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6C1F" w:rsidRPr="00CE7D4C" w:rsidRDefault="00166C1F" w:rsidP="00166C1F">
      <w:pPr>
        <w:pStyle w:val="aa"/>
        <w:ind w:left="567" w:hanging="567"/>
        <w:rPr>
          <w:rFonts w:hAnsi="標楷體" w:hint="eastAsia"/>
          <w:snapToGrid/>
        </w:rPr>
      </w:pPr>
      <w:bookmarkStart w:id="0" w:name="_GoBack"/>
      <w:bookmarkEnd w:id="0"/>
      <w:r w:rsidRPr="00CE7D4C">
        <w:rPr>
          <w:rFonts w:hAnsi="標楷體" w:hint="eastAsia"/>
          <w:snapToGrid/>
        </w:rPr>
        <w:t>司法院主管1</w:t>
      </w:r>
      <w:r w:rsidR="001A1E32" w:rsidRPr="00CE7D4C">
        <w:rPr>
          <w:rFonts w:hAnsi="標楷體" w:hint="eastAsia"/>
          <w:snapToGrid/>
        </w:rPr>
        <w:t>1</w:t>
      </w:r>
      <w:r w:rsidR="00205F87">
        <w:rPr>
          <w:rFonts w:hAnsi="標楷體" w:hint="eastAsia"/>
          <w:snapToGrid/>
        </w:rPr>
        <w:t>5</w:t>
      </w:r>
      <w:r w:rsidRPr="00CE7D4C">
        <w:rPr>
          <w:rFonts w:hAnsi="標楷體" w:hint="eastAsia"/>
          <w:snapToGrid/>
        </w:rPr>
        <w:t>年度單位預算評估報告</w:t>
      </w:r>
    </w:p>
    <w:p w:rsidR="004B4529" w:rsidRDefault="004B4529" w:rsidP="003B453D">
      <w:pPr>
        <w:pStyle w:val="a8"/>
        <w:ind w:firstLine="566"/>
      </w:pPr>
      <w:bookmarkStart w:id="1" w:name="_Toc304366075"/>
      <w:bookmarkStart w:id="2" w:name="_Toc305431280"/>
      <w:bookmarkStart w:id="3" w:name="_Toc368996454"/>
      <w:bookmarkStart w:id="4" w:name="_Toc400098303"/>
      <w:bookmarkStart w:id="5" w:name="_Toc361046773"/>
      <w:r w:rsidRPr="00CE7D4C">
        <w:rPr>
          <w:rFonts w:hint="eastAsia"/>
        </w:rPr>
        <w:t>司法院為國家最高司法機關，置大法官組成憲法法庭解釋憲法與統一解釋法令、審理總統副總統彈劾及政黨違憲解散案件；另掌理與民事、刑事、行政訴訟審判與公務員懲戒等有關之行政事項。11</w:t>
      </w:r>
      <w:r>
        <w:rPr>
          <w:rFonts w:hint="eastAsia"/>
        </w:rPr>
        <w:t>5</w:t>
      </w:r>
      <w:r w:rsidRPr="00CE7D4C">
        <w:rPr>
          <w:rFonts w:hint="eastAsia"/>
        </w:rPr>
        <w:t>年度司法院主管預算案歲入編列</w:t>
      </w:r>
      <w:r>
        <w:rPr>
          <w:rFonts w:hint="eastAsia"/>
        </w:rPr>
        <w:t>75</w:t>
      </w:r>
      <w:r w:rsidRPr="00CE7D4C">
        <w:rPr>
          <w:rFonts w:hint="eastAsia"/>
        </w:rPr>
        <w:t>億</w:t>
      </w:r>
      <w:r>
        <w:rPr>
          <w:rFonts w:hint="eastAsia"/>
        </w:rPr>
        <w:t>1,023</w:t>
      </w:r>
      <w:r w:rsidRPr="00CE7D4C">
        <w:rPr>
          <w:rFonts w:hint="eastAsia"/>
        </w:rPr>
        <w:t>萬</w:t>
      </w:r>
      <w:r>
        <w:rPr>
          <w:rFonts w:hint="eastAsia"/>
        </w:rPr>
        <w:t>4</w:t>
      </w:r>
      <w:r w:rsidRPr="00CE7D4C">
        <w:rPr>
          <w:rFonts w:hint="eastAsia"/>
        </w:rPr>
        <w:t>千元，較1</w:t>
      </w:r>
      <w:r w:rsidRPr="00CE7D4C">
        <w:t>1</w:t>
      </w:r>
      <w:r>
        <w:rPr>
          <w:rFonts w:hint="eastAsia"/>
        </w:rPr>
        <w:t>4</w:t>
      </w:r>
      <w:r w:rsidRPr="00CE7D4C">
        <w:rPr>
          <w:rFonts w:hint="eastAsia"/>
        </w:rPr>
        <w:t>年度增列</w:t>
      </w:r>
      <w:r>
        <w:rPr>
          <w:rFonts w:hint="eastAsia"/>
        </w:rPr>
        <w:t>6億2,794</w:t>
      </w:r>
      <w:r w:rsidRPr="00CE7D4C">
        <w:rPr>
          <w:rFonts w:hint="eastAsia"/>
        </w:rPr>
        <w:t>萬</w:t>
      </w:r>
      <w:r>
        <w:rPr>
          <w:rFonts w:hint="eastAsia"/>
        </w:rPr>
        <w:t>1</w:t>
      </w:r>
      <w:r>
        <w:rPr>
          <w:rFonts w:hint="eastAsia"/>
          <w:lang w:eastAsia="zh-HK"/>
        </w:rPr>
        <w:t>千</w:t>
      </w:r>
      <w:r w:rsidRPr="00CE7D4C">
        <w:rPr>
          <w:rFonts w:hint="eastAsia"/>
        </w:rPr>
        <w:t>元(增幅</w:t>
      </w:r>
      <w:r>
        <w:rPr>
          <w:rFonts w:hint="eastAsia"/>
        </w:rPr>
        <w:t>9.12</w:t>
      </w:r>
      <w:r w:rsidRPr="00CE7D4C">
        <w:rPr>
          <w:rFonts w:hint="eastAsia"/>
        </w:rPr>
        <w:t>%)；歲出編列</w:t>
      </w:r>
      <w:r>
        <w:rPr>
          <w:rFonts w:hint="eastAsia"/>
        </w:rPr>
        <w:t>330</w:t>
      </w:r>
      <w:r w:rsidRPr="00CE7D4C">
        <w:rPr>
          <w:rFonts w:hint="eastAsia"/>
        </w:rPr>
        <w:t>億</w:t>
      </w:r>
      <w:r>
        <w:rPr>
          <w:rFonts w:hint="eastAsia"/>
        </w:rPr>
        <w:t>6,005</w:t>
      </w:r>
      <w:r w:rsidRPr="00CE7D4C">
        <w:rPr>
          <w:rFonts w:hint="eastAsia"/>
        </w:rPr>
        <w:t>萬</w:t>
      </w:r>
      <w:r>
        <w:rPr>
          <w:rFonts w:hint="eastAsia"/>
        </w:rPr>
        <w:t>8</w:t>
      </w:r>
      <w:r w:rsidRPr="00CE7D4C">
        <w:rPr>
          <w:rFonts w:hint="eastAsia"/>
          <w:lang w:eastAsia="zh-HK"/>
        </w:rPr>
        <w:t>千</w:t>
      </w:r>
      <w:r w:rsidRPr="00CE7D4C">
        <w:rPr>
          <w:rFonts w:hint="eastAsia"/>
        </w:rPr>
        <w:t>元，較11</w:t>
      </w:r>
      <w:r>
        <w:rPr>
          <w:rFonts w:hint="eastAsia"/>
        </w:rPr>
        <w:t>4</w:t>
      </w:r>
      <w:r w:rsidRPr="00CE7D4C">
        <w:rPr>
          <w:rFonts w:hint="eastAsia"/>
        </w:rPr>
        <w:t>年度</w:t>
      </w:r>
      <w:r w:rsidR="00814A16" w:rsidRPr="00814A16">
        <w:rPr>
          <w:rFonts w:hint="eastAsia"/>
        </w:rPr>
        <w:t>預算數</w:t>
      </w:r>
      <w:r w:rsidR="008B1174">
        <w:rPr>
          <w:rStyle w:val="af4"/>
        </w:rPr>
        <w:footnoteReference w:id="1"/>
      </w:r>
      <w:r w:rsidR="00814A16" w:rsidRPr="00814A16">
        <w:t>289</w:t>
      </w:r>
      <w:r w:rsidR="00814A16">
        <w:rPr>
          <w:rFonts w:hint="eastAsia"/>
          <w:lang w:eastAsia="zh-HK"/>
        </w:rPr>
        <w:t>億</w:t>
      </w:r>
      <w:r w:rsidR="00814A16" w:rsidRPr="00814A16">
        <w:t>2</w:t>
      </w:r>
      <w:r w:rsidR="00814A16">
        <w:rPr>
          <w:rFonts w:hint="eastAsia"/>
        </w:rPr>
        <w:t>,</w:t>
      </w:r>
      <w:r w:rsidR="00814A16" w:rsidRPr="00814A16">
        <w:t>192</w:t>
      </w:r>
      <w:r w:rsidR="00814A16">
        <w:rPr>
          <w:rFonts w:hint="eastAsia"/>
          <w:lang w:eastAsia="zh-HK"/>
        </w:rPr>
        <w:t>萬</w:t>
      </w:r>
      <w:r w:rsidR="00814A16" w:rsidRPr="00814A16">
        <w:t>7</w:t>
      </w:r>
      <w:r w:rsidR="00814A16">
        <w:rPr>
          <w:rFonts w:hint="eastAsia"/>
          <w:lang w:eastAsia="zh-HK"/>
        </w:rPr>
        <w:t>千元</w:t>
      </w:r>
      <w:r w:rsidR="00814A16" w:rsidRPr="00814A16">
        <w:rPr>
          <w:rFonts w:hint="eastAsia"/>
        </w:rPr>
        <w:t>(原預算數</w:t>
      </w:r>
      <w:r w:rsidR="00FD5CA5" w:rsidRPr="00FD5CA5">
        <w:t>288</w:t>
      </w:r>
      <w:r w:rsidR="00FD5CA5" w:rsidRPr="00814A16">
        <w:rPr>
          <w:rFonts w:hint="eastAsia"/>
        </w:rPr>
        <w:t>億</w:t>
      </w:r>
      <w:r w:rsidR="00FD5CA5" w:rsidRPr="00FD5CA5">
        <w:t>8,835</w:t>
      </w:r>
      <w:r w:rsidR="00FD5CA5" w:rsidRPr="00814A16">
        <w:rPr>
          <w:rFonts w:hint="eastAsia"/>
        </w:rPr>
        <w:t>萬</w:t>
      </w:r>
      <w:r w:rsidR="00FD5CA5" w:rsidRPr="00FD5CA5">
        <w:t>5</w:t>
      </w:r>
      <w:r w:rsidR="00FD5CA5">
        <w:rPr>
          <w:rFonts w:hint="eastAsia"/>
          <w:lang w:eastAsia="zh-HK"/>
        </w:rPr>
        <w:t>千</w:t>
      </w:r>
      <w:r w:rsidR="00814A16" w:rsidRPr="00814A16">
        <w:rPr>
          <w:rFonts w:hint="eastAsia"/>
        </w:rPr>
        <w:t>元及追加預算數</w:t>
      </w:r>
      <w:r w:rsidR="00FD5CA5" w:rsidRPr="00FD5CA5">
        <w:t>3,357</w:t>
      </w:r>
      <w:r w:rsidR="00814A16" w:rsidRPr="00814A16">
        <w:rPr>
          <w:rFonts w:hint="eastAsia"/>
        </w:rPr>
        <w:t>萬2千元)</w:t>
      </w:r>
      <w:r w:rsidRPr="00CE7D4C">
        <w:rPr>
          <w:rFonts w:hint="eastAsia"/>
        </w:rPr>
        <w:t>增列</w:t>
      </w:r>
      <w:r w:rsidR="00FD5CA5" w:rsidRPr="00FD5CA5">
        <w:t>41</w:t>
      </w:r>
      <w:r w:rsidR="00FD5CA5" w:rsidRPr="00CE7D4C">
        <w:rPr>
          <w:rFonts w:hint="eastAsia"/>
        </w:rPr>
        <w:t>億</w:t>
      </w:r>
      <w:r w:rsidR="00FD5CA5" w:rsidRPr="00FD5CA5">
        <w:t>3,813</w:t>
      </w:r>
      <w:r w:rsidR="00FD5CA5" w:rsidRPr="00CE7D4C">
        <w:rPr>
          <w:rFonts w:hint="eastAsia"/>
        </w:rPr>
        <w:t>萬</w:t>
      </w:r>
      <w:r w:rsidR="00FD5CA5" w:rsidRPr="00FD5CA5">
        <w:t>1</w:t>
      </w:r>
      <w:r w:rsidRPr="00CE7D4C">
        <w:rPr>
          <w:rFonts w:hint="eastAsia"/>
        </w:rPr>
        <w:t>千元(增幅</w:t>
      </w:r>
      <w:r w:rsidR="00FD5CA5" w:rsidRPr="00FD5CA5">
        <w:t>14.31%</w:t>
      </w:r>
      <w:r w:rsidRPr="00CE7D4C">
        <w:rPr>
          <w:rFonts w:hint="eastAsia"/>
        </w:rPr>
        <w:t>)。謹就11</w:t>
      </w:r>
      <w:r>
        <w:rPr>
          <w:rFonts w:hint="eastAsia"/>
        </w:rPr>
        <w:t>5</w:t>
      </w:r>
      <w:r w:rsidRPr="00CE7D4C">
        <w:rPr>
          <w:rFonts w:hint="eastAsia"/>
        </w:rPr>
        <w:t>年度司法院主管預算案評估如下：</w:t>
      </w:r>
    </w:p>
    <w:p w:rsidR="00992863" w:rsidRDefault="00992863" w:rsidP="00992863">
      <w:pPr>
        <w:pStyle w:val="14"/>
        <w:ind w:left="567" w:hanging="567"/>
      </w:pPr>
      <w:bookmarkStart w:id="6" w:name="_Toc496705986"/>
      <w:bookmarkStart w:id="7" w:name="_Toc213657885"/>
      <w:r>
        <w:rPr>
          <w:rFonts w:hint="eastAsia"/>
          <w:lang w:eastAsia="zh-HK"/>
        </w:rPr>
        <w:t>六</w:t>
      </w:r>
      <w:r>
        <w:rPr>
          <w:rFonts w:hint="eastAsia"/>
        </w:rPr>
        <w:t>、</w:t>
      </w:r>
      <w:r w:rsidRPr="001A2F6B">
        <w:rPr>
          <w:rFonts w:hint="eastAsia"/>
        </w:rPr>
        <w:t>法官評鑑新制</w:t>
      </w:r>
      <w:r>
        <w:rPr>
          <w:rFonts w:hint="eastAsia"/>
          <w:lang w:eastAsia="zh-HK"/>
        </w:rPr>
        <w:t>自</w:t>
      </w:r>
      <w:r w:rsidRPr="001A2F6B">
        <w:rPr>
          <w:rFonts w:hint="eastAsia"/>
        </w:rPr>
        <w:t>109年7月17日施行後，法評會收案量大幅增加</w:t>
      </w:r>
      <w:r>
        <w:rPr>
          <w:rFonts w:hint="eastAsia"/>
        </w:rPr>
        <w:t>，</w:t>
      </w:r>
      <w:r>
        <w:rPr>
          <w:rFonts w:hint="eastAsia"/>
          <w:lang w:eastAsia="zh-HK"/>
        </w:rPr>
        <w:t>惟人民請求案件</w:t>
      </w:r>
      <w:r w:rsidRPr="00EF0B1C">
        <w:rPr>
          <w:rFonts w:hint="eastAsia"/>
        </w:rPr>
        <w:t>合於評鑑要件</w:t>
      </w:r>
      <w:r>
        <w:rPr>
          <w:rFonts w:hint="eastAsia"/>
          <w:lang w:eastAsia="zh-HK"/>
        </w:rPr>
        <w:t>及請求成立</w:t>
      </w:r>
      <w:r w:rsidRPr="00EF0B1C">
        <w:rPr>
          <w:rFonts w:hint="eastAsia"/>
        </w:rPr>
        <w:t>者甚少</w:t>
      </w:r>
      <w:r>
        <w:rPr>
          <w:rFonts w:hint="eastAsia"/>
        </w:rPr>
        <w:t>，</w:t>
      </w:r>
      <w:r>
        <w:rPr>
          <w:rFonts w:hint="eastAsia"/>
          <w:lang w:eastAsia="zh-HK"/>
        </w:rPr>
        <w:t>允宜加強宣導</w:t>
      </w:r>
      <w:r w:rsidR="005D1101">
        <w:rPr>
          <w:rFonts w:hint="eastAsia"/>
        </w:rPr>
        <w:t>，</w:t>
      </w:r>
      <w:r w:rsidR="005D1101">
        <w:rPr>
          <w:rFonts w:hint="eastAsia"/>
          <w:lang w:eastAsia="zh-HK"/>
        </w:rPr>
        <w:t>並</w:t>
      </w:r>
      <w:r>
        <w:rPr>
          <w:rFonts w:hint="eastAsia"/>
          <w:lang w:eastAsia="zh-HK"/>
        </w:rPr>
        <w:t>協助</w:t>
      </w:r>
      <w:r w:rsidRPr="002D6B41">
        <w:rPr>
          <w:rFonts w:hint="eastAsia"/>
        </w:rPr>
        <w:t>民眾正確使用</w:t>
      </w:r>
      <w:r w:rsidR="005D1101">
        <w:rPr>
          <w:rFonts w:hint="eastAsia"/>
        </w:rPr>
        <w:t>，</w:t>
      </w:r>
      <w:r w:rsidR="005D1101">
        <w:rPr>
          <w:rFonts w:hint="eastAsia"/>
          <w:lang w:eastAsia="zh-HK"/>
        </w:rPr>
        <w:t>俾</w:t>
      </w:r>
      <w:r w:rsidR="005D1101" w:rsidRPr="005D1101">
        <w:rPr>
          <w:rFonts w:hint="eastAsia"/>
          <w:lang w:eastAsia="zh-HK"/>
        </w:rPr>
        <w:t>期法官評鑑制度臻於完備</w:t>
      </w:r>
      <w:bookmarkEnd w:id="7"/>
    </w:p>
    <w:p w:rsidR="00992863" w:rsidRPr="001A2F6B" w:rsidRDefault="00992863" w:rsidP="00992863">
      <w:pPr>
        <w:ind w:left="566" w:firstLine="566"/>
        <w:rPr>
          <w:rFonts w:hint="eastAsia"/>
        </w:rPr>
      </w:pPr>
      <w:r w:rsidRPr="001A2F6B">
        <w:rPr>
          <w:rFonts w:hint="eastAsia"/>
        </w:rPr>
        <w:t>11</w:t>
      </w:r>
      <w:r>
        <w:rPr>
          <w:rFonts w:hint="eastAsia"/>
        </w:rPr>
        <w:t>5</w:t>
      </w:r>
      <w:r w:rsidRPr="001A2F6B">
        <w:rPr>
          <w:rFonts w:hint="eastAsia"/>
        </w:rPr>
        <w:t>年度司法院預算案於「</w:t>
      </w:r>
      <w:r>
        <w:rPr>
          <w:rFonts w:hint="eastAsia"/>
          <w:lang w:eastAsia="zh-HK"/>
        </w:rPr>
        <w:t>司法業務規劃研考</w:t>
      </w:r>
      <w:r w:rsidRPr="001A2F6B">
        <w:rPr>
          <w:rFonts w:hint="eastAsia"/>
        </w:rPr>
        <w:t>」業務(工作)計畫編列辦理</w:t>
      </w:r>
      <w:r>
        <w:rPr>
          <w:rFonts w:hint="eastAsia"/>
          <w:lang w:eastAsia="zh-HK"/>
        </w:rPr>
        <w:t>法官評鑑委員會會務審議經費</w:t>
      </w:r>
      <w:r>
        <w:rPr>
          <w:rFonts w:hint="eastAsia"/>
        </w:rPr>
        <w:t>174</w:t>
      </w:r>
      <w:r w:rsidRPr="001A2F6B">
        <w:rPr>
          <w:rFonts w:hint="eastAsia"/>
        </w:rPr>
        <w:t>萬</w:t>
      </w:r>
      <w:r>
        <w:rPr>
          <w:rFonts w:hint="eastAsia"/>
        </w:rPr>
        <w:t>7</w:t>
      </w:r>
      <w:r>
        <w:rPr>
          <w:rFonts w:hint="eastAsia"/>
          <w:lang w:eastAsia="zh-HK"/>
        </w:rPr>
        <w:t>千</w:t>
      </w:r>
      <w:r w:rsidRPr="001A2F6B">
        <w:rPr>
          <w:rFonts w:hint="eastAsia"/>
        </w:rPr>
        <w:t>元，較11</w:t>
      </w:r>
      <w:r>
        <w:rPr>
          <w:rFonts w:hint="eastAsia"/>
        </w:rPr>
        <w:t>4</w:t>
      </w:r>
      <w:r w:rsidRPr="001A2F6B">
        <w:rPr>
          <w:rFonts w:hint="eastAsia"/>
        </w:rPr>
        <w:t>年度</w:t>
      </w:r>
      <w:r w:rsidRPr="000315F1">
        <w:rPr>
          <w:rFonts w:hint="eastAsia"/>
        </w:rPr>
        <w:t>108</w:t>
      </w:r>
      <w:r w:rsidRPr="001A2F6B">
        <w:rPr>
          <w:rFonts w:hint="eastAsia"/>
        </w:rPr>
        <w:t>萬</w:t>
      </w:r>
      <w:r w:rsidRPr="000315F1">
        <w:rPr>
          <w:rFonts w:hint="eastAsia"/>
        </w:rPr>
        <w:t>7</w:t>
      </w:r>
      <w:r w:rsidRPr="001A2F6B">
        <w:rPr>
          <w:rFonts w:hint="eastAsia"/>
        </w:rPr>
        <w:t>千元</w:t>
      </w:r>
      <w:r>
        <w:rPr>
          <w:rFonts w:hint="eastAsia"/>
          <w:lang w:eastAsia="zh-HK"/>
        </w:rPr>
        <w:t>增加</w:t>
      </w:r>
      <w:r>
        <w:rPr>
          <w:rFonts w:hint="eastAsia"/>
        </w:rPr>
        <w:t>66</w:t>
      </w:r>
      <w:r w:rsidRPr="001A2F6B">
        <w:rPr>
          <w:rFonts w:hint="eastAsia"/>
        </w:rPr>
        <w:t>萬元，</w:t>
      </w:r>
      <w:r>
        <w:rPr>
          <w:rFonts w:hint="eastAsia"/>
          <w:lang w:eastAsia="zh-HK"/>
        </w:rPr>
        <w:t>增</w:t>
      </w:r>
      <w:r w:rsidRPr="001A2F6B">
        <w:rPr>
          <w:rFonts w:hint="eastAsia"/>
        </w:rPr>
        <w:t>幅</w:t>
      </w:r>
      <w:r>
        <w:rPr>
          <w:rFonts w:hint="eastAsia"/>
        </w:rPr>
        <w:t>60</w:t>
      </w:r>
      <w:r w:rsidRPr="001A2F6B">
        <w:rPr>
          <w:rFonts w:hint="eastAsia"/>
        </w:rPr>
        <w:t>.</w:t>
      </w:r>
      <w:r>
        <w:rPr>
          <w:rFonts w:hint="eastAsia"/>
        </w:rPr>
        <w:t>72</w:t>
      </w:r>
      <w:r w:rsidRPr="001A2F6B">
        <w:rPr>
          <w:rFonts w:hint="eastAsia"/>
        </w:rPr>
        <w:t>%。</w:t>
      </w:r>
      <w:r>
        <w:rPr>
          <w:rFonts w:hint="eastAsia"/>
          <w:lang w:eastAsia="zh-HK"/>
        </w:rPr>
        <w:t>經查</w:t>
      </w:r>
      <w:r>
        <w:rPr>
          <w:rFonts w:hint="eastAsia"/>
        </w:rPr>
        <w:t>：</w:t>
      </w:r>
    </w:p>
    <w:p w:rsidR="00992863" w:rsidRPr="001A2F6B" w:rsidRDefault="00992863" w:rsidP="00992863">
      <w:pPr>
        <w:ind w:left="849" w:hangingChars="100" w:hanging="283"/>
        <w:rPr>
          <w:b/>
        </w:rPr>
      </w:pPr>
      <w:r w:rsidRPr="001A2F6B">
        <w:rPr>
          <w:rFonts w:hint="eastAsia"/>
          <w:b/>
        </w:rPr>
        <w:t>(一)法官評鑑新制於109年7月17日施行後，已終結案件之當事人或犯罪被害人得向法評會請求對法官進行個案評鑑</w:t>
      </w:r>
    </w:p>
    <w:p w:rsidR="00992863" w:rsidRPr="001A2F6B" w:rsidRDefault="00992863" w:rsidP="00992863">
      <w:pPr>
        <w:adjustRightInd w:val="0"/>
        <w:ind w:leftChars="300" w:left="850" w:firstLine="566"/>
      </w:pPr>
      <w:r w:rsidRPr="001A2F6B">
        <w:rPr>
          <w:rFonts w:hint="eastAsia"/>
        </w:rPr>
        <w:t>為維護審判獨立，並強化司法課責性，提升司法形象，確保人民接受公正審判之權利，司法院於100年7月6日制定公布之法官法中設置專章，明定「法官評鑑」制度(第</w:t>
      </w:r>
      <w:r w:rsidRPr="001A2F6B">
        <w:t>30</w:t>
      </w:r>
      <w:r w:rsidRPr="001A2F6B">
        <w:rPr>
          <w:rFonts w:hint="eastAsia"/>
        </w:rPr>
        <w:t>至</w:t>
      </w:r>
      <w:r w:rsidRPr="001A2F6B">
        <w:t>41</w:t>
      </w:r>
      <w:r w:rsidRPr="001A2F6B">
        <w:rPr>
          <w:rFonts w:hint="eastAsia"/>
        </w:rPr>
        <w:t>條)，並定於公布後半年施行。嗣法官法部分條文修正草案於108年7月</w:t>
      </w:r>
      <w:r w:rsidRPr="001A2F6B">
        <w:t>17</w:t>
      </w:r>
      <w:r w:rsidRPr="001A2F6B">
        <w:rPr>
          <w:rFonts w:hint="eastAsia"/>
        </w:rPr>
        <w:t>日修正公布，並定於公布後1年施行，其中第35條第1項第4款規定</w:t>
      </w:r>
      <w:r w:rsidRPr="001A2F6B">
        <w:rPr>
          <w:sz w:val="24"/>
          <w:vertAlign w:val="superscript"/>
        </w:rPr>
        <w:footnoteReference w:id="2"/>
      </w:r>
      <w:r w:rsidRPr="001A2F6B">
        <w:rPr>
          <w:rFonts w:hint="eastAsia"/>
        </w:rPr>
        <w:t>，案件之當事人、犯罪被害人對於法官執行職務</w:t>
      </w:r>
      <w:r w:rsidRPr="001A2F6B">
        <w:rPr>
          <w:rFonts w:hint="eastAsia"/>
        </w:rPr>
        <w:lastRenderedPageBreak/>
        <w:t>之表現，得直接向法官評鑑委員會</w:t>
      </w:r>
      <w:r w:rsidRPr="00B55607">
        <w:rPr>
          <w:rFonts w:hint="eastAsia"/>
        </w:rPr>
        <w:t>(</w:t>
      </w:r>
      <w:r>
        <w:rPr>
          <w:rFonts w:hint="eastAsia"/>
          <w:lang w:eastAsia="zh-HK"/>
        </w:rPr>
        <w:t>下</w:t>
      </w:r>
      <w:r w:rsidRPr="00B55607">
        <w:rPr>
          <w:rFonts w:hint="eastAsia"/>
        </w:rPr>
        <w:t>稱法評會)</w:t>
      </w:r>
      <w:r w:rsidRPr="001A2F6B">
        <w:rPr>
          <w:rFonts w:hint="eastAsia"/>
        </w:rPr>
        <w:t>請求進行個案評鑑，俾期法官評鑑制度臻於完備。</w:t>
      </w:r>
    </w:p>
    <w:p w:rsidR="00992863" w:rsidRPr="001A2F6B" w:rsidRDefault="00992863" w:rsidP="00992863">
      <w:pPr>
        <w:ind w:left="849" w:hangingChars="100" w:hanging="283"/>
        <w:rPr>
          <w:b/>
        </w:rPr>
      </w:pPr>
      <w:r w:rsidRPr="001A2F6B">
        <w:rPr>
          <w:b/>
        </w:rPr>
        <w:t>(</w:t>
      </w:r>
      <w:r w:rsidRPr="001A2F6B">
        <w:rPr>
          <w:rFonts w:hint="eastAsia"/>
          <w:b/>
        </w:rPr>
        <w:t>二</w:t>
      </w:r>
      <w:r w:rsidRPr="001A2F6B">
        <w:rPr>
          <w:b/>
        </w:rPr>
        <w:t>)</w:t>
      </w:r>
      <w:r w:rsidRPr="001A2F6B">
        <w:rPr>
          <w:rFonts w:hint="eastAsia"/>
          <w:b/>
        </w:rPr>
        <w:t>法官評鑑新制於109年7月17日施行後，法評會收案量大幅增加</w:t>
      </w:r>
    </w:p>
    <w:p w:rsidR="00992863" w:rsidRDefault="00992863" w:rsidP="00992863">
      <w:pPr>
        <w:adjustRightInd w:val="0"/>
        <w:ind w:leftChars="300" w:left="850" w:firstLine="566"/>
      </w:pPr>
      <w:r w:rsidRPr="001A2F6B">
        <w:rPr>
          <w:rFonts w:hint="eastAsia"/>
        </w:rPr>
        <w:t>法官評鑑新制於109年7月17日施行後，已終結案件之當事人或犯罪被害人得向法評會請求對法官進行個案評鑑。此一改變，也使得法評會收案量大幅增加，相較於舊制時期</w:t>
      </w:r>
      <w:r>
        <w:rPr>
          <w:rFonts w:hint="eastAsia"/>
        </w:rPr>
        <w:t>(</w:t>
      </w:r>
      <w:r w:rsidRPr="001A2F6B">
        <w:rPr>
          <w:rFonts w:hint="eastAsia"/>
        </w:rPr>
        <w:t>即101年1月6日至109年7月16日</w:t>
      </w:r>
      <w:r>
        <w:rPr>
          <w:rFonts w:hint="eastAsia"/>
        </w:rPr>
        <w:t>)</w:t>
      </w:r>
      <w:r w:rsidRPr="001A2F6B">
        <w:rPr>
          <w:rFonts w:hint="eastAsia"/>
        </w:rPr>
        <w:t>之總收案量70件，新制施行後截至11</w:t>
      </w:r>
      <w:r>
        <w:rPr>
          <w:rFonts w:hint="eastAsia"/>
        </w:rPr>
        <w:t>4</w:t>
      </w:r>
      <w:r w:rsidRPr="001A2F6B">
        <w:rPr>
          <w:rFonts w:hint="eastAsia"/>
        </w:rPr>
        <w:t>年</w:t>
      </w:r>
      <w:r>
        <w:rPr>
          <w:rFonts w:hint="eastAsia"/>
        </w:rPr>
        <w:t>7</w:t>
      </w:r>
      <w:r w:rsidRPr="001A2F6B">
        <w:rPr>
          <w:rFonts w:hint="eastAsia"/>
        </w:rPr>
        <w:t>月3</w:t>
      </w:r>
      <w:r>
        <w:rPr>
          <w:rFonts w:hint="eastAsia"/>
        </w:rPr>
        <w:t>1</w:t>
      </w:r>
      <w:r w:rsidRPr="001A2F6B">
        <w:rPr>
          <w:rFonts w:hint="eastAsia"/>
        </w:rPr>
        <w:t>日止，法評會共收案</w:t>
      </w:r>
      <w:r w:rsidRPr="00575ECD">
        <w:t>1,488</w:t>
      </w:r>
      <w:r w:rsidRPr="001A2F6B">
        <w:rPr>
          <w:rFonts w:hint="eastAsia"/>
        </w:rPr>
        <w:t>件，其中由人民請求者為</w:t>
      </w:r>
      <w:r w:rsidRPr="00575ECD">
        <w:t>1</w:t>
      </w:r>
      <w:r>
        <w:rPr>
          <w:rFonts w:hint="eastAsia"/>
        </w:rPr>
        <w:t>,</w:t>
      </w:r>
      <w:r w:rsidRPr="00575ECD">
        <w:t>470</w:t>
      </w:r>
      <w:r w:rsidRPr="001A2F6B">
        <w:rPr>
          <w:rFonts w:hint="eastAsia"/>
        </w:rPr>
        <w:t>件</w:t>
      </w:r>
      <w:r>
        <w:rPr>
          <w:rFonts w:hint="eastAsia"/>
        </w:rPr>
        <w:t>(</w:t>
      </w:r>
      <w:r w:rsidR="005D1101">
        <w:rPr>
          <w:rFonts w:hint="eastAsia"/>
          <w:lang w:eastAsia="zh-HK"/>
        </w:rPr>
        <w:t>占總收案量之</w:t>
      </w:r>
      <w:r w:rsidR="005D1101" w:rsidRPr="005D1101">
        <w:rPr>
          <w:lang w:eastAsia="zh-HK"/>
        </w:rPr>
        <w:t>98.79%</w:t>
      </w:r>
      <w:r w:rsidR="005D1101">
        <w:rPr>
          <w:rFonts w:hint="eastAsia"/>
        </w:rPr>
        <w:t>，</w:t>
      </w:r>
      <w:r w:rsidR="005D1101">
        <w:rPr>
          <w:rFonts w:hint="eastAsia"/>
          <w:lang w:eastAsia="zh-HK"/>
        </w:rPr>
        <w:t>以下同</w:t>
      </w:r>
      <w:r>
        <w:rPr>
          <w:rFonts w:hint="eastAsia"/>
        </w:rPr>
        <w:t>)</w:t>
      </w:r>
      <w:r w:rsidRPr="001A2F6B">
        <w:rPr>
          <w:rFonts w:hint="eastAsia"/>
        </w:rPr>
        <w:t>、受評鑑法官所屬機關請求者為</w:t>
      </w:r>
      <w:r>
        <w:rPr>
          <w:rFonts w:hint="eastAsia"/>
        </w:rPr>
        <w:t>1</w:t>
      </w:r>
      <w:r w:rsidRPr="001A2F6B">
        <w:rPr>
          <w:rFonts w:hint="eastAsia"/>
        </w:rPr>
        <w:t>8件</w:t>
      </w:r>
      <w:r w:rsidR="005D1101">
        <w:rPr>
          <w:rFonts w:hint="eastAsia"/>
        </w:rPr>
        <w:t>(</w:t>
      </w:r>
      <w:r w:rsidR="005D1101">
        <w:rPr>
          <w:rFonts w:hint="eastAsia"/>
          <w:lang w:eastAsia="zh-HK"/>
        </w:rPr>
        <w:t>占</w:t>
      </w:r>
      <w:r w:rsidR="005D1101" w:rsidRPr="005D1101">
        <w:t>1.21%</w:t>
      </w:r>
      <w:r w:rsidR="005D1101">
        <w:rPr>
          <w:rFonts w:hint="eastAsia"/>
        </w:rPr>
        <w:t>）</w:t>
      </w:r>
      <w:r w:rsidR="005F4935">
        <w:rPr>
          <w:rFonts w:hint="eastAsia"/>
        </w:rPr>
        <w:t>，</w:t>
      </w:r>
      <w:r w:rsidR="005F4935">
        <w:rPr>
          <w:rFonts w:hint="eastAsia"/>
          <w:lang w:eastAsia="zh-HK"/>
        </w:rPr>
        <w:t>申請案件數詳</w:t>
      </w:r>
      <w:r w:rsidRPr="001A2F6B">
        <w:rPr>
          <w:rFonts w:hint="eastAsia"/>
        </w:rPr>
        <w:t>表1。</w:t>
      </w:r>
    </w:p>
    <w:p w:rsidR="005D1101" w:rsidRPr="001A2F6B" w:rsidRDefault="005D1101" w:rsidP="005D1101">
      <w:pPr>
        <w:ind w:left="849" w:hangingChars="100" w:hanging="283"/>
        <w:rPr>
          <w:b/>
        </w:rPr>
      </w:pPr>
      <w:r w:rsidRPr="001A2F6B">
        <w:rPr>
          <w:rFonts w:hint="eastAsia"/>
          <w:b/>
        </w:rPr>
        <w:t>(三</w:t>
      </w:r>
      <w:r w:rsidRPr="001A2F6B">
        <w:rPr>
          <w:b/>
        </w:rPr>
        <w:t>)</w:t>
      </w:r>
      <w:r w:rsidRPr="00B55607">
        <w:rPr>
          <w:rFonts w:hint="eastAsia"/>
          <w:b/>
        </w:rPr>
        <w:t>人民請求案件</w:t>
      </w:r>
      <w:r w:rsidRPr="001A2F6B">
        <w:rPr>
          <w:rFonts w:hint="eastAsia"/>
          <w:b/>
        </w:rPr>
        <w:t>決議結果為「不付評鑑」及決定「不予受理」之案件量占比偏高</w:t>
      </w:r>
    </w:p>
    <w:p w:rsidR="005D1101" w:rsidRPr="001A2F6B" w:rsidRDefault="005D1101" w:rsidP="005D1101">
      <w:pPr>
        <w:adjustRightInd w:val="0"/>
        <w:ind w:leftChars="300" w:left="850" w:firstLine="566"/>
      </w:pPr>
      <w:r w:rsidRPr="001A2F6B">
        <w:rPr>
          <w:rFonts w:hint="eastAsia"/>
        </w:rPr>
        <w:t>法官評鑑新制施行後，截至</w:t>
      </w:r>
      <w:r w:rsidRPr="001A2F6B">
        <w:t>11</w:t>
      </w:r>
      <w:r>
        <w:rPr>
          <w:rFonts w:hint="eastAsia"/>
        </w:rPr>
        <w:t>4</w:t>
      </w:r>
      <w:r w:rsidRPr="001A2F6B">
        <w:rPr>
          <w:rFonts w:hint="eastAsia"/>
        </w:rPr>
        <w:t>年</w:t>
      </w:r>
      <w:r>
        <w:rPr>
          <w:rFonts w:hint="eastAsia"/>
        </w:rPr>
        <w:t>7</w:t>
      </w:r>
      <w:r w:rsidRPr="001A2F6B">
        <w:rPr>
          <w:rFonts w:hint="eastAsia"/>
        </w:rPr>
        <w:t>月</w:t>
      </w:r>
      <w:r w:rsidRPr="001A2F6B">
        <w:t>3</w:t>
      </w:r>
      <w:r>
        <w:rPr>
          <w:rFonts w:hint="eastAsia"/>
        </w:rPr>
        <w:t>1</w:t>
      </w:r>
      <w:r w:rsidRPr="001A2F6B">
        <w:rPr>
          <w:rFonts w:hint="eastAsia"/>
        </w:rPr>
        <w:t>日止</w:t>
      </w:r>
      <w:r>
        <w:rPr>
          <w:rFonts w:hint="eastAsia"/>
          <w:lang w:eastAsia="zh-HK"/>
        </w:rPr>
        <w:t>統計</w:t>
      </w:r>
      <w:r w:rsidRPr="001A2F6B">
        <w:rPr>
          <w:rFonts w:hint="eastAsia"/>
        </w:rPr>
        <w:t>已結案件</w:t>
      </w:r>
      <w:r w:rsidRPr="00A5015C">
        <w:t>1,369</w:t>
      </w:r>
      <w:r w:rsidRPr="001A2F6B">
        <w:rPr>
          <w:rFonts w:hint="eastAsia"/>
        </w:rPr>
        <w:t>件，</w:t>
      </w:r>
      <w:r>
        <w:rPr>
          <w:rFonts w:hint="eastAsia"/>
          <w:lang w:eastAsia="zh-HK"/>
        </w:rPr>
        <w:t>結案率為</w:t>
      </w:r>
      <w:r>
        <w:rPr>
          <w:rFonts w:hint="eastAsia"/>
        </w:rPr>
        <w:t>92.0%，</w:t>
      </w:r>
      <w:r w:rsidRPr="00E40138">
        <w:rPr>
          <w:rFonts w:hint="eastAsia"/>
        </w:rPr>
        <w:t>其中人民請求</w:t>
      </w:r>
      <w:r>
        <w:rPr>
          <w:rFonts w:hint="eastAsia"/>
          <w:lang w:eastAsia="zh-HK"/>
        </w:rPr>
        <w:t>案件</w:t>
      </w:r>
      <w:r w:rsidRPr="00E40138">
        <w:rPr>
          <w:rFonts w:hint="eastAsia"/>
          <w:lang w:eastAsia="zh-HK"/>
        </w:rPr>
        <w:t>部分</w:t>
      </w:r>
      <w:r>
        <w:rPr>
          <w:rFonts w:hint="eastAsia"/>
        </w:rPr>
        <w:t>，</w:t>
      </w:r>
      <w:r w:rsidRPr="00E40138">
        <w:rPr>
          <w:rFonts w:hint="eastAsia"/>
        </w:rPr>
        <w:t>已結案件1,35</w:t>
      </w:r>
      <w:r w:rsidRPr="00E40138">
        <w:t>3</w:t>
      </w:r>
      <w:r w:rsidRPr="00E40138">
        <w:rPr>
          <w:rFonts w:hint="eastAsia"/>
        </w:rPr>
        <w:t>件，決議結果為不付評鑑之件數為1,20</w:t>
      </w:r>
      <w:r w:rsidRPr="00E40138">
        <w:t>6</w:t>
      </w:r>
      <w:r w:rsidRPr="00E40138">
        <w:rPr>
          <w:rFonts w:hint="eastAsia"/>
        </w:rPr>
        <w:t>件</w:t>
      </w:r>
      <w:r>
        <w:rPr>
          <w:rFonts w:hint="eastAsia"/>
        </w:rPr>
        <w:t>(</w:t>
      </w:r>
      <w:r w:rsidRPr="005D1101">
        <w:rPr>
          <w:rFonts w:hint="eastAsia"/>
        </w:rPr>
        <w:t>占人民請求</w:t>
      </w:r>
      <w:r>
        <w:rPr>
          <w:rFonts w:hint="eastAsia"/>
          <w:lang w:eastAsia="zh-HK"/>
        </w:rPr>
        <w:t>結案</w:t>
      </w:r>
      <w:r w:rsidRPr="005D1101">
        <w:rPr>
          <w:rFonts w:hint="eastAsia"/>
        </w:rPr>
        <w:t>件數89.14%</w:t>
      </w:r>
      <w:r>
        <w:rPr>
          <w:rFonts w:hint="eastAsia"/>
        </w:rPr>
        <w:t>，</w:t>
      </w:r>
      <w:r>
        <w:rPr>
          <w:rFonts w:hint="eastAsia"/>
          <w:lang w:eastAsia="zh-HK"/>
        </w:rPr>
        <w:t>以下同</w:t>
      </w:r>
      <w:r>
        <w:rPr>
          <w:rFonts w:hint="eastAsia"/>
        </w:rPr>
        <w:t>)</w:t>
      </w:r>
      <w:r w:rsidRPr="00E40138">
        <w:rPr>
          <w:rFonts w:hint="eastAsia"/>
        </w:rPr>
        <w:t>，不予受理決定之件數為126件</w:t>
      </w:r>
      <w:r>
        <w:rPr>
          <w:rFonts w:hint="eastAsia"/>
        </w:rPr>
        <w:t>（</w:t>
      </w:r>
      <w:r>
        <w:rPr>
          <w:rFonts w:hint="eastAsia"/>
          <w:lang w:eastAsia="zh-HK"/>
        </w:rPr>
        <w:t>占</w:t>
      </w:r>
      <w:r w:rsidRPr="00E40138">
        <w:rPr>
          <w:rFonts w:hint="eastAsia"/>
        </w:rPr>
        <w:t>9.31%</w:t>
      </w:r>
      <w:r>
        <w:rPr>
          <w:rFonts w:hint="eastAsia"/>
        </w:rPr>
        <w:t>）</w:t>
      </w:r>
      <w:r w:rsidRPr="00E40138">
        <w:rPr>
          <w:rFonts w:hint="eastAsia"/>
        </w:rPr>
        <w:t>，</w:t>
      </w:r>
      <w:r w:rsidRPr="005D1101">
        <w:rPr>
          <w:rFonts w:hint="eastAsia"/>
        </w:rPr>
        <w:t>兩者之案件量</w:t>
      </w:r>
      <w:r w:rsidR="005F4935">
        <w:rPr>
          <w:rFonts w:hint="eastAsia"/>
        </w:rPr>
        <w:t>1,332</w:t>
      </w:r>
      <w:r w:rsidR="005F4935">
        <w:rPr>
          <w:rFonts w:hint="eastAsia"/>
          <w:lang w:eastAsia="zh-HK"/>
        </w:rPr>
        <w:t>件</w:t>
      </w:r>
      <w:r w:rsidRPr="005D1101">
        <w:rPr>
          <w:rFonts w:hint="eastAsia"/>
        </w:rPr>
        <w:t>占已結案件之98.45%</w:t>
      </w:r>
      <w:r w:rsidRPr="00E40138">
        <w:rPr>
          <w:rFonts w:hint="eastAsia"/>
        </w:rPr>
        <w:t>，</w:t>
      </w:r>
      <w:r w:rsidR="005F4935">
        <w:rPr>
          <w:rFonts w:hint="eastAsia"/>
          <w:lang w:eastAsia="zh-HK"/>
        </w:rPr>
        <w:t>比率偏高</w:t>
      </w:r>
      <w:r w:rsidR="005F4935">
        <w:rPr>
          <w:rFonts w:hint="eastAsia"/>
        </w:rPr>
        <w:t>，</w:t>
      </w:r>
      <w:r w:rsidRPr="00E40138">
        <w:rPr>
          <w:rFonts w:hint="eastAsia"/>
        </w:rPr>
        <w:t>顯</w:t>
      </w:r>
      <w:r w:rsidRPr="001A2F6B">
        <w:rPr>
          <w:rFonts w:hint="eastAsia"/>
        </w:rPr>
        <w:t>示決議結果為「不付評鑑」及決定「不予受理」之案件量占已結案件之大多數</w:t>
      </w:r>
      <w:r w:rsidR="005F4935">
        <w:rPr>
          <w:rFonts w:hint="eastAsia"/>
        </w:rPr>
        <w:t>(</w:t>
      </w:r>
      <w:r w:rsidR="00117488">
        <w:rPr>
          <w:rFonts w:hint="eastAsia"/>
          <w:lang w:eastAsia="zh-HK"/>
        </w:rPr>
        <w:t>詳</w:t>
      </w:r>
      <w:r w:rsidR="005F4935">
        <w:rPr>
          <w:rFonts w:hint="eastAsia"/>
          <w:lang w:eastAsia="zh-HK"/>
        </w:rPr>
        <w:t>表</w:t>
      </w:r>
      <w:r w:rsidR="005F4935">
        <w:rPr>
          <w:rFonts w:hint="eastAsia"/>
        </w:rPr>
        <w:t>1)；</w:t>
      </w:r>
      <w:r w:rsidRPr="001A2F6B">
        <w:rPr>
          <w:rFonts w:hint="eastAsia"/>
        </w:rPr>
        <w:t>究其原因，應係多數民眾因不服法院裁判結果而對承審法官請求個案評鑑，亦有誤認法評會決議可翻轉個案裁判結果，將法官評鑑制度視為法院上級審，而以法官評鑑視為救濟管道，造成請求件數雖增，但合於評鑑要件者甚少之現象。</w:t>
      </w:r>
    </w:p>
    <w:p w:rsidR="00992863" w:rsidRPr="00772BC6" w:rsidRDefault="00992863" w:rsidP="00992863">
      <w:pPr>
        <w:adjustRightInd w:val="0"/>
        <w:spacing w:line="400" w:lineRule="exact"/>
        <w:ind w:leftChars="0" w:left="709" w:hangingChars="250" w:hanging="709"/>
        <w:rPr>
          <w:rFonts w:hint="eastAsia"/>
          <w:sz w:val="24"/>
          <w:szCs w:val="24"/>
        </w:rPr>
      </w:pPr>
      <w:bookmarkStart w:id="8" w:name="RANGE!A1:E16"/>
      <w:r>
        <w:rPr>
          <w:rFonts w:hAnsi="標楷體" w:cs="新細明體" w:hint="eastAsia"/>
          <w:b/>
          <w:bCs/>
          <w:snapToGrid/>
          <w:color w:val="000000"/>
          <w:kern w:val="0"/>
          <w:lang w:eastAsia="zh-HK"/>
        </w:rPr>
        <w:t>表</w:t>
      </w:r>
      <w:r>
        <w:rPr>
          <w:rFonts w:hAnsi="標楷體" w:cs="新細明體" w:hint="eastAsia"/>
          <w:b/>
          <w:bCs/>
          <w:snapToGrid/>
          <w:color w:val="000000"/>
          <w:kern w:val="0"/>
        </w:rPr>
        <w:t xml:space="preserve">1　</w:t>
      </w:r>
      <w:r w:rsidRPr="001A441E">
        <w:rPr>
          <w:rFonts w:hAnsi="標楷體" w:cs="新細明體" w:hint="eastAsia"/>
          <w:b/>
          <w:bCs/>
          <w:snapToGrid/>
          <w:color w:val="000000"/>
          <w:kern w:val="0"/>
        </w:rPr>
        <w:t>109年度至114年7月底司法院法官評鑑委員會法官評鑑事件</w:t>
      </w:r>
      <w:r w:rsidRPr="001A441E">
        <w:rPr>
          <w:rFonts w:hAnsi="標楷體" w:cs="新細明體" w:hint="eastAsia"/>
          <w:b/>
          <w:bCs/>
          <w:snapToGrid/>
          <w:color w:val="000000"/>
          <w:kern w:val="0"/>
        </w:rPr>
        <w:lastRenderedPageBreak/>
        <w:t>案件結果統計表</w:t>
      </w:r>
      <w:bookmarkEnd w:id="8"/>
      <w:r>
        <w:rPr>
          <w:rFonts w:hAnsi="標楷體" w:cs="新細明體" w:hint="eastAsia"/>
          <w:b/>
          <w:bCs/>
          <w:snapToGrid/>
          <w:color w:val="000000"/>
          <w:kern w:val="0"/>
        </w:rPr>
        <w:t xml:space="preserve">　　　　　　　　　　　　　　　　</w:t>
      </w:r>
      <w:r w:rsidRPr="001A441E">
        <w:rPr>
          <w:rFonts w:hAnsi="標楷體" w:cs="新細明體" w:hint="eastAsia"/>
          <w:snapToGrid/>
          <w:color w:val="000000"/>
          <w:kern w:val="0"/>
          <w:sz w:val="24"/>
          <w:szCs w:val="24"/>
        </w:rPr>
        <w:t>單位：件數</w:t>
      </w:r>
    </w:p>
    <w:tbl>
      <w:tblPr>
        <w:tblW w:w="0" w:type="auto"/>
        <w:tblInd w:w="28" w:type="dxa"/>
        <w:tblLayout w:type="fixed"/>
        <w:tblCellMar>
          <w:left w:w="28" w:type="dxa"/>
          <w:right w:w="28" w:type="dxa"/>
        </w:tblCellMar>
        <w:tblLook w:val="04A0" w:firstRow="1" w:lastRow="0" w:firstColumn="1" w:lastColumn="0" w:noHBand="0" w:noVBand="1"/>
      </w:tblPr>
      <w:tblGrid>
        <w:gridCol w:w="1357"/>
        <w:gridCol w:w="1620"/>
        <w:gridCol w:w="1701"/>
        <w:gridCol w:w="2002"/>
        <w:gridCol w:w="1852"/>
      </w:tblGrid>
      <w:tr w:rsidR="00992863" w:rsidRPr="001A441E" w:rsidTr="005F4935">
        <w:tc>
          <w:tcPr>
            <w:tcW w:w="2977" w:type="dxa"/>
            <w:gridSpan w:val="2"/>
            <w:tcBorders>
              <w:top w:val="single" w:sz="12" w:space="0" w:color="auto"/>
              <w:left w:val="single" w:sz="12" w:space="0" w:color="auto"/>
              <w:bottom w:val="single" w:sz="6" w:space="0" w:color="auto"/>
              <w:right w:val="single" w:sz="6" w:space="0" w:color="auto"/>
            </w:tcBorders>
            <w:shd w:val="clear" w:color="auto" w:fill="auto"/>
            <w:vAlign w:val="center"/>
            <w:hideMark/>
          </w:tcPr>
          <w:p w:rsidR="00992863" w:rsidRPr="00772BC6" w:rsidRDefault="00992863" w:rsidP="00351603">
            <w:pPr>
              <w:pStyle w:val="142"/>
              <w:jc w:val="center"/>
              <w:rPr>
                <w:rFonts w:hint="eastAsia"/>
                <w:b/>
                <w:snapToGrid/>
              </w:rPr>
            </w:pPr>
            <w:r w:rsidRPr="00772BC6">
              <w:rPr>
                <w:rFonts w:hint="eastAsia"/>
                <w:b/>
                <w:snapToGrid/>
              </w:rPr>
              <w:t>決議結果</w:t>
            </w:r>
          </w:p>
        </w:tc>
        <w:tc>
          <w:tcPr>
            <w:tcW w:w="1701"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992863" w:rsidRPr="00772BC6" w:rsidRDefault="00992863" w:rsidP="00351603">
            <w:pPr>
              <w:pStyle w:val="142"/>
              <w:jc w:val="center"/>
              <w:rPr>
                <w:rFonts w:hint="eastAsia"/>
                <w:b/>
                <w:snapToGrid/>
              </w:rPr>
            </w:pPr>
            <w:r w:rsidRPr="00772BC6">
              <w:rPr>
                <w:rFonts w:hint="eastAsia"/>
                <w:b/>
                <w:snapToGrid/>
              </w:rPr>
              <w:t>人民請求</w:t>
            </w:r>
          </w:p>
        </w:tc>
        <w:tc>
          <w:tcPr>
            <w:tcW w:w="2002"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992863" w:rsidRPr="00772BC6" w:rsidRDefault="00992863" w:rsidP="00351603">
            <w:pPr>
              <w:pStyle w:val="142"/>
              <w:jc w:val="center"/>
              <w:rPr>
                <w:b/>
                <w:snapToGrid/>
              </w:rPr>
            </w:pPr>
            <w:r w:rsidRPr="00772BC6">
              <w:rPr>
                <w:rFonts w:hint="eastAsia"/>
                <w:b/>
                <w:snapToGrid/>
              </w:rPr>
              <w:t>所屬機關請求</w:t>
            </w:r>
          </w:p>
          <w:p w:rsidR="00992863" w:rsidRPr="00772BC6" w:rsidRDefault="00992863" w:rsidP="00351603">
            <w:pPr>
              <w:pStyle w:val="142"/>
              <w:jc w:val="center"/>
              <w:rPr>
                <w:rFonts w:hint="eastAsia"/>
                <w:b/>
                <w:snapToGrid/>
              </w:rPr>
            </w:pPr>
            <w:r w:rsidRPr="00772BC6">
              <w:rPr>
                <w:rFonts w:hint="eastAsia"/>
                <w:b/>
                <w:snapToGrid/>
                <w:sz w:val="22"/>
                <w:szCs w:val="22"/>
              </w:rPr>
              <w:t>(含上級機關請求)</w:t>
            </w:r>
          </w:p>
        </w:tc>
        <w:tc>
          <w:tcPr>
            <w:tcW w:w="1852" w:type="dxa"/>
            <w:tcBorders>
              <w:top w:val="single" w:sz="12" w:space="0" w:color="auto"/>
              <w:left w:val="single" w:sz="6" w:space="0" w:color="auto"/>
              <w:bottom w:val="single" w:sz="6" w:space="0" w:color="auto"/>
              <w:right w:val="single" w:sz="12" w:space="0" w:color="auto"/>
            </w:tcBorders>
            <w:shd w:val="clear" w:color="auto" w:fill="auto"/>
            <w:vAlign w:val="center"/>
            <w:hideMark/>
          </w:tcPr>
          <w:p w:rsidR="00992863" w:rsidRPr="00772BC6" w:rsidRDefault="00992863" w:rsidP="00351603">
            <w:pPr>
              <w:pStyle w:val="142"/>
              <w:jc w:val="center"/>
              <w:rPr>
                <w:rFonts w:hint="eastAsia"/>
                <w:b/>
                <w:snapToGrid/>
              </w:rPr>
            </w:pPr>
            <w:r w:rsidRPr="00772BC6">
              <w:rPr>
                <w:rFonts w:hint="eastAsia"/>
                <w:b/>
                <w:snapToGrid/>
              </w:rPr>
              <w:t>小計</w:t>
            </w:r>
          </w:p>
        </w:tc>
      </w:tr>
      <w:tr w:rsidR="00992863" w:rsidRPr="001A441E" w:rsidTr="005F4935">
        <w:tc>
          <w:tcPr>
            <w:tcW w:w="1357"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rPr>
                <w:rFonts w:hint="eastAsia"/>
                <w:snapToGrid/>
              </w:rPr>
            </w:pPr>
            <w:r w:rsidRPr="001A441E">
              <w:rPr>
                <w:rFonts w:hint="eastAsia"/>
                <w:snapToGrid/>
              </w:rPr>
              <w:t>請求成立</w:t>
            </w:r>
          </w:p>
        </w:tc>
        <w:tc>
          <w:tcPr>
            <w:tcW w:w="16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rPr>
                <w:rFonts w:hint="eastAsia"/>
                <w:snapToGrid/>
              </w:rPr>
            </w:pPr>
            <w:r w:rsidRPr="001A441E">
              <w:rPr>
                <w:rFonts w:hint="eastAsia"/>
                <w:snapToGrid/>
              </w:rPr>
              <w:t>移送職務法庭</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0</w:t>
            </w:r>
          </w:p>
        </w:tc>
        <w:tc>
          <w:tcPr>
            <w:tcW w:w="200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10</w:t>
            </w:r>
          </w:p>
        </w:tc>
        <w:tc>
          <w:tcPr>
            <w:tcW w:w="185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10</w:t>
            </w:r>
          </w:p>
        </w:tc>
      </w:tr>
      <w:tr w:rsidR="00992863" w:rsidRPr="001A441E" w:rsidTr="005F4935">
        <w:tc>
          <w:tcPr>
            <w:tcW w:w="1357" w:type="dxa"/>
            <w:vMerge/>
            <w:tcBorders>
              <w:top w:val="single" w:sz="6" w:space="0" w:color="auto"/>
              <w:left w:val="single" w:sz="12" w:space="0" w:color="auto"/>
              <w:bottom w:val="single" w:sz="6" w:space="0" w:color="auto"/>
              <w:right w:val="single" w:sz="6" w:space="0" w:color="auto"/>
            </w:tcBorders>
            <w:vAlign w:val="center"/>
            <w:hideMark/>
          </w:tcPr>
          <w:p w:rsidR="00992863" w:rsidRPr="001A441E" w:rsidRDefault="00992863" w:rsidP="00351603">
            <w:pPr>
              <w:pStyle w:val="142"/>
              <w:rPr>
                <w:snapToGrid/>
              </w:rPr>
            </w:pPr>
          </w:p>
        </w:tc>
        <w:tc>
          <w:tcPr>
            <w:tcW w:w="16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rPr>
                <w:rFonts w:hint="eastAsia"/>
                <w:snapToGrid/>
              </w:rPr>
            </w:pPr>
            <w:r w:rsidRPr="001A441E">
              <w:rPr>
                <w:rFonts w:hint="eastAsia"/>
                <w:snapToGrid/>
              </w:rPr>
              <w:t>交付人審會</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1</w:t>
            </w:r>
          </w:p>
        </w:tc>
        <w:tc>
          <w:tcPr>
            <w:tcW w:w="200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0</w:t>
            </w:r>
          </w:p>
        </w:tc>
        <w:tc>
          <w:tcPr>
            <w:tcW w:w="185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1</w:t>
            </w:r>
          </w:p>
        </w:tc>
      </w:tr>
      <w:tr w:rsidR="00992863" w:rsidRPr="001A441E" w:rsidTr="005F4935">
        <w:tc>
          <w:tcPr>
            <w:tcW w:w="1357"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rPr>
                <w:rFonts w:hint="eastAsia"/>
                <w:snapToGrid/>
              </w:rPr>
            </w:pPr>
            <w:r w:rsidRPr="001A441E">
              <w:rPr>
                <w:rFonts w:hint="eastAsia"/>
                <w:snapToGrid/>
              </w:rPr>
              <w:t>請求不成立</w:t>
            </w:r>
          </w:p>
        </w:tc>
        <w:tc>
          <w:tcPr>
            <w:tcW w:w="16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rPr>
                <w:rFonts w:hint="eastAsia"/>
                <w:snapToGrid/>
              </w:rPr>
            </w:pPr>
            <w:r w:rsidRPr="001A441E">
              <w:rPr>
                <w:rFonts w:hint="eastAsia"/>
                <w:snapToGrid/>
              </w:rPr>
              <w:t>職務監督</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4</w:t>
            </w:r>
          </w:p>
        </w:tc>
        <w:tc>
          <w:tcPr>
            <w:tcW w:w="200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2</w:t>
            </w:r>
          </w:p>
        </w:tc>
        <w:tc>
          <w:tcPr>
            <w:tcW w:w="185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6</w:t>
            </w:r>
          </w:p>
        </w:tc>
      </w:tr>
      <w:tr w:rsidR="00992863" w:rsidRPr="001A441E" w:rsidTr="005F4935">
        <w:tc>
          <w:tcPr>
            <w:tcW w:w="1357" w:type="dxa"/>
            <w:vMerge/>
            <w:tcBorders>
              <w:top w:val="single" w:sz="6" w:space="0" w:color="auto"/>
              <w:left w:val="single" w:sz="12" w:space="0" w:color="auto"/>
              <w:bottom w:val="single" w:sz="6" w:space="0" w:color="auto"/>
              <w:right w:val="single" w:sz="6" w:space="0" w:color="auto"/>
            </w:tcBorders>
            <w:vAlign w:val="center"/>
            <w:hideMark/>
          </w:tcPr>
          <w:p w:rsidR="00992863" w:rsidRPr="001A441E" w:rsidRDefault="00992863" w:rsidP="00351603">
            <w:pPr>
              <w:pStyle w:val="142"/>
              <w:rPr>
                <w:snapToGrid/>
              </w:rPr>
            </w:pPr>
          </w:p>
        </w:tc>
        <w:tc>
          <w:tcPr>
            <w:tcW w:w="16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rPr>
                <w:rFonts w:hint="eastAsia"/>
                <w:snapToGrid/>
              </w:rPr>
            </w:pPr>
            <w:r w:rsidRPr="001A441E">
              <w:rPr>
                <w:rFonts w:hint="eastAsia"/>
                <w:snapToGrid/>
              </w:rPr>
              <w:t>無職務監督</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7</w:t>
            </w:r>
          </w:p>
        </w:tc>
        <w:tc>
          <w:tcPr>
            <w:tcW w:w="200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1</w:t>
            </w:r>
          </w:p>
        </w:tc>
        <w:tc>
          <w:tcPr>
            <w:tcW w:w="185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8</w:t>
            </w:r>
          </w:p>
        </w:tc>
      </w:tr>
      <w:tr w:rsidR="00992863" w:rsidRPr="001A441E" w:rsidTr="005F4935">
        <w:tc>
          <w:tcPr>
            <w:tcW w:w="2977" w:type="dxa"/>
            <w:gridSpan w:val="2"/>
            <w:tcBorders>
              <w:top w:val="single" w:sz="6" w:space="0" w:color="auto"/>
              <w:left w:val="single" w:sz="12"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rPr>
                <w:rFonts w:hint="eastAsia"/>
                <w:snapToGrid/>
              </w:rPr>
            </w:pPr>
            <w:r w:rsidRPr="001A441E">
              <w:rPr>
                <w:rFonts w:hint="eastAsia"/>
                <w:snapToGrid/>
              </w:rPr>
              <w:t>不付評鑑</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1</w:t>
            </w:r>
            <w:r>
              <w:rPr>
                <w:rFonts w:hint="eastAsia"/>
                <w:snapToGrid/>
              </w:rPr>
              <w:t>,</w:t>
            </w:r>
            <w:r w:rsidRPr="001A441E">
              <w:rPr>
                <w:rFonts w:hint="eastAsia"/>
                <w:snapToGrid/>
              </w:rPr>
              <w:t>206</w:t>
            </w:r>
          </w:p>
        </w:tc>
        <w:tc>
          <w:tcPr>
            <w:tcW w:w="200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3</w:t>
            </w:r>
          </w:p>
        </w:tc>
        <w:tc>
          <w:tcPr>
            <w:tcW w:w="185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1</w:t>
            </w:r>
            <w:r>
              <w:rPr>
                <w:rFonts w:hint="eastAsia"/>
                <w:snapToGrid/>
              </w:rPr>
              <w:t>,</w:t>
            </w:r>
            <w:r w:rsidRPr="001A441E">
              <w:rPr>
                <w:rFonts w:hint="eastAsia"/>
                <w:snapToGrid/>
              </w:rPr>
              <w:t>209</w:t>
            </w:r>
          </w:p>
        </w:tc>
      </w:tr>
      <w:tr w:rsidR="00992863" w:rsidRPr="001A441E" w:rsidTr="005F4935">
        <w:tc>
          <w:tcPr>
            <w:tcW w:w="2977" w:type="dxa"/>
            <w:gridSpan w:val="2"/>
            <w:tcBorders>
              <w:top w:val="single" w:sz="6" w:space="0" w:color="auto"/>
              <w:left w:val="single" w:sz="12"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rPr>
                <w:rFonts w:hint="eastAsia"/>
                <w:snapToGrid/>
              </w:rPr>
            </w:pPr>
            <w:r w:rsidRPr="001A441E">
              <w:rPr>
                <w:rFonts w:hint="eastAsia"/>
                <w:snapToGrid/>
              </w:rPr>
              <w:t>不予受理</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126</w:t>
            </w:r>
          </w:p>
        </w:tc>
        <w:tc>
          <w:tcPr>
            <w:tcW w:w="200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0</w:t>
            </w:r>
          </w:p>
        </w:tc>
        <w:tc>
          <w:tcPr>
            <w:tcW w:w="185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126</w:t>
            </w:r>
          </w:p>
        </w:tc>
      </w:tr>
      <w:tr w:rsidR="00992863" w:rsidRPr="001A441E" w:rsidTr="005F4935">
        <w:tc>
          <w:tcPr>
            <w:tcW w:w="1357"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rPr>
                <w:rFonts w:hint="eastAsia"/>
                <w:snapToGrid/>
              </w:rPr>
            </w:pPr>
            <w:r w:rsidRPr="001A441E">
              <w:rPr>
                <w:rFonts w:hint="eastAsia"/>
                <w:snapToGrid/>
              </w:rPr>
              <w:t>其他</w:t>
            </w:r>
          </w:p>
        </w:tc>
        <w:tc>
          <w:tcPr>
            <w:tcW w:w="16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rPr>
                <w:rFonts w:hint="eastAsia"/>
                <w:snapToGrid/>
              </w:rPr>
            </w:pPr>
            <w:r w:rsidRPr="001A441E">
              <w:rPr>
                <w:rFonts w:hint="eastAsia"/>
                <w:snapToGrid/>
              </w:rPr>
              <w:t>撤回</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3</w:t>
            </w:r>
          </w:p>
        </w:tc>
        <w:tc>
          <w:tcPr>
            <w:tcW w:w="200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0</w:t>
            </w:r>
          </w:p>
        </w:tc>
        <w:tc>
          <w:tcPr>
            <w:tcW w:w="185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3</w:t>
            </w:r>
          </w:p>
        </w:tc>
      </w:tr>
      <w:tr w:rsidR="00992863" w:rsidRPr="001A441E" w:rsidTr="005F4935">
        <w:tc>
          <w:tcPr>
            <w:tcW w:w="1357" w:type="dxa"/>
            <w:vMerge/>
            <w:tcBorders>
              <w:top w:val="single" w:sz="6" w:space="0" w:color="auto"/>
              <w:left w:val="single" w:sz="12" w:space="0" w:color="auto"/>
              <w:bottom w:val="single" w:sz="6" w:space="0" w:color="auto"/>
              <w:right w:val="single" w:sz="6" w:space="0" w:color="auto"/>
            </w:tcBorders>
            <w:vAlign w:val="center"/>
            <w:hideMark/>
          </w:tcPr>
          <w:p w:rsidR="00992863" w:rsidRPr="001A441E" w:rsidRDefault="00992863" w:rsidP="00351603">
            <w:pPr>
              <w:pStyle w:val="142"/>
              <w:rPr>
                <w:snapToGrid/>
              </w:rPr>
            </w:pPr>
          </w:p>
        </w:tc>
        <w:tc>
          <w:tcPr>
            <w:tcW w:w="16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rPr>
                <w:rFonts w:hint="eastAsia"/>
                <w:snapToGrid/>
              </w:rPr>
            </w:pPr>
            <w:r w:rsidRPr="001A441E">
              <w:rPr>
                <w:rFonts w:hint="eastAsia"/>
                <w:snapToGrid/>
              </w:rPr>
              <w:t>其他</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6</w:t>
            </w:r>
          </w:p>
        </w:tc>
        <w:tc>
          <w:tcPr>
            <w:tcW w:w="200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0</w:t>
            </w:r>
          </w:p>
        </w:tc>
        <w:tc>
          <w:tcPr>
            <w:tcW w:w="185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6</w:t>
            </w:r>
          </w:p>
        </w:tc>
      </w:tr>
      <w:tr w:rsidR="005F4935" w:rsidRPr="001A441E" w:rsidTr="005F4935">
        <w:tc>
          <w:tcPr>
            <w:tcW w:w="2977"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rsidR="005F4935" w:rsidRPr="005F4935" w:rsidRDefault="005F4935" w:rsidP="005F4935">
            <w:pPr>
              <w:pStyle w:val="142"/>
              <w:rPr>
                <w:rFonts w:hint="eastAsia"/>
                <w:b/>
                <w:snapToGrid/>
              </w:rPr>
            </w:pPr>
            <w:r w:rsidRPr="005F4935">
              <w:rPr>
                <w:rFonts w:hint="eastAsia"/>
                <w:b/>
                <w:snapToGrid/>
                <w:lang w:eastAsia="zh-HK"/>
              </w:rPr>
              <w:t>已結案件小計</w:t>
            </w:r>
            <w:r w:rsidRPr="005F4935">
              <w:rPr>
                <w:rFonts w:hint="eastAsia"/>
                <w:b/>
                <w:snapToGrid/>
              </w:rPr>
              <w:t>(A)</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tcPr>
          <w:p w:rsidR="005F4935" w:rsidRPr="005F4935" w:rsidRDefault="005F4935" w:rsidP="005F4935">
            <w:pPr>
              <w:pStyle w:val="142"/>
              <w:jc w:val="right"/>
              <w:rPr>
                <w:b/>
                <w:snapToGrid/>
              </w:rPr>
            </w:pPr>
            <w:r w:rsidRPr="005F4935">
              <w:rPr>
                <w:rFonts w:hint="eastAsia"/>
                <w:b/>
                <w:snapToGrid/>
              </w:rPr>
              <w:t>1,353</w:t>
            </w:r>
          </w:p>
        </w:tc>
        <w:tc>
          <w:tcPr>
            <w:tcW w:w="2002" w:type="dxa"/>
            <w:tcBorders>
              <w:top w:val="single" w:sz="6" w:space="0" w:color="auto"/>
              <w:left w:val="single" w:sz="6" w:space="0" w:color="auto"/>
              <w:bottom w:val="single" w:sz="6" w:space="0" w:color="auto"/>
              <w:right w:val="single" w:sz="6" w:space="0" w:color="auto"/>
            </w:tcBorders>
            <w:shd w:val="clear" w:color="auto" w:fill="auto"/>
            <w:vAlign w:val="center"/>
          </w:tcPr>
          <w:p w:rsidR="005F4935" w:rsidRPr="005F4935" w:rsidRDefault="005F4935" w:rsidP="005F4935">
            <w:pPr>
              <w:pStyle w:val="142"/>
              <w:jc w:val="right"/>
              <w:rPr>
                <w:rFonts w:hint="eastAsia"/>
                <w:b/>
                <w:snapToGrid/>
              </w:rPr>
            </w:pPr>
            <w:r w:rsidRPr="005F4935">
              <w:rPr>
                <w:rFonts w:hint="eastAsia"/>
                <w:b/>
                <w:snapToGrid/>
              </w:rPr>
              <w:t>16</w:t>
            </w:r>
          </w:p>
        </w:tc>
        <w:tc>
          <w:tcPr>
            <w:tcW w:w="1852" w:type="dxa"/>
            <w:tcBorders>
              <w:top w:val="single" w:sz="6" w:space="0" w:color="auto"/>
              <w:left w:val="single" w:sz="6" w:space="0" w:color="auto"/>
              <w:bottom w:val="single" w:sz="6" w:space="0" w:color="auto"/>
              <w:right w:val="single" w:sz="12" w:space="0" w:color="auto"/>
            </w:tcBorders>
            <w:shd w:val="clear" w:color="auto" w:fill="auto"/>
            <w:vAlign w:val="center"/>
          </w:tcPr>
          <w:p w:rsidR="005F4935" w:rsidRPr="005F4935" w:rsidRDefault="005F4935" w:rsidP="005F4935">
            <w:pPr>
              <w:pStyle w:val="142"/>
              <w:jc w:val="right"/>
              <w:rPr>
                <w:rFonts w:hint="eastAsia"/>
                <w:b/>
                <w:snapToGrid/>
              </w:rPr>
            </w:pPr>
            <w:r w:rsidRPr="005F4935">
              <w:rPr>
                <w:rFonts w:hint="eastAsia"/>
                <w:b/>
                <w:snapToGrid/>
              </w:rPr>
              <w:t>1,369</w:t>
            </w:r>
          </w:p>
        </w:tc>
      </w:tr>
      <w:tr w:rsidR="00992863" w:rsidRPr="001A441E" w:rsidTr="005F4935">
        <w:tc>
          <w:tcPr>
            <w:tcW w:w="2977" w:type="dxa"/>
            <w:gridSpan w:val="2"/>
            <w:tcBorders>
              <w:top w:val="single" w:sz="6" w:space="0" w:color="auto"/>
              <w:left w:val="single" w:sz="12"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rPr>
                <w:rFonts w:hint="eastAsia"/>
                <w:snapToGrid/>
              </w:rPr>
            </w:pPr>
            <w:r w:rsidRPr="001A441E">
              <w:rPr>
                <w:rFonts w:hint="eastAsia"/>
                <w:snapToGrid/>
              </w:rPr>
              <w:t>審議中案件數</w:t>
            </w:r>
            <w:r w:rsidR="005F4935">
              <w:rPr>
                <w:rFonts w:hint="eastAsia"/>
                <w:snapToGrid/>
                <w:lang w:eastAsia="zh-HK"/>
              </w:rPr>
              <w:t>小計</w:t>
            </w:r>
            <w:r w:rsidR="005F4935">
              <w:rPr>
                <w:rFonts w:hint="eastAsia"/>
                <w:snapToGrid/>
              </w:rPr>
              <w:t>(B)</w:t>
            </w:r>
          </w:p>
        </w:tc>
        <w:tc>
          <w:tcPr>
            <w:tcW w:w="170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117</w:t>
            </w:r>
          </w:p>
        </w:tc>
        <w:tc>
          <w:tcPr>
            <w:tcW w:w="200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2</w:t>
            </w:r>
          </w:p>
        </w:tc>
        <w:tc>
          <w:tcPr>
            <w:tcW w:w="1852"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2863" w:rsidRPr="001A441E" w:rsidRDefault="00992863" w:rsidP="00351603">
            <w:pPr>
              <w:pStyle w:val="142"/>
              <w:jc w:val="right"/>
              <w:rPr>
                <w:rFonts w:hint="eastAsia"/>
                <w:snapToGrid/>
              </w:rPr>
            </w:pPr>
            <w:r w:rsidRPr="001A441E">
              <w:rPr>
                <w:rFonts w:hint="eastAsia"/>
                <w:snapToGrid/>
              </w:rPr>
              <w:t>119</w:t>
            </w:r>
          </w:p>
        </w:tc>
      </w:tr>
      <w:tr w:rsidR="00992863" w:rsidRPr="001A441E" w:rsidTr="005F4935">
        <w:tc>
          <w:tcPr>
            <w:tcW w:w="2977" w:type="dxa"/>
            <w:gridSpan w:val="2"/>
            <w:tcBorders>
              <w:top w:val="single" w:sz="6" w:space="0" w:color="auto"/>
              <w:left w:val="single" w:sz="12" w:space="0" w:color="auto"/>
              <w:bottom w:val="single" w:sz="12" w:space="0" w:color="auto"/>
              <w:right w:val="single" w:sz="6" w:space="0" w:color="auto"/>
            </w:tcBorders>
            <w:shd w:val="clear" w:color="auto" w:fill="auto"/>
            <w:vAlign w:val="center"/>
            <w:hideMark/>
          </w:tcPr>
          <w:p w:rsidR="00992863" w:rsidRPr="00772BC6" w:rsidRDefault="00992863" w:rsidP="005F4935">
            <w:pPr>
              <w:pStyle w:val="142"/>
              <w:jc w:val="center"/>
              <w:rPr>
                <w:rFonts w:hint="eastAsia"/>
                <w:b/>
                <w:snapToGrid/>
              </w:rPr>
            </w:pPr>
            <w:r w:rsidRPr="00772BC6">
              <w:rPr>
                <w:rFonts w:hint="eastAsia"/>
                <w:b/>
                <w:snapToGrid/>
              </w:rPr>
              <w:t xml:space="preserve">總 </w:t>
            </w:r>
            <w:r w:rsidRPr="00772BC6">
              <w:rPr>
                <w:b/>
                <w:snapToGrid/>
              </w:rPr>
              <w:t xml:space="preserve">      </w:t>
            </w:r>
            <w:r w:rsidR="005F4935">
              <w:rPr>
                <w:rFonts w:hint="eastAsia"/>
                <w:b/>
                <w:snapToGrid/>
                <w:lang w:eastAsia="zh-HK"/>
              </w:rPr>
              <w:t>計</w:t>
            </w:r>
            <w:r w:rsidR="005F4935">
              <w:rPr>
                <w:rFonts w:hint="eastAsia"/>
                <w:b/>
                <w:snapToGrid/>
              </w:rPr>
              <w:t>(A＋B)</w:t>
            </w:r>
          </w:p>
        </w:tc>
        <w:tc>
          <w:tcPr>
            <w:tcW w:w="1701"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992863" w:rsidRPr="00772BC6" w:rsidRDefault="00992863" w:rsidP="00351603">
            <w:pPr>
              <w:pStyle w:val="142"/>
              <w:jc w:val="right"/>
              <w:rPr>
                <w:rFonts w:hint="eastAsia"/>
                <w:b/>
                <w:snapToGrid/>
              </w:rPr>
            </w:pPr>
            <w:r w:rsidRPr="00772BC6">
              <w:rPr>
                <w:rFonts w:hint="eastAsia"/>
                <w:b/>
                <w:snapToGrid/>
              </w:rPr>
              <w:t>1,470</w:t>
            </w:r>
          </w:p>
        </w:tc>
        <w:tc>
          <w:tcPr>
            <w:tcW w:w="2002" w:type="dxa"/>
            <w:tcBorders>
              <w:top w:val="single" w:sz="6" w:space="0" w:color="auto"/>
              <w:left w:val="single" w:sz="6" w:space="0" w:color="auto"/>
              <w:bottom w:val="single" w:sz="12" w:space="0" w:color="auto"/>
              <w:right w:val="single" w:sz="6" w:space="0" w:color="auto"/>
            </w:tcBorders>
            <w:shd w:val="clear" w:color="auto" w:fill="auto"/>
            <w:vAlign w:val="center"/>
            <w:hideMark/>
          </w:tcPr>
          <w:p w:rsidR="00992863" w:rsidRPr="00772BC6" w:rsidRDefault="00992863" w:rsidP="00351603">
            <w:pPr>
              <w:pStyle w:val="142"/>
              <w:jc w:val="right"/>
              <w:rPr>
                <w:rFonts w:hint="eastAsia"/>
                <w:b/>
                <w:snapToGrid/>
              </w:rPr>
            </w:pPr>
            <w:r w:rsidRPr="00772BC6">
              <w:rPr>
                <w:rFonts w:hint="eastAsia"/>
                <w:b/>
                <w:snapToGrid/>
              </w:rPr>
              <w:t>18</w:t>
            </w:r>
          </w:p>
        </w:tc>
        <w:tc>
          <w:tcPr>
            <w:tcW w:w="1852" w:type="dxa"/>
            <w:tcBorders>
              <w:top w:val="single" w:sz="6" w:space="0" w:color="auto"/>
              <w:left w:val="single" w:sz="6" w:space="0" w:color="auto"/>
              <w:bottom w:val="single" w:sz="12" w:space="0" w:color="auto"/>
              <w:right w:val="single" w:sz="12" w:space="0" w:color="auto"/>
            </w:tcBorders>
            <w:shd w:val="clear" w:color="auto" w:fill="auto"/>
            <w:vAlign w:val="center"/>
            <w:hideMark/>
          </w:tcPr>
          <w:p w:rsidR="00992863" w:rsidRPr="00772BC6" w:rsidRDefault="00992863" w:rsidP="00351603">
            <w:pPr>
              <w:pStyle w:val="142"/>
              <w:jc w:val="right"/>
              <w:rPr>
                <w:rFonts w:hint="eastAsia"/>
                <w:b/>
                <w:snapToGrid/>
              </w:rPr>
            </w:pPr>
            <w:r w:rsidRPr="00772BC6">
              <w:rPr>
                <w:rFonts w:hint="eastAsia"/>
                <w:b/>
                <w:snapToGrid/>
              </w:rPr>
              <w:t>1,488</w:t>
            </w:r>
          </w:p>
        </w:tc>
      </w:tr>
    </w:tbl>
    <w:p w:rsidR="00992863" w:rsidRPr="00CE7D4C" w:rsidRDefault="00992863" w:rsidP="00992863">
      <w:pPr>
        <w:adjustRightInd w:val="0"/>
        <w:spacing w:line="300" w:lineRule="exact"/>
        <w:ind w:leftChars="0" w:left="1216" w:hangingChars="500" w:hanging="1216"/>
        <w:rPr>
          <w:sz w:val="24"/>
          <w:szCs w:val="24"/>
        </w:rPr>
      </w:pPr>
      <w:r w:rsidRPr="00CE7D4C">
        <w:rPr>
          <w:rFonts w:hint="eastAsia"/>
          <w:sz w:val="24"/>
          <w:szCs w:val="24"/>
        </w:rPr>
        <w:t xml:space="preserve">說 </w:t>
      </w:r>
      <w:r w:rsidRPr="00CE7D4C">
        <w:rPr>
          <w:sz w:val="24"/>
          <w:szCs w:val="24"/>
        </w:rPr>
        <w:t xml:space="preserve">   </w:t>
      </w:r>
      <w:r w:rsidRPr="00CE7D4C">
        <w:rPr>
          <w:rFonts w:hint="eastAsia"/>
          <w:sz w:val="24"/>
          <w:szCs w:val="24"/>
        </w:rPr>
        <w:t>明：</w:t>
      </w:r>
      <w:r w:rsidRPr="003F0A43">
        <w:rPr>
          <w:rFonts w:hint="eastAsia"/>
          <w:sz w:val="24"/>
          <w:szCs w:val="24"/>
        </w:rPr>
        <w:t>統計期間：109年7月17日至114年7月31日</w:t>
      </w:r>
      <w:r>
        <w:rPr>
          <w:rFonts w:hint="eastAsia"/>
          <w:sz w:val="24"/>
          <w:szCs w:val="24"/>
        </w:rPr>
        <w:t>。</w:t>
      </w:r>
      <w:r w:rsidRPr="003F0A43">
        <w:rPr>
          <w:rFonts w:hint="eastAsia"/>
          <w:sz w:val="24"/>
          <w:szCs w:val="24"/>
        </w:rPr>
        <w:t>如有複數結果，以重結果統計。</w:t>
      </w:r>
    </w:p>
    <w:p w:rsidR="00992863" w:rsidRDefault="00992863" w:rsidP="00992863">
      <w:pPr>
        <w:adjustRightInd w:val="0"/>
        <w:spacing w:line="300" w:lineRule="exact"/>
        <w:ind w:leftChars="0" w:left="1216" w:hangingChars="500" w:hanging="1216"/>
        <w:rPr>
          <w:sz w:val="24"/>
          <w:szCs w:val="24"/>
        </w:rPr>
      </w:pPr>
      <w:r w:rsidRPr="00490B7C">
        <w:rPr>
          <w:rFonts w:hint="eastAsia"/>
          <w:sz w:val="24"/>
          <w:szCs w:val="24"/>
        </w:rPr>
        <w:t>資料來源：</w:t>
      </w:r>
      <w:r>
        <w:rPr>
          <w:rFonts w:hint="eastAsia"/>
          <w:sz w:val="24"/>
          <w:szCs w:val="24"/>
        </w:rPr>
        <w:t>司法院提供。</w:t>
      </w:r>
    </w:p>
    <w:p w:rsidR="00992863" w:rsidRPr="001A2F6B" w:rsidRDefault="00992863" w:rsidP="00992863">
      <w:pPr>
        <w:ind w:left="566" w:firstLine="566"/>
      </w:pPr>
      <w:r w:rsidRPr="001A2F6B">
        <w:rPr>
          <w:rFonts w:hint="eastAsia"/>
        </w:rPr>
        <w:t>綜上，</w:t>
      </w:r>
      <w:r w:rsidRPr="006C0F24">
        <w:rPr>
          <w:rFonts w:hint="eastAsia"/>
        </w:rPr>
        <w:t>法官評鑑制度之目的，在於法官違失行為之究責，並非訟爭個案救濟手段，惟</w:t>
      </w:r>
      <w:r w:rsidRPr="001E0637">
        <w:rPr>
          <w:rFonts w:hint="eastAsia"/>
        </w:rPr>
        <w:t>法官評鑑新制自109年7月17日施行後，法評會收案量大幅攀升，</w:t>
      </w:r>
      <w:r w:rsidRPr="00980B7D">
        <w:rPr>
          <w:rFonts w:hint="eastAsia"/>
          <w:lang w:eastAsia="zh-HK"/>
        </w:rPr>
        <w:t>但合於評鑑要件或請求成立者甚少</w:t>
      </w:r>
      <w:r>
        <w:rPr>
          <w:rFonts w:hint="eastAsia"/>
        </w:rPr>
        <w:t>，</w:t>
      </w:r>
      <w:r>
        <w:rPr>
          <w:rFonts w:hint="eastAsia"/>
          <w:lang w:eastAsia="zh-HK"/>
        </w:rPr>
        <w:t>例如</w:t>
      </w:r>
      <w:r w:rsidRPr="001E0637">
        <w:rPr>
          <w:rFonts w:hint="eastAsia"/>
        </w:rPr>
        <w:t>人民請求</w:t>
      </w:r>
      <w:r>
        <w:rPr>
          <w:rFonts w:hint="eastAsia"/>
          <w:lang w:eastAsia="zh-HK"/>
        </w:rPr>
        <w:t>案件</w:t>
      </w:r>
      <w:r w:rsidRPr="001E0637">
        <w:rPr>
          <w:rFonts w:hint="eastAsia"/>
        </w:rPr>
        <w:t>決議不付評鑑之件數約</w:t>
      </w:r>
      <w:r>
        <w:rPr>
          <w:rFonts w:hint="eastAsia"/>
          <w:lang w:eastAsia="zh-HK"/>
        </w:rPr>
        <w:t>占</w:t>
      </w:r>
      <w:r w:rsidRPr="00F138F6">
        <w:t>89.14</w:t>
      </w:r>
      <w:r w:rsidRPr="001E0637">
        <w:rPr>
          <w:rFonts w:hint="eastAsia"/>
        </w:rPr>
        <w:t>%</w:t>
      </w:r>
      <w:r>
        <w:rPr>
          <w:rFonts w:hint="eastAsia"/>
        </w:rPr>
        <w:t>、</w:t>
      </w:r>
      <w:r w:rsidRPr="001E0637">
        <w:rPr>
          <w:rFonts w:hint="eastAsia"/>
        </w:rPr>
        <w:t>不予受理件數約</w:t>
      </w:r>
      <w:r>
        <w:rPr>
          <w:rFonts w:hint="eastAsia"/>
          <w:lang w:eastAsia="zh-HK"/>
        </w:rPr>
        <w:t>占</w:t>
      </w:r>
      <w:r w:rsidRPr="00F138F6">
        <w:t>9.31</w:t>
      </w:r>
      <w:r w:rsidRPr="001E0637">
        <w:rPr>
          <w:rFonts w:hint="eastAsia"/>
        </w:rPr>
        <w:t>%，兩者之案件量占</w:t>
      </w:r>
      <w:r w:rsidR="005F4935">
        <w:rPr>
          <w:rFonts w:hint="eastAsia"/>
          <w:lang w:eastAsia="zh-HK"/>
        </w:rPr>
        <w:t>該類</w:t>
      </w:r>
      <w:r w:rsidRPr="001E0637">
        <w:rPr>
          <w:rFonts w:hint="eastAsia"/>
        </w:rPr>
        <w:t>已結案件之</w:t>
      </w:r>
      <w:r>
        <w:rPr>
          <w:rFonts w:hint="eastAsia"/>
        </w:rPr>
        <w:t>98.45%</w:t>
      </w:r>
      <w:r w:rsidRPr="001E0637">
        <w:rPr>
          <w:rFonts w:hint="eastAsia"/>
        </w:rPr>
        <w:t>，</w:t>
      </w:r>
      <w:r>
        <w:rPr>
          <w:rFonts w:hint="eastAsia"/>
          <w:lang w:eastAsia="zh-HK"/>
        </w:rPr>
        <w:t>比率偏高，司法院</w:t>
      </w:r>
      <w:r w:rsidR="00634BF2">
        <w:rPr>
          <w:rFonts w:hint="eastAsia"/>
          <w:lang w:eastAsia="zh-HK"/>
        </w:rPr>
        <w:t>宜</w:t>
      </w:r>
      <w:r w:rsidRPr="00EF0B1C">
        <w:rPr>
          <w:rFonts w:hint="eastAsia"/>
          <w:lang w:eastAsia="zh-HK"/>
        </w:rPr>
        <w:t>加強宣導，</w:t>
      </w:r>
      <w:r>
        <w:rPr>
          <w:rFonts w:hint="eastAsia"/>
          <w:lang w:eastAsia="zh-HK"/>
        </w:rPr>
        <w:t>協助</w:t>
      </w:r>
      <w:r w:rsidRPr="006C0F24">
        <w:rPr>
          <w:rFonts w:hint="eastAsia"/>
          <w:lang w:eastAsia="zh-HK"/>
        </w:rPr>
        <w:t>民眾正確理解及使用評鑑</w:t>
      </w:r>
      <w:r w:rsidR="00717757">
        <w:rPr>
          <w:rFonts w:hint="eastAsia"/>
          <w:lang w:eastAsia="zh-HK"/>
        </w:rPr>
        <w:t>新</w:t>
      </w:r>
      <w:r w:rsidRPr="006C0F24">
        <w:rPr>
          <w:rFonts w:hint="eastAsia"/>
          <w:lang w:eastAsia="zh-HK"/>
        </w:rPr>
        <w:t>制</w:t>
      </w:r>
      <w:r>
        <w:rPr>
          <w:rFonts w:hint="eastAsia"/>
        </w:rPr>
        <w:t>，</w:t>
      </w:r>
      <w:r w:rsidRPr="002D6B41">
        <w:rPr>
          <w:rFonts w:hint="eastAsia"/>
        </w:rPr>
        <w:t>俾期法官評鑑制度臻於完備</w:t>
      </w:r>
      <w:r>
        <w:rPr>
          <w:rFonts w:hint="eastAsia"/>
        </w:rPr>
        <w:t>。</w:t>
      </w:r>
    </w:p>
    <w:bookmarkEnd w:id="5"/>
    <w:bookmarkEnd w:id="6"/>
    <w:bookmarkEnd w:id="1"/>
    <w:bookmarkEnd w:id="2"/>
    <w:bookmarkEnd w:id="3"/>
    <w:bookmarkEnd w:id="4"/>
    <w:sectPr w:rsidR="00992863" w:rsidRPr="001A2F6B" w:rsidSect="00964A3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4883" w:rsidRDefault="00E54883" w:rsidP="00841E6D">
      <w:pPr>
        <w:spacing w:line="240" w:lineRule="auto"/>
        <w:ind w:left="560" w:firstLine="560"/>
      </w:pPr>
      <w:r>
        <w:separator/>
      </w:r>
    </w:p>
  </w:endnote>
  <w:endnote w:type="continuationSeparator" w:id="0">
    <w:p w:rsidR="00E54883" w:rsidRDefault="00E54883" w:rsidP="00841E6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某.灀.">
    <w:altName w:val="標楷體"/>
    <w:panose1 w:val="00000000000000000000"/>
    <w:charset w:val="88"/>
    <w:family w:val="roman"/>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23F6" w:rsidRDefault="00CC23F6">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3E2" w:rsidRDefault="004823E2" w:rsidP="00BF58F9">
    <w:pPr>
      <w:pStyle w:val="af0"/>
      <w:tabs>
        <w:tab w:val="clear" w:pos="8306"/>
        <w:tab w:val="right" w:pos="8505"/>
      </w:tabs>
      <w:ind w:leftChars="0" w:left="0" w:firstLineChars="0" w:firstLine="0"/>
      <w:jc w:val="center"/>
    </w:pPr>
    <w:r>
      <w:fldChar w:fldCharType="begin"/>
    </w:r>
    <w:r>
      <w:instrText>PAGE   \* MERGEFORMAT</w:instrText>
    </w:r>
    <w:r>
      <w:fldChar w:fldCharType="separate"/>
    </w:r>
    <w:r w:rsidR="00CC23F6" w:rsidRPr="00CC23F6">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23F6" w:rsidRDefault="00CC23F6">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4883" w:rsidRDefault="00E54883" w:rsidP="00243FF0">
      <w:pPr>
        <w:spacing w:line="240" w:lineRule="auto"/>
        <w:ind w:leftChars="204" w:left="571" w:firstLine="560"/>
      </w:pPr>
      <w:r>
        <w:separator/>
      </w:r>
    </w:p>
  </w:footnote>
  <w:footnote w:type="continuationSeparator" w:id="0">
    <w:p w:rsidR="00E54883" w:rsidRDefault="00E54883" w:rsidP="00EC78D1">
      <w:pPr>
        <w:spacing w:line="240" w:lineRule="auto"/>
        <w:ind w:left="560" w:firstLine="560"/>
      </w:pPr>
      <w:r>
        <w:continuationSeparator/>
      </w:r>
    </w:p>
  </w:footnote>
  <w:footnote w:id="1">
    <w:p w:rsidR="008B1174" w:rsidRPr="008B1174" w:rsidRDefault="008B1174" w:rsidP="008B1174">
      <w:pPr>
        <w:pStyle w:val="142"/>
        <w:jc w:val="both"/>
        <w:rPr>
          <w:rFonts w:hint="eastAsia"/>
        </w:rPr>
      </w:pPr>
      <w:r>
        <w:rPr>
          <w:rStyle w:val="af4"/>
        </w:rPr>
        <w:footnoteRef/>
      </w:r>
      <w:r>
        <w:rPr>
          <w:rFonts w:hint="eastAsia"/>
          <w:lang w:eastAsia="zh-HK"/>
        </w:rPr>
        <w:t>本報告所稱</w:t>
      </w:r>
      <w:r>
        <w:rPr>
          <w:rFonts w:hint="eastAsia"/>
        </w:rPr>
        <w:t>114</w:t>
      </w:r>
      <w:r>
        <w:rPr>
          <w:rFonts w:hint="eastAsia"/>
          <w:lang w:eastAsia="zh-HK"/>
        </w:rPr>
        <w:t>年度預算數倘有涉及追加預算者</w:t>
      </w:r>
      <w:r>
        <w:rPr>
          <w:rFonts w:hint="eastAsia"/>
        </w:rPr>
        <w:t>，</w:t>
      </w:r>
      <w:r>
        <w:rPr>
          <w:rFonts w:hint="eastAsia"/>
          <w:lang w:eastAsia="zh-HK"/>
        </w:rPr>
        <w:t>係另以括弧列示追加預算數</w:t>
      </w:r>
      <w:r>
        <w:rPr>
          <w:rFonts w:hint="eastAsia"/>
        </w:rPr>
        <w:t>；</w:t>
      </w:r>
      <w:r>
        <w:rPr>
          <w:rFonts w:hint="eastAsia"/>
          <w:lang w:eastAsia="zh-HK"/>
        </w:rPr>
        <w:t>若無涉及者則以</w:t>
      </w:r>
      <w:r w:rsidRPr="008B1174">
        <w:rPr>
          <w:rFonts w:hint="eastAsia"/>
          <w:lang w:eastAsia="zh-HK"/>
        </w:rPr>
        <w:t>114年度預算數</w:t>
      </w:r>
      <w:r>
        <w:rPr>
          <w:rFonts w:hint="eastAsia"/>
          <w:lang w:eastAsia="zh-HK"/>
        </w:rPr>
        <w:t>表達</w:t>
      </w:r>
      <w:r>
        <w:rPr>
          <w:rFonts w:hint="eastAsia"/>
        </w:rPr>
        <w:t>。</w:t>
      </w:r>
    </w:p>
  </w:footnote>
  <w:footnote w:id="2">
    <w:p w:rsidR="00992863" w:rsidRPr="005C63EE" w:rsidRDefault="00992863" w:rsidP="00992863">
      <w:pPr>
        <w:pStyle w:val="142"/>
        <w:ind w:left="78" w:hangingChars="32" w:hanging="78"/>
        <w:jc w:val="both"/>
      </w:pPr>
      <w:r>
        <w:rPr>
          <w:rStyle w:val="af4"/>
        </w:rPr>
        <w:footnoteRef/>
      </w:r>
      <w:r>
        <w:rPr>
          <w:rFonts w:hint="eastAsia"/>
        </w:rPr>
        <w:t>法官法第35條第1項規定：</w:t>
      </w:r>
      <w:r>
        <w:rPr>
          <w:rFonts w:ascii="新細明體" w:eastAsia="新細明體" w:hAnsi="新細明體" w:hint="eastAsia"/>
        </w:rPr>
        <w:t>「</w:t>
      </w:r>
      <w:r w:rsidRPr="005C63EE">
        <w:rPr>
          <w:rFonts w:hAnsi="標楷體"/>
        </w:rPr>
        <w:t>…</w:t>
      </w:r>
      <w:r>
        <w:rPr>
          <w:rFonts w:hint="eastAsia"/>
        </w:rPr>
        <w:t>，下列人員或機關、團體認為有個案評鑑之必要時，得請求法官評鑑委員會進行個案評鑑：一、受評鑑法官所屬機關法官</w:t>
      </w:r>
      <w:r w:rsidR="00777A39">
        <w:rPr>
          <w:rFonts w:hint="eastAsia"/>
        </w:rPr>
        <w:t>3</w:t>
      </w:r>
      <w:r>
        <w:rPr>
          <w:rFonts w:hint="eastAsia"/>
        </w:rPr>
        <w:t>人以上。二、受評鑑法官所屬機關、上級機關或所屬法院對應設置之檢察署。三、受評鑑法官所屬法院管轄區域之律師公會或全國性律師公會。</w:t>
      </w:r>
      <w:r w:rsidRPr="005C63EE">
        <w:rPr>
          <w:rFonts w:hint="eastAsia"/>
          <w:b/>
        </w:rPr>
        <w:t>四、受評鑑法官所承辦已終結案件檢察官以外之當事人或犯罪被害人。</w:t>
      </w:r>
      <w:r>
        <w:rPr>
          <w:rFonts w:ascii="新細明體" w:eastAsia="新細明體" w:hAnsi="新細明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23F6" w:rsidRDefault="00CC23F6">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23F6" w:rsidRDefault="00CC23F6">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23F6" w:rsidRDefault="00CC23F6">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9A2AA3"/>
    <w:multiLevelType w:val="hybridMultilevel"/>
    <w:tmpl w:val="313C5A1C"/>
    <w:lvl w:ilvl="0" w:tplc="A83A416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1D8D5D38"/>
    <w:multiLevelType w:val="hybridMultilevel"/>
    <w:tmpl w:val="F4BA46DA"/>
    <w:lvl w:ilvl="0" w:tplc="78F27894">
      <w:start w:val="1"/>
      <w:numFmt w:val="taiwaneseCountingThousand"/>
      <w:lvlText w:val="%1、"/>
      <w:lvlJc w:val="left"/>
      <w:pPr>
        <w:ind w:left="480" w:hanging="480"/>
      </w:pPr>
      <w:rPr>
        <w:rFonts w:ascii="標楷體" w:eastAsia="標楷體" w:hAnsi="標楷體" w:hint="default"/>
        <w:color w:val="auto"/>
      </w:rPr>
    </w:lvl>
    <w:lvl w:ilvl="1" w:tplc="6AB40A86">
      <w:start w:val="1"/>
      <w:numFmt w:val="decimal"/>
      <w:lvlText w:val="%2."/>
      <w:lvlJc w:val="left"/>
      <w:pPr>
        <w:ind w:left="840" w:hanging="360"/>
      </w:pPr>
      <w:rPr>
        <w:rFonts w:asci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5135286"/>
    <w:multiLevelType w:val="hybridMultilevel"/>
    <w:tmpl w:val="12A0ECF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7753B65"/>
    <w:multiLevelType w:val="hybridMultilevel"/>
    <w:tmpl w:val="BE10E6EA"/>
    <w:lvl w:ilvl="0" w:tplc="67DE33E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86F2F89"/>
    <w:multiLevelType w:val="hybridMultilevel"/>
    <w:tmpl w:val="CF742F64"/>
    <w:lvl w:ilvl="0" w:tplc="BB84534A">
      <w:start w:val="1"/>
      <w:numFmt w:val="decimal"/>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3A12C7"/>
    <w:multiLevelType w:val="hybridMultilevel"/>
    <w:tmpl w:val="9D0C7CAC"/>
    <w:lvl w:ilvl="0" w:tplc="D4264A0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6" w15:restartNumberingAfterBreak="0">
    <w:nsid w:val="43735051"/>
    <w:multiLevelType w:val="hybridMultilevel"/>
    <w:tmpl w:val="511E549C"/>
    <w:lvl w:ilvl="0" w:tplc="D3CA90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552F2395"/>
    <w:multiLevelType w:val="hybridMultilevel"/>
    <w:tmpl w:val="08146712"/>
    <w:lvl w:ilvl="0" w:tplc="8008552A">
      <w:start w:val="1"/>
      <w:numFmt w:val="ideographDigit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57EB112E"/>
    <w:multiLevelType w:val="hybridMultilevel"/>
    <w:tmpl w:val="6D02584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7F64F9D"/>
    <w:multiLevelType w:val="hybridMultilevel"/>
    <w:tmpl w:val="C9D8DD6A"/>
    <w:lvl w:ilvl="0" w:tplc="241C87BA">
      <w:start w:val="1"/>
      <w:numFmt w:val="taiwaneseCountingThousand"/>
      <w:lvlText w:val="%1、"/>
      <w:lvlJc w:val="left"/>
      <w:pPr>
        <w:ind w:left="480" w:hanging="480"/>
      </w:pPr>
      <w:rPr>
        <w:rFonts w:hint="eastAsia"/>
        <w:sz w:val="28"/>
      </w:rPr>
    </w:lvl>
    <w:lvl w:ilvl="1" w:tplc="EE90D210">
      <w:start w:val="1"/>
      <w:numFmt w:val="taiwaneseCountingThousand"/>
      <w:lvlText w:val="(%2)"/>
      <w:lvlJc w:val="left"/>
      <w:pPr>
        <w:ind w:left="960" w:hanging="480"/>
      </w:pPr>
      <w:rPr>
        <w:rFonts w:ascii="標楷體" w:eastAsia="標楷體"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C8C2408"/>
    <w:multiLevelType w:val="hybridMultilevel"/>
    <w:tmpl w:val="030C661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A0B5029"/>
    <w:multiLevelType w:val="hybridMultilevel"/>
    <w:tmpl w:val="A91E6B4A"/>
    <w:lvl w:ilvl="0" w:tplc="335A7C14">
      <w:start w:val="1"/>
      <w:numFmt w:val="decimal"/>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B485206"/>
    <w:multiLevelType w:val="hybridMultilevel"/>
    <w:tmpl w:val="754C86D4"/>
    <w:lvl w:ilvl="0" w:tplc="E66668D0">
      <w:start w:val="1"/>
      <w:numFmt w:val="decimal"/>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DA04659"/>
    <w:multiLevelType w:val="hybridMultilevel"/>
    <w:tmpl w:val="E19A81F6"/>
    <w:lvl w:ilvl="0" w:tplc="3266DF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10"/>
  </w:num>
  <w:num w:numId="4">
    <w:abstractNumId w:val="4"/>
  </w:num>
  <w:num w:numId="5">
    <w:abstractNumId w:val="12"/>
  </w:num>
  <w:num w:numId="6">
    <w:abstractNumId w:val="11"/>
  </w:num>
  <w:num w:numId="7">
    <w:abstractNumId w:val="9"/>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8"/>
  </w:num>
  <w:num w:numId="11">
    <w:abstractNumId w:val="6"/>
  </w:num>
  <w:num w:numId="12">
    <w:abstractNumId w:val="13"/>
  </w:num>
  <w:num w:numId="13">
    <w:abstractNumId w:val="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66C1F"/>
    <w:rsid w:val="00000017"/>
    <w:rsid w:val="00000307"/>
    <w:rsid w:val="00000830"/>
    <w:rsid w:val="0000093C"/>
    <w:rsid w:val="00000BB7"/>
    <w:rsid w:val="00000D44"/>
    <w:rsid w:val="00001310"/>
    <w:rsid w:val="000013C8"/>
    <w:rsid w:val="00001742"/>
    <w:rsid w:val="0000192F"/>
    <w:rsid w:val="00001D66"/>
    <w:rsid w:val="000020A8"/>
    <w:rsid w:val="0000275F"/>
    <w:rsid w:val="00002B17"/>
    <w:rsid w:val="00002DDA"/>
    <w:rsid w:val="00002E1B"/>
    <w:rsid w:val="000030BA"/>
    <w:rsid w:val="000033D4"/>
    <w:rsid w:val="00003448"/>
    <w:rsid w:val="00003CA1"/>
    <w:rsid w:val="00003CCF"/>
    <w:rsid w:val="00003E97"/>
    <w:rsid w:val="000043FD"/>
    <w:rsid w:val="0000465A"/>
    <w:rsid w:val="00004857"/>
    <w:rsid w:val="00004BAC"/>
    <w:rsid w:val="00004DBE"/>
    <w:rsid w:val="00005700"/>
    <w:rsid w:val="00005A8F"/>
    <w:rsid w:val="00005B9D"/>
    <w:rsid w:val="00005BCE"/>
    <w:rsid w:val="00005CDB"/>
    <w:rsid w:val="00005EA7"/>
    <w:rsid w:val="00005FC0"/>
    <w:rsid w:val="00006339"/>
    <w:rsid w:val="00006543"/>
    <w:rsid w:val="00006777"/>
    <w:rsid w:val="00006B44"/>
    <w:rsid w:val="00006D75"/>
    <w:rsid w:val="00007134"/>
    <w:rsid w:val="000078C8"/>
    <w:rsid w:val="00007B16"/>
    <w:rsid w:val="00007B32"/>
    <w:rsid w:val="00007CBA"/>
    <w:rsid w:val="00007E14"/>
    <w:rsid w:val="00010247"/>
    <w:rsid w:val="00010912"/>
    <w:rsid w:val="000109E6"/>
    <w:rsid w:val="00010E3F"/>
    <w:rsid w:val="000112AD"/>
    <w:rsid w:val="000112E4"/>
    <w:rsid w:val="0001157C"/>
    <w:rsid w:val="00011B4A"/>
    <w:rsid w:val="00011EDE"/>
    <w:rsid w:val="00012236"/>
    <w:rsid w:val="000125FE"/>
    <w:rsid w:val="000128A0"/>
    <w:rsid w:val="0001314D"/>
    <w:rsid w:val="000133BD"/>
    <w:rsid w:val="00013466"/>
    <w:rsid w:val="00013903"/>
    <w:rsid w:val="00013C6B"/>
    <w:rsid w:val="00014244"/>
    <w:rsid w:val="0001431F"/>
    <w:rsid w:val="00014598"/>
    <w:rsid w:val="0001489F"/>
    <w:rsid w:val="0001499C"/>
    <w:rsid w:val="00014B2E"/>
    <w:rsid w:val="00014C2B"/>
    <w:rsid w:val="00014F09"/>
    <w:rsid w:val="000151B2"/>
    <w:rsid w:val="00015386"/>
    <w:rsid w:val="00015458"/>
    <w:rsid w:val="0001551B"/>
    <w:rsid w:val="00015602"/>
    <w:rsid w:val="00015C9B"/>
    <w:rsid w:val="00015F9C"/>
    <w:rsid w:val="000164CA"/>
    <w:rsid w:val="0001656C"/>
    <w:rsid w:val="00016A52"/>
    <w:rsid w:val="00016C6D"/>
    <w:rsid w:val="0001758B"/>
    <w:rsid w:val="000179DF"/>
    <w:rsid w:val="000203DD"/>
    <w:rsid w:val="0002064A"/>
    <w:rsid w:val="00020E86"/>
    <w:rsid w:val="00021256"/>
    <w:rsid w:val="0002173D"/>
    <w:rsid w:val="00021B27"/>
    <w:rsid w:val="00022C27"/>
    <w:rsid w:val="000239D4"/>
    <w:rsid w:val="00023B61"/>
    <w:rsid w:val="00023BE5"/>
    <w:rsid w:val="00024A55"/>
    <w:rsid w:val="00024BCC"/>
    <w:rsid w:val="00024DFB"/>
    <w:rsid w:val="00025072"/>
    <w:rsid w:val="000250D0"/>
    <w:rsid w:val="0002545E"/>
    <w:rsid w:val="00025C96"/>
    <w:rsid w:val="00025D31"/>
    <w:rsid w:val="00025DC1"/>
    <w:rsid w:val="00025E77"/>
    <w:rsid w:val="0002603D"/>
    <w:rsid w:val="00026336"/>
    <w:rsid w:val="0002650F"/>
    <w:rsid w:val="00026B53"/>
    <w:rsid w:val="000271B9"/>
    <w:rsid w:val="000271CC"/>
    <w:rsid w:val="00027880"/>
    <w:rsid w:val="00027B1E"/>
    <w:rsid w:val="00027C69"/>
    <w:rsid w:val="00027E1B"/>
    <w:rsid w:val="000301BC"/>
    <w:rsid w:val="00030330"/>
    <w:rsid w:val="00030360"/>
    <w:rsid w:val="000304C7"/>
    <w:rsid w:val="000308E5"/>
    <w:rsid w:val="000310B2"/>
    <w:rsid w:val="00031166"/>
    <w:rsid w:val="00031276"/>
    <w:rsid w:val="000315F1"/>
    <w:rsid w:val="0003190D"/>
    <w:rsid w:val="00031D56"/>
    <w:rsid w:val="00031DA1"/>
    <w:rsid w:val="00031E10"/>
    <w:rsid w:val="000322B2"/>
    <w:rsid w:val="00032317"/>
    <w:rsid w:val="00032498"/>
    <w:rsid w:val="000326A5"/>
    <w:rsid w:val="000327FB"/>
    <w:rsid w:val="00032B1C"/>
    <w:rsid w:val="00032C82"/>
    <w:rsid w:val="00032FE4"/>
    <w:rsid w:val="000333A6"/>
    <w:rsid w:val="0003358B"/>
    <w:rsid w:val="00033775"/>
    <w:rsid w:val="00033A78"/>
    <w:rsid w:val="0003470F"/>
    <w:rsid w:val="000348F7"/>
    <w:rsid w:val="00034A9F"/>
    <w:rsid w:val="00034CBB"/>
    <w:rsid w:val="00034CC6"/>
    <w:rsid w:val="00034F42"/>
    <w:rsid w:val="0003525F"/>
    <w:rsid w:val="000352B9"/>
    <w:rsid w:val="00035595"/>
    <w:rsid w:val="00035700"/>
    <w:rsid w:val="000357EF"/>
    <w:rsid w:val="0003600E"/>
    <w:rsid w:val="0003643B"/>
    <w:rsid w:val="0003691B"/>
    <w:rsid w:val="0003692A"/>
    <w:rsid w:val="00036937"/>
    <w:rsid w:val="00036AF7"/>
    <w:rsid w:val="00036C2C"/>
    <w:rsid w:val="00036DFC"/>
    <w:rsid w:val="00036FF3"/>
    <w:rsid w:val="00037060"/>
    <w:rsid w:val="000371CB"/>
    <w:rsid w:val="00037548"/>
    <w:rsid w:val="00037670"/>
    <w:rsid w:val="00037BB2"/>
    <w:rsid w:val="0004019A"/>
    <w:rsid w:val="00040C81"/>
    <w:rsid w:val="00040CC9"/>
    <w:rsid w:val="00040D42"/>
    <w:rsid w:val="00040E7B"/>
    <w:rsid w:val="00041068"/>
    <w:rsid w:val="000411E3"/>
    <w:rsid w:val="000413B6"/>
    <w:rsid w:val="000413F8"/>
    <w:rsid w:val="00041C10"/>
    <w:rsid w:val="00041D6C"/>
    <w:rsid w:val="000425F0"/>
    <w:rsid w:val="00042831"/>
    <w:rsid w:val="00042931"/>
    <w:rsid w:val="00042E01"/>
    <w:rsid w:val="00043013"/>
    <w:rsid w:val="0004319D"/>
    <w:rsid w:val="0004332C"/>
    <w:rsid w:val="000434D7"/>
    <w:rsid w:val="00043648"/>
    <w:rsid w:val="000440A9"/>
    <w:rsid w:val="000441D3"/>
    <w:rsid w:val="00044759"/>
    <w:rsid w:val="00044884"/>
    <w:rsid w:val="00044899"/>
    <w:rsid w:val="00044BD7"/>
    <w:rsid w:val="00044C5C"/>
    <w:rsid w:val="00045288"/>
    <w:rsid w:val="00045629"/>
    <w:rsid w:val="00045F39"/>
    <w:rsid w:val="0004614C"/>
    <w:rsid w:val="00046154"/>
    <w:rsid w:val="00046AA5"/>
    <w:rsid w:val="00046C56"/>
    <w:rsid w:val="000474F5"/>
    <w:rsid w:val="00047564"/>
    <w:rsid w:val="000479DC"/>
    <w:rsid w:val="000501DD"/>
    <w:rsid w:val="000502A7"/>
    <w:rsid w:val="00050A8D"/>
    <w:rsid w:val="00050B10"/>
    <w:rsid w:val="00050CBE"/>
    <w:rsid w:val="00050ECA"/>
    <w:rsid w:val="00050FB7"/>
    <w:rsid w:val="000512B9"/>
    <w:rsid w:val="00051417"/>
    <w:rsid w:val="0005174C"/>
    <w:rsid w:val="00051AF5"/>
    <w:rsid w:val="00051C87"/>
    <w:rsid w:val="00051D3C"/>
    <w:rsid w:val="00051D3F"/>
    <w:rsid w:val="00051DA7"/>
    <w:rsid w:val="0005200D"/>
    <w:rsid w:val="00052283"/>
    <w:rsid w:val="00052422"/>
    <w:rsid w:val="000526E8"/>
    <w:rsid w:val="000527F4"/>
    <w:rsid w:val="00052862"/>
    <w:rsid w:val="00052926"/>
    <w:rsid w:val="00052F60"/>
    <w:rsid w:val="00052FE2"/>
    <w:rsid w:val="000537FC"/>
    <w:rsid w:val="00053904"/>
    <w:rsid w:val="00053C30"/>
    <w:rsid w:val="00053E6A"/>
    <w:rsid w:val="00053EAE"/>
    <w:rsid w:val="0005405E"/>
    <w:rsid w:val="00054450"/>
    <w:rsid w:val="00054502"/>
    <w:rsid w:val="00054980"/>
    <w:rsid w:val="00054EDF"/>
    <w:rsid w:val="00054FDB"/>
    <w:rsid w:val="00055273"/>
    <w:rsid w:val="000553D5"/>
    <w:rsid w:val="0005574D"/>
    <w:rsid w:val="0005593D"/>
    <w:rsid w:val="00055BE0"/>
    <w:rsid w:val="00055E38"/>
    <w:rsid w:val="00056277"/>
    <w:rsid w:val="000566FE"/>
    <w:rsid w:val="0005672E"/>
    <w:rsid w:val="00056891"/>
    <w:rsid w:val="000568CD"/>
    <w:rsid w:val="00056943"/>
    <w:rsid w:val="00056AFB"/>
    <w:rsid w:val="0005707A"/>
    <w:rsid w:val="00057159"/>
    <w:rsid w:val="00057478"/>
    <w:rsid w:val="00057A4A"/>
    <w:rsid w:val="00057DD5"/>
    <w:rsid w:val="0006029E"/>
    <w:rsid w:val="0006090A"/>
    <w:rsid w:val="00060B52"/>
    <w:rsid w:val="00060CE4"/>
    <w:rsid w:val="00060FB7"/>
    <w:rsid w:val="00061685"/>
    <w:rsid w:val="000616A5"/>
    <w:rsid w:val="00061AB2"/>
    <w:rsid w:val="00061B79"/>
    <w:rsid w:val="00061CA9"/>
    <w:rsid w:val="00061E48"/>
    <w:rsid w:val="00061FB2"/>
    <w:rsid w:val="00062046"/>
    <w:rsid w:val="00062318"/>
    <w:rsid w:val="000625EF"/>
    <w:rsid w:val="000629F0"/>
    <w:rsid w:val="000629FF"/>
    <w:rsid w:val="000631B1"/>
    <w:rsid w:val="000636D0"/>
    <w:rsid w:val="000636D9"/>
    <w:rsid w:val="00063878"/>
    <w:rsid w:val="00063AF8"/>
    <w:rsid w:val="00063DDD"/>
    <w:rsid w:val="00063EDB"/>
    <w:rsid w:val="000640B5"/>
    <w:rsid w:val="00064249"/>
    <w:rsid w:val="00064A34"/>
    <w:rsid w:val="0006592D"/>
    <w:rsid w:val="000663F2"/>
    <w:rsid w:val="0006643F"/>
    <w:rsid w:val="00066515"/>
    <w:rsid w:val="0006656B"/>
    <w:rsid w:val="00066840"/>
    <w:rsid w:val="00066870"/>
    <w:rsid w:val="00066D3E"/>
    <w:rsid w:val="0006742D"/>
    <w:rsid w:val="000675DE"/>
    <w:rsid w:val="0007017B"/>
    <w:rsid w:val="000702BA"/>
    <w:rsid w:val="000703CE"/>
    <w:rsid w:val="00070413"/>
    <w:rsid w:val="000707A0"/>
    <w:rsid w:val="00070961"/>
    <w:rsid w:val="00070D7B"/>
    <w:rsid w:val="00070E20"/>
    <w:rsid w:val="00071147"/>
    <w:rsid w:val="00071736"/>
    <w:rsid w:val="00071C65"/>
    <w:rsid w:val="000720EB"/>
    <w:rsid w:val="000729AB"/>
    <w:rsid w:val="00072AD1"/>
    <w:rsid w:val="00072B11"/>
    <w:rsid w:val="00072BCD"/>
    <w:rsid w:val="00072BFF"/>
    <w:rsid w:val="000731A8"/>
    <w:rsid w:val="00073E51"/>
    <w:rsid w:val="000741A2"/>
    <w:rsid w:val="000757EA"/>
    <w:rsid w:val="00075FF9"/>
    <w:rsid w:val="000760CE"/>
    <w:rsid w:val="0007612E"/>
    <w:rsid w:val="0007658F"/>
    <w:rsid w:val="00076827"/>
    <w:rsid w:val="00076927"/>
    <w:rsid w:val="00076FDC"/>
    <w:rsid w:val="0007755A"/>
    <w:rsid w:val="000776B3"/>
    <w:rsid w:val="000777B2"/>
    <w:rsid w:val="000800AE"/>
    <w:rsid w:val="000800CA"/>
    <w:rsid w:val="00080690"/>
    <w:rsid w:val="000807BE"/>
    <w:rsid w:val="00080A21"/>
    <w:rsid w:val="00080C08"/>
    <w:rsid w:val="00080CCA"/>
    <w:rsid w:val="00080E1A"/>
    <w:rsid w:val="0008132B"/>
    <w:rsid w:val="00081700"/>
    <w:rsid w:val="0008171C"/>
    <w:rsid w:val="00081BBA"/>
    <w:rsid w:val="00081E70"/>
    <w:rsid w:val="00081FBE"/>
    <w:rsid w:val="00081FCE"/>
    <w:rsid w:val="000826B8"/>
    <w:rsid w:val="00082824"/>
    <w:rsid w:val="00082C71"/>
    <w:rsid w:val="00083275"/>
    <w:rsid w:val="000833A7"/>
    <w:rsid w:val="00083579"/>
    <w:rsid w:val="00083658"/>
    <w:rsid w:val="000838A7"/>
    <w:rsid w:val="00083984"/>
    <w:rsid w:val="000843EE"/>
    <w:rsid w:val="00084413"/>
    <w:rsid w:val="000848F1"/>
    <w:rsid w:val="00084A84"/>
    <w:rsid w:val="0008501C"/>
    <w:rsid w:val="0008503B"/>
    <w:rsid w:val="00085128"/>
    <w:rsid w:val="0008537F"/>
    <w:rsid w:val="0008566E"/>
    <w:rsid w:val="0008574C"/>
    <w:rsid w:val="00085FF6"/>
    <w:rsid w:val="00086135"/>
    <w:rsid w:val="000862AE"/>
    <w:rsid w:val="00086892"/>
    <w:rsid w:val="000869A5"/>
    <w:rsid w:val="00086BEC"/>
    <w:rsid w:val="00086CC4"/>
    <w:rsid w:val="00086EF2"/>
    <w:rsid w:val="0008705C"/>
    <w:rsid w:val="00087138"/>
    <w:rsid w:val="000871FB"/>
    <w:rsid w:val="000873D8"/>
    <w:rsid w:val="000876B5"/>
    <w:rsid w:val="000877BB"/>
    <w:rsid w:val="00087F8B"/>
    <w:rsid w:val="00087FAB"/>
    <w:rsid w:val="00090361"/>
    <w:rsid w:val="00090487"/>
    <w:rsid w:val="00090955"/>
    <w:rsid w:val="00090B21"/>
    <w:rsid w:val="00090F61"/>
    <w:rsid w:val="000911FC"/>
    <w:rsid w:val="00091742"/>
    <w:rsid w:val="000918FE"/>
    <w:rsid w:val="000919D6"/>
    <w:rsid w:val="00091C33"/>
    <w:rsid w:val="00091CE8"/>
    <w:rsid w:val="00092003"/>
    <w:rsid w:val="0009276C"/>
    <w:rsid w:val="000929E6"/>
    <w:rsid w:val="00092EE4"/>
    <w:rsid w:val="000934EE"/>
    <w:rsid w:val="00093ADB"/>
    <w:rsid w:val="00093B89"/>
    <w:rsid w:val="00093E55"/>
    <w:rsid w:val="0009466E"/>
    <w:rsid w:val="000947BD"/>
    <w:rsid w:val="000947F8"/>
    <w:rsid w:val="00094803"/>
    <w:rsid w:val="00094C8C"/>
    <w:rsid w:val="00094CC6"/>
    <w:rsid w:val="00095170"/>
    <w:rsid w:val="00095776"/>
    <w:rsid w:val="00095C64"/>
    <w:rsid w:val="00095E76"/>
    <w:rsid w:val="0009686D"/>
    <w:rsid w:val="00096A77"/>
    <w:rsid w:val="00096A7D"/>
    <w:rsid w:val="00096D43"/>
    <w:rsid w:val="00096DC7"/>
    <w:rsid w:val="00096EF0"/>
    <w:rsid w:val="0009715A"/>
    <w:rsid w:val="00097447"/>
    <w:rsid w:val="00097625"/>
    <w:rsid w:val="00097649"/>
    <w:rsid w:val="00097B14"/>
    <w:rsid w:val="00097E34"/>
    <w:rsid w:val="00097E78"/>
    <w:rsid w:val="000A04C0"/>
    <w:rsid w:val="000A0542"/>
    <w:rsid w:val="000A0773"/>
    <w:rsid w:val="000A0CEC"/>
    <w:rsid w:val="000A0D81"/>
    <w:rsid w:val="000A1053"/>
    <w:rsid w:val="000A14E2"/>
    <w:rsid w:val="000A15AB"/>
    <w:rsid w:val="000A1AA7"/>
    <w:rsid w:val="000A2623"/>
    <w:rsid w:val="000A2881"/>
    <w:rsid w:val="000A2A69"/>
    <w:rsid w:val="000A2FB4"/>
    <w:rsid w:val="000A354A"/>
    <w:rsid w:val="000A35A8"/>
    <w:rsid w:val="000A3D27"/>
    <w:rsid w:val="000A3D6F"/>
    <w:rsid w:val="000A3E35"/>
    <w:rsid w:val="000A3FC3"/>
    <w:rsid w:val="000A4AC2"/>
    <w:rsid w:val="000A4E42"/>
    <w:rsid w:val="000A4F8F"/>
    <w:rsid w:val="000A53A3"/>
    <w:rsid w:val="000A571F"/>
    <w:rsid w:val="000A5779"/>
    <w:rsid w:val="000A5CB7"/>
    <w:rsid w:val="000A5CFD"/>
    <w:rsid w:val="000A5FB4"/>
    <w:rsid w:val="000A66CA"/>
    <w:rsid w:val="000A6C3D"/>
    <w:rsid w:val="000A6DF1"/>
    <w:rsid w:val="000A703F"/>
    <w:rsid w:val="000A75B7"/>
    <w:rsid w:val="000A796A"/>
    <w:rsid w:val="000A797B"/>
    <w:rsid w:val="000A7B02"/>
    <w:rsid w:val="000A7EDD"/>
    <w:rsid w:val="000B0052"/>
    <w:rsid w:val="000B00AA"/>
    <w:rsid w:val="000B01E9"/>
    <w:rsid w:val="000B02DD"/>
    <w:rsid w:val="000B03F8"/>
    <w:rsid w:val="000B0548"/>
    <w:rsid w:val="000B0C4B"/>
    <w:rsid w:val="000B0DF5"/>
    <w:rsid w:val="000B0E84"/>
    <w:rsid w:val="000B106D"/>
    <w:rsid w:val="000B1412"/>
    <w:rsid w:val="000B14EC"/>
    <w:rsid w:val="000B16E4"/>
    <w:rsid w:val="000B228C"/>
    <w:rsid w:val="000B22B4"/>
    <w:rsid w:val="000B2652"/>
    <w:rsid w:val="000B2792"/>
    <w:rsid w:val="000B29D8"/>
    <w:rsid w:val="000B2C13"/>
    <w:rsid w:val="000B3033"/>
    <w:rsid w:val="000B3989"/>
    <w:rsid w:val="000B3C7F"/>
    <w:rsid w:val="000B3F2D"/>
    <w:rsid w:val="000B4081"/>
    <w:rsid w:val="000B48E6"/>
    <w:rsid w:val="000B4E38"/>
    <w:rsid w:val="000B51D5"/>
    <w:rsid w:val="000B5382"/>
    <w:rsid w:val="000B5771"/>
    <w:rsid w:val="000B6335"/>
    <w:rsid w:val="000B6792"/>
    <w:rsid w:val="000B74E0"/>
    <w:rsid w:val="000B74EA"/>
    <w:rsid w:val="000B75B4"/>
    <w:rsid w:val="000B7819"/>
    <w:rsid w:val="000B787F"/>
    <w:rsid w:val="000B79F7"/>
    <w:rsid w:val="000B7C9B"/>
    <w:rsid w:val="000C002E"/>
    <w:rsid w:val="000C0411"/>
    <w:rsid w:val="000C09DE"/>
    <w:rsid w:val="000C0DB2"/>
    <w:rsid w:val="000C132D"/>
    <w:rsid w:val="000C137D"/>
    <w:rsid w:val="000C1E60"/>
    <w:rsid w:val="000C1FED"/>
    <w:rsid w:val="000C221E"/>
    <w:rsid w:val="000C232F"/>
    <w:rsid w:val="000C2412"/>
    <w:rsid w:val="000C246B"/>
    <w:rsid w:val="000C2BC1"/>
    <w:rsid w:val="000C2F09"/>
    <w:rsid w:val="000C3050"/>
    <w:rsid w:val="000C35F1"/>
    <w:rsid w:val="000C399E"/>
    <w:rsid w:val="000C3D19"/>
    <w:rsid w:val="000C42E4"/>
    <w:rsid w:val="000C46CC"/>
    <w:rsid w:val="000C4954"/>
    <w:rsid w:val="000C4AF6"/>
    <w:rsid w:val="000C4EC4"/>
    <w:rsid w:val="000C51F1"/>
    <w:rsid w:val="000C5A59"/>
    <w:rsid w:val="000C5AE4"/>
    <w:rsid w:val="000C5BF8"/>
    <w:rsid w:val="000C5FA0"/>
    <w:rsid w:val="000C605E"/>
    <w:rsid w:val="000C63AD"/>
    <w:rsid w:val="000C6747"/>
    <w:rsid w:val="000C6BA6"/>
    <w:rsid w:val="000C6C74"/>
    <w:rsid w:val="000C6EC9"/>
    <w:rsid w:val="000C7A60"/>
    <w:rsid w:val="000C7E27"/>
    <w:rsid w:val="000D0017"/>
    <w:rsid w:val="000D002C"/>
    <w:rsid w:val="000D01E4"/>
    <w:rsid w:val="000D081B"/>
    <w:rsid w:val="000D0881"/>
    <w:rsid w:val="000D0CA0"/>
    <w:rsid w:val="000D0CE3"/>
    <w:rsid w:val="000D125D"/>
    <w:rsid w:val="000D1AFE"/>
    <w:rsid w:val="000D1B02"/>
    <w:rsid w:val="000D1C0F"/>
    <w:rsid w:val="000D1CE0"/>
    <w:rsid w:val="000D1F0A"/>
    <w:rsid w:val="000D2396"/>
    <w:rsid w:val="000D2904"/>
    <w:rsid w:val="000D2980"/>
    <w:rsid w:val="000D29B1"/>
    <w:rsid w:val="000D2C3E"/>
    <w:rsid w:val="000D2E37"/>
    <w:rsid w:val="000D2EF1"/>
    <w:rsid w:val="000D3116"/>
    <w:rsid w:val="000D32DC"/>
    <w:rsid w:val="000D383F"/>
    <w:rsid w:val="000D38DC"/>
    <w:rsid w:val="000D417E"/>
    <w:rsid w:val="000D4268"/>
    <w:rsid w:val="000D4308"/>
    <w:rsid w:val="000D432D"/>
    <w:rsid w:val="000D4563"/>
    <w:rsid w:val="000D462E"/>
    <w:rsid w:val="000D47D5"/>
    <w:rsid w:val="000D4C1C"/>
    <w:rsid w:val="000D50CC"/>
    <w:rsid w:val="000D5A56"/>
    <w:rsid w:val="000D5DE4"/>
    <w:rsid w:val="000D6180"/>
    <w:rsid w:val="000D6DB7"/>
    <w:rsid w:val="000D711C"/>
    <w:rsid w:val="000D7159"/>
    <w:rsid w:val="000D7196"/>
    <w:rsid w:val="000D746E"/>
    <w:rsid w:val="000D76EC"/>
    <w:rsid w:val="000D777C"/>
    <w:rsid w:val="000D7B2B"/>
    <w:rsid w:val="000D7CA2"/>
    <w:rsid w:val="000D7CEB"/>
    <w:rsid w:val="000E010D"/>
    <w:rsid w:val="000E0143"/>
    <w:rsid w:val="000E02A6"/>
    <w:rsid w:val="000E071A"/>
    <w:rsid w:val="000E095F"/>
    <w:rsid w:val="000E1034"/>
    <w:rsid w:val="000E118F"/>
    <w:rsid w:val="000E1BDB"/>
    <w:rsid w:val="000E1E2E"/>
    <w:rsid w:val="000E235F"/>
    <w:rsid w:val="000E322E"/>
    <w:rsid w:val="000E3442"/>
    <w:rsid w:val="000E35F9"/>
    <w:rsid w:val="000E37D8"/>
    <w:rsid w:val="000E3849"/>
    <w:rsid w:val="000E4683"/>
    <w:rsid w:val="000E4DE7"/>
    <w:rsid w:val="000E5B35"/>
    <w:rsid w:val="000E5C7F"/>
    <w:rsid w:val="000E5D3B"/>
    <w:rsid w:val="000E5F31"/>
    <w:rsid w:val="000E6454"/>
    <w:rsid w:val="000E6584"/>
    <w:rsid w:val="000E66CD"/>
    <w:rsid w:val="000E78C6"/>
    <w:rsid w:val="000E7990"/>
    <w:rsid w:val="000E79F3"/>
    <w:rsid w:val="000E7B61"/>
    <w:rsid w:val="000E7C6C"/>
    <w:rsid w:val="000E7FF7"/>
    <w:rsid w:val="000F0743"/>
    <w:rsid w:val="000F09EF"/>
    <w:rsid w:val="000F0B5D"/>
    <w:rsid w:val="000F0C05"/>
    <w:rsid w:val="000F0CE7"/>
    <w:rsid w:val="000F0D00"/>
    <w:rsid w:val="000F0FD6"/>
    <w:rsid w:val="000F14E7"/>
    <w:rsid w:val="000F1A55"/>
    <w:rsid w:val="000F1F5A"/>
    <w:rsid w:val="000F2BC8"/>
    <w:rsid w:val="000F2D48"/>
    <w:rsid w:val="000F2FC9"/>
    <w:rsid w:val="000F38CD"/>
    <w:rsid w:val="000F3DEE"/>
    <w:rsid w:val="000F3E19"/>
    <w:rsid w:val="000F3FD2"/>
    <w:rsid w:val="000F4092"/>
    <w:rsid w:val="000F42E2"/>
    <w:rsid w:val="000F447D"/>
    <w:rsid w:val="000F45EC"/>
    <w:rsid w:val="000F4BD5"/>
    <w:rsid w:val="000F4CD6"/>
    <w:rsid w:val="000F4FE4"/>
    <w:rsid w:val="000F5ABA"/>
    <w:rsid w:val="000F5AE6"/>
    <w:rsid w:val="000F5C82"/>
    <w:rsid w:val="000F5E66"/>
    <w:rsid w:val="000F62B3"/>
    <w:rsid w:val="000F62D4"/>
    <w:rsid w:val="000F62F1"/>
    <w:rsid w:val="000F6717"/>
    <w:rsid w:val="000F6835"/>
    <w:rsid w:val="000F6A2C"/>
    <w:rsid w:val="000F6A9D"/>
    <w:rsid w:val="000F6D91"/>
    <w:rsid w:val="000F6DF1"/>
    <w:rsid w:val="000F6FBE"/>
    <w:rsid w:val="000F7600"/>
    <w:rsid w:val="000F7B62"/>
    <w:rsid w:val="000F7C8F"/>
    <w:rsid w:val="000F7E1D"/>
    <w:rsid w:val="00100352"/>
    <w:rsid w:val="001004BC"/>
    <w:rsid w:val="00100593"/>
    <w:rsid w:val="00100D0B"/>
    <w:rsid w:val="00100D11"/>
    <w:rsid w:val="00101B01"/>
    <w:rsid w:val="00101B28"/>
    <w:rsid w:val="00101BD9"/>
    <w:rsid w:val="00101C63"/>
    <w:rsid w:val="00101E8B"/>
    <w:rsid w:val="00101EA5"/>
    <w:rsid w:val="00101F96"/>
    <w:rsid w:val="00102663"/>
    <w:rsid w:val="00102B72"/>
    <w:rsid w:val="00102C6B"/>
    <w:rsid w:val="00102D32"/>
    <w:rsid w:val="00103134"/>
    <w:rsid w:val="00103163"/>
    <w:rsid w:val="00103224"/>
    <w:rsid w:val="00103274"/>
    <w:rsid w:val="00103D09"/>
    <w:rsid w:val="00103EE1"/>
    <w:rsid w:val="00103FBA"/>
    <w:rsid w:val="001042CF"/>
    <w:rsid w:val="00104339"/>
    <w:rsid w:val="00104866"/>
    <w:rsid w:val="00104963"/>
    <w:rsid w:val="00104AE6"/>
    <w:rsid w:val="00104EA3"/>
    <w:rsid w:val="00104F08"/>
    <w:rsid w:val="00105421"/>
    <w:rsid w:val="001055F2"/>
    <w:rsid w:val="0010567C"/>
    <w:rsid w:val="001057CF"/>
    <w:rsid w:val="001059DC"/>
    <w:rsid w:val="00105F48"/>
    <w:rsid w:val="001061F7"/>
    <w:rsid w:val="001066F9"/>
    <w:rsid w:val="00106764"/>
    <w:rsid w:val="0010695B"/>
    <w:rsid w:val="001072F1"/>
    <w:rsid w:val="001075B4"/>
    <w:rsid w:val="0010795E"/>
    <w:rsid w:val="001079CE"/>
    <w:rsid w:val="00107CEC"/>
    <w:rsid w:val="00107D86"/>
    <w:rsid w:val="001102ED"/>
    <w:rsid w:val="00110B52"/>
    <w:rsid w:val="001111A6"/>
    <w:rsid w:val="0011128D"/>
    <w:rsid w:val="0011167A"/>
    <w:rsid w:val="001117A2"/>
    <w:rsid w:val="00111A8D"/>
    <w:rsid w:val="0011242F"/>
    <w:rsid w:val="00112AF1"/>
    <w:rsid w:val="00112BBA"/>
    <w:rsid w:val="00112D26"/>
    <w:rsid w:val="00112EA2"/>
    <w:rsid w:val="00113E79"/>
    <w:rsid w:val="00114147"/>
    <w:rsid w:val="0011431B"/>
    <w:rsid w:val="001143F5"/>
    <w:rsid w:val="001144B6"/>
    <w:rsid w:val="001146F8"/>
    <w:rsid w:val="001148FA"/>
    <w:rsid w:val="00114991"/>
    <w:rsid w:val="00114EF7"/>
    <w:rsid w:val="00115780"/>
    <w:rsid w:val="00116375"/>
    <w:rsid w:val="0011638F"/>
    <w:rsid w:val="00116E61"/>
    <w:rsid w:val="00117192"/>
    <w:rsid w:val="00117368"/>
    <w:rsid w:val="00117488"/>
    <w:rsid w:val="001174FD"/>
    <w:rsid w:val="00117643"/>
    <w:rsid w:val="0011776C"/>
    <w:rsid w:val="00117E55"/>
    <w:rsid w:val="001204E7"/>
    <w:rsid w:val="00120607"/>
    <w:rsid w:val="00120EA5"/>
    <w:rsid w:val="00120F0C"/>
    <w:rsid w:val="00120F34"/>
    <w:rsid w:val="001219B4"/>
    <w:rsid w:val="00121AC9"/>
    <w:rsid w:val="001224AD"/>
    <w:rsid w:val="001227E1"/>
    <w:rsid w:val="00122B6C"/>
    <w:rsid w:val="00122E07"/>
    <w:rsid w:val="0012305D"/>
    <w:rsid w:val="00123077"/>
    <w:rsid w:val="001230D1"/>
    <w:rsid w:val="001235A5"/>
    <w:rsid w:val="00123E53"/>
    <w:rsid w:val="00123FF6"/>
    <w:rsid w:val="00124173"/>
    <w:rsid w:val="001241F2"/>
    <w:rsid w:val="00124CDB"/>
    <w:rsid w:val="00124D06"/>
    <w:rsid w:val="00124D73"/>
    <w:rsid w:val="00124E05"/>
    <w:rsid w:val="00124F36"/>
    <w:rsid w:val="00124F9D"/>
    <w:rsid w:val="0012520A"/>
    <w:rsid w:val="0012530B"/>
    <w:rsid w:val="0012545D"/>
    <w:rsid w:val="00125758"/>
    <w:rsid w:val="00125910"/>
    <w:rsid w:val="00125A37"/>
    <w:rsid w:val="00125B50"/>
    <w:rsid w:val="00125BAB"/>
    <w:rsid w:val="00126168"/>
    <w:rsid w:val="00126396"/>
    <w:rsid w:val="001263BF"/>
    <w:rsid w:val="00126FEB"/>
    <w:rsid w:val="001272A5"/>
    <w:rsid w:val="00127867"/>
    <w:rsid w:val="00127916"/>
    <w:rsid w:val="00127D00"/>
    <w:rsid w:val="00127F10"/>
    <w:rsid w:val="00127FE6"/>
    <w:rsid w:val="001302C4"/>
    <w:rsid w:val="001303B9"/>
    <w:rsid w:val="001306E1"/>
    <w:rsid w:val="0013079F"/>
    <w:rsid w:val="001315E7"/>
    <w:rsid w:val="00131750"/>
    <w:rsid w:val="0013191E"/>
    <w:rsid w:val="00131B04"/>
    <w:rsid w:val="00131D71"/>
    <w:rsid w:val="001326D4"/>
    <w:rsid w:val="00132AD7"/>
    <w:rsid w:val="00132C36"/>
    <w:rsid w:val="001330D0"/>
    <w:rsid w:val="00133326"/>
    <w:rsid w:val="001337B4"/>
    <w:rsid w:val="001338A9"/>
    <w:rsid w:val="001339B8"/>
    <w:rsid w:val="00133C56"/>
    <w:rsid w:val="00133CBC"/>
    <w:rsid w:val="00133D4C"/>
    <w:rsid w:val="0013409D"/>
    <w:rsid w:val="0013442F"/>
    <w:rsid w:val="00134573"/>
    <w:rsid w:val="001346C9"/>
    <w:rsid w:val="001349CD"/>
    <w:rsid w:val="001352C4"/>
    <w:rsid w:val="00135593"/>
    <w:rsid w:val="0013575E"/>
    <w:rsid w:val="001359DA"/>
    <w:rsid w:val="00135BA2"/>
    <w:rsid w:val="00136069"/>
    <w:rsid w:val="00136B0F"/>
    <w:rsid w:val="00136D5D"/>
    <w:rsid w:val="00136D84"/>
    <w:rsid w:val="0013707E"/>
    <w:rsid w:val="001377FB"/>
    <w:rsid w:val="00137B42"/>
    <w:rsid w:val="00137DA0"/>
    <w:rsid w:val="0014057E"/>
    <w:rsid w:val="00140A38"/>
    <w:rsid w:val="00140ADC"/>
    <w:rsid w:val="0014120A"/>
    <w:rsid w:val="00141259"/>
    <w:rsid w:val="001412E5"/>
    <w:rsid w:val="001415FD"/>
    <w:rsid w:val="00141669"/>
    <w:rsid w:val="0014198A"/>
    <w:rsid w:val="00141ABB"/>
    <w:rsid w:val="00141C58"/>
    <w:rsid w:val="0014201A"/>
    <w:rsid w:val="0014202C"/>
    <w:rsid w:val="001421A5"/>
    <w:rsid w:val="001425D0"/>
    <w:rsid w:val="0014284F"/>
    <w:rsid w:val="001428B4"/>
    <w:rsid w:val="00142900"/>
    <w:rsid w:val="001429C7"/>
    <w:rsid w:val="00142C23"/>
    <w:rsid w:val="00142C90"/>
    <w:rsid w:val="00142EBD"/>
    <w:rsid w:val="0014347B"/>
    <w:rsid w:val="001436C5"/>
    <w:rsid w:val="001437C8"/>
    <w:rsid w:val="00143980"/>
    <w:rsid w:val="00143FD0"/>
    <w:rsid w:val="00143FE5"/>
    <w:rsid w:val="00144567"/>
    <w:rsid w:val="0014461D"/>
    <w:rsid w:val="001446B9"/>
    <w:rsid w:val="00144A60"/>
    <w:rsid w:val="00144C63"/>
    <w:rsid w:val="00145647"/>
    <w:rsid w:val="00145FA7"/>
    <w:rsid w:val="001467D4"/>
    <w:rsid w:val="00146F2C"/>
    <w:rsid w:val="00147000"/>
    <w:rsid w:val="0014706C"/>
    <w:rsid w:val="001470CD"/>
    <w:rsid w:val="0014725C"/>
    <w:rsid w:val="00147297"/>
    <w:rsid w:val="0014769B"/>
    <w:rsid w:val="001476FA"/>
    <w:rsid w:val="00147D90"/>
    <w:rsid w:val="00147E50"/>
    <w:rsid w:val="001500AF"/>
    <w:rsid w:val="001502BB"/>
    <w:rsid w:val="00150645"/>
    <w:rsid w:val="00150A7B"/>
    <w:rsid w:val="00150AC7"/>
    <w:rsid w:val="00150F5B"/>
    <w:rsid w:val="001512EE"/>
    <w:rsid w:val="00151A8B"/>
    <w:rsid w:val="00151D3A"/>
    <w:rsid w:val="00151DC8"/>
    <w:rsid w:val="00151DD4"/>
    <w:rsid w:val="00152010"/>
    <w:rsid w:val="001525C7"/>
    <w:rsid w:val="00152F6D"/>
    <w:rsid w:val="0015314B"/>
    <w:rsid w:val="00153597"/>
    <w:rsid w:val="00153B44"/>
    <w:rsid w:val="00153D8F"/>
    <w:rsid w:val="00153E86"/>
    <w:rsid w:val="00153E8F"/>
    <w:rsid w:val="00153EF2"/>
    <w:rsid w:val="0015480D"/>
    <w:rsid w:val="00154870"/>
    <w:rsid w:val="00154A70"/>
    <w:rsid w:val="00154F01"/>
    <w:rsid w:val="00155022"/>
    <w:rsid w:val="00155DC3"/>
    <w:rsid w:val="00156077"/>
    <w:rsid w:val="0015656E"/>
    <w:rsid w:val="0015692E"/>
    <w:rsid w:val="00156A20"/>
    <w:rsid w:val="00156BDA"/>
    <w:rsid w:val="00156DEB"/>
    <w:rsid w:val="00157057"/>
    <w:rsid w:val="0015752B"/>
    <w:rsid w:val="00157622"/>
    <w:rsid w:val="00157D18"/>
    <w:rsid w:val="00157DBD"/>
    <w:rsid w:val="00157FF7"/>
    <w:rsid w:val="00160454"/>
    <w:rsid w:val="001607B4"/>
    <w:rsid w:val="00160F84"/>
    <w:rsid w:val="001610A2"/>
    <w:rsid w:val="00161158"/>
    <w:rsid w:val="001615ED"/>
    <w:rsid w:val="001624E8"/>
    <w:rsid w:val="00162675"/>
    <w:rsid w:val="001626C6"/>
    <w:rsid w:val="00162762"/>
    <w:rsid w:val="00162828"/>
    <w:rsid w:val="00163421"/>
    <w:rsid w:val="0016383B"/>
    <w:rsid w:val="00163950"/>
    <w:rsid w:val="001640CC"/>
    <w:rsid w:val="00164559"/>
    <w:rsid w:val="00164DF4"/>
    <w:rsid w:val="00165307"/>
    <w:rsid w:val="0016579D"/>
    <w:rsid w:val="00165987"/>
    <w:rsid w:val="00165CAB"/>
    <w:rsid w:val="00165EB5"/>
    <w:rsid w:val="00165F06"/>
    <w:rsid w:val="00166963"/>
    <w:rsid w:val="00166A8A"/>
    <w:rsid w:val="00166C1F"/>
    <w:rsid w:val="00166CB4"/>
    <w:rsid w:val="00166E4E"/>
    <w:rsid w:val="0016745A"/>
    <w:rsid w:val="00167ED7"/>
    <w:rsid w:val="00167FAE"/>
    <w:rsid w:val="001708F0"/>
    <w:rsid w:val="00170996"/>
    <w:rsid w:val="00170BAD"/>
    <w:rsid w:val="00170DA1"/>
    <w:rsid w:val="0017125D"/>
    <w:rsid w:val="00171792"/>
    <w:rsid w:val="00171C58"/>
    <w:rsid w:val="00171D07"/>
    <w:rsid w:val="00171D9C"/>
    <w:rsid w:val="001720F0"/>
    <w:rsid w:val="001722C0"/>
    <w:rsid w:val="00172347"/>
    <w:rsid w:val="00172414"/>
    <w:rsid w:val="00172474"/>
    <w:rsid w:val="00172606"/>
    <w:rsid w:val="00172C2D"/>
    <w:rsid w:val="00172CBE"/>
    <w:rsid w:val="00173234"/>
    <w:rsid w:val="001733F9"/>
    <w:rsid w:val="00173447"/>
    <w:rsid w:val="00173512"/>
    <w:rsid w:val="0017355E"/>
    <w:rsid w:val="001735F7"/>
    <w:rsid w:val="00173695"/>
    <w:rsid w:val="00173700"/>
    <w:rsid w:val="00173735"/>
    <w:rsid w:val="001738F0"/>
    <w:rsid w:val="001745EA"/>
    <w:rsid w:val="00174B5C"/>
    <w:rsid w:val="00175120"/>
    <w:rsid w:val="00175337"/>
    <w:rsid w:val="001757CE"/>
    <w:rsid w:val="00175A63"/>
    <w:rsid w:val="00175C82"/>
    <w:rsid w:val="001761B5"/>
    <w:rsid w:val="00176403"/>
    <w:rsid w:val="00176B1B"/>
    <w:rsid w:val="00176B23"/>
    <w:rsid w:val="00176CE0"/>
    <w:rsid w:val="00176DE8"/>
    <w:rsid w:val="00177309"/>
    <w:rsid w:val="00177540"/>
    <w:rsid w:val="00177DAA"/>
    <w:rsid w:val="00180322"/>
    <w:rsid w:val="0018095D"/>
    <w:rsid w:val="0018105A"/>
    <w:rsid w:val="001811CD"/>
    <w:rsid w:val="00181441"/>
    <w:rsid w:val="001814AE"/>
    <w:rsid w:val="00181820"/>
    <w:rsid w:val="001819B1"/>
    <w:rsid w:val="00181B77"/>
    <w:rsid w:val="00181CAE"/>
    <w:rsid w:val="00182033"/>
    <w:rsid w:val="00182069"/>
    <w:rsid w:val="00182239"/>
    <w:rsid w:val="00182476"/>
    <w:rsid w:val="00182886"/>
    <w:rsid w:val="001829DD"/>
    <w:rsid w:val="00182C8F"/>
    <w:rsid w:val="001831F8"/>
    <w:rsid w:val="00183C3C"/>
    <w:rsid w:val="0018421A"/>
    <w:rsid w:val="00184977"/>
    <w:rsid w:val="0018499D"/>
    <w:rsid w:val="00184C20"/>
    <w:rsid w:val="00184E49"/>
    <w:rsid w:val="00185358"/>
    <w:rsid w:val="00185682"/>
    <w:rsid w:val="001856E6"/>
    <w:rsid w:val="00185D18"/>
    <w:rsid w:val="00185E91"/>
    <w:rsid w:val="00185FD2"/>
    <w:rsid w:val="001861B7"/>
    <w:rsid w:val="00186269"/>
    <w:rsid w:val="001865BE"/>
    <w:rsid w:val="00187536"/>
    <w:rsid w:val="001878B9"/>
    <w:rsid w:val="00187B9D"/>
    <w:rsid w:val="00187CF3"/>
    <w:rsid w:val="00187E97"/>
    <w:rsid w:val="001903D2"/>
    <w:rsid w:val="0019055A"/>
    <w:rsid w:val="001907B4"/>
    <w:rsid w:val="00190981"/>
    <w:rsid w:val="0019098A"/>
    <w:rsid w:val="00190FA3"/>
    <w:rsid w:val="0019115A"/>
    <w:rsid w:val="001911B8"/>
    <w:rsid w:val="0019178D"/>
    <w:rsid w:val="00191B30"/>
    <w:rsid w:val="00191D1F"/>
    <w:rsid w:val="00191E17"/>
    <w:rsid w:val="00192223"/>
    <w:rsid w:val="0019251B"/>
    <w:rsid w:val="001927A8"/>
    <w:rsid w:val="00192FD6"/>
    <w:rsid w:val="001931AE"/>
    <w:rsid w:val="00193258"/>
    <w:rsid w:val="001936A3"/>
    <w:rsid w:val="00193BEB"/>
    <w:rsid w:val="00193E6C"/>
    <w:rsid w:val="0019408C"/>
    <w:rsid w:val="001942B8"/>
    <w:rsid w:val="00194325"/>
    <w:rsid w:val="001952CE"/>
    <w:rsid w:val="00195526"/>
    <w:rsid w:val="0019577F"/>
    <w:rsid w:val="0019661F"/>
    <w:rsid w:val="0019692D"/>
    <w:rsid w:val="0019693B"/>
    <w:rsid w:val="00196C98"/>
    <w:rsid w:val="00196D14"/>
    <w:rsid w:val="00196E17"/>
    <w:rsid w:val="00196FCC"/>
    <w:rsid w:val="0019702C"/>
    <w:rsid w:val="00197049"/>
    <w:rsid w:val="00197334"/>
    <w:rsid w:val="00197521"/>
    <w:rsid w:val="001975E2"/>
    <w:rsid w:val="00197645"/>
    <w:rsid w:val="00197B72"/>
    <w:rsid w:val="00197BFB"/>
    <w:rsid w:val="00197C83"/>
    <w:rsid w:val="001A067A"/>
    <w:rsid w:val="001A1035"/>
    <w:rsid w:val="001A1175"/>
    <w:rsid w:val="001A1177"/>
    <w:rsid w:val="001A13CD"/>
    <w:rsid w:val="001A1589"/>
    <w:rsid w:val="001A1617"/>
    <w:rsid w:val="001A16EF"/>
    <w:rsid w:val="001A1793"/>
    <w:rsid w:val="001A1950"/>
    <w:rsid w:val="001A1AAA"/>
    <w:rsid w:val="001A1B17"/>
    <w:rsid w:val="001A1C5A"/>
    <w:rsid w:val="001A1CFD"/>
    <w:rsid w:val="001A1E32"/>
    <w:rsid w:val="001A1ED4"/>
    <w:rsid w:val="001A1FCF"/>
    <w:rsid w:val="001A22EB"/>
    <w:rsid w:val="001A271A"/>
    <w:rsid w:val="001A2738"/>
    <w:rsid w:val="001A27EF"/>
    <w:rsid w:val="001A2894"/>
    <w:rsid w:val="001A2BF1"/>
    <w:rsid w:val="001A2E21"/>
    <w:rsid w:val="001A2F6B"/>
    <w:rsid w:val="001A30C6"/>
    <w:rsid w:val="001A321C"/>
    <w:rsid w:val="001A346D"/>
    <w:rsid w:val="001A35E6"/>
    <w:rsid w:val="001A3BE2"/>
    <w:rsid w:val="001A3C0C"/>
    <w:rsid w:val="001A3E23"/>
    <w:rsid w:val="001A4040"/>
    <w:rsid w:val="001A40B8"/>
    <w:rsid w:val="001A441E"/>
    <w:rsid w:val="001A479D"/>
    <w:rsid w:val="001A52ED"/>
    <w:rsid w:val="001A5576"/>
    <w:rsid w:val="001A5988"/>
    <w:rsid w:val="001A5E06"/>
    <w:rsid w:val="001A6185"/>
    <w:rsid w:val="001A6431"/>
    <w:rsid w:val="001A6456"/>
    <w:rsid w:val="001A65D4"/>
    <w:rsid w:val="001A6A7C"/>
    <w:rsid w:val="001A6DDC"/>
    <w:rsid w:val="001A6FD6"/>
    <w:rsid w:val="001A749A"/>
    <w:rsid w:val="001A752B"/>
    <w:rsid w:val="001A754B"/>
    <w:rsid w:val="001A7B06"/>
    <w:rsid w:val="001A7CBF"/>
    <w:rsid w:val="001B01C0"/>
    <w:rsid w:val="001B0578"/>
    <w:rsid w:val="001B0BC0"/>
    <w:rsid w:val="001B0CAA"/>
    <w:rsid w:val="001B0D51"/>
    <w:rsid w:val="001B1026"/>
    <w:rsid w:val="001B14AB"/>
    <w:rsid w:val="001B193B"/>
    <w:rsid w:val="001B1A47"/>
    <w:rsid w:val="001B1B13"/>
    <w:rsid w:val="001B1DC1"/>
    <w:rsid w:val="001B205F"/>
    <w:rsid w:val="001B2527"/>
    <w:rsid w:val="001B2550"/>
    <w:rsid w:val="001B25C4"/>
    <w:rsid w:val="001B2813"/>
    <w:rsid w:val="001B298D"/>
    <w:rsid w:val="001B2B95"/>
    <w:rsid w:val="001B3A35"/>
    <w:rsid w:val="001B404E"/>
    <w:rsid w:val="001B4144"/>
    <w:rsid w:val="001B41F3"/>
    <w:rsid w:val="001B42E7"/>
    <w:rsid w:val="001B437A"/>
    <w:rsid w:val="001B43BC"/>
    <w:rsid w:val="001B470D"/>
    <w:rsid w:val="001B511C"/>
    <w:rsid w:val="001B53C3"/>
    <w:rsid w:val="001B5496"/>
    <w:rsid w:val="001B599E"/>
    <w:rsid w:val="001B5D14"/>
    <w:rsid w:val="001B6033"/>
    <w:rsid w:val="001B6345"/>
    <w:rsid w:val="001B6B8E"/>
    <w:rsid w:val="001B74DC"/>
    <w:rsid w:val="001B767F"/>
    <w:rsid w:val="001B77BC"/>
    <w:rsid w:val="001B79F3"/>
    <w:rsid w:val="001B7B97"/>
    <w:rsid w:val="001B7CC2"/>
    <w:rsid w:val="001B7F05"/>
    <w:rsid w:val="001C007E"/>
    <w:rsid w:val="001C04D1"/>
    <w:rsid w:val="001C08A3"/>
    <w:rsid w:val="001C092F"/>
    <w:rsid w:val="001C0AAA"/>
    <w:rsid w:val="001C1CE3"/>
    <w:rsid w:val="001C1D9C"/>
    <w:rsid w:val="001C2334"/>
    <w:rsid w:val="001C247F"/>
    <w:rsid w:val="001C2584"/>
    <w:rsid w:val="001C29AC"/>
    <w:rsid w:val="001C2A89"/>
    <w:rsid w:val="001C2BC6"/>
    <w:rsid w:val="001C2FC7"/>
    <w:rsid w:val="001C373E"/>
    <w:rsid w:val="001C3B02"/>
    <w:rsid w:val="001C3E1A"/>
    <w:rsid w:val="001C3F76"/>
    <w:rsid w:val="001C40A7"/>
    <w:rsid w:val="001C41E6"/>
    <w:rsid w:val="001C4337"/>
    <w:rsid w:val="001C454F"/>
    <w:rsid w:val="001C464F"/>
    <w:rsid w:val="001C46EB"/>
    <w:rsid w:val="001C47F4"/>
    <w:rsid w:val="001C4C0D"/>
    <w:rsid w:val="001C51EA"/>
    <w:rsid w:val="001C532A"/>
    <w:rsid w:val="001C5454"/>
    <w:rsid w:val="001C561E"/>
    <w:rsid w:val="001C572C"/>
    <w:rsid w:val="001C5791"/>
    <w:rsid w:val="001C57E7"/>
    <w:rsid w:val="001C589E"/>
    <w:rsid w:val="001C5A87"/>
    <w:rsid w:val="001C61D8"/>
    <w:rsid w:val="001C63F3"/>
    <w:rsid w:val="001C66B9"/>
    <w:rsid w:val="001C70C0"/>
    <w:rsid w:val="001C71FA"/>
    <w:rsid w:val="001C78FA"/>
    <w:rsid w:val="001D01BE"/>
    <w:rsid w:val="001D0496"/>
    <w:rsid w:val="001D0B5E"/>
    <w:rsid w:val="001D0BDE"/>
    <w:rsid w:val="001D1A51"/>
    <w:rsid w:val="001D1BDD"/>
    <w:rsid w:val="001D21C3"/>
    <w:rsid w:val="001D243F"/>
    <w:rsid w:val="001D26C4"/>
    <w:rsid w:val="001D28DD"/>
    <w:rsid w:val="001D29D8"/>
    <w:rsid w:val="001D2CE5"/>
    <w:rsid w:val="001D37F3"/>
    <w:rsid w:val="001D3A83"/>
    <w:rsid w:val="001D3AFF"/>
    <w:rsid w:val="001D4325"/>
    <w:rsid w:val="001D463F"/>
    <w:rsid w:val="001D4656"/>
    <w:rsid w:val="001D4660"/>
    <w:rsid w:val="001D4AA0"/>
    <w:rsid w:val="001D4E25"/>
    <w:rsid w:val="001D5471"/>
    <w:rsid w:val="001D572E"/>
    <w:rsid w:val="001D597B"/>
    <w:rsid w:val="001D6863"/>
    <w:rsid w:val="001D73D5"/>
    <w:rsid w:val="001D756E"/>
    <w:rsid w:val="001D765C"/>
    <w:rsid w:val="001D7B9C"/>
    <w:rsid w:val="001D7BBF"/>
    <w:rsid w:val="001D7FB0"/>
    <w:rsid w:val="001E01A6"/>
    <w:rsid w:val="001E0637"/>
    <w:rsid w:val="001E0AEA"/>
    <w:rsid w:val="001E0EB7"/>
    <w:rsid w:val="001E0F53"/>
    <w:rsid w:val="001E0FD0"/>
    <w:rsid w:val="001E1111"/>
    <w:rsid w:val="001E12BF"/>
    <w:rsid w:val="001E1322"/>
    <w:rsid w:val="001E13C6"/>
    <w:rsid w:val="001E17B0"/>
    <w:rsid w:val="001E1B99"/>
    <w:rsid w:val="001E1F1A"/>
    <w:rsid w:val="001E293C"/>
    <w:rsid w:val="001E3262"/>
    <w:rsid w:val="001E3495"/>
    <w:rsid w:val="001E39B6"/>
    <w:rsid w:val="001E3AEE"/>
    <w:rsid w:val="001E46C1"/>
    <w:rsid w:val="001E46D8"/>
    <w:rsid w:val="001E4740"/>
    <w:rsid w:val="001E483F"/>
    <w:rsid w:val="001E4C15"/>
    <w:rsid w:val="001E4F70"/>
    <w:rsid w:val="001E542D"/>
    <w:rsid w:val="001E55AB"/>
    <w:rsid w:val="001E55BB"/>
    <w:rsid w:val="001E5C58"/>
    <w:rsid w:val="001E6189"/>
    <w:rsid w:val="001E63EF"/>
    <w:rsid w:val="001E676B"/>
    <w:rsid w:val="001E68A7"/>
    <w:rsid w:val="001E6B2F"/>
    <w:rsid w:val="001E6D72"/>
    <w:rsid w:val="001E6FD7"/>
    <w:rsid w:val="001E70A5"/>
    <w:rsid w:val="001E7655"/>
    <w:rsid w:val="001E7B2C"/>
    <w:rsid w:val="001E7F09"/>
    <w:rsid w:val="001F071D"/>
    <w:rsid w:val="001F0CB3"/>
    <w:rsid w:val="001F0CC5"/>
    <w:rsid w:val="001F0DFE"/>
    <w:rsid w:val="001F124F"/>
    <w:rsid w:val="001F1372"/>
    <w:rsid w:val="001F14D6"/>
    <w:rsid w:val="001F1AFA"/>
    <w:rsid w:val="001F20CA"/>
    <w:rsid w:val="001F229A"/>
    <w:rsid w:val="001F2A13"/>
    <w:rsid w:val="001F2C53"/>
    <w:rsid w:val="001F2E61"/>
    <w:rsid w:val="001F3378"/>
    <w:rsid w:val="001F3839"/>
    <w:rsid w:val="001F3B6C"/>
    <w:rsid w:val="001F4456"/>
    <w:rsid w:val="001F44A7"/>
    <w:rsid w:val="001F4A61"/>
    <w:rsid w:val="001F4C23"/>
    <w:rsid w:val="001F4EEB"/>
    <w:rsid w:val="001F4FF3"/>
    <w:rsid w:val="001F528E"/>
    <w:rsid w:val="001F52AD"/>
    <w:rsid w:val="001F5CCE"/>
    <w:rsid w:val="001F5DD5"/>
    <w:rsid w:val="001F5F0D"/>
    <w:rsid w:val="001F5FFB"/>
    <w:rsid w:val="002000ED"/>
    <w:rsid w:val="00200226"/>
    <w:rsid w:val="00200407"/>
    <w:rsid w:val="002005E9"/>
    <w:rsid w:val="0020070B"/>
    <w:rsid w:val="00200848"/>
    <w:rsid w:val="00200C1D"/>
    <w:rsid w:val="00200D60"/>
    <w:rsid w:val="002014E5"/>
    <w:rsid w:val="00201A9E"/>
    <w:rsid w:val="00201BC2"/>
    <w:rsid w:val="00201DE7"/>
    <w:rsid w:val="00201E78"/>
    <w:rsid w:val="00201F2B"/>
    <w:rsid w:val="00201F56"/>
    <w:rsid w:val="00202421"/>
    <w:rsid w:val="002026DD"/>
    <w:rsid w:val="00203167"/>
    <w:rsid w:val="00203441"/>
    <w:rsid w:val="00203B71"/>
    <w:rsid w:val="002040FE"/>
    <w:rsid w:val="002046BD"/>
    <w:rsid w:val="00204725"/>
    <w:rsid w:val="0020496E"/>
    <w:rsid w:val="00204FE6"/>
    <w:rsid w:val="002050EF"/>
    <w:rsid w:val="002051D6"/>
    <w:rsid w:val="00205483"/>
    <w:rsid w:val="0020567C"/>
    <w:rsid w:val="0020593E"/>
    <w:rsid w:val="00205C67"/>
    <w:rsid w:val="00205F87"/>
    <w:rsid w:val="00205F96"/>
    <w:rsid w:val="00205FC7"/>
    <w:rsid w:val="00206165"/>
    <w:rsid w:val="00206270"/>
    <w:rsid w:val="00206541"/>
    <w:rsid w:val="0020687D"/>
    <w:rsid w:val="002069F5"/>
    <w:rsid w:val="00206BE9"/>
    <w:rsid w:val="00207385"/>
    <w:rsid w:val="00207418"/>
    <w:rsid w:val="00207744"/>
    <w:rsid w:val="00207F50"/>
    <w:rsid w:val="00207F5E"/>
    <w:rsid w:val="00210489"/>
    <w:rsid w:val="002104A9"/>
    <w:rsid w:val="002105B3"/>
    <w:rsid w:val="002105C5"/>
    <w:rsid w:val="002105F0"/>
    <w:rsid w:val="0021077A"/>
    <w:rsid w:val="00210795"/>
    <w:rsid w:val="00210B5E"/>
    <w:rsid w:val="0021125B"/>
    <w:rsid w:val="002119AC"/>
    <w:rsid w:val="00211B3B"/>
    <w:rsid w:val="00211C37"/>
    <w:rsid w:val="00211C91"/>
    <w:rsid w:val="00211D80"/>
    <w:rsid w:val="00212178"/>
    <w:rsid w:val="00212558"/>
    <w:rsid w:val="00212D33"/>
    <w:rsid w:val="002130B7"/>
    <w:rsid w:val="002138CD"/>
    <w:rsid w:val="00213B3D"/>
    <w:rsid w:val="00213CC1"/>
    <w:rsid w:val="0021436C"/>
    <w:rsid w:val="0021448B"/>
    <w:rsid w:val="002145E9"/>
    <w:rsid w:val="00214898"/>
    <w:rsid w:val="00214998"/>
    <w:rsid w:val="00214A2A"/>
    <w:rsid w:val="00214D74"/>
    <w:rsid w:val="00214E2E"/>
    <w:rsid w:val="002153AD"/>
    <w:rsid w:val="002153F5"/>
    <w:rsid w:val="00215516"/>
    <w:rsid w:val="002155C2"/>
    <w:rsid w:val="00215936"/>
    <w:rsid w:val="00215ACB"/>
    <w:rsid w:val="00215C80"/>
    <w:rsid w:val="00215DD3"/>
    <w:rsid w:val="00216545"/>
    <w:rsid w:val="00216BAB"/>
    <w:rsid w:val="00216BFA"/>
    <w:rsid w:val="00216C47"/>
    <w:rsid w:val="00217EDE"/>
    <w:rsid w:val="0022003D"/>
    <w:rsid w:val="002206F3"/>
    <w:rsid w:val="0022081A"/>
    <w:rsid w:val="00220997"/>
    <w:rsid w:val="00220A7A"/>
    <w:rsid w:val="00220C13"/>
    <w:rsid w:val="00221044"/>
    <w:rsid w:val="00221196"/>
    <w:rsid w:val="00221911"/>
    <w:rsid w:val="00221BA5"/>
    <w:rsid w:val="00222248"/>
    <w:rsid w:val="0022227A"/>
    <w:rsid w:val="00222BEC"/>
    <w:rsid w:val="00222CD3"/>
    <w:rsid w:val="00222F01"/>
    <w:rsid w:val="00223A2E"/>
    <w:rsid w:val="00223C44"/>
    <w:rsid w:val="00223C6D"/>
    <w:rsid w:val="00223D0B"/>
    <w:rsid w:val="00223E35"/>
    <w:rsid w:val="00223ED0"/>
    <w:rsid w:val="00223EFD"/>
    <w:rsid w:val="00223F79"/>
    <w:rsid w:val="00223FDA"/>
    <w:rsid w:val="00224261"/>
    <w:rsid w:val="00224ACF"/>
    <w:rsid w:val="00224CF7"/>
    <w:rsid w:val="00224ED5"/>
    <w:rsid w:val="0022511E"/>
    <w:rsid w:val="002258E0"/>
    <w:rsid w:val="00225A04"/>
    <w:rsid w:val="00225B7E"/>
    <w:rsid w:val="00225CBD"/>
    <w:rsid w:val="00226633"/>
    <w:rsid w:val="0022669B"/>
    <w:rsid w:val="00226BEF"/>
    <w:rsid w:val="00226F10"/>
    <w:rsid w:val="0022782B"/>
    <w:rsid w:val="0023026C"/>
    <w:rsid w:val="002303E9"/>
    <w:rsid w:val="00230770"/>
    <w:rsid w:val="00230BC8"/>
    <w:rsid w:val="0023113D"/>
    <w:rsid w:val="00231350"/>
    <w:rsid w:val="0023164D"/>
    <w:rsid w:val="00231935"/>
    <w:rsid w:val="002319A4"/>
    <w:rsid w:val="00231BE6"/>
    <w:rsid w:val="00231E67"/>
    <w:rsid w:val="00231FB9"/>
    <w:rsid w:val="00232481"/>
    <w:rsid w:val="00232611"/>
    <w:rsid w:val="00232766"/>
    <w:rsid w:val="002328FC"/>
    <w:rsid w:val="00232BEB"/>
    <w:rsid w:val="00232E2E"/>
    <w:rsid w:val="002330DB"/>
    <w:rsid w:val="0023312D"/>
    <w:rsid w:val="002331DE"/>
    <w:rsid w:val="00233481"/>
    <w:rsid w:val="002342D5"/>
    <w:rsid w:val="002345F3"/>
    <w:rsid w:val="00234921"/>
    <w:rsid w:val="00234F40"/>
    <w:rsid w:val="00234FA3"/>
    <w:rsid w:val="002356E7"/>
    <w:rsid w:val="00235794"/>
    <w:rsid w:val="002358B7"/>
    <w:rsid w:val="00235AF2"/>
    <w:rsid w:val="00235C48"/>
    <w:rsid w:val="00235CAA"/>
    <w:rsid w:val="00236237"/>
    <w:rsid w:val="002364EA"/>
    <w:rsid w:val="0023714F"/>
    <w:rsid w:val="00237D5D"/>
    <w:rsid w:val="002400E3"/>
    <w:rsid w:val="00240339"/>
    <w:rsid w:val="00240966"/>
    <w:rsid w:val="00241D12"/>
    <w:rsid w:val="00241D22"/>
    <w:rsid w:val="00241E2D"/>
    <w:rsid w:val="002420D6"/>
    <w:rsid w:val="002421A7"/>
    <w:rsid w:val="002426AB"/>
    <w:rsid w:val="00242882"/>
    <w:rsid w:val="002429D4"/>
    <w:rsid w:val="00242A17"/>
    <w:rsid w:val="00242D40"/>
    <w:rsid w:val="00243118"/>
    <w:rsid w:val="00243130"/>
    <w:rsid w:val="00243301"/>
    <w:rsid w:val="00243525"/>
    <w:rsid w:val="00243B06"/>
    <w:rsid w:val="00243E1E"/>
    <w:rsid w:val="00243FF0"/>
    <w:rsid w:val="002444D3"/>
    <w:rsid w:val="0024453A"/>
    <w:rsid w:val="002448AF"/>
    <w:rsid w:val="00244ACC"/>
    <w:rsid w:val="00245282"/>
    <w:rsid w:val="00245403"/>
    <w:rsid w:val="00245435"/>
    <w:rsid w:val="0024624F"/>
    <w:rsid w:val="00246905"/>
    <w:rsid w:val="00246AC2"/>
    <w:rsid w:val="00246D9C"/>
    <w:rsid w:val="00247031"/>
    <w:rsid w:val="002471E0"/>
    <w:rsid w:val="00247307"/>
    <w:rsid w:val="002473F5"/>
    <w:rsid w:val="0024757D"/>
    <w:rsid w:val="002479B8"/>
    <w:rsid w:val="00247BF0"/>
    <w:rsid w:val="0025024B"/>
    <w:rsid w:val="002502C3"/>
    <w:rsid w:val="00250798"/>
    <w:rsid w:val="0025084C"/>
    <w:rsid w:val="0025094F"/>
    <w:rsid w:val="00250A6C"/>
    <w:rsid w:val="0025118A"/>
    <w:rsid w:val="002514DC"/>
    <w:rsid w:val="00251668"/>
    <w:rsid w:val="00251749"/>
    <w:rsid w:val="00251CEE"/>
    <w:rsid w:val="00251DB8"/>
    <w:rsid w:val="00251FA3"/>
    <w:rsid w:val="002521D7"/>
    <w:rsid w:val="0025266B"/>
    <w:rsid w:val="00252888"/>
    <w:rsid w:val="00252918"/>
    <w:rsid w:val="0025299D"/>
    <w:rsid w:val="00252EAF"/>
    <w:rsid w:val="002531AC"/>
    <w:rsid w:val="00253685"/>
    <w:rsid w:val="0025389F"/>
    <w:rsid w:val="00253A1A"/>
    <w:rsid w:val="00253D15"/>
    <w:rsid w:val="00253F32"/>
    <w:rsid w:val="00254148"/>
    <w:rsid w:val="0025483E"/>
    <w:rsid w:val="00254A6B"/>
    <w:rsid w:val="00254FE3"/>
    <w:rsid w:val="00255089"/>
    <w:rsid w:val="002551DE"/>
    <w:rsid w:val="0025534A"/>
    <w:rsid w:val="002555A8"/>
    <w:rsid w:val="00255608"/>
    <w:rsid w:val="00255670"/>
    <w:rsid w:val="002558B5"/>
    <w:rsid w:val="002558EB"/>
    <w:rsid w:val="00255B26"/>
    <w:rsid w:val="00256209"/>
    <w:rsid w:val="002567D9"/>
    <w:rsid w:val="00256D8A"/>
    <w:rsid w:val="002573B6"/>
    <w:rsid w:val="00257618"/>
    <w:rsid w:val="00257814"/>
    <w:rsid w:val="00257A65"/>
    <w:rsid w:val="00257B9A"/>
    <w:rsid w:val="00257D88"/>
    <w:rsid w:val="00260C34"/>
    <w:rsid w:val="00260DC1"/>
    <w:rsid w:val="00261270"/>
    <w:rsid w:val="00261630"/>
    <w:rsid w:val="00261E1C"/>
    <w:rsid w:val="0026230D"/>
    <w:rsid w:val="002625C8"/>
    <w:rsid w:val="0026279D"/>
    <w:rsid w:val="00262A56"/>
    <w:rsid w:val="00262D3E"/>
    <w:rsid w:val="00262E42"/>
    <w:rsid w:val="002631C8"/>
    <w:rsid w:val="002637C6"/>
    <w:rsid w:val="002641C7"/>
    <w:rsid w:val="002641C8"/>
    <w:rsid w:val="00264286"/>
    <w:rsid w:val="00264792"/>
    <w:rsid w:val="0026479E"/>
    <w:rsid w:val="00264F8D"/>
    <w:rsid w:val="002651B7"/>
    <w:rsid w:val="00265282"/>
    <w:rsid w:val="002653D7"/>
    <w:rsid w:val="002653FD"/>
    <w:rsid w:val="00265768"/>
    <w:rsid w:val="002658A9"/>
    <w:rsid w:val="0026592A"/>
    <w:rsid w:val="00265C0B"/>
    <w:rsid w:val="00266096"/>
    <w:rsid w:val="00266121"/>
    <w:rsid w:val="00266308"/>
    <w:rsid w:val="002669FA"/>
    <w:rsid w:val="00266A38"/>
    <w:rsid w:val="00266A5A"/>
    <w:rsid w:val="00266EC8"/>
    <w:rsid w:val="00267BF7"/>
    <w:rsid w:val="002702F4"/>
    <w:rsid w:val="00270426"/>
    <w:rsid w:val="002704F8"/>
    <w:rsid w:val="00271633"/>
    <w:rsid w:val="00271A71"/>
    <w:rsid w:val="00271AD2"/>
    <w:rsid w:val="00271C94"/>
    <w:rsid w:val="00271E87"/>
    <w:rsid w:val="00271F4D"/>
    <w:rsid w:val="00271F9E"/>
    <w:rsid w:val="0027261F"/>
    <w:rsid w:val="0027273A"/>
    <w:rsid w:val="00272A1C"/>
    <w:rsid w:val="00272A8B"/>
    <w:rsid w:val="00272AAD"/>
    <w:rsid w:val="00272E2D"/>
    <w:rsid w:val="00272ECA"/>
    <w:rsid w:val="0027363A"/>
    <w:rsid w:val="00273D0C"/>
    <w:rsid w:val="002741EF"/>
    <w:rsid w:val="00274713"/>
    <w:rsid w:val="002748A0"/>
    <w:rsid w:val="00274B37"/>
    <w:rsid w:val="00274DDE"/>
    <w:rsid w:val="002751A3"/>
    <w:rsid w:val="0027565D"/>
    <w:rsid w:val="002758C5"/>
    <w:rsid w:val="00275FAF"/>
    <w:rsid w:val="00276391"/>
    <w:rsid w:val="002765BB"/>
    <w:rsid w:val="002769A6"/>
    <w:rsid w:val="002771B5"/>
    <w:rsid w:val="0027720B"/>
    <w:rsid w:val="0027761D"/>
    <w:rsid w:val="00277838"/>
    <w:rsid w:val="002779EA"/>
    <w:rsid w:val="00277ABF"/>
    <w:rsid w:val="00277AE5"/>
    <w:rsid w:val="00277BE1"/>
    <w:rsid w:val="00280231"/>
    <w:rsid w:val="002805CB"/>
    <w:rsid w:val="002805D6"/>
    <w:rsid w:val="002805F0"/>
    <w:rsid w:val="00280DEF"/>
    <w:rsid w:val="00280FAA"/>
    <w:rsid w:val="00280FF6"/>
    <w:rsid w:val="0028140F"/>
    <w:rsid w:val="00281686"/>
    <w:rsid w:val="0028174F"/>
    <w:rsid w:val="0028182B"/>
    <w:rsid w:val="00281AAC"/>
    <w:rsid w:val="00281FDC"/>
    <w:rsid w:val="002820ED"/>
    <w:rsid w:val="002820EF"/>
    <w:rsid w:val="0028234A"/>
    <w:rsid w:val="002826C2"/>
    <w:rsid w:val="00282CAB"/>
    <w:rsid w:val="00282FEC"/>
    <w:rsid w:val="00283172"/>
    <w:rsid w:val="002831C7"/>
    <w:rsid w:val="002832EA"/>
    <w:rsid w:val="00283799"/>
    <w:rsid w:val="00283D43"/>
    <w:rsid w:val="00283D77"/>
    <w:rsid w:val="00283E80"/>
    <w:rsid w:val="00283FF4"/>
    <w:rsid w:val="00284414"/>
    <w:rsid w:val="00284829"/>
    <w:rsid w:val="00285057"/>
    <w:rsid w:val="00285332"/>
    <w:rsid w:val="002856B9"/>
    <w:rsid w:val="002858F6"/>
    <w:rsid w:val="002869C8"/>
    <w:rsid w:val="00287586"/>
    <w:rsid w:val="0028763F"/>
    <w:rsid w:val="00287A19"/>
    <w:rsid w:val="00287B4B"/>
    <w:rsid w:val="00287FCA"/>
    <w:rsid w:val="00290580"/>
    <w:rsid w:val="00290909"/>
    <w:rsid w:val="00290E28"/>
    <w:rsid w:val="002913F4"/>
    <w:rsid w:val="00291510"/>
    <w:rsid w:val="00291620"/>
    <w:rsid w:val="0029166C"/>
    <w:rsid w:val="00291767"/>
    <w:rsid w:val="00291B3D"/>
    <w:rsid w:val="00291F8B"/>
    <w:rsid w:val="00292770"/>
    <w:rsid w:val="00292F99"/>
    <w:rsid w:val="00293E00"/>
    <w:rsid w:val="00293EB1"/>
    <w:rsid w:val="00293F1C"/>
    <w:rsid w:val="00294B96"/>
    <w:rsid w:val="00294BDA"/>
    <w:rsid w:val="002950F5"/>
    <w:rsid w:val="002951D1"/>
    <w:rsid w:val="002952D9"/>
    <w:rsid w:val="002959A4"/>
    <w:rsid w:val="00295E42"/>
    <w:rsid w:val="00295FD1"/>
    <w:rsid w:val="00296079"/>
    <w:rsid w:val="00296ABB"/>
    <w:rsid w:val="00296F08"/>
    <w:rsid w:val="002977D0"/>
    <w:rsid w:val="00297DA2"/>
    <w:rsid w:val="00297F50"/>
    <w:rsid w:val="002A00D9"/>
    <w:rsid w:val="002A0194"/>
    <w:rsid w:val="002A02E3"/>
    <w:rsid w:val="002A0391"/>
    <w:rsid w:val="002A0457"/>
    <w:rsid w:val="002A08D6"/>
    <w:rsid w:val="002A0C98"/>
    <w:rsid w:val="002A0F36"/>
    <w:rsid w:val="002A1056"/>
    <w:rsid w:val="002A1092"/>
    <w:rsid w:val="002A122B"/>
    <w:rsid w:val="002A12D2"/>
    <w:rsid w:val="002A1329"/>
    <w:rsid w:val="002A16E1"/>
    <w:rsid w:val="002A177C"/>
    <w:rsid w:val="002A1814"/>
    <w:rsid w:val="002A1BC4"/>
    <w:rsid w:val="002A1D48"/>
    <w:rsid w:val="002A1E0F"/>
    <w:rsid w:val="002A24AC"/>
    <w:rsid w:val="002A24D2"/>
    <w:rsid w:val="002A2AF5"/>
    <w:rsid w:val="002A2B1F"/>
    <w:rsid w:val="002A310A"/>
    <w:rsid w:val="002A3345"/>
    <w:rsid w:val="002A3B09"/>
    <w:rsid w:val="002A3C07"/>
    <w:rsid w:val="002A48F9"/>
    <w:rsid w:val="002A4D04"/>
    <w:rsid w:val="002A4E30"/>
    <w:rsid w:val="002A5009"/>
    <w:rsid w:val="002A56BE"/>
    <w:rsid w:val="002A5D82"/>
    <w:rsid w:val="002A5E73"/>
    <w:rsid w:val="002A5F9D"/>
    <w:rsid w:val="002A61B1"/>
    <w:rsid w:val="002A6564"/>
    <w:rsid w:val="002A679E"/>
    <w:rsid w:val="002A6C6B"/>
    <w:rsid w:val="002A7434"/>
    <w:rsid w:val="002A7DCE"/>
    <w:rsid w:val="002A7EAF"/>
    <w:rsid w:val="002B0363"/>
    <w:rsid w:val="002B05FF"/>
    <w:rsid w:val="002B0606"/>
    <w:rsid w:val="002B09D6"/>
    <w:rsid w:val="002B0D3B"/>
    <w:rsid w:val="002B1058"/>
    <w:rsid w:val="002B127B"/>
    <w:rsid w:val="002B1698"/>
    <w:rsid w:val="002B194F"/>
    <w:rsid w:val="002B19C0"/>
    <w:rsid w:val="002B1D07"/>
    <w:rsid w:val="002B22CB"/>
    <w:rsid w:val="002B23A7"/>
    <w:rsid w:val="002B268F"/>
    <w:rsid w:val="002B26F1"/>
    <w:rsid w:val="002B271F"/>
    <w:rsid w:val="002B2753"/>
    <w:rsid w:val="002B27F7"/>
    <w:rsid w:val="002B29AF"/>
    <w:rsid w:val="002B3053"/>
    <w:rsid w:val="002B306F"/>
    <w:rsid w:val="002B3129"/>
    <w:rsid w:val="002B3FE8"/>
    <w:rsid w:val="002B44B0"/>
    <w:rsid w:val="002B4589"/>
    <w:rsid w:val="002B46A9"/>
    <w:rsid w:val="002B4BAA"/>
    <w:rsid w:val="002B55AC"/>
    <w:rsid w:val="002B5647"/>
    <w:rsid w:val="002B589F"/>
    <w:rsid w:val="002B5983"/>
    <w:rsid w:val="002B5FF7"/>
    <w:rsid w:val="002B64B2"/>
    <w:rsid w:val="002B6AB1"/>
    <w:rsid w:val="002B6B44"/>
    <w:rsid w:val="002B6F94"/>
    <w:rsid w:val="002B6FD1"/>
    <w:rsid w:val="002B716D"/>
    <w:rsid w:val="002B71DD"/>
    <w:rsid w:val="002B72BB"/>
    <w:rsid w:val="002B72CA"/>
    <w:rsid w:val="002B76E8"/>
    <w:rsid w:val="002B76F9"/>
    <w:rsid w:val="002B7925"/>
    <w:rsid w:val="002B7FE7"/>
    <w:rsid w:val="002C01DA"/>
    <w:rsid w:val="002C0B34"/>
    <w:rsid w:val="002C0E63"/>
    <w:rsid w:val="002C123A"/>
    <w:rsid w:val="002C1602"/>
    <w:rsid w:val="002C1694"/>
    <w:rsid w:val="002C19BC"/>
    <w:rsid w:val="002C20B0"/>
    <w:rsid w:val="002C232A"/>
    <w:rsid w:val="002C23F3"/>
    <w:rsid w:val="002C27DC"/>
    <w:rsid w:val="002C28A3"/>
    <w:rsid w:val="002C2BA9"/>
    <w:rsid w:val="002C2DAD"/>
    <w:rsid w:val="002C2EED"/>
    <w:rsid w:val="002C31B4"/>
    <w:rsid w:val="002C34E7"/>
    <w:rsid w:val="002C35A9"/>
    <w:rsid w:val="002C36FE"/>
    <w:rsid w:val="002C3885"/>
    <w:rsid w:val="002C3917"/>
    <w:rsid w:val="002C3E3C"/>
    <w:rsid w:val="002C40DF"/>
    <w:rsid w:val="002C4799"/>
    <w:rsid w:val="002C4AEE"/>
    <w:rsid w:val="002C4F41"/>
    <w:rsid w:val="002C5BB7"/>
    <w:rsid w:val="002C5C0E"/>
    <w:rsid w:val="002C62F7"/>
    <w:rsid w:val="002C6F99"/>
    <w:rsid w:val="002C7604"/>
    <w:rsid w:val="002C7FF8"/>
    <w:rsid w:val="002D05F9"/>
    <w:rsid w:val="002D08D3"/>
    <w:rsid w:val="002D08F8"/>
    <w:rsid w:val="002D094A"/>
    <w:rsid w:val="002D1080"/>
    <w:rsid w:val="002D1086"/>
    <w:rsid w:val="002D1239"/>
    <w:rsid w:val="002D175B"/>
    <w:rsid w:val="002D1791"/>
    <w:rsid w:val="002D1960"/>
    <w:rsid w:val="002D1D40"/>
    <w:rsid w:val="002D34DF"/>
    <w:rsid w:val="002D34FA"/>
    <w:rsid w:val="002D352A"/>
    <w:rsid w:val="002D3566"/>
    <w:rsid w:val="002D3BC2"/>
    <w:rsid w:val="002D3FC4"/>
    <w:rsid w:val="002D402E"/>
    <w:rsid w:val="002D41E4"/>
    <w:rsid w:val="002D45FC"/>
    <w:rsid w:val="002D45FF"/>
    <w:rsid w:val="002D4862"/>
    <w:rsid w:val="002D48C5"/>
    <w:rsid w:val="002D497D"/>
    <w:rsid w:val="002D4A16"/>
    <w:rsid w:val="002D4F8E"/>
    <w:rsid w:val="002D50F0"/>
    <w:rsid w:val="002D5508"/>
    <w:rsid w:val="002D5613"/>
    <w:rsid w:val="002D6713"/>
    <w:rsid w:val="002D6B41"/>
    <w:rsid w:val="002D77D3"/>
    <w:rsid w:val="002D78C7"/>
    <w:rsid w:val="002D78F6"/>
    <w:rsid w:val="002D7C84"/>
    <w:rsid w:val="002D7F74"/>
    <w:rsid w:val="002E049F"/>
    <w:rsid w:val="002E0682"/>
    <w:rsid w:val="002E086A"/>
    <w:rsid w:val="002E0BCD"/>
    <w:rsid w:val="002E0E70"/>
    <w:rsid w:val="002E1559"/>
    <w:rsid w:val="002E1C63"/>
    <w:rsid w:val="002E244D"/>
    <w:rsid w:val="002E24E4"/>
    <w:rsid w:val="002E2731"/>
    <w:rsid w:val="002E2AEF"/>
    <w:rsid w:val="002E2DF0"/>
    <w:rsid w:val="002E2FAA"/>
    <w:rsid w:val="002E3198"/>
    <w:rsid w:val="002E32B3"/>
    <w:rsid w:val="002E32FD"/>
    <w:rsid w:val="002E3525"/>
    <w:rsid w:val="002E375A"/>
    <w:rsid w:val="002E39A0"/>
    <w:rsid w:val="002E3B5E"/>
    <w:rsid w:val="002E3F83"/>
    <w:rsid w:val="002E41D7"/>
    <w:rsid w:val="002E41E1"/>
    <w:rsid w:val="002E43FB"/>
    <w:rsid w:val="002E448D"/>
    <w:rsid w:val="002E47D1"/>
    <w:rsid w:val="002E4863"/>
    <w:rsid w:val="002E4B82"/>
    <w:rsid w:val="002E504E"/>
    <w:rsid w:val="002E5096"/>
    <w:rsid w:val="002E5228"/>
    <w:rsid w:val="002E569C"/>
    <w:rsid w:val="002E57EF"/>
    <w:rsid w:val="002E5868"/>
    <w:rsid w:val="002E58A3"/>
    <w:rsid w:val="002E5A98"/>
    <w:rsid w:val="002E6337"/>
    <w:rsid w:val="002E6EF8"/>
    <w:rsid w:val="002E7168"/>
    <w:rsid w:val="002E7372"/>
    <w:rsid w:val="002E792F"/>
    <w:rsid w:val="002E7941"/>
    <w:rsid w:val="002E7963"/>
    <w:rsid w:val="002E7AE9"/>
    <w:rsid w:val="002F0385"/>
    <w:rsid w:val="002F06DA"/>
    <w:rsid w:val="002F0925"/>
    <w:rsid w:val="002F0944"/>
    <w:rsid w:val="002F0B6C"/>
    <w:rsid w:val="002F0DE3"/>
    <w:rsid w:val="002F0FB6"/>
    <w:rsid w:val="002F11D3"/>
    <w:rsid w:val="002F15CC"/>
    <w:rsid w:val="002F1EB3"/>
    <w:rsid w:val="002F1F91"/>
    <w:rsid w:val="002F2043"/>
    <w:rsid w:val="002F239B"/>
    <w:rsid w:val="002F23BB"/>
    <w:rsid w:val="002F251B"/>
    <w:rsid w:val="002F2679"/>
    <w:rsid w:val="002F29A0"/>
    <w:rsid w:val="002F2CED"/>
    <w:rsid w:val="002F2D21"/>
    <w:rsid w:val="002F2F03"/>
    <w:rsid w:val="002F33AF"/>
    <w:rsid w:val="002F3859"/>
    <w:rsid w:val="002F39D2"/>
    <w:rsid w:val="002F3A57"/>
    <w:rsid w:val="002F3AC2"/>
    <w:rsid w:val="002F460E"/>
    <w:rsid w:val="002F46A0"/>
    <w:rsid w:val="002F4AE1"/>
    <w:rsid w:val="002F5526"/>
    <w:rsid w:val="002F55F6"/>
    <w:rsid w:val="002F594E"/>
    <w:rsid w:val="002F5B46"/>
    <w:rsid w:val="002F614F"/>
    <w:rsid w:val="002F6A19"/>
    <w:rsid w:val="002F6B94"/>
    <w:rsid w:val="002F6C1E"/>
    <w:rsid w:val="002F7099"/>
    <w:rsid w:val="002F7331"/>
    <w:rsid w:val="00300336"/>
    <w:rsid w:val="0030063A"/>
    <w:rsid w:val="00300844"/>
    <w:rsid w:val="00300DC2"/>
    <w:rsid w:val="00301472"/>
    <w:rsid w:val="00301592"/>
    <w:rsid w:val="00301671"/>
    <w:rsid w:val="003020FB"/>
    <w:rsid w:val="00302289"/>
    <w:rsid w:val="003023A5"/>
    <w:rsid w:val="003025A4"/>
    <w:rsid w:val="0030262B"/>
    <w:rsid w:val="003027D8"/>
    <w:rsid w:val="003028F8"/>
    <w:rsid w:val="00302DFB"/>
    <w:rsid w:val="00302E04"/>
    <w:rsid w:val="00302F5B"/>
    <w:rsid w:val="0030319A"/>
    <w:rsid w:val="0030361B"/>
    <w:rsid w:val="00303D69"/>
    <w:rsid w:val="00303E00"/>
    <w:rsid w:val="00303EC4"/>
    <w:rsid w:val="003041BF"/>
    <w:rsid w:val="00304372"/>
    <w:rsid w:val="003044B2"/>
    <w:rsid w:val="00304B6B"/>
    <w:rsid w:val="00304C67"/>
    <w:rsid w:val="00304D4E"/>
    <w:rsid w:val="00305652"/>
    <w:rsid w:val="003057FC"/>
    <w:rsid w:val="00305B6E"/>
    <w:rsid w:val="00305D02"/>
    <w:rsid w:val="00305F3D"/>
    <w:rsid w:val="0030613F"/>
    <w:rsid w:val="00306355"/>
    <w:rsid w:val="00306A29"/>
    <w:rsid w:val="00306B0B"/>
    <w:rsid w:val="00306D6E"/>
    <w:rsid w:val="003070FF"/>
    <w:rsid w:val="003077FB"/>
    <w:rsid w:val="003100E3"/>
    <w:rsid w:val="00310CA0"/>
    <w:rsid w:val="00310E23"/>
    <w:rsid w:val="00310ECC"/>
    <w:rsid w:val="00311370"/>
    <w:rsid w:val="00311739"/>
    <w:rsid w:val="00311A83"/>
    <w:rsid w:val="00311CA8"/>
    <w:rsid w:val="0031206D"/>
    <w:rsid w:val="00312102"/>
    <w:rsid w:val="0031228B"/>
    <w:rsid w:val="00312B4D"/>
    <w:rsid w:val="00312D28"/>
    <w:rsid w:val="0031381E"/>
    <w:rsid w:val="00313CA0"/>
    <w:rsid w:val="00313E50"/>
    <w:rsid w:val="00314101"/>
    <w:rsid w:val="003144E3"/>
    <w:rsid w:val="003147C0"/>
    <w:rsid w:val="00314A77"/>
    <w:rsid w:val="00314B3A"/>
    <w:rsid w:val="00314BDB"/>
    <w:rsid w:val="00314ECF"/>
    <w:rsid w:val="00314F58"/>
    <w:rsid w:val="003152C6"/>
    <w:rsid w:val="003152EB"/>
    <w:rsid w:val="00315677"/>
    <w:rsid w:val="00315D3B"/>
    <w:rsid w:val="00315DF6"/>
    <w:rsid w:val="00315ED1"/>
    <w:rsid w:val="00315EF5"/>
    <w:rsid w:val="00315FBB"/>
    <w:rsid w:val="00316D41"/>
    <w:rsid w:val="00316E04"/>
    <w:rsid w:val="00316E9D"/>
    <w:rsid w:val="00317131"/>
    <w:rsid w:val="003172BA"/>
    <w:rsid w:val="00317F02"/>
    <w:rsid w:val="00320445"/>
    <w:rsid w:val="003204AD"/>
    <w:rsid w:val="003205E9"/>
    <w:rsid w:val="0032071C"/>
    <w:rsid w:val="00320B3B"/>
    <w:rsid w:val="003212A8"/>
    <w:rsid w:val="003212CE"/>
    <w:rsid w:val="003213A0"/>
    <w:rsid w:val="0032169A"/>
    <w:rsid w:val="00321949"/>
    <w:rsid w:val="00321BB3"/>
    <w:rsid w:val="0032278F"/>
    <w:rsid w:val="00322912"/>
    <w:rsid w:val="00322A03"/>
    <w:rsid w:val="00322AA1"/>
    <w:rsid w:val="00322D3C"/>
    <w:rsid w:val="00323122"/>
    <w:rsid w:val="003235AE"/>
    <w:rsid w:val="00323888"/>
    <w:rsid w:val="00323A1A"/>
    <w:rsid w:val="00323C0A"/>
    <w:rsid w:val="00323C6D"/>
    <w:rsid w:val="00323D66"/>
    <w:rsid w:val="00324699"/>
    <w:rsid w:val="0032514B"/>
    <w:rsid w:val="00325176"/>
    <w:rsid w:val="0032536D"/>
    <w:rsid w:val="0032549D"/>
    <w:rsid w:val="00325523"/>
    <w:rsid w:val="00325907"/>
    <w:rsid w:val="00325AE3"/>
    <w:rsid w:val="00325D6E"/>
    <w:rsid w:val="00325E81"/>
    <w:rsid w:val="0032609A"/>
    <w:rsid w:val="0032638B"/>
    <w:rsid w:val="003264D9"/>
    <w:rsid w:val="003264DE"/>
    <w:rsid w:val="003265A8"/>
    <w:rsid w:val="003268F8"/>
    <w:rsid w:val="00326956"/>
    <w:rsid w:val="00326A1C"/>
    <w:rsid w:val="00326ABC"/>
    <w:rsid w:val="00326F1B"/>
    <w:rsid w:val="00327013"/>
    <w:rsid w:val="0032784C"/>
    <w:rsid w:val="00327AA0"/>
    <w:rsid w:val="00327B5E"/>
    <w:rsid w:val="00327C54"/>
    <w:rsid w:val="00327DA1"/>
    <w:rsid w:val="00330084"/>
    <w:rsid w:val="0033033C"/>
    <w:rsid w:val="003303FF"/>
    <w:rsid w:val="003305D2"/>
    <w:rsid w:val="00330AD3"/>
    <w:rsid w:val="00330CA2"/>
    <w:rsid w:val="00330D29"/>
    <w:rsid w:val="00330D50"/>
    <w:rsid w:val="00330F7D"/>
    <w:rsid w:val="003310AA"/>
    <w:rsid w:val="003310BE"/>
    <w:rsid w:val="00331563"/>
    <w:rsid w:val="0033173A"/>
    <w:rsid w:val="00331E6D"/>
    <w:rsid w:val="003320F2"/>
    <w:rsid w:val="00332229"/>
    <w:rsid w:val="003325F8"/>
    <w:rsid w:val="003327FC"/>
    <w:rsid w:val="0033295E"/>
    <w:rsid w:val="00332B28"/>
    <w:rsid w:val="00332CDE"/>
    <w:rsid w:val="003330BA"/>
    <w:rsid w:val="003330CF"/>
    <w:rsid w:val="0033348E"/>
    <w:rsid w:val="00334014"/>
    <w:rsid w:val="00334887"/>
    <w:rsid w:val="00334903"/>
    <w:rsid w:val="00334F33"/>
    <w:rsid w:val="0033553D"/>
    <w:rsid w:val="00335724"/>
    <w:rsid w:val="00335A67"/>
    <w:rsid w:val="00335BDD"/>
    <w:rsid w:val="00335CDB"/>
    <w:rsid w:val="003361ED"/>
    <w:rsid w:val="0033629A"/>
    <w:rsid w:val="003363FC"/>
    <w:rsid w:val="003365CA"/>
    <w:rsid w:val="003368B3"/>
    <w:rsid w:val="00336930"/>
    <w:rsid w:val="00336B6F"/>
    <w:rsid w:val="00336BAC"/>
    <w:rsid w:val="00337049"/>
    <w:rsid w:val="003371D5"/>
    <w:rsid w:val="00337245"/>
    <w:rsid w:val="003377D6"/>
    <w:rsid w:val="003407B3"/>
    <w:rsid w:val="00340B66"/>
    <w:rsid w:val="00340D32"/>
    <w:rsid w:val="003419C2"/>
    <w:rsid w:val="00341B84"/>
    <w:rsid w:val="00341D0A"/>
    <w:rsid w:val="003420FC"/>
    <w:rsid w:val="003421D2"/>
    <w:rsid w:val="00342375"/>
    <w:rsid w:val="003427E2"/>
    <w:rsid w:val="00342A4A"/>
    <w:rsid w:val="00342A76"/>
    <w:rsid w:val="00342B75"/>
    <w:rsid w:val="00342F64"/>
    <w:rsid w:val="003430B2"/>
    <w:rsid w:val="0034363C"/>
    <w:rsid w:val="00343D11"/>
    <w:rsid w:val="00344256"/>
    <w:rsid w:val="003442CB"/>
    <w:rsid w:val="00344418"/>
    <w:rsid w:val="003446FD"/>
    <w:rsid w:val="00344744"/>
    <w:rsid w:val="00344B13"/>
    <w:rsid w:val="00344BED"/>
    <w:rsid w:val="00344BF7"/>
    <w:rsid w:val="00344C16"/>
    <w:rsid w:val="00344CE8"/>
    <w:rsid w:val="003452E0"/>
    <w:rsid w:val="003454EC"/>
    <w:rsid w:val="0034569A"/>
    <w:rsid w:val="00345C45"/>
    <w:rsid w:val="00345E95"/>
    <w:rsid w:val="003461C9"/>
    <w:rsid w:val="003462EB"/>
    <w:rsid w:val="003462F7"/>
    <w:rsid w:val="00346569"/>
    <w:rsid w:val="00346667"/>
    <w:rsid w:val="00346698"/>
    <w:rsid w:val="00346AE1"/>
    <w:rsid w:val="00346D52"/>
    <w:rsid w:val="00346D8C"/>
    <w:rsid w:val="003501AD"/>
    <w:rsid w:val="00350568"/>
    <w:rsid w:val="00350879"/>
    <w:rsid w:val="00350DCE"/>
    <w:rsid w:val="00351027"/>
    <w:rsid w:val="00351190"/>
    <w:rsid w:val="003514B1"/>
    <w:rsid w:val="00351520"/>
    <w:rsid w:val="00351603"/>
    <w:rsid w:val="00351900"/>
    <w:rsid w:val="00351A30"/>
    <w:rsid w:val="00351D27"/>
    <w:rsid w:val="003520D9"/>
    <w:rsid w:val="0035210E"/>
    <w:rsid w:val="003521B8"/>
    <w:rsid w:val="00352560"/>
    <w:rsid w:val="00352650"/>
    <w:rsid w:val="003528DE"/>
    <w:rsid w:val="0035297A"/>
    <w:rsid w:val="00353388"/>
    <w:rsid w:val="003543D4"/>
    <w:rsid w:val="003549DD"/>
    <w:rsid w:val="00354B46"/>
    <w:rsid w:val="00354C0E"/>
    <w:rsid w:val="00354C9C"/>
    <w:rsid w:val="00355039"/>
    <w:rsid w:val="00355338"/>
    <w:rsid w:val="0035549E"/>
    <w:rsid w:val="00355533"/>
    <w:rsid w:val="00355551"/>
    <w:rsid w:val="00355564"/>
    <w:rsid w:val="0035560E"/>
    <w:rsid w:val="00355707"/>
    <w:rsid w:val="0035580C"/>
    <w:rsid w:val="0035585D"/>
    <w:rsid w:val="00355A4B"/>
    <w:rsid w:val="00355EB4"/>
    <w:rsid w:val="00355EBE"/>
    <w:rsid w:val="003562C5"/>
    <w:rsid w:val="003568D2"/>
    <w:rsid w:val="00356B39"/>
    <w:rsid w:val="00356C60"/>
    <w:rsid w:val="00356C89"/>
    <w:rsid w:val="00356DB0"/>
    <w:rsid w:val="00357101"/>
    <w:rsid w:val="003574F1"/>
    <w:rsid w:val="00357538"/>
    <w:rsid w:val="0035779A"/>
    <w:rsid w:val="00357B2C"/>
    <w:rsid w:val="00357D8E"/>
    <w:rsid w:val="00357DF8"/>
    <w:rsid w:val="0036020D"/>
    <w:rsid w:val="003609FA"/>
    <w:rsid w:val="00360B65"/>
    <w:rsid w:val="00360BF2"/>
    <w:rsid w:val="0036133F"/>
    <w:rsid w:val="00361571"/>
    <w:rsid w:val="00361710"/>
    <w:rsid w:val="0036194D"/>
    <w:rsid w:val="00361F12"/>
    <w:rsid w:val="003622EA"/>
    <w:rsid w:val="0036232F"/>
    <w:rsid w:val="0036249C"/>
    <w:rsid w:val="0036275A"/>
    <w:rsid w:val="00362A03"/>
    <w:rsid w:val="00362CDE"/>
    <w:rsid w:val="00362D22"/>
    <w:rsid w:val="00363331"/>
    <w:rsid w:val="003636DB"/>
    <w:rsid w:val="00363A86"/>
    <w:rsid w:val="00363C63"/>
    <w:rsid w:val="003645D7"/>
    <w:rsid w:val="00364684"/>
    <w:rsid w:val="00364EE5"/>
    <w:rsid w:val="00364F8E"/>
    <w:rsid w:val="0036530B"/>
    <w:rsid w:val="00365751"/>
    <w:rsid w:val="003657B2"/>
    <w:rsid w:val="003659C3"/>
    <w:rsid w:val="00366182"/>
    <w:rsid w:val="003663CD"/>
    <w:rsid w:val="00366440"/>
    <w:rsid w:val="0036674E"/>
    <w:rsid w:val="00366BF0"/>
    <w:rsid w:val="0036712B"/>
    <w:rsid w:val="00367E86"/>
    <w:rsid w:val="00370237"/>
    <w:rsid w:val="00370315"/>
    <w:rsid w:val="003703A2"/>
    <w:rsid w:val="00370DFB"/>
    <w:rsid w:val="00370FB4"/>
    <w:rsid w:val="0037164F"/>
    <w:rsid w:val="00371A18"/>
    <w:rsid w:val="00371BA2"/>
    <w:rsid w:val="00371C5F"/>
    <w:rsid w:val="003727E4"/>
    <w:rsid w:val="0037294E"/>
    <w:rsid w:val="00372A3F"/>
    <w:rsid w:val="00372E52"/>
    <w:rsid w:val="00373789"/>
    <w:rsid w:val="00373826"/>
    <w:rsid w:val="00373AA8"/>
    <w:rsid w:val="00373ACE"/>
    <w:rsid w:val="00373C13"/>
    <w:rsid w:val="003741B6"/>
    <w:rsid w:val="00374219"/>
    <w:rsid w:val="003742C1"/>
    <w:rsid w:val="00374359"/>
    <w:rsid w:val="00374379"/>
    <w:rsid w:val="003743D0"/>
    <w:rsid w:val="00374423"/>
    <w:rsid w:val="003744CD"/>
    <w:rsid w:val="00374578"/>
    <w:rsid w:val="003746F2"/>
    <w:rsid w:val="00374779"/>
    <w:rsid w:val="00374CBA"/>
    <w:rsid w:val="00374F81"/>
    <w:rsid w:val="00374FF0"/>
    <w:rsid w:val="003751F5"/>
    <w:rsid w:val="00375250"/>
    <w:rsid w:val="003756FE"/>
    <w:rsid w:val="0037596D"/>
    <w:rsid w:val="00375B4D"/>
    <w:rsid w:val="00375D95"/>
    <w:rsid w:val="00375DE2"/>
    <w:rsid w:val="00375E8E"/>
    <w:rsid w:val="00376756"/>
    <w:rsid w:val="00376779"/>
    <w:rsid w:val="00376835"/>
    <w:rsid w:val="0037695E"/>
    <w:rsid w:val="00376F84"/>
    <w:rsid w:val="003774A4"/>
    <w:rsid w:val="003775F3"/>
    <w:rsid w:val="003778FF"/>
    <w:rsid w:val="00377AB4"/>
    <w:rsid w:val="003800C5"/>
    <w:rsid w:val="003800FD"/>
    <w:rsid w:val="00380286"/>
    <w:rsid w:val="00380770"/>
    <w:rsid w:val="003808B5"/>
    <w:rsid w:val="00380B3B"/>
    <w:rsid w:val="00380BE3"/>
    <w:rsid w:val="00380C26"/>
    <w:rsid w:val="00380DCA"/>
    <w:rsid w:val="00380ECC"/>
    <w:rsid w:val="003812F5"/>
    <w:rsid w:val="00381329"/>
    <w:rsid w:val="00381528"/>
    <w:rsid w:val="00381F01"/>
    <w:rsid w:val="003827E4"/>
    <w:rsid w:val="003829F8"/>
    <w:rsid w:val="00382C5A"/>
    <w:rsid w:val="00382EE1"/>
    <w:rsid w:val="00383713"/>
    <w:rsid w:val="003838B3"/>
    <w:rsid w:val="003839DE"/>
    <w:rsid w:val="00383B58"/>
    <w:rsid w:val="00383C71"/>
    <w:rsid w:val="00383FF3"/>
    <w:rsid w:val="0038417A"/>
    <w:rsid w:val="0038434C"/>
    <w:rsid w:val="00384B99"/>
    <w:rsid w:val="00384C1A"/>
    <w:rsid w:val="00384F53"/>
    <w:rsid w:val="00385B69"/>
    <w:rsid w:val="00385D96"/>
    <w:rsid w:val="00386193"/>
    <w:rsid w:val="00386672"/>
    <w:rsid w:val="003868F1"/>
    <w:rsid w:val="00386912"/>
    <w:rsid w:val="0038697C"/>
    <w:rsid w:val="00386A2D"/>
    <w:rsid w:val="0038718B"/>
    <w:rsid w:val="003872AA"/>
    <w:rsid w:val="00387498"/>
    <w:rsid w:val="0038766E"/>
    <w:rsid w:val="00387888"/>
    <w:rsid w:val="00390016"/>
    <w:rsid w:val="00390943"/>
    <w:rsid w:val="00390B80"/>
    <w:rsid w:val="00390BA9"/>
    <w:rsid w:val="00390D20"/>
    <w:rsid w:val="00390DCD"/>
    <w:rsid w:val="003914C9"/>
    <w:rsid w:val="00391585"/>
    <w:rsid w:val="00391983"/>
    <w:rsid w:val="0039198B"/>
    <w:rsid w:val="00391F41"/>
    <w:rsid w:val="003920BC"/>
    <w:rsid w:val="00392220"/>
    <w:rsid w:val="003922C1"/>
    <w:rsid w:val="003922F5"/>
    <w:rsid w:val="00392697"/>
    <w:rsid w:val="00392FA0"/>
    <w:rsid w:val="0039356D"/>
    <w:rsid w:val="0039391A"/>
    <w:rsid w:val="00393A8A"/>
    <w:rsid w:val="003943E0"/>
    <w:rsid w:val="0039454A"/>
    <w:rsid w:val="003946E7"/>
    <w:rsid w:val="0039475E"/>
    <w:rsid w:val="003947D4"/>
    <w:rsid w:val="00394ECC"/>
    <w:rsid w:val="00394F4B"/>
    <w:rsid w:val="0039558A"/>
    <w:rsid w:val="003965B0"/>
    <w:rsid w:val="00396688"/>
    <w:rsid w:val="0039675B"/>
    <w:rsid w:val="0039723A"/>
    <w:rsid w:val="00397357"/>
    <w:rsid w:val="003973C6"/>
    <w:rsid w:val="003975C2"/>
    <w:rsid w:val="0039787A"/>
    <w:rsid w:val="003979B8"/>
    <w:rsid w:val="00397A80"/>
    <w:rsid w:val="00397CFE"/>
    <w:rsid w:val="00397EE2"/>
    <w:rsid w:val="003A00D8"/>
    <w:rsid w:val="003A026D"/>
    <w:rsid w:val="003A02CC"/>
    <w:rsid w:val="003A063B"/>
    <w:rsid w:val="003A076C"/>
    <w:rsid w:val="003A0B9A"/>
    <w:rsid w:val="003A0E8D"/>
    <w:rsid w:val="003A1472"/>
    <w:rsid w:val="003A159D"/>
    <w:rsid w:val="003A1997"/>
    <w:rsid w:val="003A1F95"/>
    <w:rsid w:val="003A282E"/>
    <w:rsid w:val="003A2B6D"/>
    <w:rsid w:val="003A31D5"/>
    <w:rsid w:val="003A3277"/>
    <w:rsid w:val="003A354B"/>
    <w:rsid w:val="003A35CF"/>
    <w:rsid w:val="003A45A1"/>
    <w:rsid w:val="003A5A50"/>
    <w:rsid w:val="003A5CC2"/>
    <w:rsid w:val="003A5E33"/>
    <w:rsid w:val="003A61F3"/>
    <w:rsid w:val="003A6270"/>
    <w:rsid w:val="003A661D"/>
    <w:rsid w:val="003A6C70"/>
    <w:rsid w:val="003A6EAF"/>
    <w:rsid w:val="003A7CBF"/>
    <w:rsid w:val="003A7D21"/>
    <w:rsid w:val="003B0618"/>
    <w:rsid w:val="003B0A51"/>
    <w:rsid w:val="003B0DAB"/>
    <w:rsid w:val="003B1293"/>
    <w:rsid w:val="003B1571"/>
    <w:rsid w:val="003B1688"/>
    <w:rsid w:val="003B1AC0"/>
    <w:rsid w:val="003B1D06"/>
    <w:rsid w:val="003B1D24"/>
    <w:rsid w:val="003B231F"/>
    <w:rsid w:val="003B2B0C"/>
    <w:rsid w:val="003B2F30"/>
    <w:rsid w:val="003B33C4"/>
    <w:rsid w:val="003B35B5"/>
    <w:rsid w:val="003B38D6"/>
    <w:rsid w:val="003B393C"/>
    <w:rsid w:val="003B39D4"/>
    <w:rsid w:val="003B42E7"/>
    <w:rsid w:val="003B44F3"/>
    <w:rsid w:val="003B453D"/>
    <w:rsid w:val="003B4661"/>
    <w:rsid w:val="003B4801"/>
    <w:rsid w:val="003B4A80"/>
    <w:rsid w:val="003B4B63"/>
    <w:rsid w:val="003B4B86"/>
    <w:rsid w:val="003B4BD6"/>
    <w:rsid w:val="003B4C6E"/>
    <w:rsid w:val="003B4F5E"/>
    <w:rsid w:val="003B4F8A"/>
    <w:rsid w:val="003B4F9F"/>
    <w:rsid w:val="003B5002"/>
    <w:rsid w:val="003B52C8"/>
    <w:rsid w:val="003B5691"/>
    <w:rsid w:val="003B57F3"/>
    <w:rsid w:val="003B59A9"/>
    <w:rsid w:val="003B61E4"/>
    <w:rsid w:val="003B63FA"/>
    <w:rsid w:val="003B675F"/>
    <w:rsid w:val="003B677C"/>
    <w:rsid w:val="003B7502"/>
    <w:rsid w:val="003B7BF0"/>
    <w:rsid w:val="003B7DF7"/>
    <w:rsid w:val="003C0402"/>
    <w:rsid w:val="003C0B50"/>
    <w:rsid w:val="003C1301"/>
    <w:rsid w:val="003C15B0"/>
    <w:rsid w:val="003C15DA"/>
    <w:rsid w:val="003C163C"/>
    <w:rsid w:val="003C17BC"/>
    <w:rsid w:val="003C18B6"/>
    <w:rsid w:val="003C1BF2"/>
    <w:rsid w:val="003C1C4C"/>
    <w:rsid w:val="003C227D"/>
    <w:rsid w:val="003C238D"/>
    <w:rsid w:val="003C264F"/>
    <w:rsid w:val="003C267A"/>
    <w:rsid w:val="003C2D4E"/>
    <w:rsid w:val="003C3447"/>
    <w:rsid w:val="003C3DFD"/>
    <w:rsid w:val="003C401E"/>
    <w:rsid w:val="003C4047"/>
    <w:rsid w:val="003C476F"/>
    <w:rsid w:val="003C4A96"/>
    <w:rsid w:val="003C4AF0"/>
    <w:rsid w:val="003C4C10"/>
    <w:rsid w:val="003C4FB0"/>
    <w:rsid w:val="003C5250"/>
    <w:rsid w:val="003C53EB"/>
    <w:rsid w:val="003C5516"/>
    <w:rsid w:val="003C55E2"/>
    <w:rsid w:val="003C59FD"/>
    <w:rsid w:val="003C5CE8"/>
    <w:rsid w:val="003C5D29"/>
    <w:rsid w:val="003C613A"/>
    <w:rsid w:val="003C6594"/>
    <w:rsid w:val="003C6CC0"/>
    <w:rsid w:val="003C6FCF"/>
    <w:rsid w:val="003C719D"/>
    <w:rsid w:val="003C7527"/>
    <w:rsid w:val="003C7563"/>
    <w:rsid w:val="003C77C1"/>
    <w:rsid w:val="003C7981"/>
    <w:rsid w:val="003C7AF2"/>
    <w:rsid w:val="003C7E14"/>
    <w:rsid w:val="003D0196"/>
    <w:rsid w:val="003D08AC"/>
    <w:rsid w:val="003D0B5E"/>
    <w:rsid w:val="003D1287"/>
    <w:rsid w:val="003D12C3"/>
    <w:rsid w:val="003D134C"/>
    <w:rsid w:val="003D15EB"/>
    <w:rsid w:val="003D15FF"/>
    <w:rsid w:val="003D1E0A"/>
    <w:rsid w:val="003D1E90"/>
    <w:rsid w:val="003D1F7B"/>
    <w:rsid w:val="003D21DE"/>
    <w:rsid w:val="003D271B"/>
    <w:rsid w:val="003D278D"/>
    <w:rsid w:val="003D29D7"/>
    <w:rsid w:val="003D2A92"/>
    <w:rsid w:val="003D2CC7"/>
    <w:rsid w:val="003D3088"/>
    <w:rsid w:val="003D36BA"/>
    <w:rsid w:val="003D3714"/>
    <w:rsid w:val="003D3891"/>
    <w:rsid w:val="003D3C70"/>
    <w:rsid w:val="003D41C0"/>
    <w:rsid w:val="003D4313"/>
    <w:rsid w:val="003D441B"/>
    <w:rsid w:val="003D49B8"/>
    <w:rsid w:val="003D49D4"/>
    <w:rsid w:val="003D4AA0"/>
    <w:rsid w:val="003D4AEB"/>
    <w:rsid w:val="003D4E8B"/>
    <w:rsid w:val="003D5182"/>
    <w:rsid w:val="003D5559"/>
    <w:rsid w:val="003D568A"/>
    <w:rsid w:val="003D5E43"/>
    <w:rsid w:val="003D5E69"/>
    <w:rsid w:val="003D613F"/>
    <w:rsid w:val="003D634C"/>
    <w:rsid w:val="003D63E8"/>
    <w:rsid w:val="003D66D9"/>
    <w:rsid w:val="003D6B02"/>
    <w:rsid w:val="003D6FD9"/>
    <w:rsid w:val="003D7157"/>
    <w:rsid w:val="003D7281"/>
    <w:rsid w:val="003D7402"/>
    <w:rsid w:val="003D7616"/>
    <w:rsid w:val="003D7CE0"/>
    <w:rsid w:val="003E00D2"/>
    <w:rsid w:val="003E00F7"/>
    <w:rsid w:val="003E04BD"/>
    <w:rsid w:val="003E05B1"/>
    <w:rsid w:val="003E06B0"/>
    <w:rsid w:val="003E07D8"/>
    <w:rsid w:val="003E0A57"/>
    <w:rsid w:val="003E1348"/>
    <w:rsid w:val="003E1558"/>
    <w:rsid w:val="003E18D9"/>
    <w:rsid w:val="003E1AB5"/>
    <w:rsid w:val="003E1ACB"/>
    <w:rsid w:val="003E2124"/>
    <w:rsid w:val="003E2219"/>
    <w:rsid w:val="003E2827"/>
    <w:rsid w:val="003E28D5"/>
    <w:rsid w:val="003E2CB8"/>
    <w:rsid w:val="003E3166"/>
    <w:rsid w:val="003E38B8"/>
    <w:rsid w:val="003E3A1A"/>
    <w:rsid w:val="003E3BE9"/>
    <w:rsid w:val="003E3CA3"/>
    <w:rsid w:val="003E3DF1"/>
    <w:rsid w:val="003E41FF"/>
    <w:rsid w:val="003E44C6"/>
    <w:rsid w:val="003E4866"/>
    <w:rsid w:val="003E4B40"/>
    <w:rsid w:val="003E4BDA"/>
    <w:rsid w:val="003E4D4B"/>
    <w:rsid w:val="003E50E7"/>
    <w:rsid w:val="003E51D3"/>
    <w:rsid w:val="003E5689"/>
    <w:rsid w:val="003E5895"/>
    <w:rsid w:val="003E5E48"/>
    <w:rsid w:val="003E5E88"/>
    <w:rsid w:val="003E5F82"/>
    <w:rsid w:val="003E6079"/>
    <w:rsid w:val="003E6237"/>
    <w:rsid w:val="003E64B9"/>
    <w:rsid w:val="003E66CF"/>
    <w:rsid w:val="003E69A6"/>
    <w:rsid w:val="003E6A45"/>
    <w:rsid w:val="003E6F85"/>
    <w:rsid w:val="003E6FDA"/>
    <w:rsid w:val="003E6FF5"/>
    <w:rsid w:val="003E7022"/>
    <w:rsid w:val="003E7663"/>
    <w:rsid w:val="003E7701"/>
    <w:rsid w:val="003E775D"/>
    <w:rsid w:val="003F03DE"/>
    <w:rsid w:val="003F0A43"/>
    <w:rsid w:val="003F1073"/>
    <w:rsid w:val="003F156F"/>
    <w:rsid w:val="003F16B1"/>
    <w:rsid w:val="003F1A69"/>
    <w:rsid w:val="003F1AF5"/>
    <w:rsid w:val="003F1AF9"/>
    <w:rsid w:val="003F2066"/>
    <w:rsid w:val="003F2158"/>
    <w:rsid w:val="003F21CA"/>
    <w:rsid w:val="003F22F4"/>
    <w:rsid w:val="003F23B5"/>
    <w:rsid w:val="003F25BD"/>
    <w:rsid w:val="003F26FF"/>
    <w:rsid w:val="003F2D65"/>
    <w:rsid w:val="003F3483"/>
    <w:rsid w:val="003F3AC1"/>
    <w:rsid w:val="003F3F51"/>
    <w:rsid w:val="003F40F5"/>
    <w:rsid w:val="003F49BC"/>
    <w:rsid w:val="003F4FD6"/>
    <w:rsid w:val="003F5094"/>
    <w:rsid w:val="003F50ED"/>
    <w:rsid w:val="003F5646"/>
    <w:rsid w:val="003F582B"/>
    <w:rsid w:val="003F5CCB"/>
    <w:rsid w:val="003F6509"/>
    <w:rsid w:val="003F6661"/>
    <w:rsid w:val="003F6985"/>
    <w:rsid w:val="003F6D35"/>
    <w:rsid w:val="003F78C1"/>
    <w:rsid w:val="003F7E13"/>
    <w:rsid w:val="003F7F47"/>
    <w:rsid w:val="0040051A"/>
    <w:rsid w:val="0040052C"/>
    <w:rsid w:val="00400C26"/>
    <w:rsid w:val="00400DC2"/>
    <w:rsid w:val="00400E9E"/>
    <w:rsid w:val="004015F7"/>
    <w:rsid w:val="00401968"/>
    <w:rsid w:val="00401CFD"/>
    <w:rsid w:val="00401F55"/>
    <w:rsid w:val="0040256D"/>
    <w:rsid w:val="00402AC9"/>
    <w:rsid w:val="00403A9F"/>
    <w:rsid w:val="00403BC8"/>
    <w:rsid w:val="00403DFF"/>
    <w:rsid w:val="004043CE"/>
    <w:rsid w:val="004043D3"/>
    <w:rsid w:val="0040459E"/>
    <w:rsid w:val="004048EC"/>
    <w:rsid w:val="004050C4"/>
    <w:rsid w:val="004052B7"/>
    <w:rsid w:val="00405401"/>
    <w:rsid w:val="0040545C"/>
    <w:rsid w:val="00405473"/>
    <w:rsid w:val="004054D3"/>
    <w:rsid w:val="00405635"/>
    <w:rsid w:val="00405659"/>
    <w:rsid w:val="00405A8A"/>
    <w:rsid w:val="00406214"/>
    <w:rsid w:val="0040645F"/>
    <w:rsid w:val="004067DD"/>
    <w:rsid w:val="00406E53"/>
    <w:rsid w:val="00407B3B"/>
    <w:rsid w:val="00407FA0"/>
    <w:rsid w:val="004101E2"/>
    <w:rsid w:val="00410257"/>
    <w:rsid w:val="00410479"/>
    <w:rsid w:val="00410596"/>
    <w:rsid w:val="00410B9F"/>
    <w:rsid w:val="00411072"/>
    <w:rsid w:val="00411326"/>
    <w:rsid w:val="004116E2"/>
    <w:rsid w:val="00411765"/>
    <w:rsid w:val="004117CB"/>
    <w:rsid w:val="0041188A"/>
    <w:rsid w:val="0041298C"/>
    <w:rsid w:val="00412A26"/>
    <w:rsid w:val="00412DC4"/>
    <w:rsid w:val="00412E5D"/>
    <w:rsid w:val="004133B0"/>
    <w:rsid w:val="004133C0"/>
    <w:rsid w:val="0041360F"/>
    <w:rsid w:val="00413BF5"/>
    <w:rsid w:val="00413D14"/>
    <w:rsid w:val="004141BF"/>
    <w:rsid w:val="00414746"/>
    <w:rsid w:val="00415002"/>
    <w:rsid w:val="004150AD"/>
    <w:rsid w:val="0041567A"/>
    <w:rsid w:val="004158B3"/>
    <w:rsid w:val="00415902"/>
    <w:rsid w:val="004164E4"/>
    <w:rsid w:val="00416553"/>
    <w:rsid w:val="004165E9"/>
    <w:rsid w:val="004165FD"/>
    <w:rsid w:val="004169A1"/>
    <w:rsid w:val="00416AA6"/>
    <w:rsid w:val="00416BAA"/>
    <w:rsid w:val="00416C27"/>
    <w:rsid w:val="00416C34"/>
    <w:rsid w:val="00416D00"/>
    <w:rsid w:val="00416EE5"/>
    <w:rsid w:val="004176AE"/>
    <w:rsid w:val="0041772A"/>
    <w:rsid w:val="0041798D"/>
    <w:rsid w:val="0041799B"/>
    <w:rsid w:val="00417C0D"/>
    <w:rsid w:val="00417CE2"/>
    <w:rsid w:val="00417D8B"/>
    <w:rsid w:val="00417F66"/>
    <w:rsid w:val="00417FC5"/>
    <w:rsid w:val="00420286"/>
    <w:rsid w:val="00420652"/>
    <w:rsid w:val="004206CB"/>
    <w:rsid w:val="004207DE"/>
    <w:rsid w:val="00420944"/>
    <w:rsid w:val="00420EF5"/>
    <w:rsid w:val="00420FFB"/>
    <w:rsid w:val="00421189"/>
    <w:rsid w:val="0042133D"/>
    <w:rsid w:val="004217C5"/>
    <w:rsid w:val="004218F3"/>
    <w:rsid w:val="00421C76"/>
    <w:rsid w:val="00421EC7"/>
    <w:rsid w:val="00422006"/>
    <w:rsid w:val="004222A9"/>
    <w:rsid w:val="00422467"/>
    <w:rsid w:val="00422A4F"/>
    <w:rsid w:val="00422BBC"/>
    <w:rsid w:val="0042346A"/>
    <w:rsid w:val="00423CCF"/>
    <w:rsid w:val="004244FD"/>
    <w:rsid w:val="00424531"/>
    <w:rsid w:val="004246EF"/>
    <w:rsid w:val="00424E8B"/>
    <w:rsid w:val="00424FC8"/>
    <w:rsid w:val="004251E6"/>
    <w:rsid w:val="00425800"/>
    <w:rsid w:val="00425F8F"/>
    <w:rsid w:val="004261E5"/>
    <w:rsid w:val="0042622E"/>
    <w:rsid w:val="00426265"/>
    <w:rsid w:val="00426489"/>
    <w:rsid w:val="004267C0"/>
    <w:rsid w:val="0042687D"/>
    <w:rsid w:val="00426976"/>
    <w:rsid w:val="0042711D"/>
    <w:rsid w:val="00427979"/>
    <w:rsid w:val="00427B4F"/>
    <w:rsid w:val="00427BA9"/>
    <w:rsid w:val="00430318"/>
    <w:rsid w:val="00430C50"/>
    <w:rsid w:val="00430EA7"/>
    <w:rsid w:val="00430FB5"/>
    <w:rsid w:val="00431099"/>
    <w:rsid w:val="004310AD"/>
    <w:rsid w:val="004310DA"/>
    <w:rsid w:val="004313AA"/>
    <w:rsid w:val="004314C4"/>
    <w:rsid w:val="004316EB"/>
    <w:rsid w:val="0043199C"/>
    <w:rsid w:val="00431ACB"/>
    <w:rsid w:val="00431B44"/>
    <w:rsid w:val="00431C26"/>
    <w:rsid w:val="00431E5C"/>
    <w:rsid w:val="004323D0"/>
    <w:rsid w:val="0043250C"/>
    <w:rsid w:val="00432529"/>
    <w:rsid w:val="00432846"/>
    <w:rsid w:val="00432BFE"/>
    <w:rsid w:val="00432D2D"/>
    <w:rsid w:val="00433322"/>
    <w:rsid w:val="0043355A"/>
    <w:rsid w:val="00433F8A"/>
    <w:rsid w:val="00433FEB"/>
    <w:rsid w:val="00434528"/>
    <w:rsid w:val="004347AA"/>
    <w:rsid w:val="00434A12"/>
    <w:rsid w:val="004350F4"/>
    <w:rsid w:val="00435252"/>
    <w:rsid w:val="004353B4"/>
    <w:rsid w:val="0043582E"/>
    <w:rsid w:val="004359BE"/>
    <w:rsid w:val="00435C06"/>
    <w:rsid w:val="00435E64"/>
    <w:rsid w:val="00435EC5"/>
    <w:rsid w:val="0043601E"/>
    <w:rsid w:val="004362B5"/>
    <w:rsid w:val="0043657E"/>
    <w:rsid w:val="00436718"/>
    <w:rsid w:val="004367AD"/>
    <w:rsid w:val="00436C30"/>
    <w:rsid w:val="00436D42"/>
    <w:rsid w:val="00436D77"/>
    <w:rsid w:val="00436D8F"/>
    <w:rsid w:val="00436F6D"/>
    <w:rsid w:val="0043742A"/>
    <w:rsid w:val="004374D6"/>
    <w:rsid w:val="00437B0E"/>
    <w:rsid w:val="00437B97"/>
    <w:rsid w:val="004403B4"/>
    <w:rsid w:val="004405BB"/>
    <w:rsid w:val="0044144A"/>
    <w:rsid w:val="00441502"/>
    <w:rsid w:val="004416EF"/>
    <w:rsid w:val="00441DD9"/>
    <w:rsid w:val="004420FC"/>
    <w:rsid w:val="00442589"/>
    <w:rsid w:val="004426C5"/>
    <w:rsid w:val="004428AF"/>
    <w:rsid w:val="00443052"/>
    <w:rsid w:val="00443842"/>
    <w:rsid w:val="00443D5D"/>
    <w:rsid w:val="00443FF7"/>
    <w:rsid w:val="0044400B"/>
    <w:rsid w:val="00444094"/>
    <w:rsid w:val="004445A1"/>
    <w:rsid w:val="004445DF"/>
    <w:rsid w:val="00444C3F"/>
    <w:rsid w:val="00444F83"/>
    <w:rsid w:val="00445148"/>
    <w:rsid w:val="004451E1"/>
    <w:rsid w:val="0044548B"/>
    <w:rsid w:val="00445A37"/>
    <w:rsid w:val="00445AA0"/>
    <w:rsid w:val="00445BA3"/>
    <w:rsid w:val="004463F6"/>
    <w:rsid w:val="00446587"/>
    <w:rsid w:val="00446B38"/>
    <w:rsid w:val="00446FA6"/>
    <w:rsid w:val="00447F7B"/>
    <w:rsid w:val="00450128"/>
    <w:rsid w:val="00450301"/>
    <w:rsid w:val="004507B8"/>
    <w:rsid w:val="004509E2"/>
    <w:rsid w:val="00450AEB"/>
    <w:rsid w:val="00450CA3"/>
    <w:rsid w:val="00450F23"/>
    <w:rsid w:val="00450F40"/>
    <w:rsid w:val="004511D6"/>
    <w:rsid w:val="004511FC"/>
    <w:rsid w:val="0045127E"/>
    <w:rsid w:val="00451637"/>
    <w:rsid w:val="00451DB9"/>
    <w:rsid w:val="00452090"/>
    <w:rsid w:val="004524D8"/>
    <w:rsid w:val="00452DD2"/>
    <w:rsid w:val="00452E1C"/>
    <w:rsid w:val="004530A8"/>
    <w:rsid w:val="004531C5"/>
    <w:rsid w:val="004531FC"/>
    <w:rsid w:val="00453787"/>
    <w:rsid w:val="00453917"/>
    <w:rsid w:val="00453A0A"/>
    <w:rsid w:val="00453D87"/>
    <w:rsid w:val="00453E75"/>
    <w:rsid w:val="00454685"/>
    <w:rsid w:val="00454A24"/>
    <w:rsid w:val="00454A7E"/>
    <w:rsid w:val="00454B4F"/>
    <w:rsid w:val="00454E40"/>
    <w:rsid w:val="00455139"/>
    <w:rsid w:val="004551BD"/>
    <w:rsid w:val="00455509"/>
    <w:rsid w:val="00455573"/>
    <w:rsid w:val="004555F1"/>
    <w:rsid w:val="004556EA"/>
    <w:rsid w:val="0045575E"/>
    <w:rsid w:val="00455B57"/>
    <w:rsid w:val="00455C21"/>
    <w:rsid w:val="00455C5C"/>
    <w:rsid w:val="00456022"/>
    <w:rsid w:val="004567EC"/>
    <w:rsid w:val="00456A0E"/>
    <w:rsid w:val="00456BE3"/>
    <w:rsid w:val="00457067"/>
    <w:rsid w:val="0045725D"/>
    <w:rsid w:val="004575BD"/>
    <w:rsid w:val="00457634"/>
    <w:rsid w:val="004578C3"/>
    <w:rsid w:val="00457E92"/>
    <w:rsid w:val="00460ADD"/>
    <w:rsid w:val="00460BE3"/>
    <w:rsid w:val="00460BE5"/>
    <w:rsid w:val="004611BB"/>
    <w:rsid w:val="004615AD"/>
    <w:rsid w:val="004617F4"/>
    <w:rsid w:val="00461B03"/>
    <w:rsid w:val="00461BF8"/>
    <w:rsid w:val="00461C15"/>
    <w:rsid w:val="00461CAF"/>
    <w:rsid w:val="00461CF0"/>
    <w:rsid w:val="00462403"/>
    <w:rsid w:val="00462422"/>
    <w:rsid w:val="00462523"/>
    <w:rsid w:val="00462684"/>
    <w:rsid w:val="004626BA"/>
    <w:rsid w:val="004628D3"/>
    <w:rsid w:val="00462A66"/>
    <w:rsid w:val="00462BC2"/>
    <w:rsid w:val="00462BD4"/>
    <w:rsid w:val="00462EC6"/>
    <w:rsid w:val="004634BC"/>
    <w:rsid w:val="0046353B"/>
    <w:rsid w:val="00463816"/>
    <w:rsid w:val="004638C9"/>
    <w:rsid w:val="00463932"/>
    <w:rsid w:val="00463C93"/>
    <w:rsid w:val="004640A0"/>
    <w:rsid w:val="0046429A"/>
    <w:rsid w:val="0046434C"/>
    <w:rsid w:val="004650E0"/>
    <w:rsid w:val="00465542"/>
    <w:rsid w:val="004655F2"/>
    <w:rsid w:val="0046591A"/>
    <w:rsid w:val="00466020"/>
    <w:rsid w:val="004665A7"/>
    <w:rsid w:val="0046667D"/>
    <w:rsid w:val="00466833"/>
    <w:rsid w:val="00466B35"/>
    <w:rsid w:val="00466B70"/>
    <w:rsid w:val="00466B76"/>
    <w:rsid w:val="00466C0E"/>
    <w:rsid w:val="0046712E"/>
    <w:rsid w:val="004671CB"/>
    <w:rsid w:val="004676AB"/>
    <w:rsid w:val="00467E7E"/>
    <w:rsid w:val="00470229"/>
    <w:rsid w:val="004709EA"/>
    <w:rsid w:val="00471161"/>
    <w:rsid w:val="004714AC"/>
    <w:rsid w:val="0047157E"/>
    <w:rsid w:val="00471663"/>
    <w:rsid w:val="00471854"/>
    <w:rsid w:val="00471910"/>
    <w:rsid w:val="00471A06"/>
    <w:rsid w:val="00471E9F"/>
    <w:rsid w:val="004722A9"/>
    <w:rsid w:val="004723A9"/>
    <w:rsid w:val="004727DD"/>
    <w:rsid w:val="00472DAB"/>
    <w:rsid w:val="00472EB7"/>
    <w:rsid w:val="00472F10"/>
    <w:rsid w:val="004731DE"/>
    <w:rsid w:val="00473533"/>
    <w:rsid w:val="004739DF"/>
    <w:rsid w:val="00473D0F"/>
    <w:rsid w:val="004744F5"/>
    <w:rsid w:val="004749C2"/>
    <w:rsid w:val="00475102"/>
    <w:rsid w:val="004752C2"/>
    <w:rsid w:val="004752F1"/>
    <w:rsid w:val="0047574E"/>
    <w:rsid w:val="00475771"/>
    <w:rsid w:val="00475942"/>
    <w:rsid w:val="00475B34"/>
    <w:rsid w:val="00475D9F"/>
    <w:rsid w:val="0047668A"/>
    <w:rsid w:val="00476A5F"/>
    <w:rsid w:val="00476E12"/>
    <w:rsid w:val="00477029"/>
    <w:rsid w:val="004772A6"/>
    <w:rsid w:val="0047746C"/>
    <w:rsid w:val="00477713"/>
    <w:rsid w:val="004777F7"/>
    <w:rsid w:val="00477810"/>
    <w:rsid w:val="004804BC"/>
    <w:rsid w:val="0048072B"/>
    <w:rsid w:val="00480E68"/>
    <w:rsid w:val="00480EC2"/>
    <w:rsid w:val="00480F3C"/>
    <w:rsid w:val="004816D4"/>
    <w:rsid w:val="00481972"/>
    <w:rsid w:val="00481D61"/>
    <w:rsid w:val="0048218B"/>
    <w:rsid w:val="004822E1"/>
    <w:rsid w:val="004823E2"/>
    <w:rsid w:val="004823EA"/>
    <w:rsid w:val="00482A1B"/>
    <w:rsid w:val="00482C4B"/>
    <w:rsid w:val="00482E01"/>
    <w:rsid w:val="00482FB0"/>
    <w:rsid w:val="00483132"/>
    <w:rsid w:val="0048317B"/>
    <w:rsid w:val="004834EC"/>
    <w:rsid w:val="004836A4"/>
    <w:rsid w:val="004837B8"/>
    <w:rsid w:val="004838AE"/>
    <w:rsid w:val="004838BA"/>
    <w:rsid w:val="004839AD"/>
    <w:rsid w:val="00483A3C"/>
    <w:rsid w:val="00483A3F"/>
    <w:rsid w:val="00483BEF"/>
    <w:rsid w:val="00483D98"/>
    <w:rsid w:val="00483DB1"/>
    <w:rsid w:val="00484257"/>
    <w:rsid w:val="0048451F"/>
    <w:rsid w:val="0048453A"/>
    <w:rsid w:val="00484A47"/>
    <w:rsid w:val="00484C78"/>
    <w:rsid w:val="00484C95"/>
    <w:rsid w:val="00484DA7"/>
    <w:rsid w:val="00484FC3"/>
    <w:rsid w:val="00485247"/>
    <w:rsid w:val="004857B6"/>
    <w:rsid w:val="0048594C"/>
    <w:rsid w:val="00485F74"/>
    <w:rsid w:val="00485FF9"/>
    <w:rsid w:val="00487182"/>
    <w:rsid w:val="00487431"/>
    <w:rsid w:val="0048751F"/>
    <w:rsid w:val="0048766A"/>
    <w:rsid w:val="004877BC"/>
    <w:rsid w:val="0048789C"/>
    <w:rsid w:val="00487AEE"/>
    <w:rsid w:val="004900B9"/>
    <w:rsid w:val="0049031D"/>
    <w:rsid w:val="00490CD9"/>
    <w:rsid w:val="004911E9"/>
    <w:rsid w:val="00491267"/>
    <w:rsid w:val="00491417"/>
    <w:rsid w:val="00491884"/>
    <w:rsid w:val="00491C89"/>
    <w:rsid w:val="00491D1E"/>
    <w:rsid w:val="00492193"/>
    <w:rsid w:val="004922C6"/>
    <w:rsid w:val="00492572"/>
    <w:rsid w:val="0049267A"/>
    <w:rsid w:val="004928BB"/>
    <w:rsid w:val="0049291D"/>
    <w:rsid w:val="00492BFD"/>
    <w:rsid w:val="00492D5B"/>
    <w:rsid w:val="00492D5E"/>
    <w:rsid w:val="00492DA8"/>
    <w:rsid w:val="00492FE6"/>
    <w:rsid w:val="004933D3"/>
    <w:rsid w:val="004934D8"/>
    <w:rsid w:val="00493595"/>
    <w:rsid w:val="004935E3"/>
    <w:rsid w:val="004936FF"/>
    <w:rsid w:val="00493A45"/>
    <w:rsid w:val="00493CE5"/>
    <w:rsid w:val="00493F21"/>
    <w:rsid w:val="00493FC7"/>
    <w:rsid w:val="00493FD2"/>
    <w:rsid w:val="00494116"/>
    <w:rsid w:val="00494209"/>
    <w:rsid w:val="00494588"/>
    <w:rsid w:val="004945A5"/>
    <w:rsid w:val="0049495F"/>
    <w:rsid w:val="004949F3"/>
    <w:rsid w:val="00494CBD"/>
    <w:rsid w:val="0049500A"/>
    <w:rsid w:val="004950D2"/>
    <w:rsid w:val="00495502"/>
    <w:rsid w:val="00495DA7"/>
    <w:rsid w:val="00496064"/>
    <w:rsid w:val="00496283"/>
    <w:rsid w:val="0049644A"/>
    <w:rsid w:val="004968DB"/>
    <w:rsid w:val="004979E5"/>
    <w:rsid w:val="00497BEA"/>
    <w:rsid w:val="00497D21"/>
    <w:rsid w:val="004A02BB"/>
    <w:rsid w:val="004A039A"/>
    <w:rsid w:val="004A0410"/>
    <w:rsid w:val="004A0A88"/>
    <w:rsid w:val="004A11FC"/>
    <w:rsid w:val="004A1236"/>
    <w:rsid w:val="004A172A"/>
    <w:rsid w:val="004A182D"/>
    <w:rsid w:val="004A189C"/>
    <w:rsid w:val="004A1CB1"/>
    <w:rsid w:val="004A23C6"/>
    <w:rsid w:val="004A2A37"/>
    <w:rsid w:val="004A2D2C"/>
    <w:rsid w:val="004A30C3"/>
    <w:rsid w:val="004A3151"/>
    <w:rsid w:val="004A367F"/>
    <w:rsid w:val="004A3C13"/>
    <w:rsid w:val="004A3C2B"/>
    <w:rsid w:val="004A4514"/>
    <w:rsid w:val="004A4692"/>
    <w:rsid w:val="004A4A53"/>
    <w:rsid w:val="004A50D2"/>
    <w:rsid w:val="004A54F9"/>
    <w:rsid w:val="004A5CFE"/>
    <w:rsid w:val="004A5D87"/>
    <w:rsid w:val="004A6190"/>
    <w:rsid w:val="004A61F9"/>
    <w:rsid w:val="004A6AFA"/>
    <w:rsid w:val="004A6B8E"/>
    <w:rsid w:val="004A6BD8"/>
    <w:rsid w:val="004A6E9A"/>
    <w:rsid w:val="004A6EC4"/>
    <w:rsid w:val="004A72FF"/>
    <w:rsid w:val="004A7DF6"/>
    <w:rsid w:val="004A7E1E"/>
    <w:rsid w:val="004A7EA3"/>
    <w:rsid w:val="004B011F"/>
    <w:rsid w:val="004B0A42"/>
    <w:rsid w:val="004B0AD7"/>
    <w:rsid w:val="004B0D1B"/>
    <w:rsid w:val="004B145A"/>
    <w:rsid w:val="004B175A"/>
    <w:rsid w:val="004B17AC"/>
    <w:rsid w:val="004B25B0"/>
    <w:rsid w:val="004B26B5"/>
    <w:rsid w:val="004B276E"/>
    <w:rsid w:val="004B2DE1"/>
    <w:rsid w:val="004B2E0B"/>
    <w:rsid w:val="004B3947"/>
    <w:rsid w:val="004B39DD"/>
    <w:rsid w:val="004B4083"/>
    <w:rsid w:val="004B4437"/>
    <w:rsid w:val="004B4529"/>
    <w:rsid w:val="004B4763"/>
    <w:rsid w:val="004B48BA"/>
    <w:rsid w:val="004B4AB9"/>
    <w:rsid w:val="004B4E4F"/>
    <w:rsid w:val="004B52CD"/>
    <w:rsid w:val="004B6385"/>
    <w:rsid w:val="004B6413"/>
    <w:rsid w:val="004B6983"/>
    <w:rsid w:val="004B69F5"/>
    <w:rsid w:val="004B75FD"/>
    <w:rsid w:val="004B7641"/>
    <w:rsid w:val="004B775C"/>
    <w:rsid w:val="004B7E6B"/>
    <w:rsid w:val="004C06EE"/>
    <w:rsid w:val="004C07A8"/>
    <w:rsid w:val="004C0A81"/>
    <w:rsid w:val="004C0C7F"/>
    <w:rsid w:val="004C0D05"/>
    <w:rsid w:val="004C0E09"/>
    <w:rsid w:val="004C0EBB"/>
    <w:rsid w:val="004C107E"/>
    <w:rsid w:val="004C110E"/>
    <w:rsid w:val="004C154F"/>
    <w:rsid w:val="004C16F6"/>
    <w:rsid w:val="004C16F8"/>
    <w:rsid w:val="004C1844"/>
    <w:rsid w:val="004C18F7"/>
    <w:rsid w:val="004C2693"/>
    <w:rsid w:val="004C3337"/>
    <w:rsid w:val="004C3831"/>
    <w:rsid w:val="004C39A4"/>
    <w:rsid w:val="004C4874"/>
    <w:rsid w:val="004C4A2C"/>
    <w:rsid w:val="004C4AE8"/>
    <w:rsid w:val="004C4DC1"/>
    <w:rsid w:val="004C512A"/>
    <w:rsid w:val="004C5163"/>
    <w:rsid w:val="004C55FE"/>
    <w:rsid w:val="004C5673"/>
    <w:rsid w:val="004C5768"/>
    <w:rsid w:val="004C5850"/>
    <w:rsid w:val="004C5F4B"/>
    <w:rsid w:val="004C61BC"/>
    <w:rsid w:val="004C62F3"/>
    <w:rsid w:val="004C6636"/>
    <w:rsid w:val="004C673C"/>
    <w:rsid w:val="004C67A9"/>
    <w:rsid w:val="004C67E4"/>
    <w:rsid w:val="004C6874"/>
    <w:rsid w:val="004C6B20"/>
    <w:rsid w:val="004C7028"/>
    <w:rsid w:val="004C7072"/>
    <w:rsid w:val="004C710E"/>
    <w:rsid w:val="004C72FC"/>
    <w:rsid w:val="004C7304"/>
    <w:rsid w:val="004C7631"/>
    <w:rsid w:val="004C76F5"/>
    <w:rsid w:val="004C7943"/>
    <w:rsid w:val="004C798A"/>
    <w:rsid w:val="004C7A87"/>
    <w:rsid w:val="004C7F5F"/>
    <w:rsid w:val="004D02CA"/>
    <w:rsid w:val="004D03B8"/>
    <w:rsid w:val="004D0716"/>
    <w:rsid w:val="004D0AA9"/>
    <w:rsid w:val="004D0B88"/>
    <w:rsid w:val="004D0E8A"/>
    <w:rsid w:val="004D0F71"/>
    <w:rsid w:val="004D10F7"/>
    <w:rsid w:val="004D16F1"/>
    <w:rsid w:val="004D1906"/>
    <w:rsid w:val="004D1E20"/>
    <w:rsid w:val="004D1ECB"/>
    <w:rsid w:val="004D21A8"/>
    <w:rsid w:val="004D2276"/>
    <w:rsid w:val="004D2825"/>
    <w:rsid w:val="004D2BB4"/>
    <w:rsid w:val="004D2DEC"/>
    <w:rsid w:val="004D2EE4"/>
    <w:rsid w:val="004D3233"/>
    <w:rsid w:val="004D3264"/>
    <w:rsid w:val="004D341F"/>
    <w:rsid w:val="004D3708"/>
    <w:rsid w:val="004D381C"/>
    <w:rsid w:val="004D39B7"/>
    <w:rsid w:val="004D3AC6"/>
    <w:rsid w:val="004D3E9E"/>
    <w:rsid w:val="004D3F7C"/>
    <w:rsid w:val="004D401E"/>
    <w:rsid w:val="004D4237"/>
    <w:rsid w:val="004D42BC"/>
    <w:rsid w:val="004D44A7"/>
    <w:rsid w:val="004D4AF0"/>
    <w:rsid w:val="004D4BBA"/>
    <w:rsid w:val="004D4ECB"/>
    <w:rsid w:val="004D4F39"/>
    <w:rsid w:val="004D52A6"/>
    <w:rsid w:val="004D5440"/>
    <w:rsid w:val="004D54AA"/>
    <w:rsid w:val="004D5797"/>
    <w:rsid w:val="004D5957"/>
    <w:rsid w:val="004D5C80"/>
    <w:rsid w:val="004D5C86"/>
    <w:rsid w:val="004D5F4E"/>
    <w:rsid w:val="004D6422"/>
    <w:rsid w:val="004D64E4"/>
    <w:rsid w:val="004D657F"/>
    <w:rsid w:val="004D6ED3"/>
    <w:rsid w:val="004D7395"/>
    <w:rsid w:val="004D7C8B"/>
    <w:rsid w:val="004D7F05"/>
    <w:rsid w:val="004E01ED"/>
    <w:rsid w:val="004E01F9"/>
    <w:rsid w:val="004E0437"/>
    <w:rsid w:val="004E04C0"/>
    <w:rsid w:val="004E072B"/>
    <w:rsid w:val="004E0758"/>
    <w:rsid w:val="004E0898"/>
    <w:rsid w:val="004E0C7E"/>
    <w:rsid w:val="004E1403"/>
    <w:rsid w:val="004E1553"/>
    <w:rsid w:val="004E1655"/>
    <w:rsid w:val="004E175E"/>
    <w:rsid w:val="004E1981"/>
    <w:rsid w:val="004E1D4B"/>
    <w:rsid w:val="004E1F11"/>
    <w:rsid w:val="004E1FDA"/>
    <w:rsid w:val="004E2084"/>
    <w:rsid w:val="004E2254"/>
    <w:rsid w:val="004E2412"/>
    <w:rsid w:val="004E2A08"/>
    <w:rsid w:val="004E2F45"/>
    <w:rsid w:val="004E2FEA"/>
    <w:rsid w:val="004E32A9"/>
    <w:rsid w:val="004E32BA"/>
    <w:rsid w:val="004E387B"/>
    <w:rsid w:val="004E3E8D"/>
    <w:rsid w:val="004E4047"/>
    <w:rsid w:val="004E4E68"/>
    <w:rsid w:val="004E4EDD"/>
    <w:rsid w:val="004E501B"/>
    <w:rsid w:val="004E5084"/>
    <w:rsid w:val="004E54DB"/>
    <w:rsid w:val="004E5976"/>
    <w:rsid w:val="004E59D3"/>
    <w:rsid w:val="004E5D7D"/>
    <w:rsid w:val="004E60AE"/>
    <w:rsid w:val="004E6139"/>
    <w:rsid w:val="004E6308"/>
    <w:rsid w:val="004E65E9"/>
    <w:rsid w:val="004E6C67"/>
    <w:rsid w:val="004E6CE6"/>
    <w:rsid w:val="004E6E7E"/>
    <w:rsid w:val="004E6EE7"/>
    <w:rsid w:val="004E6F1F"/>
    <w:rsid w:val="004E7195"/>
    <w:rsid w:val="004E7706"/>
    <w:rsid w:val="004E7A7A"/>
    <w:rsid w:val="004E7CD1"/>
    <w:rsid w:val="004E7D87"/>
    <w:rsid w:val="004F0613"/>
    <w:rsid w:val="004F1237"/>
    <w:rsid w:val="004F14D4"/>
    <w:rsid w:val="004F19E2"/>
    <w:rsid w:val="004F1C86"/>
    <w:rsid w:val="004F1D03"/>
    <w:rsid w:val="004F1D3F"/>
    <w:rsid w:val="004F22FB"/>
    <w:rsid w:val="004F2E2D"/>
    <w:rsid w:val="004F31AD"/>
    <w:rsid w:val="004F33CB"/>
    <w:rsid w:val="004F3465"/>
    <w:rsid w:val="004F373A"/>
    <w:rsid w:val="004F3794"/>
    <w:rsid w:val="004F381E"/>
    <w:rsid w:val="004F47BB"/>
    <w:rsid w:val="004F5214"/>
    <w:rsid w:val="004F56E1"/>
    <w:rsid w:val="004F573E"/>
    <w:rsid w:val="004F57A1"/>
    <w:rsid w:val="004F5849"/>
    <w:rsid w:val="004F5DF4"/>
    <w:rsid w:val="004F617B"/>
    <w:rsid w:val="004F68D8"/>
    <w:rsid w:val="004F6C96"/>
    <w:rsid w:val="004F6CD0"/>
    <w:rsid w:val="004F6CDD"/>
    <w:rsid w:val="004F70B2"/>
    <w:rsid w:val="004F70FA"/>
    <w:rsid w:val="004F779F"/>
    <w:rsid w:val="004F7957"/>
    <w:rsid w:val="004F79F6"/>
    <w:rsid w:val="004F7B14"/>
    <w:rsid w:val="004F7D3A"/>
    <w:rsid w:val="0050003F"/>
    <w:rsid w:val="00500BEE"/>
    <w:rsid w:val="005011B4"/>
    <w:rsid w:val="005014D4"/>
    <w:rsid w:val="00501E29"/>
    <w:rsid w:val="00501FB3"/>
    <w:rsid w:val="005020A4"/>
    <w:rsid w:val="005021BC"/>
    <w:rsid w:val="005022AF"/>
    <w:rsid w:val="005024E1"/>
    <w:rsid w:val="00502517"/>
    <w:rsid w:val="005026AB"/>
    <w:rsid w:val="00502772"/>
    <w:rsid w:val="00502D8A"/>
    <w:rsid w:val="0050323C"/>
    <w:rsid w:val="005032A5"/>
    <w:rsid w:val="005032E9"/>
    <w:rsid w:val="00503376"/>
    <w:rsid w:val="00503703"/>
    <w:rsid w:val="00503E88"/>
    <w:rsid w:val="0050430E"/>
    <w:rsid w:val="00504776"/>
    <w:rsid w:val="005048A0"/>
    <w:rsid w:val="00504922"/>
    <w:rsid w:val="00504CCF"/>
    <w:rsid w:val="005054D6"/>
    <w:rsid w:val="0050566B"/>
    <w:rsid w:val="00505A2C"/>
    <w:rsid w:val="00505AE7"/>
    <w:rsid w:val="00505B6A"/>
    <w:rsid w:val="00505C49"/>
    <w:rsid w:val="00506595"/>
    <w:rsid w:val="0050668D"/>
    <w:rsid w:val="00506A5E"/>
    <w:rsid w:val="00506E22"/>
    <w:rsid w:val="005071E6"/>
    <w:rsid w:val="00507961"/>
    <w:rsid w:val="00507D42"/>
    <w:rsid w:val="0051014C"/>
    <w:rsid w:val="005101D2"/>
    <w:rsid w:val="005101D8"/>
    <w:rsid w:val="0051034A"/>
    <w:rsid w:val="00510416"/>
    <w:rsid w:val="00510637"/>
    <w:rsid w:val="0051076B"/>
    <w:rsid w:val="0051085E"/>
    <w:rsid w:val="00510C6F"/>
    <w:rsid w:val="00510CF9"/>
    <w:rsid w:val="00510E0C"/>
    <w:rsid w:val="00510E32"/>
    <w:rsid w:val="0051125B"/>
    <w:rsid w:val="00511320"/>
    <w:rsid w:val="005114F6"/>
    <w:rsid w:val="005118D4"/>
    <w:rsid w:val="00511B23"/>
    <w:rsid w:val="00511F92"/>
    <w:rsid w:val="00512273"/>
    <w:rsid w:val="005125AD"/>
    <w:rsid w:val="005125FB"/>
    <w:rsid w:val="00512C09"/>
    <w:rsid w:val="00512E40"/>
    <w:rsid w:val="00513012"/>
    <w:rsid w:val="005132B2"/>
    <w:rsid w:val="00513486"/>
    <w:rsid w:val="005138C1"/>
    <w:rsid w:val="00513987"/>
    <w:rsid w:val="00513BF6"/>
    <w:rsid w:val="00513FD8"/>
    <w:rsid w:val="00513FF7"/>
    <w:rsid w:val="00513FFF"/>
    <w:rsid w:val="005145E9"/>
    <w:rsid w:val="00514614"/>
    <w:rsid w:val="005146AE"/>
    <w:rsid w:val="00514785"/>
    <w:rsid w:val="00514996"/>
    <w:rsid w:val="00514C09"/>
    <w:rsid w:val="00514C58"/>
    <w:rsid w:val="00514CC9"/>
    <w:rsid w:val="00514D12"/>
    <w:rsid w:val="005150AC"/>
    <w:rsid w:val="0051539F"/>
    <w:rsid w:val="00515448"/>
    <w:rsid w:val="005155AD"/>
    <w:rsid w:val="005155B3"/>
    <w:rsid w:val="005157BF"/>
    <w:rsid w:val="00515C00"/>
    <w:rsid w:val="00515E29"/>
    <w:rsid w:val="00516121"/>
    <w:rsid w:val="0051619B"/>
    <w:rsid w:val="00516930"/>
    <w:rsid w:val="00516958"/>
    <w:rsid w:val="005170E3"/>
    <w:rsid w:val="005171A5"/>
    <w:rsid w:val="005172C5"/>
    <w:rsid w:val="005173FA"/>
    <w:rsid w:val="005176A3"/>
    <w:rsid w:val="00517C31"/>
    <w:rsid w:val="00517EC4"/>
    <w:rsid w:val="00520080"/>
    <w:rsid w:val="0052028D"/>
    <w:rsid w:val="005207E7"/>
    <w:rsid w:val="0052094B"/>
    <w:rsid w:val="005209EE"/>
    <w:rsid w:val="00520A7B"/>
    <w:rsid w:val="00520AD0"/>
    <w:rsid w:val="00520AEF"/>
    <w:rsid w:val="00520DC0"/>
    <w:rsid w:val="00520F64"/>
    <w:rsid w:val="005210FF"/>
    <w:rsid w:val="005213D7"/>
    <w:rsid w:val="00521574"/>
    <w:rsid w:val="0052173A"/>
    <w:rsid w:val="0052187B"/>
    <w:rsid w:val="00521A61"/>
    <w:rsid w:val="00521FAF"/>
    <w:rsid w:val="0052210F"/>
    <w:rsid w:val="005221CC"/>
    <w:rsid w:val="005222BA"/>
    <w:rsid w:val="00522978"/>
    <w:rsid w:val="005229AD"/>
    <w:rsid w:val="005229C3"/>
    <w:rsid w:val="00522A88"/>
    <w:rsid w:val="00522F0D"/>
    <w:rsid w:val="0052314F"/>
    <w:rsid w:val="0052329C"/>
    <w:rsid w:val="00523609"/>
    <w:rsid w:val="005237FC"/>
    <w:rsid w:val="005238C7"/>
    <w:rsid w:val="00523BF5"/>
    <w:rsid w:val="00523F47"/>
    <w:rsid w:val="00523F5A"/>
    <w:rsid w:val="0052414A"/>
    <w:rsid w:val="0052446B"/>
    <w:rsid w:val="00524A47"/>
    <w:rsid w:val="00524E23"/>
    <w:rsid w:val="00524F79"/>
    <w:rsid w:val="00525726"/>
    <w:rsid w:val="00525C03"/>
    <w:rsid w:val="00525F25"/>
    <w:rsid w:val="00526C4A"/>
    <w:rsid w:val="00526CA7"/>
    <w:rsid w:val="00526EE2"/>
    <w:rsid w:val="00526F50"/>
    <w:rsid w:val="005272FB"/>
    <w:rsid w:val="005275A0"/>
    <w:rsid w:val="00527867"/>
    <w:rsid w:val="00527DF1"/>
    <w:rsid w:val="00530567"/>
    <w:rsid w:val="00530932"/>
    <w:rsid w:val="00530B0A"/>
    <w:rsid w:val="00530BF6"/>
    <w:rsid w:val="00530FCD"/>
    <w:rsid w:val="0053152C"/>
    <w:rsid w:val="0053155E"/>
    <w:rsid w:val="005316AA"/>
    <w:rsid w:val="005318AF"/>
    <w:rsid w:val="005319CA"/>
    <w:rsid w:val="00531C2A"/>
    <w:rsid w:val="00532045"/>
    <w:rsid w:val="00532171"/>
    <w:rsid w:val="005323B6"/>
    <w:rsid w:val="0053248C"/>
    <w:rsid w:val="00532571"/>
    <w:rsid w:val="00532613"/>
    <w:rsid w:val="005326FE"/>
    <w:rsid w:val="0053282D"/>
    <w:rsid w:val="00532B55"/>
    <w:rsid w:val="00532D45"/>
    <w:rsid w:val="00533160"/>
    <w:rsid w:val="0053331D"/>
    <w:rsid w:val="00533407"/>
    <w:rsid w:val="00533474"/>
    <w:rsid w:val="00533634"/>
    <w:rsid w:val="005337CC"/>
    <w:rsid w:val="00533A8F"/>
    <w:rsid w:val="00533C62"/>
    <w:rsid w:val="0053462B"/>
    <w:rsid w:val="0053479B"/>
    <w:rsid w:val="005349A3"/>
    <w:rsid w:val="00534C9B"/>
    <w:rsid w:val="00534EBC"/>
    <w:rsid w:val="00534ED9"/>
    <w:rsid w:val="00535219"/>
    <w:rsid w:val="00535373"/>
    <w:rsid w:val="0053550F"/>
    <w:rsid w:val="00535527"/>
    <w:rsid w:val="00535856"/>
    <w:rsid w:val="005359E7"/>
    <w:rsid w:val="00536002"/>
    <w:rsid w:val="00536004"/>
    <w:rsid w:val="005361B4"/>
    <w:rsid w:val="0053652E"/>
    <w:rsid w:val="005366D1"/>
    <w:rsid w:val="00536A09"/>
    <w:rsid w:val="00536D67"/>
    <w:rsid w:val="00536F01"/>
    <w:rsid w:val="0053701C"/>
    <w:rsid w:val="005370AA"/>
    <w:rsid w:val="00537261"/>
    <w:rsid w:val="005376E1"/>
    <w:rsid w:val="00540124"/>
    <w:rsid w:val="00540AE9"/>
    <w:rsid w:val="00540D0B"/>
    <w:rsid w:val="0054150E"/>
    <w:rsid w:val="00541625"/>
    <w:rsid w:val="005417D6"/>
    <w:rsid w:val="0054194B"/>
    <w:rsid w:val="00541C78"/>
    <w:rsid w:val="00541E14"/>
    <w:rsid w:val="00542005"/>
    <w:rsid w:val="005426CD"/>
    <w:rsid w:val="005427D4"/>
    <w:rsid w:val="0054294A"/>
    <w:rsid w:val="00542A83"/>
    <w:rsid w:val="00542B4B"/>
    <w:rsid w:val="00542FF7"/>
    <w:rsid w:val="00543252"/>
    <w:rsid w:val="005436CF"/>
    <w:rsid w:val="005438F7"/>
    <w:rsid w:val="00543E31"/>
    <w:rsid w:val="00544077"/>
    <w:rsid w:val="00544150"/>
    <w:rsid w:val="00544266"/>
    <w:rsid w:val="00544773"/>
    <w:rsid w:val="00544840"/>
    <w:rsid w:val="00544C95"/>
    <w:rsid w:val="005450CD"/>
    <w:rsid w:val="00545E71"/>
    <w:rsid w:val="00545E92"/>
    <w:rsid w:val="00545EA7"/>
    <w:rsid w:val="00545ECF"/>
    <w:rsid w:val="005460A3"/>
    <w:rsid w:val="005464DC"/>
    <w:rsid w:val="00546C1E"/>
    <w:rsid w:val="00546D2A"/>
    <w:rsid w:val="00546D8F"/>
    <w:rsid w:val="00546F0C"/>
    <w:rsid w:val="005475E2"/>
    <w:rsid w:val="00547AF3"/>
    <w:rsid w:val="00547E18"/>
    <w:rsid w:val="00550322"/>
    <w:rsid w:val="005509A6"/>
    <w:rsid w:val="005509BF"/>
    <w:rsid w:val="0055144B"/>
    <w:rsid w:val="005518F2"/>
    <w:rsid w:val="00551A43"/>
    <w:rsid w:val="00551D94"/>
    <w:rsid w:val="00551F61"/>
    <w:rsid w:val="00552192"/>
    <w:rsid w:val="00552EB6"/>
    <w:rsid w:val="00552F87"/>
    <w:rsid w:val="0055315F"/>
    <w:rsid w:val="00553381"/>
    <w:rsid w:val="00553563"/>
    <w:rsid w:val="00553912"/>
    <w:rsid w:val="00553A94"/>
    <w:rsid w:val="00553B78"/>
    <w:rsid w:val="00554268"/>
    <w:rsid w:val="00554387"/>
    <w:rsid w:val="00554597"/>
    <w:rsid w:val="0055474B"/>
    <w:rsid w:val="005547A9"/>
    <w:rsid w:val="00554859"/>
    <w:rsid w:val="005549AF"/>
    <w:rsid w:val="005551EF"/>
    <w:rsid w:val="00555222"/>
    <w:rsid w:val="00555466"/>
    <w:rsid w:val="0055568D"/>
    <w:rsid w:val="00555B1C"/>
    <w:rsid w:val="00555B44"/>
    <w:rsid w:val="00555F79"/>
    <w:rsid w:val="005565E6"/>
    <w:rsid w:val="00556682"/>
    <w:rsid w:val="005568D2"/>
    <w:rsid w:val="00556956"/>
    <w:rsid w:val="00557341"/>
    <w:rsid w:val="005573D7"/>
    <w:rsid w:val="00557585"/>
    <w:rsid w:val="005576B0"/>
    <w:rsid w:val="005578BC"/>
    <w:rsid w:val="005579D6"/>
    <w:rsid w:val="00557CF0"/>
    <w:rsid w:val="00557E60"/>
    <w:rsid w:val="00557ED2"/>
    <w:rsid w:val="0056019A"/>
    <w:rsid w:val="005603A8"/>
    <w:rsid w:val="00560654"/>
    <w:rsid w:val="00560715"/>
    <w:rsid w:val="0056096A"/>
    <w:rsid w:val="00560BAE"/>
    <w:rsid w:val="00560F2F"/>
    <w:rsid w:val="005612C0"/>
    <w:rsid w:val="0056154F"/>
    <w:rsid w:val="0056173B"/>
    <w:rsid w:val="00561795"/>
    <w:rsid w:val="00561925"/>
    <w:rsid w:val="00561BDA"/>
    <w:rsid w:val="00561C77"/>
    <w:rsid w:val="005623A3"/>
    <w:rsid w:val="00562866"/>
    <w:rsid w:val="00562935"/>
    <w:rsid w:val="00562BED"/>
    <w:rsid w:val="0056319A"/>
    <w:rsid w:val="0056323B"/>
    <w:rsid w:val="00563344"/>
    <w:rsid w:val="00563417"/>
    <w:rsid w:val="00563788"/>
    <w:rsid w:val="00563DE4"/>
    <w:rsid w:val="00563E8E"/>
    <w:rsid w:val="0056406F"/>
    <w:rsid w:val="005643E4"/>
    <w:rsid w:val="005644AA"/>
    <w:rsid w:val="00564E0E"/>
    <w:rsid w:val="00565202"/>
    <w:rsid w:val="005654CC"/>
    <w:rsid w:val="00565561"/>
    <w:rsid w:val="00565726"/>
    <w:rsid w:val="005657E8"/>
    <w:rsid w:val="005660FF"/>
    <w:rsid w:val="005661C5"/>
    <w:rsid w:val="005664A8"/>
    <w:rsid w:val="005667E3"/>
    <w:rsid w:val="0056697E"/>
    <w:rsid w:val="005669C0"/>
    <w:rsid w:val="00566DEF"/>
    <w:rsid w:val="0056754B"/>
    <w:rsid w:val="005678F9"/>
    <w:rsid w:val="005679F6"/>
    <w:rsid w:val="00567A7F"/>
    <w:rsid w:val="00567AFB"/>
    <w:rsid w:val="00567BCF"/>
    <w:rsid w:val="005700E8"/>
    <w:rsid w:val="005701AB"/>
    <w:rsid w:val="00570385"/>
    <w:rsid w:val="00570489"/>
    <w:rsid w:val="00570672"/>
    <w:rsid w:val="005710A7"/>
    <w:rsid w:val="0057164C"/>
    <w:rsid w:val="005719CA"/>
    <w:rsid w:val="00571A29"/>
    <w:rsid w:val="00571A5C"/>
    <w:rsid w:val="00571C2B"/>
    <w:rsid w:val="00571DF4"/>
    <w:rsid w:val="0057256D"/>
    <w:rsid w:val="005726E8"/>
    <w:rsid w:val="0057277E"/>
    <w:rsid w:val="00572EC6"/>
    <w:rsid w:val="0057319E"/>
    <w:rsid w:val="00573799"/>
    <w:rsid w:val="00573F69"/>
    <w:rsid w:val="005747D9"/>
    <w:rsid w:val="005747E5"/>
    <w:rsid w:val="005748B2"/>
    <w:rsid w:val="00574F43"/>
    <w:rsid w:val="00574FE4"/>
    <w:rsid w:val="00575833"/>
    <w:rsid w:val="00575ECD"/>
    <w:rsid w:val="0057604F"/>
    <w:rsid w:val="005761E7"/>
    <w:rsid w:val="00576629"/>
    <w:rsid w:val="0057663A"/>
    <w:rsid w:val="00576704"/>
    <w:rsid w:val="0057672F"/>
    <w:rsid w:val="005767DB"/>
    <w:rsid w:val="005768CB"/>
    <w:rsid w:val="00576B73"/>
    <w:rsid w:val="00576B8D"/>
    <w:rsid w:val="00576CE9"/>
    <w:rsid w:val="00576D3F"/>
    <w:rsid w:val="00577010"/>
    <w:rsid w:val="0057704F"/>
    <w:rsid w:val="0057720F"/>
    <w:rsid w:val="005773A0"/>
    <w:rsid w:val="00577551"/>
    <w:rsid w:val="005775A5"/>
    <w:rsid w:val="005778E6"/>
    <w:rsid w:val="0057796A"/>
    <w:rsid w:val="00577BC1"/>
    <w:rsid w:val="00580148"/>
    <w:rsid w:val="00580200"/>
    <w:rsid w:val="005805A9"/>
    <w:rsid w:val="005807E9"/>
    <w:rsid w:val="00580936"/>
    <w:rsid w:val="00580A55"/>
    <w:rsid w:val="00580D6B"/>
    <w:rsid w:val="00580E3A"/>
    <w:rsid w:val="00580F4C"/>
    <w:rsid w:val="005810DF"/>
    <w:rsid w:val="005811A0"/>
    <w:rsid w:val="00581216"/>
    <w:rsid w:val="00581F5E"/>
    <w:rsid w:val="00582016"/>
    <w:rsid w:val="005822B2"/>
    <w:rsid w:val="00582999"/>
    <w:rsid w:val="00582A97"/>
    <w:rsid w:val="005830D9"/>
    <w:rsid w:val="005834C6"/>
    <w:rsid w:val="00583700"/>
    <w:rsid w:val="00583C12"/>
    <w:rsid w:val="00583C41"/>
    <w:rsid w:val="00583DFA"/>
    <w:rsid w:val="00584A2E"/>
    <w:rsid w:val="00584AA1"/>
    <w:rsid w:val="005850B2"/>
    <w:rsid w:val="00585151"/>
    <w:rsid w:val="005852E1"/>
    <w:rsid w:val="00585634"/>
    <w:rsid w:val="005856D2"/>
    <w:rsid w:val="00585E38"/>
    <w:rsid w:val="005863CE"/>
    <w:rsid w:val="0058651B"/>
    <w:rsid w:val="005866BF"/>
    <w:rsid w:val="0058689F"/>
    <w:rsid w:val="00586CF5"/>
    <w:rsid w:val="00586DBB"/>
    <w:rsid w:val="005874C0"/>
    <w:rsid w:val="00587D65"/>
    <w:rsid w:val="00587E3C"/>
    <w:rsid w:val="00590276"/>
    <w:rsid w:val="00590669"/>
    <w:rsid w:val="005906A4"/>
    <w:rsid w:val="005907DE"/>
    <w:rsid w:val="005908DF"/>
    <w:rsid w:val="005909A7"/>
    <w:rsid w:val="005909B5"/>
    <w:rsid w:val="00590B71"/>
    <w:rsid w:val="00590D48"/>
    <w:rsid w:val="00591169"/>
    <w:rsid w:val="005912D0"/>
    <w:rsid w:val="00591EF2"/>
    <w:rsid w:val="00592071"/>
    <w:rsid w:val="005924EA"/>
    <w:rsid w:val="00592829"/>
    <w:rsid w:val="005929B0"/>
    <w:rsid w:val="005929CC"/>
    <w:rsid w:val="00592D66"/>
    <w:rsid w:val="0059312E"/>
    <w:rsid w:val="00593140"/>
    <w:rsid w:val="0059314E"/>
    <w:rsid w:val="005933E5"/>
    <w:rsid w:val="005935CA"/>
    <w:rsid w:val="0059369A"/>
    <w:rsid w:val="00593807"/>
    <w:rsid w:val="005938B7"/>
    <w:rsid w:val="0059483B"/>
    <w:rsid w:val="005949AE"/>
    <w:rsid w:val="00594BF5"/>
    <w:rsid w:val="00595234"/>
    <w:rsid w:val="005953C7"/>
    <w:rsid w:val="005955CD"/>
    <w:rsid w:val="005955F1"/>
    <w:rsid w:val="005956D4"/>
    <w:rsid w:val="005956E3"/>
    <w:rsid w:val="0059620C"/>
    <w:rsid w:val="00596C0E"/>
    <w:rsid w:val="00596D2A"/>
    <w:rsid w:val="00597840"/>
    <w:rsid w:val="00597A6B"/>
    <w:rsid w:val="00597E02"/>
    <w:rsid w:val="005A0004"/>
    <w:rsid w:val="005A0062"/>
    <w:rsid w:val="005A083B"/>
    <w:rsid w:val="005A0A51"/>
    <w:rsid w:val="005A0BE7"/>
    <w:rsid w:val="005A0EF2"/>
    <w:rsid w:val="005A0FD3"/>
    <w:rsid w:val="005A11F8"/>
    <w:rsid w:val="005A125C"/>
    <w:rsid w:val="005A184F"/>
    <w:rsid w:val="005A1CFC"/>
    <w:rsid w:val="005A1DCB"/>
    <w:rsid w:val="005A2097"/>
    <w:rsid w:val="005A266E"/>
    <w:rsid w:val="005A2D61"/>
    <w:rsid w:val="005A2DAB"/>
    <w:rsid w:val="005A2E23"/>
    <w:rsid w:val="005A3381"/>
    <w:rsid w:val="005A3486"/>
    <w:rsid w:val="005A348B"/>
    <w:rsid w:val="005A36D5"/>
    <w:rsid w:val="005A38C7"/>
    <w:rsid w:val="005A412A"/>
    <w:rsid w:val="005A440D"/>
    <w:rsid w:val="005A4956"/>
    <w:rsid w:val="005A5341"/>
    <w:rsid w:val="005A5353"/>
    <w:rsid w:val="005A6679"/>
    <w:rsid w:val="005A6C4D"/>
    <w:rsid w:val="005A6FD4"/>
    <w:rsid w:val="005A7179"/>
    <w:rsid w:val="005A7360"/>
    <w:rsid w:val="005A7441"/>
    <w:rsid w:val="005A74D0"/>
    <w:rsid w:val="005A76E2"/>
    <w:rsid w:val="005A7E89"/>
    <w:rsid w:val="005A7F91"/>
    <w:rsid w:val="005B0120"/>
    <w:rsid w:val="005B0229"/>
    <w:rsid w:val="005B06E1"/>
    <w:rsid w:val="005B0C59"/>
    <w:rsid w:val="005B0CD9"/>
    <w:rsid w:val="005B0DBE"/>
    <w:rsid w:val="005B0F8C"/>
    <w:rsid w:val="005B103E"/>
    <w:rsid w:val="005B135B"/>
    <w:rsid w:val="005B1545"/>
    <w:rsid w:val="005B185E"/>
    <w:rsid w:val="005B1BC0"/>
    <w:rsid w:val="005B2788"/>
    <w:rsid w:val="005B27D6"/>
    <w:rsid w:val="005B2ACB"/>
    <w:rsid w:val="005B2B00"/>
    <w:rsid w:val="005B2D71"/>
    <w:rsid w:val="005B2DD5"/>
    <w:rsid w:val="005B3563"/>
    <w:rsid w:val="005B370B"/>
    <w:rsid w:val="005B3853"/>
    <w:rsid w:val="005B3C56"/>
    <w:rsid w:val="005B47D3"/>
    <w:rsid w:val="005B4A79"/>
    <w:rsid w:val="005B4E39"/>
    <w:rsid w:val="005B51EE"/>
    <w:rsid w:val="005B524E"/>
    <w:rsid w:val="005B52AA"/>
    <w:rsid w:val="005B54C1"/>
    <w:rsid w:val="005B57EF"/>
    <w:rsid w:val="005B5D6D"/>
    <w:rsid w:val="005B6F98"/>
    <w:rsid w:val="005B70A1"/>
    <w:rsid w:val="005B7384"/>
    <w:rsid w:val="005B7667"/>
    <w:rsid w:val="005C072B"/>
    <w:rsid w:val="005C109D"/>
    <w:rsid w:val="005C1C34"/>
    <w:rsid w:val="005C1D49"/>
    <w:rsid w:val="005C2232"/>
    <w:rsid w:val="005C24FA"/>
    <w:rsid w:val="005C2752"/>
    <w:rsid w:val="005C282F"/>
    <w:rsid w:val="005C33E2"/>
    <w:rsid w:val="005C371F"/>
    <w:rsid w:val="005C38ED"/>
    <w:rsid w:val="005C3FED"/>
    <w:rsid w:val="005C49CA"/>
    <w:rsid w:val="005C49FD"/>
    <w:rsid w:val="005C4E52"/>
    <w:rsid w:val="005C4FE9"/>
    <w:rsid w:val="005C50BB"/>
    <w:rsid w:val="005C50C9"/>
    <w:rsid w:val="005C52C8"/>
    <w:rsid w:val="005C5455"/>
    <w:rsid w:val="005C58EF"/>
    <w:rsid w:val="005C633F"/>
    <w:rsid w:val="005C65C4"/>
    <w:rsid w:val="005C6706"/>
    <w:rsid w:val="005C6A69"/>
    <w:rsid w:val="005C6ECC"/>
    <w:rsid w:val="005C6F05"/>
    <w:rsid w:val="005C71C4"/>
    <w:rsid w:val="005C785B"/>
    <w:rsid w:val="005C78C5"/>
    <w:rsid w:val="005C7915"/>
    <w:rsid w:val="005C7C7C"/>
    <w:rsid w:val="005D0224"/>
    <w:rsid w:val="005D0255"/>
    <w:rsid w:val="005D048F"/>
    <w:rsid w:val="005D0492"/>
    <w:rsid w:val="005D08AB"/>
    <w:rsid w:val="005D10C5"/>
    <w:rsid w:val="005D1101"/>
    <w:rsid w:val="005D199C"/>
    <w:rsid w:val="005D19C0"/>
    <w:rsid w:val="005D1C8B"/>
    <w:rsid w:val="005D2128"/>
    <w:rsid w:val="005D22C7"/>
    <w:rsid w:val="005D22EF"/>
    <w:rsid w:val="005D2F88"/>
    <w:rsid w:val="005D2FF4"/>
    <w:rsid w:val="005D3555"/>
    <w:rsid w:val="005D36DD"/>
    <w:rsid w:val="005D3816"/>
    <w:rsid w:val="005D38ED"/>
    <w:rsid w:val="005D3C98"/>
    <w:rsid w:val="005D42B9"/>
    <w:rsid w:val="005D4BC7"/>
    <w:rsid w:val="005D525E"/>
    <w:rsid w:val="005D52CB"/>
    <w:rsid w:val="005D53DF"/>
    <w:rsid w:val="005D5568"/>
    <w:rsid w:val="005D578B"/>
    <w:rsid w:val="005D581C"/>
    <w:rsid w:val="005D5837"/>
    <w:rsid w:val="005D58CD"/>
    <w:rsid w:val="005D5CFD"/>
    <w:rsid w:val="005D5DA7"/>
    <w:rsid w:val="005D601E"/>
    <w:rsid w:val="005D6055"/>
    <w:rsid w:val="005D6270"/>
    <w:rsid w:val="005D6AAA"/>
    <w:rsid w:val="005D6F32"/>
    <w:rsid w:val="005D71B5"/>
    <w:rsid w:val="005D7C01"/>
    <w:rsid w:val="005D7CBE"/>
    <w:rsid w:val="005D7CC3"/>
    <w:rsid w:val="005E00FD"/>
    <w:rsid w:val="005E07FF"/>
    <w:rsid w:val="005E09D2"/>
    <w:rsid w:val="005E0A5A"/>
    <w:rsid w:val="005E0C17"/>
    <w:rsid w:val="005E0C8C"/>
    <w:rsid w:val="005E0DCB"/>
    <w:rsid w:val="005E10FC"/>
    <w:rsid w:val="005E137B"/>
    <w:rsid w:val="005E1633"/>
    <w:rsid w:val="005E18BE"/>
    <w:rsid w:val="005E1CC3"/>
    <w:rsid w:val="005E1DFC"/>
    <w:rsid w:val="005E2365"/>
    <w:rsid w:val="005E25EB"/>
    <w:rsid w:val="005E26A1"/>
    <w:rsid w:val="005E26E1"/>
    <w:rsid w:val="005E317E"/>
    <w:rsid w:val="005E318C"/>
    <w:rsid w:val="005E3D87"/>
    <w:rsid w:val="005E3E2C"/>
    <w:rsid w:val="005E3E7A"/>
    <w:rsid w:val="005E4230"/>
    <w:rsid w:val="005E4428"/>
    <w:rsid w:val="005E4846"/>
    <w:rsid w:val="005E4948"/>
    <w:rsid w:val="005E4B1E"/>
    <w:rsid w:val="005E4CF8"/>
    <w:rsid w:val="005E4FAA"/>
    <w:rsid w:val="005E500E"/>
    <w:rsid w:val="005E5CC2"/>
    <w:rsid w:val="005E5E46"/>
    <w:rsid w:val="005E5E4A"/>
    <w:rsid w:val="005E6637"/>
    <w:rsid w:val="005E6902"/>
    <w:rsid w:val="005E6A75"/>
    <w:rsid w:val="005E6B58"/>
    <w:rsid w:val="005E6FAD"/>
    <w:rsid w:val="005E77C2"/>
    <w:rsid w:val="005E77DD"/>
    <w:rsid w:val="005E7810"/>
    <w:rsid w:val="005E7A25"/>
    <w:rsid w:val="005E7D11"/>
    <w:rsid w:val="005E7FDE"/>
    <w:rsid w:val="005F0808"/>
    <w:rsid w:val="005F11CB"/>
    <w:rsid w:val="005F1654"/>
    <w:rsid w:val="005F1693"/>
    <w:rsid w:val="005F1D0E"/>
    <w:rsid w:val="005F1DF7"/>
    <w:rsid w:val="005F1F15"/>
    <w:rsid w:val="005F1FBB"/>
    <w:rsid w:val="005F1FDD"/>
    <w:rsid w:val="005F2077"/>
    <w:rsid w:val="005F23E8"/>
    <w:rsid w:val="005F2608"/>
    <w:rsid w:val="005F297E"/>
    <w:rsid w:val="005F29DC"/>
    <w:rsid w:val="005F2F50"/>
    <w:rsid w:val="005F345C"/>
    <w:rsid w:val="005F36D6"/>
    <w:rsid w:val="005F3984"/>
    <w:rsid w:val="005F3A8D"/>
    <w:rsid w:val="005F3CCB"/>
    <w:rsid w:val="005F3D39"/>
    <w:rsid w:val="005F3DDF"/>
    <w:rsid w:val="005F428F"/>
    <w:rsid w:val="005F4445"/>
    <w:rsid w:val="005F47DC"/>
    <w:rsid w:val="005F4935"/>
    <w:rsid w:val="005F4B68"/>
    <w:rsid w:val="005F4CE4"/>
    <w:rsid w:val="005F4D58"/>
    <w:rsid w:val="005F5538"/>
    <w:rsid w:val="005F5A48"/>
    <w:rsid w:val="005F5B53"/>
    <w:rsid w:val="005F62CC"/>
    <w:rsid w:val="005F64AB"/>
    <w:rsid w:val="005F6514"/>
    <w:rsid w:val="005F670F"/>
    <w:rsid w:val="005F68C4"/>
    <w:rsid w:val="005F6CC6"/>
    <w:rsid w:val="005F6FEF"/>
    <w:rsid w:val="005F7482"/>
    <w:rsid w:val="005F7653"/>
    <w:rsid w:val="005F7698"/>
    <w:rsid w:val="005F7994"/>
    <w:rsid w:val="005F7D20"/>
    <w:rsid w:val="005F7D6B"/>
    <w:rsid w:val="005F7F59"/>
    <w:rsid w:val="005F7FB1"/>
    <w:rsid w:val="0060001A"/>
    <w:rsid w:val="00600564"/>
    <w:rsid w:val="00600633"/>
    <w:rsid w:val="00600D9C"/>
    <w:rsid w:val="00600F47"/>
    <w:rsid w:val="006019AD"/>
    <w:rsid w:val="00601BB5"/>
    <w:rsid w:val="00601D91"/>
    <w:rsid w:val="00601E0D"/>
    <w:rsid w:val="0060213E"/>
    <w:rsid w:val="00602258"/>
    <w:rsid w:val="006028FB"/>
    <w:rsid w:val="00602BDD"/>
    <w:rsid w:val="00603083"/>
    <w:rsid w:val="00603363"/>
    <w:rsid w:val="0060338C"/>
    <w:rsid w:val="00603630"/>
    <w:rsid w:val="00603654"/>
    <w:rsid w:val="00603817"/>
    <w:rsid w:val="00603919"/>
    <w:rsid w:val="00603A13"/>
    <w:rsid w:val="00603E97"/>
    <w:rsid w:val="00603F12"/>
    <w:rsid w:val="00604041"/>
    <w:rsid w:val="006041F9"/>
    <w:rsid w:val="0060428A"/>
    <w:rsid w:val="00604453"/>
    <w:rsid w:val="006048B9"/>
    <w:rsid w:val="006049F3"/>
    <w:rsid w:val="00604A6F"/>
    <w:rsid w:val="00604C23"/>
    <w:rsid w:val="00604D31"/>
    <w:rsid w:val="00604DA3"/>
    <w:rsid w:val="006053B0"/>
    <w:rsid w:val="006053E6"/>
    <w:rsid w:val="00605685"/>
    <w:rsid w:val="006056A1"/>
    <w:rsid w:val="00605C48"/>
    <w:rsid w:val="00605D48"/>
    <w:rsid w:val="00606A8C"/>
    <w:rsid w:val="00606E19"/>
    <w:rsid w:val="006070D6"/>
    <w:rsid w:val="006073B0"/>
    <w:rsid w:val="006073E5"/>
    <w:rsid w:val="006076BB"/>
    <w:rsid w:val="006076E7"/>
    <w:rsid w:val="0060777C"/>
    <w:rsid w:val="00607A91"/>
    <w:rsid w:val="00607D62"/>
    <w:rsid w:val="00607E51"/>
    <w:rsid w:val="006100DC"/>
    <w:rsid w:val="006104BC"/>
    <w:rsid w:val="006108B7"/>
    <w:rsid w:val="00610EE5"/>
    <w:rsid w:val="00611A7E"/>
    <w:rsid w:val="0061211E"/>
    <w:rsid w:val="00612486"/>
    <w:rsid w:val="00612787"/>
    <w:rsid w:val="00612825"/>
    <w:rsid w:val="00612CB4"/>
    <w:rsid w:val="00612D16"/>
    <w:rsid w:val="00613028"/>
    <w:rsid w:val="0061321B"/>
    <w:rsid w:val="00613438"/>
    <w:rsid w:val="006135B4"/>
    <w:rsid w:val="00613646"/>
    <w:rsid w:val="0061389A"/>
    <w:rsid w:val="0061398F"/>
    <w:rsid w:val="00613B8D"/>
    <w:rsid w:val="00613FF5"/>
    <w:rsid w:val="00614324"/>
    <w:rsid w:val="00614E84"/>
    <w:rsid w:val="00614F73"/>
    <w:rsid w:val="00615095"/>
    <w:rsid w:val="0061519A"/>
    <w:rsid w:val="006151EF"/>
    <w:rsid w:val="0061583F"/>
    <w:rsid w:val="00615B24"/>
    <w:rsid w:val="00615DE0"/>
    <w:rsid w:val="00616138"/>
    <w:rsid w:val="00616579"/>
    <w:rsid w:val="006165C9"/>
    <w:rsid w:val="006165DD"/>
    <w:rsid w:val="006169B0"/>
    <w:rsid w:val="00616B2D"/>
    <w:rsid w:val="00616C26"/>
    <w:rsid w:val="00617048"/>
    <w:rsid w:val="00617204"/>
    <w:rsid w:val="00617923"/>
    <w:rsid w:val="006179D0"/>
    <w:rsid w:val="00617C0C"/>
    <w:rsid w:val="00617CEC"/>
    <w:rsid w:val="00617D6B"/>
    <w:rsid w:val="00617DAA"/>
    <w:rsid w:val="006200CA"/>
    <w:rsid w:val="00620CCA"/>
    <w:rsid w:val="00620FCC"/>
    <w:rsid w:val="006212D4"/>
    <w:rsid w:val="0062143B"/>
    <w:rsid w:val="00621753"/>
    <w:rsid w:val="00621CA9"/>
    <w:rsid w:val="0062206E"/>
    <w:rsid w:val="0062228A"/>
    <w:rsid w:val="0062237B"/>
    <w:rsid w:val="00622668"/>
    <w:rsid w:val="00622719"/>
    <w:rsid w:val="006227AC"/>
    <w:rsid w:val="00622B85"/>
    <w:rsid w:val="0062313B"/>
    <w:rsid w:val="00623580"/>
    <w:rsid w:val="00623D68"/>
    <w:rsid w:val="00623EAA"/>
    <w:rsid w:val="00624557"/>
    <w:rsid w:val="00624570"/>
    <w:rsid w:val="006245D1"/>
    <w:rsid w:val="00624B5B"/>
    <w:rsid w:val="00624D5F"/>
    <w:rsid w:val="00624E49"/>
    <w:rsid w:val="00625563"/>
    <w:rsid w:val="00625585"/>
    <w:rsid w:val="00625A8F"/>
    <w:rsid w:val="00625B6B"/>
    <w:rsid w:val="00625E20"/>
    <w:rsid w:val="00625F5C"/>
    <w:rsid w:val="00625FB3"/>
    <w:rsid w:val="006260B3"/>
    <w:rsid w:val="00626238"/>
    <w:rsid w:val="00626508"/>
    <w:rsid w:val="00626550"/>
    <w:rsid w:val="00626705"/>
    <w:rsid w:val="00626718"/>
    <w:rsid w:val="00626D63"/>
    <w:rsid w:val="00626DF2"/>
    <w:rsid w:val="006276D8"/>
    <w:rsid w:val="006278E4"/>
    <w:rsid w:val="00627A73"/>
    <w:rsid w:val="00627B18"/>
    <w:rsid w:val="00627DB5"/>
    <w:rsid w:val="0063018C"/>
    <w:rsid w:val="006302F2"/>
    <w:rsid w:val="00630361"/>
    <w:rsid w:val="006305E4"/>
    <w:rsid w:val="00630608"/>
    <w:rsid w:val="0063070F"/>
    <w:rsid w:val="00630980"/>
    <w:rsid w:val="00630BE3"/>
    <w:rsid w:val="00630D57"/>
    <w:rsid w:val="00631427"/>
    <w:rsid w:val="006319C8"/>
    <w:rsid w:val="00631C47"/>
    <w:rsid w:val="00632061"/>
    <w:rsid w:val="00632338"/>
    <w:rsid w:val="0063295F"/>
    <w:rsid w:val="00632EBF"/>
    <w:rsid w:val="00632FE9"/>
    <w:rsid w:val="00633233"/>
    <w:rsid w:val="0063346C"/>
    <w:rsid w:val="0063365C"/>
    <w:rsid w:val="00633824"/>
    <w:rsid w:val="00633E39"/>
    <w:rsid w:val="0063473F"/>
    <w:rsid w:val="006348A7"/>
    <w:rsid w:val="00634BC2"/>
    <w:rsid w:val="00634BF2"/>
    <w:rsid w:val="00634CE0"/>
    <w:rsid w:val="00634D06"/>
    <w:rsid w:val="00634DA2"/>
    <w:rsid w:val="00634EFF"/>
    <w:rsid w:val="0063511B"/>
    <w:rsid w:val="006356FA"/>
    <w:rsid w:val="00635A91"/>
    <w:rsid w:val="00635C9F"/>
    <w:rsid w:val="006362E8"/>
    <w:rsid w:val="0063680A"/>
    <w:rsid w:val="00636D99"/>
    <w:rsid w:val="00637A18"/>
    <w:rsid w:val="00637EF4"/>
    <w:rsid w:val="006401E5"/>
    <w:rsid w:val="006404B4"/>
    <w:rsid w:val="00640564"/>
    <w:rsid w:val="00640A4D"/>
    <w:rsid w:val="00640AB3"/>
    <w:rsid w:val="00640BAE"/>
    <w:rsid w:val="00640CDC"/>
    <w:rsid w:val="00640DE9"/>
    <w:rsid w:val="0064179B"/>
    <w:rsid w:val="00641B56"/>
    <w:rsid w:val="00641FB3"/>
    <w:rsid w:val="00642426"/>
    <w:rsid w:val="006427A7"/>
    <w:rsid w:val="00642C28"/>
    <w:rsid w:val="00642CF8"/>
    <w:rsid w:val="00642D18"/>
    <w:rsid w:val="00643039"/>
    <w:rsid w:val="0064306E"/>
    <w:rsid w:val="006430CB"/>
    <w:rsid w:val="0064327D"/>
    <w:rsid w:val="006435A1"/>
    <w:rsid w:val="00643653"/>
    <w:rsid w:val="006439A9"/>
    <w:rsid w:val="00643AB3"/>
    <w:rsid w:val="0064403C"/>
    <w:rsid w:val="006440FD"/>
    <w:rsid w:val="0064426A"/>
    <w:rsid w:val="006443E8"/>
    <w:rsid w:val="00644880"/>
    <w:rsid w:val="00644A0A"/>
    <w:rsid w:val="00645042"/>
    <w:rsid w:val="00645525"/>
    <w:rsid w:val="0064565D"/>
    <w:rsid w:val="0064566F"/>
    <w:rsid w:val="00645907"/>
    <w:rsid w:val="00645DA1"/>
    <w:rsid w:val="006468C2"/>
    <w:rsid w:val="00646957"/>
    <w:rsid w:val="00646D59"/>
    <w:rsid w:val="00646E7C"/>
    <w:rsid w:val="00647366"/>
    <w:rsid w:val="00647894"/>
    <w:rsid w:val="00650165"/>
    <w:rsid w:val="00650270"/>
    <w:rsid w:val="0065059A"/>
    <w:rsid w:val="00650646"/>
    <w:rsid w:val="00650ABD"/>
    <w:rsid w:val="006510D9"/>
    <w:rsid w:val="00651286"/>
    <w:rsid w:val="0065163D"/>
    <w:rsid w:val="0065173B"/>
    <w:rsid w:val="00651CCA"/>
    <w:rsid w:val="00651FC9"/>
    <w:rsid w:val="00652B80"/>
    <w:rsid w:val="00652BD9"/>
    <w:rsid w:val="00652DC8"/>
    <w:rsid w:val="00652F36"/>
    <w:rsid w:val="00652F5C"/>
    <w:rsid w:val="00653138"/>
    <w:rsid w:val="0065369A"/>
    <w:rsid w:val="006537DE"/>
    <w:rsid w:val="00653843"/>
    <w:rsid w:val="0065384C"/>
    <w:rsid w:val="00653A86"/>
    <w:rsid w:val="00653ADE"/>
    <w:rsid w:val="00653EA9"/>
    <w:rsid w:val="00653FA7"/>
    <w:rsid w:val="00654067"/>
    <w:rsid w:val="006550D3"/>
    <w:rsid w:val="00655A17"/>
    <w:rsid w:val="00656271"/>
    <w:rsid w:val="00656497"/>
    <w:rsid w:val="006564DA"/>
    <w:rsid w:val="0065667D"/>
    <w:rsid w:val="00656680"/>
    <w:rsid w:val="00656E10"/>
    <w:rsid w:val="00656F95"/>
    <w:rsid w:val="00656FE0"/>
    <w:rsid w:val="006573F6"/>
    <w:rsid w:val="0065751C"/>
    <w:rsid w:val="006578E9"/>
    <w:rsid w:val="006579D0"/>
    <w:rsid w:val="00657BE3"/>
    <w:rsid w:val="00657C8F"/>
    <w:rsid w:val="00657D17"/>
    <w:rsid w:val="00660211"/>
    <w:rsid w:val="00660F0B"/>
    <w:rsid w:val="006612DB"/>
    <w:rsid w:val="00661A12"/>
    <w:rsid w:val="00661BD5"/>
    <w:rsid w:val="00662199"/>
    <w:rsid w:val="0066225A"/>
    <w:rsid w:val="00662495"/>
    <w:rsid w:val="0066251E"/>
    <w:rsid w:val="00662661"/>
    <w:rsid w:val="00662BC1"/>
    <w:rsid w:val="00662D08"/>
    <w:rsid w:val="006633DF"/>
    <w:rsid w:val="0066341B"/>
    <w:rsid w:val="006636F6"/>
    <w:rsid w:val="006637E9"/>
    <w:rsid w:val="00663CCC"/>
    <w:rsid w:val="00663E2E"/>
    <w:rsid w:val="0066412E"/>
    <w:rsid w:val="00664345"/>
    <w:rsid w:val="00664352"/>
    <w:rsid w:val="00664416"/>
    <w:rsid w:val="00664B01"/>
    <w:rsid w:val="0066622A"/>
    <w:rsid w:val="006663AB"/>
    <w:rsid w:val="006667F8"/>
    <w:rsid w:val="00666981"/>
    <w:rsid w:val="006669DE"/>
    <w:rsid w:val="006669ED"/>
    <w:rsid w:val="00666B10"/>
    <w:rsid w:val="00666EF6"/>
    <w:rsid w:val="006673BF"/>
    <w:rsid w:val="00667CC8"/>
    <w:rsid w:val="00667D8F"/>
    <w:rsid w:val="00670078"/>
    <w:rsid w:val="00670178"/>
    <w:rsid w:val="00670859"/>
    <w:rsid w:val="006710B7"/>
    <w:rsid w:val="00671479"/>
    <w:rsid w:val="00671622"/>
    <w:rsid w:val="0067168A"/>
    <w:rsid w:val="00671727"/>
    <w:rsid w:val="006717AF"/>
    <w:rsid w:val="006718B6"/>
    <w:rsid w:val="0067193B"/>
    <w:rsid w:val="00671A87"/>
    <w:rsid w:val="00671B94"/>
    <w:rsid w:val="00671F57"/>
    <w:rsid w:val="0067221B"/>
    <w:rsid w:val="006725F4"/>
    <w:rsid w:val="0067263D"/>
    <w:rsid w:val="0067270A"/>
    <w:rsid w:val="00673432"/>
    <w:rsid w:val="00673B02"/>
    <w:rsid w:val="00673C45"/>
    <w:rsid w:val="00673DBE"/>
    <w:rsid w:val="00673E47"/>
    <w:rsid w:val="00673E80"/>
    <w:rsid w:val="00674568"/>
    <w:rsid w:val="006745B5"/>
    <w:rsid w:val="00674D78"/>
    <w:rsid w:val="00674D7B"/>
    <w:rsid w:val="00674EC1"/>
    <w:rsid w:val="00674ED6"/>
    <w:rsid w:val="00674FB4"/>
    <w:rsid w:val="0067519A"/>
    <w:rsid w:val="0067524D"/>
    <w:rsid w:val="006752AB"/>
    <w:rsid w:val="00675365"/>
    <w:rsid w:val="00675745"/>
    <w:rsid w:val="00675A73"/>
    <w:rsid w:val="00675AF3"/>
    <w:rsid w:val="00675BA6"/>
    <w:rsid w:val="00675CA2"/>
    <w:rsid w:val="00676434"/>
    <w:rsid w:val="00676513"/>
    <w:rsid w:val="00676BCD"/>
    <w:rsid w:val="00677009"/>
    <w:rsid w:val="006771AC"/>
    <w:rsid w:val="00677315"/>
    <w:rsid w:val="006773FD"/>
    <w:rsid w:val="006778C1"/>
    <w:rsid w:val="00677A62"/>
    <w:rsid w:val="00677FAC"/>
    <w:rsid w:val="00680177"/>
    <w:rsid w:val="006801D6"/>
    <w:rsid w:val="006808A4"/>
    <w:rsid w:val="00680FFE"/>
    <w:rsid w:val="0068107F"/>
    <w:rsid w:val="0068132B"/>
    <w:rsid w:val="006815B9"/>
    <w:rsid w:val="00681611"/>
    <w:rsid w:val="0068166E"/>
    <w:rsid w:val="00681F9B"/>
    <w:rsid w:val="006820B1"/>
    <w:rsid w:val="0068258F"/>
    <w:rsid w:val="0068268C"/>
    <w:rsid w:val="0068298C"/>
    <w:rsid w:val="00682A4D"/>
    <w:rsid w:val="0068300B"/>
    <w:rsid w:val="0068326C"/>
    <w:rsid w:val="00683343"/>
    <w:rsid w:val="006837D9"/>
    <w:rsid w:val="00683CD4"/>
    <w:rsid w:val="00684095"/>
    <w:rsid w:val="0068425B"/>
    <w:rsid w:val="006847E6"/>
    <w:rsid w:val="00685260"/>
    <w:rsid w:val="00685C6C"/>
    <w:rsid w:val="00685DD3"/>
    <w:rsid w:val="006862B0"/>
    <w:rsid w:val="0068643F"/>
    <w:rsid w:val="00686E82"/>
    <w:rsid w:val="006870B9"/>
    <w:rsid w:val="0068712F"/>
    <w:rsid w:val="006872B3"/>
    <w:rsid w:val="006873D5"/>
    <w:rsid w:val="006876DE"/>
    <w:rsid w:val="00687717"/>
    <w:rsid w:val="0068793F"/>
    <w:rsid w:val="0069012F"/>
    <w:rsid w:val="00690634"/>
    <w:rsid w:val="00690AAE"/>
    <w:rsid w:val="00690C45"/>
    <w:rsid w:val="00690D86"/>
    <w:rsid w:val="00690DA1"/>
    <w:rsid w:val="00690FFD"/>
    <w:rsid w:val="00691084"/>
    <w:rsid w:val="00691385"/>
    <w:rsid w:val="00691391"/>
    <w:rsid w:val="006918AA"/>
    <w:rsid w:val="00691DCA"/>
    <w:rsid w:val="00692483"/>
    <w:rsid w:val="0069276C"/>
    <w:rsid w:val="00692846"/>
    <w:rsid w:val="006929BA"/>
    <w:rsid w:val="00692B50"/>
    <w:rsid w:val="00692C87"/>
    <w:rsid w:val="00692CFB"/>
    <w:rsid w:val="00693968"/>
    <w:rsid w:val="00693C24"/>
    <w:rsid w:val="00693C51"/>
    <w:rsid w:val="00693ECA"/>
    <w:rsid w:val="00694232"/>
    <w:rsid w:val="0069450C"/>
    <w:rsid w:val="00694577"/>
    <w:rsid w:val="00694BA4"/>
    <w:rsid w:val="00694BFB"/>
    <w:rsid w:val="00694CCD"/>
    <w:rsid w:val="00694CE4"/>
    <w:rsid w:val="00694DC1"/>
    <w:rsid w:val="006950A8"/>
    <w:rsid w:val="006954A8"/>
    <w:rsid w:val="00695A58"/>
    <w:rsid w:val="0069650A"/>
    <w:rsid w:val="00696C24"/>
    <w:rsid w:val="00696D18"/>
    <w:rsid w:val="00697247"/>
    <w:rsid w:val="006974D9"/>
    <w:rsid w:val="00697985"/>
    <w:rsid w:val="00697AA2"/>
    <w:rsid w:val="00697D3F"/>
    <w:rsid w:val="006A0047"/>
    <w:rsid w:val="006A04A9"/>
    <w:rsid w:val="006A0A89"/>
    <w:rsid w:val="006A15DE"/>
    <w:rsid w:val="006A15F5"/>
    <w:rsid w:val="006A1E5D"/>
    <w:rsid w:val="006A2002"/>
    <w:rsid w:val="006A2018"/>
    <w:rsid w:val="006A25B5"/>
    <w:rsid w:val="006A28AB"/>
    <w:rsid w:val="006A2BB1"/>
    <w:rsid w:val="006A2CD3"/>
    <w:rsid w:val="006A3907"/>
    <w:rsid w:val="006A3A8C"/>
    <w:rsid w:val="006A3AB1"/>
    <w:rsid w:val="006A3E66"/>
    <w:rsid w:val="006A44FF"/>
    <w:rsid w:val="006A4764"/>
    <w:rsid w:val="006A4816"/>
    <w:rsid w:val="006A5212"/>
    <w:rsid w:val="006A55DE"/>
    <w:rsid w:val="006A5703"/>
    <w:rsid w:val="006A5987"/>
    <w:rsid w:val="006A5E4C"/>
    <w:rsid w:val="006A5E60"/>
    <w:rsid w:val="006A6096"/>
    <w:rsid w:val="006A615A"/>
    <w:rsid w:val="006A63AC"/>
    <w:rsid w:val="006A6AF5"/>
    <w:rsid w:val="006A6C8E"/>
    <w:rsid w:val="006A6E78"/>
    <w:rsid w:val="006A747E"/>
    <w:rsid w:val="006A7954"/>
    <w:rsid w:val="006A797D"/>
    <w:rsid w:val="006A7C8D"/>
    <w:rsid w:val="006A7CF5"/>
    <w:rsid w:val="006A7F54"/>
    <w:rsid w:val="006A7FE5"/>
    <w:rsid w:val="006B030F"/>
    <w:rsid w:val="006B0805"/>
    <w:rsid w:val="006B0930"/>
    <w:rsid w:val="006B1A42"/>
    <w:rsid w:val="006B1B31"/>
    <w:rsid w:val="006B1D88"/>
    <w:rsid w:val="006B1DD7"/>
    <w:rsid w:val="006B1E6F"/>
    <w:rsid w:val="006B263E"/>
    <w:rsid w:val="006B29F5"/>
    <w:rsid w:val="006B338D"/>
    <w:rsid w:val="006B3582"/>
    <w:rsid w:val="006B363C"/>
    <w:rsid w:val="006B3CA7"/>
    <w:rsid w:val="006B3D84"/>
    <w:rsid w:val="006B3E78"/>
    <w:rsid w:val="006B3FFF"/>
    <w:rsid w:val="006B4229"/>
    <w:rsid w:val="006B42ED"/>
    <w:rsid w:val="006B45AC"/>
    <w:rsid w:val="006B4F62"/>
    <w:rsid w:val="006B5083"/>
    <w:rsid w:val="006B557B"/>
    <w:rsid w:val="006B5771"/>
    <w:rsid w:val="006B5909"/>
    <w:rsid w:val="006B59A7"/>
    <w:rsid w:val="006B5A4E"/>
    <w:rsid w:val="006B5B22"/>
    <w:rsid w:val="006B5E8C"/>
    <w:rsid w:val="006B615F"/>
    <w:rsid w:val="006B69EE"/>
    <w:rsid w:val="006B6BCA"/>
    <w:rsid w:val="006B6F6B"/>
    <w:rsid w:val="006B6F88"/>
    <w:rsid w:val="006B7973"/>
    <w:rsid w:val="006B79FE"/>
    <w:rsid w:val="006B7AF1"/>
    <w:rsid w:val="006B7F91"/>
    <w:rsid w:val="006B7FE5"/>
    <w:rsid w:val="006C024B"/>
    <w:rsid w:val="006C0479"/>
    <w:rsid w:val="006C06C9"/>
    <w:rsid w:val="006C0D80"/>
    <w:rsid w:val="006C0DDA"/>
    <w:rsid w:val="006C0F24"/>
    <w:rsid w:val="006C105A"/>
    <w:rsid w:val="006C1259"/>
    <w:rsid w:val="006C14C2"/>
    <w:rsid w:val="006C1755"/>
    <w:rsid w:val="006C17F3"/>
    <w:rsid w:val="006C18C5"/>
    <w:rsid w:val="006C1D57"/>
    <w:rsid w:val="006C1F0E"/>
    <w:rsid w:val="006C20BA"/>
    <w:rsid w:val="006C235E"/>
    <w:rsid w:val="006C2481"/>
    <w:rsid w:val="006C2848"/>
    <w:rsid w:val="006C2A5E"/>
    <w:rsid w:val="006C3012"/>
    <w:rsid w:val="006C31F7"/>
    <w:rsid w:val="006C381C"/>
    <w:rsid w:val="006C3A5F"/>
    <w:rsid w:val="006C3B3B"/>
    <w:rsid w:val="006C3C8C"/>
    <w:rsid w:val="006C3DBB"/>
    <w:rsid w:val="006C3F4F"/>
    <w:rsid w:val="006C45B8"/>
    <w:rsid w:val="006C462C"/>
    <w:rsid w:val="006C46D4"/>
    <w:rsid w:val="006C489C"/>
    <w:rsid w:val="006C49D5"/>
    <w:rsid w:val="006C4A0D"/>
    <w:rsid w:val="006C4F24"/>
    <w:rsid w:val="006C5B62"/>
    <w:rsid w:val="006C6319"/>
    <w:rsid w:val="006C698F"/>
    <w:rsid w:val="006C6ED5"/>
    <w:rsid w:val="006C6F0E"/>
    <w:rsid w:val="006C6FF3"/>
    <w:rsid w:val="006C72E3"/>
    <w:rsid w:val="006C73CE"/>
    <w:rsid w:val="006C77E8"/>
    <w:rsid w:val="006C7804"/>
    <w:rsid w:val="006C796E"/>
    <w:rsid w:val="006C7AAF"/>
    <w:rsid w:val="006C7C9F"/>
    <w:rsid w:val="006C7D76"/>
    <w:rsid w:val="006C7EEF"/>
    <w:rsid w:val="006C7FCA"/>
    <w:rsid w:val="006C7FE9"/>
    <w:rsid w:val="006D01AC"/>
    <w:rsid w:val="006D03F1"/>
    <w:rsid w:val="006D0DC3"/>
    <w:rsid w:val="006D0F1E"/>
    <w:rsid w:val="006D16DD"/>
    <w:rsid w:val="006D22F3"/>
    <w:rsid w:val="006D2478"/>
    <w:rsid w:val="006D2CBA"/>
    <w:rsid w:val="006D2E7A"/>
    <w:rsid w:val="006D3919"/>
    <w:rsid w:val="006D3A1E"/>
    <w:rsid w:val="006D3A3E"/>
    <w:rsid w:val="006D3B06"/>
    <w:rsid w:val="006D3CDB"/>
    <w:rsid w:val="006D499F"/>
    <w:rsid w:val="006D4CED"/>
    <w:rsid w:val="006D5007"/>
    <w:rsid w:val="006D5CEE"/>
    <w:rsid w:val="006D6334"/>
    <w:rsid w:val="006D659D"/>
    <w:rsid w:val="006D6E40"/>
    <w:rsid w:val="006D6EC6"/>
    <w:rsid w:val="006D74DA"/>
    <w:rsid w:val="006D77BE"/>
    <w:rsid w:val="006D7A7F"/>
    <w:rsid w:val="006D7E72"/>
    <w:rsid w:val="006D7ED4"/>
    <w:rsid w:val="006E00B9"/>
    <w:rsid w:val="006E0795"/>
    <w:rsid w:val="006E0AC8"/>
    <w:rsid w:val="006E12B3"/>
    <w:rsid w:val="006E134F"/>
    <w:rsid w:val="006E140F"/>
    <w:rsid w:val="006E1676"/>
    <w:rsid w:val="006E1798"/>
    <w:rsid w:val="006E179A"/>
    <w:rsid w:val="006E1825"/>
    <w:rsid w:val="006E18D0"/>
    <w:rsid w:val="006E19B0"/>
    <w:rsid w:val="006E1F2E"/>
    <w:rsid w:val="006E2009"/>
    <w:rsid w:val="006E20FF"/>
    <w:rsid w:val="006E2303"/>
    <w:rsid w:val="006E2D94"/>
    <w:rsid w:val="006E2EEF"/>
    <w:rsid w:val="006E2F0D"/>
    <w:rsid w:val="006E32AB"/>
    <w:rsid w:val="006E3AC0"/>
    <w:rsid w:val="006E3E12"/>
    <w:rsid w:val="006E428E"/>
    <w:rsid w:val="006E4340"/>
    <w:rsid w:val="006E43A4"/>
    <w:rsid w:val="006E4452"/>
    <w:rsid w:val="006E4874"/>
    <w:rsid w:val="006E4B89"/>
    <w:rsid w:val="006E4BF2"/>
    <w:rsid w:val="006E4C95"/>
    <w:rsid w:val="006E4DBD"/>
    <w:rsid w:val="006E4E4A"/>
    <w:rsid w:val="006E502E"/>
    <w:rsid w:val="006E5040"/>
    <w:rsid w:val="006E5122"/>
    <w:rsid w:val="006E52E5"/>
    <w:rsid w:val="006E5BB7"/>
    <w:rsid w:val="006E5FB7"/>
    <w:rsid w:val="006E64AB"/>
    <w:rsid w:val="006E6C9F"/>
    <w:rsid w:val="006E7146"/>
    <w:rsid w:val="006E7392"/>
    <w:rsid w:val="006E74A0"/>
    <w:rsid w:val="006E7C89"/>
    <w:rsid w:val="006F02B3"/>
    <w:rsid w:val="006F03B3"/>
    <w:rsid w:val="006F04A2"/>
    <w:rsid w:val="006F0535"/>
    <w:rsid w:val="006F0598"/>
    <w:rsid w:val="006F0C61"/>
    <w:rsid w:val="006F10B2"/>
    <w:rsid w:val="006F1EC0"/>
    <w:rsid w:val="006F1F3F"/>
    <w:rsid w:val="006F22B2"/>
    <w:rsid w:val="006F2651"/>
    <w:rsid w:val="006F2684"/>
    <w:rsid w:val="006F2D05"/>
    <w:rsid w:val="006F3000"/>
    <w:rsid w:val="006F35E3"/>
    <w:rsid w:val="006F3631"/>
    <w:rsid w:val="006F3EEC"/>
    <w:rsid w:val="006F3F49"/>
    <w:rsid w:val="006F46A4"/>
    <w:rsid w:val="006F4BC7"/>
    <w:rsid w:val="006F4D39"/>
    <w:rsid w:val="006F55BC"/>
    <w:rsid w:val="006F56D0"/>
    <w:rsid w:val="006F58E5"/>
    <w:rsid w:val="006F5D80"/>
    <w:rsid w:val="006F5ECC"/>
    <w:rsid w:val="006F5F6C"/>
    <w:rsid w:val="006F67D6"/>
    <w:rsid w:val="006F69E1"/>
    <w:rsid w:val="006F6E27"/>
    <w:rsid w:val="006F70CA"/>
    <w:rsid w:val="006F7119"/>
    <w:rsid w:val="006F71D5"/>
    <w:rsid w:val="006F74CF"/>
    <w:rsid w:val="006F797F"/>
    <w:rsid w:val="006F7FB0"/>
    <w:rsid w:val="00700082"/>
    <w:rsid w:val="007000D9"/>
    <w:rsid w:val="007004B5"/>
    <w:rsid w:val="00700585"/>
    <w:rsid w:val="00700A30"/>
    <w:rsid w:val="00700B3B"/>
    <w:rsid w:val="00700D46"/>
    <w:rsid w:val="00700FA5"/>
    <w:rsid w:val="00701092"/>
    <w:rsid w:val="007011D3"/>
    <w:rsid w:val="007014D2"/>
    <w:rsid w:val="007014F9"/>
    <w:rsid w:val="007014FC"/>
    <w:rsid w:val="00701532"/>
    <w:rsid w:val="007015A1"/>
    <w:rsid w:val="00701879"/>
    <w:rsid w:val="0070198F"/>
    <w:rsid w:val="00701AEA"/>
    <w:rsid w:val="00701D7B"/>
    <w:rsid w:val="00702016"/>
    <w:rsid w:val="00702603"/>
    <w:rsid w:val="0070285A"/>
    <w:rsid w:val="00702C13"/>
    <w:rsid w:val="00702EF8"/>
    <w:rsid w:val="00703413"/>
    <w:rsid w:val="0070347A"/>
    <w:rsid w:val="00703E5F"/>
    <w:rsid w:val="00704220"/>
    <w:rsid w:val="007044D3"/>
    <w:rsid w:val="007047D7"/>
    <w:rsid w:val="00704884"/>
    <w:rsid w:val="007048B1"/>
    <w:rsid w:val="00704942"/>
    <w:rsid w:val="007049CD"/>
    <w:rsid w:val="00704C7B"/>
    <w:rsid w:val="00704D86"/>
    <w:rsid w:val="00704E6E"/>
    <w:rsid w:val="007050FC"/>
    <w:rsid w:val="0070530B"/>
    <w:rsid w:val="00705A18"/>
    <w:rsid w:val="00705E99"/>
    <w:rsid w:val="007060B2"/>
    <w:rsid w:val="00706183"/>
    <w:rsid w:val="00706223"/>
    <w:rsid w:val="00706280"/>
    <w:rsid w:val="0070651C"/>
    <w:rsid w:val="007068A4"/>
    <w:rsid w:val="00706C17"/>
    <w:rsid w:val="00706D90"/>
    <w:rsid w:val="00707040"/>
    <w:rsid w:val="00707291"/>
    <w:rsid w:val="0070738E"/>
    <w:rsid w:val="00707537"/>
    <w:rsid w:val="00707AB5"/>
    <w:rsid w:val="00707D11"/>
    <w:rsid w:val="00710078"/>
    <w:rsid w:val="007103E7"/>
    <w:rsid w:val="00710479"/>
    <w:rsid w:val="00710883"/>
    <w:rsid w:val="00710884"/>
    <w:rsid w:val="00710BBF"/>
    <w:rsid w:val="00710CA1"/>
    <w:rsid w:val="00710CF0"/>
    <w:rsid w:val="00710D37"/>
    <w:rsid w:val="00710D73"/>
    <w:rsid w:val="00710F81"/>
    <w:rsid w:val="00711196"/>
    <w:rsid w:val="00711381"/>
    <w:rsid w:val="0071139A"/>
    <w:rsid w:val="007118ED"/>
    <w:rsid w:val="00711B47"/>
    <w:rsid w:val="00711C50"/>
    <w:rsid w:val="00711E68"/>
    <w:rsid w:val="007120C1"/>
    <w:rsid w:val="00712878"/>
    <w:rsid w:val="007129AC"/>
    <w:rsid w:val="007129DC"/>
    <w:rsid w:val="00712F60"/>
    <w:rsid w:val="007130F1"/>
    <w:rsid w:val="0071314B"/>
    <w:rsid w:val="00713173"/>
    <w:rsid w:val="007139B3"/>
    <w:rsid w:val="00713A73"/>
    <w:rsid w:val="00714714"/>
    <w:rsid w:val="00714817"/>
    <w:rsid w:val="0071498B"/>
    <w:rsid w:val="00715239"/>
    <w:rsid w:val="0071525A"/>
    <w:rsid w:val="00715752"/>
    <w:rsid w:val="00715820"/>
    <w:rsid w:val="00715D02"/>
    <w:rsid w:val="00715DFE"/>
    <w:rsid w:val="007163C7"/>
    <w:rsid w:val="007167D2"/>
    <w:rsid w:val="00716862"/>
    <w:rsid w:val="00716D59"/>
    <w:rsid w:val="00716FD8"/>
    <w:rsid w:val="0071710C"/>
    <w:rsid w:val="00717183"/>
    <w:rsid w:val="007176D8"/>
    <w:rsid w:val="00717757"/>
    <w:rsid w:val="0071787E"/>
    <w:rsid w:val="00717AB7"/>
    <w:rsid w:val="00717C9F"/>
    <w:rsid w:val="00720007"/>
    <w:rsid w:val="00720067"/>
    <w:rsid w:val="007201CA"/>
    <w:rsid w:val="007201F5"/>
    <w:rsid w:val="007204A6"/>
    <w:rsid w:val="0072055C"/>
    <w:rsid w:val="0072095B"/>
    <w:rsid w:val="00720C26"/>
    <w:rsid w:val="00720EE6"/>
    <w:rsid w:val="00720F0E"/>
    <w:rsid w:val="00721025"/>
    <w:rsid w:val="0072130A"/>
    <w:rsid w:val="0072135D"/>
    <w:rsid w:val="00721385"/>
    <w:rsid w:val="007214FD"/>
    <w:rsid w:val="00721C80"/>
    <w:rsid w:val="00721C83"/>
    <w:rsid w:val="0072272F"/>
    <w:rsid w:val="007227B0"/>
    <w:rsid w:val="00722B5F"/>
    <w:rsid w:val="00723151"/>
    <w:rsid w:val="007234EE"/>
    <w:rsid w:val="00723702"/>
    <w:rsid w:val="00723832"/>
    <w:rsid w:val="00723A2E"/>
    <w:rsid w:val="00724015"/>
    <w:rsid w:val="0072407F"/>
    <w:rsid w:val="00724564"/>
    <w:rsid w:val="007246D5"/>
    <w:rsid w:val="007246D8"/>
    <w:rsid w:val="00724EA0"/>
    <w:rsid w:val="00724EC4"/>
    <w:rsid w:val="00724FBE"/>
    <w:rsid w:val="00725079"/>
    <w:rsid w:val="00725261"/>
    <w:rsid w:val="00725953"/>
    <w:rsid w:val="00725A45"/>
    <w:rsid w:val="00726263"/>
    <w:rsid w:val="007262B2"/>
    <w:rsid w:val="007262B5"/>
    <w:rsid w:val="00726674"/>
    <w:rsid w:val="007266F1"/>
    <w:rsid w:val="0072686D"/>
    <w:rsid w:val="00727028"/>
    <w:rsid w:val="0072723C"/>
    <w:rsid w:val="007274DA"/>
    <w:rsid w:val="007277D7"/>
    <w:rsid w:val="00727988"/>
    <w:rsid w:val="00727A3C"/>
    <w:rsid w:val="00727B2C"/>
    <w:rsid w:val="007306C9"/>
    <w:rsid w:val="00730867"/>
    <w:rsid w:val="00731389"/>
    <w:rsid w:val="007317FF"/>
    <w:rsid w:val="00731B9E"/>
    <w:rsid w:val="00731E88"/>
    <w:rsid w:val="0073203A"/>
    <w:rsid w:val="00732261"/>
    <w:rsid w:val="00732FFC"/>
    <w:rsid w:val="0073329E"/>
    <w:rsid w:val="00733F58"/>
    <w:rsid w:val="00734645"/>
    <w:rsid w:val="00734A1F"/>
    <w:rsid w:val="00734C28"/>
    <w:rsid w:val="00734F48"/>
    <w:rsid w:val="007351B7"/>
    <w:rsid w:val="00735571"/>
    <w:rsid w:val="00735633"/>
    <w:rsid w:val="00735712"/>
    <w:rsid w:val="00735F5E"/>
    <w:rsid w:val="0073695E"/>
    <w:rsid w:val="00736C5F"/>
    <w:rsid w:val="00736DEC"/>
    <w:rsid w:val="00736F3D"/>
    <w:rsid w:val="00737336"/>
    <w:rsid w:val="0073737B"/>
    <w:rsid w:val="00737B76"/>
    <w:rsid w:val="00737E50"/>
    <w:rsid w:val="00737FA0"/>
    <w:rsid w:val="00740546"/>
    <w:rsid w:val="007407F2"/>
    <w:rsid w:val="007409BF"/>
    <w:rsid w:val="00740AE3"/>
    <w:rsid w:val="00740BE6"/>
    <w:rsid w:val="0074129A"/>
    <w:rsid w:val="0074147B"/>
    <w:rsid w:val="0074179F"/>
    <w:rsid w:val="00741BF8"/>
    <w:rsid w:val="00741F76"/>
    <w:rsid w:val="0074228B"/>
    <w:rsid w:val="0074253E"/>
    <w:rsid w:val="00742773"/>
    <w:rsid w:val="00742884"/>
    <w:rsid w:val="00742A88"/>
    <w:rsid w:val="00743684"/>
    <w:rsid w:val="0074386F"/>
    <w:rsid w:val="00743F35"/>
    <w:rsid w:val="00743FDA"/>
    <w:rsid w:val="00744105"/>
    <w:rsid w:val="0074426C"/>
    <w:rsid w:val="00744408"/>
    <w:rsid w:val="007447A8"/>
    <w:rsid w:val="007447EA"/>
    <w:rsid w:val="00744830"/>
    <w:rsid w:val="00744E52"/>
    <w:rsid w:val="00744F6C"/>
    <w:rsid w:val="00745087"/>
    <w:rsid w:val="00745253"/>
    <w:rsid w:val="00745679"/>
    <w:rsid w:val="00745854"/>
    <w:rsid w:val="00745CE3"/>
    <w:rsid w:val="00745EA4"/>
    <w:rsid w:val="00745F16"/>
    <w:rsid w:val="00746145"/>
    <w:rsid w:val="00746241"/>
    <w:rsid w:val="00746318"/>
    <w:rsid w:val="0074631A"/>
    <w:rsid w:val="0074638C"/>
    <w:rsid w:val="007463AF"/>
    <w:rsid w:val="0074667C"/>
    <w:rsid w:val="007466DE"/>
    <w:rsid w:val="00746910"/>
    <w:rsid w:val="00746DF9"/>
    <w:rsid w:val="00746E96"/>
    <w:rsid w:val="007471ED"/>
    <w:rsid w:val="00747448"/>
    <w:rsid w:val="0075030E"/>
    <w:rsid w:val="0075061B"/>
    <w:rsid w:val="00750E31"/>
    <w:rsid w:val="00750F13"/>
    <w:rsid w:val="00751965"/>
    <w:rsid w:val="00751C61"/>
    <w:rsid w:val="0075204B"/>
    <w:rsid w:val="007522AB"/>
    <w:rsid w:val="007526F4"/>
    <w:rsid w:val="00752761"/>
    <w:rsid w:val="00752782"/>
    <w:rsid w:val="00752D22"/>
    <w:rsid w:val="00752FEC"/>
    <w:rsid w:val="00752FF0"/>
    <w:rsid w:val="0075330D"/>
    <w:rsid w:val="007539D2"/>
    <w:rsid w:val="00754153"/>
    <w:rsid w:val="0075439E"/>
    <w:rsid w:val="00754FE0"/>
    <w:rsid w:val="00755754"/>
    <w:rsid w:val="007557CC"/>
    <w:rsid w:val="007558C3"/>
    <w:rsid w:val="007559E9"/>
    <w:rsid w:val="007560CB"/>
    <w:rsid w:val="0075635B"/>
    <w:rsid w:val="00756490"/>
    <w:rsid w:val="0075695E"/>
    <w:rsid w:val="00756CD5"/>
    <w:rsid w:val="00757949"/>
    <w:rsid w:val="007579DA"/>
    <w:rsid w:val="00757B0E"/>
    <w:rsid w:val="00757B61"/>
    <w:rsid w:val="00757C32"/>
    <w:rsid w:val="00757E25"/>
    <w:rsid w:val="0076023D"/>
    <w:rsid w:val="007603E8"/>
    <w:rsid w:val="00760B5C"/>
    <w:rsid w:val="00760D43"/>
    <w:rsid w:val="00760DF7"/>
    <w:rsid w:val="00760E72"/>
    <w:rsid w:val="0076122F"/>
    <w:rsid w:val="007612E4"/>
    <w:rsid w:val="00761568"/>
    <w:rsid w:val="00761589"/>
    <w:rsid w:val="00761773"/>
    <w:rsid w:val="00761B78"/>
    <w:rsid w:val="00761BDD"/>
    <w:rsid w:val="00761C77"/>
    <w:rsid w:val="00762862"/>
    <w:rsid w:val="007629B1"/>
    <w:rsid w:val="00762AB3"/>
    <w:rsid w:val="00762F02"/>
    <w:rsid w:val="0076346D"/>
    <w:rsid w:val="007634B2"/>
    <w:rsid w:val="00763694"/>
    <w:rsid w:val="00763F12"/>
    <w:rsid w:val="00764645"/>
    <w:rsid w:val="00764720"/>
    <w:rsid w:val="00764F4D"/>
    <w:rsid w:val="0076510C"/>
    <w:rsid w:val="007652A6"/>
    <w:rsid w:val="007665C8"/>
    <w:rsid w:val="0076695D"/>
    <w:rsid w:val="00766A3D"/>
    <w:rsid w:val="00766B0A"/>
    <w:rsid w:val="00766B42"/>
    <w:rsid w:val="00766B73"/>
    <w:rsid w:val="00766DE3"/>
    <w:rsid w:val="00766EE4"/>
    <w:rsid w:val="007672A1"/>
    <w:rsid w:val="007675A1"/>
    <w:rsid w:val="00767ED2"/>
    <w:rsid w:val="00770795"/>
    <w:rsid w:val="00770BE7"/>
    <w:rsid w:val="0077115E"/>
    <w:rsid w:val="00771B38"/>
    <w:rsid w:val="00771F06"/>
    <w:rsid w:val="007720A6"/>
    <w:rsid w:val="007725F2"/>
    <w:rsid w:val="007726D4"/>
    <w:rsid w:val="007729D1"/>
    <w:rsid w:val="00772BC6"/>
    <w:rsid w:val="0077309C"/>
    <w:rsid w:val="00773885"/>
    <w:rsid w:val="00773A29"/>
    <w:rsid w:val="00773D4E"/>
    <w:rsid w:val="00773DF6"/>
    <w:rsid w:val="0077451A"/>
    <w:rsid w:val="00774626"/>
    <w:rsid w:val="007748E2"/>
    <w:rsid w:val="00774C6A"/>
    <w:rsid w:val="00774D4D"/>
    <w:rsid w:val="00775229"/>
    <w:rsid w:val="00775950"/>
    <w:rsid w:val="00775A74"/>
    <w:rsid w:val="00775B1A"/>
    <w:rsid w:val="00775D3C"/>
    <w:rsid w:val="007763CA"/>
    <w:rsid w:val="0077650D"/>
    <w:rsid w:val="00776678"/>
    <w:rsid w:val="00776850"/>
    <w:rsid w:val="0077716B"/>
    <w:rsid w:val="0077718E"/>
    <w:rsid w:val="007772C8"/>
    <w:rsid w:val="0077775D"/>
    <w:rsid w:val="00777802"/>
    <w:rsid w:val="00777A39"/>
    <w:rsid w:val="00777AF6"/>
    <w:rsid w:val="00777B87"/>
    <w:rsid w:val="00777BEF"/>
    <w:rsid w:val="00777F86"/>
    <w:rsid w:val="00780424"/>
    <w:rsid w:val="00780883"/>
    <w:rsid w:val="00780E52"/>
    <w:rsid w:val="00780EED"/>
    <w:rsid w:val="00781ABE"/>
    <w:rsid w:val="00781CE5"/>
    <w:rsid w:val="00782179"/>
    <w:rsid w:val="0078218B"/>
    <w:rsid w:val="007824DE"/>
    <w:rsid w:val="00782667"/>
    <w:rsid w:val="00782756"/>
    <w:rsid w:val="00782AE7"/>
    <w:rsid w:val="00782F86"/>
    <w:rsid w:val="0078328A"/>
    <w:rsid w:val="00783ABB"/>
    <w:rsid w:val="00783C8E"/>
    <w:rsid w:val="00783D14"/>
    <w:rsid w:val="00783F00"/>
    <w:rsid w:val="00784157"/>
    <w:rsid w:val="00784B8B"/>
    <w:rsid w:val="00784BAF"/>
    <w:rsid w:val="007851AE"/>
    <w:rsid w:val="0078533B"/>
    <w:rsid w:val="007854C2"/>
    <w:rsid w:val="00785651"/>
    <w:rsid w:val="007859F6"/>
    <w:rsid w:val="007861B6"/>
    <w:rsid w:val="007861B8"/>
    <w:rsid w:val="007864DA"/>
    <w:rsid w:val="00786707"/>
    <w:rsid w:val="0078723B"/>
    <w:rsid w:val="00787642"/>
    <w:rsid w:val="00787EE7"/>
    <w:rsid w:val="00787F74"/>
    <w:rsid w:val="0079048B"/>
    <w:rsid w:val="007905B4"/>
    <w:rsid w:val="007909F3"/>
    <w:rsid w:val="00790AD5"/>
    <w:rsid w:val="007918E2"/>
    <w:rsid w:val="00791E05"/>
    <w:rsid w:val="0079244E"/>
    <w:rsid w:val="00792489"/>
    <w:rsid w:val="00792569"/>
    <w:rsid w:val="007927E8"/>
    <w:rsid w:val="007927F7"/>
    <w:rsid w:val="007929C9"/>
    <w:rsid w:val="00792F9F"/>
    <w:rsid w:val="0079351F"/>
    <w:rsid w:val="007936D9"/>
    <w:rsid w:val="00793A4B"/>
    <w:rsid w:val="00793CAF"/>
    <w:rsid w:val="00793D20"/>
    <w:rsid w:val="00793E81"/>
    <w:rsid w:val="00794279"/>
    <w:rsid w:val="007943EB"/>
    <w:rsid w:val="00794BA4"/>
    <w:rsid w:val="00794BD3"/>
    <w:rsid w:val="00794C8C"/>
    <w:rsid w:val="00794CB7"/>
    <w:rsid w:val="00794F2F"/>
    <w:rsid w:val="007957C5"/>
    <w:rsid w:val="007959C0"/>
    <w:rsid w:val="00796059"/>
    <w:rsid w:val="007960D0"/>
    <w:rsid w:val="0079611F"/>
    <w:rsid w:val="007961CD"/>
    <w:rsid w:val="00796BA4"/>
    <w:rsid w:val="007977F4"/>
    <w:rsid w:val="00797C3B"/>
    <w:rsid w:val="00797E09"/>
    <w:rsid w:val="007A03BA"/>
    <w:rsid w:val="007A05C9"/>
    <w:rsid w:val="007A0B63"/>
    <w:rsid w:val="007A0BFF"/>
    <w:rsid w:val="007A11CB"/>
    <w:rsid w:val="007A136B"/>
    <w:rsid w:val="007A1375"/>
    <w:rsid w:val="007A15BB"/>
    <w:rsid w:val="007A1DA0"/>
    <w:rsid w:val="007A2225"/>
    <w:rsid w:val="007A22F1"/>
    <w:rsid w:val="007A2A9D"/>
    <w:rsid w:val="007A2D0C"/>
    <w:rsid w:val="007A2EF1"/>
    <w:rsid w:val="007A315D"/>
    <w:rsid w:val="007A320D"/>
    <w:rsid w:val="007A35C4"/>
    <w:rsid w:val="007A395A"/>
    <w:rsid w:val="007A39FD"/>
    <w:rsid w:val="007A3A00"/>
    <w:rsid w:val="007A3E5D"/>
    <w:rsid w:val="007A4664"/>
    <w:rsid w:val="007A4A84"/>
    <w:rsid w:val="007A4D85"/>
    <w:rsid w:val="007A4DB6"/>
    <w:rsid w:val="007A51FF"/>
    <w:rsid w:val="007A5367"/>
    <w:rsid w:val="007A54A9"/>
    <w:rsid w:val="007A56AE"/>
    <w:rsid w:val="007A5730"/>
    <w:rsid w:val="007A5C7C"/>
    <w:rsid w:val="007A5C7D"/>
    <w:rsid w:val="007A5E0D"/>
    <w:rsid w:val="007A5EBC"/>
    <w:rsid w:val="007A62A3"/>
    <w:rsid w:val="007A63BC"/>
    <w:rsid w:val="007A64A3"/>
    <w:rsid w:val="007A66C6"/>
    <w:rsid w:val="007A74CE"/>
    <w:rsid w:val="007A79CE"/>
    <w:rsid w:val="007B018D"/>
    <w:rsid w:val="007B0426"/>
    <w:rsid w:val="007B0488"/>
    <w:rsid w:val="007B0EFE"/>
    <w:rsid w:val="007B12A7"/>
    <w:rsid w:val="007B171B"/>
    <w:rsid w:val="007B175C"/>
    <w:rsid w:val="007B1C3A"/>
    <w:rsid w:val="007B1C53"/>
    <w:rsid w:val="007B1CBE"/>
    <w:rsid w:val="007B1D7E"/>
    <w:rsid w:val="007B1DD1"/>
    <w:rsid w:val="007B1FF0"/>
    <w:rsid w:val="007B21DC"/>
    <w:rsid w:val="007B2536"/>
    <w:rsid w:val="007B25F7"/>
    <w:rsid w:val="007B2918"/>
    <w:rsid w:val="007B2E1F"/>
    <w:rsid w:val="007B2FF4"/>
    <w:rsid w:val="007B322C"/>
    <w:rsid w:val="007B37AF"/>
    <w:rsid w:val="007B3852"/>
    <w:rsid w:val="007B3B11"/>
    <w:rsid w:val="007B3E01"/>
    <w:rsid w:val="007B4193"/>
    <w:rsid w:val="007B41FE"/>
    <w:rsid w:val="007B4627"/>
    <w:rsid w:val="007B4BD5"/>
    <w:rsid w:val="007B4F0E"/>
    <w:rsid w:val="007B512C"/>
    <w:rsid w:val="007B536F"/>
    <w:rsid w:val="007B5762"/>
    <w:rsid w:val="007B657C"/>
    <w:rsid w:val="007B695F"/>
    <w:rsid w:val="007B6B40"/>
    <w:rsid w:val="007B6C94"/>
    <w:rsid w:val="007B6CA8"/>
    <w:rsid w:val="007B71D1"/>
    <w:rsid w:val="007B759F"/>
    <w:rsid w:val="007B75F3"/>
    <w:rsid w:val="007B7602"/>
    <w:rsid w:val="007B764D"/>
    <w:rsid w:val="007B778A"/>
    <w:rsid w:val="007B7D7B"/>
    <w:rsid w:val="007B7E2C"/>
    <w:rsid w:val="007C0000"/>
    <w:rsid w:val="007C01D8"/>
    <w:rsid w:val="007C02B3"/>
    <w:rsid w:val="007C07F9"/>
    <w:rsid w:val="007C092F"/>
    <w:rsid w:val="007C0E85"/>
    <w:rsid w:val="007C0E98"/>
    <w:rsid w:val="007C0EDA"/>
    <w:rsid w:val="007C10AC"/>
    <w:rsid w:val="007C1477"/>
    <w:rsid w:val="007C14C1"/>
    <w:rsid w:val="007C15E0"/>
    <w:rsid w:val="007C180D"/>
    <w:rsid w:val="007C199A"/>
    <w:rsid w:val="007C19C6"/>
    <w:rsid w:val="007C1C51"/>
    <w:rsid w:val="007C1C8D"/>
    <w:rsid w:val="007C22BB"/>
    <w:rsid w:val="007C2662"/>
    <w:rsid w:val="007C31B1"/>
    <w:rsid w:val="007C340B"/>
    <w:rsid w:val="007C34A9"/>
    <w:rsid w:val="007C3820"/>
    <w:rsid w:val="007C3DE0"/>
    <w:rsid w:val="007C3F99"/>
    <w:rsid w:val="007C402E"/>
    <w:rsid w:val="007C40CB"/>
    <w:rsid w:val="007C4163"/>
    <w:rsid w:val="007C4577"/>
    <w:rsid w:val="007C4FFC"/>
    <w:rsid w:val="007C520E"/>
    <w:rsid w:val="007C55B6"/>
    <w:rsid w:val="007C56AA"/>
    <w:rsid w:val="007C604D"/>
    <w:rsid w:val="007C6465"/>
    <w:rsid w:val="007C650D"/>
    <w:rsid w:val="007C69FF"/>
    <w:rsid w:val="007C6BA5"/>
    <w:rsid w:val="007C7BBA"/>
    <w:rsid w:val="007C7DA9"/>
    <w:rsid w:val="007C7F6E"/>
    <w:rsid w:val="007D071A"/>
    <w:rsid w:val="007D0800"/>
    <w:rsid w:val="007D095F"/>
    <w:rsid w:val="007D0A52"/>
    <w:rsid w:val="007D0C0E"/>
    <w:rsid w:val="007D11AE"/>
    <w:rsid w:val="007D187F"/>
    <w:rsid w:val="007D1901"/>
    <w:rsid w:val="007D1C59"/>
    <w:rsid w:val="007D1DBE"/>
    <w:rsid w:val="007D2207"/>
    <w:rsid w:val="007D2999"/>
    <w:rsid w:val="007D2BE7"/>
    <w:rsid w:val="007D2E70"/>
    <w:rsid w:val="007D2E80"/>
    <w:rsid w:val="007D2F12"/>
    <w:rsid w:val="007D30C3"/>
    <w:rsid w:val="007D331A"/>
    <w:rsid w:val="007D350B"/>
    <w:rsid w:val="007D35CC"/>
    <w:rsid w:val="007D3852"/>
    <w:rsid w:val="007D3979"/>
    <w:rsid w:val="007D3FC3"/>
    <w:rsid w:val="007D40DD"/>
    <w:rsid w:val="007D4242"/>
    <w:rsid w:val="007D4269"/>
    <w:rsid w:val="007D46B2"/>
    <w:rsid w:val="007D4849"/>
    <w:rsid w:val="007D4A3F"/>
    <w:rsid w:val="007D4BC0"/>
    <w:rsid w:val="007D575B"/>
    <w:rsid w:val="007D5837"/>
    <w:rsid w:val="007D5856"/>
    <w:rsid w:val="007D64C6"/>
    <w:rsid w:val="007D6709"/>
    <w:rsid w:val="007D672D"/>
    <w:rsid w:val="007D67FF"/>
    <w:rsid w:val="007D6B00"/>
    <w:rsid w:val="007D790D"/>
    <w:rsid w:val="007D79E8"/>
    <w:rsid w:val="007D79FF"/>
    <w:rsid w:val="007D7BD7"/>
    <w:rsid w:val="007E0016"/>
    <w:rsid w:val="007E00F7"/>
    <w:rsid w:val="007E0187"/>
    <w:rsid w:val="007E0663"/>
    <w:rsid w:val="007E0C82"/>
    <w:rsid w:val="007E0D54"/>
    <w:rsid w:val="007E0E24"/>
    <w:rsid w:val="007E0E82"/>
    <w:rsid w:val="007E0FED"/>
    <w:rsid w:val="007E17A6"/>
    <w:rsid w:val="007E1827"/>
    <w:rsid w:val="007E199F"/>
    <w:rsid w:val="007E1E89"/>
    <w:rsid w:val="007E232E"/>
    <w:rsid w:val="007E2371"/>
    <w:rsid w:val="007E252D"/>
    <w:rsid w:val="007E2DAE"/>
    <w:rsid w:val="007E301A"/>
    <w:rsid w:val="007E324D"/>
    <w:rsid w:val="007E32DA"/>
    <w:rsid w:val="007E3632"/>
    <w:rsid w:val="007E36F9"/>
    <w:rsid w:val="007E3B01"/>
    <w:rsid w:val="007E3C0A"/>
    <w:rsid w:val="007E3FDC"/>
    <w:rsid w:val="007E4745"/>
    <w:rsid w:val="007E47B6"/>
    <w:rsid w:val="007E492B"/>
    <w:rsid w:val="007E4973"/>
    <w:rsid w:val="007E4ED5"/>
    <w:rsid w:val="007E5200"/>
    <w:rsid w:val="007E5279"/>
    <w:rsid w:val="007E5EF7"/>
    <w:rsid w:val="007E5F24"/>
    <w:rsid w:val="007E5F5E"/>
    <w:rsid w:val="007E6067"/>
    <w:rsid w:val="007E68F0"/>
    <w:rsid w:val="007E6BE2"/>
    <w:rsid w:val="007E6DAD"/>
    <w:rsid w:val="007E70F6"/>
    <w:rsid w:val="007E7E0E"/>
    <w:rsid w:val="007F02D6"/>
    <w:rsid w:val="007F0636"/>
    <w:rsid w:val="007F0B70"/>
    <w:rsid w:val="007F0CAB"/>
    <w:rsid w:val="007F0CFD"/>
    <w:rsid w:val="007F0D20"/>
    <w:rsid w:val="007F1098"/>
    <w:rsid w:val="007F1531"/>
    <w:rsid w:val="007F19F8"/>
    <w:rsid w:val="007F2485"/>
    <w:rsid w:val="007F268E"/>
    <w:rsid w:val="007F28CC"/>
    <w:rsid w:val="007F2A55"/>
    <w:rsid w:val="007F2B60"/>
    <w:rsid w:val="007F2E10"/>
    <w:rsid w:val="007F2E1E"/>
    <w:rsid w:val="007F2F98"/>
    <w:rsid w:val="007F3530"/>
    <w:rsid w:val="007F3821"/>
    <w:rsid w:val="007F3AE9"/>
    <w:rsid w:val="007F3EB1"/>
    <w:rsid w:val="007F430B"/>
    <w:rsid w:val="007F459F"/>
    <w:rsid w:val="007F4CFC"/>
    <w:rsid w:val="007F4EF8"/>
    <w:rsid w:val="007F51BB"/>
    <w:rsid w:val="007F5821"/>
    <w:rsid w:val="007F5A94"/>
    <w:rsid w:val="007F622F"/>
    <w:rsid w:val="007F6235"/>
    <w:rsid w:val="007F6BBF"/>
    <w:rsid w:val="007F6E0B"/>
    <w:rsid w:val="007F6E6F"/>
    <w:rsid w:val="007F7083"/>
    <w:rsid w:val="007F7422"/>
    <w:rsid w:val="007F7468"/>
    <w:rsid w:val="007F765C"/>
    <w:rsid w:val="007F7862"/>
    <w:rsid w:val="007F7D51"/>
    <w:rsid w:val="007F7EC2"/>
    <w:rsid w:val="008003A0"/>
    <w:rsid w:val="0080121E"/>
    <w:rsid w:val="00801272"/>
    <w:rsid w:val="00801327"/>
    <w:rsid w:val="00801362"/>
    <w:rsid w:val="00801502"/>
    <w:rsid w:val="0080176E"/>
    <w:rsid w:val="008019C6"/>
    <w:rsid w:val="00802132"/>
    <w:rsid w:val="00802352"/>
    <w:rsid w:val="00802354"/>
    <w:rsid w:val="008025A4"/>
    <w:rsid w:val="00802DA6"/>
    <w:rsid w:val="00803202"/>
    <w:rsid w:val="00803421"/>
    <w:rsid w:val="00803836"/>
    <w:rsid w:val="00803B96"/>
    <w:rsid w:val="00803BBC"/>
    <w:rsid w:val="00803DA0"/>
    <w:rsid w:val="0080404C"/>
    <w:rsid w:val="00804817"/>
    <w:rsid w:val="00804C1B"/>
    <w:rsid w:val="00804C3C"/>
    <w:rsid w:val="00804DEC"/>
    <w:rsid w:val="0080515C"/>
    <w:rsid w:val="0080564D"/>
    <w:rsid w:val="00806012"/>
    <w:rsid w:val="00806186"/>
    <w:rsid w:val="008063EE"/>
    <w:rsid w:val="008064A0"/>
    <w:rsid w:val="008065DA"/>
    <w:rsid w:val="008067BA"/>
    <w:rsid w:val="008068A6"/>
    <w:rsid w:val="008068DB"/>
    <w:rsid w:val="00806BFE"/>
    <w:rsid w:val="00806C04"/>
    <w:rsid w:val="00806C14"/>
    <w:rsid w:val="00806DEF"/>
    <w:rsid w:val="00806EBE"/>
    <w:rsid w:val="00806EC0"/>
    <w:rsid w:val="00806F32"/>
    <w:rsid w:val="00807153"/>
    <w:rsid w:val="008073A1"/>
    <w:rsid w:val="00807920"/>
    <w:rsid w:val="00807BE0"/>
    <w:rsid w:val="00807DEE"/>
    <w:rsid w:val="0081004A"/>
    <w:rsid w:val="00810C1C"/>
    <w:rsid w:val="008114DD"/>
    <w:rsid w:val="0081158C"/>
    <w:rsid w:val="0081211F"/>
    <w:rsid w:val="0081217E"/>
    <w:rsid w:val="00812333"/>
    <w:rsid w:val="0081349A"/>
    <w:rsid w:val="008137BA"/>
    <w:rsid w:val="00813B5E"/>
    <w:rsid w:val="00813D42"/>
    <w:rsid w:val="00813ED6"/>
    <w:rsid w:val="00813F01"/>
    <w:rsid w:val="0081426F"/>
    <w:rsid w:val="00814424"/>
    <w:rsid w:val="00814680"/>
    <w:rsid w:val="008147DE"/>
    <w:rsid w:val="00814A16"/>
    <w:rsid w:val="0081559A"/>
    <w:rsid w:val="008155AF"/>
    <w:rsid w:val="008155F6"/>
    <w:rsid w:val="00815688"/>
    <w:rsid w:val="008157D1"/>
    <w:rsid w:val="008158EF"/>
    <w:rsid w:val="00815C46"/>
    <w:rsid w:val="00816393"/>
    <w:rsid w:val="008164D8"/>
    <w:rsid w:val="008165BA"/>
    <w:rsid w:val="00816680"/>
    <w:rsid w:val="008167DD"/>
    <w:rsid w:val="008168DB"/>
    <w:rsid w:val="00816DD9"/>
    <w:rsid w:val="008176D1"/>
    <w:rsid w:val="00817B35"/>
    <w:rsid w:val="00817E27"/>
    <w:rsid w:val="0082000A"/>
    <w:rsid w:val="008206C1"/>
    <w:rsid w:val="00820BA1"/>
    <w:rsid w:val="0082142A"/>
    <w:rsid w:val="008217F2"/>
    <w:rsid w:val="00821A44"/>
    <w:rsid w:val="00821D41"/>
    <w:rsid w:val="00822137"/>
    <w:rsid w:val="008221C9"/>
    <w:rsid w:val="00822451"/>
    <w:rsid w:val="00822463"/>
    <w:rsid w:val="00822FCD"/>
    <w:rsid w:val="008232B9"/>
    <w:rsid w:val="008233B2"/>
    <w:rsid w:val="00823BBA"/>
    <w:rsid w:val="008241B7"/>
    <w:rsid w:val="008242AF"/>
    <w:rsid w:val="00824783"/>
    <w:rsid w:val="008247B8"/>
    <w:rsid w:val="00824859"/>
    <w:rsid w:val="008248E0"/>
    <w:rsid w:val="0082493F"/>
    <w:rsid w:val="00824CA6"/>
    <w:rsid w:val="00824CC7"/>
    <w:rsid w:val="00825025"/>
    <w:rsid w:val="00825065"/>
    <w:rsid w:val="00825278"/>
    <w:rsid w:val="008253A6"/>
    <w:rsid w:val="008255BD"/>
    <w:rsid w:val="0082563D"/>
    <w:rsid w:val="00825715"/>
    <w:rsid w:val="00825743"/>
    <w:rsid w:val="0082583A"/>
    <w:rsid w:val="00825BAF"/>
    <w:rsid w:val="00826017"/>
    <w:rsid w:val="008261F1"/>
    <w:rsid w:val="008266E2"/>
    <w:rsid w:val="00826747"/>
    <w:rsid w:val="008267CE"/>
    <w:rsid w:val="00826878"/>
    <w:rsid w:val="0082689E"/>
    <w:rsid w:val="00827012"/>
    <w:rsid w:val="00827138"/>
    <w:rsid w:val="008272D2"/>
    <w:rsid w:val="008276DB"/>
    <w:rsid w:val="008279C5"/>
    <w:rsid w:val="00827A49"/>
    <w:rsid w:val="00827AB9"/>
    <w:rsid w:val="00827E71"/>
    <w:rsid w:val="0083006C"/>
    <w:rsid w:val="00830094"/>
    <w:rsid w:val="00830DBE"/>
    <w:rsid w:val="00830E02"/>
    <w:rsid w:val="008310C5"/>
    <w:rsid w:val="0083118E"/>
    <w:rsid w:val="008311AA"/>
    <w:rsid w:val="00831566"/>
    <w:rsid w:val="008318A0"/>
    <w:rsid w:val="00831A86"/>
    <w:rsid w:val="00831E63"/>
    <w:rsid w:val="00831FCD"/>
    <w:rsid w:val="00831FE5"/>
    <w:rsid w:val="008322FC"/>
    <w:rsid w:val="008323CE"/>
    <w:rsid w:val="00832695"/>
    <w:rsid w:val="00832845"/>
    <w:rsid w:val="00833503"/>
    <w:rsid w:val="0083350E"/>
    <w:rsid w:val="00833624"/>
    <w:rsid w:val="008338F0"/>
    <w:rsid w:val="00833AB7"/>
    <w:rsid w:val="00833F9A"/>
    <w:rsid w:val="0083442E"/>
    <w:rsid w:val="00834646"/>
    <w:rsid w:val="00834699"/>
    <w:rsid w:val="00834E0E"/>
    <w:rsid w:val="00834F3D"/>
    <w:rsid w:val="00835D93"/>
    <w:rsid w:val="00835ED3"/>
    <w:rsid w:val="008364EC"/>
    <w:rsid w:val="0083667C"/>
    <w:rsid w:val="00836ABF"/>
    <w:rsid w:val="00836E53"/>
    <w:rsid w:val="00836E70"/>
    <w:rsid w:val="00837412"/>
    <w:rsid w:val="008376F9"/>
    <w:rsid w:val="008377D6"/>
    <w:rsid w:val="00837E9C"/>
    <w:rsid w:val="00837EAF"/>
    <w:rsid w:val="008402C4"/>
    <w:rsid w:val="00840620"/>
    <w:rsid w:val="00840809"/>
    <w:rsid w:val="00840985"/>
    <w:rsid w:val="00840AD1"/>
    <w:rsid w:val="00840B12"/>
    <w:rsid w:val="0084167D"/>
    <w:rsid w:val="00841AE7"/>
    <w:rsid w:val="00841BB8"/>
    <w:rsid w:val="00841DA4"/>
    <w:rsid w:val="00841E6D"/>
    <w:rsid w:val="00841FDA"/>
    <w:rsid w:val="00842F6B"/>
    <w:rsid w:val="008430EC"/>
    <w:rsid w:val="0084317D"/>
    <w:rsid w:val="0084338D"/>
    <w:rsid w:val="0084340A"/>
    <w:rsid w:val="00843439"/>
    <w:rsid w:val="0084360F"/>
    <w:rsid w:val="008438A4"/>
    <w:rsid w:val="00843966"/>
    <w:rsid w:val="00843ECF"/>
    <w:rsid w:val="00844155"/>
    <w:rsid w:val="00844296"/>
    <w:rsid w:val="00844625"/>
    <w:rsid w:val="0084467A"/>
    <w:rsid w:val="00844A1B"/>
    <w:rsid w:val="00844A6A"/>
    <w:rsid w:val="00844BD4"/>
    <w:rsid w:val="0084517C"/>
    <w:rsid w:val="0084543A"/>
    <w:rsid w:val="0084575A"/>
    <w:rsid w:val="00845B70"/>
    <w:rsid w:val="008465A1"/>
    <w:rsid w:val="0084666C"/>
    <w:rsid w:val="0084695F"/>
    <w:rsid w:val="00846C6A"/>
    <w:rsid w:val="00846F22"/>
    <w:rsid w:val="00847015"/>
    <w:rsid w:val="00847434"/>
    <w:rsid w:val="00847516"/>
    <w:rsid w:val="0084764D"/>
    <w:rsid w:val="00850113"/>
    <w:rsid w:val="00850281"/>
    <w:rsid w:val="00850430"/>
    <w:rsid w:val="00850A8C"/>
    <w:rsid w:val="00850B21"/>
    <w:rsid w:val="00850D8E"/>
    <w:rsid w:val="0085106F"/>
    <w:rsid w:val="008515CC"/>
    <w:rsid w:val="008519AD"/>
    <w:rsid w:val="00851BAA"/>
    <w:rsid w:val="00852387"/>
    <w:rsid w:val="00852A6E"/>
    <w:rsid w:val="00852EAC"/>
    <w:rsid w:val="00852F96"/>
    <w:rsid w:val="00853257"/>
    <w:rsid w:val="00853A34"/>
    <w:rsid w:val="00853A82"/>
    <w:rsid w:val="00853B7D"/>
    <w:rsid w:val="00853E9D"/>
    <w:rsid w:val="0085406F"/>
    <w:rsid w:val="0085440E"/>
    <w:rsid w:val="00854A20"/>
    <w:rsid w:val="00854BC7"/>
    <w:rsid w:val="00854D1C"/>
    <w:rsid w:val="00854DF0"/>
    <w:rsid w:val="00854E38"/>
    <w:rsid w:val="00854E50"/>
    <w:rsid w:val="008554BF"/>
    <w:rsid w:val="008554C5"/>
    <w:rsid w:val="0085577F"/>
    <w:rsid w:val="008558E5"/>
    <w:rsid w:val="008559B3"/>
    <w:rsid w:val="00855A1D"/>
    <w:rsid w:val="00855AA8"/>
    <w:rsid w:val="00855D02"/>
    <w:rsid w:val="008560B2"/>
    <w:rsid w:val="00856151"/>
    <w:rsid w:val="00856267"/>
    <w:rsid w:val="00856373"/>
    <w:rsid w:val="00856672"/>
    <w:rsid w:val="008567C4"/>
    <w:rsid w:val="0085696F"/>
    <w:rsid w:val="00857347"/>
    <w:rsid w:val="00857416"/>
    <w:rsid w:val="008574C6"/>
    <w:rsid w:val="00857DB5"/>
    <w:rsid w:val="00857F81"/>
    <w:rsid w:val="00860F92"/>
    <w:rsid w:val="00861901"/>
    <w:rsid w:val="00861AF4"/>
    <w:rsid w:val="00861D95"/>
    <w:rsid w:val="00861FA5"/>
    <w:rsid w:val="00862378"/>
    <w:rsid w:val="00862AC3"/>
    <w:rsid w:val="00862D37"/>
    <w:rsid w:val="00863434"/>
    <w:rsid w:val="00863552"/>
    <w:rsid w:val="0086397D"/>
    <w:rsid w:val="00863CD3"/>
    <w:rsid w:val="00863D84"/>
    <w:rsid w:val="00864219"/>
    <w:rsid w:val="00864383"/>
    <w:rsid w:val="0086458C"/>
    <w:rsid w:val="008645EE"/>
    <w:rsid w:val="00864E11"/>
    <w:rsid w:val="008650C3"/>
    <w:rsid w:val="00865141"/>
    <w:rsid w:val="00865846"/>
    <w:rsid w:val="008659BC"/>
    <w:rsid w:val="00865C68"/>
    <w:rsid w:val="00865CA8"/>
    <w:rsid w:val="00866016"/>
    <w:rsid w:val="0086608B"/>
    <w:rsid w:val="00866136"/>
    <w:rsid w:val="00866378"/>
    <w:rsid w:val="00866A3D"/>
    <w:rsid w:val="00866E29"/>
    <w:rsid w:val="008672D4"/>
    <w:rsid w:val="00867628"/>
    <w:rsid w:val="00867889"/>
    <w:rsid w:val="00867DEC"/>
    <w:rsid w:val="00867FD2"/>
    <w:rsid w:val="008705AE"/>
    <w:rsid w:val="0087125E"/>
    <w:rsid w:val="0087141C"/>
    <w:rsid w:val="0087201C"/>
    <w:rsid w:val="00872986"/>
    <w:rsid w:val="00872ED4"/>
    <w:rsid w:val="0087384E"/>
    <w:rsid w:val="008740B2"/>
    <w:rsid w:val="00874229"/>
    <w:rsid w:val="00874361"/>
    <w:rsid w:val="008744BF"/>
    <w:rsid w:val="00874848"/>
    <w:rsid w:val="00875EEF"/>
    <w:rsid w:val="008761F8"/>
    <w:rsid w:val="0087645C"/>
    <w:rsid w:val="00876602"/>
    <w:rsid w:val="008769C7"/>
    <w:rsid w:val="00876C7C"/>
    <w:rsid w:val="00876DF1"/>
    <w:rsid w:val="008772A0"/>
    <w:rsid w:val="0087784A"/>
    <w:rsid w:val="00877A83"/>
    <w:rsid w:val="00877B06"/>
    <w:rsid w:val="00877D14"/>
    <w:rsid w:val="00877EA5"/>
    <w:rsid w:val="008803A4"/>
    <w:rsid w:val="0088045A"/>
    <w:rsid w:val="00880C27"/>
    <w:rsid w:val="00880D6D"/>
    <w:rsid w:val="00881201"/>
    <w:rsid w:val="00881405"/>
    <w:rsid w:val="00881701"/>
    <w:rsid w:val="008817E7"/>
    <w:rsid w:val="0088195F"/>
    <w:rsid w:val="00881AFF"/>
    <w:rsid w:val="00881D2E"/>
    <w:rsid w:val="00881D39"/>
    <w:rsid w:val="00881D45"/>
    <w:rsid w:val="00881F55"/>
    <w:rsid w:val="00882577"/>
    <w:rsid w:val="0088275F"/>
    <w:rsid w:val="00882DEB"/>
    <w:rsid w:val="0088382F"/>
    <w:rsid w:val="00884075"/>
    <w:rsid w:val="008845DB"/>
    <w:rsid w:val="00884BAB"/>
    <w:rsid w:val="00884D36"/>
    <w:rsid w:val="00884EA6"/>
    <w:rsid w:val="00884EDE"/>
    <w:rsid w:val="008858AC"/>
    <w:rsid w:val="00886122"/>
    <w:rsid w:val="0088632F"/>
    <w:rsid w:val="008866E8"/>
    <w:rsid w:val="00886960"/>
    <w:rsid w:val="00886B96"/>
    <w:rsid w:val="00886CB0"/>
    <w:rsid w:val="00886F47"/>
    <w:rsid w:val="008870AF"/>
    <w:rsid w:val="008870ED"/>
    <w:rsid w:val="008876C3"/>
    <w:rsid w:val="00887C24"/>
    <w:rsid w:val="0089005E"/>
    <w:rsid w:val="008900ED"/>
    <w:rsid w:val="00890559"/>
    <w:rsid w:val="00890741"/>
    <w:rsid w:val="008907E4"/>
    <w:rsid w:val="0089085E"/>
    <w:rsid w:val="00890AF7"/>
    <w:rsid w:val="00890E4F"/>
    <w:rsid w:val="00890FA0"/>
    <w:rsid w:val="00890FF2"/>
    <w:rsid w:val="0089100C"/>
    <w:rsid w:val="008910C9"/>
    <w:rsid w:val="0089118C"/>
    <w:rsid w:val="00891254"/>
    <w:rsid w:val="008916DB"/>
    <w:rsid w:val="00891CA8"/>
    <w:rsid w:val="00891DA9"/>
    <w:rsid w:val="00892188"/>
    <w:rsid w:val="00892849"/>
    <w:rsid w:val="00892B92"/>
    <w:rsid w:val="00892D6B"/>
    <w:rsid w:val="00892E7E"/>
    <w:rsid w:val="008930D5"/>
    <w:rsid w:val="0089326F"/>
    <w:rsid w:val="008938A1"/>
    <w:rsid w:val="008938DE"/>
    <w:rsid w:val="00893A40"/>
    <w:rsid w:val="00893CEC"/>
    <w:rsid w:val="00894292"/>
    <w:rsid w:val="0089487B"/>
    <w:rsid w:val="00895029"/>
    <w:rsid w:val="00895220"/>
    <w:rsid w:val="008954CF"/>
    <w:rsid w:val="00895905"/>
    <w:rsid w:val="00895A3D"/>
    <w:rsid w:val="00895C3C"/>
    <w:rsid w:val="00895CF7"/>
    <w:rsid w:val="00895D63"/>
    <w:rsid w:val="00896060"/>
    <w:rsid w:val="0089632D"/>
    <w:rsid w:val="0089669C"/>
    <w:rsid w:val="00896830"/>
    <w:rsid w:val="0089685C"/>
    <w:rsid w:val="00896D93"/>
    <w:rsid w:val="008971FA"/>
    <w:rsid w:val="00897347"/>
    <w:rsid w:val="00897674"/>
    <w:rsid w:val="0089770F"/>
    <w:rsid w:val="00897B98"/>
    <w:rsid w:val="00897E13"/>
    <w:rsid w:val="008A01D3"/>
    <w:rsid w:val="008A0899"/>
    <w:rsid w:val="008A0D5E"/>
    <w:rsid w:val="008A1639"/>
    <w:rsid w:val="008A190C"/>
    <w:rsid w:val="008A20DB"/>
    <w:rsid w:val="008A266D"/>
    <w:rsid w:val="008A27D7"/>
    <w:rsid w:val="008A29FE"/>
    <w:rsid w:val="008A2B55"/>
    <w:rsid w:val="008A2EA1"/>
    <w:rsid w:val="008A3354"/>
    <w:rsid w:val="008A3410"/>
    <w:rsid w:val="008A3416"/>
    <w:rsid w:val="008A3CCA"/>
    <w:rsid w:val="008A41BC"/>
    <w:rsid w:val="008A426B"/>
    <w:rsid w:val="008A42DF"/>
    <w:rsid w:val="008A4353"/>
    <w:rsid w:val="008A4A93"/>
    <w:rsid w:val="008A4BAF"/>
    <w:rsid w:val="008A502C"/>
    <w:rsid w:val="008A5A25"/>
    <w:rsid w:val="008A5B88"/>
    <w:rsid w:val="008A5E0B"/>
    <w:rsid w:val="008A61A4"/>
    <w:rsid w:val="008A63B2"/>
    <w:rsid w:val="008A64EC"/>
    <w:rsid w:val="008A6985"/>
    <w:rsid w:val="008A6999"/>
    <w:rsid w:val="008A6CE4"/>
    <w:rsid w:val="008A6EAB"/>
    <w:rsid w:val="008A7110"/>
    <w:rsid w:val="008A74F3"/>
    <w:rsid w:val="008A7742"/>
    <w:rsid w:val="008A7B31"/>
    <w:rsid w:val="008A7FC0"/>
    <w:rsid w:val="008B01AF"/>
    <w:rsid w:val="008B02B3"/>
    <w:rsid w:val="008B05B6"/>
    <w:rsid w:val="008B0605"/>
    <w:rsid w:val="008B077B"/>
    <w:rsid w:val="008B08A7"/>
    <w:rsid w:val="008B0990"/>
    <w:rsid w:val="008B0A6D"/>
    <w:rsid w:val="008B0A81"/>
    <w:rsid w:val="008B0BE2"/>
    <w:rsid w:val="008B0E9C"/>
    <w:rsid w:val="008B0FBF"/>
    <w:rsid w:val="008B1174"/>
    <w:rsid w:val="008B11D6"/>
    <w:rsid w:val="008B14F7"/>
    <w:rsid w:val="008B1C0A"/>
    <w:rsid w:val="008B272B"/>
    <w:rsid w:val="008B2912"/>
    <w:rsid w:val="008B29B8"/>
    <w:rsid w:val="008B2D18"/>
    <w:rsid w:val="008B2F92"/>
    <w:rsid w:val="008B3378"/>
    <w:rsid w:val="008B3414"/>
    <w:rsid w:val="008B3433"/>
    <w:rsid w:val="008B363B"/>
    <w:rsid w:val="008B38FB"/>
    <w:rsid w:val="008B3E48"/>
    <w:rsid w:val="008B3FF0"/>
    <w:rsid w:val="008B42FA"/>
    <w:rsid w:val="008B45D6"/>
    <w:rsid w:val="008B4629"/>
    <w:rsid w:val="008B4900"/>
    <w:rsid w:val="008B4D0F"/>
    <w:rsid w:val="008B4FD5"/>
    <w:rsid w:val="008B5452"/>
    <w:rsid w:val="008B5739"/>
    <w:rsid w:val="008B5E85"/>
    <w:rsid w:val="008B6128"/>
    <w:rsid w:val="008B6217"/>
    <w:rsid w:val="008B6448"/>
    <w:rsid w:val="008B6478"/>
    <w:rsid w:val="008B64EE"/>
    <w:rsid w:val="008B68FC"/>
    <w:rsid w:val="008B6A34"/>
    <w:rsid w:val="008B6A5B"/>
    <w:rsid w:val="008B6B9B"/>
    <w:rsid w:val="008B6C7F"/>
    <w:rsid w:val="008B6CD6"/>
    <w:rsid w:val="008B756C"/>
    <w:rsid w:val="008B78D9"/>
    <w:rsid w:val="008C017F"/>
    <w:rsid w:val="008C0293"/>
    <w:rsid w:val="008C05EE"/>
    <w:rsid w:val="008C099F"/>
    <w:rsid w:val="008C0A69"/>
    <w:rsid w:val="008C0A82"/>
    <w:rsid w:val="008C0B07"/>
    <w:rsid w:val="008C0C27"/>
    <w:rsid w:val="008C0FFA"/>
    <w:rsid w:val="008C14BE"/>
    <w:rsid w:val="008C1668"/>
    <w:rsid w:val="008C175D"/>
    <w:rsid w:val="008C1D56"/>
    <w:rsid w:val="008C20B3"/>
    <w:rsid w:val="008C21EA"/>
    <w:rsid w:val="008C2360"/>
    <w:rsid w:val="008C2580"/>
    <w:rsid w:val="008C275C"/>
    <w:rsid w:val="008C2C50"/>
    <w:rsid w:val="008C3156"/>
    <w:rsid w:val="008C31E3"/>
    <w:rsid w:val="008C38A0"/>
    <w:rsid w:val="008C3E95"/>
    <w:rsid w:val="008C401C"/>
    <w:rsid w:val="008C42DB"/>
    <w:rsid w:val="008C471D"/>
    <w:rsid w:val="008C51C2"/>
    <w:rsid w:val="008C58CB"/>
    <w:rsid w:val="008C58DE"/>
    <w:rsid w:val="008C5DFB"/>
    <w:rsid w:val="008C5F45"/>
    <w:rsid w:val="008C631F"/>
    <w:rsid w:val="008C63B6"/>
    <w:rsid w:val="008C6AED"/>
    <w:rsid w:val="008C6CA4"/>
    <w:rsid w:val="008C6F75"/>
    <w:rsid w:val="008C7104"/>
    <w:rsid w:val="008C74AA"/>
    <w:rsid w:val="008C7563"/>
    <w:rsid w:val="008C7B76"/>
    <w:rsid w:val="008C7BD9"/>
    <w:rsid w:val="008C7CCE"/>
    <w:rsid w:val="008C7D68"/>
    <w:rsid w:val="008D005C"/>
    <w:rsid w:val="008D0159"/>
    <w:rsid w:val="008D0258"/>
    <w:rsid w:val="008D0413"/>
    <w:rsid w:val="008D0528"/>
    <w:rsid w:val="008D09E7"/>
    <w:rsid w:val="008D0B24"/>
    <w:rsid w:val="008D1449"/>
    <w:rsid w:val="008D1A8F"/>
    <w:rsid w:val="008D1AD2"/>
    <w:rsid w:val="008D1F9E"/>
    <w:rsid w:val="008D23F0"/>
    <w:rsid w:val="008D27C2"/>
    <w:rsid w:val="008D2896"/>
    <w:rsid w:val="008D2C0C"/>
    <w:rsid w:val="008D2C2F"/>
    <w:rsid w:val="008D30AE"/>
    <w:rsid w:val="008D31B9"/>
    <w:rsid w:val="008D326E"/>
    <w:rsid w:val="008D3286"/>
    <w:rsid w:val="008D3BC0"/>
    <w:rsid w:val="008D3FA9"/>
    <w:rsid w:val="008D4148"/>
    <w:rsid w:val="008D43FB"/>
    <w:rsid w:val="008D44B3"/>
    <w:rsid w:val="008D4576"/>
    <w:rsid w:val="008D5136"/>
    <w:rsid w:val="008D56F3"/>
    <w:rsid w:val="008D5D55"/>
    <w:rsid w:val="008D619B"/>
    <w:rsid w:val="008D6212"/>
    <w:rsid w:val="008D6324"/>
    <w:rsid w:val="008D69F7"/>
    <w:rsid w:val="008D7167"/>
    <w:rsid w:val="008D7181"/>
    <w:rsid w:val="008D71D5"/>
    <w:rsid w:val="008D7668"/>
    <w:rsid w:val="008D78E5"/>
    <w:rsid w:val="008D7998"/>
    <w:rsid w:val="008D7DE4"/>
    <w:rsid w:val="008E0171"/>
    <w:rsid w:val="008E01B1"/>
    <w:rsid w:val="008E0385"/>
    <w:rsid w:val="008E09C4"/>
    <w:rsid w:val="008E0B3D"/>
    <w:rsid w:val="008E123E"/>
    <w:rsid w:val="008E144C"/>
    <w:rsid w:val="008E1EDF"/>
    <w:rsid w:val="008E2349"/>
    <w:rsid w:val="008E248F"/>
    <w:rsid w:val="008E261B"/>
    <w:rsid w:val="008E2833"/>
    <w:rsid w:val="008E2CEB"/>
    <w:rsid w:val="008E2F5F"/>
    <w:rsid w:val="008E3289"/>
    <w:rsid w:val="008E35BC"/>
    <w:rsid w:val="008E3699"/>
    <w:rsid w:val="008E36B8"/>
    <w:rsid w:val="008E374B"/>
    <w:rsid w:val="008E3C34"/>
    <w:rsid w:val="008E3D2F"/>
    <w:rsid w:val="008E4076"/>
    <w:rsid w:val="008E41AE"/>
    <w:rsid w:val="008E43D6"/>
    <w:rsid w:val="008E4422"/>
    <w:rsid w:val="008E449E"/>
    <w:rsid w:val="008E4A7D"/>
    <w:rsid w:val="008E4BBB"/>
    <w:rsid w:val="008E4D79"/>
    <w:rsid w:val="008E4F9A"/>
    <w:rsid w:val="008E5395"/>
    <w:rsid w:val="008E55F6"/>
    <w:rsid w:val="008E59E2"/>
    <w:rsid w:val="008E5E33"/>
    <w:rsid w:val="008E617A"/>
    <w:rsid w:val="008E6925"/>
    <w:rsid w:val="008E69F5"/>
    <w:rsid w:val="008E6D60"/>
    <w:rsid w:val="008E6EA0"/>
    <w:rsid w:val="008E6F83"/>
    <w:rsid w:val="008E728B"/>
    <w:rsid w:val="008E7328"/>
    <w:rsid w:val="008E77E8"/>
    <w:rsid w:val="008E798C"/>
    <w:rsid w:val="008E7BB5"/>
    <w:rsid w:val="008F00AD"/>
    <w:rsid w:val="008F010B"/>
    <w:rsid w:val="008F013B"/>
    <w:rsid w:val="008F0654"/>
    <w:rsid w:val="008F0679"/>
    <w:rsid w:val="008F0EF9"/>
    <w:rsid w:val="008F13F3"/>
    <w:rsid w:val="008F173A"/>
    <w:rsid w:val="008F1A0E"/>
    <w:rsid w:val="008F1BD0"/>
    <w:rsid w:val="008F1CC1"/>
    <w:rsid w:val="008F1E46"/>
    <w:rsid w:val="008F203A"/>
    <w:rsid w:val="008F2262"/>
    <w:rsid w:val="008F24D4"/>
    <w:rsid w:val="008F2C48"/>
    <w:rsid w:val="008F31A2"/>
    <w:rsid w:val="008F369B"/>
    <w:rsid w:val="008F370D"/>
    <w:rsid w:val="008F3A19"/>
    <w:rsid w:val="008F3E98"/>
    <w:rsid w:val="008F3F27"/>
    <w:rsid w:val="008F4408"/>
    <w:rsid w:val="008F4489"/>
    <w:rsid w:val="008F476F"/>
    <w:rsid w:val="008F4869"/>
    <w:rsid w:val="008F4990"/>
    <w:rsid w:val="008F4AC0"/>
    <w:rsid w:val="008F4C3D"/>
    <w:rsid w:val="008F4CF3"/>
    <w:rsid w:val="008F4E90"/>
    <w:rsid w:val="008F5034"/>
    <w:rsid w:val="008F508B"/>
    <w:rsid w:val="008F50F2"/>
    <w:rsid w:val="008F52A6"/>
    <w:rsid w:val="008F5300"/>
    <w:rsid w:val="008F534B"/>
    <w:rsid w:val="008F573F"/>
    <w:rsid w:val="008F586F"/>
    <w:rsid w:val="008F5BE0"/>
    <w:rsid w:val="008F5DFE"/>
    <w:rsid w:val="008F5E33"/>
    <w:rsid w:val="008F60E0"/>
    <w:rsid w:val="008F6181"/>
    <w:rsid w:val="008F6417"/>
    <w:rsid w:val="008F66ED"/>
    <w:rsid w:val="008F6851"/>
    <w:rsid w:val="008F736B"/>
    <w:rsid w:val="008F7490"/>
    <w:rsid w:val="008F797E"/>
    <w:rsid w:val="008F7D15"/>
    <w:rsid w:val="008F7DE3"/>
    <w:rsid w:val="00900CB8"/>
    <w:rsid w:val="009018A8"/>
    <w:rsid w:val="00901B2E"/>
    <w:rsid w:val="00901EFD"/>
    <w:rsid w:val="0090203B"/>
    <w:rsid w:val="00902171"/>
    <w:rsid w:val="00902332"/>
    <w:rsid w:val="009024B8"/>
    <w:rsid w:val="00902BBF"/>
    <w:rsid w:val="00902D30"/>
    <w:rsid w:val="009033C4"/>
    <w:rsid w:val="009034D7"/>
    <w:rsid w:val="009040CB"/>
    <w:rsid w:val="00904179"/>
    <w:rsid w:val="0090430E"/>
    <w:rsid w:val="00904548"/>
    <w:rsid w:val="0090458A"/>
    <w:rsid w:val="00904702"/>
    <w:rsid w:val="00904B27"/>
    <w:rsid w:val="00905347"/>
    <w:rsid w:val="00905588"/>
    <w:rsid w:val="00905AD9"/>
    <w:rsid w:val="00905B9B"/>
    <w:rsid w:val="009064EE"/>
    <w:rsid w:val="00906653"/>
    <w:rsid w:val="00906859"/>
    <w:rsid w:val="00906BA7"/>
    <w:rsid w:val="00906C39"/>
    <w:rsid w:val="00906E03"/>
    <w:rsid w:val="00906F11"/>
    <w:rsid w:val="00906FE1"/>
    <w:rsid w:val="00907208"/>
    <w:rsid w:val="00907291"/>
    <w:rsid w:val="00907D45"/>
    <w:rsid w:val="00910186"/>
    <w:rsid w:val="009102F6"/>
    <w:rsid w:val="00910398"/>
    <w:rsid w:val="009104AB"/>
    <w:rsid w:val="00910727"/>
    <w:rsid w:val="00910774"/>
    <w:rsid w:val="00910896"/>
    <w:rsid w:val="00910AF9"/>
    <w:rsid w:val="009110D8"/>
    <w:rsid w:val="009112CE"/>
    <w:rsid w:val="00911EA1"/>
    <w:rsid w:val="00912259"/>
    <w:rsid w:val="009125E0"/>
    <w:rsid w:val="009128E2"/>
    <w:rsid w:val="00912B64"/>
    <w:rsid w:val="00912BC4"/>
    <w:rsid w:val="00912BD1"/>
    <w:rsid w:val="00912C24"/>
    <w:rsid w:val="00913098"/>
    <w:rsid w:val="0091316B"/>
    <w:rsid w:val="0091341D"/>
    <w:rsid w:val="0091348F"/>
    <w:rsid w:val="009138CB"/>
    <w:rsid w:val="00913E44"/>
    <w:rsid w:val="0091410D"/>
    <w:rsid w:val="009143EF"/>
    <w:rsid w:val="00914425"/>
    <w:rsid w:val="00914741"/>
    <w:rsid w:val="00914781"/>
    <w:rsid w:val="009149D7"/>
    <w:rsid w:val="00914C43"/>
    <w:rsid w:val="00914C81"/>
    <w:rsid w:val="00914F1A"/>
    <w:rsid w:val="00915132"/>
    <w:rsid w:val="00915519"/>
    <w:rsid w:val="00915744"/>
    <w:rsid w:val="00915899"/>
    <w:rsid w:val="009158F4"/>
    <w:rsid w:val="0091603D"/>
    <w:rsid w:val="00916633"/>
    <w:rsid w:val="009168D8"/>
    <w:rsid w:val="00916E80"/>
    <w:rsid w:val="00916F52"/>
    <w:rsid w:val="00916FF1"/>
    <w:rsid w:val="0091745F"/>
    <w:rsid w:val="00917BA5"/>
    <w:rsid w:val="00917C8F"/>
    <w:rsid w:val="00920139"/>
    <w:rsid w:val="00920207"/>
    <w:rsid w:val="009202E2"/>
    <w:rsid w:val="009204B4"/>
    <w:rsid w:val="009204F2"/>
    <w:rsid w:val="00920577"/>
    <w:rsid w:val="0092087B"/>
    <w:rsid w:val="00920904"/>
    <w:rsid w:val="00920A45"/>
    <w:rsid w:val="00920D48"/>
    <w:rsid w:val="00920E42"/>
    <w:rsid w:val="0092111B"/>
    <w:rsid w:val="00921326"/>
    <w:rsid w:val="00921393"/>
    <w:rsid w:val="009217F9"/>
    <w:rsid w:val="00921D32"/>
    <w:rsid w:val="00921ED2"/>
    <w:rsid w:val="0092201C"/>
    <w:rsid w:val="00922154"/>
    <w:rsid w:val="009222F4"/>
    <w:rsid w:val="00922420"/>
    <w:rsid w:val="00922718"/>
    <w:rsid w:val="0092299C"/>
    <w:rsid w:val="00923487"/>
    <w:rsid w:val="00923DC6"/>
    <w:rsid w:val="00923E6C"/>
    <w:rsid w:val="00923FD5"/>
    <w:rsid w:val="00924057"/>
    <w:rsid w:val="0092420C"/>
    <w:rsid w:val="0092428F"/>
    <w:rsid w:val="009249A9"/>
    <w:rsid w:val="00924BDC"/>
    <w:rsid w:val="00924F82"/>
    <w:rsid w:val="0092505B"/>
    <w:rsid w:val="009252AA"/>
    <w:rsid w:val="00925482"/>
    <w:rsid w:val="00925988"/>
    <w:rsid w:val="00925AA4"/>
    <w:rsid w:val="00925B03"/>
    <w:rsid w:val="00925B3F"/>
    <w:rsid w:val="00925F67"/>
    <w:rsid w:val="00925F80"/>
    <w:rsid w:val="00925FD8"/>
    <w:rsid w:val="00926199"/>
    <w:rsid w:val="00926200"/>
    <w:rsid w:val="00926752"/>
    <w:rsid w:val="00926CA2"/>
    <w:rsid w:val="00926FAF"/>
    <w:rsid w:val="009271A2"/>
    <w:rsid w:val="00927331"/>
    <w:rsid w:val="0092755E"/>
    <w:rsid w:val="0092782C"/>
    <w:rsid w:val="00927A49"/>
    <w:rsid w:val="00927D6D"/>
    <w:rsid w:val="009307C3"/>
    <w:rsid w:val="0093081E"/>
    <w:rsid w:val="009308B8"/>
    <w:rsid w:val="00930E06"/>
    <w:rsid w:val="00931452"/>
    <w:rsid w:val="0093187C"/>
    <w:rsid w:val="009320DC"/>
    <w:rsid w:val="00932168"/>
    <w:rsid w:val="009323A0"/>
    <w:rsid w:val="009323F6"/>
    <w:rsid w:val="009325A1"/>
    <w:rsid w:val="009336BF"/>
    <w:rsid w:val="00933860"/>
    <w:rsid w:val="00933AB6"/>
    <w:rsid w:val="00933AFB"/>
    <w:rsid w:val="00933BC6"/>
    <w:rsid w:val="00933D6D"/>
    <w:rsid w:val="009342DF"/>
    <w:rsid w:val="009344A5"/>
    <w:rsid w:val="00934741"/>
    <w:rsid w:val="009348C6"/>
    <w:rsid w:val="00934A31"/>
    <w:rsid w:val="009350D4"/>
    <w:rsid w:val="00936063"/>
    <w:rsid w:val="00936301"/>
    <w:rsid w:val="0093633E"/>
    <w:rsid w:val="009363FC"/>
    <w:rsid w:val="0093657A"/>
    <w:rsid w:val="009366D8"/>
    <w:rsid w:val="009367BD"/>
    <w:rsid w:val="009368E9"/>
    <w:rsid w:val="00936C7B"/>
    <w:rsid w:val="00937696"/>
    <w:rsid w:val="009376CE"/>
    <w:rsid w:val="00937C30"/>
    <w:rsid w:val="009401AC"/>
    <w:rsid w:val="009402FA"/>
    <w:rsid w:val="009404F1"/>
    <w:rsid w:val="009407E0"/>
    <w:rsid w:val="0094095D"/>
    <w:rsid w:val="00940A3B"/>
    <w:rsid w:val="00940DA7"/>
    <w:rsid w:val="00940DD8"/>
    <w:rsid w:val="009412FF"/>
    <w:rsid w:val="0094190B"/>
    <w:rsid w:val="00941AD7"/>
    <w:rsid w:val="009420FD"/>
    <w:rsid w:val="00942122"/>
    <w:rsid w:val="0094235F"/>
    <w:rsid w:val="009427DF"/>
    <w:rsid w:val="00942A5D"/>
    <w:rsid w:val="00942E89"/>
    <w:rsid w:val="0094318F"/>
    <w:rsid w:val="00943193"/>
    <w:rsid w:val="009432B3"/>
    <w:rsid w:val="009432EB"/>
    <w:rsid w:val="009433FC"/>
    <w:rsid w:val="00943547"/>
    <w:rsid w:val="009436DC"/>
    <w:rsid w:val="00943865"/>
    <w:rsid w:val="00943C8C"/>
    <w:rsid w:val="00944188"/>
    <w:rsid w:val="00944792"/>
    <w:rsid w:val="0094487C"/>
    <w:rsid w:val="00944A08"/>
    <w:rsid w:val="0094506D"/>
    <w:rsid w:val="00945533"/>
    <w:rsid w:val="00945A3A"/>
    <w:rsid w:val="00945B65"/>
    <w:rsid w:val="00946138"/>
    <w:rsid w:val="009463C8"/>
    <w:rsid w:val="00946ADE"/>
    <w:rsid w:val="00946CE3"/>
    <w:rsid w:val="00946D03"/>
    <w:rsid w:val="00946E3F"/>
    <w:rsid w:val="00946ECA"/>
    <w:rsid w:val="00946F31"/>
    <w:rsid w:val="0094703D"/>
    <w:rsid w:val="00947387"/>
    <w:rsid w:val="0094782F"/>
    <w:rsid w:val="00947A91"/>
    <w:rsid w:val="00947E04"/>
    <w:rsid w:val="00947F50"/>
    <w:rsid w:val="00950050"/>
    <w:rsid w:val="009506E6"/>
    <w:rsid w:val="00950E7C"/>
    <w:rsid w:val="00951009"/>
    <w:rsid w:val="00951805"/>
    <w:rsid w:val="009524D6"/>
    <w:rsid w:val="00952908"/>
    <w:rsid w:val="0095291A"/>
    <w:rsid w:val="00952A79"/>
    <w:rsid w:val="00952CB8"/>
    <w:rsid w:val="0095351A"/>
    <w:rsid w:val="00953565"/>
    <w:rsid w:val="009538F9"/>
    <w:rsid w:val="00953D67"/>
    <w:rsid w:val="00953E6A"/>
    <w:rsid w:val="00954078"/>
    <w:rsid w:val="00954210"/>
    <w:rsid w:val="0095432D"/>
    <w:rsid w:val="00954725"/>
    <w:rsid w:val="00954830"/>
    <w:rsid w:val="00954DED"/>
    <w:rsid w:val="00954E61"/>
    <w:rsid w:val="00955335"/>
    <w:rsid w:val="009555BF"/>
    <w:rsid w:val="00955C47"/>
    <w:rsid w:val="00955DAE"/>
    <w:rsid w:val="009566F0"/>
    <w:rsid w:val="009568C0"/>
    <w:rsid w:val="009568D3"/>
    <w:rsid w:val="00956B7B"/>
    <w:rsid w:val="00956DE9"/>
    <w:rsid w:val="00956EBC"/>
    <w:rsid w:val="009570E6"/>
    <w:rsid w:val="009571A1"/>
    <w:rsid w:val="009573E2"/>
    <w:rsid w:val="00957407"/>
    <w:rsid w:val="009576B9"/>
    <w:rsid w:val="00957765"/>
    <w:rsid w:val="009578A4"/>
    <w:rsid w:val="00960086"/>
    <w:rsid w:val="00960CFF"/>
    <w:rsid w:val="009610DA"/>
    <w:rsid w:val="00961434"/>
    <w:rsid w:val="0096174B"/>
    <w:rsid w:val="0096182A"/>
    <w:rsid w:val="00961B4F"/>
    <w:rsid w:val="00961DF0"/>
    <w:rsid w:val="00961E3A"/>
    <w:rsid w:val="0096258C"/>
    <w:rsid w:val="00962ACD"/>
    <w:rsid w:val="00963308"/>
    <w:rsid w:val="009634AB"/>
    <w:rsid w:val="00963DEE"/>
    <w:rsid w:val="00963DFF"/>
    <w:rsid w:val="00964171"/>
    <w:rsid w:val="00964762"/>
    <w:rsid w:val="00964A36"/>
    <w:rsid w:val="00965296"/>
    <w:rsid w:val="00965586"/>
    <w:rsid w:val="0096581E"/>
    <w:rsid w:val="00965BAD"/>
    <w:rsid w:val="00965BB3"/>
    <w:rsid w:val="00965DB3"/>
    <w:rsid w:val="00966032"/>
    <w:rsid w:val="0096610F"/>
    <w:rsid w:val="009668F4"/>
    <w:rsid w:val="00966BE5"/>
    <w:rsid w:val="00966D4C"/>
    <w:rsid w:val="00966D76"/>
    <w:rsid w:val="00966DCE"/>
    <w:rsid w:val="009673B4"/>
    <w:rsid w:val="0096741A"/>
    <w:rsid w:val="009678F9"/>
    <w:rsid w:val="009679C8"/>
    <w:rsid w:val="00967E32"/>
    <w:rsid w:val="009701F0"/>
    <w:rsid w:val="00970512"/>
    <w:rsid w:val="0097053C"/>
    <w:rsid w:val="00970A27"/>
    <w:rsid w:val="00970E82"/>
    <w:rsid w:val="00970F78"/>
    <w:rsid w:val="00970F89"/>
    <w:rsid w:val="009711AC"/>
    <w:rsid w:val="00971558"/>
    <w:rsid w:val="00971823"/>
    <w:rsid w:val="00971883"/>
    <w:rsid w:val="0097196F"/>
    <w:rsid w:val="00971E43"/>
    <w:rsid w:val="009720B6"/>
    <w:rsid w:val="009723B6"/>
    <w:rsid w:val="00972804"/>
    <w:rsid w:val="00972BAD"/>
    <w:rsid w:val="00972F52"/>
    <w:rsid w:val="009735CF"/>
    <w:rsid w:val="009739F3"/>
    <w:rsid w:val="00973D0B"/>
    <w:rsid w:val="0097418E"/>
    <w:rsid w:val="00974292"/>
    <w:rsid w:val="00974617"/>
    <w:rsid w:val="0097472E"/>
    <w:rsid w:val="00974BC8"/>
    <w:rsid w:val="009751F1"/>
    <w:rsid w:val="0097564E"/>
    <w:rsid w:val="00975C04"/>
    <w:rsid w:val="00975E68"/>
    <w:rsid w:val="0097605E"/>
    <w:rsid w:val="009766DE"/>
    <w:rsid w:val="00976A5E"/>
    <w:rsid w:val="00976B58"/>
    <w:rsid w:val="009773F4"/>
    <w:rsid w:val="009800C6"/>
    <w:rsid w:val="009800ED"/>
    <w:rsid w:val="0098019B"/>
    <w:rsid w:val="00980279"/>
    <w:rsid w:val="009805CC"/>
    <w:rsid w:val="0098061C"/>
    <w:rsid w:val="00980B7D"/>
    <w:rsid w:val="00980DCF"/>
    <w:rsid w:val="009814BE"/>
    <w:rsid w:val="009815E1"/>
    <w:rsid w:val="00981C43"/>
    <w:rsid w:val="00981C7E"/>
    <w:rsid w:val="00981DD0"/>
    <w:rsid w:val="0098222D"/>
    <w:rsid w:val="009822A1"/>
    <w:rsid w:val="00982892"/>
    <w:rsid w:val="00982AB7"/>
    <w:rsid w:val="00982BE8"/>
    <w:rsid w:val="00982E66"/>
    <w:rsid w:val="00982FC5"/>
    <w:rsid w:val="00983047"/>
    <w:rsid w:val="009832C8"/>
    <w:rsid w:val="0098374C"/>
    <w:rsid w:val="009838B4"/>
    <w:rsid w:val="009839C9"/>
    <w:rsid w:val="00983CE0"/>
    <w:rsid w:val="00983F37"/>
    <w:rsid w:val="00984096"/>
    <w:rsid w:val="00984948"/>
    <w:rsid w:val="00984DA6"/>
    <w:rsid w:val="00984E4F"/>
    <w:rsid w:val="00984F06"/>
    <w:rsid w:val="00985328"/>
    <w:rsid w:val="00985A2C"/>
    <w:rsid w:val="00985B1A"/>
    <w:rsid w:val="00986077"/>
    <w:rsid w:val="00986169"/>
    <w:rsid w:val="009868CE"/>
    <w:rsid w:val="009869B1"/>
    <w:rsid w:val="009869F6"/>
    <w:rsid w:val="00986A0E"/>
    <w:rsid w:val="00986E2C"/>
    <w:rsid w:val="00986EDE"/>
    <w:rsid w:val="0098722F"/>
    <w:rsid w:val="0098759D"/>
    <w:rsid w:val="00987610"/>
    <w:rsid w:val="009876B0"/>
    <w:rsid w:val="0098771E"/>
    <w:rsid w:val="0098785C"/>
    <w:rsid w:val="00987E8E"/>
    <w:rsid w:val="009904EB"/>
    <w:rsid w:val="0099056F"/>
    <w:rsid w:val="00990EC4"/>
    <w:rsid w:val="00990EE0"/>
    <w:rsid w:val="00990F44"/>
    <w:rsid w:val="00990F93"/>
    <w:rsid w:val="00991138"/>
    <w:rsid w:val="009913CC"/>
    <w:rsid w:val="00991A9F"/>
    <w:rsid w:val="00991FFB"/>
    <w:rsid w:val="0099209D"/>
    <w:rsid w:val="009920CD"/>
    <w:rsid w:val="00992699"/>
    <w:rsid w:val="00992755"/>
    <w:rsid w:val="0099285E"/>
    <w:rsid w:val="00992863"/>
    <w:rsid w:val="00992A80"/>
    <w:rsid w:val="00992D94"/>
    <w:rsid w:val="00992F03"/>
    <w:rsid w:val="00993015"/>
    <w:rsid w:val="009930EF"/>
    <w:rsid w:val="0099326E"/>
    <w:rsid w:val="009934BB"/>
    <w:rsid w:val="00993A8D"/>
    <w:rsid w:val="00993F28"/>
    <w:rsid w:val="00993F4E"/>
    <w:rsid w:val="0099406C"/>
    <w:rsid w:val="00994561"/>
    <w:rsid w:val="00994C65"/>
    <w:rsid w:val="00994D04"/>
    <w:rsid w:val="00994D1F"/>
    <w:rsid w:val="009950FC"/>
    <w:rsid w:val="0099561C"/>
    <w:rsid w:val="0099563B"/>
    <w:rsid w:val="00995C0A"/>
    <w:rsid w:val="00995DC4"/>
    <w:rsid w:val="009961E0"/>
    <w:rsid w:val="009964E7"/>
    <w:rsid w:val="009968DF"/>
    <w:rsid w:val="00996CE7"/>
    <w:rsid w:val="00996DF8"/>
    <w:rsid w:val="009976D5"/>
    <w:rsid w:val="009977F5"/>
    <w:rsid w:val="009978A7"/>
    <w:rsid w:val="00997BB3"/>
    <w:rsid w:val="009A0067"/>
    <w:rsid w:val="009A0368"/>
    <w:rsid w:val="009A0814"/>
    <w:rsid w:val="009A0A32"/>
    <w:rsid w:val="009A0B27"/>
    <w:rsid w:val="009A0B3A"/>
    <w:rsid w:val="009A0F03"/>
    <w:rsid w:val="009A1B67"/>
    <w:rsid w:val="009A1F2C"/>
    <w:rsid w:val="009A2026"/>
    <w:rsid w:val="009A2127"/>
    <w:rsid w:val="009A2246"/>
    <w:rsid w:val="009A2326"/>
    <w:rsid w:val="009A2389"/>
    <w:rsid w:val="009A25B7"/>
    <w:rsid w:val="009A275B"/>
    <w:rsid w:val="009A2AC5"/>
    <w:rsid w:val="009A2B7C"/>
    <w:rsid w:val="009A2D63"/>
    <w:rsid w:val="009A38CB"/>
    <w:rsid w:val="009A3ADF"/>
    <w:rsid w:val="009A4010"/>
    <w:rsid w:val="009A4066"/>
    <w:rsid w:val="009A45CD"/>
    <w:rsid w:val="009A4E24"/>
    <w:rsid w:val="009A4FEC"/>
    <w:rsid w:val="009A5C06"/>
    <w:rsid w:val="009A5E4A"/>
    <w:rsid w:val="009A62F3"/>
    <w:rsid w:val="009A6308"/>
    <w:rsid w:val="009A676E"/>
    <w:rsid w:val="009A692D"/>
    <w:rsid w:val="009A6A74"/>
    <w:rsid w:val="009A6B64"/>
    <w:rsid w:val="009A6DBB"/>
    <w:rsid w:val="009A6FFF"/>
    <w:rsid w:val="009A719D"/>
    <w:rsid w:val="009A726B"/>
    <w:rsid w:val="009A7441"/>
    <w:rsid w:val="009A797B"/>
    <w:rsid w:val="009A7F55"/>
    <w:rsid w:val="009B05BE"/>
    <w:rsid w:val="009B0B28"/>
    <w:rsid w:val="009B0F8A"/>
    <w:rsid w:val="009B110A"/>
    <w:rsid w:val="009B1207"/>
    <w:rsid w:val="009B1676"/>
    <w:rsid w:val="009B18FE"/>
    <w:rsid w:val="009B1C84"/>
    <w:rsid w:val="009B1DF6"/>
    <w:rsid w:val="009B1F53"/>
    <w:rsid w:val="009B25CD"/>
    <w:rsid w:val="009B294E"/>
    <w:rsid w:val="009B2CA4"/>
    <w:rsid w:val="009B30F0"/>
    <w:rsid w:val="009B34D5"/>
    <w:rsid w:val="009B3751"/>
    <w:rsid w:val="009B3B1E"/>
    <w:rsid w:val="009B3B4D"/>
    <w:rsid w:val="009B3C31"/>
    <w:rsid w:val="009B3DD0"/>
    <w:rsid w:val="009B3ECB"/>
    <w:rsid w:val="009B401A"/>
    <w:rsid w:val="009B439A"/>
    <w:rsid w:val="009B4997"/>
    <w:rsid w:val="009B4A91"/>
    <w:rsid w:val="009B4D71"/>
    <w:rsid w:val="009B4E35"/>
    <w:rsid w:val="009B4F9E"/>
    <w:rsid w:val="009B5289"/>
    <w:rsid w:val="009B52F6"/>
    <w:rsid w:val="009B5728"/>
    <w:rsid w:val="009B57B6"/>
    <w:rsid w:val="009B5CF9"/>
    <w:rsid w:val="009B60B8"/>
    <w:rsid w:val="009B6179"/>
    <w:rsid w:val="009B65C0"/>
    <w:rsid w:val="009B6654"/>
    <w:rsid w:val="009B6B5C"/>
    <w:rsid w:val="009B70CC"/>
    <w:rsid w:val="009B72D9"/>
    <w:rsid w:val="009B73B0"/>
    <w:rsid w:val="009B77C6"/>
    <w:rsid w:val="009B7954"/>
    <w:rsid w:val="009B7AFA"/>
    <w:rsid w:val="009B7C12"/>
    <w:rsid w:val="009C025C"/>
    <w:rsid w:val="009C039C"/>
    <w:rsid w:val="009C05C0"/>
    <w:rsid w:val="009C0A50"/>
    <w:rsid w:val="009C0EF6"/>
    <w:rsid w:val="009C15B1"/>
    <w:rsid w:val="009C26C9"/>
    <w:rsid w:val="009C2A18"/>
    <w:rsid w:val="009C3291"/>
    <w:rsid w:val="009C3AA3"/>
    <w:rsid w:val="009C3B63"/>
    <w:rsid w:val="009C3DB2"/>
    <w:rsid w:val="009C4631"/>
    <w:rsid w:val="009C537C"/>
    <w:rsid w:val="009C557F"/>
    <w:rsid w:val="009C57BC"/>
    <w:rsid w:val="009C5CDE"/>
    <w:rsid w:val="009C5D5F"/>
    <w:rsid w:val="009C5DFD"/>
    <w:rsid w:val="009C6159"/>
    <w:rsid w:val="009C64A5"/>
    <w:rsid w:val="009C6574"/>
    <w:rsid w:val="009C68D3"/>
    <w:rsid w:val="009C691E"/>
    <w:rsid w:val="009C6AFA"/>
    <w:rsid w:val="009C6E26"/>
    <w:rsid w:val="009C70E8"/>
    <w:rsid w:val="009C733D"/>
    <w:rsid w:val="009C78D5"/>
    <w:rsid w:val="009C7A8B"/>
    <w:rsid w:val="009C7B1A"/>
    <w:rsid w:val="009C7CF0"/>
    <w:rsid w:val="009C7D4D"/>
    <w:rsid w:val="009C7F1E"/>
    <w:rsid w:val="009D01EB"/>
    <w:rsid w:val="009D07A7"/>
    <w:rsid w:val="009D0806"/>
    <w:rsid w:val="009D0D12"/>
    <w:rsid w:val="009D0E14"/>
    <w:rsid w:val="009D10BC"/>
    <w:rsid w:val="009D1212"/>
    <w:rsid w:val="009D12AB"/>
    <w:rsid w:val="009D133D"/>
    <w:rsid w:val="009D149A"/>
    <w:rsid w:val="009D1626"/>
    <w:rsid w:val="009D19A0"/>
    <w:rsid w:val="009D1B19"/>
    <w:rsid w:val="009D1CE6"/>
    <w:rsid w:val="009D24BC"/>
    <w:rsid w:val="009D256B"/>
    <w:rsid w:val="009D2579"/>
    <w:rsid w:val="009D2AE5"/>
    <w:rsid w:val="009D3130"/>
    <w:rsid w:val="009D32ED"/>
    <w:rsid w:val="009D3423"/>
    <w:rsid w:val="009D3438"/>
    <w:rsid w:val="009D3707"/>
    <w:rsid w:val="009D37F9"/>
    <w:rsid w:val="009D3FDB"/>
    <w:rsid w:val="009D4081"/>
    <w:rsid w:val="009D4199"/>
    <w:rsid w:val="009D421D"/>
    <w:rsid w:val="009D44F0"/>
    <w:rsid w:val="009D4A20"/>
    <w:rsid w:val="009D4CD4"/>
    <w:rsid w:val="009D4F65"/>
    <w:rsid w:val="009D4FEC"/>
    <w:rsid w:val="009D5059"/>
    <w:rsid w:val="009D56DB"/>
    <w:rsid w:val="009D602F"/>
    <w:rsid w:val="009D61ED"/>
    <w:rsid w:val="009D62AC"/>
    <w:rsid w:val="009D6C26"/>
    <w:rsid w:val="009D6C94"/>
    <w:rsid w:val="009D6D29"/>
    <w:rsid w:val="009D6DF5"/>
    <w:rsid w:val="009D6DF9"/>
    <w:rsid w:val="009D7215"/>
    <w:rsid w:val="009D721F"/>
    <w:rsid w:val="009D763A"/>
    <w:rsid w:val="009D7AEF"/>
    <w:rsid w:val="009D7B63"/>
    <w:rsid w:val="009E0415"/>
    <w:rsid w:val="009E04B2"/>
    <w:rsid w:val="009E04DF"/>
    <w:rsid w:val="009E05BF"/>
    <w:rsid w:val="009E0D74"/>
    <w:rsid w:val="009E0DB2"/>
    <w:rsid w:val="009E20C6"/>
    <w:rsid w:val="009E2402"/>
    <w:rsid w:val="009E2849"/>
    <w:rsid w:val="009E2E25"/>
    <w:rsid w:val="009E3215"/>
    <w:rsid w:val="009E377C"/>
    <w:rsid w:val="009E3CCB"/>
    <w:rsid w:val="009E4077"/>
    <w:rsid w:val="009E413D"/>
    <w:rsid w:val="009E4611"/>
    <w:rsid w:val="009E4C6A"/>
    <w:rsid w:val="009E4CD2"/>
    <w:rsid w:val="009E5396"/>
    <w:rsid w:val="009E5627"/>
    <w:rsid w:val="009E58D8"/>
    <w:rsid w:val="009E6647"/>
    <w:rsid w:val="009E696F"/>
    <w:rsid w:val="009E7036"/>
    <w:rsid w:val="009E75B9"/>
    <w:rsid w:val="009E7606"/>
    <w:rsid w:val="009E760D"/>
    <w:rsid w:val="009E7727"/>
    <w:rsid w:val="009E7A7E"/>
    <w:rsid w:val="009E7AC6"/>
    <w:rsid w:val="009E7E26"/>
    <w:rsid w:val="009F0201"/>
    <w:rsid w:val="009F04B1"/>
    <w:rsid w:val="009F0D5A"/>
    <w:rsid w:val="009F1650"/>
    <w:rsid w:val="009F1925"/>
    <w:rsid w:val="009F19E2"/>
    <w:rsid w:val="009F1C28"/>
    <w:rsid w:val="009F1C63"/>
    <w:rsid w:val="009F1CB2"/>
    <w:rsid w:val="009F1DF5"/>
    <w:rsid w:val="009F209C"/>
    <w:rsid w:val="009F2429"/>
    <w:rsid w:val="009F26B3"/>
    <w:rsid w:val="009F2B2A"/>
    <w:rsid w:val="009F2BB0"/>
    <w:rsid w:val="009F2D8B"/>
    <w:rsid w:val="009F2E5F"/>
    <w:rsid w:val="009F33ED"/>
    <w:rsid w:val="009F382E"/>
    <w:rsid w:val="009F3920"/>
    <w:rsid w:val="009F3CD4"/>
    <w:rsid w:val="009F3DCF"/>
    <w:rsid w:val="009F4173"/>
    <w:rsid w:val="009F41F2"/>
    <w:rsid w:val="009F493F"/>
    <w:rsid w:val="009F4BC6"/>
    <w:rsid w:val="009F4DB9"/>
    <w:rsid w:val="009F52A1"/>
    <w:rsid w:val="009F5354"/>
    <w:rsid w:val="009F56B8"/>
    <w:rsid w:val="009F5710"/>
    <w:rsid w:val="009F5894"/>
    <w:rsid w:val="009F5A13"/>
    <w:rsid w:val="009F6371"/>
    <w:rsid w:val="009F6828"/>
    <w:rsid w:val="009F6E39"/>
    <w:rsid w:val="009F709D"/>
    <w:rsid w:val="009F71C1"/>
    <w:rsid w:val="009F72F8"/>
    <w:rsid w:val="009F73AB"/>
    <w:rsid w:val="009F7738"/>
    <w:rsid w:val="009F7BE8"/>
    <w:rsid w:val="00A00102"/>
    <w:rsid w:val="00A00184"/>
    <w:rsid w:val="00A0023C"/>
    <w:rsid w:val="00A00243"/>
    <w:rsid w:val="00A002AA"/>
    <w:rsid w:val="00A0039A"/>
    <w:rsid w:val="00A00486"/>
    <w:rsid w:val="00A00529"/>
    <w:rsid w:val="00A00593"/>
    <w:rsid w:val="00A00798"/>
    <w:rsid w:val="00A0085C"/>
    <w:rsid w:val="00A00E6A"/>
    <w:rsid w:val="00A010DC"/>
    <w:rsid w:val="00A01360"/>
    <w:rsid w:val="00A01519"/>
    <w:rsid w:val="00A01767"/>
    <w:rsid w:val="00A0178E"/>
    <w:rsid w:val="00A01873"/>
    <w:rsid w:val="00A01A0B"/>
    <w:rsid w:val="00A01A89"/>
    <w:rsid w:val="00A022CF"/>
    <w:rsid w:val="00A0278A"/>
    <w:rsid w:val="00A030E4"/>
    <w:rsid w:val="00A033F8"/>
    <w:rsid w:val="00A03700"/>
    <w:rsid w:val="00A03769"/>
    <w:rsid w:val="00A03A9F"/>
    <w:rsid w:val="00A03BA0"/>
    <w:rsid w:val="00A03CCE"/>
    <w:rsid w:val="00A03D82"/>
    <w:rsid w:val="00A03E50"/>
    <w:rsid w:val="00A03EA8"/>
    <w:rsid w:val="00A03EDD"/>
    <w:rsid w:val="00A04062"/>
    <w:rsid w:val="00A0413A"/>
    <w:rsid w:val="00A04646"/>
    <w:rsid w:val="00A04BA0"/>
    <w:rsid w:val="00A04C00"/>
    <w:rsid w:val="00A04C25"/>
    <w:rsid w:val="00A05044"/>
    <w:rsid w:val="00A0553E"/>
    <w:rsid w:val="00A0557A"/>
    <w:rsid w:val="00A056BD"/>
    <w:rsid w:val="00A05B39"/>
    <w:rsid w:val="00A060B0"/>
    <w:rsid w:val="00A0655A"/>
    <w:rsid w:val="00A06641"/>
    <w:rsid w:val="00A06C77"/>
    <w:rsid w:val="00A06F63"/>
    <w:rsid w:val="00A07203"/>
    <w:rsid w:val="00A07231"/>
    <w:rsid w:val="00A0738F"/>
    <w:rsid w:val="00A07576"/>
    <w:rsid w:val="00A075FA"/>
    <w:rsid w:val="00A07B8E"/>
    <w:rsid w:val="00A1027E"/>
    <w:rsid w:val="00A106D8"/>
    <w:rsid w:val="00A10717"/>
    <w:rsid w:val="00A1080F"/>
    <w:rsid w:val="00A1081C"/>
    <w:rsid w:val="00A10A8B"/>
    <w:rsid w:val="00A10CAE"/>
    <w:rsid w:val="00A10F80"/>
    <w:rsid w:val="00A1121D"/>
    <w:rsid w:val="00A116BF"/>
    <w:rsid w:val="00A11A9D"/>
    <w:rsid w:val="00A1256D"/>
    <w:rsid w:val="00A1266A"/>
    <w:rsid w:val="00A12923"/>
    <w:rsid w:val="00A12924"/>
    <w:rsid w:val="00A12C2E"/>
    <w:rsid w:val="00A131F6"/>
    <w:rsid w:val="00A132B3"/>
    <w:rsid w:val="00A1341A"/>
    <w:rsid w:val="00A13448"/>
    <w:rsid w:val="00A13794"/>
    <w:rsid w:val="00A13917"/>
    <w:rsid w:val="00A13A70"/>
    <w:rsid w:val="00A13E50"/>
    <w:rsid w:val="00A14087"/>
    <w:rsid w:val="00A14459"/>
    <w:rsid w:val="00A147D2"/>
    <w:rsid w:val="00A148F9"/>
    <w:rsid w:val="00A149D9"/>
    <w:rsid w:val="00A14E03"/>
    <w:rsid w:val="00A151DD"/>
    <w:rsid w:val="00A1538D"/>
    <w:rsid w:val="00A1556D"/>
    <w:rsid w:val="00A15673"/>
    <w:rsid w:val="00A156D7"/>
    <w:rsid w:val="00A157BD"/>
    <w:rsid w:val="00A15B91"/>
    <w:rsid w:val="00A15CDF"/>
    <w:rsid w:val="00A15DFE"/>
    <w:rsid w:val="00A1628A"/>
    <w:rsid w:val="00A16CC8"/>
    <w:rsid w:val="00A17046"/>
    <w:rsid w:val="00A1766D"/>
    <w:rsid w:val="00A177B6"/>
    <w:rsid w:val="00A20161"/>
    <w:rsid w:val="00A202CF"/>
    <w:rsid w:val="00A203E8"/>
    <w:rsid w:val="00A207F6"/>
    <w:rsid w:val="00A20A97"/>
    <w:rsid w:val="00A20ADA"/>
    <w:rsid w:val="00A20FD9"/>
    <w:rsid w:val="00A2123B"/>
    <w:rsid w:val="00A21439"/>
    <w:rsid w:val="00A215EF"/>
    <w:rsid w:val="00A221DB"/>
    <w:rsid w:val="00A2233C"/>
    <w:rsid w:val="00A22B24"/>
    <w:rsid w:val="00A22FE7"/>
    <w:rsid w:val="00A23202"/>
    <w:rsid w:val="00A233EB"/>
    <w:rsid w:val="00A2352F"/>
    <w:rsid w:val="00A235FC"/>
    <w:rsid w:val="00A23864"/>
    <w:rsid w:val="00A23A4F"/>
    <w:rsid w:val="00A23BDA"/>
    <w:rsid w:val="00A23BE3"/>
    <w:rsid w:val="00A23C7C"/>
    <w:rsid w:val="00A23EB3"/>
    <w:rsid w:val="00A24110"/>
    <w:rsid w:val="00A24144"/>
    <w:rsid w:val="00A24431"/>
    <w:rsid w:val="00A24604"/>
    <w:rsid w:val="00A254B0"/>
    <w:rsid w:val="00A256ED"/>
    <w:rsid w:val="00A25844"/>
    <w:rsid w:val="00A25C17"/>
    <w:rsid w:val="00A25CC9"/>
    <w:rsid w:val="00A25DBB"/>
    <w:rsid w:val="00A2626C"/>
    <w:rsid w:val="00A262B0"/>
    <w:rsid w:val="00A26B77"/>
    <w:rsid w:val="00A26DD3"/>
    <w:rsid w:val="00A271DA"/>
    <w:rsid w:val="00A2792B"/>
    <w:rsid w:val="00A27955"/>
    <w:rsid w:val="00A27C12"/>
    <w:rsid w:val="00A27F7D"/>
    <w:rsid w:val="00A3009B"/>
    <w:rsid w:val="00A304C7"/>
    <w:rsid w:val="00A30766"/>
    <w:rsid w:val="00A30776"/>
    <w:rsid w:val="00A30B15"/>
    <w:rsid w:val="00A30D41"/>
    <w:rsid w:val="00A30ED2"/>
    <w:rsid w:val="00A3125C"/>
    <w:rsid w:val="00A31361"/>
    <w:rsid w:val="00A31C2B"/>
    <w:rsid w:val="00A31D88"/>
    <w:rsid w:val="00A32100"/>
    <w:rsid w:val="00A3238D"/>
    <w:rsid w:val="00A32554"/>
    <w:rsid w:val="00A325C0"/>
    <w:rsid w:val="00A32663"/>
    <w:rsid w:val="00A326C5"/>
    <w:rsid w:val="00A327BE"/>
    <w:rsid w:val="00A327F1"/>
    <w:rsid w:val="00A328CA"/>
    <w:rsid w:val="00A32BA4"/>
    <w:rsid w:val="00A32BC2"/>
    <w:rsid w:val="00A33003"/>
    <w:rsid w:val="00A333D7"/>
    <w:rsid w:val="00A334C4"/>
    <w:rsid w:val="00A33531"/>
    <w:rsid w:val="00A335D9"/>
    <w:rsid w:val="00A33CB3"/>
    <w:rsid w:val="00A33ECC"/>
    <w:rsid w:val="00A33F0C"/>
    <w:rsid w:val="00A33FF0"/>
    <w:rsid w:val="00A340E0"/>
    <w:rsid w:val="00A3426A"/>
    <w:rsid w:val="00A346DC"/>
    <w:rsid w:val="00A34808"/>
    <w:rsid w:val="00A34A7B"/>
    <w:rsid w:val="00A34AB8"/>
    <w:rsid w:val="00A34BF0"/>
    <w:rsid w:val="00A3508D"/>
    <w:rsid w:val="00A35216"/>
    <w:rsid w:val="00A356C4"/>
    <w:rsid w:val="00A356DA"/>
    <w:rsid w:val="00A35819"/>
    <w:rsid w:val="00A35830"/>
    <w:rsid w:val="00A358FE"/>
    <w:rsid w:val="00A3591A"/>
    <w:rsid w:val="00A359A6"/>
    <w:rsid w:val="00A35D46"/>
    <w:rsid w:val="00A368E0"/>
    <w:rsid w:val="00A36E28"/>
    <w:rsid w:val="00A36E8F"/>
    <w:rsid w:val="00A36EAC"/>
    <w:rsid w:val="00A3790B"/>
    <w:rsid w:val="00A37DD5"/>
    <w:rsid w:val="00A403F5"/>
    <w:rsid w:val="00A404C3"/>
    <w:rsid w:val="00A40519"/>
    <w:rsid w:val="00A405BB"/>
    <w:rsid w:val="00A40845"/>
    <w:rsid w:val="00A40D01"/>
    <w:rsid w:val="00A40D2D"/>
    <w:rsid w:val="00A40DD5"/>
    <w:rsid w:val="00A40DDD"/>
    <w:rsid w:val="00A40EDA"/>
    <w:rsid w:val="00A40F17"/>
    <w:rsid w:val="00A40FA1"/>
    <w:rsid w:val="00A4109D"/>
    <w:rsid w:val="00A41245"/>
    <w:rsid w:val="00A414A7"/>
    <w:rsid w:val="00A415B4"/>
    <w:rsid w:val="00A417BE"/>
    <w:rsid w:val="00A419AB"/>
    <w:rsid w:val="00A41AB9"/>
    <w:rsid w:val="00A42153"/>
    <w:rsid w:val="00A42222"/>
    <w:rsid w:val="00A4240B"/>
    <w:rsid w:val="00A42E9B"/>
    <w:rsid w:val="00A42F81"/>
    <w:rsid w:val="00A4342D"/>
    <w:rsid w:val="00A43BD4"/>
    <w:rsid w:val="00A43D1C"/>
    <w:rsid w:val="00A44603"/>
    <w:rsid w:val="00A4461C"/>
    <w:rsid w:val="00A44691"/>
    <w:rsid w:val="00A450BA"/>
    <w:rsid w:val="00A45649"/>
    <w:rsid w:val="00A4613F"/>
    <w:rsid w:val="00A469CD"/>
    <w:rsid w:val="00A46CEF"/>
    <w:rsid w:val="00A46EAD"/>
    <w:rsid w:val="00A4700D"/>
    <w:rsid w:val="00A471CC"/>
    <w:rsid w:val="00A47BDB"/>
    <w:rsid w:val="00A50099"/>
    <w:rsid w:val="00A5015C"/>
    <w:rsid w:val="00A50285"/>
    <w:rsid w:val="00A50565"/>
    <w:rsid w:val="00A5084A"/>
    <w:rsid w:val="00A50A30"/>
    <w:rsid w:val="00A50D4A"/>
    <w:rsid w:val="00A51558"/>
    <w:rsid w:val="00A51E91"/>
    <w:rsid w:val="00A5213C"/>
    <w:rsid w:val="00A52224"/>
    <w:rsid w:val="00A52348"/>
    <w:rsid w:val="00A5263A"/>
    <w:rsid w:val="00A527A6"/>
    <w:rsid w:val="00A52C3B"/>
    <w:rsid w:val="00A52CFD"/>
    <w:rsid w:val="00A52D62"/>
    <w:rsid w:val="00A52E02"/>
    <w:rsid w:val="00A52E3F"/>
    <w:rsid w:val="00A536C7"/>
    <w:rsid w:val="00A5376C"/>
    <w:rsid w:val="00A538F5"/>
    <w:rsid w:val="00A53A2E"/>
    <w:rsid w:val="00A53B12"/>
    <w:rsid w:val="00A53E9F"/>
    <w:rsid w:val="00A542C6"/>
    <w:rsid w:val="00A54300"/>
    <w:rsid w:val="00A545A6"/>
    <w:rsid w:val="00A549B0"/>
    <w:rsid w:val="00A54B53"/>
    <w:rsid w:val="00A54ED9"/>
    <w:rsid w:val="00A551EA"/>
    <w:rsid w:val="00A55962"/>
    <w:rsid w:val="00A55D45"/>
    <w:rsid w:val="00A55FD2"/>
    <w:rsid w:val="00A5602C"/>
    <w:rsid w:val="00A569FF"/>
    <w:rsid w:val="00A56A52"/>
    <w:rsid w:val="00A56B67"/>
    <w:rsid w:val="00A5798F"/>
    <w:rsid w:val="00A5799C"/>
    <w:rsid w:val="00A57A2D"/>
    <w:rsid w:val="00A57A38"/>
    <w:rsid w:val="00A57AA5"/>
    <w:rsid w:val="00A6010C"/>
    <w:rsid w:val="00A6047B"/>
    <w:rsid w:val="00A60990"/>
    <w:rsid w:val="00A60B85"/>
    <w:rsid w:val="00A61078"/>
    <w:rsid w:val="00A61186"/>
    <w:rsid w:val="00A61610"/>
    <w:rsid w:val="00A6187B"/>
    <w:rsid w:val="00A61D0A"/>
    <w:rsid w:val="00A61DCB"/>
    <w:rsid w:val="00A62AAB"/>
    <w:rsid w:val="00A6319A"/>
    <w:rsid w:val="00A63325"/>
    <w:rsid w:val="00A6356E"/>
    <w:rsid w:val="00A63B9C"/>
    <w:rsid w:val="00A63FFD"/>
    <w:rsid w:val="00A640DF"/>
    <w:rsid w:val="00A642A6"/>
    <w:rsid w:val="00A64A64"/>
    <w:rsid w:val="00A64BE1"/>
    <w:rsid w:val="00A64C38"/>
    <w:rsid w:val="00A64FCA"/>
    <w:rsid w:val="00A64FE3"/>
    <w:rsid w:val="00A65305"/>
    <w:rsid w:val="00A6552E"/>
    <w:rsid w:val="00A656CF"/>
    <w:rsid w:val="00A656F9"/>
    <w:rsid w:val="00A658CD"/>
    <w:rsid w:val="00A65CAA"/>
    <w:rsid w:val="00A65D8F"/>
    <w:rsid w:val="00A65DE4"/>
    <w:rsid w:val="00A65F42"/>
    <w:rsid w:val="00A660C0"/>
    <w:rsid w:val="00A665BC"/>
    <w:rsid w:val="00A66C67"/>
    <w:rsid w:val="00A66FB3"/>
    <w:rsid w:val="00A67459"/>
    <w:rsid w:val="00A674B2"/>
    <w:rsid w:val="00A67561"/>
    <w:rsid w:val="00A6785A"/>
    <w:rsid w:val="00A67C68"/>
    <w:rsid w:val="00A70159"/>
    <w:rsid w:val="00A71029"/>
    <w:rsid w:val="00A710BD"/>
    <w:rsid w:val="00A71861"/>
    <w:rsid w:val="00A71862"/>
    <w:rsid w:val="00A71CD6"/>
    <w:rsid w:val="00A721E9"/>
    <w:rsid w:val="00A72270"/>
    <w:rsid w:val="00A728A4"/>
    <w:rsid w:val="00A7297A"/>
    <w:rsid w:val="00A72EED"/>
    <w:rsid w:val="00A7350B"/>
    <w:rsid w:val="00A735F4"/>
    <w:rsid w:val="00A738DA"/>
    <w:rsid w:val="00A738F8"/>
    <w:rsid w:val="00A738FF"/>
    <w:rsid w:val="00A73948"/>
    <w:rsid w:val="00A74ADD"/>
    <w:rsid w:val="00A75853"/>
    <w:rsid w:val="00A7594B"/>
    <w:rsid w:val="00A75AF9"/>
    <w:rsid w:val="00A761A2"/>
    <w:rsid w:val="00A770AA"/>
    <w:rsid w:val="00A774E6"/>
    <w:rsid w:val="00A7759D"/>
    <w:rsid w:val="00A7773F"/>
    <w:rsid w:val="00A77987"/>
    <w:rsid w:val="00A77D5F"/>
    <w:rsid w:val="00A804BB"/>
    <w:rsid w:val="00A81741"/>
    <w:rsid w:val="00A8193D"/>
    <w:rsid w:val="00A81A6A"/>
    <w:rsid w:val="00A81B88"/>
    <w:rsid w:val="00A81BB5"/>
    <w:rsid w:val="00A8243B"/>
    <w:rsid w:val="00A8264E"/>
    <w:rsid w:val="00A828D2"/>
    <w:rsid w:val="00A82900"/>
    <w:rsid w:val="00A82B2F"/>
    <w:rsid w:val="00A83291"/>
    <w:rsid w:val="00A83998"/>
    <w:rsid w:val="00A83B50"/>
    <w:rsid w:val="00A83C1E"/>
    <w:rsid w:val="00A84771"/>
    <w:rsid w:val="00A84F61"/>
    <w:rsid w:val="00A8500D"/>
    <w:rsid w:val="00A85AB2"/>
    <w:rsid w:val="00A85CDD"/>
    <w:rsid w:val="00A85D27"/>
    <w:rsid w:val="00A85E9B"/>
    <w:rsid w:val="00A86791"/>
    <w:rsid w:val="00A86D9E"/>
    <w:rsid w:val="00A86DBE"/>
    <w:rsid w:val="00A86E90"/>
    <w:rsid w:val="00A90078"/>
    <w:rsid w:val="00A901D6"/>
    <w:rsid w:val="00A90404"/>
    <w:rsid w:val="00A90502"/>
    <w:rsid w:val="00A90790"/>
    <w:rsid w:val="00A90CE1"/>
    <w:rsid w:val="00A90D0C"/>
    <w:rsid w:val="00A90F3E"/>
    <w:rsid w:val="00A913F0"/>
    <w:rsid w:val="00A9142C"/>
    <w:rsid w:val="00A91A5E"/>
    <w:rsid w:val="00A91A7A"/>
    <w:rsid w:val="00A9273A"/>
    <w:rsid w:val="00A92FA6"/>
    <w:rsid w:val="00A93119"/>
    <w:rsid w:val="00A93949"/>
    <w:rsid w:val="00A9395A"/>
    <w:rsid w:val="00A93BB8"/>
    <w:rsid w:val="00A93D89"/>
    <w:rsid w:val="00A941C4"/>
    <w:rsid w:val="00A942F3"/>
    <w:rsid w:val="00A9480C"/>
    <w:rsid w:val="00A94919"/>
    <w:rsid w:val="00A94D6B"/>
    <w:rsid w:val="00A951BF"/>
    <w:rsid w:val="00A954AD"/>
    <w:rsid w:val="00A95738"/>
    <w:rsid w:val="00A95A0B"/>
    <w:rsid w:val="00A95D06"/>
    <w:rsid w:val="00A95F9F"/>
    <w:rsid w:val="00A963F1"/>
    <w:rsid w:val="00A96401"/>
    <w:rsid w:val="00A9669A"/>
    <w:rsid w:val="00A967F8"/>
    <w:rsid w:val="00A969EA"/>
    <w:rsid w:val="00A970F8"/>
    <w:rsid w:val="00A9717B"/>
    <w:rsid w:val="00A9718F"/>
    <w:rsid w:val="00A97255"/>
    <w:rsid w:val="00A97519"/>
    <w:rsid w:val="00A978EE"/>
    <w:rsid w:val="00A97AFC"/>
    <w:rsid w:val="00A97D87"/>
    <w:rsid w:val="00AA04D2"/>
    <w:rsid w:val="00AA071E"/>
    <w:rsid w:val="00AA10A6"/>
    <w:rsid w:val="00AA11EC"/>
    <w:rsid w:val="00AA1551"/>
    <w:rsid w:val="00AA1CB5"/>
    <w:rsid w:val="00AA1E86"/>
    <w:rsid w:val="00AA2317"/>
    <w:rsid w:val="00AA26FA"/>
    <w:rsid w:val="00AA271A"/>
    <w:rsid w:val="00AA2C6C"/>
    <w:rsid w:val="00AA2DFA"/>
    <w:rsid w:val="00AA2F26"/>
    <w:rsid w:val="00AA3166"/>
    <w:rsid w:val="00AA3503"/>
    <w:rsid w:val="00AA3738"/>
    <w:rsid w:val="00AA3792"/>
    <w:rsid w:val="00AA3945"/>
    <w:rsid w:val="00AA3AAE"/>
    <w:rsid w:val="00AA4191"/>
    <w:rsid w:val="00AA45D4"/>
    <w:rsid w:val="00AA460F"/>
    <w:rsid w:val="00AA4643"/>
    <w:rsid w:val="00AA470F"/>
    <w:rsid w:val="00AA472E"/>
    <w:rsid w:val="00AA4B37"/>
    <w:rsid w:val="00AA4B59"/>
    <w:rsid w:val="00AA4F54"/>
    <w:rsid w:val="00AA4F63"/>
    <w:rsid w:val="00AA4FE4"/>
    <w:rsid w:val="00AA509C"/>
    <w:rsid w:val="00AA5357"/>
    <w:rsid w:val="00AA55FE"/>
    <w:rsid w:val="00AA59DE"/>
    <w:rsid w:val="00AA5A22"/>
    <w:rsid w:val="00AA5BA0"/>
    <w:rsid w:val="00AA5C4A"/>
    <w:rsid w:val="00AA621B"/>
    <w:rsid w:val="00AA6329"/>
    <w:rsid w:val="00AA6356"/>
    <w:rsid w:val="00AA63B6"/>
    <w:rsid w:val="00AA683F"/>
    <w:rsid w:val="00AA6ABF"/>
    <w:rsid w:val="00AA6FBD"/>
    <w:rsid w:val="00AA76A8"/>
    <w:rsid w:val="00AA7A82"/>
    <w:rsid w:val="00AA7B0D"/>
    <w:rsid w:val="00AA7B66"/>
    <w:rsid w:val="00AB09E5"/>
    <w:rsid w:val="00AB0C89"/>
    <w:rsid w:val="00AB11B2"/>
    <w:rsid w:val="00AB1286"/>
    <w:rsid w:val="00AB12C1"/>
    <w:rsid w:val="00AB1711"/>
    <w:rsid w:val="00AB1764"/>
    <w:rsid w:val="00AB18CE"/>
    <w:rsid w:val="00AB1BD3"/>
    <w:rsid w:val="00AB1CD2"/>
    <w:rsid w:val="00AB1CD4"/>
    <w:rsid w:val="00AB1D69"/>
    <w:rsid w:val="00AB1F4E"/>
    <w:rsid w:val="00AB2107"/>
    <w:rsid w:val="00AB2275"/>
    <w:rsid w:val="00AB2383"/>
    <w:rsid w:val="00AB266E"/>
    <w:rsid w:val="00AB295E"/>
    <w:rsid w:val="00AB2B53"/>
    <w:rsid w:val="00AB2BDE"/>
    <w:rsid w:val="00AB2C69"/>
    <w:rsid w:val="00AB2E31"/>
    <w:rsid w:val="00AB2F12"/>
    <w:rsid w:val="00AB2F4D"/>
    <w:rsid w:val="00AB2F89"/>
    <w:rsid w:val="00AB30B7"/>
    <w:rsid w:val="00AB343D"/>
    <w:rsid w:val="00AB374F"/>
    <w:rsid w:val="00AB3ECA"/>
    <w:rsid w:val="00AB3FDF"/>
    <w:rsid w:val="00AB426A"/>
    <w:rsid w:val="00AB4281"/>
    <w:rsid w:val="00AB4502"/>
    <w:rsid w:val="00AB49E6"/>
    <w:rsid w:val="00AB4B55"/>
    <w:rsid w:val="00AB5195"/>
    <w:rsid w:val="00AB53A4"/>
    <w:rsid w:val="00AB54CB"/>
    <w:rsid w:val="00AB58F4"/>
    <w:rsid w:val="00AB5C7B"/>
    <w:rsid w:val="00AB5E65"/>
    <w:rsid w:val="00AB6191"/>
    <w:rsid w:val="00AB699E"/>
    <w:rsid w:val="00AB704B"/>
    <w:rsid w:val="00AB720F"/>
    <w:rsid w:val="00AB7371"/>
    <w:rsid w:val="00AB7438"/>
    <w:rsid w:val="00AB77DF"/>
    <w:rsid w:val="00AB7F34"/>
    <w:rsid w:val="00AC02E6"/>
    <w:rsid w:val="00AC0576"/>
    <w:rsid w:val="00AC05DA"/>
    <w:rsid w:val="00AC0676"/>
    <w:rsid w:val="00AC088E"/>
    <w:rsid w:val="00AC0BA2"/>
    <w:rsid w:val="00AC0D2F"/>
    <w:rsid w:val="00AC0E88"/>
    <w:rsid w:val="00AC15AE"/>
    <w:rsid w:val="00AC16BB"/>
    <w:rsid w:val="00AC17CB"/>
    <w:rsid w:val="00AC1F85"/>
    <w:rsid w:val="00AC200D"/>
    <w:rsid w:val="00AC2130"/>
    <w:rsid w:val="00AC2238"/>
    <w:rsid w:val="00AC25B3"/>
    <w:rsid w:val="00AC27CC"/>
    <w:rsid w:val="00AC2CC2"/>
    <w:rsid w:val="00AC2D68"/>
    <w:rsid w:val="00AC3255"/>
    <w:rsid w:val="00AC39C2"/>
    <w:rsid w:val="00AC4098"/>
    <w:rsid w:val="00AC419F"/>
    <w:rsid w:val="00AC4215"/>
    <w:rsid w:val="00AC4747"/>
    <w:rsid w:val="00AC49A9"/>
    <w:rsid w:val="00AC4CB3"/>
    <w:rsid w:val="00AC4E44"/>
    <w:rsid w:val="00AC522A"/>
    <w:rsid w:val="00AC52D7"/>
    <w:rsid w:val="00AC5391"/>
    <w:rsid w:val="00AC5685"/>
    <w:rsid w:val="00AC596B"/>
    <w:rsid w:val="00AC5A79"/>
    <w:rsid w:val="00AC5AAE"/>
    <w:rsid w:val="00AC5AE0"/>
    <w:rsid w:val="00AC5B67"/>
    <w:rsid w:val="00AC6402"/>
    <w:rsid w:val="00AC65F8"/>
    <w:rsid w:val="00AC689A"/>
    <w:rsid w:val="00AC6B36"/>
    <w:rsid w:val="00AC6B39"/>
    <w:rsid w:val="00AC6C7A"/>
    <w:rsid w:val="00AC6F9C"/>
    <w:rsid w:val="00AC6FE2"/>
    <w:rsid w:val="00AC718F"/>
    <w:rsid w:val="00AC71E9"/>
    <w:rsid w:val="00AC73DF"/>
    <w:rsid w:val="00AC753B"/>
    <w:rsid w:val="00AC7783"/>
    <w:rsid w:val="00AC7DB2"/>
    <w:rsid w:val="00AC7DE2"/>
    <w:rsid w:val="00AD0163"/>
    <w:rsid w:val="00AD01C1"/>
    <w:rsid w:val="00AD01C9"/>
    <w:rsid w:val="00AD037A"/>
    <w:rsid w:val="00AD1035"/>
    <w:rsid w:val="00AD1442"/>
    <w:rsid w:val="00AD1A04"/>
    <w:rsid w:val="00AD1B73"/>
    <w:rsid w:val="00AD2469"/>
    <w:rsid w:val="00AD2820"/>
    <w:rsid w:val="00AD297E"/>
    <w:rsid w:val="00AD2A98"/>
    <w:rsid w:val="00AD2E8B"/>
    <w:rsid w:val="00AD34B3"/>
    <w:rsid w:val="00AD362D"/>
    <w:rsid w:val="00AD399A"/>
    <w:rsid w:val="00AD4295"/>
    <w:rsid w:val="00AD4B8E"/>
    <w:rsid w:val="00AD4CB0"/>
    <w:rsid w:val="00AD558E"/>
    <w:rsid w:val="00AD596E"/>
    <w:rsid w:val="00AD5BD1"/>
    <w:rsid w:val="00AD5C70"/>
    <w:rsid w:val="00AD625E"/>
    <w:rsid w:val="00AD6328"/>
    <w:rsid w:val="00AD642A"/>
    <w:rsid w:val="00AD649C"/>
    <w:rsid w:val="00AD652A"/>
    <w:rsid w:val="00AD6617"/>
    <w:rsid w:val="00AD69FF"/>
    <w:rsid w:val="00AD6B6A"/>
    <w:rsid w:val="00AD6E7E"/>
    <w:rsid w:val="00AD77EC"/>
    <w:rsid w:val="00AD781B"/>
    <w:rsid w:val="00AD7901"/>
    <w:rsid w:val="00AE0045"/>
    <w:rsid w:val="00AE0049"/>
    <w:rsid w:val="00AE00CB"/>
    <w:rsid w:val="00AE0AC8"/>
    <w:rsid w:val="00AE0B56"/>
    <w:rsid w:val="00AE0D6B"/>
    <w:rsid w:val="00AE0E99"/>
    <w:rsid w:val="00AE11E0"/>
    <w:rsid w:val="00AE13C9"/>
    <w:rsid w:val="00AE13CD"/>
    <w:rsid w:val="00AE140F"/>
    <w:rsid w:val="00AE16AC"/>
    <w:rsid w:val="00AE1890"/>
    <w:rsid w:val="00AE189E"/>
    <w:rsid w:val="00AE1C94"/>
    <w:rsid w:val="00AE1D4D"/>
    <w:rsid w:val="00AE1D73"/>
    <w:rsid w:val="00AE2359"/>
    <w:rsid w:val="00AE2471"/>
    <w:rsid w:val="00AE2846"/>
    <w:rsid w:val="00AE357B"/>
    <w:rsid w:val="00AE37E9"/>
    <w:rsid w:val="00AE3D0F"/>
    <w:rsid w:val="00AE3EEB"/>
    <w:rsid w:val="00AE48B1"/>
    <w:rsid w:val="00AE4A02"/>
    <w:rsid w:val="00AE4E22"/>
    <w:rsid w:val="00AE4F1B"/>
    <w:rsid w:val="00AE5170"/>
    <w:rsid w:val="00AE5853"/>
    <w:rsid w:val="00AE5A0D"/>
    <w:rsid w:val="00AE5CAE"/>
    <w:rsid w:val="00AE6178"/>
    <w:rsid w:val="00AE6244"/>
    <w:rsid w:val="00AE6825"/>
    <w:rsid w:val="00AE6945"/>
    <w:rsid w:val="00AE6D4A"/>
    <w:rsid w:val="00AE6E7D"/>
    <w:rsid w:val="00AE799D"/>
    <w:rsid w:val="00AF04E5"/>
    <w:rsid w:val="00AF0897"/>
    <w:rsid w:val="00AF0B1D"/>
    <w:rsid w:val="00AF0B35"/>
    <w:rsid w:val="00AF0C1C"/>
    <w:rsid w:val="00AF0FD1"/>
    <w:rsid w:val="00AF185B"/>
    <w:rsid w:val="00AF1A7F"/>
    <w:rsid w:val="00AF1BED"/>
    <w:rsid w:val="00AF20D0"/>
    <w:rsid w:val="00AF22DA"/>
    <w:rsid w:val="00AF2463"/>
    <w:rsid w:val="00AF25B6"/>
    <w:rsid w:val="00AF2B45"/>
    <w:rsid w:val="00AF336B"/>
    <w:rsid w:val="00AF3590"/>
    <w:rsid w:val="00AF3693"/>
    <w:rsid w:val="00AF3982"/>
    <w:rsid w:val="00AF3DA4"/>
    <w:rsid w:val="00AF3EC3"/>
    <w:rsid w:val="00AF47CD"/>
    <w:rsid w:val="00AF4AB0"/>
    <w:rsid w:val="00AF4B0A"/>
    <w:rsid w:val="00AF4B72"/>
    <w:rsid w:val="00AF4C46"/>
    <w:rsid w:val="00AF4CBF"/>
    <w:rsid w:val="00AF4E33"/>
    <w:rsid w:val="00AF4F96"/>
    <w:rsid w:val="00AF54B4"/>
    <w:rsid w:val="00AF5659"/>
    <w:rsid w:val="00AF5674"/>
    <w:rsid w:val="00AF597B"/>
    <w:rsid w:val="00AF5B42"/>
    <w:rsid w:val="00AF5C39"/>
    <w:rsid w:val="00AF6098"/>
    <w:rsid w:val="00AF6134"/>
    <w:rsid w:val="00AF6A27"/>
    <w:rsid w:val="00AF7B95"/>
    <w:rsid w:val="00B00100"/>
    <w:rsid w:val="00B00519"/>
    <w:rsid w:val="00B0055D"/>
    <w:rsid w:val="00B009D1"/>
    <w:rsid w:val="00B00A8F"/>
    <w:rsid w:val="00B00C87"/>
    <w:rsid w:val="00B01107"/>
    <w:rsid w:val="00B0113D"/>
    <w:rsid w:val="00B011BA"/>
    <w:rsid w:val="00B01448"/>
    <w:rsid w:val="00B015F4"/>
    <w:rsid w:val="00B01775"/>
    <w:rsid w:val="00B019E0"/>
    <w:rsid w:val="00B01A3E"/>
    <w:rsid w:val="00B01AB3"/>
    <w:rsid w:val="00B01BF7"/>
    <w:rsid w:val="00B01C73"/>
    <w:rsid w:val="00B01E10"/>
    <w:rsid w:val="00B01E54"/>
    <w:rsid w:val="00B02612"/>
    <w:rsid w:val="00B02712"/>
    <w:rsid w:val="00B0273F"/>
    <w:rsid w:val="00B0274F"/>
    <w:rsid w:val="00B02A30"/>
    <w:rsid w:val="00B02C4C"/>
    <w:rsid w:val="00B030B4"/>
    <w:rsid w:val="00B034F0"/>
    <w:rsid w:val="00B03635"/>
    <w:rsid w:val="00B037C0"/>
    <w:rsid w:val="00B03C24"/>
    <w:rsid w:val="00B03F28"/>
    <w:rsid w:val="00B0407C"/>
    <w:rsid w:val="00B0449E"/>
    <w:rsid w:val="00B0457F"/>
    <w:rsid w:val="00B045AB"/>
    <w:rsid w:val="00B045C6"/>
    <w:rsid w:val="00B04603"/>
    <w:rsid w:val="00B047A1"/>
    <w:rsid w:val="00B04817"/>
    <w:rsid w:val="00B04B57"/>
    <w:rsid w:val="00B04BF9"/>
    <w:rsid w:val="00B04FCD"/>
    <w:rsid w:val="00B0572C"/>
    <w:rsid w:val="00B058E1"/>
    <w:rsid w:val="00B05FC9"/>
    <w:rsid w:val="00B06037"/>
    <w:rsid w:val="00B06105"/>
    <w:rsid w:val="00B0624C"/>
    <w:rsid w:val="00B063C9"/>
    <w:rsid w:val="00B0692A"/>
    <w:rsid w:val="00B06AF4"/>
    <w:rsid w:val="00B06B66"/>
    <w:rsid w:val="00B06EED"/>
    <w:rsid w:val="00B07019"/>
    <w:rsid w:val="00B071AE"/>
    <w:rsid w:val="00B07431"/>
    <w:rsid w:val="00B07499"/>
    <w:rsid w:val="00B07504"/>
    <w:rsid w:val="00B079BD"/>
    <w:rsid w:val="00B07BB7"/>
    <w:rsid w:val="00B07C6B"/>
    <w:rsid w:val="00B07C95"/>
    <w:rsid w:val="00B101B7"/>
    <w:rsid w:val="00B10331"/>
    <w:rsid w:val="00B1069A"/>
    <w:rsid w:val="00B1070B"/>
    <w:rsid w:val="00B10ACC"/>
    <w:rsid w:val="00B10D53"/>
    <w:rsid w:val="00B1103D"/>
    <w:rsid w:val="00B11A7F"/>
    <w:rsid w:val="00B122D4"/>
    <w:rsid w:val="00B12866"/>
    <w:rsid w:val="00B1290B"/>
    <w:rsid w:val="00B130F2"/>
    <w:rsid w:val="00B1344E"/>
    <w:rsid w:val="00B13B66"/>
    <w:rsid w:val="00B1460E"/>
    <w:rsid w:val="00B14711"/>
    <w:rsid w:val="00B1474B"/>
    <w:rsid w:val="00B150C8"/>
    <w:rsid w:val="00B150E1"/>
    <w:rsid w:val="00B152D7"/>
    <w:rsid w:val="00B15359"/>
    <w:rsid w:val="00B15437"/>
    <w:rsid w:val="00B1576E"/>
    <w:rsid w:val="00B1591B"/>
    <w:rsid w:val="00B1602F"/>
    <w:rsid w:val="00B160B3"/>
    <w:rsid w:val="00B163A3"/>
    <w:rsid w:val="00B168DA"/>
    <w:rsid w:val="00B1694E"/>
    <w:rsid w:val="00B16B45"/>
    <w:rsid w:val="00B16D18"/>
    <w:rsid w:val="00B1746D"/>
    <w:rsid w:val="00B17698"/>
    <w:rsid w:val="00B17BA7"/>
    <w:rsid w:val="00B17E1F"/>
    <w:rsid w:val="00B17ED0"/>
    <w:rsid w:val="00B2019D"/>
    <w:rsid w:val="00B20439"/>
    <w:rsid w:val="00B2070E"/>
    <w:rsid w:val="00B20791"/>
    <w:rsid w:val="00B20930"/>
    <w:rsid w:val="00B20B0A"/>
    <w:rsid w:val="00B20BFB"/>
    <w:rsid w:val="00B20CCB"/>
    <w:rsid w:val="00B210A3"/>
    <w:rsid w:val="00B21231"/>
    <w:rsid w:val="00B21A07"/>
    <w:rsid w:val="00B21C9B"/>
    <w:rsid w:val="00B21E89"/>
    <w:rsid w:val="00B21EBC"/>
    <w:rsid w:val="00B222D2"/>
    <w:rsid w:val="00B22690"/>
    <w:rsid w:val="00B22693"/>
    <w:rsid w:val="00B228B7"/>
    <w:rsid w:val="00B2291C"/>
    <w:rsid w:val="00B2333F"/>
    <w:rsid w:val="00B2342F"/>
    <w:rsid w:val="00B2417E"/>
    <w:rsid w:val="00B2433D"/>
    <w:rsid w:val="00B246E5"/>
    <w:rsid w:val="00B24714"/>
    <w:rsid w:val="00B24795"/>
    <w:rsid w:val="00B24869"/>
    <w:rsid w:val="00B24C19"/>
    <w:rsid w:val="00B24D83"/>
    <w:rsid w:val="00B24E57"/>
    <w:rsid w:val="00B24F48"/>
    <w:rsid w:val="00B24FFC"/>
    <w:rsid w:val="00B25297"/>
    <w:rsid w:val="00B2544E"/>
    <w:rsid w:val="00B25A45"/>
    <w:rsid w:val="00B25D1B"/>
    <w:rsid w:val="00B260B3"/>
    <w:rsid w:val="00B26478"/>
    <w:rsid w:val="00B26B6D"/>
    <w:rsid w:val="00B26DB4"/>
    <w:rsid w:val="00B270A1"/>
    <w:rsid w:val="00B271C8"/>
    <w:rsid w:val="00B271DE"/>
    <w:rsid w:val="00B27500"/>
    <w:rsid w:val="00B27575"/>
    <w:rsid w:val="00B2762D"/>
    <w:rsid w:val="00B278F8"/>
    <w:rsid w:val="00B27ABB"/>
    <w:rsid w:val="00B27E25"/>
    <w:rsid w:val="00B3044F"/>
    <w:rsid w:val="00B30B08"/>
    <w:rsid w:val="00B30C61"/>
    <w:rsid w:val="00B30D73"/>
    <w:rsid w:val="00B30E97"/>
    <w:rsid w:val="00B3177F"/>
    <w:rsid w:val="00B31C42"/>
    <w:rsid w:val="00B31C56"/>
    <w:rsid w:val="00B31E9F"/>
    <w:rsid w:val="00B32040"/>
    <w:rsid w:val="00B3214B"/>
    <w:rsid w:val="00B32237"/>
    <w:rsid w:val="00B323C9"/>
    <w:rsid w:val="00B324C7"/>
    <w:rsid w:val="00B33602"/>
    <w:rsid w:val="00B3365D"/>
    <w:rsid w:val="00B33830"/>
    <w:rsid w:val="00B33F17"/>
    <w:rsid w:val="00B33FD6"/>
    <w:rsid w:val="00B3470B"/>
    <w:rsid w:val="00B34896"/>
    <w:rsid w:val="00B34DFE"/>
    <w:rsid w:val="00B350B8"/>
    <w:rsid w:val="00B3518E"/>
    <w:rsid w:val="00B35225"/>
    <w:rsid w:val="00B353C6"/>
    <w:rsid w:val="00B354F9"/>
    <w:rsid w:val="00B356F0"/>
    <w:rsid w:val="00B356F4"/>
    <w:rsid w:val="00B3593D"/>
    <w:rsid w:val="00B35B68"/>
    <w:rsid w:val="00B3606B"/>
    <w:rsid w:val="00B365DB"/>
    <w:rsid w:val="00B36C2A"/>
    <w:rsid w:val="00B36D18"/>
    <w:rsid w:val="00B371C9"/>
    <w:rsid w:val="00B372AB"/>
    <w:rsid w:val="00B378F5"/>
    <w:rsid w:val="00B37C75"/>
    <w:rsid w:val="00B37FB0"/>
    <w:rsid w:val="00B409E5"/>
    <w:rsid w:val="00B40B0F"/>
    <w:rsid w:val="00B40C20"/>
    <w:rsid w:val="00B40E4A"/>
    <w:rsid w:val="00B41048"/>
    <w:rsid w:val="00B41055"/>
    <w:rsid w:val="00B413EA"/>
    <w:rsid w:val="00B4146A"/>
    <w:rsid w:val="00B41D53"/>
    <w:rsid w:val="00B41DCB"/>
    <w:rsid w:val="00B42C83"/>
    <w:rsid w:val="00B42FC2"/>
    <w:rsid w:val="00B42FF5"/>
    <w:rsid w:val="00B434A2"/>
    <w:rsid w:val="00B438FB"/>
    <w:rsid w:val="00B43B89"/>
    <w:rsid w:val="00B43C87"/>
    <w:rsid w:val="00B43F2B"/>
    <w:rsid w:val="00B44196"/>
    <w:rsid w:val="00B441D2"/>
    <w:rsid w:val="00B442CD"/>
    <w:rsid w:val="00B44685"/>
    <w:rsid w:val="00B44CC9"/>
    <w:rsid w:val="00B456E8"/>
    <w:rsid w:val="00B45933"/>
    <w:rsid w:val="00B46003"/>
    <w:rsid w:val="00B463ED"/>
    <w:rsid w:val="00B46543"/>
    <w:rsid w:val="00B4658E"/>
    <w:rsid w:val="00B466C8"/>
    <w:rsid w:val="00B47004"/>
    <w:rsid w:val="00B47044"/>
    <w:rsid w:val="00B471DA"/>
    <w:rsid w:val="00B47313"/>
    <w:rsid w:val="00B47D39"/>
    <w:rsid w:val="00B501CA"/>
    <w:rsid w:val="00B507EF"/>
    <w:rsid w:val="00B5083E"/>
    <w:rsid w:val="00B50984"/>
    <w:rsid w:val="00B50A47"/>
    <w:rsid w:val="00B50D06"/>
    <w:rsid w:val="00B50E3D"/>
    <w:rsid w:val="00B50EF7"/>
    <w:rsid w:val="00B514C6"/>
    <w:rsid w:val="00B5163F"/>
    <w:rsid w:val="00B51A06"/>
    <w:rsid w:val="00B51B9E"/>
    <w:rsid w:val="00B51F81"/>
    <w:rsid w:val="00B53161"/>
    <w:rsid w:val="00B5336B"/>
    <w:rsid w:val="00B53426"/>
    <w:rsid w:val="00B5352F"/>
    <w:rsid w:val="00B536EE"/>
    <w:rsid w:val="00B53B39"/>
    <w:rsid w:val="00B53CEF"/>
    <w:rsid w:val="00B53D7F"/>
    <w:rsid w:val="00B53DED"/>
    <w:rsid w:val="00B53E22"/>
    <w:rsid w:val="00B53FC5"/>
    <w:rsid w:val="00B54260"/>
    <w:rsid w:val="00B54735"/>
    <w:rsid w:val="00B54739"/>
    <w:rsid w:val="00B54743"/>
    <w:rsid w:val="00B54819"/>
    <w:rsid w:val="00B54899"/>
    <w:rsid w:val="00B54E44"/>
    <w:rsid w:val="00B550EF"/>
    <w:rsid w:val="00B55285"/>
    <w:rsid w:val="00B55607"/>
    <w:rsid w:val="00B5591D"/>
    <w:rsid w:val="00B55C24"/>
    <w:rsid w:val="00B55D00"/>
    <w:rsid w:val="00B5624B"/>
    <w:rsid w:val="00B565F9"/>
    <w:rsid w:val="00B567C6"/>
    <w:rsid w:val="00B5684F"/>
    <w:rsid w:val="00B56B90"/>
    <w:rsid w:val="00B56BB2"/>
    <w:rsid w:val="00B56BDA"/>
    <w:rsid w:val="00B56ED1"/>
    <w:rsid w:val="00B574AD"/>
    <w:rsid w:val="00B57BE1"/>
    <w:rsid w:val="00B57CB5"/>
    <w:rsid w:val="00B602D5"/>
    <w:rsid w:val="00B602EA"/>
    <w:rsid w:val="00B6040B"/>
    <w:rsid w:val="00B607EA"/>
    <w:rsid w:val="00B608C8"/>
    <w:rsid w:val="00B60F22"/>
    <w:rsid w:val="00B61214"/>
    <w:rsid w:val="00B61515"/>
    <w:rsid w:val="00B61539"/>
    <w:rsid w:val="00B615AB"/>
    <w:rsid w:val="00B61DDB"/>
    <w:rsid w:val="00B62127"/>
    <w:rsid w:val="00B62275"/>
    <w:rsid w:val="00B6272A"/>
    <w:rsid w:val="00B62AC2"/>
    <w:rsid w:val="00B62F17"/>
    <w:rsid w:val="00B63183"/>
    <w:rsid w:val="00B632D4"/>
    <w:rsid w:val="00B6382D"/>
    <w:rsid w:val="00B638C0"/>
    <w:rsid w:val="00B63CEA"/>
    <w:rsid w:val="00B654C3"/>
    <w:rsid w:val="00B65A0D"/>
    <w:rsid w:val="00B65A3B"/>
    <w:rsid w:val="00B65C1C"/>
    <w:rsid w:val="00B66452"/>
    <w:rsid w:val="00B66492"/>
    <w:rsid w:val="00B66BF5"/>
    <w:rsid w:val="00B66F76"/>
    <w:rsid w:val="00B66FE4"/>
    <w:rsid w:val="00B673D7"/>
    <w:rsid w:val="00B67608"/>
    <w:rsid w:val="00B676E4"/>
    <w:rsid w:val="00B67C18"/>
    <w:rsid w:val="00B67D22"/>
    <w:rsid w:val="00B70015"/>
    <w:rsid w:val="00B7015C"/>
    <w:rsid w:val="00B7029F"/>
    <w:rsid w:val="00B70969"/>
    <w:rsid w:val="00B70C37"/>
    <w:rsid w:val="00B70D9E"/>
    <w:rsid w:val="00B71465"/>
    <w:rsid w:val="00B71612"/>
    <w:rsid w:val="00B716DA"/>
    <w:rsid w:val="00B72980"/>
    <w:rsid w:val="00B72EF2"/>
    <w:rsid w:val="00B730B4"/>
    <w:rsid w:val="00B736E0"/>
    <w:rsid w:val="00B73A1C"/>
    <w:rsid w:val="00B73F3E"/>
    <w:rsid w:val="00B748CD"/>
    <w:rsid w:val="00B74B4F"/>
    <w:rsid w:val="00B74DF7"/>
    <w:rsid w:val="00B74E49"/>
    <w:rsid w:val="00B75492"/>
    <w:rsid w:val="00B756CA"/>
    <w:rsid w:val="00B75998"/>
    <w:rsid w:val="00B75CCC"/>
    <w:rsid w:val="00B75F91"/>
    <w:rsid w:val="00B76072"/>
    <w:rsid w:val="00B76AA7"/>
    <w:rsid w:val="00B77133"/>
    <w:rsid w:val="00B77590"/>
    <w:rsid w:val="00B77A41"/>
    <w:rsid w:val="00B77CA2"/>
    <w:rsid w:val="00B800AB"/>
    <w:rsid w:val="00B80162"/>
    <w:rsid w:val="00B80576"/>
    <w:rsid w:val="00B807EB"/>
    <w:rsid w:val="00B809F5"/>
    <w:rsid w:val="00B80A46"/>
    <w:rsid w:val="00B80AA6"/>
    <w:rsid w:val="00B80AF2"/>
    <w:rsid w:val="00B80B03"/>
    <w:rsid w:val="00B80C08"/>
    <w:rsid w:val="00B81635"/>
    <w:rsid w:val="00B8221B"/>
    <w:rsid w:val="00B82438"/>
    <w:rsid w:val="00B8283F"/>
    <w:rsid w:val="00B829E7"/>
    <w:rsid w:val="00B82EB0"/>
    <w:rsid w:val="00B830FB"/>
    <w:rsid w:val="00B83331"/>
    <w:rsid w:val="00B837B2"/>
    <w:rsid w:val="00B83903"/>
    <w:rsid w:val="00B83CB2"/>
    <w:rsid w:val="00B83E62"/>
    <w:rsid w:val="00B83E8E"/>
    <w:rsid w:val="00B845B4"/>
    <w:rsid w:val="00B846B8"/>
    <w:rsid w:val="00B84A0F"/>
    <w:rsid w:val="00B84A44"/>
    <w:rsid w:val="00B84A89"/>
    <w:rsid w:val="00B84AA8"/>
    <w:rsid w:val="00B84F35"/>
    <w:rsid w:val="00B84F9B"/>
    <w:rsid w:val="00B852A4"/>
    <w:rsid w:val="00B852CC"/>
    <w:rsid w:val="00B85442"/>
    <w:rsid w:val="00B85C85"/>
    <w:rsid w:val="00B85C97"/>
    <w:rsid w:val="00B85D71"/>
    <w:rsid w:val="00B86572"/>
    <w:rsid w:val="00B86676"/>
    <w:rsid w:val="00B86B3C"/>
    <w:rsid w:val="00B86B7E"/>
    <w:rsid w:val="00B87072"/>
    <w:rsid w:val="00B871D9"/>
    <w:rsid w:val="00B8721A"/>
    <w:rsid w:val="00B87867"/>
    <w:rsid w:val="00B87977"/>
    <w:rsid w:val="00B87D14"/>
    <w:rsid w:val="00B90105"/>
    <w:rsid w:val="00B901FE"/>
    <w:rsid w:val="00B9039C"/>
    <w:rsid w:val="00B903FD"/>
    <w:rsid w:val="00B906B6"/>
    <w:rsid w:val="00B90D22"/>
    <w:rsid w:val="00B90DEE"/>
    <w:rsid w:val="00B90E9E"/>
    <w:rsid w:val="00B9113C"/>
    <w:rsid w:val="00B91865"/>
    <w:rsid w:val="00B91972"/>
    <w:rsid w:val="00B91A36"/>
    <w:rsid w:val="00B91AF2"/>
    <w:rsid w:val="00B91B92"/>
    <w:rsid w:val="00B91E50"/>
    <w:rsid w:val="00B928C9"/>
    <w:rsid w:val="00B92B41"/>
    <w:rsid w:val="00B92BAE"/>
    <w:rsid w:val="00B93340"/>
    <w:rsid w:val="00B93CB1"/>
    <w:rsid w:val="00B94137"/>
    <w:rsid w:val="00B941E9"/>
    <w:rsid w:val="00B94208"/>
    <w:rsid w:val="00B94EFA"/>
    <w:rsid w:val="00B953B5"/>
    <w:rsid w:val="00B953C0"/>
    <w:rsid w:val="00B95D51"/>
    <w:rsid w:val="00B95D52"/>
    <w:rsid w:val="00B95ECF"/>
    <w:rsid w:val="00B96169"/>
    <w:rsid w:val="00B96633"/>
    <w:rsid w:val="00B966D9"/>
    <w:rsid w:val="00B967F1"/>
    <w:rsid w:val="00B96D06"/>
    <w:rsid w:val="00B96D8E"/>
    <w:rsid w:val="00B96E3E"/>
    <w:rsid w:val="00B971C1"/>
    <w:rsid w:val="00B973BE"/>
    <w:rsid w:val="00BA06DC"/>
    <w:rsid w:val="00BA0FA2"/>
    <w:rsid w:val="00BA1531"/>
    <w:rsid w:val="00BA1569"/>
    <w:rsid w:val="00BA1571"/>
    <w:rsid w:val="00BA1C90"/>
    <w:rsid w:val="00BA1DB2"/>
    <w:rsid w:val="00BA1F59"/>
    <w:rsid w:val="00BA2023"/>
    <w:rsid w:val="00BA2415"/>
    <w:rsid w:val="00BA2540"/>
    <w:rsid w:val="00BA2D8D"/>
    <w:rsid w:val="00BA2F5A"/>
    <w:rsid w:val="00BA3B3E"/>
    <w:rsid w:val="00BA3ED5"/>
    <w:rsid w:val="00BA3F04"/>
    <w:rsid w:val="00BA4757"/>
    <w:rsid w:val="00BA4FED"/>
    <w:rsid w:val="00BA5025"/>
    <w:rsid w:val="00BA520E"/>
    <w:rsid w:val="00BA548C"/>
    <w:rsid w:val="00BA57AF"/>
    <w:rsid w:val="00BA5853"/>
    <w:rsid w:val="00BA58E4"/>
    <w:rsid w:val="00BA5B36"/>
    <w:rsid w:val="00BA5B4B"/>
    <w:rsid w:val="00BA5E45"/>
    <w:rsid w:val="00BA5EAF"/>
    <w:rsid w:val="00BA6814"/>
    <w:rsid w:val="00BA6AFE"/>
    <w:rsid w:val="00BA6E3F"/>
    <w:rsid w:val="00BA6F62"/>
    <w:rsid w:val="00BA712D"/>
    <w:rsid w:val="00BA74EE"/>
    <w:rsid w:val="00BA761E"/>
    <w:rsid w:val="00BA7A80"/>
    <w:rsid w:val="00BA7BCF"/>
    <w:rsid w:val="00BA7CFC"/>
    <w:rsid w:val="00BA7DD0"/>
    <w:rsid w:val="00BB056A"/>
    <w:rsid w:val="00BB08F2"/>
    <w:rsid w:val="00BB16B1"/>
    <w:rsid w:val="00BB20ED"/>
    <w:rsid w:val="00BB2421"/>
    <w:rsid w:val="00BB26D6"/>
    <w:rsid w:val="00BB2D14"/>
    <w:rsid w:val="00BB304A"/>
    <w:rsid w:val="00BB3058"/>
    <w:rsid w:val="00BB30F4"/>
    <w:rsid w:val="00BB3590"/>
    <w:rsid w:val="00BB35F4"/>
    <w:rsid w:val="00BB381B"/>
    <w:rsid w:val="00BB38A0"/>
    <w:rsid w:val="00BB3B07"/>
    <w:rsid w:val="00BB469C"/>
    <w:rsid w:val="00BB4A3D"/>
    <w:rsid w:val="00BB4A41"/>
    <w:rsid w:val="00BB4B3F"/>
    <w:rsid w:val="00BB4D22"/>
    <w:rsid w:val="00BB4DD2"/>
    <w:rsid w:val="00BB5454"/>
    <w:rsid w:val="00BB5C14"/>
    <w:rsid w:val="00BB6509"/>
    <w:rsid w:val="00BB6B70"/>
    <w:rsid w:val="00BB6EDF"/>
    <w:rsid w:val="00BB6F88"/>
    <w:rsid w:val="00BB7A3E"/>
    <w:rsid w:val="00BB7D4B"/>
    <w:rsid w:val="00BB7E15"/>
    <w:rsid w:val="00BC0170"/>
    <w:rsid w:val="00BC01BC"/>
    <w:rsid w:val="00BC1094"/>
    <w:rsid w:val="00BC146A"/>
    <w:rsid w:val="00BC19EB"/>
    <w:rsid w:val="00BC1C52"/>
    <w:rsid w:val="00BC2529"/>
    <w:rsid w:val="00BC26D6"/>
    <w:rsid w:val="00BC293B"/>
    <w:rsid w:val="00BC2C75"/>
    <w:rsid w:val="00BC2F3B"/>
    <w:rsid w:val="00BC2FBD"/>
    <w:rsid w:val="00BC32F0"/>
    <w:rsid w:val="00BC38B4"/>
    <w:rsid w:val="00BC398A"/>
    <w:rsid w:val="00BC3992"/>
    <w:rsid w:val="00BC3D0C"/>
    <w:rsid w:val="00BC3DEE"/>
    <w:rsid w:val="00BC4270"/>
    <w:rsid w:val="00BC4608"/>
    <w:rsid w:val="00BC48D9"/>
    <w:rsid w:val="00BC4BF5"/>
    <w:rsid w:val="00BC5111"/>
    <w:rsid w:val="00BC541D"/>
    <w:rsid w:val="00BC56DC"/>
    <w:rsid w:val="00BC5E9F"/>
    <w:rsid w:val="00BC5FEF"/>
    <w:rsid w:val="00BC60C0"/>
    <w:rsid w:val="00BC6946"/>
    <w:rsid w:val="00BC6C56"/>
    <w:rsid w:val="00BC6C73"/>
    <w:rsid w:val="00BC6D01"/>
    <w:rsid w:val="00BC719A"/>
    <w:rsid w:val="00BC74B2"/>
    <w:rsid w:val="00BC74CD"/>
    <w:rsid w:val="00BC777F"/>
    <w:rsid w:val="00BC783D"/>
    <w:rsid w:val="00BC79F2"/>
    <w:rsid w:val="00BC7DF1"/>
    <w:rsid w:val="00BC7E2F"/>
    <w:rsid w:val="00BD0059"/>
    <w:rsid w:val="00BD0537"/>
    <w:rsid w:val="00BD05E3"/>
    <w:rsid w:val="00BD0F20"/>
    <w:rsid w:val="00BD1461"/>
    <w:rsid w:val="00BD1807"/>
    <w:rsid w:val="00BD1BC5"/>
    <w:rsid w:val="00BD1C83"/>
    <w:rsid w:val="00BD1C91"/>
    <w:rsid w:val="00BD1F24"/>
    <w:rsid w:val="00BD1F49"/>
    <w:rsid w:val="00BD2186"/>
    <w:rsid w:val="00BD2420"/>
    <w:rsid w:val="00BD24AA"/>
    <w:rsid w:val="00BD2573"/>
    <w:rsid w:val="00BD258D"/>
    <w:rsid w:val="00BD28C6"/>
    <w:rsid w:val="00BD2AE9"/>
    <w:rsid w:val="00BD3117"/>
    <w:rsid w:val="00BD333E"/>
    <w:rsid w:val="00BD3BC6"/>
    <w:rsid w:val="00BD3D83"/>
    <w:rsid w:val="00BD449D"/>
    <w:rsid w:val="00BD456D"/>
    <w:rsid w:val="00BD4751"/>
    <w:rsid w:val="00BD477D"/>
    <w:rsid w:val="00BD48F3"/>
    <w:rsid w:val="00BD4E54"/>
    <w:rsid w:val="00BD53AA"/>
    <w:rsid w:val="00BD53D5"/>
    <w:rsid w:val="00BD577E"/>
    <w:rsid w:val="00BD5BF6"/>
    <w:rsid w:val="00BD60FD"/>
    <w:rsid w:val="00BD61EC"/>
    <w:rsid w:val="00BD63A8"/>
    <w:rsid w:val="00BD6753"/>
    <w:rsid w:val="00BD6828"/>
    <w:rsid w:val="00BD6C97"/>
    <w:rsid w:val="00BD6F7C"/>
    <w:rsid w:val="00BD7642"/>
    <w:rsid w:val="00BD78E0"/>
    <w:rsid w:val="00BD7F4E"/>
    <w:rsid w:val="00BE071C"/>
    <w:rsid w:val="00BE0819"/>
    <w:rsid w:val="00BE0956"/>
    <w:rsid w:val="00BE0A17"/>
    <w:rsid w:val="00BE0A53"/>
    <w:rsid w:val="00BE0B64"/>
    <w:rsid w:val="00BE0E3E"/>
    <w:rsid w:val="00BE0F4E"/>
    <w:rsid w:val="00BE1200"/>
    <w:rsid w:val="00BE15B9"/>
    <w:rsid w:val="00BE1638"/>
    <w:rsid w:val="00BE1774"/>
    <w:rsid w:val="00BE1AA5"/>
    <w:rsid w:val="00BE1C79"/>
    <w:rsid w:val="00BE2259"/>
    <w:rsid w:val="00BE2327"/>
    <w:rsid w:val="00BE25F1"/>
    <w:rsid w:val="00BE28A1"/>
    <w:rsid w:val="00BE2F29"/>
    <w:rsid w:val="00BE31BF"/>
    <w:rsid w:val="00BE3AEA"/>
    <w:rsid w:val="00BE3F26"/>
    <w:rsid w:val="00BE411A"/>
    <w:rsid w:val="00BE4230"/>
    <w:rsid w:val="00BE4260"/>
    <w:rsid w:val="00BE42AE"/>
    <w:rsid w:val="00BE43C8"/>
    <w:rsid w:val="00BE44DB"/>
    <w:rsid w:val="00BE44F9"/>
    <w:rsid w:val="00BE4638"/>
    <w:rsid w:val="00BE46FF"/>
    <w:rsid w:val="00BE475F"/>
    <w:rsid w:val="00BE4A79"/>
    <w:rsid w:val="00BE4B01"/>
    <w:rsid w:val="00BE4F1F"/>
    <w:rsid w:val="00BE4FB0"/>
    <w:rsid w:val="00BE531B"/>
    <w:rsid w:val="00BE59C2"/>
    <w:rsid w:val="00BE661B"/>
    <w:rsid w:val="00BE70AD"/>
    <w:rsid w:val="00BE7535"/>
    <w:rsid w:val="00BE7837"/>
    <w:rsid w:val="00BE7A4D"/>
    <w:rsid w:val="00BE7B0E"/>
    <w:rsid w:val="00BF099C"/>
    <w:rsid w:val="00BF0A6B"/>
    <w:rsid w:val="00BF0BB5"/>
    <w:rsid w:val="00BF0D60"/>
    <w:rsid w:val="00BF0F09"/>
    <w:rsid w:val="00BF121B"/>
    <w:rsid w:val="00BF14D4"/>
    <w:rsid w:val="00BF150D"/>
    <w:rsid w:val="00BF19BC"/>
    <w:rsid w:val="00BF1BD4"/>
    <w:rsid w:val="00BF22EC"/>
    <w:rsid w:val="00BF29F3"/>
    <w:rsid w:val="00BF29FA"/>
    <w:rsid w:val="00BF2A8B"/>
    <w:rsid w:val="00BF2B41"/>
    <w:rsid w:val="00BF2B4B"/>
    <w:rsid w:val="00BF2BF6"/>
    <w:rsid w:val="00BF383F"/>
    <w:rsid w:val="00BF3EFF"/>
    <w:rsid w:val="00BF3F68"/>
    <w:rsid w:val="00BF40FA"/>
    <w:rsid w:val="00BF4187"/>
    <w:rsid w:val="00BF4554"/>
    <w:rsid w:val="00BF4829"/>
    <w:rsid w:val="00BF48EA"/>
    <w:rsid w:val="00BF4A24"/>
    <w:rsid w:val="00BF4BFF"/>
    <w:rsid w:val="00BF5453"/>
    <w:rsid w:val="00BF5506"/>
    <w:rsid w:val="00BF58F9"/>
    <w:rsid w:val="00BF5AA5"/>
    <w:rsid w:val="00BF6DC9"/>
    <w:rsid w:val="00BF6F10"/>
    <w:rsid w:val="00BF71DF"/>
    <w:rsid w:val="00BF73FE"/>
    <w:rsid w:val="00BF766F"/>
    <w:rsid w:val="00BF76C8"/>
    <w:rsid w:val="00BF7CF9"/>
    <w:rsid w:val="00C00478"/>
    <w:rsid w:val="00C0064D"/>
    <w:rsid w:val="00C006DC"/>
    <w:rsid w:val="00C0082A"/>
    <w:rsid w:val="00C009C5"/>
    <w:rsid w:val="00C00B4A"/>
    <w:rsid w:val="00C00C10"/>
    <w:rsid w:val="00C00CF8"/>
    <w:rsid w:val="00C00D06"/>
    <w:rsid w:val="00C01578"/>
    <w:rsid w:val="00C01604"/>
    <w:rsid w:val="00C017BA"/>
    <w:rsid w:val="00C021BE"/>
    <w:rsid w:val="00C02376"/>
    <w:rsid w:val="00C025B9"/>
    <w:rsid w:val="00C02A7A"/>
    <w:rsid w:val="00C03433"/>
    <w:rsid w:val="00C03A44"/>
    <w:rsid w:val="00C0411A"/>
    <w:rsid w:val="00C0455E"/>
    <w:rsid w:val="00C04595"/>
    <w:rsid w:val="00C045AD"/>
    <w:rsid w:val="00C045CB"/>
    <w:rsid w:val="00C04A7A"/>
    <w:rsid w:val="00C04BE2"/>
    <w:rsid w:val="00C04FB9"/>
    <w:rsid w:val="00C0534C"/>
    <w:rsid w:val="00C053DA"/>
    <w:rsid w:val="00C05626"/>
    <w:rsid w:val="00C05B0E"/>
    <w:rsid w:val="00C05BEE"/>
    <w:rsid w:val="00C06049"/>
    <w:rsid w:val="00C06490"/>
    <w:rsid w:val="00C0656B"/>
    <w:rsid w:val="00C0682D"/>
    <w:rsid w:val="00C0688D"/>
    <w:rsid w:val="00C06A93"/>
    <w:rsid w:val="00C06C40"/>
    <w:rsid w:val="00C06E06"/>
    <w:rsid w:val="00C06FB1"/>
    <w:rsid w:val="00C0708F"/>
    <w:rsid w:val="00C071C6"/>
    <w:rsid w:val="00C076C9"/>
    <w:rsid w:val="00C0790D"/>
    <w:rsid w:val="00C1050A"/>
    <w:rsid w:val="00C10587"/>
    <w:rsid w:val="00C10743"/>
    <w:rsid w:val="00C10774"/>
    <w:rsid w:val="00C108B2"/>
    <w:rsid w:val="00C1098F"/>
    <w:rsid w:val="00C11559"/>
    <w:rsid w:val="00C11561"/>
    <w:rsid w:val="00C11E54"/>
    <w:rsid w:val="00C12058"/>
    <w:rsid w:val="00C123D1"/>
    <w:rsid w:val="00C12469"/>
    <w:rsid w:val="00C12721"/>
    <w:rsid w:val="00C12A74"/>
    <w:rsid w:val="00C12AC4"/>
    <w:rsid w:val="00C12D6D"/>
    <w:rsid w:val="00C12E08"/>
    <w:rsid w:val="00C132E1"/>
    <w:rsid w:val="00C13340"/>
    <w:rsid w:val="00C13500"/>
    <w:rsid w:val="00C135C1"/>
    <w:rsid w:val="00C13D4B"/>
    <w:rsid w:val="00C142FB"/>
    <w:rsid w:val="00C143AF"/>
    <w:rsid w:val="00C1453D"/>
    <w:rsid w:val="00C145BC"/>
    <w:rsid w:val="00C145D0"/>
    <w:rsid w:val="00C14711"/>
    <w:rsid w:val="00C1479F"/>
    <w:rsid w:val="00C14C28"/>
    <w:rsid w:val="00C14D89"/>
    <w:rsid w:val="00C14DCA"/>
    <w:rsid w:val="00C15143"/>
    <w:rsid w:val="00C15752"/>
    <w:rsid w:val="00C158B2"/>
    <w:rsid w:val="00C15905"/>
    <w:rsid w:val="00C15B02"/>
    <w:rsid w:val="00C15BAD"/>
    <w:rsid w:val="00C15FA9"/>
    <w:rsid w:val="00C1603A"/>
    <w:rsid w:val="00C16337"/>
    <w:rsid w:val="00C163C0"/>
    <w:rsid w:val="00C163F1"/>
    <w:rsid w:val="00C1644F"/>
    <w:rsid w:val="00C16B93"/>
    <w:rsid w:val="00C16E06"/>
    <w:rsid w:val="00C16F24"/>
    <w:rsid w:val="00C16FEA"/>
    <w:rsid w:val="00C171BE"/>
    <w:rsid w:val="00C17362"/>
    <w:rsid w:val="00C1767E"/>
    <w:rsid w:val="00C177DD"/>
    <w:rsid w:val="00C17C42"/>
    <w:rsid w:val="00C17CDB"/>
    <w:rsid w:val="00C2037A"/>
    <w:rsid w:val="00C2075E"/>
    <w:rsid w:val="00C208A0"/>
    <w:rsid w:val="00C208D6"/>
    <w:rsid w:val="00C20909"/>
    <w:rsid w:val="00C21D48"/>
    <w:rsid w:val="00C21F94"/>
    <w:rsid w:val="00C21FBC"/>
    <w:rsid w:val="00C22028"/>
    <w:rsid w:val="00C2266C"/>
    <w:rsid w:val="00C22BAB"/>
    <w:rsid w:val="00C22BC0"/>
    <w:rsid w:val="00C22DDB"/>
    <w:rsid w:val="00C236F1"/>
    <w:rsid w:val="00C23874"/>
    <w:rsid w:val="00C2387E"/>
    <w:rsid w:val="00C23EC8"/>
    <w:rsid w:val="00C246BB"/>
    <w:rsid w:val="00C2487E"/>
    <w:rsid w:val="00C24B5E"/>
    <w:rsid w:val="00C24CD8"/>
    <w:rsid w:val="00C24EA0"/>
    <w:rsid w:val="00C25086"/>
    <w:rsid w:val="00C255A7"/>
    <w:rsid w:val="00C2592F"/>
    <w:rsid w:val="00C25E50"/>
    <w:rsid w:val="00C262C7"/>
    <w:rsid w:val="00C26480"/>
    <w:rsid w:val="00C26796"/>
    <w:rsid w:val="00C271CE"/>
    <w:rsid w:val="00C2785A"/>
    <w:rsid w:val="00C27C2D"/>
    <w:rsid w:val="00C27E5C"/>
    <w:rsid w:val="00C30032"/>
    <w:rsid w:val="00C30369"/>
    <w:rsid w:val="00C306F8"/>
    <w:rsid w:val="00C30ED9"/>
    <w:rsid w:val="00C30F5B"/>
    <w:rsid w:val="00C31462"/>
    <w:rsid w:val="00C31664"/>
    <w:rsid w:val="00C31FE9"/>
    <w:rsid w:val="00C32101"/>
    <w:rsid w:val="00C323D3"/>
    <w:rsid w:val="00C32427"/>
    <w:rsid w:val="00C3248D"/>
    <w:rsid w:val="00C32662"/>
    <w:rsid w:val="00C32930"/>
    <w:rsid w:val="00C32998"/>
    <w:rsid w:val="00C32C47"/>
    <w:rsid w:val="00C334C7"/>
    <w:rsid w:val="00C337EA"/>
    <w:rsid w:val="00C33957"/>
    <w:rsid w:val="00C33A17"/>
    <w:rsid w:val="00C33AD2"/>
    <w:rsid w:val="00C33D9C"/>
    <w:rsid w:val="00C341B2"/>
    <w:rsid w:val="00C3439D"/>
    <w:rsid w:val="00C34A12"/>
    <w:rsid w:val="00C34A88"/>
    <w:rsid w:val="00C34C36"/>
    <w:rsid w:val="00C34EFE"/>
    <w:rsid w:val="00C350E3"/>
    <w:rsid w:val="00C35584"/>
    <w:rsid w:val="00C35876"/>
    <w:rsid w:val="00C35B61"/>
    <w:rsid w:val="00C35DA0"/>
    <w:rsid w:val="00C35E33"/>
    <w:rsid w:val="00C35E41"/>
    <w:rsid w:val="00C36228"/>
    <w:rsid w:val="00C363FD"/>
    <w:rsid w:val="00C368F6"/>
    <w:rsid w:val="00C36E03"/>
    <w:rsid w:val="00C37049"/>
    <w:rsid w:val="00C372E2"/>
    <w:rsid w:val="00C3743A"/>
    <w:rsid w:val="00C37653"/>
    <w:rsid w:val="00C37A1E"/>
    <w:rsid w:val="00C37AAC"/>
    <w:rsid w:val="00C37AAF"/>
    <w:rsid w:val="00C37C73"/>
    <w:rsid w:val="00C4014E"/>
    <w:rsid w:val="00C407BB"/>
    <w:rsid w:val="00C40801"/>
    <w:rsid w:val="00C40C6A"/>
    <w:rsid w:val="00C41152"/>
    <w:rsid w:val="00C411CB"/>
    <w:rsid w:val="00C4129A"/>
    <w:rsid w:val="00C41706"/>
    <w:rsid w:val="00C41768"/>
    <w:rsid w:val="00C419DB"/>
    <w:rsid w:val="00C41ABA"/>
    <w:rsid w:val="00C41DF7"/>
    <w:rsid w:val="00C41E39"/>
    <w:rsid w:val="00C424D7"/>
    <w:rsid w:val="00C42C13"/>
    <w:rsid w:val="00C43C35"/>
    <w:rsid w:val="00C441A6"/>
    <w:rsid w:val="00C44529"/>
    <w:rsid w:val="00C44C91"/>
    <w:rsid w:val="00C453CB"/>
    <w:rsid w:val="00C459A7"/>
    <w:rsid w:val="00C45E7F"/>
    <w:rsid w:val="00C45F63"/>
    <w:rsid w:val="00C467D0"/>
    <w:rsid w:val="00C46A22"/>
    <w:rsid w:val="00C46BEE"/>
    <w:rsid w:val="00C471AD"/>
    <w:rsid w:val="00C471ED"/>
    <w:rsid w:val="00C47247"/>
    <w:rsid w:val="00C477AE"/>
    <w:rsid w:val="00C47B95"/>
    <w:rsid w:val="00C47BA7"/>
    <w:rsid w:val="00C5010C"/>
    <w:rsid w:val="00C5012F"/>
    <w:rsid w:val="00C502C6"/>
    <w:rsid w:val="00C50897"/>
    <w:rsid w:val="00C50BDD"/>
    <w:rsid w:val="00C51260"/>
    <w:rsid w:val="00C513BC"/>
    <w:rsid w:val="00C51A77"/>
    <w:rsid w:val="00C51BCE"/>
    <w:rsid w:val="00C51F08"/>
    <w:rsid w:val="00C522B5"/>
    <w:rsid w:val="00C52B26"/>
    <w:rsid w:val="00C52C19"/>
    <w:rsid w:val="00C52C41"/>
    <w:rsid w:val="00C52EFF"/>
    <w:rsid w:val="00C53AD9"/>
    <w:rsid w:val="00C53CBF"/>
    <w:rsid w:val="00C53EF8"/>
    <w:rsid w:val="00C54001"/>
    <w:rsid w:val="00C54109"/>
    <w:rsid w:val="00C541E7"/>
    <w:rsid w:val="00C54708"/>
    <w:rsid w:val="00C54866"/>
    <w:rsid w:val="00C54956"/>
    <w:rsid w:val="00C54BB0"/>
    <w:rsid w:val="00C54C9A"/>
    <w:rsid w:val="00C54D7F"/>
    <w:rsid w:val="00C55071"/>
    <w:rsid w:val="00C559D2"/>
    <w:rsid w:val="00C55AEC"/>
    <w:rsid w:val="00C55B9C"/>
    <w:rsid w:val="00C55E2D"/>
    <w:rsid w:val="00C56A2A"/>
    <w:rsid w:val="00C5754D"/>
    <w:rsid w:val="00C5792F"/>
    <w:rsid w:val="00C57B28"/>
    <w:rsid w:val="00C57E14"/>
    <w:rsid w:val="00C57FD1"/>
    <w:rsid w:val="00C6082B"/>
    <w:rsid w:val="00C60ACC"/>
    <w:rsid w:val="00C60BBF"/>
    <w:rsid w:val="00C60D3A"/>
    <w:rsid w:val="00C60F2F"/>
    <w:rsid w:val="00C61035"/>
    <w:rsid w:val="00C613EE"/>
    <w:rsid w:val="00C61403"/>
    <w:rsid w:val="00C61702"/>
    <w:rsid w:val="00C61BD3"/>
    <w:rsid w:val="00C61C02"/>
    <w:rsid w:val="00C620DC"/>
    <w:rsid w:val="00C63166"/>
    <w:rsid w:val="00C63413"/>
    <w:rsid w:val="00C6386A"/>
    <w:rsid w:val="00C6395C"/>
    <w:rsid w:val="00C63C24"/>
    <w:rsid w:val="00C63E14"/>
    <w:rsid w:val="00C64D58"/>
    <w:rsid w:val="00C64F66"/>
    <w:rsid w:val="00C64FDD"/>
    <w:rsid w:val="00C652E6"/>
    <w:rsid w:val="00C653AC"/>
    <w:rsid w:val="00C658F9"/>
    <w:rsid w:val="00C65FC1"/>
    <w:rsid w:val="00C65FF0"/>
    <w:rsid w:val="00C661E1"/>
    <w:rsid w:val="00C661EB"/>
    <w:rsid w:val="00C663E3"/>
    <w:rsid w:val="00C66D0A"/>
    <w:rsid w:val="00C66E66"/>
    <w:rsid w:val="00C6776D"/>
    <w:rsid w:val="00C67A18"/>
    <w:rsid w:val="00C67F99"/>
    <w:rsid w:val="00C7035D"/>
    <w:rsid w:val="00C707B2"/>
    <w:rsid w:val="00C70C64"/>
    <w:rsid w:val="00C70F99"/>
    <w:rsid w:val="00C710B0"/>
    <w:rsid w:val="00C71727"/>
    <w:rsid w:val="00C71E61"/>
    <w:rsid w:val="00C72195"/>
    <w:rsid w:val="00C721AA"/>
    <w:rsid w:val="00C7228B"/>
    <w:rsid w:val="00C72306"/>
    <w:rsid w:val="00C72597"/>
    <w:rsid w:val="00C72610"/>
    <w:rsid w:val="00C726E6"/>
    <w:rsid w:val="00C72DD6"/>
    <w:rsid w:val="00C73484"/>
    <w:rsid w:val="00C73B96"/>
    <w:rsid w:val="00C73F24"/>
    <w:rsid w:val="00C740EC"/>
    <w:rsid w:val="00C741A6"/>
    <w:rsid w:val="00C74237"/>
    <w:rsid w:val="00C744FC"/>
    <w:rsid w:val="00C74781"/>
    <w:rsid w:val="00C74B30"/>
    <w:rsid w:val="00C74BE2"/>
    <w:rsid w:val="00C74C1B"/>
    <w:rsid w:val="00C74F33"/>
    <w:rsid w:val="00C751D7"/>
    <w:rsid w:val="00C7524D"/>
    <w:rsid w:val="00C75367"/>
    <w:rsid w:val="00C75601"/>
    <w:rsid w:val="00C75893"/>
    <w:rsid w:val="00C75B6E"/>
    <w:rsid w:val="00C75B99"/>
    <w:rsid w:val="00C75C61"/>
    <w:rsid w:val="00C76008"/>
    <w:rsid w:val="00C7600D"/>
    <w:rsid w:val="00C7615C"/>
    <w:rsid w:val="00C76350"/>
    <w:rsid w:val="00C76513"/>
    <w:rsid w:val="00C76665"/>
    <w:rsid w:val="00C76DAA"/>
    <w:rsid w:val="00C773D8"/>
    <w:rsid w:val="00C77656"/>
    <w:rsid w:val="00C77932"/>
    <w:rsid w:val="00C77AC3"/>
    <w:rsid w:val="00C77DEC"/>
    <w:rsid w:val="00C80379"/>
    <w:rsid w:val="00C80783"/>
    <w:rsid w:val="00C809A1"/>
    <w:rsid w:val="00C80A8E"/>
    <w:rsid w:val="00C80D3A"/>
    <w:rsid w:val="00C80DDD"/>
    <w:rsid w:val="00C810C7"/>
    <w:rsid w:val="00C812FC"/>
    <w:rsid w:val="00C816BC"/>
    <w:rsid w:val="00C817C6"/>
    <w:rsid w:val="00C81B3E"/>
    <w:rsid w:val="00C82E0F"/>
    <w:rsid w:val="00C831DE"/>
    <w:rsid w:val="00C83652"/>
    <w:rsid w:val="00C83A63"/>
    <w:rsid w:val="00C83C7B"/>
    <w:rsid w:val="00C83F62"/>
    <w:rsid w:val="00C845E3"/>
    <w:rsid w:val="00C84799"/>
    <w:rsid w:val="00C84D03"/>
    <w:rsid w:val="00C85144"/>
    <w:rsid w:val="00C856DE"/>
    <w:rsid w:val="00C85895"/>
    <w:rsid w:val="00C85AF2"/>
    <w:rsid w:val="00C85C32"/>
    <w:rsid w:val="00C85E66"/>
    <w:rsid w:val="00C86247"/>
    <w:rsid w:val="00C863C1"/>
    <w:rsid w:val="00C86865"/>
    <w:rsid w:val="00C86AAB"/>
    <w:rsid w:val="00C87070"/>
    <w:rsid w:val="00C871EF"/>
    <w:rsid w:val="00C872C0"/>
    <w:rsid w:val="00C87493"/>
    <w:rsid w:val="00C87708"/>
    <w:rsid w:val="00C87866"/>
    <w:rsid w:val="00C878FB"/>
    <w:rsid w:val="00C87ACB"/>
    <w:rsid w:val="00C87B3D"/>
    <w:rsid w:val="00C87D67"/>
    <w:rsid w:val="00C90020"/>
    <w:rsid w:val="00C90228"/>
    <w:rsid w:val="00C90471"/>
    <w:rsid w:val="00C9051A"/>
    <w:rsid w:val="00C9064D"/>
    <w:rsid w:val="00C908AE"/>
    <w:rsid w:val="00C90A6A"/>
    <w:rsid w:val="00C90B71"/>
    <w:rsid w:val="00C90E75"/>
    <w:rsid w:val="00C9123F"/>
    <w:rsid w:val="00C91716"/>
    <w:rsid w:val="00C91870"/>
    <w:rsid w:val="00C91FB3"/>
    <w:rsid w:val="00C929D6"/>
    <w:rsid w:val="00C9332F"/>
    <w:rsid w:val="00C937B3"/>
    <w:rsid w:val="00C938AC"/>
    <w:rsid w:val="00C93A47"/>
    <w:rsid w:val="00C94124"/>
    <w:rsid w:val="00C941EA"/>
    <w:rsid w:val="00C945B2"/>
    <w:rsid w:val="00C94814"/>
    <w:rsid w:val="00C94DEA"/>
    <w:rsid w:val="00C94EDD"/>
    <w:rsid w:val="00C94EE9"/>
    <w:rsid w:val="00C94F54"/>
    <w:rsid w:val="00C95951"/>
    <w:rsid w:val="00C95B4B"/>
    <w:rsid w:val="00C95F62"/>
    <w:rsid w:val="00C96427"/>
    <w:rsid w:val="00C96A71"/>
    <w:rsid w:val="00C96B01"/>
    <w:rsid w:val="00C9752D"/>
    <w:rsid w:val="00C97A21"/>
    <w:rsid w:val="00C97D6B"/>
    <w:rsid w:val="00CA027F"/>
    <w:rsid w:val="00CA09A8"/>
    <w:rsid w:val="00CA0A11"/>
    <w:rsid w:val="00CA0C5E"/>
    <w:rsid w:val="00CA0CA1"/>
    <w:rsid w:val="00CA0CCA"/>
    <w:rsid w:val="00CA1044"/>
    <w:rsid w:val="00CA12A2"/>
    <w:rsid w:val="00CA13D7"/>
    <w:rsid w:val="00CA13EB"/>
    <w:rsid w:val="00CA1826"/>
    <w:rsid w:val="00CA1CD4"/>
    <w:rsid w:val="00CA1DE8"/>
    <w:rsid w:val="00CA1E2C"/>
    <w:rsid w:val="00CA2430"/>
    <w:rsid w:val="00CA2711"/>
    <w:rsid w:val="00CA2F43"/>
    <w:rsid w:val="00CA30AE"/>
    <w:rsid w:val="00CA30BA"/>
    <w:rsid w:val="00CA343D"/>
    <w:rsid w:val="00CA3493"/>
    <w:rsid w:val="00CA3658"/>
    <w:rsid w:val="00CA3715"/>
    <w:rsid w:val="00CA37E1"/>
    <w:rsid w:val="00CA3931"/>
    <w:rsid w:val="00CA39D9"/>
    <w:rsid w:val="00CA4877"/>
    <w:rsid w:val="00CA4DED"/>
    <w:rsid w:val="00CA4E93"/>
    <w:rsid w:val="00CA575F"/>
    <w:rsid w:val="00CA57DB"/>
    <w:rsid w:val="00CA6D2B"/>
    <w:rsid w:val="00CA6D89"/>
    <w:rsid w:val="00CA7004"/>
    <w:rsid w:val="00CA72E2"/>
    <w:rsid w:val="00CA7303"/>
    <w:rsid w:val="00CA7722"/>
    <w:rsid w:val="00CA77B7"/>
    <w:rsid w:val="00CA7830"/>
    <w:rsid w:val="00CA7860"/>
    <w:rsid w:val="00CA7AF3"/>
    <w:rsid w:val="00CA7D78"/>
    <w:rsid w:val="00CA7DA6"/>
    <w:rsid w:val="00CB0195"/>
    <w:rsid w:val="00CB053E"/>
    <w:rsid w:val="00CB1A65"/>
    <w:rsid w:val="00CB1DE9"/>
    <w:rsid w:val="00CB2270"/>
    <w:rsid w:val="00CB2462"/>
    <w:rsid w:val="00CB2626"/>
    <w:rsid w:val="00CB2A5B"/>
    <w:rsid w:val="00CB2F93"/>
    <w:rsid w:val="00CB3064"/>
    <w:rsid w:val="00CB32CC"/>
    <w:rsid w:val="00CB36FA"/>
    <w:rsid w:val="00CB3C3F"/>
    <w:rsid w:val="00CB409C"/>
    <w:rsid w:val="00CB4249"/>
    <w:rsid w:val="00CB4298"/>
    <w:rsid w:val="00CB4538"/>
    <w:rsid w:val="00CB4D6A"/>
    <w:rsid w:val="00CB519F"/>
    <w:rsid w:val="00CB53BC"/>
    <w:rsid w:val="00CB53D9"/>
    <w:rsid w:val="00CB5733"/>
    <w:rsid w:val="00CB5749"/>
    <w:rsid w:val="00CB5B74"/>
    <w:rsid w:val="00CB5C78"/>
    <w:rsid w:val="00CB6180"/>
    <w:rsid w:val="00CB623C"/>
    <w:rsid w:val="00CB63E1"/>
    <w:rsid w:val="00CB6518"/>
    <w:rsid w:val="00CB690B"/>
    <w:rsid w:val="00CB6DBA"/>
    <w:rsid w:val="00CB745A"/>
    <w:rsid w:val="00CB74A6"/>
    <w:rsid w:val="00CB760C"/>
    <w:rsid w:val="00CB774C"/>
    <w:rsid w:val="00CB79DF"/>
    <w:rsid w:val="00CB7FAE"/>
    <w:rsid w:val="00CC00A3"/>
    <w:rsid w:val="00CC03B9"/>
    <w:rsid w:val="00CC0B9D"/>
    <w:rsid w:val="00CC1117"/>
    <w:rsid w:val="00CC147B"/>
    <w:rsid w:val="00CC17B3"/>
    <w:rsid w:val="00CC18A5"/>
    <w:rsid w:val="00CC2345"/>
    <w:rsid w:val="00CC23F6"/>
    <w:rsid w:val="00CC2687"/>
    <w:rsid w:val="00CC2B3F"/>
    <w:rsid w:val="00CC36C6"/>
    <w:rsid w:val="00CC3B62"/>
    <w:rsid w:val="00CC3CE4"/>
    <w:rsid w:val="00CC4010"/>
    <w:rsid w:val="00CC4011"/>
    <w:rsid w:val="00CC4409"/>
    <w:rsid w:val="00CC4509"/>
    <w:rsid w:val="00CC46E1"/>
    <w:rsid w:val="00CC5665"/>
    <w:rsid w:val="00CC57C6"/>
    <w:rsid w:val="00CC5938"/>
    <w:rsid w:val="00CC5A33"/>
    <w:rsid w:val="00CC5B7D"/>
    <w:rsid w:val="00CC5C9F"/>
    <w:rsid w:val="00CC62D4"/>
    <w:rsid w:val="00CC66FD"/>
    <w:rsid w:val="00CC696E"/>
    <w:rsid w:val="00CC6B48"/>
    <w:rsid w:val="00CC6D70"/>
    <w:rsid w:val="00CC75B3"/>
    <w:rsid w:val="00CC77BF"/>
    <w:rsid w:val="00CD03B0"/>
    <w:rsid w:val="00CD06BE"/>
    <w:rsid w:val="00CD157F"/>
    <w:rsid w:val="00CD1A20"/>
    <w:rsid w:val="00CD1BB9"/>
    <w:rsid w:val="00CD201D"/>
    <w:rsid w:val="00CD203C"/>
    <w:rsid w:val="00CD20B2"/>
    <w:rsid w:val="00CD211F"/>
    <w:rsid w:val="00CD22AB"/>
    <w:rsid w:val="00CD2558"/>
    <w:rsid w:val="00CD25FC"/>
    <w:rsid w:val="00CD286F"/>
    <w:rsid w:val="00CD2884"/>
    <w:rsid w:val="00CD2AC0"/>
    <w:rsid w:val="00CD2C79"/>
    <w:rsid w:val="00CD2DB5"/>
    <w:rsid w:val="00CD3034"/>
    <w:rsid w:val="00CD3134"/>
    <w:rsid w:val="00CD3284"/>
    <w:rsid w:val="00CD36A4"/>
    <w:rsid w:val="00CD3C09"/>
    <w:rsid w:val="00CD4008"/>
    <w:rsid w:val="00CD42B5"/>
    <w:rsid w:val="00CD42D5"/>
    <w:rsid w:val="00CD4C1F"/>
    <w:rsid w:val="00CD4E00"/>
    <w:rsid w:val="00CD4F80"/>
    <w:rsid w:val="00CD5141"/>
    <w:rsid w:val="00CD53A0"/>
    <w:rsid w:val="00CD5439"/>
    <w:rsid w:val="00CD58FE"/>
    <w:rsid w:val="00CD5C75"/>
    <w:rsid w:val="00CD6186"/>
    <w:rsid w:val="00CD64EF"/>
    <w:rsid w:val="00CD65C9"/>
    <w:rsid w:val="00CD6C84"/>
    <w:rsid w:val="00CD7096"/>
    <w:rsid w:val="00CD7499"/>
    <w:rsid w:val="00CD74A8"/>
    <w:rsid w:val="00CD7552"/>
    <w:rsid w:val="00CD795C"/>
    <w:rsid w:val="00CE02DA"/>
    <w:rsid w:val="00CE05F8"/>
    <w:rsid w:val="00CE069B"/>
    <w:rsid w:val="00CE0814"/>
    <w:rsid w:val="00CE0A8C"/>
    <w:rsid w:val="00CE0C9A"/>
    <w:rsid w:val="00CE0DE5"/>
    <w:rsid w:val="00CE10A5"/>
    <w:rsid w:val="00CE1164"/>
    <w:rsid w:val="00CE1240"/>
    <w:rsid w:val="00CE1428"/>
    <w:rsid w:val="00CE156B"/>
    <w:rsid w:val="00CE1A43"/>
    <w:rsid w:val="00CE20B7"/>
    <w:rsid w:val="00CE221D"/>
    <w:rsid w:val="00CE2265"/>
    <w:rsid w:val="00CE2320"/>
    <w:rsid w:val="00CE23D3"/>
    <w:rsid w:val="00CE2934"/>
    <w:rsid w:val="00CE2A1A"/>
    <w:rsid w:val="00CE30DF"/>
    <w:rsid w:val="00CE31A1"/>
    <w:rsid w:val="00CE396E"/>
    <w:rsid w:val="00CE3A66"/>
    <w:rsid w:val="00CE3AA2"/>
    <w:rsid w:val="00CE3B96"/>
    <w:rsid w:val="00CE3BEC"/>
    <w:rsid w:val="00CE3D17"/>
    <w:rsid w:val="00CE3F1B"/>
    <w:rsid w:val="00CE42A7"/>
    <w:rsid w:val="00CE4519"/>
    <w:rsid w:val="00CE486E"/>
    <w:rsid w:val="00CE4ADF"/>
    <w:rsid w:val="00CE4D55"/>
    <w:rsid w:val="00CE501C"/>
    <w:rsid w:val="00CE50C6"/>
    <w:rsid w:val="00CE51D4"/>
    <w:rsid w:val="00CE58E2"/>
    <w:rsid w:val="00CE6382"/>
    <w:rsid w:val="00CE672D"/>
    <w:rsid w:val="00CE682C"/>
    <w:rsid w:val="00CE690E"/>
    <w:rsid w:val="00CE691F"/>
    <w:rsid w:val="00CE6A0D"/>
    <w:rsid w:val="00CE6AAF"/>
    <w:rsid w:val="00CE6BEF"/>
    <w:rsid w:val="00CE71B4"/>
    <w:rsid w:val="00CE7349"/>
    <w:rsid w:val="00CE7A93"/>
    <w:rsid w:val="00CE7AAB"/>
    <w:rsid w:val="00CE7AC6"/>
    <w:rsid w:val="00CE7BF6"/>
    <w:rsid w:val="00CE7D4C"/>
    <w:rsid w:val="00CE7DC9"/>
    <w:rsid w:val="00CF08EE"/>
    <w:rsid w:val="00CF0AC4"/>
    <w:rsid w:val="00CF0C43"/>
    <w:rsid w:val="00CF0E3A"/>
    <w:rsid w:val="00CF0FCC"/>
    <w:rsid w:val="00CF10F8"/>
    <w:rsid w:val="00CF12F5"/>
    <w:rsid w:val="00CF1561"/>
    <w:rsid w:val="00CF157B"/>
    <w:rsid w:val="00CF1E21"/>
    <w:rsid w:val="00CF2034"/>
    <w:rsid w:val="00CF2050"/>
    <w:rsid w:val="00CF2294"/>
    <w:rsid w:val="00CF23C3"/>
    <w:rsid w:val="00CF2452"/>
    <w:rsid w:val="00CF26E5"/>
    <w:rsid w:val="00CF310F"/>
    <w:rsid w:val="00CF35C7"/>
    <w:rsid w:val="00CF3634"/>
    <w:rsid w:val="00CF372B"/>
    <w:rsid w:val="00CF3A06"/>
    <w:rsid w:val="00CF3A08"/>
    <w:rsid w:val="00CF3F34"/>
    <w:rsid w:val="00CF3FED"/>
    <w:rsid w:val="00CF4255"/>
    <w:rsid w:val="00CF469A"/>
    <w:rsid w:val="00CF4738"/>
    <w:rsid w:val="00CF5A9D"/>
    <w:rsid w:val="00CF602C"/>
    <w:rsid w:val="00CF61EA"/>
    <w:rsid w:val="00CF6350"/>
    <w:rsid w:val="00CF6528"/>
    <w:rsid w:val="00CF65A1"/>
    <w:rsid w:val="00CF6674"/>
    <w:rsid w:val="00CF68F4"/>
    <w:rsid w:val="00CF697C"/>
    <w:rsid w:val="00CF6C9C"/>
    <w:rsid w:val="00CF7619"/>
    <w:rsid w:val="00CF7E31"/>
    <w:rsid w:val="00CF7EF7"/>
    <w:rsid w:val="00CF7F1C"/>
    <w:rsid w:val="00D000FE"/>
    <w:rsid w:val="00D00268"/>
    <w:rsid w:val="00D005F2"/>
    <w:rsid w:val="00D01041"/>
    <w:rsid w:val="00D01217"/>
    <w:rsid w:val="00D01502"/>
    <w:rsid w:val="00D01A9E"/>
    <w:rsid w:val="00D0215E"/>
    <w:rsid w:val="00D0217B"/>
    <w:rsid w:val="00D0221A"/>
    <w:rsid w:val="00D024AA"/>
    <w:rsid w:val="00D0254C"/>
    <w:rsid w:val="00D02794"/>
    <w:rsid w:val="00D029B7"/>
    <w:rsid w:val="00D02B5B"/>
    <w:rsid w:val="00D033B3"/>
    <w:rsid w:val="00D037D3"/>
    <w:rsid w:val="00D038BA"/>
    <w:rsid w:val="00D03AC7"/>
    <w:rsid w:val="00D03B92"/>
    <w:rsid w:val="00D03D1D"/>
    <w:rsid w:val="00D0406A"/>
    <w:rsid w:val="00D043AC"/>
    <w:rsid w:val="00D043CB"/>
    <w:rsid w:val="00D04B9D"/>
    <w:rsid w:val="00D05231"/>
    <w:rsid w:val="00D05712"/>
    <w:rsid w:val="00D05BB3"/>
    <w:rsid w:val="00D061B0"/>
    <w:rsid w:val="00D062AB"/>
    <w:rsid w:val="00D06440"/>
    <w:rsid w:val="00D06516"/>
    <w:rsid w:val="00D06766"/>
    <w:rsid w:val="00D06959"/>
    <w:rsid w:val="00D0717A"/>
    <w:rsid w:val="00D0726F"/>
    <w:rsid w:val="00D072C9"/>
    <w:rsid w:val="00D07373"/>
    <w:rsid w:val="00D07604"/>
    <w:rsid w:val="00D07728"/>
    <w:rsid w:val="00D07F2C"/>
    <w:rsid w:val="00D10012"/>
    <w:rsid w:val="00D100A3"/>
    <w:rsid w:val="00D10223"/>
    <w:rsid w:val="00D1028C"/>
    <w:rsid w:val="00D10401"/>
    <w:rsid w:val="00D10A97"/>
    <w:rsid w:val="00D10AAB"/>
    <w:rsid w:val="00D10B7D"/>
    <w:rsid w:val="00D1125D"/>
    <w:rsid w:val="00D11597"/>
    <w:rsid w:val="00D11C91"/>
    <w:rsid w:val="00D11EDC"/>
    <w:rsid w:val="00D12B47"/>
    <w:rsid w:val="00D13430"/>
    <w:rsid w:val="00D138DC"/>
    <w:rsid w:val="00D139F0"/>
    <w:rsid w:val="00D13A23"/>
    <w:rsid w:val="00D13A8B"/>
    <w:rsid w:val="00D14133"/>
    <w:rsid w:val="00D1416E"/>
    <w:rsid w:val="00D14328"/>
    <w:rsid w:val="00D1466F"/>
    <w:rsid w:val="00D14723"/>
    <w:rsid w:val="00D1475C"/>
    <w:rsid w:val="00D14A5E"/>
    <w:rsid w:val="00D14D15"/>
    <w:rsid w:val="00D15658"/>
    <w:rsid w:val="00D157E5"/>
    <w:rsid w:val="00D15C1A"/>
    <w:rsid w:val="00D1687A"/>
    <w:rsid w:val="00D16CF1"/>
    <w:rsid w:val="00D16E1E"/>
    <w:rsid w:val="00D16FD0"/>
    <w:rsid w:val="00D1729E"/>
    <w:rsid w:val="00D1738E"/>
    <w:rsid w:val="00D17D12"/>
    <w:rsid w:val="00D17D46"/>
    <w:rsid w:val="00D17E1C"/>
    <w:rsid w:val="00D17FD0"/>
    <w:rsid w:val="00D201B5"/>
    <w:rsid w:val="00D202D9"/>
    <w:rsid w:val="00D20930"/>
    <w:rsid w:val="00D20B49"/>
    <w:rsid w:val="00D2104B"/>
    <w:rsid w:val="00D2124D"/>
    <w:rsid w:val="00D216F7"/>
    <w:rsid w:val="00D2170B"/>
    <w:rsid w:val="00D21757"/>
    <w:rsid w:val="00D21768"/>
    <w:rsid w:val="00D22136"/>
    <w:rsid w:val="00D2217C"/>
    <w:rsid w:val="00D22577"/>
    <w:rsid w:val="00D228B0"/>
    <w:rsid w:val="00D22991"/>
    <w:rsid w:val="00D22E93"/>
    <w:rsid w:val="00D2318A"/>
    <w:rsid w:val="00D23394"/>
    <w:rsid w:val="00D2369A"/>
    <w:rsid w:val="00D237EA"/>
    <w:rsid w:val="00D244A0"/>
    <w:rsid w:val="00D247EA"/>
    <w:rsid w:val="00D24900"/>
    <w:rsid w:val="00D24E1E"/>
    <w:rsid w:val="00D24FD6"/>
    <w:rsid w:val="00D250A9"/>
    <w:rsid w:val="00D25132"/>
    <w:rsid w:val="00D25173"/>
    <w:rsid w:val="00D25445"/>
    <w:rsid w:val="00D25524"/>
    <w:rsid w:val="00D25566"/>
    <w:rsid w:val="00D25908"/>
    <w:rsid w:val="00D25B4C"/>
    <w:rsid w:val="00D25B6E"/>
    <w:rsid w:val="00D25C9F"/>
    <w:rsid w:val="00D25D8A"/>
    <w:rsid w:val="00D25E49"/>
    <w:rsid w:val="00D26343"/>
    <w:rsid w:val="00D26401"/>
    <w:rsid w:val="00D26604"/>
    <w:rsid w:val="00D2666E"/>
    <w:rsid w:val="00D2727C"/>
    <w:rsid w:val="00D278BF"/>
    <w:rsid w:val="00D27A2B"/>
    <w:rsid w:val="00D27EB5"/>
    <w:rsid w:val="00D30391"/>
    <w:rsid w:val="00D307DD"/>
    <w:rsid w:val="00D30870"/>
    <w:rsid w:val="00D30FB2"/>
    <w:rsid w:val="00D31101"/>
    <w:rsid w:val="00D313FF"/>
    <w:rsid w:val="00D3158E"/>
    <w:rsid w:val="00D316B2"/>
    <w:rsid w:val="00D3188E"/>
    <w:rsid w:val="00D31993"/>
    <w:rsid w:val="00D31A90"/>
    <w:rsid w:val="00D31DC2"/>
    <w:rsid w:val="00D32008"/>
    <w:rsid w:val="00D325CA"/>
    <w:rsid w:val="00D32A89"/>
    <w:rsid w:val="00D32ADF"/>
    <w:rsid w:val="00D33223"/>
    <w:rsid w:val="00D3393C"/>
    <w:rsid w:val="00D33983"/>
    <w:rsid w:val="00D339D0"/>
    <w:rsid w:val="00D33B1D"/>
    <w:rsid w:val="00D33C4B"/>
    <w:rsid w:val="00D3426F"/>
    <w:rsid w:val="00D342A2"/>
    <w:rsid w:val="00D3494C"/>
    <w:rsid w:val="00D34DCD"/>
    <w:rsid w:val="00D34DCE"/>
    <w:rsid w:val="00D34E4F"/>
    <w:rsid w:val="00D34E6A"/>
    <w:rsid w:val="00D351E7"/>
    <w:rsid w:val="00D3529A"/>
    <w:rsid w:val="00D3566A"/>
    <w:rsid w:val="00D35674"/>
    <w:rsid w:val="00D35E26"/>
    <w:rsid w:val="00D35E44"/>
    <w:rsid w:val="00D35F97"/>
    <w:rsid w:val="00D36044"/>
    <w:rsid w:val="00D3612C"/>
    <w:rsid w:val="00D362D6"/>
    <w:rsid w:val="00D364EE"/>
    <w:rsid w:val="00D36C14"/>
    <w:rsid w:val="00D36F8B"/>
    <w:rsid w:val="00D36FE1"/>
    <w:rsid w:val="00D371AF"/>
    <w:rsid w:val="00D371C4"/>
    <w:rsid w:val="00D3729E"/>
    <w:rsid w:val="00D37452"/>
    <w:rsid w:val="00D37B60"/>
    <w:rsid w:val="00D40136"/>
    <w:rsid w:val="00D40139"/>
    <w:rsid w:val="00D40161"/>
    <w:rsid w:val="00D4048B"/>
    <w:rsid w:val="00D4059D"/>
    <w:rsid w:val="00D408F8"/>
    <w:rsid w:val="00D40954"/>
    <w:rsid w:val="00D41918"/>
    <w:rsid w:val="00D41B56"/>
    <w:rsid w:val="00D41C3E"/>
    <w:rsid w:val="00D42208"/>
    <w:rsid w:val="00D424E6"/>
    <w:rsid w:val="00D42585"/>
    <w:rsid w:val="00D4293C"/>
    <w:rsid w:val="00D42A08"/>
    <w:rsid w:val="00D42CDF"/>
    <w:rsid w:val="00D42DDF"/>
    <w:rsid w:val="00D42E80"/>
    <w:rsid w:val="00D43608"/>
    <w:rsid w:val="00D43611"/>
    <w:rsid w:val="00D43D5E"/>
    <w:rsid w:val="00D43E13"/>
    <w:rsid w:val="00D44050"/>
    <w:rsid w:val="00D44149"/>
    <w:rsid w:val="00D44884"/>
    <w:rsid w:val="00D44D44"/>
    <w:rsid w:val="00D44F1F"/>
    <w:rsid w:val="00D4581E"/>
    <w:rsid w:val="00D4593C"/>
    <w:rsid w:val="00D45CA3"/>
    <w:rsid w:val="00D46047"/>
    <w:rsid w:val="00D461D8"/>
    <w:rsid w:val="00D46C05"/>
    <w:rsid w:val="00D46C14"/>
    <w:rsid w:val="00D47029"/>
    <w:rsid w:val="00D47107"/>
    <w:rsid w:val="00D4710D"/>
    <w:rsid w:val="00D4783A"/>
    <w:rsid w:val="00D47A14"/>
    <w:rsid w:val="00D500B4"/>
    <w:rsid w:val="00D500C5"/>
    <w:rsid w:val="00D500F7"/>
    <w:rsid w:val="00D5026D"/>
    <w:rsid w:val="00D505D6"/>
    <w:rsid w:val="00D50928"/>
    <w:rsid w:val="00D50B77"/>
    <w:rsid w:val="00D50CE9"/>
    <w:rsid w:val="00D51005"/>
    <w:rsid w:val="00D51358"/>
    <w:rsid w:val="00D51AA0"/>
    <w:rsid w:val="00D5261E"/>
    <w:rsid w:val="00D52954"/>
    <w:rsid w:val="00D52A40"/>
    <w:rsid w:val="00D52D64"/>
    <w:rsid w:val="00D53093"/>
    <w:rsid w:val="00D5329B"/>
    <w:rsid w:val="00D533A1"/>
    <w:rsid w:val="00D533FC"/>
    <w:rsid w:val="00D53AC1"/>
    <w:rsid w:val="00D53C20"/>
    <w:rsid w:val="00D53EF5"/>
    <w:rsid w:val="00D54549"/>
    <w:rsid w:val="00D54632"/>
    <w:rsid w:val="00D546CB"/>
    <w:rsid w:val="00D54900"/>
    <w:rsid w:val="00D54BFC"/>
    <w:rsid w:val="00D550D5"/>
    <w:rsid w:val="00D55202"/>
    <w:rsid w:val="00D552C5"/>
    <w:rsid w:val="00D55877"/>
    <w:rsid w:val="00D5593F"/>
    <w:rsid w:val="00D55A9A"/>
    <w:rsid w:val="00D56267"/>
    <w:rsid w:val="00D56328"/>
    <w:rsid w:val="00D56574"/>
    <w:rsid w:val="00D56619"/>
    <w:rsid w:val="00D56691"/>
    <w:rsid w:val="00D5676B"/>
    <w:rsid w:val="00D567E2"/>
    <w:rsid w:val="00D5747B"/>
    <w:rsid w:val="00D574F4"/>
    <w:rsid w:val="00D57512"/>
    <w:rsid w:val="00D6028D"/>
    <w:rsid w:val="00D602FA"/>
    <w:rsid w:val="00D60375"/>
    <w:rsid w:val="00D605C2"/>
    <w:rsid w:val="00D60C57"/>
    <w:rsid w:val="00D6131C"/>
    <w:rsid w:val="00D61A69"/>
    <w:rsid w:val="00D61BA2"/>
    <w:rsid w:val="00D61CE5"/>
    <w:rsid w:val="00D62201"/>
    <w:rsid w:val="00D623B9"/>
    <w:rsid w:val="00D62528"/>
    <w:rsid w:val="00D629C7"/>
    <w:rsid w:val="00D62B96"/>
    <w:rsid w:val="00D62C79"/>
    <w:rsid w:val="00D62E5D"/>
    <w:rsid w:val="00D631EE"/>
    <w:rsid w:val="00D634F3"/>
    <w:rsid w:val="00D63CE3"/>
    <w:rsid w:val="00D643CE"/>
    <w:rsid w:val="00D6454A"/>
    <w:rsid w:val="00D64869"/>
    <w:rsid w:val="00D64948"/>
    <w:rsid w:val="00D64A58"/>
    <w:rsid w:val="00D64BA2"/>
    <w:rsid w:val="00D64D7B"/>
    <w:rsid w:val="00D64EA8"/>
    <w:rsid w:val="00D64EFE"/>
    <w:rsid w:val="00D654D3"/>
    <w:rsid w:val="00D658BE"/>
    <w:rsid w:val="00D65B93"/>
    <w:rsid w:val="00D65EDD"/>
    <w:rsid w:val="00D65FA6"/>
    <w:rsid w:val="00D66002"/>
    <w:rsid w:val="00D660EB"/>
    <w:rsid w:val="00D664EA"/>
    <w:rsid w:val="00D6693C"/>
    <w:rsid w:val="00D675E7"/>
    <w:rsid w:val="00D678E6"/>
    <w:rsid w:val="00D67F6C"/>
    <w:rsid w:val="00D703A0"/>
    <w:rsid w:val="00D7079D"/>
    <w:rsid w:val="00D70B39"/>
    <w:rsid w:val="00D70C0B"/>
    <w:rsid w:val="00D7178F"/>
    <w:rsid w:val="00D7179F"/>
    <w:rsid w:val="00D71BCA"/>
    <w:rsid w:val="00D72036"/>
    <w:rsid w:val="00D721D8"/>
    <w:rsid w:val="00D72375"/>
    <w:rsid w:val="00D7296F"/>
    <w:rsid w:val="00D72F5A"/>
    <w:rsid w:val="00D73448"/>
    <w:rsid w:val="00D739F4"/>
    <w:rsid w:val="00D73B6F"/>
    <w:rsid w:val="00D7425B"/>
    <w:rsid w:val="00D742B3"/>
    <w:rsid w:val="00D744CD"/>
    <w:rsid w:val="00D74642"/>
    <w:rsid w:val="00D74AB4"/>
    <w:rsid w:val="00D74B23"/>
    <w:rsid w:val="00D7523E"/>
    <w:rsid w:val="00D754D7"/>
    <w:rsid w:val="00D754F2"/>
    <w:rsid w:val="00D7561B"/>
    <w:rsid w:val="00D765C1"/>
    <w:rsid w:val="00D76608"/>
    <w:rsid w:val="00D76727"/>
    <w:rsid w:val="00D767BD"/>
    <w:rsid w:val="00D76B2F"/>
    <w:rsid w:val="00D76C82"/>
    <w:rsid w:val="00D76ED1"/>
    <w:rsid w:val="00D771CC"/>
    <w:rsid w:val="00D77306"/>
    <w:rsid w:val="00D77760"/>
    <w:rsid w:val="00D778DC"/>
    <w:rsid w:val="00D77BC0"/>
    <w:rsid w:val="00D77F05"/>
    <w:rsid w:val="00D80222"/>
    <w:rsid w:val="00D808BC"/>
    <w:rsid w:val="00D80F9A"/>
    <w:rsid w:val="00D81115"/>
    <w:rsid w:val="00D81EFA"/>
    <w:rsid w:val="00D81F29"/>
    <w:rsid w:val="00D820C3"/>
    <w:rsid w:val="00D8230F"/>
    <w:rsid w:val="00D8235A"/>
    <w:rsid w:val="00D8273D"/>
    <w:rsid w:val="00D82A49"/>
    <w:rsid w:val="00D82B76"/>
    <w:rsid w:val="00D82C1C"/>
    <w:rsid w:val="00D83296"/>
    <w:rsid w:val="00D83963"/>
    <w:rsid w:val="00D847B6"/>
    <w:rsid w:val="00D84E19"/>
    <w:rsid w:val="00D84E7D"/>
    <w:rsid w:val="00D8543B"/>
    <w:rsid w:val="00D85715"/>
    <w:rsid w:val="00D859BB"/>
    <w:rsid w:val="00D85C48"/>
    <w:rsid w:val="00D862C6"/>
    <w:rsid w:val="00D863A6"/>
    <w:rsid w:val="00D865AB"/>
    <w:rsid w:val="00D867DE"/>
    <w:rsid w:val="00D86F00"/>
    <w:rsid w:val="00D87196"/>
    <w:rsid w:val="00D874F3"/>
    <w:rsid w:val="00D87652"/>
    <w:rsid w:val="00D87771"/>
    <w:rsid w:val="00D878B4"/>
    <w:rsid w:val="00D87D1C"/>
    <w:rsid w:val="00D87DFF"/>
    <w:rsid w:val="00D9003F"/>
    <w:rsid w:val="00D9026D"/>
    <w:rsid w:val="00D903C9"/>
    <w:rsid w:val="00D904EC"/>
    <w:rsid w:val="00D90522"/>
    <w:rsid w:val="00D90737"/>
    <w:rsid w:val="00D90A88"/>
    <w:rsid w:val="00D90A96"/>
    <w:rsid w:val="00D911A3"/>
    <w:rsid w:val="00D91366"/>
    <w:rsid w:val="00D9136F"/>
    <w:rsid w:val="00D919C8"/>
    <w:rsid w:val="00D923BC"/>
    <w:rsid w:val="00D92459"/>
    <w:rsid w:val="00D92727"/>
    <w:rsid w:val="00D92832"/>
    <w:rsid w:val="00D92E5B"/>
    <w:rsid w:val="00D93014"/>
    <w:rsid w:val="00D932DC"/>
    <w:rsid w:val="00D9340B"/>
    <w:rsid w:val="00D935B8"/>
    <w:rsid w:val="00D93E27"/>
    <w:rsid w:val="00D93EBC"/>
    <w:rsid w:val="00D93ED3"/>
    <w:rsid w:val="00D94A20"/>
    <w:rsid w:val="00D94FE9"/>
    <w:rsid w:val="00D9538C"/>
    <w:rsid w:val="00D9551D"/>
    <w:rsid w:val="00D95555"/>
    <w:rsid w:val="00D955DC"/>
    <w:rsid w:val="00D95C11"/>
    <w:rsid w:val="00D95E68"/>
    <w:rsid w:val="00D96140"/>
    <w:rsid w:val="00D967C9"/>
    <w:rsid w:val="00D969EF"/>
    <w:rsid w:val="00D96CEB"/>
    <w:rsid w:val="00D96D41"/>
    <w:rsid w:val="00D9712A"/>
    <w:rsid w:val="00D979BE"/>
    <w:rsid w:val="00D97D14"/>
    <w:rsid w:val="00D97F7D"/>
    <w:rsid w:val="00DA0025"/>
    <w:rsid w:val="00DA00C9"/>
    <w:rsid w:val="00DA00EB"/>
    <w:rsid w:val="00DA0633"/>
    <w:rsid w:val="00DA072A"/>
    <w:rsid w:val="00DA0808"/>
    <w:rsid w:val="00DA09A1"/>
    <w:rsid w:val="00DA09AD"/>
    <w:rsid w:val="00DA0C5C"/>
    <w:rsid w:val="00DA0C83"/>
    <w:rsid w:val="00DA0F01"/>
    <w:rsid w:val="00DA11E5"/>
    <w:rsid w:val="00DA19CA"/>
    <w:rsid w:val="00DA2489"/>
    <w:rsid w:val="00DA2706"/>
    <w:rsid w:val="00DA2982"/>
    <w:rsid w:val="00DA2995"/>
    <w:rsid w:val="00DA2BCE"/>
    <w:rsid w:val="00DA2C78"/>
    <w:rsid w:val="00DA2D2A"/>
    <w:rsid w:val="00DA2DBF"/>
    <w:rsid w:val="00DA315F"/>
    <w:rsid w:val="00DA326E"/>
    <w:rsid w:val="00DA3275"/>
    <w:rsid w:val="00DA3292"/>
    <w:rsid w:val="00DA353B"/>
    <w:rsid w:val="00DA3AAE"/>
    <w:rsid w:val="00DA3AB2"/>
    <w:rsid w:val="00DA3E67"/>
    <w:rsid w:val="00DA3EE1"/>
    <w:rsid w:val="00DA44DE"/>
    <w:rsid w:val="00DA45EE"/>
    <w:rsid w:val="00DA4AC4"/>
    <w:rsid w:val="00DA4CBE"/>
    <w:rsid w:val="00DA4F2A"/>
    <w:rsid w:val="00DA66F5"/>
    <w:rsid w:val="00DA6B49"/>
    <w:rsid w:val="00DA6E73"/>
    <w:rsid w:val="00DA708F"/>
    <w:rsid w:val="00DA718D"/>
    <w:rsid w:val="00DA74BE"/>
    <w:rsid w:val="00DA77B7"/>
    <w:rsid w:val="00DA7993"/>
    <w:rsid w:val="00DA7D7A"/>
    <w:rsid w:val="00DB0597"/>
    <w:rsid w:val="00DB06F0"/>
    <w:rsid w:val="00DB0A5F"/>
    <w:rsid w:val="00DB0D1C"/>
    <w:rsid w:val="00DB0E06"/>
    <w:rsid w:val="00DB0E2A"/>
    <w:rsid w:val="00DB1145"/>
    <w:rsid w:val="00DB1156"/>
    <w:rsid w:val="00DB1539"/>
    <w:rsid w:val="00DB155D"/>
    <w:rsid w:val="00DB170E"/>
    <w:rsid w:val="00DB1BA1"/>
    <w:rsid w:val="00DB29AE"/>
    <w:rsid w:val="00DB2D00"/>
    <w:rsid w:val="00DB2DF8"/>
    <w:rsid w:val="00DB3BEB"/>
    <w:rsid w:val="00DB3F09"/>
    <w:rsid w:val="00DB4078"/>
    <w:rsid w:val="00DB4566"/>
    <w:rsid w:val="00DB479D"/>
    <w:rsid w:val="00DB4955"/>
    <w:rsid w:val="00DB4979"/>
    <w:rsid w:val="00DB4C25"/>
    <w:rsid w:val="00DB515E"/>
    <w:rsid w:val="00DB518C"/>
    <w:rsid w:val="00DB55DB"/>
    <w:rsid w:val="00DB55E3"/>
    <w:rsid w:val="00DB5AB9"/>
    <w:rsid w:val="00DB5CD4"/>
    <w:rsid w:val="00DB6699"/>
    <w:rsid w:val="00DB688E"/>
    <w:rsid w:val="00DB6981"/>
    <w:rsid w:val="00DB69B2"/>
    <w:rsid w:val="00DB76A3"/>
    <w:rsid w:val="00DB7731"/>
    <w:rsid w:val="00DB78FB"/>
    <w:rsid w:val="00DB7E7C"/>
    <w:rsid w:val="00DC0494"/>
    <w:rsid w:val="00DC0A92"/>
    <w:rsid w:val="00DC0AD7"/>
    <w:rsid w:val="00DC0F67"/>
    <w:rsid w:val="00DC12A3"/>
    <w:rsid w:val="00DC145F"/>
    <w:rsid w:val="00DC14AD"/>
    <w:rsid w:val="00DC18AA"/>
    <w:rsid w:val="00DC1C25"/>
    <w:rsid w:val="00DC1D61"/>
    <w:rsid w:val="00DC2006"/>
    <w:rsid w:val="00DC20FD"/>
    <w:rsid w:val="00DC27BA"/>
    <w:rsid w:val="00DC2E45"/>
    <w:rsid w:val="00DC310E"/>
    <w:rsid w:val="00DC31C2"/>
    <w:rsid w:val="00DC31DF"/>
    <w:rsid w:val="00DC3D7C"/>
    <w:rsid w:val="00DC4EAA"/>
    <w:rsid w:val="00DC5208"/>
    <w:rsid w:val="00DC5A6A"/>
    <w:rsid w:val="00DC5A82"/>
    <w:rsid w:val="00DC611B"/>
    <w:rsid w:val="00DC6237"/>
    <w:rsid w:val="00DC6EBD"/>
    <w:rsid w:val="00DC707C"/>
    <w:rsid w:val="00DC71DA"/>
    <w:rsid w:val="00DC7261"/>
    <w:rsid w:val="00DC743F"/>
    <w:rsid w:val="00DC750C"/>
    <w:rsid w:val="00DC78F9"/>
    <w:rsid w:val="00DC7A40"/>
    <w:rsid w:val="00DC7D76"/>
    <w:rsid w:val="00DC7E3D"/>
    <w:rsid w:val="00DD01D6"/>
    <w:rsid w:val="00DD0617"/>
    <w:rsid w:val="00DD065A"/>
    <w:rsid w:val="00DD06C0"/>
    <w:rsid w:val="00DD0998"/>
    <w:rsid w:val="00DD0FB2"/>
    <w:rsid w:val="00DD14D6"/>
    <w:rsid w:val="00DD1BFA"/>
    <w:rsid w:val="00DD1C92"/>
    <w:rsid w:val="00DD27F4"/>
    <w:rsid w:val="00DD3186"/>
    <w:rsid w:val="00DD387D"/>
    <w:rsid w:val="00DD3DD5"/>
    <w:rsid w:val="00DD4312"/>
    <w:rsid w:val="00DD433D"/>
    <w:rsid w:val="00DD4405"/>
    <w:rsid w:val="00DD469C"/>
    <w:rsid w:val="00DD46EA"/>
    <w:rsid w:val="00DD4C72"/>
    <w:rsid w:val="00DD50A6"/>
    <w:rsid w:val="00DD569B"/>
    <w:rsid w:val="00DD621E"/>
    <w:rsid w:val="00DD6690"/>
    <w:rsid w:val="00DD686D"/>
    <w:rsid w:val="00DD6AF8"/>
    <w:rsid w:val="00DD6C03"/>
    <w:rsid w:val="00DD6ED9"/>
    <w:rsid w:val="00DD6F30"/>
    <w:rsid w:val="00DD71A8"/>
    <w:rsid w:val="00DD741B"/>
    <w:rsid w:val="00DD7689"/>
    <w:rsid w:val="00DD788E"/>
    <w:rsid w:val="00DD7B9E"/>
    <w:rsid w:val="00DD7D8E"/>
    <w:rsid w:val="00DD7ECA"/>
    <w:rsid w:val="00DE02A0"/>
    <w:rsid w:val="00DE041F"/>
    <w:rsid w:val="00DE0452"/>
    <w:rsid w:val="00DE06F3"/>
    <w:rsid w:val="00DE0BEE"/>
    <w:rsid w:val="00DE0D05"/>
    <w:rsid w:val="00DE1391"/>
    <w:rsid w:val="00DE2038"/>
    <w:rsid w:val="00DE23B8"/>
    <w:rsid w:val="00DE23C5"/>
    <w:rsid w:val="00DE241C"/>
    <w:rsid w:val="00DE2A79"/>
    <w:rsid w:val="00DE2B0C"/>
    <w:rsid w:val="00DE2E87"/>
    <w:rsid w:val="00DE2EA4"/>
    <w:rsid w:val="00DE2F93"/>
    <w:rsid w:val="00DE2FA4"/>
    <w:rsid w:val="00DE32C7"/>
    <w:rsid w:val="00DE36FD"/>
    <w:rsid w:val="00DE3848"/>
    <w:rsid w:val="00DE38C8"/>
    <w:rsid w:val="00DE3AE5"/>
    <w:rsid w:val="00DE3B64"/>
    <w:rsid w:val="00DE3CAB"/>
    <w:rsid w:val="00DE3E63"/>
    <w:rsid w:val="00DE3EEF"/>
    <w:rsid w:val="00DE43A5"/>
    <w:rsid w:val="00DE4BC3"/>
    <w:rsid w:val="00DE4E6C"/>
    <w:rsid w:val="00DE503E"/>
    <w:rsid w:val="00DE5187"/>
    <w:rsid w:val="00DE5263"/>
    <w:rsid w:val="00DE532D"/>
    <w:rsid w:val="00DE5636"/>
    <w:rsid w:val="00DE5765"/>
    <w:rsid w:val="00DE5914"/>
    <w:rsid w:val="00DE6167"/>
    <w:rsid w:val="00DE62F1"/>
    <w:rsid w:val="00DE638E"/>
    <w:rsid w:val="00DE64F7"/>
    <w:rsid w:val="00DE65BB"/>
    <w:rsid w:val="00DE6735"/>
    <w:rsid w:val="00DE6AAB"/>
    <w:rsid w:val="00DE6E83"/>
    <w:rsid w:val="00DE70C1"/>
    <w:rsid w:val="00DE75D7"/>
    <w:rsid w:val="00DE7AEF"/>
    <w:rsid w:val="00DE7B26"/>
    <w:rsid w:val="00DE7C0D"/>
    <w:rsid w:val="00DE7C1A"/>
    <w:rsid w:val="00DE7D88"/>
    <w:rsid w:val="00DE7F15"/>
    <w:rsid w:val="00DE7FD8"/>
    <w:rsid w:val="00DF0755"/>
    <w:rsid w:val="00DF0924"/>
    <w:rsid w:val="00DF09DC"/>
    <w:rsid w:val="00DF0D4D"/>
    <w:rsid w:val="00DF0DFA"/>
    <w:rsid w:val="00DF1072"/>
    <w:rsid w:val="00DF1078"/>
    <w:rsid w:val="00DF16AA"/>
    <w:rsid w:val="00DF16C7"/>
    <w:rsid w:val="00DF1F9E"/>
    <w:rsid w:val="00DF22F4"/>
    <w:rsid w:val="00DF296E"/>
    <w:rsid w:val="00DF2C80"/>
    <w:rsid w:val="00DF2E4E"/>
    <w:rsid w:val="00DF2E56"/>
    <w:rsid w:val="00DF314A"/>
    <w:rsid w:val="00DF32B1"/>
    <w:rsid w:val="00DF3426"/>
    <w:rsid w:val="00DF3496"/>
    <w:rsid w:val="00DF37A2"/>
    <w:rsid w:val="00DF3BFE"/>
    <w:rsid w:val="00DF3C62"/>
    <w:rsid w:val="00DF3D86"/>
    <w:rsid w:val="00DF3F82"/>
    <w:rsid w:val="00DF45FB"/>
    <w:rsid w:val="00DF47D2"/>
    <w:rsid w:val="00DF48C2"/>
    <w:rsid w:val="00DF4EC9"/>
    <w:rsid w:val="00DF4F5A"/>
    <w:rsid w:val="00DF502E"/>
    <w:rsid w:val="00DF5121"/>
    <w:rsid w:val="00DF519D"/>
    <w:rsid w:val="00DF52FB"/>
    <w:rsid w:val="00DF553C"/>
    <w:rsid w:val="00DF558E"/>
    <w:rsid w:val="00DF5839"/>
    <w:rsid w:val="00DF625B"/>
    <w:rsid w:val="00DF64C6"/>
    <w:rsid w:val="00DF6549"/>
    <w:rsid w:val="00DF6D58"/>
    <w:rsid w:val="00DF72C4"/>
    <w:rsid w:val="00DF7716"/>
    <w:rsid w:val="00DF78F5"/>
    <w:rsid w:val="00DF7AED"/>
    <w:rsid w:val="00E00353"/>
    <w:rsid w:val="00E007EE"/>
    <w:rsid w:val="00E01778"/>
    <w:rsid w:val="00E01967"/>
    <w:rsid w:val="00E01A52"/>
    <w:rsid w:val="00E01EB8"/>
    <w:rsid w:val="00E0232D"/>
    <w:rsid w:val="00E02622"/>
    <w:rsid w:val="00E02917"/>
    <w:rsid w:val="00E02B2B"/>
    <w:rsid w:val="00E02F89"/>
    <w:rsid w:val="00E03043"/>
    <w:rsid w:val="00E030F9"/>
    <w:rsid w:val="00E03368"/>
    <w:rsid w:val="00E036DC"/>
    <w:rsid w:val="00E0373E"/>
    <w:rsid w:val="00E037A0"/>
    <w:rsid w:val="00E03B1A"/>
    <w:rsid w:val="00E043C8"/>
    <w:rsid w:val="00E0456F"/>
    <w:rsid w:val="00E04684"/>
    <w:rsid w:val="00E04A7F"/>
    <w:rsid w:val="00E04F6F"/>
    <w:rsid w:val="00E05989"/>
    <w:rsid w:val="00E05AD7"/>
    <w:rsid w:val="00E05B32"/>
    <w:rsid w:val="00E05D29"/>
    <w:rsid w:val="00E05DD5"/>
    <w:rsid w:val="00E06488"/>
    <w:rsid w:val="00E0674A"/>
    <w:rsid w:val="00E0699D"/>
    <w:rsid w:val="00E06C89"/>
    <w:rsid w:val="00E06E06"/>
    <w:rsid w:val="00E07C1C"/>
    <w:rsid w:val="00E07CE2"/>
    <w:rsid w:val="00E07D17"/>
    <w:rsid w:val="00E100B4"/>
    <w:rsid w:val="00E1011B"/>
    <w:rsid w:val="00E103B2"/>
    <w:rsid w:val="00E103BF"/>
    <w:rsid w:val="00E10437"/>
    <w:rsid w:val="00E1059D"/>
    <w:rsid w:val="00E10C49"/>
    <w:rsid w:val="00E10E86"/>
    <w:rsid w:val="00E10FF4"/>
    <w:rsid w:val="00E11510"/>
    <w:rsid w:val="00E11677"/>
    <w:rsid w:val="00E1168B"/>
    <w:rsid w:val="00E11B26"/>
    <w:rsid w:val="00E11BCA"/>
    <w:rsid w:val="00E11E4F"/>
    <w:rsid w:val="00E12478"/>
    <w:rsid w:val="00E12D4C"/>
    <w:rsid w:val="00E1316E"/>
    <w:rsid w:val="00E1348B"/>
    <w:rsid w:val="00E13AF2"/>
    <w:rsid w:val="00E14194"/>
    <w:rsid w:val="00E142A5"/>
    <w:rsid w:val="00E14D65"/>
    <w:rsid w:val="00E1508C"/>
    <w:rsid w:val="00E152A6"/>
    <w:rsid w:val="00E154E8"/>
    <w:rsid w:val="00E1559F"/>
    <w:rsid w:val="00E15F08"/>
    <w:rsid w:val="00E16319"/>
    <w:rsid w:val="00E164DB"/>
    <w:rsid w:val="00E166EF"/>
    <w:rsid w:val="00E168BE"/>
    <w:rsid w:val="00E168E1"/>
    <w:rsid w:val="00E16B5A"/>
    <w:rsid w:val="00E16B61"/>
    <w:rsid w:val="00E16C6E"/>
    <w:rsid w:val="00E17191"/>
    <w:rsid w:val="00E17226"/>
    <w:rsid w:val="00E175C1"/>
    <w:rsid w:val="00E17915"/>
    <w:rsid w:val="00E2010F"/>
    <w:rsid w:val="00E2020C"/>
    <w:rsid w:val="00E2031D"/>
    <w:rsid w:val="00E203EF"/>
    <w:rsid w:val="00E20461"/>
    <w:rsid w:val="00E20537"/>
    <w:rsid w:val="00E2061B"/>
    <w:rsid w:val="00E20A9B"/>
    <w:rsid w:val="00E20E99"/>
    <w:rsid w:val="00E210BD"/>
    <w:rsid w:val="00E21426"/>
    <w:rsid w:val="00E21461"/>
    <w:rsid w:val="00E2164E"/>
    <w:rsid w:val="00E21C80"/>
    <w:rsid w:val="00E21E44"/>
    <w:rsid w:val="00E21ECE"/>
    <w:rsid w:val="00E21ED2"/>
    <w:rsid w:val="00E22702"/>
    <w:rsid w:val="00E2279B"/>
    <w:rsid w:val="00E2284E"/>
    <w:rsid w:val="00E228DD"/>
    <w:rsid w:val="00E22C90"/>
    <w:rsid w:val="00E22F13"/>
    <w:rsid w:val="00E2311E"/>
    <w:rsid w:val="00E23679"/>
    <w:rsid w:val="00E23817"/>
    <w:rsid w:val="00E2396B"/>
    <w:rsid w:val="00E23E26"/>
    <w:rsid w:val="00E23FC3"/>
    <w:rsid w:val="00E240B7"/>
    <w:rsid w:val="00E2418B"/>
    <w:rsid w:val="00E24547"/>
    <w:rsid w:val="00E247AB"/>
    <w:rsid w:val="00E2486B"/>
    <w:rsid w:val="00E2546B"/>
    <w:rsid w:val="00E25BA9"/>
    <w:rsid w:val="00E25C31"/>
    <w:rsid w:val="00E25DC7"/>
    <w:rsid w:val="00E25DEE"/>
    <w:rsid w:val="00E2667D"/>
    <w:rsid w:val="00E268B5"/>
    <w:rsid w:val="00E26E7F"/>
    <w:rsid w:val="00E26E93"/>
    <w:rsid w:val="00E27065"/>
    <w:rsid w:val="00E270D8"/>
    <w:rsid w:val="00E27C18"/>
    <w:rsid w:val="00E27FBD"/>
    <w:rsid w:val="00E3010B"/>
    <w:rsid w:val="00E304F9"/>
    <w:rsid w:val="00E307EB"/>
    <w:rsid w:val="00E30898"/>
    <w:rsid w:val="00E30AB8"/>
    <w:rsid w:val="00E30B8F"/>
    <w:rsid w:val="00E31064"/>
    <w:rsid w:val="00E312D2"/>
    <w:rsid w:val="00E31494"/>
    <w:rsid w:val="00E3167E"/>
    <w:rsid w:val="00E3191C"/>
    <w:rsid w:val="00E3206E"/>
    <w:rsid w:val="00E324EB"/>
    <w:rsid w:val="00E325EC"/>
    <w:rsid w:val="00E3267B"/>
    <w:rsid w:val="00E32CD2"/>
    <w:rsid w:val="00E32F18"/>
    <w:rsid w:val="00E3335F"/>
    <w:rsid w:val="00E33502"/>
    <w:rsid w:val="00E336D5"/>
    <w:rsid w:val="00E3378F"/>
    <w:rsid w:val="00E337B7"/>
    <w:rsid w:val="00E33DE9"/>
    <w:rsid w:val="00E33ECA"/>
    <w:rsid w:val="00E33F1E"/>
    <w:rsid w:val="00E344D6"/>
    <w:rsid w:val="00E3457F"/>
    <w:rsid w:val="00E345C4"/>
    <w:rsid w:val="00E34600"/>
    <w:rsid w:val="00E347F5"/>
    <w:rsid w:val="00E35956"/>
    <w:rsid w:val="00E3618A"/>
    <w:rsid w:val="00E361F0"/>
    <w:rsid w:val="00E36455"/>
    <w:rsid w:val="00E365D7"/>
    <w:rsid w:val="00E36752"/>
    <w:rsid w:val="00E3691A"/>
    <w:rsid w:val="00E36A2A"/>
    <w:rsid w:val="00E36B95"/>
    <w:rsid w:val="00E36BE1"/>
    <w:rsid w:val="00E36EB0"/>
    <w:rsid w:val="00E36FA6"/>
    <w:rsid w:val="00E3710D"/>
    <w:rsid w:val="00E373AD"/>
    <w:rsid w:val="00E375CF"/>
    <w:rsid w:val="00E37793"/>
    <w:rsid w:val="00E37FDB"/>
    <w:rsid w:val="00E40138"/>
    <w:rsid w:val="00E402BA"/>
    <w:rsid w:val="00E40606"/>
    <w:rsid w:val="00E4094D"/>
    <w:rsid w:val="00E40C29"/>
    <w:rsid w:val="00E40E51"/>
    <w:rsid w:val="00E41B57"/>
    <w:rsid w:val="00E41CEB"/>
    <w:rsid w:val="00E41F14"/>
    <w:rsid w:val="00E42181"/>
    <w:rsid w:val="00E4247C"/>
    <w:rsid w:val="00E42493"/>
    <w:rsid w:val="00E424EB"/>
    <w:rsid w:val="00E42A31"/>
    <w:rsid w:val="00E42A79"/>
    <w:rsid w:val="00E42AED"/>
    <w:rsid w:val="00E42B23"/>
    <w:rsid w:val="00E42BDC"/>
    <w:rsid w:val="00E42CD1"/>
    <w:rsid w:val="00E430E6"/>
    <w:rsid w:val="00E43208"/>
    <w:rsid w:val="00E4340C"/>
    <w:rsid w:val="00E43489"/>
    <w:rsid w:val="00E4362F"/>
    <w:rsid w:val="00E43766"/>
    <w:rsid w:val="00E44100"/>
    <w:rsid w:val="00E44495"/>
    <w:rsid w:val="00E444B4"/>
    <w:rsid w:val="00E44816"/>
    <w:rsid w:val="00E4486C"/>
    <w:rsid w:val="00E44944"/>
    <w:rsid w:val="00E44958"/>
    <w:rsid w:val="00E44AFE"/>
    <w:rsid w:val="00E44B2A"/>
    <w:rsid w:val="00E44BC2"/>
    <w:rsid w:val="00E45037"/>
    <w:rsid w:val="00E450A9"/>
    <w:rsid w:val="00E455D8"/>
    <w:rsid w:val="00E456B9"/>
    <w:rsid w:val="00E45700"/>
    <w:rsid w:val="00E45CA0"/>
    <w:rsid w:val="00E4621E"/>
    <w:rsid w:val="00E46264"/>
    <w:rsid w:val="00E463BA"/>
    <w:rsid w:val="00E4652A"/>
    <w:rsid w:val="00E46648"/>
    <w:rsid w:val="00E46DBC"/>
    <w:rsid w:val="00E46E6B"/>
    <w:rsid w:val="00E46FF5"/>
    <w:rsid w:val="00E4730F"/>
    <w:rsid w:val="00E474C4"/>
    <w:rsid w:val="00E4751A"/>
    <w:rsid w:val="00E47584"/>
    <w:rsid w:val="00E47756"/>
    <w:rsid w:val="00E477A3"/>
    <w:rsid w:val="00E47F97"/>
    <w:rsid w:val="00E50331"/>
    <w:rsid w:val="00E50613"/>
    <w:rsid w:val="00E506BA"/>
    <w:rsid w:val="00E50A01"/>
    <w:rsid w:val="00E50A8D"/>
    <w:rsid w:val="00E51139"/>
    <w:rsid w:val="00E511B8"/>
    <w:rsid w:val="00E51D16"/>
    <w:rsid w:val="00E51EED"/>
    <w:rsid w:val="00E521CB"/>
    <w:rsid w:val="00E52616"/>
    <w:rsid w:val="00E528CB"/>
    <w:rsid w:val="00E52C5F"/>
    <w:rsid w:val="00E531D5"/>
    <w:rsid w:val="00E53BB2"/>
    <w:rsid w:val="00E53C9D"/>
    <w:rsid w:val="00E53EF2"/>
    <w:rsid w:val="00E542D9"/>
    <w:rsid w:val="00E5439E"/>
    <w:rsid w:val="00E5464E"/>
    <w:rsid w:val="00E54883"/>
    <w:rsid w:val="00E548F2"/>
    <w:rsid w:val="00E548F9"/>
    <w:rsid w:val="00E54E9D"/>
    <w:rsid w:val="00E54F97"/>
    <w:rsid w:val="00E555AE"/>
    <w:rsid w:val="00E559FF"/>
    <w:rsid w:val="00E55F41"/>
    <w:rsid w:val="00E5600C"/>
    <w:rsid w:val="00E560D1"/>
    <w:rsid w:val="00E5650E"/>
    <w:rsid w:val="00E565E3"/>
    <w:rsid w:val="00E566E8"/>
    <w:rsid w:val="00E568EF"/>
    <w:rsid w:val="00E56B95"/>
    <w:rsid w:val="00E56C29"/>
    <w:rsid w:val="00E57007"/>
    <w:rsid w:val="00E57137"/>
    <w:rsid w:val="00E57576"/>
    <w:rsid w:val="00E57E4E"/>
    <w:rsid w:val="00E60069"/>
    <w:rsid w:val="00E601AE"/>
    <w:rsid w:val="00E603AC"/>
    <w:rsid w:val="00E604C5"/>
    <w:rsid w:val="00E609AD"/>
    <w:rsid w:val="00E60A34"/>
    <w:rsid w:val="00E60A57"/>
    <w:rsid w:val="00E61360"/>
    <w:rsid w:val="00E62057"/>
    <w:rsid w:val="00E62891"/>
    <w:rsid w:val="00E62A82"/>
    <w:rsid w:val="00E63003"/>
    <w:rsid w:val="00E63176"/>
    <w:rsid w:val="00E63265"/>
    <w:rsid w:val="00E63304"/>
    <w:rsid w:val="00E63740"/>
    <w:rsid w:val="00E638A4"/>
    <w:rsid w:val="00E63BBD"/>
    <w:rsid w:val="00E6441C"/>
    <w:rsid w:val="00E64472"/>
    <w:rsid w:val="00E644C1"/>
    <w:rsid w:val="00E645C6"/>
    <w:rsid w:val="00E646B2"/>
    <w:rsid w:val="00E647A1"/>
    <w:rsid w:val="00E648DE"/>
    <w:rsid w:val="00E64B66"/>
    <w:rsid w:val="00E64CFD"/>
    <w:rsid w:val="00E651E9"/>
    <w:rsid w:val="00E653B0"/>
    <w:rsid w:val="00E65A51"/>
    <w:rsid w:val="00E65B1E"/>
    <w:rsid w:val="00E65C8D"/>
    <w:rsid w:val="00E6627B"/>
    <w:rsid w:val="00E665FD"/>
    <w:rsid w:val="00E667B6"/>
    <w:rsid w:val="00E6684E"/>
    <w:rsid w:val="00E66DAD"/>
    <w:rsid w:val="00E67095"/>
    <w:rsid w:val="00E670E7"/>
    <w:rsid w:val="00E67100"/>
    <w:rsid w:val="00E671A5"/>
    <w:rsid w:val="00E67473"/>
    <w:rsid w:val="00E675AB"/>
    <w:rsid w:val="00E6798E"/>
    <w:rsid w:val="00E67BF2"/>
    <w:rsid w:val="00E67D39"/>
    <w:rsid w:val="00E70397"/>
    <w:rsid w:val="00E70D6E"/>
    <w:rsid w:val="00E70D72"/>
    <w:rsid w:val="00E70DBD"/>
    <w:rsid w:val="00E711A5"/>
    <w:rsid w:val="00E71476"/>
    <w:rsid w:val="00E71816"/>
    <w:rsid w:val="00E71993"/>
    <w:rsid w:val="00E71D4B"/>
    <w:rsid w:val="00E7202F"/>
    <w:rsid w:val="00E7208F"/>
    <w:rsid w:val="00E723E2"/>
    <w:rsid w:val="00E72680"/>
    <w:rsid w:val="00E726E7"/>
    <w:rsid w:val="00E72ABA"/>
    <w:rsid w:val="00E72B6A"/>
    <w:rsid w:val="00E72EF8"/>
    <w:rsid w:val="00E72F3E"/>
    <w:rsid w:val="00E73718"/>
    <w:rsid w:val="00E73AFF"/>
    <w:rsid w:val="00E73B21"/>
    <w:rsid w:val="00E7408C"/>
    <w:rsid w:val="00E7410E"/>
    <w:rsid w:val="00E74606"/>
    <w:rsid w:val="00E74729"/>
    <w:rsid w:val="00E74BD3"/>
    <w:rsid w:val="00E74FA3"/>
    <w:rsid w:val="00E75421"/>
    <w:rsid w:val="00E75854"/>
    <w:rsid w:val="00E75920"/>
    <w:rsid w:val="00E7597A"/>
    <w:rsid w:val="00E759C4"/>
    <w:rsid w:val="00E765DB"/>
    <w:rsid w:val="00E768DB"/>
    <w:rsid w:val="00E76B33"/>
    <w:rsid w:val="00E76DB9"/>
    <w:rsid w:val="00E777FE"/>
    <w:rsid w:val="00E77BB1"/>
    <w:rsid w:val="00E77C5E"/>
    <w:rsid w:val="00E77CCE"/>
    <w:rsid w:val="00E80747"/>
    <w:rsid w:val="00E808CC"/>
    <w:rsid w:val="00E8098F"/>
    <w:rsid w:val="00E80FC0"/>
    <w:rsid w:val="00E817D9"/>
    <w:rsid w:val="00E81AB6"/>
    <w:rsid w:val="00E81D0D"/>
    <w:rsid w:val="00E823E0"/>
    <w:rsid w:val="00E825B9"/>
    <w:rsid w:val="00E825C9"/>
    <w:rsid w:val="00E82D71"/>
    <w:rsid w:val="00E83779"/>
    <w:rsid w:val="00E83BB2"/>
    <w:rsid w:val="00E83DD8"/>
    <w:rsid w:val="00E84009"/>
    <w:rsid w:val="00E8428F"/>
    <w:rsid w:val="00E8429F"/>
    <w:rsid w:val="00E84826"/>
    <w:rsid w:val="00E84ADB"/>
    <w:rsid w:val="00E84B80"/>
    <w:rsid w:val="00E84C68"/>
    <w:rsid w:val="00E84E21"/>
    <w:rsid w:val="00E858C9"/>
    <w:rsid w:val="00E85CB5"/>
    <w:rsid w:val="00E85D18"/>
    <w:rsid w:val="00E85D25"/>
    <w:rsid w:val="00E85D2A"/>
    <w:rsid w:val="00E861F1"/>
    <w:rsid w:val="00E86669"/>
    <w:rsid w:val="00E869BA"/>
    <w:rsid w:val="00E86AF1"/>
    <w:rsid w:val="00E86BA9"/>
    <w:rsid w:val="00E8793C"/>
    <w:rsid w:val="00E879A0"/>
    <w:rsid w:val="00E87BBB"/>
    <w:rsid w:val="00E87BE7"/>
    <w:rsid w:val="00E9043D"/>
    <w:rsid w:val="00E905FC"/>
    <w:rsid w:val="00E9115B"/>
    <w:rsid w:val="00E911B7"/>
    <w:rsid w:val="00E91742"/>
    <w:rsid w:val="00E91743"/>
    <w:rsid w:val="00E917AB"/>
    <w:rsid w:val="00E91AE1"/>
    <w:rsid w:val="00E91C5C"/>
    <w:rsid w:val="00E91EA4"/>
    <w:rsid w:val="00E91F88"/>
    <w:rsid w:val="00E92170"/>
    <w:rsid w:val="00E9223C"/>
    <w:rsid w:val="00E92507"/>
    <w:rsid w:val="00E9269A"/>
    <w:rsid w:val="00E926AB"/>
    <w:rsid w:val="00E92D14"/>
    <w:rsid w:val="00E92D54"/>
    <w:rsid w:val="00E936A1"/>
    <w:rsid w:val="00E9379D"/>
    <w:rsid w:val="00E9386B"/>
    <w:rsid w:val="00E938AB"/>
    <w:rsid w:val="00E93B14"/>
    <w:rsid w:val="00E93B29"/>
    <w:rsid w:val="00E9487A"/>
    <w:rsid w:val="00E949A5"/>
    <w:rsid w:val="00E9513A"/>
    <w:rsid w:val="00E9566C"/>
    <w:rsid w:val="00E95FDC"/>
    <w:rsid w:val="00E96564"/>
    <w:rsid w:val="00E9666F"/>
    <w:rsid w:val="00E96772"/>
    <w:rsid w:val="00E967F8"/>
    <w:rsid w:val="00E9690A"/>
    <w:rsid w:val="00E969B4"/>
    <w:rsid w:val="00E96A47"/>
    <w:rsid w:val="00E971BF"/>
    <w:rsid w:val="00E97247"/>
    <w:rsid w:val="00E9749F"/>
    <w:rsid w:val="00E9752C"/>
    <w:rsid w:val="00E97948"/>
    <w:rsid w:val="00E979A9"/>
    <w:rsid w:val="00E97EDB"/>
    <w:rsid w:val="00E97F3C"/>
    <w:rsid w:val="00EA0572"/>
    <w:rsid w:val="00EA08B6"/>
    <w:rsid w:val="00EA0925"/>
    <w:rsid w:val="00EA11A7"/>
    <w:rsid w:val="00EA1252"/>
    <w:rsid w:val="00EA16E7"/>
    <w:rsid w:val="00EA1D4A"/>
    <w:rsid w:val="00EA2262"/>
    <w:rsid w:val="00EA2514"/>
    <w:rsid w:val="00EA27A5"/>
    <w:rsid w:val="00EA2AD2"/>
    <w:rsid w:val="00EA2E5E"/>
    <w:rsid w:val="00EA3468"/>
    <w:rsid w:val="00EA36EE"/>
    <w:rsid w:val="00EA37BF"/>
    <w:rsid w:val="00EA3858"/>
    <w:rsid w:val="00EA3D1A"/>
    <w:rsid w:val="00EA3ED3"/>
    <w:rsid w:val="00EA41CA"/>
    <w:rsid w:val="00EA421C"/>
    <w:rsid w:val="00EA44AB"/>
    <w:rsid w:val="00EA4E5C"/>
    <w:rsid w:val="00EA4F68"/>
    <w:rsid w:val="00EA6057"/>
    <w:rsid w:val="00EA6198"/>
    <w:rsid w:val="00EA6444"/>
    <w:rsid w:val="00EA72E6"/>
    <w:rsid w:val="00EA783C"/>
    <w:rsid w:val="00EA7BEC"/>
    <w:rsid w:val="00EA7D50"/>
    <w:rsid w:val="00EA7DD5"/>
    <w:rsid w:val="00EB02D3"/>
    <w:rsid w:val="00EB091E"/>
    <w:rsid w:val="00EB13D3"/>
    <w:rsid w:val="00EB153D"/>
    <w:rsid w:val="00EB18F6"/>
    <w:rsid w:val="00EB1F13"/>
    <w:rsid w:val="00EB2375"/>
    <w:rsid w:val="00EB334C"/>
    <w:rsid w:val="00EB36AD"/>
    <w:rsid w:val="00EB3A76"/>
    <w:rsid w:val="00EB3B4C"/>
    <w:rsid w:val="00EB3BD8"/>
    <w:rsid w:val="00EB3D61"/>
    <w:rsid w:val="00EB3EFB"/>
    <w:rsid w:val="00EB41F0"/>
    <w:rsid w:val="00EB4343"/>
    <w:rsid w:val="00EB44B0"/>
    <w:rsid w:val="00EB4B1D"/>
    <w:rsid w:val="00EB4E15"/>
    <w:rsid w:val="00EB4EAC"/>
    <w:rsid w:val="00EB4F0B"/>
    <w:rsid w:val="00EB4FA1"/>
    <w:rsid w:val="00EB5567"/>
    <w:rsid w:val="00EB5969"/>
    <w:rsid w:val="00EB5BA0"/>
    <w:rsid w:val="00EB6204"/>
    <w:rsid w:val="00EB64E7"/>
    <w:rsid w:val="00EB6830"/>
    <w:rsid w:val="00EB6870"/>
    <w:rsid w:val="00EB6932"/>
    <w:rsid w:val="00EB6A22"/>
    <w:rsid w:val="00EB7118"/>
    <w:rsid w:val="00EB7378"/>
    <w:rsid w:val="00EB76BD"/>
    <w:rsid w:val="00EB77B9"/>
    <w:rsid w:val="00EB78B7"/>
    <w:rsid w:val="00EB7DBD"/>
    <w:rsid w:val="00EB7F51"/>
    <w:rsid w:val="00EC0177"/>
    <w:rsid w:val="00EC070C"/>
    <w:rsid w:val="00EC0765"/>
    <w:rsid w:val="00EC0995"/>
    <w:rsid w:val="00EC0AD2"/>
    <w:rsid w:val="00EC0B88"/>
    <w:rsid w:val="00EC0E89"/>
    <w:rsid w:val="00EC1368"/>
    <w:rsid w:val="00EC14EA"/>
    <w:rsid w:val="00EC1504"/>
    <w:rsid w:val="00EC1B3F"/>
    <w:rsid w:val="00EC206C"/>
    <w:rsid w:val="00EC2232"/>
    <w:rsid w:val="00EC2356"/>
    <w:rsid w:val="00EC2507"/>
    <w:rsid w:val="00EC2A01"/>
    <w:rsid w:val="00EC2A51"/>
    <w:rsid w:val="00EC2D11"/>
    <w:rsid w:val="00EC304D"/>
    <w:rsid w:val="00EC37DF"/>
    <w:rsid w:val="00EC3A7D"/>
    <w:rsid w:val="00EC41A8"/>
    <w:rsid w:val="00EC498B"/>
    <w:rsid w:val="00EC4E68"/>
    <w:rsid w:val="00EC5174"/>
    <w:rsid w:val="00EC57BD"/>
    <w:rsid w:val="00EC58EB"/>
    <w:rsid w:val="00EC5A52"/>
    <w:rsid w:val="00EC5B36"/>
    <w:rsid w:val="00EC5D8A"/>
    <w:rsid w:val="00EC5DB7"/>
    <w:rsid w:val="00EC5DDB"/>
    <w:rsid w:val="00EC5FF8"/>
    <w:rsid w:val="00EC62FB"/>
    <w:rsid w:val="00EC6666"/>
    <w:rsid w:val="00EC6A79"/>
    <w:rsid w:val="00EC6D8D"/>
    <w:rsid w:val="00EC6E98"/>
    <w:rsid w:val="00EC7350"/>
    <w:rsid w:val="00EC76A7"/>
    <w:rsid w:val="00EC78D1"/>
    <w:rsid w:val="00EC78DF"/>
    <w:rsid w:val="00EC7985"/>
    <w:rsid w:val="00EC7A06"/>
    <w:rsid w:val="00EC7A76"/>
    <w:rsid w:val="00EC7B65"/>
    <w:rsid w:val="00EC7BBB"/>
    <w:rsid w:val="00ED00D2"/>
    <w:rsid w:val="00ED02DC"/>
    <w:rsid w:val="00ED0EFB"/>
    <w:rsid w:val="00ED1A0A"/>
    <w:rsid w:val="00ED1ADE"/>
    <w:rsid w:val="00ED2068"/>
    <w:rsid w:val="00ED218A"/>
    <w:rsid w:val="00ED224A"/>
    <w:rsid w:val="00ED2259"/>
    <w:rsid w:val="00ED2A3F"/>
    <w:rsid w:val="00ED2A90"/>
    <w:rsid w:val="00ED2CA2"/>
    <w:rsid w:val="00ED2CF5"/>
    <w:rsid w:val="00ED2E75"/>
    <w:rsid w:val="00ED2E8F"/>
    <w:rsid w:val="00ED2ED8"/>
    <w:rsid w:val="00ED32C4"/>
    <w:rsid w:val="00ED3651"/>
    <w:rsid w:val="00ED3862"/>
    <w:rsid w:val="00ED39B1"/>
    <w:rsid w:val="00ED3C9A"/>
    <w:rsid w:val="00ED49DF"/>
    <w:rsid w:val="00ED4ABB"/>
    <w:rsid w:val="00ED4BE5"/>
    <w:rsid w:val="00ED4C98"/>
    <w:rsid w:val="00ED4EBE"/>
    <w:rsid w:val="00ED55D4"/>
    <w:rsid w:val="00ED5610"/>
    <w:rsid w:val="00ED578E"/>
    <w:rsid w:val="00ED5A9C"/>
    <w:rsid w:val="00ED5B8C"/>
    <w:rsid w:val="00ED5D27"/>
    <w:rsid w:val="00ED5E25"/>
    <w:rsid w:val="00ED5FA6"/>
    <w:rsid w:val="00ED5FB6"/>
    <w:rsid w:val="00ED629A"/>
    <w:rsid w:val="00ED664B"/>
    <w:rsid w:val="00ED6AC2"/>
    <w:rsid w:val="00ED6E87"/>
    <w:rsid w:val="00ED6EE5"/>
    <w:rsid w:val="00ED6F54"/>
    <w:rsid w:val="00ED72A5"/>
    <w:rsid w:val="00ED739C"/>
    <w:rsid w:val="00ED74F0"/>
    <w:rsid w:val="00ED7752"/>
    <w:rsid w:val="00ED7CFC"/>
    <w:rsid w:val="00EE06C8"/>
    <w:rsid w:val="00EE07A7"/>
    <w:rsid w:val="00EE11AA"/>
    <w:rsid w:val="00EE13B2"/>
    <w:rsid w:val="00EE146B"/>
    <w:rsid w:val="00EE1AAA"/>
    <w:rsid w:val="00EE1B43"/>
    <w:rsid w:val="00EE1ECB"/>
    <w:rsid w:val="00EE1FC8"/>
    <w:rsid w:val="00EE225B"/>
    <w:rsid w:val="00EE23D7"/>
    <w:rsid w:val="00EE2880"/>
    <w:rsid w:val="00EE3452"/>
    <w:rsid w:val="00EE350B"/>
    <w:rsid w:val="00EE3953"/>
    <w:rsid w:val="00EE3A1D"/>
    <w:rsid w:val="00EE3AB0"/>
    <w:rsid w:val="00EE3E6F"/>
    <w:rsid w:val="00EE434E"/>
    <w:rsid w:val="00EE442E"/>
    <w:rsid w:val="00EE44F0"/>
    <w:rsid w:val="00EE451F"/>
    <w:rsid w:val="00EE47B2"/>
    <w:rsid w:val="00EE4916"/>
    <w:rsid w:val="00EE4D7E"/>
    <w:rsid w:val="00EE525E"/>
    <w:rsid w:val="00EE5303"/>
    <w:rsid w:val="00EE534F"/>
    <w:rsid w:val="00EE535A"/>
    <w:rsid w:val="00EE5414"/>
    <w:rsid w:val="00EE56A9"/>
    <w:rsid w:val="00EE5904"/>
    <w:rsid w:val="00EE5E01"/>
    <w:rsid w:val="00EE6272"/>
    <w:rsid w:val="00EE62A3"/>
    <w:rsid w:val="00EE6C1F"/>
    <w:rsid w:val="00EE6C42"/>
    <w:rsid w:val="00EE77E7"/>
    <w:rsid w:val="00EE78A3"/>
    <w:rsid w:val="00EE7904"/>
    <w:rsid w:val="00EE7B41"/>
    <w:rsid w:val="00EE7D8C"/>
    <w:rsid w:val="00EF0075"/>
    <w:rsid w:val="00EF01CE"/>
    <w:rsid w:val="00EF04B6"/>
    <w:rsid w:val="00EF04F8"/>
    <w:rsid w:val="00EF05AC"/>
    <w:rsid w:val="00EF090E"/>
    <w:rsid w:val="00EF09EF"/>
    <w:rsid w:val="00EF0AF5"/>
    <w:rsid w:val="00EF0B1C"/>
    <w:rsid w:val="00EF0B7E"/>
    <w:rsid w:val="00EF0BAA"/>
    <w:rsid w:val="00EF0C63"/>
    <w:rsid w:val="00EF0E26"/>
    <w:rsid w:val="00EF137D"/>
    <w:rsid w:val="00EF14ED"/>
    <w:rsid w:val="00EF150E"/>
    <w:rsid w:val="00EF164D"/>
    <w:rsid w:val="00EF1817"/>
    <w:rsid w:val="00EF1868"/>
    <w:rsid w:val="00EF1AE3"/>
    <w:rsid w:val="00EF1D6E"/>
    <w:rsid w:val="00EF1F39"/>
    <w:rsid w:val="00EF2044"/>
    <w:rsid w:val="00EF227C"/>
    <w:rsid w:val="00EF23B4"/>
    <w:rsid w:val="00EF2438"/>
    <w:rsid w:val="00EF2608"/>
    <w:rsid w:val="00EF2E7F"/>
    <w:rsid w:val="00EF303B"/>
    <w:rsid w:val="00EF3094"/>
    <w:rsid w:val="00EF30CD"/>
    <w:rsid w:val="00EF33CA"/>
    <w:rsid w:val="00EF4C02"/>
    <w:rsid w:val="00EF4D26"/>
    <w:rsid w:val="00EF4D3B"/>
    <w:rsid w:val="00EF4E58"/>
    <w:rsid w:val="00EF52A5"/>
    <w:rsid w:val="00EF544B"/>
    <w:rsid w:val="00EF56E5"/>
    <w:rsid w:val="00EF58D1"/>
    <w:rsid w:val="00EF5DA3"/>
    <w:rsid w:val="00EF5F17"/>
    <w:rsid w:val="00EF5F49"/>
    <w:rsid w:val="00EF6530"/>
    <w:rsid w:val="00EF66F8"/>
    <w:rsid w:val="00EF6842"/>
    <w:rsid w:val="00EF6D2A"/>
    <w:rsid w:val="00EF7283"/>
    <w:rsid w:val="00EF7554"/>
    <w:rsid w:val="00EF782D"/>
    <w:rsid w:val="00EF7CFA"/>
    <w:rsid w:val="00EF7E4A"/>
    <w:rsid w:val="00F00688"/>
    <w:rsid w:val="00F0097E"/>
    <w:rsid w:val="00F00C8C"/>
    <w:rsid w:val="00F0157D"/>
    <w:rsid w:val="00F01F77"/>
    <w:rsid w:val="00F024C2"/>
    <w:rsid w:val="00F0261D"/>
    <w:rsid w:val="00F02636"/>
    <w:rsid w:val="00F026B8"/>
    <w:rsid w:val="00F02E84"/>
    <w:rsid w:val="00F0382E"/>
    <w:rsid w:val="00F03903"/>
    <w:rsid w:val="00F03913"/>
    <w:rsid w:val="00F039C5"/>
    <w:rsid w:val="00F04047"/>
    <w:rsid w:val="00F043F1"/>
    <w:rsid w:val="00F045E7"/>
    <w:rsid w:val="00F04993"/>
    <w:rsid w:val="00F04B0F"/>
    <w:rsid w:val="00F04E9A"/>
    <w:rsid w:val="00F05FF3"/>
    <w:rsid w:val="00F064A2"/>
    <w:rsid w:val="00F06C88"/>
    <w:rsid w:val="00F06D67"/>
    <w:rsid w:val="00F07348"/>
    <w:rsid w:val="00F07673"/>
    <w:rsid w:val="00F0796E"/>
    <w:rsid w:val="00F10123"/>
    <w:rsid w:val="00F102F6"/>
    <w:rsid w:val="00F1082C"/>
    <w:rsid w:val="00F10954"/>
    <w:rsid w:val="00F10CCF"/>
    <w:rsid w:val="00F10DE5"/>
    <w:rsid w:val="00F11068"/>
    <w:rsid w:val="00F11285"/>
    <w:rsid w:val="00F113AC"/>
    <w:rsid w:val="00F11B06"/>
    <w:rsid w:val="00F11CDD"/>
    <w:rsid w:val="00F11DC1"/>
    <w:rsid w:val="00F11DE3"/>
    <w:rsid w:val="00F11FF9"/>
    <w:rsid w:val="00F124CB"/>
    <w:rsid w:val="00F126B0"/>
    <w:rsid w:val="00F12715"/>
    <w:rsid w:val="00F12DB5"/>
    <w:rsid w:val="00F12EBB"/>
    <w:rsid w:val="00F132B9"/>
    <w:rsid w:val="00F138F6"/>
    <w:rsid w:val="00F13B8E"/>
    <w:rsid w:val="00F13CA4"/>
    <w:rsid w:val="00F14234"/>
    <w:rsid w:val="00F14308"/>
    <w:rsid w:val="00F143B8"/>
    <w:rsid w:val="00F14463"/>
    <w:rsid w:val="00F14A0C"/>
    <w:rsid w:val="00F15856"/>
    <w:rsid w:val="00F15D6C"/>
    <w:rsid w:val="00F162D1"/>
    <w:rsid w:val="00F16981"/>
    <w:rsid w:val="00F16BFF"/>
    <w:rsid w:val="00F16C60"/>
    <w:rsid w:val="00F16E0F"/>
    <w:rsid w:val="00F17822"/>
    <w:rsid w:val="00F17A24"/>
    <w:rsid w:val="00F17A52"/>
    <w:rsid w:val="00F17AD3"/>
    <w:rsid w:val="00F2027D"/>
    <w:rsid w:val="00F20423"/>
    <w:rsid w:val="00F20E99"/>
    <w:rsid w:val="00F20EDB"/>
    <w:rsid w:val="00F21502"/>
    <w:rsid w:val="00F2159F"/>
    <w:rsid w:val="00F216AE"/>
    <w:rsid w:val="00F21A46"/>
    <w:rsid w:val="00F21BA3"/>
    <w:rsid w:val="00F21C49"/>
    <w:rsid w:val="00F2275D"/>
    <w:rsid w:val="00F22903"/>
    <w:rsid w:val="00F22C60"/>
    <w:rsid w:val="00F2369C"/>
    <w:rsid w:val="00F23729"/>
    <w:rsid w:val="00F24263"/>
    <w:rsid w:val="00F242DB"/>
    <w:rsid w:val="00F25621"/>
    <w:rsid w:val="00F256AE"/>
    <w:rsid w:val="00F257E7"/>
    <w:rsid w:val="00F2591F"/>
    <w:rsid w:val="00F259C2"/>
    <w:rsid w:val="00F25EA2"/>
    <w:rsid w:val="00F260F5"/>
    <w:rsid w:val="00F26CD8"/>
    <w:rsid w:val="00F27291"/>
    <w:rsid w:val="00F272F1"/>
    <w:rsid w:val="00F275E7"/>
    <w:rsid w:val="00F27621"/>
    <w:rsid w:val="00F27A6C"/>
    <w:rsid w:val="00F27C13"/>
    <w:rsid w:val="00F27D38"/>
    <w:rsid w:val="00F30126"/>
    <w:rsid w:val="00F30294"/>
    <w:rsid w:val="00F30680"/>
    <w:rsid w:val="00F307E8"/>
    <w:rsid w:val="00F30A46"/>
    <w:rsid w:val="00F30CF9"/>
    <w:rsid w:val="00F30E70"/>
    <w:rsid w:val="00F31C63"/>
    <w:rsid w:val="00F31C87"/>
    <w:rsid w:val="00F31F19"/>
    <w:rsid w:val="00F32250"/>
    <w:rsid w:val="00F3245A"/>
    <w:rsid w:val="00F3249E"/>
    <w:rsid w:val="00F32A0E"/>
    <w:rsid w:val="00F33115"/>
    <w:rsid w:val="00F33395"/>
    <w:rsid w:val="00F33ADF"/>
    <w:rsid w:val="00F33EB2"/>
    <w:rsid w:val="00F3417F"/>
    <w:rsid w:val="00F341EF"/>
    <w:rsid w:val="00F346B0"/>
    <w:rsid w:val="00F348C1"/>
    <w:rsid w:val="00F350C6"/>
    <w:rsid w:val="00F35343"/>
    <w:rsid w:val="00F356DA"/>
    <w:rsid w:val="00F35D56"/>
    <w:rsid w:val="00F35EB5"/>
    <w:rsid w:val="00F35FCC"/>
    <w:rsid w:val="00F36ED4"/>
    <w:rsid w:val="00F37058"/>
    <w:rsid w:val="00F372E4"/>
    <w:rsid w:val="00F373DD"/>
    <w:rsid w:val="00F3753C"/>
    <w:rsid w:val="00F37774"/>
    <w:rsid w:val="00F37C7B"/>
    <w:rsid w:val="00F403F2"/>
    <w:rsid w:val="00F4056F"/>
    <w:rsid w:val="00F4083D"/>
    <w:rsid w:val="00F408D0"/>
    <w:rsid w:val="00F408D7"/>
    <w:rsid w:val="00F40CB5"/>
    <w:rsid w:val="00F40EEF"/>
    <w:rsid w:val="00F41367"/>
    <w:rsid w:val="00F417F9"/>
    <w:rsid w:val="00F41971"/>
    <w:rsid w:val="00F41B3B"/>
    <w:rsid w:val="00F41D8B"/>
    <w:rsid w:val="00F41F7D"/>
    <w:rsid w:val="00F423C9"/>
    <w:rsid w:val="00F4240D"/>
    <w:rsid w:val="00F428E9"/>
    <w:rsid w:val="00F42A0C"/>
    <w:rsid w:val="00F42A24"/>
    <w:rsid w:val="00F42E37"/>
    <w:rsid w:val="00F42FCB"/>
    <w:rsid w:val="00F43063"/>
    <w:rsid w:val="00F43271"/>
    <w:rsid w:val="00F432BB"/>
    <w:rsid w:val="00F43584"/>
    <w:rsid w:val="00F435A8"/>
    <w:rsid w:val="00F43A83"/>
    <w:rsid w:val="00F43D3C"/>
    <w:rsid w:val="00F442E1"/>
    <w:rsid w:val="00F446FA"/>
    <w:rsid w:val="00F449C1"/>
    <w:rsid w:val="00F44B2A"/>
    <w:rsid w:val="00F45286"/>
    <w:rsid w:val="00F454B8"/>
    <w:rsid w:val="00F45782"/>
    <w:rsid w:val="00F469C5"/>
    <w:rsid w:val="00F46A59"/>
    <w:rsid w:val="00F46FF6"/>
    <w:rsid w:val="00F4717A"/>
    <w:rsid w:val="00F47737"/>
    <w:rsid w:val="00F479E2"/>
    <w:rsid w:val="00F47D6E"/>
    <w:rsid w:val="00F501AC"/>
    <w:rsid w:val="00F5023F"/>
    <w:rsid w:val="00F50BAA"/>
    <w:rsid w:val="00F50E99"/>
    <w:rsid w:val="00F50ED0"/>
    <w:rsid w:val="00F5112C"/>
    <w:rsid w:val="00F51252"/>
    <w:rsid w:val="00F514C8"/>
    <w:rsid w:val="00F51C0F"/>
    <w:rsid w:val="00F51CE1"/>
    <w:rsid w:val="00F5224D"/>
    <w:rsid w:val="00F5229B"/>
    <w:rsid w:val="00F52A57"/>
    <w:rsid w:val="00F52C03"/>
    <w:rsid w:val="00F5326F"/>
    <w:rsid w:val="00F5331D"/>
    <w:rsid w:val="00F53427"/>
    <w:rsid w:val="00F5393F"/>
    <w:rsid w:val="00F53D31"/>
    <w:rsid w:val="00F5444C"/>
    <w:rsid w:val="00F54D9F"/>
    <w:rsid w:val="00F55551"/>
    <w:rsid w:val="00F55910"/>
    <w:rsid w:val="00F55AB2"/>
    <w:rsid w:val="00F55D45"/>
    <w:rsid w:val="00F55EC7"/>
    <w:rsid w:val="00F56076"/>
    <w:rsid w:val="00F560A0"/>
    <w:rsid w:val="00F56188"/>
    <w:rsid w:val="00F561B1"/>
    <w:rsid w:val="00F561EF"/>
    <w:rsid w:val="00F5654C"/>
    <w:rsid w:val="00F56704"/>
    <w:rsid w:val="00F5693B"/>
    <w:rsid w:val="00F56A62"/>
    <w:rsid w:val="00F56BDC"/>
    <w:rsid w:val="00F56C92"/>
    <w:rsid w:val="00F56DEC"/>
    <w:rsid w:val="00F56EE2"/>
    <w:rsid w:val="00F56F51"/>
    <w:rsid w:val="00F5702E"/>
    <w:rsid w:val="00F5711B"/>
    <w:rsid w:val="00F572D4"/>
    <w:rsid w:val="00F574C8"/>
    <w:rsid w:val="00F575AE"/>
    <w:rsid w:val="00F5764F"/>
    <w:rsid w:val="00F5779D"/>
    <w:rsid w:val="00F57840"/>
    <w:rsid w:val="00F57C4D"/>
    <w:rsid w:val="00F57C6F"/>
    <w:rsid w:val="00F57CE5"/>
    <w:rsid w:val="00F57D35"/>
    <w:rsid w:val="00F60025"/>
    <w:rsid w:val="00F60058"/>
    <w:rsid w:val="00F6020D"/>
    <w:rsid w:val="00F606F7"/>
    <w:rsid w:val="00F60BEB"/>
    <w:rsid w:val="00F60E27"/>
    <w:rsid w:val="00F611CF"/>
    <w:rsid w:val="00F612A1"/>
    <w:rsid w:val="00F61417"/>
    <w:rsid w:val="00F6167C"/>
    <w:rsid w:val="00F61681"/>
    <w:rsid w:val="00F6183E"/>
    <w:rsid w:val="00F61D0B"/>
    <w:rsid w:val="00F62074"/>
    <w:rsid w:val="00F621AA"/>
    <w:rsid w:val="00F622EB"/>
    <w:rsid w:val="00F62661"/>
    <w:rsid w:val="00F62734"/>
    <w:rsid w:val="00F628F4"/>
    <w:rsid w:val="00F62A3A"/>
    <w:rsid w:val="00F62AD5"/>
    <w:rsid w:val="00F62CC6"/>
    <w:rsid w:val="00F63151"/>
    <w:rsid w:val="00F6384D"/>
    <w:rsid w:val="00F638CA"/>
    <w:rsid w:val="00F63D45"/>
    <w:rsid w:val="00F64233"/>
    <w:rsid w:val="00F6425D"/>
    <w:rsid w:val="00F6451A"/>
    <w:rsid w:val="00F6474B"/>
    <w:rsid w:val="00F64ADB"/>
    <w:rsid w:val="00F64CF1"/>
    <w:rsid w:val="00F64F87"/>
    <w:rsid w:val="00F64FB3"/>
    <w:rsid w:val="00F65239"/>
    <w:rsid w:val="00F65334"/>
    <w:rsid w:val="00F65875"/>
    <w:rsid w:val="00F65AF4"/>
    <w:rsid w:val="00F65C0E"/>
    <w:rsid w:val="00F6601E"/>
    <w:rsid w:val="00F66465"/>
    <w:rsid w:val="00F665E2"/>
    <w:rsid w:val="00F679C2"/>
    <w:rsid w:val="00F679E5"/>
    <w:rsid w:val="00F67A03"/>
    <w:rsid w:val="00F67AF7"/>
    <w:rsid w:val="00F67C7F"/>
    <w:rsid w:val="00F67F66"/>
    <w:rsid w:val="00F67F7E"/>
    <w:rsid w:val="00F705EE"/>
    <w:rsid w:val="00F70AA2"/>
    <w:rsid w:val="00F70E7A"/>
    <w:rsid w:val="00F710D3"/>
    <w:rsid w:val="00F715B2"/>
    <w:rsid w:val="00F71A55"/>
    <w:rsid w:val="00F71C47"/>
    <w:rsid w:val="00F72448"/>
    <w:rsid w:val="00F72558"/>
    <w:rsid w:val="00F72C85"/>
    <w:rsid w:val="00F72D5C"/>
    <w:rsid w:val="00F72E0F"/>
    <w:rsid w:val="00F73226"/>
    <w:rsid w:val="00F734A5"/>
    <w:rsid w:val="00F7369A"/>
    <w:rsid w:val="00F7392F"/>
    <w:rsid w:val="00F73C24"/>
    <w:rsid w:val="00F73CE7"/>
    <w:rsid w:val="00F73DE3"/>
    <w:rsid w:val="00F741E9"/>
    <w:rsid w:val="00F74A80"/>
    <w:rsid w:val="00F74EEE"/>
    <w:rsid w:val="00F75612"/>
    <w:rsid w:val="00F7565F"/>
    <w:rsid w:val="00F757CF"/>
    <w:rsid w:val="00F7594A"/>
    <w:rsid w:val="00F75BAA"/>
    <w:rsid w:val="00F75D16"/>
    <w:rsid w:val="00F75F22"/>
    <w:rsid w:val="00F76312"/>
    <w:rsid w:val="00F76470"/>
    <w:rsid w:val="00F768FF"/>
    <w:rsid w:val="00F769C7"/>
    <w:rsid w:val="00F76B71"/>
    <w:rsid w:val="00F76FBE"/>
    <w:rsid w:val="00F776F9"/>
    <w:rsid w:val="00F776FE"/>
    <w:rsid w:val="00F77E1C"/>
    <w:rsid w:val="00F77FD7"/>
    <w:rsid w:val="00F8077B"/>
    <w:rsid w:val="00F8085B"/>
    <w:rsid w:val="00F808E2"/>
    <w:rsid w:val="00F808F8"/>
    <w:rsid w:val="00F80A70"/>
    <w:rsid w:val="00F8150A"/>
    <w:rsid w:val="00F816AB"/>
    <w:rsid w:val="00F8173F"/>
    <w:rsid w:val="00F819EC"/>
    <w:rsid w:val="00F81E89"/>
    <w:rsid w:val="00F825FB"/>
    <w:rsid w:val="00F8268A"/>
    <w:rsid w:val="00F82703"/>
    <w:rsid w:val="00F82841"/>
    <w:rsid w:val="00F82880"/>
    <w:rsid w:val="00F83169"/>
    <w:rsid w:val="00F833AA"/>
    <w:rsid w:val="00F83696"/>
    <w:rsid w:val="00F839D6"/>
    <w:rsid w:val="00F83F73"/>
    <w:rsid w:val="00F84530"/>
    <w:rsid w:val="00F84CF4"/>
    <w:rsid w:val="00F84D7E"/>
    <w:rsid w:val="00F8538B"/>
    <w:rsid w:val="00F85A49"/>
    <w:rsid w:val="00F86030"/>
    <w:rsid w:val="00F861C0"/>
    <w:rsid w:val="00F864A7"/>
    <w:rsid w:val="00F86882"/>
    <w:rsid w:val="00F86BFD"/>
    <w:rsid w:val="00F87289"/>
    <w:rsid w:val="00F878D2"/>
    <w:rsid w:val="00F87A99"/>
    <w:rsid w:val="00F87D0B"/>
    <w:rsid w:val="00F87FDA"/>
    <w:rsid w:val="00F90141"/>
    <w:rsid w:val="00F90177"/>
    <w:rsid w:val="00F9035B"/>
    <w:rsid w:val="00F90678"/>
    <w:rsid w:val="00F90C80"/>
    <w:rsid w:val="00F911BE"/>
    <w:rsid w:val="00F91CCE"/>
    <w:rsid w:val="00F91EC5"/>
    <w:rsid w:val="00F9214B"/>
    <w:rsid w:val="00F922C3"/>
    <w:rsid w:val="00F9232B"/>
    <w:rsid w:val="00F92509"/>
    <w:rsid w:val="00F92712"/>
    <w:rsid w:val="00F927C5"/>
    <w:rsid w:val="00F9292A"/>
    <w:rsid w:val="00F92948"/>
    <w:rsid w:val="00F92E9B"/>
    <w:rsid w:val="00F93195"/>
    <w:rsid w:val="00F932DC"/>
    <w:rsid w:val="00F938EE"/>
    <w:rsid w:val="00F93E29"/>
    <w:rsid w:val="00F94972"/>
    <w:rsid w:val="00F94CD1"/>
    <w:rsid w:val="00F95182"/>
    <w:rsid w:val="00F952DC"/>
    <w:rsid w:val="00F9574B"/>
    <w:rsid w:val="00F95B91"/>
    <w:rsid w:val="00F960C2"/>
    <w:rsid w:val="00F9658C"/>
    <w:rsid w:val="00F9658E"/>
    <w:rsid w:val="00F96B8A"/>
    <w:rsid w:val="00F97855"/>
    <w:rsid w:val="00F97B79"/>
    <w:rsid w:val="00FA00C4"/>
    <w:rsid w:val="00FA069A"/>
    <w:rsid w:val="00FA08D6"/>
    <w:rsid w:val="00FA08E4"/>
    <w:rsid w:val="00FA0A04"/>
    <w:rsid w:val="00FA135F"/>
    <w:rsid w:val="00FA1FE4"/>
    <w:rsid w:val="00FA214B"/>
    <w:rsid w:val="00FA222D"/>
    <w:rsid w:val="00FA23CB"/>
    <w:rsid w:val="00FA23EE"/>
    <w:rsid w:val="00FA2982"/>
    <w:rsid w:val="00FA2D33"/>
    <w:rsid w:val="00FA3570"/>
    <w:rsid w:val="00FA3B93"/>
    <w:rsid w:val="00FA3D82"/>
    <w:rsid w:val="00FA3E38"/>
    <w:rsid w:val="00FA46BC"/>
    <w:rsid w:val="00FA4769"/>
    <w:rsid w:val="00FA47D1"/>
    <w:rsid w:val="00FA485D"/>
    <w:rsid w:val="00FA5342"/>
    <w:rsid w:val="00FA5772"/>
    <w:rsid w:val="00FA5AED"/>
    <w:rsid w:val="00FA715D"/>
    <w:rsid w:val="00FA71FC"/>
    <w:rsid w:val="00FA7340"/>
    <w:rsid w:val="00FA748D"/>
    <w:rsid w:val="00FA758A"/>
    <w:rsid w:val="00FA7630"/>
    <w:rsid w:val="00FA772B"/>
    <w:rsid w:val="00FA778B"/>
    <w:rsid w:val="00FA77A9"/>
    <w:rsid w:val="00FA7F37"/>
    <w:rsid w:val="00FA7F90"/>
    <w:rsid w:val="00FA7FDF"/>
    <w:rsid w:val="00FB0202"/>
    <w:rsid w:val="00FB1621"/>
    <w:rsid w:val="00FB2084"/>
    <w:rsid w:val="00FB2235"/>
    <w:rsid w:val="00FB2790"/>
    <w:rsid w:val="00FB2B3D"/>
    <w:rsid w:val="00FB3C07"/>
    <w:rsid w:val="00FB3CD7"/>
    <w:rsid w:val="00FB3E14"/>
    <w:rsid w:val="00FB3E45"/>
    <w:rsid w:val="00FB3F20"/>
    <w:rsid w:val="00FB3FB2"/>
    <w:rsid w:val="00FB417D"/>
    <w:rsid w:val="00FB4564"/>
    <w:rsid w:val="00FB4B8E"/>
    <w:rsid w:val="00FB4DF8"/>
    <w:rsid w:val="00FB502A"/>
    <w:rsid w:val="00FB5053"/>
    <w:rsid w:val="00FB522E"/>
    <w:rsid w:val="00FB5724"/>
    <w:rsid w:val="00FB5876"/>
    <w:rsid w:val="00FB5AD5"/>
    <w:rsid w:val="00FB5CD4"/>
    <w:rsid w:val="00FB5E5D"/>
    <w:rsid w:val="00FB672D"/>
    <w:rsid w:val="00FB693A"/>
    <w:rsid w:val="00FB6C81"/>
    <w:rsid w:val="00FB7085"/>
    <w:rsid w:val="00FB7441"/>
    <w:rsid w:val="00FB7604"/>
    <w:rsid w:val="00FB7C05"/>
    <w:rsid w:val="00FC02DA"/>
    <w:rsid w:val="00FC0385"/>
    <w:rsid w:val="00FC040B"/>
    <w:rsid w:val="00FC0FC4"/>
    <w:rsid w:val="00FC10E0"/>
    <w:rsid w:val="00FC174A"/>
    <w:rsid w:val="00FC1F6D"/>
    <w:rsid w:val="00FC23BB"/>
    <w:rsid w:val="00FC266A"/>
    <w:rsid w:val="00FC2EC8"/>
    <w:rsid w:val="00FC2F03"/>
    <w:rsid w:val="00FC313D"/>
    <w:rsid w:val="00FC3177"/>
    <w:rsid w:val="00FC337F"/>
    <w:rsid w:val="00FC33D8"/>
    <w:rsid w:val="00FC34E0"/>
    <w:rsid w:val="00FC3BEF"/>
    <w:rsid w:val="00FC3E75"/>
    <w:rsid w:val="00FC3F3D"/>
    <w:rsid w:val="00FC4222"/>
    <w:rsid w:val="00FC42EC"/>
    <w:rsid w:val="00FC45CC"/>
    <w:rsid w:val="00FC45CD"/>
    <w:rsid w:val="00FC5823"/>
    <w:rsid w:val="00FC5A8D"/>
    <w:rsid w:val="00FC5E7E"/>
    <w:rsid w:val="00FC60FD"/>
    <w:rsid w:val="00FC6277"/>
    <w:rsid w:val="00FC6B8C"/>
    <w:rsid w:val="00FC6DBA"/>
    <w:rsid w:val="00FC6E08"/>
    <w:rsid w:val="00FC6E91"/>
    <w:rsid w:val="00FC7002"/>
    <w:rsid w:val="00FC70DC"/>
    <w:rsid w:val="00FC749A"/>
    <w:rsid w:val="00FD0049"/>
    <w:rsid w:val="00FD0573"/>
    <w:rsid w:val="00FD178B"/>
    <w:rsid w:val="00FD201D"/>
    <w:rsid w:val="00FD20B2"/>
    <w:rsid w:val="00FD24E9"/>
    <w:rsid w:val="00FD280B"/>
    <w:rsid w:val="00FD2C1C"/>
    <w:rsid w:val="00FD2E43"/>
    <w:rsid w:val="00FD3F13"/>
    <w:rsid w:val="00FD41AE"/>
    <w:rsid w:val="00FD43F7"/>
    <w:rsid w:val="00FD4410"/>
    <w:rsid w:val="00FD483D"/>
    <w:rsid w:val="00FD4E3A"/>
    <w:rsid w:val="00FD5096"/>
    <w:rsid w:val="00FD50BC"/>
    <w:rsid w:val="00FD5174"/>
    <w:rsid w:val="00FD54E6"/>
    <w:rsid w:val="00FD577C"/>
    <w:rsid w:val="00FD5B5F"/>
    <w:rsid w:val="00FD5B9A"/>
    <w:rsid w:val="00FD5C05"/>
    <w:rsid w:val="00FD5CA5"/>
    <w:rsid w:val="00FD5DBA"/>
    <w:rsid w:val="00FD5E7B"/>
    <w:rsid w:val="00FD5F35"/>
    <w:rsid w:val="00FD62E0"/>
    <w:rsid w:val="00FD66DF"/>
    <w:rsid w:val="00FD6BFE"/>
    <w:rsid w:val="00FD71AC"/>
    <w:rsid w:val="00FD73D3"/>
    <w:rsid w:val="00FD7FBE"/>
    <w:rsid w:val="00FE0C80"/>
    <w:rsid w:val="00FE10DE"/>
    <w:rsid w:val="00FE1313"/>
    <w:rsid w:val="00FE1357"/>
    <w:rsid w:val="00FE1423"/>
    <w:rsid w:val="00FE14EF"/>
    <w:rsid w:val="00FE14FD"/>
    <w:rsid w:val="00FE1998"/>
    <w:rsid w:val="00FE1C23"/>
    <w:rsid w:val="00FE1D80"/>
    <w:rsid w:val="00FE1F17"/>
    <w:rsid w:val="00FE1FB9"/>
    <w:rsid w:val="00FE1FC6"/>
    <w:rsid w:val="00FE22D7"/>
    <w:rsid w:val="00FE236F"/>
    <w:rsid w:val="00FE2422"/>
    <w:rsid w:val="00FE25B2"/>
    <w:rsid w:val="00FE25D6"/>
    <w:rsid w:val="00FE2A63"/>
    <w:rsid w:val="00FE2AD0"/>
    <w:rsid w:val="00FE2FFE"/>
    <w:rsid w:val="00FE3158"/>
    <w:rsid w:val="00FE3463"/>
    <w:rsid w:val="00FE36B6"/>
    <w:rsid w:val="00FE36DE"/>
    <w:rsid w:val="00FE36F9"/>
    <w:rsid w:val="00FE386D"/>
    <w:rsid w:val="00FE3A61"/>
    <w:rsid w:val="00FE3B70"/>
    <w:rsid w:val="00FE3BDA"/>
    <w:rsid w:val="00FE3DA4"/>
    <w:rsid w:val="00FE44B9"/>
    <w:rsid w:val="00FE473E"/>
    <w:rsid w:val="00FE4C13"/>
    <w:rsid w:val="00FE5431"/>
    <w:rsid w:val="00FE54DE"/>
    <w:rsid w:val="00FE5577"/>
    <w:rsid w:val="00FE57A4"/>
    <w:rsid w:val="00FE581E"/>
    <w:rsid w:val="00FE5910"/>
    <w:rsid w:val="00FE5938"/>
    <w:rsid w:val="00FE6126"/>
    <w:rsid w:val="00FE61C0"/>
    <w:rsid w:val="00FE6403"/>
    <w:rsid w:val="00FE67A0"/>
    <w:rsid w:val="00FE682D"/>
    <w:rsid w:val="00FE6AD8"/>
    <w:rsid w:val="00FE6E7D"/>
    <w:rsid w:val="00FE701B"/>
    <w:rsid w:val="00FE79C9"/>
    <w:rsid w:val="00FE7DC8"/>
    <w:rsid w:val="00FE7DFC"/>
    <w:rsid w:val="00FF006B"/>
    <w:rsid w:val="00FF00F6"/>
    <w:rsid w:val="00FF0BDB"/>
    <w:rsid w:val="00FF0C98"/>
    <w:rsid w:val="00FF0F90"/>
    <w:rsid w:val="00FF0FFF"/>
    <w:rsid w:val="00FF1264"/>
    <w:rsid w:val="00FF1787"/>
    <w:rsid w:val="00FF1A6C"/>
    <w:rsid w:val="00FF1B4A"/>
    <w:rsid w:val="00FF1F6E"/>
    <w:rsid w:val="00FF202F"/>
    <w:rsid w:val="00FF30ED"/>
    <w:rsid w:val="00FF319A"/>
    <w:rsid w:val="00FF3707"/>
    <w:rsid w:val="00FF3B41"/>
    <w:rsid w:val="00FF40A8"/>
    <w:rsid w:val="00FF43E1"/>
    <w:rsid w:val="00FF46C6"/>
    <w:rsid w:val="00FF4BF9"/>
    <w:rsid w:val="00FF51AE"/>
    <w:rsid w:val="00FF5516"/>
    <w:rsid w:val="00FF5610"/>
    <w:rsid w:val="00FF57C1"/>
    <w:rsid w:val="00FF59A3"/>
    <w:rsid w:val="00FF602D"/>
    <w:rsid w:val="00FF63E1"/>
    <w:rsid w:val="00FF68A1"/>
    <w:rsid w:val="00FF69CD"/>
    <w:rsid w:val="00FF7240"/>
    <w:rsid w:val="00FF7A90"/>
    <w:rsid w:val="00FF7A9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89A6764-D616-404B-8B25-1260FD5F2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5043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545E71"/>
    <w:pPr>
      <w:keepNext/>
      <w:snapToGrid w:val="0"/>
      <w:spacing w:before="180" w:after="180" w:line="720" w:lineRule="atLeast"/>
      <w:outlineLvl w:val="0"/>
    </w:pPr>
    <w:rPr>
      <w:rFonts w:ascii="Cambria" w:eastAsia="新細明體" w:hAnsi="Cambria" w:cs="新細明體"/>
      <w:b/>
      <w:bCs/>
      <w:snapToGrid/>
      <w:kern w:val="52"/>
      <w:sz w:val="52"/>
      <w:szCs w:val="52"/>
    </w:rPr>
  </w:style>
  <w:style w:type="paragraph" w:styleId="2">
    <w:name w:val="heading 2"/>
    <w:basedOn w:val="a"/>
    <w:next w:val="a"/>
    <w:link w:val="20"/>
    <w:unhideWhenUsed/>
    <w:qFormat/>
    <w:rsid w:val="00545E71"/>
    <w:pPr>
      <w:keepNext/>
      <w:snapToGrid w:val="0"/>
      <w:spacing w:line="720" w:lineRule="atLeast"/>
      <w:outlineLvl w:val="1"/>
    </w:pPr>
    <w:rPr>
      <w:rFonts w:ascii="Cambria" w:eastAsia="新細明體" w:hAnsi="Cambria" w:cs="新細明體"/>
      <w:b/>
      <w:bCs/>
      <w:snapToGrid/>
      <w:sz w:val="48"/>
      <w:szCs w:val="48"/>
    </w:rPr>
  </w:style>
  <w:style w:type="paragraph" w:styleId="3">
    <w:name w:val="heading 3"/>
    <w:basedOn w:val="a"/>
    <w:next w:val="a"/>
    <w:link w:val="30"/>
    <w:uiPriority w:val="9"/>
    <w:semiHidden/>
    <w:unhideWhenUsed/>
    <w:qFormat/>
    <w:rsid w:val="00545E71"/>
    <w:pPr>
      <w:keepNext/>
      <w:snapToGrid w:val="0"/>
      <w:spacing w:line="720" w:lineRule="atLeast"/>
      <w:outlineLvl w:val="2"/>
    </w:pPr>
    <w:rPr>
      <w:rFonts w:ascii="Cambria" w:eastAsia="新細明體" w:hAnsi="Cambria" w:cs="新細明體"/>
      <w:b/>
      <w:bCs/>
      <w:snapToGrid/>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9F3CD4"/>
    <w:pPr>
      <w:ind w:left="849" w:hangingChars="100" w:hanging="283"/>
      <w:jc w:val="left"/>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rsid w:val="00956B7B"/>
    <w:pPr>
      <w:adjustRightInd/>
      <w:ind w:left="1133" w:hangingChars="100" w:hanging="283"/>
      <w:jc w:val="both"/>
    </w:pPr>
    <w:rPr>
      <w:rFonts w:hAnsi="標楷體"/>
      <w:snapToGrid/>
    </w:r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e">
    <w:name w:val="header"/>
    <w:basedOn w:val="a"/>
    <w:link w:val="af"/>
    <w:uiPriority w:val="99"/>
    <w:unhideWhenUsed/>
    <w:rsid w:val="007748E2"/>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2820EF"/>
    <w:pPr>
      <w:tabs>
        <w:tab w:val="right" w:leader="hyphen" w:pos="8490"/>
      </w:tabs>
      <w:ind w:leftChars="0" w:left="486" w:rightChars="80" w:right="227" w:hangingChars="200" w:hanging="486"/>
    </w:pPr>
    <w:rPr>
      <w:sz w:val="24"/>
    </w:rPr>
  </w:style>
  <w:style w:type="paragraph" w:styleId="23">
    <w:name w:val="toc 2"/>
    <w:basedOn w:val="a"/>
    <w:next w:val="a"/>
    <w:autoRedefine/>
    <w:uiPriority w:val="39"/>
    <w:qFormat/>
    <w:rsid w:val="00B1474B"/>
    <w:pPr>
      <w:tabs>
        <w:tab w:val="right" w:leader="hyphen" w:pos="8222"/>
      </w:tabs>
      <w:ind w:leftChars="0" w:left="486" w:rightChars="80" w:right="227" w:hangingChars="200" w:hanging="486"/>
    </w:pPr>
    <w:rPr>
      <w:sz w:val="24"/>
    </w:rPr>
  </w:style>
  <w:style w:type="character" w:customStyle="1" w:styleId="af">
    <w:name w:val="頁首 字元"/>
    <w:link w:val="ae"/>
    <w:uiPriority w:val="99"/>
    <w:rsid w:val="007748E2"/>
    <w:rPr>
      <w:rFonts w:ascii="標楷體" w:eastAsia="標楷體"/>
      <w:snapToGrid w:val="0"/>
      <w:kern w:val="2"/>
    </w:rPr>
  </w:style>
  <w:style w:type="paragraph" w:styleId="af0">
    <w:name w:val="footer"/>
    <w:basedOn w:val="a"/>
    <w:link w:val="af1"/>
    <w:uiPriority w:val="99"/>
    <w:unhideWhenUsed/>
    <w:rsid w:val="007748E2"/>
    <w:pPr>
      <w:tabs>
        <w:tab w:val="center" w:pos="4153"/>
        <w:tab w:val="right" w:pos="8306"/>
      </w:tabs>
      <w:snapToGrid w:val="0"/>
    </w:pPr>
    <w:rPr>
      <w:sz w:val="20"/>
      <w:szCs w:val="20"/>
    </w:rPr>
  </w:style>
  <w:style w:type="character" w:customStyle="1" w:styleId="af1">
    <w:name w:val="頁尾 字元"/>
    <w:link w:val="af0"/>
    <w:uiPriority w:val="99"/>
    <w:rsid w:val="007748E2"/>
    <w:rPr>
      <w:rFonts w:ascii="標楷體" w:eastAsia="標楷體"/>
      <w:snapToGrid w:val="0"/>
      <w:kern w:val="2"/>
    </w:rPr>
  </w:style>
  <w:style w:type="character" w:customStyle="1" w:styleId="a5">
    <w:name w:val="(一)(二)(三) 字元"/>
    <w:link w:val="a4"/>
    <w:locked/>
    <w:rsid w:val="009F3CD4"/>
    <w:rPr>
      <w:rFonts w:ascii="標楷體" w:eastAsia="標楷體"/>
      <w:snapToGrid w:val="0"/>
      <w:kern w:val="2"/>
      <w:sz w:val="28"/>
      <w:szCs w:val="28"/>
    </w:rPr>
  </w:style>
  <w:style w:type="paragraph" w:styleId="af2">
    <w:name w:val="footnote text"/>
    <w:basedOn w:val="a"/>
    <w:link w:val="af3"/>
    <w:uiPriority w:val="99"/>
    <w:unhideWhenUsed/>
    <w:rsid w:val="00B55C24"/>
    <w:pPr>
      <w:snapToGrid w:val="0"/>
      <w:jc w:val="left"/>
    </w:pPr>
    <w:rPr>
      <w:sz w:val="24"/>
      <w:szCs w:val="20"/>
    </w:rPr>
  </w:style>
  <w:style w:type="character" w:customStyle="1" w:styleId="af3">
    <w:name w:val="註腳文字 字元"/>
    <w:link w:val="af2"/>
    <w:uiPriority w:val="99"/>
    <w:rsid w:val="00B55C24"/>
    <w:rPr>
      <w:rFonts w:ascii="標楷體" w:eastAsia="標楷體"/>
      <w:snapToGrid w:val="0"/>
      <w:kern w:val="2"/>
      <w:sz w:val="24"/>
    </w:rPr>
  </w:style>
  <w:style w:type="character" w:styleId="af4">
    <w:name w:val="footnote reference"/>
    <w:aliases w:val="FR,Ref,de nota al pie,註腳內容,Error-Fußnotenzeichen5,Error-Fußnotenzeichen6,Error-Fußnotenzeichen3"/>
    <w:unhideWhenUsed/>
    <w:rsid w:val="0088382F"/>
    <w:rPr>
      <w:rFonts w:eastAsia="標楷體"/>
      <w:sz w:val="24"/>
      <w:vertAlign w:val="superscript"/>
    </w:rPr>
  </w:style>
  <w:style w:type="paragraph" w:customStyle="1" w:styleId="5">
    <w:name w:val="字元 字元5 字元"/>
    <w:basedOn w:val="a"/>
    <w:semiHidden/>
    <w:rsid w:val="00166C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link w:val="1"/>
    <w:rsid w:val="00545E71"/>
    <w:rPr>
      <w:rFonts w:ascii="Cambria" w:hAnsi="Cambria" w:cs="新細明體"/>
      <w:b/>
      <w:bCs/>
      <w:kern w:val="52"/>
      <w:sz w:val="52"/>
      <w:szCs w:val="52"/>
    </w:rPr>
  </w:style>
  <w:style w:type="character" w:customStyle="1" w:styleId="20">
    <w:name w:val="標題 2 字元"/>
    <w:link w:val="2"/>
    <w:rsid w:val="00545E71"/>
    <w:rPr>
      <w:rFonts w:ascii="Cambria" w:hAnsi="Cambria" w:cs="新細明體"/>
      <w:b/>
      <w:bCs/>
      <w:kern w:val="2"/>
      <w:sz w:val="48"/>
      <w:szCs w:val="48"/>
    </w:rPr>
  </w:style>
  <w:style w:type="character" w:customStyle="1" w:styleId="30">
    <w:name w:val="標題 3 字元"/>
    <w:link w:val="3"/>
    <w:uiPriority w:val="9"/>
    <w:semiHidden/>
    <w:rsid w:val="00545E71"/>
    <w:rPr>
      <w:rFonts w:ascii="Cambria" w:hAnsi="Cambria" w:cs="新細明體"/>
      <w:b/>
      <w:bCs/>
      <w:kern w:val="2"/>
      <w:sz w:val="36"/>
      <w:szCs w:val="36"/>
    </w:rPr>
  </w:style>
  <w:style w:type="character" w:styleId="af5">
    <w:name w:val="Hyperlink"/>
    <w:uiPriority w:val="99"/>
    <w:unhideWhenUsed/>
    <w:rsid w:val="00545E71"/>
    <w:rPr>
      <w:color w:val="0000FF"/>
      <w:u w:val="single"/>
    </w:rPr>
  </w:style>
  <w:style w:type="numbering" w:customStyle="1" w:styleId="12">
    <w:name w:val="無清單1"/>
    <w:next w:val="a2"/>
    <w:uiPriority w:val="99"/>
    <w:semiHidden/>
    <w:unhideWhenUsed/>
    <w:rsid w:val="00545E71"/>
  </w:style>
  <w:style w:type="character" w:styleId="af6">
    <w:name w:val="FollowedHyperlink"/>
    <w:uiPriority w:val="99"/>
    <w:unhideWhenUsed/>
    <w:rsid w:val="00545E71"/>
    <w:rPr>
      <w:color w:val="800080"/>
      <w:u w:val="single"/>
    </w:rPr>
  </w:style>
  <w:style w:type="paragraph" w:styleId="af7">
    <w:name w:val="Balloon Text"/>
    <w:basedOn w:val="a"/>
    <w:link w:val="af8"/>
    <w:uiPriority w:val="99"/>
    <w:unhideWhenUsed/>
    <w:rsid w:val="00545E71"/>
    <w:pPr>
      <w:snapToGrid w:val="0"/>
      <w:spacing w:line="240" w:lineRule="auto"/>
    </w:pPr>
    <w:rPr>
      <w:rFonts w:ascii="Cambria" w:eastAsia="新細明體" w:hAnsi="Cambria"/>
      <w:snapToGrid/>
      <w:sz w:val="18"/>
      <w:szCs w:val="18"/>
    </w:rPr>
  </w:style>
  <w:style w:type="character" w:customStyle="1" w:styleId="af8">
    <w:name w:val="註解方塊文字 字元"/>
    <w:link w:val="af7"/>
    <w:uiPriority w:val="99"/>
    <w:rsid w:val="00545E71"/>
    <w:rPr>
      <w:rFonts w:ascii="Cambria" w:hAnsi="Cambria"/>
      <w:kern w:val="2"/>
      <w:sz w:val="18"/>
      <w:szCs w:val="18"/>
    </w:rPr>
  </w:style>
  <w:style w:type="character" w:customStyle="1" w:styleId="143">
    <w:name w:val="表格內文(14行高) 字元"/>
    <w:link w:val="142"/>
    <w:qFormat/>
    <w:locked/>
    <w:rsid w:val="00545E71"/>
    <w:rPr>
      <w:rFonts w:ascii="標楷體" w:eastAsia="標楷體"/>
      <w:snapToGrid w:val="0"/>
      <w:kern w:val="2"/>
      <w:sz w:val="24"/>
      <w:szCs w:val="28"/>
    </w:rPr>
  </w:style>
  <w:style w:type="table" w:styleId="af9">
    <w:name w:val="Table Grid"/>
    <w:basedOn w:val="a1"/>
    <w:uiPriority w:val="39"/>
    <w:rsid w:val="00545E7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0">
    <w:name w:val="第二層(14號字) 字元"/>
    <w:link w:val="14"/>
    <w:rsid w:val="00235794"/>
    <w:rPr>
      <w:rFonts w:ascii="標楷體" w:eastAsia="標楷體"/>
      <w:b/>
      <w:snapToGrid w:val="0"/>
      <w:kern w:val="2"/>
      <w:sz w:val="28"/>
    </w:rPr>
  </w:style>
  <w:style w:type="character" w:customStyle="1" w:styleId="1230">
    <w:name w:val="1.2.3. 字元"/>
    <w:link w:val="123"/>
    <w:locked/>
    <w:rsid w:val="00956B7B"/>
    <w:rPr>
      <w:rFonts w:ascii="標楷體" w:eastAsia="標楷體" w:hAnsi="標楷體"/>
      <w:kern w:val="2"/>
      <w:sz w:val="28"/>
      <w:szCs w:val="28"/>
    </w:rPr>
  </w:style>
  <w:style w:type="character" w:styleId="afa">
    <w:name w:val="Emphasis"/>
    <w:uiPriority w:val="20"/>
    <w:qFormat/>
    <w:rsid w:val="00332229"/>
    <w:rPr>
      <w:b w:val="0"/>
      <w:bCs w:val="0"/>
      <w:i w:val="0"/>
      <w:iCs w:val="0"/>
      <w:color w:val="DD4B39"/>
    </w:rPr>
  </w:style>
  <w:style w:type="paragraph" w:customStyle="1" w:styleId="afb">
    <w:name w:val="註腳"/>
    <w:basedOn w:val="a"/>
    <w:rsid w:val="00884075"/>
    <w:pPr>
      <w:snapToGrid w:val="0"/>
      <w:spacing w:line="280" w:lineRule="exact"/>
      <w:ind w:leftChars="0" w:left="180" w:hangingChars="74" w:hanging="180"/>
    </w:pPr>
    <w:rPr>
      <w:snapToGrid/>
      <w:sz w:val="24"/>
    </w:rPr>
  </w:style>
  <w:style w:type="paragraph" w:styleId="Web">
    <w:name w:val="Normal (Web)"/>
    <w:basedOn w:val="a"/>
    <w:uiPriority w:val="99"/>
    <w:unhideWhenUsed/>
    <w:rsid w:val="0033222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link w:val="HTML0"/>
    <w:uiPriority w:val="99"/>
    <w:unhideWhenUsed/>
    <w:rsid w:val="004D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D5797"/>
    <w:rPr>
      <w:rFonts w:ascii="細明體" w:eastAsia="細明體" w:hAnsi="細明體" w:cs="細明體"/>
      <w:sz w:val="24"/>
      <w:szCs w:val="24"/>
    </w:rPr>
  </w:style>
  <w:style w:type="character" w:customStyle="1" w:styleId="ac">
    <w:name w:val="姓名及分機 字元"/>
    <w:link w:val="ab"/>
    <w:rsid w:val="00DF314A"/>
    <w:rPr>
      <w:rFonts w:ascii="標楷體" w:eastAsia="標楷體"/>
      <w:snapToGrid w:val="0"/>
      <w:kern w:val="2"/>
      <w:sz w:val="24"/>
      <w:szCs w:val="28"/>
    </w:rPr>
  </w:style>
  <w:style w:type="character" w:customStyle="1" w:styleId="201">
    <w:name w:val="表格內文(20行高) 字元"/>
    <w:link w:val="200"/>
    <w:rsid w:val="003B1293"/>
    <w:rPr>
      <w:rFonts w:ascii="標楷體" w:eastAsia="標楷體"/>
      <w:snapToGrid w:val="0"/>
      <w:kern w:val="2"/>
      <w:sz w:val="24"/>
      <w:szCs w:val="28"/>
    </w:rPr>
  </w:style>
  <w:style w:type="character" w:customStyle="1" w:styleId="22">
    <w:name w:val="(一)下內文縮2 字元"/>
    <w:link w:val="21"/>
    <w:rsid w:val="004727DD"/>
    <w:rPr>
      <w:rFonts w:ascii="標楷體" w:eastAsia="標楷體"/>
      <w:snapToGrid w:val="0"/>
      <w:kern w:val="2"/>
      <w:sz w:val="28"/>
      <w:szCs w:val="28"/>
    </w:rPr>
  </w:style>
  <w:style w:type="character" w:customStyle="1" w:styleId="1410">
    <w:name w:val="第二層(14號字) 字元1"/>
    <w:rsid w:val="00F9658C"/>
    <w:rPr>
      <w:rFonts w:ascii="標楷體" w:eastAsia="標楷體" w:hAnsi="Times New Roman"/>
      <w:b/>
      <w:snapToGrid w:val="0"/>
      <w:kern w:val="2"/>
      <w:sz w:val="28"/>
    </w:rPr>
  </w:style>
  <w:style w:type="paragraph" w:customStyle="1" w:styleId="24">
    <w:name w:val=" 字元 字元2 字元 字元 字元"/>
    <w:basedOn w:val="a"/>
    <w:semiHidden/>
    <w:rsid w:val="001456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AA271A"/>
    <w:rPr>
      <w:rFonts w:ascii="標楷體" w:eastAsia="標楷體"/>
      <w:snapToGrid w:val="0"/>
      <w:kern w:val="2"/>
      <w:sz w:val="28"/>
      <w:szCs w:val="28"/>
    </w:rPr>
  </w:style>
  <w:style w:type="table" w:customStyle="1" w:styleId="15">
    <w:name w:val="表格格線1"/>
    <w:basedOn w:val="a1"/>
    <w:next w:val="af9"/>
    <w:uiPriority w:val="59"/>
    <w:rsid w:val="006D2E7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c">
    <w:name w:val="字元 字元"/>
    <w:basedOn w:val="a"/>
    <w:semiHidden/>
    <w:rsid w:val="0059066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List Paragraph"/>
    <w:basedOn w:val="a"/>
    <w:uiPriority w:val="34"/>
    <w:qFormat/>
    <w:rsid w:val="0030262B"/>
    <w:pPr>
      <w:spacing w:line="240" w:lineRule="auto"/>
      <w:ind w:left="480" w:firstLineChars="0" w:firstLine="0"/>
      <w:jc w:val="left"/>
    </w:pPr>
    <w:rPr>
      <w:rFonts w:ascii="Calibri" w:eastAsia="新細明體" w:hAnsi="Calibri"/>
      <w:snapToGrid/>
      <w:sz w:val="24"/>
      <w:szCs w:val="22"/>
    </w:rPr>
  </w:style>
  <w:style w:type="character" w:customStyle="1" w:styleId="afe">
    <w:name w:val="一 字元"/>
    <w:link w:val="aff"/>
    <w:locked/>
    <w:rsid w:val="0030262B"/>
    <w:rPr>
      <w:rFonts w:ascii="標楷體" w:eastAsia="標楷體"/>
      <w:sz w:val="32"/>
    </w:rPr>
  </w:style>
  <w:style w:type="paragraph" w:customStyle="1" w:styleId="aff">
    <w:name w:val="一"/>
    <w:link w:val="afe"/>
    <w:rsid w:val="0030262B"/>
    <w:pPr>
      <w:widowControl w:val="0"/>
      <w:kinsoku w:val="0"/>
      <w:overflowPunct w:val="0"/>
      <w:autoSpaceDE w:val="0"/>
      <w:autoSpaceDN w:val="0"/>
      <w:adjustRightInd w:val="0"/>
      <w:snapToGrid w:val="0"/>
      <w:spacing w:line="560" w:lineRule="exact"/>
      <w:ind w:leftChars="400" w:left="500" w:hangingChars="100" w:hanging="100"/>
      <w:jc w:val="both"/>
    </w:pPr>
    <w:rPr>
      <w:rFonts w:ascii="標楷體" w:eastAsia="標楷體"/>
      <w:sz w:val="32"/>
    </w:rPr>
  </w:style>
  <w:style w:type="paragraph" w:customStyle="1" w:styleId="aff0">
    <w:name w:val=" 字元 字元"/>
    <w:basedOn w:val="a"/>
    <w:semiHidden/>
    <w:rsid w:val="00FC6E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10">
    <w:name w:val="表格格線11"/>
    <w:basedOn w:val="a1"/>
    <w:next w:val="af9"/>
    <w:uiPriority w:val="39"/>
    <w:rsid w:val="00592D6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1"/>
    <w:uiPriority w:val="39"/>
    <w:rsid w:val="00AC0676"/>
    <w:rPr>
      <w:rFonts w:ascii="Calibri"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envelope return"/>
    <w:aliases w:val="寄件地址"/>
    <w:basedOn w:val="a"/>
    <w:rsid w:val="00EA08B6"/>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character" w:styleId="aff2">
    <w:name w:val="annotation reference"/>
    <w:uiPriority w:val="99"/>
    <w:semiHidden/>
    <w:unhideWhenUsed/>
    <w:rsid w:val="00F41367"/>
    <w:rPr>
      <w:sz w:val="18"/>
      <w:szCs w:val="18"/>
    </w:rPr>
  </w:style>
  <w:style w:type="paragraph" w:styleId="aff3">
    <w:name w:val="annotation text"/>
    <w:basedOn w:val="a"/>
    <w:link w:val="aff4"/>
    <w:uiPriority w:val="99"/>
    <w:semiHidden/>
    <w:unhideWhenUsed/>
    <w:rsid w:val="00F41367"/>
    <w:pPr>
      <w:jc w:val="left"/>
    </w:pPr>
  </w:style>
  <w:style w:type="character" w:customStyle="1" w:styleId="aff4">
    <w:name w:val="註解文字 字元"/>
    <w:link w:val="aff3"/>
    <w:uiPriority w:val="99"/>
    <w:semiHidden/>
    <w:rsid w:val="00F41367"/>
    <w:rPr>
      <w:rFonts w:ascii="標楷體" w:eastAsia="標楷體"/>
      <w:snapToGrid w:val="0"/>
      <w:kern w:val="2"/>
      <w:sz w:val="28"/>
      <w:szCs w:val="28"/>
    </w:rPr>
  </w:style>
  <w:style w:type="paragraph" w:styleId="aff5">
    <w:name w:val="annotation subject"/>
    <w:basedOn w:val="aff3"/>
    <w:next w:val="aff3"/>
    <w:link w:val="aff6"/>
    <w:uiPriority w:val="99"/>
    <w:semiHidden/>
    <w:unhideWhenUsed/>
    <w:rsid w:val="00F41367"/>
    <w:rPr>
      <w:b/>
      <w:bCs/>
    </w:rPr>
  </w:style>
  <w:style w:type="character" w:customStyle="1" w:styleId="aff6">
    <w:name w:val="註解主旨 字元"/>
    <w:link w:val="aff5"/>
    <w:uiPriority w:val="99"/>
    <w:semiHidden/>
    <w:rsid w:val="00F41367"/>
    <w:rPr>
      <w:rFonts w:ascii="標楷體" w:eastAsia="標楷體"/>
      <w:b/>
      <w:bCs/>
      <w:snapToGrid w:val="0"/>
      <w:kern w:val="2"/>
      <w:sz w:val="28"/>
      <w:szCs w:val="28"/>
    </w:rPr>
  </w:style>
  <w:style w:type="paragraph" w:customStyle="1" w:styleId="Default">
    <w:name w:val="Default"/>
    <w:rsid w:val="0089085E"/>
    <w:pPr>
      <w:widowControl w:val="0"/>
      <w:autoSpaceDE w:val="0"/>
      <w:autoSpaceDN w:val="0"/>
      <w:adjustRightInd w:val="0"/>
    </w:pPr>
    <w:rPr>
      <w:rFonts w:ascii="標楷體.某.灀." w:eastAsia="標楷體.某.灀." w:cs="標楷體.某.灀."/>
      <w:color w:val="000000"/>
      <w:sz w:val="24"/>
      <w:szCs w:val="24"/>
    </w:rPr>
  </w:style>
  <w:style w:type="table" w:customStyle="1" w:styleId="25">
    <w:name w:val="表格格線2"/>
    <w:basedOn w:val="a1"/>
    <w:next w:val="af9"/>
    <w:uiPriority w:val="59"/>
    <w:rsid w:val="0089085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9"/>
    <w:uiPriority w:val="59"/>
    <w:rsid w:val="0089085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1"/>
    <w:next w:val="af9"/>
    <w:uiPriority w:val="59"/>
    <w:rsid w:val="0089085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
    <w:name w:val="表格格線5"/>
    <w:basedOn w:val="a1"/>
    <w:next w:val="af9"/>
    <w:uiPriority w:val="59"/>
    <w:rsid w:val="0089085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5">
    <w:name w:val="表格格線14"/>
    <w:basedOn w:val="a1"/>
    <w:next w:val="af9"/>
    <w:uiPriority w:val="39"/>
    <w:qFormat/>
    <w:rsid w:val="007D1DB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1"/>
    <w:next w:val="af9"/>
    <w:uiPriority w:val="39"/>
    <w:rsid w:val="00984F0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8944">
      <w:bodyDiv w:val="1"/>
      <w:marLeft w:val="0"/>
      <w:marRight w:val="0"/>
      <w:marTop w:val="0"/>
      <w:marBottom w:val="0"/>
      <w:divBdr>
        <w:top w:val="none" w:sz="0" w:space="0" w:color="auto"/>
        <w:left w:val="none" w:sz="0" w:space="0" w:color="auto"/>
        <w:bottom w:val="none" w:sz="0" w:space="0" w:color="auto"/>
        <w:right w:val="none" w:sz="0" w:space="0" w:color="auto"/>
      </w:divBdr>
    </w:div>
    <w:div w:id="26027704">
      <w:bodyDiv w:val="1"/>
      <w:marLeft w:val="0"/>
      <w:marRight w:val="0"/>
      <w:marTop w:val="0"/>
      <w:marBottom w:val="0"/>
      <w:divBdr>
        <w:top w:val="none" w:sz="0" w:space="0" w:color="auto"/>
        <w:left w:val="none" w:sz="0" w:space="0" w:color="auto"/>
        <w:bottom w:val="none" w:sz="0" w:space="0" w:color="auto"/>
        <w:right w:val="none" w:sz="0" w:space="0" w:color="auto"/>
      </w:divBdr>
    </w:div>
    <w:div w:id="37093809">
      <w:bodyDiv w:val="1"/>
      <w:marLeft w:val="0"/>
      <w:marRight w:val="0"/>
      <w:marTop w:val="0"/>
      <w:marBottom w:val="0"/>
      <w:divBdr>
        <w:top w:val="none" w:sz="0" w:space="0" w:color="auto"/>
        <w:left w:val="none" w:sz="0" w:space="0" w:color="auto"/>
        <w:bottom w:val="none" w:sz="0" w:space="0" w:color="auto"/>
        <w:right w:val="none" w:sz="0" w:space="0" w:color="auto"/>
      </w:divBdr>
    </w:div>
    <w:div w:id="57553028">
      <w:bodyDiv w:val="1"/>
      <w:marLeft w:val="0"/>
      <w:marRight w:val="0"/>
      <w:marTop w:val="0"/>
      <w:marBottom w:val="0"/>
      <w:divBdr>
        <w:top w:val="none" w:sz="0" w:space="0" w:color="auto"/>
        <w:left w:val="none" w:sz="0" w:space="0" w:color="auto"/>
        <w:bottom w:val="none" w:sz="0" w:space="0" w:color="auto"/>
        <w:right w:val="none" w:sz="0" w:space="0" w:color="auto"/>
      </w:divBdr>
    </w:div>
    <w:div w:id="88623796">
      <w:bodyDiv w:val="1"/>
      <w:marLeft w:val="0"/>
      <w:marRight w:val="0"/>
      <w:marTop w:val="0"/>
      <w:marBottom w:val="0"/>
      <w:divBdr>
        <w:top w:val="none" w:sz="0" w:space="0" w:color="auto"/>
        <w:left w:val="none" w:sz="0" w:space="0" w:color="auto"/>
        <w:bottom w:val="none" w:sz="0" w:space="0" w:color="auto"/>
        <w:right w:val="none" w:sz="0" w:space="0" w:color="auto"/>
      </w:divBdr>
    </w:div>
    <w:div w:id="110326527">
      <w:bodyDiv w:val="1"/>
      <w:marLeft w:val="0"/>
      <w:marRight w:val="0"/>
      <w:marTop w:val="0"/>
      <w:marBottom w:val="0"/>
      <w:divBdr>
        <w:top w:val="none" w:sz="0" w:space="0" w:color="auto"/>
        <w:left w:val="none" w:sz="0" w:space="0" w:color="auto"/>
        <w:bottom w:val="none" w:sz="0" w:space="0" w:color="auto"/>
        <w:right w:val="none" w:sz="0" w:space="0" w:color="auto"/>
      </w:divBdr>
    </w:div>
    <w:div w:id="133645697">
      <w:bodyDiv w:val="1"/>
      <w:marLeft w:val="0"/>
      <w:marRight w:val="0"/>
      <w:marTop w:val="0"/>
      <w:marBottom w:val="0"/>
      <w:divBdr>
        <w:top w:val="none" w:sz="0" w:space="0" w:color="auto"/>
        <w:left w:val="none" w:sz="0" w:space="0" w:color="auto"/>
        <w:bottom w:val="none" w:sz="0" w:space="0" w:color="auto"/>
        <w:right w:val="none" w:sz="0" w:space="0" w:color="auto"/>
      </w:divBdr>
    </w:div>
    <w:div w:id="134952223">
      <w:bodyDiv w:val="1"/>
      <w:marLeft w:val="0"/>
      <w:marRight w:val="0"/>
      <w:marTop w:val="0"/>
      <w:marBottom w:val="0"/>
      <w:divBdr>
        <w:top w:val="none" w:sz="0" w:space="0" w:color="auto"/>
        <w:left w:val="none" w:sz="0" w:space="0" w:color="auto"/>
        <w:bottom w:val="none" w:sz="0" w:space="0" w:color="auto"/>
        <w:right w:val="none" w:sz="0" w:space="0" w:color="auto"/>
      </w:divBdr>
    </w:div>
    <w:div w:id="148375147">
      <w:bodyDiv w:val="1"/>
      <w:marLeft w:val="0"/>
      <w:marRight w:val="0"/>
      <w:marTop w:val="0"/>
      <w:marBottom w:val="0"/>
      <w:divBdr>
        <w:top w:val="none" w:sz="0" w:space="0" w:color="auto"/>
        <w:left w:val="none" w:sz="0" w:space="0" w:color="auto"/>
        <w:bottom w:val="none" w:sz="0" w:space="0" w:color="auto"/>
        <w:right w:val="none" w:sz="0" w:space="0" w:color="auto"/>
      </w:divBdr>
    </w:div>
    <w:div w:id="163281138">
      <w:bodyDiv w:val="1"/>
      <w:marLeft w:val="0"/>
      <w:marRight w:val="0"/>
      <w:marTop w:val="0"/>
      <w:marBottom w:val="0"/>
      <w:divBdr>
        <w:top w:val="none" w:sz="0" w:space="0" w:color="auto"/>
        <w:left w:val="none" w:sz="0" w:space="0" w:color="auto"/>
        <w:bottom w:val="none" w:sz="0" w:space="0" w:color="auto"/>
        <w:right w:val="none" w:sz="0" w:space="0" w:color="auto"/>
      </w:divBdr>
    </w:div>
    <w:div w:id="194585838">
      <w:bodyDiv w:val="1"/>
      <w:marLeft w:val="0"/>
      <w:marRight w:val="0"/>
      <w:marTop w:val="0"/>
      <w:marBottom w:val="0"/>
      <w:divBdr>
        <w:top w:val="none" w:sz="0" w:space="0" w:color="auto"/>
        <w:left w:val="none" w:sz="0" w:space="0" w:color="auto"/>
        <w:bottom w:val="none" w:sz="0" w:space="0" w:color="auto"/>
        <w:right w:val="none" w:sz="0" w:space="0" w:color="auto"/>
      </w:divBdr>
    </w:div>
    <w:div w:id="214388750">
      <w:bodyDiv w:val="1"/>
      <w:marLeft w:val="0"/>
      <w:marRight w:val="0"/>
      <w:marTop w:val="0"/>
      <w:marBottom w:val="0"/>
      <w:divBdr>
        <w:top w:val="none" w:sz="0" w:space="0" w:color="auto"/>
        <w:left w:val="none" w:sz="0" w:space="0" w:color="auto"/>
        <w:bottom w:val="none" w:sz="0" w:space="0" w:color="auto"/>
        <w:right w:val="none" w:sz="0" w:space="0" w:color="auto"/>
      </w:divBdr>
    </w:div>
    <w:div w:id="218177258">
      <w:bodyDiv w:val="1"/>
      <w:marLeft w:val="0"/>
      <w:marRight w:val="0"/>
      <w:marTop w:val="0"/>
      <w:marBottom w:val="0"/>
      <w:divBdr>
        <w:top w:val="none" w:sz="0" w:space="0" w:color="auto"/>
        <w:left w:val="none" w:sz="0" w:space="0" w:color="auto"/>
        <w:bottom w:val="none" w:sz="0" w:space="0" w:color="auto"/>
        <w:right w:val="none" w:sz="0" w:space="0" w:color="auto"/>
      </w:divBdr>
    </w:div>
    <w:div w:id="237906522">
      <w:bodyDiv w:val="1"/>
      <w:marLeft w:val="0"/>
      <w:marRight w:val="0"/>
      <w:marTop w:val="0"/>
      <w:marBottom w:val="0"/>
      <w:divBdr>
        <w:top w:val="none" w:sz="0" w:space="0" w:color="auto"/>
        <w:left w:val="none" w:sz="0" w:space="0" w:color="auto"/>
        <w:bottom w:val="none" w:sz="0" w:space="0" w:color="auto"/>
        <w:right w:val="none" w:sz="0" w:space="0" w:color="auto"/>
      </w:divBdr>
    </w:div>
    <w:div w:id="276448266">
      <w:bodyDiv w:val="1"/>
      <w:marLeft w:val="0"/>
      <w:marRight w:val="0"/>
      <w:marTop w:val="0"/>
      <w:marBottom w:val="0"/>
      <w:divBdr>
        <w:top w:val="none" w:sz="0" w:space="0" w:color="auto"/>
        <w:left w:val="none" w:sz="0" w:space="0" w:color="auto"/>
        <w:bottom w:val="none" w:sz="0" w:space="0" w:color="auto"/>
        <w:right w:val="none" w:sz="0" w:space="0" w:color="auto"/>
      </w:divBdr>
    </w:div>
    <w:div w:id="303777583">
      <w:bodyDiv w:val="1"/>
      <w:marLeft w:val="0"/>
      <w:marRight w:val="0"/>
      <w:marTop w:val="0"/>
      <w:marBottom w:val="0"/>
      <w:divBdr>
        <w:top w:val="none" w:sz="0" w:space="0" w:color="auto"/>
        <w:left w:val="none" w:sz="0" w:space="0" w:color="auto"/>
        <w:bottom w:val="none" w:sz="0" w:space="0" w:color="auto"/>
        <w:right w:val="none" w:sz="0" w:space="0" w:color="auto"/>
      </w:divBdr>
    </w:div>
    <w:div w:id="319385674">
      <w:bodyDiv w:val="1"/>
      <w:marLeft w:val="0"/>
      <w:marRight w:val="0"/>
      <w:marTop w:val="0"/>
      <w:marBottom w:val="0"/>
      <w:divBdr>
        <w:top w:val="none" w:sz="0" w:space="0" w:color="auto"/>
        <w:left w:val="none" w:sz="0" w:space="0" w:color="auto"/>
        <w:bottom w:val="none" w:sz="0" w:space="0" w:color="auto"/>
        <w:right w:val="none" w:sz="0" w:space="0" w:color="auto"/>
      </w:divBdr>
    </w:div>
    <w:div w:id="331221575">
      <w:bodyDiv w:val="1"/>
      <w:marLeft w:val="0"/>
      <w:marRight w:val="0"/>
      <w:marTop w:val="0"/>
      <w:marBottom w:val="0"/>
      <w:divBdr>
        <w:top w:val="none" w:sz="0" w:space="0" w:color="auto"/>
        <w:left w:val="none" w:sz="0" w:space="0" w:color="auto"/>
        <w:bottom w:val="none" w:sz="0" w:space="0" w:color="auto"/>
        <w:right w:val="none" w:sz="0" w:space="0" w:color="auto"/>
      </w:divBdr>
    </w:div>
    <w:div w:id="355423277">
      <w:bodyDiv w:val="1"/>
      <w:marLeft w:val="0"/>
      <w:marRight w:val="0"/>
      <w:marTop w:val="0"/>
      <w:marBottom w:val="0"/>
      <w:divBdr>
        <w:top w:val="none" w:sz="0" w:space="0" w:color="auto"/>
        <w:left w:val="none" w:sz="0" w:space="0" w:color="auto"/>
        <w:bottom w:val="none" w:sz="0" w:space="0" w:color="auto"/>
        <w:right w:val="none" w:sz="0" w:space="0" w:color="auto"/>
      </w:divBdr>
    </w:div>
    <w:div w:id="356007113">
      <w:bodyDiv w:val="1"/>
      <w:marLeft w:val="0"/>
      <w:marRight w:val="0"/>
      <w:marTop w:val="0"/>
      <w:marBottom w:val="0"/>
      <w:divBdr>
        <w:top w:val="none" w:sz="0" w:space="0" w:color="auto"/>
        <w:left w:val="none" w:sz="0" w:space="0" w:color="auto"/>
        <w:bottom w:val="none" w:sz="0" w:space="0" w:color="auto"/>
        <w:right w:val="none" w:sz="0" w:space="0" w:color="auto"/>
      </w:divBdr>
    </w:div>
    <w:div w:id="374087798">
      <w:bodyDiv w:val="1"/>
      <w:marLeft w:val="0"/>
      <w:marRight w:val="0"/>
      <w:marTop w:val="0"/>
      <w:marBottom w:val="0"/>
      <w:divBdr>
        <w:top w:val="none" w:sz="0" w:space="0" w:color="auto"/>
        <w:left w:val="none" w:sz="0" w:space="0" w:color="auto"/>
        <w:bottom w:val="none" w:sz="0" w:space="0" w:color="auto"/>
        <w:right w:val="none" w:sz="0" w:space="0" w:color="auto"/>
      </w:divBdr>
    </w:div>
    <w:div w:id="409738389">
      <w:bodyDiv w:val="1"/>
      <w:marLeft w:val="0"/>
      <w:marRight w:val="0"/>
      <w:marTop w:val="0"/>
      <w:marBottom w:val="0"/>
      <w:divBdr>
        <w:top w:val="none" w:sz="0" w:space="0" w:color="auto"/>
        <w:left w:val="none" w:sz="0" w:space="0" w:color="auto"/>
        <w:bottom w:val="none" w:sz="0" w:space="0" w:color="auto"/>
        <w:right w:val="none" w:sz="0" w:space="0" w:color="auto"/>
      </w:divBdr>
    </w:div>
    <w:div w:id="443157660">
      <w:bodyDiv w:val="1"/>
      <w:marLeft w:val="0"/>
      <w:marRight w:val="0"/>
      <w:marTop w:val="0"/>
      <w:marBottom w:val="0"/>
      <w:divBdr>
        <w:top w:val="none" w:sz="0" w:space="0" w:color="auto"/>
        <w:left w:val="none" w:sz="0" w:space="0" w:color="auto"/>
        <w:bottom w:val="none" w:sz="0" w:space="0" w:color="auto"/>
        <w:right w:val="none" w:sz="0" w:space="0" w:color="auto"/>
      </w:divBdr>
    </w:div>
    <w:div w:id="459493045">
      <w:bodyDiv w:val="1"/>
      <w:marLeft w:val="0"/>
      <w:marRight w:val="0"/>
      <w:marTop w:val="0"/>
      <w:marBottom w:val="0"/>
      <w:divBdr>
        <w:top w:val="none" w:sz="0" w:space="0" w:color="auto"/>
        <w:left w:val="none" w:sz="0" w:space="0" w:color="auto"/>
        <w:bottom w:val="none" w:sz="0" w:space="0" w:color="auto"/>
        <w:right w:val="none" w:sz="0" w:space="0" w:color="auto"/>
      </w:divBdr>
    </w:div>
    <w:div w:id="466437876">
      <w:bodyDiv w:val="1"/>
      <w:marLeft w:val="0"/>
      <w:marRight w:val="0"/>
      <w:marTop w:val="0"/>
      <w:marBottom w:val="0"/>
      <w:divBdr>
        <w:top w:val="none" w:sz="0" w:space="0" w:color="auto"/>
        <w:left w:val="none" w:sz="0" w:space="0" w:color="auto"/>
        <w:bottom w:val="none" w:sz="0" w:space="0" w:color="auto"/>
        <w:right w:val="none" w:sz="0" w:space="0" w:color="auto"/>
      </w:divBdr>
    </w:div>
    <w:div w:id="469791116">
      <w:bodyDiv w:val="1"/>
      <w:marLeft w:val="0"/>
      <w:marRight w:val="0"/>
      <w:marTop w:val="0"/>
      <w:marBottom w:val="0"/>
      <w:divBdr>
        <w:top w:val="none" w:sz="0" w:space="0" w:color="auto"/>
        <w:left w:val="none" w:sz="0" w:space="0" w:color="auto"/>
        <w:bottom w:val="none" w:sz="0" w:space="0" w:color="auto"/>
        <w:right w:val="none" w:sz="0" w:space="0" w:color="auto"/>
      </w:divBdr>
    </w:div>
    <w:div w:id="479931637">
      <w:bodyDiv w:val="1"/>
      <w:marLeft w:val="0"/>
      <w:marRight w:val="0"/>
      <w:marTop w:val="0"/>
      <w:marBottom w:val="0"/>
      <w:divBdr>
        <w:top w:val="none" w:sz="0" w:space="0" w:color="auto"/>
        <w:left w:val="none" w:sz="0" w:space="0" w:color="auto"/>
        <w:bottom w:val="none" w:sz="0" w:space="0" w:color="auto"/>
        <w:right w:val="none" w:sz="0" w:space="0" w:color="auto"/>
      </w:divBdr>
    </w:div>
    <w:div w:id="495610860">
      <w:bodyDiv w:val="1"/>
      <w:marLeft w:val="0"/>
      <w:marRight w:val="0"/>
      <w:marTop w:val="0"/>
      <w:marBottom w:val="0"/>
      <w:divBdr>
        <w:top w:val="none" w:sz="0" w:space="0" w:color="auto"/>
        <w:left w:val="none" w:sz="0" w:space="0" w:color="auto"/>
        <w:bottom w:val="none" w:sz="0" w:space="0" w:color="auto"/>
        <w:right w:val="none" w:sz="0" w:space="0" w:color="auto"/>
      </w:divBdr>
    </w:div>
    <w:div w:id="509419132">
      <w:bodyDiv w:val="1"/>
      <w:marLeft w:val="0"/>
      <w:marRight w:val="0"/>
      <w:marTop w:val="0"/>
      <w:marBottom w:val="0"/>
      <w:divBdr>
        <w:top w:val="none" w:sz="0" w:space="0" w:color="auto"/>
        <w:left w:val="none" w:sz="0" w:space="0" w:color="auto"/>
        <w:bottom w:val="none" w:sz="0" w:space="0" w:color="auto"/>
        <w:right w:val="none" w:sz="0" w:space="0" w:color="auto"/>
      </w:divBdr>
    </w:div>
    <w:div w:id="518205292">
      <w:bodyDiv w:val="1"/>
      <w:marLeft w:val="0"/>
      <w:marRight w:val="0"/>
      <w:marTop w:val="0"/>
      <w:marBottom w:val="0"/>
      <w:divBdr>
        <w:top w:val="none" w:sz="0" w:space="0" w:color="auto"/>
        <w:left w:val="none" w:sz="0" w:space="0" w:color="auto"/>
        <w:bottom w:val="none" w:sz="0" w:space="0" w:color="auto"/>
        <w:right w:val="none" w:sz="0" w:space="0" w:color="auto"/>
      </w:divBdr>
    </w:div>
    <w:div w:id="519701380">
      <w:bodyDiv w:val="1"/>
      <w:marLeft w:val="0"/>
      <w:marRight w:val="0"/>
      <w:marTop w:val="0"/>
      <w:marBottom w:val="0"/>
      <w:divBdr>
        <w:top w:val="none" w:sz="0" w:space="0" w:color="auto"/>
        <w:left w:val="none" w:sz="0" w:space="0" w:color="auto"/>
        <w:bottom w:val="none" w:sz="0" w:space="0" w:color="auto"/>
        <w:right w:val="none" w:sz="0" w:space="0" w:color="auto"/>
      </w:divBdr>
    </w:div>
    <w:div w:id="560023619">
      <w:bodyDiv w:val="1"/>
      <w:marLeft w:val="0"/>
      <w:marRight w:val="0"/>
      <w:marTop w:val="0"/>
      <w:marBottom w:val="0"/>
      <w:divBdr>
        <w:top w:val="none" w:sz="0" w:space="0" w:color="auto"/>
        <w:left w:val="none" w:sz="0" w:space="0" w:color="auto"/>
        <w:bottom w:val="none" w:sz="0" w:space="0" w:color="auto"/>
        <w:right w:val="none" w:sz="0" w:space="0" w:color="auto"/>
      </w:divBdr>
    </w:div>
    <w:div w:id="570894336">
      <w:bodyDiv w:val="1"/>
      <w:marLeft w:val="0"/>
      <w:marRight w:val="0"/>
      <w:marTop w:val="0"/>
      <w:marBottom w:val="0"/>
      <w:divBdr>
        <w:top w:val="none" w:sz="0" w:space="0" w:color="auto"/>
        <w:left w:val="none" w:sz="0" w:space="0" w:color="auto"/>
        <w:bottom w:val="none" w:sz="0" w:space="0" w:color="auto"/>
        <w:right w:val="none" w:sz="0" w:space="0" w:color="auto"/>
      </w:divBdr>
    </w:div>
    <w:div w:id="579600692">
      <w:bodyDiv w:val="1"/>
      <w:marLeft w:val="0"/>
      <w:marRight w:val="0"/>
      <w:marTop w:val="0"/>
      <w:marBottom w:val="0"/>
      <w:divBdr>
        <w:top w:val="none" w:sz="0" w:space="0" w:color="auto"/>
        <w:left w:val="none" w:sz="0" w:space="0" w:color="auto"/>
        <w:bottom w:val="none" w:sz="0" w:space="0" w:color="auto"/>
        <w:right w:val="none" w:sz="0" w:space="0" w:color="auto"/>
      </w:divBdr>
    </w:div>
    <w:div w:id="591857301">
      <w:bodyDiv w:val="1"/>
      <w:marLeft w:val="0"/>
      <w:marRight w:val="0"/>
      <w:marTop w:val="0"/>
      <w:marBottom w:val="0"/>
      <w:divBdr>
        <w:top w:val="none" w:sz="0" w:space="0" w:color="auto"/>
        <w:left w:val="none" w:sz="0" w:space="0" w:color="auto"/>
        <w:bottom w:val="none" w:sz="0" w:space="0" w:color="auto"/>
        <w:right w:val="none" w:sz="0" w:space="0" w:color="auto"/>
      </w:divBdr>
    </w:div>
    <w:div w:id="607467035">
      <w:bodyDiv w:val="1"/>
      <w:marLeft w:val="0"/>
      <w:marRight w:val="0"/>
      <w:marTop w:val="0"/>
      <w:marBottom w:val="0"/>
      <w:divBdr>
        <w:top w:val="none" w:sz="0" w:space="0" w:color="auto"/>
        <w:left w:val="none" w:sz="0" w:space="0" w:color="auto"/>
        <w:bottom w:val="none" w:sz="0" w:space="0" w:color="auto"/>
        <w:right w:val="none" w:sz="0" w:space="0" w:color="auto"/>
      </w:divBdr>
    </w:div>
    <w:div w:id="625354260">
      <w:bodyDiv w:val="1"/>
      <w:marLeft w:val="0"/>
      <w:marRight w:val="0"/>
      <w:marTop w:val="0"/>
      <w:marBottom w:val="0"/>
      <w:divBdr>
        <w:top w:val="none" w:sz="0" w:space="0" w:color="auto"/>
        <w:left w:val="none" w:sz="0" w:space="0" w:color="auto"/>
        <w:bottom w:val="none" w:sz="0" w:space="0" w:color="auto"/>
        <w:right w:val="none" w:sz="0" w:space="0" w:color="auto"/>
      </w:divBdr>
    </w:div>
    <w:div w:id="631206248">
      <w:bodyDiv w:val="1"/>
      <w:marLeft w:val="0"/>
      <w:marRight w:val="0"/>
      <w:marTop w:val="0"/>
      <w:marBottom w:val="0"/>
      <w:divBdr>
        <w:top w:val="none" w:sz="0" w:space="0" w:color="auto"/>
        <w:left w:val="none" w:sz="0" w:space="0" w:color="auto"/>
        <w:bottom w:val="none" w:sz="0" w:space="0" w:color="auto"/>
        <w:right w:val="none" w:sz="0" w:space="0" w:color="auto"/>
      </w:divBdr>
    </w:div>
    <w:div w:id="633566726">
      <w:bodyDiv w:val="1"/>
      <w:marLeft w:val="0"/>
      <w:marRight w:val="0"/>
      <w:marTop w:val="0"/>
      <w:marBottom w:val="0"/>
      <w:divBdr>
        <w:top w:val="none" w:sz="0" w:space="0" w:color="auto"/>
        <w:left w:val="none" w:sz="0" w:space="0" w:color="auto"/>
        <w:bottom w:val="none" w:sz="0" w:space="0" w:color="auto"/>
        <w:right w:val="none" w:sz="0" w:space="0" w:color="auto"/>
      </w:divBdr>
    </w:div>
    <w:div w:id="662591983">
      <w:bodyDiv w:val="1"/>
      <w:marLeft w:val="0"/>
      <w:marRight w:val="0"/>
      <w:marTop w:val="0"/>
      <w:marBottom w:val="0"/>
      <w:divBdr>
        <w:top w:val="none" w:sz="0" w:space="0" w:color="auto"/>
        <w:left w:val="none" w:sz="0" w:space="0" w:color="auto"/>
        <w:bottom w:val="none" w:sz="0" w:space="0" w:color="auto"/>
        <w:right w:val="none" w:sz="0" w:space="0" w:color="auto"/>
      </w:divBdr>
    </w:div>
    <w:div w:id="676347891">
      <w:bodyDiv w:val="1"/>
      <w:marLeft w:val="0"/>
      <w:marRight w:val="0"/>
      <w:marTop w:val="0"/>
      <w:marBottom w:val="0"/>
      <w:divBdr>
        <w:top w:val="none" w:sz="0" w:space="0" w:color="auto"/>
        <w:left w:val="none" w:sz="0" w:space="0" w:color="auto"/>
        <w:bottom w:val="none" w:sz="0" w:space="0" w:color="auto"/>
        <w:right w:val="none" w:sz="0" w:space="0" w:color="auto"/>
      </w:divBdr>
    </w:div>
    <w:div w:id="748621704">
      <w:bodyDiv w:val="1"/>
      <w:marLeft w:val="0"/>
      <w:marRight w:val="0"/>
      <w:marTop w:val="0"/>
      <w:marBottom w:val="0"/>
      <w:divBdr>
        <w:top w:val="none" w:sz="0" w:space="0" w:color="auto"/>
        <w:left w:val="none" w:sz="0" w:space="0" w:color="auto"/>
        <w:bottom w:val="none" w:sz="0" w:space="0" w:color="auto"/>
        <w:right w:val="none" w:sz="0" w:space="0" w:color="auto"/>
      </w:divBdr>
    </w:div>
    <w:div w:id="817914245">
      <w:bodyDiv w:val="1"/>
      <w:marLeft w:val="0"/>
      <w:marRight w:val="0"/>
      <w:marTop w:val="0"/>
      <w:marBottom w:val="0"/>
      <w:divBdr>
        <w:top w:val="none" w:sz="0" w:space="0" w:color="auto"/>
        <w:left w:val="none" w:sz="0" w:space="0" w:color="auto"/>
        <w:bottom w:val="none" w:sz="0" w:space="0" w:color="auto"/>
        <w:right w:val="none" w:sz="0" w:space="0" w:color="auto"/>
      </w:divBdr>
    </w:div>
    <w:div w:id="826283825">
      <w:bodyDiv w:val="1"/>
      <w:marLeft w:val="0"/>
      <w:marRight w:val="0"/>
      <w:marTop w:val="0"/>
      <w:marBottom w:val="0"/>
      <w:divBdr>
        <w:top w:val="none" w:sz="0" w:space="0" w:color="auto"/>
        <w:left w:val="none" w:sz="0" w:space="0" w:color="auto"/>
        <w:bottom w:val="none" w:sz="0" w:space="0" w:color="auto"/>
        <w:right w:val="none" w:sz="0" w:space="0" w:color="auto"/>
      </w:divBdr>
    </w:div>
    <w:div w:id="838078224">
      <w:bodyDiv w:val="1"/>
      <w:marLeft w:val="0"/>
      <w:marRight w:val="0"/>
      <w:marTop w:val="0"/>
      <w:marBottom w:val="0"/>
      <w:divBdr>
        <w:top w:val="none" w:sz="0" w:space="0" w:color="auto"/>
        <w:left w:val="none" w:sz="0" w:space="0" w:color="auto"/>
        <w:bottom w:val="none" w:sz="0" w:space="0" w:color="auto"/>
        <w:right w:val="none" w:sz="0" w:space="0" w:color="auto"/>
      </w:divBdr>
    </w:div>
    <w:div w:id="850686443">
      <w:bodyDiv w:val="1"/>
      <w:marLeft w:val="0"/>
      <w:marRight w:val="0"/>
      <w:marTop w:val="0"/>
      <w:marBottom w:val="0"/>
      <w:divBdr>
        <w:top w:val="none" w:sz="0" w:space="0" w:color="auto"/>
        <w:left w:val="none" w:sz="0" w:space="0" w:color="auto"/>
        <w:bottom w:val="none" w:sz="0" w:space="0" w:color="auto"/>
        <w:right w:val="none" w:sz="0" w:space="0" w:color="auto"/>
      </w:divBdr>
    </w:div>
    <w:div w:id="852570898">
      <w:bodyDiv w:val="1"/>
      <w:marLeft w:val="0"/>
      <w:marRight w:val="0"/>
      <w:marTop w:val="0"/>
      <w:marBottom w:val="0"/>
      <w:divBdr>
        <w:top w:val="none" w:sz="0" w:space="0" w:color="auto"/>
        <w:left w:val="none" w:sz="0" w:space="0" w:color="auto"/>
        <w:bottom w:val="none" w:sz="0" w:space="0" w:color="auto"/>
        <w:right w:val="none" w:sz="0" w:space="0" w:color="auto"/>
      </w:divBdr>
    </w:div>
    <w:div w:id="870843144">
      <w:bodyDiv w:val="1"/>
      <w:marLeft w:val="0"/>
      <w:marRight w:val="0"/>
      <w:marTop w:val="0"/>
      <w:marBottom w:val="0"/>
      <w:divBdr>
        <w:top w:val="none" w:sz="0" w:space="0" w:color="auto"/>
        <w:left w:val="none" w:sz="0" w:space="0" w:color="auto"/>
        <w:bottom w:val="none" w:sz="0" w:space="0" w:color="auto"/>
        <w:right w:val="none" w:sz="0" w:space="0" w:color="auto"/>
      </w:divBdr>
    </w:div>
    <w:div w:id="893393098">
      <w:bodyDiv w:val="1"/>
      <w:marLeft w:val="0"/>
      <w:marRight w:val="0"/>
      <w:marTop w:val="0"/>
      <w:marBottom w:val="0"/>
      <w:divBdr>
        <w:top w:val="none" w:sz="0" w:space="0" w:color="auto"/>
        <w:left w:val="none" w:sz="0" w:space="0" w:color="auto"/>
        <w:bottom w:val="none" w:sz="0" w:space="0" w:color="auto"/>
        <w:right w:val="none" w:sz="0" w:space="0" w:color="auto"/>
      </w:divBdr>
    </w:div>
    <w:div w:id="921140309">
      <w:bodyDiv w:val="1"/>
      <w:marLeft w:val="0"/>
      <w:marRight w:val="0"/>
      <w:marTop w:val="0"/>
      <w:marBottom w:val="0"/>
      <w:divBdr>
        <w:top w:val="none" w:sz="0" w:space="0" w:color="auto"/>
        <w:left w:val="none" w:sz="0" w:space="0" w:color="auto"/>
        <w:bottom w:val="none" w:sz="0" w:space="0" w:color="auto"/>
        <w:right w:val="none" w:sz="0" w:space="0" w:color="auto"/>
      </w:divBdr>
    </w:div>
    <w:div w:id="949822383">
      <w:bodyDiv w:val="1"/>
      <w:marLeft w:val="0"/>
      <w:marRight w:val="0"/>
      <w:marTop w:val="0"/>
      <w:marBottom w:val="0"/>
      <w:divBdr>
        <w:top w:val="none" w:sz="0" w:space="0" w:color="auto"/>
        <w:left w:val="none" w:sz="0" w:space="0" w:color="auto"/>
        <w:bottom w:val="none" w:sz="0" w:space="0" w:color="auto"/>
        <w:right w:val="none" w:sz="0" w:space="0" w:color="auto"/>
      </w:divBdr>
    </w:div>
    <w:div w:id="1044676403">
      <w:bodyDiv w:val="1"/>
      <w:marLeft w:val="0"/>
      <w:marRight w:val="0"/>
      <w:marTop w:val="0"/>
      <w:marBottom w:val="0"/>
      <w:divBdr>
        <w:top w:val="none" w:sz="0" w:space="0" w:color="auto"/>
        <w:left w:val="none" w:sz="0" w:space="0" w:color="auto"/>
        <w:bottom w:val="none" w:sz="0" w:space="0" w:color="auto"/>
        <w:right w:val="none" w:sz="0" w:space="0" w:color="auto"/>
      </w:divBdr>
    </w:div>
    <w:div w:id="1138762790">
      <w:bodyDiv w:val="1"/>
      <w:marLeft w:val="0"/>
      <w:marRight w:val="0"/>
      <w:marTop w:val="0"/>
      <w:marBottom w:val="0"/>
      <w:divBdr>
        <w:top w:val="none" w:sz="0" w:space="0" w:color="auto"/>
        <w:left w:val="none" w:sz="0" w:space="0" w:color="auto"/>
        <w:bottom w:val="none" w:sz="0" w:space="0" w:color="auto"/>
        <w:right w:val="none" w:sz="0" w:space="0" w:color="auto"/>
      </w:divBdr>
    </w:div>
    <w:div w:id="1171750758">
      <w:bodyDiv w:val="1"/>
      <w:marLeft w:val="0"/>
      <w:marRight w:val="0"/>
      <w:marTop w:val="0"/>
      <w:marBottom w:val="0"/>
      <w:divBdr>
        <w:top w:val="none" w:sz="0" w:space="0" w:color="auto"/>
        <w:left w:val="none" w:sz="0" w:space="0" w:color="auto"/>
        <w:bottom w:val="none" w:sz="0" w:space="0" w:color="auto"/>
        <w:right w:val="none" w:sz="0" w:space="0" w:color="auto"/>
      </w:divBdr>
    </w:div>
    <w:div w:id="1173570948">
      <w:bodyDiv w:val="1"/>
      <w:marLeft w:val="0"/>
      <w:marRight w:val="0"/>
      <w:marTop w:val="0"/>
      <w:marBottom w:val="0"/>
      <w:divBdr>
        <w:top w:val="none" w:sz="0" w:space="0" w:color="auto"/>
        <w:left w:val="none" w:sz="0" w:space="0" w:color="auto"/>
        <w:bottom w:val="none" w:sz="0" w:space="0" w:color="auto"/>
        <w:right w:val="none" w:sz="0" w:space="0" w:color="auto"/>
      </w:divBdr>
    </w:div>
    <w:div w:id="1174346673">
      <w:bodyDiv w:val="1"/>
      <w:marLeft w:val="0"/>
      <w:marRight w:val="0"/>
      <w:marTop w:val="0"/>
      <w:marBottom w:val="0"/>
      <w:divBdr>
        <w:top w:val="none" w:sz="0" w:space="0" w:color="auto"/>
        <w:left w:val="none" w:sz="0" w:space="0" w:color="auto"/>
        <w:bottom w:val="none" w:sz="0" w:space="0" w:color="auto"/>
        <w:right w:val="none" w:sz="0" w:space="0" w:color="auto"/>
      </w:divBdr>
    </w:div>
    <w:div w:id="1185170789">
      <w:bodyDiv w:val="1"/>
      <w:marLeft w:val="0"/>
      <w:marRight w:val="0"/>
      <w:marTop w:val="0"/>
      <w:marBottom w:val="0"/>
      <w:divBdr>
        <w:top w:val="none" w:sz="0" w:space="0" w:color="auto"/>
        <w:left w:val="none" w:sz="0" w:space="0" w:color="auto"/>
        <w:bottom w:val="none" w:sz="0" w:space="0" w:color="auto"/>
        <w:right w:val="none" w:sz="0" w:space="0" w:color="auto"/>
      </w:divBdr>
    </w:div>
    <w:div w:id="1185747001">
      <w:bodyDiv w:val="1"/>
      <w:marLeft w:val="0"/>
      <w:marRight w:val="0"/>
      <w:marTop w:val="0"/>
      <w:marBottom w:val="0"/>
      <w:divBdr>
        <w:top w:val="none" w:sz="0" w:space="0" w:color="auto"/>
        <w:left w:val="none" w:sz="0" w:space="0" w:color="auto"/>
        <w:bottom w:val="none" w:sz="0" w:space="0" w:color="auto"/>
        <w:right w:val="none" w:sz="0" w:space="0" w:color="auto"/>
      </w:divBdr>
    </w:div>
    <w:div w:id="1190993783">
      <w:bodyDiv w:val="1"/>
      <w:marLeft w:val="0"/>
      <w:marRight w:val="0"/>
      <w:marTop w:val="0"/>
      <w:marBottom w:val="0"/>
      <w:divBdr>
        <w:top w:val="none" w:sz="0" w:space="0" w:color="auto"/>
        <w:left w:val="none" w:sz="0" w:space="0" w:color="auto"/>
        <w:bottom w:val="none" w:sz="0" w:space="0" w:color="auto"/>
        <w:right w:val="none" w:sz="0" w:space="0" w:color="auto"/>
      </w:divBdr>
    </w:div>
    <w:div w:id="1204486657">
      <w:bodyDiv w:val="1"/>
      <w:marLeft w:val="0"/>
      <w:marRight w:val="0"/>
      <w:marTop w:val="0"/>
      <w:marBottom w:val="0"/>
      <w:divBdr>
        <w:top w:val="none" w:sz="0" w:space="0" w:color="auto"/>
        <w:left w:val="none" w:sz="0" w:space="0" w:color="auto"/>
        <w:bottom w:val="none" w:sz="0" w:space="0" w:color="auto"/>
        <w:right w:val="none" w:sz="0" w:space="0" w:color="auto"/>
      </w:divBdr>
    </w:div>
    <w:div w:id="1259825371">
      <w:bodyDiv w:val="1"/>
      <w:marLeft w:val="0"/>
      <w:marRight w:val="0"/>
      <w:marTop w:val="0"/>
      <w:marBottom w:val="0"/>
      <w:divBdr>
        <w:top w:val="none" w:sz="0" w:space="0" w:color="auto"/>
        <w:left w:val="none" w:sz="0" w:space="0" w:color="auto"/>
        <w:bottom w:val="none" w:sz="0" w:space="0" w:color="auto"/>
        <w:right w:val="none" w:sz="0" w:space="0" w:color="auto"/>
      </w:divBdr>
    </w:div>
    <w:div w:id="1313019461">
      <w:bodyDiv w:val="1"/>
      <w:marLeft w:val="0"/>
      <w:marRight w:val="0"/>
      <w:marTop w:val="0"/>
      <w:marBottom w:val="0"/>
      <w:divBdr>
        <w:top w:val="none" w:sz="0" w:space="0" w:color="auto"/>
        <w:left w:val="none" w:sz="0" w:space="0" w:color="auto"/>
        <w:bottom w:val="none" w:sz="0" w:space="0" w:color="auto"/>
        <w:right w:val="none" w:sz="0" w:space="0" w:color="auto"/>
      </w:divBdr>
    </w:div>
    <w:div w:id="1319456126">
      <w:bodyDiv w:val="1"/>
      <w:marLeft w:val="0"/>
      <w:marRight w:val="0"/>
      <w:marTop w:val="0"/>
      <w:marBottom w:val="0"/>
      <w:divBdr>
        <w:top w:val="none" w:sz="0" w:space="0" w:color="auto"/>
        <w:left w:val="none" w:sz="0" w:space="0" w:color="auto"/>
        <w:bottom w:val="none" w:sz="0" w:space="0" w:color="auto"/>
        <w:right w:val="none" w:sz="0" w:space="0" w:color="auto"/>
      </w:divBdr>
    </w:div>
    <w:div w:id="1332952260">
      <w:bodyDiv w:val="1"/>
      <w:marLeft w:val="0"/>
      <w:marRight w:val="0"/>
      <w:marTop w:val="0"/>
      <w:marBottom w:val="0"/>
      <w:divBdr>
        <w:top w:val="none" w:sz="0" w:space="0" w:color="auto"/>
        <w:left w:val="none" w:sz="0" w:space="0" w:color="auto"/>
        <w:bottom w:val="none" w:sz="0" w:space="0" w:color="auto"/>
        <w:right w:val="none" w:sz="0" w:space="0" w:color="auto"/>
      </w:divBdr>
    </w:div>
    <w:div w:id="1349869462">
      <w:bodyDiv w:val="1"/>
      <w:marLeft w:val="0"/>
      <w:marRight w:val="0"/>
      <w:marTop w:val="0"/>
      <w:marBottom w:val="0"/>
      <w:divBdr>
        <w:top w:val="none" w:sz="0" w:space="0" w:color="auto"/>
        <w:left w:val="none" w:sz="0" w:space="0" w:color="auto"/>
        <w:bottom w:val="none" w:sz="0" w:space="0" w:color="auto"/>
        <w:right w:val="none" w:sz="0" w:space="0" w:color="auto"/>
      </w:divBdr>
    </w:div>
    <w:div w:id="1381713246">
      <w:bodyDiv w:val="1"/>
      <w:marLeft w:val="0"/>
      <w:marRight w:val="0"/>
      <w:marTop w:val="0"/>
      <w:marBottom w:val="0"/>
      <w:divBdr>
        <w:top w:val="none" w:sz="0" w:space="0" w:color="auto"/>
        <w:left w:val="none" w:sz="0" w:space="0" w:color="auto"/>
        <w:bottom w:val="none" w:sz="0" w:space="0" w:color="auto"/>
        <w:right w:val="none" w:sz="0" w:space="0" w:color="auto"/>
      </w:divBdr>
    </w:div>
    <w:div w:id="1389186931">
      <w:bodyDiv w:val="1"/>
      <w:marLeft w:val="0"/>
      <w:marRight w:val="0"/>
      <w:marTop w:val="0"/>
      <w:marBottom w:val="0"/>
      <w:divBdr>
        <w:top w:val="none" w:sz="0" w:space="0" w:color="auto"/>
        <w:left w:val="none" w:sz="0" w:space="0" w:color="auto"/>
        <w:bottom w:val="none" w:sz="0" w:space="0" w:color="auto"/>
        <w:right w:val="none" w:sz="0" w:space="0" w:color="auto"/>
      </w:divBdr>
    </w:div>
    <w:div w:id="1406219182">
      <w:bodyDiv w:val="1"/>
      <w:marLeft w:val="0"/>
      <w:marRight w:val="0"/>
      <w:marTop w:val="0"/>
      <w:marBottom w:val="0"/>
      <w:divBdr>
        <w:top w:val="none" w:sz="0" w:space="0" w:color="auto"/>
        <w:left w:val="none" w:sz="0" w:space="0" w:color="auto"/>
        <w:bottom w:val="none" w:sz="0" w:space="0" w:color="auto"/>
        <w:right w:val="none" w:sz="0" w:space="0" w:color="auto"/>
      </w:divBdr>
    </w:div>
    <w:div w:id="1454712239">
      <w:bodyDiv w:val="1"/>
      <w:marLeft w:val="0"/>
      <w:marRight w:val="0"/>
      <w:marTop w:val="0"/>
      <w:marBottom w:val="0"/>
      <w:divBdr>
        <w:top w:val="none" w:sz="0" w:space="0" w:color="auto"/>
        <w:left w:val="none" w:sz="0" w:space="0" w:color="auto"/>
        <w:bottom w:val="none" w:sz="0" w:space="0" w:color="auto"/>
        <w:right w:val="none" w:sz="0" w:space="0" w:color="auto"/>
      </w:divBdr>
    </w:div>
    <w:div w:id="1473215219">
      <w:bodyDiv w:val="1"/>
      <w:marLeft w:val="0"/>
      <w:marRight w:val="0"/>
      <w:marTop w:val="0"/>
      <w:marBottom w:val="0"/>
      <w:divBdr>
        <w:top w:val="none" w:sz="0" w:space="0" w:color="auto"/>
        <w:left w:val="none" w:sz="0" w:space="0" w:color="auto"/>
        <w:bottom w:val="none" w:sz="0" w:space="0" w:color="auto"/>
        <w:right w:val="none" w:sz="0" w:space="0" w:color="auto"/>
      </w:divBdr>
    </w:div>
    <w:div w:id="1482115211">
      <w:bodyDiv w:val="1"/>
      <w:marLeft w:val="0"/>
      <w:marRight w:val="0"/>
      <w:marTop w:val="0"/>
      <w:marBottom w:val="0"/>
      <w:divBdr>
        <w:top w:val="none" w:sz="0" w:space="0" w:color="auto"/>
        <w:left w:val="none" w:sz="0" w:space="0" w:color="auto"/>
        <w:bottom w:val="none" w:sz="0" w:space="0" w:color="auto"/>
        <w:right w:val="none" w:sz="0" w:space="0" w:color="auto"/>
      </w:divBdr>
    </w:div>
    <w:div w:id="1501701127">
      <w:bodyDiv w:val="1"/>
      <w:marLeft w:val="0"/>
      <w:marRight w:val="0"/>
      <w:marTop w:val="0"/>
      <w:marBottom w:val="0"/>
      <w:divBdr>
        <w:top w:val="none" w:sz="0" w:space="0" w:color="auto"/>
        <w:left w:val="none" w:sz="0" w:space="0" w:color="auto"/>
        <w:bottom w:val="none" w:sz="0" w:space="0" w:color="auto"/>
        <w:right w:val="none" w:sz="0" w:space="0" w:color="auto"/>
      </w:divBdr>
    </w:div>
    <w:div w:id="1535967257">
      <w:bodyDiv w:val="1"/>
      <w:marLeft w:val="0"/>
      <w:marRight w:val="0"/>
      <w:marTop w:val="0"/>
      <w:marBottom w:val="0"/>
      <w:divBdr>
        <w:top w:val="none" w:sz="0" w:space="0" w:color="auto"/>
        <w:left w:val="none" w:sz="0" w:space="0" w:color="auto"/>
        <w:bottom w:val="none" w:sz="0" w:space="0" w:color="auto"/>
        <w:right w:val="none" w:sz="0" w:space="0" w:color="auto"/>
      </w:divBdr>
    </w:div>
    <w:div w:id="1543326126">
      <w:bodyDiv w:val="1"/>
      <w:marLeft w:val="0"/>
      <w:marRight w:val="0"/>
      <w:marTop w:val="0"/>
      <w:marBottom w:val="0"/>
      <w:divBdr>
        <w:top w:val="none" w:sz="0" w:space="0" w:color="auto"/>
        <w:left w:val="none" w:sz="0" w:space="0" w:color="auto"/>
        <w:bottom w:val="none" w:sz="0" w:space="0" w:color="auto"/>
        <w:right w:val="none" w:sz="0" w:space="0" w:color="auto"/>
      </w:divBdr>
    </w:div>
    <w:div w:id="1567374243">
      <w:bodyDiv w:val="1"/>
      <w:marLeft w:val="0"/>
      <w:marRight w:val="0"/>
      <w:marTop w:val="0"/>
      <w:marBottom w:val="0"/>
      <w:divBdr>
        <w:top w:val="none" w:sz="0" w:space="0" w:color="auto"/>
        <w:left w:val="none" w:sz="0" w:space="0" w:color="auto"/>
        <w:bottom w:val="none" w:sz="0" w:space="0" w:color="auto"/>
        <w:right w:val="none" w:sz="0" w:space="0" w:color="auto"/>
      </w:divBdr>
    </w:div>
    <w:div w:id="1580749713">
      <w:bodyDiv w:val="1"/>
      <w:marLeft w:val="0"/>
      <w:marRight w:val="0"/>
      <w:marTop w:val="0"/>
      <w:marBottom w:val="0"/>
      <w:divBdr>
        <w:top w:val="none" w:sz="0" w:space="0" w:color="auto"/>
        <w:left w:val="none" w:sz="0" w:space="0" w:color="auto"/>
        <w:bottom w:val="none" w:sz="0" w:space="0" w:color="auto"/>
        <w:right w:val="none" w:sz="0" w:space="0" w:color="auto"/>
      </w:divBdr>
    </w:div>
    <w:div w:id="1619724324">
      <w:bodyDiv w:val="1"/>
      <w:marLeft w:val="0"/>
      <w:marRight w:val="0"/>
      <w:marTop w:val="0"/>
      <w:marBottom w:val="0"/>
      <w:divBdr>
        <w:top w:val="none" w:sz="0" w:space="0" w:color="auto"/>
        <w:left w:val="none" w:sz="0" w:space="0" w:color="auto"/>
        <w:bottom w:val="none" w:sz="0" w:space="0" w:color="auto"/>
        <w:right w:val="none" w:sz="0" w:space="0" w:color="auto"/>
      </w:divBdr>
    </w:div>
    <w:div w:id="1623927321">
      <w:bodyDiv w:val="1"/>
      <w:marLeft w:val="0"/>
      <w:marRight w:val="0"/>
      <w:marTop w:val="0"/>
      <w:marBottom w:val="0"/>
      <w:divBdr>
        <w:top w:val="none" w:sz="0" w:space="0" w:color="auto"/>
        <w:left w:val="none" w:sz="0" w:space="0" w:color="auto"/>
        <w:bottom w:val="none" w:sz="0" w:space="0" w:color="auto"/>
        <w:right w:val="none" w:sz="0" w:space="0" w:color="auto"/>
      </w:divBdr>
    </w:div>
    <w:div w:id="1633097635">
      <w:bodyDiv w:val="1"/>
      <w:marLeft w:val="0"/>
      <w:marRight w:val="0"/>
      <w:marTop w:val="0"/>
      <w:marBottom w:val="0"/>
      <w:divBdr>
        <w:top w:val="none" w:sz="0" w:space="0" w:color="auto"/>
        <w:left w:val="none" w:sz="0" w:space="0" w:color="auto"/>
        <w:bottom w:val="none" w:sz="0" w:space="0" w:color="auto"/>
        <w:right w:val="none" w:sz="0" w:space="0" w:color="auto"/>
      </w:divBdr>
    </w:div>
    <w:div w:id="1664040662">
      <w:bodyDiv w:val="1"/>
      <w:marLeft w:val="0"/>
      <w:marRight w:val="0"/>
      <w:marTop w:val="0"/>
      <w:marBottom w:val="0"/>
      <w:divBdr>
        <w:top w:val="none" w:sz="0" w:space="0" w:color="auto"/>
        <w:left w:val="none" w:sz="0" w:space="0" w:color="auto"/>
        <w:bottom w:val="none" w:sz="0" w:space="0" w:color="auto"/>
        <w:right w:val="none" w:sz="0" w:space="0" w:color="auto"/>
      </w:divBdr>
    </w:div>
    <w:div w:id="1684211703">
      <w:bodyDiv w:val="1"/>
      <w:marLeft w:val="0"/>
      <w:marRight w:val="0"/>
      <w:marTop w:val="0"/>
      <w:marBottom w:val="0"/>
      <w:divBdr>
        <w:top w:val="none" w:sz="0" w:space="0" w:color="auto"/>
        <w:left w:val="none" w:sz="0" w:space="0" w:color="auto"/>
        <w:bottom w:val="none" w:sz="0" w:space="0" w:color="auto"/>
        <w:right w:val="none" w:sz="0" w:space="0" w:color="auto"/>
      </w:divBdr>
    </w:div>
    <w:div w:id="1689137763">
      <w:bodyDiv w:val="1"/>
      <w:marLeft w:val="0"/>
      <w:marRight w:val="0"/>
      <w:marTop w:val="0"/>
      <w:marBottom w:val="0"/>
      <w:divBdr>
        <w:top w:val="none" w:sz="0" w:space="0" w:color="auto"/>
        <w:left w:val="none" w:sz="0" w:space="0" w:color="auto"/>
        <w:bottom w:val="none" w:sz="0" w:space="0" w:color="auto"/>
        <w:right w:val="none" w:sz="0" w:space="0" w:color="auto"/>
      </w:divBdr>
    </w:div>
    <w:div w:id="1709644260">
      <w:bodyDiv w:val="1"/>
      <w:marLeft w:val="0"/>
      <w:marRight w:val="0"/>
      <w:marTop w:val="0"/>
      <w:marBottom w:val="0"/>
      <w:divBdr>
        <w:top w:val="none" w:sz="0" w:space="0" w:color="auto"/>
        <w:left w:val="none" w:sz="0" w:space="0" w:color="auto"/>
        <w:bottom w:val="none" w:sz="0" w:space="0" w:color="auto"/>
        <w:right w:val="none" w:sz="0" w:space="0" w:color="auto"/>
      </w:divBdr>
    </w:div>
    <w:div w:id="1717510942">
      <w:bodyDiv w:val="1"/>
      <w:marLeft w:val="0"/>
      <w:marRight w:val="0"/>
      <w:marTop w:val="0"/>
      <w:marBottom w:val="0"/>
      <w:divBdr>
        <w:top w:val="none" w:sz="0" w:space="0" w:color="auto"/>
        <w:left w:val="none" w:sz="0" w:space="0" w:color="auto"/>
        <w:bottom w:val="none" w:sz="0" w:space="0" w:color="auto"/>
        <w:right w:val="none" w:sz="0" w:space="0" w:color="auto"/>
      </w:divBdr>
    </w:div>
    <w:div w:id="1745641243">
      <w:bodyDiv w:val="1"/>
      <w:marLeft w:val="0"/>
      <w:marRight w:val="0"/>
      <w:marTop w:val="0"/>
      <w:marBottom w:val="0"/>
      <w:divBdr>
        <w:top w:val="none" w:sz="0" w:space="0" w:color="auto"/>
        <w:left w:val="none" w:sz="0" w:space="0" w:color="auto"/>
        <w:bottom w:val="none" w:sz="0" w:space="0" w:color="auto"/>
        <w:right w:val="none" w:sz="0" w:space="0" w:color="auto"/>
      </w:divBdr>
    </w:div>
    <w:div w:id="1747192015">
      <w:bodyDiv w:val="1"/>
      <w:marLeft w:val="0"/>
      <w:marRight w:val="0"/>
      <w:marTop w:val="0"/>
      <w:marBottom w:val="0"/>
      <w:divBdr>
        <w:top w:val="none" w:sz="0" w:space="0" w:color="auto"/>
        <w:left w:val="none" w:sz="0" w:space="0" w:color="auto"/>
        <w:bottom w:val="none" w:sz="0" w:space="0" w:color="auto"/>
        <w:right w:val="none" w:sz="0" w:space="0" w:color="auto"/>
      </w:divBdr>
    </w:div>
    <w:div w:id="1750226344">
      <w:bodyDiv w:val="1"/>
      <w:marLeft w:val="0"/>
      <w:marRight w:val="0"/>
      <w:marTop w:val="0"/>
      <w:marBottom w:val="0"/>
      <w:divBdr>
        <w:top w:val="none" w:sz="0" w:space="0" w:color="auto"/>
        <w:left w:val="none" w:sz="0" w:space="0" w:color="auto"/>
        <w:bottom w:val="none" w:sz="0" w:space="0" w:color="auto"/>
        <w:right w:val="none" w:sz="0" w:space="0" w:color="auto"/>
      </w:divBdr>
    </w:div>
    <w:div w:id="1782801266">
      <w:bodyDiv w:val="1"/>
      <w:marLeft w:val="0"/>
      <w:marRight w:val="0"/>
      <w:marTop w:val="0"/>
      <w:marBottom w:val="0"/>
      <w:divBdr>
        <w:top w:val="none" w:sz="0" w:space="0" w:color="auto"/>
        <w:left w:val="none" w:sz="0" w:space="0" w:color="auto"/>
        <w:bottom w:val="none" w:sz="0" w:space="0" w:color="auto"/>
        <w:right w:val="none" w:sz="0" w:space="0" w:color="auto"/>
      </w:divBdr>
    </w:div>
    <w:div w:id="1783381204">
      <w:bodyDiv w:val="1"/>
      <w:marLeft w:val="0"/>
      <w:marRight w:val="0"/>
      <w:marTop w:val="0"/>
      <w:marBottom w:val="0"/>
      <w:divBdr>
        <w:top w:val="none" w:sz="0" w:space="0" w:color="auto"/>
        <w:left w:val="none" w:sz="0" w:space="0" w:color="auto"/>
        <w:bottom w:val="none" w:sz="0" w:space="0" w:color="auto"/>
        <w:right w:val="none" w:sz="0" w:space="0" w:color="auto"/>
      </w:divBdr>
    </w:div>
    <w:div w:id="1784613263">
      <w:bodyDiv w:val="1"/>
      <w:marLeft w:val="0"/>
      <w:marRight w:val="0"/>
      <w:marTop w:val="0"/>
      <w:marBottom w:val="0"/>
      <w:divBdr>
        <w:top w:val="none" w:sz="0" w:space="0" w:color="auto"/>
        <w:left w:val="none" w:sz="0" w:space="0" w:color="auto"/>
        <w:bottom w:val="none" w:sz="0" w:space="0" w:color="auto"/>
        <w:right w:val="none" w:sz="0" w:space="0" w:color="auto"/>
      </w:divBdr>
    </w:div>
    <w:div w:id="1787234163">
      <w:bodyDiv w:val="1"/>
      <w:marLeft w:val="0"/>
      <w:marRight w:val="0"/>
      <w:marTop w:val="0"/>
      <w:marBottom w:val="0"/>
      <w:divBdr>
        <w:top w:val="none" w:sz="0" w:space="0" w:color="auto"/>
        <w:left w:val="none" w:sz="0" w:space="0" w:color="auto"/>
        <w:bottom w:val="none" w:sz="0" w:space="0" w:color="auto"/>
        <w:right w:val="none" w:sz="0" w:space="0" w:color="auto"/>
      </w:divBdr>
    </w:div>
    <w:div w:id="1802113736">
      <w:bodyDiv w:val="1"/>
      <w:marLeft w:val="0"/>
      <w:marRight w:val="0"/>
      <w:marTop w:val="0"/>
      <w:marBottom w:val="0"/>
      <w:divBdr>
        <w:top w:val="none" w:sz="0" w:space="0" w:color="auto"/>
        <w:left w:val="none" w:sz="0" w:space="0" w:color="auto"/>
        <w:bottom w:val="none" w:sz="0" w:space="0" w:color="auto"/>
        <w:right w:val="none" w:sz="0" w:space="0" w:color="auto"/>
      </w:divBdr>
    </w:div>
    <w:div w:id="1818179923">
      <w:bodyDiv w:val="1"/>
      <w:marLeft w:val="0"/>
      <w:marRight w:val="0"/>
      <w:marTop w:val="0"/>
      <w:marBottom w:val="0"/>
      <w:divBdr>
        <w:top w:val="none" w:sz="0" w:space="0" w:color="auto"/>
        <w:left w:val="none" w:sz="0" w:space="0" w:color="auto"/>
        <w:bottom w:val="none" w:sz="0" w:space="0" w:color="auto"/>
        <w:right w:val="none" w:sz="0" w:space="0" w:color="auto"/>
      </w:divBdr>
    </w:div>
    <w:div w:id="1823618059">
      <w:bodyDiv w:val="1"/>
      <w:marLeft w:val="0"/>
      <w:marRight w:val="0"/>
      <w:marTop w:val="0"/>
      <w:marBottom w:val="0"/>
      <w:divBdr>
        <w:top w:val="none" w:sz="0" w:space="0" w:color="auto"/>
        <w:left w:val="none" w:sz="0" w:space="0" w:color="auto"/>
        <w:bottom w:val="none" w:sz="0" w:space="0" w:color="auto"/>
        <w:right w:val="none" w:sz="0" w:space="0" w:color="auto"/>
      </w:divBdr>
    </w:div>
    <w:div w:id="1862280319">
      <w:bodyDiv w:val="1"/>
      <w:marLeft w:val="0"/>
      <w:marRight w:val="0"/>
      <w:marTop w:val="0"/>
      <w:marBottom w:val="0"/>
      <w:divBdr>
        <w:top w:val="none" w:sz="0" w:space="0" w:color="auto"/>
        <w:left w:val="none" w:sz="0" w:space="0" w:color="auto"/>
        <w:bottom w:val="none" w:sz="0" w:space="0" w:color="auto"/>
        <w:right w:val="none" w:sz="0" w:space="0" w:color="auto"/>
      </w:divBdr>
    </w:div>
    <w:div w:id="1863782250">
      <w:bodyDiv w:val="1"/>
      <w:marLeft w:val="0"/>
      <w:marRight w:val="0"/>
      <w:marTop w:val="0"/>
      <w:marBottom w:val="0"/>
      <w:divBdr>
        <w:top w:val="none" w:sz="0" w:space="0" w:color="auto"/>
        <w:left w:val="none" w:sz="0" w:space="0" w:color="auto"/>
        <w:bottom w:val="none" w:sz="0" w:space="0" w:color="auto"/>
        <w:right w:val="none" w:sz="0" w:space="0" w:color="auto"/>
      </w:divBdr>
    </w:div>
    <w:div w:id="1881092422">
      <w:bodyDiv w:val="1"/>
      <w:marLeft w:val="0"/>
      <w:marRight w:val="0"/>
      <w:marTop w:val="0"/>
      <w:marBottom w:val="0"/>
      <w:divBdr>
        <w:top w:val="none" w:sz="0" w:space="0" w:color="auto"/>
        <w:left w:val="none" w:sz="0" w:space="0" w:color="auto"/>
        <w:bottom w:val="none" w:sz="0" w:space="0" w:color="auto"/>
        <w:right w:val="none" w:sz="0" w:space="0" w:color="auto"/>
      </w:divBdr>
    </w:div>
    <w:div w:id="1928154059">
      <w:bodyDiv w:val="1"/>
      <w:marLeft w:val="0"/>
      <w:marRight w:val="0"/>
      <w:marTop w:val="0"/>
      <w:marBottom w:val="0"/>
      <w:divBdr>
        <w:top w:val="none" w:sz="0" w:space="0" w:color="auto"/>
        <w:left w:val="none" w:sz="0" w:space="0" w:color="auto"/>
        <w:bottom w:val="none" w:sz="0" w:space="0" w:color="auto"/>
        <w:right w:val="none" w:sz="0" w:space="0" w:color="auto"/>
      </w:divBdr>
    </w:div>
    <w:div w:id="1974671380">
      <w:bodyDiv w:val="1"/>
      <w:marLeft w:val="0"/>
      <w:marRight w:val="0"/>
      <w:marTop w:val="0"/>
      <w:marBottom w:val="0"/>
      <w:divBdr>
        <w:top w:val="none" w:sz="0" w:space="0" w:color="auto"/>
        <w:left w:val="none" w:sz="0" w:space="0" w:color="auto"/>
        <w:bottom w:val="none" w:sz="0" w:space="0" w:color="auto"/>
        <w:right w:val="none" w:sz="0" w:space="0" w:color="auto"/>
      </w:divBdr>
    </w:div>
    <w:div w:id="1976793736">
      <w:bodyDiv w:val="1"/>
      <w:marLeft w:val="0"/>
      <w:marRight w:val="0"/>
      <w:marTop w:val="0"/>
      <w:marBottom w:val="0"/>
      <w:divBdr>
        <w:top w:val="none" w:sz="0" w:space="0" w:color="auto"/>
        <w:left w:val="none" w:sz="0" w:space="0" w:color="auto"/>
        <w:bottom w:val="none" w:sz="0" w:space="0" w:color="auto"/>
        <w:right w:val="none" w:sz="0" w:space="0" w:color="auto"/>
      </w:divBdr>
    </w:div>
    <w:div w:id="2000570411">
      <w:bodyDiv w:val="1"/>
      <w:marLeft w:val="0"/>
      <w:marRight w:val="0"/>
      <w:marTop w:val="0"/>
      <w:marBottom w:val="0"/>
      <w:divBdr>
        <w:top w:val="none" w:sz="0" w:space="0" w:color="auto"/>
        <w:left w:val="none" w:sz="0" w:space="0" w:color="auto"/>
        <w:bottom w:val="none" w:sz="0" w:space="0" w:color="auto"/>
        <w:right w:val="none" w:sz="0" w:space="0" w:color="auto"/>
      </w:divBdr>
    </w:div>
    <w:div w:id="2010792142">
      <w:bodyDiv w:val="1"/>
      <w:marLeft w:val="0"/>
      <w:marRight w:val="0"/>
      <w:marTop w:val="0"/>
      <w:marBottom w:val="0"/>
      <w:divBdr>
        <w:top w:val="none" w:sz="0" w:space="0" w:color="auto"/>
        <w:left w:val="none" w:sz="0" w:space="0" w:color="auto"/>
        <w:bottom w:val="none" w:sz="0" w:space="0" w:color="auto"/>
        <w:right w:val="none" w:sz="0" w:space="0" w:color="auto"/>
      </w:divBdr>
    </w:div>
    <w:div w:id="2043243730">
      <w:bodyDiv w:val="1"/>
      <w:marLeft w:val="0"/>
      <w:marRight w:val="0"/>
      <w:marTop w:val="0"/>
      <w:marBottom w:val="0"/>
      <w:divBdr>
        <w:top w:val="none" w:sz="0" w:space="0" w:color="auto"/>
        <w:left w:val="none" w:sz="0" w:space="0" w:color="auto"/>
        <w:bottom w:val="none" w:sz="0" w:space="0" w:color="auto"/>
        <w:right w:val="none" w:sz="0" w:space="0" w:color="auto"/>
      </w:divBdr>
    </w:div>
    <w:div w:id="2050450344">
      <w:bodyDiv w:val="1"/>
      <w:marLeft w:val="0"/>
      <w:marRight w:val="0"/>
      <w:marTop w:val="0"/>
      <w:marBottom w:val="0"/>
      <w:divBdr>
        <w:top w:val="none" w:sz="0" w:space="0" w:color="auto"/>
        <w:left w:val="none" w:sz="0" w:space="0" w:color="auto"/>
        <w:bottom w:val="none" w:sz="0" w:space="0" w:color="auto"/>
        <w:right w:val="none" w:sz="0" w:space="0" w:color="auto"/>
      </w:divBdr>
    </w:div>
    <w:div w:id="2064596202">
      <w:bodyDiv w:val="1"/>
      <w:marLeft w:val="0"/>
      <w:marRight w:val="0"/>
      <w:marTop w:val="0"/>
      <w:marBottom w:val="0"/>
      <w:divBdr>
        <w:top w:val="none" w:sz="0" w:space="0" w:color="auto"/>
        <w:left w:val="none" w:sz="0" w:space="0" w:color="auto"/>
        <w:bottom w:val="none" w:sz="0" w:space="0" w:color="auto"/>
        <w:right w:val="none" w:sz="0" w:space="0" w:color="auto"/>
      </w:divBdr>
    </w:div>
    <w:div w:id="2124570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Desktop\&#22577;&#21578;&#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41A8D6-562E-485D-B6BF-8E206F867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報告範本.dot</Template>
  <TotalTime>0</TotalTime>
  <Pages>3</Pages>
  <Words>277</Words>
  <Characters>1582</Characters>
  <Application>Microsoft Office Word</Application>
  <DocSecurity>0</DocSecurity>
  <Lines>13</Lines>
  <Paragraphs>3</Paragraphs>
  <ScaleCrop>false</ScaleCrop>
  <Company/>
  <LinksUpToDate>false</LinksUpToDate>
  <CharactersWithSpaces>1856</CharactersWithSpaces>
  <SharedDoc>false</SharedDoc>
  <HLinks>
    <vt:vector size="84" baseType="variant">
      <vt:variant>
        <vt:i4>1966140</vt:i4>
      </vt:variant>
      <vt:variant>
        <vt:i4>80</vt:i4>
      </vt:variant>
      <vt:variant>
        <vt:i4>0</vt:i4>
      </vt:variant>
      <vt:variant>
        <vt:i4>5</vt:i4>
      </vt:variant>
      <vt:variant>
        <vt:lpwstr/>
      </vt:variant>
      <vt:variant>
        <vt:lpwstr>_Toc213657893</vt:lpwstr>
      </vt:variant>
      <vt:variant>
        <vt:i4>1966140</vt:i4>
      </vt:variant>
      <vt:variant>
        <vt:i4>74</vt:i4>
      </vt:variant>
      <vt:variant>
        <vt:i4>0</vt:i4>
      </vt:variant>
      <vt:variant>
        <vt:i4>5</vt:i4>
      </vt:variant>
      <vt:variant>
        <vt:lpwstr/>
      </vt:variant>
      <vt:variant>
        <vt:lpwstr>_Toc213657892</vt:lpwstr>
      </vt:variant>
      <vt:variant>
        <vt:i4>1966140</vt:i4>
      </vt:variant>
      <vt:variant>
        <vt:i4>68</vt:i4>
      </vt:variant>
      <vt:variant>
        <vt:i4>0</vt:i4>
      </vt:variant>
      <vt:variant>
        <vt:i4>5</vt:i4>
      </vt:variant>
      <vt:variant>
        <vt:lpwstr/>
      </vt:variant>
      <vt:variant>
        <vt:lpwstr>_Toc213657891</vt:lpwstr>
      </vt:variant>
      <vt:variant>
        <vt:i4>1966140</vt:i4>
      </vt:variant>
      <vt:variant>
        <vt:i4>62</vt:i4>
      </vt:variant>
      <vt:variant>
        <vt:i4>0</vt:i4>
      </vt:variant>
      <vt:variant>
        <vt:i4>5</vt:i4>
      </vt:variant>
      <vt:variant>
        <vt:lpwstr/>
      </vt:variant>
      <vt:variant>
        <vt:lpwstr>_Toc213657890</vt:lpwstr>
      </vt:variant>
      <vt:variant>
        <vt:i4>2031676</vt:i4>
      </vt:variant>
      <vt:variant>
        <vt:i4>56</vt:i4>
      </vt:variant>
      <vt:variant>
        <vt:i4>0</vt:i4>
      </vt:variant>
      <vt:variant>
        <vt:i4>5</vt:i4>
      </vt:variant>
      <vt:variant>
        <vt:lpwstr/>
      </vt:variant>
      <vt:variant>
        <vt:lpwstr>_Toc213657889</vt:lpwstr>
      </vt:variant>
      <vt:variant>
        <vt:i4>2031676</vt:i4>
      </vt:variant>
      <vt:variant>
        <vt:i4>50</vt:i4>
      </vt:variant>
      <vt:variant>
        <vt:i4>0</vt:i4>
      </vt:variant>
      <vt:variant>
        <vt:i4>5</vt:i4>
      </vt:variant>
      <vt:variant>
        <vt:lpwstr/>
      </vt:variant>
      <vt:variant>
        <vt:lpwstr>_Toc213657888</vt:lpwstr>
      </vt:variant>
      <vt:variant>
        <vt:i4>2031676</vt:i4>
      </vt:variant>
      <vt:variant>
        <vt:i4>44</vt:i4>
      </vt:variant>
      <vt:variant>
        <vt:i4>0</vt:i4>
      </vt:variant>
      <vt:variant>
        <vt:i4>5</vt:i4>
      </vt:variant>
      <vt:variant>
        <vt:lpwstr/>
      </vt:variant>
      <vt:variant>
        <vt:lpwstr>_Toc213657887</vt:lpwstr>
      </vt:variant>
      <vt:variant>
        <vt:i4>2031676</vt:i4>
      </vt:variant>
      <vt:variant>
        <vt:i4>38</vt:i4>
      </vt:variant>
      <vt:variant>
        <vt:i4>0</vt:i4>
      </vt:variant>
      <vt:variant>
        <vt:i4>5</vt:i4>
      </vt:variant>
      <vt:variant>
        <vt:lpwstr/>
      </vt:variant>
      <vt:variant>
        <vt:lpwstr>_Toc213657886</vt:lpwstr>
      </vt:variant>
      <vt:variant>
        <vt:i4>2031676</vt:i4>
      </vt:variant>
      <vt:variant>
        <vt:i4>32</vt:i4>
      </vt:variant>
      <vt:variant>
        <vt:i4>0</vt:i4>
      </vt:variant>
      <vt:variant>
        <vt:i4>5</vt:i4>
      </vt:variant>
      <vt:variant>
        <vt:lpwstr/>
      </vt:variant>
      <vt:variant>
        <vt:lpwstr>_Toc213657885</vt:lpwstr>
      </vt:variant>
      <vt:variant>
        <vt:i4>2031676</vt:i4>
      </vt:variant>
      <vt:variant>
        <vt:i4>26</vt:i4>
      </vt:variant>
      <vt:variant>
        <vt:i4>0</vt:i4>
      </vt:variant>
      <vt:variant>
        <vt:i4>5</vt:i4>
      </vt:variant>
      <vt:variant>
        <vt:lpwstr/>
      </vt:variant>
      <vt:variant>
        <vt:lpwstr>_Toc213657884</vt:lpwstr>
      </vt:variant>
      <vt:variant>
        <vt:i4>2031676</vt:i4>
      </vt:variant>
      <vt:variant>
        <vt:i4>20</vt:i4>
      </vt:variant>
      <vt:variant>
        <vt:i4>0</vt:i4>
      </vt:variant>
      <vt:variant>
        <vt:i4>5</vt:i4>
      </vt:variant>
      <vt:variant>
        <vt:lpwstr/>
      </vt:variant>
      <vt:variant>
        <vt:lpwstr>_Toc213657883</vt:lpwstr>
      </vt:variant>
      <vt:variant>
        <vt:i4>2031676</vt:i4>
      </vt:variant>
      <vt:variant>
        <vt:i4>14</vt:i4>
      </vt:variant>
      <vt:variant>
        <vt:i4>0</vt:i4>
      </vt:variant>
      <vt:variant>
        <vt:i4>5</vt:i4>
      </vt:variant>
      <vt:variant>
        <vt:lpwstr/>
      </vt:variant>
      <vt:variant>
        <vt:lpwstr>_Toc213657882</vt:lpwstr>
      </vt:variant>
      <vt:variant>
        <vt:i4>2031676</vt:i4>
      </vt:variant>
      <vt:variant>
        <vt:i4>8</vt:i4>
      </vt:variant>
      <vt:variant>
        <vt:i4>0</vt:i4>
      </vt:variant>
      <vt:variant>
        <vt:i4>5</vt:i4>
      </vt:variant>
      <vt:variant>
        <vt:lpwstr/>
      </vt:variant>
      <vt:variant>
        <vt:lpwstr>_Toc213657881</vt:lpwstr>
      </vt:variant>
      <vt:variant>
        <vt:i4>2031676</vt:i4>
      </vt:variant>
      <vt:variant>
        <vt:i4>2</vt:i4>
      </vt:variant>
      <vt:variant>
        <vt:i4>0</vt:i4>
      </vt:variant>
      <vt:variant>
        <vt:i4>5</vt:i4>
      </vt:variant>
      <vt:variant>
        <vt:lpwstr/>
      </vt:variant>
      <vt:variant>
        <vt:lpwstr>_Toc213657880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2025-11-10T08:25:00Z</cp:lastPrinted>
  <dcterms:created xsi:type="dcterms:W3CDTF">2025-11-13T03:10:00Z</dcterms:created>
  <dcterms:modified xsi:type="dcterms:W3CDTF">2025-11-13T03:10:00Z</dcterms:modified>
</cp:coreProperties>
</file>