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613" w:rsidRPr="000E04C4" w:rsidRDefault="004F0613" w:rsidP="0075747F">
      <w:pPr>
        <w:pStyle w:val="aa"/>
        <w:ind w:rightChars="-100" w:right="-283"/>
        <w:rPr>
          <w:rFonts w:hAnsi="標楷體" w:hint="eastAsia"/>
          <w:snapToGrid/>
        </w:rPr>
      </w:pPr>
      <w:bookmarkStart w:id="0" w:name="_GoBack"/>
      <w:bookmarkEnd w:id="0"/>
      <w:r w:rsidRPr="000E04C4">
        <w:rPr>
          <w:rFonts w:hAnsi="標楷體" w:hint="eastAsia"/>
          <w:snapToGrid/>
        </w:rPr>
        <w:t>司法院主管1</w:t>
      </w:r>
      <w:r w:rsidR="004D007E">
        <w:rPr>
          <w:rFonts w:hAnsi="標楷體"/>
          <w:snapToGrid/>
        </w:rPr>
        <w:t>1</w:t>
      </w:r>
      <w:r w:rsidR="001672F2">
        <w:rPr>
          <w:rFonts w:hAnsi="標楷體" w:hint="eastAsia"/>
          <w:snapToGrid/>
        </w:rPr>
        <w:t>3</w:t>
      </w:r>
      <w:r w:rsidRPr="000E04C4">
        <w:rPr>
          <w:rFonts w:hAnsi="標楷體" w:hint="eastAsia"/>
          <w:snapToGrid/>
        </w:rPr>
        <w:t>年度單位</w:t>
      </w:r>
      <w:r w:rsidR="00540EF3" w:rsidRPr="000E04C4">
        <w:rPr>
          <w:rFonts w:hAnsi="標楷體" w:hint="eastAsia"/>
          <w:snapToGrid/>
        </w:rPr>
        <w:t>決</w:t>
      </w:r>
      <w:r w:rsidRPr="000E04C4">
        <w:rPr>
          <w:rFonts w:hAnsi="標楷體" w:hint="eastAsia"/>
          <w:snapToGrid/>
        </w:rPr>
        <w:t>算評估報告目錄</w:t>
      </w:r>
      <w:r w:rsidR="008C1D56" w:rsidRPr="000E04C4">
        <w:rPr>
          <w:rFonts w:hAnsi="標楷體" w:hint="eastAsia"/>
          <w:snapToGrid/>
        </w:rPr>
        <w:t xml:space="preserve">   </w:t>
      </w:r>
      <w:r w:rsidR="0075747F">
        <w:rPr>
          <w:rFonts w:hAnsi="標楷體" w:hint="eastAsia"/>
          <w:snapToGrid/>
        </w:rPr>
        <w:t xml:space="preserve"> </w:t>
      </w:r>
      <w:r w:rsidR="008C1D56" w:rsidRPr="000E04C4">
        <w:rPr>
          <w:rFonts w:hAnsi="標楷體" w:hint="eastAsia"/>
          <w:snapToGrid/>
        </w:rPr>
        <w:t xml:space="preserve"> </w:t>
      </w:r>
      <w:r w:rsidR="008C1D56" w:rsidRPr="0075747F">
        <w:rPr>
          <w:rFonts w:hAnsi="標楷體" w:hint="eastAsia"/>
          <w:snapToGrid/>
          <w:sz w:val="22"/>
          <w:szCs w:val="22"/>
        </w:rPr>
        <w:t xml:space="preserve"> </w:t>
      </w:r>
      <w:r w:rsidR="000B5771" w:rsidRPr="000E04C4">
        <w:rPr>
          <w:rFonts w:hAnsi="標楷體" w:hint="eastAsia"/>
          <w:snapToGrid/>
          <w:sz w:val="24"/>
          <w:szCs w:val="24"/>
        </w:rPr>
        <w:t>頁</w:t>
      </w:r>
      <w:r w:rsidR="008C1D56" w:rsidRPr="000E04C4">
        <w:rPr>
          <w:rFonts w:hAnsi="標楷體" w:hint="eastAsia"/>
          <w:snapToGrid/>
          <w:sz w:val="24"/>
          <w:szCs w:val="24"/>
        </w:rPr>
        <w:t>次</w:t>
      </w:r>
    </w:p>
    <w:p w:rsidR="002E0EDB" w:rsidRPr="00894378" w:rsidRDefault="004F0613">
      <w:pPr>
        <w:pStyle w:val="23"/>
        <w:rPr>
          <w:rFonts w:ascii="Calibri" w:eastAsia="新細明體" w:hAnsi="Calibri"/>
          <w:noProof/>
          <w:snapToGrid/>
          <w:szCs w:val="22"/>
        </w:rPr>
      </w:pPr>
      <w:r w:rsidRPr="000E04C4">
        <w:rPr>
          <w:rFonts w:hAnsi="標楷體"/>
          <w:snapToGrid/>
          <w:szCs w:val="24"/>
        </w:rPr>
        <w:fldChar w:fldCharType="begin"/>
      </w:r>
      <w:r w:rsidRPr="000E04C4">
        <w:rPr>
          <w:rFonts w:hAnsi="標楷體"/>
          <w:snapToGrid/>
          <w:szCs w:val="24"/>
        </w:rPr>
        <w:instrText xml:space="preserve"> TOC \h \z \t "第二層(14號字),2,第一層(14號字),1" </w:instrText>
      </w:r>
      <w:r w:rsidRPr="000E04C4">
        <w:rPr>
          <w:rFonts w:hAnsi="標楷體"/>
          <w:snapToGrid/>
          <w:szCs w:val="24"/>
        </w:rPr>
        <w:fldChar w:fldCharType="separate"/>
      </w:r>
      <w:hyperlink w:anchor="_Toc214294432" w:history="1">
        <w:r w:rsidR="002E0EDB" w:rsidRPr="00054B65">
          <w:rPr>
            <w:rStyle w:val="af4"/>
            <w:rFonts w:hint="eastAsia"/>
            <w:noProof/>
          </w:rPr>
          <w:t>一、近年司法院主管重大資本支出計畫間有執行情形未臻理想情事，亟待賡續督促相關機關依計畫期程加速辦理</w:t>
        </w:r>
        <w:r w:rsidR="002E0EDB">
          <w:rPr>
            <w:noProof/>
            <w:webHidden/>
          </w:rPr>
          <w:tab/>
        </w:r>
        <w:r w:rsidR="002E0EDB">
          <w:rPr>
            <w:noProof/>
            <w:webHidden/>
          </w:rPr>
          <w:fldChar w:fldCharType="begin"/>
        </w:r>
        <w:r w:rsidR="002E0EDB">
          <w:rPr>
            <w:noProof/>
            <w:webHidden/>
          </w:rPr>
          <w:instrText xml:space="preserve"> PAGEREF _Toc214294432 \h </w:instrText>
        </w:r>
        <w:r w:rsidR="002E0EDB">
          <w:rPr>
            <w:noProof/>
            <w:webHidden/>
          </w:rPr>
        </w:r>
        <w:r w:rsidR="002E0EDB">
          <w:rPr>
            <w:noProof/>
            <w:webHidden/>
          </w:rPr>
          <w:fldChar w:fldCharType="separate"/>
        </w:r>
        <w:r w:rsidR="00886D12">
          <w:rPr>
            <w:noProof/>
            <w:webHidden/>
          </w:rPr>
          <w:t>1</w:t>
        </w:r>
        <w:r w:rsidR="002E0EDB">
          <w:rPr>
            <w:noProof/>
            <w:webHidden/>
          </w:rPr>
          <w:fldChar w:fldCharType="end"/>
        </w:r>
      </w:hyperlink>
    </w:p>
    <w:p w:rsidR="002E0EDB" w:rsidRPr="00894378" w:rsidRDefault="002E0EDB">
      <w:pPr>
        <w:pStyle w:val="23"/>
        <w:rPr>
          <w:rFonts w:ascii="Calibri" w:eastAsia="新細明體" w:hAnsi="Calibri"/>
          <w:noProof/>
          <w:snapToGrid/>
          <w:szCs w:val="22"/>
        </w:rPr>
      </w:pPr>
      <w:hyperlink w:anchor="_Toc214294433" w:history="1">
        <w:r w:rsidRPr="00054B65">
          <w:rPr>
            <w:rStyle w:val="af4"/>
            <w:rFonts w:hint="eastAsia"/>
            <w:noProof/>
            <w:lang w:eastAsia="zh-HK"/>
          </w:rPr>
          <w:t>二</w:t>
        </w:r>
        <w:r w:rsidRPr="00054B65">
          <w:rPr>
            <w:rStyle w:val="af4"/>
            <w:rFonts w:hint="eastAsia"/>
            <w:noProof/>
          </w:rPr>
          <w:t>、司法院</w:t>
        </w:r>
        <w:r w:rsidRPr="00054B65">
          <w:rPr>
            <w:rStyle w:val="af4"/>
            <w:noProof/>
          </w:rPr>
          <w:t>110</w:t>
        </w:r>
        <w:r w:rsidRPr="00054B65">
          <w:rPr>
            <w:rStyle w:val="af4"/>
            <w:rFonts w:hint="eastAsia"/>
            <w:noProof/>
          </w:rPr>
          <w:t>至</w:t>
        </w:r>
        <w:r w:rsidRPr="00054B65">
          <w:rPr>
            <w:rStyle w:val="af4"/>
            <w:noProof/>
          </w:rPr>
          <w:t>113</w:t>
        </w:r>
        <w:r w:rsidRPr="00054B65">
          <w:rPr>
            <w:rStyle w:val="af4"/>
            <w:rFonts w:hint="eastAsia"/>
            <w:noProof/>
          </w:rPr>
          <w:t>年度</w:t>
        </w:r>
        <w:r w:rsidRPr="00054B65">
          <w:rPr>
            <w:rStyle w:val="af4"/>
            <w:rFonts w:ascii="新細明體" w:eastAsia="新細明體" w:hAnsi="新細明體" w:hint="eastAsia"/>
            <w:noProof/>
          </w:rPr>
          <w:t>「</w:t>
        </w:r>
        <w:r w:rsidRPr="00054B65">
          <w:rPr>
            <w:rStyle w:val="af4"/>
            <w:rFonts w:hint="eastAsia"/>
            <w:noProof/>
          </w:rPr>
          <w:t>審判行政</w:t>
        </w:r>
        <w:r w:rsidRPr="00054B65">
          <w:rPr>
            <w:rStyle w:val="af4"/>
            <w:rFonts w:ascii="新細明體" w:eastAsia="新細明體" w:hAnsi="新細明體" w:hint="eastAsia"/>
            <w:noProof/>
          </w:rPr>
          <w:t>」</w:t>
        </w:r>
        <w:r w:rsidRPr="00054B65">
          <w:rPr>
            <w:rStyle w:val="af4"/>
            <w:rFonts w:hint="eastAsia"/>
            <w:noProof/>
          </w:rPr>
          <w:t>工作計畫實現率已連續</w:t>
        </w:r>
        <w:r w:rsidRPr="00054B65">
          <w:rPr>
            <w:rStyle w:val="af4"/>
            <w:noProof/>
          </w:rPr>
          <w:t>4</w:t>
        </w:r>
        <w:r w:rsidRPr="00054B65">
          <w:rPr>
            <w:rStyle w:val="af4"/>
            <w:rFonts w:hint="eastAsia"/>
            <w:noProof/>
          </w:rPr>
          <w:t>年未達</w:t>
        </w:r>
        <w:r w:rsidRPr="00054B65">
          <w:rPr>
            <w:rStyle w:val="af4"/>
            <w:rFonts w:hint="eastAsia"/>
            <w:noProof/>
            <w:lang w:eastAsia="zh-HK"/>
          </w:rPr>
          <w:t>六</w:t>
        </w:r>
        <w:r w:rsidRPr="00054B65">
          <w:rPr>
            <w:rStyle w:val="af4"/>
            <w:rFonts w:hint="eastAsia"/>
            <w:noProof/>
          </w:rPr>
          <w:t>成，亟待強化計畫審議及管考，以增進審判資源運用效能</w:t>
        </w:r>
        <w:r>
          <w:rPr>
            <w:noProof/>
            <w:webHidden/>
          </w:rPr>
          <w:tab/>
        </w:r>
        <w:r>
          <w:rPr>
            <w:noProof/>
            <w:webHidden/>
          </w:rPr>
          <w:fldChar w:fldCharType="begin"/>
        </w:r>
        <w:r>
          <w:rPr>
            <w:noProof/>
            <w:webHidden/>
          </w:rPr>
          <w:instrText xml:space="preserve"> PAGEREF _Toc214294433 \h </w:instrText>
        </w:r>
        <w:r>
          <w:rPr>
            <w:noProof/>
            <w:webHidden/>
          </w:rPr>
        </w:r>
        <w:r>
          <w:rPr>
            <w:noProof/>
            <w:webHidden/>
          </w:rPr>
          <w:fldChar w:fldCharType="separate"/>
        </w:r>
        <w:r w:rsidR="00886D12">
          <w:rPr>
            <w:noProof/>
            <w:webHidden/>
          </w:rPr>
          <w:t>3</w:t>
        </w:r>
        <w:r>
          <w:rPr>
            <w:noProof/>
            <w:webHidden/>
          </w:rPr>
          <w:fldChar w:fldCharType="end"/>
        </w:r>
      </w:hyperlink>
    </w:p>
    <w:p w:rsidR="002E0EDB" w:rsidRPr="00894378" w:rsidRDefault="002E0EDB">
      <w:pPr>
        <w:pStyle w:val="23"/>
        <w:rPr>
          <w:rFonts w:ascii="Calibri" w:eastAsia="新細明體" w:hAnsi="Calibri"/>
          <w:noProof/>
          <w:snapToGrid/>
          <w:szCs w:val="22"/>
        </w:rPr>
      </w:pPr>
      <w:hyperlink w:anchor="_Toc214294434" w:history="1">
        <w:r w:rsidRPr="00054B65">
          <w:rPr>
            <w:rStyle w:val="af4"/>
            <w:rFonts w:hint="eastAsia"/>
            <w:noProof/>
            <w:lang w:eastAsia="zh-HK"/>
          </w:rPr>
          <w:t>三</w:t>
        </w:r>
        <w:r w:rsidRPr="00054B65">
          <w:rPr>
            <w:rStyle w:val="af4"/>
            <w:rFonts w:hint="eastAsia"/>
            <w:noProof/>
          </w:rPr>
          <w:t>、</w:t>
        </w:r>
        <w:r w:rsidRPr="00054B65">
          <w:rPr>
            <w:rStyle w:val="af4"/>
            <w:rFonts w:hint="eastAsia"/>
            <w:noProof/>
            <w:lang w:eastAsia="zh-HK"/>
          </w:rPr>
          <w:t>近年司法院積極開發建置</w:t>
        </w:r>
        <w:r w:rsidRPr="00054B65">
          <w:rPr>
            <w:rStyle w:val="af4"/>
            <w:rFonts w:hint="eastAsia"/>
            <w:noProof/>
          </w:rPr>
          <w:t>中文語音辨識</w:t>
        </w:r>
        <w:r w:rsidRPr="00054B65">
          <w:rPr>
            <w:rStyle w:val="af4"/>
            <w:rFonts w:hint="eastAsia"/>
            <w:noProof/>
            <w:lang w:eastAsia="zh-HK"/>
          </w:rPr>
          <w:t>系統</w:t>
        </w:r>
        <w:r w:rsidRPr="00054B65">
          <w:rPr>
            <w:rStyle w:val="af4"/>
            <w:rFonts w:hint="eastAsia"/>
            <w:noProof/>
          </w:rPr>
          <w:t>，</w:t>
        </w:r>
        <w:r w:rsidRPr="00054B65">
          <w:rPr>
            <w:rStyle w:val="af4"/>
            <w:rFonts w:hint="eastAsia"/>
            <w:noProof/>
            <w:lang w:eastAsia="zh-HK"/>
          </w:rPr>
          <w:t>惟</w:t>
        </w:r>
        <w:r w:rsidRPr="00054B65">
          <w:rPr>
            <w:rStyle w:val="af4"/>
            <w:rFonts w:hint="eastAsia"/>
            <w:noProof/>
          </w:rPr>
          <w:t>因計畫主要內容變更頻仍，</w:t>
        </w:r>
        <w:r w:rsidRPr="00054B65">
          <w:rPr>
            <w:rStyle w:val="af4"/>
            <w:rFonts w:hint="eastAsia"/>
            <w:noProof/>
            <w:lang w:eastAsia="zh-HK"/>
          </w:rPr>
          <w:t>且部分年度</w:t>
        </w:r>
        <w:r w:rsidRPr="00054B65">
          <w:rPr>
            <w:rStyle w:val="af4"/>
            <w:rFonts w:hint="eastAsia"/>
            <w:noProof/>
          </w:rPr>
          <w:t>執行情形</w:t>
        </w:r>
        <w:r w:rsidRPr="00054B65">
          <w:rPr>
            <w:rStyle w:val="af4"/>
            <w:rFonts w:hint="eastAsia"/>
            <w:noProof/>
            <w:lang w:eastAsia="zh-HK"/>
          </w:rPr>
          <w:t>亦</w:t>
        </w:r>
        <w:r w:rsidRPr="00054B65">
          <w:rPr>
            <w:rStyle w:val="af4"/>
            <w:rFonts w:hint="eastAsia"/>
            <w:noProof/>
          </w:rPr>
          <w:t>未臻理想，</w:t>
        </w:r>
        <w:r w:rsidRPr="00054B65">
          <w:rPr>
            <w:rStyle w:val="af4"/>
            <w:rFonts w:hint="eastAsia"/>
            <w:noProof/>
            <w:lang w:eastAsia="zh-HK"/>
          </w:rPr>
          <w:t>影響原訂計畫目標之達成</w:t>
        </w:r>
        <w:r>
          <w:rPr>
            <w:noProof/>
            <w:webHidden/>
          </w:rPr>
          <w:tab/>
        </w:r>
        <w:r>
          <w:rPr>
            <w:noProof/>
            <w:webHidden/>
          </w:rPr>
          <w:fldChar w:fldCharType="begin"/>
        </w:r>
        <w:r>
          <w:rPr>
            <w:noProof/>
            <w:webHidden/>
          </w:rPr>
          <w:instrText xml:space="preserve"> PAGEREF _Toc214294434 \h </w:instrText>
        </w:r>
        <w:r>
          <w:rPr>
            <w:noProof/>
            <w:webHidden/>
          </w:rPr>
        </w:r>
        <w:r>
          <w:rPr>
            <w:noProof/>
            <w:webHidden/>
          </w:rPr>
          <w:fldChar w:fldCharType="separate"/>
        </w:r>
        <w:r w:rsidR="00886D12">
          <w:rPr>
            <w:noProof/>
            <w:webHidden/>
          </w:rPr>
          <w:t>5</w:t>
        </w:r>
        <w:r>
          <w:rPr>
            <w:noProof/>
            <w:webHidden/>
          </w:rPr>
          <w:fldChar w:fldCharType="end"/>
        </w:r>
      </w:hyperlink>
    </w:p>
    <w:p w:rsidR="004F0613" w:rsidRPr="000E04C4" w:rsidRDefault="004F0613" w:rsidP="006C1F0E">
      <w:pPr>
        <w:pStyle w:val="aa"/>
        <w:tabs>
          <w:tab w:val="right" w:leader="hyphen" w:pos="8222"/>
        </w:tabs>
        <w:ind w:left="567" w:rightChars="100" w:right="283" w:hanging="567"/>
        <w:rPr>
          <w:rFonts w:hAnsi="標楷體"/>
          <w:snapToGrid/>
        </w:rPr>
        <w:sectPr w:rsidR="004F0613" w:rsidRPr="000E04C4" w:rsidSect="00964A36">
          <w:headerReference w:type="even" r:id="rId8"/>
          <w:headerReference w:type="default" r:id="rId9"/>
          <w:footerReference w:type="even" r:id="rId10"/>
          <w:footerReference w:type="default" r:id="rId11"/>
          <w:headerReference w:type="first" r:id="rId12"/>
          <w:footerReference w:type="first" r:id="rId13"/>
          <w:pgSz w:w="11906" w:h="16838" w:code="9"/>
          <w:pgMar w:top="1701" w:right="1983" w:bottom="1701" w:left="1701" w:header="0" w:footer="1134" w:gutter="0"/>
          <w:pgNumType w:start="1"/>
          <w:cols w:space="425"/>
          <w:docGrid w:type="linesAndChars" w:linePitch="500" w:charSpace="658"/>
        </w:sectPr>
      </w:pPr>
      <w:r w:rsidRPr="000E04C4">
        <w:rPr>
          <w:rFonts w:hAnsi="標楷體"/>
          <w:snapToGrid/>
          <w:sz w:val="24"/>
          <w:szCs w:val="24"/>
        </w:rPr>
        <w:fldChar w:fldCharType="end"/>
      </w:r>
    </w:p>
    <w:p w:rsidR="00166C1F" w:rsidRPr="000E04C4" w:rsidRDefault="00166C1F" w:rsidP="00166C1F">
      <w:pPr>
        <w:pStyle w:val="aa"/>
        <w:ind w:left="567" w:hanging="567"/>
        <w:rPr>
          <w:rFonts w:hAnsi="標楷體" w:hint="eastAsia"/>
          <w:snapToGrid/>
        </w:rPr>
      </w:pPr>
      <w:r w:rsidRPr="000E04C4">
        <w:rPr>
          <w:rFonts w:hAnsi="標楷體" w:hint="eastAsia"/>
          <w:snapToGrid/>
        </w:rPr>
        <w:lastRenderedPageBreak/>
        <w:t>司法院主管</w:t>
      </w:r>
      <w:r w:rsidR="009F3BE2" w:rsidRPr="000E04C4">
        <w:rPr>
          <w:rFonts w:hAnsi="標楷體" w:hint="eastAsia"/>
          <w:snapToGrid/>
        </w:rPr>
        <w:t>1</w:t>
      </w:r>
      <w:r w:rsidR="004D007E">
        <w:rPr>
          <w:rFonts w:hAnsi="標楷體"/>
          <w:snapToGrid/>
        </w:rPr>
        <w:t>1</w:t>
      </w:r>
      <w:r w:rsidR="001672F2">
        <w:rPr>
          <w:rFonts w:hAnsi="標楷體" w:hint="eastAsia"/>
          <w:snapToGrid/>
        </w:rPr>
        <w:t>3</w:t>
      </w:r>
      <w:r w:rsidRPr="000E04C4">
        <w:rPr>
          <w:rFonts w:hAnsi="標楷體" w:hint="eastAsia"/>
          <w:snapToGrid/>
        </w:rPr>
        <w:t>年度單位</w:t>
      </w:r>
      <w:r w:rsidR="009F3BE2" w:rsidRPr="000E04C4">
        <w:rPr>
          <w:rFonts w:hAnsi="標楷體" w:hint="eastAsia"/>
          <w:snapToGrid/>
        </w:rPr>
        <w:t>決</w:t>
      </w:r>
      <w:r w:rsidRPr="000E04C4">
        <w:rPr>
          <w:rFonts w:hAnsi="標楷體" w:hint="eastAsia"/>
          <w:snapToGrid/>
        </w:rPr>
        <w:t>算評估報告</w:t>
      </w:r>
    </w:p>
    <w:p w:rsidR="00AD337F" w:rsidRPr="006C3CD5" w:rsidRDefault="00AD337F" w:rsidP="00AD337F">
      <w:pPr>
        <w:pStyle w:val="14"/>
        <w:ind w:left="567" w:hanging="567"/>
        <w:rPr>
          <w:rFonts w:hint="eastAsia"/>
        </w:rPr>
      </w:pPr>
      <w:bookmarkStart w:id="1" w:name="_Toc304366075"/>
      <w:bookmarkStart w:id="2" w:name="_Toc305431280"/>
      <w:bookmarkStart w:id="3" w:name="_Toc368996454"/>
      <w:bookmarkStart w:id="4" w:name="_Toc14698468"/>
      <w:bookmarkStart w:id="5" w:name="_Toc14698466"/>
      <w:bookmarkStart w:id="6" w:name="_Toc530735115"/>
      <w:bookmarkStart w:id="7" w:name="_Toc20510260"/>
      <w:bookmarkStart w:id="8" w:name="_Toc146718251"/>
      <w:bookmarkStart w:id="9" w:name="_Toc143849158"/>
      <w:bookmarkStart w:id="10" w:name="_Toc143849159"/>
      <w:bookmarkStart w:id="11" w:name="_Toc178927472"/>
      <w:bookmarkStart w:id="12" w:name="_Toc214294432"/>
      <w:r>
        <w:rPr>
          <w:rFonts w:hint="eastAsia"/>
        </w:rPr>
        <w:t>一</w:t>
      </w:r>
      <w:r w:rsidRPr="006C3CD5">
        <w:rPr>
          <w:rFonts w:hint="eastAsia"/>
        </w:rPr>
        <w:t>、</w:t>
      </w:r>
      <w:r>
        <w:rPr>
          <w:rFonts w:hint="eastAsia"/>
        </w:rPr>
        <w:t>近年</w:t>
      </w:r>
      <w:r w:rsidRPr="001C7077">
        <w:rPr>
          <w:rFonts w:hint="eastAsia"/>
        </w:rPr>
        <w:t>司法院主管重大資本支出計畫間有執行情形未臻理想情事，亟待賡續督促相關機關依計畫期程加速辦理</w:t>
      </w:r>
      <w:bookmarkEnd w:id="12"/>
    </w:p>
    <w:p w:rsidR="00AD337F" w:rsidRPr="006C3CD5" w:rsidRDefault="00AD337F" w:rsidP="00AD337F">
      <w:pPr>
        <w:ind w:left="566" w:firstLine="566"/>
        <w:rPr>
          <w:rFonts w:hint="eastAsia"/>
        </w:rPr>
      </w:pPr>
      <w:r w:rsidRPr="00DC239E">
        <w:rPr>
          <w:rFonts w:hint="eastAsia"/>
        </w:rPr>
        <w:t>司法院主管</w:t>
      </w:r>
      <w:r>
        <w:rPr>
          <w:rFonts w:hint="eastAsia"/>
        </w:rPr>
        <w:t>1</w:t>
      </w:r>
      <w:r>
        <w:t>1</w:t>
      </w:r>
      <w:r w:rsidR="00403E0B">
        <w:rPr>
          <w:rFonts w:hint="eastAsia"/>
        </w:rPr>
        <w:t>3</w:t>
      </w:r>
      <w:r>
        <w:rPr>
          <w:rFonts w:hint="eastAsia"/>
        </w:rPr>
        <w:t>年度</w:t>
      </w:r>
      <w:r w:rsidRPr="00DC239E">
        <w:rPr>
          <w:rFonts w:hint="eastAsia"/>
        </w:rPr>
        <w:t>重大資本支出計畫計有</w:t>
      </w:r>
      <w:r w:rsidR="00C95FB2" w:rsidRPr="00C95FB2">
        <w:rPr>
          <w:rFonts w:hint="eastAsia"/>
        </w:rPr>
        <w:t>遷建華山司法園區新興房屋建築計畫</w:t>
      </w:r>
      <w:r w:rsidRPr="00DC239E">
        <w:rPr>
          <w:rFonts w:hint="eastAsia"/>
        </w:rPr>
        <w:t>等</w:t>
      </w:r>
      <w:r>
        <w:t>4</w:t>
      </w:r>
      <w:r w:rsidRPr="00DC239E">
        <w:rPr>
          <w:rFonts w:hint="eastAsia"/>
        </w:rPr>
        <w:t>項，可支用預算數</w:t>
      </w:r>
      <w:r w:rsidR="002E0E47" w:rsidRPr="002E0E47">
        <w:t>9</w:t>
      </w:r>
      <w:r w:rsidR="002E0E47" w:rsidRPr="00F17DE1">
        <w:rPr>
          <w:rFonts w:hint="eastAsia"/>
        </w:rPr>
        <w:t>億</w:t>
      </w:r>
      <w:r w:rsidR="002E0E47" w:rsidRPr="002E0E47">
        <w:t>9,746</w:t>
      </w:r>
      <w:r w:rsidR="002E0E47" w:rsidRPr="00F17DE1">
        <w:rPr>
          <w:rFonts w:hint="eastAsia"/>
        </w:rPr>
        <w:t>萬</w:t>
      </w:r>
      <w:r w:rsidR="002E0E47" w:rsidRPr="002E0E47">
        <w:t>1</w:t>
      </w:r>
      <w:r w:rsidRPr="00F17DE1">
        <w:rPr>
          <w:rFonts w:hint="eastAsia"/>
        </w:rPr>
        <w:t>千元</w:t>
      </w:r>
      <w:r w:rsidRPr="00DC239E">
        <w:rPr>
          <w:rFonts w:hint="eastAsia"/>
        </w:rPr>
        <w:t>，執行結果，實</w:t>
      </w:r>
      <w:r>
        <w:rPr>
          <w:rFonts w:hint="eastAsia"/>
        </w:rPr>
        <w:t>現</w:t>
      </w:r>
      <w:r w:rsidRPr="00DC239E">
        <w:rPr>
          <w:rFonts w:hint="eastAsia"/>
        </w:rPr>
        <w:t>數</w:t>
      </w:r>
      <w:r w:rsidR="002E0E47" w:rsidRPr="002E0E47">
        <w:t>2</w:t>
      </w:r>
      <w:r w:rsidR="002E0E47" w:rsidRPr="00F17DE1">
        <w:rPr>
          <w:rFonts w:hint="eastAsia"/>
        </w:rPr>
        <w:t>億</w:t>
      </w:r>
      <w:r w:rsidR="002E0E47" w:rsidRPr="002E0E47">
        <w:t>4,102</w:t>
      </w:r>
      <w:r w:rsidR="002E0E47" w:rsidRPr="00F17DE1">
        <w:rPr>
          <w:rFonts w:hint="eastAsia"/>
        </w:rPr>
        <w:t>萬</w:t>
      </w:r>
      <w:r w:rsidR="002E0E47" w:rsidRPr="002E0E47">
        <w:t>3</w:t>
      </w:r>
      <w:r w:rsidR="002E0E47">
        <w:rPr>
          <w:rFonts w:hint="eastAsia"/>
          <w:lang w:eastAsia="zh-HK"/>
        </w:rPr>
        <w:t>千</w:t>
      </w:r>
      <w:r w:rsidRPr="00F17DE1">
        <w:rPr>
          <w:rFonts w:hint="eastAsia"/>
        </w:rPr>
        <w:t>元</w:t>
      </w:r>
      <w:r w:rsidRPr="00DC239E">
        <w:rPr>
          <w:rFonts w:hint="eastAsia"/>
        </w:rPr>
        <w:t>，</w:t>
      </w:r>
      <w:r w:rsidRPr="00856FDD">
        <w:rPr>
          <w:rFonts w:hint="eastAsia"/>
        </w:rPr>
        <w:t>實現數占預算數</w:t>
      </w:r>
      <w:r w:rsidR="002E0E47" w:rsidRPr="002E0E47">
        <w:t>24.16</w:t>
      </w:r>
      <w:r w:rsidRPr="00F17DE1">
        <w:t>%</w:t>
      </w:r>
      <w:r w:rsidRPr="006C3CD5">
        <w:rPr>
          <w:rFonts w:hAnsi="標楷體" w:hint="eastAsia"/>
          <w:snapToGrid/>
        </w:rPr>
        <w:t>。</w:t>
      </w:r>
      <w:r w:rsidRPr="006C3CD5">
        <w:rPr>
          <w:rFonts w:hint="eastAsia"/>
          <w:lang w:eastAsia="zh-HK"/>
        </w:rPr>
        <w:t>近年</w:t>
      </w:r>
      <w:r w:rsidRPr="006C3CD5">
        <w:rPr>
          <w:rFonts w:hint="eastAsia"/>
        </w:rPr>
        <w:t>司法院主管重大資本支出計畫間有執行率偏低情事，</w:t>
      </w:r>
      <w:r>
        <w:rPr>
          <w:rFonts w:hint="eastAsia"/>
        </w:rPr>
        <w:t>且</w:t>
      </w:r>
      <w:r w:rsidRPr="001C4A48">
        <w:rPr>
          <w:rFonts w:hint="eastAsia"/>
        </w:rPr>
        <w:t>11</w:t>
      </w:r>
      <w:r w:rsidR="002E0E47">
        <w:rPr>
          <w:rFonts w:hint="eastAsia"/>
        </w:rPr>
        <w:t>3</w:t>
      </w:r>
      <w:r w:rsidRPr="001C4A48">
        <w:rPr>
          <w:rFonts w:hint="eastAsia"/>
        </w:rPr>
        <w:t>年度</w:t>
      </w:r>
      <w:r w:rsidRPr="00F17DE1">
        <w:rPr>
          <w:rFonts w:hint="eastAsia"/>
        </w:rPr>
        <w:t>部分計畫預算執行</w:t>
      </w:r>
      <w:r w:rsidR="004F1A64">
        <w:rPr>
          <w:rFonts w:hint="eastAsia"/>
          <w:lang w:eastAsia="zh-HK"/>
        </w:rPr>
        <w:t>情形</w:t>
      </w:r>
      <w:r w:rsidRPr="00F17DE1">
        <w:rPr>
          <w:rFonts w:hint="eastAsia"/>
        </w:rPr>
        <w:t>亦欠佳</w:t>
      </w:r>
      <w:r w:rsidRPr="006C3CD5">
        <w:rPr>
          <w:rFonts w:hint="eastAsia"/>
        </w:rPr>
        <w:t>，</w:t>
      </w:r>
      <w:r>
        <w:rPr>
          <w:rFonts w:hint="eastAsia"/>
        </w:rPr>
        <w:t>允待檢討改進，謹</w:t>
      </w:r>
      <w:r w:rsidRPr="006C3CD5">
        <w:rPr>
          <w:rFonts w:hint="eastAsia"/>
        </w:rPr>
        <w:t>說明如下：</w:t>
      </w:r>
    </w:p>
    <w:p w:rsidR="00AD337F" w:rsidRPr="00257A3C" w:rsidRDefault="00AD337F" w:rsidP="00AD337F">
      <w:pPr>
        <w:pStyle w:val="a4"/>
        <w:rPr>
          <w:b/>
        </w:rPr>
      </w:pPr>
      <w:r w:rsidRPr="00257A3C">
        <w:rPr>
          <w:rFonts w:hint="eastAsia"/>
          <w:b/>
        </w:rPr>
        <w:t>(一)近年司法院主</w:t>
      </w:r>
      <w:r w:rsidRPr="00257A3C">
        <w:rPr>
          <w:rFonts w:hint="eastAsia"/>
          <w:b/>
          <w:lang w:eastAsia="zh-HK"/>
        </w:rPr>
        <w:t>管重大資本支出計畫</w:t>
      </w:r>
      <w:r w:rsidRPr="00257A3C">
        <w:rPr>
          <w:rFonts w:hint="eastAsia"/>
          <w:b/>
        </w:rPr>
        <w:t>執行情形多未臻理想，尚待賡續依計畫期程加速辦理</w:t>
      </w:r>
    </w:p>
    <w:p w:rsidR="00AD337F" w:rsidRPr="004F1A64" w:rsidRDefault="00AD337F" w:rsidP="00AD337F">
      <w:pPr>
        <w:pStyle w:val="21"/>
        <w:ind w:left="850" w:firstLine="558"/>
        <w:rPr>
          <w:spacing w:val="-2"/>
          <w:lang w:eastAsia="zh-HK"/>
        </w:rPr>
      </w:pPr>
      <w:r w:rsidRPr="004F1A64">
        <w:rPr>
          <w:rFonts w:hint="eastAsia"/>
          <w:spacing w:val="-2"/>
        </w:rPr>
        <w:t>為營造友善</w:t>
      </w:r>
      <w:r w:rsidRPr="004F1A64">
        <w:rPr>
          <w:rFonts w:hint="eastAsia"/>
          <w:spacing w:val="-2"/>
          <w:lang w:eastAsia="zh-HK"/>
        </w:rPr>
        <w:t>司法</w:t>
      </w:r>
      <w:r w:rsidRPr="004F1A64">
        <w:rPr>
          <w:rFonts w:hint="eastAsia"/>
          <w:spacing w:val="-2"/>
        </w:rPr>
        <w:t>環境，</w:t>
      </w:r>
      <w:r w:rsidRPr="004F1A64">
        <w:rPr>
          <w:rFonts w:hint="eastAsia"/>
          <w:spacing w:val="-2"/>
          <w:lang w:eastAsia="zh-HK"/>
        </w:rPr>
        <w:t>司法</w:t>
      </w:r>
      <w:r w:rsidRPr="004F1A64">
        <w:rPr>
          <w:rFonts w:hint="eastAsia"/>
          <w:spacing w:val="-2"/>
        </w:rPr>
        <w:t>院</w:t>
      </w:r>
      <w:r w:rsidRPr="004F1A64">
        <w:rPr>
          <w:rFonts w:hint="eastAsia"/>
          <w:spacing w:val="-2"/>
          <w:lang w:eastAsia="zh-HK"/>
        </w:rPr>
        <w:t>及所屬</w:t>
      </w:r>
      <w:r w:rsidRPr="004F1A64">
        <w:rPr>
          <w:rFonts w:hint="eastAsia"/>
          <w:spacing w:val="-2"/>
        </w:rPr>
        <w:t>各機關近年賡續辦理各項重大資本支出計畫，</w:t>
      </w:r>
      <w:r w:rsidRPr="004F1A64">
        <w:rPr>
          <w:spacing w:val="-2"/>
        </w:rPr>
        <w:t>102</w:t>
      </w:r>
      <w:r w:rsidRPr="004F1A64">
        <w:rPr>
          <w:rFonts w:hint="eastAsia"/>
          <w:spacing w:val="-2"/>
        </w:rPr>
        <w:t>至</w:t>
      </w:r>
      <w:r w:rsidRPr="004F1A64">
        <w:rPr>
          <w:spacing w:val="-2"/>
        </w:rPr>
        <w:t>11</w:t>
      </w:r>
      <w:r w:rsidR="002E0E47" w:rsidRPr="004F1A64">
        <w:rPr>
          <w:rFonts w:hint="eastAsia"/>
          <w:spacing w:val="-2"/>
        </w:rPr>
        <w:t>3</w:t>
      </w:r>
      <w:r w:rsidRPr="004F1A64">
        <w:rPr>
          <w:rFonts w:hint="eastAsia"/>
          <w:spacing w:val="-2"/>
        </w:rPr>
        <w:t>年度</w:t>
      </w:r>
      <w:r w:rsidR="0015065A" w:rsidRPr="004F1A64">
        <w:rPr>
          <w:rFonts w:hint="eastAsia"/>
          <w:spacing w:val="-2"/>
        </w:rPr>
        <w:t>可支用預算數</w:t>
      </w:r>
      <w:r w:rsidRPr="004F1A64">
        <w:rPr>
          <w:rFonts w:hint="eastAsia"/>
          <w:spacing w:val="-2"/>
        </w:rPr>
        <w:t>介於</w:t>
      </w:r>
      <w:r w:rsidRPr="004F1A64">
        <w:rPr>
          <w:spacing w:val="-2"/>
        </w:rPr>
        <w:t>4</w:t>
      </w:r>
      <w:r w:rsidRPr="004F1A64">
        <w:rPr>
          <w:rFonts w:hint="eastAsia"/>
          <w:spacing w:val="-2"/>
        </w:rPr>
        <w:t>億</w:t>
      </w:r>
      <w:r w:rsidRPr="004F1A64">
        <w:rPr>
          <w:spacing w:val="-2"/>
        </w:rPr>
        <w:t>4,653</w:t>
      </w:r>
      <w:r w:rsidRPr="004F1A64">
        <w:rPr>
          <w:rFonts w:hint="eastAsia"/>
          <w:spacing w:val="-2"/>
        </w:rPr>
        <w:t>萬</w:t>
      </w:r>
      <w:r w:rsidRPr="004F1A64">
        <w:rPr>
          <w:spacing w:val="-2"/>
        </w:rPr>
        <w:t>2</w:t>
      </w:r>
      <w:r w:rsidRPr="004F1A64">
        <w:rPr>
          <w:rFonts w:hint="eastAsia"/>
          <w:spacing w:val="-2"/>
        </w:rPr>
        <w:t>千元至</w:t>
      </w:r>
      <w:r w:rsidRPr="004F1A64">
        <w:rPr>
          <w:spacing w:val="-2"/>
        </w:rPr>
        <w:t>54</w:t>
      </w:r>
      <w:r w:rsidRPr="004F1A64">
        <w:rPr>
          <w:rFonts w:hint="eastAsia"/>
          <w:spacing w:val="-2"/>
          <w:lang w:eastAsia="zh-HK"/>
        </w:rPr>
        <w:t>億</w:t>
      </w:r>
      <w:r w:rsidRPr="004F1A64">
        <w:rPr>
          <w:spacing w:val="-2"/>
        </w:rPr>
        <w:t>8</w:t>
      </w:r>
      <w:r w:rsidRPr="004F1A64">
        <w:rPr>
          <w:rFonts w:hint="eastAsia"/>
          <w:spacing w:val="-2"/>
        </w:rPr>
        <w:t>,</w:t>
      </w:r>
      <w:r w:rsidRPr="004F1A64">
        <w:rPr>
          <w:spacing w:val="-2"/>
        </w:rPr>
        <w:t>479</w:t>
      </w:r>
      <w:r w:rsidRPr="004F1A64">
        <w:rPr>
          <w:rFonts w:hint="eastAsia"/>
          <w:spacing w:val="-2"/>
          <w:lang w:eastAsia="zh-HK"/>
        </w:rPr>
        <w:t>萬</w:t>
      </w:r>
      <w:r w:rsidRPr="004F1A64">
        <w:rPr>
          <w:spacing w:val="-2"/>
        </w:rPr>
        <w:t>5</w:t>
      </w:r>
      <w:r w:rsidRPr="004F1A64">
        <w:rPr>
          <w:rFonts w:hint="eastAsia"/>
          <w:spacing w:val="-2"/>
        </w:rPr>
        <w:t>千元之間，執行結果，</w:t>
      </w:r>
      <w:r w:rsidRPr="004F1A64">
        <w:rPr>
          <w:rFonts w:hint="eastAsia"/>
          <w:spacing w:val="-2"/>
          <w:lang w:eastAsia="zh-HK"/>
        </w:rPr>
        <w:t>實現</w:t>
      </w:r>
      <w:r w:rsidRPr="004F1A64">
        <w:rPr>
          <w:rFonts w:hint="eastAsia"/>
          <w:spacing w:val="-2"/>
        </w:rPr>
        <w:t>數(不含保留</w:t>
      </w:r>
      <w:r w:rsidRPr="004F1A64">
        <w:rPr>
          <w:rFonts w:hint="eastAsia"/>
          <w:spacing w:val="-2"/>
          <w:lang w:eastAsia="zh-HK"/>
        </w:rPr>
        <w:t>數及</w:t>
      </w:r>
      <w:r w:rsidRPr="004F1A64">
        <w:rPr>
          <w:rFonts w:hint="eastAsia"/>
          <w:spacing w:val="-2"/>
        </w:rPr>
        <w:t>賸餘</w:t>
      </w:r>
      <w:r w:rsidRPr="004F1A64">
        <w:rPr>
          <w:rFonts w:hint="eastAsia"/>
          <w:spacing w:val="-2"/>
          <w:lang w:eastAsia="zh-HK"/>
        </w:rPr>
        <w:t>數</w:t>
      </w:r>
      <w:r w:rsidRPr="004F1A64">
        <w:rPr>
          <w:rFonts w:hint="eastAsia"/>
          <w:spacing w:val="-2"/>
        </w:rPr>
        <w:t>，以下同)介於</w:t>
      </w:r>
      <w:r w:rsidRPr="004F1A64">
        <w:rPr>
          <w:spacing w:val="-2"/>
        </w:rPr>
        <w:t>1</w:t>
      </w:r>
      <w:r w:rsidRPr="004F1A64">
        <w:rPr>
          <w:rFonts w:hint="eastAsia"/>
          <w:spacing w:val="-2"/>
          <w:lang w:eastAsia="zh-HK"/>
        </w:rPr>
        <w:t>億</w:t>
      </w:r>
      <w:r w:rsidRPr="004F1A64">
        <w:rPr>
          <w:spacing w:val="-2"/>
        </w:rPr>
        <w:t>7,953</w:t>
      </w:r>
      <w:r w:rsidRPr="004F1A64">
        <w:rPr>
          <w:rFonts w:hint="eastAsia"/>
          <w:spacing w:val="-2"/>
        </w:rPr>
        <w:t>萬</w:t>
      </w:r>
      <w:r w:rsidRPr="004F1A64">
        <w:rPr>
          <w:spacing w:val="-2"/>
        </w:rPr>
        <w:t>7</w:t>
      </w:r>
      <w:r w:rsidRPr="004F1A64">
        <w:rPr>
          <w:rFonts w:hint="eastAsia"/>
          <w:spacing w:val="-2"/>
          <w:lang w:eastAsia="zh-HK"/>
        </w:rPr>
        <w:t>千</w:t>
      </w:r>
      <w:r w:rsidRPr="004F1A64">
        <w:rPr>
          <w:rFonts w:hint="eastAsia"/>
          <w:spacing w:val="-2"/>
        </w:rPr>
        <w:t>元至</w:t>
      </w:r>
      <w:r w:rsidRPr="004F1A64">
        <w:rPr>
          <w:spacing w:val="-2"/>
        </w:rPr>
        <w:t>26</w:t>
      </w:r>
      <w:r w:rsidRPr="004F1A64">
        <w:rPr>
          <w:rFonts w:hint="eastAsia"/>
          <w:spacing w:val="-2"/>
          <w:lang w:eastAsia="zh-HK"/>
        </w:rPr>
        <w:t>億</w:t>
      </w:r>
      <w:r w:rsidRPr="004F1A64">
        <w:rPr>
          <w:spacing w:val="-2"/>
        </w:rPr>
        <w:t>6</w:t>
      </w:r>
      <w:r w:rsidRPr="004F1A64">
        <w:rPr>
          <w:rFonts w:hint="eastAsia"/>
          <w:spacing w:val="-2"/>
        </w:rPr>
        <w:t>,</w:t>
      </w:r>
      <w:r w:rsidRPr="004F1A64">
        <w:rPr>
          <w:spacing w:val="-2"/>
        </w:rPr>
        <w:t>132</w:t>
      </w:r>
      <w:r w:rsidRPr="004F1A64">
        <w:rPr>
          <w:rFonts w:hint="eastAsia"/>
          <w:spacing w:val="-2"/>
          <w:lang w:eastAsia="zh-HK"/>
        </w:rPr>
        <w:t>萬</w:t>
      </w:r>
      <w:r w:rsidRPr="004F1A64">
        <w:rPr>
          <w:spacing w:val="-2"/>
        </w:rPr>
        <w:t>7</w:t>
      </w:r>
      <w:r w:rsidRPr="004F1A64">
        <w:rPr>
          <w:rFonts w:hint="eastAsia"/>
          <w:spacing w:val="-2"/>
        </w:rPr>
        <w:t>千元</w:t>
      </w:r>
      <w:r w:rsidR="004F1A64" w:rsidRPr="004F1A64">
        <w:rPr>
          <w:rFonts w:hint="eastAsia"/>
          <w:spacing w:val="-2"/>
          <w:lang w:eastAsia="zh-HK"/>
        </w:rPr>
        <w:t>間</w:t>
      </w:r>
      <w:r w:rsidRPr="004F1A64">
        <w:rPr>
          <w:rFonts w:hint="eastAsia"/>
          <w:spacing w:val="-2"/>
        </w:rPr>
        <w:t>、</w:t>
      </w:r>
      <w:r w:rsidRPr="004F1A64">
        <w:rPr>
          <w:rFonts w:hint="eastAsia"/>
          <w:spacing w:val="-2"/>
          <w:lang w:eastAsia="zh-HK"/>
        </w:rPr>
        <w:t>實現</w:t>
      </w:r>
      <w:r w:rsidRPr="004F1A64">
        <w:rPr>
          <w:rFonts w:hint="eastAsia"/>
          <w:spacing w:val="-2"/>
        </w:rPr>
        <w:t>率則介於</w:t>
      </w:r>
      <w:r w:rsidR="002E0E47" w:rsidRPr="004F1A64">
        <w:rPr>
          <w:spacing w:val="-2"/>
        </w:rPr>
        <w:t>24.16</w:t>
      </w:r>
      <w:r w:rsidRPr="004F1A64">
        <w:rPr>
          <w:rFonts w:hint="eastAsia"/>
          <w:spacing w:val="-2"/>
        </w:rPr>
        <w:t>%至</w:t>
      </w:r>
      <w:r w:rsidRPr="004F1A64">
        <w:rPr>
          <w:spacing w:val="-2"/>
        </w:rPr>
        <w:t>78.43</w:t>
      </w:r>
      <w:r w:rsidRPr="004F1A64">
        <w:rPr>
          <w:rFonts w:hint="eastAsia"/>
          <w:spacing w:val="-2"/>
        </w:rPr>
        <w:t>%之間，均低於</w:t>
      </w:r>
      <w:r w:rsidR="00912D28" w:rsidRPr="004F1A64">
        <w:rPr>
          <w:rFonts w:hint="eastAsia"/>
          <w:spacing w:val="-2"/>
          <w:lang w:eastAsia="zh-HK"/>
        </w:rPr>
        <w:t>八</w:t>
      </w:r>
      <w:r w:rsidRPr="004F1A64">
        <w:rPr>
          <w:rFonts w:hint="eastAsia"/>
          <w:spacing w:val="-2"/>
        </w:rPr>
        <w:t>成，</w:t>
      </w:r>
      <w:r w:rsidR="00912D28" w:rsidRPr="004F1A64">
        <w:rPr>
          <w:rFonts w:hint="eastAsia"/>
          <w:spacing w:val="-2"/>
          <w:lang w:eastAsia="zh-HK"/>
        </w:rPr>
        <w:t>且</w:t>
      </w:r>
      <w:r w:rsidR="00912D28" w:rsidRPr="004F1A64">
        <w:rPr>
          <w:rFonts w:hint="eastAsia"/>
          <w:spacing w:val="-2"/>
        </w:rPr>
        <w:t>113</w:t>
      </w:r>
      <w:r w:rsidR="00912D28" w:rsidRPr="004F1A64">
        <w:rPr>
          <w:rFonts w:hint="eastAsia"/>
          <w:spacing w:val="-2"/>
          <w:lang w:eastAsia="zh-HK"/>
        </w:rPr>
        <w:t>年度為近年最低</w:t>
      </w:r>
      <w:r w:rsidR="00912D28" w:rsidRPr="004F1A64">
        <w:rPr>
          <w:rFonts w:hint="eastAsia"/>
          <w:spacing w:val="-2"/>
        </w:rPr>
        <w:t>，</w:t>
      </w:r>
      <w:r w:rsidRPr="004F1A64">
        <w:rPr>
          <w:rFonts w:hint="eastAsia"/>
          <w:spacing w:val="-2"/>
        </w:rPr>
        <w:t>執行情況欠佳(詳表1)。</w:t>
      </w:r>
    </w:p>
    <w:p w:rsidR="00AD337F" w:rsidRPr="006C3CD5" w:rsidRDefault="00AD337F" w:rsidP="00AD337F">
      <w:pPr>
        <w:spacing w:beforeLines="20" w:before="100" w:line="400" w:lineRule="exact"/>
        <w:ind w:leftChars="-300" w:left="142" w:rightChars="-350" w:right="-991" w:hangingChars="350" w:hanging="992"/>
        <w:rPr>
          <w:rFonts w:hAnsi="標楷體"/>
          <w:b/>
          <w:smallCaps/>
          <w:snapToGrid/>
          <w:color w:val="000000"/>
        </w:rPr>
      </w:pPr>
      <w:r w:rsidRPr="006C3CD5">
        <w:rPr>
          <w:rFonts w:hAnsi="標楷體" w:hint="eastAsia"/>
          <w:b/>
          <w:smallCaps/>
          <w:snapToGrid/>
          <w:color w:val="000000"/>
          <w:lang w:eastAsia="zh-HK"/>
        </w:rPr>
        <w:t>表</w:t>
      </w:r>
      <w:r w:rsidRPr="006C3CD5">
        <w:rPr>
          <w:rFonts w:hAnsi="標楷體" w:hint="eastAsia"/>
          <w:b/>
          <w:smallCaps/>
          <w:snapToGrid/>
          <w:color w:val="000000"/>
        </w:rPr>
        <w:t>1</w:t>
      </w:r>
      <w:r w:rsidRPr="006C3CD5">
        <w:rPr>
          <w:rFonts w:hAnsi="標楷體"/>
          <w:b/>
          <w:smallCaps/>
          <w:snapToGrid/>
          <w:color w:val="000000"/>
        </w:rPr>
        <w:t xml:space="preserve">  </w:t>
      </w:r>
      <w:r>
        <w:rPr>
          <w:rFonts w:hAnsi="標楷體"/>
          <w:b/>
          <w:smallCaps/>
          <w:snapToGrid/>
          <w:color w:val="000000"/>
        </w:rPr>
        <w:t>102</w:t>
      </w:r>
      <w:r w:rsidRPr="006C3CD5">
        <w:rPr>
          <w:rFonts w:hAnsi="標楷體" w:hint="eastAsia"/>
          <w:b/>
          <w:smallCaps/>
          <w:snapToGrid/>
          <w:color w:val="000000"/>
        </w:rPr>
        <w:t>至11</w:t>
      </w:r>
      <w:r w:rsidR="002E0E47">
        <w:rPr>
          <w:rFonts w:hAnsi="標楷體" w:hint="eastAsia"/>
          <w:b/>
          <w:smallCaps/>
          <w:snapToGrid/>
          <w:color w:val="000000"/>
        </w:rPr>
        <w:t>3</w:t>
      </w:r>
      <w:r w:rsidRPr="006C3CD5">
        <w:rPr>
          <w:rFonts w:hAnsi="標楷體" w:hint="eastAsia"/>
          <w:b/>
          <w:smallCaps/>
          <w:snapToGrid/>
          <w:color w:val="000000"/>
        </w:rPr>
        <w:t>年度</w:t>
      </w:r>
      <w:r w:rsidR="004824B9" w:rsidRPr="00B52F5E">
        <w:rPr>
          <w:rFonts w:hAnsi="標楷體" w:hint="eastAsia"/>
          <w:b/>
          <w:smallCaps/>
          <w:snapToGrid/>
          <w:color w:val="000000"/>
          <w:lang w:eastAsia="zh-HK"/>
        </w:rPr>
        <w:t>司法院主管</w:t>
      </w:r>
      <w:r w:rsidRPr="00B52F5E">
        <w:rPr>
          <w:rFonts w:hAnsi="標楷體" w:hint="eastAsia"/>
          <w:b/>
          <w:smallCaps/>
          <w:snapToGrid/>
          <w:color w:val="000000"/>
        </w:rPr>
        <w:t>重大資本支出計畫</w:t>
      </w:r>
      <w:r w:rsidRPr="006C3CD5">
        <w:rPr>
          <w:rFonts w:hAnsi="標楷體" w:hint="eastAsia"/>
          <w:b/>
          <w:smallCaps/>
          <w:snapToGrid/>
          <w:color w:val="000000"/>
          <w:lang w:eastAsia="zh-HK"/>
        </w:rPr>
        <w:t>之</w:t>
      </w:r>
      <w:r w:rsidRPr="006C3CD5">
        <w:rPr>
          <w:rFonts w:hAnsi="標楷體" w:hint="eastAsia"/>
          <w:b/>
          <w:smallCaps/>
          <w:snapToGrid/>
          <w:color w:val="000000"/>
        </w:rPr>
        <w:t>預、決算</w:t>
      </w:r>
      <w:r w:rsidRPr="006C3CD5">
        <w:rPr>
          <w:rFonts w:hAnsi="標楷體" w:hint="eastAsia"/>
          <w:b/>
          <w:smallCaps/>
          <w:snapToGrid/>
          <w:color w:val="000000"/>
          <w:lang w:eastAsia="zh-HK"/>
        </w:rPr>
        <w:t>概況</w:t>
      </w:r>
      <w:r w:rsidRPr="006C3CD5">
        <w:rPr>
          <w:rFonts w:hAnsi="標楷體" w:hint="eastAsia"/>
          <w:b/>
          <w:smallCaps/>
          <w:snapToGrid/>
          <w:color w:val="000000"/>
        </w:rPr>
        <w:t>表</w:t>
      </w:r>
    </w:p>
    <w:p w:rsidR="00AD337F" w:rsidRPr="006C3CD5" w:rsidRDefault="00AD337F" w:rsidP="00D07BDA">
      <w:pPr>
        <w:spacing w:line="300" w:lineRule="exact"/>
        <w:ind w:leftChars="-300" w:left="1" w:hangingChars="350" w:hanging="851"/>
        <w:jc w:val="right"/>
        <w:rPr>
          <w:sz w:val="24"/>
          <w:szCs w:val="24"/>
        </w:rPr>
      </w:pPr>
      <w:r w:rsidRPr="006C3CD5">
        <w:rPr>
          <w:rFonts w:hint="eastAsia"/>
          <w:sz w:val="24"/>
        </w:rPr>
        <w:t>單位：新臺幣千元；%</w:t>
      </w:r>
    </w:p>
    <w:tbl>
      <w:tblPr>
        <w:tblW w:w="9356" w:type="dxa"/>
        <w:tblInd w:w="-823" w:type="dxa"/>
        <w:tblCellMar>
          <w:left w:w="28" w:type="dxa"/>
          <w:right w:w="28" w:type="dxa"/>
        </w:tblCellMar>
        <w:tblLook w:val="04A0" w:firstRow="1" w:lastRow="0" w:firstColumn="1" w:lastColumn="0" w:noHBand="0" w:noVBand="1"/>
      </w:tblPr>
      <w:tblGrid>
        <w:gridCol w:w="700"/>
        <w:gridCol w:w="994"/>
        <w:gridCol w:w="992"/>
        <w:gridCol w:w="1132"/>
        <w:gridCol w:w="992"/>
        <w:gridCol w:w="871"/>
        <w:gridCol w:w="982"/>
        <w:gridCol w:w="709"/>
        <w:gridCol w:w="1134"/>
        <w:gridCol w:w="850"/>
      </w:tblGrid>
      <w:tr w:rsidR="00D07BDA" w:rsidRPr="006C3CD5" w:rsidTr="004824B9">
        <w:trPr>
          <w:tblHeader/>
        </w:trPr>
        <w:tc>
          <w:tcPr>
            <w:tcW w:w="700"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r w:rsidRPr="006C3CD5">
              <w:rPr>
                <w:rFonts w:hAnsi="標楷體" w:hint="eastAsia"/>
                <w:b/>
                <w:snapToGrid/>
                <w:sz w:val="22"/>
                <w:szCs w:val="22"/>
              </w:rPr>
              <w:t>年度</w:t>
            </w:r>
          </w:p>
        </w:tc>
        <w:tc>
          <w:tcPr>
            <w:tcW w:w="3118"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447"/>
              <w:jc w:val="left"/>
              <w:rPr>
                <w:rFonts w:hAnsi="標楷體" w:hint="eastAsia"/>
                <w:b/>
                <w:snapToGrid/>
                <w:sz w:val="22"/>
                <w:szCs w:val="22"/>
              </w:rPr>
            </w:pPr>
            <w:r w:rsidRPr="006C3CD5">
              <w:rPr>
                <w:rFonts w:hAnsi="標楷體" w:hint="eastAsia"/>
                <w:b/>
                <w:snapToGrid/>
                <w:sz w:val="22"/>
                <w:szCs w:val="22"/>
              </w:rPr>
              <w:t>可支用預算數(A)</w:t>
            </w:r>
          </w:p>
        </w:tc>
        <w:tc>
          <w:tcPr>
            <w:tcW w:w="992"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Default="00AD337F" w:rsidP="004B4DAE">
            <w:pPr>
              <w:spacing w:line="280" w:lineRule="exact"/>
              <w:ind w:leftChars="0" w:left="0" w:firstLineChars="0" w:firstLine="0"/>
              <w:jc w:val="center"/>
              <w:rPr>
                <w:rFonts w:hAnsi="標楷體"/>
                <w:b/>
                <w:snapToGrid/>
                <w:sz w:val="22"/>
                <w:szCs w:val="22"/>
              </w:rPr>
            </w:pPr>
            <w:r w:rsidRPr="006C3CD5">
              <w:rPr>
                <w:rFonts w:hAnsi="標楷體" w:hint="eastAsia"/>
                <w:b/>
                <w:snapToGrid/>
                <w:sz w:val="22"/>
                <w:szCs w:val="22"/>
              </w:rPr>
              <w:t>實現數</w:t>
            </w:r>
          </w:p>
          <w:p w:rsidR="00AD337F" w:rsidRPr="00D07BDA" w:rsidRDefault="00AD337F" w:rsidP="004B4DAE">
            <w:pPr>
              <w:spacing w:line="280" w:lineRule="exact"/>
              <w:ind w:leftChars="0" w:left="0" w:firstLineChars="0" w:firstLine="0"/>
              <w:jc w:val="center"/>
              <w:rPr>
                <w:rFonts w:hAnsi="標楷體" w:hint="eastAsia"/>
                <w:b/>
                <w:snapToGrid/>
                <w:sz w:val="20"/>
                <w:szCs w:val="20"/>
              </w:rPr>
            </w:pPr>
            <w:r w:rsidRPr="00D07BDA">
              <w:rPr>
                <w:rFonts w:hAnsi="標楷體" w:hint="eastAsia"/>
                <w:b/>
                <w:snapToGrid/>
                <w:sz w:val="20"/>
                <w:szCs w:val="20"/>
              </w:rPr>
              <w:t>(B)</w:t>
            </w:r>
          </w:p>
        </w:tc>
        <w:tc>
          <w:tcPr>
            <w:tcW w:w="87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實現率</w:t>
            </w:r>
            <w:r w:rsidRPr="006C3CD5">
              <w:rPr>
                <w:rFonts w:hAnsi="標楷體" w:hint="eastAsia"/>
                <w:b/>
                <w:snapToGrid/>
                <w:sz w:val="20"/>
                <w:szCs w:val="20"/>
              </w:rPr>
              <w:t>=(B)/(A)</w:t>
            </w:r>
          </w:p>
        </w:tc>
        <w:tc>
          <w:tcPr>
            <w:tcW w:w="1691"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賸餘數</w:t>
            </w:r>
          </w:p>
        </w:tc>
        <w:tc>
          <w:tcPr>
            <w:tcW w:w="1984"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保留數</w:t>
            </w:r>
          </w:p>
        </w:tc>
      </w:tr>
      <w:tr w:rsidR="00D07BDA" w:rsidRPr="006C3CD5" w:rsidTr="004824B9">
        <w:trPr>
          <w:tblHeader/>
        </w:trPr>
        <w:tc>
          <w:tcPr>
            <w:tcW w:w="700" w:type="dxa"/>
            <w:vMerge/>
            <w:tcBorders>
              <w:top w:val="single" w:sz="6" w:space="0" w:color="auto"/>
              <w:left w:val="single" w:sz="12"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合計</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以前年度</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本年度</w:t>
            </w:r>
          </w:p>
        </w:tc>
        <w:tc>
          <w:tcPr>
            <w:tcW w:w="992" w:type="dxa"/>
            <w:vMerge/>
            <w:tcBorders>
              <w:top w:val="single" w:sz="6" w:space="0" w:color="auto"/>
              <w:left w:val="single" w:sz="6"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871" w:type="dxa"/>
            <w:vMerge/>
            <w:tcBorders>
              <w:top w:val="single" w:sz="6" w:space="0" w:color="auto"/>
              <w:left w:val="single" w:sz="6"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金額</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占</w:t>
            </w:r>
            <w:r w:rsidRPr="006C3CD5">
              <w:rPr>
                <w:rFonts w:hAnsi="標楷體" w:hint="eastAsia"/>
                <w:b/>
                <w:snapToGrid/>
                <w:sz w:val="20"/>
                <w:szCs w:val="20"/>
                <w:lang w:eastAsia="zh-HK"/>
              </w:rPr>
              <w:t>比</w:t>
            </w:r>
            <w:r w:rsidRPr="006C3CD5">
              <w:rPr>
                <w:rFonts w:hAnsi="標楷體" w:hint="eastAsia"/>
                <w:snapToGrid/>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金額</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占</w:t>
            </w:r>
            <w:r w:rsidRPr="006C3CD5">
              <w:rPr>
                <w:rFonts w:hAnsi="標楷體" w:hint="eastAsia"/>
                <w:b/>
                <w:snapToGrid/>
                <w:sz w:val="20"/>
                <w:szCs w:val="20"/>
                <w:lang w:eastAsia="zh-HK"/>
              </w:rPr>
              <w:t>比</w:t>
            </w:r>
            <w:r w:rsidRPr="006C3CD5">
              <w:rPr>
                <w:rFonts w:hAnsi="標楷體" w:hint="eastAsia"/>
                <w:snapToGrid/>
                <w:sz w:val="22"/>
                <w:szCs w:val="22"/>
              </w:rPr>
              <w:t>%</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102</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3,106,428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1,030,100</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2,076,328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2,248,445</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72.38</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67,148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2.16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790,835</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25.46</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103</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3,594,675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790,835</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2,803,840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2,661,327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74.04</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205,987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727,361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20.23</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104</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2,161,951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727,361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1,434,590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1,133,291</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52.42</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9,208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0.43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1,019,452</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47.15</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105</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5,484,795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1,019,451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4,465,344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1,563,863</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28.51</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3,046,289</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55.54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874,643</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15.95</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106</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1,724,315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874,643</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849,672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1,352,388</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78.43</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93,176</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5.40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278,751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16.17</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107</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741,417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278,754</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462,663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348,755</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47.04</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69,558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9.38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323,104</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43.58</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108</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850,875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323,104</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527,771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346,224</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40.69</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0.01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504,601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59.30</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109</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snapToGrid/>
                <w:sz w:val="22"/>
                <w:szCs w:val="22"/>
              </w:rPr>
            </w:pPr>
            <w:r w:rsidRPr="000D4DA7">
              <w:rPr>
                <w:rFonts w:hAnsi="標楷體" w:hint="eastAsia"/>
                <w:snapToGrid/>
                <w:sz w:val="22"/>
                <w:szCs w:val="22"/>
              </w:rPr>
              <w:t>860,958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504,601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356,357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538,630</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62.56</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F62870" w:rsidP="004B4DAE">
            <w:pPr>
              <w:spacing w:line="280" w:lineRule="exact"/>
              <w:ind w:leftChars="0" w:left="0" w:firstLineChars="0" w:firstLine="0"/>
              <w:jc w:val="right"/>
              <w:rPr>
                <w:rFonts w:hAnsi="標楷體" w:hint="eastAsia"/>
                <w:snapToGrid/>
                <w:sz w:val="22"/>
                <w:szCs w:val="22"/>
              </w:rPr>
            </w:pPr>
            <w:r>
              <w:rPr>
                <w:rFonts w:hAnsi="標楷體"/>
                <w:snapToGrid/>
                <w:sz w:val="22"/>
                <w:szCs w:val="22"/>
              </w:rPr>
              <w:t>0</w:t>
            </w:r>
            <w:r w:rsidR="00AD337F" w:rsidRPr="000D4DA7">
              <w:rPr>
                <w:rFonts w:hAnsi="標楷體" w:hint="eastAsia"/>
                <w:snapToGrid/>
                <w:sz w:val="22"/>
                <w:szCs w:val="22"/>
              </w:rPr>
              <w:t xml:space="preserve">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0.00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322,328</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37.44</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110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446,532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322,329</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124,203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212,257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47.53</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11,118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2.49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223,157</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49.98</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ED49C3">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111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558,166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223,157</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335,009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179,537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32.17</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2,886</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0.52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375,743</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67.32</w:t>
            </w:r>
          </w:p>
        </w:tc>
      </w:tr>
      <w:tr w:rsidR="00D07BDA" w:rsidRPr="006C3CD5" w:rsidTr="004824B9">
        <w:tc>
          <w:tcPr>
            <w:tcW w:w="700" w:type="dxa"/>
            <w:tcBorders>
              <w:top w:val="single" w:sz="6" w:space="0" w:color="auto"/>
              <w:left w:val="single" w:sz="12" w:space="0" w:color="auto"/>
              <w:bottom w:val="single" w:sz="6" w:space="0" w:color="auto"/>
              <w:right w:val="single" w:sz="6" w:space="0" w:color="auto"/>
            </w:tcBorders>
            <w:shd w:val="clear" w:color="auto" w:fill="auto"/>
            <w:vAlign w:val="center"/>
          </w:tcPr>
          <w:p w:rsidR="00AD337F" w:rsidRPr="006C3CD5" w:rsidRDefault="00AD337F" w:rsidP="004B4DAE">
            <w:pPr>
              <w:spacing w:line="280" w:lineRule="exact"/>
              <w:ind w:leftChars="0" w:left="0" w:firstLineChars="0" w:firstLine="0"/>
              <w:jc w:val="center"/>
              <w:rPr>
                <w:rFonts w:hAnsi="標楷體" w:hint="eastAsia"/>
                <w:snapToGrid/>
                <w:sz w:val="22"/>
                <w:szCs w:val="22"/>
              </w:rPr>
            </w:pPr>
            <w:r>
              <w:rPr>
                <w:rFonts w:hAnsi="標楷體" w:hint="eastAsia"/>
                <w:snapToGrid/>
                <w:sz w:val="22"/>
                <w:szCs w:val="22"/>
              </w:rPr>
              <w:t>1</w:t>
            </w:r>
            <w:r>
              <w:rPr>
                <w:rFonts w:hAnsi="標楷體"/>
                <w:snapToGrid/>
                <w:sz w:val="22"/>
                <w:szCs w:val="22"/>
              </w:rPr>
              <w:t>12</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7</w:t>
            </w:r>
            <w:r>
              <w:rPr>
                <w:rFonts w:hAnsi="標楷體"/>
                <w:snapToGrid/>
                <w:sz w:val="22"/>
                <w:szCs w:val="22"/>
              </w:rPr>
              <w:t>28,889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75,743</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53,146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14,640</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4</w:t>
            </w:r>
            <w:r>
              <w:rPr>
                <w:rFonts w:hAnsi="標楷體"/>
                <w:snapToGrid/>
                <w:sz w:val="22"/>
                <w:szCs w:val="22"/>
              </w:rPr>
              <w:t>3.17</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0</w:t>
            </w:r>
            <w:r>
              <w:rPr>
                <w:rFonts w:hAnsi="標楷體"/>
                <w:snapToGrid/>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161E3F">
              <w:rPr>
                <w:rFonts w:hAnsi="標楷體"/>
                <w:snapToGrid/>
                <w:sz w:val="22"/>
                <w:szCs w:val="22"/>
              </w:rPr>
              <w:t>414,249</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5</w:t>
            </w:r>
            <w:r>
              <w:rPr>
                <w:rFonts w:hAnsi="標楷體"/>
                <w:snapToGrid/>
                <w:sz w:val="22"/>
                <w:szCs w:val="22"/>
              </w:rPr>
              <w:t>6.83</w:t>
            </w:r>
          </w:p>
        </w:tc>
      </w:tr>
      <w:tr w:rsidR="006304C2" w:rsidRPr="006C3CD5" w:rsidTr="004824B9">
        <w:tc>
          <w:tcPr>
            <w:tcW w:w="700" w:type="dxa"/>
            <w:tcBorders>
              <w:top w:val="single" w:sz="6" w:space="0" w:color="auto"/>
              <w:left w:val="single" w:sz="12" w:space="0" w:color="auto"/>
              <w:bottom w:val="single" w:sz="12" w:space="0" w:color="auto"/>
              <w:right w:val="single" w:sz="6" w:space="0" w:color="auto"/>
            </w:tcBorders>
            <w:shd w:val="clear" w:color="auto" w:fill="auto"/>
            <w:vAlign w:val="center"/>
          </w:tcPr>
          <w:p w:rsidR="006304C2" w:rsidRDefault="006304C2" w:rsidP="006304C2">
            <w:pPr>
              <w:spacing w:line="280" w:lineRule="exact"/>
              <w:ind w:leftChars="0" w:left="0" w:firstLineChars="0" w:firstLine="0"/>
              <w:jc w:val="center"/>
              <w:rPr>
                <w:rFonts w:hAnsi="標楷體" w:hint="eastAsia"/>
                <w:snapToGrid/>
                <w:sz w:val="22"/>
                <w:szCs w:val="22"/>
              </w:rPr>
            </w:pPr>
            <w:r>
              <w:rPr>
                <w:rFonts w:hAnsi="標楷體" w:hint="eastAsia"/>
                <w:snapToGrid/>
                <w:sz w:val="22"/>
                <w:szCs w:val="22"/>
              </w:rPr>
              <w:t>113</w:t>
            </w:r>
          </w:p>
        </w:tc>
        <w:tc>
          <w:tcPr>
            <w:tcW w:w="994"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6304C2">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997,461</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6304C2">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414,250</w:t>
            </w:r>
          </w:p>
        </w:tc>
        <w:tc>
          <w:tcPr>
            <w:tcW w:w="1132"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6304C2">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583,211</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6304C2">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241,023</w:t>
            </w:r>
          </w:p>
        </w:tc>
        <w:tc>
          <w:tcPr>
            <w:tcW w:w="871"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6304C2">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24.16</w:t>
            </w:r>
          </w:p>
        </w:tc>
        <w:tc>
          <w:tcPr>
            <w:tcW w:w="982"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6304C2">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 xml:space="preserve">       - </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F77B46">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0.00</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6304C2" w:rsidRPr="006304C2" w:rsidRDefault="006304C2" w:rsidP="006304C2">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756,438</w:t>
            </w:r>
          </w:p>
        </w:tc>
        <w:tc>
          <w:tcPr>
            <w:tcW w:w="850" w:type="dxa"/>
            <w:tcBorders>
              <w:top w:val="single" w:sz="6" w:space="0" w:color="auto"/>
              <w:left w:val="single" w:sz="6" w:space="0" w:color="auto"/>
              <w:bottom w:val="single" w:sz="12" w:space="0" w:color="auto"/>
              <w:right w:val="single" w:sz="12" w:space="0" w:color="auto"/>
            </w:tcBorders>
            <w:shd w:val="clear" w:color="auto" w:fill="auto"/>
            <w:vAlign w:val="center"/>
          </w:tcPr>
          <w:p w:rsidR="006304C2" w:rsidRPr="006304C2" w:rsidRDefault="006304C2" w:rsidP="00F77B46">
            <w:pPr>
              <w:spacing w:line="280" w:lineRule="exact"/>
              <w:ind w:leftChars="0" w:left="0" w:firstLineChars="0" w:firstLine="0"/>
              <w:jc w:val="right"/>
              <w:rPr>
                <w:rFonts w:hAnsi="標楷體" w:hint="eastAsia"/>
                <w:snapToGrid/>
                <w:sz w:val="22"/>
                <w:szCs w:val="22"/>
              </w:rPr>
            </w:pPr>
            <w:r w:rsidRPr="006304C2">
              <w:rPr>
                <w:rFonts w:hAnsi="標楷體" w:hint="eastAsia"/>
                <w:snapToGrid/>
                <w:sz w:val="22"/>
                <w:szCs w:val="22"/>
              </w:rPr>
              <w:t>75.84</w:t>
            </w:r>
          </w:p>
        </w:tc>
      </w:tr>
    </w:tbl>
    <w:p w:rsidR="00AD337F" w:rsidRPr="006C3CD5" w:rsidRDefault="00AD337F" w:rsidP="00AD337F">
      <w:pPr>
        <w:adjustRightInd w:val="0"/>
        <w:spacing w:line="300" w:lineRule="exact"/>
        <w:ind w:leftChars="-300" w:left="609" w:rightChars="-350" w:right="-991" w:hangingChars="600" w:hanging="1459"/>
        <w:rPr>
          <w:rFonts w:hint="eastAsia"/>
          <w:sz w:val="24"/>
          <w:szCs w:val="24"/>
        </w:rPr>
      </w:pPr>
      <w:r w:rsidRPr="006C3CD5">
        <w:rPr>
          <w:rFonts w:hint="eastAsia"/>
          <w:sz w:val="24"/>
          <w:szCs w:val="24"/>
        </w:rPr>
        <w:t>說    明：</w:t>
      </w:r>
      <w:r w:rsidRPr="001F6808">
        <w:rPr>
          <w:rFonts w:hint="eastAsia"/>
          <w:sz w:val="24"/>
          <w:szCs w:val="24"/>
        </w:rPr>
        <w:t>本表實現率＝(年度實現數/可支用預算數)。本表占比係占</w:t>
      </w:r>
      <w:r w:rsidR="0015065A">
        <w:rPr>
          <w:rFonts w:hint="eastAsia"/>
          <w:sz w:val="24"/>
          <w:szCs w:val="24"/>
        </w:rPr>
        <w:t>可支用</w:t>
      </w:r>
      <w:r w:rsidRPr="001F6808">
        <w:rPr>
          <w:rFonts w:hint="eastAsia"/>
          <w:sz w:val="24"/>
          <w:szCs w:val="24"/>
        </w:rPr>
        <w:t>預算數。</w:t>
      </w:r>
    </w:p>
    <w:p w:rsidR="00AD337F" w:rsidRPr="006C3CD5" w:rsidRDefault="00AD337F" w:rsidP="00AD337F">
      <w:pPr>
        <w:adjustRightInd w:val="0"/>
        <w:spacing w:line="300" w:lineRule="exact"/>
        <w:ind w:leftChars="-300" w:left="609" w:rightChars="-350" w:right="-991" w:hangingChars="600" w:hanging="1459"/>
        <w:rPr>
          <w:rFonts w:hint="eastAsia"/>
          <w:sz w:val="24"/>
          <w:szCs w:val="24"/>
        </w:rPr>
      </w:pPr>
      <w:r w:rsidRPr="006C3CD5">
        <w:rPr>
          <w:rFonts w:hint="eastAsia"/>
          <w:sz w:val="24"/>
          <w:szCs w:val="24"/>
        </w:rPr>
        <w:lastRenderedPageBreak/>
        <w:t>資料來源：司法院提供。</w:t>
      </w:r>
    </w:p>
    <w:p w:rsidR="000A6023" w:rsidRPr="00257A3C" w:rsidRDefault="000A6023" w:rsidP="000A6023">
      <w:pPr>
        <w:pStyle w:val="a4"/>
        <w:ind w:left="841" w:hanging="275"/>
        <w:rPr>
          <w:rFonts w:hint="eastAsia"/>
          <w:b/>
        </w:rPr>
      </w:pPr>
      <w:r w:rsidRPr="00257A3C">
        <w:rPr>
          <w:rFonts w:hint="eastAsia"/>
          <w:b/>
          <w:spacing w:val="-4"/>
        </w:rPr>
        <w:t>(二)</w:t>
      </w:r>
      <w:r w:rsidRPr="00257A3C">
        <w:rPr>
          <w:rFonts w:hint="eastAsia"/>
          <w:b/>
        </w:rPr>
        <w:t>未妥適衡量預算執行能力，致各年度保留經費</w:t>
      </w:r>
      <w:r w:rsidRPr="00257A3C">
        <w:rPr>
          <w:rFonts w:hint="eastAsia"/>
          <w:b/>
          <w:lang w:eastAsia="zh-HK"/>
        </w:rPr>
        <w:t>及</w:t>
      </w:r>
      <w:r w:rsidRPr="00257A3C">
        <w:rPr>
          <w:rFonts w:hint="eastAsia"/>
          <w:b/>
        </w:rPr>
        <w:t>比率</w:t>
      </w:r>
      <w:r w:rsidRPr="00257A3C">
        <w:rPr>
          <w:rFonts w:hint="eastAsia"/>
          <w:b/>
          <w:lang w:eastAsia="zh-HK"/>
        </w:rPr>
        <w:t>均</w:t>
      </w:r>
      <w:r w:rsidRPr="00257A3C">
        <w:rPr>
          <w:rFonts w:hint="eastAsia"/>
          <w:b/>
        </w:rPr>
        <w:t>偏高</w:t>
      </w:r>
    </w:p>
    <w:p w:rsidR="000A6023" w:rsidRDefault="000A6023" w:rsidP="000A6023">
      <w:pPr>
        <w:pStyle w:val="21"/>
        <w:ind w:left="850" w:firstLine="566"/>
      </w:pPr>
      <w:r>
        <w:rPr>
          <w:rFonts w:hint="eastAsia"/>
        </w:rPr>
        <w:t>鑒於國家資源有限，司法院及所屬各機關</w:t>
      </w:r>
      <w:r w:rsidRPr="004D39BD">
        <w:rPr>
          <w:rFonts w:hint="eastAsia"/>
          <w:lang w:eastAsia="zh-HK"/>
        </w:rPr>
        <w:t>應</w:t>
      </w:r>
      <w:r w:rsidRPr="004D39BD">
        <w:rPr>
          <w:rFonts w:hint="eastAsia"/>
        </w:rPr>
        <w:t>依工程實際進度及預算執行能力核實編列預算，</w:t>
      </w:r>
      <w:r w:rsidRPr="004D39BD">
        <w:rPr>
          <w:rFonts w:hint="eastAsia"/>
          <w:lang w:eastAsia="zh-HK"/>
        </w:rPr>
        <w:t>並加強經費控管</w:t>
      </w:r>
      <w:r w:rsidRPr="004D39BD">
        <w:rPr>
          <w:rFonts w:hint="eastAsia"/>
        </w:rPr>
        <w:t>，</w:t>
      </w:r>
      <w:r w:rsidRPr="004D39BD">
        <w:rPr>
          <w:rFonts w:hint="eastAsia"/>
          <w:lang w:eastAsia="zh-HK"/>
        </w:rPr>
        <w:t>以利整體資源妥善規劃運用</w:t>
      </w:r>
      <w:r w:rsidRPr="004D39BD">
        <w:rPr>
          <w:rFonts w:hint="eastAsia"/>
        </w:rPr>
        <w:t>；惟由表1所示，</w:t>
      </w:r>
      <w:r>
        <w:rPr>
          <w:rFonts w:hint="eastAsia"/>
        </w:rPr>
        <w:t>司法院主管</w:t>
      </w:r>
      <w:r w:rsidRPr="00B52F5E">
        <w:rPr>
          <w:rFonts w:hint="eastAsia"/>
        </w:rPr>
        <w:t>重大資本支出計畫</w:t>
      </w:r>
      <w:r>
        <w:t>102</w:t>
      </w:r>
      <w:r w:rsidRPr="00B52F5E">
        <w:rPr>
          <w:rFonts w:hint="eastAsia"/>
        </w:rPr>
        <w:t>至11</w:t>
      </w:r>
      <w:r>
        <w:rPr>
          <w:rFonts w:hint="eastAsia"/>
        </w:rPr>
        <w:t>3</w:t>
      </w:r>
      <w:r w:rsidRPr="00B52F5E">
        <w:rPr>
          <w:rFonts w:hint="eastAsia"/>
        </w:rPr>
        <w:t>年度保留金額介於2億2,315萬7千元至</w:t>
      </w:r>
      <w:r w:rsidRPr="00B479C9">
        <w:t>10</w:t>
      </w:r>
      <w:r w:rsidRPr="00B52F5E">
        <w:rPr>
          <w:rFonts w:hint="eastAsia"/>
        </w:rPr>
        <w:t>億</w:t>
      </w:r>
      <w:r w:rsidRPr="00B479C9">
        <w:t>1,945</w:t>
      </w:r>
      <w:r w:rsidRPr="00B52F5E">
        <w:rPr>
          <w:rFonts w:hint="eastAsia"/>
        </w:rPr>
        <w:t>萬</w:t>
      </w:r>
      <w:r w:rsidRPr="00B479C9">
        <w:t>2</w:t>
      </w:r>
      <w:r w:rsidRPr="00B52F5E">
        <w:rPr>
          <w:rFonts w:hint="eastAsia"/>
        </w:rPr>
        <w:t>千元、保留比率則介於15.95%至</w:t>
      </w:r>
      <w:r w:rsidRPr="00F77B46">
        <w:t>75.84</w:t>
      </w:r>
      <w:r w:rsidRPr="00B52F5E">
        <w:rPr>
          <w:rFonts w:hint="eastAsia"/>
        </w:rPr>
        <w:t>%之間，</w:t>
      </w:r>
      <w:r w:rsidRPr="004D39BD">
        <w:rPr>
          <w:rFonts w:hint="eastAsia"/>
          <w:lang w:eastAsia="zh-HK"/>
        </w:rPr>
        <w:t>且其中</w:t>
      </w:r>
      <w:r w:rsidRPr="004D39BD">
        <w:rPr>
          <w:rFonts w:hint="eastAsia"/>
        </w:rPr>
        <w:t>除10</w:t>
      </w:r>
      <w:r>
        <w:rPr>
          <w:rFonts w:hint="eastAsia"/>
        </w:rPr>
        <w:t>5</w:t>
      </w:r>
      <w:r w:rsidRPr="004D39BD">
        <w:rPr>
          <w:rFonts w:hint="eastAsia"/>
        </w:rPr>
        <w:t>、10</w:t>
      </w:r>
      <w:r>
        <w:t>6</w:t>
      </w:r>
      <w:r w:rsidRPr="004D39BD">
        <w:rPr>
          <w:rFonts w:hint="eastAsia"/>
          <w:lang w:eastAsia="zh-HK"/>
        </w:rPr>
        <w:t>年度</w:t>
      </w:r>
      <w:r w:rsidRPr="004D39BD">
        <w:rPr>
          <w:rFonts w:hint="eastAsia"/>
        </w:rPr>
        <w:t>外，各年度保留比率均</w:t>
      </w:r>
      <w:r w:rsidRPr="004D39BD">
        <w:rPr>
          <w:rFonts w:hint="eastAsia"/>
          <w:lang w:eastAsia="zh-HK"/>
        </w:rPr>
        <w:t>逾</w:t>
      </w:r>
      <w:r>
        <w:rPr>
          <w:rFonts w:hint="eastAsia"/>
          <w:lang w:eastAsia="zh-HK"/>
        </w:rPr>
        <w:t>二</w:t>
      </w:r>
      <w:r w:rsidRPr="004D39BD">
        <w:rPr>
          <w:rFonts w:hint="eastAsia"/>
        </w:rPr>
        <w:t>成以上，</w:t>
      </w:r>
      <w:r>
        <w:rPr>
          <w:rFonts w:hint="eastAsia"/>
        </w:rPr>
        <w:t>其</w:t>
      </w:r>
      <w:r w:rsidRPr="00B52F5E">
        <w:rPr>
          <w:rFonts w:hint="eastAsia"/>
        </w:rPr>
        <w:t>保留金額頗鉅，保留比率亦多有偏高，影響計畫推展。</w:t>
      </w:r>
    </w:p>
    <w:p w:rsidR="000A6023" w:rsidRPr="0015239F" w:rsidRDefault="000A6023" w:rsidP="000A6023">
      <w:pPr>
        <w:ind w:left="849" w:hangingChars="100" w:hanging="283"/>
        <w:rPr>
          <w:b/>
        </w:rPr>
      </w:pPr>
      <w:r w:rsidRPr="0015239F">
        <w:rPr>
          <w:rFonts w:hint="eastAsia"/>
          <w:b/>
        </w:rPr>
        <w:t>(</w:t>
      </w:r>
      <w:r w:rsidRPr="0015239F">
        <w:rPr>
          <w:rFonts w:hint="eastAsia"/>
          <w:b/>
          <w:lang w:eastAsia="zh-HK"/>
        </w:rPr>
        <w:t>三</w:t>
      </w:r>
      <w:r w:rsidRPr="0015239F">
        <w:rPr>
          <w:rFonts w:hint="eastAsia"/>
          <w:b/>
        </w:rPr>
        <w:t>)1</w:t>
      </w:r>
      <w:r w:rsidRPr="0015239F">
        <w:rPr>
          <w:b/>
        </w:rPr>
        <w:t>1</w:t>
      </w:r>
      <w:r>
        <w:rPr>
          <w:rFonts w:hint="eastAsia"/>
          <w:b/>
        </w:rPr>
        <w:t>3</w:t>
      </w:r>
      <w:r w:rsidRPr="0015239F">
        <w:rPr>
          <w:rFonts w:hint="eastAsia"/>
          <w:b/>
        </w:rPr>
        <w:t>年度司法院主管重大資本支出計畫預算執行間有未臻理想情事，</w:t>
      </w:r>
      <w:r>
        <w:rPr>
          <w:rFonts w:hint="eastAsia"/>
          <w:b/>
        </w:rPr>
        <w:t>延宕</w:t>
      </w:r>
      <w:r w:rsidRPr="0015239F">
        <w:rPr>
          <w:rFonts w:hint="eastAsia"/>
          <w:b/>
        </w:rPr>
        <w:t>計畫</w:t>
      </w:r>
      <w:r>
        <w:rPr>
          <w:rFonts w:hint="eastAsia"/>
          <w:b/>
        </w:rPr>
        <w:t>執行進度</w:t>
      </w:r>
    </w:p>
    <w:p w:rsidR="000A6023" w:rsidRPr="0015239F" w:rsidRDefault="000A6023" w:rsidP="000A6023">
      <w:pPr>
        <w:adjustRightInd w:val="0"/>
        <w:ind w:leftChars="300" w:left="850" w:firstLine="566"/>
        <w:rPr>
          <w:rFonts w:hint="eastAsia"/>
          <w:snapToGrid/>
        </w:rPr>
      </w:pPr>
      <w:r w:rsidRPr="0015239F">
        <w:rPr>
          <w:rFonts w:hint="eastAsia"/>
          <w:snapToGrid/>
        </w:rPr>
        <w:t>司法院主管11</w:t>
      </w:r>
      <w:r>
        <w:rPr>
          <w:rFonts w:hint="eastAsia"/>
          <w:snapToGrid/>
        </w:rPr>
        <w:t>3</w:t>
      </w:r>
      <w:r w:rsidRPr="0015239F">
        <w:rPr>
          <w:rFonts w:hint="eastAsia"/>
          <w:snapToGrid/>
        </w:rPr>
        <w:t>年度重大資本支出計畫</w:t>
      </w:r>
      <w:r>
        <w:rPr>
          <w:rFonts w:hint="eastAsia"/>
          <w:snapToGrid/>
        </w:rPr>
        <w:t>可支用預算數</w:t>
      </w:r>
      <w:r w:rsidRPr="009C53D0">
        <w:rPr>
          <w:rFonts w:hint="eastAsia"/>
          <w:snapToGrid/>
        </w:rPr>
        <w:t>9億9,746萬1千元</w:t>
      </w:r>
      <w:r w:rsidRPr="0015239F">
        <w:rPr>
          <w:rFonts w:hint="eastAsia"/>
          <w:snapToGrid/>
        </w:rPr>
        <w:t>，</w:t>
      </w:r>
      <w:r>
        <w:rPr>
          <w:rFonts w:hint="eastAsia"/>
          <w:snapToGrid/>
        </w:rPr>
        <w:t>實現</w:t>
      </w:r>
      <w:r w:rsidRPr="0015239F">
        <w:rPr>
          <w:rFonts w:hint="eastAsia"/>
          <w:snapToGrid/>
        </w:rPr>
        <w:t>數</w:t>
      </w:r>
      <w:r w:rsidRPr="009C53D0">
        <w:rPr>
          <w:rFonts w:hint="eastAsia"/>
          <w:snapToGrid/>
        </w:rPr>
        <w:t>2億4,102萬3千元</w:t>
      </w:r>
      <w:r w:rsidRPr="0015239F">
        <w:rPr>
          <w:rFonts w:hint="eastAsia"/>
          <w:snapToGrid/>
        </w:rPr>
        <w:t>，</w:t>
      </w:r>
      <w:r>
        <w:rPr>
          <w:rFonts w:hint="eastAsia"/>
          <w:snapToGrid/>
        </w:rPr>
        <w:t>實現</w:t>
      </w:r>
      <w:r w:rsidRPr="0015239F">
        <w:rPr>
          <w:rFonts w:hint="eastAsia"/>
          <w:snapToGrid/>
        </w:rPr>
        <w:t>率</w:t>
      </w:r>
      <w:r w:rsidRPr="009C53D0">
        <w:rPr>
          <w:snapToGrid/>
        </w:rPr>
        <w:t>24.16</w:t>
      </w:r>
      <w:r w:rsidRPr="0015239F">
        <w:rPr>
          <w:rFonts w:hint="eastAsia"/>
          <w:snapToGrid/>
        </w:rPr>
        <w:t>%，未支用預算</w:t>
      </w:r>
      <w:r w:rsidRPr="009C53D0">
        <w:rPr>
          <w:snapToGrid/>
        </w:rPr>
        <w:t>7</w:t>
      </w:r>
      <w:r>
        <w:rPr>
          <w:rFonts w:hint="eastAsia"/>
          <w:snapToGrid/>
          <w:lang w:eastAsia="zh-HK"/>
        </w:rPr>
        <w:t>億</w:t>
      </w:r>
      <w:r w:rsidRPr="009C53D0">
        <w:rPr>
          <w:snapToGrid/>
        </w:rPr>
        <w:t>5</w:t>
      </w:r>
      <w:r>
        <w:rPr>
          <w:rFonts w:hint="eastAsia"/>
          <w:snapToGrid/>
        </w:rPr>
        <w:t>,</w:t>
      </w:r>
      <w:r w:rsidRPr="009C53D0">
        <w:rPr>
          <w:snapToGrid/>
        </w:rPr>
        <w:t>643</w:t>
      </w:r>
      <w:r>
        <w:rPr>
          <w:rFonts w:hint="eastAsia"/>
          <w:snapToGrid/>
          <w:lang w:eastAsia="zh-HK"/>
        </w:rPr>
        <w:t>萬</w:t>
      </w:r>
      <w:r w:rsidRPr="009C53D0">
        <w:rPr>
          <w:snapToGrid/>
        </w:rPr>
        <w:t>8</w:t>
      </w:r>
      <w:r w:rsidRPr="0015239F">
        <w:rPr>
          <w:rFonts w:hint="eastAsia"/>
          <w:snapToGrid/>
        </w:rPr>
        <w:t>千元全數辦理保留。茲就部分保留金額及比率較高計畫之原因，分述如下：</w:t>
      </w:r>
    </w:p>
    <w:p w:rsidR="000A6023" w:rsidRPr="00362285" w:rsidRDefault="000A6023" w:rsidP="000A6023">
      <w:pPr>
        <w:ind w:leftChars="300" w:left="1133" w:hangingChars="100" w:hanging="283"/>
        <w:rPr>
          <w:rFonts w:hAnsi="標楷體"/>
          <w:snapToGrid/>
        </w:rPr>
      </w:pPr>
      <w:r w:rsidRPr="0015239F">
        <w:rPr>
          <w:rFonts w:hAnsi="標楷體" w:hint="eastAsia"/>
          <w:b/>
          <w:snapToGrid/>
        </w:rPr>
        <w:t>1.臺灣高等法院臺南分院-遷建辦公廳室新興房屋建築計畫：</w:t>
      </w:r>
      <w:r w:rsidRPr="0015239F">
        <w:rPr>
          <w:rFonts w:hAnsi="標楷體" w:hint="eastAsia"/>
          <w:snapToGrid/>
        </w:rPr>
        <w:t>11</w:t>
      </w:r>
      <w:r>
        <w:rPr>
          <w:rFonts w:hAnsi="標楷體" w:hint="eastAsia"/>
          <w:snapToGrid/>
        </w:rPr>
        <w:t>3</w:t>
      </w:r>
      <w:r w:rsidRPr="0015239F">
        <w:rPr>
          <w:rFonts w:hAnsi="標楷體" w:hint="eastAsia"/>
          <w:snapToGrid/>
        </w:rPr>
        <w:t>年度</w:t>
      </w:r>
      <w:r>
        <w:rPr>
          <w:rFonts w:hAnsi="標楷體" w:hint="eastAsia"/>
          <w:snapToGrid/>
        </w:rPr>
        <w:t>可支用預算數3,502</w:t>
      </w:r>
      <w:r w:rsidRPr="0015239F">
        <w:rPr>
          <w:rFonts w:hAnsi="標楷體" w:hint="eastAsia"/>
          <w:snapToGrid/>
        </w:rPr>
        <w:t>萬</w:t>
      </w:r>
      <w:r>
        <w:rPr>
          <w:rFonts w:hAnsi="標楷體" w:hint="eastAsia"/>
          <w:snapToGrid/>
        </w:rPr>
        <w:t>2</w:t>
      </w:r>
      <w:r w:rsidRPr="0015239F">
        <w:rPr>
          <w:rFonts w:hAnsi="標楷體" w:hint="eastAsia"/>
          <w:snapToGrid/>
        </w:rPr>
        <w:t>千元(</w:t>
      </w:r>
      <w:r w:rsidRPr="009C53D0">
        <w:rPr>
          <w:rFonts w:hAnsi="標楷體" w:hint="eastAsia"/>
          <w:snapToGrid/>
        </w:rPr>
        <w:t>11</w:t>
      </w:r>
      <w:r>
        <w:rPr>
          <w:rFonts w:hAnsi="標楷體" w:hint="eastAsia"/>
          <w:snapToGrid/>
        </w:rPr>
        <w:t>3</w:t>
      </w:r>
      <w:r w:rsidRPr="009C53D0">
        <w:rPr>
          <w:rFonts w:hAnsi="標楷體" w:hint="eastAsia"/>
          <w:snapToGrid/>
        </w:rPr>
        <w:t>年度預算數</w:t>
      </w:r>
      <w:r>
        <w:rPr>
          <w:rFonts w:hAnsi="標楷體" w:hint="eastAsia"/>
          <w:snapToGrid/>
        </w:rPr>
        <w:t>2,622</w:t>
      </w:r>
      <w:r w:rsidRPr="009C53D0">
        <w:rPr>
          <w:rFonts w:hAnsi="標楷體" w:hint="eastAsia"/>
          <w:snapToGrid/>
        </w:rPr>
        <w:t>萬</w:t>
      </w:r>
      <w:r>
        <w:rPr>
          <w:rFonts w:hAnsi="標楷體" w:hint="eastAsia"/>
          <w:snapToGrid/>
        </w:rPr>
        <w:t>3</w:t>
      </w:r>
      <w:r>
        <w:rPr>
          <w:rFonts w:hAnsi="標楷體" w:hint="eastAsia"/>
          <w:snapToGrid/>
          <w:lang w:eastAsia="zh-HK"/>
        </w:rPr>
        <w:t>千</w:t>
      </w:r>
      <w:r w:rsidRPr="009C53D0">
        <w:rPr>
          <w:rFonts w:hAnsi="標楷體" w:hint="eastAsia"/>
          <w:snapToGrid/>
        </w:rPr>
        <w:t>元、以前年度保留數</w:t>
      </w:r>
      <w:r>
        <w:rPr>
          <w:rFonts w:hAnsi="標楷體" w:hint="eastAsia"/>
          <w:snapToGrid/>
        </w:rPr>
        <w:t>879</w:t>
      </w:r>
      <w:r>
        <w:rPr>
          <w:rFonts w:hAnsi="標楷體" w:hint="eastAsia"/>
          <w:snapToGrid/>
          <w:lang w:eastAsia="zh-HK"/>
        </w:rPr>
        <w:t>萬</w:t>
      </w:r>
      <w:r>
        <w:rPr>
          <w:rFonts w:hAnsi="標楷體" w:hint="eastAsia"/>
          <w:snapToGrid/>
        </w:rPr>
        <w:t>9</w:t>
      </w:r>
      <w:r w:rsidRPr="009C53D0">
        <w:rPr>
          <w:rFonts w:hAnsi="標楷體" w:hint="eastAsia"/>
          <w:snapToGrid/>
        </w:rPr>
        <w:t>千元</w:t>
      </w:r>
      <w:r w:rsidRPr="0015239F">
        <w:rPr>
          <w:rFonts w:hAnsi="標楷體" w:hint="eastAsia"/>
          <w:snapToGrid/>
        </w:rPr>
        <w:t>)，</w:t>
      </w:r>
      <w:r>
        <w:rPr>
          <w:rFonts w:hAnsi="標楷體" w:hint="eastAsia"/>
          <w:snapToGrid/>
        </w:rPr>
        <w:t>實現</w:t>
      </w:r>
      <w:r w:rsidRPr="0015239F">
        <w:rPr>
          <w:rFonts w:hAnsi="標楷體" w:hint="eastAsia"/>
          <w:snapToGrid/>
        </w:rPr>
        <w:t>數</w:t>
      </w:r>
      <w:r>
        <w:rPr>
          <w:rFonts w:hAnsi="標楷體" w:hint="eastAsia"/>
          <w:snapToGrid/>
        </w:rPr>
        <w:t>1,676</w:t>
      </w:r>
      <w:r w:rsidRPr="0015239F">
        <w:rPr>
          <w:rFonts w:hAnsi="標楷體" w:hint="eastAsia"/>
          <w:snapToGrid/>
        </w:rPr>
        <w:t>萬</w:t>
      </w:r>
      <w:r w:rsidRPr="0015239F">
        <w:rPr>
          <w:rFonts w:hAnsi="標楷體"/>
          <w:snapToGrid/>
        </w:rPr>
        <w:t>9</w:t>
      </w:r>
      <w:r w:rsidRPr="0015239F">
        <w:rPr>
          <w:rFonts w:hAnsi="標楷體" w:hint="eastAsia"/>
          <w:snapToGrid/>
        </w:rPr>
        <w:t>千元，</w:t>
      </w:r>
      <w:r>
        <w:rPr>
          <w:rFonts w:hAnsi="標楷體" w:hint="eastAsia"/>
          <w:snapToGrid/>
        </w:rPr>
        <w:t>實現</w:t>
      </w:r>
      <w:r w:rsidRPr="0015239F">
        <w:rPr>
          <w:rFonts w:hAnsi="標楷體" w:hint="eastAsia"/>
          <w:snapToGrid/>
        </w:rPr>
        <w:t>率</w:t>
      </w:r>
      <w:r>
        <w:rPr>
          <w:rFonts w:hAnsi="標楷體" w:hint="eastAsia"/>
          <w:snapToGrid/>
        </w:rPr>
        <w:t>47.88</w:t>
      </w:r>
      <w:r w:rsidRPr="0015239F">
        <w:rPr>
          <w:rFonts w:hAnsi="標楷體"/>
          <w:snapToGrid/>
        </w:rPr>
        <w:t>%</w:t>
      </w:r>
      <w:r w:rsidRPr="0015239F">
        <w:rPr>
          <w:rFonts w:hAnsi="標楷體" w:hint="eastAsia"/>
          <w:snapToGrid/>
        </w:rPr>
        <w:t>，</w:t>
      </w:r>
      <w:r w:rsidRPr="00FF6C59">
        <w:rPr>
          <w:rFonts w:hAnsi="標楷體" w:hint="eastAsia"/>
          <w:snapToGrid/>
        </w:rPr>
        <w:t>保留數</w:t>
      </w:r>
      <w:r w:rsidRPr="00FF6C59">
        <w:rPr>
          <w:rFonts w:hAnsi="標楷體"/>
          <w:snapToGrid/>
        </w:rPr>
        <w:t>1,825</w:t>
      </w:r>
      <w:r w:rsidRPr="00FF6C59">
        <w:rPr>
          <w:rFonts w:hAnsi="標楷體" w:hint="eastAsia"/>
          <w:snapToGrid/>
        </w:rPr>
        <w:t>萬</w:t>
      </w:r>
      <w:r w:rsidRPr="00FF6C59">
        <w:rPr>
          <w:rFonts w:hAnsi="標楷體"/>
          <w:snapToGrid/>
        </w:rPr>
        <w:t>3</w:t>
      </w:r>
      <w:r w:rsidRPr="00FF6C59">
        <w:rPr>
          <w:rFonts w:hAnsi="標楷體" w:hint="eastAsia"/>
          <w:snapToGrid/>
        </w:rPr>
        <w:t>千元，主要係</w:t>
      </w:r>
      <w:r w:rsidRPr="00FF6C59">
        <w:rPr>
          <w:rFonts w:hAnsi="標楷體" w:hint="eastAsia"/>
          <w:snapToGrid/>
          <w:lang w:eastAsia="zh-HK"/>
        </w:rPr>
        <w:t>該項</w:t>
      </w:r>
      <w:r w:rsidRPr="00FF6C59">
        <w:rPr>
          <w:rFonts w:hAnsi="標楷體" w:hint="eastAsia"/>
          <w:snapToGrid/>
        </w:rPr>
        <w:t>工程委由臺南市政府工務局代辦，113年</w:t>
      </w:r>
      <w:r w:rsidRPr="00FF6C59">
        <w:rPr>
          <w:rFonts w:hAnsi="標楷體" w:hint="eastAsia"/>
          <w:snapToGrid/>
          <w:lang w:eastAsia="zh-HK"/>
        </w:rPr>
        <w:t>經</w:t>
      </w:r>
      <w:r w:rsidRPr="00FF6C59">
        <w:rPr>
          <w:rFonts w:hAnsi="標楷體" w:hint="eastAsia"/>
          <w:snapToGrid/>
        </w:rPr>
        <w:t>4</w:t>
      </w:r>
      <w:r w:rsidRPr="00FF6C59">
        <w:rPr>
          <w:rFonts w:hAnsi="標楷體" w:hint="eastAsia"/>
          <w:snapToGrid/>
          <w:lang w:eastAsia="zh-HK"/>
        </w:rPr>
        <w:t>次上網公告招標，招標結果均流標</w:t>
      </w:r>
      <w:r>
        <w:rPr>
          <w:rFonts w:hAnsi="標楷體" w:hint="eastAsia"/>
          <w:snapToGrid/>
        </w:rPr>
        <w:t>，</w:t>
      </w:r>
      <w:r>
        <w:rPr>
          <w:rFonts w:hAnsi="標楷體" w:hint="eastAsia"/>
          <w:snapToGrid/>
          <w:lang w:eastAsia="zh-HK"/>
        </w:rPr>
        <w:t>經於</w:t>
      </w:r>
      <w:r>
        <w:rPr>
          <w:rFonts w:hAnsi="標楷體" w:hint="eastAsia"/>
          <w:snapToGrid/>
        </w:rPr>
        <w:t>113</w:t>
      </w:r>
      <w:r>
        <w:rPr>
          <w:rFonts w:hAnsi="標楷體" w:hint="eastAsia"/>
          <w:snapToGrid/>
          <w:lang w:eastAsia="zh-HK"/>
        </w:rPr>
        <w:t>年</w:t>
      </w:r>
      <w:r>
        <w:rPr>
          <w:rFonts w:hAnsi="標楷體" w:hint="eastAsia"/>
          <w:snapToGrid/>
        </w:rPr>
        <w:t>10</w:t>
      </w:r>
      <w:r>
        <w:rPr>
          <w:rFonts w:hAnsi="標楷體" w:hint="eastAsia"/>
          <w:snapToGrid/>
          <w:lang w:eastAsia="zh-HK"/>
        </w:rPr>
        <w:t>月</w:t>
      </w:r>
      <w:r>
        <w:rPr>
          <w:rFonts w:hAnsi="標楷體" w:hint="eastAsia"/>
          <w:snapToGrid/>
        </w:rPr>
        <w:t>25</w:t>
      </w:r>
      <w:r>
        <w:rPr>
          <w:rFonts w:hAnsi="標楷體" w:hint="eastAsia"/>
          <w:snapToGrid/>
          <w:lang w:eastAsia="zh-HK"/>
        </w:rPr>
        <w:t>日核定第</w:t>
      </w:r>
      <w:r>
        <w:rPr>
          <w:rFonts w:hAnsi="標楷體" w:hint="eastAsia"/>
          <w:snapToGrid/>
        </w:rPr>
        <w:t>2</w:t>
      </w:r>
      <w:r>
        <w:rPr>
          <w:rFonts w:hAnsi="標楷體" w:hint="eastAsia"/>
          <w:snapToGrid/>
          <w:lang w:eastAsia="zh-HK"/>
        </w:rPr>
        <w:t>次變更計畫總經費後</w:t>
      </w:r>
      <w:r>
        <w:rPr>
          <w:rFonts w:hAnsi="標楷體" w:hint="eastAsia"/>
          <w:snapToGrid/>
        </w:rPr>
        <w:t>，</w:t>
      </w:r>
      <w:r>
        <w:rPr>
          <w:rFonts w:hAnsi="標楷體" w:hint="eastAsia"/>
          <w:snapToGrid/>
          <w:lang w:eastAsia="zh-HK"/>
        </w:rPr>
        <w:t>遲至</w:t>
      </w:r>
      <w:r>
        <w:rPr>
          <w:rFonts w:hAnsi="標楷體" w:hint="eastAsia"/>
          <w:snapToGrid/>
        </w:rPr>
        <w:t>113</w:t>
      </w:r>
      <w:r>
        <w:rPr>
          <w:rFonts w:hAnsi="標楷體" w:hint="eastAsia"/>
          <w:snapToGrid/>
          <w:lang w:eastAsia="zh-HK"/>
        </w:rPr>
        <w:t>年</w:t>
      </w:r>
      <w:r>
        <w:rPr>
          <w:rFonts w:hAnsi="標楷體" w:hint="eastAsia"/>
          <w:snapToGrid/>
        </w:rPr>
        <w:t>11</w:t>
      </w:r>
      <w:r>
        <w:rPr>
          <w:rFonts w:hAnsi="標楷體" w:hint="eastAsia"/>
          <w:snapToGrid/>
          <w:lang w:eastAsia="zh-HK"/>
        </w:rPr>
        <w:t>月</w:t>
      </w:r>
      <w:r>
        <w:rPr>
          <w:rFonts w:hAnsi="標楷體" w:hint="eastAsia"/>
          <w:snapToGrid/>
        </w:rPr>
        <w:t>5</w:t>
      </w:r>
      <w:r>
        <w:rPr>
          <w:rFonts w:hAnsi="標楷體" w:hint="eastAsia"/>
          <w:snapToGrid/>
          <w:lang w:eastAsia="zh-HK"/>
        </w:rPr>
        <w:t>日始予決標</w:t>
      </w:r>
      <w:r>
        <w:rPr>
          <w:rFonts w:hAnsi="標楷體" w:hint="eastAsia"/>
          <w:snapToGrid/>
        </w:rPr>
        <w:t>，</w:t>
      </w:r>
      <w:r w:rsidRPr="00362285">
        <w:rPr>
          <w:rFonts w:hAnsi="標楷體" w:hint="eastAsia"/>
          <w:snapToGrid/>
        </w:rPr>
        <w:t>致</w:t>
      </w:r>
      <w:r w:rsidRPr="00CE7ECF">
        <w:rPr>
          <w:rFonts w:hAnsi="標楷體" w:hint="eastAsia"/>
          <w:snapToGrid/>
        </w:rPr>
        <w:t>執行進度較原計畫期程落後</w:t>
      </w:r>
      <w:r w:rsidRPr="00362285">
        <w:rPr>
          <w:rFonts w:hAnsi="標楷體" w:hint="eastAsia"/>
          <w:snapToGrid/>
        </w:rPr>
        <w:t>。</w:t>
      </w:r>
    </w:p>
    <w:p w:rsidR="000A6023" w:rsidRDefault="000A6023" w:rsidP="000A6023">
      <w:pPr>
        <w:ind w:leftChars="300" w:left="1133" w:hangingChars="100" w:hanging="283"/>
        <w:rPr>
          <w:rFonts w:hAnsi="標楷體"/>
          <w:snapToGrid/>
        </w:rPr>
      </w:pPr>
      <w:r w:rsidRPr="0015239F">
        <w:rPr>
          <w:rFonts w:hAnsi="標楷體" w:hint="eastAsia"/>
          <w:b/>
          <w:snapToGrid/>
        </w:rPr>
        <w:t>2.臺灣</w:t>
      </w:r>
      <w:r w:rsidRPr="0015239F">
        <w:rPr>
          <w:rFonts w:hAnsi="標楷體" w:hint="eastAsia"/>
          <w:b/>
          <w:snapToGrid/>
          <w:lang w:eastAsia="zh-HK"/>
        </w:rPr>
        <w:t>臺北地方</w:t>
      </w:r>
      <w:r w:rsidRPr="0015239F">
        <w:rPr>
          <w:rFonts w:hAnsi="標楷體" w:hint="eastAsia"/>
          <w:b/>
          <w:snapToGrid/>
        </w:rPr>
        <w:t>法院-</w:t>
      </w:r>
      <w:r w:rsidRPr="0015239F">
        <w:rPr>
          <w:rFonts w:hAnsi="標楷體" w:hint="eastAsia"/>
          <w:b/>
          <w:snapToGrid/>
          <w:lang w:eastAsia="zh-HK"/>
        </w:rPr>
        <w:t>司法院所屬機關遷建</w:t>
      </w:r>
      <w:r w:rsidRPr="0015239F">
        <w:rPr>
          <w:rFonts w:hAnsi="標楷體" w:hint="eastAsia"/>
          <w:b/>
          <w:snapToGrid/>
        </w:rPr>
        <w:t>華山司法園區</w:t>
      </w:r>
      <w:r w:rsidRPr="0015239F">
        <w:rPr>
          <w:rFonts w:hAnsi="標楷體" w:hint="eastAsia"/>
          <w:b/>
          <w:snapToGrid/>
          <w:lang w:eastAsia="zh-HK"/>
        </w:rPr>
        <w:t>新興房屋建築</w:t>
      </w:r>
      <w:r w:rsidRPr="0015239F">
        <w:rPr>
          <w:rFonts w:hAnsi="標楷體" w:hint="eastAsia"/>
          <w:b/>
          <w:snapToGrid/>
        </w:rPr>
        <w:t>計畫：</w:t>
      </w:r>
      <w:r w:rsidRPr="0015239F">
        <w:rPr>
          <w:rFonts w:hAnsi="標楷體" w:hint="eastAsia"/>
          <w:snapToGrid/>
        </w:rPr>
        <w:t>11</w:t>
      </w:r>
      <w:r>
        <w:rPr>
          <w:rFonts w:hAnsi="標楷體" w:hint="eastAsia"/>
          <w:snapToGrid/>
        </w:rPr>
        <w:t>3</w:t>
      </w:r>
      <w:r w:rsidRPr="0015239F">
        <w:rPr>
          <w:rFonts w:hAnsi="標楷體" w:hint="eastAsia"/>
          <w:snapToGrid/>
        </w:rPr>
        <w:t>年度</w:t>
      </w:r>
      <w:r>
        <w:rPr>
          <w:rFonts w:hAnsi="標楷體" w:hint="eastAsia"/>
          <w:snapToGrid/>
        </w:rPr>
        <w:t>可支用預算數6</w:t>
      </w:r>
      <w:r w:rsidRPr="0015239F">
        <w:rPr>
          <w:rFonts w:hAnsi="標楷體" w:hint="eastAsia"/>
          <w:snapToGrid/>
        </w:rPr>
        <w:t>億</w:t>
      </w:r>
      <w:r>
        <w:rPr>
          <w:rFonts w:hAnsi="標楷體" w:hint="eastAsia"/>
          <w:snapToGrid/>
        </w:rPr>
        <w:t>8,449</w:t>
      </w:r>
      <w:r w:rsidRPr="0015239F">
        <w:rPr>
          <w:rFonts w:hAnsi="標楷體" w:hint="eastAsia"/>
          <w:snapToGrid/>
        </w:rPr>
        <w:t>萬</w:t>
      </w:r>
      <w:r>
        <w:rPr>
          <w:rFonts w:hAnsi="標楷體" w:hint="eastAsia"/>
          <w:snapToGrid/>
        </w:rPr>
        <w:t>6</w:t>
      </w:r>
      <w:r w:rsidRPr="0015239F">
        <w:rPr>
          <w:rFonts w:hAnsi="標楷體" w:hint="eastAsia"/>
          <w:snapToGrid/>
        </w:rPr>
        <w:t>千元(11</w:t>
      </w:r>
      <w:r>
        <w:rPr>
          <w:rFonts w:hAnsi="標楷體" w:hint="eastAsia"/>
          <w:snapToGrid/>
        </w:rPr>
        <w:t>3</w:t>
      </w:r>
      <w:r w:rsidRPr="0015239F">
        <w:rPr>
          <w:rFonts w:hAnsi="標楷體" w:hint="eastAsia"/>
          <w:snapToGrid/>
        </w:rPr>
        <w:t>年度預算數</w:t>
      </w:r>
      <w:r>
        <w:rPr>
          <w:rFonts w:hAnsi="標楷體" w:hint="eastAsia"/>
          <w:snapToGrid/>
        </w:rPr>
        <w:t>2</w:t>
      </w:r>
      <w:r w:rsidRPr="0015239F">
        <w:rPr>
          <w:rFonts w:hAnsi="標楷體" w:hint="eastAsia"/>
          <w:snapToGrid/>
        </w:rPr>
        <w:t>億</w:t>
      </w:r>
      <w:r>
        <w:rPr>
          <w:rFonts w:hAnsi="標楷體" w:hint="eastAsia"/>
          <w:snapToGrid/>
        </w:rPr>
        <w:t>8,860</w:t>
      </w:r>
      <w:r w:rsidRPr="0015239F">
        <w:rPr>
          <w:rFonts w:hAnsi="標楷體" w:hint="eastAsia"/>
          <w:snapToGrid/>
        </w:rPr>
        <w:t>萬元、以前年度保留數</w:t>
      </w:r>
      <w:r w:rsidRPr="0015239F">
        <w:rPr>
          <w:rFonts w:hAnsi="標楷體"/>
          <w:snapToGrid/>
        </w:rPr>
        <w:t>3</w:t>
      </w:r>
      <w:r w:rsidRPr="0015239F">
        <w:rPr>
          <w:rFonts w:hAnsi="標楷體" w:hint="eastAsia"/>
          <w:snapToGrid/>
        </w:rPr>
        <w:t>億</w:t>
      </w:r>
      <w:r>
        <w:rPr>
          <w:rFonts w:hAnsi="標楷體" w:hint="eastAsia"/>
          <w:snapToGrid/>
        </w:rPr>
        <w:t>9,589</w:t>
      </w:r>
      <w:r w:rsidRPr="0015239F">
        <w:rPr>
          <w:rFonts w:hAnsi="標楷體" w:hint="eastAsia"/>
          <w:snapToGrid/>
        </w:rPr>
        <w:t>萬</w:t>
      </w:r>
      <w:r>
        <w:rPr>
          <w:rFonts w:hAnsi="標楷體" w:hint="eastAsia"/>
          <w:snapToGrid/>
        </w:rPr>
        <w:t>6</w:t>
      </w:r>
      <w:r w:rsidRPr="0015239F">
        <w:rPr>
          <w:rFonts w:hAnsi="標楷體" w:hint="eastAsia"/>
          <w:snapToGrid/>
        </w:rPr>
        <w:t>千元)，</w:t>
      </w:r>
      <w:r>
        <w:rPr>
          <w:rFonts w:hAnsi="標楷體" w:hint="eastAsia"/>
          <w:snapToGrid/>
        </w:rPr>
        <w:t>實現</w:t>
      </w:r>
      <w:r w:rsidRPr="0015239F">
        <w:rPr>
          <w:rFonts w:hAnsi="標楷體" w:hint="eastAsia"/>
          <w:snapToGrid/>
        </w:rPr>
        <w:t>數</w:t>
      </w:r>
      <w:r>
        <w:rPr>
          <w:rFonts w:hAnsi="標楷體" w:hint="eastAsia"/>
          <w:snapToGrid/>
        </w:rPr>
        <w:t>6,322</w:t>
      </w:r>
      <w:r>
        <w:rPr>
          <w:rFonts w:hAnsi="標楷體" w:hint="eastAsia"/>
          <w:snapToGrid/>
          <w:lang w:eastAsia="zh-HK"/>
        </w:rPr>
        <w:t>萬</w:t>
      </w:r>
      <w:r>
        <w:rPr>
          <w:rFonts w:hAnsi="標楷體" w:hint="eastAsia"/>
          <w:snapToGrid/>
        </w:rPr>
        <w:t>7</w:t>
      </w:r>
      <w:r w:rsidRPr="0015239F">
        <w:rPr>
          <w:rFonts w:hAnsi="標楷體" w:hint="eastAsia"/>
          <w:snapToGrid/>
        </w:rPr>
        <w:t>千元，</w:t>
      </w:r>
      <w:r>
        <w:rPr>
          <w:rFonts w:hAnsi="標楷體" w:hint="eastAsia"/>
          <w:snapToGrid/>
        </w:rPr>
        <w:t>實現</w:t>
      </w:r>
      <w:r w:rsidRPr="0015239F">
        <w:rPr>
          <w:rFonts w:hAnsi="標楷體" w:hint="eastAsia"/>
          <w:snapToGrid/>
        </w:rPr>
        <w:t>率</w:t>
      </w:r>
      <w:r>
        <w:rPr>
          <w:rFonts w:hAnsi="標楷體" w:hint="eastAsia"/>
          <w:snapToGrid/>
        </w:rPr>
        <w:t>9</w:t>
      </w:r>
      <w:r w:rsidRPr="0015239F">
        <w:rPr>
          <w:rFonts w:hAnsi="標楷體" w:hint="eastAsia"/>
          <w:snapToGrid/>
        </w:rPr>
        <w:t>.</w:t>
      </w:r>
      <w:r>
        <w:rPr>
          <w:rFonts w:hAnsi="標楷體" w:hint="eastAsia"/>
          <w:snapToGrid/>
        </w:rPr>
        <w:t>24</w:t>
      </w:r>
      <w:r w:rsidRPr="0015239F">
        <w:rPr>
          <w:rFonts w:hAnsi="標楷體" w:hint="eastAsia"/>
          <w:snapToGrid/>
        </w:rPr>
        <w:t>%，保留數</w:t>
      </w:r>
      <w:r>
        <w:rPr>
          <w:rFonts w:hAnsi="標楷體" w:hint="eastAsia"/>
          <w:snapToGrid/>
        </w:rPr>
        <w:t>6</w:t>
      </w:r>
      <w:r w:rsidRPr="0015239F">
        <w:rPr>
          <w:rFonts w:hAnsi="標楷體" w:hint="eastAsia"/>
          <w:snapToGrid/>
        </w:rPr>
        <w:t>億</w:t>
      </w:r>
      <w:r>
        <w:rPr>
          <w:rFonts w:hAnsi="標楷體" w:hint="eastAsia"/>
          <w:snapToGrid/>
        </w:rPr>
        <w:t>2,126</w:t>
      </w:r>
      <w:r w:rsidRPr="0015239F">
        <w:rPr>
          <w:rFonts w:hAnsi="標楷體" w:hint="eastAsia"/>
          <w:snapToGrid/>
        </w:rPr>
        <w:t>萬</w:t>
      </w:r>
      <w:r>
        <w:rPr>
          <w:rFonts w:hAnsi="標楷體" w:hint="eastAsia"/>
          <w:snapToGrid/>
        </w:rPr>
        <w:t>9</w:t>
      </w:r>
      <w:r w:rsidRPr="0015239F">
        <w:rPr>
          <w:rFonts w:hAnsi="標楷體" w:hint="eastAsia"/>
          <w:snapToGrid/>
        </w:rPr>
        <w:t>千元，主要係本案於112年5月及6月辦理公開招標，惟因COVID-19疫情影響，加上國際間因戰爭情勢緊張、物價驟漲，營建市場持續嚴重缺工等因素，2次流標</w:t>
      </w:r>
      <w:r>
        <w:rPr>
          <w:rFonts w:hAnsi="標楷體" w:hint="eastAsia"/>
          <w:snapToGrid/>
        </w:rPr>
        <w:t>，</w:t>
      </w:r>
      <w:r>
        <w:rPr>
          <w:rFonts w:hAnsi="標楷體" w:hint="eastAsia"/>
          <w:snapToGrid/>
          <w:lang w:eastAsia="zh-HK"/>
        </w:rPr>
        <w:t>致總體計畫推遲</w:t>
      </w:r>
      <w:r w:rsidRPr="0015239F">
        <w:rPr>
          <w:rFonts w:hAnsi="標楷體" w:hint="eastAsia"/>
          <w:snapToGrid/>
        </w:rPr>
        <w:t>。</w:t>
      </w:r>
    </w:p>
    <w:p w:rsidR="000A6023" w:rsidRPr="0015239F" w:rsidRDefault="000A6023" w:rsidP="000A6023">
      <w:pPr>
        <w:ind w:leftChars="300" w:left="1133" w:hangingChars="100" w:hanging="283"/>
        <w:rPr>
          <w:rFonts w:hAnsi="標楷體" w:hint="eastAsia"/>
          <w:snapToGrid/>
        </w:rPr>
      </w:pPr>
      <w:r>
        <w:rPr>
          <w:rFonts w:hAnsi="標楷體" w:hint="eastAsia"/>
          <w:b/>
          <w:snapToGrid/>
        </w:rPr>
        <w:t>3.</w:t>
      </w:r>
      <w:r w:rsidRPr="009328DB">
        <w:rPr>
          <w:rFonts w:hAnsi="標楷體" w:hint="eastAsia"/>
          <w:b/>
          <w:snapToGrid/>
        </w:rPr>
        <w:t>臺灣臺中地方法院</w:t>
      </w:r>
      <w:r>
        <w:rPr>
          <w:rFonts w:hAnsi="標楷體" w:hint="eastAsia"/>
          <w:b/>
          <w:snapToGrid/>
        </w:rPr>
        <w:t>-</w:t>
      </w:r>
      <w:r w:rsidRPr="00A27959">
        <w:rPr>
          <w:rFonts w:hAnsi="標楷體" w:hint="eastAsia"/>
          <w:b/>
          <w:snapToGrid/>
        </w:rPr>
        <w:t>興建法院辦公廳室新興房屋建築計畫</w:t>
      </w:r>
      <w:r>
        <w:rPr>
          <w:rFonts w:hAnsi="標楷體" w:hint="eastAsia"/>
          <w:b/>
          <w:snapToGrid/>
        </w:rPr>
        <w:t>：</w:t>
      </w:r>
      <w:r w:rsidRPr="00A27959">
        <w:rPr>
          <w:rFonts w:hAnsi="標楷體" w:hint="eastAsia"/>
          <w:snapToGrid/>
        </w:rPr>
        <w:t>113年度可支用預算數</w:t>
      </w:r>
      <w:r w:rsidRPr="00A27959">
        <w:rPr>
          <w:rFonts w:hAnsi="標楷體"/>
          <w:snapToGrid/>
        </w:rPr>
        <w:t>4,907</w:t>
      </w:r>
      <w:r w:rsidRPr="00A27959">
        <w:rPr>
          <w:rFonts w:hAnsi="標楷體" w:hint="eastAsia"/>
          <w:snapToGrid/>
        </w:rPr>
        <w:t>萬</w:t>
      </w:r>
      <w:r w:rsidRPr="00A27959">
        <w:rPr>
          <w:rFonts w:hAnsi="標楷體"/>
          <w:snapToGrid/>
        </w:rPr>
        <w:t>2</w:t>
      </w:r>
      <w:r w:rsidRPr="00A27959">
        <w:rPr>
          <w:rFonts w:hAnsi="標楷體" w:hint="eastAsia"/>
          <w:snapToGrid/>
        </w:rPr>
        <w:t>千元(</w:t>
      </w:r>
      <w:r>
        <w:rPr>
          <w:rFonts w:hAnsi="標楷體" w:hint="eastAsia"/>
          <w:snapToGrid/>
          <w:lang w:eastAsia="zh-HK"/>
        </w:rPr>
        <w:t>均為</w:t>
      </w:r>
      <w:r w:rsidRPr="00A27959">
        <w:rPr>
          <w:rFonts w:hAnsi="標楷體" w:hint="eastAsia"/>
          <w:snapToGrid/>
        </w:rPr>
        <w:t>113年度預算數)，實現數</w:t>
      </w:r>
      <w:r w:rsidRPr="00A27959">
        <w:rPr>
          <w:rFonts w:hAnsi="標楷體"/>
          <w:snapToGrid/>
        </w:rPr>
        <w:t>91</w:t>
      </w:r>
      <w:r w:rsidRPr="00A27959">
        <w:rPr>
          <w:rFonts w:hAnsi="標楷體" w:hint="eastAsia"/>
          <w:snapToGrid/>
        </w:rPr>
        <w:t>萬元，實現率</w:t>
      </w:r>
      <w:r w:rsidRPr="00A27959">
        <w:rPr>
          <w:rFonts w:hAnsi="標楷體"/>
          <w:snapToGrid/>
        </w:rPr>
        <w:t>1.85%</w:t>
      </w:r>
      <w:r w:rsidRPr="00A27959">
        <w:rPr>
          <w:rFonts w:hAnsi="標楷體" w:hint="eastAsia"/>
          <w:snapToGrid/>
        </w:rPr>
        <w:t>，保留數</w:t>
      </w:r>
      <w:r w:rsidRPr="00A27959">
        <w:rPr>
          <w:rFonts w:hAnsi="標楷體"/>
          <w:snapToGrid/>
        </w:rPr>
        <w:t>4</w:t>
      </w:r>
      <w:r>
        <w:rPr>
          <w:rFonts w:hAnsi="標楷體" w:hint="eastAsia"/>
          <w:snapToGrid/>
        </w:rPr>
        <w:t>,</w:t>
      </w:r>
      <w:r w:rsidRPr="00A27959">
        <w:rPr>
          <w:rFonts w:hAnsi="標楷體"/>
          <w:snapToGrid/>
        </w:rPr>
        <w:t>816</w:t>
      </w:r>
      <w:r>
        <w:rPr>
          <w:rFonts w:hAnsi="標楷體" w:hint="eastAsia"/>
          <w:snapToGrid/>
          <w:lang w:eastAsia="zh-HK"/>
        </w:rPr>
        <w:t>萬</w:t>
      </w:r>
      <w:r w:rsidRPr="00A27959">
        <w:rPr>
          <w:rFonts w:hAnsi="標楷體"/>
          <w:snapToGrid/>
        </w:rPr>
        <w:t>2</w:t>
      </w:r>
      <w:r w:rsidRPr="00A27959">
        <w:rPr>
          <w:rFonts w:hAnsi="標楷體" w:hint="eastAsia"/>
          <w:snapToGrid/>
        </w:rPr>
        <w:t>千元，主要係本案原預計於</w:t>
      </w:r>
      <w:r>
        <w:rPr>
          <w:rFonts w:hAnsi="標楷體" w:hint="eastAsia"/>
          <w:snapToGrid/>
        </w:rPr>
        <w:t>113</w:t>
      </w:r>
      <w:r w:rsidRPr="00A27959">
        <w:rPr>
          <w:rFonts w:hAnsi="標楷體" w:hint="eastAsia"/>
          <w:snapToGrid/>
        </w:rPr>
        <w:t>年8月完成審議作業，並於</w:t>
      </w:r>
      <w:r>
        <w:rPr>
          <w:rFonts w:hAnsi="標楷體" w:hint="eastAsia"/>
          <w:snapToGrid/>
          <w:lang w:eastAsia="zh-HK"/>
        </w:rPr>
        <w:t>同年</w:t>
      </w:r>
      <w:r w:rsidRPr="00A27959">
        <w:rPr>
          <w:rFonts w:hAnsi="標楷體" w:hint="eastAsia"/>
          <w:snapToGrid/>
        </w:rPr>
        <w:t>12月完成工程決標，然因涉及文化資產評估及交通影響評估等相關程序，致未能於113年度完成都市設計審議</w:t>
      </w:r>
      <w:r>
        <w:rPr>
          <w:rFonts w:hAnsi="標楷體" w:hint="eastAsia"/>
          <w:snapToGrid/>
        </w:rPr>
        <w:t>，</w:t>
      </w:r>
      <w:r>
        <w:rPr>
          <w:rFonts w:hAnsi="標楷體" w:hint="eastAsia"/>
          <w:snapToGrid/>
          <w:lang w:eastAsia="zh-HK"/>
        </w:rPr>
        <w:t>預算執行不如預期</w:t>
      </w:r>
      <w:r w:rsidRPr="00A27959">
        <w:rPr>
          <w:rFonts w:hAnsi="標楷體" w:hint="eastAsia"/>
          <w:snapToGrid/>
        </w:rPr>
        <w:t>。</w:t>
      </w:r>
    </w:p>
    <w:p w:rsidR="000A6023" w:rsidRPr="006C3CD5" w:rsidRDefault="000A6023" w:rsidP="000A6023">
      <w:pPr>
        <w:ind w:left="566" w:firstLine="566"/>
        <w:rPr>
          <w:rFonts w:hint="eastAsia"/>
          <w:lang w:eastAsia="zh-HK"/>
        </w:rPr>
      </w:pPr>
      <w:r w:rsidRPr="006C3CD5">
        <w:rPr>
          <w:rFonts w:hint="eastAsia"/>
          <w:lang w:eastAsia="zh-HK"/>
        </w:rPr>
        <w:t>綜上，</w:t>
      </w:r>
      <w:r w:rsidRPr="00994ADE">
        <w:rPr>
          <w:rFonts w:hint="eastAsia"/>
          <w:lang w:eastAsia="zh-HK"/>
        </w:rPr>
        <w:t>司法院主管重大資本支出計畫</w:t>
      </w:r>
      <w:r w:rsidRPr="006C3CD5">
        <w:rPr>
          <w:rFonts w:hint="eastAsia"/>
          <w:lang w:eastAsia="zh-HK"/>
        </w:rPr>
        <w:t>所需經費龐鉅，宜妥作事前規劃，以免未能依原預定進度執行，影響計畫時程與效益；惟近年</w:t>
      </w:r>
      <w:r w:rsidRPr="005368F3">
        <w:rPr>
          <w:rFonts w:hint="eastAsia"/>
          <w:lang w:eastAsia="zh-HK"/>
        </w:rPr>
        <w:t>司法院主管重大資本支出計畫</w:t>
      </w:r>
      <w:r w:rsidRPr="006C3CD5">
        <w:rPr>
          <w:rFonts w:hint="eastAsia"/>
          <w:lang w:eastAsia="zh-HK"/>
        </w:rPr>
        <w:t>執行情形多未臻理想，</w:t>
      </w:r>
      <w:r w:rsidRPr="0015239F">
        <w:rPr>
          <w:rFonts w:hint="eastAsia"/>
          <w:lang w:eastAsia="zh-HK"/>
        </w:rPr>
        <w:t>且11</w:t>
      </w:r>
      <w:r>
        <w:rPr>
          <w:rFonts w:hint="eastAsia"/>
        </w:rPr>
        <w:t>3</w:t>
      </w:r>
      <w:r w:rsidRPr="0015239F">
        <w:rPr>
          <w:rFonts w:hint="eastAsia"/>
          <w:lang w:eastAsia="zh-HK"/>
        </w:rPr>
        <w:t>年度部分計畫預算執行</w:t>
      </w:r>
      <w:r>
        <w:rPr>
          <w:rFonts w:hint="eastAsia"/>
        </w:rPr>
        <w:t>情形</w:t>
      </w:r>
      <w:r w:rsidRPr="0015239F">
        <w:rPr>
          <w:rFonts w:hint="eastAsia"/>
          <w:lang w:eastAsia="zh-HK"/>
        </w:rPr>
        <w:t>亦欠佳，</w:t>
      </w:r>
      <w:r>
        <w:rPr>
          <w:rFonts w:hint="eastAsia"/>
        </w:rPr>
        <w:t>司法院</w:t>
      </w:r>
      <w:r w:rsidRPr="006C3CD5">
        <w:rPr>
          <w:rFonts w:hint="eastAsia"/>
          <w:lang w:eastAsia="zh-HK"/>
        </w:rPr>
        <w:t>允</w:t>
      </w:r>
      <w:r>
        <w:rPr>
          <w:rFonts w:hint="eastAsia"/>
        </w:rPr>
        <w:t>宜</w:t>
      </w:r>
      <w:r w:rsidRPr="006C3CD5">
        <w:rPr>
          <w:rFonts w:hint="eastAsia"/>
          <w:lang w:eastAsia="zh-HK"/>
        </w:rPr>
        <w:t>賡續督促相關機關檢討問題癥結，加強管控施工進度及依計畫期程加速辦理，以提升計畫效能。</w:t>
      </w:r>
    </w:p>
    <w:p w:rsidR="00932ECE" w:rsidRPr="000A6023" w:rsidRDefault="00932ECE" w:rsidP="008510CE">
      <w:pPr>
        <w:ind w:left="566" w:firstLine="566"/>
      </w:pPr>
    </w:p>
    <w:p w:rsidR="00ED614B" w:rsidRPr="00ED614B" w:rsidRDefault="00E7784F" w:rsidP="00AD337F">
      <w:pPr>
        <w:pStyle w:val="14"/>
        <w:ind w:left="567" w:hanging="567"/>
      </w:pPr>
      <w:bookmarkStart w:id="13" w:name="_Toc214294433"/>
      <w:r>
        <w:rPr>
          <w:rFonts w:hint="eastAsia"/>
          <w:lang w:eastAsia="zh-HK"/>
        </w:rPr>
        <w:t>二</w:t>
      </w:r>
      <w:r w:rsidR="00ED614B" w:rsidRPr="00ED614B">
        <w:rPr>
          <w:rFonts w:hint="eastAsia"/>
        </w:rPr>
        <w:t>、</w:t>
      </w:r>
      <w:r w:rsidR="000A6023" w:rsidRPr="00ED614B">
        <w:rPr>
          <w:rFonts w:hint="eastAsia"/>
        </w:rPr>
        <w:t>司法</w:t>
      </w:r>
      <w:r w:rsidR="000A6023">
        <w:rPr>
          <w:rFonts w:hint="eastAsia"/>
        </w:rPr>
        <w:t>院</w:t>
      </w:r>
      <w:r w:rsidR="00FD2778">
        <w:rPr>
          <w:rFonts w:hint="eastAsia"/>
        </w:rPr>
        <w:t>1</w:t>
      </w:r>
      <w:r w:rsidR="00FD2778">
        <w:t>10</w:t>
      </w:r>
      <w:r w:rsidR="00FD2778">
        <w:rPr>
          <w:rFonts w:hint="eastAsia"/>
        </w:rPr>
        <w:t>至1</w:t>
      </w:r>
      <w:r w:rsidR="00FD2778">
        <w:t>1</w:t>
      </w:r>
      <w:r w:rsidR="00A27959">
        <w:rPr>
          <w:rFonts w:hint="eastAsia"/>
        </w:rPr>
        <w:t>3</w:t>
      </w:r>
      <w:r w:rsidR="00FD2778">
        <w:rPr>
          <w:rFonts w:hint="eastAsia"/>
        </w:rPr>
        <w:t>年度</w:t>
      </w:r>
      <w:r w:rsidR="00566928">
        <w:rPr>
          <w:rFonts w:ascii="新細明體" w:eastAsia="新細明體" w:hAnsi="新細明體" w:hint="eastAsia"/>
        </w:rPr>
        <w:t>「</w:t>
      </w:r>
      <w:r w:rsidR="00ED614B" w:rsidRPr="00ED614B">
        <w:rPr>
          <w:rFonts w:hint="eastAsia"/>
        </w:rPr>
        <w:t>審判行政</w:t>
      </w:r>
      <w:r w:rsidR="00566928">
        <w:rPr>
          <w:rFonts w:ascii="新細明體" w:eastAsia="新細明體" w:hAnsi="新細明體" w:hint="eastAsia"/>
        </w:rPr>
        <w:t>」</w:t>
      </w:r>
      <w:r w:rsidR="00566928" w:rsidRPr="00566928">
        <w:rPr>
          <w:rFonts w:hint="eastAsia"/>
        </w:rPr>
        <w:t>工作計畫</w:t>
      </w:r>
      <w:r w:rsidR="00ED614B" w:rsidRPr="00ED614B">
        <w:rPr>
          <w:rFonts w:hint="eastAsia"/>
        </w:rPr>
        <w:t>實現率</w:t>
      </w:r>
      <w:r w:rsidR="0008501A">
        <w:rPr>
          <w:rFonts w:hint="eastAsia"/>
        </w:rPr>
        <w:t>已</w:t>
      </w:r>
      <w:r w:rsidR="00ED614B" w:rsidRPr="00ED614B">
        <w:rPr>
          <w:rFonts w:hint="eastAsia"/>
        </w:rPr>
        <w:t>連續</w:t>
      </w:r>
      <w:r w:rsidR="00A27959">
        <w:rPr>
          <w:rFonts w:hint="eastAsia"/>
        </w:rPr>
        <w:t>4</w:t>
      </w:r>
      <w:r w:rsidR="00ED614B" w:rsidRPr="00ED614B">
        <w:rPr>
          <w:rFonts w:hint="eastAsia"/>
        </w:rPr>
        <w:t>年未達</w:t>
      </w:r>
      <w:r w:rsidR="000A6023">
        <w:rPr>
          <w:rFonts w:hint="eastAsia"/>
          <w:lang w:eastAsia="zh-HK"/>
        </w:rPr>
        <w:t>六</w:t>
      </w:r>
      <w:r w:rsidR="00ED614B" w:rsidRPr="00ED614B">
        <w:rPr>
          <w:rFonts w:hint="eastAsia"/>
        </w:rPr>
        <w:t>成，亟待強化計畫審議及管考，以增進審判資源運用效能</w:t>
      </w:r>
      <w:bookmarkEnd w:id="10"/>
      <w:bookmarkEnd w:id="11"/>
      <w:bookmarkEnd w:id="13"/>
    </w:p>
    <w:p w:rsidR="00ED614B" w:rsidRPr="00ED614B" w:rsidRDefault="00ED614B" w:rsidP="00ED614B">
      <w:pPr>
        <w:ind w:left="566" w:firstLine="566"/>
      </w:pPr>
      <w:r w:rsidRPr="00ED614B">
        <w:rPr>
          <w:rFonts w:hint="eastAsia"/>
        </w:rPr>
        <w:t>司法院11</w:t>
      </w:r>
      <w:r w:rsidR="00A27959">
        <w:rPr>
          <w:rFonts w:hint="eastAsia"/>
        </w:rPr>
        <w:t>3</w:t>
      </w:r>
      <w:r w:rsidRPr="00ED614B">
        <w:rPr>
          <w:rFonts w:hint="eastAsia"/>
        </w:rPr>
        <w:t>年度</w:t>
      </w:r>
      <w:r w:rsidR="0008501A" w:rsidRPr="00ED614B">
        <w:rPr>
          <w:rFonts w:hint="eastAsia"/>
        </w:rPr>
        <w:t>「審判行政」</w:t>
      </w:r>
      <w:r w:rsidR="00566928" w:rsidRPr="00566928">
        <w:rPr>
          <w:rFonts w:hint="eastAsia"/>
        </w:rPr>
        <w:t>工作計畫</w:t>
      </w:r>
      <w:r w:rsidRPr="00ED614B">
        <w:rPr>
          <w:rFonts w:hint="eastAsia"/>
        </w:rPr>
        <w:t>預算</w:t>
      </w:r>
      <w:r w:rsidR="0008501A">
        <w:rPr>
          <w:rFonts w:hint="eastAsia"/>
        </w:rPr>
        <w:t>數1億</w:t>
      </w:r>
      <w:r w:rsidR="00A27959">
        <w:rPr>
          <w:rFonts w:hint="eastAsia"/>
        </w:rPr>
        <w:t>3,323</w:t>
      </w:r>
      <w:r w:rsidR="0008501A">
        <w:rPr>
          <w:rFonts w:hint="eastAsia"/>
        </w:rPr>
        <w:t>萬</w:t>
      </w:r>
      <w:r w:rsidR="00A27959">
        <w:rPr>
          <w:rFonts w:hint="eastAsia"/>
        </w:rPr>
        <w:t>1</w:t>
      </w:r>
      <w:r w:rsidR="0008501A">
        <w:rPr>
          <w:rFonts w:hint="eastAsia"/>
        </w:rPr>
        <w:t>千元，執行結果，</w:t>
      </w:r>
      <w:r w:rsidR="0008501A" w:rsidRPr="0008501A">
        <w:rPr>
          <w:rFonts w:hint="eastAsia"/>
        </w:rPr>
        <w:t>實現數</w:t>
      </w:r>
      <w:r w:rsidR="0008501A">
        <w:rPr>
          <w:rFonts w:hint="eastAsia"/>
        </w:rPr>
        <w:t>5</w:t>
      </w:r>
      <w:r w:rsidR="0008501A">
        <w:t>,</w:t>
      </w:r>
      <w:r w:rsidR="006F2ACC">
        <w:rPr>
          <w:rFonts w:hint="eastAsia"/>
        </w:rPr>
        <w:t>911</w:t>
      </w:r>
      <w:r w:rsidR="0008501A" w:rsidRPr="0008501A">
        <w:rPr>
          <w:rFonts w:hint="eastAsia"/>
        </w:rPr>
        <w:t>萬</w:t>
      </w:r>
      <w:r w:rsidR="006F2ACC">
        <w:rPr>
          <w:rFonts w:hint="eastAsia"/>
        </w:rPr>
        <w:t>7</w:t>
      </w:r>
      <w:r w:rsidR="0008501A" w:rsidRPr="0008501A">
        <w:rPr>
          <w:rFonts w:hint="eastAsia"/>
        </w:rPr>
        <w:t>千元，實現比率</w:t>
      </w:r>
      <w:r w:rsidR="00FF7D78">
        <w:rPr>
          <w:rFonts w:hint="eastAsia"/>
        </w:rPr>
        <w:t>44</w:t>
      </w:r>
      <w:r w:rsidR="0008501A" w:rsidRPr="0008501A">
        <w:rPr>
          <w:rFonts w:hint="eastAsia"/>
        </w:rPr>
        <w:t>.</w:t>
      </w:r>
      <w:r w:rsidR="00FF7D78">
        <w:rPr>
          <w:rFonts w:hint="eastAsia"/>
        </w:rPr>
        <w:t>37</w:t>
      </w:r>
      <w:r w:rsidR="0008501A" w:rsidRPr="0008501A">
        <w:rPr>
          <w:rFonts w:hint="eastAsia"/>
        </w:rPr>
        <w:t>%，保留數與賸餘數分別為1</w:t>
      </w:r>
      <w:r w:rsidR="00345DAD">
        <w:t>,</w:t>
      </w:r>
      <w:r w:rsidR="00FF7D78">
        <w:rPr>
          <w:rFonts w:hint="eastAsia"/>
        </w:rPr>
        <w:t>086</w:t>
      </w:r>
      <w:r w:rsidR="00345DAD" w:rsidRPr="0008501A">
        <w:rPr>
          <w:rFonts w:hint="eastAsia"/>
        </w:rPr>
        <w:t>萬</w:t>
      </w:r>
      <w:r w:rsidR="00FF7D78">
        <w:rPr>
          <w:rFonts w:hint="eastAsia"/>
        </w:rPr>
        <w:t>8</w:t>
      </w:r>
      <w:r w:rsidR="0008501A" w:rsidRPr="0008501A">
        <w:rPr>
          <w:rFonts w:hint="eastAsia"/>
        </w:rPr>
        <w:t>千元及</w:t>
      </w:r>
      <w:r w:rsidR="00FF7D78">
        <w:rPr>
          <w:rFonts w:hint="eastAsia"/>
        </w:rPr>
        <w:t>6,324</w:t>
      </w:r>
      <w:r w:rsidR="0008501A" w:rsidRPr="0008501A">
        <w:rPr>
          <w:rFonts w:hint="eastAsia"/>
        </w:rPr>
        <w:t>萬</w:t>
      </w:r>
      <w:r w:rsidR="00FF7D78">
        <w:rPr>
          <w:rFonts w:hint="eastAsia"/>
        </w:rPr>
        <w:t>6</w:t>
      </w:r>
      <w:r w:rsidR="0008501A" w:rsidRPr="0008501A">
        <w:rPr>
          <w:rFonts w:hint="eastAsia"/>
        </w:rPr>
        <w:t>千元</w:t>
      </w:r>
      <w:r w:rsidR="00566928">
        <w:rPr>
          <w:rFonts w:hint="eastAsia"/>
        </w:rPr>
        <w:t>。</w:t>
      </w:r>
      <w:r w:rsidR="00566928" w:rsidRPr="00566928">
        <w:rPr>
          <w:rFonts w:hint="eastAsia"/>
        </w:rPr>
        <w:t>近年司法院「審判行政」科目</w:t>
      </w:r>
      <w:r w:rsidR="00566928">
        <w:rPr>
          <w:rFonts w:hint="eastAsia"/>
        </w:rPr>
        <w:t>預算</w:t>
      </w:r>
      <w:r w:rsidRPr="00ED614B">
        <w:rPr>
          <w:rFonts w:hint="eastAsia"/>
        </w:rPr>
        <w:t>執行情形未臻理想，允宜檢討改進</w:t>
      </w:r>
      <w:r w:rsidR="00566928">
        <w:rPr>
          <w:rFonts w:hint="eastAsia"/>
        </w:rPr>
        <w:t>，以達計畫目標，謹說明如下</w:t>
      </w:r>
      <w:r w:rsidRPr="00ED614B">
        <w:rPr>
          <w:rFonts w:hint="eastAsia"/>
        </w:rPr>
        <w:t>：</w:t>
      </w:r>
    </w:p>
    <w:p w:rsidR="00ED614B" w:rsidRPr="00ED614B" w:rsidRDefault="00ED614B" w:rsidP="00ED614B">
      <w:pPr>
        <w:ind w:left="849" w:hangingChars="100" w:hanging="283"/>
        <w:jc w:val="left"/>
        <w:rPr>
          <w:b/>
        </w:rPr>
      </w:pPr>
      <w:r w:rsidRPr="00ED614B">
        <w:rPr>
          <w:rFonts w:hint="eastAsia"/>
          <w:b/>
        </w:rPr>
        <w:t>(一</w:t>
      </w:r>
      <w:r w:rsidRPr="00ED614B">
        <w:rPr>
          <w:b/>
        </w:rPr>
        <w:t>)</w:t>
      </w:r>
      <w:r w:rsidRPr="00ED614B">
        <w:rPr>
          <w:rFonts w:hint="eastAsia"/>
          <w:b/>
        </w:rPr>
        <w:t>司法院宜</w:t>
      </w:r>
      <w:r w:rsidR="00566928" w:rsidRPr="00257A3C">
        <w:rPr>
          <w:rFonts w:hint="eastAsia"/>
          <w:b/>
        </w:rPr>
        <w:t>妥適衡</w:t>
      </w:r>
      <w:r w:rsidR="00566928">
        <w:rPr>
          <w:rFonts w:hint="eastAsia"/>
          <w:b/>
        </w:rPr>
        <w:t>酌</w:t>
      </w:r>
      <w:r w:rsidR="00566928" w:rsidRPr="00566928">
        <w:rPr>
          <w:rFonts w:hint="eastAsia"/>
          <w:b/>
        </w:rPr>
        <w:t>「審判行政」</w:t>
      </w:r>
      <w:r w:rsidR="00DF53A8" w:rsidRPr="00DF53A8">
        <w:rPr>
          <w:rFonts w:hint="eastAsia"/>
          <w:b/>
        </w:rPr>
        <w:t>工作計畫</w:t>
      </w:r>
      <w:r w:rsidR="00566928" w:rsidRPr="00566928">
        <w:rPr>
          <w:rFonts w:hint="eastAsia"/>
          <w:b/>
        </w:rPr>
        <w:t>預算執行能力核實編列預算，並加強經費控管，以利資源妥善規劃運用</w:t>
      </w:r>
    </w:p>
    <w:p w:rsidR="00ED614B" w:rsidRPr="00ED614B" w:rsidRDefault="00ED614B" w:rsidP="00ED614B">
      <w:pPr>
        <w:adjustRightInd w:val="0"/>
        <w:ind w:leftChars="300" w:left="850" w:firstLine="566"/>
      </w:pPr>
      <w:r w:rsidRPr="00ED614B">
        <w:rPr>
          <w:rFonts w:hint="eastAsia"/>
        </w:rPr>
        <w:t>司法院掌理與民事、刑事、行政訴訟審判與公務員懲戒等有關之行政事項，爰依據中程施政計畫，並針對當前社經情勢變化及未來發展需要，編定</w:t>
      </w:r>
      <w:r w:rsidR="00566928">
        <w:rPr>
          <w:rFonts w:hint="eastAsia"/>
        </w:rPr>
        <w:t>各</w:t>
      </w:r>
      <w:r w:rsidRPr="00ED614B">
        <w:rPr>
          <w:rFonts w:hint="eastAsia"/>
        </w:rPr>
        <w:t>年度施政計畫綱要，其中</w:t>
      </w:r>
      <w:r w:rsidRPr="00ED614B">
        <w:rPr>
          <w:rFonts w:ascii="新細明體" w:eastAsia="新細明體" w:hAnsi="新細明體" w:hint="eastAsia"/>
        </w:rPr>
        <w:t>「</w:t>
      </w:r>
      <w:r w:rsidRPr="00ED614B">
        <w:rPr>
          <w:rFonts w:hint="eastAsia"/>
        </w:rPr>
        <w:t>審判行政</w:t>
      </w:r>
      <w:r w:rsidRPr="00ED614B">
        <w:rPr>
          <w:rFonts w:ascii="新細明體" w:eastAsia="新細明體" w:hAnsi="新細明體" w:hint="eastAsia"/>
        </w:rPr>
        <w:t>」</w:t>
      </w:r>
      <w:r w:rsidRPr="00ED614B">
        <w:rPr>
          <w:rFonts w:hAnsi="標楷體" w:hint="eastAsia"/>
        </w:rPr>
        <w:t>工作計畫之</w:t>
      </w:r>
      <w:r w:rsidR="00EC3553">
        <w:rPr>
          <w:rFonts w:hAnsi="標楷體" w:hint="eastAsia"/>
        </w:rPr>
        <w:t>業務項目</w:t>
      </w:r>
      <w:r w:rsidR="00566928">
        <w:rPr>
          <w:rFonts w:hint="eastAsia"/>
        </w:rPr>
        <w:t>包括</w:t>
      </w:r>
      <w:r w:rsidRPr="00ED614B">
        <w:rPr>
          <w:rFonts w:hint="eastAsia"/>
        </w:rPr>
        <w:t>：</w:t>
      </w:r>
      <w:r w:rsidRPr="00ED614B">
        <w:rPr>
          <w:rFonts w:hAnsi="標楷體" w:hint="eastAsia"/>
          <w:snapToGrid/>
        </w:rPr>
        <w:t>1</w:t>
      </w:r>
      <w:r w:rsidRPr="00ED614B">
        <w:rPr>
          <w:rFonts w:hAnsi="標楷體"/>
          <w:snapToGrid/>
        </w:rPr>
        <w:t>.</w:t>
      </w:r>
      <w:r w:rsidRPr="00ED614B">
        <w:rPr>
          <w:rFonts w:hAnsi="標楷體" w:hint="eastAsia"/>
          <w:snapToGrid/>
        </w:rPr>
        <w:t>辦理民事審判行政業務</w:t>
      </w:r>
      <w:r w:rsidR="00EC3553">
        <w:rPr>
          <w:rFonts w:hAnsi="標楷體" w:hint="eastAsia"/>
          <w:snapToGrid/>
        </w:rPr>
        <w:t>；</w:t>
      </w:r>
      <w:r w:rsidRPr="00ED614B">
        <w:rPr>
          <w:rFonts w:hAnsi="標楷體" w:hint="eastAsia"/>
          <w:snapToGrid/>
        </w:rPr>
        <w:t>2</w:t>
      </w:r>
      <w:r w:rsidRPr="00ED614B">
        <w:rPr>
          <w:rFonts w:hAnsi="標楷體"/>
          <w:snapToGrid/>
        </w:rPr>
        <w:t>.</w:t>
      </w:r>
      <w:r w:rsidRPr="00ED614B">
        <w:rPr>
          <w:rFonts w:hAnsi="標楷體" w:hint="eastAsia"/>
          <w:snapToGrid/>
        </w:rPr>
        <w:t>辦理刑事審判行政業務經費</w:t>
      </w:r>
      <w:r w:rsidR="00EC3553">
        <w:rPr>
          <w:rFonts w:hAnsi="標楷體" w:hint="eastAsia"/>
          <w:snapToGrid/>
        </w:rPr>
        <w:t>；</w:t>
      </w:r>
      <w:r w:rsidRPr="00ED614B">
        <w:rPr>
          <w:rFonts w:hAnsi="標楷體" w:hint="eastAsia"/>
          <w:snapToGrid/>
        </w:rPr>
        <w:t>3</w:t>
      </w:r>
      <w:r w:rsidRPr="00ED614B">
        <w:rPr>
          <w:rFonts w:hAnsi="標楷體"/>
          <w:snapToGrid/>
        </w:rPr>
        <w:t>.</w:t>
      </w:r>
      <w:r w:rsidRPr="00ED614B">
        <w:rPr>
          <w:rFonts w:hAnsi="標楷體" w:hint="eastAsia"/>
          <w:snapToGrid/>
        </w:rPr>
        <w:t>辦理行政訴訟及懲戒行政業務</w:t>
      </w:r>
      <w:r w:rsidR="00EC3553">
        <w:rPr>
          <w:rFonts w:hAnsi="標楷體" w:hint="eastAsia"/>
          <w:snapToGrid/>
        </w:rPr>
        <w:t>；以及</w:t>
      </w:r>
      <w:r w:rsidRPr="00ED614B">
        <w:rPr>
          <w:rFonts w:hAnsi="標楷體"/>
          <w:snapToGrid/>
        </w:rPr>
        <w:t>4.</w:t>
      </w:r>
      <w:r w:rsidRPr="00ED614B">
        <w:rPr>
          <w:rFonts w:hAnsi="標楷體" w:hint="eastAsia"/>
          <w:snapToGrid/>
        </w:rPr>
        <w:t>辦理少年及家事審判行政業務</w:t>
      </w:r>
      <w:r w:rsidR="00EC3553">
        <w:rPr>
          <w:rFonts w:hAnsi="標楷體" w:hint="eastAsia"/>
          <w:snapToGrid/>
        </w:rPr>
        <w:t>等</w:t>
      </w:r>
      <w:r w:rsidRPr="00ED614B">
        <w:rPr>
          <w:rFonts w:hAnsi="標楷體" w:hint="eastAsia"/>
          <w:snapToGrid/>
        </w:rPr>
        <w:t>，主要係督促各級法院妥速辦理各類案件及業務，以保障人民權益等工作所需</w:t>
      </w:r>
      <w:r w:rsidRPr="00ED614B">
        <w:rPr>
          <w:rFonts w:hint="eastAsia"/>
        </w:rPr>
        <w:t>；爰司法院宜衡量可用資源訂定具體計畫，並確實依個案計畫執行現況及進度</w:t>
      </w:r>
      <w:r w:rsidR="00400C9D">
        <w:rPr>
          <w:rFonts w:hint="eastAsia"/>
        </w:rPr>
        <w:t>，</w:t>
      </w:r>
      <w:r w:rsidRPr="00ED614B">
        <w:rPr>
          <w:rFonts w:hint="eastAsia"/>
        </w:rPr>
        <w:t>檢討歷年預算保留及節餘情形，詳實提報年度經費需求</w:t>
      </w:r>
      <w:r w:rsidRPr="00ED614B">
        <w:rPr>
          <w:vertAlign w:val="superscript"/>
        </w:rPr>
        <w:footnoteReference w:id="1"/>
      </w:r>
      <w:r w:rsidRPr="00ED614B">
        <w:rPr>
          <w:rFonts w:hint="eastAsia"/>
        </w:rPr>
        <w:t>，以提升資源運用效能。</w:t>
      </w:r>
    </w:p>
    <w:p w:rsidR="00ED614B" w:rsidRPr="00ED614B" w:rsidRDefault="00ED614B" w:rsidP="00ED614B">
      <w:pPr>
        <w:ind w:left="849" w:hangingChars="100" w:hanging="283"/>
        <w:jc w:val="left"/>
        <w:rPr>
          <w:b/>
        </w:rPr>
      </w:pPr>
      <w:r w:rsidRPr="00ED614B">
        <w:rPr>
          <w:rFonts w:hint="eastAsia"/>
          <w:b/>
        </w:rPr>
        <w:t>(二</w:t>
      </w:r>
      <w:r w:rsidRPr="00ED614B">
        <w:rPr>
          <w:b/>
        </w:rPr>
        <w:t>)</w:t>
      </w:r>
      <w:r w:rsidR="00494D9A">
        <w:rPr>
          <w:rFonts w:hint="eastAsia"/>
          <w:b/>
        </w:rPr>
        <w:t>司法院</w:t>
      </w:r>
      <w:r w:rsidR="00DF53A8" w:rsidRPr="00ED614B">
        <w:rPr>
          <w:rFonts w:hint="eastAsia"/>
          <w:b/>
        </w:rPr>
        <w:t>1</w:t>
      </w:r>
      <w:r w:rsidR="00DF53A8" w:rsidRPr="00ED614B">
        <w:rPr>
          <w:b/>
        </w:rPr>
        <w:t>10</w:t>
      </w:r>
      <w:r w:rsidR="00DF53A8">
        <w:rPr>
          <w:rFonts w:hint="eastAsia"/>
          <w:b/>
        </w:rPr>
        <w:t>至</w:t>
      </w:r>
      <w:r w:rsidR="00DF53A8" w:rsidRPr="00ED614B">
        <w:rPr>
          <w:rFonts w:hint="eastAsia"/>
          <w:b/>
        </w:rPr>
        <w:t>1</w:t>
      </w:r>
      <w:r w:rsidR="00DF53A8" w:rsidRPr="00ED614B">
        <w:rPr>
          <w:b/>
        </w:rPr>
        <w:t>1</w:t>
      </w:r>
      <w:r w:rsidR="00FF7D78">
        <w:rPr>
          <w:rFonts w:hint="eastAsia"/>
          <w:b/>
        </w:rPr>
        <w:t>3</w:t>
      </w:r>
      <w:r w:rsidR="00DF53A8" w:rsidRPr="00ED614B">
        <w:rPr>
          <w:rFonts w:hint="eastAsia"/>
          <w:b/>
        </w:rPr>
        <w:t>年度</w:t>
      </w:r>
      <w:r w:rsidR="00494D9A" w:rsidRPr="00494D9A">
        <w:rPr>
          <w:rFonts w:hint="eastAsia"/>
          <w:b/>
        </w:rPr>
        <w:t>「審判行政」</w:t>
      </w:r>
      <w:r w:rsidR="00494D9A">
        <w:rPr>
          <w:rFonts w:hint="eastAsia"/>
          <w:b/>
        </w:rPr>
        <w:t>工作計畫</w:t>
      </w:r>
      <w:r w:rsidRPr="00ED614B">
        <w:rPr>
          <w:rFonts w:hint="eastAsia"/>
          <w:b/>
        </w:rPr>
        <w:t>實現率</w:t>
      </w:r>
      <w:r w:rsidR="00DF53A8">
        <w:rPr>
          <w:rFonts w:hint="eastAsia"/>
          <w:b/>
        </w:rPr>
        <w:t>皆</w:t>
      </w:r>
      <w:r w:rsidRPr="00ED614B">
        <w:rPr>
          <w:rFonts w:hint="eastAsia"/>
          <w:b/>
        </w:rPr>
        <w:t>未</w:t>
      </w:r>
      <w:r w:rsidR="00DF53A8">
        <w:rPr>
          <w:rFonts w:hint="eastAsia"/>
          <w:b/>
        </w:rPr>
        <w:t>達</w:t>
      </w:r>
      <w:r w:rsidR="000A6023">
        <w:rPr>
          <w:rFonts w:hint="eastAsia"/>
          <w:b/>
          <w:lang w:eastAsia="zh-HK"/>
        </w:rPr>
        <w:t>六</w:t>
      </w:r>
      <w:r w:rsidRPr="00ED614B">
        <w:rPr>
          <w:rFonts w:hint="eastAsia"/>
          <w:b/>
        </w:rPr>
        <w:t>成，亟待研謀改善</w:t>
      </w:r>
    </w:p>
    <w:p w:rsidR="00ED614B" w:rsidRPr="00ED614B" w:rsidRDefault="00494D9A" w:rsidP="00ED614B">
      <w:pPr>
        <w:adjustRightInd w:val="0"/>
        <w:ind w:leftChars="300" w:left="850" w:firstLine="566"/>
      </w:pPr>
      <w:r>
        <w:rPr>
          <w:rFonts w:hint="eastAsia"/>
        </w:rPr>
        <w:t>司法院</w:t>
      </w:r>
      <w:r>
        <w:rPr>
          <w:rFonts w:ascii="新細明體" w:eastAsia="新細明體" w:hAnsi="新細明體" w:hint="eastAsia"/>
        </w:rPr>
        <w:t>「</w:t>
      </w:r>
      <w:r w:rsidR="00ED614B" w:rsidRPr="00ED614B">
        <w:rPr>
          <w:rFonts w:hint="eastAsia"/>
        </w:rPr>
        <w:t>審判行政</w:t>
      </w:r>
      <w:r>
        <w:rPr>
          <w:rFonts w:ascii="新細明體" w:eastAsia="新細明體" w:hAnsi="新細明體" w:hint="eastAsia"/>
        </w:rPr>
        <w:t>」</w:t>
      </w:r>
      <w:r w:rsidRPr="00494D9A">
        <w:rPr>
          <w:rFonts w:hint="eastAsia"/>
        </w:rPr>
        <w:t>工作計畫</w:t>
      </w:r>
      <w:r w:rsidR="00ED614B" w:rsidRPr="00ED614B">
        <w:rPr>
          <w:rFonts w:hint="eastAsia"/>
        </w:rPr>
        <w:t>實現率已連續</w:t>
      </w:r>
      <w:r w:rsidR="00FF7D78">
        <w:rPr>
          <w:rFonts w:hint="eastAsia"/>
        </w:rPr>
        <w:t>4</w:t>
      </w:r>
      <w:r w:rsidR="00ED614B" w:rsidRPr="00ED614B">
        <w:rPr>
          <w:rFonts w:hint="eastAsia"/>
        </w:rPr>
        <w:t>年未及</w:t>
      </w:r>
      <w:r w:rsidR="000A6023">
        <w:rPr>
          <w:rFonts w:hint="eastAsia"/>
          <w:lang w:eastAsia="zh-HK"/>
        </w:rPr>
        <w:t>六</w:t>
      </w:r>
      <w:r w:rsidR="00ED614B" w:rsidRPr="00ED614B">
        <w:rPr>
          <w:rFonts w:hint="eastAsia"/>
        </w:rPr>
        <w:t>成，茲分述如下：</w:t>
      </w:r>
    </w:p>
    <w:p w:rsidR="00ED614B" w:rsidRPr="00ED614B" w:rsidRDefault="00ED614B" w:rsidP="00ED614B">
      <w:pPr>
        <w:ind w:leftChars="300" w:left="1133" w:hangingChars="100" w:hanging="283"/>
        <w:rPr>
          <w:rFonts w:hAnsi="標楷體"/>
          <w:snapToGrid/>
        </w:rPr>
      </w:pPr>
      <w:r w:rsidRPr="00ED614B">
        <w:rPr>
          <w:rFonts w:hAnsi="標楷體" w:hint="eastAsia"/>
          <w:snapToGrid/>
        </w:rPr>
        <w:t>1</w:t>
      </w:r>
      <w:r w:rsidRPr="00ED614B">
        <w:rPr>
          <w:rFonts w:hAnsi="標楷體"/>
          <w:snapToGrid/>
        </w:rPr>
        <w:t>.</w:t>
      </w:r>
      <w:r w:rsidRPr="00ED614B">
        <w:rPr>
          <w:rFonts w:hAnsi="標楷體" w:hint="eastAsia"/>
          <w:snapToGrid/>
        </w:rPr>
        <w:t>司法院110年度</w:t>
      </w:r>
      <w:r w:rsidR="00DF53A8">
        <w:rPr>
          <w:rFonts w:ascii="新細明體" w:eastAsia="新細明體" w:hAnsi="新細明體" w:hint="eastAsia"/>
          <w:snapToGrid/>
        </w:rPr>
        <w:t>「</w:t>
      </w:r>
      <w:r w:rsidRPr="00ED614B">
        <w:rPr>
          <w:rFonts w:hAnsi="標楷體" w:hint="eastAsia"/>
          <w:snapToGrid/>
        </w:rPr>
        <w:t>審判行政</w:t>
      </w:r>
      <w:r w:rsidR="00DF53A8">
        <w:rPr>
          <w:rFonts w:ascii="新細明體" w:eastAsia="新細明體" w:hAnsi="新細明體" w:hint="eastAsia"/>
          <w:snapToGrid/>
        </w:rPr>
        <w:t>」</w:t>
      </w:r>
      <w:r w:rsidRPr="00ED614B">
        <w:rPr>
          <w:rFonts w:hAnsi="標楷體" w:hint="eastAsia"/>
          <w:snapToGrid/>
        </w:rPr>
        <w:t>預算數4億5,501萬5千元，實現數2億2,604萬1千元，實現比率49.68%，保留數與賸餘數分別為1億8,576萬9千元及4,320萬5千元，執行情形欠佳，主要係部分計畫辦理變更及流標等因素所致。</w:t>
      </w:r>
    </w:p>
    <w:p w:rsidR="00ED614B" w:rsidRDefault="00ED614B" w:rsidP="00ED614B">
      <w:pPr>
        <w:ind w:leftChars="300" w:left="1133" w:hangingChars="100" w:hanging="283"/>
        <w:rPr>
          <w:rFonts w:hAnsi="標楷體"/>
          <w:snapToGrid/>
        </w:rPr>
      </w:pPr>
      <w:r w:rsidRPr="00ED614B">
        <w:rPr>
          <w:rFonts w:hAnsi="標楷體"/>
          <w:snapToGrid/>
        </w:rPr>
        <w:t>2</w:t>
      </w:r>
      <w:r w:rsidRPr="00ED614B">
        <w:rPr>
          <w:rFonts w:hAnsi="標楷體" w:hint="eastAsia"/>
          <w:snapToGrid/>
        </w:rPr>
        <w:t>.司法院1</w:t>
      </w:r>
      <w:r w:rsidRPr="00ED614B">
        <w:rPr>
          <w:rFonts w:hAnsi="標楷體"/>
          <w:snapToGrid/>
        </w:rPr>
        <w:t>11</w:t>
      </w:r>
      <w:r w:rsidRPr="00ED614B">
        <w:rPr>
          <w:rFonts w:hAnsi="標楷體" w:hint="eastAsia"/>
          <w:snapToGrid/>
        </w:rPr>
        <w:t>年度</w:t>
      </w:r>
      <w:r w:rsidR="00DF53A8" w:rsidRPr="00DF53A8">
        <w:rPr>
          <w:rFonts w:hAnsi="標楷體" w:hint="eastAsia"/>
          <w:snapToGrid/>
        </w:rPr>
        <w:t>「審判行政」</w:t>
      </w:r>
      <w:r w:rsidRPr="00ED614B">
        <w:rPr>
          <w:rFonts w:hAnsi="標楷體" w:hint="eastAsia"/>
          <w:snapToGrid/>
        </w:rPr>
        <w:t>預算數1億3</w:t>
      </w:r>
      <w:r w:rsidRPr="00ED614B">
        <w:rPr>
          <w:rFonts w:hAnsi="標楷體"/>
          <w:snapToGrid/>
        </w:rPr>
        <w:t>,</w:t>
      </w:r>
      <w:r w:rsidRPr="00ED614B">
        <w:rPr>
          <w:rFonts w:hAnsi="標楷體" w:hint="eastAsia"/>
          <w:snapToGrid/>
        </w:rPr>
        <w:t>295萬元，實現數7</w:t>
      </w:r>
      <w:r w:rsidRPr="00ED614B">
        <w:rPr>
          <w:rFonts w:hAnsi="標楷體"/>
          <w:snapToGrid/>
        </w:rPr>
        <w:t>,</w:t>
      </w:r>
      <w:r w:rsidRPr="00ED614B">
        <w:rPr>
          <w:rFonts w:hAnsi="標楷體" w:hint="eastAsia"/>
          <w:snapToGrid/>
        </w:rPr>
        <w:t>015萬9千元，實現比率</w:t>
      </w:r>
      <w:r w:rsidRPr="00ED614B">
        <w:rPr>
          <w:rFonts w:hAnsi="標楷體"/>
          <w:snapToGrid/>
        </w:rPr>
        <w:t>52.77</w:t>
      </w:r>
      <w:r w:rsidRPr="00ED614B">
        <w:rPr>
          <w:rFonts w:hAnsi="標楷體" w:hint="eastAsia"/>
          <w:snapToGrid/>
        </w:rPr>
        <w:t>%，保留數與賸餘數分別為504萬9千元及</w:t>
      </w:r>
      <w:r w:rsidRPr="00ED614B">
        <w:rPr>
          <w:rFonts w:hAnsi="標楷體"/>
          <w:snapToGrid/>
        </w:rPr>
        <w:t>5,774</w:t>
      </w:r>
      <w:r w:rsidRPr="00ED614B">
        <w:rPr>
          <w:rFonts w:hAnsi="標楷體" w:hint="eastAsia"/>
          <w:snapToGrid/>
        </w:rPr>
        <w:t>萬2千元，執行情形欠佳，主要係推動國民法官制度、補(捐)助駐法院家事服務中心民間團體及全國公證人公會等經費執行未如預期所致。</w:t>
      </w:r>
    </w:p>
    <w:p w:rsidR="003F3602" w:rsidRDefault="00DF53A8" w:rsidP="003F3602">
      <w:pPr>
        <w:ind w:leftChars="300" w:left="1133" w:hangingChars="100" w:hanging="283"/>
        <w:rPr>
          <w:rFonts w:hAnsi="標楷體"/>
          <w:snapToGrid/>
        </w:rPr>
      </w:pPr>
      <w:r>
        <w:rPr>
          <w:rFonts w:hAnsi="標楷體" w:hint="eastAsia"/>
          <w:snapToGrid/>
        </w:rPr>
        <w:t>3</w:t>
      </w:r>
      <w:r>
        <w:rPr>
          <w:rFonts w:hAnsi="標楷體"/>
          <w:snapToGrid/>
        </w:rPr>
        <w:t>.</w:t>
      </w:r>
      <w:r w:rsidRPr="00DF53A8">
        <w:rPr>
          <w:rFonts w:hAnsi="標楷體" w:hint="eastAsia"/>
          <w:snapToGrid/>
        </w:rPr>
        <w:t>司法院11</w:t>
      </w:r>
      <w:r w:rsidR="0073214E">
        <w:rPr>
          <w:rFonts w:hAnsi="標楷體"/>
          <w:snapToGrid/>
        </w:rPr>
        <w:t>2</w:t>
      </w:r>
      <w:r w:rsidRPr="00DF53A8">
        <w:rPr>
          <w:rFonts w:hAnsi="標楷體" w:hint="eastAsia"/>
          <w:snapToGrid/>
        </w:rPr>
        <w:t>年度</w:t>
      </w:r>
      <w:r w:rsidR="00C51220" w:rsidRPr="00C51220">
        <w:rPr>
          <w:rFonts w:hAnsi="標楷體" w:hint="eastAsia"/>
          <w:snapToGrid/>
        </w:rPr>
        <w:t>「審判行政」</w:t>
      </w:r>
      <w:r w:rsidRPr="00DF53A8">
        <w:rPr>
          <w:rFonts w:hAnsi="標楷體" w:hint="eastAsia"/>
          <w:snapToGrid/>
        </w:rPr>
        <w:t>預算數</w:t>
      </w:r>
      <w:r w:rsidR="00C10ACC" w:rsidRPr="00C10ACC">
        <w:rPr>
          <w:rFonts w:hAnsi="標楷體" w:hint="eastAsia"/>
          <w:snapToGrid/>
        </w:rPr>
        <w:t>1億2,077萬3千元</w:t>
      </w:r>
      <w:r w:rsidRPr="00DF53A8">
        <w:rPr>
          <w:rFonts w:hAnsi="標楷體" w:hint="eastAsia"/>
          <w:snapToGrid/>
        </w:rPr>
        <w:t>，實現數</w:t>
      </w:r>
      <w:r w:rsidR="00C10ACC" w:rsidRPr="00C10ACC">
        <w:rPr>
          <w:rFonts w:hAnsi="標楷體" w:hint="eastAsia"/>
          <w:snapToGrid/>
        </w:rPr>
        <w:t>5,578萬2千元</w:t>
      </w:r>
      <w:r w:rsidRPr="00DF53A8">
        <w:rPr>
          <w:rFonts w:hAnsi="標楷體" w:hint="eastAsia"/>
          <w:snapToGrid/>
        </w:rPr>
        <w:t>，實現比率</w:t>
      </w:r>
      <w:r w:rsidR="00C10ACC" w:rsidRPr="00C10ACC">
        <w:rPr>
          <w:rFonts w:hAnsi="標楷體"/>
          <w:snapToGrid/>
        </w:rPr>
        <w:t>46.1</w:t>
      </w:r>
      <w:r w:rsidR="0073214E">
        <w:rPr>
          <w:rFonts w:hAnsi="標楷體"/>
          <w:snapToGrid/>
        </w:rPr>
        <w:t>9</w:t>
      </w:r>
      <w:r w:rsidR="00C10ACC" w:rsidRPr="00C10ACC">
        <w:rPr>
          <w:rFonts w:hAnsi="標楷體"/>
          <w:snapToGrid/>
        </w:rPr>
        <w:t>%</w:t>
      </w:r>
      <w:r w:rsidRPr="00DF53A8">
        <w:rPr>
          <w:rFonts w:hAnsi="標楷體" w:hint="eastAsia"/>
          <w:snapToGrid/>
        </w:rPr>
        <w:t>，保留數與賸餘數分別為</w:t>
      </w:r>
      <w:r w:rsidR="00C10ACC" w:rsidRPr="00C10ACC">
        <w:rPr>
          <w:rFonts w:hAnsi="標楷體" w:hint="eastAsia"/>
          <w:snapToGrid/>
        </w:rPr>
        <w:t>1,421萬2千元及5,077萬9千元</w:t>
      </w:r>
      <w:r w:rsidRPr="00DF53A8">
        <w:rPr>
          <w:rFonts w:hAnsi="標楷體" w:hint="eastAsia"/>
          <w:snapToGrid/>
        </w:rPr>
        <w:t>，執行情形欠佳，主要係</w:t>
      </w:r>
      <w:r w:rsidR="003F3602" w:rsidRPr="003F3602">
        <w:rPr>
          <w:rFonts w:hAnsi="標楷體" w:hint="eastAsia"/>
          <w:snapToGrid/>
        </w:rPr>
        <w:t>推動國民法官制度等經費執行</w:t>
      </w:r>
      <w:r w:rsidR="003F3602">
        <w:rPr>
          <w:rFonts w:hAnsi="標楷體" w:hint="eastAsia"/>
          <w:snapToGrid/>
        </w:rPr>
        <w:t>情形</w:t>
      </w:r>
      <w:r w:rsidR="003F3602" w:rsidRPr="003F3602">
        <w:rPr>
          <w:rFonts w:hAnsi="標楷體" w:hint="eastAsia"/>
          <w:snapToGrid/>
        </w:rPr>
        <w:t>未如預期所致。</w:t>
      </w:r>
    </w:p>
    <w:p w:rsidR="00FF7D78" w:rsidRPr="003F3602" w:rsidRDefault="00FF7D78" w:rsidP="003F3602">
      <w:pPr>
        <w:ind w:leftChars="300" w:left="1133" w:hangingChars="100" w:hanging="283"/>
        <w:rPr>
          <w:rFonts w:hAnsi="標楷體" w:hint="eastAsia"/>
          <w:snapToGrid/>
        </w:rPr>
      </w:pPr>
      <w:r>
        <w:rPr>
          <w:rFonts w:hAnsi="標楷體" w:hint="eastAsia"/>
          <w:snapToGrid/>
        </w:rPr>
        <w:t>4.</w:t>
      </w:r>
      <w:r w:rsidRPr="00FF7D78">
        <w:rPr>
          <w:rFonts w:hAnsi="標楷體" w:hint="eastAsia"/>
          <w:snapToGrid/>
        </w:rPr>
        <w:t>司法院11</w:t>
      </w:r>
      <w:r>
        <w:rPr>
          <w:rFonts w:hAnsi="標楷體" w:hint="eastAsia"/>
          <w:snapToGrid/>
        </w:rPr>
        <w:t>3</w:t>
      </w:r>
      <w:r w:rsidRPr="00FF7D78">
        <w:rPr>
          <w:rFonts w:hAnsi="標楷體" w:hint="eastAsia"/>
          <w:snapToGrid/>
        </w:rPr>
        <w:t>年度「審判行政」預算數1億3,323萬1千元，實現數5,911萬7千元，實現比率</w:t>
      </w:r>
      <w:r w:rsidRPr="00FF7D78">
        <w:rPr>
          <w:rFonts w:hAnsi="標楷體"/>
          <w:snapToGrid/>
        </w:rPr>
        <w:t>44.37%</w:t>
      </w:r>
      <w:r w:rsidRPr="00FF7D78">
        <w:rPr>
          <w:rFonts w:hAnsi="標楷體" w:hint="eastAsia"/>
          <w:snapToGrid/>
        </w:rPr>
        <w:t>，保留數與賸餘數分別為1,086萬8千元及6,324萬6千元，執行情形欠佳，主要係推動國民法官制度</w:t>
      </w:r>
      <w:r>
        <w:rPr>
          <w:rFonts w:hAnsi="標楷體" w:hint="eastAsia"/>
          <w:snapToGrid/>
        </w:rPr>
        <w:t>、</w:t>
      </w:r>
      <w:r w:rsidR="00F364F2" w:rsidRPr="00F364F2">
        <w:rPr>
          <w:rFonts w:hAnsi="標楷體" w:hint="eastAsia"/>
          <w:snapToGrid/>
        </w:rPr>
        <w:t>補</w:t>
      </w:r>
      <w:r w:rsidR="00F364F2">
        <w:rPr>
          <w:rFonts w:hAnsi="標楷體" w:hint="eastAsia"/>
          <w:snapToGrid/>
        </w:rPr>
        <w:t>(</w:t>
      </w:r>
      <w:r w:rsidR="00F364F2" w:rsidRPr="00F364F2">
        <w:rPr>
          <w:rFonts w:hAnsi="標楷體" w:hint="eastAsia"/>
          <w:snapToGrid/>
        </w:rPr>
        <w:t>捐</w:t>
      </w:r>
      <w:r w:rsidR="00F364F2">
        <w:rPr>
          <w:rFonts w:hAnsi="標楷體" w:hint="eastAsia"/>
          <w:snapToGrid/>
        </w:rPr>
        <w:t>)</w:t>
      </w:r>
      <w:r w:rsidR="00F364F2" w:rsidRPr="00F364F2">
        <w:rPr>
          <w:rFonts w:hAnsi="標楷體" w:hint="eastAsia"/>
          <w:snapToGrid/>
        </w:rPr>
        <w:t>助駐法院家事服務中心民間團體及全國公證人公會等經費</w:t>
      </w:r>
      <w:r w:rsidRPr="00FF7D78">
        <w:rPr>
          <w:rFonts w:hAnsi="標楷體" w:hint="eastAsia"/>
          <w:snapToGrid/>
        </w:rPr>
        <w:t>執行情形未如預期所致。</w:t>
      </w:r>
    </w:p>
    <w:p w:rsidR="00ED614B" w:rsidRDefault="00ED614B" w:rsidP="00ED614B">
      <w:pPr>
        <w:ind w:left="566" w:firstLine="566"/>
      </w:pPr>
      <w:r w:rsidRPr="00ED614B">
        <w:rPr>
          <w:rFonts w:hint="eastAsia"/>
        </w:rPr>
        <w:t>綜上，</w:t>
      </w:r>
      <w:r w:rsidR="003F3602" w:rsidRPr="00ED614B">
        <w:rPr>
          <w:rFonts w:hint="eastAsia"/>
        </w:rPr>
        <w:t>110</w:t>
      </w:r>
      <w:r w:rsidR="003F3602">
        <w:rPr>
          <w:rFonts w:hint="eastAsia"/>
        </w:rPr>
        <w:t>至</w:t>
      </w:r>
      <w:r w:rsidR="003F3602" w:rsidRPr="00ED614B">
        <w:rPr>
          <w:rFonts w:hint="eastAsia"/>
        </w:rPr>
        <w:t>1</w:t>
      </w:r>
      <w:r w:rsidR="003F3602" w:rsidRPr="00ED614B">
        <w:t>1</w:t>
      </w:r>
      <w:r w:rsidR="00F364F2">
        <w:rPr>
          <w:rFonts w:hint="eastAsia"/>
        </w:rPr>
        <w:t>3</w:t>
      </w:r>
      <w:r w:rsidR="003F3602" w:rsidRPr="00ED614B">
        <w:rPr>
          <w:rFonts w:hint="eastAsia"/>
        </w:rPr>
        <w:t>年度</w:t>
      </w:r>
      <w:r w:rsidRPr="00ED614B">
        <w:rPr>
          <w:rFonts w:hint="eastAsia"/>
        </w:rPr>
        <w:t>司法院</w:t>
      </w:r>
      <w:r w:rsidR="003F3602">
        <w:rPr>
          <w:rFonts w:ascii="新細明體" w:eastAsia="新細明體" w:hAnsi="新細明體" w:hint="eastAsia"/>
        </w:rPr>
        <w:t>「</w:t>
      </w:r>
      <w:r w:rsidRPr="00ED614B">
        <w:rPr>
          <w:rFonts w:hint="eastAsia"/>
        </w:rPr>
        <w:t>審判行政</w:t>
      </w:r>
      <w:r w:rsidR="003F3602" w:rsidRPr="003F3602">
        <w:rPr>
          <w:rFonts w:hAnsi="標楷體" w:hint="eastAsia"/>
        </w:rPr>
        <w:t>」工作</w:t>
      </w:r>
      <w:r w:rsidRPr="00ED614B">
        <w:rPr>
          <w:rFonts w:hint="eastAsia"/>
        </w:rPr>
        <w:t>計畫預算執行情形未臻理想，致其經費頗多需辦理保留</w:t>
      </w:r>
      <w:r w:rsidR="003F3602">
        <w:rPr>
          <w:rFonts w:hint="eastAsia"/>
        </w:rPr>
        <w:t>或繳回國庫</w:t>
      </w:r>
      <w:r w:rsidRPr="00ED614B">
        <w:rPr>
          <w:rFonts w:hint="eastAsia"/>
        </w:rPr>
        <w:t>，允宜就預算執行進度落後之原因，確實檢討其計畫執行能力，避免預算編列與計畫之執行</w:t>
      </w:r>
      <w:r w:rsidR="00400C9D">
        <w:rPr>
          <w:rFonts w:hint="eastAsia"/>
        </w:rPr>
        <w:t>進度不一</w:t>
      </w:r>
      <w:r w:rsidRPr="00ED614B">
        <w:rPr>
          <w:rFonts w:hint="eastAsia"/>
        </w:rPr>
        <w:t>，</w:t>
      </w:r>
      <w:r w:rsidR="00CD5B30">
        <w:rPr>
          <w:rFonts w:hint="eastAsia"/>
        </w:rPr>
        <w:t>影響</w:t>
      </w:r>
      <w:r w:rsidRPr="00ED614B">
        <w:rPr>
          <w:rFonts w:hint="eastAsia"/>
        </w:rPr>
        <w:t>預算執行效率。</w:t>
      </w:r>
    </w:p>
    <w:p w:rsidR="001672F2" w:rsidRDefault="001672F2" w:rsidP="00ED614B">
      <w:pPr>
        <w:ind w:left="566" w:firstLine="566"/>
      </w:pPr>
    </w:p>
    <w:p w:rsidR="00F364F2" w:rsidRDefault="00F364F2" w:rsidP="00F364F2">
      <w:pPr>
        <w:pStyle w:val="14"/>
        <w:ind w:left="567" w:hanging="567"/>
        <w:rPr>
          <w:lang w:eastAsia="zh-HK"/>
        </w:rPr>
      </w:pPr>
      <w:bookmarkStart w:id="14" w:name="_Toc214294434"/>
      <w:r>
        <w:rPr>
          <w:rFonts w:hint="eastAsia"/>
          <w:lang w:eastAsia="zh-HK"/>
        </w:rPr>
        <w:t>三</w:t>
      </w:r>
      <w:r>
        <w:rPr>
          <w:rFonts w:hint="eastAsia"/>
        </w:rPr>
        <w:t>、</w:t>
      </w:r>
      <w:r w:rsidR="00A0074A">
        <w:rPr>
          <w:rFonts w:hint="eastAsia"/>
          <w:lang w:eastAsia="zh-HK"/>
        </w:rPr>
        <w:t>近年司法院</w:t>
      </w:r>
      <w:r w:rsidR="00A0074A" w:rsidRPr="00A0074A">
        <w:rPr>
          <w:rFonts w:hint="eastAsia"/>
          <w:lang w:eastAsia="zh-HK"/>
        </w:rPr>
        <w:t>積極開發建置</w:t>
      </w:r>
      <w:r w:rsidRPr="001672F2">
        <w:rPr>
          <w:rFonts w:hint="eastAsia"/>
        </w:rPr>
        <w:t>中文語音辨識</w:t>
      </w:r>
      <w:r w:rsidR="00A0074A">
        <w:rPr>
          <w:rFonts w:hint="eastAsia"/>
          <w:lang w:eastAsia="zh-HK"/>
        </w:rPr>
        <w:t>系統</w:t>
      </w:r>
      <w:r w:rsidR="00A0074A">
        <w:rPr>
          <w:rFonts w:hint="eastAsia"/>
        </w:rPr>
        <w:t>，</w:t>
      </w:r>
      <w:r w:rsidR="00A0074A" w:rsidRPr="00AF0B35">
        <w:rPr>
          <w:rFonts w:hint="eastAsia"/>
          <w:lang w:eastAsia="zh-HK"/>
        </w:rPr>
        <w:t>惟</w:t>
      </w:r>
      <w:r w:rsidR="00A0074A" w:rsidRPr="00AF0B35">
        <w:rPr>
          <w:rFonts w:hint="eastAsia"/>
        </w:rPr>
        <w:t>因計畫主要內容變更頻仍，</w:t>
      </w:r>
      <w:r w:rsidR="00A0074A">
        <w:rPr>
          <w:rFonts w:hint="eastAsia"/>
          <w:lang w:eastAsia="zh-HK"/>
        </w:rPr>
        <w:t>且部分年度</w:t>
      </w:r>
      <w:r w:rsidR="00A0074A" w:rsidRPr="00A0074A">
        <w:rPr>
          <w:rFonts w:hint="eastAsia"/>
        </w:rPr>
        <w:t>執行情形</w:t>
      </w:r>
      <w:r w:rsidR="00A0074A">
        <w:rPr>
          <w:rFonts w:hint="eastAsia"/>
          <w:lang w:eastAsia="zh-HK"/>
        </w:rPr>
        <w:t>亦</w:t>
      </w:r>
      <w:r w:rsidR="00A0074A" w:rsidRPr="00A0074A">
        <w:rPr>
          <w:rFonts w:hint="eastAsia"/>
        </w:rPr>
        <w:t>未臻理想</w:t>
      </w:r>
      <w:r w:rsidR="00A0074A">
        <w:rPr>
          <w:rFonts w:hint="eastAsia"/>
        </w:rPr>
        <w:t>，</w:t>
      </w:r>
      <w:r w:rsidR="00A0074A" w:rsidRPr="00AF0B35">
        <w:rPr>
          <w:rFonts w:hint="eastAsia"/>
          <w:lang w:eastAsia="zh-HK"/>
        </w:rPr>
        <w:t>影響原訂計畫目標之達成</w:t>
      </w:r>
      <w:bookmarkEnd w:id="14"/>
    </w:p>
    <w:p w:rsidR="005B444C" w:rsidRPr="00934540" w:rsidRDefault="00AC0555" w:rsidP="005B444C">
      <w:pPr>
        <w:ind w:left="566" w:firstLine="566"/>
      </w:pPr>
      <w:r w:rsidRPr="00934540">
        <w:rPr>
          <w:rFonts w:hint="eastAsia"/>
        </w:rPr>
        <w:t>司法院113年度「一般行政-辦理電腦資訊作業」</w:t>
      </w:r>
      <w:r w:rsidRPr="00934540">
        <w:rPr>
          <w:rFonts w:hint="eastAsia"/>
          <w:lang w:eastAsia="zh-HK"/>
        </w:rPr>
        <w:t>之</w:t>
      </w:r>
      <w:r w:rsidR="00436AAD">
        <w:rPr>
          <w:rFonts w:ascii="新細明體" w:eastAsia="新細明體" w:hAnsi="新細明體" w:hint="eastAsia"/>
          <w:lang w:eastAsia="zh-HK"/>
        </w:rPr>
        <w:t>「</w:t>
      </w:r>
      <w:r w:rsidRPr="00934540">
        <w:rPr>
          <w:rFonts w:hint="eastAsia"/>
        </w:rPr>
        <w:t>中文語音辨識應用推廣實施計畫</w:t>
      </w:r>
      <w:r w:rsidR="00436AAD">
        <w:rPr>
          <w:rFonts w:ascii="新細明體" w:eastAsia="新細明體" w:hAnsi="新細明體" w:hint="eastAsia"/>
        </w:rPr>
        <w:t>」</w:t>
      </w:r>
      <w:r w:rsidR="00DC58F7" w:rsidRPr="00934540">
        <w:rPr>
          <w:rFonts w:hint="eastAsia"/>
        </w:rPr>
        <w:t>可</w:t>
      </w:r>
      <w:r w:rsidRPr="00934540">
        <w:rPr>
          <w:rFonts w:hint="eastAsia"/>
        </w:rPr>
        <w:t>支用預算數</w:t>
      </w:r>
      <w:r w:rsidR="00DC58F7" w:rsidRPr="00934540">
        <w:rPr>
          <w:rFonts w:hint="eastAsia"/>
        </w:rPr>
        <w:t>8,100</w:t>
      </w:r>
      <w:r w:rsidRPr="00934540">
        <w:rPr>
          <w:rFonts w:hint="eastAsia"/>
        </w:rPr>
        <w:t>萬元，實現數5,</w:t>
      </w:r>
      <w:r w:rsidR="00DC58F7" w:rsidRPr="00934540">
        <w:rPr>
          <w:rFonts w:hint="eastAsia"/>
        </w:rPr>
        <w:t>108</w:t>
      </w:r>
      <w:r w:rsidRPr="00934540">
        <w:rPr>
          <w:rFonts w:hint="eastAsia"/>
        </w:rPr>
        <w:t>萬</w:t>
      </w:r>
      <w:r w:rsidR="00DC58F7" w:rsidRPr="00934540">
        <w:rPr>
          <w:rFonts w:hint="eastAsia"/>
        </w:rPr>
        <w:t>8</w:t>
      </w:r>
      <w:r w:rsidRPr="00934540">
        <w:rPr>
          <w:rFonts w:hint="eastAsia"/>
        </w:rPr>
        <w:t>千元，實現比率</w:t>
      </w:r>
      <w:r w:rsidR="00DC58F7" w:rsidRPr="00934540">
        <w:rPr>
          <w:rFonts w:hint="eastAsia"/>
        </w:rPr>
        <w:t>63</w:t>
      </w:r>
      <w:r w:rsidRPr="00934540">
        <w:rPr>
          <w:rFonts w:hint="eastAsia"/>
        </w:rPr>
        <w:t>.</w:t>
      </w:r>
      <w:r w:rsidR="00DC58F7" w:rsidRPr="00934540">
        <w:rPr>
          <w:rFonts w:hint="eastAsia"/>
        </w:rPr>
        <w:t>0</w:t>
      </w:r>
      <w:r w:rsidRPr="00934540">
        <w:rPr>
          <w:rFonts w:hint="eastAsia"/>
        </w:rPr>
        <w:t>7%，保留數與賸餘數分別為</w:t>
      </w:r>
      <w:r w:rsidR="00DC58F7" w:rsidRPr="00934540">
        <w:t>440</w:t>
      </w:r>
      <w:r w:rsidR="00DC58F7" w:rsidRPr="00934540">
        <w:rPr>
          <w:rFonts w:hint="eastAsia"/>
        </w:rPr>
        <w:t>萬</w:t>
      </w:r>
      <w:r w:rsidR="00DC58F7" w:rsidRPr="00934540">
        <w:t>2</w:t>
      </w:r>
      <w:r w:rsidRPr="00934540">
        <w:rPr>
          <w:rFonts w:hint="eastAsia"/>
        </w:rPr>
        <w:t>千元及</w:t>
      </w:r>
      <w:r w:rsidR="00DC58F7" w:rsidRPr="00934540">
        <w:t>2,551</w:t>
      </w:r>
      <w:r w:rsidRPr="00934540">
        <w:rPr>
          <w:rFonts w:hint="eastAsia"/>
        </w:rPr>
        <w:t>萬元。</w:t>
      </w:r>
      <w:r w:rsidR="00DC58F7" w:rsidRPr="00934540">
        <w:rPr>
          <w:rFonts w:hint="eastAsia"/>
          <w:lang w:eastAsia="zh-HK"/>
        </w:rPr>
        <w:t>經查</w:t>
      </w:r>
      <w:r w:rsidR="00DC58F7" w:rsidRPr="00934540">
        <w:rPr>
          <w:rFonts w:hint="eastAsia"/>
        </w:rPr>
        <w:t>：</w:t>
      </w:r>
    </w:p>
    <w:p w:rsidR="00DC58F7" w:rsidRPr="00DC58F7" w:rsidRDefault="00DC58F7" w:rsidP="00DC58F7">
      <w:pPr>
        <w:pStyle w:val="a4"/>
        <w:rPr>
          <w:b/>
        </w:rPr>
      </w:pPr>
      <w:r w:rsidRPr="00DC58F7">
        <w:rPr>
          <w:rFonts w:hint="eastAsia"/>
          <w:b/>
        </w:rPr>
        <w:t>(</w:t>
      </w:r>
      <w:r w:rsidRPr="00DC58F7">
        <w:rPr>
          <w:rFonts w:hint="eastAsia"/>
          <w:b/>
          <w:lang w:eastAsia="zh-HK"/>
        </w:rPr>
        <w:t>一</w:t>
      </w:r>
      <w:r w:rsidRPr="00DC58F7">
        <w:rPr>
          <w:rFonts w:hint="eastAsia"/>
          <w:b/>
        </w:rPr>
        <w:t>)司法院</w:t>
      </w:r>
      <w:r>
        <w:rPr>
          <w:rFonts w:hint="eastAsia"/>
          <w:b/>
          <w:lang w:eastAsia="zh-HK"/>
        </w:rPr>
        <w:t>自</w:t>
      </w:r>
      <w:r>
        <w:rPr>
          <w:rFonts w:hint="eastAsia"/>
          <w:b/>
        </w:rPr>
        <w:t>110</w:t>
      </w:r>
      <w:r>
        <w:rPr>
          <w:rFonts w:hint="eastAsia"/>
          <w:b/>
          <w:lang w:eastAsia="zh-HK"/>
        </w:rPr>
        <w:t>年起規劃</w:t>
      </w:r>
      <w:r w:rsidRPr="00DC58F7">
        <w:rPr>
          <w:rFonts w:hint="eastAsia"/>
          <w:b/>
        </w:rPr>
        <w:t>開發建置中文語音辨識系統，</w:t>
      </w:r>
      <w:r w:rsidRPr="00DC58F7">
        <w:rPr>
          <w:rFonts w:hint="eastAsia"/>
          <w:b/>
          <w:lang w:eastAsia="zh-HK"/>
        </w:rPr>
        <w:t>以</w:t>
      </w:r>
      <w:r w:rsidRPr="00DC58F7">
        <w:rPr>
          <w:rFonts w:hint="eastAsia"/>
          <w:b/>
        </w:rPr>
        <w:t>提高審判效能</w:t>
      </w:r>
    </w:p>
    <w:p w:rsidR="00DC58F7" w:rsidRDefault="00DC58F7" w:rsidP="00DC58F7">
      <w:pPr>
        <w:pStyle w:val="21"/>
        <w:ind w:left="850" w:firstLine="566"/>
        <w:rPr>
          <w:lang w:eastAsia="zh-HK"/>
        </w:rPr>
      </w:pPr>
      <w:r>
        <w:rPr>
          <w:rFonts w:hint="eastAsia"/>
          <w:lang w:eastAsia="zh-HK"/>
        </w:rPr>
        <w:t>有鑑於</w:t>
      </w:r>
      <w:r w:rsidR="009E17C2" w:rsidRPr="009E17C2">
        <w:rPr>
          <w:rFonts w:hint="eastAsia"/>
          <w:lang w:eastAsia="zh-HK"/>
        </w:rPr>
        <w:t>筆錄是法庭程序進行</w:t>
      </w:r>
      <w:r w:rsidR="009E17C2">
        <w:rPr>
          <w:rFonts w:hint="eastAsia"/>
          <w:lang w:eastAsia="zh-HK"/>
        </w:rPr>
        <w:t>之</w:t>
      </w:r>
      <w:r w:rsidR="009E17C2" w:rsidRPr="009E17C2">
        <w:rPr>
          <w:rFonts w:hint="eastAsia"/>
          <w:lang w:eastAsia="zh-HK"/>
        </w:rPr>
        <w:t>重要資料</w:t>
      </w:r>
      <w:r w:rsidR="009E17C2">
        <w:rPr>
          <w:rFonts w:hint="eastAsia"/>
        </w:rPr>
        <w:t>，</w:t>
      </w:r>
      <w:r w:rsidRPr="00DC58F7">
        <w:rPr>
          <w:rFonts w:hint="eastAsia"/>
        </w:rPr>
        <w:t>近年來</w:t>
      </w:r>
      <w:r w:rsidR="009E17C2">
        <w:rPr>
          <w:rFonts w:hint="eastAsia"/>
          <w:lang w:eastAsia="zh-HK"/>
        </w:rPr>
        <w:t>隨著</w:t>
      </w:r>
      <w:r w:rsidRPr="00DC58F7">
        <w:rPr>
          <w:rFonts w:hint="eastAsia"/>
        </w:rPr>
        <w:t>語音辨識技術逐年成熟且有相關應用，</w:t>
      </w:r>
      <w:r w:rsidR="00DD2448">
        <w:rPr>
          <w:rFonts w:hint="eastAsia"/>
          <w:lang w:eastAsia="zh-HK"/>
        </w:rPr>
        <w:t>司法院</w:t>
      </w:r>
      <w:r w:rsidR="009E17C2">
        <w:rPr>
          <w:rFonts w:hint="eastAsia"/>
          <w:lang w:eastAsia="zh-HK"/>
        </w:rPr>
        <w:t>爰</w:t>
      </w:r>
      <w:r w:rsidR="00DD2448" w:rsidRPr="00DD2448">
        <w:rPr>
          <w:rFonts w:hint="eastAsia"/>
          <w:lang w:eastAsia="zh-HK"/>
        </w:rPr>
        <w:t>自110年起</w:t>
      </w:r>
      <w:r w:rsidRPr="00DC58F7">
        <w:rPr>
          <w:rFonts w:hint="eastAsia"/>
        </w:rPr>
        <w:t>規劃推動中文語音辨識</w:t>
      </w:r>
      <w:r w:rsidR="00DD2448" w:rsidRPr="00DD2448">
        <w:rPr>
          <w:rFonts w:hint="eastAsia"/>
        </w:rPr>
        <w:t>應用推廣實施計畫</w:t>
      </w:r>
      <w:r w:rsidR="009E17C2">
        <w:rPr>
          <w:rFonts w:hint="eastAsia"/>
        </w:rPr>
        <w:t>(</w:t>
      </w:r>
      <w:r w:rsidR="009E17C2" w:rsidRPr="00DD2448">
        <w:rPr>
          <w:rFonts w:hint="eastAsia"/>
          <w:lang w:eastAsia="zh-HK"/>
        </w:rPr>
        <w:t>原規劃總經費2億元，</w:t>
      </w:r>
      <w:r w:rsidR="009E17C2">
        <w:rPr>
          <w:rFonts w:hint="eastAsia"/>
          <w:lang w:eastAsia="zh-HK"/>
        </w:rPr>
        <w:t>計畫期程為</w:t>
      </w:r>
      <w:r w:rsidR="009E17C2">
        <w:rPr>
          <w:rFonts w:hint="eastAsia"/>
        </w:rPr>
        <w:t>110</w:t>
      </w:r>
      <w:r w:rsidR="009E17C2">
        <w:rPr>
          <w:rFonts w:hint="eastAsia"/>
          <w:lang w:eastAsia="zh-HK"/>
        </w:rPr>
        <w:t>至</w:t>
      </w:r>
      <w:r w:rsidR="009E17C2">
        <w:rPr>
          <w:rFonts w:hint="eastAsia"/>
        </w:rPr>
        <w:t>114</w:t>
      </w:r>
      <w:r w:rsidR="009E17C2">
        <w:rPr>
          <w:rFonts w:hint="eastAsia"/>
          <w:lang w:eastAsia="zh-HK"/>
        </w:rPr>
        <w:t>年度</w:t>
      </w:r>
      <w:r w:rsidR="009E17C2">
        <w:rPr>
          <w:rFonts w:hint="eastAsia"/>
        </w:rPr>
        <w:t>)</w:t>
      </w:r>
      <w:r w:rsidRPr="00DC58F7">
        <w:rPr>
          <w:rFonts w:hint="eastAsia"/>
        </w:rPr>
        <w:t>，以利真實記載開庭筆錄、節省法庭開庭審理時間，</w:t>
      </w:r>
      <w:r w:rsidR="00C977D5" w:rsidRPr="00DC58F7">
        <w:rPr>
          <w:rFonts w:hint="eastAsia"/>
        </w:rPr>
        <w:t>並逐步減少委外轉譯經費壓力，</w:t>
      </w:r>
      <w:r w:rsidR="00C977D5">
        <w:rPr>
          <w:rFonts w:hint="eastAsia"/>
          <w:lang w:eastAsia="zh-HK"/>
        </w:rPr>
        <w:t>以達成</w:t>
      </w:r>
      <w:r w:rsidRPr="00DC58F7">
        <w:rPr>
          <w:rFonts w:hint="eastAsia"/>
        </w:rPr>
        <w:t>提高審判效能</w:t>
      </w:r>
      <w:r w:rsidR="00C977D5">
        <w:rPr>
          <w:rFonts w:hint="eastAsia"/>
          <w:lang w:eastAsia="zh-HK"/>
        </w:rPr>
        <w:t>之政策目標</w:t>
      </w:r>
      <w:r w:rsidR="00DD2448">
        <w:rPr>
          <w:rFonts w:hint="eastAsia"/>
        </w:rPr>
        <w:t>。</w:t>
      </w:r>
    </w:p>
    <w:p w:rsidR="009E17C2" w:rsidRPr="00AF0B35" w:rsidRDefault="009E17C2" w:rsidP="009E17C2">
      <w:pPr>
        <w:pStyle w:val="a4"/>
        <w:rPr>
          <w:b/>
        </w:rPr>
      </w:pPr>
      <w:r w:rsidRPr="00AF0B35">
        <w:rPr>
          <w:rFonts w:hint="eastAsia"/>
          <w:b/>
        </w:rPr>
        <w:t>(</w:t>
      </w:r>
      <w:r>
        <w:rPr>
          <w:rFonts w:hint="eastAsia"/>
          <w:b/>
          <w:lang w:eastAsia="zh-HK"/>
        </w:rPr>
        <w:t>二</w:t>
      </w:r>
      <w:r w:rsidRPr="00AF0B35">
        <w:rPr>
          <w:rFonts w:hint="eastAsia"/>
          <w:b/>
        </w:rPr>
        <w:t>)</w:t>
      </w:r>
      <w:r w:rsidR="00436AAD">
        <w:rPr>
          <w:rFonts w:ascii="新細明體" w:eastAsia="新細明體" w:hAnsi="新細明體" w:hint="eastAsia"/>
          <w:b/>
        </w:rPr>
        <w:t>「</w:t>
      </w:r>
      <w:r w:rsidRPr="009E17C2">
        <w:rPr>
          <w:rFonts w:hint="eastAsia"/>
          <w:b/>
          <w:lang w:eastAsia="zh-HK"/>
        </w:rPr>
        <w:t>中文語音辨識應用推廣實施計畫</w:t>
      </w:r>
      <w:r w:rsidR="00436AAD">
        <w:rPr>
          <w:rFonts w:ascii="新細明體" w:eastAsia="新細明體" w:hAnsi="新細明體" w:hint="eastAsia"/>
          <w:b/>
          <w:lang w:eastAsia="zh-HK"/>
        </w:rPr>
        <w:t>」</w:t>
      </w:r>
      <w:r w:rsidRPr="00AF0B35">
        <w:rPr>
          <w:rFonts w:hint="eastAsia"/>
          <w:b/>
          <w:lang w:eastAsia="zh-HK"/>
        </w:rPr>
        <w:t>主要內容變更頻仍，</w:t>
      </w:r>
      <w:r w:rsidRPr="009E17C2">
        <w:rPr>
          <w:rFonts w:hint="eastAsia"/>
          <w:b/>
          <w:lang w:eastAsia="zh-HK"/>
        </w:rPr>
        <w:t>影響</w:t>
      </w:r>
      <w:r w:rsidR="0068429B">
        <w:rPr>
          <w:rFonts w:hint="eastAsia"/>
          <w:b/>
          <w:lang w:eastAsia="zh-HK"/>
        </w:rPr>
        <w:t>後續執行效益</w:t>
      </w:r>
    </w:p>
    <w:p w:rsidR="009E17C2" w:rsidRPr="009773F4" w:rsidRDefault="009E17C2" w:rsidP="009E17C2">
      <w:pPr>
        <w:pStyle w:val="21"/>
        <w:ind w:left="850" w:firstLine="566"/>
        <w:rPr>
          <w:rFonts w:hint="eastAsia"/>
        </w:rPr>
      </w:pPr>
      <w:r w:rsidRPr="009773F4">
        <w:rPr>
          <w:rFonts w:hint="eastAsia"/>
        </w:rPr>
        <w:t>司法院自1</w:t>
      </w:r>
      <w:r>
        <w:rPr>
          <w:rFonts w:hint="eastAsia"/>
        </w:rPr>
        <w:t>10</w:t>
      </w:r>
      <w:r w:rsidRPr="009773F4">
        <w:rPr>
          <w:rFonts w:hint="eastAsia"/>
        </w:rPr>
        <w:t>年</w:t>
      </w:r>
      <w:r>
        <w:rPr>
          <w:rFonts w:hint="eastAsia"/>
          <w:lang w:eastAsia="zh-HK"/>
        </w:rPr>
        <w:t>起推動</w:t>
      </w:r>
      <w:r w:rsidR="00436AAD">
        <w:rPr>
          <w:rFonts w:ascii="新細明體" w:eastAsia="新細明體" w:hAnsi="新細明體" w:hint="eastAsia"/>
          <w:lang w:eastAsia="zh-HK"/>
        </w:rPr>
        <w:t>「</w:t>
      </w:r>
      <w:r w:rsidRPr="009E17C2">
        <w:rPr>
          <w:rFonts w:hint="eastAsia"/>
        </w:rPr>
        <w:t>中文語音辨識應用推廣實施計畫</w:t>
      </w:r>
      <w:r w:rsidR="00436AAD">
        <w:rPr>
          <w:rFonts w:ascii="新細明體" w:eastAsia="新細明體" w:hAnsi="新細明體" w:hint="eastAsia"/>
        </w:rPr>
        <w:t>」，</w:t>
      </w:r>
      <w:r w:rsidRPr="009773F4">
        <w:rPr>
          <w:rFonts w:hint="eastAsia"/>
        </w:rPr>
        <w:t>原規劃總經費2億元，預計1</w:t>
      </w:r>
      <w:r>
        <w:rPr>
          <w:rFonts w:hint="eastAsia"/>
        </w:rPr>
        <w:t>14</w:t>
      </w:r>
      <w:r w:rsidRPr="009773F4">
        <w:rPr>
          <w:rFonts w:hint="eastAsia"/>
        </w:rPr>
        <w:t>年底完成</w:t>
      </w:r>
      <w:r>
        <w:rPr>
          <w:rFonts w:hint="eastAsia"/>
        </w:rPr>
        <w:t>。</w:t>
      </w:r>
      <w:r>
        <w:rPr>
          <w:rFonts w:hint="eastAsia"/>
          <w:lang w:eastAsia="zh-HK"/>
        </w:rPr>
        <w:t>惟</w:t>
      </w:r>
      <w:r w:rsidRPr="009773F4">
        <w:rPr>
          <w:rFonts w:hint="eastAsia"/>
        </w:rPr>
        <w:t>因</w:t>
      </w:r>
      <w:r w:rsidR="00285506">
        <w:rPr>
          <w:rFonts w:hint="eastAsia"/>
          <w:lang w:eastAsia="zh-HK"/>
        </w:rPr>
        <w:t>配合</w:t>
      </w:r>
      <w:r w:rsidR="00285506" w:rsidRPr="00285506">
        <w:rPr>
          <w:rFonts w:hint="eastAsia"/>
        </w:rPr>
        <w:t>國民法官新制</w:t>
      </w:r>
      <w:r w:rsidR="00285506">
        <w:rPr>
          <w:rFonts w:hint="eastAsia"/>
        </w:rPr>
        <w:t>，</w:t>
      </w:r>
      <w:r w:rsidR="00436AAD">
        <w:rPr>
          <w:rFonts w:hint="eastAsia"/>
          <w:lang w:eastAsia="zh-HK"/>
        </w:rPr>
        <w:t>並</w:t>
      </w:r>
      <w:r w:rsidR="00285506" w:rsidRPr="00285506">
        <w:rPr>
          <w:rFonts w:hint="eastAsia"/>
        </w:rPr>
        <w:t>開發聽打測驗系統及語音輸入單機版</w:t>
      </w:r>
      <w:r>
        <w:rPr>
          <w:rFonts w:hint="eastAsia"/>
          <w:lang w:eastAsia="zh-HK"/>
        </w:rPr>
        <w:t>等因素，分別於1</w:t>
      </w:r>
      <w:r w:rsidR="00285506">
        <w:rPr>
          <w:rFonts w:hint="eastAsia"/>
        </w:rPr>
        <w:t>1</w:t>
      </w:r>
      <w:r>
        <w:rPr>
          <w:rFonts w:hint="eastAsia"/>
          <w:lang w:eastAsia="zh-HK"/>
        </w:rPr>
        <w:t>0年</w:t>
      </w:r>
      <w:r w:rsidR="00285506">
        <w:rPr>
          <w:rFonts w:hint="eastAsia"/>
        </w:rPr>
        <w:t>、111</w:t>
      </w:r>
      <w:r w:rsidR="00285506">
        <w:rPr>
          <w:rFonts w:hint="eastAsia"/>
          <w:lang w:eastAsia="zh-HK"/>
        </w:rPr>
        <w:t>年</w:t>
      </w:r>
      <w:r w:rsidR="00285506">
        <w:rPr>
          <w:rFonts w:hint="eastAsia"/>
        </w:rPr>
        <w:t>、112</w:t>
      </w:r>
      <w:r w:rsidR="00285506">
        <w:rPr>
          <w:rFonts w:hint="eastAsia"/>
          <w:lang w:eastAsia="zh-HK"/>
        </w:rPr>
        <w:t>年及</w:t>
      </w:r>
      <w:r w:rsidR="00285506">
        <w:rPr>
          <w:rFonts w:hint="eastAsia"/>
        </w:rPr>
        <w:t>113</w:t>
      </w:r>
      <w:r w:rsidRPr="009E0D74">
        <w:rPr>
          <w:rFonts w:hint="eastAsia"/>
        </w:rPr>
        <w:t>年</w:t>
      </w:r>
      <w:r>
        <w:rPr>
          <w:rFonts w:hint="eastAsia"/>
          <w:lang w:eastAsia="zh-HK"/>
        </w:rPr>
        <w:t>提報</w:t>
      </w:r>
      <w:r w:rsidR="00285506">
        <w:rPr>
          <w:rFonts w:hint="eastAsia"/>
        </w:rPr>
        <w:t>6</w:t>
      </w:r>
      <w:r>
        <w:rPr>
          <w:rFonts w:hint="eastAsia"/>
          <w:lang w:eastAsia="zh-HK"/>
        </w:rPr>
        <w:t>次</w:t>
      </w:r>
      <w:r w:rsidRPr="00AB4502">
        <w:rPr>
          <w:rFonts w:hint="eastAsia"/>
          <w:lang w:eastAsia="zh-HK"/>
        </w:rPr>
        <w:t>修正計畫</w:t>
      </w:r>
      <w:r w:rsidR="00285506">
        <w:rPr>
          <w:rFonts w:hint="eastAsia"/>
        </w:rPr>
        <w:t>(</w:t>
      </w:r>
      <w:r w:rsidR="00E00876">
        <w:rPr>
          <w:rFonts w:hint="eastAsia"/>
          <w:lang w:eastAsia="zh-HK"/>
        </w:rPr>
        <w:t>詳</w:t>
      </w:r>
      <w:r w:rsidR="00285506">
        <w:rPr>
          <w:rFonts w:hint="eastAsia"/>
          <w:lang w:eastAsia="zh-HK"/>
        </w:rPr>
        <w:t>表</w:t>
      </w:r>
      <w:r w:rsidR="00285506">
        <w:rPr>
          <w:rFonts w:hint="eastAsia"/>
        </w:rPr>
        <w:t>1</w:t>
      </w:r>
      <w:r w:rsidR="00285506">
        <w:t>)</w:t>
      </w:r>
      <w:r w:rsidRPr="009773F4">
        <w:rPr>
          <w:rFonts w:hint="eastAsia"/>
        </w:rPr>
        <w:t>，致計畫規模及</w:t>
      </w:r>
      <w:r>
        <w:rPr>
          <w:rFonts w:hint="eastAsia"/>
          <w:lang w:eastAsia="zh-HK"/>
        </w:rPr>
        <w:t>內容</w:t>
      </w:r>
      <w:r w:rsidRPr="009773F4">
        <w:rPr>
          <w:rFonts w:hint="eastAsia"/>
        </w:rPr>
        <w:t>大幅變更，</w:t>
      </w:r>
      <w:r w:rsidR="00285506" w:rsidRPr="00285506">
        <w:rPr>
          <w:rFonts w:hint="eastAsia"/>
        </w:rPr>
        <w:t>影響</w:t>
      </w:r>
      <w:r w:rsidR="0068429B" w:rsidRPr="0068429B">
        <w:rPr>
          <w:rFonts w:hint="eastAsia"/>
        </w:rPr>
        <w:t>後續執行</w:t>
      </w:r>
      <w:r w:rsidR="0068429B">
        <w:rPr>
          <w:rFonts w:hint="eastAsia"/>
          <w:lang w:eastAsia="zh-HK"/>
        </w:rPr>
        <w:t>效益</w:t>
      </w:r>
      <w:r w:rsidRPr="009773F4">
        <w:rPr>
          <w:rFonts w:hint="eastAsia"/>
        </w:rPr>
        <w:t>。</w:t>
      </w:r>
    </w:p>
    <w:p w:rsidR="00235E0A" w:rsidRDefault="00285506" w:rsidP="009E1AC2">
      <w:pPr>
        <w:adjustRightInd w:val="0"/>
        <w:ind w:leftChars="0" w:left="0" w:firstLineChars="0" w:firstLine="0"/>
        <w:rPr>
          <w:b/>
        </w:rPr>
      </w:pPr>
      <w:r w:rsidRPr="00285506">
        <w:rPr>
          <w:rFonts w:hAnsi="標楷體" w:hint="eastAsia"/>
          <w:b/>
          <w:smallCaps/>
          <w:snapToGrid/>
        </w:rPr>
        <w:t>表</w:t>
      </w:r>
      <w:r>
        <w:rPr>
          <w:rFonts w:hAnsi="標楷體" w:hint="eastAsia"/>
          <w:b/>
          <w:smallCaps/>
          <w:snapToGrid/>
        </w:rPr>
        <w:t>1</w:t>
      </w:r>
      <w:r w:rsidR="00C94DB5">
        <w:rPr>
          <w:rFonts w:hAnsi="標楷體"/>
          <w:b/>
          <w:smallCaps/>
          <w:snapToGrid/>
        </w:rPr>
        <w:t xml:space="preserve">  </w:t>
      </w:r>
      <w:r w:rsidR="00E357D2">
        <w:rPr>
          <w:rFonts w:hAnsi="標楷體" w:hint="eastAsia"/>
          <w:b/>
          <w:smallCaps/>
          <w:snapToGrid/>
        </w:rPr>
        <w:t>110</w:t>
      </w:r>
      <w:r w:rsidR="00E357D2">
        <w:rPr>
          <w:rFonts w:hAnsi="標楷體" w:hint="eastAsia"/>
          <w:b/>
          <w:smallCaps/>
          <w:snapToGrid/>
          <w:lang w:eastAsia="zh-HK"/>
        </w:rPr>
        <w:t>至</w:t>
      </w:r>
      <w:r w:rsidR="00E357D2">
        <w:rPr>
          <w:rFonts w:hAnsi="標楷體" w:hint="eastAsia"/>
          <w:b/>
          <w:smallCaps/>
          <w:snapToGrid/>
        </w:rPr>
        <w:t>113</w:t>
      </w:r>
      <w:r w:rsidR="00E357D2">
        <w:rPr>
          <w:rFonts w:hAnsi="標楷體" w:hint="eastAsia"/>
          <w:b/>
          <w:smallCaps/>
          <w:snapToGrid/>
          <w:lang w:eastAsia="zh-HK"/>
        </w:rPr>
        <w:t>年度</w:t>
      </w:r>
      <w:r w:rsidRPr="00285506">
        <w:rPr>
          <w:rFonts w:hAnsi="標楷體" w:hint="eastAsia"/>
          <w:b/>
          <w:smallCaps/>
          <w:snapToGrid/>
          <w:lang w:eastAsia="zh-HK"/>
        </w:rPr>
        <w:t>司法</w:t>
      </w:r>
      <w:r>
        <w:rPr>
          <w:rFonts w:hAnsi="標楷體" w:hint="eastAsia"/>
          <w:b/>
          <w:smallCaps/>
          <w:snapToGrid/>
          <w:lang w:eastAsia="zh-HK"/>
        </w:rPr>
        <w:t>院</w:t>
      </w:r>
      <w:r w:rsidRPr="00285506">
        <w:rPr>
          <w:rFonts w:hAnsi="標楷體" w:hint="eastAsia"/>
          <w:b/>
          <w:smallCaps/>
          <w:snapToGrid/>
          <w:lang w:eastAsia="zh-HK"/>
        </w:rPr>
        <w:t>中文語音辨識應用推廣實施計畫</w:t>
      </w:r>
      <w:r w:rsidRPr="00285506">
        <w:rPr>
          <w:rFonts w:hint="eastAsia"/>
          <w:b/>
        </w:rPr>
        <w:t>修正表</w:t>
      </w:r>
    </w:p>
    <w:p w:rsidR="00285506" w:rsidRDefault="00285506" w:rsidP="009E1AC2">
      <w:pPr>
        <w:adjustRightInd w:val="0"/>
        <w:spacing w:line="300" w:lineRule="exact"/>
        <w:ind w:leftChars="0" w:left="0" w:firstLineChars="0" w:firstLine="0"/>
        <w:jc w:val="right"/>
        <w:rPr>
          <w:spacing w:val="-4"/>
          <w:sz w:val="24"/>
          <w:szCs w:val="24"/>
        </w:rPr>
      </w:pPr>
      <w:r w:rsidRPr="00285506">
        <w:rPr>
          <w:rFonts w:hint="eastAsia"/>
          <w:b/>
        </w:rPr>
        <w:t xml:space="preserve"> </w:t>
      </w:r>
      <w:r w:rsidRPr="00285506">
        <w:rPr>
          <w:rFonts w:hint="eastAsia"/>
          <w:spacing w:val="-4"/>
          <w:sz w:val="24"/>
          <w:szCs w:val="24"/>
        </w:rPr>
        <w:t>單位：新臺幣千元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206"/>
        <w:gridCol w:w="1879"/>
        <w:gridCol w:w="3544"/>
        <w:gridCol w:w="1134"/>
        <w:gridCol w:w="672"/>
      </w:tblGrid>
      <w:tr w:rsidR="00235E0A" w:rsidRPr="00235E0A" w:rsidTr="00436AAD">
        <w:trPr>
          <w:tblHeader/>
          <w:jc w:val="center"/>
        </w:trPr>
        <w:tc>
          <w:tcPr>
            <w:tcW w:w="1206" w:type="dxa"/>
            <w:tcBorders>
              <w:top w:val="single" w:sz="12" w:space="0" w:color="auto"/>
              <w:bottom w:val="single" w:sz="6" w:space="0" w:color="auto"/>
            </w:tcBorders>
            <w:shd w:val="clear" w:color="auto" w:fill="auto"/>
            <w:vAlign w:val="center"/>
          </w:tcPr>
          <w:p w:rsidR="00235E0A" w:rsidRPr="009E1AC2" w:rsidRDefault="00235E0A" w:rsidP="00BA5E38">
            <w:pPr>
              <w:pStyle w:val="142"/>
              <w:spacing w:line="240" w:lineRule="exact"/>
              <w:jc w:val="center"/>
              <w:rPr>
                <w:rFonts w:hint="eastAsia"/>
                <w:b/>
                <w:snapToGrid/>
              </w:rPr>
            </w:pPr>
            <w:r w:rsidRPr="009E1AC2">
              <w:rPr>
                <w:rFonts w:hint="eastAsia"/>
                <w:b/>
                <w:snapToGrid/>
                <w:lang w:eastAsia="zh-HK"/>
              </w:rPr>
              <w:t>修正別</w:t>
            </w:r>
            <w:r w:rsidRPr="00BA5E38">
              <w:rPr>
                <w:rFonts w:hint="eastAsia"/>
                <w:b/>
                <w:snapToGrid/>
                <w:sz w:val="22"/>
                <w:szCs w:val="22"/>
              </w:rPr>
              <w:t>(</w:t>
            </w:r>
            <w:r w:rsidRPr="00BA5E38">
              <w:rPr>
                <w:rFonts w:hint="eastAsia"/>
                <w:b/>
                <w:snapToGrid/>
                <w:sz w:val="22"/>
                <w:szCs w:val="22"/>
                <w:lang w:eastAsia="zh-HK"/>
              </w:rPr>
              <w:t>時間</w:t>
            </w:r>
            <w:r w:rsidRPr="00BA5E38">
              <w:rPr>
                <w:rFonts w:hint="eastAsia"/>
                <w:b/>
                <w:snapToGrid/>
                <w:sz w:val="22"/>
                <w:szCs w:val="22"/>
              </w:rPr>
              <w:t>)</w:t>
            </w:r>
          </w:p>
        </w:tc>
        <w:tc>
          <w:tcPr>
            <w:tcW w:w="1879" w:type="dxa"/>
            <w:tcBorders>
              <w:top w:val="single" w:sz="12" w:space="0" w:color="auto"/>
              <w:bottom w:val="single" w:sz="6" w:space="0" w:color="auto"/>
            </w:tcBorders>
            <w:shd w:val="clear" w:color="auto" w:fill="auto"/>
            <w:vAlign w:val="center"/>
          </w:tcPr>
          <w:p w:rsidR="00235E0A" w:rsidRPr="009E1AC2" w:rsidRDefault="00235E0A" w:rsidP="00BA5E38">
            <w:pPr>
              <w:pStyle w:val="142"/>
              <w:spacing w:line="240" w:lineRule="exact"/>
              <w:jc w:val="center"/>
              <w:rPr>
                <w:b/>
                <w:snapToGrid/>
              </w:rPr>
            </w:pPr>
            <w:r w:rsidRPr="009E1AC2">
              <w:rPr>
                <w:b/>
                <w:snapToGrid/>
                <w:lang w:eastAsia="zh-HK"/>
              </w:rPr>
              <w:t>修正內容</w:t>
            </w:r>
          </w:p>
        </w:tc>
        <w:tc>
          <w:tcPr>
            <w:tcW w:w="3544" w:type="dxa"/>
            <w:tcBorders>
              <w:top w:val="single" w:sz="12" w:space="0" w:color="auto"/>
              <w:bottom w:val="single" w:sz="6" w:space="0" w:color="auto"/>
            </w:tcBorders>
            <w:shd w:val="clear" w:color="auto" w:fill="auto"/>
            <w:vAlign w:val="center"/>
          </w:tcPr>
          <w:p w:rsidR="00235E0A" w:rsidRPr="009E1AC2" w:rsidRDefault="00235E0A" w:rsidP="00BA5E38">
            <w:pPr>
              <w:pStyle w:val="142"/>
              <w:spacing w:line="240" w:lineRule="exact"/>
              <w:jc w:val="center"/>
              <w:rPr>
                <w:b/>
                <w:snapToGrid/>
              </w:rPr>
            </w:pPr>
            <w:r w:rsidRPr="009E1AC2">
              <w:rPr>
                <w:b/>
                <w:snapToGrid/>
                <w:lang w:eastAsia="zh-HK"/>
              </w:rPr>
              <w:t>修正原因</w:t>
            </w:r>
          </w:p>
        </w:tc>
        <w:tc>
          <w:tcPr>
            <w:tcW w:w="1134" w:type="dxa"/>
            <w:tcBorders>
              <w:top w:val="single" w:sz="12" w:space="0" w:color="auto"/>
              <w:bottom w:val="single" w:sz="6" w:space="0" w:color="auto"/>
            </w:tcBorders>
            <w:shd w:val="clear" w:color="auto" w:fill="auto"/>
            <w:vAlign w:val="center"/>
          </w:tcPr>
          <w:p w:rsidR="00235E0A" w:rsidRPr="009E1AC2" w:rsidRDefault="00235E0A" w:rsidP="00BA5E38">
            <w:pPr>
              <w:pStyle w:val="142"/>
              <w:spacing w:line="240" w:lineRule="exact"/>
              <w:jc w:val="center"/>
              <w:rPr>
                <w:b/>
                <w:snapToGrid/>
              </w:rPr>
            </w:pPr>
            <w:r w:rsidRPr="009E1AC2">
              <w:rPr>
                <w:b/>
                <w:snapToGrid/>
                <w:lang w:eastAsia="zh-HK"/>
              </w:rPr>
              <w:t>總經費</w:t>
            </w:r>
          </w:p>
        </w:tc>
        <w:tc>
          <w:tcPr>
            <w:tcW w:w="672" w:type="dxa"/>
            <w:tcBorders>
              <w:top w:val="single" w:sz="12" w:space="0" w:color="auto"/>
              <w:bottom w:val="single" w:sz="6" w:space="0" w:color="auto"/>
            </w:tcBorders>
            <w:shd w:val="clear" w:color="auto" w:fill="auto"/>
            <w:vAlign w:val="center"/>
          </w:tcPr>
          <w:p w:rsidR="00BA5E38" w:rsidRDefault="00235E0A" w:rsidP="00BA5E38">
            <w:pPr>
              <w:pStyle w:val="142"/>
              <w:spacing w:line="240" w:lineRule="exact"/>
              <w:jc w:val="center"/>
              <w:rPr>
                <w:b/>
                <w:snapToGrid/>
                <w:sz w:val="22"/>
                <w:szCs w:val="22"/>
                <w:lang w:eastAsia="zh-HK"/>
              </w:rPr>
            </w:pPr>
            <w:r w:rsidRPr="00BA5E38">
              <w:rPr>
                <w:b/>
                <w:snapToGrid/>
                <w:sz w:val="22"/>
                <w:szCs w:val="22"/>
                <w:lang w:eastAsia="zh-HK"/>
              </w:rPr>
              <w:t>期</w:t>
            </w:r>
          </w:p>
          <w:p w:rsidR="00235E0A" w:rsidRPr="00BA5E38" w:rsidRDefault="00235E0A" w:rsidP="00BA5E38">
            <w:pPr>
              <w:pStyle w:val="142"/>
              <w:spacing w:line="240" w:lineRule="exact"/>
              <w:jc w:val="center"/>
              <w:rPr>
                <w:b/>
                <w:snapToGrid/>
                <w:sz w:val="22"/>
                <w:szCs w:val="22"/>
              </w:rPr>
            </w:pPr>
            <w:r w:rsidRPr="00BA5E38">
              <w:rPr>
                <w:b/>
                <w:snapToGrid/>
                <w:sz w:val="22"/>
                <w:szCs w:val="22"/>
                <w:lang w:eastAsia="zh-HK"/>
              </w:rPr>
              <w:t>程</w:t>
            </w:r>
          </w:p>
        </w:tc>
      </w:tr>
      <w:tr w:rsidR="00235E0A" w:rsidRPr="00235E0A" w:rsidTr="00436AAD">
        <w:trPr>
          <w:jc w:val="center"/>
        </w:trPr>
        <w:tc>
          <w:tcPr>
            <w:tcW w:w="1206" w:type="dxa"/>
            <w:tcBorders>
              <w:top w:val="single" w:sz="6" w:space="0" w:color="auto"/>
              <w:bottom w:val="single" w:sz="6" w:space="0" w:color="auto"/>
            </w:tcBorders>
            <w:shd w:val="clear" w:color="auto" w:fill="auto"/>
            <w:vAlign w:val="center"/>
          </w:tcPr>
          <w:p w:rsidR="00235E0A" w:rsidRPr="00235E0A" w:rsidRDefault="00235E0A" w:rsidP="00235E0A">
            <w:pPr>
              <w:pStyle w:val="142"/>
              <w:rPr>
                <w:snapToGrid/>
                <w:spacing w:val="-20"/>
                <w:szCs w:val="24"/>
              </w:rPr>
            </w:pPr>
            <w:r w:rsidRPr="00235E0A">
              <w:rPr>
                <w:rFonts w:hint="eastAsia"/>
                <w:snapToGrid/>
                <w:spacing w:val="-20"/>
                <w:szCs w:val="24"/>
              </w:rPr>
              <w:t>第1次修正</w:t>
            </w:r>
            <w:r>
              <w:rPr>
                <w:rFonts w:hint="eastAsia"/>
                <w:snapToGrid/>
                <w:spacing w:val="-20"/>
                <w:szCs w:val="24"/>
              </w:rPr>
              <w:t>(</w:t>
            </w:r>
            <w:r w:rsidRPr="00235E0A">
              <w:rPr>
                <w:rFonts w:hint="eastAsia"/>
                <w:snapToGrid/>
                <w:spacing w:val="-20"/>
                <w:szCs w:val="24"/>
              </w:rPr>
              <w:t>110年</w:t>
            </w:r>
            <w:r>
              <w:rPr>
                <w:rFonts w:hint="eastAsia"/>
                <w:snapToGrid/>
                <w:spacing w:val="-20"/>
                <w:szCs w:val="24"/>
                <w:lang w:eastAsia="zh-HK"/>
              </w:rPr>
              <w:t>度</w:t>
            </w:r>
            <w:r>
              <w:rPr>
                <w:rFonts w:hint="eastAsia"/>
                <w:snapToGrid/>
                <w:spacing w:val="-20"/>
                <w:szCs w:val="24"/>
              </w:rPr>
              <w:t>)</w:t>
            </w:r>
          </w:p>
        </w:tc>
        <w:tc>
          <w:tcPr>
            <w:tcW w:w="1879" w:type="dxa"/>
            <w:tcBorders>
              <w:top w:val="single" w:sz="6" w:space="0" w:color="auto"/>
              <w:bottom w:val="single" w:sz="6" w:space="0" w:color="auto"/>
            </w:tcBorders>
            <w:shd w:val="clear" w:color="auto" w:fill="auto"/>
          </w:tcPr>
          <w:p w:rsidR="00235E0A" w:rsidRPr="00235E0A" w:rsidRDefault="00DA7773" w:rsidP="00394B38">
            <w:pPr>
              <w:pStyle w:val="142"/>
              <w:jc w:val="both"/>
              <w:rPr>
                <w:snapToGrid/>
                <w:spacing w:val="-6"/>
                <w:szCs w:val="24"/>
              </w:rPr>
            </w:pPr>
            <w:r>
              <w:rPr>
                <w:rFonts w:hint="eastAsia"/>
                <w:snapToGrid/>
                <w:spacing w:val="-6"/>
                <w:szCs w:val="24"/>
                <w:lang w:eastAsia="zh-HK"/>
              </w:rPr>
              <w:t>計畫</w:t>
            </w:r>
            <w:r w:rsidR="00235E0A" w:rsidRPr="00235E0A">
              <w:rPr>
                <w:rFonts w:hint="eastAsia"/>
                <w:snapToGrid/>
                <w:spacing w:val="-6"/>
                <w:szCs w:val="24"/>
              </w:rPr>
              <w:t>總經費</w:t>
            </w:r>
            <w:r w:rsidR="00BA5E38" w:rsidRPr="00235E0A">
              <w:rPr>
                <w:rFonts w:hint="eastAsia"/>
                <w:snapToGrid/>
                <w:spacing w:val="-6"/>
                <w:szCs w:val="24"/>
              </w:rPr>
              <w:t>修正</w:t>
            </w:r>
            <w:r w:rsidR="00235E0A" w:rsidRPr="00235E0A">
              <w:rPr>
                <w:rFonts w:hint="eastAsia"/>
                <w:snapToGrid/>
                <w:spacing w:val="-6"/>
                <w:szCs w:val="24"/>
              </w:rPr>
              <w:t>為2</w:t>
            </w:r>
            <w:r w:rsidR="00394B38">
              <w:rPr>
                <w:rFonts w:hint="eastAsia"/>
                <w:snapToGrid/>
                <w:spacing w:val="-6"/>
                <w:szCs w:val="24"/>
                <w:lang w:eastAsia="zh-HK"/>
              </w:rPr>
              <w:t>億</w:t>
            </w:r>
            <w:r w:rsidR="00235E0A" w:rsidRPr="00235E0A">
              <w:rPr>
                <w:rFonts w:hint="eastAsia"/>
                <w:snapToGrid/>
                <w:spacing w:val="-6"/>
                <w:szCs w:val="24"/>
              </w:rPr>
              <w:t>8</w:t>
            </w:r>
            <w:r w:rsidR="00394B38">
              <w:rPr>
                <w:rFonts w:hint="eastAsia"/>
                <w:snapToGrid/>
                <w:spacing w:val="-6"/>
                <w:szCs w:val="24"/>
              </w:rPr>
              <w:t>,</w:t>
            </w:r>
            <w:r w:rsidR="00235E0A" w:rsidRPr="00235E0A">
              <w:rPr>
                <w:rFonts w:hint="eastAsia"/>
                <w:snapToGrid/>
                <w:spacing w:val="-6"/>
                <w:szCs w:val="24"/>
              </w:rPr>
              <w:t>428</w:t>
            </w:r>
            <w:r w:rsidR="00394B38">
              <w:rPr>
                <w:rFonts w:hint="eastAsia"/>
                <w:snapToGrid/>
                <w:spacing w:val="-6"/>
                <w:szCs w:val="24"/>
                <w:lang w:eastAsia="zh-HK"/>
              </w:rPr>
              <w:t>萬</w:t>
            </w:r>
            <w:r w:rsidR="00235E0A" w:rsidRPr="00235E0A">
              <w:rPr>
                <w:rFonts w:hint="eastAsia"/>
                <w:snapToGrid/>
                <w:spacing w:val="-6"/>
                <w:szCs w:val="24"/>
              </w:rPr>
              <w:t>元</w:t>
            </w:r>
            <w:r>
              <w:rPr>
                <w:rFonts w:hint="eastAsia"/>
                <w:snapToGrid/>
                <w:spacing w:val="-6"/>
                <w:szCs w:val="24"/>
              </w:rPr>
              <w:t>(</w:t>
            </w:r>
            <w:r w:rsidR="00C94DB5">
              <w:rPr>
                <w:rFonts w:hint="eastAsia"/>
                <w:snapToGrid/>
                <w:spacing w:val="-6"/>
                <w:szCs w:val="24"/>
                <w:lang w:eastAsia="zh-HK"/>
              </w:rPr>
              <w:t>期程</w:t>
            </w:r>
            <w:r w:rsidR="00E00876">
              <w:rPr>
                <w:rFonts w:hint="eastAsia"/>
                <w:snapToGrid/>
                <w:spacing w:val="-6"/>
                <w:szCs w:val="24"/>
                <w:lang w:eastAsia="zh-HK"/>
              </w:rPr>
              <w:t>並</w:t>
            </w:r>
            <w:r w:rsidR="00235E0A" w:rsidRPr="00235E0A">
              <w:rPr>
                <w:rFonts w:hint="eastAsia"/>
                <w:snapToGrid/>
                <w:spacing w:val="-6"/>
                <w:szCs w:val="24"/>
              </w:rPr>
              <w:t>延長2年至116年</w:t>
            </w:r>
            <w:r>
              <w:rPr>
                <w:rFonts w:hint="eastAsia"/>
                <w:snapToGrid/>
                <w:spacing w:val="-6"/>
                <w:szCs w:val="24"/>
              </w:rPr>
              <w:t>)</w:t>
            </w:r>
            <w:r w:rsidR="00235E0A" w:rsidRPr="00235E0A">
              <w:rPr>
                <w:rFonts w:hint="eastAsia"/>
                <w:snapToGrid/>
                <w:spacing w:val="-6"/>
                <w:szCs w:val="24"/>
              </w:rPr>
              <w:t>。</w:t>
            </w:r>
          </w:p>
        </w:tc>
        <w:tc>
          <w:tcPr>
            <w:tcW w:w="3544" w:type="dxa"/>
            <w:tcBorders>
              <w:top w:val="single" w:sz="6" w:space="0" w:color="auto"/>
              <w:bottom w:val="single" w:sz="6" w:space="0" w:color="auto"/>
            </w:tcBorders>
            <w:shd w:val="clear" w:color="auto" w:fill="auto"/>
          </w:tcPr>
          <w:p w:rsidR="00235E0A" w:rsidRPr="00235E0A" w:rsidRDefault="00235E0A" w:rsidP="00B64F59">
            <w:pPr>
              <w:pStyle w:val="142"/>
              <w:jc w:val="both"/>
              <w:rPr>
                <w:snapToGrid/>
                <w:szCs w:val="24"/>
              </w:rPr>
            </w:pPr>
            <w:r w:rsidRPr="00235E0A">
              <w:rPr>
                <w:rFonts w:hint="eastAsia"/>
                <w:snapToGrid/>
                <w:szCs w:val="24"/>
              </w:rPr>
              <w:t>因應112年國民法官新制，爰重新整合規劃</w:t>
            </w:r>
            <w:r>
              <w:rPr>
                <w:rFonts w:hint="eastAsia"/>
                <w:snapToGrid/>
                <w:szCs w:val="24"/>
              </w:rPr>
              <w:t>，</w:t>
            </w:r>
            <w:r w:rsidRPr="00235E0A">
              <w:rPr>
                <w:rFonts w:hint="eastAsia"/>
                <w:snapToGrid/>
                <w:szCs w:val="24"/>
              </w:rPr>
              <w:t>並開發聽打測驗系統及語音輸入單機版，以善用優化後語音辨識模型。</w:t>
            </w:r>
          </w:p>
        </w:tc>
        <w:tc>
          <w:tcPr>
            <w:tcW w:w="1134" w:type="dxa"/>
            <w:tcBorders>
              <w:top w:val="single" w:sz="6" w:space="0" w:color="auto"/>
              <w:bottom w:val="single" w:sz="6" w:space="0" w:color="auto"/>
            </w:tcBorders>
            <w:shd w:val="clear" w:color="auto" w:fill="auto"/>
            <w:vAlign w:val="center"/>
          </w:tcPr>
          <w:p w:rsidR="00235E0A" w:rsidRPr="00235E0A" w:rsidRDefault="00235E0A" w:rsidP="00BA5E38">
            <w:pPr>
              <w:pStyle w:val="142"/>
              <w:jc w:val="right"/>
              <w:rPr>
                <w:snapToGrid/>
              </w:rPr>
            </w:pPr>
            <w:r w:rsidRPr="00235E0A">
              <w:rPr>
                <w:snapToGrid/>
              </w:rPr>
              <w:t>284,280</w:t>
            </w:r>
          </w:p>
        </w:tc>
        <w:tc>
          <w:tcPr>
            <w:tcW w:w="672" w:type="dxa"/>
            <w:tcBorders>
              <w:top w:val="single" w:sz="6" w:space="0" w:color="auto"/>
              <w:bottom w:val="single" w:sz="6" w:space="0" w:color="auto"/>
            </w:tcBorders>
            <w:shd w:val="clear" w:color="auto" w:fill="auto"/>
            <w:vAlign w:val="center"/>
          </w:tcPr>
          <w:p w:rsidR="00C94DB5" w:rsidRDefault="00235E0A" w:rsidP="00C94DB5">
            <w:pPr>
              <w:pStyle w:val="142"/>
              <w:jc w:val="center"/>
              <w:rPr>
                <w:snapToGrid/>
                <w:szCs w:val="24"/>
              </w:rPr>
            </w:pPr>
            <w:r>
              <w:rPr>
                <w:rFonts w:hint="eastAsia"/>
                <w:snapToGrid/>
                <w:szCs w:val="24"/>
              </w:rPr>
              <w:t>110</w:t>
            </w:r>
          </w:p>
          <w:p w:rsidR="00C94DB5" w:rsidRDefault="0037587C" w:rsidP="00C94DB5">
            <w:pPr>
              <w:pStyle w:val="142"/>
              <w:jc w:val="center"/>
              <w:rPr>
                <w:snapToGrid/>
                <w:szCs w:val="24"/>
              </w:rPr>
            </w:pPr>
            <w:r>
              <w:rPr>
                <w:rFonts w:hint="eastAsia"/>
                <w:snapToGrid/>
                <w:szCs w:val="24"/>
              </w:rPr>
              <w:t>~</w:t>
            </w:r>
          </w:p>
          <w:p w:rsidR="00235E0A" w:rsidRPr="00235E0A" w:rsidRDefault="00235E0A" w:rsidP="00C94DB5">
            <w:pPr>
              <w:pStyle w:val="142"/>
              <w:jc w:val="center"/>
              <w:rPr>
                <w:snapToGrid/>
                <w:szCs w:val="24"/>
              </w:rPr>
            </w:pPr>
            <w:r w:rsidRPr="00235E0A">
              <w:rPr>
                <w:rFonts w:hint="eastAsia"/>
                <w:snapToGrid/>
                <w:szCs w:val="24"/>
              </w:rPr>
              <w:t>116</w:t>
            </w:r>
          </w:p>
        </w:tc>
      </w:tr>
      <w:tr w:rsidR="00235E0A" w:rsidRPr="00235E0A" w:rsidTr="00436AAD">
        <w:trPr>
          <w:jc w:val="center"/>
        </w:trPr>
        <w:tc>
          <w:tcPr>
            <w:tcW w:w="1206" w:type="dxa"/>
            <w:tcBorders>
              <w:top w:val="single" w:sz="6" w:space="0" w:color="auto"/>
              <w:bottom w:val="single" w:sz="6" w:space="0" w:color="auto"/>
            </w:tcBorders>
            <w:shd w:val="clear" w:color="auto" w:fill="auto"/>
            <w:vAlign w:val="center"/>
          </w:tcPr>
          <w:p w:rsidR="00235E0A" w:rsidRPr="00235E0A" w:rsidRDefault="00235E0A" w:rsidP="00235E0A">
            <w:pPr>
              <w:pStyle w:val="142"/>
              <w:rPr>
                <w:snapToGrid/>
                <w:spacing w:val="-20"/>
                <w:szCs w:val="24"/>
              </w:rPr>
            </w:pPr>
            <w:r w:rsidRPr="00235E0A">
              <w:rPr>
                <w:rFonts w:hint="eastAsia"/>
                <w:snapToGrid/>
                <w:spacing w:val="-20"/>
                <w:szCs w:val="24"/>
              </w:rPr>
              <w:t>第</w:t>
            </w:r>
            <w:r>
              <w:rPr>
                <w:rFonts w:hint="eastAsia"/>
                <w:snapToGrid/>
                <w:spacing w:val="-20"/>
                <w:szCs w:val="24"/>
              </w:rPr>
              <w:t>2</w:t>
            </w:r>
            <w:r w:rsidRPr="00235E0A">
              <w:rPr>
                <w:rFonts w:hint="eastAsia"/>
                <w:snapToGrid/>
                <w:spacing w:val="-20"/>
                <w:szCs w:val="24"/>
              </w:rPr>
              <w:t>次修正(110年度)</w:t>
            </w:r>
          </w:p>
        </w:tc>
        <w:tc>
          <w:tcPr>
            <w:tcW w:w="1879" w:type="dxa"/>
            <w:tcBorders>
              <w:top w:val="single" w:sz="6" w:space="0" w:color="auto"/>
              <w:bottom w:val="single" w:sz="6" w:space="0" w:color="auto"/>
            </w:tcBorders>
            <w:shd w:val="clear" w:color="auto" w:fill="auto"/>
          </w:tcPr>
          <w:p w:rsidR="00235E0A" w:rsidRPr="00235E0A" w:rsidRDefault="00E00876" w:rsidP="00235E0A">
            <w:pPr>
              <w:pStyle w:val="142"/>
              <w:rPr>
                <w:snapToGrid/>
                <w:spacing w:val="-6"/>
                <w:szCs w:val="24"/>
              </w:rPr>
            </w:pPr>
            <w:r>
              <w:rPr>
                <w:rFonts w:hint="eastAsia"/>
                <w:snapToGrid/>
                <w:spacing w:val="-6"/>
                <w:szCs w:val="24"/>
                <w:lang w:eastAsia="zh-HK"/>
              </w:rPr>
              <w:t>修正</w:t>
            </w:r>
            <w:r w:rsidRPr="00E00876">
              <w:rPr>
                <w:rFonts w:hint="eastAsia"/>
                <w:snapToGrid/>
                <w:spacing w:val="-6"/>
                <w:szCs w:val="24"/>
              </w:rPr>
              <w:t>法庭數位錄音需求之經費</w:t>
            </w:r>
            <w:r>
              <w:rPr>
                <w:rFonts w:hint="eastAsia"/>
                <w:snapToGrid/>
                <w:spacing w:val="-6"/>
                <w:szCs w:val="24"/>
                <w:lang w:eastAsia="zh-HK"/>
              </w:rPr>
              <w:t>需求。</w:t>
            </w:r>
          </w:p>
        </w:tc>
        <w:tc>
          <w:tcPr>
            <w:tcW w:w="3544" w:type="dxa"/>
            <w:tcBorders>
              <w:top w:val="single" w:sz="6" w:space="0" w:color="auto"/>
              <w:bottom w:val="single" w:sz="6" w:space="0" w:color="auto"/>
            </w:tcBorders>
            <w:shd w:val="clear" w:color="auto" w:fill="auto"/>
          </w:tcPr>
          <w:p w:rsidR="00235E0A" w:rsidRPr="00235E0A" w:rsidRDefault="00E00876" w:rsidP="00B64F59">
            <w:pPr>
              <w:pStyle w:val="142"/>
              <w:jc w:val="both"/>
              <w:rPr>
                <w:snapToGrid/>
                <w:szCs w:val="24"/>
              </w:rPr>
            </w:pPr>
            <w:r w:rsidRPr="00E00876">
              <w:rPr>
                <w:rFonts w:hint="eastAsia"/>
                <w:snapToGrid/>
                <w:szCs w:val="24"/>
              </w:rPr>
              <w:t>配合重新檢討</w:t>
            </w:r>
            <w:r w:rsidR="00B64F59">
              <w:rPr>
                <w:rFonts w:hint="eastAsia"/>
                <w:snapToGrid/>
                <w:szCs w:val="24"/>
                <w:lang w:eastAsia="zh-HK"/>
              </w:rPr>
              <w:t>各計畫之</w:t>
            </w:r>
            <w:r w:rsidR="00B64F59" w:rsidRPr="00E00876">
              <w:rPr>
                <w:rFonts w:hint="eastAsia"/>
                <w:snapToGrid/>
                <w:szCs w:val="24"/>
              </w:rPr>
              <w:t>經費需求</w:t>
            </w:r>
            <w:r w:rsidR="00B64F59">
              <w:rPr>
                <w:rFonts w:hint="eastAsia"/>
                <w:snapToGrid/>
                <w:szCs w:val="24"/>
              </w:rPr>
              <w:t>，</w:t>
            </w:r>
            <w:r w:rsidR="00B64F59">
              <w:rPr>
                <w:rFonts w:hint="eastAsia"/>
                <w:snapToGrid/>
                <w:szCs w:val="24"/>
                <w:lang w:eastAsia="zh-HK"/>
              </w:rPr>
              <w:t>包括</w:t>
            </w:r>
            <w:r w:rsidR="00B64F59">
              <w:rPr>
                <w:rFonts w:hint="eastAsia"/>
                <w:snapToGrid/>
                <w:szCs w:val="24"/>
              </w:rPr>
              <w:t>：</w:t>
            </w:r>
            <w:r w:rsidRPr="00E00876">
              <w:rPr>
                <w:rFonts w:hint="eastAsia"/>
                <w:snapToGrid/>
                <w:szCs w:val="24"/>
              </w:rPr>
              <w:t>國民法官法庭打造計畫</w:t>
            </w:r>
            <w:r w:rsidR="00B64F59">
              <w:rPr>
                <w:rFonts w:hint="eastAsia"/>
                <w:snapToGrid/>
                <w:szCs w:val="24"/>
              </w:rPr>
              <w:t>(</w:t>
            </w:r>
            <w:r w:rsidRPr="00E00876">
              <w:rPr>
                <w:rFonts w:hint="eastAsia"/>
                <w:snapToGrid/>
                <w:szCs w:val="24"/>
              </w:rPr>
              <w:t>整合法庭數位錄音</w:t>
            </w:r>
            <w:r w:rsidR="00B64F59">
              <w:rPr>
                <w:rFonts w:hint="eastAsia"/>
                <w:snapToGrid/>
                <w:szCs w:val="24"/>
              </w:rPr>
              <w:t>)</w:t>
            </w:r>
            <w:r w:rsidR="00B64F59">
              <w:rPr>
                <w:rFonts w:hint="eastAsia"/>
                <w:snapToGrid/>
                <w:szCs w:val="24"/>
                <w:lang w:eastAsia="zh-HK"/>
              </w:rPr>
              <w:t>等</w:t>
            </w:r>
            <w:r w:rsidRPr="00E00876">
              <w:rPr>
                <w:rFonts w:hint="eastAsia"/>
                <w:snapToGrid/>
                <w:szCs w:val="24"/>
              </w:rPr>
              <w:t>。</w:t>
            </w:r>
          </w:p>
        </w:tc>
        <w:tc>
          <w:tcPr>
            <w:tcW w:w="1134" w:type="dxa"/>
            <w:tcBorders>
              <w:top w:val="single" w:sz="6" w:space="0" w:color="auto"/>
              <w:bottom w:val="single" w:sz="6" w:space="0" w:color="auto"/>
            </w:tcBorders>
            <w:shd w:val="clear" w:color="auto" w:fill="auto"/>
            <w:vAlign w:val="center"/>
          </w:tcPr>
          <w:p w:rsidR="00235E0A" w:rsidRPr="00235E0A" w:rsidRDefault="00E00876" w:rsidP="00BA5E38">
            <w:pPr>
              <w:pStyle w:val="142"/>
              <w:jc w:val="right"/>
              <w:rPr>
                <w:snapToGrid/>
              </w:rPr>
            </w:pPr>
            <w:r w:rsidRPr="00E00876">
              <w:rPr>
                <w:snapToGrid/>
              </w:rPr>
              <w:t>284,280</w:t>
            </w:r>
          </w:p>
        </w:tc>
        <w:tc>
          <w:tcPr>
            <w:tcW w:w="672" w:type="dxa"/>
            <w:tcBorders>
              <w:top w:val="single" w:sz="6" w:space="0" w:color="auto"/>
              <w:bottom w:val="single" w:sz="6" w:space="0" w:color="auto"/>
            </w:tcBorders>
            <w:shd w:val="clear" w:color="auto" w:fill="auto"/>
            <w:vAlign w:val="center"/>
          </w:tcPr>
          <w:p w:rsidR="00C94DB5" w:rsidRDefault="00C94DB5" w:rsidP="00C94DB5">
            <w:pPr>
              <w:pStyle w:val="142"/>
              <w:jc w:val="center"/>
              <w:rPr>
                <w:snapToGrid/>
                <w:szCs w:val="24"/>
              </w:rPr>
            </w:pPr>
            <w:r w:rsidRPr="00C94DB5">
              <w:rPr>
                <w:snapToGrid/>
                <w:szCs w:val="24"/>
              </w:rPr>
              <w:t>110</w:t>
            </w:r>
          </w:p>
          <w:p w:rsidR="00C94DB5" w:rsidRDefault="00C94DB5" w:rsidP="00C94DB5">
            <w:pPr>
              <w:pStyle w:val="142"/>
              <w:jc w:val="center"/>
              <w:rPr>
                <w:snapToGrid/>
                <w:szCs w:val="24"/>
              </w:rPr>
            </w:pPr>
            <w:r w:rsidRPr="00C94DB5">
              <w:rPr>
                <w:snapToGrid/>
                <w:szCs w:val="24"/>
              </w:rPr>
              <w:t>~</w:t>
            </w:r>
          </w:p>
          <w:p w:rsidR="00235E0A" w:rsidRPr="00235E0A" w:rsidRDefault="00C94DB5" w:rsidP="00C94DB5">
            <w:pPr>
              <w:pStyle w:val="142"/>
              <w:jc w:val="center"/>
              <w:rPr>
                <w:snapToGrid/>
                <w:szCs w:val="24"/>
              </w:rPr>
            </w:pPr>
            <w:r w:rsidRPr="00C94DB5">
              <w:rPr>
                <w:snapToGrid/>
                <w:szCs w:val="24"/>
              </w:rPr>
              <w:t>116</w:t>
            </w:r>
          </w:p>
        </w:tc>
      </w:tr>
      <w:tr w:rsidR="00E00876" w:rsidRPr="00235E0A" w:rsidTr="00436AAD">
        <w:trPr>
          <w:jc w:val="center"/>
        </w:trPr>
        <w:tc>
          <w:tcPr>
            <w:tcW w:w="1206" w:type="dxa"/>
            <w:tcBorders>
              <w:top w:val="single" w:sz="6" w:space="0" w:color="auto"/>
              <w:bottom w:val="single" w:sz="6" w:space="0" w:color="auto"/>
            </w:tcBorders>
            <w:shd w:val="clear" w:color="auto" w:fill="auto"/>
            <w:vAlign w:val="center"/>
          </w:tcPr>
          <w:p w:rsidR="00E00876" w:rsidRPr="00235E0A" w:rsidRDefault="00E00876" w:rsidP="00E00876">
            <w:pPr>
              <w:pStyle w:val="142"/>
              <w:rPr>
                <w:snapToGrid/>
                <w:spacing w:val="-20"/>
                <w:szCs w:val="24"/>
              </w:rPr>
            </w:pPr>
            <w:r w:rsidRPr="00235E0A">
              <w:rPr>
                <w:rFonts w:hint="eastAsia"/>
                <w:snapToGrid/>
                <w:spacing w:val="-20"/>
                <w:szCs w:val="24"/>
              </w:rPr>
              <w:t>第</w:t>
            </w:r>
            <w:r>
              <w:rPr>
                <w:rFonts w:hint="eastAsia"/>
                <w:snapToGrid/>
                <w:spacing w:val="-20"/>
                <w:szCs w:val="24"/>
              </w:rPr>
              <w:t>3</w:t>
            </w:r>
            <w:r w:rsidRPr="00235E0A">
              <w:rPr>
                <w:rFonts w:hint="eastAsia"/>
                <w:snapToGrid/>
                <w:spacing w:val="-20"/>
                <w:szCs w:val="24"/>
              </w:rPr>
              <w:t>次修正(11</w:t>
            </w:r>
            <w:r>
              <w:rPr>
                <w:rFonts w:hint="eastAsia"/>
                <w:snapToGrid/>
                <w:spacing w:val="-20"/>
                <w:szCs w:val="24"/>
              </w:rPr>
              <w:t>1</w:t>
            </w:r>
            <w:r w:rsidRPr="00235E0A">
              <w:rPr>
                <w:rFonts w:hint="eastAsia"/>
                <w:snapToGrid/>
                <w:spacing w:val="-20"/>
                <w:szCs w:val="24"/>
              </w:rPr>
              <w:t>年度)</w:t>
            </w:r>
          </w:p>
        </w:tc>
        <w:tc>
          <w:tcPr>
            <w:tcW w:w="1879" w:type="dxa"/>
            <w:tcBorders>
              <w:top w:val="single" w:sz="6" w:space="0" w:color="auto"/>
              <w:bottom w:val="single" w:sz="6" w:space="0" w:color="auto"/>
            </w:tcBorders>
            <w:shd w:val="clear" w:color="auto" w:fill="auto"/>
          </w:tcPr>
          <w:p w:rsidR="00E00876" w:rsidRPr="00235E0A" w:rsidRDefault="00E00876" w:rsidP="009E1AC2">
            <w:pPr>
              <w:pStyle w:val="142"/>
              <w:spacing w:line="260" w:lineRule="exact"/>
              <w:jc w:val="both"/>
              <w:rPr>
                <w:snapToGrid/>
                <w:szCs w:val="24"/>
              </w:rPr>
            </w:pPr>
            <w:r>
              <w:rPr>
                <w:rFonts w:hint="eastAsia"/>
                <w:snapToGrid/>
                <w:szCs w:val="24"/>
              </w:rPr>
              <w:t>修正</w:t>
            </w:r>
            <w:r w:rsidRPr="00E00876">
              <w:rPr>
                <w:rFonts w:hint="eastAsia"/>
                <w:snapToGrid/>
                <w:szCs w:val="24"/>
              </w:rPr>
              <w:t>111年度計畫經費</w:t>
            </w:r>
            <w:r>
              <w:rPr>
                <w:rFonts w:hint="eastAsia"/>
                <w:snapToGrid/>
                <w:szCs w:val="24"/>
              </w:rPr>
              <w:t>。</w:t>
            </w:r>
          </w:p>
        </w:tc>
        <w:tc>
          <w:tcPr>
            <w:tcW w:w="3544" w:type="dxa"/>
            <w:tcBorders>
              <w:top w:val="single" w:sz="6" w:space="0" w:color="auto"/>
              <w:bottom w:val="single" w:sz="6" w:space="0" w:color="auto"/>
            </w:tcBorders>
            <w:shd w:val="clear" w:color="auto" w:fill="auto"/>
          </w:tcPr>
          <w:p w:rsidR="00E00876" w:rsidRPr="00235E0A" w:rsidRDefault="00E00876" w:rsidP="00B64F59">
            <w:pPr>
              <w:pStyle w:val="142"/>
              <w:jc w:val="both"/>
              <w:rPr>
                <w:snapToGrid/>
                <w:szCs w:val="24"/>
              </w:rPr>
            </w:pPr>
            <w:r w:rsidRPr="00E00876">
              <w:rPr>
                <w:rFonts w:hint="eastAsia"/>
                <w:snapToGrid/>
                <w:szCs w:val="24"/>
              </w:rPr>
              <w:t>因應疫情及國際晶片短缺，重新審視國民法官法庭施工期程及範圍，爰進行第</w:t>
            </w:r>
            <w:r w:rsidR="00394B38">
              <w:rPr>
                <w:rFonts w:hint="eastAsia"/>
                <w:snapToGrid/>
                <w:szCs w:val="24"/>
              </w:rPr>
              <w:t>3</w:t>
            </w:r>
            <w:r w:rsidRPr="00E00876">
              <w:rPr>
                <w:rFonts w:hint="eastAsia"/>
                <w:snapToGrid/>
                <w:szCs w:val="24"/>
              </w:rPr>
              <w:t>次修正，以確保國民法官語音辨識法庭建置計畫順利推動</w:t>
            </w:r>
            <w:r>
              <w:rPr>
                <w:rFonts w:hint="eastAsia"/>
                <w:snapToGrid/>
                <w:szCs w:val="24"/>
              </w:rPr>
              <w:t>。</w:t>
            </w:r>
          </w:p>
        </w:tc>
        <w:tc>
          <w:tcPr>
            <w:tcW w:w="1134" w:type="dxa"/>
            <w:tcBorders>
              <w:top w:val="single" w:sz="6" w:space="0" w:color="auto"/>
              <w:bottom w:val="single" w:sz="6" w:space="0" w:color="auto"/>
            </w:tcBorders>
            <w:shd w:val="clear" w:color="auto" w:fill="auto"/>
            <w:vAlign w:val="center"/>
          </w:tcPr>
          <w:p w:rsidR="00E00876" w:rsidRPr="00235E0A" w:rsidRDefault="00E00876" w:rsidP="00BA5E38">
            <w:pPr>
              <w:pStyle w:val="142"/>
              <w:jc w:val="right"/>
              <w:rPr>
                <w:snapToGrid/>
              </w:rPr>
            </w:pPr>
            <w:r w:rsidRPr="00E00876">
              <w:rPr>
                <w:snapToGrid/>
              </w:rPr>
              <w:t>284,280</w:t>
            </w:r>
          </w:p>
        </w:tc>
        <w:tc>
          <w:tcPr>
            <w:tcW w:w="672" w:type="dxa"/>
            <w:tcBorders>
              <w:top w:val="single" w:sz="6" w:space="0" w:color="auto"/>
              <w:bottom w:val="single" w:sz="6" w:space="0" w:color="auto"/>
            </w:tcBorders>
            <w:shd w:val="clear" w:color="auto" w:fill="auto"/>
            <w:vAlign w:val="center"/>
          </w:tcPr>
          <w:p w:rsidR="00C94DB5" w:rsidRDefault="00C94DB5" w:rsidP="00C94DB5">
            <w:pPr>
              <w:pStyle w:val="142"/>
              <w:jc w:val="center"/>
              <w:rPr>
                <w:snapToGrid/>
                <w:szCs w:val="24"/>
              </w:rPr>
            </w:pPr>
            <w:r w:rsidRPr="00C94DB5">
              <w:rPr>
                <w:snapToGrid/>
                <w:szCs w:val="24"/>
              </w:rPr>
              <w:t>110</w:t>
            </w:r>
          </w:p>
          <w:p w:rsidR="00C94DB5" w:rsidRDefault="00C94DB5" w:rsidP="00C94DB5">
            <w:pPr>
              <w:pStyle w:val="142"/>
              <w:jc w:val="center"/>
              <w:rPr>
                <w:snapToGrid/>
                <w:szCs w:val="24"/>
              </w:rPr>
            </w:pPr>
            <w:r w:rsidRPr="00C94DB5">
              <w:rPr>
                <w:snapToGrid/>
                <w:szCs w:val="24"/>
              </w:rPr>
              <w:t>~</w:t>
            </w:r>
          </w:p>
          <w:p w:rsidR="00E00876" w:rsidRPr="00235E0A" w:rsidRDefault="00C94DB5" w:rsidP="00C94DB5">
            <w:pPr>
              <w:pStyle w:val="142"/>
              <w:jc w:val="center"/>
              <w:rPr>
                <w:snapToGrid/>
                <w:szCs w:val="24"/>
              </w:rPr>
            </w:pPr>
            <w:r w:rsidRPr="00C94DB5">
              <w:rPr>
                <w:snapToGrid/>
                <w:szCs w:val="24"/>
              </w:rPr>
              <w:t>116</w:t>
            </w:r>
          </w:p>
        </w:tc>
      </w:tr>
      <w:tr w:rsidR="00235E0A" w:rsidRPr="00235E0A" w:rsidTr="00436AAD">
        <w:trPr>
          <w:jc w:val="center"/>
        </w:trPr>
        <w:tc>
          <w:tcPr>
            <w:tcW w:w="1206" w:type="dxa"/>
            <w:tcBorders>
              <w:top w:val="single" w:sz="6" w:space="0" w:color="auto"/>
              <w:left w:val="single" w:sz="12" w:space="0" w:color="auto"/>
              <w:bottom w:val="single" w:sz="6" w:space="0" w:color="auto"/>
              <w:right w:val="single" w:sz="4" w:space="0" w:color="auto"/>
            </w:tcBorders>
            <w:shd w:val="clear" w:color="auto" w:fill="auto"/>
            <w:vAlign w:val="center"/>
          </w:tcPr>
          <w:p w:rsidR="00235E0A" w:rsidRPr="00235E0A" w:rsidRDefault="00235E0A" w:rsidP="00235E0A">
            <w:pPr>
              <w:pStyle w:val="142"/>
              <w:rPr>
                <w:rFonts w:hAnsi="標楷體"/>
                <w:snapToGrid/>
                <w:kern w:val="0"/>
                <w:szCs w:val="24"/>
              </w:rPr>
            </w:pPr>
            <w:r w:rsidRPr="00235E0A">
              <w:rPr>
                <w:rFonts w:hint="eastAsia"/>
                <w:snapToGrid/>
                <w:spacing w:val="-20"/>
                <w:szCs w:val="24"/>
              </w:rPr>
              <w:t>第</w:t>
            </w:r>
            <w:r>
              <w:rPr>
                <w:rFonts w:hint="eastAsia"/>
                <w:snapToGrid/>
                <w:spacing w:val="-20"/>
                <w:szCs w:val="24"/>
              </w:rPr>
              <w:t>4</w:t>
            </w:r>
            <w:r w:rsidRPr="00235E0A">
              <w:rPr>
                <w:rFonts w:hint="eastAsia"/>
                <w:snapToGrid/>
                <w:spacing w:val="-20"/>
                <w:szCs w:val="24"/>
              </w:rPr>
              <w:t>次修正</w:t>
            </w:r>
            <w:r>
              <w:rPr>
                <w:rFonts w:hint="eastAsia"/>
                <w:snapToGrid/>
                <w:spacing w:val="-20"/>
                <w:szCs w:val="24"/>
              </w:rPr>
              <w:t>(</w:t>
            </w:r>
            <w:r w:rsidRPr="00235E0A">
              <w:rPr>
                <w:rFonts w:hint="eastAsia"/>
                <w:snapToGrid/>
                <w:spacing w:val="-20"/>
                <w:szCs w:val="24"/>
              </w:rPr>
              <w:t>11</w:t>
            </w:r>
            <w:r w:rsidR="00E00876">
              <w:rPr>
                <w:rFonts w:hint="eastAsia"/>
                <w:snapToGrid/>
                <w:spacing w:val="-20"/>
                <w:szCs w:val="24"/>
              </w:rPr>
              <w:t>2</w:t>
            </w:r>
            <w:r w:rsidRPr="00235E0A">
              <w:rPr>
                <w:rFonts w:hint="eastAsia"/>
                <w:snapToGrid/>
                <w:spacing w:val="-20"/>
                <w:szCs w:val="24"/>
              </w:rPr>
              <w:t>年</w:t>
            </w:r>
            <w:r>
              <w:rPr>
                <w:rFonts w:hint="eastAsia"/>
                <w:snapToGrid/>
                <w:spacing w:val="-20"/>
                <w:szCs w:val="24"/>
                <w:lang w:eastAsia="zh-HK"/>
              </w:rPr>
              <w:t>度</w:t>
            </w:r>
            <w:r>
              <w:rPr>
                <w:rFonts w:hint="eastAsia"/>
                <w:snapToGrid/>
                <w:spacing w:val="-20"/>
                <w:szCs w:val="24"/>
              </w:rPr>
              <w:t>)</w:t>
            </w:r>
          </w:p>
        </w:tc>
        <w:tc>
          <w:tcPr>
            <w:tcW w:w="1879" w:type="dxa"/>
            <w:tcBorders>
              <w:top w:val="single" w:sz="6" w:space="0" w:color="auto"/>
              <w:left w:val="nil"/>
              <w:bottom w:val="single" w:sz="6" w:space="0" w:color="auto"/>
              <w:right w:val="single" w:sz="4" w:space="0" w:color="auto"/>
            </w:tcBorders>
            <w:shd w:val="clear" w:color="auto" w:fill="auto"/>
          </w:tcPr>
          <w:p w:rsidR="00235E0A" w:rsidRPr="00235E0A" w:rsidRDefault="00E00876" w:rsidP="00394B38">
            <w:pPr>
              <w:pStyle w:val="142"/>
              <w:jc w:val="both"/>
              <w:rPr>
                <w:rFonts w:hAnsi="標楷體" w:hint="eastAsia"/>
              </w:rPr>
            </w:pPr>
            <w:r w:rsidRPr="00E00876">
              <w:rPr>
                <w:rFonts w:hAnsi="標楷體" w:hint="eastAsia"/>
              </w:rPr>
              <w:t>計畫總經費</w:t>
            </w:r>
            <w:r w:rsidR="00DA7773">
              <w:rPr>
                <w:rFonts w:hAnsi="標楷體" w:hint="eastAsia"/>
                <w:lang w:eastAsia="zh-HK"/>
              </w:rPr>
              <w:t>修正</w:t>
            </w:r>
            <w:r w:rsidRPr="00E00876">
              <w:rPr>
                <w:rFonts w:hAnsi="標楷體" w:hint="eastAsia"/>
              </w:rPr>
              <w:t>為3</w:t>
            </w:r>
            <w:r w:rsidR="00394B38">
              <w:rPr>
                <w:rFonts w:hAnsi="標楷體" w:hint="eastAsia"/>
                <w:lang w:eastAsia="zh-HK"/>
              </w:rPr>
              <w:t>億</w:t>
            </w:r>
            <w:r w:rsidRPr="00E00876">
              <w:rPr>
                <w:rFonts w:hAnsi="標楷體" w:hint="eastAsia"/>
              </w:rPr>
              <w:t>6</w:t>
            </w:r>
            <w:r w:rsidR="00394B38">
              <w:rPr>
                <w:rFonts w:hAnsi="標楷體" w:hint="eastAsia"/>
              </w:rPr>
              <w:t>,</w:t>
            </w:r>
            <w:r w:rsidRPr="00E00876">
              <w:rPr>
                <w:rFonts w:hAnsi="標楷體" w:hint="eastAsia"/>
              </w:rPr>
              <w:t>205</w:t>
            </w:r>
            <w:r w:rsidR="00394B38">
              <w:rPr>
                <w:rFonts w:hAnsi="標楷體" w:hint="eastAsia"/>
                <w:lang w:eastAsia="zh-HK"/>
              </w:rPr>
              <w:t>萬</w:t>
            </w:r>
            <w:r w:rsidRPr="00E00876">
              <w:rPr>
                <w:rFonts w:hAnsi="標楷體" w:hint="eastAsia"/>
              </w:rPr>
              <w:t>元</w:t>
            </w:r>
            <w:r>
              <w:rPr>
                <w:rFonts w:hAnsi="標楷體" w:hint="eastAsia"/>
              </w:rPr>
              <w:t>。</w:t>
            </w:r>
          </w:p>
        </w:tc>
        <w:tc>
          <w:tcPr>
            <w:tcW w:w="3544" w:type="dxa"/>
            <w:tcBorders>
              <w:top w:val="single" w:sz="6" w:space="0" w:color="auto"/>
              <w:left w:val="nil"/>
              <w:bottom w:val="single" w:sz="6" w:space="0" w:color="auto"/>
              <w:right w:val="single" w:sz="4" w:space="0" w:color="auto"/>
            </w:tcBorders>
            <w:shd w:val="clear" w:color="auto" w:fill="auto"/>
          </w:tcPr>
          <w:p w:rsidR="00235E0A" w:rsidRPr="00235E0A" w:rsidRDefault="00E00876" w:rsidP="00B64F59">
            <w:pPr>
              <w:pStyle w:val="142"/>
              <w:jc w:val="both"/>
              <w:rPr>
                <w:rFonts w:hint="eastAsia"/>
                <w:snapToGrid/>
                <w:szCs w:val="24"/>
              </w:rPr>
            </w:pPr>
            <w:r w:rsidRPr="00E00876">
              <w:rPr>
                <w:rFonts w:hint="eastAsia"/>
                <w:snapToGrid/>
                <w:szCs w:val="24"/>
              </w:rPr>
              <w:t>因應國民法官法施行後之新增建置需求及審判空間配置，擴充相關設備以確保審判作業順利推動。</w:t>
            </w:r>
          </w:p>
        </w:tc>
        <w:tc>
          <w:tcPr>
            <w:tcW w:w="1134" w:type="dxa"/>
            <w:tcBorders>
              <w:top w:val="single" w:sz="6" w:space="0" w:color="auto"/>
              <w:left w:val="nil"/>
              <w:bottom w:val="single" w:sz="6" w:space="0" w:color="auto"/>
              <w:right w:val="single" w:sz="4" w:space="0" w:color="auto"/>
            </w:tcBorders>
            <w:shd w:val="clear" w:color="auto" w:fill="auto"/>
            <w:vAlign w:val="center"/>
          </w:tcPr>
          <w:p w:rsidR="00235E0A" w:rsidRPr="00235E0A" w:rsidRDefault="00E00876" w:rsidP="00BA5E38">
            <w:pPr>
              <w:pStyle w:val="142"/>
              <w:jc w:val="right"/>
              <w:rPr>
                <w:rFonts w:hint="eastAsia"/>
                <w:snapToGrid/>
              </w:rPr>
            </w:pPr>
            <w:r w:rsidRPr="00E00876">
              <w:rPr>
                <w:snapToGrid/>
              </w:rPr>
              <w:t>362,050</w:t>
            </w:r>
          </w:p>
        </w:tc>
        <w:tc>
          <w:tcPr>
            <w:tcW w:w="672" w:type="dxa"/>
            <w:tcBorders>
              <w:top w:val="single" w:sz="6" w:space="0" w:color="auto"/>
              <w:left w:val="single" w:sz="4" w:space="0" w:color="auto"/>
              <w:bottom w:val="single" w:sz="6" w:space="0" w:color="auto"/>
              <w:right w:val="single" w:sz="12" w:space="0" w:color="auto"/>
            </w:tcBorders>
            <w:shd w:val="clear" w:color="auto" w:fill="auto"/>
            <w:vAlign w:val="center"/>
          </w:tcPr>
          <w:p w:rsidR="00C94DB5" w:rsidRDefault="00C94DB5" w:rsidP="00C94DB5">
            <w:pPr>
              <w:pStyle w:val="142"/>
              <w:jc w:val="center"/>
              <w:rPr>
                <w:rFonts w:hAnsi="標楷體"/>
                <w:snapToGrid/>
                <w:kern w:val="0"/>
                <w:szCs w:val="24"/>
              </w:rPr>
            </w:pPr>
            <w:r w:rsidRPr="00C94DB5">
              <w:rPr>
                <w:rFonts w:hAnsi="標楷體"/>
                <w:snapToGrid/>
                <w:kern w:val="0"/>
                <w:szCs w:val="24"/>
              </w:rPr>
              <w:t>110</w:t>
            </w:r>
          </w:p>
          <w:p w:rsidR="00C94DB5" w:rsidRDefault="00C94DB5" w:rsidP="00C94DB5">
            <w:pPr>
              <w:pStyle w:val="142"/>
              <w:jc w:val="center"/>
              <w:rPr>
                <w:rFonts w:hAnsi="標楷體"/>
                <w:snapToGrid/>
                <w:kern w:val="0"/>
                <w:szCs w:val="24"/>
              </w:rPr>
            </w:pPr>
            <w:r w:rsidRPr="00C94DB5">
              <w:rPr>
                <w:rFonts w:hAnsi="標楷體"/>
                <w:snapToGrid/>
                <w:kern w:val="0"/>
                <w:szCs w:val="24"/>
              </w:rPr>
              <w:t>~</w:t>
            </w:r>
          </w:p>
          <w:p w:rsidR="00235E0A" w:rsidRPr="00235E0A" w:rsidRDefault="00C94DB5" w:rsidP="00C94DB5">
            <w:pPr>
              <w:pStyle w:val="142"/>
              <w:jc w:val="center"/>
              <w:rPr>
                <w:rFonts w:hAnsi="標楷體"/>
                <w:snapToGrid/>
                <w:kern w:val="0"/>
                <w:szCs w:val="24"/>
              </w:rPr>
            </w:pPr>
            <w:r w:rsidRPr="00C94DB5">
              <w:rPr>
                <w:rFonts w:hAnsi="標楷體"/>
                <w:snapToGrid/>
                <w:kern w:val="0"/>
                <w:szCs w:val="24"/>
              </w:rPr>
              <w:t>116</w:t>
            </w:r>
          </w:p>
        </w:tc>
      </w:tr>
      <w:tr w:rsidR="00235E0A" w:rsidRPr="00235E0A" w:rsidTr="00436AAD">
        <w:trPr>
          <w:jc w:val="center"/>
        </w:trPr>
        <w:tc>
          <w:tcPr>
            <w:tcW w:w="1206" w:type="dxa"/>
            <w:tcBorders>
              <w:top w:val="single" w:sz="6" w:space="0" w:color="auto"/>
              <w:left w:val="single" w:sz="12" w:space="0" w:color="auto"/>
              <w:bottom w:val="single" w:sz="6" w:space="0" w:color="auto"/>
              <w:right w:val="single" w:sz="4" w:space="0" w:color="auto"/>
            </w:tcBorders>
            <w:shd w:val="clear" w:color="auto" w:fill="auto"/>
            <w:vAlign w:val="center"/>
          </w:tcPr>
          <w:p w:rsidR="00235E0A" w:rsidRPr="00235E0A" w:rsidRDefault="00235E0A" w:rsidP="00235E0A">
            <w:pPr>
              <w:pStyle w:val="142"/>
              <w:rPr>
                <w:rFonts w:hint="eastAsia"/>
                <w:snapToGrid/>
                <w:spacing w:val="-20"/>
                <w:szCs w:val="24"/>
              </w:rPr>
            </w:pPr>
            <w:r w:rsidRPr="00235E0A">
              <w:rPr>
                <w:rFonts w:hint="eastAsia"/>
                <w:snapToGrid/>
                <w:spacing w:val="-20"/>
                <w:szCs w:val="24"/>
              </w:rPr>
              <w:t>第</w:t>
            </w:r>
            <w:r>
              <w:rPr>
                <w:rFonts w:hint="eastAsia"/>
                <w:snapToGrid/>
                <w:spacing w:val="-20"/>
                <w:szCs w:val="24"/>
              </w:rPr>
              <w:t>5</w:t>
            </w:r>
            <w:r w:rsidRPr="00235E0A">
              <w:rPr>
                <w:rFonts w:hint="eastAsia"/>
                <w:snapToGrid/>
                <w:spacing w:val="-20"/>
                <w:szCs w:val="24"/>
              </w:rPr>
              <w:t>次修正(11</w:t>
            </w:r>
            <w:r w:rsidR="00E00876">
              <w:rPr>
                <w:rFonts w:hint="eastAsia"/>
                <w:snapToGrid/>
                <w:spacing w:val="-20"/>
                <w:szCs w:val="24"/>
              </w:rPr>
              <w:t>2</w:t>
            </w:r>
            <w:r w:rsidRPr="00235E0A">
              <w:rPr>
                <w:rFonts w:hint="eastAsia"/>
                <w:snapToGrid/>
                <w:spacing w:val="-20"/>
                <w:szCs w:val="24"/>
              </w:rPr>
              <w:t>年度)</w:t>
            </w:r>
          </w:p>
        </w:tc>
        <w:tc>
          <w:tcPr>
            <w:tcW w:w="1879" w:type="dxa"/>
            <w:tcBorders>
              <w:top w:val="single" w:sz="6" w:space="0" w:color="auto"/>
              <w:left w:val="nil"/>
              <w:bottom w:val="single" w:sz="6" w:space="0" w:color="auto"/>
              <w:right w:val="single" w:sz="4" w:space="0" w:color="auto"/>
            </w:tcBorders>
            <w:shd w:val="clear" w:color="auto" w:fill="auto"/>
          </w:tcPr>
          <w:p w:rsidR="00235E0A" w:rsidRPr="00235E0A" w:rsidRDefault="00E00876" w:rsidP="00394B38">
            <w:pPr>
              <w:pStyle w:val="142"/>
              <w:jc w:val="both"/>
              <w:rPr>
                <w:rFonts w:hAnsi="標楷體" w:hint="eastAsia"/>
              </w:rPr>
            </w:pPr>
            <w:r w:rsidRPr="00E00876">
              <w:rPr>
                <w:rFonts w:hAnsi="標楷體" w:hint="eastAsia"/>
              </w:rPr>
              <w:t>計畫總經費</w:t>
            </w:r>
            <w:r w:rsidR="00DA7773">
              <w:rPr>
                <w:rFonts w:hAnsi="標楷體" w:hint="eastAsia"/>
                <w:lang w:eastAsia="zh-HK"/>
              </w:rPr>
              <w:t>修正</w:t>
            </w:r>
            <w:r w:rsidRPr="00E00876">
              <w:rPr>
                <w:rFonts w:hAnsi="標楷體" w:hint="eastAsia"/>
              </w:rPr>
              <w:t>為3</w:t>
            </w:r>
            <w:r w:rsidR="00394B38">
              <w:rPr>
                <w:rFonts w:hAnsi="標楷體" w:hint="eastAsia"/>
                <w:lang w:eastAsia="zh-HK"/>
              </w:rPr>
              <w:t>億</w:t>
            </w:r>
            <w:r w:rsidRPr="00E00876">
              <w:rPr>
                <w:rFonts w:hAnsi="標楷體" w:hint="eastAsia"/>
              </w:rPr>
              <w:t>5</w:t>
            </w:r>
            <w:r w:rsidR="00394B38">
              <w:rPr>
                <w:rFonts w:hAnsi="標楷體" w:hint="eastAsia"/>
              </w:rPr>
              <w:t>,</w:t>
            </w:r>
            <w:r w:rsidRPr="00E00876">
              <w:rPr>
                <w:rFonts w:hAnsi="標楷體" w:hint="eastAsia"/>
              </w:rPr>
              <w:t>504</w:t>
            </w:r>
            <w:r w:rsidR="00394B38">
              <w:rPr>
                <w:rFonts w:hAnsi="標楷體" w:hint="eastAsia"/>
                <w:lang w:eastAsia="zh-HK"/>
              </w:rPr>
              <w:t>萬</w:t>
            </w:r>
            <w:r w:rsidRPr="00E00876">
              <w:rPr>
                <w:rFonts w:hAnsi="標楷體" w:hint="eastAsia"/>
              </w:rPr>
              <w:t>元</w:t>
            </w:r>
            <w:r>
              <w:rPr>
                <w:rFonts w:hAnsi="標楷體" w:hint="eastAsia"/>
              </w:rPr>
              <w:t>。</w:t>
            </w:r>
          </w:p>
        </w:tc>
        <w:tc>
          <w:tcPr>
            <w:tcW w:w="3544" w:type="dxa"/>
            <w:tcBorders>
              <w:top w:val="single" w:sz="6" w:space="0" w:color="auto"/>
              <w:left w:val="nil"/>
              <w:bottom w:val="single" w:sz="6" w:space="0" w:color="auto"/>
              <w:right w:val="single" w:sz="4" w:space="0" w:color="auto"/>
            </w:tcBorders>
            <w:shd w:val="clear" w:color="auto" w:fill="auto"/>
          </w:tcPr>
          <w:p w:rsidR="00235E0A" w:rsidRPr="00235E0A" w:rsidRDefault="00724930" w:rsidP="00B64F59">
            <w:pPr>
              <w:pStyle w:val="142"/>
              <w:jc w:val="both"/>
              <w:rPr>
                <w:rFonts w:hint="eastAsia"/>
                <w:snapToGrid/>
                <w:szCs w:val="24"/>
              </w:rPr>
            </w:pPr>
            <w:r w:rsidRPr="00724930">
              <w:rPr>
                <w:rFonts w:hint="eastAsia"/>
                <w:snapToGrid/>
                <w:szCs w:val="24"/>
              </w:rPr>
              <w:t>因應國民法官法施行及地方法院審理需求增加，並須增設新竹、士林國民法官法庭，經整體評估，調整語音辨識軟硬體建置，爰進行第</w:t>
            </w:r>
            <w:r>
              <w:rPr>
                <w:rFonts w:hint="eastAsia"/>
                <w:snapToGrid/>
                <w:szCs w:val="24"/>
              </w:rPr>
              <w:t>5</w:t>
            </w:r>
            <w:r w:rsidRPr="00724930">
              <w:rPr>
                <w:rFonts w:hint="eastAsia"/>
                <w:snapToGrid/>
                <w:szCs w:val="24"/>
              </w:rPr>
              <w:t>次修正。</w:t>
            </w:r>
          </w:p>
        </w:tc>
        <w:tc>
          <w:tcPr>
            <w:tcW w:w="1134" w:type="dxa"/>
            <w:tcBorders>
              <w:top w:val="single" w:sz="6" w:space="0" w:color="auto"/>
              <w:left w:val="nil"/>
              <w:bottom w:val="single" w:sz="6" w:space="0" w:color="auto"/>
              <w:right w:val="single" w:sz="4" w:space="0" w:color="auto"/>
            </w:tcBorders>
            <w:shd w:val="clear" w:color="auto" w:fill="auto"/>
            <w:vAlign w:val="center"/>
          </w:tcPr>
          <w:p w:rsidR="00235E0A" w:rsidRPr="00235E0A" w:rsidRDefault="00724930" w:rsidP="00BA5E38">
            <w:pPr>
              <w:pStyle w:val="142"/>
              <w:jc w:val="right"/>
              <w:rPr>
                <w:rFonts w:hint="eastAsia"/>
                <w:snapToGrid/>
              </w:rPr>
            </w:pPr>
            <w:r w:rsidRPr="00724930">
              <w:rPr>
                <w:snapToGrid/>
              </w:rPr>
              <w:t>355,040</w:t>
            </w:r>
          </w:p>
        </w:tc>
        <w:tc>
          <w:tcPr>
            <w:tcW w:w="672" w:type="dxa"/>
            <w:tcBorders>
              <w:top w:val="single" w:sz="6" w:space="0" w:color="auto"/>
              <w:left w:val="single" w:sz="4" w:space="0" w:color="auto"/>
              <w:bottom w:val="single" w:sz="6" w:space="0" w:color="auto"/>
              <w:right w:val="single" w:sz="12" w:space="0" w:color="auto"/>
            </w:tcBorders>
            <w:shd w:val="clear" w:color="auto" w:fill="auto"/>
            <w:vAlign w:val="center"/>
          </w:tcPr>
          <w:p w:rsidR="00C94DB5" w:rsidRDefault="00C94DB5" w:rsidP="00C94DB5">
            <w:pPr>
              <w:pStyle w:val="142"/>
              <w:jc w:val="center"/>
              <w:rPr>
                <w:rFonts w:hAnsi="標楷體"/>
                <w:snapToGrid/>
                <w:kern w:val="0"/>
                <w:szCs w:val="24"/>
              </w:rPr>
            </w:pPr>
            <w:r w:rsidRPr="00C94DB5">
              <w:rPr>
                <w:rFonts w:hAnsi="標楷體"/>
                <w:snapToGrid/>
                <w:kern w:val="0"/>
                <w:szCs w:val="24"/>
              </w:rPr>
              <w:t>110</w:t>
            </w:r>
          </w:p>
          <w:p w:rsidR="00C94DB5" w:rsidRDefault="00C94DB5" w:rsidP="00C94DB5">
            <w:pPr>
              <w:pStyle w:val="142"/>
              <w:jc w:val="center"/>
              <w:rPr>
                <w:rFonts w:hAnsi="標楷體"/>
                <w:snapToGrid/>
                <w:kern w:val="0"/>
                <w:szCs w:val="24"/>
              </w:rPr>
            </w:pPr>
            <w:r w:rsidRPr="00C94DB5">
              <w:rPr>
                <w:rFonts w:hAnsi="標楷體"/>
                <w:snapToGrid/>
                <w:kern w:val="0"/>
                <w:szCs w:val="24"/>
              </w:rPr>
              <w:t>~</w:t>
            </w:r>
          </w:p>
          <w:p w:rsidR="00235E0A" w:rsidRPr="00235E0A" w:rsidRDefault="00C94DB5" w:rsidP="00C94DB5">
            <w:pPr>
              <w:pStyle w:val="142"/>
              <w:jc w:val="center"/>
              <w:rPr>
                <w:rFonts w:hAnsi="標楷體"/>
                <w:snapToGrid/>
                <w:kern w:val="0"/>
                <w:szCs w:val="24"/>
              </w:rPr>
            </w:pPr>
            <w:r w:rsidRPr="00C94DB5">
              <w:rPr>
                <w:rFonts w:hAnsi="標楷體"/>
                <w:snapToGrid/>
                <w:kern w:val="0"/>
                <w:szCs w:val="24"/>
              </w:rPr>
              <w:t>116</w:t>
            </w:r>
          </w:p>
        </w:tc>
      </w:tr>
      <w:tr w:rsidR="00235E0A" w:rsidRPr="00235E0A" w:rsidTr="00436AAD">
        <w:trPr>
          <w:jc w:val="center"/>
        </w:trPr>
        <w:tc>
          <w:tcPr>
            <w:tcW w:w="1206" w:type="dxa"/>
            <w:tcBorders>
              <w:top w:val="single" w:sz="6" w:space="0" w:color="auto"/>
              <w:left w:val="single" w:sz="12" w:space="0" w:color="auto"/>
              <w:bottom w:val="single" w:sz="12" w:space="0" w:color="auto"/>
              <w:right w:val="single" w:sz="4" w:space="0" w:color="auto"/>
            </w:tcBorders>
            <w:shd w:val="clear" w:color="auto" w:fill="auto"/>
            <w:vAlign w:val="center"/>
          </w:tcPr>
          <w:p w:rsidR="00235E0A" w:rsidRPr="00235E0A" w:rsidRDefault="00235E0A" w:rsidP="00235E0A">
            <w:pPr>
              <w:pStyle w:val="142"/>
              <w:rPr>
                <w:rFonts w:hint="eastAsia"/>
                <w:snapToGrid/>
                <w:spacing w:val="-20"/>
                <w:szCs w:val="24"/>
              </w:rPr>
            </w:pPr>
            <w:r w:rsidRPr="00235E0A">
              <w:rPr>
                <w:rFonts w:hint="eastAsia"/>
                <w:snapToGrid/>
                <w:spacing w:val="-20"/>
                <w:szCs w:val="24"/>
              </w:rPr>
              <w:t>第</w:t>
            </w:r>
            <w:r>
              <w:rPr>
                <w:rFonts w:hint="eastAsia"/>
                <w:snapToGrid/>
                <w:spacing w:val="-20"/>
                <w:szCs w:val="24"/>
              </w:rPr>
              <w:t>6</w:t>
            </w:r>
            <w:r w:rsidRPr="00235E0A">
              <w:rPr>
                <w:rFonts w:hint="eastAsia"/>
                <w:snapToGrid/>
                <w:spacing w:val="-20"/>
                <w:szCs w:val="24"/>
              </w:rPr>
              <w:t>次修正(11</w:t>
            </w:r>
            <w:r w:rsidR="00436AAD">
              <w:rPr>
                <w:rFonts w:hint="eastAsia"/>
                <w:snapToGrid/>
                <w:spacing w:val="-20"/>
                <w:szCs w:val="24"/>
              </w:rPr>
              <w:t>3</w:t>
            </w:r>
            <w:r w:rsidRPr="00235E0A">
              <w:rPr>
                <w:rFonts w:hint="eastAsia"/>
                <w:snapToGrid/>
                <w:spacing w:val="-20"/>
                <w:szCs w:val="24"/>
              </w:rPr>
              <w:t>年度)</w:t>
            </w:r>
          </w:p>
        </w:tc>
        <w:tc>
          <w:tcPr>
            <w:tcW w:w="1879" w:type="dxa"/>
            <w:tcBorders>
              <w:top w:val="single" w:sz="6" w:space="0" w:color="auto"/>
              <w:left w:val="nil"/>
              <w:bottom w:val="single" w:sz="12" w:space="0" w:color="auto"/>
              <w:right w:val="single" w:sz="4" w:space="0" w:color="auto"/>
            </w:tcBorders>
            <w:shd w:val="clear" w:color="auto" w:fill="auto"/>
          </w:tcPr>
          <w:p w:rsidR="00235E0A" w:rsidRPr="00235E0A" w:rsidRDefault="00724930" w:rsidP="00394B38">
            <w:pPr>
              <w:pStyle w:val="142"/>
              <w:jc w:val="both"/>
              <w:rPr>
                <w:rFonts w:hAnsi="標楷體" w:hint="eastAsia"/>
              </w:rPr>
            </w:pPr>
            <w:r w:rsidRPr="00724930">
              <w:rPr>
                <w:rFonts w:hAnsi="標楷體" w:hint="eastAsia"/>
              </w:rPr>
              <w:t>計畫總經費</w:t>
            </w:r>
            <w:r w:rsidR="00DA7773">
              <w:rPr>
                <w:rFonts w:hAnsi="標楷體" w:hint="eastAsia"/>
                <w:lang w:eastAsia="zh-HK"/>
              </w:rPr>
              <w:t>修正</w:t>
            </w:r>
            <w:r w:rsidRPr="00724930">
              <w:rPr>
                <w:rFonts w:hAnsi="標楷體" w:hint="eastAsia"/>
              </w:rPr>
              <w:t>為1</w:t>
            </w:r>
            <w:r w:rsidR="00394B38">
              <w:rPr>
                <w:rFonts w:hAnsi="標楷體" w:hint="eastAsia"/>
                <w:lang w:eastAsia="zh-HK"/>
              </w:rPr>
              <w:t>億</w:t>
            </w:r>
            <w:r w:rsidRPr="00724930">
              <w:rPr>
                <w:rFonts w:hAnsi="標楷體" w:hint="eastAsia"/>
              </w:rPr>
              <w:t>7</w:t>
            </w:r>
            <w:r w:rsidR="00394B38">
              <w:rPr>
                <w:rFonts w:hAnsi="標楷體" w:hint="eastAsia"/>
              </w:rPr>
              <w:t>,</w:t>
            </w:r>
            <w:r w:rsidRPr="00724930">
              <w:rPr>
                <w:rFonts w:hAnsi="標楷體" w:hint="eastAsia"/>
              </w:rPr>
              <w:t>968</w:t>
            </w:r>
            <w:r w:rsidR="00394B38">
              <w:rPr>
                <w:rFonts w:hAnsi="標楷體" w:hint="eastAsia"/>
                <w:lang w:eastAsia="zh-HK"/>
              </w:rPr>
              <w:t>萬</w:t>
            </w:r>
            <w:r w:rsidRPr="00724930">
              <w:rPr>
                <w:rFonts w:hAnsi="標楷體" w:hint="eastAsia"/>
              </w:rPr>
              <w:t>7千元</w:t>
            </w:r>
            <w:r w:rsidR="00DA7773">
              <w:rPr>
                <w:rFonts w:hAnsi="標楷體" w:hint="eastAsia"/>
              </w:rPr>
              <w:t>(</w:t>
            </w:r>
            <w:r w:rsidR="00B64F59">
              <w:rPr>
                <w:rFonts w:hAnsi="標楷體" w:hint="eastAsia"/>
                <w:lang w:eastAsia="zh-HK"/>
              </w:rPr>
              <w:t>期程則</w:t>
            </w:r>
            <w:r w:rsidRPr="00724930">
              <w:rPr>
                <w:rFonts w:hAnsi="標楷體" w:hint="eastAsia"/>
              </w:rPr>
              <w:t>縮減2年至114年底止</w:t>
            </w:r>
            <w:r w:rsidR="00DA7773">
              <w:rPr>
                <w:rFonts w:hAnsi="標楷體" w:hint="eastAsia"/>
              </w:rPr>
              <w:t>)</w:t>
            </w:r>
            <w:r w:rsidR="00B64F59">
              <w:rPr>
                <w:rFonts w:hAnsi="標楷體" w:hint="eastAsia"/>
              </w:rPr>
              <w:t>。</w:t>
            </w:r>
          </w:p>
        </w:tc>
        <w:tc>
          <w:tcPr>
            <w:tcW w:w="3544" w:type="dxa"/>
            <w:tcBorders>
              <w:top w:val="single" w:sz="6" w:space="0" w:color="auto"/>
              <w:left w:val="nil"/>
              <w:bottom w:val="single" w:sz="12" w:space="0" w:color="auto"/>
              <w:right w:val="single" w:sz="4" w:space="0" w:color="auto"/>
            </w:tcBorders>
            <w:shd w:val="clear" w:color="auto" w:fill="auto"/>
          </w:tcPr>
          <w:p w:rsidR="00235E0A" w:rsidRPr="00235E0A" w:rsidRDefault="0068429B" w:rsidP="00B64F59">
            <w:pPr>
              <w:pStyle w:val="142"/>
              <w:jc w:val="both"/>
              <w:rPr>
                <w:rFonts w:hint="eastAsia"/>
                <w:snapToGrid/>
                <w:szCs w:val="24"/>
              </w:rPr>
            </w:pPr>
            <w:r w:rsidRPr="0068429B">
              <w:rPr>
                <w:rFonts w:hint="eastAsia"/>
                <w:snapToGrid/>
                <w:szCs w:val="24"/>
              </w:rPr>
              <w:t>自111年ChatGPT大語言模型及Whisper開源模型問世後，語音辨識技術已趨成熟，甚至市售平價智慧錄音設備即可清晰收音轉譯，顯見語音辨識應用</w:t>
            </w:r>
            <w:r w:rsidR="00B64F59">
              <w:rPr>
                <w:rFonts w:hint="eastAsia"/>
                <w:snapToGrid/>
                <w:szCs w:val="24"/>
                <w:lang w:eastAsia="zh-HK"/>
              </w:rPr>
              <w:t>需求</w:t>
            </w:r>
            <w:r w:rsidRPr="0068429B">
              <w:rPr>
                <w:rFonts w:hint="eastAsia"/>
                <w:snapToGrid/>
                <w:szCs w:val="24"/>
              </w:rPr>
              <w:t>已逐漸降低，爰計畫</w:t>
            </w:r>
            <w:r w:rsidR="00B64F59">
              <w:rPr>
                <w:rFonts w:hint="eastAsia"/>
                <w:snapToGrid/>
                <w:szCs w:val="24"/>
                <w:lang w:eastAsia="zh-HK"/>
              </w:rPr>
              <w:t>期程</w:t>
            </w:r>
            <w:r w:rsidR="00B64F59" w:rsidRPr="00B64F59">
              <w:rPr>
                <w:rFonts w:hint="eastAsia"/>
                <w:snapToGrid/>
                <w:szCs w:val="24"/>
              </w:rPr>
              <w:t>縮減2年</w:t>
            </w:r>
            <w:r w:rsidRPr="0068429B">
              <w:rPr>
                <w:rFonts w:hint="eastAsia"/>
                <w:snapToGrid/>
                <w:szCs w:val="24"/>
              </w:rPr>
              <w:t>至114年底為止</w:t>
            </w:r>
            <w:r w:rsidR="00C26939">
              <w:rPr>
                <w:rFonts w:hint="eastAsia"/>
                <w:snapToGrid/>
                <w:szCs w:val="24"/>
              </w:rPr>
              <w:t>。</w:t>
            </w:r>
          </w:p>
        </w:tc>
        <w:tc>
          <w:tcPr>
            <w:tcW w:w="1134" w:type="dxa"/>
            <w:tcBorders>
              <w:top w:val="single" w:sz="6" w:space="0" w:color="auto"/>
              <w:left w:val="nil"/>
              <w:bottom w:val="single" w:sz="12" w:space="0" w:color="auto"/>
              <w:right w:val="single" w:sz="4" w:space="0" w:color="auto"/>
            </w:tcBorders>
            <w:shd w:val="clear" w:color="auto" w:fill="auto"/>
            <w:vAlign w:val="center"/>
          </w:tcPr>
          <w:p w:rsidR="00235E0A" w:rsidRPr="00235E0A" w:rsidRDefault="00724930" w:rsidP="00BA5E38">
            <w:pPr>
              <w:pStyle w:val="142"/>
              <w:jc w:val="right"/>
              <w:rPr>
                <w:rFonts w:hint="eastAsia"/>
                <w:snapToGrid/>
              </w:rPr>
            </w:pPr>
            <w:r w:rsidRPr="00724930">
              <w:rPr>
                <w:snapToGrid/>
              </w:rPr>
              <w:t>179,687</w:t>
            </w:r>
          </w:p>
        </w:tc>
        <w:tc>
          <w:tcPr>
            <w:tcW w:w="672" w:type="dxa"/>
            <w:tcBorders>
              <w:top w:val="single" w:sz="6" w:space="0" w:color="auto"/>
              <w:left w:val="single" w:sz="4" w:space="0" w:color="auto"/>
              <w:bottom w:val="single" w:sz="12" w:space="0" w:color="auto"/>
              <w:right w:val="single" w:sz="12" w:space="0" w:color="auto"/>
            </w:tcBorders>
            <w:shd w:val="clear" w:color="auto" w:fill="auto"/>
            <w:vAlign w:val="center"/>
          </w:tcPr>
          <w:p w:rsidR="00C94DB5" w:rsidRDefault="00C94DB5" w:rsidP="00C94DB5">
            <w:pPr>
              <w:pStyle w:val="142"/>
              <w:jc w:val="center"/>
              <w:rPr>
                <w:rFonts w:hAnsi="標楷體"/>
                <w:snapToGrid/>
                <w:kern w:val="0"/>
                <w:szCs w:val="24"/>
              </w:rPr>
            </w:pPr>
            <w:r w:rsidRPr="00C94DB5">
              <w:rPr>
                <w:rFonts w:hAnsi="標楷體"/>
                <w:snapToGrid/>
                <w:kern w:val="0"/>
                <w:szCs w:val="24"/>
              </w:rPr>
              <w:t>110</w:t>
            </w:r>
          </w:p>
          <w:p w:rsidR="00C94DB5" w:rsidRDefault="00C94DB5" w:rsidP="00C94DB5">
            <w:pPr>
              <w:pStyle w:val="142"/>
              <w:jc w:val="center"/>
              <w:rPr>
                <w:rFonts w:hAnsi="標楷體"/>
                <w:snapToGrid/>
                <w:kern w:val="0"/>
                <w:szCs w:val="24"/>
              </w:rPr>
            </w:pPr>
            <w:r w:rsidRPr="00C94DB5">
              <w:rPr>
                <w:rFonts w:hAnsi="標楷體"/>
                <w:snapToGrid/>
                <w:kern w:val="0"/>
                <w:szCs w:val="24"/>
              </w:rPr>
              <w:t>~</w:t>
            </w:r>
          </w:p>
          <w:p w:rsidR="00235E0A" w:rsidRPr="00235E0A" w:rsidRDefault="00C94DB5" w:rsidP="00C94DB5">
            <w:pPr>
              <w:pStyle w:val="142"/>
              <w:jc w:val="center"/>
              <w:rPr>
                <w:rFonts w:hAnsi="標楷體"/>
                <w:snapToGrid/>
                <w:kern w:val="0"/>
                <w:szCs w:val="24"/>
              </w:rPr>
            </w:pPr>
            <w:r w:rsidRPr="00C94DB5">
              <w:rPr>
                <w:rFonts w:hAnsi="標楷體"/>
                <w:snapToGrid/>
                <w:kern w:val="0"/>
                <w:szCs w:val="24"/>
              </w:rPr>
              <w:t>11</w:t>
            </w:r>
            <w:r>
              <w:rPr>
                <w:rFonts w:hAnsi="標楷體" w:hint="eastAsia"/>
                <w:snapToGrid/>
                <w:kern w:val="0"/>
                <w:szCs w:val="24"/>
              </w:rPr>
              <w:t>4</w:t>
            </w:r>
          </w:p>
        </w:tc>
      </w:tr>
    </w:tbl>
    <w:p w:rsidR="00235E0A" w:rsidRPr="00BA5E38" w:rsidRDefault="00235E0A" w:rsidP="00BA5E38">
      <w:pPr>
        <w:widowControl/>
        <w:spacing w:line="280" w:lineRule="exact"/>
        <w:ind w:leftChars="0" w:left="1216" w:hangingChars="500" w:hanging="1216"/>
        <w:rPr>
          <w:snapToGrid/>
          <w:sz w:val="24"/>
        </w:rPr>
      </w:pPr>
      <w:r w:rsidRPr="00BA5E38">
        <w:rPr>
          <w:rFonts w:hint="eastAsia"/>
          <w:snapToGrid/>
          <w:sz w:val="24"/>
        </w:rPr>
        <w:t>資料來源：整理自司法院提供資料。</w:t>
      </w:r>
    </w:p>
    <w:p w:rsidR="0068429B" w:rsidRPr="007C0EDA" w:rsidRDefault="0068429B" w:rsidP="0068429B">
      <w:pPr>
        <w:pStyle w:val="a4"/>
        <w:rPr>
          <w:rFonts w:hint="eastAsia"/>
          <w:b/>
        </w:rPr>
      </w:pPr>
      <w:r w:rsidRPr="007C0EDA">
        <w:rPr>
          <w:rFonts w:hint="eastAsia"/>
          <w:b/>
        </w:rPr>
        <w:t>(</w:t>
      </w:r>
      <w:r>
        <w:rPr>
          <w:rFonts w:hint="eastAsia"/>
          <w:b/>
          <w:lang w:eastAsia="zh-HK"/>
        </w:rPr>
        <w:t>三</w:t>
      </w:r>
      <w:r w:rsidRPr="007C0EDA">
        <w:rPr>
          <w:rFonts w:hint="eastAsia"/>
          <w:b/>
        </w:rPr>
        <w:t>)</w:t>
      </w:r>
      <w:r w:rsidR="006963EE">
        <w:rPr>
          <w:rFonts w:ascii="新細明體" w:eastAsia="新細明體" w:hAnsi="新細明體" w:hint="eastAsia"/>
          <w:b/>
        </w:rPr>
        <w:t>「</w:t>
      </w:r>
      <w:r w:rsidRPr="0068429B">
        <w:rPr>
          <w:rFonts w:hint="eastAsia"/>
          <w:b/>
          <w:lang w:eastAsia="zh-HK"/>
        </w:rPr>
        <w:t>中文語音辨識應用推廣實施計畫</w:t>
      </w:r>
      <w:r w:rsidR="006963EE">
        <w:rPr>
          <w:rFonts w:ascii="新細明體" w:eastAsia="新細明體" w:hAnsi="新細明體" w:hint="eastAsia"/>
          <w:b/>
          <w:lang w:eastAsia="zh-HK"/>
        </w:rPr>
        <w:t>」</w:t>
      </w:r>
      <w:r w:rsidRPr="007C0EDA">
        <w:rPr>
          <w:rFonts w:hint="eastAsia"/>
          <w:b/>
          <w:lang w:eastAsia="zh-HK"/>
        </w:rPr>
        <w:t>部分年度執行情形未臻理想</w:t>
      </w:r>
    </w:p>
    <w:p w:rsidR="0068429B" w:rsidRPr="005150AC" w:rsidRDefault="0068429B" w:rsidP="0068429B">
      <w:pPr>
        <w:pStyle w:val="21"/>
        <w:ind w:left="850" w:firstLine="566"/>
        <w:rPr>
          <w:rFonts w:hint="eastAsia"/>
        </w:rPr>
      </w:pPr>
      <w:r w:rsidRPr="003D49B8">
        <w:rPr>
          <w:rFonts w:hint="eastAsia"/>
        </w:rPr>
        <w:t>1</w:t>
      </w:r>
      <w:r>
        <w:rPr>
          <w:rFonts w:hint="eastAsia"/>
        </w:rPr>
        <w:t>10</w:t>
      </w:r>
      <w:r w:rsidRPr="003D49B8">
        <w:rPr>
          <w:rFonts w:hint="eastAsia"/>
        </w:rPr>
        <w:t>至1</w:t>
      </w:r>
      <w:r>
        <w:t>13</w:t>
      </w:r>
      <w:r w:rsidRPr="003D49B8">
        <w:rPr>
          <w:rFonts w:hint="eastAsia"/>
        </w:rPr>
        <w:t>年度</w:t>
      </w:r>
      <w:r w:rsidR="006963EE">
        <w:rPr>
          <w:rFonts w:ascii="新細明體" w:eastAsia="新細明體" w:hAnsi="新細明體" w:hint="eastAsia"/>
        </w:rPr>
        <w:t>「</w:t>
      </w:r>
      <w:r w:rsidRPr="0068429B">
        <w:rPr>
          <w:rFonts w:hint="eastAsia"/>
        </w:rPr>
        <w:t>中文語音辨識應用推廣實施計畫</w:t>
      </w:r>
      <w:r w:rsidR="006963EE">
        <w:rPr>
          <w:rFonts w:ascii="新細明體" w:eastAsia="新細明體" w:hAnsi="新細明體" w:hint="eastAsia"/>
        </w:rPr>
        <w:t>」</w:t>
      </w:r>
      <w:r>
        <w:rPr>
          <w:rFonts w:hint="eastAsia"/>
          <w:lang w:eastAsia="zh-HK"/>
        </w:rPr>
        <w:t>各年度</w:t>
      </w:r>
      <w:r w:rsidRPr="003D49B8">
        <w:rPr>
          <w:rFonts w:hint="eastAsia"/>
        </w:rPr>
        <w:t>可</w:t>
      </w:r>
      <w:r w:rsidR="006963EE">
        <w:rPr>
          <w:rFonts w:hint="eastAsia"/>
          <w:lang w:eastAsia="zh-HK"/>
        </w:rPr>
        <w:t>支</w:t>
      </w:r>
      <w:r w:rsidRPr="003D49B8">
        <w:rPr>
          <w:rFonts w:hint="eastAsia"/>
        </w:rPr>
        <w:t>用預算數介於</w:t>
      </w:r>
      <w:r w:rsidR="006A539B" w:rsidRPr="006A539B">
        <w:t>2,004</w:t>
      </w:r>
      <w:r w:rsidR="006A539B">
        <w:rPr>
          <w:rFonts w:hint="eastAsia"/>
          <w:lang w:eastAsia="zh-HK"/>
        </w:rPr>
        <w:t>萬</w:t>
      </w:r>
      <w:r w:rsidR="006A539B" w:rsidRPr="006A539B">
        <w:t>5</w:t>
      </w:r>
      <w:r w:rsidR="006A539B">
        <w:rPr>
          <w:rFonts w:hint="eastAsia"/>
          <w:lang w:eastAsia="zh-HK"/>
        </w:rPr>
        <w:t>千</w:t>
      </w:r>
      <w:r w:rsidRPr="003D49B8">
        <w:rPr>
          <w:rFonts w:hint="eastAsia"/>
        </w:rPr>
        <w:t>元至</w:t>
      </w:r>
      <w:r w:rsidR="006A539B" w:rsidRPr="006A539B">
        <w:t>8</w:t>
      </w:r>
      <w:r w:rsidR="006A539B">
        <w:rPr>
          <w:rFonts w:hint="eastAsia"/>
        </w:rPr>
        <w:t>,</w:t>
      </w:r>
      <w:r w:rsidR="006A539B" w:rsidRPr="006A539B">
        <w:t>100</w:t>
      </w:r>
      <w:r>
        <w:rPr>
          <w:rFonts w:hint="eastAsia"/>
          <w:lang w:eastAsia="zh-HK"/>
        </w:rPr>
        <w:t>萬</w:t>
      </w:r>
      <w:r w:rsidRPr="003D49B8">
        <w:rPr>
          <w:rFonts w:hint="eastAsia"/>
        </w:rPr>
        <w:t>元</w:t>
      </w:r>
      <w:r>
        <w:rPr>
          <w:rFonts w:hint="eastAsia"/>
          <w:lang w:eastAsia="zh-HK"/>
        </w:rPr>
        <w:t>之</w:t>
      </w:r>
      <w:r w:rsidRPr="003D49B8">
        <w:rPr>
          <w:rFonts w:hint="eastAsia"/>
        </w:rPr>
        <w:t>間，執行結果，執行數(不含保留數及賸餘數，以下同)介於</w:t>
      </w:r>
      <w:r w:rsidR="006A539B">
        <w:rPr>
          <w:rFonts w:hint="eastAsia"/>
        </w:rPr>
        <w:t>78</w:t>
      </w:r>
      <w:r>
        <w:rPr>
          <w:rFonts w:hint="eastAsia"/>
          <w:lang w:eastAsia="zh-HK"/>
        </w:rPr>
        <w:t>萬</w:t>
      </w:r>
      <w:r w:rsidR="006A539B">
        <w:rPr>
          <w:rFonts w:hint="eastAsia"/>
        </w:rPr>
        <w:t>4</w:t>
      </w:r>
      <w:r w:rsidRPr="003D49B8">
        <w:rPr>
          <w:rFonts w:hint="eastAsia"/>
        </w:rPr>
        <w:t>千元至</w:t>
      </w:r>
      <w:r w:rsidR="006A539B" w:rsidRPr="006A539B">
        <w:t>6,989</w:t>
      </w:r>
      <w:r w:rsidR="006A539B">
        <w:rPr>
          <w:rFonts w:hint="eastAsia"/>
          <w:lang w:eastAsia="zh-HK"/>
        </w:rPr>
        <w:t>萬</w:t>
      </w:r>
      <w:r w:rsidR="006A539B" w:rsidRPr="006A539B">
        <w:t>5</w:t>
      </w:r>
      <w:r w:rsidR="006A539B">
        <w:rPr>
          <w:rFonts w:hint="eastAsia"/>
          <w:lang w:eastAsia="zh-HK"/>
        </w:rPr>
        <w:t>千</w:t>
      </w:r>
      <w:r w:rsidRPr="003D49B8">
        <w:rPr>
          <w:rFonts w:hint="eastAsia"/>
        </w:rPr>
        <w:t>元</w:t>
      </w:r>
      <w:r w:rsidR="006963EE">
        <w:rPr>
          <w:rFonts w:hint="eastAsia"/>
          <w:lang w:eastAsia="zh-HK"/>
        </w:rPr>
        <w:t>間</w:t>
      </w:r>
      <w:r>
        <w:rPr>
          <w:rFonts w:hint="eastAsia"/>
        </w:rPr>
        <w:t>，</w:t>
      </w:r>
      <w:r w:rsidRPr="003D49B8">
        <w:rPr>
          <w:rFonts w:hint="eastAsia"/>
        </w:rPr>
        <w:t>預算執行率則介於</w:t>
      </w:r>
      <w:r w:rsidR="006A539B" w:rsidRPr="006A539B">
        <w:t>3.91%</w:t>
      </w:r>
      <w:r w:rsidRPr="003D49B8">
        <w:rPr>
          <w:rFonts w:hint="eastAsia"/>
        </w:rPr>
        <w:t>至</w:t>
      </w:r>
      <w:r w:rsidR="006A539B" w:rsidRPr="006A539B">
        <w:t>88.43%</w:t>
      </w:r>
      <w:r w:rsidRPr="003D49B8">
        <w:rPr>
          <w:rFonts w:hint="eastAsia"/>
        </w:rPr>
        <w:t>之間(詳表</w:t>
      </w:r>
      <w:r w:rsidR="006A539B">
        <w:rPr>
          <w:rFonts w:hint="eastAsia"/>
        </w:rPr>
        <w:t>2</w:t>
      </w:r>
      <w:r w:rsidRPr="003D49B8">
        <w:rPr>
          <w:rFonts w:hint="eastAsia"/>
        </w:rPr>
        <w:t>)，</w:t>
      </w:r>
      <w:r>
        <w:rPr>
          <w:rFonts w:hint="eastAsia"/>
          <w:lang w:eastAsia="zh-HK"/>
        </w:rPr>
        <w:t>差距頗大</w:t>
      </w:r>
      <w:r>
        <w:rPr>
          <w:rFonts w:hint="eastAsia"/>
        </w:rPr>
        <w:t>，</w:t>
      </w:r>
      <w:r>
        <w:rPr>
          <w:rFonts w:hint="eastAsia"/>
          <w:lang w:eastAsia="zh-HK"/>
        </w:rPr>
        <w:t>其中預算</w:t>
      </w:r>
      <w:r w:rsidRPr="003D49B8">
        <w:rPr>
          <w:rFonts w:hint="eastAsia"/>
        </w:rPr>
        <w:t>執行</w:t>
      </w:r>
      <w:r>
        <w:rPr>
          <w:rFonts w:hint="eastAsia"/>
          <w:lang w:eastAsia="zh-HK"/>
        </w:rPr>
        <w:t>率未達</w:t>
      </w:r>
      <w:r w:rsidR="00512D49">
        <w:rPr>
          <w:rFonts w:hint="eastAsia"/>
          <w:lang w:eastAsia="zh-HK"/>
        </w:rPr>
        <w:t>七</w:t>
      </w:r>
      <w:r>
        <w:rPr>
          <w:rFonts w:hint="eastAsia"/>
          <w:lang w:eastAsia="zh-HK"/>
        </w:rPr>
        <w:t>成者，計有</w:t>
      </w:r>
      <w:r w:rsidR="006A539B">
        <w:rPr>
          <w:rFonts w:hint="eastAsia"/>
        </w:rPr>
        <w:t>110、112</w:t>
      </w:r>
      <w:r w:rsidR="006A539B">
        <w:rPr>
          <w:rFonts w:hint="eastAsia"/>
          <w:lang w:eastAsia="zh-HK"/>
        </w:rPr>
        <w:t>及</w:t>
      </w:r>
      <w:r w:rsidR="006A539B">
        <w:rPr>
          <w:rFonts w:hint="eastAsia"/>
        </w:rPr>
        <w:t>113</w:t>
      </w:r>
      <w:r>
        <w:rPr>
          <w:rFonts w:hint="eastAsia"/>
          <w:lang w:eastAsia="zh-HK"/>
        </w:rPr>
        <w:t>年度</w:t>
      </w:r>
      <w:r w:rsidRPr="003D49B8">
        <w:rPr>
          <w:rFonts w:hint="eastAsia"/>
        </w:rPr>
        <w:t>，</w:t>
      </w:r>
      <w:r>
        <w:rPr>
          <w:rFonts w:hint="eastAsia"/>
          <w:lang w:eastAsia="zh-HK"/>
        </w:rPr>
        <w:t>主要係</w:t>
      </w:r>
      <w:r w:rsidR="00C26939">
        <w:rPr>
          <w:rFonts w:hint="eastAsia"/>
          <w:lang w:eastAsia="zh-HK"/>
        </w:rPr>
        <w:t>配合各地院實務運作需求</w:t>
      </w:r>
      <w:r w:rsidR="00C26939">
        <w:rPr>
          <w:rFonts w:hint="eastAsia"/>
        </w:rPr>
        <w:t>，</w:t>
      </w:r>
      <w:r w:rsidR="00C26939">
        <w:rPr>
          <w:rFonts w:hint="eastAsia"/>
          <w:lang w:eastAsia="zh-HK"/>
        </w:rPr>
        <w:t>調整</w:t>
      </w:r>
      <w:r w:rsidR="00C26939" w:rsidRPr="00C26939">
        <w:rPr>
          <w:rFonts w:hint="eastAsia"/>
          <w:lang w:eastAsia="zh-HK"/>
        </w:rPr>
        <w:t>中文語音辨識</w:t>
      </w:r>
      <w:r w:rsidR="00C26939">
        <w:rPr>
          <w:rFonts w:hint="eastAsia"/>
          <w:lang w:eastAsia="zh-HK"/>
        </w:rPr>
        <w:t>系統建置時程</w:t>
      </w:r>
      <w:r>
        <w:rPr>
          <w:rFonts w:hint="eastAsia"/>
          <w:lang w:eastAsia="zh-HK"/>
        </w:rPr>
        <w:t>等因素所致</w:t>
      </w:r>
      <w:r w:rsidRPr="003D49B8">
        <w:rPr>
          <w:rFonts w:hint="eastAsia"/>
        </w:rPr>
        <w:t>。</w:t>
      </w:r>
    </w:p>
    <w:p w:rsidR="00DD2448" w:rsidRPr="00B7698B" w:rsidRDefault="009511EA" w:rsidP="00B7698B">
      <w:pPr>
        <w:adjustRightInd w:val="0"/>
        <w:spacing w:line="400" w:lineRule="exact"/>
        <w:ind w:leftChars="0" w:left="709" w:hangingChars="250" w:hanging="709"/>
        <w:rPr>
          <w:rFonts w:hAnsi="標楷體" w:hint="eastAsia"/>
          <w:b/>
          <w:smallCaps/>
          <w:snapToGrid/>
          <w:color w:val="000000"/>
          <w:lang w:eastAsia="zh-HK"/>
        </w:rPr>
      </w:pPr>
      <w:r w:rsidRPr="00B7698B">
        <w:rPr>
          <w:rFonts w:hAnsi="標楷體" w:hint="eastAsia"/>
          <w:b/>
          <w:smallCaps/>
          <w:snapToGrid/>
          <w:color w:val="000000"/>
          <w:lang w:eastAsia="zh-HK"/>
        </w:rPr>
        <w:t>表2</w:t>
      </w:r>
      <w:r w:rsidR="00D814D2">
        <w:rPr>
          <w:rFonts w:hAnsi="標楷體"/>
          <w:b/>
          <w:smallCaps/>
          <w:snapToGrid/>
          <w:color w:val="000000"/>
          <w:lang w:eastAsia="zh-HK"/>
        </w:rPr>
        <w:t xml:space="preserve"> </w:t>
      </w:r>
      <w:r w:rsidRPr="00B7698B">
        <w:rPr>
          <w:rFonts w:hAnsi="標楷體"/>
          <w:b/>
          <w:smallCaps/>
          <w:snapToGrid/>
          <w:color w:val="000000"/>
          <w:lang w:eastAsia="zh-HK"/>
        </w:rPr>
        <w:t xml:space="preserve"> </w:t>
      </w:r>
      <w:r w:rsidR="00E357D2" w:rsidRPr="00B7698B">
        <w:rPr>
          <w:rFonts w:hAnsi="標楷體" w:hint="eastAsia"/>
          <w:b/>
          <w:smallCaps/>
          <w:snapToGrid/>
          <w:color w:val="000000"/>
          <w:lang w:eastAsia="zh-HK"/>
        </w:rPr>
        <w:t>110至11</w:t>
      </w:r>
      <w:r w:rsidR="00E357D2" w:rsidRPr="00B7698B">
        <w:rPr>
          <w:rFonts w:hAnsi="標楷體"/>
          <w:b/>
          <w:smallCaps/>
          <w:snapToGrid/>
          <w:color w:val="000000"/>
          <w:lang w:eastAsia="zh-HK"/>
        </w:rPr>
        <w:t>3</w:t>
      </w:r>
      <w:r w:rsidR="00E357D2" w:rsidRPr="00B7698B">
        <w:rPr>
          <w:rFonts w:hAnsi="標楷體" w:hint="eastAsia"/>
          <w:b/>
          <w:smallCaps/>
          <w:snapToGrid/>
          <w:color w:val="000000"/>
          <w:lang w:eastAsia="zh-HK"/>
        </w:rPr>
        <w:t>年度</w:t>
      </w:r>
      <w:r w:rsidR="00D814D2" w:rsidRPr="00B7698B">
        <w:rPr>
          <w:rFonts w:hAnsi="標楷體" w:hint="eastAsia"/>
          <w:b/>
          <w:smallCaps/>
          <w:snapToGrid/>
          <w:color w:val="000000"/>
          <w:lang w:eastAsia="zh-HK"/>
        </w:rPr>
        <w:t>司法院</w:t>
      </w:r>
      <w:r w:rsidR="00700513">
        <w:rPr>
          <w:rFonts w:ascii="新細明體" w:eastAsia="新細明體" w:hAnsi="新細明體" w:hint="eastAsia"/>
          <w:b/>
          <w:smallCaps/>
          <w:snapToGrid/>
          <w:color w:val="000000"/>
          <w:lang w:eastAsia="zh-HK"/>
        </w:rPr>
        <w:t>「</w:t>
      </w:r>
      <w:r w:rsidR="0068429B" w:rsidRPr="00B7698B">
        <w:rPr>
          <w:rFonts w:hAnsi="標楷體" w:hint="eastAsia"/>
          <w:b/>
          <w:smallCaps/>
          <w:snapToGrid/>
          <w:color w:val="000000"/>
          <w:lang w:eastAsia="zh-HK"/>
        </w:rPr>
        <w:t>中文語音辨識應用推廣實施計畫</w:t>
      </w:r>
      <w:r w:rsidR="00700513">
        <w:rPr>
          <w:rFonts w:ascii="新細明體" w:eastAsia="新細明體" w:hAnsi="新細明體" w:hint="eastAsia"/>
          <w:b/>
          <w:smallCaps/>
          <w:snapToGrid/>
          <w:color w:val="000000"/>
          <w:lang w:eastAsia="zh-HK"/>
        </w:rPr>
        <w:t>」</w:t>
      </w:r>
      <w:r w:rsidR="0068429B" w:rsidRPr="00B7698B">
        <w:rPr>
          <w:rFonts w:hAnsi="標楷體" w:hint="eastAsia"/>
          <w:b/>
          <w:smallCaps/>
          <w:snapToGrid/>
          <w:color w:val="000000"/>
          <w:lang w:eastAsia="zh-HK"/>
        </w:rPr>
        <w:t>預、決算表</w:t>
      </w:r>
      <w:r w:rsidR="00D814D2">
        <w:rPr>
          <w:rFonts w:hAnsi="標楷體" w:hint="eastAsia"/>
          <w:b/>
          <w:smallCaps/>
          <w:snapToGrid/>
          <w:color w:val="000000"/>
        </w:rPr>
        <w:t xml:space="preserve"> </w:t>
      </w:r>
      <w:r w:rsidR="00D814D2">
        <w:rPr>
          <w:rFonts w:hAnsi="標楷體"/>
          <w:b/>
          <w:smallCaps/>
          <w:snapToGrid/>
          <w:color w:val="000000"/>
        </w:rPr>
        <w:t xml:space="preserve">                                         </w:t>
      </w:r>
      <w:r w:rsidR="00C26939" w:rsidRPr="00D814D2">
        <w:rPr>
          <w:rFonts w:hAnsi="標楷體" w:hint="eastAsia"/>
          <w:smallCaps/>
          <w:snapToGrid/>
          <w:color w:val="000000"/>
          <w:sz w:val="24"/>
          <w:szCs w:val="24"/>
          <w:lang w:eastAsia="zh-HK"/>
        </w:rPr>
        <w:t>單位：新臺幣千元；%</w:t>
      </w:r>
    </w:p>
    <w:tbl>
      <w:tblPr>
        <w:tblW w:w="8449" w:type="dxa"/>
        <w:tblInd w:w="84" w:type="dxa"/>
        <w:tblCellMar>
          <w:left w:w="28" w:type="dxa"/>
          <w:right w:w="28" w:type="dxa"/>
        </w:tblCellMar>
        <w:tblLook w:val="04A0" w:firstRow="1" w:lastRow="0" w:firstColumn="1" w:lastColumn="0" w:noHBand="0" w:noVBand="1"/>
      </w:tblPr>
      <w:tblGrid>
        <w:gridCol w:w="791"/>
        <w:gridCol w:w="1111"/>
        <w:gridCol w:w="846"/>
        <w:gridCol w:w="814"/>
        <w:gridCol w:w="979"/>
        <w:gridCol w:w="980"/>
        <w:gridCol w:w="876"/>
        <w:gridCol w:w="1134"/>
        <w:gridCol w:w="918"/>
      </w:tblGrid>
      <w:tr w:rsidR="0068429B" w:rsidRPr="0068429B" w:rsidTr="00700513">
        <w:tc>
          <w:tcPr>
            <w:tcW w:w="791"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68429B" w:rsidRPr="005823B0" w:rsidRDefault="0068429B" w:rsidP="005823B0">
            <w:pPr>
              <w:pStyle w:val="142"/>
              <w:jc w:val="center"/>
              <w:rPr>
                <w:b/>
                <w:snapToGrid/>
              </w:rPr>
            </w:pPr>
            <w:r w:rsidRPr="005823B0">
              <w:rPr>
                <w:rFonts w:hint="eastAsia"/>
                <w:b/>
                <w:snapToGrid/>
              </w:rPr>
              <w:t>年度</w:t>
            </w:r>
          </w:p>
        </w:tc>
        <w:tc>
          <w:tcPr>
            <w:tcW w:w="3750" w:type="dxa"/>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68429B" w:rsidRPr="005823B0" w:rsidRDefault="0068429B" w:rsidP="005823B0">
            <w:pPr>
              <w:pStyle w:val="142"/>
              <w:jc w:val="center"/>
              <w:rPr>
                <w:rFonts w:hint="eastAsia"/>
                <w:b/>
                <w:snapToGrid/>
              </w:rPr>
            </w:pPr>
            <w:r w:rsidRPr="005823B0">
              <w:rPr>
                <w:rFonts w:hint="eastAsia"/>
                <w:b/>
                <w:snapToGrid/>
              </w:rPr>
              <w:t>可支用預算數</w:t>
            </w:r>
          </w:p>
        </w:tc>
        <w:tc>
          <w:tcPr>
            <w:tcW w:w="1856"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68429B" w:rsidRPr="005823B0" w:rsidRDefault="0068429B" w:rsidP="005823B0">
            <w:pPr>
              <w:pStyle w:val="142"/>
              <w:jc w:val="center"/>
              <w:rPr>
                <w:rFonts w:hint="eastAsia"/>
                <w:b/>
                <w:snapToGrid/>
              </w:rPr>
            </w:pPr>
            <w:r w:rsidRPr="005823B0">
              <w:rPr>
                <w:rFonts w:hint="eastAsia"/>
                <w:b/>
                <w:snapToGrid/>
              </w:rPr>
              <w:t>執行數</w:t>
            </w:r>
          </w:p>
        </w:tc>
        <w:tc>
          <w:tcPr>
            <w:tcW w:w="2052"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68429B" w:rsidRPr="005823B0" w:rsidRDefault="0068429B" w:rsidP="005823B0">
            <w:pPr>
              <w:pStyle w:val="142"/>
              <w:jc w:val="center"/>
              <w:rPr>
                <w:rFonts w:hint="eastAsia"/>
                <w:b/>
                <w:snapToGrid/>
              </w:rPr>
            </w:pPr>
            <w:r w:rsidRPr="005823B0">
              <w:rPr>
                <w:rFonts w:hint="eastAsia"/>
                <w:b/>
                <w:snapToGrid/>
              </w:rPr>
              <w:t>未支用預算數</w:t>
            </w:r>
          </w:p>
        </w:tc>
      </w:tr>
      <w:tr w:rsidR="003F216A" w:rsidRPr="0068429B" w:rsidTr="00700513">
        <w:tc>
          <w:tcPr>
            <w:tcW w:w="791" w:type="dxa"/>
            <w:vMerge/>
            <w:tcBorders>
              <w:top w:val="single" w:sz="6" w:space="0" w:color="auto"/>
              <w:left w:val="single" w:sz="12" w:space="0" w:color="auto"/>
              <w:bottom w:val="single" w:sz="6" w:space="0" w:color="auto"/>
              <w:right w:val="single" w:sz="6" w:space="0" w:color="auto"/>
            </w:tcBorders>
            <w:vAlign w:val="center"/>
            <w:hideMark/>
          </w:tcPr>
          <w:p w:rsidR="003F216A" w:rsidRPr="0068429B" w:rsidRDefault="003F216A" w:rsidP="003F216A">
            <w:pPr>
              <w:pStyle w:val="142"/>
              <w:rPr>
                <w:snapToGrid/>
              </w:rPr>
            </w:pPr>
          </w:p>
        </w:tc>
        <w:tc>
          <w:tcPr>
            <w:tcW w:w="11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F216A" w:rsidRPr="00853A82" w:rsidRDefault="003F216A" w:rsidP="003F216A">
            <w:pPr>
              <w:spacing w:line="240" w:lineRule="exact"/>
              <w:ind w:leftChars="0" w:left="0" w:firstLineChars="0" w:firstLine="0"/>
              <w:jc w:val="center"/>
              <w:rPr>
                <w:rFonts w:hint="eastAsia"/>
                <w:b/>
                <w:snapToGrid/>
                <w:sz w:val="22"/>
                <w:szCs w:val="22"/>
              </w:rPr>
            </w:pPr>
            <w:r w:rsidRPr="00853A82">
              <w:rPr>
                <w:rFonts w:hint="eastAsia"/>
                <w:b/>
                <w:snapToGrid/>
                <w:sz w:val="22"/>
                <w:szCs w:val="22"/>
              </w:rPr>
              <w:t>以前年度</w:t>
            </w:r>
          </w:p>
          <w:p w:rsidR="003F216A" w:rsidRPr="00853A82" w:rsidRDefault="003F216A" w:rsidP="003F216A">
            <w:pPr>
              <w:spacing w:line="240" w:lineRule="exact"/>
              <w:ind w:leftChars="0" w:left="0" w:firstLineChars="0" w:firstLine="0"/>
              <w:jc w:val="center"/>
              <w:rPr>
                <w:b/>
                <w:snapToGrid/>
                <w:sz w:val="22"/>
                <w:szCs w:val="22"/>
              </w:rPr>
            </w:pPr>
            <w:r w:rsidRPr="00853A82">
              <w:rPr>
                <w:rFonts w:hint="eastAsia"/>
                <w:b/>
                <w:snapToGrid/>
                <w:sz w:val="22"/>
                <w:szCs w:val="22"/>
              </w:rPr>
              <w:t>保 留 數</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F216A" w:rsidRPr="0068429B" w:rsidRDefault="003F216A" w:rsidP="003F216A">
            <w:pPr>
              <w:spacing w:line="240" w:lineRule="exact"/>
              <w:ind w:leftChars="0" w:left="0" w:firstLineChars="0" w:firstLine="0"/>
              <w:jc w:val="center"/>
              <w:rPr>
                <w:rFonts w:hint="eastAsia"/>
                <w:snapToGrid/>
              </w:rPr>
            </w:pPr>
            <w:r w:rsidRPr="003F216A">
              <w:rPr>
                <w:rFonts w:hint="eastAsia"/>
                <w:b/>
                <w:snapToGrid/>
                <w:sz w:val="22"/>
                <w:szCs w:val="22"/>
              </w:rPr>
              <w:t>本年度</w:t>
            </w:r>
            <w:r w:rsidRPr="003F216A">
              <w:rPr>
                <w:rFonts w:hint="eastAsia"/>
                <w:b/>
                <w:snapToGrid/>
                <w:sz w:val="22"/>
                <w:szCs w:val="22"/>
              </w:rPr>
              <w:br/>
              <w:t>預算數</w:t>
            </w:r>
          </w:p>
        </w:tc>
        <w:tc>
          <w:tcPr>
            <w:tcW w:w="81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F216A" w:rsidRDefault="003F216A" w:rsidP="003F216A">
            <w:pPr>
              <w:spacing w:line="240" w:lineRule="exact"/>
              <w:ind w:leftChars="0" w:left="0" w:firstLineChars="0" w:firstLine="0"/>
              <w:jc w:val="center"/>
              <w:rPr>
                <w:b/>
                <w:snapToGrid/>
                <w:sz w:val="22"/>
                <w:szCs w:val="22"/>
              </w:rPr>
            </w:pPr>
            <w:r w:rsidRPr="003F216A">
              <w:rPr>
                <w:rFonts w:hint="eastAsia"/>
                <w:b/>
                <w:snapToGrid/>
                <w:sz w:val="22"/>
                <w:szCs w:val="22"/>
              </w:rPr>
              <w:t>預</w:t>
            </w:r>
            <w:r>
              <w:rPr>
                <w:rFonts w:hint="eastAsia"/>
                <w:b/>
                <w:snapToGrid/>
                <w:sz w:val="22"/>
                <w:szCs w:val="22"/>
              </w:rPr>
              <w:t xml:space="preserve"> </w:t>
            </w:r>
            <w:r>
              <w:rPr>
                <w:b/>
                <w:snapToGrid/>
                <w:sz w:val="22"/>
                <w:szCs w:val="22"/>
              </w:rPr>
              <w:t xml:space="preserve"> </w:t>
            </w:r>
            <w:r w:rsidRPr="003F216A">
              <w:rPr>
                <w:rFonts w:hint="eastAsia"/>
                <w:b/>
                <w:snapToGrid/>
                <w:sz w:val="22"/>
                <w:szCs w:val="22"/>
              </w:rPr>
              <w:t>算</w:t>
            </w:r>
          </w:p>
          <w:p w:rsidR="003F216A" w:rsidRPr="0068429B" w:rsidRDefault="003F216A" w:rsidP="003F216A">
            <w:pPr>
              <w:spacing w:line="240" w:lineRule="exact"/>
              <w:ind w:leftChars="0" w:left="0" w:firstLineChars="0" w:firstLine="0"/>
              <w:jc w:val="center"/>
              <w:rPr>
                <w:rFonts w:hint="eastAsia"/>
                <w:snapToGrid/>
              </w:rPr>
            </w:pPr>
            <w:r w:rsidRPr="003F216A">
              <w:rPr>
                <w:rFonts w:hint="eastAsia"/>
                <w:b/>
                <w:snapToGrid/>
                <w:sz w:val="22"/>
                <w:szCs w:val="22"/>
              </w:rPr>
              <w:t>調整數</w:t>
            </w:r>
          </w:p>
        </w:tc>
        <w:tc>
          <w:tcPr>
            <w:tcW w:w="97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F216A" w:rsidRPr="0068429B" w:rsidRDefault="003F216A" w:rsidP="003F216A">
            <w:pPr>
              <w:spacing w:line="240" w:lineRule="exact"/>
              <w:ind w:leftChars="0" w:left="0" w:firstLineChars="0" w:firstLine="0"/>
              <w:jc w:val="center"/>
              <w:rPr>
                <w:rFonts w:hint="eastAsia"/>
                <w:snapToGrid/>
              </w:rPr>
            </w:pPr>
            <w:r w:rsidRPr="003F216A">
              <w:rPr>
                <w:rFonts w:hint="eastAsia"/>
                <w:b/>
                <w:snapToGrid/>
                <w:sz w:val="22"/>
                <w:szCs w:val="22"/>
              </w:rPr>
              <w:t>合計</w:t>
            </w:r>
            <w:r w:rsidRPr="003F216A">
              <w:rPr>
                <w:rFonts w:hint="eastAsia"/>
                <w:b/>
                <w:snapToGrid/>
                <w:sz w:val="22"/>
                <w:szCs w:val="22"/>
              </w:rPr>
              <w:br/>
              <w:t>(1)</w:t>
            </w:r>
          </w:p>
        </w:tc>
        <w:tc>
          <w:tcPr>
            <w:tcW w:w="98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F216A" w:rsidRPr="0068429B" w:rsidRDefault="003F216A" w:rsidP="003F216A">
            <w:pPr>
              <w:spacing w:line="240" w:lineRule="exact"/>
              <w:ind w:leftChars="0" w:left="0" w:firstLineChars="0" w:firstLine="0"/>
              <w:jc w:val="center"/>
              <w:rPr>
                <w:rFonts w:hint="eastAsia"/>
                <w:snapToGrid/>
              </w:rPr>
            </w:pPr>
            <w:r w:rsidRPr="00D814D2">
              <w:rPr>
                <w:rFonts w:hint="eastAsia"/>
                <w:b/>
                <w:snapToGrid/>
                <w:sz w:val="22"/>
                <w:szCs w:val="22"/>
              </w:rPr>
              <w:t>金額</w:t>
            </w:r>
            <w:r w:rsidRPr="00D814D2">
              <w:rPr>
                <w:rFonts w:hint="eastAsia"/>
                <w:b/>
                <w:snapToGrid/>
                <w:sz w:val="22"/>
                <w:szCs w:val="22"/>
              </w:rPr>
              <w:br/>
              <w:t>(2)</w:t>
            </w:r>
          </w:p>
        </w:tc>
        <w:tc>
          <w:tcPr>
            <w:tcW w:w="8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F216A" w:rsidRPr="007A35C4" w:rsidRDefault="003F216A" w:rsidP="003F216A">
            <w:pPr>
              <w:spacing w:line="240" w:lineRule="exact"/>
              <w:ind w:leftChars="0" w:left="0" w:firstLineChars="0" w:firstLine="0"/>
              <w:jc w:val="center"/>
              <w:rPr>
                <w:b/>
                <w:snapToGrid/>
                <w:sz w:val="22"/>
                <w:szCs w:val="22"/>
              </w:rPr>
            </w:pPr>
            <w:r w:rsidRPr="007A35C4">
              <w:rPr>
                <w:b/>
                <w:snapToGrid/>
                <w:sz w:val="22"/>
                <w:szCs w:val="22"/>
              </w:rPr>
              <w:t>(2)</w:t>
            </w:r>
          </w:p>
          <w:p w:rsidR="003F216A" w:rsidRPr="0068429B" w:rsidRDefault="003F216A" w:rsidP="003F216A">
            <w:pPr>
              <w:spacing w:line="240" w:lineRule="exact"/>
              <w:ind w:leftChars="0" w:left="0" w:firstLineChars="0" w:firstLine="0"/>
              <w:jc w:val="center"/>
              <w:rPr>
                <w:rFonts w:hint="eastAsia"/>
                <w:snapToGrid/>
              </w:rPr>
            </w:pPr>
            <w:r w:rsidRPr="007A35C4">
              <w:rPr>
                <w:b/>
                <w:snapToGrid/>
                <w:sz w:val="22"/>
                <w:szCs w:val="22"/>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F216A" w:rsidRPr="003F216A" w:rsidRDefault="003F216A" w:rsidP="003F216A">
            <w:pPr>
              <w:spacing w:line="240" w:lineRule="exact"/>
              <w:ind w:leftChars="0" w:left="0" w:firstLineChars="0" w:firstLine="0"/>
              <w:jc w:val="center"/>
              <w:rPr>
                <w:b/>
                <w:snapToGrid/>
                <w:sz w:val="22"/>
                <w:szCs w:val="22"/>
              </w:rPr>
            </w:pPr>
            <w:r w:rsidRPr="003F216A">
              <w:rPr>
                <w:rFonts w:hint="eastAsia"/>
                <w:b/>
                <w:snapToGrid/>
                <w:sz w:val="22"/>
                <w:szCs w:val="22"/>
              </w:rPr>
              <w:t>本年度</w:t>
            </w:r>
          </w:p>
          <w:p w:rsidR="003F216A" w:rsidRPr="0068429B" w:rsidRDefault="003F216A" w:rsidP="003F216A">
            <w:pPr>
              <w:spacing w:line="240" w:lineRule="exact"/>
              <w:ind w:leftChars="0" w:left="0" w:firstLineChars="0" w:firstLine="0"/>
              <w:jc w:val="center"/>
              <w:rPr>
                <w:rFonts w:hint="eastAsia"/>
                <w:snapToGrid/>
                <w:color w:val="000000"/>
              </w:rPr>
            </w:pPr>
            <w:r w:rsidRPr="003F216A">
              <w:rPr>
                <w:rFonts w:hint="eastAsia"/>
                <w:b/>
                <w:snapToGrid/>
                <w:sz w:val="22"/>
                <w:szCs w:val="22"/>
              </w:rPr>
              <w:t>保留數</w:t>
            </w:r>
          </w:p>
        </w:tc>
        <w:tc>
          <w:tcPr>
            <w:tcW w:w="91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F216A" w:rsidRPr="005823B0" w:rsidRDefault="003F216A" w:rsidP="005823B0">
            <w:pPr>
              <w:spacing w:line="240" w:lineRule="exact"/>
              <w:ind w:leftChars="0" w:left="0" w:firstLineChars="0" w:firstLine="0"/>
              <w:jc w:val="center"/>
              <w:rPr>
                <w:b/>
                <w:snapToGrid/>
                <w:sz w:val="22"/>
                <w:szCs w:val="22"/>
              </w:rPr>
            </w:pPr>
            <w:r w:rsidRPr="005823B0">
              <w:rPr>
                <w:rFonts w:hint="eastAsia"/>
                <w:b/>
                <w:snapToGrid/>
                <w:sz w:val="22"/>
                <w:szCs w:val="22"/>
              </w:rPr>
              <w:t xml:space="preserve">停 </w:t>
            </w:r>
            <w:r w:rsidRPr="005823B0">
              <w:rPr>
                <w:b/>
                <w:snapToGrid/>
                <w:sz w:val="22"/>
                <w:szCs w:val="22"/>
              </w:rPr>
              <w:t xml:space="preserve"> </w:t>
            </w:r>
            <w:r w:rsidRPr="005823B0">
              <w:rPr>
                <w:rFonts w:hint="eastAsia"/>
                <w:b/>
                <w:snapToGrid/>
                <w:sz w:val="22"/>
                <w:szCs w:val="22"/>
              </w:rPr>
              <w:t>止</w:t>
            </w:r>
          </w:p>
          <w:p w:rsidR="003F216A" w:rsidRPr="0068429B" w:rsidRDefault="003F216A" w:rsidP="005823B0">
            <w:pPr>
              <w:spacing w:line="240" w:lineRule="exact"/>
              <w:ind w:leftChars="0" w:left="0" w:firstLineChars="0" w:firstLine="0"/>
              <w:jc w:val="center"/>
              <w:rPr>
                <w:rFonts w:hint="eastAsia"/>
                <w:snapToGrid/>
                <w:color w:val="000000"/>
              </w:rPr>
            </w:pPr>
            <w:r w:rsidRPr="005823B0">
              <w:rPr>
                <w:rFonts w:hint="eastAsia"/>
                <w:b/>
                <w:snapToGrid/>
                <w:sz w:val="22"/>
                <w:szCs w:val="22"/>
              </w:rPr>
              <w:t>支用數</w:t>
            </w:r>
          </w:p>
        </w:tc>
      </w:tr>
      <w:tr w:rsidR="003F216A" w:rsidRPr="0068429B" w:rsidTr="00700513">
        <w:tc>
          <w:tcPr>
            <w:tcW w:w="79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3F216A" w:rsidRPr="0068429B" w:rsidRDefault="003F216A" w:rsidP="005823B0">
            <w:pPr>
              <w:pStyle w:val="142"/>
              <w:jc w:val="center"/>
              <w:rPr>
                <w:rFonts w:hint="eastAsia"/>
                <w:snapToGrid/>
              </w:rPr>
            </w:pPr>
            <w:r w:rsidRPr="0068429B">
              <w:rPr>
                <w:rFonts w:hint="eastAsia"/>
                <w:snapToGrid/>
              </w:rPr>
              <w:t>110</w:t>
            </w:r>
          </w:p>
        </w:tc>
        <w:tc>
          <w:tcPr>
            <w:tcW w:w="1111"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w:t>
            </w:r>
          </w:p>
        </w:tc>
        <w:tc>
          <w:tcPr>
            <w:tcW w:w="846"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20,000</w:t>
            </w:r>
          </w:p>
        </w:tc>
        <w:tc>
          <w:tcPr>
            <w:tcW w:w="814"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45</w:t>
            </w:r>
          </w:p>
        </w:tc>
        <w:tc>
          <w:tcPr>
            <w:tcW w:w="979"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20,045</w:t>
            </w:r>
          </w:p>
        </w:tc>
        <w:tc>
          <w:tcPr>
            <w:tcW w:w="980"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784</w:t>
            </w:r>
          </w:p>
        </w:tc>
        <w:tc>
          <w:tcPr>
            <w:tcW w:w="876"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934540">
            <w:pPr>
              <w:pStyle w:val="142"/>
              <w:jc w:val="right"/>
              <w:rPr>
                <w:rFonts w:hint="eastAsia"/>
                <w:snapToGrid/>
                <w:color w:val="000000"/>
              </w:rPr>
            </w:pPr>
            <w:r w:rsidRPr="0068429B">
              <w:rPr>
                <w:rFonts w:hint="eastAsia"/>
                <w:snapToGrid/>
                <w:color w:val="000000"/>
              </w:rPr>
              <w:t>3.91</w:t>
            </w:r>
          </w:p>
        </w:tc>
        <w:tc>
          <w:tcPr>
            <w:tcW w:w="1134"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19,261</w:t>
            </w:r>
          </w:p>
        </w:tc>
        <w:tc>
          <w:tcPr>
            <w:tcW w:w="918" w:type="dxa"/>
            <w:tcBorders>
              <w:top w:val="single" w:sz="6" w:space="0" w:color="auto"/>
              <w:left w:val="single" w:sz="6" w:space="0" w:color="auto"/>
              <w:bottom w:val="single" w:sz="6" w:space="0" w:color="auto"/>
              <w:right w:val="single" w:sz="12"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 xml:space="preserve">- </w:t>
            </w:r>
          </w:p>
        </w:tc>
      </w:tr>
      <w:tr w:rsidR="003F216A" w:rsidRPr="0068429B" w:rsidTr="00700513">
        <w:tc>
          <w:tcPr>
            <w:tcW w:w="79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3F216A" w:rsidRPr="0068429B" w:rsidRDefault="003F216A" w:rsidP="005823B0">
            <w:pPr>
              <w:pStyle w:val="142"/>
              <w:jc w:val="center"/>
              <w:rPr>
                <w:rFonts w:hint="eastAsia"/>
                <w:snapToGrid/>
              </w:rPr>
            </w:pPr>
            <w:r w:rsidRPr="0068429B">
              <w:rPr>
                <w:rFonts w:hint="eastAsia"/>
                <w:snapToGrid/>
              </w:rPr>
              <w:t>111</w:t>
            </w:r>
          </w:p>
        </w:tc>
        <w:tc>
          <w:tcPr>
            <w:tcW w:w="1111"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19,261</w:t>
            </w:r>
          </w:p>
        </w:tc>
        <w:tc>
          <w:tcPr>
            <w:tcW w:w="846"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59,780</w:t>
            </w:r>
          </w:p>
        </w:tc>
        <w:tc>
          <w:tcPr>
            <w:tcW w:w="814"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w:t>
            </w:r>
          </w:p>
        </w:tc>
        <w:tc>
          <w:tcPr>
            <w:tcW w:w="979"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79,041</w:t>
            </w:r>
          </w:p>
        </w:tc>
        <w:tc>
          <w:tcPr>
            <w:tcW w:w="980"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69,895</w:t>
            </w:r>
          </w:p>
        </w:tc>
        <w:tc>
          <w:tcPr>
            <w:tcW w:w="876"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934540">
            <w:pPr>
              <w:pStyle w:val="142"/>
              <w:jc w:val="right"/>
              <w:rPr>
                <w:rFonts w:hint="eastAsia"/>
                <w:snapToGrid/>
                <w:color w:val="000000"/>
              </w:rPr>
            </w:pPr>
            <w:r w:rsidRPr="0068429B">
              <w:rPr>
                <w:rFonts w:hint="eastAsia"/>
                <w:snapToGrid/>
                <w:color w:val="000000"/>
              </w:rPr>
              <w:t>88.43</w:t>
            </w:r>
          </w:p>
        </w:tc>
        <w:tc>
          <w:tcPr>
            <w:tcW w:w="1134"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9,084</w:t>
            </w:r>
          </w:p>
        </w:tc>
        <w:tc>
          <w:tcPr>
            <w:tcW w:w="918" w:type="dxa"/>
            <w:tcBorders>
              <w:top w:val="single" w:sz="6" w:space="0" w:color="auto"/>
              <w:left w:val="single" w:sz="6" w:space="0" w:color="auto"/>
              <w:bottom w:val="single" w:sz="6" w:space="0" w:color="auto"/>
              <w:right w:val="single" w:sz="12"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62</w:t>
            </w:r>
          </w:p>
        </w:tc>
      </w:tr>
      <w:tr w:rsidR="003F216A" w:rsidRPr="0068429B" w:rsidTr="00700513">
        <w:tc>
          <w:tcPr>
            <w:tcW w:w="79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3F216A" w:rsidRPr="0068429B" w:rsidRDefault="003F216A" w:rsidP="005823B0">
            <w:pPr>
              <w:pStyle w:val="142"/>
              <w:jc w:val="center"/>
              <w:rPr>
                <w:rFonts w:hint="eastAsia"/>
                <w:snapToGrid/>
              </w:rPr>
            </w:pPr>
            <w:r w:rsidRPr="0068429B">
              <w:rPr>
                <w:rFonts w:hint="eastAsia"/>
                <w:snapToGrid/>
              </w:rPr>
              <w:t>112</w:t>
            </w:r>
          </w:p>
        </w:tc>
        <w:tc>
          <w:tcPr>
            <w:tcW w:w="1111"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9,084</w:t>
            </w:r>
          </w:p>
        </w:tc>
        <w:tc>
          <w:tcPr>
            <w:tcW w:w="846"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42,500</w:t>
            </w:r>
          </w:p>
        </w:tc>
        <w:tc>
          <w:tcPr>
            <w:tcW w:w="814"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w:t>
            </w:r>
          </w:p>
        </w:tc>
        <w:tc>
          <w:tcPr>
            <w:tcW w:w="979"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51,584</w:t>
            </w:r>
          </w:p>
        </w:tc>
        <w:tc>
          <w:tcPr>
            <w:tcW w:w="980"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13,084</w:t>
            </w:r>
          </w:p>
        </w:tc>
        <w:tc>
          <w:tcPr>
            <w:tcW w:w="876"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934540">
            <w:pPr>
              <w:pStyle w:val="142"/>
              <w:jc w:val="right"/>
              <w:rPr>
                <w:rFonts w:hint="eastAsia"/>
                <w:snapToGrid/>
                <w:color w:val="000000"/>
              </w:rPr>
            </w:pPr>
            <w:r w:rsidRPr="0068429B">
              <w:rPr>
                <w:rFonts w:hint="eastAsia"/>
                <w:snapToGrid/>
                <w:color w:val="000000"/>
              </w:rPr>
              <w:t>25.36</w:t>
            </w:r>
          </w:p>
        </w:tc>
        <w:tc>
          <w:tcPr>
            <w:tcW w:w="1134"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38,500</w:t>
            </w:r>
          </w:p>
        </w:tc>
        <w:tc>
          <w:tcPr>
            <w:tcW w:w="918" w:type="dxa"/>
            <w:tcBorders>
              <w:top w:val="single" w:sz="6" w:space="0" w:color="auto"/>
              <w:left w:val="single" w:sz="6" w:space="0" w:color="auto"/>
              <w:bottom w:val="single" w:sz="6" w:space="0" w:color="auto"/>
              <w:right w:val="single" w:sz="12"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 xml:space="preserve">- </w:t>
            </w:r>
          </w:p>
        </w:tc>
      </w:tr>
      <w:tr w:rsidR="003F216A" w:rsidRPr="0068429B" w:rsidTr="00700513">
        <w:tc>
          <w:tcPr>
            <w:tcW w:w="791"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3F216A" w:rsidRPr="0068429B" w:rsidRDefault="003F216A" w:rsidP="005823B0">
            <w:pPr>
              <w:pStyle w:val="142"/>
              <w:jc w:val="center"/>
              <w:rPr>
                <w:rFonts w:hint="eastAsia"/>
                <w:snapToGrid/>
              </w:rPr>
            </w:pPr>
            <w:r w:rsidRPr="0068429B">
              <w:rPr>
                <w:rFonts w:hint="eastAsia"/>
                <w:snapToGrid/>
              </w:rPr>
              <w:t>113</w:t>
            </w:r>
          </w:p>
        </w:tc>
        <w:tc>
          <w:tcPr>
            <w:tcW w:w="1111"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38,500</w:t>
            </w:r>
          </w:p>
        </w:tc>
        <w:tc>
          <w:tcPr>
            <w:tcW w:w="846"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42,500</w:t>
            </w:r>
          </w:p>
        </w:tc>
        <w:tc>
          <w:tcPr>
            <w:tcW w:w="814"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w:t>
            </w:r>
          </w:p>
        </w:tc>
        <w:tc>
          <w:tcPr>
            <w:tcW w:w="979"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81,000</w:t>
            </w:r>
          </w:p>
        </w:tc>
        <w:tc>
          <w:tcPr>
            <w:tcW w:w="980"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51,088</w:t>
            </w:r>
          </w:p>
        </w:tc>
        <w:tc>
          <w:tcPr>
            <w:tcW w:w="876"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3F216A" w:rsidRPr="0068429B" w:rsidRDefault="003F216A" w:rsidP="00934540">
            <w:pPr>
              <w:pStyle w:val="142"/>
              <w:jc w:val="right"/>
              <w:rPr>
                <w:rFonts w:hint="eastAsia"/>
                <w:snapToGrid/>
                <w:color w:val="000000"/>
              </w:rPr>
            </w:pPr>
            <w:r w:rsidRPr="0068429B">
              <w:rPr>
                <w:rFonts w:hint="eastAsia"/>
                <w:snapToGrid/>
                <w:color w:val="000000"/>
              </w:rPr>
              <w:t>63.07</w:t>
            </w:r>
          </w:p>
        </w:tc>
        <w:tc>
          <w:tcPr>
            <w:tcW w:w="1134"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4,402</w:t>
            </w:r>
          </w:p>
        </w:tc>
        <w:tc>
          <w:tcPr>
            <w:tcW w:w="918" w:type="dxa"/>
            <w:tcBorders>
              <w:top w:val="single" w:sz="6" w:space="0" w:color="auto"/>
              <w:left w:val="single" w:sz="6" w:space="0" w:color="auto"/>
              <w:bottom w:val="single" w:sz="12" w:space="0" w:color="auto"/>
              <w:right w:val="single" w:sz="12" w:space="0" w:color="auto"/>
            </w:tcBorders>
            <w:shd w:val="clear" w:color="000000" w:fill="FFFFFF"/>
            <w:vAlign w:val="center"/>
            <w:hideMark/>
          </w:tcPr>
          <w:p w:rsidR="003F216A" w:rsidRPr="0068429B" w:rsidRDefault="003F216A" w:rsidP="005823B0">
            <w:pPr>
              <w:pStyle w:val="142"/>
              <w:jc w:val="right"/>
              <w:rPr>
                <w:rFonts w:hint="eastAsia"/>
                <w:snapToGrid/>
                <w:color w:val="000000"/>
              </w:rPr>
            </w:pPr>
            <w:r w:rsidRPr="0068429B">
              <w:rPr>
                <w:rFonts w:hint="eastAsia"/>
                <w:snapToGrid/>
                <w:color w:val="000000"/>
              </w:rPr>
              <w:t>25,510</w:t>
            </w:r>
          </w:p>
        </w:tc>
      </w:tr>
    </w:tbl>
    <w:p w:rsidR="00084B3E" w:rsidRPr="00F32A0E" w:rsidRDefault="00084B3E" w:rsidP="00084B3E">
      <w:pPr>
        <w:widowControl/>
        <w:spacing w:line="280" w:lineRule="exact"/>
        <w:ind w:leftChars="0" w:left="1216" w:hangingChars="500" w:hanging="1216"/>
        <w:rPr>
          <w:snapToGrid/>
          <w:sz w:val="24"/>
        </w:rPr>
      </w:pPr>
      <w:r w:rsidRPr="00F32A0E">
        <w:rPr>
          <w:rFonts w:hint="eastAsia"/>
          <w:sz w:val="24"/>
          <w:szCs w:val="24"/>
        </w:rPr>
        <w:t>說　　明：</w:t>
      </w:r>
      <w:r>
        <w:rPr>
          <w:rFonts w:hint="eastAsia"/>
          <w:snapToGrid/>
          <w:sz w:val="24"/>
        </w:rPr>
        <w:t>執</w:t>
      </w:r>
      <w:r w:rsidRPr="002F29A0">
        <w:rPr>
          <w:rFonts w:hint="eastAsia"/>
          <w:snapToGrid/>
          <w:sz w:val="24"/>
        </w:rPr>
        <w:t>行率＝(年度執行數/可</w:t>
      </w:r>
      <w:r w:rsidR="00394B38">
        <w:rPr>
          <w:rFonts w:hint="eastAsia"/>
          <w:snapToGrid/>
          <w:sz w:val="24"/>
          <w:lang w:eastAsia="zh-HK"/>
        </w:rPr>
        <w:t>支</w:t>
      </w:r>
      <w:r w:rsidRPr="002F29A0">
        <w:rPr>
          <w:rFonts w:hint="eastAsia"/>
          <w:snapToGrid/>
          <w:sz w:val="24"/>
        </w:rPr>
        <w:t>用預算數)。本表執行數含實現數及應付數</w:t>
      </w:r>
      <w:r>
        <w:rPr>
          <w:rFonts w:hint="eastAsia"/>
          <w:snapToGrid/>
          <w:sz w:val="24"/>
        </w:rPr>
        <w:t>，</w:t>
      </w:r>
      <w:r w:rsidRPr="002F29A0">
        <w:rPr>
          <w:rFonts w:hint="eastAsia"/>
          <w:snapToGrid/>
          <w:sz w:val="24"/>
        </w:rPr>
        <w:t>停止支用數含賸餘繳庫數</w:t>
      </w:r>
      <w:r>
        <w:rPr>
          <w:rFonts w:hint="eastAsia"/>
          <w:snapToGrid/>
          <w:sz w:val="24"/>
        </w:rPr>
        <w:t>。</w:t>
      </w:r>
    </w:p>
    <w:p w:rsidR="00084B3E" w:rsidRPr="00F32A0E" w:rsidRDefault="00084B3E" w:rsidP="00084B3E">
      <w:pPr>
        <w:widowControl/>
        <w:spacing w:line="280" w:lineRule="exact"/>
        <w:ind w:leftChars="0" w:left="1216" w:hangingChars="500" w:hanging="1216"/>
        <w:rPr>
          <w:snapToGrid/>
          <w:sz w:val="24"/>
          <w:szCs w:val="20"/>
        </w:rPr>
      </w:pPr>
      <w:r w:rsidRPr="00F32A0E">
        <w:rPr>
          <w:rFonts w:hint="eastAsia"/>
          <w:snapToGrid/>
          <w:sz w:val="24"/>
        </w:rPr>
        <w:t>資料來源：</w:t>
      </w:r>
      <w:r>
        <w:rPr>
          <w:rFonts w:hint="eastAsia"/>
          <w:snapToGrid/>
          <w:sz w:val="24"/>
        </w:rPr>
        <w:t>司法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A0074A" w:rsidRDefault="00C26939" w:rsidP="00C26939">
      <w:pPr>
        <w:ind w:left="566" w:firstLine="566"/>
        <w:rPr>
          <w:lang w:eastAsia="zh-HK"/>
        </w:rPr>
      </w:pPr>
      <w:r>
        <w:rPr>
          <w:rFonts w:hint="eastAsia"/>
          <w:lang w:eastAsia="zh-HK"/>
        </w:rPr>
        <w:t>綜上，</w:t>
      </w:r>
      <w:r w:rsidRPr="00C26939">
        <w:rPr>
          <w:rFonts w:hint="eastAsia"/>
          <w:lang w:eastAsia="zh-HK"/>
        </w:rPr>
        <w:t>為</w:t>
      </w:r>
      <w:r>
        <w:rPr>
          <w:rFonts w:hint="eastAsia"/>
          <w:lang w:eastAsia="zh-HK"/>
        </w:rPr>
        <w:t>期</w:t>
      </w:r>
      <w:r w:rsidRPr="00C26939">
        <w:rPr>
          <w:rFonts w:hint="eastAsia"/>
          <w:lang w:eastAsia="zh-HK"/>
        </w:rPr>
        <w:t>法庭程序進行順暢</w:t>
      </w:r>
      <w:r>
        <w:rPr>
          <w:rFonts w:hint="eastAsia"/>
        </w:rPr>
        <w:t>，</w:t>
      </w:r>
      <w:r w:rsidR="00C977D5">
        <w:rPr>
          <w:rFonts w:hint="eastAsia"/>
          <w:lang w:eastAsia="zh-HK"/>
        </w:rPr>
        <w:t>近年</w:t>
      </w:r>
      <w:r w:rsidRPr="00C26939">
        <w:rPr>
          <w:rFonts w:hint="eastAsia"/>
          <w:lang w:eastAsia="zh-HK"/>
        </w:rPr>
        <w:t>司法院積極開發建置中文語音辨識系統，惟因本案事前規劃欠周延，</w:t>
      </w:r>
      <w:r w:rsidR="00C977D5">
        <w:rPr>
          <w:rFonts w:hint="eastAsia"/>
          <w:lang w:eastAsia="zh-HK"/>
        </w:rPr>
        <w:t>致</w:t>
      </w:r>
      <w:r w:rsidRPr="00C26939">
        <w:rPr>
          <w:rFonts w:hint="eastAsia"/>
          <w:lang w:eastAsia="zh-HK"/>
        </w:rPr>
        <w:t>計畫主要內容變更頻仍，部分年度</w:t>
      </w:r>
      <w:r w:rsidR="00CE7ECF" w:rsidRPr="00CE7ECF">
        <w:rPr>
          <w:rFonts w:hint="eastAsia"/>
          <w:lang w:eastAsia="zh-HK"/>
        </w:rPr>
        <w:t>執行進度</w:t>
      </w:r>
      <w:r w:rsidR="00F80624">
        <w:rPr>
          <w:rFonts w:hint="eastAsia"/>
          <w:lang w:eastAsia="zh-HK"/>
        </w:rPr>
        <w:t>亦</w:t>
      </w:r>
      <w:r w:rsidR="00CE7ECF" w:rsidRPr="00CE7ECF">
        <w:rPr>
          <w:rFonts w:hint="eastAsia"/>
          <w:lang w:eastAsia="zh-HK"/>
        </w:rPr>
        <w:t>較原</w:t>
      </w:r>
      <w:r w:rsidR="00F80624">
        <w:rPr>
          <w:rFonts w:hint="eastAsia"/>
          <w:lang w:eastAsia="zh-HK"/>
        </w:rPr>
        <w:t>訂</w:t>
      </w:r>
      <w:r w:rsidR="00CE7ECF" w:rsidRPr="00CE7ECF">
        <w:rPr>
          <w:rFonts w:hint="eastAsia"/>
          <w:lang w:eastAsia="zh-HK"/>
        </w:rPr>
        <w:t>計畫期程大幅落後</w:t>
      </w:r>
      <w:r w:rsidR="00CE7ECF">
        <w:rPr>
          <w:rFonts w:hint="eastAsia"/>
        </w:rPr>
        <w:t>，</w:t>
      </w:r>
      <w:r w:rsidRPr="00C26939">
        <w:rPr>
          <w:rFonts w:hint="eastAsia"/>
          <w:lang w:eastAsia="zh-HK"/>
        </w:rPr>
        <w:t>亟待檢討改善</w:t>
      </w:r>
      <w:r>
        <w:rPr>
          <w:rFonts w:hint="eastAsia"/>
        </w:rPr>
        <w:t>，</w:t>
      </w:r>
      <w:r>
        <w:rPr>
          <w:rFonts w:hint="eastAsia"/>
          <w:lang w:eastAsia="zh-HK"/>
        </w:rPr>
        <w:t>以避免</w:t>
      </w:r>
      <w:r w:rsidRPr="00C26939">
        <w:rPr>
          <w:rFonts w:hint="eastAsia"/>
          <w:lang w:eastAsia="zh-HK"/>
        </w:rPr>
        <w:t>影響計畫目標之達成。</w:t>
      </w:r>
    </w:p>
    <w:p w:rsidR="001672F2" w:rsidRPr="00A0074A" w:rsidRDefault="003A071D" w:rsidP="00DA7773">
      <w:pPr>
        <w:ind w:left="566" w:firstLine="486"/>
        <w:jc w:val="right"/>
        <w:rPr>
          <w:rFonts w:hint="eastAsia"/>
        </w:rPr>
      </w:pPr>
      <w:r w:rsidRPr="000E04C4">
        <w:rPr>
          <w:rFonts w:hAnsi="標楷體" w:hint="eastAsia"/>
          <w:snapToGrid/>
          <w:sz w:val="24"/>
        </w:rPr>
        <w:t>（分機：866</w:t>
      </w:r>
      <w:r>
        <w:rPr>
          <w:rFonts w:hAnsi="標楷體" w:hint="eastAsia"/>
          <w:snapToGrid/>
          <w:sz w:val="24"/>
        </w:rPr>
        <w:t>5鍾俊華</w:t>
      </w:r>
      <w:r w:rsidRPr="000E04C4">
        <w:rPr>
          <w:rFonts w:hAnsi="標楷體" w:hint="eastAsia"/>
          <w:snapToGrid/>
          <w:sz w:val="24"/>
        </w:rPr>
        <w:t>）</w:t>
      </w:r>
      <w:bookmarkEnd w:id="1"/>
      <w:bookmarkEnd w:id="2"/>
      <w:bookmarkEnd w:id="3"/>
      <w:bookmarkEnd w:id="4"/>
      <w:bookmarkEnd w:id="5"/>
      <w:bookmarkEnd w:id="6"/>
      <w:bookmarkEnd w:id="7"/>
      <w:bookmarkEnd w:id="8"/>
      <w:bookmarkEnd w:id="9"/>
    </w:p>
    <w:sectPr w:rsidR="001672F2" w:rsidRPr="00A0074A" w:rsidSect="00964A3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A1A" w:rsidRDefault="00EA5A1A" w:rsidP="00CA1535">
      <w:pPr>
        <w:spacing w:line="240" w:lineRule="auto"/>
        <w:ind w:left="560" w:firstLine="560"/>
      </w:pPr>
      <w:r>
        <w:separator/>
      </w:r>
    </w:p>
  </w:endnote>
  <w:endnote w:type="continuationSeparator" w:id="0">
    <w:p w:rsidR="00EA5A1A" w:rsidRDefault="00EA5A1A" w:rsidP="00CA153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5C6" w:rsidRDefault="003945C6">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5B7" w:rsidRDefault="002B25B7" w:rsidP="00826840">
    <w:pPr>
      <w:pStyle w:val="af"/>
      <w:tabs>
        <w:tab w:val="clear" w:pos="4153"/>
        <w:tab w:val="clear" w:pos="8306"/>
        <w:tab w:val="center" w:pos="0"/>
        <w:tab w:val="right" w:pos="8505"/>
      </w:tabs>
      <w:ind w:leftChars="0" w:left="0" w:firstLineChars="0" w:firstLine="0"/>
      <w:jc w:val="center"/>
    </w:pPr>
    <w:r>
      <w:fldChar w:fldCharType="begin"/>
    </w:r>
    <w:r>
      <w:instrText>PAGE   \* MERGEFORMAT</w:instrText>
    </w:r>
    <w:r>
      <w:fldChar w:fldCharType="separate"/>
    </w:r>
    <w:r w:rsidR="003945C6" w:rsidRPr="003945C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5C6" w:rsidRDefault="003945C6">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B737C2">
    <w:pPr>
      <w:pStyle w:val="af"/>
      <w:tabs>
        <w:tab w:val="clear" w:pos="4153"/>
        <w:tab w:val="clear" w:pos="8306"/>
        <w:tab w:val="right" w:pos="8505"/>
      </w:tabs>
      <w:ind w:leftChars="0" w:left="0" w:firstLineChars="0" w:firstLine="0"/>
      <w:jc w:val="center"/>
    </w:pPr>
    <w:r>
      <w:fldChar w:fldCharType="begin"/>
    </w:r>
    <w:r>
      <w:instrText>PAGE   \* MERGEFORMAT</w:instrText>
    </w:r>
    <w:r>
      <w:fldChar w:fldCharType="separate"/>
    </w:r>
    <w:r w:rsidR="003945C6" w:rsidRPr="003945C6">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A1A" w:rsidRDefault="00EA5A1A" w:rsidP="00CD2314">
      <w:pPr>
        <w:spacing w:line="240" w:lineRule="auto"/>
        <w:ind w:leftChars="204" w:left="571" w:firstLine="560"/>
      </w:pPr>
      <w:r>
        <w:separator/>
      </w:r>
    </w:p>
  </w:footnote>
  <w:footnote w:type="continuationSeparator" w:id="0">
    <w:p w:rsidR="00EA5A1A" w:rsidRDefault="00EA5A1A" w:rsidP="00CA1535">
      <w:pPr>
        <w:spacing w:line="240" w:lineRule="auto"/>
        <w:ind w:left="560" w:firstLine="560"/>
      </w:pPr>
      <w:r>
        <w:continuationSeparator/>
      </w:r>
    </w:p>
  </w:footnote>
  <w:footnote w:id="1">
    <w:p w:rsidR="00ED614B" w:rsidRPr="00C74996" w:rsidRDefault="00ED614B" w:rsidP="00ED614B">
      <w:pPr>
        <w:pStyle w:val="142"/>
        <w:ind w:left="83" w:hangingChars="34" w:hanging="83"/>
        <w:jc w:val="both"/>
      </w:pPr>
      <w:r>
        <w:rPr>
          <w:rStyle w:val="af3"/>
        </w:rPr>
        <w:footnoteRef/>
      </w:r>
      <w:r w:rsidRPr="00C74996">
        <w:rPr>
          <w:rFonts w:hint="eastAsia"/>
        </w:rPr>
        <w:t>參據行政院主計總處，行政院111年4月18日院授主預字第1110101170號函，</w:t>
      </w:r>
      <w:r w:rsidR="00394B38">
        <w:rPr>
          <w:rFonts w:hint="eastAsia"/>
          <w:lang w:eastAsia="zh-HK"/>
        </w:rPr>
        <w:t>及</w:t>
      </w:r>
      <w:r w:rsidRPr="00C74996">
        <w:rPr>
          <w:rFonts w:hint="eastAsia"/>
        </w:rPr>
        <w:t>一百十</w:t>
      </w:r>
      <w:r w:rsidR="00400C9D">
        <w:rPr>
          <w:rFonts w:hint="eastAsia"/>
        </w:rPr>
        <w:t>二</w:t>
      </w:r>
      <w:r w:rsidRPr="00C74996">
        <w:rPr>
          <w:rFonts w:hint="eastAsia"/>
        </w:rPr>
        <w:t>年度中央及地方政府預算籌編原則。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5C6" w:rsidRDefault="003945C6">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5C6" w:rsidRDefault="003945C6">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5C6" w:rsidRDefault="003945C6">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CA1535">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2F6"/>
    <w:multiLevelType w:val="hybridMultilevel"/>
    <w:tmpl w:val="30E4F96E"/>
    <w:lvl w:ilvl="0" w:tplc="CA42F276">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6AC31603"/>
    <w:multiLevelType w:val="hybridMultilevel"/>
    <w:tmpl w:val="ACB29B82"/>
    <w:lvl w:ilvl="0" w:tplc="C7B603A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22A3"/>
    <w:rsid w:val="00002840"/>
    <w:rsid w:val="00002E1B"/>
    <w:rsid w:val="00002F13"/>
    <w:rsid w:val="00003CCF"/>
    <w:rsid w:val="00004457"/>
    <w:rsid w:val="00004DBE"/>
    <w:rsid w:val="00006E0E"/>
    <w:rsid w:val="0001157C"/>
    <w:rsid w:val="00011B4A"/>
    <w:rsid w:val="00011EDE"/>
    <w:rsid w:val="00012236"/>
    <w:rsid w:val="00012446"/>
    <w:rsid w:val="000128A0"/>
    <w:rsid w:val="00013C6B"/>
    <w:rsid w:val="00015075"/>
    <w:rsid w:val="00015081"/>
    <w:rsid w:val="0001656C"/>
    <w:rsid w:val="00016A05"/>
    <w:rsid w:val="00017D2E"/>
    <w:rsid w:val="00020155"/>
    <w:rsid w:val="0002194B"/>
    <w:rsid w:val="00022082"/>
    <w:rsid w:val="000221F5"/>
    <w:rsid w:val="00022BC7"/>
    <w:rsid w:val="00022DA7"/>
    <w:rsid w:val="00023BE7"/>
    <w:rsid w:val="00024676"/>
    <w:rsid w:val="00024A1C"/>
    <w:rsid w:val="00026B53"/>
    <w:rsid w:val="00027880"/>
    <w:rsid w:val="00030B9E"/>
    <w:rsid w:val="000310B2"/>
    <w:rsid w:val="00031166"/>
    <w:rsid w:val="00031679"/>
    <w:rsid w:val="00031E10"/>
    <w:rsid w:val="00031FB2"/>
    <w:rsid w:val="000326A5"/>
    <w:rsid w:val="0003358B"/>
    <w:rsid w:val="000344F7"/>
    <w:rsid w:val="00034886"/>
    <w:rsid w:val="000348F7"/>
    <w:rsid w:val="000352B9"/>
    <w:rsid w:val="00035F5C"/>
    <w:rsid w:val="00036FF3"/>
    <w:rsid w:val="000371CB"/>
    <w:rsid w:val="00040D42"/>
    <w:rsid w:val="000413B6"/>
    <w:rsid w:val="000413F8"/>
    <w:rsid w:val="000425F0"/>
    <w:rsid w:val="00042841"/>
    <w:rsid w:val="00043648"/>
    <w:rsid w:val="00044790"/>
    <w:rsid w:val="0004483A"/>
    <w:rsid w:val="00044899"/>
    <w:rsid w:val="00044C5C"/>
    <w:rsid w:val="0004614C"/>
    <w:rsid w:val="00046AA5"/>
    <w:rsid w:val="00047564"/>
    <w:rsid w:val="0005097C"/>
    <w:rsid w:val="00051157"/>
    <w:rsid w:val="00052F60"/>
    <w:rsid w:val="0005377F"/>
    <w:rsid w:val="00053E6A"/>
    <w:rsid w:val="00053EAE"/>
    <w:rsid w:val="00054B7E"/>
    <w:rsid w:val="00054D60"/>
    <w:rsid w:val="00054FDB"/>
    <w:rsid w:val="0005593D"/>
    <w:rsid w:val="0005598C"/>
    <w:rsid w:val="00055BE0"/>
    <w:rsid w:val="00055E38"/>
    <w:rsid w:val="000563F8"/>
    <w:rsid w:val="00056F9C"/>
    <w:rsid w:val="00057478"/>
    <w:rsid w:val="0006029E"/>
    <w:rsid w:val="00060E8D"/>
    <w:rsid w:val="00060FB7"/>
    <w:rsid w:val="00062B8C"/>
    <w:rsid w:val="00063EDB"/>
    <w:rsid w:val="000656E0"/>
    <w:rsid w:val="00065788"/>
    <w:rsid w:val="0006656B"/>
    <w:rsid w:val="00066835"/>
    <w:rsid w:val="00070293"/>
    <w:rsid w:val="00071CCC"/>
    <w:rsid w:val="000720EB"/>
    <w:rsid w:val="00075E52"/>
    <w:rsid w:val="00076C38"/>
    <w:rsid w:val="00076C42"/>
    <w:rsid w:val="0007755A"/>
    <w:rsid w:val="0008089F"/>
    <w:rsid w:val="00080921"/>
    <w:rsid w:val="00080D3A"/>
    <w:rsid w:val="0008171C"/>
    <w:rsid w:val="00081D57"/>
    <w:rsid w:val="00082017"/>
    <w:rsid w:val="000835A4"/>
    <w:rsid w:val="00084369"/>
    <w:rsid w:val="00084B3E"/>
    <w:rsid w:val="0008501A"/>
    <w:rsid w:val="0008574C"/>
    <w:rsid w:val="0008705C"/>
    <w:rsid w:val="00087138"/>
    <w:rsid w:val="000873D8"/>
    <w:rsid w:val="00090F61"/>
    <w:rsid w:val="000918FE"/>
    <w:rsid w:val="00091CE8"/>
    <w:rsid w:val="00093ADB"/>
    <w:rsid w:val="00095424"/>
    <w:rsid w:val="00095776"/>
    <w:rsid w:val="000A04B9"/>
    <w:rsid w:val="000A2A69"/>
    <w:rsid w:val="000A2B29"/>
    <w:rsid w:val="000A3FC3"/>
    <w:rsid w:val="000A4881"/>
    <w:rsid w:val="000A4C60"/>
    <w:rsid w:val="000A5CFD"/>
    <w:rsid w:val="000A6023"/>
    <w:rsid w:val="000A61AF"/>
    <w:rsid w:val="000A66CA"/>
    <w:rsid w:val="000A6B3B"/>
    <w:rsid w:val="000A796A"/>
    <w:rsid w:val="000B03F8"/>
    <w:rsid w:val="000B15F9"/>
    <w:rsid w:val="000B1752"/>
    <w:rsid w:val="000B29D8"/>
    <w:rsid w:val="000B5771"/>
    <w:rsid w:val="000B5CF5"/>
    <w:rsid w:val="000C002E"/>
    <w:rsid w:val="000C0FB1"/>
    <w:rsid w:val="000C1F46"/>
    <w:rsid w:val="000C219B"/>
    <w:rsid w:val="000C2412"/>
    <w:rsid w:val="000C4EC4"/>
    <w:rsid w:val="000C5BE8"/>
    <w:rsid w:val="000C5D4D"/>
    <w:rsid w:val="000C5F91"/>
    <w:rsid w:val="000C605E"/>
    <w:rsid w:val="000D21EA"/>
    <w:rsid w:val="000D4308"/>
    <w:rsid w:val="000D47D5"/>
    <w:rsid w:val="000D49EB"/>
    <w:rsid w:val="000D4DA7"/>
    <w:rsid w:val="000D76EC"/>
    <w:rsid w:val="000D7CEB"/>
    <w:rsid w:val="000D7F60"/>
    <w:rsid w:val="000E010D"/>
    <w:rsid w:val="000E04C4"/>
    <w:rsid w:val="000E10BC"/>
    <w:rsid w:val="000E1F87"/>
    <w:rsid w:val="000E3442"/>
    <w:rsid w:val="000E55EF"/>
    <w:rsid w:val="000E595E"/>
    <w:rsid w:val="000E5C7F"/>
    <w:rsid w:val="000E6795"/>
    <w:rsid w:val="000E6D99"/>
    <w:rsid w:val="000E739D"/>
    <w:rsid w:val="000E7417"/>
    <w:rsid w:val="000E78C6"/>
    <w:rsid w:val="000E79F3"/>
    <w:rsid w:val="000E7C8D"/>
    <w:rsid w:val="000F0647"/>
    <w:rsid w:val="000F0B5D"/>
    <w:rsid w:val="000F38B5"/>
    <w:rsid w:val="000F3D2D"/>
    <w:rsid w:val="000F4CD6"/>
    <w:rsid w:val="000F6182"/>
    <w:rsid w:val="000F7570"/>
    <w:rsid w:val="00102663"/>
    <w:rsid w:val="00102C6B"/>
    <w:rsid w:val="00104866"/>
    <w:rsid w:val="00104AE6"/>
    <w:rsid w:val="0010528A"/>
    <w:rsid w:val="001057CF"/>
    <w:rsid w:val="00106BE1"/>
    <w:rsid w:val="00107CEC"/>
    <w:rsid w:val="0011167A"/>
    <w:rsid w:val="001117A2"/>
    <w:rsid w:val="00112D26"/>
    <w:rsid w:val="00113FC8"/>
    <w:rsid w:val="001144B6"/>
    <w:rsid w:val="00114C94"/>
    <w:rsid w:val="00114FCA"/>
    <w:rsid w:val="0011547C"/>
    <w:rsid w:val="001154E5"/>
    <w:rsid w:val="001159F2"/>
    <w:rsid w:val="00121DE8"/>
    <w:rsid w:val="001228DA"/>
    <w:rsid w:val="00122AD0"/>
    <w:rsid w:val="00122B1B"/>
    <w:rsid w:val="00122EC7"/>
    <w:rsid w:val="00122FF3"/>
    <w:rsid w:val="001231AC"/>
    <w:rsid w:val="001237D8"/>
    <w:rsid w:val="00124CDB"/>
    <w:rsid w:val="00124F9D"/>
    <w:rsid w:val="0012530B"/>
    <w:rsid w:val="001253E6"/>
    <w:rsid w:val="00125BAB"/>
    <w:rsid w:val="00125C03"/>
    <w:rsid w:val="00126168"/>
    <w:rsid w:val="00127E15"/>
    <w:rsid w:val="001306E1"/>
    <w:rsid w:val="0013106C"/>
    <w:rsid w:val="00131947"/>
    <w:rsid w:val="001337B4"/>
    <w:rsid w:val="001339B8"/>
    <w:rsid w:val="00133CEA"/>
    <w:rsid w:val="00134110"/>
    <w:rsid w:val="00136F80"/>
    <w:rsid w:val="00141669"/>
    <w:rsid w:val="0014201A"/>
    <w:rsid w:val="0014202C"/>
    <w:rsid w:val="001429C7"/>
    <w:rsid w:val="00143021"/>
    <w:rsid w:val="001439D2"/>
    <w:rsid w:val="00144925"/>
    <w:rsid w:val="00145647"/>
    <w:rsid w:val="001467D4"/>
    <w:rsid w:val="0014706C"/>
    <w:rsid w:val="001470C3"/>
    <w:rsid w:val="00147297"/>
    <w:rsid w:val="001500AF"/>
    <w:rsid w:val="001504D5"/>
    <w:rsid w:val="0015065A"/>
    <w:rsid w:val="00150AC7"/>
    <w:rsid w:val="00150EFC"/>
    <w:rsid w:val="001512EE"/>
    <w:rsid w:val="00151471"/>
    <w:rsid w:val="00151A8B"/>
    <w:rsid w:val="0015239F"/>
    <w:rsid w:val="0015314B"/>
    <w:rsid w:val="00153D8F"/>
    <w:rsid w:val="00153FAA"/>
    <w:rsid w:val="00154A70"/>
    <w:rsid w:val="001564BD"/>
    <w:rsid w:val="0015656E"/>
    <w:rsid w:val="0015673C"/>
    <w:rsid w:val="00156DEB"/>
    <w:rsid w:val="00156E41"/>
    <w:rsid w:val="0015752B"/>
    <w:rsid w:val="00157BBC"/>
    <w:rsid w:val="00157DBD"/>
    <w:rsid w:val="00161E3F"/>
    <w:rsid w:val="001626C6"/>
    <w:rsid w:val="00162762"/>
    <w:rsid w:val="001629CC"/>
    <w:rsid w:val="00163928"/>
    <w:rsid w:val="00163D74"/>
    <w:rsid w:val="00163E1B"/>
    <w:rsid w:val="00163EC1"/>
    <w:rsid w:val="00164648"/>
    <w:rsid w:val="00165A69"/>
    <w:rsid w:val="00165F72"/>
    <w:rsid w:val="00166079"/>
    <w:rsid w:val="00166C1F"/>
    <w:rsid w:val="00166D5C"/>
    <w:rsid w:val="00166E4E"/>
    <w:rsid w:val="001671E1"/>
    <w:rsid w:val="001672F2"/>
    <w:rsid w:val="00167C04"/>
    <w:rsid w:val="00171CFD"/>
    <w:rsid w:val="001720F0"/>
    <w:rsid w:val="00172B87"/>
    <w:rsid w:val="00172CBE"/>
    <w:rsid w:val="00175337"/>
    <w:rsid w:val="0017612E"/>
    <w:rsid w:val="00177D8D"/>
    <w:rsid w:val="00180B4D"/>
    <w:rsid w:val="001811CD"/>
    <w:rsid w:val="00181441"/>
    <w:rsid w:val="001815EA"/>
    <w:rsid w:val="00181978"/>
    <w:rsid w:val="00182712"/>
    <w:rsid w:val="00185BF2"/>
    <w:rsid w:val="00186269"/>
    <w:rsid w:val="00186662"/>
    <w:rsid w:val="0018733C"/>
    <w:rsid w:val="00187E97"/>
    <w:rsid w:val="001907B4"/>
    <w:rsid w:val="001911B8"/>
    <w:rsid w:val="00192C42"/>
    <w:rsid w:val="00193B83"/>
    <w:rsid w:val="00193E50"/>
    <w:rsid w:val="00194567"/>
    <w:rsid w:val="001957ED"/>
    <w:rsid w:val="0019692D"/>
    <w:rsid w:val="0019693B"/>
    <w:rsid w:val="001A1175"/>
    <w:rsid w:val="001A17AA"/>
    <w:rsid w:val="001A21FC"/>
    <w:rsid w:val="001A2C90"/>
    <w:rsid w:val="001A3032"/>
    <w:rsid w:val="001A321C"/>
    <w:rsid w:val="001A40B8"/>
    <w:rsid w:val="001A6456"/>
    <w:rsid w:val="001A6905"/>
    <w:rsid w:val="001A74DC"/>
    <w:rsid w:val="001B0D51"/>
    <w:rsid w:val="001B11BE"/>
    <w:rsid w:val="001B16BA"/>
    <w:rsid w:val="001B205F"/>
    <w:rsid w:val="001B2440"/>
    <w:rsid w:val="001B2813"/>
    <w:rsid w:val="001B3A35"/>
    <w:rsid w:val="001B41A8"/>
    <w:rsid w:val="001B41F3"/>
    <w:rsid w:val="001B511C"/>
    <w:rsid w:val="001B719A"/>
    <w:rsid w:val="001C0364"/>
    <w:rsid w:val="001C1C75"/>
    <w:rsid w:val="001C1D50"/>
    <w:rsid w:val="001C2949"/>
    <w:rsid w:val="001C2BC6"/>
    <w:rsid w:val="001C37C4"/>
    <w:rsid w:val="001C3CA8"/>
    <w:rsid w:val="001C4337"/>
    <w:rsid w:val="001C4A48"/>
    <w:rsid w:val="001C7077"/>
    <w:rsid w:val="001D229A"/>
    <w:rsid w:val="001D29D8"/>
    <w:rsid w:val="001D3AFF"/>
    <w:rsid w:val="001D4D9B"/>
    <w:rsid w:val="001D5A0C"/>
    <w:rsid w:val="001D73D5"/>
    <w:rsid w:val="001D7512"/>
    <w:rsid w:val="001D7B9C"/>
    <w:rsid w:val="001E0D21"/>
    <w:rsid w:val="001E0F53"/>
    <w:rsid w:val="001E23B9"/>
    <w:rsid w:val="001E2537"/>
    <w:rsid w:val="001E28AB"/>
    <w:rsid w:val="001E2BA5"/>
    <w:rsid w:val="001E3262"/>
    <w:rsid w:val="001E3B53"/>
    <w:rsid w:val="001E483F"/>
    <w:rsid w:val="001E4C15"/>
    <w:rsid w:val="001E4CB6"/>
    <w:rsid w:val="001E4F70"/>
    <w:rsid w:val="001E6143"/>
    <w:rsid w:val="001F4C23"/>
    <w:rsid w:val="001F4FF3"/>
    <w:rsid w:val="001F6808"/>
    <w:rsid w:val="00200514"/>
    <w:rsid w:val="0020070B"/>
    <w:rsid w:val="00200C1D"/>
    <w:rsid w:val="00200EE3"/>
    <w:rsid w:val="00201C16"/>
    <w:rsid w:val="00201F2B"/>
    <w:rsid w:val="00201F56"/>
    <w:rsid w:val="002022AF"/>
    <w:rsid w:val="00203276"/>
    <w:rsid w:val="00204725"/>
    <w:rsid w:val="0020567C"/>
    <w:rsid w:val="00205AE9"/>
    <w:rsid w:val="0020683A"/>
    <w:rsid w:val="00206BFA"/>
    <w:rsid w:val="00207F50"/>
    <w:rsid w:val="002105B3"/>
    <w:rsid w:val="002105C5"/>
    <w:rsid w:val="002119AC"/>
    <w:rsid w:val="00211C91"/>
    <w:rsid w:val="002123AA"/>
    <w:rsid w:val="00212DE8"/>
    <w:rsid w:val="00213452"/>
    <w:rsid w:val="00213B3D"/>
    <w:rsid w:val="0021436C"/>
    <w:rsid w:val="00214898"/>
    <w:rsid w:val="002153F5"/>
    <w:rsid w:val="00215971"/>
    <w:rsid w:val="00216555"/>
    <w:rsid w:val="0021680B"/>
    <w:rsid w:val="00216BFA"/>
    <w:rsid w:val="00217C83"/>
    <w:rsid w:val="00220045"/>
    <w:rsid w:val="00221BA5"/>
    <w:rsid w:val="00221F4A"/>
    <w:rsid w:val="002228FA"/>
    <w:rsid w:val="00223EA3"/>
    <w:rsid w:val="00224EEB"/>
    <w:rsid w:val="0022532B"/>
    <w:rsid w:val="00226C30"/>
    <w:rsid w:val="00230BB5"/>
    <w:rsid w:val="002319A4"/>
    <w:rsid w:val="00232766"/>
    <w:rsid w:val="00232BEB"/>
    <w:rsid w:val="002330DB"/>
    <w:rsid w:val="0023337A"/>
    <w:rsid w:val="00233481"/>
    <w:rsid w:val="002344A8"/>
    <w:rsid w:val="0023569C"/>
    <w:rsid w:val="00235794"/>
    <w:rsid w:val="00235E0A"/>
    <w:rsid w:val="00235EDC"/>
    <w:rsid w:val="002361EB"/>
    <w:rsid w:val="00240339"/>
    <w:rsid w:val="00241E54"/>
    <w:rsid w:val="00242D40"/>
    <w:rsid w:val="00245282"/>
    <w:rsid w:val="002461B0"/>
    <w:rsid w:val="00246AC2"/>
    <w:rsid w:val="00247659"/>
    <w:rsid w:val="002479CA"/>
    <w:rsid w:val="00247BF0"/>
    <w:rsid w:val="002502C3"/>
    <w:rsid w:val="002508F5"/>
    <w:rsid w:val="00250BF7"/>
    <w:rsid w:val="00250EFC"/>
    <w:rsid w:val="00251B5D"/>
    <w:rsid w:val="00251DB8"/>
    <w:rsid w:val="00253742"/>
    <w:rsid w:val="00253A1A"/>
    <w:rsid w:val="002546D4"/>
    <w:rsid w:val="00255385"/>
    <w:rsid w:val="002558B5"/>
    <w:rsid w:val="002579E7"/>
    <w:rsid w:val="00257A3C"/>
    <w:rsid w:val="00260E3E"/>
    <w:rsid w:val="002610DA"/>
    <w:rsid w:val="00261972"/>
    <w:rsid w:val="00261F68"/>
    <w:rsid w:val="002626E3"/>
    <w:rsid w:val="002631C8"/>
    <w:rsid w:val="0026371C"/>
    <w:rsid w:val="00263A52"/>
    <w:rsid w:val="00264268"/>
    <w:rsid w:val="00264286"/>
    <w:rsid w:val="00265236"/>
    <w:rsid w:val="002653D7"/>
    <w:rsid w:val="002653FD"/>
    <w:rsid w:val="0026608D"/>
    <w:rsid w:val="00266EC8"/>
    <w:rsid w:val="00267256"/>
    <w:rsid w:val="002673C6"/>
    <w:rsid w:val="0027159C"/>
    <w:rsid w:val="00271F9E"/>
    <w:rsid w:val="00272257"/>
    <w:rsid w:val="00272610"/>
    <w:rsid w:val="0027261F"/>
    <w:rsid w:val="00272690"/>
    <w:rsid w:val="00272A1C"/>
    <w:rsid w:val="002741EF"/>
    <w:rsid w:val="00275845"/>
    <w:rsid w:val="00275EAC"/>
    <w:rsid w:val="0027628E"/>
    <w:rsid w:val="002765BB"/>
    <w:rsid w:val="00281A78"/>
    <w:rsid w:val="002826C2"/>
    <w:rsid w:val="00282777"/>
    <w:rsid w:val="00282EAC"/>
    <w:rsid w:val="002832EA"/>
    <w:rsid w:val="00283799"/>
    <w:rsid w:val="00283C45"/>
    <w:rsid w:val="00284929"/>
    <w:rsid w:val="00285506"/>
    <w:rsid w:val="002858F4"/>
    <w:rsid w:val="0028698C"/>
    <w:rsid w:val="002869C8"/>
    <w:rsid w:val="00287B4B"/>
    <w:rsid w:val="002900D6"/>
    <w:rsid w:val="00290326"/>
    <w:rsid w:val="00290A06"/>
    <w:rsid w:val="00291767"/>
    <w:rsid w:val="00292140"/>
    <w:rsid w:val="00292E75"/>
    <w:rsid w:val="00293FBA"/>
    <w:rsid w:val="00296AA7"/>
    <w:rsid w:val="00296AE1"/>
    <w:rsid w:val="00296F08"/>
    <w:rsid w:val="00297284"/>
    <w:rsid w:val="002975E9"/>
    <w:rsid w:val="002977D0"/>
    <w:rsid w:val="002A0457"/>
    <w:rsid w:val="002A10A6"/>
    <w:rsid w:val="002A39D7"/>
    <w:rsid w:val="002A4C0E"/>
    <w:rsid w:val="002A61B1"/>
    <w:rsid w:val="002A6C6B"/>
    <w:rsid w:val="002B25B7"/>
    <w:rsid w:val="002B3FE8"/>
    <w:rsid w:val="002B4589"/>
    <w:rsid w:val="002B46A9"/>
    <w:rsid w:val="002B4BAA"/>
    <w:rsid w:val="002B55AC"/>
    <w:rsid w:val="002B6B44"/>
    <w:rsid w:val="002B7FE7"/>
    <w:rsid w:val="002C0018"/>
    <w:rsid w:val="002C0B34"/>
    <w:rsid w:val="002C0DA6"/>
    <w:rsid w:val="002C117C"/>
    <w:rsid w:val="002C1694"/>
    <w:rsid w:val="002C2DAD"/>
    <w:rsid w:val="002C2EED"/>
    <w:rsid w:val="002C346C"/>
    <w:rsid w:val="002C359B"/>
    <w:rsid w:val="002C47E5"/>
    <w:rsid w:val="002C5335"/>
    <w:rsid w:val="002C56B0"/>
    <w:rsid w:val="002C603B"/>
    <w:rsid w:val="002C7888"/>
    <w:rsid w:val="002D1D40"/>
    <w:rsid w:val="002D3C9B"/>
    <w:rsid w:val="002D437A"/>
    <w:rsid w:val="002D45FC"/>
    <w:rsid w:val="002D4CE3"/>
    <w:rsid w:val="002D50F0"/>
    <w:rsid w:val="002D5892"/>
    <w:rsid w:val="002D593E"/>
    <w:rsid w:val="002D5A7E"/>
    <w:rsid w:val="002D6713"/>
    <w:rsid w:val="002D6DD3"/>
    <w:rsid w:val="002D77D3"/>
    <w:rsid w:val="002D78C7"/>
    <w:rsid w:val="002D7C84"/>
    <w:rsid w:val="002D7F74"/>
    <w:rsid w:val="002E0E47"/>
    <w:rsid w:val="002E0EDB"/>
    <w:rsid w:val="002E3525"/>
    <w:rsid w:val="002E41E1"/>
    <w:rsid w:val="002E43FB"/>
    <w:rsid w:val="002E4863"/>
    <w:rsid w:val="002E4D07"/>
    <w:rsid w:val="002E57EF"/>
    <w:rsid w:val="002E59C8"/>
    <w:rsid w:val="002E770E"/>
    <w:rsid w:val="002E7B13"/>
    <w:rsid w:val="002F0A83"/>
    <w:rsid w:val="002F16CF"/>
    <w:rsid w:val="002F2CED"/>
    <w:rsid w:val="002F2F03"/>
    <w:rsid w:val="002F3537"/>
    <w:rsid w:val="002F4F4A"/>
    <w:rsid w:val="002F5763"/>
    <w:rsid w:val="002F5C37"/>
    <w:rsid w:val="002F67BA"/>
    <w:rsid w:val="003048C4"/>
    <w:rsid w:val="00304C67"/>
    <w:rsid w:val="00305B6E"/>
    <w:rsid w:val="00305D95"/>
    <w:rsid w:val="0030682D"/>
    <w:rsid w:val="00306A29"/>
    <w:rsid w:val="00310A28"/>
    <w:rsid w:val="00310ECC"/>
    <w:rsid w:val="003114D7"/>
    <w:rsid w:val="00312B4D"/>
    <w:rsid w:val="00312BDA"/>
    <w:rsid w:val="00312F17"/>
    <w:rsid w:val="00313B6B"/>
    <w:rsid w:val="00313E50"/>
    <w:rsid w:val="003147C0"/>
    <w:rsid w:val="00315677"/>
    <w:rsid w:val="00315E3A"/>
    <w:rsid w:val="003172BE"/>
    <w:rsid w:val="003177F4"/>
    <w:rsid w:val="003205E9"/>
    <w:rsid w:val="00320A3C"/>
    <w:rsid w:val="00320FEC"/>
    <w:rsid w:val="00321BB3"/>
    <w:rsid w:val="00322912"/>
    <w:rsid w:val="00323C6D"/>
    <w:rsid w:val="0032514B"/>
    <w:rsid w:val="00325176"/>
    <w:rsid w:val="00325523"/>
    <w:rsid w:val="00325907"/>
    <w:rsid w:val="00325CD0"/>
    <w:rsid w:val="003263D7"/>
    <w:rsid w:val="00326ABC"/>
    <w:rsid w:val="00326BD8"/>
    <w:rsid w:val="003278C3"/>
    <w:rsid w:val="00327B5E"/>
    <w:rsid w:val="00327C54"/>
    <w:rsid w:val="003303FF"/>
    <w:rsid w:val="00330F7D"/>
    <w:rsid w:val="00331B7A"/>
    <w:rsid w:val="00331E6D"/>
    <w:rsid w:val="00332229"/>
    <w:rsid w:val="00332666"/>
    <w:rsid w:val="00333544"/>
    <w:rsid w:val="00334668"/>
    <w:rsid w:val="00334F33"/>
    <w:rsid w:val="00335724"/>
    <w:rsid w:val="003368B3"/>
    <w:rsid w:val="003372A3"/>
    <w:rsid w:val="003373D9"/>
    <w:rsid w:val="00341B84"/>
    <w:rsid w:val="003437E0"/>
    <w:rsid w:val="00344256"/>
    <w:rsid w:val="00344C16"/>
    <w:rsid w:val="00345011"/>
    <w:rsid w:val="003450FD"/>
    <w:rsid w:val="00345DAD"/>
    <w:rsid w:val="00345F88"/>
    <w:rsid w:val="003460A7"/>
    <w:rsid w:val="00346AE1"/>
    <w:rsid w:val="00350B7E"/>
    <w:rsid w:val="003519B3"/>
    <w:rsid w:val="00351BAE"/>
    <w:rsid w:val="00351BB7"/>
    <w:rsid w:val="00351D27"/>
    <w:rsid w:val="0035254D"/>
    <w:rsid w:val="0035297A"/>
    <w:rsid w:val="003539ED"/>
    <w:rsid w:val="00353D10"/>
    <w:rsid w:val="003549DD"/>
    <w:rsid w:val="00355082"/>
    <w:rsid w:val="00355564"/>
    <w:rsid w:val="00355707"/>
    <w:rsid w:val="00355EB4"/>
    <w:rsid w:val="003562C5"/>
    <w:rsid w:val="00356524"/>
    <w:rsid w:val="00356DB0"/>
    <w:rsid w:val="00360A6C"/>
    <w:rsid w:val="00361571"/>
    <w:rsid w:val="00361F49"/>
    <w:rsid w:val="00362285"/>
    <w:rsid w:val="003627FF"/>
    <w:rsid w:val="00363C63"/>
    <w:rsid w:val="00364EE5"/>
    <w:rsid w:val="0036507B"/>
    <w:rsid w:val="0036530B"/>
    <w:rsid w:val="003653C4"/>
    <w:rsid w:val="003657B2"/>
    <w:rsid w:val="0037019E"/>
    <w:rsid w:val="003703A2"/>
    <w:rsid w:val="00370F64"/>
    <w:rsid w:val="00371C5F"/>
    <w:rsid w:val="00371C6E"/>
    <w:rsid w:val="003727E4"/>
    <w:rsid w:val="0037294E"/>
    <w:rsid w:val="003741B6"/>
    <w:rsid w:val="003751F5"/>
    <w:rsid w:val="003756FE"/>
    <w:rsid w:val="0037587C"/>
    <w:rsid w:val="00375B9B"/>
    <w:rsid w:val="00376756"/>
    <w:rsid w:val="0037695D"/>
    <w:rsid w:val="00377F6E"/>
    <w:rsid w:val="00380FAA"/>
    <w:rsid w:val="00381F01"/>
    <w:rsid w:val="00382889"/>
    <w:rsid w:val="003829F8"/>
    <w:rsid w:val="00384903"/>
    <w:rsid w:val="00384F53"/>
    <w:rsid w:val="003868F1"/>
    <w:rsid w:val="0038697C"/>
    <w:rsid w:val="00386EBA"/>
    <w:rsid w:val="00386FF7"/>
    <w:rsid w:val="003872AA"/>
    <w:rsid w:val="0038766E"/>
    <w:rsid w:val="00387732"/>
    <w:rsid w:val="00387F06"/>
    <w:rsid w:val="00390016"/>
    <w:rsid w:val="003903E4"/>
    <w:rsid w:val="00390D20"/>
    <w:rsid w:val="003913BB"/>
    <w:rsid w:val="00391585"/>
    <w:rsid w:val="0039185A"/>
    <w:rsid w:val="00392EF6"/>
    <w:rsid w:val="0039391A"/>
    <w:rsid w:val="003943E0"/>
    <w:rsid w:val="003945C6"/>
    <w:rsid w:val="00394B38"/>
    <w:rsid w:val="003960AA"/>
    <w:rsid w:val="003964B1"/>
    <w:rsid w:val="0039675B"/>
    <w:rsid w:val="00397DDD"/>
    <w:rsid w:val="003A063B"/>
    <w:rsid w:val="003A071D"/>
    <w:rsid w:val="003A1E2D"/>
    <w:rsid w:val="003A282E"/>
    <w:rsid w:val="003A30D3"/>
    <w:rsid w:val="003A5619"/>
    <w:rsid w:val="003A5A50"/>
    <w:rsid w:val="003A5C0F"/>
    <w:rsid w:val="003A6EAF"/>
    <w:rsid w:val="003B1293"/>
    <w:rsid w:val="003B2F30"/>
    <w:rsid w:val="003B3076"/>
    <w:rsid w:val="003B3146"/>
    <w:rsid w:val="003B39D4"/>
    <w:rsid w:val="003B44F3"/>
    <w:rsid w:val="003B46D8"/>
    <w:rsid w:val="003B4C04"/>
    <w:rsid w:val="003B5118"/>
    <w:rsid w:val="003B5DCA"/>
    <w:rsid w:val="003B675F"/>
    <w:rsid w:val="003B77BB"/>
    <w:rsid w:val="003B77D9"/>
    <w:rsid w:val="003C1BF2"/>
    <w:rsid w:val="003C2D05"/>
    <w:rsid w:val="003C3A7D"/>
    <w:rsid w:val="003C3DFD"/>
    <w:rsid w:val="003C476F"/>
    <w:rsid w:val="003C4C10"/>
    <w:rsid w:val="003C526E"/>
    <w:rsid w:val="003C6EF4"/>
    <w:rsid w:val="003D0196"/>
    <w:rsid w:val="003D0742"/>
    <w:rsid w:val="003D1287"/>
    <w:rsid w:val="003D15EB"/>
    <w:rsid w:val="003D1E90"/>
    <w:rsid w:val="003D271B"/>
    <w:rsid w:val="003D278D"/>
    <w:rsid w:val="003D2A92"/>
    <w:rsid w:val="003D36BA"/>
    <w:rsid w:val="003D3B19"/>
    <w:rsid w:val="003D4050"/>
    <w:rsid w:val="003D4FDB"/>
    <w:rsid w:val="003D622C"/>
    <w:rsid w:val="003D7429"/>
    <w:rsid w:val="003E0A57"/>
    <w:rsid w:val="003E0C18"/>
    <w:rsid w:val="003E223B"/>
    <w:rsid w:val="003E38B8"/>
    <w:rsid w:val="003E411D"/>
    <w:rsid w:val="003E45B1"/>
    <w:rsid w:val="003E6237"/>
    <w:rsid w:val="003E68D0"/>
    <w:rsid w:val="003E6911"/>
    <w:rsid w:val="003E6FE9"/>
    <w:rsid w:val="003E6FF5"/>
    <w:rsid w:val="003E775D"/>
    <w:rsid w:val="003E7B1A"/>
    <w:rsid w:val="003F00E7"/>
    <w:rsid w:val="003F05CF"/>
    <w:rsid w:val="003F1820"/>
    <w:rsid w:val="003F1FB9"/>
    <w:rsid w:val="003F208E"/>
    <w:rsid w:val="003F216A"/>
    <w:rsid w:val="003F2D65"/>
    <w:rsid w:val="003F3602"/>
    <w:rsid w:val="003F49BC"/>
    <w:rsid w:val="003F5094"/>
    <w:rsid w:val="003F6260"/>
    <w:rsid w:val="003F64CD"/>
    <w:rsid w:val="003F7E13"/>
    <w:rsid w:val="004006AF"/>
    <w:rsid w:val="00400B4A"/>
    <w:rsid w:val="00400C9D"/>
    <w:rsid w:val="00400E9E"/>
    <w:rsid w:val="00402178"/>
    <w:rsid w:val="00402C01"/>
    <w:rsid w:val="00403A9F"/>
    <w:rsid w:val="00403E0B"/>
    <w:rsid w:val="00405401"/>
    <w:rsid w:val="00406661"/>
    <w:rsid w:val="00406A54"/>
    <w:rsid w:val="00406A7E"/>
    <w:rsid w:val="00411A42"/>
    <w:rsid w:val="0041298C"/>
    <w:rsid w:val="00413BB3"/>
    <w:rsid w:val="00414746"/>
    <w:rsid w:val="00415902"/>
    <w:rsid w:val="00415FBD"/>
    <w:rsid w:val="004164E4"/>
    <w:rsid w:val="00417A4F"/>
    <w:rsid w:val="00417C09"/>
    <w:rsid w:val="00417C0D"/>
    <w:rsid w:val="00417D8B"/>
    <w:rsid w:val="00420E0E"/>
    <w:rsid w:val="00421203"/>
    <w:rsid w:val="004218F3"/>
    <w:rsid w:val="00422A4F"/>
    <w:rsid w:val="0042346A"/>
    <w:rsid w:val="00423D8B"/>
    <w:rsid w:val="00423F55"/>
    <w:rsid w:val="004246EF"/>
    <w:rsid w:val="00425C02"/>
    <w:rsid w:val="00425F1C"/>
    <w:rsid w:val="00425F8F"/>
    <w:rsid w:val="00426265"/>
    <w:rsid w:val="0042661B"/>
    <w:rsid w:val="0043016E"/>
    <w:rsid w:val="00430295"/>
    <w:rsid w:val="00430FB5"/>
    <w:rsid w:val="00431099"/>
    <w:rsid w:val="00431504"/>
    <w:rsid w:val="00432458"/>
    <w:rsid w:val="00432BFE"/>
    <w:rsid w:val="00432D2D"/>
    <w:rsid w:val="00433322"/>
    <w:rsid w:val="0043355A"/>
    <w:rsid w:val="00433978"/>
    <w:rsid w:val="0043414D"/>
    <w:rsid w:val="00434287"/>
    <w:rsid w:val="00435D0A"/>
    <w:rsid w:val="00436AAD"/>
    <w:rsid w:val="00436D8F"/>
    <w:rsid w:val="00436F6D"/>
    <w:rsid w:val="004374D6"/>
    <w:rsid w:val="004405BB"/>
    <w:rsid w:val="00440F63"/>
    <w:rsid w:val="00441F18"/>
    <w:rsid w:val="00442589"/>
    <w:rsid w:val="00443223"/>
    <w:rsid w:val="004439EF"/>
    <w:rsid w:val="00443D5D"/>
    <w:rsid w:val="004450DC"/>
    <w:rsid w:val="00445148"/>
    <w:rsid w:val="00445220"/>
    <w:rsid w:val="0044548B"/>
    <w:rsid w:val="00445A37"/>
    <w:rsid w:val="004479B1"/>
    <w:rsid w:val="00447F7B"/>
    <w:rsid w:val="00450128"/>
    <w:rsid w:val="00450259"/>
    <w:rsid w:val="004507B8"/>
    <w:rsid w:val="0045127E"/>
    <w:rsid w:val="00451622"/>
    <w:rsid w:val="00451C65"/>
    <w:rsid w:val="004530A8"/>
    <w:rsid w:val="004532D0"/>
    <w:rsid w:val="00453E75"/>
    <w:rsid w:val="004555F1"/>
    <w:rsid w:val="00455B57"/>
    <w:rsid w:val="004561B0"/>
    <w:rsid w:val="00456BBE"/>
    <w:rsid w:val="00456BE3"/>
    <w:rsid w:val="00457030"/>
    <w:rsid w:val="00457235"/>
    <w:rsid w:val="00457AA2"/>
    <w:rsid w:val="00457D42"/>
    <w:rsid w:val="0046072E"/>
    <w:rsid w:val="00460ADD"/>
    <w:rsid w:val="004611BB"/>
    <w:rsid w:val="004615AD"/>
    <w:rsid w:val="004619A3"/>
    <w:rsid w:val="00461D2B"/>
    <w:rsid w:val="00462523"/>
    <w:rsid w:val="00462694"/>
    <w:rsid w:val="00462BC2"/>
    <w:rsid w:val="00462EA9"/>
    <w:rsid w:val="00463816"/>
    <w:rsid w:val="00463BFD"/>
    <w:rsid w:val="0046434C"/>
    <w:rsid w:val="004657E7"/>
    <w:rsid w:val="0046667D"/>
    <w:rsid w:val="00466B76"/>
    <w:rsid w:val="00467434"/>
    <w:rsid w:val="0046767F"/>
    <w:rsid w:val="004678E9"/>
    <w:rsid w:val="004709D9"/>
    <w:rsid w:val="00470B68"/>
    <w:rsid w:val="004714C2"/>
    <w:rsid w:val="00471A06"/>
    <w:rsid w:val="00472379"/>
    <w:rsid w:val="004727CF"/>
    <w:rsid w:val="00472AB7"/>
    <w:rsid w:val="00474334"/>
    <w:rsid w:val="004744F5"/>
    <w:rsid w:val="0047574E"/>
    <w:rsid w:val="00476531"/>
    <w:rsid w:val="00477029"/>
    <w:rsid w:val="0047734A"/>
    <w:rsid w:val="00477F7D"/>
    <w:rsid w:val="0048072B"/>
    <w:rsid w:val="00480F3C"/>
    <w:rsid w:val="004816D4"/>
    <w:rsid w:val="00481D61"/>
    <w:rsid w:val="004822E1"/>
    <w:rsid w:val="004824B9"/>
    <w:rsid w:val="00483DB1"/>
    <w:rsid w:val="00484C95"/>
    <w:rsid w:val="00485362"/>
    <w:rsid w:val="0048594C"/>
    <w:rsid w:val="00485F74"/>
    <w:rsid w:val="0048789C"/>
    <w:rsid w:val="00490DA3"/>
    <w:rsid w:val="00492572"/>
    <w:rsid w:val="0049291D"/>
    <w:rsid w:val="00492D5E"/>
    <w:rsid w:val="00493340"/>
    <w:rsid w:val="004934D8"/>
    <w:rsid w:val="00494A0D"/>
    <w:rsid w:val="00494D9A"/>
    <w:rsid w:val="004978A3"/>
    <w:rsid w:val="004A1555"/>
    <w:rsid w:val="004A1A1D"/>
    <w:rsid w:val="004A2D2C"/>
    <w:rsid w:val="004A3151"/>
    <w:rsid w:val="004A5051"/>
    <w:rsid w:val="004A54F9"/>
    <w:rsid w:val="004A6AC3"/>
    <w:rsid w:val="004A6AFA"/>
    <w:rsid w:val="004A6BD8"/>
    <w:rsid w:val="004A6CB9"/>
    <w:rsid w:val="004A6EC4"/>
    <w:rsid w:val="004A7F49"/>
    <w:rsid w:val="004B0AD7"/>
    <w:rsid w:val="004B0F60"/>
    <w:rsid w:val="004B4DAE"/>
    <w:rsid w:val="004B5832"/>
    <w:rsid w:val="004B5933"/>
    <w:rsid w:val="004B5A58"/>
    <w:rsid w:val="004B6413"/>
    <w:rsid w:val="004C16F8"/>
    <w:rsid w:val="004C2303"/>
    <w:rsid w:val="004C24EB"/>
    <w:rsid w:val="004C2C1B"/>
    <w:rsid w:val="004C3337"/>
    <w:rsid w:val="004C3831"/>
    <w:rsid w:val="004C39F1"/>
    <w:rsid w:val="004C4874"/>
    <w:rsid w:val="004C543E"/>
    <w:rsid w:val="004C60CD"/>
    <w:rsid w:val="004C6E8D"/>
    <w:rsid w:val="004C777F"/>
    <w:rsid w:val="004D007E"/>
    <w:rsid w:val="004D0F71"/>
    <w:rsid w:val="004D2DEC"/>
    <w:rsid w:val="004D3001"/>
    <w:rsid w:val="004D3264"/>
    <w:rsid w:val="004D35A0"/>
    <w:rsid w:val="004D39BD"/>
    <w:rsid w:val="004D4169"/>
    <w:rsid w:val="004D4AF0"/>
    <w:rsid w:val="004D5797"/>
    <w:rsid w:val="004D669B"/>
    <w:rsid w:val="004D6ED3"/>
    <w:rsid w:val="004D7745"/>
    <w:rsid w:val="004E0390"/>
    <w:rsid w:val="004E0758"/>
    <w:rsid w:val="004E0C7E"/>
    <w:rsid w:val="004E1FDA"/>
    <w:rsid w:val="004E2254"/>
    <w:rsid w:val="004E292D"/>
    <w:rsid w:val="004E3888"/>
    <w:rsid w:val="004E51DD"/>
    <w:rsid w:val="004E610E"/>
    <w:rsid w:val="004E6B4D"/>
    <w:rsid w:val="004E6C67"/>
    <w:rsid w:val="004E6E7E"/>
    <w:rsid w:val="004F0613"/>
    <w:rsid w:val="004F064F"/>
    <w:rsid w:val="004F1A64"/>
    <w:rsid w:val="004F1D03"/>
    <w:rsid w:val="004F3317"/>
    <w:rsid w:val="004F46E9"/>
    <w:rsid w:val="004F474D"/>
    <w:rsid w:val="004F5849"/>
    <w:rsid w:val="004F59CB"/>
    <w:rsid w:val="004F60B0"/>
    <w:rsid w:val="004F6C96"/>
    <w:rsid w:val="004F6CDD"/>
    <w:rsid w:val="005022AF"/>
    <w:rsid w:val="00502772"/>
    <w:rsid w:val="005027C7"/>
    <w:rsid w:val="00502D8A"/>
    <w:rsid w:val="0050384E"/>
    <w:rsid w:val="00503A33"/>
    <w:rsid w:val="00504144"/>
    <w:rsid w:val="0050587F"/>
    <w:rsid w:val="00505A2C"/>
    <w:rsid w:val="00505EB9"/>
    <w:rsid w:val="00507F9A"/>
    <w:rsid w:val="00510AA3"/>
    <w:rsid w:val="00512A48"/>
    <w:rsid w:val="00512D49"/>
    <w:rsid w:val="00512E40"/>
    <w:rsid w:val="00513C27"/>
    <w:rsid w:val="00513FD8"/>
    <w:rsid w:val="0051442C"/>
    <w:rsid w:val="00514785"/>
    <w:rsid w:val="0051539F"/>
    <w:rsid w:val="0051619B"/>
    <w:rsid w:val="005171A5"/>
    <w:rsid w:val="00517E30"/>
    <w:rsid w:val="00521574"/>
    <w:rsid w:val="0052187B"/>
    <w:rsid w:val="00521A61"/>
    <w:rsid w:val="0052218F"/>
    <w:rsid w:val="005247F6"/>
    <w:rsid w:val="0052594F"/>
    <w:rsid w:val="0052642A"/>
    <w:rsid w:val="00526C4A"/>
    <w:rsid w:val="00527B5B"/>
    <w:rsid w:val="00527C2E"/>
    <w:rsid w:val="00527DA2"/>
    <w:rsid w:val="00530FCD"/>
    <w:rsid w:val="0053152C"/>
    <w:rsid w:val="005316CF"/>
    <w:rsid w:val="00531C2A"/>
    <w:rsid w:val="00532D45"/>
    <w:rsid w:val="00533294"/>
    <w:rsid w:val="00533634"/>
    <w:rsid w:val="005337CC"/>
    <w:rsid w:val="005340C6"/>
    <w:rsid w:val="00534144"/>
    <w:rsid w:val="0053462B"/>
    <w:rsid w:val="00534841"/>
    <w:rsid w:val="005349A3"/>
    <w:rsid w:val="00534EBC"/>
    <w:rsid w:val="00536002"/>
    <w:rsid w:val="00536118"/>
    <w:rsid w:val="005364EC"/>
    <w:rsid w:val="005368F3"/>
    <w:rsid w:val="00536A09"/>
    <w:rsid w:val="0053701C"/>
    <w:rsid w:val="00537681"/>
    <w:rsid w:val="00540E79"/>
    <w:rsid w:val="00540EF3"/>
    <w:rsid w:val="00541736"/>
    <w:rsid w:val="0054194B"/>
    <w:rsid w:val="00543394"/>
    <w:rsid w:val="0054556E"/>
    <w:rsid w:val="00545E71"/>
    <w:rsid w:val="0054610D"/>
    <w:rsid w:val="00546C1E"/>
    <w:rsid w:val="005508D6"/>
    <w:rsid w:val="0055315F"/>
    <w:rsid w:val="0055474B"/>
    <w:rsid w:val="00555242"/>
    <w:rsid w:val="00556CC2"/>
    <w:rsid w:val="00557998"/>
    <w:rsid w:val="005600C0"/>
    <w:rsid w:val="005611A6"/>
    <w:rsid w:val="00561925"/>
    <w:rsid w:val="00561CF1"/>
    <w:rsid w:val="005623A3"/>
    <w:rsid w:val="00562866"/>
    <w:rsid w:val="005629DF"/>
    <w:rsid w:val="0056311A"/>
    <w:rsid w:val="0056319A"/>
    <w:rsid w:val="00564895"/>
    <w:rsid w:val="00564D69"/>
    <w:rsid w:val="005654CC"/>
    <w:rsid w:val="00565726"/>
    <w:rsid w:val="00566249"/>
    <w:rsid w:val="005664A8"/>
    <w:rsid w:val="00566848"/>
    <w:rsid w:val="00566928"/>
    <w:rsid w:val="005669C0"/>
    <w:rsid w:val="00566B7A"/>
    <w:rsid w:val="00566E88"/>
    <w:rsid w:val="00566FF9"/>
    <w:rsid w:val="005672E6"/>
    <w:rsid w:val="00570672"/>
    <w:rsid w:val="00570BCC"/>
    <w:rsid w:val="005714CB"/>
    <w:rsid w:val="00571975"/>
    <w:rsid w:val="005719CA"/>
    <w:rsid w:val="00571A29"/>
    <w:rsid w:val="005723F6"/>
    <w:rsid w:val="00575654"/>
    <w:rsid w:val="00575D62"/>
    <w:rsid w:val="0057663A"/>
    <w:rsid w:val="00577551"/>
    <w:rsid w:val="00580E3A"/>
    <w:rsid w:val="00581216"/>
    <w:rsid w:val="00581DC4"/>
    <w:rsid w:val="005823B0"/>
    <w:rsid w:val="005828AE"/>
    <w:rsid w:val="005831A3"/>
    <w:rsid w:val="00583DFA"/>
    <w:rsid w:val="005843EC"/>
    <w:rsid w:val="00584972"/>
    <w:rsid w:val="0058537E"/>
    <w:rsid w:val="00585713"/>
    <w:rsid w:val="0058579A"/>
    <w:rsid w:val="00585942"/>
    <w:rsid w:val="00585E38"/>
    <w:rsid w:val="005862BE"/>
    <w:rsid w:val="005874C0"/>
    <w:rsid w:val="00587D65"/>
    <w:rsid w:val="00590780"/>
    <w:rsid w:val="00591E34"/>
    <w:rsid w:val="00591F68"/>
    <w:rsid w:val="00592071"/>
    <w:rsid w:val="005931F0"/>
    <w:rsid w:val="005935CA"/>
    <w:rsid w:val="00593807"/>
    <w:rsid w:val="00593BFC"/>
    <w:rsid w:val="0059448C"/>
    <w:rsid w:val="00595A8B"/>
    <w:rsid w:val="005962CE"/>
    <w:rsid w:val="00597A74"/>
    <w:rsid w:val="00597AED"/>
    <w:rsid w:val="005A2726"/>
    <w:rsid w:val="005A2E23"/>
    <w:rsid w:val="005A36D5"/>
    <w:rsid w:val="005A52A7"/>
    <w:rsid w:val="005A5353"/>
    <w:rsid w:val="005A58A4"/>
    <w:rsid w:val="005A5980"/>
    <w:rsid w:val="005A5EBA"/>
    <w:rsid w:val="005A7441"/>
    <w:rsid w:val="005B0C59"/>
    <w:rsid w:val="005B0C9D"/>
    <w:rsid w:val="005B1A2B"/>
    <w:rsid w:val="005B3560"/>
    <w:rsid w:val="005B3563"/>
    <w:rsid w:val="005B370B"/>
    <w:rsid w:val="005B444C"/>
    <w:rsid w:val="005B49EB"/>
    <w:rsid w:val="005B4B5D"/>
    <w:rsid w:val="005B50A0"/>
    <w:rsid w:val="005B5403"/>
    <w:rsid w:val="005B5C75"/>
    <w:rsid w:val="005B5D82"/>
    <w:rsid w:val="005B74BC"/>
    <w:rsid w:val="005B7667"/>
    <w:rsid w:val="005C21BD"/>
    <w:rsid w:val="005C282F"/>
    <w:rsid w:val="005C290A"/>
    <w:rsid w:val="005C3C0B"/>
    <w:rsid w:val="005C3FED"/>
    <w:rsid w:val="005C467F"/>
    <w:rsid w:val="005C4DDC"/>
    <w:rsid w:val="005C50BB"/>
    <w:rsid w:val="005C5431"/>
    <w:rsid w:val="005C5455"/>
    <w:rsid w:val="005C633F"/>
    <w:rsid w:val="005C6D76"/>
    <w:rsid w:val="005C6F1A"/>
    <w:rsid w:val="005D031F"/>
    <w:rsid w:val="005D0BC9"/>
    <w:rsid w:val="005D1666"/>
    <w:rsid w:val="005D2AE2"/>
    <w:rsid w:val="005D2F88"/>
    <w:rsid w:val="005D41C1"/>
    <w:rsid w:val="005D581C"/>
    <w:rsid w:val="005D6055"/>
    <w:rsid w:val="005D6AAA"/>
    <w:rsid w:val="005D7CC3"/>
    <w:rsid w:val="005D7FFB"/>
    <w:rsid w:val="005E036E"/>
    <w:rsid w:val="005E0597"/>
    <w:rsid w:val="005E0A5A"/>
    <w:rsid w:val="005E0DCB"/>
    <w:rsid w:val="005E317E"/>
    <w:rsid w:val="005E3E7A"/>
    <w:rsid w:val="005E4CE5"/>
    <w:rsid w:val="005E51A9"/>
    <w:rsid w:val="005E63DE"/>
    <w:rsid w:val="005E662E"/>
    <w:rsid w:val="005E6A75"/>
    <w:rsid w:val="005E6C50"/>
    <w:rsid w:val="005E77DD"/>
    <w:rsid w:val="005E7832"/>
    <w:rsid w:val="005F094E"/>
    <w:rsid w:val="005F1D0E"/>
    <w:rsid w:val="005F3FF8"/>
    <w:rsid w:val="005F4B68"/>
    <w:rsid w:val="005F5034"/>
    <w:rsid w:val="005F6C6F"/>
    <w:rsid w:val="005F6FEF"/>
    <w:rsid w:val="005F7994"/>
    <w:rsid w:val="005F7D79"/>
    <w:rsid w:val="00601522"/>
    <w:rsid w:val="00602BDD"/>
    <w:rsid w:val="00603083"/>
    <w:rsid w:val="006036A2"/>
    <w:rsid w:val="00604453"/>
    <w:rsid w:val="00605685"/>
    <w:rsid w:val="00605818"/>
    <w:rsid w:val="00606763"/>
    <w:rsid w:val="00606F9C"/>
    <w:rsid w:val="0060712B"/>
    <w:rsid w:val="00610F9D"/>
    <w:rsid w:val="00611A7E"/>
    <w:rsid w:val="00612787"/>
    <w:rsid w:val="00613FF5"/>
    <w:rsid w:val="00614409"/>
    <w:rsid w:val="00616138"/>
    <w:rsid w:val="0061659F"/>
    <w:rsid w:val="006165DD"/>
    <w:rsid w:val="00616B2D"/>
    <w:rsid w:val="00616C26"/>
    <w:rsid w:val="00616D86"/>
    <w:rsid w:val="00617923"/>
    <w:rsid w:val="00617DAA"/>
    <w:rsid w:val="006206B5"/>
    <w:rsid w:val="006227AC"/>
    <w:rsid w:val="0062285E"/>
    <w:rsid w:val="00623E83"/>
    <w:rsid w:val="00624398"/>
    <w:rsid w:val="006245C0"/>
    <w:rsid w:val="00625E20"/>
    <w:rsid w:val="00625FB3"/>
    <w:rsid w:val="00626272"/>
    <w:rsid w:val="006278E2"/>
    <w:rsid w:val="00627942"/>
    <w:rsid w:val="00627AF0"/>
    <w:rsid w:val="00627DB5"/>
    <w:rsid w:val="00627E3D"/>
    <w:rsid w:val="006302C0"/>
    <w:rsid w:val="00630361"/>
    <w:rsid w:val="0063048C"/>
    <w:rsid w:val="006304C2"/>
    <w:rsid w:val="00632061"/>
    <w:rsid w:val="00633233"/>
    <w:rsid w:val="00633869"/>
    <w:rsid w:val="00634748"/>
    <w:rsid w:val="0063680A"/>
    <w:rsid w:val="00637370"/>
    <w:rsid w:val="006373DF"/>
    <w:rsid w:val="00637DB6"/>
    <w:rsid w:val="00640A4D"/>
    <w:rsid w:val="00640AB3"/>
    <w:rsid w:val="00640BAE"/>
    <w:rsid w:val="006419EB"/>
    <w:rsid w:val="00641B56"/>
    <w:rsid w:val="006430CB"/>
    <w:rsid w:val="00644BCC"/>
    <w:rsid w:val="0064565D"/>
    <w:rsid w:val="00645877"/>
    <w:rsid w:val="00645C38"/>
    <w:rsid w:val="00645EC5"/>
    <w:rsid w:val="00646D59"/>
    <w:rsid w:val="0065059A"/>
    <w:rsid w:val="00651294"/>
    <w:rsid w:val="0065265C"/>
    <w:rsid w:val="00652F39"/>
    <w:rsid w:val="00653138"/>
    <w:rsid w:val="006531B6"/>
    <w:rsid w:val="006531EE"/>
    <w:rsid w:val="00653FE7"/>
    <w:rsid w:val="00656271"/>
    <w:rsid w:val="00656FE0"/>
    <w:rsid w:val="00657742"/>
    <w:rsid w:val="00660DB9"/>
    <w:rsid w:val="00662D08"/>
    <w:rsid w:val="0066341B"/>
    <w:rsid w:val="00666ABF"/>
    <w:rsid w:val="00666B35"/>
    <w:rsid w:val="006673BF"/>
    <w:rsid w:val="00671CA9"/>
    <w:rsid w:val="00671EDC"/>
    <w:rsid w:val="006730CA"/>
    <w:rsid w:val="00673C45"/>
    <w:rsid w:val="006752D3"/>
    <w:rsid w:val="006758F9"/>
    <w:rsid w:val="00675AF3"/>
    <w:rsid w:val="00676BAB"/>
    <w:rsid w:val="00677D9E"/>
    <w:rsid w:val="00677DDB"/>
    <w:rsid w:val="00677EDE"/>
    <w:rsid w:val="00677FAC"/>
    <w:rsid w:val="00680997"/>
    <w:rsid w:val="00680FF5"/>
    <w:rsid w:val="00681611"/>
    <w:rsid w:val="0068326C"/>
    <w:rsid w:val="0068362D"/>
    <w:rsid w:val="006840F7"/>
    <w:rsid w:val="0068429B"/>
    <w:rsid w:val="0068501E"/>
    <w:rsid w:val="00685D83"/>
    <w:rsid w:val="006862B0"/>
    <w:rsid w:val="0068643F"/>
    <w:rsid w:val="00686E82"/>
    <w:rsid w:val="0069096A"/>
    <w:rsid w:val="006918AA"/>
    <w:rsid w:val="006922AA"/>
    <w:rsid w:val="00692B50"/>
    <w:rsid w:val="00692CFB"/>
    <w:rsid w:val="0069334E"/>
    <w:rsid w:val="00694B58"/>
    <w:rsid w:val="00694BFB"/>
    <w:rsid w:val="00694CE4"/>
    <w:rsid w:val="00694DC1"/>
    <w:rsid w:val="006963EE"/>
    <w:rsid w:val="00696D18"/>
    <w:rsid w:val="006974D9"/>
    <w:rsid w:val="006A04A9"/>
    <w:rsid w:val="006A2002"/>
    <w:rsid w:val="006A4354"/>
    <w:rsid w:val="006A539B"/>
    <w:rsid w:val="006A5987"/>
    <w:rsid w:val="006A6E9C"/>
    <w:rsid w:val="006B0EE4"/>
    <w:rsid w:val="006B1930"/>
    <w:rsid w:val="006B338D"/>
    <w:rsid w:val="006B37E6"/>
    <w:rsid w:val="006B5B22"/>
    <w:rsid w:val="006B5E8C"/>
    <w:rsid w:val="006B610B"/>
    <w:rsid w:val="006B615F"/>
    <w:rsid w:val="006C06C9"/>
    <w:rsid w:val="006C1259"/>
    <w:rsid w:val="006C18C5"/>
    <w:rsid w:val="006C1F0E"/>
    <w:rsid w:val="006C2E27"/>
    <w:rsid w:val="006C3CD5"/>
    <w:rsid w:val="006C3DBB"/>
    <w:rsid w:val="006C5700"/>
    <w:rsid w:val="006C6319"/>
    <w:rsid w:val="006C698F"/>
    <w:rsid w:val="006C7C9F"/>
    <w:rsid w:val="006D0CB9"/>
    <w:rsid w:val="006D0DC3"/>
    <w:rsid w:val="006D0F55"/>
    <w:rsid w:val="006D1F27"/>
    <w:rsid w:val="006D3384"/>
    <w:rsid w:val="006D3A3E"/>
    <w:rsid w:val="006D562E"/>
    <w:rsid w:val="006D68E0"/>
    <w:rsid w:val="006D74DA"/>
    <w:rsid w:val="006D7F9D"/>
    <w:rsid w:val="006E0136"/>
    <w:rsid w:val="006E0795"/>
    <w:rsid w:val="006E12B3"/>
    <w:rsid w:val="006E1798"/>
    <w:rsid w:val="006E32AB"/>
    <w:rsid w:val="006E3385"/>
    <w:rsid w:val="006E3AC0"/>
    <w:rsid w:val="006E3B42"/>
    <w:rsid w:val="006E3E12"/>
    <w:rsid w:val="006E43F3"/>
    <w:rsid w:val="006E4E64"/>
    <w:rsid w:val="006E544E"/>
    <w:rsid w:val="006E5F77"/>
    <w:rsid w:val="006E5FC4"/>
    <w:rsid w:val="006E69EB"/>
    <w:rsid w:val="006E6F91"/>
    <w:rsid w:val="006F0981"/>
    <w:rsid w:val="006F23E8"/>
    <w:rsid w:val="006F27BE"/>
    <w:rsid w:val="006F2ACC"/>
    <w:rsid w:val="006F39E0"/>
    <w:rsid w:val="006F4BC7"/>
    <w:rsid w:val="006F519F"/>
    <w:rsid w:val="006F56D0"/>
    <w:rsid w:val="006F6E27"/>
    <w:rsid w:val="006F7294"/>
    <w:rsid w:val="006F7A98"/>
    <w:rsid w:val="00700513"/>
    <w:rsid w:val="0070097E"/>
    <w:rsid w:val="00700A30"/>
    <w:rsid w:val="007015A1"/>
    <w:rsid w:val="00701D7B"/>
    <w:rsid w:val="007023F8"/>
    <w:rsid w:val="007048B1"/>
    <w:rsid w:val="00704952"/>
    <w:rsid w:val="007049CD"/>
    <w:rsid w:val="00705BD3"/>
    <w:rsid w:val="007060B2"/>
    <w:rsid w:val="00706223"/>
    <w:rsid w:val="007066EB"/>
    <w:rsid w:val="007069C2"/>
    <w:rsid w:val="00707291"/>
    <w:rsid w:val="00710479"/>
    <w:rsid w:val="00710BBF"/>
    <w:rsid w:val="00710CF0"/>
    <w:rsid w:val="00711196"/>
    <w:rsid w:val="007120C1"/>
    <w:rsid w:val="0071314B"/>
    <w:rsid w:val="0071525A"/>
    <w:rsid w:val="00715CB9"/>
    <w:rsid w:val="007160EC"/>
    <w:rsid w:val="007167D2"/>
    <w:rsid w:val="00716862"/>
    <w:rsid w:val="007201D9"/>
    <w:rsid w:val="0072055C"/>
    <w:rsid w:val="0072124F"/>
    <w:rsid w:val="00721C83"/>
    <w:rsid w:val="00721FEC"/>
    <w:rsid w:val="00722B7C"/>
    <w:rsid w:val="0072383D"/>
    <w:rsid w:val="00723A2E"/>
    <w:rsid w:val="00724111"/>
    <w:rsid w:val="007246D8"/>
    <w:rsid w:val="00724926"/>
    <w:rsid w:val="00724930"/>
    <w:rsid w:val="00724FAB"/>
    <w:rsid w:val="00725079"/>
    <w:rsid w:val="00725397"/>
    <w:rsid w:val="007255D9"/>
    <w:rsid w:val="00725A69"/>
    <w:rsid w:val="00725E0C"/>
    <w:rsid w:val="00726263"/>
    <w:rsid w:val="00726C71"/>
    <w:rsid w:val="007277CA"/>
    <w:rsid w:val="00727B8A"/>
    <w:rsid w:val="00730EDE"/>
    <w:rsid w:val="00731389"/>
    <w:rsid w:val="00731A44"/>
    <w:rsid w:val="0073214E"/>
    <w:rsid w:val="00732E78"/>
    <w:rsid w:val="0073737B"/>
    <w:rsid w:val="00737991"/>
    <w:rsid w:val="0074002E"/>
    <w:rsid w:val="00740546"/>
    <w:rsid w:val="00740EA8"/>
    <w:rsid w:val="007421D8"/>
    <w:rsid w:val="00742C59"/>
    <w:rsid w:val="00744408"/>
    <w:rsid w:val="007447A8"/>
    <w:rsid w:val="0075027F"/>
    <w:rsid w:val="00750478"/>
    <w:rsid w:val="00750876"/>
    <w:rsid w:val="0075204B"/>
    <w:rsid w:val="007539D2"/>
    <w:rsid w:val="00754153"/>
    <w:rsid w:val="0075747F"/>
    <w:rsid w:val="00757949"/>
    <w:rsid w:val="00760144"/>
    <w:rsid w:val="00760186"/>
    <w:rsid w:val="00762862"/>
    <w:rsid w:val="00762D09"/>
    <w:rsid w:val="007650DA"/>
    <w:rsid w:val="0076510C"/>
    <w:rsid w:val="00766B73"/>
    <w:rsid w:val="00766EA4"/>
    <w:rsid w:val="00766EE4"/>
    <w:rsid w:val="00770031"/>
    <w:rsid w:val="00770795"/>
    <w:rsid w:val="007717CD"/>
    <w:rsid w:val="0077192B"/>
    <w:rsid w:val="00771B38"/>
    <w:rsid w:val="007732E2"/>
    <w:rsid w:val="00773307"/>
    <w:rsid w:val="0077354D"/>
    <w:rsid w:val="00773698"/>
    <w:rsid w:val="00773A29"/>
    <w:rsid w:val="00774111"/>
    <w:rsid w:val="0077468C"/>
    <w:rsid w:val="007748E2"/>
    <w:rsid w:val="00774B54"/>
    <w:rsid w:val="00777BEF"/>
    <w:rsid w:val="00781C80"/>
    <w:rsid w:val="00781CE5"/>
    <w:rsid w:val="00782F86"/>
    <w:rsid w:val="00782F99"/>
    <w:rsid w:val="007840A2"/>
    <w:rsid w:val="00785670"/>
    <w:rsid w:val="0078596E"/>
    <w:rsid w:val="00785FC8"/>
    <w:rsid w:val="00790AD5"/>
    <w:rsid w:val="00793182"/>
    <w:rsid w:val="00793517"/>
    <w:rsid w:val="00794CB7"/>
    <w:rsid w:val="00794EEA"/>
    <w:rsid w:val="007959C0"/>
    <w:rsid w:val="007960D0"/>
    <w:rsid w:val="007978A6"/>
    <w:rsid w:val="00797C3B"/>
    <w:rsid w:val="007A03BA"/>
    <w:rsid w:val="007A07EB"/>
    <w:rsid w:val="007A1462"/>
    <w:rsid w:val="007A4A84"/>
    <w:rsid w:val="007A5730"/>
    <w:rsid w:val="007A6190"/>
    <w:rsid w:val="007A66C6"/>
    <w:rsid w:val="007A780D"/>
    <w:rsid w:val="007A7F3B"/>
    <w:rsid w:val="007A7FE0"/>
    <w:rsid w:val="007B0488"/>
    <w:rsid w:val="007B1CBE"/>
    <w:rsid w:val="007B2A38"/>
    <w:rsid w:val="007B2FF4"/>
    <w:rsid w:val="007B3852"/>
    <w:rsid w:val="007B3B11"/>
    <w:rsid w:val="007B4995"/>
    <w:rsid w:val="007B4A67"/>
    <w:rsid w:val="007B5001"/>
    <w:rsid w:val="007B512C"/>
    <w:rsid w:val="007B657C"/>
    <w:rsid w:val="007C180D"/>
    <w:rsid w:val="007C1D26"/>
    <w:rsid w:val="007C2BFA"/>
    <w:rsid w:val="007C3F99"/>
    <w:rsid w:val="007C40CB"/>
    <w:rsid w:val="007C6AB4"/>
    <w:rsid w:val="007C70AA"/>
    <w:rsid w:val="007C7BBA"/>
    <w:rsid w:val="007C7E69"/>
    <w:rsid w:val="007D071A"/>
    <w:rsid w:val="007D2999"/>
    <w:rsid w:val="007D5837"/>
    <w:rsid w:val="007D672D"/>
    <w:rsid w:val="007D739A"/>
    <w:rsid w:val="007D7721"/>
    <w:rsid w:val="007E0187"/>
    <w:rsid w:val="007E04FC"/>
    <w:rsid w:val="007E05BD"/>
    <w:rsid w:val="007E0A13"/>
    <w:rsid w:val="007E17DA"/>
    <w:rsid w:val="007E1C70"/>
    <w:rsid w:val="007E1D50"/>
    <w:rsid w:val="007E261D"/>
    <w:rsid w:val="007E2EFE"/>
    <w:rsid w:val="007E3343"/>
    <w:rsid w:val="007E3FDC"/>
    <w:rsid w:val="007E46FB"/>
    <w:rsid w:val="007E5F24"/>
    <w:rsid w:val="007E671B"/>
    <w:rsid w:val="007E68F0"/>
    <w:rsid w:val="007E6C75"/>
    <w:rsid w:val="007F01B9"/>
    <w:rsid w:val="007F02D6"/>
    <w:rsid w:val="007F0B70"/>
    <w:rsid w:val="007F0F43"/>
    <w:rsid w:val="007F11F0"/>
    <w:rsid w:val="007F1531"/>
    <w:rsid w:val="007F3C28"/>
    <w:rsid w:val="007F4483"/>
    <w:rsid w:val="007F4AB7"/>
    <w:rsid w:val="007F4C65"/>
    <w:rsid w:val="007F6335"/>
    <w:rsid w:val="007F7422"/>
    <w:rsid w:val="007F78BD"/>
    <w:rsid w:val="00801034"/>
    <w:rsid w:val="0080121E"/>
    <w:rsid w:val="00801676"/>
    <w:rsid w:val="00801EDB"/>
    <w:rsid w:val="00802352"/>
    <w:rsid w:val="00803313"/>
    <w:rsid w:val="00803854"/>
    <w:rsid w:val="008043C3"/>
    <w:rsid w:val="008046E1"/>
    <w:rsid w:val="00806F32"/>
    <w:rsid w:val="008073A1"/>
    <w:rsid w:val="00807BE0"/>
    <w:rsid w:val="008100A4"/>
    <w:rsid w:val="008108D9"/>
    <w:rsid w:val="00810C1C"/>
    <w:rsid w:val="0081217E"/>
    <w:rsid w:val="008122C8"/>
    <w:rsid w:val="008137BA"/>
    <w:rsid w:val="008140BF"/>
    <w:rsid w:val="00814424"/>
    <w:rsid w:val="008157D1"/>
    <w:rsid w:val="00815BF6"/>
    <w:rsid w:val="008168E3"/>
    <w:rsid w:val="00820DF0"/>
    <w:rsid w:val="008221C9"/>
    <w:rsid w:val="008229C3"/>
    <w:rsid w:val="00823951"/>
    <w:rsid w:val="008246D4"/>
    <w:rsid w:val="0082504A"/>
    <w:rsid w:val="008261F1"/>
    <w:rsid w:val="00826840"/>
    <w:rsid w:val="0082796D"/>
    <w:rsid w:val="008279C5"/>
    <w:rsid w:val="008302F0"/>
    <w:rsid w:val="00830E02"/>
    <w:rsid w:val="008318A0"/>
    <w:rsid w:val="00831E63"/>
    <w:rsid w:val="00831FE5"/>
    <w:rsid w:val="00833179"/>
    <w:rsid w:val="00833503"/>
    <w:rsid w:val="008338F0"/>
    <w:rsid w:val="00833B84"/>
    <w:rsid w:val="00834872"/>
    <w:rsid w:val="00834ADD"/>
    <w:rsid w:val="00834DBE"/>
    <w:rsid w:val="00834E0E"/>
    <w:rsid w:val="00836B3C"/>
    <w:rsid w:val="00836E70"/>
    <w:rsid w:val="00837869"/>
    <w:rsid w:val="00840542"/>
    <w:rsid w:val="00840B1A"/>
    <w:rsid w:val="00840D3D"/>
    <w:rsid w:val="00841AF4"/>
    <w:rsid w:val="00841BB8"/>
    <w:rsid w:val="00841EDE"/>
    <w:rsid w:val="00841FDA"/>
    <w:rsid w:val="0084360F"/>
    <w:rsid w:val="00843A7F"/>
    <w:rsid w:val="00844625"/>
    <w:rsid w:val="00844A6A"/>
    <w:rsid w:val="00845010"/>
    <w:rsid w:val="0084517C"/>
    <w:rsid w:val="008454EE"/>
    <w:rsid w:val="00845BBF"/>
    <w:rsid w:val="00846DDC"/>
    <w:rsid w:val="00850113"/>
    <w:rsid w:val="008510CE"/>
    <w:rsid w:val="0085159D"/>
    <w:rsid w:val="00851A38"/>
    <w:rsid w:val="00851BAA"/>
    <w:rsid w:val="00852EAC"/>
    <w:rsid w:val="00852EBD"/>
    <w:rsid w:val="008534B0"/>
    <w:rsid w:val="008541AF"/>
    <w:rsid w:val="0085531A"/>
    <w:rsid w:val="0085542B"/>
    <w:rsid w:val="00855D02"/>
    <w:rsid w:val="00856151"/>
    <w:rsid w:val="00856F9E"/>
    <w:rsid w:val="00856FDD"/>
    <w:rsid w:val="00857A23"/>
    <w:rsid w:val="00857D4A"/>
    <w:rsid w:val="00860CF9"/>
    <w:rsid w:val="00861901"/>
    <w:rsid w:val="00861F95"/>
    <w:rsid w:val="00862DFC"/>
    <w:rsid w:val="008639C5"/>
    <w:rsid w:val="00864953"/>
    <w:rsid w:val="00864E3E"/>
    <w:rsid w:val="00866016"/>
    <w:rsid w:val="00867360"/>
    <w:rsid w:val="00872391"/>
    <w:rsid w:val="00872D76"/>
    <w:rsid w:val="008744BF"/>
    <w:rsid w:val="00875E03"/>
    <w:rsid w:val="0087645C"/>
    <w:rsid w:val="008766CB"/>
    <w:rsid w:val="0087702D"/>
    <w:rsid w:val="00877D14"/>
    <w:rsid w:val="00877D24"/>
    <w:rsid w:val="008803C4"/>
    <w:rsid w:val="00880683"/>
    <w:rsid w:val="00881AFF"/>
    <w:rsid w:val="00881ED9"/>
    <w:rsid w:val="00882CE1"/>
    <w:rsid w:val="00884075"/>
    <w:rsid w:val="00886D12"/>
    <w:rsid w:val="008870AF"/>
    <w:rsid w:val="00890741"/>
    <w:rsid w:val="0089181A"/>
    <w:rsid w:val="00892A80"/>
    <w:rsid w:val="00892D6B"/>
    <w:rsid w:val="008930D5"/>
    <w:rsid w:val="008932B3"/>
    <w:rsid w:val="008938A1"/>
    <w:rsid w:val="00893CEC"/>
    <w:rsid w:val="00894378"/>
    <w:rsid w:val="0089487B"/>
    <w:rsid w:val="0089493E"/>
    <w:rsid w:val="00895004"/>
    <w:rsid w:val="00897674"/>
    <w:rsid w:val="0089792F"/>
    <w:rsid w:val="00897CF4"/>
    <w:rsid w:val="008A1130"/>
    <w:rsid w:val="008A200B"/>
    <w:rsid w:val="008A20DB"/>
    <w:rsid w:val="008A3924"/>
    <w:rsid w:val="008A45A7"/>
    <w:rsid w:val="008A487A"/>
    <w:rsid w:val="008A5E0B"/>
    <w:rsid w:val="008A6999"/>
    <w:rsid w:val="008A6CD8"/>
    <w:rsid w:val="008A6EAB"/>
    <w:rsid w:val="008A70C0"/>
    <w:rsid w:val="008B0990"/>
    <w:rsid w:val="008B0A81"/>
    <w:rsid w:val="008B2912"/>
    <w:rsid w:val="008B3378"/>
    <w:rsid w:val="008B443C"/>
    <w:rsid w:val="008C017F"/>
    <w:rsid w:val="008C07E0"/>
    <w:rsid w:val="008C0E2C"/>
    <w:rsid w:val="008C1D56"/>
    <w:rsid w:val="008C20B3"/>
    <w:rsid w:val="008C3C74"/>
    <w:rsid w:val="008C42DB"/>
    <w:rsid w:val="008C5A57"/>
    <w:rsid w:val="008C5DFB"/>
    <w:rsid w:val="008C5FC6"/>
    <w:rsid w:val="008C67AB"/>
    <w:rsid w:val="008C6839"/>
    <w:rsid w:val="008C6AED"/>
    <w:rsid w:val="008C6FE6"/>
    <w:rsid w:val="008C7D68"/>
    <w:rsid w:val="008D0258"/>
    <w:rsid w:val="008D0413"/>
    <w:rsid w:val="008D0B24"/>
    <w:rsid w:val="008D0EA5"/>
    <w:rsid w:val="008D111A"/>
    <w:rsid w:val="008D1449"/>
    <w:rsid w:val="008D1A8F"/>
    <w:rsid w:val="008D2C0C"/>
    <w:rsid w:val="008D31B9"/>
    <w:rsid w:val="008D36E9"/>
    <w:rsid w:val="008D4ED8"/>
    <w:rsid w:val="008D5D55"/>
    <w:rsid w:val="008D60E8"/>
    <w:rsid w:val="008D6500"/>
    <w:rsid w:val="008D78E5"/>
    <w:rsid w:val="008E0B3D"/>
    <w:rsid w:val="008E1D81"/>
    <w:rsid w:val="008E35BC"/>
    <w:rsid w:val="008E3D2F"/>
    <w:rsid w:val="008E40AF"/>
    <w:rsid w:val="008E43D6"/>
    <w:rsid w:val="008E48BE"/>
    <w:rsid w:val="008E4A7D"/>
    <w:rsid w:val="008E4F92"/>
    <w:rsid w:val="008E4F9A"/>
    <w:rsid w:val="008E55F6"/>
    <w:rsid w:val="008E5762"/>
    <w:rsid w:val="008E5E57"/>
    <w:rsid w:val="008E69F5"/>
    <w:rsid w:val="008E6A9B"/>
    <w:rsid w:val="008E7328"/>
    <w:rsid w:val="008F1CC1"/>
    <w:rsid w:val="008F1E46"/>
    <w:rsid w:val="008F3E98"/>
    <w:rsid w:val="008F41C1"/>
    <w:rsid w:val="008F4C3D"/>
    <w:rsid w:val="008F4CB4"/>
    <w:rsid w:val="008F6181"/>
    <w:rsid w:val="008F6417"/>
    <w:rsid w:val="008F691A"/>
    <w:rsid w:val="008F736B"/>
    <w:rsid w:val="00900F31"/>
    <w:rsid w:val="00901C2E"/>
    <w:rsid w:val="00902BBF"/>
    <w:rsid w:val="009040CB"/>
    <w:rsid w:val="0090438F"/>
    <w:rsid w:val="00904599"/>
    <w:rsid w:val="00905588"/>
    <w:rsid w:val="009059AA"/>
    <w:rsid w:val="00906354"/>
    <w:rsid w:val="009102F6"/>
    <w:rsid w:val="00910AF9"/>
    <w:rsid w:val="00911E78"/>
    <w:rsid w:val="00911EA1"/>
    <w:rsid w:val="009125E0"/>
    <w:rsid w:val="00912D28"/>
    <w:rsid w:val="00913098"/>
    <w:rsid w:val="00914B77"/>
    <w:rsid w:val="00914E7B"/>
    <w:rsid w:val="00915EF2"/>
    <w:rsid w:val="00916274"/>
    <w:rsid w:val="00916633"/>
    <w:rsid w:val="0091670F"/>
    <w:rsid w:val="009174BF"/>
    <w:rsid w:val="00917BA5"/>
    <w:rsid w:val="009200ED"/>
    <w:rsid w:val="00920207"/>
    <w:rsid w:val="0092087B"/>
    <w:rsid w:val="00920904"/>
    <w:rsid w:val="00921ED2"/>
    <w:rsid w:val="00922154"/>
    <w:rsid w:val="00922420"/>
    <w:rsid w:val="00923256"/>
    <w:rsid w:val="00924057"/>
    <w:rsid w:val="009249A9"/>
    <w:rsid w:val="00924BDC"/>
    <w:rsid w:val="009254F1"/>
    <w:rsid w:val="00925596"/>
    <w:rsid w:val="00925B03"/>
    <w:rsid w:val="00926199"/>
    <w:rsid w:val="00926A1B"/>
    <w:rsid w:val="00926FAF"/>
    <w:rsid w:val="00930277"/>
    <w:rsid w:val="009308B8"/>
    <w:rsid w:val="00930A48"/>
    <w:rsid w:val="009319F2"/>
    <w:rsid w:val="009328DB"/>
    <w:rsid w:val="00932CF0"/>
    <w:rsid w:val="00932ECE"/>
    <w:rsid w:val="009344A5"/>
    <w:rsid w:val="00934540"/>
    <w:rsid w:val="00934F01"/>
    <w:rsid w:val="00936063"/>
    <w:rsid w:val="009371AB"/>
    <w:rsid w:val="0094255D"/>
    <w:rsid w:val="009427C7"/>
    <w:rsid w:val="00943547"/>
    <w:rsid w:val="00943B59"/>
    <w:rsid w:val="00946138"/>
    <w:rsid w:val="00946CE3"/>
    <w:rsid w:val="00946F31"/>
    <w:rsid w:val="0094703D"/>
    <w:rsid w:val="009478B8"/>
    <w:rsid w:val="00950050"/>
    <w:rsid w:val="009511EA"/>
    <w:rsid w:val="00951614"/>
    <w:rsid w:val="00952649"/>
    <w:rsid w:val="00953363"/>
    <w:rsid w:val="00953C21"/>
    <w:rsid w:val="00954038"/>
    <w:rsid w:val="009546A6"/>
    <w:rsid w:val="00954B4A"/>
    <w:rsid w:val="0095567A"/>
    <w:rsid w:val="00956B7B"/>
    <w:rsid w:val="00956D3F"/>
    <w:rsid w:val="009578D0"/>
    <w:rsid w:val="00961216"/>
    <w:rsid w:val="00961B4F"/>
    <w:rsid w:val="00961E3A"/>
    <w:rsid w:val="009643F0"/>
    <w:rsid w:val="00964627"/>
    <w:rsid w:val="00964A36"/>
    <w:rsid w:val="009657E3"/>
    <w:rsid w:val="00965959"/>
    <w:rsid w:val="00965BB3"/>
    <w:rsid w:val="00966D4C"/>
    <w:rsid w:val="009672E9"/>
    <w:rsid w:val="009679C8"/>
    <w:rsid w:val="00972F52"/>
    <w:rsid w:val="009751F1"/>
    <w:rsid w:val="0097564E"/>
    <w:rsid w:val="009756D3"/>
    <w:rsid w:val="00975DAE"/>
    <w:rsid w:val="00976514"/>
    <w:rsid w:val="00977976"/>
    <w:rsid w:val="00980279"/>
    <w:rsid w:val="009805CC"/>
    <w:rsid w:val="00980DCF"/>
    <w:rsid w:val="00981244"/>
    <w:rsid w:val="009814BE"/>
    <w:rsid w:val="0098222D"/>
    <w:rsid w:val="00983F37"/>
    <w:rsid w:val="0098422F"/>
    <w:rsid w:val="00985EB0"/>
    <w:rsid w:val="00986169"/>
    <w:rsid w:val="009868CE"/>
    <w:rsid w:val="0098722F"/>
    <w:rsid w:val="00987610"/>
    <w:rsid w:val="009876B0"/>
    <w:rsid w:val="0099101B"/>
    <w:rsid w:val="009934BB"/>
    <w:rsid w:val="00993A3A"/>
    <w:rsid w:val="00994ADE"/>
    <w:rsid w:val="00994C84"/>
    <w:rsid w:val="0099561C"/>
    <w:rsid w:val="00995A7C"/>
    <w:rsid w:val="009968DF"/>
    <w:rsid w:val="00996B9B"/>
    <w:rsid w:val="00996D09"/>
    <w:rsid w:val="00996DF8"/>
    <w:rsid w:val="009A008E"/>
    <w:rsid w:val="009A0368"/>
    <w:rsid w:val="009A044C"/>
    <w:rsid w:val="009A0B27"/>
    <w:rsid w:val="009A0F03"/>
    <w:rsid w:val="009A2389"/>
    <w:rsid w:val="009A275B"/>
    <w:rsid w:val="009A2D20"/>
    <w:rsid w:val="009A56AD"/>
    <w:rsid w:val="009A726B"/>
    <w:rsid w:val="009B0C7F"/>
    <w:rsid w:val="009B1A76"/>
    <w:rsid w:val="009B223A"/>
    <w:rsid w:val="009B2EFC"/>
    <w:rsid w:val="009B3B1E"/>
    <w:rsid w:val="009B3C31"/>
    <w:rsid w:val="009B4759"/>
    <w:rsid w:val="009B4997"/>
    <w:rsid w:val="009B4ACC"/>
    <w:rsid w:val="009B50F0"/>
    <w:rsid w:val="009B60B8"/>
    <w:rsid w:val="009B6179"/>
    <w:rsid w:val="009B7954"/>
    <w:rsid w:val="009B7985"/>
    <w:rsid w:val="009B7A62"/>
    <w:rsid w:val="009B7C12"/>
    <w:rsid w:val="009C09BC"/>
    <w:rsid w:val="009C0F52"/>
    <w:rsid w:val="009C20CD"/>
    <w:rsid w:val="009C26C9"/>
    <w:rsid w:val="009C278F"/>
    <w:rsid w:val="009C3E78"/>
    <w:rsid w:val="009C4C6A"/>
    <w:rsid w:val="009C53D0"/>
    <w:rsid w:val="009C57BC"/>
    <w:rsid w:val="009C5CDE"/>
    <w:rsid w:val="009C5DFD"/>
    <w:rsid w:val="009C62EE"/>
    <w:rsid w:val="009C68D3"/>
    <w:rsid w:val="009C733D"/>
    <w:rsid w:val="009D0D12"/>
    <w:rsid w:val="009D1212"/>
    <w:rsid w:val="009D1626"/>
    <w:rsid w:val="009D1B60"/>
    <w:rsid w:val="009D3353"/>
    <w:rsid w:val="009D37F9"/>
    <w:rsid w:val="009D3FDB"/>
    <w:rsid w:val="009D4272"/>
    <w:rsid w:val="009D43C6"/>
    <w:rsid w:val="009D56DB"/>
    <w:rsid w:val="009D62AC"/>
    <w:rsid w:val="009D6D29"/>
    <w:rsid w:val="009D6DF9"/>
    <w:rsid w:val="009D70F6"/>
    <w:rsid w:val="009D7780"/>
    <w:rsid w:val="009E0826"/>
    <w:rsid w:val="009E0A60"/>
    <w:rsid w:val="009E0FD5"/>
    <w:rsid w:val="009E17C2"/>
    <w:rsid w:val="009E1AC2"/>
    <w:rsid w:val="009E3A8C"/>
    <w:rsid w:val="009E3CC8"/>
    <w:rsid w:val="009E4611"/>
    <w:rsid w:val="009E4C6A"/>
    <w:rsid w:val="009E52AE"/>
    <w:rsid w:val="009E52CB"/>
    <w:rsid w:val="009E57CD"/>
    <w:rsid w:val="009E5F41"/>
    <w:rsid w:val="009E629B"/>
    <w:rsid w:val="009E6AE5"/>
    <w:rsid w:val="009E6EFF"/>
    <w:rsid w:val="009E7979"/>
    <w:rsid w:val="009E7B5D"/>
    <w:rsid w:val="009F1C63"/>
    <w:rsid w:val="009F1E22"/>
    <w:rsid w:val="009F2B2A"/>
    <w:rsid w:val="009F3A64"/>
    <w:rsid w:val="009F3BE2"/>
    <w:rsid w:val="009F3CD4"/>
    <w:rsid w:val="009F4DB9"/>
    <w:rsid w:val="009F5A13"/>
    <w:rsid w:val="009F63C8"/>
    <w:rsid w:val="009F71C1"/>
    <w:rsid w:val="009F793F"/>
    <w:rsid w:val="00A00102"/>
    <w:rsid w:val="00A00529"/>
    <w:rsid w:val="00A00593"/>
    <w:rsid w:val="00A0074A"/>
    <w:rsid w:val="00A010DC"/>
    <w:rsid w:val="00A01360"/>
    <w:rsid w:val="00A01A89"/>
    <w:rsid w:val="00A01C32"/>
    <w:rsid w:val="00A02906"/>
    <w:rsid w:val="00A033F8"/>
    <w:rsid w:val="00A04C4C"/>
    <w:rsid w:val="00A050E0"/>
    <w:rsid w:val="00A0553E"/>
    <w:rsid w:val="00A0655A"/>
    <w:rsid w:val="00A075FA"/>
    <w:rsid w:val="00A07B8E"/>
    <w:rsid w:val="00A1027E"/>
    <w:rsid w:val="00A1081C"/>
    <w:rsid w:val="00A1266A"/>
    <w:rsid w:val="00A12C2E"/>
    <w:rsid w:val="00A13843"/>
    <w:rsid w:val="00A15673"/>
    <w:rsid w:val="00A16290"/>
    <w:rsid w:val="00A20647"/>
    <w:rsid w:val="00A215AB"/>
    <w:rsid w:val="00A226C4"/>
    <w:rsid w:val="00A22E9B"/>
    <w:rsid w:val="00A235FC"/>
    <w:rsid w:val="00A239D5"/>
    <w:rsid w:val="00A23C7C"/>
    <w:rsid w:val="00A23EB3"/>
    <w:rsid w:val="00A244D1"/>
    <w:rsid w:val="00A25C17"/>
    <w:rsid w:val="00A262B0"/>
    <w:rsid w:val="00A26524"/>
    <w:rsid w:val="00A2729E"/>
    <w:rsid w:val="00A27959"/>
    <w:rsid w:val="00A31361"/>
    <w:rsid w:val="00A31D1E"/>
    <w:rsid w:val="00A31D88"/>
    <w:rsid w:val="00A32BC2"/>
    <w:rsid w:val="00A33003"/>
    <w:rsid w:val="00A33A9A"/>
    <w:rsid w:val="00A33FF0"/>
    <w:rsid w:val="00A347D2"/>
    <w:rsid w:val="00A34A7B"/>
    <w:rsid w:val="00A356DA"/>
    <w:rsid w:val="00A358FE"/>
    <w:rsid w:val="00A359C7"/>
    <w:rsid w:val="00A401E3"/>
    <w:rsid w:val="00A40931"/>
    <w:rsid w:val="00A40EDA"/>
    <w:rsid w:val="00A40FA1"/>
    <w:rsid w:val="00A4139E"/>
    <w:rsid w:val="00A42765"/>
    <w:rsid w:val="00A4288F"/>
    <w:rsid w:val="00A44691"/>
    <w:rsid w:val="00A45610"/>
    <w:rsid w:val="00A4679D"/>
    <w:rsid w:val="00A469CD"/>
    <w:rsid w:val="00A5191A"/>
    <w:rsid w:val="00A52BA0"/>
    <w:rsid w:val="00A52D62"/>
    <w:rsid w:val="00A542C6"/>
    <w:rsid w:val="00A551EA"/>
    <w:rsid w:val="00A557A2"/>
    <w:rsid w:val="00A5602C"/>
    <w:rsid w:val="00A569FF"/>
    <w:rsid w:val="00A6010C"/>
    <w:rsid w:val="00A6047B"/>
    <w:rsid w:val="00A61186"/>
    <w:rsid w:val="00A61D0A"/>
    <w:rsid w:val="00A62535"/>
    <w:rsid w:val="00A64C38"/>
    <w:rsid w:val="00A660C0"/>
    <w:rsid w:val="00A67459"/>
    <w:rsid w:val="00A6787B"/>
    <w:rsid w:val="00A67D93"/>
    <w:rsid w:val="00A71984"/>
    <w:rsid w:val="00A7200B"/>
    <w:rsid w:val="00A721E9"/>
    <w:rsid w:val="00A726B9"/>
    <w:rsid w:val="00A7304A"/>
    <w:rsid w:val="00A7349D"/>
    <w:rsid w:val="00A761A2"/>
    <w:rsid w:val="00A77E0B"/>
    <w:rsid w:val="00A81BB5"/>
    <w:rsid w:val="00A823E7"/>
    <w:rsid w:val="00A82628"/>
    <w:rsid w:val="00A82900"/>
    <w:rsid w:val="00A842ED"/>
    <w:rsid w:val="00A8521B"/>
    <w:rsid w:val="00A85AB2"/>
    <w:rsid w:val="00A85B71"/>
    <w:rsid w:val="00A85B72"/>
    <w:rsid w:val="00A86A74"/>
    <w:rsid w:val="00A9039A"/>
    <w:rsid w:val="00A93EA4"/>
    <w:rsid w:val="00A951BF"/>
    <w:rsid w:val="00A954AD"/>
    <w:rsid w:val="00A95738"/>
    <w:rsid w:val="00A9592D"/>
    <w:rsid w:val="00A9669A"/>
    <w:rsid w:val="00AA12D7"/>
    <w:rsid w:val="00AA24DB"/>
    <w:rsid w:val="00AA3945"/>
    <w:rsid w:val="00AA3D9C"/>
    <w:rsid w:val="00AA4191"/>
    <w:rsid w:val="00AA42FA"/>
    <w:rsid w:val="00AA43ED"/>
    <w:rsid w:val="00AA4643"/>
    <w:rsid w:val="00AA51EF"/>
    <w:rsid w:val="00AA5A22"/>
    <w:rsid w:val="00AA683F"/>
    <w:rsid w:val="00AA703F"/>
    <w:rsid w:val="00AA7A82"/>
    <w:rsid w:val="00AB07BB"/>
    <w:rsid w:val="00AB1286"/>
    <w:rsid w:val="00AB1F4E"/>
    <w:rsid w:val="00AB2445"/>
    <w:rsid w:val="00AB2BDE"/>
    <w:rsid w:val="00AB2F89"/>
    <w:rsid w:val="00AB3C1D"/>
    <w:rsid w:val="00AB5102"/>
    <w:rsid w:val="00AB5887"/>
    <w:rsid w:val="00AB669A"/>
    <w:rsid w:val="00AB7F34"/>
    <w:rsid w:val="00AC0178"/>
    <w:rsid w:val="00AC0555"/>
    <w:rsid w:val="00AC0D2F"/>
    <w:rsid w:val="00AC0E88"/>
    <w:rsid w:val="00AC1F85"/>
    <w:rsid w:val="00AC1FC9"/>
    <w:rsid w:val="00AC4098"/>
    <w:rsid w:val="00AC4747"/>
    <w:rsid w:val="00AC4821"/>
    <w:rsid w:val="00AC519B"/>
    <w:rsid w:val="00AC5391"/>
    <w:rsid w:val="00AC5685"/>
    <w:rsid w:val="00AC6B36"/>
    <w:rsid w:val="00AC6F9C"/>
    <w:rsid w:val="00AC6FE2"/>
    <w:rsid w:val="00AC7021"/>
    <w:rsid w:val="00AC7DB2"/>
    <w:rsid w:val="00AD1B4F"/>
    <w:rsid w:val="00AD297E"/>
    <w:rsid w:val="00AD32B9"/>
    <w:rsid w:val="00AD337F"/>
    <w:rsid w:val="00AD4295"/>
    <w:rsid w:val="00AD6D08"/>
    <w:rsid w:val="00AD7523"/>
    <w:rsid w:val="00AD797D"/>
    <w:rsid w:val="00AE0049"/>
    <w:rsid w:val="00AE07C1"/>
    <w:rsid w:val="00AE0B56"/>
    <w:rsid w:val="00AE13CD"/>
    <w:rsid w:val="00AE189E"/>
    <w:rsid w:val="00AE18D2"/>
    <w:rsid w:val="00AE30EF"/>
    <w:rsid w:val="00AE34B2"/>
    <w:rsid w:val="00AE4225"/>
    <w:rsid w:val="00AE5170"/>
    <w:rsid w:val="00AE555C"/>
    <w:rsid w:val="00AF0B1D"/>
    <w:rsid w:val="00AF1BED"/>
    <w:rsid w:val="00AF2463"/>
    <w:rsid w:val="00AF336B"/>
    <w:rsid w:val="00AF4B0A"/>
    <w:rsid w:val="00AF4E33"/>
    <w:rsid w:val="00AF5659"/>
    <w:rsid w:val="00AF62CE"/>
    <w:rsid w:val="00B01AB3"/>
    <w:rsid w:val="00B0246A"/>
    <w:rsid w:val="00B02612"/>
    <w:rsid w:val="00B02C4C"/>
    <w:rsid w:val="00B0390C"/>
    <w:rsid w:val="00B03C24"/>
    <w:rsid w:val="00B04459"/>
    <w:rsid w:val="00B04BD2"/>
    <w:rsid w:val="00B0572C"/>
    <w:rsid w:val="00B05818"/>
    <w:rsid w:val="00B06818"/>
    <w:rsid w:val="00B06B66"/>
    <w:rsid w:val="00B06EED"/>
    <w:rsid w:val="00B07019"/>
    <w:rsid w:val="00B071AE"/>
    <w:rsid w:val="00B07C6B"/>
    <w:rsid w:val="00B07EE4"/>
    <w:rsid w:val="00B11609"/>
    <w:rsid w:val="00B1344E"/>
    <w:rsid w:val="00B13D75"/>
    <w:rsid w:val="00B150E1"/>
    <w:rsid w:val="00B156F7"/>
    <w:rsid w:val="00B1591B"/>
    <w:rsid w:val="00B15D22"/>
    <w:rsid w:val="00B16616"/>
    <w:rsid w:val="00B17BA7"/>
    <w:rsid w:val="00B17ED0"/>
    <w:rsid w:val="00B17F95"/>
    <w:rsid w:val="00B20510"/>
    <w:rsid w:val="00B20CCB"/>
    <w:rsid w:val="00B21033"/>
    <w:rsid w:val="00B21722"/>
    <w:rsid w:val="00B2231D"/>
    <w:rsid w:val="00B22690"/>
    <w:rsid w:val="00B2333F"/>
    <w:rsid w:val="00B24E57"/>
    <w:rsid w:val="00B2544E"/>
    <w:rsid w:val="00B2570A"/>
    <w:rsid w:val="00B26B6D"/>
    <w:rsid w:val="00B271DE"/>
    <w:rsid w:val="00B27500"/>
    <w:rsid w:val="00B278F8"/>
    <w:rsid w:val="00B30002"/>
    <w:rsid w:val="00B31B36"/>
    <w:rsid w:val="00B323C9"/>
    <w:rsid w:val="00B3365D"/>
    <w:rsid w:val="00B33A9A"/>
    <w:rsid w:val="00B33F17"/>
    <w:rsid w:val="00B34CB3"/>
    <w:rsid w:val="00B350B8"/>
    <w:rsid w:val="00B356F4"/>
    <w:rsid w:val="00B359A5"/>
    <w:rsid w:val="00B36760"/>
    <w:rsid w:val="00B36AFB"/>
    <w:rsid w:val="00B37FB0"/>
    <w:rsid w:val="00B40E4A"/>
    <w:rsid w:val="00B435F7"/>
    <w:rsid w:val="00B44196"/>
    <w:rsid w:val="00B452D8"/>
    <w:rsid w:val="00B476F6"/>
    <w:rsid w:val="00B4793B"/>
    <w:rsid w:val="00B479C9"/>
    <w:rsid w:val="00B5143B"/>
    <w:rsid w:val="00B52F5E"/>
    <w:rsid w:val="00B5316F"/>
    <w:rsid w:val="00B53388"/>
    <w:rsid w:val="00B53B39"/>
    <w:rsid w:val="00B53E7A"/>
    <w:rsid w:val="00B53FC5"/>
    <w:rsid w:val="00B54E95"/>
    <w:rsid w:val="00B553B8"/>
    <w:rsid w:val="00B556D3"/>
    <w:rsid w:val="00B55D00"/>
    <w:rsid w:val="00B5624B"/>
    <w:rsid w:val="00B56ED1"/>
    <w:rsid w:val="00B602EA"/>
    <w:rsid w:val="00B608ED"/>
    <w:rsid w:val="00B60FFF"/>
    <w:rsid w:val="00B61539"/>
    <w:rsid w:val="00B619C0"/>
    <w:rsid w:val="00B61EB5"/>
    <w:rsid w:val="00B625D4"/>
    <w:rsid w:val="00B63CEA"/>
    <w:rsid w:val="00B6414D"/>
    <w:rsid w:val="00B64980"/>
    <w:rsid w:val="00B64F59"/>
    <w:rsid w:val="00B65051"/>
    <w:rsid w:val="00B654C3"/>
    <w:rsid w:val="00B66452"/>
    <w:rsid w:val="00B67A77"/>
    <w:rsid w:val="00B7029F"/>
    <w:rsid w:val="00B70A64"/>
    <w:rsid w:val="00B70FBB"/>
    <w:rsid w:val="00B71CB4"/>
    <w:rsid w:val="00B725F7"/>
    <w:rsid w:val="00B72980"/>
    <w:rsid w:val="00B7298E"/>
    <w:rsid w:val="00B737C2"/>
    <w:rsid w:val="00B749AD"/>
    <w:rsid w:val="00B74B4F"/>
    <w:rsid w:val="00B74E49"/>
    <w:rsid w:val="00B75564"/>
    <w:rsid w:val="00B7682B"/>
    <w:rsid w:val="00B7698B"/>
    <w:rsid w:val="00B77CA2"/>
    <w:rsid w:val="00B80162"/>
    <w:rsid w:val="00B809F5"/>
    <w:rsid w:val="00B823B9"/>
    <w:rsid w:val="00B8283F"/>
    <w:rsid w:val="00B830FB"/>
    <w:rsid w:val="00B83CB2"/>
    <w:rsid w:val="00B84581"/>
    <w:rsid w:val="00B84AA8"/>
    <w:rsid w:val="00B857D5"/>
    <w:rsid w:val="00B85C85"/>
    <w:rsid w:val="00B86097"/>
    <w:rsid w:val="00B871D9"/>
    <w:rsid w:val="00B878DB"/>
    <w:rsid w:val="00B901FE"/>
    <w:rsid w:val="00B914AC"/>
    <w:rsid w:val="00B91865"/>
    <w:rsid w:val="00B91AF2"/>
    <w:rsid w:val="00B92A30"/>
    <w:rsid w:val="00B93340"/>
    <w:rsid w:val="00B93C0C"/>
    <w:rsid w:val="00B94137"/>
    <w:rsid w:val="00B941E9"/>
    <w:rsid w:val="00B94221"/>
    <w:rsid w:val="00B9445B"/>
    <w:rsid w:val="00B947A5"/>
    <w:rsid w:val="00B94B57"/>
    <w:rsid w:val="00B95C5E"/>
    <w:rsid w:val="00B965C9"/>
    <w:rsid w:val="00B96633"/>
    <w:rsid w:val="00B966B7"/>
    <w:rsid w:val="00BA0144"/>
    <w:rsid w:val="00BA022E"/>
    <w:rsid w:val="00BA5B4B"/>
    <w:rsid w:val="00BA5E38"/>
    <w:rsid w:val="00BA627D"/>
    <w:rsid w:val="00BA712D"/>
    <w:rsid w:val="00BA7A80"/>
    <w:rsid w:val="00BA7AEF"/>
    <w:rsid w:val="00BB0BE7"/>
    <w:rsid w:val="00BB1989"/>
    <w:rsid w:val="00BB1EB2"/>
    <w:rsid w:val="00BB304A"/>
    <w:rsid w:val="00BB308F"/>
    <w:rsid w:val="00BB3210"/>
    <w:rsid w:val="00BB74D2"/>
    <w:rsid w:val="00BB77A7"/>
    <w:rsid w:val="00BB7A3E"/>
    <w:rsid w:val="00BC1183"/>
    <w:rsid w:val="00BC146A"/>
    <w:rsid w:val="00BC15C3"/>
    <w:rsid w:val="00BC1B4F"/>
    <w:rsid w:val="00BC251F"/>
    <w:rsid w:val="00BC2ACC"/>
    <w:rsid w:val="00BC2E1D"/>
    <w:rsid w:val="00BC4524"/>
    <w:rsid w:val="00BC4788"/>
    <w:rsid w:val="00BC4BFD"/>
    <w:rsid w:val="00BC5111"/>
    <w:rsid w:val="00BC56AD"/>
    <w:rsid w:val="00BC60C3"/>
    <w:rsid w:val="00BC74CD"/>
    <w:rsid w:val="00BD0537"/>
    <w:rsid w:val="00BD0586"/>
    <w:rsid w:val="00BD1F24"/>
    <w:rsid w:val="00BD24AA"/>
    <w:rsid w:val="00BD2F17"/>
    <w:rsid w:val="00BD3DE8"/>
    <w:rsid w:val="00BD449D"/>
    <w:rsid w:val="00BD541D"/>
    <w:rsid w:val="00BD6828"/>
    <w:rsid w:val="00BD7624"/>
    <w:rsid w:val="00BD7D73"/>
    <w:rsid w:val="00BE0099"/>
    <w:rsid w:val="00BE0F26"/>
    <w:rsid w:val="00BE46FF"/>
    <w:rsid w:val="00BF093E"/>
    <w:rsid w:val="00BF0BB5"/>
    <w:rsid w:val="00BF0D60"/>
    <w:rsid w:val="00BF121B"/>
    <w:rsid w:val="00BF150D"/>
    <w:rsid w:val="00BF25B9"/>
    <w:rsid w:val="00BF2A8B"/>
    <w:rsid w:val="00BF2B41"/>
    <w:rsid w:val="00BF315C"/>
    <w:rsid w:val="00BF3BF5"/>
    <w:rsid w:val="00BF4576"/>
    <w:rsid w:val="00BF48EA"/>
    <w:rsid w:val="00BF5D24"/>
    <w:rsid w:val="00BF7339"/>
    <w:rsid w:val="00BF766F"/>
    <w:rsid w:val="00BF799D"/>
    <w:rsid w:val="00BF7CF9"/>
    <w:rsid w:val="00C025B9"/>
    <w:rsid w:val="00C0334F"/>
    <w:rsid w:val="00C04C35"/>
    <w:rsid w:val="00C073DE"/>
    <w:rsid w:val="00C10774"/>
    <w:rsid w:val="00C107F4"/>
    <w:rsid w:val="00C10ACC"/>
    <w:rsid w:val="00C11094"/>
    <w:rsid w:val="00C113EC"/>
    <w:rsid w:val="00C12058"/>
    <w:rsid w:val="00C12E08"/>
    <w:rsid w:val="00C1309D"/>
    <w:rsid w:val="00C1334D"/>
    <w:rsid w:val="00C14DD2"/>
    <w:rsid w:val="00C15B02"/>
    <w:rsid w:val="00C15BAD"/>
    <w:rsid w:val="00C163F1"/>
    <w:rsid w:val="00C17C60"/>
    <w:rsid w:val="00C20909"/>
    <w:rsid w:val="00C20F3A"/>
    <w:rsid w:val="00C21AC2"/>
    <w:rsid w:val="00C21CB5"/>
    <w:rsid w:val="00C21D48"/>
    <w:rsid w:val="00C22028"/>
    <w:rsid w:val="00C22808"/>
    <w:rsid w:val="00C22BC0"/>
    <w:rsid w:val="00C232DD"/>
    <w:rsid w:val="00C23EC8"/>
    <w:rsid w:val="00C24B5E"/>
    <w:rsid w:val="00C255A7"/>
    <w:rsid w:val="00C26796"/>
    <w:rsid w:val="00C26939"/>
    <w:rsid w:val="00C26FD4"/>
    <w:rsid w:val="00C272B1"/>
    <w:rsid w:val="00C2785A"/>
    <w:rsid w:val="00C27F09"/>
    <w:rsid w:val="00C301E0"/>
    <w:rsid w:val="00C3066F"/>
    <w:rsid w:val="00C30E7C"/>
    <w:rsid w:val="00C31462"/>
    <w:rsid w:val="00C31664"/>
    <w:rsid w:val="00C323D3"/>
    <w:rsid w:val="00C34415"/>
    <w:rsid w:val="00C34923"/>
    <w:rsid w:val="00C34A52"/>
    <w:rsid w:val="00C34A88"/>
    <w:rsid w:val="00C35876"/>
    <w:rsid w:val="00C35A1B"/>
    <w:rsid w:val="00C36F1C"/>
    <w:rsid w:val="00C405C8"/>
    <w:rsid w:val="00C4129A"/>
    <w:rsid w:val="00C41836"/>
    <w:rsid w:val="00C41E57"/>
    <w:rsid w:val="00C424D7"/>
    <w:rsid w:val="00C42C13"/>
    <w:rsid w:val="00C43489"/>
    <w:rsid w:val="00C43C35"/>
    <w:rsid w:val="00C453CB"/>
    <w:rsid w:val="00C45E7F"/>
    <w:rsid w:val="00C46602"/>
    <w:rsid w:val="00C471ED"/>
    <w:rsid w:val="00C474B0"/>
    <w:rsid w:val="00C47E0A"/>
    <w:rsid w:val="00C51220"/>
    <w:rsid w:val="00C51BCE"/>
    <w:rsid w:val="00C522B5"/>
    <w:rsid w:val="00C527B5"/>
    <w:rsid w:val="00C52C41"/>
    <w:rsid w:val="00C54E0B"/>
    <w:rsid w:val="00C5646C"/>
    <w:rsid w:val="00C57FD1"/>
    <w:rsid w:val="00C613DD"/>
    <w:rsid w:val="00C61C02"/>
    <w:rsid w:val="00C6248B"/>
    <w:rsid w:val="00C62FAB"/>
    <w:rsid w:val="00C634C1"/>
    <w:rsid w:val="00C63B8A"/>
    <w:rsid w:val="00C63E14"/>
    <w:rsid w:val="00C641F1"/>
    <w:rsid w:val="00C645EF"/>
    <w:rsid w:val="00C64A37"/>
    <w:rsid w:val="00C64C23"/>
    <w:rsid w:val="00C65EDE"/>
    <w:rsid w:val="00C71E61"/>
    <w:rsid w:val="00C71F08"/>
    <w:rsid w:val="00C7228B"/>
    <w:rsid w:val="00C73852"/>
    <w:rsid w:val="00C74011"/>
    <w:rsid w:val="00C74495"/>
    <w:rsid w:val="00C74A04"/>
    <w:rsid w:val="00C74BE2"/>
    <w:rsid w:val="00C7615C"/>
    <w:rsid w:val="00C77932"/>
    <w:rsid w:val="00C80AF9"/>
    <w:rsid w:val="00C810F8"/>
    <w:rsid w:val="00C81B10"/>
    <w:rsid w:val="00C82129"/>
    <w:rsid w:val="00C835E8"/>
    <w:rsid w:val="00C836C2"/>
    <w:rsid w:val="00C83ABE"/>
    <w:rsid w:val="00C846CA"/>
    <w:rsid w:val="00C85144"/>
    <w:rsid w:val="00C85895"/>
    <w:rsid w:val="00C85E66"/>
    <w:rsid w:val="00C8606F"/>
    <w:rsid w:val="00C86AAB"/>
    <w:rsid w:val="00C876F6"/>
    <w:rsid w:val="00C87866"/>
    <w:rsid w:val="00C91592"/>
    <w:rsid w:val="00C91716"/>
    <w:rsid w:val="00C922B7"/>
    <w:rsid w:val="00C9332F"/>
    <w:rsid w:val="00C9397B"/>
    <w:rsid w:val="00C945B2"/>
    <w:rsid w:val="00C94DB5"/>
    <w:rsid w:val="00C94FC7"/>
    <w:rsid w:val="00C95FB2"/>
    <w:rsid w:val="00C97253"/>
    <w:rsid w:val="00C977D5"/>
    <w:rsid w:val="00CA1535"/>
    <w:rsid w:val="00CA2C63"/>
    <w:rsid w:val="00CA3931"/>
    <w:rsid w:val="00CA39AE"/>
    <w:rsid w:val="00CA3E63"/>
    <w:rsid w:val="00CA4A96"/>
    <w:rsid w:val="00CA67CA"/>
    <w:rsid w:val="00CA68F5"/>
    <w:rsid w:val="00CA6903"/>
    <w:rsid w:val="00CA7826"/>
    <w:rsid w:val="00CA7830"/>
    <w:rsid w:val="00CB04E4"/>
    <w:rsid w:val="00CB32CC"/>
    <w:rsid w:val="00CB409C"/>
    <w:rsid w:val="00CB4F3A"/>
    <w:rsid w:val="00CB4F72"/>
    <w:rsid w:val="00CB5348"/>
    <w:rsid w:val="00CB5C78"/>
    <w:rsid w:val="00CB5D05"/>
    <w:rsid w:val="00CB63E1"/>
    <w:rsid w:val="00CB745A"/>
    <w:rsid w:val="00CC0B5C"/>
    <w:rsid w:val="00CC1117"/>
    <w:rsid w:val="00CC1F93"/>
    <w:rsid w:val="00CC231E"/>
    <w:rsid w:val="00CC3746"/>
    <w:rsid w:val="00CC3B5B"/>
    <w:rsid w:val="00CC62D4"/>
    <w:rsid w:val="00CC66FD"/>
    <w:rsid w:val="00CC6D70"/>
    <w:rsid w:val="00CC75B3"/>
    <w:rsid w:val="00CD1204"/>
    <w:rsid w:val="00CD157F"/>
    <w:rsid w:val="00CD1BB9"/>
    <w:rsid w:val="00CD2314"/>
    <w:rsid w:val="00CD2884"/>
    <w:rsid w:val="00CD3034"/>
    <w:rsid w:val="00CD4008"/>
    <w:rsid w:val="00CD45AD"/>
    <w:rsid w:val="00CD51DC"/>
    <w:rsid w:val="00CD53A0"/>
    <w:rsid w:val="00CD55E8"/>
    <w:rsid w:val="00CD5B30"/>
    <w:rsid w:val="00CD6186"/>
    <w:rsid w:val="00CD6427"/>
    <w:rsid w:val="00CE009C"/>
    <w:rsid w:val="00CE20B7"/>
    <w:rsid w:val="00CE2320"/>
    <w:rsid w:val="00CE23D3"/>
    <w:rsid w:val="00CE243E"/>
    <w:rsid w:val="00CE2934"/>
    <w:rsid w:val="00CE7ECF"/>
    <w:rsid w:val="00CF01C1"/>
    <w:rsid w:val="00CF0AC4"/>
    <w:rsid w:val="00CF10F8"/>
    <w:rsid w:val="00CF23C3"/>
    <w:rsid w:val="00CF3261"/>
    <w:rsid w:val="00CF3634"/>
    <w:rsid w:val="00CF47D8"/>
    <w:rsid w:val="00CF5F7B"/>
    <w:rsid w:val="00CF602C"/>
    <w:rsid w:val="00CF6528"/>
    <w:rsid w:val="00CF65A1"/>
    <w:rsid w:val="00CF7477"/>
    <w:rsid w:val="00CF74E3"/>
    <w:rsid w:val="00D003C3"/>
    <w:rsid w:val="00D009C2"/>
    <w:rsid w:val="00D01217"/>
    <w:rsid w:val="00D01A95"/>
    <w:rsid w:val="00D020CD"/>
    <w:rsid w:val="00D0215E"/>
    <w:rsid w:val="00D02794"/>
    <w:rsid w:val="00D02E22"/>
    <w:rsid w:val="00D0344F"/>
    <w:rsid w:val="00D03EDE"/>
    <w:rsid w:val="00D05BA5"/>
    <w:rsid w:val="00D05CB3"/>
    <w:rsid w:val="00D062AB"/>
    <w:rsid w:val="00D0726F"/>
    <w:rsid w:val="00D07BDA"/>
    <w:rsid w:val="00D10A64"/>
    <w:rsid w:val="00D1125D"/>
    <w:rsid w:val="00D11B5E"/>
    <w:rsid w:val="00D13625"/>
    <w:rsid w:val="00D13A23"/>
    <w:rsid w:val="00D13FA9"/>
    <w:rsid w:val="00D15AE0"/>
    <w:rsid w:val="00D1636A"/>
    <w:rsid w:val="00D17D12"/>
    <w:rsid w:val="00D202D9"/>
    <w:rsid w:val="00D20985"/>
    <w:rsid w:val="00D20999"/>
    <w:rsid w:val="00D21757"/>
    <w:rsid w:val="00D21773"/>
    <w:rsid w:val="00D21D1E"/>
    <w:rsid w:val="00D21F59"/>
    <w:rsid w:val="00D244A0"/>
    <w:rsid w:val="00D24F3F"/>
    <w:rsid w:val="00D25B4C"/>
    <w:rsid w:val="00D27A2B"/>
    <w:rsid w:val="00D312F7"/>
    <w:rsid w:val="00D31F32"/>
    <w:rsid w:val="00D325AA"/>
    <w:rsid w:val="00D32BD6"/>
    <w:rsid w:val="00D33C4B"/>
    <w:rsid w:val="00D33F26"/>
    <w:rsid w:val="00D342C7"/>
    <w:rsid w:val="00D34911"/>
    <w:rsid w:val="00D34A6B"/>
    <w:rsid w:val="00D34A99"/>
    <w:rsid w:val="00D34DCE"/>
    <w:rsid w:val="00D353BD"/>
    <w:rsid w:val="00D35C5C"/>
    <w:rsid w:val="00D36067"/>
    <w:rsid w:val="00D369A0"/>
    <w:rsid w:val="00D37706"/>
    <w:rsid w:val="00D37812"/>
    <w:rsid w:val="00D4003F"/>
    <w:rsid w:val="00D40136"/>
    <w:rsid w:val="00D4048B"/>
    <w:rsid w:val="00D4412D"/>
    <w:rsid w:val="00D4570E"/>
    <w:rsid w:val="00D460A5"/>
    <w:rsid w:val="00D4710D"/>
    <w:rsid w:val="00D526DC"/>
    <w:rsid w:val="00D52954"/>
    <w:rsid w:val="00D52ED4"/>
    <w:rsid w:val="00D53EF5"/>
    <w:rsid w:val="00D54BFC"/>
    <w:rsid w:val="00D55A9A"/>
    <w:rsid w:val="00D56267"/>
    <w:rsid w:val="00D60375"/>
    <w:rsid w:val="00D612D1"/>
    <w:rsid w:val="00D613D7"/>
    <w:rsid w:val="00D61985"/>
    <w:rsid w:val="00D62754"/>
    <w:rsid w:val="00D640A1"/>
    <w:rsid w:val="00D6454A"/>
    <w:rsid w:val="00D64898"/>
    <w:rsid w:val="00D648FF"/>
    <w:rsid w:val="00D64EA8"/>
    <w:rsid w:val="00D64EFE"/>
    <w:rsid w:val="00D65B93"/>
    <w:rsid w:val="00D678E6"/>
    <w:rsid w:val="00D7179F"/>
    <w:rsid w:val="00D7192D"/>
    <w:rsid w:val="00D72375"/>
    <w:rsid w:val="00D72C20"/>
    <w:rsid w:val="00D744CD"/>
    <w:rsid w:val="00D744E9"/>
    <w:rsid w:val="00D76727"/>
    <w:rsid w:val="00D77760"/>
    <w:rsid w:val="00D814D2"/>
    <w:rsid w:val="00D81AE6"/>
    <w:rsid w:val="00D81F29"/>
    <w:rsid w:val="00D82C28"/>
    <w:rsid w:val="00D82D6A"/>
    <w:rsid w:val="00D84495"/>
    <w:rsid w:val="00D845E9"/>
    <w:rsid w:val="00D87196"/>
    <w:rsid w:val="00D87646"/>
    <w:rsid w:val="00D87771"/>
    <w:rsid w:val="00D90522"/>
    <w:rsid w:val="00D90737"/>
    <w:rsid w:val="00D90A96"/>
    <w:rsid w:val="00D9136F"/>
    <w:rsid w:val="00D923F3"/>
    <w:rsid w:val="00D92AC9"/>
    <w:rsid w:val="00D93014"/>
    <w:rsid w:val="00D93572"/>
    <w:rsid w:val="00D935B8"/>
    <w:rsid w:val="00D94EC8"/>
    <w:rsid w:val="00DA00C9"/>
    <w:rsid w:val="00DA021F"/>
    <w:rsid w:val="00DA0808"/>
    <w:rsid w:val="00DA0C55"/>
    <w:rsid w:val="00DA2E9A"/>
    <w:rsid w:val="00DA31CF"/>
    <w:rsid w:val="00DA3AB2"/>
    <w:rsid w:val="00DA4CBE"/>
    <w:rsid w:val="00DA6D39"/>
    <w:rsid w:val="00DA6E73"/>
    <w:rsid w:val="00DA7282"/>
    <w:rsid w:val="00DA7773"/>
    <w:rsid w:val="00DB1145"/>
    <w:rsid w:val="00DB192D"/>
    <w:rsid w:val="00DB47E1"/>
    <w:rsid w:val="00DB6699"/>
    <w:rsid w:val="00DB7346"/>
    <w:rsid w:val="00DC074E"/>
    <w:rsid w:val="00DC0893"/>
    <w:rsid w:val="00DC2008"/>
    <w:rsid w:val="00DC239E"/>
    <w:rsid w:val="00DC45DB"/>
    <w:rsid w:val="00DC58F7"/>
    <w:rsid w:val="00DC6C03"/>
    <w:rsid w:val="00DC6EBD"/>
    <w:rsid w:val="00DC74FA"/>
    <w:rsid w:val="00DC7E3D"/>
    <w:rsid w:val="00DD06C0"/>
    <w:rsid w:val="00DD07B3"/>
    <w:rsid w:val="00DD0998"/>
    <w:rsid w:val="00DD1BFA"/>
    <w:rsid w:val="00DD2448"/>
    <w:rsid w:val="00DD3DD5"/>
    <w:rsid w:val="00DD433D"/>
    <w:rsid w:val="00DD522A"/>
    <w:rsid w:val="00DD621E"/>
    <w:rsid w:val="00DD6690"/>
    <w:rsid w:val="00DD788E"/>
    <w:rsid w:val="00DD7B9E"/>
    <w:rsid w:val="00DD7ECA"/>
    <w:rsid w:val="00DE041F"/>
    <w:rsid w:val="00DE0803"/>
    <w:rsid w:val="00DE2330"/>
    <w:rsid w:val="00DE2E87"/>
    <w:rsid w:val="00DE3562"/>
    <w:rsid w:val="00DE36FD"/>
    <w:rsid w:val="00DE3B64"/>
    <w:rsid w:val="00DE3CAB"/>
    <w:rsid w:val="00DE4268"/>
    <w:rsid w:val="00DE5914"/>
    <w:rsid w:val="00DE5BE6"/>
    <w:rsid w:val="00DE6735"/>
    <w:rsid w:val="00DE6E83"/>
    <w:rsid w:val="00DE70C1"/>
    <w:rsid w:val="00DE775A"/>
    <w:rsid w:val="00DE7AEF"/>
    <w:rsid w:val="00DE7C1A"/>
    <w:rsid w:val="00DE7F15"/>
    <w:rsid w:val="00DF0001"/>
    <w:rsid w:val="00DF0D4D"/>
    <w:rsid w:val="00DF1D90"/>
    <w:rsid w:val="00DF1E0F"/>
    <w:rsid w:val="00DF1F9E"/>
    <w:rsid w:val="00DF286C"/>
    <w:rsid w:val="00DF2C80"/>
    <w:rsid w:val="00DF32B1"/>
    <w:rsid w:val="00DF3BFE"/>
    <w:rsid w:val="00DF423A"/>
    <w:rsid w:val="00DF48E7"/>
    <w:rsid w:val="00DF4AEA"/>
    <w:rsid w:val="00DF4F5A"/>
    <w:rsid w:val="00DF53A8"/>
    <w:rsid w:val="00DF625B"/>
    <w:rsid w:val="00DF7A49"/>
    <w:rsid w:val="00E00628"/>
    <w:rsid w:val="00E00876"/>
    <w:rsid w:val="00E0232D"/>
    <w:rsid w:val="00E02961"/>
    <w:rsid w:val="00E037A0"/>
    <w:rsid w:val="00E04F6F"/>
    <w:rsid w:val="00E05989"/>
    <w:rsid w:val="00E0699D"/>
    <w:rsid w:val="00E06E06"/>
    <w:rsid w:val="00E10E86"/>
    <w:rsid w:val="00E1280A"/>
    <w:rsid w:val="00E13FAA"/>
    <w:rsid w:val="00E1499C"/>
    <w:rsid w:val="00E1508C"/>
    <w:rsid w:val="00E15E7A"/>
    <w:rsid w:val="00E1668C"/>
    <w:rsid w:val="00E1682D"/>
    <w:rsid w:val="00E16B5A"/>
    <w:rsid w:val="00E16B61"/>
    <w:rsid w:val="00E16BCF"/>
    <w:rsid w:val="00E17072"/>
    <w:rsid w:val="00E176B4"/>
    <w:rsid w:val="00E17915"/>
    <w:rsid w:val="00E17F44"/>
    <w:rsid w:val="00E2031D"/>
    <w:rsid w:val="00E2061B"/>
    <w:rsid w:val="00E2164E"/>
    <w:rsid w:val="00E21877"/>
    <w:rsid w:val="00E21E44"/>
    <w:rsid w:val="00E22989"/>
    <w:rsid w:val="00E23817"/>
    <w:rsid w:val="00E245FE"/>
    <w:rsid w:val="00E247AB"/>
    <w:rsid w:val="00E25BA9"/>
    <w:rsid w:val="00E26B65"/>
    <w:rsid w:val="00E27065"/>
    <w:rsid w:val="00E279BB"/>
    <w:rsid w:val="00E3010B"/>
    <w:rsid w:val="00E304F9"/>
    <w:rsid w:val="00E30594"/>
    <w:rsid w:val="00E3118B"/>
    <w:rsid w:val="00E3232B"/>
    <w:rsid w:val="00E324D2"/>
    <w:rsid w:val="00E3335F"/>
    <w:rsid w:val="00E337B7"/>
    <w:rsid w:val="00E357D2"/>
    <w:rsid w:val="00E361F0"/>
    <w:rsid w:val="00E363BF"/>
    <w:rsid w:val="00E421F1"/>
    <w:rsid w:val="00E4276C"/>
    <w:rsid w:val="00E42AED"/>
    <w:rsid w:val="00E431D9"/>
    <w:rsid w:val="00E438F3"/>
    <w:rsid w:val="00E43BF5"/>
    <w:rsid w:val="00E43D42"/>
    <w:rsid w:val="00E444B4"/>
    <w:rsid w:val="00E44816"/>
    <w:rsid w:val="00E450A9"/>
    <w:rsid w:val="00E45361"/>
    <w:rsid w:val="00E456B9"/>
    <w:rsid w:val="00E45740"/>
    <w:rsid w:val="00E46264"/>
    <w:rsid w:val="00E47756"/>
    <w:rsid w:val="00E51A73"/>
    <w:rsid w:val="00E52835"/>
    <w:rsid w:val="00E5553A"/>
    <w:rsid w:val="00E555AE"/>
    <w:rsid w:val="00E55F41"/>
    <w:rsid w:val="00E5640A"/>
    <w:rsid w:val="00E57A76"/>
    <w:rsid w:val="00E57FE1"/>
    <w:rsid w:val="00E60285"/>
    <w:rsid w:val="00E6048B"/>
    <w:rsid w:val="00E604C5"/>
    <w:rsid w:val="00E60A57"/>
    <w:rsid w:val="00E62057"/>
    <w:rsid w:val="00E644C1"/>
    <w:rsid w:val="00E648DE"/>
    <w:rsid w:val="00E651E9"/>
    <w:rsid w:val="00E6633F"/>
    <w:rsid w:val="00E668EB"/>
    <w:rsid w:val="00E676C7"/>
    <w:rsid w:val="00E67D39"/>
    <w:rsid w:val="00E725A9"/>
    <w:rsid w:val="00E74729"/>
    <w:rsid w:val="00E74A70"/>
    <w:rsid w:val="00E76569"/>
    <w:rsid w:val="00E7784F"/>
    <w:rsid w:val="00E77B7A"/>
    <w:rsid w:val="00E80BC6"/>
    <w:rsid w:val="00E80E72"/>
    <w:rsid w:val="00E817D9"/>
    <w:rsid w:val="00E81D0D"/>
    <w:rsid w:val="00E825B9"/>
    <w:rsid w:val="00E83779"/>
    <w:rsid w:val="00E84ADB"/>
    <w:rsid w:val="00E84E4E"/>
    <w:rsid w:val="00E86BA9"/>
    <w:rsid w:val="00E91743"/>
    <w:rsid w:val="00E919BA"/>
    <w:rsid w:val="00E91BB8"/>
    <w:rsid w:val="00E91C5C"/>
    <w:rsid w:val="00E91E6F"/>
    <w:rsid w:val="00E91F79"/>
    <w:rsid w:val="00E9223C"/>
    <w:rsid w:val="00E92309"/>
    <w:rsid w:val="00E941C4"/>
    <w:rsid w:val="00E94663"/>
    <w:rsid w:val="00E94CC4"/>
    <w:rsid w:val="00E969B4"/>
    <w:rsid w:val="00EA1D4A"/>
    <w:rsid w:val="00EA2AD2"/>
    <w:rsid w:val="00EA3468"/>
    <w:rsid w:val="00EA4743"/>
    <w:rsid w:val="00EA4D8E"/>
    <w:rsid w:val="00EA51CD"/>
    <w:rsid w:val="00EA5A1A"/>
    <w:rsid w:val="00EA600D"/>
    <w:rsid w:val="00EA718D"/>
    <w:rsid w:val="00EA7957"/>
    <w:rsid w:val="00EA7DD5"/>
    <w:rsid w:val="00EB02D3"/>
    <w:rsid w:val="00EB170E"/>
    <w:rsid w:val="00EB1CE7"/>
    <w:rsid w:val="00EB2C97"/>
    <w:rsid w:val="00EB2EC9"/>
    <w:rsid w:val="00EB4343"/>
    <w:rsid w:val="00EB46D5"/>
    <w:rsid w:val="00EB5567"/>
    <w:rsid w:val="00EB5BA0"/>
    <w:rsid w:val="00EB5E6D"/>
    <w:rsid w:val="00EB6830"/>
    <w:rsid w:val="00EB6A22"/>
    <w:rsid w:val="00EB6D34"/>
    <w:rsid w:val="00EB741C"/>
    <w:rsid w:val="00EC073A"/>
    <w:rsid w:val="00EC0B88"/>
    <w:rsid w:val="00EC1479"/>
    <w:rsid w:val="00EC28A2"/>
    <w:rsid w:val="00EC3553"/>
    <w:rsid w:val="00EC3A7D"/>
    <w:rsid w:val="00EC498B"/>
    <w:rsid w:val="00EC5DB7"/>
    <w:rsid w:val="00EC78DF"/>
    <w:rsid w:val="00ED0E7B"/>
    <w:rsid w:val="00ED16EB"/>
    <w:rsid w:val="00ED1A0A"/>
    <w:rsid w:val="00ED292F"/>
    <w:rsid w:val="00ED2A90"/>
    <w:rsid w:val="00ED3651"/>
    <w:rsid w:val="00ED3C9A"/>
    <w:rsid w:val="00ED49C3"/>
    <w:rsid w:val="00ED4C98"/>
    <w:rsid w:val="00ED5FA6"/>
    <w:rsid w:val="00ED614B"/>
    <w:rsid w:val="00ED71B7"/>
    <w:rsid w:val="00ED76A7"/>
    <w:rsid w:val="00ED7752"/>
    <w:rsid w:val="00ED7F48"/>
    <w:rsid w:val="00EE002A"/>
    <w:rsid w:val="00EE0EB0"/>
    <w:rsid w:val="00EE1979"/>
    <w:rsid w:val="00EE1CD0"/>
    <w:rsid w:val="00EE2750"/>
    <w:rsid w:val="00EE359D"/>
    <w:rsid w:val="00EE410A"/>
    <w:rsid w:val="00EE443F"/>
    <w:rsid w:val="00EE451F"/>
    <w:rsid w:val="00EE47B2"/>
    <w:rsid w:val="00EE4D7E"/>
    <w:rsid w:val="00EE534F"/>
    <w:rsid w:val="00EE5414"/>
    <w:rsid w:val="00EE63D6"/>
    <w:rsid w:val="00EE6708"/>
    <w:rsid w:val="00EE6C42"/>
    <w:rsid w:val="00EE6D4B"/>
    <w:rsid w:val="00EE77E7"/>
    <w:rsid w:val="00EF01CE"/>
    <w:rsid w:val="00EF0D6E"/>
    <w:rsid w:val="00EF0E1B"/>
    <w:rsid w:val="00EF150E"/>
    <w:rsid w:val="00EF1D6E"/>
    <w:rsid w:val="00EF2E7F"/>
    <w:rsid w:val="00EF4D3B"/>
    <w:rsid w:val="00EF5A78"/>
    <w:rsid w:val="00EF61A0"/>
    <w:rsid w:val="00EF6543"/>
    <w:rsid w:val="00EF7528"/>
    <w:rsid w:val="00F00C8C"/>
    <w:rsid w:val="00F0157D"/>
    <w:rsid w:val="00F01F77"/>
    <w:rsid w:val="00F024C2"/>
    <w:rsid w:val="00F03021"/>
    <w:rsid w:val="00F0385C"/>
    <w:rsid w:val="00F03903"/>
    <w:rsid w:val="00F041D5"/>
    <w:rsid w:val="00F04252"/>
    <w:rsid w:val="00F048A4"/>
    <w:rsid w:val="00F06C88"/>
    <w:rsid w:val="00F06D67"/>
    <w:rsid w:val="00F07348"/>
    <w:rsid w:val="00F07F62"/>
    <w:rsid w:val="00F10438"/>
    <w:rsid w:val="00F10954"/>
    <w:rsid w:val="00F113AC"/>
    <w:rsid w:val="00F117C3"/>
    <w:rsid w:val="00F11CDD"/>
    <w:rsid w:val="00F12704"/>
    <w:rsid w:val="00F12EBB"/>
    <w:rsid w:val="00F132B9"/>
    <w:rsid w:val="00F137EC"/>
    <w:rsid w:val="00F13B8E"/>
    <w:rsid w:val="00F15A05"/>
    <w:rsid w:val="00F162AE"/>
    <w:rsid w:val="00F16C60"/>
    <w:rsid w:val="00F17ABD"/>
    <w:rsid w:val="00F17B27"/>
    <w:rsid w:val="00F17DE1"/>
    <w:rsid w:val="00F20081"/>
    <w:rsid w:val="00F21502"/>
    <w:rsid w:val="00F22CD2"/>
    <w:rsid w:val="00F23AF8"/>
    <w:rsid w:val="00F23F41"/>
    <w:rsid w:val="00F24263"/>
    <w:rsid w:val="00F24BCE"/>
    <w:rsid w:val="00F252E1"/>
    <w:rsid w:val="00F25621"/>
    <w:rsid w:val="00F256AE"/>
    <w:rsid w:val="00F25EA2"/>
    <w:rsid w:val="00F27D46"/>
    <w:rsid w:val="00F3076D"/>
    <w:rsid w:val="00F30A46"/>
    <w:rsid w:val="00F3186B"/>
    <w:rsid w:val="00F3249E"/>
    <w:rsid w:val="00F32D1E"/>
    <w:rsid w:val="00F33730"/>
    <w:rsid w:val="00F341EF"/>
    <w:rsid w:val="00F34344"/>
    <w:rsid w:val="00F350C1"/>
    <w:rsid w:val="00F350C6"/>
    <w:rsid w:val="00F356DA"/>
    <w:rsid w:val="00F35FCC"/>
    <w:rsid w:val="00F364F2"/>
    <w:rsid w:val="00F371C4"/>
    <w:rsid w:val="00F373DD"/>
    <w:rsid w:val="00F4036B"/>
    <w:rsid w:val="00F408D7"/>
    <w:rsid w:val="00F414DC"/>
    <w:rsid w:val="00F42A24"/>
    <w:rsid w:val="00F42E37"/>
    <w:rsid w:val="00F43063"/>
    <w:rsid w:val="00F43271"/>
    <w:rsid w:val="00F432E4"/>
    <w:rsid w:val="00F470AC"/>
    <w:rsid w:val="00F50732"/>
    <w:rsid w:val="00F50824"/>
    <w:rsid w:val="00F50DA2"/>
    <w:rsid w:val="00F51252"/>
    <w:rsid w:val="00F5229B"/>
    <w:rsid w:val="00F549AE"/>
    <w:rsid w:val="00F55910"/>
    <w:rsid w:val="00F5639B"/>
    <w:rsid w:val="00F5654C"/>
    <w:rsid w:val="00F574C8"/>
    <w:rsid w:val="00F5786E"/>
    <w:rsid w:val="00F60BBB"/>
    <w:rsid w:val="00F60E27"/>
    <w:rsid w:val="00F61681"/>
    <w:rsid w:val="00F6183E"/>
    <w:rsid w:val="00F62870"/>
    <w:rsid w:val="00F63C9D"/>
    <w:rsid w:val="00F63D45"/>
    <w:rsid w:val="00F64CCA"/>
    <w:rsid w:val="00F65330"/>
    <w:rsid w:val="00F65538"/>
    <w:rsid w:val="00F65875"/>
    <w:rsid w:val="00F65E83"/>
    <w:rsid w:val="00F71A46"/>
    <w:rsid w:val="00F73684"/>
    <w:rsid w:val="00F7372E"/>
    <w:rsid w:val="00F73D84"/>
    <w:rsid w:val="00F74EEE"/>
    <w:rsid w:val="00F75612"/>
    <w:rsid w:val="00F7594A"/>
    <w:rsid w:val="00F75D16"/>
    <w:rsid w:val="00F76FBE"/>
    <w:rsid w:val="00F77AB0"/>
    <w:rsid w:val="00F77B46"/>
    <w:rsid w:val="00F77E1C"/>
    <w:rsid w:val="00F77E23"/>
    <w:rsid w:val="00F80624"/>
    <w:rsid w:val="00F816AB"/>
    <w:rsid w:val="00F819EC"/>
    <w:rsid w:val="00F82704"/>
    <w:rsid w:val="00F83169"/>
    <w:rsid w:val="00F83553"/>
    <w:rsid w:val="00F850C4"/>
    <w:rsid w:val="00F85641"/>
    <w:rsid w:val="00F877BE"/>
    <w:rsid w:val="00F90177"/>
    <w:rsid w:val="00F9232B"/>
    <w:rsid w:val="00F92671"/>
    <w:rsid w:val="00F93195"/>
    <w:rsid w:val="00F9472F"/>
    <w:rsid w:val="00F94972"/>
    <w:rsid w:val="00F95FD2"/>
    <w:rsid w:val="00F9658E"/>
    <w:rsid w:val="00FA222D"/>
    <w:rsid w:val="00FA3570"/>
    <w:rsid w:val="00FA3589"/>
    <w:rsid w:val="00FA3EE3"/>
    <w:rsid w:val="00FA5772"/>
    <w:rsid w:val="00FA58B3"/>
    <w:rsid w:val="00FA5AED"/>
    <w:rsid w:val="00FA71FC"/>
    <w:rsid w:val="00FA749E"/>
    <w:rsid w:val="00FA7630"/>
    <w:rsid w:val="00FB004E"/>
    <w:rsid w:val="00FB0202"/>
    <w:rsid w:val="00FB0775"/>
    <w:rsid w:val="00FB11A3"/>
    <w:rsid w:val="00FB182F"/>
    <w:rsid w:val="00FB1F80"/>
    <w:rsid w:val="00FB2B3D"/>
    <w:rsid w:val="00FB3270"/>
    <w:rsid w:val="00FB3E14"/>
    <w:rsid w:val="00FB4234"/>
    <w:rsid w:val="00FB4A80"/>
    <w:rsid w:val="00FB5E5D"/>
    <w:rsid w:val="00FB672D"/>
    <w:rsid w:val="00FB69C7"/>
    <w:rsid w:val="00FB7441"/>
    <w:rsid w:val="00FB76B4"/>
    <w:rsid w:val="00FB7C05"/>
    <w:rsid w:val="00FC039E"/>
    <w:rsid w:val="00FC0C53"/>
    <w:rsid w:val="00FC2356"/>
    <w:rsid w:val="00FC27F3"/>
    <w:rsid w:val="00FC2EC8"/>
    <w:rsid w:val="00FC4222"/>
    <w:rsid w:val="00FC45CD"/>
    <w:rsid w:val="00FC5823"/>
    <w:rsid w:val="00FC656D"/>
    <w:rsid w:val="00FC6DBA"/>
    <w:rsid w:val="00FC7B56"/>
    <w:rsid w:val="00FD178B"/>
    <w:rsid w:val="00FD2031"/>
    <w:rsid w:val="00FD2778"/>
    <w:rsid w:val="00FD2E57"/>
    <w:rsid w:val="00FD4314"/>
    <w:rsid w:val="00FD5C05"/>
    <w:rsid w:val="00FD5DBA"/>
    <w:rsid w:val="00FD643C"/>
    <w:rsid w:val="00FD6B8E"/>
    <w:rsid w:val="00FD7B6B"/>
    <w:rsid w:val="00FE1357"/>
    <w:rsid w:val="00FE1C23"/>
    <w:rsid w:val="00FE1FC6"/>
    <w:rsid w:val="00FE2D64"/>
    <w:rsid w:val="00FE386D"/>
    <w:rsid w:val="00FE41A4"/>
    <w:rsid w:val="00FE5577"/>
    <w:rsid w:val="00FE5662"/>
    <w:rsid w:val="00FE7930"/>
    <w:rsid w:val="00FE7DFC"/>
    <w:rsid w:val="00FF00F6"/>
    <w:rsid w:val="00FF0BF2"/>
    <w:rsid w:val="00FF0F90"/>
    <w:rsid w:val="00FF2B88"/>
    <w:rsid w:val="00FF382B"/>
    <w:rsid w:val="00FF40A8"/>
    <w:rsid w:val="00FF69CD"/>
    <w:rsid w:val="00FF6C59"/>
    <w:rsid w:val="00FF7D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58D563E-4043-4A26-BDE0-D5FC24FC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45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7748E2"/>
    <w:pPr>
      <w:tabs>
        <w:tab w:val="center" w:pos="4153"/>
        <w:tab w:val="right" w:pos="8306"/>
      </w:tabs>
      <w:snapToGrid w:val="0"/>
    </w:pPr>
    <w:rPr>
      <w:sz w:val="20"/>
      <w:szCs w:val="20"/>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hangingChars="200" w:hanging="200"/>
    </w:pPr>
  </w:style>
  <w:style w:type="paragraph" w:styleId="23">
    <w:name w:val="toc 2"/>
    <w:basedOn w:val="a"/>
    <w:next w:val="a"/>
    <w:autoRedefine/>
    <w:uiPriority w:val="39"/>
    <w:rsid w:val="00AA683F"/>
    <w:pPr>
      <w:tabs>
        <w:tab w:val="right" w:leader="hyphen" w:pos="8222"/>
      </w:tabs>
      <w:ind w:leftChars="0" w:left="486" w:rightChars="100" w:right="283" w:hangingChars="200" w:hanging="486"/>
    </w:pPr>
    <w:rPr>
      <w:sz w:val="24"/>
    </w:rPr>
  </w:style>
  <w:style w:type="character" w:customStyle="1" w:styleId="ae">
    <w:name w:val="頁首 字元"/>
    <w:link w:val="ad"/>
    <w:uiPriority w:val="99"/>
    <w:rsid w:val="007748E2"/>
    <w:rPr>
      <w:rFonts w:ascii="標楷體" w:eastAsia="標楷體"/>
      <w:snapToGrid w:val="0"/>
      <w:kern w:val="2"/>
    </w:rPr>
  </w:style>
  <w:style w:type="paragraph" w:styleId="af">
    <w:name w:val="footer"/>
    <w:basedOn w:val="a"/>
    <w:link w:val="af0"/>
    <w:uiPriority w:val="99"/>
    <w:unhideWhenUsed/>
    <w:rsid w:val="007748E2"/>
    <w:pPr>
      <w:tabs>
        <w:tab w:val="center" w:pos="4153"/>
        <w:tab w:val="right" w:pos="8306"/>
      </w:tabs>
      <w:snapToGrid w:val="0"/>
    </w:pPr>
    <w:rPr>
      <w:sz w:val="20"/>
      <w:szCs w:val="20"/>
    </w:rPr>
  </w:style>
  <w:style w:type="character" w:customStyle="1" w:styleId="af0">
    <w:name w:val="頁尾 字元"/>
    <w:link w:val="af"/>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1">
    <w:name w:val="footnote text"/>
    <w:basedOn w:val="a"/>
    <w:link w:val="af2"/>
    <w:uiPriority w:val="99"/>
    <w:unhideWhenUsed/>
    <w:rsid w:val="00166C1F"/>
    <w:pPr>
      <w:snapToGrid w:val="0"/>
      <w:jc w:val="left"/>
    </w:pPr>
    <w:rPr>
      <w:sz w:val="20"/>
      <w:szCs w:val="20"/>
    </w:rPr>
  </w:style>
  <w:style w:type="character" w:customStyle="1" w:styleId="af2">
    <w:name w:val="註腳文字 字元"/>
    <w:link w:val="af1"/>
    <w:uiPriority w:val="99"/>
    <w:rsid w:val="00166C1F"/>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rsid w:val="00166C1F"/>
    <w:rPr>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4">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5">
    <w:name w:val="FollowedHyperlink"/>
    <w:uiPriority w:val="99"/>
    <w:unhideWhenUsed/>
    <w:rsid w:val="00545E71"/>
    <w:rPr>
      <w:color w:val="800080"/>
      <w:u w:val="single"/>
    </w:rPr>
  </w:style>
  <w:style w:type="paragraph" w:styleId="af6">
    <w:name w:val="Balloon Text"/>
    <w:basedOn w:val="a"/>
    <w:link w:val="af7"/>
    <w:unhideWhenUsed/>
    <w:rsid w:val="00545E71"/>
    <w:pPr>
      <w:snapToGrid w:val="0"/>
      <w:spacing w:line="240" w:lineRule="auto"/>
    </w:pPr>
    <w:rPr>
      <w:rFonts w:ascii="Cambria" w:eastAsia="新細明體" w:hAnsi="Cambria"/>
      <w:snapToGrid/>
      <w:sz w:val="18"/>
      <w:szCs w:val="18"/>
    </w:rPr>
  </w:style>
  <w:style w:type="character" w:customStyle="1" w:styleId="af7">
    <w:name w:val="註解方塊文字 字元"/>
    <w:link w:val="af6"/>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8">
    <w:name w:val="Table Grid"/>
    <w:basedOn w:val="a1"/>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9">
    <w:name w:val="Emphasis"/>
    <w:uiPriority w:val="20"/>
    <w:qFormat/>
    <w:rsid w:val="00332229"/>
    <w:rPr>
      <w:b w:val="0"/>
      <w:bCs w:val="0"/>
      <w:i w:val="0"/>
      <w:iCs w:val="0"/>
      <w:color w:val="DD4B39"/>
    </w:rPr>
  </w:style>
  <w:style w:type="paragraph" w:customStyle="1" w:styleId="afa">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paragraph" w:customStyle="1" w:styleId="50">
    <w:name w:val=" 字元 字元5 字元"/>
    <w:basedOn w:val="a"/>
    <w:semiHidden/>
    <w:rsid w:val="0098124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750478"/>
    <w:rPr>
      <w:rFonts w:ascii="標楷體" w:eastAsia="標楷體"/>
      <w:snapToGrid w:val="0"/>
      <w:kern w:val="2"/>
      <w:sz w:val="28"/>
      <w:szCs w:val="28"/>
    </w:rPr>
  </w:style>
  <w:style w:type="paragraph" w:styleId="afb">
    <w:name w:val="Body Text"/>
    <w:basedOn w:val="a"/>
    <w:link w:val="afc"/>
    <w:rsid w:val="00726C71"/>
    <w:pPr>
      <w:spacing w:line="240" w:lineRule="auto"/>
      <w:ind w:leftChars="0" w:left="0" w:firstLineChars="0" w:firstLine="0"/>
    </w:pPr>
    <w:rPr>
      <w:rFonts w:ascii="Times New Roman"/>
      <w:snapToGrid/>
      <w:sz w:val="32"/>
      <w:szCs w:val="24"/>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本文 字元"/>
    <w:link w:val="afb"/>
    <w:rsid w:val="00726C71"/>
    <w:rPr>
      <w:rFonts w:eastAsia="標楷體"/>
      <w:kern w:val="2"/>
      <w:sz w:val="32"/>
      <w:szCs w:val="24"/>
    </w:rPr>
  </w:style>
  <w:style w:type="paragraph" w:styleId="afd">
    <w:name w:val="Date"/>
    <w:basedOn w:val="a"/>
    <w:next w:val="a"/>
    <w:link w:val="afe"/>
    <w:rsid w:val="00726C71"/>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726C71"/>
    <w:rPr>
      <w:rFonts w:eastAsia="標楷體"/>
      <w:b/>
      <w:bCs/>
      <w:kern w:val="2"/>
      <w:sz w:val="36"/>
      <w:szCs w:val="24"/>
    </w:rPr>
  </w:style>
  <w:style w:type="paragraph" w:customStyle="1" w:styleId="Default">
    <w:name w:val="Default"/>
    <w:rsid w:val="003460A7"/>
    <w:pPr>
      <w:widowControl w:val="0"/>
      <w:autoSpaceDE w:val="0"/>
      <w:autoSpaceDN w:val="0"/>
      <w:adjustRightInd w:val="0"/>
    </w:pPr>
    <w:rPr>
      <w:rFonts w:ascii="新細明體" w:cs="新細明體"/>
      <w:color w:val="000000"/>
      <w:sz w:val="24"/>
      <w:szCs w:val="24"/>
    </w:rPr>
  </w:style>
  <w:style w:type="character" w:styleId="aff">
    <w:name w:val="annotation reference"/>
    <w:uiPriority w:val="99"/>
    <w:semiHidden/>
    <w:unhideWhenUsed/>
    <w:rsid w:val="00E1280A"/>
    <w:rPr>
      <w:sz w:val="18"/>
      <w:szCs w:val="18"/>
    </w:rPr>
  </w:style>
  <w:style w:type="paragraph" w:styleId="aff0">
    <w:name w:val="annotation text"/>
    <w:basedOn w:val="a"/>
    <w:link w:val="aff1"/>
    <w:uiPriority w:val="99"/>
    <w:semiHidden/>
    <w:unhideWhenUsed/>
    <w:rsid w:val="00E1280A"/>
    <w:pPr>
      <w:jc w:val="left"/>
    </w:pPr>
  </w:style>
  <w:style w:type="character" w:customStyle="1" w:styleId="aff1">
    <w:name w:val="註解文字 字元"/>
    <w:link w:val="aff0"/>
    <w:uiPriority w:val="99"/>
    <w:semiHidden/>
    <w:rsid w:val="00E1280A"/>
    <w:rPr>
      <w:rFonts w:ascii="標楷體" w:eastAsia="標楷體"/>
      <w:snapToGrid w:val="0"/>
      <w:kern w:val="2"/>
      <w:sz w:val="28"/>
      <w:szCs w:val="28"/>
    </w:rPr>
  </w:style>
  <w:style w:type="paragraph" w:styleId="aff2">
    <w:name w:val="annotation subject"/>
    <w:basedOn w:val="aff0"/>
    <w:next w:val="aff0"/>
    <w:link w:val="aff3"/>
    <w:uiPriority w:val="99"/>
    <w:semiHidden/>
    <w:unhideWhenUsed/>
    <w:rsid w:val="00E1280A"/>
    <w:rPr>
      <w:b/>
      <w:bCs/>
    </w:rPr>
  </w:style>
  <w:style w:type="character" w:customStyle="1" w:styleId="aff3">
    <w:name w:val="註解主旨 字元"/>
    <w:link w:val="aff2"/>
    <w:uiPriority w:val="99"/>
    <w:semiHidden/>
    <w:rsid w:val="00E1280A"/>
    <w:rPr>
      <w:rFonts w:ascii="標楷體" w:eastAsia="標楷體"/>
      <w:b/>
      <w:bCs/>
      <w:snapToGrid w:val="0"/>
      <w:kern w:val="2"/>
      <w:sz w:val="28"/>
      <w:szCs w:val="28"/>
    </w:rPr>
  </w:style>
  <w:style w:type="paragraph" w:customStyle="1" w:styleId="aff4">
    <w:name w:val=" 字元 字元"/>
    <w:basedOn w:val="a"/>
    <w:semiHidden/>
    <w:rsid w:val="002855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82488241">
      <w:bodyDiv w:val="1"/>
      <w:marLeft w:val="0"/>
      <w:marRight w:val="0"/>
      <w:marTop w:val="0"/>
      <w:marBottom w:val="0"/>
      <w:divBdr>
        <w:top w:val="none" w:sz="0" w:space="0" w:color="auto"/>
        <w:left w:val="none" w:sz="0" w:space="0" w:color="auto"/>
        <w:bottom w:val="none" w:sz="0" w:space="0" w:color="auto"/>
        <w:right w:val="none" w:sz="0" w:space="0" w:color="auto"/>
      </w:divBdr>
    </w:div>
    <w:div w:id="451172359">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71872337">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4698693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753861797">
      <w:bodyDiv w:val="1"/>
      <w:marLeft w:val="0"/>
      <w:marRight w:val="0"/>
      <w:marTop w:val="0"/>
      <w:marBottom w:val="0"/>
      <w:divBdr>
        <w:top w:val="none" w:sz="0" w:space="0" w:color="auto"/>
        <w:left w:val="none" w:sz="0" w:space="0" w:color="auto"/>
        <w:bottom w:val="none" w:sz="0" w:space="0" w:color="auto"/>
        <w:right w:val="none" w:sz="0" w:space="0" w:color="auto"/>
      </w:divBdr>
    </w:div>
    <w:div w:id="812991937">
      <w:bodyDiv w:val="1"/>
      <w:marLeft w:val="0"/>
      <w:marRight w:val="0"/>
      <w:marTop w:val="0"/>
      <w:marBottom w:val="0"/>
      <w:divBdr>
        <w:top w:val="none" w:sz="0" w:space="0" w:color="auto"/>
        <w:left w:val="none" w:sz="0" w:space="0" w:color="auto"/>
        <w:bottom w:val="none" w:sz="0" w:space="0" w:color="auto"/>
        <w:right w:val="none" w:sz="0" w:space="0" w:color="auto"/>
      </w:divBdr>
    </w:div>
    <w:div w:id="825166504">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293748715">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511288531">
      <w:bodyDiv w:val="1"/>
      <w:marLeft w:val="0"/>
      <w:marRight w:val="0"/>
      <w:marTop w:val="0"/>
      <w:marBottom w:val="0"/>
      <w:divBdr>
        <w:top w:val="none" w:sz="0" w:space="0" w:color="auto"/>
        <w:left w:val="none" w:sz="0" w:space="0" w:color="auto"/>
        <w:bottom w:val="none" w:sz="0" w:space="0" w:color="auto"/>
        <w:right w:val="none" w:sz="0" w:space="0" w:color="auto"/>
      </w:divBdr>
    </w:div>
    <w:div w:id="1537113412">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77623000">
      <w:bodyDiv w:val="1"/>
      <w:marLeft w:val="0"/>
      <w:marRight w:val="0"/>
      <w:marTop w:val="0"/>
      <w:marBottom w:val="0"/>
      <w:divBdr>
        <w:top w:val="none" w:sz="0" w:space="0" w:color="auto"/>
        <w:left w:val="none" w:sz="0" w:space="0" w:color="auto"/>
        <w:bottom w:val="none" w:sz="0" w:space="0" w:color="auto"/>
        <w:right w:val="none" w:sz="0" w:space="0" w:color="auto"/>
      </w:divBdr>
    </w:div>
    <w:div w:id="187815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3CADA-E7A8-4303-B1C1-42728370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3</Pages>
  <Words>950</Words>
  <Characters>5418</Characters>
  <Application>Microsoft Office Word</Application>
  <DocSecurity>0</DocSecurity>
  <Lines>45</Lines>
  <Paragraphs>12</Paragraphs>
  <ScaleCrop>false</ScaleCrop>
  <Company/>
  <LinksUpToDate>false</LinksUpToDate>
  <CharactersWithSpaces>6356</CharactersWithSpaces>
  <SharedDoc>false</SharedDoc>
  <HLinks>
    <vt:vector size="18" baseType="variant">
      <vt:variant>
        <vt:i4>1245243</vt:i4>
      </vt:variant>
      <vt:variant>
        <vt:i4>14</vt:i4>
      </vt:variant>
      <vt:variant>
        <vt:i4>0</vt:i4>
      </vt:variant>
      <vt:variant>
        <vt:i4>5</vt:i4>
      </vt:variant>
      <vt:variant>
        <vt:lpwstr/>
      </vt:variant>
      <vt:variant>
        <vt:lpwstr>_Toc214294434</vt:lpwstr>
      </vt:variant>
      <vt:variant>
        <vt:i4>1245243</vt:i4>
      </vt:variant>
      <vt:variant>
        <vt:i4>8</vt:i4>
      </vt:variant>
      <vt:variant>
        <vt:i4>0</vt:i4>
      </vt:variant>
      <vt:variant>
        <vt:i4>5</vt:i4>
      </vt:variant>
      <vt:variant>
        <vt:lpwstr/>
      </vt:variant>
      <vt:variant>
        <vt:lpwstr>_Toc214294433</vt:lpwstr>
      </vt:variant>
      <vt:variant>
        <vt:i4>1245243</vt:i4>
      </vt:variant>
      <vt:variant>
        <vt:i4>2</vt:i4>
      </vt:variant>
      <vt:variant>
        <vt:i4>0</vt:i4>
      </vt:variant>
      <vt:variant>
        <vt:i4>5</vt:i4>
      </vt:variant>
      <vt:variant>
        <vt:lpwstr/>
      </vt:variant>
      <vt:variant>
        <vt:lpwstr>_Toc214294432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2025-11-20T01:52:00Z</cp:lastPrinted>
  <dcterms:created xsi:type="dcterms:W3CDTF">2025-11-24T07:46:00Z</dcterms:created>
  <dcterms:modified xsi:type="dcterms:W3CDTF">2025-11-24T07:46:00Z</dcterms:modified>
</cp:coreProperties>
</file>