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584F5D">
      <w:pPr>
        <w:adjustRightInd w:val="0"/>
        <w:ind w:leftChars="0" w:left="0" w:firstLineChars="0" w:firstLine="0"/>
        <w:rPr>
          <w:b/>
          <w:snapToGrid/>
          <w:color w:val="000000"/>
          <w:sz w:val="36"/>
        </w:rPr>
      </w:pPr>
      <w:bookmarkStart w:id="0" w:name="_Hlk208260991"/>
      <w:bookmarkStart w:id="1" w:name="_Toc338354636"/>
      <w:bookmarkStart w:id="2" w:name="_Toc181174575"/>
      <w:bookmarkStart w:id="3" w:name="_Toc213164013"/>
      <w:bookmarkStart w:id="4" w:name="_Hlk213170611"/>
      <w:bookmarkStart w:id="5" w:name="_GoBack"/>
      <w:bookmarkEnd w:id="5"/>
      <w:r w:rsidRPr="00CE624A">
        <w:rPr>
          <w:rFonts w:hint="eastAsia"/>
          <w:b/>
          <w:snapToGrid/>
          <w:color w:val="000000"/>
          <w:sz w:val="36"/>
        </w:rPr>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E06853" w:rsidRPr="00CE624A" w:rsidRDefault="00E54358" w:rsidP="00B91BEC">
      <w:pPr>
        <w:pStyle w:val="14"/>
      </w:pPr>
      <w:bookmarkStart w:id="6" w:name="_Toc214529665"/>
      <w:bookmarkEnd w:id="0"/>
      <w:bookmarkEnd w:id="1"/>
      <w:bookmarkEnd w:id="2"/>
      <w:bookmarkEnd w:id="3"/>
      <w:bookmarkEnd w:id="4"/>
      <w:r w:rsidRPr="00CE624A">
        <w:rPr>
          <w:rFonts w:hint="eastAsia"/>
        </w:rPr>
        <w:t>三、「一般建築及設備」</w:t>
      </w:r>
      <w:r w:rsidR="00C70183" w:rsidRPr="00CE624A">
        <w:rPr>
          <w:rFonts w:hint="eastAsia"/>
        </w:rPr>
        <w:t>較114年度預算增編逾二成，惟</w:t>
      </w:r>
      <w:r w:rsidRPr="00CE624A">
        <w:rPr>
          <w:rFonts w:hint="eastAsia"/>
        </w:rPr>
        <w:t>1</w:t>
      </w:r>
      <w:r w:rsidRPr="00CE624A">
        <w:t>14</w:t>
      </w:r>
      <w:r w:rsidRPr="00CE624A">
        <w:rPr>
          <w:rFonts w:hint="eastAsia"/>
        </w:rPr>
        <w:t>年迄9月分配預算執行率僅</w:t>
      </w:r>
      <w:r w:rsidRPr="00CE624A">
        <w:t>50.5</w:t>
      </w:r>
      <w:r w:rsidRPr="00CE624A">
        <w:rPr>
          <w:rFonts w:hint="eastAsia"/>
          <w:bCs/>
        </w:rPr>
        <w:t>%</w:t>
      </w:r>
      <w:r w:rsidRPr="00CE624A">
        <w:rPr>
          <w:rFonts w:hint="eastAsia"/>
        </w:rPr>
        <w:t>，允宜覈實編列並落實工程執行進度之控管</w:t>
      </w:r>
      <w:bookmarkEnd w:id="6"/>
    </w:p>
    <w:p w:rsidR="00E06853" w:rsidRPr="00CE624A" w:rsidRDefault="00E06853" w:rsidP="00B91BEC">
      <w:pPr>
        <w:ind w:left="566" w:firstLine="566"/>
        <w:rPr>
          <w:color w:val="000000"/>
        </w:rPr>
      </w:pPr>
      <w:r w:rsidRPr="00CE624A">
        <w:rPr>
          <w:rFonts w:hint="eastAsia"/>
          <w:color w:val="000000"/>
        </w:rPr>
        <w:t>行政院11</w:t>
      </w:r>
      <w:r w:rsidRPr="00CE624A">
        <w:rPr>
          <w:color w:val="000000"/>
        </w:rPr>
        <w:t>5</w:t>
      </w:r>
      <w:r w:rsidRPr="00CE624A">
        <w:rPr>
          <w:rFonts w:hint="eastAsia"/>
          <w:color w:val="000000"/>
        </w:rPr>
        <w:t>年度預算案</w:t>
      </w:r>
      <w:r w:rsidRPr="00CE624A">
        <w:rPr>
          <w:rFonts w:hAnsi="標楷體" w:hint="eastAsia"/>
          <w:color w:val="000000"/>
        </w:rPr>
        <w:t>「</w:t>
      </w:r>
      <w:r w:rsidRPr="00CE624A">
        <w:rPr>
          <w:rFonts w:hint="eastAsia"/>
          <w:color w:val="000000"/>
        </w:rPr>
        <w:t>一般建築及設備」項下分別於「營建工程</w:t>
      </w:r>
      <w:r w:rsidRPr="00CE624A">
        <w:rPr>
          <w:rFonts w:hAnsi="標楷體" w:hint="eastAsia"/>
          <w:color w:val="000000"/>
        </w:rPr>
        <w:t>」</w:t>
      </w:r>
      <w:r w:rsidRPr="00CE624A">
        <w:rPr>
          <w:rFonts w:hint="eastAsia"/>
          <w:color w:val="000000"/>
        </w:rPr>
        <w:t>編列</w:t>
      </w:r>
      <w:r w:rsidRPr="00CE624A">
        <w:rPr>
          <w:color w:val="000000"/>
        </w:rPr>
        <w:t>6,101</w:t>
      </w:r>
      <w:r w:rsidRPr="00CE624A">
        <w:rPr>
          <w:rFonts w:hint="eastAsia"/>
          <w:color w:val="000000"/>
        </w:rPr>
        <w:t>萬</w:t>
      </w:r>
      <w:r w:rsidRPr="00CE624A">
        <w:rPr>
          <w:color w:val="000000"/>
        </w:rPr>
        <w:t>1</w:t>
      </w:r>
      <w:r w:rsidRPr="00CE624A">
        <w:rPr>
          <w:rFonts w:hint="eastAsia"/>
          <w:color w:val="000000"/>
        </w:rPr>
        <w:t>千元、「交通及運輸設備」編列</w:t>
      </w:r>
      <w:r w:rsidRPr="00CE624A">
        <w:rPr>
          <w:color w:val="000000"/>
        </w:rPr>
        <w:t>310</w:t>
      </w:r>
      <w:r w:rsidRPr="00CE624A">
        <w:rPr>
          <w:rFonts w:hint="eastAsia"/>
          <w:color w:val="000000"/>
        </w:rPr>
        <w:t>萬元、「其他設備」編列</w:t>
      </w:r>
      <w:r w:rsidRPr="00CE624A">
        <w:rPr>
          <w:color w:val="000000"/>
        </w:rPr>
        <w:t>399</w:t>
      </w:r>
      <w:r w:rsidRPr="00CE624A">
        <w:rPr>
          <w:rFonts w:hint="eastAsia"/>
          <w:color w:val="000000"/>
        </w:rPr>
        <w:t>萬2千元，</w:t>
      </w:r>
      <w:r w:rsidR="00AB4E80" w:rsidRPr="00CE624A">
        <w:rPr>
          <w:rFonts w:hint="eastAsia"/>
          <w:color w:val="000000"/>
        </w:rPr>
        <w:t>合</w:t>
      </w:r>
      <w:r w:rsidRPr="00CE624A">
        <w:rPr>
          <w:rFonts w:hint="eastAsia"/>
          <w:color w:val="000000"/>
        </w:rPr>
        <w:t>計編列6</w:t>
      </w:r>
      <w:r w:rsidRPr="00CE624A">
        <w:rPr>
          <w:color w:val="000000"/>
        </w:rPr>
        <w:t>,810</w:t>
      </w:r>
      <w:r w:rsidRPr="00CE624A">
        <w:rPr>
          <w:rFonts w:hint="eastAsia"/>
          <w:color w:val="000000"/>
        </w:rPr>
        <w:t>萬3千元</w:t>
      </w:r>
      <w:r w:rsidR="008D754A" w:rsidRPr="00CE624A">
        <w:rPr>
          <w:rFonts w:hint="eastAsia"/>
          <w:color w:val="000000"/>
        </w:rPr>
        <w:t>，較1</w:t>
      </w:r>
      <w:r w:rsidR="008D754A" w:rsidRPr="00CE624A">
        <w:rPr>
          <w:color w:val="000000"/>
        </w:rPr>
        <w:t>14</w:t>
      </w:r>
      <w:r w:rsidR="008D754A" w:rsidRPr="00CE624A">
        <w:rPr>
          <w:rFonts w:hint="eastAsia"/>
          <w:color w:val="000000"/>
        </w:rPr>
        <w:t>年度預算數5</w:t>
      </w:r>
      <w:r w:rsidR="008D754A" w:rsidRPr="00CE624A">
        <w:rPr>
          <w:color w:val="000000"/>
        </w:rPr>
        <w:t>,594</w:t>
      </w:r>
      <w:r w:rsidR="008D754A" w:rsidRPr="00CE624A">
        <w:rPr>
          <w:rFonts w:hint="eastAsia"/>
          <w:color w:val="000000"/>
        </w:rPr>
        <w:t>萬</w:t>
      </w:r>
      <w:r w:rsidR="008D754A" w:rsidRPr="00CE624A">
        <w:rPr>
          <w:color w:val="000000"/>
        </w:rPr>
        <w:t>2</w:t>
      </w:r>
      <w:r w:rsidR="008D754A" w:rsidRPr="00CE624A">
        <w:rPr>
          <w:rFonts w:hint="eastAsia"/>
          <w:color w:val="000000"/>
        </w:rPr>
        <w:t>千元增加1</w:t>
      </w:r>
      <w:r w:rsidR="008D754A" w:rsidRPr="00CE624A">
        <w:rPr>
          <w:color w:val="000000"/>
        </w:rPr>
        <w:t>,216</w:t>
      </w:r>
      <w:r w:rsidR="008D754A" w:rsidRPr="00CE624A">
        <w:rPr>
          <w:rFonts w:hint="eastAsia"/>
          <w:color w:val="000000"/>
        </w:rPr>
        <w:t>萬</w:t>
      </w:r>
      <w:r w:rsidR="008D754A" w:rsidRPr="00CE624A">
        <w:rPr>
          <w:color w:val="000000"/>
        </w:rPr>
        <w:t>1</w:t>
      </w:r>
      <w:r w:rsidR="008D754A" w:rsidRPr="00CE624A">
        <w:rPr>
          <w:rFonts w:hint="eastAsia"/>
          <w:color w:val="000000"/>
        </w:rPr>
        <w:t>千元（增幅2</w:t>
      </w:r>
      <w:r w:rsidR="008D754A" w:rsidRPr="00CE624A">
        <w:rPr>
          <w:color w:val="000000"/>
        </w:rPr>
        <w:t>1.74%</w:t>
      </w:r>
      <w:r w:rsidR="008D754A" w:rsidRPr="00CE624A">
        <w:rPr>
          <w:rFonts w:hint="eastAsia"/>
          <w:color w:val="000000"/>
        </w:rPr>
        <w:t>）</w:t>
      </w:r>
      <w:r w:rsidRPr="00CE624A">
        <w:rPr>
          <w:rFonts w:hint="eastAsia"/>
          <w:color w:val="000000"/>
        </w:rPr>
        <w:t>。經查：</w:t>
      </w:r>
    </w:p>
    <w:p w:rsidR="00E06853" w:rsidRPr="00CE624A" w:rsidRDefault="00E06853" w:rsidP="00B91BEC">
      <w:pPr>
        <w:pStyle w:val="a6"/>
        <w:rPr>
          <w:color w:val="000000"/>
        </w:rPr>
      </w:pPr>
      <w:r w:rsidRPr="00CE624A">
        <w:rPr>
          <w:rFonts w:hint="eastAsia"/>
          <w:color w:val="000000"/>
        </w:rPr>
        <w:t>(一)11</w:t>
      </w:r>
      <w:r w:rsidRPr="00CE624A">
        <w:rPr>
          <w:color w:val="000000"/>
        </w:rPr>
        <w:t>5</w:t>
      </w:r>
      <w:r w:rsidRPr="00CE624A">
        <w:rPr>
          <w:rFonts w:hint="eastAsia"/>
          <w:color w:val="000000"/>
        </w:rPr>
        <w:t>年度預算案「一般建築及設備」預算編列概況</w:t>
      </w:r>
    </w:p>
    <w:p w:rsidR="00E06853" w:rsidRPr="00CE624A" w:rsidRDefault="00E06853" w:rsidP="00A207CD">
      <w:pPr>
        <w:pStyle w:val="123"/>
        <w:ind w:left="1133" w:hanging="283"/>
        <w:rPr>
          <w:color w:val="000000"/>
        </w:rPr>
      </w:pPr>
      <w:r w:rsidRPr="00CE624A">
        <w:rPr>
          <w:rFonts w:hint="eastAsia"/>
          <w:color w:val="000000"/>
        </w:rPr>
        <w:t>1</w:t>
      </w:r>
      <w:r w:rsidRPr="00CE624A">
        <w:rPr>
          <w:color w:val="000000"/>
        </w:rPr>
        <w:t>.</w:t>
      </w:r>
      <w:r w:rsidRPr="00CE624A">
        <w:rPr>
          <w:rFonts w:hint="eastAsia"/>
          <w:color w:val="000000"/>
        </w:rPr>
        <w:t>「營建工程」：</w:t>
      </w:r>
      <w:r w:rsidRPr="00CE624A">
        <w:rPr>
          <w:rFonts w:hint="eastAsia"/>
          <w:b w:val="0"/>
          <w:bCs/>
          <w:color w:val="000000"/>
        </w:rPr>
        <w:t>主要係行政院依據文化資產保存法及古蹟修復及再利用辦法等規定，11</w:t>
      </w:r>
      <w:r w:rsidRPr="00CE624A">
        <w:rPr>
          <w:b w:val="0"/>
          <w:bCs/>
          <w:color w:val="000000"/>
        </w:rPr>
        <w:t>5</w:t>
      </w:r>
      <w:r w:rsidRPr="00CE624A">
        <w:rPr>
          <w:rFonts w:hint="eastAsia"/>
          <w:b w:val="0"/>
          <w:bCs/>
          <w:color w:val="000000"/>
        </w:rPr>
        <w:t>年度預算案賡續辦理「國定古蹟外牆磁磚局部檢修及防護工程」相關工程編列1</w:t>
      </w:r>
      <w:r w:rsidRPr="00CE624A">
        <w:rPr>
          <w:b w:val="0"/>
          <w:bCs/>
          <w:color w:val="000000"/>
        </w:rPr>
        <w:t>,</w:t>
      </w:r>
      <w:r w:rsidRPr="00CE624A">
        <w:rPr>
          <w:rFonts w:hint="eastAsia"/>
          <w:b w:val="0"/>
          <w:bCs/>
          <w:color w:val="000000"/>
        </w:rPr>
        <w:t>4</w:t>
      </w:r>
      <w:r w:rsidRPr="00CE624A">
        <w:rPr>
          <w:b w:val="0"/>
          <w:bCs/>
          <w:color w:val="000000"/>
        </w:rPr>
        <w:t>00</w:t>
      </w:r>
      <w:r w:rsidRPr="00CE624A">
        <w:rPr>
          <w:rFonts w:hint="eastAsia"/>
          <w:b w:val="0"/>
          <w:bCs/>
          <w:color w:val="000000"/>
        </w:rPr>
        <w:t>萬元、「歷史建物修繕工程」修復及再利用歷史建物築孫運璿濟南路寓所工程編列</w:t>
      </w:r>
      <w:r w:rsidRPr="00CE624A">
        <w:rPr>
          <w:b w:val="0"/>
          <w:bCs/>
          <w:color w:val="000000"/>
        </w:rPr>
        <w:t>3,620</w:t>
      </w:r>
      <w:r w:rsidRPr="00CE624A">
        <w:rPr>
          <w:rFonts w:hint="eastAsia"/>
          <w:b w:val="0"/>
          <w:bCs/>
          <w:color w:val="000000"/>
        </w:rPr>
        <w:t>萬</w:t>
      </w:r>
      <w:r w:rsidRPr="00CE624A">
        <w:rPr>
          <w:b w:val="0"/>
          <w:bCs/>
          <w:color w:val="000000"/>
        </w:rPr>
        <w:t>9</w:t>
      </w:r>
      <w:r w:rsidRPr="00CE624A">
        <w:rPr>
          <w:rFonts w:hint="eastAsia"/>
          <w:b w:val="0"/>
          <w:bCs/>
          <w:color w:val="000000"/>
        </w:rPr>
        <w:t>千元</w:t>
      </w:r>
      <w:r w:rsidR="001E583B" w:rsidRPr="00CE624A">
        <w:rPr>
          <w:rFonts w:hint="eastAsia"/>
          <w:b w:val="0"/>
          <w:bCs/>
          <w:color w:val="000000"/>
        </w:rPr>
        <w:t>，</w:t>
      </w:r>
      <w:r w:rsidRPr="00CE624A">
        <w:rPr>
          <w:rFonts w:hint="eastAsia"/>
          <w:b w:val="0"/>
          <w:bCs/>
          <w:color w:val="000000"/>
        </w:rPr>
        <w:t>「院區各大樓空調汰換更新第1</w:t>
      </w:r>
      <w:r w:rsidRPr="00CE624A">
        <w:rPr>
          <w:b w:val="0"/>
          <w:bCs/>
          <w:color w:val="000000"/>
        </w:rPr>
        <w:t>1</w:t>
      </w:r>
      <w:r w:rsidRPr="00CE624A">
        <w:rPr>
          <w:rFonts w:hint="eastAsia"/>
          <w:b w:val="0"/>
          <w:bCs/>
          <w:color w:val="000000"/>
        </w:rPr>
        <w:t>期工程」更新智慧能源監控管理系統編列</w:t>
      </w:r>
      <w:r w:rsidRPr="00CE624A">
        <w:rPr>
          <w:b w:val="0"/>
          <w:bCs/>
          <w:color w:val="000000"/>
        </w:rPr>
        <w:t>400</w:t>
      </w:r>
      <w:r w:rsidRPr="00CE624A">
        <w:rPr>
          <w:rFonts w:hint="eastAsia"/>
          <w:b w:val="0"/>
          <w:bCs/>
          <w:color w:val="000000"/>
        </w:rPr>
        <w:t>萬元等3項營繕相關工程；另新增</w:t>
      </w:r>
      <w:r w:rsidR="003315F5" w:rsidRPr="00CE624A">
        <w:rPr>
          <w:rFonts w:hint="eastAsia"/>
          <w:b w:val="0"/>
          <w:bCs/>
          <w:color w:val="000000"/>
        </w:rPr>
        <w:t>編列</w:t>
      </w:r>
      <w:r w:rsidRPr="00CE624A">
        <w:rPr>
          <w:rFonts w:hint="eastAsia"/>
          <w:b w:val="0"/>
          <w:bCs/>
          <w:color w:val="000000"/>
        </w:rPr>
        <w:t>「辦公廳舍頂樓防水翻修工程」</w:t>
      </w:r>
      <w:r w:rsidR="003315F5" w:rsidRPr="00CE624A">
        <w:rPr>
          <w:rFonts w:hint="eastAsia"/>
          <w:b w:val="0"/>
          <w:bCs/>
          <w:color w:val="000000"/>
        </w:rPr>
        <w:t>6</w:t>
      </w:r>
      <w:r w:rsidR="003315F5" w:rsidRPr="00CE624A">
        <w:rPr>
          <w:b w:val="0"/>
          <w:bCs/>
          <w:color w:val="000000"/>
        </w:rPr>
        <w:t>00</w:t>
      </w:r>
      <w:r w:rsidR="003315F5" w:rsidRPr="00CE624A">
        <w:rPr>
          <w:rFonts w:hint="eastAsia"/>
          <w:b w:val="0"/>
          <w:bCs/>
          <w:color w:val="000000"/>
        </w:rPr>
        <w:t>萬元</w:t>
      </w:r>
      <w:r w:rsidRPr="00CE624A">
        <w:rPr>
          <w:rFonts w:hint="eastAsia"/>
          <w:b w:val="0"/>
          <w:bCs/>
          <w:color w:val="000000"/>
        </w:rPr>
        <w:t>興建改善辦公廳舍頂樓防水功能，以解決辦公室天花板長期漏水及牆面壁癌等問題；預計辦理內容及經費需求詳表1。</w:t>
      </w:r>
    </w:p>
    <w:p w:rsidR="00E06853" w:rsidRPr="00CE624A" w:rsidRDefault="00E06853" w:rsidP="00A207CD">
      <w:pPr>
        <w:pStyle w:val="123"/>
        <w:ind w:left="1133" w:hanging="283"/>
        <w:rPr>
          <w:b w:val="0"/>
          <w:bCs/>
          <w:color w:val="000000"/>
        </w:rPr>
      </w:pPr>
      <w:r w:rsidRPr="00CE624A">
        <w:rPr>
          <w:rFonts w:hint="eastAsia"/>
          <w:color w:val="000000"/>
        </w:rPr>
        <w:t>2</w:t>
      </w:r>
      <w:r w:rsidRPr="00CE624A">
        <w:rPr>
          <w:color w:val="000000"/>
        </w:rPr>
        <w:t>.</w:t>
      </w:r>
      <w:r w:rsidRPr="00CE624A">
        <w:rPr>
          <w:rFonts w:hint="eastAsia"/>
          <w:color w:val="000000"/>
        </w:rPr>
        <w:t>「交通及運輸設備」：</w:t>
      </w:r>
      <w:r w:rsidRPr="00CE624A">
        <w:rPr>
          <w:rFonts w:hint="eastAsia"/>
          <w:b w:val="0"/>
          <w:bCs/>
          <w:color w:val="000000"/>
        </w:rPr>
        <w:t>預計汰換首長專用車1輛及公務車2輛經費編列3</w:t>
      </w:r>
      <w:r w:rsidRPr="00CE624A">
        <w:rPr>
          <w:b w:val="0"/>
          <w:bCs/>
          <w:color w:val="000000"/>
        </w:rPr>
        <w:t>10</w:t>
      </w:r>
      <w:r w:rsidRPr="00CE624A">
        <w:rPr>
          <w:rFonts w:hint="eastAsia"/>
          <w:b w:val="0"/>
          <w:bCs/>
          <w:color w:val="000000"/>
        </w:rPr>
        <w:t>萬元。</w:t>
      </w:r>
    </w:p>
    <w:p w:rsidR="00E06853" w:rsidRPr="00CE624A" w:rsidRDefault="00E06853" w:rsidP="00A207CD">
      <w:pPr>
        <w:pStyle w:val="123"/>
        <w:ind w:left="1133" w:hanging="283"/>
        <w:rPr>
          <w:rFonts w:hint="eastAsia"/>
          <w:color w:val="000000"/>
        </w:rPr>
      </w:pPr>
      <w:r w:rsidRPr="00CE624A">
        <w:rPr>
          <w:rFonts w:hint="eastAsia"/>
          <w:color w:val="000000"/>
        </w:rPr>
        <w:t>3</w:t>
      </w:r>
      <w:r w:rsidRPr="00CE624A">
        <w:rPr>
          <w:color w:val="000000"/>
        </w:rPr>
        <w:t>.</w:t>
      </w:r>
      <w:r w:rsidRPr="00CE624A">
        <w:rPr>
          <w:rFonts w:hint="eastAsia"/>
          <w:color w:val="000000"/>
        </w:rPr>
        <w:t>「其他設備」：</w:t>
      </w:r>
      <w:r w:rsidRPr="00CE624A">
        <w:rPr>
          <w:rFonts w:hint="eastAsia"/>
          <w:b w:val="0"/>
          <w:bCs/>
          <w:color w:val="000000"/>
        </w:rPr>
        <w:t>預計汰換影印機、室內外攝影機及冷氣機等經費編列3</w:t>
      </w:r>
      <w:r w:rsidRPr="00CE624A">
        <w:rPr>
          <w:b w:val="0"/>
          <w:bCs/>
          <w:color w:val="000000"/>
        </w:rPr>
        <w:t>99</w:t>
      </w:r>
      <w:r w:rsidRPr="00CE624A">
        <w:rPr>
          <w:rFonts w:hint="eastAsia"/>
          <w:b w:val="0"/>
          <w:bCs/>
          <w:color w:val="000000"/>
        </w:rPr>
        <w:t>萬2千元。</w:t>
      </w:r>
    </w:p>
    <w:p w:rsidR="00E06853" w:rsidRPr="00CE624A" w:rsidRDefault="00E06853" w:rsidP="000A6EE0">
      <w:pPr>
        <w:ind w:leftChars="-100" w:left="436" w:hangingChars="273" w:hanging="719"/>
        <w:jc w:val="left"/>
        <w:rPr>
          <w:rFonts w:hAnsi="標楷體" w:hint="eastAsia"/>
          <w:bCs/>
          <w:snapToGrid/>
          <w:color w:val="000000"/>
          <w:spacing w:val="-10"/>
          <w:sz w:val="24"/>
          <w:szCs w:val="24"/>
        </w:rPr>
      </w:pPr>
      <w:bookmarkStart w:id="7" w:name="_Hlk213060279"/>
      <w:r w:rsidRPr="00CE624A">
        <w:rPr>
          <w:rFonts w:hint="eastAsia"/>
          <w:b/>
          <w:snapToGrid/>
          <w:color w:val="000000"/>
          <w:spacing w:val="-10"/>
        </w:rPr>
        <w:t>表1  行政院11</w:t>
      </w:r>
      <w:r w:rsidRPr="00CE624A">
        <w:rPr>
          <w:b/>
          <w:snapToGrid/>
          <w:color w:val="000000"/>
          <w:spacing w:val="-10"/>
        </w:rPr>
        <w:t>5</w:t>
      </w:r>
      <w:r w:rsidRPr="00CE624A">
        <w:rPr>
          <w:rFonts w:hint="eastAsia"/>
          <w:b/>
          <w:snapToGrid/>
          <w:color w:val="000000"/>
          <w:spacing w:val="-10"/>
        </w:rPr>
        <w:t>年度預算案「一般建築及設備」項下「營建工程」</w:t>
      </w:r>
      <w:r w:rsidR="003315F5" w:rsidRPr="00CE624A">
        <w:rPr>
          <w:rFonts w:hint="eastAsia"/>
          <w:b/>
          <w:snapToGrid/>
          <w:color w:val="000000"/>
          <w:spacing w:val="-10"/>
        </w:rPr>
        <w:t>部分</w:t>
      </w:r>
      <w:r w:rsidRPr="00CE624A">
        <w:rPr>
          <w:rFonts w:hint="eastAsia"/>
          <w:b/>
          <w:snapToGrid/>
          <w:color w:val="000000"/>
          <w:spacing w:val="-10"/>
        </w:rPr>
        <w:t>編列</w:t>
      </w:r>
      <w:r w:rsidRPr="00CE624A">
        <w:rPr>
          <w:rFonts w:hint="eastAsia"/>
          <w:b/>
          <w:snapToGrid/>
          <w:color w:val="000000"/>
          <w:spacing w:val="-10"/>
        </w:rPr>
        <w:lastRenderedPageBreak/>
        <w:t>數</w:t>
      </w:r>
      <w:r w:rsidRPr="00CE624A">
        <w:rPr>
          <w:rFonts w:hAnsi="標楷體" w:hint="eastAsia"/>
          <w:b/>
          <w:snapToGrid/>
          <w:color w:val="000000"/>
          <w:spacing w:val="-10"/>
        </w:rPr>
        <w:t xml:space="preserve">及預計辦理內容彙整表                       </w:t>
      </w:r>
      <w:r w:rsidR="000A6EE0">
        <w:rPr>
          <w:rFonts w:hAnsi="標楷體" w:hint="eastAsia"/>
          <w:b/>
          <w:snapToGrid/>
          <w:color w:val="000000"/>
          <w:spacing w:val="-10"/>
        </w:rPr>
        <w:t xml:space="preserve">   </w:t>
      </w:r>
      <w:r w:rsidRPr="00CE624A">
        <w:rPr>
          <w:rFonts w:hint="eastAsia"/>
          <w:bCs/>
          <w:snapToGrid/>
          <w:color w:val="000000"/>
          <w:spacing w:val="-10"/>
          <w:sz w:val="24"/>
          <w:szCs w:val="24"/>
        </w:rPr>
        <w:t>單位：新臺幣千元</w:t>
      </w:r>
    </w:p>
    <w:tbl>
      <w:tblPr>
        <w:tblW w:w="0" w:type="auto"/>
        <w:tblInd w:w="-2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525"/>
        <w:gridCol w:w="1442"/>
        <w:gridCol w:w="4851"/>
      </w:tblGrid>
      <w:tr w:rsidR="002F7423" w:rsidRPr="00CE624A" w:rsidTr="00A207CD">
        <w:trPr>
          <w:tblHeader/>
        </w:trPr>
        <w:tc>
          <w:tcPr>
            <w:tcW w:w="2525" w:type="dxa"/>
            <w:vAlign w:val="center"/>
          </w:tcPr>
          <w:p w:rsidR="00E06853" w:rsidRPr="00CE624A" w:rsidRDefault="00E06853" w:rsidP="001E583B">
            <w:pPr>
              <w:spacing w:line="280" w:lineRule="exact"/>
              <w:ind w:leftChars="0" w:firstLineChars="0"/>
              <w:jc w:val="center"/>
              <w:rPr>
                <w:rFonts w:hint="eastAsia"/>
                <w:snapToGrid/>
                <w:color w:val="000000"/>
                <w:spacing w:val="-5"/>
                <w:sz w:val="24"/>
                <w:szCs w:val="24"/>
              </w:rPr>
            </w:pPr>
            <w:r w:rsidRPr="00CE624A">
              <w:rPr>
                <w:rFonts w:hint="eastAsia"/>
                <w:snapToGrid/>
                <w:color w:val="000000"/>
                <w:spacing w:val="-5"/>
                <w:sz w:val="24"/>
                <w:szCs w:val="24"/>
              </w:rPr>
              <w:t>科目內容</w:t>
            </w:r>
          </w:p>
        </w:tc>
        <w:tc>
          <w:tcPr>
            <w:tcW w:w="1442" w:type="dxa"/>
            <w:vAlign w:val="center"/>
          </w:tcPr>
          <w:p w:rsidR="00E06853" w:rsidRPr="00CE624A" w:rsidRDefault="00E06853" w:rsidP="00A207CD">
            <w:pPr>
              <w:spacing w:line="280" w:lineRule="exact"/>
              <w:ind w:leftChars="0" w:left="560" w:firstLineChars="0" w:hanging="763"/>
              <w:jc w:val="center"/>
              <w:rPr>
                <w:snapToGrid/>
                <w:color w:val="000000"/>
                <w:spacing w:val="-5"/>
                <w:sz w:val="24"/>
                <w:szCs w:val="24"/>
              </w:rPr>
            </w:pPr>
            <w:r w:rsidRPr="00CE624A">
              <w:rPr>
                <w:rFonts w:hint="eastAsia"/>
                <w:snapToGrid/>
                <w:color w:val="000000"/>
                <w:spacing w:val="-5"/>
                <w:sz w:val="24"/>
                <w:szCs w:val="24"/>
              </w:rPr>
              <w:t>預算案數</w:t>
            </w:r>
          </w:p>
        </w:tc>
        <w:tc>
          <w:tcPr>
            <w:tcW w:w="4851" w:type="dxa"/>
            <w:vAlign w:val="center"/>
          </w:tcPr>
          <w:p w:rsidR="00E06853" w:rsidRPr="00CE624A" w:rsidRDefault="00E06853" w:rsidP="00A207CD">
            <w:pPr>
              <w:spacing w:line="280" w:lineRule="exact"/>
              <w:ind w:leftChars="0" w:left="560" w:firstLineChars="0" w:firstLine="560"/>
              <w:rPr>
                <w:snapToGrid/>
                <w:color w:val="000000"/>
                <w:spacing w:val="-5"/>
                <w:sz w:val="24"/>
                <w:szCs w:val="24"/>
              </w:rPr>
            </w:pPr>
            <w:r w:rsidRPr="00CE624A">
              <w:rPr>
                <w:rFonts w:hint="eastAsia"/>
                <w:snapToGrid/>
                <w:color w:val="000000"/>
                <w:spacing w:val="-5"/>
                <w:sz w:val="24"/>
                <w:szCs w:val="24"/>
              </w:rPr>
              <w:t>預計辦理內容</w:t>
            </w:r>
          </w:p>
        </w:tc>
      </w:tr>
      <w:tr w:rsidR="002F7423" w:rsidRPr="00CE624A" w:rsidTr="00A207CD">
        <w:tc>
          <w:tcPr>
            <w:tcW w:w="2525" w:type="dxa"/>
            <w:vAlign w:val="center"/>
          </w:tcPr>
          <w:p w:rsidR="00E06853" w:rsidRPr="00CE624A" w:rsidRDefault="00E06853" w:rsidP="00A207CD">
            <w:pPr>
              <w:spacing w:line="280" w:lineRule="exact"/>
              <w:ind w:leftChars="0" w:left="212" w:hangingChars="91" w:hanging="212"/>
              <w:rPr>
                <w:rFonts w:hint="eastAsia"/>
                <w:snapToGrid/>
                <w:color w:val="000000"/>
                <w:spacing w:val="-5"/>
                <w:sz w:val="24"/>
                <w:szCs w:val="24"/>
              </w:rPr>
            </w:pPr>
            <w:r w:rsidRPr="00CE624A">
              <w:rPr>
                <w:rFonts w:hint="eastAsia"/>
                <w:snapToGrid/>
                <w:color w:val="000000"/>
                <w:spacing w:val="-5"/>
                <w:sz w:val="24"/>
                <w:szCs w:val="24"/>
              </w:rPr>
              <w:t>1.國定古蹟外牆磁磚局部檢修及防護工程</w:t>
            </w:r>
          </w:p>
        </w:tc>
        <w:tc>
          <w:tcPr>
            <w:tcW w:w="1442" w:type="dxa"/>
            <w:vAlign w:val="center"/>
          </w:tcPr>
          <w:p w:rsidR="00E06853" w:rsidRPr="00CE624A" w:rsidRDefault="00E06853" w:rsidP="00A207CD">
            <w:pPr>
              <w:spacing w:line="280" w:lineRule="exact"/>
              <w:ind w:leftChars="0" w:left="560" w:firstLineChars="0" w:hanging="480"/>
              <w:jc w:val="right"/>
              <w:rPr>
                <w:snapToGrid/>
                <w:color w:val="000000"/>
                <w:spacing w:val="-5"/>
                <w:sz w:val="24"/>
                <w:szCs w:val="24"/>
              </w:rPr>
            </w:pPr>
            <w:r w:rsidRPr="00CE624A">
              <w:rPr>
                <w:snapToGrid/>
                <w:color w:val="000000"/>
                <w:spacing w:val="-5"/>
                <w:sz w:val="24"/>
                <w:szCs w:val="24"/>
              </w:rPr>
              <w:t>14,000</w:t>
            </w:r>
          </w:p>
        </w:tc>
        <w:tc>
          <w:tcPr>
            <w:tcW w:w="4851" w:type="dxa"/>
          </w:tcPr>
          <w:p w:rsidR="00E06853" w:rsidRPr="00CE624A" w:rsidRDefault="00E06853" w:rsidP="00A207CD">
            <w:pPr>
              <w:spacing w:line="280" w:lineRule="exact"/>
              <w:ind w:leftChars="0" w:left="0" w:firstLineChars="0" w:firstLine="0"/>
              <w:rPr>
                <w:rFonts w:hint="eastAsia"/>
                <w:snapToGrid/>
                <w:color w:val="000000"/>
                <w:spacing w:val="-5"/>
                <w:sz w:val="24"/>
                <w:szCs w:val="24"/>
              </w:rPr>
            </w:pPr>
            <w:r w:rsidRPr="00CE624A">
              <w:rPr>
                <w:rFonts w:hint="eastAsia"/>
                <w:snapToGrid/>
                <w:color w:val="000000"/>
                <w:spacing w:val="-5"/>
                <w:sz w:val="24"/>
                <w:szCs w:val="24"/>
              </w:rPr>
              <w:t>該案將進行中央大樓裂縫灌注補強、損壞磁磚割除新貼、噴刷防護劑及迴廊刷漆等工程，行政院依文化資產保存法第24條規定，先於113年辦理修復計畫招標，由專業人士撰寫修復計畫俟通過審查後，預計於114年辦理工程發包，115年度預計辦理木窗及屋頂女兒牆損壞修補。</w:t>
            </w:r>
          </w:p>
        </w:tc>
      </w:tr>
      <w:tr w:rsidR="002F7423" w:rsidRPr="00CE624A" w:rsidTr="00A207CD">
        <w:tc>
          <w:tcPr>
            <w:tcW w:w="2525" w:type="dxa"/>
            <w:vAlign w:val="center"/>
          </w:tcPr>
          <w:p w:rsidR="00E06853" w:rsidRPr="00CE624A" w:rsidRDefault="00E06853" w:rsidP="00A207CD">
            <w:pPr>
              <w:spacing w:line="280" w:lineRule="exact"/>
              <w:ind w:leftChars="0" w:left="212" w:hangingChars="91" w:hanging="212"/>
              <w:rPr>
                <w:snapToGrid/>
                <w:color w:val="000000"/>
                <w:spacing w:val="-5"/>
                <w:sz w:val="24"/>
                <w:szCs w:val="24"/>
              </w:rPr>
            </w:pPr>
            <w:r w:rsidRPr="00CE624A">
              <w:rPr>
                <w:rFonts w:hint="eastAsia"/>
                <w:snapToGrid/>
                <w:color w:val="000000"/>
                <w:spacing w:val="-5"/>
                <w:sz w:val="24"/>
                <w:szCs w:val="24"/>
              </w:rPr>
              <w:t>2.歷史建物修繕工程</w:t>
            </w:r>
          </w:p>
        </w:tc>
        <w:tc>
          <w:tcPr>
            <w:tcW w:w="1442" w:type="dxa"/>
            <w:vAlign w:val="center"/>
          </w:tcPr>
          <w:p w:rsidR="00E06853" w:rsidRPr="00CE624A" w:rsidRDefault="00E06853" w:rsidP="00A207CD">
            <w:pPr>
              <w:spacing w:line="280" w:lineRule="exact"/>
              <w:ind w:leftChars="0" w:left="560" w:firstLineChars="0" w:hanging="55"/>
              <w:jc w:val="right"/>
              <w:rPr>
                <w:snapToGrid/>
                <w:color w:val="000000"/>
                <w:spacing w:val="-5"/>
                <w:sz w:val="24"/>
                <w:szCs w:val="24"/>
              </w:rPr>
            </w:pPr>
            <w:r w:rsidRPr="00CE624A">
              <w:rPr>
                <w:snapToGrid/>
                <w:color w:val="000000"/>
                <w:spacing w:val="-5"/>
                <w:sz w:val="24"/>
                <w:szCs w:val="24"/>
              </w:rPr>
              <w:t>36,209</w:t>
            </w:r>
          </w:p>
        </w:tc>
        <w:tc>
          <w:tcPr>
            <w:tcW w:w="4851" w:type="dxa"/>
          </w:tcPr>
          <w:p w:rsidR="00E06853" w:rsidRPr="00CE624A" w:rsidRDefault="00E06853" w:rsidP="00A207CD">
            <w:pPr>
              <w:spacing w:line="280" w:lineRule="exact"/>
              <w:ind w:leftChars="0" w:left="0" w:firstLineChars="0" w:firstLine="0"/>
              <w:rPr>
                <w:rFonts w:hint="eastAsia"/>
                <w:snapToGrid/>
                <w:color w:val="000000"/>
                <w:spacing w:val="-5"/>
                <w:sz w:val="24"/>
                <w:szCs w:val="24"/>
              </w:rPr>
            </w:pPr>
            <w:r w:rsidRPr="00CE624A">
              <w:rPr>
                <w:rFonts w:hAnsi="標楷體" w:hint="eastAsia"/>
                <w:color w:val="000000"/>
                <w:sz w:val="24"/>
                <w:szCs w:val="24"/>
              </w:rPr>
              <w:t>該案係「歷史建築孫運璿濟南路寓所修復工程」之修復及再利用工程，115年度預計辦理結構確認及修復、外立面構造修復及內裝配合職務宿舍需求配置等，修復完成後做為行政院副首長宿舍。</w:t>
            </w:r>
          </w:p>
        </w:tc>
      </w:tr>
      <w:tr w:rsidR="002F7423" w:rsidRPr="00CE624A" w:rsidTr="00A207CD">
        <w:tc>
          <w:tcPr>
            <w:tcW w:w="2525" w:type="dxa"/>
            <w:vAlign w:val="center"/>
          </w:tcPr>
          <w:p w:rsidR="00E06853" w:rsidRPr="00CE624A" w:rsidRDefault="00E06853" w:rsidP="00A207CD">
            <w:pPr>
              <w:spacing w:line="280" w:lineRule="exact"/>
              <w:ind w:leftChars="0" w:left="212" w:hangingChars="91" w:hanging="212"/>
              <w:rPr>
                <w:rFonts w:hint="eastAsia"/>
                <w:snapToGrid/>
                <w:color w:val="000000"/>
                <w:spacing w:val="-5"/>
                <w:sz w:val="24"/>
                <w:szCs w:val="24"/>
              </w:rPr>
            </w:pPr>
            <w:r w:rsidRPr="00CE624A">
              <w:rPr>
                <w:rFonts w:hint="eastAsia"/>
                <w:snapToGrid/>
                <w:color w:val="000000"/>
                <w:spacing w:val="-5"/>
                <w:sz w:val="24"/>
                <w:szCs w:val="24"/>
              </w:rPr>
              <w:t>3.院區各大樓空調汰換更新第1</w:t>
            </w:r>
            <w:r w:rsidRPr="00CE624A">
              <w:rPr>
                <w:snapToGrid/>
                <w:color w:val="000000"/>
                <w:spacing w:val="-5"/>
                <w:sz w:val="24"/>
                <w:szCs w:val="24"/>
              </w:rPr>
              <w:t>1</w:t>
            </w:r>
            <w:r w:rsidRPr="00CE624A">
              <w:rPr>
                <w:rFonts w:hint="eastAsia"/>
                <w:snapToGrid/>
                <w:color w:val="000000"/>
                <w:spacing w:val="-5"/>
                <w:sz w:val="24"/>
                <w:szCs w:val="24"/>
              </w:rPr>
              <w:t>期工程</w:t>
            </w:r>
          </w:p>
        </w:tc>
        <w:tc>
          <w:tcPr>
            <w:tcW w:w="1442" w:type="dxa"/>
            <w:vAlign w:val="center"/>
          </w:tcPr>
          <w:p w:rsidR="00E06853" w:rsidRPr="00CE624A" w:rsidRDefault="00E06853" w:rsidP="00A207CD">
            <w:pPr>
              <w:spacing w:line="280" w:lineRule="exact"/>
              <w:ind w:leftChars="0" w:left="560" w:firstLineChars="0" w:hanging="338"/>
              <w:jc w:val="right"/>
              <w:rPr>
                <w:snapToGrid/>
                <w:color w:val="000000"/>
                <w:spacing w:val="-5"/>
                <w:sz w:val="24"/>
                <w:szCs w:val="24"/>
              </w:rPr>
            </w:pPr>
            <w:r w:rsidRPr="00CE624A">
              <w:rPr>
                <w:snapToGrid/>
                <w:color w:val="000000"/>
                <w:spacing w:val="-5"/>
                <w:sz w:val="24"/>
                <w:szCs w:val="24"/>
              </w:rPr>
              <w:t>4,000</w:t>
            </w:r>
          </w:p>
        </w:tc>
        <w:tc>
          <w:tcPr>
            <w:tcW w:w="4851" w:type="dxa"/>
          </w:tcPr>
          <w:p w:rsidR="00E06853" w:rsidRPr="00CE624A" w:rsidRDefault="00E06853" w:rsidP="00A207CD">
            <w:pPr>
              <w:spacing w:line="280" w:lineRule="exact"/>
              <w:ind w:leftChars="0" w:left="58" w:firstLineChars="0" w:firstLine="0"/>
              <w:rPr>
                <w:rFonts w:hint="eastAsia"/>
                <w:snapToGrid/>
                <w:color w:val="000000"/>
                <w:spacing w:val="-5"/>
                <w:sz w:val="24"/>
                <w:szCs w:val="24"/>
              </w:rPr>
            </w:pPr>
            <w:r w:rsidRPr="00CE624A">
              <w:rPr>
                <w:rFonts w:hint="eastAsia"/>
                <w:snapToGrid/>
                <w:color w:val="000000"/>
                <w:spacing w:val="-5"/>
                <w:sz w:val="24"/>
                <w:szCs w:val="24"/>
              </w:rPr>
              <w:t>該案係建置智慧能源監控管理系統，協助即時掌握設備耗能，以利訂定能源改善計畫，有效提升能源使用效率、降低水電成本，達到節能減碳與節省公帑之目標。</w:t>
            </w:r>
          </w:p>
        </w:tc>
      </w:tr>
      <w:tr w:rsidR="002F7423" w:rsidRPr="00CE624A" w:rsidTr="00A207CD">
        <w:tc>
          <w:tcPr>
            <w:tcW w:w="2525" w:type="dxa"/>
            <w:vAlign w:val="center"/>
          </w:tcPr>
          <w:p w:rsidR="00E06853" w:rsidRPr="00CE624A" w:rsidRDefault="00E06853" w:rsidP="00A207CD">
            <w:pPr>
              <w:spacing w:line="280" w:lineRule="exact"/>
              <w:ind w:leftChars="0" w:left="212" w:hangingChars="91" w:hanging="212"/>
              <w:rPr>
                <w:rFonts w:hint="eastAsia"/>
                <w:snapToGrid/>
                <w:color w:val="000000"/>
                <w:spacing w:val="-5"/>
                <w:sz w:val="24"/>
                <w:szCs w:val="24"/>
              </w:rPr>
            </w:pPr>
            <w:r w:rsidRPr="00CE624A">
              <w:rPr>
                <w:rFonts w:hAnsi="標楷體" w:hint="eastAsia"/>
                <w:color w:val="000000"/>
                <w:spacing w:val="-5"/>
                <w:sz w:val="24"/>
                <w:szCs w:val="24"/>
              </w:rPr>
              <w:t>4.辦公廳舍頂樓防水翻修工程（新增）</w:t>
            </w:r>
          </w:p>
        </w:tc>
        <w:tc>
          <w:tcPr>
            <w:tcW w:w="1442" w:type="dxa"/>
            <w:vAlign w:val="center"/>
          </w:tcPr>
          <w:p w:rsidR="00E06853" w:rsidRPr="00CE624A" w:rsidRDefault="00E06853" w:rsidP="00A207CD">
            <w:pPr>
              <w:spacing w:line="280" w:lineRule="exact"/>
              <w:ind w:leftChars="0" w:left="560" w:firstLineChars="0" w:hanging="196"/>
              <w:jc w:val="right"/>
              <w:rPr>
                <w:snapToGrid/>
                <w:color w:val="000000"/>
                <w:spacing w:val="-5"/>
                <w:sz w:val="24"/>
                <w:szCs w:val="24"/>
              </w:rPr>
            </w:pPr>
            <w:r w:rsidRPr="00CE624A">
              <w:rPr>
                <w:rFonts w:ascii="Times New Roman"/>
                <w:color w:val="000000"/>
                <w:spacing w:val="-5"/>
                <w:sz w:val="24"/>
                <w:szCs w:val="24"/>
              </w:rPr>
              <w:t>6,000</w:t>
            </w:r>
          </w:p>
        </w:tc>
        <w:tc>
          <w:tcPr>
            <w:tcW w:w="4851" w:type="dxa"/>
          </w:tcPr>
          <w:p w:rsidR="00E06853" w:rsidRPr="00CE624A" w:rsidRDefault="00E06853" w:rsidP="00A207CD">
            <w:pPr>
              <w:spacing w:line="280" w:lineRule="exact"/>
              <w:ind w:leftChars="0" w:left="58" w:firstLineChars="0" w:firstLine="0"/>
              <w:rPr>
                <w:rFonts w:hint="eastAsia"/>
                <w:snapToGrid/>
                <w:color w:val="000000"/>
                <w:spacing w:val="-5"/>
                <w:sz w:val="24"/>
                <w:szCs w:val="24"/>
              </w:rPr>
            </w:pPr>
            <w:r w:rsidRPr="00CE624A">
              <w:rPr>
                <w:rFonts w:hAnsi="標楷體" w:hint="eastAsia"/>
                <w:color w:val="000000"/>
                <w:sz w:val="24"/>
                <w:szCs w:val="24"/>
              </w:rPr>
              <w:t>該案係改善</w:t>
            </w:r>
            <w:r w:rsidRPr="00CE624A">
              <w:rPr>
                <w:rFonts w:hint="eastAsia"/>
                <w:snapToGrid/>
                <w:color w:val="000000"/>
                <w:spacing w:val="-5"/>
                <w:sz w:val="24"/>
                <w:szCs w:val="24"/>
              </w:rPr>
              <w:t>辦公</w:t>
            </w:r>
            <w:r w:rsidRPr="00CE624A">
              <w:rPr>
                <w:rFonts w:hAnsi="標楷體" w:hint="eastAsia"/>
                <w:color w:val="000000"/>
                <w:sz w:val="24"/>
                <w:szCs w:val="24"/>
              </w:rPr>
              <w:t>廳舍頂樓防水功能，強化屋頂防水層，解決辦公室天花板長期漏水及牆面壁癌等問題，提升同仁辦公環境品質。</w:t>
            </w:r>
          </w:p>
        </w:tc>
      </w:tr>
    </w:tbl>
    <w:bookmarkEnd w:id="7"/>
    <w:p w:rsidR="00AB4E80" w:rsidRPr="00CE624A" w:rsidRDefault="00AB4E80" w:rsidP="00A207CD">
      <w:pPr>
        <w:spacing w:line="280" w:lineRule="exact"/>
        <w:ind w:leftChars="-108" w:left="1414" w:rightChars="-16" w:right="-45" w:hangingChars="707" w:hanging="1720"/>
        <w:rPr>
          <w:rFonts w:hAnsi="標楷體"/>
          <w:color w:val="000000"/>
          <w:szCs w:val="32"/>
        </w:rPr>
      </w:pPr>
      <w:r w:rsidRPr="00CE624A">
        <w:rPr>
          <w:rFonts w:hAnsi="標楷體" w:hint="eastAsia"/>
          <w:color w:val="000000"/>
          <w:sz w:val="24"/>
        </w:rPr>
        <w:t>說    明：表列不含工程管理費編列80萬2千元。</w:t>
      </w:r>
    </w:p>
    <w:p w:rsidR="00E06853" w:rsidRPr="00CE624A" w:rsidRDefault="00E06853" w:rsidP="00A207CD">
      <w:pPr>
        <w:spacing w:line="280" w:lineRule="exact"/>
        <w:ind w:leftChars="-108" w:left="1414" w:rightChars="-16" w:right="-45" w:hangingChars="707" w:hanging="1720"/>
        <w:rPr>
          <w:rFonts w:hAnsi="標楷體" w:hint="eastAsia"/>
          <w:color w:val="000000"/>
          <w:sz w:val="24"/>
        </w:rPr>
      </w:pPr>
      <w:r w:rsidRPr="00CE624A">
        <w:rPr>
          <w:rFonts w:hAnsi="標楷體" w:hint="eastAsia"/>
          <w:color w:val="000000"/>
          <w:sz w:val="24"/>
        </w:rPr>
        <w:t>資料來源：行政院</w:t>
      </w:r>
      <w:r w:rsidR="003315F5" w:rsidRPr="00CE624A">
        <w:rPr>
          <w:rFonts w:hAnsi="標楷體" w:hint="eastAsia"/>
          <w:color w:val="000000"/>
          <w:sz w:val="24"/>
        </w:rPr>
        <w:t>提供</w:t>
      </w:r>
      <w:r w:rsidRPr="00CE624A">
        <w:rPr>
          <w:rFonts w:hAnsi="標楷體" w:hint="eastAsia"/>
          <w:color w:val="000000"/>
          <w:sz w:val="24"/>
        </w:rPr>
        <w:t>；本中心整理。</w:t>
      </w:r>
    </w:p>
    <w:p w:rsidR="00E06853" w:rsidRPr="00CE624A" w:rsidRDefault="00E06853" w:rsidP="00B91BEC">
      <w:pPr>
        <w:pStyle w:val="a6"/>
        <w:rPr>
          <w:color w:val="000000"/>
        </w:rPr>
      </w:pPr>
      <w:r w:rsidRPr="00CE624A">
        <w:rPr>
          <w:rFonts w:hint="eastAsia"/>
          <w:color w:val="000000"/>
        </w:rPr>
        <w:t>(二)11</w:t>
      </w:r>
      <w:r w:rsidRPr="00CE624A">
        <w:rPr>
          <w:color w:val="000000"/>
        </w:rPr>
        <w:t>4</w:t>
      </w:r>
      <w:r w:rsidRPr="00CE624A">
        <w:rPr>
          <w:rFonts w:hint="eastAsia"/>
          <w:color w:val="000000"/>
        </w:rPr>
        <w:t>年度截至9月底「一般建築及設備」分配預算執行率約五成，允宜控管預算之執行</w:t>
      </w:r>
    </w:p>
    <w:p w:rsidR="00E06853" w:rsidRPr="00CE624A" w:rsidRDefault="00E06853" w:rsidP="00B91BEC">
      <w:pPr>
        <w:pStyle w:val="22"/>
      </w:pPr>
      <w:r w:rsidRPr="00CE624A">
        <w:rPr>
          <w:rFonts w:hint="eastAsia"/>
        </w:rPr>
        <w:t>據行政院提供資料，</w:t>
      </w:r>
      <w:r w:rsidRPr="00CE624A">
        <w:t>1</w:t>
      </w:r>
      <w:r w:rsidRPr="00CE624A">
        <w:rPr>
          <w:rFonts w:hint="eastAsia"/>
        </w:rPr>
        <w:t>1</w:t>
      </w:r>
      <w:r w:rsidRPr="00CE624A">
        <w:t>4</w:t>
      </w:r>
      <w:r w:rsidRPr="00CE624A">
        <w:rPr>
          <w:rFonts w:hint="eastAsia"/>
        </w:rPr>
        <w:t>年度「一般建築及設備」編列預算數為5</w:t>
      </w:r>
      <w:r w:rsidRPr="00CE624A">
        <w:t>,594</w:t>
      </w:r>
      <w:r w:rsidRPr="00CE624A">
        <w:rPr>
          <w:rFonts w:hint="eastAsia"/>
        </w:rPr>
        <w:t>萬</w:t>
      </w:r>
      <w:r w:rsidRPr="00CE624A">
        <w:t>2千元</w:t>
      </w:r>
      <w:r w:rsidRPr="00CE624A">
        <w:rPr>
          <w:rFonts w:hint="eastAsia"/>
        </w:rPr>
        <w:t>，1</w:t>
      </w:r>
      <w:r w:rsidRPr="00CE624A">
        <w:t>14</w:t>
      </w:r>
      <w:r w:rsidRPr="00CE624A">
        <w:rPr>
          <w:rFonts w:hint="eastAsia"/>
        </w:rPr>
        <w:t>年截至9月底分配數</w:t>
      </w:r>
      <w:r w:rsidRPr="00CE624A">
        <w:t>2,191</w:t>
      </w:r>
      <w:r w:rsidRPr="00CE624A">
        <w:rPr>
          <w:rFonts w:hint="eastAsia"/>
        </w:rPr>
        <w:t>萬</w:t>
      </w:r>
      <w:r w:rsidRPr="00CE624A">
        <w:t>5</w:t>
      </w:r>
      <w:r w:rsidRPr="00CE624A">
        <w:rPr>
          <w:rFonts w:hint="eastAsia"/>
        </w:rPr>
        <w:t>千元，支用數1</w:t>
      </w:r>
      <w:r w:rsidRPr="00CE624A">
        <w:t>,107</w:t>
      </w:r>
      <w:r w:rsidRPr="00CE624A">
        <w:rPr>
          <w:rFonts w:hint="eastAsia"/>
        </w:rPr>
        <w:t>萬元，分配預算執行率僅</w:t>
      </w:r>
      <w:r w:rsidRPr="00CE624A">
        <w:t>50.5</w:t>
      </w:r>
      <w:r w:rsidR="0044759B" w:rsidRPr="00CE624A">
        <w:t>1</w:t>
      </w:r>
      <w:r w:rsidRPr="00CE624A">
        <w:rPr>
          <w:rFonts w:hint="eastAsia"/>
        </w:rPr>
        <w:t>%（詳表2），其中：</w:t>
      </w:r>
    </w:p>
    <w:p w:rsidR="00E06853" w:rsidRPr="00CE624A" w:rsidRDefault="00E06853" w:rsidP="00A207CD">
      <w:pPr>
        <w:pStyle w:val="123"/>
        <w:ind w:left="1113" w:hanging="263"/>
        <w:rPr>
          <w:b w:val="0"/>
          <w:bCs/>
          <w:color w:val="000000"/>
        </w:rPr>
      </w:pPr>
      <w:bookmarkStart w:id="8" w:name="_Hlk213060346"/>
      <w:r w:rsidRPr="00CE624A">
        <w:rPr>
          <w:rFonts w:hint="eastAsia"/>
          <w:bCs/>
          <w:color w:val="000000"/>
          <w:sz w:val="26"/>
          <w:szCs w:val="26"/>
        </w:rPr>
        <w:t>1</w:t>
      </w:r>
      <w:r w:rsidRPr="00CE624A">
        <w:rPr>
          <w:bCs/>
          <w:color w:val="000000"/>
          <w:sz w:val="26"/>
          <w:szCs w:val="26"/>
        </w:rPr>
        <w:t>.</w:t>
      </w:r>
      <w:r w:rsidRPr="00CE624A">
        <w:rPr>
          <w:rFonts w:hint="eastAsia"/>
          <w:bCs/>
          <w:color w:val="000000"/>
          <w:sz w:val="26"/>
          <w:szCs w:val="26"/>
        </w:rPr>
        <w:t>「</w:t>
      </w:r>
      <w:r w:rsidRPr="00CE624A">
        <w:rPr>
          <w:rFonts w:hint="eastAsia"/>
          <w:bCs/>
          <w:color w:val="000000"/>
        </w:rPr>
        <w:t>一般建築及設備-</w:t>
      </w:r>
      <w:r w:rsidRPr="00CE624A">
        <w:rPr>
          <w:rFonts w:hint="eastAsia"/>
          <w:color w:val="000000"/>
        </w:rPr>
        <w:t>營建工程」部分</w:t>
      </w:r>
      <w:r w:rsidRPr="00CE624A">
        <w:rPr>
          <w:rFonts w:hint="eastAsia"/>
          <w:b w:val="0"/>
          <w:bCs/>
          <w:color w:val="000000"/>
        </w:rPr>
        <w:t>：</w:t>
      </w:r>
      <w:r w:rsidRPr="00CE624A">
        <w:rPr>
          <w:b w:val="0"/>
          <w:bCs/>
          <w:color w:val="000000"/>
        </w:rPr>
        <w:t>1</w:t>
      </w:r>
      <w:r w:rsidRPr="00CE624A">
        <w:rPr>
          <w:rFonts w:hint="eastAsia"/>
          <w:b w:val="0"/>
          <w:bCs/>
          <w:color w:val="000000"/>
        </w:rPr>
        <w:t>1</w:t>
      </w:r>
      <w:r w:rsidRPr="00CE624A">
        <w:rPr>
          <w:b w:val="0"/>
          <w:bCs/>
          <w:color w:val="000000"/>
        </w:rPr>
        <w:t>4</w:t>
      </w:r>
      <w:r w:rsidRPr="00CE624A">
        <w:rPr>
          <w:rFonts w:hint="eastAsia"/>
          <w:b w:val="0"/>
          <w:bCs/>
          <w:color w:val="000000"/>
        </w:rPr>
        <w:t>年度預算數為4</w:t>
      </w:r>
      <w:r w:rsidRPr="00CE624A">
        <w:rPr>
          <w:b w:val="0"/>
          <w:bCs/>
          <w:color w:val="000000"/>
        </w:rPr>
        <w:t>,814</w:t>
      </w:r>
      <w:r w:rsidRPr="00CE624A">
        <w:rPr>
          <w:rFonts w:hint="eastAsia"/>
          <w:b w:val="0"/>
          <w:bCs/>
          <w:color w:val="000000"/>
        </w:rPr>
        <w:t>萬</w:t>
      </w:r>
      <w:r w:rsidRPr="00CE624A">
        <w:rPr>
          <w:b w:val="0"/>
          <w:bCs/>
          <w:color w:val="000000"/>
        </w:rPr>
        <w:t>8千元，</w:t>
      </w:r>
      <w:r w:rsidRPr="00CE624A">
        <w:rPr>
          <w:rFonts w:hint="eastAsia"/>
          <w:b w:val="0"/>
          <w:bCs/>
          <w:color w:val="000000"/>
        </w:rPr>
        <w:t>1</w:t>
      </w:r>
      <w:r w:rsidRPr="00CE624A">
        <w:rPr>
          <w:b w:val="0"/>
          <w:bCs/>
          <w:color w:val="000000"/>
        </w:rPr>
        <w:t>14年</w:t>
      </w:r>
      <w:r w:rsidRPr="00CE624A">
        <w:rPr>
          <w:rFonts w:hint="eastAsia"/>
          <w:b w:val="0"/>
          <w:bCs/>
          <w:color w:val="000000"/>
        </w:rPr>
        <w:t>截至9月底分配數</w:t>
      </w:r>
      <w:r w:rsidRPr="00CE624A">
        <w:rPr>
          <w:b w:val="0"/>
          <w:bCs/>
          <w:color w:val="000000"/>
        </w:rPr>
        <w:t>1,567萬8千元，</w:t>
      </w:r>
      <w:r w:rsidRPr="00CE624A">
        <w:rPr>
          <w:rFonts w:hint="eastAsia"/>
          <w:b w:val="0"/>
          <w:bCs/>
          <w:color w:val="000000"/>
        </w:rPr>
        <w:t>支用數9</w:t>
      </w:r>
      <w:r w:rsidRPr="00CE624A">
        <w:rPr>
          <w:b w:val="0"/>
          <w:bCs/>
          <w:color w:val="000000"/>
        </w:rPr>
        <w:t>16萬7千元，</w:t>
      </w:r>
      <w:r w:rsidRPr="00CE624A">
        <w:rPr>
          <w:rFonts w:hint="eastAsia"/>
          <w:b w:val="0"/>
          <w:bCs/>
          <w:color w:val="000000"/>
        </w:rPr>
        <w:t>分配預算執行率僅</w:t>
      </w:r>
      <w:r w:rsidRPr="00CE624A">
        <w:rPr>
          <w:b w:val="0"/>
          <w:bCs/>
          <w:color w:val="000000"/>
        </w:rPr>
        <w:t>58.</w:t>
      </w:r>
      <w:r w:rsidR="0044759B" w:rsidRPr="00CE624A">
        <w:rPr>
          <w:b w:val="0"/>
          <w:bCs/>
          <w:color w:val="000000"/>
        </w:rPr>
        <w:t>47</w:t>
      </w:r>
      <w:r w:rsidRPr="00CE624A">
        <w:rPr>
          <w:rFonts w:hint="eastAsia"/>
          <w:b w:val="0"/>
          <w:bCs/>
          <w:color w:val="000000"/>
        </w:rPr>
        <w:t>%，主要係中央大樓第二會議室持續有使用需求，空間改善工程案暫無法施作，另歷史建築孫運璿濟南路寓所修復工程案及法規會辦公廳舍改善工程等案尚在進行中所致。</w:t>
      </w:r>
    </w:p>
    <w:p w:rsidR="00E06853" w:rsidRPr="00CE624A" w:rsidRDefault="00E06853" w:rsidP="00A207CD">
      <w:pPr>
        <w:pStyle w:val="123"/>
        <w:ind w:left="1133" w:hanging="283"/>
        <w:rPr>
          <w:color w:val="000000"/>
        </w:rPr>
      </w:pPr>
      <w:r w:rsidRPr="00CE624A">
        <w:rPr>
          <w:rFonts w:hint="eastAsia"/>
          <w:bCs/>
          <w:color w:val="000000"/>
        </w:rPr>
        <w:t>2</w:t>
      </w:r>
      <w:r w:rsidRPr="00CE624A">
        <w:rPr>
          <w:bCs/>
          <w:color w:val="000000"/>
        </w:rPr>
        <w:t>.</w:t>
      </w:r>
      <w:r w:rsidRPr="00CE624A">
        <w:rPr>
          <w:rFonts w:hint="eastAsia"/>
          <w:bCs/>
          <w:color w:val="000000"/>
        </w:rPr>
        <w:t>「一般建築及設備-交通及運輸設備</w:t>
      </w:r>
      <w:r w:rsidRPr="00CE624A">
        <w:rPr>
          <w:rFonts w:hint="eastAsia"/>
          <w:color w:val="000000"/>
        </w:rPr>
        <w:t>」部分：</w:t>
      </w:r>
      <w:r w:rsidRPr="00CE624A">
        <w:rPr>
          <w:b w:val="0"/>
          <w:bCs/>
          <w:color w:val="000000"/>
        </w:rPr>
        <w:t>1</w:t>
      </w:r>
      <w:r w:rsidRPr="00CE624A">
        <w:rPr>
          <w:rFonts w:hint="eastAsia"/>
          <w:b w:val="0"/>
          <w:bCs/>
          <w:color w:val="000000"/>
        </w:rPr>
        <w:t>1</w:t>
      </w:r>
      <w:r w:rsidRPr="00CE624A">
        <w:rPr>
          <w:b w:val="0"/>
          <w:bCs/>
          <w:color w:val="000000"/>
        </w:rPr>
        <w:t>4</w:t>
      </w:r>
      <w:r w:rsidRPr="00CE624A">
        <w:rPr>
          <w:rFonts w:hint="eastAsia"/>
          <w:b w:val="0"/>
          <w:bCs/>
          <w:color w:val="000000"/>
        </w:rPr>
        <w:t>年度預算數</w:t>
      </w:r>
      <w:r w:rsidRPr="00CE624A">
        <w:rPr>
          <w:rFonts w:hint="eastAsia"/>
          <w:b w:val="0"/>
          <w:bCs/>
          <w:color w:val="000000"/>
        </w:rPr>
        <w:lastRenderedPageBreak/>
        <w:t>為3</w:t>
      </w:r>
      <w:r w:rsidRPr="00CE624A">
        <w:rPr>
          <w:b w:val="0"/>
          <w:bCs/>
          <w:color w:val="000000"/>
        </w:rPr>
        <w:t>80</w:t>
      </w:r>
      <w:r w:rsidRPr="00CE624A">
        <w:rPr>
          <w:rFonts w:hint="eastAsia"/>
          <w:b w:val="0"/>
          <w:bCs/>
          <w:color w:val="000000"/>
        </w:rPr>
        <w:t>萬</w:t>
      </w:r>
      <w:r w:rsidRPr="00CE624A">
        <w:rPr>
          <w:b w:val="0"/>
          <w:bCs/>
          <w:color w:val="000000"/>
        </w:rPr>
        <w:t>2千元，</w:t>
      </w:r>
      <w:r w:rsidRPr="00CE624A">
        <w:rPr>
          <w:rFonts w:hint="eastAsia"/>
          <w:b w:val="0"/>
          <w:bCs/>
          <w:color w:val="000000"/>
        </w:rPr>
        <w:t>1</w:t>
      </w:r>
      <w:r w:rsidRPr="00CE624A">
        <w:rPr>
          <w:b w:val="0"/>
          <w:bCs/>
          <w:color w:val="000000"/>
        </w:rPr>
        <w:t>14年</w:t>
      </w:r>
      <w:r w:rsidRPr="00CE624A">
        <w:rPr>
          <w:rFonts w:hint="eastAsia"/>
          <w:b w:val="0"/>
          <w:bCs/>
          <w:color w:val="000000"/>
        </w:rPr>
        <w:t>截至9月底分配</w:t>
      </w:r>
      <w:r w:rsidR="00EA5CBB" w:rsidRPr="00CE624A">
        <w:rPr>
          <w:rFonts w:hint="eastAsia"/>
          <w:b w:val="0"/>
          <w:bCs/>
          <w:color w:val="000000"/>
        </w:rPr>
        <w:t>預算</w:t>
      </w:r>
      <w:r w:rsidRPr="00CE624A">
        <w:rPr>
          <w:rFonts w:hint="eastAsia"/>
          <w:b w:val="0"/>
          <w:bCs/>
          <w:color w:val="000000"/>
        </w:rPr>
        <w:t>數3</w:t>
      </w:r>
      <w:r w:rsidRPr="00CE624A">
        <w:rPr>
          <w:b w:val="0"/>
          <w:bCs/>
          <w:color w:val="000000"/>
        </w:rPr>
        <w:t>80萬2千</w:t>
      </w:r>
      <w:r w:rsidRPr="00CE624A">
        <w:rPr>
          <w:rFonts w:hint="eastAsia"/>
          <w:b w:val="0"/>
          <w:bCs/>
          <w:color w:val="000000"/>
        </w:rPr>
        <w:t>元</w:t>
      </w:r>
      <w:r w:rsidRPr="00CE624A">
        <w:rPr>
          <w:b w:val="0"/>
          <w:bCs/>
          <w:color w:val="000000"/>
        </w:rPr>
        <w:t>，</w:t>
      </w:r>
      <w:r w:rsidRPr="00CE624A">
        <w:rPr>
          <w:rFonts w:hint="eastAsia"/>
          <w:b w:val="0"/>
          <w:bCs/>
          <w:color w:val="000000"/>
        </w:rPr>
        <w:t>支用數1</w:t>
      </w:r>
      <w:r w:rsidRPr="00CE624A">
        <w:rPr>
          <w:b w:val="0"/>
          <w:bCs/>
          <w:color w:val="000000"/>
        </w:rPr>
        <w:t>18</w:t>
      </w:r>
      <w:r w:rsidRPr="00CE624A">
        <w:rPr>
          <w:rFonts w:hint="eastAsia"/>
          <w:b w:val="0"/>
          <w:bCs/>
          <w:color w:val="000000"/>
        </w:rPr>
        <w:t>萬</w:t>
      </w:r>
      <w:r w:rsidRPr="00CE624A">
        <w:rPr>
          <w:b w:val="0"/>
          <w:bCs/>
          <w:color w:val="000000"/>
        </w:rPr>
        <w:t>元，</w:t>
      </w:r>
      <w:r w:rsidRPr="00CE624A">
        <w:rPr>
          <w:rFonts w:hint="eastAsia"/>
          <w:b w:val="0"/>
          <w:bCs/>
          <w:color w:val="000000"/>
        </w:rPr>
        <w:t>分配預算執行率僅3</w:t>
      </w:r>
      <w:r w:rsidRPr="00CE624A">
        <w:rPr>
          <w:b w:val="0"/>
          <w:bCs/>
          <w:color w:val="000000"/>
        </w:rPr>
        <w:t>1.</w:t>
      </w:r>
      <w:r w:rsidR="0044759B" w:rsidRPr="00CE624A">
        <w:rPr>
          <w:b w:val="0"/>
          <w:bCs/>
          <w:color w:val="000000"/>
        </w:rPr>
        <w:t>04</w:t>
      </w:r>
      <w:r w:rsidRPr="00CE624A">
        <w:rPr>
          <w:rFonts w:hint="eastAsia"/>
          <w:b w:val="0"/>
          <w:bCs/>
          <w:color w:val="000000"/>
        </w:rPr>
        <w:t>%，主要係購置供院長使用視導車之</w:t>
      </w:r>
      <w:r w:rsidRPr="00CE624A">
        <w:rPr>
          <w:b w:val="0"/>
          <w:bCs/>
          <w:color w:val="000000"/>
        </w:rPr>
        <w:t>254</w:t>
      </w:r>
      <w:r w:rsidRPr="00CE624A">
        <w:rPr>
          <w:rFonts w:hint="eastAsia"/>
          <w:b w:val="0"/>
          <w:bCs/>
          <w:color w:val="000000"/>
        </w:rPr>
        <w:t>萬元尚</w:t>
      </w:r>
      <w:r w:rsidR="003B6420" w:rsidRPr="00CE624A">
        <w:rPr>
          <w:rFonts w:hint="eastAsia"/>
          <w:b w:val="0"/>
          <w:bCs/>
          <w:color w:val="000000"/>
        </w:rPr>
        <w:t>待</w:t>
      </w:r>
      <w:r w:rsidRPr="00CE624A">
        <w:rPr>
          <w:rFonts w:hint="eastAsia"/>
          <w:b w:val="0"/>
          <w:bCs/>
          <w:color w:val="000000"/>
        </w:rPr>
        <w:t>辦理所致。</w:t>
      </w:r>
    </w:p>
    <w:p w:rsidR="00E06853" w:rsidRPr="00CE624A" w:rsidRDefault="00E06853" w:rsidP="00A207CD">
      <w:pPr>
        <w:pStyle w:val="123"/>
        <w:ind w:left="1133" w:hanging="283"/>
        <w:rPr>
          <w:b w:val="0"/>
          <w:bCs/>
          <w:color w:val="000000"/>
        </w:rPr>
      </w:pPr>
      <w:r w:rsidRPr="00CE624A">
        <w:rPr>
          <w:color w:val="000000"/>
        </w:rPr>
        <w:t>3.</w:t>
      </w:r>
      <w:r w:rsidRPr="00CE624A">
        <w:rPr>
          <w:rFonts w:hint="eastAsia"/>
          <w:color w:val="000000"/>
        </w:rPr>
        <w:t>「一般</w:t>
      </w:r>
      <w:r w:rsidRPr="00CE624A">
        <w:rPr>
          <w:rFonts w:hint="eastAsia"/>
          <w:bCs/>
          <w:color w:val="000000"/>
        </w:rPr>
        <w:t>建築及設備-</w:t>
      </w:r>
      <w:r w:rsidRPr="00CE624A">
        <w:rPr>
          <w:rFonts w:hint="eastAsia"/>
          <w:color w:val="000000"/>
        </w:rPr>
        <w:t>其他設備」部分：</w:t>
      </w:r>
      <w:r w:rsidRPr="00CE624A">
        <w:rPr>
          <w:b w:val="0"/>
          <w:bCs/>
          <w:color w:val="000000"/>
        </w:rPr>
        <w:t>1</w:t>
      </w:r>
      <w:r w:rsidRPr="00CE624A">
        <w:rPr>
          <w:rFonts w:hint="eastAsia"/>
          <w:b w:val="0"/>
          <w:bCs/>
          <w:color w:val="000000"/>
        </w:rPr>
        <w:t>1</w:t>
      </w:r>
      <w:r w:rsidRPr="00CE624A">
        <w:rPr>
          <w:b w:val="0"/>
          <w:bCs/>
          <w:color w:val="000000"/>
        </w:rPr>
        <w:t>4</w:t>
      </w:r>
      <w:r w:rsidRPr="00CE624A">
        <w:rPr>
          <w:rFonts w:hint="eastAsia"/>
          <w:b w:val="0"/>
          <w:bCs/>
          <w:color w:val="000000"/>
        </w:rPr>
        <w:t>年度預算數為3</w:t>
      </w:r>
      <w:r w:rsidRPr="00CE624A">
        <w:rPr>
          <w:b w:val="0"/>
          <w:bCs/>
          <w:color w:val="000000"/>
        </w:rPr>
        <w:t>99</w:t>
      </w:r>
      <w:r w:rsidRPr="00CE624A">
        <w:rPr>
          <w:rFonts w:hint="eastAsia"/>
          <w:b w:val="0"/>
          <w:bCs/>
          <w:color w:val="000000"/>
        </w:rPr>
        <w:t>萬</w:t>
      </w:r>
      <w:r w:rsidRPr="00CE624A">
        <w:rPr>
          <w:b w:val="0"/>
          <w:bCs/>
          <w:color w:val="000000"/>
        </w:rPr>
        <w:t>2千元，</w:t>
      </w:r>
      <w:r w:rsidRPr="00CE624A">
        <w:rPr>
          <w:rFonts w:hint="eastAsia"/>
          <w:b w:val="0"/>
          <w:bCs/>
          <w:color w:val="000000"/>
        </w:rPr>
        <w:t>1</w:t>
      </w:r>
      <w:r w:rsidRPr="00CE624A">
        <w:rPr>
          <w:b w:val="0"/>
          <w:bCs/>
          <w:color w:val="000000"/>
        </w:rPr>
        <w:t>14年度</w:t>
      </w:r>
      <w:r w:rsidRPr="00CE624A">
        <w:rPr>
          <w:rFonts w:hint="eastAsia"/>
          <w:b w:val="0"/>
          <w:bCs/>
          <w:color w:val="000000"/>
        </w:rPr>
        <w:t>截至9月底分配</w:t>
      </w:r>
      <w:r w:rsidR="00EA5CBB" w:rsidRPr="00CE624A">
        <w:rPr>
          <w:rFonts w:hint="eastAsia"/>
          <w:b w:val="0"/>
          <w:bCs/>
          <w:color w:val="000000"/>
        </w:rPr>
        <w:t>預算</w:t>
      </w:r>
      <w:r w:rsidRPr="00CE624A">
        <w:rPr>
          <w:rFonts w:hint="eastAsia"/>
          <w:b w:val="0"/>
          <w:bCs/>
          <w:color w:val="000000"/>
        </w:rPr>
        <w:t>數</w:t>
      </w:r>
      <w:r w:rsidRPr="00CE624A">
        <w:rPr>
          <w:b w:val="0"/>
          <w:bCs/>
          <w:color w:val="000000"/>
        </w:rPr>
        <w:t>243</w:t>
      </w:r>
      <w:r w:rsidRPr="00CE624A">
        <w:rPr>
          <w:rFonts w:hint="eastAsia"/>
          <w:b w:val="0"/>
          <w:bCs/>
          <w:color w:val="000000"/>
        </w:rPr>
        <w:t>萬</w:t>
      </w:r>
      <w:r w:rsidRPr="00CE624A">
        <w:rPr>
          <w:b w:val="0"/>
          <w:bCs/>
          <w:color w:val="000000"/>
        </w:rPr>
        <w:t>5千元，</w:t>
      </w:r>
      <w:r w:rsidRPr="00CE624A">
        <w:rPr>
          <w:rFonts w:hint="eastAsia"/>
          <w:b w:val="0"/>
          <w:bCs/>
          <w:color w:val="000000"/>
        </w:rPr>
        <w:t>支用數7</w:t>
      </w:r>
      <w:r w:rsidRPr="00CE624A">
        <w:rPr>
          <w:b w:val="0"/>
          <w:bCs/>
          <w:color w:val="000000"/>
        </w:rPr>
        <w:t>2萬3</w:t>
      </w:r>
      <w:r w:rsidRPr="00CE624A">
        <w:rPr>
          <w:rFonts w:hint="eastAsia"/>
          <w:b w:val="0"/>
          <w:bCs/>
          <w:color w:val="000000"/>
        </w:rPr>
        <w:t>千</w:t>
      </w:r>
      <w:r w:rsidRPr="00CE624A">
        <w:rPr>
          <w:b w:val="0"/>
          <w:bCs/>
          <w:color w:val="000000"/>
        </w:rPr>
        <w:t>元，</w:t>
      </w:r>
      <w:r w:rsidRPr="00CE624A">
        <w:rPr>
          <w:rFonts w:hint="eastAsia"/>
          <w:b w:val="0"/>
          <w:bCs/>
          <w:color w:val="000000"/>
        </w:rPr>
        <w:t>分配預算執行率僅</w:t>
      </w:r>
      <w:r w:rsidRPr="00CE624A">
        <w:rPr>
          <w:b w:val="0"/>
          <w:bCs/>
          <w:color w:val="000000"/>
        </w:rPr>
        <w:t>29.</w:t>
      </w:r>
      <w:r w:rsidR="0044759B" w:rsidRPr="00CE624A">
        <w:rPr>
          <w:b w:val="0"/>
          <w:bCs/>
          <w:color w:val="000000"/>
        </w:rPr>
        <w:t>69</w:t>
      </w:r>
      <w:r w:rsidRPr="00CE624A">
        <w:rPr>
          <w:rFonts w:hint="eastAsia"/>
          <w:b w:val="0"/>
          <w:bCs/>
          <w:color w:val="000000"/>
        </w:rPr>
        <w:t>%，主要係該院區無障礙坡道採購案及多功能事務機等設備</w:t>
      </w:r>
      <w:r w:rsidRPr="00CE624A">
        <w:rPr>
          <w:b w:val="0"/>
          <w:bCs/>
          <w:color w:val="000000"/>
        </w:rPr>
        <w:t>146</w:t>
      </w:r>
      <w:r w:rsidRPr="00CE624A">
        <w:rPr>
          <w:rFonts w:hint="eastAsia"/>
          <w:b w:val="0"/>
          <w:bCs/>
          <w:color w:val="000000"/>
        </w:rPr>
        <w:t>萬</w:t>
      </w:r>
      <w:r w:rsidRPr="00CE624A">
        <w:rPr>
          <w:b w:val="0"/>
          <w:bCs/>
          <w:color w:val="000000"/>
        </w:rPr>
        <w:t>1,241</w:t>
      </w:r>
      <w:r w:rsidRPr="00CE624A">
        <w:rPr>
          <w:rFonts w:hint="eastAsia"/>
          <w:b w:val="0"/>
          <w:bCs/>
          <w:color w:val="000000"/>
        </w:rPr>
        <w:t>元，尚</w:t>
      </w:r>
      <w:r w:rsidR="00FB2EA5" w:rsidRPr="00CE624A">
        <w:rPr>
          <w:rFonts w:hint="eastAsia"/>
          <w:b w:val="0"/>
          <w:bCs/>
          <w:color w:val="000000"/>
        </w:rPr>
        <w:t>待</w:t>
      </w:r>
      <w:r w:rsidRPr="00CE624A">
        <w:rPr>
          <w:rFonts w:hint="eastAsia"/>
          <w:b w:val="0"/>
          <w:bCs/>
          <w:color w:val="000000"/>
        </w:rPr>
        <w:t>辦理中所致。</w:t>
      </w:r>
    </w:p>
    <w:p w:rsidR="00E06853" w:rsidRPr="00CE624A" w:rsidRDefault="001E583B" w:rsidP="00C50551">
      <w:pPr>
        <w:ind w:leftChars="-76" w:left="579" w:hangingChars="280" w:hanging="794"/>
        <w:jc w:val="right"/>
        <w:rPr>
          <w:rFonts w:hint="eastAsia"/>
          <w:color w:val="000000"/>
          <w:sz w:val="24"/>
          <w:szCs w:val="24"/>
        </w:rPr>
      </w:pPr>
      <w:r w:rsidRPr="00CE624A">
        <w:rPr>
          <w:rFonts w:hint="eastAsia"/>
          <w:b/>
          <w:bCs/>
          <w:color w:val="000000"/>
        </w:rPr>
        <w:t xml:space="preserve"> </w:t>
      </w:r>
      <w:r w:rsidR="00E06853" w:rsidRPr="00CE624A">
        <w:rPr>
          <w:rFonts w:hint="eastAsia"/>
          <w:b/>
          <w:bCs/>
          <w:color w:val="000000"/>
        </w:rPr>
        <w:t xml:space="preserve">表2 </w:t>
      </w:r>
      <w:r w:rsidR="00E7202C">
        <w:rPr>
          <w:rFonts w:hint="eastAsia"/>
          <w:b/>
          <w:bCs/>
          <w:color w:val="000000"/>
        </w:rPr>
        <w:t xml:space="preserve"> </w:t>
      </w:r>
      <w:r w:rsidR="00E06853" w:rsidRPr="00E7202C">
        <w:rPr>
          <w:b/>
          <w:bCs/>
          <w:color w:val="000000"/>
          <w:spacing w:val="-6"/>
        </w:rPr>
        <w:t>114</w:t>
      </w:r>
      <w:r w:rsidR="00E06853" w:rsidRPr="00E7202C">
        <w:rPr>
          <w:rFonts w:hint="eastAsia"/>
          <w:b/>
          <w:bCs/>
          <w:color w:val="000000"/>
          <w:spacing w:val="-6"/>
        </w:rPr>
        <w:t>年度</w:t>
      </w:r>
      <w:r w:rsidR="00AB4E80" w:rsidRPr="00E7202C">
        <w:rPr>
          <w:rFonts w:hint="eastAsia"/>
          <w:b/>
          <w:bCs/>
          <w:color w:val="000000"/>
          <w:spacing w:val="-6"/>
        </w:rPr>
        <w:t>截</w:t>
      </w:r>
      <w:r w:rsidR="00E06853" w:rsidRPr="00E7202C">
        <w:rPr>
          <w:rFonts w:hint="eastAsia"/>
          <w:b/>
          <w:bCs/>
          <w:color w:val="000000"/>
          <w:spacing w:val="-6"/>
        </w:rPr>
        <w:t>至9月底止</w:t>
      </w:r>
      <w:r w:rsidR="00E06853" w:rsidRPr="00E7202C">
        <w:rPr>
          <w:rFonts w:hAnsi="標楷體" w:hint="eastAsia"/>
          <w:b/>
          <w:bCs/>
          <w:color w:val="000000"/>
          <w:spacing w:val="-6"/>
        </w:rPr>
        <w:t>「</w:t>
      </w:r>
      <w:r w:rsidR="00E06853" w:rsidRPr="00E7202C">
        <w:rPr>
          <w:rFonts w:hint="eastAsia"/>
          <w:b/>
          <w:bCs/>
          <w:color w:val="000000"/>
          <w:spacing w:val="-6"/>
        </w:rPr>
        <w:t>一般建築及設備</w:t>
      </w:r>
      <w:r w:rsidR="00E06853" w:rsidRPr="00E7202C">
        <w:rPr>
          <w:rFonts w:hAnsi="標楷體" w:hint="eastAsia"/>
          <w:b/>
          <w:bCs/>
          <w:color w:val="000000"/>
          <w:spacing w:val="-6"/>
        </w:rPr>
        <w:t>」</w:t>
      </w:r>
      <w:r w:rsidR="00E06853" w:rsidRPr="00E7202C">
        <w:rPr>
          <w:rFonts w:hint="eastAsia"/>
          <w:b/>
          <w:bCs/>
          <w:color w:val="000000"/>
          <w:spacing w:val="-6"/>
        </w:rPr>
        <w:t>預算編列及執行概況表</w:t>
      </w:r>
      <w:r w:rsidR="00E06853" w:rsidRPr="00CE624A">
        <w:rPr>
          <w:rFonts w:hint="eastAsia"/>
          <w:b/>
          <w:bCs/>
          <w:color w:val="000000"/>
        </w:rPr>
        <w:t xml:space="preserve">                                   </w:t>
      </w:r>
      <w:r w:rsidR="00E7202C">
        <w:rPr>
          <w:rFonts w:hint="eastAsia"/>
          <w:b/>
          <w:bCs/>
          <w:color w:val="000000"/>
        </w:rPr>
        <w:t xml:space="preserve">   </w:t>
      </w:r>
      <w:r w:rsidR="00E06853" w:rsidRPr="00CE624A">
        <w:rPr>
          <w:rFonts w:hint="eastAsia"/>
          <w:color w:val="000000"/>
          <w:sz w:val="24"/>
          <w:szCs w:val="24"/>
        </w:rPr>
        <w:t>單位：新</w:t>
      </w:r>
      <w:r w:rsidR="00AB4E80" w:rsidRPr="00CE624A">
        <w:rPr>
          <w:rFonts w:hint="eastAsia"/>
          <w:color w:val="000000"/>
          <w:sz w:val="24"/>
          <w:szCs w:val="24"/>
        </w:rPr>
        <w:t>臺</w:t>
      </w:r>
      <w:r w:rsidR="00E06853" w:rsidRPr="00CE624A">
        <w:rPr>
          <w:rFonts w:hint="eastAsia"/>
          <w:color w:val="000000"/>
          <w:sz w:val="24"/>
          <w:szCs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21"/>
        <w:gridCol w:w="2498"/>
        <w:gridCol w:w="1333"/>
        <w:gridCol w:w="1315"/>
        <w:gridCol w:w="1260"/>
        <w:gridCol w:w="1478"/>
      </w:tblGrid>
      <w:tr w:rsidR="002F7423" w:rsidRPr="00CE624A" w:rsidTr="0046728A">
        <w:trPr>
          <w:trHeight w:val="400"/>
          <w:tblHeader/>
        </w:trPr>
        <w:tc>
          <w:tcPr>
            <w:tcW w:w="621" w:type="dxa"/>
            <w:vMerge w:val="restart"/>
            <w:shd w:val="clear" w:color="auto" w:fill="auto"/>
            <w:vAlign w:val="center"/>
          </w:tcPr>
          <w:p w:rsidR="00F0670D" w:rsidRPr="00CE624A" w:rsidRDefault="00F0670D" w:rsidP="00A207CD">
            <w:pPr>
              <w:spacing w:line="280" w:lineRule="exact"/>
              <w:ind w:leftChars="0" w:left="0" w:firstLineChars="0" w:firstLine="0"/>
              <w:jc w:val="center"/>
              <w:rPr>
                <w:rFonts w:hAnsi="標楷體" w:hint="eastAsia"/>
                <w:snapToGrid/>
                <w:color w:val="000000"/>
                <w:sz w:val="24"/>
                <w:szCs w:val="24"/>
              </w:rPr>
            </w:pPr>
            <w:r w:rsidRPr="00CE624A">
              <w:rPr>
                <w:rFonts w:hAnsi="標楷體" w:hint="eastAsia"/>
                <w:snapToGrid/>
                <w:color w:val="000000"/>
                <w:sz w:val="24"/>
                <w:szCs w:val="24"/>
              </w:rPr>
              <w:t>項次</w:t>
            </w:r>
          </w:p>
        </w:tc>
        <w:tc>
          <w:tcPr>
            <w:tcW w:w="2498" w:type="dxa"/>
            <w:vMerge w:val="restart"/>
            <w:shd w:val="clear" w:color="auto" w:fill="auto"/>
            <w:vAlign w:val="center"/>
          </w:tcPr>
          <w:p w:rsidR="00F0670D" w:rsidRPr="00CE624A" w:rsidRDefault="00F0670D" w:rsidP="00A207CD">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科目名稱</w:t>
            </w:r>
          </w:p>
        </w:tc>
        <w:tc>
          <w:tcPr>
            <w:tcW w:w="1333" w:type="dxa"/>
            <w:vMerge w:val="restart"/>
            <w:shd w:val="clear" w:color="auto" w:fill="auto"/>
            <w:vAlign w:val="center"/>
          </w:tcPr>
          <w:p w:rsidR="00F0670D" w:rsidRPr="00CE624A" w:rsidRDefault="00F0670D" w:rsidP="00A207CD">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14</w:t>
            </w:r>
            <w:r w:rsidRPr="00CE624A">
              <w:rPr>
                <w:rFonts w:hAnsi="標楷體" w:hint="eastAsia"/>
                <w:snapToGrid/>
                <w:color w:val="000000"/>
                <w:sz w:val="24"/>
                <w:szCs w:val="24"/>
              </w:rPr>
              <w:t>年度</w:t>
            </w:r>
          </w:p>
          <w:p w:rsidR="00F0670D" w:rsidRPr="00CE624A" w:rsidRDefault="00F0670D" w:rsidP="00A207CD">
            <w:pPr>
              <w:spacing w:line="280" w:lineRule="exact"/>
              <w:ind w:leftChars="0" w:left="0" w:firstLineChars="0" w:firstLine="0"/>
              <w:jc w:val="center"/>
              <w:rPr>
                <w:rFonts w:hAnsi="標楷體"/>
                <w:snapToGrid/>
                <w:color w:val="000000"/>
                <w:sz w:val="24"/>
                <w:szCs w:val="24"/>
              </w:rPr>
            </w:pPr>
            <w:r w:rsidRPr="00CE624A">
              <w:rPr>
                <w:rFonts w:hAnsi="標楷體" w:hint="eastAsia"/>
                <w:snapToGrid/>
                <w:color w:val="000000"/>
                <w:sz w:val="24"/>
                <w:szCs w:val="24"/>
              </w:rPr>
              <w:t>預算數</w:t>
            </w:r>
          </w:p>
        </w:tc>
        <w:tc>
          <w:tcPr>
            <w:tcW w:w="4053" w:type="dxa"/>
            <w:gridSpan w:val="3"/>
            <w:shd w:val="clear" w:color="auto" w:fill="auto"/>
            <w:vAlign w:val="center"/>
          </w:tcPr>
          <w:p w:rsidR="00F0670D" w:rsidRPr="00CE624A" w:rsidRDefault="00F0670D" w:rsidP="00A207CD">
            <w:pPr>
              <w:spacing w:line="280" w:lineRule="exact"/>
              <w:ind w:leftChars="0" w:left="0" w:firstLineChars="0" w:firstLine="0"/>
              <w:jc w:val="center"/>
              <w:rPr>
                <w:rFonts w:hAnsi="標楷體" w:hint="eastAsia"/>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14</w:t>
            </w:r>
            <w:r w:rsidRPr="00CE624A">
              <w:rPr>
                <w:rFonts w:hAnsi="標楷體" w:hint="eastAsia"/>
                <w:snapToGrid/>
                <w:color w:val="000000"/>
                <w:sz w:val="24"/>
                <w:szCs w:val="24"/>
              </w:rPr>
              <w:t>年1至9月底</w:t>
            </w:r>
          </w:p>
        </w:tc>
      </w:tr>
      <w:tr w:rsidR="002F7423" w:rsidRPr="00CE624A" w:rsidTr="0046728A">
        <w:trPr>
          <w:trHeight w:val="395"/>
          <w:tblHeader/>
        </w:trPr>
        <w:tc>
          <w:tcPr>
            <w:tcW w:w="621" w:type="dxa"/>
            <w:vMerge/>
            <w:shd w:val="clear" w:color="auto" w:fill="auto"/>
            <w:vAlign w:val="center"/>
          </w:tcPr>
          <w:p w:rsidR="00F0670D" w:rsidRPr="00CE624A" w:rsidRDefault="00F0670D" w:rsidP="00A207CD">
            <w:pPr>
              <w:spacing w:line="280" w:lineRule="exact"/>
              <w:ind w:leftChars="0" w:left="0" w:firstLineChars="0" w:firstLine="0"/>
              <w:jc w:val="center"/>
              <w:rPr>
                <w:rFonts w:hAnsi="標楷體" w:hint="eastAsia"/>
                <w:snapToGrid/>
                <w:color w:val="000000"/>
                <w:sz w:val="24"/>
                <w:szCs w:val="24"/>
              </w:rPr>
            </w:pPr>
          </w:p>
        </w:tc>
        <w:tc>
          <w:tcPr>
            <w:tcW w:w="2498" w:type="dxa"/>
            <w:vMerge/>
            <w:shd w:val="clear" w:color="auto" w:fill="auto"/>
            <w:vAlign w:val="center"/>
          </w:tcPr>
          <w:p w:rsidR="00F0670D" w:rsidRPr="00CE624A" w:rsidRDefault="00F0670D" w:rsidP="00A207CD">
            <w:pPr>
              <w:spacing w:line="280" w:lineRule="exact"/>
              <w:ind w:leftChars="0" w:left="0" w:firstLineChars="0" w:firstLine="0"/>
              <w:jc w:val="center"/>
              <w:rPr>
                <w:rFonts w:hAnsi="標楷體" w:hint="eastAsia"/>
                <w:snapToGrid/>
                <w:color w:val="000000"/>
                <w:sz w:val="24"/>
                <w:szCs w:val="24"/>
              </w:rPr>
            </w:pPr>
          </w:p>
        </w:tc>
        <w:tc>
          <w:tcPr>
            <w:tcW w:w="1333" w:type="dxa"/>
            <w:vMerge/>
            <w:shd w:val="clear" w:color="auto" w:fill="auto"/>
            <w:vAlign w:val="center"/>
          </w:tcPr>
          <w:p w:rsidR="00F0670D" w:rsidRPr="00CE624A" w:rsidRDefault="00F0670D" w:rsidP="00A207CD">
            <w:pPr>
              <w:spacing w:line="280" w:lineRule="exact"/>
              <w:ind w:leftChars="0" w:left="0" w:firstLineChars="0" w:firstLine="0"/>
              <w:jc w:val="center"/>
              <w:rPr>
                <w:rFonts w:hAnsi="標楷體" w:hint="eastAsia"/>
                <w:snapToGrid/>
                <w:color w:val="000000"/>
                <w:sz w:val="24"/>
                <w:szCs w:val="24"/>
              </w:rPr>
            </w:pPr>
          </w:p>
        </w:tc>
        <w:tc>
          <w:tcPr>
            <w:tcW w:w="1315" w:type="dxa"/>
            <w:shd w:val="clear" w:color="auto" w:fill="auto"/>
            <w:vAlign w:val="center"/>
          </w:tcPr>
          <w:p w:rsidR="00F0670D" w:rsidRPr="00CE624A" w:rsidRDefault="00F0670D" w:rsidP="00F0670D">
            <w:pPr>
              <w:spacing w:line="280" w:lineRule="exact"/>
              <w:ind w:leftChars="-37" w:left="566" w:hangingChars="276" w:hanging="671"/>
              <w:jc w:val="center"/>
              <w:rPr>
                <w:rFonts w:hAnsi="標楷體"/>
                <w:snapToGrid/>
                <w:color w:val="000000"/>
                <w:sz w:val="24"/>
                <w:szCs w:val="24"/>
              </w:rPr>
            </w:pPr>
            <w:r w:rsidRPr="00CE624A">
              <w:rPr>
                <w:rFonts w:hAnsi="標楷體" w:hint="eastAsia"/>
                <w:snapToGrid/>
                <w:color w:val="000000"/>
                <w:sz w:val="24"/>
                <w:szCs w:val="24"/>
              </w:rPr>
              <w:t>分配數(A)</w:t>
            </w:r>
          </w:p>
        </w:tc>
        <w:tc>
          <w:tcPr>
            <w:tcW w:w="1260" w:type="dxa"/>
            <w:shd w:val="clear" w:color="auto" w:fill="auto"/>
            <w:vAlign w:val="center"/>
          </w:tcPr>
          <w:p w:rsidR="00F0670D" w:rsidRPr="00CE624A" w:rsidRDefault="00F0670D" w:rsidP="00F0670D">
            <w:pPr>
              <w:spacing w:line="280" w:lineRule="exact"/>
              <w:ind w:leftChars="-39" w:left="566" w:hangingChars="278" w:hanging="676"/>
              <w:jc w:val="center"/>
              <w:rPr>
                <w:rFonts w:hAnsi="標楷體"/>
                <w:snapToGrid/>
                <w:color w:val="000000"/>
                <w:sz w:val="24"/>
                <w:szCs w:val="24"/>
              </w:rPr>
            </w:pPr>
            <w:r w:rsidRPr="00CE624A">
              <w:rPr>
                <w:rFonts w:hAnsi="標楷體" w:hint="eastAsia"/>
                <w:snapToGrid/>
                <w:color w:val="000000"/>
                <w:sz w:val="24"/>
                <w:szCs w:val="24"/>
              </w:rPr>
              <w:t>支用數(B)</w:t>
            </w:r>
          </w:p>
        </w:tc>
        <w:tc>
          <w:tcPr>
            <w:tcW w:w="1478" w:type="dxa"/>
            <w:shd w:val="clear" w:color="auto" w:fill="auto"/>
            <w:vAlign w:val="center"/>
          </w:tcPr>
          <w:p w:rsidR="00F0670D" w:rsidRPr="00CE624A" w:rsidRDefault="00F0670D" w:rsidP="00F0670D">
            <w:pPr>
              <w:spacing w:line="280" w:lineRule="exact"/>
              <w:ind w:leftChars="0" w:left="34" w:hangingChars="14" w:hanging="34"/>
              <w:jc w:val="center"/>
              <w:rPr>
                <w:rFonts w:hAnsi="標楷體"/>
                <w:snapToGrid/>
                <w:color w:val="000000"/>
                <w:sz w:val="24"/>
                <w:szCs w:val="24"/>
              </w:rPr>
            </w:pPr>
            <w:r w:rsidRPr="00CE624A">
              <w:rPr>
                <w:rFonts w:hAnsi="標楷體" w:hint="eastAsia"/>
                <w:snapToGrid/>
                <w:color w:val="000000"/>
                <w:sz w:val="24"/>
                <w:szCs w:val="24"/>
              </w:rPr>
              <w:t>分配預算執行率(B/A)</w:t>
            </w:r>
          </w:p>
        </w:tc>
      </w:tr>
      <w:tr w:rsidR="002F7423" w:rsidRPr="00CE624A" w:rsidTr="0046728A">
        <w:trPr>
          <w:trHeight w:val="556"/>
        </w:trPr>
        <w:tc>
          <w:tcPr>
            <w:tcW w:w="621" w:type="dxa"/>
            <w:vAlign w:val="center"/>
          </w:tcPr>
          <w:p w:rsidR="00E06853" w:rsidRPr="00CE624A" w:rsidRDefault="00E06853" w:rsidP="00EA5CBB">
            <w:pPr>
              <w:spacing w:line="280" w:lineRule="exact"/>
              <w:ind w:leftChars="61" w:left="173" w:firstLineChars="0" w:firstLine="0"/>
              <w:jc w:val="center"/>
              <w:rPr>
                <w:rFonts w:hAnsi="標楷體" w:hint="eastAsia"/>
                <w:snapToGrid/>
                <w:color w:val="000000"/>
                <w:sz w:val="24"/>
                <w:szCs w:val="24"/>
              </w:rPr>
            </w:pPr>
            <w:r w:rsidRPr="00CE624A">
              <w:rPr>
                <w:rFonts w:hAnsi="標楷體" w:hint="eastAsia"/>
                <w:snapToGrid/>
                <w:color w:val="000000"/>
                <w:sz w:val="24"/>
                <w:szCs w:val="24"/>
              </w:rPr>
              <w:t>1</w:t>
            </w:r>
          </w:p>
        </w:tc>
        <w:tc>
          <w:tcPr>
            <w:tcW w:w="2498" w:type="dxa"/>
            <w:shd w:val="clear" w:color="auto" w:fill="auto"/>
            <w:vAlign w:val="center"/>
          </w:tcPr>
          <w:p w:rsidR="00E06853" w:rsidRPr="00CE624A" w:rsidRDefault="00E06853" w:rsidP="00A207CD">
            <w:pPr>
              <w:spacing w:line="280" w:lineRule="exact"/>
              <w:ind w:leftChars="0" w:left="287" w:hangingChars="118" w:hanging="287"/>
              <w:jc w:val="left"/>
              <w:rPr>
                <w:rFonts w:hAnsi="標楷體" w:hint="eastAsia"/>
                <w:snapToGrid/>
                <w:color w:val="000000"/>
                <w:sz w:val="24"/>
                <w:szCs w:val="24"/>
              </w:rPr>
            </w:pPr>
            <w:r w:rsidRPr="00CE624A">
              <w:rPr>
                <w:rFonts w:hAnsi="標楷體" w:hint="eastAsia"/>
                <w:b/>
                <w:bCs/>
                <w:snapToGrid/>
                <w:color w:val="000000"/>
                <w:sz w:val="24"/>
                <w:szCs w:val="24"/>
              </w:rPr>
              <w:t>「一般建築及設備-</w:t>
            </w:r>
            <w:r w:rsidRPr="00CE624A">
              <w:rPr>
                <w:rFonts w:hAnsi="標楷體" w:hint="eastAsia"/>
                <w:snapToGrid/>
                <w:color w:val="000000"/>
                <w:sz w:val="24"/>
                <w:szCs w:val="24"/>
              </w:rPr>
              <w:t>營建工程」</w:t>
            </w:r>
          </w:p>
        </w:tc>
        <w:tc>
          <w:tcPr>
            <w:tcW w:w="1333"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4</w:t>
            </w:r>
            <w:r w:rsidRPr="00CE624A">
              <w:rPr>
                <w:rFonts w:hAnsi="標楷體"/>
                <w:snapToGrid/>
                <w:color w:val="000000"/>
                <w:sz w:val="24"/>
                <w:szCs w:val="24"/>
              </w:rPr>
              <w:t>8,148</w:t>
            </w:r>
          </w:p>
        </w:tc>
        <w:tc>
          <w:tcPr>
            <w:tcW w:w="1315"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15,678</w:t>
            </w:r>
          </w:p>
        </w:tc>
        <w:tc>
          <w:tcPr>
            <w:tcW w:w="1260"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9</w:t>
            </w:r>
            <w:r w:rsidRPr="00CE624A">
              <w:rPr>
                <w:rFonts w:hAnsi="標楷體"/>
                <w:snapToGrid/>
                <w:color w:val="000000"/>
                <w:sz w:val="24"/>
                <w:szCs w:val="24"/>
              </w:rPr>
              <w:t>,167</w:t>
            </w:r>
          </w:p>
        </w:tc>
        <w:tc>
          <w:tcPr>
            <w:tcW w:w="1478"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58.</w:t>
            </w:r>
            <w:r w:rsidR="0044759B" w:rsidRPr="00CE624A">
              <w:rPr>
                <w:rFonts w:hAnsi="標楷體"/>
                <w:snapToGrid/>
                <w:color w:val="000000"/>
                <w:sz w:val="24"/>
                <w:szCs w:val="24"/>
              </w:rPr>
              <w:t>47</w:t>
            </w:r>
          </w:p>
        </w:tc>
      </w:tr>
      <w:tr w:rsidR="002F7423" w:rsidRPr="00CE624A" w:rsidTr="0046728A">
        <w:trPr>
          <w:trHeight w:val="549"/>
        </w:trPr>
        <w:tc>
          <w:tcPr>
            <w:tcW w:w="621" w:type="dxa"/>
            <w:vAlign w:val="center"/>
          </w:tcPr>
          <w:p w:rsidR="00E06853" w:rsidRPr="00CE624A" w:rsidRDefault="00E06853" w:rsidP="00EA5CBB">
            <w:pPr>
              <w:spacing w:line="280" w:lineRule="exact"/>
              <w:ind w:leftChars="61" w:left="173" w:firstLineChars="0" w:firstLine="0"/>
              <w:jc w:val="center"/>
              <w:rPr>
                <w:rFonts w:hAnsi="標楷體" w:hint="eastAsia"/>
                <w:snapToGrid/>
                <w:color w:val="000000"/>
                <w:sz w:val="24"/>
                <w:szCs w:val="24"/>
              </w:rPr>
            </w:pPr>
            <w:r w:rsidRPr="00CE624A">
              <w:rPr>
                <w:rFonts w:hAnsi="標楷體" w:hint="eastAsia"/>
                <w:snapToGrid/>
                <w:color w:val="000000"/>
                <w:sz w:val="24"/>
                <w:szCs w:val="24"/>
              </w:rPr>
              <w:t>2</w:t>
            </w:r>
          </w:p>
        </w:tc>
        <w:tc>
          <w:tcPr>
            <w:tcW w:w="2498" w:type="dxa"/>
            <w:shd w:val="clear" w:color="auto" w:fill="auto"/>
            <w:vAlign w:val="center"/>
          </w:tcPr>
          <w:p w:rsidR="00E06853" w:rsidRPr="00CE624A" w:rsidRDefault="00E06853" w:rsidP="00A207CD">
            <w:pPr>
              <w:spacing w:line="280" w:lineRule="exact"/>
              <w:ind w:leftChars="0" w:left="287" w:hangingChars="118" w:hanging="287"/>
              <w:jc w:val="left"/>
              <w:rPr>
                <w:rFonts w:hAnsi="標楷體" w:hint="eastAsia"/>
                <w:snapToGrid/>
                <w:color w:val="000000"/>
                <w:sz w:val="24"/>
                <w:szCs w:val="24"/>
              </w:rPr>
            </w:pPr>
            <w:r w:rsidRPr="00CE624A">
              <w:rPr>
                <w:rFonts w:hAnsi="標楷體" w:hint="eastAsia"/>
                <w:b/>
                <w:bCs/>
                <w:snapToGrid/>
                <w:color w:val="000000"/>
                <w:sz w:val="24"/>
                <w:szCs w:val="24"/>
              </w:rPr>
              <w:t>「一般建築及設備</w:t>
            </w:r>
            <w:r w:rsidRPr="00CE624A">
              <w:rPr>
                <w:rFonts w:hAnsi="標楷體" w:hint="eastAsia"/>
                <w:snapToGrid/>
                <w:color w:val="000000"/>
                <w:sz w:val="24"/>
                <w:szCs w:val="24"/>
              </w:rPr>
              <w:t>-交通及運輸設備」</w:t>
            </w:r>
          </w:p>
        </w:tc>
        <w:tc>
          <w:tcPr>
            <w:tcW w:w="1333"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,802</w:t>
            </w:r>
          </w:p>
        </w:tc>
        <w:tc>
          <w:tcPr>
            <w:tcW w:w="1315"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,802</w:t>
            </w:r>
          </w:p>
        </w:tc>
        <w:tc>
          <w:tcPr>
            <w:tcW w:w="1260"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,180</w:t>
            </w:r>
          </w:p>
        </w:tc>
        <w:tc>
          <w:tcPr>
            <w:tcW w:w="1478"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1.</w:t>
            </w:r>
            <w:r w:rsidR="0044759B" w:rsidRPr="00CE624A">
              <w:rPr>
                <w:rFonts w:hAnsi="標楷體"/>
                <w:snapToGrid/>
                <w:color w:val="000000"/>
                <w:sz w:val="24"/>
                <w:szCs w:val="24"/>
              </w:rPr>
              <w:t>04</w:t>
            </w:r>
          </w:p>
        </w:tc>
      </w:tr>
      <w:tr w:rsidR="002F7423" w:rsidRPr="00CE624A" w:rsidTr="0046728A">
        <w:trPr>
          <w:trHeight w:val="415"/>
        </w:trPr>
        <w:tc>
          <w:tcPr>
            <w:tcW w:w="621" w:type="dxa"/>
            <w:vAlign w:val="center"/>
          </w:tcPr>
          <w:p w:rsidR="00E06853" w:rsidRPr="00CE624A" w:rsidRDefault="00E06853" w:rsidP="00EA5CBB">
            <w:pPr>
              <w:spacing w:line="280" w:lineRule="exact"/>
              <w:ind w:leftChars="61" w:left="173" w:firstLineChars="0" w:firstLine="0"/>
              <w:jc w:val="center"/>
              <w:rPr>
                <w:rFonts w:hAnsi="標楷體" w:hint="eastAsia"/>
                <w:snapToGrid/>
                <w:color w:val="000000"/>
                <w:sz w:val="24"/>
                <w:szCs w:val="24"/>
              </w:rPr>
            </w:pPr>
            <w:r w:rsidRPr="00CE624A">
              <w:rPr>
                <w:rFonts w:hAnsi="標楷體" w:hint="eastAsia"/>
                <w:snapToGrid/>
                <w:color w:val="000000"/>
                <w:sz w:val="24"/>
                <w:szCs w:val="24"/>
              </w:rPr>
              <w:t>3</w:t>
            </w:r>
          </w:p>
        </w:tc>
        <w:tc>
          <w:tcPr>
            <w:tcW w:w="2498" w:type="dxa"/>
            <w:shd w:val="clear" w:color="auto" w:fill="auto"/>
            <w:vAlign w:val="center"/>
          </w:tcPr>
          <w:p w:rsidR="00E06853" w:rsidRPr="00CE624A" w:rsidRDefault="00E06853" w:rsidP="00A207CD">
            <w:pPr>
              <w:spacing w:line="280" w:lineRule="exact"/>
              <w:ind w:leftChars="0" w:left="287" w:hangingChars="118" w:hanging="287"/>
              <w:jc w:val="left"/>
              <w:rPr>
                <w:rFonts w:hAnsi="標楷體" w:hint="eastAsia"/>
                <w:snapToGrid/>
                <w:color w:val="000000"/>
                <w:sz w:val="24"/>
                <w:szCs w:val="24"/>
              </w:rPr>
            </w:pPr>
            <w:r w:rsidRPr="00CE624A">
              <w:rPr>
                <w:rFonts w:hAnsi="標楷體" w:hint="eastAsia"/>
                <w:b/>
                <w:bCs/>
                <w:snapToGrid/>
                <w:color w:val="000000"/>
                <w:sz w:val="24"/>
                <w:szCs w:val="24"/>
              </w:rPr>
              <w:t>「一般建築及設備-</w:t>
            </w:r>
            <w:r w:rsidRPr="00CE624A">
              <w:rPr>
                <w:rFonts w:hAnsi="標楷體" w:hint="eastAsia"/>
                <w:snapToGrid/>
                <w:color w:val="000000"/>
                <w:sz w:val="24"/>
                <w:szCs w:val="24"/>
              </w:rPr>
              <w:t>其他</w:t>
            </w:r>
            <w:r w:rsidRPr="00CE624A">
              <w:rPr>
                <w:rFonts w:hAnsi="標楷體" w:hint="eastAsia"/>
                <w:b/>
                <w:bCs/>
                <w:snapToGrid/>
                <w:color w:val="000000"/>
                <w:sz w:val="24"/>
                <w:szCs w:val="24"/>
              </w:rPr>
              <w:t>設備</w:t>
            </w:r>
            <w:r w:rsidRPr="00CE624A">
              <w:rPr>
                <w:rFonts w:hAnsi="標楷體" w:hint="eastAsia"/>
                <w:snapToGrid/>
                <w:color w:val="000000"/>
                <w:sz w:val="24"/>
                <w:szCs w:val="24"/>
              </w:rPr>
              <w:t>」</w:t>
            </w:r>
          </w:p>
        </w:tc>
        <w:tc>
          <w:tcPr>
            <w:tcW w:w="1333"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3</w:t>
            </w:r>
            <w:r w:rsidRPr="00CE624A">
              <w:rPr>
                <w:rFonts w:hAnsi="標楷體"/>
                <w:snapToGrid/>
                <w:color w:val="000000"/>
                <w:sz w:val="24"/>
                <w:szCs w:val="24"/>
              </w:rPr>
              <w:t>,992</w:t>
            </w:r>
          </w:p>
        </w:tc>
        <w:tc>
          <w:tcPr>
            <w:tcW w:w="1315"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2,435</w:t>
            </w:r>
          </w:p>
        </w:tc>
        <w:tc>
          <w:tcPr>
            <w:tcW w:w="1260"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7</w:t>
            </w:r>
            <w:r w:rsidRPr="00CE624A">
              <w:rPr>
                <w:rFonts w:hAnsi="標楷體"/>
                <w:snapToGrid/>
                <w:color w:val="000000"/>
                <w:sz w:val="24"/>
                <w:szCs w:val="24"/>
              </w:rPr>
              <w:t>23</w:t>
            </w:r>
          </w:p>
        </w:tc>
        <w:tc>
          <w:tcPr>
            <w:tcW w:w="1478"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29.</w:t>
            </w:r>
            <w:r w:rsidR="0044759B" w:rsidRPr="00CE624A">
              <w:rPr>
                <w:rFonts w:hAnsi="標楷體"/>
                <w:snapToGrid/>
                <w:color w:val="000000"/>
                <w:sz w:val="24"/>
                <w:szCs w:val="24"/>
              </w:rPr>
              <w:t>69</w:t>
            </w:r>
          </w:p>
        </w:tc>
      </w:tr>
      <w:tr w:rsidR="002F7423" w:rsidRPr="00CE624A" w:rsidTr="0046728A">
        <w:trPr>
          <w:trHeight w:val="267"/>
        </w:trPr>
        <w:tc>
          <w:tcPr>
            <w:tcW w:w="621" w:type="dxa"/>
            <w:vAlign w:val="center"/>
          </w:tcPr>
          <w:p w:rsidR="00E06853" w:rsidRPr="00CE624A" w:rsidRDefault="00E06853" w:rsidP="00A207CD">
            <w:pPr>
              <w:spacing w:line="280" w:lineRule="exact"/>
              <w:ind w:leftChars="-56" w:left="203" w:hangingChars="149" w:hanging="362"/>
              <w:jc w:val="right"/>
              <w:rPr>
                <w:rFonts w:hAnsi="標楷體" w:hint="eastAsia"/>
                <w:snapToGrid/>
                <w:color w:val="000000"/>
                <w:sz w:val="24"/>
                <w:szCs w:val="24"/>
              </w:rPr>
            </w:pPr>
            <w:r w:rsidRPr="00CE624A">
              <w:rPr>
                <w:rFonts w:hAnsi="標楷體" w:hint="eastAsia"/>
                <w:snapToGrid/>
                <w:color w:val="000000"/>
                <w:sz w:val="24"/>
                <w:szCs w:val="24"/>
              </w:rPr>
              <w:t>合計</w:t>
            </w:r>
          </w:p>
        </w:tc>
        <w:tc>
          <w:tcPr>
            <w:tcW w:w="2498" w:type="dxa"/>
            <w:shd w:val="clear" w:color="auto" w:fill="auto"/>
            <w:vAlign w:val="center"/>
          </w:tcPr>
          <w:p w:rsidR="00E06853" w:rsidRPr="00CE624A" w:rsidRDefault="00E06853" w:rsidP="00A207CD">
            <w:pPr>
              <w:spacing w:line="280" w:lineRule="exact"/>
              <w:ind w:leftChars="11" w:left="282" w:hangingChars="103" w:hanging="251"/>
              <w:jc w:val="left"/>
              <w:rPr>
                <w:rFonts w:hAnsi="標楷體" w:hint="eastAsia"/>
                <w:b/>
                <w:bCs/>
                <w:snapToGrid/>
                <w:color w:val="000000"/>
                <w:sz w:val="24"/>
                <w:szCs w:val="24"/>
              </w:rPr>
            </w:pPr>
            <w:r w:rsidRPr="00CE624A">
              <w:rPr>
                <w:rFonts w:hAnsi="標楷體" w:hint="eastAsia"/>
                <w:b/>
                <w:bCs/>
                <w:snapToGrid/>
                <w:color w:val="000000"/>
                <w:sz w:val="24"/>
                <w:szCs w:val="24"/>
              </w:rPr>
              <w:t>「一般建築及設備」</w:t>
            </w:r>
          </w:p>
        </w:tc>
        <w:tc>
          <w:tcPr>
            <w:tcW w:w="1333"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5</w:t>
            </w:r>
            <w:r w:rsidRPr="00CE624A">
              <w:rPr>
                <w:rFonts w:hAnsi="標楷體"/>
                <w:snapToGrid/>
                <w:color w:val="000000"/>
                <w:sz w:val="24"/>
                <w:szCs w:val="24"/>
              </w:rPr>
              <w:t>5,942</w:t>
            </w:r>
          </w:p>
        </w:tc>
        <w:tc>
          <w:tcPr>
            <w:tcW w:w="1315"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21,915</w:t>
            </w:r>
          </w:p>
        </w:tc>
        <w:tc>
          <w:tcPr>
            <w:tcW w:w="1260"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hint="eastAsia"/>
                <w:snapToGrid/>
                <w:color w:val="000000"/>
                <w:sz w:val="24"/>
                <w:szCs w:val="24"/>
              </w:rPr>
              <w:t>1</w:t>
            </w:r>
            <w:r w:rsidRPr="00CE624A">
              <w:rPr>
                <w:rFonts w:hAnsi="標楷體"/>
                <w:snapToGrid/>
                <w:color w:val="000000"/>
                <w:sz w:val="24"/>
                <w:szCs w:val="24"/>
              </w:rPr>
              <w:t>1,07</w:t>
            </w:r>
            <w:r w:rsidR="00D45EA6">
              <w:rPr>
                <w:rFonts w:hAnsi="標楷體"/>
                <w:snapToGrid/>
                <w:color w:val="000000"/>
                <w:sz w:val="24"/>
                <w:szCs w:val="24"/>
              </w:rPr>
              <w:t>0</w:t>
            </w:r>
          </w:p>
        </w:tc>
        <w:tc>
          <w:tcPr>
            <w:tcW w:w="1478" w:type="dxa"/>
            <w:shd w:val="clear" w:color="auto" w:fill="auto"/>
            <w:vAlign w:val="center"/>
          </w:tcPr>
          <w:p w:rsidR="00E06853" w:rsidRPr="00CE624A" w:rsidRDefault="00E06853" w:rsidP="00A207CD">
            <w:pPr>
              <w:spacing w:line="280" w:lineRule="exact"/>
              <w:ind w:leftChars="0" w:left="0" w:firstLineChars="0" w:firstLine="0"/>
              <w:jc w:val="right"/>
              <w:rPr>
                <w:rFonts w:hAnsi="標楷體"/>
                <w:snapToGrid/>
                <w:color w:val="000000"/>
                <w:sz w:val="24"/>
                <w:szCs w:val="24"/>
              </w:rPr>
            </w:pPr>
            <w:r w:rsidRPr="00CE624A">
              <w:rPr>
                <w:rFonts w:hAnsi="標楷體"/>
                <w:snapToGrid/>
                <w:color w:val="000000"/>
                <w:sz w:val="24"/>
                <w:szCs w:val="24"/>
              </w:rPr>
              <w:t>50.5</w:t>
            </w:r>
            <w:r w:rsidR="0044759B" w:rsidRPr="00CE624A">
              <w:rPr>
                <w:rFonts w:hAnsi="標楷體"/>
                <w:snapToGrid/>
                <w:color w:val="000000"/>
                <w:sz w:val="24"/>
                <w:szCs w:val="24"/>
              </w:rPr>
              <w:t>1</w:t>
            </w:r>
          </w:p>
        </w:tc>
      </w:tr>
    </w:tbl>
    <w:p w:rsidR="00E06853" w:rsidRPr="00CE624A" w:rsidRDefault="00E06853" w:rsidP="00256661">
      <w:pPr>
        <w:spacing w:line="280" w:lineRule="exact"/>
        <w:ind w:leftChars="-50" w:left="-142" w:firstLineChars="35" w:firstLine="85"/>
        <w:rPr>
          <w:color w:val="000000"/>
          <w:sz w:val="24"/>
          <w:szCs w:val="24"/>
        </w:rPr>
      </w:pPr>
      <w:r w:rsidRPr="00CE624A">
        <w:rPr>
          <w:rFonts w:hint="eastAsia"/>
          <w:color w:val="000000"/>
          <w:sz w:val="24"/>
          <w:szCs w:val="24"/>
        </w:rPr>
        <w:t>資料來源：行政院提供；本中心整理。</w:t>
      </w:r>
    </w:p>
    <w:bookmarkEnd w:id="8"/>
    <w:p w:rsidR="00E06853" w:rsidRPr="00CE624A" w:rsidRDefault="00E06853" w:rsidP="004E20F3">
      <w:pPr>
        <w:ind w:left="566" w:firstLine="566"/>
      </w:pPr>
      <w:r w:rsidRPr="00CE624A">
        <w:rPr>
          <w:rFonts w:hint="eastAsia"/>
        </w:rPr>
        <w:t>綜上，行政院11</w:t>
      </w:r>
      <w:r w:rsidRPr="00CE624A">
        <w:t>5</w:t>
      </w:r>
      <w:r w:rsidRPr="00CE624A">
        <w:rPr>
          <w:rFonts w:hint="eastAsia"/>
        </w:rPr>
        <w:t>年度預算案「一般建築及設備」</w:t>
      </w:r>
      <w:r w:rsidR="00B679D0" w:rsidRPr="00CE624A">
        <w:rPr>
          <w:rFonts w:hint="eastAsia"/>
        </w:rPr>
        <w:t>較114年度預算增編逾二成</w:t>
      </w:r>
      <w:r w:rsidRPr="00CE624A">
        <w:rPr>
          <w:rFonts w:hint="eastAsia"/>
        </w:rPr>
        <w:t>，惟11</w:t>
      </w:r>
      <w:r w:rsidRPr="00CE624A">
        <w:t>4</w:t>
      </w:r>
      <w:r w:rsidRPr="00CE624A">
        <w:rPr>
          <w:rFonts w:hint="eastAsia"/>
        </w:rPr>
        <w:t>年</w:t>
      </w:r>
      <w:r w:rsidR="00B679D0" w:rsidRPr="00CE624A">
        <w:rPr>
          <w:rFonts w:hint="eastAsia"/>
        </w:rPr>
        <w:t>度</w:t>
      </w:r>
      <w:r w:rsidRPr="00CE624A">
        <w:rPr>
          <w:rFonts w:hint="eastAsia"/>
        </w:rPr>
        <w:t>截至9月底分配預算執行率僅5</w:t>
      </w:r>
      <w:r w:rsidRPr="00CE624A">
        <w:t>0.5</w:t>
      </w:r>
      <w:r w:rsidR="0044759B" w:rsidRPr="00CE624A">
        <w:t>1</w:t>
      </w:r>
      <w:r w:rsidRPr="00CE624A">
        <w:rPr>
          <w:rFonts w:hint="eastAsia"/>
        </w:rPr>
        <w:t>%，預算執行未臻理想，允宜</w:t>
      </w:r>
      <w:r w:rsidR="00637545" w:rsidRPr="00CE624A">
        <w:rPr>
          <w:rFonts w:hint="eastAsia"/>
        </w:rPr>
        <w:t>覈</w:t>
      </w:r>
      <w:r w:rsidR="00B679D0" w:rsidRPr="00CE624A">
        <w:rPr>
          <w:rFonts w:hint="eastAsia"/>
        </w:rPr>
        <w:t>實編列</w:t>
      </w:r>
      <w:r w:rsidRPr="00CE624A">
        <w:rPr>
          <w:rFonts w:hint="eastAsia"/>
        </w:rPr>
        <w:t>並落實工程進度控管，以</w:t>
      </w:r>
      <w:r w:rsidR="003315F5" w:rsidRPr="00CE624A">
        <w:rPr>
          <w:rFonts w:hint="eastAsia"/>
        </w:rPr>
        <w:t>提升預算執行效能</w:t>
      </w:r>
      <w:r w:rsidRPr="00CE624A">
        <w:rPr>
          <w:rFonts w:hint="eastAsia"/>
        </w:rPr>
        <w:t>。</w:t>
      </w:r>
    </w:p>
    <w:sectPr w:rsidR="00E06853" w:rsidRPr="00CE624A" w:rsidSect="007908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D85907" w:rsidRPr="00D85907">
      <w:rPr>
        <w:noProof/>
        <w:lang w:val="zh-TW"/>
      </w:rPr>
      <w:t>3</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07"/>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3F1071A-C246-448C-A49B-590635753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11BBF-6794-4497-B3F4-6BE4F664A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320</Words>
  <Characters>1824</Characters>
  <Application>Microsoft Office Word</Application>
  <DocSecurity>0</DocSecurity>
  <Lines>15</Lines>
  <Paragraphs>4</Paragraphs>
  <ScaleCrop>false</ScaleCrop>
  <Company/>
  <LinksUpToDate>false</LinksUpToDate>
  <CharactersWithSpaces>2140</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