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1407" w:rsidRPr="00D01407" w:rsidRDefault="00D01407" w:rsidP="00F065B8">
      <w:pPr>
        <w:pStyle w:val="a9"/>
      </w:pPr>
      <w:bookmarkStart w:id="0" w:name="_GoBack"/>
      <w:bookmarkEnd w:id="0"/>
      <w:r w:rsidRPr="00D01407">
        <w:rPr>
          <w:rFonts w:hint="eastAsia"/>
        </w:rPr>
        <w:t>中央研究院11</w:t>
      </w:r>
      <w:r w:rsidR="005524A6">
        <w:rPr>
          <w:rFonts w:hint="eastAsia"/>
        </w:rPr>
        <w:t>5</w:t>
      </w:r>
      <w:r w:rsidRPr="00D01407">
        <w:rPr>
          <w:rFonts w:hint="eastAsia"/>
        </w:rPr>
        <w:t>年度單位預算評估報告</w:t>
      </w:r>
    </w:p>
    <w:p w:rsidR="00BD01BC" w:rsidRDefault="00D01407" w:rsidP="00BD01BC">
      <w:pPr>
        <w:pStyle w:val="a7"/>
        <w:ind w:firstLine="566"/>
      </w:pPr>
      <w:r w:rsidRPr="008D1005">
        <w:rPr>
          <w:rFonts w:hint="eastAsia"/>
        </w:rPr>
        <w:t>中央研究院(簡稱中研院)11</w:t>
      </w:r>
      <w:r w:rsidR="005524A6">
        <w:rPr>
          <w:rFonts w:hint="eastAsia"/>
        </w:rPr>
        <w:t>5</w:t>
      </w:r>
      <w:r w:rsidRPr="008D1005">
        <w:rPr>
          <w:rFonts w:hint="eastAsia"/>
        </w:rPr>
        <w:t>年度單位預算案歲入編列</w:t>
      </w:r>
      <w:r w:rsidR="005E3ECC" w:rsidRPr="008D1005">
        <w:rPr>
          <w:rFonts w:hint="eastAsia"/>
        </w:rPr>
        <w:t>1億4,</w:t>
      </w:r>
      <w:r w:rsidR="00184F80">
        <w:rPr>
          <w:rFonts w:hint="eastAsia"/>
        </w:rPr>
        <w:t>979</w:t>
      </w:r>
      <w:r w:rsidR="005E3ECC" w:rsidRPr="008D1005">
        <w:rPr>
          <w:rFonts w:hint="eastAsia"/>
        </w:rPr>
        <w:t>萬</w:t>
      </w:r>
      <w:r w:rsidR="00184F80">
        <w:rPr>
          <w:rFonts w:hint="eastAsia"/>
        </w:rPr>
        <w:t>6</w:t>
      </w:r>
      <w:r w:rsidR="005E3ECC" w:rsidRPr="008D1005">
        <w:rPr>
          <w:rFonts w:hint="eastAsia"/>
        </w:rPr>
        <w:t>千元</w:t>
      </w:r>
      <w:r w:rsidRPr="008D1005">
        <w:rPr>
          <w:rFonts w:hint="eastAsia"/>
        </w:rPr>
        <w:t>，較</w:t>
      </w:r>
      <w:r w:rsidR="003259AB" w:rsidRPr="008D1005">
        <w:rPr>
          <w:rFonts w:hint="eastAsia"/>
        </w:rPr>
        <w:t>11</w:t>
      </w:r>
      <w:r w:rsidR="00184F80">
        <w:rPr>
          <w:rFonts w:hint="eastAsia"/>
        </w:rPr>
        <w:t>4</w:t>
      </w:r>
      <w:r w:rsidRPr="008D1005">
        <w:rPr>
          <w:rFonts w:hint="eastAsia"/>
        </w:rPr>
        <w:t>年度</w:t>
      </w:r>
      <w:r w:rsidR="005E3ECC" w:rsidRPr="008D1005">
        <w:rPr>
          <w:rFonts w:hint="eastAsia"/>
        </w:rPr>
        <w:t>1億</w:t>
      </w:r>
      <w:r w:rsidR="00C209AC">
        <w:rPr>
          <w:rFonts w:hint="eastAsia"/>
        </w:rPr>
        <w:t>4</w:t>
      </w:r>
      <w:r w:rsidR="004526AC">
        <w:rPr>
          <w:rFonts w:hint="eastAsia"/>
        </w:rPr>
        <w:t>,</w:t>
      </w:r>
      <w:r w:rsidR="00184F80">
        <w:rPr>
          <w:rFonts w:hint="eastAsia"/>
        </w:rPr>
        <w:t>886</w:t>
      </w:r>
      <w:r w:rsidR="005E3ECC" w:rsidRPr="008D1005">
        <w:rPr>
          <w:rFonts w:hint="eastAsia"/>
        </w:rPr>
        <w:t>萬</w:t>
      </w:r>
      <w:r w:rsidR="00184F80">
        <w:rPr>
          <w:rFonts w:hint="eastAsia"/>
        </w:rPr>
        <w:t>2</w:t>
      </w:r>
      <w:r w:rsidR="008D1005" w:rsidRPr="008D1005">
        <w:rPr>
          <w:rFonts w:hint="eastAsia"/>
        </w:rPr>
        <w:t>千</w:t>
      </w:r>
      <w:r w:rsidR="005E3ECC" w:rsidRPr="008D1005">
        <w:rPr>
          <w:rFonts w:hint="eastAsia"/>
        </w:rPr>
        <w:t>元</w:t>
      </w:r>
      <w:r w:rsidR="00C209AC">
        <w:rPr>
          <w:rFonts w:hint="eastAsia"/>
        </w:rPr>
        <w:t>增加</w:t>
      </w:r>
      <w:r w:rsidR="008D1005" w:rsidRPr="008D1005">
        <w:t>9</w:t>
      </w:r>
      <w:r w:rsidR="00184F80">
        <w:rPr>
          <w:rFonts w:hint="eastAsia"/>
        </w:rPr>
        <w:t>3</w:t>
      </w:r>
      <w:r w:rsidR="005E3ECC" w:rsidRPr="008D1005">
        <w:rPr>
          <w:rFonts w:hint="eastAsia"/>
        </w:rPr>
        <w:t>萬</w:t>
      </w:r>
      <w:r w:rsidR="00184F80">
        <w:rPr>
          <w:rFonts w:hint="eastAsia"/>
        </w:rPr>
        <w:t>4</w:t>
      </w:r>
      <w:r w:rsidR="005E3ECC" w:rsidRPr="008D1005">
        <w:rPr>
          <w:rFonts w:hint="eastAsia"/>
        </w:rPr>
        <w:t>千元</w:t>
      </w:r>
      <w:r w:rsidRPr="008D1005">
        <w:rPr>
          <w:rFonts w:hint="eastAsia"/>
        </w:rPr>
        <w:t>(</w:t>
      </w:r>
      <w:r w:rsidR="00C209AC">
        <w:rPr>
          <w:rFonts w:hint="eastAsia"/>
        </w:rPr>
        <w:t>增</w:t>
      </w:r>
      <w:r w:rsidR="008D1005" w:rsidRPr="008D1005">
        <w:rPr>
          <w:rFonts w:hint="eastAsia"/>
        </w:rPr>
        <w:t>幅</w:t>
      </w:r>
      <w:r w:rsidR="00C209AC">
        <w:t>0.6</w:t>
      </w:r>
      <w:r w:rsidR="00184F80">
        <w:rPr>
          <w:rFonts w:hint="eastAsia"/>
        </w:rPr>
        <w:t>3</w:t>
      </w:r>
      <w:r w:rsidRPr="008D1005">
        <w:rPr>
          <w:rFonts w:hint="eastAsia"/>
        </w:rPr>
        <w:t>%)；歲出編列</w:t>
      </w:r>
      <w:r w:rsidR="00184F80">
        <w:rPr>
          <w:rFonts w:hint="eastAsia"/>
        </w:rPr>
        <w:t>154</w:t>
      </w:r>
      <w:r w:rsidR="005E3ECC" w:rsidRPr="008D1005">
        <w:rPr>
          <w:rFonts w:hint="eastAsia"/>
        </w:rPr>
        <w:t>億</w:t>
      </w:r>
      <w:r w:rsidR="00184F80">
        <w:rPr>
          <w:rFonts w:hint="eastAsia"/>
        </w:rPr>
        <w:t>3</w:t>
      </w:r>
      <w:r w:rsidR="005E3ECC" w:rsidRPr="008D1005">
        <w:rPr>
          <w:rFonts w:hint="eastAsia"/>
        </w:rPr>
        <w:t>,</w:t>
      </w:r>
      <w:r w:rsidR="00184F80">
        <w:rPr>
          <w:rFonts w:hint="eastAsia"/>
        </w:rPr>
        <w:t>267</w:t>
      </w:r>
      <w:r w:rsidR="005E3ECC" w:rsidRPr="008D1005">
        <w:rPr>
          <w:rFonts w:hint="eastAsia"/>
        </w:rPr>
        <w:t>萬</w:t>
      </w:r>
      <w:r w:rsidR="00184F80">
        <w:rPr>
          <w:rFonts w:hint="eastAsia"/>
        </w:rPr>
        <w:t>6</w:t>
      </w:r>
      <w:r w:rsidR="005E3ECC" w:rsidRPr="008D1005">
        <w:rPr>
          <w:rFonts w:hint="eastAsia"/>
        </w:rPr>
        <w:t>千元</w:t>
      </w:r>
      <w:r w:rsidRPr="008D1005">
        <w:rPr>
          <w:rFonts w:hint="eastAsia"/>
        </w:rPr>
        <w:t>，較1</w:t>
      </w:r>
      <w:r w:rsidR="003259AB" w:rsidRPr="008D1005">
        <w:rPr>
          <w:rFonts w:hint="eastAsia"/>
        </w:rPr>
        <w:t>1</w:t>
      </w:r>
      <w:r w:rsidR="00184F80">
        <w:rPr>
          <w:rFonts w:hint="eastAsia"/>
        </w:rPr>
        <w:t>4</w:t>
      </w:r>
      <w:r w:rsidRPr="008D1005">
        <w:rPr>
          <w:rFonts w:hint="eastAsia"/>
        </w:rPr>
        <w:t>年度</w:t>
      </w:r>
      <w:r w:rsidR="00184F80">
        <w:rPr>
          <w:rFonts w:hint="eastAsia"/>
        </w:rPr>
        <w:t>140</w:t>
      </w:r>
      <w:r w:rsidR="005E3ECC" w:rsidRPr="008D1005">
        <w:rPr>
          <w:rFonts w:hint="eastAsia"/>
        </w:rPr>
        <w:t>億</w:t>
      </w:r>
      <w:r w:rsidR="00184F80">
        <w:rPr>
          <w:rFonts w:hint="eastAsia"/>
        </w:rPr>
        <w:t>4</w:t>
      </w:r>
      <w:r w:rsidR="00C209AC">
        <w:t>,</w:t>
      </w:r>
      <w:r w:rsidR="00184F80">
        <w:rPr>
          <w:rFonts w:hint="eastAsia"/>
        </w:rPr>
        <w:t>345</w:t>
      </w:r>
      <w:r w:rsidR="005E3ECC" w:rsidRPr="008D1005">
        <w:rPr>
          <w:rFonts w:hint="eastAsia"/>
        </w:rPr>
        <w:t>萬</w:t>
      </w:r>
      <w:r w:rsidR="00184F80">
        <w:rPr>
          <w:rFonts w:hint="eastAsia"/>
        </w:rPr>
        <w:t>5</w:t>
      </w:r>
      <w:r w:rsidR="005E3ECC" w:rsidRPr="008D1005">
        <w:rPr>
          <w:rFonts w:hint="eastAsia"/>
        </w:rPr>
        <w:t>千元</w:t>
      </w:r>
      <w:r w:rsidRPr="008D1005">
        <w:rPr>
          <w:rFonts w:hint="eastAsia"/>
        </w:rPr>
        <w:t>增加</w:t>
      </w:r>
      <w:r w:rsidR="00184F80">
        <w:rPr>
          <w:rFonts w:hint="eastAsia"/>
        </w:rPr>
        <w:t>13</w:t>
      </w:r>
      <w:r w:rsidR="005E3ECC" w:rsidRPr="008D1005">
        <w:rPr>
          <w:rFonts w:hint="eastAsia"/>
        </w:rPr>
        <w:t>億</w:t>
      </w:r>
      <w:r w:rsidR="00184F80">
        <w:rPr>
          <w:rFonts w:hint="eastAsia"/>
        </w:rPr>
        <w:t>8</w:t>
      </w:r>
      <w:r w:rsidR="00C209AC">
        <w:t>,</w:t>
      </w:r>
      <w:r w:rsidR="00184F80">
        <w:rPr>
          <w:rFonts w:hint="eastAsia"/>
        </w:rPr>
        <w:t>9</w:t>
      </w:r>
      <w:r w:rsidR="00D629EA">
        <w:rPr>
          <w:rFonts w:hint="eastAsia"/>
        </w:rPr>
        <w:t>22</w:t>
      </w:r>
      <w:r w:rsidR="005E3ECC" w:rsidRPr="008D1005">
        <w:rPr>
          <w:rFonts w:hint="eastAsia"/>
        </w:rPr>
        <w:t>萬</w:t>
      </w:r>
      <w:r w:rsidR="00D629EA">
        <w:rPr>
          <w:rFonts w:hint="eastAsia"/>
        </w:rPr>
        <w:t>1</w:t>
      </w:r>
      <w:r w:rsidR="008D1005" w:rsidRPr="008D1005">
        <w:rPr>
          <w:rFonts w:hint="eastAsia"/>
        </w:rPr>
        <w:t>千</w:t>
      </w:r>
      <w:r w:rsidR="005E3ECC" w:rsidRPr="008D1005">
        <w:rPr>
          <w:rFonts w:hint="eastAsia"/>
        </w:rPr>
        <w:t>元</w:t>
      </w:r>
      <w:r w:rsidRPr="008D1005">
        <w:rPr>
          <w:rFonts w:hint="eastAsia"/>
        </w:rPr>
        <w:t>(增幅</w:t>
      </w:r>
      <w:r w:rsidR="00D629EA">
        <w:rPr>
          <w:rFonts w:hint="eastAsia"/>
        </w:rPr>
        <w:t>9</w:t>
      </w:r>
      <w:r w:rsidR="00C209AC">
        <w:t>.</w:t>
      </w:r>
      <w:r w:rsidR="00D629EA">
        <w:rPr>
          <w:rFonts w:hint="eastAsia"/>
        </w:rPr>
        <w:t>89</w:t>
      </w:r>
      <w:r w:rsidRPr="008D1005">
        <w:rPr>
          <w:rFonts w:hint="eastAsia"/>
        </w:rPr>
        <w:t>%)，謹就中研院11</w:t>
      </w:r>
      <w:r w:rsidR="00D629EA">
        <w:rPr>
          <w:rFonts w:hint="eastAsia"/>
        </w:rPr>
        <w:t>5</w:t>
      </w:r>
      <w:r w:rsidRPr="008D1005">
        <w:rPr>
          <w:rFonts w:hint="eastAsia"/>
        </w:rPr>
        <w:t>年度預算案評估如下：</w:t>
      </w:r>
      <w:bookmarkStart w:id="1" w:name="_Toc109735293"/>
      <w:bookmarkStart w:id="2" w:name="_Toc114151029"/>
    </w:p>
    <w:p w:rsidR="001F1DE4" w:rsidRDefault="001F1DE4" w:rsidP="001F1DE4">
      <w:pPr>
        <w:pStyle w:val="14"/>
        <w:ind w:left="567" w:hanging="567"/>
        <w:rPr>
          <w:lang w:eastAsia="zh-HK"/>
        </w:rPr>
      </w:pPr>
      <w:bookmarkStart w:id="3" w:name="_Toc214356979"/>
      <w:bookmarkStart w:id="4" w:name="_Toc214891612"/>
      <w:r>
        <w:rPr>
          <w:rFonts w:hint="eastAsia"/>
          <w:lang w:eastAsia="zh-HK"/>
        </w:rPr>
        <w:t>三</w:t>
      </w:r>
      <w:r w:rsidRPr="00CF37D1">
        <w:rPr>
          <w:rFonts w:hint="eastAsia"/>
        </w:rPr>
        <w:t>、</w:t>
      </w:r>
      <w:r>
        <w:rPr>
          <w:rFonts w:hint="eastAsia"/>
          <w:lang w:eastAsia="zh-HK"/>
        </w:rPr>
        <w:t>中研學者計畫申請及核定人數減少</w:t>
      </w:r>
      <w:r>
        <w:rPr>
          <w:rFonts w:hint="eastAsia"/>
        </w:rPr>
        <w:t>，</w:t>
      </w:r>
      <w:r>
        <w:rPr>
          <w:rFonts w:hint="eastAsia"/>
          <w:lang w:eastAsia="zh-HK"/>
        </w:rPr>
        <w:t>且遴選通過率偏低</w:t>
      </w:r>
      <w:r>
        <w:rPr>
          <w:rFonts w:hint="eastAsia"/>
        </w:rPr>
        <w:t>，</w:t>
      </w:r>
      <w:r>
        <w:rPr>
          <w:rFonts w:hint="eastAsia"/>
          <w:lang w:eastAsia="zh-HK"/>
        </w:rPr>
        <w:t>允宜檢討原因並精進推動措施</w:t>
      </w:r>
      <w:r>
        <w:rPr>
          <w:rFonts w:hint="eastAsia"/>
        </w:rPr>
        <w:t>，</w:t>
      </w:r>
      <w:r>
        <w:rPr>
          <w:rFonts w:hint="eastAsia"/>
          <w:lang w:eastAsia="zh-HK"/>
        </w:rPr>
        <w:t>以落實提升我國整體學術研究水準之目標</w:t>
      </w:r>
      <w:bookmarkEnd w:id="3"/>
      <w:bookmarkEnd w:id="4"/>
    </w:p>
    <w:p w:rsidR="001F1DE4" w:rsidRDefault="001F1DE4" w:rsidP="001F1DE4">
      <w:pPr>
        <w:ind w:left="566" w:firstLine="566"/>
        <w:rPr>
          <w:lang w:eastAsia="zh-HK"/>
        </w:rPr>
      </w:pPr>
      <w:r w:rsidRPr="00CF3BA9">
        <w:rPr>
          <w:rFonts w:hint="eastAsia"/>
          <w:lang w:eastAsia="zh-HK"/>
        </w:rPr>
        <w:t>中研院11</w:t>
      </w:r>
      <w:r>
        <w:rPr>
          <w:lang w:eastAsia="zh-HK"/>
        </w:rPr>
        <w:t>5</w:t>
      </w:r>
      <w:r w:rsidRPr="00CF3BA9">
        <w:rPr>
          <w:rFonts w:hint="eastAsia"/>
          <w:lang w:eastAsia="zh-HK"/>
        </w:rPr>
        <w:t>年度預算案「學術研究與人才培育</w:t>
      </w:r>
      <w:r>
        <w:rPr>
          <w:rFonts w:hint="eastAsia"/>
        </w:rPr>
        <w:t>-</w:t>
      </w:r>
      <w:r>
        <w:rPr>
          <w:rFonts w:hint="eastAsia"/>
          <w:lang w:eastAsia="zh-HK"/>
        </w:rPr>
        <w:t>學研合作</w:t>
      </w:r>
      <w:r>
        <w:rPr>
          <w:rFonts w:hint="eastAsia"/>
        </w:rPr>
        <w:t>」</w:t>
      </w:r>
      <w:r w:rsidRPr="00CF3BA9">
        <w:rPr>
          <w:rFonts w:hint="eastAsia"/>
          <w:lang w:eastAsia="zh-HK"/>
        </w:rPr>
        <w:t>編列</w:t>
      </w:r>
      <w:r>
        <w:rPr>
          <w:rFonts w:hint="eastAsia"/>
        </w:rPr>
        <w:t>6,765</w:t>
      </w:r>
      <w:r>
        <w:rPr>
          <w:rFonts w:hint="eastAsia"/>
          <w:lang w:eastAsia="zh-HK"/>
        </w:rPr>
        <w:t>萬元</w:t>
      </w:r>
      <w:r>
        <w:rPr>
          <w:rFonts w:hint="eastAsia"/>
        </w:rPr>
        <w:t>，</w:t>
      </w:r>
      <w:r>
        <w:rPr>
          <w:rFonts w:hint="eastAsia"/>
          <w:lang w:eastAsia="zh-HK"/>
        </w:rPr>
        <w:t>與</w:t>
      </w:r>
      <w:r>
        <w:rPr>
          <w:rFonts w:hint="eastAsia"/>
        </w:rPr>
        <w:t>114</w:t>
      </w:r>
      <w:r>
        <w:rPr>
          <w:rFonts w:hint="eastAsia"/>
          <w:lang w:eastAsia="zh-HK"/>
        </w:rPr>
        <w:t>年度預算數相同</w:t>
      </w:r>
      <w:r>
        <w:rPr>
          <w:rFonts w:hint="eastAsia"/>
        </w:rPr>
        <w:t>，</w:t>
      </w:r>
      <w:r>
        <w:rPr>
          <w:rFonts w:hint="eastAsia"/>
          <w:lang w:eastAsia="zh-HK"/>
        </w:rPr>
        <w:t>辦理推動中研學者計畫等業務</w:t>
      </w:r>
      <w:r>
        <w:rPr>
          <w:rFonts w:hint="eastAsia"/>
        </w:rPr>
        <w:t>。</w:t>
      </w:r>
      <w:r>
        <w:rPr>
          <w:rFonts w:hint="eastAsia"/>
          <w:lang w:eastAsia="zh-HK"/>
        </w:rPr>
        <w:t>經查</w:t>
      </w:r>
      <w:r>
        <w:rPr>
          <w:rFonts w:hint="eastAsia"/>
        </w:rPr>
        <w:t>：</w:t>
      </w:r>
    </w:p>
    <w:p w:rsidR="001F1DE4" w:rsidRDefault="001F1DE4" w:rsidP="001F1DE4">
      <w:pPr>
        <w:pStyle w:val="a4"/>
        <w:ind w:left="849" w:hanging="283"/>
        <w:rPr>
          <w:lang w:eastAsia="zh-HK"/>
        </w:rPr>
      </w:pPr>
      <w:r>
        <w:rPr>
          <w:rFonts w:hint="eastAsia"/>
        </w:rPr>
        <w:t>(</w:t>
      </w:r>
      <w:r>
        <w:rPr>
          <w:rFonts w:hint="eastAsia"/>
          <w:lang w:eastAsia="zh-HK"/>
        </w:rPr>
        <w:t>一</w:t>
      </w:r>
      <w:r>
        <w:rPr>
          <w:rFonts w:hint="eastAsia"/>
        </w:rPr>
        <w:t>)</w:t>
      </w:r>
      <w:r w:rsidRPr="006F63E4">
        <w:rPr>
          <w:rFonts w:hint="eastAsia"/>
        </w:rPr>
        <w:t>中研學者計畫</w:t>
      </w:r>
      <w:r>
        <w:rPr>
          <w:rFonts w:hint="eastAsia"/>
          <w:lang w:eastAsia="zh-HK"/>
        </w:rPr>
        <w:t>概述</w:t>
      </w:r>
    </w:p>
    <w:p w:rsidR="001F1DE4" w:rsidRDefault="001F1DE4" w:rsidP="001F1DE4">
      <w:pPr>
        <w:pStyle w:val="21"/>
        <w:ind w:left="850" w:firstLine="566"/>
        <w:rPr>
          <w:lang w:eastAsia="zh-HK"/>
        </w:rPr>
      </w:pPr>
      <w:r>
        <w:rPr>
          <w:rFonts w:hint="eastAsia"/>
          <w:lang w:eastAsia="zh-HK"/>
        </w:rPr>
        <w:t>中研院</w:t>
      </w:r>
      <w:r w:rsidRPr="00491086">
        <w:rPr>
          <w:rFonts w:hint="eastAsia"/>
          <w:lang w:eastAsia="zh-HK"/>
        </w:rPr>
        <w:t>為落實組織法任務之指導、聯絡及獎勵學術研究，並提升我國整體學術研究水準，加強</w:t>
      </w:r>
      <w:r>
        <w:rPr>
          <w:rFonts w:hint="eastAsia"/>
          <w:lang w:eastAsia="zh-HK"/>
        </w:rPr>
        <w:t>該</w:t>
      </w:r>
      <w:r w:rsidRPr="00491086">
        <w:rPr>
          <w:rFonts w:hint="eastAsia"/>
          <w:lang w:eastAsia="zh-HK"/>
        </w:rPr>
        <w:t>院與大學</w:t>
      </w:r>
      <w:r>
        <w:rPr>
          <w:rFonts w:hint="eastAsia"/>
          <w:lang w:eastAsia="zh-HK"/>
        </w:rPr>
        <w:t>之</w:t>
      </w:r>
      <w:r w:rsidRPr="00491086">
        <w:rPr>
          <w:rFonts w:hint="eastAsia"/>
          <w:lang w:eastAsia="zh-HK"/>
        </w:rPr>
        <w:t>合作與互動，特設立</w:t>
      </w:r>
      <w:r>
        <w:rPr>
          <w:rFonts w:hint="eastAsia"/>
        </w:rPr>
        <w:t>「</w:t>
      </w:r>
      <w:r w:rsidRPr="00491086">
        <w:rPr>
          <w:rFonts w:hint="eastAsia"/>
          <w:lang w:eastAsia="zh-HK"/>
        </w:rPr>
        <w:t>中研學者計畫</w:t>
      </w:r>
      <w:r>
        <w:rPr>
          <w:rFonts w:hint="eastAsia"/>
        </w:rPr>
        <w:t>」</w:t>
      </w:r>
      <w:r w:rsidRPr="00491086">
        <w:rPr>
          <w:rFonts w:hint="eastAsia"/>
          <w:lang w:eastAsia="zh-HK"/>
        </w:rPr>
        <w:t>，</w:t>
      </w:r>
      <w:r>
        <w:rPr>
          <w:rFonts w:hint="eastAsia"/>
          <w:lang w:eastAsia="zh-HK"/>
        </w:rPr>
        <w:t>並訂有</w:t>
      </w:r>
      <w:r>
        <w:rPr>
          <w:rFonts w:hint="eastAsia"/>
        </w:rPr>
        <w:t>「</w:t>
      </w:r>
      <w:r>
        <w:rPr>
          <w:rFonts w:hint="eastAsia"/>
          <w:lang w:eastAsia="zh-HK"/>
        </w:rPr>
        <w:t>中央研究院中研學者計畫行要點</w:t>
      </w:r>
      <w:r>
        <w:rPr>
          <w:rFonts w:hint="eastAsia"/>
        </w:rPr>
        <w:t>」，</w:t>
      </w:r>
      <w:r w:rsidRPr="00491086">
        <w:rPr>
          <w:rFonts w:hint="eastAsia"/>
          <w:lang w:eastAsia="zh-HK"/>
        </w:rPr>
        <w:t>獎勵</w:t>
      </w:r>
      <w:r>
        <w:rPr>
          <w:rFonts w:hint="eastAsia"/>
          <w:lang w:eastAsia="zh-HK"/>
        </w:rPr>
        <w:t>中研</w:t>
      </w:r>
      <w:r w:rsidRPr="00491086">
        <w:rPr>
          <w:rFonts w:hint="eastAsia"/>
          <w:lang w:eastAsia="zh-HK"/>
        </w:rPr>
        <w:t>院及國內大學副研究員或副教授以上</w:t>
      </w:r>
      <w:r>
        <w:rPr>
          <w:rFonts w:hint="eastAsia"/>
        </w:rPr>
        <w:t>，</w:t>
      </w:r>
      <w:r w:rsidRPr="00491086">
        <w:rPr>
          <w:rFonts w:hint="eastAsia"/>
          <w:lang w:eastAsia="zh-HK"/>
        </w:rPr>
        <w:t>55歲以下中生代</w:t>
      </w:r>
      <w:r>
        <w:rPr>
          <w:rFonts w:hint="eastAsia"/>
          <w:lang w:eastAsia="zh-HK"/>
        </w:rPr>
        <w:t>編制內</w:t>
      </w:r>
      <w:r w:rsidRPr="00491086">
        <w:rPr>
          <w:rFonts w:hint="eastAsia"/>
          <w:lang w:eastAsia="zh-HK"/>
        </w:rPr>
        <w:t>專任人員</w:t>
      </w:r>
      <w:r>
        <w:rPr>
          <w:rFonts w:hint="eastAsia"/>
        </w:rPr>
        <w:t>，</w:t>
      </w:r>
      <w:r w:rsidRPr="00491086">
        <w:rPr>
          <w:rFonts w:hint="eastAsia"/>
          <w:lang w:eastAsia="zh-HK"/>
        </w:rPr>
        <w:t>執行具有原創性</w:t>
      </w:r>
      <w:r>
        <w:rPr>
          <w:rFonts w:hint="eastAsia"/>
          <w:lang w:eastAsia="zh-HK"/>
        </w:rPr>
        <w:t>之</w:t>
      </w:r>
      <w:r w:rsidRPr="00491086">
        <w:rPr>
          <w:rFonts w:hint="eastAsia"/>
          <w:lang w:eastAsia="zh-HK"/>
        </w:rPr>
        <w:t>5年期個人型研究計畫，獲選者於執行計畫期間稱為中研學者，院外獲選者並須合聘至</w:t>
      </w:r>
      <w:r>
        <w:rPr>
          <w:rFonts w:hint="eastAsia"/>
          <w:lang w:eastAsia="zh-HK"/>
        </w:rPr>
        <w:t>該</w:t>
      </w:r>
      <w:r w:rsidRPr="00491086">
        <w:rPr>
          <w:rFonts w:hint="eastAsia"/>
          <w:lang w:eastAsia="zh-HK"/>
        </w:rPr>
        <w:t>院。</w:t>
      </w:r>
    </w:p>
    <w:p w:rsidR="001F1DE4" w:rsidRDefault="001F1DE4" w:rsidP="001F1DE4">
      <w:pPr>
        <w:pStyle w:val="21"/>
        <w:ind w:left="850" w:firstLine="566"/>
        <w:rPr>
          <w:lang w:eastAsia="zh-HK"/>
        </w:rPr>
      </w:pPr>
      <w:r>
        <w:rPr>
          <w:rFonts w:hint="eastAsia"/>
          <w:lang w:eastAsia="zh-HK"/>
        </w:rPr>
        <w:t>中研學者</w:t>
      </w:r>
      <w:r w:rsidRPr="00B42697">
        <w:rPr>
          <w:rFonts w:hint="eastAsia"/>
          <w:lang w:eastAsia="zh-HK"/>
        </w:rPr>
        <w:t>計畫辦理方式採推薦制，院外申請人須經由所屬學校向</w:t>
      </w:r>
      <w:r>
        <w:rPr>
          <w:rFonts w:hint="eastAsia"/>
          <w:lang w:eastAsia="zh-HK"/>
        </w:rPr>
        <w:t>該</w:t>
      </w:r>
      <w:r w:rsidRPr="00B42697">
        <w:rPr>
          <w:rFonts w:hint="eastAsia"/>
          <w:lang w:eastAsia="zh-HK"/>
        </w:rPr>
        <w:t>院申請，各申請學校至多推薦</w:t>
      </w:r>
      <w:r>
        <w:rPr>
          <w:rFonts w:hint="eastAsia"/>
        </w:rPr>
        <w:t>5</w:t>
      </w:r>
      <w:r w:rsidRPr="00B42697">
        <w:rPr>
          <w:rFonts w:hint="eastAsia"/>
          <w:lang w:eastAsia="zh-HK"/>
        </w:rPr>
        <w:t>名；</w:t>
      </w:r>
      <w:r>
        <w:rPr>
          <w:rFonts w:hint="eastAsia"/>
          <w:lang w:eastAsia="zh-HK"/>
        </w:rPr>
        <w:t>中研</w:t>
      </w:r>
      <w:r w:rsidRPr="00B42697">
        <w:rPr>
          <w:rFonts w:hint="eastAsia"/>
          <w:lang w:eastAsia="zh-HK"/>
        </w:rPr>
        <w:t>院自院內深耕研究計畫申請人擇優推薦。每件計畫每年研究經費最高新臺幣800萬元，並額外核給院外計畫研究經費</w:t>
      </w:r>
      <w:r>
        <w:rPr>
          <w:rFonts w:hint="eastAsia"/>
        </w:rPr>
        <w:t>10%</w:t>
      </w:r>
      <w:r w:rsidRPr="00B42697">
        <w:rPr>
          <w:rFonts w:hint="eastAsia"/>
          <w:lang w:eastAsia="zh-HK"/>
        </w:rPr>
        <w:t>作為該執行單位之計畫管理費，每年擬擇優核定院外中研學者5至6名。</w:t>
      </w:r>
    </w:p>
    <w:p w:rsidR="001F1DE4" w:rsidRDefault="001F1DE4" w:rsidP="001F1DE4">
      <w:pPr>
        <w:pStyle w:val="a4"/>
        <w:ind w:left="849" w:hanging="283"/>
        <w:rPr>
          <w:lang w:eastAsia="zh-HK"/>
        </w:rPr>
      </w:pPr>
      <w:r>
        <w:rPr>
          <w:rFonts w:hint="eastAsia"/>
        </w:rPr>
        <w:t>(</w:t>
      </w:r>
      <w:r>
        <w:rPr>
          <w:rFonts w:hint="eastAsia"/>
          <w:lang w:eastAsia="zh-HK"/>
        </w:rPr>
        <w:t>二</w:t>
      </w:r>
      <w:r>
        <w:rPr>
          <w:rFonts w:hint="eastAsia"/>
        </w:rPr>
        <w:t>)</w:t>
      </w:r>
      <w:r>
        <w:rPr>
          <w:rFonts w:hint="eastAsia"/>
          <w:lang w:eastAsia="zh-HK"/>
        </w:rPr>
        <w:t>中研學者計畫申請及核定人數均下降</w:t>
      </w:r>
      <w:r>
        <w:rPr>
          <w:rFonts w:hint="eastAsia"/>
        </w:rPr>
        <w:t>，</w:t>
      </w:r>
      <w:r>
        <w:rPr>
          <w:rFonts w:hint="eastAsia"/>
          <w:lang w:eastAsia="zh-HK"/>
        </w:rPr>
        <w:t>且</w:t>
      </w:r>
      <w:r>
        <w:rPr>
          <w:rFonts w:hint="eastAsia"/>
        </w:rPr>
        <w:t>114</w:t>
      </w:r>
      <w:r>
        <w:rPr>
          <w:rFonts w:hint="eastAsia"/>
          <w:lang w:eastAsia="zh-HK"/>
        </w:rPr>
        <w:t>年度遴選通過</w:t>
      </w:r>
      <w:r>
        <w:rPr>
          <w:rFonts w:hint="eastAsia"/>
          <w:lang w:eastAsia="zh-HK"/>
        </w:rPr>
        <w:lastRenderedPageBreak/>
        <w:t>率僅</w:t>
      </w:r>
      <w:r>
        <w:rPr>
          <w:rFonts w:hint="eastAsia"/>
        </w:rPr>
        <w:t>6%，</w:t>
      </w:r>
      <w:r>
        <w:rPr>
          <w:rFonts w:hint="eastAsia"/>
          <w:lang w:eastAsia="zh-HK"/>
        </w:rPr>
        <w:t>允宜檢討原因並精進推動措施</w:t>
      </w:r>
    </w:p>
    <w:p w:rsidR="001F1DE4" w:rsidRPr="00947865" w:rsidRDefault="001F1DE4" w:rsidP="001F1DE4">
      <w:pPr>
        <w:pStyle w:val="21"/>
        <w:ind w:left="850" w:firstLine="566"/>
        <w:rPr>
          <w:lang w:eastAsia="zh-HK"/>
        </w:rPr>
      </w:pPr>
      <w:r>
        <w:rPr>
          <w:rFonts w:hint="eastAsia"/>
          <w:lang w:eastAsia="zh-HK"/>
        </w:rPr>
        <w:t>中研學者計畫自</w:t>
      </w:r>
      <w:r>
        <w:rPr>
          <w:rFonts w:hint="eastAsia"/>
        </w:rPr>
        <w:t>113</w:t>
      </w:r>
      <w:r>
        <w:rPr>
          <w:rFonts w:hint="eastAsia"/>
          <w:lang w:eastAsia="zh-HK"/>
        </w:rPr>
        <w:t>年度起辦理</w:t>
      </w:r>
      <w:r>
        <w:rPr>
          <w:rFonts w:hint="eastAsia"/>
        </w:rPr>
        <w:t>，113</w:t>
      </w:r>
      <w:r>
        <w:rPr>
          <w:rFonts w:hint="eastAsia"/>
          <w:lang w:eastAsia="zh-HK"/>
        </w:rPr>
        <w:t>年度申請人數共</w:t>
      </w:r>
      <w:r>
        <w:rPr>
          <w:rFonts w:hint="eastAsia"/>
        </w:rPr>
        <w:t>42</w:t>
      </w:r>
      <w:r>
        <w:rPr>
          <w:rFonts w:hint="eastAsia"/>
          <w:lang w:eastAsia="zh-HK"/>
        </w:rPr>
        <w:t>人</w:t>
      </w:r>
      <w:r>
        <w:rPr>
          <w:rFonts w:hint="eastAsia"/>
        </w:rPr>
        <w:t>，</w:t>
      </w:r>
      <w:r>
        <w:rPr>
          <w:rFonts w:hint="eastAsia"/>
          <w:lang w:eastAsia="zh-HK"/>
        </w:rPr>
        <w:t>核定</w:t>
      </w:r>
      <w:r>
        <w:rPr>
          <w:rFonts w:hint="eastAsia"/>
        </w:rPr>
        <w:t>4</w:t>
      </w:r>
      <w:r>
        <w:rPr>
          <w:rFonts w:hint="eastAsia"/>
          <w:lang w:eastAsia="zh-HK"/>
        </w:rPr>
        <w:t>人</w:t>
      </w:r>
      <w:r>
        <w:rPr>
          <w:rFonts w:hint="eastAsia"/>
        </w:rPr>
        <w:t>(</w:t>
      </w:r>
      <w:r>
        <w:rPr>
          <w:rFonts w:hint="eastAsia"/>
          <w:lang w:eastAsia="zh-HK"/>
        </w:rPr>
        <w:t>通過率</w:t>
      </w:r>
      <w:r>
        <w:rPr>
          <w:rFonts w:hint="eastAsia"/>
        </w:rPr>
        <w:t>10%)，</w:t>
      </w:r>
      <w:r>
        <w:rPr>
          <w:rFonts w:hint="eastAsia"/>
          <w:lang w:eastAsia="zh-HK"/>
        </w:rPr>
        <w:t>核定金額</w:t>
      </w:r>
      <w:r>
        <w:rPr>
          <w:rFonts w:hint="eastAsia"/>
        </w:rPr>
        <w:t>2,497</w:t>
      </w:r>
      <w:r>
        <w:rPr>
          <w:rFonts w:hint="eastAsia"/>
          <w:lang w:eastAsia="zh-HK"/>
        </w:rPr>
        <w:t>萬元</w:t>
      </w:r>
      <w:r>
        <w:rPr>
          <w:rFonts w:hint="eastAsia"/>
        </w:rPr>
        <w:t>，</w:t>
      </w:r>
      <w:r>
        <w:rPr>
          <w:rFonts w:hint="eastAsia"/>
          <w:lang w:eastAsia="zh-HK"/>
        </w:rPr>
        <w:t>決算數</w:t>
      </w:r>
      <w:r>
        <w:rPr>
          <w:rFonts w:hint="eastAsia"/>
        </w:rPr>
        <w:t>2,357</w:t>
      </w:r>
      <w:r>
        <w:rPr>
          <w:rFonts w:hint="eastAsia"/>
          <w:lang w:eastAsia="zh-HK"/>
        </w:rPr>
        <w:t>萬</w:t>
      </w:r>
      <w:r>
        <w:rPr>
          <w:rFonts w:hint="eastAsia"/>
        </w:rPr>
        <w:t>3</w:t>
      </w:r>
      <w:r>
        <w:rPr>
          <w:rFonts w:hint="eastAsia"/>
          <w:lang w:eastAsia="zh-HK"/>
        </w:rPr>
        <w:t>千元占預算數</w:t>
      </w:r>
      <w:r>
        <w:rPr>
          <w:rFonts w:hint="eastAsia"/>
        </w:rPr>
        <w:t>5,000</w:t>
      </w:r>
      <w:r>
        <w:rPr>
          <w:rFonts w:hint="eastAsia"/>
          <w:lang w:eastAsia="zh-HK"/>
        </w:rPr>
        <w:t>萬元之</w:t>
      </w:r>
      <w:r>
        <w:rPr>
          <w:rFonts w:hint="eastAsia"/>
        </w:rPr>
        <w:t>47.15%；114</w:t>
      </w:r>
      <w:r>
        <w:rPr>
          <w:rFonts w:hint="eastAsia"/>
          <w:lang w:eastAsia="zh-HK"/>
        </w:rPr>
        <w:t>年迄</w:t>
      </w:r>
      <w:r>
        <w:rPr>
          <w:rFonts w:hint="eastAsia"/>
        </w:rPr>
        <w:t>7</w:t>
      </w:r>
      <w:r>
        <w:rPr>
          <w:rFonts w:hint="eastAsia"/>
          <w:lang w:eastAsia="zh-HK"/>
        </w:rPr>
        <w:t>月底申請人數</w:t>
      </w:r>
      <w:r>
        <w:rPr>
          <w:rFonts w:hint="eastAsia"/>
        </w:rPr>
        <w:t>33</w:t>
      </w:r>
      <w:r>
        <w:rPr>
          <w:rFonts w:hint="eastAsia"/>
          <w:lang w:eastAsia="zh-HK"/>
        </w:rPr>
        <w:t>人</w:t>
      </w:r>
      <w:r>
        <w:rPr>
          <w:rFonts w:hint="eastAsia"/>
        </w:rPr>
        <w:t>，</w:t>
      </w:r>
      <w:r>
        <w:rPr>
          <w:rFonts w:hint="eastAsia"/>
          <w:lang w:eastAsia="zh-HK"/>
        </w:rPr>
        <w:t>核定</w:t>
      </w:r>
      <w:r>
        <w:rPr>
          <w:rFonts w:hint="eastAsia"/>
        </w:rPr>
        <w:t>2</w:t>
      </w:r>
      <w:r>
        <w:rPr>
          <w:rFonts w:hint="eastAsia"/>
          <w:lang w:eastAsia="zh-HK"/>
        </w:rPr>
        <w:t>人</w:t>
      </w:r>
      <w:r>
        <w:rPr>
          <w:rFonts w:hint="eastAsia"/>
        </w:rPr>
        <w:t>，</w:t>
      </w:r>
      <w:r>
        <w:rPr>
          <w:rFonts w:hint="eastAsia"/>
          <w:lang w:eastAsia="zh-HK"/>
        </w:rPr>
        <w:t>通過率</w:t>
      </w:r>
      <w:r>
        <w:rPr>
          <w:rFonts w:hint="eastAsia"/>
        </w:rPr>
        <w:t>6%，</w:t>
      </w:r>
      <w:r>
        <w:rPr>
          <w:rFonts w:hint="eastAsia"/>
          <w:lang w:eastAsia="zh-HK"/>
        </w:rPr>
        <w:t>核定金額</w:t>
      </w:r>
      <w:r>
        <w:rPr>
          <w:rFonts w:hint="eastAsia"/>
        </w:rPr>
        <w:t>1,705</w:t>
      </w:r>
      <w:r>
        <w:rPr>
          <w:rFonts w:hint="eastAsia"/>
          <w:lang w:eastAsia="zh-HK"/>
        </w:rPr>
        <w:t>萬元</w:t>
      </w:r>
      <w:r>
        <w:rPr>
          <w:rFonts w:hint="eastAsia"/>
        </w:rPr>
        <w:t>(</w:t>
      </w:r>
      <w:r>
        <w:rPr>
          <w:rFonts w:hint="eastAsia"/>
          <w:lang w:eastAsia="zh-HK"/>
        </w:rPr>
        <w:t>詳表</w:t>
      </w:r>
      <w:r>
        <w:rPr>
          <w:rFonts w:hint="eastAsia"/>
        </w:rPr>
        <w:t>1)。</w:t>
      </w:r>
      <w:r>
        <w:rPr>
          <w:rFonts w:hint="eastAsia"/>
          <w:lang w:eastAsia="zh-HK"/>
        </w:rPr>
        <w:t>中研學者計畫近</w:t>
      </w:r>
      <w:r>
        <w:rPr>
          <w:rFonts w:hint="eastAsia"/>
        </w:rPr>
        <w:t>2</w:t>
      </w:r>
      <w:r>
        <w:rPr>
          <w:rFonts w:hint="eastAsia"/>
          <w:lang w:eastAsia="zh-HK"/>
        </w:rPr>
        <w:t>年度申請數及決審遴選核定人數均下降</w:t>
      </w:r>
      <w:r>
        <w:rPr>
          <w:rFonts w:hint="eastAsia"/>
        </w:rPr>
        <w:t>，</w:t>
      </w:r>
      <w:r>
        <w:rPr>
          <w:rFonts w:hint="eastAsia"/>
          <w:lang w:eastAsia="zh-HK"/>
        </w:rPr>
        <w:t>且</w:t>
      </w:r>
      <w:r w:rsidRPr="00B57FF3">
        <w:rPr>
          <w:rFonts w:hint="eastAsia"/>
          <w:lang w:eastAsia="zh-HK"/>
        </w:rPr>
        <w:t>114年</w:t>
      </w:r>
      <w:r>
        <w:rPr>
          <w:rFonts w:hint="eastAsia"/>
          <w:lang w:eastAsia="zh-HK"/>
        </w:rPr>
        <w:t>迄</w:t>
      </w:r>
      <w:r>
        <w:rPr>
          <w:rFonts w:hint="eastAsia"/>
        </w:rPr>
        <w:t>7</w:t>
      </w:r>
      <w:r>
        <w:rPr>
          <w:rFonts w:hint="eastAsia"/>
          <w:lang w:eastAsia="zh-HK"/>
        </w:rPr>
        <w:t>月底</w:t>
      </w:r>
      <w:r w:rsidRPr="00B57FF3">
        <w:rPr>
          <w:rFonts w:hint="eastAsia"/>
          <w:lang w:eastAsia="zh-HK"/>
        </w:rPr>
        <w:t>遴選通過率僅6%</w:t>
      </w:r>
      <w:r>
        <w:rPr>
          <w:rFonts w:hint="eastAsia"/>
        </w:rPr>
        <w:t>，</w:t>
      </w:r>
      <w:r>
        <w:rPr>
          <w:rFonts w:hint="eastAsia"/>
          <w:lang w:eastAsia="zh-HK"/>
        </w:rPr>
        <w:t>允宜檢討原因並精進推動措施</w:t>
      </w:r>
      <w:r>
        <w:rPr>
          <w:rFonts w:hint="eastAsia"/>
        </w:rPr>
        <w:t>，</w:t>
      </w:r>
      <w:r>
        <w:rPr>
          <w:rFonts w:hint="eastAsia"/>
          <w:lang w:eastAsia="zh-HK"/>
        </w:rPr>
        <w:t>以落實獎勵及提升我國整體學術研究水準之目標。</w:t>
      </w:r>
    </w:p>
    <w:p w:rsidR="001F1DE4" w:rsidRPr="006E4683" w:rsidRDefault="001F1DE4" w:rsidP="001F1DE4">
      <w:pPr>
        <w:ind w:leftChars="-50" w:left="567" w:rightChars="-56" w:right="-159" w:hangingChars="250" w:hanging="709"/>
        <w:rPr>
          <w:sz w:val="24"/>
          <w:szCs w:val="24"/>
        </w:rPr>
      </w:pPr>
      <w:r w:rsidRPr="008076D5">
        <w:rPr>
          <w:rFonts w:hint="eastAsia"/>
          <w:b/>
          <w:lang w:eastAsia="zh-HK"/>
        </w:rPr>
        <w:t>表</w:t>
      </w:r>
      <w:r w:rsidRPr="008076D5">
        <w:rPr>
          <w:rFonts w:hint="eastAsia"/>
          <w:b/>
        </w:rPr>
        <w:t>1</w:t>
      </w:r>
      <w:r w:rsidRPr="008076D5">
        <w:rPr>
          <w:b/>
        </w:rPr>
        <w:t xml:space="preserve">  </w:t>
      </w:r>
      <w:r>
        <w:rPr>
          <w:rFonts w:hint="eastAsia"/>
          <w:b/>
          <w:lang w:eastAsia="zh-HK"/>
        </w:rPr>
        <w:t>中研學者計畫</w:t>
      </w:r>
      <w:r>
        <w:rPr>
          <w:rFonts w:hint="eastAsia"/>
          <w:b/>
        </w:rPr>
        <w:t>113</w:t>
      </w:r>
      <w:r>
        <w:rPr>
          <w:rFonts w:hint="eastAsia"/>
          <w:b/>
          <w:lang w:eastAsia="zh-HK"/>
        </w:rPr>
        <w:t>及</w:t>
      </w:r>
      <w:r>
        <w:rPr>
          <w:rFonts w:hint="eastAsia"/>
          <w:b/>
        </w:rPr>
        <w:t>114</w:t>
      </w:r>
      <w:r>
        <w:rPr>
          <w:rFonts w:hint="eastAsia"/>
          <w:b/>
          <w:lang w:eastAsia="zh-HK"/>
        </w:rPr>
        <w:t>年度辦理概況表</w:t>
      </w:r>
      <w:r>
        <w:rPr>
          <w:rFonts w:hint="eastAsia"/>
          <w:b/>
        </w:rPr>
        <w:t xml:space="preserve"> </w:t>
      </w:r>
      <w:r>
        <w:rPr>
          <w:b/>
        </w:rPr>
        <w:t xml:space="preserve"> </w:t>
      </w:r>
      <w:r w:rsidRPr="006E4683">
        <w:rPr>
          <w:rFonts w:hint="eastAsia"/>
          <w:sz w:val="24"/>
          <w:szCs w:val="24"/>
          <w:lang w:eastAsia="zh-HK"/>
        </w:rPr>
        <w:t>單位</w:t>
      </w:r>
      <w:r w:rsidRPr="006E4683">
        <w:rPr>
          <w:rFonts w:hint="eastAsia"/>
          <w:sz w:val="24"/>
          <w:szCs w:val="24"/>
        </w:rPr>
        <w:t>：</w:t>
      </w:r>
      <w:r w:rsidRPr="006E4683">
        <w:rPr>
          <w:rFonts w:hint="eastAsia"/>
          <w:sz w:val="24"/>
          <w:szCs w:val="24"/>
          <w:lang w:eastAsia="zh-HK"/>
        </w:rPr>
        <w:t>新臺幣千元</w:t>
      </w:r>
      <w:r w:rsidRPr="006E4683">
        <w:rPr>
          <w:rFonts w:hint="eastAsia"/>
          <w:sz w:val="24"/>
          <w:szCs w:val="24"/>
        </w:rPr>
        <w:t>；</w:t>
      </w:r>
      <w:r w:rsidRPr="006E4683">
        <w:rPr>
          <w:rFonts w:hint="eastAsia"/>
          <w:sz w:val="24"/>
          <w:szCs w:val="24"/>
          <w:lang w:eastAsia="zh-HK"/>
        </w:rPr>
        <w:t>人</w:t>
      </w:r>
      <w:r w:rsidRPr="006E4683">
        <w:rPr>
          <w:rFonts w:hint="eastAsia"/>
          <w:sz w:val="24"/>
          <w:szCs w:val="24"/>
        </w:rPr>
        <w:t>；%</w:t>
      </w:r>
    </w:p>
    <w:tbl>
      <w:tblPr>
        <w:tblW w:w="873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1418"/>
        <w:gridCol w:w="1433"/>
        <w:gridCol w:w="1223"/>
        <w:gridCol w:w="1223"/>
        <w:gridCol w:w="1223"/>
        <w:gridCol w:w="1394"/>
      </w:tblGrid>
      <w:tr w:rsidR="001F1DE4" w:rsidRPr="0024674C" w:rsidTr="005F3049">
        <w:trPr>
          <w:tblHeader/>
        </w:trPr>
        <w:tc>
          <w:tcPr>
            <w:tcW w:w="817" w:type="dxa"/>
            <w:shd w:val="clear" w:color="auto" w:fill="auto"/>
            <w:vAlign w:val="center"/>
          </w:tcPr>
          <w:p w:rsidR="001F1DE4" w:rsidRPr="0024674C" w:rsidRDefault="001F1DE4" w:rsidP="005F3049">
            <w:pPr>
              <w:pStyle w:val="142"/>
              <w:jc w:val="center"/>
            </w:pPr>
            <w:r w:rsidRPr="0024674C">
              <w:rPr>
                <w:rFonts w:hint="eastAsia"/>
              </w:rPr>
              <w:t>年度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F1DE4" w:rsidRPr="0024674C" w:rsidRDefault="001F1DE4" w:rsidP="005F3049">
            <w:pPr>
              <w:pStyle w:val="142"/>
              <w:jc w:val="center"/>
            </w:pPr>
            <w:r w:rsidRPr="0024674C">
              <w:rPr>
                <w:rFonts w:hint="eastAsia"/>
              </w:rPr>
              <w:t>預算數</w:t>
            </w:r>
          </w:p>
        </w:tc>
        <w:tc>
          <w:tcPr>
            <w:tcW w:w="1433" w:type="dxa"/>
            <w:shd w:val="clear" w:color="auto" w:fill="auto"/>
            <w:vAlign w:val="center"/>
          </w:tcPr>
          <w:p w:rsidR="001F1DE4" w:rsidRPr="0024674C" w:rsidRDefault="001F1DE4" w:rsidP="005F3049">
            <w:pPr>
              <w:pStyle w:val="142"/>
              <w:jc w:val="center"/>
            </w:pPr>
            <w:r>
              <w:rPr>
                <w:rFonts w:hint="eastAsia"/>
                <w:lang w:eastAsia="zh-HK"/>
              </w:rPr>
              <w:t>決算</w:t>
            </w:r>
            <w:r w:rsidRPr="0024674C">
              <w:rPr>
                <w:rFonts w:hint="eastAsia"/>
              </w:rPr>
              <w:t>數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1F1DE4" w:rsidRPr="0024674C" w:rsidRDefault="001F1DE4" w:rsidP="005F3049">
            <w:pPr>
              <w:pStyle w:val="142"/>
              <w:jc w:val="center"/>
            </w:pPr>
            <w:r w:rsidRPr="0024674C">
              <w:rPr>
                <w:rFonts w:hint="eastAsia"/>
              </w:rPr>
              <w:t>申請人數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1F1DE4" w:rsidRPr="0024674C" w:rsidRDefault="001F1DE4" w:rsidP="005F3049">
            <w:pPr>
              <w:pStyle w:val="142"/>
              <w:jc w:val="center"/>
            </w:pPr>
            <w:r w:rsidRPr="0024674C">
              <w:rPr>
                <w:rFonts w:hint="eastAsia"/>
              </w:rPr>
              <w:t>核定人數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1F1DE4" w:rsidRPr="0024674C" w:rsidRDefault="001F1DE4" w:rsidP="005F3049">
            <w:pPr>
              <w:pStyle w:val="142"/>
              <w:jc w:val="center"/>
              <w:rPr>
                <w:rFonts w:hint="eastAsia"/>
              </w:rPr>
            </w:pPr>
            <w:r w:rsidRPr="0024674C">
              <w:rPr>
                <w:rFonts w:hint="eastAsia"/>
              </w:rPr>
              <w:t>通過率</w:t>
            </w:r>
          </w:p>
        </w:tc>
        <w:tc>
          <w:tcPr>
            <w:tcW w:w="1394" w:type="dxa"/>
            <w:shd w:val="clear" w:color="auto" w:fill="auto"/>
            <w:vAlign w:val="center"/>
          </w:tcPr>
          <w:p w:rsidR="001F1DE4" w:rsidRPr="0024674C" w:rsidRDefault="001F1DE4" w:rsidP="005F3049">
            <w:pPr>
              <w:pStyle w:val="142"/>
              <w:jc w:val="center"/>
              <w:rPr>
                <w:rFonts w:hint="eastAsia"/>
              </w:rPr>
            </w:pPr>
            <w:r w:rsidRPr="0024674C">
              <w:rPr>
                <w:rFonts w:hint="eastAsia"/>
              </w:rPr>
              <w:t>核定金額</w:t>
            </w:r>
          </w:p>
        </w:tc>
      </w:tr>
      <w:tr w:rsidR="001F1DE4" w:rsidRPr="0024674C" w:rsidTr="005F3049">
        <w:tc>
          <w:tcPr>
            <w:tcW w:w="817" w:type="dxa"/>
            <w:shd w:val="clear" w:color="auto" w:fill="auto"/>
          </w:tcPr>
          <w:p w:rsidR="001F1DE4" w:rsidRPr="0024674C" w:rsidRDefault="001F1DE4" w:rsidP="005F3049">
            <w:pPr>
              <w:pStyle w:val="142"/>
            </w:pPr>
            <w:r w:rsidRPr="0024674C">
              <w:rPr>
                <w:rFonts w:hint="eastAsia"/>
              </w:rPr>
              <w:t>113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F1DE4" w:rsidRPr="0024674C" w:rsidRDefault="001F1DE4" w:rsidP="005F3049">
            <w:pPr>
              <w:pStyle w:val="142"/>
              <w:jc w:val="right"/>
            </w:pPr>
            <w:r w:rsidRPr="0024674C">
              <w:rPr>
                <w:rFonts w:hint="eastAsia"/>
              </w:rPr>
              <w:t>50,000</w:t>
            </w:r>
          </w:p>
        </w:tc>
        <w:tc>
          <w:tcPr>
            <w:tcW w:w="1433" w:type="dxa"/>
            <w:shd w:val="clear" w:color="auto" w:fill="auto"/>
            <w:vAlign w:val="center"/>
          </w:tcPr>
          <w:p w:rsidR="001F1DE4" w:rsidRPr="0024674C" w:rsidRDefault="001F1DE4" w:rsidP="005F3049">
            <w:pPr>
              <w:pStyle w:val="142"/>
              <w:jc w:val="right"/>
            </w:pPr>
            <w:r w:rsidRPr="0024674C">
              <w:rPr>
                <w:rFonts w:hint="eastAsia"/>
              </w:rPr>
              <w:t>23,573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1F1DE4" w:rsidRPr="0024674C" w:rsidRDefault="001F1DE4" w:rsidP="005F3049">
            <w:pPr>
              <w:pStyle w:val="142"/>
              <w:jc w:val="right"/>
            </w:pPr>
            <w:r w:rsidRPr="0024674C">
              <w:rPr>
                <w:rFonts w:hint="eastAsia"/>
              </w:rPr>
              <w:t>42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1F1DE4" w:rsidRPr="0024674C" w:rsidRDefault="001F1DE4" w:rsidP="005F3049">
            <w:pPr>
              <w:pStyle w:val="142"/>
              <w:jc w:val="right"/>
            </w:pPr>
            <w:r w:rsidRPr="0024674C">
              <w:rPr>
                <w:rFonts w:hint="eastAsia"/>
              </w:rPr>
              <w:t>4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1F1DE4" w:rsidRPr="0024674C" w:rsidRDefault="001F1DE4" w:rsidP="005F3049">
            <w:pPr>
              <w:pStyle w:val="142"/>
              <w:jc w:val="right"/>
            </w:pPr>
            <w:r w:rsidRPr="0024674C">
              <w:rPr>
                <w:rFonts w:hint="eastAsia"/>
              </w:rPr>
              <w:t>10</w:t>
            </w:r>
          </w:p>
        </w:tc>
        <w:tc>
          <w:tcPr>
            <w:tcW w:w="1394" w:type="dxa"/>
            <w:shd w:val="clear" w:color="auto" w:fill="auto"/>
            <w:vAlign w:val="center"/>
          </w:tcPr>
          <w:p w:rsidR="001F1DE4" w:rsidRPr="0024674C" w:rsidRDefault="001F1DE4" w:rsidP="005F3049">
            <w:pPr>
              <w:pStyle w:val="142"/>
              <w:jc w:val="right"/>
            </w:pPr>
            <w:r w:rsidRPr="0024674C">
              <w:rPr>
                <w:rFonts w:hint="eastAsia"/>
              </w:rPr>
              <w:t>24,970</w:t>
            </w:r>
          </w:p>
        </w:tc>
      </w:tr>
      <w:tr w:rsidR="001F1DE4" w:rsidRPr="0024674C" w:rsidTr="005F3049">
        <w:tc>
          <w:tcPr>
            <w:tcW w:w="817" w:type="dxa"/>
            <w:shd w:val="clear" w:color="auto" w:fill="auto"/>
          </w:tcPr>
          <w:p w:rsidR="001F1DE4" w:rsidRPr="0024674C" w:rsidRDefault="001F1DE4" w:rsidP="005F3049">
            <w:pPr>
              <w:pStyle w:val="142"/>
            </w:pPr>
            <w:r w:rsidRPr="0024674C">
              <w:rPr>
                <w:rFonts w:hint="eastAsia"/>
              </w:rPr>
              <w:t>114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F1DE4" w:rsidRPr="0024674C" w:rsidRDefault="001F1DE4" w:rsidP="005F3049">
            <w:pPr>
              <w:pStyle w:val="142"/>
              <w:jc w:val="right"/>
            </w:pPr>
            <w:r w:rsidRPr="0024674C">
              <w:rPr>
                <w:rFonts w:hint="eastAsia"/>
              </w:rPr>
              <w:t>67,650</w:t>
            </w:r>
          </w:p>
        </w:tc>
        <w:tc>
          <w:tcPr>
            <w:tcW w:w="1433" w:type="dxa"/>
            <w:shd w:val="clear" w:color="auto" w:fill="auto"/>
            <w:vAlign w:val="center"/>
          </w:tcPr>
          <w:p w:rsidR="001F1DE4" w:rsidRPr="0024674C" w:rsidRDefault="001F1DE4" w:rsidP="005F3049">
            <w:pPr>
              <w:pStyle w:val="142"/>
              <w:jc w:val="right"/>
            </w:pPr>
            <w:r w:rsidRPr="0024674C">
              <w:rPr>
                <w:rFonts w:hint="eastAsia"/>
              </w:rPr>
              <w:t>-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1F1DE4" w:rsidRPr="0024674C" w:rsidRDefault="001F1DE4" w:rsidP="005F3049">
            <w:pPr>
              <w:pStyle w:val="142"/>
              <w:jc w:val="right"/>
            </w:pPr>
            <w:r w:rsidRPr="0024674C">
              <w:rPr>
                <w:rFonts w:hint="eastAsia"/>
              </w:rPr>
              <w:t>33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1F1DE4" w:rsidRPr="0024674C" w:rsidRDefault="001F1DE4" w:rsidP="005F3049">
            <w:pPr>
              <w:pStyle w:val="142"/>
              <w:jc w:val="right"/>
            </w:pPr>
            <w:r w:rsidRPr="0024674C">
              <w:rPr>
                <w:rFonts w:hint="eastAsia"/>
              </w:rPr>
              <w:t>2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1F1DE4" w:rsidRPr="0024674C" w:rsidRDefault="001F1DE4" w:rsidP="005F3049">
            <w:pPr>
              <w:pStyle w:val="142"/>
              <w:jc w:val="right"/>
            </w:pPr>
            <w:r w:rsidRPr="0024674C">
              <w:rPr>
                <w:rFonts w:hint="eastAsia"/>
              </w:rPr>
              <w:t>6</w:t>
            </w:r>
          </w:p>
        </w:tc>
        <w:tc>
          <w:tcPr>
            <w:tcW w:w="1394" w:type="dxa"/>
            <w:shd w:val="clear" w:color="auto" w:fill="auto"/>
            <w:vAlign w:val="center"/>
          </w:tcPr>
          <w:p w:rsidR="001F1DE4" w:rsidRPr="0024674C" w:rsidRDefault="001F1DE4" w:rsidP="005F3049">
            <w:pPr>
              <w:pStyle w:val="142"/>
              <w:jc w:val="right"/>
            </w:pPr>
            <w:r w:rsidRPr="0024674C">
              <w:rPr>
                <w:rFonts w:hint="eastAsia"/>
              </w:rPr>
              <w:t>17,050</w:t>
            </w:r>
          </w:p>
        </w:tc>
      </w:tr>
    </w:tbl>
    <w:p w:rsidR="001F1DE4" w:rsidRDefault="001F1DE4" w:rsidP="001F1DE4">
      <w:pPr>
        <w:pStyle w:val="142"/>
        <w:rPr>
          <w:rFonts w:hint="eastAsia"/>
          <w:lang w:eastAsia="zh-HK"/>
        </w:rPr>
      </w:pPr>
      <w:r>
        <w:rPr>
          <w:rFonts w:hint="eastAsia"/>
          <w:lang w:eastAsia="zh-HK"/>
        </w:rPr>
        <w:t>說</w:t>
      </w:r>
      <w:r>
        <w:rPr>
          <w:rFonts w:hint="eastAsia"/>
        </w:rPr>
        <w:t xml:space="preserve">　　</w:t>
      </w:r>
      <w:r>
        <w:rPr>
          <w:rFonts w:hint="eastAsia"/>
          <w:lang w:eastAsia="zh-HK"/>
        </w:rPr>
        <w:t>明：</w:t>
      </w:r>
      <w:r>
        <w:rPr>
          <w:rFonts w:hint="eastAsia"/>
        </w:rPr>
        <w:t>114</w:t>
      </w:r>
      <w:r>
        <w:rPr>
          <w:rFonts w:hint="eastAsia"/>
          <w:lang w:eastAsia="zh-HK"/>
        </w:rPr>
        <w:t>年申請及核定人數與核定金額係迄</w:t>
      </w:r>
      <w:r>
        <w:rPr>
          <w:rFonts w:hint="eastAsia"/>
        </w:rPr>
        <w:t>7</w:t>
      </w:r>
      <w:r>
        <w:rPr>
          <w:rFonts w:hint="eastAsia"/>
          <w:lang w:eastAsia="zh-HK"/>
        </w:rPr>
        <w:t>月底</w:t>
      </w:r>
      <w:r>
        <w:rPr>
          <w:rFonts w:hint="eastAsia"/>
        </w:rPr>
        <w:t>。</w:t>
      </w:r>
    </w:p>
    <w:p w:rsidR="001F1DE4" w:rsidRDefault="001F1DE4" w:rsidP="001F1DE4">
      <w:pPr>
        <w:pStyle w:val="142"/>
      </w:pPr>
      <w:r>
        <w:rPr>
          <w:rFonts w:hint="eastAsia"/>
          <w:lang w:eastAsia="zh-HK"/>
        </w:rPr>
        <w:t>資料來源</w:t>
      </w:r>
      <w:r>
        <w:rPr>
          <w:rFonts w:hint="eastAsia"/>
        </w:rPr>
        <w:t>：</w:t>
      </w:r>
      <w:r>
        <w:rPr>
          <w:rFonts w:hint="eastAsia"/>
          <w:lang w:eastAsia="zh-HK"/>
        </w:rPr>
        <w:t>中研院提供</w:t>
      </w:r>
      <w:r>
        <w:rPr>
          <w:rFonts w:hint="eastAsia"/>
        </w:rPr>
        <w:t>。</w:t>
      </w:r>
    </w:p>
    <w:p w:rsidR="00CA159C" w:rsidRPr="00A70A24" w:rsidRDefault="001F1DE4" w:rsidP="00731B76">
      <w:pPr>
        <w:ind w:left="566" w:firstLine="566"/>
        <w:rPr>
          <w:rFonts w:hAnsi="標楷體"/>
          <w:snapToGrid/>
        </w:rPr>
      </w:pPr>
      <w:r>
        <w:rPr>
          <w:rFonts w:hint="eastAsia"/>
          <w:lang w:eastAsia="zh-HK"/>
        </w:rPr>
        <w:t>綜上，</w:t>
      </w:r>
      <w:r w:rsidRPr="00801F0E">
        <w:rPr>
          <w:rFonts w:hint="eastAsia"/>
          <w:lang w:eastAsia="zh-HK"/>
        </w:rPr>
        <w:t>中研院115年度預算案</w:t>
      </w:r>
      <w:r w:rsidRPr="006E2CE5">
        <w:rPr>
          <w:rFonts w:hint="eastAsia"/>
          <w:lang w:eastAsia="zh-HK"/>
        </w:rPr>
        <w:t>「學術研究與人才培育-學研合作」編列6,765萬元，</w:t>
      </w:r>
      <w:r w:rsidRPr="00801F0E">
        <w:rPr>
          <w:rFonts w:hint="eastAsia"/>
          <w:lang w:eastAsia="zh-HK"/>
        </w:rPr>
        <w:t>辦理推動中研學者計畫等業務</w:t>
      </w:r>
      <w:r>
        <w:rPr>
          <w:rFonts w:hint="eastAsia"/>
        </w:rPr>
        <w:t>，</w:t>
      </w:r>
      <w:r>
        <w:rPr>
          <w:rFonts w:hint="eastAsia"/>
          <w:lang w:eastAsia="zh-HK"/>
        </w:rPr>
        <w:t>惟中研學者計畫申請與核定人數概呈下降</w:t>
      </w:r>
      <w:r>
        <w:rPr>
          <w:rFonts w:hint="eastAsia"/>
        </w:rPr>
        <w:t>，</w:t>
      </w:r>
      <w:r>
        <w:rPr>
          <w:rFonts w:hint="eastAsia"/>
          <w:lang w:eastAsia="zh-HK"/>
        </w:rPr>
        <w:t>遴選通過率偏低</w:t>
      </w:r>
      <w:r>
        <w:rPr>
          <w:rFonts w:hint="eastAsia"/>
        </w:rPr>
        <w:t>，</w:t>
      </w:r>
      <w:r>
        <w:rPr>
          <w:rFonts w:hint="eastAsia"/>
          <w:lang w:eastAsia="zh-HK"/>
        </w:rPr>
        <w:t>允宜</w:t>
      </w:r>
      <w:r w:rsidRPr="00A6743A">
        <w:rPr>
          <w:rFonts w:hint="eastAsia"/>
          <w:lang w:eastAsia="zh-HK"/>
        </w:rPr>
        <w:t>檢討</w:t>
      </w:r>
      <w:r>
        <w:rPr>
          <w:rFonts w:hint="eastAsia"/>
          <w:lang w:eastAsia="zh-HK"/>
        </w:rPr>
        <w:t>原因並</w:t>
      </w:r>
      <w:r w:rsidRPr="00A6743A">
        <w:rPr>
          <w:rFonts w:hint="eastAsia"/>
          <w:lang w:eastAsia="zh-HK"/>
        </w:rPr>
        <w:t>精進推動措施，以落實獎勵及提升我國整體學術研究水準之目標</w:t>
      </w:r>
      <w:r>
        <w:rPr>
          <w:rFonts w:hint="eastAsia"/>
        </w:rPr>
        <w:t>。</w:t>
      </w:r>
      <w:bookmarkEnd w:id="1"/>
      <w:bookmarkEnd w:id="2"/>
    </w:p>
    <w:sectPr w:rsidR="00CA159C" w:rsidRPr="00A70A24" w:rsidSect="00F53E29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3A7E" w:rsidRDefault="00DB3A7E" w:rsidP="00D62C5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DB3A7E" w:rsidRDefault="00DB3A7E" w:rsidP="00D62C5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628A" w:rsidRPr="00C1363B" w:rsidRDefault="006F628A" w:rsidP="005C46EE">
    <w:pPr>
      <w:pStyle w:val="af"/>
      <w:tabs>
        <w:tab w:val="clear" w:pos="4153"/>
        <w:tab w:val="clear" w:pos="8306"/>
      </w:tabs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731B76" w:rsidRPr="00731B76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3A7E" w:rsidRDefault="00DB3A7E" w:rsidP="00E4459C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DB3A7E" w:rsidRDefault="00DB3A7E" w:rsidP="00D62C56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0CCF"/>
    <w:rsid w:val="00000FD5"/>
    <w:rsid w:val="00001A6D"/>
    <w:rsid w:val="00003514"/>
    <w:rsid w:val="00003C7D"/>
    <w:rsid w:val="00004D86"/>
    <w:rsid w:val="00007155"/>
    <w:rsid w:val="00010117"/>
    <w:rsid w:val="000108E0"/>
    <w:rsid w:val="00012108"/>
    <w:rsid w:val="0001301F"/>
    <w:rsid w:val="00013565"/>
    <w:rsid w:val="0002032D"/>
    <w:rsid w:val="00021CF1"/>
    <w:rsid w:val="00022052"/>
    <w:rsid w:val="00024914"/>
    <w:rsid w:val="00024DFD"/>
    <w:rsid w:val="00026761"/>
    <w:rsid w:val="00026D58"/>
    <w:rsid w:val="000275E5"/>
    <w:rsid w:val="000278C0"/>
    <w:rsid w:val="000307DD"/>
    <w:rsid w:val="00031876"/>
    <w:rsid w:val="00033526"/>
    <w:rsid w:val="00033EFA"/>
    <w:rsid w:val="00035FB5"/>
    <w:rsid w:val="00037880"/>
    <w:rsid w:val="00037FEA"/>
    <w:rsid w:val="00040368"/>
    <w:rsid w:val="00040947"/>
    <w:rsid w:val="00040D33"/>
    <w:rsid w:val="000418BD"/>
    <w:rsid w:val="00042512"/>
    <w:rsid w:val="000428AC"/>
    <w:rsid w:val="0004308E"/>
    <w:rsid w:val="00043649"/>
    <w:rsid w:val="00044F4C"/>
    <w:rsid w:val="00050248"/>
    <w:rsid w:val="00050532"/>
    <w:rsid w:val="00051628"/>
    <w:rsid w:val="00051E00"/>
    <w:rsid w:val="0005293E"/>
    <w:rsid w:val="00054B2D"/>
    <w:rsid w:val="00055C1F"/>
    <w:rsid w:val="00056287"/>
    <w:rsid w:val="000568C3"/>
    <w:rsid w:val="000579CE"/>
    <w:rsid w:val="00064016"/>
    <w:rsid w:val="00066BD8"/>
    <w:rsid w:val="00071B40"/>
    <w:rsid w:val="000730BB"/>
    <w:rsid w:val="00074CA8"/>
    <w:rsid w:val="0007520C"/>
    <w:rsid w:val="00075CBB"/>
    <w:rsid w:val="000803FD"/>
    <w:rsid w:val="00080E8A"/>
    <w:rsid w:val="00081E1B"/>
    <w:rsid w:val="00083274"/>
    <w:rsid w:val="00083F24"/>
    <w:rsid w:val="00084AE6"/>
    <w:rsid w:val="00084DA1"/>
    <w:rsid w:val="00085196"/>
    <w:rsid w:val="0008554E"/>
    <w:rsid w:val="00086638"/>
    <w:rsid w:val="00087EB6"/>
    <w:rsid w:val="000903A5"/>
    <w:rsid w:val="00090792"/>
    <w:rsid w:val="00091C45"/>
    <w:rsid w:val="00092128"/>
    <w:rsid w:val="00092176"/>
    <w:rsid w:val="00093BB2"/>
    <w:rsid w:val="000952DE"/>
    <w:rsid w:val="000954B9"/>
    <w:rsid w:val="00095670"/>
    <w:rsid w:val="0009597E"/>
    <w:rsid w:val="00096720"/>
    <w:rsid w:val="000A1FA2"/>
    <w:rsid w:val="000A243F"/>
    <w:rsid w:val="000A3A7F"/>
    <w:rsid w:val="000A480D"/>
    <w:rsid w:val="000A49B0"/>
    <w:rsid w:val="000A5379"/>
    <w:rsid w:val="000A6F7C"/>
    <w:rsid w:val="000A7023"/>
    <w:rsid w:val="000B1CF1"/>
    <w:rsid w:val="000B1E69"/>
    <w:rsid w:val="000B223A"/>
    <w:rsid w:val="000B2379"/>
    <w:rsid w:val="000B3464"/>
    <w:rsid w:val="000B4AD1"/>
    <w:rsid w:val="000B7433"/>
    <w:rsid w:val="000B7DFD"/>
    <w:rsid w:val="000B7F29"/>
    <w:rsid w:val="000C0924"/>
    <w:rsid w:val="000C32EA"/>
    <w:rsid w:val="000C56E3"/>
    <w:rsid w:val="000D0019"/>
    <w:rsid w:val="000D2239"/>
    <w:rsid w:val="000D28D5"/>
    <w:rsid w:val="000D37E6"/>
    <w:rsid w:val="000D4B51"/>
    <w:rsid w:val="000D539F"/>
    <w:rsid w:val="000E1C15"/>
    <w:rsid w:val="000E2383"/>
    <w:rsid w:val="000E275A"/>
    <w:rsid w:val="000E4856"/>
    <w:rsid w:val="000E7F34"/>
    <w:rsid w:val="000F040C"/>
    <w:rsid w:val="000F0E07"/>
    <w:rsid w:val="000F1400"/>
    <w:rsid w:val="000F26C7"/>
    <w:rsid w:val="000F3398"/>
    <w:rsid w:val="000F38E7"/>
    <w:rsid w:val="000F42E6"/>
    <w:rsid w:val="000F5996"/>
    <w:rsid w:val="000F7BD5"/>
    <w:rsid w:val="001004E3"/>
    <w:rsid w:val="00100871"/>
    <w:rsid w:val="00100C46"/>
    <w:rsid w:val="00100D62"/>
    <w:rsid w:val="001013DB"/>
    <w:rsid w:val="001015A2"/>
    <w:rsid w:val="00101E4A"/>
    <w:rsid w:val="001022D6"/>
    <w:rsid w:val="00102D05"/>
    <w:rsid w:val="0010347F"/>
    <w:rsid w:val="00103A11"/>
    <w:rsid w:val="00104521"/>
    <w:rsid w:val="00105256"/>
    <w:rsid w:val="001075D6"/>
    <w:rsid w:val="00107B28"/>
    <w:rsid w:val="001109C7"/>
    <w:rsid w:val="00110D4D"/>
    <w:rsid w:val="00112561"/>
    <w:rsid w:val="00112B28"/>
    <w:rsid w:val="00113B34"/>
    <w:rsid w:val="00113B8A"/>
    <w:rsid w:val="00114675"/>
    <w:rsid w:val="001162A8"/>
    <w:rsid w:val="00121777"/>
    <w:rsid w:val="001221FB"/>
    <w:rsid w:val="0012277E"/>
    <w:rsid w:val="00122828"/>
    <w:rsid w:val="00123D7B"/>
    <w:rsid w:val="00124417"/>
    <w:rsid w:val="00124E71"/>
    <w:rsid w:val="00125110"/>
    <w:rsid w:val="00127033"/>
    <w:rsid w:val="00127C73"/>
    <w:rsid w:val="00131890"/>
    <w:rsid w:val="00131A25"/>
    <w:rsid w:val="00131C63"/>
    <w:rsid w:val="00132620"/>
    <w:rsid w:val="001347A7"/>
    <w:rsid w:val="00134912"/>
    <w:rsid w:val="00135097"/>
    <w:rsid w:val="001357F5"/>
    <w:rsid w:val="00140417"/>
    <w:rsid w:val="00142989"/>
    <w:rsid w:val="00144975"/>
    <w:rsid w:val="00145291"/>
    <w:rsid w:val="00145F98"/>
    <w:rsid w:val="00145F99"/>
    <w:rsid w:val="00147EAF"/>
    <w:rsid w:val="0015134A"/>
    <w:rsid w:val="00152D20"/>
    <w:rsid w:val="00153298"/>
    <w:rsid w:val="00153996"/>
    <w:rsid w:val="00154BD7"/>
    <w:rsid w:val="001566D9"/>
    <w:rsid w:val="00156932"/>
    <w:rsid w:val="00157887"/>
    <w:rsid w:val="001618E7"/>
    <w:rsid w:val="00162044"/>
    <w:rsid w:val="00163764"/>
    <w:rsid w:val="001651E2"/>
    <w:rsid w:val="001651F1"/>
    <w:rsid w:val="0016591E"/>
    <w:rsid w:val="00165D54"/>
    <w:rsid w:val="001660BF"/>
    <w:rsid w:val="00166BF4"/>
    <w:rsid w:val="00170A7B"/>
    <w:rsid w:val="00170EF7"/>
    <w:rsid w:val="00173377"/>
    <w:rsid w:val="001738AE"/>
    <w:rsid w:val="00173A4D"/>
    <w:rsid w:val="00174034"/>
    <w:rsid w:val="00174299"/>
    <w:rsid w:val="00175AE7"/>
    <w:rsid w:val="00175C6F"/>
    <w:rsid w:val="001765A5"/>
    <w:rsid w:val="00176922"/>
    <w:rsid w:val="00181565"/>
    <w:rsid w:val="00182721"/>
    <w:rsid w:val="00183454"/>
    <w:rsid w:val="00183897"/>
    <w:rsid w:val="00184F80"/>
    <w:rsid w:val="00185641"/>
    <w:rsid w:val="001865ED"/>
    <w:rsid w:val="00187C5E"/>
    <w:rsid w:val="00192105"/>
    <w:rsid w:val="001926D4"/>
    <w:rsid w:val="001931FE"/>
    <w:rsid w:val="00193EED"/>
    <w:rsid w:val="001952DC"/>
    <w:rsid w:val="00196221"/>
    <w:rsid w:val="001973E5"/>
    <w:rsid w:val="001A2014"/>
    <w:rsid w:val="001A61E9"/>
    <w:rsid w:val="001A7A38"/>
    <w:rsid w:val="001B05EB"/>
    <w:rsid w:val="001B0B7E"/>
    <w:rsid w:val="001B165F"/>
    <w:rsid w:val="001B35F2"/>
    <w:rsid w:val="001B3705"/>
    <w:rsid w:val="001B4D5C"/>
    <w:rsid w:val="001B51CC"/>
    <w:rsid w:val="001B58D6"/>
    <w:rsid w:val="001B76D9"/>
    <w:rsid w:val="001B79C0"/>
    <w:rsid w:val="001B7A09"/>
    <w:rsid w:val="001B7C12"/>
    <w:rsid w:val="001C0BAE"/>
    <w:rsid w:val="001C153A"/>
    <w:rsid w:val="001C243F"/>
    <w:rsid w:val="001C2720"/>
    <w:rsid w:val="001C2AFD"/>
    <w:rsid w:val="001C2C16"/>
    <w:rsid w:val="001C33E2"/>
    <w:rsid w:val="001C444E"/>
    <w:rsid w:val="001C499C"/>
    <w:rsid w:val="001C66A8"/>
    <w:rsid w:val="001C6BE0"/>
    <w:rsid w:val="001C7068"/>
    <w:rsid w:val="001C70C9"/>
    <w:rsid w:val="001C78DD"/>
    <w:rsid w:val="001D1897"/>
    <w:rsid w:val="001D26EC"/>
    <w:rsid w:val="001D3976"/>
    <w:rsid w:val="001D40AF"/>
    <w:rsid w:val="001D60D2"/>
    <w:rsid w:val="001D7C8F"/>
    <w:rsid w:val="001D7D8B"/>
    <w:rsid w:val="001E186E"/>
    <w:rsid w:val="001E229A"/>
    <w:rsid w:val="001E266B"/>
    <w:rsid w:val="001E2AB9"/>
    <w:rsid w:val="001E4AE1"/>
    <w:rsid w:val="001E5750"/>
    <w:rsid w:val="001E6A35"/>
    <w:rsid w:val="001E6B5C"/>
    <w:rsid w:val="001E7E4C"/>
    <w:rsid w:val="001F1085"/>
    <w:rsid w:val="001F1D4E"/>
    <w:rsid w:val="001F1DE4"/>
    <w:rsid w:val="001F2DFB"/>
    <w:rsid w:val="001F3B0C"/>
    <w:rsid w:val="001F45CC"/>
    <w:rsid w:val="001F4C40"/>
    <w:rsid w:val="001F66EE"/>
    <w:rsid w:val="001F7C2E"/>
    <w:rsid w:val="0020007D"/>
    <w:rsid w:val="0020020A"/>
    <w:rsid w:val="00202BB9"/>
    <w:rsid w:val="00203466"/>
    <w:rsid w:val="00207336"/>
    <w:rsid w:val="00213985"/>
    <w:rsid w:val="00214899"/>
    <w:rsid w:val="0022064C"/>
    <w:rsid w:val="00220738"/>
    <w:rsid w:val="002225A9"/>
    <w:rsid w:val="00225FDC"/>
    <w:rsid w:val="002265F5"/>
    <w:rsid w:val="00226699"/>
    <w:rsid w:val="00226E93"/>
    <w:rsid w:val="00230325"/>
    <w:rsid w:val="00231BE4"/>
    <w:rsid w:val="002323F1"/>
    <w:rsid w:val="0023505B"/>
    <w:rsid w:val="00235288"/>
    <w:rsid w:val="00235EFA"/>
    <w:rsid w:val="002372EF"/>
    <w:rsid w:val="00241583"/>
    <w:rsid w:val="0024164D"/>
    <w:rsid w:val="00242DC0"/>
    <w:rsid w:val="00243323"/>
    <w:rsid w:val="002512B5"/>
    <w:rsid w:val="002519A1"/>
    <w:rsid w:val="002600C9"/>
    <w:rsid w:val="00260B04"/>
    <w:rsid w:val="0026183B"/>
    <w:rsid w:val="002640A7"/>
    <w:rsid w:val="00264842"/>
    <w:rsid w:val="002662BF"/>
    <w:rsid w:val="0026637C"/>
    <w:rsid w:val="002708C0"/>
    <w:rsid w:val="00270D0A"/>
    <w:rsid w:val="00271937"/>
    <w:rsid w:val="00272F9B"/>
    <w:rsid w:val="00273964"/>
    <w:rsid w:val="00275024"/>
    <w:rsid w:val="002751AC"/>
    <w:rsid w:val="00277A27"/>
    <w:rsid w:val="002807EE"/>
    <w:rsid w:val="00280B25"/>
    <w:rsid w:val="0028181E"/>
    <w:rsid w:val="00282493"/>
    <w:rsid w:val="00282F5B"/>
    <w:rsid w:val="002835B5"/>
    <w:rsid w:val="002851A1"/>
    <w:rsid w:val="0028543E"/>
    <w:rsid w:val="002862B5"/>
    <w:rsid w:val="00286CD0"/>
    <w:rsid w:val="00287D08"/>
    <w:rsid w:val="002900E2"/>
    <w:rsid w:val="00290923"/>
    <w:rsid w:val="002910D8"/>
    <w:rsid w:val="00292EC6"/>
    <w:rsid w:val="00294D8F"/>
    <w:rsid w:val="00295D21"/>
    <w:rsid w:val="002A00CB"/>
    <w:rsid w:val="002A0535"/>
    <w:rsid w:val="002A08C7"/>
    <w:rsid w:val="002A31A4"/>
    <w:rsid w:val="002A3D46"/>
    <w:rsid w:val="002A465B"/>
    <w:rsid w:val="002A5EC2"/>
    <w:rsid w:val="002A6345"/>
    <w:rsid w:val="002B020D"/>
    <w:rsid w:val="002B0495"/>
    <w:rsid w:val="002B0DE6"/>
    <w:rsid w:val="002B2B55"/>
    <w:rsid w:val="002B4854"/>
    <w:rsid w:val="002B6EC9"/>
    <w:rsid w:val="002C087B"/>
    <w:rsid w:val="002C29BE"/>
    <w:rsid w:val="002C2CB9"/>
    <w:rsid w:val="002C318B"/>
    <w:rsid w:val="002C3A11"/>
    <w:rsid w:val="002C41AD"/>
    <w:rsid w:val="002C43EB"/>
    <w:rsid w:val="002C4F70"/>
    <w:rsid w:val="002D0418"/>
    <w:rsid w:val="002D0608"/>
    <w:rsid w:val="002D08D5"/>
    <w:rsid w:val="002D230B"/>
    <w:rsid w:val="002D2BFD"/>
    <w:rsid w:val="002D3A20"/>
    <w:rsid w:val="002D4B5A"/>
    <w:rsid w:val="002D59E7"/>
    <w:rsid w:val="002D7426"/>
    <w:rsid w:val="002D7996"/>
    <w:rsid w:val="002E0BD1"/>
    <w:rsid w:val="002E11E8"/>
    <w:rsid w:val="002E2845"/>
    <w:rsid w:val="002E3A97"/>
    <w:rsid w:val="002E5259"/>
    <w:rsid w:val="002E69BE"/>
    <w:rsid w:val="002F02B2"/>
    <w:rsid w:val="002F0A26"/>
    <w:rsid w:val="002F2701"/>
    <w:rsid w:val="002F5926"/>
    <w:rsid w:val="002F7575"/>
    <w:rsid w:val="002F7771"/>
    <w:rsid w:val="00301367"/>
    <w:rsid w:val="00301455"/>
    <w:rsid w:val="003019B0"/>
    <w:rsid w:val="00302BCB"/>
    <w:rsid w:val="00303103"/>
    <w:rsid w:val="0030354D"/>
    <w:rsid w:val="003071B7"/>
    <w:rsid w:val="003077BD"/>
    <w:rsid w:val="00311BBD"/>
    <w:rsid w:val="00315FF9"/>
    <w:rsid w:val="003175D7"/>
    <w:rsid w:val="00321DCA"/>
    <w:rsid w:val="00322F16"/>
    <w:rsid w:val="003259AB"/>
    <w:rsid w:val="0032662B"/>
    <w:rsid w:val="00330231"/>
    <w:rsid w:val="00330572"/>
    <w:rsid w:val="0033253F"/>
    <w:rsid w:val="00333F12"/>
    <w:rsid w:val="00334E0B"/>
    <w:rsid w:val="00335861"/>
    <w:rsid w:val="003362D4"/>
    <w:rsid w:val="00336800"/>
    <w:rsid w:val="00336DE5"/>
    <w:rsid w:val="0033714E"/>
    <w:rsid w:val="003375F0"/>
    <w:rsid w:val="00337F34"/>
    <w:rsid w:val="0034103D"/>
    <w:rsid w:val="003432C0"/>
    <w:rsid w:val="0034382A"/>
    <w:rsid w:val="0034652F"/>
    <w:rsid w:val="003475DC"/>
    <w:rsid w:val="00351030"/>
    <w:rsid w:val="0035197E"/>
    <w:rsid w:val="00351DD0"/>
    <w:rsid w:val="003527CD"/>
    <w:rsid w:val="003546DA"/>
    <w:rsid w:val="0035534D"/>
    <w:rsid w:val="003554B7"/>
    <w:rsid w:val="00356484"/>
    <w:rsid w:val="00356875"/>
    <w:rsid w:val="00356934"/>
    <w:rsid w:val="003571E1"/>
    <w:rsid w:val="00357CE2"/>
    <w:rsid w:val="00360235"/>
    <w:rsid w:val="0036054B"/>
    <w:rsid w:val="00360B54"/>
    <w:rsid w:val="00362BAA"/>
    <w:rsid w:val="00362DD4"/>
    <w:rsid w:val="003638FA"/>
    <w:rsid w:val="003642F0"/>
    <w:rsid w:val="00364F37"/>
    <w:rsid w:val="00365D1D"/>
    <w:rsid w:val="00366411"/>
    <w:rsid w:val="003669A4"/>
    <w:rsid w:val="00366F8E"/>
    <w:rsid w:val="003679C5"/>
    <w:rsid w:val="0037215B"/>
    <w:rsid w:val="00372841"/>
    <w:rsid w:val="00373DE7"/>
    <w:rsid w:val="00373F97"/>
    <w:rsid w:val="003757A3"/>
    <w:rsid w:val="0037622B"/>
    <w:rsid w:val="00380E9D"/>
    <w:rsid w:val="003815A5"/>
    <w:rsid w:val="00382763"/>
    <w:rsid w:val="00382BA9"/>
    <w:rsid w:val="00384331"/>
    <w:rsid w:val="0038468C"/>
    <w:rsid w:val="003846AE"/>
    <w:rsid w:val="00384F68"/>
    <w:rsid w:val="00387DE6"/>
    <w:rsid w:val="00390851"/>
    <w:rsid w:val="00393608"/>
    <w:rsid w:val="00393EA1"/>
    <w:rsid w:val="003954CD"/>
    <w:rsid w:val="00395713"/>
    <w:rsid w:val="00395EDF"/>
    <w:rsid w:val="00396615"/>
    <w:rsid w:val="003974E6"/>
    <w:rsid w:val="00397766"/>
    <w:rsid w:val="003A06F6"/>
    <w:rsid w:val="003A098D"/>
    <w:rsid w:val="003A1ECF"/>
    <w:rsid w:val="003A20A5"/>
    <w:rsid w:val="003A3CAD"/>
    <w:rsid w:val="003A42BB"/>
    <w:rsid w:val="003A560D"/>
    <w:rsid w:val="003A5D77"/>
    <w:rsid w:val="003B111C"/>
    <w:rsid w:val="003B2565"/>
    <w:rsid w:val="003B56A3"/>
    <w:rsid w:val="003B5B49"/>
    <w:rsid w:val="003B5F50"/>
    <w:rsid w:val="003B74E7"/>
    <w:rsid w:val="003C040B"/>
    <w:rsid w:val="003C1921"/>
    <w:rsid w:val="003C2A1B"/>
    <w:rsid w:val="003C4318"/>
    <w:rsid w:val="003C48B4"/>
    <w:rsid w:val="003C64B9"/>
    <w:rsid w:val="003C79A6"/>
    <w:rsid w:val="003C7C0F"/>
    <w:rsid w:val="003D00B8"/>
    <w:rsid w:val="003D291A"/>
    <w:rsid w:val="003D2A3E"/>
    <w:rsid w:val="003D2B93"/>
    <w:rsid w:val="003D329A"/>
    <w:rsid w:val="003D3BFC"/>
    <w:rsid w:val="003D45DD"/>
    <w:rsid w:val="003D6B28"/>
    <w:rsid w:val="003E0193"/>
    <w:rsid w:val="003E1245"/>
    <w:rsid w:val="003E259F"/>
    <w:rsid w:val="003E4014"/>
    <w:rsid w:val="003E7592"/>
    <w:rsid w:val="003F0C3E"/>
    <w:rsid w:val="003F1098"/>
    <w:rsid w:val="003F205A"/>
    <w:rsid w:val="003F31B7"/>
    <w:rsid w:val="003F75D5"/>
    <w:rsid w:val="004004D0"/>
    <w:rsid w:val="00401FF7"/>
    <w:rsid w:val="00402918"/>
    <w:rsid w:val="00403A85"/>
    <w:rsid w:val="00403E2B"/>
    <w:rsid w:val="00404337"/>
    <w:rsid w:val="00404A21"/>
    <w:rsid w:val="00404A53"/>
    <w:rsid w:val="00405202"/>
    <w:rsid w:val="00407DD2"/>
    <w:rsid w:val="00407F79"/>
    <w:rsid w:val="004103B6"/>
    <w:rsid w:val="0041203B"/>
    <w:rsid w:val="00412A02"/>
    <w:rsid w:val="00412B89"/>
    <w:rsid w:val="00413974"/>
    <w:rsid w:val="00414047"/>
    <w:rsid w:val="004141C0"/>
    <w:rsid w:val="00414F6E"/>
    <w:rsid w:val="0042042C"/>
    <w:rsid w:val="004220DD"/>
    <w:rsid w:val="00422D1C"/>
    <w:rsid w:val="00423327"/>
    <w:rsid w:val="00425429"/>
    <w:rsid w:val="00425CE5"/>
    <w:rsid w:val="00425E8D"/>
    <w:rsid w:val="00427452"/>
    <w:rsid w:val="0043271E"/>
    <w:rsid w:val="00432E0E"/>
    <w:rsid w:val="004331F7"/>
    <w:rsid w:val="00433A2D"/>
    <w:rsid w:val="00434332"/>
    <w:rsid w:val="00435174"/>
    <w:rsid w:val="00435961"/>
    <w:rsid w:val="00440D3C"/>
    <w:rsid w:val="00440E25"/>
    <w:rsid w:val="004410E1"/>
    <w:rsid w:val="00441692"/>
    <w:rsid w:val="00441E51"/>
    <w:rsid w:val="00443A77"/>
    <w:rsid w:val="00444226"/>
    <w:rsid w:val="00447083"/>
    <w:rsid w:val="00450DC2"/>
    <w:rsid w:val="004526AC"/>
    <w:rsid w:val="00453685"/>
    <w:rsid w:val="00453701"/>
    <w:rsid w:val="00453D6F"/>
    <w:rsid w:val="00454672"/>
    <w:rsid w:val="00454A15"/>
    <w:rsid w:val="0045543D"/>
    <w:rsid w:val="00455C71"/>
    <w:rsid w:val="00456CF9"/>
    <w:rsid w:val="00456E83"/>
    <w:rsid w:val="004572B9"/>
    <w:rsid w:val="00463F0F"/>
    <w:rsid w:val="00464EDE"/>
    <w:rsid w:val="00466503"/>
    <w:rsid w:val="004669F2"/>
    <w:rsid w:val="00466F14"/>
    <w:rsid w:val="00470FF7"/>
    <w:rsid w:val="004724A7"/>
    <w:rsid w:val="0047370F"/>
    <w:rsid w:val="00476646"/>
    <w:rsid w:val="00480594"/>
    <w:rsid w:val="00482F41"/>
    <w:rsid w:val="00483028"/>
    <w:rsid w:val="00483CB8"/>
    <w:rsid w:val="004841A9"/>
    <w:rsid w:val="004847CB"/>
    <w:rsid w:val="004866BD"/>
    <w:rsid w:val="00487990"/>
    <w:rsid w:val="00487D50"/>
    <w:rsid w:val="004917B6"/>
    <w:rsid w:val="00492035"/>
    <w:rsid w:val="004920D0"/>
    <w:rsid w:val="0049236E"/>
    <w:rsid w:val="004941C1"/>
    <w:rsid w:val="00497284"/>
    <w:rsid w:val="004A1147"/>
    <w:rsid w:val="004A1521"/>
    <w:rsid w:val="004A1570"/>
    <w:rsid w:val="004A184B"/>
    <w:rsid w:val="004A2E49"/>
    <w:rsid w:val="004A37F4"/>
    <w:rsid w:val="004A4187"/>
    <w:rsid w:val="004A4EA6"/>
    <w:rsid w:val="004A5153"/>
    <w:rsid w:val="004A5433"/>
    <w:rsid w:val="004A6375"/>
    <w:rsid w:val="004A71F6"/>
    <w:rsid w:val="004B01C4"/>
    <w:rsid w:val="004B04B7"/>
    <w:rsid w:val="004B0AB4"/>
    <w:rsid w:val="004B1078"/>
    <w:rsid w:val="004B1C3C"/>
    <w:rsid w:val="004B1F2E"/>
    <w:rsid w:val="004B292F"/>
    <w:rsid w:val="004B2C7C"/>
    <w:rsid w:val="004B37E0"/>
    <w:rsid w:val="004B387F"/>
    <w:rsid w:val="004B3E18"/>
    <w:rsid w:val="004B3E73"/>
    <w:rsid w:val="004B55CF"/>
    <w:rsid w:val="004B55ED"/>
    <w:rsid w:val="004B5A9B"/>
    <w:rsid w:val="004B7796"/>
    <w:rsid w:val="004C1F29"/>
    <w:rsid w:val="004C336A"/>
    <w:rsid w:val="004D3A94"/>
    <w:rsid w:val="004D5108"/>
    <w:rsid w:val="004D510D"/>
    <w:rsid w:val="004D56CA"/>
    <w:rsid w:val="004D73EA"/>
    <w:rsid w:val="004E0B9A"/>
    <w:rsid w:val="004E2E4D"/>
    <w:rsid w:val="004E4764"/>
    <w:rsid w:val="004E4F47"/>
    <w:rsid w:val="004E5A9D"/>
    <w:rsid w:val="004E7F2C"/>
    <w:rsid w:val="004F0010"/>
    <w:rsid w:val="004F024E"/>
    <w:rsid w:val="004F11D1"/>
    <w:rsid w:val="004F1927"/>
    <w:rsid w:val="004F2961"/>
    <w:rsid w:val="004F63A9"/>
    <w:rsid w:val="004F6434"/>
    <w:rsid w:val="004F6743"/>
    <w:rsid w:val="004F7CEC"/>
    <w:rsid w:val="005008FB"/>
    <w:rsid w:val="00500CD7"/>
    <w:rsid w:val="00500DA4"/>
    <w:rsid w:val="00503943"/>
    <w:rsid w:val="00505242"/>
    <w:rsid w:val="00505926"/>
    <w:rsid w:val="00506E0F"/>
    <w:rsid w:val="00506E11"/>
    <w:rsid w:val="00506F24"/>
    <w:rsid w:val="00507E39"/>
    <w:rsid w:val="00512B61"/>
    <w:rsid w:val="00512C3C"/>
    <w:rsid w:val="00513DC4"/>
    <w:rsid w:val="005163D4"/>
    <w:rsid w:val="00516638"/>
    <w:rsid w:val="00517AD9"/>
    <w:rsid w:val="005208BF"/>
    <w:rsid w:val="00523356"/>
    <w:rsid w:val="0052472E"/>
    <w:rsid w:val="00524BDD"/>
    <w:rsid w:val="00524FFD"/>
    <w:rsid w:val="0052521B"/>
    <w:rsid w:val="00525AC7"/>
    <w:rsid w:val="005266BE"/>
    <w:rsid w:val="00530028"/>
    <w:rsid w:val="00530249"/>
    <w:rsid w:val="00532580"/>
    <w:rsid w:val="00537BFF"/>
    <w:rsid w:val="00540DDC"/>
    <w:rsid w:val="00540F93"/>
    <w:rsid w:val="00542808"/>
    <w:rsid w:val="00543235"/>
    <w:rsid w:val="005463A3"/>
    <w:rsid w:val="005463C8"/>
    <w:rsid w:val="00547719"/>
    <w:rsid w:val="00547FE6"/>
    <w:rsid w:val="00550CD4"/>
    <w:rsid w:val="0055129C"/>
    <w:rsid w:val="005524A6"/>
    <w:rsid w:val="00553A41"/>
    <w:rsid w:val="00555751"/>
    <w:rsid w:val="0055676C"/>
    <w:rsid w:val="005618F0"/>
    <w:rsid w:val="005644B2"/>
    <w:rsid w:val="00564637"/>
    <w:rsid w:val="00564767"/>
    <w:rsid w:val="0056579F"/>
    <w:rsid w:val="005703F8"/>
    <w:rsid w:val="00570F20"/>
    <w:rsid w:val="00571DBF"/>
    <w:rsid w:val="0057233B"/>
    <w:rsid w:val="00572AF1"/>
    <w:rsid w:val="0057318F"/>
    <w:rsid w:val="005812C6"/>
    <w:rsid w:val="00581350"/>
    <w:rsid w:val="00584D14"/>
    <w:rsid w:val="0058596F"/>
    <w:rsid w:val="00587531"/>
    <w:rsid w:val="00590B39"/>
    <w:rsid w:val="00591C57"/>
    <w:rsid w:val="0059201A"/>
    <w:rsid w:val="005931D3"/>
    <w:rsid w:val="00593F14"/>
    <w:rsid w:val="00594378"/>
    <w:rsid w:val="005944D9"/>
    <w:rsid w:val="00594CDC"/>
    <w:rsid w:val="00595281"/>
    <w:rsid w:val="0059690A"/>
    <w:rsid w:val="005A3A49"/>
    <w:rsid w:val="005A5207"/>
    <w:rsid w:val="005A5B2E"/>
    <w:rsid w:val="005A64E9"/>
    <w:rsid w:val="005A713B"/>
    <w:rsid w:val="005B1AA0"/>
    <w:rsid w:val="005B1E88"/>
    <w:rsid w:val="005B34D3"/>
    <w:rsid w:val="005B3FF9"/>
    <w:rsid w:val="005B64D0"/>
    <w:rsid w:val="005B6D6B"/>
    <w:rsid w:val="005B72CD"/>
    <w:rsid w:val="005C11D1"/>
    <w:rsid w:val="005C1A32"/>
    <w:rsid w:val="005C399B"/>
    <w:rsid w:val="005C46EE"/>
    <w:rsid w:val="005C55B3"/>
    <w:rsid w:val="005C6D63"/>
    <w:rsid w:val="005D024B"/>
    <w:rsid w:val="005D0DD1"/>
    <w:rsid w:val="005D20DB"/>
    <w:rsid w:val="005D4074"/>
    <w:rsid w:val="005D6606"/>
    <w:rsid w:val="005D671E"/>
    <w:rsid w:val="005D6785"/>
    <w:rsid w:val="005D68D4"/>
    <w:rsid w:val="005D775E"/>
    <w:rsid w:val="005E039E"/>
    <w:rsid w:val="005E03D0"/>
    <w:rsid w:val="005E127A"/>
    <w:rsid w:val="005E1F8D"/>
    <w:rsid w:val="005E2588"/>
    <w:rsid w:val="005E3399"/>
    <w:rsid w:val="005E3508"/>
    <w:rsid w:val="005E3ECC"/>
    <w:rsid w:val="005E5D25"/>
    <w:rsid w:val="005E624F"/>
    <w:rsid w:val="005F03F3"/>
    <w:rsid w:val="005F2AD2"/>
    <w:rsid w:val="005F3049"/>
    <w:rsid w:val="005F36FE"/>
    <w:rsid w:val="005F3E8E"/>
    <w:rsid w:val="005F4192"/>
    <w:rsid w:val="005F541E"/>
    <w:rsid w:val="005F6809"/>
    <w:rsid w:val="005F725E"/>
    <w:rsid w:val="006024DA"/>
    <w:rsid w:val="006100E1"/>
    <w:rsid w:val="00610388"/>
    <w:rsid w:val="00610A17"/>
    <w:rsid w:val="00613EFD"/>
    <w:rsid w:val="00614711"/>
    <w:rsid w:val="00615880"/>
    <w:rsid w:val="00616649"/>
    <w:rsid w:val="0061673C"/>
    <w:rsid w:val="00617C60"/>
    <w:rsid w:val="00620E0F"/>
    <w:rsid w:val="00622A58"/>
    <w:rsid w:val="006239A6"/>
    <w:rsid w:val="00625EDD"/>
    <w:rsid w:val="006302F4"/>
    <w:rsid w:val="00630A72"/>
    <w:rsid w:val="0063233D"/>
    <w:rsid w:val="00632819"/>
    <w:rsid w:val="00633DEE"/>
    <w:rsid w:val="00634ACF"/>
    <w:rsid w:val="00635D7C"/>
    <w:rsid w:val="00636B73"/>
    <w:rsid w:val="00637A99"/>
    <w:rsid w:val="0064068A"/>
    <w:rsid w:val="00641056"/>
    <w:rsid w:val="00642FF9"/>
    <w:rsid w:val="006430D8"/>
    <w:rsid w:val="00643862"/>
    <w:rsid w:val="0064554D"/>
    <w:rsid w:val="00645C53"/>
    <w:rsid w:val="00647942"/>
    <w:rsid w:val="00650E65"/>
    <w:rsid w:val="00651C28"/>
    <w:rsid w:val="00651DE8"/>
    <w:rsid w:val="006528FD"/>
    <w:rsid w:val="00655658"/>
    <w:rsid w:val="0066088C"/>
    <w:rsid w:val="00660D7F"/>
    <w:rsid w:val="00661D2B"/>
    <w:rsid w:val="00661F5F"/>
    <w:rsid w:val="00663C76"/>
    <w:rsid w:val="00664F19"/>
    <w:rsid w:val="00666A9A"/>
    <w:rsid w:val="00666D6E"/>
    <w:rsid w:val="006679DA"/>
    <w:rsid w:val="006718C0"/>
    <w:rsid w:val="006721A4"/>
    <w:rsid w:val="00672234"/>
    <w:rsid w:val="00672A0E"/>
    <w:rsid w:val="00674632"/>
    <w:rsid w:val="00675569"/>
    <w:rsid w:val="00677B8E"/>
    <w:rsid w:val="00680C00"/>
    <w:rsid w:val="00681A55"/>
    <w:rsid w:val="00681E13"/>
    <w:rsid w:val="00681EE2"/>
    <w:rsid w:val="00682F77"/>
    <w:rsid w:val="006830C9"/>
    <w:rsid w:val="00683635"/>
    <w:rsid w:val="006843FF"/>
    <w:rsid w:val="00687232"/>
    <w:rsid w:val="0068747A"/>
    <w:rsid w:val="0068770F"/>
    <w:rsid w:val="006907AB"/>
    <w:rsid w:val="00690F89"/>
    <w:rsid w:val="00691548"/>
    <w:rsid w:val="006924D9"/>
    <w:rsid w:val="006949A9"/>
    <w:rsid w:val="00694CDF"/>
    <w:rsid w:val="006952BF"/>
    <w:rsid w:val="0069541F"/>
    <w:rsid w:val="00696EB4"/>
    <w:rsid w:val="00696F62"/>
    <w:rsid w:val="00697CE8"/>
    <w:rsid w:val="006A0860"/>
    <w:rsid w:val="006A0F19"/>
    <w:rsid w:val="006A0F26"/>
    <w:rsid w:val="006A3FC8"/>
    <w:rsid w:val="006A421D"/>
    <w:rsid w:val="006A5166"/>
    <w:rsid w:val="006A561D"/>
    <w:rsid w:val="006A7BC6"/>
    <w:rsid w:val="006A7D45"/>
    <w:rsid w:val="006B0222"/>
    <w:rsid w:val="006B0396"/>
    <w:rsid w:val="006B0FB4"/>
    <w:rsid w:val="006B6867"/>
    <w:rsid w:val="006B73F3"/>
    <w:rsid w:val="006C0594"/>
    <w:rsid w:val="006C1E20"/>
    <w:rsid w:val="006C2187"/>
    <w:rsid w:val="006C25E7"/>
    <w:rsid w:val="006C2CC7"/>
    <w:rsid w:val="006C36AC"/>
    <w:rsid w:val="006C58B5"/>
    <w:rsid w:val="006C69F6"/>
    <w:rsid w:val="006C6EAD"/>
    <w:rsid w:val="006C745D"/>
    <w:rsid w:val="006C7DEF"/>
    <w:rsid w:val="006C7E03"/>
    <w:rsid w:val="006D2B3D"/>
    <w:rsid w:val="006D2C98"/>
    <w:rsid w:val="006D346B"/>
    <w:rsid w:val="006D5EEF"/>
    <w:rsid w:val="006D64C4"/>
    <w:rsid w:val="006D67CD"/>
    <w:rsid w:val="006E0D01"/>
    <w:rsid w:val="006E353C"/>
    <w:rsid w:val="006E3BC1"/>
    <w:rsid w:val="006E485D"/>
    <w:rsid w:val="006E4C7D"/>
    <w:rsid w:val="006E6A63"/>
    <w:rsid w:val="006E74B3"/>
    <w:rsid w:val="006F18C4"/>
    <w:rsid w:val="006F20E3"/>
    <w:rsid w:val="006F227C"/>
    <w:rsid w:val="006F2CBA"/>
    <w:rsid w:val="006F2F0F"/>
    <w:rsid w:val="006F2F88"/>
    <w:rsid w:val="006F3F0E"/>
    <w:rsid w:val="006F56ED"/>
    <w:rsid w:val="006F5DEC"/>
    <w:rsid w:val="006F628A"/>
    <w:rsid w:val="007001D9"/>
    <w:rsid w:val="00701405"/>
    <w:rsid w:val="007015A1"/>
    <w:rsid w:val="00701E9A"/>
    <w:rsid w:val="00702ABD"/>
    <w:rsid w:val="00702C64"/>
    <w:rsid w:val="00702EDE"/>
    <w:rsid w:val="007040CD"/>
    <w:rsid w:val="00705354"/>
    <w:rsid w:val="00705F14"/>
    <w:rsid w:val="00707DE9"/>
    <w:rsid w:val="00710260"/>
    <w:rsid w:val="00710F61"/>
    <w:rsid w:val="00711015"/>
    <w:rsid w:val="00712158"/>
    <w:rsid w:val="00715946"/>
    <w:rsid w:val="007169E4"/>
    <w:rsid w:val="007175ED"/>
    <w:rsid w:val="00717A2C"/>
    <w:rsid w:val="00717F0A"/>
    <w:rsid w:val="00720543"/>
    <w:rsid w:val="00721395"/>
    <w:rsid w:val="0072187C"/>
    <w:rsid w:val="00721D2B"/>
    <w:rsid w:val="007232E5"/>
    <w:rsid w:val="00723823"/>
    <w:rsid w:val="00725077"/>
    <w:rsid w:val="007254CF"/>
    <w:rsid w:val="00727AD7"/>
    <w:rsid w:val="00730C04"/>
    <w:rsid w:val="00731A35"/>
    <w:rsid w:val="00731A42"/>
    <w:rsid w:val="00731B76"/>
    <w:rsid w:val="0073284B"/>
    <w:rsid w:val="00733C8C"/>
    <w:rsid w:val="00733F48"/>
    <w:rsid w:val="0073425D"/>
    <w:rsid w:val="00735144"/>
    <w:rsid w:val="00735FAC"/>
    <w:rsid w:val="00740006"/>
    <w:rsid w:val="0074047A"/>
    <w:rsid w:val="00741B99"/>
    <w:rsid w:val="00742E3A"/>
    <w:rsid w:val="00744408"/>
    <w:rsid w:val="007455D2"/>
    <w:rsid w:val="00745D12"/>
    <w:rsid w:val="00747B01"/>
    <w:rsid w:val="00751D41"/>
    <w:rsid w:val="007524B0"/>
    <w:rsid w:val="007527A0"/>
    <w:rsid w:val="00755474"/>
    <w:rsid w:val="007561E1"/>
    <w:rsid w:val="00760033"/>
    <w:rsid w:val="007605CC"/>
    <w:rsid w:val="007633C7"/>
    <w:rsid w:val="0076382F"/>
    <w:rsid w:val="0076489B"/>
    <w:rsid w:val="00764D56"/>
    <w:rsid w:val="0076582D"/>
    <w:rsid w:val="00765854"/>
    <w:rsid w:val="00765EBE"/>
    <w:rsid w:val="00767112"/>
    <w:rsid w:val="007704BB"/>
    <w:rsid w:val="00770BE7"/>
    <w:rsid w:val="0077208D"/>
    <w:rsid w:val="00772797"/>
    <w:rsid w:val="007740F1"/>
    <w:rsid w:val="00775F44"/>
    <w:rsid w:val="00776D7B"/>
    <w:rsid w:val="007775F7"/>
    <w:rsid w:val="007777EB"/>
    <w:rsid w:val="007778AE"/>
    <w:rsid w:val="00777E88"/>
    <w:rsid w:val="00780C7D"/>
    <w:rsid w:val="0078295D"/>
    <w:rsid w:val="00783C38"/>
    <w:rsid w:val="00783F36"/>
    <w:rsid w:val="00784E06"/>
    <w:rsid w:val="00785536"/>
    <w:rsid w:val="0078727F"/>
    <w:rsid w:val="00787643"/>
    <w:rsid w:val="007876BB"/>
    <w:rsid w:val="00787CCB"/>
    <w:rsid w:val="0079132A"/>
    <w:rsid w:val="0079177E"/>
    <w:rsid w:val="0079418C"/>
    <w:rsid w:val="0079445B"/>
    <w:rsid w:val="007A2DE7"/>
    <w:rsid w:val="007A44E4"/>
    <w:rsid w:val="007A4694"/>
    <w:rsid w:val="007A5B96"/>
    <w:rsid w:val="007A5BC9"/>
    <w:rsid w:val="007B07DE"/>
    <w:rsid w:val="007B0F72"/>
    <w:rsid w:val="007B2195"/>
    <w:rsid w:val="007B3745"/>
    <w:rsid w:val="007B4B08"/>
    <w:rsid w:val="007B7660"/>
    <w:rsid w:val="007C0534"/>
    <w:rsid w:val="007C09AE"/>
    <w:rsid w:val="007C0F19"/>
    <w:rsid w:val="007C11EB"/>
    <w:rsid w:val="007C123B"/>
    <w:rsid w:val="007C1E84"/>
    <w:rsid w:val="007C2E04"/>
    <w:rsid w:val="007C30C7"/>
    <w:rsid w:val="007C36C1"/>
    <w:rsid w:val="007C4DE1"/>
    <w:rsid w:val="007C56AE"/>
    <w:rsid w:val="007C5AF2"/>
    <w:rsid w:val="007C5E3B"/>
    <w:rsid w:val="007C72FC"/>
    <w:rsid w:val="007D076F"/>
    <w:rsid w:val="007D07B2"/>
    <w:rsid w:val="007D0D2F"/>
    <w:rsid w:val="007D2AC0"/>
    <w:rsid w:val="007D2BD0"/>
    <w:rsid w:val="007D2D81"/>
    <w:rsid w:val="007D3A79"/>
    <w:rsid w:val="007D4892"/>
    <w:rsid w:val="007D4C97"/>
    <w:rsid w:val="007D50A8"/>
    <w:rsid w:val="007D51B6"/>
    <w:rsid w:val="007D6A4E"/>
    <w:rsid w:val="007D7BB9"/>
    <w:rsid w:val="007E0158"/>
    <w:rsid w:val="007E03EF"/>
    <w:rsid w:val="007E0581"/>
    <w:rsid w:val="007E0963"/>
    <w:rsid w:val="007E0A5E"/>
    <w:rsid w:val="007E0CFA"/>
    <w:rsid w:val="007E1D6E"/>
    <w:rsid w:val="007E2AF4"/>
    <w:rsid w:val="007E36C3"/>
    <w:rsid w:val="007E5A70"/>
    <w:rsid w:val="007F00F3"/>
    <w:rsid w:val="007F1901"/>
    <w:rsid w:val="007F29DB"/>
    <w:rsid w:val="007F2EFF"/>
    <w:rsid w:val="007F31B0"/>
    <w:rsid w:val="007F32A0"/>
    <w:rsid w:val="007F5E45"/>
    <w:rsid w:val="007F61FD"/>
    <w:rsid w:val="007F66D9"/>
    <w:rsid w:val="007F7363"/>
    <w:rsid w:val="00800144"/>
    <w:rsid w:val="00801488"/>
    <w:rsid w:val="008019F4"/>
    <w:rsid w:val="00801FFF"/>
    <w:rsid w:val="00802C9F"/>
    <w:rsid w:val="00803D24"/>
    <w:rsid w:val="00804D38"/>
    <w:rsid w:val="00804D76"/>
    <w:rsid w:val="00804DF1"/>
    <w:rsid w:val="00805C86"/>
    <w:rsid w:val="00806865"/>
    <w:rsid w:val="00807DA8"/>
    <w:rsid w:val="00810429"/>
    <w:rsid w:val="00810D61"/>
    <w:rsid w:val="00811670"/>
    <w:rsid w:val="00811BAC"/>
    <w:rsid w:val="008125E1"/>
    <w:rsid w:val="0081355F"/>
    <w:rsid w:val="00815EC8"/>
    <w:rsid w:val="0082078B"/>
    <w:rsid w:val="00821453"/>
    <w:rsid w:val="00823D52"/>
    <w:rsid w:val="00824F53"/>
    <w:rsid w:val="0082586C"/>
    <w:rsid w:val="00825F11"/>
    <w:rsid w:val="008265A0"/>
    <w:rsid w:val="00826B87"/>
    <w:rsid w:val="00827236"/>
    <w:rsid w:val="008277CC"/>
    <w:rsid w:val="00830042"/>
    <w:rsid w:val="008302DD"/>
    <w:rsid w:val="008315BC"/>
    <w:rsid w:val="008324C1"/>
    <w:rsid w:val="00832E07"/>
    <w:rsid w:val="00833347"/>
    <w:rsid w:val="00834725"/>
    <w:rsid w:val="008347F1"/>
    <w:rsid w:val="00834DB7"/>
    <w:rsid w:val="00835050"/>
    <w:rsid w:val="00835BC9"/>
    <w:rsid w:val="008414C3"/>
    <w:rsid w:val="00843695"/>
    <w:rsid w:val="008437BE"/>
    <w:rsid w:val="0084671E"/>
    <w:rsid w:val="00846971"/>
    <w:rsid w:val="00847D24"/>
    <w:rsid w:val="008514F9"/>
    <w:rsid w:val="008522A2"/>
    <w:rsid w:val="0085270E"/>
    <w:rsid w:val="00852739"/>
    <w:rsid w:val="00852BAC"/>
    <w:rsid w:val="0085408F"/>
    <w:rsid w:val="00854140"/>
    <w:rsid w:val="00854859"/>
    <w:rsid w:val="00855395"/>
    <w:rsid w:val="0085630D"/>
    <w:rsid w:val="00857B86"/>
    <w:rsid w:val="00860995"/>
    <w:rsid w:val="008615D7"/>
    <w:rsid w:val="00861B35"/>
    <w:rsid w:val="0086545A"/>
    <w:rsid w:val="0086665F"/>
    <w:rsid w:val="00867919"/>
    <w:rsid w:val="00867B32"/>
    <w:rsid w:val="008707A6"/>
    <w:rsid w:val="00871063"/>
    <w:rsid w:val="00871929"/>
    <w:rsid w:val="00871943"/>
    <w:rsid w:val="00871E57"/>
    <w:rsid w:val="00872113"/>
    <w:rsid w:val="00874BAF"/>
    <w:rsid w:val="00875B68"/>
    <w:rsid w:val="008765D5"/>
    <w:rsid w:val="00876FE8"/>
    <w:rsid w:val="0087700B"/>
    <w:rsid w:val="00877AF6"/>
    <w:rsid w:val="0088055E"/>
    <w:rsid w:val="00880901"/>
    <w:rsid w:val="00880924"/>
    <w:rsid w:val="00881BE6"/>
    <w:rsid w:val="008826BD"/>
    <w:rsid w:val="0088362A"/>
    <w:rsid w:val="00883CFC"/>
    <w:rsid w:val="00884DED"/>
    <w:rsid w:val="0088500C"/>
    <w:rsid w:val="00885207"/>
    <w:rsid w:val="00887FA2"/>
    <w:rsid w:val="00890168"/>
    <w:rsid w:val="0089095F"/>
    <w:rsid w:val="00891C70"/>
    <w:rsid w:val="00892B47"/>
    <w:rsid w:val="008951BF"/>
    <w:rsid w:val="00895640"/>
    <w:rsid w:val="0089568A"/>
    <w:rsid w:val="00896A0D"/>
    <w:rsid w:val="008A0813"/>
    <w:rsid w:val="008A0BF6"/>
    <w:rsid w:val="008A1403"/>
    <w:rsid w:val="008A2033"/>
    <w:rsid w:val="008A3175"/>
    <w:rsid w:val="008A6819"/>
    <w:rsid w:val="008A6A62"/>
    <w:rsid w:val="008B0C88"/>
    <w:rsid w:val="008B230C"/>
    <w:rsid w:val="008B3FE9"/>
    <w:rsid w:val="008B618E"/>
    <w:rsid w:val="008C04A4"/>
    <w:rsid w:val="008C09C9"/>
    <w:rsid w:val="008C0E63"/>
    <w:rsid w:val="008C10B3"/>
    <w:rsid w:val="008C13A2"/>
    <w:rsid w:val="008C157C"/>
    <w:rsid w:val="008C2566"/>
    <w:rsid w:val="008C4573"/>
    <w:rsid w:val="008C6687"/>
    <w:rsid w:val="008D1005"/>
    <w:rsid w:val="008D1259"/>
    <w:rsid w:val="008D142A"/>
    <w:rsid w:val="008D23E5"/>
    <w:rsid w:val="008D2A0A"/>
    <w:rsid w:val="008D3C9E"/>
    <w:rsid w:val="008D410F"/>
    <w:rsid w:val="008D41EA"/>
    <w:rsid w:val="008D5265"/>
    <w:rsid w:val="008D72C1"/>
    <w:rsid w:val="008E0CFC"/>
    <w:rsid w:val="008E25B6"/>
    <w:rsid w:val="008E28D4"/>
    <w:rsid w:val="008E3600"/>
    <w:rsid w:val="008E37A2"/>
    <w:rsid w:val="008E48CB"/>
    <w:rsid w:val="008E4AC3"/>
    <w:rsid w:val="008E4DB9"/>
    <w:rsid w:val="008E5A9C"/>
    <w:rsid w:val="008E66EA"/>
    <w:rsid w:val="008E6BC5"/>
    <w:rsid w:val="008F1CBF"/>
    <w:rsid w:val="008F1FFB"/>
    <w:rsid w:val="008F6B39"/>
    <w:rsid w:val="008F6B6B"/>
    <w:rsid w:val="008F6D07"/>
    <w:rsid w:val="008F79C6"/>
    <w:rsid w:val="008F7D6F"/>
    <w:rsid w:val="009006EC"/>
    <w:rsid w:val="0090240F"/>
    <w:rsid w:val="00902FF2"/>
    <w:rsid w:val="00904385"/>
    <w:rsid w:val="009045EC"/>
    <w:rsid w:val="00905FE7"/>
    <w:rsid w:val="0090699D"/>
    <w:rsid w:val="00906C0D"/>
    <w:rsid w:val="0090754B"/>
    <w:rsid w:val="00910E32"/>
    <w:rsid w:val="0091177F"/>
    <w:rsid w:val="00912603"/>
    <w:rsid w:val="00914066"/>
    <w:rsid w:val="009142E8"/>
    <w:rsid w:val="00914978"/>
    <w:rsid w:val="00914E69"/>
    <w:rsid w:val="00915AD5"/>
    <w:rsid w:val="009163E0"/>
    <w:rsid w:val="00916E0E"/>
    <w:rsid w:val="00917418"/>
    <w:rsid w:val="00920117"/>
    <w:rsid w:val="00920A91"/>
    <w:rsid w:val="00923C1A"/>
    <w:rsid w:val="00924968"/>
    <w:rsid w:val="009271DE"/>
    <w:rsid w:val="00927365"/>
    <w:rsid w:val="009278D5"/>
    <w:rsid w:val="00930A5B"/>
    <w:rsid w:val="009315C4"/>
    <w:rsid w:val="00931974"/>
    <w:rsid w:val="00934207"/>
    <w:rsid w:val="00934413"/>
    <w:rsid w:val="009347E5"/>
    <w:rsid w:val="00934F73"/>
    <w:rsid w:val="00935C62"/>
    <w:rsid w:val="009360A5"/>
    <w:rsid w:val="00936186"/>
    <w:rsid w:val="0093637C"/>
    <w:rsid w:val="00944FD5"/>
    <w:rsid w:val="00946476"/>
    <w:rsid w:val="0095029C"/>
    <w:rsid w:val="00951BAC"/>
    <w:rsid w:val="0095255D"/>
    <w:rsid w:val="009532B1"/>
    <w:rsid w:val="00954304"/>
    <w:rsid w:val="00954BF8"/>
    <w:rsid w:val="0095626F"/>
    <w:rsid w:val="00956EEF"/>
    <w:rsid w:val="00956F4C"/>
    <w:rsid w:val="00957580"/>
    <w:rsid w:val="0095790C"/>
    <w:rsid w:val="00960737"/>
    <w:rsid w:val="00962A54"/>
    <w:rsid w:val="00962AEC"/>
    <w:rsid w:val="0096420B"/>
    <w:rsid w:val="00964664"/>
    <w:rsid w:val="00965AF7"/>
    <w:rsid w:val="00965AFB"/>
    <w:rsid w:val="00967498"/>
    <w:rsid w:val="00967A45"/>
    <w:rsid w:val="00967E6F"/>
    <w:rsid w:val="00970088"/>
    <w:rsid w:val="00970A9C"/>
    <w:rsid w:val="009721DF"/>
    <w:rsid w:val="009736E0"/>
    <w:rsid w:val="00973B36"/>
    <w:rsid w:val="00975B17"/>
    <w:rsid w:val="00976933"/>
    <w:rsid w:val="009806C0"/>
    <w:rsid w:val="009807CC"/>
    <w:rsid w:val="00980D62"/>
    <w:rsid w:val="009830B5"/>
    <w:rsid w:val="009832BB"/>
    <w:rsid w:val="00983A01"/>
    <w:rsid w:val="00983BDF"/>
    <w:rsid w:val="00983D67"/>
    <w:rsid w:val="00984CA4"/>
    <w:rsid w:val="009850CB"/>
    <w:rsid w:val="0098693B"/>
    <w:rsid w:val="00987F2A"/>
    <w:rsid w:val="0099143D"/>
    <w:rsid w:val="009937BA"/>
    <w:rsid w:val="0099534F"/>
    <w:rsid w:val="00995396"/>
    <w:rsid w:val="00995991"/>
    <w:rsid w:val="00996100"/>
    <w:rsid w:val="00996F73"/>
    <w:rsid w:val="00997A9F"/>
    <w:rsid w:val="009A1388"/>
    <w:rsid w:val="009A4FE6"/>
    <w:rsid w:val="009A605B"/>
    <w:rsid w:val="009A7511"/>
    <w:rsid w:val="009A7613"/>
    <w:rsid w:val="009B004C"/>
    <w:rsid w:val="009B1CA3"/>
    <w:rsid w:val="009B2460"/>
    <w:rsid w:val="009B2F5B"/>
    <w:rsid w:val="009B4AE5"/>
    <w:rsid w:val="009B55AA"/>
    <w:rsid w:val="009B6298"/>
    <w:rsid w:val="009B6D52"/>
    <w:rsid w:val="009B709D"/>
    <w:rsid w:val="009B732E"/>
    <w:rsid w:val="009C011D"/>
    <w:rsid w:val="009C08B9"/>
    <w:rsid w:val="009C10F7"/>
    <w:rsid w:val="009C1FCA"/>
    <w:rsid w:val="009C4578"/>
    <w:rsid w:val="009C4CCD"/>
    <w:rsid w:val="009C4E95"/>
    <w:rsid w:val="009C5330"/>
    <w:rsid w:val="009C6ACC"/>
    <w:rsid w:val="009C73B8"/>
    <w:rsid w:val="009C7D7B"/>
    <w:rsid w:val="009D07A0"/>
    <w:rsid w:val="009D2380"/>
    <w:rsid w:val="009D4C3D"/>
    <w:rsid w:val="009D710B"/>
    <w:rsid w:val="009D72A6"/>
    <w:rsid w:val="009D72A8"/>
    <w:rsid w:val="009D7E7C"/>
    <w:rsid w:val="009E0363"/>
    <w:rsid w:val="009E2693"/>
    <w:rsid w:val="009E593C"/>
    <w:rsid w:val="009E634A"/>
    <w:rsid w:val="009E65AB"/>
    <w:rsid w:val="009F1191"/>
    <w:rsid w:val="009F1395"/>
    <w:rsid w:val="009F2065"/>
    <w:rsid w:val="009F3432"/>
    <w:rsid w:val="009F3B80"/>
    <w:rsid w:val="009F4005"/>
    <w:rsid w:val="009F4E2D"/>
    <w:rsid w:val="009F4F18"/>
    <w:rsid w:val="009F51E3"/>
    <w:rsid w:val="009F6D40"/>
    <w:rsid w:val="00A01091"/>
    <w:rsid w:val="00A017D2"/>
    <w:rsid w:val="00A0385C"/>
    <w:rsid w:val="00A03913"/>
    <w:rsid w:val="00A04027"/>
    <w:rsid w:val="00A0431E"/>
    <w:rsid w:val="00A04B75"/>
    <w:rsid w:val="00A04EF0"/>
    <w:rsid w:val="00A065A8"/>
    <w:rsid w:val="00A109CA"/>
    <w:rsid w:val="00A10D04"/>
    <w:rsid w:val="00A1241D"/>
    <w:rsid w:val="00A12639"/>
    <w:rsid w:val="00A13285"/>
    <w:rsid w:val="00A1519C"/>
    <w:rsid w:val="00A155F1"/>
    <w:rsid w:val="00A159EA"/>
    <w:rsid w:val="00A15FEA"/>
    <w:rsid w:val="00A2143C"/>
    <w:rsid w:val="00A21D2E"/>
    <w:rsid w:val="00A22E07"/>
    <w:rsid w:val="00A24534"/>
    <w:rsid w:val="00A24D0C"/>
    <w:rsid w:val="00A267B2"/>
    <w:rsid w:val="00A27880"/>
    <w:rsid w:val="00A30973"/>
    <w:rsid w:val="00A31C59"/>
    <w:rsid w:val="00A31D42"/>
    <w:rsid w:val="00A32129"/>
    <w:rsid w:val="00A338BD"/>
    <w:rsid w:val="00A33BDE"/>
    <w:rsid w:val="00A35921"/>
    <w:rsid w:val="00A3639E"/>
    <w:rsid w:val="00A36C08"/>
    <w:rsid w:val="00A36F2D"/>
    <w:rsid w:val="00A37495"/>
    <w:rsid w:val="00A379DF"/>
    <w:rsid w:val="00A42DE4"/>
    <w:rsid w:val="00A43E53"/>
    <w:rsid w:val="00A44BEA"/>
    <w:rsid w:val="00A47E2F"/>
    <w:rsid w:val="00A50686"/>
    <w:rsid w:val="00A53AA6"/>
    <w:rsid w:val="00A54966"/>
    <w:rsid w:val="00A55976"/>
    <w:rsid w:val="00A56ECC"/>
    <w:rsid w:val="00A61274"/>
    <w:rsid w:val="00A62728"/>
    <w:rsid w:val="00A62910"/>
    <w:rsid w:val="00A665A1"/>
    <w:rsid w:val="00A665FE"/>
    <w:rsid w:val="00A67A70"/>
    <w:rsid w:val="00A67FBF"/>
    <w:rsid w:val="00A70A24"/>
    <w:rsid w:val="00A76141"/>
    <w:rsid w:val="00A802D1"/>
    <w:rsid w:val="00A810DD"/>
    <w:rsid w:val="00A81395"/>
    <w:rsid w:val="00A82C70"/>
    <w:rsid w:val="00A82F71"/>
    <w:rsid w:val="00A83E27"/>
    <w:rsid w:val="00A84F29"/>
    <w:rsid w:val="00A85B34"/>
    <w:rsid w:val="00A8641F"/>
    <w:rsid w:val="00A868F0"/>
    <w:rsid w:val="00A86E22"/>
    <w:rsid w:val="00A87FBD"/>
    <w:rsid w:val="00A90EFD"/>
    <w:rsid w:val="00A90F36"/>
    <w:rsid w:val="00A926DA"/>
    <w:rsid w:val="00A93136"/>
    <w:rsid w:val="00A93F95"/>
    <w:rsid w:val="00A9582D"/>
    <w:rsid w:val="00A9701B"/>
    <w:rsid w:val="00A97B2B"/>
    <w:rsid w:val="00A97B3F"/>
    <w:rsid w:val="00AA0570"/>
    <w:rsid w:val="00AA2161"/>
    <w:rsid w:val="00AA2CF9"/>
    <w:rsid w:val="00AA2E69"/>
    <w:rsid w:val="00AA2ED3"/>
    <w:rsid w:val="00AA3048"/>
    <w:rsid w:val="00AA3D76"/>
    <w:rsid w:val="00AA44E6"/>
    <w:rsid w:val="00AA46D4"/>
    <w:rsid w:val="00AA54A7"/>
    <w:rsid w:val="00AA581F"/>
    <w:rsid w:val="00AA5905"/>
    <w:rsid w:val="00AA5EFE"/>
    <w:rsid w:val="00AA622A"/>
    <w:rsid w:val="00AA72B5"/>
    <w:rsid w:val="00AA75B4"/>
    <w:rsid w:val="00AA7695"/>
    <w:rsid w:val="00AA7ED7"/>
    <w:rsid w:val="00AB01A3"/>
    <w:rsid w:val="00AB08D6"/>
    <w:rsid w:val="00AB0C82"/>
    <w:rsid w:val="00AB3C34"/>
    <w:rsid w:val="00AB7243"/>
    <w:rsid w:val="00AC0D52"/>
    <w:rsid w:val="00AC0F9E"/>
    <w:rsid w:val="00AC1DE1"/>
    <w:rsid w:val="00AC33D1"/>
    <w:rsid w:val="00AC37E2"/>
    <w:rsid w:val="00AC3E8F"/>
    <w:rsid w:val="00AC3EDB"/>
    <w:rsid w:val="00AC4C08"/>
    <w:rsid w:val="00AC5B15"/>
    <w:rsid w:val="00AC5B7A"/>
    <w:rsid w:val="00AC606D"/>
    <w:rsid w:val="00AC6311"/>
    <w:rsid w:val="00AD0C13"/>
    <w:rsid w:val="00AD0F02"/>
    <w:rsid w:val="00AD3CC5"/>
    <w:rsid w:val="00AD3EF9"/>
    <w:rsid w:val="00AD466C"/>
    <w:rsid w:val="00AD4A2E"/>
    <w:rsid w:val="00AD643F"/>
    <w:rsid w:val="00AD6A34"/>
    <w:rsid w:val="00AD7AAF"/>
    <w:rsid w:val="00AE0406"/>
    <w:rsid w:val="00AE04A2"/>
    <w:rsid w:val="00AE13D5"/>
    <w:rsid w:val="00AE1AA5"/>
    <w:rsid w:val="00AE1C38"/>
    <w:rsid w:val="00AE27E5"/>
    <w:rsid w:val="00AE3AB9"/>
    <w:rsid w:val="00AE4094"/>
    <w:rsid w:val="00AE56F6"/>
    <w:rsid w:val="00AE59D1"/>
    <w:rsid w:val="00AE657B"/>
    <w:rsid w:val="00AE6AE9"/>
    <w:rsid w:val="00AE7976"/>
    <w:rsid w:val="00AF09E4"/>
    <w:rsid w:val="00AF0D56"/>
    <w:rsid w:val="00AF0F4D"/>
    <w:rsid w:val="00AF2140"/>
    <w:rsid w:val="00AF2EF8"/>
    <w:rsid w:val="00AF38BD"/>
    <w:rsid w:val="00AF3D4F"/>
    <w:rsid w:val="00AF3EB9"/>
    <w:rsid w:val="00AF5220"/>
    <w:rsid w:val="00AF6F14"/>
    <w:rsid w:val="00AF7FD5"/>
    <w:rsid w:val="00B006D3"/>
    <w:rsid w:val="00B013E1"/>
    <w:rsid w:val="00B0246E"/>
    <w:rsid w:val="00B02FF4"/>
    <w:rsid w:val="00B0304C"/>
    <w:rsid w:val="00B039D2"/>
    <w:rsid w:val="00B04991"/>
    <w:rsid w:val="00B0558F"/>
    <w:rsid w:val="00B057EE"/>
    <w:rsid w:val="00B05E80"/>
    <w:rsid w:val="00B05F2B"/>
    <w:rsid w:val="00B05F94"/>
    <w:rsid w:val="00B064CF"/>
    <w:rsid w:val="00B07346"/>
    <w:rsid w:val="00B07CB6"/>
    <w:rsid w:val="00B10545"/>
    <w:rsid w:val="00B11343"/>
    <w:rsid w:val="00B115C6"/>
    <w:rsid w:val="00B120FC"/>
    <w:rsid w:val="00B12331"/>
    <w:rsid w:val="00B124E2"/>
    <w:rsid w:val="00B127F0"/>
    <w:rsid w:val="00B165F6"/>
    <w:rsid w:val="00B1752A"/>
    <w:rsid w:val="00B17DA7"/>
    <w:rsid w:val="00B20C1C"/>
    <w:rsid w:val="00B21EC0"/>
    <w:rsid w:val="00B228C0"/>
    <w:rsid w:val="00B26133"/>
    <w:rsid w:val="00B321E0"/>
    <w:rsid w:val="00B33CA8"/>
    <w:rsid w:val="00B3574D"/>
    <w:rsid w:val="00B36A75"/>
    <w:rsid w:val="00B36AA6"/>
    <w:rsid w:val="00B36DAD"/>
    <w:rsid w:val="00B40764"/>
    <w:rsid w:val="00B40FC5"/>
    <w:rsid w:val="00B43452"/>
    <w:rsid w:val="00B43472"/>
    <w:rsid w:val="00B43F81"/>
    <w:rsid w:val="00B463A0"/>
    <w:rsid w:val="00B47BE2"/>
    <w:rsid w:val="00B5137E"/>
    <w:rsid w:val="00B51571"/>
    <w:rsid w:val="00B54398"/>
    <w:rsid w:val="00B55E99"/>
    <w:rsid w:val="00B55F28"/>
    <w:rsid w:val="00B56981"/>
    <w:rsid w:val="00B6059F"/>
    <w:rsid w:val="00B616F3"/>
    <w:rsid w:val="00B61C66"/>
    <w:rsid w:val="00B629AE"/>
    <w:rsid w:val="00B6364F"/>
    <w:rsid w:val="00B65565"/>
    <w:rsid w:val="00B66578"/>
    <w:rsid w:val="00B66F12"/>
    <w:rsid w:val="00B6724E"/>
    <w:rsid w:val="00B673AC"/>
    <w:rsid w:val="00B729B8"/>
    <w:rsid w:val="00B72F58"/>
    <w:rsid w:val="00B746FF"/>
    <w:rsid w:val="00B7697D"/>
    <w:rsid w:val="00B76A27"/>
    <w:rsid w:val="00B773FE"/>
    <w:rsid w:val="00B8127E"/>
    <w:rsid w:val="00B81D67"/>
    <w:rsid w:val="00B82D10"/>
    <w:rsid w:val="00B82E3A"/>
    <w:rsid w:val="00B83A45"/>
    <w:rsid w:val="00B859B3"/>
    <w:rsid w:val="00B8644E"/>
    <w:rsid w:val="00B913DB"/>
    <w:rsid w:val="00B92186"/>
    <w:rsid w:val="00B92B0C"/>
    <w:rsid w:val="00B92DD3"/>
    <w:rsid w:val="00B9321B"/>
    <w:rsid w:val="00B932A0"/>
    <w:rsid w:val="00B95A07"/>
    <w:rsid w:val="00BA17DD"/>
    <w:rsid w:val="00BA3100"/>
    <w:rsid w:val="00BA5BED"/>
    <w:rsid w:val="00BB03C9"/>
    <w:rsid w:val="00BB0C28"/>
    <w:rsid w:val="00BB1AE6"/>
    <w:rsid w:val="00BB1F0C"/>
    <w:rsid w:val="00BB32BC"/>
    <w:rsid w:val="00BB3579"/>
    <w:rsid w:val="00BB3791"/>
    <w:rsid w:val="00BB3849"/>
    <w:rsid w:val="00BB3A7E"/>
    <w:rsid w:val="00BB403E"/>
    <w:rsid w:val="00BB40E1"/>
    <w:rsid w:val="00BB4451"/>
    <w:rsid w:val="00BB5096"/>
    <w:rsid w:val="00BB740A"/>
    <w:rsid w:val="00BC6C64"/>
    <w:rsid w:val="00BC7E37"/>
    <w:rsid w:val="00BD01BC"/>
    <w:rsid w:val="00BD0AD8"/>
    <w:rsid w:val="00BD14EC"/>
    <w:rsid w:val="00BD278D"/>
    <w:rsid w:val="00BD4962"/>
    <w:rsid w:val="00BD5030"/>
    <w:rsid w:val="00BD5E8A"/>
    <w:rsid w:val="00BD7435"/>
    <w:rsid w:val="00BE0B47"/>
    <w:rsid w:val="00BE1776"/>
    <w:rsid w:val="00BE1BD3"/>
    <w:rsid w:val="00BE1E72"/>
    <w:rsid w:val="00BE45BE"/>
    <w:rsid w:val="00BE466D"/>
    <w:rsid w:val="00BE55A6"/>
    <w:rsid w:val="00BE599C"/>
    <w:rsid w:val="00BE651B"/>
    <w:rsid w:val="00BE772A"/>
    <w:rsid w:val="00BE7D86"/>
    <w:rsid w:val="00BF07BE"/>
    <w:rsid w:val="00BF1340"/>
    <w:rsid w:val="00BF180B"/>
    <w:rsid w:val="00BF431A"/>
    <w:rsid w:val="00BF5974"/>
    <w:rsid w:val="00BF69F1"/>
    <w:rsid w:val="00BF7CC9"/>
    <w:rsid w:val="00BF7E6B"/>
    <w:rsid w:val="00BF7FA0"/>
    <w:rsid w:val="00C00388"/>
    <w:rsid w:val="00C00A0F"/>
    <w:rsid w:val="00C010D8"/>
    <w:rsid w:val="00C04224"/>
    <w:rsid w:val="00C0512C"/>
    <w:rsid w:val="00C060A2"/>
    <w:rsid w:val="00C07138"/>
    <w:rsid w:val="00C07DE9"/>
    <w:rsid w:val="00C11558"/>
    <w:rsid w:val="00C12B5B"/>
    <w:rsid w:val="00C1363B"/>
    <w:rsid w:val="00C137A5"/>
    <w:rsid w:val="00C13A5E"/>
    <w:rsid w:val="00C162D0"/>
    <w:rsid w:val="00C209AC"/>
    <w:rsid w:val="00C20D42"/>
    <w:rsid w:val="00C21F72"/>
    <w:rsid w:val="00C235FB"/>
    <w:rsid w:val="00C24C7C"/>
    <w:rsid w:val="00C250BE"/>
    <w:rsid w:val="00C25D37"/>
    <w:rsid w:val="00C25D9B"/>
    <w:rsid w:val="00C26B25"/>
    <w:rsid w:val="00C26C85"/>
    <w:rsid w:val="00C3091D"/>
    <w:rsid w:val="00C31DC4"/>
    <w:rsid w:val="00C328E2"/>
    <w:rsid w:val="00C357A7"/>
    <w:rsid w:val="00C373C4"/>
    <w:rsid w:val="00C37565"/>
    <w:rsid w:val="00C378EC"/>
    <w:rsid w:val="00C405B6"/>
    <w:rsid w:val="00C4114D"/>
    <w:rsid w:val="00C41251"/>
    <w:rsid w:val="00C41380"/>
    <w:rsid w:val="00C421EA"/>
    <w:rsid w:val="00C431E0"/>
    <w:rsid w:val="00C43524"/>
    <w:rsid w:val="00C443DF"/>
    <w:rsid w:val="00C44CC6"/>
    <w:rsid w:val="00C45959"/>
    <w:rsid w:val="00C50767"/>
    <w:rsid w:val="00C50AEE"/>
    <w:rsid w:val="00C518D5"/>
    <w:rsid w:val="00C51F86"/>
    <w:rsid w:val="00C51FA7"/>
    <w:rsid w:val="00C538E4"/>
    <w:rsid w:val="00C54251"/>
    <w:rsid w:val="00C55A85"/>
    <w:rsid w:val="00C55BB5"/>
    <w:rsid w:val="00C55C95"/>
    <w:rsid w:val="00C608E6"/>
    <w:rsid w:val="00C60F49"/>
    <w:rsid w:val="00C61F23"/>
    <w:rsid w:val="00C63F1D"/>
    <w:rsid w:val="00C659DD"/>
    <w:rsid w:val="00C65BBA"/>
    <w:rsid w:val="00C6625F"/>
    <w:rsid w:val="00C6785E"/>
    <w:rsid w:val="00C73604"/>
    <w:rsid w:val="00C746AB"/>
    <w:rsid w:val="00C74B0F"/>
    <w:rsid w:val="00C74FEF"/>
    <w:rsid w:val="00C76A3B"/>
    <w:rsid w:val="00C775C4"/>
    <w:rsid w:val="00C77B47"/>
    <w:rsid w:val="00C8013F"/>
    <w:rsid w:val="00C80A6B"/>
    <w:rsid w:val="00C81518"/>
    <w:rsid w:val="00C82135"/>
    <w:rsid w:val="00C82BBF"/>
    <w:rsid w:val="00C844EA"/>
    <w:rsid w:val="00C84924"/>
    <w:rsid w:val="00C85FD0"/>
    <w:rsid w:val="00C8627C"/>
    <w:rsid w:val="00C864A2"/>
    <w:rsid w:val="00C86721"/>
    <w:rsid w:val="00C90036"/>
    <w:rsid w:val="00C900A6"/>
    <w:rsid w:val="00C9126C"/>
    <w:rsid w:val="00C91539"/>
    <w:rsid w:val="00C9333B"/>
    <w:rsid w:val="00C93DD4"/>
    <w:rsid w:val="00C94521"/>
    <w:rsid w:val="00C95BF0"/>
    <w:rsid w:val="00C95C2F"/>
    <w:rsid w:val="00C96304"/>
    <w:rsid w:val="00C96B9F"/>
    <w:rsid w:val="00CA0952"/>
    <w:rsid w:val="00CA159C"/>
    <w:rsid w:val="00CA1CE7"/>
    <w:rsid w:val="00CA2231"/>
    <w:rsid w:val="00CA2404"/>
    <w:rsid w:val="00CA37AE"/>
    <w:rsid w:val="00CA44F9"/>
    <w:rsid w:val="00CA5B18"/>
    <w:rsid w:val="00CA73A8"/>
    <w:rsid w:val="00CB13A2"/>
    <w:rsid w:val="00CB195B"/>
    <w:rsid w:val="00CB25BB"/>
    <w:rsid w:val="00CB2B64"/>
    <w:rsid w:val="00CB362F"/>
    <w:rsid w:val="00CB4AC5"/>
    <w:rsid w:val="00CB61F2"/>
    <w:rsid w:val="00CC0B2B"/>
    <w:rsid w:val="00CC0F96"/>
    <w:rsid w:val="00CC222C"/>
    <w:rsid w:val="00CC36C7"/>
    <w:rsid w:val="00CC3872"/>
    <w:rsid w:val="00CC525A"/>
    <w:rsid w:val="00CC6088"/>
    <w:rsid w:val="00CC6244"/>
    <w:rsid w:val="00CC64C7"/>
    <w:rsid w:val="00CC64ED"/>
    <w:rsid w:val="00CC673E"/>
    <w:rsid w:val="00CC76CE"/>
    <w:rsid w:val="00CD1A15"/>
    <w:rsid w:val="00CD2BBA"/>
    <w:rsid w:val="00CD4E01"/>
    <w:rsid w:val="00CD4F39"/>
    <w:rsid w:val="00CD5017"/>
    <w:rsid w:val="00CD644B"/>
    <w:rsid w:val="00CD7CC4"/>
    <w:rsid w:val="00CE0A26"/>
    <w:rsid w:val="00CE1706"/>
    <w:rsid w:val="00CE1894"/>
    <w:rsid w:val="00CE6032"/>
    <w:rsid w:val="00CE649A"/>
    <w:rsid w:val="00CE6B2E"/>
    <w:rsid w:val="00CE70E6"/>
    <w:rsid w:val="00CE7459"/>
    <w:rsid w:val="00CE7F68"/>
    <w:rsid w:val="00CE7FB8"/>
    <w:rsid w:val="00CF18B7"/>
    <w:rsid w:val="00CF2016"/>
    <w:rsid w:val="00CF2052"/>
    <w:rsid w:val="00CF37D7"/>
    <w:rsid w:val="00CF406E"/>
    <w:rsid w:val="00CF5A9B"/>
    <w:rsid w:val="00CF5AE4"/>
    <w:rsid w:val="00CF7FA7"/>
    <w:rsid w:val="00D01407"/>
    <w:rsid w:val="00D014DF"/>
    <w:rsid w:val="00D01C13"/>
    <w:rsid w:val="00D02C49"/>
    <w:rsid w:val="00D03D82"/>
    <w:rsid w:val="00D05D2A"/>
    <w:rsid w:val="00D0743C"/>
    <w:rsid w:val="00D1000B"/>
    <w:rsid w:val="00D106B1"/>
    <w:rsid w:val="00D10840"/>
    <w:rsid w:val="00D10B9E"/>
    <w:rsid w:val="00D12854"/>
    <w:rsid w:val="00D12AA6"/>
    <w:rsid w:val="00D139C9"/>
    <w:rsid w:val="00D14377"/>
    <w:rsid w:val="00D1462D"/>
    <w:rsid w:val="00D1544A"/>
    <w:rsid w:val="00D157BB"/>
    <w:rsid w:val="00D15E49"/>
    <w:rsid w:val="00D164A3"/>
    <w:rsid w:val="00D16924"/>
    <w:rsid w:val="00D20C0D"/>
    <w:rsid w:val="00D21493"/>
    <w:rsid w:val="00D22C88"/>
    <w:rsid w:val="00D235D2"/>
    <w:rsid w:val="00D24565"/>
    <w:rsid w:val="00D24C39"/>
    <w:rsid w:val="00D25E56"/>
    <w:rsid w:val="00D26381"/>
    <w:rsid w:val="00D2767C"/>
    <w:rsid w:val="00D2785B"/>
    <w:rsid w:val="00D27A00"/>
    <w:rsid w:val="00D30F71"/>
    <w:rsid w:val="00D31996"/>
    <w:rsid w:val="00D3281D"/>
    <w:rsid w:val="00D333C8"/>
    <w:rsid w:val="00D33795"/>
    <w:rsid w:val="00D33994"/>
    <w:rsid w:val="00D339F6"/>
    <w:rsid w:val="00D33DCF"/>
    <w:rsid w:val="00D34ED4"/>
    <w:rsid w:val="00D350AB"/>
    <w:rsid w:val="00D35D2D"/>
    <w:rsid w:val="00D35F22"/>
    <w:rsid w:val="00D36316"/>
    <w:rsid w:val="00D372F3"/>
    <w:rsid w:val="00D420FB"/>
    <w:rsid w:val="00D422AD"/>
    <w:rsid w:val="00D43F08"/>
    <w:rsid w:val="00D4443A"/>
    <w:rsid w:val="00D44F04"/>
    <w:rsid w:val="00D4503D"/>
    <w:rsid w:val="00D450B4"/>
    <w:rsid w:val="00D450D0"/>
    <w:rsid w:val="00D4588E"/>
    <w:rsid w:val="00D4590B"/>
    <w:rsid w:val="00D45E71"/>
    <w:rsid w:val="00D460D2"/>
    <w:rsid w:val="00D508F7"/>
    <w:rsid w:val="00D50EC8"/>
    <w:rsid w:val="00D512CB"/>
    <w:rsid w:val="00D5163B"/>
    <w:rsid w:val="00D54486"/>
    <w:rsid w:val="00D55516"/>
    <w:rsid w:val="00D56187"/>
    <w:rsid w:val="00D5660A"/>
    <w:rsid w:val="00D5704A"/>
    <w:rsid w:val="00D57ECD"/>
    <w:rsid w:val="00D6019E"/>
    <w:rsid w:val="00D60B0D"/>
    <w:rsid w:val="00D611DF"/>
    <w:rsid w:val="00D61896"/>
    <w:rsid w:val="00D629EA"/>
    <w:rsid w:val="00D62C56"/>
    <w:rsid w:val="00D63226"/>
    <w:rsid w:val="00D63A12"/>
    <w:rsid w:val="00D66224"/>
    <w:rsid w:val="00D66465"/>
    <w:rsid w:val="00D67F14"/>
    <w:rsid w:val="00D7062D"/>
    <w:rsid w:val="00D71F3C"/>
    <w:rsid w:val="00D72A85"/>
    <w:rsid w:val="00D75430"/>
    <w:rsid w:val="00D76B03"/>
    <w:rsid w:val="00D804D1"/>
    <w:rsid w:val="00D81263"/>
    <w:rsid w:val="00D82FCB"/>
    <w:rsid w:val="00D84532"/>
    <w:rsid w:val="00D863E2"/>
    <w:rsid w:val="00D86AFD"/>
    <w:rsid w:val="00D86D47"/>
    <w:rsid w:val="00D86D97"/>
    <w:rsid w:val="00D86E06"/>
    <w:rsid w:val="00D9148A"/>
    <w:rsid w:val="00D9230C"/>
    <w:rsid w:val="00D92AD9"/>
    <w:rsid w:val="00D93618"/>
    <w:rsid w:val="00D94A07"/>
    <w:rsid w:val="00D94B26"/>
    <w:rsid w:val="00D96676"/>
    <w:rsid w:val="00DA12B4"/>
    <w:rsid w:val="00DA228B"/>
    <w:rsid w:val="00DA3ADA"/>
    <w:rsid w:val="00DA51B3"/>
    <w:rsid w:val="00DA6700"/>
    <w:rsid w:val="00DB0531"/>
    <w:rsid w:val="00DB208C"/>
    <w:rsid w:val="00DB3A7E"/>
    <w:rsid w:val="00DB55C7"/>
    <w:rsid w:val="00DB6B89"/>
    <w:rsid w:val="00DB7AAC"/>
    <w:rsid w:val="00DC043F"/>
    <w:rsid w:val="00DC07CC"/>
    <w:rsid w:val="00DC2082"/>
    <w:rsid w:val="00DC266A"/>
    <w:rsid w:val="00DC2DF7"/>
    <w:rsid w:val="00DC3324"/>
    <w:rsid w:val="00DC788D"/>
    <w:rsid w:val="00DC7E88"/>
    <w:rsid w:val="00DD1418"/>
    <w:rsid w:val="00DD333D"/>
    <w:rsid w:val="00DD3C4D"/>
    <w:rsid w:val="00DD434A"/>
    <w:rsid w:val="00DD549A"/>
    <w:rsid w:val="00DD5C62"/>
    <w:rsid w:val="00DD614C"/>
    <w:rsid w:val="00DE007B"/>
    <w:rsid w:val="00DE27F6"/>
    <w:rsid w:val="00DE3E05"/>
    <w:rsid w:val="00DE40CF"/>
    <w:rsid w:val="00DE43DD"/>
    <w:rsid w:val="00DE4A08"/>
    <w:rsid w:val="00DE4F2A"/>
    <w:rsid w:val="00DE61B6"/>
    <w:rsid w:val="00DE6588"/>
    <w:rsid w:val="00DE6845"/>
    <w:rsid w:val="00DE6965"/>
    <w:rsid w:val="00DE73FB"/>
    <w:rsid w:val="00DF0AF9"/>
    <w:rsid w:val="00DF318B"/>
    <w:rsid w:val="00DF4255"/>
    <w:rsid w:val="00DF4302"/>
    <w:rsid w:val="00DF4564"/>
    <w:rsid w:val="00DF55C5"/>
    <w:rsid w:val="00E00A57"/>
    <w:rsid w:val="00E00D2F"/>
    <w:rsid w:val="00E01575"/>
    <w:rsid w:val="00E03882"/>
    <w:rsid w:val="00E0520F"/>
    <w:rsid w:val="00E05938"/>
    <w:rsid w:val="00E06033"/>
    <w:rsid w:val="00E072B7"/>
    <w:rsid w:val="00E078AA"/>
    <w:rsid w:val="00E10424"/>
    <w:rsid w:val="00E109E4"/>
    <w:rsid w:val="00E11A7A"/>
    <w:rsid w:val="00E11CC0"/>
    <w:rsid w:val="00E1522A"/>
    <w:rsid w:val="00E159FE"/>
    <w:rsid w:val="00E16815"/>
    <w:rsid w:val="00E22703"/>
    <w:rsid w:val="00E23C56"/>
    <w:rsid w:val="00E24F00"/>
    <w:rsid w:val="00E26281"/>
    <w:rsid w:val="00E262CB"/>
    <w:rsid w:val="00E26896"/>
    <w:rsid w:val="00E26A9C"/>
    <w:rsid w:val="00E26CFA"/>
    <w:rsid w:val="00E301B0"/>
    <w:rsid w:val="00E306AA"/>
    <w:rsid w:val="00E31532"/>
    <w:rsid w:val="00E318E9"/>
    <w:rsid w:val="00E32A16"/>
    <w:rsid w:val="00E32FE5"/>
    <w:rsid w:val="00E34F25"/>
    <w:rsid w:val="00E35452"/>
    <w:rsid w:val="00E35469"/>
    <w:rsid w:val="00E35616"/>
    <w:rsid w:val="00E3615A"/>
    <w:rsid w:val="00E36D22"/>
    <w:rsid w:val="00E36E61"/>
    <w:rsid w:val="00E4017A"/>
    <w:rsid w:val="00E4459C"/>
    <w:rsid w:val="00E450C5"/>
    <w:rsid w:val="00E45736"/>
    <w:rsid w:val="00E459C7"/>
    <w:rsid w:val="00E46B78"/>
    <w:rsid w:val="00E46D30"/>
    <w:rsid w:val="00E470EF"/>
    <w:rsid w:val="00E50368"/>
    <w:rsid w:val="00E51A9E"/>
    <w:rsid w:val="00E51DC5"/>
    <w:rsid w:val="00E52823"/>
    <w:rsid w:val="00E52E30"/>
    <w:rsid w:val="00E52FE4"/>
    <w:rsid w:val="00E531CC"/>
    <w:rsid w:val="00E53EF8"/>
    <w:rsid w:val="00E54BDD"/>
    <w:rsid w:val="00E56E95"/>
    <w:rsid w:val="00E604CE"/>
    <w:rsid w:val="00E60633"/>
    <w:rsid w:val="00E606D5"/>
    <w:rsid w:val="00E60B06"/>
    <w:rsid w:val="00E622A7"/>
    <w:rsid w:val="00E64A87"/>
    <w:rsid w:val="00E6560D"/>
    <w:rsid w:val="00E65D7F"/>
    <w:rsid w:val="00E6706C"/>
    <w:rsid w:val="00E70619"/>
    <w:rsid w:val="00E71949"/>
    <w:rsid w:val="00E71955"/>
    <w:rsid w:val="00E725FA"/>
    <w:rsid w:val="00E72D1C"/>
    <w:rsid w:val="00E747C9"/>
    <w:rsid w:val="00E749D8"/>
    <w:rsid w:val="00E765BC"/>
    <w:rsid w:val="00E8046A"/>
    <w:rsid w:val="00E80BA7"/>
    <w:rsid w:val="00E82EBB"/>
    <w:rsid w:val="00E854F5"/>
    <w:rsid w:val="00E85BE3"/>
    <w:rsid w:val="00E86507"/>
    <w:rsid w:val="00E867C2"/>
    <w:rsid w:val="00E86A62"/>
    <w:rsid w:val="00E8706D"/>
    <w:rsid w:val="00E878F2"/>
    <w:rsid w:val="00E87F79"/>
    <w:rsid w:val="00E906CD"/>
    <w:rsid w:val="00E908F7"/>
    <w:rsid w:val="00E91846"/>
    <w:rsid w:val="00E91F0D"/>
    <w:rsid w:val="00E93EC4"/>
    <w:rsid w:val="00E94E3E"/>
    <w:rsid w:val="00E97031"/>
    <w:rsid w:val="00E973B6"/>
    <w:rsid w:val="00E97E9F"/>
    <w:rsid w:val="00EA22EA"/>
    <w:rsid w:val="00EA2CB4"/>
    <w:rsid w:val="00EA493D"/>
    <w:rsid w:val="00EA5417"/>
    <w:rsid w:val="00EA7E14"/>
    <w:rsid w:val="00EB2FBB"/>
    <w:rsid w:val="00EB460A"/>
    <w:rsid w:val="00EB67D5"/>
    <w:rsid w:val="00EB762C"/>
    <w:rsid w:val="00EC0EB0"/>
    <w:rsid w:val="00EC33F1"/>
    <w:rsid w:val="00EC3680"/>
    <w:rsid w:val="00EC4540"/>
    <w:rsid w:val="00EC74AB"/>
    <w:rsid w:val="00ED0503"/>
    <w:rsid w:val="00ED0544"/>
    <w:rsid w:val="00ED16FC"/>
    <w:rsid w:val="00ED200F"/>
    <w:rsid w:val="00ED2AE8"/>
    <w:rsid w:val="00ED3032"/>
    <w:rsid w:val="00ED4D45"/>
    <w:rsid w:val="00ED5089"/>
    <w:rsid w:val="00ED5894"/>
    <w:rsid w:val="00ED5A4A"/>
    <w:rsid w:val="00ED5DC3"/>
    <w:rsid w:val="00ED6276"/>
    <w:rsid w:val="00ED7097"/>
    <w:rsid w:val="00EE0447"/>
    <w:rsid w:val="00EE1879"/>
    <w:rsid w:val="00EE29CD"/>
    <w:rsid w:val="00EE2B5C"/>
    <w:rsid w:val="00EE3AF8"/>
    <w:rsid w:val="00EE3C6C"/>
    <w:rsid w:val="00EE4B48"/>
    <w:rsid w:val="00EE501A"/>
    <w:rsid w:val="00EE56D0"/>
    <w:rsid w:val="00EE5CA1"/>
    <w:rsid w:val="00EE5D7B"/>
    <w:rsid w:val="00EE6173"/>
    <w:rsid w:val="00EF16A5"/>
    <w:rsid w:val="00EF388E"/>
    <w:rsid w:val="00EF5B43"/>
    <w:rsid w:val="00EF5EA3"/>
    <w:rsid w:val="00EF6166"/>
    <w:rsid w:val="00EF61C2"/>
    <w:rsid w:val="00EF686D"/>
    <w:rsid w:val="00EF6BFB"/>
    <w:rsid w:val="00EF795A"/>
    <w:rsid w:val="00EF7AB7"/>
    <w:rsid w:val="00F0077E"/>
    <w:rsid w:val="00F01748"/>
    <w:rsid w:val="00F0175B"/>
    <w:rsid w:val="00F047A8"/>
    <w:rsid w:val="00F04FC3"/>
    <w:rsid w:val="00F065B8"/>
    <w:rsid w:val="00F06935"/>
    <w:rsid w:val="00F07C8E"/>
    <w:rsid w:val="00F111FC"/>
    <w:rsid w:val="00F12453"/>
    <w:rsid w:val="00F12DE2"/>
    <w:rsid w:val="00F135F5"/>
    <w:rsid w:val="00F1368A"/>
    <w:rsid w:val="00F136C2"/>
    <w:rsid w:val="00F13EAC"/>
    <w:rsid w:val="00F165F7"/>
    <w:rsid w:val="00F16ADE"/>
    <w:rsid w:val="00F179F2"/>
    <w:rsid w:val="00F21142"/>
    <w:rsid w:val="00F234F5"/>
    <w:rsid w:val="00F27FE4"/>
    <w:rsid w:val="00F30C49"/>
    <w:rsid w:val="00F318F1"/>
    <w:rsid w:val="00F31F47"/>
    <w:rsid w:val="00F32C9F"/>
    <w:rsid w:val="00F32DD4"/>
    <w:rsid w:val="00F3302F"/>
    <w:rsid w:val="00F33FAD"/>
    <w:rsid w:val="00F34E35"/>
    <w:rsid w:val="00F358C5"/>
    <w:rsid w:val="00F402D3"/>
    <w:rsid w:val="00F41AB8"/>
    <w:rsid w:val="00F42E2F"/>
    <w:rsid w:val="00F43595"/>
    <w:rsid w:val="00F4444E"/>
    <w:rsid w:val="00F45020"/>
    <w:rsid w:val="00F4655B"/>
    <w:rsid w:val="00F47436"/>
    <w:rsid w:val="00F47CC0"/>
    <w:rsid w:val="00F50C88"/>
    <w:rsid w:val="00F50D68"/>
    <w:rsid w:val="00F51C9C"/>
    <w:rsid w:val="00F529FA"/>
    <w:rsid w:val="00F52D9F"/>
    <w:rsid w:val="00F53E29"/>
    <w:rsid w:val="00F55068"/>
    <w:rsid w:val="00F55167"/>
    <w:rsid w:val="00F55181"/>
    <w:rsid w:val="00F60C65"/>
    <w:rsid w:val="00F61C48"/>
    <w:rsid w:val="00F62533"/>
    <w:rsid w:val="00F626EC"/>
    <w:rsid w:val="00F646FA"/>
    <w:rsid w:val="00F67E3C"/>
    <w:rsid w:val="00F700E0"/>
    <w:rsid w:val="00F703B0"/>
    <w:rsid w:val="00F70A86"/>
    <w:rsid w:val="00F717F2"/>
    <w:rsid w:val="00F71E21"/>
    <w:rsid w:val="00F725C5"/>
    <w:rsid w:val="00F72AB7"/>
    <w:rsid w:val="00F734A8"/>
    <w:rsid w:val="00F746EB"/>
    <w:rsid w:val="00F75B53"/>
    <w:rsid w:val="00F75BCE"/>
    <w:rsid w:val="00F75D4C"/>
    <w:rsid w:val="00F76DE2"/>
    <w:rsid w:val="00F807FE"/>
    <w:rsid w:val="00F81018"/>
    <w:rsid w:val="00F811C9"/>
    <w:rsid w:val="00F82094"/>
    <w:rsid w:val="00F82B54"/>
    <w:rsid w:val="00F82F0A"/>
    <w:rsid w:val="00F841A0"/>
    <w:rsid w:val="00F843BD"/>
    <w:rsid w:val="00F84A92"/>
    <w:rsid w:val="00F8546C"/>
    <w:rsid w:val="00F871EA"/>
    <w:rsid w:val="00F90489"/>
    <w:rsid w:val="00F91D47"/>
    <w:rsid w:val="00F91D62"/>
    <w:rsid w:val="00F91EB3"/>
    <w:rsid w:val="00F92656"/>
    <w:rsid w:val="00F92F6F"/>
    <w:rsid w:val="00F941DB"/>
    <w:rsid w:val="00F94A55"/>
    <w:rsid w:val="00F94EF3"/>
    <w:rsid w:val="00F95CBB"/>
    <w:rsid w:val="00F96E05"/>
    <w:rsid w:val="00FA0C09"/>
    <w:rsid w:val="00FA17B7"/>
    <w:rsid w:val="00FA2619"/>
    <w:rsid w:val="00FA32EA"/>
    <w:rsid w:val="00FA3E6F"/>
    <w:rsid w:val="00FA4167"/>
    <w:rsid w:val="00FA43D0"/>
    <w:rsid w:val="00FA4CC1"/>
    <w:rsid w:val="00FA4F41"/>
    <w:rsid w:val="00FA6735"/>
    <w:rsid w:val="00FB0949"/>
    <w:rsid w:val="00FB21A5"/>
    <w:rsid w:val="00FB3918"/>
    <w:rsid w:val="00FB4AF6"/>
    <w:rsid w:val="00FB514B"/>
    <w:rsid w:val="00FB572C"/>
    <w:rsid w:val="00FB6BFE"/>
    <w:rsid w:val="00FB71A7"/>
    <w:rsid w:val="00FC00A1"/>
    <w:rsid w:val="00FC1227"/>
    <w:rsid w:val="00FC31BC"/>
    <w:rsid w:val="00FC350F"/>
    <w:rsid w:val="00FC4BBF"/>
    <w:rsid w:val="00FC5052"/>
    <w:rsid w:val="00FC550E"/>
    <w:rsid w:val="00FC551D"/>
    <w:rsid w:val="00FC681D"/>
    <w:rsid w:val="00FC6EC7"/>
    <w:rsid w:val="00FD157E"/>
    <w:rsid w:val="00FD1C2E"/>
    <w:rsid w:val="00FD23F0"/>
    <w:rsid w:val="00FD2DE1"/>
    <w:rsid w:val="00FD3AAA"/>
    <w:rsid w:val="00FD4348"/>
    <w:rsid w:val="00FD5FB3"/>
    <w:rsid w:val="00FD6E44"/>
    <w:rsid w:val="00FE0261"/>
    <w:rsid w:val="00FE0512"/>
    <w:rsid w:val="00FE0722"/>
    <w:rsid w:val="00FE0CC1"/>
    <w:rsid w:val="00FE16C8"/>
    <w:rsid w:val="00FE1A46"/>
    <w:rsid w:val="00FE1C6E"/>
    <w:rsid w:val="00FE31F6"/>
    <w:rsid w:val="00FE4837"/>
    <w:rsid w:val="00FE59C2"/>
    <w:rsid w:val="00FE5C7D"/>
    <w:rsid w:val="00FE5FAC"/>
    <w:rsid w:val="00FF02D9"/>
    <w:rsid w:val="00FF32AC"/>
    <w:rsid w:val="00FF3727"/>
    <w:rsid w:val="00FF492E"/>
    <w:rsid w:val="00FF655E"/>
    <w:rsid w:val="00FF6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665F24BF-9DE6-433E-9B1F-329B78E89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E450C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9E2693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F53E29"/>
    <w:pPr>
      <w:tabs>
        <w:tab w:val="right" w:leader="hyphen" w:pos="8505"/>
      </w:tabs>
      <w:ind w:leftChars="0" w:left="486" w:rightChars="99" w:right="280" w:hangingChars="200" w:hanging="486"/>
    </w:pPr>
    <w:rPr>
      <w:sz w:val="24"/>
    </w:rPr>
  </w:style>
  <w:style w:type="paragraph" w:styleId="23">
    <w:name w:val="toc 2"/>
    <w:basedOn w:val="a"/>
    <w:next w:val="a"/>
    <w:autoRedefine/>
    <w:uiPriority w:val="39"/>
    <w:rsid w:val="00D450B4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F2961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F2961"/>
    <w:rPr>
      <w:rFonts w:ascii="標楷體" w:eastAsia="標楷體"/>
      <w:snapToGrid w:val="0"/>
      <w:kern w:val="2"/>
    </w:r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styleId="af1">
    <w:name w:val="Balloon Text"/>
    <w:basedOn w:val="a"/>
    <w:link w:val="af2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2">
    <w:name w:val="註解方塊文字 字元"/>
    <w:link w:val="af1"/>
    <w:uiPriority w:val="99"/>
    <w:qFormat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1">
    <w:name w:val="(一)(二)(三) 字元1"/>
    <w:link w:val="a4"/>
    <w:rsid w:val="009E2693"/>
    <w:rPr>
      <w:rFonts w:ascii="標楷體" w:eastAsia="標楷體"/>
      <w:b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qFormat/>
    <w:rsid w:val="00024914"/>
    <w:rPr>
      <w:rFonts w:ascii="標楷體" w:eastAsia="標楷體"/>
      <w:snapToGrid w:val="0"/>
      <w:kern w:val="2"/>
      <w:sz w:val="24"/>
      <w:szCs w:val="28"/>
    </w:rPr>
  </w:style>
  <w:style w:type="paragraph" w:styleId="af3">
    <w:name w:val="footnote text"/>
    <w:basedOn w:val="a"/>
    <w:link w:val="af4"/>
    <w:uiPriority w:val="99"/>
    <w:unhideWhenUsed/>
    <w:rsid w:val="00D450B4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rsid w:val="00D450B4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uiPriority w:val="99"/>
    <w:qFormat/>
    <w:rsid w:val="00D450B4"/>
    <w:rPr>
      <w:vertAlign w:val="superscript"/>
    </w:rPr>
  </w:style>
  <w:style w:type="table" w:styleId="af6">
    <w:name w:val="Table Grid"/>
    <w:basedOn w:val="a1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6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customStyle="1" w:styleId="160">
    <w:name w:val="第一層(16號字) 字元"/>
    <w:link w:val="16"/>
    <w:rsid w:val="00D01407"/>
    <w:rPr>
      <w:rFonts w:ascii="標楷體" w:eastAsia="標楷體"/>
      <w:b/>
      <w:snapToGrid w:val="0"/>
      <w:kern w:val="2"/>
      <w:sz w:val="32"/>
    </w:rPr>
  </w:style>
  <w:style w:type="character" w:customStyle="1" w:styleId="af7">
    <w:name w:val="(一)(二)(三) 字元"/>
    <w:rsid w:val="00D01407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character" w:customStyle="1" w:styleId="145">
    <w:name w:val="第一層(14號字) 字元"/>
    <w:link w:val="144"/>
    <w:rsid w:val="00D01407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D01407"/>
    <w:rPr>
      <w:rFonts w:ascii="標楷體" w:eastAsia="標楷體"/>
      <w:snapToGrid w:val="0"/>
      <w:kern w:val="2"/>
      <w:sz w:val="24"/>
      <w:szCs w:val="28"/>
    </w:rPr>
  </w:style>
  <w:style w:type="paragraph" w:customStyle="1" w:styleId="15">
    <w:name w:val="字元 字元1 字元 字元 字元 字元 字元 字元"/>
    <w:basedOn w:val="a"/>
    <w:semiHidden/>
    <w:rsid w:val="00D014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24">
    <w:name w:val="表格格線2"/>
    <w:basedOn w:val="a1"/>
    <w:next w:val="af6"/>
    <w:uiPriority w:val="59"/>
    <w:rsid w:val="00D0140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page number"/>
    <w:rsid w:val="00D01407"/>
  </w:style>
  <w:style w:type="paragraph" w:customStyle="1" w:styleId="af9">
    <w:name w:val="字元 字元"/>
    <w:basedOn w:val="a"/>
    <w:semiHidden/>
    <w:rsid w:val="00D014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a">
    <w:name w:val="TOC Heading"/>
    <w:basedOn w:val="1"/>
    <w:next w:val="a"/>
    <w:uiPriority w:val="39"/>
    <w:qFormat/>
    <w:rsid w:val="00D01407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  <w:lang w:val="x-none" w:eastAsia="x-none"/>
    </w:rPr>
  </w:style>
  <w:style w:type="character" w:styleId="afb">
    <w:name w:val="Hyperlink"/>
    <w:uiPriority w:val="99"/>
    <w:unhideWhenUsed/>
    <w:rsid w:val="00D01407"/>
    <w:rPr>
      <w:color w:val="0000FF"/>
      <w:u w:val="single"/>
    </w:rPr>
  </w:style>
  <w:style w:type="paragraph" w:customStyle="1" w:styleId="25">
    <w:name w:val="字元 字元2 字元 字元 字元"/>
    <w:basedOn w:val="a"/>
    <w:semiHidden/>
    <w:rsid w:val="00D014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z-">
    <w:name w:val="HTML Bottom of Form"/>
    <w:basedOn w:val="a"/>
    <w:next w:val="a"/>
    <w:link w:val="z-0"/>
    <w:hidden/>
    <w:uiPriority w:val="99"/>
    <w:semiHidden/>
    <w:unhideWhenUsed/>
    <w:rsid w:val="00D01407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0">
    <w:name w:val="z-表單的底部 字元"/>
    <w:link w:val="z-"/>
    <w:uiPriority w:val="99"/>
    <w:semiHidden/>
    <w:rsid w:val="00D01407"/>
    <w:rPr>
      <w:rFonts w:ascii="Arial" w:hAnsi="Arial"/>
      <w:vanish/>
      <w:sz w:val="16"/>
      <w:szCs w:val="16"/>
      <w:lang w:val="x-none" w:eastAsia="x-none"/>
    </w:rPr>
  </w:style>
  <w:style w:type="paragraph" w:customStyle="1" w:styleId="afc">
    <w:name w:val="第二層"/>
    <w:basedOn w:val="a"/>
    <w:rsid w:val="00D01407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Cs w:val="24"/>
    </w:rPr>
  </w:style>
  <w:style w:type="paragraph" w:customStyle="1" w:styleId="17">
    <w:name w:val="字元 字元1 字元 字元 字元 字元 字元 字元"/>
    <w:basedOn w:val="a"/>
    <w:semiHidden/>
    <w:rsid w:val="00D014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d">
    <w:name w:val="endnote text"/>
    <w:basedOn w:val="a"/>
    <w:link w:val="afe"/>
    <w:uiPriority w:val="99"/>
    <w:semiHidden/>
    <w:unhideWhenUsed/>
    <w:rsid w:val="00D01407"/>
    <w:pPr>
      <w:snapToGrid w:val="0"/>
      <w:jc w:val="left"/>
    </w:pPr>
    <w:rPr>
      <w:lang w:val="x-none" w:eastAsia="x-none"/>
    </w:rPr>
  </w:style>
  <w:style w:type="character" w:customStyle="1" w:styleId="afe">
    <w:name w:val="章節附註文字 字元"/>
    <w:link w:val="afd"/>
    <w:uiPriority w:val="99"/>
    <w:semiHidden/>
    <w:rsid w:val="00D01407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character" w:styleId="aff">
    <w:name w:val="endnote reference"/>
    <w:uiPriority w:val="99"/>
    <w:semiHidden/>
    <w:unhideWhenUsed/>
    <w:rsid w:val="00D01407"/>
    <w:rPr>
      <w:vertAlign w:val="superscript"/>
    </w:rPr>
  </w:style>
  <w:style w:type="paragraph" w:styleId="aff0">
    <w:name w:val="Body Text"/>
    <w:basedOn w:val="a"/>
    <w:link w:val="aff1"/>
    <w:unhideWhenUsed/>
    <w:rsid w:val="00D01407"/>
    <w:pPr>
      <w:spacing w:after="120"/>
    </w:pPr>
    <w:rPr>
      <w:lang w:val="x-none" w:eastAsia="x-none"/>
    </w:rPr>
  </w:style>
  <w:style w:type="character" w:customStyle="1" w:styleId="aff1">
    <w:name w:val="本文 字元"/>
    <w:link w:val="aff0"/>
    <w:rsid w:val="00D01407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styleId="aff2">
    <w:name w:val="Plain Text"/>
    <w:basedOn w:val="a"/>
    <w:link w:val="aff3"/>
    <w:uiPriority w:val="99"/>
    <w:rsid w:val="00D01407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4"/>
      <w:lang w:val="x-none" w:eastAsia="x-none"/>
    </w:rPr>
  </w:style>
  <w:style w:type="character" w:customStyle="1" w:styleId="aff3">
    <w:name w:val="純文字 字元"/>
    <w:link w:val="aff2"/>
    <w:uiPriority w:val="99"/>
    <w:rsid w:val="00D01407"/>
    <w:rPr>
      <w:rFonts w:ascii="細明體" w:eastAsia="細明體" w:hAnsi="Courier New"/>
      <w:kern w:val="2"/>
      <w:sz w:val="24"/>
      <w:szCs w:val="24"/>
      <w:lang w:val="x-none" w:eastAsia="x-none"/>
    </w:rPr>
  </w:style>
  <w:style w:type="paragraph" w:customStyle="1" w:styleId="26">
    <w:name w:val="字元2 字元 字元 字元 字元 字元 字元 字元 字元 字元 字元 字元 字元 字元 字元 字元 字元 字元 字元 字元 字元 字元 字元 字元 字元 字元 字元"/>
    <w:basedOn w:val="a"/>
    <w:semiHidden/>
    <w:rsid w:val="00D014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4">
    <w:name w:val="List Paragraph"/>
    <w:basedOn w:val="a"/>
    <w:uiPriority w:val="34"/>
    <w:qFormat/>
    <w:rsid w:val="00D01407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22">
    <w:name w:val="(一)下內文縮2 字元"/>
    <w:link w:val="21"/>
    <w:rsid w:val="00D01407"/>
    <w:rPr>
      <w:rFonts w:ascii="標楷體" w:eastAsia="標楷體"/>
      <w:snapToGrid w:val="0"/>
      <w:kern w:val="2"/>
      <w:sz w:val="28"/>
      <w:szCs w:val="28"/>
    </w:rPr>
  </w:style>
  <w:style w:type="character" w:styleId="aff5">
    <w:name w:val="Emphasis"/>
    <w:uiPriority w:val="20"/>
    <w:qFormat/>
    <w:rsid w:val="00D01407"/>
    <w:rPr>
      <w:i/>
      <w:iCs/>
    </w:rPr>
  </w:style>
  <w:style w:type="paragraph" w:customStyle="1" w:styleId="18">
    <w:name w:val="字元 字元1 字元 字元 字元 字元 字元 字元 字元"/>
    <w:basedOn w:val="a"/>
    <w:semiHidden/>
    <w:rsid w:val="00D014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D0140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D01407"/>
    <w:rPr>
      <w:rFonts w:ascii="細明體" w:eastAsia="細明體" w:hAnsi="細明體" w:cs="細明體"/>
      <w:sz w:val="24"/>
      <w:szCs w:val="24"/>
    </w:rPr>
  </w:style>
  <w:style w:type="table" w:customStyle="1" w:styleId="110">
    <w:name w:val="表格格線11"/>
    <w:basedOn w:val="a1"/>
    <w:next w:val="af6"/>
    <w:uiPriority w:val="59"/>
    <w:rsid w:val="00D0140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6">
    <w:name w:val="第二層(14號字) 字元"/>
    <w:rsid w:val="00D01407"/>
    <w:rPr>
      <w:rFonts w:ascii="標楷體" w:eastAsia="標楷體"/>
      <w:b/>
      <w:snapToGrid w:val="0"/>
      <w:kern w:val="2"/>
      <w:sz w:val="28"/>
    </w:rPr>
  </w:style>
  <w:style w:type="table" w:styleId="-3">
    <w:name w:val="Light List Accent 3"/>
    <w:basedOn w:val="a1"/>
    <w:uiPriority w:val="61"/>
    <w:rsid w:val="00D01407"/>
    <w:rPr>
      <w:rFonts w:ascii="Calibri" w:hAnsi="Calibri"/>
      <w:sz w:val="22"/>
      <w:szCs w:val="22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character" w:styleId="aff6">
    <w:name w:val="FollowedHyperlink"/>
    <w:uiPriority w:val="99"/>
    <w:semiHidden/>
    <w:unhideWhenUsed/>
    <w:rsid w:val="00D01407"/>
    <w:rPr>
      <w:color w:val="800080"/>
      <w:u w:val="single"/>
    </w:rPr>
  </w:style>
  <w:style w:type="paragraph" w:customStyle="1" w:styleId="5">
    <w:name w:val="字元 字元5 字元"/>
    <w:basedOn w:val="a"/>
    <w:semiHidden/>
    <w:rsid w:val="00D014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7">
    <w:name w:val="Date"/>
    <w:basedOn w:val="a"/>
    <w:next w:val="a"/>
    <w:link w:val="aff8"/>
    <w:uiPriority w:val="99"/>
    <w:semiHidden/>
    <w:unhideWhenUsed/>
    <w:rsid w:val="00D01407"/>
    <w:pPr>
      <w:jc w:val="right"/>
    </w:pPr>
  </w:style>
  <w:style w:type="character" w:customStyle="1" w:styleId="aff8">
    <w:name w:val="日期 字元"/>
    <w:link w:val="aff7"/>
    <w:uiPriority w:val="99"/>
    <w:semiHidden/>
    <w:rsid w:val="00D01407"/>
    <w:rPr>
      <w:rFonts w:ascii="標楷體" w:eastAsia="標楷體"/>
      <w:snapToGrid w:val="0"/>
      <w:kern w:val="2"/>
      <w:sz w:val="28"/>
      <w:szCs w:val="28"/>
    </w:rPr>
  </w:style>
  <w:style w:type="table" w:customStyle="1" w:styleId="31">
    <w:name w:val="表格格線3"/>
    <w:basedOn w:val="a1"/>
    <w:next w:val="af6"/>
    <w:uiPriority w:val="59"/>
    <w:rsid w:val="00D014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1"/>
    <w:next w:val="af6"/>
    <w:uiPriority w:val="39"/>
    <w:qFormat/>
    <w:rsid w:val="00712158"/>
    <w:rPr>
      <w:rFonts w:ascii="Calibri" w:eastAsia="Times New Roman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2">
    <w:name w:val="表格格線20"/>
    <w:basedOn w:val="a1"/>
    <w:next w:val="af6"/>
    <w:uiPriority w:val="39"/>
    <w:qFormat/>
    <w:rsid w:val="00811BAC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0">
    <w:name w:val="表格格線5"/>
    <w:basedOn w:val="a1"/>
    <w:next w:val="af6"/>
    <w:uiPriority w:val="39"/>
    <w:qFormat/>
    <w:rsid w:val="00D422AD"/>
    <w:rPr>
      <w:rFonts w:ascii="Calibri" w:eastAsia="Times New Roman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A3CAD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character" w:customStyle="1" w:styleId="ab">
    <w:name w:val="姓名及分機 字元"/>
    <w:link w:val="aa"/>
    <w:rsid w:val="00CA159C"/>
    <w:rPr>
      <w:rFonts w:ascii="標楷體" w:eastAsia="標楷體"/>
      <w:snapToGrid w:val="0"/>
      <w:kern w:val="2"/>
      <w:sz w:val="24"/>
      <w:szCs w:val="28"/>
    </w:rPr>
  </w:style>
  <w:style w:type="paragraph" w:customStyle="1" w:styleId="aff9">
    <w:name w:val="註腳"/>
    <w:basedOn w:val="af3"/>
    <w:qFormat/>
    <w:rsid w:val="001F1DE4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7">
    <w:name w:val="註腳(表格內文14行高左右齊)"/>
    <w:basedOn w:val="142"/>
    <w:qFormat/>
    <w:rsid w:val="001F1DE4"/>
    <w:pPr>
      <w:wordWrap w:val="0"/>
      <w:ind w:leftChars="-15" w:left="153" w:hangingChars="80" w:hanging="195"/>
      <w:jc w:val="both"/>
    </w:pPr>
  </w:style>
  <w:style w:type="paragraph" w:styleId="32">
    <w:name w:val="toc 3"/>
    <w:basedOn w:val="a"/>
    <w:next w:val="a"/>
    <w:autoRedefine/>
    <w:uiPriority w:val="39"/>
    <w:unhideWhenUsed/>
    <w:rsid w:val="001F1DE4"/>
    <w:pPr>
      <w:widowControl/>
      <w:tabs>
        <w:tab w:val="right" w:leader="hyphen" w:pos="8494"/>
      </w:tabs>
      <w:spacing w:after="100" w:line="259" w:lineRule="auto"/>
      <w:ind w:leftChars="0" w:left="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40">
    <w:name w:val="toc 4"/>
    <w:basedOn w:val="a"/>
    <w:next w:val="a"/>
    <w:autoRedefine/>
    <w:uiPriority w:val="39"/>
    <w:unhideWhenUsed/>
    <w:rsid w:val="001F1DE4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1">
    <w:name w:val="toc 5"/>
    <w:basedOn w:val="a"/>
    <w:next w:val="a"/>
    <w:autoRedefine/>
    <w:uiPriority w:val="39"/>
    <w:unhideWhenUsed/>
    <w:rsid w:val="001F1DE4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23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5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5546E7-E1B8-4328-A9B9-649EFCB9F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2</Pages>
  <Words>174</Words>
  <Characters>994</Characters>
  <Application>Microsoft Office Word</Application>
  <DocSecurity>0</DocSecurity>
  <Lines>8</Lines>
  <Paragraphs>2</Paragraphs>
  <ScaleCrop>false</ScaleCrop>
  <Company/>
  <LinksUpToDate>false</LinksUpToDate>
  <CharactersWithSpaces>1166</CharactersWithSpaces>
  <SharedDoc>false</SharedDoc>
  <HLinks>
    <vt:vector size="60" baseType="variant">
      <vt:variant>
        <vt:i4>1966137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_Toc214891619</vt:lpwstr>
      </vt:variant>
      <vt:variant>
        <vt:i4>1966137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_Toc214891618</vt:lpwstr>
      </vt:variant>
      <vt:variant>
        <vt:i4>1966137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_Toc214891617</vt:lpwstr>
      </vt:variant>
      <vt:variant>
        <vt:i4>1966137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_Toc214891616</vt:lpwstr>
      </vt:variant>
      <vt:variant>
        <vt:i4>1966137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_Toc214891615</vt:lpwstr>
      </vt:variant>
      <vt:variant>
        <vt:i4>1966137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_Toc214891614</vt:lpwstr>
      </vt:variant>
      <vt:variant>
        <vt:i4>1966137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_Toc214891613</vt:lpwstr>
      </vt:variant>
      <vt:variant>
        <vt:i4>1966137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_Toc214891612</vt:lpwstr>
      </vt:variant>
      <vt:variant>
        <vt:i4>1966137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_Toc214891611</vt:lpwstr>
      </vt:variant>
      <vt:variant>
        <vt:i4>1966137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_Toc214891610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2025-11-21T02:55:00Z</cp:lastPrinted>
  <dcterms:created xsi:type="dcterms:W3CDTF">2025-11-25T03:18:00Z</dcterms:created>
  <dcterms:modified xsi:type="dcterms:W3CDTF">2025-11-25T03:18:00Z</dcterms:modified>
</cp:coreProperties>
</file>