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968" w:rsidRPr="00C505CD" w:rsidRDefault="00227968" w:rsidP="00227968">
      <w:pPr>
        <w:adjustRightInd w:val="0"/>
        <w:ind w:leftChars="0" w:left="0" w:firstLineChars="0" w:firstLine="0"/>
        <w:rPr>
          <w:rFonts w:hAnsi="標楷體" w:hint="eastAsia"/>
          <w:b/>
          <w:sz w:val="36"/>
        </w:rPr>
      </w:pPr>
      <w:bookmarkStart w:id="0" w:name="_GoBack"/>
      <w:bookmarkEnd w:id="0"/>
      <w:r w:rsidRPr="00C505CD">
        <w:rPr>
          <w:rFonts w:hAnsi="標楷體" w:hint="eastAsia"/>
          <w:b/>
          <w:spacing w:val="-2"/>
          <w:sz w:val="36"/>
          <w:szCs w:val="36"/>
        </w:rPr>
        <w:t>考試院及所屬11</w:t>
      </w:r>
      <w:r w:rsidR="0092185D" w:rsidRPr="00C505CD">
        <w:rPr>
          <w:rFonts w:hAnsi="標楷體" w:hint="eastAsia"/>
          <w:b/>
          <w:spacing w:val="-2"/>
          <w:sz w:val="36"/>
          <w:szCs w:val="36"/>
        </w:rPr>
        <w:t>5</w:t>
      </w:r>
      <w:r w:rsidRPr="00C505CD">
        <w:rPr>
          <w:rFonts w:hAnsi="標楷體" w:hint="eastAsia"/>
          <w:b/>
          <w:spacing w:val="-2"/>
          <w:sz w:val="36"/>
          <w:szCs w:val="36"/>
        </w:rPr>
        <w:t>年度單位預算評估報告目錄</w:t>
      </w:r>
      <w:r w:rsidRPr="00C505CD">
        <w:rPr>
          <w:rFonts w:hAnsi="標楷體" w:hint="eastAsia"/>
          <w:b/>
          <w:snapToGrid/>
          <w:kern w:val="0"/>
          <w:sz w:val="36"/>
          <w:szCs w:val="36"/>
        </w:rPr>
        <w:t xml:space="preserve">　　</w:t>
      </w:r>
      <w:r w:rsidRPr="00C505CD">
        <w:rPr>
          <w:rFonts w:hAnsi="標楷體" w:hint="eastAsia"/>
          <w:b/>
          <w:sz w:val="24"/>
          <w:szCs w:val="24"/>
        </w:rPr>
        <w:t>頁次</w:t>
      </w:r>
    </w:p>
    <w:p w:rsidR="006B3BE3" w:rsidRPr="00C505CD" w:rsidRDefault="00227968">
      <w:pPr>
        <w:pStyle w:val="12"/>
        <w:rPr>
          <w:rFonts w:ascii="Calibri" w:eastAsia="新細明體" w:hAnsi="Calibri"/>
          <w:b w:val="0"/>
          <w:snapToGrid/>
          <w:szCs w:val="22"/>
        </w:rPr>
      </w:pPr>
      <w:r w:rsidRPr="00C505CD">
        <w:rPr>
          <w:bCs/>
          <w:snapToGrid/>
          <w:kern w:val="0"/>
        </w:rPr>
        <w:fldChar w:fldCharType="begin"/>
      </w:r>
      <w:r w:rsidRPr="00C505CD">
        <w:rPr>
          <w:bCs/>
          <w:snapToGrid/>
          <w:kern w:val="0"/>
        </w:rPr>
        <w:instrText xml:space="preserve"> TOC \o "1-3" \h \z \t "第二層(14號字),2,第一層(14號字),1" </w:instrText>
      </w:r>
      <w:r w:rsidRPr="00C505CD">
        <w:rPr>
          <w:bCs/>
          <w:snapToGrid/>
          <w:kern w:val="0"/>
        </w:rPr>
        <w:fldChar w:fldCharType="separate"/>
      </w:r>
      <w:hyperlink w:anchor="_Toc213169112" w:history="1">
        <w:r w:rsidR="006B3BE3" w:rsidRPr="00C505CD">
          <w:rPr>
            <w:rStyle w:val="afa"/>
            <w:rFonts w:hint="eastAsia"/>
            <w:color w:val="auto"/>
          </w:rPr>
          <w:t>壹、綜合部分</w:t>
        </w:r>
        <w:r w:rsidR="006B3BE3" w:rsidRPr="00C505CD">
          <w:rPr>
            <w:webHidden/>
          </w:rPr>
          <w:tab/>
        </w:r>
        <w:r w:rsidR="006B3BE3" w:rsidRPr="00C505CD">
          <w:rPr>
            <w:webHidden/>
          </w:rPr>
          <w:fldChar w:fldCharType="begin"/>
        </w:r>
        <w:r w:rsidR="006B3BE3" w:rsidRPr="00C505CD">
          <w:rPr>
            <w:webHidden/>
          </w:rPr>
          <w:instrText xml:space="preserve"> PAGEREF _Toc213169112 \h </w:instrText>
        </w:r>
        <w:r w:rsidR="006B3BE3" w:rsidRPr="00C505CD">
          <w:rPr>
            <w:webHidden/>
          </w:rPr>
        </w:r>
        <w:r w:rsidR="006B3BE3" w:rsidRPr="00C505CD">
          <w:rPr>
            <w:webHidden/>
          </w:rPr>
          <w:fldChar w:fldCharType="separate"/>
        </w:r>
        <w:r w:rsidR="00A84D26">
          <w:rPr>
            <w:webHidden/>
          </w:rPr>
          <w:t>1</w:t>
        </w:r>
        <w:r w:rsidR="006B3BE3"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13" w:history="1">
        <w:r w:rsidRPr="00C505CD">
          <w:rPr>
            <w:rStyle w:val="afa"/>
            <w:rFonts w:hint="eastAsia"/>
            <w:color w:val="auto"/>
          </w:rPr>
          <w:t>一、</w:t>
        </w:r>
        <w:r w:rsidRPr="00C505CD">
          <w:rPr>
            <w:rStyle w:val="afa"/>
            <w:color w:val="auto"/>
          </w:rPr>
          <w:t>113</w:t>
        </w:r>
        <w:r w:rsidRPr="00C505CD">
          <w:rPr>
            <w:rStyle w:val="afa"/>
            <w:rFonts w:hint="eastAsia"/>
            <w:color w:val="auto"/>
          </w:rPr>
          <w:t>年度全國公務人員離、退人數遽增至近年新高，允宜關注公務人員留任意願情形，並長遠規劃文官管理興革制度</w:t>
        </w:r>
        <w:r w:rsidRPr="00C505CD">
          <w:rPr>
            <w:webHidden/>
          </w:rPr>
          <w:tab/>
        </w:r>
        <w:r w:rsidRPr="00C505CD">
          <w:rPr>
            <w:webHidden/>
          </w:rPr>
          <w:fldChar w:fldCharType="begin"/>
        </w:r>
        <w:r w:rsidRPr="00C505CD">
          <w:rPr>
            <w:webHidden/>
          </w:rPr>
          <w:instrText xml:space="preserve"> PAGEREF _Toc213169113 \h </w:instrText>
        </w:r>
        <w:r w:rsidRPr="00C505CD">
          <w:rPr>
            <w:webHidden/>
          </w:rPr>
        </w:r>
        <w:r w:rsidRPr="00C505CD">
          <w:rPr>
            <w:webHidden/>
          </w:rPr>
          <w:fldChar w:fldCharType="separate"/>
        </w:r>
        <w:r w:rsidR="00A84D26">
          <w:rPr>
            <w:webHidden/>
          </w:rPr>
          <w:t>1</w:t>
        </w:r>
        <w:r w:rsidRPr="00C505CD">
          <w:rPr>
            <w:webHidden/>
          </w:rPr>
          <w:fldChar w:fldCharType="end"/>
        </w:r>
      </w:hyperlink>
    </w:p>
    <w:p w:rsidR="006B3BE3" w:rsidRPr="00C505CD" w:rsidRDefault="006B3BE3">
      <w:pPr>
        <w:pStyle w:val="12"/>
        <w:rPr>
          <w:rFonts w:ascii="Calibri" w:eastAsia="新細明體" w:hAnsi="Calibri"/>
          <w:b w:val="0"/>
          <w:snapToGrid/>
          <w:szCs w:val="22"/>
        </w:rPr>
      </w:pPr>
      <w:hyperlink w:anchor="_Toc213169114" w:history="1">
        <w:r w:rsidRPr="00C505CD">
          <w:rPr>
            <w:rStyle w:val="afa"/>
            <w:rFonts w:hint="eastAsia"/>
            <w:color w:val="auto"/>
          </w:rPr>
          <w:t>貳、考試院</w:t>
        </w:r>
        <w:r w:rsidRPr="00C505CD">
          <w:rPr>
            <w:webHidden/>
          </w:rPr>
          <w:tab/>
        </w:r>
        <w:r w:rsidRPr="00C505CD">
          <w:rPr>
            <w:webHidden/>
          </w:rPr>
          <w:fldChar w:fldCharType="begin"/>
        </w:r>
        <w:r w:rsidRPr="00C505CD">
          <w:rPr>
            <w:webHidden/>
          </w:rPr>
          <w:instrText xml:space="preserve"> PAGEREF _Toc213169114 \h </w:instrText>
        </w:r>
        <w:r w:rsidRPr="00C505CD">
          <w:rPr>
            <w:webHidden/>
          </w:rPr>
        </w:r>
        <w:r w:rsidRPr="00C505CD">
          <w:rPr>
            <w:webHidden/>
          </w:rPr>
          <w:fldChar w:fldCharType="separate"/>
        </w:r>
        <w:r w:rsidR="00A84D26">
          <w:rPr>
            <w:webHidden/>
          </w:rPr>
          <w:t>3</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15" w:history="1">
        <w:r w:rsidRPr="00C505CD">
          <w:rPr>
            <w:rStyle w:val="afa"/>
            <w:rFonts w:hint="eastAsia"/>
            <w:color w:val="auto"/>
          </w:rPr>
          <w:t>二、</w:t>
        </w:r>
        <w:r w:rsidRPr="00C505CD">
          <w:rPr>
            <w:rStyle w:val="afa"/>
            <w:color w:val="auto"/>
          </w:rPr>
          <w:t>115</w:t>
        </w:r>
        <w:r w:rsidRPr="00C505CD">
          <w:rPr>
            <w:rStyle w:val="afa"/>
            <w:rFonts w:hint="eastAsia"/>
            <w:color w:val="auto"/>
          </w:rPr>
          <w:t>年度辦理國家考試及格證書系統改版，期提升系統運作效率及安全防護，惟連續</w:t>
        </w:r>
        <w:r w:rsidRPr="00C505CD">
          <w:rPr>
            <w:rStyle w:val="afa"/>
            <w:color w:val="auto"/>
          </w:rPr>
          <w:t>3</w:t>
        </w:r>
        <w:r w:rsidRPr="00C505CD">
          <w:rPr>
            <w:rStyle w:val="afa"/>
            <w:rFonts w:hint="eastAsia"/>
            <w:color w:val="auto"/>
          </w:rPr>
          <w:t>年均辦理系統功能增修，允宜縝密規劃，俾提高數位服務效能</w:t>
        </w:r>
        <w:r w:rsidRPr="00C505CD">
          <w:rPr>
            <w:webHidden/>
          </w:rPr>
          <w:tab/>
        </w:r>
        <w:r w:rsidRPr="00C505CD">
          <w:rPr>
            <w:webHidden/>
          </w:rPr>
          <w:fldChar w:fldCharType="begin"/>
        </w:r>
        <w:r w:rsidRPr="00C505CD">
          <w:rPr>
            <w:webHidden/>
          </w:rPr>
          <w:instrText xml:space="preserve"> PAGEREF _Toc213169115 \h </w:instrText>
        </w:r>
        <w:r w:rsidRPr="00C505CD">
          <w:rPr>
            <w:webHidden/>
          </w:rPr>
        </w:r>
        <w:r w:rsidRPr="00C505CD">
          <w:rPr>
            <w:webHidden/>
          </w:rPr>
          <w:fldChar w:fldCharType="separate"/>
        </w:r>
        <w:r w:rsidR="00A84D26">
          <w:rPr>
            <w:webHidden/>
          </w:rPr>
          <w:t>3</w:t>
        </w:r>
        <w:r w:rsidRPr="00C505CD">
          <w:rPr>
            <w:webHidden/>
          </w:rPr>
          <w:fldChar w:fldCharType="end"/>
        </w:r>
      </w:hyperlink>
    </w:p>
    <w:p w:rsidR="006B3BE3" w:rsidRPr="00C505CD" w:rsidRDefault="006B3BE3">
      <w:pPr>
        <w:pStyle w:val="12"/>
        <w:rPr>
          <w:rFonts w:ascii="Calibri" w:eastAsia="新細明體" w:hAnsi="Calibri"/>
          <w:b w:val="0"/>
          <w:snapToGrid/>
          <w:szCs w:val="22"/>
        </w:rPr>
      </w:pPr>
      <w:hyperlink w:anchor="_Toc213169116" w:history="1">
        <w:r w:rsidRPr="00C505CD">
          <w:rPr>
            <w:rStyle w:val="afa"/>
            <w:rFonts w:hint="eastAsia"/>
            <w:color w:val="auto"/>
          </w:rPr>
          <w:t>參、考選部</w:t>
        </w:r>
        <w:r w:rsidRPr="00C505CD">
          <w:rPr>
            <w:webHidden/>
          </w:rPr>
          <w:tab/>
        </w:r>
        <w:r w:rsidRPr="00C505CD">
          <w:rPr>
            <w:webHidden/>
          </w:rPr>
          <w:fldChar w:fldCharType="begin"/>
        </w:r>
        <w:r w:rsidRPr="00C505CD">
          <w:rPr>
            <w:webHidden/>
          </w:rPr>
          <w:instrText xml:space="preserve"> PAGEREF _Toc213169116 \h </w:instrText>
        </w:r>
        <w:r w:rsidRPr="00C505CD">
          <w:rPr>
            <w:webHidden/>
          </w:rPr>
        </w:r>
        <w:r w:rsidRPr="00C505CD">
          <w:rPr>
            <w:webHidden/>
          </w:rPr>
          <w:fldChar w:fldCharType="separate"/>
        </w:r>
        <w:r w:rsidR="00A84D26">
          <w:rPr>
            <w:webHidden/>
          </w:rPr>
          <w:t>6</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17" w:history="1">
        <w:r w:rsidRPr="00C505CD">
          <w:rPr>
            <w:rStyle w:val="afa"/>
            <w:rFonts w:hint="eastAsia"/>
            <w:color w:val="auto"/>
          </w:rPr>
          <w:t>三、</w:t>
        </w:r>
        <w:r w:rsidRPr="00C505CD">
          <w:rPr>
            <w:rStyle w:val="afa"/>
            <w:color w:val="auto"/>
          </w:rPr>
          <w:t>113</w:t>
        </w:r>
        <w:r w:rsidRPr="00C505CD">
          <w:rPr>
            <w:rStyle w:val="afa"/>
            <w:rFonts w:hint="eastAsia"/>
            <w:color w:val="auto"/>
          </w:rPr>
          <w:t>年度高普考試錄取不足額人數及不足額比率多為技術類科，尤以土木工程類科較嚴竣，允宜與相關機關積極研議各項精進措施，俾提高考選效能</w:t>
        </w:r>
        <w:r w:rsidRPr="00C505CD">
          <w:rPr>
            <w:webHidden/>
          </w:rPr>
          <w:tab/>
        </w:r>
        <w:r w:rsidRPr="00C505CD">
          <w:rPr>
            <w:webHidden/>
          </w:rPr>
          <w:fldChar w:fldCharType="begin"/>
        </w:r>
        <w:r w:rsidRPr="00C505CD">
          <w:rPr>
            <w:webHidden/>
          </w:rPr>
          <w:instrText xml:space="preserve"> PAGEREF _Toc213169117 \h </w:instrText>
        </w:r>
        <w:r w:rsidRPr="00C505CD">
          <w:rPr>
            <w:webHidden/>
          </w:rPr>
        </w:r>
        <w:r w:rsidRPr="00C505CD">
          <w:rPr>
            <w:webHidden/>
          </w:rPr>
          <w:fldChar w:fldCharType="separate"/>
        </w:r>
        <w:r w:rsidR="00A84D26">
          <w:rPr>
            <w:webHidden/>
          </w:rPr>
          <w:t>6</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18" w:history="1">
        <w:r w:rsidRPr="00C505CD">
          <w:rPr>
            <w:rStyle w:val="afa"/>
            <w:rFonts w:hint="eastAsia"/>
            <w:color w:val="auto"/>
          </w:rPr>
          <w:t>四、「國家考試闈場及數位多功能考場大樓建設」工程存有執行落後情事，允宜強化相關進度管控，俾利如期完工</w:t>
        </w:r>
        <w:r w:rsidRPr="00C505CD">
          <w:rPr>
            <w:webHidden/>
          </w:rPr>
          <w:tab/>
        </w:r>
        <w:r w:rsidRPr="00C505CD">
          <w:rPr>
            <w:webHidden/>
          </w:rPr>
          <w:fldChar w:fldCharType="begin"/>
        </w:r>
        <w:r w:rsidRPr="00C505CD">
          <w:rPr>
            <w:webHidden/>
          </w:rPr>
          <w:instrText xml:space="preserve"> PAGEREF _Toc213169118 \h </w:instrText>
        </w:r>
        <w:r w:rsidRPr="00C505CD">
          <w:rPr>
            <w:webHidden/>
          </w:rPr>
        </w:r>
        <w:r w:rsidRPr="00C505CD">
          <w:rPr>
            <w:webHidden/>
          </w:rPr>
          <w:fldChar w:fldCharType="separate"/>
        </w:r>
        <w:r w:rsidR="00A84D26">
          <w:rPr>
            <w:webHidden/>
          </w:rPr>
          <w:t>9</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19" w:history="1">
        <w:r w:rsidRPr="00C505CD">
          <w:rPr>
            <w:rStyle w:val="afa"/>
            <w:rFonts w:hint="eastAsia"/>
            <w:color w:val="auto"/>
          </w:rPr>
          <w:t>五、續編列補助考選業務基金</w:t>
        </w:r>
        <w:r w:rsidRPr="00C505CD">
          <w:rPr>
            <w:rStyle w:val="afa"/>
            <w:color w:val="auto"/>
          </w:rPr>
          <w:t>5,074</w:t>
        </w:r>
        <w:r w:rsidRPr="00C505CD">
          <w:rPr>
            <w:rStyle w:val="afa"/>
            <w:rFonts w:hint="eastAsia"/>
            <w:color w:val="auto"/>
          </w:rPr>
          <w:t>萬</w:t>
        </w:r>
        <w:r w:rsidRPr="00C505CD">
          <w:rPr>
            <w:rStyle w:val="afa"/>
            <w:color w:val="auto"/>
          </w:rPr>
          <w:t>4</w:t>
        </w:r>
        <w:r w:rsidRPr="00C505CD">
          <w:rPr>
            <w:rStyle w:val="afa"/>
            <w:rFonts w:hint="eastAsia"/>
            <w:color w:val="auto"/>
          </w:rPr>
          <w:t>千元，允宜衡酌該基金自給自足之原則，積極督導改善財務收支狀況，俾利基金自給自足營運</w:t>
        </w:r>
        <w:r w:rsidRPr="00C505CD">
          <w:rPr>
            <w:webHidden/>
          </w:rPr>
          <w:tab/>
        </w:r>
        <w:r w:rsidRPr="00C505CD">
          <w:rPr>
            <w:webHidden/>
          </w:rPr>
          <w:fldChar w:fldCharType="begin"/>
        </w:r>
        <w:r w:rsidRPr="00C505CD">
          <w:rPr>
            <w:webHidden/>
          </w:rPr>
          <w:instrText xml:space="preserve"> PAGEREF _Toc213169119 \h </w:instrText>
        </w:r>
        <w:r w:rsidRPr="00C505CD">
          <w:rPr>
            <w:webHidden/>
          </w:rPr>
        </w:r>
        <w:r w:rsidRPr="00C505CD">
          <w:rPr>
            <w:webHidden/>
          </w:rPr>
          <w:fldChar w:fldCharType="separate"/>
        </w:r>
        <w:r w:rsidR="00A84D26">
          <w:rPr>
            <w:webHidden/>
          </w:rPr>
          <w:t>11</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20" w:history="1">
        <w:r w:rsidRPr="00C505CD">
          <w:rPr>
            <w:rStyle w:val="afa"/>
            <w:rFonts w:hint="eastAsia"/>
            <w:color w:val="auto"/>
          </w:rPr>
          <w:t>六、賡續辦理「精進國家考試測驗技術發展及試題品質計畫」，惟預算執行率偏低，充宜檢討儘速辦理</w:t>
        </w:r>
        <w:r w:rsidRPr="00C505CD">
          <w:rPr>
            <w:webHidden/>
          </w:rPr>
          <w:tab/>
        </w:r>
        <w:r w:rsidRPr="00C505CD">
          <w:rPr>
            <w:webHidden/>
          </w:rPr>
          <w:fldChar w:fldCharType="begin"/>
        </w:r>
        <w:r w:rsidRPr="00C505CD">
          <w:rPr>
            <w:webHidden/>
          </w:rPr>
          <w:instrText xml:space="preserve"> PAGEREF _Toc213169120 \h </w:instrText>
        </w:r>
        <w:r w:rsidRPr="00C505CD">
          <w:rPr>
            <w:webHidden/>
          </w:rPr>
        </w:r>
        <w:r w:rsidRPr="00C505CD">
          <w:rPr>
            <w:webHidden/>
          </w:rPr>
          <w:fldChar w:fldCharType="separate"/>
        </w:r>
        <w:r w:rsidR="00A84D26">
          <w:rPr>
            <w:webHidden/>
          </w:rPr>
          <w:t>13</w:t>
        </w:r>
        <w:r w:rsidRPr="00C505CD">
          <w:rPr>
            <w:webHidden/>
          </w:rPr>
          <w:fldChar w:fldCharType="end"/>
        </w:r>
      </w:hyperlink>
    </w:p>
    <w:p w:rsidR="006B3BE3" w:rsidRPr="00C505CD" w:rsidRDefault="006B3BE3">
      <w:pPr>
        <w:pStyle w:val="12"/>
        <w:rPr>
          <w:rFonts w:ascii="Calibri" w:eastAsia="新細明體" w:hAnsi="Calibri"/>
          <w:b w:val="0"/>
          <w:snapToGrid/>
          <w:szCs w:val="22"/>
        </w:rPr>
      </w:pPr>
      <w:hyperlink w:anchor="_Toc213169121" w:history="1">
        <w:r w:rsidRPr="00C505CD">
          <w:rPr>
            <w:rStyle w:val="afa"/>
            <w:rFonts w:hint="eastAsia"/>
            <w:color w:val="auto"/>
          </w:rPr>
          <w:t>肆、銓敘部</w:t>
        </w:r>
        <w:r w:rsidRPr="00C505CD">
          <w:rPr>
            <w:webHidden/>
          </w:rPr>
          <w:tab/>
        </w:r>
        <w:r w:rsidRPr="00C505CD">
          <w:rPr>
            <w:webHidden/>
          </w:rPr>
          <w:fldChar w:fldCharType="begin"/>
        </w:r>
        <w:r w:rsidRPr="00C505CD">
          <w:rPr>
            <w:webHidden/>
          </w:rPr>
          <w:instrText xml:space="preserve"> PAGEREF _Toc213169121 \h </w:instrText>
        </w:r>
        <w:r w:rsidRPr="00C505CD">
          <w:rPr>
            <w:webHidden/>
          </w:rPr>
        </w:r>
        <w:r w:rsidRPr="00C505CD">
          <w:rPr>
            <w:webHidden/>
          </w:rPr>
          <w:fldChar w:fldCharType="separate"/>
        </w:r>
        <w:r w:rsidR="00A84D26">
          <w:rPr>
            <w:webHidden/>
          </w:rPr>
          <w:t>15</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22" w:history="1">
        <w:r w:rsidRPr="00C505CD">
          <w:rPr>
            <w:rStyle w:val="afa"/>
            <w:rFonts w:hint="eastAsia"/>
            <w:color w:val="auto"/>
          </w:rPr>
          <w:t>七、新增辦理「打造以人為本的</w:t>
        </w:r>
        <w:r w:rsidRPr="00C505CD">
          <w:rPr>
            <w:rStyle w:val="afa"/>
            <w:color w:val="auto"/>
          </w:rPr>
          <w:t>AI</w:t>
        </w:r>
        <w:r w:rsidRPr="00C505CD">
          <w:rPr>
            <w:rStyle w:val="afa"/>
            <w:rFonts w:hint="eastAsia"/>
            <w:color w:val="auto"/>
          </w:rPr>
          <w:t>智慧銓敘服務計畫」以建構</w:t>
        </w:r>
        <w:r w:rsidRPr="00C505CD">
          <w:rPr>
            <w:rStyle w:val="afa"/>
            <w:color w:val="auto"/>
          </w:rPr>
          <w:t>AI</w:t>
        </w:r>
        <w:r w:rsidRPr="00C505CD">
          <w:rPr>
            <w:rStyle w:val="afa"/>
            <w:rFonts w:hint="eastAsia"/>
            <w:color w:val="auto"/>
          </w:rPr>
          <w:t>智慧銓敘服務等事項，允宜注意與其他系統整合之相容性及強化資安防護能力，俾提升銓敘服務之綜效</w:t>
        </w:r>
        <w:r w:rsidRPr="00C505CD">
          <w:rPr>
            <w:webHidden/>
          </w:rPr>
          <w:tab/>
        </w:r>
        <w:r w:rsidRPr="00C505CD">
          <w:rPr>
            <w:webHidden/>
          </w:rPr>
          <w:fldChar w:fldCharType="begin"/>
        </w:r>
        <w:r w:rsidRPr="00C505CD">
          <w:rPr>
            <w:webHidden/>
          </w:rPr>
          <w:instrText xml:space="preserve"> PAGEREF _Toc213169122 \h </w:instrText>
        </w:r>
        <w:r w:rsidRPr="00C505CD">
          <w:rPr>
            <w:webHidden/>
          </w:rPr>
        </w:r>
        <w:r w:rsidRPr="00C505CD">
          <w:rPr>
            <w:webHidden/>
          </w:rPr>
          <w:fldChar w:fldCharType="separate"/>
        </w:r>
        <w:r w:rsidR="00A84D26">
          <w:rPr>
            <w:webHidden/>
          </w:rPr>
          <w:t>15</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23" w:history="1">
        <w:r w:rsidRPr="00C505CD">
          <w:rPr>
            <w:rStyle w:val="afa"/>
            <w:rFonts w:hint="eastAsia"/>
            <w:color w:val="auto"/>
          </w:rPr>
          <w:t>八、</w:t>
        </w:r>
        <w:r w:rsidRPr="00C505CD">
          <w:rPr>
            <w:rStyle w:val="afa"/>
            <w:color w:val="auto"/>
          </w:rPr>
          <w:t>115</w:t>
        </w:r>
        <w:r w:rsidRPr="00C505CD">
          <w:rPr>
            <w:rStyle w:val="afa"/>
            <w:rFonts w:hint="eastAsia"/>
            <w:color w:val="auto"/>
          </w:rPr>
          <w:t>年度預算案賡續編列</w:t>
        </w:r>
        <w:r w:rsidRPr="00C505CD">
          <w:rPr>
            <w:rStyle w:val="afa"/>
            <w:color w:val="auto"/>
          </w:rPr>
          <w:t>126</w:t>
        </w:r>
        <w:r w:rsidRPr="00C505CD">
          <w:rPr>
            <w:rStyle w:val="afa"/>
            <w:rFonts w:hint="eastAsia"/>
            <w:color w:val="auto"/>
          </w:rPr>
          <w:t>億元撥補公務人員退撫基金，惟基金財務缺口仍鉅，允宜研析妥適因應措施，俾改善基金用罄危機</w:t>
        </w:r>
        <w:r w:rsidRPr="00C505CD">
          <w:rPr>
            <w:webHidden/>
          </w:rPr>
          <w:tab/>
        </w:r>
        <w:r w:rsidRPr="00C505CD">
          <w:rPr>
            <w:webHidden/>
          </w:rPr>
          <w:fldChar w:fldCharType="begin"/>
        </w:r>
        <w:r w:rsidRPr="00C505CD">
          <w:rPr>
            <w:webHidden/>
          </w:rPr>
          <w:instrText xml:space="preserve"> PAGEREF _Toc213169123 \h </w:instrText>
        </w:r>
        <w:r w:rsidRPr="00C505CD">
          <w:rPr>
            <w:webHidden/>
          </w:rPr>
        </w:r>
        <w:r w:rsidRPr="00C505CD">
          <w:rPr>
            <w:webHidden/>
          </w:rPr>
          <w:fldChar w:fldCharType="separate"/>
        </w:r>
        <w:r w:rsidR="00A84D26">
          <w:rPr>
            <w:webHidden/>
          </w:rPr>
          <w:t>18</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24" w:history="1">
        <w:r w:rsidRPr="00C505CD">
          <w:rPr>
            <w:rStyle w:val="afa"/>
            <w:rFonts w:hint="eastAsia"/>
            <w:color w:val="auto"/>
          </w:rPr>
          <w:t>九、</w:t>
        </w:r>
        <w:r w:rsidRPr="00C505CD">
          <w:rPr>
            <w:rStyle w:val="afa"/>
            <w:color w:val="auto"/>
          </w:rPr>
          <w:t>113</w:t>
        </w:r>
        <w:r w:rsidRPr="00C505CD">
          <w:rPr>
            <w:rStyle w:val="afa"/>
            <w:rFonts w:hint="eastAsia"/>
            <w:color w:val="auto"/>
          </w:rPr>
          <w:t>年底各地方政府尚有積欠臺灣銀行代墊之優惠存款差額利息達百億餘元未歸墊，銓敘部允宜與相關機關研謀各項管控措施，以加速差額利息歸墊進度</w:t>
        </w:r>
        <w:r w:rsidRPr="00C505CD">
          <w:rPr>
            <w:webHidden/>
          </w:rPr>
          <w:tab/>
        </w:r>
        <w:r w:rsidRPr="00C505CD">
          <w:rPr>
            <w:webHidden/>
          </w:rPr>
          <w:fldChar w:fldCharType="begin"/>
        </w:r>
        <w:r w:rsidRPr="00C505CD">
          <w:rPr>
            <w:webHidden/>
          </w:rPr>
          <w:instrText xml:space="preserve"> PAGEREF _Toc213169124 \h </w:instrText>
        </w:r>
        <w:r w:rsidRPr="00C505CD">
          <w:rPr>
            <w:webHidden/>
          </w:rPr>
        </w:r>
        <w:r w:rsidRPr="00C505CD">
          <w:rPr>
            <w:webHidden/>
          </w:rPr>
          <w:fldChar w:fldCharType="separate"/>
        </w:r>
        <w:r w:rsidR="00A84D26">
          <w:rPr>
            <w:webHidden/>
          </w:rPr>
          <w:t>20</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25" w:history="1">
        <w:r w:rsidRPr="00C505CD">
          <w:rPr>
            <w:rStyle w:val="afa"/>
            <w:rFonts w:hint="eastAsia"/>
            <w:color w:val="auto"/>
          </w:rPr>
          <w:t>十、</w:t>
        </w:r>
        <w:r w:rsidRPr="00C505CD">
          <w:rPr>
            <w:rStyle w:val="afa"/>
            <w:color w:val="auto"/>
          </w:rPr>
          <w:t>110</w:t>
        </w:r>
        <w:r w:rsidRPr="00C505CD">
          <w:rPr>
            <w:rStyle w:val="afa"/>
            <w:rFonts w:hint="eastAsia"/>
            <w:color w:val="auto"/>
          </w:rPr>
          <w:t>年至</w:t>
        </w:r>
        <w:r w:rsidRPr="00C505CD">
          <w:rPr>
            <w:rStyle w:val="afa"/>
            <w:color w:val="auto"/>
          </w:rPr>
          <w:t>114</w:t>
        </w:r>
        <w:r w:rsidRPr="00C505CD">
          <w:rPr>
            <w:rStyle w:val="afa"/>
            <w:rFonts w:hint="eastAsia"/>
            <w:color w:val="auto"/>
          </w:rPr>
          <w:t>年</w:t>
        </w:r>
        <w:r w:rsidRPr="00C505CD">
          <w:rPr>
            <w:rStyle w:val="afa"/>
            <w:color w:val="auto"/>
          </w:rPr>
          <w:t>6</w:t>
        </w:r>
        <w:r w:rsidRPr="00C505CD">
          <w:rPr>
            <w:rStyle w:val="afa"/>
            <w:rFonts w:hint="eastAsia"/>
            <w:color w:val="auto"/>
          </w:rPr>
          <w:t>月公務人員高資低用人數達</w:t>
        </w:r>
        <w:r w:rsidRPr="00C505CD">
          <w:rPr>
            <w:rStyle w:val="afa"/>
            <w:color w:val="auto"/>
          </w:rPr>
          <w:t>9</w:t>
        </w:r>
        <w:r w:rsidRPr="00C505CD">
          <w:rPr>
            <w:rStyle w:val="afa"/>
            <w:rFonts w:hint="eastAsia"/>
            <w:color w:val="auto"/>
          </w:rPr>
          <w:t>千餘人，恐導致人力資源浪費及同工不同酬之訾議，對組織造成負面影響，允宜妥善人力資源規劃和運用，以確保人員適才適所</w:t>
        </w:r>
        <w:r w:rsidRPr="00C505CD">
          <w:rPr>
            <w:webHidden/>
          </w:rPr>
          <w:tab/>
        </w:r>
        <w:r w:rsidRPr="00C505CD">
          <w:rPr>
            <w:webHidden/>
          </w:rPr>
          <w:fldChar w:fldCharType="begin"/>
        </w:r>
        <w:r w:rsidRPr="00C505CD">
          <w:rPr>
            <w:webHidden/>
          </w:rPr>
          <w:instrText xml:space="preserve"> PAGEREF _Toc213169125 \h </w:instrText>
        </w:r>
        <w:r w:rsidRPr="00C505CD">
          <w:rPr>
            <w:webHidden/>
          </w:rPr>
        </w:r>
        <w:r w:rsidRPr="00C505CD">
          <w:rPr>
            <w:webHidden/>
          </w:rPr>
          <w:fldChar w:fldCharType="separate"/>
        </w:r>
        <w:r w:rsidR="00A84D26">
          <w:rPr>
            <w:webHidden/>
          </w:rPr>
          <w:t>23</w:t>
        </w:r>
        <w:r w:rsidRPr="00C505CD">
          <w:rPr>
            <w:webHidden/>
          </w:rPr>
          <w:fldChar w:fldCharType="end"/>
        </w:r>
      </w:hyperlink>
    </w:p>
    <w:p w:rsidR="006B3BE3" w:rsidRPr="00C505CD" w:rsidRDefault="006B3BE3">
      <w:pPr>
        <w:pStyle w:val="12"/>
        <w:rPr>
          <w:rFonts w:ascii="Calibri" w:eastAsia="新細明體" w:hAnsi="Calibri"/>
          <w:b w:val="0"/>
          <w:snapToGrid/>
          <w:szCs w:val="22"/>
        </w:rPr>
      </w:pPr>
      <w:hyperlink w:anchor="_Toc213169126" w:history="1">
        <w:r w:rsidRPr="00C505CD">
          <w:rPr>
            <w:rStyle w:val="afa"/>
            <w:rFonts w:hint="eastAsia"/>
            <w:color w:val="auto"/>
          </w:rPr>
          <w:t>伍、公務人員保障暨培訓委員會</w:t>
        </w:r>
        <w:r w:rsidRPr="00C505CD">
          <w:rPr>
            <w:webHidden/>
          </w:rPr>
          <w:tab/>
        </w:r>
        <w:r w:rsidRPr="00C505CD">
          <w:rPr>
            <w:webHidden/>
          </w:rPr>
          <w:fldChar w:fldCharType="begin"/>
        </w:r>
        <w:r w:rsidRPr="00C505CD">
          <w:rPr>
            <w:webHidden/>
          </w:rPr>
          <w:instrText xml:space="preserve"> PAGEREF _Toc213169126 \h </w:instrText>
        </w:r>
        <w:r w:rsidRPr="00C505CD">
          <w:rPr>
            <w:webHidden/>
          </w:rPr>
        </w:r>
        <w:r w:rsidRPr="00C505CD">
          <w:rPr>
            <w:webHidden/>
          </w:rPr>
          <w:fldChar w:fldCharType="separate"/>
        </w:r>
        <w:r w:rsidR="00A84D26">
          <w:rPr>
            <w:webHidden/>
          </w:rPr>
          <w:t>30</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27" w:history="1">
        <w:r w:rsidRPr="00C505CD">
          <w:rPr>
            <w:rStyle w:val="afa"/>
            <w:rFonts w:hint="eastAsia"/>
            <w:color w:val="auto"/>
          </w:rPr>
          <w:t>一一、近年職場霸凌保障事件呈攀升趨勢，且相關法制規範業已修訂完成，允宜加強辦理防治宣導，俾建構健康友善之職場環境</w:t>
        </w:r>
        <w:r w:rsidRPr="00C505CD">
          <w:rPr>
            <w:webHidden/>
          </w:rPr>
          <w:tab/>
        </w:r>
        <w:r w:rsidRPr="00C505CD">
          <w:rPr>
            <w:webHidden/>
          </w:rPr>
          <w:fldChar w:fldCharType="begin"/>
        </w:r>
        <w:r w:rsidRPr="00C505CD">
          <w:rPr>
            <w:webHidden/>
          </w:rPr>
          <w:instrText xml:space="preserve"> PAGEREF _Toc213169127 \h </w:instrText>
        </w:r>
        <w:r w:rsidRPr="00C505CD">
          <w:rPr>
            <w:webHidden/>
          </w:rPr>
        </w:r>
        <w:r w:rsidRPr="00C505CD">
          <w:rPr>
            <w:webHidden/>
          </w:rPr>
          <w:fldChar w:fldCharType="separate"/>
        </w:r>
        <w:r w:rsidR="00A84D26">
          <w:rPr>
            <w:webHidden/>
          </w:rPr>
          <w:t>30</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28" w:history="1">
        <w:r w:rsidRPr="00C505CD">
          <w:rPr>
            <w:rStyle w:val="afa"/>
            <w:rFonts w:hint="eastAsia"/>
            <w:color w:val="auto"/>
          </w:rPr>
          <w:t>一二、每年新增逾千件保障案件待審議，允宜妥適運用智慧化系統加速審理進度，俾增進案件審理品質及行政效能</w:t>
        </w:r>
        <w:r w:rsidRPr="00C505CD">
          <w:rPr>
            <w:webHidden/>
          </w:rPr>
          <w:tab/>
        </w:r>
        <w:r w:rsidRPr="00C505CD">
          <w:rPr>
            <w:webHidden/>
          </w:rPr>
          <w:fldChar w:fldCharType="begin"/>
        </w:r>
        <w:r w:rsidRPr="00C505CD">
          <w:rPr>
            <w:webHidden/>
          </w:rPr>
          <w:instrText xml:space="preserve"> PAGEREF _Toc213169128 \h </w:instrText>
        </w:r>
        <w:r w:rsidRPr="00C505CD">
          <w:rPr>
            <w:webHidden/>
          </w:rPr>
        </w:r>
        <w:r w:rsidRPr="00C505CD">
          <w:rPr>
            <w:webHidden/>
          </w:rPr>
          <w:fldChar w:fldCharType="separate"/>
        </w:r>
        <w:r w:rsidR="00A84D26">
          <w:rPr>
            <w:webHidden/>
          </w:rPr>
          <w:t>32</w:t>
        </w:r>
        <w:r w:rsidRPr="00C505CD">
          <w:rPr>
            <w:webHidden/>
          </w:rPr>
          <w:fldChar w:fldCharType="end"/>
        </w:r>
      </w:hyperlink>
    </w:p>
    <w:p w:rsidR="006B3BE3" w:rsidRPr="00C505CD" w:rsidRDefault="006B3BE3">
      <w:pPr>
        <w:pStyle w:val="12"/>
        <w:rPr>
          <w:rFonts w:ascii="Calibri" w:eastAsia="新細明體" w:hAnsi="Calibri"/>
          <w:b w:val="0"/>
          <w:snapToGrid/>
          <w:szCs w:val="22"/>
        </w:rPr>
      </w:pPr>
      <w:hyperlink w:anchor="_Toc213169129" w:history="1">
        <w:r w:rsidRPr="00C505CD">
          <w:rPr>
            <w:rStyle w:val="afa"/>
            <w:rFonts w:hint="eastAsia"/>
            <w:color w:val="auto"/>
          </w:rPr>
          <w:t>陸、國家文官學院及所屬</w:t>
        </w:r>
        <w:r w:rsidRPr="00C505CD">
          <w:rPr>
            <w:webHidden/>
          </w:rPr>
          <w:tab/>
        </w:r>
        <w:r w:rsidRPr="00C505CD">
          <w:rPr>
            <w:webHidden/>
          </w:rPr>
          <w:fldChar w:fldCharType="begin"/>
        </w:r>
        <w:r w:rsidRPr="00C505CD">
          <w:rPr>
            <w:webHidden/>
          </w:rPr>
          <w:instrText xml:space="preserve"> PAGEREF _Toc213169129 \h </w:instrText>
        </w:r>
        <w:r w:rsidRPr="00C505CD">
          <w:rPr>
            <w:webHidden/>
          </w:rPr>
        </w:r>
        <w:r w:rsidRPr="00C505CD">
          <w:rPr>
            <w:webHidden/>
          </w:rPr>
          <w:fldChar w:fldCharType="separate"/>
        </w:r>
        <w:r w:rsidR="00A84D26">
          <w:rPr>
            <w:webHidden/>
          </w:rPr>
          <w:t>34</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30" w:history="1">
        <w:r w:rsidRPr="00C505CD">
          <w:rPr>
            <w:rStyle w:val="afa"/>
            <w:rFonts w:hint="eastAsia"/>
            <w:color w:val="auto"/>
          </w:rPr>
          <w:t>一三、賡續辦理公務人員行政中立訓練，允宜加強預算規劃與執行，以提升行政中立素養，並符本院決議意旨</w:t>
        </w:r>
        <w:r w:rsidRPr="00C505CD">
          <w:rPr>
            <w:webHidden/>
          </w:rPr>
          <w:tab/>
        </w:r>
        <w:r w:rsidRPr="00C505CD">
          <w:rPr>
            <w:webHidden/>
          </w:rPr>
          <w:fldChar w:fldCharType="begin"/>
        </w:r>
        <w:r w:rsidRPr="00C505CD">
          <w:rPr>
            <w:webHidden/>
          </w:rPr>
          <w:instrText xml:space="preserve"> PAGEREF _Toc213169130 \h </w:instrText>
        </w:r>
        <w:r w:rsidRPr="00C505CD">
          <w:rPr>
            <w:webHidden/>
          </w:rPr>
        </w:r>
        <w:r w:rsidRPr="00C505CD">
          <w:rPr>
            <w:webHidden/>
          </w:rPr>
          <w:fldChar w:fldCharType="separate"/>
        </w:r>
        <w:r w:rsidR="00A84D26">
          <w:rPr>
            <w:webHidden/>
          </w:rPr>
          <w:t>34</w:t>
        </w:r>
        <w:r w:rsidRPr="00C505CD">
          <w:rPr>
            <w:webHidden/>
          </w:rPr>
          <w:fldChar w:fldCharType="end"/>
        </w:r>
      </w:hyperlink>
    </w:p>
    <w:p w:rsidR="006B3BE3" w:rsidRPr="00C505CD" w:rsidRDefault="006B3BE3">
      <w:pPr>
        <w:pStyle w:val="12"/>
        <w:rPr>
          <w:rFonts w:ascii="Calibri" w:eastAsia="新細明體" w:hAnsi="Calibri"/>
          <w:b w:val="0"/>
          <w:snapToGrid/>
          <w:szCs w:val="22"/>
        </w:rPr>
      </w:pPr>
      <w:hyperlink w:anchor="_Toc213169131" w:history="1">
        <w:r w:rsidRPr="00C505CD">
          <w:rPr>
            <w:rStyle w:val="afa"/>
            <w:rFonts w:hint="eastAsia"/>
            <w:color w:val="auto"/>
          </w:rPr>
          <w:t>柒、公務人員退休撫卹基金管理局</w:t>
        </w:r>
        <w:r w:rsidRPr="00C505CD">
          <w:rPr>
            <w:webHidden/>
          </w:rPr>
          <w:tab/>
        </w:r>
        <w:r w:rsidRPr="00C505CD">
          <w:rPr>
            <w:webHidden/>
          </w:rPr>
          <w:fldChar w:fldCharType="begin"/>
        </w:r>
        <w:r w:rsidRPr="00C505CD">
          <w:rPr>
            <w:webHidden/>
          </w:rPr>
          <w:instrText xml:space="preserve"> PAGEREF _Toc213169131 \h </w:instrText>
        </w:r>
        <w:r w:rsidRPr="00C505CD">
          <w:rPr>
            <w:webHidden/>
          </w:rPr>
        </w:r>
        <w:r w:rsidRPr="00C505CD">
          <w:rPr>
            <w:webHidden/>
          </w:rPr>
          <w:fldChar w:fldCharType="separate"/>
        </w:r>
        <w:r w:rsidR="00A84D26">
          <w:rPr>
            <w:webHidden/>
          </w:rPr>
          <w:t>36</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32" w:history="1">
        <w:r w:rsidRPr="00C505CD">
          <w:rPr>
            <w:rStyle w:val="afa"/>
            <w:rFonts w:hint="eastAsia"/>
            <w:color w:val="auto"/>
          </w:rPr>
          <w:t>一四、</w:t>
        </w:r>
        <w:r w:rsidRPr="00C505CD">
          <w:rPr>
            <w:rStyle w:val="afa"/>
            <w:color w:val="auto"/>
          </w:rPr>
          <w:t>114</w:t>
        </w:r>
        <w:r w:rsidRPr="00C505CD">
          <w:rPr>
            <w:rStyle w:val="afa"/>
            <w:rFonts w:hint="eastAsia"/>
            <w:color w:val="auto"/>
          </w:rPr>
          <w:t>年度開辦公教人員個人專戶制退撫儲金自主投資平台，提供多項數位化服務，惟為完備平台功能，允宜賡續推廣相關機制，俾保障新進公教人員權益</w:t>
        </w:r>
        <w:r w:rsidRPr="00C505CD">
          <w:rPr>
            <w:webHidden/>
          </w:rPr>
          <w:tab/>
        </w:r>
        <w:r w:rsidRPr="00C505CD">
          <w:rPr>
            <w:webHidden/>
          </w:rPr>
          <w:fldChar w:fldCharType="begin"/>
        </w:r>
        <w:r w:rsidRPr="00C505CD">
          <w:rPr>
            <w:webHidden/>
          </w:rPr>
          <w:instrText xml:space="preserve"> PAGEREF _Toc213169132 \h </w:instrText>
        </w:r>
        <w:r w:rsidRPr="00C505CD">
          <w:rPr>
            <w:webHidden/>
          </w:rPr>
        </w:r>
        <w:r w:rsidRPr="00C505CD">
          <w:rPr>
            <w:webHidden/>
          </w:rPr>
          <w:fldChar w:fldCharType="separate"/>
        </w:r>
        <w:r w:rsidR="00A84D26">
          <w:rPr>
            <w:webHidden/>
          </w:rPr>
          <w:t>36</w:t>
        </w:r>
        <w:r w:rsidRPr="00C505CD">
          <w:rPr>
            <w:webHidden/>
          </w:rPr>
          <w:fldChar w:fldCharType="end"/>
        </w:r>
      </w:hyperlink>
    </w:p>
    <w:p w:rsidR="006B3BE3" w:rsidRPr="00C505CD" w:rsidRDefault="006B3BE3" w:rsidP="006B3BE3">
      <w:pPr>
        <w:pStyle w:val="23"/>
        <w:rPr>
          <w:rFonts w:ascii="Calibri" w:eastAsia="新細明體" w:hAnsi="Calibri"/>
          <w:snapToGrid/>
          <w:szCs w:val="22"/>
          <w:lang w:eastAsia="zh-TW"/>
        </w:rPr>
      </w:pPr>
      <w:hyperlink w:anchor="_Toc213169133" w:history="1">
        <w:r w:rsidRPr="00C505CD">
          <w:rPr>
            <w:rStyle w:val="afa"/>
            <w:rFonts w:hint="eastAsia"/>
            <w:color w:val="auto"/>
          </w:rPr>
          <w:t>一五、</w:t>
        </w:r>
        <w:r w:rsidRPr="00C505CD">
          <w:rPr>
            <w:rStyle w:val="afa"/>
            <w:color w:val="auto"/>
          </w:rPr>
          <w:t>113</w:t>
        </w:r>
        <w:r w:rsidRPr="00C505CD">
          <w:rPr>
            <w:rStyle w:val="afa"/>
            <w:rFonts w:hint="eastAsia"/>
            <w:color w:val="auto"/>
          </w:rPr>
          <w:t>年底退撫基金未提存之退休金精算應計負債達近</w:t>
        </w:r>
        <w:r w:rsidRPr="00C505CD">
          <w:rPr>
            <w:rStyle w:val="afa"/>
            <w:color w:val="auto"/>
          </w:rPr>
          <w:t>2.91</w:t>
        </w:r>
        <w:r w:rsidRPr="00C505CD">
          <w:rPr>
            <w:rStyle w:val="afa"/>
            <w:rFonts w:hint="eastAsia"/>
            <w:color w:val="auto"/>
          </w:rPr>
          <w:t>兆餘元，允宜穩健提升基金運用績效，俾逐步改善沉重財務負擔</w:t>
        </w:r>
        <w:r w:rsidRPr="00C505CD">
          <w:rPr>
            <w:webHidden/>
          </w:rPr>
          <w:tab/>
        </w:r>
        <w:r w:rsidRPr="00C505CD">
          <w:rPr>
            <w:webHidden/>
          </w:rPr>
          <w:fldChar w:fldCharType="begin"/>
        </w:r>
        <w:r w:rsidRPr="00C505CD">
          <w:rPr>
            <w:webHidden/>
          </w:rPr>
          <w:instrText xml:space="preserve"> PAGEREF _Toc213169133 \h </w:instrText>
        </w:r>
        <w:r w:rsidRPr="00C505CD">
          <w:rPr>
            <w:webHidden/>
          </w:rPr>
        </w:r>
        <w:r w:rsidRPr="00C505CD">
          <w:rPr>
            <w:webHidden/>
          </w:rPr>
          <w:fldChar w:fldCharType="separate"/>
        </w:r>
        <w:r w:rsidR="00A84D26">
          <w:rPr>
            <w:webHidden/>
          </w:rPr>
          <w:t>39</w:t>
        </w:r>
        <w:r w:rsidRPr="00C505CD">
          <w:rPr>
            <w:webHidden/>
          </w:rPr>
          <w:fldChar w:fldCharType="end"/>
        </w:r>
      </w:hyperlink>
    </w:p>
    <w:p w:rsidR="00227968" w:rsidRPr="00C505CD" w:rsidRDefault="00227968" w:rsidP="006B3BE3">
      <w:pPr>
        <w:pStyle w:val="23"/>
        <w:rPr>
          <w:snapToGrid/>
          <w:sz w:val="36"/>
        </w:rPr>
        <w:sectPr w:rsidR="00227968" w:rsidRPr="00C505CD" w:rsidSect="003E469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C505CD">
        <w:rPr>
          <w:snapToGrid/>
        </w:rPr>
        <w:fldChar w:fldCharType="end"/>
      </w:r>
    </w:p>
    <w:p w:rsidR="00227968" w:rsidRPr="00C505CD" w:rsidRDefault="00227968" w:rsidP="00227968">
      <w:pPr>
        <w:adjustRightInd w:val="0"/>
        <w:ind w:leftChars="0" w:left="0" w:firstLineChars="0" w:firstLine="0"/>
        <w:rPr>
          <w:rFonts w:hAnsi="標楷體" w:hint="eastAsia"/>
          <w:b/>
          <w:sz w:val="36"/>
          <w:szCs w:val="36"/>
        </w:rPr>
      </w:pPr>
      <w:r w:rsidRPr="00C505CD">
        <w:rPr>
          <w:rFonts w:hAnsi="標楷體" w:hint="eastAsia"/>
          <w:b/>
          <w:sz w:val="36"/>
          <w:szCs w:val="36"/>
        </w:rPr>
        <w:lastRenderedPageBreak/>
        <w:t>考試院及所屬11</w:t>
      </w:r>
      <w:r w:rsidR="0092185D" w:rsidRPr="00C505CD">
        <w:rPr>
          <w:rFonts w:hAnsi="標楷體" w:hint="eastAsia"/>
          <w:b/>
          <w:sz w:val="36"/>
          <w:szCs w:val="36"/>
        </w:rPr>
        <w:t>5</w:t>
      </w:r>
      <w:r w:rsidRPr="00C505CD">
        <w:rPr>
          <w:rFonts w:hAnsi="標楷體" w:hint="eastAsia"/>
          <w:b/>
          <w:sz w:val="36"/>
          <w:szCs w:val="36"/>
        </w:rPr>
        <w:t>年度單位預算評估報告</w:t>
      </w:r>
    </w:p>
    <w:p w:rsidR="00227968" w:rsidRPr="00C505CD" w:rsidRDefault="0092185D" w:rsidP="00227968">
      <w:pPr>
        <w:adjustRightInd w:val="0"/>
        <w:ind w:leftChars="0" w:left="0" w:firstLine="567"/>
        <w:rPr>
          <w:rFonts w:hAnsi="標楷體" w:hint="eastAsia"/>
          <w:bCs/>
        </w:rPr>
      </w:pPr>
      <w:r w:rsidRPr="00C505CD">
        <w:rPr>
          <w:rFonts w:hAnsi="標楷體" w:hint="eastAsia"/>
          <w:bCs/>
          <w:szCs w:val="36"/>
        </w:rPr>
        <w:t>考試院及所屬(包括考選部、銓敘部、公務人員保障暨培訓委員會、國家文官學院及所屬、公務人員退休撫卹基金管理局)</w:t>
      </w:r>
      <w:r w:rsidRPr="00C505CD">
        <w:rPr>
          <w:rFonts w:hAnsi="標楷體" w:hint="eastAsia"/>
          <w:bCs/>
        </w:rPr>
        <w:t>115年度預算案共編列歲入2,242萬5千元，較114年度預算數減少114萬9千元(減幅4.87%)；歲出</w:t>
      </w:r>
      <w:r w:rsidRPr="00C505CD">
        <w:rPr>
          <w:rFonts w:hAnsi="標楷體"/>
          <w:bCs/>
        </w:rPr>
        <w:t>4</w:t>
      </w:r>
      <w:r w:rsidRPr="00C505CD">
        <w:rPr>
          <w:rFonts w:hAnsi="標楷體" w:hint="eastAsia"/>
          <w:bCs/>
        </w:rPr>
        <w:t>18億7</w:t>
      </w:r>
      <w:r w:rsidRPr="00C505CD">
        <w:rPr>
          <w:rFonts w:hAnsi="標楷體"/>
          <w:bCs/>
        </w:rPr>
        <w:t>,4</w:t>
      </w:r>
      <w:r w:rsidRPr="00C505CD">
        <w:rPr>
          <w:rFonts w:hAnsi="標楷體" w:hint="eastAsia"/>
          <w:bCs/>
        </w:rPr>
        <w:t>73萬6千元，較114年度預算數</w:t>
      </w:r>
      <w:r w:rsidR="0068177E" w:rsidRPr="00C505CD">
        <w:rPr>
          <w:rStyle w:val="af9"/>
          <w:rFonts w:hAnsi="標楷體"/>
          <w:bCs/>
        </w:rPr>
        <w:footnoteReference w:id="1"/>
      </w:r>
      <w:r w:rsidR="00650922" w:rsidRPr="00C505CD">
        <w:rPr>
          <w:rFonts w:hAnsi="標楷體" w:hint="eastAsia"/>
          <w:bCs/>
        </w:rPr>
        <w:t>4</w:t>
      </w:r>
      <w:r w:rsidR="00650922" w:rsidRPr="00C505CD">
        <w:rPr>
          <w:rFonts w:hAnsi="標楷體"/>
          <w:bCs/>
        </w:rPr>
        <w:t>07</w:t>
      </w:r>
      <w:r w:rsidR="00650922" w:rsidRPr="00C505CD">
        <w:rPr>
          <w:rFonts w:hAnsi="標楷體" w:hint="eastAsia"/>
          <w:bCs/>
        </w:rPr>
        <w:t>億</w:t>
      </w:r>
      <w:r w:rsidR="00650922" w:rsidRPr="00C505CD">
        <w:rPr>
          <w:rFonts w:hAnsi="標楷體"/>
          <w:bCs/>
        </w:rPr>
        <w:t>3</w:t>
      </w:r>
      <w:r w:rsidR="00E04021" w:rsidRPr="00C505CD">
        <w:rPr>
          <w:rFonts w:hAnsi="標楷體"/>
          <w:bCs/>
        </w:rPr>
        <w:t>88</w:t>
      </w:r>
      <w:r w:rsidR="00650922" w:rsidRPr="00C505CD">
        <w:rPr>
          <w:rFonts w:hAnsi="標楷體" w:hint="eastAsia"/>
          <w:bCs/>
        </w:rPr>
        <w:t>萬元(含追加預算數3</w:t>
      </w:r>
      <w:r w:rsidR="00E04021" w:rsidRPr="00C505CD">
        <w:rPr>
          <w:rFonts w:hAnsi="標楷體"/>
          <w:bCs/>
        </w:rPr>
        <w:t>04</w:t>
      </w:r>
      <w:r w:rsidR="00650922" w:rsidRPr="00C505CD">
        <w:rPr>
          <w:rFonts w:hAnsi="標楷體" w:hint="eastAsia"/>
          <w:bCs/>
        </w:rPr>
        <w:t>萬元</w:t>
      </w:r>
      <w:r w:rsidR="00650922" w:rsidRPr="00C505CD">
        <w:rPr>
          <w:rFonts w:hAnsi="標楷體"/>
          <w:bCs/>
        </w:rPr>
        <w:t>)</w:t>
      </w:r>
      <w:r w:rsidRPr="00C505CD">
        <w:rPr>
          <w:rFonts w:hAnsi="標楷體" w:hint="eastAsia"/>
          <w:bCs/>
        </w:rPr>
        <w:t>增加11</w:t>
      </w:r>
      <w:r w:rsidRPr="00C505CD">
        <w:rPr>
          <w:rFonts w:hAnsi="標楷體" w:hint="eastAsia"/>
          <w:bCs/>
          <w:lang w:eastAsia="zh-HK"/>
        </w:rPr>
        <w:t>億</w:t>
      </w:r>
      <w:r w:rsidRPr="00C505CD">
        <w:rPr>
          <w:rFonts w:hAnsi="標楷體" w:hint="eastAsia"/>
          <w:bCs/>
        </w:rPr>
        <w:t>7,</w:t>
      </w:r>
      <w:r w:rsidR="00650922" w:rsidRPr="00C505CD">
        <w:rPr>
          <w:rFonts w:hAnsi="標楷體"/>
          <w:bCs/>
        </w:rPr>
        <w:t>0</w:t>
      </w:r>
      <w:r w:rsidR="00637D41" w:rsidRPr="00C505CD">
        <w:rPr>
          <w:rFonts w:hAnsi="標楷體"/>
          <w:bCs/>
        </w:rPr>
        <w:t>85</w:t>
      </w:r>
      <w:r w:rsidRPr="00C505CD">
        <w:rPr>
          <w:rFonts w:hAnsi="標楷體" w:hint="eastAsia"/>
          <w:bCs/>
        </w:rPr>
        <w:t>萬6千元(增幅2.88%），主要係銓敘部增加</w:t>
      </w:r>
      <w:r w:rsidR="005D5D09" w:rsidRPr="00C505CD">
        <w:rPr>
          <w:rFonts w:hAnsi="標楷體" w:hint="eastAsia"/>
          <w:bCs/>
        </w:rPr>
        <w:t>挹注退撫基金年金改革節省退撫給付6.9億元及增加</w:t>
      </w:r>
      <w:r w:rsidRPr="00C505CD">
        <w:rPr>
          <w:rFonts w:hAnsi="標楷體" w:hint="eastAsia"/>
          <w:bCs/>
        </w:rPr>
        <w:t>撥補公務人員退休撫卹基金</w:t>
      </w:r>
      <w:r w:rsidR="005D5D09" w:rsidRPr="00C505CD">
        <w:rPr>
          <w:rFonts w:hAnsi="標楷體" w:hint="eastAsia"/>
          <w:bCs/>
        </w:rPr>
        <w:t>6</w:t>
      </w:r>
      <w:r w:rsidRPr="00C505CD">
        <w:rPr>
          <w:rFonts w:hAnsi="標楷體" w:hint="eastAsia"/>
          <w:bCs/>
        </w:rPr>
        <w:t>億元</w:t>
      </w:r>
      <w:r w:rsidR="005D5D09" w:rsidRPr="00C505CD">
        <w:rPr>
          <w:rFonts w:hAnsi="標楷體" w:hint="eastAsia"/>
          <w:bCs/>
        </w:rPr>
        <w:t>，以因應個人專戶制度實施後，致退撫基金提前用罄之財務缺口</w:t>
      </w:r>
      <w:r w:rsidRPr="00C505CD">
        <w:rPr>
          <w:rFonts w:hAnsi="標楷體" w:hint="eastAsia"/>
          <w:bCs/>
        </w:rPr>
        <w:t>。謹就</w:t>
      </w:r>
      <w:r w:rsidRPr="00C505CD">
        <w:rPr>
          <w:rFonts w:hAnsi="標楷體" w:hint="eastAsia"/>
          <w:bCs/>
          <w:szCs w:val="36"/>
        </w:rPr>
        <w:t>考試院及所屬</w:t>
      </w:r>
      <w:r w:rsidRPr="00C505CD">
        <w:rPr>
          <w:rFonts w:hAnsi="標楷體" w:hint="eastAsia"/>
          <w:bCs/>
        </w:rPr>
        <w:t>115年度預算案評估如下</w:t>
      </w:r>
      <w:r w:rsidR="00227968" w:rsidRPr="00C505CD">
        <w:rPr>
          <w:rFonts w:hAnsi="標楷體" w:hint="eastAsia"/>
          <w:bCs/>
        </w:rPr>
        <w:t>：</w:t>
      </w:r>
    </w:p>
    <w:p w:rsidR="00227968" w:rsidRPr="00C505CD" w:rsidRDefault="00227968" w:rsidP="00DE49A1">
      <w:pPr>
        <w:pStyle w:val="142"/>
        <w:ind w:left="567" w:hanging="567"/>
        <w:rPr>
          <w:rFonts w:hAnsi="標楷體" w:hint="eastAsia"/>
        </w:rPr>
      </w:pPr>
      <w:bookmarkStart w:id="2" w:name="_Toc213169112"/>
      <w:r w:rsidRPr="00C505CD">
        <w:rPr>
          <w:rFonts w:hAnsi="標楷體" w:hint="eastAsia"/>
        </w:rPr>
        <w:t>壹、綜合部分</w:t>
      </w:r>
      <w:bookmarkEnd w:id="2"/>
    </w:p>
    <w:p w:rsidR="00B37D38" w:rsidRPr="00C505CD" w:rsidRDefault="00227968" w:rsidP="004C000D">
      <w:pPr>
        <w:pStyle w:val="14"/>
        <w:ind w:left="567" w:hanging="567"/>
        <w:rPr>
          <w:rFonts w:hint="eastAsia"/>
        </w:rPr>
      </w:pPr>
      <w:bookmarkStart w:id="3" w:name="_Toc213169113"/>
      <w:r w:rsidRPr="00C505CD">
        <w:rPr>
          <w:rFonts w:hint="eastAsia"/>
        </w:rPr>
        <w:t>一、</w:t>
      </w:r>
      <w:r w:rsidR="006412C8" w:rsidRPr="00C505CD">
        <w:rPr>
          <w:rFonts w:hint="eastAsia"/>
        </w:rPr>
        <w:t>113年度全國公務人員離</w:t>
      </w:r>
      <w:r w:rsidR="005D5D09" w:rsidRPr="00C505CD">
        <w:rPr>
          <w:rFonts w:hAnsi="標楷體" w:hint="eastAsia"/>
        </w:rPr>
        <w:t>、</w:t>
      </w:r>
      <w:r w:rsidR="006412C8" w:rsidRPr="00C505CD">
        <w:rPr>
          <w:rFonts w:hint="eastAsia"/>
        </w:rPr>
        <w:t>退人數</w:t>
      </w:r>
      <w:r w:rsidR="007B3874" w:rsidRPr="00C505CD">
        <w:rPr>
          <w:rFonts w:hint="eastAsia"/>
        </w:rPr>
        <w:t>遽</w:t>
      </w:r>
      <w:r w:rsidR="006412C8" w:rsidRPr="00C505CD">
        <w:rPr>
          <w:rFonts w:hint="eastAsia"/>
        </w:rPr>
        <w:t>增至近年新高，允宜關注公務人員留任意願情形，</w:t>
      </w:r>
      <w:r w:rsidR="005D5D09" w:rsidRPr="00C505CD">
        <w:rPr>
          <w:rFonts w:hint="eastAsia"/>
        </w:rPr>
        <w:t>並</w:t>
      </w:r>
      <w:r w:rsidR="00E27C4F" w:rsidRPr="00C505CD">
        <w:rPr>
          <w:rFonts w:hint="eastAsia"/>
        </w:rPr>
        <w:t>長遠規劃文官管理興革制度</w:t>
      </w:r>
      <w:bookmarkEnd w:id="3"/>
    </w:p>
    <w:p w:rsidR="00A47605" w:rsidRPr="00C505CD" w:rsidRDefault="00227968" w:rsidP="00A47605">
      <w:pPr>
        <w:ind w:left="567" w:firstLine="567"/>
        <w:rPr>
          <w:rFonts w:hAnsi="標楷體"/>
          <w:bCs/>
          <w:snapToGrid/>
        </w:rPr>
      </w:pPr>
      <w:r w:rsidRPr="00C505CD">
        <w:rPr>
          <w:rFonts w:hAnsi="標楷體" w:hint="eastAsia"/>
          <w:bCs/>
        </w:rPr>
        <w:t>考試院為國家最高考試機關，</w:t>
      </w:r>
      <w:r w:rsidRPr="00C505CD">
        <w:rPr>
          <w:rFonts w:hAnsi="標楷體"/>
          <w:bCs/>
        </w:rPr>
        <w:t>掌理國家考試及文官制度與政策，</w:t>
      </w:r>
      <w:r w:rsidR="00BB159A" w:rsidRPr="00C505CD">
        <w:rPr>
          <w:rFonts w:hAnsi="標楷體" w:hint="eastAsia"/>
          <w:bCs/>
        </w:rPr>
        <w:t>包括公務人員之銓敘、保障、撫卹、退休；及公務人員任免、考績、級俸、陞遷、褒獎等法制事項</w:t>
      </w:r>
      <w:r w:rsidRPr="00C505CD">
        <w:rPr>
          <w:rFonts w:hAnsi="標楷體" w:hint="eastAsia"/>
          <w:bCs/>
          <w:snapToGrid/>
        </w:rPr>
        <w:t>。</w:t>
      </w:r>
      <w:r w:rsidR="00BB159A" w:rsidRPr="00C505CD">
        <w:rPr>
          <w:rFonts w:hAnsi="標楷體" w:hint="eastAsia"/>
          <w:bCs/>
          <w:snapToGrid/>
        </w:rPr>
        <w:t>經查</w:t>
      </w:r>
      <w:r w:rsidR="00A47605" w:rsidRPr="00C505CD">
        <w:rPr>
          <w:rFonts w:hAnsi="標楷體" w:hint="eastAsia"/>
          <w:bCs/>
          <w:snapToGrid/>
        </w:rPr>
        <w:t>：</w:t>
      </w:r>
    </w:p>
    <w:p w:rsidR="00FA7FEB" w:rsidRPr="00C505CD" w:rsidRDefault="00A47605" w:rsidP="00FA7FEB">
      <w:pPr>
        <w:pStyle w:val="a6"/>
        <w:ind w:left="851" w:hanging="284"/>
        <w:rPr>
          <w:rFonts w:hAnsi="標楷體" w:hint="eastAsia"/>
          <w:b/>
          <w:snapToGrid/>
        </w:rPr>
      </w:pPr>
      <w:r w:rsidRPr="00C505CD">
        <w:rPr>
          <w:rFonts w:hAnsi="標楷體" w:hint="eastAsia"/>
          <w:b/>
          <w:snapToGrid/>
        </w:rPr>
        <w:t>(一)</w:t>
      </w:r>
      <w:r w:rsidR="007452A3" w:rsidRPr="00C505CD">
        <w:rPr>
          <w:rFonts w:hAnsi="標楷體" w:hint="eastAsia"/>
          <w:b/>
          <w:snapToGrid/>
        </w:rPr>
        <w:t>113年度全國公務人員離</w:t>
      </w:r>
      <w:r w:rsidR="007B3874" w:rsidRPr="00C505CD">
        <w:rPr>
          <w:rFonts w:hAnsi="標楷體" w:hint="eastAsia"/>
          <w:b/>
          <w:snapToGrid/>
        </w:rPr>
        <w:t>職</w:t>
      </w:r>
      <w:r w:rsidR="007452A3" w:rsidRPr="00C505CD">
        <w:rPr>
          <w:rFonts w:hAnsi="標楷體" w:hint="eastAsia"/>
          <w:b/>
          <w:snapToGrid/>
        </w:rPr>
        <w:t>人數</w:t>
      </w:r>
      <w:r w:rsidR="007B3874" w:rsidRPr="00C505CD">
        <w:rPr>
          <w:rFonts w:hAnsi="標楷體" w:hint="eastAsia"/>
          <w:b/>
          <w:snapToGrid/>
        </w:rPr>
        <w:t>遽增</w:t>
      </w:r>
      <w:r w:rsidR="007452A3" w:rsidRPr="00C505CD">
        <w:rPr>
          <w:rFonts w:hAnsi="標楷體" w:hint="eastAsia"/>
          <w:b/>
          <w:snapToGrid/>
        </w:rPr>
        <w:t>至近年新高</w:t>
      </w:r>
    </w:p>
    <w:p w:rsidR="00F16E27" w:rsidRPr="00C505CD" w:rsidRDefault="006E6B74" w:rsidP="00FA7FEB">
      <w:pPr>
        <w:spacing w:line="240" w:lineRule="auto"/>
        <w:ind w:leftChars="299" w:left="848" w:firstLine="567"/>
        <w:rPr>
          <w:rFonts w:hAnsi="標楷體" w:hint="eastAsia"/>
          <w:bCs/>
          <w:snapToGrid/>
        </w:rPr>
      </w:pPr>
      <w:r w:rsidRPr="00C505CD">
        <w:rPr>
          <w:rFonts w:hAnsi="標楷體" w:hint="eastAsia"/>
          <w:bCs/>
          <w:snapToGrid/>
        </w:rPr>
        <w:t>參據近5年全國公務人員</w:t>
      </w:r>
      <w:r w:rsidRPr="00C505CD">
        <w:rPr>
          <w:rStyle w:val="af9"/>
          <w:rFonts w:hAnsi="標楷體"/>
          <w:bCs/>
          <w:snapToGrid/>
        </w:rPr>
        <w:footnoteReference w:id="2"/>
      </w:r>
      <w:r w:rsidRPr="00C505CD">
        <w:rPr>
          <w:rFonts w:hAnsi="標楷體" w:hint="eastAsia"/>
          <w:bCs/>
          <w:snapToGrid/>
        </w:rPr>
        <w:t>離職</w:t>
      </w:r>
      <w:r w:rsidRPr="00C505CD">
        <w:rPr>
          <w:rStyle w:val="af9"/>
          <w:rFonts w:hAnsi="標楷體"/>
          <w:bCs/>
          <w:snapToGrid/>
        </w:rPr>
        <w:footnoteReference w:id="3"/>
      </w:r>
      <w:r w:rsidRPr="00C505CD">
        <w:rPr>
          <w:rFonts w:hAnsi="標楷體" w:hint="eastAsia"/>
          <w:bCs/>
          <w:snapToGrid/>
        </w:rPr>
        <w:t>情形(詳表1)，離職人數由109年度1萬1,587人</w:t>
      </w:r>
      <w:r w:rsidR="005D5D09" w:rsidRPr="00C505CD">
        <w:rPr>
          <w:rFonts w:hAnsi="標楷體" w:hint="eastAsia"/>
          <w:bCs/>
          <w:snapToGrid/>
        </w:rPr>
        <w:t>遽增至</w:t>
      </w:r>
      <w:r w:rsidRPr="00C505CD">
        <w:rPr>
          <w:rFonts w:hAnsi="標楷體" w:hint="eastAsia"/>
          <w:bCs/>
          <w:snapToGrid/>
        </w:rPr>
        <w:t>11</w:t>
      </w:r>
      <w:r w:rsidR="00FA125B" w:rsidRPr="00C505CD">
        <w:rPr>
          <w:rFonts w:hAnsi="標楷體" w:hint="eastAsia"/>
          <w:bCs/>
          <w:snapToGrid/>
        </w:rPr>
        <w:t>3</w:t>
      </w:r>
      <w:r w:rsidRPr="00C505CD">
        <w:rPr>
          <w:rFonts w:hAnsi="標楷體" w:hint="eastAsia"/>
          <w:bCs/>
          <w:snapToGrid/>
        </w:rPr>
        <w:t>年度1萬</w:t>
      </w:r>
      <w:r w:rsidR="00FA125B" w:rsidRPr="00C505CD">
        <w:rPr>
          <w:rFonts w:hAnsi="標楷體" w:hint="eastAsia"/>
          <w:bCs/>
          <w:snapToGrid/>
        </w:rPr>
        <w:t>6</w:t>
      </w:r>
      <w:r w:rsidRPr="00C505CD">
        <w:rPr>
          <w:rFonts w:hAnsi="標楷體" w:hint="eastAsia"/>
          <w:bCs/>
          <w:snapToGrid/>
        </w:rPr>
        <w:t>,</w:t>
      </w:r>
      <w:r w:rsidR="00FA125B" w:rsidRPr="00C505CD">
        <w:rPr>
          <w:rFonts w:hAnsi="標楷體" w:hint="eastAsia"/>
          <w:bCs/>
          <w:snapToGrid/>
        </w:rPr>
        <w:t>316</w:t>
      </w:r>
      <w:r w:rsidRPr="00C505CD">
        <w:rPr>
          <w:rFonts w:hAnsi="標楷體" w:hint="eastAsia"/>
          <w:bCs/>
          <w:snapToGrid/>
        </w:rPr>
        <w:t>人，增幅</w:t>
      </w:r>
      <w:r w:rsidR="00FA125B" w:rsidRPr="00C505CD">
        <w:rPr>
          <w:rFonts w:hAnsi="標楷體" w:hint="eastAsia"/>
          <w:bCs/>
          <w:snapToGrid/>
        </w:rPr>
        <w:t>4</w:t>
      </w:r>
      <w:r w:rsidR="005D5D09" w:rsidRPr="00C505CD">
        <w:rPr>
          <w:rFonts w:hAnsi="標楷體" w:hint="eastAsia"/>
          <w:bCs/>
          <w:snapToGrid/>
        </w:rPr>
        <w:t>0</w:t>
      </w:r>
      <w:r w:rsidRPr="00C505CD">
        <w:rPr>
          <w:rFonts w:hAnsi="標楷體" w:hint="eastAsia"/>
          <w:bCs/>
          <w:snapToGrid/>
        </w:rPr>
        <w:t>.</w:t>
      </w:r>
      <w:r w:rsidR="005D5D09" w:rsidRPr="00C505CD">
        <w:rPr>
          <w:rFonts w:hAnsi="標楷體" w:hint="eastAsia"/>
          <w:bCs/>
          <w:snapToGrid/>
        </w:rPr>
        <w:t>81</w:t>
      </w:r>
      <w:r w:rsidRPr="00C505CD">
        <w:rPr>
          <w:rFonts w:hAnsi="標楷體" w:hint="eastAsia"/>
          <w:bCs/>
          <w:snapToGrid/>
        </w:rPr>
        <w:t>%，為近年新高；其中男性離職人數由110年度6,929人增至11</w:t>
      </w:r>
      <w:r w:rsidR="00FA125B" w:rsidRPr="00C505CD">
        <w:rPr>
          <w:rFonts w:hAnsi="標楷體" w:hint="eastAsia"/>
          <w:bCs/>
          <w:snapToGrid/>
        </w:rPr>
        <w:t>3</w:t>
      </w:r>
      <w:r w:rsidRPr="00C505CD">
        <w:rPr>
          <w:rFonts w:hAnsi="標楷體" w:hint="eastAsia"/>
          <w:bCs/>
          <w:snapToGrid/>
        </w:rPr>
        <w:t>年度</w:t>
      </w:r>
      <w:r w:rsidR="00FA125B" w:rsidRPr="00C505CD">
        <w:rPr>
          <w:rFonts w:hAnsi="標楷體" w:hint="eastAsia"/>
          <w:bCs/>
          <w:snapToGrid/>
        </w:rPr>
        <w:t>1</w:t>
      </w:r>
      <w:r w:rsidR="00531BE1" w:rsidRPr="00C505CD">
        <w:rPr>
          <w:rFonts w:hAnsi="標楷體" w:hint="eastAsia"/>
          <w:bCs/>
          <w:snapToGrid/>
        </w:rPr>
        <w:t>萬</w:t>
      </w:r>
      <w:r w:rsidR="00FA125B" w:rsidRPr="00C505CD">
        <w:rPr>
          <w:rFonts w:hAnsi="標楷體" w:hint="eastAsia"/>
          <w:bCs/>
          <w:snapToGrid/>
        </w:rPr>
        <w:t>186</w:t>
      </w:r>
      <w:r w:rsidRPr="00C505CD">
        <w:rPr>
          <w:rFonts w:hAnsi="標楷體" w:hint="eastAsia"/>
          <w:bCs/>
          <w:snapToGrid/>
        </w:rPr>
        <w:t>人(增幅</w:t>
      </w:r>
      <w:r w:rsidR="00FA125B" w:rsidRPr="00C505CD">
        <w:rPr>
          <w:rFonts w:hAnsi="標楷體" w:hint="eastAsia"/>
          <w:bCs/>
          <w:snapToGrid/>
        </w:rPr>
        <w:t>47</w:t>
      </w:r>
      <w:r w:rsidRPr="00C505CD">
        <w:rPr>
          <w:rFonts w:hAnsi="標楷體" w:hint="eastAsia"/>
          <w:bCs/>
          <w:snapToGrid/>
        </w:rPr>
        <w:t>.</w:t>
      </w:r>
      <w:r w:rsidR="00FA125B" w:rsidRPr="00C505CD">
        <w:rPr>
          <w:rFonts w:hAnsi="標楷體" w:hint="eastAsia"/>
          <w:bCs/>
          <w:snapToGrid/>
        </w:rPr>
        <w:t>0</w:t>
      </w:r>
      <w:r w:rsidRPr="00C505CD">
        <w:rPr>
          <w:rFonts w:hAnsi="標楷體" w:hint="eastAsia"/>
          <w:bCs/>
          <w:snapToGrid/>
        </w:rPr>
        <w:t>1%)，女性職離人數由110年度4,061人增至11</w:t>
      </w:r>
      <w:r w:rsidR="00FA125B" w:rsidRPr="00C505CD">
        <w:rPr>
          <w:rFonts w:hAnsi="標楷體" w:hint="eastAsia"/>
          <w:bCs/>
          <w:snapToGrid/>
        </w:rPr>
        <w:t>3</w:t>
      </w:r>
      <w:r w:rsidRPr="00C505CD">
        <w:rPr>
          <w:rFonts w:hAnsi="標楷體" w:hint="eastAsia"/>
          <w:bCs/>
          <w:snapToGrid/>
        </w:rPr>
        <w:t>年度</w:t>
      </w:r>
      <w:r w:rsidR="00FA125B" w:rsidRPr="00C505CD">
        <w:rPr>
          <w:rFonts w:hAnsi="標楷體" w:hint="eastAsia"/>
          <w:bCs/>
          <w:snapToGrid/>
        </w:rPr>
        <w:t>6</w:t>
      </w:r>
      <w:r w:rsidRPr="00C505CD">
        <w:rPr>
          <w:rFonts w:hAnsi="標楷體" w:hint="eastAsia"/>
          <w:bCs/>
          <w:snapToGrid/>
        </w:rPr>
        <w:t>,1</w:t>
      </w:r>
      <w:r w:rsidR="00FA125B" w:rsidRPr="00C505CD">
        <w:rPr>
          <w:rFonts w:hAnsi="標楷體" w:hint="eastAsia"/>
          <w:bCs/>
          <w:snapToGrid/>
        </w:rPr>
        <w:t>30</w:t>
      </w:r>
      <w:r w:rsidRPr="00C505CD">
        <w:rPr>
          <w:rFonts w:hAnsi="標楷體" w:hint="eastAsia"/>
          <w:bCs/>
          <w:snapToGrid/>
        </w:rPr>
        <w:t>人(增幅</w:t>
      </w:r>
      <w:r w:rsidR="00FA125B" w:rsidRPr="00C505CD">
        <w:rPr>
          <w:rFonts w:hAnsi="標楷體" w:hint="eastAsia"/>
          <w:bCs/>
          <w:snapToGrid/>
        </w:rPr>
        <w:t>50.95</w:t>
      </w:r>
      <w:r w:rsidR="00531BE1" w:rsidRPr="00C505CD">
        <w:rPr>
          <w:rFonts w:hAnsi="標楷體"/>
          <w:bCs/>
          <w:snapToGrid/>
        </w:rPr>
        <w:t>%</w:t>
      </w:r>
      <w:r w:rsidRPr="00C505CD">
        <w:rPr>
          <w:rFonts w:hAnsi="標楷體" w:hint="eastAsia"/>
          <w:bCs/>
          <w:snapToGrid/>
        </w:rPr>
        <w:t>)，離職增</w:t>
      </w:r>
      <w:r w:rsidR="00531BE1" w:rsidRPr="00C505CD">
        <w:rPr>
          <w:rFonts w:hAnsi="標楷體" w:hint="eastAsia"/>
          <w:bCs/>
          <w:snapToGrid/>
        </w:rPr>
        <w:t>加</w:t>
      </w:r>
      <w:r w:rsidRPr="00C505CD">
        <w:rPr>
          <w:rFonts w:hAnsi="標楷體" w:hint="eastAsia"/>
          <w:bCs/>
          <w:snapToGrid/>
        </w:rPr>
        <w:t>比率均逾</w:t>
      </w:r>
      <w:r w:rsidR="00531BE1" w:rsidRPr="00C505CD">
        <w:rPr>
          <w:rFonts w:hAnsi="標楷體" w:hint="eastAsia"/>
          <w:bCs/>
          <w:snapToGrid/>
        </w:rPr>
        <w:t>四</w:t>
      </w:r>
      <w:r w:rsidRPr="00C505CD">
        <w:rPr>
          <w:rFonts w:hAnsi="標楷體" w:hint="eastAsia"/>
          <w:bCs/>
          <w:snapToGrid/>
        </w:rPr>
        <w:t>成。</w:t>
      </w:r>
      <w:r w:rsidR="00531BE1" w:rsidRPr="00C505CD">
        <w:rPr>
          <w:rFonts w:hAnsi="標楷體" w:hint="eastAsia"/>
          <w:bCs/>
          <w:snapToGrid/>
        </w:rPr>
        <w:t>同期間</w:t>
      </w:r>
      <w:r w:rsidRPr="00C505CD">
        <w:rPr>
          <w:rFonts w:hAnsi="標楷體" w:hint="eastAsia"/>
          <w:bCs/>
          <w:snapToGrid/>
        </w:rPr>
        <w:t>中央各機關離職情形，由10</w:t>
      </w:r>
      <w:r w:rsidR="00531BE1" w:rsidRPr="00C505CD">
        <w:rPr>
          <w:rFonts w:hAnsi="標楷體" w:hint="eastAsia"/>
          <w:bCs/>
          <w:snapToGrid/>
        </w:rPr>
        <w:t>9</w:t>
      </w:r>
      <w:r w:rsidRPr="00C505CD">
        <w:rPr>
          <w:rFonts w:hAnsi="標楷體" w:hint="eastAsia"/>
          <w:bCs/>
          <w:snapToGrid/>
        </w:rPr>
        <w:t>年度6,</w:t>
      </w:r>
      <w:r w:rsidR="00531BE1" w:rsidRPr="00C505CD">
        <w:rPr>
          <w:rFonts w:hAnsi="標楷體" w:hint="eastAsia"/>
          <w:bCs/>
          <w:snapToGrid/>
        </w:rPr>
        <w:t>8</w:t>
      </w:r>
      <w:r w:rsidRPr="00C505CD">
        <w:rPr>
          <w:rFonts w:hAnsi="標楷體" w:hint="eastAsia"/>
          <w:bCs/>
          <w:snapToGrid/>
        </w:rPr>
        <w:t>2</w:t>
      </w:r>
      <w:r w:rsidR="00531BE1" w:rsidRPr="00C505CD">
        <w:rPr>
          <w:rFonts w:hAnsi="標楷體" w:hint="eastAsia"/>
          <w:bCs/>
          <w:snapToGrid/>
        </w:rPr>
        <w:t>6</w:t>
      </w:r>
      <w:r w:rsidRPr="00C505CD">
        <w:rPr>
          <w:rFonts w:hAnsi="標楷體" w:hint="eastAsia"/>
          <w:bCs/>
          <w:snapToGrid/>
        </w:rPr>
        <w:t>人增至11</w:t>
      </w:r>
      <w:r w:rsidR="00D24795" w:rsidRPr="00C505CD">
        <w:rPr>
          <w:rFonts w:hAnsi="標楷體" w:hint="eastAsia"/>
          <w:bCs/>
          <w:snapToGrid/>
        </w:rPr>
        <w:t>3</w:t>
      </w:r>
      <w:r w:rsidRPr="00C505CD">
        <w:rPr>
          <w:rFonts w:hAnsi="標楷體" w:hint="eastAsia"/>
          <w:bCs/>
          <w:snapToGrid/>
        </w:rPr>
        <w:t>年度</w:t>
      </w:r>
      <w:r w:rsidR="00D24795" w:rsidRPr="00C505CD">
        <w:rPr>
          <w:rFonts w:hAnsi="標楷體" w:hint="eastAsia"/>
          <w:bCs/>
          <w:snapToGrid/>
        </w:rPr>
        <w:t>9</w:t>
      </w:r>
      <w:r w:rsidRPr="00C505CD">
        <w:rPr>
          <w:rFonts w:hAnsi="標楷體" w:hint="eastAsia"/>
          <w:bCs/>
          <w:snapToGrid/>
        </w:rPr>
        <w:t>,</w:t>
      </w:r>
      <w:r w:rsidR="00D24795" w:rsidRPr="00C505CD">
        <w:rPr>
          <w:rFonts w:hAnsi="標楷體" w:hint="eastAsia"/>
          <w:bCs/>
          <w:snapToGrid/>
        </w:rPr>
        <w:t>425</w:t>
      </w:r>
      <w:r w:rsidRPr="00C505CD">
        <w:rPr>
          <w:rFonts w:hAnsi="標楷體" w:hint="eastAsia"/>
          <w:bCs/>
          <w:snapToGrid/>
        </w:rPr>
        <w:t>人(增幅</w:t>
      </w:r>
      <w:r w:rsidR="00D24795" w:rsidRPr="00C505CD">
        <w:rPr>
          <w:rFonts w:hAnsi="標楷體" w:hint="eastAsia"/>
          <w:bCs/>
          <w:snapToGrid/>
        </w:rPr>
        <w:t>3</w:t>
      </w:r>
      <w:r w:rsidR="00531BE1" w:rsidRPr="00C505CD">
        <w:rPr>
          <w:rFonts w:hAnsi="標楷體" w:hint="eastAsia"/>
          <w:bCs/>
          <w:snapToGrid/>
        </w:rPr>
        <w:t>8</w:t>
      </w:r>
      <w:r w:rsidR="00D24795" w:rsidRPr="00C505CD">
        <w:rPr>
          <w:rFonts w:hAnsi="標楷體" w:hint="eastAsia"/>
          <w:bCs/>
          <w:snapToGrid/>
        </w:rPr>
        <w:t>.</w:t>
      </w:r>
      <w:r w:rsidR="00531BE1" w:rsidRPr="00C505CD">
        <w:rPr>
          <w:rFonts w:hAnsi="標楷體" w:hint="eastAsia"/>
          <w:bCs/>
          <w:snapToGrid/>
        </w:rPr>
        <w:t>0</w:t>
      </w:r>
      <w:r w:rsidR="00D24795" w:rsidRPr="00C505CD">
        <w:rPr>
          <w:rFonts w:hAnsi="標楷體" w:hint="eastAsia"/>
          <w:bCs/>
          <w:snapToGrid/>
        </w:rPr>
        <w:t>8</w:t>
      </w:r>
      <w:r w:rsidRPr="00C505CD">
        <w:rPr>
          <w:rFonts w:hAnsi="標楷體" w:hint="eastAsia"/>
          <w:bCs/>
          <w:snapToGrid/>
        </w:rPr>
        <w:t>%)，其中行政機關由3,</w:t>
      </w:r>
      <w:r w:rsidR="00531BE1" w:rsidRPr="00C505CD">
        <w:rPr>
          <w:rFonts w:hAnsi="標楷體" w:hint="eastAsia"/>
          <w:bCs/>
          <w:snapToGrid/>
        </w:rPr>
        <w:t>127</w:t>
      </w:r>
      <w:r w:rsidRPr="00C505CD">
        <w:rPr>
          <w:rFonts w:hAnsi="標楷體" w:hint="eastAsia"/>
          <w:bCs/>
          <w:snapToGrid/>
        </w:rPr>
        <w:t>人增至11</w:t>
      </w:r>
      <w:r w:rsidR="00D24795" w:rsidRPr="00C505CD">
        <w:rPr>
          <w:rFonts w:hAnsi="標楷體" w:hint="eastAsia"/>
          <w:bCs/>
          <w:snapToGrid/>
        </w:rPr>
        <w:t>3</w:t>
      </w:r>
      <w:r w:rsidRPr="00C505CD">
        <w:rPr>
          <w:rFonts w:hAnsi="標楷體" w:hint="eastAsia"/>
          <w:bCs/>
          <w:snapToGrid/>
        </w:rPr>
        <w:t>年度</w:t>
      </w:r>
      <w:r w:rsidR="00D24795" w:rsidRPr="00C505CD">
        <w:rPr>
          <w:rFonts w:hAnsi="標楷體" w:hint="eastAsia"/>
          <w:bCs/>
          <w:snapToGrid/>
        </w:rPr>
        <w:t>4</w:t>
      </w:r>
      <w:r w:rsidRPr="00C505CD">
        <w:rPr>
          <w:rFonts w:hAnsi="標楷體" w:hint="eastAsia"/>
          <w:bCs/>
          <w:snapToGrid/>
        </w:rPr>
        <w:t>,</w:t>
      </w:r>
      <w:r w:rsidR="00D24795" w:rsidRPr="00C505CD">
        <w:rPr>
          <w:rFonts w:hAnsi="標楷體" w:hint="eastAsia"/>
          <w:bCs/>
          <w:snapToGrid/>
        </w:rPr>
        <w:t>671</w:t>
      </w:r>
      <w:r w:rsidRPr="00C505CD">
        <w:rPr>
          <w:rFonts w:hAnsi="標楷體" w:hint="eastAsia"/>
          <w:bCs/>
          <w:snapToGrid/>
        </w:rPr>
        <w:t>人(增幅</w:t>
      </w:r>
      <w:r w:rsidR="00531BE1" w:rsidRPr="00C505CD">
        <w:rPr>
          <w:rFonts w:hAnsi="標楷體" w:hint="eastAsia"/>
          <w:bCs/>
          <w:snapToGrid/>
        </w:rPr>
        <w:t>49</w:t>
      </w:r>
      <w:r w:rsidRPr="00C505CD">
        <w:rPr>
          <w:rFonts w:hAnsi="標楷體" w:hint="eastAsia"/>
          <w:bCs/>
          <w:snapToGrid/>
        </w:rPr>
        <w:t>.</w:t>
      </w:r>
      <w:r w:rsidR="00D24795" w:rsidRPr="00C505CD">
        <w:rPr>
          <w:rFonts w:hAnsi="標楷體" w:hint="eastAsia"/>
          <w:bCs/>
          <w:snapToGrid/>
        </w:rPr>
        <w:t>3</w:t>
      </w:r>
      <w:r w:rsidR="00531BE1" w:rsidRPr="00C505CD">
        <w:rPr>
          <w:rFonts w:hAnsi="標楷體" w:hint="eastAsia"/>
          <w:bCs/>
          <w:snapToGrid/>
        </w:rPr>
        <w:t>8</w:t>
      </w:r>
      <w:r w:rsidRPr="00C505CD">
        <w:rPr>
          <w:rFonts w:hAnsi="標楷體" w:hint="eastAsia"/>
          <w:bCs/>
          <w:snapToGrid/>
        </w:rPr>
        <w:t>%)，相較同期間公營事業機構離職人數</w:t>
      </w:r>
      <w:r w:rsidR="00D24795" w:rsidRPr="00C505CD">
        <w:rPr>
          <w:rFonts w:hAnsi="標楷體" w:hint="eastAsia"/>
          <w:bCs/>
          <w:snapToGrid/>
        </w:rPr>
        <w:t>增幅2</w:t>
      </w:r>
      <w:r w:rsidR="00531BE1" w:rsidRPr="00C505CD">
        <w:rPr>
          <w:rFonts w:hAnsi="標楷體" w:hint="eastAsia"/>
          <w:bCs/>
          <w:snapToGrid/>
        </w:rPr>
        <w:t>8</w:t>
      </w:r>
      <w:r w:rsidR="00D24795" w:rsidRPr="00C505CD">
        <w:rPr>
          <w:rFonts w:hAnsi="標楷體" w:hint="eastAsia"/>
          <w:bCs/>
          <w:snapToGrid/>
        </w:rPr>
        <w:t>.</w:t>
      </w:r>
      <w:r w:rsidR="00531BE1" w:rsidRPr="00C505CD">
        <w:rPr>
          <w:rFonts w:hAnsi="標楷體" w:hint="eastAsia"/>
          <w:bCs/>
          <w:snapToGrid/>
        </w:rPr>
        <w:t>49</w:t>
      </w:r>
      <w:r w:rsidRPr="00C505CD">
        <w:rPr>
          <w:rFonts w:hAnsi="標楷體" w:hint="eastAsia"/>
          <w:bCs/>
          <w:snapToGrid/>
        </w:rPr>
        <w:t>%、衛生醫療機構離職人數增幅</w:t>
      </w:r>
      <w:r w:rsidR="00531BE1" w:rsidRPr="00C505CD">
        <w:rPr>
          <w:rFonts w:hAnsi="標楷體" w:hint="eastAsia"/>
          <w:bCs/>
          <w:snapToGrid/>
        </w:rPr>
        <w:t>15</w:t>
      </w:r>
      <w:r w:rsidRPr="00C505CD">
        <w:rPr>
          <w:rFonts w:hAnsi="標楷體" w:hint="eastAsia"/>
          <w:bCs/>
          <w:snapToGrid/>
        </w:rPr>
        <w:t>.</w:t>
      </w:r>
      <w:r w:rsidR="00D24795" w:rsidRPr="00C505CD">
        <w:rPr>
          <w:rFonts w:hAnsi="標楷體" w:hint="eastAsia"/>
          <w:bCs/>
          <w:snapToGrid/>
        </w:rPr>
        <w:t>5</w:t>
      </w:r>
      <w:r w:rsidR="00531BE1" w:rsidRPr="00C505CD">
        <w:rPr>
          <w:rFonts w:hAnsi="標楷體" w:hint="eastAsia"/>
          <w:bCs/>
          <w:snapToGrid/>
        </w:rPr>
        <w:t>2</w:t>
      </w:r>
      <w:r w:rsidRPr="00C505CD">
        <w:rPr>
          <w:rFonts w:hAnsi="標楷體" w:hint="eastAsia"/>
          <w:bCs/>
          <w:snapToGrid/>
        </w:rPr>
        <w:t>%、公立學校職員離職人數增幅</w:t>
      </w:r>
      <w:r w:rsidR="00531BE1" w:rsidRPr="00C505CD">
        <w:rPr>
          <w:rFonts w:hAnsi="標楷體" w:hint="eastAsia"/>
          <w:bCs/>
          <w:snapToGrid/>
        </w:rPr>
        <w:t>6</w:t>
      </w:r>
      <w:r w:rsidRPr="00C505CD">
        <w:rPr>
          <w:rFonts w:hAnsi="標楷體" w:hint="eastAsia"/>
          <w:bCs/>
          <w:snapToGrid/>
        </w:rPr>
        <w:t>5.</w:t>
      </w:r>
      <w:r w:rsidR="00D24795" w:rsidRPr="00C505CD">
        <w:rPr>
          <w:rFonts w:hAnsi="標楷體" w:hint="eastAsia"/>
          <w:bCs/>
          <w:snapToGrid/>
        </w:rPr>
        <w:t>6</w:t>
      </w:r>
      <w:r w:rsidR="00531BE1" w:rsidRPr="00C505CD">
        <w:rPr>
          <w:rFonts w:hAnsi="標楷體" w:hint="eastAsia"/>
          <w:bCs/>
          <w:snapToGrid/>
        </w:rPr>
        <w:t>1</w:t>
      </w:r>
      <w:r w:rsidRPr="00C505CD">
        <w:rPr>
          <w:rFonts w:hAnsi="標楷體" w:hint="eastAsia"/>
          <w:bCs/>
          <w:snapToGrid/>
        </w:rPr>
        <w:t>%，離職增</w:t>
      </w:r>
      <w:r w:rsidR="00531BE1" w:rsidRPr="00C505CD">
        <w:rPr>
          <w:rFonts w:hAnsi="標楷體" w:hint="eastAsia"/>
          <w:bCs/>
          <w:snapToGrid/>
        </w:rPr>
        <w:t>加</w:t>
      </w:r>
      <w:r w:rsidRPr="00C505CD">
        <w:rPr>
          <w:rFonts w:hAnsi="標楷體" w:hint="eastAsia"/>
          <w:bCs/>
          <w:snapToGrid/>
        </w:rPr>
        <w:t>比率</w:t>
      </w:r>
      <w:r w:rsidR="00531BE1" w:rsidRPr="00C505CD">
        <w:rPr>
          <w:rFonts w:hAnsi="標楷體" w:hint="eastAsia"/>
          <w:bCs/>
          <w:snapToGrid/>
        </w:rPr>
        <w:t>多</w:t>
      </w:r>
      <w:r w:rsidRPr="00C505CD">
        <w:rPr>
          <w:rFonts w:hAnsi="標楷體" w:hint="eastAsia"/>
          <w:bCs/>
          <w:snapToGrid/>
        </w:rPr>
        <w:t>較高。</w:t>
      </w:r>
      <w:r w:rsidR="00740200" w:rsidRPr="00C505CD">
        <w:rPr>
          <w:rFonts w:hAnsi="標楷體" w:hint="eastAsia"/>
          <w:bCs/>
          <w:snapToGrid/>
        </w:rPr>
        <w:t>且中央機關近5年離職人數均高於地方機關。</w:t>
      </w:r>
    </w:p>
    <w:p w:rsidR="006A01FE" w:rsidRPr="00C505CD" w:rsidRDefault="00FA7FEB" w:rsidP="00740200">
      <w:pPr>
        <w:spacing w:line="240" w:lineRule="auto"/>
        <w:ind w:leftChars="0" w:left="0" w:firstLineChars="0" w:firstLine="0"/>
        <w:jc w:val="left"/>
        <w:rPr>
          <w:rFonts w:hAnsi="標楷體"/>
          <w:bCs/>
          <w:snapToGrid/>
          <w:sz w:val="24"/>
          <w:szCs w:val="24"/>
        </w:rPr>
      </w:pPr>
      <w:r w:rsidRPr="00C505CD">
        <w:rPr>
          <w:rFonts w:hAnsi="標楷體" w:hint="eastAsia"/>
          <w:b/>
          <w:snapToGrid/>
        </w:rPr>
        <w:t xml:space="preserve">表1 </w:t>
      </w:r>
      <w:r w:rsidR="006A01FE" w:rsidRPr="00C505CD">
        <w:rPr>
          <w:rFonts w:hAnsi="標楷體" w:hint="eastAsia"/>
          <w:b/>
          <w:snapToGrid/>
        </w:rPr>
        <w:t>10</w:t>
      </w:r>
      <w:r w:rsidR="00740200" w:rsidRPr="00C505CD">
        <w:rPr>
          <w:rFonts w:hAnsi="標楷體" w:hint="eastAsia"/>
          <w:b/>
          <w:snapToGrid/>
        </w:rPr>
        <w:t>9</w:t>
      </w:r>
      <w:r w:rsidR="006A01FE" w:rsidRPr="00C505CD">
        <w:rPr>
          <w:rFonts w:hAnsi="標楷體" w:hint="eastAsia"/>
          <w:b/>
          <w:snapToGrid/>
        </w:rPr>
        <w:t>至11</w:t>
      </w:r>
      <w:r w:rsidR="00740200" w:rsidRPr="00C505CD">
        <w:rPr>
          <w:rFonts w:hAnsi="標楷體" w:hint="eastAsia"/>
          <w:b/>
          <w:snapToGrid/>
        </w:rPr>
        <w:t>3</w:t>
      </w:r>
      <w:r w:rsidR="006A01FE" w:rsidRPr="00C505CD">
        <w:rPr>
          <w:rFonts w:hAnsi="標楷體" w:hint="eastAsia"/>
          <w:b/>
          <w:snapToGrid/>
        </w:rPr>
        <w:t>年</w:t>
      </w:r>
      <w:r w:rsidR="00740200" w:rsidRPr="00C505CD">
        <w:rPr>
          <w:rFonts w:hAnsi="標楷體" w:hint="eastAsia"/>
          <w:b/>
          <w:snapToGrid/>
        </w:rPr>
        <w:t>度全國公務人員離職情形表</w:t>
      </w:r>
      <w:r w:rsidR="00740200" w:rsidRPr="00C505CD">
        <w:rPr>
          <w:rFonts w:hAnsi="標楷體" w:hint="eastAsia"/>
          <w:bCs/>
          <w:snapToGrid/>
        </w:rPr>
        <w:t xml:space="preserve">       </w:t>
      </w:r>
      <w:r w:rsidR="00531BE1" w:rsidRPr="00C505CD">
        <w:rPr>
          <w:rFonts w:hAnsi="標楷體"/>
          <w:bCs/>
          <w:snapToGrid/>
        </w:rPr>
        <w:t xml:space="preserve">   </w:t>
      </w:r>
      <w:r w:rsidR="00740200" w:rsidRPr="00C505CD">
        <w:rPr>
          <w:rFonts w:hAnsi="標楷體" w:hint="eastAsia"/>
          <w:bCs/>
          <w:snapToGrid/>
        </w:rPr>
        <w:t xml:space="preserve"> </w:t>
      </w:r>
      <w:r w:rsidR="00740200" w:rsidRPr="00C505CD">
        <w:rPr>
          <w:rFonts w:hAnsi="標楷體" w:hint="eastAsia"/>
          <w:bCs/>
          <w:snapToGrid/>
          <w:sz w:val="24"/>
          <w:szCs w:val="24"/>
        </w:rPr>
        <w:t>單位：人</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93"/>
        <w:gridCol w:w="1276"/>
        <w:gridCol w:w="1275"/>
        <w:gridCol w:w="1276"/>
        <w:gridCol w:w="1276"/>
        <w:gridCol w:w="1276"/>
      </w:tblGrid>
      <w:tr w:rsidR="00740200" w:rsidRPr="00C505CD" w:rsidTr="00740200">
        <w:tc>
          <w:tcPr>
            <w:tcW w:w="2093" w:type="dxa"/>
            <w:shd w:val="clear" w:color="auto" w:fill="auto"/>
          </w:tcPr>
          <w:p w:rsidR="00740200" w:rsidRPr="00C505CD" w:rsidRDefault="00740200" w:rsidP="00740200">
            <w:pPr>
              <w:spacing w:line="320" w:lineRule="exact"/>
              <w:ind w:leftChars="0" w:left="0" w:firstLineChars="0" w:firstLine="0"/>
              <w:jc w:val="center"/>
              <w:rPr>
                <w:rFonts w:hAnsi="標楷體"/>
                <w:bCs/>
                <w:snapToGrid/>
                <w:sz w:val="24"/>
                <w:szCs w:val="22"/>
              </w:rPr>
            </w:pPr>
            <w:r w:rsidRPr="00C505CD">
              <w:rPr>
                <w:rFonts w:hAnsi="標楷體" w:hint="eastAsia"/>
                <w:bCs/>
                <w:snapToGrid/>
                <w:sz w:val="24"/>
                <w:szCs w:val="22"/>
              </w:rPr>
              <w:t>年度</w:t>
            </w:r>
          </w:p>
        </w:tc>
        <w:tc>
          <w:tcPr>
            <w:tcW w:w="1276" w:type="dxa"/>
          </w:tcPr>
          <w:p w:rsidR="00740200" w:rsidRPr="00C505CD" w:rsidRDefault="00740200" w:rsidP="00740200">
            <w:pPr>
              <w:spacing w:line="320" w:lineRule="exact"/>
              <w:ind w:leftChars="0" w:left="0" w:firstLineChars="0" w:firstLine="0"/>
              <w:jc w:val="center"/>
              <w:rPr>
                <w:rFonts w:hAnsi="標楷體"/>
                <w:bCs/>
                <w:snapToGrid/>
                <w:sz w:val="24"/>
                <w:szCs w:val="22"/>
              </w:rPr>
            </w:pPr>
            <w:r w:rsidRPr="00C505CD">
              <w:rPr>
                <w:rFonts w:hAnsi="標楷體" w:hint="eastAsia"/>
                <w:bCs/>
                <w:snapToGrid/>
                <w:sz w:val="24"/>
                <w:szCs w:val="22"/>
              </w:rPr>
              <w:t>109</w:t>
            </w:r>
          </w:p>
        </w:tc>
        <w:tc>
          <w:tcPr>
            <w:tcW w:w="1275" w:type="dxa"/>
          </w:tcPr>
          <w:p w:rsidR="00740200" w:rsidRPr="00C505CD" w:rsidRDefault="00740200" w:rsidP="00740200">
            <w:pPr>
              <w:spacing w:line="320" w:lineRule="exact"/>
              <w:ind w:leftChars="0" w:left="0" w:firstLineChars="0" w:firstLine="0"/>
              <w:jc w:val="center"/>
              <w:rPr>
                <w:rFonts w:hAnsi="標楷體"/>
                <w:bCs/>
                <w:snapToGrid/>
                <w:sz w:val="24"/>
                <w:szCs w:val="22"/>
              </w:rPr>
            </w:pPr>
            <w:r w:rsidRPr="00C505CD">
              <w:rPr>
                <w:rFonts w:hAnsi="標楷體" w:hint="eastAsia"/>
                <w:bCs/>
                <w:snapToGrid/>
                <w:sz w:val="24"/>
                <w:szCs w:val="22"/>
              </w:rPr>
              <w:t>110</w:t>
            </w:r>
          </w:p>
        </w:tc>
        <w:tc>
          <w:tcPr>
            <w:tcW w:w="1276" w:type="dxa"/>
          </w:tcPr>
          <w:p w:rsidR="00740200" w:rsidRPr="00C505CD" w:rsidRDefault="00740200" w:rsidP="00740200">
            <w:pPr>
              <w:spacing w:line="320" w:lineRule="exact"/>
              <w:ind w:leftChars="0" w:left="0" w:firstLineChars="0" w:firstLine="0"/>
              <w:jc w:val="center"/>
              <w:rPr>
                <w:rFonts w:hAnsi="標楷體"/>
                <w:bCs/>
                <w:snapToGrid/>
                <w:sz w:val="24"/>
                <w:szCs w:val="22"/>
              </w:rPr>
            </w:pPr>
            <w:r w:rsidRPr="00C505CD">
              <w:rPr>
                <w:rFonts w:hAnsi="標楷體" w:hint="eastAsia"/>
                <w:bCs/>
                <w:snapToGrid/>
                <w:sz w:val="24"/>
                <w:szCs w:val="22"/>
              </w:rPr>
              <w:t>111</w:t>
            </w:r>
          </w:p>
        </w:tc>
        <w:tc>
          <w:tcPr>
            <w:tcW w:w="1276" w:type="dxa"/>
            <w:shd w:val="clear" w:color="auto" w:fill="auto"/>
          </w:tcPr>
          <w:p w:rsidR="00740200" w:rsidRPr="00C505CD" w:rsidRDefault="00740200" w:rsidP="00740200">
            <w:pPr>
              <w:spacing w:line="320" w:lineRule="exact"/>
              <w:ind w:leftChars="0" w:left="0" w:firstLineChars="0" w:firstLine="0"/>
              <w:jc w:val="center"/>
              <w:rPr>
                <w:rFonts w:hAnsi="標楷體"/>
                <w:bCs/>
                <w:snapToGrid/>
                <w:sz w:val="24"/>
                <w:szCs w:val="22"/>
              </w:rPr>
            </w:pPr>
            <w:r w:rsidRPr="00C505CD">
              <w:rPr>
                <w:rFonts w:hAnsi="標楷體" w:hint="eastAsia"/>
                <w:bCs/>
                <w:snapToGrid/>
                <w:sz w:val="24"/>
                <w:szCs w:val="22"/>
              </w:rPr>
              <w:t>112</w:t>
            </w:r>
          </w:p>
        </w:tc>
        <w:tc>
          <w:tcPr>
            <w:tcW w:w="1276" w:type="dxa"/>
            <w:shd w:val="clear" w:color="auto" w:fill="auto"/>
          </w:tcPr>
          <w:p w:rsidR="00740200" w:rsidRPr="00C505CD" w:rsidRDefault="00740200" w:rsidP="00740200">
            <w:pPr>
              <w:spacing w:line="320" w:lineRule="exact"/>
              <w:ind w:leftChars="0" w:left="0" w:firstLineChars="0" w:firstLine="0"/>
              <w:jc w:val="center"/>
              <w:rPr>
                <w:rFonts w:hAnsi="標楷體"/>
                <w:bCs/>
                <w:snapToGrid/>
                <w:sz w:val="24"/>
                <w:szCs w:val="22"/>
              </w:rPr>
            </w:pPr>
            <w:r w:rsidRPr="00C505CD">
              <w:rPr>
                <w:rFonts w:hAnsi="標楷體" w:hint="eastAsia"/>
                <w:bCs/>
                <w:snapToGrid/>
                <w:sz w:val="24"/>
                <w:szCs w:val="22"/>
              </w:rPr>
              <w:t>113</w:t>
            </w:r>
          </w:p>
        </w:tc>
      </w:tr>
      <w:tr w:rsidR="00740200" w:rsidRPr="00C505CD" w:rsidTr="00740200">
        <w:tc>
          <w:tcPr>
            <w:tcW w:w="2093" w:type="dxa"/>
            <w:shd w:val="clear" w:color="auto" w:fill="auto"/>
          </w:tcPr>
          <w:p w:rsidR="00740200" w:rsidRPr="00C505CD" w:rsidRDefault="00740200" w:rsidP="00740200">
            <w:pPr>
              <w:spacing w:line="320" w:lineRule="exact"/>
              <w:ind w:leftChars="0" w:left="0" w:firstLineChars="0" w:firstLine="0"/>
              <w:rPr>
                <w:rFonts w:hAnsi="標楷體"/>
                <w:bCs/>
                <w:snapToGrid/>
                <w:sz w:val="24"/>
                <w:szCs w:val="22"/>
              </w:rPr>
            </w:pPr>
            <w:r w:rsidRPr="00C505CD">
              <w:rPr>
                <w:rFonts w:hAnsi="標楷體" w:hint="eastAsia"/>
                <w:bCs/>
                <w:snapToGrid/>
                <w:sz w:val="24"/>
                <w:szCs w:val="22"/>
              </w:rPr>
              <w:t>總計</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1</w:t>
            </w:r>
            <w:r w:rsidRPr="00C505CD">
              <w:rPr>
                <w:rFonts w:hAnsi="標楷體"/>
                <w:bCs/>
                <w:snapToGrid/>
                <w:sz w:val="24"/>
                <w:szCs w:val="22"/>
              </w:rPr>
              <w:t>1,587</w:t>
            </w:r>
          </w:p>
        </w:tc>
        <w:tc>
          <w:tcPr>
            <w:tcW w:w="1275"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1</w:t>
            </w:r>
            <w:r w:rsidRPr="00C505CD">
              <w:rPr>
                <w:rFonts w:hAnsi="標楷體"/>
                <w:bCs/>
                <w:snapToGrid/>
                <w:sz w:val="24"/>
                <w:szCs w:val="22"/>
              </w:rPr>
              <w:t>0,990</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13</w:t>
            </w:r>
            <w:r w:rsidRPr="00C505CD">
              <w:rPr>
                <w:rFonts w:hAnsi="標楷體"/>
                <w:bCs/>
                <w:snapToGrid/>
                <w:sz w:val="24"/>
                <w:szCs w:val="22"/>
              </w:rPr>
              <w:t>,</w:t>
            </w:r>
            <w:r w:rsidRPr="00C505CD">
              <w:rPr>
                <w:rFonts w:hAnsi="標楷體" w:hint="eastAsia"/>
                <w:bCs/>
                <w:snapToGrid/>
                <w:sz w:val="24"/>
                <w:szCs w:val="22"/>
              </w:rPr>
              <w:t>500</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13,374</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16,316</w:t>
            </w:r>
          </w:p>
        </w:tc>
      </w:tr>
      <w:tr w:rsidR="00740200" w:rsidRPr="00C505CD" w:rsidTr="00740200">
        <w:tc>
          <w:tcPr>
            <w:tcW w:w="2093" w:type="dxa"/>
            <w:shd w:val="clear" w:color="auto" w:fill="auto"/>
          </w:tcPr>
          <w:p w:rsidR="00740200" w:rsidRPr="00C505CD" w:rsidRDefault="00740200" w:rsidP="00740200">
            <w:pPr>
              <w:spacing w:line="320" w:lineRule="exact"/>
              <w:ind w:leftChars="100" w:left="283" w:firstLineChars="0" w:firstLine="0"/>
              <w:rPr>
                <w:rFonts w:hAnsi="標楷體"/>
                <w:bCs/>
                <w:snapToGrid/>
                <w:sz w:val="24"/>
                <w:szCs w:val="22"/>
              </w:rPr>
            </w:pPr>
            <w:r w:rsidRPr="00C505CD">
              <w:rPr>
                <w:rFonts w:hAnsi="標楷體" w:hint="eastAsia"/>
                <w:bCs/>
                <w:snapToGrid/>
                <w:sz w:val="24"/>
                <w:szCs w:val="22"/>
              </w:rPr>
              <w:t>男性</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7</w:t>
            </w:r>
            <w:r w:rsidRPr="00C505CD">
              <w:rPr>
                <w:rFonts w:hAnsi="標楷體"/>
                <w:bCs/>
                <w:snapToGrid/>
                <w:sz w:val="24"/>
                <w:szCs w:val="22"/>
              </w:rPr>
              <w:t>,772</w:t>
            </w:r>
          </w:p>
        </w:tc>
        <w:tc>
          <w:tcPr>
            <w:tcW w:w="1275"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6</w:t>
            </w:r>
            <w:r w:rsidRPr="00C505CD">
              <w:rPr>
                <w:rFonts w:hAnsi="標楷體"/>
                <w:bCs/>
                <w:snapToGrid/>
                <w:sz w:val="24"/>
                <w:szCs w:val="22"/>
              </w:rPr>
              <w:t>,929</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8</w:t>
            </w:r>
            <w:r w:rsidRPr="00C505CD">
              <w:rPr>
                <w:rFonts w:hAnsi="標楷體"/>
                <w:bCs/>
                <w:snapToGrid/>
                <w:sz w:val="24"/>
                <w:szCs w:val="22"/>
              </w:rPr>
              <w:t>,489</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8,254</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10,186</w:t>
            </w:r>
          </w:p>
        </w:tc>
      </w:tr>
      <w:tr w:rsidR="00740200" w:rsidRPr="00C505CD" w:rsidTr="00740200">
        <w:tc>
          <w:tcPr>
            <w:tcW w:w="2093" w:type="dxa"/>
            <w:tcBorders>
              <w:bottom w:val="double" w:sz="4" w:space="0" w:color="auto"/>
            </w:tcBorders>
            <w:shd w:val="clear" w:color="auto" w:fill="auto"/>
          </w:tcPr>
          <w:p w:rsidR="00740200" w:rsidRPr="00C505CD" w:rsidRDefault="00740200" w:rsidP="00740200">
            <w:pPr>
              <w:spacing w:line="320" w:lineRule="exact"/>
              <w:ind w:leftChars="100" w:left="283" w:firstLineChars="0" w:firstLine="0"/>
              <w:rPr>
                <w:rFonts w:hAnsi="標楷體"/>
                <w:bCs/>
                <w:snapToGrid/>
                <w:sz w:val="24"/>
                <w:szCs w:val="22"/>
              </w:rPr>
            </w:pPr>
            <w:r w:rsidRPr="00C505CD">
              <w:rPr>
                <w:rFonts w:hAnsi="標楷體" w:hint="eastAsia"/>
                <w:bCs/>
                <w:snapToGrid/>
                <w:sz w:val="24"/>
                <w:szCs w:val="22"/>
              </w:rPr>
              <w:t>女性</w:t>
            </w:r>
          </w:p>
        </w:tc>
        <w:tc>
          <w:tcPr>
            <w:tcW w:w="1276" w:type="dxa"/>
            <w:tcBorders>
              <w:bottom w:val="doub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w:t>
            </w:r>
            <w:r w:rsidRPr="00C505CD">
              <w:rPr>
                <w:rFonts w:hAnsi="標楷體"/>
                <w:bCs/>
                <w:snapToGrid/>
                <w:sz w:val="24"/>
                <w:szCs w:val="22"/>
              </w:rPr>
              <w:t>,815</w:t>
            </w:r>
          </w:p>
        </w:tc>
        <w:tc>
          <w:tcPr>
            <w:tcW w:w="1275" w:type="dxa"/>
            <w:tcBorders>
              <w:bottom w:val="doub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4</w:t>
            </w:r>
            <w:r w:rsidRPr="00C505CD">
              <w:rPr>
                <w:rFonts w:hAnsi="標楷體"/>
                <w:bCs/>
                <w:snapToGrid/>
                <w:sz w:val="24"/>
                <w:szCs w:val="22"/>
              </w:rPr>
              <w:t>,061</w:t>
            </w:r>
          </w:p>
        </w:tc>
        <w:tc>
          <w:tcPr>
            <w:tcW w:w="1276" w:type="dxa"/>
            <w:tcBorders>
              <w:bottom w:val="doub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5</w:t>
            </w:r>
            <w:r w:rsidRPr="00C505CD">
              <w:rPr>
                <w:rFonts w:hAnsi="標楷體"/>
                <w:bCs/>
                <w:snapToGrid/>
                <w:sz w:val="24"/>
                <w:szCs w:val="22"/>
              </w:rPr>
              <w:t>,011</w:t>
            </w:r>
          </w:p>
        </w:tc>
        <w:tc>
          <w:tcPr>
            <w:tcW w:w="1276" w:type="dxa"/>
            <w:tcBorders>
              <w:bottom w:val="double" w:sz="4" w:space="0" w:color="auto"/>
            </w:tcBorders>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5,120</w:t>
            </w:r>
          </w:p>
        </w:tc>
        <w:tc>
          <w:tcPr>
            <w:tcW w:w="1276" w:type="dxa"/>
            <w:tcBorders>
              <w:bottom w:val="double" w:sz="4" w:space="0" w:color="auto"/>
            </w:tcBorders>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6,130</w:t>
            </w:r>
          </w:p>
        </w:tc>
      </w:tr>
      <w:tr w:rsidR="00740200" w:rsidRPr="00C505CD" w:rsidTr="00740200">
        <w:tc>
          <w:tcPr>
            <w:tcW w:w="2093" w:type="dxa"/>
            <w:tcBorders>
              <w:top w:val="double" w:sz="4" w:space="0" w:color="auto"/>
              <w:bottom w:val="single" w:sz="4" w:space="0" w:color="auto"/>
            </w:tcBorders>
            <w:shd w:val="clear" w:color="auto" w:fill="auto"/>
          </w:tcPr>
          <w:p w:rsidR="00740200" w:rsidRPr="00C505CD" w:rsidRDefault="00740200" w:rsidP="00740200">
            <w:pPr>
              <w:spacing w:line="320" w:lineRule="exact"/>
              <w:ind w:leftChars="0" w:left="0" w:firstLineChars="0" w:firstLine="0"/>
              <w:rPr>
                <w:rFonts w:hAnsi="標楷體"/>
                <w:bCs/>
                <w:snapToGrid/>
                <w:sz w:val="24"/>
                <w:szCs w:val="22"/>
              </w:rPr>
            </w:pPr>
            <w:r w:rsidRPr="00C505CD">
              <w:rPr>
                <w:rFonts w:hAnsi="標楷體" w:hint="eastAsia"/>
                <w:bCs/>
                <w:snapToGrid/>
                <w:sz w:val="24"/>
                <w:szCs w:val="22"/>
              </w:rPr>
              <w:t>中央各機關</w:t>
            </w:r>
          </w:p>
        </w:tc>
        <w:tc>
          <w:tcPr>
            <w:tcW w:w="1276" w:type="dxa"/>
            <w:tcBorders>
              <w:top w:val="double" w:sz="4" w:space="0" w:color="auto"/>
              <w:bottom w:val="sing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6</w:t>
            </w:r>
            <w:r w:rsidRPr="00C505CD">
              <w:rPr>
                <w:rFonts w:hAnsi="標楷體"/>
                <w:bCs/>
                <w:snapToGrid/>
                <w:sz w:val="24"/>
                <w:szCs w:val="22"/>
              </w:rPr>
              <w:t>,826</w:t>
            </w:r>
          </w:p>
        </w:tc>
        <w:tc>
          <w:tcPr>
            <w:tcW w:w="1275" w:type="dxa"/>
            <w:tcBorders>
              <w:top w:val="double" w:sz="4" w:space="0" w:color="auto"/>
              <w:bottom w:val="sing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6</w:t>
            </w:r>
            <w:r w:rsidRPr="00C505CD">
              <w:rPr>
                <w:rFonts w:hAnsi="標楷體"/>
                <w:bCs/>
                <w:snapToGrid/>
                <w:sz w:val="24"/>
                <w:szCs w:val="22"/>
              </w:rPr>
              <w:t>,762</w:t>
            </w:r>
          </w:p>
        </w:tc>
        <w:tc>
          <w:tcPr>
            <w:tcW w:w="1276" w:type="dxa"/>
            <w:tcBorders>
              <w:top w:val="double" w:sz="4" w:space="0" w:color="auto"/>
              <w:bottom w:val="sing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7</w:t>
            </w:r>
            <w:r w:rsidRPr="00C505CD">
              <w:rPr>
                <w:rFonts w:hAnsi="標楷體"/>
                <w:bCs/>
                <w:snapToGrid/>
                <w:sz w:val="24"/>
                <w:szCs w:val="22"/>
              </w:rPr>
              <w:t>,</w:t>
            </w:r>
            <w:r w:rsidRPr="00C505CD">
              <w:rPr>
                <w:rFonts w:hAnsi="標楷體" w:hint="eastAsia"/>
                <w:bCs/>
                <w:snapToGrid/>
                <w:sz w:val="24"/>
                <w:szCs w:val="22"/>
              </w:rPr>
              <w:t>302</w:t>
            </w:r>
          </w:p>
        </w:tc>
        <w:tc>
          <w:tcPr>
            <w:tcW w:w="1276" w:type="dxa"/>
            <w:tcBorders>
              <w:top w:val="double" w:sz="4" w:space="0" w:color="auto"/>
              <w:bottom w:val="single" w:sz="4" w:space="0" w:color="auto"/>
            </w:tcBorders>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7,673</w:t>
            </w:r>
          </w:p>
        </w:tc>
        <w:tc>
          <w:tcPr>
            <w:tcW w:w="1276" w:type="dxa"/>
            <w:tcBorders>
              <w:top w:val="double" w:sz="4" w:space="0" w:color="auto"/>
              <w:bottom w:val="single" w:sz="4" w:space="0" w:color="auto"/>
            </w:tcBorders>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9,425</w:t>
            </w:r>
          </w:p>
        </w:tc>
      </w:tr>
      <w:tr w:rsidR="00740200" w:rsidRPr="00C505CD" w:rsidTr="00740200">
        <w:tc>
          <w:tcPr>
            <w:tcW w:w="2093" w:type="dxa"/>
            <w:tcBorders>
              <w:top w:val="single" w:sz="4" w:space="0" w:color="auto"/>
            </w:tcBorders>
            <w:shd w:val="clear" w:color="auto" w:fill="auto"/>
          </w:tcPr>
          <w:p w:rsidR="00740200" w:rsidRPr="00C505CD" w:rsidRDefault="00740200" w:rsidP="00740200">
            <w:pPr>
              <w:spacing w:line="320" w:lineRule="exact"/>
              <w:ind w:leftChars="100" w:left="283" w:firstLineChars="0" w:firstLine="0"/>
              <w:rPr>
                <w:rFonts w:hAnsi="標楷體"/>
                <w:bCs/>
                <w:snapToGrid/>
                <w:sz w:val="24"/>
                <w:szCs w:val="22"/>
              </w:rPr>
            </w:pPr>
            <w:r w:rsidRPr="00C505CD">
              <w:rPr>
                <w:rFonts w:hAnsi="標楷體" w:hint="eastAsia"/>
                <w:bCs/>
                <w:snapToGrid/>
                <w:sz w:val="24"/>
                <w:szCs w:val="22"/>
              </w:rPr>
              <w:t>行政機關</w:t>
            </w:r>
          </w:p>
        </w:tc>
        <w:tc>
          <w:tcPr>
            <w:tcW w:w="1276" w:type="dxa"/>
            <w:tcBorders>
              <w:top w:val="sing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w:t>
            </w:r>
            <w:r w:rsidRPr="00C505CD">
              <w:rPr>
                <w:rFonts w:hAnsi="標楷體"/>
                <w:bCs/>
                <w:snapToGrid/>
                <w:sz w:val="24"/>
                <w:szCs w:val="22"/>
              </w:rPr>
              <w:t>,127</w:t>
            </w:r>
          </w:p>
        </w:tc>
        <w:tc>
          <w:tcPr>
            <w:tcW w:w="1275" w:type="dxa"/>
            <w:tcBorders>
              <w:top w:val="sing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w:t>
            </w:r>
            <w:r w:rsidRPr="00C505CD">
              <w:rPr>
                <w:rFonts w:hAnsi="標楷體"/>
                <w:bCs/>
                <w:snapToGrid/>
                <w:sz w:val="24"/>
                <w:szCs w:val="22"/>
              </w:rPr>
              <w:t>,066</w:t>
            </w:r>
          </w:p>
        </w:tc>
        <w:tc>
          <w:tcPr>
            <w:tcW w:w="1276" w:type="dxa"/>
            <w:tcBorders>
              <w:top w:val="single" w:sz="4" w:space="0" w:color="auto"/>
            </w:tcBorders>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w:t>
            </w:r>
            <w:r w:rsidRPr="00C505CD">
              <w:rPr>
                <w:rFonts w:hAnsi="標楷體"/>
                <w:bCs/>
                <w:snapToGrid/>
                <w:sz w:val="24"/>
                <w:szCs w:val="22"/>
              </w:rPr>
              <w:t>,753</w:t>
            </w:r>
          </w:p>
        </w:tc>
        <w:tc>
          <w:tcPr>
            <w:tcW w:w="1276" w:type="dxa"/>
            <w:tcBorders>
              <w:top w:val="single" w:sz="4" w:space="0" w:color="auto"/>
            </w:tcBorders>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4,274</w:t>
            </w:r>
          </w:p>
        </w:tc>
        <w:tc>
          <w:tcPr>
            <w:tcW w:w="1276" w:type="dxa"/>
            <w:tcBorders>
              <w:top w:val="single" w:sz="4" w:space="0" w:color="auto"/>
            </w:tcBorders>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4,671</w:t>
            </w:r>
          </w:p>
        </w:tc>
      </w:tr>
      <w:tr w:rsidR="00740200" w:rsidRPr="00C505CD" w:rsidTr="00740200">
        <w:tc>
          <w:tcPr>
            <w:tcW w:w="2093" w:type="dxa"/>
            <w:shd w:val="clear" w:color="auto" w:fill="auto"/>
          </w:tcPr>
          <w:p w:rsidR="00740200" w:rsidRPr="00C505CD" w:rsidRDefault="00740200" w:rsidP="00740200">
            <w:pPr>
              <w:spacing w:line="320" w:lineRule="exact"/>
              <w:ind w:leftChars="100" w:left="283" w:firstLineChars="0" w:firstLine="0"/>
              <w:rPr>
                <w:rFonts w:hAnsi="標楷體"/>
                <w:bCs/>
                <w:snapToGrid/>
                <w:sz w:val="24"/>
                <w:szCs w:val="22"/>
              </w:rPr>
            </w:pPr>
            <w:r w:rsidRPr="00C505CD">
              <w:rPr>
                <w:rFonts w:hAnsi="標楷體" w:hint="eastAsia"/>
                <w:bCs/>
                <w:snapToGrid/>
                <w:sz w:val="24"/>
                <w:szCs w:val="22"/>
              </w:rPr>
              <w:t>公營事業機構</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2</w:t>
            </w:r>
            <w:r w:rsidRPr="00C505CD">
              <w:rPr>
                <w:rFonts w:hAnsi="標楷體"/>
                <w:bCs/>
                <w:snapToGrid/>
                <w:sz w:val="24"/>
                <w:szCs w:val="22"/>
              </w:rPr>
              <w:t>,731</w:t>
            </w:r>
          </w:p>
        </w:tc>
        <w:tc>
          <w:tcPr>
            <w:tcW w:w="1275"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2</w:t>
            </w:r>
            <w:r w:rsidRPr="00C505CD">
              <w:rPr>
                <w:rFonts w:hAnsi="標楷體"/>
                <w:bCs/>
                <w:snapToGrid/>
                <w:sz w:val="24"/>
                <w:szCs w:val="22"/>
              </w:rPr>
              <w:t>,791</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2</w:t>
            </w:r>
            <w:r w:rsidRPr="00C505CD">
              <w:rPr>
                <w:rFonts w:hAnsi="標楷體"/>
                <w:bCs/>
                <w:snapToGrid/>
                <w:sz w:val="24"/>
                <w:szCs w:val="22"/>
              </w:rPr>
              <w:t>,544</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2,221</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3,509</w:t>
            </w:r>
          </w:p>
        </w:tc>
      </w:tr>
      <w:tr w:rsidR="00740200" w:rsidRPr="00C505CD" w:rsidTr="00740200">
        <w:tc>
          <w:tcPr>
            <w:tcW w:w="2093" w:type="dxa"/>
            <w:shd w:val="clear" w:color="auto" w:fill="auto"/>
          </w:tcPr>
          <w:p w:rsidR="00740200" w:rsidRPr="00C505CD" w:rsidRDefault="00740200" w:rsidP="00740200">
            <w:pPr>
              <w:spacing w:line="320" w:lineRule="exact"/>
              <w:ind w:leftChars="100" w:left="283" w:firstLineChars="0" w:firstLine="0"/>
              <w:rPr>
                <w:rFonts w:hAnsi="標楷體"/>
                <w:bCs/>
                <w:snapToGrid/>
                <w:sz w:val="24"/>
                <w:szCs w:val="22"/>
              </w:rPr>
            </w:pPr>
            <w:r w:rsidRPr="00C505CD">
              <w:rPr>
                <w:rFonts w:hAnsi="標楷體" w:hint="eastAsia"/>
                <w:bCs/>
                <w:snapToGrid/>
                <w:sz w:val="24"/>
                <w:szCs w:val="22"/>
              </w:rPr>
              <w:t>衛生醫療機構</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7</w:t>
            </w:r>
            <w:r w:rsidRPr="00C505CD">
              <w:rPr>
                <w:rFonts w:hAnsi="標楷體"/>
                <w:bCs/>
                <w:snapToGrid/>
                <w:sz w:val="24"/>
                <w:szCs w:val="22"/>
              </w:rPr>
              <w:t>15</w:t>
            </w:r>
          </w:p>
        </w:tc>
        <w:tc>
          <w:tcPr>
            <w:tcW w:w="1275"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5</w:t>
            </w:r>
            <w:r w:rsidRPr="00C505CD">
              <w:rPr>
                <w:rFonts w:hAnsi="標楷體"/>
                <w:bCs/>
                <w:snapToGrid/>
                <w:sz w:val="24"/>
                <w:szCs w:val="22"/>
              </w:rPr>
              <w:t>96</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6</w:t>
            </w:r>
            <w:r w:rsidRPr="00C505CD">
              <w:rPr>
                <w:rFonts w:hAnsi="標楷體"/>
                <w:bCs/>
                <w:snapToGrid/>
                <w:sz w:val="24"/>
                <w:szCs w:val="22"/>
              </w:rPr>
              <w:t>49</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776</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826</w:t>
            </w:r>
          </w:p>
        </w:tc>
      </w:tr>
      <w:tr w:rsidR="00740200" w:rsidRPr="00C505CD" w:rsidTr="00740200">
        <w:tc>
          <w:tcPr>
            <w:tcW w:w="2093" w:type="dxa"/>
            <w:shd w:val="clear" w:color="auto" w:fill="auto"/>
          </w:tcPr>
          <w:p w:rsidR="00740200" w:rsidRPr="00C505CD" w:rsidRDefault="00740200" w:rsidP="00740200">
            <w:pPr>
              <w:spacing w:line="320" w:lineRule="exact"/>
              <w:ind w:leftChars="100" w:left="283" w:firstLineChars="0" w:firstLine="0"/>
              <w:rPr>
                <w:rFonts w:hAnsi="標楷體"/>
                <w:bCs/>
                <w:snapToGrid/>
                <w:sz w:val="24"/>
                <w:szCs w:val="22"/>
              </w:rPr>
            </w:pPr>
            <w:r w:rsidRPr="00C505CD">
              <w:rPr>
                <w:rFonts w:hAnsi="標楷體" w:hint="eastAsia"/>
                <w:bCs/>
                <w:snapToGrid/>
                <w:sz w:val="24"/>
                <w:szCs w:val="22"/>
              </w:rPr>
              <w:t>公立學校職員</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2</w:t>
            </w:r>
            <w:r w:rsidRPr="00C505CD">
              <w:rPr>
                <w:rFonts w:hAnsi="標楷體"/>
                <w:bCs/>
                <w:snapToGrid/>
                <w:sz w:val="24"/>
                <w:szCs w:val="22"/>
              </w:rPr>
              <w:t>53</w:t>
            </w:r>
          </w:p>
        </w:tc>
        <w:tc>
          <w:tcPr>
            <w:tcW w:w="1275"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w:t>
            </w:r>
            <w:r w:rsidRPr="00C505CD">
              <w:rPr>
                <w:rFonts w:hAnsi="標楷體"/>
                <w:bCs/>
                <w:snapToGrid/>
                <w:sz w:val="24"/>
                <w:szCs w:val="22"/>
              </w:rPr>
              <w:t>09</w:t>
            </w:r>
          </w:p>
        </w:tc>
        <w:tc>
          <w:tcPr>
            <w:tcW w:w="1276" w:type="dxa"/>
          </w:tcPr>
          <w:p w:rsidR="00740200" w:rsidRPr="00C505CD" w:rsidRDefault="00740200"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3</w:t>
            </w:r>
            <w:r w:rsidRPr="00C505CD">
              <w:rPr>
                <w:rFonts w:hAnsi="標楷體"/>
                <w:bCs/>
                <w:snapToGrid/>
                <w:sz w:val="24"/>
                <w:szCs w:val="22"/>
              </w:rPr>
              <w:t>56</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402</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419</w:t>
            </w:r>
          </w:p>
        </w:tc>
      </w:tr>
      <w:tr w:rsidR="00740200" w:rsidRPr="00C505CD" w:rsidTr="00740200">
        <w:tc>
          <w:tcPr>
            <w:tcW w:w="2093" w:type="dxa"/>
            <w:shd w:val="clear" w:color="auto" w:fill="auto"/>
          </w:tcPr>
          <w:p w:rsidR="00740200" w:rsidRPr="00C505CD" w:rsidRDefault="00740200" w:rsidP="00740200">
            <w:pPr>
              <w:spacing w:line="320" w:lineRule="exact"/>
              <w:ind w:leftChars="0" w:left="0" w:firstLineChars="0" w:firstLine="0"/>
              <w:rPr>
                <w:rFonts w:hAnsi="標楷體" w:hint="eastAsia"/>
                <w:bCs/>
                <w:snapToGrid/>
                <w:sz w:val="24"/>
                <w:szCs w:val="22"/>
              </w:rPr>
            </w:pPr>
            <w:r w:rsidRPr="00C505CD">
              <w:rPr>
                <w:rFonts w:hAnsi="標楷體" w:hint="eastAsia"/>
                <w:bCs/>
                <w:snapToGrid/>
                <w:sz w:val="24"/>
                <w:szCs w:val="22"/>
              </w:rPr>
              <w:t>地方各機關</w:t>
            </w:r>
          </w:p>
        </w:tc>
        <w:tc>
          <w:tcPr>
            <w:tcW w:w="1276" w:type="dxa"/>
          </w:tcPr>
          <w:p w:rsidR="00740200" w:rsidRPr="00C505CD" w:rsidRDefault="00740200" w:rsidP="00740200">
            <w:pPr>
              <w:spacing w:line="320" w:lineRule="exact"/>
              <w:ind w:leftChars="0" w:left="0" w:firstLineChars="0" w:firstLine="0"/>
              <w:jc w:val="right"/>
              <w:rPr>
                <w:rFonts w:hAnsi="標楷體" w:hint="eastAsia"/>
                <w:bCs/>
                <w:snapToGrid/>
                <w:sz w:val="24"/>
                <w:szCs w:val="22"/>
              </w:rPr>
            </w:pPr>
            <w:r w:rsidRPr="00C505CD">
              <w:rPr>
                <w:rFonts w:hAnsi="標楷體" w:hint="eastAsia"/>
                <w:bCs/>
                <w:snapToGrid/>
                <w:sz w:val="24"/>
                <w:szCs w:val="22"/>
              </w:rPr>
              <w:t>4,761</w:t>
            </w:r>
          </w:p>
        </w:tc>
        <w:tc>
          <w:tcPr>
            <w:tcW w:w="1275" w:type="dxa"/>
          </w:tcPr>
          <w:p w:rsidR="00740200" w:rsidRPr="00C505CD" w:rsidRDefault="00740200" w:rsidP="00740200">
            <w:pPr>
              <w:spacing w:line="320" w:lineRule="exact"/>
              <w:ind w:leftChars="0" w:left="0" w:firstLineChars="0" w:firstLine="0"/>
              <w:jc w:val="right"/>
              <w:rPr>
                <w:rFonts w:hAnsi="標楷體" w:hint="eastAsia"/>
                <w:bCs/>
                <w:snapToGrid/>
                <w:sz w:val="24"/>
                <w:szCs w:val="22"/>
              </w:rPr>
            </w:pPr>
            <w:r w:rsidRPr="00C505CD">
              <w:rPr>
                <w:rFonts w:hAnsi="標楷體" w:hint="eastAsia"/>
                <w:bCs/>
                <w:snapToGrid/>
                <w:sz w:val="24"/>
                <w:szCs w:val="22"/>
              </w:rPr>
              <w:t>4,228</w:t>
            </w:r>
          </w:p>
        </w:tc>
        <w:tc>
          <w:tcPr>
            <w:tcW w:w="1276" w:type="dxa"/>
          </w:tcPr>
          <w:p w:rsidR="00740200" w:rsidRPr="00C505CD" w:rsidRDefault="00740200" w:rsidP="00740200">
            <w:pPr>
              <w:spacing w:line="320" w:lineRule="exact"/>
              <w:ind w:leftChars="0" w:left="0" w:firstLineChars="0" w:firstLine="0"/>
              <w:jc w:val="right"/>
              <w:rPr>
                <w:rFonts w:hAnsi="標楷體" w:hint="eastAsia"/>
                <w:bCs/>
                <w:snapToGrid/>
                <w:sz w:val="24"/>
                <w:szCs w:val="22"/>
              </w:rPr>
            </w:pPr>
            <w:r w:rsidRPr="00C505CD">
              <w:rPr>
                <w:rFonts w:hAnsi="標楷體" w:hint="eastAsia"/>
                <w:bCs/>
                <w:snapToGrid/>
                <w:sz w:val="24"/>
                <w:szCs w:val="22"/>
              </w:rPr>
              <w:t>6,198</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5,701</w:t>
            </w:r>
          </w:p>
        </w:tc>
        <w:tc>
          <w:tcPr>
            <w:tcW w:w="1276" w:type="dxa"/>
            <w:shd w:val="clear" w:color="auto" w:fill="auto"/>
          </w:tcPr>
          <w:p w:rsidR="00740200" w:rsidRPr="00C505CD" w:rsidRDefault="00047CA3" w:rsidP="00740200">
            <w:pPr>
              <w:spacing w:line="320" w:lineRule="exact"/>
              <w:ind w:leftChars="0" w:left="0" w:firstLineChars="0" w:firstLine="0"/>
              <w:jc w:val="right"/>
              <w:rPr>
                <w:rFonts w:hAnsi="標楷體"/>
                <w:bCs/>
                <w:snapToGrid/>
                <w:sz w:val="24"/>
                <w:szCs w:val="22"/>
              </w:rPr>
            </w:pPr>
            <w:r w:rsidRPr="00C505CD">
              <w:rPr>
                <w:rFonts w:hAnsi="標楷體" w:hint="eastAsia"/>
                <w:bCs/>
                <w:snapToGrid/>
                <w:sz w:val="24"/>
                <w:szCs w:val="22"/>
              </w:rPr>
              <w:t>6,981</w:t>
            </w:r>
          </w:p>
        </w:tc>
      </w:tr>
    </w:tbl>
    <w:p w:rsidR="00FA7FEB" w:rsidRPr="00C505CD" w:rsidRDefault="00FA7FEB" w:rsidP="00740200">
      <w:pPr>
        <w:spacing w:line="320" w:lineRule="exact"/>
        <w:ind w:leftChars="0" w:left="0" w:firstLineChars="0" w:firstLine="0"/>
        <w:rPr>
          <w:rFonts w:hAnsi="標楷體"/>
          <w:bCs/>
          <w:snapToGrid/>
        </w:rPr>
      </w:pPr>
      <w:r w:rsidRPr="00C505CD">
        <w:rPr>
          <w:rFonts w:hAnsi="標楷體" w:hint="eastAsia"/>
          <w:bCs/>
          <w:snapToGrid/>
          <w:sz w:val="24"/>
          <w:szCs w:val="22"/>
        </w:rPr>
        <w:t>資料來源：</w:t>
      </w:r>
      <w:r w:rsidR="000F420C" w:rsidRPr="00C505CD">
        <w:rPr>
          <w:rFonts w:hAnsi="標楷體" w:hint="eastAsia"/>
          <w:bCs/>
          <w:snapToGrid/>
          <w:sz w:val="24"/>
          <w:szCs w:val="22"/>
        </w:rPr>
        <w:t>彙整自全國公務人力統計資料平台</w:t>
      </w:r>
      <w:r w:rsidRPr="00C505CD">
        <w:rPr>
          <w:rFonts w:hAnsi="標楷體" w:hint="eastAsia"/>
          <w:bCs/>
          <w:snapToGrid/>
          <w:sz w:val="24"/>
          <w:szCs w:val="22"/>
        </w:rPr>
        <w:t>。</w:t>
      </w:r>
    </w:p>
    <w:p w:rsidR="00A47605" w:rsidRPr="00C505CD" w:rsidRDefault="006A01FE" w:rsidP="00A47605">
      <w:pPr>
        <w:pStyle w:val="a6"/>
        <w:ind w:left="851" w:hanging="284"/>
        <w:rPr>
          <w:rFonts w:hAnsi="標楷體"/>
          <w:b/>
          <w:snapToGrid/>
        </w:rPr>
      </w:pPr>
      <w:r w:rsidRPr="00C505CD">
        <w:rPr>
          <w:rFonts w:hAnsi="標楷體"/>
          <w:b/>
          <w:snapToGrid/>
        </w:rPr>
        <w:t xml:space="preserve"> </w:t>
      </w:r>
      <w:r w:rsidR="00FA7FEB" w:rsidRPr="00C505CD">
        <w:rPr>
          <w:rFonts w:hAnsi="標楷體"/>
          <w:b/>
          <w:snapToGrid/>
        </w:rPr>
        <w:t>(</w:t>
      </w:r>
      <w:r w:rsidR="00FA7FEB" w:rsidRPr="00C505CD">
        <w:rPr>
          <w:rFonts w:hAnsi="標楷體" w:hint="eastAsia"/>
          <w:b/>
          <w:snapToGrid/>
        </w:rPr>
        <w:t>二</w:t>
      </w:r>
      <w:r w:rsidR="00FA7FEB" w:rsidRPr="00C505CD">
        <w:rPr>
          <w:rFonts w:hAnsi="標楷體"/>
          <w:b/>
          <w:snapToGrid/>
        </w:rPr>
        <w:t>)</w:t>
      </w:r>
      <w:r w:rsidR="00516586" w:rsidRPr="00C505CD">
        <w:rPr>
          <w:rFonts w:hAnsi="標楷體" w:hint="eastAsia"/>
          <w:b/>
          <w:snapToGrid/>
        </w:rPr>
        <w:t>113年度全國公務人員辦理退休人數亦為近年新高</w:t>
      </w:r>
    </w:p>
    <w:p w:rsidR="002E2D1A" w:rsidRPr="00C505CD" w:rsidRDefault="006530E1" w:rsidP="00A47605">
      <w:pPr>
        <w:spacing w:line="240" w:lineRule="auto"/>
        <w:ind w:leftChars="299" w:left="848" w:firstLine="567"/>
        <w:rPr>
          <w:rFonts w:hAnsi="標楷體"/>
          <w:bCs/>
          <w:snapToGrid/>
        </w:rPr>
      </w:pPr>
      <w:r w:rsidRPr="00C505CD">
        <w:rPr>
          <w:rFonts w:hAnsi="標楷體" w:hint="eastAsia"/>
          <w:bCs/>
          <w:snapToGrid/>
        </w:rPr>
        <w:t>參據考試院銓敘部統計資料，近</w:t>
      </w:r>
      <w:r w:rsidR="00516586" w:rsidRPr="00C505CD">
        <w:rPr>
          <w:rFonts w:hAnsi="標楷體" w:hint="eastAsia"/>
          <w:bCs/>
          <w:snapToGrid/>
        </w:rPr>
        <w:t>5</w:t>
      </w:r>
      <w:r w:rsidRPr="00C505CD">
        <w:rPr>
          <w:rFonts w:hAnsi="標楷體" w:hint="eastAsia"/>
          <w:bCs/>
          <w:snapToGrid/>
        </w:rPr>
        <w:t>年全國公務人員</w:t>
      </w:r>
      <w:r w:rsidR="00915D9D" w:rsidRPr="00C505CD">
        <w:rPr>
          <w:rFonts w:hAnsi="標楷體" w:hint="eastAsia"/>
          <w:bCs/>
          <w:snapToGrid/>
        </w:rPr>
        <w:t>退休</w:t>
      </w:r>
      <w:r w:rsidR="00233FF3" w:rsidRPr="00C505CD">
        <w:rPr>
          <w:rFonts w:hAnsi="標楷體" w:hint="eastAsia"/>
          <w:bCs/>
          <w:snapToGrid/>
        </w:rPr>
        <w:t>情形(詳表2)，退休</w:t>
      </w:r>
      <w:r w:rsidR="00915D9D" w:rsidRPr="00C505CD">
        <w:rPr>
          <w:rFonts w:hAnsi="標楷體" w:hint="eastAsia"/>
          <w:bCs/>
          <w:snapToGrid/>
        </w:rPr>
        <w:t>人數由109年度6,260人增加至113年度9,758人</w:t>
      </w:r>
      <w:r w:rsidR="00233FF3" w:rsidRPr="00C505CD">
        <w:rPr>
          <w:rFonts w:hAnsi="標楷體" w:hint="eastAsia"/>
          <w:bCs/>
          <w:snapToGrid/>
        </w:rPr>
        <w:t>，增幅55.88%</w:t>
      </w:r>
      <w:r w:rsidR="00531BE1" w:rsidRPr="00C505CD">
        <w:rPr>
          <w:rFonts w:hAnsi="標楷體" w:hint="eastAsia"/>
          <w:bCs/>
          <w:snapToGrid/>
        </w:rPr>
        <w:t>；</w:t>
      </w:r>
      <w:r w:rsidR="00233FF3" w:rsidRPr="00C505CD">
        <w:rPr>
          <w:rFonts w:hAnsi="標楷體" w:hint="eastAsia"/>
          <w:bCs/>
          <w:snapToGrid/>
        </w:rPr>
        <w:t>相較同期間男性人數由109年度4,211人增加至113年度6,182人，增幅46.81%，女性人數由109年度2,049人增加至113年度3,576人，增幅74.52%</w:t>
      </w:r>
      <w:r w:rsidR="008E40A3" w:rsidRPr="00C505CD">
        <w:rPr>
          <w:rFonts w:hAnsi="標楷體" w:hint="eastAsia"/>
          <w:bCs/>
          <w:snapToGrid/>
        </w:rPr>
        <w:t>，</w:t>
      </w:r>
      <w:r w:rsidR="004E6311" w:rsidRPr="00C505CD">
        <w:rPr>
          <w:rFonts w:hAnsi="標楷體" w:hint="eastAsia"/>
          <w:bCs/>
          <w:snapToGrid/>
        </w:rPr>
        <w:t>男性</w:t>
      </w:r>
      <w:r w:rsidR="008E40A3" w:rsidRPr="00C505CD">
        <w:rPr>
          <w:rFonts w:hAnsi="標楷體" w:hint="eastAsia"/>
          <w:bCs/>
          <w:snapToGrid/>
        </w:rPr>
        <w:t>退休</w:t>
      </w:r>
      <w:r w:rsidR="004E6311" w:rsidRPr="00C505CD">
        <w:rPr>
          <w:rFonts w:hAnsi="標楷體" w:hint="eastAsia"/>
          <w:bCs/>
          <w:snapToGrid/>
        </w:rPr>
        <w:t>人數</w:t>
      </w:r>
      <w:r w:rsidR="008E40A3" w:rsidRPr="00C505CD">
        <w:rPr>
          <w:rFonts w:hAnsi="標楷體" w:hint="eastAsia"/>
          <w:bCs/>
          <w:snapToGrid/>
        </w:rPr>
        <w:t>始終</w:t>
      </w:r>
      <w:r w:rsidR="004E6311" w:rsidRPr="00C505CD">
        <w:rPr>
          <w:rFonts w:hAnsi="標楷體" w:hint="eastAsia"/>
          <w:bCs/>
          <w:snapToGrid/>
        </w:rPr>
        <w:t>高於女性</w:t>
      </w:r>
      <w:r w:rsidR="00233FF3" w:rsidRPr="00C505CD">
        <w:rPr>
          <w:rFonts w:hAnsi="標楷體" w:hint="eastAsia"/>
          <w:bCs/>
          <w:snapToGrid/>
        </w:rPr>
        <w:t>；</w:t>
      </w:r>
      <w:r w:rsidR="004E6311" w:rsidRPr="00C505CD">
        <w:rPr>
          <w:rFonts w:hAnsi="標楷體" w:hint="eastAsia"/>
          <w:bCs/>
          <w:snapToGrid/>
        </w:rPr>
        <w:t>另以領取退休金類別</w:t>
      </w:r>
      <w:r w:rsidR="00531BE1" w:rsidRPr="00C505CD">
        <w:rPr>
          <w:rFonts w:hAnsi="標楷體" w:hint="eastAsia"/>
          <w:bCs/>
          <w:snapToGrid/>
        </w:rPr>
        <w:t>以觀</w:t>
      </w:r>
      <w:r w:rsidR="004E6311" w:rsidRPr="00C505CD">
        <w:rPr>
          <w:rFonts w:hAnsi="標楷體" w:hint="eastAsia"/>
          <w:bCs/>
          <w:snapToGrid/>
        </w:rPr>
        <w:t>，選擇月退休金人數均高於一次退休金人數</w:t>
      </w:r>
      <w:r w:rsidR="007D5785" w:rsidRPr="00C505CD">
        <w:rPr>
          <w:rFonts w:hAnsi="標楷體" w:hint="eastAsia"/>
          <w:bCs/>
          <w:snapToGrid/>
        </w:rPr>
        <w:t>，占比均逾95%</w:t>
      </w:r>
      <w:r w:rsidR="004E6311" w:rsidRPr="00C505CD">
        <w:rPr>
          <w:rFonts w:hAnsi="標楷體" w:hint="eastAsia"/>
          <w:bCs/>
          <w:snapToGrid/>
        </w:rPr>
        <w:t>；又以退休情形觀之</w:t>
      </w:r>
      <w:r w:rsidR="009E2024" w:rsidRPr="00C505CD">
        <w:rPr>
          <w:rFonts w:hAnsi="標楷體" w:hint="eastAsia"/>
          <w:bCs/>
          <w:snapToGrid/>
        </w:rPr>
        <w:t>，自願退休者人數由109年度4,727人增加至113年度7,130人，增幅50.84%，屆齡退休人數則由109年度1,501人增加至113年度2,585人，增幅72.22%，如以退休人數顯示，自願退休人數始終多於屆齡退休人數。</w:t>
      </w:r>
      <w:r w:rsidRPr="00C505CD">
        <w:rPr>
          <w:rFonts w:hAnsi="標楷體" w:hint="eastAsia"/>
          <w:bCs/>
          <w:snapToGrid/>
        </w:rPr>
        <w:t>平均退休</w:t>
      </w:r>
      <w:r w:rsidR="00531BE1" w:rsidRPr="00C505CD">
        <w:rPr>
          <w:rFonts w:hAnsi="標楷體" w:hint="eastAsia"/>
          <w:bCs/>
          <w:snapToGrid/>
        </w:rPr>
        <w:t>年齡</w:t>
      </w:r>
      <w:r w:rsidRPr="00C505CD">
        <w:rPr>
          <w:rFonts w:hAnsi="標楷體" w:hint="eastAsia"/>
          <w:bCs/>
          <w:snapToGrid/>
        </w:rPr>
        <w:t>，自10</w:t>
      </w:r>
      <w:r w:rsidR="00516586" w:rsidRPr="00C505CD">
        <w:rPr>
          <w:rFonts w:hAnsi="標楷體" w:hint="eastAsia"/>
          <w:bCs/>
          <w:snapToGrid/>
        </w:rPr>
        <w:t>9</w:t>
      </w:r>
      <w:r w:rsidRPr="00C505CD">
        <w:rPr>
          <w:rFonts w:hAnsi="標楷體" w:hint="eastAsia"/>
          <w:bCs/>
          <w:snapToGrid/>
        </w:rPr>
        <w:t>年5</w:t>
      </w:r>
      <w:r w:rsidR="00516586" w:rsidRPr="00C505CD">
        <w:rPr>
          <w:rFonts w:hAnsi="標楷體" w:hint="eastAsia"/>
          <w:bCs/>
          <w:snapToGrid/>
        </w:rPr>
        <w:t>7</w:t>
      </w:r>
      <w:r w:rsidRPr="00C505CD">
        <w:rPr>
          <w:rFonts w:hAnsi="標楷體" w:hint="eastAsia"/>
          <w:bCs/>
          <w:snapToGrid/>
        </w:rPr>
        <w:t>.</w:t>
      </w:r>
      <w:r w:rsidR="00516586" w:rsidRPr="00C505CD">
        <w:rPr>
          <w:rFonts w:hAnsi="標楷體" w:hint="eastAsia"/>
          <w:bCs/>
          <w:snapToGrid/>
        </w:rPr>
        <w:t>01</w:t>
      </w:r>
      <w:r w:rsidRPr="00C505CD">
        <w:rPr>
          <w:rFonts w:hAnsi="標楷體" w:hint="eastAsia"/>
          <w:bCs/>
          <w:snapToGrid/>
        </w:rPr>
        <w:t>歲，上升至11</w:t>
      </w:r>
      <w:r w:rsidR="00516586" w:rsidRPr="00C505CD">
        <w:rPr>
          <w:rFonts w:hAnsi="標楷體" w:hint="eastAsia"/>
          <w:bCs/>
          <w:snapToGrid/>
        </w:rPr>
        <w:t>3</w:t>
      </w:r>
      <w:r w:rsidRPr="00C505CD">
        <w:rPr>
          <w:rFonts w:hAnsi="標楷體" w:hint="eastAsia"/>
          <w:bCs/>
          <w:snapToGrid/>
        </w:rPr>
        <w:t>年59.</w:t>
      </w:r>
      <w:r w:rsidR="00516586" w:rsidRPr="00C505CD">
        <w:rPr>
          <w:rFonts w:hAnsi="標楷體" w:hint="eastAsia"/>
          <w:bCs/>
          <w:snapToGrid/>
        </w:rPr>
        <w:t>12</w:t>
      </w:r>
      <w:r w:rsidRPr="00C505CD">
        <w:rPr>
          <w:rFonts w:hAnsi="標楷體" w:hint="eastAsia"/>
          <w:bCs/>
          <w:snapToGrid/>
        </w:rPr>
        <w:t>歲，增加</w:t>
      </w:r>
      <w:r w:rsidR="00516586" w:rsidRPr="00C505CD">
        <w:rPr>
          <w:rFonts w:hAnsi="標楷體" w:hint="eastAsia"/>
          <w:bCs/>
          <w:snapToGrid/>
        </w:rPr>
        <w:t>2</w:t>
      </w:r>
      <w:r w:rsidRPr="00C505CD">
        <w:rPr>
          <w:rFonts w:hAnsi="標楷體" w:hint="eastAsia"/>
          <w:bCs/>
          <w:snapToGrid/>
        </w:rPr>
        <w:t>.</w:t>
      </w:r>
      <w:r w:rsidR="00516586" w:rsidRPr="00C505CD">
        <w:rPr>
          <w:rFonts w:hAnsi="標楷體" w:hint="eastAsia"/>
          <w:bCs/>
          <w:snapToGrid/>
        </w:rPr>
        <w:t>11</w:t>
      </w:r>
      <w:r w:rsidRPr="00C505CD">
        <w:rPr>
          <w:rFonts w:hAnsi="標楷體" w:hint="eastAsia"/>
          <w:bCs/>
          <w:snapToGrid/>
        </w:rPr>
        <w:t>歲。</w:t>
      </w:r>
    </w:p>
    <w:p w:rsidR="006530E1" w:rsidRPr="00C505CD" w:rsidRDefault="006530E1" w:rsidP="00486D11">
      <w:pPr>
        <w:spacing w:line="240" w:lineRule="auto"/>
        <w:ind w:leftChars="0" w:left="848" w:hangingChars="299" w:hanging="848"/>
        <w:jc w:val="left"/>
        <w:rPr>
          <w:rFonts w:hAnsi="標楷體"/>
          <w:bCs/>
          <w:snapToGrid/>
          <w:sz w:val="24"/>
          <w:szCs w:val="24"/>
        </w:rPr>
      </w:pPr>
      <w:r w:rsidRPr="00C505CD">
        <w:rPr>
          <w:rFonts w:hAnsi="標楷體" w:hint="eastAsia"/>
          <w:b/>
          <w:snapToGrid/>
        </w:rPr>
        <w:t>表2  10</w:t>
      </w:r>
      <w:r w:rsidR="006A1986" w:rsidRPr="00C505CD">
        <w:rPr>
          <w:rFonts w:hAnsi="標楷體" w:hint="eastAsia"/>
          <w:b/>
          <w:snapToGrid/>
        </w:rPr>
        <w:t>9</w:t>
      </w:r>
      <w:r w:rsidRPr="00C505CD">
        <w:rPr>
          <w:rFonts w:hAnsi="標楷體" w:hint="eastAsia"/>
          <w:b/>
          <w:snapToGrid/>
        </w:rPr>
        <w:t>至11</w:t>
      </w:r>
      <w:r w:rsidR="006A1986" w:rsidRPr="00C505CD">
        <w:rPr>
          <w:rFonts w:hAnsi="標楷體" w:hint="eastAsia"/>
          <w:b/>
          <w:snapToGrid/>
        </w:rPr>
        <w:t>3</w:t>
      </w:r>
      <w:r w:rsidRPr="00C505CD">
        <w:rPr>
          <w:rFonts w:hAnsi="標楷體" w:hint="eastAsia"/>
          <w:b/>
          <w:snapToGrid/>
        </w:rPr>
        <w:t>年度全國公務人員辦理退休情形表</w:t>
      </w:r>
      <w:r w:rsidRPr="00C505CD">
        <w:rPr>
          <w:rFonts w:hAnsi="標楷體" w:hint="eastAsia"/>
          <w:bCs/>
          <w:snapToGrid/>
        </w:rPr>
        <w:t xml:space="preserve">  </w:t>
      </w:r>
      <w:r w:rsidRPr="00C505CD">
        <w:rPr>
          <w:rFonts w:hAnsi="標楷體"/>
          <w:bCs/>
          <w:snapToGrid/>
        </w:rPr>
        <w:t xml:space="preserve">   </w:t>
      </w:r>
      <w:r w:rsidRPr="00C505CD">
        <w:rPr>
          <w:rFonts w:hAnsi="標楷體" w:hint="eastAsia"/>
          <w:bCs/>
          <w:snapToGrid/>
          <w:sz w:val="24"/>
          <w:szCs w:val="24"/>
        </w:rPr>
        <w:t>單位：人；歲</w:t>
      </w:r>
    </w:p>
    <w:tbl>
      <w:tblPr>
        <w:tblW w:w="861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2091"/>
        <w:gridCol w:w="1105"/>
        <w:gridCol w:w="1106"/>
        <w:gridCol w:w="1106"/>
        <w:gridCol w:w="1106"/>
        <w:gridCol w:w="1105"/>
      </w:tblGrid>
      <w:tr w:rsidR="00FC2DD8" w:rsidRPr="00C505CD" w:rsidTr="00FC2DD8">
        <w:trPr>
          <w:tblHeader/>
        </w:trPr>
        <w:tc>
          <w:tcPr>
            <w:tcW w:w="3084" w:type="dxa"/>
            <w:gridSpan w:val="2"/>
          </w:tcPr>
          <w:p w:rsidR="00FC2DD8" w:rsidRPr="00C505CD" w:rsidRDefault="00E27C4F" w:rsidP="006A1986">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t>年度</w:t>
            </w:r>
          </w:p>
        </w:tc>
        <w:tc>
          <w:tcPr>
            <w:tcW w:w="1105" w:type="dxa"/>
          </w:tcPr>
          <w:p w:rsidR="00FC2DD8" w:rsidRPr="00C505CD" w:rsidRDefault="00FC2DD8" w:rsidP="006A1986">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t>109</w:t>
            </w:r>
          </w:p>
        </w:tc>
        <w:tc>
          <w:tcPr>
            <w:tcW w:w="1106" w:type="dxa"/>
          </w:tcPr>
          <w:p w:rsidR="00FC2DD8" w:rsidRPr="00C505CD" w:rsidRDefault="00FC2DD8" w:rsidP="006A1986">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t>110</w:t>
            </w:r>
          </w:p>
        </w:tc>
        <w:tc>
          <w:tcPr>
            <w:tcW w:w="1106" w:type="dxa"/>
            <w:vAlign w:val="center"/>
          </w:tcPr>
          <w:p w:rsidR="00FC2DD8" w:rsidRPr="00C505CD" w:rsidRDefault="00FC2DD8" w:rsidP="006A1986">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t>111</w:t>
            </w:r>
          </w:p>
        </w:tc>
        <w:tc>
          <w:tcPr>
            <w:tcW w:w="1106" w:type="dxa"/>
            <w:shd w:val="clear" w:color="auto" w:fill="auto"/>
          </w:tcPr>
          <w:p w:rsidR="00FC2DD8" w:rsidRPr="00C505CD" w:rsidRDefault="00FC2DD8" w:rsidP="006A1986">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t>112</w:t>
            </w:r>
          </w:p>
        </w:tc>
        <w:tc>
          <w:tcPr>
            <w:tcW w:w="1105" w:type="dxa"/>
            <w:shd w:val="clear" w:color="auto" w:fill="auto"/>
          </w:tcPr>
          <w:p w:rsidR="00FC2DD8" w:rsidRPr="00C505CD" w:rsidRDefault="00FC2DD8" w:rsidP="006A1986">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t>113</w:t>
            </w:r>
          </w:p>
        </w:tc>
      </w:tr>
      <w:tr w:rsidR="00FC2DD8" w:rsidRPr="00C505CD" w:rsidTr="00FC2DD8">
        <w:tc>
          <w:tcPr>
            <w:tcW w:w="3084" w:type="dxa"/>
            <w:gridSpan w:val="2"/>
          </w:tcPr>
          <w:p w:rsidR="00FC2DD8" w:rsidRPr="00C505CD" w:rsidRDefault="00FC2DD8" w:rsidP="00FC2DD8">
            <w:pPr>
              <w:spacing w:line="320" w:lineRule="exact"/>
              <w:ind w:leftChars="0" w:left="647" w:firstLineChars="0" w:hanging="647"/>
              <w:jc w:val="center"/>
              <w:rPr>
                <w:rFonts w:hAnsi="標楷體"/>
                <w:bCs/>
                <w:snapToGrid/>
                <w:sz w:val="24"/>
                <w:szCs w:val="24"/>
              </w:rPr>
            </w:pPr>
            <w:r w:rsidRPr="00C505CD">
              <w:rPr>
                <w:rFonts w:hAnsi="標楷體" w:hint="eastAsia"/>
                <w:bCs/>
                <w:snapToGrid/>
                <w:sz w:val="24"/>
                <w:szCs w:val="24"/>
              </w:rPr>
              <w:t>總計</w:t>
            </w:r>
          </w:p>
        </w:tc>
        <w:tc>
          <w:tcPr>
            <w:tcW w:w="1105"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6</w:t>
            </w:r>
            <w:r w:rsidRPr="00C505CD">
              <w:rPr>
                <w:rFonts w:hAnsi="標楷體"/>
                <w:bCs/>
                <w:snapToGrid/>
                <w:sz w:val="22"/>
                <w:szCs w:val="22"/>
              </w:rPr>
              <w:t>,260</w:t>
            </w:r>
          </w:p>
        </w:tc>
        <w:tc>
          <w:tcPr>
            <w:tcW w:w="1106"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5</w:t>
            </w:r>
            <w:r w:rsidRPr="00C505CD">
              <w:rPr>
                <w:rFonts w:hAnsi="標楷體"/>
                <w:bCs/>
                <w:snapToGrid/>
                <w:sz w:val="22"/>
                <w:szCs w:val="22"/>
              </w:rPr>
              <w:t>,</w:t>
            </w:r>
            <w:r w:rsidRPr="00C505CD">
              <w:rPr>
                <w:rFonts w:hAnsi="標楷體" w:hint="eastAsia"/>
                <w:bCs/>
                <w:snapToGrid/>
                <w:sz w:val="22"/>
                <w:szCs w:val="22"/>
              </w:rPr>
              <w:t>746</w:t>
            </w:r>
          </w:p>
        </w:tc>
        <w:tc>
          <w:tcPr>
            <w:tcW w:w="1106"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7</w:t>
            </w:r>
            <w:r w:rsidRPr="00C505CD">
              <w:rPr>
                <w:rFonts w:hAnsi="標楷體"/>
                <w:bCs/>
                <w:snapToGrid/>
                <w:sz w:val="22"/>
                <w:szCs w:val="22"/>
              </w:rPr>
              <w:t>,</w:t>
            </w:r>
            <w:r w:rsidRPr="00C505CD">
              <w:rPr>
                <w:rFonts w:hAnsi="標楷體" w:hint="eastAsia"/>
                <w:bCs/>
                <w:snapToGrid/>
                <w:sz w:val="22"/>
                <w:szCs w:val="22"/>
              </w:rPr>
              <w:t>635</w:t>
            </w:r>
          </w:p>
        </w:tc>
        <w:tc>
          <w:tcPr>
            <w:tcW w:w="1106" w:type="dxa"/>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7,640</w:t>
            </w:r>
          </w:p>
        </w:tc>
        <w:tc>
          <w:tcPr>
            <w:tcW w:w="1105" w:type="dxa"/>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9,758</w:t>
            </w:r>
          </w:p>
        </w:tc>
      </w:tr>
      <w:tr w:rsidR="00FC2DD8" w:rsidRPr="00C505CD" w:rsidTr="0093566B">
        <w:tc>
          <w:tcPr>
            <w:tcW w:w="993" w:type="dxa"/>
            <w:vMerge w:val="restart"/>
            <w:vAlign w:val="center"/>
          </w:tcPr>
          <w:p w:rsidR="00FC2DD8" w:rsidRPr="00C505CD" w:rsidRDefault="00FC2DD8" w:rsidP="00FC2DD8">
            <w:pPr>
              <w:spacing w:line="320" w:lineRule="exact"/>
              <w:ind w:leftChars="0" w:left="0" w:firstLineChars="0" w:firstLine="0"/>
              <w:rPr>
                <w:rFonts w:hAnsi="標楷體" w:hint="eastAsia"/>
                <w:bCs/>
                <w:snapToGrid/>
                <w:sz w:val="24"/>
                <w:szCs w:val="24"/>
              </w:rPr>
            </w:pPr>
            <w:r w:rsidRPr="00C505CD">
              <w:rPr>
                <w:rFonts w:hAnsi="標楷體" w:hint="eastAsia"/>
                <w:bCs/>
                <w:snapToGrid/>
                <w:sz w:val="24"/>
                <w:szCs w:val="24"/>
              </w:rPr>
              <w:t>性別</w:t>
            </w:r>
          </w:p>
        </w:tc>
        <w:tc>
          <w:tcPr>
            <w:tcW w:w="2091" w:type="dxa"/>
            <w:shd w:val="clear" w:color="auto" w:fill="auto"/>
            <w:vAlign w:val="center"/>
          </w:tcPr>
          <w:p w:rsidR="00FC2DD8" w:rsidRPr="00C505CD" w:rsidRDefault="00FC2DD8" w:rsidP="006A1986">
            <w:pPr>
              <w:spacing w:line="320" w:lineRule="exact"/>
              <w:ind w:leftChars="100" w:left="930" w:firstLineChars="0" w:hanging="647"/>
              <w:jc w:val="left"/>
              <w:rPr>
                <w:rFonts w:hAnsi="標楷體"/>
                <w:bCs/>
                <w:snapToGrid/>
                <w:sz w:val="24"/>
                <w:szCs w:val="24"/>
              </w:rPr>
            </w:pPr>
            <w:r w:rsidRPr="00C505CD">
              <w:rPr>
                <w:rFonts w:hAnsi="標楷體" w:hint="eastAsia"/>
                <w:bCs/>
                <w:snapToGrid/>
                <w:sz w:val="24"/>
                <w:szCs w:val="24"/>
              </w:rPr>
              <w:t>男性</w:t>
            </w:r>
          </w:p>
        </w:tc>
        <w:tc>
          <w:tcPr>
            <w:tcW w:w="1105"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4</w:t>
            </w:r>
            <w:r w:rsidRPr="00C505CD">
              <w:rPr>
                <w:rFonts w:hAnsi="標楷體"/>
                <w:bCs/>
                <w:snapToGrid/>
                <w:sz w:val="22"/>
                <w:szCs w:val="22"/>
              </w:rPr>
              <w:t>,211</w:t>
            </w:r>
          </w:p>
        </w:tc>
        <w:tc>
          <w:tcPr>
            <w:tcW w:w="1106"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w:t>
            </w:r>
            <w:r w:rsidRPr="00C505CD">
              <w:rPr>
                <w:rFonts w:hAnsi="標楷體"/>
                <w:bCs/>
                <w:snapToGrid/>
                <w:sz w:val="22"/>
                <w:szCs w:val="22"/>
              </w:rPr>
              <w:t>,497</w:t>
            </w:r>
          </w:p>
        </w:tc>
        <w:tc>
          <w:tcPr>
            <w:tcW w:w="1106"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4</w:t>
            </w:r>
            <w:r w:rsidRPr="00C505CD">
              <w:rPr>
                <w:rFonts w:hAnsi="標楷體"/>
                <w:bCs/>
                <w:snapToGrid/>
                <w:sz w:val="22"/>
                <w:szCs w:val="22"/>
              </w:rPr>
              <w:t>,789</w:t>
            </w:r>
          </w:p>
        </w:tc>
        <w:tc>
          <w:tcPr>
            <w:tcW w:w="1106" w:type="dxa"/>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4,700</w:t>
            </w:r>
          </w:p>
        </w:tc>
        <w:tc>
          <w:tcPr>
            <w:tcW w:w="1105" w:type="dxa"/>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6,182</w:t>
            </w:r>
          </w:p>
        </w:tc>
      </w:tr>
      <w:tr w:rsidR="00FC2DD8" w:rsidRPr="00C505CD" w:rsidTr="00FC2DD8">
        <w:tc>
          <w:tcPr>
            <w:tcW w:w="993" w:type="dxa"/>
            <w:vMerge/>
            <w:tcBorders>
              <w:bottom w:val="double" w:sz="4" w:space="0" w:color="auto"/>
            </w:tcBorders>
          </w:tcPr>
          <w:p w:rsidR="00FC2DD8" w:rsidRPr="00C505CD" w:rsidRDefault="00FC2DD8" w:rsidP="00FC2DD8">
            <w:pPr>
              <w:spacing w:line="320" w:lineRule="exact"/>
              <w:ind w:leftChars="100" w:left="930" w:firstLineChars="0" w:hanging="647"/>
              <w:rPr>
                <w:rFonts w:hAnsi="標楷體" w:hint="eastAsia"/>
                <w:bCs/>
                <w:snapToGrid/>
                <w:sz w:val="24"/>
                <w:szCs w:val="24"/>
              </w:rPr>
            </w:pPr>
          </w:p>
        </w:tc>
        <w:tc>
          <w:tcPr>
            <w:tcW w:w="2091" w:type="dxa"/>
            <w:tcBorders>
              <w:bottom w:val="double" w:sz="4" w:space="0" w:color="auto"/>
            </w:tcBorders>
            <w:shd w:val="clear" w:color="auto" w:fill="auto"/>
            <w:vAlign w:val="center"/>
          </w:tcPr>
          <w:p w:rsidR="00FC2DD8" w:rsidRPr="00C505CD" w:rsidRDefault="00FC2DD8" w:rsidP="006A1986">
            <w:pPr>
              <w:spacing w:line="320" w:lineRule="exact"/>
              <w:ind w:leftChars="100" w:left="930" w:firstLineChars="0" w:hanging="647"/>
              <w:jc w:val="left"/>
              <w:rPr>
                <w:rFonts w:hAnsi="標楷體"/>
                <w:bCs/>
                <w:snapToGrid/>
                <w:sz w:val="24"/>
                <w:szCs w:val="24"/>
              </w:rPr>
            </w:pPr>
            <w:r w:rsidRPr="00C505CD">
              <w:rPr>
                <w:rFonts w:hAnsi="標楷體" w:hint="eastAsia"/>
                <w:bCs/>
                <w:snapToGrid/>
                <w:sz w:val="24"/>
                <w:szCs w:val="24"/>
              </w:rPr>
              <w:t>女性</w:t>
            </w:r>
          </w:p>
        </w:tc>
        <w:tc>
          <w:tcPr>
            <w:tcW w:w="1105" w:type="dxa"/>
            <w:tcBorders>
              <w:bottom w:val="doub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,049</w:t>
            </w:r>
          </w:p>
        </w:tc>
        <w:tc>
          <w:tcPr>
            <w:tcW w:w="1106" w:type="dxa"/>
            <w:tcBorders>
              <w:bottom w:val="doub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,249</w:t>
            </w:r>
          </w:p>
        </w:tc>
        <w:tc>
          <w:tcPr>
            <w:tcW w:w="1106" w:type="dxa"/>
            <w:tcBorders>
              <w:bottom w:val="doub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,846</w:t>
            </w:r>
          </w:p>
        </w:tc>
        <w:tc>
          <w:tcPr>
            <w:tcW w:w="1106" w:type="dxa"/>
            <w:tcBorders>
              <w:bottom w:val="doub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2,940</w:t>
            </w:r>
          </w:p>
        </w:tc>
        <w:tc>
          <w:tcPr>
            <w:tcW w:w="1105" w:type="dxa"/>
            <w:tcBorders>
              <w:bottom w:val="doub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3,576</w:t>
            </w:r>
          </w:p>
        </w:tc>
      </w:tr>
      <w:tr w:rsidR="00FC2DD8" w:rsidRPr="00C505CD" w:rsidTr="00FC2DD8">
        <w:tc>
          <w:tcPr>
            <w:tcW w:w="993" w:type="dxa"/>
            <w:vMerge w:val="restart"/>
            <w:tcBorders>
              <w:top w:val="double" w:sz="4" w:space="0" w:color="auto"/>
            </w:tcBorders>
          </w:tcPr>
          <w:p w:rsidR="00FC2DD8" w:rsidRPr="00C505CD" w:rsidRDefault="00FC2DD8" w:rsidP="00FC2DD8">
            <w:pPr>
              <w:spacing w:line="280" w:lineRule="exact"/>
              <w:ind w:leftChars="0" w:left="0" w:firstLineChars="0" w:firstLine="0"/>
              <w:rPr>
                <w:rFonts w:hAnsi="標楷體" w:hint="eastAsia"/>
                <w:bCs/>
                <w:snapToGrid/>
                <w:sz w:val="24"/>
                <w:szCs w:val="24"/>
              </w:rPr>
            </w:pPr>
            <w:r w:rsidRPr="00C505CD">
              <w:rPr>
                <w:rFonts w:hAnsi="標楷體" w:hint="eastAsia"/>
                <w:bCs/>
                <w:snapToGrid/>
                <w:sz w:val="24"/>
                <w:szCs w:val="24"/>
              </w:rPr>
              <w:t>領取退休金類別</w:t>
            </w:r>
          </w:p>
        </w:tc>
        <w:tc>
          <w:tcPr>
            <w:tcW w:w="2091" w:type="dxa"/>
            <w:tcBorders>
              <w:top w:val="double" w:sz="4" w:space="0" w:color="auto"/>
              <w:bottom w:val="single" w:sz="4" w:space="0" w:color="auto"/>
            </w:tcBorders>
            <w:shd w:val="clear" w:color="auto" w:fill="auto"/>
            <w:vAlign w:val="center"/>
          </w:tcPr>
          <w:p w:rsidR="00FC2DD8" w:rsidRPr="00C505CD" w:rsidRDefault="00FC2DD8" w:rsidP="006A1986">
            <w:pPr>
              <w:spacing w:line="320" w:lineRule="exact"/>
              <w:ind w:leftChars="-50" w:left="505" w:rightChars="-50" w:right="-142" w:firstLineChars="0" w:hanging="647"/>
              <w:jc w:val="left"/>
              <w:rPr>
                <w:rFonts w:hAnsi="標楷體"/>
                <w:bCs/>
                <w:snapToGrid/>
                <w:sz w:val="24"/>
                <w:szCs w:val="24"/>
              </w:rPr>
            </w:pPr>
            <w:r w:rsidRPr="00C505CD">
              <w:rPr>
                <w:rFonts w:hAnsi="標楷體" w:hint="eastAsia"/>
                <w:bCs/>
                <w:snapToGrid/>
                <w:sz w:val="24"/>
                <w:szCs w:val="24"/>
              </w:rPr>
              <w:t>一次退休金</w:t>
            </w:r>
          </w:p>
        </w:tc>
        <w:tc>
          <w:tcPr>
            <w:tcW w:w="1105" w:type="dxa"/>
            <w:tcBorders>
              <w:top w:val="double" w:sz="4" w:space="0" w:color="auto"/>
              <w:bottom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54</w:t>
            </w:r>
          </w:p>
        </w:tc>
        <w:tc>
          <w:tcPr>
            <w:tcW w:w="1106" w:type="dxa"/>
            <w:tcBorders>
              <w:top w:val="double" w:sz="4" w:space="0" w:color="auto"/>
              <w:bottom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73</w:t>
            </w:r>
          </w:p>
        </w:tc>
        <w:tc>
          <w:tcPr>
            <w:tcW w:w="1106" w:type="dxa"/>
            <w:tcBorders>
              <w:top w:val="double" w:sz="4" w:space="0" w:color="auto"/>
              <w:bottom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91</w:t>
            </w:r>
          </w:p>
        </w:tc>
        <w:tc>
          <w:tcPr>
            <w:tcW w:w="1106" w:type="dxa"/>
            <w:tcBorders>
              <w:top w:val="double" w:sz="4" w:space="0" w:color="auto"/>
              <w:bottom w:val="sing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246</w:t>
            </w:r>
          </w:p>
        </w:tc>
        <w:tc>
          <w:tcPr>
            <w:tcW w:w="1105" w:type="dxa"/>
            <w:tcBorders>
              <w:top w:val="double" w:sz="4" w:space="0" w:color="auto"/>
              <w:bottom w:val="sing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276</w:t>
            </w:r>
          </w:p>
        </w:tc>
      </w:tr>
      <w:tr w:rsidR="00FC2DD8" w:rsidRPr="00C505CD" w:rsidTr="00FC2DD8">
        <w:tc>
          <w:tcPr>
            <w:tcW w:w="993" w:type="dxa"/>
            <w:vMerge/>
            <w:tcBorders>
              <w:bottom w:val="double" w:sz="4" w:space="0" w:color="auto"/>
            </w:tcBorders>
          </w:tcPr>
          <w:p w:rsidR="00FC2DD8" w:rsidRPr="00C505CD" w:rsidRDefault="00FC2DD8" w:rsidP="006A1986">
            <w:pPr>
              <w:spacing w:line="320" w:lineRule="exact"/>
              <w:ind w:leftChars="-50" w:left="505" w:rightChars="-50" w:right="-142" w:firstLineChars="0" w:hanging="647"/>
              <w:jc w:val="left"/>
              <w:rPr>
                <w:rFonts w:hAnsi="標楷體" w:hint="eastAsia"/>
                <w:bCs/>
                <w:snapToGrid/>
                <w:sz w:val="24"/>
                <w:szCs w:val="24"/>
              </w:rPr>
            </w:pPr>
          </w:p>
        </w:tc>
        <w:tc>
          <w:tcPr>
            <w:tcW w:w="2091" w:type="dxa"/>
            <w:tcBorders>
              <w:top w:val="single" w:sz="4" w:space="0" w:color="auto"/>
              <w:bottom w:val="double" w:sz="4" w:space="0" w:color="auto"/>
            </w:tcBorders>
            <w:shd w:val="clear" w:color="auto" w:fill="auto"/>
            <w:vAlign w:val="center"/>
          </w:tcPr>
          <w:p w:rsidR="00FC2DD8" w:rsidRPr="00C505CD" w:rsidRDefault="00FC2DD8" w:rsidP="006A1986">
            <w:pPr>
              <w:spacing w:line="320" w:lineRule="exact"/>
              <w:ind w:leftChars="-50" w:left="505" w:rightChars="-50" w:right="-142" w:firstLineChars="0" w:hanging="647"/>
              <w:jc w:val="left"/>
              <w:rPr>
                <w:rFonts w:hAnsi="標楷體"/>
                <w:bCs/>
                <w:snapToGrid/>
                <w:sz w:val="24"/>
                <w:szCs w:val="24"/>
              </w:rPr>
            </w:pPr>
            <w:r w:rsidRPr="00C505CD">
              <w:rPr>
                <w:rFonts w:hAnsi="標楷體" w:hint="eastAsia"/>
                <w:bCs/>
                <w:snapToGrid/>
                <w:sz w:val="24"/>
                <w:szCs w:val="24"/>
              </w:rPr>
              <w:t>月退休金(含兼領)</w:t>
            </w:r>
          </w:p>
        </w:tc>
        <w:tc>
          <w:tcPr>
            <w:tcW w:w="1105" w:type="dxa"/>
            <w:tcBorders>
              <w:top w:val="single" w:sz="4" w:space="0" w:color="auto"/>
              <w:bottom w:val="doub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6</w:t>
            </w:r>
            <w:r w:rsidRPr="00C505CD">
              <w:rPr>
                <w:rFonts w:hAnsi="標楷體"/>
                <w:bCs/>
                <w:snapToGrid/>
                <w:sz w:val="22"/>
                <w:szCs w:val="22"/>
              </w:rPr>
              <w:t>,006</w:t>
            </w:r>
          </w:p>
        </w:tc>
        <w:tc>
          <w:tcPr>
            <w:tcW w:w="1106" w:type="dxa"/>
            <w:tcBorders>
              <w:top w:val="single" w:sz="4" w:space="0" w:color="auto"/>
              <w:bottom w:val="doub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5</w:t>
            </w:r>
            <w:r w:rsidRPr="00C505CD">
              <w:rPr>
                <w:rFonts w:hAnsi="標楷體"/>
                <w:bCs/>
                <w:snapToGrid/>
                <w:sz w:val="22"/>
                <w:szCs w:val="22"/>
              </w:rPr>
              <w:t>,473</w:t>
            </w:r>
          </w:p>
        </w:tc>
        <w:tc>
          <w:tcPr>
            <w:tcW w:w="1106" w:type="dxa"/>
            <w:tcBorders>
              <w:top w:val="single" w:sz="4" w:space="0" w:color="auto"/>
              <w:bottom w:val="doub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7</w:t>
            </w:r>
            <w:r w:rsidRPr="00C505CD">
              <w:rPr>
                <w:rFonts w:hAnsi="標楷體"/>
                <w:bCs/>
                <w:snapToGrid/>
                <w:sz w:val="22"/>
                <w:szCs w:val="22"/>
              </w:rPr>
              <w:t>,344</w:t>
            </w:r>
          </w:p>
        </w:tc>
        <w:tc>
          <w:tcPr>
            <w:tcW w:w="1106" w:type="dxa"/>
            <w:tcBorders>
              <w:top w:val="single" w:sz="4" w:space="0" w:color="auto"/>
              <w:bottom w:val="doub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7,394</w:t>
            </w:r>
          </w:p>
        </w:tc>
        <w:tc>
          <w:tcPr>
            <w:tcW w:w="1105" w:type="dxa"/>
            <w:tcBorders>
              <w:top w:val="single" w:sz="4" w:space="0" w:color="auto"/>
              <w:bottom w:val="doub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9,482</w:t>
            </w:r>
          </w:p>
        </w:tc>
      </w:tr>
      <w:tr w:rsidR="00FC2DD8" w:rsidRPr="00C505CD" w:rsidTr="0093566B">
        <w:tc>
          <w:tcPr>
            <w:tcW w:w="993" w:type="dxa"/>
            <w:vMerge w:val="restart"/>
            <w:tcBorders>
              <w:top w:val="double" w:sz="4" w:space="0" w:color="auto"/>
            </w:tcBorders>
            <w:vAlign w:val="center"/>
          </w:tcPr>
          <w:p w:rsidR="00FC2DD8" w:rsidRPr="00C505CD" w:rsidRDefault="00FC2DD8" w:rsidP="00FC2DD8">
            <w:pPr>
              <w:spacing w:line="280" w:lineRule="exact"/>
              <w:ind w:leftChars="0" w:left="0" w:firstLineChars="0" w:firstLine="0"/>
              <w:jc w:val="left"/>
              <w:rPr>
                <w:rFonts w:hAnsi="標楷體" w:hint="eastAsia"/>
                <w:bCs/>
                <w:snapToGrid/>
                <w:sz w:val="24"/>
                <w:szCs w:val="24"/>
              </w:rPr>
            </w:pPr>
            <w:r w:rsidRPr="00C505CD">
              <w:rPr>
                <w:rFonts w:hAnsi="標楷體" w:hint="eastAsia"/>
                <w:bCs/>
                <w:snapToGrid/>
                <w:sz w:val="24"/>
                <w:szCs w:val="24"/>
              </w:rPr>
              <w:t>退休情形</w:t>
            </w:r>
          </w:p>
        </w:tc>
        <w:tc>
          <w:tcPr>
            <w:tcW w:w="2091" w:type="dxa"/>
            <w:tcBorders>
              <w:top w:val="double" w:sz="4" w:space="0" w:color="auto"/>
              <w:bottom w:val="single" w:sz="4" w:space="0" w:color="auto"/>
            </w:tcBorders>
            <w:shd w:val="clear" w:color="auto" w:fill="auto"/>
            <w:vAlign w:val="center"/>
          </w:tcPr>
          <w:p w:rsidR="00FC2DD8" w:rsidRPr="00C505CD" w:rsidRDefault="00FC2DD8" w:rsidP="006A1986">
            <w:pPr>
              <w:spacing w:line="320" w:lineRule="exact"/>
              <w:ind w:leftChars="-50" w:left="505" w:rightChars="-50" w:right="-142" w:firstLineChars="0" w:hanging="647"/>
              <w:jc w:val="left"/>
              <w:rPr>
                <w:rFonts w:hAnsi="標楷體"/>
                <w:bCs/>
                <w:snapToGrid/>
                <w:sz w:val="24"/>
                <w:szCs w:val="24"/>
              </w:rPr>
            </w:pPr>
            <w:bookmarkStart w:id="4" w:name="_Hlk208252573"/>
            <w:r w:rsidRPr="00C505CD">
              <w:rPr>
                <w:rFonts w:hAnsi="標楷體" w:hint="eastAsia"/>
                <w:bCs/>
                <w:snapToGrid/>
                <w:sz w:val="24"/>
                <w:szCs w:val="24"/>
              </w:rPr>
              <w:t>自願退休</w:t>
            </w:r>
            <w:bookmarkEnd w:id="4"/>
          </w:p>
        </w:tc>
        <w:tc>
          <w:tcPr>
            <w:tcW w:w="1105" w:type="dxa"/>
            <w:tcBorders>
              <w:top w:val="double" w:sz="4" w:space="0" w:color="auto"/>
              <w:bottom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4</w:t>
            </w:r>
            <w:r w:rsidRPr="00C505CD">
              <w:rPr>
                <w:rFonts w:hAnsi="標楷體"/>
                <w:bCs/>
                <w:snapToGrid/>
                <w:sz w:val="22"/>
                <w:szCs w:val="22"/>
              </w:rPr>
              <w:t>,727</w:t>
            </w:r>
          </w:p>
        </w:tc>
        <w:tc>
          <w:tcPr>
            <w:tcW w:w="1106" w:type="dxa"/>
            <w:tcBorders>
              <w:top w:val="double" w:sz="4" w:space="0" w:color="auto"/>
              <w:bottom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w:t>
            </w:r>
            <w:r w:rsidRPr="00C505CD">
              <w:rPr>
                <w:rFonts w:hAnsi="標楷體"/>
                <w:bCs/>
                <w:snapToGrid/>
                <w:sz w:val="22"/>
                <w:szCs w:val="22"/>
              </w:rPr>
              <w:t>,786</w:t>
            </w:r>
          </w:p>
        </w:tc>
        <w:tc>
          <w:tcPr>
            <w:tcW w:w="1106" w:type="dxa"/>
            <w:tcBorders>
              <w:top w:val="double" w:sz="4" w:space="0" w:color="auto"/>
              <w:bottom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5</w:t>
            </w:r>
            <w:r w:rsidRPr="00C505CD">
              <w:rPr>
                <w:rFonts w:hAnsi="標楷體"/>
                <w:bCs/>
                <w:snapToGrid/>
                <w:sz w:val="22"/>
                <w:szCs w:val="22"/>
              </w:rPr>
              <w:t>,351</w:t>
            </w:r>
          </w:p>
        </w:tc>
        <w:tc>
          <w:tcPr>
            <w:tcW w:w="1106" w:type="dxa"/>
            <w:tcBorders>
              <w:top w:val="double" w:sz="4" w:space="0" w:color="auto"/>
              <w:bottom w:val="sing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5,228</w:t>
            </w:r>
          </w:p>
        </w:tc>
        <w:tc>
          <w:tcPr>
            <w:tcW w:w="1105" w:type="dxa"/>
            <w:tcBorders>
              <w:top w:val="double" w:sz="4" w:space="0" w:color="auto"/>
              <w:bottom w:val="sing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7,130</w:t>
            </w:r>
          </w:p>
        </w:tc>
      </w:tr>
      <w:tr w:rsidR="00FC2DD8" w:rsidRPr="00C505CD" w:rsidTr="00FC2DD8">
        <w:tc>
          <w:tcPr>
            <w:tcW w:w="993" w:type="dxa"/>
            <w:vMerge/>
          </w:tcPr>
          <w:p w:rsidR="00FC2DD8" w:rsidRPr="00C505CD" w:rsidRDefault="00FC2DD8" w:rsidP="006A1986">
            <w:pPr>
              <w:spacing w:line="320" w:lineRule="exact"/>
              <w:ind w:leftChars="-50" w:left="505" w:rightChars="-50" w:right="-142" w:firstLineChars="0" w:hanging="647"/>
              <w:jc w:val="left"/>
              <w:rPr>
                <w:rFonts w:hAnsi="標楷體" w:hint="eastAsia"/>
                <w:bCs/>
                <w:snapToGrid/>
                <w:sz w:val="24"/>
                <w:szCs w:val="24"/>
              </w:rPr>
            </w:pPr>
          </w:p>
        </w:tc>
        <w:tc>
          <w:tcPr>
            <w:tcW w:w="2091" w:type="dxa"/>
            <w:tcBorders>
              <w:top w:val="single" w:sz="4" w:space="0" w:color="auto"/>
            </w:tcBorders>
            <w:shd w:val="clear" w:color="auto" w:fill="auto"/>
            <w:vAlign w:val="center"/>
          </w:tcPr>
          <w:p w:rsidR="00FC2DD8" w:rsidRPr="00C505CD" w:rsidRDefault="00FC2DD8" w:rsidP="006A1986">
            <w:pPr>
              <w:spacing w:line="320" w:lineRule="exact"/>
              <w:ind w:leftChars="-50" w:left="505" w:rightChars="-50" w:right="-142" w:firstLineChars="0" w:hanging="647"/>
              <w:jc w:val="left"/>
              <w:rPr>
                <w:rFonts w:hAnsi="標楷體"/>
                <w:bCs/>
                <w:snapToGrid/>
                <w:sz w:val="24"/>
                <w:szCs w:val="24"/>
              </w:rPr>
            </w:pPr>
            <w:r w:rsidRPr="00C505CD">
              <w:rPr>
                <w:rFonts w:hAnsi="標楷體" w:hint="eastAsia"/>
                <w:bCs/>
                <w:snapToGrid/>
                <w:sz w:val="24"/>
                <w:szCs w:val="24"/>
              </w:rPr>
              <w:t>屆齡退休</w:t>
            </w:r>
          </w:p>
        </w:tc>
        <w:tc>
          <w:tcPr>
            <w:tcW w:w="1105" w:type="dxa"/>
            <w:tcBorders>
              <w:top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1</w:t>
            </w:r>
            <w:r w:rsidRPr="00C505CD">
              <w:rPr>
                <w:rFonts w:hAnsi="標楷體"/>
                <w:bCs/>
                <w:snapToGrid/>
                <w:sz w:val="22"/>
                <w:szCs w:val="22"/>
              </w:rPr>
              <w:t>,501</w:t>
            </w:r>
          </w:p>
        </w:tc>
        <w:tc>
          <w:tcPr>
            <w:tcW w:w="1106" w:type="dxa"/>
            <w:tcBorders>
              <w:top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1</w:t>
            </w:r>
            <w:r w:rsidRPr="00C505CD">
              <w:rPr>
                <w:rFonts w:hAnsi="標楷體"/>
                <w:bCs/>
                <w:snapToGrid/>
                <w:sz w:val="22"/>
                <w:szCs w:val="22"/>
              </w:rPr>
              <w:t>,922</w:t>
            </w:r>
          </w:p>
        </w:tc>
        <w:tc>
          <w:tcPr>
            <w:tcW w:w="1106" w:type="dxa"/>
            <w:tcBorders>
              <w:top w:val="single" w:sz="4" w:space="0" w:color="auto"/>
            </w:tcBorders>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w:t>
            </w:r>
            <w:r w:rsidRPr="00C505CD">
              <w:rPr>
                <w:rFonts w:hAnsi="標楷體"/>
                <w:bCs/>
                <w:snapToGrid/>
                <w:sz w:val="22"/>
                <w:szCs w:val="22"/>
              </w:rPr>
              <w:t>,248</w:t>
            </w:r>
          </w:p>
        </w:tc>
        <w:tc>
          <w:tcPr>
            <w:tcW w:w="1106" w:type="dxa"/>
            <w:tcBorders>
              <w:top w:val="sing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2,375</w:t>
            </w:r>
          </w:p>
        </w:tc>
        <w:tc>
          <w:tcPr>
            <w:tcW w:w="1105" w:type="dxa"/>
            <w:tcBorders>
              <w:top w:val="single" w:sz="4" w:space="0" w:color="auto"/>
            </w:tcBorders>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2,585</w:t>
            </w:r>
          </w:p>
        </w:tc>
      </w:tr>
      <w:tr w:rsidR="00FC2DD8" w:rsidRPr="00C505CD" w:rsidTr="00FC2DD8">
        <w:tc>
          <w:tcPr>
            <w:tcW w:w="993" w:type="dxa"/>
            <w:vMerge/>
          </w:tcPr>
          <w:p w:rsidR="00FC2DD8" w:rsidRPr="00C505CD" w:rsidRDefault="00FC2DD8" w:rsidP="006A1986">
            <w:pPr>
              <w:spacing w:line="320" w:lineRule="exact"/>
              <w:ind w:leftChars="-50" w:left="505" w:rightChars="-50" w:right="-142" w:firstLineChars="0" w:hanging="647"/>
              <w:jc w:val="left"/>
              <w:rPr>
                <w:rFonts w:hAnsi="標楷體" w:hint="eastAsia"/>
                <w:bCs/>
                <w:snapToGrid/>
                <w:sz w:val="24"/>
                <w:szCs w:val="24"/>
              </w:rPr>
            </w:pPr>
          </w:p>
        </w:tc>
        <w:tc>
          <w:tcPr>
            <w:tcW w:w="2091" w:type="dxa"/>
            <w:shd w:val="clear" w:color="auto" w:fill="auto"/>
            <w:vAlign w:val="center"/>
          </w:tcPr>
          <w:p w:rsidR="00FC2DD8" w:rsidRPr="00C505CD" w:rsidRDefault="00FC2DD8" w:rsidP="006A1986">
            <w:pPr>
              <w:spacing w:line="320" w:lineRule="exact"/>
              <w:ind w:leftChars="-50" w:left="505" w:rightChars="-50" w:right="-142" w:firstLineChars="0" w:hanging="647"/>
              <w:jc w:val="left"/>
              <w:rPr>
                <w:rFonts w:hAnsi="標楷體"/>
                <w:bCs/>
                <w:snapToGrid/>
                <w:sz w:val="24"/>
                <w:szCs w:val="24"/>
              </w:rPr>
            </w:pPr>
            <w:r w:rsidRPr="00C505CD">
              <w:rPr>
                <w:rFonts w:hAnsi="標楷體" w:hint="eastAsia"/>
                <w:bCs/>
                <w:snapToGrid/>
                <w:sz w:val="24"/>
                <w:szCs w:val="24"/>
              </w:rPr>
              <w:t>命令退休</w:t>
            </w:r>
          </w:p>
        </w:tc>
        <w:tc>
          <w:tcPr>
            <w:tcW w:w="1105"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w:t>
            </w:r>
            <w:r w:rsidRPr="00C505CD">
              <w:rPr>
                <w:rFonts w:hAnsi="標楷體"/>
                <w:bCs/>
                <w:snapToGrid/>
                <w:sz w:val="22"/>
                <w:szCs w:val="22"/>
              </w:rPr>
              <w:t>2</w:t>
            </w:r>
          </w:p>
        </w:tc>
        <w:tc>
          <w:tcPr>
            <w:tcW w:w="1106"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w:t>
            </w:r>
            <w:r w:rsidRPr="00C505CD">
              <w:rPr>
                <w:rFonts w:hAnsi="標楷體"/>
                <w:bCs/>
                <w:snapToGrid/>
                <w:sz w:val="22"/>
                <w:szCs w:val="22"/>
              </w:rPr>
              <w:t>8</w:t>
            </w:r>
          </w:p>
        </w:tc>
        <w:tc>
          <w:tcPr>
            <w:tcW w:w="1106" w:type="dxa"/>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w:t>
            </w:r>
            <w:r w:rsidRPr="00C505CD">
              <w:rPr>
                <w:rFonts w:hAnsi="標楷體"/>
                <w:bCs/>
                <w:snapToGrid/>
                <w:sz w:val="22"/>
                <w:szCs w:val="22"/>
              </w:rPr>
              <w:t>6</w:t>
            </w:r>
          </w:p>
        </w:tc>
        <w:tc>
          <w:tcPr>
            <w:tcW w:w="1106" w:type="dxa"/>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37</w:t>
            </w:r>
          </w:p>
        </w:tc>
        <w:tc>
          <w:tcPr>
            <w:tcW w:w="1105" w:type="dxa"/>
            <w:shd w:val="clear" w:color="auto" w:fill="auto"/>
            <w:vAlign w:val="center"/>
          </w:tcPr>
          <w:p w:rsidR="00FC2DD8" w:rsidRPr="00C505CD" w:rsidRDefault="00FC2DD8" w:rsidP="006A1986">
            <w:pPr>
              <w:spacing w:line="320" w:lineRule="exact"/>
              <w:ind w:leftChars="0" w:left="407" w:firstLineChars="0" w:hanging="407"/>
              <w:jc w:val="right"/>
              <w:rPr>
                <w:rFonts w:hAnsi="標楷體"/>
                <w:bCs/>
                <w:snapToGrid/>
                <w:sz w:val="22"/>
                <w:szCs w:val="22"/>
              </w:rPr>
            </w:pPr>
            <w:r w:rsidRPr="00C505CD">
              <w:rPr>
                <w:rFonts w:hAnsi="標楷體" w:hint="eastAsia"/>
                <w:bCs/>
                <w:snapToGrid/>
                <w:sz w:val="22"/>
                <w:szCs w:val="22"/>
              </w:rPr>
              <w:t>43</w:t>
            </w:r>
          </w:p>
        </w:tc>
      </w:tr>
      <w:tr w:rsidR="00570936" w:rsidRPr="00C505CD" w:rsidTr="00327182">
        <w:tc>
          <w:tcPr>
            <w:tcW w:w="3084" w:type="dxa"/>
            <w:gridSpan w:val="2"/>
          </w:tcPr>
          <w:p w:rsidR="00570936" w:rsidRPr="00C505CD" w:rsidRDefault="00570936" w:rsidP="00570936">
            <w:pPr>
              <w:spacing w:line="320" w:lineRule="exact"/>
              <w:ind w:leftChars="-50" w:left="505" w:rightChars="-50" w:right="-142" w:firstLineChars="0" w:hanging="647"/>
              <w:jc w:val="center"/>
              <w:rPr>
                <w:rFonts w:hAnsi="標楷體"/>
                <w:bCs/>
                <w:snapToGrid/>
                <w:spacing w:val="-20"/>
                <w:sz w:val="24"/>
                <w:szCs w:val="24"/>
              </w:rPr>
            </w:pPr>
            <w:r w:rsidRPr="00C505CD">
              <w:rPr>
                <w:rFonts w:hAnsi="標楷體" w:hint="eastAsia"/>
                <w:bCs/>
                <w:snapToGrid/>
                <w:spacing w:val="-20"/>
                <w:sz w:val="24"/>
                <w:szCs w:val="24"/>
              </w:rPr>
              <w:t>平均退休年齡</w:t>
            </w:r>
          </w:p>
        </w:tc>
        <w:tc>
          <w:tcPr>
            <w:tcW w:w="1105" w:type="dxa"/>
            <w:vAlign w:val="center"/>
          </w:tcPr>
          <w:p w:rsidR="00570936" w:rsidRPr="00C505CD" w:rsidRDefault="00570936" w:rsidP="006A1986">
            <w:pPr>
              <w:spacing w:line="320" w:lineRule="exact"/>
              <w:ind w:leftChars="0" w:left="647" w:firstLineChars="0" w:hanging="647"/>
              <w:jc w:val="right"/>
              <w:rPr>
                <w:rFonts w:hAnsi="標楷體"/>
                <w:bCs/>
                <w:snapToGrid/>
                <w:sz w:val="22"/>
                <w:szCs w:val="22"/>
              </w:rPr>
            </w:pPr>
            <w:r w:rsidRPr="00C505CD">
              <w:rPr>
                <w:rFonts w:hAnsi="標楷體" w:hint="eastAsia"/>
                <w:bCs/>
                <w:snapToGrid/>
                <w:sz w:val="22"/>
                <w:szCs w:val="22"/>
              </w:rPr>
              <w:t>57.01</w:t>
            </w:r>
          </w:p>
        </w:tc>
        <w:tc>
          <w:tcPr>
            <w:tcW w:w="1106" w:type="dxa"/>
            <w:vAlign w:val="center"/>
          </w:tcPr>
          <w:p w:rsidR="00570936" w:rsidRPr="00C505CD" w:rsidRDefault="00570936" w:rsidP="006A1986">
            <w:pPr>
              <w:spacing w:line="320" w:lineRule="exact"/>
              <w:ind w:leftChars="0" w:left="647" w:firstLineChars="0" w:hanging="647"/>
              <w:jc w:val="right"/>
              <w:rPr>
                <w:rFonts w:hAnsi="標楷體"/>
                <w:bCs/>
                <w:snapToGrid/>
                <w:sz w:val="22"/>
                <w:szCs w:val="22"/>
              </w:rPr>
            </w:pPr>
            <w:r w:rsidRPr="00C505CD">
              <w:rPr>
                <w:rFonts w:hAnsi="標楷體" w:hint="eastAsia"/>
                <w:bCs/>
                <w:snapToGrid/>
                <w:sz w:val="22"/>
                <w:szCs w:val="22"/>
              </w:rPr>
              <w:t>5</w:t>
            </w:r>
            <w:r w:rsidRPr="00C505CD">
              <w:rPr>
                <w:rFonts w:hAnsi="標楷體"/>
                <w:bCs/>
                <w:snapToGrid/>
                <w:sz w:val="22"/>
                <w:szCs w:val="22"/>
              </w:rPr>
              <w:t>9.0</w:t>
            </w:r>
            <w:r w:rsidRPr="00C505CD">
              <w:rPr>
                <w:rFonts w:hAnsi="標楷體" w:hint="eastAsia"/>
                <w:bCs/>
                <w:snapToGrid/>
                <w:sz w:val="22"/>
                <w:szCs w:val="22"/>
              </w:rPr>
              <w:t>4</w:t>
            </w:r>
          </w:p>
        </w:tc>
        <w:tc>
          <w:tcPr>
            <w:tcW w:w="1106" w:type="dxa"/>
            <w:vAlign w:val="center"/>
          </w:tcPr>
          <w:p w:rsidR="00570936" w:rsidRPr="00C505CD" w:rsidRDefault="00570936" w:rsidP="006A1986">
            <w:pPr>
              <w:spacing w:line="320" w:lineRule="exact"/>
              <w:ind w:leftChars="0" w:left="647" w:firstLineChars="0" w:hanging="647"/>
              <w:jc w:val="right"/>
              <w:rPr>
                <w:rFonts w:hAnsi="標楷體"/>
                <w:bCs/>
                <w:snapToGrid/>
                <w:sz w:val="22"/>
                <w:szCs w:val="22"/>
              </w:rPr>
            </w:pPr>
            <w:r w:rsidRPr="00C505CD">
              <w:rPr>
                <w:rFonts w:hAnsi="標楷體" w:hint="eastAsia"/>
                <w:bCs/>
                <w:snapToGrid/>
                <w:sz w:val="22"/>
                <w:szCs w:val="22"/>
              </w:rPr>
              <w:t>58.95</w:t>
            </w:r>
          </w:p>
        </w:tc>
        <w:tc>
          <w:tcPr>
            <w:tcW w:w="1106" w:type="dxa"/>
            <w:shd w:val="clear" w:color="auto" w:fill="auto"/>
            <w:vAlign w:val="center"/>
          </w:tcPr>
          <w:p w:rsidR="00570936" w:rsidRPr="00C505CD" w:rsidRDefault="00570936" w:rsidP="006A1986">
            <w:pPr>
              <w:spacing w:line="320" w:lineRule="exact"/>
              <w:ind w:leftChars="0" w:left="647" w:firstLineChars="0" w:hanging="647"/>
              <w:jc w:val="right"/>
              <w:rPr>
                <w:rFonts w:hAnsi="標楷體"/>
                <w:bCs/>
                <w:snapToGrid/>
                <w:sz w:val="22"/>
                <w:szCs w:val="22"/>
              </w:rPr>
            </w:pPr>
            <w:r w:rsidRPr="00C505CD">
              <w:rPr>
                <w:rFonts w:hAnsi="標楷體" w:hint="eastAsia"/>
                <w:bCs/>
                <w:snapToGrid/>
                <w:sz w:val="22"/>
                <w:szCs w:val="22"/>
              </w:rPr>
              <w:t>58.91</w:t>
            </w:r>
          </w:p>
        </w:tc>
        <w:tc>
          <w:tcPr>
            <w:tcW w:w="1105" w:type="dxa"/>
            <w:shd w:val="clear" w:color="auto" w:fill="auto"/>
            <w:vAlign w:val="center"/>
          </w:tcPr>
          <w:p w:rsidR="00570936" w:rsidRPr="00C505CD" w:rsidRDefault="00570936" w:rsidP="006A1986">
            <w:pPr>
              <w:spacing w:line="320" w:lineRule="exact"/>
              <w:ind w:leftChars="0" w:left="647" w:firstLineChars="0" w:hanging="647"/>
              <w:jc w:val="right"/>
              <w:rPr>
                <w:rFonts w:hAnsi="標楷體"/>
                <w:bCs/>
                <w:snapToGrid/>
                <w:sz w:val="22"/>
                <w:szCs w:val="22"/>
              </w:rPr>
            </w:pPr>
            <w:r w:rsidRPr="00C505CD">
              <w:rPr>
                <w:rFonts w:hAnsi="標楷體" w:hint="eastAsia"/>
                <w:bCs/>
                <w:snapToGrid/>
                <w:sz w:val="22"/>
                <w:szCs w:val="22"/>
              </w:rPr>
              <w:t>59.12</w:t>
            </w:r>
          </w:p>
        </w:tc>
      </w:tr>
    </w:tbl>
    <w:p w:rsidR="00D24896" w:rsidRPr="00C505CD" w:rsidRDefault="00D24896" w:rsidP="00FC2DD8">
      <w:pPr>
        <w:spacing w:line="280" w:lineRule="exact"/>
        <w:ind w:leftChars="0" w:left="0" w:firstLineChars="0" w:firstLine="0"/>
        <w:jc w:val="left"/>
        <w:rPr>
          <w:rFonts w:hAnsi="標楷體"/>
          <w:bCs/>
          <w:snapToGrid/>
          <w:sz w:val="24"/>
          <w:szCs w:val="22"/>
        </w:rPr>
      </w:pPr>
      <w:r w:rsidRPr="00C505CD">
        <w:rPr>
          <w:rFonts w:hAnsi="標楷體" w:hint="eastAsia"/>
          <w:bCs/>
          <w:snapToGrid/>
          <w:sz w:val="24"/>
          <w:szCs w:val="22"/>
        </w:rPr>
        <w:t>資料來源：各年度銓敘統計年報。</w:t>
      </w:r>
    </w:p>
    <w:p w:rsidR="00227968" w:rsidRPr="00C505CD" w:rsidRDefault="006530E1" w:rsidP="00A75EBE">
      <w:pPr>
        <w:ind w:left="567" w:firstLine="567"/>
        <w:rPr>
          <w:bCs/>
        </w:rPr>
      </w:pPr>
      <w:r w:rsidRPr="00C505CD">
        <w:rPr>
          <w:rFonts w:hint="eastAsia"/>
          <w:bCs/>
        </w:rPr>
        <w:t>綜上，考試院及所屬職司公務人員銓敘及保障培訓制度等文官管理政策之研究發展，</w:t>
      </w:r>
      <w:r w:rsidR="000814F4" w:rsidRPr="00C505CD">
        <w:rPr>
          <w:rFonts w:hint="eastAsia"/>
          <w:bCs/>
        </w:rPr>
        <w:t>近年公務體制變革聚焦於公務人員的退休撫卹制度、部分機關組織調整等轉變，公務人員職場環境與相關退撫機制均有顯著變革，對公務人員留任意願或有衝擊與影響，</w:t>
      </w:r>
      <w:r w:rsidR="00531BE1" w:rsidRPr="00C505CD">
        <w:rPr>
          <w:rFonts w:hint="eastAsia"/>
          <w:bCs/>
        </w:rPr>
        <w:t>113年度全國公務人員離、退人數遽增至近年新高</w:t>
      </w:r>
      <w:r w:rsidR="00531BE1" w:rsidRPr="00C505CD">
        <w:rPr>
          <w:rFonts w:hAnsi="標楷體" w:hint="eastAsia"/>
          <w:bCs/>
        </w:rPr>
        <w:t>，</w:t>
      </w:r>
      <w:r w:rsidR="000814F4" w:rsidRPr="00C505CD">
        <w:rPr>
          <w:rFonts w:hint="eastAsia"/>
          <w:bCs/>
        </w:rPr>
        <w:t>允宜關注公務人員留任情形，</w:t>
      </w:r>
      <w:r w:rsidRPr="00C505CD">
        <w:rPr>
          <w:rFonts w:hint="eastAsia"/>
          <w:bCs/>
        </w:rPr>
        <w:t>規劃適應性發展之文官管理興革制度，俾確保公務人力精良，及建構友善之公務職場文化，俾提升公務人員人力資源運用效能。</w:t>
      </w:r>
    </w:p>
    <w:p w:rsidR="007A1571" w:rsidRPr="00C505CD" w:rsidRDefault="007A1571" w:rsidP="00A75EBE">
      <w:pPr>
        <w:ind w:left="567" w:firstLine="567"/>
        <w:rPr>
          <w:rFonts w:hint="eastAsia"/>
          <w:bCs/>
        </w:rPr>
      </w:pPr>
    </w:p>
    <w:p w:rsidR="00227968" w:rsidRPr="00C505CD" w:rsidRDefault="00227968" w:rsidP="00194577">
      <w:pPr>
        <w:pStyle w:val="142"/>
        <w:ind w:left="567" w:hanging="567"/>
        <w:rPr>
          <w:rFonts w:hAnsi="標楷體" w:hint="eastAsia"/>
        </w:rPr>
      </w:pPr>
      <w:bookmarkStart w:id="5" w:name="_Toc213169114"/>
      <w:r w:rsidRPr="00C505CD">
        <w:rPr>
          <w:rFonts w:hAnsi="標楷體" w:hint="eastAsia"/>
        </w:rPr>
        <w:t>貳、考試院</w:t>
      </w:r>
      <w:bookmarkEnd w:id="5"/>
    </w:p>
    <w:p w:rsidR="00E758DD" w:rsidRPr="00C505CD" w:rsidRDefault="00B0738D" w:rsidP="00651962">
      <w:pPr>
        <w:pStyle w:val="14"/>
        <w:ind w:left="567" w:hanging="567"/>
        <w:rPr>
          <w:rFonts w:hAnsi="標楷體"/>
        </w:rPr>
      </w:pPr>
      <w:bookmarkStart w:id="6" w:name="_Toc213169115"/>
      <w:r w:rsidRPr="00C505CD">
        <w:rPr>
          <w:rFonts w:hAnsi="標楷體" w:hint="eastAsia"/>
        </w:rPr>
        <w:t>二</w:t>
      </w:r>
      <w:r w:rsidR="00864B88" w:rsidRPr="00C505CD">
        <w:rPr>
          <w:rFonts w:hAnsi="標楷體" w:hint="eastAsia"/>
        </w:rPr>
        <w:t>、115年度辦理國家考試及格證書系統改版，期提升系統運作效率及安全防護</w:t>
      </w:r>
      <w:bookmarkStart w:id="7" w:name="_Hlk213166879"/>
      <w:r w:rsidR="00864B88" w:rsidRPr="00C505CD">
        <w:rPr>
          <w:rFonts w:hAnsi="標楷體" w:hint="eastAsia"/>
        </w:rPr>
        <w:t>，</w:t>
      </w:r>
      <w:r w:rsidR="00CF65E5" w:rsidRPr="00C505CD">
        <w:rPr>
          <w:rFonts w:hAnsi="標楷體" w:hint="eastAsia"/>
        </w:rPr>
        <w:t>惟連續3年均辦理系統功能增修</w:t>
      </w:r>
      <w:bookmarkEnd w:id="7"/>
      <w:r w:rsidR="00CF65E5" w:rsidRPr="00C505CD">
        <w:rPr>
          <w:rFonts w:hAnsi="標楷體" w:hint="eastAsia"/>
        </w:rPr>
        <w:t>，</w:t>
      </w:r>
      <w:r w:rsidR="00864B88" w:rsidRPr="00C505CD">
        <w:rPr>
          <w:rFonts w:hAnsi="標楷體" w:hint="eastAsia"/>
        </w:rPr>
        <w:t>允宜</w:t>
      </w:r>
      <w:r w:rsidR="00DD2963" w:rsidRPr="00C505CD">
        <w:rPr>
          <w:rFonts w:hAnsi="標楷體" w:hint="eastAsia"/>
        </w:rPr>
        <w:t>縝密</w:t>
      </w:r>
      <w:r w:rsidR="00864B88" w:rsidRPr="00C505CD">
        <w:rPr>
          <w:rFonts w:hAnsi="標楷體" w:hint="eastAsia"/>
        </w:rPr>
        <w:t>規劃，俾提高數位服務效能</w:t>
      </w:r>
      <w:bookmarkEnd w:id="6"/>
    </w:p>
    <w:p w:rsidR="00651962" w:rsidRPr="00C505CD" w:rsidRDefault="00651962" w:rsidP="00651962">
      <w:pPr>
        <w:ind w:left="567" w:firstLine="567"/>
        <w:rPr>
          <w:rFonts w:hAnsi="標楷體"/>
          <w:bCs/>
        </w:rPr>
      </w:pPr>
      <w:r w:rsidRPr="00C505CD">
        <w:rPr>
          <w:rFonts w:hAnsi="標楷體" w:hint="eastAsia"/>
          <w:bCs/>
        </w:rPr>
        <w:t>考試院11</w:t>
      </w:r>
      <w:r w:rsidR="00067C0F" w:rsidRPr="00C505CD">
        <w:rPr>
          <w:rFonts w:hAnsi="標楷體" w:hint="eastAsia"/>
          <w:bCs/>
        </w:rPr>
        <w:t>5</w:t>
      </w:r>
      <w:r w:rsidRPr="00C505CD">
        <w:rPr>
          <w:rFonts w:hAnsi="標楷體" w:hint="eastAsia"/>
          <w:bCs/>
        </w:rPr>
        <w:t>年度</w:t>
      </w:r>
      <w:r w:rsidR="007466BE" w:rsidRPr="00C505CD">
        <w:rPr>
          <w:rFonts w:hAnsi="標楷體" w:hint="eastAsia"/>
          <w:bCs/>
        </w:rPr>
        <w:t>預算案於</w:t>
      </w:r>
      <w:r w:rsidRPr="00C505CD">
        <w:rPr>
          <w:rFonts w:hAnsi="標楷體" w:hint="eastAsia"/>
          <w:bCs/>
        </w:rPr>
        <w:t>「一般行政」工作計畫之「資訊業務」</w:t>
      </w:r>
      <w:r w:rsidR="00F8174D" w:rsidRPr="00C505CD">
        <w:rPr>
          <w:rFonts w:hAnsi="標楷體" w:hint="eastAsia"/>
          <w:bCs/>
        </w:rPr>
        <w:t>分支</w:t>
      </w:r>
      <w:r w:rsidR="00F77D6F" w:rsidRPr="00C505CD">
        <w:rPr>
          <w:rFonts w:hAnsi="標楷體" w:hint="eastAsia"/>
          <w:bCs/>
        </w:rPr>
        <w:t>計畫</w:t>
      </w:r>
      <w:r w:rsidR="00F8174D" w:rsidRPr="00C505CD">
        <w:rPr>
          <w:rFonts w:hAnsi="標楷體" w:hint="eastAsia"/>
          <w:bCs/>
        </w:rPr>
        <w:t>編列</w:t>
      </w:r>
      <w:r w:rsidR="007466BE" w:rsidRPr="00C505CD">
        <w:rPr>
          <w:rFonts w:hAnsi="標楷體" w:hint="eastAsia"/>
          <w:bCs/>
        </w:rPr>
        <w:t>「</w:t>
      </w:r>
      <w:r w:rsidR="00F8174D" w:rsidRPr="00C505CD">
        <w:rPr>
          <w:rFonts w:hAnsi="標楷體" w:hint="eastAsia"/>
          <w:bCs/>
        </w:rPr>
        <w:t>資訊軟硬體設備費</w:t>
      </w:r>
      <w:r w:rsidR="007466BE" w:rsidRPr="00C505CD">
        <w:rPr>
          <w:rFonts w:hAnsi="標楷體" w:hint="eastAsia"/>
          <w:bCs/>
        </w:rPr>
        <w:t>」</w:t>
      </w:r>
      <w:r w:rsidR="00E365A5" w:rsidRPr="00C505CD">
        <w:rPr>
          <w:rFonts w:hAnsi="標楷體"/>
          <w:bCs/>
        </w:rPr>
        <w:t>1,</w:t>
      </w:r>
      <w:r w:rsidR="00067C0F" w:rsidRPr="00C505CD">
        <w:rPr>
          <w:rFonts w:hAnsi="標楷體" w:hint="eastAsia"/>
          <w:bCs/>
        </w:rPr>
        <w:t>0</w:t>
      </w:r>
      <w:r w:rsidR="00E365A5" w:rsidRPr="00C505CD">
        <w:rPr>
          <w:rFonts w:hAnsi="標楷體"/>
          <w:bCs/>
        </w:rPr>
        <w:t>7</w:t>
      </w:r>
      <w:r w:rsidR="00067C0F" w:rsidRPr="00C505CD">
        <w:rPr>
          <w:rFonts w:hAnsi="標楷體" w:hint="eastAsia"/>
          <w:bCs/>
        </w:rPr>
        <w:t>7</w:t>
      </w:r>
      <w:r w:rsidR="00A748F4" w:rsidRPr="00C505CD">
        <w:rPr>
          <w:rFonts w:hAnsi="標楷體" w:hint="eastAsia"/>
          <w:bCs/>
        </w:rPr>
        <w:t>萬</w:t>
      </w:r>
      <w:r w:rsidR="00067C0F" w:rsidRPr="00C505CD">
        <w:rPr>
          <w:rFonts w:hAnsi="標楷體" w:hint="eastAsia"/>
          <w:bCs/>
        </w:rPr>
        <w:t>3</w:t>
      </w:r>
      <w:r w:rsidR="00E365A5" w:rsidRPr="00C505CD">
        <w:rPr>
          <w:rFonts w:hAnsi="標楷體" w:hint="eastAsia"/>
          <w:bCs/>
        </w:rPr>
        <w:t>千</w:t>
      </w:r>
      <w:r w:rsidR="00A748F4" w:rsidRPr="00C505CD">
        <w:rPr>
          <w:rFonts w:hAnsi="標楷體" w:hint="eastAsia"/>
          <w:bCs/>
        </w:rPr>
        <w:t>元</w:t>
      </w:r>
      <w:r w:rsidR="00E365A5" w:rsidRPr="00C505CD">
        <w:rPr>
          <w:rFonts w:hAnsi="標楷體" w:hint="eastAsia"/>
          <w:bCs/>
        </w:rPr>
        <w:t>，</w:t>
      </w:r>
      <w:r w:rsidR="003C53D8" w:rsidRPr="00C505CD">
        <w:rPr>
          <w:rFonts w:hAnsi="標楷體" w:hint="eastAsia"/>
          <w:bCs/>
        </w:rPr>
        <w:t>用以</w:t>
      </w:r>
      <w:r w:rsidR="00F8174D" w:rsidRPr="00C505CD">
        <w:rPr>
          <w:rFonts w:hAnsi="標楷體" w:hint="eastAsia"/>
          <w:bCs/>
        </w:rPr>
        <w:t>辦理國家考試及格證書服務網</w:t>
      </w:r>
      <w:r w:rsidR="00A748F4" w:rsidRPr="00C505CD">
        <w:rPr>
          <w:rFonts w:hAnsi="標楷體" w:hint="eastAsia"/>
          <w:bCs/>
        </w:rPr>
        <w:t>等相關</w:t>
      </w:r>
      <w:r w:rsidR="00F8174D" w:rsidRPr="00C505CD">
        <w:rPr>
          <w:rFonts w:hAnsi="標楷體" w:hint="eastAsia"/>
          <w:bCs/>
        </w:rPr>
        <w:t>系統功能</w:t>
      </w:r>
      <w:r w:rsidR="00067C0F" w:rsidRPr="00C505CD">
        <w:rPr>
          <w:rFonts w:hAnsi="標楷體" w:hint="eastAsia"/>
          <w:bCs/>
        </w:rPr>
        <w:t>改版</w:t>
      </w:r>
      <w:r w:rsidR="00F8174D" w:rsidRPr="00C505CD">
        <w:rPr>
          <w:rFonts w:hAnsi="標楷體" w:hint="eastAsia"/>
          <w:bCs/>
        </w:rPr>
        <w:t>。經查</w:t>
      </w:r>
      <w:r w:rsidR="00F8174D" w:rsidRPr="00C505CD">
        <w:rPr>
          <w:rFonts w:hAnsi="標楷體" w:cs="全字庫正宋體" w:hint="eastAsia"/>
          <w:bCs/>
        </w:rPr>
        <w:t>：</w:t>
      </w:r>
    </w:p>
    <w:p w:rsidR="00F8174D" w:rsidRPr="00C505CD" w:rsidRDefault="00F8174D" w:rsidP="00F8174D">
      <w:pPr>
        <w:pStyle w:val="a6"/>
        <w:ind w:left="851" w:hanging="284"/>
        <w:rPr>
          <w:rFonts w:hAnsi="標楷體"/>
          <w:b/>
        </w:rPr>
      </w:pPr>
      <w:r w:rsidRPr="00C505CD">
        <w:rPr>
          <w:rFonts w:hAnsi="標楷體" w:hint="eastAsia"/>
          <w:b/>
        </w:rPr>
        <w:t>(一)</w:t>
      </w:r>
      <w:r w:rsidR="00850128" w:rsidRPr="00C505CD">
        <w:rPr>
          <w:rFonts w:hAnsi="標楷體" w:hint="eastAsia"/>
          <w:b/>
        </w:rPr>
        <w:t>現行</w:t>
      </w:r>
      <w:r w:rsidRPr="00C505CD">
        <w:rPr>
          <w:rFonts w:hAnsi="標楷體" w:hint="eastAsia"/>
          <w:b/>
        </w:rPr>
        <w:t>國家考試及格證書服務網，提供</w:t>
      </w:r>
      <w:r w:rsidR="00A748F4" w:rsidRPr="00C505CD">
        <w:rPr>
          <w:rFonts w:hAnsi="標楷體" w:hint="eastAsia"/>
          <w:b/>
        </w:rPr>
        <w:t>數位化</w:t>
      </w:r>
      <w:r w:rsidRPr="00C505CD">
        <w:rPr>
          <w:rFonts w:hAnsi="標楷體" w:hint="eastAsia"/>
          <w:b/>
        </w:rPr>
        <w:t>服務</w:t>
      </w:r>
      <w:r w:rsidR="00E22F66" w:rsidRPr="00C505CD">
        <w:rPr>
          <w:rFonts w:hAnsi="標楷體" w:hint="eastAsia"/>
          <w:b/>
        </w:rPr>
        <w:t>項目</w:t>
      </w:r>
    </w:p>
    <w:p w:rsidR="007C2C29" w:rsidRPr="00C505CD" w:rsidRDefault="007C2C29" w:rsidP="00F8174D">
      <w:pPr>
        <w:pStyle w:val="22"/>
        <w:ind w:left="850" w:firstLine="567"/>
        <w:rPr>
          <w:rFonts w:hAnsi="標楷體"/>
          <w:bCs/>
        </w:rPr>
      </w:pPr>
      <w:r w:rsidRPr="00C505CD">
        <w:rPr>
          <w:rFonts w:hAnsi="標楷體" w:hint="eastAsia"/>
          <w:bCs/>
        </w:rPr>
        <w:t>國家考試及格證書服務網</w:t>
      </w:r>
      <w:r w:rsidR="000466DB" w:rsidRPr="00C505CD">
        <w:rPr>
          <w:rFonts w:hAnsi="標楷體" w:hint="eastAsia"/>
          <w:bCs/>
        </w:rPr>
        <w:t>提供數位化服務</w:t>
      </w:r>
      <w:r w:rsidRPr="00C505CD">
        <w:rPr>
          <w:rFonts w:hAnsi="標楷體" w:hint="eastAsia"/>
          <w:bCs/>
        </w:rPr>
        <w:t>功能包含</w:t>
      </w:r>
      <w:r w:rsidR="000466DB" w:rsidRPr="00C505CD">
        <w:rPr>
          <w:rFonts w:hAnsi="標楷體" w:hint="eastAsia"/>
          <w:bCs/>
        </w:rPr>
        <w:t>3大項</w:t>
      </w:r>
      <w:r w:rsidRPr="00C505CD">
        <w:rPr>
          <w:rFonts w:hAnsi="標楷體" w:hint="eastAsia"/>
          <w:bCs/>
        </w:rPr>
        <w:t>：電子證(明)書下載</w:t>
      </w:r>
      <w:r w:rsidRPr="00C505CD">
        <w:rPr>
          <w:rFonts w:hAnsi="標楷體" w:cs="全字庫正宋體" w:hint="eastAsia"/>
          <w:bCs/>
        </w:rPr>
        <w:t>、證書查驗及</w:t>
      </w:r>
      <w:r w:rsidR="000466DB" w:rsidRPr="00C505CD">
        <w:rPr>
          <w:rFonts w:hAnsi="標楷體" w:cs="全字庫正宋體" w:hint="eastAsia"/>
          <w:bCs/>
        </w:rPr>
        <w:t>其他申辦服務(</w:t>
      </w:r>
      <w:r w:rsidRPr="00C505CD">
        <w:rPr>
          <w:rFonts w:hAnsi="標楷體" w:cs="全字庫正宋體" w:hint="eastAsia"/>
          <w:bCs/>
        </w:rPr>
        <w:t>線上申請與繳費</w:t>
      </w:r>
      <w:r w:rsidR="006A5CB2" w:rsidRPr="00C505CD">
        <w:rPr>
          <w:rFonts w:hAnsi="標楷體" w:cs="全字庫正宋體" w:hint="eastAsia"/>
          <w:bCs/>
        </w:rPr>
        <w:t>等</w:t>
      </w:r>
      <w:r w:rsidR="000466DB" w:rsidRPr="00C505CD">
        <w:rPr>
          <w:rFonts w:hAnsi="標楷體" w:cs="全字庫正宋體" w:hint="eastAsia"/>
          <w:bCs/>
        </w:rPr>
        <w:t>)項目(詳表1)如下：</w:t>
      </w:r>
    </w:p>
    <w:p w:rsidR="007D1DBE" w:rsidRPr="00C505CD" w:rsidRDefault="000466DB" w:rsidP="00DC2261">
      <w:pPr>
        <w:ind w:leftChars="-100" w:left="-283" w:firstLineChars="0" w:firstLine="0"/>
        <w:rPr>
          <w:b/>
        </w:rPr>
      </w:pPr>
      <w:r w:rsidRPr="00C505CD">
        <w:rPr>
          <w:rFonts w:hint="eastAsia"/>
          <w:b/>
        </w:rPr>
        <w:t>表1</w:t>
      </w:r>
      <w:r w:rsidRPr="00C505CD">
        <w:rPr>
          <w:b/>
        </w:rPr>
        <w:t xml:space="preserve"> </w:t>
      </w:r>
      <w:r w:rsidRPr="00C505CD">
        <w:rPr>
          <w:rFonts w:hint="eastAsia"/>
          <w:b/>
        </w:rPr>
        <w:t>國家考試及格證書服務網服務項目</w:t>
      </w:r>
      <w:r w:rsidR="007466BE" w:rsidRPr="00C505CD">
        <w:rPr>
          <w:rFonts w:hint="eastAsia"/>
          <w:b/>
        </w:rPr>
        <w:t>表</w:t>
      </w:r>
    </w:p>
    <w:tbl>
      <w:tblPr>
        <w:tblW w:w="0" w:type="auto"/>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2"/>
        <w:gridCol w:w="6237"/>
      </w:tblGrid>
      <w:tr w:rsidR="006A5CB2" w:rsidRPr="00C505CD" w:rsidTr="007466BE">
        <w:trPr>
          <w:tblHeader/>
        </w:trPr>
        <w:tc>
          <w:tcPr>
            <w:tcW w:w="2552" w:type="dxa"/>
            <w:shd w:val="clear" w:color="auto" w:fill="auto"/>
            <w:vAlign w:val="center"/>
          </w:tcPr>
          <w:p w:rsidR="006A5CB2" w:rsidRPr="00C505CD" w:rsidRDefault="006A5CB2" w:rsidP="007B6FAB">
            <w:pPr>
              <w:pStyle w:val="22"/>
              <w:spacing w:line="320" w:lineRule="exact"/>
              <w:ind w:leftChars="0" w:left="0" w:firstLineChars="0" w:firstLine="0"/>
              <w:jc w:val="center"/>
              <w:rPr>
                <w:rFonts w:hAnsi="標楷體" w:cs="全字庫正宋體" w:hint="eastAsia"/>
                <w:b/>
                <w:sz w:val="24"/>
                <w:szCs w:val="24"/>
              </w:rPr>
            </w:pPr>
            <w:r w:rsidRPr="00C505CD">
              <w:rPr>
                <w:rFonts w:hAnsi="標楷體" w:cs="全字庫正宋體" w:hint="eastAsia"/>
                <w:b/>
                <w:sz w:val="24"/>
                <w:szCs w:val="24"/>
              </w:rPr>
              <w:t>服務項目</w:t>
            </w:r>
          </w:p>
        </w:tc>
        <w:tc>
          <w:tcPr>
            <w:tcW w:w="6237" w:type="dxa"/>
            <w:shd w:val="clear" w:color="auto" w:fill="auto"/>
            <w:vAlign w:val="center"/>
          </w:tcPr>
          <w:p w:rsidR="006A5CB2" w:rsidRPr="00C505CD" w:rsidRDefault="006A5CB2" w:rsidP="007B6FAB">
            <w:pPr>
              <w:pStyle w:val="22"/>
              <w:spacing w:line="320" w:lineRule="exact"/>
              <w:ind w:leftChars="0" w:left="0" w:firstLine="487"/>
              <w:jc w:val="center"/>
              <w:rPr>
                <w:rFonts w:hAnsi="標楷體" w:cs="全字庫正宋體" w:hint="eastAsia"/>
                <w:b/>
                <w:sz w:val="24"/>
                <w:szCs w:val="24"/>
              </w:rPr>
            </w:pPr>
            <w:r w:rsidRPr="00C505CD">
              <w:rPr>
                <w:rFonts w:hAnsi="標楷體" w:cs="全字庫正宋體" w:hint="eastAsia"/>
                <w:b/>
                <w:sz w:val="24"/>
                <w:szCs w:val="24"/>
              </w:rPr>
              <w:t>項目內容</w:t>
            </w:r>
          </w:p>
        </w:tc>
      </w:tr>
      <w:tr w:rsidR="006A5CB2" w:rsidRPr="00C505CD" w:rsidTr="007466BE">
        <w:tc>
          <w:tcPr>
            <w:tcW w:w="2552" w:type="dxa"/>
            <w:shd w:val="clear" w:color="auto" w:fill="auto"/>
            <w:vAlign w:val="center"/>
          </w:tcPr>
          <w:p w:rsidR="006A5CB2" w:rsidRPr="00C505CD" w:rsidRDefault="006A5CB2" w:rsidP="007B6FAB">
            <w:pPr>
              <w:pStyle w:val="22"/>
              <w:spacing w:line="280" w:lineRule="exact"/>
              <w:ind w:leftChars="0" w:left="0" w:firstLineChars="0" w:firstLine="0"/>
              <w:rPr>
                <w:rFonts w:hAnsi="標楷體" w:cs="全字庫正宋體" w:hint="eastAsia"/>
                <w:bCs/>
                <w:sz w:val="24"/>
                <w:szCs w:val="24"/>
              </w:rPr>
            </w:pPr>
            <w:r w:rsidRPr="00C505CD">
              <w:rPr>
                <w:rFonts w:hAnsi="標楷體" w:cs="全字庫正宋體" w:hint="eastAsia"/>
                <w:bCs/>
                <w:sz w:val="24"/>
                <w:szCs w:val="24"/>
              </w:rPr>
              <w:t>電子證(明)書下載</w:t>
            </w:r>
          </w:p>
        </w:tc>
        <w:tc>
          <w:tcPr>
            <w:tcW w:w="6237" w:type="dxa"/>
            <w:shd w:val="clear" w:color="auto" w:fill="auto"/>
          </w:tcPr>
          <w:p w:rsidR="006A5CB2" w:rsidRPr="00C505CD" w:rsidRDefault="006A5CB2" w:rsidP="007B6FAB">
            <w:pPr>
              <w:pStyle w:val="22"/>
              <w:spacing w:line="280" w:lineRule="exact"/>
              <w:ind w:leftChars="0" w:left="0" w:firstLineChars="0" w:firstLine="0"/>
              <w:rPr>
                <w:rFonts w:hAnsi="標楷體" w:cs="全字庫正宋體"/>
                <w:bCs/>
                <w:sz w:val="24"/>
                <w:szCs w:val="24"/>
              </w:rPr>
            </w:pPr>
            <w:r w:rsidRPr="00C505CD">
              <w:rPr>
                <w:rFonts w:hAnsi="標楷體" w:cs="全字庫正宋體" w:hint="eastAsia"/>
                <w:bCs/>
                <w:sz w:val="24"/>
                <w:szCs w:val="24"/>
              </w:rPr>
              <w:t>輸入電子證(明)書發證日期時之身分證統一編號、居留證統一證號或護照號碼，驗證身分後進行下載，自行儲存、列印或提供查驗。</w:t>
            </w:r>
          </w:p>
          <w:p w:rsidR="006A5CB2" w:rsidRPr="00C505CD" w:rsidRDefault="006A5CB2" w:rsidP="007B6FAB">
            <w:pPr>
              <w:pStyle w:val="22"/>
              <w:spacing w:line="280" w:lineRule="exact"/>
              <w:ind w:leftChars="0" w:left="0" w:firstLineChars="0" w:firstLine="0"/>
              <w:rPr>
                <w:rFonts w:hAnsi="標楷體" w:cs="全字庫正宋體" w:hint="eastAsia"/>
                <w:bCs/>
                <w:sz w:val="24"/>
                <w:szCs w:val="24"/>
              </w:rPr>
            </w:pPr>
            <w:r w:rsidRPr="00C505CD">
              <w:rPr>
                <w:rFonts w:hAnsi="標楷體" w:cs="全字庫正宋體" w:hint="eastAsia"/>
                <w:bCs/>
                <w:sz w:val="24"/>
                <w:szCs w:val="24"/>
              </w:rPr>
              <w:t>身分驗證方式包含使用健保卡、自然人憑證、行動自然人憑證及手機門號+健保卡卡號。</w:t>
            </w:r>
          </w:p>
        </w:tc>
      </w:tr>
      <w:tr w:rsidR="006A5CB2" w:rsidRPr="00C505CD" w:rsidTr="007466BE">
        <w:tc>
          <w:tcPr>
            <w:tcW w:w="2552" w:type="dxa"/>
            <w:shd w:val="clear" w:color="auto" w:fill="auto"/>
            <w:vAlign w:val="center"/>
          </w:tcPr>
          <w:p w:rsidR="006A5CB2" w:rsidRPr="00C505CD" w:rsidRDefault="006A5CB2" w:rsidP="007B6FAB">
            <w:pPr>
              <w:pStyle w:val="22"/>
              <w:spacing w:line="280" w:lineRule="exact"/>
              <w:ind w:leftChars="0" w:left="0" w:firstLineChars="0" w:firstLine="0"/>
              <w:rPr>
                <w:rFonts w:hAnsi="標楷體" w:cs="全字庫正宋體" w:hint="eastAsia"/>
                <w:bCs/>
                <w:sz w:val="24"/>
                <w:szCs w:val="24"/>
              </w:rPr>
            </w:pPr>
            <w:r w:rsidRPr="00C505CD">
              <w:rPr>
                <w:rFonts w:hAnsi="標楷體" w:cs="全字庫正宋體" w:hint="eastAsia"/>
                <w:bCs/>
                <w:sz w:val="24"/>
                <w:szCs w:val="24"/>
              </w:rPr>
              <w:t>證書查驗</w:t>
            </w:r>
          </w:p>
        </w:tc>
        <w:tc>
          <w:tcPr>
            <w:tcW w:w="6237" w:type="dxa"/>
            <w:shd w:val="clear" w:color="auto" w:fill="auto"/>
          </w:tcPr>
          <w:p w:rsidR="006A5CB2" w:rsidRPr="00C505CD" w:rsidRDefault="006A5CB2" w:rsidP="007B6FAB">
            <w:pPr>
              <w:pStyle w:val="22"/>
              <w:spacing w:line="280" w:lineRule="exact"/>
              <w:ind w:leftChars="0" w:left="0" w:firstLineChars="0" w:firstLine="0"/>
              <w:rPr>
                <w:rFonts w:hAnsi="標楷體" w:cs="全字庫正宋體"/>
                <w:bCs/>
                <w:sz w:val="24"/>
                <w:szCs w:val="24"/>
              </w:rPr>
            </w:pPr>
            <w:r w:rsidRPr="00C505CD">
              <w:rPr>
                <w:rFonts w:hAnsi="標楷體" w:cs="全字庫正宋體" w:hint="eastAsia"/>
                <w:bCs/>
                <w:sz w:val="24"/>
                <w:szCs w:val="24"/>
              </w:rPr>
              <w:t>可選擇下列任一方式查驗持有證書有效性：</w:t>
            </w:r>
          </w:p>
          <w:p w:rsidR="006A5CB2" w:rsidRPr="00C505CD" w:rsidRDefault="006A5CB2" w:rsidP="007B6FAB">
            <w:pPr>
              <w:pStyle w:val="22"/>
              <w:spacing w:line="280" w:lineRule="exact"/>
              <w:ind w:leftChars="0" w:left="0" w:firstLineChars="0" w:firstLine="0"/>
              <w:rPr>
                <w:rFonts w:hAnsi="標楷體" w:cs="全字庫正宋體"/>
                <w:bCs/>
                <w:sz w:val="24"/>
                <w:szCs w:val="24"/>
              </w:rPr>
            </w:pPr>
            <w:r w:rsidRPr="00C505CD">
              <w:rPr>
                <w:rFonts w:hAnsi="標楷體" w:cs="全字庫正宋體" w:hint="eastAsia"/>
                <w:bCs/>
                <w:sz w:val="24"/>
                <w:szCs w:val="24"/>
              </w:rPr>
              <w:t>1.掃描電子證書QRcode。</w:t>
            </w:r>
          </w:p>
          <w:p w:rsidR="006A5CB2" w:rsidRPr="00C505CD" w:rsidRDefault="006A5CB2" w:rsidP="007B6FAB">
            <w:pPr>
              <w:pStyle w:val="22"/>
              <w:spacing w:line="280" w:lineRule="exact"/>
              <w:ind w:leftChars="0" w:left="0" w:firstLineChars="0" w:firstLine="0"/>
              <w:rPr>
                <w:rFonts w:hAnsi="標楷體" w:cs="全字庫正宋體"/>
                <w:bCs/>
                <w:sz w:val="24"/>
                <w:szCs w:val="24"/>
              </w:rPr>
            </w:pPr>
            <w:r w:rsidRPr="00C505CD">
              <w:rPr>
                <w:rFonts w:hAnsi="標楷體" w:cs="全字庫正宋體" w:hint="eastAsia"/>
                <w:bCs/>
                <w:sz w:val="24"/>
                <w:szCs w:val="24"/>
              </w:rPr>
              <w:t>2.檢查電子證書數位簽章。</w:t>
            </w:r>
          </w:p>
          <w:p w:rsidR="006A5CB2" w:rsidRPr="00C505CD" w:rsidRDefault="006A5CB2" w:rsidP="007B6FAB">
            <w:pPr>
              <w:pStyle w:val="22"/>
              <w:spacing w:line="280" w:lineRule="exact"/>
              <w:ind w:leftChars="0" w:left="0" w:firstLineChars="0" w:firstLine="0"/>
              <w:rPr>
                <w:rFonts w:hAnsi="標楷體" w:cs="全字庫正宋體" w:hint="eastAsia"/>
                <w:bCs/>
                <w:sz w:val="24"/>
                <w:szCs w:val="24"/>
              </w:rPr>
            </w:pPr>
            <w:r w:rsidRPr="00C505CD">
              <w:rPr>
                <w:rFonts w:hAnsi="標楷體" w:cs="全字庫正宋體" w:hint="eastAsia"/>
                <w:bCs/>
                <w:sz w:val="24"/>
                <w:szCs w:val="24"/>
              </w:rPr>
              <w:t>3.比對證書資料等查驗方式，進行查詢。</w:t>
            </w:r>
          </w:p>
        </w:tc>
      </w:tr>
      <w:tr w:rsidR="006A5CB2" w:rsidRPr="00C505CD" w:rsidTr="007466BE">
        <w:tc>
          <w:tcPr>
            <w:tcW w:w="2552" w:type="dxa"/>
            <w:shd w:val="clear" w:color="auto" w:fill="auto"/>
            <w:vAlign w:val="center"/>
          </w:tcPr>
          <w:p w:rsidR="006A5CB2" w:rsidRPr="00C505CD" w:rsidRDefault="006A5CB2" w:rsidP="007B6FAB">
            <w:pPr>
              <w:pStyle w:val="22"/>
              <w:spacing w:line="280" w:lineRule="exact"/>
              <w:ind w:leftChars="0" w:left="0" w:firstLineChars="0" w:firstLine="0"/>
              <w:rPr>
                <w:rFonts w:hAnsi="標楷體" w:cs="全字庫正宋體" w:hint="eastAsia"/>
                <w:bCs/>
                <w:sz w:val="24"/>
                <w:szCs w:val="24"/>
              </w:rPr>
            </w:pPr>
            <w:r w:rsidRPr="00C505CD">
              <w:rPr>
                <w:rFonts w:hAnsi="標楷體" w:cs="全字庫正宋體" w:hint="eastAsia"/>
                <w:bCs/>
                <w:sz w:val="24"/>
                <w:szCs w:val="24"/>
              </w:rPr>
              <w:t>其他申辦服務</w:t>
            </w:r>
          </w:p>
        </w:tc>
        <w:tc>
          <w:tcPr>
            <w:tcW w:w="6237" w:type="dxa"/>
            <w:shd w:val="clear" w:color="auto" w:fill="auto"/>
          </w:tcPr>
          <w:p w:rsidR="006A5CB2" w:rsidRPr="00C505CD" w:rsidRDefault="006A5CB2" w:rsidP="007B6FAB">
            <w:pPr>
              <w:pStyle w:val="22"/>
              <w:spacing w:line="280" w:lineRule="exact"/>
              <w:ind w:leftChars="0" w:left="0" w:firstLineChars="0" w:firstLine="0"/>
              <w:rPr>
                <w:rFonts w:hAnsi="標楷體" w:cs="全字庫正宋體" w:hint="eastAsia"/>
                <w:bCs/>
                <w:sz w:val="24"/>
                <w:szCs w:val="24"/>
              </w:rPr>
            </w:pPr>
            <w:r w:rsidRPr="00C505CD">
              <w:rPr>
                <w:rFonts w:hAnsi="標楷體" w:cs="全字庫正宋體" w:hint="eastAsia"/>
                <w:bCs/>
                <w:sz w:val="24"/>
                <w:szCs w:val="24"/>
              </w:rPr>
              <w:t>使用內政部自然人憑證IC卡，提供線上申辦、繳費、郵寄及申辦紀錄查詢等之證書業務如下：(1)遺失補發證明書(含紙本遺失)。(2)修改電子證書資料(改註)。(3)電子英文證明書。(4)電子證書紙本。(5)影本認證。</w:t>
            </w:r>
          </w:p>
        </w:tc>
      </w:tr>
    </w:tbl>
    <w:p w:rsidR="00E3369A" w:rsidRPr="00C505CD" w:rsidRDefault="00E3369A" w:rsidP="00E3369A">
      <w:pPr>
        <w:pStyle w:val="143"/>
        <w:ind w:leftChars="-100" w:left="837" w:hangingChars="460" w:hanging="1120"/>
        <w:rPr>
          <w:bCs/>
        </w:rPr>
      </w:pPr>
      <w:r w:rsidRPr="00C505CD">
        <w:rPr>
          <w:rFonts w:hint="eastAsia"/>
          <w:bCs/>
        </w:rPr>
        <w:t xml:space="preserve">說 </w:t>
      </w:r>
      <w:r w:rsidRPr="00C505CD">
        <w:rPr>
          <w:bCs/>
        </w:rPr>
        <w:t xml:space="preserve">   </w:t>
      </w:r>
      <w:r w:rsidRPr="00C505CD">
        <w:rPr>
          <w:rFonts w:hint="eastAsia"/>
          <w:bCs/>
        </w:rPr>
        <w:t>明：數位發展部個人化資料自主運用平臺(https://mydata.nat.gov.tw/)，除自然人憑證、健保卡、行動自然人憑證外，尚可以晶片金融卡、金融憑證方式驗證身分。</w:t>
      </w:r>
    </w:p>
    <w:p w:rsidR="00E26F12" w:rsidRPr="00C505CD" w:rsidRDefault="00E26F12" w:rsidP="006F716B">
      <w:pPr>
        <w:pStyle w:val="143"/>
        <w:ind w:leftChars="-100" w:left="-283"/>
        <w:rPr>
          <w:rFonts w:hAnsi="標楷體"/>
          <w:bCs/>
        </w:rPr>
      </w:pPr>
      <w:r w:rsidRPr="00C505CD">
        <w:rPr>
          <w:rFonts w:hint="eastAsia"/>
          <w:bCs/>
        </w:rPr>
        <w:t>資料來源：</w:t>
      </w:r>
      <w:r w:rsidR="00DC2261" w:rsidRPr="00C505CD">
        <w:rPr>
          <w:rFonts w:hint="eastAsia"/>
          <w:bCs/>
        </w:rPr>
        <w:t>整理自</w:t>
      </w:r>
      <w:r w:rsidRPr="00C505CD">
        <w:rPr>
          <w:rFonts w:hint="eastAsia"/>
          <w:bCs/>
        </w:rPr>
        <w:t>考試院</w:t>
      </w:r>
      <w:r w:rsidR="00DC2261" w:rsidRPr="00C505CD">
        <w:rPr>
          <w:rFonts w:hint="eastAsia"/>
          <w:bCs/>
        </w:rPr>
        <w:t>網站</w:t>
      </w:r>
      <w:r w:rsidRPr="00C505CD">
        <w:rPr>
          <w:rFonts w:hint="eastAsia"/>
          <w:bCs/>
        </w:rPr>
        <w:t>。</w:t>
      </w:r>
    </w:p>
    <w:p w:rsidR="00551305" w:rsidRPr="00C505CD" w:rsidRDefault="00F50EC5" w:rsidP="00551305">
      <w:pPr>
        <w:pStyle w:val="22"/>
        <w:ind w:left="850" w:firstLine="567"/>
        <w:rPr>
          <w:rFonts w:hAnsi="標楷體" w:hint="eastAsia"/>
          <w:bCs/>
        </w:rPr>
      </w:pPr>
      <w:r w:rsidRPr="00C505CD">
        <w:rPr>
          <w:rFonts w:hAnsi="標楷體" w:hint="eastAsia"/>
          <w:bCs/>
        </w:rPr>
        <w:t>又</w:t>
      </w:r>
      <w:r w:rsidR="00551305" w:rsidRPr="00C505CD">
        <w:rPr>
          <w:rFonts w:hAnsi="標楷體" w:hint="eastAsia"/>
          <w:bCs/>
        </w:rPr>
        <w:t>該院</w:t>
      </w:r>
      <w:r w:rsidR="00FC0371" w:rsidRPr="00C505CD">
        <w:rPr>
          <w:rFonts w:hAnsi="標楷體" w:hint="eastAsia"/>
          <w:bCs/>
        </w:rPr>
        <w:t>為優化作業流程</w:t>
      </w:r>
      <w:r w:rsidR="00551305" w:rsidRPr="00C505CD">
        <w:rPr>
          <w:rFonts w:hAnsi="標楷體" w:hint="eastAsia"/>
          <w:bCs/>
        </w:rPr>
        <w:t>提供</w:t>
      </w:r>
      <w:r w:rsidR="00722724" w:rsidRPr="00C505CD">
        <w:rPr>
          <w:rFonts w:hAnsi="標楷體" w:hint="eastAsia"/>
          <w:bCs/>
        </w:rPr>
        <w:t>非</w:t>
      </w:r>
      <w:r w:rsidR="00551305" w:rsidRPr="00C505CD">
        <w:rPr>
          <w:rFonts w:hAnsi="標楷體" w:hint="eastAsia"/>
          <w:bCs/>
        </w:rPr>
        <w:t>插卡式身分驗證機制，方便民眾免持卡進行身分驗證；</w:t>
      </w:r>
      <w:r w:rsidR="00722724" w:rsidRPr="00C505CD">
        <w:rPr>
          <w:rFonts w:hAnsi="標楷體" w:hint="eastAsia"/>
          <w:bCs/>
        </w:rPr>
        <w:t>另簡化線上</w:t>
      </w:r>
      <w:r w:rsidR="00551305" w:rsidRPr="00C505CD">
        <w:rPr>
          <w:rFonts w:hAnsi="標楷體" w:hint="eastAsia"/>
          <w:bCs/>
        </w:rPr>
        <w:t>申辦流程及</w:t>
      </w:r>
      <w:r w:rsidR="00595555" w:rsidRPr="00C505CD">
        <w:rPr>
          <w:rFonts w:hAnsi="標楷體" w:hint="eastAsia"/>
          <w:bCs/>
        </w:rPr>
        <w:t>強化線上查詢證書資訊功能</w:t>
      </w:r>
      <w:r w:rsidR="00722724" w:rsidRPr="00C505CD">
        <w:rPr>
          <w:rFonts w:hAnsi="標楷體" w:hint="eastAsia"/>
          <w:bCs/>
        </w:rPr>
        <w:t>，方</w:t>
      </w:r>
      <w:r w:rsidR="00595555" w:rsidRPr="00C505CD">
        <w:rPr>
          <w:rFonts w:hAnsi="標楷體" w:hint="eastAsia"/>
          <w:bCs/>
        </w:rPr>
        <w:t>便民眾免上傳數位證件，即可申辦線上服務</w:t>
      </w:r>
      <w:r w:rsidR="00722724" w:rsidRPr="00C505CD">
        <w:rPr>
          <w:rFonts w:hAnsi="標楷體" w:hint="eastAsia"/>
          <w:bCs/>
        </w:rPr>
        <w:t>及</w:t>
      </w:r>
      <w:r w:rsidR="00595555" w:rsidRPr="00C505CD">
        <w:rPr>
          <w:rFonts w:hAnsi="標楷體" w:hint="eastAsia"/>
          <w:bCs/>
        </w:rPr>
        <w:t>提供111年8月未實施電子證書</w:t>
      </w:r>
      <w:r w:rsidR="007466BE" w:rsidRPr="00C505CD">
        <w:rPr>
          <w:rFonts w:hAnsi="標楷體" w:hint="eastAsia"/>
          <w:bCs/>
        </w:rPr>
        <w:t>以</w:t>
      </w:r>
      <w:r w:rsidR="00595555" w:rsidRPr="00C505CD">
        <w:rPr>
          <w:rFonts w:hAnsi="標楷體" w:hint="eastAsia"/>
          <w:bCs/>
        </w:rPr>
        <w:t>前已取得證書之考試及格者，得線上查詢證書資訊。</w:t>
      </w:r>
    </w:p>
    <w:p w:rsidR="005E1D92" w:rsidRPr="00C505CD" w:rsidRDefault="005E1D92" w:rsidP="005E1D92">
      <w:pPr>
        <w:pStyle w:val="a6"/>
        <w:ind w:left="851" w:hanging="284"/>
        <w:rPr>
          <w:rFonts w:hAnsi="標楷體" w:hint="eastAsia"/>
          <w:b/>
        </w:rPr>
      </w:pPr>
      <w:r w:rsidRPr="00C505CD">
        <w:rPr>
          <w:rFonts w:hAnsi="標楷體" w:hint="eastAsia"/>
          <w:b/>
        </w:rPr>
        <w:t>(</w:t>
      </w:r>
      <w:r w:rsidR="00AA24BC" w:rsidRPr="00C505CD">
        <w:rPr>
          <w:rFonts w:hAnsi="標楷體" w:hint="eastAsia"/>
          <w:b/>
        </w:rPr>
        <w:t>二</w:t>
      </w:r>
      <w:r w:rsidRPr="00C505CD">
        <w:rPr>
          <w:rFonts w:hAnsi="標楷體" w:hint="eastAsia"/>
          <w:b/>
        </w:rPr>
        <w:t>)</w:t>
      </w:r>
      <w:r w:rsidR="008A4D15" w:rsidRPr="00C505CD">
        <w:rPr>
          <w:rFonts w:hAnsi="標楷體" w:hint="eastAsia"/>
          <w:b/>
        </w:rPr>
        <w:t>115年度</w:t>
      </w:r>
      <w:r w:rsidRPr="00C505CD">
        <w:rPr>
          <w:rFonts w:hAnsi="標楷體" w:hint="eastAsia"/>
          <w:b/>
        </w:rPr>
        <w:t>辦理國家考試及格證書系統改版</w:t>
      </w:r>
      <w:r w:rsidR="00BB2ECF" w:rsidRPr="00C505CD">
        <w:rPr>
          <w:rFonts w:hAnsi="標楷體" w:hint="eastAsia"/>
          <w:b/>
        </w:rPr>
        <w:t>，以提升系統運作效率及安全防護</w:t>
      </w:r>
      <w:r w:rsidR="00CF65E5" w:rsidRPr="00F114D2">
        <w:rPr>
          <w:rFonts w:hAnsi="標楷體" w:hint="eastAsia"/>
          <w:b/>
          <w:bCs/>
        </w:rPr>
        <w:t>，惟連續3年均辦理系統功能增修，容未周延規劃系統需求，恐影響財務效能</w:t>
      </w:r>
    </w:p>
    <w:p w:rsidR="006F716B" w:rsidRPr="00C505CD" w:rsidRDefault="002E6155" w:rsidP="005E1D92">
      <w:pPr>
        <w:pStyle w:val="22"/>
        <w:ind w:left="850" w:firstLine="567"/>
        <w:rPr>
          <w:rFonts w:hAnsi="標楷體"/>
          <w:bCs/>
        </w:rPr>
      </w:pPr>
      <w:r w:rsidRPr="00C505CD">
        <w:rPr>
          <w:rFonts w:hAnsi="標楷體" w:hint="eastAsia"/>
          <w:bCs/>
        </w:rPr>
        <w:t>據考試院說明</w:t>
      </w:r>
      <w:r w:rsidR="00AC58BE" w:rsidRPr="00C505CD">
        <w:rPr>
          <w:rFonts w:hAnsi="標楷體" w:hint="eastAsia"/>
          <w:bCs/>
        </w:rPr>
        <w:t>辦理系統改版係因</w:t>
      </w:r>
      <w:r w:rsidRPr="00C505CD">
        <w:rPr>
          <w:rFonts w:hAnsi="標楷體" w:hint="eastAsia"/>
          <w:bCs/>
        </w:rPr>
        <w:t>現</w:t>
      </w:r>
      <w:r w:rsidR="00AC58BE" w:rsidRPr="00C505CD">
        <w:rPr>
          <w:rFonts w:hAnsi="標楷體" w:hint="eastAsia"/>
          <w:bCs/>
        </w:rPr>
        <w:t>行</w:t>
      </w:r>
      <w:r w:rsidRPr="00C505CD">
        <w:rPr>
          <w:rFonts w:hAnsi="標楷體" w:hint="eastAsia"/>
          <w:bCs/>
        </w:rPr>
        <w:t>國家考試及格證書服務網</w:t>
      </w:r>
      <w:r w:rsidR="0094238F" w:rsidRPr="00C505CD">
        <w:rPr>
          <w:rFonts w:hAnsi="標楷體" w:hint="eastAsia"/>
          <w:bCs/>
        </w:rPr>
        <w:t>自105年建置迄今</w:t>
      </w:r>
      <w:r w:rsidRPr="00C505CD">
        <w:rPr>
          <w:rFonts w:hAnsi="標楷體" w:hint="eastAsia"/>
          <w:bCs/>
        </w:rPr>
        <w:t>，</w:t>
      </w:r>
      <w:r w:rsidR="0094238F" w:rsidRPr="00C505CD">
        <w:rPr>
          <w:rFonts w:hAnsi="標楷體" w:hint="eastAsia"/>
          <w:bCs/>
        </w:rPr>
        <w:t>其</w:t>
      </w:r>
      <w:r w:rsidRPr="00C505CD">
        <w:rPr>
          <w:rFonts w:hAnsi="標楷體" w:hint="eastAsia"/>
          <w:bCs/>
        </w:rPr>
        <w:t>所採用之軟體開發技術與系統架構已無法滿足業務變動</w:t>
      </w:r>
      <w:r w:rsidR="0003534A" w:rsidRPr="00C505CD">
        <w:rPr>
          <w:rFonts w:hAnsi="標楷體" w:hint="eastAsia"/>
          <w:bCs/>
        </w:rPr>
        <w:t>，又該院核發國家考試及格證書，保有全國公務人員個人資料，依資通安全責任等級分級辦法規定應具備最高資安防護等級，並部署管理面、技術面等防護措施</w:t>
      </w:r>
      <w:r w:rsidR="007E4924" w:rsidRPr="00C505CD">
        <w:rPr>
          <w:rFonts w:hAnsi="標楷體" w:hint="eastAsia"/>
          <w:bCs/>
        </w:rPr>
        <w:t>。</w:t>
      </w:r>
      <w:r w:rsidR="00AF76E8" w:rsidRPr="00C505CD">
        <w:rPr>
          <w:rFonts w:hAnsi="標楷體" w:hint="eastAsia"/>
          <w:bCs/>
        </w:rPr>
        <w:t>另</w:t>
      </w:r>
      <w:r w:rsidR="00285DA9" w:rsidRPr="00C505CD">
        <w:rPr>
          <w:rFonts w:hAnsi="標楷體" w:hint="eastAsia"/>
          <w:bCs/>
        </w:rPr>
        <w:t>原</w:t>
      </w:r>
      <w:r w:rsidR="00AC58BE" w:rsidRPr="00C505CD">
        <w:rPr>
          <w:rFonts w:hAnsi="標楷體" w:hint="eastAsia"/>
          <w:bCs/>
        </w:rPr>
        <w:t>維護廠商</w:t>
      </w:r>
      <w:r w:rsidR="007E4924" w:rsidRPr="00C505CD">
        <w:rPr>
          <w:rFonts w:hAnsi="標楷體" w:hint="eastAsia"/>
          <w:bCs/>
        </w:rPr>
        <w:t>預計</w:t>
      </w:r>
      <w:r w:rsidR="00AC58BE" w:rsidRPr="00C505CD">
        <w:rPr>
          <w:rFonts w:hAnsi="標楷體" w:hint="eastAsia"/>
          <w:bCs/>
        </w:rPr>
        <w:t>於115年終止支援及維護服務</w:t>
      </w:r>
      <w:r w:rsidR="005E1D92" w:rsidRPr="00C505CD">
        <w:rPr>
          <w:rFonts w:hAnsi="標楷體" w:hint="eastAsia"/>
          <w:bCs/>
        </w:rPr>
        <w:t>。</w:t>
      </w:r>
      <w:r w:rsidR="003B38DA" w:rsidRPr="00C505CD">
        <w:rPr>
          <w:rFonts w:hAnsi="標楷體" w:hint="eastAsia"/>
          <w:bCs/>
        </w:rPr>
        <w:t>經查該院</w:t>
      </w:r>
      <w:r w:rsidR="00CF65E5" w:rsidRPr="00C505CD">
        <w:rPr>
          <w:rFonts w:hAnsi="標楷體" w:hint="eastAsia"/>
          <w:bCs/>
        </w:rPr>
        <w:t>連續</w:t>
      </w:r>
      <w:r w:rsidR="003B38DA" w:rsidRPr="00C505CD">
        <w:rPr>
          <w:rFonts w:hAnsi="標楷體" w:hint="eastAsia"/>
          <w:bCs/>
        </w:rPr>
        <w:t>3年(112至114年度)均</w:t>
      </w:r>
      <w:r w:rsidR="00E86629" w:rsidRPr="00C505CD">
        <w:rPr>
          <w:rFonts w:hAnsi="標楷體" w:hint="eastAsia"/>
          <w:bCs/>
        </w:rPr>
        <w:t>編列預算</w:t>
      </w:r>
      <w:r w:rsidR="003B38DA" w:rsidRPr="00C505CD">
        <w:rPr>
          <w:rFonts w:hAnsi="標楷體" w:hint="eastAsia"/>
          <w:bCs/>
        </w:rPr>
        <w:t>辦理系統功能增修</w:t>
      </w:r>
      <w:r w:rsidR="00A92EE4" w:rsidRPr="00C505CD">
        <w:rPr>
          <w:rFonts w:hAnsi="標楷體" w:hint="eastAsia"/>
          <w:bCs/>
        </w:rPr>
        <w:t>，</w:t>
      </w:r>
      <w:r w:rsidR="00E86629" w:rsidRPr="00C505CD">
        <w:rPr>
          <w:rFonts w:hAnsi="標楷體" w:hint="eastAsia"/>
          <w:bCs/>
        </w:rPr>
        <w:t>預算數額分別為880萬元、710萬6千元及673萬元</w:t>
      </w:r>
      <w:r w:rsidR="003B38DA" w:rsidRPr="00C505CD">
        <w:rPr>
          <w:rFonts w:hAnsi="標楷體" w:hint="eastAsia"/>
          <w:bCs/>
        </w:rPr>
        <w:t>，顯見系統原規劃設計容有檢討精進空間</w:t>
      </w:r>
      <w:r w:rsidR="00CF65E5" w:rsidRPr="00C505CD">
        <w:rPr>
          <w:rFonts w:hAnsi="標楷體" w:hint="eastAsia"/>
          <w:bCs/>
        </w:rPr>
        <w:t>，惟該院卻以105年建置迄今為由，再編列改版預算，容有未洽，且未周延規劃系統需求，亦恐影響財務效能</w:t>
      </w:r>
      <w:r w:rsidR="00E86629" w:rsidRPr="00C505CD">
        <w:rPr>
          <w:rFonts w:hAnsi="標楷體" w:hint="eastAsia"/>
          <w:bCs/>
        </w:rPr>
        <w:t>。</w:t>
      </w:r>
      <w:r w:rsidR="00285DA9" w:rsidRPr="00C505CD">
        <w:rPr>
          <w:rFonts w:hAnsi="標楷體" w:hint="eastAsia"/>
          <w:bCs/>
        </w:rPr>
        <w:t>爰</w:t>
      </w:r>
      <w:r w:rsidR="00E86629" w:rsidRPr="00C505CD">
        <w:rPr>
          <w:rFonts w:hAnsi="標楷體" w:hint="eastAsia"/>
          <w:bCs/>
        </w:rPr>
        <w:t>該院</w:t>
      </w:r>
      <w:r w:rsidR="00A92EE4" w:rsidRPr="00C505CD">
        <w:rPr>
          <w:rFonts w:hAnsi="標楷體" w:hint="eastAsia"/>
          <w:bCs/>
        </w:rPr>
        <w:t>115年</w:t>
      </w:r>
      <w:r w:rsidR="00E86629" w:rsidRPr="00C505CD">
        <w:rPr>
          <w:rFonts w:hAnsi="標楷體" w:hint="eastAsia"/>
          <w:bCs/>
        </w:rPr>
        <w:t>規劃</w:t>
      </w:r>
      <w:r w:rsidR="00285DA9" w:rsidRPr="00C505CD">
        <w:rPr>
          <w:rFonts w:hAnsi="標楷體" w:hint="eastAsia"/>
          <w:bCs/>
        </w:rPr>
        <w:t>辦理</w:t>
      </w:r>
      <w:r w:rsidR="00EB0548" w:rsidRPr="00C505CD">
        <w:rPr>
          <w:rFonts w:hAnsi="標楷體" w:hint="eastAsia"/>
          <w:bCs/>
        </w:rPr>
        <w:t>系統</w:t>
      </w:r>
      <w:r w:rsidR="007E4924" w:rsidRPr="00C505CD">
        <w:rPr>
          <w:rFonts w:hAnsi="標楷體" w:hint="eastAsia"/>
          <w:bCs/>
        </w:rPr>
        <w:t>改版</w:t>
      </w:r>
      <w:r w:rsidR="00CB183C" w:rsidRPr="00C505CD">
        <w:rPr>
          <w:rFonts w:hAnsi="標楷體" w:hint="eastAsia"/>
          <w:bCs/>
        </w:rPr>
        <w:t>(</w:t>
      </w:r>
      <w:r w:rsidR="00CF65E5" w:rsidRPr="00C505CD">
        <w:rPr>
          <w:rFonts w:hAnsi="標楷體" w:hint="eastAsia"/>
          <w:bCs/>
        </w:rPr>
        <w:t>此計畫重點項目、預計效益、預估經費及預計辦理時程</w:t>
      </w:r>
      <w:r w:rsidR="00CB183C" w:rsidRPr="00C505CD">
        <w:rPr>
          <w:rFonts w:hAnsi="標楷體" w:hint="eastAsia"/>
          <w:bCs/>
        </w:rPr>
        <w:t>，</w:t>
      </w:r>
      <w:r w:rsidR="00CF65E5" w:rsidRPr="00C505CD">
        <w:rPr>
          <w:rFonts w:hAnsi="標楷體" w:hint="eastAsia"/>
          <w:bCs/>
        </w:rPr>
        <w:t>詳表2)</w:t>
      </w:r>
      <w:r w:rsidR="00C45963" w:rsidRPr="00C505CD">
        <w:rPr>
          <w:rFonts w:hAnsi="標楷體" w:hint="eastAsia"/>
          <w:bCs/>
        </w:rPr>
        <w:t>，</w:t>
      </w:r>
      <w:r w:rsidR="00CB183C" w:rsidRPr="00C505CD">
        <w:rPr>
          <w:rFonts w:hAnsi="標楷體" w:hint="eastAsia"/>
          <w:bCs/>
        </w:rPr>
        <w:t>係</w:t>
      </w:r>
      <w:r w:rsidR="00E26F12" w:rsidRPr="00C505CD">
        <w:rPr>
          <w:rFonts w:hAnsi="標楷體" w:hint="eastAsia"/>
          <w:bCs/>
        </w:rPr>
        <w:t>運用雲端基礎設施資源，強化數位服務之韌性，</w:t>
      </w:r>
      <w:r w:rsidR="000E2D73" w:rsidRPr="00C505CD">
        <w:rPr>
          <w:rFonts w:hAnsi="標楷體" w:hint="eastAsia"/>
          <w:bCs/>
        </w:rPr>
        <w:t>冀</w:t>
      </w:r>
      <w:r w:rsidR="00EB0548" w:rsidRPr="00C505CD">
        <w:rPr>
          <w:rFonts w:hAnsi="標楷體" w:hint="eastAsia"/>
          <w:bCs/>
        </w:rPr>
        <w:t>大幅提升系統穩定性、安全性與服務品質，提供民眾高效、便捷且安全的證書管理服務</w:t>
      </w:r>
      <w:r w:rsidR="00A92EE4" w:rsidRPr="00C505CD">
        <w:rPr>
          <w:rFonts w:hAnsi="標楷體" w:hint="eastAsia"/>
          <w:bCs/>
        </w:rPr>
        <w:t>，允宜縝密規劃系統需求，俾建置完善國家考試及格證書</w:t>
      </w:r>
      <w:r w:rsidR="00654AC4" w:rsidRPr="00C505CD">
        <w:rPr>
          <w:rFonts w:hAnsi="標楷體" w:hint="eastAsia"/>
          <w:bCs/>
        </w:rPr>
        <w:t>系統</w:t>
      </w:r>
      <w:r w:rsidR="00A92EE4" w:rsidRPr="00C505CD">
        <w:rPr>
          <w:rFonts w:hAnsi="標楷體" w:hint="eastAsia"/>
          <w:bCs/>
        </w:rPr>
        <w:t>。</w:t>
      </w:r>
    </w:p>
    <w:p w:rsidR="00087A42" w:rsidRPr="00C505CD" w:rsidRDefault="0094238F" w:rsidP="001D1A1A">
      <w:pPr>
        <w:spacing w:line="400" w:lineRule="exact"/>
        <w:ind w:leftChars="0" w:left="0" w:firstLineChars="0" w:firstLine="0"/>
        <w:rPr>
          <w:b/>
        </w:rPr>
      </w:pPr>
      <w:r w:rsidRPr="00C505CD">
        <w:rPr>
          <w:rFonts w:hint="eastAsia"/>
          <w:b/>
        </w:rPr>
        <w:t>表1</w:t>
      </w:r>
      <w:r w:rsidRPr="00C505CD">
        <w:rPr>
          <w:b/>
        </w:rPr>
        <w:t xml:space="preserve">  </w:t>
      </w:r>
      <w:r w:rsidRPr="00C505CD">
        <w:rPr>
          <w:rFonts w:hint="eastAsia"/>
          <w:b/>
        </w:rPr>
        <w:t>國家考試及格證書服務網改版項目及效益</w:t>
      </w:r>
      <w:r w:rsidR="00087A42" w:rsidRPr="00C505CD">
        <w:rPr>
          <w:rFonts w:hint="eastAsia"/>
          <w:b/>
        </w:rPr>
        <w:t>情形表</w:t>
      </w:r>
    </w:p>
    <w:p w:rsidR="0094238F" w:rsidRPr="00C505CD" w:rsidRDefault="001D1A1A" w:rsidP="00087A42">
      <w:pPr>
        <w:wordWrap w:val="0"/>
        <w:spacing w:line="360" w:lineRule="exact"/>
        <w:ind w:leftChars="0" w:left="0" w:firstLineChars="0" w:firstLine="0"/>
        <w:jc w:val="right"/>
        <w:rPr>
          <w:bCs/>
        </w:rPr>
      </w:pPr>
      <w:r w:rsidRPr="00C505CD">
        <w:rPr>
          <w:rFonts w:hint="eastAsia"/>
          <w:bCs/>
          <w:sz w:val="24"/>
          <w:szCs w:val="24"/>
        </w:rPr>
        <w:t>單位</w:t>
      </w:r>
      <w:r w:rsidRPr="00C505CD">
        <w:rPr>
          <w:rFonts w:hAnsi="標楷體" w:hint="eastAsia"/>
          <w:bCs/>
          <w:sz w:val="24"/>
          <w:szCs w:val="24"/>
        </w:rPr>
        <w:t>：</w:t>
      </w:r>
      <w:r w:rsidRPr="00C505CD">
        <w:rPr>
          <w:rFonts w:hint="eastAsia"/>
          <w:bCs/>
          <w:sz w:val="24"/>
          <w:szCs w:val="24"/>
        </w:rPr>
        <w:t>新臺幣千元</w:t>
      </w:r>
      <w:r w:rsidR="00087A42" w:rsidRPr="00C505CD">
        <w:rPr>
          <w:rFonts w:hint="eastAsia"/>
          <w:bCs/>
          <w:sz w:val="24"/>
          <w:szCs w:val="24"/>
        </w:rPr>
        <w:t xml:space="preserve">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40"/>
        <w:gridCol w:w="2930"/>
        <w:gridCol w:w="1275"/>
        <w:gridCol w:w="2268"/>
      </w:tblGrid>
      <w:tr w:rsidR="007E4924" w:rsidRPr="00C505CD" w:rsidTr="006C7EC6">
        <w:trPr>
          <w:tblHeader/>
        </w:trPr>
        <w:tc>
          <w:tcPr>
            <w:tcW w:w="2140" w:type="dxa"/>
            <w:shd w:val="clear" w:color="auto" w:fill="auto"/>
          </w:tcPr>
          <w:p w:rsidR="0094238F" w:rsidRPr="00C505CD" w:rsidRDefault="0094238F" w:rsidP="006C7EC6">
            <w:pPr>
              <w:pStyle w:val="143"/>
              <w:jc w:val="center"/>
              <w:rPr>
                <w:b/>
              </w:rPr>
            </w:pPr>
            <w:r w:rsidRPr="00C505CD">
              <w:rPr>
                <w:rFonts w:hint="eastAsia"/>
                <w:b/>
              </w:rPr>
              <w:t>項目</w:t>
            </w:r>
          </w:p>
        </w:tc>
        <w:tc>
          <w:tcPr>
            <w:tcW w:w="2930" w:type="dxa"/>
            <w:shd w:val="clear" w:color="auto" w:fill="auto"/>
          </w:tcPr>
          <w:p w:rsidR="0094238F" w:rsidRPr="00C505CD" w:rsidRDefault="001D1A1A" w:rsidP="006C7EC6">
            <w:pPr>
              <w:pStyle w:val="143"/>
              <w:jc w:val="center"/>
              <w:rPr>
                <w:b/>
              </w:rPr>
            </w:pPr>
            <w:r w:rsidRPr="00C505CD">
              <w:rPr>
                <w:rFonts w:hint="eastAsia"/>
                <w:b/>
              </w:rPr>
              <w:t>預計效益</w:t>
            </w:r>
          </w:p>
        </w:tc>
        <w:tc>
          <w:tcPr>
            <w:tcW w:w="1275" w:type="dxa"/>
            <w:shd w:val="clear" w:color="auto" w:fill="auto"/>
          </w:tcPr>
          <w:p w:rsidR="0094238F" w:rsidRPr="00C505CD" w:rsidRDefault="001D1A1A" w:rsidP="006C7EC6">
            <w:pPr>
              <w:pStyle w:val="143"/>
              <w:jc w:val="center"/>
              <w:rPr>
                <w:b/>
              </w:rPr>
            </w:pPr>
            <w:r w:rsidRPr="00C505CD">
              <w:rPr>
                <w:rFonts w:hint="eastAsia"/>
                <w:b/>
              </w:rPr>
              <w:t>預估經費</w:t>
            </w:r>
          </w:p>
        </w:tc>
        <w:tc>
          <w:tcPr>
            <w:tcW w:w="2268" w:type="dxa"/>
            <w:shd w:val="clear" w:color="auto" w:fill="auto"/>
          </w:tcPr>
          <w:p w:rsidR="0094238F" w:rsidRPr="00C505CD" w:rsidRDefault="0094238F" w:rsidP="006C7EC6">
            <w:pPr>
              <w:pStyle w:val="143"/>
              <w:jc w:val="center"/>
              <w:rPr>
                <w:b/>
              </w:rPr>
            </w:pPr>
            <w:r w:rsidRPr="00C505CD">
              <w:rPr>
                <w:rFonts w:hint="eastAsia"/>
                <w:b/>
              </w:rPr>
              <w:t>預計辦理時程</w:t>
            </w:r>
          </w:p>
        </w:tc>
      </w:tr>
      <w:tr w:rsidR="007E4924" w:rsidRPr="00C505CD" w:rsidTr="00C45963">
        <w:tc>
          <w:tcPr>
            <w:tcW w:w="2140" w:type="dxa"/>
            <w:shd w:val="clear" w:color="auto" w:fill="auto"/>
          </w:tcPr>
          <w:p w:rsidR="00EB0C0E" w:rsidRPr="00C505CD" w:rsidRDefault="00EB0C0E" w:rsidP="0094238F">
            <w:pPr>
              <w:pStyle w:val="143"/>
              <w:rPr>
                <w:bCs/>
              </w:rPr>
            </w:pPr>
            <w:r w:rsidRPr="00C505CD">
              <w:rPr>
                <w:rFonts w:hint="eastAsia"/>
                <w:bCs/>
              </w:rPr>
              <w:t>導入雲端服務</w:t>
            </w:r>
          </w:p>
        </w:tc>
        <w:tc>
          <w:tcPr>
            <w:tcW w:w="2930" w:type="dxa"/>
            <w:shd w:val="clear" w:color="auto" w:fill="auto"/>
          </w:tcPr>
          <w:p w:rsidR="00EB0C0E" w:rsidRPr="00C505CD" w:rsidRDefault="00EB0C0E" w:rsidP="001D1A1A">
            <w:pPr>
              <w:pStyle w:val="143"/>
              <w:rPr>
                <w:bCs/>
              </w:rPr>
            </w:pPr>
            <w:r w:rsidRPr="00C505CD">
              <w:rPr>
                <w:rFonts w:hint="eastAsia"/>
                <w:bCs/>
              </w:rPr>
              <w:t>使用雲端動態擴展特性，以因應考試及格人員不定期且集中特定期間下載電子證書之需求，提升整體可用性、擴充性及服務韌性，並強化災難復原能力</w:t>
            </w:r>
            <w:r w:rsidRPr="00C505CD">
              <w:rPr>
                <w:rFonts w:hAnsi="標楷體" w:hint="eastAsia"/>
                <w:bCs/>
              </w:rPr>
              <w:t>。</w:t>
            </w:r>
          </w:p>
        </w:tc>
        <w:tc>
          <w:tcPr>
            <w:tcW w:w="1275" w:type="dxa"/>
            <w:vMerge w:val="restart"/>
            <w:shd w:val="clear" w:color="auto" w:fill="auto"/>
            <w:vAlign w:val="center"/>
          </w:tcPr>
          <w:p w:rsidR="00EB0C0E" w:rsidRPr="00C505CD" w:rsidRDefault="00EB0C0E" w:rsidP="006C7EC6">
            <w:pPr>
              <w:pStyle w:val="143"/>
              <w:jc w:val="right"/>
              <w:rPr>
                <w:bCs/>
              </w:rPr>
            </w:pPr>
            <w:r w:rsidRPr="00C505CD">
              <w:rPr>
                <w:rFonts w:hint="eastAsia"/>
                <w:bCs/>
              </w:rPr>
              <w:t>6,050</w:t>
            </w:r>
          </w:p>
        </w:tc>
        <w:tc>
          <w:tcPr>
            <w:tcW w:w="2268" w:type="dxa"/>
            <w:vMerge w:val="restart"/>
            <w:shd w:val="clear" w:color="auto" w:fill="auto"/>
            <w:vAlign w:val="center"/>
          </w:tcPr>
          <w:p w:rsidR="00EB0C0E" w:rsidRPr="00C505CD" w:rsidRDefault="00EB0C0E" w:rsidP="0094238F">
            <w:pPr>
              <w:pStyle w:val="143"/>
              <w:rPr>
                <w:bCs/>
              </w:rPr>
            </w:pPr>
            <w:r w:rsidRPr="00C505CD">
              <w:rPr>
                <w:rFonts w:hint="eastAsia"/>
                <w:bCs/>
              </w:rPr>
              <w:t>115/1/1-115/12/31</w:t>
            </w:r>
          </w:p>
        </w:tc>
      </w:tr>
      <w:tr w:rsidR="007E4924" w:rsidRPr="00C505CD" w:rsidTr="006C7EC6">
        <w:tc>
          <w:tcPr>
            <w:tcW w:w="2140" w:type="dxa"/>
            <w:shd w:val="clear" w:color="auto" w:fill="auto"/>
          </w:tcPr>
          <w:p w:rsidR="00EB0C0E" w:rsidRPr="00C505CD" w:rsidRDefault="00EB0C0E" w:rsidP="0094238F">
            <w:pPr>
              <w:pStyle w:val="143"/>
              <w:rPr>
                <w:bCs/>
              </w:rPr>
            </w:pPr>
            <w:r w:rsidRPr="00C505CD">
              <w:rPr>
                <w:rFonts w:hint="eastAsia"/>
                <w:bCs/>
              </w:rPr>
              <w:t>採用微服務架構</w:t>
            </w:r>
          </w:p>
        </w:tc>
        <w:tc>
          <w:tcPr>
            <w:tcW w:w="2930" w:type="dxa"/>
            <w:shd w:val="clear" w:color="auto" w:fill="auto"/>
          </w:tcPr>
          <w:p w:rsidR="00EB0C0E" w:rsidRPr="00C505CD" w:rsidRDefault="00EB0C0E" w:rsidP="0094238F">
            <w:pPr>
              <w:pStyle w:val="143"/>
              <w:rPr>
                <w:bCs/>
              </w:rPr>
            </w:pPr>
            <w:r w:rsidRPr="00C505CD">
              <w:rPr>
                <w:rFonts w:hint="eastAsia"/>
                <w:bCs/>
              </w:rPr>
              <w:t>系統功能拆分多個獨立運行服務，降低單一功能故障導致全系統失效之風險，強化系統穩定性。</w:t>
            </w:r>
          </w:p>
        </w:tc>
        <w:tc>
          <w:tcPr>
            <w:tcW w:w="1275" w:type="dxa"/>
            <w:vMerge/>
            <w:shd w:val="clear" w:color="auto" w:fill="auto"/>
          </w:tcPr>
          <w:p w:rsidR="00EB0C0E" w:rsidRPr="00C505CD" w:rsidRDefault="00EB0C0E" w:rsidP="0094238F">
            <w:pPr>
              <w:pStyle w:val="143"/>
              <w:rPr>
                <w:bCs/>
              </w:rPr>
            </w:pPr>
          </w:p>
        </w:tc>
        <w:tc>
          <w:tcPr>
            <w:tcW w:w="2268" w:type="dxa"/>
            <w:vMerge/>
            <w:shd w:val="clear" w:color="auto" w:fill="auto"/>
          </w:tcPr>
          <w:p w:rsidR="00EB0C0E" w:rsidRPr="00C505CD" w:rsidRDefault="00EB0C0E" w:rsidP="0094238F">
            <w:pPr>
              <w:pStyle w:val="143"/>
              <w:rPr>
                <w:bCs/>
              </w:rPr>
            </w:pPr>
          </w:p>
        </w:tc>
      </w:tr>
      <w:tr w:rsidR="007E4924" w:rsidRPr="00C505CD" w:rsidTr="006C7EC6">
        <w:tc>
          <w:tcPr>
            <w:tcW w:w="2140" w:type="dxa"/>
            <w:shd w:val="clear" w:color="auto" w:fill="auto"/>
          </w:tcPr>
          <w:p w:rsidR="00EB0C0E" w:rsidRPr="00C505CD" w:rsidRDefault="00EB0C0E" w:rsidP="0094238F">
            <w:pPr>
              <w:pStyle w:val="143"/>
              <w:rPr>
                <w:bCs/>
              </w:rPr>
            </w:pPr>
            <w:r w:rsidRPr="00C505CD">
              <w:rPr>
                <w:rFonts w:hint="eastAsia"/>
                <w:bCs/>
              </w:rPr>
              <w:t>引入程式碼自動化測試及上線流程</w:t>
            </w:r>
          </w:p>
        </w:tc>
        <w:tc>
          <w:tcPr>
            <w:tcW w:w="2930" w:type="dxa"/>
            <w:shd w:val="clear" w:color="auto" w:fill="auto"/>
          </w:tcPr>
          <w:p w:rsidR="00EB0C0E" w:rsidRPr="00C505CD" w:rsidRDefault="00EB0C0E" w:rsidP="0094238F">
            <w:pPr>
              <w:pStyle w:val="143"/>
              <w:rPr>
                <w:bCs/>
              </w:rPr>
            </w:pPr>
            <w:r w:rsidRPr="00C505CD">
              <w:rPr>
                <w:rFonts w:hint="eastAsia"/>
                <w:bCs/>
              </w:rPr>
              <w:t>導入自動化作業縮減人力，提升人員運用效率，並縮短系統上線時程。</w:t>
            </w:r>
          </w:p>
        </w:tc>
        <w:tc>
          <w:tcPr>
            <w:tcW w:w="1275" w:type="dxa"/>
            <w:vMerge/>
            <w:shd w:val="clear" w:color="auto" w:fill="auto"/>
          </w:tcPr>
          <w:p w:rsidR="00EB0C0E" w:rsidRPr="00C505CD" w:rsidRDefault="00EB0C0E" w:rsidP="0094238F">
            <w:pPr>
              <w:pStyle w:val="143"/>
              <w:rPr>
                <w:bCs/>
              </w:rPr>
            </w:pPr>
          </w:p>
        </w:tc>
        <w:tc>
          <w:tcPr>
            <w:tcW w:w="2268" w:type="dxa"/>
            <w:vMerge/>
            <w:shd w:val="clear" w:color="auto" w:fill="auto"/>
          </w:tcPr>
          <w:p w:rsidR="00EB0C0E" w:rsidRPr="00C505CD" w:rsidRDefault="00EB0C0E" w:rsidP="0094238F">
            <w:pPr>
              <w:pStyle w:val="143"/>
              <w:rPr>
                <w:bCs/>
              </w:rPr>
            </w:pPr>
          </w:p>
        </w:tc>
      </w:tr>
      <w:tr w:rsidR="007E4924" w:rsidRPr="00C505CD" w:rsidTr="006C7EC6">
        <w:tc>
          <w:tcPr>
            <w:tcW w:w="2140" w:type="dxa"/>
            <w:shd w:val="clear" w:color="auto" w:fill="auto"/>
          </w:tcPr>
          <w:p w:rsidR="00EB0C0E" w:rsidRPr="00C505CD" w:rsidRDefault="00EB0C0E" w:rsidP="0094238F">
            <w:pPr>
              <w:pStyle w:val="143"/>
              <w:rPr>
                <w:bCs/>
              </w:rPr>
            </w:pPr>
            <w:r w:rsidRPr="00C505CD">
              <w:rPr>
                <w:rFonts w:hint="eastAsia"/>
                <w:bCs/>
              </w:rPr>
              <w:t>優化使用者介面與操作流程</w:t>
            </w:r>
          </w:p>
        </w:tc>
        <w:tc>
          <w:tcPr>
            <w:tcW w:w="2930" w:type="dxa"/>
            <w:shd w:val="clear" w:color="auto" w:fill="auto"/>
          </w:tcPr>
          <w:p w:rsidR="00EB0C0E" w:rsidRPr="00C505CD" w:rsidRDefault="00EB0C0E" w:rsidP="0094238F">
            <w:pPr>
              <w:pStyle w:val="143"/>
              <w:rPr>
                <w:bCs/>
              </w:rPr>
            </w:pPr>
            <w:r w:rsidRPr="00C505CD">
              <w:rPr>
                <w:rFonts w:hint="eastAsia"/>
                <w:bCs/>
              </w:rPr>
              <w:t>針對民眾反映常見問題進行介面與流程改善，提升網站親和力與使用便利性。</w:t>
            </w:r>
          </w:p>
        </w:tc>
        <w:tc>
          <w:tcPr>
            <w:tcW w:w="1275" w:type="dxa"/>
            <w:vMerge/>
            <w:shd w:val="clear" w:color="auto" w:fill="auto"/>
          </w:tcPr>
          <w:p w:rsidR="00EB0C0E" w:rsidRPr="00C505CD" w:rsidRDefault="00EB0C0E" w:rsidP="0094238F">
            <w:pPr>
              <w:pStyle w:val="143"/>
              <w:rPr>
                <w:bCs/>
              </w:rPr>
            </w:pPr>
          </w:p>
        </w:tc>
        <w:tc>
          <w:tcPr>
            <w:tcW w:w="2268" w:type="dxa"/>
            <w:vMerge/>
            <w:shd w:val="clear" w:color="auto" w:fill="auto"/>
          </w:tcPr>
          <w:p w:rsidR="00EB0C0E" w:rsidRPr="00C505CD" w:rsidRDefault="00EB0C0E" w:rsidP="0094238F">
            <w:pPr>
              <w:pStyle w:val="143"/>
              <w:rPr>
                <w:bCs/>
              </w:rPr>
            </w:pPr>
          </w:p>
        </w:tc>
      </w:tr>
      <w:tr w:rsidR="007E4924" w:rsidRPr="00C505CD" w:rsidTr="006C7EC6">
        <w:tc>
          <w:tcPr>
            <w:tcW w:w="2140" w:type="dxa"/>
            <w:shd w:val="clear" w:color="auto" w:fill="auto"/>
          </w:tcPr>
          <w:p w:rsidR="00EB0C0E" w:rsidRPr="00C505CD" w:rsidRDefault="00EB0C0E" w:rsidP="0094238F">
            <w:pPr>
              <w:pStyle w:val="143"/>
              <w:rPr>
                <w:bCs/>
              </w:rPr>
            </w:pPr>
            <w:r w:rsidRPr="00C505CD">
              <w:rPr>
                <w:rFonts w:hint="eastAsia"/>
                <w:bCs/>
              </w:rPr>
              <w:t>強化資安防護機制</w:t>
            </w:r>
          </w:p>
        </w:tc>
        <w:tc>
          <w:tcPr>
            <w:tcW w:w="2930" w:type="dxa"/>
            <w:shd w:val="clear" w:color="auto" w:fill="auto"/>
          </w:tcPr>
          <w:p w:rsidR="00EB0C0E" w:rsidRPr="00C505CD" w:rsidRDefault="00EB0C0E" w:rsidP="0094238F">
            <w:pPr>
              <w:pStyle w:val="143"/>
              <w:rPr>
                <w:bCs/>
              </w:rPr>
            </w:pPr>
            <w:r w:rsidRPr="00C505CD">
              <w:rPr>
                <w:rFonts w:hint="eastAsia"/>
                <w:bCs/>
              </w:rPr>
              <w:t>改善現有系統身分驗證、資料加密、存取控管及異常偵測機制之不足，以因應資通安全威脅日益嚴峻之環境。</w:t>
            </w:r>
          </w:p>
        </w:tc>
        <w:tc>
          <w:tcPr>
            <w:tcW w:w="1275" w:type="dxa"/>
            <w:vMerge/>
            <w:shd w:val="clear" w:color="auto" w:fill="auto"/>
          </w:tcPr>
          <w:p w:rsidR="00EB0C0E" w:rsidRPr="00C505CD" w:rsidRDefault="00EB0C0E" w:rsidP="0094238F">
            <w:pPr>
              <w:pStyle w:val="143"/>
              <w:rPr>
                <w:bCs/>
              </w:rPr>
            </w:pPr>
          </w:p>
        </w:tc>
        <w:tc>
          <w:tcPr>
            <w:tcW w:w="2268" w:type="dxa"/>
            <w:vMerge/>
            <w:shd w:val="clear" w:color="auto" w:fill="auto"/>
          </w:tcPr>
          <w:p w:rsidR="00EB0C0E" w:rsidRPr="00C505CD" w:rsidRDefault="00EB0C0E" w:rsidP="0094238F">
            <w:pPr>
              <w:pStyle w:val="143"/>
              <w:rPr>
                <w:bCs/>
              </w:rPr>
            </w:pPr>
          </w:p>
        </w:tc>
      </w:tr>
    </w:tbl>
    <w:p w:rsidR="00EB0C0E" w:rsidRPr="00C505CD" w:rsidRDefault="00EB0C0E" w:rsidP="00EB0C0E">
      <w:pPr>
        <w:adjustRightInd w:val="0"/>
        <w:spacing w:line="380" w:lineRule="exact"/>
        <w:ind w:leftChars="0" w:left="850" w:hangingChars="349" w:hanging="850"/>
        <w:rPr>
          <w:rFonts w:hAnsi="標楷體"/>
          <w:bCs/>
          <w:sz w:val="24"/>
        </w:rPr>
      </w:pPr>
      <w:r w:rsidRPr="00C505CD">
        <w:rPr>
          <w:rFonts w:hAnsi="標楷體" w:hint="eastAsia"/>
          <w:bCs/>
          <w:sz w:val="24"/>
        </w:rPr>
        <w:t>資料來源：考試院提供。</w:t>
      </w:r>
    </w:p>
    <w:p w:rsidR="00F8174D" w:rsidRDefault="00F8174D" w:rsidP="00A71166">
      <w:pPr>
        <w:ind w:left="567" w:firstLine="567"/>
        <w:rPr>
          <w:rFonts w:hAnsi="標楷體"/>
          <w:bCs/>
        </w:rPr>
      </w:pPr>
      <w:r w:rsidRPr="00C505CD">
        <w:rPr>
          <w:rFonts w:hAnsi="標楷體" w:hint="eastAsia"/>
          <w:bCs/>
        </w:rPr>
        <w:t>綜上，考試院為</w:t>
      </w:r>
      <w:r w:rsidR="000E2D73" w:rsidRPr="00C505CD">
        <w:rPr>
          <w:rFonts w:hAnsi="標楷體" w:hint="eastAsia"/>
          <w:bCs/>
        </w:rPr>
        <w:t>優化</w:t>
      </w:r>
      <w:r w:rsidR="00B0358F" w:rsidRPr="00C505CD">
        <w:rPr>
          <w:rFonts w:hAnsi="標楷體" w:hint="eastAsia"/>
          <w:bCs/>
        </w:rPr>
        <w:t>數位服務</w:t>
      </w:r>
      <w:r w:rsidR="000E2D73" w:rsidRPr="00C505CD">
        <w:rPr>
          <w:rFonts w:hAnsi="標楷體" w:hint="eastAsia"/>
          <w:bCs/>
        </w:rPr>
        <w:t>，並結合雲端技術</w:t>
      </w:r>
      <w:r w:rsidR="00B0358F" w:rsidRPr="00C505CD">
        <w:rPr>
          <w:rFonts w:hAnsi="標楷體" w:hint="eastAsia"/>
          <w:bCs/>
        </w:rPr>
        <w:t>及強化數位韌性，辦理國家考試及格證書</w:t>
      </w:r>
      <w:r w:rsidR="00A71166" w:rsidRPr="00C505CD">
        <w:rPr>
          <w:rFonts w:hAnsi="標楷體" w:hint="eastAsia"/>
          <w:bCs/>
        </w:rPr>
        <w:t>系統改版</w:t>
      </w:r>
      <w:r w:rsidR="00B0358F" w:rsidRPr="00C505CD">
        <w:rPr>
          <w:rFonts w:hAnsi="標楷體" w:hint="eastAsia"/>
          <w:bCs/>
        </w:rPr>
        <w:t>，</w:t>
      </w:r>
      <w:r w:rsidR="00A71166" w:rsidRPr="00C505CD">
        <w:rPr>
          <w:rFonts w:hAnsi="標楷體" w:hint="eastAsia"/>
          <w:bCs/>
        </w:rPr>
        <w:t>以</w:t>
      </w:r>
      <w:r w:rsidR="00B0358F" w:rsidRPr="00C505CD">
        <w:rPr>
          <w:rFonts w:hAnsi="標楷體" w:hint="eastAsia"/>
          <w:bCs/>
        </w:rPr>
        <w:t>提升系統運作效率及安全</w:t>
      </w:r>
      <w:r w:rsidR="005E21FC" w:rsidRPr="00C505CD">
        <w:rPr>
          <w:rFonts w:hAnsi="標楷體" w:hint="eastAsia"/>
          <w:bCs/>
        </w:rPr>
        <w:t>防護</w:t>
      </w:r>
      <w:r w:rsidR="002E0602" w:rsidRPr="00C505CD">
        <w:rPr>
          <w:rFonts w:hAnsi="標楷體" w:hint="eastAsia"/>
          <w:bCs/>
        </w:rPr>
        <w:t>，</w:t>
      </w:r>
      <w:r w:rsidR="0034308D" w:rsidRPr="00C505CD">
        <w:rPr>
          <w:rFonts w:hAnsi="標楷體" w:hint="eastAsia"/>
          <w:bCs/>
        </w:rPr>
        <w:t>惟該院</w:t>
      </w:r>
      <w:r w:rsidR="002E0602" w:rsidRPr="00C505CD">
        <w:rPr>
          <w:rFonts w:hAnsi="標楷體" w:hint="eastAsia"/>
        </w:rPr>
        <w:t>連續3年均辦理系統功能增修，容未周延規劃系統需求，恐影響財務效能</w:t>
      </w:r>
      <w:r w:rsidR="00A71166" w:rsidRPr="00C505CD">
        <w:rPr>
          <w:rFonts w:hAnsi="標楷體" w:hint="eastAsia"/>
          <w:bCs/>
        </w:rPr>
        <w:t>。</w:t>
      </w:r>
      <w:r w:rsidR="00E57B3F" w:rsidRPr="00C505CD">
        <w:rPr>
          <w:rFonts w:hAnsi="標楷體" w:hint="eastAsia"/>
          <w:bCs/>
        </w:rPr>
        <w:t>爰</w:t>
      </w:r>
      <w:r w:rsidR="00D53E0A" w:rsidRPr="00C505CD">
        <w:rPr>
          <w:rFonts w:hAnsi="標楷體" w:hint="eastAsia"/>
          <w:bCs/>
        </w:rPr>
        <w:t>允宜</w:t>
      </w:r>
      <w:r w:rsidR="00DD2963" w:rsidRPr="00C505CD">
        <w:rPr>
          <w:rFonts w:hAnsi="標楷體" w:hint="eastAsia"/>
          <w:bCs/>
        </w:rPr>
        <w:t>縝密</w:t>
      </w:r>
      <w:r w:rsidR="00B077B3" w:rsidRPr="00C505CD">
        <w:rPr>
          <w:rFonts w:hAnsi="標楷體" w:hint="eastAsia"/>
          <w:bCs/>
        </w:rPr>
        <w:t>規劃，</w:t>
      </w:r>
      <w:r w:rsidR="00E57B3F" w:rsidRPr="00C505CD">
        <w:rPr>
          <w:rFonts w:hAnsi="標楷體" w:hint="eastAsia"/>
          <w:bCs/>
        </w:rPr>
        <w:t>並評選績優承商辦理系統改版作業，</w:t>
      </w:r>
      <w:r w:rsidR="00B077B3" w:rsidRPr="00C505CD">
        <w:rPr>
          <w:rFonts w:hAnsi="標楷體" w:hint="eastAsia"/>
          <w:bCs/>
        </w:rPr>
        <w:t>以優化數位服務效能</w:t>
      </w:r>
      <w:r w:rsidR="00F77D6F" w:rsidRPr="00C505CD">
        <w:rPr>
          <w:rFonts w:hAnsi="標楷體" w:hint="eastAsia"/>
          <w:bCs/>
        </w:rPr>
        <w:t>，落實電子證書之數位服務政策目</w:t>
      </w:r>
      <w:r w:rsidR="00B077B3" w:rsidRPr="00C505CD">
        <w:rPr>
          <w:rFonts w:hAnsi="標楷體" w:hint="eastAsia"/>
          <w:bCs/>
        </w:rPr>
        <w:t>標</w:t>
      </w:r>
      <w:r w:rsidR="00F77D6F" w:rsidRPr="00C505CD">
        <w:rPr>
          <w:rFonts w:hAnsi="標楷體" w:hint="eastAsia"/>
          <w:bCs/>
        </w:rPr>
        <w:t>。</w:t>
      </w:r>
    </w:p>
    <w:p w:rsidR="00EC0036" w:rsidRPr="00C505CD" w:rsidRDefault="00EC0036" w:rsidP="00A71166">
      <w:pPr>
        <w:ind w:left="567" w:firstLine="567"/>
        <w:rPr>
          <w:rFonts w:hAnsi="標楷體" w:hint="eastAsia"/>
          <w:bCs/>
        </w:rPr>
      </w:pPr>
    </w:p>
    <w:p w:rsidR="00227968" w:rsidRPr="00C505CD" w:rsidRDefault="00227968" w:rsidP="00E758DD">
      <w:pPr>
        <w:pStyle w:val="142"/>
        <w:ind w:left="567" w:hanging="567"/>
        <w:rPr>
          <w:rFonts w:hAnsi="標楷體" w:hint="eastAsia"/>
        </w:rPr>
      </w:pPr>
      <w:bookmarkStart w:id="8" w:name="_Toc213169116"/>
      <w:r w:rsidRPr="00C505CD">
        <w:rPr>
          <w:rFonts w:hAnsi="標楷體" w:hint="eastAsia"/>
        </w:rPr>
        <w:t>參、考選部</w:t>
      </w:r>
      <w:bookmarkEnd w:id="8"/>
    </w:p>
    <w:p w:rsidR="00DA6A45" w:rsidRPr="00C505CD" w:rsidRDefault="00B0738D" w:rsidP="00A47605">
      <w:pPr>
        <w:pStyle w:val="14"/>
        <w:ind w:left="567" w:hanging="567"/>
        <w:rPr>
          <w:rFonts w:hAnsi="標楷體"/>
        </w:rPr>
      </w:pPr>
      <w:bookmarkStart w:id="9" w:name="_Toc213169117"/>
      <w:r w:rsidRPr="00C505CD">
        <w:rPr>
          <w:rFonts w:hAnsi="標楷體" w:hint="eastAsia"/>
        </w:rPr>
        <w:t>三</w:t>
      </w:r>
      <w:r w:rsidR="00DA6A45" w:rsidRPr="00C505CD">
        <w:rPr>
          <w:rFonts w:hAnsi="標楷體" w:hint="eastAsia"/>
        </w:rPr>
        <w:t>、</w:t>
      </w:r>
      <w:r w:rsidR="002A7B45" w:rsidRPr="00C505CD">
        <w:rPr>
          <w:rFonts w:hAnsi="標楷體" w:hint="eastAsia"/>
        </w:rPr>
        <w:t>1</w:t>
      </w:r>
      <w:r w:rsidR="002A7B45" w:rsidRPr="00C505CD">
        <w:rPr>
          <w:rFonts w:hAnsi="標楷體"/>
        </w:rPr>
        <w:t>1</w:t>
      </w:r>
      <w:r w:rsidR="007A65D9" w:rsidRPr="00C505CD">
        <w:rPr>
          <w:rFonts w:hAnsi="標楷體" w:hint="eastAsia"/>
        </w:rPr>
        <w:t>3</w:t>
      </w:r>
      <w:r w:rsidR="002A7B45" w:rsidRPr="00C505CD">
        <w:rPr>
          <w:rFonts w:hAnsi="標楷體" w:hint="eastAsia"/>
        </w:rPr>
        <w:t>年度高普考試錄取不足額人數及不足額比率</w:t>
      </w:r>
      <w:r w:rsidR="00E84492" w:rsidRPr="00C505CD">
        <w:rPr>
          <w:rFonts w:hAnsi="標楷體" w:hint="eastAsia"/>
        </w:rPr>
        <w:t>多</w:t>
      </w:r>
      <w:r w:rsidR="00F2572C" w:rsidRPr="00C505CD">
        <w:rPr>
          <w:rFonts w:hAnsi="標楷體" w:hint="eastAsia"/>
        </w:rPr>
        <w:t>為技術類科</w:t>
      </w:r>
      <w:r w:rsidR="002A7B45" w:rsidRPr="00C505CD">
        <w:rPr>
          <w:rFonts w:hAnsi="標楷體" w:hint="eastAsia"/>
        </w:rPr>
        <w:t>，</w:t>
      </w:r>
      <w:r w:rsidR="00F2572C" w:rsidRPr="00C505CD">
        <w:rPr>
          <w:rFonts w:hAnsi="標楷體" w:hint="eastAsia"/>
        </w:rPr>
        <w:t>尤以土木工程類科</w:t>
      </w:r>
      <w:r w:rsidR="000E1D54" w:rsidRPr="00C505CD">
        <w:rPr>
          <w:rFonts w:hAnsi="標楷體" w:hint="eastAsia"/>
        </w:rPr>
        <w:t>較</w:t>
      </w:r>
      <w:r w:rsidR="00F2572C" w:rsidRPr="00C505CD">
        <w:rPr>
          <w:rFonts w:hAnsi="標楷體" w:hint="eastAsia"/>
        </w:rPr>
        <w:t>嚴竣，</w:t>
      </w:r>
      <w:r w:rsidR="002A7B45" w:rsidRPr="00C505CD">
        <w:rPr>
          <w:rFonts w:hAnsi="標楷體" w:hint="eastAsia"/>
        </w:rPr>
        <w:t>允宜與相關機關積極</w:t>
      </w:r>
      <w:r w:rsidR="00F2572C" w:rsidRPr="00C505CD">
        <w:rPr>
          <w:rFonts w:hAnsi="標楷體" w:hint="eastAsia"/>
        </w:rPr>
        <w:t>研議</w:t>
      </w:r>
      <w:r w:rsidR="002A7B45" w:rsidRPr="00C505CD">
        <w:rPr>
          <w:rFonts w:hAnsi="標楷體" w:hint="eastAsia"/>
        </w:rPr>
        <w:t>各項</w:t>
      </w:r>
      <w:r w:rsidR="00F2572C" w:rsidRPr="00C505CD">
        <w:rPr>
          <w:rFonts w:hAnsi="標楷體" w:hint="eastAsia"/>
        </w:rPr>
        <w:t>精進</w:t>
      </w:r>
      <w:r w:rsidR="002A7B45" w:rsidRPr="00C505CD">
        <w:rPr>
          <w:rFonts w:hAnsi="標楷體" w:hint="eastAsia"/>
        </w:rPr>
        <w:t>措施，俾提高考選效能</w:t>
      </w:r>
      <w:bookmarkEnd w:id="9"/>
    </w:p>
    <w:p w:rsidR="00AA29B3" w:rsidRPr="00C505CD" w:rsidRDefault="00AA29B3" w:rsidP="00AA29B3">
      <w:pPr>
        <w:ind w:left="567" w:firstLine="567"/>
        <w:rPr>
          <w:rFonts w:hAnsi="標楷體"/>
          <w:bCs/>
          <w:snapToGrid/>
        </w:rPr>
      </w:pPr>
      <w:r w:rsidRPr="00C505CD">
        <w:rPr>
          <w:rFonts w:hAnsi="標楷體" w:hint="eastAsia"/>
          <w:bCs/>
          <w:snapToGrid/>
        </w:rPr>
        <w:t>考選部11</w:t>
      </w:r>
      <w:r w:rsidR="001F72CF" w:rsidRPr="00C505CD">
        <w:rPr>
          <w:rFonts w:hAnsi="標楷體" w:hint="eastAsia"/>
          <w:bCs/>
          <w:snapToGrid/>
        </w:rPr>
        <w:t>5</w:t>
      </w:r>
      <w:r w:rsidRPr="00C505CD">
        <w:rPr>
          <w:rFonts w:hAnsi="標楷體" w:hint="eastAsia"/>
          <w:bCs/>
          <w:snapToGrid/>
        </w:rPr>
        <w:t>年度</w:t>
      </w:r>
      <w:r w:rsidR="00E84492" w:rsidRPr="00C505CD">
        <w:rPr>
          <w:rFonts w:hAnsi="標楷體" w:hint="eastAsia"/>
          <w:bCs/>
          <w:snapToGrid/>
        </w:rPr>
        <w:t>預算案於</w:t>
      </w:r>
      <w:r w:rsidRPr="00C505CD">
        <w:rPr>
          <w:rFonts w:hAnsi="標楷體" w:hint="eastAsia"/>
          <w:bCs/>
          <w:snapToGrid/>
        </w:rPr>
        <w:t>「試題研編及審查」</w:t>
      </w:r>
      <w:r w:rsidR="00350724" w:rsidRPr="00C505CD">
        <w:rPr>
          <w:rFonts w:hAnsi="標楷體" w:hint="eastAsia"/>
          <w:bCs/>
          <w:snapToGrid/>
        </w:rPr>
        <w:t>工作</w:t>
      </w:r>
      <w:r w:rsidRPr="00C505CD">
        <w:rPr>
          <w:rFonts w:hAnsi="標楷體" w:hint="eastAsia"/>
          <w:bCs/>
          <w:snapToGrid/>
        </w:rPr>
        <w:t>計畫編列</w:t>
      </w:r>
      <w:r w:rsidRPr="00C505CD">
        <w:rPr>
          <w:rFonts w:hAnsi="標楷體"/>
          <w:bCs/>
          <w:snapToGrid/>
        </w:rPr>
        <w:t>1,</w:t>
      </w:r>
      <w:r w:rsidR="001F72CF" w:rsidRPr="00C505CD">
        <w:rPr>
          <w:rFonts w:hAnsi="標楷體" w:hint="eastAsia"/>
          <w:bCs/>
          <w:snapToGrid/>
        </w:rPr>
        <w:t>8</w:t>
      </w:r>
      <w:r w:rsidRPr="00C505CD">
        <w:rPr>
          <w:rFonts w:hAnsi="標楷體"/>
          <w:bCs/>
          <w:snapToGrid/>
        </w:rPr>
        <w:t>3</w:t>
      </w:r>
      <w:r w:rsidR="001F72CF" w:rsidRPr="00C505CD">
        <w:rPr>
          <w:rFonts w:hAnsi="標楷體" w:hint="eastAsia"/>
          <w:bCs/>
          <w:snapToGrid/>
        </w:rPr>
        <w:t>5</w:t>
      </w:r>
      <w:r w:rsidRPr="00C505CD">
        <w:rPr>
          <w:rFonts w:hAnsi="標楷體" w:hint="eastAsia"/>
          <w:bCs/>
          <w:snapToGrid/>
        </w:rPr>
        <w:t>萬</w:t>
      </w:r>
      <w:r w:rsidR="001F72CF" w:rsidRPr="00C505CD">
        <w:rPr>
          <w:rFonts w:hAnsi="標楷體" w:hint="eastAsia"/>
          <w:bCs/>
          <w:snapToGrid/>
        </w:rPr>
        <w:t>3</w:t>
      </w:r>
      <w:r w:rsidRPr="00C505CD">
        <w:rPr>
          <w:rFonts w:hAnsi="標楷體" w:hint="eastAsia"/>
          <w:bCs/>
          <w:snapToGrid/>
        </w:rPr>
        <w:t>千元，另於「研究發展及宣導」</w:t>
      </w:r>
      <w:r w:rsidR="00350724" w:rsidRPr="00C505CD">
        <w:rPr>
          <w:rFonts w:hAnsi="標楷體" w:hint="eastAsia"/>
          <w:bCs/>
          <w:snapToGrid/>
        </w:rPr>
        <w:t>工作</w:t>
      </w:r>
      <w:r w:rsidRPr="00C505CD">
        <w:rPr>
          <w:rFonts w:hAnsi="標楷體" w:hint="eastAsia"/>
          <w:bCs/>
          <w:snapToGrid/>
        </w:rPr>
        <w:t>計畫編列</w:t>
      </w:r>
      <w:r w:rsidR="001F72CF" w:rsidRPr="00C505CD">
        <w:rPr>
          <w:rFonts w:hAnsi="標楷體" w:hint="eastAsia"/>
          <w:bCs/>
          <w:snapToGrid/>
        </w:rPr>
        <w:t>368</w:t>
      </w:r>
      <w:r w:rsidRPr="00C505CD">
        <w:rPr>
          <w:rFonts w:hAnsi="標楷體" w:hint="eastAsia"/>
          <w:bCs/>
          <w:snapToGrid/>
        </w:rPr>
        <w:t>萬</w:t>
      </w:r>
      <w:r w:rsidR="001F72CF" w:rsidRPr="00C505CD">
        <w:rPr>
          <w:rFonts w:hAnsi="標楷體" w:hint="eastAsia"/>
          <w:bCs/>
          <w:snapToGrid/>
        </w:rPr>
        <w:t>3千</w:t>
      </w:r>
      <w:r w:rsidRPr="00C505CD">
        <w:rPr>
          <w:rFonts w:hAnsi="標楷體" w:hint="eastAsia"/>
          <w:bCs/>
          <w:snapToGrid/>
        </w:rPr>
        <w:t>元，合計</w:t>
      </w:r>
      <w:r w:rsidR="00695400" w:rsidRPr="00C505CD">
        <w:rPr>
          <w:rFonts w:hAnsi="標楷體" w:hint="eastAsia"/>
          <w:bCs/>
          <w:snapToGrid/>
        </w:rPr>
        <w:t>編列預算</w:t>
      </w:r>
      <w:r w:rsidRPr="00C505CD">
        <w:rPr>
          <w:rFonts w:hAnsi="標楷體"/>
          <w:bCs/>
          <w:snapToGrid/>
        </w:rPr>
        <w:t>2</w:t>
      </w:r>
      <w:r w:rsidRPr="00C505CD">
        <w:rPr>
          <w:rFonts w:hAnsi="標楷體" w:hint="eastAsia"/>
          <w:bCs/>
          <w:snapToGrid/>
        </w:rPr>
        <w:t>,</w:t>
      </w:r>
      <w:r w:rsidR="001F72CF" w:rsidRPr="00C505CD">
        <w:rPr>
          <w:rFonts w:hAnsi="標楷體" w:hint="eastAsia"/>
          <w:bCs/>
          <w:snapToGrid/>
        </w:rPr>
        <w:t>203</w:t>
      </w:r>
      <w:r w:rsidRPr="00C505CD">
        <w:rPr>
          <w:rFonts w:hAnsi="標楷體" w:hint="eastAsia"/>
          <w:bCs/>
          <w:snapToGrid/>
        </w:rPr>
        <w:t>萬</w:t>
      </w:r>
      <w:r w:rsidR="001F72CF" w:rsidRPr="00C505CD">
        <w:rPr>
          <w:rFonts w:hAnsi="標楷體" w:hint="eastAsia"/>
          <w:bCs/>
          <w:snapToGrid/>
        </w:rPr>
        <w:t>6</w:t>
      </w:r>
      <w:r w:rsidRPr="00C505CD">
        <w:rPr>
          <w:rFonts w:hAnsi="標楷體" w:hint="eastAsia"/>
          <w:bCs/>
          <w:snapToGrid/>
        </w:rPr>
        <w:t>千元。所列經費用途，前者為精進題庫建置作業，滾動更新題庫</w:t>
      </w:r>
      <w:r w:rsidR="00BF7784" w:rsidRPr="00C505CD">
        <w:rPr>
          <w:rFonts w:hAnsi="標楷體" w:hint="eastAsia"/>
          <w:bCs/>
          <w:snapToGrid/>
        </w:rPr>
        <w:t>試題</w:t>
      </w:r>
      <w:r w:rsidRPr="00C505CD">
        <w:rPr>
          <w:rFonts w:hAnsi="標楷體" w:hint="eastAsia"/>
          <w:bCs/>
          <w:snapToGrid/>
        </w:rPr>
        <w:t>，期充分發揮考試評量功能；後者為辦理研修(訂)考選法規，</w:t>
      </w:r>
      <w:r w:rsidR="00BF7784" w:rsidRPr="00C505CD">
        <w:rPr>
          <w:rFonts w:hAnsi="標楷體" w:hint="eastAsia"/>
          <w:bCs/>
          <w:snapToGrid/>
        </w:rPr>
        <w:t>研究改進考選政策、制度、法規暨考試</w:t>
      </w:r>
      <w:r w:rsidRPr="00C505CD">
        <w:rPr>
          <w:rFonts w:hAnsi="標楷體" w:hint="eastAsia"/>
          <w:bCs/>
          <w:snapToGrid/>
        </w:rPr>
        <w:t>類科、應考資格及應試科目，期提升考試選才</w:t>
      </w:r>
      <w:r w:rsidR="00786826" w:rsidRPr="00C505CD">
        <w:rPr>
          <w:rFonts w:hAnsi="標楷體" w:hint="eastAsia"/>
          <w:bCs/>
          <w:snapToGrid/>
        </w:rPr>
        <w:t>效</w:t>
      </w:r>
      <w:r w:rsidRPr="00C505CD">
        <w:rPr>
          <w:rFonts w:hAnsi="標楷體" w:hint="eastAsia"/>
          <w:bCs/>
          <w:snapToGrid/>
        </w:rPr>
        <w:t>能。經查：</w:t>
      </w:r>
    </w:p>
    <w:p w:rsidR="00786826" w:rsidRPr="00C505CD" w:rsidRDefault="00786826" w:rsidP="00786826">
      <w:pPr>
        <w:ind w:left="851" w:hangingChars="100" w:hanging="284"/>
        <w:rPr>
          <w:rFonts w:hint="eastAsia"/>
          <w:b/>
        </w:rPr>
      </w:pPr>
      <w:r w:rsidRPr="00C505CD">
        <w:rPr>
          <w:rFonts w:hint="eastAsia"/>
          <w:b/>
        </w:rPr>
        <w:t>(一)</w:t>
      </w:r>
      <w:r w:rsidRPr="00C505CD">
        <w:rPr>
          <w:b/>
        </w:rPr>
        <w:t>11</w:t>
      </w:r>
      <w:r w:rsidR="00BF7784" w:rsidRPr="00C505CD">
        <w:rPr>
          <w:rFonts w:hint="eastAsia"/>
          <w:b/>
        </w:rPr>
        <w:t>3</w:t>
      </w:r>
      <w:r w:rsidRPr="00C505CD">
        <w:rPr>
          <w:rFonts w:hint="eastAsia"/>
          <w:b/>
        </w:rPr>
        <w:t>年度高普考試不足額錄取人數及不足額比率</w:t>
      </w:r>
      <w:r w:rsidR="00E84492" w:rsidRPr="00C505CD">
        <w:rPr>
          <w:rFonts w:hint="eastAsia"/>
          <w:b/>
        </w:rPr>
        <w:t>多</w:t>
      </w:r>
      <w:r w:rsidR="00FA0909" w:rsidRPr="00C505CD">
        <w:rPr>
          <w:rFonts w:hint="eastAsia"/>
          <w:b/>
        </w:rPr>
        <w:t>為技術類科，尤以土木工程類科</w:t>
      </w:r>
      <w:r w:rsidR="00A870C9" w:rsidRPr="00C505CD">
        <w:rPr>
          <w:rFonts w:hint="eastAsia"/>
          <w:b/>
        </w:rPr>
        <w:t>較</w:t>
      </w:r>
      <w:r w:rsidR="00FA0909" w:rsidRPr="00C505CD">
        <w:rPr>
          <w:rFonts w:hint="eastAsia"/>
          <w:b/>
        </w:rPr>
        <w:t>嚴竣</w:t>
      </w:r>
    </w:p>
    <w:p w:rsidR="00B63266" w:rsidRPr="00C505CD" w:rsidRDefault="00786826" w:rsidP="00786826">
      <w:pPr>
        <w:adjustRightInd w:val="0"/>
        <w:ind w:leftChars="300" w:left="850" w:firstLine="567"/>
        <w:rPr>
          <w:bCs/>
        </w:rPr>
      </w:pPr>
      <w:r w:rsidRPr="00C505CD">
        <w:rPr>
          <w:rFonts w:hint="eastAsia"/>
          <w:bCs/>
        </w:rPr>
        <w:t>依據1</w:t>
      </w:r>
      <w:r w:rsidR="00146FFD" w:rsidRPr="00C505CD">
        <w:rPr>
          <w:rFonts w:hint="eastAsia"/>
          <w:bCs/>
        </w:rPr>
        <w:t>1</w:t>
      </w:r>
      <w:r w:rsidRPr="00C505CD">
        <w:rPr>
          <w:rFonts w:hint="eastAsia"/>
          <w:bCs/>
        </w:rPr>
        <w:t>0至1</w:t>
      </w:r>
      <w:r w:rsidR="00EC6936" w:rsidRPr="00C505CD">
        <w:rPr>
          <w:bCs/>
        </w:rPr>
        <w:t>1</w:t>
      </w:r>
      <w:r w:rsidR="00146FFD" w:rsidRPr="00C505CD">
        <w:rPr>
          <w:rFonts w:hint="eastAsia"/>
          <w:bCs/>
        </w:rPr>
        <w:t>3</w:t>
      </w:r>
      <w:r w:rsidRPr="00C505CD">
        <w:rPr>
          <w:rFonts w:hint="eastAsia"/>
          <w:bCs/>
        </w:rPr>
        <w:t>年度公務人員高普考試錄取不足額情形(詳表1)，各年度錄取不足額人數分別為</w:t>
      </w:r>
      <w:r w:rsidR="00587E52" w:rsidRPr="00C505CD">
        <w:rPr>
          <w:rFonts w:hAnsi="標楷體" w:hint="eastAsia"/>
          <w:bCs/>
        </w:rPr>
        <w:t>293</w:t>
      </w:r>
      <w:r w:rsidRPr="00C505CD">
        <w:rPr>
          <w:rFonts w:hint="eastAsia"/>
          <w:bCs/>
        </w:rPr>
        <w:t>人</w:t>
      </w:r>
      <w:r w:rsidR="00587E52" w:rsidRPr="00C505CD">
        <w:rPr>
          <w:rFonts w:hAnsi="標楷體" w:hint="eastAsia"/>
          <w:bCs/>
        </w:rPr>
        <w:t>、30</w:t>
      </w:r>
      <w:r w:rsidR="00587E52" w:rsidRPr="00C505CD">
        <w:rPr>
          <w:rFonts w:hint="eastAsia"/>
          <w:bCs/>
        </w:rPr>
        <w:t>人</w:t>
      </w:r>
      <w:r w:rsidR="00146FFD" w:rsidRPr="00C505CD">
        <w:rPr>
          <w:rFonts w:hAnsi="標楷體" w:hint="eastAsia"/>
          <w:bCs/>
        </w:rPr>
        <w:t>、</w:t>
      </w:r>
      <w:r w:rsidRPr="00C505CD">
        <w:rPr>
          <w:rFonts w:hint="eastAsia"/>
          <w:bCs/>
        </w:rPr>
        <w:t>2</w:t>
      </w:r>
      <w:r w:rsidR="00587E52" w:rsidRPr="00C505CD">
        <w:rPr>
          <w:rFonts w:hint="eastAsia"/>
          <w:bCs/>
        </w:rPr>
        <w:t>68</w:t>
      </w:r>
      <w:r w:rsidRPr="00C505CD">
        <w:rPr>
          <w:rFonts w:hint="eastAsia"/>
          <w:bCs/>
        </w:rPr>
        <w:t>人</w:t>
      </w:r>
      <w:r w:rsidR="00146FFD" w:rsidRPr="00C505CD">
        <w:rPr>
          <w:rFonts w:hint="eastAsia"/>
          <w:bCs/>
        </w:rPr>
        <w:t>及361人</w:t>
      </w:r>
      <w:r w:rsidRPr="00C505CD">
        <w:rPr>
          <w:rFonts w:hint="eastAsia"/>
          <w:bCs/>
        </w:rPr>
        <w:t>，</w:t>
      </w:r>
      <w:r w:rsidRPr="00C505CD">
        <w:rPr>
          <w:rFonts w:hint="eastAsia"/>
          <w:bCs/>
          <w:lang w:eastAsia="zh-HK"/>
        </w:rPr>
        <w:t>並</w:t>
      </w:r>
      <w:r w:rsidRPr="00C505CD">
        <w:rPr>
          <w:rFonts w:hint="eastAsia"/>
          <w:bCs/>
        </w:rPr>
        <w:t>依各該類科需用名額計算之</w:t>
      </w:r>
      <w:r w:rsidRPr="00C505CD">
        <w:rPr>
          <w:rFonts w:hint="eastAsia"/>
          <w:bCs/>
          <w:lang w:eastAsia="zh-HK"/>
        </w:rPr>
        <w:t>整體</w:t>
      </w:r>
      <w:r w:rsidRPr="00C505CD">
        <w:rPr>
          <w:rFonts w:hint="eastAsia"/>
          <w:bCs/>
        </w:rPr>
        <w:t>不足額錄取比率分別為</w:t>
      </w:r>
      <w:r w:rsidR="00587E52" w:rsidRPr="00C505CD">
        <w:rPr>
          <w:rFonts w:hAnsi="標楷體" w:hint="eastAsia"/>
          <w:bCs/>
        </w:rPr>
        <w:t>7</w:t>
      </w:r>
      <w:r w:rsidRPr="00C505CD">
        <w:rPr>
          <w:rFonts w:hAnsi="標楷體" w:hint="eastAsia"/>
          <w:bCs/>
        </w:rPr>
        <w:t>.2</w:t>
      </w:r>
      <w:r w:rsidR="00587E52" w:rsidRPr="00C505CD">
        <w:rPr>
          <w:rFonts w:hAnsi="標楷體" w:hint="eastAsia"/>
          <w:bCs/>
        </w:rPr>
        <w:t>8</w:t>
      </w:r>
      <w:r w:rsidRPr="00C505CD">
        <w:rPr>
          <w:bCs/>
        </w:rPr>
        <w:t>%</w:t>
      </w:r>
      <w:r w:rsidR="00587E52" w:rsidRPr="00C505CD">
        <w:rPr>
          <w:rFonts w:hAnsi="標楷體" w:hint="eastAsia"/>
          <w:bCs/>
        </w:rPr>
        <w:t>、1.13</w:t>
      </w:r>
      <w:r w:rsidR="00587E52" w:rsidRPr="00C505CD">
        <w:rPr>
          <w:bCs/>
        </w:rPr>
        <w:t>%</w:t>
      </w:r>
      <w:r w:rsidR="00146FFD" w:rsidRPr="00C505CD">
        <w:rPr>
          <w:rFonts w:hAnsi="標楷體" w:hint="eastAsia"/>
          <w:bCs/>
        </w:rPr>
        <w:t>、</w:t>
      </w:r>
      <w:r w:rsidR="00587E52" w:rsidRPr="00C505CD">
        <w:rPr>
          <w:rFonts w:hint="eastAsia"/>
          <w:bCs/>
        </w:rPr>
        <w:t>5</w:t>
      </w:r>
      <w:r w:rsidRPr="00C505CD">
        <w:rPr>
          <w:rFonts w:hint="eastAsia"/>
          <w:bCs/>
        </w:rPr>
        <w:t>.</w:t>
      </w:r>
      <w:r w:rsidR="00587E52" w:rsidRPr="00C505CD">
        <w:rPr>
          <w:rFonts w:hint="eastAsia"/>
          <w:bCs/>
        </w:rPr>
        <w:t>4</w:t>
      </w:r>
      <w:r w:rsidRPr="00C505CD">
        <w:rPr>
          <w:rFonts w:hint="eastAsia"/>
          <w:bCs/>
        </w:rPr>
        <w:t>2%</w:t>
      </w:r>
      <w:r w:rsidR="00146FFD" w:rsidRPr="00C505CD">
        <w:rPr>
          <w:rFonts w:hint="eastAsia"/>
          <w:bCs/>
        </w:rPr>
        <w:t>及6.16%</w:t>
      </w:r>
      <w:r w:rsidRPr="00C505CD">
        <w:rPr>
          <w:rFonts w:hint="eastAsia"/>
          <w:bCs/>
        </w:rPr>
        <w:t>，1</w:t>
      </w:r>
      <w:r w:rsidR="00587E52" w:rsidRPr="00C505CD">
        <w:rPr>
          <w:rFonts w:hint="eastAsia"/>
          <w:bCs/>
        </w:rPr>
        <w:t>1</w:t>
      </w:r>
      <w:r w:rsidR="00146FFD" w:rsidRPr="00C505CD">
        <w:rPr>
          <w:rFonts w:hint="eastAsia"/>
          <w:bCs/>
        </w:rPr>
        <w:t>3</w:t>
      </w:r>
      <w:r w:rsidRPr="00C505CD">
        <w:rPr>
          <w:rFonts w:hint="eastAsia"/>
          <w:bCs/>
        </w:rPr>
        <w:t>年度錄取不足額之人數及比率較1</w:t>
      </w:r>
      <w:r w:rsidR="00587E52" w:rsidRPr="00C505CD">
        <w:rPr>
          <w:bCs/>
        </w:rPr>
        <w:t>1</w:t>
      </w:r>
      <w:r w:rsidR="00146FFD" w:rsidRPr="00C505CD">
        <w:rPr>
          <w:rFonts w:hint="eastAsia"/>
          <w:bCs/>
        </w:rPr>
        <w:t>2</w:t>
      </w:r>
      <w:r w:rsidRPr="00C505CD">
        <w:rPr>
          <w:rFonts w:hint="eastAsia"/>
          <w:bCs/>
        </w:rPr>
        <w:t>年度增加</w:t>
      </w:r>
      <w:r w:rsidR="00E16D2B" w:rsidRPr="00C505CD">
        <w:rPr>
          <w:rFonts w:hint="eastAsia"/>
          <w:bCs/>
        </w:rPr>
        <w:t>0.74個百分點</w:t>
      </w:r>
      <w:r w:rsidRPr="00C505CD">
        <w:rPr>
          <w:rFonts w:hint="eastAsia"/>
          <w:bCs/>
        </w:rPr>
        <w:t>。</w:t>
      </w:r>
      <w:r w:rsidR="002E042D" w:rsidRPr="00C505CD">
        <w:rPr>
          <w:rFonts w:hint="eastAsia"/>
          <w:bCs/>
        </w:rPr>
        <w:t>113年度高普考試計設157類科，不足額錄取總計有18類科(11.46%)，需用名額總計5,863人，不足額率取人數達361人(6.16%)</w:t>
      </w:r>
      <w:r w:rsidR="000E1D54" w:rsidRPr="00C505CD">
        <w:rPr>
          <w:rFonts w:hAnsi="標楷體" w:hint="eastAsia"/>
          <w:bCs/>
        </w:rPr>
        <w:t>。</w:t>
      </w:r>
      <w:r w:rsidR="000E1D54" w:rsidRPr="00C505CD">
        <w:rPr>
          <w:rFonts w:hint="eastAsia"/>
          <w:bCs/>
        </w:rPr>
        <w:t>若就個別類科分析，</w:t>
      </w:r>
      <w:r w:rsidR="002E042D" w:rsidRPr="00C505CD">
        <w:rPr>
          <w:rFonts w:hint="eastAsia"/>
          <w:bCs/>
        </w:rPr>
        <w:t>除高考三級僑務行政(選試印尼文</w:t>
      </w:r>
      <w:r w:rsidR="002E042D" w:rsidRPr="00C505CD">
        <w:rPr>
          <w:rFonts w:hint="eastAsia"/>
          <w:bCs/>
          <w:lang w:eastAsia="zh-HK"/>
        </w:rPr>
        <w:t>)</w:t>
      </w:r>
      <w:r w:rsidR="002E042D" w:rsidRPr="00C505CD">
        <w:rPr>
          <w:rFonts w:hint="eastAsia"/>
          <w:bCs/>
        </w:rPr>
        <w:t>外</w:t>
      </w:r>
      <w:r w:rsidR="002E042D" w:rsidRPr="00C505CD">
        <w:rPr>
          <w:rFonts w:hAnsi="標楷體" w:hint="eastAsia"/>
          <w:bCs/>
        </w:rPr>
        <w:t>，</w:t>
      </w:r>
      <w:r w:rsidR="00A870C9" w:rsidRPr="00C505CD">
        <w:rPr>
          <w:rFonts w:hAnsi="標楷體" w:hint="eastAsia"/>
          <w:bCs/>
        </w:rPr>
        <w:t>其他錄取不足額之類科均為技術類科，</w:t>
      </w:r>
      <w:r w:rsidR="000E1D54" w:rsidRPr="00C505CD">
        <w:rPr>
          <w:rFonts w:hAnsi="標楷體" w:hint="eastAsia"/>
          <w:bCs/>
        </w:rPr>
        <w:t>尤</w:t>
      </w:r>
      <w:r w:rsidR="00A870C9" w:rsidRPr="00C505CD">
        <w:rPr>
          <w:rFonts w:hAnsi="標楷體" w:hint="eastAsia"/>
          <w:bCs/>
        </w:rPr>
        <w:t>以土木工程類科較為嚴竣</w:t>
      </w:r>
      <w:r w:rsidR="00C94A6D" w:rsidRPr="00C505CD">
        <w:rPr>
          <w:rFonts w:hAnsi="標楷體" w:hint="eastAsia"/>
          <w:bCs/>
        </w:rPr>
        <w:t>，</w:t>
      </w:r>
      <w:r w:rsidR="00E16D2B" w:rsidRPr="00C505CD">
        <w:rPr>
          <w:rFonts w:hAnsi="標楷體" w:hint="eastAsia"/>
          <w:bCs/>
        </w:rPr>
        <w:t>其中</w:t>
      </w:r>
      <w:r w:rsidR="00C94A6D" w:rsidRPr="00C505CD">
        <w:rPr>
          <w:rFonts w:hAnsi="標楷體" w:hint="eastAsia"/>
          <w:bCs/>
        </w:rPr>
        <w:t>高考三級連續2年</w:t>
      </w:r>
      <w:r w:rsidR="00E16D2B" w:rsidRPr="00C505CD">
        <w:rPr>
          <w:rFonts w:hAnsi="標楷體" w:hint="eastAsia"/>
          <w:bCs/>
        </w:rPr>
        <w:t>(112及113年度)</w:t>
      </w:r>
      <w:r w:rsidR="00C94A6D" w:rsidRPr="00C505CD">
        <w:rPr>
          <w:rFonts w:hAnsi="標楷體" w:hint="eastAsia"/>
          <w:bCs/>
        </w:rPr>
        <w:t>不足額率取人數均逾百人，</w:t>
      </w:r>
      <w:r w:rsidR="00E16D2B" w:rsidRPr="00C505CD">
        <w:rPr>
          <w:rFonts w:hAnsi="標楷體" w:hint="eastAsia"/>
          <w:bCs/>
        </w:rPr>
        <w:t>另</w:t>
      </w:r>
      <w:r w:rsidR="00C94A6D" w:rsidRPr="00C505CD">
        <w:rPr>
          <w:rFonts w:hAnsi="標楷體" w:hint="eastAsia"/>
          <w:bCs/>
        </w:rPr>
        <w:t>普通考試113年度亦出現不足額形情</w:t>
      </w:r>
      <w:r w:rsidR="000E1D54" w:rsidRPr="00C505CD">
        <w:rPr>
          <w:rFonts w:hAnsi="標楷體" w:hint="eastAsia"/>
          <w:bCs/>
        </w:rPr>
        <w:t>。</w:t>
      </w:r>
      <w:r w:rsidR="00974167" w:rsidRPr="00C505CD">
        <w:rPr>
          <w:rFonts w:hAnsi="標楷體" w:hint="eastAsia"/>
          <w:bCs/>
        </w:rPr>
        <w:t>又</w:t>
      </w:r>
      <w:r w:rsidR="00E16D2B" w:rsidRPr="00C505CD">
        <w:rPr>
          <w:rFonts w:hAnsi="標楷體" w:hint="eastAsia"/>
          <w:bCs/>
        </w:rPr>
        <w:t>除土木工程類科外</w:t>
      </w:r>
      <w:r w:rsidR="00974167" w:rsidRPr="00C505CD">
        <w:rPr>
          <w:rFonts w:hAnsi="標楷體" w:hint="eastAsia"/>
          <w:bCs/>
        </w:rPr>
        <w:t>部分類科</w:t>
      </w:r>
      <w:r w:rsidR="007877E3" w:rsidRPr="00C505CD">
        <w:rPr>
          <w:rFonts w:hAnsi="標楷體" w:hint="eastAsia"/>
          <w:bCs/>
        </w:rPr>
        <w:t>112</w:t>
      </w:r>
      <w:r w:rsidR="00E16D2B" w:rsidRPr="00C505CD">
        <w:rPr>
          <w:rFonts w:hAnsi="標楷體" w:hint="eastAsia"/>
          <w:bCs/>
        </w:rPr>
        <w:t>及</w:t>
      </w:r>
      <w:r w:rsidR="00974167" w:rsidRPr="00C505CD">
        <w:rPr>
          <w:rFonts w:hAnsi="標楷體" w:hint="eastAsia"/>
          <w:bCs/>
        </w:rPr>
        <w:t>1</w:t>
      </w:r>
      <w:r w:rsidR="00974167" w:rsidRPr="00C505CD">
        <w:rPr>
          <w:rFonts w:hAnsi="標楷體"/>
          <w:bCs/>
        </w:rPr>
        <w:t>1</w:t>
      </w:r>
      <w:r w:rsidR="00C94A6D" w:rsidRPr="00C505CD">
        <w:rPr>
          <w:rFonts w:hAnsi="標楷體" w:hint="eastAsia"/>
          <w:bCs/>
        </w:rPr>
        <w:t>3</w:t>
      </w:r>
      <w:r w:rsidR="00974167" w:rsidRPr="00C505CD">
        <w:rPr>
          <w:rFonts w:hAnsi="標楷體" w:hint="eastAsia"/>
          <w:bCs/>
        </w:rPr>
        <w:t>年度</w:t>
      </w:r>
      <w:r w:rsidR="007877E3" w:rsidRPr="00C505CD">
        <w:rPr>
          <w:rFonts w:hAnsi="標楷體" w:hint="eastAsia"/>
          <w:bCs/>
        </w:rPr>
        <w:t>，</w:t>
      </w:r>
      <w:r w:rsidR="00E16D2B" w:rsidRPr="00C505CD">
        <w:rPr>
          <w:rFonts w:hAnsi="標楷體" w:hint="eastAsia"/>
          <w:bCs/>
        </w:rPr>
        <w:t>亦有</w:t>
      </w:r>
      <w:r w:rsidR="007877E3" w:rsidRPr="00C505CD">
        <w:rPr>
          <w:rFonts w:hAnsi="標楷體" w:hint="eastAsia"/>
          <w:bCs/>
        </w:rPr>
        <w:t>連續2年有</w:t>
      </w:r>
      <w:r w:rsidR="00974167" w:rsidRPr="00C505CD">
        <w:rPr>
          <w:rFonts w:hAnsi="標楷體" w:hint="eastAsia"/>
          <w:bCs/>
        </w:rPr>
        <w:t>不足額錄取情形，</w:t>
      </w:r>
      <w:r w:rsidR="007877E3" w:rsidRPr="00C505CD">
        <w:rPr>
          <w:rFonts w:hAnsi="標楷體" w:hint="eastAsia"/>
          <w:bCs/>
        </w:rPr>
        <w:t>高考三級有</w:t>
      </w:r>
      <w:r w:rsidR="00974167" w:rsidRPr="00C505CD">
        <w:rPr>
          <w:rFonts w:hAnsi="標楷體" w:hint="eastAsia"/>
          <w:bCs/>
        </w:rPr>
        <w:t>：</w:t>
      </w:r>
      <w:r w:rsidR="007877E3" w:rsidRPr="00C505CD">
        <w:rPr>
          <w:rFonts w:hAnsi="標楷體" w:hint="eastAsia"/>
          <w:bCs/>
        </w:rPr>
        <w:t>環境工程、機械工程、電力工程、藥事、公職獸醫師；普通考試有：建築工程、輪機技術、航空器維修</w:t>
      </w:r>
      <w:r w:rsidR="00974167" w:rsidRPr="00C505CD">
        <w:rPr>
          <w:rFonts w:hAnsi="標楷體" w:hint="eastAsia"/>
          <w:bCs/>
        </w:rPr>
        <w:t>等類科，恐對用人機關之人力需求或運用調派造成影響。</w:t>
      </w:r>
    </w:p>
    <w:p w:rsidR="00786826" w:rsidRPr="00C505CD" w:rsidRDefault="00786826" w:rsidP="00786826">
      <w:pPr>
        <w:ind w:left="851" w:hangingChars="100" w:hanging="284"/>
        <w:rPr>
          <w:b/>
        </w:rPr>
      </w:pPr>
      <w:r w:rsidRPr="00C505CD">
        <w:rPr>
          <w:rFonts w:hint="eastAsia"/>
          <w:b/>
        </w:rPr>
        <w:t>(二)允宜與相關機關</w:t>
      </w:r>
      <w:r w:rsidR="007877E3" w:rsidRPr="00C505CD">
        <w:rPr>
          <w:rFonts w:hint="eastAsia"/>
          <w:b/>
        </w:rPr>
        <w:t>研議各項精進措施，俾提高考選效能</w:t>
      </w:r>
    </w:p>
    <w:p w:rsidR="0091536A" w:rsidRPr="00C505CD" w:rsidRDefault="0091536A" w:rsidP="0091536A">
      <w:pPr>
        <w:adjustRightInd w:val="0"/>
        <w:ind w:leftChars="300" w:left="850" w:firstLine="567"/>
        <w:rPr>
          <w:bCs/>
        </w:rPr>
      </w:pPr>
      <w:r w:rsidRPr="00C505CD">
        <w:rPr>
          <w:rFonts w:hint="eastAsia"/>
          <w:bCs/>
        </w:rPr>
        <w:t>據考選部說明該等不足額錄取類科，主要原因包括：近年來面臨少子女化衝擊，國家考試報考人數逐年下降且有持續減少趨勢</w:t>
      </w:r>
      <w:r w:rsidRPr="00C505CD">
        <w:rPr>
          <w:rFonts w:hAnsi="標楷體" w:hint="eastAsia"/>
          <w:bCs/>
        </w:rPr>
        <w:t>，</w:t>
      </w:r>
      <w:r w:rsidRPr="00C505CD">
        <w:rPr>
          <w:rFonts w:hint="eastAsia"/>
          <w:bCs/>
        </w:rPr>
        <w:t>又部分類科因受限於僅有特定族群可報考，致報考人數及實際到考率均較為偏低、或需用名額於當年度大幅增加</w:t>
      </w:r>
      <w:r w:rsidRPr="00C505CD">
        <w:rPr>
          <w:rFonts w:hAnsi="標楷體" w:hint="eastAsia"/>
          <w:bCs/>
        </w:rPr>
        <w:t>，</w:t>
      </w:r>
      <w:r w:rsidRPr="00C505CD">
        <w:rPr>
          <w:rFonts w:hint="eastAsia"/>
          <w:bCs/>
        </w:rPr>
        <w:t>惟報考人數未同幅度成長、應考人當次成績未臻理想</w:t>
      </w:r>
      <w:r w:rsidR="00E16D2B" w:rsidRPr="00C505CD">
        <w:rPr>
          <w:rFonts w:hAnsi="標楷體" w:hint="eastAsia"/>
          <w:bCs/>
        </w:rPr>
        <w:t>、</w:t>
      </w:r>
      <w:r w:rsidRPr="00C505CD">
        <w:rPr>
          <w:rFonts w:hint="eastAsia"/>
          <w:bCs/>
        </w:rPr>
        <w:t>未達50分之錄取門檻</w:t>
      </w:r>
      <w:r w:rsidR="00E16D2B" w:rsidRPr="00C505CD">
        <w:rPr>
          <w:rFonts w:hAnsi="標楷體" w:hint="eastAsia"/>
          <w:bCs/>
        </w:rPr>
        <w:t>，</w:t>
      </w:r>
      <w:r w:rsidR="00E16D2B" w:rsidRPr="00C505CD">
        <w:rPr>
          <w:rFonts w:hint="eastAsia"/>
          <w:bCs/>
        </w:rPr>
        <w:t>以</w:t>
      </w:r>
      <w:r w:rsidRPr="00C505CD">
        <w:rPr>
          <w:rFonts w:hint="eastAsia"/>
          <w:bCs/>
        </w:rPr>
        <w:t>及部分類科因職務內涵、工作地點或環境等條件因素，亦影響應考人報考及後續願意久任之誘因等。</w:t>
      </w:r>
    </w:p>
    <w:p w:rsidR="00786826" w:rsidRPr="00C505CD" w:rsidRDefault="00786826" w:rsidP="00375087">
      <w:pPr>
        <w:adjustRightInd w:val="0"/>
        <w:ind w:leftChars="300" w:left="850" w:firstLine="567"/>
        <w:rPr>
          <w:bCs/>
        </w:rPr>
      </w:pPr>
      <w:r w:rsidRPr="00C505CD">
        <w:rPr>
          <w:rFonts w:hint="eastAsia"/>
          <w:bCs/>
        </w:rPr>
        <w:t>又該部</w:t>
      </w:r>
      <w:r w:rsidRPr="00C505CD">
        <w:rPr>
          <w:rFonts w:hint="eastAsia"/>
          <w:bCs/>
          <w:lang w:eastAsia="zh-HK"/>
        </w:rPr>
        <w:t>表示</w:t>
      </w:r>
      <w:r w:rsidRPr="00C505CD">
        <w:rPr>
          <w:rFonts w:hint="eastAsia"/>
          <w:bCs/>
        </w:rPr>
        <w:t>對於類此情況，業</w:t>
      </w:r>
      <w:r w:rsidRPr="00C505CD">
        <w:rPr>
          <w:rFonts w:hint="eastAsia"/>
          <w:bCs/>
          <w:lang w:eastAsia="zh-HK"/>
        </w:rPr>
        <w:t>採取相關因應</w:t>
      </w:r>
      <w:r w:rsidRPr="00C505CD">
        <w:rPr>
          <w:rFonts w:hint="eastAsia"/>
          <w:bCs/>
        </w:rPr>
        <w:t>措施，包括：於</w:t>
      </w:r>
      <w:r w:rsidRPr="00C505CD">
        <w:rPr>
          <w:rFonts w:hint="eastAsia"/>
          <w:bCs/>
          <w:lang w:eastAsia="zh-HK"/>
        </w:rPr>
        <w:t>任用端之</w:t>
      </w:r>
      <w:r w:rsidRPr="00C505CD">
        <w:rPr>
          <w:rFonts w:hint="eastAsia"/>
          <w:bCs/>
        </w:rPr>
        <w:t>考試命題</w:t>
      </w:r>
      <w:r w:rsidRPr="00C505CD">
        <w:rPr>
          <w:rFonts w:hint="eastAsia"/>
          <w:bCs/>
          <w:lang w:eastAsia="zh-HK"/>
        </w:rPr>
        <w:t>及</w:t>
      </w:r>
      <w:r w:rsidRPr="00C505CD">
        <w:rPr>
          <w:rFonts w:hint="eastAsia"/>
          <w:bCs/>
        </w:rPr>
        <w:t>閱卷階段篩選高風險類科、科目，由該考試典試委員會相關組別召集人適時提醒命題、閱卷委員，審酌試題之難易度與參酌各類科需用名額，慎酌評分標準</w:t>
      </w:r>
      <w:r w:rsidRPr="00C505CD">
        <w:rPr>
          <w:rFonts w:hAnsi="標楷體" w:hint="eastAsia"/>
          <w:bCs/>
        </w:rPr>
        <w:t>；並持續會同教考訓用相關權責機關共同研討政府部門人才進用與部分類科考試錄取不足額檢討等相關議題</w:t>
      </w:r>
      <w:r w:rsidRPr="00C505CD">
        <w:rPr>
          <w:rFonts w:hint="eastAsia"/>
          <w:bCs/>
        </w:rPr>
        <w:t>。鑒於國家考試之報名資格、應考類科及任用條件，與多方業務均有密切關係，諸如用人機關、考試機關、培訓機關等，該部允宜與相關單位積極溝通並落實相關改善措施，俾精進</w:t>
      </w:r>
      <w:r w:rsidRPr="00C505CD">
        <w:rPr>
          <w:rFonts w:hint="eastAsia"/>
          <w:bCs/>
          <w:lang w:eastAsia="zh-HK"/>
        </w:rPr>
        <w:t>該等</w:t>
      </w:r>
      <w:r w:rsidRPr="00C505CD">
        <w:rPr>
          <w:rFonts w:hint="eastAsia"/>
          <w:bCs/>
        </w:rPr>
        <w:t>類科之考選效能。</w:t>
      </w:r>
    </w:p>
    <w:p w:rsidR="00214F2A" w:rsidRPr="00C505CD" w:rsidRDefault="00214F2A" w:rsidP="00214F2A">
      <w:pPr>
        <w:ind w:left="567" w:firstLine="567"/>
        <w:rPr>
          <w:rFonts w:hint="eastAsia"/>
          <w:bCs/>
        </w:rPr>
      </w:pPr>
      <w:r w:rsidRPr="00C505CD">
        <w:rPr>
          <w:rFonts w:hint="eastAsia"/>
          <w:bCs/>
        </w:rPr>
        <w:t>綜上，考選部掌理各類公務人員與專門職業及技術人員</w:t>
      </w:r>
      <w:r w:rsidR="00E218A4" w:rsidRPr="00C505CD">
        <w:rPr>
          <w:rFonts w:hint="eastAsia"/>
          <w:bCs/>
        </w:rPr>
        <w:t>等國家考試之考選行政事宜</w:t>
      </w:r>
      <w:r w:rsidRPr="00C505CD">
        <w:rPr>
          <w:rFonts w:hint="eastAsia"/>
          <w:bCs/>
        </w:rPr>
        <w:t>。鑑於土木工程等技術類科不足額錄取情</w:t>
      </w:r>
      <w:r w:rsidR="00E218A4" w:rsidRPr="00C505CD">
        <w:rPr>
          <w:rFonts w:hint="eastAsia"/>
          <w:bCs/>
        </w:rPr>
        <w:t>形已多年至今未能有效改善</w:t>
      </w:r>
      <w:r w:rsidRPr="00C505CD">
        <w:rPr>
          <w:rFonts w:hint="eastAsia"/>
          <w:bCs/>
        </w:rPr>
        <w:t>，</w:t>
      </w:r>
      <w:r w:rsidR="00E218A4" w:rsidRPr="00C505CD">
        <w:rPr>
          <w:rFonts w:hint="eastAsia"/>
          <w:bCs/>
        </w:rPr>
        <w:t>突</w:t>
      </w:r>
      <w:r w:rsidRPr="00C505CD">
        <w:rPr>
          <w:rFonts w:hint="eastAsia"/>
          <w:bCs/>
        </w:rPr>
        <w:t>顯中央及地方政府均面臨人才進用</w:t>
      </w:r>
      <w:r w:rsidR="00E218A4" w:rsidRPr="00C505CD">
        <w:rPr>
          <w:rFonts w:hint="eastAsia"/>
          <w:bCs/>
        </w:rPr>
        <w:t>短缺</w:t>
      </w:r>
      <w:r w:rsidRPr="00C505CD">
        <w:rPr>
          <w:rFonts w:hint="eastAsia"/>
          <w:bCs/>
        </w:rPr>
        <w:t>困境，致每年須持續提報需用人力。</w:t>
      </w:r>
      <w:r w:rsidR="00E218A4" w:rsidRPr="00C505CD">
        <w:rPr>
          <w:rFonts w:hint="eastAsia"/>
          <w:bCs/>
        </w:rPr>
        <w:t>近年來</w:t>
      </w:r>
      <w:r w:rsidRPr="00C505CD">
        <w:rPr>
          <w:rFonts w:hint="eastAsia"/>
          <w:bCs/>
        </w:rPr>
        <w:t>考選部針對土木</w:t>
      </w:r>
      <w:r w:rsidR="00375087" w:rsidRPr="00C505CD">
        <w:rPr>
          <w:rFonts w:hint="eastAsia"/>
          <w:bCs/>
        </w:rPr>
        <w:t>工程</w:t>
      </w:r>
      <w:r w:rsidRPr="00C505CD">
        <w:rPr>
          <w:rFonts w:hint="eastAsia"/>
          <w:bCs/>
        </w:rPr>
        <w:t>類科</w:t>
      </w:r>
      <w:r w:rsidR="00375087" w:rsidRPr="00C505CD">
        <w:rPr>
          <w:rFonts w:hint="eastAsia"/>
          <w:bCs/>
        </w:rPr>
        <w:t>建構溝通平台，邀集教、考、訓、用各階段之相關學校、機關及專業團體共同參與溝通研討謀求良策</w:t>
      </w:r>
      <w:r w:rsidR="00375087" w:rsidRPr="00C505CD">
        <w:rPr>
          <w:rFonts w:hAnsi="標楷體" w:hint="eastAsia"/>
          <w:bCs/>
        </w:rPr>
        <w:t>；</w:t>
      </w:r>
      <w:r w:rsidR="00375087" w:rsidRPr="00C505CD">
        <w:rPr>
          <w:rFonts w:hint="eastAsia"/>
          <w:bCs/>
        </w:rPr>
        <w:t>另</w:t>
      </w:r>
      <w:r w:rsidRPr="00C505CD">
        <w:rPr>
          <w:rFonts w:hint="eastAsia"/>
          <w:bCs/>
        </w:rPr>
        <w:t>其他建築工程、公職建築師及公職獸醫師等不足額錄取類科</w:t>
      </w:r>
      <w:r w:rsidR="00A14E92" w:rsidRPr="00C505CD">
        <w:rPr>
          <w:rFonts w:hint="eastAsia"/>
          <w:bCs/>
        </w:rPr>
        <w:t>亦應</w:t>
      </w:r>
      <w:r w:rsidRPr="00C505CD">
        <w:rPr>
          <w:rFonts w:hint="eastAsia"/>
          <w:bCs/>
        </w:rPr>
        <w:t>積極研議</w:t>
      </w:r>
      <w:r w:rsidR="00A14E92" w:rsidRPr="00C505CD">
        <w:rPr>
          <w:rFonts w:hint="eastAsia"/>
          <w:bCs/>
        </w:rPr>
        <w:t>相關</w:t>
      </w:r>
      <w:r w:rsidRPr="00C505CD">
        <w:rPr>
          <w:rFonts w:hint="eastAsia"/>
          <w:bCs/>
        </w:rPr>
        <w:t>精進措施，以提高應考人之報考及留任誘因，</w:t>
      </w:r>
      <w:r w:rsidR="00A14E92" w:rsidRPr="00C505CD">
        <w:rPr>
          <w:rFonts w:hint="eastAsia"/>
          <w:bCs/>
        </w:rPr>
        <w:t>俾國家考試能發揮最大取才效益。</w:t>
      </w:r>
    </w:p>
    <w:p w:rsidR="008618D5" w:rsidRPr="00C505CD" w:rsidRDefault="008618D5" w:rsidP="000F13C5">
      <w:pPr>
        <w:adjustRightInd w:val="0"/>
        <w:spacing w:line="480" w:lineRule="exact"/>
        <w:ind w:leftChars="-150" w:left="-425" w:firstLineChars="0" w:firstLine="0"/>
        <w:jc w:val="left"/>
        <w:rPr>
          <w:rFonts w:hAnsi="Calibri" w:hint="eastAsia"/>
          <w:bCs/>
          <w:sz w:val="24"/>
          <w:szCs w:val="24"/>
        </w:rPr>
      </w:pPr>
      <w:r w:rsidRPr="00C505CD">
        <w:rPr>
          <w:rFonts w:hAnsi="標楷體" w:hint="eastAsia"/>
          <w:b/>
          <w:lang w:eastAsia="zh-HK"/>
        </w:rPr>
        <w:t>表</w:t>
      </w:r>
      <w:r w:rsidRPr="00C505CD">
        <w:rPr>
          <w:rFonts w:hAnsi="標楷體" w:hint="eastAsia"/>
          <w:b/>
        </w:rPr>
        <w:t>1  1</w:t>
      </w:r>
      <w:r w:rsidR="00881D2E" w:rsidRPr="00C505CD">
        <w:rPr>
          <w:rFonts w:hAnsi="標楷體" w:hint="eastAsia"/>
          <w:b/>
        </w:rPr>
        <w:t>1</w:t>
      </w:r>
      <w:r w:rsidRPr="00C505CD">
        <w:rPr>
          <w:rFonts w:hAnsi="標楷體" w:hint="eastAsia"/>
          <w:b/>
        </w:rPr>
        <w:t>0</w:t>
      </w:r>
      <w:r w:rsidR="00E16D2B" w:rsidRPr="00C505CD">
        <w:rPr>
          <w:rFonts w:hAnsi="標楷體" w:hint="eastAsia"/>
          <w:b/>
        </w:rPr>
        <w:t>至</w:t>
      </w:r>
      <w:r w:rsidRPr="00C505CD">
        <w:rPr>
          <w:rFonts w:hAnsi="標楷體" w:hint="eastAsia"/>
          <w:b/>
        </w:rPr>
        <w:t>1</w:t>
      </w:r>
      <w:r w:rsidR="00F6087B" w:rsidRPr="00C505CD">
        <w:rPr>
          <w:rFonts w:hAnsi="標楷體"/>
          <w:b/>
        </w:rPr>
        <w:t>1</w:t>
      </w:r>
      <w:r w:rsidR="00881D2E" w:rsidRPr="00C505CD">
        <w:rPr>
          <w:rFonts w:hAnsi="標楷體" w:hint="eastAsia"/>
          <w:b/>
        </w:rPr>
        <w:t>3</w:t>
      </w:r>
      <w:r w:rsidRPr="00C505CD">
        <w:rPr>
          <w:rFonts w:hAnsi="標楷體" w:hint="eastAsia"/>
          <w:b/>
        </w:rPr>
        <w:t>年度高普考試錄取不足額類科及人數一覽表</w:t>
      </w:r>
      <w:r w:rsidR="000F13C5" w:rsidRPr="00C505CD">
        <w:rPr>
          <w:rFonts w:hAnsi="標楷體"/>
          <w:bCs/>
        </w:rPr>
        <w:t xml:space="preserve">  </w:t>
      </w:r>
      <w:r w:rsidRPr="00C505CD">
        <w:rPr>
          <w:rFonts w:hAnsi="標楷體" w:hint="eastAsia"/>
          <w:bCs/>
        </w:rPr>
        <w:t xml:space="preserve"> </w:t>
      </w:r>
      <w:r w:rsidRPr="00C505CD">
        <w:rPr>
          <w:rFonts w:hAnsi="Calibri" w:hint="eastAsia"/>
          <w:bCs/>
          <w:sz w:val="24"/>
          <w:szCs w:val="24"/>
        </w:rPr>
        <w:t>單位:人</w:t>
      </w:r>
    </w:p>
    <w:tbl>
      <w:tblPr>
        <w:tblW w:w="8790" w:type="dxa"/>
        <w:tblInd w:w="-3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5"/>
        <w:gridCol w:w="1418"/>
        <w:gridCol w:w="850"/>
        <w:gridCol w:w="709"/>
        <w:gridCol w:w="850"/>
        <w:gridCol w:w="709"/>
        <w:gridCol w:w="851"/>
        <w:gridCol w:w="708"/>
        <w:gridCol w:w="851"/>
        <w:gridCol w:w="709"/>
      </w:tblGrid>
      <w:tr w:rsidR="000F13C5" w:rsidRPr="00C505CD" w:rsidTr="000F13C5">
        <w:trPr>
          <w:trHeight w:val="290"/>
          <w:tblHeader/>
        </w:trPr>
        <w:tc>
          <w:tcPr>
            <w:tcW w:w="1135" w:type="dxa"/>
            <w:vMerge w:val="restart"/>
            <w:shd w:val="clear" w:color="000000" w:fill="FFFFFF"/>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考試等別</w:t>
            </w:r>
          </w:p>
        </w:tc>
        <w:tc>
          <w:tcPr>
            <w:tcW w:w="1418" w:type="dxa"/>
            <w:vMerge w:val="restart"/>
            <w:shd w:val="clear" w:color="000000" w:fill="FFFFFF"/>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類科</w:t>
            </w:r>
          </w:p>
        </w:tc>
        <w:tc>
          <w:tcPr>
            <w:tcW w:w="1559" w:type="dxa"/>
            <w:gridSpan w:val="2"/>
            <w:shd w:val="clear" w:color="auto" w:fill="auto"/>
            <w:noWrap/>
            <w:vAlign w:val="center"/>
            <w:hideMark/>
          </w:tcPr>
          <w:p w:rsidR="00375087" w:rsidRPr="00C505CD" w:rsidRDefault="00375087" w:rsidP="00E16D2B">
            <w:pPr>
              <w:pStyle w:val="143"/>
              <w:jc w:val="center"/>
              <w:rPr>
                <w:rFonts w:hAnsi="標楷體"/>
                <w:bCs/>
                <w:sz w:val="22"/>
                <w:szCs w:val="22"/>
                <w:lang w:eastAsia="zh-HK"/>
              </w:rPr>
            </w:pPr>
            <w:r w:rsidRPr="00C505CD">
              <w:rPr>
                <w:rFonts w:hAnsi="標楷體" w:hint="eastAsia"/>
                <w:bCs/>
                <w:sz w:val="22"/>
                <w:szCs w:val="22"/>
                <w:lang w:eastAsia="zh-HK"/>
              </w:rPr>
              <w:t>1</w:t>
            </w:r>
            <w:r w:rsidRPr="00C505CD">
              <w:rPr>
                <w:rFonts w:hAnsi="標楷體" w:hint="eastAsia"/>
                <w:bCs/>
                <w:sz w:val="22"/>
                <w:szCs w:val="22"/>
              </w:rPr>
              <w:t>10</w:t>
            </w:r>
            <w:r w:rsidRPr="00C505CD">
              <w:rPr>
                <w:rFonts w:hAnsi="標楷體" w:hint="eastAsia"/>
                <w:bCs/>
                <w:sz w:val="22"/>
                <w:szCs w:val="22"/>
                <w:lang w:eastAsia="zh-HK"/>
              </w:rPr>
              <w:t>年度</w:t>
            </w:r>
          </w:p>
        </w:tc>
        <w:tc>
          <w:tcPr>
            <w:tcW w:w="1559" w:type="dxa"/>
            <w:gridSpan w:val="2"/>
            <w:shd w:val="clear" w:color="auto" w:fill="auto"/>
            <w:noWrap/>
            <w:vAlign w:val="center"/>
            <w:hideMark/>
          </w:tcPr>
          <w:p w:rsidR="00375087" w:rsidRPr="00C505CD" w:rsidRDefault="00375087" w:rsidP="00E16D2B">
            <w:pPr>
              <w:pStyle w:val="143"/>
              <w:jc w:val="center"/>
              <w:rPr>
                <w:rFonts w:hAnsi="標楷體"/>
                <w:bCs/>
                <w:sz w:val="22"/>
                <w:szCs w:val="22"/>
                <w:lang w:eastAsia="zh-HK"/>
              </w:rPr>
            </w:pPr>
            <w:r w:rsidRPr="00C505CD">
              <w:rPr>
                <w:rFonts w:hAnsi="標楷體" w:hint="eastAsia"/>
                <w:bCs/>
                <w:sz w:val="22"/>
                <w:szCs w:val="22"/>
                <w:lang w:eastAsia="zh-HK"/>
              </w:rPr>
              <w:t>1</w:t>
            </w:r>
            <w:r w:rsidRPr="00C505CD">
              <w:rPr>
                <w:rFonts w:hAnsi="標楷體"/>
                <w:bCs/>
                <w:sz w:val="22"/>
                <w:szCs w:val="22"/>
                <w:lang w:eastAsia="zh-HK"/>
              </w:rPr>
              <w:t>1</w:t>
            </w:r>
            <w:r w:rsidRPr="00C505CD">
              <w:rPr>
                <w:rFonts w:hAnsi="標楷體" w:hint="eastAsia"/>
                <w:bCs/>
                <w:sz w:val="22"/>
                <w:szCs w:val="22"/>
              </w:rPr>
              <w:t>1</w:t>
            </w:r>
            <w:r w:rsidRPr="00C505CD">
              <w:rPr>
                <w:rFonts w:hAnsi="標楷體" w:hint="eastAsia"/>
                <w:bCs/>
                <w:sz w:val="22"/>
                <w:szCs w:val="22"/>
                <w:lang w:eastAsia="zh-HK"/>
              </w:rPr>
              <w:t>年度</w:t>
            </w:r>
          </w:p>
        </w:tc>
        <w:tc>
          <w:tcPr>
            <w:tcW w:w="1559" w:type="dxa"/>
            <w:gridSpan w:val="2"/>
          </w:tcPr>
          <w:p w:rsidR="00375087" w:rsidRPr="00C505CD" w:rsidRDefault="00375087" w:rsidP="00E16D2B">
            <w:pPr>
              <w:pStyle w:val="143"/>
              <w:jc w:val="center"/>
              <w:rPr>
                <w:rFonts w:hAnsi="標楷體" w:hint="eastAsia"/>
                <w:bCs/>
                <w:sz w:val="22"/>
                <w:szCs w:val="22"/>
                <w:lang w:eastAsia="zh-HK"/>
              </w:rPr>
            </w:pPr>
            <w:r w:rsidRPr="00C505CD">
              <w:rPr>
                <w:rFonts w:hAnsi="標楷體" w:hint="eastAsia"/>
                <w:bCs/>
                <w:sz w:val="22"/>
                <w:szCs w:val="22"/>
                <w:lang w:eastAsia="zh-HK"/>
              </w:rPr>
              <w:t>1</w:t>
            </w:r>
            <w:r w:rsidRPr="00C505CD">
              <w:rPr>
                <w:rFonts w:hAnsi="標楷體"/>
                <w:bCs/>
                <w:sz w:val="22"/>
                <w:szCs w:val="22"/>
                <w:lang w:eastAsia="zh-HK"/>
              </w:rPr>
              <w:t>12</w:t>
            </w:r>
            <w:r w:rsidRPr="00C505CD">
              <w:rPr>
                <w:rFonts w:hAnsi="標楷體" w:hint="eastAsia"/>
                <w:bCs/>
                <w:sz w:val="22"/>
                <w:szCs w:val="22"/>
                <w:lang w:eastAsia="zh-HK"/>
              </w:rPr>
              <w:t>年度</w:t>
            </w:r>
          </w:p>
        </w:tc>
        <w:tc>
          <w:tcPr>
            <w:tcW w:w="1560" w:type="dxa"/>
            <w:gridSpan w:val="2"/>
          </w:tcPr>
          <w:p w:rsidR="00375087" w:rsidRPr="00C505CD" w:rsidRDefault="00375087" w:rsidP="00E16D2B">
            <w:pPr>
              <w:pStyle w:val="143"/>
              <w:jc w:val="center"/>
              <w:rPr>
                <w:rFonts w:hAnsi="標楷體" w:hint="eastAsia"/>
                <w:bCs/>
                <w:sz w:val="22"/>
                <w:szCs w:val="22"/>
                <w:lang w:eastAsia="zh-HK"/>
              </w:rPr>
            </w:pPr>
            <w:r w:rsidRPr="00C505CD">
              <w:rPr>
                <w:rFonts w:hAnsi="標楷體" w:hint="eastAsia"/>
                <w:bCs/>
                <w:sz w:val="22"/>
                <w:szCs w:val="22"/>
                <w:lang w:eastAsia="zh-HK"/>
              </w:rPr>
              <w:t>1</w:t>
            </w:r>
            <w:r w:rsidRPr="00C505CD">
              <w:rPr>
                <w:rFonts w:hAnsi="標楷體"/>
                <w:bCs/>
                <w:sz w:val="22"/>
                <w:szCs w:val="22"/>
                <w:lang w:eastAsia="zh-HK"/>
              </w:rPr>
              <w:t>1</w:t>
            </w:r>
            <w:r w:rsidRPr="00C505CD">
              <w:rPr>
                <w:rFonts w:hAnsi="標楷體" w:hint="eastAsia"/>
                <w:bCs/>
                <w:sz w:val="22"/>
                <w:szCs w:val="22"/>
                <w:lang w:eastAsia="zh-HK"/>
              </w:rPr>
              <w:t>3年度</w:t>
            </w:r>
          </w:p>
        </w:tc>
      </w:tr>
      <w:tr w:rsidR="000F13C5" w:rsidRPr="00C505CD" w:rsidTr="000F13C5">
        <w:trPr>
          <w:trHeight w:val="370"/>
          <w:tblHeader/>
        </w:trPr>
        <w:tc>
          <w:tcPr>
            <w:tcW w:w="1135" w:type="dxa"/>
            <w:vMerge/>
            <w:vAlign w:val="center"/>
            <w:hideMark/>
          </w:tcPr>
          <w:p w:rsidR="00375087" w:rsidRPr="00C505CD" w:rsidRDefault="00375087" w:rsidP="00375087">
            <w:pPr>
              <w:pStyle w:val="143"/>
              <w:rPr>
                <w:rFonts w:hAnsi="標楷體"/>
                <w:bCs/>
                <w:sz w:val="22"/>
                <w:szCs w:val="22"/>
              </w:rPr>
            </w:pPr>
          </w:p>
        </w:tc>
        <w:tc>
          <w:tcPr>
            <w:tcW w:w="1418" w:type="dxa"/>
            <w:vMerge/>
            <w:vAlign w:val="center"/>
            <w:hideMark/>
          </w:tcPr>
          <w:p w:rsidR="00375087" w:rsidRPr="00C505CD" w:rsidRDefault="00375087" w:rsidP="00375087">
            <w:pPr>
              <w:pStyle w:val="143"/>
              <w:rPr>
                <w:rFonts w:hAnsi="標楷體"/>
                <w:bCs/>
                <w:sz w:val="22"/>
                <w:szCs w:val="22"/>
              </w:rPr>
            </w:pPr>
          </w:p>
        </w:tc>
        <w:tc>
          <w:tcPr>
            <w:tcW w:w="850" w:type="dxa"/>
            <w:shd w:val="clear" w:color="000000" w:fill="FFFFFF"/>
            <w:vAlign w:val="center"/>
            <w:hideMark/>
          </w:tcPr>
          <w:p w:rsidR="00375087" w:rsidRPr="00C505CD" w:rsidRDefault="00375087" w:rsidP="00375087">
            <w:pPr>
              <w:pStyle w:val="143"/>
              <w:rPr>
                <w:rFonts w:hAnsi="標楷體"/>
                <w:bCs/>
                <w:spacing w:val="-20"/>
                <w:sz w:val="22"/>
                <w:szCs w:val="22"/>
              </w:rPr>
            </w:pPr>
            <w:r w:rsidRPr="00C505CD">
              <w:rPr>
                <w:rFonts w:hAnsi="標楷體" w:hint="eastAsia"/>
                <w:bCs/>
                <w:spacing w:val="-20"/>
                <w:sz w:val="22"/>
                <w:szCs w:val="22"/>
              </w:rPr>
              <w:t>需用名額</w:t>
            </w:r>
          </w:p>
        </w:tc>
        <w:tc>
          <w:tcPr>
            <w:tcW w:w="709" w:type="dxa"/>
            <w:shd w:val="clear" w:color="000000" w:fill="FFFFFF"/>
            <w:vAlign w:val="center"/>
            <w:hideMark/>
          </w:tcPr>
          <w:p w:rsidR="00375087" w:rsidRPr="00C505CD" w:rsidRDefault="00375087" w:rsidP="00375087">
            <w:pPr>
              <w:pStyle w:val="143"/>
              <w:rPr>
                <w:rFonts w:hAnsi="標楷體"/>
                <w:bCs/>
                <w:spacing w:val="-20"/>
                <w:sz w:val="22"/>
                <w:szCs w:val="22"/>
              </w:rPr>
            </w:pPr>
            <w:r w:rsidRPr="00C505CD">
              <w:rPr>
                <w:rFonts w:hAnsi="標楷體" w:hint="eastAsia"/>
                <w:bCs/>
                <w:spacing w:val="-20"/>
                <w:sz w:val="22"/>
                <w:szCs w:val="22"/>
              </w:rPr>
              <w:t>不足額</w:t>
            </w:r>
          </w:p>
        </w:tc>
        <w:tc>
          <w:tcPr>
            <w:tcW w:w="850" w:type="dxa"/>
            <w:shd w:val="clear" w:color="000000" w:fill="FFFFFF"/>
            <w:vAlign w:val="center"/>
            <w:hideMark/>
          </w:tcPr>
          <w:p w:rsidR="00375087" w:rsidRPr="00C505CD" w:rsidRDefault="00375087" w:rsidP="00375087">
            <w:pPr>
              <w:pStyle w:val="143"/>
              <w:rPr>
                <w:rFonts w:hAnsi="標楷體"/>
                <w:bCs/>
                <w:spacing w:val="-20"/>
                <w:sz w:val="22"/>
                <w:szCs w:val="22"/>
              </w:rPr>
            </w:pPr>
            <w:r w:rsidRPr="00C505CD">
              <w:rPr>
                <w:rFonts w:hAnsi="標楷體" w:hint="eastAsia"/>
                <w:bCs/>
                <w:spacing w:val="-20"/>
                <w:sz w:val="22"/>
                <w:szCs w:val="22"/>
              </w:rPr>
              <w:t>需用名額</w:t>
            </w:r>
          </w:p>
        </w:tc>
        <w:tc>
          <w:tcPr>
            <w:tcW w:w="709" w:type="dxa"/>
            <w:shd w:val="clear" w:color="000000" w:fill="FFFFFF"/>
            <w:vAlign w:val="center"/>
            <w:hideMark/>
          </w:tcPr>
          <w:p w:rsidR="00375087" w:rsidRPr="00C505CD" w:rsidRDefault="00375087" w:rsidP="00375087">
            <w:pPr>
              <w:pStyle w:val="143"/>
              <w:rPr>
                <w:rFonts w:hAnsi="標楷體"/>
                <w:bCs/>
                <w:spacing w:val="-20"/>
                <w:sz w:val="22"/>
                <w:szCs w:val="22"/>
              </w:rPr>
            </w:pPr>
            <w:r w:rsidRPr="00C505CD">
              <w:rPr>
                <w:rFonts w:hAnsi="標楷體" w:hint="eastAsia"/>
                <w:bCs/>
                <w:spacing w:val="-20"/>
                <w:sz w:val="22"/>
                <w:szCs w:val="22"/>
              </w:rPr>
              <w:t>不足額</w:t>
            </w:r>
          </w:p>
        </w:tc>
        <w:tc>
          <w:tcPr>
            <w:tcW w:w="851" w:type="dxa"/>
            <w:shd w:val="clear" w:color="000000" w:fill="FFFFFF"/>
            <w:vAlign w:val="center"/>
          </w:tcPr>
          <w:p w:rsidR="00375087" w:rsidRPr="00C505CD" w:rsidRDefault="00375087" w:rsidP="00375087">
            <w:pPr>
              <w:pStyle w:val="143"/>
              <w:rPr>
                <w:rFonts w:hAnsi="標楷體" w:hint="eastAsia"/>
                <w:bCs/>
                <w:spacing w:val="-20"/>
                <w:sz w:val="22"/>
                <w:szCs w:val="22"/>
              </w:rPr>
            </w:pPr>
            <w:r w:rsidRPr="00C505CD">
              <w:rPr>
                <w:rFonts w:hAnsi="標楷體" w:hint="eastAsia"/>
                <w:bCs/>
                <w:spacing w:val="-20"/>
                <w:sz w:val="22"/>
                <w:szCs w:val="22"/>
              </w:rPr>
              <w:t>需用名額</w:t>
            </w:r>
          </w:p>
        </w:tc>
        <w:tc>
          <w:tcPr>
            <w:tcW w:w="708" w:type="dxa"/>
            <w:shd w:val="clear" w:color="000000" w:fill="FFFFFF"/>
            <w:vAlign w:val="center"/>
          </w:tcPr>
          <w:p w:rsidR="00375087" w:rsidRPr="00C505CD" w:rsidRDefault="00375087" w:rsidP="00375087">
            <w:pPr>
              <w:pStyle w:val="143"/>
              <w:rPr>
                <w:rFonts w:hAnsi="標楷體" w:hint="eastAsia"/>
                <w:bCs/>
                <w:spacing w:val="-20"/>
                <w:sz w:val="22"/>
                <w:szCs w:val="22"/>
              </w:rPr>
            </w:pPr>
            <w:r w:rsidRPr="00C505CD">
              <w:rPr>
                <w:rFonts w:hAnsi="標楷體" w:hint="eastAsia"/>
                <w:bCs/>
                <w:spacing w:val="-20"/>
                <w:sz w:val="22"/>
                <w:szCs w:val="22"/>
              </w:rPr>
              <w:t>不足額</w:t>
            </w:r>
          </w:p>
        </w:tc>
        <w:tc>
          <w:tcPr>
            <w:tcW w:w="851" w:type="dxa"/>
            <w:shd w:val="clear" w:color="000000" w:fill="FFFFFF"/>
            <w:vAlign w:val="center"/>
          </w:tcPr>
          <w:p w:rsidR="00375087" w:rsidRPr="00C505CD" w:rsidRDefault="00375087" w:rsidP="00375087">
            <w:pPr>
              <w:pStyle w:val="143"/>
              <w:rPr>
                <w:rFonts w:hAnsi="標楷體" w:hint="eastAsia"/>
                <w:bCs/>
                <w:spacing w:val="-20"/>
                <w:sz w:val="22"/>
                <w:szCs w:val="22"/>
              </w:rPr>
            </w:pPr>
            <w:r w:rsidRPr="00C505CD">
              <w:rPr>
                <w:rFonts w:hAnsi="標楷體" w:hint="eastAsia"/>
                <w:bCs/>
                <w:spacing w:val="-20"/>
                <w:sz w:val="22"/>
                <w:szCs w:val="22"/>
              </w:rPr>
              <w:t>需用名額</w:t>
            </w:r>
          </w:p>
        </w:tc>
        <w:tc>
          <w:tcPr>
            <w:tcW w:w="709" w:type="dxa"/>
            <w:shd w:val="clear" w:color="000000" w:fill="FFFFFF"/>
            <w:vAlign w:val="center"/>
          </w:tcPr>
          <w:p w:rsidR="00375087" w:rsidRPr="00C505CD" w:rsidRDefault="00375087" w:rsidP="00375087">
            <w:pPr>
              <w:pStyle w:val="143"/>
              <w:rPr>
                <w:rFonts w:hAnsi="標楷體" w:hint="eastAsia"/>
                <w:bCs/>
                <w:spacing w:val="-20"/>
                <w:sz w:val="22"/>
                <w:szCs w:val="22"/>
              </w:rPr>
            </w:pPr>
            <w:r w:rsidRPr="00C505CD">
              <w:rPr>
                <w:rFonts w:hAnsi="標楷體" w:hint="eastAsia"/>
                <w:bCs/>
                <w:spacing w:val="-20"/>
                <w:sz w:val="22"/>
                <w:szCs w:val="22"/>
              </w:rPr>
              <w:t>不足額</w:t>
            </w:r>
          </w:p>
        </w:tc>
      </w:tr>
      <w:tr w:rsidR="000F13C5" w:rsidRPr="00C505CD" w:rsidTr="000F13C5">
        <w:trPr>
          <w:trHeight w:val="370"/>
        </w:trPr>
        <w:tc>
          <w:tcPr>
            <w:tcW w:w="1135" w:type="dxa"/>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vAlign w:val="center"/>
          </w:tcPr>
          <w:p w:rsidR="00375087" w:rsidRPr="00C505CD" w:rsidRDefault="00375087" w:rsidP="00375087">
            <w:pPr>
              <w:pStyle w:val="143"/>
              <w:rPr>
                <w:rFonts w:hAnsi="標楷體"/>
                <w:bCs/>
                <w:spacing w:val="-20"/>
                <w:sz w:val="22"/>
                <w:szCs w:val="22"/>
              </w:rPr>
            </w:pPr>
            <w:r w:rsidRPr="00C505CD">
              <w:rPr>
                <w:rFonts w:hAnsi="標楷體" w:hint="eastAsia"/>
                <w:bCs/>
                <w:spacing w:val="-20"/>
                <w:sz w:val="22"/>
                <w:szCs w:val="22"/>
              </w:rPr>
              <w:t>僑務行政（選試印尼文）</w:t>
            </w:r>
          </w:p>
        </w:tc>
        <w:tc>
          <w:tcPr>
            <w:tcW w:w="850" w:type="dxa"/>
            <w:shd w:val="clear" w:color="000000" w:fill="FFFFFF"/>
            <w:vAlign w:val="center"/>
          </w:tcPr>
          <w:p w:rsidR="00375087" w:rsidRPr="00C505CD" w:rsidRDefault="00375087" w:rsidP="000F13C5">
            <w:pPr>
              <w:pStyle w:val="143"/>
              <w:jc w:val="right"/>
              <w:rPr>
                <w:rFonts w:hAnsi="標楷體"/>
                <w:bCs/>
                <w:sz w:val="22"/>
                <w:szCs w:val="22"/>
              </w:rPr>
            </w:pPr>
          </w:p>
        </w:tc>
        <w:tc>
          <w:tcPr>
            <w:tcW w:w="709" w:type="dxa"/>
            <w:shd w:val="clear" w:color="000000" w:fill="FFFFFF"/>
            <w:vAlign w:val="center"/>
          </w:tcPr>
          <w:p w:rsidR="00375087" w:rsidRPr="00C505CD" w:rsidRDefault="00375087" w:rsidP="000F13C5">
            <w:pPr>
              <w:pStyle w:val="143"/>
              <w:jc w:val="right"/>
              <w:rPr>
                <w:rFonts w:hAnsi="標楷體"/>
                <w:bCs/>
                <w:sz w:val="22"/>
                <w:szCs w:val="22"/>
              </w:rPr>
            </w:pPr>
          </w:p>
        </w:tc>
        <w:tc>
          <w:tcPr>
            <w:tcW w:w="850" w:type="dxa"/>
            <w:shd w:val="clear" w:color="000000" w:fill="FFFFFF"/>
            <w:vAlign w:val="center"/>
          </w:tcPr>
          <w:p w:rsidR="00375087" w:rsidRPr="00C505CD" w:rsidRDefault="00375087" w:rsidP="000F13C5">
            <w:pPr>
              <w:pStyle w:val="143"/>
              <w:jc w:val="right"/>
              <w:rPr>
                <w:rFonts w:hAnsi="標楷體"/>
                <w:bCs/>
                <w:sz w:val="22"/>
                <w:szCs w:val="22"/>
              </w:rPr>
            </w:pPr>
          </w:p>
        </w:tc>
        <w:tc>
          <w:tcPr>
            <w:tcW w:w="709" w:type="dxa"/>
            <w:shd w:val="clear" w:color="000000" w:fill="FFFFFF"/>
            <w:vAlign w:val="center"/>
          </w:tcPr>
          <w:p w:rsidR="00375087" w:rsidRPr="00C505CD" w:rsidRDefault="00375087" w:rsidP="000F13C5">
            <w:pPr>
              <w:pStyle w:val="143"/>
              <w:jc w:val="right"/>
              <w:rPr>
                <w:rFonts w:hAnsi="標楷體"/>
                <w:bCs/>
                <w:sz w:val="22"/>
                <w:szCs w:val="22"/>
              </w:rPr>
            </w:pPr>
          </w:p>
        </w:tc>
        <w:tc>
          <w:tcPr>
            <w:tcW w:w="851" w:type="dxa"/>
            <w:shd w:val="clear" w:color="000000" w:fill="FFFFFF"/>
            <w:vAlign w:val="center"/>
          </w:tcPr>
          <w:p w:rsidR="00375087" w:rsidRPr="00C505CD" w:rsidRDefault="00375087" w:rsidP="000F13C5">
            <w:pPr>
              <w:pStyle w:val="143"/>
              <w:jc w:val="right"/>
              <w:rPr>
                <w:rFonts w:hAnsi="標楷體"/>
                <w:bCs/>
                <w:sz w:val="22"/>
                <w:szCs w:val="22"/>
              </w:rPr>
            </w:pPr>
          </w:p>
        </w:tc>
        <w:tc>
          <w:tcPr>
            <w:tcW w:w="708" w:type="dxa"/>
            <w:shd w:val="clear" w:color="000000" w:fill="FFFFFF"/>
            <w:vAlign w:val="center"/>
          </w:tcPr>
          <w:p w:rsidR="00375087" w:rsidRPr="00C505CD" w:rsidRDefault="00375087" w:rsidP="000F13C5">
            <w:pPr>
              <w:pStyle w:val="143"/>
              <w:jc w:val="right"/>
              <w:rPr>
                <w:rFonts w:hAnsi="標楷體"/>
                <w:bCs/>
                <w:sz w:val="22"/>
                <w:szCs w:val="22"/>
              </w:rPr>
            </w:pPr>
          </w:p>
        </w:tc>
        <w:tc>
          <w:tcPr>
            <w:tcW w:w="851" w:type="dxa"/>
            <w:shd w:val="clear" w:color="000000" w:fill="FFFFFF"/>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709" w:type="dxa"/>
            <w:shd w:val="clear" w:color="000000" w:fill="FFFFFF"/>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r>
      <w:tr w:rsidR="000F13C5" w:rsidRPr="00C505CD" w:rsidTr="000F13C5">
        <w:trPr>
          <w:trHeight w:val="283"/>
        </w:trPr>
        <w:tc>
          <w:tcPr>
            <w:tcW w:w="1135" w:type="dxa"/>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高考三級</w:t>
            </w:r>
          </w:p>
        </w:tc>
        <w:tc>
          <w:tcPr>
            <w:tcW w:w="1418" w:type="dxa"/>
            <w:noWrap/>
            <w:vAlign w:val="center"/>
          </w:tcPr>
          <w:p w:rsidR="00375087" w:rsidRPr="00C505CD" w:rsidRDefault="00375087" w:rsidP="00375087">
            <w:pPr>
              <w:pStyle w:val="143"/>
              <w:rPr>
                <w:rFonts w:hAnsi="標楷體" w:hint="eastAsia"/>
                <w:bCs/>
                <w:sz w:val="22"/>
                <w:szCs w:val="22"/>
              </w:rPr>
            </w:pPr>
            <w:r w:rsidRPr="00C505CD">
              <w:rPr>
                <w:rFonts w:hAnsi="標楷體" w:hint="eastAsia"/>
                <w:bCs/>
                <w:spacing w:val="-20"/>
                <w:sz w:val="22"/>
                <w:szCs w:val="22"/>
              </w:rPr>
              <w:t>國際文教行政</w:t>
            </w:r>
            <w:r w:rsidRPr="00C505CD">
              <w:rPr>
                <w:rFonts w:hAnsi="標楷體" w:hint="eastAsia"/>
                <w:bCs/>
                <w:spacing w:val="-32"/>
                <w:sz w:val="22"/>
                <w:szCs w:val="22"/>
              </w:rPr>
              <w:t>（</w:t>
            </w:r>
            <w:r w:rsidRPr="00C505CD">
              <w:rPr>
                <w:rFonts w:hAnsi="標楷體" w:hint="eastAsia"/>
                <w:bCs/>
                <w:spacing w:val="-20"/>
                <w:sz w:val="22"/>
                <w:szCs w:val="22"/>
              </w:rPr>
              <w:t>選試西班牙文）</w:t>
            </w:r>
          </w:p>
        </w:tc>
        <w:tc>
          <w:tcPr>
            <w:tcW w:w="850" w:type="dxa"/>
            <w:shd w:val="clear" w:color="000000" w:fill="FFFFFF"/>
            <w:noWrap/>
            <w:vAlign w:val="center"/>
          </w:tcPr>
          <w:p w:rsidR="00375087" w:rsidRPr="00C505CD" w:rsidRDefault="00375087" w:rsidP="000F13C5">
            <w:pPr>
              <w:pStyle w:val="143"/>
              <w:jc w:val="right"/>
              <w:rPr>
                <w:rFonts w:hAnsi="標楷體"/>
                <w:bCs/>
                <w:sz w:val="22"/>
                <w:szCs w:val="22"/>
              </w:rPr>
            </w:pPr>
          </w:p>
        </w:tc>
        <w:tc>
          <w:tcPr>
            <w:tcW w:w="709" w:type="dxa"/>
            <w:shd w:val="clear" w:color="000000" w:fill="FFFFFF"/>
            <w:noWrap/>
            <w:vAlign w:val="center"/>
          </w:tcPr>
          <w:p w:rsidR="00375087" w:rsidRPr="00C505CD" w:rsidRDefault="00375087" w:rsidP="000F13C5">
            <w:pPr>
              <w:pStyle w:val="143"/>
              <w:jc w:val="right"/>
              <w:rPr>
                <w:rFonts w:hAnsi="標楷體"/>
                <w:bCs/>
                <w:sz w:val="22"/>
                <w:szCs w:val="22"/>
              </w:rPr>
            </w:pPr>
          </w:p>
        </w:tc>
        <w:tc>
          <w:tcPr>
            <w:tcW w:w="850" w:type="dxa"/>
            <w:shd w:val="clear" w:color="000000" w:fill="FFFFFF"/>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709" w:type="dxa"/>
            <w:shd w:val="clear" w:color="000000" w:fill="FFFFFF"/>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9" w:type="dxa"/>
            <w:vAlign w:val="center"/>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地政</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r w:rsidRPr="00C505CD">
              <w:rPr>
                <w:rFonts w:hAnsi="標楷體"/>
                <w:bCs/>
                <w:sz w:val="22"/>
                <w:szCs w:val="22"/>
              </w:rPr>
              <w:t>7</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農業機械</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土木工程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r w:rsidRPr="00C505CD">
              <w:rPr>
                <w:rFonts w:hAnsi="標楷體"/>
                <w:bCs/>
                <w:sz w:val="22"/>
                <w:szCs w:val="22"/>
              </w:rPr>
              <w:t>67</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35</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6</w:t>
            </w:r>
            <w:r w:rsidRPr="00C505CD">
              <w:rPr>
                <w:rFonts w:hAnsi="標楷體"/>
                <w:bCs/>
                <w:sz w:val="22"/>
                <w:szCs w:val="22"/>
              </w:rPr>
              <w:t>75</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r w:rsidRPr="00C505CD">
              <w:rPr>
                <w:rFonts w:hAnsi="標楷體"/>
                <w:bCs/>
                <w:sz w:val="22"/>
                <w:szCs w:val="22"/>
              </w:rPr>
              <w:t>73</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水利工程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r w:rsidRPr="00C505CD">
              <w:rPr>
                <w:rFonts w:hAnsi="標楷體"/>
                <w:bCs/>
                <w:sz w:val="22"/>
                <w:szCs w:val="22"/>
              </w:rPr>
              <w:t>5</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6</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環境工程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6</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r w:rsidRPr="00C505CD">
              <w:rPr>
                <w:rFonts w:hAnsi="標楷體"/>
                <w:bCs/>
                <w:sz w:val="22"/>
                <w:szCs w:val="22"/>
              </w:rPr>
              <w:t>8</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3</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建築工程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49</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18</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r w:rsidRPr="00C505CD">
              <w:rPr>
                <w:rFonts w:hAnsi="標楷體"/>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6</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公職建築師</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機械工程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r w:rsidRPr="00C505CD">
              <w:rPr>
                <w:rFonts w:hAnsi="標楷體"/>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r w:rsidRPr="00C505CD">
              <w:rPr>
                <w:rFonts w:hAnsi="標楷體"/>
                <w:bCs/>
                <w:sz w:val="22"/>
                <w:szCs w:val="22"/>
              </w:rPr>
              <w:t>1</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9</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7</w:t>
            </w:r>
            <w:r w:rsidRPr="00C505CD">
              <w:rPr>
                <w:rFonts w:hAnsi="標楷體"/>
                <w:bCs/>
                <w:sz w:val="22"/>
                <w:szCs w:val="22"/>
              </w:rPr>
              <w:t>8</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3</w:t>
            </w:r>
            <w:r w:rsidRPr="00C505CD">
              <w:rPr>
                <w:rFonts w:hAnsi="標楷體"/>
                <w:bCs/>
                <w:sz w:val="22"/>
                <w:szCs w:val="22"/>
              </w:rPr>
              <w:t>0</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汽車工程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6</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電力工程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8</w:t>
            </w:r>
            <w:r w:rsidRPr="00C505CD">
              <w:rPr>
                <w:rFonts w:hAnsi="標楷體"/>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6</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r w:rsidRPr="00C505CD">
              <w:rPr>
                <w:rFonts w:hAnsi="標楷體"/>
                <w:bCs/>
                <w:sz w:val="22"/>
                <w:szCs w:val="22"/>
              </w:rPr>
              <w:t>7</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9</w:t>
            </w:r>
            <w:r w:rsidRPr="00C505CD">
              <w:rPr>
                <w:rFonts w:hAnsi="標楷體"/>
                <w:bCs/>
                <w:sz w:val="22"/>
                <w:szCs w:val="22"/>
              </w:rPr>
              <w:t>4</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r w:rsidRPr="00C505CD">
              <w:rPr>
                <w:rFonts w:hAnsi="標楷體"/>
                <w:bCs/>
                <w:sz w:val="22"/>
                <w:szCs w:val="22"/>
              </w:rPr>
              <w:t>0</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電子工程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r w:rsidRPr="00C505CD">
              <w:rPr>
                <w:rFonts w:hAnsi="標楷體"/>
                <w:bCs/>
                <w:sz w:val="22"/>
                <w:szCs w:val="22"/>
              </w:rPr>
              <w:t>8</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資訊處理</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8</w:t>
            </w:r>
            <w:r w:rsidRPr="00C505CD">
              <w:rPr>
                <w:rFonts w:hAnsi="標楷體"/>
                <w:bCs/>
                <w:sz w:val="22"/>
                <w:szCs w:val="22"/>
              </w:rPr>
              <w:t>0</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6</w:t>
            </w:r>
            <w:r w:rsidRPr="00C505CD">
              <w:rPr>
                <w:rFonts w:hAnsi="標楷體"/>
                <w:bCs/>
                <w:sz w:val="22"/>
                <w:szCs w:val="22"/>
              </w:rPr>
              <w:t>5</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地質</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採礦工程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測量製圖</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r w:rsidRPr="00C505CD">
              <w:rPr>
                <w:rFonts w:hAnsi="標楷體"/>
                <w:bCs/>
                <w:sz w:val="22"/>
                <w:szCs w:val="22"/>
              </w:rPr>
              <w:t>0</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8</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藥事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9</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8</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8</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8</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4</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公職藥師</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709"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交通技術</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r w:rsidRPr="00C505CD">
              <w:rPr>
                <w:rFonts w:hAnsi="標楷體"/>
                <w:bCs/>
                <w:sz w:val="22"/>
                <w:szCs w:val="22"/>
              </w:rPr>
              <w:t>4</w:t>
            </w:r>
          </w:p>
        </w:tc>
        <w:tc>
          <w:tcPr>
            <w:tcW w:w="709"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航海技術</w:t>
            </w: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9</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輪機技術</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公職獸醫師</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5</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4</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1</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3</w:t>
            </w:r>
            <w:r w:rsidRPr="00C505CD">
              <w:rPr>
                <w:rFonts w:hAnsi="標楷體"/>
                <w:bCs/>
                <w:sz w:val="22"/>
                <w:szCs w:val="22"/>
              </w:rPr>
              <w:t>4</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r w:rsidRPr="00C505CD">
              <w:rPr>
                <w:rFonts w:hAnsi="標楷體"/>
                <w:bCs/>
                <w:sz w:val="22"/>
                <w:szCs w:val="22"/>
              </w:rPr>
              <w:t>4</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職業安全衛生</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2</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9</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醫學工程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環保技術</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r w:rsidRPr="00C505CD">
              <w:rPr>
                <w:rFonts w:hAnsi="標楷體"/>
                <w:bCs/>
                <w:sz w:val="22"/>
                <w:szCs w:val="22"/>
              </w:rPr>
              <w:t>6</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高考三級</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核子工程</w:t>
            </w: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公職護理師</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8</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土木工程</w:t>
            </w: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hint="eastAsia"/>
                <w:bCs/>
                <w:sz w:val="22"/>
                <w:szCs w:val="22"/>
              </w:rPr>
            </w:pPr>
          </w:p>
        </w:tc>
        <w:tc>
          <w:tcPr>
            <w:tcW w:w="708" w:type="dxa"/>
            <w:vAlign w:val="center"/>
          </w:tcPr>
          <w:p w:rsidR="00375087" w:rsidRPr="00C505CD" w:rsidRDefault="00375087" w:rsidP="000F13C5">
            <w:pPr>
              <w:pStyle w:val="143"/>
              <w:jc w:val="right"/>
              <w:rPr>
                <w:rFonts w:hAnsi="標楷體" w:hint="eastAsia"/>
                <w:bCs/>
                <w:sz w:val="22"/>
                <w:szCs w:val="22"/>
              </w:rPr>
            </w:pP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r w:rsidRPr="00C505CD">
              <w:rPr>
                <w:rFonts w:hAnsi="標楷體"/>
                <w:bCs/>
                <w:sz w:val="22"/>
                <w:szCs w:val="22"/>
              </w:rPr>
              <w:t>91</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5</w:t>
            </w:r>
            <w:r w:rsidRPr="00C505CD">
              <w:rPr>
                <w:rFonts w:hAnsi="標楷體"/>
                <w:bCs/>
                <w:sz w:val="22"/>
                <w:szCs w:val="22"/>
              </w:rPr>
              <w:t>7</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普通考試</w:t>
            </w:r>
          </w:p>
        </w:tc>
        <w:tc>
          <w:tcPr>
            <w:tcW w:w="1418" w:type="dxa"/>
            <w:shd w:val="clear" w:color="auto" w:fill="auto"/>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建築工程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r w:rsidRPr="00C505CD">
              <w:rPr>
                <w:rFonts w:hAnsi="標楷體"/>
                <w:bCs/>
                <w:sz w:val="22"/>
                <w:szCs w:val="22"/>
              </w:rPr>
              <w:t>3</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7</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r w:rsidRPr="00C505CD">
              <w:rPr>
                <w:rFonts w:hAnsi="標楷體"/>
                <w:bCs/>
                <w:sz w:val="22"/>
                <w:szCs w:val="22"/>
              </w:rPr>
              <w:t>4</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1</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4</w:t>
            </w:r>
            <w:r w:rsidRPr="00C505CD">
              <w:rPr>
                <w:rFonts w:hAnsi="標楷體"/>
                <w:bCs/>
                <w:sz w:val="22"/>
                <w:szCs w:val="22"/>
              </w:rPr>
              <w:t>3</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交通技術</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hint="eastAsia"/>
                <w:bCs/>
                <w:sz w:val="22"/>
                <w:szCs w:val="22"/>
              </w:rPr>
            </w:pPr>
          </w:p>
        </w:tc>
        <w:tc>
          <w:tcPr>
            <w:tcW w:w="708" w:type="dxa"/>
            <w:vAlign w:val="center"/>
          </w:tcPr>
          <w:p w:rsidR="00375087" w:rsidRPr="00C505CD" w:rsidRDefault="00375087" w:rsidP="000F13C5">
            <w:pPr>
              <w:pStyle w:val="143"/>
              <w:jc w:val="right"/>
              <w:rPr>
                <w:rFonts w:hAnsi="標楷體" w:hint="eastAsia"/>
                <w:bCs/>
                <w:sz w:val="22"/>
                <w:szCs w:val="22"/>
              </w:rPr>
            </w:pP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5</w:t>
            </w:r>
            <w:r w:rsidRPr="00C505CD">
              <w:rPr>
                <w:rFonts w:hAnsi="標楷體"/>
                <w:bCs/>
                <w:sz w:val="22"/>
                <w:szCs w:val="22"/>
              </w:rPr>
              <w:t>0</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r w:rsidRPr="00C505CD">
              <w:rPr>
                <w:rFonts w:hAnsi="標楷體"/>
                <w:bCs/>
                <w:sz w:val="22"/>
                <w:szCs w:val="22"/>
              </w:rPr>
              <w:t>2</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測量製圖</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4</w:t>
            </w:r>
            <w:r w:rsidRPr="00C505CD">
              <w:rPr>
                <w:rFonts w:hAnsi="標楷體"/>
                <w:bCs/>
                <w:sz w:val="22"/>
                <w:szCs w:val="22"/>
              </w:rPr>
              <w:t>6</w:t>
            </w:r>
          </w:p>
        </w:tc>
        <w:tc>
          <w:tcPr>
            <w:tcW w:w="708" w:type="dxa"/>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5</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輪機技術</w:t>
            </w: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p>
        </w:tc>
        <w:tc>
          <w:tcPr>
            <w:tcW w:w="708" w:type="dxa"/>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電力工程</w:t>
            </w: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hint="eastAsia"/>
                <w:bCs/>
                <w:sz w:val="22"/>
                <w:szCs w:val="22"/>
              </w:rPr>
            </w:pPr>
          </w:p>
        </w:tc>
        <w:tc>
          <w:tcPr>
            <w:tcW w:w="708" w:type="dxa"/>
            <w:vAlign w:val="center"/>
          </w:tcPr>
          <w:p w:rsidR="00375087" w:rsidRPr="00C505CD" w:rsidRDefault="00375087" w:rsidP="000F13C5">
            <w:pPr>
              <w:pStyle w:val="143"/>
              <w:jc w:val="right"/>
              <w:rPr>
                <w:rFonts w:hAnsi="標楷體" w:hint="eastAsia"/>
                <w:bCs/>
                <w:sz w:val="22"/>
                <w:szCs w:val="22"/>
              </w:rPr>
            </w:pP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5</w:t>
            </w:r>
            <w:r w:rsidRPr="00C505CD">
              <w:rPr>
                <w:rFonts w:hAnsi="標楷體"/>
                <w:bCs/>
                <w:sz w:val="22"/>
                <w:szCs w:val="22"/>
              </w:rPr>
              <w:t>4</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r w:rsidRPr="00C505CD">
              <w:rPr>
                <w:rFonts w:hAnsi="標楷體"/>
                <w:bCs/>
                <w:sz w:val="22"/>
                <w:szCs w:val="22"/>
              </w:rPr>
              <w:t>4</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電子工程</w:t>
            </w: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hint="eastAsia"/>
                <w:bCs/>
                <w:sz w:val="22"/>
                <w:szCs w:val="22"/>
              </w:rPr>
            </w:pPr>
          </w:p>
        </w:tc>
        <w:tc>
          <w:tcPr>
            <w:tcW w:w="708" w:type="dxa"/>
            <w:vAlign w:val="center"/>
          </w:tcPr>
          <w:p w:rsidR="00375087" w:rsidRPr="00C505CD" w:rsidRDefault="00375087" w:rsidP="000F13C5">
            <w:pPr>
              <w:pStyle w:val="143"/>
              <w:jc w:val="right"/>
              <w:rPr>
                <w:rFonts w:hAnsi="標楷體" w:hint="eastAsia"/>
                <w:bCs/>
                <w:sz w:val="22"/>
                <w:szCs w:val="22"/>
              </w:rPr>
            </w:pP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5</w:t>
            </w:r>
            <w:r w:rsidRPr="00C505CD">
              <w:rPr>
                <w:rFonts w:hAnsi="標楷體"/>
                <w:bCs/>
                <w:sz w:val="22"/>
                <w:szCs w:val="22"/>
              </w:rPr>
              <w:t>5</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普通考試</w:t>
            </w:r>
          </w:p>
        </w:tc>
        <w:tc>
          <w:tcPr>
            <w:tcW w:w="1418" w:type="dxa"/>
            <w:shd w:val="clear" w:color="auto" w:fill="auto"/>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電信工程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6</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8</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機械工程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r w:rsidRPr="00C505CD">
              <w:rPr>
                <w:rFonts w:hAnsi="標楷體"/>
                <w:bCs/>
                <w:sz w:val="22"/>
                <w:szCs w:val="22"/>
              </w:rPr>
              <w:t>5</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r w:rsidRPr="00C505CD">
              <w:rPr>
                <w:rFonts w:hAnsi="標楷體"/>
                <w:bCs/>
                <w:sz w:val="22"/>
                <w:szCs w:val="22"/>
              </w:rPr>
              <w:t>2</w:t>
            </w:r>
          </w:p>
        </w:tc>
        <w:tc>
          <w:tcPr>
            <w:tcW w:w="709"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5</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普通考試</w:t>
            </w:r>
          </w:p>
        </w:tc>
        <w:tc>
          <w:tcPr>
            <w:tcW w:w="1418" w:type="dxa"/>
            <w:shd w:val="clear" w:color="auto" w:fill="auto"/>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航空器維修</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1"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709"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普通考試</w:t>
            </w:r>
          </w:p>
        </w:tc>
        <w:tc>
          <w:tcPr>
            <w:tcW w:w="1418" w:type="dxa"/>
            <w:shd w:val="clear" w:color="auto" w:fill="auto"/>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環保技術</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r w:rsidRPr="00C505CD">
              <w:rPr>
                <w:rFonts w:hAnsi="標楷體"/>
                <w:bCs/>
                <w:sz w:val="22"/>
                <w:szCs w:val="22"/>
              </w:rPr>
              <w:t>4</w:t>
            </w:r>
          </w:p>
        </w:tc>
        <w:tc>
          <w:tcPr>
            <w:tcW w:w="709"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r>
      <w:tr w:rsidR="000F13C5" w:rsidRPr="00C505CD" w:rsidTr="000F13C5">
        <w:trPr>
          <w:trHeight w:val="57"/>
        </w:trPr>
        <w:tc>
          <w:tcPr>
            <w:tcW w:w="2553" w:type="dxa"/>
            <w:gridSpan w:val="2"/>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合計</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r w:rsidRPr="00C505CD">
              <w:rPr>
                <w:rFonts w:hAnsi="標楷體"/>
                <w:bCs/>
                <w:sz w:val="22"/>
                <w:szCs w:val="22"/>
              </w:rPr>
              <w:t>57</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93</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39</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r w:rsidRPr="00C505CD">
              <w:rPr>
                <w:rFonts w:hAnsi="標楷體"/>
                <w:bCs/>
                <w:sz w:val="22"/>
                <w:szCs w:val="22"/>
              </w:rPr>
              <w:t>0</w:t>
            </w: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9</w:t>
            </w:r>
            <w:r w:rsidRPr="00C505CD">
              <w:rPr>
                <w:rFonts w:hAnsi="標楷體"/>
                <w:bCs/>
                <w:sz w:val="22"/>
                <w:szCs w:val="22"/>
              </w:rPr>
              <w:t>16</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68</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r w:rsidR="00430AAD" w:rsidRPr="00C505CD">
              <w:rPr>
                <w:rFonts w:hAnsi="標楷體" w:hint="eastAsia"/>
                <w:bCs/>
                <w:sz w:val="22"/>
                <w:szCs w:val="22"/>
              </w:rPr>
              <w:t>,</w:t>
            </w:r>
            <w:r w:rsidRPr="00C505CD">
              <w:rPr>
                <w:rFonts w:hAnsi="標楷體"/>
                <w:bCs/>
                <w:sz w:val="22"/>
                <w:szCs w:val="22"/>
              </w:rPr>
              <w:t>581</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3</w:t>
            </w:r>
            <w:r w:rsidRPr="00C505CD">
              <w:rPr>
                <w:rFonts w:hAnsi="標楷體"/>
                <w:bCs/>
                <w:sz w:val="22"/>
                <w:szCs w:val="22"/>
              </w:rPr>
              <w:t>61</w:t>
            </w:r>
          </w:p>
        </w:tc>
      </w:tr>
      <w:tr w:rsidR="000F13C5" w:rsidRPr="00C505CD" w:rsidTr="000F13C5">
        <w:trPr>
          <w:trHeight w:val="57"/>
        </w:trPr>
        <w:tc>
          <w:tcPr>
            <w:tcW w:w="2553" w:type="dxa"/>
            <w:gridSpan w:val="2"/>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當年度全部需用名額</w:t>
            </w:r>
          </w:p>
        </w:tc>
        <w:tc>
          <w:tcPr>
            <w:tcW w:w="1559" w:type="dxa"/>
            <w:gridSpan w:val="2"/>
            <w:shd w:val="clear" w:color="auto" w:fill="auto"/>
            <w:noWrap/>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4</w:t>
            </w:r>
            <w:r w:rsidR="00430AAD" w:rsidRPr="00C505CD">
              <w:rPr>
                <w:rFonts w:hAnsi="標楷體" w:hint="eastAsia"/>
                <w:bCs/>
                <w:sz w:val="22"/>
                <w:szCs w:val="22"/>
              </w:rPr>
              <w:t>,</w:t>
            </w:r>
            <w:r w:rsidRPr="00C505CD">
              <w:rPr>
                <w:rFonts w:hAnsi="標楷體"/>
                <w:bCs/>
                <w:sz w:val="22"/>
                <w:szCs w:val="22"/>
              </w:rPr>
              <w:t>023</w:t>
            </w:r>
          </w:p>
        </w:tc>
        <w:tc>
          <w:tcPr>
            <w:tcW w:w="1559" w:type="dxa"/>
            <w:gridSpan w:val="2"/>
            <w:shd w:val="clear" w:color="auto" w:fill="auto"/>
            <w:noWrap/>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r w:rsidR="00430AAD" w:rsidRPr="00C505CD">
              <w:rPr>
                <w:rFonts w:hAnsi="標楷體" w:hint="eastAsia"/>
                <w:bCs/>
                <w:sz w:val="22"/>
                <w:szCs w:val="22"/>
              </w:rPr>
              <w:t>,</w:t>
            </w:r>
            <w:r w:rsidRPr="00C505CD">
              <w:rPr>
                <w:rFonts w:hAnsi="標楷體"/>
                <w:bCs/>
                <w:sz w:val="22"/>
                <w:szCs w:val="22"/>
              </w:rPr>
              <w:t>646</w:t>
            </w:r>
          </w:p>
        </w:tc>
        <w:tc>
          <w:tcPr>
            <w:tcW w:w="1559" w:type="dxa"/>
            <w:gridSpan w:val="2"/>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4</w:t>
            </w:r>
            <w:r w:rsidR="00430AAD" w:rsidRPr="00C505CD">
              <w:rPr>
                <w:rFonts w:hAnsi="標楷體" w:hint="eastAsia"/>
                <w:bCs/>
                <w:sz w:val="22"/>
                <w:szCs w:val="22"/>
              </w:rPr>
              <w:t>,</w:t>
            </w:r>
            <w:r w:rsidRPr="00C505CD">
              <w:rPr>
                <w:rFonts w:hAnsi="標楷體"/>
                <w:bCs/>
                <w:sz w:val="22"/>
                <w:szCs w:val="22"/>
              </w:rPr>
              <w:t>949</w:t>
            </w:r>
          </w:p>
        </w:tc>
        <w:tc>
          <w:tcPr>
            <w:tcW w:w="1560" w:type="dxa"/>
            <w:gridSpan w:val="2"/>
          </w:tcPr>
          <w:p w:rsidR="00375087" w:rsidRPr="00C505CD" w:rsidRDefault="00375087" w:rsidP="000F13C5">
            <w:pPr>
              <w:pStyle w:val="143"/>
              <w:jc w:val="right"/>
              <w:rPr>
                <w:rFonts w:hAnsi="標楷體" w:hint="eastAsia"/>
                <w:bCs/>
                <w:sz w:val="22"/>
                <w:szCs w:val="22"/>
              </w:rPr>
            </w:pPr>
            <w:r w:rsidRPr="00C505CD">
              <w:rPr>
                <w:rFonts w:hAnsi="標楷體"/>
                <w:bCs/>
                <w:sz w:val="22"/>
                <w:szCs w:val="22"/>
              </w:rPr>
              <w:t>5</w:t>
            </w:r>
            <w:r w:rsidR="00430AAD" w:rsidRPr="00C505CD">
              <w:rPr>
                <w:rFonts w:hAnsi="標楷體" w:hint="eastAsia"/>
                <w:bCs/>
                <w:sz w:val="22"/>
                <w:szCs w:val="22"/>
              </w:rPr>
              <w:t>,</w:t>
            </w:r>
            <w:r w:rsidRPr="00C505CD">
              <w:rPr>
                <w:rFonts w:hAnsi="標楷體"/>
                <w:bCs/>
                <w:sz w:val="22"/>
                <w:szCs w:val="22"/>
              </w:rPr>
              <w:t>863</w:t>
            </w:r>
          </w:p>
        </w:tc>
      </w:tr>
      <w:tr w:rsidR="000F13C5" w:rsidRPr="00C505CD" w:rsidTr="000F13C5">
        <w:trPr>
          <w:trHeight w:val="57"/>
        </w:trPr>
        <w:tc>
          <w:tcPr>
            <w:tcW w:w="2553" w:type="dxa"/>
            <w:gridSpan w:val="2"/>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高普考試不足額錄取比率</w:t>
            </w:r>
          </w:p>
        </w:tc>
        <w:tc>
          <w:tcPr>
            <w:tcW w:w="1559" w:type="dxa"/>
            <w:gridSpan w:val="2"/>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bCs/>
                <w:sz w:val="22"/>
                <w:szCs w:val="22"/>
              </w:rPr>
              <w:t>7.28%</w:t>
            </w:r>
          </w:p>
        </w:tc>
        <w:tc>
          <w:tcPr>
            <w:tcW w:w="1559" w:type="dxa"/>
            <w:gridSpan w:val="2"/>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bCs/>
                <w:sz w:val="22"/>
                <w:szCs w:val="22"/>
              </w:rPr>
              <w:t>1.13%</w:t>
            </w:r>
          </w:p>
        </w:tc>
        <w:tc>
          <w:tcPr>
            <w:tcW w:w="1559" w:type="dxa"/>
            <w:gridSpan w:val="2"/>
            <w:vAlign w:val="center"/>
          </w:tcPr>
          <w:p w:rsidR="00375087" w:rsidRPr="00C505CD" w:rsidRDefault="00375087" w:rsidP="000F13C5">
            <w:pPr>
              <w:pStyle w:val="143"/>
              <w:jc w:val="right"/>
              <w:rPr>
                <w:rFonts w:hAnsi="標楷體"/>
                <w:bCs/>
                <w:sz w:val="22"/>
                <w:szCs w:val="22"/>
              </w:rPr>
            </w:pPr>
            <w:r w:rsidRPr="00C505CD">
              <w:rPr>
                <w:rFonts w:hAnsi="標楷體"/>
                <w:bCs/>
                <w:sz w:val="22"/>
                <w:szCs w:val="22"/>
              </w:rPr>
              <w:t>5.42%</w:t>
            </w:r>
          </w:p>
        </w:tc>
        <w:tc>
          <w:tcPr>
            <w:tcW w:w="1560" w:type="dxa"/>
            <w:gridSpan w:val="2"/>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6</w:t>
            </w:r>
            <w:r w:rsidRPr="00C505CD">
              <w:rPr>
                <w:rFonts w:hAnsi="標楷體"/>
                <w:bCs/>
                <w:sz w:val="22"/>
                <w:szCs w:val="22"/>
              </w:rPr>
              <w:t>.16%</w:t>
            </w:r>
          </w:p>
        </w:tc>
      </w:tr>
    </w:tbl>
    <w:p w:rsidR="008618D5" w:rsidRPr="00C505CD" w:rsidRDefault="00F6087B" w:rsidP="000F13C5">
      <w:pPr>
        <w:adjustRightInd w:val="0"/>
        <w:spacing w:line="380" w:lineRule="exact"/>
        <w:ind w:leftChars="-150" w:left="-425" w:firstLineChars="0" w:firstLine="0"/>
        <w:rPr>
          <w:rFonts w:hAnsi="標楷體"/>
          <w:bCs/>
          <w:sz w:val="24"/>
        </w:rPr>
      </w:pPr>
      <w:r w:rsidRPr="00C505CD">
        <w:rPr>
          <w:rFonts w:hAnsi="標楷體" w:hint="eastAsia"/>
          <w:bCs/>
          <w:sz w:val="24"/>
        </w:rPr>
        <w:t>資料來源：考選部提供。</w:t>
      </w:r>
    </w:p>
    <w:p w:rsidR="001F395F" w:rsidRPr="00C505CD" w:rsidRDefault="001F395F" w:rsidP="00F6087B">
      <w:pPr>
        <w:adjustRightInd w:val="0"/>
        <w:spacing w:line="380" w:lineRule="exact"/>
        <w:ind w:leftChars="0" w:left="850" w:hangingChars="349" w:hanging="850"/>
        <w:rPr>
          <w:rFonts w:hAnsi="標楷體" w:hint="eastAsia"/>
          <w:bCs/>
          <w:sz w:val="24"/>
        </w:rPr>
      </w:pPr>
    </w:p>
    <w:p w:rsidR="00CE7F6E" w:rsidRPr="00C505CD" w:rsidRDefault="00B0738D" w:rsidP="008C412F">
      <w:pPr>
        <w:pStyle w:val="14"/>
        <w:ind w:left="567" w:hanging="567"/>
        <w:rPr>
          <w:rFonts w:hAnsi="標楷體"/>
        </w:rPr>
      </w:pPr>
      <w:bookmarkStart w:id="10" w:name="_Toc213169118"/>
      <w:r w:rsidRPr="00C505CD">
        <w:rPr>
          <w:rFonts w:hAnsi="標楷體" w:hint="eastAsia"/>
        </w:rPr>
        <w:t>四</w:t>
      </w:r>
      <w:r w:rsidR="00CE7F6E" w:rsidRPr="00C505CD">
        <w:rPr>
          <w:rFonts w:hAnsi="標楷體" w:hint="eastAsia"/>
        </w:rPr>
        <w:t>、</w:t>
      </w:r>
      <w:r w:rsidR="008C412F" w:rsidRPr="00C505CD">
        <w:rPr>
          <w:rFonts w:hAnsi="標楷體" w:hint="eastAsia"/>
        </w:rPr>
        <w:t>「國家考試</w:t>
      </w:r>
      <w:r w:rsidR="00A473C4" w:rsidRPr="00C505CD">
        <w:rPr>
          <w:rFonts w:hAnsi="標楷體" w:hint="eastAsia"/>
        </w:rPr>
        <w:t>闈</w:t>
      </w:r>
      <w:r w:rsidR="008C412F" w:rsidRPr="00C505CD">
        <w:rPr>
          <w:rFonts w:hAnsi="標楷體" w:hint="eastAsia"/>
        </w:rPr>
        <w:t>場及數位多功能考場大樓建設」工程存有執行落後情事，允宜強</w:t>
      </w:r>
      <w:r w:rsidR="00956ECA" w:rsidRPr="00C505CD">
        <w:rPr>
          <w:rFonts w:hAnsi="標楷體" w:hint="eastAsia"/>
        </w:rPr>
        <w:t>化相關進度管控，俾利如期完工</w:t>
      </w:r>
      <w:bookmarkEnd w:id="10"/>
    </w:p>
    <w:p w:rsidR="00956ECA" w:rsidRPr="00C505CD" w:rsidRDefault="00956ECA" w:rsidP="0061420B">
      <w:pPr>
        <w:ind w:left="567" w:firstLine="567"/>
        <w:rPr>
          <w:rFonts w:hAnsi="標楷體"/>
          <w:bCs/>
          <w:snapToGrid/>
        </w:rPr>
      </w:pPr>
      <w:r w:rsidRPr="00C505CD">
        <w:rPr>
          <w:rFonts w:hAnsi="標楷體" w:hint="eastAsia"/>
          <w:bCs/>
          <w:snapToGrid/>
        </w:rPr>
        <w:t>考選部115年度</w:t>
      </w:r>
      <w:r w:rsidR="00A473C4" w:rsidRPr="00C505CD">
        <w:rPr>
          <w:rFonts w:hAnsi="標楷體" w:hint="eastAsia"/>
          <w:bCs/>
          <w:snapToGrid/>
        </w:rPr>
        <w:t>預算案於</w:t>
      </w:r>
      <w:r w:rsidRPr="00C505CD">
        <w:rPr>
          <w:rFonts w:hAnsi="標楷體" w:hint="eastAsia"/>
          <w:bCs/>
          <w:snapToGrid/>
        </w:rPr>
        <w:t>「</w:t>
      </w:r>
      <w:r w:rsidR="0061420B" w:rsidRPr="00C505CD">
        <w:rPr>
          <w:rFonts w:hAnsi="標楷體" w:hint="eastAsia"/>
          <w:bCs/>
          <w:snapToGrid/>
        </w:rPr>
        <w:t>一般建築及設備</w:t>
      </w:r>
      <w:r w:rsidRPr="00C505CD">
        <w:rPr>
          <w:rFonts w:hAnsi="標楷體" w:hint="eastAsia"/>
          <w:bCs/>
          <w:snapToGrid/>
        </w:rPr>
        <w:t>」工作計畫之「</w:t>
      </w:r>
      <w:r w:rsidR="0061420B" w:rsidRPr="00C505CD">
        <w:rPr>
          <w:rFonts w:hAnsi="標楷體" w:hint="eastAsia"/>
          <w:bCs/>
          <w:snapToGrid/>
        </w:rPr>
        <w:t>營建工程</w:t>
      </w:r>
      <w:r w:rsidRPr="00C505CD">
        <w:rPr>
          <w:rFonts w:hAnsi="標楷體" w:hint="eastAsia"/>
          <w:bCs/>
          <w:snapToGrid/>
        </w:rPr>
        <w:t>」分支計畫編列</w:t>
      </w:r>
      <w:r w:rsidR="00A473C4" w:rsidRPr="00C505CD">
        <w:rPr>
          <w:rFonts w:hAnsi="標楷體" w:hint="eastAsia"/>
          <w:bCs/>
          <w:snapToGrid/>
        </w:rPr>
        <w:t>「</w:t>
      </w:r>
      <w:r w:rsidR="0061420B" w:rsidRPr="00C505CD">
        <w:rPr>
          <w:rFonts w:hAnsi="標楷體" w:hint="eastAsia"/>
          <w:bCs/>
          <w:snapToGrid/>
        </w:rPr>
        <w:t>國家考試闈場及數位多功能考場大樓</w:t>
      </w:r>
      <w:r w:rsidR="00A473C4" w:rsidRPr="00C505CD">
        <w:rPr>
          <w:rFonts w:hAnsi="標楷體" w:hint="eastAsia"/>
          <w:bCs/>
          <w:snapToGrid/>
        </w:rPr>
        <w:t>」</w:t>
      </w:r>
      <w:r w:rsidR="0061420B" w:rsidRPr="00C505CD">
        <w:rPr>
          <w:rFonts w:hAnsi="標楷體" w:hint="eastAsia"/>
          <w:bCs/>
          <w:snapToGrid/>
        </w:rPr>
        <w:t>建設經費4億1,094萬5千元，辦理建築工程設計、樹木移植及工程專業代辦等作業。該計畫期程原為112至117年度分6年辦理</w:t>
      </w:r>
      <w:r w:rsidR="00FE0AC0" w:rsidRPr="00C505CD">
        <w:rPr>
          <w:rFonts w:hAnsi="標楷體" w:hint="eastAsia"/>
          <w:bCs/>
          <w:snapToGrid/>
        </w:rPr>
        <w:t>；</w:t>
      </w:r>
      <w:r w:rsidR="0061420B" w:rsidRPr="00C505CD">
        <w:rPr>
          <w:rFonts w:hAnsi="標楷體" w:hint="eastAsia"/>
          <w:bCs/>
          <w:snapToGrid/>
        </w:rPr>
        <w:t>原總經</w:t>
      </w:r>
      <w:r w:rsidR="00FE0AC0" w:rsidRPr="00C505CD">
        <w:rPr>
          <w:rFonts w:hAnsi="標楷體" w:hint="eastAsia"/>
          <w:bCs/>
          <w:snapToGrid/>
        </w:rPr>
        <w:t>費</w:t>
      </w:r>
      <w:r w:rsidR="0061420B" w:rsidRPr="00C505CD">
        <w:rPr>
          <w:rFonts w:hAnsi="標楷體" w:hint="eastAsia"/>
          <w:bCs/>
          <w:snapToGrid/>
        </w:rPr>
        <w:t>為10億8</w:t>
      </w:r>
      <w:r w:rsidR="00FE0AC0" w:rsidRPr="00C505CD">
        <w:rPr>
          <w:rFonts w:hAnsi="標楷體" w:hint="eastAsia"/>
          <w:bCs/>
          <w:snapToGrid/>
        </w:rPr>
        <w:t>,</w:t>
      </w:r>
      <w:r w:rsidR="0061420B" w:rsidRPr="00C505CD">
        <w:rPr>
          <w:rFonts w:hAnsi="標楷體" w:hint="eastAsia"/>
          <w:bCs/>
          <w:snapToGrid/>
        </w:rPr>
        <w:t>427萬6千元</w:t>
      </w:r>
      <w:r w:rsidR="00FE0AC0" w:rsidRPr="00C505CD">
        <w:rPr>
          <w:rFonts w:hAnsi="標楷體" w:hint="eastAsia"/>
          <w:bCs/>
          <w:snapToGrid/>
        </w:rPr>
        <w:t>，經</w:t>
      </w:r>
      <w:r w:rsidR="0061420B" w:rsidRPr="00C505CD">
        <w:rPr>
          <w:rFonts w:hAnsi="標楷體" w:hint="eastAsia"/>
          <w:bCs/>
          <w:snapToGrid/>
        </w:rPr>
        <w:t>112</w:t>
      </w:r>
      <w:r w:rsidR="00FE0AC0" w:rsidRPr="00C505CD">
        <w:rPr>
          <w:rFonts w:hAnsi="標楷體" w:hint="eastAsia"/>
          <w:bCs/>
          <w:snapToGrid/>
        </w:rPr>
        <w:t>及114年2次修正，計畫期程修正為112至118年度分7年辦理；總經費</w:t>
      </w:r>
      <w:r w:rsidR="00A473C4" w:rsidRPr="00C505CD">
        <w:rPr>
          <w:rFonts w:hAnsi="標楷體" w:hint="eastAsia"/>
          <w:bCs/>
          <w:snapToGrid/>
        </w:rPr>
        <w:t>調增至</w:t>
      </w:r>
      <w:r w:rsidR="00FE0AC0" w:rsidRPr="00C505CD">
        <w:rPr>
          <w:rFonts w:hAnsi="標楷體" w:hint="eastAsia"/>
          <w:bCs/>
          <w:snapToGrid/>
        </w:rPr>
        <w:t>19億5,264萬元</w:t>
      </w:r>
      <w:r w:rsidR="008B4CA5" w:rsidRPr="00C505CD">
        <w:rPr>
          <w:rFonts w:hAnsi="標楷體" w:hint="eastAsia"/>
          <w:bCs/>
          <w:snapToGrid/>
        </w:rPr>
        <w:t>，</w:t>
      </w:r>
      <w:r w:rsidR="0061420B" w:rsidRPr="00C505CD">
        <w:rPr>
          <w:rFonts w:hAnsi="標楷體" w:hint="eastAsia"/>
          <w:bCs/>
          <w:snapToGrid/>
        </w:rPr>
        <w:t>期因應國家考試數位化發展趨勢，建置設備完善場地。經查</w:t>
      </w:r>
      <w:r w:rsidRPr="00C505CD">
        <w:rPr>
          <w:rFonts w:hAnsi="標楷體" w:cs="全字庫正宋體" w:hint="eastAsia"/>
          <w:bCs/>
          <w:snapToGrid/>
        </w:rPr>
        <w:t>：</w:t>
      </w:r>
    </w:p>
    <w:p w:rsidR="00956ECA" w:rsidRPr="00C505CD" w:rsidRDefault="00956ECA" w:rsidP="00956ECA">
      <w:pPr>
        <w:pStyle w:val="a6"/>
        <w:ind w:left="851" w:hanging="284"/>
        <w:rPr>
          <w:rFonts w:hAnsi="標楷體"/>
          <w:b/>
        </w:rPr>
      </w:pPr>
      <w:r w:rsidRPr="00C505CD">
        <w:rPr>
          <w:rFonts w:hAnsi="標楷體" w:hint="eastAsia"/>
          <w:b/>
          <w:snapToGrid/>
        </w:rPr>
        <w:t>(一)</w:t>
      </w:r>
      <w:r w:rsidR="008B4CA5" w:rsidRPr="00C505CD">
        <w:rPr>
          <w:rFonts w:hAnsi="標楷體" w:hint="eastAsia"/>
          <w:b/>
        </w:rPr>
        <w:t>因應物價</w:t>
      </w:r>
      <w:r w:rsidR="007927D5" w:rsidRPr="00C505CD">
        <w:rPr>
          <w:rFonts w:hAnsi="標楷體" w:hint="eastAsia"/>
          <w:b/>
        </w:rPr>
        <w:t>調整</w:t>
      </w:r>
      <w:r w:rsidR="008B4CA5" w:rsidRPr="00C505CD">
        <w:rPr>
          <w:rFonts w:hAnsi="標楷體" w:hint="eastAsia"/>
          <w:b/>
        </w:rPr>
        <w:t>，已調漲工程興建經費，允宜妥適控管支出</w:t>
      </w:r>
    </w:p>
    <w:p w:rsidR="00CE7F6E" w:rsidRPr="00C505CD" w:rsidRDefault="008B4CA5" w:rsidP="008B4CA5">
      <w:pPr>
        <w:pStyle w:val="22"/>
        <w:ind w:left="850" w:firstLine="567"/>
        <w:rPr>
          <w:bCs/>
        </w:rPr>
      </w:pPr>
      <w:r w:rsidRPr="00C505CD">
        <w:rPr>
          <w:rFonts w:hint="eastAsia"/>
          <w:bCs/>
        </w:rPr>
        <w:t>該計畫預計建置多功能考場，包括地上13層與地下3層，共計16層鋼筋混凝土構造辦公大樓，導入通用化設計概念，全面性考量所有使用者需求，符合不同考試及特殊應考人個別化需求；並將設置數位化與資訊化國家考試闈場，提供優質合宜且隱密之審題空間及闈務作業環境，以提升試題品質，該工程將委託內政部國土管理署(原營建署，以下同)辦理工程專業代辦採購。原工程總經費10億8,427萬6千元，</w:t>
      </w:r>
      <w:r w:rsidR="007927D5" w:rsidRPr="00C505CD">
        <w:rPr>
          <w:rFonts w:hint="eastAsia"/>
          <w:bCs/>
        </w:rPr>
        <w:t>112年度及114年度2次</w:t>
      </w:r>
      <w:r w:rsidR="007927D5" w:rsidRPr="00C505CD">
        <w:rPr>
          <w:rFonts w:hint="eastAsia"/>
          <w:bCs/>
          <w:lang w:eastAsia="zh-HK"/>
        </w:rPr>
        <w:t>均依</w:t>
      </w:r>
      <w:r w:rsidRPr="00C505CD">
        <w:rPr>
          <w:rFonts w:hint="eastAsia"/>
          <w:bCs/>
        </w:rPr>
        <w:t>共同性費用編列基準表修正辦公廳舍每平方公尺單位造價，考量物價波動顯著，營建原物料及勞動成本攀高等因素，興建</w:t>
      </w:r>
      <w:r w:rsidR="00971857" w:rsidRPr="00C505CD">
        <w:rPr>
          <w:rFonts w:hint="eastAsia"/>
          <w:bCs/>
        </w:rPr>
        <w:t>總經費</w:t>
      </w:r>
      <w:r w:rsidRPr="00C505CD">
        <w:rPr>
          <w:rFonts w:hint="eastAsia"/>
          <w:bCs/>
        </w:rPr>
        <w:t>調增</w:t>
      </w:r>
      <w:r w:rsidR="00E73F5B" w:rsidRPr="00C505CD">
        <w:rPr>
          <w:rFonts w:hint="eastAsia"/>
          <w:bCs/>
        </w:rPr>
        <w:t>至</w:t>
      </w:r>
      <w:r w:rsidRPr="00C505CD">
        <w:rPr>
          <w:rFonts w:hint="eastAsia"/>
          <w:bCs/>
        </w:rPr>
        <w:t>1</w:t>
      </w:r>
      <w:r w:rsidR="008D0A77" w:rsidRPr="00C505CD">
        <w:rPr>
          <w:rFonts w:hint="eastAsia"/>
          <w:bCs/>
        </w:rPr>
        <w:t>9</w:t>
      </w:r>
      <w:r w:rsidRPr="00C505CD">
        <w:rPr>
          <w:rFonts w:hint="eastAsia"/>
          <w:bCs/>
        </w:rPr>
        <w:t>億</w:t>
      </w:r>
      <w:r w:rsidR="008D0A77" w:rsidRPr="00C505CD">
        <w:rPr>
          <w:rFonts w:hint="eastAsia"/>
          <w:bCs/>
        </w:rPr>
        <w:t>5,</w:t>
      </w:r>
      <w:r w:rsidR="002D57DF" w:rsidRPr="00C505CD">
        <w:rPr>
          <w:rFonts w:hint="eastAsia"/>
          <w:bCs/>
        </w:rPr>
        <w:t>2</w:t>
      </w:r>
      <w:r w:rsidR="008D0A77" w:rsidRPr="00C505CD">
        <w:rPr>
          <w:rFonts w:hint="eastAsia"/>
          <w:bCs/>
        </w:rPr>
        <w:t>64</w:t>
      </w:r>
      <w:r w:rsidRPr="00C505CD">
        <w:rPr>
          <w:rFonts w:hint="eastAsia"/>
          <w:bCs/>
        </w:rPr>
        <w:t>萬元</w:t>
      </w:r>
      <w:r w:rsidR="008D0A77" w:rsidRPr="00C505CD">
        <w:rPr>
          <w:rFonts w:hAnsi="標楷體" w:hint="eastAsia"/>
          <w:bCs/>
        </w:rPr>
        <w:t>，增幅為</w:t>
      </w:r>
      <w:r w:rsidR="00971857" w:rsidRPr="00C505CD">
        <w:rPr>
          <w:rFonts w:hAnsi="標楷體" w:hint="eastAsia"/>
          <w:bCs/>
        </w:rPr>
        <w:t>80</w:t>
      </w:r>
      <w:r w:rsidR="008D0A77" w:rsidRPr="00C505CD">
        <w:rPr>
          <w:rFonts w:hAnsi="標楷體" w:hint="eastAsia"/>
          <w:bCs/>
        </w:rPr>
        <w:t>.09%</w:t>
      </w:r>
      <w:r w:rsidRPr="00C505CD">
        <w:rPr>
          <w:rFonts w:hint="eastAsia"/>
          <w:bCs/>
        </w:rPr>
        <w:t>，並經行政院11</w:t>
      </w:r>
      <w:r w:rsidR="008D0A77" w:rsidRPr="00C505CD">
        <w:rPr>
          <w:rFonts w:hint="eastAsia"/>
          <w:bCs/>
        </w:rPr>
        <w:t>4</w:t>
      </w:r>
      <w:r w:rsidRPr="00C505CD">
        <w:rPr>
          <w:rFonts w:hint="eastAsia"/>
          <w:bCs/>
        </w:rPr>
        <w:t>年1月同意在案。鑒於工程興建經費因應物價波動已調漲</w:t>
      </w:r>
      <w:r w:rsidR="002D57DF" w:rsidRPr="00C505CD">
        <w:rPr>
          <w:rFonts w:hint="eastAsia"/>
          <w:bCs/>
        </w:rPr>
        <w:t>逾</w:t>
      </w:r>
      <w:r w:rsidR="00E73F5B" w:rsidRPr="00C505CD">
        <w:rPr>
          <w:rFonts w:hint="eastAsia"/>
          <w:bCs/>
        </w:rPr>
        <w:t>八</w:t>
      </w:r>
      <w:r w:rsidRPr="00C505CD">
        <w:rPr>
          <w:rFonts w:hint="eastAsia"/>
          <w:bCs/>
        </w:rPr>
        <w:t>成，該部允宜妥適控管支出，俾於預算額度內完成該大樓建設。</w:t>
      </w:r>
    </w:p>
    <w:p w:rsidR="002D57DF" w:rsidRPr="00C505CD" w:rsidRDefault="002D57DF" w:rsidP="002D57DF">
      <w:pPr>
        <w:pStyle w:val="a6"/>
        <w:ind w:left="851" w:hanging="284"/>
        <w:rPr>
          <w:rFonts w:hAnsi="標楷體"/>
          <w:b/>
        </w:rPr>
      </w:pPr>
      <w:r w:rsidRPr="00C505CD">
        <w:rPr>
          <w:rFonts w:hAnsi="標楷體" w:hint="eastAsia"/>
          <w:b/>
          <w:snapToGrid/>
        </w:rPr>
        <w:t>(二)</w:t>
      </w:r>
      <w:r w:rsidRPr="00C505CD">
        <w:rPr>
          <w:rFonts w:hAnsi="標楷體" w:hint="eastAsia"/>
          <w:b/>
        </w:rPr>
        <w:t>114年截至8月底止實際執行未如預期，允宜加強進度管控</w:t>
      </w:r>
    </w:p>
    <w:p w:rsidR="002D57DF" w:rsidRPr="00C505CD" w:rsidRDefault="002D57DF" w:rsidP="002D57DF">
      <w:pPr>
        <w:pStyle w:val="22"/>
        <w:ind w:left="850" w:firstLine="567"/>
        <w:rPr>
          <w:bCs/>
        </w:rPr>
      </w:pPr>
      <w:r w:rsidRPr="00C505CD">
        <w:rPr>
          <w:rFonts w:hint="eastAsia"/>
          <w:bCs/>
        </w:rPr>
        <w:t>該計畫114年度預算</w:t>
      </w:r>
      <w:r w:rsidR="004D727C" w:rsidRPr="00C505CD">
        <w:rPr>
          <w:rFonts w:hint="eastAsia"/>
          <w:bCs/>
        </w:rPr>
        <w:t>數為</w:t>
      </w:r>
      <w:r w:rsidRPr="00C505CD">
        <w:rPr>
          <w:rFonts w:hint="eastAsia"/>
          <w:bCs/>
        </w:rPr>
        <w:t>1億</w:t>
      </w:r>
      <w:r w:rsidR="004D727C" w:rsidRPr="00C505CD">
        <w:rPr>
          <w:rFonts w:hint="eastAsia"/>
          <w:bCs/>
        </w:rPr>
        <w:t>3,170</w:t>
      </w:r>
      <w:r w:rsidRPr="00C505CD">
        <w:rPr>
          <w:rFonts w:hint="eastAsia"/>
          <w:bCs/>
        </w:rPr>
        <w:t>萬元，截至8月底之累計分配預算數</w:t>
      </w:r>
      <w:r w:rsidR="004D727C" w:rsidRPr="00C505CD">
        <w:rPr>
          <w:rFonts w:hint="eastAsia"/>
          <w:bCs/>
        </w:rPr>
        <w:t>1,586</w:t>
      </w:r>
      <w:r w:rsidRPr="00C505CD">
        <w:rPr>
          <w:rFonts w:hint="eastAsia"/>
          <w:bCs/>
        </w:rPr>
        <w:t>萬</w:t>
      </w:r>
      <w:r w:rsidR="004D727C" w:rsidRPr="00C505CD">
        <w:rPr>
          <w:rFonts w:hint="eastAsia"/>
          <w:bCs/>
        </w:rPr>
        <w:t>1</w:t>
      </w:r>
      <w:r w:rsidRPr="00C505CD">
        <w:rPr>
          <w:rFonts w:hint="eastAsia"/>
          <w:bCs/>
        </w:rPr>
        <w:t>千元，累計實支數</w:t>
      </w:r>
      <w:r w:rsidR="004D727C" w:rsidRPr="00C505CD">
        <w:rPr>
          <w:rFonts w:hint="eastAsia"/>
          <w:bCs/>
        </w:rPr>
        <w:t>16</w:t>
      </w:r>
      <w:r w:rsidRPr="00C505CD">
        <w:rPr>
          <w:rFonts w:hint="eastAsia"/>
          <w:bCs/>
        </w:rPr>
        <w:t>萬</w:t>
      </w:r>
      <w:r w:rsidR="004D727C" w:rsidRPr="00C505CD">
        <w:rPr>
          <w:rFonts w:hint="eastAsia"/>
          <w:bCs/>
        </w:rPr>
        <w:t>4</w:t>
      </w:r>
      <w:r w:rsidRPr="00C505CD">
        <w:rPr>
          <w:rFonts w:hint="eastAsia"/>
          <w:bCs/>
        </w:rPr>
        <w:t>千元，累計分配預算執行率</w:t>
      </w:r>
      <w:r w:rsidR="004D727C" w:rsidRPr="00C505CD">
        <w:rPr>
          <w:rFonts w:hint="eastAsia"/>
          <w:bCs/>
        </w:rPr>
        <w:t>1.03</w:t>
      </w:r>
      <w:r w:rsidRPr="00C505CD">
        <w:rPr>
          <w:rFonts w:hint="eastAsia"/>
          <w:bCs/>
        </w:rPr>
        <w:t>%，未如預期。該部說明</w:t>
      </w:r>
      <w:r w:rsidR="002308B7" w:rsidRPr="00C505CD">
        <w:rPr>
          <w:rFonts w:hint="eastAsia"/>
          <w:bCs/>
        </w:rPr>
        <w:t>累計分配數為支付工程代辦機關內政部國土管理署代辦費用隨工程經費追加之差額，前依國土署規劃113年底取得建造執照，114年如期辦理工程招標後可撥付款項，惟都市設計審議遲至114年4月方獲核定，6月始取得臺北市政府核發建造執照，為執行進度落後主要原因。經查工程標已於8月28日刊登招標公告，9月30日截止投標，預定10月底經評選最有利標決標，</w:t>
      </w:r>
      <w:r w:rsidR="006336D3" w:rsidRPr="00C505CD">
        <w:rPr>
          <w:rFonts w:hint="eastAsia"/>
          <w:bCs/>
        </w:rPr>
        <w:t>並</w:t>
      </w:r>
      <w:r w:rsidR="002308B7" w:rsidRPr="00C505CD">
        <w:rPr>
          <w:rFonts w:hint="eastAsia"/>
          <w:bCs/>
        </w:rPr>
        <w:t>據以撥付工程代辦費。</w:t>
      </w:r>
      <w:r w:rsidRPr="00C505CD">
        <w:rPr>
          <w:rFonts w:hint="eastAsia"/>
          <w:bCs/>
        </w:rPr>
        <w:t>該部允宜積極督導代辦機關妥適管控工程進度並注意營建成本管理，以改善預算執行效率。</w:t>
      </w:r>
    </w:p>
    <w:p w:rsidR="002308B7" w:rsidRPr="00C505CD" w:rsidRDefault="004D727C" w:rsidP="00EC0036">
      <w:pPr>
        <w:ind w:left="567" w:firstLine="567"/>
        <w:rPr>
          <w:rFonts w:hint="eastAsia"/>
          <w:bCs/>
        </w:rPr>
      </w:pPr>
      <w:r w:rsidRPr="00C505CD">
        <w:rPr>
          <w:rFonts w:hint="eastAsia"/>
          <w:bCs/>
        </w:rPr>
        <w:t>綜上，考選部11</w:t>
      </w:r>
      <w:r w:rsidR="002308B7" w:rsidRPr="00C505CD">
        <w:rPr>
          <w:bCs/>
        </w:rPr>
        <w:t>5</w:t>
      </w:r>
      <w:r w:rsidRPr="00C505CD">
        <w:rPr>
          <w:rFonts w:hint="eastAsia"/>
          <w:bCs/>
        </w:rPr>
        <w:t>年度預算案續編列國家考試闈場及數位多功能考場大樓建設經費，辦理建築工程設計等作業，惟該工程總經費因應物價波動已調漲</w:t>
      </w:r>
      <w:r w:rsidR="002308B7" w:rsidRPr="00C505CD">
        <w:rPr>
          <w:rFonts w:hint="eastAsia"/>
          <w:bCs/>
        </w:rPr>
        <w:t>逾</w:t>
      </w:r>
      <w:r w:rsidR="00237F1A" w:rsidRPr="00C505CD">
        <w:rPr>
          <w:rFonts w:hint="eastAsia"/>
          <w:bCs/>
        </w:rPr>
        <w:t>八</w:t>
      </w:r>
      <w:r w:rsidRPr="00C505CD">
        <w:rPr>
          <w:rFonts w:hint="eastAsia"/>
          <w:bCs/>
        </w:rPr>
        <w:t>成，且11</w:t>
      </w:r>
      <w:r w:rsidR="002308B7" w:rsidRPr="00C505CD">
        <w:rPr>
          <w:rFonts w:hint="eastAsia"/>
          <w:bCs/>
        </w:rPr>
        <w:t>4</w:t>
      </w:r>
      <w:r w:rsidRPr="00C505CD">
        <w:rPr>
          <w:rFonts w:hint="eastAsia"/>
          <w:bCs/>
        </w:rPr>
        <w:t>年度預算截至8月止累計分配預算執行率未如預期，允宜加強成本支出及工程進度管控成效，俾大樓工程能如期如質完</w:t>
      </w:r>
      <w:r w:rsidR="002308B7" w:rsidRPr="00C505CD">
        <w:rPr>
          <w:rFonts w:hint="eastAsia"/>
          <w:bCs/>
        </w:rPr>
        <w:t>工</w:t>
      </w:r>
      <w:r w:rsidRPr="00C505CD">
        <w:rPr>
          <w:rFonts w:hint="eastAsia"/>
          <w:bCs/>
        </w:rPr>
        <w:t>。</w:t>
      </w:r>
    </w:p>
    <w:p w:rsidR="005B6E22" w:rsidRPr="00C505CD" w:rsidRDefault="00A833F7" w:rsidP="00A47605">
      <w:pPr>
        <w:pStyle w:val="14"/>
        <w:ind w:left="567" w:hanging="567"/>
        <w:rPr>
          <w:rFonts w:hAnsi="標楷體"/>
        </w:rPr>
      </w:pPr>
      <w:bookmarkStart w:id="11" w:name="_Toc213169119"/>
      <w:r w:rsidRPr="00C505CD">
        <w:rPr>
          <w:rFonts w:hAnsi="標楷體" w:hint="eastAsia"/>
        </w:rPr>
        <w:t>五</w:t>
      </w:r>
      <w:r w:rsidR="00227968" w:rsidRPr="00C505CD">
        <w:rPr>
          <w:rFonts w:hAnsi="標楷體" w:hint="eastAsia"/>
        </w:rPr>
        <w:t>、</w:t>
      </w:r>
      <w:r w:rsidR="00CB0156" w:rsidRPr="00C505CD">
        <w:rPr>
          <w:rFonts w:hAnsi="標楷體" w:hint="eastAsia"/>
        </w:rPr>
        <w:t>續編列補助</w:t>
      </w:r>
      <w:r w:rsidR="001F3C96" w:rsidRPr="00C505CD">
        <w:rPr>
          <w:rFonts w:hAnsi="標楷體" w:hint="eastAsia"/>
        </w:rPr>
        <w:t>考選業務基金</w:t>
      </w:r>
      <w:r w:rsidR="005955EC" w:rsidRPr="00C505CD">
        <w:rPr>
          <w:rFonts w:hAnsi="標楷體" w:hint="eastAsia"/>
        </w:rPr>
        <w:t>5</w:t>
      </w:r>
      <w:r w:rsidR="00CB0156" w:rsidRPr="00C505CD">
        <w:rPr>
          <w:rFonts w:hAnsi="標楷體"/>
        </w:rPr>
        <w:t>,</w:t>
      </w:r>
      <w:r w:rsidR="00EF49E7" w:rsidRPr="00C505CD">
        <w:rPr>
          <w:rFonts w:hAnsi="標楷體" w:hint="eastAsia"/>
        </w:rPr>
        <w:t>07</w:t>
      </w:r>
      <w:r w:rsidR="005955EC" w:rsidRPr="00C505CD">
        <w:rPr>
          <w:rFonts w:hAnsi="標楷體" w:hint="eastAsia"/>
        </w:rPr>
        <w:t>4</w:t>
      </w:r>
      <w:r w:rsidR="00CB0156" w:rsidRPr="00C505CD">
        <w:rPr>
          <w:rFonts w:hAnsi="標楷體" w:hint="eastAsia"/>
        </w:rPr>
        <w:t>萬</w:t>
      </w:r>
      <w:r w:rsidR="005955EC" w:rsidRPr="00C505CD">
        <w:rPr>
          <w:rFonts w:hAnsi="標楷體" w:hint="eastAsia"/>
        </w:rPr>
        <w:t>4</w:t>
      </w:r>
      <w:r w:rsidR="00CB0156" w:rsidRPr="00C505CD">
        <w:rPr>
          <w:rFonts w:hAnsi="標楷體" w:hint="eastAsia"/>
        </w:rPr>
        <w:t>千元，</w:t>
      </w:r>
      <w:r w:rsidR="00DB01D2" w:rsidRPr="00C505CD">
        <w:rPr>
          <w:rFonts w:hAnsi="標楷體" w:hint="eastAsia"/>
        </w:rPr>
        <w:t>允宜衡酌該基金自給自足之</w:t>
      </w:r>
      <w:r w:rsidR="00874342" w:rsidRPr="00C505CD">
        <w:rPr>
          <w:rFonts w:hAnsi="標楷體" w:hint="eastAsia"/>
        </w:rPr>
        <w:t>原則</w:t>
      </w:r>
      <w:r w:rsidR="00DB01D2" w:rsidRPr="00C505CD">
        <w:rPr>
          <w:rFonts w:hAnsi="標楷體" w:hint="eastAsia"/>
        </w:rPr>
        <w:t>，</w:t>
      </w:r>
      <w:r w:rsidR="0034251F" w:rsidRPr="00C505CD">
        <w:rPr>
          <w:rFonts w:hAnsi="標楷體" w:hint="eastAsia"/>
        </w:rPr>
        <w:t>積極</w:t>
      </w:r>
      <w:r w:rsidR="00F94D4C" w:rsidRPr="00C505CD">
        <w:rPr>
          <w:rFonts w:hAnsi="標楷體" w:hint="eastAsia"/>
        </w:rPr>
        <w:t>督導</w:t>
      </w:r>
      <w:r w:rsidR="00DB01D2" w:rsidRPr="00C505CD">
        <w:rPr>
          <w:rFonts w:hAnsi="標楷體" w:hint="eastAsia"/>
        </w:rPr>
        <w:t>改善財務收支</w:t>
      </w:r>
      <w:r w:rsidR="00EF49E7" w:rsidRPr="00C505CD">
        <w:rPr>
          <w:rFonts w:hAnsi="標楷體" w:hint="eastAsia"/>
        </w:rPr>
        <w:t>狀況</w:t>
      </w:r>
      <w:r w:rsidR="00DB01D2" w:rsidRPr="00C505CD">
        <w:rPr>
          <w:rFonts w:hAnsi="標楷體" w:hint="eastAsia"/>
        </w:rPr>
        <w:t>，</w:t>
      </w:r>
      <w:r w:rsidRPr="00C505CD">
        <w:rPr>
          <w:rFonts w:hAnsi="標楷體" w:hint="eastAsia"/>
        </w:rPr>
        <w:t>俾利基金</w:t>
      </w:r>
      <w:r w:rsidR="00F720E7" w:rsidRPr="00C505CD">
        <w:rPr>
          <w:rFonts w:hAnsi="標楷體" w:hint="eastAsia"/>
        </w:rPr>
        <w:t>自給自足營運</w:t>
      </w:r>
      <w:bookmarkEnd w:id="11"/>
    </w:p>
    <w:p w:rsidR="00DB01D2" w:rsidRPr="00C505CD" w:rsidRDefault="00DB01D2" w:rsidP="00671919">
      <w:pPr>
        <w:ind w:left="567" w:firstLine="567"/>
        <w:rPr>
          <w:rFonts w:hAnsi="標楷體"/>
          <w:bCs/>
          <w:snapToGrid/>
        </w:rPr>
      </w:pPr>
      <w:r w:rsidRPr="00C505CD">
        <w:rPr>
          <w:rFonts w:hAnsi="標楷體" w:hint="eastAsia"/>
          <w:bCs/>
          <w:snapToGrid/>
        </w:rPr>
        <w:t>考選部11</w:t>
      </w:r>
      <w:r w:rsidR="00F720E7" w:rsidRPr="00C505CD">
        <w:rPr>
          <w:rFonts w:hAnsi="標楷體" w:hint="eastAsia"/>
          <w:bCs/>
          <w:snapToGrid/>
        </w:rPr>
        <w:t>5</w:t>
      </w:r>
      <w:r w:rsidRPr="00C505CD">
        <w:rPr>
          <w:rFonts w:hAnsi="標楷體" w:hint="eastAsia"/>
          <w:bCs/>
          <w:snapToGrid/>
        </w:rPr>
        <w:t>年度</w:t>
      </w:r>
      <w:r w:rsidR="005955EC" w:rsidRPr="00C505CD">
        <w:rPr>
          <w:rFonts w:hAnsi="標楷體" w:hint="eastAsia"/>
          <w:bCs/>
          <w:snapToGrid/>
        </w:rPr>
        <w:t>預算案於</w:t>
      </w:r>
      <w:r w:rsidRPr="00C505CD">
        <w:rPr>
          <w:rFonts w:hAnsi="標楷體" w:hint="eastAsia"/>
          <w:bCs/>
          <w:snapToGrid/>
        </w:rPr>
        <w:t>「考</w:t>
      </w:r>
      <w:r w:rsidR="00C9225C" w:rsidRPr="00C505CD">
        <w:rPr>
          <w:rFonts w:hAnsi="標楷體" w:hint="eastAsia"/>
          <w:bCs/>
          <w:snapToGrid/>
        </w:rPr>
        <w:t>試</w:t>
      </w:r>
      <w:r w:rsidRPr="00C505CD">
        <w:rPr>
          <w:rFonts w:hAnsi="標楷體" w:hint="eastAsia"/>
          <w:bCs/>
          <w:snapToGrid/>
        </w:rPr>
        <w:t>業務」工作計畫續編列獎補助費</w:t>
      </w:r>
      <w:r w:rsidR="005955EC" w:rsidRPr="00C505CD">
        <w:rPr>
          <w:rFonts w:hAnsi="標楷體" w:hint="eastAsia"/>
          <w:bCs/>
          <w:snapToGrid/>
        </w:rPr>
        <w:t>5,074萬4千元</w:t>
      </w:r>
      <w:r w:rsidRPr="00C505CD">
        <w:rPr>
          <w:rFonts w:hAnsi="標楷體" w:hint="eastAsia"/>
          <w:bCs/>
          <w:snapToGrid/>
        </w:rPr>
        <w:t>，係補助考選業務基金辦理</w:t>
      </w:r>
      <w:r w:rsidR="005955EC" w:rsidRPr="00C505CD">
        <w:rPr>
          <w:rFonts w:hAnsi="標楷體" w:hint="eastAsia"/>
          <w:bCs/>
          <w:snapToGrid/>
        </w:rPr>
        <w:t>國家考試數位轉型發展及推動計畫、</w:t>
      </w:r>
      <w:r w:rsidR="00F720E7" w:rsidRPr="00C505CD">
        <w:rPr>
          <w:rFonts w:hAnsi="標楷體" w:hint="eastAsia"/>
          <w:bCs/>
          <w:snapToGrid/>
        </w:rPr>
        <w:t>各類試務軟體</w:t>
      </w:r>
      <w:r w:rsidR="005955EC" w:rsidRPr="00C505CD">
        <w:rPr>
          <w:rFonts w:hAnsi="標楷體" w:hint="eastAsia"/>
          <w:bCs/>
          <w:snapToGrid/>
        </w:rPr>
        <w:t>服務費，以及</w:t>
      </w:r>
      <w:r w:rsidR="00F02F86" w:rsidRPr="00C505CD">
        <w:rPr>
          <w:rFonts w:hAnsi="標楷體" w:hint="eastAsia"/>
          <w:bCs/>
          <w:snapToGrid/>
        </w:rPr>
        <w:t>護理師國家考試題務精進計畫</w:t>
      </w:r>
      <w:r w:rsidR="005955EC" w:rsidRPr="00C505CD">
        <w:rPr>
          <w:rFonts w:hAnsi="標楷體" w:hint="eastAsia"/>
          <w:bCs/>
          <w:snapToGrid/>
        </w:rPr>
        <w:t>等</w:t>
      </w:r>
      <w:r w:rsidRPr="00C505CD">
        <w:rPr>
          <w:rFonts w:hAnsi="標楷體" w:hint="eastAsia"/>
          <w:bCs/>
          <w:snapToGrid/>
        </w:rPr>
        <w:t>經費。經查</w:t>
      </w:r>
      <w:r w:rsidRPr="00C505CD">
        <w:rPr>
          <w:rFonts w:hAnsi="標楷體" w:cs="全字庫正宋體" w:hint="eastAsia"/>
          <w:bCs/>
          <w:snapToGrid/>
        </w:rPr>
        <w:t>：</w:t>
      </w:r>
    </w:p>
    <w:p w:rsidR="00DB01D2" w:rsidRPr="00C505CD" w:rsidRDefault="00DB01D2" w:rsidP="00DB01D2">
      <w:pPr>
        <w:pStyle w:val="a6"/>
        <w:ind w:left="851" w:hanging="284"/>
        <w:rPr>
          <w:rFonts w:hAnsi="標楷體"/>
          <w:b/>
        </w:rPr>
      </w:pPr>
      <w:r w:rsidRPr="00C505CD">
        <w:rPr>
          <w:rFonts w:hAnsi="標楷體" w:hint="eastAsia"/>
          <w:b/>
          <w:snapToGrid/>
        </w:rPr>
        <w:t>(一)</w:t>
      </w:r>
      <w:r w:rsidRPr="00C505CD">
        <w:rPr>
          <w:rFonts w:hAnsi="標楷體" w:hint="eastAsia"/>
          <w:b/>
        </w:rPr>
        <w:t>考選業務基金</w:t>
      </w:r>
      <w:r w:rsidR="00C9225C" w:rsidRPr="00C505CD">
        <w:rPr>
          <w:rFonts w:hAnsi="標楷體" w:hint="eastAsia"/>
          <w:b/>
        </w:rPr>
        <w:t>屬</w:t>
      </w:r>
      <w:r w:rsidRPr="00C505CD">
        <w:rPr>
          <w:rFonts w:hAnsi="標楷體" w:hint="eastAsia"/>
          <w:b/>
        </w:rPr>
        <w:t>作業基金，允應自給自足</w:t>
      </w:r>
      <w:r w:rsidR="00BD2E12" w:rsidRPr="00C505CD">
        <w:rPr>
          <w:rFonts w:hAnsi="標楷體" w:hint="eastAsia"/>
          <w:b/>
        </w:rPr>
        <w:t>營</w:t>
      </w:r>
      <w:r w:rsidRPr="00C505CD">
        <w:rPr>
          <w:rFonts w:hAnsi="標楷體" w:hint="eastAsia"/>
          <w:b/>
        </w:rPr>
        <w:t>運</w:t>
      </w:r>
    </w:p>
    <w:p w:rsidR="00DB01D2" w:rsidRPr="00C505CD" w:rsidRDefault="00DB01D2" w:rsidP="00DB01D2">
      <w:pPr>
        <w:pStyle w:val="22"/>
        <w:ind w:left="850" w:firstLine="567"/>
        <w:rPr>
          <w:rFonts w:hAnsi="標楷體"/>
          <w:bCs/>
        </w:rPr>
      </w:pPr>
      <w:r w:rsidRPr="00C505CD">
        <w:rPr>
          <w:rFonts w:hAnsi="標楷體" w:hint="eastAsia"/>
          <w:bCs/>
        </w:rPr>
        <w:t>依據預算法第4條第1項第2款規定：「…歲入之供特殊用途者，為特種基金，其種類如左︰…(四)凡經付出仍可收回，而非用於營業者，為作業基金。…</w:t>
      </w:r>
      <w:r w:rsidR="00D21F9C" w:rsidRPr="00C505CD">
        <w:rPr>
          <w:rFonts w:hAnsi="標楷體" w:hint="eastAsia"/>
          <w:bCs/>
        </w:rPr>
        <w:t>。</w:t>
      </w:r>
      <w:r w:rsidRPr="00C505CD">
        <w:rPr>
          <w:rFonts w:hAnsi="標楷體" w:hint="eastAsia"/>
          <w:bCs/>
        </w:rPr>
        <w:t>」暨行政院主計總處所訂「附屬單位預算共同項目編列作業規範」規定</w:t>
      </w:r>
      <w:r w:rsidR="00863A8D" w:rsidRPr="00C505CD">
        <w:rPr>
          <w:rFonts w:hAnsi="標楷體" w:hint="eastAsia"/>
          <w:bCs/>
        </w:rPr>
        <w:t>略以</w:t>
      </w:r>
      <w:r w:rsidRPr="00C505CD">
        <w:rPr>
          <w:rFonts w:hAnsi="標楷體" w:hint="eastAsia"/>
          <w:bCs/>
        </w:rPr>
        <w:t>，作業基金應依基金設立目的，考量其財務能力，本自給自足原則，力求有賸餘無短絀，年度賸餘應以逐年成長(短絀積極改善)為目標</w:t>
      </w:r>
      <w:r w:rsidRPr="00C505CD">
        <w:rPr>
          <w:rFonts w:hAnsi="標楷體"/>
          <w:bCs/>
          <w:vertAlign w:val="superscript"/>
        </w:rPr>
        <w:footnoteReference w:id="4"/>
      </w:r>
      <w:r w:rsidRPr="00C505CD">
        <w:rPr>
          <w:rFonts w:hAnsi="標楷體" w:hint="eastAsia"/>
          <w:bCs/>
        </w:rPr>
        <w:t>。考選業務基金係為增進考試業務發展而設置之作業基金，主要辦理國家公務人員考試、專門職業及技術人員考試等各</w:t>
      </w:r>
      <w:r w:rsidR="00874342" w:rsidRPr="00C505CD">
        <w:rPr>
          <w:rFonts w:hAnsi="標楷體" w:hint="eastAsia"/>
          <w:bCs/>
        </w:rPr>
        <w:t>類</w:t>
      </w:r>
      <w:r w:rsidRPr="00C505CD">
        <w:rPr>
          <w:rFonts w:hAnsi="標楷體" w:hint="eastAsia"/>
          <w:bCs/>
        </w:rPr>
        <w:t>考試業務，</w:t>
      </w:r>
      <w:r w:rsidR="00863A8D" w:rsidRPr="00C505CD">
        <w:rPr>
          <w:rFonts w:hAnsi="標楷體" w:hint="eastAsia"/>
          <w:bCs/>
        </w:rPr>
        <w:t>爰</w:t>
      </w:r>
      <w:r w:rsidRPr="00C505CD">
        <w:rPr>
          <w:rFonts w:hAnsi="標楷體" w:hint="eastAsia"/>
          <w:bCs/>
        </w:rPr>
        <w:t>該基金允應依基金設立目的，本自給自足原則營運。</w:t>
      </w:r>
    </w:p>
    <w:p w:rsidR="00DB01D2" w:rsidRPr="00C505CD" w:rsidRDefault="00DB01D2" w:rsidP="00DB01D2">
      <w:pPr>
        <w:pStyle w:val="a6"/>
        <w:ind w:left="851" w:hanging="284"/>
        <w:rPr>
          <w:rFonts w:hAnsi="標楷體" w:hint="eastAsia"/>
          <w:b/>
          <w:snapToGrid/>
        </w:rPr>
      </w:pPr>
      <w:r w:rsidRPr="00C505CD">
        <w:rPr>
          <w:rFonts w:hAnsi="標楷體" w:hint="eastAsia"/>
          <w:b/>
          <w:snapToGrid/>
        </w:rPr>
        <w:t>(二)續編列補助考選業務基金</w:t>
      </w:r>
      <w:r w:rsidR="00D21F9C" w:rsidRPr="00C505CD">
        <w:rPr>
          <w:rFonts w:hAnsi="標楷體" w:hint="eastAsia"/>
          <w:b/>
          <w:snapToGrid/>
        </w:rPr>
        <w:t>5,074萬4千元</w:t>
      </w:r>
      <w:r w:rsidRPr="00C505CD">
        <w:rPr>
          <w:rFonts w:hAnsi="標楷體" w:hint="eastAsia"/>
          <w:b/>
          <w:snapToGrid/>
        </w:rPr>
        <w:t>，</w:t>
      </w:r>
      <w:r w:rsidR="00285B3B" w:rsidRPr="00C505CD">
        <w:rPr>
          <w:rFonts w:hAnsi="標楷體" w:hint="eastAsia"/>
          <w:b/>
          <w:snapToGrid/>
        </w:rPr>
        <w:t>允宜</w:t>
      </w:r>
      <w:r w:rsidRPr="00C505CD">
        <w:rPr>
          <w:rFonts w:hAnsi="標楷體" w:hint="eastAsia"/>
          <w:b/>
          <w:snapToGrid/>
        </w:rPr>
        <w:t>衡酌該基金自給自足之屬性，</w:t>
      </w:r>
      <w:r w:rsidR="00BD2E12" w:rsidRPr="00C505CD">
        <w:rPr>
          <w:rFonts w:hAnsi="標楷體" w:hint="eastAsia"/>
          <w:b/>
          <w:snapToGrid/>
        </w:rPr>
        <w:t>加強</w:t>
      </w:r>
      <w:r w:rsidRPr="00C505CD">
        <w:rPr>
          <w:rFonts w:hAnsi="標楷體" w:hint="eastAsia"/>
          <w:b/>
          <w:snapToGrid/>
        </w:rPr>
        <w:t>督導改善財務收支</w:t>
      </w:r>
      <w:r w:rsidR="00BD2E12" w:rsidRPr="00C505CD">
        <w:rPr>
          <w:rFonts w:hAnsi="標楷體" w:hint="eastAsia"/>
          <w:b/>
          <w:snapToGrid/>
        </w:rPr>
        <w:t>情形</w:t>
      </w:r>
    </w:p>
    <w:p w:rsidR="00DB01D2" w:rsidRPr="00C505CD" w:rsidRDefault="00DB01D2" w:rsidP="006C3E1E">
      <w:pPr>
        <w:pStyle w:val="22"/>
        <w:ind w:left="850" w:firstLine="567"/>
        <w:rPr>
          <w:rFonts w:hAnsi="標楷體"/>
          <w:bCs/>
          <w:snapToGrid/>
        </w:rPr>
      </w:pPr>
      <w:r w:rsidRPr="00C505CD">
        <w:rPr>
          <w:rFonts w:hAnsi="標楷體" w:hint="eastAsia"/>
          <w:bCs/>
          <w:snapToGrid/>
        </w:rPr>
        <w:t>11</w:t>
      </w:r>
      <w:r w:rsidR="00D73BE5" w:rsidRPr="00C505CD">
        <w:rPr>
          <w:rFonts w:hAnsi="標楷體" w:hint="eastAsia"/>
          <w:bCs/>
          <w:snapToGrid/>
        </w:rPr>
        <w:t>5</w:t>
      </w:r>
      <w:r w:rsidRPr="00C505CD">
        <w:rPr>
          <w:rFonts w:hAnsi="標楷體" w:hint="eastAsia"/>
          <w:bCs/>
          <w:snapToGrid/>
        </w:rPr>
        <w:t>年度</w:t>
      </w:r>
      <w:r w:rsidR="00D21F9C" w:rsidRPr="00C505CD">
        <w:rPr>
          <w:rFonts w:hAnsi="標楷體" w:hint="eastAsia"/>
          <w:bCs/>
          <w:snapToGrid/>
        </w:rPr>
        <w:t>預算案</w:t>
      </w:r>
      <w:r w:rsidRPr="00C505CD">
        <w:rPr>
          <w:rFonts w:hAnsi="標楷體" w:hint="eastAsia"/>
          <w:bCs/>
          <w:snapToGrid/>
        </w:rPr>
        <w:t>續編列補助考選業務基</w:t>
      </w:r>
      <w:r w:rsidR="00D21F9C" w:rsidRPr="00C505CD">
        <w:rPr>
          <w:rFonts w:hAnsi="標楷體" w:hint="eastAsia"/>
          <w:bCs/>
          <w:snapToGrid/>
        </w:rPr>
        <w:t>5,074萬4千元</w:t>
      </w:r>
      <w:r w:rsidRPr="00C505CD">
        <w:rPr>
          <w:rFonts w:hAnsi="標楷體" w:hint="eastAsia"/>
          <w:bCs/>
          <w:snapToGrid/>
        </w:rPr>
        <w:t>，該部說明係因</w:t>
      </w:r>
      <w:r w:rsidR="00FE45A3" w:rsidRPr="00C505CD">
        <w:rPr>
          <w:rFonts w:hAnsi="標楷體" w:hint="eastAsia"/>
          <w:bCs/>
          <w:snapToGrid/>
        </w:rPr>
        <w:t>該基金於109至111年度遵照中央流行疫情指揮中心相關指引及國家考試防疫措施等規定，採行必要防疫作為，增加之防疫人力、物資及試務等支出驟增，各年度分別為2</w:t>
      </w:r>
      <w:r w:rsidR="00F77D6F" w:rsidRPr="00C505CD">
        <w:rPr>
          <w:rFonts w:hAnsi="標楷體"/>
          <w:bCs/>
          <w:snapToGrid/>
        </w:rPr>
        <w:t>,</w:t>
      </w:r>
      <w:r w:rsidR="00FE45A3" w:rsidRPr="00C505CD">
        <w:rPr>
          <w:rFonts w:hAnsi="標楷體" w:hint="eastAsia"/>
          <w:bCs/>
          <w:snapToGrid/>
        </w:rPr>
        <w:t>291萬3千元、1億356萬2千元及6,003萬2千元，防疫支出合計1億8,650萬7千元</w:t>
      </w:r>
      <w:r w:rsidR="00BA1127" w:rsidRPr="00C505CD">
        <w:rPr>
          <w:rFonts w:hAnsi="標楷體" w:hint="eastAsia"/>
          <w:bCs/>
          <w:snapToGrid/>
        </w:rPr>
        <w:t>，</w:t>
      </w:r>
      <w:r w:rsidR="00FE45A3" w:rsidRPr="00C505CD">
        <w:rPr>
          <w:rFonts w:hAnsi="標楷體" w:hint="eastAsia"/>
          <w:bCs/>
          <w:snapToGrid/>
        </w:rPr>
        <w:t>致</w:t>
      </w:r>
      <w:r w:rsidR="00F77D6F" w:rsidRPr="00C505CD">
        <w:rPr>
          <w:rFonts w:hAnsi="標楷體" w:hint="eastAsia"/>
          <w:bCs/>
          <w:snapToGrid/>
        </w:rPr>
        <w:t>該</w:t>
      </w:r>
      <w:r w:rsidR="00FE45A3" w:rsidRPr="00C505CD">
        <w:rPr>
          <w:rFonts w:hAnsi="標楷體" w:hint="eastAsia"/>
          <w:bCs/>
          <w:snapToGrid/>
        </w:rPr>
        <w:t>基金自109年起</w:t>
      </w:r>
      <w:r w:rsidR="00D21F9C" w:rsidRPr="00C505CD">
        <w:rPr>
          <w:rFonts w:hAnsi="標楷體" w:hint="eastAsia"/>
          <w:bCs/>
          <w:snapToGrid/>
        </w:rPr>
        <w:t>由</w:t>
      </w:r>
      <w:r w:rsidR="00FE45A3" w:rsidRPr="00C505CD">
        <w:rPr>
          <w:rFonts w:hAnsi="標楷體" w:hint="eastAsia"/>
          <w:bCs/>
          <w:snapToGrid/>
        </w:rPr>
        <w:t>盈</w:t>
      </w:r>
      <w:r w:rsidR="00D21F9C" w:rsidRPr="00C505CD">
        <w:rPr>
          <w:rFonts w:hAnsi="標楷體" w:hint="eastAsia"/>
          <w:bCs/>
          <w:snapToGrid/>
        </w:rPr>
        <w:t>轉</w:t>
      </w:r>
      <w:r w:rsidR="00FE45A3" w:rsidRPr="00C505CD">
        <w:rPr>
          <w:rFonts w:hAnsi="標楷體" w:hint="eastAsia"/>
          <w:bCs/>
          <w:snapToGrid/>
        </w:rPr>
        <w:t>虧，且連續3個年度決算收支短絀均撥用以前年度賸餘填補</w:t>
      </w:r>
      <w:r w:rsidR="00863A8D" w:rsidRPr="00C505CD">
        <w:rPr>
          <w:rFonts w:hAnsi="標楷體" w:hint="eastAsia"/>
          <w:bCs/>
          <w:snapToGrid/>
        </w:rPr>
        <w:t>，由於</w:t>
      </w:r>
      <w:r w:rsidR="00FE45A3" w:rsidRPr="00C505CD">
        <w:rPr>
          <w:rFonts w:hAnsi="標楷體" w:hint="eastAsia"/>
          <w:bCs/>
          <w:snapToGrid/>
        </w:rPr>
        <w:t>該等防疫支出非屬基金正常營運範疇並影響基金財務穩定，爰經行政院主計總處同意於112及113年度由單位預算分別編列對該基金防疫支出補助及辦理各類考試規劃執行等試務經費補助</w:t>
      </w:r>
      <w:r w:rsidR="00166989" w:rsidRPr="00C505CD">
        <w:rPr>
          <w:rFonts w:hAnsi="標楷體"/>
          <w:bCs/>
          <w:snapToGrid/>
        </w:rPr>
        <w:t>7</w:t>
      </w:r>
      <w:r w:rsidR="0034251F" w:rsidRPr="00C505CD">
        <w:rPr>
          <w:rFonts w:hAnsi="標楷體" w:hint="eastAsia"/>
          <w:bCs/>
          <w:snapToGrid/>
        </w:rPr>
        <w:t>,5</w:t>
      </w:r>
      <w:r w:rsidR="00166989" w:rsidRPr="00C505CD">
        <w:rPr>
          <w:rFonts w:hAnsi="標楷體"/>
          <w:bCs/>
          <w:snapToGrid/>
        </w:rPr>
        <w:t>28</w:t>
      </w:r>
      <w:r w:rsidR="0034251F" w:rsidRPr="00C505CD">
        <w:rPr>
          <w:rFonts w:hAnsi="標楷體" w:hint="eastAsia"/>
          <w:bCs/>
          <w:snapToGrid/>
        </w:rPr>
        <w:t>萬</w:t>
      </w:r>
      <w:r w:rsidR="00166989" w:rsidRPr="00C505CD">
        <w:rPr>
          <w:rFonts w:hAnsi="標楷體" w:hint="eastAsia"/>
          <w:bCs/>
          <w:snapToGrid/>
        </w:rPr>
        <w:t>9</w:t>
      </w:r>
      <w:r w:rsidR="0034251F" w:rsidRPr="00C505CD">
        <w:rPr>
          <w:rFonts w:hAnsi="標楷體" w:hint="eastAsia"/>
          <w:bCs/>
          <w:snapToGrid/>
        </w:rPr>
        <w:t>千元</w:t>
      </w:r>
      <w:r w:rsidR="00FE45A3" w:rsidRPr="00C505CD">
        <w:rPr>
          <w:rFonts w:hAnsi="標楷體" w:hint="eastAsia"/>
          <w:bCs/>
          <w:snapToGrid/>
        </w:rPr>
        <w:t>。</w:t>
      </w:r>
    </w:p>
    <w:p w:rsidR="00A3625F" w:rsidRPr="00C505CD" w:rsidRDefault="00FE45A3" w:rsidP="006C3E1E">
      <w:pPr>
        <w:pStyle w:val="22"/>
        <w:ind w:left="850" w:firstLine="567"/>
        <w:rPr>
          <w:rFonts w:hAnsi="標楷體"/>
          <w:bCs/>
        </w:rPr>
      </w:pPr>
      <w:r w:rsidRPr="00C505CD">
        <w:rPr>
          <w:rFonts w:hAnsi="標楷體" w:hint="eastAsia"/>
          <w:bCs/>
        </w:rPr>
        <w:t>衡酌該基金近年報名費收入決算數由101年度8億977萬9千元逐年下滑至11</w:t>
      </w:r>
      <w:r w:rsidR="00B6440A" w:rsidRPr="00C505CD">
        <w:rPr>
          <w:rFonts w:hAnsi="標楷體" w:hint="eastAsia"/>
          <w:bCs/>
        </w:rPr>
        <w:t>3</w:t>
      </w:r>
      <w:r w:rsidRPr="00C505CD">
        <w:rPr>
          <w:rFonts w:hAnsi="標楷體" w:hint="eastAsia"/>
          <w:bCs/>
        </w:rPr>
        <w:t>年度4億</w:t>
      </w:r>
      <w:r w:rsidR="00D21F9C" w:rsidRPr="00C505CD">
        <w:rPr>
          <w:rFonts w:hAnsi="標楷體" w:hint="eastAsia"/>
          <w:bCs/>
        </w:rPr>
        <w:t>2</w:t>
      </w:r>
      <w:r w:rsidRPr="00C505CD">
        <w:rPr>
          <w:rFonts w:hAnsi="標楷體"/>
          <w:bCs/>
        </w:rPr>
        <w:t>,</w:t>
      </w:r>
      <w:r w:rsidR="00D21F9C" w:rsidRPr="00C505CD">
        <w:rPr>
          <w:rFonts w:hAnsi="標楷體" w:hint="eastAsia"/>
          <w:bCs/>
        </w:rPr>
        <w:t>96</w:t>
      </w:r>
      <w:r w:rsidR="00B6440A" w:rsidRPr="00C505CD">
        <w:rPr>
          <w:rFonts w:hAnsi="標楷體" w:hint="eastAsia"/>
          <w:bCs/>
        </w:rPr>
        <w:t>2</w:t>
      </w:r>
      <w:r w:rsidRPr="00C505CD">
        <w:rPr>
          <w:rFonts w:hAnsi="標楷體" w:hint="eastAsia"/>
          <w:bCs/>
        </w:rPr>
        <w:t>萬</w:t>
      </w:r>
      <w:r w:rsidR="00D21F9C" w:rsidRPr="00C505CD">
        <w:rPr>
          <w:rFonts w:hAnsi="標楷體" w:hint="eastAsia"/>
          <w:bCs/>
        </w:rPr>
        <w:t>1</w:t>
      </w:r>
      <w:r w:rsidR="0063320F" w:rsidRPr="00C505CD">
        <w:rPr>
          <w:rFonts w:hAnsi="標楷體" w:hint="eastAsia"/>
          <w:bCs/>
        </w:rPr>
        <w:t>千</w:t>
      </w:r>
      <w:r w:rsidRPr="00C505CD">
        <w:rPr>
          <w:rFonts w:hAnsi="標楷體" w:hint="eastAsia"/>
          <w:bCs/>
        </w:rPr>
        <w:t>元，減幅4</w:t>
      </w:r>
      <w:r w:rsidR="00D21F9C" w:rsidRPr="00C505CD">
        <w:rPr>
          <w:rFonts w:hAnsi="標楷體" w:hint="eastAsia"/>
          <w:bCs/>
        </w:rPr>
        <w:t>9</w:t>
      </w:r>
      <w:r w:rsidR="0063320F" w:rsidRPr="00C505CD">
        <w:rPr>
          <w:rFonts w:hAnsi="標楷體" w:hint="eastAsia"/>
          <w:bCs/>
        </w:rPr>
        <w:t>.6</w:t>
      </w:r>
      <w:r w:rsidR="00D21F9C" w:rsidRPr="00C505CD">
        <w:rPr>
          <w:rFonts w:hAnsi="標楷體" w:hint="eastAsia"/>
          <w:bCs/>
        </w:rPr>
        <w:t>5</w:t>
      </w:r>
      <w:r w:rsidRPr="00C505CD">
        <w:rPr>
          <w:rFonts w:hAnsi="標楷體" w:hint="eastAsia"/>
          <w:bCs/>
        </w:rPr>
        <w:t>%，收入已跌破5億元</w:t>
      </w:r>
      <w:r w:rsidR="00D20632" w:rsidRPr="00C505CD">
        <w:rPr>
          <w:rFonts w:hAnsi="標楷體" w:hint="eastAsia"/>
          <w:bCs/>
        </w:rPr>
        <w:t>，</w:t>
      </w:r>
      <w:r w:rsidR="00166989" w:rsidRPr="00C505CD">
        <w:rPr>
          <w:rFonts w:hAnsi="標楷體" w:hint="eastAsia"/>
          <w:bCs/>
        </w:rPr>
        <w:t>1</w:t>
      </w:r>
      <w:r w:rsidR="00166989" w:rsidRPr="00C505CD">
        <w:rPr>
          <w:rFonts w:hAnsi="標楷體"/>
          <w:bCs/>
        </w:rPr>
        <w:t>1</w:t>
      </w:r>
      <w:r w:rsidR="0063320F" w:rsidRPr="00C505CD">
        <w:rPr>
          <w:rFonts w:hAnsi="標楷體" w:hint="eastAsia"/>
          <w:bCs/>
        </w:rPr>
        <w:t>4</w:t>
      </w:r>
      <w:r w:rsidR="00166989" w:rsidRPr="00C505CD">
        <w:rPr>
          <w:rFonts w:hAnsi="標楷體" w:hint="eastAsia"/>
          <w:bCs/>
        </w:rPr>
        <w:t>及11</w:t>
      </w:r>
      <w:r w:rsidR="0063320F" w:rsidRPr="00C505CD">
        <w:rPr>
          <w:rFonts w:hAnsi="標楷體" w:hint="eastAsia"/>
          <w:bCs/>
        </w:rPr>
        <w:t>5</w:t>
      </w:r>
      <w:r w:rsidR="00166989" w:rsidRPr="00C505CD">
        <w:rPr>
          <w:rFonts w:hAnsi="標楷體" w:hint="eastAsia"/>
          <w:bCs/>
        </w:rPr>
        <w:t>年度預算案分別編列</w:t>
      </w:r>
      <w:r w:rsidR="00D20632" w:rsidRPr="00C505CD">
        <w:rPr>
          <w:rFonts w:hAnsi="標楷體" w:hint="eastAsia"/>
          <w:bCs/>
        </w:rPr>
        <w:t>4億</w:t>
      </w:r>
      <w:r w:rsidR="0034251F" w:rsidRPr="00C505CD">
        <w:rPr>
          <w:rFonts w:hAnsi="標楷體"/>
          <w:bCs/>
        </w:rPr>
        <w:t>5</w:t>
      </w:r>
      <w:r w:rsidR="00D20632" w:rsidRPr="00C505CD">
        <w:rPr>
          <w:rFonts w:hAnsi="標楷體" w:hint="eastAsia"/>
          <w:bCs/>
        </w:rPr>
        <w:t>,3</w:t>
      </w:r>
      <w:r w:rsidR="0034251F" w:rsidRPr="00C505CD">
        <w:rPr>
          <w:rFonts w:hAnsi="標楷體"/>
          <w:bCs/>
        </w:rPr>
        <w:t>05</w:t>
      </w:r>
      <w:r w:rsidR="00D20632" w:rsidRPr="00C505CD">
        <w:rPr>
          <w:rFonts w:hAnsi="標楷體" w:hint="eastAsia"/>
          <w:bCs/>
        </w:rPr>
        <w:t>萬</w:t>
      </w:r>
      <w:r w:rsidR="0034251F" w:rsidRPr="00C505CD">
        <w:rPr>
          <w:rFonts w:hAnsi="標楷體" w:hint="eastAsia"/>
          <w:bCs/>
        </w:rPr>
        <w:t>4</w:t>
      </w:r>
      <w:r w:rsidR="00D20632" w:rsidRPr="00C505CD">
        <w:rPr>
          <w:rFonts w:hAnsi="標楷體" w:hint="eastAsia"/>
          <w:bCs/>
        </w:rPr>
        <w:t>千元</w:t>
      </w:r>
      <w:r w:rsidR="0063320F" w:rsidRPr="00C505CD">
        <w:rPr>
          <w:rFonts w:hAnsi="標楷體" w:hint="eastAsia"/>
          <w:bCs/>
        </w:rPr>
        <w:t>及5億3,067萬1千元</w:t>
      </w:r>
      <w:r w:rsidR="00D20632" w:rsidRPr="00C505CD">
        <w:rPr>
          <w:rFonts w:hAnsi="標楷體" w:hint="eastAsia"/>
          <w:bCs/>
        </w:rPr>
        <w:t>，仍低於</w:t>
      </w:r>
      <w:r w:rsidR="00960A80" w:rsidRPr="00C505CD">
        <w:rPr>
          <w:rFonts w:hAnsi="標楷體" w:hint="eastAsia"/>
          <w:bCs/>
        </w:rPr>
        <w:t>疫情前</w:t>
      </w:r>
      <w:r w:rsidR="00D20632" w:rsidRPr="00C505CD">
        <w:rPr>
          <w:rFonts w:hAnsi="標楷體" w:hint="eastAsia"/>
          <w:bCs/>
        </w:rPr>
        <w:t>；另試務成本決算數由105年</w:t>
      </w:r>
      <w:r w:rsidR="00D21F9C" w:rsidRPr="00C505CD">
        <w:rPr>
          <w:rFonts w:hAnsi="標楷體" w:hint="eastAsia"/>
          <w:bCs/>
        </w:rPr>
        <w:t>度</w:t>
      </w:r>
      <w:r w:rsidR="00D20632" w:rsidRPr="00C505CD">
        <w:rPr>
          <w:rFonts w:hAnsi="標楷體" w:hint="eastAsia"/>
          <w:bCs/>
        </w:rPr>
        <w:t>5億6</w:t>
      </w:r>
      <w:r w:rsidR="00D20632" w:rsidRPr="00C505CD">
        <w:rPr>
          <w:rFonts w:hAnsi="標楷體"/>
          <w:bCs/>
        </w:rPr>
        <w:t>,</w:t>
      </w:r>
      <w:r w:rsidR="00D20632" w:rsidRPr="00C505CD">
        <w:rPr>
          <w:rFonts w:hAnsi="標楷體" w:hint="eastAsia"/>
          <w:bCs/>
        </w:rPr>
        <w:t>107萬5千元逐年增至疫情前108年度5億7</w:t>
      </w:r>
      <w:r w:rsidR="00D20632" w:rsidRPr="00C505CD">
        <w:rPr>
          <w:rFonts w:hAnsi="標楷體"/>
          <w:bCs/>
        </w:rPr>
        <w:t>,</w:t>
      </w:r>
      <w:r w:rsidR="00D20632" w:rsidRPr="00C505CD">
        <w:rPr>
          <w:rFonts w:hAnsi="標楷體" w:hint="eastAsia"/>
          <w:bCs/>
        </w:rPr>
        <w:t>088萬2千元，防疫期10</w:t>
      </w:r>
      <w:r w:rsidR="0034251F" w:rsidRPr="00C505CD">
        <w:rPr>
          <w:rFonts w:hAnsi="標楷體"/>
          <w:bCs/>
        </w:rPr>
        <w:t>9</w:t>
      </w:r>
      <w:r w:rsidR="0034251F" w:rsidRPr="00C505CD">
        <w:rPr>
          <w:rFonts w:hAnsi="標楷體" w:hint="eastAsia"/>
          <w:bCs/>
        </w:rPr>
        <w:t>至</w:t>
      </w:r>
      <w:r w:rsidR="00D20632" w:rsidRPr="00C505CD">
        <w:rPr>
          <w:rFonts w:hAnsi="標楷體" w:hint="eastAsia"/>
          <w:bCs/>
        </w:rPr>
        <w:t>111年度該支出均</w:t>
      </w:r>
      <w:r w:rsidR="0034251F" w:rsidRPr="00C505CD">
        <w:rPr>
          <w:rFonts w:hAnsi="標楷體" w:hint="eastAsia"/>
          <w:bCs/>
        </w:rPr>
        <w:t>高於收入</w:t>
      </w:r>
      <w:r w:rsidR="0015681D" w:rsidRPr="00C505CD">
        <w:rPr>
          <w:rFonts w:hAnsi="標楷體" w:hint="eastAsia"/>
          <w:bCs/>
        </w:rPr>
        <w:t>，1</w:t>
      </w:r>
      <w:r w:rsidR="0015681D" w:rsidRPr="00C505CD">
        <w:rPr>
          <w:rFonts w:hAnsi="標楷體"/>
          <w:bCs/>
        </w:rPr>
        <w:t>12</w:t>
      </w:r>
      <w:r w:rsidR="007221F1" w:rsidRPr="00C505CD">
        <w:rPr>
          <w:rFonts w:hAnsi="標楷體" w:hint="eastAsia"/>
          <w:bCs/>
        </w:rPr>
        <w:t>及113年度</w:t>
      </w:r>
      <w:r w:rsidR="0015681D" w:rsidRPr="00C505CD">
        <w:rPr>
          <w:rFonts w:hAnsi="標楷體" w:hint="eastAsia"/>
          <w:bCs/>
        </w:rPr>
        <w:t>亦復如是</w:t>
      </w:r>
      <w:r w:rsidR="00D21F9C" w:rsidRPr="00C505CD">
        <w:rPr>
          <w:rFonts w:hAnsi="標楷體" w:hint="eastAsia"/>
          <w:bCs/>
        </w:rPr>
        <w:t>；另</w:t>
      </w:r>
      <w:r w:rsidR="00D20632" w:rsidRPr="00C505CD">
        <w:rPr>
          <w:rFonts w:hAnsi="標楷體" w:hint="eastAsia"/>
          <w:bCs/>
        </w:rPr>
        <w:t>11</w:t>
      </w:r>
      <w:r w:rsidR="007221F1" w:rsidRPr="00C505CD">
        <w:rPr>
          <w:rFonts w:hAnsi="標楷體" w:hint="eastAsia"/>
          <w:bCs/>
        </w:rPr>
        <w:t>5</w:t>
      </w:r>
      <w:r w:rsidR="00D20632" w:rsidRPr="00C505CD">
        <w:rPr>
          <w:rFonts w:hAnsi="標楷體" w:hint="eastAsia"/>
          <w:bCs/>
        </w:rPr>
        <w:t>年度預算案</w:t>
      </w:r>
      <w:r w:rsidR="0015681D" w:rsidRPr="00C505CD">
        <w:rPr>
          <w:rFonts w:hAnsi="標楷體" w:hint="eastAsia"/>
          <w:bCs/>
        </w:rPr>
        <w:t>試務成本</w:t>
      </w:r>
      <w:r w:rsidR="00D20632" w:rsidRPr="00C505CD">
        <w:rPr>
          <w:rFonts w:hAnsi="標楷體" w:hint="eastAsia"/>
          <w:bCs/>
        </w:rPr>
        <w:t>編列5億8</w:t>
      </w:r>
      <w:r w:rsidR="00D20632" w:rsidRPr="00C505CD">
        <w:rPr>
          <w:rFonts w:hAnsi="標楷體"/>
          <w:bCs/>
        </w:rPr>
        <w:t>,</w:t>
      </w:r>
      <w:r w:rsidR="007221F1" w:rsidRPr="00C505CD">
        <w:rPr>
          <w:rFonts w:hAnsi="標楷體" w:hint="eastAsia"/>
          <w:bCs/>
        </w:rPr>
        <w:t>035</w:t>
      </w:r>
      <w:r w:rsidR="00D20632" w:rsidRPr="00C505CD">
        <w:rPr>
          <w:rFonts w:hAnsi="標楷體" w:hint="eastAsia"/>
          <w:bCs/>
        </w:rPr>
        <w:t>萬</w:t>
      </w:r>
      <w:r w:rsidR="007221F1" w:rsidRPr="00C505CD">
        <w:rPr>
          <w:rFonts w:hAnsi="標楷體" w:hint="eastAsia"/>
          <w:bCs/>
        </w:rPr>
        <w:t>7</w:t>
      </w:r>
      <w:r w:rsidR="00D20632" w:rsidRPr="00C505CD">
        <w:rPr>
          <w:rFonts w:hAnsi="標楷體" w:hint="eastAsia"/>
          <w:bCs/>
        </w:rPr>
        <w:t>千元，</w:t>
      </w:r>
      <w:r w:rsidR="00F77D6F" w:rsidRPr="00C505CD">
        <w:rPr>
          <w:rFonts w:hAnsi="標楷體" w:hint="eastAsia"/>
          <w:bCs/>
        </w:rPr>
        <w:t>較11</w:t>
      </w:r>
      <w:r w:rsidR="007221F1" w:rsidRPr="00C505CD">
        <w:rPr>
          <w:rFonts w:hAnsi="標楷體" w:hint="eastAsia"/>
          <w:bCs/>
        </w:rPr>
        <w:t>4</w:t>
      </w:r>
      <w:r w:rsidR="00F77D6F" w:rsidRPr="00C505CD">
        <w:rPr>
          <w:rFonts w:hAnsi="標楷體" w:hint="eastAsia"/>
          <w:bCs/>
        </w:rPr>
        <w:t>年度預算</w:t>
      </w:r>
      <w:r w:rsidR="00D21F9C" w:rsidRPr="00C505CD">
        <w:rPr>
          <w:rFonts w:hAnsi="標楷體" w:hint="eastAsia"/>
          <w:bCs/>
        </w:rPr>
        <w:t>案數</w:t>
      </w:r>
      <w:r w:rsidR="007221F1" w:rsidRPr="00C505CD">
        <w:rPr>
          <w:rFonts w:hAnsi="標楷體" w:hint="eastAsia"/>
          <w:bCs/>
        </w:rPr>
        <w:t>5億8,951萬3千元</w:t>
      </w:r>
      <w:r w:rsidR="00D21F9C" w:rsidRPr="00C505CD">
        <w:rPr>
          <w:rFonts w:hAnsi="標楷體" w:hint="eastAsia"/>
          <w:bCs/>
        </w:rPr>
        <w:t>減少</w:t>
      </w:r>
      <w:r w:rsidR="002C185B" w:rsidRPr="00C505CD">
        <w:rPr>
          <w:rFonts w:hAnsi="標楷體"/>
          <w:bCs/>
        </w:rPr>
        <w:t>9</w:t>
      </w:r>
      <w:r w:rsidR="007221F1" w:rsidRPr="00C505CD">
        <w:rPr>
          <w:rFonts w:hAnsi="標楷體" w:hint="eastAsia"/>
          <w:bCs/>
        </w:rPr>
        <w:t>15</w:t>
      </w:r>
      <w:r w:rsidR="00F77D6F" w:rsidRPr="00C505CD">
        <w:rPr>
          <w:rFonts w:hAnsi="標楷體" w:hint="eastAsia"/>
          <w:bCs/>
        </w:rPr>
        <w:t>萬</w:t>
      </w:r>
      <w:r w:rsidR="007221F1" w:rsidRPr="00C505CD">
        <w:rPr>
          <w:rFonts w:hAnsi="標楷體" w:hint="eastAsia"/>
          <w:bCs/>
        </w:rPr>
        <w:t>6</w:t>
      </w:r>
      <w:r w:rsidR="00F77D6F" w:rsidRPr="00C505CD">
        <w:rPr>
          <w:rFonts w:hAnsi="標楷體" w:hint="eastAsia"/>
          <w:bCs/>
        </w:rPr>
        <w:t>千元</w:t>
      </w:r>
      <w:r w:rsidR="00BD7480" w:rsidRPr="00C505CD">
        <w:rPr>
          <w:rFonts w:hAnsi="標楷體" w:hint="eastAsia"/>
          <w:bCs/>
        </w:rPr>
        <w:t>，</w:t>
      </w:r>
      <w:r w:rsidR="00D21F9C" w:rsidRPr="00C505CD">
        <w:rPr>
          <w:rFonts w:hAnsi="標楷體" w:hint="eastAsia"/>
          <w:bCs/>
        </w:rPr>
        <w:t>且</w:t>
      </w:r>
      <w:r w:rsidR="00BD7480" w:rsidRPr="00C505CD">
        <w:rPr>
          <w:rFonts w:hAnsi="標楷體" w:hint="eastAsia"/>
          <w:bCs/>
        </w:rPr>
        <w:t>11</w:t>
      </w:r>
      <w:r w:rsidR="007221F1" w:rsidRPr="00C505CD">
        <w:rPr>
          <w:rFonts w:hAnsi="標楷體" w:hint="eastAsia"/>
          <w:bCs/>
        </w:rPr>
        <w:t>5</w:t>
      </w:r>
      <w:r w:rsidR="00BD7480" w:rsidRPr="00C505CD">
        <w:rPr>
          <w:rFonts w:hAnsi="標楷體" w:hint="eastAsia"/>
          <w:bCs/>
        </w:rPr>
        <w:t>年度預算案基金收支為賸餘(</w:t>
      </w:r>
      <w:r w:rsidR="00E911D2" w:rsidRPr="00C505CD">
        <w:rPr>
          <w:rFonts w:hAnsi="標楷體" w:hint="eastAsia"/>
          <w:bCs/>
        </w:rPr>
        <w:t>867</w:t>
      </w:r>
      <w:r w:rsidR="00BD7480" w:rsidRPr="00C505CD">
        <w:rPr>
          <w:rFonts w:hAnsi="標楷體" w:hint="eastAsia"/>
          <w:bCs/>
        </w:rPr>
        <w:t>萬</w:t>
      </w:r>
      <w:r w:rsidR="00E911D2" w:rsidRPr="00C505CD">
        <w:rPr>
          <w:rFonts w:hAnsi="標楷體" w:hint="eastAsia"/>
          <w:bCs/>
        </w:rPr>
        <w:t>3</w:t>
      </w:r>
      <w:r w:rsidR="00BD7480" w:rsidRPr="00C505CD">
        <w:rPr>
          <w:rFonts w:hAnsi="標楷體" w:hint="eastAsia"/>
          <w:bCs/>
        </w:rPr>
        <w:t>千元)主要係該部補助基金收入</w:t>
      </w:r>
      <w:r w:rsidR="00E911D2" w:rsidRPr="00C505CD">
        <w:rPr>
          <w:rFonts w:hAnsi="標楷體" w:hint="eastAsia"/>
          <w:bCs/>
        </w:rPr>
        <w:t>5</w:t>
      </w:r>
      <w:r w:rsidR="00BD7480" w:rsidRPr="00C505CD">
        <w:rPr>
          <w:rFonts w:hAnsi="標楷體"/>
          <w:bCs/>
        </w:rPr>
        <w:t>,</w:t>
      </w:r>
      <w:r w:rsidR="00E911D2" w:rsidRPr="00C505CD">
        <w:rPr>
          <w:rFonts w:hAnsi="標楷體" w:hint="eastAsia"/>
          <w:bCs/>
        </w:rPr>
        <w:t>0</w:t>
      </w:r>
      <w:r w:rsidR="00D21F9C" w:rsidRPr="00C505CD">
        <w:rPr>
          <w:rFonts w:hAnsi="標楷體" w:hint="eastAsia"/>
          <w:bCs/>
        </w:rPr>
        <w:t>74</w:t>
      </w:r>
      <w:r w:rsidR="00BD7480" w:rsidRPr="00C505CD">
        <w:rPr>
          <w:rFonts w:hAnsi="標楷體" w:hint="eastAsia"/>
          <w:bCs/>
        </w:rPr>
        <w:t>萬</w:t>
      </w:r>
      <w:r w:rsidR="00D21F9C" w:rsidRPr="00C505CD">
        <w:rPr>
          <w:rFonts w:hAnsi="標楷體" w:hint="eastAsia"/>
          <w:bCs/>
        </w:rPr>
        <w:t>4</w:t>
      </w:r>
      <w:r w:rsidR="00BD7480" w:rsidRPr="00C505CD">
        <w:rPr>
          <w:rFonts w:hAnsi="標楷體" w:hint="eastAsia"/>
          <w:bCs/>
        </w:rPr>
        <w:t>千元</w:t>
      </w:r>
      <w:r w:rsidR="00BD7480" w:rsidRPr="00C505CD">
        <w:rPr>
          <w:rStyle w:val="af9"/>
          <w:rFonts w:hAnsi="標楷體"/>
          <w:bCs/>
        </w:rPr>
        <w:footnoteReference w:id="5"/>
      </w:r>
      <w:r w:rsidR="00BD7480" w:rsidRPr="00C505CD">
        <w:rPr>
          <w:rFonts w:hAnsi="標楷體" w:hint="eastAsia"/>
          <w:bCs/>
        </w:rPr>
        <w:t>所致</w:t>
      </w:r>
      <w:r w:rsidR="002A6F5F" w:rsidRPr="00C505CD">
        <w:rPr>
          <w:rFonts w:hAnsi="標楷體" w:hint="eastAsia"/>
          <w:bCs/>
        </w:rPr>
        <w:t>(詳表1)</w:t>
      </w:r>
      <w:r w:rsidR="00FD6E96" w:rsidRPr="00C505CD">
        <w:rPr>
          <w:rFonts w:hAnsi="標楷體" w:hint="eastAsia"/>
          <w:bCs/>
        </w:rPr>
        <w:t>。</w:t>
      </w:r>
      <w:r w:rsidR="00F302DC" w:rsidRPr="00C505CD">
        <w:rPr>
          <w:rFonts w:hAnsi="標楷體" w:hint="eastAsia"/>
          <w:bCs/>
        </w:rPr>
        <w:t>鑒於考選業務基金為應自給自足之作業基金，</w:t>
      </w:r>
      <w:r w:rsidR="00FD6E96" w:rsidRPr="00C505CD">
        <w:rPr>
          <w:rFonts w:hAnsi="標楷體" w:hint="eastAsia"/>
          <w:bCs/>
        </w:rPr>
        <w:t>自</w:t>
      </w:r>
      <w:r w:rsidR="00324D62" w:rsidRPr="00C505CD">
        <w:rPr>
          <w:rFonts w:hAnsi="標楷體" w:hint="eastAsia"/>
          <w:bCs/>
        </w:rPr>
        <w:t>109年度</w:t>
      </w:r>
      <w:r w:rsidR="00FD6E96" w:rsidRPr="00C505CD">
        <w:rPr>
          <w:rFonts w:hAnsi="標楷體" w:hint="eastAsia"/>
          <w:bCs/>
        </w:rPr>
        <w:t>起已連續</w:t>
      </w:r>
      <w:r w:rsidR="002C185B" w:rsidRPr="00C505CD">
        <w:rPr>
          <w:rFonts w:hAnsi="標楷體"/>
          <w:bCs/>
        </w:rPr>
        <w:t>4</w:t>
      </w:r>
      <w:r w:rsidR="00F302DC" w:rsidRPr="00C505CD">
        <w:rPr>
          <w:rFonts w:hAnsi="標楷體" w:hint="eastAsia"/>
          <w:bCs/>
        </w:rPr>
        <w:t>年</w:t>
      </w:r>
      <w:r w:rsidR="00BA43EE" w:rsidRPr="00C505CD">
        <w:rPr>
          <w:rFonts w:hAnsi="標楷體" w:hint="eastAsia"/>
          <w:bCs/>
        </w:rPr>
        <w:t>收支</w:t>
      </w:r>
      <w:r w:rsidR="00F302DC" w:rsidRPr="00C505CD">
        <w:rPr>
          <w:rFonts w:hAnsi="標楷體" w:hint="eastAsia"/>
          <w:bCs/>
        </w:rPr>
        <w:t>決算</w:t>
      </w:r>
      <w:r w:rsidR="00FD6E96" w:rsidRPr="00C505CD">
        <w:rPr>
          <w:rFonts w:hAnsi="標楷體" w:hint="eastAsia"/>
          <w:bCs/>
        </w:rPr>
        <w:t>短絀，</w:t>
      </w:r>
      <w:r w:rsidR="00F302DC" w:rsidRPr="00C505CD">
        <w:rPr>
          <w:rFonts w:hAnsi="標楷體" w:hint="eastAsia"/>
          <w:bCs/>
        </w:rPr>
        <w:t>雖部分</w:t>
      </w:r>
      <w:r w:rsidR="00BA43EE" w:rsidRPr="00C505CD">
        <w:rPr>
          <w:rFonts w:hAnsi="標楷體" w:hint="eastAsia"/>
          <w:bCs/>
        </w:rPr>
        <w:t>受</w:t>
      </w:r>
      <w:r w:rsidR="00F302DC" w:rsidRPr="00C505CD">
        <w:rPr>
          <w:rFonts w:hAnsi="標楷體" w:hint="eastAsia"/>
          <w:bCs/>
        </w:rPr>
        <w:t>疫情影響，惟考試報名</w:t>
      </w:r>
      <w:r w:rsidR="00BA1127" w:rsidRPr="00C505CD">
        <w:rPr>
          <w:rFonts w:hAnsi="標楷體" w:hint="eastAsia"/>
          <w:bCs/>
        </w:rPr>
        <w:t>費</w:t>
      </w:r>
      <w:r w:rsidR="00F302DC" w:rsidRPr="00C505CD">
        <w:rPr>
          <w:rFonts w:hAnsi="標楷體" w:hint="eastAsia"/>
          <w:bCs/>
        </w:rPr>
        <w:t>收入逐年下滑</w:t>
      </w:r>
      <w:r w:rsidR="00EB71F9" w:rsidRPr="00C505CD">
        <w:rPr>
          <w:rFonts w:hAnsi="標楷體" w:hint="eastAsia"/>
          <w:bCs/>
        </w:rPr>
        <w:t>不敷試務成本恐</w:t>
      </w:r>
      <w:r w:rsidR="00324D62" w:rsidRPr="00C505CD">
        <w:rPr>
          <w:rFonts w:hAnsi="標楷體" w:hint="eastAsia"/>
          <w:bCs/>
        </w:rPr>
        <w:t>亦是原因</w:t>
      </w:r>
      <w:r w:rsidR="00F77D6F" w:rsidRPr="00C505CD">
        <w:rPr>
          <w:rFonts w:hAnsi="標楷體" w:hint="eastAsia"/>
          <w:bCs/>
        </w:rPr>
        <w:t>。</w:t>
      </w:r>
    </w:p>
    <w:p w:rsidR="00673119" w:rsidRPr="00C505CD" w:rsidRDefault="00673119" w:rsidP="00285B3B">
      <w:pPr>
        <w:ind w:leftChars="0" w:left="851" w:hangingChars="300" w:hanging="851"/>
        <w:rPr>
          <w:bCs/>
        </w:rPr>
      </w:pPr>
      <w:r w:rsidRPr="00C505CD">
        <w:rPr>
          <w:rFonts w:hint="eastAsia"/>
          <w:b/>
          <w:lang w:eastAsia="zh-HK"/>
        </w:rPr>
        <w:t>表</w:t>
      </w:r>
      <w:r w:rsidRPr="00C505CD">
        <w:rPr>
          <w:rFonts w:hint="eastAsia"/>
          <w:b/>
        </w:rPr>
        <w:t>1  考選</w:t>
      </w:r>
      <w:r w:rsidR="002A6F5F" w:rsidRPr="00C505CD">
        <w:rPr>
          <w:rFonts w:hint="eastAsia"/>
          <w:b/>
        </w:rPr>
        <w:t>業務</w:t>
      </w:r>
      <w:r w:rsidRPr="00C505CD">
        <w:rPr>
          <w:rFonts w:hint="eastAsia"/>
          <w:b/>
        </w:rPr>
        <w:t>基金101</w:t>
      </w:r>
      <w:r w:rsidR="00D21F9C" w:rsidRPr="00C505CD">
        <w:rPr>
          <w:rFonts w:hint="eastAsia"/>
          <w:b/>
        </w:rPr>
        <w:t>至</w:t>
      </w:r>
      <w:r w:rsidRPr="00C505CD">
        <w:rPr>
          <w:rFonts w:hint="eastAsia"/>
          <w:b/>
        </w:rPr>
        <w:t>1</w:t>
      </w:r>
      <w:r w:rsidR="002A6F5F" w:rsidRPr="00C505CD">
        <w:rPr>
          <w:rFonts w:hint="eastAsia"/>
          <w:b/>
        </w:rPr>
        <w:t>1</w:t>
      </w:r>
      <w:r w:rsidR="00B6440A" w:rsidRPr="00C505CD">
        <w:rPr>
          <w:rFonts w:hint="eastAsia"/>
          <w:b/>
        </w:rPr>
        <w:t>5</w:t>
      </w:r>
      <w:r w:rsidRPr="00C505CD">
        <w:rPr>
          <w:rFonts w:hint="eastAsia"/>
          <w:b/>
        </w:rPr>
        <w:t>年度報名費收入、試務成本及年度賸餘(短絀)一覽表</w:t>
      </w:r>
      <w:r w:rsidRPr="00C505CD">
        <w:rPr>
          <w:rFonts w:hint="eastAsia"/>
          <w:bCs/>
        </w:rPr>
        <w:t xml:space="preserve"> </w:t>
      </w:r>
      <w:r w:rsidRPr="00C505CD">
        <w:rPr>
          <w:bCs/>
        </w:rPr>
        <w:t xml:space="preserve">                     </w:t>
      </w:r>
      <w:r w:rsidR="002A6F5F" w:rsidRPr="00C505CD">
        <w:rPr>
          <w:rFonts w:hint="eastAsia"/>
          <w:bCs/>
        </w:rPr>
        <w:t xml:space="preserve">       </w:t>
      </w:r>
      <w:r w:rsidRPr="00C505CD">
        <w:rPr>
          <w:rFonts w:hint="eastAsia"/>
          <w:bCs/>
          <w:sz w:val="24"/>
          <w:szCs w:val="24"/>
        </w:rPr>
        <w:t>單位：新</w:t>
      </w:r>
      <w:r w:rsidR="006668F8" w:rsidRPr="00C505CD">
        <w:rPr>
          <w:rFonts w:hint="eastAsia"/>
          <w:bCs/>
          <w:sz w:val="24"/>
          <w:szCs w:val="24"/>
        </w:rPr>
        <w:t>臺</w:t>
      </w:r>
      <w:r w:rsidRPr="00C505CD">
        <w:rPr>
          <w:rFonts w:hint="eastAsia"/>
          <w:bCs/>
          <w:sz w:val="24"/>
          <w:szCs w:val="24"/>
        </w:rPr>
        <w:t>幣千元</w:t>
      </w:r>
      <w:r w:rsidRPr="00C505CD">
        <w:rPr>
          <w:rFonts w:hint="eastAsia"/>
          <w:bCs/>
        </w:rPr>
        <w:t xml:space="preserve">                       </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992"/>
        <w:gridCol w:w="1985"/>
        <w:gridCol w:w="1843"/>
        <w:gridCol w:w="1559"/>
        <w:gridCol w:w="1984"/>
      </w:tblGrid>
      <w:tr w:rsidR="00673119" w:rsidRPr="00C505CD" w:rsidTr="00285B3B">
        <w:trPr>
          <w:trHeight w:val="248"/>
          <w:tblHeader/>
        </w:trPr>
        <w:tc>
          <w:tcPr>
            <w:tcW w:w="992" w:type="dxa"/>
            <w:shd w:val="clear" w:color="auto" w:fill="auto"/>
            <w:vAlign w:val="center"/>
          </w:tcPr>
          <w:p w:rsidR="00673119" w:rsidRPr="00C505CD" w:rsidRDefault="00673119" w:rsidP="00673119">
            <w:pPr>
              <w:spacing w:line="340" w:lineRule="exact"/>
              <w:ind w:leftChars="0" w:left="0" w:firstLineChars="0" w:firstLine="0"/>
              <w:jc w:val="center"/>
              <w:rPr>
                <w:rFonts w:hAnsi="標楷體" w:hint="eastAsia"/>
                <w:b/>
                <w:sz w:val="24"/>
                <w:szCs w:val="24"/>
              </w:rPr>
            </w:pPr>
            <w:r w:rsidRPr="00C505CD">
              <w:rPr>
                <w:rFonts w:hAnsi="標楷體" w:hint="eastAsia"/>
                <w:b/>
                <w:sz w:val="24"/>
                <w:szCs w:val="24"/>
              </w:rPr>
              <w:t>年度</w:t>
            </w:r>
          </w:p>
        </w:tc>
        <w:tc>
          <w:tcPr>
            <w:tcW w:w="1985" w:type="dxa"/>
            <w:shd w:val="clear" w:color="auto" w:fill="auto"/>
            <w:vAlign w:val="center"/>
          </w:tcPr>
          <w:p w:rsidR="00673119" w:rsidRPr="00C505CD" w:rsidRDefault="00673119" w:rsidP="00673119">
            <w:pPr>
              <w:spacing w:line="340" w:lineRule="exact"/>
              <w:ind w:leftChars="0" w:left="0" w:firstLineChars="0" w:firstLine="0"/>
              <w:jc w:val="center"/>
              <w:rPr>
                <w:rFonts w:hAnsi="標楷體" w:hint="eastAsia"/>
                <w:b/>
                <w:sz w:val="24"/>
                <w:szCs w:val="24"/>
              </w:rPr>
            </w:pPr>
            <w:r w:rsidRPr="00C505CD">
              <w:rPr>
                <w:rFonts w:hAnsi="標楷體" w:hint="eastAsia"/>
                <w:b/>
                <w:sz w:val="24"/>
                <w:szCs w:val="24"/>
              </w:rPr>
              <w:t>報名費收入(a)</w:t>
            </w:r>
          </w:p>
        </w:tc>
        <w:tc>
          <w:tcPr>
            <w:tcW w:w="1843" w:type="dxa"/>
            <w:shd w:val="clear" w:color="auto" w:fill="auto"/>
            <w:vAlign w:val="center"/>
          </w:tcPr>
          <w:p w:rsidR="00673119" w:rsidRPr="00C505CD" w:rsidRDefault="00673119" w:rsidP="00673119">
            <w:pPr>
              <w:spacing w:line="340" w:lineRule="exact"/>
              <w:ind w:leftChars="0" w:left="0" w:firstLineChars="0" w:firstLine="0"/>
              <w:jc w:val="center"/>
              <w:rPr>
                <w:rFonts w:hAnsi="標楷體" w:hint="eastAsia"/>
                <w:b/>
                <w:sz w:val="24"/>
                <w:szCs w:val="24"/>
              </w:rPr>
            </w:pPr>
            <w:r w:rsidRPr="00C505CD">
              <w:rPr>
                <w:rFonts w:hAnsi="標楷體" w:hint="eastAsia"/>
                <w:b/>
                <w:sz w:val="24"/>
                <w:szCs w:val="24"/>
              </w:rPr>
              <w:t>試務成本(b)</w:t>
            </w:r>
          </w:p>
        </w:tc>
        <w:tc>
          <w:tcPr>
            <w:tcW w:w="1559" w:type="dxa"/>
            <w:vAlign w:val="center"/>
          </w:tcPr>
          <w:p w:rsidR="00673119" w:rsidRPr="00C505CD" w:rsidRDefault="00673119" w:rsidP="00673119">
            <w:pPr>
              <w:spacing w:line="340" w:lineRule="exact"/>
              <w:ind w:leftChars="0" w:left="0" w:firstLineChars="0" w:firstLine="0"/>
              <w:jc w:val="center"/>
              <w:rPr>
                <w:rFonts w:hAnsi="標楷體" w:hint="eastAsia"/>
                <w:b/>
                <w:sz w:val="24"/>
                <w:szCs w:val="24"/>
              </w:rPr>
            </w:pPr>
            <w:r w:rsidRPr="00C505CD">
              <w:rPr>
                <w:rFonts w:hAnsi="標楷體"/>
                <w:b/>
                <w:sz w:val="24"/>
                <w:szCs w:val="24"/>
              </w:rPr>
              <w:t>C</w:t>
            </w:r>
            <w:r w:rsidRPr="00C505CD">
              <w:rPr>
                <w:rFonts w:hAnsi="標楷體" w:hint="eastAsia"/>
                <w:b/>
                <w:sz w:val="24"/>
                <w:szCs w:val="24"/>
              </w:rPr>
              <w:t>=</w:t>
            </w:r>
            <w:r w:rsidRPr="00C505CD">
              <w:rPr>
                <w:rFonts w:hAnsi="標楷體"/>
                <w:b/>
                <w:sz w:val="24"/>
                <w:szCs w:val="24"/>
              </w:rPr>
              <w:t>a-b</w:t>
            </w:r>
          </w:p>
        </w:tc>
        <w:tc>
          <w:tcPr>
            <w:tcW w:w="1984" w:type="dxa"/>
            <w:shd w:val="clear" w:color="auto" w:fill="auto"/>
            <w:vAlign w:val="center"/>
          </w:tcPr>
          <w:p w:rsidR="00673119" w:rsidRPr="00C505CD" w:rsidRDefault="00673119" w:rsidP="00673119">
            <w:pPr>
              <w:spacing w:line="340" w:lineRule="exact"/>
              <w:ind w:leftChars="0" w:left="0" w:firstLineChars="0" w:firstLine="0"/>
              <w:jc w:val="center"/>
              <w:rPr>
                <w:rFonts w:hAnsi="標楷體" w:hint="eastAsia"/>
                <w:b/>
                <w:sz w:val="24"/>
                <w:szCs w:val="24"/>
              </w:rPr>
            </w:pPr>
            <w:r w:rsidRPr="00C505CD">
              <w:rPr>
                <w:rFonts w:hAnsi="標楷體" w:hint="eastAsia"/>
                <w:b/>
                <w:sz w:val="24"/>
                <w:szCs w:val="24"/>
              </w:rPr>
              <w:t>年度賸餘(短絀)</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101</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809,779</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804,971</w:t>
            </w:r>
          </w:p>
        </w:tc>
        <w:tc>
          <w:tcPr>
            <w:tcW w:w="1559" w:type="dxa"/>
            <w:shd w:val="clear" w:color="auto" w:fill="auto"/>
            <w:vAlign w:val="center"/>
          </w:tcPr>
          <w:p w:rsidR="00673119" w:rsidRPr="00C505CD" w:rsidRDefault="00673119" w:rsidP="00673119">
            <w:pPr>
              <w:widowControl/>
              <w:spacing w:line="340" w:lineRule="exact"/>
              <w:ind w:leftChars="0" w:left="0" w:firstLineChars="0" w:firstLine="0"/>
              <w:jc w:val="right"/>
              <w:rPr>
                <w:rFonts w:hAnsi="標楷體"/>
                <w:bCs/>
                <w:snapToGrid/>
                <w:kern w:val="0"/>
                <w:sz w:val="24"/>
                <w:szCs w:val="24"/>
              </w:rPr>
            </w:pPr>
            <w:r w:rsidRPr="00C505CD">
              <w:rPr>
                <w:rFonts w:hAnsi="標楷體" w:hint="eastAsia"/>
                <w:bCs/>
                <w:sz w:val="24"/>
                <w:szCs w:val="24"/>
              </w:rPr>
              <w:t>4,808</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8,212</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bCs/>
                <w:sz w:val="24"/>
                <w:szCs w:val="24"/>
              </w:rPr>
            </w:pPr>
            <w:r w:rsidRPr="00C505CD">
              <w:rPr>
                <w:rFonts w:hAnsi="標楷體" w:hint="eastAsia"/>
                <w:bCs/>
                <w:sz w:val="24"/>
                <w:szCs w:val="24"/>
              </w:rPr>
              <w:t>102</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668,457</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735,638</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-67,181</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-58,039</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bCs/>
                <w:sz w:val="24"/>
                <w:szCs w:val="24"/>
              </w:rPr>
            </w:pPr>
            <w:r w:rsidRPr="00C505CD">
              <w:rPr>
                <w:rFonts w:hAnsi="標楷體" w:hint="eastAsia"/>
                <w:bCs/>
                <w:sz w:val="24"/>
                <w:szCs w:val="24"/>
              </w:rPr>
              <w:t>103</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644,966</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649,182</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-4,216</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6,822</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bCs/>
                <w:sz w:val="24"/>
                <w:szCs w:val="24"/>
              </w:rPr>
            </w:pPr>
            <w:r w:rsidRPr="00C505CD">
              <w:rPr>
                <w:rFonts w:hAnsi="標楷體" w:hint="eastAsia"/>
                <w:bCs/>
                <w:sz w:val="24"/>
                <w:szCs w:val="24"/>
              </w:rPr>
              <w:t>104</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634,336</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592,879</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41,457</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49,427</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bCs/>
                <w:sz w:val="24"/>
                <w:szCs w:val="24"/>
              </w:rPr>
            </w:pPr>
            <w:r w:rsidRPr="00C505CD">
              <w:rPr>
                <w:rFonts w:hAnsi="標楷體" w:hint="eastAsia"/>
                <w:bCs/>
                <w:sz w:val="24"/>
                <w:szCs w:val="24"/>
              </w:rPr>
              <w:t>105</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606,892</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561,075</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45,817</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49,976</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bCs/>
                <w:sz w:val="24"/>
                <w:szCs w:val="24"/>
              </w:rPr>
            </w:pPr>
            <w:r w:rsidRPr="00C505CD">
              <w:rPr>
                <w:rFonts w:hAnsi="標楷體" w:hint="eastAsia"/>
                <w:bCs/>
                <w:sz w:val="24"/>
                <w:szCs w:val="24"/>
              </w:rPr>
              <w:t>106</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620,399</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572,974</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47,425</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65,916</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bCs/>
                <w:sz w:val="24"/>
                <w:szCs w:val="24"/>
              </w:rPr>
            </w:pPr>
            <w:r w:rsidRPr="00C505CD">
              <w:rPr>
                <w:rFonts w:hAnsi="標楷體" w:hint="eastAsia"/>
                <w:bCs/>
                <w:sz w:val="24"/>
                <w:szCs w:val="24"/>
              </w:rPr>
              <w:t>107</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573,305</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573,116</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189</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11,271</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108</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bCs/>
                <w:sz w:val="24"/>
                <w:szCs w:val="24"/>
              </w:rPr>
            </w:pPr>
            <w:r w:rsidRPr="00C505CD">
              <w:rPr>
                <w:rFonts w:hAnsi="標楷體"/>
                <w:bCs/>
                <w:sz w:val="24"/>
                <w:szCs w:val="24"/>
              </w:rPr>
              <w:t>570,396</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570,882</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-486</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8,110</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109</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bCs/>
                <w:sz w:val="24"/>
                <w:szCs w:val="24"/>
              </w:rPr>
            </w:pPr>
            <w:r w:rsidRPr="00C505CD">
              <w:rPr>
                <w:rFonts w:hAnsi="標楷體" w:hint="eastAsia"/>
                <w:bCs/>
                <w:sz w:val="24"/>
                <w:szCs w:val="24"/>
              </w:rPr>
              <w:t>563,921</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585,200</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-21,279</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-21,279</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110</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505</w:t>
            </w:r>
            <w:r w:rsidRPr="00C505CD">
              <w:rPr>
                <w:rFonts w:hAnsi="標楷體"/>
                <w:bCs/>
                <w:sz w:val="24"/>
                <w:szCs w:val="24"/>
              </w:rPr>
              <w:t>,101</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w:t>
            </w:r>
            <w:r w:rsidRPr="00C505CD">
              <w:rPr>
                <w:rFonts w:hAnsi="標楷體"/>
                <w:bCs/>
                <w:sz w:val="24"/>
                <w:szCs w:val="24"/>
              </w:rPr>
              <w:t>39,730</w:t>
            </w:r>
          </w:p>
        </w:tc>
        <w:tc>
          <w:tcPr>
            <w:tcW w:w="1559" w:type="dxa"/>
            <w:shd w:val="clear" w:color="auto" w:fill="auto"/>
            <w:vAlign w:val="center"/>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134,629</w:t>
            </w:r>
          </w:p>
        </w:tc>
        <w:tc>
          <w:tcPr>
            <w:tcW w:w="1984"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73,563</w:t>
            </w:r>
          </w:p>
        </w:tc>
      </w:tr>
      <w:tr w:rsidR="00673119" w:rsidRPr="00C505CD" w:rsidTr="00285B3B">
        <w:tc>
          <w:tcPr>
            <w:tcW w:w="992" w:type="dxa"/>
            <w:shd w:val="clear" w:color="auto" w:fill="auto"/>
          </w:tcPr>
          <w:p w:rsidR="00673119" w:rsidRPr="00C505CD" w:rsidRDefault="00673119" w:rsidP="00673119">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111</w:t>
            </w:r>
          </w:p>
        </w:tc>
        <w:tc>
          <w:tcPr>
            <w:tcW w:w="1985"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w:t>
            </w:r>
            <w:r w:rsidRPr="00C505CD">
              <w:rPr>
                <w:rFonts w:hAnsi="標楷體"/>
                <w:bCs/>
                <w:sz w:val="24"/>
                <w:szCs w:val="24"/>
              </w:rPr>
              <w:t>72,530</w:t>
            </w:r>
          </w:p>
        </w:tc>
        <w:tc>
          <w:tcPr>
            <w:tcW w:w="1843" w:type="dxa"/>
            <w:shd w:val="clear" w:color="auto" w:fill="auto"/>
          </w:tcPr>
          <w:p w:rsidR="00673119" w:rsidRPr="00C505CD" w:rsidRDefault="00673119"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6</w:t>
            </w:r>
            <w:r w:rsidRPr="00C505CD">
              <w:rPr>
                <w:rFonts w:hAnsi="標楷體"/>
                <w:bCs/>
                <w:sz w:val="24"/>
                <w:szCs w:val="24"/>
              </w:rPr>
              <w:t>06,654</w:t>
            </w:r>
          </w:p>
        </w:tc>
        <w:tc>
          <w:tcPr>
            <w:tcW w:w="1559" w:type="dxa"/>
            <w:shd w:val="clear" w:color="auto" w:fill="auto"/>
            <w:vAlign w:val="center"/>
          </w:tcPr>
          <w:p w:rsidR="00673119" w:rsidRPr="00C505CD" w:rsidRDefault="002A6F5F"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134,124</w:t>
            </w:r>
          </w:p>
        </w:tc>
        <w:tc>
          <w:tcPr>
            <w:tcW w:w="1984" w:type="dxa"/>
            <w:shd w:val="clear" w:color="auto" w:fill="auto"/>
          </w:tcPr>
          <w:p w:rsidR="00673119" w:rsidRPr="00C505CD" w:rsidRDefault="002A6F5F" w:rsidP="00673119">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129,855</w:t>
            </w:r>
          </w:p>
        </w:tc>
      </w:tr>
      <w:tr w:rsidR="002C185B" w:rsidRPr="00C505CD" w:rsidTr="00285B3B">
        <w:tc>
          <w:tcPr>
            <w:tcW w:w="992" w:type="dxa"/>
            <w:shd w:val="clear" w:color="auto" w:fill="auto"/>
          </w:tcPr>
          <w:p w:rsidR="002C185B" w:rsidRPr="00C505CD" w:rsidRDefault="002C185B" w:rsidP="002C185B">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112</w:t>
            </w:r>
          </w:p>
        </w:tc>
        <w:tc>
          <w:tcPr>
            <w:tcW w:w="1985" w:type="dxa"/>
            <w:shd w:val="clear" w:color="auto" w:fill="auto"/>
          </w:tcPr>
          <w:p w:rsidR="002C185B" w:rsidRPr="00C505CD" w:rsidRDefault="002C185B"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w:t>
            </w:r>
            <w:r w:rsidRPr="00C505CD">
              <w:rPr>
                <w:rFonts w:hAnsi="標楷體"/>
                <w:bCs/>
                <w:sz w:val="24"/>
                <w:szCs w:val="24"/>
              </w:rPr>
              <w:t>77,740</w:t>
            </w:r>
          </w:p>
        </w:tc>
        <w:tc>
          <w:tcPr>
            <w:tcW w:w="1843" w:type="dxa"/>
            <w:shd w:val="clear" w:color="auto" w:fill="auto"/>
          </w:tcPr>
          <w:p w:rsidR="002C185B" w:rsidRPr="00C505CD" w:rsidRDefault="002C185B"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w:t>
            </w:r>
            <w:r w:rsidRPr="00C505CD">
              <w:rPr>
                <w:rFonts w:hAnsi="標楷體"/>
                <w:bCs/>
                <w:sz w:val="24"/>
                <w:szCs w:val="24"/>
              </w:rPr>
              <w:t>93,020</w:t>
            </w:r>
          </w:p>
        </w:tc>
        <w:tc>
          <w:tcPr>
            <w:tcW w:w="1559" w:type="dxa"/>
            <w:shd w:val="clear" w:color="auto" w:fill="auto"/>
            <w:vAlign w:val="center"/>
          </w:tcPr>
          <w:p w:rsidR="002C185B" w:rsidRPr="00C505CD" w:rsidRDefault="002C185B"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115,280</w:t>
            </w:r>
          </w:p>
        </w:tc>
        <w:tc>
          <w:tcPr>
            <w:tcW w:w="1984" w:type="dxa"/>
            <w:shd w:val="clear" w:color="auto" w:fill="auto"/>
          </w:tcPr>
          <w:p w:rsidR="002C185B" w:rsidRPr="00C505CD" w:rsidRDefault="002C185B" w:rsidP="002C185B">
            <w:pPr>
              <w:spacing w:line="340" w:lineRule="exact"/>
              <w:ind w:leftChars="0" w:left="0" w:firstLineChars="0" w:firstLine="0"/>
              <w:jc w:val="right"/>
              <w:rPr>
                <w:rFonts w:hAnsi="標楷體" w:hint="eastAsia"/>
                <w:bCs/>
                <w:sz w:val="24"/>
                <w:szCs w:val="24"/>
              </w:rPr>
            </w:pPr>
            <w:r w:rsidRPr="00C505CD">
              <w:rPr>
                <w:rFonts w:hAnsi="標楷體"/>
                <w:bCs/>
                <w:sz w:val="24"/>
                <w:szCs w:val="24"/>
              </w:rPr>
              <w:t>-8,345</w:t>
            </w:r>
          </w:p>
        </w:tc>
      </w:tr>
      <w:tr w:rsidR="002C185B" w:rsidRPr="00C505CD" w:rsidTr="00285B3B">
        <w:tc>
          <w:tcPr>
            <w:tcW w:w="992" w:type="dxa"/>
            <w:shd w:val="clear" w:color="auto" w:fill="auto"/>
          </w:tcPr>
          <w:p w:rsidR="002C185B" w:rsidRPr="00C505CD" w:rsidRDefault="002C185B" w:rsidP="002C185B">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113</w:t>
            </w:r>
          </w:p>
        </w:tc>
        <w:tc>
          <w:tcPr>
            <w:tcW w:w="1985" w:type="dxa"/>
            <w:shd w:val="clear" w:color="auto" w:fill="auto"/>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w:t>
            </w:r>
            <w:r w:rsidRPr="00C505CD">
              <w:rPr>
                <w:rFonts w:hAnsi="標楷體"/>
                <w:bCs/>
                <w:sz w:val="24"/>
                <w:szCs w:val="24"/>
              </w:rPr>
              <w:t>2</w:t>
            </w:r>
            <w:r w:rsidR="001F4D58" w:rsidRPr="00C505CD">
              <w:rPr>
                <w:rFonts w:hAnsi="標楷體" w:hint="eastAsia"/>
                <w:bCs/>
                <w:sz w:val="24"/>
                <w:szCs w:val="24"/>
              </w:rPr>
              <w:t>9</w:t>
            </w:r>
            <w:r w:rsidRPr="00C505CD">
              <w:rPr>
                <w:rFonts w:hAnsi="標楷體"/>
                <w:bCs/>
                <w:sz w:val="24"/>
                <w:szCs w:val="24"/>
              </w:rPr>
              <w:t>,</w:t>
            </w:r>
            <w:r w:rsidR="001F4D58" w:rsidRPr="00C505CD">
              <w:rPr>
                <w:rFonts w:hAnsi="標楷體" w:hint="eastAsia"/>
                <w:bCs/>
                <w:sz w:val="24"/>
                <w:szCs w:val="24"/>
              </w:rPr>
              <w:t>621</w:t>
            </w:r>
          </w:p>
        </w:tc>
        <w:tc>
          <w:tcPr>
            <w:tcW w:w="1843" w:type="dxa"/>
            <w:shd w:val="clear" w:color="auto" w:fill="auto"/>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w:t>
            </w:r>
            <w:r w:rsidR="001F4D58" w:rsidRPr="00C505CD">
              <w:rPr>
                <w:rFonts w:hAnsi="標楷體" w:hint="eastAsia"/>
                <w:bCs/>
                <w:sz w:val="24"/>
                <w:szCs w:val="24"/>
              </w:rPr>
              <w:t>96</w:t>
            </w:r>
            <w:r w:rsidRPr="00C505CD">
              <w:rPr>
                <w:rFonts w:hAnsi="標楷體"/>
                <w:bCs/>
                <w:sz w:val="24"/>
                <w:szCs w:val="24"/>
              </w:rPr>
              <w:t>,21</w:t>
            </w:r>
            <w:r w:rsidR="001F4D58" w:rsidRPr="00C505CD">
              <w:rPr>
                <w:rFonts w:hAnsi="標楷體" w:hint="eastAsia"/>
                <w:bCs/>
                <w:sz w:val="24"/>
                <w:szCs w:val="24"/>
              </w:rPr>
              <w:t>6</w:t>
            </w:r>
          </w:p>
        </w:tc>
        <w:tc>
          <w:tcPr>
            <w:tcW w:w="1559" w:type="dxa"/>
            <w:shd w:val="clear" w:color="auto" w:fill="auto"/>
            <w:vAlign w:val="center"/>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1</w:t>
            </w:r>
            <w:r w:rsidR="001F4D58" w:rsidRPr="00C505CD">
              <w:rPr>
                <w:rFonts w:hAnsi="標楷體" w:hint="eastAsia"/>
                <w:bCs/>
                <w:sz w:val="24"/>
                <w:szCs w:val="24"/>
              </w:rPr>
              <w:t>66</w:t>
            </w:r>
            <w:r w:rsidRPr="00C505CD">
              <w:rPr>
                <w:rFonts w:hAnsi="標楷體"/>
                <w:bCs/>
                <w:sz w:val="24"/>
                <w:szCs w:val="24"/>
              </w:rPr>
              <w:t>,</w:t>
            </w:r>
            <w:r w:rsidR="001F4D58" w:rsidRPr="00C505CD">
              <w:rPr>
                <w:rFonts w:hAnsi="標楷體" w:hint="eastAsia"/>
                <w:bCs/>
                <w:sz w:val="24"/>
                <w:szCs w:val="24"/>
              </w:rPr>
              <w:t>595</w:t>
            </w:r>
          </w:p>
        </w:tc>
        <w:tc>
          <w:tcPr>
            <w:tcW w:w="1984" w:type="dxa"/>
            <w:shd w:val="clear" w:color="auto" w:fill="auto"/>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w:t>
            </w:r>
            <w:r w:rsidRPr="00C505CD">
              <w:rPr>
                <w:rFonts w:hAnsi="標楷體"/>
                <w:bCs/>
                <w:sz w:val="24"/>
                <w:szCs w:val="24"/>
              </w:rPr>
              <w:t>3,</w:t>
            </w:r>
            <w:r w:rsidR="001F4D58" w:rsidRPr="00C505CD">
              <w:rPr>
                <w:rFonts w:hAnsi="標楷體" w:hint="eastAsia"/>
                <w:bCs/>
                <w:sz w:val="24"/>
                <w:szCs w:val="24"/>
              </w:rPr>
              <w:t>6</w:t>
            </w:r>
            <w:r w:rsidRPr="00C505CD">
              <w:rPr>
                <w:rFonts w:hAnsi="標楷體"/>
                <w:bCs/>
                <w:sz w:val="24"/>
                <w:szCs w:val="24"/>
              </w:rPr>
              <w:t>7</w:t>
            </w:r>
            <w:r w:rsidR="001F4D58" w:rsidRPr="00C505CD">
              <w:rPr>
                <w:rFonts w:hAnsi="標楷體" w:hint="eastAsia"/>
                <w:bCs/>
                <w:sz w:val="24"/>
                <w:szCs w:val="24"/>
              </w:rPr>
              <w:t>9</w:t>
            </w:r>
          </w:p>
        </w:tc>
      </w:tr>
      <w:tr w:rsidR="002C185B" w:rsidRPr="00C505CD" w:rsidTr="00285B3B">
        <w:tc>
          <w:tcPr>
            <w:tcW w:w="992" w:type="dxa"/>
            <w:shd w:val="clear" w:color="auto" w:fill="auto"/>
          </w:tcPr>
          <w:p w:rsidR="002C185B" w:rsidRPr="00C505CD" w:rsidRDefault="002C185B" w:rsidP="002C185B">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w:t>
            </w:r>
            <w:r w:rsidRPr="00C505CD">
              <w:rPr>
                <w:rFonts w:hAnsi="標楷體"/>
                <w:bCs/>
                <w:sz w:val="24"/>
                <w:szCs w:val="24"/>
              </w:rPr>
              <w:t>14</w:t>
            </w:r>
          </w:p>
        </w:tc>
        <w:tc>
          <w:tcPr>
            <w:tcW w:w="1985" w:type="dxa"/>
            <w:shd w:val="clear" w:color="auto" w:fill="auto"/>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w:t>
            </w:r>
            <w:r w:rsidRPr="00C505CD">
              <w:rPr>
                <w:rFonts w:hAnsi="標楷體"/>
                <w:bCs/>
                <w:sz w:val="24"/>
                <w:szCs w:val="24"/>
              </w:rPr>
              <w:t>53,054</w:t>
            </w:r>
          </w:p>
        </w:tc>
        <w:tc>
          <w:tcPr>
            <w:tcW w:w="1843" w:type="dxa"/>
            <w:shd w:val="clear" w:color="auto" w:fill="auto"/>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w:t>
            </w:r>
            <w:r w:rsidRPr="00C505CD">
              <w:rPr>
                <w:rFonts w:hAnsi="標楷體"/>
                <w:bCs/>
                <w:sz w:val="24"/>
                <w:szCs w:val="24"/>
              </w:rPr>
              <w:t>89,513</w:t>
            </w:r>
          </w:p>
        </w:tc>
        <w:tc>
          <w:tcPr>
            <w:tcW w:w="1559" w:type="dxa"/>
            <w:shd w:val="clear" w:color="auto" w:fill="auto"/>
            <w:vAlign w:val="center"/>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w:t>
            </w:r>
            <w:r w:rsidRPr="00C505CD">
              <w:rPr>
                <w:rFonts w:hAnsi="標楷體"/>
                <w:bCs/>
                <w:sz w:val="24"/>
                <w:szCs w:val="24"/>
              </w:rPr>
              <w:t>136,459</w:t>
            </w:r>
          </w:p>
        </w:tc>
        <w:tc>
          <w:tcPr>
            <w:tcW w:w="1984" w:type="dxa"/>
            <w:shd w:val="clear" w:color="auto" w:fill="auto"/>
          </w:tcPr>
          <w:p w:rsidR="002C185B" w:rsidRPr="00C505CD" w:rsidRDefault="000B6215"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1</w:t>
            </w:r>
            <w:r w:rsidRPr="00C505CD">
              <w:rPr>
                <w:rFonts w:hAnsi="標楷體"/>
                <w:bCs/>
                <w:sz w:val="24"/>
                <w:szCs w:val="24"/>
              </w:rPr>
              <w:t>1,115</w:t>
            </w:r>
          </w:p>
        </w:tc>
      </w:tr>
      <w:tr w:rsidR="00B6440A" w:rsidRPr="00C505CD" w:rsidTr="00285B3B">
        <w:tc>
          <w:tcPr>
            <w:tcW w:w="992" w:type="dxa"/>
            <w:shd w:val="clear" w:color="auto" w:fill="auto"/>
          </w:tcPr>
          <w:p w:rsidR="00B6440A" w:rsidRPr="00C505CD" w:rsidRDefault="00B6440A" w:rsidP="002C185B">
            <w:pPr>
              <w:spacing w:line="340" w:lineRule="exact"/>
              <w:ind w:leftChars="0" w:left="0" w:firstLineChars="0" w:firstLine="0"/>
              <w:jc w:val="center"/>
              <w:rPr>
                <w:rFonts w:hAnsi="標楷體" w:hint="eastAsia"/>
                <w:bCs/>
                <w:sz w:val="24"/>
                <w:szCs w:val="24"/>
              </w:rPr>
            </w:pPr>
            <w:r w:rsidRPr="00C505CD">
              <w:rPr>
                <w:rFonts w:hAnsi="標楷體" w:hint="eastAsia"/>
                <w:bCs/>
                <w:sz w:val="24"/>
                <w:szCs w:val="24"/>
              </w:rPr>
              <w:t>115</w:t>
            </w:r>
          </w:p>
        </w:tc>
        <w:tc>
          <w:tcPr>
            <w:tcW w:w="1985" w:type="dxa"/>
            <w:shd w:val="clear" w:color="auto" w:fill="auto"/>
          </w:tcPr>
          <w:p w:rsidR="00B6440A" w:rsidRPr="00C505CD" w:rsidRDefault="00B6440A"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530,671</w:t>
            </w:r>
          </w:p>
        </w:tc>
        <w:tc>
          <w:tcPr>
            <w:tcW w:w="1843" w:type="dxa"/>
            <w:shd w:val="clear" w:color="auto" w:fill="auto"/>
          </w:tcPr>
          <w:p w:rsidR="00B6440A" w:rsidRPr="00C505CD" w:rsidRDefault="00B6440A"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580,357</w:t>
            </w:r>
          </w:p>
        </w:tc>
        <w:tc>
          <w:tcPr>
            <w:tcW w:w="1559" w:type="dxa"/>
            <w:shd w:val="clear" w:color="auto" w:fill="auto"/>
            <w:vAlign w:val="center"/>
          </w:tcPr>
          <w:p w:rsidR="00B6440A" w:rsidRPr="00C505CD" w:rsidRDefault="00B6440A"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-49,686</w:t>
            </w:r>
          </w:p>
        </w:tc>
        <w:tc>
          <w:tcPr>
            <w:tcW w:w="1984" w:type="dxa"/>
            <w:shd w:val="clear" w:color="auto" w:fill="auto"/>
          </w:tcPr>
          <w:p w:rsidR="00B6440A" w:rsidRPr="00C505CD" w:rsidRDefault="00B6440A" w:rsidP="002C185B">
            <w:pPr>
              <w:spacing w:line="340" w:lineRule="exact"/>
              <w:ind w:leftChars="0" w:left="0" w:firstLineChars="0" w:firstLine="0"/>
              <w:jc w:val="right"/>
              <w:rPr>
                <w:rFonts w:hAnsi="標楷體" w:hint="eastAsia"/>
                <w:bCs/>
                <w:sz w:val="24"/>
                <w:szCs w:val="24"/>
              </w:rPr>
            </w:pPr>
            <w:r w:rsidRPr="00C505CD">
              <w:rPr>
                <w:rFonts w:hAnsi="標楷體" w:hint="eastAsia"/>
                <w:bCs/>
                <w:sz w:val="24"/>
                <w:szCs w:val="24"/>
              </w:rPr>
              <w:t>8,673</w:t>
            </w:r>
          </w:p>
        </w:tc>
      </w:tr>
    </w:tbl>
    <w:p w:rsidR="00673119" w:rsidRPr="00C505CD" w:rsidRDefault="00673119" w:rsidP="00C932F8">
      <w:pPr>
        <w:pStyle w:val="143"/>
        <w:spacing w:line="320" w:lineRule="exact"/>
        <w:ind w:leftChars="50" w:left="1359" w:hangingChars="500" w:hanging="1217"/>
        <w:rPr>
          <w:rFonts w:hAnsi="標楷體" w:hint="eastAsia"/>
          <w:bCs/>
        </w:rPr>
      </w:pPr>
      <w:r w:rsidRPr="00C505CD">
        <w:rPr>
          <w:rFonts w:hint="eastAsia"/>
          <w:bCs/>
        </w:rPr>
        <w:t>資料來源：整理自考選業務基金各年度預決算書，101</w:t>
      </w:r>
      <w:r w:rsidR="00783672" w:rsidRPr="00C505CD">
        <w:rPr>
          <w:rFonts w:hint="eastAsia"/>
          <w:bCs/>
        </w:rPr>
        <w:t>至</w:t>
      </w:r>
      <w:r w:rsidRPr="00C505CD">
        <w:rPr>
          <w:rFonts w:hint="eastAsia"/>
          <w:bCs/>
        </w:rPr>
        <w:t>11</w:t>
      </w:r>
      <w:r w:rsidR="00B6440A" w:rsidRPr="00C505CD">
        <w:rPr>
          <w:rFonts w:hint="eastAsia"/>
          <w:bCs/>
        </w:rPr>
        <w:t>3</w:t>
      </w:r>
      <w:r w:rsidRPr="00C505CD">
        <w:rPr>
          <w:rFonts w:hint="eastAsia"/>
          <w:bCs/>
        </w:rPr>
        <w:t>年度為決算數，11</w:t>
      </w:r>
      <w:r w:rsidR="00B6440A" w:rsidRPr="00C505CD">
        <w:rPr>
          <w:rFonts w:hint="eastAsia"/>
          <w:bCs/>
        </w:rPr>
        <w:t>4</w:t>
      </w:r>
      <w:r w:rsidR="00783672" w:rsidRPr="00C505CD">
        <w:rPr>
          <w:rFonts w:hint="eastAsia"/>
          <w:bCs/>
        </w:rPr>
        <w:t>至</w:t>
      </w:r>
      <w:r w:rsidR="00434FA2" w:rsidRPr="00C505CD">
        <w:rPr>
          <w:bCs/>
        </w:rPr>
        <w:t>11</w:t>
      </w:r>
      <w:r w:rsidR="00B6440A" w:rsidRPr="00C505CD">
        <w:rPr>
          <w:rFonts w:hint="eastAsia"/>
          <w:bCs/>
        </w:rPr>
        <w:t>5</w:t>
      </w:r>
      <w:r w:rsidRPr="00C505CD">
        <w:rPr>
          <w:rFonts w:hint="eastAsia"/>
          <w:bCs/>
        </w:rPr>
        <w:t>年度為預算案數。</w:t>
      </w:r>
    </w:p>
    <w:p w:rsidR="00A3625F" w:rsidRPr="00C505CD" w:rsidRDefault="00F302DC" w:rsidP="00285B3B">
      <w:pPr>
        <w:ind w:left="567" w:firstLine="567"/>
        <w:rPr>
          <w:bCs/>
        </w:rPr>
      </w:pPr>
      <w:r w:rsidRPr="00C505CD">
        <w:rPr>
          <w:rFonts w:hint="eastAsia"/>
          <w:bCs/>
        </w:rPr>
        <w:t>綜上，考選部</w:t>
      </w:r>
      <w:r w:rsidR="006C3E1E" w:rsidRPr="00C505CD">
        <w:rPr>
          <w:rFonts w:hint="eastAsia"/>
          <w:bCs/>
        </w:rPr>
        <w:t>11</w:t>
      </w:r>
      <w:r w:rsidR="008E6098" w:rsidRPr="00C505CD">
        <w:rPr>
          <w:rFonts w:hint="eastAsia"/>
          <w:bCs/>
        </w:rPr>
        <w:t>5</w:t>
      </w:r>
      <w:r w:rsidR="006C3E1E" w:rsidRPr="00C505CD">
        <w:rPr>
          <w:rFonts w:hint="eastAsia"/>
          <w:bCs/>
        </w:rPr>
        <w:t>年度預算案續編列補助考選業務基金辦理試務工作</w:t>
      </w:r>
      <w:r w:rsidR="00783672" w:rsidRPr="00C505CD">
        <w:rPr>
          <w:rFonts w:hint="eastAsia"/>
          <w:bCs/>
        </w:rPr>
        <w:t>等</w:t>
      </w:r>
      <w:r w:rsidR="00BA1127" w:rsidRPr="00C505CD">
        <w:rPr>
          <w:rFonts w:hint="eastAsia"/>
          <w:bCs/>
        </w:rPr>
        <w:t>經費</w:t>
      </w:r>
      <w:r w:rsidR="00783672" w:rsidRPr="00C505CD">
        <w:rPr>
          <w:rFonts w:hint="eastAsia"/>
          <w:bCs/>
        </w:rPr>
        <w:t>5,074萬4千元</w:t>
      </w:r>
      <w:r w:rsidR="006C3E1E" w:rsidRPr="00C505CD">
        <w:rPr>
          <w:rFonts w:hint="eastAsia"/>
          <w:bCs/>
        </w:rPr>
        <w:t>，惟該基金係自給自足之作業基金，</w:t>
      </w:r>
      <w:r w:rsidR="00022EE9" w:rsidRPr="00C505CD">
        <w:rPr>
          <w:rFonts w:hint="eastAsia"/>
          <w:bCs/>
        </w:rPr>
        <w:t>該部允宜積極督導基金務實檢討</w:t>
      </w:r>
      <w:r w:rsidR="004459A8" w:rsidRPr="00C505CD">
        <w:rPr>
          <w:rFonts w:hint="eastAsia"/>
          <w:bCs/>
        </w:rPr>
        <w:t>試務作業</w:t>
      </w:r>
      <w:r w:rsidRPr="00C505CD">
        <w:rPr>
          <w:rFonts w:hint="eastAsia"/>
          <w:bCs/>
        </w:rPr>
        <w:t>效能</w:t>
      </w:r>
      <w:r w:rsidR="00FD6E96" w:rsidRPr="00C505CD">
        <w:rPr>
          <w:rFonts w:hint="eastAsia"/>
          <w:bCs/>
        </w:rPr>
        <w:t>並落實相關改善措施</w:t>
      </w:r>
      <w:r w:rsidR="00EB71F9" w:rsidRPr="00C505CD">
        <w:rPr>
          <w:rFonts w:hint="eastAsia"/>
          <w:bCs/>
        </w:rPr>
        <w:t>，</w:t>
      </w:r>
      <w:r w:rsidR="00FD6E96" w:rsidRPr="00C505CD">
        <w:rPr>
          <w:rFonts w:hint="eastAsia"/>
          <w:bCs/>
        </w:rPr>
        <w:t>期</w:t>
      </w:r>
      <w:r w:rsidR="00EB71F9" w:rsidRPr="00C505CD">
        <w:rPr>
          <w:rFonts w:hint="eastAsia"/>
          <w:bCs/>
        </w:rPr>
        <w:t>基金</w:t>
      </w:r>
      <w:r w:rsidR="004459A8" w:rsidRPr="00C505CD">
        <w:rPr>
          <w:rFonts w:hint="eastAsia"/>
          <w:bCs/>
        </w:rPr>
        <w:t>試務作業</w:t>
      </w:r>
      <w:r w:rsidR="00BA1127" w:rsidRPr="00C505CD">
        <w:rPr>
          <w:rFonts w:hint="eastAsia"/>
          <w:bCs/>
        </w:rPr>
        <w:t>之</w:t>
      </w:r>
      <w:r w:rsidR="00FD6E96" w:rsidRPr="00C505CD">
        <w:rPr>
          <w:rFonts w:hint="eastAsia"/>
          <w:bCs/>
        </w:rPr>
        <w:t>收支</w:t>
      </w:r>
      <w:r w:rsidR="004459A8" w:rsidRPr="00C505CD">
        <w:rPr>
          <w:rFonts w:hint="eastAsia"/>
          <w:bCs/>
        </w:rPr>
        <w:t>能</w:t>
      </w:r>
      <w:r w:rsidR="00FD6E96" w:rsidRPr="00C505CD">
        <w:rPr>
          <w:rFonts w:hint="eastAsia"/>
          <w:bCs/>
        </w:rPr>
        <w:t>由絀轉餘</w:t>
      </w:r>
      <w:r w:rsidR="004F7579" w:rsidRPr="00C505CD">
        <w:rPr>
          <w:rFonts w:hint="eastAsia"/>
          <w:bCs/>
        </w:rPr>
        <w:t>，俾獨立自足運作</w:t>
      </w:r>
      <w:r w:rsidR="00EB71F9" w:rsidRPr="00C505CD">
        <w:rPr>
          <w:rFonts w:hint="eastAsia"/>
          <w:bCs/>
        </w:rPr>
        <w:t>。</w:t>
      </w:r>
    </w:p>
    <w:p w:rsidR="00651962" w:rsidRPr="00C505CD" w:rsidRDefault="00651962" w:rsidP="00931FD4">
      <w:pPr>
        <w:ind w:left="567" w:firstLine="567"/>
        <w:rPr>
          <w:rFonts w:hAnsi="標楷體"/>
          <w:bCs/>
          <w:snapToGrid/>
        </w:rPr>
      </w:pPr>
    </w:p>
    <w:p w:rsidR="003E3CC2" w:rsidRPr="00C505CD" w:rsidRDefault="00274393" w:rsidP="00A47605">
      <w:pPr>
        <w:pStyle w:val="14"/>
        <w:ind w:left="567" w:hanging="567"/>
        <w:rPr>
          <w:rFonts w:hAnsi="標楷體"/>
        </w:rPr>
      </w:pPr>
      <w:bookmarkStart w:id="12" w:name="_Toc213169120"/>
      <w:r w:rsidRPr="00C505CD">
        <w:rPr>
          <w:rFonts w:hAnsi="標楷體" w:hint="eastAsia"/>
        </w:rPr>
        <w:t>六</w:t>
      </w:r>
      <w:r w:rsidR="003E3CC2" w:rsidRPr="00C505CD">
        <w:rPr>
          <w:rFonts w:hAnsi="標楷體" w:hint="eastAsia"/>
        </w:rPr>
        <w:t>、</w:t>
      </w:r>
      <w:r w:rsidR="00C731B9" w:rsidRPr="00C505CD">
        <w:rPr>
          <w:rFonts w:hAnsi="標楷體" w:hint="eastAsia"/>
        </w:rPr>
        <w:t>賡續辦理</w:t>
      </w:r>
      <w:r w:rsidR="00AE2426" w:rsidRPr="00C505CD">
        <w:rPr>
          <w:rFonts w:hAnsi="標楷體" w:hint="eastAsia"/>
        </w:rPr>
        <w:t>「</w:t>
      </w:r>
      <w:r w:rsidR="003E3CC2" w:rsidRPr="00C505CD">
        <w:rPr>
          <w:rFonts w:hAnsi="標楷體" w:hint="eastAsia"/>
        </w:rPr>
        <w:t>精進國家考試測驗技術發展及試題品質計畫</w:t>
      </w:r>
      <w:r w:rsidR="00AE2426" w:rsidRPr="00C505CD">
        <w:rPr>
          <w:rFonts w:hAnsi="標楷體" w:hint="eastAsia"/>
        </w:rPr>
        <w:t>」</w:t>
      </w:r>
      <w:r w:rsidR="00C731B9" w:rsidRPr="00C505CD">
        <w:rPr>
          <w:rFonts w:hAnsi="標楷體" w:hint="eastAsia"/>
        </w:rPr>
        <w:t>，惟</w:t>
      </w:r>
      <w:r w:rsidR="00D1072F" w:rsidRPr="00C505CD">
        <w:rPr>
          <w:rFonts w:hAnsi="標楷體" w:hint="eastAsia"/>
        </w:rPr>
        <w:t>預算執行率偏低，充宜檢討</w:t>
      </w:r>
      <w:r w:rsidR="00C179CD" w:rsidRPr="00C505CD">
        <w:rPr>
          <w:rFonts w:hAnsi="標楷體" w:hint="eastAsia"/>
        </w:rPr>
        <w:t>儘速</w:t>
      </w:r>
      <w:r w:rsidR="00D1072F" w:rsidRPr="00C505CD">
        <w:rPr>
          <w:rFonts w:hAnsi="標楷體" w:hint="eastAsia"/>
        </w:rPr>
        <w:t>辦理</w:t>
      </w:r>
      <w:bookmarkEnd w:id="12"/>
    </w:p>
    <w:p w:rsidR="00AE7440" w:rsidRPr="00C505CD" w:rsidRDefault="00A47605" w:rsidP="00A47605">
      <w:pPr>
        <w:ind w:left="567" w:firstLine="567"/>
        <w:rPr>
          <w:rFonts w:hAnsi="標楷體"/>
          <w:bCs/>
          <w:snapToGrid/>
        </w:rPr>
      </w:pPr>
      <w:r w:rsidRPr="00C505CD">
        <w:rPr>
          <w:rFonts w:hAnsi="標楷體" w:hint="eastAsia"/>
          <w:bCs/>
          <w:snapToGrid/>
        </w:rPr>
        <w:t>考選部11</w:t>
      </w:r>
      <w:r w:rsidR="00D1072F" w:rsidRPr="00C505CD">
        <w:rPr>
          <w:rFonts w:hAnsi="標楷體" w:hint="eastAsia"/>
          <w:bCs/>
          <w:snapToGrid/>
        </w:rPr>
        <w:t>5</w:t>
      </w:r>
      <w:r w:rsidRPr="00C505CD">
        <w:rPr>
          <w:rFonts w:hAnsi="標楷體" w:hint="eastAsia"/>
          <w:bCs/>
          <w:snapToGrid/>
        </w:rPr>
        <w:t>年度</w:t>
      </w:r>
      <w:r w:rsidR="00142899" w:rsidRPr="00C505CD">
        <w:rPr>
          <w:rFonts w:hAnsi="標楷體" w:hint="eastAsia"/>
          <w:bCs/>
          <w:snapToGrid/>
        </w:rPr>
        <w:t>預算案於</w:t>
      </w:r>
      <w:r w:rsidRPr="00C505CD">
        <w:rPr>
          <w:rFonts w:hAnsi="標楷體" w:hint="eastAsia"/>
          <w:bCs/>
          <w:snapToGrid/>
        </w:rPr>
        <w:t>「</w:t>
      </w:r>
      <w:r w:rsidR="00D1072F" w:rsidRPr="00C505CD">
        <w:rPr>
          <w:rFonts w:hAnsi="標楷體" w:hint="eastAsia"/>
          <w:bCs/>
          <w:snapToGrid/>
        </w:rPr>
        <w:t>試題研編及審查</w:t>
      </w:r>
      <w:r w:rsidRPr="00C505CD">
        <w:rPr>
          <w:rFonts w:hAnsi="標楷體" w:hint="eastAsia"/>
          <w:bCs/>
          <w:snapToGrid/>
        </w:rPr>
        <w:t>」</w:t>
      </w:r>
      <w:r w:rsidR="001A0A85" w:rsidRPr="00C505CD">
        <w:rPr>
          <w:rFonts w:hAnsi="標楷體" w:hint="eastAsia"/>
          <w:bCs/>
          <w:snapToGrid/>
        </w:rPr>
        <w:t>工作</w:t>
      </w:r>
      <w:r w:rsidR="000E4163" w:rsidRPr="00C505CD">
        <w:rPr>
          <w:rFonts w:hAnsi="標楷體" w:hint="eastAsia"/>
          <w:bCs/>
          <w:snapToGrid/>
        </w:rPr>
        <w:t>計畫</w:t>
      </w:r>
      <w:r w:rsidR="00C73E59" w:rsidRPr="00C505CD">
        <w:rPr>
          <w:rFonts w:hAnsi="標楷體" w:hint="eastAsia"/>
          <w:bCs/>
          <w:snapToGrid/>
        </w:rPr>
        <w:t>之「精進國家考試測驗技術發展及試題品質計畫」</w:t>
      </w:r>
      <w:bookmarkStart w:id="13" w:name="_Hlk210116628"/>
      <w:r w:rsidRPr="00C505CD">
        <w:rPr>
          <w:rFonts w:hAnsi="標楷體" w:hint="eastAsia"/>
          <w:bCs/>
          <w:snapToGrid/>
        </w:rPr>
        <w:t>編列</w:t>
      </w:r>
      <w:r w:rsidR="00D1072F" w:rsidRPr="00C505CD">
        <w:rPr>
          <w:rFonts w:hAnsi="標楷體" w:hint="eastAsia"/>
          <w:bCs/>
          <w:snapToGrid/>
        </w:rPr>
        <w:t>1,</w:t>
      </w:r>
      <w:r w:rsidR="00C73E59" w:rsidRPr="00C505CD">
        <w:rPr>
          <w:rFonts w:hAnsi="標楷體" w:hint="eastAsia"/>
          <w:bCs/>
          <w:snapToGrid/>
        </w:rPr>
        <w:t>028</w:t>
      </w:r>
      <w:r w:rsidRPr="00C505CD">
        <w:rPr>
          <w:rFonts w:hAnsi="標楷體" w:hint="eastAsia"/>
          <w:bCs/>
          <w:snapToGrid/>
        </w:rPr>
        <w:t>萬</w:t>
      </w:r>
      <w:r w:rsidR="00D1072F" w:rsidRPr="00C505CD">
        <w:rPr>
          <w:rFonts w:hAnsi="標楷體" w:hint="eastAsia"/>
          <w:bCs/>
          <w:snapToGrid/>
        </w:rPr>
        <w:t>3千</w:t>
      </w:r>
      <w:r w:rsidRPr="00C505CD">
        <w:rPr>
          <w:rFonts w:hAnsi="標楷體" w:hint="eastAsia"/>
          <w:bCs/>
          <w:snapToGrid/>
        </w:rPr>
        <w:t>元</w:t>
      </w:r>
      <w:bookmarkEnd w:id="13"/>
      <w:r w:rsidRPr="00C505CD">
        <w:rPr>
          <w:rFonts w:hAnsi="標楷體" w:hint="eastAsia"/>
          <w:bCs/>
          <w:snapToGrid/>
        </w:rPr>
        <w:t>，</w:t>
      </w:r>
      <w:r w:rsidR="00C73E59" w:rsidRPr="00C505CD">
        <w:rPr>
          <w:rFonts w:hAnsi="標楷體" w:hint="eastAsia"/>
          <w:bCs/>
          <w:snapToGrid/>
        </w:rPr>
        <w:t>用以辦理</w:t>
      </w:r>
      <w:r w:rsidR="00D1072F" w:rsidRPr="00C505CD">
        <w:rPr>
          <w:rFonts w:hAnsi="標楷體" w:hint="eastAsia"/>
          <w:bCs/>
          <w:snapToGrid/>
        </w:rPr>
        <w:t>建置測驗</w:t>
      </w:r>
      <w:r w:rsidR="003E4929" w:rsidRPr="00C505CD">
        <w:rPr>
          <w:rFonts w:hAnsi="標楷體" w:hint="eastAsia"/>
          <w:bCs/>
          <w:snapToGrid/>
        </w:rPr>
        <w:t>技術研</w:t>
      </w:r>
      <w:r w:rsidR="00D1072F" w:rsidRPr="00C505CD">
        <w:rPr>
          <w:rFonts w:hAnsi="標楷體" w:hint="eastAsia"/>
          <w:bCs/>
          <w:snapToGrid/>
        </w:rPr>
        <w:t>究</w:t>
      </w:r>
      <w:r w:rsidR="003E4929" w:rsidRPr="00C505CD">
        <w:rPr>
          <w:rFonts w:hAnsi="標楷體" w:hint="eastAsia"/>
          <w:bCs/>
          <w:snapToGrid/>
        </w:rPr>
        <w:t>發展</w:t>
      </w:r>
      <w:r w:rsidR="00D1072F" w:rsidRPr="00C505CD">
        <w:rPr>
          <w:rFonts w:hAnsi="標楷體" w:hint="eastAsia"/>
          <w:bCs/>
          <w:snapToGrid/>
        </w:rPr>
        <w:t>中心，</w:t>
      </w:r>
      <w:r w:rsidR="003E4929" w:rsidRPr="00C505CD">
        <w:rPr>
          <w:rFonts w:hAnsi="標楷體" w:hint="eastAsia"/>
          <w:bCs/>
          <w:snapToGrid/>
        </w:rPr>
        <w:t>評估多元測驗技術之可用性，精進國家考試測驗品質及評量效能</w:t>
      </w:r>
      <w:r w:rsidR="00AE7440" w:rsidRPr="00C505CD">
        <w:rPr>
          <w:rFonts w:hAnsi="標楷體" w:hint="eastAsia"/>
          <w:bCs/>
          <w:snapToGrid/>
        </w:rPr>
        <w:t>。經查：</w:t>
      </w:r>
    </w:p>
    <w:p w:rsidR="00A47605" w:rsidRPr="00C505CD" w:rsidRDefault="00A47605" w:rsidP="00A47605">
      <w:pPr>
        <w:pStyle w:val="a6"/>
        <w:ind w:left="851" w:hanging="284"/>
        <w:rPr>
          <w:rFonts w:hAnsi="標楷體"/>
          <w:b/>
          <w:snapToGrid/>
        </w:rPr>
      </w:pPr>
      <w:r w:rsidRPr="00C505CD">
        <w:rPr>
          <w:rFonts w:hAnsi="標楷體" w:hint="eastAsia"/>
          <w:b/>
          <w:snapToGrid/>
        </w:rPr>
        <w:t>(</w:t>
      </w:r>
      <w:r w:rsidR="0028385E" w:rsidRPr="00C505CD">
        <w:rPr>
          <w:rFonts w:hAnsi="標楷體" w:hint="eastAsia"/>
          <w:b/>
          <w:snapToGrid/>
        </w:rPr>
        <w:t>一</w:t>
      </w:r>
      <w:r w:rsidRPr="00C505CD">
        <w:rPr>
          <w:rFonts w:hAnsi="標楷體" w:hint="eastAsia"/>
          <w:b/>
          <w:snapToGrid/>
        </w:rPr>
        <w:t>)</w:t>
      </w:r>
      <w:r w:rsidR="00AE7440" w:rsidRPr="00C505CD">
        <w:rPr>
          <w:rFonts w:hAnsi="標楷體" w:hint="eastAsia"/>
          <w:b/>
          <w:snapToGrid/>
        </w:rPr>
        <w:t>「精進國家考試測驗技術發展及試題品質計畫」</w:t>
      </w:r>
      <w:r w:rsidR="00C1175E" w:rsidRPr="00C505CD">
        <w:rPr>
          <w:rFonts w:hAnsi="標楷體" w:hint="eastAsia"/>
          <w:b/>
          <w:snapToGrid/>
        </w:rPr>
        <w:t>辦理內容</w:t>
      </w:r>
    </w:p>
    <w:p w:rsidR="002272D5" w:rsidRPr="00C505CD" w:rsidRDefault="002272D5" w:rsidP="00C73E59">
      <w:pPr>
        <w:pStyle w:val="22"/>
        <w:ind w:left="850" w:firstLine="567"/>
        <w:rPr>
          <w:bCs/>
          <w:snapToGrid/>
        </w:rPr>
      </w:pPr>
      <w:r w:rsidRPr="00C505CD">
        <w:rPr>
          <w:rFonts w:hint="eastAsia"/>
          <w:bCs/>
          <w:snapToGrid/>
        </w:rPr>
        <w:t>考選部為</w:t>
      </w:r>
      <w:r w:rsidR="00220067" w:rsidRPr="00C505CD">
        <w:rPr>
          <w:rFonts w:hint="eastAsia"/>
          <w:bCs/>
          <w:snapToGrid/>
        </w:rPr>
        <w:t>掄選優秀人才及精進考選業務</w:t>
      </w:r>
      <w:r w:rsidR="00220067" w:rsidRPr="00C505CD">
        <w:rPr>
          <w:rFonts w:hAnsi="標楷體" w:hint="eastAsia"/>
          <w:bCs/>
          <w:snapToGrid/>
        </w:rPr>
        <w:t>，</w:t>
      </w:r>
      <w:r w:rsidR="00220067" w:rsidRPr="00C505CD">
        <w:rPr>
          <w:rFonts w:hint="eastAsia"/>
          <w:bCs/>
          <w:snapToGrid/>
        </w:rPr>
        <w:t>籌劃</w:t>
      </w:r>
      <w:r w:rsidRPr="00C505CD">
        <w:rPr>
          <w:rFonts w:hint="eastAsia"/>
          <w:bCs/>
          <w:snapToGrid/>
        </w:rPr>
        <w:t>應用</w:t>
      </w:r>
      <w:r w:rsidR="00AE2426" w:rsidRPr="00C505CD">
        <w:rPr>
          <w:rFonts w:hint="eastAsia"/>
          <w:bCs/>
          <w:snapToGrid/>
        </w:rPr>
        <w:t>AI人工智慧數位</w:t>
      </w:r>
      <w:r w:rsidRPr="00C505CD">
        <w:rPr>
          <w:rFonts w:hint="eastAsia"/>
          <w:bCs/>
          <w:snapToGrid/>
        </w:rPr>
        <w:t>科技</w:t>
      </w:r>
      <w:r w:rsidR="00AE2426" w:rsidRPr="00C505CD">
        <w:rPr>
          <w:rFonts w:hAnsi="標楷體" w:hint="eastAsia"/>
          <w:bCs/>
          <w:snapToGrid/>
        </w:rPr>
        <w:t>，</w:t>
      </w:r>
      <w:r w:rsidR="00AE2426" w:rsidRPr="00C505CD">
        <w:rPr>
          <w:rFonts w:hint="eastAsia"/>
          <w:bCs/>
          <w:snapToGrid/>
        </w:rPr>
        <w:t>且切合機關用人需求與符應數位化趨勢之考選制度</w:t>
      </w:r>
      <w:r w:rsidRPr="00C505CD">
        <w:rPr>
          <w:rFonts w:hint="eastAsia"/>
          <w:bCs/>
          <w:snapToGrid/>
        </w:rPr>
        <w:t>，規劃辦理「精進國家考試測驗技術發展及試題品質計畫」</w:t>
      </w:r>
      <w:r w:rsidR="00220067" w:rsidRPr="00C505CD">
        <w:rPr>
          <w:rFonts w:hAnsi="標楷體" w:hint="eastAsia"/>
          <w:bCs/>
          <w:snapToGrid/>
        </w:rPr>
        <w:t>，</w:t>
      </w:r>
      <w:r w:rsidR="000A2474" w:rsidRPr="00C505CD">
        <w:rPr>
          <w:rFonts w:hint="eastAsia"/>
          <w:bCs/>
          <w:snapToGrid/>
        </w:rPr>
        <w:t>總經費5</w:t>
      </w:r>
      <w:r w:rsidR="00142899" w:rsidRPr="00C505CD">
        <w:rPr>
          <w:rFonts w:hint="eastAsia"/>
          <w:bCs/>
          <w:snapToGrid/>
        </w:rPr>
        <w:t>,0</w:t>
      </w:r>
      <w:r w:rsidR="000A2474" w:rsidRPr="00C505CD">
        <w:rPr>
          <w:rFonts w:hint="eastAsia"/>
          <w:bCs/>
          <w:snapToGrid/>
        </w:rPr>
        <w:t>92</w:t>
      </w:r>
      <w:r w:rsidR="00142899" w:rsidRPr="00C505CD">
        <w:rPr>
          <w:rFonts w:hint="eastAsia"/>
          <w:bCs/>
          <w:snapToGrid/>
        </w:rPr>
        <w:t>萬</w:t>
      </w:r>
      <w:r w:rsidR="000A2474" w:rsidRPr="00C505CD">
        <w:rPr>
          <w:rFonts w:hint="eastAsia"/>
          <w:bCs/>
          <w:snapToGrid/>
        </w:rPr>
        <w:t>元</w:t>
      </w:r>
      <w:r w:rsidR="000A2474" w:rsidRPr="00C505CD">
        <w:rPr>
          <w:rFonts w:hAnsi="標楷體" w:hint="eastAsia"/>
          <w:bCs/>
          <w:snapToGrid/>
        </w:rPr>
        <w:t>，公務預算負擔總經費3</w:t>
      </w:r>
      <w:r w:rsidR="00142899" w:rsidRPr="00C505CD">
        <w:rPr>
          <w:rFonts w:hAnsi="標楷體" w:hint="eastAsia"/>
          <w:bCs/>
          <w:snapToGrid/>
        </w:rPr>
        <w:t>,</w:t>
      </w:r>
      <w:r w:rsidR="000A2474" w:rsidRPr="00C505CD">
        <w:rPr>
          <w:rFonts w:hAnsi="標楷體" w:hint="eastAsia"/>
          <w:bCs/>
          <w:snapToGrid/>
        </w:rPr>
        <w:t>112</w:t>
      </w:r>
      <w:r w:rsidR="00142899" w:rsidRPr="00C505CD">
        <w:rPr>
          <w:rFonts w:hAnsi="標楷體" w:hint="eastAsia"/>
          <w:bCs/>
          <w:snapToGrid/>
        </w:rPr>
        <w:t>萬</w:t>
      </w:r>
      <w:r w:rsidR="000A2474" w:rsidRPr="00C505CD">
        <w:rPr>
          <w:rFonts w:hAnsi="標楷體" w:hint="eastAsia"/>
          <w:bCs/>
          <w:snapToGrid/>
        </w:rPr>
        <w:t>元，分4年辦理</w:t>
      </w:r>
      <w:r w:rsidR="00142899" w:rsidRPr="00C505CD">
        <w:rPr>
          <w:rFonts w:hAnsi="標楷體" w:hint="eastAsia"/>
          <w:bCs/>
          <w:snapToGrid/>
        </w:rPr>
        <w:t>(</w:t>
      </w:r>
      <w:r w:rsidR="000A2474" w:rsidRPr="00C505CD">
        <w:rPr>
          <w:rFonts w:hint="eastAsia"/>
          <w:bCs/>
          <w:snapToGrid/>
        </w:rPr>
        <w:t>114至117年度</w:t>
      </w:r>
      <w:r w:rsidR="00142899" w:rsidRPr="00C505CD">
        <w:rPr>
          <w:rFonts w:hint="eastAsia"/>
          <w:bCs/>
          <w:snapToGrid/>
        </w:rPr>
        <w:t>)</w:t>
      </w:r>
      <w:r w:rsidR="00D43D0B" w:rsidRPr="00C505CD">
        <w:rPr>
          <w:rFonts w:hAnsi="標楷體" w:hint="eastAsia"/>
          <w:bCs/>
          <w:snapToGrid/>
        </w:rPr>
        <w:t>，</w:t>
      </w:r>
      <w:r w:rsidR="00E47BB8" w:rsidRPr="00C505CD">
        <w:rPr>
          <w:rFonts w:hAnsi="標楷體" w:hint="eastAsia"/>
          <w:bCs/>
          <w:snapToGrid/>
        </w:rPr>
        <w:t>提出</w:t>
      </w:r>
      <w:r w:rsidR="00D43D0B" w:rsidRPr="00C505CD">
        <w:rPr>
          <w:rFonts w:hAnsi="標楷體" w:hint="eastAsia"/>
          <w:bCs/>
          <w:snapToGrid/>
        </w:rPr>
        <w:t>3</w:t>
      </w:r>
      <w:r w:rsidR="00E47BB8" w:rsidRPr="00C505CD">
        <w:rPr>
          <w:rFonts w:hAnsi="標楷體" w:hint="eastAsia"/>
          <w:bCs/>
          <w:snapToGrid/>
        </w:rPr>
        <w:t>項執行策略</w:t>
      </w:r>
      <w:r w:rsidR="00D43D0B" w:rsidRPr="00C505CD">
        <w:rPr>
          <w:rFonts w:hAnsi="標楷體" w:hint="eastAsia"/>
          <w:bCs/>
          <w:snapToGrid/>
        </w:rPr>
        <w:t>及11項行動方案</w:t>
      </w:r>
      <w:r w:rsidR="0042661D" w:rsidRPr="00C505CD">
        <w:rPr>
          <w:rFonts w:hint="eastAsia"/>
          <w:bCs/>
          <w:snapToGrid/>
        </w:rPr>
        <w:t>，</w:t>
      </w:r>
      <w:r w:rsidR="00D43D0B" w:rsidRPr="00C505CD">
        <w:rPr>
          <w:rFonts w:hint="eastAsia"/>
          <w:bCs/>
          <w:snapToGrid/>
        </w:rPr>
        <w:t>計畫</w:t>
      </w:r>
      <w:r w:rsidR="0042661D" w:rsidRPr="00C505CD">
        <w:rPr>
          <w:rFonts w:hint="eastAsia"/>
          <w:bCs/>
          <w:snapToGrid/>
        </w:rPr>
        <w:t>主要</w:t>
      </w:r>
      <w:r w:rsidR="00D43D0B" w:rsidRPr="00C505CD">
        <w:rPr>
          <w:rFonts w:hint="eastAsia"/>
          <w:bCs/>
          <w:snapToGrid/>
        </w:rPr>
        <w:t>執行情形</w:t>
      </w:r>
      <w:r w:rsidR="00F74511" w:rsidRPr="00C505CD">
        <w:rPr>
          <w:rFonts w:hint="eastAsia"/>
          <w:bCs/>
          <w:snapToGrid/>
        </w:rPr>
        <w:t>詳表1</w:t>
      </w:r>
      <w:r w:rsidR="00142899" w:rsidRPr="00C505CD">
        <w:rPr>
          <w:rFonts w:hAnsi="標楷體" w:hint="eastAsia"/>
          <w:bCs/>
          <w:snapToGrid/>
        </w:rPr>
        <w:t>。</w:t>
      </w:r>
      <w:r w:rsidRPr="00C505CD">
        <w:rPr>
          <w:bCs/>
          <w:snapToGrid/>
        </w:rPr>
        <w:t xml:space="preserve"> </w:t>
      </w:r>
    </w:p>
    <w:p w:rsidR="00142899" w:rsidRPr="00C505CD" w:rsidRDefault="000012E6" w:rsidP="00621B01">
      <w:pPr>
        <w:spacing w:line="360" w:lineRule="exact"/>
        <w:ind w:leftChars="-150" w:left="-425" w:firstLineChars="0" w:firstLine="0"/>
        <w:rPr>
          <w:b/>
        </w:rPr>
      </w:pPr>
      <w:r w:rsidRPr="00C505CD">
        <w:rPr>
          <w:rFonts w:hint="eastAsia"/>
          <w:b/>
        </w:rPr>
        <w:t>表1</w:t>
      </w:r>
      <w:r w:rsidRPr="00C505CD">
        <w:rPr>
          <w:b/>
        </w:rPr>
        <w:t xml:space="preserve"> </w:t>
      </w:r>
      <w:r w:rsidR="00142899" w:rsidRPr="00C505CD">
        <w:rPr>
          <w:rFonts w:hAnsi="標楷體" w:hint="eastAsia"/>
          <w:b/>
        </w:rPr>
        <w:t>「</w:t>
      </w:r>
      <w:r w:rsidR="002843A6" w:rsidRPr="00C505CD">
        <w:rPr>
          <w:rFonts w:hint="eastAsia"/>
          <w:b/>
        </w:rPr>
        <w:t>精進國家考試測驗技術發展及試題品質計畫</w:t>
      </w:r>
      <w:r w:rsidR="00142899" w:rsidRPr="00C505CD">
        <w:rPr>
          <w:rFonts w:hAnsi="標楷體" w:hint="eastAsia"/>
          <w:b/>
        </w:rPr>
        <w:t>」</w:t>
      </w:r>
      <w:r w:rsidR="00142899" w:rsidRPr="00C505CD">
        <w:rPr>
          <w:rFonts w:hint="eastAsia"/>
          <w:b/>
        </w:rPr>
        <w:t>經費需求</w:t>
      </w:r>
      <w:r w:rsidR="002843A6" w:rsidRPr="00C505CD">
        <w:rPr>
          <w:rFonts w:hint="eastAsia"/>
          <w:b/>
        </w:rPr>
        <w:t>情形表</w:t>
      </w:r>
    </w:p>
    <w:p w:rsidR="000012E6" w:rsidRPr="00C505CD" w:rsidRDefault="002843A6" w:rsidP="00142899">
      <w:pPr>
        <w:spacing w:line="360" w:lineRule="exact"/>
        <w:ind w:leftChars="-150" w:left="-425" w:firstLineChars="0" w:firstLine="0"/>
        <w:jc w:val="right"/>
        <w:rPr>
          <w:bCs/>
        </w:rPr>
      </w:pPr>
      <w:r w:rsidRPr="00C505CD">
        <w:rPr>
          <w:rStyle w:val="144"/>
          <w:rFonts w:hint="eastAsia"/>
          <w:bCs/>
          <w:sz w:val="22"/>
          <w:szCs w:val="22"/>
        </w:rPr>
        <w:t>單位：新臺幣千元</w:t>
      </w:r>
    </w:p>
    <w:tbl>
      <w:tblPr>
        <w:tblW w:w="9072" w:type="dxa"/>
        <w:tblInd w:w="-539" w:type="dxa"/>
        <w:tblLayout w:type="fixed"/>
        <w:tblCellMar>
          <w:left w:w="28" w:type="dxa"/>
          <w:right w:w="28" w:type="dxa"/>
        </w:tblCellMar>
        <w:tblLook w:val="04A0" w:firstRow="1" w:lastRow="0" w:firstColumn="1" w:lastColumn="0" w:noHBand="0" w:noVBand="1"/>
      </w:tblPr>
      <w:tblGrid>
        <w:gridCol w:w="1418"/>
        <w:gridCol w:w="2693"/>
        <w:gridCol w:w="992"/>
        <w:gridCol w:w="993"/>
        <w:gridCol w:w="992"/>
        <w:gridCol w:w="992"/>
        <w:gridCol w:w="992"/>
      </w:tblGrid>
      <w:tr w:rsidR="00F02CDD" w:rsidRPr="00C505CD" w:rsidTr="00142899">
        <w:trPr>
          <w:trHeight w:val="454"/>
          <w:tblHeader/>
        </w:trPr>
        <w:tc>
          <w:tcPr>
            <w:tcW w:w="1418"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t>執行策略</w:t>
            </w:r>
          </w:p>
        </w:tc>
        <w:tc>
          <w:tcPr>
            <w:tcW w:w="2693" w:type="dxa"/>
            <w:tcBorders>
              <w:top w:val="single" w:sz="12" w:space="0" w:color="auto"/>
              <w:left w:val="nil"/>
              <w:bottom w:val="single" w:sz="4" w:space="0" w:color="auto"/>
              <w:right w:val="single" w:sz="4"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t>行動方案</w:t>
            </w:r>
          </w:p>
        </w:tc>
        <w:tc>
          <w:tcPr>
            <w:tcW w:w="992" w:type="dxa"/>
            <w:tcBorders>
              <w:top w:val="single" w:sz="12" w:space="0" w:color="auto"/>
              <w:left w:val="nil"/>
              <w:bottom w:val="single" w:sz="4" w:space="0" w:color="auto"/>
              <w:right w:val="single" w:sz="4"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t>114年</w:t>
            </w:r>
          </w:p>
        </w:tc>
        <w:tc>
          <w:tcPr>
            <w:tcW w:w="993" w:type="dxa"/>
            <w:tcBorders>
              <w:top w:val="single" w:sz="12" w:space="0" w:color="auto"/>
              <w:left w:val="nil"/>
              <w:bottom w:val="single" w:sz="4" w:space="0" w:color="auto"/>
              <w:right w:val="single" w:sz="4"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t>115年</w:t>
            </w:r>
          </w:p>
        </w:tc>
        <w:tc>
          <w:tcPr>
            <w:tcW w:w="992" w:type="dxa"/>
            <w:tcBorders>
              <w:top w:val="single" w:sz="12" w:space="0" w:color="auto"/>
              <w:left w:val="nil"/>
              <w:bottom w:val="single" w:sz="4" w:space="0" w:color="auto"/>
              <w:right w:val="single" w:sz="4"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t>116年</w:t>
            </w:r>
          </w:p>
        </w:tc>
        <w:tc>
          <w:tcPr>
            <w:tcW w:w="992" w:type="dxa"/>
            <w:tcBorders>
              <w:top w:val="single" w:sz="12" w:space="0" w:color="auto"/>
              <w:left w:val="nil"/>
              <w:bottom w:val="single" w:sz="4" w:space="0" w:color="auto"/>
              <w:right w:val="single" w:sz="4"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t>117年</w:t>
            </w:r>
          </w:p>
        </w:tc>
        <w:tc>
          <w:tcPr>
            <w:tcW w:w="992" w:type="dxa"/>
            <w:tcBorders>
              <w:top w:val="single" w:sz="12" w:space="0" w:color="auto"/>
              <w:left w:val="nil"/>
              <w:bottom w:val="single" w:sz="4" w:space="0" w:color="auto"/>
              <w:right w:val="single" w:sz="12"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t>小計</w:t>
            </w:r>
          </w:p>
        </w:tc>
      </w:tr>
      <w:tr w:rsidR="00F02CDD" w:rsidRPr="00C505CD" w:rsidTr="00142899">
        <w:trPr>
          <w:trHeight w:val="720"/>
        </w:trPr>
        <w:tc>
          <w:tcPr>
            <w:tcW w:w="1418" w:type="dxa"/>
            <w:vMerge w:val="restart"/>
            <w:tcBorders>
              <w:top w:val="single" w:sz="4" w:space="0" w:color="auto"/>
              <w:left w:val="single" w:sz="12" w:space="0" w:color="auto"/>
              <w:right w:val="single" w:sz="4" w:space="0" w:color="auto"/>
            </w:tcBorders>
            <w:shd w:val="clear" w:color="auto" w:fill="auto"/>
            <w:vAlign w:val="center"/>
          </w:tcPr>
          <w:p w:rsidR="002843A6" w:rsidRPr="00C505CD" w:rsidRDefault="002843A6" w:rsidP="00752B21">
            <w:pPr>
              <w:pStyle w:val="143"/>
              <w:ind w:left="447" w:hangingChars="200" w:hanging="447"/>
              <w:rPr>
                <w:rFonts w:hAnsi="標楷體"/>
                <w:bCs/>
                <w:sz w:val="22"/>
                <w:szCs w:val="22"/>
              </w:rPr>
            </w:pPr>
            <w:r w:rsidRPr="00C505CD">
              <w:rPr>
                <w:rFonts w:hAnsi="標楷體" w:hint="eastAsia"/>
                <w:bCs/>
                <w:sz w:val="22"/>
                <w:szCs w:val="22"/>
              </w:rPr>
              <w:t>一、發展多元測驗方法</w:t>
            </w:r>
          </w:p>
        </w:tc>
        <w:tc>
          <w:tcPr>
            <w:tcW w:w="2693" w:type="dxa"/>
            <w:tcBorders>
              <w:top w:val="nil"/>
              <w:left w:val="nil"/>
              <w:bottom w:val="single" w:sz="4" w:space="0" w:color="auto"/>
              <w:right w:val="single" w:sz="4" w:space="0" w:color="auto"/>
            </w:tcBorders>
            <w:shd w:val="clear" w:color="auto" w:fill="auto"/>
            <w:vAlign w:val="center"/>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1.研議擴大考試類科併採口試，提升選才效能</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D92DED" w:rsidP="00C179CD">
            <w:pPr>
              <w:pStyle w:val="143"/>
              <w:ind w:left="100" w:hanging="100"/>
              <w:jc w:val="right"/>
              <w:rPr>
                <w:rFonts w:hAnsi="標楷體"/>
                <w:bCs/>
                <w:sz w:val="22"/>
                <w:szCs w:val="22"/>
              </w:rPr>
            </w:pPr>
            <w:r w:rsidRPr="00C505CD">
              <w:rPr>
                <w:rFonts w:hAnsi="標楷體" w:hint="eastAsia"/>
                <w:bCs/>
                <w:sz w:val="22"/>
                <w:szCs w:val="22"/>
              </w:rPr>
              <w:t>2,000</w:t>
            </w:r>
          </w:p>
        </w:tc>
        <w:tc>
          <w:tcPr>
            <w:tcW w:w="993"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1</w:t>
            </w:r>
            <w:r w:rsidR="00D92DED" w:rsidRPr="00C505CD">
              <w:rPr>
                <w:rFonts w:hAnsi="標楷體" w:hint="eastAsia"/>
                <w:bCs/>
                <w:sz w:val="22"/>
                <w:szCs w:val="22"/>
              </w:rPr>
              <w:t>,</w:t>
            </w:r>
            <w:r w:rsidRPr="00C505CD">
              <w:rPr>
                <w:rFonts w:hAnsi="標楷體"/>
                <w:bCs/>
                <w:sz w:val="22"/>
                <w:szCs w:val="22"/>
              </w:rPr>
              <w:t>8</w:t>
            </w:r>
            <w:r w:rsidR="00D92DED" w:rsidRPr="00C505CD">
              <w:rPr>
                <w:rFonts w:hAnsi="標楷體" w:hint="eastAsia"/>
                <w:bCs/>
                <w:sz w:val="22"/>
                <w:szCs w:val="22"/>
              </w:rPr>
              <w:t>0</w:t>
            </w:r>
            <w:r w:rsidRPr="00C505CD">
              <w:rPr>
                <w:rFonts w:hAnsi="標楷體"/>
                <w:bCs/>
                <w:sz w:val="22"/>
                <w:szCs w:val="22"/>
              </w:rPr>
              <w:t>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1</w:t>
            </w:r>
            <w:r w:rsidR="00D92DED"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1</w:t>
            </w:r>
            <w:r w:rsidR="00D92DED"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12" w:space="0" w:color="auto"/>
            </w:tcBorders>
            <w:shd w:val="clear" w:color="auto" w:fill="auto"/>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5</w:t>
            </w:r>
            <w:r w:rsidR="00D92DED" w:rsidRPr="00C505CD">
              <w:rPr>
                <w:rFonts w:hAnsi="標楷體" w:hint="eastAsia"/>
                <w:bCs/>
                <w:sz w:val="22"/>
                <w:szCs w:val="22"/>
              </w:rPr>
              <w:t>,</w:t>
            </w:r>
            <w:r w:rsidRPr="00C505CD">
              <w:rPr>
                <w:rFonts w:hAnsi="標楷體"/>
                <w:bCs/>
                <w:sz w:val="22"/>
                <w:szCs w:val="22"/>
              </w:rPr>
              <w:t>8</w:t>
            </w:r>
            <w:r w:rsidR="00D92DED" w:rsidRPr="00C505CD">
              <w:rPr>
                <w:rFonts w:hAnsi="標楷體" w:hint="eastAsia"/>
                <w:bCs/>
                <w:sz w:val="22"/>
                <w:szCs w:val="22"/>
              </w:rPr>
              <w:t>0</w:t>
            </w:r>
            <w:r w:rsidRPr="00C505CD">
              <w:rPr>
                <w:rFonts w:hAnsi="標楷體" w:hint="eastAsia"/>
                <w:bCs/>
                <w:sz w:val="22"/>
                <w:szCs w:val="22"/>
              </w:rPr>
              <w:t>0</w:t>
            </w:r>
          </w:p>
        </w:tc>
      </w:tr>
      <w:tr w:rsidR="00F02CDD" w:rsidRPr="00C505CD" w:rsidTr="00142899">
        <w:trPr>
          <w:trHeight w:val="720"/>
        </w:trPr>
        <w:tc>
          <w:tcPr>
            <w:tcW w:w="1418" w:type="dxa"/>
            <w:vMerge/>
            <w:tcBorders>
              <w:left w:val="single" w:sz="12" w:space="0" w:color="auto"/>
              <w:right w:val="single" w:sz="4" w:space="0" w:color="auto"/>
            </w:tcBorders>
            <w:shd w:val="clear" w:color="auto" w:fill="auto"/>
            <w:vAlign w:val="center"/>
            <w:hideMark/>
          </w:tcPr>
          <w:p w:rsidR="002843A6" w:rsidRPr="00C505CD" w:rsidRDefault="002843A6" w:rsidP="00752B21">
            <w:pPr>
              <w:pStyle w:val="143"/>
              <w:ind w:left="447" w:hangingChars="200" w:hanging="447"/>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2.因應普通科目轉型，開發基本能力測驗試題</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C179CD">
            <w:pPr>
              <w:pStyle w:val="143"/>
              <w:ind w:left="100" w:hanging="100"/>
              <w:jc w:val="right"/>
              <w:rPr>
                <w:rFonts w:hAnsi="標楷體"/>
                <w:bCs/>
                <w:sz w:val="22"/>
                <w:szCs w:val="22"/>
              </w:rPr>
            </w:pPr>
            <w:r w:rsidRPr="00C505CD">
              <w:rPr>
                <w:rFonts w:hAnsi="標楷體" w:hint="eastAsia"/>
                <w:bCs/>
                <w:sz w:val="22"/>
                <w:szCs w:val="22"/>
              </w:rPr>
              <w:t>2,000</w:t>
            </w: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3</w:t>
            </w:r>
            <w:r w:rsidR="00D92DED" w:rsidRPr="00C505CD">
              <w:rPr>
                <w:rFonts w:hAnsi="標楷體" w:hint="eastAsia"/>
                <w:bCs/>
                <w:sz w:val="22"/>
                <w:szCs w:val="22"/>
              </w:rPr>
              <w:t>,0</w:t>
            </w:r>
            <w:r w:rsidRPr="00C505CD">
              <w:rPr>
                <w:rFonts w:hAnsi="標楷體" w:hint="eastAsia"/>
                <w:bCs/>
                <w:sz w:val="22"/>
                <w:szCs w:val="22"/>
              </w:rPr>
              <w:t>00</w:t>
            </w:r>
          </w:p>
        </w:tc>
      </w:tr>
      <w:tr w:rsidR="00F02CDD" w:rsidRPr="00C505CD" w:rsidTr="00142899">
        <w:trPr>
          <w:trHeight w:val="720"/>
        </w:trPr>
        <w:tc>
          <w:tcPr>
            <w:tcW w:w="1418" w:type="dxa"/>
            <w:vMerge/>
            <w:tcBorders>
              <w:left w:val="single" w:sz="12" w:space="0" w:color="auto"/>
              <w:right w:val="single" w:sz="4" w:space="0" w:color="auto"/>
            </w:tcBorders>
            <w:vAlign w:val="center"/>
            <w:hideMark/>
          </w:tcPr>
          <w:p w:rsidR="002843A6" w:rsidRPr="00C505CD" w:rsidRDefault="002843A6" w:rsidP="00752B21">
            <w:pPr>
              <w:pStyle w:val="143"/>
              <w:ind w:left="447" w:hangingChars="200" w:hanging="447"/>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3.國家考試納入性向測驗適用之考試類科或以性向測驗取代普通科目評估研究</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C179CD">
            <w:pPr>
              <w:pStyle w:val="143"/>
              <w:ind w:left="100" w:hanging="100"/>
              <w:jc w:val="right"/>
              <w:rPr>
                <w:rFonts w:hAnsi="標楷體"/>
                <w:bCs/>
                <w:sz w:val="22"/>
                <w:szCs w:val="22"/>
              </w:rPr>
            </w:pPr>
            <w:r w:rsidRPr="00C505CD">
              <w:rPr>
                <w:rFonts w:hAnsi="標楷體" w:hint="eastAsia"/>
                <w:bCs/>
                <w:sz w:val="22"/>
                <w:szCs w:val="22"/>
              </w:rPr>
              <w:t>2,000</w:t>
            </w: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hint="eastAsia"/>
                <w:bCs/>
                <w:sz w:val="22"/>
                <w:szCs w:val="22"/>
              </w:rPr>
              <w:t>2,000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4</w:t>
            </w:r>
            <w:r w:rsidR="00D92DED" w:rsidRPr="00C505CD">
              <w:rPr>
                <w:rFonts w:hAnsi="標楷體" w:hint="eastAsia"/>
                <w:bCs/>
                <w:sz w:val="22"/>
                <w:szCs w:val="22"/>
              </w:rPr>
              <w:t>,0</w:t>
            </w:r>
            <w:r w:rsidRPr="00C505CD">
              <w:rPr>
                <w:rFonts w:hAnsi="標楷體" w:hint="eastAsia"/>
                <w:bCs/>
                <w:sz w:val="22"/>
                <w:szCs w:val="22"/>
              </w:rPr>
              <w:t>00</w:t>
            </w:r>
          </w:p>
        </w:tc>
      </w:tr>
      <w:tr w:rsidR="00F02CDD" w:rsidRPr="00C505CD" w:rsidTr="00142899">
        <w:trPr>
          <w:trHeight w:val="720"/>
        </w:trPr>
        <w:tc>
          <w:tcPr>
            <w:tcW w:w="1418" w:type="dxa"/>
            <w:vMerge/>
            <w:tcBorders>
              <w:left w:val="single" w:sz="12" w:space="0" w:color="auto"/>
              <w:bottom w:val="single" w:sz="4" w:space="0" w:color="000000"/>
              <w:right w:val="single" w:sz="4" w:space="0" w:color="auto"/>
            </w:tcBorders>
            <w:shd w:val="clear" w:color="auto" w:fill="auto"/>
            <w:vAlign w:val="center"/>
          </w:tcPr>
          <w:p w:rsidR="002843A6" w:rsidRPr="00C505CD" w:rsidRDefault="002843A6" w:rsidP="00752B21">
            <w:pPr>
              <w:pStyle w:val="143"/>
              <w:ind w:left="447" w:hangingChars="200" w:hanging="447"/>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4.因應多元測驗方法，更新或編製命題參考手冊</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C179CD">
            <w:pPr>
              <w:pStyle w:val="143"/>
              <w:ind w:left="100" w:hanging="100"/>
              <w:jc w:val="right"/>
              <w:rPr>
                <w:rFonts w:hAnsi="標楷體"/>
                <w:bCs/>
                <w:sz w:val="22"/>
                <w:szCs w:val="22"/>
              </w:rPr>
            </w:pPr>
            <w:r w:rsidRPr="00C505CD">
              <w:rPr>
                <w:rFonts w:hAnsi="標楷體"/>
                <w:bCs/>
                <w:sz w:val="22"/>
                <w:szCs w:val="22"/>
              </w:rPr>
              <w:t>1</w:t>
            </w:r>
            <w:r w:rsidR="00D92DED" w:rsidRPr="00C505CD">
              <w:rPr>
                <w:rFonts w:hAnsi="標楷體" w:hint="eastAsia"/>
                <w:bCs/>
                <w:sz w:val="22"/>
                <w:szCs w:val="22"/>
              </w:rPr>
              <w:t>,0</w:t>
            </w:r>
            <w:r w:rsidRPr="00C505CD">
              <w:rPr>
                <w:rFonts w:hAnsi="標楷體"/>
                <w:bCs/>
                <w:sz w:val="22"/>
                <w:szCs w:val="22"/>
              </w:rPr>
              <w:t>00</w:t>
            </w:r>
          </w:p>
        </w:tc>
        <w:tc>
          <w:tcPr>
            <w:tcW w:w="993" w:type="dxa"/>
            <w:tcBorders>
              <w:top w:val="nil"/>
              <w:left w:val="nil"/>
              <w:bottom w:val="single" w:sz="4" w:space="0" w:color="auto"/>
              <w:right w:val="single" w:sz="4" w:space="0" w:color="auto"/>
            </w:tcBorders>
            <w:shd w:val="clear" w:color="auto" w:fill="FFFFFF"/>
            <w:noWrap/>
            <w:vAlign w:val="center"/>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p>
        </w:tc>
        <w:tc>
          <w:tcPr>
            <w:tcW w:w="992" w:type="dxa"/>
            <w:tcBorders>
              <w:top w:val="nil"/>
              <w:left w:val="nil"/>
              <w:bottom w:val="single" w:sz="4" w:space="0" w:color="auto"/>
              <w:right w:val="single" w:sz="12" w:space="0" w:color="auto"/>
            </w:tcBorders>
            <w:shd w:val="clear" w:color="auto" w:fill="auto"/>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3</w:t>
            </w:r>
            <w:r w:rsidR="00D92DED" w:rsidRPr="00C505CD">
              <w:rPr>
                <w:rFonts w:hAnsi="標楷體" w:hint="eastAsia"/>
                <w:bCs/>
                <w:sz w:val="22"/>
                <w:szCs w:val="22"/>
              </w:rPr>
              <w:t>,0</w:t>
            </w:r>
            <w:r w:rsidRPr="00C505CD">
              <w:rPr>
                <w:rFonts w:hAnsi="標楷體" w:hint="eastAsia"/>
                <w:bCs/>
                <w:sz w:val="22"/>
                <w:szCs w:val="22"/>
              </w:rPr>
              <w:t>00</w:t>
            </w:r>
          </w:p>
        </w:tc>
      </w:tr>
      <w:tr w:rsidR="00F02CDD" w:rsidRPr="00C505CD" w:rsidTr="00142899">
        <w:trPr>
          <w:trHeight w:val="720"/>
        </w:trPr>
        <w:tc>
          <w:tcPr>
            <w:tcW w:w="1418" w:type="dxa"/>
            <w:vMerge w:val="restart"/>
            <w:tcBorders>
              <w:left w:val="single" w:sz="12" w:space="0" w:color="auto"/>
              <w:bottom w:val="single" w:sz="4" w:space="0" w:color="000000"/>
              <w:right w:val="single" w:sz="4" w:space="0" w:color="auto"/>
            </w:tcBorders>
            <w:shd w:val="clear" w:color="auto" w:fill="auto"/>
            <w:vAlign w:val="center"/>
            <w:hideMark/>
          </w:tcPr>
          <w:p w:rsidR="002843A6" w:rsidRPr="00C505CD" w:rsidRDefault="002843A6" w:rsidP="00752B21">
            <w:pPr>
              <w:pStyle w:val="143"/>
              <w:ind w:left="447" w:hangingChars="200" w:hanging="447"/>
              <w:rPr>
                <w:rFonts w:hAnsi="標楷體"/>
                <w:bCs/>
                <w:sz w:val="22"/>
                <w:szCs w:val="22"/>
              </w:rPr>
            </w:pPr>
            <w:r w:rsidRPr="00C505CD">
              <w:rPr>
                <w:rFonts w:hAnsi="標楷體" w:hint="eastAsia"/>
                <w:bCs/>
                <w:sz w:val="22"/>
                <w:szCs w:val="22"/>
              </w:rPr>
              <w:t>二、增進評量效能</w:t>
            </w: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1.開辦命題研習工作坊及測驗評量課程，提升專業能力</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D92DED" w:rsidP="00C179CD">
            <w:pPr>
              <w:pStyle w:val="143"/>
              <w:ind w:left="100" w:hanging="100"/>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3" w:type="dxa"/>
            <w:tcBorders>
              <w:top w:val="nil"/>
              <w:left w:val="nil"/>
              <w:bottom w:val="single" w:sz="4" w:space="0" w:color="auto"/>
              <w:right w:val="single" w:sz="4" w:space="0" w:color="auto"/>
            </w:tcBorders>
            <w:shd w:val="clear" w:color="auto" w:fill="FFFFFF"/>
            <w:noWrap/>
            <w:vAlign w:val="center"/>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1</w:t>
            </w:r>
            <w:r w:rsidR="00D92DED"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1</w:t>
            </w:r>
            <w:r w:rsidR="00D92DED"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4</w:t>
            </w:r>
            <w:r w:rsidR="00D92DED" w:rsidRPr="00C505CD">
              <w:rPr>
                <w:rFonts w:hAnsi="標楷體" w:hint="eastAsia"/>
                <w:bCs/>
                <w:sz w:val="22"/>
                <w:szCs w:val="22"/>
              </w:rPr>
              <w:t>,0</w:t>
            </w:r>
            <w:r w:rsidRPr="00C505CD">
              <w:rPr>
                <w:rFonts w:hAnsi="標楷體" w:hint="eastAsia"/>
                <w:bCs/>
                <w:sz w:val="22"/>
                <w:szCs w:val="22"/>
              </w:rPr>
              <w:t>00</w:t>
            </w:r>
          </w:p>
        </w:tc>
      </w:tr>
      <w:tr w:rsidR="00F02CDD" w:rsidRPr="00C505CD" w:rsidTr="00142899">
        <w:trPr>
          <w:trHeight w:val="720"/>
        </w:trPr>
        <w:tc>
          <w:tcPr>
            <w:tcW w:w="1418" w:type="dxa"/>
            <w:vMerge/>
            <w:tcBorders>
              <w:left w:val="single" w:sz="12" w:space="0" w:color="auto"/>
              <w:bottom w:val="single" w:sz="4" w:space="0" w:color="000000"/>
              <w:right w:val="single" w:sz="4" w:space="0" w:color="auto"/>
            </w:tcBorders>
            <w:vAlign w:val="center"/>
            <w:hideMark/>
          </w:tcPr>
          <w:p w:rsidR="002843A6" w:rsidRPr="00C505CD" w:rsidRDefault="002843A6" w:rsidP="00752B21">
            <w:pPr>
              <w:pStyle w:val="143"/>
              <w:ind w:left="447" w:hangingChars="200" w:hanging="447"/>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2.研發多元題型，強化考試與實務連結：醫師考試納入多媒體試題</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C179CD">
            <w:pPr>
              <w:pStyle w:val="143"/>
              <w:ind w:left="100" w:hanging="100"/>
              <w:jc w:val="right"/>
              <w:rPr>
                <w:rFonts w:hAnsi="標楷體"/>
                <w:bCs/>
                <w:sz w:val="22"/>
                <w:szCs w:val="22"/>
              </w:rPr>
            </w:pPr>
            <w:r w:rsidRPr="00C505CD">
              <w:rPr>
                <w:rFonts w:hAnsi="標楷體" w:hint="eastAsia"/>
                <w:bCs/>
                <w:sz w:val="22"/>
                <w:szCs w:val="22"/>
              </w:rPr>
              <w:t xml:space="preserve">　</w:t>
            </w:r>
          </w:p>
        </w:tc>
        <w:tc>
          <w:tcPr>
            <w:tcW w:w="993"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3</w:t>
            </w:r>
            <w:r w:rsidR="00D92DED" w:rsidRPr="00C505CD">
              <w:rPr>
                <w:rFonts w:hAnsi="標楷體" w:hint="eastAsia"/>
                <w:bCs/>
                <w:sz w:val="22"/>
                <w:szCs w:val="22"/>
              </w:rPr>
              <w:t>0</w:t>
            </w:r>
            <w:r w:rsidRPr="00C505CD">
              <w:rPr>
                <w:rFonts w:hAnsi="標楷體" w:hint="eastAsia"/>
                <w:bCs/>
                <w:sz w:val="22"/>
                <w:szCs w:val="22"/>
              </w:rPr>
              <w:t>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2</w:t>
            </w:r>
            <w:r w:rsidR="00D92DED" w:rsidRPr="00C505CD">
              <w:rPr>
                <w:rFonts w:hAnsi="標楷體" w:hint="eastAsia"/>
                <w:bCs/>
                <w:sz w:val="22"/>
                <w:szCs w:val="22"/>
              </w:rPr>
              <w:t>,0</w:t>
            </w:r>
            <w:r w:rsidRPr="00C505CD">
              <w:rPr>
                <w:rFonts w:hAnsi="標楷體" w:hint="eastAsia"/>
                <w:bCs/>
                <w:sz w:val="22"/>
                <w:szCs w:val="22"/>
              </w:rPr>
              <w:t>00</w:t>
            </w:r>
          </w:p>
        </w:tc>
        <w:tc>
          <w:tcPr>
            <w:tcW w:w="992" w:type="dxa"/>
            <w:tcBorders>
              <w:top w:val="nil"/>
              <w:left w:val="nil"/>
              <w:bottom w:val="single" w:sz="4" w:space="0" w:color="auto"/>
              <w:right w:val="single" w:sz="12" w:space="0" w:color="auto"/>
            </w:tcBorders>
            <w:shd w:val="clear" w:color="auto" w:fill="auto"/>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2</w:t>
            </w:r>
            <w:r w:rsidR="00D92DED" w:rsidRPr="00C505CD">
              <w:rPr>
                <w:rFonts w:hAnsi="標楷體" w:hint="eastAsia"/>
                <w:bCs/>
                <w:sz w:val="22"/>
                <w:szCs w:val="22"/>
              </w:rPr>
              <w:t>,</w:t>
            </w:r>
            <w:r w:rsidRPr="00C505CD">
              <w:rPr>
                <w:rFonts w:hAnsi="標楷體"/>
                <w:bCs/>
                <w:sz w:val="22"/>
                <w:szCs w:val="22"/>
              </w:rPr>
              <w:t>3</w:t>
            </w:r>
            <w:r w:rsidR="00D92DED" w:rsidRPr="00C505CD">
              <w:rPr>
                <w:rFonts w:hAnsi="標楷體" w:hint="eastAsia"/>
                <w:bCs/>
                <w:sz w:val="22"/>
                <w:szCs w:val="22"/>
              </w:rPr>
              <w:t>0</w:t>
            </w:r>
            <w:r w:rsidRPr="00C505CD">
              <w:rPr>
                <w:rFonts w:hAnsi="標楷體" w:hint="eastAsia"/>
                <w:bCs/>
                <w:sz w:val="22"/>
                <w:szCs w:val="22"/>
              </w:rPr>
              <w:t>0</w:t>
            </w:r>
          </w:p>
        </w:tc>
      </w:tr>
      <w:tr w:rsidR="00F02CDD" w:rsidRPr="00C505CD" w:rsidTr="00142899">
        <w:trPr>
          <w:trHeight w:val="720"/>
        </w:trPr>
        <w:tc>
          <w:tcPr>
            <w:tcW w:w="1418" w:type="dxa"/>
            <w:vMerge/>
            <w:tcBorders>
              <w:left w:val="single" w:sz="12" w:space="0" w:color="auto"/>
              <w:bottom w:val="single" w:sz="4" w:space="0" w:color="000000"/>
              <w:right w:val="single" w:sz="4" w:space="0" w:color="auto"/>
            </w:tcBorders>
            <w:vAlign w:val="center"/>
            <w:hideMark/>
          </w:tcPr>
          <w:p w:rsidR="002843A6" w:rsidRPr="00C505CD" w:rsidRDefault="002843A6" w:rsidP="00752B21">
            <w:pPr>
              <w:pStyle w:val="143"/>
              <w:ind w:left="447" w:hangingChars="200" w:hanging="447"/>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3.考試結果加值運用，提供政策或題庫建置參考</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C179CD">
            <w:pPr>
              <w:pStyle w:val="143"/>
              <w:ind w:left="100" w:hanging="100"/>
              <w:jc w:val="right"/>
              <w:rPr>
                <w:rFonts w:hAnsi="標楷體"/>
                <w:bCs/>
                <w:sz w:val="22"/>
                <w:szCs w:val="22"/>
              </w:rPr>
            </w:pPr>
            <w:r w:rsidRPr="00C505CD">
              <w:rPr>
                <w:rFonts w:hAnsi="標楷體" w:hint="eastAsia"/>
                <w:bCs/>
                <w:sz w:val="22"/>
                <w:szCs w:val="22"/>
              </w:rPr>
              <w:t xml:space="preserve">　3</w:t>
            </w:r>
            <w:r w:rsidRPr="00C505CD">
              <w:rPr>
                <w:rFonts w:hAnsi="標楷體"/>
                <w:bCs/>
                <w:sz w:val="22"/>
                <w:szCs w:val="22"/>
              </w:rPr>
              <w:t>6</w:t>
            </w:r>
            <w:r w:rsidR="00D92DED" w:rsidRPr="00C505CD">
              <w:rPr>
                <w:rFonts w:hAnsi="標楷體" w:hint="eastAsia"/>
                <w:bCs/>
                <w:sz w:val="22"/>
                <w:szCs w:val="22"/>
              </w:rPr>
              <w:t>0</w:t>
            </w: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6</w:t>
            </w:r>
            <w:r w:rsidR="00D92DED" w:rsidRPr="00C505CD">
              <w:rPr>
                <w:rFonts w:hAnsi="標楷體" w:hint="eastAsia"/>
                <w:bCs/>
                <w:sz w:val="22"/>
                <w:szCs w:val="22"/>
              </w:rPr>
              <w:t>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4</w:t>
            </w:r>
            <w:r w:rsidR="00D92DED" w:rsidRPr="00C505CD">
              <w:rPr>
                <w:rFonts w:hAnsi="標楷體" w:hint="eastAsia"/>
                <w:bCs/>
                <w:sz w:val="22"/>
                <w:szCs w:val="22"/>
              </w:rPr>
              <w:t>0</w:t>
            </w:r>
            <w:r w:rsidRPr="00C505CD">
              <w:rPr>
                <w:rFonts w:hAnsi="標楷體" w:hint="eastAsia"/>
                <w:bCs/>
                <w:sz w:val="22"/>
                <w:szCs w:val="22"/>
              </w:rPr>
              <w:t>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82</w:t>
            </w:r>
            <w:r w:rsidR="00D92DED" w:rsidRPr="00C505CD">
              <w:rPr>
                <w:rFonts w:hAnsi="標楷體" w:hint="eastAsia"/>
                <w:bCs/>
                <w:sz w:val="22"/>
                <w:szCs w:val="22"/>
              </w:rPr>
              <w:t>0</w:t>
            </w:r>
          </w:p>
        </w:tc>
      </w:tr>
      <w:tr w:rsidR="00F02CDD" w:rsidRPr="00C505CD" w:rsidTr="00142899">
        <w:trPr>
          <w:trHeight w:val="720"/>
        </w:trPr>
        <w:tc>
          <w:tcPr>
            <w:tcW w:w="1418" w:type="dxa"/>
            <w:vMerge/>
            <w:tcBorders>
              <w:left w:val="single" w:sz="12" w:space="0" w:color="auto"/>
              <w:bottom w:val="single" w:sz="4" w:space="0" w:color="000000"/>
              <w:right w:val="single" w:sz="4" w:space="0" w:color="auto"/>
            </w:tcBorders>
            <w:vAlign w:val="center"/>
            <w:hideMark/>
          </w:tcPr>
          <w:p w:rsidR="002843A6" w:rsidRPr="00C505CD" w:rsidRDefault="002843A6" w:rsidP="00752B21">
            <w:pPr>
              <w:pStyle w:val="143"/>
              <w:ind w:left="447" w:hangingChars="200" w:hanging="447"/>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4.強化試題分析回饋機制，客製化回饋命題委員</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C179CD">
            <w:pPr>
              <w:pStyle w:val="143"/>
              <w:jc w:val="center"/>
              <w:rPr>
                <w:rFonts w:hAnsi="標楷體"/>
                <w:bCs/>
                <w:spacing w:val="-16"/>
                <w:sz w:val="22"/>
                <w:szCs w:val="22"/>
              </w:rPr>
            </w:pPr>
            <w:r w:rsidRPr="00C505CD">
              <w:rPr>
                <w:rFonts w:hAnsi="標楷體" w:hint="eastAsia"/>
                <w:bCs/>
                <w:spacing w:val="-16"/>
                <w:sz w:val="22"/>
                <w:szCs w:val="22"/>
              </w:rPr>
              <w:t>原系統維護費支應</w:t>
            </w: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0</w:t>
            </w:r>
          </w:p>
        </w:tc>
      </w:tr>
      <w:tr w:rsidR="00F02CDD" w:rsidRPr="00C505CD" w:rsidTr="00142899">
        <w:trPr>
          <w:trHeight w:val="720"/>
        </w:trPr>
        <w:tc>
          <w:tcPr>
            <w:tcW w:w="1418" w:type="dxa"/>
            <w:vMerge w:val="restart"/>
            <w:tcBorders>
              <w:top w:val="nil"/>
              <w:left w:val="single" w:sz="12" w:space="0" w:color="auto"/>
              <w:bottom w:val="single" w:sz="4" w:space="0" w:color="000000"/>
              <w:right w:val="single" w:sz="4" w:space="0" w:color="auto"/>
            </w:tcBorders>
            <w:shd w:val="clear" w:color="auto" w:fill="auto"/>
            <w:vAlign w:val="center"/>
            <w:hideMark/>
          </w:tcPr>
          <w:p w:rsidR="002843A6" w:rsidRPr="00C505CD" w:rsidRDefault="002843A6" w:rsidP="00752B21">
            <w:pPr>
              <w:pStyle w:val="143"/>
              <w:ind w:left="447" w:hangingChars="200" w:hanging="447"/>
              <w:rPr>
                <w:rFonts w:hAnsi="標楷體"/>
                <w:bCs/>
                <w:sz w:val="22"/>
                <w:szCs w:val="22"/>
              </w:rPr>
            </w:pPr>
            <w:r w:rsidRPr="00C505CD">
              <w:rPr>
                <w:rFonts w:hAnsi="標楷體" w:hint="eastAsia"/>
                <w:bCs/>
                <w:sz w:val="22"/>
                <w:szCs w:val="22"/>
              </w:rPr>
              <w:t>三、拓展試題來源</w:t>
            </w: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1.落實建置衍生題，切合科目核心考點充實題庫</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C179CD">
            <w:pPr>
              <w:pStyle w:val="143"/>
              <w:ind w:left="100" w:hanging="100"/>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4</w:t>
            </w:r>
            <w:r w:rsidR="00D92DED" w:rsidRPr="00C505CD">
              <w:rPr>
                <w:rFonts w:hAnsi="標楷體" w:hint="eastAsia"/>
                <w:bCs/>
                <w:sz w:val="22"/>
                <w:szCs w:val="22"/>
              </w:rPr>
              <w:t>,0</w:t>
            </w:r>
            <w:r w:rsidRPr="00C505CD">
              <w:rPr>
                <w:rFonts w:hAnsi="標楷體" w:hint="eastAsia"/>
                <w:bCs/>
                <w:sz w:val="22"/>
                <w:szCs w:val="22"/>
              </w:rPr>
              <w:t>00</w:t>
            </w:r>
          </w:p>
        </w:tc>
      </w:tr>
      <w:tr w:rsidR="00F02CDD" w:rsidRPr="00C505CD" w:rsidTr="00142899">
        <w:trPr>
          <w:trHeight w:val="546"/>
        </w:trPr>
        <w:tc>
          <w:tcPr>
            <w:tcW w:w="1418" w:type="dxa"/>
            <w:vMerge/>
            <w:tcBorders>
              <w:top w:val="nil"/>
              <w:left w:val="single" w:sz="12" w:space="0" w:color="auto"/>
              <w:bottom w:val="single" w:sz="4" w:space="0" w:color="000000"/>
              <w:right w:val="single" w:sz="4" w:space="0" w:color="auto"/>
            </w:tcBorders>
            <w:vAlign w:val="center"/>
            <w:hideMark/>
          </w:tcPr>
          <w:p w:rsidR="002843A6" w:rsidRPr="00C505CD" w:rsidRDefault="002843A6" w:rsidP="00387DF5">
            <w:pPr>
              <w:pStyle w:val="143"/>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2.向相關專業團體或公學會徵題</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C179CD">
            <w:pPr>
              <w:pStyle w:val="143"/>
              <w:ind w:left="100" w:hanging="100"/>
              <w:jc w:val="right"/>
              <w:rPr>
                <w:rFonts w:hAnsi="標楷體"/>
                <w:bCs/>
                <w:sz w:val="22"/>
                <w:szCs w:val="22"/>
              </w:rPr>
            </w:pP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1</w:t>
            </w:r>
            <w:r w:rsidR="00D92DED" w:rsidRPr="00C505CD">
              <w:rPr>
                <w:rFonts w:hAnsi="標楷體" w:hint="eastAsia"/>
                <w:bCs/>
                <w:sz w:val="22"/>
                <w:szCs w:val="22"/>
              </w:rPr>
              <w:t>,</w:t>
            </w:r>
            <w:r w:rsidRPr="00C505CD">
              <w:rPr>
                <w:rFonts w:hAnsi="標楷體"/>
                <w:bCs/>
                <w:sz w:val="22"/>
                <w:szCs w:val="22"/>
              </w:rPr>
              <w:t>5</w:t>
            </w:r>
            <w:r w:rsidR="00D92DED" w:rsidRPr="00C505CD">
              <w:rPr>
                <w:rFonts w:hAnsi="標楷體" w:hint="eastAsia"/>
                <w:bCs/>
                <w:sz w:val="22"/>
                <w:szCs w:val="22"/>
              </w:rPr>
              <w:t>0</w:t>
            </w:r>
            <w:r w:rsidRPr="00C505CD">
              <w:rPr>
                <w:rFonts w:hAnsi="標楷體" w:hint="eastAsia"/>
                <w:bCs/>
                <w:sz w:val="22"/>
                <w:szCs w:val="22"/>
              </w:rPr>
              <w:t>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w:t>
            </w:r>
            <w:r w:rsidRPr="00C505CD">
              <w:rPr>
                <w:rFonts w:hAnsi="標楷體"/>
                <w:bCs/>
                <w:sz w:val="22"/>
                <w:szCs w:val="22"/>
              </w:rPr>
              <w:t>5</w:t>
            </w:r>
            <w:r w:rsidRPr="00C505CD">
              <w:rPr>
                <w:rFonts w:hAnsi="標楷體" w:hint="eastAsia"/>
                <w:bCs/>
                <w:sz w:val="22"/>
                <w:szCs w:val="22"/>
              </w:rPr>
              <w:t>00</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3</w:t>
            </w:r>
            <w:r w:rsidR="00D92DED" w:rsidRPr="00C505CD">
              <w:rPr>
                <w:rFonts w:hAnsi="標楷體" w:hint="eastAsia"/>
                <w:bCs/>
                <w:sz w:val="22"/>
                <w:szCs w:val="22"/>
              </w:rPr>
              <w:t>,0</w:t>
            </w:r>
            <w:r w:rsidRPr="00C505CD">
              <w:rPr>
                <w:rFonts w:hAnsi="標楷體" w:hint="eastAsia"/>
                <w:bCs/>
                <w:sz w:val="22"/>
                <w:szCs w:val="22"/>
              </w:rPr>
              <w:t>00</w:t>
            </w:r>
          </w:p>
        </w:tc>
      </w:tr>
      <w:tr w:rsidR="00F02CDD" w:rsidRPr="00C505CD" w:rsidTr="00142899">
        <w:trPr>
          <w:trHeight w:val="720"/>
        </w:trPr>
        <w:tc>
          <w:tcPr>
            <w:tcW w:w="1418" w:type="dxa"/>
            <w:vMerge/>
            <w:tcBorders>
              <w:top w:val="nil"/>
              <w:left w:val="single" w:sz="12" w:space="0" w:color="auto"/>
              <w:bottom w:val="single" w:sz="4" w:space="0" w:color="000000"/>
              <w:right w:val="single" w:sz="4" w:space="0" w:color="auto"/>
            </w:tcBorders>
            <w:vAlign w:val="center"/>
            <w:hideMark/>
          </w:tcPr>
          <w:p w:rsidR="002843A6" w:rsidRPr="00C505CD" w:rsidRDefault="002843A6" w:rsidP="00387DF5">
            <w:pPr>
              <w:pStyle w:val="143"/>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3.蒐集國內外測驗機構試題相關資料</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C179CD">
            <w:pPr>
              <w:pStyle w:val="143"/>
              <w:ind w:left="100" w:hanging="100"/>
              <w:jc w:val="right"/>
              <w:rPr>
                <w:rFonts w:hAnsi="標楷體"/>
                <w:bCs/>
                <w:sz w:val="22"/>
                <w:szCs w:val="22"/>
              </w:rPr>
            </w:pPr>
            <w:r w:rsidRPr="00C505CD">
              <w:rPr>
                <w:rFonts w:hAnsi="標楷體" w:hint="eastAsia"/>
                <w:bCs/>
                <w:sz w:val="22"/>
                <w:szCs w:val="22"/>
              </w:rPr>
              <w:t>3</w:t>
            </w:r>
            <w:r w:rsidR="00D92DED" w:rsidRPr="00C505CD">
              <w:rPr>
                <w:rFonts w:hAnsi="標楷體" w:hint="eastAsia"/>
                <w:bCs/>
                <w:sz w:val="22"/>
                <w:szCs w:val="22"/>
              </w:rPr>
              <w:t>0</w:t>
            </w:r>
            <w:r w:rsidRPr="00C505CD">
              <w:rPr>
                <w:rFonts w:hAnsi="標楷體" w:hint="eastAsia"/>
                <w:bCs/>
                <w:sz w:val="22"/>
                <w:szCs w:val="22"/>
              </w:rPr>
              <w:t>0</w:t>
            </w: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3</w:t>
            </w:r>
            <w:r w:rsidR="00D92DED" w:rsidRPr="00C505CD">
              <w:rPr>
                <w:rFonts w:hAnsi="標楷體" w:hint="eastAsia"/>
                <w:bCs/>
                <w:sz w:val="22"/>
                <w:szCs w:val="22"/>
              </w:rPr>
              <w:t>0</w:t>
            </w:r>
            <w:r w:rsidRPr="00C505CD">
              <w:rPr>
                <w:rFonts w:hAnsi="標楷體" w:hint="eastAsia"/>
                <w:bCs/>
                <w:sz w:val="22"/>
                <w:szCs w:val="22"/>
              </w:rPr>
              <w:t>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hint="eastAsia"/>
                <w:bCs/>
                <w:sz w:val="22"/>
                <w:szCs w:val="22"/>
              </w:rPr>
              <w:t>300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hint="eastAsia"/>
                <w:bCs/>
                <w:sz w:val="22"/>
                <w:szCs w:val="22"/>
              </w:rPr>
              <w:t>300</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1</w:t>
            </w:r>
            <w:r w:rsidR="00D92DED" w:rsidRPr="00C505CD">
              <w:rPr>
                <w:rFonts w:hAnsi="標楷體" w:hint="eastAsia"/>
                <w:bCs/>
                <w:sz w:val="22"/>
                <w:szCs w:val="22"/>
              </w:rPr>
              <w:t>,</w:t>
            </w:r>
            <w:r w:rsidRPr="00C505CD">
              <w:rPr>
                <w:rFonts w:hAnsi="標楷體" w:hint="eastAsia"/>
                <w:bCs/>
                <w:sz w:val="22"/>
                <w:szCs w:val="22"/>
              </w:rPr>
              <w:t>2</w:t>
            </w:r>
            <w:r w:rsidR="00D92DED" w:rsidRPr="00C505CD">
              <w:rPr>
                <w:rFonts w:hAnsi="標楷體" w:hint="eastAsia"/>
                <w:bCs/>
                <w:sz w:val="22"/>
                <w:szCs w:val="22"/>
              </w:rPr>
              <w:t>0</w:t>
            </w:r>
            <w:r w:rsidRPr="00C505CD">
              <w:rPr>
                <w:rFonts w:hAnsi="標楷體" w:hint="eastAsia"/>
                <w:bCs/>
                <w:sz w:val="22"/>
                <w:szCs w:val="22"/>
              </w:rPr>
              <w:t>0</w:t>
            </w:r>
          </w:p>
        </w:tc>
      </w:tr>
      <w:tr w:rsidR="00C179CD" w:rsidRPr="00C505CD" w:rsidTr="00142899">
        <w:trPr>
          <w:trHeight w:val="454"/>
        </w:trPr>
        <w:tc>
          <w:tcPr>
            <w:tcW w:w="4111" w:type="dxa"/>
            <w:gridSpan w:val="2"/>
            <w:tcBorders>
              <w:top w:val="nil"/>
              <w:left w:val="single" w:sz="12" w:space="0" w:color="auto"/>
              <w:bottom w:val="single" w:sz="12" w:space="0" w:color="auto"/>
              <w:right w:val="single" w:sz="4" w:space="0" w:color="auto"/>
            </w:tcBorders>
            <w:shd w:val="clear" w:color="auto" w:fill="auto"/>
            <w:noWrap/>
            <w:vAlign w:val="center"/>
            <w:hideMark/>
          </w:tcPr>
          <w:p w:rsidR="002843A6" w:rsidRPr="00C505CD" w:rsidRDefault="002843A6" w:rsidP="00387DF5">
            <w:pPr>
              <w:pStyle w:val="143"/>
              <w:rPr>
                <w:rFonts w:hAnsi="標楷體"/>
                <w:bCs/>
                <w:sz w:val="22"/>
                <w:szCs w:val="22"/>
              </w:rPr>
            </w:pPr>
            <w:r w:rsidRPr="00C505CD">
              <w:rPr>
                <w:rFonts w:hAnsi="標楷體" w:hint="eastAsia"/>
                <w:bCs/>
                <w:sz w:val="22"/>
                <w:szCs w:val="22"/>
              </w:rPr>
              <w:t>總計</w:t>
            </w:r>
          </w:p>
        </w:tc>
        <w:tc>
          <w:tcPr>
            <w:tcW w:w="992" w:type="dxa"/>
            <w:tcBorders>
              <w:top w:val="nil"/>
              <w:left w:val="nil"/>
              <w:bottom w:val="single" w:sz="12" w:space="0" w:color="auto"/>
              <w:right w:val="single" w:sz="4"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9</w:t>
            </w:r>
            <w:r w:rsidR="00D92DED" w:rsidRPr="00C505CD">
              <w:rPr>
                <w:rFonts w:hAnsi="標楷體" w:hint="eastAsia"/>
                <w:bCs/>
                <w:sz w:val="22"/>
                <w:szCs w:val="22"/>
              </w:rPr>
              <w:t>,</w:t>
            </w:r>
            <w:r w:rsidRPr="00C505CD">
              <w:rPr>
                <w:rFonts w:hAnsi="標楷體"/>
                <w:bCs/>
                <w:sz w:val="22"/>
                <w:szCs w:val="22"/>
              </w:rPr>
              <w:t>66</w:t>
            </w:r>
            <w:r w:rsidR="00D92DED" w:rsidRPr="00C505CD">
              <w:rPr>
                <w:rFonts w:hAnsi="標楷體" w:hint="eastAsia"/>
                <w:bCs/>
                <w:sz w:val="22"/>
                <w:szCs w:val="22"/>
              </w:rPr>
              <w:t>0</w:t>
            </w:r>
          </w:p>
        </w:tc>
        <w:tc>
          <w:tcPr>
            <w:tcW w:w="993" w:type="dxa"/>
            <w:tcBorders>
              <w:top w:val="nil"/>
              <w:left w:val="nil"/>
              <w:bottom w:val="single" w:sz="12" w:space="0" w:color="auto"/>
              <w:right w:val="single" w:sz="4" w:space="0" w:color="auto"/>
            </w:tcBorders>
            <w:shd w:val="clear" w:color="auto" w:fill="auto"/>
            <w:noWrap/>
            <w:vAlign w:val="center"/>
            <w:hideMark/>
          </w:tcPr>
          <w:p w:rsidR="002843A6" w:rsidRPr="00C505CD" w:rsidRDefault="00D92DED" w:rsidP="00F02CDD">
            <w:pPr>
              <w:pStyle w:val="143"/>
              <w:jc w:val="right"/>
              <w:rPr>
                <w:rFonts w:hAnsi="標楷體"/>
                <w:bCs/>
                <w:sz w:val="22"/>
                <w:szCs w:val="22"/>
              </w:rPr>
            </w:pPr>
            <w:r w:rsidRPr="00C505CD">
              <w:rPr>
                <w:rFonts w:hAnsi="標楷體"/>
                <w:bCs/>
                <w:sz w:val="22"/>
                <w:szCs w:val="22"/>
              </w:rPr>
              <w:t>9</w:t>
            </w:r>
            <w:r w:rsidRPr="00C505CD">
              <w:rPr>
                <w:rFonts w:hAnsi="標楷體" w:hint="eastAsia"/>
                <w:bCs/>
                <w:sz w:val="22"/>
                <w:szCs w:val="22"/>
              </w:rPr>
              <w:t>,</w:t>
            </w:r>
            <w:r w:rsidRPr="00C505CD">
              <w:rPr>
                <w:rFonts w:hAnsi="標楷體"/>
                <w:bCs/>
                <w:sz w:val="22"/>
                <w:szCs w:val="22"/>
              </w:rPr>
              <w:t>66</w:t>
            </w:r>
            <w:r w:rsidRPr="00C505CD">
              <w:rPr>
                <w:rFonts w:hAnsi="標楷體" w:hint="eastAsia"/>
                <w:bCs/>
                <w:sz w:val="22"/>
                <w:szCs w:val="22"/>
              </w:rPr>
              <w:t>0</w:t>
            </w:r>
          </w:p>
        </w:tc>
        <w:tc>
          <w:tcPr>
            <w:tcW w:w="992" w:type="dxa"/>
            <w:tcBorders>
              <w:top w:val="nil"/>
              <w:left w:val="nil"/>
              <w:bottom w:val="single" w:sz="12" w:space="0" w:color="auto"/>
              <w:right w:val="single" w:sz="4"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5</w:t>
            </w:r>
            <w:r w:rsidR="00D92DED" w:rsidRPr="00C505CD">
              <w:rPr>
                <w:rFonts w:hAnsi="標楷體" w:hint="eastAsia"/>
                <w:bCs/>
                <w:sz w:val="22"/>
                <w:szCs w:val="22"/>
              </w:rPr>
              <w:t>,</w:t>
            </w:r>
            <w:r w:rsidRPr="00C505CD">
              <w:rPr>
                <w:rFonts w:hAnsi="標楷體"/>
                <w:bCs/>
                <w:sz w:val="22"/>
                <w:szCs w:val="22"/>
              </w:rPr>
              <w:t>0</w:t>
            </w:r>
            <w:r w:rsidR="00D92DED" w:rsidRPr="00C505CD">
              <w:rPr>
                <w:rFonts w:hAnsi="標楷體" w:hint="eastAsia"/>
                <w:bCs/>
                <w:sz w:val="22"/>
                <w:szCs w:val="22"/>
              </w:rPr>
              <w:t>0</w:t>
            </w:r>
            <w:r w:rsidRPr="00C505CD">
              <w:rPr>
                <w:rFonts w:hAnsi="標楷體"/>
                <w:bCs/>
                <w:sz w:val="22"/>
                <w:szCs w:val="22"/>
              </w:rPr>
              <w:t>0</w:t>
            </w:r>
          </w:p>
        </w:tc>
        <w:tc>
          <w:tcPr>
            <w:tcW w:w="992" w:type="dxa"/>
            <w:tcBorders>
              <w:top w:val="nil"/>
              <w:left w:val="nil"/>
              <w:bottom w:val="single" w:sz="12" w:space="0" w:color="auto"/>
              <w:right w:val="single" w:sz="4"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6</w:t>
            </w:r>
            <w:r w:rsidR="00D92DED" w:rsidRPr="00C505CD">
              <w:rPr>
                <w:rFonts w:hAnsi="標楷體" w:hint="eastAsia"/>
                <w:bCs/>
                <w:sz w:val="22"/>
                <w:szCs w:val="22"/>
              </w:rPr>
              <w:t>,</w:t>
            </w:r>
            <w:r w:rsidRPr="00C505CD">
              <w:rPr>
                <w:rFonts w:hAnsi="標楷體"/>
                <w:bCs/>
                <w:sz w:val="22"/>
                <w:szCs w:val="22"/>
              </w:rPr>
              <w:t>8</w:t>
            </w:r>
            <w:r w:rsidR="00D92DED" w:rsidRPr="00C505CD">
              <w:rPr>
                <w:rFonts w:hAnsi="標楷體" w:hint="eastAsia"/>
                <w:bCs/>
                <w:sz w:val="22"/>
                <w:szCs w:val="22"/>
              </w:rPr>
              <w:t>0</w:t>
            </w:r>
            <w:r w:rsidRPr="00C505CD">
              <w:rPr>
                <w:rFonts w:hAnsi="標楷體"/>
                <w:bCs/>
                <w:sz w:val="22"/>
                <w:szCs w:val="22"/>
              </w:rPr>
              <w:t>0</w:t>
            </w:r>
          </w:p>
        </w:tc>
        <w:tc>
          <w:tcPr>
            <w:tcW w:w="992" w:type="dxa"/>
            <w:tcBorders>
              <w:top w:val="nil"/>
              <w:left w:val="nil"/>
              <w:bottom w:val="single" w:sz="12"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31</w:t>
            </w:r>
            <w:r w:rsidR="00D92DED" w:rsidRPr="00C505CD">
              <w:rPr>
                <w:rFonts w:hAnsi="標楷體" w:hint="eastAsia"/>
                <w:bCs/>
                <w:sz w:val="22"/>
                <w:szCs w:val="22"/>
              </w:rPr>
              <w:t>,</w:t>
            </w:r>
            <w:r w:rsidRPr="00C505CD">
              <w:rPr>
                <w:rFonts w:hAnsi="標楷體"/>
                <w:bCs/>
                <w:sz w:val="22"/>
                <w:szCs w:val="22"/>
              </w:rPr>
              <w:t>12</w:t>
            </w:r>
            <w:r w:rsidR="00D92DED" w:rsidRPr="00C505CD">
              <w:rPr>
                <w:rFonts w:hAnsi="標楷體" w:hint="eastAsia"/>
                <w:bCs/>
                <w:sz w:val="22"/>
                <w:szCs w:val="22"/>
              </w:rPr>
              <w:t>0</w:t>
            </w:r>
          </w:p>
        </w:tc>
      </w:tr>
    </w:tbl>
    <w:p w:rsidR="00A47605" w:rsidRPr="00C505CD" w:rsidRDefault="00E47F76" w:rsidP="00E47F76">
      <w:pPr>
        <w:spacing w:line="360" w:lineRule="exact"/>
        <w:ind w:leftChars="-200" w:left="-567" w:firstLineChars="0" w:firstLine="0"/>
        <w:rPr>
          <w:rFonts w:hAnsi="標楷體"/>
          <w:bCs/>
          <w:snapToGrid/>
          <w:sz w:val="24"/>
          <w:szCs w:val="22"/>
        </w:rPr>
      </w:pPr>
      <w:r w:rsidRPr="00C505CD">
        <w:rPr>
          <w:rFonts w:hAnsi="標楷體" w:hint="eastAsia"/>
          <w:bCs/>
          <w:sz w:val="24"/>
          <w:szCs w:val="24"/>
        </w:rPr>
        <w:t>資料來源：考選部提供。</w:t>
      </w:r>
    </w:p>
    <w:p w:rsidR="0028385E" w:rsidRPr="00C505CD" w:rsidRDefault="0028385E" w:rsidP="0028385E">
      <w:pPr>
        <w:pStyle w:val="a6"/>
        <w:ind w:left="851" w:hanging="284"/>
        <w:rPr>
          <w:rFonts w:hAnsi="標楷體" w:hint="eastAsia"/>
          <w:b/>
          <w:snapToGrid/>
        </w:rPr>
      </w:pPr>
      <w:r w:rsidRPr="00C505CD">
        <w:rPr>
          <w:rFonts w:hAnsi="標楷體" w:hint="eastAsia"/>
          <w:b/>
          <w:snapToGrid/>
        </w:rPr>
        <w:t>(</w:t>
      </w:r>
      <w:r w:rsidR="00B532CE" w:rsidRPr="00C505CD">
        <w:rPr>
          <w:rFonts w:hAnsi="標楷體" w:hint="eastAsia"/>
          <w:b/>
          <w:snapToGrid/>
        </w:rPr>
        <w:t>二</w:t>
      </w:r>
      <w:r w:rsidRPr="00C505CD">
        <w:rPr>
          <w:rFonts w:hAnsi="標楷體" w:hint="eastAsia"/>
          <w:b/>
          <w:snapToGrid/>
        </w:rPr>
        <w:t>)</w:t>
      </w:r>
      <w:r w:rsidR="00F74511" w:rsidRPr="00C505CD">
        <w:rPr>
          <w:rFonts w:hAnsi="標楷體" w:hint="eastAsia"/>
          <w:b/>
          <w:snapToGrid/>
        </w:rPr>
        <w:t>截至114年8月底止</w:t>
      </w:r>
      <w:r w:rsidR="00F02CDD" w:rsidRPr="00C505CD">
        <w:rPr>
          <w:rFonts w:hAnsi="標楷體" w:hint="eastAsia"/>
          <w:b/>
          <w:snapToGrid/>
        </w:rPr>
        <w:t>，年度</w:t>
      </w:r>
      <w:r w:rsidR="00F74511" w:rsidRPr="00C505CD">
        <w:rPr>
          <w:rFonts w:hAnsi="標楷體" w:hint="eastAsia"/>
          <w:b/>
          <w:snapToGrid/>
        </w:rPr>
        <w:t>執行率不及</w:t>
      </w:r>
      <w:r w:rsidR="00142899" w:rsidRPr="00C505CD">
        <w:rPr>
          <w:rFonts w:hAnsi="標楷體" w:hint="eastAsia"/>
          <w:b/>
          <w:snapToGrid/>
        </w:rPr>
        <w:t>三</w:t>
      </w:r>
      <w:r w:rsidR="00F74511" w:rsidRPr="00C505CD">
        <w:rPr>
          <w:rFonts w:hAnsi="標楷體" w:hint="eastAsia"/>
          <w:b/>
          <w:snapToGrid/>
        </w:rPr>
        <w:t>成，允宜檢討積極辦理</w:t>
      </w:r>
    </w:p>
    <w:p w:rsidR="0028385E" w:rsidRPr="00C505CD" w:rsidRDefault="0042661D" w:rsidP="0042661D">
      <w:pPr>
        <w:pStyle w:val="22"/>
        <w:ind w:left="850" w:firstLine="567"/>
        <w:rPr>
          <w:bCs/>
        </w:rPr>
      </w:pPr>
      <w:r w:rsidRPr="00C505CD">
        <w:rPr>
          <w:rFonts w:hint="eastAsia"/>
          <w:bCs/>
        </w:rPr>
        <w:t>據該部</w:t>
      </w:r>
      <w:r w:rsidR="00FB4269" w:rsidRPr="00C505CD">
        <w:rPr>
          <w:rFonts w:hint="eastAsia"/>
          <w:bCs/>
        </w:rPr>
        <w:t>說明</w:t>
      </w:r>
      <w:r w:rsidR="00CF19F1" w:rsidRPr="00C505CD">
        <w:rPr>
          <w:rFonts w:hint="eastAsia"/>
          <w:bCs/>
        </w:rPr>
        <w:t>該</w:t>
      </w:r>
      <w:r w:rsidR="005921CC" w:rsidRPr="00C505CD">
        <w:rPr>
          <w:rFonts w:hint="eastAsia"/>
          <w:bCs/>
        </w:rPr>
        <w:t>計畫</w:t>
      </w:r>
      <w:r w:rsidR="00AF6B3A" w:rsidRPr="00C505CD">
        <w:rPr>
          <w:rFonts w:hint="eastAsia"/>
          <w:bCs/>
        </w:rPr>
        <w:t>114年度預算原編列966萬元，</w:t>
      </w:r>
      <w:r w:rsidR="005921CC" w:rsidRPr="00C505CD">
        <w:rPr>
          <w:rFonts w:hint="eastAsia"/>
          <w:bCs/>
        </w:rPr>
        <w:t>經</w:t>
      </w:r>
      <w:r w:rsidR="00C435EC" w:rsidRPr="00C505CD">
        <w:rPr>
          <w:rFonts w:hint="eastAsia"/>
          <w:bCs/>
        </w:rPr>
        <w:t>本院審議後</w:t>
      </w:r>
      <w:r w:rsidR="005921CC" w:rsidRPr="00C505CD">
        <w:rPr>
          <w:rFonts w:hint="eastAsia"/>
          <w:bCs/>
        </w:rPr>
        <w:t>預算</w:t>
      </w:r>
      <w:r w:rsidR="00C435EC" w:rsidRPr="00C505CD">
        <w:rPr>
          <w:rFonts w:hint="eastAsia"/>
          <w:bCs/>
        </w:rPr>
        <w:t>數</w:t>
      </w:r>
      <w:r w:rsidR="005921CC" w:rsidRPr="00C505CD">
        <w:rPr>
          <w:rFonts w:hint="eastAsia"/>
          <w:bCs/>
        </w:rPr>
        <w:t>為903萬7千元</w:t>
      </w:r>
      <w:r w:rsidR="00AF6B3A" w:rsidRPr="00C505CD">
        <w:rPr>
          <w:rFonts w:hint="eastAsia"/>
          <w:bCs/>
        </w:rPr>
        <w:t>，爰計畫配合酌</w:t>
      </w:r>
      <w:r w:rsidR="005921CC" w:rsidRPr="00C505CD">
        <w:rPr>
          <w:rFonts w:hint="eastAsia"/>
          <w:bCs/>
        </w:rPr>
        <w:t>予</w:t>
      </w:r>
      <w:r w:rsidR="00AF6B3A" w:rsidRPr="00C505CD">
        <w:rPr>
          <w:rFonts w:hint="eastAsia"/>
          <w:bCs/>
        </w:rPr>
        <w:t>變更</w:t>
      </w:r>
      <w:r w:rsidR="008540B0" w:rsidRPr="00C505CD">
        <w:rPr>
          <w:rFonts w:hAnsi="標楷體" w:hint="eastAsia"/>
          <w:bCs/>
        </w:rPr>
        <w:t>，</w:t>
      </w:r>
      <w:r w:rsidR="008540B0" w:rsidRPr="00C505CD">
        <w:rPr>
          <w:rFonts w:hint="eastAsia"/>
          <w:bCs/>
        </w:rPr>
        <w:t>截至本年</w:t>
      </w:r>
      <w:r w:rsidR="0090721D" w:rsidRPr="00C505CD">
        <w:rPr>
          <w:rFonts w:hint="eastAsia"/>
          <w:bCs/>
        </w:rPr>
        <w:t>8月底</w:t>
      </w:r>
      <w:r w:rsidR="008540B0" w:rsidRPr="00C505CD">
        <w:rPr>
          <w:rFonts w:hint="eastAsia"/>
          <w:bCs/>
        </w:rPr>
        <w:t>該</w:t>
      </w:r>
      <w:r w:rsidRPr="00C505CD">
        <w:rPr>
          <w:rFonts w:hint="eastAsia"/>
          <w:bCs/>
        </w:rPr>
        <w:t>計</w:t>
      </w:r>
      <w:r w:rsidR="0031102D" w:rsidRPr="00C505CD">
        <w:rPr>
          <w:rFonts w:hint="eastAsia"/>
          <w:bCs/>
        </w:rPr>
        <w:t>畫</w:t>
      </w:r>
      <w:r w:rsidR="008540B0" w:rsidRPr="00C505CD">
        <w:rPr>
          <w:rFonts w:hint="eastAsia"/>
          <w:bCs/>
        </w:rPr>
        <w:t>執行數為216萬9千元</w:t>
      </w:r>
      <w:r w:rsidR="00CF19F1" w:rsidRPr="00C505CD">
        <w:rPr>
          <w:rFonts w:hAnsi="標楷體" w:hint="eastAsia"/>
          <w:bCs/>
        </w:rPr>
        <w:t>，</w:t>
      </w:r>
      <w:r w:rsidR="0003675B" w:rsidRPr="00C505CD">
        <w:rPr>
          <w:rFonts w:hAnsi="標楷體" w:hint="eastAsia"/>
          <w:bCs/>
        </w:rPr>
        <w:t>占</w:t>
      </w:r>
      <w:r w:rsidR="00CF19F1" w:rsidRPr="00C505CD">
        <w:rPr>
          <w:rFonts w:hint="eastAsia"/>
          <w:bCs/>
        </w:rPr>
        <w:t>全年預算數24.0%</w:t>
      </w:r>
      <w:r w:rsidR="00CF19F1" w:rsidRPr="00C505CD">
        <w:rPr>
          <w:rFonts w:hAnsi="標楷體" w:hint="eastAsia"/>
          <w:bCs/>
        </w:rPr>
        <w:t>，</w:t>
      </w:r>
      <w:r w:rsidR="00CF19F1" w:rsidRPr="00C505CD">
        <w:rPr>
          <w:rFonts w:hint="eastAsia"/>
          <w:bCs/>
        </w:rPr>
        <w:t>詢據該部說明</w:t>
      </w:r>
      <w:r w:rsidR="00CF19F1" w:rsidRPr="00C505CD">
        <w:rPr>
          <w:rFonts w:hAnsi="標楷體" w:hint="eastAsia"/>
          <w:bCs/>
        </w:rPr>
        <w:t>，</w:t>
      </w:r>
      <w:r w:rsidR="00383BFD" w:rsidRPr="00C505CD">
        <w:rPr>
          <w:rFonts w:hAnsi="標楷體" w:hint="eastAsia"/>
          <w:bCs/>
        </w:rPr>
        <w:t>第一項執行策略中有關委託蒐集國內外公私部門之口試試題及口試培訓資料、辦理特定類科「國家考試筆試題型命題參考手冊」編製</w:t>
      </w:r>
      <w:r w:rsidR="0003675B" w:rsidRPr="00C505CD">
        <w:rPr>
          <w:rFonts w:hAnsi="標楷體" w:hint="eastAsia"/>
          <w:bCs/>
        </w:rPr>
        <w:t>；</w:t>
      </w:r>
      <w:r w:rsidR="00A0034A" w:rsidRPr="00C505CD">
        <w:rPr>
          <w:rFonts w:hAnsi="標楷體" w:hint="eastAsia"/>
          <w:bCs/>
        </w:rPr>
        <w:t>第二項執行策略中有關運用套裝軟體進行考試結果分析等3項工作執行率偏低，甚有不及</w:t>
      </w:r>
      <w:r w:rsidR="0003675B" w:rsidRPr="00C505CD">
        <w:rPr>
          <w:rFonts w:hAnsi="標楷體" w:hint="eastAsia"/>
          <w:bCs/>
        </w:rPr>
        <w:t>一</w:t>
      </w:r>
      <w:r w:rsidR="00A0034A" w:rsidRPr="00C505CD">
        <w:rPr>
          <w:rFonts w:hAnsi="標楷體" w:hint="eastAsia"/>
          <w:bCs/>
        </w:rPr>
        <w:t>成者，</w:t>
      </w:r>
      <w:r w:rsidR="00C179CD" w:rsidRPr="00C505CD">
        <w:rPr>
          <w:rFonts w:hAnsi="標楷體" w:hint="eastAsia"/>
          <w:bCs/>
        </w:rPr>
        <w:t>充宜檢討儘速辦理。</w:t>
      </w:r>
    </w:p>
    <w:p w:rsidR="00A47605" w:rsidRPr="00C505CD" w:rsidRDefault="00E47F76" w:rsidP="00A47605">
      <w:pPr>
        <w:ind w:left="567" w:firstLine="567"/>
        <w:rPr>
          <w:rFonts w:hAnsi="標楷體" w:hint="eastAsia"/>
          <w:bCs/>
        </w:rPr>
      </w:pPr>
      <w:r w:rsidRPr="00C505CD">
        <w:rPr>
          <w:rFonts w:hAnsi="標楷體" w:hint="eastAsia"/>
          <w:bCs/>
          <w:snapToGrid/>
        </w:rPr>
        <w:t>綜上，</w:t>
      </w:r>
      <w:r w:rsidR="00C179CD" w:rsidRPr="00C505CD">
        <w:rPr>
          <w:rFonts w:hAnsi="標楷體" w:hint="eastAsia"/>
          <w:bCs/>
          <w:snapToGrid/>
        </w:rPr>
        <w:t>考選部辦理「精進國家考試測驗技術發展及試題品質計畫」迄至</w:t>
      </w:r>
      <w:r w:rsidR="0003675B" w:rsidRPr="00C505CD">
        <w:rPr>
          <w:rFonts w:hAnsi="標楷體" w:hint="eastAsia"/>
          <w:bCs/>
          <w:snapToGrid/>
        </w:rPr>
        <w:t>114</w:t>
      </w:r>
      <w:r w:rsidR="00C179CD" w:rsidRPr="00C505CD">
        <w:rPr>
          <w:rFonts w:hAnsi="標楷體" w:hint="eastAsia"/>
          <w:bCs/>
          <w:snapToGrid/>
        </w:rPr>
        <w:t>年度8月底，預算執行率偏低，鑑於114年度預算執行期間僅剩</w:t>
      </w:r>
      <w:r w:rsidR="0003675B" w:rsidRPr="00C505CD">
        <w:rPr>
          <w:rFonts w:hAnsi="標楷體" w:hint="eastAsia"/>
          <w:bCs/>
          <w:snapToGrid/>
        </w:rPr>
        <w:t>4</w:t>
      </w:r>
      <w:r w:rsidR="00C179CD" w:rsidRPr="00C505CD">
        <w:rPr>
          <w:rFonts w:hAnsi="標楷體" w:hint="eastAsia"/>
          <w:bCs/>
          <w:snapToGrid/>
        </w:rPr>
        <w:t>個月，充宜檢討儘速辦理。</w:t>
      </w:r>
    </w:p>
    <w:p w:rsidR="00A973E5" w:rsidRPr="00C505CD" w:rsidRDefault="00A973E5" w:rsidP="00194577">
      <w:pPr>
        <w:pStyle w:val="14"/>
        <w:ind w:left="567" w:hanging="567"/>
        <w:rPr>
          <w:rFonts w:hAnsi="標楷體" w:hint="eastAsia"/>
          <w:b w:val="0"/>
          <w:bCs/>
        </w:rPr>
      </w:pPr>
    </w:p>
    <w:p w:rsidR="00227968" w:rsidRPr="00C505CD" w:rsidRDefault="00227968" w:rsidP="00FC47BD">
      <w:pPr>
        <w:pStyle w:val="142"/>
        <w:ind w:left="567" w:hanging="567"/>
        <w:rPr>
          <w:rFonts w:hAnsi="標楷體" w:hint="eastAsia"/>
        </w:rPr>
      </w:pPr>
      <w:bookmarkStart w:id="14" w:name="_Toc213169121"/>
      <w:r w:rsidRPr="00C505CD">
        <w:rPr>
          <w:rFonts w:hAnsi="標楷體" w:hint="eastAsia"/>
        </w:rPr>
        <w:t>肆、銓敘部</w:t>
      </w:r>
      <w:bookmarkEnd w:id="14"/>
    </w:p>
    <w:p w:rsidR="00F376C1" w:rsidRPr="00C505CD" w:rsidRDefault="00274393" w:rsidP="00A47605">
      <w:pPr>
        <w:pStyle w:val="14"/>
        <w:ind w:left="567" w:hanging="567"/>
        <w:rPr>
          <w:rFonts w:hAnsi="標楷體"/>
        </w:rPr>
      </w:pPr>
      <w:bookmarkStart w:id="15" w:name="_Toc20207662"/>
      <w:bookmarkStart w:id="16" w:name="_Toc52003039"/>
      <w:bookmarkStart w:id="17" w:name="_Toc110417162"/>
      <w:bookmarkStart w:id="18" w:name="_Toc213169122"/>
      <w:r w:rsidRPr="00C505CD">
        <w:rPr>
          <w:rFonts w:hAnsi="標楷體" w:hint="eastAsia"/>
        </w:rPr>
        <w:t>七</w:t>
      </w:r>
      <w:r w:rsidR="00F376C1" w:rsidRPr="00C505CD">
        <w:rPr>
          <w:rFonts w:hAnsi="標楷體" w:hint="eastAsia"/>
        </w:rPr>
        <w:t>、新增辦理「</w:t>
      </w:r>
      <w:r w:rsidR="00551D99" w:rsidRPr="00C505CD">
        <w:rPr>
          <w:rFonts w:hAnsi="標楷體" w:hint="eastAsia"/>
        </w:rPr>
        <w:t>打造以人為本的AI智慧銓敘服務計畫</w:t>
      </w:r>
      <w:r w:rsidR="00F376C1" w:rsidRPr="00C505CD">
        <w:rPr>
          <w:rFonts w:hAnsi="標楷體" w:hint="eastAsia"/>
        </w:rPr>
        <w:t>」</w:t>
      </w:r>
      <w:r w:rsidR="001B3EB6" w:rsidRPr="00C505CD">
        <w:rPr>
          <w:rFonts w:hAnsi="標楷體" w:hint="eastAsia"/>
        </w:rPr>
        <w:t>以</w:t>
      </w:r>
      <w:r w:rsidR="00F376C1" w:rsidRPr="00C505CD">
        <w:rPr>
          <w:rFonts w:hAnsi="標楷體" w:hint="eastAsia"/>
        </w:rPr>
        <w:t>建構</w:t>
      </w:r>
      <w:r w:rsidR="00AA61D9" w:rsidRPr="00C505CD">
        <w:rPr>
          <w:rFonts w:hAnsi="標楷體" w:hint="eastAsia"/>
        </w:rPr>
        <w:t>AI智慧</w:t>
      </w:r>
      <w:r w:rsidR="00F376C1" w:rsidRPr="00C505CD">
        <w:rPr>
          <w:rFonts w:hAnsi="標楷體" w:hint="eastAsia"/>
        </w:rPr>
        <w:t>銓敘服務等事項，</w:t>
      </w:r>
      <w:r w:rsidR="00AA61D9" w:rsidRPr="00C505CD">
        <w:rPr>
          <w:rFonts w:hAnsi="標楷體" w:hint="eastAsia"/>
        </w:rPr>
        <w:t>允宜</w:t>
      </w:r>
      <w:r w:rsidR="00FB7F87" w:rsidRPr="00C505CD">
        <w:rPr>
          <w:rFonts w:hAnsi="標楷體" w:hint="eastAsia"/>
        </w:rPr>
        <w:t>注意與其他系統整合之相容性及</w:t>
      </w:r>
      <w:r w:rsidR="00E546EE" w:rsidRPr="00C505CD">
        <w:rPr>
          <w:rFonts w:hAnsi="標楷體" w:hint="eastAsia"/>
        </w:rPr>
        <w:t>強化</w:t>
      </w:r>
      <w:r w:rsidR="00FB7F87" w:rsidRPr="00C505CD">
        <w:rPr>
          <w:rFonts w:hAnsi="標楷體" w:hint="eastAsia"/>
        </w:rPr>
        <w:t>資安防</w:t>
      </w:r>
      <w:r w:rsidR="00FB7F87" w:rsidRPr="00C505CD">
        <w:rPr>
          <w:rFonts w:hAnsi="標楷體" w:hint="eastAsia"/>
          <w:lang w:eastAsia="zh-HK"/>
        </w:rPr>
        <w:t>護</w:t>
      </w:r>
      <w:r w:rsidR="00E546EE" w:rsidRPr="00C505CD">
        <w:rPr>
          <w:rFonts w:hAnsi="標楷體" w:hint="eastAsia"/>
          <w:lang w:eastAsia="zh-HK"/>
        </w:rPr>
        <w:t>能力</w:t>
      </w:r>
      <w:r w:rsidR="00FB7F87" w:rsidRPr="00C505CD">
        <w:rPr>
          <w:rFonts w:hAnsi="標楷體" w:hint="eastAsia"/>
          <w:lang w:eastAsia="zh-HK"/>
        </w:rPr>
        <w:t>，</w:t>
      </w:r>
      <w:r w:rsidR="00A40330" w:rsidRPr="00C505CD">
        <w:rPr>
          <w:rFonts w:hAnsi="標楷體" w:hint="eastAsia"/>
          <w:lang w:eastAsia="zh-HK"/>
        </w:rPr>
        <w:t>俾提升銓敘服務之綜效</w:t>
      </w:r>
      <w:bookmarkEnd w:id="18"/>
    </w:p>
    <w:p w:rsidR="00F376C1" w:rsidRPr="00C505CD" w:rsidRDefault="00F376C1" w:rsidP="00F376C1">
      <w:pPr>
        <w:ind w:left="567" w:firstLine="567"/>
        <w:rPr>
          <w:rFonts w:hAnsi="標楷體"/>
          <w:bCs/>
          <w:snapToGrid/>
        </w:rPr>
      </w:pPr>
      <w:r w:rsidRPr="00C505CD">
        <w:rPr>
          <w:rFonts w:hAnsi="標楷體" w:hint="eastAsia"/>
          <w:bCs/>
          <w:snapToGrid/>
        </w:rPr>
        <w:t>銓敘部</w:t>
      </w:r>
      <w:bookmarkStart w:id="19" w:name="_Hlk180479860"/>
      <w:r w:rsidRPr="00C505CD">
        <w:rPr>
          <w:rFonts w:hAnsi="標楷體" w:hint="eastAsia"/>
          <w:bCs/>
          <w:snapToGrid/>
        </w:rPr>
        <w:t>11</w:t>
      </w:r>
      <w:r w:rsidR="009F5F50" w:rsidRPr="00C505CD">
        <w:rPr>
          <w:rFonts w:hAnsi="標楷體" w:hint="eastAsia"/>
          <w:bCs/>
          <w:snapToGrid/>
        </w:rPr>
        <w:t>5</w:t>
      </w:r>
      <w:r w:rsidRPr="00C505CD">
        <w:rPr>
          <w:rFonts w:hAnsi="標楷體" w:hint="eastAsia"/>
          <w:bCs/>
          <w:snapToGrid/>
        </w:rPr>
        <w:t>年度</w:t>
      </w:r>
      <w:r w:rsidR="001B3EB6" w:rsidRPr="00C505CD">
        <w:rPr>
          <w:rFonts w:hAnsi="標楷體" w:hint="eastAsia"/>
          <w:bCs/>
          <w:snapToGrid/>
        </w:rPr>
        <w:t>預算案於</w:t>
      </w:r>
      <w:r w:rsidRPr="00C505CD">
        <w:rPr>
          <w:rFonts w:hAnsi="標楷體" w:hint="eastAsia"/>
          <w:bCs/>
          <w:snapToGrid/>
        </w:rPr>
        <w:t>「一般行政」工作計畫編列「</w:t>
      </w:r>
      <w:r w:rsidR="00FB7F87" w:rsidRPr="00C505CD">
        <w:rPr>
          <w:rFonts w:hAnsi="標楷體" w:hint="eastAsia"/>
          <w:bCs/>
          <w:snapToGrid/>
        </w:rPr>
        <w:t>打造以人為本的AI智慧銓敘服務計畫</w:t>
      </w:r>
      <w:r w:rsidRPr="00C505CD">
        <w:rPr>
          <w:rFonts w:hAnsi="標楷體" w:hint="eastAsia"/>
          <w:bCs/>
          <w:snapToGrid/>
        </w:rPr>
        <w:t>」經費</w:t>
      </w:r>
      <w:r w:rsidR="009F5F50" w:rsidRPr="00C505CD">
        <w:rPr>
          <w:rFonts w:hAnsi="標楷體" w:hint="eastAsia"/>
          <w:bCs/>
          <w:snapToGrid/>
        </w:rPr>
        <w:t>4</w:t>
      </w:r>
      <w:r w:rsidRPr="00C505CD">
        <w:rPr>
          <w:rFonts w:hAnsi="標楷體"/>
          <w:bCs/>
          <w:snapToGrid/>
        </w:rPr>
        <w:t>,</w:t>
      </w:r>
      <w:r w:rsidR="009F5F50" w:rsidRPr="00C505CD">
        <w:rPr>
          <w:rFonts w:hAnsi="標楷體" w:hint="eastAsia"/>
          <w:bCs/>
          <w:snapToGrid/>
        </w:rPr>
        <w:t>137</w:t>
      </w:r>
      <w:r w:rsidRPr="00C505CD">
        <w:rPr>
          <w:rFonts w:hAnsi="標楷體" w:hint="eastAsia"/>
          <w:bCs/>
          <w:snapToGrid/>
        </w:rPr>
        <w:t>萬</w:t>
      </w:r>
      <w:r w:rsidR="007C393A" w:rsidRPr="00C505CD">
        <w:rPr>
          <w:rFonts w:hAnsi="標楷體" w:hint="eastAsia"/>
          <w:bCs/>
          <w:snapToGrid/>
        </w:rPr>
        <w:t>1</w:t>
      </w:r>
      <w:r w:rsidRPr="00C505CD">
        <w:rPr>
          <w:rFonts w:hAnsi="標楷體" w:hint="eastAsia"/>
          <w:bCs/>
          <w:snapToGrid/>
        </w:rPr>
        <w:t>千元</w:t>
      </w:r>
      <w:bookmarkEnd w:id="19"/>
      <w:r w:rsidRPr="00C505CD">
        <w:rPr>
          <w:rFonts w:hAnsi="標楷體" w:hint="eastAsia"/>
          <w:bCs/>
          <w:snapToGrid/>
        </w:rPr>
        <w:t>，包括「資訊服務費」</w:t>
      </w:r>
      <w:r w:rsidR="00700126" w:rsidRPr="00C505CD">
        <w:rPr>
          <w:rFonts w:hAnsi="標楷體"/>
          <w:bCs/>
          <w:snapToGrid/>
        </w:rPr>
        <w:t>1</w:t>
      </w:r>
      <w:r w:rsidR="00700126" w:rsidRPr="00C505CD">
        <w:rPr>
          <w:rFonts w:hAnsi="標楷體" w:hint="eastAsia"/>
          <w:bCs/>
          <w:snapToGrid/>
        </w:rPr>
        <w:t>,</w:t>
      </w:r>
      <w:r w:rsidR="00700126" w:rsidRPr="00C505CD">
        <w:rPr>
          <w:rFonts w:hAnsi="標楷體"/>
          <w:bCs/>
          <w:snapToGrid/>
        </w:rPr>
        <w:t>551</w:t>
      </w:r>
      <w:r w:rsidRPr="00C505CD">
        <w:rPr>
          <w:rFonts w:hAnsi="標楷體" w:hint="eastAsia"/>
          <w:bCs/>
          <w:snapToGrid/>
        </w:rPr>
        <w:t>萬</w:t>
      </w:r>
      <w:r w:rsidR="00700126" w:rsidRPr="00C505CD">
        <w:rPr>
          <w:rFonts w:hAnsi="標楷體"/>
          <w:bCs/>
          <w:snapToGrid/>
        </w:rPr>
        <w:t>4</w:t>
      </w:r>
      <w:r w:rsidRPr="00C505CD">
        <w:rPr>
          <w:rFonts w:hAnsi="標楷體" w:hint="eastAsia"/>
          <w:bCs/>
          <w:snapToGrid/>
        </w:rPr>
        <w:t>千元、「資訊軟硬體設備費」</w:t>
      </w:r>
      <w:r w:rsidR="00700126" w:rsidRPr="00C505CD">
        <w:rPr>
          <w:rFonts w:hAnsi="標楷體"/>
          <w:bCs/>
          <w:snapToGrid/>
        </w:rPr>
        <w:t>2,585</w:t>
      </w:r>
      <w:r w:rsidRPr="00C505CD">
        <w:rPr>
          <w:rFonts w:hAnsi="標楷體" w:hint="eastAsia"/>
          <w:bCs/>
          <w:snapToGrid/>
        </w:rPr>
        <w:t>萬</w:t>
      </w:r>
      <w:r w:rsidR="00700126" w:rsidRPr="00C505CD">
        <w:rPr>
          <w:rFonts w:hAnsi="標楷體"/>
          <w:bCs/>
          <w:snapToGrid/>
        </w:rPr>
        <w:t>7</w:t>
      </w:r>
      <w:r w:rsidRPr="00C505CD">
        <w:rPr>
          <w:rFonts w:hAnsi="標楷體" w:hint="eastAsia"/>
          <w:bCs/>
          <w:snapToGrid/>
        </w:rPr>
        <w:t>千元，用以</w:t>
      </w:r>
      <w:r w:rsidR="005A763F" w:rsidRPr="00C505CD">
        <w:rPr>
          <w:rFonts w:hAnsi="標楷體" w:hint="eastAsia"/>
          <w:bCs/>
          <w:snapToGrid/>
        </w:rPr>
        <w:t>加速推動智慧政府及數位轉型，落實數位公共務服，善用AI人工智慧</w:t>
      </w:r>
      <w:r w:rsidR="000370E9" w:rsidRPr="00C505CD">
        <w:rPr>
          <w:rFonts w:hAnsi="標楷體" w:hint="eastAsia"/>
          <w:bCs/>
          <w:snapToGrid/>
        </w:rPr>
        <w:t>，以服務完善「公務人員公務職涯」之各階段服務</w:t>
      </w:r>
      <w:r w:rsidRPr="00C505CD">
        <w:rPr>
          <w:rFonts w:hAnsi="標楷體" w:hint="eastAsia"/>
          <w:bCs/>
          <w:snapToGrid/>
        </w:rPr>
        <w:t>。經查：</w:t>
      </w:r>
    </w:p>
    <w:p w:rsidR="00F376C1" w:rsidRPr="00C505CD" w:rsidRDefault="00F376C1" w:rsidP="00F376C1">
      <w:pPr>
        <w:pStyle w:val="a6"/>
        <w:ind w:left="851" w:hanging="284"/>
        <w:rPr>
          <w:rFonts w:hAnsi="標楷體"/>
          <w:b/>
          <w:snapToGrid/>
        </w:rPr>
      </w:pPr>
      <w:r w:rsidRPr="00C505CD">
        <w:rPr>
          <w:rFonts w:hAnsi="標楷體" w:hint="eastAsia"/>
          <w:b/>
          <w:snapToGrid/>
        </w:rPr>
        <w:t>(一)「</w:t>
      </w:r>
      <w:r w:rsidR="000370E9" w:rsidRPr="00C505CD">
        <w:rPr>
          <w:rFonts w:hAnsi="標楷體" w:hint="eastAsia"/>
          <w:b/>
          <w:snapToGrid/>
        </w:rPr>
        <w:t>智慧政府數位化精進發展計畫－打造以人為本的AI智慧銓敘服務計畫</w:t>
      </w:r>
      <w:r w:rsidRPr="00C505CD">
        <w:rPr>
          <w:rFonts w:hAnsi="標楷體" w:hint="eastAsia"/>
          <w:b/>
          <w:snapToGrid/>
        </w:rPr>
        <w:t>」預計辦理內容</w:t>
      </w:r>
    </w:p>
    <w:p w:rsidR="00C9768C" w:rsidRPr="00C505CD" w:rsidRDefault="00F376C1" w:rsidP="00C80AA9">
      <w:pPr>
        <w:ind w:leftChars="300" w:left="850" w:firstLine="567"/>
        <w:rPr>
          <w:rFonts w:hAnsi="標楷體" w:hint="eastAsia"/>
          <w:bCs/>
          <w:snapToGrid/>
        </w:rPr>
      </w:pPr>
      <w:r w:rsidRPr="00C505CD">
        <w:rPr>
          <w:rFonts w:hAnsi="標楷體" w:hint="eastAsia"/>
          <w:bCs/>
          <w:snapToGrid/>
        </w:rPr>
        <w:t>為配合考試院數位轉型政策，銓敘部進行銓敘業務數位轉型，</w:t>
      </w:r>
      <w:r w:rsidR="000370E9" w:rsidRPr="00C505CD">
        <w:rPr>
          <w:rFonts w:hAnsi="標楷體" w:hint="eastAsia"/>
          <w:bCs/>
          <w:snapToGrid/>
        </w:rPr>
        <w:t>期</w:t>
      </w:r>
      <w:r w:rsidRPr="00C505CD">
        <w:rPr>
          <w:rFonts w:hAnsi="標楷體" w:hint="eastAsia"/>
          <w:bCs/>
          <w:snapToGrid/>
        </w:rPr>
        <w:t>提升</w:t>
      </w:r>
      <w:r w:rsidR="000370E9" w:rsidRPr="00C505CD">
        <w:rPr>
          <w:rFonts w:hAnsi="標楷體" w:hint="eastAsia"/>
          <w:bCs/>
          <w:snapToGrid/>
        </w:rPr>
        <w:t>銓審業務工作品質與服務</w:t>
      </w:r>
      <w:r w:rsidRPr="00C505CD">
        <w:rPr>
          <w:rFonts w:hAnsi="標楷體" w:hint="eastAsia"/>
          <w:bCs/>
          <w:snapToGrid/>
        </w:rPr>
        <w:t>效能，爰</w:t>
      </w:r>
      <w:r w:rsidR="001B3EB6" w:rsidRPr="00C505CD">
        <w:rPr>
          <w:rFonts w:hAnsi="標楷體" w:hint="eastAsia"/>
          <w:bCs/>
          <w:snapToGrid/>
        </w:rPr>
        <w:t>將</w:t>
      </w:r>
      <w:r w:rsidRPr="00C505CD">
        <w:rPr>
          <w:rFonts w:hAnsi="標楷體" w:hint="eastAsia"/>
          <w:bCs/>
          <w:snapToGrid/>
        </w:rPr>
        <w:t>「</w:t>
      </w:r>
      <w:r w:rsidR="000370E9" w:rsidRPr="00C505CD">
        <w:rPr>
          <w:rFonts w:hAnsi="標楷體" w:hint="eastAsia"/>
          <w:bCs/>
          <w:snapToGrid/>
        </w:rPr>
        <w:t>打造以人為本的AI智慧銓敘服務計畫</w:t>
      </w:r>
      <w:r w:rsidRPr="00C505CD">
        <w:rPr>
          <w:rFonts w:hAnsi="標楷體" w:hint="eastAsia"/>
          <w:bCs/>
          <w:snapToGrid/>
        </w:rPr>
        <w:t>」提報為「</w:t>
      </w:r>
      <w:r w:rsidR="000370E9" w:rsidRPr="00C505CD">
        <w:rPr>
          <w:rFonts w:hAnsi="標楷體" w:hint="eastAsia"/>
          <w:bCs/>
          <w:snapToGrid/>
        </w:rPr>
        <w:t>智慧政府數位化精進發展計畫</w:t>
      </w:r>
      <w:r w:rsidRPr="00C505CD">
        <w:rPr>
          <w:rFonts w:hAnsi="標楷體" w:hint="eastAsia"/>
          <w:bCs/>
          <w:snapToGrid/>
        </w:rPr>
        <w:t>」子計畫，並經行政院核定計畫經費</w:t>
      </w:r>
      <w:r w:rsidR="00915C69" w:rsidRPr="00C505CD">
        <w:rPr>
          <w:rFonts w:hAnsi="標楷體" w:hint="eastAsia"/>
          <w:bCs/>
          <w:snapToGrid/>
        </w:rPr>
        <w:t>4,137萬1千元</w:t>
      </w:r>
      <w:r w:rsidRPr="00C505CD">
        <w:rPr>
          <w:rFonts w:hAnsi="標楷體" w:hint="eastAsia"/>
          <w:bCs/>
          <w:snapToGrid/>
        </w:rPr>
        <w:t>，預計辦理</w:t>
      </w:r>
      <w:r w:rsidR="00D54013" w:rsidRPr="00C505CD">
        <w:rPr>
          <w:rFonts w:hAnsi="標楷體" w:hint="eastAsia"/>
          <w:bCs/>
          <w:snapToGrid/>
        </w:rPr>
        <w:t>應用新興科技輔助銓審作業</w:t>
      </w:r>
      <w:r w:rsidRPr="00C505CD">
        <w:rPr>
          <w:rFonts w:hAnsi="標楷體" w:hint="eastAsia"/>
          <w:bCs/>
          <w:snapToGrid/>
        </w:rPr>
        <w:t>、</w:t>
      </w:r>
      <w:r w:rsidR="00D54013" w:rsidRPr="00C505CD">
        <w:rPr>
          <w:rFonts w:hAnsi="標楷體" w:hint="eastAsia"/>
          <w:bCs/>
          <w:snapToGrid/>
        </w:rPr>
        <w:t>AI智慧銓敘服務數位基礎機制維運</w:t>
      </w:r>
      <w:r w:rsidRPr="00C505CD">
        <w:rPr>
          <w:rFonts w:hAnsi="標楷體" w:hint="eastAsia"/>
          <w:bCs/>
          <w:snapToGrid/>
        </w:rPr>
        <w:t>、</w:t>
      </w:r>
      <w:r w:rsidR="00700126" w:rsidRPr="00C505CD">
        <w:rPr>
          <w:rFonts w:hAnsi="標楷體" w:hint="eastAsia"/>
          <w:bCs/>
          <w:snapToGrid/>
        </w:rPr>
        <w:t>提升資訊安全防護能力</w:t>
      </w:r>
      <w:r w:rsidR="00D54013" w:rsidRPr="00C505CD">
        <w:rPr>
          <w:rFonts w:hAnsi="標楷體" w:hint="eastAsia"/>
          <w:bCs/>
          <w:snapToGrid/>
        </w:rPr>
        <w:t>、建構AI智慧銓敘服務</w:t>
      </w:r>
      <w:r w:rsidRPr="00C505CD">
        <w:rPr>
          <w:rFonts w:hAnsi="標楷體" w:hint="eastAsia"/>
          <w:bCs/>
          <w:snapToGrid/>
        </w:rPr>
        <w:t>，以及</w:t>
      </w:r>
      <w:r w:rsidR="00C80AA9" w:rsidRPr="00C505CD">
        <w:rPr>
          <w:rFonts w:hAnsi="標楷體" w:hint="eastAsia"/>
          <w:bCs/>
          <w:snapToGrid/>
        </w:rPr>
        <w:t>AI智慧銓敘服務數位基礎建置</w:t>
      </w:r>
      <w:r w:rsidRPr="00C505CD">
        <w:rPr>
          <w:rFonts w:hAnsi="標楷體" w:hint="eastAsia"/>
          <w:bCs/>
          <w:snapToGrid/>
        </w:rPr>
        <w:t>等項目(詳表1)。</w:t>
      </w:r>
    </w:p>
    <w:p w:rsidR="00C9768C" w:rsidRPr="00C505CD" w:rsidRDefault="00BF2028" w:rsidP="00BF2028">
      <w:pPr>
        <w:ind w:leftChars="50" w:left="142" w:firstLineChars="0" w:firstLine="0"/>
        <w:jc w:val="left"/>
        <w:rPr>
          <w:rFonts w:hAnsi="標楷體" w:hint="eastAsia"/>
          <w:bCs/>
          <w:snapToGrid/>
        </w:rPr>
      </w:pPr>
      <w:r w:rsidRPr="00C505CD">
        <w:rPr>
          <w:rFonts w:hint="eastAsia"/>
          <w:b/>
        </w:rPr>
        <w:t>表1</w:t>
      </w:r>
      <w:r w:rsidRPr="00C505CD">
        <w:rPr>
          <w:b/>
        </w:rPr>
        <w:t xml:space="preserve"> </w:t>
      </w:r>
      <w:r w:rsidRPr="00C505CD">
        <w:rPr>
          <w:rFonts w:hint="eastAsia"/>
          <w:b/>
        </w:rPr>
        <w:t>「打造以人為本的AI智慧銓敘服務計畫」預計辦理內容情形表</w:t>
      </w:r>
    </w:p>
    <w:p w:rsidR="00F376C1" w:rsidRPr="00C505CD" w:rsidRDefault="00C80AA9" w:rsidP="001B3EB6">
      <w:pPr>
        <w:pStyle w:val="200"/>
        <w:spacing w:line="360" w:lineRule="exact"/>
        <w:ind w:leftChars="50" w:left="992" w:hangingChars="300" w:hanging="850"/>
        <w:jc w:val="right"/>
        <w:rPr>
          <w:rFonts w:hAnsi="標楷體"/>
          <w:bCs/>
          <w:snapToGrid/>
          <w:szCs w:val="24"/>
        </w:rPr>
      </w:pPr>
      <w:r w:rsidRPr="00C505CD">
        <w:rPr>
          <w:rFonts w:hint="eastAsia"/>
          <w:bCs/>
          <w:sz w:val="28"/>
        </w:rPr>
        <w:t xml:space="preserve"> </w:t>
      </w:r>
      <w:r w:rsidRPr="00C505CD">
        <w:rPr>
          <w:bCs/>
          <w:sz w:val="28"/>
        </w:rPr>
        <w:t xml:space="preserve">                               </w:t>
      </w:r>
      <w:r w:rsidR="00352EE3" w:rsidRPr="00C505CD">
        <w:rPr>
          <w:bCs/>
          <w:sz w:val="28"/>
        </w:rPr>
        <w:t xml:space="preserve">   </w:t>
      </w:r>
      <w:r w:rsidR="00F376C1" w:rsidRPr="00C505CD">
        <w:rPr>
          <w:rFonts w:hint="eastAsia"/>
          <w:bCs/>
          <w:szCs w:val="24"/>
        </w:rPr>
        <w:t>單位：新臺幣千元</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459"/>
        <w:gridCol w:w="4629"/>
        <w:gridCol w:w="1275"/>
      </w:tblGrid>
      <w:tr w:rsidR="00F376C1" w:rsidRPr="00C505CD" w:rsidTr="00700126">
        <w:trPr>
          <w:trHeight w:val="20"/>
          <w:tblHeader/>
        </w:trPr>
        <w:tc>
          <w:tcPr>
            <w:tcW w:w="2459" w:type="dxa"/>
            <w:shd w:val="clear" w:color="auto" w:fill="auto"/>
            <w:vAlign w:val="center"/>
          </w:tcPr>
          <w:p w:rsidR="00F376C1" w:rsidRPr="00C505CD" w:rsidRDefault="00F376C1" w:rsidP="00F376C1">
            <w:pPr>
              <w:pStyle w:val="143"/>
              <w:jc w:val="center"/>
              <w:rPr>
                <w:b/>
                <w:shd w:val="clear" w:color="auto" w:fill="F9FBFB"/>
              </w:rPr>
            </w:pPr>
            <w:r w:rsidRPr="00C505CD">
              <w:rPr>
                <w:rFonts w:hint="eastAsia"/>
                <w:b/>
                <w:shd w:val="clear" w:color="auto" w:fill="F9FBFB"/>
              </w:rPr>
              <w:t>項目</w:t>
            </w:r>
          </w:p>
        </w:tc>
        <w:tc>
          <w:tcPr>
            <w:tcW w:w="4629" w:type="dxa"/>
            <w:vAlign w:val="center"/>
          </w:tcPr>
          <w:p w:rsidR="00F376C1" w:rsidRPr="00C505CD" w:rsidRDefault="00F376C1" w:rsidP="00F376C1">
            <w:pPr>
              <w:pStyle w:val="143"/>
              <w:jc w:val="center"/>
              <w:rPr>
                <w:rFonts w:hint="eastAsia"/>
                <w:b/>
                <w:shd w:val="clear" w:color="auto" w:fill="F9FBFB"/>
              </w:rPr>
            </w:pPr>
            <w:r w:rsidRPr="00C505CD">
              <w:rPr>
                <w:rFonts w:hint="eastAsia"/>
                <w:b/>
                <w:shd w:val="clear" w:color="auto" w:fill="F9FBFB"/>
              </w:rPr>
              <w:t>內容</w:t>
            </w:r>
          </w:p>
        </w:tc>
        <w:tc>
          <w:tcPr>
            <w:tcW w:w="1275" w:type="dxa"/>
            <w:shd w:val="clear" w:color="auto" w:fill="auto"/>
            <w:vAlign w:val="center"/>
          </w:tcPr>
          <w:p w:rsidR="00F376C1" w:rsidRPr="00C505CD" w:rsidRDefault="00F376C1" w:rsidP="00F376C1">
            <w:pPr>
              <w:pStyle w:val="143"/>
              <w:jc w:val="center"/>
              <w:rPr>
                <w:b/>
                <w:shd w:val="clear" w:color="auto" w:fill="F9FBFB"/>
              </w:rPr>
            </w:pPr>
            <w:r w:rsidRPr="00C505CD">
              <w:rPr>
                <w:rFonts w:hint="eastAsia"/>
                <w:b/>
                <w:shd w:val="clear" w:color="auto" w:fill="F9FBFB"/>
              </w:rPr>
              <w:t>11</w:t>
            </w:r>
            <w:r w:rsidR="00C80AA9" w:rsidRPr="00C505CD">
              <w:rPr>
                <w:rFonts w:hint="eastAsia"/>
                <w:b/>
                <w:shd w:val="clear" w:color="auto" w:fill="F9FBFB"/>
              </w:rPr>
              <w:t>5</w:t>
            </w:r>
            <w:r w:rsidRPr="00C505CD">
              <w:rPr>
                <w:rFonts w:hint="eastAsia"/>
                <w:b/>
                <w:shd w:val="clear" w:color="auto" w:fill="F9FBFB"/>
              </w:rPr>
              <w:t>年度預算</w:t>
            </w:r>
            <w:r w:rsidR="001B3EB6" w:rsidRPr="00C505CD">
              <w:rPr>
                <w:rFonts w:hint="eastAsia"/>
                <w:b/>
                <w:shd w:val="clear" w:color="auto" w:fill="F9FBFB"/>
              </w:rPr>
              <w:t>案</w:t>
            </w:r>
            <w:r w:rsidRPr="00C505CD">
              <w:rPr>
                <w:rFonts w:hint="eastAsia"/>
                <w:b/>
                <w:shd w:val="clear" w:color="auto" w:fill="F9FBFB"/>
              </w:rPr>
              <w:t>數</w:t>
            </w:r>
          </w:p>
        </w:tc>
      </w:tr>
      <w:tr w:rsidR="00F376C1" w:rsidRPr="00C505CD" w:rsidTr="00C80AA9">
        <w:trPr>
          <w:trHeight w:val="20"/>
        </w:trPr>
        <w:tc>
          <w:tcPr>
            <w:tcW w:w="2459" w:type="dxa"/>
            <w:shd w:val="clear" w:color="auto" w:fill="auto"/>
            <w:vAlign w:val="center"/>
          </w:tcPr>
          <w:p w:rsidR="00F376C1" w:rsidRPr="00C505CD" w:rsidRDefault="00352EE3" w:rsidP="00F376C1">
            <w:pPr>
              <w:pStyle w:val="143"/>
              <w:jc w:val="both"/>
              <w:rPr>
                <w:rFonts w:hint="eastAsia"/>
                <w:bCs/>
                <w:shd w:val="clear" w:color="auto" w:fill="F9FBFB"/>
              </w:rPr>
            </w:pPr>
            <w:r w:rsidRPr="00C505CD">
              <w:rPr>
                <w:rFonts w:hint="eastAsia"/>
                <w:bCs/>
                <w:shd w:val="clear" w:color="auto" w:fill="F9FBFB"/>
              </w:rPr>
              <w:t>應用新興科技輔助銓敘業務審查作業</w:t>
            </w:r>
          </w:p>
        </w:tc>
        <w:tc>
          <w:tcPr>
            <w:tcW w:w="4629" w:type="dxa"/>
            <w:vAlign w:val="center"/>
          </w:tcPr>
          <w:p w:rsidR="00F376C1" w:rsidRPr="00C505CD" w:rsidRDefault="00447624" w:rsidP="00F376C1">
            <w:pPr>
              <w:pStyle w:val="143"/>
              <w:jc w:val="both"/>
              <w:rPr>
                <w:rFonts w:hint="eastAsia"/>
                <w:bCs/>
              </w:rPr>
            </w:pPr>
            <w:r w:rsidRPr="00C505CD">
              <w:rPr>
                <w:rFonts w:hint="eastAsia"/>
                <w:bCs/>
              </w:rPr>
              <w:t>應用新興科技輔助銓敘業務審查作業，強化跨機關資料整合，並自動化例行性審查作業流程，提升整體行政效率和準確性，並減少人為錯誤。</w:t>
            </w:r>
          </w:p>
        </w:tc>
        <w:tc>
          <w:tcPr>
            <w:tcW w:w="1275" w:type="dxa"/>
            <w:shd w:val="clear" w:color="auto" w:fill="auto"/>
            <w:vAlign w:val="center"/>
          </w:tcPr>
          <w:p w:rsidR="00F376C1" w:rsidRPr="00C505CD" w:rsidRDefault="00447624" w:rsidP="00F376C1">
            <w:pPr>
              <w:pStyle w:val="143"/>
              <w:jc w:val="right"/>
              <w:rPr>
                <w:rFonts w:hint="eastAsia"/>
                <w:bCs/>
                <w:shd w:val="clear" w:color="auto" w:fill="F9FBFB"/>
              </w:rPr>
            </w:pPr>
            <w:r w:rsidRPr="00C505CD">
              <w:rPr>
                <w:bCs/>
                <w:shd w:val="clear" w:color="auto" w:fill="F9FBFB"/>
              </w:rPr>
              <w:t>7,500</w:t>
            </w:r>
          </w:p>
        </w:tc>
      </w:tr>
      <w:tr w:rsidR="00F376C1" w:rsidRPr="00C505CD" w:rsidTr="00C80AA9">
        <w:trPr>
          <w:trHeight w:val="20"/>
        </w:trPr>
        <w:tc>
          <w:tcPr>
            <w:tcW w:w="2459" w:type="dxa"/>
            <w:shd w:val="clear" w:color="auto" w:fill="auto"/>
            <w:vAlign w:val="center"/>
          </w:tcPr>
          <w:p w:rsidR="00F376C1" w:rsidRPr="00C505CD" w:rsidRDefault="00700126" w:rsidP="00F376C1">
            <w:pPr>
              <w:pStyle w:val="143"/>
              <w:jc w:val="both"/>
              <w:rPr>
                <w:rFonts w:hint="eastAsia"/>
                <w:bCs/>
                <w:shd w:val="clear" w:color="auto" w:fill="F9FBFB"/>
              </w:rPr>
            </w:pPr>
            <w:r w:rsidRPr="00C505CD">
              <w:rPr>
                <w:rFonts w:hint="eastAsia"/>
                <w:bCs/>
                <w:shd w:val="clear" w:color="auto" w:fill="F9FBFB"/>
              </w:rPr>
              <w:t>AI智慧銓敘服務數位基礎機制維運</w:t>
            </w:r>
          </w:p>
        </w:tc>
        <w:tc>
          <w:tcPr>
            <w:tcW w:w="4629" w:type="dxa"/>
            <w:vAlign w:val="center"/>
          </w:tcPr>
          <w:p w:rsidR="00F376C1" w:rsidRPr="00C505CD" w:rsidRDefault="00700126" w:rsidP="00F376C1">
            <w:pPr>
              <w:pStyle w:val="143"/>
              <w:jc w:val="both"/>
              <w:rPr>
                <w:rFonts w:hint="eastAsia"/>
                <w:bCs/>
              </w:rPr>
            </w:pPr>
            <w:r w:rsidRPr="00C505CD">
              <w:rPr>
                <w:rFonts w:hint="eastAsia"/>
                <w:bCs/>
              </w:rPr>
              <w:t>AI智慧銓敘服務數位基礎機制維運，辦理雲地混合架構所需資安防護、行動化環境、備份備援所需的相關機制等。</w:t>
            </w:r>
          </w:p>
        </w:tc>
        <w:tc>
          <w:tcPr>
            <w:tcW w:w="1275" w:type="dxa"/>
            <w:shd w:val="clear" w:color="auto" w:fill="auto"/>
            <w:vAlign w:val="center"/>
          </w:tcPr>
          <w:p w:rsidR="00F376C1" w:rsidRPr="00C505CD" w:rsidRDefault="00700126" w:rsidP="00F376C1">
            <w:pPr>
              <w:pStyle w:val="143"/>
              <w:jc w:val="right"/>
              <w:rPr>
                <w:rFonts w:hint="eastAsia"/>
                <w:bCs/>
                <w:shd w:val="clear" w:color="auto" w:fill="F9FBFB"/>
              </w:rPr>
            </w:pPr>
            <w:r w:rsidRPr="00C505CD">
              <w:rPr>
                <w:bCs/>
                <w:shd w:val="clear" w:color="auto" w:fill="F9FBFB"/>
              </w:rPr>
              <w:t>2,814</w:t>
            </w:r>
          </w:p>
        </w:tc>
      </w:tr>
      <w:tr w:rsidR="00F376C1" w:rsidRPr="00C505CD" w:rsidTr="00C80AA9">
        <w:trPr>
          <w:trHeight w:val="20"/>
        </w:trPr>
        <w:tc>
          <w:tcPr>
            <w:tcW w:w="2459" w:type="dxa"/>
            <w:shd w:val="clear" w:color="auto" w:fill="auto"/>
            <w:vAlign w:val="center"/>
          </w:tcPr>
          <w:p w:rsidR="00F376C1" w:rsidRPr="00C505CD" w:rsidRDefault="00700126" w:rsidP="00F376C1">
            <w:pPr>
              <w:pStyle w:val="143"/>
              <w:jc w:val="both"/>
              <w:rPr>
                <w:rFonts w:hint="eastAsia"/>
                <w:bCs/>
                <w:shd w:val="clear" w:color="auto" w:fill="F9FBFB"/>
              </w:rPr>
            </w:pPr>
            <w:r w:rsidRPr="00C505CD">
              <w:rPr>
                <w:rFonts w:hint="eastAsia"/>
                <w:bCs/>
                <w:shd w:val="clear" w:color="auto" w:fill="F9FBFB"/>
              </w:rPr>
              <w:t>提升資訊安全防護能力</w:t>
            </w:r>
          </w:p>
        </w:tc>
        <w:tc>
          <w:tcPr>
            <w:tcW w:w="4629" w:type="dxa"/>
            <w:vAlign w:val="center"/>
          </w:tcPr>
          <w:p w:rsidR="00F376C1" w:rsidRPr="00C505CD" w:rsidRDefault="00700126" w:rsidP="00F376C1">
            <w:pPr>
              <w:pStyle w:val="143"/>
              <w:jc w:val="both"/>
              <w:rPr>
                <w:rFonts w:hint="eastAsia"/>
                <w:bCs/>
              </w:rPr>
            </w:pPr>
            <w:r w:rsidRPr="00C505CD">
              <w:rPr>
                <w:rFonts w:hint="eastAsia"/>
                <w:bCs/>
              </w:rPr>
              <w:t>辦理入侵與攻擊突破模擬、強化情資蒐集及資安防護、技術檢測與演練等服務。</w:t>
            </w:r>
          </w:p>
        </w:tc>
        <w:tc>
          <w:tcPr>
            <w:tcW w:w="1275" w:type="dxa"/>
            <w:shd w:val="clear" w:color="auto" w:fill="auto"/>
            <w:vAlign w:val="center"/>
          </w:tcPr>
          <w:p w:rsidR="00F376C1" w:rsidRPr="00C505CD" w:rsidRDefault="00700126" w:rsidP="00F376C1">
            <w:pPr>
              <w:pStyle w:val="143"/>
              <w:jc w:val="right"/>
              <w:rPr>
                <w:rFonts w:hint="eastAsia"/>
                <w:bCs/>
                <w:shd w:val="clear" w:color="auto" w:fill="F9FBFB"/>
              </w:rPr>
            </w:pPr>
            <w:r w:rsidRPr="00C505CD">
              <w:rPr>
                <w:bCs/>
                <w:shd w:val="clear" w:color="auto" w:fill="F9FBFB"/>
              </w:rPr>
              <w:t>5,200</w:t>
            </w:r>
          </w:p>
        </w:tc>
      </w:tr>
      <w:tr w:rsidR="00F376C1" w:rsidRPr="00C505CD" w:rsidTr="00C80AA9">
        <w:trPr>
          <w:trHeight w:val="20"/>
        </w:trPr>
        <w:tc>
          <w:tcPr>
            <w:tcW w:w="2459" w:type="dxa"/>
            <w:shd w:val="clear" w:color="auto" w:fill="auto"/>
            <w:vAlign w:val="center"/>
          </w:tcPr>
          <w:p w:rsidR="00F376C1" w:rsidRPr="00C505CD" w:rsidRDefault="00700126" w:rsidP="00F376C1">
            <w:pPr>
              <w:pStyle w:val="143"/>
              <w:jc w:val="both"/>
              <w:rPr>
                <w:rFonts w:hint="eastAsia"/>
                <w:bCs/>
                <w:shd w:val="clear" w:color="auto" w:fill="F9FBFB"/>
              </w:rPr>
            </w:pPr>
            <w:r w:rsidRPr="00C505CD">
              <w:rPr>
                <w:rFonts w:hint="eastAsia"/>
                <w:bCs/>
                <w:shd w:val="clear" w:color="auto" w:fill="F9FBFB"/>
              </w:rPr>
              <w:t>建構AI智慧銓敘服務</w:t>
            </w:r>
          </w:p>
        </w:tc>
        <w:tc>
          <w:tcPr>
            <w:tcW w:w="4629" w:type="dxa"/>
            <w:vAlign w:val="center"/>
          </w:tcPr>
          <w:p w:rsidR="00F376C1" w:rsidRPr="00C505CD" w:rsidRDefault="00700126" w:rsidP="00F376C1">
            <w:pPr>
              <w:pStyle w:val="143"/>
              <w:jc w:val="both"/>
              <w:rPr>
                <w:bCs/>
              </w:rPr>
            </w:pPr>
            <w:r w:rsidRPr="00C505CD">
              <w:rPr>
                <w:rFonts w:hint="eastAsia"/>
                <w:bCs/>
              </w:rPr>
              <w:t>建構智慧銓敘服務，重塑銓敘業務流程，導入AI業務流程智能代理，</w:t>
            </w:r>
            <w:r w:rsidR="00A55CEF" w:rsidRPr="00C505CD">
              <w:rPr>
                <w:rFonts w:hint="eastAsia"/>
                <w:bCs/>
              </w:rPr>
              <w:t>以</w:t>
            </w:r>
            <w:r w:rsidRPr="00C505CD">
              <w:rPr>
                <w:rFonts w:hint="eastAsia"/>
                <w:bCs/>
              </w:rPr>
              <w:t>支援複雜案件審查工作及數據智慧分析</w:t>
            </w:r>
            <w:r w:rsidR="00FE7ADD" w:rsidRPr="00C505CD">
              <w:rPr>
                <w:rFonts w:hint="eastAsia"/>
                <w:bCs/>
              </w:rPr>
              <w:t>，並發展主動智能銓敘服務</w:t>
            </w:r>
            <w:r w:rsidRPr="00C505CD">
              <w:rPr>
                <w:rFonts w:hint="eastAsia"/>
                <w:bCs/>
              </w:rPr>
              <w:t>。</w:t>
            </w:r>
          </w:p>
        </w:tc>
        <w:tc>
          <w:tcPr>
            <w:tcW w:w="1275" w:type="dxa"/>
            <w:shd w:val="clear" w:color="auto" w:fill="auto"/>
            <w:vAlign w:val="center"/>
          </w:tcPr>
          <w:p w:rsidR="00F376C1" w:rsidRPr="00C505CD" w:rsidRDefault="00700126" w:rsidP="00F376C1">
            <w:pPr>
              <w:pStyle w:val="143"/>
              <w:jc w:val="right"/>
              <w:rPr>
                <w:rFonts w:hint="eastAsia"/>
                <w:bCs/>
                <w:shd w:val="clear" w:color="auto" w:fill="F9FBFB"/>
              </w:rPr>
            </w:pPr>
            <w:r w:rsidRPr="00C505CD">
              <w:rPr>
                <w:bCs/>
                <w:shd w:val="clear" w:color="auto" w:fill="F9FBFB"/>
              </w:rPr>
              <w:t>10,500</w:t>
            </w:r>
          </w:p>
        </w:tc>
      </w:tr>
      <w:tr w:rsidR="00700126" w:rsidRPr="00C505CD" w:rsidTr="00C80AA9">
        <w:trPr>
          <w:trHeight w:val="20"/>
        </w:trPr>
        <w:tc>
          <w:tcPr>
            <w:tcW w:w="2459" w:type="dxa"/>
            <w:shd w:val="clear" w:color="auto" w:fill="auto"/>
            <w:vAlign w:val="center"/>
          </w:tcPr>
          <w:p w:rsidR="00700126" w:rsidRPr="00C505CD" w:rsidRDefault="00700126" w:rsidP="00F376C1">
            <w:pPr>
              <w:pStyle w:val="143"/>
              <w:jc w:val="both"/>
              <w:rPr>
                <w:rFonts w:hint="eastAsia"/>
                <w:bCs/>
                <w:shd w:val="clear" w:color="auto" w:fill="F9FBFB"/>
              </w:rPr>
            </w:pPr>
            <w:r w:rsidRPr="00C505CD">
              <w:rPr>
                <w:rFonts w:hint="eastAsia"/>
                <w:bCs/>
                <w:shd w:val="clear" w:color="auto" w:fill="F9FBFB"/>
              </w:rPr>
              <w:t>AI智慧銓敘服務數位基礎建置</w:t>
            </w:r>
          </w:p>
        </w:tc>
        <w:tc>
          <w:tcPr>
            <w:tcW w:w="4629" w:type="dxa"/>
            <w:vAlign w:val="center"/>
          </w:tcPr>
          <w:p w:rsidR="00700126" w:rsidRPr="00C505CD" w:rsidRDefault="00700126" w:rsidP="00F376C1">
            <w:pPr>
              <w:pStyle w:val="143"/>
              <w:jc w:val="both"/>
              <w:rPr>
                <w:bCs/>
              </w:rPr>
            </w:pPr>
            <w:r w:rsidRPr="00C505CD">
              <w:rPr>
                <w:rFonts w:hint="eastAsia"/>
                <w:bCs/>
              </w:rPr>
              <w:t>AI智慧銓敘服務數位基礎建置，辦理符合AI應用、綠能及資安標準之機房擴充等</w:t>
            </w:r>
            <w:r w:rsidR="00FE7ADD" w:rsidRPr="00C505CD">
              <w:rPr>
                <w:rFonts w:hint="eastAsia"/>
                <w:bCs/>
              </w:rPr>
              <w:t>基礎設施規劃，逐步朝向落實綠能機房</w:t>
            </w:r>
            <w:r w:rsidRPr="00C505CD">
              <w:rPr>
                <w:rFonts w:hint="eastAsia"/>
                <w:bCs/>
              </w:rPr>
              <w:t>。</w:t>
            </w:r>
          </w:p>
        </w:tc>
        <w:tc>
          <w:tcPr>
            <w:tcW w:w="1275" w:type="dxa"/>
            <w:shd w:val="clear" w:color="auto" w:fill="auto"/>
            <w:vAlign w:val="center"/>
          </w:tcPr>
          <w:p w:rsidR="00700126" w:rsidRPr="00C505CD" w:rsidRDefault="00700126" w:rsidP="00F376C1">
            <w:pPr>
              <w:pStyle w:val="143"/>
              <w:jc w:val="right"/>
              <w:rPr>
                <w:rFonts w:hint="eastAsia"/>
                <w:bCs/>
                <w:shd w:val="clear" w:color="auto" w:fill="F9FBFB"/>
              </w:rPr>
            </w:pPr>
            <w:r w:rsidRPr="00C505CD">
              <w:rPr>
                <w:bCs/>
                <w:shd w:val="clear" w:color="auto" w:fill="F9FBFB"/>
              </w:rPr>
              <w:t>15,357</w:t>
            </w:r>
          </w:p>
        </w:tc>
      </w:tr>
      <w:tr w:rsidR="00F376C1" w:rsidRPr="00C505CD" w:rsidTr="00C80AA9">
        <w:trPr>
          <w:trHeight w:val="20"/>
        </w:trPr>
        <w:tc>
          <w:tcPr>
            <w:tcW w:w="2459" w:type="dxa"/>
            <w:shd w:val="clear" w:color="auto" w:fill="auto"/>
            <w:vAlign w:val="center"/>
          </w:tcPr>
          <w:p w:rsidR="00F376C1" w:rsidRPr="00C505CD" w:rsidRDefault="00F376C1" w:rsidP="00F376C1">
            <w:pPr>
              <w:pStyle w:val="143"/>
              <w:jc w:val="both"/>
              <w:rPr>
                <w:rFonts w:hint="eastAsia"/>
                <w:bCs/>
              </w:rPr>
            </w:pPr>
            <w:r w:rsidRPr="00C505CD">
              <w:rPr>
                <w:rFonts w:hint="eastAsia"/>
                <w:bCs/>
              </w:rPr>
              <w:t>合         計</w:t>
            </w:r>
          </w:p>
        </w:tc>
        <w:tc>
          <w:tcPr>
            <w:tcW w:w="4629" w:type="dxa"/>
            <w:vAlign w:val="center"/>
          </w:tcPr>
          <w:p w:rsidR="00F376C1" w:rsidRPr="00C505CD" w:rsidRDefault="00F376C1" w:rsidP="00F376C1">
            <w:pPr>
              <w:pStyle w:val="143"/>
              <w:jc w:val="both"/>
              <w:rPr>
                <w:rFonts w:hint="eastAsia"/>
                <w:bCs/>
                <w:shd w:val="clear" w:color="auto" w:fill="F9FBFB"/>
              </w:rPr>
            </w:pPr>
          </w:p>
        </w:tc>
        <w:tc>
          <w:tcPr>
            <w:tcW w:w="1275" w:type="dxa"/>
            <w:shd w:val="clear" w:color="auto" w:fill="auto"/>
            <w:vAlign w:val="center"/>
          </w:tcPr>
          <w:p w:rsidR="00F376C1" w:rsidRPr="00C505CD" w:rsidRDefault="00352EE3" w:rsidP="00F376C1">
            <w:pPr>
              <w:pStyle w:val="143"/>
              <w:jc w:val="right"/>
              <w:rPr>
                <w:rFonts w:hint="eastAsia"/>
                <w:bCs/>
                <w:shd w:val="clear" w:color="auto" w:fill="F9FBFB"/>
              </w:rPr>
            </w:pPr>
            <w:r w:rsidRPr="00C505CD">
              <w:rPr>
                <w:rFonts w:hint="eastAsia"/>
                <w:bCs/>
              </w:rPr>
              <w:t>41,371</w:t>
            </w:r>
            <w:r w:rsidR="00F376C1" w:rsidRPr="00C505CD">
              <w:rPr>
                <w:bCs/>
              </w:rPr>
              <w:t xml:space="preserve"> </w:t>
            </w:r>
          </w:p>
        </w:tc>
      </w:tr>
    </w:tbl>
    <w:p w:rsidR="00F376C1" w:rsidRPr="00C505CD" w:rsidRDefault="00F376C1" w:rsidP="00352EE3">
      <w:pPr>
        <w:spacing w:line="320" w:lineRule="exact"/>
        <w:ind w:leftChars="50" w:left="142" w:firstLineChars="0" w:firstLine="0"/>
        <w:jc w:val="left"/>
        <w:rPr>
          <w:rFonts w:hAnsi="標楷體"/>
          <w:bCs/>
          <w:snapToGrid/>
        </w:rPr>
      </w:pPr>
      <w:r w:rsidRPr="00C505CD">
        <w:rPr>
          <w:rFonts w:hAnsi="標楷體" w:hint="eastAsia"/>
          <w:bCs/>
          <w:sz w:val="24"/>
          <w:szCs w:val="24"/>
        </w:rPr>
        <w:t>資料來源：銓敘部。</w:t>
      </w:r>
    </w:p>
    <w:p w:rsidR="00F376C1" w:rsidRPr="00C505CD" w:rsidRDefault="00F376C1" w:rsidP="00F376C1">
      <w:pPr>
        <w:pStyle w:val="a6"/>
        <w:ind w:left="851" w:hanging="284"/>
        <w:rPr>
          <w:rFonts w:hAnsi="標楷體"/>
          <w:b/>
          <w:snapToGrid/>
        </w:rPr>
      </w:pPr>
      <w:r w:rsidRPr="00C505CD">
        <w:rPr>
          <w:rFonts w:hAnsi="標楷體" w:hint="eastAsia"/>
          <w:b/>
          <w:snapToGrid/>
        </w:rPr>
        <w:t>(二)</w:t>
      </w:r>
      <w:r w:rsidR="00E546EE" w:rsidRPr="00C505CD">
        <w:rPr>
          <w:rFonts w:hAnsi="標楷體" w:hint="eastAsia"/>
          <w:b/>
          <w:snapToGrid/>
        </w:rPr>
        <w:t>允宜注意與其他系統整合之相容性及強化資安防護能力，</w:t>
      </w:r>
      <w:r w:rsidR="00A40330" w:rsidRPr="00C505CD">
        <w:rPr>
          <w:rFonts w:hAnsi="標楷體" w:hint="eastAsia"/>
          <w:b/>
          <w:snapToGrid/>
        </w:rPr>
        <w:t>俾提升銓敘服務之綜效</w:t>
      </w:r>
    </w:p>
    <w:p w:rsidR="00F376C1" w:rsidRPr="00C505CD" w:rsidRDefault="00F376C1" w:rsidP="00FE7ADD">
      <w:pPr>
        <w:ind w:leftChars="300" w:left="850" w:firstLine="567"/>
        <w:rPr>
          <w:rFonts w:hAnsi="標楷體"/>
          <w:bCs/>
          <w:snapToGrid/>
        </w:rPr>
      </w:pPr>
      <w:r w:rsidRPr="00C505CD">
        <w:rPr>
          <w:rFonts w:hAnsi="標楷體" w:hint="eastAsia"/>
          <w:bCs/>
          <w:snapToGrid/>
        </w:rPr>
        <w:t>依據</w:t>
      </w:r>
      <w:r w:rsidR="001B3EB6" w:rsidRPr="00C505CD">
        <w:rPr>
          <w:rFonts w:hAnsi="標楷體" w:hint="eastAsia"/>
          <w:bCs/>
          <w:snapToGrid/>
        </w:rPr>
        <w:t>「</w:t>
      </w:r>
      <w:r w:rsidRPr="00C505CD">
        <w:rPr>
          <w:rFonts w:hAnsi="標楷體" w:hint="eastAsia"/>
          <w:bCs/>
          <w:snapToGrid/>
        </w:rPr>
        <w:t>考試院數位轉型委員會設置要點</w:t>
      </w:r>
      <w:r w:rsidR="001B3EB6" w:rsidRPr="00C505CD">
        <w:rPr>
          <w:rFonts w:hAnsi="標楷體" w:hint="eastAsia"/>
          <w:bCs/>
          <w:snapToGrid/>
        </w:rPr>
        <w:t>」</w:t>
      </w:r>
      <w:r w:rsidRPr="00C505CD">
        <w:rPr>
          <w:rFonts w:hAnsi="標楷體" w:hint="eastAsia"/>
          <w:bCs/>
          <w:snapToGrid/>
        </w:rPr>
        <w:t>第2點所列任務「公務人力資料整合，發揮數位加值應用效果事宜」及考試暨所屬機關年度施政計畫「擴大人事作業雲端服務平臺資料涵蓋範圍</w:t>
      </w:r>
      <w:r w:rsidR="001B3EB6" w:rsidRPr="00C505CD">
        <w:rPr>
          <w:rFonts w:hAnsi="標楷體" w:hint="eastAsia"/>
          <w:bCs/>
          <w:snapToGrid/>
        </w:rPr>
        <w:t>，</w:t>
      </w:r>
      <w:r w:rsidRPr="00C505CD">
        <w:rPr>
          <w:rFonts w:hAnsi="標楷體" w:hint="eastAsia"/>
          <w:bCs/>
          <w:snapToGrid/>
        </w:rPr>
        <w:t>賡續推廣文官資訊運用整合</w:t>
      </w:r>
      <w:r w:rsidR="00DA0554" w:rsidRPr="00C505CD">
        <w:rPr>
          <w:rFonts w:hAnsi="標楷體" w:hint="eastAsia"/>
          <w:bCs/>
          <w:snapToGrid/>
        </w:rPr>
        <w:t>，並推動銓敘AI服務</w:t>
      </w:r>
      <w:r w:rsidRPr="00C505CD">
        <w:rPr>
          <w:rFonts w:hAnsi="標楷體" w:hint="eastAsia"/>
          <w:bCs/>
          <w:snapToGrid/>
        </w:rPr>
        <w:t>」，銓敘部預計新增辦理「</w:t>
      </w:r>
      <w:r w:rsidR="00DA0554" w:rsidRPr="00C505CD">
        <w:rPr>
          <w:rFonts w:hAnsi="標楷體" w:hint="eastAsia"/>
          <w:bCs/>
          <w:snapToGrid/>
        </w:rPr>
        <w:t>打造以人為本的AI智慧銓敘服務計畫</w:t>
      </w:r>
      <w:r w:rsidRPr="00C505CD">
        <w:rPr>
          <w:rFonts w:hAnsi="標楷體" w:hint="eastAsia"/>
          <w:bCs/>
          <w:snapToGrid/>
        </w:rPr>
        <w:t>」，</w:t>
      </w:r>
      <w:bookmarkStart w:id="20" w:name="_Hlk180480078"/>
      <w:r w:rsidR="00B06C51" w:rsidRPr="00C505CD">
        <w:rPr>
          <w:rFonts w:hAnsi="標楷體" w:hint="eastAsia"/>
          <w:bCs/>
          <w:snapToGrid/>
        </w:rPr>
        <w:t>期</w:t>
      </w:r>
      <w:bookmarkStart w:id="21" w:name="_Hlk180480592"/>
      <w:bookmarkEnd w:id="20"/>
      <w:r w:rsidR="00B06C51" w:rsidRPr="00C505CD">
        <w:rPr>
          <w:rFonts w:hAnsi="標楷體" w:hint="eastAsia"/>
          <w:bCs/>
          <w:snapToGrid/>
        </w:rPr>
        <w:t>善用</w:t>
      </w:r>
      <w:r w:rsidR="00B06C51" w:rsidRPr="00C505CD">
        <w:rPr>
          <w:rFonts w:hAnsi="標楷體"/>
          <w:bCs/>
          <w:snapToGrid/>
        </w:rPr>
        <w:t>AI</w:t>
      </w:r>
      <w:r w:rsidR="00B06C51" w:rsidRPr="00C505CD">
        <w:rPr>
          <w:rFonts w:hAnsi="標楷體" w:hint="eastAsia"/>
          <w:bCs/>
          <w:snapToGrid/>
        </w:rPr>
        <w:t>人工智慧技術，全面強化「公務人員公務職涯」各階段之服務效能與品質</w:t>
      </w:r>
      <w:r w:rsidRPr="00C505CD">
        <w:rPr>
          <w:rStyle w:val="af9"/>
          <w:rFonts w:hAnsi="標楷體"/>
          <w:bCs/>
          <w:snapToGrid/>
        </w:rPr>
        <w:footnoteReference w:id="6"/>
      </w:r>
      <w:r w:rsidRPr="00C505CD">
        <w:rPr>
          <w:rFonts w:hAnsi="標楷體" w:hint="eastAsia"/>
          <w:bCs/>
          <w:snapToGrid/>
        </w:rPr>
        <w:t>。</w:t>
      </w:r>
      <w:bookmarkEnd w:id="21"/>
      <w:r w:rsidR="00FE7ADD" w:rsidRPr="00C505CD">
        <w:rPr>
          <w:rFonts w:hAnsi="標楷體" w:hint="eastAsia"/>
          <w:bCs/>
          <w:snapToGrid/>
        </w:rPr>
        <w:t>準此，該部為提升行政效能、加速智慧政府與數位轉型的推動，並落實無紙化作業目標，亟須整合公文系統與銓審</w:t>
      </w:r>
      <w:r w:rsidR="00BB3A97" w:rsidRPr="00C505CD">
        <w:rPr>
          <w:rFonts w:hAnsi="標楷體" w:hint="eastAsia"/>
          <w:bCs/>
          <w:snapToGrid/>
        </w:rPr>
        <w:t>等其他核心</w:t>
      </w:r>
      <w:r w:rsidR="00FE7ADD" w:rsidRPr="00C505CD">
        <w:rPr>
          <w:rFonts w:hAnsi="標楷體" w:hint="eastAsia"/>
          <w:bCs/>
          <w:snapToGrid/>
        </w:rPr>
        <w:t>系統，藉以全面優化作業流程與服務水準。計畫將推動系統全面線上化，建構智慧化流程架構，簡化資訊處理程序，整合各類人事資料，並建置後端核心資料審查機制與系統支援服務。透過導入新興科技（如 AI、資料分析技術等），強化智慧應用能力，提升跨機關整合與行政協作效率，進而推動銓敘系統流程再造、智慧輔助與資料協作等數位治理措施。</w:t>
      </w:r>
      <w:r w:rsidR="001B3EB6" w:rsidRPr="00C505CD">
        <w:rPr>
          <w:rFonts w:hAnsi="標楷體" w:hint="eastAsia"/>
          <w:bCs/>
          <w:snapToGrid/>
        </w:rPr>
        <w:t>鑑於108年6月曾發生包含國安局等機敏機關在內之58萬餘等公務人員個資遭人置於國外論壇販賣，但案涉軟硬體均已報廢，司法機關事後無法追查實際外洩過程及原因，影響重大，</w:t>
      </w:r>
      <w:r w:rsidR="00041272" w:rsidRPr="00C505CD">
        <w:rPr>
          <w:rFonts w:hAnsi="標楷體" w:hint="eastAsia"/>
          <w:bCs/>
          <w:snapToGrid/>
        </w:rPr>
        <w:t>銓敘部掌理全國公務人員之銓敘、任免、考績、退撫等相關事項，</w:t>
      </w:r>
      <w:r w:rsidR="001B3EB6" w:rsidRPr="00C505CD">
        <w:rPr>
          <w:rFonts w:hAnsi="標楷體" w:hint="eastAsia"/>
          <w:bCs/>
          <w:snapToGrid/>
        </w:rPr>
        <w:t>保有全國公教人員個資，</w:t>
      </w:r>
      <w:r w:rsidR="00041272" w:rsidRPr="00C505CD">
        <w:rPr>
          <w:rFonts w:hAnsi="標楷體" w:hint="eastAsia"/>
          <w:bCs/>
          <w:snapToGrid/>
        </w:rPr>
        <w:t>宜借鑒過往公務人員個資外洩事件引以為借鏡</w:t>
      </w:r>
      <w:r w:rsidR="00041272" w:rsidRPr="00C505CD">
        <w:rPr>
          <w:rStyle w:val="af9"/>
          <w:rFonts w:hAnsi="標楷體"/>
          <w:bCs/>
          <w:snapToGrid/>
        </w:rPr>
        <w:footnoteReference w:id="7"/>
      </w:r>
      <w:r w:rsidR="001B3EB6" w:rsidRPr="00C505CD">
        <w:rPr>
          <w:rFonts w:hAnsi="標楷體" w:hint="eastAsia"/>
          <w:bCs/>
          <w:snapToGrid/>
        </w:rPr>
        <w:t>。</w:t>
      </w:r>
      <w:r w:rsidRPr="00C505CD">
        <w:rPr>
          <w:rFonts w:hAnsi="標楷體" w:hint="eastAsia"/>
          <w:bCs/>
          <w:snapToGrid/>
        </w:rPr>
        <w:t>是以，銓敘部透過</w:t>
      </w:r>
      <w:r w:rsidR="00A40330" w:rsidRPr="00C505CD">
        <w:rPr>
          <w:rFonts w:hAnsi="標楷體" w:hint="eastAsia"/>
          <w:bCs/>
          <w:snapToGrid/>
        </w:rPr>
        <w:t>AI智慧</w:t>
      </w:r>
      <w:r w:rsidRPr="00C505CD">
        <w:rPr>
          <w:rFonts w:hAnsi="標楷體" w:hint="eastAsia"/>
          <w:bCs/>
          <w:snapToGrid/>
        </w:rPr>
        <w:t>銓敘服務，以推動跨機關及跨域公務人力資料整合，</w:t>
      </w:r>
      <w:r w:rsidR="00A40330" w:rsidRPr="00C505CD">
        <w:rPr>
          <w:rFonts w:hAnsi="標楷體" w:hint="eastAsia"/>
          <w:bCs/>
          <w:snapToGrid/>
        </w:rPr>
        <w:t>允宜注意與其他系統整合之相容性及強化資安防護能力，俾提升銓敘服務之綜效</w:t>
      </w:r>
      <w:r w:rsidRPr="00C505CD">
        <w:rPr>
          <w:rFonts w:hAnsi="標楷體" w:hint="eastAsia"/>
          <w:bCs/>
          <w:snapToGrid/>
        </w:rPr>
        <w:t>。</w:t>
      </w:r>
    </w:p>
    <w:p w:rsidR="00F376C1" w:rsidRPr="00C505CD" w:rsidRDefault="0025287A" w:rsidP="0025287A">
      <w:pPr>
        <w:ind w:left="567" w:firstLine="567"/>
        <w:rPr>
          <w:rFonts w:hAnsi="標楷體"/>
          <w:bCs/>
          <w:snapToGrid/>
        </w:rPr>
      </w:pPr>
      <w:r w:rsidRPr="00C505CD">
        <w:rPr>
          <w:rFonts w:hAnsi="標楷體" w:hint="eastAsia"/>
          <w:bCs/>
          <w:snapToGrid/>
        </w:rPr>
        <w:t>綜上，為配合考試院數位轉型政策，銓敘部</w:t>
      </w:r>
      <w:r w:rsidR="00041272" w:rsidRPr="00C505CD">
        <w:rPr>
          <w:rFonts w:hAnsi="標楷體" w:hint="eastAsia"/>
          <w:bCs/>
          <w:snapToGrid/>
        </w:rPr>
        <w:t>115年度預算案</w:t>
      </w:r>
      <w:r w:rsidRPr="00C505CD">
        <w:rPr>
          <w:rFonts w:hAnsi="標楷體" w:hint="eastAsia"/>
          <w:bCs/>
          <w:snapToGrid/>
        </w:rPr>
        <w:t>新增編列「</w:t>
      </w:r>
      <w:r w:rsidR="006425BD" w:rsidRPr="00C505CD">
        <w:rPr>
          <w:rFonts w:hAnsi="標楷體" w:hint="eastAsia"/>
          <w:bCs/>
          <w:snapToGrid/>
        </w:rPr>
        <w:t>打造以人為本的AI智慧銓敘服務計畫</w:t>
      </w:r>
      <w:r w:rsidRPr="00C505CD">
        <w:rPr>
          <w:rFonts w:hAnsi="標楷體" w:hint="eastAsia"/>
          <w:bCs/>
          <w:snapToGrid/>
        </w:rPr>
        <w:t>」預算</w:t>
      </w:r>
      <w:r w:rsidR="006425BD" w:rsidRPr="00C505CD">
        <w:rPr>
          <w:rFonts w:hAnsi="標楷體" w:hint="eastAsia"/>
          <w:bCs/>
          <w:snapToGrid/>
        </w:rPr>
        <w:t>4,137萬1千元</w:t>
      </w:r>
      <w:r w:rsidRPr="00C505CD">
        <w:rPr>
          <w:rFonts w:hAnsi="標楷體" w:hint="eastAsia"/>
          <w:bCs/>
          <w:snapToGrid/>
        </w:rPr>
        <w:t>，</w:t>
      </w:r>
      <w:r w:rsidR="006425BD" w:rsidRPr="00C505CD">
        <w:rPr>
          <w:rFonts w:hAnsi="標楷體" w:hint="eastAsia"/>
          <w:bCs/>
          <w:snapToGrid/>
        </w:rPr>
        <w:t>期善用AI人工智慧技術，全面強化「公務人員公務職涯」各階段之服務效能與品質</w:t>
      </w:r>
      <w:r w:rsidRPr="00C505CD">
        <w:rPr>
          <w:rFonts w:hAnsi="標楷體" w:hint="eastAsia"/>
          <w:bCs/>
          <w:snapToGrid/>
        </w:rPr>
        <w:t>，以提升</w:t>
      </w:r>
      <w:r w:rsidR="006425BD" w:rsidRPr="00C505CD">
        <w:rPr>
          <w:rFonts w:hAnsi="標楷體" w:hint="eastAsia"/>
          <w:bCs/>
          <w:snapToGrid/>
        </w:rPr>
        <w:t>銓敘服務</w:t>
      </w:r>
      <w:r w:rsidRPr="00C505CD">
        <w:rPr>
          <w:rFonts w:hAnsi="標楷體" w:hint="eastAsia"/>
          <w:bCs/>
          <w:snapToGrid/>
        </w:rPr>
        <w:t>效能，並運用資訊及數位轉型科技，發揮數位轉型綜效。惟</w:t>
      </w:r>
      <w:r w:rsidR="00C76F8E" w:rsidRPr="00C505CD">
        <w:rPr>
          <w:rFonts w:hAnsi="標楷體" w:hint="eastAsia"/>
          <w:bCs/>
          <w:snapToGrid/>
        </w:rPr>
        <w:t>整合公文及銓審等核心系統的效能與</w:t>
      </w:r>
      <w:r w:rsidR="00BB3A97" w:rsidRPr="00C505CD">
        <w:rPr>
          <w:rFonts w:hAnsi="標楷體" w:hint="eastAsia"/>
          <w:bCs/>
          <w:snapToGrid/>
        </w:rPr>
        <w:t>穩定性</w:t>
      </w:r>
      <w:r w:rsidR="00C76F8E" w:rsidRPr="00C505CD">
        <w:rPr>
          <w:rFonts w:hAnsi="標楷體" w:hint="eastAsia"/>
          <w:bCs/>
          <w:snapToGrid/>
        </w:rPr>
        <w:t>，以及保障資訊安全又兼顧使用彈性的資訊應用環境</w:t>
      </w:r>
      <w:r w:rsidR="00041272" w:rsidRPr="00C505CD">
        <w:rPr>
          <w:rFonts w:hAnsi="標楷體" w:hint="eastAsia"/>
          <w:bCs/>
          <w:snapToGrid/>
        </w:rPr>
        <w:t>均具</w:t>
      </w:r>
      <w:r w:rsidRPr="00C505CD">
        <w:rPr>
          <w:rFonts w:hAnsi="標楷體" w:hint="eastAsia"/>
          <w:bCs/>
          <w:snapToGrid/>
        </w:rPr>
        <w:t>挑戰，爰該部允宜</w:t>
      </w:r>
      <w:r w:rsidR="00C76F8E" w:rsidRPr="00C505CD">
        <w:rPr>
          <w:rFonts w:hAnsi="標楷體" w:hint="eastAsia"/>
          <w:bCs/>
          <w:snapToGrid/>
        </w:rPr>
        <w:t>注意</w:t>
      </w:r>
      <w:r w:rsidR="00BB3A97" w:rsidRPr="00C505CD">
        <w:rPr>
          <w:rFonts w:hAnsi="標楷體" w:hint="eastAsia"/>
          <w:bCs/>
          <w:snapToGrid/>
        </w:rPr>
        <w:t>與其他系統整合之相容性</w:t>
      </w:r>
      <w:r w:rsidR="00C76F8E" w:rsidRPr="00C505CD">
        <w:rPr>
          <w:rFonts w:hAnsi="標楷體" w:hint="eastAsia"/>
          <w:bCs/>
          <w:snapToGrid/>
        </w:rPr>
        <w:t>及強化資安防護能力，俾提升銓敘服務之綜效</w:t>
      </w:r>
      <w:r w:rsidRPr="00C505CD">
        <w:rPr>
          <w:rFonts w:hAnsi="標楷體" w:hint="eastAsia"/>
          <w:bCs/>
          <w:snapToGrid/>
        </w:rPr>
        <w:t>。</w:t>
      </w:r>
    </w:p>
    <w:p w:rsidR="00F376C1" w:rsidRPr="00C505CD" w:rsidRDefault="00F376C1" w:rsidP="00F376C1">
      <w:pPr>
        <w:ind w:leftChars="300" w:left="850" w:firstLine="567"/>
        <w:rPr>
          <w:rFonts w:hAnsi="標楷體" w:hint="eastAsia"/>
          <w:bCs/>
          <w:snapToGrid/>
        </w:rPr>
      </w:pPr>
    </w:p>
    <w:p w:rsidR="005D7F44" w:rsidRPr="00C505CD" w:rsidRDefault="00274393" w:rsidP="00A47605">
      <w:pPr>
        <w:pStyle w:val="14"/>
        <w:ind w:left="567" w:hanging="567"/>
        <w:rPr>
          <w:rFonts w:hAnsi="標楷體"/>
        </w:rPr>
      </w:pPr>
      <w:bookmarkStart w:id="22" w:name="_Toc213169123"/>
      <w:r w:rsidRPr="00C505CD">
        <w:rPr>
          <w:rFonts w:hAnsi="標楷體" w:hint="eastAsia"/>
        </w:rPr>
        <w:t>八</w:t>
      </w:r>
      <w:r w:rsidR="005D7F44" w:rsidRPr="00C505CD">
        <w:rPr>
          <w:rFonts w:hAnsi="標楷體" w:hint="eastAsia"/>
        </w:rPr>
        <w:t>、</w:t>
      </w:r>
      <w:r w:rsidR="00EC6352" w:rsidRPr="00C505CD">
        <w:rPr>
          <w:rFonts w:hAnsi="標楷體" w:hint="eastAsia"/>
        </w:rPr>
        <w:t>115年度</w:t>
      </w:r>
      <w:r w:rsidR="005B5A27" w:rsidRPr="00C505CD">
        <w:rPr>
          <w:rFonts w:hAnsi="標楷體" w:hint="eastAsia"/>
        </w:rPr>
        <w:t>預算案賡續</w:t>
      </w:r>
      <w:r w:rsidR="00E36116" w:rsidRPr="00C505CD">
        <w:rPr>
          <w:rFonts w:hAnsi="標楷體" w:hint="eastAsia"/>
        </w:rPr>
        <w:t>編列</w:t>
      </w:r>
      <w:r w:rsidR="00EC6352" w:rsidRPr="00C505CD">
        <w:rPr>
          <w:rFonts w:hAnsi="標楷體" w:hint="eastAsia"/>
        </w:rPr>
        <w:t>1</w:t>
      </w:r>
      <w:r w:rsidR="005B5A27" w:rsidRPr="00C505CD">
        <w:rPr>
          <w:rFonts w:hAnsi="標楷體" w:hint="eastAsia"/>
        </w:rPr>
        <w:t>26</w:t>
      </w:r>
      <w:r w:rsidR="00EC6352" w:rsidRPr="00C505CD">
        <w:rPr>
          <w:rFonts w:hAnsi="標楷體" w:hint="eastAsia"/>
        </w:rPr>
        <w:t>億元</w:t>
      </w:r>
      <w:r w:rsidR="00B065EE" w:rsidRPr="00C505CD">
        <w:rPr>
          <w:rFonts w:hAnsi="標楷體" w:hint="eastAsia"/>
        </w:rPr>
        <w:t>撥</w:t>
      </w:r>
      <w:r w:rsidR="00E36116" w:rsidRPr="00C505CD">
        <w:rPr>
          <w:rFonts w:hAnsi="標楷體" w:hint="eastAsia"/>
        </w:rPr>
        <w:t>補</w:t>
      </w:r>
      <w:r w:rsidR="00EC6352" w:rsidRPr="00C505CD">
        <w:rPr>
          <w:rFonts w:hAnsi="標楷體" w:hint="eastAsia"/>
        </w:rPr>
        <w:t>公務人員</w:t>
      </w:r>
      <w:r w:rsidR="00E36116" w:rsidRPr="00C505CD">
        <w:rPr>
          <w:rFonts w:hAnsi="標楷體" w:hint="eastAsia"/>
        </w:rPr>
        <w:t>退撫基金，惟</w:t>
      </w:r>
      <w:r w:rsidR="00EC6352" w:rsidRPr="00C505CD">
        <w:rPr>
          <w:rFonts w:hAnsi="標楷體" w:hint="eastAsia"/>
        </w:rPr>
        <w:t>基金財務缺口仍鉅</w:t>
      </w:r>
      <w:r w:rsidR="00E36116" w:rsidRPr="00C505CD">
        <w:rPr>
          <w:rFonts w:hAnsi="標楷體" w:hint="eastAsia"/>
        </w:rPr>
        <w:t>，</w:t>
      </w:r>
      <w:r w:rsidR="00B23256" w:rsidRPr="00C505CD">
        <w:rPr>
          <w:rFonts w:hAnsi="標楷體" w:hint="eastAsia"/>
        </w:rPr>
        <w:t>允宜</w:t>
      </w:r>
      <w:r w:rsidR="002E4C1F" w:rsidRPr="00C505CD">
        <w:rPr>
          <w:rFonts w:hAnsi="標楷體" w:hint="eastAsia"/>
        </w:rPr>
        <w:t>研</w:t>
      </w:r>
      <w:r w:rsidR="002E4C1F" w:rsidRPr="00C505CD">
        <w:rPr>
          <w:rFonts w:hAnsi="標楷體" w:hint="eastAsia"/>
          <w:lang w:eastAsia="zh-HK"/>
        </w:rPr>
        <w:t>析</w:t>
      </w:r>
      <w:r w:rsidR="00EC6352" w:rsidRPr="00C505CD">
        <w:rPr>
          <w:rFonts w:hAnsi="標楷體" w:hint="eastAsia"/>
        </w:rPr>
        <w:t>妥適因應</w:t>
      </w:r>
      <w:r w:rsidR="002E4C1F" w:rsidRPr="00C505CD">
        <w:rPr>
          <w:rFonts w:hAnsi="標楷體" w:hint="eastAsia"/>
        </w:rPr>
        <w:t>措施</w:t>
      </w:r>
      <w:r w:rsidR="00B23256" w:rsidRPr="00C505CD">
        <w:rPr>
          <w:rFonts w:hAnsi="標楷體" w:hint="eastAsia"/>
        </w:rPr>
        <w:t>，</w:t>
      </w:r>
      <w:r w:rsidR="002F1F32" w:rsidRPr="00C505CD">
        <w:rPr>
          <w:rFonts w:hAnsi="標楷體" w:hint="eastAsia"/>
        </w:rPr>
        <w:t>俾</w:t>
      </w:r>
      <w:r w:rsidR="00B23256" w:rsidRPr="00C505CD">
        <w:rPr>
          <w:rFonts w:hAnsi="標楷體" w:hint="eastAsia"/>
        </w:rPr>
        <w:t>改善基金用罄危機</w:t>
      </w:r>
      <w:bookmarkEnd w:id="22"/>
    </w:p>
    <w:p w:rsidR="00B86DB9" w:rsidRPr="00C505CD" w:rsidRDefault="00B86DB9" w:rsidP="00B86DB9">
      <w:pPr>
        <w:ind w:left="567" w:firstLine="567"/>
        <w:rPr>
          <w:rFonts w:hAnsi="標楷體"/>
          <w:bCs/>
          <w:snapToGrid/>
        </w:rPr>
      </w:pPr>
      <w:r w:rsidRPr="00C505CD">
        <w:rPr>
          <w:rFonts w:hAnsi="標楷體" w:hint="eastAsia"/>
          <w:bCs/>
          <w:snapToGrid/>
        </w:rPr>
        <w:t>銓敘部11</w:t>
      </w:r>
      <w:r w:rsidR="002C26CC" w:rsidRPr="00C505CD">
        <w:rPr>
          <w:rFonts w:hAnsi="標楷體" w:hint="eastAsia"/>
          <w:bCs/>
          <w:snapToGrid/>
        </w:rPr>
        <w:t>5</w:t>
      </w:r>
      <w:r w:rsidRPr="00C505CD">
        <w:rPr>
          <w:rFonts w:hAnsi="標楷體" w:hint="eastAsia"/>
          <w:bCs/>
          <w:snapToGrid/>
        </w:rPr>
        <w:t>年度</w:t>
      </w:r>
      <w:r w:rsidR="005B5A27" w:rsidRPr="00C505CD">
        <w:rPr>
          <w:rFonts w:hAnsi="標楷體" w:hint="eastAsia"/>
          <w:bCs/>
          <w:snapToGrid/>
        </w:rPr>
        <w:t>預算案於</w:t>
      </w:r>
      <w:r w:rsidRPr="00C505CD">
        <w:rPr>
          <w:rFonts w:hAnsi="標楷體" w:hint="eastAsia"/>
          <w:bCs/>
          <w:snapToGrid/>
        </w:rPr>
        <w:t>「公務人員退休撫卹給付」</w:t>
      </w:r>
      <w:r w:rsidR="00F12BDA" w:rsidRPr="00C505CD">
        <w:rPr>
          <w:rFonts w:hAnsi="標楷體" w:hint="eastAsia"/>
          <w:bCs/>
          <w:snapToGrid/>
        </w:rPr>
        <w:t>工作</w:t>
      </w:r>
      <w:r w:rsidRPr="00C505CD">
        <w:rPr>
          <w:rFonts w:hAnsi="標楷體" w:hint="eastAsia"/>
          <w:bCs/>
          <w:snapToGrid/>
        </w:rPr>
        <w:t>計畫之「撥補退撫基金財務經費」分支計畫</w:t>
      </w:r>
      <w:r w:rsidR="005B5A27" w:rsidRPr="00C505CD">
        <w:rPr>
          <w:rFonts w:hAnsi="標楷體" w:hint="eastAsia"/>
          <w:bCs/>
          <w:snapToGrid/>
        </w:rPr>
        <w:t>賡續</w:t>
      </w:r>
      <w:r w:rsidRPr="00C505CD">
        <w:rPr>
          <w:rFonts w:hAnsi="標楷體" w:hint="eastAsia"/>
          <w:bCs/>
          <w:snapToGrid/>
        </w:rPr>
        <w:t>編列</w:t>
      </w:r>
      <w:r w:rsidRPr="00C505CD">
        <w:rPr>
          <w:rFonts w:hAnsi="標楷體"/>
          <w:bCs/>
          <w:snapToGrid/>
        </w:rPr>
        <w:t>12</w:t>
      </w:r>
      <w:r w:rsidR="002C26CC" w:rsidRPr="00C505CD">
        <w:rPr>
          <w:rFonts w:hAnsi="標楷體" w:hint="eastAsia"/>
          <w:bCs/>
          <w:snapToGrid/>
        </w:rPr>
        <w:t>6</w:t>
      </w:r>
      <w:r w:rsidRPr="00C505CD">
        <w:rPr>
          <w:rFonts w:hAnsi="標楷體" w:hint="eastAsia"/>
          <w:bCs/>
          <w:snapToGrid/>
        </w:rPr>
        <w:t>億元，係依公務人員退休資遣撫卹法第93條規定，分年編列預算撥補公務人員退休撫卹基金(以下簡稱退撫基金)，並據行政院核定額度編列</w:t>
      </w:r>
      <w:r w:rsidRPr="00C505CD">
        <w:rPr>
          <w:rFonts w:hAnsi="標楷體"/>
          <w:bCs/>
          <w:snapToGrid/>
        </w:rPr>
        <w:t>12</w:t>
      </w:r>
      <w:r w:rsidR="002C26CC" w:rsidRPr="00C505CD">
        <w:rPr>
          <w:rFonts w:hAnsi="標楷體" w:hint="eastAsia"/>
          <w:bCs/>
          <w:snapToGrid/>
        </w:rPr>
        <w:t>6</w:t>
      </w:r>
      <w:r w:rsidRPr="00C505CD">
        <w:rPr>
          <w:rFonts w:hAnsi="標楷體" w:hint="eastAsia"/>
          <w:bCs/>
          <w:snapToGrid/>
        </w:rPr>
        <w:t>億元。經查：</w:t>
      </w:r>
    </w:p>
    <w:p w:rsidR="00B86DB9" w:rsidRPr="00C505CD" w:rsidRDefault="00B86DB9" w:rsidP="00B86DB9">
      <w:pPr>
        <w:pStyle w:val="a6"/>
        <w:ind w:left="851" w:hanging="284"/>
        <w:rPr>
          <w:rFonts w:hAnsi="標楷體" w:hint="eastAsia"/>
          <w:b/>
          <w:snapToGrid/>
        </w:rPr>
      </w:pPr>
      <w:r w:rsidRPr="00C505CD">
        <w:rPr>
          <w:rFonts w:hAnsi="標楷體" w:hint="eastAsia"/>
          <w:b/>
          <w:snapToGrid/>
        </w:rPr>
        <w:t>(一)公教人員個人專戶制退撫儲金實施後，現行退撫基金</w:t>
      </w:r>
      <w:r w:rsidR="00F12BDA" w:rsidRPr="00C505CD">
        <w:rPr>
          <w:rFonts w:hAnsi="標楷體" w:hint="eastAsia"/>
          <w:b/>
          <w:snapToGrid/>
        </w:rPr>
        <w:t>因提撥人數減少而面臨</w:t>
      </w:r>
      <w:r w:rsidR="00E5555B" w:rsidRPr="00C505CD">
        <w:rPr>
          <w:rFonts w:hAnsi="標楷體" w:hint="eastAsia"/>
          <w:b/>
          <w:snapToGrid/>
        </w:rPr>
        <w:t>財務</w:t>
      </w:r>
      <w:r w:rsidRPr="00C505CD">
        <w:rPr>
          <w:rFonts w:hAnsi="標楷體" w:hint="eastAsia"/>
          <w:b/>
          <w:snapToGrid/>
        </w:rPr>
        <w:t>缺口</w:t>
      </w:r>
    </w:p>
    <w:p w:rsidR="00B86DB9" w:rsidRPr="00C505CD" w:rsidRDefault="00E5555B" w:rsidP="00E5555B">
      <w:pPr>
        <w:ind w:leftChars="300" w:left="850" w:firstLine="567"/>
        <w:rPr>
          <w:rFonts w:hAnsi="標楷體"/>
          <w:bCs/>
          <w:snapToGrid/>
        </w:rPr>
      </w:pPr>
      <w:r w:rsidRPr="00C505CD">
        <w:rPr>
          <w:rFonts w:hAnsi="標楷體" w:hint="eastAsia"/>
          <w:bCs/>
          <w:snapToGrid/>
        </w:rPr>
        <w:t>退撫基金主要收入來源為提撥收繳，係參與基金之軍公教人員自繳及政府撥繳收入。又107年7月起實施退休年金改革後，透過逐年調升退撫基金提撥費率(原提撥費率為12%，自110年起逐年調升1%，至112年調整為15%)，並將調降退休所得和優惠存款利率所節省經費全部挹注退撫基金</w:t>
      </w:r>
      <w:r w:rsidR="00E65A28" w:rsidRPr="00C505CD">
        <w:rPr>
          <w:rFonts w:hAnsi="標楷體" w:hint="eastAsia"/>
          <w:bCs/>
          <w:snapToGrid/>
        </w:rPr>
        <w:t>(其中109年度240.77億元、110年度386.86億元、111年度421.70億元、112年度511.64億元</w:t>
      </w:r>
      <w:r w:rsidR="00727F3E" w:rsidRPr="00C505CD">
        <w:rPr>
          <w:rFonts w:hAnsi="標楷體" w:hint="eastAsia"/>
          <w:bCs/>
          <w:snapToGrid/>
        </w:rPr>
        <w:t>、</w:t>
      </w:r>
      <w:r w:rsidR="00E65A28" w:rsidRPr="00C505CD">
        <w:rPr>
          <w:rFonts w:hAnsi="標楷體" w:hint="eastAsia"/>
          <w:bCs/>
          <w:snapToGrid/>
        </w:rPr>
        <w:t>113年度539.04億元</w:t>
      </w:r>
      <w:r w:rsidR="00115910" w:rsidRPr="00C505CD">
        <w:rPr>
          <w:rFonts w:hAnsi="標楷體" w:hint="eastAsia"/>
          <w:bCs/>
          <w:snapToGrid/>
        </w:rPr>
        <w:t>、</w:t>
      </w:r>
      <w:r w:rsidR="00727F3E" w:rsidRPr="00C505CD">
        <w:rPr>
          <w:rFonts w:hAnsi="標楷體" w:hint="eastAsia"/>
          <w:bCs/>
          <w:snapToGrid/>
        </w:rPr>
        <w:t>11</w:t>
      </w:r>
      <w:r w:rsidR="00727F3E" w:rsidRPr="00C505CD">
        <w:rPr>
          <w:rFonts w:hAnsi="標楷體"/>
          <w:bCs/>
          <w:snapToGrid/>
        </w:rPr>
        <w:t>4</w:t>
      </w:r>
      <w:r w:rsidR="00727F3E" w:rsidRPr="00C505CD">
        <w:rPr>
          <w:rFonts w:hAnsi="標楷體" w:hint="eastAsia"/>
          <w:bCs/>
          <w:snapToGrid/>
        </w:rPr>
        <w:t>年度5</w:t>
      </w:r>
      <w:r w:rsidR="00727F3E" w:rsidRPr="00C505CD">
        <w:rPr>
          <w:rFonts w:hAnsi="標楷體"/>
          <w:bCs/>
          <w:snapToGrid/>
        </w:rPr>
        <w:t>74</w:t>
      </w:r>
      <w:r w:rsidR="00727F3E" w:rsidRPr="00C505CD">
        <w:rPr>
          <w:rFonts w:hAnsi="標楷體" w:hint="eastAsia"/>
          <w:bCs/>
          <w:snapToGrid/>
        </w:rPr>
        <w:t>.</w:t>
      </w:r>
      <w:r w:rsidR="00727F3E" w:rsidRPr="00C505CD">
        <w:rPr>
          <w:rFonts w:hAnsi="標楷體"/>
          <w:bCs/>
          <w:snapToGrid/>
        </w:rPr>
        <w:t>59</w:t>
      </w:r>
      <w:r w:rsidR="00727F3E" w:rsidRPr="00C505CD">
        <w:rPr>
          <w:rFonts w:hAnsi="標楷體" w:hint="eastAsia"/>
          <w:bCs/>
          <w:snapToGrid/>
        </w:rPr>
        <w:t>億元</w:t>
      </w:r>
      <w:r w:rsidR="00115910" w:rsidRPr="00C505CD">
        <w:rPr>
          <w:rFonts w:hAnsi="標楷體" w:hint="eastAsia"/>
          <w:bCs/>
          <w:snapToGrid/>
        </w:rPr>
        <w:t>及115年度616.2</w:t>
      </w:r>
      <w:r w:rsidR="00115910" w:rsidRPr="00C505CD">
        <w:rPr>
          <w:rFonts w:hAnsi="標楷體"/>
          <w:bCs/>
          <w:snapToGrid/>
        </w:rPr>
        <w:t>5</w:t>
      </w:r>
      <w:r w:rsidR="00115910" w:rsidRPr="00C505CD">
        <w:rPr>
          <w:rFonts w:hAnsi="標楷體" w:hint="eastAsia"/>
          <w:bCs/>
          <w:snapToGrid/>
        </w:rPr>
        <w:t>億元</w:t>
      </w:r>
      <w:r w:rsidR="00E65A28" w:rsidRPr="00C505CD">
        <w:rPr>
          <w:rFonts w:hAnsi="標楷體" w:hint="eastAsia"/>
          <w:bCs/>
          <w:snapToGrid/>
        </w:rPr>
        <w:t>，合計編列預算</w:t>
      </w:r>
      <w:r w:rsidR="00115910" w:rsidRPr="00C505CD">
        <w:rPr>
          <w:rFonts w:hAnsi="標楷體" w:hint="eastAsia"/>
          <w:bCs/>
          <w:snapToGrid/>
        </w:rPr>
        <w:t>3</w:t>
      </w:r>
      <w:r w:rsidR="00E65A28" w:rsidRPr="00C505CD">
        <w:rPr>
          <w:rFonts w:hAnsi="標楷體" w:hint="eastAsia"/>
          <w:bCs/>
          <w:snapToGrid/>
        </w:rPr>
        <w:t>,</w:t>
      </w:r>
      <w:r w:rsidR="005B5A27" w:rsidRPr="00C505CD">
        <w:rPr>
          <w:rFonts w:hAnsi="標楷體" w:hint="eastAsia"/>
          <w:bCs/>
          <w:snapToGrid/>
        </w:rPr>
        <w:t>2</w:t>
      </w:r>
      <w:r w:rsidR="00115910" w:rsidRPr="00C505CD">
        <w:rPr>
          <w:rFonts w:hAnsi="標楷體" w:hint="eastAsia"/>
          <w:bCs/>
          <w:snapToGrid/>
        </w:rPr>
        <w:t>90</w:t>
      </w:r>
      <w:r w:rsidR="00727F3E" w:rsidRPr="00C505CD">
        <w:rPr>
          <w:rFonts w:hAnsi="標楷體"/>
          <w:bCs/>
          <w:snapToGrid/>
        </w:rPr>
        <w:t>.</w:t>
      </w:r>
      <w:r w:rsidR="00115910" w:rsidRPr="00C505CD">
        <w:rPr>
          <w:rFonts w:hAnsi="標楷體" w:hint="eastAsia"/>
          <w:bCs/>
          <w:snapToGrid/>
        </w:rPr>
        <w:t>85</w:t>
      </w:r>
      <w:r w:rsidR="00E65A28" w:rsidRPr="00C505CD">
        <w:rPr>
          <w:rFonts w:hAnsi="標楷體" w:hint="eastAsia"/>
          <w:bCs/>
          <w:snapToGrid/>
        </w:rPr>
        <w:t>億元)</w:t>
      </w:r>
      <w:r w:rsidRPr="00C505CD">
        <w:rPr>
          <w:rFonts w:hAnsi="標楷體" w:hint="eastAsia"/>
          <w:bCs/>
          <w:snapToGrid/>
        </w:rPr>
        <w:t>，以增加基金財源。</w:t>
      </w:r>
    </w:p>
    <w:bookmarkEnd w:id="17"/>
    <w:p w:rsidR="00825C2D" w:rsidRPr="00C505CD" w:rsidRDefault="00A47605" w:rsidP="009232BA">
      <w:pPr>
        <w:ind w:leftChars="300" w:left="850" w:firstLine="567"/>
        <w:rPr>
          <w:rFonts w:hAnsi="標楷體" w:hint="eastAsia"/>
          <w:bCs/>
          <w:snapToGrid/>
        </w:rPr>
      </w:pPr>
      <w:r w:rsidRPr="00C505CD">
        <w:rPr>
          <w:rFonts w:hAnsi="標楷體" w:hint="eastAsia"/>
          <w:bCs/>
          <w:snapToGrid/>
        </w:rPr>
        <w:t>另</w:t>
      </w:r>
      <w:r w:rsidR="003F59A5" w:rsidRPr="00C505CD">
        <w:rPr>
          <w:rFonts w:hAnsi="標楷體" w:hint="eastAsia"/>
          <w:bCs/>
          <w:snapToGrid/>
        </w:rPr>
        <w:t>公教人員個人專戶制退撫儲金</w:t>
      </w:r>
      <w:r w:rsidR="00E23C32" w:rsidRPr="00C505CD">
        <w:rPr>
          <w:rFonts w:hAnsi="標楷體" w:hint="eastAsia"/>
          <w:bCs/>
          <w:snapToGrid/>
        </w:rPr>
        <w:t>基金</w:t>
      </w:r>
      <w:r w:rsidR="008C5B49" w:rsidRPr="00C505CD">
        <w:rPr>
          <w:rFonts w:hAnsi="標楷體" w:hint="eastAsia"/>
          <w:bCs/>
          <w:snapToGrid/>
        </w:rPr>
        <w:t>業</w:t>
      </w:r>
      <w:r w:rsidR="003F59A5" w:rsidRPr="00C505CD">
        <w:rPr>
          <w:rFonts w:hAnsi="標楷體" w:hint="eastAsia"/>
          <w:bCs/>
          <w:snapToGrid/>
        </w:rPr>
        <w:t>自</w:t>
      </w:r>
      <w:r w:rsidRPr="00C505CD">
        <w:rPr>
          <w:rFonts w:hAnsi="標楷體" w:hint="eastAsia"/>
          <w:bCs/>
          <w:snapToGrid/>
        </w:rPr>
        <w:t>112年7月</w:t>
      </w:r>
      <w:r w:rsidR="00E23C32" w:rsidRPr="00C505CD">
        <w:rPr>
          <w:rFonts w:hAnsi="標楷體" w:hint="eastAsia"/>
          <w:bCs/>
          <w:snapToGrid/>
        </w:rPr>
        <w:t>起</w:t>
      </w:r>
      <w:r w:rsidR="003F59A5" w:rsidRPr="00C505CD">
        <w:rPr>
          <w:rFonts w:hAnsi="標楷體" w:hint="eastAsia"/>
          <w:bCs/>
          <w:snapToGrid/>
        </w:rPr>
        <w:t>實施</w:t>
      </w:r>
      <w:r w:rsidR="00727F3E" w:rsidRPr="00C505CD">
        <w:rPr>
          <w:rFonts w:hAnsi="標楷體" w:hint="eastAsia"/>
          <w:bCs/>
          <w:snapToGrid/>
        </w:rPr>
        <w:t>(以下稱退撫新制)</w:t>
      </w:r>
      <w:r w:rsidR="003F59A5" w:rsidRPr="00C505CD">
        <w:rPr>
          <w:rFonts w:hAnsi="標楷體" w:hint="eastAsia"/>
          <w:bCs/>
          <w:snapToGrid/>
        </w:rPr>
        <w:t>，現行</w:t>
      </w:r>
      <w:r w:rsidRPr="00C505CD">
        <w:rPr>
          <w:rFonts w:hAnsi="標楷體" w:hint="eastAsia"/>
          <w:bCs/>
          <w:snapToGrid/>
        </w:rPr>
        <w:t>退撫基金將無初任公務人員加入，參與提撥人數將逐年減少，基金提撥收入來源</w:t>
      </w:r>
      <w:r w:rsidR="008C5B49" w:rsidRPr="00C505CD">
        <w:rPr>
          <w:rFonts w:hAnsi="標楷體" w:hint="eastAsia"/>
          <w:bCs/>
          <w:snapToGrid/>
        </w:rPr>
        <w:t>亦</w:t>
      </w:r>
      <w:r w:rsidRPr="00C505CD">
        <w:rPr>
          <w:rFonts w:hAnsi="標楷體" w:hint="eastAsia"/>
          <w:bCs/>
          <w:snapToGrid/>
        </w:rPr>
        <w:t>勢必減少。根據退撫基金第</w:t>
      </w:r>
      <w:r w:rsidR="00115910" w:rsidRPr="00C505CD">
        <w:rPr>
          <w:rFonts w:hAnsi="標楷體" w:hint="eastAsia"/>
          <w:bCs/>
          <w:snapToGrid/>
        </w:rPr>
        <w:t>9</w:t>
      </w:r>
      <w:r w:rsidRPr="00C505CD">
        <w:rPr>
          <w:rFonts w:hAnsi="標楷體" w:hint="eastAsia"/>
          <w:bCs/>
          <w:snapToGrid/>
        </w:rPr>
        <w:t>次精算報告</w:t>
      </w:r>
      <w:r w:rsidR="00D9495A" w:rsidRPr="00C505CD">
        <w:rPr>
          <w:rFonts w:hAnsi="標楷體" w:hint="eastAsia"/>
          <w:bCs/>
          <w:snapToGrid/>
        </w:rPr>
        <w:t>(精算基準日為112年12月31日</w:t>
      </w:r>
      <w:r w:rsidR="002B6DE0" w:rsidRPr="00C505CD">
        <w:rPr>
          <w:rStyle w:val="af9"/>
          <w:rFonts w:hAnsi="標楷體"/>
          <w:bCs/>
          <w:snapToGrid/>
        </w:rPr>
        <w:footnoteReference w:id="8"/>
      </w:r>
      <w:r w:rsidR="00D9495A" w:rsidRPr="00C505CD">
        <w:rPr>
          <w:rFonts w:hAnsi="標楷體" w:hint="eastAsia"/>
          <w:bCs/>
          <w:snapToGrid/>
        </w:rPr>
        <w:t>)</w:t>
      </w:r>
      <w:r w:rsidR="00386B51" w:rsidRPr="00C505CD">
        <w:rPr>
          <w:rFonts w:hAnsi="標楷體" w:hint="eastAsia"/>
          <w:bCs/>
          <w:snapToGrid/>
        </w:rPr>
        <w:t>評估</w:t>
      </w:r>
      <w:r w:rsidRPr="00C505CD">
        <w:rPr>
          <w:rFonts w:hAnsi="標楷體" w:hint="eastAsia"/>
          <w:bCs/>
          <w:snapToGrid/>
        </w:rPr>
        <w:t>，</w:t>
      </w:r>
      <w:r w:rsidR="008C5B49" w:rsidRPr="00C505CD">
        <w:rPr>
          <w:rFonts w:hAnsi="標楷體" w:hint="eastAsia"/>
          <w:bCs/>
          <w:snapToGrid/>
        </w:rPr>
        <w:t>退撫新制施行後，倘政府未逐年撥補</w:t>
      </w:r>
      <w:r w:rsidR="00BC2EB0" w:rsidRPr="00C505CD">
        <w:rPr>
          <w:rFonts w:hAnsi="標楷體" w:hint="eastAsia"/>
          <w:bCs/>
          <w:snapToGrid/>
        </w:rPr>
        <w:t>公、教人員退撫基金</w:t>
      </w:r>
      <w:r w:rsidR="008C5B49" w:rsidRPr="00C505CD">
        <w:rPr>
          <w:rFonts w:hAnsi="標楷體" w:hint="eastAsia"/>
          <w:bCs/>
          <w:snapToGrid/>
        </w:rPr>
        <w:t>，</w:t>
      </w:r>
      <w:r w:rsidR="00860319" w:rsidRPr="00C505CD">
        <w:rPr>
          <w:rFonts w:hAnsi="標楷體" w:hint="eastAsia"/>
          <w:bCs/>
          <w:snapToGrid/>
        </w:rPr>
        <w:t>則</w:t>
      </w:r>
      <w:r w:rsidRPr="00C505CD">
        <w:rPr>
          <w:rFonts w:hAnsi="標楷體" w:hint="eastAsia"/>
          <w:bCs/>
          <w:snapToGrid/>
        </w:rPr>
        <w:t>公</w:t>
      </w:r>
      <w:r w:rsidR="00336303" w:rsidRPr="00C505CD">
        <w:rPr>
          <w:rFonts w:hAnsi="標楷體" w:hint="eastAsia"/>
          <w:bCs/>
          <w:snapToGrid/>
        </w:rPr>
        <w:t>務</w:t>
      </w:r>
      <w:r w:rsidRPr="00C505CD">
        <w:rPr>
          <w:rFonts w:hAnsi="標楷體" w:hint="eastAsia"/>
          <w:bCs/>
          <w:snapToGrid/>
        </w:rPr>
        <w:t>人員退撫基金用罄年度將從1</w:t>
      </w:r>
      <w:r w:rsidR="00D9495A" w:rsidRPr="00C505CD">
        <w:rPr>
          <w:rFonts w:hAnsi="標楷體" w:hint="eastAsia"/>
          <w:bCs/>
          <w:snapToGrid/>
        </w:rPr>
        <w:t>38</w:t>
      </w:r>
      <w:r w:rsidRPr="00C505CD">
        <w:rPr>
          <w:rFonts w:hAnsi="標楷體" w:hint="eastAsia"/>
          <w:bCs/>
          <w:snapToGrid/>
        </w:rPr>
        <w:t>年提前至13</w:t>
      </w:r>
      <w:r w:rsidR="001B552A" w:rsidRPr="00C505CD">
        <w:rPr>
          <w:rFonts w:hAnsi="標楷體" w:hint="eastAsia"/>
          <w:bCs/>
          <w:snapToGrid/>
        </w:rPr>
        <w:t>4</w:t>
      </w:r>
      <w:r w:rsidRPr="00C505CD">
        <w:rPr>
          <w:rFonts w:hAnsi="標楷體" w:hint="eastAsia"/>
          <w:bCs/>
          <w:snapToGrid/>
        </w:rPr>
        <w:t>年，教育人員退撫基金用罄年度將從13</w:t>
      </w:r>
      <w:r w:rsidR="001B552A" w:rsidRPr="00C505CD">
        <w:rPr>
          <w:rFonts w:hAnsi="標楷體" w:hint="eastAsia"/>
          <w:bCs/>
          <w:snapToGrid/>
        </w:rPr>
        <w:t>4</w:t>
      </w:r>
      <w:r w:rsidRPr="00C505CD">
        <w:rPr>
          <w:rFonts w:hAnsi="標楷體" w:hint="eastAsia"/>
          <w:bCs/>
          <w:snapToGrid/>
        </w:rPr>
        <w:t>年提前至13</w:t>
      </w:r>
      <w:r w:rsidR="001B552A" w:rsidRPr="00C505CD">
        <w:rPr>
          <w:rFonts w:hAnsi="標楷體" w:hint="eastAsia"/>
          <w:bCs/>
          <w:snapToGrid/>
        </w:rPr>
        <w:t>1</w:t>
      </w:r>
      <w:r w:rsidRPr="00C505CD">
        <w:rPr>
          <w:rFonts w:hAnsi="標楷體" w:hint="eastAsia"/>
          <w:bCs/>
          <w:snapToGrid/>
        </w:rPr>
        <w:t>年，分別</w:t>
      </w:r>
      <w:r w:rsidR="00BC2EB0" w:rsidRPr="00C505CD">
        <w:rPr>
          <w:rFonts w:hAnsi="標楷體" w:hint="eastAsia"/>
          <w:bCs/>
          <w:snapToGrid/>
        </w:rPr>
        <w:t>提前</w:t>
      </w:r>
      <w:r w:rsidRPr="00C505CD">
        <w:rPr>
          <w:rFonts w:hAnsi="標楷體" w:hint="eastAsia"/>
          <w:bCs/>
          <w:snapToGrid/>
        </w:rPr>
        <w:t>產生</w:t>
      </w:r>
      <w:r w:rsidR="001B552A" w:rsidRPr="00C505CD">
        <w:rPr>
          <w:rFonts w:hAnsi="標楷體" w:hint="eastAsia"/>
          <w:bCs/>
          <w:snapToGrid/>
        </w:rPr>
        <w:t>4</w:t>
      </w:r>
      <w:r w:rsidRPr="00C505CD">
        <w:rPr>
          <w:rFonts w:hAnsi="標楷體" w:hint="eastAsia"/>
          <w:bCs/>
          <w:snapToGrid/>
        </w:rPr>
        <w:t>年及</w:t>
      </w:r>
      <w:r w:rsidR="001B552A" w:rsidRPr="00C505CD">
        <w:rPr>
          <w:rFonts w:hAnsi="標楷體" w:hint="eastAsia"/>
          <w:bCs/>
          <w:snapToGrid/>
        </w:rPr>
        <w:t>3</w:t>
      </w:r>
      <w:r w:rsidRPr="00C505CD">
        <w:rPr>
          <w:rFonts w:hAnsi="標楷體" w:hint="eastAsia"/>
          <w:bCs/>
          <w:snapToGrid/>
        </w:rPr>
        <w:t>年之財務缺口，基金恐提前面臨破產危機</w:t>
      </w:r>
      <w:r w:rsidR="00336303" w:rsidRPr="00C505CD">
        <w:rPr>
          <w:rFonts w:hAnsi="標楷體" w:hint="eastAsia"/>
          <w:bCs/>
          <w:snapToGrid/>
        </w:rPr>
        <w:t>，</w:t>
      </w:r>
      <w:r w:rsidR="009232BA" w:rsidRPr="00C505CD">
        <w:rPr>
          <w:rFonts w:hAnsi="標楷體" w:hint="eastAsia"/>
          <w:bCs/>
          <w:snapToGrid/>
        </w:rPr>
        <w:t>政府若及早撥補退撫基金，將可能延後用罄年度。</w:t>
      </w:r>
    </w:p>
    <w:p w:rsidR="00A47605" w:rsidRPr="00C505CD" w:rsidRDefault="00A47605" w:rsidP="00A47605">
      <w:pPr>
        <w:pStyle w:val="a6"/>
        <w:ind w:left="851" w:hanging="284"/>
        <w:rPr>
          <w:rFonts w:hAnsi="標楷體" w:hint="eastAsia"/>
          <w:b/>
          <w:snapToGrid/>
        </w:rPr>
      </w:pPr>
      <w:r w:rsidRPr="00C505CD">
        <w:rPr>
          <w:rFonts w:hAnsi="標楷體" w:hint="eastAsia"/>
          <w:b/>
          <w:snapToGrid/>
        </w:rPr>
        <w:t>(二)</w:t>
      </w:r>
      <w:r w:rsidR="005768AA" w:rsidRPr="00C505CD">
        <w:rPr>
          <w:rFonts w:hAnsi="標楷體" w:hint="eastAsia"/>
          <w:b/>
          <w:snapToGrid/>
        </w:rPr>
        <w:t>依</w:t>
      </w:r>
      <w:r w:rsidR="008C5B49" w:rsidRPr="00C505CD">
        <w:rPr>
          <w:rFonts w:hAnsi="標楷體" w:hint="eastAsia"/>
          <w:b/>
          <w:snapToGrid/>
        </w:rPr>
        <w:t>法</w:t>
      </w:r>
      <w:r w:rsidR="005768AA" w:rsidRPr="00C505CD">
        <w:rPr>
          <w:rFonts w:hAnsi="標楷體" w:hint="eastAsia"/>
          <w:b/>
          <w:snapToGrid/>
        </w:rPr>
        <w:t>由政府分年編列預算撥補</w:t>
      </w:r>
      <w:r w:rsidR="00E41C1A" w:rsidRPr="00C505CD">
        <w:rPr>
          <w:rFonts w:hAnsi="標楷體" w:hint="eastAsia"/>
          <w:b/>
          <w:snapToGrid/>
        </w:rPr>
        <w:t>基金資金缺口</w:t>
      </w:r>
      <w:r w:rsidR="005768AA" w:rsidRPr="00C505CD">
        <w:rPr>
          <w:rFonts w:hAnsi="標楷體" w:hint="eastAsia"/>
          <w:b/>
          <w:snapToGrid/>
        </w:rPr>
        <w:t>，惟撥補額度</w:t>
      </w:r>
      <w:r w:rsidR="00786D2F" w:rsidRPr="00C505CD">
        <w:rPr>
          <w:rFonts w:hAnsi="標楷體" w:hint="eastAsia"/>
          <w:b/>
          <w:snapToGrid/>
        </w:rPr>
        <w:t>與</w:t>
      </w:r>
      <w:r w:rsidR="00336303" w:rsidRPr="00C505CD">
        <w:rPr>
          <w:rFonts w:hAnsi="標楷體" w:hint="eastAsia"/>
          <w:b/>
          <w:snapToGrid/>
        </w:rPr>
        <w:t>原</w:t>
      </w:r>
      <w:r w:rsidR="00786D2F" w:rsidRPr="00C505CD">
        <w:rPr>
          <w:rFonts w:hAnsi="標楷體" w:hint="eastAsia"/>
          <w:b/>
          <w:snapToGrid/>
        </w:rPr>
        <w:t>規劃金額</w:t>
      </w:r>
      <w:r w:rsidR="002B6DE0" w:rsidRPr="00C505CD">
        <w:rPr>
          <w:rFonts w:hAnsi="標楷體" w:hint="eastAsia"/>
          <w:b/>
          <w:snapToGrid/>
        </w:rPr>
        <w:t>容有</w:t>
      </w:r>
      <w:r w:rsidR="00786D2F" w:rsidRPr="00C505CD">
        <w:rPr>
          <w:rFonts w:hAnsi="標楷體" w:hint="eastAsia"/>
          <w:b/>
          <w:snapToGrid/>
        </w:rPr>
        <w:t>落差，</w:t>
      </w:r>
      <w:r w:rsidR="00E65A28" w:rsidRPr="00C505CD">
        <w:rPr>
          <w:rFonts w:hAnsi="標楷體" w:hint="eastAsia"/>
          <w:b/>
          <w:snapToGrid/>
        </w:rPr>
        <w:t>允宜妥適因應與調整</w:t>
      </w:r>
    </w:p>
    <w:p w:rsidR="00C67F3B" w:rsidRPr="00C505CD" w:rsidRDefault="005768AA" w:rsidP="00DE29E8">
      <w:pPr>
        <w:ind w:leftChars="300" w:left="850" w:firstLine="567"/>
        <w:rPr>
          <w:rFonts w:hAnsi="標楷體"/>
          <w:bCs/>
          <w:snapToGrid/>
        </w:rPr>
      </w:pPr>
      <w:r w:rsidRPr="00C505CD">
        <w:rPr>
          <w:rFonts w:hAnsi="標楷體" w:hint="eastAsia"/>
          <w:bCs/>
          <w:snapToGrid/>
        </w:rPr>
        <w:t>依據公務人員退休資遣撫卹法第93條第2項規定</w:t>
      </w:r>
      <w:r w:rsidRPr="00C505CD">
        <w:rPr>
          <w:rFonts w:hAnsi="標楷體" w:cs="全字庫正宋體" w:hint="eastAsia"/>
          <w:bCs/>
          <w:snapToGrid/>
        </w:rPr>
        <w:t>：</w:t>
      </w:r>
      <w:r w:rsidRPr="00C505CD">
        <w:rPr>
          <w:rFonts w:hAnsi="標楷體" w:hint="eastAsia"/>
          <w:bCs/>
          <w:snapToGrid/>
        </w:rPr>
        <w:t>「前項退撫制度之建立，致退撫基金用罄年度提前之財務缺口，由政府依退撫基金財務精算結果，自前項退撫制度實施之日起，分年編列預算撥款補助之。」</w:t>
      </w:r>
      <w:r w:rsidR="00727F3E" w:rsidRPr="00C505CD">
        <w:rPr>
          <w:rFonts w:hAnsi="標楷體" w:hint="eastAsia"/>
          <w:bCs/>
          <w:snapToGrid/>
        </w:rPr>
        <w:t>同條第3項規定：</w:t>
      </w:r>
      <w:r w:rsidRPr="00C505CD">
        <w:rPr>
          <w:rFonts w:hAnsi="標楷體" w:hint="eastAsia"/>
          <w:bCs/>
          <w:snapToGrid/>
        </w:rPr>
        <w:t>「政府依前項規定完成撥補後，應依退撫基金財務精算結果，接續分年編列預算撥補現行退撫基金，以健全基金財務。」</w:t>
      </w:r>
      <w:r w:rsidR="00E41C1A" w:rsidRPr="00C505CD">
        <w:rPr>
          <w:rFonts w:hAnsi="標楷體" w:hint="eastAsia"/>
          <w:bCs/>
          <w:snapToGrid/>
        </w:rPr>
        <w:t>準此，退撫基金財務缺口</w:t>
      </w:r>
      <w:r w:rsidR="00DC0162" w:rsidRPr="00C505CD">
        <w:rPr>
          <w:rFonts w:hAnsi="標楷體" w:hint="eastAsia"/>
          <w:bCs/>
          <w:snapToGrid/>
        </w:rPr>
        <w:t>係</w:t>
      </w:r>
      <w:r w:rsidRPr="00C505CD">
        <w:rPr>
          <w:rFonts w:hAnsi="標楷體" w:hint="eastAsia"/>
          <w:bCs/>
          <w:snapToGrid/>
        </w:rPr>
        <w:t>由政府依</w:t>
      </w:r>
      <w:r w:rsidR="00E41C1A" w:rsidRPr="00C505CD">
        <w:rPr>
          <w:rFonts w:hAnsi="標楷體" w:hint="eastAsia"/>
          <w:bCs/>
          <w:snapToGrid/>
        </w:rPr>
        <w:t>該</w:t>
      </w:r>
      <w:r w:rsidRPr="00C505CD">
        <w:rPr>
          <w:rFonts w:hAnsi="標楷體" w:hint="eastAsia"/>
          <w:bCs/>
          <w:snapToGrid/>
        </w:rPr>
        <w:t>基金財務精算結果，分年編列預算撥款補助。</w:t>
      </w:r>
      <w:r w:rsidR="001E3D7C" w:rsidRPr="00C505CD">
        <w:rPr>
          <w:rFonts w:hAnsi="標楷體" w:hint="eastAsia"/>
          <w:bCs/>
          <w:snapToGrid/>
        </w:rPr>
        <w:t>該部說明係採分階段撥補，第1階段先撥補初任公務人員適用個人專戶制退撫制度所致現行退撫基金提早用罄之財務缺口，接續再撥補退撫基金長期累積之財務缺口。</w:t>
      </w:r>
      <w:r w:rsidR="00B97D45" w:rsidRPr="00C505CD">
        <w:rPr>
          <w:rFonts w:hAnsi="標楷體" w:hint="eastAsia"/>
          <w:bCs/>
          <w:snapToGrid/>
        </w:rPr>
        <w:t>爰該部</w:t>
      </w:r>
      <w:r w:rsidRPr="00C505CD">
        <w:rPr>
          <w:rFonts w:hAnsi="標楷體" w:hint="eastAsia"/>
          <w:bCs/>
          <w:snapToGrid/>
        </w:rPr>
        <w:t>11</w:t>
      </w:r>
      <w:r w:rsidR="001B552A" w:rsidRPr="00C505CD">
        <w:rPr>
          <w:rFonts w:hAnsi="標楷體" w:hint="eastAsia"/>
          <w:bCs/>
          <w:snapToGrid/>
        </w:rPr>
        <w:t>5</w:t>
      </w:r>
      <w:r w:rsidRPr="00C505CD">
        <w:rPr>
          <w:rFonts w:hAnsi="標楷體" w:hint="eastAsia"/>
          <w:bCs/>
          <w:snapToGrid/>
        </w:rPr>
        <w:t>年度預算</w:t>
      </w:r>
      <w:r w:rsidR="00E23C32" w:rsidRPr="00C505CD">
        <w:rPr>
          <w:rFonts w:hAnsi="標楷體" w:hint="eastAsia"/>
          <w:bCs/>
          <w:snapToGrid/>
        </w:rPr>
        <w:t>案</w:t>
      </w:r>
      <w:r w:rsidR="002B6DE0" w:rsidRPr="00C505CD">
        <w:rPr>
          <w:rFonts w:hAnsi="標楷體" w:hint="eastAsia"/>
          <w:bCs/>
          <w:snapToGrid/>
        </w:rPr>
        <w:t>賡續</w:t>
      </w:r>
      <w:r w:rsidRPr="00C505CD">
        <w:rPr>
          <w:rFonts w:hAnsi="標楷體" w:hint="eastAsia"/>
          <w:bCs/>
          <w:snapToGrid/>
        </w:rPr>
        <w:t>編列</w:t>
      </w:r>
      <w:r w:rsidR="001B552A" w:rsidRPr="00C505CD">
        <w:rPr>
          <w:rFonts w:hAnsi="標楷體" w:hint="eastAsia"/>
          <w:bCs/>
          <w:snapToGrid/>
        </w:rPr>
        <w:t>126</w:t>
      </w:r>
      <w:r w:rsidRPr="00C505CD">
        <w:rPr>
          <w:rFonts w:hAnsi="標楷體" w:hint="eastAsia"/>
          <w:bCs/>
          <w:snapToGrid/>
        </w:rPr>
        <w:t>億元</w:t>
      </w:r>
      <w:r w:rsidR="00C67F3B" w:rsidRPr="00C505CD">
        <w:rPr>
          <w:rFonts w:hAnsi="標楷體" w:hint="eastAsia"/>
          <w:bCs/>
          <w:snapToGrid/>
        </w:rPr>
        <w:t>撥補公務人員退撫基金。</w:t>
      </w:r>
    </w:p>
    <w:p w:rsidR="00257026" w:rsidRPr="00C505CD" w:rsidRDefault="00C67F3B" w:rsidP="00DE29E8">
      <w:pPr>
        <w:ind w:leftChars="300" w:left="850" w:firstLine="567"/>
        <w:rPr>
          <w:bCs/>
          <w:lang w:eastAsia="zh-HK"/>
        </w:rPr>
      </w:pPr>
      <w:r w:rsidRPr="00C505CD">
        <w:rPr>
          <w:rFonts w:hAnsi="標楷體" w:hint="eastAsia"/>
          <w:bCs/>
          <w:snapToGrid/>
        </w:rPr>
        <w:t>該部為落實前揭法規意旨，</w:t>
      </w:r>
      <w:r w:rsidR="001349BB" w:rsidRPr="00C505CD">
        <w:rPr>
          <w:rFonts w:hAnsi="標楷體" w:hint="eastAsia"/>
          <w:bCs/>
          <w:snapToGrid/>
        </w:rPr>
        <w:t>嗣以第9次退撫基金財務精算報告(精算基準日為112年12月31日)於114年4月完成，依精算結果，於公務人員個人專戶制退撫制度施行後，退撫基金用罄年度將由預估之138年提前至134年；在維持退撫基金用罄年度（138年）不變，以及加計113年度政府已撥補50億元之前提下，採分10年（自114年至123年）撥補之方案，公務人員部分每年需撥補金額為201億元。</w:t>
      </w:r>
      <w:r w:rsidR="002B6DE0" w:rsidRPr="00C505CD">
        <w:rPr>
          <w:rFonts w:hAnsi="標楷體" w:hint="eastAsia"/>
          <w:bCs/>
          <w:snapToGrid/>
        </w:rPr>
        <w:t>另</w:t>
      </w:r>
      <w:r w:rsidR="001349BB" w:rsidRPr="00C505CD">
        <w:rPr>
          <w:rFonts w:hAnsi="標楷體" w:hint="eastAsia"/>
          <w:bCs/>
          <w:snapToGrid/>
        </w:rPr>
        <w:t>併</w:t>
      </w:r>
      <w:r w:rsidR="002B6DE0" w:rsidRPr="00C505CD">
        <w:rPr>
          <w:rFonts w:hAnsi="標楷體" w:hint="eastAsia"/>
          <w:bCs/>
          <w:snapToGrid/>
        </w:rPr>
        <w:t>計</w:t>
      </w:r>
      <w:r w:rsidR="001349BB" w:rsidRPr="00C505CD">
        <w:rPr>
          <w:rFonts w:hAnsi="標楷體" w:hint="eastAsia"/>
          <w:bCs/>
          <w:snapToGrid/>
        </w:rPr>
        <w:t>114年度撥補短少之差額81億元，合計於115年度提出撥補282億元之概算需求，惟行政院仍採依分20年撥補金額123億元，並加計114年度撥補短少之差額3億元，實際核列126億元</w:t>
      </w:r>
      <w:r w:rsidR="00BC2EB0" w:rsidRPr="00C505CD">
        <w:rPr>
          <w:rFonts w:hAnsi="標楷體" w:hint="eastAsia"/>
          <w:bCs/>
          <w:lang w:eastAsia="zh-HK"/>
        </w:rPr>
        <w:t>；</w:t>
      </w:r>
      <w:r w:rsidR="00BC2EB0" w:rsidRPr="00C505CD">
        <w:rPr>
          <w:rFonts w:hint="eastAsia"/>
          <w:bCs/>
        </w:rPr>
        <w:t>另</w:t>
      </w:r>
      <w:r w:rsidRPr="00C505CD">
        <w:rPr>
          <w:rFonts w:hint="eastAsia"/>
          <w:bCs/>
          <w:lang w:eastAsia="zh-HK"/>
        </w:rPr>
        <w:t>教育人員部分，由教育部編列預算撥補</w:t>
      </w:r>
      <w:r w:rsidR="00AB76B6" w:rsidRPr="00C505CD">
        <w:rPr>
          <w:rFonts w:hint="eastAsia"/>
          <w:bCs/>
        </w:rPr>
        <w:t>92</w:t>
      </w:r>
      <w:r w:rsidRPr="00C505CD">
        <w:rPr>
          <w:rFonts w:hint="eastAsia"/>
          <w:bCs/>
          <w:lang w:eastAsia="zh-HK"/>
        </w:rPr>
        <w:t>億元。因涉及政府長期支出之負擔，實際撥補數額將由行政院視政府整體財政狀況作最後政策決定。</w:t>
      </w:r>
    </w:p>
    <w:p w:rsidR="00C67F3B" w:rsidRPr="00C505CD" w:rsidRDefault="00727F3E" w:rsidP="00DE29E8">
      <w:pPr>
        <w:ind w:leftChars="300" w:left="850" w:firstLine="567"/>
        <w:rPr>
          <w:rFonts w:hAnsi="標楷體"/>
          <w:bCs/>
          <w:snapToGrid/>
        </w:rPr>
      </w:pPr>
      <w:r w:rsidRPr="00C505CD">
        <w:rPr>
          <w:rFonts w:hint="eastAsia"/>
          <w:bCs/>
        </w:rPr>
        <w:t>有關1</w:t>
      </w:r>
      <w:r w:rsidRPr="00C505CD">
        <w:rPr>
          <w:bCs/>
        </w:rPr>
        <w:t>1</w:t>
      </w:r>
      <w:r w:rsidR="001349BB" w:rsidRPr="00C505CD">
        <w:rPr>
          <w:rFonts w:hint="eastAsia"/>
          <w:bCs/>
        </w:rPr>
        <w:t>5</w:t>
      </w:r>
      <w:r w:rsidRPr="00C505CD">
        <w:rPr>
          <w:rFonts w:hint="eastAsia"/>
          <w:bCs/>
        </w:rPr>
        <w:t>年度政府應撥補數額</w:t>
      </w:r>
      <w:r w:rsidRPr="00C505CD">
        <w:rPr>
          <w:rFonts w:hAnsi="標楷體" w:hint="eastAsia"/>
          <w:bCs/>
        </w:rPr>
        <w:t>，</w:t>
      </w:r>
      <w:r w:rsidRPr="00C505CD">
        <w:rPr>
          <w:rFonts w:hint="eastAsia"/>
          <w:bCs/>
        </w:rPr>
        <w:t>1</w:t>
      </w:r>
      <w:r w:rsidRPr="00C505CD">
        <w:rPr>
          <w:bCs/>
        </w:rPr>
        <w:t>13</w:t>
      </w:r>
      <w:r w:rsidRPr="00C505CD">
        <w:rPr>
          <w:rFonts w:hint="eastAsia"/>
          <w:bCs/>
        </w:rPr>
        <w:t>年8月行政院會決議</w:t>
      </w:r>
      <w:r w:rsidR="00B065EE" w:rsidRPr="00C505CD">
        <w:rPr>
          <w:rFonts w:hint="eastAsia"/>
          <w:bCs/>
        </w:rPr>
        <w:t>分2</w:t>
      </w:r>
      <w:r w:rsidRPr="00C505CD">
        <w:rPr>
          <w:rFonts w:hint="eastAsia"/>
          <w:bCs/>
        </w:rPr>
        <w:t>0年</w:t>
      </w:r>
      <w:r w:rsidR="00B065EE" w:rsidRPr="00C505CD">
        <w:rPr>
          <w:rStyle w:val="af9"/>
          <w:bCs/>
        </w:rPr>
        <w:footnoteReference w:id="9"/>
      </w:r>
      <w:r w:rsidR="00B065EE" w:rsidRPr="00C505CD">
        <w:rPr>
          <w:rFonts w:hint="eastAsia"/>
          <w:bCs/>
        </w:rPr>
        <w:t>撥補</w:t>
      </w:r>
      <w:r w:rsidR="00B065EE" w:rsidRPr="00C505CD">
        <w:rPr>
          <w:rFonts w:hAnsi="標楷體" w:hint="eastAsia"/>
          <w:bCs/>
        </w:rPr>
        <w:t>，</w:t>
      </w:r>
      <w:r w:rsidR="00B065EE" w:rsidRPr="00C505CD">
        <w:rPr>
          <w:rFonts w:hint="eastAsia"/>
          <w:bCs/>
        </w:rPr>
        <w:t>故</w:t>
      </w:r>
      <w:r w:rsidR="001E3D7C" w:rsidRPr="00C505CD">
        <w:rPr>
          <w:rFonts w:hint="eastAsia"/>
          <w:bCs/>
        </w:rPr>
        <w:t>11</w:t>
      </w:r>
      <w:r w:rsidR="00AB76B6" w:rsidRPr="00C505CD">
        <w:rPr>
          <w:rFonts w:hint="eastAsia"/>
          <w:bCs/>
        </w:rPr>
        <w:t>5</w:t>
      </w:r>
      <w:r w:rsidR="001E3D7C" w:rsidRPr="00C505CD">
        <w:rPr>
          <w:rFonts w:hint="eastAsia"/>
          <w:bCs/>
        </w:rPr>
        <w:t>年度預算案政府</w:t>
      </w:r>
      <w:r w:rsidR="00D9247B" w:rsidRPr="00C505CD">
        <w:rPr>
          <w:rFonts w:hint="eastAsia"/>
          <w:bCs/>
        </w:rPr>
        <w:t>預計分別</w:t>
      </w:r>
      <w:r w:rsidR="001E3D7C" w:rsidRPr="00C505CD">
        <w:rPr>
          <w:rFonts w:hint="eastAsia"/>
          <w:bCs/>
        </w:rPr>
        <w:t>撥補公務人員及教育人員</w:t>
      </w:r>
      <w:r w:rsidR="00D9247B" w:rsidRPr="00C505CD">
        <w:rPr>
          <w:rFonts w:hint="eastAsia"/>
          <w:bCs/>
        </w:rPr>
        <w:t>各</w:t>
      </w:r>
      <w:r w:rsidR="009F2C30" w:rsidRPr="00C505CD">
        <w:rPr>
          <w:rFonts w:hint="eastAsia"/>
          <w:bCs/>
        </w:rPr>
        <w:t>1</w:t>
      </w:r>
      <w:r w:rsidR="009F2C30" w:rsidRPr="00C505CD">
        <w:rPr>
          <w:bCs/>
        </w:rPr>
        <w:t>2</w:t>
      </w:r>
      <w:r w:rsidR="00AB76B6" w:rsidRPr="00C505CD">
        <w:rPr>
          <w:rFonts w:hint="eastAsia"/>
          <w:bCs/>
        </w:rPr>
        <w:t>6</w:t>
      </w:r>
      <w:r w:rsidR="001E3D7C" w:rsidRPr="00C505CD">
        <w:rPr>
          <w:rFonts w:hint="eastAsia"/>
          <w:bCs/>
        </w:rPr>
        <w:t>億元</w:t>
      </w:r>
      <w:r w:rsidR="009F2C30" w:rsidRPr="00C505CD">
        <w:rPr>
          <w:rFonts w:hint="eastAsia"/>
          <w:bCs/>
        </w:rPr>
        <w:t>及</w:t>
      </w:r>
      <w:r w:rsidR="00AB76B6" w:rsidRPr="00C505CD">
        <w:rPr>
          <w:rFonts w:hint="eastAsia"/>
          <w:bCs/>
        </w:rPr>
        <w:t>92</w:t>
      </w:r>
      <w:r w:rsidR="009F2C30" w:rsidRPr="00C505CD">
        <w:rPr>
          <w:rFonts w:hint="eastAsia"/>
          <w:bCs/>
        </w:rPr>
        <w:t>億元</w:t>
      </w:r>
      <w:r w:rsidR="00EB33C0" w:rsidRPr="00C505CD">
        <w:rPr>
          <w:rFonts w:hAnsi="標楷體" w:hint="eastAsia"/>
          <w:bCs/>
        </w:rPr>
        <w:t>，</w:t>
      </w:r>
      <w:r w:rsidR="00D9247B" w:rsidRPr="00C505CD">
        <w:rPr>
          <w:rFonts w:hAnsi="標楷體" w:hint="eastAsia"/>
          <w:bCs/>
        </w:rPr>
        <w:t>惟與上開分</w:t>
      </w:r>
      <w:r w:rsidR="00D9247B" w:rsidRPr="00C505CD">
        <w:rPr>
          <w:rFonts w:hint="eastAsia"/>
          <w:bCs/>
        </w:rPr>
        <w:t>1</w:t>
      </w:r>
      <w:r w:rsidR="00D9247B" w:rsidRPr="00C505CD">
        <w:rPr>
          <w:bCs/>
        </w:rPr>
        <w:t>0</w:t>
      </w:r>
      <w:r w:rsidR="00D9247B" w:rsidRPr="00C505CD">
        <w:rPr>
          <w:rFonts w:hint="eastAsia"/>
          <w:bCs/>
        </w:rPr>
        <w:t>年撥補之規劃仍有落差</w:t>
      </w:r>
      <w:r w:rsidR="00D9247B" w:rsidRPr="00C505CD">
        <w:rPr>
          <w:rFonts w:hAnsi="標楷體" w:hint="eastAsia"/>
          <w:bCs/>
        </w:rPr>
        <w:t>，</w:t>
      </w:r>
      <w:r w:rsidR="00D9247B" w:rsidRPr="00C505CD">
        <w:rPr>
          <w:rFonts w:hint="eastAsia"/>
          <w:bCs/>
        </w:rPr>
        <w:t>其中公務人員差短</w:t>
      </w:r>
      <w:r w:rsidR="00AB76B6" w:rsidRPr="00C505CD">
        <w:rPr>
          <w:rFonts w:hint="eastAsia"/>
          <w:bCs/>
        </w:rPr>
        <w:t>78</w:t>
      </w:r>
      <w:r w:rsidR="00D9247B" w:rsidRPr="00C505CD">
        <w:rPr>
          <w:rFonts w:hint="eastAsia"/>
          <w:bCs/>
        </w:rPr>
        <w:t>億元(</w:t>
      </w:r>
      <w:r w:rsidR="00AB76B6" w:rsidRPr="00C505CD">
        <w:rPr>
          <w:rFonts w:hint="eastAsia"/>
          <w:bCs/>
        </w:rPr>
        <w:t>20</w:t>
      </w:r>
      <w:r w:rsidR="00D9247B" w:rsidRPr="00C505CD">
        <w:rPr>
          <w:bCs/>
        </w:rPr>
        <w:t>1</w:t>
      </w:r>
      <w:r w:rsidR="00D9247B" w:rsidRPr="00C505CD">
        <w:rPr>
          <w:rFonts w:hint="eastAsia"/>
          <w:bCs/>
        </w:rPr>
        <w:t>億元扣除1</w:t>
      </w:r>
      <w:r w:rsidR="00D9247B" w:rsidRPr="00C505CD">
        <w:rPr>
          <w:bCs/>
        </w:rPr>
        <w:t>2</w:t>
      </w:r>
      <w:r w:rsidR="00AB76B6" w:rsidRPr="00C505CD">
        <w:rPr>
          <w:rFonts w:hint="eastAsia"/>
          <w:bCs/>
        </w:rPr>
        <w:t>3</w:t>
      </w:r>
      <w:r w:rsidR="00D9247B" w:rsidRPr="00C505CD">
        <w:rPr>
          <w:rFonts w:hint="eastAsia"/>
          <w:bCs/>
        </w:rPr>
        <w:t>億元)</w:t>
      </w:r>
      <w:r w:rsidR="00AB76B6" w:rsidRPr="00C505CD">
        <w:rPr>
          <w:rFonts w:hAnsi="標楷體" w:hint="eastAsia"/>
          <w:bCs/>
        </w:rPr>
        <w:t>。</w:t>
      </w:r>
      <w:r w:rsidR="001E3D7C" w:rsidRPr="00C505CD">
        <w:rPr>
          <w:rFonts w:hint="eastAsia"/>
          <w:bCs/>
        </w:rPr>
        <w:t>對於落差</w:t>
      </w:r>
      <w:r w:rsidR="00C063F9" w:rsidRPr="00C505CD">
        <w:rPr>
          <w:rFonts w:hint="eastAsia"/>
          <w:bCs/>
        </w:rPr>
        <w:t>缺口，該部稱除</w:t>
      </w:r>
      <w:r w:rsidR="00C063F9" w:rsidRPr="00C505CD">
        <w:rPr>
          <w:rFonts w:hint="eastAsia"/>
          <w:bCs/>
          <w:lang w:eastAsia="zh-HK"/>
        </w:rPr>
        <w:t>年金改革節省經費維持全數挹注</w:t>
      </w:r>
      <w:r w:rsidR="00C063F9" w:rsidRPr="00C505CD">
        <w:rPr>
          <w:rFonts w:hint="eastAsia"/>
          <w:bCs/>
        </w:rPr>
        <w:t>與政府編列預算補助外，將透過基金投資運用績效提升，以維持退撫基金財務永續經營。鑒於退撫基金財務負擔仍鉅</w:t>
      </w:r>
      <w:r w:rsidR="00437219" w:rsidRPr="00C505CD">
        <w:rPr>
          <w:rStyle w:val="af9"/>
          <w:bCs/>
        </w:rPr>
        <w:footnoteReference w:id="10"/>
      </w:r>
      <w:r w:rsidR="00C063F9" w:rsidRPr="00C505CD">
        <w:rPr>
          <w:rFonts w:hint="eastAsia"/>
          <w:bCs/>
        </w:rPr>
        <w:t>，雖有年金改革</w:t>
      </w:r>
      <w:r w:rsidR="00FC706C" w:rsidRPr="00C505CD">
        <w:rPr>
          <w:rFonts w:hint="eastAsia"/>
          <w:bCs/>
        </w:rPr>
        <w:t>節省</w:t>
      </w:r>
      <w:r w:rsidR="00C063F9" w:rsidRPr="00C505CD">
        <w:rPr>
          <w:rFonts w:hint="eastAsia"/>
          <w:bCs/>
        </w:rPr>
        <w:t>經費與退撫基金資金運用</w:t>
      </w:r>
      <w:r w:rsidR="00FC706C" w:rsidRPr="00C505CD">
        <w:rPr>
          <w:rFonts w:hint="eastAsia"/>
          <w:bCs/>
        </w:rPr>
        <w:t>收益挹注</w:t>
      </w:r>
      <w:r w:rsidR="00C063F9" w:rsidRPr="00C505CD">
        <w:rPr>
          <w:rFonts w:hint="eastAsia"/>
          <w:bCs/>
        </w:rPr>
        <w:t>，惟投資市場風險波動大，時有短絀情事</w:t>
      </w:r>
      <w:r w:rsidR="00336303" w:rsidRPr="00C505CD">
        <w:rPr>
          <w:rFonts w:hint="eastAsia"/>
          <w:bCs/>
        </w:rPr>
        <w:t>。</w:t>
      </w:r>
      <w:r w:rsidR="00437219" w:rsidRPr="00C505CD">
        <w:rPr>
          <w:rFonts w:hint="eastAsia"/>
          <w:bCs/>
        </w:rPr>
        <w:t>該部</w:t>
      </w:r>
      <w:r w:rsidR="00336303" w:rsidRPr="00C505CD">
        <w:rPr>
          <w:rFonts w:hint="eastAsia"/>
          <w:bCs/>
        </w:rPr>
        <w:t>允宜密切注意</w:t>
      </w:r>
      <w:r w:rsidR="00437219" w:rsidRPr="00C505CD">
        <w:rPr>
          <w:rFonts w:hint="eastAsia"/>
          <w:bCs/>
        </w:rPr>
        <w:t>政府</w:t>
      </w:r>
      <w:r w:rsidR="00336303" w:rsidRPr="00C505CD">
        <w:rPr>
          <w:rFonts w:hint="eastAsia"/>
          <w:bCs/>
        </w:rPr>
        <w:t>逐年</w:t>
      </w:r>
      <w:r w:rsidR="00437219" w:rsidRPr="00C505CD">
        <w:rPr>
          <w:rFonts w:hint="eastAsia"/>
          <w:bCs/>
        </w:rPr>
        <w:t>撥補退撫基金之金額並評估影響，</w:t>
      </w:r>
      <w:r w:rsidR="00336303" w:rsidRPr="00C505CD">
        <w:rPr>
          <w:rFonts w:hint="eastAsia"/>
          <w:bCs/>
        </w:rPr>
        <w:t>且</w:t>
      </w:r>
      <w:r w:rsidR="00437219" w:rsidRPr="00C505CD">
        <w:rPr>
          <w:rFonts w:hint="eastAsia"/>
          <w:bCs/>
        </w:rPr>
        <w:t>就資金缺口額度，妥適研謀改善對策，期逐步降低基金</w:t>
      </w:r>
      <w:r w:rsidR="00E943CE" w:rsidRPr="00C505CD">
        <w:rPr>
          <w:rFonts w:hint="eastAsia"/>
          <w:bCs/>
        </w:rPr>
        <w:t>提早</w:t>
      </w:r>
      <w:r w:rsidR="00437219" w:rsidRPr="00C505CD">
        <w:rPr>
          <w:rFonts w:hint="eastAsia"/>
          <w:bCs/>
        </w:rPr>
        <w:t>用罄之財務壓力。</w:t>
      </w:r>
    </w:p>
    <w:p w:rsidR="00A47605" w:rsidRPr="00C505CD" w:rsidRDefault="00A47605" w:rsidP="00874555">
      <w:pPr>
        <w:ind w:left="567" w:firstLine="567"/>
        <w:rPr>
          <w:rFonts w:hAnsi="標楷體"/>
          <w:bCs/>
          <w:snapToGrid/>
        </w:rPr>
      </w:pPr>
      <w:r w:rsidRPr="00C505CD">
        <w:rPr>
          <w:rFonts w:hAnsi="標楷體" w:hint="eastAsia"/>
          <w:bCs/>
          <w:snapToGrid/>
        </w:rPr>
        <w:t>綜上，112年7月1日起實施</w:t>
      </w:r>
      <w:r w:rsidR="00E23C32" w:rsidRPr="00C505CD">
        <w:rPr>
          <w:rFonts w:hAnsi="標楷體" w:hint="eastAsia"/>
          <w:bCs/>
          <w:snapToGrid/>
        </w:rPr>
        <w:t>公教人員個人專戶制退撫儲金</w:t>
      </w:r>
      <w:r w:rsidR="00860319" w:rsidRPr="00C505CD">
        <w:rPr>
          <w:rFonts w:hAnsi="標楷體" w:hint="eastAsia"/>
          <w:bCs/>
          <w:snapToGrid/>
        </w:rPr>
        <w:t>制度</w:t>
      </w:r>
      <w:r w:rsidRPr="00C505CD">
        <w:rPr>
          <w:rFonts w:hAnsi="標楷體" w:hint="eastAsia"/>
          <w:bCs/>
          <w:snapToGrid/>
        </w:rPr>
        <w:t>後，退撫基金財務缺口</w:t>
      </w:r>
      <w:r w:rsidR="00FC706C" w:rsidRPr="00C505CD">
        <w:rPr>
          <w:rFonts w:hAnsi="標楷體" w:hint="eastAsia"/>
          <w:bCs/>
          <w:snapToGrid/>
        </w:rPr>
        <w:t>恐</w:t>
      </w:r>
      <w:r w:rsidR="00257026" w:rsidRPr="00C505CD">
        <w:rPr>
          <w:rFonts w:hAnsi="標楷體" w:hint="eastAsia"/>
          <w:bCs/>
          <w:snapToGrid/>
        </w:rPr>
        <w:t>將</w:t>
      </w:r>
      <w:r w:rsidRPr="00C505CD">
        <w:rPr>
          <w:rFonts w:hAnsi="標楷體" w:hint="eastAsia"/>
          <w:bCs/>
          <w:snapToGrid/>
        </w:rPr>
        <w:t>日益擴大。</w:t>
      </w:r>
      <w:r w:rsidR="00FC706C" w:rsidRPr="00C505CD">
        <w:rPr>
          <w:rFonts w:hAnsi="標楷體" w:hint="eastAsia"/>
          <w:bCs/>
          <w:snapToGrid/>
        </w:rPr>
        <w:t>雖</w:t>
      </w:r>
      <w:r w:rsidR="00437219" w:rsidRPr="00C505CD">
        <w:rPr>
          <w:rFonts w:hAnsi="標楷體" w:hint="eastAsia"/>
          <w:bCs/>
          <w:snapToGrid/>
        </w:rPr>
        <w:t>依法由政府分年編列預算撥補基金資金缺口，惟11</w:t>
      </w:r>
      <w:r w:rsidR="00222027" w:rsidRPr="00C505CD">
        <w:rPr>
          <w:rFonts w:hAnsi="標楷體" w:hint="eastAsia"/>
          <w:bCs/>
          <w:snapToGrid/>
        </w:rPr>
        <w:t>5</w:t>
      </w:r>
      <w:r w:rsidR="00437219" w:rsidRPr="00C505CD">
        <w:rPr>
          <w:rFonts w:hAnsi="標楷體" w:hint="eastAsia"/>
          <w:bCs/>
          <w:snapToGrid/>
        </w:rPr>
        <w:t>年度預算</w:t>
      </w:r>
      <w:r w:rsidR="00567141" w:rsidRPr="00C505CD">
        <w:rPr>
          <w:rFonts w:hAnsi="標楷體" w:hint="eastAsia"/>
          <w:bCs/>
          <w:snapToGrid/>
        </w:rPr>
        <w:t>案</w:t>
      </w:r>
      <w:r w:rsidR="002B6DE0" w:rsidRPr="00C505CD">
        <w:rPr>
          <w:rFonts w:hAnsi="標楷體" w:hint="eastAsia"/>
          <w:bCs/>
          <w:snapToGrid/>
        </w:rPr>
        <w:t>賡續</w:t>
      </w:r>
      <w:r w:rsidR="00437219" w:rsidRPr="00C505CD">
        <w:rPr>
          <w:rFonts w:hAnsi="標楷體" w:hint="eastAsia"/>
          <w:bCs/>
          <w:snapToGrid/>
        </w:rPr>
        <w:t>編列撥補</w:t>
      </w:r>
      <w:r w:rsidR="00EB33C0" w:rsidRPr="00C505CD">
        <w:rPr>
          <w:rFonts w:hAnsi="標楷體"/>
          <w:bCs/>
          <w:snapToGrid/>
        </w:rPr>
        <w:t>12</w:t>
      </w:r>
      <w:r w:rsidR="00222027" w:rsidRPr="00C505CD">
        <w:rPr>
          <w:rFonts w:hAnsi="標楷體" w:hint="eastAsia"/>
          <w:bCs/>
          <w:snapToGrid/>
        </w:rPr>
        <w:t>6</w:t>
      </w:r>
      <w:r w:rsidR="00437219" w:rsidRPr="00C505CD">
        <w:rPr>
          <w:rFonts w:hAnsi="標楷體" w:hint="eastAsia"/>
          <w:bCs/>
          <w:snapToGrid/>
        </w:rPr>
        <w:t>億元，</w:t>
      </w:r>
      <w:r w:rsidR="00956DE9" w:rsidRPr="00C505CD">
        <w:rPr>
          <w:rFonts w:hAnsi="標楷體" w:hint="eastAsia"/>
          <w:bCs/>
          <w:snapToGrid/>
        </w:rPr>
        <w:t>仍與分1</w:t>
      </w:r>
      <w:r w:rsidR="00956DE9" w:rsidRPr="00C505CD">
        <w:rPr>
          <w:rFonts w:hAnsi="標楷體"/>
          <w:bCs/>
          <w:snapToGrid/>
        </w:rPr>
        <w:t>0</w:t>
      </w:r>
      <w:r w:rsidR="00956DE9" w:rsidRPr="00C505CD">
        <w:rPr>
          <w:rFonts w:hAnsi="標楷體" w:hint="eastAsia"/>
          <w:bCs/>
          <w:snapToGrid/>
        </w:rPr>
        <w:t>年撥補之規劃數額有落差，</w:t>
      </w:r>
      <w:r w:rsidR="00437219" w:rsidRPr="00C505CD">
        <w:rPr>
          <w:rFonts w:hAnsi="標楷體" w:hint="eastAsia"/>
          <w:bCs/>
          <w:snapToGrid/>
        </w:rPr>
        <w:t>相關</w:t>
      </w:r>
      <w:r w:rsidR="00123C0B" w:rsidRPr="00C505CD">
        <w:rPr>
          <w:rFonts w:hAnsi="標楷體" w:hint="eastAsia"/>
          <w:bCs/>
          <w:snapToGrid/>
        </w:rPr>
        <w:t>財務</w:t>
      </w:r>
      <w:r w:rsidR="00437219" w:rsidRPr="00C505CD">
        <w:rPr>
          <w:rFonts w:hAnsi="標楷體" w:hint="eastAsia"/>
          <w:bCs/>
          <w:snapToGrid/>
        </w:rPr>
        <w:t>影響仍待妥適因應</w:t>
      </w:r>
      <w:r w:rsidR="00257026" w:rsidRPr="00C505CD">
        <w:rPr>
          <w:rFonts w:hAnsi="標楷體" w:hint="eastAsia"/>
          <w:bCs/>
          <w:snapToGrid/>
        </w:rPr>
        <w:t>與調整</w:t>
      </w:r>
      <w:r w:rsidR="00123C0B" w:rsidRPr="00C505CD">
        <w:rPr>
          <w:rFonts w:hAnsi="標楷體" w:hint="eastAsia"/>
          <w:bCs/>
          <w:snapToGrid/>
        </w:rPr>
        <w:t>，</w:t>
      </w:r>
      <w:r w:rsidR="00E41C1A" w:rsidRPr="00C505CD">
        <w:rPr>
          <w:rFonts w:hAnsi="標楷體" w:hint="eastAsia"/>
          <w:bCs/>
          <w:snapToGrid/>
        </w:rPr>
        <w:t>俾退撫基金永續健全運作</w:t>
      </w:r>
      <w:r w:rsidRPr="00C505CD">
        <w:rPr>
          <w:rFonts w:hAnsi="標楷體" w:hint="eastAsia"/>
          <w:bCs/>
          <w:snapToGrid/>
        </w:rPr>
        <w:t>。</w:t>
      </w:r>
    </w:p>
    <w:p w:rsidR="00561786" w:rsidRPr="00C505CD" w:rsidRDefault="00561786" w:rsidP="00874555">
      <w:pPr>
        <w:ind w:left="567" w:firstLine="567"/>
        <w:rPr>
          <w:rFonts w:hAnsi="標楷體"/>
          <w:bCs/>
          <w:snapToGrid/>
        </w:rPr>
      </w:pPr>
    </w:p>
    <w:p w:rsidR="00892081" w:rsidRPr="00C505CD" w:rsidRDefault="00274393" w:rsidP="00561786">
      <w:pPr>
        <w:pStyle w:val="14"/>
        <w:ind w:left="567" w:hanging="567"/>
        <w:rPr>
          <w:rFonts w:hAnsi="標楷體"/>
        </w:rPr>
      </w:pPr>
      <w:bookmarkStart w:id="23" w:name="_Toc213169124"/>
      <w:r w:rsidRPr="00C505CD">
        <w:rPr>
          <w:rFonts w:hAnsi="標楷體" w:hint="eastAsia"/>
        </w:rPr>
        <w:t>九</w:t>
      </w:r>
      <w:r w:rsidR="00892081" w:rsidRPr="00C505CD">
        <w:rPr>
          <w:rFonts w:hAnsi="標楷體" w:hint="eastAsia"/>
        </w:rPr>
        <w:t>、</w:t>
      </w:r>
      <w:r w:rsidR="00913027" w:rsidRPr="00C505CD">
        <w:rPr>
          <w:rFonts w:hAnsi="標楷體" w:hint="eastAsia"/>
        </w:rPr>
        <w:t>113年底</w:t>
      </w:r>
      <w:r w:rsidR="00892081" w:rsidRPr="00C505CD">
        <w:rPr>
          <w:rFonts w:hAnsi="標楷體" w:hint="eastAsia"/>
        </w:rPr>
        <w:t>各地方政府尚有積欠</w:t>
      </w:r>
      <w:r w:rsidR="00913027" w:rsidRPr="00C505CD">
        <w:rPr>
          <w:rFonts w:hAnsi="標楷體" w:hint="eastAsia"/>
        </w:rPr>
        <w:t>臺</w:t>
      </w:r>
      <w:r w:rsidR="00892081" w:rsidRPr="00C505CD">
        <w:rPr>
          <w:rFonts w:hAnsi="標楷體" w:hint="eastAsia"/>
        </w:rPr>
        <w:t>灣銀行代墊之優惠存款差額利息達百億餘元未歸墊，銓敘部允宜與相關機關</w:t>
      </w:r>
      <w:r w:rsidR="00385A70" w:rsidRPr="00C505CD">
        <w:rPr>
          <w:rFonts w:hAnsi="標楷體" w:hint="eastAsia"/>
        </w:rPr>
        <w:t>研謀</w:t>
      </w:r>
      <w:r w:rsidR="00892081" w:rsidRPr="00C505CD">
        <w:rPr>
          <w:rFonts w:hAnsi="標楷體" w:hint="eastAsia"/>
        </w:rPr>
        <w:t>各項管控措施，以加速差額利息歸墊進度</w:t>
      </w:r>
      <w:bookmarkEnd w:id="23"/>
    </w:p>
    <w:p w:rsidR="00892081" w:rsidRPr="00C505CD" w:rsidRDefault="00892081" w:rsidP="00892081">
      <w:pPr>
        <w:ind w:left="567" w:firstLine="567"/>
        <w:rPr>
          <w:rFonts w:hAnsi="標楷體"/>
          <w:bCs/>
          <w:snapToGrid/>
        </w:rPr>
      </w:pPr>
      <w:r w:rsidRPr="00C505CD">
        <w:rPr>
          <w:rFonts w:hAnsi="標楷體" w:hint="eastAsia"/>
          <w:bCs/>
          <w:snapToGrid/>
        </w:rPr>
        <w:t>銓敘部</w:t>
      </w:r>
      <w:r w:rsidRPr="00C505CD">
        <w:rPr>
          <w:rFonts w:hAnsi="標楷體"/>
          <w:bCs/>
          <w:snapToGrid/>
        </w:rPr>
        <w:t>11</w:t>
      </w:r>
      <w:r w:rsidR="008E322F" w:rsidRPr="00C505CD">
        <w:rPr>
          <w:rFonts w:hAnsi="標楷體" w:hint="eastAsia"/>
          <w:bCs/>
          <w:snapToGrid/>
        </w:rPr>
        <w:t>5</w:t>
      </w:r>
      <w:r w:rsidRPr="00C505CD">
        <w:rPr>
          <w:rFonts w:hAnsi="標楷體" w:hint="eastAsia"/>
          <w:bCs/>
          <w:snapToGrid/>
        </w:rPr>
        <w:t>年</w:t>
      </w:r>
      <w:r w:rsidR="00913027" w:rsidRPr="00C505CD">
        <w:rPr>
          <w:rFonts w:hAnsi="標楷體" w:hint="eastAsia"/>
          <w:bCs/>
          <w:snapToGrid/>
        </w:rPr>
        <w:t>度預算案於</w:t>
      </w:r>
      <w:r w:rsidRPr="00C505CD">
        <w:rPr>
          <w:rFonts w:hAnsi="標楷體" w:hint="eastAsia"/>
          <w:bCs/>
          <w:snapToGrid/>
        </w:rPr>
        <w:t>「</w:t>
      </w:r>
      <w:r w:rsidR="00385A70" w:rsidRPr="00C505CD">
        <w:rPr>
          <w:rFonts w:hAnsi="標楷體" w:hint="eastAsia"/>
          <w:bCs/>
          <w:snapToGrid/>
        </w:rPr>
        <w:t>公務人員退休撫卹</w:t>
      </w:r>
      <w:r w:rsidRPr="00C505CD">
        <w:rPr>
          <w:rFonts w:hAnsi="標楷體" w:hint="eastAsia"/>
          <w:bCs/>
          <w:snapToGrid/>
        </w:rPr>
        <w:t>給付」</w:t>
      </w:r>
      <w:r w:rsidR="00385A70" w:rsidRPr="00C505CD">
        <w:rPr>
          <w:rFonts w:hAnsi="標楷體" w:hint="eastAsia"/>
          <w:bCs/>
          <w:snapToGrid/>
        </w:rPr>
        <w:t>業務計畫編列</w:t>
      </w:r>
      <w:r w:rsidR="008E322F" w:rsidRPr="00C505CD">
        <w:rPr>
          <w:rFonts w:hAnsi="標楷體" w:hint="eastAsia"/>
          <w:bCs/>
          <w:snapToGrid/>
        </w:rPr>
        <w:t>9</w:t>
      </w:r>
      <w:r w:rsidR="00385A70" w:rsidRPr="00C505CD">
        <w:rPr>
          <w:rFonts w:hAnsi="標楷體" w:hint="eastAsia"/>
          <w:bCs/>
          <w:snapToGrid/>
        </w:rPr>
        <w:t>億8</w:t>
      </w:r>
      <w:r w:rsidR="00385A70" w:rsidRPr="00C505CD">
        <w:rPr>
          <w:rFonts w:hAnsi="標楷體"/>
          <w:bCs/>
          <w:snapToGrid/>
        </w:rPr>
        <w:t>,0</w:t>
      </w:r>
      <w:r w:rsidR="008E322F" w:rsidRPr="00C505CD">
        <w:rPr>
          <w:rFonts w:hAnsi="標楷體" w:hint="eastAsia"/>
          <w:bCs/>
          <w:snapToGrid/>
        </w:rPr>
        <w:t>09</w:t>
      </w:r>
      <w:r w:rsidR="00385A70" w:rsidRPr="00C505CD">
        <w:rPr>
          <w:rFonts w:hAnsi="標楷體" w:hint="eastAsia"/>
          <w:bCs/>
          <w:snapToGrid/>
        </w:rPr>
        <w:t>萬5千元，係</w:t>
      </w:r>
      <w:r w:rsidRPr="00C505CD">
        <w:rPr>
          <w:rFonts w:hAnsi="標楷體" w:hint="eastAsia"/>
          <w:bCs/>
          <w:snapToGrid/>
        </w:rPr>
        <w:t>為各級政府積欠之退休（職）公（政）教人員優惠存款差額利息</w:t>
      </w:r>
      <w:r w:rsidR="008A37FB" w:rsidRPr="00C505CD">
        <w:rPr>
          <w:rFonts w:hAnsi="標楷體" w:hint="eastAsia"/>
          <w:bCs/>
          <w:snapToGrid/>
        </w:rPr>
        <w:t>補助</w:t>
      </w:r>
      <w:r w:rsidRPr="00C505CD">
        <w:rPr>
          <w:rFonts w:hAnsi="標楷體" w:hint="eastAsia"/>
          <w:bCs/>
          <w:snapToGrid/>
        </w:rPr>
        <w:t>。經查：</w:t>
      </w:r>
    </w:p>
    <w:p w:rsidR="0027332A" w:rsidRPr="00C505CD" w:rsidRDefault="0027332A" w:rsidP="0027332A">
      <w:pPr>
        <w:pStyle w:val="a6"/>
        <w:ind w:left="851" w:hanging="284"/>
        <w:rPr>
          <w:rFonts w:hAnsi="標楷體" w:cs="細明體" w:hint="eastAsia"/>
          <w:b/>
        </w:rPr>
      </w:pPr>
      <w:r w:rsidRPr="00C505CD">
        <w:rPr>
          <w:rFonts w:hint="eastAsia"/>
          <w:b/>
        </w:rPr>
        <w:t>(一)退休公務人員優惠存款差額利息之調降措施及預算編列方式</w:t>
      </w:r>
    </w:p>
    <w:p w:rsidR="0027332A" w:rsidRPr="00C505CD" w:rsidRDefault="0027332A" w:rsidP="0027332A">
      <w:pPr>
        <w:pStyle w:val="123"/>
        <w:ind w:left="1133" w:hanging="283"/>
        <w:rPr>
          <w:rFonts w:hAnsi="標楷體" w:hint="eastAsia"/>
          <w:bCs/>
        </w:rPr>
      </w:pPr>
      <w:r w:rsidRPr="00C505CD">
        <w:rPr>
          <w:rFonts w:hint="eastAsia"/>
          <w:bCs/>
        </w:rPr>
        <w:t>1.現行優惠存款之差額利息係由政府及臺灣銀行按比率負擔</w:t>
      </w:r>
      <w:r w:rsidRPr="00C505CD">
        <w:rPr>
          <w:rStyle w:val="af9"/>
          <w:bCs/>
        </w:rPr>
        <w:footnoteReference w:id="11"/>
      </w:r>
      <w:r w:rsidRPr="00C505CD">
        <w:rPr>
          <w:rFonts w:hint="eastAsia"/>
          <w:bCs/>
        </w:rPr>
        <w:t>，依107年7月1日施行之公務人員退休資遣撫卹法第36條第1項規定，是項優存利息將逐年調降；凡退休公務員支領月退休者金者，其公保一次養老給付之優惠存款利率自110年1月1日起歸0</w:t>
      </w:r>
      <w:r w:rsidRPr="00C505CD">
        <w:rPr>
          <w:rFonts w:hAnsi="標楷體" w:hint="eastAsia"/>
          <w:bCs/>
        </w:rPr>
        <w:t>，</w:t>
      </w:r>
      <w:r w:rsidRPr="00C505CD">
        <w:rPr>
          <w:rFonts w:hint="eastAsia"/>
          <w:bCs/>
        </w:rPr>
        <w:t>本金可領回</w:t>
      </w:r>
      <w:r w:rsidRPr="00C505CD">
        <w:rPr>
          <w:rFonts w:hAnsi="標楷體" w:hint="eastAsia"/>
          <w:bCs/>
        </w:rPr>
        <w:t>；支領一次退休金者，等於或低於最低保障金額部分之本金仍維持</w:t>
      </w:r>
      <w:r w:rsidRPr="00C505CD">
        <w:rPr>
          <w:rFonts w:hint="eastAsia"/>
          <w:bCs/>
        </w:rPr>
        <w:t>18</w:t>
      </w:r>
      <w:r w:rsidRPr="00C505CD">
        <w:rPr>
          <w:rFonts w:hAnsi="標楷體" w:hint="eastAsia"/>
          <w:bCs/>
        </w:rPr>
        <w:t>%，超過最低保障金額部分之本金存款利率則逐年調降，至114年以後為6%（詳表1）。</w:t>
      </w:r>
    </w:p>
    <w:p w:rsidR="00892081" w:rsidRPr="00C505CD" w:rsidRDefault="0027332A" w:rsidP="0027332A">
      <w:pPr>
        <w:pStyle w:val="123"/>
        <w:ind w:left="1133" w:hanging="283"/>
        <w:rPr>
          <w:bCs/>
        </w:rPr>
      </w:pPr>
      <w:r w:rsidRPr="00C505CD">
        <w:rPr>
          <w:rFonts w:hint="eastAsia"/>
          <w:bCs/>
        </w:rPr>
        <w:t>2.另依退休公務人員一次退休金與養老給付優惠存款辦法、公立學校退休教職員一次退休金及養老給付優惠存款辦法規定</w:t>
      </w:r>
      <w:r w:rsidR="008A37FB" w:rsidRPr="00C505CD">
        <w:rPr>
          <w:rFonts w:hint="eastAsia"/>
          <w:bCs/>
        </w:rPr>
        <w:t>略以</w:t>
      </w:r>
      <w:r w:rsidRPr="00C505CD">
        <w:rPr>
          <w:rFonts w:hint="eastAsia"/>
          <w:bCs/>
        </w:rPr>
        <w:t>，退休(職</w:t>
      </w:r>
      <w:r w:rsidR="00913027" w:rsidRPr="00C505CD">
        <w:rPr>
          <w:rFonts w:hint="eastAsia"/>
          <w:bCs/>
        </w:rPr>
        <w:t>)</w:t>
      </w:r>
      <w:r w:rsidRPr="00C505CD">
        <w:rPr>
          <w:rFonts w:hint="eastAsia"/>
          <w:bCs/>
        </w:rPr>
        <w:t>公</w:t>
      </w:r>
      <w:r w:rsidR="008A37FB" w:rsidRPr="00C505CD">
        <w:rPr>
          <w:rFonts w:hint="eastAsia"/>
          <w:bCs/>
        </w:rPr>
        <w:t>(</w:t>
      </w:r>
      <w:r w:rsidRPr="00C505CD">
        <w:rPr>
          <w:rFonts w:hint="eastAsia"/>
          <w:bCs/>
        </w:rPr>
        <w:t>政</w:t>
      </w:r>
      <w:r w:rsidR="008A37FB" w:rsidRPr="00C505CD">
        <w:rPr>
          <w:rFonts w:hint="eastAsia"/>
          <w:bCs/>
        </w:rPr>
        <w:t>)</w:t>
      </w:r>
      <w:r w:rsidRPr="00C505CD">
        <w:rPr>
          <w:rFonts w:hint="eastAsia"/>
          <w:bCs/>
        </w:rPr>
        <w:t>教人員優惠存款差額利息之補貼，在中央機關部分，係由銓敘部及教育部編列預算支應，地方政府則由各縣</w:t>
      </w:r>
      <w:r w:rsidRPr="00C505CD">
        <w:rPr>
          <w:bCs/>
        </w:rPr>
        <w:t>(</w:t>
      </w:r>
      <w:r w:rsidRPr="00C505CD">
        <w:rPr>
          <w:rFonts w:hint="eastAsia"/>
          <w:bCs/>
        </w:rPr>
        <w:t>市</w:t>
      </w:r>
      <w:r w:rsidR="008A37FB" w:rsidRPr="00C505CD">
        <w:rPr>
          <w:rFonts w:hint="eastAsia"/>
          <w:bCs/>
        </w:rPr>
        <w:t>)</w:t>
      </w:r>
      <w:r w:rsidRPr="00C505CD">
        <w:rPr>
          <w:rFonts w:hint="eastAsia"/>
          <w:bCs/>
        </w:rPr>
        <w:t>政府、鄉</w:t>
      </w:r>
      <w:r w:rsidR="008A37FB" w:rsidRPr="00C505CD">
        <w:rPr>
          <w:rFonts w:hint="eastAsia"/>
          <w:bCs/>
        </w:rPr>
        <w:t>(</w:t>
      </w:r>
      <w:r w:rsidRPr="00C505CD">
        <w:rPr>
          <w:rFonts w:hint="eastAsia"/>
          <w:bCs/>
        </w:rPr>
        <w:t>鎮、市</w:t>
      </w:r>
      <w:r w:rsidRPr="00C505CD">
        <w:rPr>
          <w:bCs/>
        </w:rPr>
        <w:t>)</w:t>
      </w:r>
      <w:r w:rsidRPr="00C505CD">
        <w:rPr>
          <w:rFonts w:hint="eastAsia"/>
          <w:bCs/>
        </w:rPr>
        <w:t>公所編列預算支給；並由受理優存機構臺灣銀行先墊付，俟年度結束後，提供墊付利息資料送交各級政府核對後，應於次年</w:t>
      </w:r>
      <w:r w:rsidRPr="00C505CD">
        <w:rPr>
          <w:bCs/>
        </w:rPr>
        <w:t xml:space="preserve"> 6 </w:t>
      </w:r>
      <w:r w:rsidRPr="00C505CD">
        <w:rPr>
          <w:rFonts w:hint="eastAsia"/>
          <w:bCs/>
        </w:rPr>
        <w:t>月底前歸墊。</w:t>
      </w:r>
    </w:p>
    <w:p w:rsidR="0027332A" w:rsidRPr="00C505CD" w:rsidRDefault="0027332A" w:rsidP="002906FB">
      <w:pPr>
        <w:pStyle w:val="200"/>
        <w:spacing w:beforeLines="20" w:before="103" w:line="280" w:lineRule="exact"/>
        <w:ind w:leftChars="-50" w:left="1013" w:hangingChars="407" w:hanging="1155"/>
        <w:rPr>
          <w:rFonts w:hAnsi="標楷體"/>
          <w:b/>
          <w:sz w:val="28"/>
        </w:rPr>
      </w:pPr>
      <w:r w:rsidRPr="00C505CD">
        <w:rPr>
          <w:rFonts w:hAnsi="標楷體" w:hint="eastAsia"/>
          <w:b/>
          <w:sz w:val="28"/>
        </w:rPr>
        <w:t>表1</w:t>
      </w:r>
      <w:r w:rsidRPr="00C505CD">
        <w:rPr>
          <w:rFonts w:hAnsi="標楷體"/>
          <w:b/>
          <w:sz w:val="28"/>
        </w:rPr>
        <w:t xml:space="preserve"> </w:t>
      </w:r>
      <w:r w:rsidRPr="00C505CD">
        <w:rPr>
          <w:rFonts w:hAnsi="標楷體" w:hint="eastAsia"/>
          <w:b/>
          <w:sz w:val="28"/>
        </w:rPr>
        <w:t>公務人員退休年金改革調降優惠存款利率措施</w:t>
      </w:r>
      <w:r w:rsidR="002906FB" w:rsidRPr="00C505CD">
        <w:rPr>
          <w:rFonts w:hAnsi="標楷體" w:hint="eastAsia"/>
          <w:b/>
          <w:sz w:val="28"/>
        </w:rPr>
        <w:t>情形表</w:t>
      </w:r>
    </w:p>
    <w:p w:rsidR="002906FB" w:rsidRPr="00C505CD" w:rsidRDefault="002906FB" w:rsidP="002906FB">
      <w:pPr>
        <w:pStyle w:val="200"/>
        <w:wordWrap w:val="0"/>
        <w:spacing w:line="280" w:lineRule="exact"/>
        <w:ind w:leftChars="-50" w:left="849" w:hangingChars="407" w:hanging="991"/>
        <w:jc w:val="right"/>
        <w:rPr>
          <w:rFonts w:hAnsi="標楷體" w:hint="eastAsia"/>
          <w:bCs/>
          <w:szCs w:val="24"/>
        </w:rPr>
      </w:pPr>
      <w:r w:rsidRPr="00C505CD">
        <w:rPr>
          <w:rFonts w:hAnsi="標楷體" w:hint="eastAsia"/>
          <w:bCs/>
          <w:szCs w:val="24"/>
        </w:rPr>
        <w:t>單位：%</w:t>
      </w:r>
      <w:r w:rsidRPr="00C505CD">
        <w:rPr>
          <w:rFonts w:hAnsi="標楷體"/>
          <w:bCs/>
          <w:szCs w:val="24"/>
        </w:rPr>
        <w:t xml:space="preserve"> </w:t>
      </w:r>
    </w:p>
    <w:tbl>
      <w:tblPr>
        <w:tblW w:w="86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18"/>
        <w:gridCol w:w="1526"/>
        <w:gridCol w:w="2127"/>
        <w:gridCol w:w="1876"/>
      </w:tblGrid>
      <w:tr w:rsidR="0027332A" w:rsidRPr="00C505CD" w:rsidTr="002906FB">
        <w:trPr>
          <w:tblHeader/>
        </w:trPr>
        <w:tc>
          <w:tcPr>
            <w:tcW w:w="3118" w:type="dxa"/>
            <w:tcBorders>
              <w:top w:val="single" w:sz="12" w:space="0" w:color="auto"/>
              <w:bottom w:val="single" w:sz="6" w:space="0" w:color="auto"/>
              <w:tl2br w:val="nil"/>
            </w:tcBorders>
            <w:shd w:val="clear" w:color="auto" w:fill="auto"/>
            <w:vAlign w:val="center"/>
          </w:tcPr>
          <w:p w:rsidR="0027332A" w:rsidRPr="00C505CD" w:rsidRDefault="0027332A" w:rsidP="00A24F37">
            <w:pPr>
              <w:pStyle w:val="143"/>
              <w:spacing w:line="240" w:lineRule="exact"/>
              <w:ind w:left="850"/>
              <w:rPr>
                <w:rFonts w:hint="eastAsia"/>
                <w:bCs/>
              </w:rPr>
            </w:pPr>
            <w:r w:rsidRPr="00C505CD">
              <w:rPr>
                <w:rFonts w:hAnsi="標楷體" w:hint="eastAsia"/>
                <w:bCs/>
                <w:sz w:val="28"/>
              </w:rPr>
              <w:t xml:space="preserve"> </w:t>
            </w:r>
            <w:r w:rsidRPr="00C505CD">
              <w:rPr>
                <w:rFonts w:hint="eastAsia"/>
                <w:bCs/>
              </w:rPr>
              <w:t>退休金種類</w:t>
            </w:r>
          </w:p>
        </w:tc>
        <w:tc>
          <w:tcPr>
            <w:tcW w:w="1526" w:type="dxa"/>
            <w:tcBorders>
              <w:top w:val="single" w:sz="12" w:space="0" w:color="auto"/>
              <w:bottom w:val="single" w:sz="6" w:space="0" w:color="auto"/>
            </w:tcBorders>
            <w:shd w:val="clear" w:color="auto" w:fill="auto"/>
          </w:tcPr>
          <w:p w:rsidR="0027332A" w:rsidRPr="00C505CD" w:rsidRDefault="0027332A" w:rsidP="00C435EC">
            <w:pPr>
              <w:pStyle w:val="143"/>
              <w:spacing w:line="240" w:lineRule="exact"/>
              <w:jc w:val="center"/>
              <w:rPr>
                <w:rFonts w:hint="eastAsia"/>
                <w:bCs/>
              </w:rPr>
            </w:pPr>
            <w:r w:rsidRPr="00C505CD">
              <w:rPr>
                <w:rFonts w:hint="eastAsia"/>
                <w:bCs/>
              </w:rPr>
              <w:t>支(兼)領月退休金者</w:t>
            </w:r>
          </w:p>
        </w:tc>
        <w:tc>
          <w:tcPr>
            <w:tcW w:w="4003" w:type="dxa"/>
            <w:gridSpan w:val="2"/>
            <w:tcBorders>
              <w:top w:val="single" w:sz="12" w:space="0" w:color="auto"/>
              <w:bottom w:val="single" w:sz="6" w:space="0" w:color="auto"/>
            </w:tcBorders>
            <w:shd w:val="clear" w:color="auto" w:fill="auto"/>
          </w:tcPr>
          <w:p w:rsidR="0027332A" w:rsidRPr="00C505CD" w:rsidRDefault="0027332A" w:rsidP="00C435EC">
            <w:pPr>
              <w:pStyle w:val="143"/>
              <w:spacing w:line="240" w:lineRule="exact"/>
              <w:jc w:val="center"/>
              <w:rPr>
                <w:rFonts w:hint="eastAsia"/>
                <w:bCs/>
              </w:rPr>
            </w:pPr>
            <w:r w:rsidRPr="00C505CD">
              <w:rPr>
                <w:rFonts w:hint="eastAsia"/>
                <w:bCs/>
              </w:rPr>
              <w:t>支領一次退休金者</w:t>
            </w:r>
          </w:p>
          <w:p w:rsidR="0027332A" w:rsidRPr="00C505CD" w:rsidRDefault="0027332A" w:rsidP="00C435EC">
            <w:pPr>
              <w:pStyle w:val="143"/>
              <w:spacing w:line="240" w:lineRule="exact"/>
              <w:jc w:val="center"/>
              <w:rPr>
                <w:rFonts w:hint="eastAsia"/>
                <w:bCs/>
              </w:rPr>
            </w:pPr>
            <w:r w:rsidRPr="00C505CD">
              <w:rPr>
                <w:rFonts w:hint="eastAsia"/>
                <w:bCs/>
              </w:rPr>
              <w:t>(一次退休金+</w:t>
            </w:r>
            <w:r w:rsidR="0075255A" w:rsidRPr="00C505CD">
              <w:rPr>
                <w:rFonts w:hint="eastAsia"/>
                <w:bCs/>
              </w:rPr>
              <w:t>公</w:t>
            </w:r>
            <w:r w:rsidRPr="00C505CD">
              <w:rPr>
                <w:rFonts w:hint="eastAsia"/>
                <w:bCs/>
              </w:rPr>
              <w:t>保養老給付合計)</w:t>
            </w:r>
          </w:p>
        </w:tc>
      </w:tr>
      <w:tr w:rsidR="0027332A" w:rsidRPr="00C505CD" w:rsidTr="002906FB">
        <w:trPr>
          <w:tblHeader/>
        </w:trPr>
        <w:tc>
          <w:tcPr>
            <w:tcW w:w="3118" w:type="dxa"/>
            <w:tcBorders>
              <w:top w:val="single" w:sz="6" w:space="0" w:color="auto"/>
              <w:bottom w:val="single" w:sz="6" w:space="0" w:color="auto"/>
              <w:tl2br w:val="single" w:sz="4" w:space="0" w:color="auto"/>
            </w:tcBorders>
            <w:shd w:val="clear" w:color="auto" w:fill="auto"/>
          </w:tcPr>
          <w:p w:rsidR="0027332A" w:rsidRPr="00C505CD" w:rsidRDefault="0027332A" w:rsidP="00A24F37">
            <w:pPr>
              <w:pStyle w:val="143"/>
              <w:spacing w:line="240" w:lineRule="exact"/>
              <w:ind w:left="850"/>
              <w:rPr>
                <w:rFonts w:hint="eastAsia"/>
                <w:bCs/>
              </w:rPr>
            </w:pPr>
            <w:r w:rsidRPr="00C505CD">
              <w:rPr>
                <w:rFonts w:hint="eastAsia"/>
                <w:bCs/>
              </w:rPr>
              <w:t xml:space="preserve">    適用利率區分</w:t>
            </w:r>
          </w:p>
          <w:p w:rsidR="0027332A" w:rsidRPr="00C505CD" w:rsidRDefault="0027332A" w:rsidP="00CD1938">
            <w:pPr>
              <w:pStyle w:val="143"/>
              <w:spacing w:line="240" w:lineRule="exact"/>
              <w:rPr>
                <w:rFonts w:hint="eastAsia"/>
                <w:bCs/>
              </w:rPr>
            </w:pPr>
            <w:r w:rsidRPr="00C505CD">
              <w:rPr>
                <w:rFonts w:hint="eastAsia"/>
                <w:bCs/>
              </w:rPr>
              <w:t>實施期間</w:t>
            </w:r>
          </w:p>
        </w:tc>
        <w:tc>
          <w:tcPr>
            <w:tcW w:w="1526" w:type="dxa"/>
            <w:tcBorders>
              <w:top w:val="single" w:sz="6" w:space="0" w:color="auto"/>
              <w:bottom w:val="single" w:sz="6" w:space="0" w:color="auto"/>
            </w:tcBorders>
            <w:shd w:val="clear" w:color="auto" w:fill="auto"/>
          </w:tcPr>
          <w:p w:rsidR="0027332A" w:rsidRPr="00C505CD" w:rsidRDefault="0027332A" w:rsidP="00C435EC">
            <w:pPr>
              <w:pStyle w:val="143"/>
              <w:spacing w:line="240" w:lineRule="exact"/>
              <w:jc w:val="center"/>
              <w:rPr>
                <w:rFonts w:hint="eastAsia"/>
                <w:bCs/>
              </w:rPr>
            </w:pPr>
            <w:r w:rsidRPr="00C505CD">
              <w:rPr>
                <w:rFonts w:hint="eastAsia"/>
                <w:bCs/>
              </w:rPr>
              <w:t>全部優存本金</w:t>
            </w:r>
          </w:p>
        </w:tc>
        <w:tc>
          <w:tcPr>
            <w:tcW w:w="2127" w:type="dxa"/>
            <w:tcBorders>
              <w:top w:val="single" w:sz="6" w:space="0" w:color="auto"/>
              <w:bottom w:val="single" w:sz="6" w:space="0" w:color="auto"/>
            </w:tcBorders>
            <w:shd w:val="clear" w:color="auto" w:fill="auto"/>
          </w:tcPr>
          <w:p w:rsidR="0027332A" w:rsidRPr="00C505CD" w:rsidRDefault="0027332A" w:rsidP="00C435EC">
            <w:pPr>
              <w:pStyle w:val="143"/>
              <w:spacing w:line="240" w:lineRule="exact"/>
              <w:jc w:val="center"/>
              <w:rPr>
                <w:rFonts w:hint="eastAsia"/>
                <w:bCs/>
                <w:spacing w:val="-10"/>
              </w:rPr>
            </w:pPr>
            <w:r w:rsidRPr="00C505CD">
              <w:rPr>
                <w:rFonts w:hint="eastAsia"/>
                <w:bCs/>
                <w:spacing w:val="-10"/>
              </w:rPr>
              <w:t>等於或低於最低保障金額部分之本金</w:t>
            </w:r>
          </w:p>
        </w:tc>
        <w:tc>
          <w:tcPr>
            <w:tcW w:w="1876" w:type="dxa"/>
            <w:tcBorders>
              <w:top w:val="single" w:sz="6" w:space="0" w:color="auto"/>
              <w:bottom w:val="single" w:sz="6" w:space="0" w:color="auto"/>
            </w:tcBorders>
            <w:shd w:val="clear" w:color="auto" w:fill="auto"/>
          </w:tcPr>
          <w:p w:rsidR="0027332A" w:rsidRPr="00C505CD" w:rsidRDefault="0027332A" w:rsidP="00C435EC">
            <w:pPr>
              <w:pStyle w:val="143"/>
              <w:spacing w:line="240" w:lineRule="exact"/>
              <w:jc w:val="center"/>
              <w:rPr>
                <w:rFonts w:hint="eastAsia"/>
                <w:bCs/>
                <w:spacing w:val="-10"/>
              </w:rPr>
            </w:pPr>
            <w:r w:rsidRPr="00C505CD">
              <w:rPr>
                <w:rFonts w:hint="eastAsia"/>
                <w:bCs/>
                <w:spacing w:val="-10"/>
              </w:rPr>
              <w:t>超過最低保障金額部分之本金</w:t>
            </w:r>
          </w:p>
        </w:tc>
      </w:tr>
      <w:tr w:rsidR="0027332A" w:rsidRPr="00C505CD" w:rsidTr="002906FB">
        <w:trPr>
          <w:tblHeader/>
        </w:trPr>
        <w:tc>
          <w:tcPr>
            <w:tcW w:w="3118" w:type="dxa"/>
            <w:tcBorders>
              <w:top w:val="single" w:sz="6" w:space="0" w:color="auto"/>
              <w:bottom w:val="single" w:sz="6" w:space="0" w:color="auto"/>
            </w:tcBorders>
            <w:shd w:val="clear" w:color="auto" w:fill="auto"/>
          </w:tcPr>
          <w:p w:rsidR="0027332A" w:rsidRPr="00C505CD" w:rsidRDefault="0027332A" w:rsidP="00CD1938">
            <w:pPr>
              <w:pStyle w:val="143"/>
              <w:spacing w:line="300" w:lineRule="exact"/>
              <w:jc w:val="both"/>
              <w:rPr>
                <w:rFonts w:hint="eastAsia"/>
                <w:bCs/>
              </w:rPr>
            </w:pPr>
            <w:r w:rsidRPr="00C505CD">
              <w:rPr>
                <w:rFonts w:hint="eastAsia"/>
                <w:bCs/>
              </w:rPr>
              <w:t>107.7.01</w:t>
            </w:r>
            <w:r w:rsidR="00CD1938" w:rsidRPr="00C505CD">
              <w:rPr>
                <w:rFonts w:hAnsi="標楷體"/>
                <w:bCs/>
              </w:rPr>
              <w:t>-</w:t>
            </w:r>
            <w:r w:rsidRPr="00C505CD">
              <w:rPr>
                <w:rFonts w:hint="eastAsia"/>
                <w:bCs/>
              </w:rPr>
              <w:t>109.12.31</w:t>
            </w:r>
          </w:p>
        </w:tc>
        <w:tc>
          <w:tcPr>
            <w:tcW w:w="1526" w:type="dxa"/>
            <w:tcBorders>
              <w:top w:val="single" w:sz="6" w:space="0" w:color="auto"/>
              <w:bottom w:val="single" w:sz="6" w:space="0" w:color="auto"/>
            </w:tcBorders>
            <w:shd w:val="clear" w:color="auto" w:fill="auto"/>
          </w:tcPr>
          <w:p w:rsidR="0027332A" w:rsidRPr="00C505CD" w:rsidRDefault="0027332A" w:rsidP="00A24F37">
            <w:pPr>
              <w:pStyle w:val="143"/>
              <w:spacing w:line="300" w:lineRule="exact"/>
              <w:ind w:left="850"/>
              <w:jc w:val="right"/>
              <w:rPr>
                <w:rFonts w:hint="eastAsia"/>
                <w:bCs/>
              </w:rPr>
            </w:pPr>
            <w:r w:rsidRPr="00C505CD">
              <w:rPr>
                <w:rFonts w:hint="eastAsia"/>
                <w:bCs/>
              </w:rPr>
              <w:t>9</w:t>
            </w:r>
          </w:p>
        </w:tc>
        <w:tc>
          <w:tcPr>
            <w:tcW w:w="2127" w:type="dxa"/>
            <w:tcBorders>
              <w:top w:val="single" w:sz="6" w:space="0" w:color="auto"/>
              <w:bottom w:val="single" w:sz="6" w:space="0" w:color="auto"/>
            </w:tcBorders>
            <w:shd w:val="clear" w:color="auto" w:fill="auto"/>
          </w:tcPr>
          <w:p w:rsidR="0027332A" w:rsidRPr="00C505CD" w:rsidRDefault="0027332A" w:rsidP="00A24F37">
            <w:pPr>
              <w:pStyle w:val="143"/>
              <w:spacing w:line="300" w:lineRule="exact"/>
              <w:ind w:left="850"/>
              <w:jc w:val="right"/>
              <w:rPr>
                <w:rFonts w:hint="eastAsia"/>
                <w:bCs/>
              </w:rPr>
            </w:pPr>
            <w:r w:rsidRPr="00C505CD">
              <w:rPr>
                <w:rFonts w:hint="eastAsia"/>
                <w:bCs/>
              </w:rPr>
              <w:t>18</w:t>
            </w:r>
          </w:p>
        </w:tc>
        <w:tc>
          <w:tcPr>
            <w:tcW w:w="1876" w:type="dxa"/>
            <w:tcBorders>
              <w:top w:val="single" w:sz="6" w:space="0" w:color="auto"/>
              <w:bottom w:val="single" w:sz="6" w:space="0" w:color="auto"/>
            </w:tcBorders>
            <w:shd w:val="clear" w:color="auto" w:fill="auto"/>
          </w:tcPr>
          <w:p w:rsidR="0027332A" w:rsidRPr="00C505CD" w:rsidRDefault="0027332A" w:rsidP="00A24F37">
            <w:pPr>
              <w:pStyle w:val="143"/>
              <w:spacing w:line="300" w:lineRule="exact"/>
              <w:ind w:left="850"/>
              <w:jc w:val="right"/>
              <w:rPr>
                <w:rFonts w:hint="eastAsia"/>
                <w:bCs/>
              </w:rPr>
            </w:pPr>
            <w:r w:rsidRPr="00C505CD">
              <w:rPr>
                <w:rFonts w:hint="eastAsia"/>
                <w:bCs/>
              </w:rPr>
              <w:t>12</w:t>
            </w:r>
          </w:p>
        </w:tc>
      </w:tr>
      <w:tr w:rsidR="0027332A" w:rsidRPr="00C505CD" w:rsidTr="002906FB">
        <w:trPr>
          <w:tblHeader/>
        </w:trPr>
        <w:tc>
          <w:tcPr>
            <w:tcW w:w="3118" w:type="dxa"/>
            <w:tcBorders>
              <w:top w:val="single" w:sz="6" w:space="0" w:color="auto"/>
              <w:bottom w:val="single" w:sz="6" w:space="0" w:color="auto"/>
            </w:tcBorders>
            <w:shd w:val="clear" w:color="auto" w:fill="auto"/>
          </w:tcPr>
          <w:p w:rsidR="0027332A" w:rsidRPr="00C505CD" w:rsidRDefault="0027332A" w:rsidP="00CD1938">
            <w:pPr>
              <w:pStyle w:val="143"/>
              <w:spacing w:line="300" w:lineRule="exact"/>
              <w:jc w:val="both"/>
              <w:rPr>
                <w:rFonts w:hint="eastAsia"/>
                <w:bCs/>
              </w:rPr>
            </w:pPr>
            <w:r w:rsidRPr="00C505CD">
              <w:rPr>
                <w:rFonts w:hint="eastAsia"/>
                <w:bCs/>
              </w:rPr>
              <w:t>110年</w:t>
            </w:r>
            <w:r w:rsidR="00CD1938" w:rsidRPr="00C505CD">
              <w:rPr>
                <w:rFonts w:hAnsi="標楷體"/>
                <w:bCs/>
              </w:rPr>
              <w:t>-</w:t>
            </w:r>
            <w:r w:rsidRPr="00C505CD">
              <w:rPr>
                <w:rFonts w:hint="eastAsia"/>
                <w:bCs/>
              </w:rPr>
              <w:t>111年</w:t>
            </w:r>
          </w:p>
        </w:tc>
        <w:tc>
          <w:tcPr>
            <w:tcW w:w="1526" w:type="dxa"/>
            <w:tcBorders>
              <w:top w:val="single" w:sz="6" w:space="0" w:color="auto"/>
              <w:bottom w:val="single" w:sz="6" w:space="0" w:color="auto"/>
            </w:tcBorders>
            <w:shd w:val="clear" w:color="auto" w:fill="auto"/>
          </w:tcPr>
          <w:p w:rsidR="0027332A" w:rsidRPr="00C505CD" w:rsidRDefault="0027332A" w:rsidP="00A24F37">
            <w:pPr>
              <w:pStyle w:val="143"/>
              <w:spacing w:line="300" w:lineRule="exact"/>
              <w:ind w:left="850"/>
              <w:jc w:val="right"/>
              <w:rPr>
                <w:rFonts w:hint="eastAsia"/>
                <w:bCs/>
              </w:rPr>
            </w:pPr>
            <w:r w:rsidRPr="00C505CD">
              <w:rPr>
                <w:rFonts w:hint="eastAsia"/>
                <w:bCs/>
              </w:rPr>
              <w:t>0</w:t>
            </w:r>
          </w:p>
        </w:tc>
        <w:tc>
          <w:tcPr>
            <w:tcW w:w="2127" w:type="dxa"/>
            <w:tcBorders>
              <w:top w:val="single" w:sz="6" w:space="0" w:color="auto"/>
              <w:bottom w:val="single" w:sz="6" w:space="0" w:color="auto"/>
            </w:tcBorders>
            <w:shd w:val="clear" w:color="auto" w:fill="auto"/>
          </w:tcPr>
          <w:p w:rsidR="0027332A" w:rsidRPr="00C505CD" w:rsidRDefault="0027332A" w:rsidP="00A24F37">
            <w:pPr>
              <w:pStyle w:val="143"/>
              <w:spacing w:line="300" w:lineRule="exact"/>
              <w:ind w:left="850"/>
              <w:jc w:val="right"/>
              <w:rPr>
                <w:rFonts w:hint="eastAsia"/>
                <w:bCs/>
              </w:rPr>
            </w:pPr>
            <w:r w:rsidRPr="00C505CD">
              <w:rPr>
                <w:rFonts w:hint="eastAsia"/>
                <w:bCs/>
              </w:rPr>
              <w:t>18</w:t>
            </w:r>
          </w:p>
        </w:tc>
        <w:tc>
          <w:tcPr>
            <w:tcW w:w="1876" w:type="dxa"/>
            <w:tcBorders>
              <w:top w:val="single" w:sz="6" w:space="0" w:color="auto"/>
              <w:bottom w:val="single" w:sz="6" w:space="0" w:color="auto"/>
            </w:tcBorders>
            <w:shd w:val="clear" w:color="auto" w:fill="auto"/>
          </w:tcPr>
          <w:p w:rsidR="0027332A" w:rsidRPr="00C505CD" w:rsidRDefault="0027332A" w:rsidP="00A24F37">
            <w:pPr>
              <w:pStyle w:val="143"/>
              <w:spacing w:line="300" w:lineRule="exact"/>
              <w:ind w:left="850"/>
              <w:jc w:val="right"/>
              <w:rPr>
                <w:rFonts w:hint="eastAsia"/>
                <w:bCs/>
              </w:rPr>
            </w:pPr>
            <w:r w:rsidRPr="00C505CD">
              <w:rPr>
                <w:rFonts w:hint="eastAsia"/>
                <w:bCs/>
              </w:rPr>
              <w:t>10</w:t>
            </w:r>
          </w:p>
        </w:tc>
      </w:tr>
      <w:tr w:rsidR="0027332A" w:rsidRPr="00C505CD" w:rsidTr="002906FB">
        <w:trPr>
          <w:tblHeader/>
        </w:trPr>
        <w:tc>
          <w:tcPr>
            <w:tcW w:w="3118" w:type="dxa"/>
            <w:tcBorders>
              <w:top w:val="single" w:sz="6" w:space="0" w:color="auto"/>
              <w:bottom w:val="single" w:sz="6" w:space="0" w:color="auto"/>
            </w:tcBorders>
            <w:shd w:val="clear" w:color="auto" w:fill="auto"/>
          </w:tcPr>
          <w:p w:rsidR="0027332A" w:rsidRPr="00C505CD" w:rsidRDefault="0027332A" w:rsidP="00CD1938">
            <w:pPr>
              <w:pStyle w:val="143"/>
              <w:spacing w:line="300" w:lineRule="exact"/>
              <w:jc w:val="both"/>
              <w:rPr>
                <w:rFonts w:hint="eastAsia"/>
                <w:bCs/>
              </w:rPr>
            </w:pPr>
            <w:r w:rsidRPr="00C505CD">
              <w:rPr>
                <w:rFonts w:hint="eastAsia"/>
                <w:bCs/>
              </w:rPr>
              <w:t>112年</w:t>
            </w:r>
            <w:r w:rsidR="00CD1938" w:rsidRPr="00C505CD">
              <w:rPr>
                <w:rFonts w:hAnsi="標楷體"/>
                <w:bCs/>
              </w:rPr>
              <w:t>-</w:t>
            </w:r>
            <w:r w:rsidRPr="00C505CD">
              <w:rPr>
                <w:rFonts w:hint="eastAsia"/>
                <w:bCs/>
              </w:rPr>
              <w:t>113年</w:t>
            </w:r>
          </w:p>
        </w:tc>
        <w:tc>
          <w:tcPr>
            <w:tcW w:w="1526" w:type="dxa"/>
            <w:tcBorders>
              <w:top w:val="single" w:sz="6" w:space="0" w:color="auto"/>
              <w:bottom w:val="single" w:sz="6" w:space="0" w:color="auto"/>
            </w:tcBorders>
            <w:shd w:val="clear" w:color="auto" w:fill="auto"/>
          </w:tcPr>
          <w:p w:rsidR="0027332A" w:rsidRPr="00C505CD" w:rsidRDefault="0027332A" w:rsidP="00A24F37">
            <w:pPr>
              <w:pStyle w:val="143"/>
              <w:spacing w:line="300" w:lineRule="exact"/>
              <w:ind w:left="850"/>
              <w:jc w:val="right"/>
              <w:rPr>
                <w:rFonts w:hint="eastAsia"/>
                <w:bCs/>
              </w:rPr>
            </w:pPr>
            <w:r w:rsidRPr="00C505CD">
              <w:rPr>
                <w:rFonts w:hint="eastAsia"/>
                <w:bCs/>
              </w:rPr>
              <w:t>0</w:t>
            </w:r>
          </w:p>
        </w:tc>
        <w:tc>
          <w:tcPr>
            <w:tcW w:w="2127" w:type="dxa"/>
            <w:tcBorders>
              <w:top w:val="single" w:sz="6" w:space="0" w:color="auto"/>
              <w:bottom w:val="single" w:sz="6" w:space="0" w:color="auto"/>
            </w:tcBorders>
            <w:shd w:val="clear" w:color="auto" w:fill="auto"/>
          </w:tcPr>
          <w:p w:rsidR="0027332A" w:rsidRPr="00C505CD" w:rsidRDefault="0027332A" w:rsidP="00A24F37">
            <w:pPr>
              <w:pStyle w:val="143"/>
              <w:spacing w:line="300" w:lineRule="exact"/>
              <w:ind w:left="850"/>
              <w:jc w:val="right"/>
              <w:rPr>
                <w:rFonts w:hint="eastAsia"/>
                <w:bCs/>
              </w:rPr>
            </w:pPr>
            <w:r w:rsidRPr="00C505CD">
              <w:rPr>
                <w:rFonts w:hint="eastAsia"/>
                <w:bCs/>
              </w:rPr>
              <w:t>18</w:t>
            </w:r>
          </w:p>
        </w:tc>
        <w:tc>
          <w:tcPr>
            <w:tcW w:w="1876" w:type="dxa"/>
            <w:tcBorders>
              <w:top w:val="single" w:sz="6" w:space="0" w:color="auto"/>
              <w:bottom w:val="single" w:sz="6" w:space="0" w:color="auto"/>
            </w:tcBorders>
            <w:shd w:val="clear" w:color="auto" w:fill="auto"/>
          </w:tcPr>
          <w:p w:rsidR="0027332A" w:rsidRPr="00C505CD" w:rsidRDefault="0027332A" w:rsidP="00A24F37">
            <w:pPr>
              <w:pStyle w:val="143"/>
              <w:spacing w:line="300" w:lineRule="exact"/>
              <w:ind w:left="850"/>
              <w:jc w:val="right"/>
              <w:rPr>
                <w:rFonts w:hint="eastAsia"/>
                <w:bCs/>
              </w:rPr>
            </w:pPr>
            <w:r w:rsidRPr="00C505CD">
              <w:rPr>
                <w:rFonts w:hint="eastAsia"/>
                <w:bCs/>
              </w:rPr>
              <w:t>8</w:t>
            </w:r>
          </w:p>
        </w:tc>
      </w:tr>
      <w:tr w:rsidR="0027332A" w:rsidRPr="00C505CD" w:rsidTr="002906FB">
        <w:trPr>
          <w:tblHeader/>
        </w:trPr>
        <w:tc>
          <w:tcPr>
            <w:tcW w:w="3118" w:type="dxa"/>
            <w:tcBorders>
              <w:top w:val="single" w:sz="6" w:space="0" w:color="auto"/>
              <w:bottom w:val="single" w:sz="12" w:space="0" w:color="auto"/>
            </w:tcBorders>
            <w:shd w:val="clear" w:color="auto" w:fill="auto"/>
          </w:tcPr>
          <w:p w:rsidR="0027332A" w:rsidRPr="00C505CD" w:rsidRDefault="0027332A" w:rsidP="00CD1938">
            <w:pPr>
              <w:pStyle w:val="143"/>
              <w:spacing w:line="300" w:lineRule="exact"/>
              <w:jc w:val="both"/>
              <w:rPr>
                <w:rFonts w:hint="eastAsia"/>
                <w:bCs/>
              </w:rPr>
            </w:pPr>
            <w:r w:rsidRPr="00C505CD">
              <w:rPr>
                <w:rFonts w:hint="eastAsia"/>
                <w:bCs/>
              </w:rPr>
              <w:t>114年以後</w:t>
            </w:r>
          </w:p>
        </w:tc>
        <w:tc>
          <w:tcPr>
            <w:tcW w:w="1526" w:type="dxa"/>
            <w:tcBorders>
              <w:top w:val="single" w:sz="6" w:space="0" w:color="auto"/>
              <w:bottom w:val="single" w:sz="12" w:space="0" w:color="auto"/>
            </w:tcBorders>
            <w:shd w:val="clear" w:color="auto" w:fill="auto"/>
          </w:tcPr>
          <w:p w:rsidR="0027332A" w:rsidRPr="00C505CD" w:rsidRDefault="0027332A" w:rsidP="00A24F37">
            <w:pPr>
              <w:pStyle w:val="143"/>
              <w:spacing w:line="300" w:lineRule="exact"/>
              <w:ind w:left="850"/>
              <w:jc w:val="right"/>
              <w:rPr>
                <w:rFonts w:hint="eastAsia"/>
                <w:bCs/>
              </w:rPr>
            </w:pPr>
            <w:r w:rsidRPr="00C505CD">
              <w:rPr>
                <w:rFonts w:hint="eastAsia"/>
                <w:bCs/>
              </w:rPr>
              <w:t>0</w:t>
            </w:r>
          </w:p>
        </w:tc>
        <w:tc>
          <w:tcPr>
            <w:tcW w:w="2127" w:type="dxa"/>
            <w:tcBorders>
              <w:top w:val="single" w:sz="6" w:space="0" w:color="auto"/>
              <w:bottom w:val="single" w:sz="12" w:space="0" w:color="auto"/>
            </w:tcBorders>
            <w:shd w:val="clear" w:color="auto" w:fill="auto"/>
          </w:tcPr>
          <w:p w:rsidR="0027332A" w:rsidRPr="00C505CD" w:rsidRDefault="0027332A" w:rsidP="00A24F37">
            <w:pPr>
              <w:pStyle w:val="143"/>
              <w:spacing w:line="300" w:lineRule="exact"/>
              <w:ind w:left="850"/>
              <w:jc w:val="right"/>
              <w:rPr>
                <w:rFonts w:hint="eastAsia"/>
                <w:bCs/>
              </w:rPr>
            </w:pPr>
            <w:r w:rsidRPr="00C505CD">
              <w:rPr>
                <w:rFonts w:hint="eastAsia"/>
                <w:bCs/>
              </w:rPr>
              <w:t>18</w:t>
            </w:r>
          </w:p>
        </w:tc>
        <w:tc>
          <w:tcPr>
            <w:tcW w:w="1876" w:type="dxa"/>
            <w:tcBorders>
              <w:top w:val="single" w:sz="6" w:space="0" w:color="auto"/>
              <w:bottom w:val="single" w:sz="12" w:space="0" w:color="auto"/>
            </w:tcBorders>
            <w:shd w:val="clear" w:color="auto" w:fill="auto"/>
          </w:tcPr>
          <w:p w:rsidR="0027332A" w:rsidRPr="00C505CD" w:rsidRDefault="0027332A" w:rsidP="00A24F37">
            <w:pPr>
              <w:pStyle w:val="143"/>
              <w:spacing w:line="300" w:lineRule="exact"/>
              <w:ind w:left="850"/>
              <w:jc w:val="right"/>
              <w:rPr>
                <w:rFonts w:hint="eastAsia"/>
                <w:bCs/>
              </w:rPr>
            </w:pPr>
            <w:r w:rsidRPr="00C505CD">
              <w:rPr>
                <w:rFonts w:hint="eastAsia"/>
                <w:bCs/>
              </w:rPr>
              <w:t>6</w:t>
            </w:r>
          </w:p>
        </w:tc>
      </w:tr>
    </w:tbl>
    <w:p w:rsidR="0027332A" w:rsidRPr="00C505CD" w:rsidRDefault="00473BB1" w:rsidP="008A37FB">
      <w:pPr>
        <w:pStyle w:val="143"/>
        <w:spacing w:line="250" w:lineRule="exact"/>
        <w:ind w:leftChars="-50" w:left="1075" w:hangingChars="500" w:hanging="1217"/>
        <w:rPr>
          <w:rFonts w:hAnsi="標楷體" w:cs="細明體" w:hint="eastAsia"/>
          <w:bCs/>
        </w:rPr>
      </w:pPr>
      <w:r w:rsidRPr="00C505CD">
        <w:rPr>
          <w:rFonts w:hAnsi="標楷體" w:hint="eastAsia"/>
          <w:bCs/>
        </w:rPr>
        <w:t>資料來源</w:t>
      </w:r>
      <w:r w:rsidR="0027332A" w:rsidRPr="00C505CD">
        <w:rPr>
          <w:rFonts w:hAnsi="標楷體" w:hint="eastAsia"/>
          <w:bCs/>
        </w:rPr>
        <w:t>：</w:t>
      </w:r>
      <w:r w:rsidR="0027332A" w:rsidRPr="00C505CD">
        <w:rPr>
          <w:rFonts w:hAnsi="標楷體" w:cs="細明體" w:hint="eastAsia"/>
          <w:bCs/>
        </w:rPr>
        <w:t>銓敘部網站(</w:t>
      </w:r>
      <w:r w:rsidR="0027332A" w:rsidRPr="00C505CD">
        <w:rPr>
          <w:rFonts w:hAnsi="標楷體" w:cs="細明體"/>
          <w:bCs/>
        </w:rPr>
        <w:t>http://www.mocs.gov.tw</w:t>
      </w:r>
      <w:r w:rsidR="0027332A" w:rsidRPr="00C505CD">
        <w:rPr>
          <w:rFonts w:hAnsi="標楷體" w:cs="細明體" w:hint="eastAsia"/>
          <w:bCs/>
        </w:rPr>
        <w:t>)公務人員年金改革內涵介紹(立法院三讀通過版)。</w:t>
      </w:r>
    </w:p>
    <w:p w:rsidR="0027332A" w:rsidRPr="00C505CD" w:rsidRDefault="0027332A" w:rsidP="0027332A">
      <w:pPr>
        <w:pStyle w:val="a6"/>
        <w:ind w:left="851" w:hanging="284"/>
        <w:rPr>
          <w:rFonts w:hAnsi="標楷體" w:cs="細明體" w:hint="eastAsia"/>
          <w:b/>
        </w:rPr>
      </w:pPr>
      <w:r w:rsidRPr="00C505CD">
        <w:rPr>
          <w:rFonts w:hint="eastAsia"/>
          <w:b/>
        </w:rPr>
        <w:t>(二)</w:t>
      </w:r>
      <w:r w:rsidR="00087F16" w:rsidRPr="00C505CD">
        <w:rPr>
          <w:rFonts w:hint="eastAsia"/>
          <w:b/>
        </w:rPr>
        <w:t>113年底</w:t>
      </w:r>
      <w:r w:rsidR="00473BB1" w:rsidRPr="00C505CD">
        <w:rPr>
          <w:rFonts w:hint="eastAsia"/>
          <w:b/>
        </w:rPr>
        <w:t>各</w:t>
      </w:r>
      <w:r w:rsidRPr="00C505CD">
        <w:rPr>
          <w:rFonts w:hint="eastAsia"/>
          <w:b/>
        </w:rPr>
        <w:t>地方</w:t>
      </w:r>
      <w:r w:rsidRPr="00C505CD">
        <w:rPr>
          <w:rFonts w:hAnsi="標楷體" w:hint="eastAsia"/>
          <w:b/>
        </w:rPr>
        <w:t>政府尚有積欠</w:t>
      </w:r>
      <w:r w:rsidR="00087F16" w:rsidRPr="00C505CD">
        <w:rPr>
          <w:rFonts w:hAnsi="標楷體" w:hint="eastAsia"/>
          <w:b/>
        </w:rPr>
        <w:t>臺</w:t>
      </w:r>
      <w:r w:rsidRPr="00C505CD">
        <w:rPr>
          <w:rFonts w:hAnsi="標楷體" w:hint="eastAsia"/>
          <w:b/>
        </w:rPr>
        <w:t>灣銀行代墊之優惠存款差額利息金額逾百億元</w:t>
      </w:r>
      <w:r w:rsidR="00473BB1" w:rsidRPr="00C505CD">
        <w:rPr>
          <w:rFonts w:hAnsi="標楷體" w:hint="eastAsia"/>
          <w:b/>
        </w:rPr>
        <w:t>，允宜與相關機關落實各項管控措施，加速差額利息歸墊進度</w:t>
      </w:r>
    </w:p>
    <w:p w:rsidR="00685162" w:rsidRPr="00C505CD" w:rsidRDefault="0027332A" w:rsidP="0027332A">
      <w:pPr>
        <w:pStyle w:val="22"/>
        <w:ind w:left="850" w:firstLine="567"/>
        <w:rPr>
          <w:rFonts w:hAnsi="標楷體" w:hint="eastAsia"/>
          <w:bCs/>
        </w:rPr>
      </w:pPr>
      <w:r w:rsidRPr="00C505CD">
        <w:rPr>
          <w:rFonts w:hint="eastAsia"/>
          <w:bCs/>
        </w:rPr>
        <w:t>銓敘部每年度於「公務人員退休撫卹給付」業務計畫編列前揭優存利息差額補助預算</w:t>
      </w:r>
      <w:r w:rsidRPr="00C505CD">
        <w:rPr>
          <w:rStyle w:val="af9"/>
          <w:bCs/>
        </w:rPr>
        <w:footnoteReference w:id="12"/>
      </w:r>
      <w:r w:rsidRPr="00C505CD">
        <w:rPr>
          <w:rFonts w:hint="eastAsia"/>
          <w:bCs/>
        </w:rPr>
        <w:t>，以支付</w:t>
      </w:r>
      <w:r w:rsidR="00087F16" w:rsidRPr="00C505CD">
        <w:rPr>
          <w:rFonts w:hint="eastAsia"/>
          <w:bCs/>
        </w:rPr>
        <w:t>臺</w:t>
      </w:r>
      <w:r w:rsidRPr="00C505CD">
        <w:rPr>
          <w:rFonts w:hint="eastAsia"/>
          <w:bCs/>
        </w:rPr>
        <w:t>銀前一年度所代墊利息</w:t>
      </w:r>
      <w:r w:rsidR="00936AC2" w:rsidRPr="00C505CD">
        <w:rPr>
          <w:rFonts w:hAnsi="標楷體" w:hint="eastAsia"/>
          <w:bCs/>
        </w:rPr>
        <w:t>。</w:t>
      </w:r>
      <w:r w:rsidR="00936AC2" w:rsidRPr="00C505CD">
        <w:rPr>
          <w:rFonts w:hint="eastAsia"/>
          <w:bCs/>
        </w:rPr>
        <w:t>據銓敘部統計，截至11</w:t>
      </w:r>
      <w:r w:rsidR="00207A8E" w:rsidRPr="00C505CD">
        <w:rPr>
          <w:rFonts w:hint="eastAsia"/>
          <w:bCs/>
        </w:rPr>
        <w:t>3</w:t>
      </w:r>
      <w:r w:rsidR="00936AC2" w:rsidRPr="00C505CD">
        <w:rPr>
          <w:rFonts w:hint="eastAsia"/>
          <w:bCs/>
        </w:rPr>
        <w:t>年底止，逾期未歸墊之優惠存款差額利息為1</w:t>
      </w:r>
      <w:r w:rsidR="00207A8E" w:rsidRPr="00C505CD">
        <w:rPr>
          <w:rFonts w:hint="eastAsia"/>
          <w:bCs/>
        </w:rPr>
        <w:t>29</w:t>
      </w:r>
      <w:r w:rsidR="00936AC2" w:rsidRPr="00C505CD">
        <w:rPr>
          <w:rFonts w:hint="eastAsia"/>
          <w:bCs/>
        </w:rPr>
        <w:t>億</w:t>
      </w:r>
      <w:r w:rsidR="00207A8E" w:rsidRPr="00C505CD">
        <w:rPr>
          <w:rFonts w:hint="eastAsia"/>
          <w:bCs/>
        </w:rPr>
        <w:t>1</w:t>
      </w:r>
      <w:r w:rsidR="00936AC2" w:rsidRPr="00C505CD">
        <w:rPr>
          <w:rFonts w:hint="eastAsia"/>
          <w:bCs/>
        </w:rPr>
        <w:t>,4</w:t>
      </w:r>
      <w:r w:rsidR="00207A8E" w:rsidRPr="00C505CD">
        <w:rPr>
          <w:rFonts w:hint="eastAsia"/>
          <w:bCs/>
        </w:rPr>
        <w:t>67</w:t>
      </w:r>
      <w:r w:rsidR="00936AC2" w:rsidRPr="00C505CD">
        <w:rPr>
          <w:rFonts w:hint="eastAsia"/>
          <w:bCs/>
        </w:rPr>
        <w:t>萬</w:t>
      </w:r>
      <w:r w:rsidR="00471D8E" w:rsidRPr="00C505CD">
        <w:rPr>
          <w:rFonts w:hint="eastAsia"/>
          <w:bCs/>
        </w:rPr>
        <w:t>4千</w:t>
      </w:r>
      <w:r w:rsidR="00936AC2" w:rsidRPr="00C505CD">
        <w:rPr>
          <w:rFonts w:hint="eastAsia"/>
          <w:bCs/>
        </w:rPr>
        <w:t>元，較11</w:t>
      </w:r>
      <w:r w:rsidR="00207A8E" w:rsidRPr="00C505CD">
        <w:rPr>
          <w:rFonts w:hint="eastAsia"/>
          <w:bCs/>
        </w:rPr>
        <w:t>2</w:t>
      </w:r>
      <w:r w:rsidR="00936AC2" w:rsidRPr="00C505CD">
        <w:rPr>
          <w:rFonts w:hint="eastAsia"/>
          <w:bCs/>
        </w:rPr>
        <w:t>年底之1</w:t>
      </w:r>
      <w:r w:rsidR="00207A8E" w:rsidRPr="00C505CD">
        <w:rPr>
          <w:rFonts w:hint="eastAsia"/>
          <w:bCs/>
        </w:rPr>
        <w:t>37</w:t>
      </w:r>
      <w:r w:rsidR="00936AC2" w:rsidRPr="00C505CD">
        <w:rPr>
          <w:rFonts w:hint="eastAsia"/>
          <w:bCs/>
        </w:rPr>
        <w:t>億</w:t>
      </w:r>
      <w:r w:rsidR="00207A8E" w:rsidRPr="00C505CD">
        <w:rPr>
          <w:rFonts w:hint="eastAsia"/>
          <w:bCs/>
        </w:rPr>
        <w:t>3</w:t>
      </w:r>
      <w:r w:rsidR="00936AC2" w:rsidRPr="00C505CD">
        <w:rPr>
          <w:rFonts w:hint="eastAsia"/>
          <w:bCs/>
        </w:rPr>
        <w:t>,44</w:t>
      </w:r>
      <w:r w:rsidR="00207A8E" w:rsidRPr="00C505CD">
        <w:rPr>
          <w:rFonts w:hint="eastAsia"/>
          <w:bCs/>
        </w:rPr>
        <w:t>8</w:t>
      </w:r>
      <w:r w:rsidR="00936AC2" w:rsidRPr="00C505CD">
        <w:rPr>
          <w:rFonts w:hint="eastAsia"/>
          <w:bCs/>
        </w:rPr>
        <w:t>萬</w:t>
      </w:r>
      <w:r w:rsidR="00471D8E" w:rsidRPr="00C505CD">
        <w:rPr>
          <w:rFonts w:hint="eastAsia"/>
          <w:bCs/>
        </w:rPr>
        <w:t>3千</w:t>
      </w:r>
      <w:r w:rsidR="00936AC2" w:rsidRPr="00C505CD">
        <w:rPr>
          <w:rFonts w:hint="eastAsia"/>
          <w:bCs/>
        </w:rPr>
        <w:t>元，減少</w:t>
      </w:r>
      <w:r w:rsidR="00207A8E" w:rsidRPr="00C505CD">
        <w:rPr>
          <w:rFonts w:hint="eastAsia"/>
          <w:bCs/>
        </w:rPr>
        <w:t>8</w:t>
      </w:r>
      <w:r w:rsidR="00936AC2" w:rsidRPr="00C505CD">
        <w:rPr>
          <w:rFonts w:hint="eastAsia"/>
          <w:bCs/>
        </w:rPr>
        <w:t xml:space="preserve"> 億</w:t>
      </w:r>
      <w:r w:rsidR="00207A8E" w:rsidRPr="00C505CD">
        <w:rPr>
          <w:rFonts w:hint="eastAsia"/>
          <w:bCs/>
        </w:rPr>
        <w:t>1</w:t>
      </w:r>
      <w:r w:rsidR="00936AC2" w:rsidRPr="00C505CD">
        <w:rPr>
          <w:rFonts w:hint="eastAsia"/>
          <w:bCs/>
        </w:rPr>
        <w:t>,</w:t>
      </w:r>
      <w:r w:rsidR="00207A8E" w:rsidRPr="00C505CD">
        <w:rPr>
          <w:rFonts w:hint="eastAsia"/>
          <w:bCs/>
        </w:rPr>
        <w:t>98</w:t>
      </w:r>
      <w:r w:rsidR="00936AC2" w:rsidRPr="00C505CD">
        <w:rPr>
          <w:rFonts w:hint="eastAsia"/>
          <w:bCs/>
        </w:rPr>
        <w:t>0萬</w:t>
      </w:r>
      <w:r w:rsidR="00471D8E" w:rsidRPr="00C505CD">
        <w:rPr>
          <w:rFonts w:hint="eastAsia"/>
          <w:bCs/>
        </w:rPr>
        <w:t>9千</w:t>
      </w:r>
      <w:r w:rsidR="00936AC2" w:rsidRPr="00C505CD">
        <w:rPr>
          <w:rFonts w:hint="eastAsia"/>
          <w:bCs/>
        </w:rPr>
        <w:t>元，惟與10</w:t>
      </w:r>
      <w:r w:rsidR="00685162" w:rsidRPr="00C505CD">
        <w:rPr>
          <w:rFonts w:hint="eastAsia"/>
          <w:bCs/>
        </w:rPr>
        <w:t>6</w:t>
      </w:r>
      <w:r w:rsidR="00936AC2" w:rsidRPr="00C505CD">
        <w:rPr>
          <w:rFonts w:hint="eastAsia"/>
          <w:bCs/>
        </w:rPr>
        <w:t>年底之1</w:t>
      </w:r>
      <w:r w:rsidR="00685162" w:rsidRPr="00C505CD">
        <w:rPr>
          <w:rFonts w:hint="eastAsia"/>
          <w:bCs/>
        </w:rPr>
        <w:t>66</w:t>
      </w:r>
      <w:r w:rsidR="00936AC2" w:rsidRPr="00C505CD">
        <w:rPr>
          <w:rFonts w:hint="eastAsia"/>
          <w:bCs/>
        </w:rPr>
        <w:t>億</w:t>
      </w:r>
      <w:r w:rsidR="00685162" w:rsidRPr="00C505CD">
        <w:rPr>
          <w:rFonts w:hint="eastAsia"/>
          <w:bCs/>
        </w:rPr>
        <w:t>9</w:t>
      </w:r>
      <w:r w:rsidR="00936AC2" w:rsidRPr="00C505CD">
        <w:rPr>
          <w:rFonts w:hint="eastAsia"/>
          <w:bCs/>
        </w:rPr>
        <w:t>,4</w:t>
      </w:r>
      <w:r w:rsidR="00685162" w:rsidRPr="00C505CD">
        <w:rPr>
          <w:rFonts w:hint="eastAsia"/>
          <w:bCs/>
        </w:rPr>
        <w:t>45</w:t>
      </w:r>
      <w:r w:rsidR="00936AC2" w:rsidRPr="00C505CD">
        <w:rPr>
          <w:rFonts w:hint="eastAsia"/>
          <w:bCs/>
        </w:rPr>
        <w:t>萬</w:t>
      </w:r>
      <w:r w:rsidR="00685162" w:rsidRPr="00C505CD">
        <w:rPr>
          <w:rFonts w:hint="eastAsia"/>
          <w:bCs/>
        </w:rPr>
        <w:t>3</w:t>
      </w:r>
      <w:r w:rsidR="00CD6C15" w:rsidRPr="00C505CD">
        <w:rPr>
          <w:rFonts w:hint="eastAsia"/>
          <w:bCs/>
        </w:rPr>
        <w:t>千</w:t>
      </w:r>
      <w:r w:rsidR="00936AC2" w:rsidRPr="00C505CD">
        <w:rPr>
          <w:rFonts w:hint="eastAsia"/>
          <w:bCs/>
        </w:rPr>
        <w:t>元相比，歸墊比率仍未及</w:t>
      </w:r>
      <w:r w:rsidR="00471D8E" w:rsidRPr="00C505CD">
        <w:rPr>
          <w:rFonts w:hint="eastAsia"/>
          <w:bCs/>
        </w:rPr>
        <w:t>三</w:t>
      </w:r>
      <w:r w:rsidR="00936AC2" w:rsidRPr="00C505CD">
        <w:rPr>
          <w:rFonts w:hint="eastAsia"/>
          <w:bCs/>
        </w:rPr>
        <w:t>成，</w:t>
      </w:r>
      <w:r w:rsidR="008A37FB" w:rsidRPr="00C505CD">
        <w:rPr>
          <w:rFonts w:hint="eastAsia"/>
          <w:bCs/>
        </w:rPr>
        <w:t>惟</w:t>
      </w:r>
      <w:r w:rsidR="00936AC2" w:rsidRPr="00C505CD">
        <w:rPr>
          <w:rFonts w:hint="eastAsia"/>
          <w:bCs/>
        </w:rPr>
        <w:t>整體欠款金額仍鉅，且均屬地方政府積欠款項，包含新北市、臺中市、高雄市、南投縣、雲林縣、嘉義縣、屏東縣等7個地方政府</w:t>
      </w:r>
      <w:r w:rsidR="008A37FB" w:rsidRPr="00C505CD">
        <w:rPr>
          <w:rFonts w:hAnsi="標楷體" w:hint="eastAsia"/>
          <w:bCs/>
        </w:rPr>
        <w:t>，</w:t>
      </w:r>
      <w:r w:rsidR="008A37FB" w:rsidRPr="00C505CD">
        <w:rPr>
          <w:rFonts w:hint="eastAsia"/>
          <w:bCs/>
        </w:rPr>
        <w:t>中央政府各權責機關</w:t>
      </w:r>
      <w:r w:rsidR="008A37FB" w:rsidRPr="00C505CD">
        <w:rPr>
          <w:rStyle w:val="af9"/>
          <w:bCs/>
        </w:rPr>
        <w:footnoteReference w:id="13"/>
      </w:r>
      <w:r w:rsidR="008A37FB" w:rsidRPr="00C505CD">
        <w:rPr>
          <w:rFonts w:hint="eastAsia"/>
          <w:bCs/>
        </w:rPr>
        <w:t>均無積欠是項墊付款項</w:t>
      </w:r>
      <w:r w:rsidR="008E1179" w:rsidRPr="00C505CD">
        <w:rPr>
          <w:rFonts w:hint="eastAsia"/>
          <w:bCs/>
        </w:rPr>
        <w:t>(詳表2)</w:t>
      </w:r>
      <w:r w:rsidR="008A37FB" w:rsidRPr="00C505CD">
        <w:rPr>
          <w:rFonts w:hAnsi="標楷體" w:hint="eastAsia"/>
          <w:bCs/>
        </w:rPr>
        <w:t>。</w:t>
      </w:r>
    </w:p>
    <w:p w:rsidR="00CD1938" w:rsidRPr="00C505CD" w:rsidRDefault="00CD1938" w:rsidP="006D3F14">
      <w:pPr>
        <w:pStyle w:val="200"/>
        <w:spacing w:line="0" w:lineRule="atLeast"/>
        <w:ind w:leftChars="-150" w:left="142" w:hangingChars="200" w:hanging="567"/>
        <w:rPr>
          <w:rFonts w:hint="eastAsia"/>
          <w:bCs/>
        </w:rPr>
      </w:pPr>
      <w:r w:rsidRPr="00C505CD">
        <w:rPr>
          <w:rFonts w:hAnsi="標楷體" w:hint="eastAsia"/>
          <w:b/>
          <w:sz w:val="28"/>
        </w:rPr>
        <w:t>表2</w:t>
      </w:r>
      <w:r w:rsidRPr="00C505CD">
        <w:rPr>
          <w:rFonts w:hAnsi="標楷體"/>
          <w:b/>
          <w:sz w:val="28"/>
        </w:rPr>
        <w:t xml:space="preserve"> </w:t>
      </w:r>
      <w:r w:rsidRPr="00C505CD">
        <w:rPr>
          <w:rFonts w:hAnsi="標楷體" w:hint="eastAsia"/>
          <w:b/>
          <w:sz w:val="28"/>
        </w:rPr>
        <w:t>10</w:t>
      </w:r>
      <w:r w:rsidR="00B80BF0" w:rsidRPr="00C505CD">
        <w:rPr>
          <w:rFonts w:hAnsi="標楷體" w:hint="eastAsia"/>
          <w:b/>
          <w:sz w:val="28"/>
        </w:rPr>
        <w:t>6</w:t>
      </w:r>
      <w:r w:rsidR="008A37FB" w:rsidRPr="00C505CD">
        <w:rPr>
          <w:rFonts w:hAnsi="標楷體" w:hint="eastAsia"/>
          <w:b/>
          <w:sz w:val="28"/>
        </w:rPr>
        <w:t>至</w:t>
      </w:r>
      <w:r w:rsidRPr="00C505CD">
        <w:rPr>
          <w:rFonts w:hAnsi="標楷體" w:hint="eastAsia"/>
          <w:b/>
          <w:sz w:val="28"/>
        </w:rPr>
        <w:t>1</w:t>
      </w:r>
      <w:r w:rsidRPr="00C505CD">
        <w:rPr>
          <w:rFonts w:hAnsi="標楷體"/>
          <w:b/>
          <w:sz w:val="28"/>
        </w:rPr>
        <w:t>1</w:t>
      </w:r>
      <w:r w:rsidR="00B80BF0" w:rsidRPr="00C505CD">
        <w:rPr>
          <w:rFonts w:hAnsi="標楷體" w:hint="eastAsia"/>
          <w:b/>
          <w:sz w:val="28"/>
        </w:rPr>
        <w:t>3</w:t>
      </w:r>
      <w:r w:rsidRPr="00C505CD">
        <w:rPr>
          <w:rFonts w:hAnsi="標楷體" w:hint="eastAsia"/>
          <w:b/>
          <w:sz w:val="28"/>
        </w:rPr>
        <w:t>年底各級政府待歸墊</w:t>
      </w:r>
      <w:r w:rsidR="00471D8E" w:rsidRPr="00C505CD">
        <w:rPr>
          <w:rFonts w:hAnsi="標楷體" w:hint="eastAsia"/>
          <w:b/>
          <w:sz w:val="28"/>
        </w:rPr>
        <w:t>臺</w:t>
      </w:r>
      <w:r w:rsidRPr="00C505CD">
        <w:rPr>
          <w:rFonts w:hAnsi="標楷體" w:hint="eastAsia"/>
          <w:b/>
          <w:sz w:val="28"/>
        </w:rPr>
        <w:t>灣銀行墊付之退休公教人員優惠存款差額利息金額一覽表</w:t>
      </w:r>
      <w:r w:rsidRPr="00C505CD">
        <w:rPr>
          <w:rFonts w:hAnsi="標楷體" w:hint="eastAsia"/>
          <w:bCs/>
          <w:sz w:val="28"/>
        </w:rPr>
        <w:t xml:space="preserve">  </w:t>
      </w:r>
      <w:r w:rsidR="0057245D" w:rsidRPr="00C505CD">
        <w:rPr>
          <w:rFonts w:hAnsi="標楷體"/>
          <w:bCs/>
          <w:sz w:val="28"/>
        </w:rPr>
        <w:t xml:space="preserve">      </w:t>
      </w:r>
      <w:r w:rsidRPr="00C505CD">
        <w:rPr>
          <w:rFonts w:hAnsi="標楷體" w:hint="eastAsia"/>
          <w:bCs/>
          <w:sz w:val="28"/>
        </w:rPr>
        <w:t xml:space="preserve"> </w:t>
      </w:r>
      <w:r w:rsidR="008A37FB" w:rsidRPr="00C505CD">
        <w:rPr>
          <w:rFonts w:hAnsi="標楷體"/>
          <w:bCs/>
          <w:sz w:val="28"/>
        </w:rPr>
        <w:t xml:space="preserve">                </w:t>
      </w:r>
      <w:r w:rsidRPr="00C505CD">
        <w:rPr>
          <w:rFonts w:hAnsi="標楷體" w:hint="eastAsia"/>
          <w:bCs/>
          <w:szCs w:val="24"/>
        </w:rPr>
        <w:t>單位：新</w:t>
      </w:r>
      <w:r w:rsidR="00471D8E" w:rsidRPr="00C505CD">
        <w:rPr>
          <w:rFonts w:hAnsi="標楷體" w:hint="eastAsia"/>
          <w:bCs/>
          <w:szCs w:val="24"/>
        </w:rPr>
        <w:t>臺</w:t>
      </w:r>
      <w:r w:rsidRPr="00C505CD">
        <w:rPr>
          <w:rFonts w:hAnsi="標楷體" w:hint="eastAsia"/>
          <w:bCs/>
          <w:szCs w:val="24"/>
        </w:rPr>
        <w:t>幣千元</w:t>
      </w:r>
      <w:r w:rsidRPr="00C505CD">
        <w:rPr>
          <w:rFonts w:hAnsi="標楷體" w:hint="eastAsia"/>
          <w:bCs/>
          <w:sz w:val="28"/>
        </w:rPr>
        <w:t xml:space="preserve"> </w:t>
      </w:r>
    </w:p>
    <w:tbl>
      <w:tblPr>
        <w:tblW w:w="8931"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993"/>
        <w:gridCol w:w="992"/>
        <w:gridCol w:w="992"/>
        <w:gridCol w:w="992"/>
        <w:gridCol w:w="993"/>
        <w:gridCol w:w="992"/>
        <w:gridCol w:w="992"/>
        <w:gridCol w:w="992"/>
      </w:tblGrid>
      <w:tr w:rsidR="00B80BF0" w:rsidRPr="00C505CD" w:rsidTr="00B80BF0">
        <w:trPr>
          <w:tblHeader/>
        </w:trPr>
        <w:tc>
          <w:tcPr>
            <w:tcW w:w="993" w:type="dxa"/>
            <w:vMerge w:val="restart"/>
            <w:shd w:val="clear" w:color="auto" w:fill="FFFFFF"/>
            <w:vAlign w:val="center"/>
          </w:tcPr>
          <w:p w:rsidR="00B80BF0" w:rsidRPr="00C505CD" w:rsidRDefault="00B80BF0" w:rsidP="00685162">
            <w:pPr>
              <w:pStyle w:val="143"/>
              <w:adjustRightInd w:val="0"/>
              <w:spacing w:line="240" w:lineRule="exact"/>
              <w:rPr>
                <w:rFonts w:hint="eastAsia"/>
                <w:b/>
                <w:spacing w:val="-20"/>
              </w:rPr>
            </w:pPr>
            <w:r w:rsidRPr="00C505CD">
              <w:rPr>
                <w:rFonts w:hint="eastAsia"/>
                <w:b/>
                <w:spacing w:val="-20"/>
              </w:rPr>
              <w:t>地方政府</w:t>
            </w:r>
          </w:p>
        </w:tc>
        <w:tc>
          <w:tcPr>
            <w:tcW w:w="7938" w:type="dxa"/>
            <w:gridSpan w:val="8"/>
            <w:shd w:val="clear" w:color="auto" w:fill="FFFFFF"/>
          </w:tcPr>
          <w:p w:rsidR="00B80BF0" w:rsidRPr="00C505CD" w:rsidRDefault="00B80BF0" w:rsidP="00B80BF0">
            <w:pPr>
              <w:pStyle w:val="143"/>
              <w:adjustRightInd w:val="0"/>
              <w:spacing w:line="240" w:lineRule="exact"/>
              <w:jc w:val="center"/>
              <w:rPr>
                <w:rFonts w:hint="eastAsia"/>
                <w:b/>
              </w:rPr>
            </w:pPr>
            <w:r w:rsidRPr="00C505CD">
              <w:rPr>
                <w:rFonts w:hint="eastAsia"/>
                <w:b/>
              </w:rPr>
              <w:t>年底待歸墊金額</w:t>
            </w:r>
          </w:p>
        </w:tc>
      </w:tr>
      <w:tr w:rsidR="002D7B66" w:rsidRPr="00C505CD" w:rsidTr="002D7B66">
        <w:trPr>
          <w:trHeight w:val="337"/>
          <w:tblHeader/>
        </w:trPr>
        <w:tc>
          <w:tcPr>
            <w:tcW w:w="993" w:type="dxa"/>
            <w:vMerge/>
            <w:shd w:val="clear" w:color="auto" w:fill="FFFFFF"/>
            <w:vAlign w:val="center"/>
          </w:tcPr>
          <w:p w:rsidR="00B80BF0" w:rsidRPr="00C505CD" w:rsidRDefault="00B80BF0" w:rsidP="00685162">
            <w:pPr>
              <w:pStyle w:val="143"/>
              <w:adjustRightInd w:val="0"/>
              <w:spacing w:line="240" w:lineRule="exact"/>
              <w:rPr>
                <w:rFonts w:hint="eastAsia"/>
                <w:b/>
              </w:rPr>
            </w:pPr>
          </w:p>
        </w:tc>
        <w:tc>
          <w:tcPr>
            <w:tcW w:w="993" w:type="dxa"/>
            <w:shd w:val="clear" w:color="auto" w:fill="FFFFFF"/>
            <w:vAlign w:val="center"/>
          </w:tcPr>
          <w:p w:rsidR="00B80BF0" w:rsidRPr="00C505CD" w:rsidRDefault="00B80BF0" w:rsidP="00685162">
            <w:pPr>
              <w:pStyle w:val="143"/>
              <w:adjustRightInd w:val="0"/>
              <w:spacing w:line="240" w:lineRule="exact"/>
              <w:jc w:val="center"/>
              <w:rPr>
                <w:rFonts w:hint="eastAsia"/>
                <w:b/>
              </w:rPr>
            </w:pPr>
            <w:r w:rsidRPr="00C505CD">
              <w:rPr>
                <w:rFonts w:hint="eastAsia"/>
                <w:b/>
              </w:rPr>
              <w:t>106</w:t>
            </w:r>
          </w:p>
        </w:tc>
        <w:tc>
          <w:tcPr>
            <w:tcW w:w="992" w:type="dxa"/>
            <w:shd w:val="clear" w:color="auto" w:fill="FFFFFF"/>
            <w:vAlign w:val="center"/>
          </w:tcPr>
          <w:p w:rsidR="00B80BF0" w:rsidRPr="00C505CD" w:rsidRDefault="00B80BF0" w:rsidP="00685162">
            <w:pPr>
              <w:pStyle w:val="143"/>
              <w:adjustRightInd w:val="0"/>
              <w:spacing w:line="240" w:lineRule="exact"/>
              <w:jc w:val="center"/>
              <w:rPr>
                <w:rFonts w:hint="eastAsia"/>
                <w:b/>
              </w:rPr>
            </w:pPr>
            <w:r w:rsidRPr="00C505CD">
              <w:rPr>
                <w:rFonts w:hint="eastAsia"/>
                <w:b/>
              </w:rPr>
              <w:t>10</w:t>
            </w:r>
            <w:r w:rsidRPr="00C505CD">
              <w:rPr>
                <w:b/>
              </w:rPr>
              <w:t>7</w:t>
            </w:r>
          </w:p>
        </w:tc>
        <w:tc>
          <w:tcPr>
            <w:tcW w:w="992" w:type="dxa"/>
            <w:shd w:val="clear" w:color="auto" w:fill="FFFFFF"/>
            <w:vAlign w:val="center"/>
          </w:tcPr>
          <w:p w:rsidR="00B80BF0" w:rsidRPr="00C505CD" w:rsidRDefault="00B80BF0" w:rsidP="00685162">
            <w:pPr>
              <w:pStyle w:val="143"/>
              <w:adjustRightInd w:val="0"/>
              <w:spacing w:line="240" w:lineRule="exact"/>
              <w:jc w:val="center"/>
              <w:rPr>
                <w:rFonts w:hint="eastAsia"/>
                <w:b/>
              </w:rPr>
            </w:pPr>
            <w:r w:rsidRPr="00C505CD">
              <w:rPr>
                <w:rFonts w:hint="eastAsia"/>
                <w:b/>
              </w:rPr>
              <w:t>10</w:t>
            </w:r>
            <w:r w:rsidRPr="00C505CD">
              <w:rPr>
                <w:b/>
              </w:rPr>
              <w:t>8</w:t>
            </w:r>
          </w:p>
        </w:tc>
        <w:tc>
          <w:tcPr>
            <w:tcW w:w="992" w:type="dxa"/>
            <w:shd w:val="clear" w:color="auto" w:fill="FFFFFF"/>
            <w:vAlign w:val="center"/>
          </w:tcPr>
          <w:p w:rsidR="00B80BF0" w:rsidRPr="00C505CD" w:rsidRDefault="00B80BF0" w:rsidP="00685162">
            <w:pPr>
              <w:pStyle w:val="143"/>
              <w:adjustRightInd w:val="0"/>
              <w:spacing w:line="240" w:lineRule="exact"/>
              <w:jc w:val="center"/>
              <w:rPr>
                <w:rFonts w:hint="eastAsia"/>
                <w:b/>
              </w:rPr>
            </w:pPr>
            <w:r w:rsidRPr="00C505CD">
              <w:rPr>
                <w:rFonts w:hint="eastAsia"/>
                <w:b/>
              </w:rPr>
              <w:t>10</w:t>
            </w:r>
            <w:r w:rsidRPr="00C505CD">
              <w:rPr>
                <w:b/>
              </w:rPr>
              <w:t>9</w:t>
            </w:r>
          </w:p>
        </w:tc>
        <w:tc>
          <w:tcPr>
            <w:tcW w:w="993" w:type="dxa"/>
            <w:shd w:val="clear" w:color="auto" w:fill="FFFFFF"/>
            <w:vAlign w:val="center"/>
          </w:tcPr>
          <w:p w:rsidR="00B80BF0" w:rsidRPr="00C505CD" w:rsidRDefault="00B80BF0" w:rsidP="00685162">
            <w:pPr>
              <w:pStyle w:val="143"/>
              <w:adjustRightInd w:val="0"/>
              <w:spacing w:line="240" w:lineRule="exact"/>
              <w:jc w:val="center"/>
              <w:rPr>
                <w:rFonts w:hint="eastAsia"/>
                <w:b/>
              </w:rPr>
            </w:pPr>
            <w:r w:rsidRPr="00C505CD">
              <w:rPr>
                <w:rFonts w:hint="eastAsia"/>
                <w:b/>
              </w:rPr>
              <w:t>1</w:t>
            </w:r>
            <w:r w:rsidRPr="00C505CD">
              <w:rPr>
                <w:b/>
              </w:rPr>
              <w:t>10</w:t>
            </w:r>
          </w:p>
        </w:tc>
        <w:tc>
          <w:tcPr>
            <w:tcW w:w="992" w:type="dxa"/>
            <w:shd w:val="clear" w:color="auto" w:fill="FFFFFF"/>
            <w:vAlign w:val="center"/>
          </w:tcPr>
          <w:p w:rsidR="00B80BF0" w:rsidRPr="00C505CD" w:rsidRDefault="00B80BF0" w:rsidP="00685162">
            <w:pPr>
              <w:pStyle w:val="143"/>
              <w:adjustRightInd w:val="0"/>
              <w:spacing w:line="240" w:lineRule="exact"/>
              <w:jc w:val="center"/>
              <w:rPr>
                <w:rFonts w:hint="eastAsia"/>
                <w:b/>
              </w:rPr>
            </w:pPr>
            <w:r w:rsidRPr="00C505CD">
              <w:rPr>
                <w:rFonts w:hint="eastAsia"/>
                <w:b/>
              </w:rPr>
              <w:t>1</w:t>
            </w:r>
            <w:r w:rsidRPr="00C505CD">
              <w:rPr>
                <w:b/>
              </w:rPr>
              <w:t>11</w:t>
            </w:r>
          </w:p>
        </w:tc>
        <w:tc>
          <w:tcPr>
            <w:tcW w:w="992" w:type="dxa"/>
            <w:shd w:val="clear" w:color="auto" w:fill="FFFFFF"/>
            <w:vAlign w:val="center"/>
          </w:tcPr>
          <w:p w:rsidR="00B80BF0" w:rsidRPr="00C505CD" w:rsidRDefault="00B80BF0" w:rsidP="00685162">
            <w:pPr>
              <w:pStyle w:val="143"/>
              <w:adjustRightInd w:val="0"/>
              <w:spacing w:line="240" w:lineRule="exact"/>
              <w:jc w:val="center"/>
              <w:rPr>
                <w:rFonts w:hint="eastAsia"/>
                <w:b/>
              </w:rPr>
            </w:pPr>
            <w:r w:rsidRPr="00C505CD">
              <w:rPr>
                <w:rFonts w:hint="eastAsia"/>
                <w:b/>
              </w:rPr>
              <w:t>1</w:t>
            </w:r>
            <w:r w:rsidRPr="00C505CD">
              <w:rPr>
                <w:b/>
              </w:rPr>
              <w:t>12</w:t>
            </w:r>
          </w:p>
        </w:tc>
        <w:tc>
          <w:tcPr>
            <w:tcW w:w="992" w:type="dxa"/>
            <w:shd w:val="clear" w:color="auto" w:fill="FFFFFF"/>
            <w:vAlign w:val="center"/>
          </w:tcPr>
          <w:p w:rsidR="00B80BF0" w:rsidRPr="00C505CD" w:rsidRDefault="00B80BF0" w:rsidP="00685162">
            <w:pPr>
              <w:pStyle w:val="143"/>
              <w:adjustRightInd w:val="0"/>
              <w:spacing w:line="240" w:lineRule="exact"/>
              <w:jc w:val="center"/>
              <w:rPr>
                <w:rFonts w:hint="eastAsia"/>
                <w:b/>
              </w:rPr>
            </w:pPr>
            <w:r w:rsidRPr="00C505CD">
              <w:rPr>
                <w:rFonts w:hint="eastAsia"/>
                <w:b/>
              </w:rPr>
              <w:t>113</w:t>
            </w:r>
          </w:p>
        </w:tc>
      </w:tr>
      <w:tr w:rsidR="00B80BF0" w:rsidRPr="00C505CD" w:rsidTr="00B80BF0">
        <w:tc>
          <w:tcPr>
            <w:tcW w:w="993" w:type="dxa"/>
            <w:shd w:val="clear" w:color="auto" w:fill="D9D9D9"/>
            <w:vAlign w:val="center"/>
            <w:hideMark/>
          </w:tcPr>
          <w:p w:rsidR="00B80BF0" w:rsidRPr="00C505CD" w:rsidRDefault="00B80BF0" w:rsidP="00685162">
            <w:pPr>
              <w:pStyle w:val="143"/>
              <w:adjustRightInd w:val="0"/>
              <w:spacing w:line="240" w:lineRule="exact"/>
              <w:rPr>
                <w:bCs/>
              </w:rPr>
            </w:pPr>
            <w:r w:rsidRPr="00C505CD">
              <w:rPr>
                <w:rFonts w:hint="eastAsia"/>
                <w:bCs/>
              </w:rPr>
              <w:t>臺中市</w:t>
            </w:r>
          </w:p>
        </w:tc>
        <w:tc>
          <w:tcPr>
            <w:tcW w:w="993" w:type="dxa"/>
            <w:shd w:val="clear" w:color="auto" w:fill="D9D9D9"/>
            <w:hideMark/>
          </w:tcPr>
          <w:p w:rsidR="00B80BF0" w:rsidRPr="00C505CD" w:rsidRDefault="00B80BF0" w:rsidP="00B80BF0">
            <w:pPr>
              <w:pStyle w:val="143"/>
              <w:adjustRightInd w:val="0"/>
              <w:spacing w:line="240" w:lineRule="exact"/>
              <w:jc w:val="right"/>
              <w:rPr>
                <w:bCs/>
                <w:spacing w:val="-20"/>
                <w:sz w:val="22"/>
                <w:szCs w:val="22"/>
              </w:rPr>
            </w:pPr>
            <w:r w:rsidRPr="00C505CD">
              <w:rPr>
                <w:rFonts w:hint="eastAsia"/>
                <w:bCs/>
                <w:spacing w:val="-20"/>
                <w:sz w:val="22"/>
                <w:szCs w:val="22"/>
              </w:rPr>
              <w:t xml:space="preserve">1,267,430 </w:t>
            </w:r>
          </w:p>
        </w:tc>
        <w:tc>
          <w:tcPr>
            <w:tcW w:w="992"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bCs/>
                <w:spacing w:val="-20"/>
                <w:sz w:val="22"/>
                <w:szCs w:val="22"/>
              </w:rPr>
              <w:t>1,157,430</w:t>
            </w:r>
          </w:p>
        </w:tc>
        <w:tc>
          <w:tcPr>
            <w:tcW w:w="992"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w:t>
            </w:r>
            <w:r w:rsidRPr="00C505CD">
              <w:rPr>
                <w:bCs/>
                <w:spacing w:val="-20"/>
                <w:sz w:val="22"/>
                <w:szCs w:val="22"/>
              </w:rPr>
              <w:t>,</w:t>
            </w:r>
            <w:r w:rsidRPr="00C505CD">
              <w:rPr>
                <w:rFonts w:hint="eastAsia"/>
                <w:bCs/>
                <w:spacing w:val="-20"/>
                <w:sz w:val="22"/>
                <w:szCs w:val="22"/>
              </w:rPr>
              <w:t>047</w:t>
            </w:r>
            <w:r w:rsidRPr="00C505CD">
              <w:rPr>
                <w:bCs/>
                <w:spacing w:val="-20"/>
                <w:sz w:val="22"/>
                <w:szCs w:val="22"/>
              </w:rPr>
              <w:t>,</w:t>
            </w:r>
            <w:r w:rsidRPr="00C505CD">
              <w:rPr>
                <w:rFonts w:hint="eastAsia"/>
                <w:bCs/>
                <w:spacing w:val="-20"/>
                <w:sz w:val="22"/>
                <w:szCs w:val="22"/>
              </w:rPr>
              <w:t>430</w:t>
            </w:r>
          </w:p>
        </w:tc>
        <w:tc>
          <w:tcPr>
            <w:tcW w:w="992"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9</w:t>
            </w:r>
            <w:r w:rsidRPr="00C505CD">
              <w:rPr>
                <w:bCs/>
                <w:spacing w:val="-20"/>
                <w:sz w:val="22"/>
                <w:szCs w:val="22"/>
              </w:rPr>
              <w:t>37,430</w:t>
            </w:r>
          </w:p>
        </w:tc>
        <w:tc>
          <w:tcPr>
            <w:tcW w:w="993"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827,430</w:t>
            </w:r>
          </w:p>
        </w:tc>
        <w:tc>
          <w:tcPr>
            <w:tcW w:w="992"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bCs/>
                <w:spacing w:val="-20"/>
                <w:sz w:val="22"/>
                <w:szCs w:val="22"/>
              </w:rPr>
              <w:t>717,430</w:t>
            </w:r>
          </w:p>
        </w:tc>
        <w:tc>
          <w:tcPr>
            <w:tcW w:w="992"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607,430</w:t>
            </w:r>
          </w:p>
        </w:tc>
        <w:tc>
          <w:tcPr>
            <w:tcW w:w="992"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497,430</w:t>
            </w:r>
          </w:p>
        </w:tc>
      </w:tr>
      <w:tr w:rsidR="00B80BF0" w:rsidRPr="00C505CD" w:rsidTr="00B80BF0">
        <w:tc>
          <w:tcPr>
            <w:tcW w:w="993" w:type="dxa"/>
            <w:shd w:val="clear" w:color="auto" w:fill="D9D9D9"/>
            <w:vAlign w:val="center"/>
            <w:hideMark/>
          </w:tcPr>
          <w:p w:rsidR="00B80BF0" w:rsidRPr="00C505CD" w:rsidRDefault="00B80BF0" w:rsidP="00685162">
            <w:pPr>
              <w:pStyle w:val="143"/>
              <w:adjustRightInd w:val="0"/>
              <w:spacing w:line="240" w:lineRule="exact"/>
              <w:rPr>
                <w:bCs/>
              </w:rPr>
            </w:pPr>
            <w:r w:rsidRPr="00C505CD">
              <w:rPr>
                <w:rFonts w:hint="eastAsia"/>
                <w:bCs/>
              </w:rPr>
              <w:t>高雄市</w:t>
            </w:r>
          </w:p>
        </w:tc>
        <w:tc>
          <w:tcPr>
            <w:tcW w:w="993" w:type="dxa"/>
            <w:shd w:val="clear" w:color="auto" w:fill="D9D9D9"/>
            <w:vAlign w:val="center"/>
            <w:hideMark/>
          </w:tcPr>
          <w:p w:rsidR="00B80BF0" w:rsidRPr="00C505CD" w:rsidRDefault="00B80BF0" w:rsidP="00B80BF0">
            <w:pPr>
              <w:pStyle w:val="143"/>
              <w:adjustRightInd w:val="0"/>
              <w:spacing w:line="240" w:lineRule="exact"/>
              <w:jc w:val="right"/>
              <w:rPr>
                <w:bCs/>
                <w:spacing w:val="-20"/>
                <w:sz w:val="22"/>
                <w:szCs w:val="22"/>
              </w:rPr>
            </w:pPr>
            <w:r w:rsidRPr="00C505CD">
              <w:rPr>
                <w:rFonts w:hint="eastAsia"/>
                <w:bCs/>
                <w:spacing w:val="-20"/>
                <w:sz w:val="22"/>
                <w:szCs w:val="22"/>
              </w:rPr>
              <w:t xml:space="preserve">9,234,610 </w:t>
            </w:r>
          </w:p>
        </w:tc>
        <w:tc>
          <w:tcPr>
            <w:tcW w:w="992" w:type="dxa"/>
            <w:shd w:val="clear" w:color="auto" w:fill="D9D9D9"/>
            <w:vAlign w:val="center"/>
          </w:tcPr>
          <w:p w:rsidR="00B80BF0" w:rsidRPr="00C505CD" w:rsidRDefault="00B80BF0" w:rsidP="00B80BF0">
            <w:pPr>
              <w:pStyle w:val="143"/>
              <w:adjustRightInd w:val="0"/>
              <w:spacing w:line="240" w:lineRule="exact"/>
              <w:jc w:val="right"/>
              <w:rPr>
                <w:rFonts w:hint="eastAsia"/>
                <w:bCs/>
                <w:spacing w:val="-20"/>
                <w:sz w:val="22"/>
                <w:szCs w:val="22"/>
              </w:rPr>
            </w:pPr>
            <w:r w:rsidRPr="00C505CD">
              <w:rPr>
                <w:bCs/>
                <w:spacing w:val="-20"/>
                <w:sz w:val="22"/>
                <w:szCs w:val="22"/>
              </w:rPr>
              <w:t>9,234,6</w:t>
            </w:r>
            <w:r w:rsidRPr="00C505CD">
              <w:rPr>
                <w:rFonts w:hint="eastAsia"/>
                <w:bCs/>
                <w:spacing w:val="-20"/>
                <w:sz w:val="22"/>
                <w:szCs w:val="22"/>
              </w:rPr>
              <w:t>10</w:t>
            </w:r>
          </w:p>
        </w:tc>
        <w:tc>
          <w:tcPr>
            <w:tcW w:w="992" w:type="dxa"/>
            <w:shd w:val="clear" w:color="auto" w:fill="D9D9D9"/>
            <w:vAlign w:val="center"/>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9</w:t>
            </w:r>
            <w:r w:rsidRPr="00C505CD">
              <w:rPr>
                <w:bCs/>
                <w:spacing w:val="-20"/>
                <w:sz w:val="22"/>
                <w:szCs w:val="22"/>
              </w:rPr>
              <w:t>,</w:t>
            </w:r>
            <w:r w:rsidRPr="00C505CD">
              <w:rPr>
                <w:rFonts w:hint="eastAsia"/>
                <w:bCs/>
                <w:spacing w:val="-20"/>
                <w:sz w:val="22"/>
                <w:szCs w:val="22"/>
              </w:rPr>
              <w:t>234</w:t>
            </w:r>
            <w:r w:rsidRPr="00C505CD">
              <w:rPr>
                <w:bCs/>
                <w:spacing w:val="-20"/>
                <w:sz w:val="22"/>
                <w:szCs w:val="22"/>
              </w:rPr>
              <w:t>,</w:t>
            </w:r>
            <w:r w:rsidRPr="00C505CD">
              <w:rPr>
                <w:rFonts w:hint="eastAsia"/>
                <w:bCs/>
                <w:spacing w:val="-20"/>
                <w:sz w:val="22"/>
                <w:szCs w:val="22"/>
              </w:rPr>
              <w:t>60</w:t>
            </w:r>
            <w:r w:rsidRPr="00C505CD">
              <w:rPr>
                <w:bCs/>
                <w:spacing w:val="-20"/>
                <w:sz w:val="22"/>
                <w:szCs w:val="22"/>
              </w:rPr>
              <w:t>9</w:t>
            </w:r>
          </w:p>
        </w:tc>
        <w:tc>
          <w:tcPr>
            <w:tcW w:w="992" w:type="dxa"/>
            <w:shd w:val="clear" w:color="auto" w:fill="D9D9D9"/>
            <w:vAlign w:val="center"/>
          </w:tcPr>
          <w:p w:rsidR="00B80BF0" w:rsidRPr="00C505CD" w:rsidRDefault="00B80BF0" w:rsidP="00B80BF0">
            <w:pPr>
              <w:pStyle w:val="143"/>
              <w:adjustRightInd w:val="0"/>
              <w:spacing w:line="240" w:lineRule="exact"/>
              <w:jc w:val="right"/>
              <w:rPr>
                <w:bCs/>
                <w:spacing w:val="-20"/>
                <w:sz w:val="22"/>
                <w:szCs w:val="22"/>
              </w:rPr>
            </w:pPr>
            <w:r w:rsidRPr="00C505CD">
              <w:rPr>
                <w:rFonts w:hint="eastAsia"/>
                <w:bCs/>
                <w:spacing w:val="-20"/>
                <w:sz w:val="22"/>
                <w:szCs w:val="22"/>
              </w:rPr>
              <w:t>9</w:t>
            </w:r>
            <w:r w:rsidRPr="00C505CD">
              <w:rPr>
                <w:bCs/>
                <w:spacing w:val="-20"/>
                <w:sz w:val="22"/>
                <w:szCs w:val="22"/>
              </w:rPr>
              <w:t>,194,609</w:t>
            </w:r>
          </w:p>
        </w:tc>
        <w:tc>
          <w:tcPr>
            <w:tcW w:w="993" w:type="dxa"/>
            <w:shd w:val="clear" w:color="auto" w:fill="D9D9D9"/>
            <w:vAlign w:val="center"/>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9</w:t>
            </w:r>
            <w:r w:rsidRPr="00C505CD">
              <w:rPr>
                <w:bCs/>
                <w:spacing w:val="-20"/>
                <w:sz w:val="22"/>
                <w:szCs w:val="22"/>
              </w:rPr>
              <w:t>,130,912</w:t>
            </w:r>
          </w:p>
        </w:tc>
        <w:tc>
          <w:tcPr>
            <w:tcW w:w="992" w:type="dxa"/>
            <w:shd w:val="clear" w:color="auto" w:fill="D9D9D9"/>
            <w:vAlign w:val="center"/>
          </w:tcPr>
          <w:p w:rsidR="00B80BF0" w:rsidRPr="00C505CD" w:rsidRDefault="00B80BF0" w:rsidP="00B80BF0">
            <w:pPr>
              <w:pStyle w:val="143"/>
              <w:adjustRightInd w:val="0"/>
              <w:spacing w:line="240" w:lineRule="exact"/>
              <w:jc w:val="right"/>
              <w:rPr>
                <w:rFonts w:hint="eastAsia"/>
                <w:bCs/>
                <w:spacing w:val="-20"/>
                <w:sz w:val="22"/>
                <w:szCs w:val="22"/>
              </w:rPr>
            </w:pPr>
            <w:r w:rsidRPr="00C505CD">
              <w:rPr>
                <w:bCs/>
                <w:spacing w:val="-20"/>
                <w:sz w:val="22"/>
                <w:szCs w:val="22"/>
              </w:rPr>
              <w:t>8,682,239</w:t>
            </w:r>
          </w:p>
        </w:tc>
        <w:tc>
          <w:tcPr>
            <w:tcW w:w="992" w:type="dxa"/>
            <w:shd w:val="clear" w:color="auto" w:fill="D9D9D9"/>
            <w:vAlign w:val="center"/>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8,242,239</w:t>
            </w:r>
          </w:p>
        </w:tc>
        <w:tc>
          <w:tcPr>
            <w:tcW w:w="992"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7,766,185</w:t>
            </w:r>
          </w:p>
        </w:tc>
      </w:tr>
      <w:tr w:rsidR="00B80BF0" w:rsidRPr="00C505CD" w:rsidTr="00B80BF0">
        <w:tc>
          <w:tcPr>
            <w:tcW w:w="993" w:type="dxa"/>
            <w:vAlign w:val="center"/>
            <w:hideMark/>
          </w:tcPr>
          <w:p w:rsidR="00B80BF0" w:rsidRPr="00C505CD" w:rsidRDefault="00B80BF0" w:rsidP="00685162">
            <w:pPr>
              <w:pStyle w:val="143"/>
              <w:adjustRightInd w:val="0"/>
              <w:spacing w:line="240" w:lineRule="exact"/>
              <w:rPr>
                <w:bCs/>
              </w:rPr>
            </w:pPr>
            <w:r w:rsidRPr="00C505CD">
              <w:rPr>
                <w:rFonts w:hint="eastAsia"/>
                <w:bCs/>
              </w:rPr>
              <w:t>彰化縣</w:t>
            </w:r>
          </w:p>
        </w:tc>
        <w:tc>
          <w:tcPr>
            <w:tcW w:w="993" w:type="dxa"/>
            <w:hideMark/>
          </w:tcPr>
          <w:p w:rsidR="00B80BF0" w:rsidRPr="00C505CD" w:rsidRDefault="00B80BF0" w:rsidP="00B80BF0">
            <w:pPr>
              <w:pStyle w:val="143"/>
              <w:adjustRightInd w:val="0"/>
              <w:spacing w:line="240" w:lineRule="exact"/>
              <w:jc w:val="right"/>
              <w:rPr>
                <w:bCs/>
                <w:spacing w:val="-20"/>
                <w:sz w:val="22"/>
                <w:szCs w:val="22"/>
              </w:rPr>
            </w:pPr>
            <w:r w:rsidRPr="00C505CD">
              <w:rPr>
                <w:rFonts w:hint="eastAsia"/>
                <w:bCs/>
                <w:spacing w:val="-20"/>
                <w:sz w:val="22"/>
                <w:szCs w:val="22"/>
              </w:rPr>
              <w:t>2,11</w:t>
            </w:r>
            <w:r w:rsidRPr="00C505CD">
              <w:rPr>
                <w:bCs/>
                <w:spacing w:val="-20"/>
                <w:sz w:val="22"/>
                <w:szCs w:val="22"/>
              </w:rPr>
              <w:t>7</w:t>
            </w:r>
            <w:r w:rsidRPr="00C505CD">
              <w:rPr>
                <w:rFonts w:hint="eastAsia"/>
                <w:bCs/>
                <w:spacing w:val="-20"/>
                <w:sz w:val="22"/>
                <w:szCs w:val="22"/>
              </w:rPr>
              <w:t xml:space="preserve"> </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Ansi="標楷體" w:hint="eastAsia"/>
                <w:bCs/>
                <w:spacing w:val="-20"/>
                <w:kern w:val="0"/>
                <w:szCs w:val="24"/>
              </w:rPr>
              <w:t>0</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Ansi="標楷體" w:hint="eastAsia"/>
                <w:bCs/>
                <w:spacing w:val="-20"/>
                <w:kern w:val="0"/>
                <w:szCs w:val="24"/>
              </w:rPr>
              <w:t>0</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Ansi="標楷體" w:hint="eastAsia"/>
                <w:bCs/>
                <w:spacing w:val="-20"/>
                <w:kern w:val="0"/>
                <w:szCs w:val="24"/>
              </w:rPr>
              <w:t>0</w:t>
            </w:r>
          </w:p>
        </w:tc>
        <w:tc>
          <w:tcPr>
            <w:tcW w:w="993"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Ansi="標楷體" w:hint="eastAsia"/>
                <w:bCs/>
                <w:spacing w:val="-20"/>
                <w:kern w:val="0"/>
                <w:szCs w:val="24"/>
              </w:rPr>
              <w:t>0</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Ansi="標楷體" w:hint="eastAsia"/>
                <w:bCs/>
                <w:spacing w:val="-20"/>
                <w:kern w:val="0"/>
                <w:szCs w:val="24"/>
              </w:rPr>
              <w:t>0</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Ansi="標楷體" w:hint="eastAsia"/>
                <w:bCs/>
                <w:spacing w:val="-20"/>
                <w:kern w:val="0"/>
                <w:szCs w:val="24"/>
              </w:rPr>
              <w:t>0</w:t>
            </w:r>
          </w:p>
        </w:tc>
        <w:tc>
          <w:tcPr>
            <w:tcW w:w="992" w:type="dxa"/>
          </w:tcPr>
          <w:p w:rsidR="00B80BF0" w:rsidRPr="00C505CD" w:rsidRDefault="00B80BF0" w:rsidP="00B80BF0">
            <w:pPr>
              <w:pStyle w:val="143"/>
              <w:adjustRightInd w:val="0"/>
              <w:spacing w:line="240" w:lineRule="exact"/>
              <w:jc w:val="right"/>
              <w:rPr>
                <w:rFonts w:hAnsi="標楷體" w:hint="eastAsia"/>
                <w:bCs/>
                <w:spacing w:val="-20"/>
                <w:kern w:val="0"/>
                <w:szCs w:val="24"/>
              </w:rPr>
            </w:pPr>
            <w:r w:rsidRPr="00C505CD">
              <w:rPr>
                <w:rFonts w:hAnsi="標楷體" w:hint="eastAsia"/>
                <w:bCs/>
                <w:spacing w:val="-20"/>
                <w:kern w:val="0"/>
                <w:szCs w:val="24"/>
              </w:rPr>
              <w:t>0</w:t>
            </w:r>
          </w:p>
        </w:tc>
      </w:tr>
      <w:tr w:rsidR="00B80BF0" w:rsidRPr="00C505CD" w:rsidTr="00B80BF0">
        <w:tc>
          <w:tcPr>
            <w:tcW w:w="993" w:type="dxa"/>
            <w:vAlign w:val="center"/>
            <w:hideMark/>
          </w:tcPr>
          <w:p w:rsidR="00B80BF0" w:rsidRPr="00C505CD" w:rsidRDefault="00B80BF0" w:rsidP="00685162">
            <w:pPr>
              <w:pStyle w:val="143"/>
              <w:adjustRightInd w:val="0"/>
              <w:spacing w:line="240" w:lineRule="exact"/>
              <w:rPr>
                <w:bCs/>
              </w:rPr>
            </w:pPr>
            <w:r w:rsidRPr="00C505CD">
              <w:rPr>
                <w:rFonts w:hint="eastAsia"/>
                <w:bCs/>
              </w:rPr>
              <w:t>屏東縣</w:t>
            </w:r>
          </w:p>
        </w:tc>
        <w:tc>
          <w:tcPr>
            <w:tcW w:w="993" w:type="dxa"/>
            <w:hideMark/>
          </w:tcPr>
          <w:p w:rsidR="00B80BF0" w:rsidRPr="00C505CD" w:rsidRDefault="00B80BF0" w:rsidP="00B80BF0">
            <w:pPr>
              <w:pStyle w:val="143"/>
              <w:adjustRightInd w:val="0"/>
              <w:spacing w:line="240" w:lineRule="exact"/>
              <w:jc w:val="right"/>
              <w:rPr>
                <w:bCs/>
                <w:spacing w:val="-20"/>
                <w:sz w:val="22"/>
                <w:szCs w:val="22"/>
              </w:rPr>
            </w:pPr>
            <w:r w:rsidRPr="00C505CD">
              <w:rPr>
                <w:rFonts w:hint="eastAsia"/>
                <w:bCs/>
                <w:spacing w:val="-20"/>
                <w:sz w:val="22"/>
                <w:szCs w:val="22"/>
              </w:rPr>
              <w:t>506,97</w:t>
            </w:r>
            <w:r w:rsidRPr="00C505CD">
              <w:rPr>
                <w:bCs/>
                <w:spacing w:val="-20"/>
                <w:sz w:val="22"/>
                <w:szCs w:val="22"/>
              </w:rPr>
              <w:t>7</w:t>
            </w:r>
            <w:r w:rsidRPr="00C505CD">
              <w:rPr>
                <w:rFonts w:hint="eastAsia"/>
                <w:bCs/>
                <w:spacing w:val="-20"/>
                <w:sz w:val="22"/>
                <w:szCs w:val="22"/>
              </w:rPr>
              <w:t xml:space="preserve"> </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455</w:t>
            </w:r>
            <w:r w:rsidRPr="00C505CD">
              <w:rPr>
                <w:bCs/>
                <w:spacing w:val="-20"/>
                <w:sz w:val="22"/>
                <w:szCs w:val="22"/>
              </w:rPr>
              <w:t>,</w:t>
            </w:r>
            <w:r w:rsidRPr="00C505CD">
              <w:rPr>
                <w:rFonts w:hint="eastAsia"/>
                <w:bCs/>
                <w:spacing w:val="-20"/>
                <w:sz w:val="22"/>
                <w:szCs w:val="22"/>
              </w:rPr>
              <w:t>967</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446</w:t>
            </w:r>
            <w:r w:rsidRPr="00C505CD">
              <w:rPr>
                <w:bCs/>
                <w:spacing w:val="-20"/>
                <w:sz w:val="22"/>
                <w:szCs w:val="22"/>
              </w:rPr>
              <w:t>,</w:t>
            </w:r>
            <w:r w:rsidRPr="00C505CD">
              <w:rPr>
                <w:rFonts w:hint="eastAsia"/>
                <w:bCs/>
                <w:spacing w:val="-20"/>
                <w:sz w:val="22"/>
                <w:szCs w:val="22"/>
              </w:rPr>
              <w:t>934</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4</w:t>
            </w:r>
            <w:r w:rsidRPr="00C505CD">
              <w:rPr>
                <w:bCs/>
                <w:spacing w:val="-20"/>
                <w:sz w:val="22"/>
                <w:szCs w:val="22"/>
              </w:rPr>
              <w:t>10,140</w:t>
            </w:r>
          </w:p>
        </w:tc>
        <w:tc>
          <w:tcPr>
            <w:tcW w:w="993"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3</w:t>
            </w:r>
            <w:r w:rsidRPr="00C505CD">
              <w:rPr>
                <w:bCs/>
                <w:spacing w:val="-20"/>
                <w:sz w:val="22"/>
                <w:szCs w:val="22"/>
              </w:rPr>
              <w:t>86,212</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bCs/>
                <w:spacing w:val="-20"/>
                <w:sz w:val="22"/>
                <w:szCs w:val="22"/>
              </w:rPr>
              <w:t>337</w:t>
            </w:r>
            <w:r w:rsidRPr="00C505CD">
              <w:rPr>
                <w:rFonts w:hint="eastAsia"/>
                <w:bCs/>
                <w:spacing w:val="-20"/>
                <w:sz w:val="22"/>
                <w:szCs w:val="22"/>
              </w:rPr>
              <w:t>,</w:t>
            </w:r>
            <w:r w:rsidRPr="00C505CD">
              <w:rPr>
                <w:bCs/>
                <w:spacing w:val="-20"/>
                <w:sz w:val="22"/>
                <w:szCs w:val="22"/>
              </w:rPr>
              <w:t>640</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289,245</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246,618</w:t>
            </w:r>
          </w:p>
        </w:tc>
      </w:tr>
      <w:tr w:rsidR="00B80BF0" w:rsidRPr="00C505CD" w:rsidTr="00B80BF0">
        <w:tc>
          <w:tcPr>
            <w:tcW w:w="993" w:type="dxa"/>
            <w:vAlign w:val="center"/>
            <w:hideMark/>
          </w:tcPr>
          <w:p w:rsidR="00B80BF0" w:rsidRPr="00C505CD" w:rsidRDefault="00B80BF0" w:rsidP="00685162">
            <w:pPr>
              <w:pStyle w:val="143"/>
              <w:adjustRightInd w:val="0"/>
              <w:spacing w:line="240" w:lineRule="exact"/>
              <w:rPr>
                <w:bCs/>
              </w:rPr>
            </w:pPr>
            <w:r w:rsidRPr="00C505CD">
              <w:rPr>
                <w:rFonts w:hint="eastAsia"/>
                <w:bCs/>
              </w:rPr>
              <w:t>宜蘭縣</w:t>
            </w:r>
          </w:p>
        </w:tc>
        <w:tc>
          <w:tcPr>
            <w:tcW w:w="993" w:type="dxa"/>
            <w:hideMark/>
          </w:tcPr>
          <w:p w:rsidR="00B80BF0" w:rsidRPr="00C505CD" w:rsidRDefault="00B80BF0" w:rsidP="00B80BF0">
            <w:pPr>
              <w:pStyle w:val="143"/>
              <w:adjustRightInd w:val="0"/>
              <w:spacing w:line="240" w:lineRule="exact"/>
              <w:jc w:val="right"/>
              <w:rPr>
                <w:bCs/>
                <w:spacing w:val="-20"/>
                <w:sz w:val="22"/>
                <w:szCs w:val="22"/>
              </w:rPr>
            </w:pPr>
            <w:r w:rsidRPr="00C505CD">
              <w:rPr>
                <w:rFonts w:hint="eastAsia"/>
                <w:bCs/>
                <w:spacing w:val="-20"/>
                <w:sz w:val="22"/>
                <w:szCs w:val="22"/>
              </w:rPr>
              <w:t>8,06</w:t>
            </w:r>
            <w:r w:rsidRPr="00C505CD">
              <w:rPr>
                <w:bCs/>
                <w:spacing w:val="-20"/>
                <w:sz w:val="22"/>
                <w:szCs w:val="22"/>
              </w:rPr>
              <w:t>2</w:t>
            </w:r>
            <w:r w:rsidRPr="00C505CD">
              <w:rPr>
                <w:rFonts w:hint="eastAsia"/>
                <w:bCs/>
                <w:spacing w:val="-20"/>
                <w:sz w:val="22"/>
                <w:szCs w:val="22"/>
              </w:rPr>
              <w:t xml:space="preserve"> </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Ansi="標楷體" w:hint="eastAsia"/>
                <w:bCs/>
                <w:spacing w:val="-20"/>
                <w:kern w:val="0"/>
                <w:szCs w:val="24"/>
              </w:rPr>
              <w:t>0</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Ansi="標楷體" w:hint="eastAsia"/>
                <w:bCs/>
                <w:spacing w:val="-20"/>
                <w:kern w:val="0"/>
                <w:szCs w:val="24"/>
              </w:rPr>
              <w:t>0</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Ansi="標楷體" w:hint="eastAsia"/>
                <w:bCs/>
                <w:spacing w:val="-20"/>
                <w:kern w:val="0"/>
                <w:szCs w:val="24"/>
              </w:rPr>
              <w:t>0</w:t>
            </w:r>
          </w:p>
        </w:tc>
        <w:tc>
          <w:tcPr>
            <w:tcW w:w="993"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Ansi="標楷體" w:hint="eastAsia"/>
                <w:bCs/>
                <w:spacing w:val="-20"/>
                <w:kern w:val="0"/>
                <w:szCs w:val="24"/>
              </w:rPr>
              <w:t>0</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Ansi="標楷體" w:hint="eastAsia"/>
                <w:bCs/>
                <w:spacing w:val="-20"/>
                <w:kern w:val="0"/>
                <w:szCs w:val="24"/>
              </w:rPr>
              <w:t>0</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Ansi="標楷體" w:hint="eastAsia"/>
                <w:bCs/>
                <w:spacing w:val="-20"/>
                <w:kern w:val="0"/>
                <w:szCs w:val="24"/>
              </w:rPr>
              <w:t>0</w:t>
            </w:r>
          </w:p>
        </w:tc>
        <w:tc>
          <w:tcPr>
            <w:tcW w:w="992" w:type="dxa"/>
          </w:tcPr>
          <w:p w:rsidR="00B80BF0" w:rsidRPr="00C505CD" w:rsidRDefault="00B80BF0" w:rsidP="00B80BF0">
            <w:pPr>
              <w:pStyle w:val="143"/>
              <w:adjustRightInd w:val="0"/>
              <w:spacing w:line="240" w:lineRule="exact"/>
              <w:jc w:val="right"/>
              <w:rPr>
                <w:rFonts w:hAnsi="標楷體" w:hint="eastAsia"/>
                <w:bCs/>
                <w:spacing w:val="-20"/>
                <w:kern w:val="0"/>
                <w:szCs w:val="24"/>
              </w:rPr>
            </w:pPr>
            <w:r w:rsidRPr="00C505CD">
              <w:rPr>
                <w:rFonts w:hAnsi="標楷體" w:hint="eastAsia"/>
                <w:bCs/>
                <w:spacing w:val="-20"/>
                <w:kern w:val="0"/>
                <w:szCs w:val="24"/>
              </w:rPr>
              <w:t>0</w:t>
            </w:r>
          </w:p>
        </w:tc>
      </w:tr>
      <w:tr w:rsidR="00B80BF0" w:rsidRPr="00C505CD" w:rsidTr="00B80BF0">
        <w:tc>
          <w:tcPr>
            <w:tcW w:w="993" w:type="dxa"/>
            <w:shd w:val="clear" w:color="auto" w:fill="D9D9D9"/>
            <w:vAlign w:val="center"/>
            <w:hideMark/>
          </w:tcPr>
          <w:p w:rsidR="00B80BF0" w:rsidRPr="00C505CD" w:rsidRDefault="00B80BF0" w:rsidP="00685162">
            <w:pPr>
              <w:pStyle w:val="143"/>
              <w:adjustRightInd w:val="0"/>
              <w:spacing w:line="240" w:lineRule="exact"/>
              <w:rPr>
                <w:bCs/>
              </w:rPr>
            </w:pPr>
            <w:r w:rsidRPr="00C505CD">
              <w:rPr>
                <w:rFonts w:hint="eastAsia"/>
                <w:bCs/>
              </w:rPr>
              <w:t>新北市</w:t>
            </w:r>
          </w:p>
        </w:tc>
        <w:tc>
          <w:tcPr>
            <w:tcW w:w="993" w:type="dxa"/>
            <w:shd w:val="clear" w:color="auto" w:fill="D9D9D9"/>
            <w:hideMark/>
          </w:tcPr>
          <w:p w:rsidR="00B80BF0" w:rsidRPr="00C505CD" w:rsidRDefault="00B80BF0" w:rsidP="00B80BF0">
            <w:pPr>
              <w:pStyle w:val="143"/>
              <w:adjustRightInd w:val="0"/>
              <w:spacing w:line="240" w:lineRule="exact"/>
              <w:jc w:val="right"/>
              <w:rPr>
                <w:bCs/>
                <w:spacing w:val="-20"/>
                <w:sz w:val="22"/>
                <w:szCs w:val="22"/>
              </w:rPr>
            </w:pPr>
            <w:r w:rsidRPr="00C505CD">
              <w:rPr>
                <w:rFonts w:hint="eastAsia"/>
                <w:bCs/>
                <w:spacing w:val="-20"/>
                <w:sz w:val="22"/>
                <w:szCs w:val="22"/>
              </w:rPr>
              <w:t>4,540,35</w:t>
            </w:r>
            <w:r w:rsidRPr="00C505CD">
              <w:rPr>
                <w:bCs/>
                <w:spacing w:val="-20"/>
                <w:sz w:val="22"/>
                <w:szCs w:val="22"/>
              </w:rPr>
              <w:t>5</w:t>
            </w:r>
            <w:r w:rsidRPr="00C505CD">
              <w:rPr>
                <w:rFonts w:hint="eastAsia"/>
                <w:bCs/>
                <w:spacing w:val="-20"/>
                <w:sz w:val="22"/>
                <w:szCs w:val="22"/>
              </w:rPr>
              <w:t xml:space="preserve"> </w:t>
            </w:r>
          </w:p>
        </w:tc>
        <w:tc>
          <w:tcPr>
            <w:tcW w:w="992"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4,540,354</w:t>
            </w:r>
          </w:p>
        </w:tc>
        <w:tc>
          <w:tcPr>
            <w:tcW w:w="992"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4</w:t>
            </w:r>
            <w:r w:rsidRPr="00C505CD">
              <w:rPr>
                <w:bCs/>
                <w:spacing w:val="-20"/>
                <w:sz w:val="22"/>
                <w:szCs w:val="22"/>
              </w:rPr>
              <w:t>,</w:t>
            </w:r>
            <w:r w:rsidRPr="00C505CD">
              <w:rPr>
                <w:rFonts w:hint="eastAsia"/>
                <w:bCs/>
                <w:spacing w:val="-20"/>
                <w:sz w:val="22"/>
                <w:szCs w:val="22"/>
              </w:rPr>
              <w:t>540</w:t>
            </w:r>
            <w:r w:rsidRPr="00C505CD">
              <w:rPr>
                <w:bCs/>
                <w:spacing w:val="-20"/>
                <w:sz w:val="22"/>
                <w:szCs w:val="22"/>
              </w:rPr>
              <w:t>,</w:t>
            </w:r>
            <w:r w:rsidRPr="00C505CD">
              <w:rPr>
                <w:rFonts w:hint="eastAsia"/>
                <w:bCs/>
                <w:spacing w:val="-20"/>
                <w:sz w:val="22"/>
                <w:szCs w:val="22"/>
              </w:rPr>
              <w:t>354</w:t>
            </w:r>
          </w:p>
        </w:tc>
        <w:tc>
          <w:tcPr>
            <w:tcW w:w="992"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4</w:t>
            </w:r>
            <w:r w:rsidRPr="00C505CD">
              <w:rPr>
                <w:bCs/>
                <w:spacing w:val="-20"/>
                <w:sz w:val="22"/>
                <w:szCs w:val="22"/>
              </w:rPr>
              <w:t>,389,457</w:t>
            </w:r>
          </w:p>
        </w:tc>
        <w:tc>
          <w:tcPr>
            <w:tcW w:w="993"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4</w:t>
            </w:r>
            <w:r w:rsidRPr="00C505CD">
              <w:rPr>
                <w:bCs/>
                <w:spacing w:val="-20"/>
                <w:sz w:val="22"/>
                <w:szCs w:val="22"/>
              </w:rPr>
              <w:t>,389,458</w:t>
            </w:r>
          </w:p>
        </w:tc>
        <w:tc>
          <w:tcPr>
            <w:tcW w:w="992"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bCs/>
                <w:spacing w:val="-20"/>
                <w:sz w:val="22"/>
                <w:szCs w:val="22"/>
              </w:rPr>
              <w:t>4,239,921</w:t>
            </w:r>
          </w:p>
        </w:tc>
        <w:tc>
          <w:tcPr>
            <w:tcW w:w="992"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4,149,920</w:t>
            </w:r>
          </w:p>
        </w:tc>
        <w:tc>
          <w:tcPr>
            <w:tcW w:w="992" w:type="dxa"/>
            <w:shd w:val="clear" w:color="auto" w:fill="D9D9D9"/>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4,059,920</w:t>
            </w:r>
          </w:p>
        </w:tc>
      </w:tr>
      <w:tr w:rsidR="00B80BF0" w:rsidRPr="00C505CD" w:rsidTr="00B80BF0">
        <w:tc>
          <w:tcPr>
            <w:tcW w:w="993" w:type="dxa"/>
            <w:vAlign w:val="center"/>
            <w:hideMark/>
          </w:tcPr>
          <w:p w:rsidR="00B80BF0" w:rsidRPr="00C505CD" w:rsidRDefault="00B80BF0" w:rsidP="00685162">
            <w:pPr>
              <w:pStyle w:val="143"/>
              <w:adjustRightInd w:val="0"/>
              <w:spacing w:line="240" w:lineRule="exact"/>
              <w:rPr>
                <w:bCs/>
              </w:rPr>
            </w:pPr>
            <w:r w:rsidRPr="00C505CD">
              <w:rPr>
                <w:rFonts w:hint="eastAsia"/>
                <w:bCs/>
              </w:rPr>
              <w:t>雲林縣</w:t>
            </w:r>
          </w:p>
        </w:tc>
        <w:tc>
          <w:tcPr>
            <w:tcW w:w="993" w:type="dxa"/>
            <w:hideMark/>
          </w:tcPr>
          <w:p w:rsidR="00B80BF0" w:rsidRPr="00C505CD" w:rsidRDefault="00B80BF0" w:rsidP="00B80BF0">
            <w:pPr>
              <w:pStyle w:val="143"/>
              <w:adjustRightInd w:val="0"/>
              <w:spacing w:line="240" w:lineRule="exact"/>
              <w:jc w:val="right"/>
              <w:rPr>
                <w:bCs/>
                <w:spacing w:val="-20"/>
                <w:sz w:val="22"/>
                <w:szCs w:val="22"/>
              </w:rPr>
            </w:pPr>
            <w:r w:rsidRPr="00C505CD">
              <w:rPr>
                <w:rFonts w:hint="eastAsia"/>
                <w:bCs/>
                <w:spacing w:val="-20"/>
                <w:sz w:val="22"/>
                <w:szCs w:val="22"/>
              </w:rPr>
              <w:t>473,30</w:t>
            </w:r>
            <w:r w:rsidRPr="00C505CD">
              <w:rPr>
                <w:bCs/>
                <w:spacing w:val="-20"/>
                <w:sz w:val="22"/>
                <w:szCs w:val="22"/>
              </w:rPr>
              <w:t>9</w:t>
            </w:r>
            <w:r w:rsidRPr="00C505CD">
              <w:rPr>
                <w:rFonts w:hint="eastAsia"/>
                <w:bCs/>
                <w:spacing w:val="-20"/>
                <w:sz w:val="22"/>
                <w:szCs w:val="22"/>
              </w:rPr>
              <w:t xml:space="preserve"> </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184</w:t>
            </w:r>
            <w:r w:rsidRPr="00C505CD">
              <w:rPr>
                <w:bCs/>
                <w:spacing w:val="-20"/>
                <w:sz w:val="22"/>
                <w:szCs w:val="22"/>
              </w:rPr>
              <w:t>,</w:t>
            </w:r>
            <w:r w:rsidRPr="00C505CD">
              <w:rPr>
                <w:rFonts w:hint="eastAsia"/>
                <w:bCs/>
                <w:spacing w:val="-20"/>
                <w:sz w:val="22"/>
                <w:szCs w:val="22"/>
              </w:rPr>
              <w:t>659</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190</w:t>
            </w:r>
            <w:r w:rsidRPr="00C505CD">
              <w:rPr>
                <w:bCs/>
                <w:spacing w:val="-20"/>
                <w:sz w:val="22"/>
                <w:szCs w:val="22"/>
              </w:rPr>
              <w:t>,</w:t>
            </w:r>
            <w:r w:rsidRPr="00C505CD">
              <w:rPr>
                <w:rFonts w:hint="eastAsia"/>
                <w:bCs/>
                <w:spacing w:val="-20"/>
                <w:sz w:val="22"/>
                <w:szCs w:val="22"/>
              </w:rPr>
              <w:t>15</w:t>
            </w:r>
            <w:r w:rsidRPr="00C505CD">
              <w:rPr>
                <w:bCs/>
                <w:spacing w:val="-20"/>
                <w:sz w:val="22"/>
                <w:szCs w:val="22"/>
              </w:rPr>
              <w:t>1</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w:t>
            </w:r>
            <w:r w:rsidRPr="00C505CD">
              <w:rPr>
                <w:bCs/>
                <w:spacing w:val="-20"/>
                <w:sz w:val="22"/>
                <w:szCs w:val="22"/>
              </w:rPr>
              <w:t>88,487</w:t>
            </w:r>
          </w:p>
        </w:tc>
        <w:tc>
          <w:tcPr>
            <w:tcW w:w="993"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w:t>
            </w:r>
            <w:r w:rsidRPr="00C505CD">
              <w:rPr>
                <w:bCs/>
                <w:spacing w:val="-20"/>
                <w:sz w:val="22"/>
                <w:szCs w:val="22"/>
              </w:rPr>
              <w:t>64,754</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bCs/>
                <w:spacing w:val="-20"/>
                <w:sz w:val="22"/>
                <w:szCs w:val="22"/>
              </w:rPr>
              <w:t>152</w:t>
            </w:r>
            <w:r w:rsidRPr="00C505CD">
              <w:rPr>
                <w:rFonts w:hint="eastAsia"/>
                <w:bCs/>
                <w:spacing w:val="-20"/>
                <w:sz w:val="22"/>
                <w:szCs w:val="22"/>
              </w:rPr>
              <w:t>,</w:t>
            </w:r>
            <w:r w:rsidRPr="00C505CD">
              <w:rPr>
                <w:bCs/>
                <w:spacing w:val="-20"/>
                <w:sz w:val="22"/>
                <w:szCs w:val="22"/>
              </w:rPr>
              <w:t>283</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139,143</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89,623</w:t>
            </w:r>
          </w:p>
        </w:tc>
      </w:tr>
      <w:tr w:rsidR="00B80BF0" w:rsidRPr="00C505CD" w:rsidTr="00B80BF0">
        <w:tc>
          <w:tcPr>
            <w:tcW w:w="993" w:type="dxa"/>
            <w:vAlign w:val="center"/>
            <w:hideMark/>
          </w:tcPr>
          <w:p w:rsidR="00B80BF0" w:rsidRPr="00C505CD" w:rsidRDefault="00B80BF0" w:rsidP="00685162">
            <w:pPr>
              <w:pStyle w:val="143"/>
              <w:adjustRightInd w:val="0"/>
              <w:spacing w:line="240" w:lineRule="exact"/>
              <w:rPr>
                <w:bCs/>
              </w:rPr>
            </w:pPr>
            <w:r w:rsidRPr="00C505CD">
              <w:rPr>
                <w:rFonts w:hint="eastAsia"/>
                <w:bCs/>
              </w:rPr>
              <w:t>南投縣</w:t>
            </w:r>
          </w:p>
        </w:tc>
        <w:tc>
          <w:tcPr>
            <w:tcW w:w="993" w:type="dxa"/>
            <w:hideMark/>
          </w:tcPr>
          <w:p w:rsidR="00B80BF0" w:rsidRPr="00C505CD" w:rsidRDefault="00B80BF0" w:rsidP="00B80BF0">
            <w:pPr>
              <w:pStyle w:val="143"/>
              <w:adjustRightInd w:val="0"/>
              <w:spacing w:line="240" w:lineRule="exact"/>
              <w:jc w:val="right"/>
              <w:rPr>
                <w:bCs/>
                <w:spacing w:val="-20"/>
                <w:sz w:val="22"/>
                <w:szCs w:val="22"/>
              </w:rPr>
            </w:pPr>
            <w:r w:rsidRPr="00C505CD">
              <w:rPr>
                <w:rFonts w:hint="eastAsia"/>
                <w:bCs/>
                <w:spacing w:val="-20"/>
                <w:sz w:val="22"/>
                <w:szCs w:val="22"/>
              </w:rPr>
              <w:t xml:space="preserve">203,637 </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134</w:t>
            </w:r>
            <w:r w:rsidRPr="00C505CD">
              <w:rPr>
                <w:bCs/>
                <w:spacing w:val="-20"/>
                <w:sz w:val="22"/>
                <w:szCs w:val="22"/>
              </w:rPr>
              <w:t>,</w:t>
            </w:r>
            <w:r w:rsidRPr="00C505CD">
              <w:rPr>
                <w:rFonts w:hint="eastAsia"/>
                <w:bCs/>
                <w:spacing w:val="-20"/>
                <w:sz w:val="22"/>
                <w:szCs w:val="22"/>
              </w:rPr>
              <w:t>579</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118</w:t>
            </w:r>
            <w:r w:rsidRPr="00C505CD">
              <w:rPr>
                <w:bCs/>
                <w:spacing w:val="-20"/>
                <w:sz w:val="22"/>
                <w:szCs w:val="22"/>
              </w:rPr>
              <w:t>,</w:t>
            </w:r>
            <w:r w:rsidRPr="00C505CD">
              <w:rPr>
                <w:rFonts w:hint="eastAsia"/>
                <w:bCs/>
                <w:spacing w:val="-20"/>
                <w:sz w:val="22"/>
                <w:szCs w:val="22"/>
              </w:rPr>
              <w:t>02</w:t>
            </w:r>
            <w:r w:rsidRPr="00C505CD">
              <w:rPr>
                <w:bCs/>
                <w:spacing w:val="-20"/>
                <w:sz w:val="22"/>
                <w:szCs w:val="22"/>
              </w:rPr>
              <w:t>2</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w:t>
            </w:r>
            <w:r w:rsidRPr="00C505CD">
              <w:rPr>
                <w:bCs/>
                <w:spacing w:val="-20"/>
                <w:sz w:val="22"/>
                <w:szCs w:val="22"/>
              </w:rPr>
              <w:t>10,031</w:t>
            </w:r>
          </w:p>
        </w:tc>
        <w:tc>
          <w:tcPr>
            <w:tcW w:w="993"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w:t>
            </w:r>
            <w:r w:rsidRPr="00C505CD">
              <w:rPr>
                <w:bCs/>
                <w:spacing w:val="-20"/>
                <w:sz w:val="22"/>
                <w:szCs w:val="22"/>
              </w:rPr>
              <w:t>05,001</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bCs/>
                <w:spacing w:val="-20"/>
                <w:sz w:val="22"/>
                <w:szCs w:val="22"/>
              </w:rPr>
              <w:t>95</w:t>
            </w:r>
            <w:r w:rsidRPr="00C505CD">
              <w:rPr>
                <w:rFonts w:hint="eastAsia"/>
                <w:bCs/>
                <w:spacing w:val="-20"/>
                <w:sz w:val="22"/>
                <w:szCs w:val="22"/>
              </w:rPr>
              <w:t>,</w:t>
            </w:r>
            <w:r w:rsidRPr="00C505CD">
              <w:rPr>
                <w:bCs/>
                <w:spacing w:val="-20"/>
                <w:sz w:val="22"/>
                <w:szCs w:val="22"/>
              </w:rPr>
              <w:t>98</w:t>
            </w:r>
            <w:r w:rsidRPr="00C505CD">
              <w:rPr>
                <w:rFonts w:hint="eastAsia"/>
                <w:bCs/>
                <w:spacing w:val="-20"/>
                <w:sz w:val="22"/>
                <w:szCs w:val="22"/>
              </w:rPr>
              <w:t>1</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67,775</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38,869</w:t>
            </w:r>
          </w:p>
        </w:tc>
      </w:tr>
      <w:tr w:rsidR="00B80BF0" w:rsidRPr="00C505CD" w:rsidTr="00B80BF0">
        <w:tc>
          <w:tcPr>
            <w:tcW w:w="993" w:type="dxa"/>
            <w:vAlign w:val="center"/>
            <w:hideMark/>
          </w:tcPr>
          <w:p w:rsidR="00B80BF0" w:rsidRPr="00C505CD" w:rsidRDefault="00B80BF0" w:rsidP="00685162">
            <w:pPr>
              <w:pStyle w:val="143"/>
              <w:adjustRightInd w:val="0"/>
              <w:spacing w:line="240" w:lineRule="exact"/>
              <w:rPr>
                <w:bCs/>
              </w:rPr>
            </w:pPr>
            <w:r w:rsidRPr="00C505CD">
              <w:rPr>
                <w:rFonts w:hint="eastAsia"/>
                <w:bCs/>
              </w:rPr>
              <w:t>嘉義縣</w:t>
            </w:r>
          </w:p>
        </w:tc>
        <w:tc>
          <w:tcPr>
            <w:tcW w:w="993" w:type="dxa"/>
            <w:hideMark/>
          </w:tcPr>
          <w:p w:rsidR="00B80BF0" w:rsidRPr="00C505CD" w:rsidRDefault="00B80BF0" w:rsidP="00B80BF0">
            <w:pPr>
              <w:pStyle w:val="143"/>
              <w:adjustRightInd w:val="0"/>
              <w:spacing w:line="240" w:lineRule="exact"/>
              <w:jc w:val="right"/>
              <w:rPr>
                <w:bCs/>
                <w:spacing w:val="-20"/>
                <w:sz w:val="22"/>
                <w:szCs w:val="22"/>
              </w:rPr>
            </w:pPr>
            <w:r w:rsidRPr="00C505CD">
              <w:rPr>
                <w:rFonts w:hint="eastAsia"/>
                <w:bCs/>
                <w:spacing w:val="-20"/>
                <w:sz w:val="22"/>
                <w:szCs w:val="22"/>
              </w:rPr>
              <w:t xml:space="preserve">457,957 </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389</w:t>
            </w:r>
            <w:r w:rsidRPr="00C505CD">
              <w:rPr>
                <w:bCs/>
                <w:spacing w:val="-20"/>
                <w:sz w:val="22"/>
                <w:szCs w:val="22"/>
              </w:rPr>
              <w:t>,</w:t>
            </w:r>
            <w:r w:rsidRPr="00C505CD">
              <w:rPr>
                <w:rFonts w:hint="eastAsia"/>
                <w:bCs/>
                <w:spacing w:val="-20"/>
                <w:sz w:val="22"/>
                <w:szCs w:val="22"/>
              </w:rPr>
              <w:t>817</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382</w:t>
            </w:r>
            <w:r w:rsidRPr="00C505CD">
              <w:rPr>
                <w:bCs/>
                <w:spacing w:val="-20"/>
                <w:sz w:val="22"/>
                <w:szCs w:val="22"/>
              </w:rPr>
              <w:t>,</w:t>
            </w:r>
            <w:r w:rsidRPr="00C505CD">
              <w:rPr>
                <w:rFonts w:hint="eastAsia"/>
                <w:bCs/>
                <w:spacing w:val="-20"/>
                <w:sz w:val="22"/>
                <w:szCs w:val="22"/>
              </w:rPr>
              <w:t>54</w:t>
            </w:r>
            <w:r w:rsidRPr="00C505CD">
              <w:rPr>
                <w:bCs/>
                <w:spacing w:val="-20"/>
                <w:sz w:val="22"/>
                <w:szCs w:val="22"/>
              </w:rPr>
              <w:t>3</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3</w:t>
            </w:r>
            <w:r w:rsidRPr="00C505CD">
              <w:rPr>
                <w:bCs/>
                <w:spacing w:val="-20"/>
                <w:sz w:val="22"/>
                <w:szCs w:val="22"/>
              </w:rPr>
              <w:t>62,738</w:t>
            </w:r>
          </w:p>
        </w:tc>
        <w:tc>
          <w:tcPr>
            <w:tcW w:w="993"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3</w:t>
            </w:r>
            <w:r w:rsidRPr="00C505CD">
              <w:rPr>
                <w:bCs/>
                <w:spacing w:val="-20"/>
                <w:sz w:val="22"/>
                <w:szCs w:val="22"/>
              </w:rPr>
              <w:t>41,430</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bCs/>
                <w:spacing w:val="-20"/>
                <w:sz w:val="22"/>
                <w:szCs w:val="22"/>
              </w:rPr>
              <w:t>259,455</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238,731</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216,029</w:t>
            </w:r>
          </w:p>
        </w:tc>
      </w:tr>
      <w:tr w:rsidR="00B80BF0" w:rsidRPr="00C505CD" w:rsidTr="00B80BF0">
        <w:tc>
          <w:tcPr>
            <w:tcW w:w="993" w:type="dxa"/>
            <w:vAlign w:val="center"/>
            <w:hideMark/>
          </w:tcPr>
          <w:p w:rsidR="00B80BF0" w:rsidRPr="00C505CD" w:rsidRDefault="00B80BF0" w:rsidP="00685162">
            <w:pPr>
              <w:pStyle w:val="143"/>
              <w:adjustRightInd w:val="0"/>
              <w:spacing w:line="240" w:lineRule="exact"/>
              <w:rPr>
                <w:bCs/>
                <w:kern w:val="0"/>
              </w:rPr>
            </w:pPr>
            <w:r w:rsidRPr="00C505CD">
              <w:rPr>
                <w:rFonts w:hint="eastAsia"/>
                <w:bCs/>
                <w:kern w:val="0"/>
              </w:rPr>
              <w:t>合計</w:t>
            </w:r>
          </w:p>
        </w:tc>
        <w:tc>
          <w:tcPr>
            <w:tcW w:w="993" w:type="dxa"/>
            <w:hideMark/>
          </w:tcPr>
          <w:p w:rsidR="00B80BF0" w:rsidRPr="00C505CD" w:rsidRDefault="00B80BF0" w:rsidP="00B80BF0">
            <w:pPr>
              <w:pStyle w:val="143"/>
              <w:adjustRightInd w:val="0"/>
              <w:spacing w:line="240" w:lineRule="exact"/>
              <w:jc w:val="right"/>
              <w:rPr>
                <w:bCs/>
                <w:spacing w:val="-20"/>
                <w:sz w:val="22"/>
                <w:szCs w:val="22"/>
              </w:rPr>
            </w:pPr>
            <w:r w:rsidRPr="00C505CD">
              <w:rPr>
                <w:rFonts w:hint="eastAsia"/>
                <w:bCs/>
                <w:spacing w:val="-20"/>
                <w:sz w:val="22"/>
                <w:szCs w:val="22"/>
              </w:rPr>
              <w:t>16,694,4</w:t>
            </w:r>
            <w:r w:rsidRPr="00C505CD">
              <w:rPr>
                <w:bCs/>
                <w:spacing w:val="-20"/>
                <w:sz w:val="22"/>
                <w:szCs w:val="22"/>
              </w:rPr>
              <w:t>53</w:t>
            </w:r>
            <w:r w:rsidRPr="00C505CD">
              <w:rPr>
                <w:rFonts w:hint="eastAsia"/>
                <w:bCs/>
                <w:spacing w:val="-20"/>
                <w:sz w:val="22"/>
                <w:szCs w:val="22"/>
              </w:rPr>
              <w:t xml:space="preserve"> </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16,097,414</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15,960,</w:t>
            </w:r>
            <w:r w:rsidRPr="00C505CD">
              <w:rPr>
                <w:bCs/>
                <w:spacing w:val="-20"/>
                <w:sz w:val="22"/>
                <w:szCs w:val="22"/>
              </w:rPr>
              <w:t>0</w:t>
            </w:r>
            <w:r w:rsidRPr="00C505CD">
              <w:rPr>
                <w:rFonts w:hint="eastAsia"/>
                <w:bCs/>
                <w:spacing w:val="-20"/>
                <w:sz w:val="22"/>
                <w:szCs w:val="22"/>
              </w:rPr>
              <w:t>42</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w:t>
            </w:r>
            <w:r w:rsidRPr="00C505CD">
              <w:rPr>
                <w:bCs/>
                <w:spacing w:val="-20"/>
                <w:sz w:val="22"/>
                <w:szCs w:val="22"/>
              </w:rPr>
              <w:t>5,592,892</w:t>
            </w:r>
          </w:p>
        </w:tc>
        <w:tc>
          <w:tcPr>
            <w:tcW w:w="993"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w:t>
            </w:r>
            <w:r w:rsidRPr="00C505CD">
              <w:rPr>
                <w:bCs/>
                <w:spacing w:val="-20"/>
                <w:sz w:val="22"/>
                <w:szCs w:val="22"/>
              </w:rPr>
              <w:t>5,345,198</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bCs/>
                <w:spacing w:val="-20"/>
                <w:sz w:val="22"/>
                <w:szCs w:val="22"/>
              </w:rPr>
              <w:t>14,484</w:t>
            </w:r>
            <w:r w:rsidRPr="00C505CD">
              <w:rPr>
                <w:rFonts w:hint="eastAsia"/>
                <w:bCs/>
                <w:spacing w:val="-20"/>
                <w:sz w:val="22"/>
                <w:szCs w:val="22"/>
              </w:rPr>
              <w:t>,</w:t>
            </w:r>
            <w:r w:rsidRPr="00C505CD">
              <w:rPr>
                <w:bCs/>
                <w:spacing w:val="-20"/>
                <w:sz w:val="22"/>
                <w:szCs w:val="22"/>
              </w:rPr>
              <w:t>949</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13,734,483</w:t>
            </w:r>
          </w:p>
        </w:tc>
        <w:tc>
          <w:tcPr>
            <w:tcW w:w="992" w:type="dxa"/>
          </w:tcPr>
          <w:p w:rsidR="00B80BF0" w:rsidRPr="00C505CD" w:rsidRDefault="00B80BF0" w:rsidP="00B80BF0">
            <w:pPr>
              <w:pStyle w:val="143"/>
              <w:adjustRightInd w:val="0"/>
              <w:spacing w:line="240" w:lineRule="exact"/>
              <w:jc w:val="right"/>
              <w:rPr>
                <w:rFonts w:hint="eastAsia"/>
                <w:bCs/>
                <w:spacing w:val="-20"/>
                <w:sz w:val="22"/>
                <w:szCs w:val="22"/>
              </w:rPr>
            </w:pPr>
            <w:r w:rsidRPr="00C505CD">
              <w:rPr>
                <w:rFonts w:hint="eastAsia"/>
                <w:bCs/>
                <w:spacing w:val="-20"/>
                <w:sz w:val="22"/>
                <w:szCs w:val="22"/>
              </w:rPr>
              <w:t>12,914,674</w:t>
            </w:r>
          </w:p>
        </w:tc>
      </w:tr>
    </w:tbl>
    <w:p w:rsidR="00CD1938" w:rsidRPr="00C505CD" w:rsidRDefault="00473BB1" w:rsidP="006D3F14">
      <w:pPr>
        <w:pStyle w:val="143"/>
        <w:ind w:leftChars="-150" w:left="-425"/>
        <w:rPr>
          <w:rFonts w:hint="eastAsia"/>
          <w:bCs/>
          <w:sz w:val="28"/>
        </w:rPr>
      </w:pPr>
      <w:r w:rsidRPr="00C505CD">
        <w:rPr>
          <w:rFonts w:hAnsi="標楷體" w:hint="eastAsia"/>
          <w:bCs/>
        </w:rPr>
        <w:t>資料來源：</w:t>
      </w:r>
      <w:r w:rsidR="00CD1938" w:rsidRPr="00C505CD">
        <w:rPr>
          <w:rFonts w:hint="eastAsia"/>
          <w:bCs/>
        </w:rPr>
        <w:t>銓敘部</w:t>
      </w:r>
      <w:r w:rsidR="00CD1938" w:rsidRPr="00C505CD">
        <w:rPr>
          <w:rFonts w:hAnsi="標楷體" w:hint="eastAsia"/>
          <w:bCs/>
        </w:rPr>
        <w:t>。</w:t>
      </w:r>
    </w:p>
    <w:p w:rsidR="0027332A" w:rsidRPr="00C505CD" w:rsidRDefault="0027332A" w:rsidP="006D3F14">
      <w:pPr>
        <w:ind w:left="567" w:firstLine="567"/>
        <w:rPr>
          <w:rFonts w:hint="eastAsia"/>
        </w:rPr>
      </w:pPr>
      <w:r w:rsidRPr="00C505CD">
        <w:rPr>
          <w:rFonts w:hint="eastAsia"/>
        </w:rPr>
        <w:t>綜上，截至</w:t>
      </w:r>
      <w:r w:rsidR="008E1179" w:rsidRPr="00C505CD">
        <w:t>11</w:t>
      </w:r>
      <w:r w:rsidR="00B80BF0" w:rsidRPr="00C505CD">
        <w:rPr>
          <w:rFonts w:hint="eastAsia"/>
        </w:rPr>
        <w:t>3</w:t>
      </w:r>
      <w:r w:rsidRPr="00C505CD">
        <w:t>年底止</w:t>
      </w:r>
      <w:r w:rsidRPr="00C505CD">
        <w:rPr>
          <w:rFonts w:hint="eastAsia"/>
        </w:rPr>
        <w:t>，地方</w:t>
      </w:r>
      <w:r w:rsidRPr="00C505CD">
        <w:t>政府</w:t>
      </w:r>
      <w:r w:rsidRPr="00C505CD">
        <w:rPr>
          <w:rFonts w:hint="eastAsia"/>
        </w:rPr>
        <w:t>尚有積欠</w:t>
      </w:r>
      <w:r w:rsidR="00471D8E" w:rsidRPr="00C505CD">
        <w:rPr>
          <w:rFonts w:hint="eastAsia"/>
        </w:rPr>
        <w:t>臺</w:t>
      </w:r>
      <w:r w:rsidRPr="00C505CD">
        <w:rPr>
          <w:rFonts w:hint="eastAsia"/>
        </w:rPr>
        <w:t>灣銀行墊付之退休公教人員優惠存款差額利息款</w:t>
      </w:r>
      <w:r w:rsidR="005D4FB0" w:rsidRPr="00C505CD">
        <w:rPr>
          <w:rFonts w:hint="eastAsia"/>
        </w:rPr>
        <w:t>1</w:t>
      </w:r>
      <w:r w:rsidR="00B80BF0" w:rsidRPr="00C505CD">
        <w:rPr>
          <w:rFonts w:hint="eastAsia"/>
        </w:rPr>
        <w:t>29</w:t>
      </w:r>
      <w:r w:rsidR="005D4FB0" w:rsidRPr="00C505CD">
        <w:rPr>
          <w:rFonts w:hint="eastAsia"/>
        </w:rPr>
        <w:t>億</w:t>
      </w:r>
      <w:r w:rsidR="00B80BF0" w:rsidRPr="00C505CD">
        <w:rPr>
          <w:rFonts w:hint="eastAsia"/>
        </w:rPr>
        <w:t>1</w:t>
      </w:r>
      <w:r w:rsidR="005D4FB0" w:rsidRPr="00C505CD">
        <w:rPr>
          <w:rFonts w:hint="eastAsia"/>
        </w:rPr>
        <w:t>,4</w:t>
      </w:r>
      <w:r w:rsidR="00B80BF0" w:rsidRPr="00C505CD">
        <w:rPr>
          <w:rFonts w:hint="eastAsia"/>
        </w:rPr>
        <w:t>67</w:t>
      </w:r>
      <w:r w:rsidR="005D4FB0" w:rsidRPr="00C505CD">
        <w:rPr>
          <w:rFonts w:hint="eastAsia"/>
        </w:rPr>
        <w:t>萬餘元</w:t>
      </w:r>
      <w:r w:rsidRPr="00C505CD">
        <w:rPr>
          <w:rFonts w:hint="eastAsia"/>
        </w:rPr>
        <w:t>。雖依107年7月施行之退休年金改革方案，是項優惠存款</w:t>
      </w:r>
      <w:r w:rsidR="00F376C1" w:rsidRPr="00C505CD">
        <w:rPr>
          <w:rFonts w:hint="eastAsia"/>
        </w:rPr>
        <w:t>利率</w:t>
      </w:r>
      <w:r w:rsidRPr="00C505CD">
        <w:rPr>
          <w:rFonts w:hint="eastAsia"/>
        </w:rPr>
        <w:t>將</w:t>
      </w:r>
      <w:r w:rsidR="00F376C1" w:rsidRPr="00C505CD">
        <w:rPr>
          <w:rFonts w:hint="eastAsia"/>
        </w:rPr>
        <w:t>逐步調降或歸零</w:t>
      </w:r>
      <w:r w:rsidRPr="00C505CD">
        <w:rPr>
          <w:rFonts w:hint="eastAsia"/>
        </w:rPr>
        <w:t>，惟鑑於</w:t>
      </w:r>
      <w:r w:rsidRPr="00C505CD">
        <w:rPr>
          <w:rFonts w:hint="eastAsia"/>
          <w:snapToGrid/>
        </w:rPr>
        <w:t>每年持續新增退撫案件，</w:t>
      </w:r>
      <w:r w:rsidRPr="00C505CD">
        <w:rPr>
          <w:rFonts w:hint="eastAsia"/>
        </w:rPr>
        <w:t>銓敘部允宜</w:t>
      </w:r>
      <w:r w:rsidR="008E1179" w:rsidRPr="00C505CD">
        <w:rPr>
          <w:rFonts w:hint="eastAsia"/>
        </w:rPr>
        <w:t>協調督促相關權責機關，賡續強化精進措施，並對歸墊情形較為落後之地方政府，研謀因應措施促使儘速歸還積欠優惠存款差額利息。</w:t>
      </w:r>
    </w:p>
    <w:p w:rsidR="0027332A" w:rsidRPr="00C505CD" w:rsidRDefault="0027332A" w:rsidP="00561786">
      <w:pPr>
        <w:pStyle w:val="14"/>
        <w:ind w:left="567" w:hanging="567"/>
        <w:rPr>
          <w:rFonts w:hAnsi="標楷體" w:hint="eastAsia"/>
          <w:b w:val="0"/>
          <w:bCs/>
        </w:rPr>
      </w:pPr>
    </w:p>
    <w:p w:rsidR="00076041" w:rsidRPr="00C505CD" w:rsidRDefault="00274393" w:rsidP="00076041">
      <w:pPr>
        <w:pStyle w:val="14"/>
        <w:ind w:left="567" w:hanging="567"/>
        <w:rPr>
          <w:rFonts w:hAnsi="標楷體"/>
        </w:rPr>
      </w:pPr>
      <w:bookmarkStart w:id="24" w:name="_Toc213169125"/>
      <w:r w:rsidRPr="00C505CD">
        <w:rPr>
          <w:rFonts w:hAnsi="標楷體" w:hint="eastAsia"/>
        </w:rPr>
        <w:t>十</w:t>
      </w:r>
      <w:r w:rsidR="00076041" w:rsidRPr="00C505CD">
        <w:rPr>
          <w:rFonts w:hAnsi="標楷體" w:hint="eastAsia"/>
        </w:rPr>
        <w:t>、</w:t>
      </w:r>
      <w:r w:rsidR="00AC7B88" w:rsidRPr="00C505CD">
        <w:rPr>
          <w:rFonts w:hAnsi="標楷體" w:hint="eastAsia"/>
        </w:rPr>
        <w:t>110</w:t>
      </w:r>
      <w:r w:rsidR="00F957B2" w:rsidRPr="00C505CD">
        <w:rPr>
          <w:rFonts w:hAnsi="標楷體" w:hint="eastAsia"/>
        </w:rPr>
        <w:t>年</w:t>
      </w:r>
      <w:r w:rsidR="00AC7B88" w:rsidRPr="00C505CD">
        <w:rPr>
          <w:rFonts w:hAnsi="標楷體" w:hint="eastAsia"/>
        </w:rPr>
        <w:t>至114年6月公務人員高資低用人數達9千餘人，恐導致人力資源浪費及同工不同酬之訾議，對組織造成負面影響，允宜妥善人力資源規劃和運用，以確保人員適才適所</w:t>
      </w:r>
      <w:bookmarkEnd w:id="24"/>
    </w:p>
    <w:p w:rsidR="00076041" w:rsidRPr="00C505CD" w:rsidRDefault="00AC7B88" w:rsidP="00AC7B88">
      <w:pPr>
        <w:ind w:left="567" w:firstLine="567"/>
        <w:rPr>
          <w:bCs/>
        </w:rPr>
      </w:pPr>
      <w:r w:rsidRPr="00C505CD">
        <w:rPr>
          <w:rFonts w:hint="eastAsia"/>
          <w:bCs/>
          <w:snapToGrid/>
        </w:rPr>
        <w:t>銓敘部115年度</w:t>
      </w:r>
      <w:r w:rsidR="00F609E0" w:rsidRPr="00C505CD">
        <w:rPr>
          <w:rFonts w:hint="eastAsia"/>
          <w:bCs/>
          <w:snapToGrid/>
        </w:rPr>
        <w:t>預算案於</w:t>
      </w:r>
      <w:r w:rsidRPr="00C505CD">
        <w:rPr>
          <w:rFonts w:hint="eastAsia"/>
          <w:bCs/>
          <w:snapToGrid/>
        </w:rPr>
        <w:t>「人事法制及銓敘」工作計畫編列7</w:t>
      </w:r>
      <w:r w:rsidRPr="00C505CD">
        <w:rPr>
          <w:bCs/>
          <w:snapToGrid/>
        </w:rPr>
        <w:t>3</w:t>
      </w:r>
      <w:r w:rsidRPr="00C505CD">
        <w:rPr>
          <w:rFonts w:hint="eastAsia"/>
          <w:bCs/>
          <w:snapToGrid/>
        </w:rPr>
        <w:t>2萬</w:t>
      </w:r>
      <w:r w:rsidRPr="00C505CD">
        <w:rPr>
          <w:bCs/>
          <w:snapToGrid/>
        </w:rPr>
        <w:t>9</w:t>
      </w:r>
      <w:r w:rsidRPr="00C505CD">
        <w:rPr>
          <w:rFonts w:hint="eastAsia"/>
          <w:bCs/>
          <w:snapToGrid/>
        </w:rPr>
        <w:t>千元，計畫內容為辦理公</w:t>
      </w:r>
      <w:r w:rsidR="00C46727" w:rsidRPr="00C505CD">
        <w:rPr>
          <w:rFonts w:hint="eastAsia"/>
          <w:bCs/>
          <w:snapToGrid/>
        </w:rPr>
        <w:t>務</w:t>
      </w:r>
      <w:r w:rsidRPr="00C505CD">
        <w:rPr>
          <w:rFonts w:hint="eastAsia"/>
          <w:bCs/>
          <w:snapToGrid/>
        </w:rPr>
        <w:t>人員</w:t>
      </w:r>
      <w:r w:rsidR="00C46727" w:rsidRPr="00C505CD">
        <w:rPr>
          <w:rFonts w:hint="eastAsia"/>
          <w:bCs/>
          <w:snapToGrid/>
        </w:rPr>
        <w:t>任免</w:t>
      </w:r>
      <w:r w:rsidR="00C46727" w:rsidRPr="00C505CD">
        <w:rPr>
          <w:rFonts w:hAnsi="標楷體" w:hint="eastAsia"/>
          <w:bCs/>
          <w:snapToGrid/>
        </w:rPr>
        <w:t>、陞降、遷調、轉調、敘級、敘俸、</w:t>
      </w:r>
      <w:r w:rsidR="00BE6E84" w:rsidRPr="00C505CD">
        <w:rPr>
          <w:rFonts w:hAnsi="標楷體" w:hint="eastAsia"/>
          <w:bCs/>
          <w:snapToGrid/>
        </w:rPr>
        <w:t>敘資</w:t>
      </w:r>
      <w:r w:rsidR="00C46727" w:rsidRPr="00C505CD">
        <w:rPr>
          <w:rFonts w:hAnsi="標楷體" w:hint="eastAsia"/>
          <w:bCs/>
          <w:snapToGrid/>
        </w:rPr>
        <w:t>、</w:t>
      </w:r>
      <w:r w:rsidR="00BE6E84" w:rsidRPr="00C505CD">
        <w:rPr>
          <w:rFonts w:hAnsi="標楷體" w:hint="eastAsia"/>
          <w:bCs/>
          <w:snapToGrid/>
        </w:rPr>
        <w:t>考績</w:t>
      </w:r>
      <w:r w:rsidR="00C46727" w:rsidRPr="00C505CD">
        <w:rPr>
          <w:rFonts w:hAnsi="標楷體" w:hint="eastAsia"/>
          <w:bCs/>
          <w:snapToGrid/>
        </w:rPr>
        <w:t>、</w:t>
      </w:r>
      <w:r w:rsidR="00BE6E84" w:rsidRPr="00C505CD">
        <w:rPr>
          <w:rFonts w:hAnsi="標楷體" w:hint="eastAsia"/>
          <w:bCs/>
          <w:snapToGrid/>
        </w:rPr>
        <w:t>考成及考核等之銓敘審定事項</w:t>
      </w:r>
      <w:r w:rsidRPr="00C505CD">
        <w:rPr>
          <w:rFonts w:hint="eastAsia"/>
          <w:bCs/>
          <w:snapToGrid/>
        </w:rPr>
        <w:t>，</w:t>
      </w:r>
      <w:r w:rsidR="00BE6E84" w:rsidRPr="00C505CD">
        <w:rPr>
          <w:rFonts w:hint="eastAsia"/>
          <w:bCs/>
          <w:snapToGrid/>
        </w:rPr>
        <w:t>並對適用法規主動檢討</w:t>
      </w:r>
      <w:r w:rsidR="00BE6E84" w:rsidRPr="00C505CD">
        <w:rPr>
          <w:rFonts w:hAnsi="標楷體" w:hint="eastAsia"/>
          <w:bCs/>
          <w:snapToGrid/>
        </w:rPr>
        <w:t>，</w:t>
      </w:r>
      <w:r w:rsidR="00BE6E84" w:rsidRPr="00C505CD">
        <w:rPr>
          <w:rFonts w:hint="eastAsia"/>
          <w:bCs/>
          <w:snapToGrid/>
        </w:rPr>
        <w:t>以提高作業績效</w:t>
      </w:r>
      <w:r w:rsidRPr="00C505CD">
        <w:rPr>
          <w:rFonts w:hint="eastAsia"/>
          <w:bCs/>
          <w:snapToGrid/>
        </w:rPr>
        <w:t>。經查：</w:t>
      </w:r>
    </w:p>
    <w:p w:rsidR="00F957B2" w:rsidRPr="00C505CD" w:rsidRDefault="00F957B2" w:rsidP="00F957B2">
      <w:pPr>
        <w:pStyle w:val="a6"/>
        <w:ind w:left="851" w:hanging="284"/>
        <w:rPr>
          <w:rFonts w:hAnsi="標楷體" w:hint="eastAsia"/>
          <w:b/>
          <w:snapToGrid/>
        </w:rPr>
      </w:pPr>
      <w:r w:rsidRPr="00C505CD">
        <w:rPr>
          <w:rFonts w:hAnsi="標楷體" w:hint="eastAsia"/>
          <w:b/>
          <w:snapToGrid/>
        </w:rPr>
        <w:t>(一)</w:t>
      </w:r>
      <w:r w:rsidR="00F84A59" w:rsidRPr="00C505CD">
        <w:rPr>
          <w:rFonts w:hAnsi="標楷體" w:hint="eastAsia"/>
          <w:b/>
          <w:snapToGrid/>
        </w:rPr>
        <w:t>公務人員高資低用之降調限制及其任用與俸給規定</w:t>
      </w:r>
    </w:p>
    <w:p w:rsidR="00F957B2" w:rsidRPr="00C505CD" w:rsidRDefault="00F957B2" w:rsidP="00F957B2">
      <w:pPr>
        <w:pStyle w:val="22"/>
        <w:ind w:left="850" w:firstLine="567"/>
        <w:rPr>
          <w:bCs/>
        </w:rPr>
      </w:pPr>
      <w:r w:rsidRPr="00C505CD">
        <w:rPr>
          <w:rFonts w:hint="eastAsia"/>
          <w:bCs/>
        </w:rPr>
        <w:t>公務人員降調之任用及俸給係按公務人員任用法第18條第1項第2款及第3款規定辦理</w:t>
      </w:r>
      <w:r w:rsidRPr="00C505CD">
        <w:rPr>
          <w:rFonts w:hAnsi="標楷體" w:hint="eastAsia"/>
          <w:bCs/>
        </w:rPr>
        <w:t>，另降調後支領薪資待遇係依公務人員俸給法第11條第1項、第3項及第16條第2項規定辦理，謹就</w:t>
      </w:r>
      <w:r w:rsidRPr="00C505CD">
        <w:rPr>
          <w:rFonts w:hint="eastAsia"/>
          <w:bCs/>
        </w:rPr>
        <w:t>現職公務人員降調低一官等或同官等內調任低職等職務之任用及俸給規定情形(</w:t>
      </w:r>
      <w:r w:rsidRPr="00C505CD">
        <w:rPr>
          <w:rFonts w:hAnsi="標楷體" w:hint="eastAsia"/>
          <w:bCs/>
        </w:rPr>
        <w:t>詳表1)，</w:t>
      </w:r>
      <w:r w:rsidRPr="00C505CD">
        <w:rPr>
          <w:rFonts w:hint="eastAsia"/>
          <w:bCs/>
        </w:rPr>
        <w:t>說明如下</w:t>
      </w:r>
      <w:r w:rsidRPr="00C505CD">
        <w:rPr>
          <w:rFonts w:hAnsi="標楷體" w:hint="eastAsia"/>
          <w:bCs/>
        </w:rPr>
        <w:t>：</w:t>
      </w:r>
    </w:p>
    <w:p w:rsidR="00F957B2" w:rsidRPr="00C505CD" w:rsidRDefault="00F957B2" w:rsidP="00F957B2">
      <w:pPr>
        <w:pStyle w:val="123"/>
        <w:ind w:left="1134" w:hanging="284"/>
        <w:rPr>
          <w:rFonts w:hAnsi="標楷體"/>
          <w:bCs/>
        </w:rPr>
      </w:pPr>
      <w:r w:rsidRPr="00C505CD">
        <w:rPr>
          <w:rFonts w:hint="eastAsia"/>
          <w:b/>
        </w:rPr>
        <w:t>1.降調低一官等職務</w:t>
      </w:r>
      <w:r w:rsidRPr="00C505CD">
        <w:rPr>
          <w:rFonts w:hAnsi="標楷體" w:hint="eastAsia"/>
          <w:b/>
        </w:rPr>
        <w:t>：</w:t>
      </w:r>
      <w:r w:rsidRPr="00C505CD">
        <w:rPr>
          <w:rFonts w:hAnsi="標楷體" w:hint="eastAsia"/>
          <w:bCs/>
        </w:rPr>
        <w:t>非經當事人自願，不得調任低一官等之職務，其任用以調任官等之最高職等任用，又其俸給以調任官等之最高職等任用人員，其原敘俸級如在所調任官等之最高職等內有同列俸級時，敘同列俸級；如高於所調任官等之最高職等最高俸級時，敘至年功俸最高級為止，其原敘較高俸級之俸點仍予照支。</w:t>
      </w:r>
    </w:p>
    <w:p w:rsidR="00F957B2" w:rsidRPr="00C505CD" w:rsidRDefault="00F957B2" w:rsidP="00F957B2">
      <w:pPr>
        <w:pStyle w:val="123"/>
        <w:ind w:left="1134" w:hanging="284"/>
        <w:rPr>
          <w:rFonts w:hAnsi="標楷體"/>
          <w:bCs/>
        </w:rPr>
      </w:pPr>
      <w:r w:rsidRPr="00C505CD">
        <w:rPr>
          <w:rFonts w:hint="eastAsia"/>
          <w:b/>
        </w:rPr>
        <w:t>2.同官等內調任低職等職務</w:t>
      </w:r>
      <w:r w:rsidRPr="00C505CD">
        <w:rPr>
          <w:rFonts w:hAnsi="標楷體" w:hint="eastAsia"/>
          <w:b/>
        </w:rPr>
        <w:t>：</w:t>
      </w:r>
      <w:r w:rsidRPr="00C505CD">
        <w:rPr>
          <w:rFonts w:hAnsi="標楷體" w:hint="eastAsia"/>
          <w:bCs/>
        </w:rPr>
        <w:t>除自願者外，以調任低一職等之職務為限，其任用以原職等任用，又其俸給在同官等內調任低職等職務以原職等任用人員，仍敘原俸級；在同官等內調任低職等職務仍以原職等任用，並敘原俸級人員，考績時得在原銓敘審定職等俸級內晉敘。</w:t>
      </w:r>
    </w:p>
    <w:p w:rsidR="00F957B2" w:rsidRPr="00C505CD" w:rsidRDefault="00F957B2" w:rsidP="00A57FCE">
      <w:pPr>
        <w:pStyle w:val="a6"/>
        <w:ind w:leftChars="50" w:left="142" w:firstLineChars="0" w:firstLine="0"/>
        <w:rPr>
          <w:b/>
        </w:rPr>
      </w:pPr>
      <w:r w:rsidRPr="00C505CD">
        <w:rPr>
          <w:rFonts w:hint="eastAsia"/>
          <w:b/>
        </w:rPr>
        <w:t>表1</w:t>
      </w:r>
      <w:r w:rsidRPr="00C505CD">
        <w:rPr>
          <w:b/>
        </w:rPr>
        <w:t xml:space="preserve">  </w:t>
      </w:r>
      <w:r w:rsidRPr="00C505CD">
        <w:rPr>
          <w:rFonts w:hint="eastAsia"/>
          <w:b/>
        </w:rPr>
        <w:t>現職公務人員自願降調之任用及俸給規定情形表</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10"/>
        <w:gridCol w:w="1701"/>
        <w:gridCol w:w="1701"/>
        <w:gridCol w:w="2410"/>
      </w:tblGrid>
      <w:tr w:rsidR="00F957B2" w:rsidRPr="00C505CD" w:rsidTr="00F957B2">
        <w:trPr>
          <w:tblHeader/>
        </w:trPr>
        <w:tc>
          <w:tcPr>
            <w:tcW w:w="2410" w:type="dxa"/>
            <w:shd w:val="clear" w:color="auto" w:fill="auto"/>
          </w:tcPr>
          <w:p w:rsidR="00F957B2" w:rsidRPr="00C505CD" w:rsidRDefault="00F957B2" w:rsidP="000012B8">
            <w:pPr>
              <w:pStyle w:val="143"/>
              <w:jc w:val="center"/>
              <w:rPr>
                <w:rFonts w:hint="eastAsia"/>
                <w:b/>
              </w:rPr>
            </w:pPr>
            <w:r w:rsidRPr="00C505CD">
              <w:rPr>
                <w:rFonts w:hint="eastAsia"/>
                <w:b/>
              </w:rPr>
              <w:t>降調類型</w:t>
            </w:r>
          </w:p>
        </w:tc>
        <w:tc>
          <w:tcPr>
            <w:tcW w:w="1701" w:type="dxa"/>
            <w:shd w:val="clear" w:color="auto" w:fill="auto"/>
          </w:tcPr>
          <w:p w:rsidR="00F957B2" w:rsidRPr="00C505CD" w:rsidRDefault="00F957B2" w:rsidP="000012B8">
            <w:pPr>
              <w:pStyle w:val="143"/>
              <w:jc w:val="center"/>
              <w:rPr>
                <w:rFonts w:hint="eastAsia"/>
                <w:b/>
              </w:rPr>
            </w:pPr>
            <w:r w:rsidRPr="00C505CD">
              <w:rPr>
                <w:rFonts w:hint="eastAsia"/>
                <w:b/>
              </w:rPr>
              <w:t>法規</w:t>
            </w:r>
          </w:p>
        </w:tc>
        <w:tc>
          <w:tcPr>
            <w:tcW w:w="1701" w:type="dxa"/>
            <w:shd w:val="clear" w:color="auto" w:fill="auto"/>
          </w:tcPr>
          <w:p w:rsidR="00F957B2" w:rsidRPr="00C505CD" w:rsidRDefault="00F957B2" w:rsidP="000012B8">
            <w:pPr>
              <w:pStyle w:val="143"/>
              <w:jc w:val="center"/>
              <w:rPr>
                <w:rFonts w:hint="eastAsia"/>
                <w:b/>
              </w:rPr>
            </w:pPr>
            <w:r w:rsidRPr="00C505CD">
              <w:rPr>
                <w:rFonts w:hint="eastAsia"/>
                <w:b/>
              </w:rPr>
              <w:t>任用</w:t>
            </w:r>
          </w:p>
        </w:tc>
        <w:tc>
          <w:tcPr>
            <w:tcW w:w="2410" w:type="dxa"/>
            <w:shd w:val="clear" w:color="auto" w:fill="auto"/>
          </w:tcPr>
          <w:p w:rsidR="00F957B2" w:rsidRPr="00C505CD" w:rsidRDefault="00F957B2" w:rsidP="000012B8">
            <w:pPr>
              <w:pStyle w:val="143"/>
              <w:jc w:val="center"/>
              <w:rPr>
                <w:rFonts w:hint="eastAsia"/>
                <w:b/>
              </w:rPr>
            </w:pPr>
            <w:r w:rsidRPr="00C505CD">
              <w:rPr>
                <w:rFonts w:hint="eastAsia"/>
                <w:b/>
              </w:rPr>
              <w:t>俸給</w:t>
            </w:r>
          </w:p>
        </w:tc>
      </w:tr>
      <w:tr w:rsidR="00F957B2" w:rsidRPr="00C505CD" w:rsidTr="00F957B2">
        <w:tc>
          <w:tcPr>
            <w:tcW w:w="2410" w:type="dxa"/>
            <w:shd w:val="clear" w:color="auto" w:fill="auto"/>
            <w:vAlign w:val="center"/>
          </w:tcPr>
          <w:p w:rsidR="00F957B2" w:rsidRPr="00C505CD" w:rsidRDefault="00F957B2" w:rsidP="00F957B2">
            <w:pPr>
              <w:pStyle w:val="143"/>
              <w:rPr>
                <w:rFonts w:hint="eastAsia"/>
                <w:bCs/>
              </w:rPr>
            </w:pPr>
            <w:r w:rsidRPr="00C505CD">
              <w:rPr>
                <w:rFonts w:hint="eastAsia"/>
                <w:bCs/>
              </w:rPr>
              <w:t>降低官等</w:t>
            </w:r>
          </w:p>
        </w:tc>
        <w:tc>
          <w:tcPr>
            <w:tcW w:w="1701" w:type="dxa"/>
            <w:shd w:val="clear" w:color="auto" w:fill="auto"/>
          </w:tcPr>
          <w:p w:rsidR="00F957B2" w:rsidRPr="00C505CD" w:rsidRDefault="00F957B2" w:rsidP="00F957B2">
            <w:pPr>
              <w:pStyle w:val="143"/>
              <w:rPr>
                <w:rFonts w:hint="eastAsia"/>
                <w:bCs/>
              </w:rPr>
            </w:pPr>
            <w:r w:rsidRPr="00C505CD">
              <w:rPr>
                <w:rFonts w:hAnsi="標楷體" w:hint="eastAsia"/>
                <w:bCs/>
              </w:rPr>
              <w:t>公務人員任用法第18條第1項第2款及公務人員俸給法第11條第3項</w:t>
            </w:r>
          </w:p>
        </w:tc>
        <w:tc>
          <w:tcPr>
            <w:tcW w:w="1701" w:type="dxa"/>
            <w:shd w:val="clear" w:color="auto" w:fill="auto"/>
          </w:tcPr>
          <w:p w:rsidR="00F957B2" w:rsidRPr="00C505CD" w:rsidRDefault="00F957B2" w:rsidP="00F957B2">
            <w:pPr>
              <w:pStyle w:val="143"/>
              <w:rPr>
                <w:rFonts w:hint="eastAsia"/>
                <w:bCs/>
              </w:rPr>
            </w:pPr>
            <w:r w:rsidRPr="00C505CD">
              <w:rPr>
                <w:rFonts w:hint="eastAsia"/>
                <w:bCs/>
              </w:rPr>
              <w:t>經依法任用人員，除自願者外，不得調任低一官等之職務。自願調任低官等人員，以調任官等之最高職等任用。</w:t>
            </w:r>
          </w:p>
        </w:tc>
        <w:tc>
          <w:tcPr>
            <w:tcW w:w="2410" w:type="dxa"/>
            <w:shd w:val="clear" w:color="auto" w:fill="auto"/>
          </w:tcPr>
          <w:p w:rsidR="00F957B2" w:rsidRPr="00C505CD" w:rsidRDefault="00F957B2" w:rsidP="00F957B2">
            <w:pPr>
              <w:pStyle w:val="143"/>
              <w:rPr>
                <w:rFonts w:hint="eastAsia"/>
                <w:bCs/>
              </w:rPr>
            </w:pPr>
            <w:r w:rsidRPr="00C505CD">
              <w:rPr>
                <w:rFonts w:hint="eastAsia"/>
                <w:bCs/>
              </w:rPr>
              <w:t>調任低官等職務以調任官等之最高職等任用人員，其原敘俸級如在所調任官等之最高職等內有同列俸級時，敘同列俸級；如高於所調任官等之最高職等最高俸級時，敘至年功俸最高級為止，其原敘較高俸級之俸點仍予照支。</w:t>
            </w:r>
          </w:p>
        </w:tc>
      </w:tr>
      <w:tr w:rsidR="00F957B2" w:rsidRPr="00C505CD" w:rsidTr="00F957B2">
        <w:tc>
          <w:tcPr>
            <w:tcW w:w="2410" w:type="dxa"/>
            <w:shd w:val="clear" w:color="auto" w:fill="auto"/>
            <w:vAlign w:val="center"/>
          </w:tcPr>
          <w:p w:rsidR="00F957B2" w:rsidRPr="00C505CD" w:rsidRDefault="00F957B2" w:rsidP="00F957B2">
            <w:pPr>
              <w:pStyle w:val="143"/>
              <w:rPr>
                <w:rFonts w:hint="eastAsia"/>
                <w:bCs/>
              </w:rPr>
            </w:pPr>
            <w:r w:rsidRPr="00C505CD">
              <w:rPr>
                <w:rFonts w:hint="eastAsia"/>
                <w:bCs/>
              </w:rPr>
              <w:t>同官等內降低職等</w:t>
            </w:r>
          </w:p>
        </w:tc>
        <w:tc>
          <w:tcPr>
            <w:tcW w:w="1701" w:type="dxa"/>
            <w:shd w:val="clear" w:color="auto" w:fill="auto"/>
          </w:tcPr>
          <w:p w:rsidR="00F957B2" w:rsidRPr="00C505CD" w:rsidRDefault="00F957B2" w:rsidP="00F957B2">
            <w:pPr>
              <w:pStyle w:val="143"/>
              <w:rPr>
                <w:rFonts w:hint="eastAsia"/>
                <w:bCs/>
              </w:rPr>
            </w:pPr>
            <w:r w:rsidRPr="00C505CD">
              <w:rPr>
                <w:rFonts w:hAnsi="標楷體" w:hint="eastAsia"/>
                <w:bCs/>
              </w:rPr>
              <w:t>公務人員任用法第18條第1項第3款、公務人員俸給法第11條第1項及第16條第2項</w:t>
            </w:r>
          </w:p>
        </w:tc>
        <w:tc>
          <w:tcPr>
            <w:tcW w:w="1701" w:type="dxa"/>
            <w:shd w:val="clear" w:color="auto" w:fill="auto"/>
          </w:tcPr>
          <w:p w:rsidR="00F957B2" w:rsidRPr="00C505CD" w:rsidRDefault="00F957B2" w:rsidP="00F957B2">
            <w:pPr>
              <w:pStyle w:val="143"/>
              <w:rPr>
                <w:rFonts w:hint="eastAsia"/>
                <w:bCs/>
              </w:rPr>
            </w:pPr>
            <w:r w:rsidRPr="00C505CD">
              <w:rPr>
                <w:rFonts w:hint="eastAsia"/>
                <w:bCs/>
              </w:rPr>
              <w:t>在同官等內調任低職等職務，除自願者外，以調任低一職等之職務為限，均仍以原職等任用。</w:t>
            </w:r>
          </w:p>
        </w:tc>
        <w:tc>
          <w:tcPr>
            <w:tcW w:w="2410" w:type="dxa"/>
            <w:shd w:val="clear" w:color="auto" w:fill="auto"/>
          </w:tcPr>
          <w:p w:rsidR="00F957B2" w:rsidRPr="00C505CD" w:rsidRDefault="00F957B2" w:rsidP="00F957B2">
            <w:pPr>
              <w:pStyle w:val="143"/>
              <w:rPr>
                <w:bCs/>
              </w:rPr>
            </w:pPr>
            <w:r w:rsidRPr="00C505CD">
              <w:rPr>
                <w:rFonts w:hint="eastAsia"/>
                <w:bCs/>
              </w:rPr>
              <w:t>依法銓敘合格人員，在同官等內調任低職等職務以原職等任用人員，仍敘原俸級。</w:t>
            </w:r>
          </w:p>
          <w:p w:rsidR="00F957B2" w:rsidRPr="00C505CD" w:rsidRDefault="00F957B2" w:rsidP="00F957B2">
            <w:pPr>
              <w:pStyle w:val="143"/>
              <w:rPr>
                <w:rFonts w:hint="eastAsia"/>
                <w:bCs/>
              </w:rPr>
            </w:pPr>
            <w:r w:rsidRPr="00C505CD">
              <w:rPr>
                <w:rFonts w:hint="eastAsia"/>
                <w:bCs/>
              </w:rPr>
              <w:t>在同官等內調任低職等職務仍以原職等任用，並敘原俸級人員，考績時得在原銓敘審定職等俸級內晉敘。</w:t>
            </w:r>
          </w:p>
        </w:tc>
      </w:tr>
    </w:tbl>
    <w:p w:rsidR="00F957B2" w:rsidRPr="00C505CD" w:rsidRDefault="00F957B2" w:rsidP="00A57FCE">
      <w:pPr>
        <w:pStyle w:val="a6"/>
        <w:spacing w:line="400" w:lineRule="exact"/>
        <w:ind w:leftChars="50" w:left="142" w:firstLineChars="0" w:firstLine="0"/>
        <w:rPr>
          <w:bCs/>
          <w:sz w:val="24"/>
          <w:szCs w:val="24"/>
        </w:rPr>
      </w:pPr>
      <w:r w:rsidRPr="00C505CD">
        <w:rPr>
          <w:rFonts w:hint="eastAsia"/>
          <w:bCs/>
          <w:sz w:val="24"/>
          <w:szCs w:val="24"/>
        </w:rPr>
        <w:t>資料來源：銓敘部提供</w:t>
      </w:r>
      <w:r w:rsidRPr="00C505CD">
        <w:rPr>
          <w:rFonts w:hAnsi="標楷體" w:hint="eastAsia"/>
          <w:bCs/>
          <w:sz w:val="24"/>
          <w:szCs w:val="24"/>
        </w:rPr>
        <w:t>；</w:t>
      </w:r>
      <w:r w:rsidRPr="00C505CD">
        <w:rPr>
          <w:rFonts w:hint="eastAsia"/>
          <w:bCs/>
          <w:sz w:val="24"/>
          <w:szCs w:val="24"/>
        </w:rPr>
        <w:t>本中心彙製。</w:t>
      </w:r>
    </w:p>
    <w:p w:rsidR="00F957B2" w:rsidRPr="00C505CD" w:rsidRDefault="00F957B2" w:rsidP="00F957B2">
      <w:pPr>
        <w:pStyle w:val="a6"/>
        <w:ind w:left="851" w:hanging="284"/>
        <w:rPr>
          <w:b/>
        </w:rPr>
      </w:pPr>
      <w:r w:rsidRPr="00C505CD">
        <w:rPr>
          <w:rFonts w:hint="eastAsia"/>
          <w:b/>
        </w:rPr>
        <w:t>(二)110年至114年6月降調低一官等職務者</w:t>
      </w:r>
      <w:r w:rsidRPr="00C505CD">
        <w:rPr>
          <w:rFonts w:hAnsi="標楷體" w:hint="eastAsia"/>
          <w:b/>
        </w:rPr>
        <w:t>，</w:t>
      </w:r>
      <w:r w:rsidRPr="00C505CD">
        <w:rPr>
          <w:rFonts w:hint="eastAsia"/>
          <w:b/>
        </w:rPr>
        <w:t>中央及地方政府合計1,146人</w:t>
      </w:r>
    </w:p>
    <w:p w:rsidR="00F957B2" w:rsidRPr="00C505CD" w:rsidRDefault="00F957B2" w:rsidP="00F957B2">
      <w:pPr>
        <w:pStyle w:val="22"/>
        <w:ind w:left="850" w:firstLine="567"/>
        <w:rPr>
          <w:bCs/>
        </w:rPr>
      </w:pPr>
      <w:r w:rsidRPr="00C505CD">
        <w:rPr>
          <w:rFonts w:hint="eastAsia"/>
          <w:bCs/>
        </w:rPr>
        <w:t>110年至114年6月現職公務人員降調低一官等職務者，中央及地方政府合計1,146人(</w:t>
      </w:r>
      <w:r w:rsidRPr="00C505CD">
        <w:rPr>
          <w:rFonts w:hAnsi="標楷體" w:hint="eastAsia"/>
          <w:bCs/>
        </w:rPr>
        <w:t>詳表2</w:t>
      </w:r>
      <w:r w:rsidRPr="00C505CD">
        <w:rPr>
          <w:rFonts w:hAnsi="標楷體"/>
          <w:bCs/>
        </w:rPr>
        <w:t>)</w:t>
      </w:r>
      <w:r w:rsidRPr="00C505CD">
        <w:rPr>
          <w:rFonts w:hAnsi="標楷體" w:hint="eastAsia"/>
          <w:bCs/>
        </w:rPr>
        <w:t>，中央政府各機關合計377人，以行政院主管機關計3</w:t>
      </w:r>
      <w:r w:rsidRPr="00C505CD">
        <w:rPr>
          <w:rFonts w:hAnsi="標楷體"/>
          <w:bCs/>
        </w:rPr>
        <w:t>59</w:t>
      </w:r>
      <w:r w:rsidRPr="00C505CD">
        <w:rPr>
          <w:rFonts w:hAnsi="標楷體" w:hint="eastAsia"/>
          <w:bCs/>
        </w:rPr>
        <w:t>人居首，其中教育部、法務部及內政部分居前3。</w:t>
      </w:r>
      <w:r w:rsidRPr="00C505CD">
        <w:rPr>
          <w:rFonts w:hint="eastAsia"/>
          <w:bCs/>
        </w:rPr>
        <w:t>地方政府各機關合計769人，直轄市政府高於縣(市)政府</w:t>
      </w:r>
      <w:r w:rsidRPr="00C505CD">
        <w:rPr>
          <w:rFonts w:hAnsi="標楷體" w:hint="eastAsia"/>
          <w:bCs/>
        </w:rPr>
        <w:t>，其中</w:t>
      </w:r>
      <w:r w:rsidRPr="00C505CD">
        <w:rPr>
          <w:rFonts w:hint="eastAsia"/>
          <w:bCs/>
        </w:rPr>
        <w:t>臺中市政府</w:t>
      </w:r>
      <w:r w:rsidRPr="00C505CD">
        <w:rPr>
          <w:rFonts w:hAnsi="標楷體" w:hint="eastAsia"/>
          <w:bCs/>
        </w:rPr>
        <w:t>、</w:t>
      </w:r>
      <w:r w:rsidRPr="00C505CD">
        <w:rPr>
          <w:rFonts w:hint="eastAsia"/>
          <w:bCs/>
        </w:rPr>
        <w:t>高雄市政府及臺南市政府分居前3</w:t>
      </w:r>
      <w:r w:rsidRPr="00C505CD">
        <w:rPr>
          <w:rFonts w:hAnsi="標楷體" w:hint="eastAsia"/>
          <w:bCs/>
        </w:rPr>
        <w:t>；</w:t>
      </w:r>
      <w:r w:rsidRPr="00C505CD">
        <w:rPr>
          <w:rFonts w:hint="eastAsia"/>
          <w:bCs/>
        </w:rPr>
        <w:t>縣(市)政府以彰化縣政府</w:t>
      </w:r>
      <w:r w:rsidRPr="00C505CD">
        <w:rPr>
          <w:rFonts w:hAnsi="標楷體" w:hint="eastAsia"/>
          <w:bCs/>
        </w:rPr>
        <w:t>、</w:t>
      </w:r>
      <w:r w:rsidRPr="00C505CD">
        <w:rPr>
          <w:rFonts w:hint="eastAsia"/>
          <w:bCs/>
        </w:rPr>
        <w:t>雲林縣政府及屏東縣政府人數最多。</w:t>
      </w:r>
    </w:p>
    <w:p w:rsidR="001E0962" w:rsidRPr="00C505CD" w:rsidRDefault="001E0962" w:rsidP="00F957B2">
      <w:pPr>
        <w:pStyle w:val="22"/>
        <w:ind w:left="850" w:firstLine="567"/>
        <w:rPr>
          <w:rFonts w:hint="eastAsia"/>
          <w:bCs/>
        </w:rPr>
      </w:pPr>
    </w:p>
    <w:p w:rsidR="00F957B2" w:rsidRPr="00C505CD" w:rsidRDefault="00F957B2" w:rsidP="00F609E0">
      <w:pPr>
        <w:spacing w:line="400" w:lineRule="exact"/>
        <w:ind w:leftChars="-300" w:left="-850" w:firstLineChars="0" w:firstLine="0"/>
        <w:jc w:val="left"/>
        <w:rPr>
          <w:bCs/>
          <w:sz w:val="24"/>
          <w:szCs w:val="24"/>
        </w:rPr>
      </w:pPr>
      <w:r w:rsidRPr="00C505CD">
        <w:rPr>
          <w:rFonts w:hint="eastAsia"/>
          <w:b/>
        </w:rPr>
        <w:t>表2</w:t>
      </w:r>
      <w:r w:rsidRPr="00C505CD">
        <w:rPr>
          <w:b/>
        </w:rPr>
        <w:t xml:space="preserve">  </w:t>
      </w:r>
      <w:r w:rsidRPr="00C505CD">
        <w:rPr>
          <w:rFonts w:hint="eastAsia"/>
          <w:b/>
        </w:rPr>
        <w:t>110年至114年6月中央及地方政府降調低一官等職務情形表</w:t>
      </w:r>
      <w:r w:rsidRPr="00C505CD">
        <w:rPr>
          <w:bCs/>
        </w:rPr>
        <w:t xml:space="preserve"> </w:t>
      </w:r>
      <w:r w:rsidRPr="00C505CD">
        <w:rPr>
          <w:bCs/>
          <w:sz w:val="24"/>
          <w:szCs w:val="24"/>
        </w:rPr>
        <w:t>單位：人</w:t>
      </w:r>
    </w:p>
    <w:tbl>
      <w:tblPr>
        <w:tblW w:w="0" w:type="auto"/>
        <w:tblInd w:w="-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8"/>
        <w:gridCol w:w="3364"/>
        <w:gridCol w:w="981"/>
        <w:gridCol w:w="982"/>
        <w:gridCol w:w="981"/>
        <w:gridCol w:w="981"/>
        <w:gridCol w:w="950"/>
        <w:gridCol w:w="766"/>
      </w:tblGrid>
      <w:tr w:rsidR="00A24417" w:rsidRPr="00C505CD" w:rsidTr="00A24417">
        <w:trPr>
          <w:trHeight w:hRule="exact" w:val="823"/>
          <w:tblHeader/>
        </w:trPr>
        <w:tc>
          <w:tcPr>
            <w:tcW w:w="458" w:type="dxa"/>
            <w:tcBorders>
              <w:top w:val="single" w:sz="12" w:space="0" w:color="auto"/>
              <w:right w:val="single" w:sz="12" w:space="0" w:color="auto"/>
            </w:tcBorders>
            <w:shd w:val="clear" w:color="auto" w:fill="auto"/>
            <w:vAlign w:val="center"/>
          </w:tcPr>
          <w:p w:rsidR="00A24417" w:rsidRPr="00C505CD" w:rsidRDefault="00A24417" w:rsidP="00A24417">
            <w:pPr>
              <w:pStyle w:val="143"/>
              <w:rPr>
                <w:b/>
              </w:rPr>
            </w:pPr>
            <w:r w:rsidRPr="00C505CD">
              <w:rPr>
                <w:b/>
              </w:rPr>
              <w:t>政</w:t>
            </w:r>
          </w:p>
          <w:p w:rsidR="00A24417" w:rsidRPr="00C505CD" w:rsidRDefault="00A24417" w:rsidP="00A24417">
            <w:pPr>
              <w:pStyle w:val="143"/>
              <w:rPr>
                <w:b/>
              </w:rPr>
            </w:pPr>
            <w:r w:rsidRPr="00C505CD">
              <w:rPr>
                <w:b/>
              </w:rPr>
              <w:t>府</w:t>
            </w:r>
          </w:p>
          <w:p w:rsidR="00A24417" w:rsidRPr="00C505CD" w:rsidRDefault="00A24417" w:rsidP="00A24417">
            <w:pPr>
              <w:pStyle w:val="143"/>
              <w:rPr>
                <w:rFonts w:hint="eastAsia"/>
                <w:b/>
              </w:rPr>
            </w:pPr>
            <w:r w:rsidRPr="00C505CD">
              <w:rPr>
                <w:b/>
              </w:rPr>
              <w:t>別</w:t>
            </w:r>
          </w:p>
        </w:tc>
        <w:tc>
          <w:tcPr>
            <w:tcW w:w="3364" w:type="dxa"/>
            <w:tcBorders>
              <w:left w:val="single" w:sz="12" w:space="0" w:color="auto"/>
              <w:bottom w:val="single" w:sz="4" w:space="0" w:color="auto"/>
            </w:tcBorders>
            <w:shd w:val="clear" w:color="auto" w:fill="auto"/>
            <w:vAlign w:val="center"/>
          </w:tcPr>
          <w:p w:rsidR="00A24417" w:rsidRPr="00C505CD" w:rsidRDefault="00A24417" w:rsidP="00A24417">
            <w:pPr>
              <w:pStyle w:val="143"/>
              <w:rPr>
                <w:rFonts w:hint="eastAsia"/>
                <w:b/>
              </w:rPr>
            </w:pPr>
            <w:r w:rsidRPr="00C505CD">
              <w:rPr>
                <w:b/>
              </w:rPr>
              <w:t>機關名稱</w:t>
            </w:r>
          </w:p>
        </w:tc>
        <w:tc>
          <w:tcPr>
            <w:tcW w:w="981"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110年度</w:t>
            </w:r>
          </w:p>
        </w:tc>
        <w:tc>
          <w:tcPr>
            <w:tcW w:w="982"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111年度</w:t>
            </w:r>
          </w:p>
        </w:tc>
        <w:tc>
          <w:tcPr>
            <w:tcW w:w="981"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112年度</w:t>
            </w:r>
          </w:p>
        </w:tc>
        <w:tc>
          <w:tcPr>
            <w:tcW w:w="981"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113年度</w:t>
            </w:r>
          </w:p>
        </w:tc>
        <w:tc>
          <w:tcPr>
            <w:tcW w:w="950" w:type="dxa"/>
            <w:tcBorders>
              <w:bottom w:val="single" w:sz="4" w:space="0" w:color="auto"/>
            </w:tcBorders>
            <w:shd w:val="clear" w:color="auto" w:fill="auto"/>
            <w:vAlign w:val="center"/>
          </w:tcPr>
          <w:p w:rsidR="00A24417" w:rsidRPr="00C505CD" w:rsidRDefault="00A24417" w:rsidP="00A24417">
            <w:pPr>
              <w:pStyle w:val="143"/>
              <w:rPr>
                <w:b/>
                <w:spacing w:val="-24"/>
              </w:rPr>
            </w:pPr>
            <w:r w:rsidRPr="00C505CD">
              <w:rPr>
                <w:b/>
                <w:spacing w:val="-24"/>
              </w:rPr>
              <w:t>114年度</w:t>
            </w:r>
          </w:p>
          <w:p w:rsidR="00A24417" w:rsidRPr="00C505CD" w:rsidRDefault="00A24417" w:rsidP="00A24417">
            <w:pPr>
              <w:pStyle w:val="143"/>
              <w:rPr>
                <w:rFonts w:hint="eastAsia"/>
                <w:b/>
                <w:spacing w:val="-24"/>
              </w:rPr>
            </w:pPr>
            <w:r w:rsidRPr="00C505CD">
              <w:rPr>
                <w:b/>
                <w:spacing w:val="-24"/>
              </w:rPr>
              <w:t>1至6月</w:t>
            </w:r>
          </w:p>
        </w:tc>
        <w:tc>
          <w:tcPr>
            <w:tcW w:w="766" w:type="dxa"/>
            <w:tcBorders>
              <w:bottom w:val="single" w:sz="4" w:space="0" w:color="auto"/>
            </w:tcBorders>
            <w:shd w:val="clear" w:color="auto" w:fill="auto"/>
            <w:vAlign w:val="center"/>
          </w:tcPr>
          <w:p w:rsidR="00A24417" w:rsidRPr="00C505CD" w:rsidRDefault="00A24417" w:rsidP="00A24417">
            <w:pPr>
              <w:pStyle w:val="143"/>
              <w:rPr>
                <w:b/>
                <w:spacing w:val="-20"/>
              </w:rPr>
            </w:pPr>
            <w:r w:rsidRPr="00C505CD">
              <w:rPr>
                <w:rFonts w:hint="eastAsia"/>
                <w:b/>
                <w:spacing w:val="-20"/>
              </w:rPr>
              <w:t>合計</w:t>
            </w:r>
          </w:p>
        </w:tc>
      </w:tr>
      <w:tr w:rsidR="00A24417" w:rsidRPr="00C505CD" w:rsidTr="00A24417">
        <w:trPr>
          <w:trHeight w:hRule="exact" w:val="284"/>
        </w:trPr>
        <w:tc>
          <w:tcPr>
            <w:tcW w:w="458" w:type="dxa"/>
            <w:vMerge w:val="restart"/>
            <w:tcBorders>
              <w:right w:val="single" w:sz="12" w:space="0" w:color="auto"/>
            </w:tcBorders>
            <w:shd w:val="clear" w:color="auto" w:fill="auto"/>
            <w:vAlign w:val="center"/>
          </w:tcPr>
          <w:p w:rsidR="00A24417" w:rsidRPr="00C505CD" w:rsidRDefault="00A24417" w:rsidP="00A24417">
            <w:pPr>
              <w:pStyle w:val="143"/>
              <w:rPr>
                <w:rFonts w:hint="eastAsia"/>
                <w:b/>
              </w:rPr>
            </w:pPr>
            <w:r w:rsidRPr="00C505CD">
              <w:rPr>
                <w:rFonts w:hint="eastAsia"/>
                <w:b/>
              </w:rPr>
              <w:t>中央政府</w:t>
            </w:r>
          </w:p>
        </w:tc>
        <w:tc>
          <w:tcPr>
            <w:tcW w:w="3364" w:type="dxa"/>
            <w:tcBorders>
              <w:top w:val="single" w:sz="4" w:space="0" w:color="auto"/>
              <w:left w:val="single" w:sz="12" w:space="0" w:color="auto"/>
              <w:bottom w:val="single" w:sz="4" w:space="0" w:color="auto"/>
            </w:tcBorders>
            <w:shd w:val="clear" w:color="auto" w:fill="FFFFFF"/>
          </w:tcPr>
          <w:p w:rsidR="00A24417" w:rsidRPr="00C505CD" w:rsidRDefault="00A24417" w:rsidP="00A24417">
            <w:pPr>
              <w:pStyle w:val="143"/>
              <w:rPr>
                <w:rFonts w:hint="eastAsia"/>
                <w:b/>
              </w:rPr>
            </w:pPr>
            <w:r w:rsidRPr="00C505CD">
              <w:rPr>
                <w:b/>
              </w:rPr>
              <w:t>總統府主管</w:t>
            </w:r>
          </w:p>
        </w:tc>
        <w:tc>
          <w:tcPr>
            <w:tcW w:w="981"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1</w:t>
            </w:r>
          </w:p>
        </w:tc>
        <w:tc>
          <w:tcPr>
            <w:tcW w:w="982"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1"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1"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1</w:t>
            </w:r>
          </w:p>
        </w:tc>
        <w:tc>
          <w:tcPr>
            <w:tcW w:w="950"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766" w:type="dxa"/>
            <w:tcBorders>
              <w:top w:val="single" w:sz="4" w:space="0" w:color="auto"/>
              <w:bottom w:val="single" w:sz="4" w:space="0" w:color="auto"/>
            </w:tcBorders>
            <w:shd w:val="clear" w:color="auto" w:fill="FFFFFF"/>
          </w:tcPr>
          <w:p w:rsidR="00A24417" w:rsidRPr="00C505CD" w:rsidRDefault="00A24417" w:rsidP="00A24417">
            <w:pPr>
              <w:pStyle w:val="143"/>
              <w:jc w:val="right"/>
              <w:rPr>
                <w:b/>
                <w:w w:val="105"/>
              </w:rPr>
            </w:pPr>
            <w:r w:rsidRPr="00C505CD">
              <w:rPr>
                <w:rFonts w:hint="eastAsia"/>
                <w:b/>
                <w:w w:val="105"/>
              </w:rPr>
              <w:t>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tcBorders>
            <w:shd w:val="clear" w:color="auto" w:fill="auto"/>
            <w:vAlign w:val="center"/>
          </w:tcPr>
          <w:p w:rsidR="00A24417" w:rsidRPr="00C505CD" w:rsidRDefault="00A24417" w:rsidP="00A24417">
            <w:pPr>
              <w:pStyle w:val="143"/>
              <w:rPr>
                <w:rFonts w:hint="eastAsia"/>
                <w:bCs/>
              </w:rPr>
            </w:pPr>
            <w:r w:rsidRPr="00C505CD">
              <w:rPr>
                <w:bCs/>
              </w:rPr>
              <w:t>總統府</w:t>
            </w:r>
          </w:p>
        </w:tc>
        <w:tc>
          <w:tcPr>
            <w:tcW w:w="981" w:type="dxa"/>
            <w:tcBorders>
              <w:top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2" w:type="dxa"/>
            <w:tcBorders>
              <w:top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50" w:type="dxa"/>
            <w:tcBorders>
              <w:top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bottom w:val="single" w:sz="4" w:space="0" w:color="auto"/>
            </w:tcBorders>
            <w:shd w:val="clear" w:color="auto" w:fill="auto"/>
            <w:vAlign w:val="center"/>
          </w:tcPr>
          <w:p w:rsidR="00A24417" w:rsidRPr="00C505CD" w:rsidRDefault="00A24417" w:rsidP="00A24417">
            <w:pPr>
              <w:pStyle w:val="143"/>
              <w:rPr>
                <w:rFonts w:hint="eastAsia"/>
                <w:bCs/>
              </w:rPr>
            </w:pPr>
            <w:r w:rsidRPr="00C505CD">
              <w:rPr>
                <w:bCs/>
              </w:rPr>
              <w:t>國史館暨所屬機關</w:t>
            </w:r>
          </w:p>
        </w:tc>
        <w:tc>
          <w:tcPr>
            <w:tcW w:w="981" w:type="dxa"/>
            <w:tcBorders>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50" w:type="dxa"/>
            <w:tcBorders>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bottom w:val="single" w:sz="4"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4" w:space="0" w:color="auto"/>
            </w:tcBorders>
            <w:shd w:val="clear" w:color="auto" w:fill="FFFFFF"/>
            <w:vAlign w:val="center"/>
          </w:tcPr>
          <w:p w:rsidR="00A24417" w:rsidRPr="00C505CD" w:rsidRDefault="00A24417" w:rsidP="00A24417">
            <w:pPr>
              <w:pStyle w:val="143"/>
              <w:rPr>
                <w:rFonts w:hint="eastAsia"/>
                <w:b/>
              </w:rPr>
            </w:pPr>
            <w:r w:rsidRPr="00C505CD">
              <w:rPr>
                <w:b/>
              </w:rPr>
              <w:t>行政院主管</w:t>
            </w:r>
          </w:p>
        </w:tc>
        <w:tc>
          <w:tcPr>
            <w:tcW w:w="981"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spacing w:val="-5"/>
                <w:w w:val="105"/>
              </w:rPr>
              <w:t>72</w:t>
            </w:r>
          </w:p>
        </w:tc>
        <w:tc>
          <w:tcPr>
            <w:tcW w:w="982"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spacing w:val="-5"/>
                <w:w w:val="105"/>
              </w:rPr>
              <w:t>81</w:t>
            </w:r>
          </w:p>
        </w:tc>
        <w:tc>
          <w:tcPr>
            <w:tcW w:w="981"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spacing w:val="-5"/>
                <w:w w:val="105"/>
              </w:rPr>
              <w:t>70</w:t>
            </w:r>
          </w:p>
        </w:tc>
        <w:tc>
          <w:tcPr>
            <w:tcW w:w="981"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spacing w:val="-5"/>
                <w:w w:val="105"/>
              </w:rPr>
              <w:t>96</w:t>
            </w:r>
          </w:p>
        </w:tc>
        <w:tc>
          <w:tcPr>
            <w:tcW w:w="950" w:type="dxa"/>
            <w:tcBorders>
              <w:top w:val="single" w:sz="4"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spacing w:val="-5"/>
                <w:w w:val="105"/>
              </w:rPr>
              <w:t>40</w:t>
            </w:r>
          </w:p>
        </w:tc>
        <w:tc>
          <w:tcPr>
            <w:tcW w:w="766" w:type="dxa"/>
            <w:tcBorders>
              <w:top w:val="single" w:sz="4" w:space="0" w:color="auto"/>
              <w:bottom w:val="single" w:sz="4" w:space="0" w:color="auto"/>
            </w:tcBorders>
            <w:shd w:val="clear" w:color="auto" w:fill="FFFFFF"/>
          </w:tcPr>
          <w:p w:rsidR="00A24417" w:rsidRPr="00C505CD" w:rsidRDefault="00A24417" w:rsidP="00A24417">
            <w:pPr>
              <w:pStyle w:val="143"/>
              <w:jc w:val="right"/>
              <w:rPr>
                <w:b/>
                <w:spacing w:val="-5"/>
                <w:w w:val="105"/>
              </w:rPr>
            </w:pPr>
            <w:r w:rsidRPr="00C505CD">
              <w:rPr>
                <w:rFonts w:hint="eastAsia"/>
                <w:b/>
                <w:spacing w:val="-5"/>
                <w:w w:val="105"/>
              </w:rPr>
              <w:t>359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tcBorders>
            <w:shd w:val="clear" w:color="auto" w:fill="auto"/>
          </w:tcPr>
          <w:p w:rsidR="00A24417" w:rsidRPr="00C505CD" w:rsidRDefault="00A24417" w:rsidP="00A24417">
            <w:pPr>
              <w:pStyle w:val="143"/>
              <w:rPr>
                <w:rFonts w:hint="eastAsia"/>
                <w:bCs/>
              </w:rPr>
            </w:pPr>
            <w:r w:rsidRPr="00C505CD">
              <w:rPr>
                <w:bCs/>
              </w:rPr>
              <w:t>行政院</w:t>
            </w:r>
          </w:p>
        </w:tc>
        <w:tc>
          <w:tcPr>
            <w:tcW w:w="981" w:type="dxa"/>
            <w:tcBorders>
              <w:top w:val="single" w:sz="4"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tcBorders>
              <w:top w:val="single" w:sz="4"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tcBorders>
              <w:top w:val="single" w:sz="4"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tcBorders>
              <w:top w:val="single" w:sz="4"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tcBorders>
              <w:top w:val="single" w:sz="4"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tcBorders>
              <w:top w:val="single" w:sz="4" w:space="0" w:color="auto"/>
            </w:tcBorders>
            <w:shd w:val="clear" w:color="auto" w:fill="auto"/>
          </w:tcPr>
          <w:p w:rsidR="00A24417" w:rsidRPr="00C505CD" w:rsidRDefault="00A24417" w:rsidP="00A24417">
            <w:pPr>
              <w:pStyle w:val="143"/>
              <w:jc w:val="right"/>
              <w:rPr>
                <w:bCs/>
                <w:spacing w:val="-4"/>
              </w:rPr>
            </w:pPr>
            <w:r w:rsidRPr="00C505CD">
              <w:rPr>
                <w:rFonts w:hint="eastAsia"/>
                <w:bCs/>
                <w:spacing w:val="-4"/>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內政部暨所屬機關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22</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8</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8</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48</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外交部暨駐外機構</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國防部暨所屬機關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財政部暨所屬機關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6</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教育部暨所屬機關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13</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20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26</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89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法務部暨所屬機關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17</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18</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16</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73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經濟部暨所屬機關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3</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3</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交通部暨所屬機關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12</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5</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4</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9</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32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勞動部暨所屬機關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4</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農業部暨所屬機關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5</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6</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4</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3</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20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衛生福利部暨所屬機關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7</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9</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29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環境部暨所屬機關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5</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10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文化部暨所屬機關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數位發展部暨所屬機關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spacing w:val="-20"/>
              </w:rPr>
            </w:pPr>
            <w:r w:rsidRPr="00C505CD">
              <w:rPr>
                <w:bCs/>
                <w:spacing w:val="-20"/>
              </w:rPr>
              <w:t>國家發展委員會暨所屬機關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spacing w:val="-30"/>
              </w:rPr>
            </w:pPr>
            <w:r w:rsidRPr="00C505CD">
              <w:rPr>
                <w:bCs/>
                <w:spacing w:val="-30"/>
              </w:rPr>
              <w:t>國家科學及技術委員會暨所屬機關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大陸委員會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spacing w:val="-20"/>
              </w:rPr>
            </w:pPr>
            <w:r w:rsidRPr="00C505CD">
              <w:rPr>
                <w:bCs/>
                <w:spacing w:val="-20"/>
              </w:rPr>
              <w:t>金融監督管理委員會暨所屬機關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海洋委員會暨所屬機關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僑務委員會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spacing w:val="-30"/>
              </w:rPr>
            </w:pPr>
            <w:r w:rsidRPr="00C505CD">
              <w:rPr>
                <w:bCs/>
                <w:spacing w:val="-30"/>
              </w:rPr>
              <w:t>國軍退除役官兵輔導委員會暨所屬機關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7</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7</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18</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spacing w:val="-20"/>
              </w:rPr>
            </w:pPr>
            <w:r w:rsidRPr="00C505CD">
              <w:rPr>
                <w:bCs/>
                <w:spacing w:val="-20"/>
              </w:rPr>
              <w:t>原住民族委員會暨所屬機關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客家委員會暨所屬機關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行政院公共工程委員會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行政院主計總處</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spacing w:val="-20"/>
              </w:rPr>
            </w:pPr>
            <w:r w:rsidRPr="00C505CD">
              <w:rPr>
                <w:bCs/>
                <w:spacing w:val="-20"/>
              </w:rPr>
              <w:t>行政院人事行政總處暨所屬機關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國立故宮博物院</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2</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中央選舉委員會暨所屬機關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公平交易委員會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國家通訊傳播委員會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台灣美國事務委員會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國家運輸安全調查委員會</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核能安全委員會暨所屬機關</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1</w:t>
            </w:r>
          </w:p>
        </w:tc>
        <w:tc>
          <w:tcPr>
            <w:tcW w:w="981"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shd w:val="clear" w:color="auto" w:fill="auto"/>
          </w:tcPr>
          <w:p w:rsidR="00A24417" w:rsidRPr="00C505CD" w:rsidRDefault="00A24417" w:rsidP="00A24417">
            <w:pPr>
              <w:pStyle w:val="143"/>
              <w:jc w:val="right"/>
              <w:rPr>
                <w:bCs/>
                <w:spacing w:val="-4"/>
              </w:rPr>
            </w:pPr>
            <w:r w:rsidRPr="00C505CD">
              <w:rPr>
                <w:rFonts w:hint="eastAsia"/>
                <w:bCs/>
                <w:spacing w:val="-4"/>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bottom w:val="single" w:sz="2" w:space="0" w:color="auto"/>
            </w:tcBorders>
            <w:shd w:val="clear" w:color="auto" w:fill="auto"/>
          </w:tcPr>
          <w:p w:rsidR="00A24417" w:rsidRPr="00C505CD" w:rsidRDefault="00A24417" w:rsidP="00A24417">
            <w:pPr>
              <w:pStyle w:val="143"/>
              <w:rPr>
                <w:rFonts w:hint="eastAsia"/>
                <w:bCs/>
              </w:rPr>
            </w:pPr>
            <w:r w:rsidRPr="00C505CD">
              <w:rPr>
                <w:bCs/>
              </w:rPr>
              <w:t>個人資料報戶委員會籌備處</w:t>
            </w:r>
          </w:p>
        </w:tc>
        <w:tc>
          <w:tcPr>
            <w:tcW w:w="981" w:type="dxa"/>
            <w:tcBorders>
              <w:bottom w:val="single" w:sz="2"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2" w:type="dxa"/>
            <w:tcBorders>
              <w:bottom w:val="single" w:sz="2"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tcBorders>
              <w:bottom w:val="single" w:sz="2"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81" w:type="dxa"/>
            <w:tcBorders>
              <w:bottom w:val="single" w:sz="2"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950" w:type="dxa"/>
            <w:tcBorders>
              <w:bottom w:val="single" w:sz="2" w:space="0" w:color="auto"/>
            </w:tcBorders>
            <w:shd w:val="clear" w:color="auto" w:fill="auto"/>
          </w:tcPr>
          <w:p w:rsidR="00A24417" w:rsidRPr="00C505CD" w:rsidRDefault="00A24417" w:rsidP="00A24417">
            <w:pPr>
              <w:pStyle w:val="143"/>
              <w:jc w:val="right"/>
              <w:rPr>
                <w:rFonts w:hint="eastAsia"/>
                <w:bCs/>
                <w:spacing w:val="-4"/>
              </w:rPr>
            </w:pPr>
            <w:r w:rsidRPr="00C505CD">
              <w:rPr>
                <w:bCs/>
                <w:spacing w:val="-4"/>
              </w:rPr>
              <w:t>0</w:t>
            </w:r>
          </w:p>
        </w:tc>
        <w:tc>
          <w:tcPr>
            <w:tcW w:w="766" w:type="dxa"/>
            <w:tcBorders>
              <w:bottom w:val="single" w:sz="2" w:space="0" w:color="auto"/>
            </w:tcBorders>
            <w:shd w:val="clear" w:color="auto" w:fill="auto"/>
          </w:tcPr>
          <w:p w:rsidR="00A24417" w:rsidRPr="00C505CD" w:rsidRDefault="00A24417" w:rsidP="00A24417">
            <w:pPr>
              <w:pStyle w:val="143"/>
              <w:jc w:val="right"/>
              <w:rPr>
                <w:bCs/>
                <w:spacing w:val="-4"/>
              </w:rPr>
            </w:pPr>
            <w:r w:rsidRPr="00C505CD">
              <w:rPr>
                <w:rFonts w:hint="eastAsia"/>
                <w:bCs/>
                <w:spacing w:val="-4"/>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int="eastAsia"/>
                <w:b/>
              </w:rPr>
            </w:pPr>
            <w:r w:rsidRPr="00C505CD">
              <w:rPr>
                <w:b/>
              </w:rPr>
              <w:t>立法院主管</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2"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50"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766" w:type="dxa"/>
            <w:tcBorders>
              <w:top w:val="single" w:sz="2" w:space="0" w:color="auto"/>
              <w:bottom w:val="single" w:sz="4" w:space="0" w:color="auto"/>
            </w:tcBorders>
            <w:shd w:val="clear" w:color="auto" w:fill="FFFFFF"/>
          </w:tcPr>
          <w:p w:rsidR="00A24417" w:rsidRPr="00C505CD" w:rsidRDefault="00A24417" w:rsidP="00A24417">
            <w:pPr>
              <w:pStyle w:val="143"/>
              <w:jc w:val="right"/>
              <w:rPr>
                <w:b/>
                <w:w w:val="105"/>
              </w:rPr>
            </w:pPr>
            <w:r w:rsidRPr="00C505CD">
              <w:rPr>
                <w:rFonts w:hint="eastAsia"/>
                <w:b/>
                <w:w w:val="105"/>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int="eastAsia"/>
                <w:bCs/>
              </w:rPr>
            </w:pPr>
            <w:r w:rsidRPr="00C505CD">
              <w:rPr>
                <w:bCs/>
              </w:rPr>
              <w:t>立法院</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50"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bottom w:val="single" w:sz="2"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int="eastAsia"/>
                <w:b/>
              </w:rPr>
            </w:pPr>
            <w:r w:rsidRPr="00C505CD">
              <w:rPr>
                <w:b/>
              </w:rPr>
              <w:t>司法院主管</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2</w:t>
            </w:r>
          </w:p>
        </w:tc>
        <w:tc>
          <w:tcPr>
            <w:tcW w:w="982"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1</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4</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2</w:t>
            </w:r>
          </w:p>
        </w:tc>
        <w:tc>
          <w:tcPr>
            <w:tcW w:w="950"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766" w:type="dxa"/>
            <w:tcBorders>
              <w:top w:val="single" w:sz="2" w:space="0" w:color="auto"/>
              <w:bottom w:val="single" w:sz="4" w:space="0" w:color="auto"/>
            </w:tcBorders>
            <w:shd w:val="clear" w:color="auto" w:fill="FFFFFF"/>
          </w:tcPr>
          <w:p w:rsidR="00A24417" w:rsidRPr="00C505CD" w:rsidRDefault="00A24417" w:rsidP="00A24417">
            <w:pPr>
              <w:pStyle w:val="143"/>
              <w:jc w:val="right"/>
              <w:rPr>
                <w:b/>
                <w:w w:val="105"/>
              </w:rPr>
            </w:pPr>
            <w:r w:rsidRPr="00C505CD">
              <w:rPr>
                <w:rFonts w:hint="eastAsia"/>
                <w:b/>
                <w:w w:val="105"/>
              </w:rPr>
              <w:t>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int="eastAsia"/>
                <w:bCs/>
              </w:rPr>
            </w:pPr>
            <w:r w:rsidRPr="00C505CD">
              <w:rPr>
                <w:bCs/>
              </w:rPr>
              <w:t>最高法院</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2"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50"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bottom w:val="single" w:sz="4"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int="eastAsia"/>
                <w:bCs/>
                <w:spacing w:val="-30"/>
              </w:rPr>
            </w:pPr>
            <w:r w:rsidRPr="00C505CD">
              <w:rPr>
                <w:bCs/>
                <w:spacing w:val="-30"/>
              </w:rPr>
              <w:t>臺灣高等法院暨所屬分院及各地方法院</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2"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4</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2</w:t>
            </w:r>
          </w:p>
        </w:tc>
        <w:tc>
          <w:tcPr>
            <w:tcW w:w="950"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bottom w:val="single" w:sz="2"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8</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int="eastAsia"/>
                <w:b/>
              </w:rPr>
            </w:pPr>
            <w:r w:rsidRPr="00C505CD">
              <w:rPr>
                <w:b/>
              </w:rPr>
              <w:t>考試院主管</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2"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1</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1</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2</w:t>
            </w:r>
          </w:p>
        </w:tc>
        <w:tc>
          <w:tcPr>
            <w:tcW w:w="950"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2</w:t>
            </w:r>
          </w:p>
        </w:tc>
        <w:tc>
          <w:tcPr>
            <w:tcW w:w="766" w:type="dxa"/>
            <w:tcBorders>
              <w:top w:val="single" w:sz="2" w:space="0" w:color="auto"/>
              <w:bottom w:val="single" w:sz="4" w:space="0" w:color="auto"/>
            </w:tcBorders>
            <w:shd w:val="clear" w:color="auto" w:fill="FFFFFF"/>
          </w:tcPr>
          <w:p w:rsidR="00A24417" w:rsidRPr="00C505CD" w:rsidRDefault="00A24417" w:rsidP="00A24417">
            <w:pPr>
              <w:pStyle w:val="143"/>
              <w:jc w:val="right"/>
              <w:rPr>
                <w:b/>
                <w:w w:val="105"/>
              </w:rPr>
            </w:pPr>
            <w:r w:rsidRPr="00C505CD">
              <w:rPr>
                <w:rFonts w:hint="eastAsia"/>
                <w:b/>
                <w:w w:val="105"/>
              </w:rPr>
              <w:t>6</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int="eastAsia"/>
                <w:bCs/>
              </w:rPr>
            </w:pPr>
            <w:r w:rsidRPr="00C505CD">
              <w:rPr>
                <w:bCs/>
              </w:rPr>
              <w:t>考試院</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50"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bottom w:val="single" w:sz="4"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int="eastAsia"/>
                <w:bCs/>
              </w:rPr>
            </w:pPr>
            <w:r w:rsidRPr="00C505CD">
              <w:rPr>
                <w:bCs/>
              </w:rPr>
              <w:t>考選部</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50"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bottom w:val="single" w:sz="4"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int="eastAsia"/>
                <w:bCs/>
              </w:rPr>
            </w:pPr>
            <w:r w:rsidRPr="00C505CD">
              <w:rPr>
                <w:bCs/>
              </w:rPr>
              <w:t>銓敘部</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50" w:type="dxa"/>
            <w:tcBorders>
              <w:top w:val="single" w:sz="4" w:space="0" w:color="auto"/>
              <w:bottom w:val="single" w:sz="4"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tcBorders>
              <w:top w:val="single" w:sz="4" w:space="0" w:color="auto"/>
              <w:bottom w:val="single" w:sz="4"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int="eastAsia"/>
                <w:bCs/>
              </w:rPr>
            </w:pPr>
            <w:r w:rsidRPr="00C505CD">
              <w:rPr>
                <w:bCs/>
              </w:rPr>
              <w:t>國家文官學院暨所屬機關</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50" w:type="dxa"/>
            <w:tcBorders>
              <w:top w:val="single" w:sz="4" w:space="0" w:color="auto"/>
              <w:bottom w:val="single" w:sz="2"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tcBorders>
              <w:top w:val="single" w:sz="4" w:space="0" w:color="auto"/>
              <w:bottom w:val="single" w:sz="2"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int="eastAsia"/>
                <w:b/>
              </w:rPr>
            </w:pPr>
            <w:r w:rsidRPr="00C505CD">
              <w:rPr>
                <w:b/>
              </w:rPr>
              <w:t>監察院主管</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2"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1</w:t>
            </w:r>
          </w:p>
        </w:tc>
        <w:tc>
          <w:tcPr>
            <w:tcW w:w="981"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950" w:type="dxa"/>
            <w:tcBorders>
              <w:top w:val="single" w:sz="2" w:space="0" w:color="auto"/>
              <w:bottom w:val="single" w:sz="4" w:space="0" w:color="auto"/>
            </w:tcBorders>
            <w:shd w:val="clear" w:color="auto" w:fill="FFFFFF"/>
          </w:tcPr>
          <w:p w:rsidR="00A24417" w:rsidRPr="00C505CD" w:rsidRDefault="00A24417" w:rsidP="00A24417">
            <w:pPr>
              <w:pStyle w:val="143"/>
              <w:jc w:val="right"/>
              <w:rPr>
                <w:rFonts w:hint="eastAsia"/>
                <w:b/>
              </w:rPr>
            </w:pPr>
            <w:r w:rsidRPr="00C505CD">
              <w:rPr>
                <w:b/>
                <w:w w:val="105"/>
              </w:rPr>
              <w:t>0</w:t>
            </w:r>
          </w:p>
        </w:tc>
        <w:tc>
          <w:tcPr>
            <w:tcW w:w="766" w:type="dxa"/>
            <w:tcBorders>
              <w:top w:val="single" w:sz="2" w:space="0" w:color="auto"/>
              <w:bottom w:val="single" w:sz="4" w:space="0" w:color="auto"/>
            </w:tcBorders>
            <w:shd w:val="clear" w:color="auto" w:fill="FFFFFF"/>
          </w:tcPr>
          <w:p w:rsidR="00A24417" w:rsidRPr="00C505CD" w:rsidRDefault="00A24417" w:rsidP="00A24417">
            <w:pPr>
              <w:pStyle w:val="143"/>
              <w:jc w:val="right"/>
              <w:rPr>
                <w:b/>
                <w:w w:val="105"/>
              </w:rPr>
            </w:pPr>
            <w:r w:rsidRPr="00C505CD">
              <w:rPr>
                <w:rFonts w:hint="eastAsia"/>
                <w:b/>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4" w:space="0" w:color="auto"/>
              <w:left w:val="single" w:sz="12" w:space="0" w:color="auto"/>
              <w:bottom w:val="single" w:sz="12" w:space="0" w:color="auto"/>
            </w:tcBorders>
            <w:shd w:val="clear" w:color="auto" w:fill="auto"/>
          </w:tcPr>
          <w:p w:rsidR="00A24417" w:rsidRPr="00C505CD" w:rsidRDefault="00A24417" w:rsidP="00A24417">
            <w:pPr>
              <w:pStyle w:val="143"/>
              <w:rPr>
                <w:rFonts w:hint="eastAsia"/>
                <w:bCs/>
              </w:rPr>
            </w:pPr>
            <w:r w:rsidRPr="00C505CD">
              <w:rPr>
                <w:bCs/>
              </w:rPr>
              <w:t>審計部</w:t>
            </w:r>
          </w:p>
        </w:tc>
        <w:tc>
          <w:tcPr>
            <w:tcW w:w="981" w:type="dxa"/>
            <w:tcBorders>
              <w:top w:val="single" w:sz="4"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2" w:type="dxa"/>
            <w:tcBorders>
              <w:top w:val="single" w:sz="4"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81" w:type="dxa"/>
            <w:tcBorders>
              <w:top w:val="single" w:sz="4"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1</w:t>
            </w:r>
          </w:p>
        </w:tc>
        <w:tc>
          <w:tcPr>
            <w:tcW w:w="981" w:type="dxa"/>
            <w:tcBorders>
              <w:top w:val="single" w:sz="4"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950" w:type="dxa"/>
            <w:tcBorders>
              <w:top w:val="single" w:sz="4"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0</w:t>
            </w:r>
          </w:p>
        </w:tc>
        <w:tc>
          <w:tcPr>
            <w:tcW w:w="766" w:type="dxa"/>
            <w:tcBorders>
              <w:top w:val="single" w:sz="4" w:space="0" w:color="auto"/>
              <w:bottom w:val="single" w:sz="12"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top w:val="single" w:sz="12" w:space="0" w:color="auto"/>
              <w:left w:val="single" w:sz="12" w:space="0" w:color="auto"/>
              <w:bottom w:val="single" w:sz="12" w:space="0" w:color="auto"/>
            </w:tcBorders>
            <w:shd w:val="clear" w:color="auto" w:fill="auto"/>
          </w:tcPr>
          <w:p w:rsidR="00A24417" w:rsidRPr="00C505CD" w:rsidRDefault="00A24417" w:rsidP="00A24417">
            <w:pPr>
              <w:pStyle w:val="143"/>
              <w:rPr>
                <w:rFonts w:hint="eastAsia"/>
                <w:bCs/>
              </w:rPr>
            </w:pPr>
            <w:r w:rsidRPr="00C505CD">
              <w:rPr>
                <w:bCs/>
              </w:rPr>
              <w:t>合計</w:t>
            </w:r>
          </w:p>
        </w:tc>
        <w:tc>
          <w:tcPr>
            <w:tcW w:w="981" w:type="dxa"/>
            <w:tcBorders>
              <w:top w:val="single" w:sz="12"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75</w:t>
            </w:r>
          </w:p>
        </w:tc>
        <w:tc>
          <w:tcPr>
            <w:tcW w:w="982" w:type="dxa"/>
            <w:tcBorders>
              <w:top w:val="single" w:sz="12"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83</w:t>
            </w:r>
          </w:p>
        </w:tc>
        <w:tc>
          <w:tcPr>
            <w:tcW w:w="981" w:type="dxa"/>
            <w:tcBorders>
              <w:top w:val="single" w:sz="12"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76</w:t>
            </w:r>
          </w:p>
        </w:tc>
        <w:tc>
          <w:tcPr>
            <w:tcW w:w="981" w:type="dxa"/>
            <w:tcBorders>
              <w:top w:val="single" w:sz="12"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101</w:t>
            </w:r>
          </w:p>
        </w:tc>
        <w:tc>
          <w:tcPr>
            <w:tcW w:w="950" w:type="dxa"/>
            <w:tcBorders>
              <w:top w:val="single" w:sz="12" w:space="0" w:color="auto"/>
              <w:bottom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42</w:t>
            </w:r>
          </w:p>
        </w:tc>
        <w:tc>
          <w:tcPr>
            <w:tcW w:w="766" w:type="dxa"/>
            <w:tcBorders>
              <w:top w:val="single" w:sz="12" w:space="0" w:color="auto"/>
              <w:bottom w:val="single" w:sz="12" w:space="0" w:color="auto"/>
            </w:tcBorders>
            <w:shd w:val="clear" w:color="auto" w:fill="auto"/>
          </w:tcPr>
          <w:p w:rsidR="00A24417" w:rsidRPr="00C505CD" w:rsidRDefault="00A24417" w:rsidP="00A24417">
            <w:pPr>
              <w:pStyle w:val="143"/>
              <w:jc w:val="right"/>
              <w:rPr>
                <w:bCs/>
                <w:spacing w:val="-5"/>
                <w:w w:val="105"/>
              </w:rPr>
            </w:pPr>
            <w:r w:rsidRPr="00C505CD">
              <w:rPr>
                <w:rFonts w:hint="eastAsia"/>
                <w:bCs/>
                <w:spacing w:val="-5"/>
                <w:w w:val="105"/>
              </w:rPr>
              <w:t>377</w:t>
            </w:r>
          </w:p>
        </w:tc>
      </w:tr>
      <w:tr w:rsidR="00A24417" w:rsidRPr="00C505CD" w:rsidTr="00A24417">
        <w:trPr>
          <w:trHeight w:hRule="exact" w:val="284"/>
        </w:trPr>
        <w:tc>
          <w:tcPr>
            <w:tcW w:w="458" w:type="dxa"/>
            <w:vMerge w:val="restart"/>
            <w:tcBorders>
              <w:right w:val="single" w:sz="12" w:space="0" w:color="auto"/>
            </w:tcBorders>
            <w:shd w:val="clear" w:color="auto" w:fill="auto"/>
            <w:vAlign w:val="center"/>
          </w:tcPr>
          <w:p w:rsidR="00A24417" w:rsidRPr="00C505CD" w:rsidRDefault="00A24417" w:rsidP="00A24417">
            <w:pPr>
              <w:pStyle w:val="143"/>
              <w:rPr>
                <w:rFonts w:hint="eastAsia"/>
                <w:b/>
              </w:rPr>
            </w:pPr>
            <w:r w:rsidRPr="00C505CD">
              <w:rPr>
                <w:rFonts w:hint="eastAsia"/>
                <w:b/>
              </w:rPr>
              <w:t>地方政府</w:t>
            </w:r>
          </w:p>
        </w:tc>
        <w:tc>
          <w:tcPr>
            <w:tcW w:w="3364" w:type="dxa"/>
            <w:tcBorders>
              <w:top w:val="single" w:sz="12" w:space="0" w:color="auto"/>
              <w:left w:val="single" w:sz="12" w:space="0" w:color="auto"/>
            </w:tcBorders>
            <w:shd w:val="clear" w:color="auto" w:fill="auto"/>
          </w:tcPr>
          <w:p w:rsidR="00A24417" w:rsidRPr="00C505CD" w:rsidRDefault="00A24417" w:rsidP="00A24417">
            <w:pPr>
              <w:pStyle w:val="143"/>
              <w:rPr>
                <w:rFonts w:hint="eastAsia"/>
                <w:bCs/>
              </w:rPr>
            </w:pPr>
            <w:r w:rsidRPr="00C505CD">
              <w:rPr>
                <w:bCs/>
              </w:rPr>
              <w:t>臺北市政府</w:t>
            </w:r>
          </w:p>
        </w:tc>
        <w:tc>
          <w:tcPr>
            <w:tcW w:w="981" w:type="dxa"/>
            <w:tcBorders>
              <w:top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13</w:t>
            </w:r>
          </w:p>
        </w:tc>
        <w:tc>
          <w:tcPr>
            <w:tcW w:w="982" w:type="dxa"/>
            <w:tcBorders>
              <w:top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8</w:t>
            </w:r>
          </w:p>
        </w:tc>
        <w:tc>
          <w:tcPr>
            <w:tcW w:w="981" w:type="dxa"/>
            <w:tcBorders>
              <w:top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7</w:t>
            </w:r>
          </w:p>
        </w:tc>
        <w:tc>
          <w:tcPr>
            <w:tcW w:w="981" w:type="dxa"/>
            <w:tcBorders>
              <w:top w:val="single" w:sz="12" w:space="0" w:color="auto"/>
            </w:tcBorders>
            <w:shd w:val="clear" w:color="auto" w:fill="auto"/>
          </w:tcPr>
          <w:p w:rsidR="00A24417" w:rsidRPr="00C505CD" w:rsidRDefault="00A24417" w:rsidP="00A24417">
            <w:pPr>
              <w:pStyle w:val="143"/>
              <w:jc w:val="right"/>
              <w:rPr>
                <w:rFonts w:hint="eastAsia"/>
                <w:bCs/>
              </w:rPr>
            </w:pPr>
            <w:r w:rsidRPr="00C505CD">
              <w:rPr>
                <w:bCs/>
                <w:spacing w:val="-5"/>
                <w:w w:val="105"/>
              </w:rPr>
              <w:t>16</w:t>
            </w:r>
          </w:p>
        </w:tc>
        <w:tc>
          <w:tcPr>
            <w:tcW w:w="950" w:type="dxa"/>
            <w:tcBorders>
              <w:top w:val="single" w:sz="12" w:space="0" w:color="auto"/>
            </w:tcBorders>
            <w:shd w:val="clear" w:color="auto" w:fill="auto"/>
          </w:tcPr>
          <w:p w:rsidR="00A24417" w:rsidRPr="00C505CD" w:rsidRDefault="00A24417" w:rsidP="00A24417">
            <w:pPr>
              <w:pStyle w:val="143"/>
              <w:jc w:val="right"/>
              <w:rPr>
                <w:rFonts w:hint="eastAsia"/>
                <w:bCs/>
              </w:rPr>
            </w:pPr>
            <w:r w:rsidRPr="00C505CD">
              <w:rPr>
                <w:bCs/>
                <w:w w:val="105"/>
              </w:rPr>
              <w:t>5</w:t>
            </w:r>
          </w:p>
        </w:tc>
        <w:tc>
          <w:tcPr>
            <w:tcW w:w="766" w:type="dxa"/>
            <w:tcBorders>
              <w:top w:val="single" w:sz="12" w:space="0" w:color="auto"/>
            </w:tcBorders>
            <w:shd w:val="clear" w:color="auto" w:fill="auto"/>
          </w:tcPr>
          <w:p w:rsidR="00A24417" w:rsidRPr="00C505CD" w:rsidRDefault="00A24417" w:rsidP="00A24417">
            <w:pPr>
              <w:pStyle w:val="143"/>
              <w:jc w:val="right"/>
              <w:rPr>
                <w:bCs/>
                <w:w w:val="105"/>
              </w:rPr>
            </w:pPr>
            <w:r w:rsidRPr="00C505CD">
              <w:rPr>
                <w:rFonts w:hint="eastAsia"/>
                <w:bCs/>
                <w:w w:val="105"/>
              </w:rPr>
              <w:t>49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新北市政府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9</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25</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桃園市政府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9</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8</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11</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7</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8</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43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臺中市政府</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19</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24</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25</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23</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8</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99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臺南市政府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28</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17</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23</w:t>
            </w:r>
          </w:p>
        </w:tc>
        <w:tc>
          <w:tcPr>
            <w:tcW w:w="950" w:type="dxa"/>
            <w:shd w:val="clear" w:color="auto" w:fill="auto"/>
          </w:tcPr>
          <w:p w:rsidR="00A24417" w:rsidRPr="00C505CD" w:rsidRDefault="00A24417" w:rsidP="00A24417">
            <w:pPr>
              <w:pStyle w:val="143"/>
              <w:jc w:val="right"/>
              <w:rPr>
                <w:rFonts w:hint="eastAsia"/>
                <w:bCs/>
              </w:rPr>
            </w:pPr>
            <w:r w:rsidRPr="00C505CD">
              <w:rPr>
                <w:bCs/>
                <w:spacing w:val="-5"/>
                <w:w w:val="105"/>
              </w:rPr>
              <w:t>16</w:t>
            </w:r>
          </w:p>
        </w:tc>
        <w:tc>
          <w:tcPr>
            <w:tcW w:w="766" w:type="dxa"/>
            <w:shd w:val="clear" w:color="auto" w:fill="auto"/>
          </w:tcPr>
          <w:p w:rsidR="00A24417" w:rsidRPr="00C505CD" w:rsidRDefault="00A24417" w:rsidP="00A24417">
            <w:pPr>
              <w:pStyle w:val="143"/>
              <w:jc w:val="right"/>
              <w:rPr>
                <w:bCs/>
                <w:spacing w:val="-5"/>
                <w:w w:val="105"/>
              </w:rPr>
            </w:pPr>
            <w:r w:rsidRPr="00C505CD">
              <w:rPr>
                <w:rFonts w:hint="eastAsia"/>
                <w:bCs/>
                <w:spacing w:val="-5"/>
                <w:w w:val="105"/>
              </w:rPr>
              <w:t>90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高雄市政府</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16</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11</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26</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31</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9</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93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基隆市政府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8</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新竹縣政府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4</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16</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新竹市政府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4</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4</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12</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苗栗縣政府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9</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7</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23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彰化縣政府</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13</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12</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9</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14</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53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南投縣政府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9</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24</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雲林縣政府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7</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15</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11</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10</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8</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51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嘉義縣政府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8</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31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嘉義市政府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11</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50" w:type="dxa"/>
            <w:shd w:val="clear" w:color="auto" w:fill="auto"/>
          </w:tcPr>
          <w:p w:rsidR="00A24417" w:rsidRPr="00C505CD" w:rsidRDefault="00A24417" w:rsidP="00A24417">
            <w:pPr>
              <w:pStyle w:val="143"/>
              <w:jc w:val="right"/>
              <w:rPr>
                <w:rFonts w:hint="eastAsia"/>
                <w:bCs/>
              </w:rPr>
            </w:pPr>
          </w:p>
        </w:tc>
        <w:tc>
          <w:tcPr>
            <w:tcW w:w="766" w:type="dxa"/>
            <w:shd w:val="clear" w:color="auto" w:fill="auto"/>
          </w:tcPr>
          <w:p w:rsidR="00A24417" w:rsidRPr="00C505CD" w:rsidRDefault="00A24417" w:rsidP="00A24417">
            <w:pPr>
              <w:pStyle w:val="143"/>
              <w:jc w:val="right"/>
              <w:rPr>
                <w:rFonts w:hint="eastAsia"/>
                <w:bCs/>
              </w:rPr>
            </w:pPr>
            <w:r w:rsidRPr="00C505CD">
              <w:rPr>
                <w:rFonts w:hint="eastAsia"/>
                <w:bCs/>
              </w:rPr>
              <w:t>20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屏東縣政府</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13</w:t>
            </w:r>
          </w:p>
        </w:tc>
        <w:tc>
          <w:tcPr>
            <w:tcW w:w="982" w:type="dxa"/>
            <w:shd w:val="clear" w:color="auto" w:fill="auto"/>
          </w:tcPr>
          <w:p w:rsidR="00A24417" w:rsidRPr="00C505CD" w:rsidRDefault="00A24417" w:rsidP="00A24417">
            <w:pPr>
              <w:pStyle w:val="143"/>
              <w:jc w:val="right"/>
              <w:rPr>
                <w:rFonts w:hint="eastAsia"/>
                <w:bCs/>
              </w:rPr>
            </w:pPr>
            <w:r w:rsidRPr="00C505CD">
              <w:rPr>
                <w:bCs/>
                <w:spacing w:val="-5"/>
                <w:w w:val="105"/>
              </w:rPr>
              <w:t>10</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8</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7</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43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宜蘭縣政府</w:t>
            </w:r>
          </w:p>
        </w:tc>
        <w:tc>
          <w:tcPr>
            <w:tcW w:w="981" w:type="dxa"/>
            <w:shd w:val="clear" w:color="auto" w:fill="auto"/>
          </w:tcPr>
          <w:p w:rsidR="00A24417" w:rsidRPr="00C505CD" w:rsidRDefault="00A24417" w:rsidP="00A24417">
            <w:pPr>
              <w:pStyle w:val="143"/>
              <w:jc w:val="right"/>
              <w:rPr>
                <w:rFonts w:hint="eastAsia"/>
                <w:bCs/>
              </w:rPr>
            </w:pPr>
            <w:r w:rsidRPr="00C505CD">
              <w:rPr>
                <w:bCs/>
                <w:spacing w:val="-5"/>
                <w:w w:val="105"/>
              </w:rPr>
              <w:t>10</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4</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26</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花蓮縣政府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19</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臺東縣政府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4</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1</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13</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rFonts w:hint="eastAsia"/>
                <w:bCs/>
              </w:rPr>
            </w:pPr>
            <w:r w:rsidRPr="00C505CD">
              <w:rPr>
                <w:bCs/>
              </w:rPr>
              <w:t>澎湖縣政府</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4</w:t>
            </w:r>
          </w:p>
        </w:tc>
        <w:tc>
          <w:tcPr>
            <w:tcW w:w="982" w:type="dxa"/>
            <w:shd w:val="clear" w:color="auto" w:fill="auto"/>
          </w:tcPr>
          <w:p w:rsidR="00A24417" w:rsidRPr="00C505CD" w:rsidRDefault="00A24417" w:rsidP="00A24417">
            <w:pPr>
              <w:pStyle w:val="143"/>
              <w:jc w:val="right"/>
              <w:rPr>
                <w:rFonts w:hint="eastAsia"/>
                <w:bCs/>
              </w:rPr>
            </w:pPr>
            <w:r w:rsidRPr="00C505CD">
              <w:rPr>
                <w:bCs/>
                <w:w w:val="105"/>
              </w:rPr>
              <w:t>6</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3</w:t>
            </w:r>
          </w:p>
        </w:tc>
        <w:tc>
          <w:tcPr>
            <w:tcW w:w="981" w:type="dxa"/>
            <w:shd w:val="clear" w:color="auto" w:fill="auto"/>
          </w:tcPr>
          <w:p w:rsidR="00A24417" w:rsidRPr="00C505CD" w:rsidRDefault="00A24417" w:rsidP="00A24417">
            <w:pPr>
              <w:pStyle w:val="143"/>
              <w:jc w:val="right"/>
              <w:rPr>
                <w:rFonts w:hint="eastAsia"/>
                <w:bCs/>
              </w:rPr>
            </w:pPr>
            <w:r w:rsidRPr="00C505CD">
              <w:rPr>
                <w:bCs/>
                <w:w w:val="105"/>
              </w:rPr>
              <w:t>2</w:t>
            </w:r>
          </w:p>
        </w:tc>
        <w:tc>
          <w:tcPr>
            <w:tcW w:w="950" w:type="dxa"/>
            <w:shd w:val="clear" w:color="auto" w:fill="auto"/>
          </w:tcPr>
          <w:p w:rsidR="00A24417" w:rsidRPr="00C505CD" w:rsidRDefault="00A24417" w:rsidP="00A24417">
            <w:pPr>
              <w:pStyle w:val="143"/>
              <w:jc w:val="right"/>
              <w:rPr>
                <w:rFonts w:hint="eastAsia"/>
                <w:bCs/>
              </w:rPr>
            </w:pPr>
            <w:r w:rsidRPr="00C505CD">
              <w:rPr>
                <w:bCs/>
                <w:w w:val="105"/>
              </w:rPr>
              <w:t>5</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20</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bCs/>
              </w:rPr>
            </w:pPr>
            <w:r w:rsidRPr="00C505CD">
              <w:rPr>
                <w:bCs/>
              </w:rPr>
              <w:t>金門縣政府</w:t>
            </w:r>
          </w:p>
        </w:tc>
        <w:tc>
          <w:tcPr>
            <w:tcW w:w="981" w:type="dxa"/>
            <w:shd w:val="clear" w:color="auto" w:fill="auto"/>
          </w:tcPr>
          <w:p w:rsidR="00A24417" w:rsidRPr="00C505CD" w:rsidRDefault="00A24417" w:rsidP="00A24417">
            <w:pPr>
              <w:pStyle w:val="143"/>
              <w:jc w:val="right"/>
              <w:rPr>
                <w:bCs/>
                <w:w w:val="105"/>
              </w:rPr>
            </w:pPr>
            <w:r w:rsidRPr="00C505CD">
              <w:rPr>
                <w:bCs/>
                <w:w w:val="105"/>
              </w:rPr>
              <w:t>1</w:t>
            </w:r>
          </w:p>
        </w:tc>
        <w:tc>
          <w:tcPr>
            <w:tcW w:w="982" w:type="dxa"/>
            <w:shd w:val="clear" w:color="auto" w:fill="auto"/>
          </w:tcPr>
          <w:p w:rsidR="00A24417" w:rsidRPr="00C505CD" w:rsidRDefault="00A24417" w:rsidP="00A24417">
            <w:pPr>
              <w:pStyle w:val="143"/>
              <w:jc w:val="right"/>
              <w:rPr>
                <w:bCs/>
                <w:w w:val="105"/>
              </w:rPr>
            </w:pPr>
            <w:r w:rsidRPr="00C505CD">
              <w:rPr>
                <w:bCs/>
                <w:w w:val="105"/>
              </w:rPr>
              <w:t>2</w:t>
            </w:r>
          </w:p>
        </w:tc>
        <w:tc>
          <w:tcPr>
            <w:tcW w:w="981" w:type="dxa"/>
            <w:shd w:val="clear" w:color="auto" w:fill="auto"/>
          </w:tcPr>
          <w:p w:rsidR="00A24417" w:rsidRPr="00C505CD" w:rsidRDefault="00A24417" w:rsidP="00A24417">
            <w:pPr>
              <w:pStyle w:val="143"/>
              <w:jc w:val="right"/>
              <w:rPr>
                <w:bCs/>
                <w:w w:val="105"/>
              </w:rPr>
            </w:pPr>
            <w:r w:rsidRPr="00C505CD">
              <w:rPr>
                <w:bCs/>
                <w:w w:val="105"/>
              </w:rPr>
              <w:t>2</w:t>
            </w:r>
          </w:p>
        </w:tc>
        <w:tc>
          <w:tcPr>
            <w:tcW w:w="981" w:type="dxa"/>
            <w:shd w:val="clear" w:color="auto" w:fill="auto"/>
          </w:tcPr>
          <w:p w:rsidR="00A24417" w:rsidRPr="00C505CD" w:rsidRDefault="00A24417" w:rsidP="00A24417">
            <w:pPr>
              <w:pStyle w:val="143"/>
              <w:jc w:val="right"/>
              <w:rPr>
                <w:bCs/>
                <w:w w:val="105"/>
              </w:rPr>
            </w:pPr>
            <w:r w:rsidRPr="00C505CD">
              <w:rPr>
                <w:bCs/>
                <w:w w:val="105"/>
              </w:rPr>
              <w:t>4</w:t>
            </w:r>
          </w:p>
        </w:tc>
        <w:tc>
          <w:tcPr>
            <w:tcW w:w="950" w:type="dxa"/>
            <w:shd w:val="clear" w:color="auto" w:fill="auto"/>
          </w:tcPr>
          <w:p w:rsidR="00A24417" w:rsidRPr="00C505CD" w:rsidRDefault="00A24417" w:rsidP="00A24417">
            <w:pPr>
              <w:pStyle w:val="143"/>
              <w:jc w:val="right"/>
              <w:rPr>
                <w:bCs/>
                <w:w w:val="105"/>
              </w:rPr>
            </w:pPr>
            <w:r w:rsidRPr="00C505CD">
              <w:rPr>
                <w:bCs/>
                <w:w w:val="105"/>
              </w:rPr>
              <w:t>2</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11</w:t>
            </w:r>
          </w:p>
        </w:tc>
      </w:tr>
      <w:tr w:rsidR="00A24417" w:rsidRPr="00C505CD" w:rsidTr="00A24417">
        <w:trPr>
          <w:trHeight w:hRule="exact" w:val="284"/>
        </w:trPr>
        <w:tc>
          <w:tcPr>
            <w:tcW w:w="458"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tcBorders>
            <w:shd w:val="clear" w:color="auto" w:fill="auto"/>
          </w:tcPr>
          <w:p w:rsidR="00A24417" w:rsidRPr="00C505CD" w:rsidRDefault="00A24417" w:rsidP="00A24417">
            <w:pPr>
              <w:pStyle w:val="143"/>
              <w:rPr>
                <w:bCs/>
              </w:rPr>
            </w:pPr>
            <w:r w:rsidRPr="00C505CD">
              <w:rPr>
                <w:bCs/>
              </w:rPr>
              <w:t>連江縣政府</w:t>
            </w:r>
          </w:p>
        </w:tc>
        <w:tc>
          <w:tcPr>
            <w:tcW w:w="981" w:type="dxa"/>
            <w:shd w:val="clear" w:color="auto" w:fill="auto"/>
          </w:tcPr>
          <w:p w:rsidR="00A24417" w:rsidRPr="00C505CD" w:rsidRDefault="00A24417" w:rsidP="00A24417">
            <w:pPr>
              <w:pStyle w:val="143"/>
              <w:jc w:val="right"/>
              <w:rPr>
                <w:bCs/>
                <w:w w:val="105"/>
              </w:rPr>
            </w:pPr>
            <w:r w:rsidRPr="00C505CD">
              <w:rPr>
                <w:bCs/>
                <w:w w:val="105"/>
              </w:rPr>
              <w:t>0</w:t>
            </w:r>
          </w:p>
        </w:tc>
        <w:tc>
          <w:tcPr>
            <w:tcW w:w="982" w:type="dxa"/>
            <w:shd w:val="clear" w:color="auto" w:fill="auto"/>
          </w:tcPr>
          <w:p w:rsidR="00A24417" w:rsidRPr="00C505CD" w:rsidRDefault="00A24417" w:rsidP="00A24417">
            <w:pPr>
              <w:pStyle w:val="143"/>
              <w:jc w:val="right"/>
              <w:rPr>
                <w:bCs/>
                <w:w w:val="105"/>
              </w:rPr>
            </w:pPr>
            <w:r w:rsidRPr="00C505CD">
              <w:rPr>
                <w:bCs/>
                <w:w w:val="105"/>
              </w:rPr>
              <w:t>0</w:t>
            </w:r>
          </w:p>
        </w:tc>
        <w:tc>
          <w:tcPr>
            <w:tcW w:w="981" w:type="dxa"/>
            <w:shd w:val="clear" w:color="auto" w:fill="auto"/>
          </w:tcPr>
          <w:p w:rsidR="00A24417" w:rsidRPr="00C505CD" w:rsidRDefault="00A24417" w:rsidP="00A24417">
            <w:pPr>
              <w:pStyle w:val="143"/>
              <w:jc w:val="right"/>
              <w:rPr>
                <w:bCs/>
                <w:w w:val="105"/>
              </w:rPr>
            </w:pPr>
            <w:r w:rsidRPr="00C505CD">
              <w:rPr>
                <w:bCs/>
                <w:w w:val="105"/>
              </w:rPr>
              <w:t>0</w:t>
            </w:r>
          </w:p>
        </w:tc>
        <w:tc>
          <w:tcPr>
            <w:tcW w:w="981" w:type="dxa"/>
            <w:shd w:val="clear" w:color="auto" w:fill="auto"/>
          </w:tcPr>
          <w:p w:rsidR="00A24417" w:rsidRPr="00C505CD" w:rsidRDefault="00A24417" w:rsidP="00A24417">
            <w:pPr>
              <w:pStyle w:val="143"/>
              <w:jc w:val="right"/>
              <w:rPr>
                <w:bCs/>
                <w:w w:val="105"/>
              </w:rPr>
            </w:pPr>
            <w:r w:rsidRPr="00C505CD">
              <w:rPr>
                <w:bCs/>
                <w:w w:val="105"/>
              </w:rPr>
              <w:t>0</w:t>
            </w:r>
          </w:p>
        </w:tc>
        <w:tc>
          <w:tcPr>
            <w:tcW w:w="950" w:type="dxa"/>
            <w:shd w:val="clear" w:color="auto" w:fill="auto"/>
          </w:tcPr>
          <w:p w:rsidR="00A24417" w:rsidRPr="00C505CD" w:rsidRDefault="00A24417" w:rsidP="00A24417">
            <w:pPr>
              <w:pStyle w:val="143"/>
              <w:jc w:val="right"/>
              <w:rPr>
                <w:bCs/>
                <w:w w:val="105"/>
              </w:rPr>
            </w:pPr>
            <w:r w:rsidRPr="00C505CD">
              <w:rPr>
                <w:bCs/>
                <w:w w:val="105"/>
              </w:rPr>
              <w:t>0</w:t>
            </w:r>
          </w:p>
        </w:tc>
        <w:tc>
          <w:tcPr>
            <w:tcW w:w="766" w:type="dxa"/>
            <w:shd w:val="clear" w:color="auto" w:fill="auto"/>
          </w:tcPr>
          <w:p w:rsidR="00A24417" w:rsidRPr="00C505CD" w:rsidRDefault="00A24417" w:rsidP="00A24417">
            <w:pPr>
              <w:pStyle w:val="143"/>
              <w:jc w:val="right"/>
              <w:rPr>
                <w:bCs/>
                <w:w w:val="105"/>
              </w:rPr>
            </w:pPr>
            <w:r w:rsidRPr="00C505CD">
              <w:rPr>
                <w:rFonts w:hint="eastAsia"/>
                <w:bCs/>
                <w:w w:val="105"/>
              </w:rPr>
              <w:t>0</w:t>
            </w:r>
          </w:p>
        </w:tc>
      </w:tr>
      <w:tr w:rsidR="00A24417" w:rsidRPr="00C505CD" w:rsidTr="00A24417">
        <w:trPr>
          <w:trHeight w:hRule="exact" w:val="284"/>
        </w:trPr>
        <w:tc>
          <w:tcPr>
            <w:tcW w:w="458" w:type="dxa"/>
            <w:vMerge/>
            <w:tcBorders>
              <w:bottom w:val="single" w:sz="12" w:space="0" w:color="auto"/>
              <w:right w:val="single" w:sz="12" w:space="0" w:color="auto"/>
            </w:tcBorders>
            <w:shd w:val="clear" w:color="auto" w:fill="auto"/>
          </w:tcPr>
          <w:p w:rsidR="00A24417" w:rsidRPr="00C505CD" w:rsidRDefault="00A24417" w:rsidP="00A24417">
            <w:pPr>
              <w:pStyle w:val="143"/>
              <w:rPr>
                <w:rFonts w:hint="eastAsia"/>
                <w:b/>
              </w:rPr>
            </w:pPr>
          </w:p>
        </w:tc>
        <w:tc>
          <w:tcPr>
            <w:tcW w:w="3364" w:type="dxa"/>
            <w:tcBorders>
              <w:left w:val="single" w:sz="12" w:space="0" w:color="auto"/>
              <w:bottom w:val="single" w:sz="12" w:space="0" w:color="auto"/>
            </w:tcBorders>
            <w:shd w:val="clear" w:color="auto" w:fill="auto"/>
          </w:tcPr>
          <w:p w:rsidR="00A24417" w:rsidRPr="00C505CD" w:rsidRDefault="00A24417" w:rsidP="00A24417">
            <w:pPr>
              <w:pStyle w:val="143"/>
              <w:rPr>
                <w:bCs/>
              </w:rPr>
            </w:pPr>
            <w:r w:rsidRPr="00C505CD">
              <w:rPr>
                <w:bCs/>
              </w:rPr>
              <w:t>合計</w:t>
            </w:r>
          </w:p>
        </w:tc>
        <w:tc>
          <w:tcPr>
            <w:tcW w:w="981" w:type="dxa"/>
            <w:tcBorders>
              <w:bottom w:val="single" w:sz="12" w:space="0" w:color="auto"/>
            </w:tcBorders>
            <w:shd w:val="clear" w:color="auto" w:fill="auto"/>
          </w:tcPr>
          <w:p w:rsidR="00A24417" w:rsidRPr="00C505CD" w:rsidRDefault="00A24417" w:rsidP="00A24417">
            <w:pPr>
              <w:pStyle w:val="143"/>
              <w:jc w:val="right"/>
              <w:rPr>
                <w:bCs/>
                <w:w w:val="105"/>
              </w:rPr>
            </w:pPr>
            <w:r w:rsidRPr="00C505CD">
              <w:rPr>
                <w:bCs/>
                <w:spacing w:val="-5"/>
                <w:w w:val="105"/>
              </w:rPr>
              <w:t>149</w:t>
            </w:r>
          </w:p>
        </w:tc>
        <w:tc>
          <w:tcPr>
            <w:tcW w:w="982" w:type="dxa"/>
            <w:tcBorders>
              <w:bottom w:val="single" w:sz="12" w:space="0" w:color="auto"/>
            </w:tcBorders>
            <w:shd w:val="clear" w:color="auto" w:fill="auto"/>
          </w:tcPr>
          <w:p w:rsidR="00A24417" w:rsidRPr="00C505CD" w:rsidRDefault="00A24417" w:rsidP="00A24417">
            <w:pPr>
              <w:pStyle w:val="143"/>
              <w:jc w:val="right"/>
              <w:rPr>
                <w:bCs/>
                <w:w w:val="105"/>
              </w:rPr>
            </w:pPr>
            <w:r w:rsidRPr="00C505CD">
              <w:rPr>
                <w:bCs/>
                <w:spacing w:val="-5"/>
                <w:w w:val="105"/>
              </w:rPr>
              <w:t>175</w:t>
            </w:r>
          </w:p>
        </w:tc>
        <w:tc>
          <w:tcPr>
            <w:tcW w:w="981" w:type="dxa"/>
            <w:tcBorders>
              <w:bottom w:val="single" w:sz="12" w:space="0" w:color="auto"/>
            </w:tcBorders>
            <w:shd w:val="clear" w:color="auto" w:fill="auto"/>
          </w:tcPr>
          <w:p w:rsidR="00A24417" w:rsidRPr="00C505CD" w:rsidRDefault="00A24417" w:rsidP="00A24417">
            <w:pPr>
              <w:pStyle w:val="143"/>
              <w:jc w:val="right"/>
              <w:rPr>
                <w:bCs/>
                <w:w w:val="105"/>
              </w:rPr>
            </w:pPr>
            <w:r w:rsidRPr="00C505CD">
              <w:rPr>
                <w:bCs/>
                <w:spacing w:val="-5"/>
                <w:w w:val="105"/>
              </w:rPr>
              <w:t>170</w:t>
            </w:r>
          </w:p>
        </w:tc>
        <w:tc>
          <w:tcPr>
            <w:tcW w:w="981" w:type="dxa"/>
            <w:tcBorders>
              <w:bottom w:val="single" w:sz="12" w:space="0" w:color="auto"/>
            </w:tcBorders>
            <w:shd w:val="clear" w:color="auto" w:fill="auto"/>
          </w:tcPr>
          <w:p w:rsidR="00A24417" w:rsidRPr="00C505CD" w:rsidRDefault="00A24417" w:rsidP="00A24417">
            <w:pPr>
              <w:pStyle w:val="143"/>
              <w:jc w:val="right"/>
              <w:rPr>
                <w:bCs/>
                <w:w w:val="105"/>
              </w:rPr>
            </w:pPr>
            <w:r w:rsidRPr="00C505CD">
              <w:rPr>
                <w:bCs/>
                <w:spacing w:val="-5"/>
                <w:w w:val="105"/>
              </w:rPr>
              <w:t>185</w:t>
            </w:r>
          </w:p>
        </w:tc>
        <w:tc>
          <w:tcPr>
            <w:tcW w:w="950" w:type="dxa"/>
            <w:tcBorders>
              <w:bottom w:val="single" w:sz="12" w:space="0" w:color="auto"/>
            </w:tcBorders>
            <w:shd w:val="clear" w:color="auto" w:fill="auto"/>
          </w:tcPr>
          <w:p w:rsidR="00A24417" w:rsidRPr="00C505CD" w:rsidRDefault="00A24417" w:rsidP="00A24417">
            <w:pPr>
              <w:pStyle w:val="143"/>
              <w:jc w:val="right"/>
              <w:rPr>
                <w:bCs/>
                <w:w w:val="105"/>
              </w:rPr>
            </w:pPr>
            <w:r w:rsidRPr="00C505CD">
              <w:rPr>
                <w:bCs/>
                <w:spacing w:val="-5"/>
                <w:w w:val="105"/>
              </w:rPr>
              <w:t>90</w:t>
            </w:r>
          </w:p>
        </w:tc>
        <w:tc>
          <w:tcPr>
            <w:tcW w:w="766" w:type="dxa"/>
            <w:tcBorders>
              <w:bottom w:val="single" w:sz="12" w:space="0" w:color="auto"/>
            </w:tcBorders>
            <w:shd w:val="clear" w:color="auto" w:fill="auto"/>
          </w:tcPr>
          <w:p w:rsidR="00A24417" w:rsidRPr="00C505CD" w:rsidRDefault="00A24417" w:rsidP="00A24417">
            <w:pPr>
              <w:pStyle w:val="143"/>
              <w:jc w:val="right"/>
              <w:rPr>
                <w:bCs/>
                <w:spacing w:val="-5"/>
                <w:w w:val="105"/>
              </w:rPr>
            </w:pPr>
            <w:r w:rsidRPr="00C505CD">
              <w:rPr>
                <w:rFonts w:hint="eastAsia"/>
                <w:bCs/>
                <w:spacing w:val="-5"/>
                <w:w w:val="105"/>
              </w:rPr>
              <w:t>769</w:t>
            </w:r>
          </w:p>
        </w:tc>
      </w:tr>
      <w:tr w:rsidR="00A24417" w:rsidRPr="00C505CD" w:rsidTr="00A24417">
        <w:trPr>
          <w:trHeight w:hRule="exact" w:val="284"/>
        </w:trPr>
        <w:tc>
          <w:tcPr>
            <w:tcW w:w="458" w:type="dxa"/>
            <w:tcBorders>
              <w:top w:val="single" w:sz="12" w:space="0" w:color="auto"/>
              <w:bottom w:val="single" w:sz="12" w:space="0" w:color="auto"/>
              <w:right w:val="single" w:sz="12" w:space="0" w:color="auto"/>
            </w:tcBorders>
            <w:shd w:val="clear" w:color="auto" w:fill="D9D9D9"/>
          </w:tcPr>
          <w:p w:rsidR="00A24417" w:rsidRPr="00C505CD" w:rsidRDefault="00A24417" w:rsidP="00A24417">
            <w:pPr>
              <w:pStyle w:val="143"/>
              <w:rPr>
                <w:rFonts w:hint="eastAsia"/>
                <w:b/>
              </w:rPr>
            </w:pPr>
          </w:p>
        </w:tc>
        <w:tc>
          <w:tcPr>
            <w:tcW w:w="3364" w:type="dxa"/>
            <w:tcBorders>
              <w:top w:val="single" w:sz="12" w:space="0" w:color="auto"/>
              <w:left w:val="single" w:sz="12" w:space="0" w:color="auto"/>
              <w:bottom w:val="single" w:sz="12" w:space="0" w:color="auto"/>
            </w:tcBorders>
            <w:shd w:val="clear" w:color="auto" w:fill="D9D9D9"/>
          </w:tcPr>
          <w:p w:rsidR="00A24417" w:rsidRPr="00C505CD" w:rsidRDefault="00A24417" w:rsidP="00A24417">
            <w:pPr>
              <w:pStyle w:val="143"/>
              <w:rPr>
                <w:bCs/>
                <w:spacing w:val="-5"/>
              </w:rPr>
            </w:pPr>
            <w:r w:rsidRPr="00C505CD">
              <w:rPr>
                <w:bCs/>
                <w:spacing w:val="-5"/>
              </w:rPr>
              <w:t>總計</w:t>
            </w:r>
          </w:p>
        </w:tc>
        <w:tc>
          <w:tcPr>
            <w:tcW w:w="981" w:type="dxa"/>
            <w:tcBorders>
              <w:top w:val="single" w:sz="12" w:space="0" w:color="auto"/>
              <w:bottom w:val="single" w:sz="12" w:space="0" w:color="auto"/>
            </w:tcBorders>
            <w:shd w:val="clear" w:color="auto" w:fill="D9D9D9"/>
          </w:tcPr>
          <w:p w:rsidR="00A24417" w:rsidRPr="00C505CD" w:rsidRDefault="00A24417" w:rsidP="00A24417">
            <w:pPr>
              <w:pStyle w:val="143"/>
              <w:jc w:val="right"/>
              <w:rPr>
                <w:bCs/>
                <w:spacing w:val="-5"/>
                <w:w w:val="105"/>
              </w:rPr>
            </w:pPr>
            <w:r w:rsidRPr="00C505CD">
              <w:rPr>
                <w:bCs/>
                <w:spacing w:val="-5"/>
                <w:w w:val="105"/>
              </w:rPr>
              <w:t>224</w:t>
            </w:r>
          </w:p>
        </w:tc>
        <w:tc>
          <w:tcPr>
            <w:tcW w:w="982" w:type="dxa"/>
            <w:tcBorders>
              <w:top w:val="single" w:sz="12" w:space="0" w:color="auto"/>
              <w:bottom w:val="single" w:sz="12" w:space="0" w:color="auto"/>
            </w:tcBorders>
            <w:shd w:val="clear" w:color="auto" w:fill="D9D9D9"/>
          </w:tcPr>
          <w:p w:rsidR="00A24417" w:rsidRPr="00C505CD" w:rsidRDefault="00A24417" w:rsidP="00A24417">
            <w:pPr>
              <w:pStyle w:val="143"/>
              <w:jc w:val="right"/>
              <w:rPr>
                <w:bCs/>
                <w:spacing w:val="-5"/>
                <w:w w:val="105"/>
              </w:rPr>
            </w:pPr>
            <w:r w:rsidRPr="00C505CD">
              <w:rPr>
                <w:bCs/>
                <w:spacing w:val="-5"/>
                <w:w w:val="105"/>
              </w:rPr>
              <w:t>258</w:t>
            </w:r>
          </w:p>
        </w:tc>
        <w:tc>
          <w:tcPr>
            <w:tcW w:w="981" w:type="dxa"/>
            <w:tcBorders>
              <w:top w:val="single" w:sz="12" w:space="0" w:color="auto"/>
              <w:bottom w:val="single" w:sz="12" w:space="0" w:color="auto"/>
            </w:tcBorders>
            <w:shd w:val="clear" w:color="auto" w:fill="D9D9D9"/>
          </w:tcPr>
          <w:p w:rsidR="00A24417" w:rsidRPr="00C505CD" w:rsidRDefault="00A24417" w:rsidP="00A24417">
            <w:pPr>
              <w:pStyle w:val="143"/>
              <w:jc w:val="right"/>
              <w:rPr>
                <w:bCs/>
                <w:spacing w:val="-5"/>
                <w:w w:val="105"/>
              </w:rPr>
            </w:pPr>
            <w:r w:rsidRPr="00C505CD">
              <w:rPr>
                <w:bCs/>
                <w:spacing w:val="-5"/>
                <w:w w:val="105"/>
              </w:rPr>
              <w:t>246</w:t>
            </w:r>
          </w:p>
        </w:tc>
        <w:tc>
          <w:tcPr>
            <w:tcW w:w="981" w:type="dxa"/>
            <w:tcBorders>
              <w:top w:val="single" w:sz="12" w:space="0" w:color="auto"/>
              <w:bottom w:val="single" w:sz="12" w:space="0" w:color="auto"/>
            </w:tcBorders>
            <w:shd w:val="clear" w:color="auto" w:fill="D9D9D9"/>
          </w:tcPr>
          <w:p w:rsidR="00A24417" w:rsidRPr="00C505CD" w:rsidRDefault="00A24417" w:rsidP="00A24417">
            <w:pPr>
              <w:pStyle w:val="143"/>
              <w:jc w:val="right"/>
              <w:rPr>
                <w:bCs/>
                <w:spacing w:val="-5"/>
                <w:w w:val="105"/>
              </w:rPr>
            </w:pPr>
            <w:r w:rsidRPr="00C505CD">
              <w:rPr>
                <w:bCs/>
                <w:spacing w:val="-5"/>
                <w:w w:val="105"/>
              </w:rPr>
              <w:t>286</w:t>
            </w:r>
          </w:p>
        </w:tc>
        <w:tc>
          <w:tcPr>
            <w:tcW w:w="950" w:type="dxa"/>
            <w:tcBorders>
              <w:top w:val="single" w:sz="12" w:space="0" w:color="auto"/>
              <w:bottom w:val="single" w:sz="12" w:space="0" w:color="auto"/>
            </w:tcBorders>
            <w:shd w:val="clear" w:color="auto" w:fill="D9D9D9"/>
          </w:tcPr>
          <w:p w:rsidR="00A24417" w:rsidRPr="00C505CD" w:rsidRDefault="00A24417" w:rsidP="00A24417">
            <w:pPr>
              <w:pStyle w:val="143"/>
              <w:jc w:val="right"/>
              <w:rPr>
                <w:bCs/>
                <w:spacing w:val="-5"/>
                <w:w w:val="105"/>
              </w:rPr>
            </w:pPr>
            <w:r w:rsidRPr="00C505CD">
              <w:rPr>
                <w:bCs/>
                <w:spacing w:val="-5"/>
                <w:w w:val="105"/>
              </w:rPr>
              <w:t>132</w:t>
            </w:r>
          </w:p>
        </w:tc>
        <w:tc>
          <w:tcPr>
            <w:tcW w:w="766" w:type="dxa"/>
            <w:tcBorders>
              <w:top w:val="single" w:sz="12" w:space="0" w:color="auto"/>
              <w:bottom w:val="single" w:sz="12" w:space="0" w:color="auto"/>
            </w:tcBorders>
            <w:shd w:val="clear" w:color="auto" w:fill="D9D9D9"/>
          </w:tcPr>
          <w:p w:rsidR="00A24417" w:rsidRPr="00C505CD" w:rsidRDefault="00A24417" w:rsidP="00A24417">
            <w:pPr>
              <w:pStyle w:val="143"/>
              <w:jc w:val="right"/>
              <w:rPr>
                <w:bCs/>
                <w:spacing w:val="-16"/>
                <w:w w:val="105"/>
              </w:rPr>
            </w:pPr>
            <w:r w:rsidRPr="00C505CD">
              <w:rPr>
                <w:rFonts w:hint="eastAsia"/>
                <w:bCs/>
                <w:spacing w:val="-16"/>
                <w:w w:val="105"/>
              </w:rPr>
              <w:t>1,146</w:t>
            </w:r>
          </w:p>
        </w:tc>
      </w:tr>
    </w:tbl>
    <w:p w:rsidR="00A24417" w:rsidRPr="00C505CD" w:rsidRDefault="00A24417" w:rsidP="00A24417">
      <w:pPr>
        <w:pStyle w:val="143"/>
        <w:ind w:leftChars="-250" w:left="508" w:hangingChars="500" w:hanging="1217"/>
        <w:rPr>
          <w:bCs/>
        </w:rPr>
      </w:pPr>
      <w:r w:rsidRPr="00C505CD">
        <w:rPr>
          <w:rFonts w:hint="eastAsia"/>
          <w:bCs/>
        </w:rPr>
        <w:t xml:space="preserve">說 </w:t>
      </w:r>
      <w:r w:rsidRPr="00C505CD">
        <w:rPr>
          <w:bCs/>
        </w:rPr>
        <w:t xml:space="preserve">   </w:t>
      </w:r>
      <w:r w:rsidRPr="00C505CD">
        <w:rPr>
          <w:rFonts w:hint="eastAsia"/>
          <w:bCs/>
        </w:rPr>
        <w:t>明</w:t>
      </w:r>
      <w:r w:rsidRPr="00C505CD">
        <w:rPr>
          <w:rFonts w:hAnsi="標楷體" w:hint="eastAsia"/>
          <w:bCs/>
        </w:rPr>
        <w:t>：配合中央政府組織調整，本表統計期間如原科技部、原行政院農業委員會及原行政院環境保護署等部(會)暨所屬機關名稱有調整者，均以組改後機關名稱(即目前機關名稱)為準。</w:t>
      </w:r>
    </w:p>
    <w:p w:rsidR="00A24417" w:rsidRPr="00C505CD" w:rsidRDefault="00A24417" w:rsidP="00A24417">
      <w:pPr>
        <w:pStyle w:val="143"/>
        <w:ind w:leftChars="-250" w:left="-709"/>
        <w:rPr>
          <w:bCs/>
        </w:rPr>
      </w:pPr>
      <w:r w:rsidRPr="00C505CD">
        <w:rPr>
          <w:rFonts w:hint="eastAsia"/>
          <w:bCs/>
        </w:rPr>
        <w:t>資料來源：銓敘部提供。</w:t>
      </w:r>
    </w:p>
    <w:p w:rsidR="00A24417" w:rsidRPr="00C505CD" w:rsidRDefault="00A24417" w:rsidP="00A24417">
      <w:pPr>
        <w:pStyle w:val="a6"/>
        <w:ind w:left="851" w:hanging="284"/>
        <w:rPr>
          <w:b/>
        </w:rPr>
      </w:pPr>
      <w:r w:rsidRPr="00C505CD">
        <w:rPr>
          <w:rFonts w:hint="eastAsia"/>
          <w:b/>
        </w:rPr>
        <w:t>(三)110年至114年6月同官等內調任低職等職務者</w:t>
      </w:r>
      <w:r w:rsidRPr="00C505CD">
        <w:rPr>
          <w:rFonts w:hAnsi="標楷體" w:hint="eastAsia"/>
          <w:b/>
        </w:rPr>
        <w:t>，</w:t>
      </w:r>
      <w:r w:rsidRPr="00C505CD">
        <w:rPr>
          <w:rFonts w:hint="eastAsia"/>
          <w:b/>
        </w:rPr>
        <w:t>中央及地方政府合計7,864人</w:t>
      </w:r>
    </w:p>
    <w:p w:rsidR="00A24417" w:rsidRPr="00C505CD" w:rsidRDefault="00A24417" w:rsidP="00A24417">
      <w:pPr>
        <w:pStyle w:val="22"/>
        <w:ind w:left="850" w:firstLine="567"/>
        <w:rPr>
          <w:bCs/>
        </w:rPr>
      </w:pPr>
      <w:r w:rsidRPr="00C505CD">
        <w:rPr>
          <w:rFonts w:hint="eastAsia"/>
          <w:bCs/>
        </w:rPr>
        <w:t>110年至114年6月現職公務人員同官等內調任低職等職務者，中央及地方政府合計7,864人(</w:t>
      </w:r>
      <w:r w:rsidRPr="00C505CD">
        <w:rPr>
          <w:rFonts w:hAnsi="標楷體" w:hint="eastAsia"/>
          <w:bCs/>
        </w:rPr>
        <w:t>詳表3</w:t>
      </w:r>
      <w:r w:rsidRPr="00C505CD">
        <w:rPr>
          <w:rFonts w:hAnsi="標楷體"/>
          <w:bCs/>
        </w:rPr>
        <w:t>)</w:t>
      </w:r>
      <w:r w:rsidRPr="00C505CD">
        <w:rPr>
          <w:rFonts w:hAnsi="標楷體" w:hint="eastAsia"/>
          <w:bCs/>
        </w:rPr>
        <w:t>，中央政府各機關合計2,773人，以行政院主管機關計2,597人居首，其中教育部、內政部及農業部分居前3。</w:t>
      </w:r>
      <w:r w:rsidRPr="00C505CD">
        <w:rPr>
          <w:rFonts w:hint="eastAsia"/>
          <w:bCs/>
        </w:rPr>
        <w:t>地方政府各機關合計5,091人，直轄市政府高於縣(市)政府</w:t>
      </w:r>
      <w:r w:rsidRPr="00C505CD">
        <w:rPr>
          <w:rFonts w:hAnsi="標楷體" w:hint="eastAsia"/>
          <w:bCs/>
        </w:rPr>
        <w:t>，其中</w:t>
      </w:r>
      <w:r w:rsidRPr="00C505CD">
        <w:rPr>
          <w:rFonts w:hint="eastAsia"/>
          <w:bCs/>
        </w:rPr>
        <w:t>新北市政府</w:t>
      </w:r>
      <w:r w:rsidRPr="00C505CD">
        <w:rPr>
          <w:rFonts w:hAnsi="標楷體" w:hint="eastAsia"/>
          <w:bCs/>
        </w:rPr>
        <w:t>、臺北</w:t>
      </w:r>
      <w:r w:rsidRPr="00C505CD">
        <w:rPr>
          <w:rFonts w:hint="eastAsia"/>
          <w:bCs/>
        </w:rPr>
        <w:t>市政府及桃園市政府分居前3</w:t>
      </w:r>
      <w:r w:rsidRPr="00C505CD">
        <w:rPr>
          <w:rFonts w:hAnsi="標楷體" w:hint="eastAsia"/>
          <w:bCs/>
        </w:rPr>
        <w:t>；</w:t>
      </w:r>
      <w:r w:rsidRPr="00C505CD">
        <w:rPr>
          <w:rFonts w:hint="eastAsia"/>
          <w:bCs/>
        </w:rPr>
        <w:t>縣(市)政府以彰化縣政府</w:t>
      </w:r>
      <w:r w:rsidRPr="00C505CD">
        <w:rPr>
          <w:rFonts w:hAnsi="標楷體" w:hint="eastAsia"/>
          <w:bCs/>
        </w:rPr>
        <w:t>、</w:t>
      </w:r>
      <w:r w:rsidRPr="00C505CD">
        <w:rPr>
          <w:rFonts w:hint="eastAsia"/>
          <w:bCs/>
        </w:rPr>
        <w:t>屏東縣政府及雲林縣政府人數最多。</w:t>
      </w:r>
    </w:p>
    <w:p w:rsidR="00A24417" w:rsidRPr="00C505CD" w:rsidRDefault="00A24417" w:rsidP="00A57FCE">
      <w:pPr>
        <w:spacing w:line="400" w:lineRule="exact"/>
        <w:ind w:leftChars="-300" w:left="-850" w:firstLineChars="0" w:firstLine="0"/>
        <w:jc w:val="left"/>
        <w:rPr>
          <w:b/>
        </w:rPr>
      </w:pPr>
      <w:r w:rsidRPr="00C505CD">
        <w:rPr>
          <w:rFonts w:hint="eastAsia"/>
          <w:b/>
        </w:rPr>
        <w:t>表3</w:t>
      </w:r>
      <w:r w:rsidRPr="00C505CD">
        <w:rPr>
          <w:b/>
        </w:rPr>
        <w:t xml:space="preserve">  </w:t>
      </w:r>
      <w:r w:rsidRPr="00C505CD">
        <w:rPr>
          <w:rFonts w:hint="eastAsia"/>
          <w:b/>
        </w:rPr>
        <w:t>110年至114年6月中央及地方政府降調同官等低職等職務情形表</w:t>
      </w:r>
    </w:p>
    <w:p w:rsidR="00A24417" w:rsidRPr="00C505CD" w:rsidRDefault="00A24417" w:rsidP="00A24417">
      <w:pPr>
        <w:spacing w:line="400" w:lineRule="exact"/>
        <w:ind w:leftChars="-150" w:left="-425" w:firstLineChars="0" w:firstLine="0"/>
        <w:jc w:val="right"/>
        <w:rPr>
          <w:bCs/>
          <w:sz w:val="24"/>
          <w:szCs w:val="24"/>
        </w:rPr>
      </w:pPr>
      <w:r w:rsidRPr="00C505CD">
        <w:rPr>
          <w:bCs/>
        </w:rPr>
        <w:t xml:space="preserve"> </w:t>
      </w:r>
      <w:r w:rsidRPr="00C505CD">
        <w:rPr>
          <w:bCs/>
          <w:sz w:val="24"/>
          <w:szCs w:val="24"/>
        </w:rPr>
        <w:t>單位：人</w:t>
      </w:r>
    </w:p>
    <w:tbl>
      <w:tblPr>
        <w:tblW w:w="0" w:type="auto"/>
        <w:tblInd w:w="-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7"/>
        <w:gridCol w:w="3283"/>
        <w:gridCol w:w="992"/>
        <w:gridCol w:w="991"/>
        <w:gridCol w:w="991"/>
        <w:gridCol w:w="991"/>
        <w:gridCol w:w="991"/>
        <w:gridCol w:w="767"/>
      </w:tblGrid>
      <w:tr w:rsidR="00A24417" w:rsidRPr="00C505CD" w:rsidTr="00A24417">
        <w:trPr>
          <w:trHeight w:hRule="exact" w:val="953"/>
          <w:tblHeader/>
        </w:trPr>
        <w:tc>
          <w:tcPr>
            <w:tcW w:w="457" w:type="dxa"/>
            <w:tcBorders>
              <w:top w:val="single" w:sz="12" w:space="0" w:color="auto"/>
              <w:right w:val="single" w:sz="12" w:space="0" w:color="auto"/>
            </w:tcBorders>
            <w:shd w:val="clear" w:color="auto" w:fill="auto"/>
            <w:vAlign w:val="center"/>
          </w:tcPr>
          <w:p w:rsidR="00A24417" w:rsidRPr="00C505CD" w:rsidRDefault="00A24417" w:rsidP="00A24417">
            <w:pPr>
              <w:pStyle w:val="143"/>
              <w:rPr>
                <w:rFonts w:hint="eastAsia"/>
                <w:b/>
              </w:rPr>
            </w:pPr>
            <w:r w:rsidRPr="00C505CD">
              <w:rPr>
                <w:b/>
              </w:rPr>
              <w:t>政府別</w:t>
            </w:r>
          </w:p>
        </w:tc>
        <w:tc>
          <w:tcPr>
            <w:tcW w:w="3283" w:type="dxa"/>
            <w:tcBorders>
              <w:left w:val="single" w:sz="12" w:space="0" w:color="auto"/>
              <w:bottom w:val="single" w:sz="4" w:space="0" w:color="auto"/>
            </w:tcBorders>
            <w:shd w:val="clear" w:color="auto" w:fill="auto"/>
            <w:vAlign w:val="center"/>
          </w:tcPr>
          <w:p w:rsidR="00A24417" w:rsidRPr="00C505CD" w:rsidRDefault="00A24417" w:rsidP="00A24417">
            <w:pPr>
              <w:pStyle w:val="143"/>
              <w:rPr>
                <w:rFonts w:hint="eastAsia"/>
                <w:b/>
              </w:rPr>
            </w:pPr>
            <w:r w:rsidRPr="00C505CD">
              <w:rPr>
                <w:b/>
              </w:rPr>
              <w:t>機關名稱</w:t>
            </w:r>
          </w:p>
        </w:tc>
        <w:tc>
          <w:tcPr>
            <w:tcW w:w="992"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110年度</w:t>
            </w:r>
          </w:p>
        </w:tc>
        <w:tc>
          <w:tcPr>
            <w:tcW w:w="991"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111年度</w:t>
            </w:r>
          </w:p>
        </w:tc>
        <w:tc>
          <w:tcPr>
            <w:tcW w:w="991"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112年度</w:t>
            </w:r>
          </w:p>
        </w:tc>
        <w:tc>
          <w:tcPr>
            <w:tcW w:w="991" w:type="dxa"/>
            <w:tcBorders>
              <w:bottom w:val="single" w:sz="4" w:space="0" w:color="auto"/>
            </w:tcBorders>
            <w:shd w:val="clear" w:color="auto" w:fill="auto"/>
            <w:vAlign w:val="center"/>
          </w:tcPr>
          <w:p w:rsidR="00A24417" w:rsidRPr="00C505CD" w:rsidRDefault="00A24417" w:rsidP="00A24417">
            <w:pPr>
              <w:pStyle w:val="143"/>
              <w:rPr>
                <w:rFonts w:hint="eastAsia"/>
                <w:b/>
                <w:spacing w:val="-20"/>
              </w:rPr>
            </w:pPr>
            <w:r w:rsidRPr="00C505CD">
              <w:rPr>
                <w:b/>
                <w:spacing w:val="-20"/>
              </w:rPr>
              <w:t>113年度</w:t>
            </w:r>
          </w:p>
        </w:tc>
        <w:tc>
          <w:tcPr>
            <w:tcW w:w="991" w:type="dxa"/>
            <w:tcBorders>
              <w:bottom w:val="single" w:sz="4" w:space="0" w:color="auto"/>
            </w:tcBorders>
            <w:shd w:val="clear" w:color="auto" w:fill="auto"/>
            <w:vAlign w:val="center"/>
          </w:tcPr>
          <w:p w:rsidR="00A24417" w:rsidRPr="00C505CD" w:rsidRDefault="00A24417" w:rsidP="00A24417">
            <w:pPr>
              <w:pStyle w:val="143"/>
              <w:rPr>
                <w:b/>
                <w:spacing w:val="-20"/>
              </w:rPr>
            </w:pPr>
            <w:r w:rsidRPr="00C505CD">
              <w:rPr>
                <w:b/>
                <w:spacing w:val="-20"/>
              </w:rPr>
              <w:t>114年度</w:t>
            </w:r>
          </w:p>
          <w:p w:rsidR="00A24417" w:rsidRPr="00C505CD" w:rsidRDefault="00A24417" w:rsidP="00A24417">
            <w:pPr>
              <w:pStyle w:val="143"/>
              <w:rPr>
                <w:rFonts w:hint="eastAsia"/>
                <w:b/>
                <w:spacing w:val="-20"/>
              </w:rPr>
            </w:pPr>
            <w:r w:rsidRPr="00C505CD">
              <w:rPr>
                <w:b/>
                <w:spacing w:val="-20"/>
              </w:rPr>
              <w:t>1至6月</w:t>
            </w:r>
          </w:p>
        </w:tc>
        <w:tc>
          <w:tcPr>
            <w:tcW w:w="767" w:type="dxa"/>
            <w:tcBorders>
              <w:bottom w:val="single" w:sz="4" w:space="0" w:color="auto"/>
            </w:tcBorders>
            <w:shd w:val="clear" w:color="auto" w:fill="auto"/>
            <w:vAlign w:val="center"/>
          </w:tcPr>
          <w:p w:rsidR="00A24417" w:rsidRPr="00C505CD" w:rsidRDefault="00A24417" w:rsidP="00A24417">
            <w:pPr>
              <w:pStyle w:val="143"/>
              <w:rPr>
                <w:b/>
                <w:spacing w:val="-20"/>
              </w:rPr>
            </w:pPr>
            <w:r w:rsidRPr="00C505CD">
              <w:rPr>
                <w:rFonts w:hint="eastAsia"/>
                <w:b/>
                <w:spacing w:val="-20"/>
              </w:rPr>
              <w:t>合計</w:t>
            </w:r>
          </w:p>
        </w:tc>
      </w:tr>
      <w:tr w:rsidR="00A24417" w:rsidRPr="00C505CD" w:rsidTr="00A24417">
        <w:trPr>
          <w:trHeight w:hRule="exact" w:val="284"/>
        </w:trPr>
        <w:tc>
          <w:tcPr>
            <w:tcW w:w="457" w:type="dxa"/>
            <w:vMerge w:val="restart"/>
            <w:tcBorders>
              <w:right w:val="single" w:sz="12" w:space="0" w:color="auto"/>
            </w:tcBorders>
            <w:shd w:val="clear" w:color="auto" w:fill="auto"/>
            <w:vAlign w:val="center"/>
          </w:tcPr>
          <w:p w:rsidR="00A24417" w:rsidRPr="00C505CD" w:rsidRDefault="00A24417" w:rsidP="00A24417">
            <w:pPr>
              <w:pStyle w:val="143"/>
              <w:rPr>
                <w:rFonts w:hint="eastAsia"/>
                <w:b/>
              </w:rPr>
            </w:pPr>
            <w:r w:rsidRPr="00C505CD">
              <w:rPr>
                <w:rFonts w:hint="eastAsia"/>
                <w:b/>
              </w:rPr>
              <w:t>中央政府</w:t>
            </w:r>
          </w:p>
        </w:tc>
        <w:tc>
          <w:tcPr>
            <w:tcW w:w="3283" w:type="dxa"/>
            <w:tcBorders>
              <w:top w:val="single" w:sz="4" w:space="0" w:color="auto"/>
              <w:left w:val="single" w:sz="12" w:space="0" w:color="auto"/>
              <w:bottom w:val="single" w:sz="4" w:space="0" w:color="auto"/>
            </w:tcBorders>
            <w:shd w:val="clear" w:color="auto" w:fill="FFFFFF"/>
          </w:tcPr>
          <w:p w:rsidR="00A24417" w:rsidRPr="00C505CD" w:rsidRDefault="00A24417" w:rsidP="00A24417">
            <w:pPr>
              <w:pStyle w:val="143"/>
              <w:rPr>
                <w:rFonts w:hAnsi="標楷體" w:hint="eastAsia"/>
                <w:b/>
              </w:rPr>
            </w:pPr>
            <w:r w:rsidRPr="00C505CD">
              <w:rPr>
                <w:rFonts w:hAnsi="標楷體"/>
                <w:b/>
              </w:rPr>
              <w:t>總統府主管</w:t>
            </w:r>
          </w:p>
        </w:tc>
        <w:tc>
          <w:tcPr>
            <w:tcW w:w="992"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5</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8</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3</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7</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3</w:t>
            </w:r>
          </w:p>
        </w:tc>
        <w:tc>
          <w:tcPr>
            <w:tcW w:w="767"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b/>
                <w:w w:val="105"/>
              </w:rPr>
            </w:pPr>
            <w:r w:rsidRPr="00C505CD">
              <w:rPr>
                <w:rFonts w:hAnsi="標楷體" w:hint="eastAsia"/>
                <w:b/>
                <w:w w:val="105"/>
              </w:rPr>
              <w:t>26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tcBorders>
            <w:shd w:val="clear" w:color="auto" w:fill="auto"/>
            <w:vAlign w:val="center"/>
          </w:tcPr>
          <w:p w:rsidR="00A24417" w:rsidRPr="00C505CD" w:rsidRDefault="00A24417" w:rsidP="00A24417">
            <w:pPr>
              <w:pStyle w:val="143"/>
              <w:rPr>
                <w:rFonts w:hAnsi="標楷體" w:hint="eastAsia"/>
                <w:bCs/>
              </w:rPr>
            </w:pPr>
            <w:r w:rsidRPr="00C505CD">
              <w:rPr>
                <w:rFonts w:hAnsi="標楷體"/>
                <w:bCs/>
              </w:rPr>
              <w:t>總統府</w:t>
            </w:r>
          </w:p>
        </w:tc>
        <w:tc>
          <w:tcPr>
            <w:tcW w:w="992" w:type="dxa"/>
            <w:tcBorders>
              <w:top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4</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8</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bottom w:val="single" w:sz="4"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2"/>
              </w:rPr>
              <w:t>中央研究院</w:t>
            </w:r>
          </w:p>
        </w:tc>
        <w:tc>
          <w:tcPr>
            <w:tcW w:w="992" w:type="dxa"/>
            <w:tcBorders>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10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bottom w:val="single" w:sz="4" w:space="0" w:color="auto"/>
            </w:tcBorders>
            <w:shd w:val="clear" w:color="auto" w:fill="auto"/>
          </w:tcPr>
          <w:p w:rsidR="00A24417" w:rsidRPr="00C505CD" w:rsidRDefault="00A24417" w:rsidP="00A24417">
            <w:pPr>
              <w:pStyle w:val="143"/>
              <w:rPr>
                <w:rFonts w:hAnsi="標楷體"/>
                <w:bCs/>
              </w:rPr>
            </w:pPr>
            <w:r w:rsidRPr="00C505CD">
              <w:rPr>
                <w:rFonts w:hAnsi="標楷體" w:hint="eastAsia"/>
                <w:bCs/>
                <w:spacing w:val="-2"/>
              </w:rPr>
              <w:t>國史館暨所屬機關</w:t>
            </w:r>
          </w:p>
        </w:tc>
        <w:tc>
          <w:tcPr>
            <w:tcW w:w="992"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1</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0</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0</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2</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2</w:t>
            </w:r>
          </w:p>
        </w:tc>
        <w:tc>
          <w:tcPr>
            <w:tcW w:w="767" w:type="dxa"/>
            <w:tcBorders>
              <w:bottom w:val="single" w:sz="4" w:space="0" w:color="auto"/>
            </w:tcBorders>
            <w:shd w:val="clear" w:color="auto" w:fill="auto"/>
          </w:tcPr>
          <w:p w:rsidR="00A24417" w:rsidRPr="00C505CD" w:rsidRDefault="00A24417" w:rsidP="00820FAA">
            <w:pPr>
              <w:pStyle w:val="143"/>
              <w:jc w:val="right"/>
              <w:rPr>
                <w:rFonts w:hAnsi="標楷體" w:hint="eastAsia"/>
                <w:bCs/>
                <w:w w:val="105"/>
              </w:rPr>
            </w:pPr>
            <w:r w:rsidRPr="00C505CD">
              <w:rPr>
                <w:rFonts w:hAnsi="標楷體" w:hint="eastAsia"/>
                <w:bCs/>
                <w:w w:val="105"/>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bottom w:val="single" w:sz="4" w:space="0" w:color="auto"/>
            </w:tcBorders>
            <w:shd w:val="clear" w:color="auto" w:fill="auto"/>
          </w:tcPr>
          <w:p w:rsidR="00A24417" w:rsidRPr="00C505CD" w:rsidRDefault="00A24417" w:rsidP="00A24417">
            <w:pPr>
              <w:pStyle w:val="143"/>
              <w:rPr>
                <w:rFonts w:hAnsi="標楷體"/>
                <w:bCs/>
              </w:rPr>
            </w:pPr>
            <w:r w:rsidRPr="00C505CD">
              <w:rPr>
                <w:rFonts w:hAnsi="標楷體" w:hint="eastAsia"/>
                <w:bCs/>
                <w:spacing w:val="-2"/>
              </w:rPr>
              <w:t>國家安全會議</w:t>
            </w:r>
          </w:p>
        </w:tc>
        <w:tc>
          <w:tcPr>
            <w:tcW w:w="992"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0</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1</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1</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0</w:t>
            </w:r>
          </w:p>
        </w:tc>
        <w:tc>
          <w:tcPr>
            <w:tcW w:w="991" w:type="dxa"/>
            <w:tcBorders>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1</w:t>
            </w:r>
          </w:p>
        </w:tc>
        <w:tc>
          <w:tcPr>
            <w:tcW w:w="767" w:type="dxa"/>
            <w:tcBorders>
              <w:bottom w:val="single" w:sz="4" w:space="0" w:color="auto"/>
            </w:tcBorders>
            <w:shd w:val="clear" w:color="auto" w:fill="auto"/>
          </w:tcPr>
          <w:p w:rsidR="00A24417" w:rsidRPr="00C505CD" w:rsidRDefault="00A24417" w:rsidP="00820FAA">
            <w:pPr>
              <w:pStyle w:val="143"/>
              <w:jc w:val="right"/>
              <w:rPr>
                <w:rFonts w:hAnsi="標楷體" w:hint="eastAsia"/>
                <w:bCs/>
                <w:w w:val="105"/>
              </w:rPr>
            </w:pPr>
            <w:r w:rsidRPr="00C505CD">
              <w:rPr>
                <w:rFonts w:hAnsi="標楷體" w:hint="eastAsia"/>
                <w:bCs/>
                <w:w w:val="105"/>
              </w:rPr>
              <w:t>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FFFFFF"/>
            <w:vAlign w:val="center"/>
          </w:tcPr>
          <w:p w:rsidR="00A24417" w:rsidRPr="00C505CD" w:rsidRDefault="00A24417" w:rsidP="00A24417">
            <w:pPr>
              <w:pStyle w:val="143"/>
              <w:rPr>
                <w:rFonts w:hAnsi="標楷體" w:hint="eastAsia"/>
                <w:b/>
              </w:rPr>
            </w:pPr>
            <w:r w:rsidRPr="00C505CD">
              <w:rPr>
                <w:rFonts w:hAnsi="標楷體"/>
                <w:b/>
              </w:rPr>
              <w:t>行政院主管</w:t>
            </w:r>
          </w:p>
        </w:tc>
        <w:tc>
          <w:tcPr>
            <w:tcW w:w="992"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547</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552</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785</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478</w:t>
            </w:r>
          </w:p>
        </w:tc>
        <w:tc>
          <w:tcPr>
            <w:tcW w:w="991"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235</w:t>
            </w:r>
          </w:p>
        </w:tc>
        <w:tc>
          <w:tcPr>
            <w:tcW w:w="767" w:type="dxa"/>
            <w:tcBorders>
              <w:top w:val="single" w:sz="4" w:space="0" w:color="auto"/>
              <w:bottom w:val="single" w:sz="4" w:space="0" w:color="auto"/>
            </w:tcBorders>
            <w:shd w:val="clear" w:color="auto" w:fill="FFFFFF"/>
          </w:tcPr>
          <w:p w:rsidR="00A24417" w:rsidRPr="00C505CD" w:rsidRDefault="00A24417" w:rsidP="00820FAA">
            <w:pPr>
              <w:pStyle w:val="143"/>
              <w:jc w:val="right"/>
              <w:rPr>
                <w:rFonts w:hAnsi="標楷體"/>
                <w:b/>
                <w:spacing w:val="-16"/>
                <w:w w:val="105"/>
              </w:rPr>
            </w:pPr>
            <w:r w:rsidRPr="00C505CD">
              <w:rPr>
                <w:rFonts w:hAnsi="標楷體" w:hint="eastAsia"/>
                <w:b/>
                <w:spacing w:val="-16"/>
                <w:w w:val="105"/>
              </w:rPr>
              <w:t>2,597</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行政院</w:t>
            </w:r>
          </w:p>
        </w:tc>
        <w:tc>
          <w:tcPr>
            <w:tcW w:w="992" w:type="dxa"/>
            <w:tcBorders>
              <w:top w:val="single" w:sz="4"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5</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tcBorders>
              <w:top w:val="single" w:sz="4"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767" w:type="dxa"/>
            <w:tcBorders>
              <w:top w:val="single" w:sz="4" w:space="0" w:color="auto"/>
            </w:tcBorders>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內政部暨所屬機關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91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79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93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63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26</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352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外交部暨駐外機構</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6</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47</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國防部暨所屬機關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財政部暨所屬機關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32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60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40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22</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182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教育部暨所屬機關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126</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44</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517</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法務部暨所屬機關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16</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9</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79</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經濟部暨所屬機關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35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24</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83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27</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13</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182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交通部暨所屬機關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43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51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7</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240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勞動部暨所屬機關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26</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12</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93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農業部暨所屬機關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60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108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30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254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衛生福利部暨所屬機關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33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41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27</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14</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144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環境部暨所屬機關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48</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文化部暨所屬機關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數位發展部暨所屬機關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spacing w:val="-30"/>
              </w:rPr>
            </w:pPr>
            <w:r w:rsidRPr="00C505CD">
              <w:rPr>
                <w:rFonts w:hAnsi="標楷體"/>
                <w:bCs/>
                <w:spacing w:val="-30"/>
              </w:rPr>
              <w:t>國家發展委員會暨所屬機關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4</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spacing w:val="-30"/>
              </w:rPr>
            </w:pPr>
            <w:r w:rsidRPr="00C505CD">
              <w:rPr>
                <w:rFonts w:hAnsi="標楷體"/>
                <w:bCs/>
                <w:spacing w:val="-30"/>
              </w:rPr>
              <w:t>國家科學及技術委員會暨所屬機關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26</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7</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4</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49</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大陸委員會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spacing w:val="-20"/>
              </w:rPr>
            </w:pPr>
            <w:r w:rsidRPr="00C505CD">
              <w:rPr>
                <w:rFonts w:hAnsi="標楷體"/>
                <w:bCs/>
                <w:spacing w:val="-20"/>
              </w:rPr>
              <w:t>金融監督管理委員會暨所屬機關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7</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8</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41</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海洋委員會暨所屬機關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14</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54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僑務委員會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spacing w:val="-32"/>
              </w:rPr>
            </w:pPr>
            <w:r w:rsidRPr="00C505CD">
              <w:rPr>
                <w:rFonts w:hAnsi="標楷體"/>
                <w:bCs/>
                <w:spacing w:val="-32"/>
              </w:rPr>
              <w:t>國軍退除役官兵輔導委員會暨所屬機關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14</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24</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29</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14</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102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spacing w:val="-30"/>
              </w:rPr>
            </w:pPr>
            <w:r w:rsidRPr="00C505CD">
              <w:rPr>
                <w:rFonts w:hAnsi="標楷體"/>
                <w:bCs/>
                <w:spacing w:val="-30"/>
              </w:rPr>
              <w:t>原住民族委員會暨所屬機關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5</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客家委員會暨所屬機關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4</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行政院公共工程委員會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行政院主計總處</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8</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spacing w:val="-20"/>
              </w:rPr>
            </w:pPr>
            <w:r w:rsidRPr="00C505CD">
              <w:rPr>
                <w:rFonts w:hAnsi="標楷體"/>
                <w:bCs/>
                <w:spacing w:val="-20"/>
              </w:rPr>
              <w:t>行政院人事行政總處暨所屬機關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國立故宮博物院</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中央選舉委員會暨所屬機關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公平交易委員會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國家通訊傳播委員會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台灣美國事務委員會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國家運輸安全調查委員會</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核能安全委員會暨所屬機關</w:t>
            </w:r>
          </w:p>
        </w:tc>
        <w:tc>
          <w:tcPr>
            <w:tcW w:w="992"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8</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5"/>
              </w:rPr>
              <w:t>32</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6</w:t>
            </w:r>
          </w:p>
        </w:tc>
        <w:tc>
          <w:tcPr>
            <w:tcW w:w="991" w:type="dxa"/>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4</w:t>
            </w:r>
          </w:p>
        </w:tc>
        <w:tc>
          <w:tcPr>
            <w:tcW w:w="767" w:type="dxa"/>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52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bottom w:val="single" w:sz="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個人資料報戶委員會籌備處</w:t>
            </w:r>
          </w:p>
        </w:tc>
        <w:tc>
          <w:tcPr>
            <w:tcW w:w="992" w:type="dxa"/>
            <w:tcBorders>
              <w:bottom w:val="single" w:sz="2"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tcBorders>
              <w:bottom w:val="single" w:sz="2"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tcBorders>
              <w:bottom w:val="single" w:sz="2"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tcBorders>
              <w:bottom w:val="single" w:sz="2"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0</w:t>
            </w:r>
          </w:p>
        </w:tc>
        <w:tc>
          <w:tcPr>
            <w:tcW w:w="991" w:type="dxa"/>
            <w:tcBorders>
              <w:bottom w:val="single" w:sz="2" w:space="0" w:color="auto"/>
            </w:tcBorders>
            <w:shd w:val="clear" w:color="auto" w:fill="auto"/>
          </w:tcPr>
          <w:p w:rsidR="00A24417" w:rsidRPr="00C505CD" w:rsidRDefault="00A24417" w:rsidP="00820FAA">
            <w:pPr>
              <w:pStyle w:val="143"/>
              <w:jc w:val="right"/>
              <w:rPr>
                <w:rFonts w:hAnsi="標楷體" w:hint="eastAsia"/>
                <w:bCs/>
                <w:spacing w:val="-4"/>
              </w:rPr>
            </w:pPr>
            <w:r w:rsidRPr="00C505CD">
              <w:rPr>
                <w:rFonts w:hAnsi="標楷體"/>
                <w:bCs/>
                <w:spacing w:val="-10"/>
              </w:rPr>
              <w:t>1</w:t>
            </w:r>
          </w:p>
        </w:tc>
        <w:tc>
          <w:tcPr>
            <w:tcW w:w="767" w:type="dxa"/>
            <w:tcBorders>
              <w:bottom w:val="single" w:sz="2" w:space="0" w:color="auto"/>
            </w:tcBorders>
            <w:shd w:val="clear" w:color="auto" w:fill="auto"/>
          </w:tcPr>
          <w:p w:rsidR="00A24417" w:rsidRPr="00C505CD" w:rsidRDefault="00A24417" w:rsidP="00820FAA">
            <w:pPr>
              <w:pStyle w:val="143"/>
              <w:jc w:val="right"/>
              <w:rPr>
                <w:rFonts w:hAnsi="標楷體"/>
                <w:bCs/>
                <w:spacing w:val="-4"/>
              </w:rPr>
            </w:pPr>
            <w:r w:rsidRPr="00C505CD">
              <w:rPr>
                <w:rFonts w:hAnsi="標楷體" w:hint="eastAsia"/>
                <w:bCs/>
                <w:spacing w:val="-4"/>
              </w:rPr>
              <w:t>1</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Ansi="標楷體" w:hint="eastAsia"/>
                <w:b/>
              </w:rPr>
            </w:pPr>
            <w:r w:rsidRPr="00C505CD">
              <w:rPr>
                <w:rFonts w:hAnsi="標楷體"/>
                <w:b/>
              </w:rPr>
              <w:t>立法院主管</w:t>
            </w:r>
          </w:p>
        </w:tc>
        <w:tc>
          <w:tcPr>
            <w:tcW w:w="992"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5</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3</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10</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3</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5</w:t>
            </w:r>
          </w:p>
        </w:tc>
        <w:tc>
          <w:tcPr>
            <w:tcW w:w="767"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b/>
                <w:w w:val="105"/>
              </w:rPr>
            </w:pPr>
            <w:r w:rsidRPr="00C505CD">
              <w:rPr>
                <w:rFonts w:hAnsi="標楷體" w:hint="eastAsia"/>
                <w:b/>
                <w:w w:val="105"/>
              </w:rPr>
              <w:t>26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立法院</w:t>
            </w:r>
          </w:p>
        </w:tc>
        <w:tc>
          <w:tcPr>
            <w:tcW w:w="992"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5</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5</w:t>
            </w:r>
          </w:p>
        </w:tc>
        <w:tc>
          <w:tcPr>
            <w:tcW w:w="767"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Ansi="標楷體" w:hint="eastAsia"/>
                <w:b/>
              </w:rPr>
            </w:pPr>
            <w:r w:rsidRPr="00C505CD">
              <w:rPr>
                <w:rFonts w:hAnsi="標楷體"/>
                <w:b/>
              </w:rPr>
              <w:t>司法院主管</w:t>
            </w:r>
          </w:p>
        </w:tc>
        <w:tc>
          <w:tcPr>
            <w:tcW w:w="992"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14</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9</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5</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8</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7</w:t>
            </w:r>
          </w:p>
        </w:tc>
        <w:tc>
          <w:tcPr>
            <w:tcW w:w="767"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b/>
                <w:w w:val="105"/>
              </w:rPr>
            </w:pPr>
            <w:r w:rsidRPr="00C505CD">
              <w:rPr>
                <w:rFonts w:hAnsi="標楷體" w:hint="eastAsia"/>
                <w:b/>
                <w:w w:val="105"/>
              </w:rPr>
              <w:t>43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bCs/>
              </w:rPr>
            </w:pPr>
            <w:r w:rsidRPr="00C505CD">
              <w:rPr>
                <w:rFonts w:hAnsi="標楷體" w:hint="eastAsia"/>
                <w:bCs/>
                <w:spacing w:val="-4"/>
              </w:rPr>
              <w:t>司法院</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5</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9</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2"/>
              </w:rPr>
              <w:t>高等行政法院</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3"/>
              </w:rPr>
              <w:t>最高法院</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bCs/>
                <w:spacing w:val="-36"/>
              </w:rPr>
            </w:pPr>
            <w:r w:rsidRPr="00C505CD">
              <w:rPr>
                <w:rFonts w:hAnsi="標楷體" w:hint="eastAsia"/>
                <w:bCs/>
                <w:spacing w:val="-36"/>
              </w:rPr>
              <w:t>臺灣高等法院暨所屬分院及各地方法院</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7</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4</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4</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7</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4</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2"/>
              </w:rPr>
              <w:t>智慧財產及商業法院</w:t>
            </w:r>
          </w:p>
        </w:tc>
        <w:tc>
          <w:tcPr>
            <w:tcW w:w="992"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Ansi="標楷體" w:hint="eastAsia"/>
                <w:b/>
              </w:rPr>
            </w:pPr>
            <w:r w:rsidRPr="00C505CD">
              <w:rPr>
                <w:rFonts w:hAnsi="標楷體" w:hint="eastAsia"/>
                <w:b/>
                <w:spacing w:val="-2"/>
              </w:rPr>
              <w:t>考試院主管</w:t>
            </w:r>
          </w:p>
        </w:tc>
        <w:tc>
          <w:tcPr>
            <w:tcW w:w="992"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5</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4</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10</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4</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4</w:t>
            </w:r>
          </w:p>
        </w:tc>
        <w:tc>
          <w:tcPr>
            <w:tcW w:w="767"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b/>
                <w:w w:val="105"/>
              </w:rPr>
            </w:pPr>
            <w:r w:rsidRPr="00C505CD">
              <w:rPr>
                <w:rFonts w:hAnsi="標楷體" w:hint="eastAsia"/>
                <w:b/>
                <w:w w:val="105"/>
              </w:rPr>
              <w:t>27</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4"/>
              </w:rPr>
              <w:t>考試院</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4"/>
              </w:rPr>
              <w:t>考選部</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4"/>
              </w:rPr>
              <w:t>銓敘部</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4</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bCs/>
                <w:spacing w:val="-14"/>
              </w:rPr>
            </w:pPr>
            <w:r w:rsidRPr="00C505CD">
              <w:rPr>
                <w:rFonts w:hAnsi="標楷體" w:hint="eastAsia"/>
                <w:bCs/>
                <w:spacing w:val="-14"/>
              </w:rPr>
              <w:t>公務人員退休撫卹基金管理局</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4" w:space="0" w:color="auto"/>
            </w:tcBorders>
            <w:shd w:val="clear" w:color="auto" w:fill="auto"/>
          </w:tcPr>
          <w:p w:rsidR="00A24417" w:rsidRPr="00C505CD" w:rsidRDefault="00A24417" w:rsidP="00A24417">
            <w:pPr>
              <w:pStyle w:val="143"/>
              <w:rPr>
                <w:rFonts w:hAnsi="標楷體"/>
                <w:bCs/>
              </w:rPr>
            </w:pPr>
            <w:r w:rsidRPr="00C505CD">
              <w:rPr>
                <w:rFonts w:hAnsi="標楷體" w:hint="eastAsia"/>
                <w:bCs/>
                <w:spacing w:val="-1"/>
              </w:rPr>
              <w:t>公務人員保障暨培訓委員會</w:t>
            </w:r>
          </w:p>
        </w:tc>
        <w:tc>
          <w:tcPr>
            <w:tcW w:w="992"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767" w:type="dxa"/>
            <w:tcBorders>
              <w:top w:val="single" w:sz="4" w:space="0" w:color="auto"/>
              <w:bottom w:val="single" w:sz="4"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2"/>
              </w:rPr>
              <w:t>國家文官學院</w:t>
            </w:r>
          </w:p>
        </w:tc>
        <w:tc>
          <w:tcPr>
            <w:tcW w:w="992"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2" w:space="0" w:color="auto"/>
              <w:left w:val="single" w:sz="12" w:space="0" w:color="auto"/>
              <w:bottom w:val="single" w:sz="4" w:space="0" w:color="auto"/>
            </w:tcBorders>
            <w:shd w:val="clear" w:color="auto" w:fill="FFFFFF"/>
          </w:tcPr>
          <w:p w:rsidR="00A24417" w:rsidRPr="00C505CD" w:rsidRDefault="00A24417" w:rsidP="00A24417">
            <w:pPr>
              <w:pStyle w:val="143"/>
              <w:rPr>
                <w:rFonts w:hAnsi="標楷體" w:hint="eastAsia"/>
                <w:b/>
              </w:rPr>
            </w:pPr>
            <w:r w:rsidRPr="00C505CD">
              <w:rPr>
                <w:rFonts w:hAnsi="標楷體" w:hint="eastAsia"/>
                <w:b/>
                <w:spacing w:val="-2"/>
              </w:rPr>
              <w:t>監察院主管</w:t>
            </w:r>
          </w:p>
        </w:tc>
        <w:tc>
          <w:tcPr>
            <w:tcW w:w="992"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12</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7</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13</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5"/>
              </w:rPr>
              <w:t>15</w:t>
            </w:r>
          </w:p>
        </w:tc>
        <w:tc>
          <w:tcPr>
            <w:tcW w:w="991"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hint="eastAsia"/>
                <w:b/>
              </w:rPr>
            </w:pPr>
            <w:r w:rsidRPr="00C505CD">
              <w:rPr>
                <w:rFonts w:hAnsi="標楷體"/>
                <w:b/>
                <w:spacing w:val="-10"/>
              </w:rPr>
              <w:t>7</w:t>
            </w:r>
          </w:p>
        </w:tc>
        <w:tc>
          <w:tcPr>
            <w:tcW w:w="767" w:type="dxa"/>
            <w:tcBorders>
              <w:top w:val="single" w:sz="2" w:space="0" w:color="auto"/>
              <w:bottom w:val="single" w:sz="4" w:space="0" w:color="auto"/>
            </w:tcBorders>
            <w:shd w:val="clear" w:color="auto" w:fill="FFFFFF"/>
          </w:tcPr>
          <w:p w:rsidR="00A24417" w:rsidRPr="00C505CD" w:rsidRDefault="00A24417" w:rsidP="00820FAA">
            <w:pPr>
              <w:pStyle w:val="143"/>
              <w:jc w:val="right"/>
              <w:rPr>
                <w:rFonts w:hAnsi="標楷體"/>
                <w:b/>
                <w:w w:val="105"/>
              </w:rPr>
            </w:pPr>
            <w:r w:rsidRPr="00C505CD">
              <w:rPr>
                <w:rFonts w:hAnsi="標楷體" w:hint="eastAsia"/>
                <w:b/>
                <w:w w:val="105"/>
              </w:rPr>
              <w:t>54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4" w:space="0" w:color="auto"/>
              <w:left w:val="single" w:sz="12" w:space="0" w:color="auto"/>
              <w:bottom w:val="single" w:sz="2" w:space="0" w:color="auto"/>
            </w:tcBorders>
            <w:shd w:val="clear" w:color="auto" w:fill="auto"/>
          </w:tcPr>
          <w:p w:rsidR="00A24417" w:rsidRPr="00C505CD" w:rsidRDefault="00A24417" w:rsidP="00A24417">
            <w:pPr>
              <w:pStyle w:val="143"/>
              <w:rPr>
                <w:rFonts w:hAnsi="標楷體" w:hint="eastAsia"/>
                <w:bCs/>
              </w:rPr>
            </w:pPr>
            <w:r w:rsidRPr="00C505CD">
              <w:rPr>
                <w:rFonts w:hAnsi="標楷體" w:hint="eastAsia"/>
                <w:bCs/>
                <w:spacing w:val="-4"/>
              </w:rPr>
              <w:t>監察院</w:t>
            </w:r>
          </w:p>
        </w:tc>
        <w:tc>
          <w:tcPr>
            <w:tcW w:w="992"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2</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1</w:t>
            </w:r>
          </w:p>
        </w:tc>
        <w:tc>
          <w:tcPr>
            <w:tcW w:w="991"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0</w:t>
            </w:r>
          </w:p>
        </w:tc>
        <w:tc>
          <w:tcPr>
            <w:tcW w:w="767" w:type="dxa"/>
            <w:tcBorders>
              <w:top w:val="single" w:sz="4" w:space="0" w:color="auto"/>
              <w:bottom w:val="single" w:sz="2"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2" w:space="0" w:color="auto"/>
              <w:left w:val="single" w:sz="12" w:space="0" w:color="auto"/>
              <w:bottom w:val="single" w:sz="12" w:space="0" w:color="auto"/>
            </w:tcBorders>
            <w:shd w:val="clear" w:color="auto" w:fill="auto"/>
          </w:tcPr>
          <w:p w:rsidR="00A24417" w:rsidRPr="00C505CD" w:rsidRDefault="00A24417" w:rsidP="00A24417">
            <w:pPr>
              <w:pStyle w:val="143"/>
              <w:rPr>
                <w:rFonts w:hAnsi="標楷體"/>
                <w:bCs/>
              </w:rPr>
            </w:pPr>
            <w:r w:rsidRPr="00C505CD">
              <w:rPr>
                <w:rFonts w:hAnsi="標楷體" w:hint="eastAsia"/>
                <w:bCs/>
                <w:spacing w:val="-2"/>
              </w:rPr>
              <w:t>審計部暨所屬機關</w:t>
            </w:r>
          </w:p>
        </w:tc>
        <w:tc>
          <w:tcPr>
            <w:tcW w:w="992" w:type="dxa"/>
            <w:tcBorders>
              <w:top w:val="single" w:sz="2" w:space="0" w:color="auto"/>
              <w:bottom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12</w:t>
            </w:r>
          </w:p>
        </w:tc>
        <w:tc>
          <w:tcPr>
            <w:tcW w:w="991" w:type="dxa"/>
            <w:tcBorders>
              <w:top w:val="single" w:sz="2" w:space="0" w:color="auto"/>
              <w:bottom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7</w:t>
            </w:r>
          </w:p>
        </w:tc>
        <w:tc>
          <w:tcPr>
            <w:tcW w:w="991" w:type="dxa"/>
            <w:tcBorders>
              <w:top w:val="single" w:sz="2" w:space="0" w:color="auto"/>
              <w:bottom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11</w:t>
            </w:r>
          </w:p>
        </w:tc>
        <w:tc>
          <w:tcPr>
            <w:tcW w:w="991" w:type="dxa"/>
            <w:tcBorders>
              <w:top w:val="single" w:sz="2" w:space="0" w:color="auto"/>
              <w:bottom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14</w:t>
            </w:r>
          </w:p>
        </w:tc>
        <w:tc>
          <w:tcPr>
            <w:tcW w:w="991" w:type="dxa"/>
            <w:tcBorders>
              <w:top w:val="single" w:sz="2" w:space="0" w:color="auto"/>
              <w:bottom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7</w:t>
            </w:r>
          </w:p>
        </w:tc>
        <w:tc>
          <w:tcPr>
            <w:tcW w:w="767" w:type="dxa"/>
            <w:tcBorders>
              <w:top w:val="single" w:sz="2" w:space="0" w:color="auto"/>
              <w:bottom w:val="single" w:sz="12"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51</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top w:val="single" w:sz="12" w:space="0" w:color="auto"/>
              <w:left w:val="single" w:sz="12" w:space="0" w:color="auto"/>
              <w:bottom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合計</w:t>
            </w:r>
          </w:p>
        </w:tc>
        <w:tc>
          <w:tcPr>
            <w:tcW w:w="992" w:type="dxa"/>
            <w:tcBorders>
              <w:top w:val="single" w:sz="12" w:space="0" w:color="auto"/>
              <w:bottom w:val="single" w:sz="12" w:space="0" w:color="auto"/>
            </w:tcBorders>
            <w:shd w:val="clear" w:color="auto" w:fill="auto"/>
          </w:tcPr>
          <w:p w:rsidR="00A24417" w:rsidRPr="00C505CD" w:rsidRDefault="00A24417" w:rsidP="00820FAA">
            <w:pPr>
              <w:pStyle w:val="143"/>
              <w:jc w:val="right"/>
              <w:rPr>
                <w:rFonts w:hAnsi="標楷體" w:hint="eastAsia"/>
                <w:b/>
              </w:rPr>
            </w:pPr>
            <w:r w:rsidRPr="00C505CD">
              <w:rPr>
                <w:rFonts w:hAnsi="標楷體"/>
                <w:b/>
                <w:spacing w:val="-5"/>
              </w:rPr>
              <w:t>588</w:t>
            </w:r>
          </w:p>
        </w:tc>
        <w:tc>
          <w:tcPr>
            <w:tcW w:w="991" w:type="dxa"/>
            <w:tcBorders>
              <w:top w:val="single" w:sz="12" w:space="0" w:color="auto"/>
              <w:bottom w:val="single" w:sz="12" w:space="0" w:color="auto"/>
            </w:tcBorders>
            <w:shd w:val="clear" w:color="auto" w:fill="auto"/>
          </w:tcPr>
          <w:p w:rsidR="00A24417" w:rsidRPr="00C505CD" w:rsidRDefault="00A24417" w:rsidP="00820FAA">
            <w:pPr>
              <w:pStyle w:val="143"/>
              <w:jc w:val="right"/>
              <w:rPr>
                <w:rFonts w:hAnsi="標楷體" w:hint="eastAsia"/>
                <w:b/>
              </w:rPr>
            </w:pPr>
            <w:r w:rsidRPr="00C505CD">
              <w:rPr>
                <w:rFonts w:hAnsi="標楷體"/>
                <w:b/>
                <w:spacing w:val="-5"/>
              </w:rPr>
              <w:t>583</w:t>
            </w:r>
          </w:p>
        </w:tc>
        <w:tc>
          <w:tcPr>
            <w:tcW w:w="991" w:type="dxa"/>
            <w:tcBorders>
              <w:top w:val="single" w:sz="12" w:space="0" w:color="auto"/>
              <w:bottom w:val="single" w:sz="12" w:space="0" w:color="auto"/>
            </w:tcBorders>
            <w:shd w:val="clear" w:color="auto" w:fill="auto"/>
          </w:tcPr>
          <w:p w:rsidR="00A24417" w:rsidRPr="00C505CD" w:rsidRDefault="00A24417" w:rsidP="00820FAA">
            <w:pPr>
              <w:pStyle w:val="143"/>
              <w:jc w:val="right"/>
              <w:rPr>
                <w:rFonts w:hAnsi="標楷體" w:hint="eastAsia"/>
                <w:b/>
              </w:rPr>
            </w:pPr>
            <w:r w:rsidRPr="00C505CD">
              <w:rPr>
                <w:rFonts w:hAnsi="標楷體"/>
                <w:b/>
                <w:spacing w:val="-5"/>
              </w:rPr>
              <w:t>826</w:t>
            </w:r>
          </w:p>
        </w:tc>
        <w:tc>
          <w:tcPr>
            <w:tcW w:w="991" w:type="dxa"/>
            <w:tcBorders>
              <w:top w:val="single" w:sz="12" w:space="0" w:color="auto"/>
              <w:bottom w:val="single" w:sz="12" w:space="0" w:color="auto"/>
            </w:tcBorders>
            <w:shd w:val="clear" w:color="auto" w:fill="auto"/>
          </w:tcPr>
          <w:p w:rsidR="00A24417" w:rsidRPr="00C505CD" w:rsidRDefault="00A24417" w:rsidP="00820FAA">
            <w:pPr>
              <w:pStyle w:val="143"/>
              <w:jc w:val="right"/>
              <w:rPr>
                <w:rFonts w:hAnsi="標楷體" w:hint="eastAsia"/>
                <w:b/>
              </w:rPr>
            </w:pPr>
            <w:r w:rsidRPr="00C505CD">
              <w:rPr>
                <w:rFonts w:hAnsi="標楷體"/>
                <w:b/>
                <w:spacing w:val="-5"/>
              </w:rPr>
              <w:t>515</w:t>
            </w:r>
          </w:p>
        </w:tc>
        <w:tc>
          <w:tcPr>
            <w:tcW w:w="991" w:type="dxa"/>
            <w:tcBorders>
              <w:top w:val="single" w:sz="12" w:space="0" w:color="auto"/>
              <w:bottom w:val="single" w:sz="12" w:space="0" w:color="auto"/>
            </w:tcBorders>
            <w:shd w:val="clear" w:color="auto" w:fill="auto"/>
          </w:tcPr>
          <w:p w:rsidR="00A24417" w:rsidRPr="00C505CD" w:rsidRDefault="00A24417" w:rsidP="00820FAA">
            <w:pPr>
              <w:pStyle w:val="143"/>
              <w:jc w:val="right"/>
              <w:rPr>
                <w:rFonts w:hAnsi="標楷體" w:hint="eastAsia"/>
                <w:b/>
              </w:rPr>
            </w:pPr>
            <w:r w:rsidRPr="00C505CD">
              <w:rPr>
                <w:rFonts w:hAnsi="標楷體"/>
                <w:b/>
                <w:spacing w:val="-5"/>
              </w:rPr>
              <w:t>261</w:t>
            </w:r>
          </w:p>
        </w:tc>
        <w:tc>
          <w:tcPr>
            <w:tcW w:w="767" w:type="dxa"/>
            <w:tcBorders>
              <w:top w:val="single" w:sz="12" w:space="0" w:color="auto"/>
              <w:bottom w:val="single" w:sz="12" w:space="0" w:color="auto"/>
            </w:tcBorders>
            <w:shd w:val="clear" w:color="auto" w:fill="auto"/>
          </w:tcPr>
          <w:p w:rsidR="00A24417" w:rsidRPr="00C505CD" w:rsidRDefault="00A24417" w:rsidP="00820FAA">
            <w:pPr>
              <w:pStyle w:val="143"/>
              <w:jc w:val="right"/>
              <w:rPr>
                <w:rFonts w:hAnsi="標楷體"/>
                <w:b/>
                <w:spacing w:val="-16"/>
                <w:w w:val="105"/>
              </w:rPr>
            </w:pPr>
            <w:r w:rsidRPr="00C505CD">
              <w:rPr>
                <w:rFonts w:hAnsi="標楷體" w:hint="eastAsia"/>
                <w:b/>
                <w:spacing w:val="-16"/>
                <w:w w:val="105"/>
              </w:rPr>
              <w:t>2,773</w:t>
            </w:r>
          </w:p>
        </w:tc>
      </w:tr>
      <w:tr w:rsidR="00A24417" w:rsidRPr="00C505CD" w:rsidTr="00A24417">
        <w:trPr>
          <w:trHeight w:hRule="exact" w:val="284"/>
        </w:trPr>
        <w:tc>
          <w:tcPr>
            <w:tcW w:w="457" w:type="dxa"/>
            <w:vMerge w:val="restart"/>
            <w:tcBorders>
              <w:right w:val="single" w:sz="12" w:space="0" w:color="auto"/>
            </w:tcBorders>
            <w:shd w:val="clear" w:color="auto" w:fill="auto"/>
            <w:vAlign w:val="center"/>
          </w:tcPr>
          <w:p w:rsidR="00A24417" w:rsidRPr="00C505CD" w:rsidRDefault="00A24417" w:rsidP="00A24417">
            <w:pPr>
              <w:pStyle w:val="143"/>
              <w:rPr>
                <w:rFonts w:hint="eastAsia"/>
                <w:b/>
              </w:rPr>
            </w:pPr>
            <w:r w:rsidRPr="00C505CD">
              <w:rPr>
                <w:rFonts w:hint="eastAsia"/>
                <w:b/>
              </w:rPr>
              <w:t>地方政府</w:t>
            </w:r>
          </w:p>
        </w:tc>
        <w:tc>
          <w:tcPr>
            <w:tcW w:w="3283" w:type="dxa"/>
            <w:tcBorders>
              <w:top w:val="single" w:sz="12" w:space="0" w:color="auto"/>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臺北市政府</w:t>
            </w:r>
          </w:p>
        </w:tc>
        <w:tc>
          <w:tcPr>
            <w:tcW w:w="992" w:type="dxa"/>
            <w:tcBorders>
              <w:top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128</w:t>
            </w:r>
          </w:p>
        </w:tc>
        <w:tc>
          <w:tcPr>
            <w:tcW w:w="991" w:type="dxa"/>
            <w:tcBorders>
              <w:top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100</w:t>
            </w:r>
          </w:p>
        </w:tc>
        <w:tc>
          <w:tcPr>
            <w:tcW w:w="991" w:type="dxa"/>
            <w:tcBorders>
              <w:top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102</w:t>
            </w:r>
          </w:p>
        </w:tc>
        <w:tc>
          <w:tcPr>
            <w:tcW w:w="991" w:type="dxa"/>
            <w:tcBorders>
              <w:top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76</w:t>
            </w:r>
          </w:p>
        </w:tc>
        <w:tc>
          <w:tcPr>
            <w:tcW w:w="991" w:type="dxa"/>
            <w:tcBorders>
              <w:top w:val="single" w:sz="12" w:space="0" w:color="auto"/>
            </w:tcBorders>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28</w:t>
            </w:r>
          </w:p>
        </w:tc>
        <w:tc>
          <w:tcPr>
            <w:tcW w:w="767" w:type="dxa"/>
            <w:tcBorders>
              <w:top w:val="single" w:sz="12" w:space="0" w:color="auto"/>
            </w:tcBorders>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434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新北市政府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156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151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139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119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49</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614</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桃園市政府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111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91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105</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93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32</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432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臺中市政府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110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99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78</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35</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389</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臺南市政府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20</w:t>
            </w:r>
          </w:p>
        </w:tc>
        <w:tc>
          <w:tcPr>
            <w:tcW w:w="767" w:type="dxa"/>
            <w:shd w:val="clear" w:color="auto" w:fill="auto"/>
          </w:tcPr>
          <w:p w:rsidR="00A24417" w:rsidRPr="00C505CD" w:rsidRDefault="00A24417" w:rsidP="00820FAA">
            <w:pPr>
              <w:pStyle w:val="143"/>
              <w:jc w:val="right"/>
              <w:rPr>
                <w:rFonts w:hAnsi="標楷體"/>
                <w:bCs/>
                <w:spacing w:val="-5"/>
                <w:w w:val="105"/>
              </w:rPr>
            </w:pPr>
            <w:r w:rsidRPr="00C505CD">
              <w:rPr>
                <w:rFonts w:hAnsi="標楷體" w:hint="eastAsia"/>
                <w:bCs/>
                <w:spacing w:val="-5"/>
                <w:w w:val="105"/>
              </w:rPr>
              <w:t>306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高雄市政府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89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22</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320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基隆市政府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28</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7</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117</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新竹縣政府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55</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14</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226</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新竹市政府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9</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88</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苗栗縣政府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16</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217</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彰化縣政府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111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93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30</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362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南投縣政府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58</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25</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210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雲林縣政府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23</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262</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嘉義縣政府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34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20</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180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嘉義市政府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16</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8</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6</w:t>
            </w:r>
          </w:p>
        </w:tc>
        <w:tc>
          <w:tcPr>
            <w:tcW w:w="767" w:type="dxa"/>
            <w:shd w:val="clear" w:color="auto" w:fill="auto"/>
          </w:tcPr>
          <w:p w:rsidR="00A24417" w:rsidRPr="00C505CD" w:rsidRDefault="00A24417" w:rsidP="00820FAA">
            <w:pPr>
              <w:pStyle w:val="143"/>
              <w:jc w:val="right"/>
              <w:rPr>
                <w:rFonts w:hAnsi="標楷體" w:hint="eastAsia"/>
                <w:bCs/>
              </w:rPr>
            </w:pPr>
            <w:r w:rsidRPr="00C505CD">
              <w:rPr>
                <w:rFonts w:hAnsi="標楷體" w:hint="eastAsia"/>
                <w:bCs/>
              </w:rPr>
              <w:t>59</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屏東縣政府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92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53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68</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75</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23</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311</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宜蘭縣政府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32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15</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151</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花蓮縣政府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45</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45</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24</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14</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155</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臺東縣政府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19</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37</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15</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110</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hint="eastAsia"/>
                <w:bCs/>
              </w:rPr>
            </w:pPr>
            <w:r w:rsidRPr="00C505CD">
              <w:rPr>
                <w:rFonts w:hAnsi="標楷體"/>
                <w:bCs/>
              </w:rPr>
              <w:t>澎湖縣政府</w:t>
            </w:r>
          </w:p>
        </w:tc>
        <w:tc>
          <w:tcPr>
            <w:tcW w:w="992"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22</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21</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20</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5"/>
              </w:rPr>
              <w:t>23</w:t>
            </w:r>
          </w:p>
        </w:tc>
        <w:tc>
          <w:tcPr>
            <w:tcW w:w="991" w:type="dxa"/>
            <w:shd w:val="clear" w:color="auto" w:fill="auto"/>
          </w:tcPr>
          <w:p w:rsidR="00A24417" w:rsidRPr="00C505CD" w:rsidRDefault="00A24417" w:rsidP="00820FAA">
            <w:pPr>
              <w:pStyle w:val="143"/>
              <w:jc w:val="right"/>
              <w:rPr>
                <w:rFonts w:hAnsi="標楷體" w:hint="eastAsia"/>
                <w:bCs/>
              </w:rPr>
            </w:pPr>
            <w:r w:rsidRPr="00C505CD">
              <w:rPr>
                <w:rFonts w:hAnsi="標楷體"/>
                <w:bCs/>
                <w:spacing w:val="-10"/>
              </w:rPr>
              <w:t>3</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89</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bCs/>
              </w:rPr>
            </w:pPr>
            <w:r w:rsidRPr="00C505CD">
              <w:rPr>
                <w:rFonts w:hAnsi="標楷體"/>
                <w:bCs/>
              </w:rPr>
              <w:t>金門縣政府</w:t>
            </w:r>
          </w:p>
        </w:tc>
        <w:tc>
          <w:tcPr>
            <w:tcW w:w="992"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5"/>
              </w:rPr>
              <w:t>11</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5"/>
              </w:rPr>
              <w:t>14</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5"/>
              </w:rPr>
              <w:t>13</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6</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9</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53</w:t>
            </w:r>
          </w:p>
        </w:tc>
      </w:tr>
      <w:tr w:rsidR="00A24417" w:rsidRPr="00C505CD" w:rsidTr="00A24417">
        <w:trPr>
          <w:trHeight w:hRule="exact" w:val="284"/>
        </w:trPr>
        <w:tc>
          <w:tcPr>
            <w:tcW w:w="457" w:type="dxa"/>
            <w:vMerge/>
            <w:tcBorders>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tcBorders>
            <w:shd w:val="clear" w:color="auto" w:fill="auto"/>
          </w:tcPr>
          <w:p w:rsidR="00A24417" w:rsidRPr="00C505CD" w:rsidRDefault="00A24417" w:rsidP="00A24417">
            <w:pPr>
              <w:pStyle w:val="143"/>
              <w:rPr>
                <w:rFonts w:hAnsi="標楷體"/>
                <w:bCs/>
              </w:rPr>
            </w:pPr>
            <w:r w:rsidRPr="00C505CD">
              <w:rPr>
                <w:rFonts w:hAnsi="標楷體"/>
                <w:bCs/>
              </w:rPr>
              <w:t>連江縣政府</w:t>
            </w:r>
          </w:p>
        </w:tc>
        <w:tc>
          <w:tcPr>
            <w:tcW w:w="992"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0</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3</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1</w:t>
            </w:r>
          </w:p>
        </w:tc>
        <w:tc>
          <w:tcPr>
            <w:tcW w:w="991" w:type="dxa"/>
            <w:shd w:val="clear" w:color="auto" w:fill="auto"/>
          </w:tcPr>
          <w:p w:rsidR="00A24417" w:rsidRPr="00C505CD" w:rsidRDefault="00A24417" w:rsidP="00820FAA">
            <w:pPr>
              <w:pStyle w:val="143"/>
              <w:jc w:val="right"/>
              <w:rPr>
                <w:rFonts w:hAnsi="標楷體"/>
                <w:bCs/>
                <w:w w:val="105"/>
              </w:rPr>
            </w:pPr>
            <w:r w:rsidRPr="00C505CD">
              <w:rPr>
                <w:rFonts w:hAnsi="標楷體"/>
                <w:bCs/>
                <w:spacing w:val="-10"/>
              </w:rPr>
              <w:t>2</w:t>
            </w:r>
          </w:p>
        </w:tc>
        <w:tc>
          <w:tcPr>
            <w:tcW w:w="767" w:type="dxa"/>
            <w:shd w:val="clear" w:color="auto" w:fill="auto"/>
          </w:tcPr>
          <w:p w:rsidR="00A24417" w:rsidRPr="00C505CD" w:rsidRDefault="00A24417" w:rsidP="00820FAA">
            <w:pPr>
              <w:pStyle w:val="143"/>
              <w:jc w:val="right"/>
              <w:rPr>
                <w:rFonts w:hAnsi="標楷體"/>
                <w:bCs/>
                <w:w w:val="105"/>
              </w:rPr>
            </w:pPr>
            <w:r w:rsidRPr="00C505CD">
              <w:rPr>
                <w:rFonts w:hAnsi="標楷體" w:hint="eastAsia"/>
                <w:bCs/>
                <w:w w:val="105"/>
              </w:rPr>
              <w:t>6</w:t>
            </w:r>
          </w:p>
        </w:tc>
      </w:tr>
      <w:tr w:rsidR="00A24417" w:rsidRPr="00C505CD" w:rsidTr="00A24417">
        <w:trPr>
          <w:trHeight w:hRule="exact" w:val="284"/>
        </w:trPr>
        <w:tc>
          <w:tcPr>
            <w:tcW w:w="457" w:type="dxa"/>
            <w:vMerge/>
            <w:tcBorders>
              <w:bottom w:val="single" w:sz="12" w:space="0" w:color="auto"/>
              <w:right w:val="single" w:sz="12" w:space="0" w:color="auto"/>
            </w:tcBorders>
            <w:shd w:val="clear" w:color="auto" w:fill="auto"/>
          </w:tcPr>
          <w:p w:rsidR="00A24417" w:rsidRPr="00C505CD" w:rsidRDefault="00A24417" w:rsidP="00A24417">
            <w:pPr>
              <w:pStyle w:val="143"/>
              <w:rPr>
                <w:rFonts w:hint="eastAsia"/>
                <w:b/>
              </w:rPr>
            </w:pPr>
          </w:p>
        </w:tc>
        <w:tc>
          <w:tcPr>
            <w:tcW w:w="3283" w:type="dxa"/>
            <w:tcBorders>
              <w:left w:val="single" w:sz="12" w:space="0" w:color="auto"/>
              <w:bottom w:val="single" w:sz="12" w:space="0" w:color="auto"/>
            </w:tcBorders>
            <w:shd w:val="clear" w:color="auto" w:fill="auto"/>
          </w:tcPr>
          <w:p w:rsidR="00A24417" w:rsidRPr="00C505CD" w:rsidRDefault="00A24417" w:rsidP="00A24417">
            <w:pPr>
              <w:pStyle w:val="143"/>
              <w:rPr>
                <w:rFonts w:hAnsi="標楷體"/>
                <w:bCs/>
              </w:rPr>
            </w:pPr>
            <w:r w:rsidRPr="00C505CD">
              <w:rPr>
                <w:rFonts w:hAnsi="標楷體"/>
                <w:bCs/>
              </w:rPr>
              <w:t>合計</w:t>
            </w:r>
          </w:p>
        </w:tc>
        <w:tc>
          <w:tcPr>
            <w:tcW w:w="992" w:type="dxa"/>
            <w:tcBorders>
              <w:bottom w:val="single" w:sz="12" w:space="0" w:color="auto"/>
            </w:tcBorders>
            <w:shd w:val="clear" w:color="auto" w:fill="auto"/>
          </w:tcPr>
          <w:p w:rsidR="00A24417" w:rsidRPr="00C505CD" w:rsidRDefault="00A24417" w:rsidP="00820FAA">
            <w:pPr>
              <w:pStyle w:val="143"/>
              <w:jc w:val="right"/>
              <w:rPr>
                <w:rFonts w:hAnsi="標楷體"/>
                <w:b/>
                <w:w w:val="105"/>
              </w:rPr>
            </w:pPr>
            <w:r w:rsidRPr="00C505CD">
              <w:rPr>
                <w:rFonts w:hAnsi="標楷體"/>
                <w:b/>
                <w:spacing w:val="-2"/>
              </w:rPr>
              <w:t>1,281</w:t>
            </w:r>
          </w:p>
        </w:tc>
        <w:tc>
          <w:tcPr>
            <w:tcW w:w="991" w:type="dxa"/>
            <w:tcBorders>
              <w:bottom w:val="single" w:sz="12" w:space="0" w:color="auto"/>
            </w:tcBorders>
            <w:shd w:val="clear" w:color="auto" w:fill="auto"/>
          </w:tcPr>
          <w:p w:rsidR="00A24417" w:rsidRPr="00C505CD" w:rsidRDefault="00A24417" w:rsidP="00820FAA">
            <w:pPr>
              <w:pStyle w:val="143"/>
              <w:jc w:val="right"/>
              <w:rPr>
                <w:rFonts w:hAnsi="標楷體"/>
                <w:b/>
                <w:w w:val="105"/>
              </w:rPr>
            </w:pPr>
            <w:r w:rsidRPr="00C505CD">
              <w:rPr>
                <w:rFonts w:hAnsi="標楷體"/>
                <w:b/>
                <w:spacing w:val="-2"/>
              </w:rPr>
              <w:t>1,157</w:t>
            </w:r>
          </w:p>
        </w:tc>
        <w:tc>
          <w:tcPr>
            <w:tcW w:w="991" w:type="dxa"/>
            <w:tcBorders>
              <w:bottom w:val="single" w:sz="12" w:space="0" w:color="auto"/>
            </w:tcBorders>
            <w:shd w:val="clear" w:color="auto" w:fill="auto"/>
          </w:tcPr>
          <w:p w:rsidR="00A24417" w:rsidRPr="00C505CD" w:rsidRDefault="00A24417" w:rsidP="00820FAA">
            <w:pPr>
              <w:pStyle w:val="143"/>
              <w:jc w:val="right"/>
              <w:rPr>
                <w:rFonts w:hAnsi="標楷體"/>
                <w:b/>
                <w:w w:val="105"/>
              </w:rPr>
            </w:pPr>
            <w:r w:rsidRPr="00C505CD">
              <w:rPr>
                <w:rFonts w:hAnsi="標楷體"/>
                <w:b/>
                <w:spacing w:val="-2"/>
              </w:rPr>
              <w:t>1,214</w:t>
            </w:r>
          </w:p>
        </w:tc>
        <w:tc>
          <w:tcPr>
            <w:tcW w:w="991" w:type="dxa"/>
            <w:tcBorders>
              <w:bottom w:val="single" w:sz="12" w:space="0" w:color="auto"/>
            </w:tcBorders>
            <w:shd w:val="clear" w:color="auto" w:fill="auto"/>
          </w:tcPr>
          <w:p w:rsidR="00A24417" w:rsidRPr="00C505CD" w:rsidRDefault="00A24417" w:rsidP="00820FAA">
            <w:pPr>
              <w:pStyle w:val="143"/>
              <w:jc w:val="right"/>
              <w:rPr>
                <w:rFonts w:hAnsi="標楷體"/>
                <w:b/>
                <w:w w:val="105"/>
              </w:rPr>
            </w:pPr>
            <w:r w:rsidRPr="00C505CD">
              <w:rPr>
                <w:rFonts w:hAnsi="標楷體"/>
                <w:b/>
                <w:spacing w:val="-2"/>
              </w:rPr>
              <w:t>1,022</w:t>
            </w:r>
          </w:p>
        </w:tc>
        <w:tc>
          <w:tcPr>
            <w:tcW w:w="991" w:type="dxa"/>
            <w:tcBorders>
              <w:bottom w:val="single" w:sz="12" w:space="0" w:color="auto"/>
            </w:tcBorders>
            <w:shd w:val="clear" w:color="auto" w:fill="auto"/>
          </w:tcPr>
          <w:p w:rsidR="00A24417" w:rsidRPr="00C505CD" w:rsidRDefault="00A24417" w:rsidP="00820FAA">
            <w:pPr>
              <w:pStyle w:val="143"/>
              <w:jc w:val="right"/>
              <w:rPr>
                <w:rFonts w:hAnsi="標楷體"/>
                <w:b/>
                <w:w w:val="105"/>
              </w:rPr>
            </w:pPr>
            <w:r w:rsidRPr="00C505CD">
              <w:rPr>
                <w:rFonts w:hAnsi="標楷體"/>
                <w:b/>
                <w:spacing w:val="-5"/>
              </w:rPr>
              <w:t>417</w:t>
            </w:r>
          </w:p>
        </w:tc>
        <w:tc>
          <w:tcPr>
            <w:tcW w:w="767" w:type="dxa"/>
            <w:tcBorders>
              <w:bottom w:val="single" w:sz="12" w:space="0" w:color="auto"/>
            </w:tcBorders>
            <w:shd w:val="clear" w:color="auto" w:fill="auto"/>
          </w:tcPr>
          <w:p w:rsidR="00A24417" w:rsidRPr="00C505CD" w:rsidRDefault="00A24417" w:rsidP="00820FAA">
            <w:pPr>
              <w:pStyle w:val="143"/>
              <w:jc w:val="right"/>
              <w:rPr>
                <w:rFonts w:hAnsi="標楷體"/>
                <w:b/>
                <w:spacing w:val="-16"/>
                <w:w w:val="105"/>
              </w:rPr>
            </w:pPr>
            <w:r w:rsidRPr="00C505CD">
              <w:rPr>
                <w:rFonts w:hAnsi="標楷體" w:hint="eastAsia"/>
                <w:b/>
                <w:spacing w:val="-16"/>
                <w:w w:val="105"/>
              </w:rPr>
              <w:t>5,091</w:t>
            </w:r>
          </w:p>
        </w:tc>
      </w:tr>
      <w:tr w:rsidR="00A24417" w:rsidRPr="00C505CD" w:rsidTr="00A24417">
        <w:trPr>
          <w:trHeight w:hRule="exact" w:val="284"/>
        </w:trPr>
        <w:tc>
          <w:tcPr>
            <w:tcW w:w="457" w:type="dxa"/>
            <w:tcBorders>
              <w:top w:val="single" w:sz="12" w:space="0" w:color="auto"/>
              <w:bottom w:val="single" w:sz="12" w:space="0" w:color="auto"/>
              <w:right w:val="single" w:sz="12" w:space="0" w:color="auto"/>
            </w:tcBorders>
            <w:shd w:val="clear" w:color="auto" w:fill="D9D9D9"/>
          </w:tcPr>
          <w:p w:rsidR="00A24417" w:rsidRPr="00C505CD" w:rsidRDefault="00A24417" w:rsidP="00A24417">
            <w:pPr>
              <w:pStyle w:val="143"/>
              <w:rPr>
                <w:rFonts w:hint="eastAsia"/>
                <w:b/>
              </w:rPr>
            </w:pPr>
          </w:p>
        </w:tc>
        <w:tc>
          <w:tcPr>
            <w:tcW w:w="3283" w:type="dxa"/>
            <w:tcBorders>
              <w:top w:val="single" w:sz="12" w:space="0" w:color="auto"/>
              <w:left w:val="single" w:sz="12" w:space="0" w:color="auto"/>
              <w:bottom w:val="single" w:sz="12" w:space="0" w:color="auto"/>
            </w:tcBorders>
            <w:shd w:val="clear" w:color="auto" w:fill="D9D9D9"/>
          </w:tcPr>
          <w:p w:rsidR="00A24417" w:rsidRPr="00C505CD" w:rsidRDefault="00A24417" w:rsidP="00A24417">
            <w:pPr>
              <w:pStyle w:val="143"/>
              <w:rPr>
                <w:bCs/>
                <w:spacing w:val="-5"/>
              </w:rPr>
            </w:pPr>
            <w:r w:rsidRPr="00C505CD">
              <w:rPr>
                <w:bCs/>
                <w:spacing w:val="-5"/>
              </w:rPr>
              <w:t>總計</w:t>
            </w:r>
          </w:p>
        </w:tc>
        <w:tc>
          <w:tcPr>
            <w:tcW w:w="992" w:type="dxa"/>
            <w:tcBorders>
              <w:top w:val="single" w:sz="12" w:space="0" w:color="auto"/>
              <w:bottom w:val="single" w:sz="12" w:space="0" w:color="auto"/>
            </w:tcBorders>
            <w:shd w:val="clear" w:color="auto" w:fill="D9D9D9"/>
          </w:tcPr>
          <w:p w:rsidR="00A24417" w:rsidRPr="00C505CD" w:rsidRDefault="00A24417" w:rsidP="00DC54DA">
            <w:pPr>
              <w:pStyle w:val="143"/>
              <w:jc w:val="right"/>
              <w:rPr>
                <w:b/>
                <w:spacing w:val="-5"/>
                <w:w w:val="105"/>
              </w:rPr>
            </w:pPr>
            <w:r w:rsidRPr="00C505CD">
              <w:rPr>
                <w:b/>
                <w:spacing w:val="-2"/>
              </w:rPr>
              <w:t>1,869</w:t>
            </w:r>
          </w:p>
        </w:tc>
        <w:tc>
          <w:tcPr>
            <w:tcW w:w="991" w:type="dxa"/>
            <w:tcBorders>
              <w:top w:val="single" w:sz="12" w:space="0" w:color="auto"/>
              <w:bottom w:val="single" w:sz="12" w:space="0" w:color="auto"/>
            </w:tcBorders>
            <w:shd w:val="clear" w:color="auto" w:fill="D9D9D9"/>
          </w:tcPr>
          <w:p w:rsidR="00A24417" w:rsidRPr="00C505CD" w:rsidRDefault="00A24417" w:rsidP="00DC54DA">
            <w:pPr>
              <w:pStyle w:val="143"/>
              <w:jc w:val="right"/>
              <w:rPr>
                <w:b/>
                <w:spacing w:val="-5"/>
                <w:w w:val="105"/>
              </w:rPr>
            </w:pPr>
            <w:r w:rsidRPr="00C505CD">
              <w:rPr>
                <w:b/>
                <w:spacing w:val="-2"/>
              </w:rPr>
              <w:t>1,740</w:t>
            </w:r>
          </w:p>
        </w:tc>
        <w:tc>
          <w:tcPr>
            <w:tcW w:w="991" w:type="dxa"/>
            <w:tcBorders>
              <w:top w:val="single" w:sz="12" w:space="0" w:color="auto"/>
              <w:bottom w:val="single" w:sz="12" w:space="0" w:color="auto"/>
            </w:tcBorders>
            <w:shd w:val="clear" w:color="auto" w:fill="D9D9D9"/>
          </w:tcPr>
          <w:p w:rsidR="00A24417" w:rsidRPr="00C505CD" w:rsidRDefault="00A24417" w:rsidP="00DC54DA">
            <w:pPr>
              <w:pStyle w:val="143"/>
              <w:jc w:val="right"/>
              <w:rPr>
                <w:b/>
                <w:spacing w:val="-5"/>
                <w:w w:val="105"/>
              </w:rPr>
            </w:pPr>
            <w:r w:rsidRPr="00C505CD">
              <w:rPr>
                <w:b/>
                <w:spacing w:val="-2"/>
              </w:rPr>
              <w:t>2,040</w:t>
            </w:r>
          </w:p>
        </w:tc>
        <w:tc>
          <w:tcPr>
            <w:tcW w:w="991" w:type="dxa"/>
            <w:tcBorders>
              <w:top w:val="single" w:sz="12" w:space="0" w:color="auto"/>
              <w:bottom w:val="single" w:sz="12" w:space="0" w:color="auto"/>
            </w:tcBorders>
            <w:shd w:val="clear" w:color="auto" w:fill="D9D9D9"/>
          </w:tcPr>
          <w:p w:rsidR="00A24417" w:rsidRPr="00C505CD" w:rsidRDefault="00A24417" w:rsidP="00DC54DA">
            <w:pPr>
              <w:pStyle w:val="143"/>
              <w:jc w:val="right"/>
              <w:rPr>
                <w:b/>
                <w:spacing w:val="-5"/>
                <w:w w:val="105"/>
              </w:rPr>
            </w:pPr>
            <w:r w:rsidRPr="00C505CD">
              <w:rPr>
                <w:b/>
                <w:spacing w:val="-2"/>
              </w:rPr>
              <w:t>1,537</w:t>
            </w:r>
          </w:p>
        </w:tc>
        <w:tc>
          <w:tcPr>
            <w:tcW w:w="991" w:type="dxa"/>
            <w:tcBorders>
              <w:top w:val="single" w:sz="12" w:space="0" w:color="auto"/>
              <w:bottom w:val="single" w:sz="12" w:space="0" w:color="auto"/>
            </w:tcBorders>
            <w:shd w:val="clear" w:color="auto" w:fill="D9D9D9"/>
          </w:tcPr>
          <w:p w:rsidR="00A24417" w:rsidRPr="00C505CD" w:rsidRDefault="00A24417" w:rsidP="00DC54DA">
            <w:pPr>
              <w:pStyle w:val="143"/>
              <w:jc w:val="right"/>
              <w:rPr>
                <w:b/>
                <w:spacing w:val="-5"/>
                <w:w w:val="105"/>
              </w:rPr>
            </w:pPr>
            <w:r w:rsidRPr="00C505CD">
              <w:rPr>
                <w:b/>
                <w:spacing w:val="-5"/>
              </w:rPr>
              <w:t>678</w:t>
            </w:r>
          </w:p>
        </w:tc>
        <w:tc>
          <w:tcPr>
            <w:tcW w:w="767" w:type="dxa"/>
            <w:tcBorders>
              <w:top w:val="single" w:sz="12" w:space="0" w:color="auto"/>
              <w:bottom w:val="single" w:sz="12" w:space="0" w:color="auto"/>
            </w:tcBorders>
            <w:shd w:val="clear" w:color="auto" w:fill="D9D9D9"/>
          </w:tcPr>
          <w:p w:rsidR="00A24417" w:rsidRPr="00C505CD" w:rsidRDefault="00A24417" w:rsidP="00DC54DA">
            <w:pPr>
              <w:pStyle w:val="143"/>
              <w:jc w:val="right"/>
              <w:rPr>
                <w:b/>
                <w:spacing w:val="-16"/>
                <w:w w:val="105"/>
              </w:rPr>
            </w:pPr>
            <w:r w:rsidRPr="00C505CD">
              <w:rPr>
                <w:rFonts w:hint="eastAsia"/>
                <w:b/>
                <w:spacing w:val="-16"/>
                <w:w w:val="105"/>
              </w:rPr>
              <w:t>7,864</w:t>
            </w:r>
          </w:p>
        </w:tc>
      </w:tr>
    </w:tbl>
    <w:p w:rsidR="00A24417" w:rsidRPr="00C505CD" w:rsidRDefault="00A24417" w:rsidP="00A57FCE">
      <w:pPr>
        <w:pStyle w:val="143"/>
        <w:ind w:leftChars="-300" w:left="367" w:hangingChars="500" w:hanging="1217"/>
        <w:jc w:val="both"/>
        <w:rPr>
          <w:bCs/>
        </w:rPr>
      </w:pPr>
      <w:r w:rsidRPr="00C505CD">
        <w:rPr>
          <w:rFonts w:hint="eastAsia"/>
          <w:bCs/>
        </w:rPr>
        <w:t xml:space="preserve">說 </w:t>
      </w:r>
      <w:r w:rsidRPr="00C505CD">
        <w:rPr>
          <w:bCs/>
        </w:rPr>
        <w:t xml:space="preserve">   </w:t>
      </w:r>
      <w:r w:rsidRPr="00C505CD">
        <w:rPr>
          <w:rFonts w:hint="eastAsia"/>
          <w:bCs/>
        </w:rPr>
        <w:t>明</w:t>
      </w:r>
      <w:r w:rsidRPr="00C505CD">
        <w:rPr>
          <w:rFonts w:hAnsi="標楷體" w:hint="eastAsia"/>
          <w:bCs/>
        </w:rPr>
        <w:t>：配合中央政府組織調整，本表統計期間如原科技部、原行政院農業委員會及原行政院環境保護署等部(會)暨所屬機關名稱有調整者，均以組改後機關名稱(即目前機關名稱)為準。</w:t>
      </w:r>
    </w:p>
    <w:p w:rsidR="00A24417" w:rsidRPr="00C505CD" w:rsidRDefault="00A24417" w:rsidP="00A57FCE">
      <w:pPr>
        <w:pStyle w:val="143"/>
        <w:ind w:leftChars="-300" w:left="-850"/>
        <w:rPr>
          <w:bCs/>
        </w:rPr>
      </w:pPr>
      <w:r w:rsidRPr="00C505CD">
        <w:rPr>
          <w:rFonts w:hint="eastAsia"/>
          <w:bCs/>
        </w:rPr>
        <w:t>資料來源：銓敘部提供。</w:t>
      </w:r>
    </w:p>
    <w:p w:rsidR="00076041" w:rsidRPr="00C505CD" w:rsidRDefault="00820FAA" w:rsidP="00820FAA">
      <w:pPr>
        <w:pStyle w:val="a6"/>
        <w:ind w:left="851" w:hanging="284"/>
        <w:rPr>
          <w:b/>
        </w:rPr>
      </w:pPr>
      <w:r w:rsidRPr="00C505CD">
        <w:rPr>
          <w:rFonts w:hint="eastAsia"/>
          <w:b/>
        </w:rPr>
        <w:t>(四)自願降調多為個人因素，惟對機關造成諸多負面影響，不利政府整體人力資源規劃和運用</w:t>
      </w:r>
    </w:p>
    <w:p w:rsidR="00F957B2" w:rsidRPr="00C505CD" w:rsidRDefault="00820FAA" w:rsidP="00820FAA">
      <w:pPr>
        <w:pStyle w:val="22"/>
        <w:ind w:left="850" w:firstLine="567"/>
        <w:rPr>
          <w:bCs/>
        </w:rPr>
      </w:pPr>
      <w:r w:rsidRPr="00C505CD">
        <w:rPr>
          <w:rFonts w:hint="eastAsia"/>
          <w:bCs/>
        </w:rPr>
        <w:t>在我國政府人事制度下現職公務人員依據現職公務人員調任辦法第3條規定略以，現職公務人員係指於其組織法規中定有職稱及官等、職等，並經銓敘部銓敘審定列有職系現仍在職之人員。所稱調任，指具有擬任職務法定任用資格人員，於不同職務間之調動。爰我國政府人事制度雖容許經依法任用現職公務人員可自願降調，且觀察其降調動機具多樣性也存其合理性，惟請調動機</w:t>
      </w:r>
      <w:r w:rsidRPr="00C505CD">
        <w:rPr>
          <w:rStyle w:val="af9"/>
          <w:rFonts w:hAnsi="標楷體"/>
          <w:bCs/>
        </w:rPr>
        <w:footnoteReference w:id="14"/>
      </w:r>
      <w:r w:rsidRPr="00C505CD">
        <w:rPr>
          <w:rFonts w:hint="eastAsia"/>
          <w:bCs/>
        </w:rPr>
        <w:t>多為個人因素(家庭因素、自身因素等)，其對機關易造成多方負面影響，包括：人力資源浪費、工作調配合理性、公平性與安定性及機關內整體行政效能降低等。</w:t>
      </w:r>
    </w:p>
    <w:p w:rsidR="00F957B2" w:rsidRPr="00C505CD" w:rsidRDefault="00820FAA" w:rsidP="00820FAA">
      <w:pPr>
        <w:ind w:left="567" w:firstLine="567"/>
        <w:rPr>
          <w:rFonts w:hAnsi="標楷體"/>
          <w:bCs/>
        </w:rPr>
      </w:pPr>
      <w:r w:rsidRPr="00C505CD">
        <w:rPr>
          <w:rFonts w:hint="eastAsia"/>
          <w:bCs/>
        </w:rPr>
        <w:t>綜上，我國政府人事制度容許經依法任用現職公務人員可自願降調低官等及同官等內降低職等之調任制度</w:t>
      </w:r>
      <w:r w:rsidRPr="00C505CD">
        <w:rPr>
          <w:rFonts w:hAnsi="標楷體" w:hint="eastAsia"/>
          <w:bCs/>
        </w:rPr>
        <w:t>，</w:t>
      </w:r>
      <w:r w:rsidRPr="00C505CD">
        <w:rPr>
          <w:rFonts w:hint="eastAsia"/>
          <w:bCs/>
        </w:rPr>
        <w:t>經查110年至114年6月該兩類降調人員之中央及地方政府合計數分別為1,146人及7,864人</w:t>
      </w:r>
      <w:r w:rsidRPr="00C505CD">
        <w:rPr>
          <w:rFonts w:hAnsi="標楷體" w:hint="eastAsia"/>
          <w:bCs/>
        </w:rPr>
        <w:t>，</w:t>
      </w:r>
      <w:r w:rsidRPr="00C505CD">
        <w:rPr>
          <w:rFonts w:hint="eastAsia"/>
          <w:bCs/>
        </w:rPr>
        <w:t>共9</w:t>
      </w:r>
      <w:r w:rsidRPr="00C505CD">
        <w:rPr>
          <w:rFonts w:hint="eastAsia"/>
          <w:bCs/>
          <w:lang w:eastAsia="zh-HK"/>
        </w:rPr>
        <w:t>,</w:t>
      </w:r>
      <w:r w:rsidRPr="00C505CD">
        <w:rPr>
          <w:rFonts w:hint="eastAsia"/>
          <w:bCs/>
        </w:rPr>
        <w:t>010人</w:t>
      </w:r>
      <w:r w:rsidRPr="00C505CD">
        <w:rPr>
          <w:rFonts w:hAnsi="標楷體" w:hint="eastAsia"/>
          <w:bCs/>
        </w:rPr>
        <w:t>。按此規定係為</w:t>
      </w:r>
      <w:r w:rsidRPr="00C505CD">
        <w:rPr>
          <w:rFonts w:hint="eastAsia"/>
          <w:bCs/>
        </w:rPr>
        <w:t>保障公務人員之權益</w:t>
      </w:r>
      <w:r w:rsidRPr="00C505CD">
        <w:rPr>
          <w:rFonts w:hAnsi="標楷體" w:hint="eastAsia"/>
          <w:bCs/>
        </w:rPr>
        <w:t>，惟</w:t>
      </w:r>
      <w:r w:rsidRPr="00C505CD">
        <w:rPr>
          <w:rFonts w:hint="eastAsia"/>
          <w:bCs/>
        </w:rPr>
        <w:t>於組織內恐產生高資低用多方負面影響</w:t>
      </w:r>
      <w:r w:rsidRPr="00C505CD">
        <w:rPr>
          <w:rFonts w:hAnsi="標楷體" w:hint="eastAsia"/>
          <w:bCs/>
        </w:rPr>
        <w:t>，</w:t>
      </w:r>
      <w:r w:rsidRPr="00C505CD">
        <w:rPr>
          <w:rFonts w:hint="eastAsia"/>
          <w:bCs/>
        </w:rPr>
        <w:t>如在同官等內調任較低職等職務者</w:t>
      </w:r>
      <w:r w:rsidRPr="00C505CD">
        <w:rPr>
          <w:rFonts w:hAnsi="標楷體" w:hint="eastAsia"/>
          <w:bCs/>
        </w:rPr>
        <w:t>，仍支給原職專業加給，恐有同工不同酬之訾議，或因不影響俸給，發生自願降調以擔任職責較低工作之投機行為，</w:t>
      </w:r>
      <w:r w:rsidRPr="00C505CD">
        <w:rPr>
          <w:rFonts w:hint="eastAsia"/>
          <w:bCs/>
        </w:rPr>
        <w:t>此等情形在我國各政府機關中時有所聞</w:t>
      </w:r>
      <w:r w:rsidRPr="00C505CD">
        <w:rPr>
          <w:rFonts w:hAnsi="標楷體" w:hint="eastAsia"/>
          <w:bCs/>
        </w:rPr>
        <w:t>，此效應不僅對個人造成負面觀感，也對機關內部及整個政府體系造成人力資源浪費。</w:t>
      </w:r>
      <w:r w:rsidR="00F609E0" w:rsidRPr="00C505CD">
        <w:rPr>
          <w:rFonts w:hAnsi="標楷體" w:hint="eastAsia"/>
          <w:bCs/>
        </w:rPr>
        <w:t>銓敘部</w:t>
      </w:r>
      <w:r w:rsidRPr="00C505CD">
        <w:rPr>
          <w:rFonts w:hAnsi="標楷體" w:hint="eastAsia"/>
          <w:bCs/>
        </w:rPr>
        <w:t>允宜妥善人力資源規劃和運用，確保人員適才適所。</w:t>
      </w:r>
    </w:p>
    <w:p w:rsidR="00786F7B" w:rsidRPr="00C505CD" w:rsidRDefault="00786F7B" w:rsidP="00820FAA">
      <w:pPr>
        <w:ind w:left="567" w:firstLine="567"/>
        <w:rPr>
          <w:rFonts w:hAnsi="標楷體" w:hint="eastAsia"/>
          <w:bCs/>
        </w:rPr>
      </w:pPr>
    </w:p>
    <w:p w:rsidR="00227968" w:rsidRPr="00C505CD" w:rsidRDefault="00227968" w:rsidP="004D7CD1">
      <w:pPr>
        <w:pStyle w:val="142"/>
        <w:ind w:left="567" w:hanging="567"/>
        <w:rPr>
          <w:rFonts w:hAnsi="標楷體" w:hint="eastAsia"/>
        </w:rPr>
      </w:pPr>
      <w:bookmarkStart w:id="25" w:name="_Toc213169126"/>
      <w:bookmarkEnd w:id="15"/>
      <w:bookmarkEnd w:id="16"/>
      <w:r w:rsidRPr="00C505CD">
        <w:rPr>
          <w:rFonts w:hAnsi="標楷體" w:hint="eastAsia"/>
        </w:rPr>
        <w:t>伍、公務人員保障暨培訓委員會</w:t>
      </w:r>
      <w:bookmarkEnd w:id="25"/>
    </w:p>
    <w:p w:rsidR="00C12399" w:rsidRPr="00C505CD" w:rsidRDefault="00C12399" w:rsidP="006A4813">
      <w:pPr>
        <w:pStyle w:val="14"/>
        <w:ind w:left="567" w:hanging="567"/>
        <w:rPr>
          <w:rFonts w:hAnsi="標楷體"/>
        </w:rPr>
      </w:pPr>
      <w:bookmarkStart w:id="26" w:name="_Toc213169127"/>
      <w:r w:rsidRPr="00C505CD">
        <w:rPr>
          <w:rFonts w:hAnsi="標楷體" w:hint="eastAsia"/>
        </w:rPr>
        <w:t>一</w:t>
      </w:r>
      <w:r w:rsidR="00274393" w:rsidRPr="00C505CD">
        <w:rPr>
          <w:rFonts w:hAnsi="標楷體" w:hint="eastAsia"/>
        </w:rPr>
        <w:t>一</w:t>
      </w:r>
      <w:r w:rsidRPr="00C505CD">
        <w:rPr>
          <w:rFonts w:hAnsi="標楷體" w:hint="eastAsia"/>
        </w:rPr>
        <w:t>、近年職場霸凌</w:t>
      </w:r>
      <w:r w:rsidR="004C332C" w:rsidRPr="00C505CD">
        <w:rPr>
          <w:rFonts w:hAnsi="標楷體" w:hint="eastAsia"/>
        </w:rPr>
        <w:t>保障事</w:t>
      </w:r>
      <w:r w:rsidRPr="00C505CD">
        <w:rPr>
          <w:rFonts w:hAnsi="標楷體" w:hint="eastAsia"/>
        </w:rPr>
        <w:t>件呈</w:t>
      </w:r>
      <w:r w:rsidR="006D7848" w:rsidRPr="00C505CD">
        <w:rPr>
          <w:rFonts w:hAnsi="標楷體" w:hint="eastAsia"/>
        </w:rPr>
        <w:t>攀升趨</w:t>
      </w:r>
      <w:r w:rsidRPr="00C505CD">
        <w:rPr>
          <w:rFonts w:hAnsi="標楷體" w:hint="eastAsia"/>
        </w:rPr>
        <w:t>勢，</w:t>
      </w:r>
      <w:r w:rsidR="00BD47B2" w:rsidRPr="00C505CD">
        <w:rPr>
          <w:rFonts w:hAnsi="標楷體" w:hint="eastAsia"/>
        </w:rPr>
        <w:t>且</w:t>
      </w:r>
      <w:r w:rsidR="002007F4" w:rsidRPr="00C505CD">
        <w:rPr>
          <w:rFonts w:hAnsi="標楷體" w:hint="eastAsia"/>
        </w:rPr>
        <w:t>相關法</w:t>
      </w:r>
      <w:r w:rsidR="0041131C" w:rsidRPr="00C505CD">
        <w:rPr>
          <w:rFonts w:hAnsi="標楷體" w:hint="eastAsia"/>
        </w:rPr>
        <w:t>制</w:t>
      </w:r>
      <w:r w:rsidR="004B213B" w:rsidRPr="00C505CD">
        <w:rPr>
          <w:rFonts w:hAnsi="標楷體" w:hint="eastAsia"/>
        </w:rPr>
        <w:t>規範業</w:t>
      </w:r>
      <w:r w:rsidR="0041131C" w:rsidRPr="00C505CD">
        <w:rPr>
          <w:rFonts w:hAnsi="標楷體" w:hint="eastAsia"/>
        </w:rPr>
        <w:t>已</w:t>
      </w:r>
      <w:r w:rsidR="00BD47B2" w:rsidRPr="00C505CD">
        <w:rPr>
          <w:rFonts w:hAnsi="標楷體" w:hint="eastAsia"/>
        </w:rPr>
        <w:t>修訂</w:t>
      </w:r>
      <w:r w:rsidR="0041131C" w:rsidRPr="00C505CD">
        <w:rPr>
          <w:rFonts w:hAnsi="標楷體" w:hint="eastAsia"/>
        </w:rPr>
        <w:t>完</w:t>
      </w:r>
      <w:r w:rsidR="00DB5350" w:rsidRPr="00C505CD">
        <w:rPr>
          <w:rFonts w:hAnsi="標楷體" w:hint="eastAsia"/>
        </w:rPr>
        <w:t>成，</w:t>
      </w:r>
      <w:r w:rsidR="00852530" w:rsidRPr="00C505CD">
        <w:rPr>
          <w:rFonts w:hAnsi="標楷體" w:hint="eastAsia"/>
        </w:rPr>
        <w:t>允宜加強辦理防治宣導</w:t>
      </w:r>
      <w:r w:rsidR="00DB5350" w:rsidRPr="00C505CD">
        <w:rPr>
          <w:rFonts w:hAnsi="標楷體" w:hint="eastAsia"/>
        </w:rPr>
        <w:t>，俾</w:t>
      </w:r>
      <w:r w:rsidRPr="00C505CD">
        <w:rPr>
          <w:rFonts w:hAnsi="標楷體" w:hint="eastAsia"/>
        </w:rPr>
        <w:t>建構</w:t>
      </w:r>
      <w:r w:rsidR="006F62D0" w:rsidRPr="00C505CD">
        <w:rPr>
          <w:rFonts w:hAnsi="標楷體" w:hint="eastAsia"/>
        </w:rPr>
        <w:t>健康友</w:t>
      </w:r>
      <w:r w:rsidRPr="00C505CD">
        <w:rPr>
          <w:rFonts w:hAnsi="標楷體" w:hint="eastAsia"/>
        </w:rPr>
        <w:t>善</w:t>
      </w:r>
      <w:r w:rsidR="00721B2A" w:rsidRPr="00C505CD">
        <w:rPr>
          <w:rFonts w:hAnsi="標楷體" w:hint="eastAsia"/>
        </w:rPr>
        <w:t>之</w:t>
      </w:r>
      <w:r w:rsidRPr="00C505CD">
        <w:rPr>
          <w:rFonts w:hAnsi="標楷體" w:hint="eastAsia"/>
        </w:rPr>
        <w:t>職場環境</w:t>
      </w:r>
      <w:bookmarkEnd w:id="26"/>
    </w:p>
    <w:p w:rsidR="00BD47B2" w:rsidRPr="00C505CD" w:rsidRDefault="00BD47B2" w:rsidP="00BD47B2">
      <w:pPr>
        <w:ind w:left="567" w:firstLine="567"/>
        <w:rPr>
          <w:rFonts w:hint="eastAsia"/>
          <w:bCs/>
        </w:rPr>
      </w:pPr>
      <w:r w:rsidRPr="00C505CD">
        <w:rPr>
          <w:rFonts w:hint="eastAsia"/>
          <w:bCs/>
          <w:snapToGrid/>
        </w:rPr>
        <w:t>公務人員保障暨培訓委員會(以下簡稱保訓會)11</w:t>
      </w:r>
      <w:r w:rsidR="00721B2A" w:rsidRPr="00C505CD">
        <w:rPr>
          <w:rFonts w:hint="eastAsia"/>
          <w:bCs/>
          <w:snapToGrid/>
        </w:rPr>
        <w:t>5</w:t>
      </w:r>
      <w:r w:rsidRPr="00C505CD">
        <w:rPr>
          <w:rFonts w:hint="eastAsia"/>
          <w:bCs/>
          <w:snapToGrid/>
        </w:rPr>
        <w:t>年度</w:t>
      </w:r>
      <w:r w:rsidR="00604F7B" w:rsidRPr="00C505CD">
        <w:rPr>
          <w:rFonts w:hint="eastAsia"/>
          <w:bCs/>
          <w:snapToGrid/>
        </w:rPr>
        <w:t>預算案於</w:t>
      </w:r>
      <w:r w:rsidRPr="00C505CD">
        <w:rPr>
          <w:rFonts w:hint="eastAsia"/>
          <w:bCs/>
          <w:snapToGrid/>
        </w:rPr>
        <w:t>「保障業務」工作計畫編列</w:t>
      </w:r>
      <w:r w:rsidR="00721B2A" w:rsidRPr="00C505CD">
        <w:rPr>
          <w:rFonts w:hint="eastAsia"/>
          <w:bCs/>
          <w:snapToGrid/>
        </w:rPr>
        <w:t>853</w:t>
      </w:r>
      <w:r w:rsidRPr="00C505CD">
        <w:rPr>
          <w:rFonts w:hint="eastAsia"/>
          <w:bCs/>
          <w:snapToGrid/>
        </w:rPr>
        <w:t>萬</w:t>
      </w:r>
      <w:r w:rsidR="00721B2A" w:rsidRPr="00C505CD">
        <w:rPr>
          <w:rFonts w:hint="eastAsia"/>
          <w:bCs/>
          <w:snapToGrid/>
        </w:rPr>
        <w:t>3</w:t>
      </w:r>
      <w:r w:rsidRPr="00C505CD">
        <w:rPr>
          <w:rFonts w:hint="eastAsia"/>
          <w:bCs/>
          <w:snapToGrid/>
        </w:rPr>
        <w:t>千元，辦理事項包括：公務人員保障政策法規之研擬規劃與解釋(</w:t>
      </w:r>
      <w:r w:rsidR="00F50451" w:rsidRPr="00C505CD">
        <w:rPr>
          <w:rFonts w:hint="eastAsia"/>
          <w:bCs/>
          <w:snapToGrid/>
        </w:rPr>
        <w:t>132</w:t>
      </w:r>
      <w:r w:rsidRPr="00C505CD">
        <w:rPr>
          <w:rFonts w:hint="eastAsia"/>
          <w:bCs/>
          <w:snapToGrid/>
        </w:rPr>
        <w:t>萬</w:t>
      </w:r>
      <w:r w:rsidR="00F50451" w:rsidRPr="00C505CD">
        <w:rPr>
          <w:rFonts w:hint="eastAsia"/>
          <w:bCs/>
          <w:snapToGrid/>
        </w:rPr>
        <w:t>7</w:t>
      </w:r>
      <w:r w:rsidRPr="00C505CD">
        <w:rPr>
          <w:rFonts w:hint="eastAsia"/>
          <w:bCs/>
          <w:snapToGrid/>
        </w:rPr>
        <w:t>千元)、公務人員保障制度之推動(</w:t>
      </w:r>
      <w:r w:rsidR="00F50451" w:rsidRPr="00C505CD">
        <w:rPr>
          <w:rFonts w:hint="eastAsia"/>
          <w:bCs/>
          <w:snapToGrid/>
        </w:rPr>
        <w:t>71</w:t>
      </w:r>
      <w:r w:rsidRPr="00C505CD">
        <w:rPr>
          <w:rFonts w:hint="eastAsia"/>
          <w:bCs/>
          <w:snapToGrid/>
        </w:rPr>
        <w:t>萬</w:t>
      </w:r>
      <w:r w:rsidR="00F50451" w:rsidRPr="00C505CD">
        <w:rPr>
          <w:rFonts w:hint="eastAsia"/>
          <w:bCs/>
          <w:snapToGrid/>
        </w:rPr>
        <w:t>7</w:t>
      </w:r>
      <w:r w:rsidRPr="00C505CD">
        <w:rPr>
          <w:rFonts w:hint="eastAsia"/>
          <w:bCs/>
          <w:snapToGrid/>
        </w:rPr>
        <w:t>千元)</w:t>
      </w:r>
      <w:r w:rsidR="00F50451" w:rsidRPr="00C505CD">
        <w:rPr>
          <w:rFonts w:hint="eastAsia"/>
          <w:bCs/>
          <w:snapToGrid/>
        </w:rPr>
        <w:t>、</w:t>
      </w:r>
      <w:r w:rsidRPr="00C505CD">
        <w:rPr>
          <w:rFonts w:hint="eastAsia"/>
          <w:bCs/>
          <w:snapToGrid/>
        </w:rPr>
        <w:t>公務人員保障事件之擬議與審理(</w:t>
      </w:r>
      <w:r w:rsidR="00F50451" w:rsidRPr="00C505CD">
        <w:rPr>
          <w:rFonts w:hint="eastAsia"/>
          <w:bCs/>
          <w:snapToGrid/>
        </w:rPr>
        <w:t>68</w:t>
      </w:r>
      <w:r w:rsidRPr="00C505CD">
        <w:rPr>
          <w:rFonts w:hint="eastAsia"/>
          <w:bCs/>
          <w:snapToGrid/>
        </w:rPr>
        <w:t>萬</w:t>
      </w:r>
      <w:r w:rsidR="00F50451" w:rsidRPr="00C505CD">
        <w:rPr>
          <w:rFonts w:hint="eastAsia"/>
          <w:bCs/>
          <w:snapToGrid/>
        </w:rPr>
        <w:t>9</w:t>
      </w:r>
      <w:r w:rsidRPr="00C505CD">
        <w:rPr>
          <w:rFonts w:hint="eastAsia"/>
          <w:bCs/>
          <w:snapToGrid/>
        </w:rPr>
        <w:t>千元)</w:t>
      </w:r>
      <w:r w:rsidR="00F50451" w:rsidRPr="00C505CD">
        <w:rPr>
          <w:rFonts w:hint="eastAsia"/>
          <w:bCs/>
          <w:snapToGrid/>
        </w:rPr>
        <w:t>及公務人員執行職務安全及衛生防護之法規研訂(修)</w:t>
      </w:r>
      <w:r w:rsidR="00F50451" w:rsidRPr="00C505CD">
        <w:rPr>
          <w:rFonts w:hAnsi="標楷體" w:hint="eastAsia"/>
          <w:bCs/>
          <w:snapToGrid/>
        </w:rPr>
        <w:t>、</w:t>
      </w:r>
      <w:r w:rsidR="00F50451" w:rsidRPr="00C505CD">
        <w:rPr>
          <w:rFonts w:hint="eastAsia"/>
          <w:bCs/>
          <w:snapToGrid/>
        </w:rPr>
        <w:t>解釋及推動(580萬元)</w:t>
      </w:r>
      <w:r w:rsidRPr="00C505CD">
        <w:rPr>
          <w:rFonts w:hint="eastAsia"/>
          <w:bCs/>
          <w:snapToGrid/>
        </w:rPr>
        <w:t>，工作要項包括：強化保障政策研擬、推動保障制度相關業務及公務人員保障事件審議等相關工作。</w:t>
      </w:r>
      <w:r w:rsidRPr="00C505CD">
        <w:rPr>
          <w:rFonts w:hint="eastAsia"/>
          <w:bCs/>
        </w:rPr>
        <w:t>經查</w:t>
      </w:r>
      <w:r w:rsidRPr="00C505CD">
        <w:rPr>
          <w:rFonts w:hint="eastAsia"/>
          <w:bCs/>
          <w:snapToGrid/>
        </w:rPr>
        <w:t>：</w:t>
      </w:r>
    </w:p>
    <w:p w:rsidR="00D57458" w:rsidRPr="00C505CD" w:rsidRDefault="00D57458" w:rsidP="00D57458">
      <w:pPr>
        <w:pStyle w:val="a6"/>
        <w:ind w:left="851" w:hanging="284"/>
        <w:rPr>
          <w:rFonts w:hAnsi="標楷體"/>
          <w:b/>
        </w:rPr>
      </w:pPr>
      <w:r w:rsidRPr="00C505CD">
        <w:rPr>
          <w:rFonts w:hAnsi="標楷體" w:hint="eastAsia"/>
          <w:b/>
        </w:rPr>
        <w:t>(一)110</w:t>
      </w:r>
      <w:r w:rsidR="004B213B" w:rsidRPr="00C505CD">
        <w:rPr>
          <w:rFonts w:hAnsi="標楷體" w:hint="eastAsia"/>
          <w:b/>
        </w:rPr>
        <w:t>至113</w:t>
      </w:r>
      <w:r w:rsidRPr="00C505CD">
        <w:rPr>
          <w:rFonts w:hAnsi="標楷體" w:hint="eastAsia"/>
          <w:b/>
        </w:rPr>
        <w:t>年</w:t>
      </w:r>
      <w:r w:rsidR="004B213B" w:rsidRPr="00C505CD">
        <w:rPr>
          <w:rFonts w:hAnsi="標楷體" w:hint="eastAsia"/>
          <w:b/>
        </w:rPr>
        <w:t>度公務人員</w:t>
      </w:r>
      <w:r w:rsidR="004C332C" w:rsidRPr="00C505CD">
        <w:rPr>
          <w:rFonts w:hint="eastAsia"/>
          <w:b/>
        </w:rPr>
        <w:t>職場</w:t>
      </w:r>
      <w:bookmarkStart w:id="27" w:name="_Hlk211437160"/>
      <w:r w:rsidR="004C332C" w:rsidRPr="00C505CD">
        <w:rPr>
          <w:rFonts w:hint="eastAsia"/>
          <w:b/>
        </w:rPr>
        <w:t>霸凌保障事件</w:t>
      </w:r>
      <w:bookmarkEnd w:id="27"/>
      <w:r w:rsidR="004C332C" w:rsidRPr="00C505CD">
        <w:rPr>
          <w:rFonts w:hint="eastAsia"/>
          <w:b/>
        </w:rPr>
        <w:t>呈</w:t>
      </w:r>
      <w:r w:rsidR="006D7848" w:rsidRPr="00C505CD">
        <w:rPr>
          <w:rFonts w:hint="eastAsia"/>
          <w:b/>
        </w:rPr>
        <w:t>攀升趨勢</w:t>
      </w:r>
    </w:p>
    <w:p w:rsidR="00A57FCE" w:rsidRPr="00C505CD" w:rsidRDefault="004C332C" w:rsidP="00D57458">
      <w:pPr>
        <w:pStyle w:val="22"/>
        <w:ind w:left="850" w:firstLine="567"/>
        <w:rPr>
          <w:rFonts w:hint="eastAsia"/>
          <w:bCs/>
        </w:rPr>
      </w:pPr>
      <w:r w:rsidRPr="00C505CD">
        <w:rPr>
          <w:rFonts w:hint="eastAsia"/>
          <w:bCs/>
        </w:rPr>
        <w:t>參據110</w:t>
      </w:r>
      <w:r w:rsidR="00604F7B" w:rsidRPr="00C505CD">
        <w:rPr>
          <w:rFonts w:hint="eastAsia"/>
          <w:bCs/>
        </w:rPr>
        <w:t>至114年度8月底止公務人員</w:t>
      </w:r>
      <w:r w:rsidRPr="00C505CD">
        <w:rPr>
          <w:rFonts w:hint="eastAsia"/>
          <w:bCs/>
        </w:rPr>
        <w:t>職場霸凌保障事件</w:t>
      </w:r>
      <w:r w:rsidRPr="00C505CD">
        <w:rPr>
          <w:rFonts w:hint="eastAsia"/>
          <w:bCs/>
          <w:lang w:eastAsia="zh-HK"/>
        </w:rPr>
        <w:t>情形</w:t>
      </w:r>
      <w:r w:rsidRPr="00C505CD">
        <w:rPr>
          <w:rFonts w:hint="eastAsia"/>
          <w:bCs/>
        </w:rPr>
        <w:t>(</w:t>
      </w:r>
      <w:r w:rsidRPr="00C505CD">
        <w:rPr>
          <w:rFonts w:hint="eastAsia"/>
          <w:bCs/>
          <w:lang w:eastAsia="zh-HK"/>
        </w:rPr>
        <w:t>詳表</w:t>
      </w:r>
      <w:r w:rsidRPr="00C505CD">
        <w:rPr>
          <w:rFonts w:hint="eastAsia"/>
          <w:bCs/>
        </w:rPr>
        <w:t>1)</w:t>
      </w:r>
      <w:r w:rsidRPr="00C505CD">
        <w:rPr>
          <w:rFonts w:hAnsi="標楷體" w:hint="eastAsia"/>
          <w:bCs/>
          <w:lang w:eastAsia="zh-HK"/>
        </w:rPr>
        <w:t>，</w:t>
      </w:r>
      <w:r w:rsidR="006D7848" w:rsidRPr="00C505CD">
        <w:rPr>
          <w:rFonts w:hAnsi="標楷體" w:hint="eastAsia"/>
          <w:bCs/>
          <w:lang w:eastAsia="zh-HK"/>
        </w:rPr>
        <w:t>職場</w:t>
      </w:r>
      <w:r w:rsidRPr="00C505CD">
        <w:rPr>
          <w:rFonts w:hAnsi="標楷體" w:hint="eastAsia"/>
          <w:bCs/>
          <w:lang w:eastAsia="zh-HK"/>
        </w:rPr>
        <w:t>霸凌保障事件由</w:t>
      </w:r>
      <w:r w:rsidRPr="00C505CD">
        <w:rPr>
          <w:rFonts w:hAnsi="標楷體" w:hint="eastAsia"/>
          <w:bCs/>
        </w:rPr>
        <w:t>110</w:t>
      </w:r>
      <w:r w:rsidRPr="00C505CD">
        <w:rPr>
          <w:rFonts w:hAnsi="標楷體" w:hint="eastAsia"/>
          <w:bCs/>
          <w:lang w:eastAsia="zh-HK"/>
        </w:rPr>
        <w:t>年度</w:t>
      </w:r>
      <w:r w:rsidRPr="00C505CD">
        <w:rPr>
          <w:rFonts w:hAnsi="標楷體" w:hint="eastAsia"/>
          <w:bCs/>
        </w:rPr>
        <w:t>8件持續增加至113年度36件</w:t>
      </w:r>
      <w:r w:rsidRPr="00C505CD">
        <w:rPr>
          <w:rFonts w:hint="eastAsia"/>
          <w:bCs/>
        </w:rPr>
        <w:t>(</w:t>
      </w:r>
      <w:r w:rsidRPr="00C505CD">
        <w:rPr>
          <w:rFonts w:hint="eastAsia"/>
          <w:bCs/>
          <w:lang w:eastAsia="zh-HK"/>
        </w:rPr>
        <w:t>增</w:t>
      </w:r>
      <w:r w:rsidR="00604F7B" w:rsidRPr="00C505CD">
        <w:rPr>
          <w:rFonts w:hint="eastAsia"/>
          <w:bCs/>
          <w:lang w:eastAsia="zh-HK"/>
        </w:rPr>
        <w:t>加</w:t>
      </w:r>
      <w:r w:rsidRPr="00C505CD">
        <w:rPr>
          <w:rFonts w:hint="eastAsia"/>
          <w:bCs/>
        </w:rPr>
        <w:t>3</w:t>
      </w:r>
      <w:r w:rsidR="00604F7B" w:rsidRPr="00C505CD">
        <w:rPr>
          <w:rFonts w:hint="eastAsia"/>
          <w:bCs/>
        </w:rPr>
        <w:t>.</w:t>
      </w:r>
      <w:r w:rsidRPr="00C505CD">
        <w:rPr>
          <w:rFonts w:hint="eastAsia"/>
          <w:bCs/>
        </w:rPr>
        <w:t>5</w:t>
      </w:r>
      <w:r w:rsidR="00604F7B" w:rsidRPr="00C505CD">
        <w:rPr>
          <w:rFonts w:hint="eastAsia"/>
          <w:bCs/>
        </w:rPr>
        <w:t>倍</w:t>
      </w:r>
      <w:r w:rsidRPr="00C505CD">
        <w:rPr>
          <w:rFonts w:hint="eastAsia"/>
          <w:bCs/>
        </w:rPr>
        <w:t>)</w:t>
      </w:r>
      <w:r w:rsidRPr="00C505CD">
        <w:rPr>
          <w:rFonts w:hAnsi="標楷體" w:hint="eastAsia"/>
          <w:bCs/>
        </w:rPr>
        <w:t>，</w:t>
      </w:r>
      <w:r w:rsidR="00604F7B" w:rsidRPr="00C505CD">
        <w:rPr>
          <w:rFonts w:hAnsi="標楷體" w:hint="eastAsia"/>
          <w:bCs/>
        </w:rPr>
        <w:t>同期間</w:t>
      </w:r>
      <w:r w:rsidR="006D7848" w:rsidRPr="00C505CD">
        <w:rPr>
          <w:rFonts w:hAnsi="標楷體" w:hint="eastAsia"/>
          <w:bCs/>
        </w:rPr>
        <w:t>中央機關由3件增至14件</w:t>
      </w:r>
      <w:r w:rsidR="006D7848" w:rsidRPr="00C505CD">
        <w:rPr>
          <w:rFonts w:hint="eastAsia"/>
          <w:bCs/>
        </w:rPr>
        <w:t>(</w:t>
      </w:r>
      <w:r w:rsidR="006D7848" w:rsidRPr="00C505CD">
        <w:rPr>
          <w:rFonts w:hint="eastAsia"/>
          <w:bCs/>
          <w:lang w:eastAsia="zh-HK"/>
        </w:rPr>
        <w:t>增</w:t>
      </w:r>
      <w:r w:rsidR="00604F7B" w:rsidRPr="00C505CD">
        <w:rPr>
          <w:rFonts w:hint="eastAsia"/>
          <w:bCs/>
          <w:lang w:eastAsia="zh-HK"/>
        </w:rPr>
        <w:t>加</w:t>
      </w:r>
      <w:r w:rsidR="006D7848" w:rsidRPr="00C505CD">
        <w:rPr>
          <w:rFonts w:hint="eastAsia"/>
          <w:bCs/>
        </w:rPr>
        <w:t>3</w:t>
      </w:r>
      <w:r w:rsidR="00604F7B" w:rsidRPr="00C505CD">
        <w:rPr>
          <w:rFonts w:hint="eastAsia"/>
          <w:bCs/>
        </w:rPr>
        <w:t>.</w:t>
      </w:r>
      <w:r w:rsidR="006D7848" w:rsidRPr="00C505CD">
        <w:rPr>
          <w:rFonts w:hint="eastAsia"/>
          <w:bCs/>
        </w:rPr>
        <w:t>67</w:t>
      </w:r>
      <w:r w:rsidR="00604F7B" w:rsidRPr="00C505CD">
        <w:rPr>
          <w:rFonts w:hint="eastAsia"/>
          <w:bCs/>
        </w:rPr>
        <w:t>倍</w:t>
      </w:r>
      <w:r w:rsidR="006D7848" w:rsidRPr="00C505CD">
        <w:rPr>
          <w:rFonts w:hint="eastAsia"/>
          <w:bCs/>
        </w:rPr>
        <w:t>)</w:t>
      </w:r>
      <w:r w:rsidR="006D7848" w:rsidRPr="00C505CD">
        <w:rPr>
          <w:rFonts w:hAnsi="標楷體" w:hint="eastAsia"/>
          <w:bCs/>
        </w:rPr>
        <w:t>，</w:t>
      </w:r>
      <w:r w:rsidR="006D7848" w:rsidRPr="00C505CD">
        <w:rPr>
          <w:rFonts w:hint="eastAsia"/>
          <w:bCs/>
        </w:rPr>
        <w:t>地方機關</w:t>
      </w:r>
      <w:r w:rsidR="00E82B50" w:rsidRPr="00C505CD">
        <w:rPr>
          <w:rFonts w:hint="eastAsia"/>
          <w:bCs/>
        </w:rPr>
        <w:t>部分則</w:t>
      </w:r>
      <w:r w:rsidR="00E82B50" w:rsidRPr="00C505CD">
        <w:rPr>
          <w:rFonts w:hAnsi="標楷體" w:hint="eastAsia"/>
          <w:bCs/>
        </w:rPr>
        <w:t>5</w:t>
      </w:r>
      <w:r w:rsidR="006D7848" w:rsidRPr="00C505CD">
        <w:rPr>
          <w:rFonts w:hAnsi="標楷體" w:hint="eastAsia"/>
          <w:bCs/>
        </w:rPr>
        <w:t>件增至</w:t>
      </w:r>
      <w:r w:rsidR="00E82B50" w:rsidRPr="00C505CD">
        <w:rPr>
          <w:rFonts w:hAnsi="標楷體" w:hint="eastAsia"/>
          <w:bCs/>
        </w:rPr>
        <w:t>22</w:t>
      </w:r>
      <w:r w:rsidR="006D7848" w:rsidRPr="00C505CD">
        <w:rPr>
          <w:rFonts w:hAnsi="標楷體" w:hint="eastAsia"/>
          <w:bCs/>
        </w:rPr>
        <w:t>件</w:t>
      </w:r>
      <w:r w:rsidR="006D7848" w:rsidRPr="00C505CD">
        <w:rPr>
          <w:rFonts w:hint="eastAsia"/>
          <w:bCs/>
        </w:rPr>
        <w:t>(</w:t>
      </w:r>
      <w:r w:rsidR="006D7848" w:rsidRPr="00C505CD">
        <w:rPr>
          <w:rFonts w:hint="eastAsia"/>
          <w:bCs/>
          <w:lang w:eastAsia="zh-HK"/>
        </w:rPr>
        <w:t>增</w:t>
      </w:r>
      <w:r w:rsidR="0085755D" w:rsidRPr="00C505CD">
        <w:rPr>
          <w:rFonts w:hint="eastAsia"/>
          <w:bCs/>
          <w:lang w:eastAsia="zh-HK"/>
        </w:rPr>
        <w:t>加</w:t>
      </w:r>
      <w:r w:rsidR="006D7848" w:rsidRPr="00C505CD">
        <w:rPr>
          <w:rFonts w:hint="eastAsia"/>
          <w:bCs/>
        </w:rPr>
        <w:t>3</w:t>
      </w:r>
      <w:r w:rsidR="0085755D" w:rsidRPr="00C505CD">
        <w:rPr>
          <w:rFonts w:hint="eastAsia"/>
          <w:bCs/>
        </w:rPr>
        <w:t>.</w:t>
      </w:r>
      <w:r w:rsidR="00E82B50" w:rsidRPr="00C505CD">
        <w:rPr>
          <w:rFonts w:hint="eastAsia"/>
          <w:bCs/>
        </w:rPr>
        <w:t>4</w:t>
      </w:r>
      <w:r w:rsidR="0085755D" w:rsidRPr="00C505CD">
        <w:rPr>
          <w:rFonts w:hint="eastAsia"/>
          <w:bCs/>
        </w:rPr>
        <w:t>倍</w:t>
      </w:r>
      <w:r w:rsidR="006D7848" w:rsidRPr="00C505CD">
        <w:rPr>
          <w:rFonts w:hint="eastAsia"/>
          <w:bCs/>
        </w:rPr>
        <w:t>)</w:t>
      </w:r>
      <w:r w:rsidR="00E82B50" w:rsidRPr="00C505CD">
        <w:rPr>
          <w:rFonts w:hAnsi="標楷體" w:hint="eastAsia"/>
          <w:bCs/>
        </w:rPr>
        <w:t>，</w:t>
      </w:r>
      <w:r w:rsidR="00AB4AF3" w:rsidRPr="00C505CD">
        <w:rPr>
          <w:rFonts w:hAnsi="標楷體" w:hint="eastAsia"/>
          <w:bCs/>
        </w:rPr>
        <w:t>顯見</w:t>
      </w:r>
      <w:r w:rsidR="00461B76" w:rsidRPr="00C505CD">
        <w:rPr>
          <w:rFonts w:hAnsi="標楷體" w:hint="eastAsia"/>
          <w:bCs/>
        </w:rPr>
        <w:t>中央機關及地方機關均大幅</w:t>
      </w:r>
      <w:r w:rsidR="00AB4AF3" w:rsidRPr="00C505CD">
        <w:rPr>
          <w:rFonts w:hAnsi="標楷體" w:hint="eastAsia"/>
          <w:bCs/>
        </w:rPr>
        <w:t>快速成</w:t>
      </w:r>
      <w:r w:rsidR="00461B76" w:rsidRPr="00C505CD">
        <w:rPr>
          <w:rFonts w:hAnsi="標楷體" w:hint="eastAsia"/>
          <w:bCs/>
        </w:rPr>
        <w:t>長</w:t>
      </w:r>
      <w:r w:rsidR="00BA28DD" w:rsidRPr="00C505CD">
        <w:rPr>
          <w:rFonts w:hAnsi="標楷體" w:hint="eastAsia"/>
          <w:bCs/>
        </w:rPr>
        <w:t>，又中央機關略高於地方機關</w:t>
      </w:r>
      <w:r w:rsidR="00D57458" w:rsidRPr="00C505CD">
        <w:rPr>
          <w:rFonts w:hint="eastAsia"/>
          <w:bCs/>
        </w:rPr>
        <w:t>。</w:t>
      </w:r>
    </w:p>
    <w:p w:rsidR="0085755D" w:rsidRPr="00C505CD" w:rsidRDefault="0085755D" w:rsidP="0085755D">
      <w:pPr>
        <w:spacing w:line="400" w:lineRule="exact"/>
        <w:ind w:leftChars="0" w:left="0" w:firstLineChars="0" w:firstLine="0"/>
        <w:jc w:val="right"/>
        <w:rPr>
          <w:bCs/>
        </w:rPr>
      </w:pPr>
    </w:p>
    <w:p w:rsidR="0085755D" w:rsidRPr="00C505CD" w:rsidRDefault="00461B76" w:rsidP="0085755D">
      <w:pPr>
        <w:spacing w:line="400" w:lineRule="exact"/>
        <w:ind w:leftChars="0" w:left="0" w:firstLineChars="0" w:firstLine="0"/>
        <w:jc w:val="left"/>
        <w:rPr>
          <w:b/>
        </w:rPr>
      </w:pPr>
      <w:r w:rsidRPr="00C505CD">
        <w:rPr>
          <w:rFonts w:hint="eastAsia"/>
          <w:b/>
        </w:rPr>
        <w:t>表1</w:t>
      </w:r>
      <w:r w:rsidRPr="00C505CD">
        <w:rPr>
          <w:b/>
        </w:rPr>
        <w:t xml:space="preserve"> </w:t>
      </w:r>
      <w:r w:rsidR="004B213B" w:rsidRPr="00C505CD">
        <w:rPr>
          <w:b/>
        </w:rPr>
        <w:t xml:space="preserve"> </w:t>
      </w:r>
      <w:r w:rsidR="00263546" w:rsidRPr="00C505CD">
        <w:rPr>
          <w:rFonts w:hint="eastAsia"/>
          <w:b/>
        </w:rPr>
        <w:t>110至11</w:t>
      </w:r>
      <w:r w:rsidR="0085755D" w:rsidRPr="00C505CD">
        <w:rPr>
          <w:rFonts w:hint="eastAsia"/>
          <w:b/>
        </w:rPr>
        <w:t>4</w:t>
      </w:r>
      <w:r w:rsidR="00263546" w:rsidRPr="00C505CD">
        <w:rPr>
          <w:rFonts w:hint="eastAsia"/>
          <w:b/>
        </w:rPr>
        <w:t>年度</w:t>
      </w:r>
      <w:r w:rsidR="0085755D" w:rsidRPr="00C505CD">
        <w:rPr>
          <w:rFonts w:hint="eastAsia"/>
          <w:b/>
        </w:rPr>
        <w:t>(8月底止)</w:t>
      </w:r>
      <w:r w:rsidR="004B213B" w:rsidRPr="00C505CD">
        <w:rPr>
          <w:rFonts w:hAnsi="標楷體" w:hint="eastAsia"/>
          <w:b/>
        </w:rPr>
        <w:t>公務人員</w:t>
      </w:r>
      <w:r w:rsidR="00263546" w:rsidRPr="00C505CD">
        <w:rPr>
          <w:rFonts w:hint="eastAsia"/>
          <w:b/>
        </w:rPr>
        <w:t>職場霸凌保障事件情形</w:t>
      </w:r>
      <w:r w:rsidRPr="00C505CD">
        <w:rPr>
          <w:rFonts w:hint="eastAsia"/>
          <w:b/>
        </w:rPr>
        <w:t>表</w:t>
      </w:r>
    </w:p>
    <w:p w:rsidR="00461B76" w:rsidRPr="00C505CD" w:rsidRDefault="00263546" w:rsidP="0085755D">
      <w:pPr>
        <w:wordWrap w:val="0"/>
        <w:spacing w:line="360" w:lineRule="exact"/>
        <w:ind w:leftChars="0" w:left="0" w:firstLineChars="0" w:firstLine="0"/>
        <w:jc w:val="right"/>
        <w:rPr>
          <w:bCs/>
        </w:rPr>
      </w:pPr>
      <w:r w:rsidRPr="00C505CD">
        <w:rPr>
          <w:bCs/>
        </w:rPr>
        <w:t xml:space="preserve"> </w:t>
      </w:r>
      <w:r w:rsidRPr="00C505CD">
        <w:rPr>
          <w:rFonts w:hint="eastAsia"/>
          <w:bCs/>
          <w:sz w:val="24"/>
          <w:szCs w:val="24"/>
          <w:lang w:eastAsia="zh-HK"/>
        </w:rPr>
        <w:t>單位:件</w:t>
      </w:r>
      <w:r w:rsidR="0085755D" w:rsidRPr="00C505CD">
        <w:rPr>
          <w:rFonts w:hAnsi="標楷體" w:hint="eastAsia"/>
          <w:bCs/>
          <w:sz w:val="24"/>
          <w:szCs w:val="24"/>
          <w:lang w:eastAsia="zh-HK"/>
        </w:rPr>
        <w:t>；</w:t>
      </w:r>
      <w:r w:rsidR="005E0CB0" w:rsidRPr="00C505CD">
        <w:rPr>
          <w:rFonts w:hint="eastAsia"/>
          <w:bCs/>
          <w:sz w:val="24"/>
          <w:szCs w:val="24"/>
        </w:rPr>
        <w:t>%</w:t>
      </w:r>
      <w:r w:rsidR="0085755D" w:rsidRPr="00C505CD">
        <w:rPr>
          <w:bCs/>
          <w:sz w:val="24"/>
          <w:szCs w:val="24"/>
        </w:rPr>
        <w:t xml:space="preserve"> </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31"/>
        <w:gridCol w:w="1396"/>
        <w:gridCol w:w="1407"/>
        <w:gridCol w:w="1417"/>
        <w:gridCol w:w="1416"/>
        <w:gridCol w:w="1546"/>
      </w:tblGrid>
      <w:tr w:rsidR="005E0CB0" w:rsidRPr="00C505CD" w:rsidTr="00AB4AF3">
        <w:trPr>
          <w:tblHeader/>
        </w:trPr>
        <w:tc>
          <w:tcPr>
            <w:tcW w:w="1431" w:type="dxa"/>
            <w:shd w:val="clear" w:color="auto" w:fill="auto"/>
          </w:tcPr>
          <w:p w:rsidR="00263546" w:rsidRPr="00C505CD" w:rsidRDefault="00263546" w:rsidP="00263546">
            <w:pPr>
              <w:pStyle w:val="200"/>
              <w:spacing w:line="360" w:lineRule="exact"/>
              <w:jc w:val="center"/>
              <w:rPr>
                <w:bCs/>
              </w:rPr>
            </w:pPr>
            <w:r w:rsidRPr="00C505CD">
              <w:rPr>
                <w:rFonts w:hint="eastAsia"/>
                <w:bCs/>
              </w:rPr>
              <w:t>年度</w:t>
            </w:r>
          </w:p>
        </w:tc>
        <w:tc>
          <w:tcPr>
            <w:tcW w:w="1396" w:type="dxa"/>
            <w:shd w:val="clear" w:color="auto" w:fill="auto"/>
          </w:tcPr>
          <w:p w:rsidR="00263546" w:rsidRPr="00C505CD" w:rsidRDefault="00263546" w:rsidP="00263546">
            <w:pPr>
              <w:pStyle w:val="200"/>
              <w:spacing w:line="360" w:lineRule="exact"/>
              <w:jc w:val="center"/>
              <w:rPr>
                <w:bCs/>
              </w:rPr>
            </w:pPr>
            <w:r w:rsidRPr="00C505CD">
              <w:rPr>
                <w:rFonts w:hint="eastAsia"/>
                <w:bCs/>
              </w:rPr>
              <w:t>110</w:t>
            </w:r>
          </w:p>
        </w:tc>
        <w:tc>
          <w:tcPr>
            <w:tcW w:w="1407" w:type="dxa"/>
          </w:tcPr>
          <w:p w:rsidR="00263546" w:rsidRPr="00C505CD" w:rsidRDefault="00263546" w:rsidP="00263546">
            <w:pPr>
              <w:pStyle w:val="200"/>
              <w:spacing w:line="360" w:lineRule="exact"/>
              <w:jc w:val="center"/>
              <w:rPr>
                <w:bCs/>
              </w:rPr>
            </w:pPr>
            <w:r w:rsidRPr="00C505CD">
              <w:rPr>
                <w:rFonts w:hint="eastAsia"/>
                <w:bCs/>
              </w:rPr>
              <w:t>111</w:t>
            </w:r>
          </w:p>
        </w:tc>
        <w:tc>
          <w:tcPr>
            <w:tcW w:w="1417" w:type="dxa"/>
          </w:tcPr>
          <w:p w:rsidR="00263546" w:rsidRPr="00C505CD" w:rsidRDefault="00263546" w:rsidP="00263546">
            <w:pPr>
              <w:pStyle w:val="200"/>
              <w:spacing w:line="360" w:lineRule="exact"/>
              <w:jc w:val="center"/>
              <w:rPr>
                <w:bCs/>
              </w:rPr>
            </w:pPr>
            <w:r w:rsidRPr="00C505CD">
              <w:rPr>
                <w:rFonts w:hint="eastAsia"/>
                <w:bCs/>
              </w:rPr>
              <w:t>112</w:t>
            </w:r>
          </w:p>
        </w:tc>
        <w:tc>
          <w:tcPr>
            <w:tcW w:w="1416" w:type="dxa"/>
          </w:tcPr>
          <w:p w:rsidR="00263546" w:rsidRPr="00C505CD" w:rsidRDefault="00263546" w:rsidP="00263546">
            <w:pPr>
              <w:pStyle w:val="200"/>
              <w:spacing w:line="360" w:lineRule="exact"/>
              <w:jc w:val="center"/>
              <w:rPr>
                <w:bCs/>
              </w:rPr>
            </w:pPr>
            <w:r w:rsidRPr="00C505CD">
              <w:rPr>
                <w:rFonts w:hint="eastAsia"/>
                <w:bCs/>
              </w:rPr>
              <w:t>113</w:t>
            </w:r>
          </w:p>
        </w:tc>
        <w:tc>
          <w:tcPr>
            <w:tcW w:w="1546" w:type="dxa"/>
          </w:tcPr>
          <w:p w:rsidR="00263546" w:rsidRPr="00C505CD" w:rsidRDefault="00263546" w:rsidP="00263546">
            <w:pPr>
              <w:pStyle w:val="200"/>
              <w:spacing w:line="360" w:lineRule="exact"/>
              <w:jc w:val="center"/>
              <w:rPr>
                <w:bCs/>
              </w:rPr>
            </w:pPr>
            <w:r w:rsidRPr="00C505CD">
              <w:rPr>
                <w:rFonts w:hint="eastAsia"/>
                <w:bCs/>
              </w:rPr>
              <w:t>114年8月止</w:t>
            </w:r>
          </w:p>
        </w:tc>
      </w:tr>
      <w:tr w:rsidR="00AB4AF3" w:rsidRPr="00C505CD" w:rsidTr="00AB4AF3">
        <w:trPr>
          <w:tblHeader/>
        </w:trPr>
        <w:tc>
          <w:tcPr>
            <w:tcW w:w="1431" w:type="dxa"/>
            <w:shd w:val="clear" w:color="auto" w:fill="auto"/>
          </w:tcPr>
          <w:p w:rsidR="00AB4AF3" w:rsidRPr="00C505CD" w:rsidRDefault="00AB4AF3" w:rsidP="00AB4AF3">
            <w:pPr>
              <w:pStyle w:val="200"/>
              <w:spacing w:line="360" w:lineRule="exact"/>
              <w:rPr>
                <w:rFonts w:hint="eastAsia"/>
                <w:bCs/>
              </w:rPr>
            </w:pPr>
            <w:r w:rsidRPr="00C505CD">
              <w:rPr>
                <w:rFonts w:hint="eastAsia"/>
                <w:bCs/>
              </w:rPr>
              <w:t>總計</w:t>
            </w:r>
          </w:p>
        </w:tc>
        <w:tc>
          <w:tcPr>
            <w:tcW w:w="1396" w:type="dxa"/>
            <w:shd w:val="clear" w:color="auto" w:fill="auto"/>
          </w:tcPr>
          <w:p w:rsidR="00AB4AF3" w:rsidRPr="00C505CD" w:rsidRDefault="00AB4AF3" w:rsidP="00AB4AF3">
            <w:pPr>
              <w:pStyle w:val="200"/>
              <w:spacing w:line="360" w:lineRule="exact"/>
              <w:jc w:val="right"/>
              <w:rPr>
                <w:rFonts w:hint="eastAsia"/>
                <w:bCs/>
              </w:rPr>
            </w:pPr>
            <w:r w:rsidRPr="00C505CD">
              <w:rPr>
                <w:rFonts w:hint="eastAsia"/>
                <w:bCs/>
              </w:rPr>
              <w:t>8</w:t>
            </w:r>
          </w:p>
        </w:tc>
        <w:tc>
          <w:tcPr>
            <w:tcW w:w="1407" w:type="dxa"/>
          </w:tcPr>
          <w:p w:rsidR="00AB4AF3" w:rsidRPr="00C505CD" w:rsidRDefault="00AB4AF3" w:rsidP="00AB4AF3">
            <w:pPr>
              <w:pStyle w:val="200"/>
              <w:spacing w:line="360" w:lineRule="exact"/>
              <w:jc w:val="right"/>
              <w:rPr>
                <w:rFonts w:hint="eastAsia"/>
                <w:bCs/>
              </w:rPr>
            </w:pPr>
            <w:r w:rsidRPr="00C505CD">
              <w:rPr>
                <w:rFonts w:hint="eastAsia"/>
                <w:bCs/>
              </w:rPr>
              <w:t>16</w:t>
            </w:r>
          </w:p>
        </w:tc>
        <w:tc>
          <w:tcPr>
            <w:tcW w:w="1417" w:type="dxa"/>
          </w:tcPr>
          <w:p w:rsidR="00AB4AF3" w:rsidRPr="00C505CD" w:rsidRDefault="00AB4AF3" w:rsidP="00AB4AF3">
            <w:pPr>
              <w:pStyle w:val="200"/>
              <w:spacing w:line="360" w:lineRule="exact"/>
              <w:jc w:val="right"/>
              <w:rPr>
                <w:rFonts w:hint="eastAsia"/>
                <w:bCs/>
              </w:rPr>
            </w:pPr>
            <w:r w:rsidRPr="00C505CD">
              <w:rPr>
                <w:rFonts w:hint="eastAsia"/>
                <w:bCs/>
              </w:rPr>
              <w:t>18</w:t>
            </w:r>
          </w:p>
        </w:tc>
        <w:tc>
          <w:tcPr>
            <w:tcW w:w="1416" w:type="dxa"/>
          </w:tcPr>
          <w:p w:rsidR="00AB4AF3" w:rsidRPr="00C505CD" w:rsidRDefault="00AB4AF3" w:rsidP="00AB4AF3">
            <w:pPr>
              <w:pStyle w:val="200"/>
              <w:spacing w:line="360" w:lineRule="exact"/>
              <w:jc w:val="right"/>
              <w:rPr>
                <w:rFonts w:hint="eastAsia"/>
                <w:bCs/>
              </w:rPr>
            </w:pPr>
            <w:r w:rsidRPr="00C505CD">
              <w:rPr>
                <w:rFonts w:hint="eastAsia"/>
                <w:bCs/>
              </w:rPr>
              <w:t>36</w:t>
            </w:r>
          </w:p>
        </w:tc>
        <w:tc>
          <w:tcPr>
            <w:tcW w:w="1546" w:type="dxa"/>
          </w:tcPr>
          <w:p w:rsidR="00AB4AF3" w:rsidRPr="00C505CD" w:rsidRDefault="00AB4AF3" w:rsidP="00AB4AF3">
            <w:pPr>
              <w:pStyle w:val="200"/>
              <w:spacing w:line="360" w:lineRule="exact"/>
              <w:jc w:val="right"/>
              <w:rPr>
                <w:rFonts w:hint="eastAsia"/>
                <w:bCs/>
              </w:rPr>
            </w:pPr>
            <w:r w:rsidRPr="00C505CD">
              <w:rPr>
                <w:rFonts w:hint="eastAsia"/>
                <w:bCs/>
              </w:rPr>
              <w:t>30</w:t>
            </w:r>
          </w:p>
        </w:tc>
      </w:tr>
      <w:tr w:rsidR="00AB4AF3" w:rsidRPr="00C505CD" w:rsidTr="00AB4AF3">
        <w:tc>
          <w:tcPr>
            <w:tcW w:w="1431" w:type="dxa"/>
            <w:shd w:val="clear" w:color="auto" w:fill="auto"/>
          </w:tcPr>
          <w:p w:rsidR="00AB4AF3" w:rsidRPr="00C505CD" w:rsidRDefault="00AB4AF3" w:rsidP="00AB4AF3">
            <w:pPr>
              <w:pStyle w:val="200"/>
              <w:spacing w:line="360" w:lineRule="exact"/>
              <w:rPr>
                <w:bCs/>
              </w:rPr>
            </w:pPr>
            <w:r w:rsidRPr="00C505CD">
              <w:rPr>
                <w:rFonts w:hint="eastAsia"/>
                <w:bCs/>
              </w:rPr>
              <w:t>中央機關</w:t>
            </w:r>
          </w:p>
        </w:tc>
        <w:tc>
          <w:tcPr>
            <w:tcW w:w="1396" w:type="dxa"/>
            <w:shd w:val="clear" w:color="auto" w:fill="auto"/>
          </w:tcPr>
          <w:p w:rsidR="00AB4AF3" w:rsidRPr="00C505CD" w:rsidRDefault="00AB4AF3" w:rsidP="00AB4AF3">
            <w:pPr>
              <w:pStyle w:val="200"/>
              <w:spacing w:line="360" w:lineRule="exact"/>
              <w:jc w:val="right"/>
              <w:rPr>
                <w:bCs/>
              </w:rPr>
            </w:pPr>
            <w:r w:rsidRPr="00C505CD">
              <w:rPr>
                <w:rFonts w:hint="eastAsia"/>
                <w:bCs/>
              </w:rPr>
              <w:t>3</w:t>
            </w:r>
          </w:p>
        </w:tc>
        <w:tc>
          <w:tcPr>
            <w:tcW w:w="1407" w:type="dxa"/>
          </w:tcPr>
          <w:p w:rsidR="00AB4AF3" w:rsidRPr="00C505CD" w:rsidRDefault="00AB4AF3" w:rsidP="00AB4AF3">
            <w:pPr>
              <w:pStyle w:val="200"/>
              <w:spacing w:line="360" w:lineRule="exact"/>
              <w:jc w:val="right"/>
              <w:rPr>
                <w:bCs/>
              </w:rPr>
            </w:pPr>
            <w:r w:rsidRPr="00C505CD">
              <w:rPr>
                <w:rFonts w:hint="eastAsia"/>
                <w:bCs/>
              </w:rPr>
              <w:t>6</w:t>
            </w:r>
          </w:p>
        </w:tc>
        <w:tc>
          <w:tcPr>
            <w:tcW w:w="1417" w:type="dxa"/>
          </w:tcPr>
          <w:p w:rsidR="00AB4AF3" w:rsidRPr="00C505CD" w:rsidRDefault="00AB4AF3" w:rsidP="00AB4AF3">
            <w:pPr>
              <w:pStyle w:val="200"/>
              <w:spacing w:line="360" w:lineRule="exact"/>
              <w:jc w:val="right"/>
              <w:rPr>
                <w:bCs/>
              </w:rPr>
            </w:pPr>
            <w:r w:rsidRPr="00C505CD">
              <w:rPr>
                <w:rFonts w:hint="eastAsia"/>
                <w:bCs/>
              </w:rPr>
              <w:t>6</w:t>
            </w:r>
          </w:p>
        </w:tc>
        <w:tc>
          <w:tcPr>
            <w:tcW w:w="1416" w:type="dxa"/>
          </w:tcPr>
          <w:p w:rsidR="00AB4AF3" w:rsidRPr="00C505CD" w:rsidRDefault="00AB4AF3" w:rsidP="00AB4AF3">
            <w:pPr>
              <w:pStyle w:val="200"/>
              <w:spacing w:line="360" w:lineRule="exact"/>
              <w:jc w:val="right"/>
              <w:rPr>
                <w:bCs/>
              </w:rPr>
            </w:pPr>
            <w:r w:rsidRPr="00C505CD">
              <w:rPr>
                <w:rFonts w:hint="eastAsia"/>
                <w:bCs/>
              </w:rPr>
              <w:t>14</w:t>
            </w:r>
          </w:p>
        </w:tc>
        <w:tc>
          <w:tcPr>
            <w:tcW w:w="1546" w:type="dxa"/>
          </w:tcPr>
          <w:p w:rsidR="00AB4AF3" w:rsidRPr="00C505CD" w:rsidRDefault="00AB4AF3" w:rsidP="00AB4AF3">
            <w:pPr>
              <w:pStyle w:val="200"/>
              <w:spacing w:line="360" w:lineRule="exact"/>
              <w:jc w:val="right"/>
              <w:rPr>
                <w:bCs/>
              </w:rPr>
            </w:pPr>
            <w:r w:rsidRPr="00C505CD">
              <w:rPr>
                <w:rFonts w:hint="eastAsia"/>
                <w:bCs/>
              </w:rPr>
              <w:t>17</w:t>
            </w:r>
          </w:p>
        </w:tc>
      </w:tr>
      <w:tr w:rsidR="00AB4AF3" w:rsidRPr="00C505CD" w:rsidTr="00AB4AF3">
        <w:tc>
          <w:tcPr>
            <w:tcW w:w="1431" w:type="dxa"/>
            <w:shd w:val="clear" w:color="auto" w:fill="auto"/>
          </w:tcPr>
          <w:p w:rsidR="00AB4AF3" w:rsidRPr="00C505CD" w:rsidRDefault="00AB4AF3" w:rsidP="00AB4AF3">
            <w:pPr>
              <w:pStyle w:val="200"/>
              <w:spacing w:line="360" w:lineRule="exact"/>
              <w:rPr>
                <w:rFonts w:hint="eastAsia"/>
                <w:bCs/>
              </w:rPr>
            </w:pPr>
            <w:r w:rsidRPr="00C505CD">
              <w:rPr>
                <w:rFonts w:hint="eastAsia"/>
                <w:bCs/>
              </w:rPr>
              <w:t>占比</w:t>
            </w:r>
          </w:p>
        </w:tc>
        <w:tc>
          <w:tcPr>
            <w:tcW w:w="1396" w:type="dxa"/>
            <w:shd w:val="clear" w:color="auto" w:fill="auto"/>
          </w:tcPr>
          <w:p w:rsidR="00AB4AF3" w:rsidRPr="00C505CD" w:rsidRDefault="00AB4AF3" w:rsidP="00AB4AF3">
            <w:pPr>
              <w:pStyle w:val="200"/>
              <w:spacing w:line="360" w:lineRule="exact"/>
              <w:jc w:val="right"/>
              <w:rPr>
                <w:rFonts w:hint="eastAsia"/>
                <w:bCs/>
              </w:rPr>
            </w:pPr>
            <w:r w:rsidRPr="00C505CD">
              <w:rPr>
                <w:rFonts w:hint="eastAsia"/>
                <w:bCs/>
              </w:rPr>
              <w:t>37.5</w:t>
            </w:r>
          </w:p>
        </w:tc>
        <w:tc>
          <w:tcPr>
            <w:tcW w:w="1407" w:type="dxa"/>
          </w:tcPr>
          <w:p w:rsidR="00AB4AF3" w:rsidRPr="00C505CD" w:rsidRDefault="00AB4AF3" w:rsidP="00AB4AF3">
            <w:pPr>
              <w:pStyle w:val="200"/>
              <w:spacing w:line="360" w:lineRule="exact"/>
              <w:jc w:val="right"/>
              <w:rPr>
                <w:rFonts w:hint="eastAsia"/>
                <w:bCs/>
              </w:rPr>
            </w:pPr>
            <w:r w:rsidRPr="00C505CD">
              <w:rPr>
                <w:rFonts w:hint="eastAsia"/>
                <w:bCs/>
              </w:rPr>
              <w:t>37.5</w:t>
            </w:r>
          </w:p>
        </w:tc>
        <w:tc>
          <w:tcPr>
            <w:tcW w:w="1417" w:type="dxa"/>
          </w:tcPr>
          <w:p w:rsidR="00AB4AF3" w:rsidRPr="00C505CD" w:rsidRDefault="00AB4AF3" w:rsidP="00AB4AF3">
            <w:pPr>
              <w:pStyle w:val="200"/>
              <w:spacing w:line="360" w:lineRule="exact"/>
              <w:jc w:val="right"/>
              <w:rPr>
                <w:rFonts w:hint="eastAsia"/>
                <w:bCs/>
              </w:rPr>
            </w:pPr>
            <w:r w:rsidRPr="00C505CD">
              <w:rPr>
                <w:rFonts w:hint="eastAsia"/>
                <w:bCs/>
              </w:rPr>
              <w:t>33.33</w:t>
            </w:r>
          </w:p>
        </w:tc>
        <w:tc>
          <w:tcPr>
            <w:tcW w:w="1416" w:type="dxa"/>
          </w:tcPr>
          <w:p w:rsidR="00AB4AF3" w:rsidRPr="00C505CD" w:rsidRDefault="00AB4AF3" w:rsidP="00AB4AF3">
            <w:pPr>
              <w:pStyle w:val="200"/>
              <w:spacing w:line="360" w:lineRule="exact"/>
              <w:jc w:val="right"/>
              <w:rPr>
                <w:rFonts w:hint="eastAsia"/>
                <w:bCs/>
              </w:rPr>
            </w:pPr>
            <w:r w:rsidRPr="00C505CD">
              <w:rPr>
                <w:rFonts w:hint="eastAsia"/>
                <w:bCs/>
              </w:rPr>
              <w:t>38.89</w:t>
            </w:r>
          </w:p>
        </w:tc>
        <w:tc>
          <w:tcPr>
            <w:tcW w:w="1546" w:type="dxa"/>
          </w:tcPr>
          <w:p w:rsidR="00AB4AF3" w:rsidRPr="00C505CD" w:rsidRDefault="00AB4AF3" w:rsidP="00AB4AF3">
            <w:pPr>
              <w:pStyle w:val="200"/>
              <w:spacing w:line="360" w:lineRule="exact"/>
              <w:jc w:val="right"/>
              <w:rPr>
                <w:rFonts w:hint="eastAsia"/>
                <w:bCs/>
              </w:rPr>
            </w:pPr>
            <w:r w:rsidRPr="00C505CD">
              <w:rPr>
                <w:rFonts w:hint="eastAsia"/>
                <w:bCs/>
              </w:rPr>
              <w:t>56.67</w:t>
            </w:r>
          </w:p>
        </w:tc>
      </w:tr>
      <w:tr w:rsidR="00AB4AF3" w:rsidRPr="00C505CD" w:rsidTr="00AB4AF3">
        <w:tc>
          <w:tcPr>
            <w:tcW w:w="1431" w:type="dxa"/>
            <w:shd w:val="clear" w:color="auto" w:fill="auto"/>
          </w:tcPr>
          <w:p w:rsidR="00AB4AF3" w:rsidRPr="00C505CD" w:rsidRDefault="00AB4AF3" w:rsidP="00AB4AF3">
            <w:pPr>
              <w:pStyle w:val="200"/>
              <w:spacing w:line="360" w:lineRule="exact"/>
              <w:rPr>
                <w:bCs/>
              </w:rPr>
            </w:pPr>
            <w:r w:rsidRPr="00C505CD">
              <w:rPr>
                <w:rFonts w:hint="eastAsia"/>
                <w:bCs/>
              </w:rPr>
              <w:t>地方機關</w:t>
            </w:r>
          </w:p>
        </w:tc>
        <w:tc>
          <w:tcPr>
            <w:tcW w:w="1396" w:type="dxa"/>
            <w:shd w:val="clear" w:color="auto" w:fill="auto"/>
          </w:tcPr>
          <w:p w:rsidR="00AB4AF3" w:rsidRPr="00C505CD" w:rsidRDefault="00AB4AF3" w:rsidP="00AB4AF3">
            <w:pPr>
              <w:pStyle w:val="200"/>
              <w:spacing w:line="360" w:lineRule="exact"/>
              <w:jc w:val="right"/>
              <w:rPr>
                <w:bCs/>
              </w:rPr>
            </w:pPr>
            <w:r w:rsidRPr="00C505CD">
              <w:rPr>
                <w:rFonts w:hint="eastAsia"/>
                <w:bCs/>
              </w:rPr>
              <w:t>5</w:t>
            </w:r>
          </w:p>
        </w:tc>
        <w:tc>
          <w:tcPr>
            <w:tcW w:w="1407" w:type="dxa"/>
          </w:tcPr>
          <w:p w:rsidR="00AB4AF3" w:rsidRPr="00C505CD" w:rsidRDefault="00AB4AF3" w:rsidP="00AB4AF3">
            <w:pPr>
              <w:pStyle w:val="200"/>
              <w:spacing w:line="360" w:lineRule="exact"/>
              <w:jc w:val="right"/>
              <w:rPr>
                <w:bCs/>
              </w:rPr>
            </w:pPr>
            <w:r w:rsidRPr="00C505CD">
              <w:rPr>
                <w:rFonts w:hint="eastAsia"/>
                <w:bCs/>
              </w:rPr>
              <w:t>10</w:t>
            </w:r>
          </w:p>
        </w:tc>
        <w:tc>
          <w:tcPr>
            <w:tcW w:w="1417" w:type="dxa"/>
          </w:tcPr>
          <w:p w:rsidR="00AB4AF3" w:rsidRPr="00C505CD" w:rsidRDefault="00AB4AF3" w:rsidP="00AB4AF3">
            <w:pPr>
              <w:pStyle w:val="200"/>
              <w:spacing w:line="360" w:lineRule="exact"/>
              <w:jc w:val="right"/>
              <w:rPr>
                <w:bCs/>
              </w:rPr>
            </w:pPr>
            <w:r w:rsidRPr="00C505CD">
              <w:rPr>
                <w:rFonts w:hint="eastAsia"/>
                <w:bCs/>
              </w:rPr>
              <w:t>12</w:t>
            </w:r>
          </w:p>
        </w:tc>
        <w:tc>
          <w:tcPr>
            <w:tcW w:w="1416" w:type="dxa"/>
          </w:tcPr>
          <w:p w:rsidR="00AB4AF3" w:rsidRPr="00C505CD" w:rsidRDefault="00AB4AF3" w:rsidP="00AB4AF3">
            <w:pPr>
              <w:pStyle w:val="200"/>
              <w:spacing w:line="360" w:lineRule="exact"/>
              <w:jc w:val="right"/>
              <w:rPr>
                <w:bCs/>
              </w:rPr>
            </w:pPr>
            <w:r w:rsidRPr="00C505CD">
              <w:rPr>
                <w:rFonts w:hint="eastAsia"/>
                <w:bCs/>
              </w:rPr>
              <w:t>22</w:t>
            </w:r>
          </w:p>
        </w:tc>
        <w:tc>
          <w:tcPr>
            <w:tcW w:w="1546" w:type="dxa"/>
          </w:tcPr>
          <w:p w:rsidR="00AB4AF3" w:rsidRPr="00C505CD" w:rsidRDefault="00AB4AF3" w:rsidP="00AB4AF3">
            <w:pPr>
              <w:pStyle w:val="200"/>
              <w:spacing w:line="360" w:lineRule="exact"/>
              <w:jc w:val="right"/>
              <w:rPr>
                <w:bCs/>
              </w:rPr>
            </w:pPr>
            <w:r w:rsidRPr="00C505CD">
              <w:rPr>
                <w:rFonts w:hint="eastAsia"/>
                <w:bCs/>
              </w:rPr>
              <w:t>13</w:t>
            </w:r>
          </w:p>
        </w:tc>
      </w:tr>
      <w:tr w:rsidR="00AB4AF3" w:rsidRPr="00C505CD" w:rsidTr="00AB4AF3">
        <w:tc>
          <w:tcPr>
            <w:tcW w:w="1431" w:type="dxa"/>
            <w:shd w:val="clear" w:color="auto" w:fill="auto"/>
          </w:tcPr>
          <w:p w:rsidR="00AB4AF3" w:rsidRPr="00C505CD" w:rsidRDefault="00AB4AF3" w:rsidP="00AB4AF3">
            <w:pPr>
              <w:pStyle w:val="200"/>
              <w:spacing w:line="360" w:lineRule="exact"/>
              <w:rPr>
                <w:rFonts w:hint="eastAsia"/>
                <w:bCs/>
              </w:rPr>
            </w:pPr>
            <w:r w:rsidRPr="00C505CD">
              <w:rPr>
                <w:rFonts w:hint="eastAsia"/>
                <w:bCs/>
              </w:rPr>
              <w:t>占比</w:t>
            </w:r>
          </w:p>
        </w:tc>
        <w:tc>
          <w:tcPr>
            <w:tcW w:w="1396" w:type="dxa"/>
            <w:shd w:val="clear" w:color="auto" w:fill="auto"/>
          </w:tcPr>
          <w:p w:rsidR="00AB4AF3" w:rsidRPr="00C505CD" w:rsidRDefault="00AB4AF3" w:rsidP="00AB4AF3">
            <w:pPr>
              <w:pStyle w:val="200"/>
              <w:spacing w:line="360" w:lineRule="exact"/>
              <w:jc w:val="right"/>
              <w:rPr>
                <w:rFonts w:hint="eastAsia"/>
                <w:bCs/>
              </w:rPr>
            </w:pPr>
            <w:r w:rsidRPr="00C505CD">
              <w:rPr>
                <w:rFonts w:hint="eastAsia"/>
                <w:bCs/>
              </w:rPr>
              <w:t>62.5</w:t>
            </w:r>
          </w:p>
        </w:tc>
        <w:tc>
          <w:tcPr>
            <w:tcW w:w="1407" w:type="dxa"/>
          </w:tcPr>
          <w:p w:rsidR="00AB4AF3" w:rsidRPr="00C505CD" w:rsidRDefault="00AB4AF3" w:rsidP="00AB4AF3">
            <w:pPr>
              <w:pStyle w:val="200"/>
              <w:spacing w:line="360" w:lineRule="exact"/>
              <w:jc w:val="right"/>
              <w:rPr>
                <w:rFonts w:hint="eastAsia"/>
                <w:bCs/>
              </w:rPr>
            </w:pPr>
            <w:r w:rsidRPr="00C505CD">
              <w:rPr>
                <w:rFonts w:hint="eastAsia"/>
                <w:bCs/>
              </w:rPr>
              <w:t>62.5</w:t>
            </w:r>
          </w:p>
        </w:tc>
        <w:tc>
          <w:tcPr>
            <w:tcW w:w="1417" w:type="dxa"/>
          </w:tcPr>
          <w:p w:rsidR="00AB4AF3" w:rsidRPr="00C505CD" w:rsidRDefault="00AB4AF3" w:rsidP="00AB4AF3">
            <w:pPr>
              <w:pStyle w:val="200"/>
              <w:spacing w:line="360" w:lineRule="exact"/>
              <w:jc w:val="right"/>
              <w:rPr>
                <w:rFonts w:hint="eastAsia"/>
                <w:bCs/>
              </w:rPr>
            </w:pPr>
            <w:r w:rsidRPr="00C505CD">
              <w:rPr>
                <w:rFonts w:hint="eastAsia"/>
                <w:bCs/>
              </w:rPr>
              <w:t>66.67</w:t>
            </w:r>
          </w:p>
        </w:tc>
        <w:tc>
          <w:tcPr>
            <w:tcW w:w="1416" w:type="dxa"/>
          </w:tcPr>
          <w:p w:rsidR="00AB4AF3" w:rsidRPr="00C505CD" w:rsidRDefault="00AB4AF3" w:rsidP="00AB4AF3">
            <w:pPr>
              <w:pStyle w:val="200"/>
              <w:spacing w:line="360" w:lineRule="exact"/>
              <w:jc w:val="right"/>
              <w:rPr>
                <w:rFonts w:hint="eastAsia"/>
                <w:bCs/>
              </w:rPr>
            </w:pPr>
            <w:r w:rsidRPr="00C505CD">
              <w:rPr>
                <w:rFonts w:hint="eastAsia"/>
                <w:bCs/>
              </w:rPr>
              <w:t>61.11</w:t>
            </w:r>
          </w:p>
        </w:tc>
        <w:tc>
          <w:tcPr>
            <w:tcW w:w="1546" w:type="dxa"/>
          </w:tcPr>
          <w:p w:rsidR="00AB4AF3" w:rsidRPr="00C505CD" w:rsidRDefault="00AB4AF3" w:rsidP="00AB4AF3">
            <w:pPr>
              <w:pStyle w:val="200"/>
              <w:spacing w:line="360" w:lineRule="exact"/>
              <w:jc w:val="right"/>
              <w:rPr>
                <w:rFonts w:hint="eastAsia"/>
                <w:bCs/>
              </w:rPr>
            </w:pPr>
            <w:r w:rsidRPr="00C505CD">
              <w:rPr>
                <w:rFonts w:hint="eastAsia"/>
                <w:bCs/>
              </w:rPr>
              <w:t>43.33</w:t>
            </w:r>
          </w:p>
        </w:tc>
      </w:tr>
    </w:tbl>
    <w:p w:rsidR="00461B76" w:rsidRPr="00C505CD" w:rsidRDefault="00461B76" w:rsidP="004B213B">
      <w:pPr>
        <w:adjustRightInd w:val="0"/>
        <w:spacing w:line="300" w:lineRule="exact"/>
        <w:ind w:leftChars="0" w:left="0" w:firstLineChars="0" w:firstLine="0"/>
        <w:rPr>
          <w:rFonts w:hAnsi="標楷體"/>
          <w:bCs/>
          <w:sz w:val="24"/>
          <w:szCs w:val="24"/>
        </w:rPr>
      </w:pPr>
      <w:r w:rsidRPr="00C505CD">
        <w:rPr>
          <w:rFonts w:hAnsi="標楷體" w:hint="eastAsia"/>
          <w:bCs/>
          <w:sz w:val="24"/>
          <w:szCs w:val="24"/>
        </w:rPr>
        <w:t>資料來源：保訓會提供</w:t>
      </w:r>
    </w:p>
    <w:p w:rsidR="00AB4AF3" w:rsidRPr="00C505CD" w:rsidRDefault="00AB4AF3" w:rsidP="00AB4AF3">
      <w:pPr>
        <w:pStyle w:val="a6"/>
        <w:ind w:left="851" w:hanging="284"/>
        <w:rPr>
          <w:rFonts w:hAnsi="標楷體"/>
          <w:b/>
        </w:rPr>
      </w:pPr>
      <w:r w:rsidRPr="00C505CD">
        <w:rPr>
          <w:rFonts w:hAnsi="標楷體" w:hint="eastAsia"/>
          <w:b/>
        </w:rPr>
        <w:t>(二)</w:t>
      </w:r>
      <w:r w:rsidR="004B213B" w:rsidRPr="00C505CD">
        <w:rPr>
          <w:rFonts w:hAnsi="標楷體" w:hint="eastAsia"/>
          <w:b/>
        </w:rPr>
        <w:t>相關法制規範業於114年度修訂完成，</w:t>
      </w:r>
      <w:r w:rsidR="00852530" w:rsidRPr="00C505CD">
        <w:rPr>
          <w:rFonts w:hAnsi="標楷體" w:hint="eastAsia"/>
          <w:b/>
        </w:rPr>
        <w:t>允宜加強辦理防治宣導</w:t>
      </w:r>
    </w:p>
    <w:p w:rsidR="00B1119C" w:rsidRPr="00C505CD" w:rsidRDefault="00BA28DD" w:rsidP="006F62D0">
      <w:pPr>
        <w:pStyle w:val="22"/>
        <w:ind w:left="850" w:firstLine="567"/>
        <w:rPr>
          <w:rFonts w:hAnsi="標楷體"/>
          <w:bCs/>
        </w:rPr>
      </w:pPr>
      <w:r w:rsidRPr="00C505CD">
        <w:rPr>
          <w:rFonts w:hint="eastAsia"/>
          <w:bCs/>
        </w:rPr>
        <w:t>保訓會為完備職場霸凌防制法制，提升防治層級，推動公務人員保障法</w:t>
      </w:r>
      <w:r w:rsidR="0085755D" w:rsidRPr="00C505CD">
        <w:rPr>
          <w:rFonts w:hint="eastAsia"/>
          <w:bCs/>
        </w:rPr>
        <w:t>(</w:t>
      </w:r>
      <w:r w:rsidRPr="00C505CD">
        <w:rPr>
          <w:rFonts w:hint="eastAsia"/>
          <w:bCs/>
        </w:rPr>
        <w:t>以下簡稱保障法</w:t>
      </w:r>
      <w:r w:rsidR="0085755D" w:rsidRPr="00C505CD">
        <w:rPr>
          <w:rFonts w:hint="eastAsia"/>
          <w:bCs/>
        </w:rPr>
        <w:t>)</w:t>
      </w:r>
      <w:r w:rsidRPr="00C505CD">
        <w:rPr>
          <w:rFonts w:hAnsi="標楷體" w:hint="eastAsia"/>
          <w:bCs/>
        </w:rPr>
        <w:t>、</w:t>
      </w:r>
      <w:r w:rsidRPr="00C505CD">
        <w:rPr>
          <w:rFonts w:hint="eastAsia"/>
          <w:bCs/>
        </w:rPr>
        <w:t>公務人員安全及衛生防護辦法</w:t>
      </w:r>
      <w:r w:rsidR="0085755D" w:rsidRPr="00C505CD">
        <w:rPr>
          <w:rFonts w:hint="eastAsia"/>
          <w:bCs/>
        </w:rPr>
        <w:t>(</w:t>
      </w:r>
      <w:r w:rsidRPr="00C505CD">
        <w:rPr>
          <w:rFonts w:hint="eastAsia"/>
          <w:bCs/>
        </w:rPr>
        <w:t>以下簡稱安衛辦法</w:t>
      </w:r>
      <w:r w:rsidR="0085755D" w:rsidRPr="00C505CD">
        <w:rPr>
          <w:rFonts w:hint="eastAsia"/>
          <w:bCs/>
        </w:rPr>
        <w:t>)</w:t>
      </w:r>
      <w:r w:rsidRPr="00C505CD">
        <w:rPr>
          <w:rFonts w:hint="eastAsia"/>
          <w:bCs/>
        </w:rPr>
        <w:t>修正作業</w:t>
      </w:r>
      <w:r w:rsidRPr="00C505CD">
        <w:rPr>
          <w:rFonts w:hAnsi="標楷體" w:hint="eastAsia"/>
          <w:bCs/>
        </w:rPr>
        <w:t>。</w:t>
      </w:r>
      <w:r w:rsidRPr="00C505CD">
        <w:rPr>
          <w:rFonts w:hint="eastAsia"/>
          <w:bCs/>
        </w:rPr>
        <w:t>保障法</w:t>
      </w:r>
      <w:r w:rsidR="0085755D" w:rsidRPr="00C505CD">
        <w:rPr>
          <w:rFonts w:hint="eastAsia"/>
          <w:bCs/>
        </w:rPr>
        <w:t>修正案</w:t>
      </w:r>
      <w:r w:rsidR="00A719DD" w:rsidRPr="00C505CD">
        <w:rPr>
          <w:rFonts w:hint="eastAsia"/>
          <w:bCs/>
        </w:rPr>
        <w:t>業</w:t>
      </w:r>
      <w:r w:rsidRPr="00C505CD">
        <w:rPr>
          <w:rFonts w:hint="eastAsia"/>
          <w:bCs/>
        </w:rPr>
        <w:t>於114年6月24日三讀通過，7月9日</w:t>
      </w:r>
      <w:r w:rsidR="00A719DD" w:rsidRPr="00C505CD">
        <w:rPr>
          <w:rFonts w:hint="eastAsia"/>
          <w:bCs/>
        </w:rPr>
        <w:t>總統</w:t>
      </w:r>
      <w:r w:rsidRPr="00C505CD">
        <w:rPr>
          <w:rFonts w:hint="eastAsia"/>
          <w:bCs/>
        </w:rPr>
        <w:t>公布，自115年1月9日施行。修正重點包括：明定機關保障公務人員免受職場霸凌的責任；增訂職場霸凌定義及申訴期限；增訂機關違反有關規定之處罰及</w:t>
      </w:r>
      <w:r w:rsidR="0085755D" w:rsidRPr="00C505CD">
        <w:rPr>
          <w:rFonts w:hint="eastAsia"/>
          <w:bCs/>
        </w:rPr>
        <w:t>保訓</w:t>
      </w:r>
      <w:r w:rsidRPr="00C505CD">
        <w:rPr>
          <w:rFonts w:hint="eastAsia"/>
          <w:bCs/>
        </w:rPr>
        <w:t>會對各機關之監督權限；明確規範政務人員、民選公務人員、約僱人員、駐衛警察、工友技工、約用人員等，準用保障法申訴程序等規定</w:t>
      </w:r>
      <w:r w:rsidR="00C86D44" w:rsidRPr="00C505CD">
        <w:rPr>
          <w:rFonts w:hAnsi="標楷體" w:hint="eastAsia"/>
          <w:bCs/>
        </w:rPr>
        <w:t>。</w:t>
      </w:r>
      <w:r w:rsidR="00A719DD" w:rsidRPr="00C505CD">
        <w:rPr>
          <w:rFonts w:hAnsi="標楷體" w:hint="eastAsia"/>
          <w:bCs/>
        </w:rPr>
        <w:t>又</w:t>
      </w:r>
      <w:r w:rsidR="00410CF7" w:rsidRPr="00C505CD">
        <w:rPr>
          <w:rFonts w:hint="eastAsia"/>
          <w:bCs/>
        </w:rPr>
        <w:t>安衛辦法亦於114年7月1日修正施行</w:t>
      </w:r>
      <w:r w:rsidR="00410CF7" w:rsidRPr="00C505CD">
        <w:rPr>
          <w:rFonts w:hAnsi="標楷體" w:hint="eastAsia"/>
          <w:bCs/>
        </w:rPr>
        <w:t>，內容涵蓋職場霸凌申訴制度、職場安全衛生防護機制、各層級機關逐級監督檢查及通報制度等</w:t>
      </w:r>
      <w:r w:rsidR="00C86D44" w:rsidRPr="00C505CD">
        <w:rPr>
          <w:rFonts w:hAnsi="標楷體" w:hint="eastAsia"/>
          <w:bCs/>
        </w:rPr>
        <w:t>；</w:t>
      </w:r>
      <w:r w:rsidR="00A719DD" w:rsidRPr="00C505CD">
        <w:rPr>
          <w:rFonts w:hAnsi="標楷體" w:hint="eastAsia"/>
          <w:bCs/>
        </w:rPr>
        <w:t>另</w:t>
      </w:r>
      <w:r w:rsidR="00C86D44" w:rsidRPr="00C505CD">
        <w:rPr>
          <w:rFonts w:hAnsi="標楷體" w:hint="eastAsia"/>
          <w:bCs/>
        </w:rPr>
        <w:t>於114年9月3日訂定施行「各機關公務人員執行職務遭受職場霸凌防治處理原則」，配合安衛辦法增訂職場霸凌之申訴及處理專節，並提供相關處理流程圖、書表範本，以及「職場霸凌防治、申訴及調查處理要點</w:t>
      </w:r>
      <w:r w:rsidR="00B1119C" w:rsidRPr="00C505CD">
        <w:rPr>
          <w:rFonts w:hAnsi="標楷體" w:hint="eastAsia"/>
          <w:bCs/>
        </w:rPr>
        <w:t>(</w:t>
      </w:r>
      <w:r w:rsidR="00C86D44" w:rsidRPr="00C505CD">
        <w:rPr>
          <w:rFonts w:hAnsi="標楷體" w:hint="eastAsia"/>
          <w:bCs/>
        </w:rPr>
        <w:t>範本</w:t>
      </w:r>
      <w:r w:rsidR="00B1119C" w:rsidRPr="00C505CD">
        <w:rPr>
          <w:rFonts w:hAnsi="標楷體" w:hint="eastAsia"/>
          <w:bCs/>
        </w:rPr>
        <w:t>)</w:t>
      </w:r>
      <w:r w:rsidR="00C86D44" w:rsidRPr="00C505CD">
        <w:rPr>
          <w:rFonts w:hAnsi="標楷體" w:hint="eastAsia"/>
          <w:bCs/>
        </w:rPr>
        <w:t>」，</w:t>
      </w:r>
      <w:r w:rsidR="00B1119C" w:rsidRPr="00C505CD">
        <w:rPr>
          <w:rFonts w:hAnsi="標楷體" w:hint="eastAsia"/>
          <w:bCs/>
        </w:rPr>
        <w:t>以</w:t>
      </w:r>
      <w:r w:rsidR="00C86D44" w:rsidRPr="00C505CD">
        <w:rPr>
          <w:rFonts w:hAnsi="標楷體" w:hint="eastAsia"/>
          <w:bCs/>
        </w:rPr>
        <w:t>提升各機關職場霸凌防治意識及處理職場霸凌事件之作為。</w:t>
      </w:r>
    </w:p>
    <w:p w:rsidR="004C332C" w:rsidRPr="00C505CD" w:rsidRDefault="00B1119C" w:rsidP="00B1119C">
      <w:pPr>
        <w:ind w:left="567" w:firstLine="567"/>
        <w:rPr>
          <w:bCs/>
        </w:rPr>
      </w:pPr>
      <w:r w:rsidRPr="00C505CD">
        <w:rPr>
          <w:rFonts w:hint="eastAsia"/>
          <w:bCs/>
        </w:rPr>
        <w:t>綜上</w:t>
      </w:r>
      <w:r w:rsidRPr="00C505CD">
        <w:rPr>
          <w:rFonts w:hAnsi="標楷體" w:hint="eastAsia"/>
          <w:bCs/>
        </w:rPr>
        <w:t>，</w:t>
      </w:r>
      <w:r w:rsidR="00BB141D" w:rsidRPr="00C505CD">
        <w:rPr>
          <w:rFonts w:hint="eastAsia"/>
          <w:bCs/>
        </w:rPr>
        <w:t>鑑於近年職場霸凌保障事件持續攀升，</w:t>
      </w:r>
      <w:r w:rsidRPr="00C505CD">
        <w:rPr>
          <w:rFonts w:hint="eastAsia"/>
          <w:bCs/>
        </w:rPr>
        <w:t>且相關法制規範業已修訂完成</w:t>
      </w:r>
      <w:r w:rsidRPr="00C505CD">
        <w:rPr>
          <w:rFonts w:hAnsi="標楷體" w:hint="eastAsia"/>
          <w:bCs/>
        </w:rPr>
        <w:t>。</w:t>
      </w:r>
      <w:r w:rsidR="00BB141D" w:rsidRPr="00C505CD">
        <w:rPr>
          <w:rFonts w:hint="eastAsia"/>
          <w:bCs/>
        </w:rPr>
        <w:t>保訓會113年度辦理8場公務人員保障業務宣導及輔導活動，將職場霸凌事件列入活動教材，截至114年</w:t>
      </w:r>
      <w:r w:rsidR="005E3A4E" w:rsidRPr="00C505CD">
        <w:rPr>
          <w:rFonts w:hint="eastAsia"/>
          <w:bCs/>
        </w:rPr>
        <w:t>度8月止亦辦理6場次宣導，為</w:t>
      </w:r>
      <w:r w:rsidR="00852530" w:rsidRPr="00C505CD">
        <w:rPr>
          <w:rFonts w:hint="eastAsia"/>
          <w:bCs/>
        </w:rPr>
        <w:t>保障及維護公務人員權益與尊嚴，允宜加強辦理防治宣導，以深化公務人員對職場霸凌之認識及因應，俾建構健康友善之職場環境</w:t>
      </w:r>
      <w:r w:rsidR="006F62D0" w:rsidRPr="00C505CD">
        <w:rPr>
          <w:rFonts w:hint="eastAsia"/>
          <w:bCs/>
        </w:rPr>
        <w:t>。</w:t>
      </w:r>
      <w:r w:rsidR="00BB141D" w:rsidRPr="00C505CD">
        <w:rPr>
          <w:rFonts w:hint="eastAsia"/>
          <w:bCs/>
        </w:rPr>
        <w:t xml:space="preserve"> </w:t>
      </w:r>
    </w:p>
    <w:p w:rsidR="004C332C" w:rsidRPr="00C505CD" w:rsidRDefault="004C332C" w:rsidP="006A4813">
      <w:pPr>
        <w:pStyle w:val="14"/>
        <w:ind w:left="567" w:hanging="567"/>
        <w:rPr>
          <w:rFonts w:hAnsi="標楷體"/>
          <w:b w:val="0"/>
          <w:bCs/>
        </w:rPr>
      </w:pPr>
    </w:p>
    <w:p w:rsidR="00E600C9" w:rsidRPr="00C505CD" w:rsidRDefault="00BE3E4A" w:rsidP="006A4813">
      <w:pPr>
        <w:pStyle w:val="14"/>
        <w:ind w:left="567" w:hanging="567"/>
        <w:rPr>
          <w:rFonts w:hAnsi="標楷體"/>
        </w:rPr>
      </w:pPr>
      <w:bookmarkStart w:id="28" w:name="_Toc213169128"/>
      <w:r w:rsidRPr="00C505CD">
        <w:rPr>
          <w:rFonts w:hAnsi="標楷體" w:hint="eastAsia"/>
        </w:rPr>
        <w:t>一</w:t>
      </w:r>
      <w:r w:rsidR="0025287A" w:rsidRPr="00C505CD">
        <w:rPr>
          <w:rFonts w:hAnsi="標楷體" w:hint="eastAsia"/>
        </w:rPr>
        <w:t>二</w:t>
      </w:r>
      <w:r w:rsidR="00C661D5" w:rsidRPr="00C505CD">
        <w:rPr>
          <w:rFonts w:hAnsi="標楷體" w:hint="eastAsia"/>
        </w:rPr>
        <w:t>、</w:t>
      </w:r>
      <w:r w:rsidR="00CD7F34" w:rsidRPr="00C505CD">
        <w:rPr>
          <w:rFonts w:hAnsi="標楷體" w:hint="eastAsia"/>
        </w:rPr>
        <w:t>每年新增逾千件</w:t>
      </w:r>
      <w:r w:rsidR="00B85473" w:rsidRPr="00C505CD">
        <w:rPr>
          <w:rFonts w:hAnsi="標楷體" w:hint="eastAsia"/>
        </w:rPr>
        <w:t>保障</w:t>
      </w:r>
      <w:r w:rsidR="00AE088D" w:rsidRPr="00C505CD">
        <w:rPr>
          <w:rFonts w:hAnsi="標楷體" w:hint="eastAsia"/>
        </w:rPr>
        <w:t>案</w:t>
      </w:r>
      <w:r w:rsidR="00B85473" w:rsidRPr="00C505CD">
        <w:rPr>
          <w:rFonts w:hAnsi="標楷體" w:hint="eastAsia"/>
        </w:rPr>
        <w:t>件</w:t>
      </w:r>
      <w:r w:rsidR="00AE088D" w:rsidRPr="00C505CD">
        <w:rPr>
          <w:rFonts w:hAnsi="標楷體" w:hint="eastAsia"/>
        </w:rPr>
        <w:t>待審議</w:t>
      </w:r>
      <w:bookmarkStart w:id="29" w:name="_Hlk211933775"/>
      <w:r w:rsidR="00AE088D" w:rsidRPr="00C505CD">
        <w:rPr>
          <w:rFonts w:hAnsi="標楷體" w:hint="eastAsia"/>
        </w:rPr>
        <w:t>，允宜</w:t>
      </w:r>
      <w:r w:rsidR="00F164EC" w:rsidRPr="00C505CD">
        <w:rPr>
          <w:rFonts w:hAnsi="標楷體" w:hint="eastAsia"/>
        </w:rPr>
        <w:t>妥適運用</w:t>
      </w:r>
      <w:r w:rsidR="00AE088D" w:rsidRPr="00C505CD">
        <w:rPr>
          <w:rFonts w:hAnsi="標楷體" w:hint="eastAsia"/>
        </w:rPr>
        <w:t>智慧化系統加速審</w:t>
      </w:r>
      <w:r w:rsidR="00E32779" w:rsidRPr="00C505CD">
        <w:rPr>
          <w:rFonts w:hAnsi="標楷體" w:hint="eastAsia"/>
        </w:rPr>
        <w:t>理</w:t>
      </w:r>
      <w:r w:rsidR="002F4EA2" w:rsidRPr="00C505CD">
        <w:rPr>
          <w:rFonts w:hAnsi="標楷體" w:hint="eastAsia"/>
        </w:rPr>
        <w:t>進度</w:t>
      </w:r>
      <w:bookmarkEnd w:id="29"/>
      <w:r w:rsidR="00AE088D" w:rsidRPr="00C505CD">
        <w:rPr>
          <w:rFonts w:hAnsi="標楷體" w:hint="eastAsia"/>
        </w:rPr>
        <w:t>，</w:t>
      </w:r>
      <w:r w:rsidR="002F4EA2" w:rsidRPr="00C505CD">
        <w:rPr>
          <w:rFonts w:hAnsi="標楷體" w:hint="eastAsia"/>
        </w:rPr>
        <w:t>俾</w:t>
      </w:r>
      <w:r w:rsidR="00AE088D" w:rsidRPr="00C505CD">
        <w:rPr>
          <w:rFonts w:hAnsi="標楷體" w:hint="eastAsia"/>
        </w:rPr>
        <w:t>增進案件</w:t>
      </w:r>
      <w:r w:rsidR="00E32779" w:rsidRPr="00C505CD">
        <w:rPr>
          <w:rFonts w:hAnsi="標楷體" w:hint="eastAsia"/>
        </w:rPr>
        <w:t>審理品質及行政效能</w:t>
      </w:r>
      <w:bookmarkEnd w:id="28"/>
    </w:p>
    <w:p w:rsidR="00E600C9" w:rsidRPr="00C505CD" w:rsidRDefault="00B85473" w:rsidP="003A6A13">
      <w:pPr>
        <w:ind w:left="567" w:firstLine="567"/>
        <w:rPr>
          <w:rFonts w:hAnsi="標楷體"/>
          <w:bCs/>
          <w:snapToGrid/>
        </w:rPr>
      </w:pPr>
      <w:r w:rsidRPr="00C505CD">
        <w:rPr>
          <w:rFonts w:hAnsi="標楷體" w:hint="eastAsia"/>
          <w:bCs/>
          <w:snapToGrid/>
        </w:rPr>
        <w:t>保訓會11</w:t>
      </w:r>
      <w:r w:rsidR="004A00B3" w:rsidRPr="00C505CD">
        <w:rPr>
          <w:rFonts w:hAnsi="標楷體" w:hint="eastAsia"/>
          <w:bCs/>
          <w:snapToGrid/>
        </w:rPr>
        <w:t>5</w:t>
      </w:r>
      <w:r w:rsidRPr="00C505CD">
        <w:rPr>
          <w:rFonts w:hAnsi="標楷體" w:hint="eastAsia"/>
          <w:bCs/>
          <w:snapToGrid/>
        </w:rPr>
        <w:t>年度</w:t>
      </w:r>
      <w:r w:rsidR="009C7871" w:rsidRPr="00C505CD">
        <w:rPr>
          <w:rFonts w:hAnsi="標楷體" w:hint="eastAsia"/>
          <w:bCs/>
          <w:snapToGrid/>
        </w:rPr>
        <w:t>預算案於</w:t>
      </w:r>
      <w:r w:rsidRPr="00C505CD">
        <w:rPr>
          <w:rFonts w:hAnsi="標楷體" w:hint="eastAsia"/>
          <w:bCs/>
          <w:snapToGrid/>
        </w:rPr>
        <w:t>「保障業務」</w:t>
      </w:r>
      <w:r w:rsidR="00B30598" w:rsidRPr="00C505CD">
        <w:rPr>
          <w:rFonts w:hAnsi="標楷體" w:hint="eastAsia"/>
          <w:bCs/>
          <w:snapToGrid/>
        </w:rPr>
        <w:t>工作</w:t>
      </w:r>
      <w:r w:rsidRPr="00C505CD">
        <w:rPr>
          <w:rFonts w:hAnsi="標楷體" w:hint="eastAsia"/>
          <w:bCs/>
          <w:snapToGrid/>
        </w:rPr>
        <w:t>計畫</w:t>
      </w:r>
      <w:r w:rsidR="00DE64A6" w:rsidRPr="00C505CD">
        <w:rPr>
          <w:rFonts w:hAnsi="標楷體" w:hint="eastAsia"/>
          <w:bCs/>
          <w:snapToGrid/>
        </w:rPr>
        <w:t>之「公務人員保障事件之擬議與審理」分支計畫</w:t>
      </w:r>
      <w:r w:rsidRPr="00C505CD">
        <w:rPr>
          <w:rFonts w:hAnsi="標楷體" w:hint="eastAsia"/>
          <w:bCs/>
          <w:snapToGrid/>
        </w:rPr>
        <w:t>編列</w:t>
      </w:r>
      <w:r w:rsidR="00DE64A6" w:rsidRPr="00C505CD">
        <w:rPr>
          <w:rFonts w:hAnsi="標楷體" w:hint="eastAsia"/>
          <w:bCs/>
          <w:snapToGrid/>
        </w:rPr>
        <w:t>68</w:t>
      </w:r>
      <w:r w:rsidRPr="00C505CD">
        <w:rPr>
          <w:rFonts w:hAnsi="標楷體" w:hint="eastAsia"/>
          <w:bCs/>
          <w:snapToGrid/>
        </w:rPr>
        <w:t>萬</w:t>
      </w:r>
      <w:r w:rsidR="00DE64A6" w:rsidRPr="00C505CD">
        <w:rPr>
          <w:rFonts w:hAnsi="標楷體" w:hint="eastAsia"/>
          <w:bCs/>
          <w:snapToGrid/>
        </w:rPr>
        <w:t>9</w:t>
      </w:r>
      <w:r w:rsidRPr="00C505CD">
        <w:rPr>
          <w:rFonts w:hAnsi="標楷體" w:hint="eastAsia"/>
          <w:bCs/>
          <w:snapToGrid/>
        </w:rPr>
        <w:t>千元，</w:t>
      </w:r>
      <w:r w:rsidR="00022605" w:rsidRPr="00C505CD">
        <w:rPr>
          <w:rFonts w:hAnsi="標楷體" w:hint="eastAsia"/>
          <w:bCs/>
          <w:snapToGrid/>
        </w:rPr>
        <w:t>用以</w:t>
      </w:r>
      <w:r w:rsidRPr="00C505CD">
        <w:rPr>
          <w:rFonts w:hAnsi="標楷體" w:hint="eastAsia"/>
          <w:bCs/>
          <w:snapToGrid/>
        </w:rPr>
        <w:t>辦理公務人員保障事件</w:t>
      </w:r>
      <w:r w:rsidR="00022605" w:rsidRPr="00C505CD">
        <w:rPr>
          <w:rFonts w:hAnsi="標楷體" w:hint="eastAsia"/>
          <w:bCs/>
          <w:snapToGrid/>
        </w:rPr>
        <w:t>受理、</w:t>
      </w:r>
      <w:r w:rsidRPr="00C505CD">
        <w:rPr>
          <w:rFonts w:hAnsi="標楷體" w:hint="eastAsia"/>
          <w:bCs/>
          <w:snapToGrid/>
        </w:rPr>
        <w:t>審議</w:t>
      </w:r>
      <w:r w:rsidR="00022605" w:rsidRPr="00C505CD">
        <w:rPr>
          <w:rFonts w:hAnsi="標楷體" w:hint="eastAsia"/>
          <w:bCs/>
          <w:snapToGrid/>
        </w:rPr>
        <w:t>及決定</w:t>
      </w:r>
      <w:r w:rsidRPr="00C505CD">
        <w:rPr>
          <w:rFonts w:hAnsi="標楷體" w:hint="eastAsia"/>
          <w:bCs/>
          <w:snapToGrid/>
        </w:rPr>
        <w:t>等相關</w:t>
      </w:r>
      <w:r w:rsidR="00022605" w:rsidRPr="00C505CD">
        <w:rPr>
          <w:rFonts w:hAnsi="標楷體" w:hint="eastAsia"/>
          <w:bCs/>
          <w:snapToGrid/>
        </w:rPr>
        <w:t>事宜</w:t>
      </w:r>
      <w:r w:rsidRPr="00C505CD">
        <w:rPr>
          <w:rFonts w:hAnsi="標楷體" w:hint="eastAsia"/>
          <w:bCs/>
          <w:snapToGrid/>
        </w:rPr>
        <w:t>。</w:t>
      </w:r>
      <w:r w:rsidR="00C11C37" w:rsidRPr="00C505CD">
        <w:rPr>
          <w:rFonts w:hAnsi="標楷體" w:hint="eastAsia"/>
          <w:bCs/>
        </w:rPr>
        <w:t>經查</w:t>
      </w:r>
      <w:r w:rsidRPr="00C505CD">
        <w:rPr>
          <w:rFonts w:hAnsi="標楷體" w:hint="eastAsia"/>
          <w:bCs/>
          <w:snapToGrid/>
        </w:rPr>
        <w:t>：</w:t>
      </w:r>
    </w:p>
    <w:p w:rsidR="006C031B" w:rsidRPr="00C505CD" w:rsidRDefault="006C031B" w:rsidP="00C56671">
      <w:pPr>
        <w:pStyle w:val="a6"/>
        <w:ind w:left="851" w:hanging="284"/>
        <w:rPr>
          <w:b/>
        </w:rPr>
      </w:pPr>
      <w:r w:rsidRPr="00C505CD">
        <w:rPr>
          <w:rFonts w:hint="eastAsia"/>
          <w:b/>
        </w:rPr>
        <w:t>(一)</w:t>
      </w:r>
      <w:r w:rsidR="00022605" w:rsidRPr="00C505CD">
        <w:rPr>
          <w:rFonts w:hint="eastAsia"/>
          <w:b/>
        </w:rPr>
        <w:t>近5年度保訓會受理保障案件之處理情形</w:t>
      </w:r>
    </w:p>
    <w:p w:rsidR="006C031B" w:rsidRPr="00C505CD" w:rsidRDefault="00022605" w:rsidP="005E010E">
      <w:pPr>
        <w:pStyle w:val="22"/>
        <w:ind w:left="850" w:firstLine="567"/>
        <w:rPr>
          <w:bCs/>
        </w:rPr>
      </w:pPr>
      <w:r w:rsidRPr="00C505CD">
        <w:rPr>
          <w:rFonts w:hint="eastAsia"/>
          <w:bCs/>
        </w:rPr>
        <w:t>近5年度</w:t>
      </w:r>
      <w:r w:rsidR="009C7871" w:rsidRPr="00C505CD">
        <w:rPr>
          <w:rFonts w:hint="eastAsia"/>
          <w:bCs/>
        </w:rPr>
        <w:t>(109至113年度)</w:t>
      </w:r>
      <w:r w:rsidRPr="00C505CD">
        <w:rPr>
          <w:rFonts w:hint="eastAsia"/>
          <w:bCs/>
        </w:rPr>
        <w:t>保訓會受理各類型保障案件</w:t>
      </w:r>
      <w:r w:rsidR="009C7871" w:rsidRPr="00C505CD">
        <w:rPr>
          <w:rFonts w:hint="eastAsia"/>
          <w:bCs/>
        </w:rPr>
        <w:t>(</w:t>
      </w:r>
      <w:r w:rsidRPr="00C505CD">
        <w:rPr>
          <w:rFonts w:hint="eastAsia"/>
          <w:bCs/>
        </w:rPr>
        <w:t>包括復審、再審議及再申訴案</w:t>
      </w:r>
      <w:r w:rsidR="009C7871" w:rsidRPr="00C505CD">
        <w:rPr>
          <w:rFonts w:hint="eastAsia"/>
          <w:bCs/>
        </w:rPr>
        <w:t>)</w:t>
      </w:r>
      <w:r w:rsidRPr="00C505CD">
        <w:rPr>
          <w:rFonts w:hint="eastAsia"/>
          <w:bCs/>
        </w:rPr>
        <w:t>介於1,121至1,768件</w:t>
      </w:r>
      <w:r w:rsidR="00F43E33" w:rsidRPr="00C505CD">
        <w:rPr>
          <w:rFonts w:hint="eastAsia"/>
          <w:bCs/>
        </w:rPr>
        <w:t>之</w:t>
      </w:r>
      <w:r w:rsidRPr="00C505CD">
        <w:rPr>
          <w:rFonts w:hint="eastAsia"/>
          <w:bCs/>
        </w:rPr>
        <w:t>間，再加計上年度未辦結案件，總計各年度需處理之保障案件均逾千件，且持續呈上升態勢。又觀之審議情形，109至112年度</w:t>
      </w:r>
      <w:r w:rsidR="00F43E33" w:rsidRPr="00C505CD">
        <w:rPr>
          <w:rFonts w:hint="eastAsia"/>
          <w:bCs/>
        </w:rPr>
        <w:t>已辦結案件介於1,131至1,274件之間</w:t>
      </w:r>
      <w:r w:rsidRPr="00C505CD">
        <w:rPr>
          <w:rFonts w:hint="eastAsia"/>
          <w:bCs/>
        </w:rPr>
        <w:t>，結案率</w:t>
      </w:r>
      <w:r w:rsidR="00F43E33" w:rsidRPr="00C505CD">
        <w:rPr>
          <w:rFonts w:hint="eastAsia"/>
          <w:bCs/>
        </w:rPr>
        <w:t>介於</w:t>
      </w:r>
      <w:r w:rsidRPr="00C505CD">
        <w:rPr>
          <w:rFonts w:hint="eastAsia"/>
          <w:bCs/>
        </w:rPr>
        <w:t>8</w:t>
      </w:r>
      <w:r w:rsidR="00F43E33" w:rsidRPr="00C505CD">
        <w:rPr>
          <w:rFonts w:hint="eastAsia"/>
          <w:bCs/>
        </w:rPr>
        <w:t>5.9%至8</w:t>
      </w:r>
      <w:r w:rsidRPr="00C505CD">
        <w:rPr>
          <w:rFonts w:hint="eastAsia"/>
          <w:bCs/>
        </w:rPr>
        <w:t>9</w:t>
      </w:r>
      <w:r w:rsidR="00F43E33" w:rsidRPr="00C505CD">
        <w:rPr>
          <w:rFonts w:hint="eastAsia"/>
          <w:bCs/>
        </w:rPr>
        <w:t>.9%</w:t>
      </w:r>
      <w:r w:rsidRPr="00C505CD">
        <w:rPr>
          <w:rFonts w:hint="eastAsia"/>
          <w:bCs/>
        </w:rPr>
        <w:t>間；惟1</w:t>
      </w:r>
      <w:r w:rsidR="00F43E33" w:rsidRPr="00C505CD">
        <w:rPr>
          <w:rFonts w:hint="eastAsia"/>
          <w:bCs/>
        </w:rPr>
        <w:t>13</w:t>
      </w:r>
      <w:r w:rsidRPr="00C505CD">
        <w:rPr>
          <w:rFonts w:hint="eastAsia"/>
          <w:bCs/>
        </w:rPr>
        <w:t>年度之結案率僅</w:t>
      </w:r>
      <w:r w:rsidR="00F43E33" w:rsidRPr="00C505CD">
        <w:rPr>
          <w:rFonts w:hint="eastAsia"/>
          <w:bCs/>
        </w:rPr>
        <w:t>67</w:t>
      </w:r>
      <w:r w:rsidRPr="00C505CD">
        <w:rPr>
          <w:rFonts w:hint="eastAsia"/>
          <w:bCs/>
        </w:rPr>
        <w:t>.</w:t>
      </w:r>
      <w:r w:rsidR="00F43E33" w:rsidRPr="00C505CD">
        <w:rPr>
          <w:rFonts w:hint="eastAsia"/>
          <w:bCs/>
        </w:rPr>
        <w:t>6</w:t>
      </w:r>
      <w:r w:rsidRPr="00C505CD">
        <w:rPr>
          <w:rFonts w:hint="eastAsia"/>
          <w:bCs/>
        </w:rPr>
        <w:t>%，較其它年度偏低，計有</w:t>
      </w:r>
      <w:r w:rsidR="00F43E33" w:rsidRPr="00C505CD">
        <w:rPr>
          <w:rFonts w:hint="eastAsia"/>
          <w:bCs/>
        </w:rPr>
        <w:t>641</w:t>
      </w:r>
      <w:r w:rsidRPr="00C505CD">
        <w:rPr>
          <w:rFonts w:hint="eastAsia"/>
          <w:bCs/>
        </w:rPr>
        <w:t>件案件未能於當年度辦結，須留待下年度繼續審理</w:t>
      </w:r>
      <w:r w:rsidR="00C926E8" w:rsidRPr="00C505CD">
        <w:rPr>
          <w:rFonts w:hint="eastAsia"/>
          <w:bCs/>
        </w:rPr>
        <w:t>(詳表1)</w:t>
      </w:r>
      <w:r w:rsidR="00B85473" w:rsidRPr="00C505CD">
        <w:rPr>
          <w:rFonts w:hint="eastAsia"/>
          <w:bCs/>
        </w:rPr>
        <w:t>。</w:t>
      </w:r>
    </w:p>
    <w:p w:rsidR="005E010E" w:rsidRPr="00C505CD" w:rsidRDefault="00C56671" w:rsidP="00C56671">
      <w:pPr>
        <w:pStyle w:val="a6"/>
        <w:ind w:left="851" w:hanging="284"/>
        <w:rPr>
          <w:b/>
        </w:rPr>
      </w:pPr>
      <w:r w:rsidRPr="00C505CD">
        <w:rPr>
          <w:rFonts w:hint="eastAsia"/>
          <w:b/>
        </w:rPr>
        <w:t>(二)</w:t>
      </w:r>
      <w:r w:rsidR="005202EA" w:rsidRPr="00C505CD">
        <w:rPr>
          <w:rFonts w:hint="eastAsia"/>
          <w:b/>
        </w:rPr>
        <w:t>近年因性別平等與職場霸凌事件</w:t>
      </w:r>
      <w:r w:rsidR="00F85B8A" w:rsidRPr="00C505CD">
        <w:rPr>
          <w:rFonts w:hint="eastAsia"/>
          <w:b/>
        </w:rPr>
        <w:t>激增</w:t>
      </w:r>
      <w:r w:rsidR="005202EA" w:rsidRPr="00C505CD">
        <w:rPr>
          <w:rFonts w:hAnsi="標楷體" w:hint="eastAsia"/>
          <w:b/>
        </w:rPr>
        <w:t>，</w:t>
      </w:r>
      <w:r w:rsidR="001A3ED3" w:rsidRPr="00C505CD">
        <w:rPr>
          <w:rFonts w:hint="eastAsia"/>
          <w:b/>
        </w:rPr>
        <w:t>受理</w:t>
      </w:r>
      <w:r w:rsidR="00F85B8A" w:rsidRPr="00C505CD">
        <w:rPr>
          <w:rFonts w:hint="eastAsia"/>
          <w:b/>
        </w:rPr>
        <w:t>件</w:t>
      </w:r>
      <w:r w:rsidR="001A3ED3" w:rsidRPr="00C505CD">
        <w:rPr>
          <w:rFonts w:hint="eastAsia"/>
          <w:b/>
        </w:rPr>
        <w:t>數隨之攀升</w:t>
      </w:r>
      <w:r w:rsidR="00F85B8A" w:rsidRPr="00C505CD">
        <w:rPr>
          <w:rFonts w:hAnsi="標楷體" w:hint="eastAsia"/>
          <w:b/>
        </w:rPr>
        <w:t>，</w:t>
      </w:r>
      <w:r w:rsidR="001A3ED3" w:rsidRPr="00C505CD">
        <w:rPr>
          <w:rFonts w:hAnsi="標楷體" w:hint="eastAsia"/>
          <w:b/>
        </w:rPr>
        <w:t>允宜</w:t>
      </w:r>
      <w:r w:rsidR="00F164EC" w:rsidRPr="00C505CD">
        <w:rPr>
          <w:rFonts w:hAnsi="標楷體" w:hint="eastAsia"/>
          <w:b/>
        </w:rPr>
        <w:t>妥適運用</w:t>
      </w:r>
      <w:r w:rsidR="001A3ED3" w:rsidRPr="00C505CD">
        <w:rPr>
          <w:rFonts w:hAnsi="標楷體" w:hint="eastAsia"/>
          <w:b/>
        </w:rPr>
        <w:t>智慧化系統加速審</w:t>
      </w:r>
      <w:r w:rsidR="00F164EC" w:rsidRPr="00C505CD">
        <w:rPr>
          <w:rFonts w:hAnsi="標楷體" w:hint="eastAsia"/>
          <w:b/>
        </w:rPr>
        <w:t>理</w:t>
      </w:r>
      <w:r w:rsidR="001A3ED3" w:rsidRPr="00C505CD">
        <w:rPr>
          <w:rFonts w:hAnsi="標楷體" w:hint="eastAsia"/>
          <w:b/>
        </w:rPr>
        <w:t>進度</w:t>
      </w:r>
    </w:p>
    <w:p w:rsidR="008A7CD6" w:rsidRPr="00C505CD" w:rsidRDefault="00C47CC8" w:rsidP="00A42A5D">
      <w:pPr>
        <w:pStyle w:val="22"/>
        <w:ind w:left="850" w:firstLine="567"/>
        <w:rPr>
          <w:bCs/>
        </w:rPr>
      </w:pPr>
      <w:r w:rsidRPr="00C505CD">
        <w:rPr>
          <w:rFonts w:hint="eastAsia"/>
          <w:bCs/>
        </w:rPr>
        <w:t>依大法官會議釋字第785號解釋意旨，保障法不排除公務人員認其權利受違法侵害或有主張其權利之必要時，得按相關措施之性質，依法提起相應之行政訴訟，請求救濟。該會</w:t>
      </w:r>
      <w:r w:rsidR="008A7CD6" w:rsidRPr="00C505CD">
        <w:rPr>
          <w:rFonts w:hint="eastAsia"/>
          <w:bCs/>
        </w:rPr>
        <w:t>職司公務人員</w:t>
      </w:r>
      <w:r w:rsidRPr="00C505CD">
        <w:rPr>
          <w:rFonts w:hint="eastAsia"/>
          <w:bCs/>
        </w:rPr>
        <w:t>保障</w:t>
      </w:r>
      <w:r w:rsidR="008A7CD6" w:rsidRPr="00C505CD">
        <w:rPr>
          <w:rFonts w:hint="eastAsia"/>
          <w:bCs/>
        </w:rPr>
        <w:t>專責機關</w:t>
      </w:r>
      <w:r w:rsidRPr="00C505CD">
        <w:rPr>
          <w:rFonts w:hint="eastAsia"/>
          <w:bCs/>
        </w:rPr>
        <w:t>，依前揭解釋意旨，</w:t>
      </w:r>
      <w:r w:rsidR="008A7CD6" w:rsidRPr="00C505CD">
        <w:rPr>
          <w:rFonts w:hint="eastAsia"/>
          <w:bCs/>
        </w:rPr>
        <w:t>辦理</w:t>
      </w:r>
      <w:r w:rsidRPr="00C505CD">
        <w:rPr>
          <w:rFonts w:hint="eastAsia"/>
          <w:bCs/>
        </w:rPr>
        <w:t>保障法所定復審及申訴、再申訴救濟範圍</w:t>
      </w:r>
      <w:r w:rsidR="008A7CD6" w:rsidRPr="00C505CD">
        <w:rPr>
          <w:rFonts w:hint="eastAsia"/>
          <w:bCs/>
        </w:rPr>
        <w:t>等事項</w:t>
      </w:r>
      <w:r w:rsidRPr="00C505CD">
        <w:rPr>
          <w:rFonts w:hint="eastAsia"/>
          <w:bCs/>
        </w:rPr>
        <w:t>。</w:t>
      </w:r>
    </w:p>
    <w:p w:rsidR="00E32779" w:rsidRPr="00C505CD" w:rsidRDefault="00C47CC8" w:rsidP="00EA2B77">
      <w:pPr>
        <w:pStyle w:val="22"/>
        <w:ind w:left="850" w:firstLine="567"/>
        <w:rPr>
          <w:rFonts w:hint="eastAsia"/>
          <w:bCs/>
        </w:rPr>
      </w:pPr>
      <w:r w:rsidRPr="00C505CD">
        <w:rPr>
          <w:rFonts w:hint="eastAsia"/>
          <w:bCs/>
        </w:rPr>
        <w:t>另</w:t>
      </w:r>
      <w:r w:rsidR="005E010E" w:rsidRPr="00C505CD">
        <w:rPr>
          <w:rFonts w:hint="eastAsia"/>
          <w:bCs/>
        </w:rPr>
        <w:t>據保訓會說明</w:t>
      </w:r>
      <w:r w:rsidR="005E010E" w:rsidRPr="00C505CD">
        <w:rPr>
          <w:rFonts w:hAnsi="標楷體" w:hint="eastAsia"/>
          <w:bCs/>
        </w:rPr>
        <w:t>，</w:t>
      </w:r>
      <w:r w:rsidR="005E010E" w:rsidRPr="00C505CD">
        <w:rPr>
          <w:rFonts w:hint="eastAsia"/>
          <w:bCs/>
        </w:rPr>
        <w:t>113年度</w:t>
      </w:r>
      <w:r w:rsidR="00EA2B77" w:rsidRPr="00C505CD">
        <w:rPr>
          <w:rFonts w:hint="eastAsia"/>
          <w:bCs/>
        </w:rPr>
        <w:t>結案率較低係因</w:t>
      </w:r>
      <w:r w:rsidR="00A42A5D" w:rsidRPr="00C505CD">
        <w:rPr>
          <w:rFonts w:hint="eastAsia"/>
          <w:bCs/>
        </w:rPr>
        <w:t>自111年起受MeToo運動影響，應辦件數持續增加，112年應辦件數較111年新增208件；嗣因113年除原有各類型之救濟案件外，亦因大量警消人員提起加班補償案件及發生社會矚目之職場霸凌事件，113年應辦件數</w:t>
      </w:r>
      <w:r w:rsidR="00A42A5D" w:rsidRPr="00C505CD">
        <w:rPr>
          <w:bCs/>
        </w:rPr>
        <w:t>1,977</w:t>
      </w:r>
      <w:r w:rsidR="00A42A5D" w:rsidRPr="00C505CD">
        <w:rPr>
          <w:rFonts w:hint="eastAsia"/>
          <w:bCs/>
        </w:rPr>
        <w:t>件較112年驟增</w:t>
      </w:r>
      <w:r w:rsidR="009C0B89" w:rsidRPr="00C505CD">
        <w:rPr>
          <w:rFonts w:hint="eastAsia"/>
          <w:bCs/>
        </w:rPr>
        <w:t>494</w:t>
      </w:r>
      <w:r w:rsidR="00A42A5D" w:rsidRPr="00C505CD">
        <w:rPr>
          <w:rFonts w:hint="eastAsia"/>
          <w:bCs/>
        </w:rPr>
        <w:t>件</w:t>
      </w:r>
      <w:r w:rsidR="00D73CD3" w:rsidRPr="00C505CD">
        <w:rPr>
          <w:rFonts w:hint="eastAsia"/>
          <w:bCs/>
        </w:rPr>
        <w:t>(增幅33.31%)</w:t>
      </w:r>
      <w:r w:rsidR="00D73CD3" w:rsidRPr="00C505CD">
        <w:rPr>
          <w:rFonts w:hAnsi="標楷體" w:hint="eastAsia"/>
          <w:bCs/>
        </w:rPr>
        <w:t>，</w:t>
      </w:r>
      <w:r w:rsidR="00A42A5D" w:rsidRPr="00C505CD">
        <w:rPr>
          <w:rFonts w:hint="eastAsia"/>
          <w:bCs/>
        </w:rPr>
        <w:t>救濟案件量明顯</w:t>
      </w:r>
      <w:r w:rsidR="00D73CD3" w:rsidRPr="00C505CD">
        <w:rPr>
          <w:rFonts w:hint="eastAsia"/>
          <w:bCs/>
        </w:rPr>
        <w:t>增</w:t>
      </w:r>
      <w:r w:rsidR="00A42A5D" w:rsidRPr="00C505CD">
        <w:rPr>
          <w:rFonts w:hint="eastAsia"/>
          <w:bCs/>
        </w:rPr>
        <w:t>升</w:t>
      </w:r>
      <w:r w:rsidR="00A42A5D" w:rsidRPr="00C505CD">
        <w:rPr>
          <w:rFonts w:hAnsi="標楷體" w:hint="eastAsia"/>
          <w:bCs/>
        </w:rPr>
        <w:t>，</w:t>
      </w:r>
      <w:r w:rsidR="00A42A5D" w:rsidRPr="00C505CD">
        <w:rPr>
          <w:rFonts w:hint="eastAsia"/>
          <w:bCs/>
        </w:rPr>
        <w:t>114年迄</w:t>
      </w:r>
      <w:r w:rsidR="00D73CD3" w:rsidRPr="00C505CD">
        <w:rPr>
          <w:rFonts w:hint="eastAsia"/>
          <w:bCs/>
        </w:rPr>
        <w:t>至</w:t>
      </w:r>
      <w:r w:rsidR="00A42A5D" w:rsidRPr="00C505CD">
        <w:rPr>
          <w:rFonts w:hint="eastAsia"/>
          <w:bCs/>
        </w:rPr>
        <w:t>9月</w:t>
      </w:r>
      <w:r w:rsidR="009C0B89" w:rsidRPr="00C505CD">
        <w:rPr>
          <w:rFonts w:hint="eastAsia"/>
          <w:bCs/>
        </w:rPr>
        <w:t>底止</w:t>
      </w:r>
      <w:r w:rsidR="00A42A5D" w:rsidRPr="00C505CD">
        <w:rPr>
          <w:rFonts w:hint="eastAsia"/>
          <w:bCs/>
        </w:rPr>
        <w:t>應辦件數已逾2千件</w:t>
      </w:r>
      <w:r w:rsidR="00510BEC" w:rsidRPr="00C505CD">
        <w:rPr>
          <w:rFonts w:hAnsi="標楷體" w:hint="eastAsia"/>
          <w:bCs/>
        </w:rPr>
        <w:t>，</w:t>
      </w:r>
      <w:r w:rsidRPr="00C505CD">
        <w:rPr>
          <w:rFonts w:hint="eastAsia"/>
          <w:bCs/>
        </w:rPr>
        <w:t>又</w:t>
      </w:r>
      <w:r w:rsidRPr="00C505CD">
        <w:rPr>
          <w:rFonts w:hAnsi="標楷體" w:hint="eastAsia"/>
          <w:bCs/>
        </w:rPr>
        <w:t>性別平等與職場霸凌事件涉及人際互動，事證複雜</w:t>
      </w:r>
      <w:r w:rsidR="008A7CD6" w:rsidRPr="00C505CD">
        <w:rPr>
          <w:rFonts w:hAnsi="標楷體" w:hint="eastAsia"/>
          <w:bCs/>
        </w:rPr>
        <w:t>，需投入較多時間及人力</w:t>
      </w:r>
      <w:r w:rsidR="00510BEC" w:rsidRPr="00C505CD">
        <w:rPr>
          <w:rFonts w:hAnsi="標楷體" w:hint="eastAsia"/>
          <w:bCs/>
        </w:rPr>
        <w:t>辦理。為增進保障事件審理進度，該會允宜</w:t>
      </w:r>
      <w:r w:rsidR="00F164EC" w:rsidRPr="00C505CD">
        <w:rPr>
          <w:rFonts w:hAnsi="標楷體" w:hint="eastAsia"/>
          <w:bCs/>
        </w:rPr>
        <w:t>妥適運用</w:t>
      </w:r>
      <w:r w:rsidR="00510BEC" w:rsidRPr="00C505CD">
        <w:rPr>
          <w:rFonts w:hAnsi="標楷體" w:hint="eastAsia"/>
          <w:bCs/>
        </w:rPr>
        <w:t>智慧化系統</w:t>
      </w:r>
      <w:r w:rsidR="004620BE" w:rsidRPr="00C505CD">
        <w:rPr>
          <w:rFonts w:hAnsi="標楷體" w:hint="eastAsia"/>
          <w:bCs/>
        </w:rPr>
        <w:t>，</w:t>
      </w:r>
      <w:r w:rsidR="00510BEC" w:rsidRPr="00C505CD">
        <w:rPr>
          <w:rFonts w:hAnsi="標楷體" w:hint="eastAsia"/>
          <w:bCs/>
        </w:rPr>
        <w:t>以加速</w:t>
      </w:r>
      <w:r w:rsidR="004620BE" w:rsidRPr="00C505CD">
        <w:rPr>
          <w:rFonts w:hAnsi="標楷體" w:hint="eastAsia"/>
          <w:bCs/>
        </w:rPr>
        <w:t>案件</w:t>
      </w:r>
      <w:r w:rsidR="00510BEC" w:rsidRPr="00C505CD">
        <w:rPr>
          <w:rFonts w:hAnsi="標楷體" w:hint="eastAsia"/>
          <w:bCs/>
        </w:rPr>
        <w:t>審</w:t>
      </w:r>
      <w:r w:rsidR="004620BE" w:rsidRPr="00C505CD">
        <w:rPr>
          <w:rFonts w:hAnsi="標楷體" w:hint="eastAsia"/>
          <w:bCs/>
        </w:rPr>
        <w:t>理流程，增進審理品質及行政效能。</w:t>
      </w:r>
    </w:p>
    <w:p w:rsidR="000C32D7" w:rsidRPr="00C505CD" w:rsidRDefault="000C32D7" w:rsidP="00766426">
      <w:pPr>
        <w:adjustRightInd w:val="0"/>
        <w:ind w:leftChars="0" w:left="0" w:firstLineChars="0" w:firstLine="0"/>
        <w:rPr>
          <w:rFonts w:hAnsi="標楷體"/>
          <w:bCs/>
        </w:rPr>
      </w:pPr>
      <w:r w:rsidRPr="00C505CD">
        <w:rPr>
          <w:rFonts w:hAnsi="標楷體" w:hint="eastAsia"/>
          <w:b/>
        </w:rPr>
        <w:t>表1</w:t>
      </w:r>
      <w:r w:rsidR="00C926E8" w:rsidRPr="00C505CD">
        <w:rPr>
          <w:rFonts w:hAnsi="標楷體"/>
          <w:b/>
        </w:rPr>
        <w:t xml:space="preserve"> </w:t>
      </w:r>
      <w:r w:rsidRPr="00C505CD">
        <w:rPr>
          <w:rFonts w:hAnsi="標楷體"/>
          <w:b/>
        </w:rPr>
        <w:t xml:space="preserve"> </w:t>
      </w:r>
      <w:r w:rsidR="00C926E8" w:rsidRPr="00C505CD">
        <w:rPr>
          <w:rFonts w:hAnsi="標楷體" w:hint="eastAsia"/>
          <w:b/>
        </w:rPr>
        <w:t>109至114年度保訓會保障案件辦理情形</w:t>
      </w:r>
      <w:r w:rsidRPr="00C505CD">
        <w:rPr>
          <w:rFonts w:hAnsi="標楷體" w:hint="eastAsia"/>
          <w:b/>
        </w:rPr>
        <w:t>表</w:t>
      </w:r>
      <w:r w:rsidR="00263546" w:rsidRPr="00C505CD">
        <w:rPr>
          <w:rFonts w:hAnsi="標楷體" w:hint="eastAsia"/>
          <w:bCs/>
        </w:rPr>
        <w:t xml:space="preserve"> </w:t>
      </w:r>
      <w:r w:rsidR="00C926E8" w:rsidRPr="00C505CD">
        <w:rPr>
          <w:rFonts w:hAnsi="標楷體"/>
          <w:bCs/>
        </w:rPr>
        <w:t xml:space="preserve">    </w:t>
      </w:r>
      <w:r w:rsidR="00766426" w:rsidRPr="00C505CD">
        <w:rPr>
          <w:rFonts w:hAnsi="標楷體"/>
          <w:bCs/>
        </w:rPr>
        <w:t xml:space="preserve">  </w:t>
      </w:r>
      <w:r w:rsidR="00C926E8" w:rsidRPr="00C505CD">
        <w:rPr>
          <w:rFonts w:hAnsi="標楷體"/>
          <w:bCs/>
        </w:rPr>
        <w:t xml:space="preserve"> </w:t>
      </w:r>
      <w:r w:rsidR="00C926E8" w:rsidRPr="00C505CD">
        <w:rPr>
          <w:rFonts w:hint="eastAsia"/>
          <w:bCs/>
          <w:sz w:val="24"/>
          <w:szCs w:val="24"/>
          <w:lang w:eastAsia="zh-HK"/>
        </w:rPr>
        <w:t>單位:件</w:t>
      </w:r>
      <w:r w:rsidR="009C0B89" w:rsidRPr="00C505CD">
        <w:rPr>
          <w:rFonts w:hAnsi="標楷體" w:hint="eastAsia"/>
          <w:bCs/>
          <w:sz w:val="24"/>
          <w:szCs w:val="24"/>
        </w:rPr>
        <w:t>；</w:t>
      </w:r>
      <w:r w:rsidR="00C926E8" w:rsidRPr="00C505CD">
        <w:rPr>
          <w:rFonts w:hint="eastAsia"/>
          <w:bCs/>
          <w:sz w:val="24"/>
          <w:szCs w:val="24"/>
        </w:rPr>
        <w:t>%</w:t>
      </w:r>
    </w:p>
    <w:tbl>
      <w:tblPr>
        <w:tblW w:w="4986" w:type="pct"/>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6"/>
        <w:gridCol w:w="848"/>
        <w:gridCol w:w="994"/>
        <w:gridCol w:w="995"/>
        <w:gridCol w:w="992"/>
        <w:gridCol w:w="848"/>
        <w:gridCol w:w="990"/>
        <w:gridCol w:w="992"/>
        <w:gridCol w:w="881"/>
      </w:tblGrid>
      <w:tr w:rsidR="00C926E8" w:rsidRPr="00C505CD" w:rsidTr="00E873B4">
        <w:trPr>
          <w:trHeight w:val="324"/>
          <w:tblHeader/>
        </w:trPr>
        <w:tc>
          <w:tcPr>
            <w:tcW w:w="583" w:type="pct"/>
            <w:vMerge w:val="restart"/>
            <w:shd w:val="clear" w:color="auto" w:fill="auto"/>
            <w:noWrap/>
            <w:vAlign w:val="center"/>
          </w:tcPr>
          <w:p w:rsidR="00C926E8" w:rsidRPr="00C505CD" w:rsidRDefault="00C926E8" w:rsidP="00C926E8">
            <w:pPr>
              <w:pStyle w:val="143"/>
              <w:jc w:val="center"/>
              <w:rPr>
                <w:rFonts w:hint="eastAsia"/>
                <w:b/>
              </w:rPr>
            </w:pPr>
            <w:r w:rsidRPr="00C505CD">
              <w:rPr>
                <w:rFonts w:hint="eastAsia"/>
                <w:b/>
              </w:rPr>
              <w:t>年度</w:t>
            </w:r>
          </w:p>
        </w:tc>
        <w:tc>
          <w:tcPr>
            <w:tcW w:w="1662" w:type="pct"/>
            <w:gridSpan w:val="3"/>
          </w:tcPr>
          <w:p w:rsidR="00C926E8" w:rsidRPr="00C505CD" w:rsidRDefault="00C926E8" w:rsidP="00C926E8">
            <w:pPr>
              <w:pStyle w:val="143"/>
              <w:jc w:val="center"/>
              <w:rPr>
                <w:rFonts w:cs="Arial"/>
                <w:b/>
              </w:rPr>
            </w:pPr>
            <w:r w:rsidRPr="00C505CD">
              <w:rPr>
                <w:rFonts w:hint="eastAsia"/>
                <w:b/>
              </w:rPr>
              <w:t>本期待處理案件數</w:t>
            </w:r>
          </w:p>
        </w:tc>
        <w:tc>
          <w:tcPr>
            <w:tcW w:w="2239" w:type="pct"/>
            <w:gridSpan w:val="4"/>
            <w:shd w:val="clear" w:color="000000" w:fill="FFFFFF"/>
            <w:vAlign w:val="center"/>
          </w:tcPr>
          <w:p w:rsidR="00C926E8" w:rsidRPr="00C505CD" w:rsidRDefault="00C926E8" w:rsidP="00C926E8">
            <w:pPr>
              <w:pStyle w:val="143"/>
              <w:jc w:val="center"/>
              <w:rPr>
                <w:rFonts w:cs="Arial"/>
                <w:b/>
              </w:rPr>
            </w:pPr>
            <w:r w:rsidRPr="00C505CD">
              <w:rPr>
                <w:rFonts w:cs="Arial" w:hint="eastAsia"/>
                <w:b/>
              </w:rPr>
              <w:t>本期結案數</w:t>
            </w:r>
          </w:p>
        </w:tc>
        <w:tc>
          <w:tcPr>
            <w:tcW w:w="516" w:type="pct"/>
            <w:vMerge w:val="restart"/>
            <w:shd w:val="clear" w:color="000000" w:fill="FFFFFF"/>
            <w:vAlign w:val="center"/>
          </w:tcPr>
          <w:p w:rsidR="00C926E8" w:rsidRPr="00C505CD" w:rsidRDefault="00C926E8" w:rsidP="00C926E8">
            <w:pPr>
              <w:pStyle w:val="143"/>
              <w:jc w:val="center"/>
              <w:rPr>
                <w:rFonts w:cs="Arial"/>
                <w:b/>
              </w:rPr>
            </w:pPr>
            <w:r w:rsidRPr="00C505CD">
              <w:rPr>
                <w:rFonts w:cs="Arial" w:hint="eastAsia"/>
                <w:b/>
              </w:rPr>
              <w:t>本期未結案件</w:t>
            </w:r>
          </w:p>
        </w:tc>
      </w:tr>
      <w:tr w:rsidR="00E873B4" w:rsidRPr="00C505CD" w:rsidTr="00E873B4">
        <w:trPr>
          <w:trHeight w:val="324"/>
          <w:tblHeader/>
        </w:trPr>
        <w:tc>
          <w:tcPr>
            <w:tcW w:w="583" w:type="pct"/>
            <w:vMerge/>
            <w:shd w:val="clear" w:color="auto" w:fill="auto"/>
            <w:noWrap/>
            <w:vAlign w:val="center"/>
          </w:tcPr>
          <w:p w:rsidR="00C926E8" w:rsidRPr="00C505CD" w:rsidRDefault="00C926E8" w:rsidP="00C926E8">
            <w:pPr>
              <w:pStyle w:val="143"/>
              <w:jc w:val="center"/>
              <w:rPr>
                <w:rFonts w:hint="eastAsia"/>
                <w:b/>
              </w:rPr>
            </w:pPr>
          </w:p>
        </w:tc>
        <w:tc>
          <w:tcPr>
            <w:tcW w:w="497" w:type="pct"/>
          </w:tcPr>
          <w:p w:rsidR="00C926E8" w:rsidRPr="00C505CD" w:rsidRDefault="00C926E8" w:rsidP="00C926E8">
            <w:pPr>
              <w:pStyle w:val="143"/>
              <w:jc w:val="center"/>
              <w:rPr>
                <w:rFonts w:hint="eastAsia"/>
                <w:b/>
              </w:rPr>
            </w:pPr>
            <w:r w:rsidRPr="00C505CD">
              <w:rPr>
                <w:rFonts w:hint="eastAsia"/>
                <w:b/>
              </w:rPr>
              <w:t>合計</w:t>
            </w:r>
          </w:p>
        </w:tc>
        <w:tc>
          <w:tcPr>
            <w:tcW w:w="582" w:type="pct"/>
            <w:shd w:val="clear" w:color="000000" w:fill="FFFFFF"/>
            <w:vAlign w:val="center"/>
          </w:tcPr>
          <w:p w:rsidR="00C926E8" w:rsidRPr="00C505CD" w:rsidRDefault="00C926E8" w:rsidP="00C926E8">
            <w:pPr>
              <w:pStyle w:val="143"/>
              <w:jc w:val="center"/>
              <w:rPr>
                <w:b/>
              </w:rPr>
            </w:pPr>
            <w:r w:rsidRPr="00C505CD">
              <w:rPr>
                <w:rFonts w:hint="eastAsia"/>
                <w:b/>
              </w:rPr>
              <w:t>上期未辦結</w:t>
            </w:r>
          </w:p>
        </w:tc>
        <w:tc>
          <w:tcPr>
            <w:tcW w:w="583" w:type="pct"/>
            <w:shd w:val="clear" w:color="000000" w:fill="FFFFFF"/>
            <w:vAlign w:val="center"/>
          </w:tcPr>
          <w:p w:rsidR="00C926E8" w:rsidRPr="00C505CD" w:rsidRDefault="00C926E8" w:rsidP="00C926E8">
            <w:pPr>
              <w:pStyle w:val="143"/>
              <w:jc w:val="center"/>
              <w:rPr>
                <w:rFonts w:cs="Arial"/>
                <w:b/>
              </w:rPr>
            </w:pPr>
            <w:r w:rsidRPr="00C505CD">
              <w:rPr>
                <w:rFonts w:cs="Arial" w:hint="eastAsia"/>
                <w:b/>
              </w:rPr>
              <w:t>本期新收</w:t>
            </w:r>
          </w:p>
        </w:tc>
        <w:tc>
          <w:tcPr>
            <w:tcW w:w="581" w:type="pct"/>
            <w:shd w:val="clear" w:color="000000" w:fill="FFFFFF"/>
            <w:vAlign w:val="center"/>
          </w:tcPr>
          <w:p w:rsidR="00C926E8" w:rsidRPr="00C505CD" w:rsidRDefault="00C926E8" w:rsidP="00C926E8">
            <w:pPr>
              <w:pStyle w:val="143"/>
              <w:jc w:val="center"/>
              <w:rPr>
                <w:rFonts w:cs="Arial"/>
                <w:b/>
              </w:rPr>
            </w:pPr>
            <w:r w:rsidRPr="00C505CD">
              <w:rPr>
                <w:rFonts w:cs="Arial" w:hint="eastAsia"/>
                <w:b/>
              </w:rPr>
              <w:t>小計</w:t>
            </w:r>
          </w:p>
        </w:tc>
        <w:tc>
          <w:tcPr>
            <w:tcW w:w="497" w:type="pct"/>
            <w:shd w:val="clear" w:color="000000" w:fill="FFFFFF"/>
            <w:vAlign w:val="center"/>
          </w:tcPr>
          <w:p w:rsidR="00C926E8" w:rsidRPr="00C505CD" w:rsidRDefault="00C926E8" w:rsidP="00C926E8">
            <w:pPr>
              <w:pStyle w:val="143"/>
              <w:jc w:val="center"/>
              <w:rPr>
                <w:b/>
              </w:rPr>
            </w:pPr>
            <w:r w:rsidRPr="00C505CD">
              <w:rPr>
                <w:rFonts w:hint="eastAsia"/>
                <w:b/>
              </w:rPr>
              <w:t>結案率%</w:t>
            </w:r>
          </w:p>
        </w:tc>
        <w:tc>
          <w:tcPr>
            <w:tcW w:w="580" w:type="pct"/>
            <w:shd w:val="clear" w:color="000000" w:fill="FFFFFF"/>
            <w:vAlign w:val="center"/>
          </w:tcPr>
          <w:p w:rsidR="00C926E8" w:rsidRPr="00C505CD" w:rsidRDefault="00C926E8" w:rsidP="00C926E8">
            <w:pPr>
              <w:pStyle w:val="143"/>
              <w:jc w:val="center"/>
              <w:rPr>
                <w:rFonts w:cs="Arial"/>
                <w:b/>
              </w:rPr>
            </w:pPr>
            <w:r w:rsidRPr="00C505CD">
              <w:rPr>
                <w:rFonts w:cs="Arial" w:hint="eastAsia"/>
                <w:b/>
              </w:rPr>
              <w:t>審議決定</w:t>
            </w:r>
          </w:p>
        </w:tc>
        <w:tc>
          <w:tcPr>
            <w:tcW w:w="581" w:type="pct"/>
            <w:shd w:val="clear" w:color="000000" w:fill="FFFFFF"/>
            <w:vAlign w:val="center"/>
          </w:tcPr>
          <w:p w:rsidR="00C926E8" w:rsidRPr="00C505CD" w:rsidRDefault="00C926E8" w:rsidP="00C926E8">
            <w:pPr>
              <w:pStyle w:val="143"/>
              <w:jc w:val="center"/>
              <w:rPr>
                <w:rFonts w:cs="Arial"/>
                <w:b/>
              </w:rPr>
            </w:pPr>
            <w:r w:rsidRPr="00C505CD">
              <w:rPr>
                <w:rFonts w:cs="Arial" w:hint="eastAsia"/>
                <w:b/>
              </w:rPr>
              <w:t>非經審議決定</w:t>
            </w:r>
          </w:p>
        </w:tc>
        <w:tc>
          <w:tcPr>
            <w:tcW w:w="516" w:type="pct"/>
            <w:vMerge/>
            <w:shd w:val="clear" w:color="000000" w:fill="FFFFFF"/>
            <w:vAlign w:val="center"/>
          </w:tcPr>
          <w:p w:rsidR="00C926E8" w:rsidRPr="00C505CD" w:rsidRDefault="00C926E8" w:rsidP="00C926E8">
            <w:pPr>
              <w:pStyle w:val="143"/>
              <w:jc w:val="center"/>
              <w:rPr>
                <w:rFonts w:cs="Arial"/>
                <w:b/>
              </w:rPr>
            </w:pPr>
          </w:p>
        </w:tc>
      </w:tr>
      <w:tr w:rsidR="00E873B4" w:rsidRPr="00C505CD" w:rsidTr="00E873B4">
        <w:trPr>
          <w:trHeight w:val="324"/>
        </w:trPr>
        <w:tc>
          <w:tcPr>
            <w:tcW w:w="583" w:type="pct"/>
            <w:shd w:val="clear" w:color="auto" w:fill="auto"/>
            <w:noWrap/>
            <w:vAlign w:val="center"/>
            <w:hideMark/>
          </w:tcPr>
          <w:p w:rsidR="00C926E8" w:rsidRPr="00C505CD" w:rsidRDefault="00C926E8" w:rsidP="00C926E8">
            <w:pPr>
              <w:pStyle w:val="143"/>
              <w:jc w:val="center"/>
              <w:rPr>
                <w:bCs/>
              </w:rPr>
            </w:pPr>
            <w:r w:rsidRPr="00C505CD">
              <w:rPr>
                <w:rFonts w:hint="eastAsia"/>
                <w:bCs/>
              </w:rPr>
              <w:t>109</w:t>
            </w:r>
          </w:p>
        </w:tc>
        <w:tc>
          <w:tcPr>
            <w:tcW w:w="497" w:type="pct"/>
            <w:vAlign w:val="center"/>
          </w:tcPr>
          <w:p w:rsidR="00C926E8" w:rsidRPr="00C505CD" w:rsidRDefault="00C926E8" w:rsidP="00C926E8">
            <w:pPr>
              <w:pStyle w:val="143"/>
              <w:jc w:val="right"/>
              <w:rPr>
                <w:rFonts w:hAnsi="標楷體" w:cs="新細明體"/>
                <w:bCs/>
                <w:szCs w:val="24"/>
              </w:rPr>
            </w:pPr>
            <w:r w:rsidRPr="00C505CD">
              <w:rPr>
                <w:rFonts w:hAnsi="標楷體" w:cs="新細明體" w:hint="eastAsia"/>
                <w:bCs/>
                <w:szCs w:val="24"/>
              </w:rPr>
              <w:t>1,262</w:t>
            </w:r>
          </w:p>
        </w:tc>
        <w:tc>
          <w:tcPr>
            <w:tcW w:w="582" w:type="pct"/>
            <w:shd w:val="clear" w:color="000000" w:fill="FFFFFF"/>
          </w:tcPr>
          <w:p w:rsidR="00C926E8" w:rsidRPr="00C505CD" w:rsidRDefault="00C926E8" w:rsidP="00C926E8">
            <w:pPr>
              <w:pStyle w:val="143"/>
              <w:jc w:val="right"/>
              <w:rPr>
                <w:rFonts w:cs="Arial"/>
                <w:bCs/>
              </w:rPr>
            </w:pPr>
            <w:r w:rsidRPr="00C505CD">
              <w:rPr>
                <w:rFonts w:cs="Arial" w:hint="eastAsia"/>
                <w:bCs/>
              </w:rPr>
              <w:t>117</w:t>
            </w:r>
          </w:p>
        </w:tc>
        <w:tc>
          <w:tcPr>
            <w:tcW w:w="583" w:type="pct"/>
            <w:shd w:val="clear" w:color="000000" w:fill="FFFFFF"/>
          </w:tcPr>
          <w:p w:rsidR="00C926E8" w:rsidRPr="00C505CD" w:rsidRDefault="00E873B4" w:rsidP="00C926E8">
            <w:pPr>
              <w:pStyle w:val="143"/>
              <w:jc w:val="right"/>
              <w:rPr>
                <w:rFonts w:cs="Arial"/>
                <w:bCs/>
              </w:rPr>
            </w:pPr>
            <w:r w:rsidRPr="00C505CD">
              <w:rPr>
                <w:rFonts w:cs="Arial" w:hint="eastAsia"/>
                <w:bCs/>
              </w:rPr>
              <w:t>1,145</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1,135</w:t>
            </w:r>
          </w:p>
        </w:tc>
        <w:tc>
          <w:tcPr>
            <w:tcW w:w="497" w:type="pct"/>
            <w:shd w:val="clear" w:color="000000" w:fill="FFFFFF"/>
          </w:tcPr>
          <w:p w:rsidR="00C926E8" w:rsidRPr="00C505CD" w:rsidRDefault="00E873B4" w:rsidP="00C926E8">
            <w:pPr>
              <w:pStyle w:val="143"/>
              <w:jc w:val="right"/>
              <w:rPr>
                <w:rFonts w:cs="Arial"/>
                <w:bCs/>
              </w:rPr>
            </w:pPr>
            <w:r w:rsidRPr="00C505CD">
              <w:rPr>
                <w:rFonts w:cs="Arial" w:hint="eastAsia"/>
                <w:bCs/>
              </w:rPr>
              <w:t>89.9</w:t>
            </w:r>
          </w:p>
        </w:tc>
        <w:tc>
          <w:tcPr>
            <w:tcW w:w="580" w:type="pct"/>
            <w:shd w:val="clear" w:color="000000" w:fill="FFFFFF"/>
          </w:tcPr>
          <w:p w:rsidR="00C926E8" w:rsidRPr="00C505CD" w:rsidRDefault="00E873B4" w:rsidP="00C926E8">
            <w:pPr>
              <w:pStyle w:val="143"/>
              <w:jc w:val="right"/>
              <w:rPr>
                <w:rFonts w:cs="Arial"/>
                <w:bCs/>
              </w:rPr>
            </w:pPr>
            <w:r w:rsidRPr="00C505CD">
              <w:rPr>
                <w:rFonts w:cs="Arial" w:hint="eastAsia"/>
                <w:bCs/>
              </w:rPr>
              <w:t>1,050</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85</w:t>
            </w:r>
          </w:p>
        </w:tc>
        <w:tc>
          <w:tcPr>
            <w:tcW w:w="516" w:type="pct"/>
            <w:shd w:val="clear" w:color="000000" w:fill="FFFFFF"/>
          </w:tcPr>
          <w:p w:rsidR="00C926E8" w:rsidRPr="00C505CD" w:rsidRDefault="00766426" w:rsidP="00C926E8">
            <w:pPr>
              <w:pStyle w:val="143"/>
              <w:jc w:val="right"/>
              <w:rPr>
                <w:rFonts w:cs="Arial"/>
                <w:bCs/>
              </w:rPr>
            </w:pPr>
            <w:r w:rsidRPr="00C505CD">
              <w:rPr>
                <w:rFonts w:cs="Arial" w:hint="eastAsia"/>
                <w:bCs/>
              </w:rPr>
              <w:t>127</w:t>
            </w:r>
          </w:p>
        </w:tc>
      </w:tr>
      <w:tr w:rsidR="00E873B4" w:rsidRPr="00C505CD" w:rsidTr="00E873B4">
        <w:trPr>
          <w:trHeight w:val="324"/>
        </w:trPr>
        <w:tc>
          <w:tcPr>
            <w:tcW w:w="583" w:type="pct"/>
            <w:shd w:val="clear" w:color="auto" w:fill="auto"/>
            <w:noWrap/>
            <w:vAlign w:val="center"/>
            <w:hideMark/>
          </w:tcPr>
          <w:p w:rsidR="00C926E8" w:rsidRPr="00C505CD" w:rsidRDefault="00C926E8" w:rsidP="00C926E8">
            <w:pPr>
              <w:pStyle w:val="143"/>
              <w:jc w:val="center"/>
              <w:rPr>
                <w:bCs/>
              </w:rPr>
            </w:pPr>
            <w:r w:rsidRPr="00C505CD">
              <w:rPr>
                <w:rFonts w:hint="eastAsia"/>
                <w:bCs/>
              </w:rPr>
              <w:t>110</w:t>
            </w:r>
          </w:p>
        </w:tc>
        <w:tc>
          <w:tcPr>
            <w:tcW w:w="497" w:type="pct"/>
            <w:vAlign w:val="center"/>
          </w:tcPr>
          <w:p w:rsidR="00C926E8" w:rsidRPr="00C505CD" w:rsidRDefault="00C926E8" w:rsidP="00C926E8">
            <w:pPr>
              <w:pStyle w:val="143"/>
              <w:jc w:val="right"/>
              <w:rPr>
                <w:rFonts w:hAnsi="標楷體" w:cs="新細明體"/>
                <w:bCs/>
                <w:szCs w:val="24"/>
              </w:rPr>
            </w:pPr>
            <w:r w:rsidRPr="00C505CD">
              <w:rPr>
                <w:rFonts w:hAnsi="標楷體" w:cs="新細明體" w:hint="eastAsia"/>
                <w:bCs/>
                <w:szCs w:val="24"/>
              </w:rPr>
              <w:t>1,285</w:t>
            </w:r>
          </w:p>
        </w:tc>
        <w:tc>
          <w:tcPr>
            <w:tcW w:w="582" w:type="pct"/>
            <w:shd w:val="clear" w:color="000000" w:fill="FFFFFF"/>
          </w:tcPr>
          <w:p w:rsidR="00C926E8" w:rsidRPr="00C505CD" w:rsidRDefault="00C926E8" w:rsidP="00C926E8">
            <w:pPr>
              <w:pStyle w:val="143"/>
              <w:jc w:val="right"/>
              <w:rPr>
                <w:rFonts w:cs="Arial"/>
                <w:bCs/>
              </w:rPr>
            </w:pPr>
            <w:r w:rsidRPr="00C505CD">
              <w:rPr>
                <w:rFonts w:cs="Arial" w:hint="eastAsia"/>
                <w:bCs/>
              </w:rPr>
              <w:t>127</w:t>
            </w:r>
          </w:p>
        </w:tc>
        <w:tc>
          <w:tcPr>
            <w:tcW w:w="583" w:type="pct"/>
            <w:shd w:val="clear" w:color="000000" w:fill="FFFFFF"/>
          </w:tcPr>
          <w:p w:rsidR="00C926E8" w:rsidRPr="00C505CD" w:rsidRDefault="00E873B4" w:rsidP="00C926E8">
            <w:pPr>
              <w:pStyle w:val="143"/>
              <w:jc w:val="right"/>
              <w:rPr>
                <w:rFonts w:cs="Arial"/>
                <w:bCs/>
              </w:rPr>
            </w:pPr>
            <w:r w:rsidRPr="00C505CD">
              <w:rPr>
                <w:rFonts w:cs="Arial" w:hint="eastAsia"/>
                <w:bCs/>
              </w:rPr>
              <w:t>1,158</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1,131</w:t>
            </w:r>
          </w:p>
        </w:tc>
        <w:tc>
          <w:tcPr>
            <w:tcW w:w="497" w:type="pct"/>
            <w:shd w:val="clear" w:color="000000" w:fill="FFFFFF"/>
          </w:tcPr>
          <w:p w:rsidR="00C926E8" w:rsidRPr="00C505CD" w:rsidRDefault="00E873B4" w:rsidP="00C926E8">
            <w:pPr>
              <w:pStyle w:val="143"/>
              <w:jc w:val="right"/>
              <w:rPr>
                <w:rFonts w:cs="Arial"/>
                <w:bCs/>
              </w:rPr>
            </w:pPr>
            <w:r w:rsidRPr="00C505CD">
              <w:rPr>
                <w:rFonts w:cs="Arial" w:hint="eastAsia"/>
                <w:bCs/>
              </w:rPr>
              <w:t>88.0</w:t>
            </w:r>
          </w:p>
        </w:tc>
        <w:tc>
          <w:tcPr>
            <w:tcW w:w="580" w:type="pct"/>
            <w:shd w:val="clear" w:color="000000" w:fill="FFFFFF"/>
          </w:tcPr>
          <w:p w:rsidR="00C926E8" w:rsidRPr="00C505CD" w:rsidRDefault="00E873B4" w:rsidP="00C926E8">
            <w:pPr>
              <w:pStyle w:val="143"/>
              <w:jc w:val="right"/>
              <w:rPr>
                <w:rFonts w:cs="Arial"/>
                <w:bCs/>
              </w:rPr>
            </w:pPr>
            <w:r w:rsidRPr="00C505CD">
              <w:rPr>
                <w:rFonts w:cs="Arial" w:hint="eastAsia"/>
                <w:bCs/>
              </w:rPr>
              <w:t>1,024</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107</w:t>
            </w:r>
          </w:p>
        </w:tc>
        <w:tc>
          <w:tcPr>
            <w:tcW w:w="516" w:type="pct"/>
            <w:shd w:val="clear" w:color="000000" w:fill="FFFFFF"/>
          </w:tcPr>
          <w:p w:rsidR="00C926E8" w:rsidRPr="00C505CD" w:rsidRDefault="00766426" w:rsidP="00C926E8">
            <w:pPr>
              <w:pStyle w:val="143"/>
              <w:jc w:val="right"/>
              <w:rPr>
                <w:rFonts w:cs="Arial"/>
                <w:bCs/>
              </w:rPr>
            </w:pPr>
            <w:r w:rsidRPr="00C505CD">
              <w:rPr>
                <w:rFonts w:cs="Arial" w:hint="eastAsia"/>
                <w:bCs/>
              </w:rPr>
              <w:t>154</w:t>
            </w:r>
          </w:p>
        </w:tc>
      </w:tr>
      <w:tr w:rsidR="00E873B4" w:rsidRPr="00C505CD" w:rsidTr="00E873B4">
        <w:trPr>
          <w:trHeight w:val="324"/>
        </w:trPr>
        <w:tc>
          <w:tcPr>
            <w:tcW w:w="583" w:type="pct"/>
            <w:shd w:val="clear" w:color="auto" w:fill="auto"/>
            <w:noWrap/>
            <w:vAlign w:val="center"/>
            <w:hideMark/>
          </w:tcPr>
          <w:p w:rsidR="00C926E8" w:rsidRPr="00C505CD" w:rsidRDefault="00C926E8" w:rsidP="00C926E8">
            <w:pPr>
              <w:pStyle w:val="143"/>
              <w:jc w:val="center"/>
              <w:rPr>
                <w:bCs/>
              </w:rPr>
            </w:pPr>
            <w:r w:rsidRPr="00C505CD">
              <w:rPr>
                <w:rFonts w:hint="eastAsia"/>
                <w:bCs/>
              </w:rPr>
              <w:t>111</w:t>
            </w:r>
          </w:p>
        </w:tc>
        <w:tc>
          <w:tcPr>
            <w:tcW w:w="497" w:type="pct"/>
            <w:vAlign w:val="center"/>
          </w:tcPr>
          <w:p w:rsidR="00C926E8" w:rsidRPr="00C505CD" w:rsidRDefault="00C926E8" w:rsidP="00C926E8">
            <w:pPr>
              <w:pStyle w:val="143"/>
              <w:jc w:val="right"/>
              <w:rPr>
                <w:rFonts w:hAnsi="標楷體" w:cs="新細明體"/>
                <w:bCs/>
                <w:szCs w:val="24"/>
              </w:rPr>
            </w:pPr>
            <w:r w:rsidRPr="00C505CD">
              <w:rPr>
                <w:rFonts w:hAnsi="標楷體" w:cs="新細明體" w:hint="eastAsia"/>
                <w:bCs/>
                <w:szCs w:val="24"/>
              </w:rPr>
              <w:t>1,275</w:t>
            </w:r>
          </w:p>
        </w:tc>
        <w:tc>
          <w:tcPr>
            <w:tcW w:w="582" w:type="pct"/>
            <w:shd w:val="clear" w:color="000000" w:fill="FFFFFF"/>
          </w:tcPr>
          <w:p w:rsidR="00C926E8" w:rsidRPr="00C505CD" w:rsidRDefault="00C926E8" w:rsidP="00C926E8">
            <w:pPr>
              <w:pStyle w:val="143"/>
              <w:jc w:val="right"/>
              <w:rPr>
                <w:rFonts w:cs="Arial"/>
                <w:bCs/>
              </w:rPr>
            </w:pPr>
            <w:r w:rsidRPr="00C505CD">
              <w:rPr>
                <w:rFonts w:cs="Arial" w:hint="eastAsia"/>
                <w:bCs/>
              </w:rPr>
              <w:t>154</w:t>
            </w:r>
          </w:p>
        </w:tc>
        <w:tc>
          <w:tcPr>
            <w:tcW w:w="583" w:type="pct"/>
            <w:shd w:val="clear" w:color="000000" w:fill="FFFFFF"/>
          </w:tcPr>
          <w:p w:rsidR="00C926E8" w:rsidRPr="00C505CD" w:rsidRDefault="00E873B4" w:rsidP="00C926E8">
            <w:pPr>
              <w:pStyle w:val="143"/>
              <w:jc w:val="right"/>
              <w:rPr>
                <w:rFonts w:cs="Arial"/>
                <w:bCs/>
              </w:rPr>
            </w:pPr>
            <w:r w:rsidRPr="00C505CD">
              <w:rPr>
                <w:rFonts w:cs="Arial" w:hint="eastAsia"/>
                <w:bCs/>
              </w:rPr>
              <w:t>1,121</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1,131</w:t>
            </w:r>
          </w:p>
        </w:tc>
        <w:tc>
          <w:tcPr>
            <w:tcW w:w="497" w:type="pct"/>
            <w:shd w:val="clear" w:color="000000" w:fill="FFFFFF"/>
          </w:tcPr>
          <w:p w:rsidR="00C926E8" w:rsidRPr="00C505CD" w:rsidRDefault="00E873B4" w:rsidP="00C926E8">
            <w:pPr>
              <w:pStyle w:val="143"/>
              <w:jc w:val="right"/>
              <w:rPr>
                <w:rFonts w:cs="Arial"/>
                <w:bCs/>
              </w:rPr>
            </w:pPr>
            <w:r w:rsidRPr="00C505CD">
              <w:rPr>
                <w:rFonts w:cs="Arial" w:hint="eastAsia"/>
                <w:bCs/>
              </w:rPr>
              <w:t>88.7</w:t>
            </w:r>
          </w:p>
        </w:tc>
        <w:tc>
          <w:tcPr>
            <w:tcW w:w="580" w:type="pct"/>
            <w:shd w:val="clear" w:color="000000" w:fill="FFFFFF"/>
          </w:tcPr>
          <w:p w:rsidR="00C926E8" w:rsidRPr="00C505CD" w:rsidRDefault="00E873B4" w:rsidP="00C926E8">
            <w:pPr>
              <w:pStyle w:val="143"/>
              <w:jc w:val="right"/>
              <w:rPr>
                <w:rFonts w:cs="Arial"/>
                <w:bCs/>
              </w:rPr>
            </w:pPr>
            <w:r w:rsidRPr="00C505CD">
              <w:rPr>
                <w:rFonts w:cs="Arial" w:hint="eastAsia"/>
                <w:bCs/>
              </w:rPr>
              <w:t>1,036</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95</w:t>
            </w:r>
          </w:p>
        </w:tc>
        <w:tc>
          <w:tcPr>
            <w:tcW w:w="516" w:type="pct"/>
            <w:shd w:val="clear" w:color="000000" w:fill="FFFFFF"/>
          </w:tcPr>
          <w:p w:rsidR="00C926E8" w:rsidRPr="00C505CD" w:rsidRDefault="00766426" w:rsidP="00C926E8">
            <w:pPr>
              <w:pStyle w:val="143"/>
              <w:jc w:val="right"/>
              <w:rPr>
                <w:rFonts w:cs="Arial"/>
                <w:bCs/>
              </w:rPr>
            </w:pPr>
            <w:r w:rsidRPr="00C505CD">
              <w:rPr>
                <w:rFonts w:cs="Arial" w:hint="eastAsia"/>
                <w:bCs/>
              </w:rPr>
              <w:t>144</w:t>
            </w:r>
          </w:p>
        </w:tc>
      </w:tr>
      <w:tr w:rsidR="00E873B4" w:rsidRPr="00C505CD" w:rsidTr="00E873B4">
        <w:trPr>
          <w:trHeight w:val="324"/>
        </w:trPr>
        <w:tc>
          <w:tcPr>
            <w:tcW w:w="583" w:type="pct"/>
            <w:shd w:val="clear" w:color="auto" w:fill="auto"/>
            <w:noWrap/>
            <w:vAlign w:val="center"/>
            <w:hideMark/>
          </w:tcPr>
          <w:p w:rsidR="00C926E8" w:rsidRPr="00C505CD" w:rsidRDefault="00C926E8" w:rsidP="00C926E8">
            <w:pPr>
              <w:pStyle w:val="143"/>
              <w:jc w:val="center"/>
              <w:rPr>
                <w:bCs/>
              </w:rPr>
            </w:pPr>
            <w:r w:rsidRPr="00C505CD">
              <w:rPr>
                <w:rFonts w:hint="eastAsia"/>
                <w:bCs/>
              </w:rPr>
              <w:t>112</w:t>
            </w:r>
          </w:p>
        </w:tc>
        <w:tc>
          <w:tcPr>
            <w:tcW w:w="497" w:type="pct"/>
            <w:vAlign w:val="center"/>
          </w:tcPr>
          <w:p w:rsidR="00C926E8" w:rsidRPr="00C505CD" w:rsidRDefault="00C926E8" w:rsidP="00C926E8">
            <w:pPr>
              <w:pStyle w:val="143"/>
              <w:jc w:val="right"/>
              <w:rPr>
                <w:rFonts w:hAnsi="標楷體" w:cs="新細明體"/>
                <w:bCs/>
                <w:szCs w:val="24"/>
              </w:rPr>
            </w:pPr>
            <w:r w:rsidRPr="00C505CD">
              <w:rPr>
                <w:rFonts w:hAnsi="標楷體" w:cs="新細明體" w:hint="eastAsia"/>
                <w:bCs/>
                <w:szCs w:val="24"/>
              </w:rPr>
              <w:t>1,483</w:t>
            </w:r>
          </w:p>
        </w:tc>
        <w:tc>
          <w:tcPr>
            <w:tcW w:w="582" w:type="pct"/>
            <w:shd w:val="clear" w:color="000000" w:fill="FFFFFF"/>
          </w:tcPr>
          <w:p w:rsidR="00C926E8" w:rsidRPr="00C505CD" w:rsidRDefault="00C926E8" w:rsidP="00C926E8">
            <w:pPr>
              <w:pStyle w:val="143"/>
              <w:jc w:val="right"/>
              <w:rPr>
                <w:rFonts w:cs="Arial"/>
                <w:bCs/>
              </w:rPr>
            </w:pPr>
            <w:r w:rsidRPr="00C505CD">
              <w:rPr>
                <w:rFonts w:cs="Arial" w:hint="eastAsia"/>
                <w:bCs/>
              </w:rPr>
              <w:t>144</w:t>
            </w:r>
          </w:p>
        </w:tc>
        <w:tc>
          <w:tcPr>
            <w:tcW w:w="583" w:type="pct"/>
            <w:shd w:val="clear" w:color="000000" w:fill="FFFFFF"/>
          </w:tcPr>
          <w:p w:rsidR="00C926E8" w:rsidRPr="00C505CD" w:rsidRDefault="00E873B4" w:rsidP="00C926E8">
            <w:pPr>
              <w:pStyle w:val="143"/>
              <w:jc w:val="right"/>
              <w:rPr>
                <w:rFonts w:cs="Arial"/>
                <w:bCs/>
              </w:rPr>
            </w:pPr>
            <w:r w:rsidRPr="00C505CD">
              <w:rPr>
                <w:rFonts w:cs="Arial" w:hint="eastAsia"/>
                <w:bCs/>
              </w:rPr>
              <w:t>1,339</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1,274</w:t>
            </w:r>
          </w:p>
        </w:tc>
        <w:tc>
          <w:tcPr>
            <w:tcW w:w="497" w:type="pct"/>
            <w:shd w:val="clear" w:color="000000" w:fill="FFFFFF"/>
          </w:tcPr>
          <w:p w:rsidR="00C926E8" w:rsidRPr="00C505CD" w:rsidRDefault="00E873B4" w:rsidP="00C926E8">
            <w:pPr>
              <w:pStyle w:val="143"/>
              <w:jc w:val="right"/>
              <w:rPr>
                <w:rFonts w:cs="Arial"/>
                <w:bCs/>
              </w:rPr>
            </w:pPr>
            <w:r w:rsidRPr="00C505CD">
              <w:rPr>
                <w:rFonts w:cs="Arial" w:hint="eastAsia"/>
                <w:bCs/>
              </w:rPr>
              <w:t>85.9</w:t>
            </w:r>
          </w:p>
        </w:tc>
        <w:tc>
          <w:tcPr>
            <w:tcW w:w="580" w:type="pct"/>
            <w:shd w:val="clear" w:color="000000" w:fill="FFFFFF"/>
          </w:tcPr>
          <w:p w:rsidR="00C926E8" w:rsidRPr="00C505CD" w:rsidRDefault="00E873B4" w:rsidP="00C926E8">
            <w:pPr>
              <w:pStyle w:val="143"/>
              <w:jc w:val="right"/>
              <w:rPr>
                <w:rFonts w:cs="Arial"/>
                <w:bCs/>
              </w:rPr>
            </w:pPr>
            <w:r w:rsidRPr="00C505CD">
              <w:rPr>
                <w:rFonts w:cs="Arial" w:hint="eastAsia"/>
                <w:bCs/>
              </w:rPr>
              <w:t>1,161</w:t>
            </w:r>
          </w:p>
        </w:tc>
        <w:tc>
          <w:tcPr>
            <w:tcW w:w="581" w:type="pct"/>
            <w:shd w:val="clear" w:color="000000" w:fill="FFFFFF"/>
          </w:tcPr>
          <w:p w:rsidR="00C926E8" w:rsidRPr="00C505CD" w:rsidRDefault="00E873B4" w:rsidP="00C926E8">
            <w:pPr>
              <w:pStyle w:val="143"/>
              <w:jc w:val="right"/>
              <w:rPr>
                <w:rFonts w:cs="Arial"/>
                <w:bCs/>
              </w:rPr>
            </w:pPr>
            <w:r w:rsidRPr="00C505CD">
              <w:rPr>
                <w:rFonts w:cs="Arial" w:hint="eastAsia"/>
                <w:bCs/>
              </w:rPr>
              <w:t>113</w:t>
            </w:r>
          </w:p>
        </w:tc>
        <w:tc>
          <w:tcPr>
            <w:tcW w:w="516" w:type="pct"/>
            <w:shd w:val="clear" w:color="000000" w:fill="FFFFFF"/>
          </w:tcPr>
          <w:p w:rsidR="00C926E8" w:rsidRPr="00C505CD" w:rsidRDefault="00766426" w:rsidP="00C926E8">
            <w:pPr>
              <w:pStyle w:val="143"/>
              <w:jc w:val="right"/>
              <w:rPr>
                <w:rFonts w:cs="Arial"/>
                <w:bCs/>
              </w:rPr>
            </w:pPr>
            <w:r w:rsidRPr="00C505CD">
              <w:rPr>
                <w:rFonts w:cs="Arial" w:hint="eastAsia"/>
                <w:bCs/>
              </w:rPr>
              <w:t>209</w:t>
            </w:r>
          </w:p>
        </w:tc>
      </w:tr>
      <w:tr w:rsidR="00E873B4" w:rsidRPr="00C505CD" w:rsidTr="00E873B4">
        <w:trPr>
          <w:trHeight w:val="324"/>
        </w:trPr>
        <w:tc>
          <w:tcPr>
            <w:tcW w:w="583" w:type="pct"/>
            <w:shd w:val="clear" w:color="auto" w:fill="auto"/>
            <w:noWrap/>
            <w:vAlign w:val="center"/>
          </w:tcPr>
          <w:p w:rsidR="00C926E8" w:rsidRPr="00C505CD" w:rsidRDefault="00C926E8" w:rsidP="00C926E8">
            <w:pPr>
              <w:pStyle w:val="143"/>
              <w:jc w:val="center"/>
              <w:rPr>
                <w:rFonts w:hint="eastAsia"/>
                <w:bCs/>
              </w:rPr>
            </w:pPr>
            <w:r w:rsidRPr="00C505CD">
              <w:rPr>
                <w:rFonts w:hint="eastAsia"/>
                <w:bCs/>
              </w:rPr>
              <w:t>113</w:t>
            </w:r>
          </w:p>
        </w:tc>
        <w:tc>
          <w:tcPr>
            <w:tcW w:w="497" w:type="pct"/>
            <w:vAlign w:val="center"/>
          </w:tcPr>
          <w:p w:rsidR="00C926E8" w:rsidRPr="00C505CD" w:rsidRDefault="00C926E8" w:rsidP="00C926E8">
            <w:pPr>
              <w:pStyle w:val="143"/>
              <w:jc w:val="right"/>
              <w:rPr>
                <w:rFonts w:hAnsi="標楷體" w:cs="新細明體"/>
                <w:bCs/>
                <w:szCs w:val="24"/>
              </w:rPr>
            </w:pPr>
            <w:r w:rsidRPr="00C505CD">
              <w:rPr>
                <w:rFonts w:hAnsi="標楷體" w:cs="新細明體" w:hint="eastAsia"/>
                <w:bCs/>
                <w:szCs w:val="24"/>
              </w:rPr>
              <w:t>1,977</w:t>
            </w:r>
          </w:p>
        </w:tc>
        <w:tc>
          <w:tcPr>
            <w:tcW w:w="582" w:type="pct"/>
            <w:shd w:val="clear" w:color="auto" w:fill="auto"/>
          </w:tcPr>
          <w:p w:rsidR="00C926E8" w:rsidRPr="00C505CD" w:rsidRDefault="00C926E8" w:rsidP="00C926E8">
            <w:pPr>
              <w:pStyle w:val="143"/>
              <w:jc w:val="right"/>
              <w:rPr>
                <w:bCs/>
              </w:rPr>
            </w:pPr>
            <w:r w:rsidRPr="00C505CD">
              <w:rPr>
                <w:rFonts w:hint="eastAsia"/>
                <w:bCs/>
              </w:rPr>
              <w:t>209</w:t>
            </w:r>
          </w:p>
        </w:tc>
        <w:tc>
          <w:tcPr>
            <w:tcW w:w="583" w:type="pct"/>
            <w:shd w:val="clear" w:color="auto" w:fill="auto"/>
          </w:tcPr>
          <w:p w:rsidR="00C926E8" w:rsidRPr="00C505CD" w:rsidRDefault="00E873B4" w:rsidP="00C926E8">
            <w:pPr>
              <w:pStyle w:val="143"/>
              <w:jc w:val="right"/>
              <w:rPr>
                <w:bCs/>
              </w:rPr>
            </w:pPr>
            <w:r w:rsidRPr="00C505CD">
              <w:rPr>
                <w:rFonts w:hint="eastAsia"/>
                <w:bCs/>
              </w:rPr>
              <w:t>1,768</w:t>
            </w:r>
          </w:p>
        </w:tc>
        <w:tc>
          <w:tcPr>
            <w:tcW w:w="581" w:type="pct"/>
            <w:shd w:val="clear" w:color="auto" w:fill="auto"/>
          </w:tcPr>
          <w:p w:rsidR="00C926E8" w:rsidRPr="00C505CD" w:rsidRDefault="00E873B4" w:rsidP="00C926E8">
            <w:pPr>
              <w:pStyle w:val="143"/>
              <w:jc w:val="right"/>
              <w:rPr>
                <w:bCs/>
              </w:rPr>
            </w:pPr>
            <w:r w:rsidRPr="00C505CD">
              <w:rPr>
                <w:rFonts w:hint="eastAsia"/>
                <w:bCs/>
              </w:rPr>
              <w:t>1,336</w:t>
            </w:r>
          </w:p>
        </w:tc>
        <w:tc>
          <w:tcPr>
            <w:tcW w:w="497" w:type="pct"/>
            <w:shd w:val="clear" w:color="auto" w:fill="auto"/>
          </w:tcPr>
          <w:p w:rsidR="00C926E8" w:rsidRPr="00C505CD" w:rsidRDefault="00E873B4" w:rsidP="00C926E8">
            <w:pPr>
              <w:pStyle w:val="143"/>
              <w:jc w:val="right"/>
              <w:rPr>
                <w:bCs/>
              </w:rPr>
            </w:pPr>
            <w:r w:rsidRPr="00C505CD">
              <w:rPr>
                <w:rFonts w:hint="eastAsia"/>
                <w:bCs/>
              </w:rPr>
              <w:t>67.6</w:t>
            </w:r>
          </w:p>
        </w:tc>
        <w:tc>
          <w:tcPr>
            <w:tcW w:w="580" w:type="pct"/>
            <w:shd w:val="clear" w:color="auto" w:fill="auto"/>
          </w:tcPr>
          <w:p w:rsidR="00C926E8" w:rsidRPr="00C505CD" w:rsidRDefault="00E873B4" w:rsidP="00C926E8">
            <w:pPr>
              <w:pStyle w:val="143"/>
              <w:jc w:val="right"/>
              <w:rPr>
                <w:bCs/>
              </w:rPr>
            </w:pPr>
            <w:r w:rsidRPr="00C505CD">
              <w:rPr>
                <w:rFonts w:hint="eastAsia"/>
                <w:bCs/>
              </w:rPr>
              <w:t>1,205</w:t>
            </w:r>
          </w:p>
        </w:tc>
        <w:tc>
          <w:tcPr>
            <w:tcW w:w="581" w:type="pct"/>
            <w:shd w:val="clear" w:color="auto" w:fill="auto"/>
          </w:tcPr>
          <w:p w:rsidR="00C926E8" w:rsidRPr="00C505CD" w:rsidRDefault="00E873B4" w:rsidP="00C926E8">
            <w:pPr>
              <w:pStyle w:val="143"/>
              <w:jc w:val="right"/>
              <w:rPr>
                <w:bCs/>
              </w:rPr>
            </w:pPr>
            <w:r w:rsidRPr="00C505CD">
              <w:rPr>
                <w:rFonts w:hint="eastAsia"/>
                <w:bCs/>
              </w:rPr>
              <w:t>131</w:t>
            </w:r>
          </w:p>
        </w:tc>
        <w:tc>
          <w:tcPr>
            <w:tcW w:w="516" w:type="pct"/>
            <w:shd w:val="clear" w:color="auto" w:fill="auto"/>
          </w:tcPr>
          <w:p w:rsidR="00C926E8" w:rsidRPr="00C505CD" w:rsidRDefault="00766426" w:rsidP="00C926E8">
            <w:pPr>
              <w:pStyle w:val="143"/>
              <w:jc w:val="right"/>
              <w:rPr>
                <w:bCs/>
              </w:rPr>
            </w:pPr>
            <w:r w:rsidRPr="00C505CD">
              <w:rPr>
                <w:rFonts w:hint="eastAsia"/>
                <w:bCs/>
              </w:rPr>
              <w:t>641</w:t>
            </w:r>
          </w:p>
        </w:tc>
      </w:tr>
      <w:tr w:rsidR="00E873B4" w:rsidRPr="00C505CD" w:rsidTr="00766426">
        <w:trPr>
          <w:trHeight w:val="374"/>
        </w:trPr>
        <w:tc>
          <w:tcPr>
            <w:tcW w:w="583" w:type="pct"/>
            <w:shd w:val="clear" w:color="auto" w:fill="auto"/>
            <w:noWrap/>
            <w:vAlign w:val="center"/>
          </w:tcPr>
          <w:p w:rsidR="00C926E8" w:rsidRPr="00C505CD" w:rsidRDefault="00C926E8" w:rsidP="00766426">
            <w:pPr>
              <w:pStyle w:val="143"/>
              <w:jc w:val="center"/>
              <w:rPr>
                <w:rFonts w:hint="eastAsia"/>
                <w:bCs/>
                <w:sz w:val="22"/>
                <w:szCs w:val="22"/>
              </w:rPr>
            </w:pPr>
            <w:r w:rsidRPr="00C505CD">
              <w:rPr>
                <w:rFonts w:hint="eastAsia"/>
                <w:bCs/>
              </w:rPr>
              <w:t>114</w:t>
            </w:r>
          </w:p>
        </w:tc>
        <w:tc>
          <w:tcPr>
            <w:tcW w:w="497" w:type="pct"/>
            <w:vAlign w:val="center"/>
          </w:tcPr>
          <w:p w:rsidR="00C926E8" w:rsidRPr="00C505CD" w:rsidRDefault="00DE2C10" w:rsidP="00C926E8">
            <w:pPr>
              <w:pStyle w:val="143"/>
              <w:jc w:val="right"/>
              <w:rPr>
                <w:rFonts w:hAnsi="標楷體" w:cs="新細明體"/>
                <w:bCs/>
                <w:szCs w:val="24"/>
              </w:rPr>
            </w:pPr>
            <w:r w:rsidRPr="00C505CD">
              <w:rPr>
                <w:rFonts w:hAnsi="標楷體" w:cs="新細明體" w:hint="eastAsia"/>
                <w:bCs/>
                <w:szCs w:val="24"/>
              </w:rPr>
              <w:t>2,030</w:t>
            </w:r>
          </w:p>
        </w:tc>
        <w:tc>
          <w:tcPr>
            <w:tcW w:w="582" w:type="pct"/>
            <w:shd w:val="clear" w:color="auto" w:fill="auto"/>
          </w:tcPr>
          <w:p w:rsidR="00C926E8" w:rsidRPr="00C505CD" w:rsidRDefault="00DE2C10" w:rsidP="00C926E8">
            <w:pPr>
              <w:pStyle w:val="143"/>
              <w:jc w:val="right"/>
              <w:rPr>
                <w:bCs/>
              </w:rPr>
            </w:pPr>
            <w:r w:rsidRPr="00C505CD">
              <w:rPr>
                <w:rFonts w:hint="eastAsia"/>
                <w:bCs/>
              </w:rPr>
              <w:t>641</w:t>
            </w:r>
          </w:p>
        </w:tc>
        <w:tc>
          <w:tcPr>
            <w:tcW w:w="583" w:type="pct"/>
            <w:shd w:val="clear" w:color="auto" w:fill="auto"/>
          </w:tcPr>
          <w:p w:rsidR="00C926E8" w:rsidRPr="00C505CD" w:rsidRDefault="00DE2C10" w:rsidP="00C926E8">
            <w:pPr>
              <w:pStyle w:val="143"/>
              <w:jc w:val="right"/>
              <w:rPr>
                <w:bCs/>
              </w:rPr>
            </w:pPr>
            <w:r w:rsidRPr="00C505CD">
              <w:rPr>
                <w:rFonts w:hint="eastAsia"/>
                <w:bCs/>
              </w:rPr>
              <w:t>1,389</w:t>
            </w:r>
          </w:p>
        </w:tc>
        <w:tc>
          <w:tcPr>
            <w:tcW w:w="581" w:type="pct"/>
            <w:shd w:val="clear" w:color="auto" w:fill="auto"/>
          </w:tcPr>
          <w:p w:rsidR="00C926E8" w:rsidRPr="00C505CD" w:rsidRDefault="00DE2C10" w:rsidP="00C926E8">
            <w:pPr>
              <w:pStyle w:val="143"/>
              <w:jc w:val="right"/>
              <w:rPr>
                <w:bCs/>
              </w:rPr>
            </w:pPr>
            <w:r w:rsidRPr="00C505CD">
              <w:rPr>
                <w:rFonts w:hint="eastAsia"/>
                <w:bCs/>
              </w:rPr>
              <w:t>1,119</w:t>
            </w:r>
          </w:p>
        </w:tc>
        <w:tc>
          <w:tcPr>
            <w:tcW w:w="497" w:type="pct"/>
            <w:shd w:val="clear" w:color="auto" w:fill="auto"/>
          </w:tcPr>
          <w:p w:rsidR="00C926E8" w:rsidRPr="00C505CD" w:rsidRDefault="00DE2C10" w:rsidP="00C926E8">
            <w:pPr>
              <w:pStyle w:val="143"/>
              <w:jc w:val="right"/>
              <w:rPr>
                <w:bCs/>
              </w:rPr>
            </w:pPr>
            <w:r w:rsidRPr="00C505CD">
              <w:rPr>
                <w:rFonts w:hint="eastAsia"/>
                <w:bCs/>
              </w:rPr>
              <w:t>55.1</w:t>
            </w:r>
          </w:p>
        </w:tc>
        <w:tc>
          <w:tcPr>
            <w:tcW w:w="580" w:type="pct"/>
            <w:shd w:val="clear" w:color="auto" w:fill="auto"/>
          </w:tcPr>
          <w:p w:rsidR="00C926E8" w:rsidRPr="00C505CD" w:rsidRDefault="00DE2C10" w:rsidP="00C926E8">
            <w:pPr>
              <w:pStyle w:val="143"/>
              <w:jc w:val="right"/>
              <w:rPr>
                <w:bCs/>
              </w:rPr>
            </w:pPr>
            <w:r w:rsidRPr="00C505CD">
              <w:rPr>
                <w:rFonts w:hint="eastAsia"/>
                <w:bCs/>
              </w:rPr>
              <w:t>1,004</w:t>
            </w:r>
          </w:p>
        </w:tc>
        <w:tc>
          <w:tcPr>
            <w:tcW w:w="581" w:type="pct"/>
            <w:shd w:val="clear" w:color="auto" w:fill="auto"/>
          </w:tcPr>
          <w:p w:rsidR="00C926E8" w:rsidRPr="00C505CD" w:rsidRDefault="00DE2C10" w:rsidP="00C926E8">
            <w:pPr>
              <w:pStyle w:val="143"/>
              <w:jc w:val="right"/>
              <w:rPr>
                <w:bCs/>
              </w:rPr>
            </w:pPr>
            <w:r w:rsidRPr="00C505CD">
              <w:rPr>
                <w:rFonts w:hint="eastAsia"/>
                <w:bCs/>
              </w:rPr>
              <w:t>115</w:t>
            </w:r>
          </w:p>
        </w:tc>
        <w:tc>
          <w:tcPr>
            <w:tcW w:w="516" w:type="pct"/>
            <w:shd w:val="clear" w:color="auto" w:fill="auto"/>
          </w:tcPr>
          <w:p w:rsidR="00C926E8" w:rsidRPr="00C505CD" w:rsidRDefault="00DE2C10" w:rsidP="00C926E8">
            <w:pPr>
              <w:pStyle w:val="143"/>
              <w:jc w:val="right"/>
              <w:rPr>
                <w:bCs/>
              </w:rPr>
            </w:pPr>
            <w:r w:rsidRPr="00C505CD">
              <w:rPr>
                <w:rFonts w:hint="eastAsia"/>
                <w:bCs/>
              </w:rPr>
              <w:t>911</w:t>
            </w:r>
          </w:p>
        </w:tc>
      </w:tr>
    </w:tbl>
    <w:p w:rsidR="00766426" w:rsidRPr="00C505CD" w:rsidRDefault="00766426" w:rsidP="00C56671">
      <w:pPr>
        <w:adjustRightInd w:val="0"/>
        <w:spacing w:line="320" w:lineRule="exact"/>
        <w:ind w:leftChars="0" w:left="1461" w:hangingChars="600" w:hanging="1461"/>
        <w:rPr>
          <w:rFonts w:hAnsi="標楷體"/>
          <w:bCs/>
          <w:sz w:val="24"/>
          <w:szCs w:val="24"/>
        </w:rPr>
      </w:pPr>
      <w:r w:rsidRPr="00C505CD">
        <w:rPr>
          <w:rFonts w:hAnsi="標楷體" w:hint="eastAsia"/>
          <w:bCs/>
          <w:sz w:val="24"/>
          <w:szCs w:val="24"/>
        </w:rPr>
        <w:t>說    明：</w:t>
      </w:r>
      <w:r w:rsidR="00EF1011" w:rsidRPr="00C505CD">
        <w:rPr>
          <w:rFonts w:hAnsi="標楷體" w:hint="eastAsia"/>
          <w:bCs/>
          <w:sz w:val="24"/>
          <w:szCs w:val="24"/>
        </w:rPr>
        <w:t>1.保障案件包括復審、再審議及再申訴；處理情形為「非經審議決定」包括：撤回、移轉管轄、行政函復及調處</w:t>
      </w:r>
      <w:r w:rsidRPr="00C505CD">
        <w:rPr>
          <w:rFonts w:hAnsi="標楷體" w:hint="eastAsia"/>
          <w:bCs/>
          <w:sz w:val="24"/>
          <w:szCs w:val="24"/>
        </w:rPr>
        <w:t>。</w:t>
      </w:r>
    </w:p>
    <w:p w:rsidR="00C56671" w:rsidRPr="00C505CD" w:rsidRDefault="00C56671" w:rsidP="00C56671">
      <w:pPr>
        <w:adjustRightInd w:val="0"/>
        <w:spacing w:line="320" w:lineRule="exact"/>
        <w:ind w:leftChars="410" w:left="2623" w:hangingChars="600" w:hanging="1461"/>
        <w:rPr>
          <w:rFonts w:hAnsi="標楷體" w:hint="eastAsia"/>
          <w:bCs/>
          <w:sz w:val="24"/>
          <w:szCs w:val="24"/>
        </w:rPr>
      </w:pPr>
      <w:r w:rsidRPr="00C505CD">
        <w:rPr>
          <w:rFonts w:hAnsi="標楷體" w:hint="eastAsia"/>
          <w:bCs/>
          <w:sz w:val="24"/>
          <w:szCs w:val="24"/>
        </w:rPr>
        <w:t>2.114年度數據統計至</w:t>
      </w:r>
      <w:r w:rsidR="009C0B89" w:rsidRPr="00C505CD">
        <w:rPr>
          <w:rFonts w:hAnsi="標楷體" w:hint="eastAsia"/>
          <w:bCs/>
          <w:sz w:val="24"/>
          <w:szCs w:val="24"/>
        </w:rPr>
        <w:t>9</w:t>
      </w:r>
      <w:r w:rsidRPr="00C505CD">
        <w:rPr>
          <w:rFonts w:hAnsi="標楷體" w:hint="eastAsia"/>
          <w:bCs/>
          <w:sz w:val="24"/>
          <w:szCs w:val="24"/>
        </w:rPr>
        <w:t>月底止。</w:t>
      </w:r>
    </w:p>
    <w:p w:rsidR="00766426" w:rsidRPr="00C505CD" w:rsidRDefault="00766426" w:rsidP="00766426">
      <w:pPr>
        <w:adjustRightInd w:val="0"/>
        <w:spacing w:line="320" w:lineRule="exact"/>
        <w:ind w:leftChars="0" w:left="0" w:firstLineChars="0" w:firstLine="0"/>
        <w:rPr>
          <w:rFonts w:hAnsi="標楷體" w:hint="eastAsia"/>
          <w:bCs/>
          <w:sz w:val="24"/>
          <w:szCs w:val="24"/>
        </w:rPr>
      </w:pPr>
      <w:r w:rsidRPr="00C505CD">
        <w:rPr>
          <w:rFonts w:hAnsi="標楷體" w:hint="eastAsia"/>
          <w:bCs/>
          <w:sz w:val="24"/>
          <w:szCs w:val="24"/>
        </w:rPr>
        <w:t>資料來源：</w:t>
      </w:r>
      <w:r w:rsidR="00EF1011" w:rsidRPr="00C505CD">
        <w:rPr>
          <w:rFonts w:hAnsi="標楷體" w:hint="eastAsia"/>
          <w:bCs/>
          <w:sz w:val="24"/>
          <w:szCs w:val="24"/>
        </w:rPr>
        <w:t>彙整自</w:t>
      </w:r>
      <w:r w:rsidRPr="00C505CD">
        <w:rPr>
          <w:rFonts w:hAnsi="標楷體" w:hint="eastAsia"/>
          <w:bCs/>
          <w:sz w:val="24"/>
          <w:szCs w:val="24"/>
        </w:rPr>
        <w:t>保訓會統計年報及補充資料。</w:t>
      </w:r>
    </w:p>
    <w:p w:rsidR="00E32779" w:rsidRPr="00C505CD" w:rsidRDefault="00245A9A" w:rsidP="004620BE">
      <w:pPr>
        <w:ind w:left="567" w:firstLine="567"/>
        <w:rPr>
          <w:rFonts w:hAnsi="標楷體" w:hint="eastAsia"/>
          <w:bCs/>
        </w:rPr>
      </w:pPr>
      <w:r w:rsidRPr="00C505CD">
        <w:rPr>
          <w:rFonts w:hint="eastAsia"/>
          <w:bCs/>
        </w:rPr>
        <w:t>綜上，</w:t>
      </w:r>
      <w:r w:rsidR="0084358C" w:rsidRPr="00C505CD">
        <w:rPr>
          <w:rFonts w:hint="eastAsia"/>
          <w:bCs/>
        </w:rPr>
        <w:t>保訓會每年新增逾千件保障案件待審議，</w:t>
      </w:r>
      <w:r w:rsidR="004620BE" w:rsidRPr="00C505CD">
        <w:rPr>
          <w:rFonts w:hint="eastAsia"/>
          <w:bCs/>
        </w:rPr>
        <w:t>近年因性別平等事件與職場霸凌事件驟增</w:t>
      </w:r>
      <w:r w:rsidR="004620BE" w:rsidRPr="00C505CD">
        <w:rPr>
          <w:rFonts w:hAnsi="標楷體" w:hint="eastAsia"/>
          <w:bCs/>
        </w:rPr>
        <w:t>，113年</w:t>
      </w:r>
      <w:r w:rsidR="00E32779" w:rsidRPr="00C505CD">
        <w:rPr>
          <w:rFonts w:hAnsi="標楷體" w:hint="eastAsia"/>
          <w:bCs/>
        </w:rPr>
        <w:t>度</w:t>
      </w:r>
      <w:r w:rsidR="004620BE" w:rsidRPr="00C505CD">
        <w:rPr>
          <w:rFonts w:hAnsi="標楷體" w:hint="eastAsia"/>
          <w:bCs/>
        </w:rPr>
        <w:t>應辦件數較112年</w:t>
      </w:r>
      <w:r w:rsidR="00E32779" w:rsidRPr="00C505CD">
        <w:rPr>
          <w:rFonts w:hAnsi="標楷體" w:hint="eastAsia"/>
          <w:bCs/>
        </w:rPr>
        <w:t>度驟增</w:t>
      </w:r>
      <w:r w:rsidR="009C0B89" w:rsidRPr="00C505CD">
        <w:rPr>
          <w:rFonts w:hAnsi="標楷體" w:hint="eastAsia"/>
          <w:bCs/>
        </w:rPr>
        <w:t>494</w:t>
      </w:r>
      <w:r w:rsidR="00E32779" w:rsidRPr="00C505CD">
        <w:rPr>
          <w:rFonts w:hAnsi="標楷體" w:hint="eastAsia"/>
          <w:bCs/>
        </w:rPr>
        <w:t>件</w:t>
      </w:r>
      <w:r w:rsidR="004620BE" w:rsidRPr="00C505CD">
        <w:rPr>
          <w:rFonts w:hAnsi="標楷體" w:hint="eastAsia"/>
          <w:bCs/>
        </w:rPr>
        <w:t>，救濟案件量明顯上升</w:t>
      </w:r>
      <w:r w:rsidR="00E32779" w:rsidRPr="00C505CD">
        <w:rPr>
          <w:rFonts w:hAnsi="標楷體" w:hint="eastAsia"/>
          <w:bCs/>
        </w:rPr>
        <w:t>，114年迄</w:t>
      </w:r>
      <w:r w:rsidR="009C0B89" w:rsidRPr="00C505CD">
        <w:rPr>
          <w:rFonts w:hAnsi="標楷體" w:hint="eastAsia"/>
          <w:bCs/>
        </w:rPr>
        <w:t>9月底止</w:t>
      </w:r>
      <w:r w:rsidR="00E32779" w:rsidRPr="00C505CD">
        <w:rPr>
          <w:rFonts w:hAnsi="標楷體" w:hint="eastAsia"/>
          <w:bCs/>
        </w:rPr>
        <w:t>應辦件數已逾2千件</w:t>
      </w:r>
      <w:r w:rsidR="004620BE" w:rsidRPr="00C505CD">
        <w:rPr>
          <w:rFonts w:hAnsi="標楷體" w:hint="eastAsia"/>
          <w:bCs/>
        </w:rPr>
        <w:t>。</w:t>
      </w:r>
      <w:r w:rsidR="005E010E" w:rsidRPr="00C505CD">
        <w:rPr>
          <w:rFonts w:hint="eastAsia"/>
          <w:bCs/>
        </w:rPr>
        <w:t>保訓會允宜</w:t>
      </w:r>
      <w:r w:rsidR="00F164EC" w:rsidRPr="00C505CD">
        <w:rPr>
          <w:rFonts w:hint="eastAsia"/>
          <w:bCs/>
        </w:rPr>
        <w:t>妥適運用</w:t>
      </w:r>
      <w:r w:rsidR="00E32779" w:rsidRPr="00C505CD">
        <w:rPr>
          <w:rFonts w:hint="eastAsia"/>
          <w:bCs/>
        </w:rPr>
        <w:t>智慧化系統，以加速案件審理流程，增進審理品質及行政效能</w:t>
      </w:r>
      <w:r w:rsidR="00741507" w:rsidRPr="00C505CD">
        <w:rPr>
          <w:rFonts w:hAnsi="標楷體" w:hint="eastAsia"/>
          <w:bCs/>
        </w:rPr>
        <w:t>。</w:t>
      </w:r>
    </w:p>
    <w:p w:rsidR="00741507" w:rsidRPr="00C505CD" w:rsidRDefault="00741507" w:rsidP="005E010E">
      <w:pPr>
        <w:ind w:left="567" w:firstLine="487"/>
        <w:rPr>
          <w:bCs/>
          <w:sz w:val="24"/>
          <w:szCs w:val="24"/>
        </w:rPr>
      </w:pPr>
    </w:p>
    <w:p w:rsidR="009C0B89" w:rsidRPr="00C505CD" w:rsidRDefault="009C0B89" w:rsidP="005E010E">
      <w:pPr>
        <w:ind w:left="567" w:firstLine="487"/>
        <w:rPr>
          <w:bCs/>
          <w:sz w:val="24"/>
          <w:szCs w:val="24"/>
        </w:rPr>
      </w:pPr>
    </w:p>
    <w:p w:rsidR="009C0B89" w:rsidRPr="00C505CD" w:rsidRDefault="009C0B89" w:rsidP="005E010E">
      <w:pPr>
        <w:ind w:left="567" w:firstLine="487"/>
        <w:rPr>
          <w:rFonts w:hint="eastAsia"/>
          <w:bCs/>
          <w:sz w:val="24"/>
          <w:szCs w:val="24"/>
        </w:rPr>
      </w:pPr>
    </w:p>
    <w:p w:rsidR="00227968" w:rsidRPr="00C505CD" w:rsidRDefault="00227968" w:rsidP="006A4813">
      <w:pPr>
        <w:pStyle w:val="142"/>
        <w:ind w:left="567" w:hanging="567"/>
        <w:rPr>
          <w:rFonts w:hAnsi="標楷體" w:hint="eastAsia"/>
          <w:kern w:val="28"/>
        </w:rPr>
      </w:pPr>
      <w:bookmarkStart w:id="30" w:name="_Toc213169129"/>
      <w:r w:rsidRPr="00C505CD">
        <w:rPr>
          <w:rFonts w:hAnsi="標楷體" w:hint="eastAsia"/>
        </w:rPr>
        <w:t>陸、國家文官學院及所屬</w:t>
      </w:r>
      <w:bookmarkEnd w:id="30"/>
      <w:r w:rsidRPr="00C505CD">
        <w:rPr>
          <w:rFonts w:hAnsi="標楷體" w:cs="新細明體" w:hint="eastAsia"/>
          <w:kern w:val="0"/>
          <w:szCs w:val="24"/>
        </w:rPr>
        <w:t xml:space="preserve"> </w:t>
      </w:r>
    </w:p>
    <w:p w:rsidR="00227968" w:rsidRPr="00C505CD" w:rsidRDefault="00C661D5" w:rsidP="006A4813">
      <w:pPr>
        <w:pStyle w:val="14"/>
        <w:ind w:left="567" w:hanging="567"/>
        <w:rPr>
          <w:rFonts w:hAnsi="標楷體" w:hint="eastAsia"/>
          <w:lang w:eastAsia="zh-HK"/>
        </w:rPr>
      </w:pPr>
      <w:bookmarkStart w:id="31" w:name="_Toc213169130"/>
      <w:r w:rsidRPr="00C505CD">
        <w:rPr>
          <w:rFonts w:hAnsi="標楷體" w:hint="eastAsia"/>
        </w:rPr>
        <w:t>一</w:t>
      </w:r>
      <w:r w:rsidR="0007424D" w:rsidRPr="00C505CD">
        <w:rPr>
          <w:rFonts w:hAnsi="標楷體" w:hint="eastAsia"/>
        </w:rPr>
        <w:t>三</w:t>
      </w:r>
      <w:r w:rsidRPr="00C505CD">
        <w:rPr>
          <w:rFonts w:hAnsi="標楷體" w:hint="eastAsia"/>
        </w:rPr>
        <w:t>、</w:t>
      </w:r>
      <w:r w:rsidR="00CB5EB3" w:rsidRPr="00C505CD">
        <w:rPr>
          <w:rFonts w:hAnsi="標楷體" w:hint="eastAsia"/>
        </w:rPr>
        <w:t>賡續辦理公務人員行政中立訓練，</w:t>
      </w:r>
      <w:r w:rsidR="00835D73" w:rsidRPr="00C505CD">
        <w:rPr>
          <w:rFonts w:hAnsi="標楷體" w:hint="eastAsia"/>
        </w:rPr>
        <w:t>允宜加強預算規劃與執行</w:t>
      </w:r>
      <w:r w:rsidR="00F86753" w:rsidRPr="00C505CD">
        <w:rPr>
          <w:rFonts w:hAnsi="標楷體" w:hint="eastAsia"/>
        </w:rPr>
        <w:t>，以提升行政中立素養，並符本院決議意旨</w:t>
      </w:r>
      <w:bookmarkEnd w:id="31"/>
    </w:p>
    <w:p w:rsidR="00227968" w:rsidRPr="00C505CD" w:rsidRDefault="00227968" w:rsidP="00227968">
      <w:pPr>
        <w:ind w:left="567" w:firstLine="567"/>
        <w:rPr>
          <w:rFonts w:hAnsi="標楷體" w:hint="eastAsia"/>
          <w:bCs/>
        </w:rPr>
      </w:pPr>
      <w:r w:rsidRPr="00C505CD">
        <w:rPr>
          <w:rFonts w:hAnsi="標楷體" w:hint="eastAsia"/>
          <w:bCs/>
        </w:rPr>
        <w:t>國家文官學院</w:t>
      </w:r>
      <w:r w:rsidR="00906290" w:rsidRPr="00C505CD">
        <w:rPr>
          <w:rFonts w:hAnsi="標楷體" w:hint="eastAsia"/>
          <w:bCs/>
        </w:rPr>
        <w:t>(</w:t>
      </w:r>
      <w:r w:rsidRPr="00C505CD">
        <w:rPr>
          <w:rFonts w:hAnsi="標楷體" w:hint="eastAsia"/>
          <w:bCs/>
        </w:rPr>
        <w:t>以下簡稱文官學院</w:t>
      </w:r>
      <w:r w:rsidR="00906290" w:rsidRPr="00C505CD">
        <w:rPr>
          <w:rFonts w:hAnsi="標楷體" w:hint="eastAsia"/>
          <w:bCs/>
        </w:rPr>
        <w:t>)</w:t>
      </w:r>
      <w:r w:rsidR="003375D8" w:rsidRPr="00C505CD">
        <w:rPr>
          <w:rFonts w:hAnsi="標楷體" w:hint="eastAsia"/>
          <w:bCs/>
        </w:rPr>
        <w:t>及所屬</w:t>
      </w:r>
      <w:r w:rsidRPr="00C505CD">
        <w:rPr>
          <w:rFonts w:hAnsi="標楷體" w:hint="eastAsia"/>
          <w:bCs/>
        </w:rPr>
        <w:t>11</w:t>
      </w:r>
      <w:r w:rsidR="003F40BD" w:rsidRPr="00C505CD">
        <w:rPr>
          <w:rFonts w:hAnsi="標楷體" w:hint="eastAsia"/>
          <w:bCs/>
        </w:rPr>
        <w:t>5</w:t>
      </w:r>
      <w:r w:rsidRPr="00C505CD">
        <w:rPr>
          <w:rFonts w:hAnsi="標楷體" w:hint="eastAsia"/>
          <w:bCs/>
        </w:rPr>
        <w:t>年度</w:t>
      </w:r>
      <w:r w:rsidR="00F86753" w:rsidRPr="00C505CD">
        <w:rPr>
          <w:rFonts w:hAnsi="標楷體" w:hint="eastAsia"/>
          <w:bCs/>
        </w:rPr>
        <w:t>預算案於</w:t>
      </w:r>
      <w:r w:rsidRPr="00C505CD">
        <w:rPr>
          <w:rFonts w:hAnsi="標楷體" w:hint="eastAsia"/>
          <w:bCs/>
        </w:rPr>
        <w:t>「國家文官培訓業務」</w:t>
      </w:r>
      <w:r w:rsidR="00605E2C" w:rsidRPr="00C505CD">
        <w:rPr>
          <w:rFonts w:hAnsi="標楷體" w:hint="eastAsia"/>
          <w:bCs/>
        </w:rPr>
        <w:t>工作計畫</w:t>
      </w:r>
      <w:r w:rsidR="00445C1E" w:rsidRPr="00C505CD">
        <w:rPr>
          <w:rFonts w:hAnsi="標楷體" w:hint="eastAsia"/>
          <w:bCs/>
        </w:rPr>
        <w:t>之</w:t>
      </w:r>
      <w:r w:rsidR="00EB5000" w:rsidRPr="00C505CD">
        <w:rPr>
          <w:rFonts w:hAnsi="標楷體" w:hint="eastAsia"/>
          <w:bCs/>
        </w:rPr>
        <w:t>「公務人員</w:t>
      </w:r>
      <w:r w:rsidR="003F40BD" w:rsidRPr="00C505CD">
        <w:rPr>
          <w:rFonts w:hAnsi="標楷體" w:hint="eastAsia"/>
          <w:bCs/>
        </w:rPr>
        <w:t>行政中立訓練</w:t>
      </w:r>
      <w:r w:rsidR="00EB5000" w:rsidRPr="00C505CD">
        <w:rPr>
          <w:rFonts w:hAnsi="標楷體" w:hint="eastAsia"/>
          <w:bCs/>
        </w:rPr>
        <w:t>」</w:t>
      </w:r>
      <w:r w:rsidR="00445C1E" w:rsidRPr="00C505CD">
        <w:rPr>
          <w:rFonts w:hAnsi="標楷體" w:hint="eastAsia"/>
          <w:bCs/>
        </w:rPr>
        <w:t>分支</w:t>
      </w:r>
      <w:r w:rsidR="00B813FE" w:rsidRPr="00C505CD">
        <w:rPr>
          <w:rFonts w:hAnsi="標楷體" w:hint="eastAsia"/>
          <w:bCs/>
        </w:rPr>
        <w:t>計畫</w:t>
      </w:r>
      <w:r w:rsidRPr="00C505CD">
        <w:rPr>
          <w:rFonts w:hAnsi="標楷體" w:hint="eastAsia"/>
          <w:bCs/>
          <w:lang w:eastAsia="zh-HK"/>
        </w:rPr>
        <w:t>編列</w:t>
      </w:r>
      <w:r w:rsidR="003F40BD" w:rsidRPr="00C505CD">
        <w:rPr>
          <w:rFonts w:hAnsi="標楷體" w:hint="eastAsia"/>
          <w:bCs/>
        </w:rPr>
        <w:t>18</w:t>
      </w:r>
      <w:r w:rsidR="002054C4" w:rsidRPr="00C505CD">
        <w:rPr>
          <w:rFonts w:hAnsi="標楷體" w:hint="eastAsia"/>
          <w:bCs/>
          <w:lang w:eastAsia="zh-HK"/>
        </w:rPr>
        <w:t>萬</w:t>
      </w:r>
      <w:r w:rsidRPr="00C505CD">
        <w:rPr>
          <w:rFonts w:hAnsi="標楷體" w:hint="eastAsia"/>
          <w:bCs/>
        </w:rPr>
        <w:t>元，</w:t>
      </w:r>
      <w:r w:rsidR="00D62B86" w:rsidRPr="00C505CD">
        <w:rPr>
          <w:rFonts w:hAnsi="標楷體" w:hint="eastAsia"/>
          <w:bCs/>
        </w:rPr>
        <w:t>用以</w:t>
      </w:r>
      <w:r w:rsidRPr="00C505CD">
        <w:rPr>
          <w:rFonts w:hAnsi="標楷體" w:hint="eastAsia"/>
          <w:bCs/>
          <w:lang w:eastAsia="zh-HK"/>
        </w:rPr>
        <w:t>辦理</w:t>
      </w:r>
      <w:r w:rsidR="007C3892" w:rsidRPr="00C505CD">
        <w:rPr>
          <w:rFonts w:hAnsi="標楷體" w:hint="eastAsia"/>
          <w:bCs/>
          <w:lang w:eastAsia="zh-HK"/>
        </w:rPr>
        <w:t>公務人員行政中立專班訓練，期提升公務人員行政中立知能，增進為民服務效能</w:t>
      </w:r>
      <w:r w:rsidR="009C7246" w:rsidRPr="00C505CD">
        <w:rPr>
          <w:rFonts w:hAnsi="標楷體" w:hint="eastAsia"/>
          <w:bCs/>
        </w:rPr>
        <w:t>。</w:t>
      </w:r>
      <w:r w:rsidR="0004750B" w:rsidRPr="00C505CD">
        <w:rPr>
          <w:rFonts w:hAnsi="標楷體" w:hint="eastAsia"/>
          <w:bCs/>
        </w:rPr>
        <w:t>經查</w:t>
      </w:r>
      <w:r w:rsidRPr="00C505CD">
        <w:rPr>
          <w:rFonts w:hAnsi="標楷體" w:hint="eastAsia"/>
          <w:bCs/>
        </w:rPr>
        <w:t>：</w:t>
      </w:r>
    </w:p>
    <w:p w:rsidR="00227968" w:rsidRPr="00C505CD" w:rsidRDefault="00227968" w:rsidP="00227968">
      <w:pPr>
        <w:ind w:left="851" w:hangingChars="100" w:hanging="284"/>
        <w:rPr>
          <w:rFonts w:hAnsi="標楷體" w:hint="eastAsia"/>
          <w:b/>
        </w:rPr>
      </w:pPr>
      <w:r w:rsidRPr="00C505CD">
        <w:rPr>
          <w:rFonts w:hAnsi="標楷體" w:hint="eastAsia"/>
          <w:b/>
        </w:rPr>
        <w:t>(一</w:t>
      </w:r>
      <w:r w:rsidRPr="00C505CD">
        <w:rPr>
          <w:rFonts w:hAnsi="標楷體" w:hint="eastAsia"/>
          <w:b/>
          <w:lang w:eastAsia="zh-HK"/>
        </w:rPr>
        <w:t>)</w:t>
      </w:r>
      <w:r w:rsidR="007C3892" w:rsidRPr="00C505CD">
        <w:rPr>
          <w:rFonts w:hAnsi="標楷體" w:hint="eastAsia"/>
          <w:b/>
        </w:rPr>
        <w:t>本院對文官學院課程內容</w:t>
      </w:r>
      <w:r w:rsidR="00F86753" w:rsidRPr="00C505CD">
        <w:rPr>
          <w:rFonts w:hAnsi="標楷體" w:hint="eastAsia"/>
          <w:b/>
        </w:rPr>
        <w:t>所作</w:t>
      </w:r>
      <w:r w:rsidR="007C3892" w:rsidRPr="00C505CD">
        <w:rPr>
          <w:rFonts w:hAnsi="標楷體" w:hint="eastAsia"/>
          <w:b/>
        </w:rPr>
        <w:t>相關決議及其辦理情形</w:t>
      </w:r>
    </w:p>
    <w:p w:rsidR="007C3892" w:rsidRPr="00C505CD" w:rsidRDefault="007C3892" w:rsidP="002577F4">
      <w:pPr>
        <w:adjustRightInd w:val="0"/>
        <w:ind w:leftChars="300" w:left="850" w:firstLine="567"/>
        <w:rPr>
          <w:rFonts w:hAnsi="標楷體" w:hint="eastAsia"/>
          <w:bCs/>
        </w:rPr>
      </w:pPr>
      <w:r w:rsidRPr="00C505CD">
        <w:rPr>
          <w:rFonts w:hAnsi="標楷體" w:hint="eastAsia"/>
          <w:bCs/>
        </w:rPr>
        <w:t>文官學院及所屬隸屬公務人員保障暨培訓委員會，負責執行該會規劃之各項訓練課程，每年並於「國家文官培訓業務」業務計畫編列1億餘元辦理相關培訓業務。由於該學院開設之學程係為精進我國文官素質提升，允應配合時代</w:t>
      </w:r>
      <w:r w:rsidR="002577F4" w:rsidRPr="00C505CD">
        <w:rPr>
          <w:rFonts w:hAnsi="標楷體" w:hint="eastAsia"/>
          <w:bCs/>
        </w:rPr>
        <w:t>變遷</w:t>
      </w:r>
      <w:r w:rsidRPr="00C505CD">
        <w:rPr>
          <w:rFonts w:hAnsi="標楷體" w:hint="eastAsia"/>
          <w:bCs/>
        </w:rPr>
        <w:t>所需；針對其課程內容，本院於審議國家文官學院及所屬108年度預算案時曾作出決議：「</w:t>
      </w:r>
      <w:r w:rsidR="002577F4" w:rsidRPr="00C505CD">
        <w:rPr>
          <w:rFonts w:hAnsi="標楷體" w:hint="eastAsia"/>
          <w:bCs/>
        </w:rPr>
        <w:t>辦理公民投票過程中出現諸多未落實『公務人員行政中立法』之案例</w:t>
      </w:r>
      <w:r w:rsidRPr="00C505CD">
        <w:rPr>
          <w:rFonts w:hAnsi="標楷體" w:hint="eastAsia"/>
          <w:bCs/>
        </w:rPr>
        <w:t>，…。爰請國家文官學院</w:t>
      </w:r>
      <w:r w:rsidR="002577F4" w:rsidRPr="00C505CD">
        <w:rPr>
          <w:rFonts w:hAnsi="標楷體" w:hint="eastAsia"/>
          <w:bCs/>
        </w:rPr>
        <w:t>提出加強宣導公務人員於公民投票應嚴守行政中立之措施</w:t>
      </w:r>
      <w:r w:rsidR="00302596" w:rsidRPr="00C505CD">
        <w:rPr>
          <w:rFonts w:hAnsi="標楷體" w:hint="eastAsia"/>
          <w:bCs/>
        </w:rPr>
        <w:t>報告</w:t>
      </w:r>
      <w:r w:rsidRPr="00C505CD">
        <w:rPr>
          <w:rFonts w:hAnsi="標楷體" w:hint="eastAsia"/>
          <w:bCs/>
        </w:rPr>
        <w:t>。」</w:t>
      </w:r>
    </w:p>
    <w:p w:rsidR="00165222" w:rsidRPr="00C505CD" w:rsidRDefault="00302596" w:rsidP="007C3892">
      <w:pPr>
        <w:adjustRightInd w:val="0"/>
        <w:ind w:leftChars="300" w:left="850" w:firstLine="567"/>
        <w:rPr>
          <w:rFonts w:hAnsi="標楷體"/>
          <w:bCs/>
        </w:rPr>
      </w:pPr>
      <w:r w:rsidRPr="00C505CD">
        <w:rPr>
          <w:rFonts w:hAnsi="標楷體" w:hint="eastAsia"/>
          <w:bCs/>
        </w:rPr>
        <w:t>參據該</w:t>
      </w:r>
      <w:r w:rsidR="007C3892" w:rsidRPr="00C505CD">
        <w:rPr>
          <w:rFonts w:hAnsi="標楷體" w:hint="eastAsia"/>
          <w:bCs/>
        </w:rPr>
        <w:t>學院</w:t>
      </w:r>
      <w:r w:rsidRPr="00C505CD">
        <w:rPr>
          <w:rFonts w:hAnsi="標楷體" w:hint="eastAsia"/>
          <w:bCs/>
        </w:rPr>
        <w:t>說明，</w:t>
      </w:r>
      <w:r w:rsidR="00B92C3F" w:rsidRPr="00C505CD">
        <w:rPr>
          <w:rFonts w:hAnsi="標楷體" w:hint="eastAsia"/>
          <w:bCs/>
        </w:rPr>
        <w:t>辦理</w:t>
      </w:r>
      <w:r w:rsidR="00D56982" w:rsidRPr="00C505CD">
        <w:rPr>
          <w:rFonts w:hAnsi="標楷體" w:hint="eastAsia"/>
          <w:bCs/>
        </w:rPr>
        <w:t>公務人員行政中立</w:t>
      </w:r>
      <w:r w:rsidR="00B92C3F" w:rsidRPr="00C505CD">
        <w:rPr>
          <w:rFonts w:hAnsi="標楷體" w:hint="eastAsia"/>
          <w:bCs/>
        </w:rPr>
        <w:t>各項訓練，係為提升公務人員於</w:t>
      </w:r>
      <w:r w:rsidR="00E723B1" w:rsidRPr="00C505CD">
        <w:rPr>
          <w:rFonts w:hAnsi="標楷體" w:hint="eastAsia"/>
          <w:bCs/>
        </w:rPr>
        <w:t>擔任選務工作人員時</w:t>
      </w:r>
      <w:r w:rsidR="00B92C3F" w:rsidRPr="00C505CD">
        <w:rPr>
          <w:rFonts w:hAnsi="標楷體" w:hint="eastAsia"/>
          <w:bCs/>
        </w:rPr>
        <w:t>，</w:t>
      </w:r>
      <w:r w:rsidR="00E723B1" w:rsidRPr="00C505CD">
        <w:rPr>
          <w:rFonts w:hAnsi="標楷體" w:hint="eastAsia"/>
          <w:bCs/>
        </w:rPr>
        <w:t>能以專業服務及客觀公正的立場執行選務工作，</w:t>
      </w:r>
      <w:r w:rsidR="00B92C3F" w:rsidRPr="00C505CD">
        <w:rPr>
          <w:rFonts w:hAnsi="標楷體" w:hint="eastAsia"/>
          <w:bCs/>
        </w:rPr>
        <w:t>課程設計</w:t>
      </w:r>
      <w:r w:rsidR="00E723B1" w:rsidRPr="00C505CD">
        <w:rPr>
          <w:rFonts w:hAnsi="標楷體" w:hint="eastAsia"/>
          <w:bCs/>
        </w:rPr>
        <w:t>採「專班訓練」、「隨班訓練」、「專題演講及座談」或「數位學習」等4種方式辦理，其中專班訓練</w:t>
      </w:r>
      <w:r w:rsidR="0001567F" w:rsidRPr="00C505CD">
        <w:rPr>
          <w:rFonts w:hAnsi="標楷體" w:hint="eastAsia"/>
          <w:bCs/>
        </w:rPr>
        <w:t>部分計開設3種班別，</w:t>
      </w:r>
      <w:r w:rsidR="005F040F" w:rsidRPr="00C505CD">
        <w:rPr>
          <w:rFonts w:hAnsi="標楷體" w:hint="eastAsia"/>
          <w:bCs/>
        </w:rPr>
        <w:t>說明如下：</w:t>
      </w:r>
    </w:p>
    <w:p w:rsidR="00BA7C41" w:rsidRPr="00C505CD" w:rsidRDefault="005F040F" w:rsidP="005F040F">
      <w:pPr>
        <w:pStyle w:val="123"/>
        <w:ind w:left="1134" w:hanging="284"/>
        <w:rPr>
          <w:bCs/>
        </w:rPr>
      </w:pPr>
      <w:r w:rsidRPr="00C505CD">
        <w:rPr>
          <w:rFonts w:hint="eastAsia"/>
          <w:b/>
        </w:rPr>
        <w:t>1.高階主管研討班</w:t>
      </w:r>
      <w:r w:rsidRPr="00C505CD">
        <w:rPr>
          <w:rFonts w:hAnsi="標楷體" w:hint="eastAsia"/>
          <w:b/>
        </w:rPr>
        <w:t>：</w:t>
      </w:r>
      <w:r w:rsidR="008632D8" w:rsidRPr="00C505CD">
        <w:rPr>
          <w:rFonts w:hAnsi="標楷體" w:hint="eastAsia"/>
          <w:bCs/>
        </w:rPr>
        <w:t>採雙講座及</w:t>
      </w:r>
      <w:r w:rsidR="00A572B7" w:rsidRPr="00C505CD">
        <w:rPr>
          <w:rFonts w:hAnsi="標楷體" w:hint="eastAsia"/>
          <w:bCs/>
        </w:rPr>
        <w:t>研討會方式進行，就行政中立法制及案例進行解析，並進行討論</w:t>
      </w:r>
      <w:r w:rsidR="00EB445C" w:rsidRPr="00C505CD">
        <w:rPr>
          <w:rFonts w:hAnsi="標楷體" w:hint="eastAsia"/>
          <w:bCs/>
        </w:rPr>
        <w:t>與</w:t>
      </w:r>
      <w:r w:rsidR="00A572B7" w:rsidRPr="00C505CD">
        <w:rPr>
          <w:rFonts w:hAnsi="標楷體" w:hint="eastAsia"/>
          <w:bCs/>
        </w:rPr>
        <w:t>交流。</w:t>
      </w:r>
    </w:p>
    <w:p w:rsidR="005F040F" w:rsidRPr="00C505CD" w:rsidRDefault="005F040F" w:rsidP="005F040F">
      <w:pPr>
        <w:pStyle w:val="123"/>
        <w:ind w:left="1134" w:hanging="284"/>
        <w:rPr>
          <w:bCs/>
        </w:rPr>
      </w:pPr>
      <w:r w:rsidRPr="00C505CD">
        <w:rPr>
          <w:rFonts w:hint="eastAsia"/>
          <w:b/>
        </w:rPr>
        <w:t>2.選務</w:t>
      </w:r>
      <w:r w:rsidR="008632D8" w:rsidRPr="00C505CD">
        <w:rPr>
          <w:rFonts w:hint="eastAsia"/>
          <w:b/>
        </w:rPr>
        <w:t>人員研習班</w:t>
      </w:r>
      <w:r w:rsidR="008632D8" w:rsidRPr="00C505CD">
        <w:rPr>
          <w:rFonts w:hAnsi="標楷體" w:hint="eastAsia"/>
          <w:b/>
        </w:rPr>
        <w:t>：</w:t>
      </w:r>
      <w:r w:rsidR="00A572B7" w:rsidRPr="00C505CD">
        <w:rPr>
          <w:rFonts w:hAnsi="標楷體" w:hint="eastAsia"/>
          <w:bCs/>
        </w:rPr>
        <w:t>聘請學者專家及中央選舉委員會主管共同擔任講</w:t>
      </w:r>
      <w:r w:rsidR="0001567F" w:rsidRPr="00C505CD">
        <w:rPr>
          <w:rFonts w:hAnsi="標楷體" w:hint="eastAsia"/>
          <w:bCs/>
        </w:rPr>
        <w:t>師</w:t>
      </w:r>
      <w:r w:rsidR="00A572B7" w:rsidRPr="00C505CD">
        <w:rPr>
          <w:rFonts w:hAnsi="標楷體" w:hint="eastAsia"/>
          <w:bCs/>
        </w:rPr>
        <w:t>，就行政中立法精神、旨意及實務案例講授，並</w:t>
      </w:r>
      <w:r w:rsidR="00EB445C" w:rsidRPr="00C505CD">
        <w:rPr>
          <w:rFonts w:hAnsi="標楷體" w:hint="eastAsia"/>
          <w:bCs/>
        </w:rPr>
        <w:t>與學員</w:t>
      </w:r>
      <w:r w:rsidR="00A572B7" w:rsidRPr="00C505CD">
        <w:rPr>
          <w:rFonts w:hAnsi="標楷體" w:hint="eastAsia"/>
          <w:bCs/>
        </w:rPr>
        <w:t>進行座談。</w:t>
      </w:r>
    </w:p>
    <w:p w:rsidR="005F040F" w:rsidRPr="00C505CD" w:rsidRDefault="005F040F" w:rsidP="005F040F">
      <w:pPr>
        <w:pStyle w:val="123"/>
        <w:ind w:left="1134" w:hanging="284"/>
        <w:rPr>
          <w:rFonts w:hint="eastAsia"/>
          <w:bCs/>
        </w:rPr>
      </w:pPr>
      <w:r w:rsidRPr="00C505CD">
        <w:rPr>
          <w:rFonts w:hint="eastAsia"/>
          <w:b/>
        </w:rPr>
        <w:t>3.</w:t>
      </w:r>
      <w:r w:rsidR="008632D8" w:rsidRPr="00C505CD">
        <w:rPr>
          <w:rFonts w:hint="eastAsia"/>
          <w:b/>
        </w:rPr>
        <w:t>行政中立法研習班</w:t>
      </w:r>
      <w:r w:rsidR="008632D8" w:rsidRPr="00C505CD">
        <w:rPr>
          <w:rFonts w:hAnsi="標楷體" w:hint="eastAsia"/>
          <w:b/>
        </w:rPr>
        <w:t>：</w:t>
      </w:r>
      <w:r w:rsidR="0001567F" w:rsidRPr="00C505CD">
        <w:rPr>
          <w:rFonts w:hAnsi="標楷體" w:hint="eastAsia"/>
          <w:bCs/>
        </w:rPr>
        <w:t>由講師就行政中立內涵及面臨中立事件時之因應作法進行說明</w:t>
      </w:r>
      <w:r w:rsidR="00A572B7" w:rsidRPr="00C505CD">
        <w:rPr>
          <w:rFonts w:hAnsi="標楷體" w:hint="eastAsia"/>
          <w:bCs/>
        </w:rPr>
        <w:t>。</w:t>
      </w:r>
    </w:p>
    <w:p w:rsidR="00227968" w:rsidRPr="00C505CD" w:rsidRDefault="00227968" w:rsidP="00227968">
      <w:pPr>
        <w:ind w:left="851" w:hangingChars="100" w:hanging="284"/>
        <w:rPr>
          <w:rFonts w:hAnsi="標楷體" w:hint="eastAsia"/>
          <w:b/>
        </w:rPr>
      </w:pPr>
      <w:r w:rsidRPr="00C505CD">
        <w:rPr>
          <w:rFonts w:hAnsi="標楷體" w:hint="eastAsia"/>
          <w:b/>
        </w:rPr>
        <w:t>(二)</w:t>
      </w:r>
      <w:r w:rsidR="00B90619" w:rsidRPr="00C505CD">
        <w:rPr>
          <w:rFonts w:hAnsi="標楷體" w:hint="eastAsia"/>
          <w:b/>
        </w:rPr>
        <w:t>110年度</w:t>
      </w:r>
      <w:r w:rsidR="00F86753" w:rsidRPr="00C505CD">
        <w:rPr>
          <w:rFonts w:hAnsi="標楷體" w:hint="eastAsia"/>
          <w:b/>
        </w:rPr>
        <w:t>至114年9月底</w:t>
      </w:r>
      <w:r w:rsidR="00B90619" w:rsidRPr="00C505CD">
        <w:rPr>
          <w:rFonts w:hAnsi="標楷體" w:hint="eastAsia"/>
          <w:b/>
        </w:rPr>
        <w:t>公務人員行政中立訓練</w:t>
      </w:r>
      <w:r w:rsidR="00A730FA" w:rsidRPr="00C505CD">
        <w:rPr>
          <w:rFonts w:hAnsi="標楷體" w:hint="eastAsia"/>
          <w:b/>
        </w:rPr>
        <w:t>預算編列容有檢討空間，允宜加強預算規劃與執行</w:t>
      </w:r>
    </w:p>
    <w:p w:rsidR="00D06097" w:rsidRPr="00C505CD" w:rsidRDefault="00F86753" w:rsidP="009D727E">
      <w:pPr>
        <w:adjustRightInd w:val="0"/>
        <w:ind w:leftChars="300" w:left="850" w:firstLine="567"/>
        <w:rPr>
          <w:rFonts w:hAnsi="標楷體"/>
          <w:bCs/>
        </w:rPr>
      </w:pPr>
      <w:r w:rsidRPr="00C505CD">
        <w:rPr>
          <w:rFonts w:hAnsi="標楷體" w:hint="eastAsia"/>
          <w:bCs/>
        </w:rPr>
        <w:t>文官學院</w:t>
      </w:r>
      <w:r w:rsidR="00A62ACF" w:rsidRPr="00C505CD">
        <w:rPr>
          <w:rFonts w:hAnsi="標楷體" w:hint="eastAsia"/>
          <w:bCs/>
        </w:rPr>
        <w:t>依保訓會處務規程第12條第3款、文官學院組織法第2條第2款「保訓會及文官學院權責劃分表」及公務人員行政中立訓練辦法第5條等規定，辦理行政中立訓練。</w:t>
      </w:r>
    </w:p>
    <w:p w:rsidR="00BB1E0F" w:rsidRPr="00C505CD" w:rsidRDefault="00BE5DDC" w:rsidP="006C167F">
      <w:pPr>
        <w:adjustRightInd w:val="0"/>
        <w:ind w:leftChars="300" w:left="850" w:firstLine="567"/>
        <w:rPr>
          <w:rFonts w:hAnsi="標楷體" w:hint="eastAsia"/>
          <w:bCs/>
        </w:rPr>
      </w:pPr>
      <w:r w:rsidRPr="00C505CD">
        <w:rPr>
          <w:rFonts w:hAnsi="標楷體" w:hint="eastAsia"/>
          <w:bCs/>
        </w:rPr>
        <w:t>參據110年</w:t>
      </w:r>
      <w:r w:rsidR="00F86753" w:rsidRPr="00C505CD">
        <w:rPr>
          <w:rFonts w:hAnsi="標楷體" w:hint="eastAsia"/>
          <w:bCs/>
        </w:rPr>
        <w:t>度至114年9月底</w:t>
      </w:r>
      <w:r w:rsidRPr="00C505CD">
        <w:rPr>
          <w:rFonts w:hAnsi="標楷體" w:hint="eastAsia"/>
          <w:bCs/>
        </w:rPr>
        <w:t>該學院辦理公務人員行政中立訓練預算執行情形</w:t>
      </w:r>
      <w:r w:rsidR="009A41B1" w:rsidRPr="00C505CD">
        <w:rPr>
          <w:rFonts w:hAnsi="標楷體" w:hint="eastAsia"/>
          <w:bCs/>
        </w:rPr>
        <w:t>(</w:t>
      </w:r>
      <w:r w:rsidRPr="00C505CD">
        <w:rPr>
          <w:rFonts w:hAnsi="標楷體" w:hint="eastAsia"/>
          <w:bCs/>
        </w:rPr>
        <w:t>詳表1</w:t>
      </w:r>
      <w:r w:rsidR="009A41B1" w:rsidRPr="00C505CD">
        <w:rPr>
          <w:rFonts w:hAnsi="標楷體" w:hint="eastAsia"/>
          <w:bCs/>
        </w:rPr>
        <w:t>)</w:t>
      </w:r>
      <w:r w:rsidRPr="00C505CD">
        <w:rPr>
          <w:rFonts w:hAnsi="標楷體" w:hint="eastAsia"/>
          <w:bCs/>
        </w:rPr>
        <w:t>，預算</w:t>
      </w:r>
      <w:r w:rsidR="009A41B1" w:rsidRPr="00C505CD">
        <w:rPr>
          <w:rFonts w:hAnsi="標楷體" w:hint="eastAsia"/>
          <w:bCs/>
        </w:rPr>
        <w:t>執行</w:t>
      </w:r>
      <w:r w:rsidRPr="00C505CD">
        <w:rPr>
          <w:rFonts w:hAnsi="標楷體" w:hint="eastAsia"/>
          <w:bCs/>
        </w:rPr>
        <w:t>率介於14.18%至117.51%間，據該學院說明110</w:t>
      </w:r>
      <w:r w:rsidR="009A41B1" w:rsidRPr="00C505CD">
        <w:rPr>
          <w:rFonts w:hAnsi="標楷體" w:hint="eastAsia"/>
          <w:bCs/>
        </w:rPr>
        <w:t>及</w:t>
      </w:r>
      <w:r w:rsidRPr="00C505CD">
        <w:rPr>
          <w:rFonts w:hAnsi="標楷體" w:hint="eastAsia"/>
          <w:bCs/>
        </w:rPr>
        <w:t>11</w:t>
      </w:r>
      <w:r w:rsidR="00583C81" w:rsidRPr="00C505CD">
        <w:rPr>
          <w:rFonts w:hAnsi="標楷體" w:hint="eastAsia"/>
          <w:bCs/>
        </w:rPr>
        <w:t>1</w:t>
      </w:r>
      <w:r w:rsidRPr="00C505CD">
        <w:rPr>
          <w:rFonts w:hAnsi="標楷體" w:hint="eastAsia"/>
          <w:bCs/>
        </w:rPr>
        <w:t>年度係因</w:t>
      </w:r>
      <w:r w:rsidR="00583C81" w:rsidRPr="00C505CD">
        <w:rPr>
          <w:rFonts w:hAnsi="標楷體" w:hint="eastAsia"/>
          <w:bCs/>
        </w:rPr>
        <w:t>嚴重特殊傳染性肺炎（COVID-19）疫情影響，授課改採線上同步課程方式辦理，</w:t>
      </w:r>
      <w:r w:rsidR="00C915AB" w:rsidRPr="00C505CD">
        <w:rPr>
          <w:rFonts w:hAnsi="標楷體" w:hint="eastAsia"/>
          <w:bCs/>
        </w:rPr>
        <w:t>因</w:t>
      </w:r>
      <w:r w:rsidR="00583C81" w:rsidRPr="00C505CD">
        <w:rPr>
          <w:rFonts w:hAnsi="標楷體" w:hint="eastAsia"/>
          <w:bCs/>
        </w:rPr>
        <w:t>節省相關講座交通費及餐費等經費所致，112年度恢復實體課程，並因應參與公務人員行政中立訓練需求增加，增開辦理場次致經費增加。另</w:t>
      </w:r>
      <w:r w:rsidR="00500F90" w:rsidRPr="00C505CD">
        <w:rPr>
          <w:rFonts w:hAnsi="標楷體" w:hint="eastAsia"/>
          <w:bCs/>
        </w:rPr>
        <w:t>該學院依中央選舉委員會之選舉制度</w:t>
      </w:r>
      <w:r w:rsidR="00500F90" w:rsidRPr="00C505CD">
        <w:rPr>
          <w:rStyle w:val="af9"/>
          <w:rFonts w:hAnsi="標楷體"/>
          <w:bCs/>
        </w:rPr>
        <w:footnoteReference w:id="15"/>
      </w:r>
      <w:r w:rsidR="00500F90" w:rsidRPr="00C505CD">
        <w:rPr>
          <w:rFonts w:hAnsi="標楷體" w:hint="eastAsia"/>
          <w:bCs/>
        </w:rPr>
        <w:t>，為每間隔2年辦理中央公職人員選舉及地方公職人員選舉，爰需於111、112及115年度需增編列「選務工作人員行政中立研習班」預算，其餘各年則僅編列「公務人員行政中立法實務案例高階主管研討班」及「公務人員行政中立法研習班」</w:t>
      </w:r>
      <w:r w:rsidR="0087170C" w:rsidRPr="00C505CD">
        <w:rPr>
          <w:rFonts w:hAnsi="標楷體" w:hint="eastAsia"/>
          <w:bCs/>
        </w:rPr>
        <w:t>相關</w:t>
      </w:r>
      <w:r w:rsidR="00500F90" w:rsidRPr="00C505CD">
        <w:rPr>
          <w:rFonts w:hAnsi="標楷體" w:hint="eastAsia"/>
          <w:bCs/>
        </w:rPr>
        <w:t>預算</w:t>
      </w:r>
      <w:r w:rsidR="00A730FA" w:rsidRPr="00C505CD">
        <w:rPr>
          <w:rFonts w:hAnsi="標楷體" w:hint="eastAsia"/>
          <w:bCs/>
        </w:rPr>
        <w:t>，惟預算編列容有檢討空間，允宜加強預算規劃與執行。</w:t>
      </w:r>
    </w:p>
    <w:p w:rsidR="00BC7CF5" w:rsidRPr="00C505CD" w:rsidRDefault="00012AC8" w:rsidP="009A41B1">
      <w:pPr>
        <w:adjustRightInd w:val="0"/>
        <w:ind w:left="567" w:firstLineChars="0" w:firstLine="0"/>
        <w:jc w:val="left"/>
        <w:rPr>
          <w:rFonts w:hAnsi="標楷體"/>
          <w:b/>
        </w:rPr>
      </w:pPr>
      <w:r w:rsidRPr="00C505CD">
        <w:rPr>
          <w:rFonts w:hAnsi="標楷體" w:hint="eastAsia"/>
          <w:b/>
        </w:rPr>
        <w:t>表</w:t>
      </w:r>
      <w:r w:rsidR="00761C56" w:rsidRPr="00C505CD">
        <w:rPr>
          <w:rFonts w:hAnsi="標楷體" w:hint="eastAsia"/>
          <w:b/>
        </w:rPr>
        <w:t>1</w:t>
      </w:r>
      <w:r w:rsidRPr="00C505CD">
        <w:rPr>
          <w:rFonts w:hAnsi="標楷體" w:hint="eastAsia"/>
          <w:b/>
        </w:rPr>
        <w:t xml:space="preserve">  </w:t>
      </w:r>
      <w:r w:rsidR="00BC7CF5" w:rsidRPr="00C505CD">
        <w:rPr>
          <w:rFonts w:hAnsi="標楷體" w:hint="eastAsia"/>
          <w:b/>
        </w:rPr>
        <w:t>110</w:t>
      </w:r>
      <w:r w:rsidR="009A41B1" w:rsidRPr="00C505CD">
        <w:rPr>
          <w:rFonts w:hAnsi="標楷體" w:hint="eastAsia"/>
          <w:b/>
        </w:rPr>
        <w:t>至115</w:t>
      </w:r>
      <w:r w:rsidR="00BC7CF5" w:rsidRPr="00C505CD">
        <w:rPr>
          <w:rFonts w:hAnsi="標楷體" w:hint="eastAsia"/>
          <w:b/>
        </w:rPr>
        <w:t>年度</w:t>
      </w:r>
      <w:r w:rsidR="00655F5C" w:rsidRPr="00C505CD">
        <w:rPr>
          <w:rFonts w:hAnsi="標楷體" w:hint="eastAsia"/>
          <w:b/>
        </w:rPr>
        <w:t>公務人員行政中立訓練</w:t>
      </w:r>
      <w:r w:rsidR="00BC7CF5" w:rsidRPr="00C505CD">
        <w:rPr>
          <w:rFonts w:hAnsi="標楷體" w:hint="eastAsia"/>
          <w:b/>
        </w:rPr>
        <w:t>預、決算情形表</w:t>
      </w:r>
    </w:p>
    <w:p w:rsidR="00012AC8" w:rsidRPr="00C505CD" w:rsidRDefault="00012AC8" w:rsidP="009A41B1">
      <w:pPr>
        <w:adjustRightInd w:val="0"/>
        <w:spacing w:line="360" w:lineRule="exact"/>
        <w:ind w:leftChars="0" w:left="0" w:rightChars="100" w:right="283" w:firstLineChars="0" w:firstLine="0"/>
        <w:jc w:val="right"/>
        <w:rPr>
          <w:rFonts w:hAnsi="標楷體"/>
          <w:bCs/>
        </w:rPr>
      </w:pPr>
      <w:r w:rsidRPr="00C505CD">
        <w:rPr>
          <w:rFonts w:hAnsi="標楷體" w:hint="eastAsia"/>
          <w:bCs/>
          <w:spacing w:val="-20"/>
          <w:sz w:val="24"/>
          <w:szCs w:val="24"/>
        </w:rPr>
        <w:t>單位：</w:t>
      </w:r>
      <w:r w:rsidR="00540F2C" w:rsidRPr="00C505CD">
        <w:rPr>
          <w:rFonts w:hAnsi="標楷體" w:hint="eastAsia"/>
          <w:bCs/>
          <w:spacing w:val="-20"/>
          <w:sz w:val="24"/>
          <w:szCs w:val="24"/>
        </w:rPr>
        <w:t>新臺幣</w:t>
      </w:r>
      <w:r w:rsidRPr="00C505CD">
        <w:rPr>
          <w:rFonts w:hAnsi="標楷體" w:hint="eastAsia"/>
          <w:bCs/>
          <w:spacing w:val="-20"/>
          <w:sz w:val="24"/>
          <w:szCs w:val="24"/>
        </w:rPr>
        <w:t>千元</w:t>
      </w:r>
      <w:r w:rsidR="00BC7CF5" w:rsidRPr="00C505CD">
        <w:rPr>
          <w:rFonts w:hAnsi="標楷體" w:hint="eastAsia"/>
          <w:bCs/>
          <w:spacing w:val="-20"/>
          <w:sz w:val="24"/>
          <w:szCs w:val="24"/>
        </w:rPr>
        <w:t xml:space="preserve">；% </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134"/>
        <w:gridCol w:w="1134"/>
        <w:gridCol w:w="1134"/>
        <w:gridCol w:w="1134"/>
        <w:gridCol w:w="992"/>
        <w:gridCol w:w="992"/>
      </w:tblGrid>
      <w:tr w:rsidR="006A20C9" w:rsidRPr="00C505CD" w:rsidTr="009A41B1">
        <w:tc>
          <w:tcPr>
            <w:tcW w:w="1418" w:type="dxa"/>
            <w:shd w:val="clear" w:color="auto" w:fill="auto"/>
          </w:tcPr>
          <w:p w:rsidR="009A41B1" w:rsidRPr="00C505CD" w:rsidRDefault="009A41B1" w:rsidP="00BC7CF5">
            <w:pPr>
              <w:widowControl/>
              <w:spacing w:line="360" w:lineRule="exact"/>
              <w:ind w:leftChars="0" w:left="0" w:firstLineChars="0" w:firstLine="0"/>
              <w:rPr>
                <w:rFonts w:hAnsi="標楷體" w:hint="eastAsia"/>
                <w:bCs/>
                <w:snapToGrid/>
                <w:spacing w:val="-5"/>
                <w:kern w:val="0"/>
                <w:sz w:val="24"/>
                <w:szCs w:val="24"/>
              </w:rPr>
            </w:pPr>
            <w:r w:rsidRPr="00C505CD">
              <w:rPr>
                <w:rFonts w:hAnsi="標楷體" w:hint="eastAsia"/>
                <w:bCs/>
                <w:snapToGrid/>
                <w:spacing w:val="-5"/>
                <w:kern w:val="0"/>
                <w:sz w:val="24"/>
                <w:szCs w:val="24"/>
              </w:rPr>
              <w:t>年度</w:t>
            </w:r>
          </w:p>
        </w:tc>
        <w:tc>
          <w:tcPr>
            <w:tcW w:w="1134" w:type="dxa"/>
            <w:shd w:val="clear" w:color="auto" w:fill="auto"/>
          </w:tcPr>
          <w:p w:rsidR="009A41B1" w:rsidRPr="00C505CD" w:rsidRDefault="009A41B1" w:rsidP="00BC7CF5">
            <w:pPr>
              <w:widowControl/>
              <w:spacing w:line="360" w:lineRule="exact"/>
              <w:ind w:leftChars="0" w:left="0" w:firstLineChars="0" w:firstLine="0"/>
              <w:jc w:val="center"/>
              <w:rPr>
                <w:rFonts w:hAnsi="標楷體" w:hint="eastAsia"/>
                <w:bCs/>
                <w:snapToGrid/>
                <w:spacing w:val="-5"/>
                <w:kern w:val="0"/>
                <w:sz w:val="24"/>
                <w:szCs w:val="24"/>
              </w:rPr>
            </w:pPr>
            <w:r w:rsidRPr="00C505CD">
              <w:rPr>
                <w:rFonts w:hAnsi="標楷體" w:hint="eastAsia"/>
                <w:bCs/>
                <w:snapToGrid/>
                <w:spacing w:val="-5"/>
                <w:kern w:val="0"/>
                <w:sz w:val="24"/>
                <w:szCs w:val="24"/>
              </w:rPr>
              <w:t>110</w:t>
            </w:r>
          </w:p>
        </w:tc>
        <w:tc>
          <w:tcPr>
            <w:tcW w:w="1134" w:type="dxa"/>
            <w:shd w:val="clear" w:color="auto" w:fill="auto"/>
          </w:tcPr>
          <w:p w:rsidR="009A41B1" w:rsidRPr="00C505CD" w:rsidRDefault="009A41B1" w:rsidP="00BC7CF5">
            <w:pPr>
              <w:widowControl/>
              <w:spacing w:line="360" w:lineRule="exact"/>
              <w:ind w:leftChars="0" w:left="0" w:firstLineChars="0" w:firstLine="0"/>
              <w:jc w:val="center"/>
              <w:rPr>
                <w:rFonts w:hAnsi="標楷體" w:hint="eastAsia"/>
                <w:bCs/>
                <w:snapToGrid/>
                <w:spacing w:val="-5"/>
                <w:kern w:val="0"/>
                <w:sz w:val="24"/>
                <w:szCs w:val="24"/>
              </w:rPr>
            </w:pPr>
            <w:r w:rsidRPr="00C505CD">
              <w:rPr>
                <w:rFonts w:hAnsi="標楷體" w:hint="eastAsia"/>
                <w:bCs/>
                <w:snapToGrid/>
                <w:spacing w:val="-5"/>
                <w:kern w:val="0"/>
                <w:sz w:val="24"/>
                <w:szCs w:val="24"/>
              </w:rPr>
              <w:t xml:space="preserve">111 </w:t>
            </w:r>
          </w:p>
        </w:tc>
        <w:tc>
          <w:tcPr>
            <w:tcW w:w="1134" w:type="dxa"/>
            <w:shd w:val="clear" w:color="auto" w:fill="auto"/>
          </w:tcPr>
          <w:p w:rsidR="009A41B1" w:rsidRPr="00C505CD" w:rsidRDefault="009A41B1" w:rsidP="00BC7CF5">
            <w:pPr>
              <w:widowControl/>
              <w:spacing w:line="360" w:lineRule="exact"/>
              <w:ind w:leftChars="0" w:left="0" w:firstLineChars="0" w:firstLine="0"/>
              <w:jc w:val="center"/>
              <w:rPr>
                <w:rFonts w:hAnsi="標楷體" w:hint="eastAsia"/>
                <w:bCs/>
                <w:snapToGrid/>
                <w:spacing w:val="-5"/>
                <w:kern w:val="0"/>
                <w:sz w:val="24"/>
                <w:szCs w:val="24"/>
              </w:rPr>
            </w:pPr>
            <w:r w:rsidRPr="00C505CD">
              <w:rPr>
                <w:rFonts w:hAnsi="標楷體" w:hint="eastAsia"/>
                <w:bCs/>
                <w:snapToGrid/>
                <w:spacing w:val="-5"/>
                <w:kern w:val="0"/>
                <w:sz w:val="24"/>
                <w:szCs w:val="24"/>
              </w:rPr>
              <w:t xml:space="preserve">112 </w:t>
            </w:r>
          </w:p>
        </w:tc>
        <w:tc>
          <w:tcPr>
            <w:tcW w:w="1134" w:type="dxa"/>
          </w:tcPr>
          <w:p w:rsidR="009A41B1" w:rsidRPr="00C505CD" w:rsidRDefault="009A41B1" w:rsidP="00BC7CF5">
            <w:pPr>
              <w:widowControl/>
              <w:spacing w:line="360" w:lineRule="exact"/>
              <w:ind w:leftChars="0" w:left="0" w:firstLineChars="0" w:firstLine="0"/>
              <w:jc w:val="center"/>
              <w:rPr>
                <w:rFonts w:hAnsi="標楷體" w:hint="eastAsia"/>
                <w:bCs/>
                <w:snapToGrid/>
                <w:spacing w:val="-5"/>
                <w:kern w:val="0"/>
                <w:sz w:val="24"/>
                <w:szCs w:val="24"/>
              </w:rPr>
            </w:pPr>
            <w:r w:rsidRPr="00C505CD">
              <w:rPr>
                <w:rFonts w:hAnsi="標楷體" w:hint="eastAsia"/>
                <w:bCs/>
                <w:snapToGrid/>
                <w:spacing w:val="-5"/>
                <w:kern w:val="0"/>
                <w:sz w:val="24"/>
                <w:szCs w:val="24"/>
              </w:rPr>
              <w:t xml:space="preserve">113 </w:t>
            </w:r>
          </w:p>
        </w:tc>
        <w:tc>
          <w:tcPr>
            <w:tcW w:w="992" w:type="dxa"/>
            <w:shd w:val="clear" w:color="auto" w:fill="auto"/>
          </w:tcPr>
          <w:p w:rsidR="009A41B1" w:rsidRPr="00C505CD" w:rsidRDefault="009A41B1" w:rsidP="00BC7CF5">
            <w:pPr>
              <w:widowControl/>
              <w:spacing w:line="360" w:lineRule="exact"/>
              <w:ind w:leftChars="-25" w:left="-71" w:rightChars="-25" w:right="-71" w:firstLineChars="0" w:firstLine="0"/>
              <w:jc w:val="center"/>
              <w:rPr>
                <w:rFonts w:hAnsi="標楷體" w:hint="eastAsia"/>
                <w:bCs/>
                <w:snapToGrid/>
                <w:spacing w:val="-20"/>
                <w:kern w:val="0"/>
                <w:sz w:val="24"/>
                <w:szCs w:val="24"/>
              </w:rPr>
            </w:pPr>
            <w:r w:rsidRPr="00C505CD">
              <w:rPr>
                <w:rFonts w:hAnsi="標楷體" w:hint="eastAsia"/>
                <w:bCs/>
                <w:snapToGrid/>
                <w:spacing w:val="-20"/>
                <w:kern w:val="0"/>
                <w:sz w:val="24"/>
                <w:szCs w:val="24"/>
              </w:rPr>
              <w:t xml:space="preserve">114 </w:t>
            </w:r>
          </w:p>
        </w:tc>
        <w:tc>
          <w:tcPr>
            <w:tcW w:w="992" w:type="dxa"/>
          </w:tcPr>
          <w:p w:rsidR="009A41B1" w:rsidRPr="00C505CD" w:rsidRDefault="009A41B1" w:rsidP="00BC7CF5">
            <w:pPr>
              <w:widowControl/>
              <w:spacing w:line="360" w:lineRule="exact"/>
              <w:ind w:leftChars="-25" w:left="-71" w:rightChars="-25" w:right="-71" w:firstLineChars="0" w:firstLine="0"/>
              <w:jc w:val="center"/>
              <w:rPr>
                <w:rFonts w:hAnsi="標楷體" w:hint="eastAsia"/>
                <w:bCs/>
                <w:snapToGrid/>
                <w:spacing w:val="-20"/>
                <w:kern w:val="0"/>
                <w:sz w:val="24"/>
                <w:szCs w:val="24"/>
              </w:rPr>
            </w:pPr>
            <w:r w:rsidRPr="00C505CD">
              <w:rPr>
                <w:rFonts w:hAnsi="標楷體" w:hint="eastAsia"/>
                <w:bCs/>
                <w:snapToGrid/>
                <w:spacing w:val="-20"/>
                <w:kern w:val="0"/>
                <w:sz w:val="24"/>
                <w:szCs w:val="24"/>
              </w:rPr>
              <w:t>115</w:t>
            </w:r>
          </w:p>
        </w:tc>
      </w:tr>
      <w:tr w:rsidR="006A20C9" w:rsidRPr="00C505CD" w:rsidTr="009A41B1">
        <w:tc>
          <w:tcPr>
            <w:tcW w:w="1418" w:type="dxa"/>
            <w:shd w:val="clear" w:color="auto" w:fill="auto"/>
          </w:tcPr>
          <w:p w:rsidR="009A41B1" w:rsidRPr="00C505CD" w:rsidRDefault="009A41B1" w:rsidP="00BC7CF5">
            <w:pPr>
              <w:widowControl/>
              <w:spacing w:line="360" w:lineRule="exact"/>
              <w:ind w:leftChars="0" w:left="0" w:firstLineChars="0" w:firstLine="0"/>
              <w:rPr>
                <w:rFonts w:hAnsi="標楷體" w:hint="eastAsia"/>
                <w:bCs/>
                <w:snapToGrid/>
                <w:spacing w:val="-5"/>
                <w:kern w:val="0"/>
                <w:sz w:val="24"/>
                <w:szCs w:val="24"/>
              </w:rPr>
            </w:pPr>
            <w:r w:rsidRPr="00C505CD">
              <w:rPr>
                <w:rFonts w:hAnsi="標楷體" w:hint="eastAsia"/>
                <w:bCs/>
                <w:snapToGrid/>
                <w:spacing w:val="-5"/>
                <w:kern w:val="0"/>
                <w:sz w:val="24"/>
                <w:szCs w:val="24"/>
              </w:rPr>
              <w:t>預算數</w:t>
            </w:r>
          </w:p>
        </w:tc>
        <w:tc>
          <w:tcPr>
            <w:tcW w:w="1134" w:type="dxa"/>
            <w:shd w:val="clear" w:color="auto" w:fill="auto"/>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134</w:t>
            </w:r>
          </w:p>
        </w:tc>
        <w:tc>
          <w:tcPr>
            <w:tcW w:w="1134" w:type="dxa"/>
            <w:shd w:val="clear" w:color="auto" w:fill="auto"/>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180</w:t>
            </w:r>
          </w:p>
        </w:tc>
        <w:tc>
          <w:tcPr>
            <w:tcW w:w="1134" w:type="dxa"/>
            <w:shd w:val="clear" w:color="auto" w:fill="auto"/>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177</w:t>
            </w:r>
          </w:p>
        </w:tc>
        <w:tc>
          <w:tcPr>
            <w:tcW w:w="1134" w:type="dxa"/>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110</w:t>
            </w:r>
          </w:p>
        </w:tc>
        <w:tc>
          <w:tcPr>
            <w:tcW w:w="992" w:type="dxa"/>
            <w:shd w:val="clear" w:color="auto" w:fill="auto"/>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105</w:t>
            </w:r>
          </w:p>
        </w:tc>
        <w:tc>
          <w:tcPr>
            <w:tcW w:w="992" w:type="dxa"/>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180</w:t>
            </w:r>
          </w:p>
        </w:tc>
      </w:tr>
      <w:tr w:rsidR="006A20C9" w:rsidRPr="00C505CD" w:rsidTr="009A41B1">
        <w:tc>
          <w:tcPr>
            <w:tcW w:w="1418" w:type="dxa"/>
            <w:shd w:val="clear" w:color="auto" w:fill="auto"/>
          </w:tcPr>
          <w:p w:rsidR="009A41B1" w:rsidRPr="00C505CD" w:rsidRDefault="009A41B1" w:rsidP="00BC7CF5">
            <w:pPr>
              <w:widowControl/>
              <w:spacing w:line="360" w:lineRule="exact"/>
              <w:ind w:leftChars="0" w:left="0" w:firstLineChars="0" w:firstLine="0"/>
              <w:rPr>
                <w:rFonts w:hAnsi="標楷體" w:hint="eastAsia"/>
                <w:bCs/>
                <w:snapToGrid/>
                <w:spacing w:val="-5"/>
                <w:kern w:val="0"/>
                <w:sz w:val="24"/>
                <w:szCs w:val="24"/>
              </w:rPr>
            </w:pPr>
            <w:r w:rsidRPr="00C505CD">
              <w:rPr>
                <w:rFonts w:hAnsi="標楷體" w:hint="eastAsia"/>
                <w:bCs/>
                <w:snapToGrid/>
                <w:spacing w:val="-5"/>
                <w:kern w:val="0"/>
                <w:sz w:val="24"/>
                <w:szCs w:val="24"/>
              </w:rPr>
              <w:t>決算數</w:t>
            </w:r>
          </w:p>
        </w:tc>
        <w:tc>
          <w:tcPr>
            <w:tcW w:w="1134" w:type="dxa"/>
            <w:shd w:val="clear" w:color="auto" w:fill="auto"/>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19</w:t>
            </w:r>
          </w:p>
        </w:tc>
        <w:tc>
          <w:tcPr>
            <w:tcW w:w="1134" w:type="dxa"/>
            <w:shd w:val="clear" w:color="auto" w:fill="auto"/>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137</w:t>
            </w:r>
          </w:p>
        </w:tc>
        <w:tc>
          <w:tcPr>
            <w:tcW w:w="1134" w:type="dxa"/>
            <w:shd w:val="clear" w:color="auto" w:fill="auto"/>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208</w:t>
            </w:r>
          </w:p>
        </w:tc>
        <w:tc>
          <w:tcPr>
            <w:tcW w:w="1134" w:type="dxa"/>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108</w:t>
            </w:r>
          </w:p>
        </w:tc>
        <w:tc>
          <w:tcPr>
            <w:tcW w:w="992" w:type="dxa"/>
            <w:shd w:val="clear" w:color="auto" w:fill="auto"/>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86</w:t>
            </w:r>
          </w:p>
        </w:tc>
        <w:tc>
          <w:tcPr>
            <w:tcW w:w="992" w:type="dxa"/>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w:t>
            </w:r>
          </w:p>
        </w:tc>
      </w:tr>
      <w:tr w:rsidR="006A20C9" w:rsidRPr="00C505CD" w:rsidTr="009A41B1">
        <w:tc>
          <w:tcPr>
            <w:tcW w:w="1418" w:type="dxa"/>
            <w:shd w:val="clear" w:color="auto" w:fill="auto"/>
          </w:tcPr>
          <w:p w:rsidR="009A41B1" w:rsidRPr="00C505CD" w:rsidRDefault="009A41B1" w:rsidP="00BC7CF5">
            <w:pPr>
              <w:widowControl/>
              <w:spacing w:line="360" w:lineRule="exact"/>
              <w:ind w:leftChars="0" w:left="0" w:firstLineChars="0" w:firstLine="0"/>
              <w:rPr>
                <w:rFonts w:hAnsi="標楷體" w:hint="eastAsia"/>
                <w:bCs/>
                <w:snapToGrid/>
                <w:spacing w:val="-5"/>
                <w:kern w:val="0"/>
                <w:sz w:val="24"/>
                <w:szCs w:val="24"/>
              </w:rPr>
            </w:pPr>
            <w:r w:rsidRPr="00C505CD">
              <w:rPr>
                <w:rFonts w:hAnsi="標楷體" w:hint="eastAsia"/>
                <w:bCs/>
                <w:snapToGrid/>
                <w:spacing w:val="-5"/>
                <w:kern w:val="0"/>
                <w:sz w:val="24"/>
                <w:szCs w:val="24"/>
              </w:rPr>
              <w:t>執行率(%)</w:t>
            </w:r>
          </w:p>
        </w:tc>
        <w:tc>
          <w:tcPr>
            <w:tcW w:w="1134" w:type="dxa"/>
            <w:shd w:val="clear" w:color="auto" w:fill="auto"/>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14.18</w:t>
            </w:r>
          </w:p>
        </w:tc>
        <w:tc>
          <w:tcPr>
            <w:tcW w:w="1134" w:type="dxa"/>
            <w:shd w:val="clear" w:color="auto" w:fill="auto"/>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76.11</w:t>
            </w:r>
          </w:p>
        </w:tc>
        <w:tc>
          <w:tcPr>
            <w:tcW w:w="1134" w:type="dxa"/>
            <w:shd w:val="clear" w:color="auto" w:fill="auto"/>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117.51</w:t>
            </w:r>
          </w:p>
        </w:tc>
        <w:tc>
          <w:tcPr>
            <w:tcW w:w="1134" w:type="dxa"/>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98.18</w:t>
            </w:r>
          </w:p>
        </w:tc>
        <w:tc>
          <w:tcPr>
            <w:tcW w:w="992" w:type="dxa"/>
            <w:shd w:val="clear" w:color="auto" w:fill="auto"/>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81.90</w:t>
            </w:r>
          </w:p>
        </w:tc>
        <w:tc>
          <w:tcPr>
            <w:tcW w:w="992" w:type="dxa"/>
          </w:tcPr>
          <w:p w:rsidR="009A41B1" w:rsidRPr="00C505CD" w:rsidRDefault="009A41B1" w:rsidP="00BC7CF5">
            <w:pPr>
              <w:widowControl/>
              <w:spacing w:line="360" w:lineRule="exact"/>
              <w:ind w:leftChars="0" w:left="0" w:firstLineChars="0" w:firstLine="0"/>
              <w:jc w:val="right"/>
              <w:rPr>
                <w:rFonts w:hAnsi="標楷體" w:hint="eastAsia"/>
                <w:bCs/>
                <w:snapToGrid/>
                <w:spacing w:val="-5"/>
                <w:kern w:val="0"/>
                <w:sz w:val="24"/>
                <w:szCs w:val="24"/>
              </w:rPr>
            </w:pPr>
            <w:r w:rsidRPr="00C505CD">
              <w:rPr>
                <w:rFonts w:hAnsi="標楷體" w:hint="eastAsia"/>
                <w:bCs/>
                <w:snapToGrid/>
                <w:spacing w:val="-5"/>
                <w:kern w:val="0"/>
                <w:sz w:val="24"/>
                <w:szCs w:val="24"/>
              </w:rPr>
              <w:t>-</w:t>
            </w:r>
          </w:p>
        </w:tc>
      </w:tr>
    </w:tbl>
    <w:p w:rsidR="009A41B1" w:rsidRPr="00C505CD" w:rsidRDefault="009A41B1" w:rsidP="009A41B1">
      <w:pPr>
        <w:adjustRightInd w:val="0"/>
        <w:spacing w:line="320" w:lineRule="exact"/>
        <w:ind w:left="567" w:firstLineChars="0" w:firstLine="0"/>
        <w:rPr>
          <w:rFonts w:hAnsi="標楷體"/>
          <w:bCs/>
          <w:sz w:val="24"/>
          <w:szCs w:val="24"/>
        </w:rPr>
      </w:pPr>
      <w:r w:rsidRPr="00C505CD">
        <w:rPr>
          <w:rFonts w:hAnsi="標楷體" w:hint="eastAsia"/>
          <w:bCs/>
          <w:sz w:val="24"/>
          <w:szCs w:val="24"/>
        </w:rPr>
        <w:t xml:space="preserve">說 </w:t>
      </w:r>
      <w:r w:rsidRPr="00C505CD">
        <w:rPr>
          <w:rFonts w:hAnsi="標楷體"/>
          <w:bCs/>
          <w:sz w:val="24"/>
          <w:szCs w:val="24"/>
        </w:rPr>
        <w:t xml:space="preserve">   </w:t>
      </w:r>
      <w:r w:rsidRPr="00C505CD">
        <w:rPr>
          <w:rFonts w:hAnsi="標楷體" w:hint="eastAsia"/>
          <w:bCs/>
          <w:sz w:val="24"/>
          <w:szCs w:val="24"/>
        </w:rPr>
        <w:t>明：表內</w:t>
      </w:r>
      <w:r w:rsidR="00B858A5" w:rsidRPr="00C505CD">
        <w:rPr>
          <w:rFonts w:hAnsi="標楷體" w:hint="eastAsia"/>
          <w:bCs/>
          <w:sz w:val="24"/>
          <w:szCs w:val="24"/>
        </w:rPr>
        <w:t>1</w:t>
      </w:r>
      <w:r w:rsidRPr="00C505CD">
        <w:rPr>
          <w:rFonts w:hAnsi="標楷體" w:hint="eastAsia"/>
          <w:bCs/>
          <w:sz w:val="24"/>
          <w:szCs w:val="24"/>
        </w:rPr>
        <w:t>14年度決算數為至</w:t>
      </w:r>
      <w:r w:rsidR="00B858A5" w:rsidRPr="00C505CD">
        <w:rPr>
          <w:rFonts w:hAnsi="標楷體" w:hint="eastAsia"/>
          <w:bCs/>
          <w:sz w:val="24"/>
          <w:szCs w:val="24"/>
        </w:rPr>
        <w:t>9</w:t>
      </w:r>
      <w:r w:rsidRPr="00C505CD">
        <w:rPr>
          <w:rFonts w:hAnsi="標楷體" w:hint="eastAsia"/>
          <w:bCs/>
          <w:sz w:val="24"/>
          <w:szCs w:val="24"/>
        </w:rPr>
        <w:t>月底執行數；</w:t>
      </w:r>
      <w:r w:rsidR="00B858A5" w:rsidRPr="00C505CD">
        <w:rPr>
          <w:rFonts w:hAnsi="標楷體" w:hint="eastAsia"/>
          <w:bCs/>
          <w:sz w:val="24"/>
          <w:szCs w:val="24"/>
        </w:rPr>
        <w:t>115年度為預算案數。</w:t>
      </w:r>
    </w:p>
    <w:p w:rsidR="00012AC8" w:rsidRPr="00C505CD" w:rsidRDefault="00012AC8" w:rsidP="009A41B1">
      <w:pPr>
        <w:adjustRightInd w:val="0"/>
        <w:spacing w:line="320" w:lineRule="exact"/>
        <w:ind w:left="567" w:firstLineChars="0" w:firstLine="0"/>
        <w:rPr>
          <w:rFonts w:hAnsi="標楷體" w:hint="eastAsia"/>
          <w:bCs/>
          <w:sz w:val="24"/>
          <w:szCs w:val="24"/>
        </w:rPr>
      </w:pPr>
      <w:r w:rsidRPr="00C505CD">
        <w:rPr>
          <w:rFonts w:hAnsi="標楷體" w:hint="eastAsia"/>
          <w:bCs/>
          <w:sz w:val="24"/>
          <w:szCs w:val="24"/>
        </w:rPr>
        <w:t>資料來源：文官學院</w:t>
      </w:r>
      <w:r w:rsidR="003375D8" w:rsidRPr="00C505CD">
        <w:rPr>
          <w:rFonts w:hAnsi="標楷體" w:hint="eastAsia"/>
          <w:bCs/>
          <w:sz w:val="24"/>
          <w:szCs w:val="24"/>
        </w:rPr>
        <w:t>提供</w:t>
      </w:r>
      <w:r w:rsidRPr="00C505CD">
        <w:rPr>
          <w:rFonts w:hAnsi="標楷體" w:hint="eastAsia"/>
          <w:bCs/>
          <w:sz w:val="24"/>
          <w:szCs w:val="24"/>
        </w:rPr>
        <w:t>。</w:t>
      </w:r>
    </w:p>
    <w:p w:rsidR="00227968" w:rsidRPr="00C505CD" w:rsidRDefault="00227968" w:rsidP="00C109D7">
      <w:pPr>
        <w:ind w:left="567" w:firstLine="567"/>
        <w:rPr>
          <w:rFonts w:hint="eastAsia"/>
          <w:bCs/>
        </w:rPr>
      </w:pPr>
      <w:r w:rsidRPr="00C505CD">
        <w:rPr>
          <w:rFonts w:hint="eastAsia"/>
          <w:bCs/>
        </w:rPr>
        <w:t>綜上，文官學院</w:t>
      </w:r>
      <w:r w:rsidR="00ED6BE9" w:rsidRPr="00C505CD">
        <w:rPr>
          <w:rFonts w:hint="eastAsia"/>
          <w:bCs/>
        </w:rPr>
        <w:t>自10</w:t>
      </w:r>
      <w:r w:rsidR="00655F5C" w:rsidRPr="00C505CD">
        <w:rPr>
          <w:rFonts w:hint="eastAsia"/>
          <w:bCs/>
        </w:rPr>
        <w:t>8</w:t>
      </w:r>
      <w:r w:rsidR="00ED6BE9" w:rsidRPr="00C505CD">
        <w:rPr>
          <w:rFonts w:hint="eastAsia"/>
          <w:bCs/>
        </w:rPr>
        <w:t>年</w:t>
      </w:r>
      <w:r w:rsidR="008A7DFE" w:rsidRPr="00C505CD">
        <w:rPr>
          <w:rFonts w:hAnsi="標楷體" w:hint="eastAsia"/>
          <w:bCs/>
        </w:rPr>
        <w:t>辦理行政中立訓練至今，</w:t>
      </w:r>
      <w:r w:rsidR="00A730FA" w:rsidRPr="00C505CD">
        <w:rPr>
          <w:rFonts w:hAnsi="標楷體" w:hint="eastAsia"/>
          <w:bCs/>
        </w:rPr>
        <w:t>公務員違反中立法仍時有所聞</w:t>
      </w:r>
      <w:r w:rsidR="00A45890" w:rsidRPr="00C505CD">
        <w:rPr>
          <w:rStyle w:val="af9"/>
          <w:rFonts w:hAnsi="標楷體"/>
          <w:bCs/>
        </w:rPr>
        <w:footnoteReference w:id="16"/>
      </w:r>
      <w:r w:rsidR="00A730FA" w:rsidRPr="00C505CD">
        <w:rPr>
          <w:rFonts w:hAnsi="標楷體" w:hint="eastAsia"/>
          <w:bCs/>
        </w:rPr>
        <w:t>，該學院允宜滾動調整課程與實務案例結合，以使授課內容與社會情境相符，以因應不同層級公務人員的需求</w:t>
      </w:r>
      <w:r w:rsidR="00B858A5" w:rsidRPr="00C505CD">
        <w:rPr>
          <w:rFonts w:hAnsi="標楷體" w:hint="eastAsia"/>
          <w:bCs/>
        </w:rPr>
        <w:t>；另</w:t>
      </w:r>
      <w:r w:rsidR="00A730FA" w:rsidRPr="00C505CD">
        <w:rPr>
          <w:rFonts w:hAnsi="標楷體" w:hint="eastAsia"/>
          <w:bCs/>
        </w:rPr>
        <w:t>宜加強預算規劃與執行</w:t>
      </w:r>
      <w:r w:rsidR="00B858A5" w:rsidRPr="00C505CD">
        <w:rPr>
          <w:rFonts w:hAnsi="標楷體" w:hint="eastAsia"/>
          <w:bCs/>
        </w:rPr>
        <w:t>，以提升公務人員行政中立之素養，並符本院決議意旨</w:t>
      </w:r>
      <w:r w:rsidR="00A730FA" w:rsidRPr="00C505CD">
        <w:rPr>
          <w:rFonts w:hAnsi="標楷體" w:hint="eastAsia"/>
          <w:bCs/>
        </w:rPr>
        <w:t>。</w:t>
      </w:r>
    </w:p>
    <w:p w:rsidR="00C661D5" w:rsidRPr="00C505CD" w:rsidRDefault="00C661D5" w:rsidP="006A4813">
      <w:pPr>
        <w:pStyle w:val="14"/>
        <w:ind w:left="567" w:hanging="567"/>
        <w:rPr>
          <w:rFonts w:hAnsi="標楷體"/>
          <w:b w:val="0"/>
          <w:bCs/>
        </w:rPr>
      </w:pPr>
      <w:bookmarkStart w:id="32" w:name="_Toc528601401"/>
    </w:p>
    <w:p w:rsidR="006C0208" w:rsidRPr="00C505CD" w:rsidRDefault="00227968" w:rsidP="006C0208">
      <w:pPr>
        <w:pStyle w:val="142"/>
        <w:ind w:left="567" w:hanging="567"/>
        <w:rPr>
          <w:rFonts w:hAnsi="標楷體" w:hint="eastAsia"/>
        </w:rPr>
      </w:pPr>
      <w:bookmarkStart w:id="33" w:name="_Toc213169131"/>
      <w:bookmarkEnd w:id="32"/>
      <w:r w:rsidRPr="00C505CD">
        <w:rPr>
          <w:rFonts w:hAnsi="標楷體" w:hint="eastAsia"/>
        </w:rPr>
        <w:t>柒、</w:t>
      </w:r>
      <w:r w:rsidR="006C0208" w:rsidRPr="00C505CD">
        <w:rPr>
          <w:rFonts w:hAnsi="標楷體" w:hint="eastAsia"/>
        </w:rPr>
        <w:t>公務人員退休撫卹基金管理</w:t>
      </w:r>
      <w:r w:rsidR="000D348F" w:rsidRPr="00C505CD">
        <w:rPr>
          <w:rFonts w:hAnsi="標楷體" w:hint="eastAsia"/>
        </w:rPr>
        <w:t>局</w:t>
      </w:r>
      <w:bookmarkEnd w:id="33"/>
    </w:p>
    <w:p w:rsidR="00D52A38" w:rsidRPr="00C505CD" w:rsidRDefault="00D52A38" w:rsidP="00C661D5">
      <w:pPr>
        <w:pStyle w:val="14"/>
        <w:ind w:left="567" w:hanging="567"/>
        <w:rPr>
          <w:rFonts w:hAnsi="標楷體"/>
        </w:rPr>
      </w:pPr>
      <w:bookmarkStart w:id="34" w:name="_Toc213169132"/>
      <w:r w:rsidRPr="00C505CD">
        <w:rPr>
          <w:rFonts w:hAnsi="標楷體" w:hint="eastAsia"/>
        </w:rPr>
        <w:t>一四、</w:t>
      </w:r>
      <w:bookmarkStart w:id="35" w:name="_Toc35003618"/>
      <w:bookmarkStart w:id="36" w:name="_Toc35004528"/>
      <w:r w:rsidR="0076502C" w:rsidRPr="00C505CD">
        <w:rPr>
          <w:rFonts w:hAnsi="標楷體" w:hint="eastAsia"/>
        </w:rPr>
        <w:t>114年度開辦</w:t>
      </w:r>
      <w:r w:rsidRPr="00C505CD">
        <w:rPr>
          <w:rFonts w:hAnsi="標楷體" w:hint="eastAsia"/>
        </w:rPr>
        <w:t>公教人員個人專戶制退撫儲金自主投資平台，提供多項數位化服務，</w:t>
      </w:r>
      <w:r w:rsidR="0076502C" w:rsidRPr="00C505CD">
        <w:rPr>
          <w:rFonts w:hAnsi="標楷體" w:hint="eastAsia"/>
        </w:rPr>
        <w:t>惟</w:t>
      </w:r>
      <w:r w:rsidR="00285B4B" w:rsidRPr="00C505CD">
        <w:rPr>
          <w:rFonts w:hAnsi="標楷體" w:hint="eastAsia"/>
        </w:rPr>
        <w:t>為完</w:t>
      </w:r>
      <w:r w:rsidR="00B86463" w:rsidRPr="00C505CD">
        <w:rPr>
          <w:rFonts w:hAnsi="標楷體" w:hint="eastAsia"/>
        </w:rPr>
        <w:t>備</w:t>
      </w:r>
      <w:r w:rsidR="00285B4B" w:rsidRPr="00C505CD">
        <w:rPr>
          <w:rFonts w:hAnsi="標楷體" w:hint="eastAsia"/>
        </w:rPr>
        <w:t>平台功能，</w:t>
      </w:r>
      <w:r w:rsidRPr="00C505CD">
        <w:rPr>
          <w:rFonts w:hAnsi="標楷體" w:hint="eastAsia"/>
        </w:rPr>
        <w:t>允宜</w:t>
      </w:r>
      <w:r w:rsidR="00867D37" w:rsidRPr="00C505CD">
        <w:rPr>
          <w:rFonts w:hAnsi="標楷體" w:hint="eastAsia"/>
        </w:rPr>
        <w:t>賡續推廣</w:t>
      </w:r>
      <w:r w:rsidR="00B86463" w:rsidRPr="00C505CD">
        <w:rPr>
          <w:rFonts w:hAnsi="標楷體" w:hint="eastAsia"/>
        </w:rPr>
        <w:t>相關機制</w:t>
      </w:r>
      <w:r w:rsidRPr="00C505CD">
        <w:rPr>
          <w:rFonts w:hAnsi="標楷體" w:hint="eastAsia"/>
        </w:rPr>
        <w:t>，俾保</w:t>
      </w:r>
      <w:r w:rsidR="00867D37" w:rsidRPr="00C505CD">
        <w:rPr>
          <w:rFonts w:hAnsi="標楷體" w:hint="eastAsia"/>
        </w:rPr>
        <w:t>障新進</w:t>
      </w:r>
      <w:r w:rsidRPr="00C505CD">
        <w:rPr>
          <w:rFonts w:hAnsi="標楷體" w:hint="eastAsia"/>
        </w:rPr>
        <w:t>公教人員權益</w:t>
      </w:r>
      <w:bookmarkEnd w:id="34"/>
    </w:p>
    <w:p w:rsidR="00D52A38" w:rsidRPr="00C505CD" w:rsidRDefault="00D52A38" w:rsidP="00C661D5">
      <w:pPr>
        <w:ind w:left="567" w:firstLine="567"/>
        <w:rPr>
          <w:rFonts w:hAnsi="標楷體"/>
          <w:bCs/>
          <w:snapToGrid/>
        </w:rPr>
      </w:pPr>
      <w:r w:rsidRPr="00C505CD">
        <w:rPr>
          <w:rFonts w:hAnsi="標楷體" w:hint="eastAsia"/>
          <w:bCs/>
        </w:rPr>
        <w:t>公務人員退休撫卹基金管理局(以下簡稱基金管理局)11</w:t>
      </w:r>
      <w:r w:rsidR="00D8667F" w:rsidRPr="00C505CD">
        <w:rPr>
          <w:rFonts w:hAnsi="標楷體" w:hint="eastAsia"/>
          <w:bCs/>
        </w:rPr>
        <w:t>5</w:t>
      </w:r>
      <w:r w:rsidRPr="00C505CD">
        <w:rPr>
          <w:rFonts w:hAnsi="標楷體" w:hint="eastAsia"/>
          <w:bCs/>
        </w:rPr>
        <w:t>年</w:t>
      </w:r>
      <w:r w:rsidRPr="00C505CD">
        <w:rPr>
          <w:rFonts w:hAnsi="標楷體" w:hint="eastAsia"/>
          <w:bCs/>
          <w:snapToGrid/>
        </w:rPr>
        <w:t>度</w:t>
      </w:r>
      <w:r w:rsidR="002E41B1" w:rsidRPr="00C505CD">
        <w:rPr>
          <w:rFonts w:hAnsi="標楷體" w:hint="eastAsia"/>
          <w:bCs/>
          <w:snapToGrid/>
        </w:rPr>
        <w:t>預算案於</w:t>
      </w:r>
      <w:r w:rsidRPr="00C505CD">
        <w:rPr>
          <w:rFonts w:hAnsi="標楷體" w:hint="eastAsia"/>
          <w:bCs/>
          <w:snapToGrid/>
        </w:rPr>
        <w:t>「退撫基金管理」工作計畫編列委辦費</w:t>
      </w:r>
      <w:r w:rsidR="00B523F4" w:rsidRPr="00C505CD">
        <w:rPr>
          <w:rFonts w:hAnsi="標楷體" w:hint="eastAsia"/>
          <w:bCs/>
          <w:snapToGrid/>
        </w:rPr>
        <w:t>5</w:t>
      </w:r>
      <w:r w:rsidRPr="00C505CD">
        <w:rPr>
          <w:rFonts w:hAnsi="標楷體"/>
          <w:bCs/>
          <w:snapToGrid/>
        </w:rPr>
        <w:t>,8</w:t>
      </w:r>
      <w:r w:rsidR="00B523F4" w:rsidRPr="00C505CD">
        <w:rPr>
          <w:rFonts w:hAnsi="標楷體" w:hint="eastAsia"/>
          <w:bCs/>
          <w:snapToGrid/>
        </w:rPr>
        <w:t>5</w:t>
      </w:r>
      <w:r w:rsidRPr="00C505CD">
        <w:rPr>
          <w:rFonts w:hAnsi="標楷體"/>
          <w:bCs/>
          <w:snapToGrid/>
        </w:rPr>
        <w:t>3</w:t>
      </w:r>
      <w:r w:rsidRPr="00C505CD">
        <w:rPr>
          <w:rFonts w:hAnsi="標楷體" w:hint="eastAsia"/>
          <w:bCs/>
          <w:snapToGrid/>
        </w:rPr>
        <w:t>萬5千元，辦理包括：軍公教人員退休撫卹基金收繳給付作業；基金管理及年度運用方針、投資組合與國內外委託經營業務規劃、執行及稽控；資訊系統更新與升級等作業之相關業務。經查：</w:t>
      </w:r>
      <w:r w:rsidR="005064FD" w:rsidRPr="00C505CD">
        <w:rPr>
          <w:rFonts w:hAnsi="標楷體"/>
          <w:bCs/>
          <w:snapToGrid/>
        </w:rPr>
        <w:t xml:space="preserve"> </w:t>
      </w:r>
    </w:p>
    <w:p w:rsidR="00D52A38" w:rsidRPr="00C505CD" w:rsidRDefault="00D52A38" w:rsidP="00D6350D">
      <w:pPr>
        <w:ind w:left="851" w:hangingChars="100" w:hanging="284"/>
        <w:rPr>
          <w:rFonts w:hAnsi="標楷體" w:hint="eastAsia"/>
          <w:b/>
          <w:snapToGrid/>
        </w:rPr>
      </w:pPr>
      <w:r w:rsidRPr="00C505CD">
        <w:rPr>
          <w:rFonts w:hAnsi="標楷體" w:hint="eastAsia"/>
          <w:b/>
          <w:snapToGrid/>
        </w:rPr>
        <w:t>(一)</w:t>
      </w:r>
      <w:r w:rsidR="003B7955" w:rsidRPr="00C505CD">
        <w:rPr>
          <w:rFonts w:hint="eastAsia"/>
          <w:b/>
        </w:rPr>
        <w:t>截至114年8月底止參與個人專戶退撫制度</w:t>
      </w:r>
      <w:r w:rsidR="002E41B1" w:rsidRPr="00C505CD">
        <w:rPr>
          <w:rFonts w:hint="eastAsia"/>
          <w:b/>
        </w:rPr>
        <w:t>之初任公教人員</w:t>
      </w:r>
      <w:r w:rsidR="003B7955" w:rsidRPr="00C505CD">
        <w:rPr>
          <w:rFonts w:hint="eastAsia"/>
          <w:b/>
        </w:rPr>
        <w:t>已</w:t>
      </w:r>
      <w:r w:rsidR="00086AF5" w:rsidRPr="00C505CD">
        <w:rPr>
          <w:rFonts w:hint="eastAsia"/>
          <w:b/>
        </w:rPr>
        <w:t>近3</w:t>
      </w:r>
      <w:r w:rsidR="003B7955" w:rsidRPr="00C505CD">
        <w:rPr>
          <w:rFonts w:hint="eastAsia"/>
          <w:b/>
        </w:rPr>
        <w:t>萬</w:t>
      </w:r>
      <w:r w:rsidR="002E41B1" w:rsidRPr="00C505CD">
        <w:rPr>
          <w:rFonts w:hint="eastAsia"/>
          <w:b/>
        </w:rPr>
        <w:t>人</w:t>
      </w:r>
    </w:p>
    <w:p w:rsidR="00FA74B5" w:rsidRPr="00C505CD" w:rsidRDefault="00D52A38" w:rsidP="000238A6">
      <w:pPr>
        <w:adjustRightInd w:val="0"/>
        <w:ind w:leftChars="300" w:left="850" w:firstLine="567"/>
        <w:rPr>
          <w:rFonts w:hAnsi="標楷體" w:hint="eastAsia"/>
          <w:bCs/>
        </w:rPr>
      </w:pPr>
      <w:r w:rsidRPr="00C505CD">
        <w:rPr>
          <w:rFonts w:hAnsi="標楷體" w:hint="eastAsia"/>
          <w:bCs/>
        </w:rPr>
        <w:t>112年7月起實施「公教人員個人專戶退撫儲金基金」，依據公務人員個人專戶制退休資遣撫卹法第</w:t>
      </w:r>
      <w:r w:rsidRPr="00C505CD">
        <w:rPr>
          <w:rFonts w:hAnsi="標楷體"/>
          <w:bCs/>
        </w:rPr>
        <w:t>7</w:t>
      </w:r>
      <w:r w:rsidRPr="00C505CD">
        <w:rPr>
          <w:rFonts w:hAnsi="標楷體" w:hint="eastAsia"/>
          <w:bCs/>
        </w:rPr>
        <w:t>條及公立學校教職員個人專戶制退休資遣撫卹條例第</w:t>
      </w:r>
      <w:r w:rsidRPr="00C505CD">
        <w:rPr>
          <w:rFonts w:hAnsi="標楷體"/>
          <w:bCs/>
        </w:rPr>
        <w:t>7</w:t>
      </w:r>
      <w:r w:rsidRPr="00C505CD">
        <w:rPr>
          <w:rFonts w:hAnsi="標楷體" w:hint="eastAsia"/>
          <w:bCs/>
        </w:rPr>
        <w:t>條規定略以，該基金由銓敘部委任及教育部委託退撫基金管理機關</w:t>
      </w:r>
      <w:r w:rsidRPr="00C505CD">
        <w:rPr>
          <w:rFonts w:hAnsi="標楷體"/>
          <w:bCs/>
        </w:rPr>
        <w:t>(</w:t>
      </w:r>
      <w:r w:rsidRPr="00C505CD">
        <w:rPr>
          <w:rFonts w:hAnsi="標楷體" w:hint="eastAsia"/>
          <w:bCs/>
        </w:rPr>
        <w:t>公務人員退休撫卹基金管理局</w:t>
      </w:r>
      <w:r w:rsidRPr="00C505CD">
        <w:rPr>
          <w:rFonts w:hAnsi="標楷體"/>
          <w:bCs/>
        </w:rPr>
        <w:t>)</w:t>
      </w:r>
      <w:r w:rsidRPr="00C505CD">
        <w:rPr>
          <w:rFonts w:hAnsi="標楷體" w:hint="eastAsia"/>
          <w:bCs/>
        </w:rPr>
        <w:t>辦理各該退撫儲金之收支、管理及運用等業務。</w:t>
      </w:r>
      <w:r w:rsidR="009A73E4" w:rsidRPr="00C505CD">
        <w:rPr>
          <w:rFonts w:hAnsi="標楷體" w:hint="eastAsia"/>
          <w:bCs/>
        </w:rPr>
        <w:t>該局</w:t>
      </w:r>
      <w:r w:rsidR="000238A6" w:rsidRPr="00C505CD">
        <w:rPr>
          <w:rFonts w:hAnsi="標楷體" w:hint="eastAsia"/>
          <w:bCs/>
        </w:rPr>
        <w:t>規劃選定之金融機構(信託銀行)及專業機構(投資顧問公司)，協助辦理退撫儲金之收支、管理及運用等業務。其中信託銀行部分，將受託設立個人儲金帳戶、提供客製化帳戶及金流管理服務、建置自主投資線上平臺等；專業投資顧問公司部分，受託提供資產類別及配置建議、設計不同風險屬性之投資組合</w:t>
      </w:r>
      <w:r w:rsidR="00D3037E" w:rsidRPr="00C505CD">
        <w:rPr>
          <w:rFonts w:hAnsi="標楷體" w:hint="eastAsia"/>
          <w:bCs/>
        </w:rPr>
        <w:t>有</w:t>
      </w:r>
      <w:r w:rsidR="00D3037E" w:rsidRPr="00C505CD">
        <w:rPr>
          <w:rFonts w:hAnsi="標楷體" w:hint="eastAsia"/>
          <w:bCs/>
          <w:lang w:eastAsia="zh-HK"/>
        </w:rPr>
        <w:t>(</w:t>
      </w:r>
      <w:r w:rsidR="000238A6" w:rsidRPr="00C505CD">
        <w:rPr>
          <w:rFonts w:hAnsi="標楷體" w:hint="eastAsia"/>
          <w:bCs/>
        </w:rPr>
        <w:t>保守型、穩健型</w:t>
      </w:r>
      <w:r w:rsidR="00D3037E" w:rsidRPr="00C505CD">
        <w:rPr>
          <w:rFonts w:hAnsi="標楷體" w:hint="eastAsia"/>
          <w:bCs/>
        </w:rPr>
        <w:t>、</w:t>
      </w:r>
      <w:r w:rsidR="000238A6" w:rsidRPr="00C505CD">
        <w:rPr>
          <w:rFonts w:hAnsi="標楷體" w:hint="eastAsia"/>
          <w:bCs/>
        </w:rPr>
        <w:t>積極型</w:t>
      </w:r>
      <w:r w:rsidR="00D3037E" w:rsidRPr="00C505CD">
        <w:rPr>
          <w:rFonts w:hAnsi="標楷體" w:hint="eastAsia"/>
          <w:bCs/>
        </w:rPr>
        <w:t>及人生週期</w:t>
      </w:r>
      <w:r w:rsidR="0082307E" w:rsidRPr="00C505CD">
        <w:rPr>
          <w:rFonts w:hAnsi="標楷體" w:hint="eastAsia"/>
          <w:bCs/>
        </w:rPr>
        <w:t>型</w:t>
      </w:r>
      <w:r w:rsidR="00D3037E" w:rsidRPr="00C505CD">
        <w:rPr>
          <w:rFonts w:hAnsi="標楷體" w:hint="eastAsia"/>
          <w:bCs/>
        </w:rPr>
        <w:t>4種類型)</w:t>
      </w:r>
      <w:r w:rsidR="000238A6" w:rsidRPr="00C505CD">
        <w:rPr>
          <w:rFonts w:hAnsi="標楷體" w:hint="eastAsia"/>
          <w:bCs/>
        </w:rPr>
        <w:t>，經該局核定後，置於自主投資線上平臺，供公教人員依其自身年齡、退休財務目標、風險承受度等考量及選擇適合投資組合。該局與投資顧問公司則定期追蹤檢視投資組合績效、評估標的之新增及汰換。</w:t>
      </w:r>
      <w:r w:rsidR="005064FD" w:rsidRPr="00C505CD">
        <w:rPr>
          <w:rFonts w:hAnsi="標楷體" w:hint="eastAsia"/>
          <w:bCs/>
        </w:rPr>
        <w:t>截至114年8月底止參與個人專戶退撫制度</w:t>
      </w:r>
      <w:r w:rsidR="002E41B1" w:rsidRPr="00C505CD">
        <w:rPr>
          <w:rFonts w:hAnsi="標楷體" w:hint="eastAsia"/>
          <w:bCs/>
        </w:rPr>
        <w:t>之初任公教人員</w:t>
      </w:r>
      <w:r w:rsidR="005064FD" w:rsidRPr="00C505CD">
        <w:rPr>
          <w:rFonts w:hAnsi="標楷體" w:hint="eastAsia"/>
          <w:bCs/>
        </w:rPr>
        <w:t>已</w:t>
      </w:r>
      <w:r w:rsidR="00086AF5" w:rsidRPr="00C505CD">
        <w:rPr>
          <w:rFonts w:hAnsi="標楷體" w:hint="eastAsia"/>
          <w:bCs/>
        </w:rPr>
        <w:t>近3</w:t>
      </w:r>
      <w:r w:rsidR="005064FD" w:rsidRPr="00C505CD">
        <w:rPr>
          <w:rFonts w:hAnsi="標楷體" w:hint="eastAsia"/>
          <w:bCs/>
        </w:rPr>
        <w:t>萬</w:t>
      </w:r>
      <w:r w:rsidR="002E41B1" w:rsidRPr="00C505CD">
        <w:rPr>
          <w:rFonts w:hAnsi="標楷體" w:hint="eastAsia"/>
          <w:bCs/>
        </w:rPr>
        <w:t>人</w:t>
      </w:r>
      <w:r w:rsidR="00086AF5" w:rsidRPr="00C505CD">
        <w:rPr>
          <w:rFonts w:hAnsi="標楷體" w:hint="eastAsia"/>
          <w:bCs/>
        </w:rPr>
        <w:t>，</w:t>
      </w:r>
      <w:r w:rsidR="00C337CF" w:rsidRPr="00C505CD">
        <w:rPr>
          <w:rFonts w:hAnsi="標楷體" w:hint="eastAsia"/>
          <w:bCs/>
        </w:rPr>
        <w:t>其中選擇人生週期型</w:t>
      </w:r>
      <w:r w:rsidR="00C337CF" w:rsidRPr="00C505CD">
        <w:rPr>
          <w:rFonts w:hAnsi="標楷體"/>
          <w:bCs/>
        </w:rPr>
        <w:t>1</w:t>
      </w:r>
      <w:r w:rsidR="002E41B1" w:rsidRPr="00C505CD">
        <w:rPr>
          <w:rFonts w:hAnsi="標楷體" w:hint="eastAsia"/>
          <w:bCs/>
        </w:rPr>
        <w:t>萬</w:t>
      </w:r>
      <w:r w:rsidR="00C337CF" w:rsidRPr="00C505CD">
        <w:rPr>
          <w:rFonts w:hAnsi="標楷體"/>
          <w:bCs/>
        </w:rPr>
        <w:t>8,352</w:t>
      </w:r>
      <w:r w:rsidR="00C337CF" w:rsidRPr="00C505CD">
        <w:rPr>
          <w:rFonts w:hAnsi="標楷體" w:hint="eastAsia"/>
          <w:bCs/>
        </w:rPr>
        <w:t>人最多，占總人數</w:t>
      </w:r>
      <w:r w:rsidR="006F358C" w:rsidRPr="00C505CD">
        <w:rPr>
          <w:rFonts w:hAnsi="標楷體" w:hint="eastAsia"/>
          <w:bCs/>
        </w:rPr>
        <w:t>比率62.17%，</w:t>
      </w:r>
      <w:r w:rsidR="00C337CF" w:rsidRPr="00C505CD">
        <w:rPr>
          <w:rFonts w:hAnsi="標楷體" w:hint="eastAsia"/>
          <w:bCs/>
        </w:rPr>
        <w:t>次為積極型</w:t>
      </w:r>
      <w:r w:rsidR="00C337CF" w:rsidRPr="00C505CD">
        <w:rPr>
          <w:rFonts w:hAnsi="標楷體"/>
          <w:bCs/>
        </w:rPr>
        <w:t>6,555</w:t>
      </w:r>
      <w:r w:rsidR="006F358C" w:rsidRPr="00C505CD">
        <w:rPr>
          <w:rFonts w:hAnsi="標楷體" w:hint="eastAsia"/>
          <w:bCs/>
        </w:rPr>
        <w:t>人</w:t>
      </w:r>
      <w:r w:rsidR="002E41B1" w:rsidRPr="00C505CD">
        <w:rPr>
          <w:rFonts w:hAnsi="標楷體" w:hint="eastAsia"/>
          <w:bCs/>
        </w:rPr>
        <w:t>，占22.21%</w:t>
      </w:r>
      <w:r w:rsidR="006F358C" w:rsidRPr="00C505CD">
        <w:rPr>
          <w:rFonts w:hAnsi="標楷體" w:hint="eastAsia"/>
          <w:bCs/>
        </w:rPr>
        <w:t>(詳表1</w:t>
      </w:r>
      <w:r w:rsidR="006F358C" w:rsidRPr="00C505CD">
        <w:rPr>
          <w:rFonts w:hAnsi="標楷體"/>
          <w:bCs/>
        </w:rPr>
        <w:t>)</w:t>
      </w:r>
      <w:r w:rsidR="005064FD" w:rsidRPr="00C505CD">
        <w:rPr>
          <w:rFonts w:hAnsi="標楷體" w:hint="eastAsia"/>
          <w:bCs/>
        </w:rPr>
        <w:t>。</w:t>
      </w:r>
    </w:p>
    <w:p w:rsidR="00B523F4" w:rsidRPr="00C505CD" w:rsidRDefault="00B523F4" w:rsidP="00B523F4">
      <w:pPr>
        <w:adjustRightInd w:val="0"/>
        <w:ind w:leftChars="0" w:left="851" w:hangingChars="300" w:hanging="851"/>
        <w:rPr>
          <w:rFonts w:hAnsi="標楷體"/>
          <w:b/>
        </w:rPr>
      </w:pPr>
      <w:r w:rsidRPr="00C505CD">
        <w:rPr>
          <w:rFonts w:hAnsi="標楷體" w:hint="eastAsia"/>
          <w:b/>
        </w:rPr>
        <w:t xml:space="preserve">表1  </w:t>
      </w:r>
      <w:r w:rsidR="002E41B1" w:rsidRPr="00C505CD">
        <w:rPr>
          <w:rFonts w:hAnsi="標楷體" w:hint="eastAsia"/>
          <w:b/>
        </w:rPr>
        <w:t>「</w:t>
      </w:r>
      <w:r w:rsidRPr="00C505CD">
        <w:rPr>
          <w:rFonts w:hAnsi="標楷體" w:hint="eastAsia"/>
          <w:b/>
        </w:rPr>
        <w:t>參與個人專戶退撫制度初任公教人員</w:t>
      </w:r>
      <w:r w:rsidR="002E41B1" w:rsidRPr="00C505CD">
        <w:rPr>
          <w:rFonts w:hAnsi="標楷體" w:hint="eastAsia"/>
          <w:b/>
        </w:rPr>
        <w:t>」</w:t>
      </w:r>
      <w:r w:rsidR="005D4458" w:rsidRPr="00C505CD">
        <w:rPr>
          <w:rFonts w:hAnsi="標楷體" w:hint="eastAsia"/>
          <w:b/>
        </w:rPr>
        <w:t>投資類型</w:t>
      </w:r>
      <w:r w:rsidRPr="00C505CD">
        <w:rPr>
          <w:rFonts w:hAnsi="標楷體" w:hint="eastAsia"/>
          <w:b/>
        </w:rPr>
        <w:t>情形表</w:t>
      </w:r>
    </w:p>
    <w:p w:rsidR="00B523F4" w:rsidRPr="00C505CD" w:rsidRDefault="00B523F4" w:rsidP="00B523F4">
      <w:pPr>
        <w:adjustRightInd w:val="0"/>
        <w:spacing w:line="340" w:lineRule="exact"/>
        <w:ind w:leftChars="0" w:left="850" w:hangingChars="300" w:hanging="850"/>
        <w:rPr>
          <w:rFonts w:hAnsi="標楷體"/>
          <w:bCs/>
          <w:spacing w:val="-20"/>
          <w:sz w:val="24"/>
          <w:szCs w:val="24"/>
        </w:rPr>
      </w:pPr>
      <w:r w:rsidRPr="00C505CD">
        <w:rPr>
          <w:rFonts w:hAnsi="標楷體" w:hint="eastAsia"/>
          <w:bCs/>
        </w:rPr>
        <w:t xml:space="preserve">                                           </w:t>
      </w:r>
      <w:r w:rsidRPr="00C505CD">
        <w:rPr>
          <w:rFonts w:hAnsi="標楷體" w:hint="eastAsia"/>
          <w:bCs/>
          <w:spacing w:val="-20"/>
          <w:sz w:val="24"/>
          <w:szCs w:val="24"/>
        </w:rPr>
        <w:t>單位：人；新臺幣千元；%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701"/>
        <w:gridCol w:w="1701"/>
        <w:gridCol w:w="1701"/>
        <w:gridCol w:w="1701"/>
      </w:tblGrid>
      <w:tr w:rsidR="006E00B3" w:rsidRPr="00C505CD" w:rsidTr="002643D3">
        <w:trPr>
          <w:tblHeader/>
        </w:trPr>
        <w:tc>
          <w:tcPr>
            <w:tcW w:w="1701" w:type="dxa"/>
            <w:shd w:val="clear" w:color="auto" w:fill="auto"/>
          </w:tcPr>
          <w:p w:rsidR="002643D3" w:rsidRPr="00C505CD" w:rsidRDefault="002643D3" w:rsidP="00E32972">
            <w:pPr>
              <w:pStyle w:val="143"/>
              <w:jc w:val="center"/>
              <w:rPr>
                <w:bCs/>
                <w:shd w:val="clear" w:color="auto" w:fill="FFFFFF"/>
              </w:rPr>
            </w:pPr>
            <w:r w:rsidRPr="00C505CD">
              <w:rPr>
                <w:rFonts w:hint="eastAsia"/>
                <w:bCs/>
                <w:shd w:val="clear" w:color="auto" w:fill="FFFFFF"/>
              </w:rPr>
              <w:t>投資類型</w:t>
            </w:r>
          </w:p>
        </w:tc>
        <w:tc>
          <w:tcPr>
            <w:tcW w:w="1701" w:type="dxa"/>
            <w:shd w:val="clear" w:color="auto" w:fill="auto"/>
          </w:tcPr>
          <w:p w:rsidR="002643D3" w:rsidRPr="00C505CD" w:rsidRDefault="002643D3" w:rsidP="00E32972">
            <w:pPr>
              <w:pStyle w:val="143"/>
              <w:jc w:val="center"/>
              <w:rPr>
                <w:bCs/>
                <w:shd w:val="clear" w:color="auto" w:fill="FFFFFF"/>
              </w:rPr>
            </w:pPr>
            <w:r w:rsidRPr="00C505CD">
              <w:rPr>
                <w:rFonts w:hint="eastAsia"/>
                <w:bCs/>
                <w:shd w:val="clear" w:color="auto" w:fill="FFFFFF"/>
              </w:rPr>
              <w:t>保守型</w:t>
            </w:r>
          </w:p>
        </w:tc>
        <w:tc>
          <w:tcPr>
            <w:tcW w:w="1701" w:type="dxa"/>
            <w:shd w:val="clear" w:color="auto" w:fill="auto"/>
          </w:tcPr>
          <w:p w:rsidR="002643D3" w:rsidRPr="00C505CD" w:rsidRDefault="002643D3" w:rsidP="00E32972">
            <w:pPr>
              <w:pStyle w:val="143"/>
              <w:jc w:val="center"/>
              <w:rPr>
                <w:bCs/>
                <w:shd w:val="clear" w:color="auto" w:fill="FFFFFF"/>
              </w:rPr>
            </w:pPr>
            <w:r w:rsidRPr="00C505CD">
              <w:rPr>
                <w:rFonts w:hint="eastAsia"/>
                <w:bCs/>
                <w:shd w:val="clear" w:color="auto" w:fill="FFFFFF"/>
              </w:rPr>
              <w:t>穩健型</w:t>
            </w:r>
          </w:p>
        </w:tc>
        <w:tc>
          <w:tcPr>
            <w:tcW w:w="1701" w:type="dxa"/>
            <w:shd w:val="clear" w:color="auto" w:fill="auto"/>
          </w:tcPr>
          <w:p w:rsidR="002643D3" w:rsidRPr="00C505CD" w:rsidRDefault="002643D3" w:rsidP="00E32972">
            <w:pPr>
              <w:pStyle w:val="143"/>
              <w:jc w:val="center"/>
              <w:rPr>
                <w:bCs/>
                <w:shd w:val="clear" w:color="auto" w:fill="FFFFFF"/>
              </w:rPr>
            </w:pPr>
            <w:bookmarkStart w:id="37" w:name="_Hlk213169276"/>
            <w:r w:rsidRPr="00C505CD">
              <w:rPr>
                <w:rFonts w:hint="eastAsia"/>
                <w:bCs/>
                <w:shd w:val="clear" w:color="auto" w:fill="FFFFFF"/>
              </w:rPr>
              <w:t>積極型</w:t>
            </w:r>
            <w:bookmarkEnd w:id="37"/>
          </w:p>
        </w:tc>
        <w:tc>
          <w:tcPr>
            <w:tcW w:w="1701" w:type="dxa"/>
            <w:shd w:val="clear" w:color="auto" w:fill="auto"/>
          </w:tcPr>
          <w:p w:rsidR="002643D3" w:rsidRPr="00C505CD" w:rsidRDefault="002643D3" w:rsidP="00E32972">
            <w:pPr>
              <w:pStyle w:val="143"/>
              <w:jc w:val="center"/>
              <w:rPr>
                <w:bCs/>
                <w:shd w:val="clear" w:color="auto" w:fill="FFFFFF"/>
              </w:rPr>
            </w:pPr>
            <w:bookmarkStart w:id="38" w:name="_Hlk209772357"/>
            <w:r w:rsidRPr="00C505CD">
              <w:rPr>
                <w:rFonts w:hint="eastAsia"/>
                <w:bCs/>
                <w:shd w:val="clear" w:color="auto" w:fill="FFFFFF"/>
              </w:rPr>
              <w:t>人生週期型</w:t>
            </w:r>
            <w:bookmarkEnd w:id="38"/>
          </w:p>
        </w:tc>
      </w:tr>
      <w:tr w:rsidR="006E00B3" w:rsidRPr="00C505CD" w:rsidTr="002643D3">
        <w:tc>
          <w:tcPr>
            <w:tcW w:w="1701" w:type="dxa"/>
            <w:shd w:val="clear" w:color="auto" w:fill="auto"/>
          </w:tcPr>
          <w:p w:rsidR="002643D3" w:rsidRPr="00C505CD" w:rsidRDefault="002643D3" w:rsidP="00E32972">
            <w:pPr>
              <w:pStyle w:val="143"/>
              <w:rPr>
                <w:bCs/>
                <w:shd w:val="clear" w:color="auto" w:fill="FFFFFF"/>
              </w:rPr>
            </w:pPr>
            <w:r w:rsidRPr="00C505CD">
              <w:rPr>
                <w:rFonts w:hint="eastAsia"/>
                <w:bCs/>
                <w:shd w:val="clear" w:color="auto" w:fill="FFFFFF"/>
              </w:rPr>
              <w:t>風險程度</w:t>
            </w:r>
          </w:p>
        </w:tc>
        <w:tc>
          <w:tcPr>
            <w:tcW w:w="1701" w:type="dxa"/>
            <w:shd w:val="clear" w:color="auto" w:fill="auto"/>
          </w:tcPr>
          <w:p w:rsidR="002643D3" w:rsidRPr="00C505CD" w:rsidRDefault="002643D3" w:rsidP="00E32972">
            <w:pPr>
              <w:pStyle w:val="143"/>
              <w:jc w:val="center"/>
              <w:rPr>
                <w:bCs/>
                <w:shd w:val="clear" w:color="auto" w:fill="FFFFFF"/>
              </w:rPr>
            </w:pPr>
            <w:r w:rsidRPr="00C505CD">
              <w:rPr>
                <w:rFonts w:hint="eastAsia"/>
                <w:bCs/>
                <w:shd w:val="clear" w:color="auto" w:fill="FFFFFF"/>
              </w:rPr>
              <w:t>低</w:t>
            </w:r>
          </w:p>
        </w:tc>
        <w:tc>
          <w:tcPr>
            <w:tcW w:w="1701" w:type="dxa"/>
            <w:shd w:val="clear" w:color="auto" w:fill="auto"/>
          </w:tcPr>
          <w:p w:rsidR="002643D3" w:rsidRPr="00C505CD" w:rsidRDefault="002643D3" w:rsidP="00E32972">
            <w:pPr>
              <w:pStyle w:val="143"/>
              <w:jc w:val="center"/>
              <w:rPr>
                <w:bCs/>
                <w:shd w:val="clear" w:color="auto" w:fill="FFFFFF"/>
              </w:rPr>
            </w:pPr>
            <w:r w:rsidRPr="00C505CD">
              <w:rPr>
                <w:rFonts w:hint="eastAsia"/>
                <w:bCs/>
                <w:shd w:val="clear" w:color="auto" w:fill="FFFFFF"/>
              </w:rPr>
              <w:t>中</w:t>
            </w:r>
          </w:p>
        </w:tc>
        <w:tc>
          <w:tcPr>
            <w:tcW w:w="1701" w:type="dxa"/>
            <w:shd w:val="clear" w:color="auto" w:fill="auto"/>
          </w:tcPr>
          <w:p w:rsidR="002643D3" w:rsidRPr="00C505CD" w:rsidRDefault="002643D3" w:rsidP="00E32972">
            <w:pPr>
              <w:pStyle w:val="143"/>
              <w:jc w:val="center"/>
              <w:rPr>
                <w:bCs/>
                <w:shd w:val="clear" w:color="auto" w:fill="FFFFFF"/>
              </w:rPr>
            </w:pPr>
            <w:r w:rsidRPr="00C505CD">
              <w:rPr>
                <w:rFonts w:hint="eastAsia"/>
                <w:bCs/>
                <w:shd w:val="clear" w:color="auto" w:fill="FFFFFF"/>
              </w:rPr>
              <w:t>高</w:t>
            </w:r>
          </w:p>
        </w:tc>
        <w:tc>
          <w:tcPr>
            <w:tcW w:w="1701" w:type="dxa"/>
            <w:shd w:val="clear" w:color="auto" w:fill="auto"/>
          </w:tcPr>
          <w:p w:rsidR="002643D3" w:rsidRPr="00C505CD" w:rsidRDefault="002643D3" w:rsidP="00E32972">
            <w:pPr>
              <w:pStyle w:val="143"/>
              <w:jc w:val="center"/>
              <w:rPr>
                <w:bCs/>
                <w:shd w:val="clear" w:color="auto" w:fill="FFFFFF"/>
              </w:rPr>
            </w:pPr>
            <w:r w:rsidRPr="00C505CD">
              <w:rPr>
                <w:rFonts w:hint="eastAsia"/>
                <w:bCs/>
                <w:shd w:val="clear" w:color="auto" w:fill="FFFFFF"/>
              </w:rPr>
              <w:t>高至低</w:t>
            </w:r>
          </w:p>
        </w:tc>
      </w:tr>
      <w:tr w:rsidR="006E00B3" w:rsidRPr="00C505CD" w:rsidTr="002643D3">
        <w:tc>
          <w:tcPr>
            <w:tcW w:w="1701" w:type="dxa"/>
            <w:shd w:val="clear" w:color="auto" w:fill="auto"/>
          </w:tcPr>
          <w:p w:rsidR="002643D3" w:rsidRPr="00C505CD" w:rsidRDefault="002643D3" w:rsidP="00E32972">
            <w:pPr>
              <w:pStyle w:val="143"/>
              <w:rPr>
                <w:bCs/>
                <w:shd w:val="clear" w:color="auto" w:fill="FFFFFF"/>
              </w:rPr>
            </w:pPr>
            <w:r w:rsidRPr="00C505CD">
              <w:rPr>
                <w:rFonts w:hint="eastAsia"/>
                <w:bCs/>
                <w:shd w:val="clear" w:color="auto" w:fill="FFFFFF"/>
              </w:rPr>
              <w:t>保證收益標準</w:t>
            </w:r>
          </w:p>
        </w:tc>
        <w:tc>
          <w:tcPr>
            <w:tcW w:w="1701" w:type="dxa"/>
            <w:shd w:val="clear" w:color="auto" w:fill="auto"/>
          </w:tcPr>
          <w:p w:rsidR="002643D3" w:rsidRPr="00C505CD" w:rsidRDefault="002643D3" w:rsidP="00E32972">
            <w:pPr>
              <w:pStyle w:val="143"/>
              <w:rPr>
                <w:bCs/>
                <w:shd w:val="clear" w:color="auto" w:fill="FFFFFF"/>
              </w:rPr>
            </w:pPr>
            <w:r w:rsidRPr="00C505CD">
              <w:rPr>
                <w:bCs/>
                <w:shd w:val="clear" w:color="auto" w:fill="FFFFFF"/>
              </w:rPr>
              <w:t>當地</w:t>
            </w:r>
            <w:r w:rsidRPr="00C505CD">
              <w:rPr>
                <w:rFonts w:hint="eastAsia"/>
                <w:bCs/>
                <w:shd w:val="clear" w:color="auto" w:fill="FFFFFF"/>
              </w:rPr>
              <w:t>銀行二年期定期存款利率</w:t>
            </w:r>
          </w:p>
        </w:tc>
        <w:tc>
          <w:tcPr>
            <w:tcW w:w="1701" w:type="dxa"/>
            <w:shd w:val="clear" w:color="auto" w:fill="auto"/>
          </w:tcPr>
          <w:p w:rsidR="002643D3" w:rsidRPr="00C505CD" w:rsidRDefault="002643D3" w:rsidP="00E32972">
            <w:pPr>
              <w:pStyle w:val="143"/>
              <w:rPr>
                <w:bCs/>
                <w:shd w:val="clear" w:color="auto" w:fill="FFFFFF"/>
              </w:rPr>
            </w:pPr>
            <w:r w:rsidRPr="00C505CD">
              <w:rPr>
                <w:rFonts w:hint="eastAsia"/>
                <w:bCs/>
                <w:shd w:val="clear" w:color="auto" w:fill="FFFFFF"/>
              </w:rPr>
              <w:t>無保證收益</w:t>
            </w:r>
          </w:p>
        </w:tc>
        <w:tc>
          <w:tcPr>
            <w:tcW w:w="1701" w:type="dxa"/>
            <w:shd w:val="clear" w:color="auto" w:fill="auto"/>
          </w:tcPr>
          <w:p w:rsidR="002643D3" w:rsidRPr="00C505CD" w:rsidRDefault="002643D3" w:rsidP="00E32972">
            <w:pPr>
              <w:pStyle w:val="143"/>
              <w:rPr>
                <w:bCs/>
                <w:shd w:val="clear" w:color="auto" w:fill="FFFFFF"/>
              </w:rPr>
            </w:pPr>
            <w:r w:rsidRPr="00C505CD">
              <w:rPr>
                <w:rFonts w:hint="eastAsia"/>
                <w:bCs/>
                <w:shd w:val="clear" w:color="auto" w:fill="FFFFFF"/>
              </w:rPr>
              <w:t>無保證收益</w:t>
            </w:r>
          </w:p>
        </w:tc>
        <w:tc>
          <w:tcPr>
            <w:tcW w:w="1701" w:type="dxa"/>
            <w:shd w:val="clear" w:color="auto" w:fill="auto"/>
          </w:tcPr>
          <w:p w:rsidR="002643D3" w:rsidRPr="00C505CD" w:rsidRDefault="002643D3" w:rsidP="00E32972">
            <w:pPr>
              <w:pStyle w:val="143"/>
              <w:rPr>
                <w:bCs/>
                <w:shd w:val="clear" w:color="auto" w:fill="FFFFFF"/>
              </w:rPr>
            </w:pPr>
            <w:r w:rsidRPr="00C505CD">
              <w:rPr>
                <w:rFonts w:hint="eastAsia"/>
                <w:bCs/>
                <w:shd w:val="clear" w:color="auto" w:fill="FFFFFF"/>
              </w:rPr>
              <w:t>配置於保守型投資組合期間具有保證收益</w:t>
            </w:r>
          </w:p>
        </w:tc>
      </w:tr>
      <w:tr w:rsidR="006E00B3" w:rsidRPr="00C505CD" w:rsidTr="002643D3">
        <w:tc>
          <w:tcPr>
            <w:tcW w:w="1701" w:type="dxa"/>
            <w:shd w:val="clear" w:color="auto" w:fill="auto"/>
          </w:tcPr>
          <w:p w:rsidR="002643D3" w:rsidRPr="00C505CD" w:rsidRDefault="002643D3" w:rsidP="00E32972">
            <w:pPr>
              <w:pStyle w:val="143"/>
              <w:rPr>
                <w:rFonts w:hint="eastAsia"/>
                <w:bCs/>
                <w:shd w:val="clear" w:color="auto" w:fill="FFFFFF"/>
              </w:rPr>
            </w:pPr>
            <w:r w:rsidRPr="00C505CD">
              <w:rPr>
                <w:rFonts w:hint="eastAsia"/>
                <w:bCs/>
                <w:shd w:val="clear" w:color="auto" w:fill="FFFFFF"/>
              </w:rPr>
              <w:t>重點特色/區別</w:t>
            </w:r>
          </w:p>
        </w:tc>
        <w:tc>
          <w:tcPr>
            <w:tcW w:w="1701" w:type="dxa"/>
            <w:shd w:val="clear" w:color="auto" w:fill="auto"/>
          </w:tcPr>
          <w:p w:rsidR="002643D3" w:rsidRPr="00C505CD" w:rsidRDefault="002643D3" w:rsidP="00E32972">
            <w:pPr>
              <w:pStyle w:val="143"/>
              <w:rPr>
                <w:bCs/>
                <w:shd w:val="clear" w:color="auto" w:fill="FFFFFF"/>
              </w:rPr>
            </w:pPr>
            <w:r w:rsidRPr="00C505CD">
              <w:rPr>
                <w:rFonts w:hint="eastAsia"/>
                <w:bCs/>
                <w:caps/>
                <w:shd w:val="clear" w:color="auto" w:fill="FFFFFF"/>
              </w:rPr>
              <w:t>以保守配置為原則，追求穩定收益之投資報酬，為可承擔低度風險投資人設計之投資組合。</w:t>
            </w:r>
          </w:p>
        </w:tc>
        <w:tc>
          <w:tcPr>
            <w:tcW w:w="1701" w:type="dxa"/>
            <w:shd w:val="clear" w:color="auto" w:fill="auto"/>
          </w:tcPr>
          <w:p w:rsidR="002643D3" w:rsidRPr="00C505CD" w:rsidRDefault="002643D3" w:rsidP="00E32972">
            <w:pPr>
              <w:pStyle w:val="143"/>
              <w:rPr>
                <w:bCs/>
                <w:shd w:val="clear" w:color="auto" w:fill="FFFFFF"/>
              </w:rPr>
            </w:pPr>
            <w:r w:rsidRPr="00C505CD">
              <w:rPr>
                <w:rFonts w:hint="eastAsia"/>
                <w:bCs/>
                <w:caps/>
                <w:shd w:val="clear" w:color="auto" w:fill="FFFFFF"/>
              </w:rPr>
              <w:t>以穩健配置為原則、追求兼顧資本利得及固定收益之投資報酬，為可承擔中度風險投資人設計之投資組合。</w:t>
            </w:r>
          </w:p>
        </w:tc>
        <w:tc>
          <w:tcPr>
            <w:tcW w:w="1701" w:type="dxa"/>
            <w:shd w:val="clear" w:color="auto" w:fill="auto"/>
          </w:tcPr>
          <w:p w:rsidR="002643D3" w:rsidRPr="00C505CD" w:rsidRDefault="002643D3" w:rsidP="00E32972">
            <w:pPr>
              <w:pStyle w:val="143"/>
              <w:rPr>
                <w:bCs/>
                <w:shd w:val="clear" w:color="auto" w:fill="FFFFFF"/>
              </w:rPr>
            </w:pPr>
            <w:r w:rsidRPr="00C505CD">
              <w:rPr>
                <w:rFonts w:hint="eastAsia"/>
                <w:bCs/>
                <w:caps/>
                <w:shd w:val="clear" w:color="auto" w:fill="FFFFFF"/>
              </w:rPr>
              <w:t>以積極配置並適度控管風險為原則、追求較高資本利得之投資報酬，為可承擔較高風險投資人設計之投資組合。</w:t>
            </w:r>
          </w:p>
        </w:tc>
        <w:tc>
          <w:tcPr>
            <w:tcW w:w="1701" w:type="dxa"/>
            <w:shd w:val="clear" w:color="auto" w:fill="auto"/>
          </w:tcPr>
          <w:p w:rsidR="002643D3" w:rsidRPr="00C505CD" w:rsidRDefault="002643D3" w:rsidP="00E32972">
            <w:pPr>
              <w:pStyle w:val="143"/>
              <w:rPr>
                <w:bCs/>
                <w:shd w:val="clear" w:color="auto" w:fill="FFFFFF"/>
              </w:rPr>
            </w:pPr>
            <w:r w:rsidRPr="00C505CD">
              <w:rPr>
                <w:rFonts w:hint="eastAsia"/>
                <w:bCs/>
                <w:shd w:val="clear" w:color="auto" w:fill="FFFFFF"/>
              </w:rPr>
              <w:t>隨年齡區間增加而逐漸降低投資風險的策略，將自動調整保守型、穩健型、積極型投資組合之配置比。</w:t>
            </w:r>
          </w:p>
        </w:tc>
      </w:tr>
      <w:tr w:rsidR="00FE19EB" w:rsidRPr="00C505CD" w:rsidTr="002643D3">
        <w:tc>
          <w:tcPr>
            <w:tcW w:w="1701" w:type="dxa"/>
            <w:shd w:val="clear" w:color="auto" w:fill="auto"/>
          </w:tcPr>
          <w:p w:rsidR="00FE19EB" w:rsidRPr="00C505CD" w:rsidRDefault="00FE19EB" w:rsidP="00FE19EB">
            <w:pPr>
              <w:pStyle w:val="143"/>
              <w:rPr>
                <w:rFonts w:hint="eastAsia"/>
                <w:bCs/>
                <w:shd w:val="clear" w:color="auto" w:fill="FFFFFF"/>
              </w:rPr>
            </w:pPr>
            <w:r w:rsidRPr="00C505CD">
              <w:rPr>
                <w:rFonts w:hint="eastAsia"/>
                <w:bCs/>
                <w:shd w:val="clear" w:color="auto" w:fill="FFFFFF"/>
              </w:rPr>
              <w:t>截至114年8月底投資績效</w:t>
            </w:r>
          </w:p>
        </w:tc>
        <w:tc>
          <w:tcPr>
            <w:tcW w:w="1701" w:type="dxa"/>
            <w:shd w:val="clear" w:color="auto" w:fill="auto"/>
            <w:vAlign w:val="center"/>
          </w:tcPr>
          <w:p w:rsidR="00FE19EB" w:rsidRPr="00C505CD" w:rsidRDefault="00FE19EB" w:rsidP="00FE19EB">
            <w:pPr>
              <w:pStyle w:val="143"/>
              <w:jc w:val="right"/>
              <w:rPr>
                <w:rFonts w:hAnsi="標楷體" w:hint="eastAsia"/>
                <w:bCs/>
              </w:rPr>
            </w:pPr>
            <w:r w:rsidRPr="00C505CD">
              <w:rPr>
                <w:rFonts w:hAnsi="標楷體"/>
                <w:bCs/>
              </w:rPr>
              <w:t>0.34</w:t>
            </w:r>
            <w:r w:rsidRPr="00C505CD">
              <w:rPr>
                <w:rFonts w:hAnsi="標楷體" w:hint="eastAsia"/>
                <w:bCs/>
              </w:rPr>
              <w:t>%</w:t>
            </w:r>
          </w:p>
        </w:tc>
        <w:tc>
          <w:tcPr>
            <w:tcW w:w="1701" w:type="dxa"/>
            <w:shd w:val="clear" w:color="auto" w:fill="auto"/>
            <w:vAlign w:val="center"/>
          </w:tcPr>
          <w:p w:rsidR="00FE19EB" w:rsidRPr="00C505CD" w:rsidRDefault="00FE19EB" w:rsidP="00FE19EB">
            <w:pPr>
              <w:pStyle w:val="143"/>
              <w:jc w:val="right"/>
              <w:rPr>
                <w:rFonts w:hAnsi="標楷體" w:hint="eastAsia"/>
                <w:bCs/>
              </w:rPr>
            </w:pPr>
            <w:r w:rsidRPr="00C505CD">
              <w:rPr>
                <w:rFonts w:hAnsi="標楷體"/>
                <w:bCs/>
              </w:rPr>
              <w:t>1.93</w:t>
            </w:r>
            <w:r w:rsidRPr="00C505CD">
              <w:rPr>
                <w:rFonts w:hAnsi="標楷體" w:hint="eastAsia"/>
                <w:bCs/>
              </w:rPr>
              <w:t>%</w:t>
            </w:r>
          </w:p>
        </w:tc>
        <w:tc>
          <w:tcPr>
            <w:tcW w:w="1701" w:type="dxa"/>
            <w:shd w:val="clear" w:color="auto" w:fill="auto"/>
            <w:vAlign w:val="center"/>
          </w:tcPr>
          <w:p w:rsidR="00FE19EB" w:rsidRPr="00C505CD" w:rsidRDefault="00FE19EB" w:rsidP="00FE19EB">
            <w:pPr>
              <w:pStyle w:val="143"/>
              <w:jc w:val="right"/>
              <w:rPr>
                <w:rFonts w:hAnsi="標楷體" w:hint="eastAsia"/>
                <w:bCs/>
              </w:rPr>
            </w:pPr>
            <w:r w:rsidRPr="00C505CD">
              <w:rPr>
                <w:rFonts w:hAnsi="標楷體"/>
                <w:bCs/>
              </w:rPr>
              <w:t>3.54</w:t>
            </w:r>
            <w:r w:rsidRPr="00C505CD">
              <w:rPr>
                <w:rFonts w:hAnsi="標楷體" w:hint="eastAsia"/>
                <w:bCs/>
              </w:rPr>
              <w:t>%</w:t>
            </w:r>
          </w:p>
        </w:tc>
        <w:tc>
          <w:tcPr>
            <w:tcW w:w="1701" w:type="dxa"/>
            <w:shd w:val="clear" w:color="auto" w:fill="auto"/>
            <w:vAlign w:val="center"/>
          </w:tcPr>
          <w:p w:rsidR="00FE19EB" w:rsidRPr="00C505CD" w:rsidRDefault="00FE19EB" w:rsidP="00FE19EB">
            <w:pPr>
              <w:pStyle w:val="143"/>
              <w:jc w:val="right"/>
              <w:rPr>
                <w:rFonts w:hAnsi="標楷體" w:hint="eastAsia"/>
                <w:bCs/>
              </w:rPr>
            </w:pPr>
            <w:r w:rsidRPr="00C505CD">
              <w:rPr>
                <w:rFonts w:hAnsi="標楷體" w:hint="eastAsia"/>
                <w:bCs/>
              </w:rPr>
              <w:t>—</w:t>
            </w:r>
          </w:p>
        </w:tc>
      </w:tr>
      <w:tr w:rsidR="00FE19EB" w:rsidRPr="00C505CD" w:rsidTr="002643D3">
        <w:tc>
          <w:tcPr>
            <w:tcW w:w="1701" w:type="dxa"/>
            <w:shd w:val="clear" w:color="auto" w:fill="auto"/>
          </w:tcPr>
          <w:p w:rsidR="00FE19EB" w:rsidRPr="00C505CD" w:rsidRDefault="00FE19EB" w:rsidP="00FE19EB">
            <w:pPr>
              <w:pStyle w:val="143"/>
              <w:rPr>
                <w:rFonts w:hint="eastAsia"/>
                <w:bCs/>
                <w:shd w:val="clear" w:color="auto" w:fill="FFFFFF"/>
              </w:rPr>
            </w:pPr>
            <w:r w:rsidRPr="00C505CD">
              <w:rPr>
                <w:rFonts w:hint="eastAsia"/>
                <w:bCs/>
                <w:shd w:val="clear" w:color="auto" w:fill="FFFFFF"/>
              </w:rPr>
              <w:t>各組合選擇人數</w:t>
            </w:r>
          </w:p>
        </w:tc>
        <w:tc>
          <w:tcPr>
            <w:tcW w:w="1701" w:type="dxa"/>
            <w:shd w:val="clear" w:color="auto" w:fill="auto"/>
            <w:vAlign w:val="center"/>
          </w:tcPr>
          <w:p w:rsidR="00FE19EB" w:rsidRPr="00C505CD" w:rsidRDefault="00FE19EB" w:rsidP="00FE19EB">
            <w:pPr>
              <w:pStyle w:val="143"/>
              <w:jc w:val="right"/>
              <w:rPr>
                <w:rFonts w:hAnsi="標楷體"/>
                <w:bCs/>
                <w:shd w:val="clear" w:color="auto" w:fill="FFFFFF"/>
              </w:rPr>
            </w:pPr>
            <w:r w:rsidRPr="00C505CD">
              <w:rPr>
                <w:rFonts w:hAnsi="標楷體" w:hint="eastAsia"/>
                <w:bCs/>
              </w:rPr>
              <w:t>1</w:t>
            </w:r>
            <w:r w:rsidRPr="00C505CD">
              <w:rPr>
                <w:rFonts w:hAnsi="標楷體"/>
                <w:bCs/>
              </w:rPr>
              <w:t>,</w:t>
            </w:r>
            <w:r w:rsidRPr="00C505CD">
              <w:rPr>
                <w:rFonts w:hAnsi="標楷體" w:hint="eastAsia"/>
                <w:bCs/>
              </w:rPr>
              <w:t>668</w:t>
            </w:r>
          </w:p>
        </w:tc>
        <w:tc>
          <w:tcPr>
            <w:tcW w:w="1701" w:type="dxa"/>
            <w:shd w:val="clear" w:color="auto" w:fill="auto"/>
            <w:vAlign w:val="center"/>
          </w:tcPr>
          <w:p w:rsidR="00FE19EB" w:rsidRPr="00C505CD" w:rsidRDefault="00FE19EB" w:rsidP="00FE19EB">
            <w:pPr>
              <w:pStyle w:val="143"/>
              <w:jc w:val="right"/>
              <w:rPr>
                <w:rFonts w:hAnsi="標楷體"/>
                <w:bCs/>
                <w:shd w:val="clear" w:color="auto" w:fill="FFFFFF"/>
              </w:rPr>
            </w:pPr>
            <w:r w:rsidRPr="00C505CD">
              <w:rPr>
                <w:rFonts w:hAnsi="標楷體" w:hint="eastAsia"/>
                <w:bCs/>
              </w:rPr>
              <w:t>2</w:t>
            </w:r>
            <w:r w:rsidRPr="00C505CD">
              <w:rPr>
                <w:rFonts w:hAnsi="標楷體"/>
                <w:bCs/>
              </w:rPr>
              <w:t>,</w:t>
            </w:r>
            <w:r w:rsidRPr="00C505CD">
              <w:rPr>
                <w:rFonts w:hAnsi="標楷體" w:hint="eastAsia"/>
                <w:bCs/>
              </w:rPr>
              <w:t>943</w:t>
            </w:r>
          </w:p>
        </w:tc>
        <w:tc>
          <w:tcPr>
            <w:tcW w:w="1701" w:type="dxa"/>
            <w:shd w:val="clear" w:color="auto" w:fill="auto"/>
            <w:vAlign w:val="center"/>
          </w:tcPr>
          <w:p w:rsidR="00FE19EB" w:rsidRPr="00C505CD" w:rsidRDefault="00FE19EB" w:rsidP="00FE19EB">
            <w:pPr>
              <w:pStyle w:val="143"/>
              <w:jc w:val="right"/>
              <w:rPr>
                <w:rFonts w:hAnsi="標楷體"/>
                <w:bCs/>
                <w:shd w:val="clear" w:color="auto" w:fill="FFFFFF"/>
              </w:rPr>
            </w:pPr>
            <w:r w:rsidRPr="00C505CD">
              <w:rPr>
                <w:rFonts w:hAnsi="標楷體" w:hint="eastAsia"/>
                <w:bCs/>
              </w:rPr>
              <w:t>6</w:t>
            </w:r>
            <w:r w:rsidRPr="00C505CD">
              <w:rPr>
                <w:rFonts w:hAnsi="標楷體"/>
                <w:bCs/>
              </w:rPr>
              <w:t>,</w:t>
            </w:r>
            <w:r w:rsidRPr="00C505CD">
              <w:rPr>
                <w:rFonts w:hAnsi="標楷體" w:hint="eastAsia"/>
                <w:bCs/>
              </w:rPr>
              <w:t>555</w:t>
            </w:r>
          </w:p>
        </w:tc>
        <w:tc>
          <w:tcPr>
            <w:tcW w:w="1701" w:type="dxa"/>
            <w:shd w:val="clear" w:color="auto" w:fill="auto"/>
            <w:vAlign w:val="center"/>
          </w:tcPr>
          <w:p w:rsidR="00FE19EB" w:rsidRPr="00C505CD" w:rsidRDefault="00FE19EB" w:rsidP="00FE19EB">
            <w:pPr>
              <w:pStyle w:val="143"/>
              <w:jc w:val="right"/>
              <w:rPr>
                <w:rFonts w:hAnsi="標楷體"/>
                <w:bCs/>
                <w:shd w:val="clear" w:color="auto" w:fill="FFFFFF"/>
              </w:rPr>
            </w:pPr>
            <w:r w:rsidRPr="00C505CD">
              <w:rPr>
                <w:rFonts w:hAnsi="標楷體" w:hint="eastAsia"/>
                <w:bCs/>
              </w:rPr>
              <w:t>18</w:t>
            </w:r>
            <w:r w:rsidRPr="00C505CD">
              <w:rPr>
                <w:rFonts w:hAnsi="標楷體"/>
                <w:bCs/>
              </w:rPr>
              <w:t>,</w:t>
            </w:r>
            <w:r w:rsidRPr="00C505CD">
              <w:rPr>
                <w:rFonts w:hAnsi="標楷體" w:hint="eastAsia"/>
                <w:bCs/>
              </w:rPr>
              <w:t>352</w:t>
            </w:r>
          </w:p>
        </w:tc>
      </w:tr>
    </w:tbl>
    <w:p w:rsidR="00B523F4" w:rsidRPr="00C505CD" w:rsidRDefault="00B523F4" w:rsidP="00B523F4">
      <w:pPr>
        <w:adjustRightInd w:val="0"/>
        <w:spacing w:line="320" w:lineRule="exact"/>
        <w:ind w:leftChars="0" w:left="1217" w:hangingChars="500" w:hanging="1217"/>
        <w:rPr>
          <w:rFonts w:hAnsi="標楷體"/>
          <w:bCs/>
          <w:sz w:val="24"/>
          <w:szCs w:val="24"/>
        </w:rPr>
      </w:pPr>
      <w:r w:rsidRPr="00C505CD">
        <w:rPr>
          <w:rFonts w:hAnsi="標楷體" w:hint="eastAsia"/>
          <w:bCs/>
          <w:sz w:val="24"/>
          <w:szCs w:val="24"/>
        </w:rPr>
        <w:t>說    明：</w:t>
      </w:r>
      <w:r w:rsidR="0035072A" w:rsidRPr="00C505CD">
        <w:rPr>
          <w:rFonts w:hAnsi="標楷體" w:hint="eastAsia"/>
          <w:bCs/>
          <w:sz w:val="24"/>
          <w:szCs w:val="24"/>
        </w:rPr>
        <w:t>1.</w:t>
      </w:r>
      <w:r w:rsidR="00105350" w:rsidRPr="00C505CD">
        <w:rPr>
          <w:rFonts w:hAnsi="標楷體" w:hint="eastAsia"/>
          <w:bCs/>
          <w:sz w:val="24"/>
          <w:szCs w:val="24"/>
        </w:rPr>
        <w:t>截至114年8月底止參與個人專戶退撫制度人數</w:t>
      </w:r>
      <w:r w:rsidR="00BF43E3" w:rsidRPr="00C505CD">
        <w:rPr>
          <w:rFonts w:hAnsi="標楷體" w:hint="eastAsia"/>
          <w:bCs/>
          <w:sz w:val="24"/>
          <w:szCs w:val="24"/>
        </w:rPr>
        <w:t>合</w:t>
      </w:r>
      <w:r w:rsidR="00105350" w:rsidRPr="00C505CD">
        <w:rPr>
          <w:rFonts w:hAnsi="標楷體" w:hint="eastAsia"/>
          <w:bCs/>
          <w:sz w:val="24"/>
          <w:szCs w:val="24"/>
        </w:rPr>
        <w:t>計2</w:t>
      </w:r>
      <w:r w:rsidR="00BF43E3" w:rsidRPr="00C505CD">
        <w:rPr>
          <w:rFonts w:hAnsi="標楷體" w:hint="eastAsia"/>
          <w:bCs/>
          <w:sz w:val="24"/>
          <w:szCs w:val="24"/>
        </w:rPr>
        <w:t>萬</w:t>
      </w:r>
      <w:r w:rsidR="00105350" w:rsidRPr="00C505CD">
        <w:rPr>
          <w:rFonts w:hAnsi="標楷體" w:hint="eastAsia"/>
          <w:bCs/>
          <w:sz w:val="24"/>
          <w:szCs w:val="24"/>
        </w:rPr>
        <w:t>9</w:t>
      </w:r>
      <w:r w:rsidR="00BF43E3" w:rsidRPr="00C505CD">
        <w:rPr>
          <w:rFonts w:hAnsi="標楷體" w:hint="eastAsia"/>
          <w:bCs/>
          <w:sz w:val="24"/>
          <w:szCs w:val="24"/>
        </w:rPr>
        <w:t>,</w:t>
      </w:r>
      <w:r w:rsidR="00105350" w:rsidRPr="00C505CD">
        <w:rPr>
          <w:rFonts w:hAnsi="標楷體" w:hint="eastAsia"/>
          <w:bCs/>
          <w:sz w:val="24"/>
          <w:szCs w:val="24"/>
        </w:rPr>
        <w:t>518人</w:t>
      </w:r>
      <w:r w:rsidRPr="00C505CD">
        <w:rPr>
          <w:rFonts w:hAnsi="標楷體" w:hint="eastAsia"/>
          <w:bCs/>
          <w:sz w:val="24"/>
          <w:szCs w:val="24"/>
        </w:rPr>
        <w:t>。</w:t>
      </w:r>
    </w:p>
    <w:p w:rsidR="0035072A" w:rsidRPr="00C505CD" w:rsidRDefault="0035072A" w:rsidP="003610E5">
      <w:pPr>
        <w:adjustRightInd w:val="0"/>
        <w:spacing w:line="320" w:lineRule="exact"/>
        <w:ind w:leftChars="400" w:left="1377" w:hangingChars="100" w:hanging="243"/>
        <w:rPr>
          <w:rFonts w:hAnsi="標楷體" w:hint="eastAsia"/>
          <w:bCs/>
          <w:sz w:val="24"/>
          <w:szCs w:val="24"/>
        </w:rPr>
      </w:pPr>
      <w:r w:rsidRPr="00C505CD">
        <w:rPr>
          <w:rFonts w:hAnsi="標楷體" w:hint="eastAsia"/>
          <w:bCs/>
          <w:sz w:val="24"/>
          <w:szCs w:val="24"/>
        </w:rPr>
        <w:t>2.</w:t>
      </w:r>
      <w:r w:rsidR="003610E5" w:rsidRPr="00C505CD">
        <w:rPr>
          <w:rFonts w:hAnsi="標楷體" w:hint="eastAsia"/>
          <w:bCs/>
          <w:sz w:val="24"/>
          <w:szCs w:val="24"/>
        </w:rPr>
        <w:t>人生週期</w:t>
      </w:r>
      <w:r w:rsidR="006D0157" w:rsidRPr="00C505CD">
        <w:rPr>
          <w:rFonts w:hAnsi="標楷體" w:hint="eastAsia"/>
          <w:bCs/>
          <w:sz w:val="24"/>
          <w:szCs w:val="24"/>
        </w:rPr>
        <w:t>型投資績效</w:t>
      </w:r>
      <w:r w:rsidR="008D032A" w:rsidRPr="00C505CD">
        <w:rPr>
          <w:rFonts w:hAnsi="標楷體" w:hint="eastAsia"/>
          <w:bCs/>
          <w:sz w:val="24"/>
          <w:szCs w:val="24"/>
        </w:rPr>
        <w:t>，</w:t>
      </w:r>
      <w:r w:rsidR="00137796" w:rsidRPr="00C505CD">
        <w:rPr>
          <w:rFonts w:hAnsi="標楷體" w:hint="eastAsia"/>
          <w:bCs/>
          <w:sz w:val="24"/>
          <w:szCs w:val="24"/>
        </w:rPr>
        <w:t>係</w:t>
      </w:r>
      <w:r w:rsidR="003610E5" w:rsidRPr="00C505CD">
        <w:rPr>
          <w:rFonts w:hAnsi="標楷體" w:hint="eastAsia"/>
          <w:bCs/>
          <w:sz w:val="24"/>
          <w:szCs w:val="24"/>
        </w:rPr>
        <w:t>依據</w:t>
      </w:r>
      <w:r w:rsidR="001E0962" w:rsidRPr="00C505CD">
        <w:rPr>
          <w:rFonts w:hAnsi="標楷體" w:hint="eastAsia"/>
          <w:bCs/>
          <w:sz w:val="24"/>
          <w:szCs w:val="24"/>
        </w:rPr>
        <w:t>參與個人年</w:t>
      </w:r>
      <w:r w:rsidR="00137796" w:rsidRPr="00C505CD">
        <w:rPr>
          <w:rFonts w:hAnsi="標楷體" w:hint="eastAsia"/>
          <w:bCs/>
          <w:sz w:val="24"/>
          <w:szCs w:val="24"/>
        </w:rPr>
        <w:t>齡級距，分</w:t>
      </w:r>
      <w:r w:rsidR="00AE6AE9" w:rsidRPr="00C505CD">
        <w:rPr>
          <w:rFonts w:hAnsi="標楷體" w:hint="eastAsia"/>
          <w:bCs/>
          <w:sz w:val="24"/>
          <w:szCs w:val="24"/>
        </w:rPr>
        <w:t>別</w:t>
      </w:r>
      <w:r w:rsidR="00137796" w:rsidRPr="00C505CD">
        <w:rPr>
          <w:rFonts w:hAnsi="標楷體" w:hint="eastAsia"/>
          <w:bCs/>
          <w:sz w:val="24"/>
          <w:szCs w:val="24"/>
        </w:rPr>
        <w:t>對應</w:t>
      </w:r>
      <w:r w:rsidR="00AE6AE9" w:rsidRPr="00C505CD">
        <w:rPr>
          <w:rFonts w:hAnsi="標楷體" w:hint="eastAsia"/>
          <w:bCs/>
          <w:sz w:val="24"/>
          <w:szCs w:val="24"/>
        </w:rPr>
        <w:t>至各該</w:t>
      </w:r>
      <w:r w:rsidR="00137796" w:rsidRPr="00C505CD">
        <w:rPr>
          <w:rFonts w:hAnsi="標楷體" w:hint="eastAsia"/>
          <w:bCs/>
          <w:sz w:val="24"/>
          <w:szCs w:val="24"/>
        </w:rPr>
        <w:t>投資類型</w:t>
      </w:r>
      <w:r w:rsidR="004B47F2" w:rsidRPr="00C505CD">
        <w:rPr>
          <w:rFonts w:hAnsi="標楷體" w:hint="eastAsia"/>
          <w:bCs/>
          <w:sz w:val="24"/>
          <w:szCs w:val="24"/>
        </w:rPr>
        <w:t>(保守型、穩健型及積極型)</w:t>
      </w:r>
      <w:r w:rsidR="008D032A" w:rsidRPr="00C505CD">
        <w:rPr>
          <w:rFonts w:hAnsi="標楷體" w:hint="eastAsia"/>
          <w:bCs/>
          <w:sz w:val="24"/>
          <w:szCs w:val="24"/>
        </w:rPr>
        <w:t>而定</w:t>
      </w:r>
      <w:r w:rsidR="003610E5" w:rsidRPr="00C505CD">
        <w:rPr>
          <w:rFonts w:hAnsi="標楷體" w:hint="eastAsia"/>
          <w:bCs/>
          <w:sz w:val="24"/>
          <w:szCs w:val="24"/>
        </w:rPr>
        <w:t>。</w:t>
      </w:r>
    </w:p>
    <w:p w:rsidR="00B523F4" w:rsidRPr="00C505CD" w:rsidRDefault="00B523F4" w:rsidP="00B523F4">
      <w:pPr>
        <w:adjustRightInd w:val="0"/>
        <w:spacing w:line="320" w:lineRule="exact"/>
        <w:ind w:leftChars="0" w:left="0" w:firstLineChars="0" w:firstLine="0"/>
        <w:rPr>
          <w:rFonts w:hAnsi="標楷體" w:hint="eastAsia"/>
          <w:bCs/>
          <w:sz w:val="24"/>
          <w:szCs w:val="24"/>
        </w:rPr>
      </w:pPr>
      <w:r w:rsidRPr="00C505CD">
        <w:rPr>
          <w:rFonts w:hAnsi="標楷體" w:hint="eastAsia"/>
          <w:bCs/>
          <w:sz w:val="24"/>
          <w:szCs w:val="24"/>
        </w:rPr>
        <w:t>資料來源：</w:t>
      </w:r>
      <w:r w:rsidR="00E05445" w:rsidRPr="00C505CD">
        <w:rPr>
          <w:rFonts w:hAnsi="標楷體" w:hint="eastAsia"/>
          <w:bCs/>
          <w:sz w:val="24"/>
          <w:szCs w:val="24"/>
        </w:rPr>
        <w:t>公務人員退休撫卹基金管理局</w:t>
      </w:r>
      <w:r w:rsidRPr="00C505CD">
        <w:rPr>
          <w:rFonts w:hAnsi="標楷體" w:hint="eastAsia"/>
          <w:bCs/>
          <w:sz w:val="24"/>
          <w:szCs w:val="24"/>
        </w:rPr>
        <w:t>提供。</w:t>
      </w:r>
    </w:p>
    <w:p w:rsidR="00D52A38" w:rsidRPr="00C505CD" w:rsidRDefault="00D52A38" w:rsidP="00FB10EB">
      <w:pPr>
        <w:ind w:left="851" w:hangingChars="100" w:hanging="284"/>
        <w:rPr>
          <w:b/>
          <w:snapToGrid/>
        </w:rPr>
      </w:pPr>
      <w:r w:rsidRPr="00C505CD">
        <w:rPr>
          <w:rFonts w:hint="eastAsia"/>
          <w:b/>
          <w:snapToGrid/>
        </w:rPr>
        <w:t>(二)</w:t>
      </w:r>
      <w:bookmarkStart w:id="39" w:name="_Hlk209861421"/>
      <w:r w:rsidR="00554B8E" w:rsidRPr="00C505CD">
        <w:rPr>
          <w:rFonts w:hint="eastAsia"/>
          <w:b/>
          <w:snapToGrid/>
        </w:rPr>
        <w:t>個人專戶制退撫儲金自主投資平台</w:t>
      </w:r>
      <w:bookmarkEnd w:id="39"/>
      <w:r w:rsidR="00554B8E" w:rsidRPr="00C505CD">
        <w:rPr>
          <w:rFonts w:hAnsi="標楷體" w:hint="eastAsia"/>
          <w:b/>
          <w:snapToGrid/>
        </w:rPr>
        <w:t>，</w:t>
      </w:r>
      <w:r w:rsidR="00554B8E" w:rsidRPr="00C505CD">
        <w:rPr>
          <w:rFonts w:hint="eastAsia"/>
          <w:b/>
          <w:snapToGrid/>
        </w:rPr>
        <w:t>提供多項數位化服務</w:t>
      </w:r>
    </w:p>
    <w:p w:rsidR="00554B8E" w:rsidRPr="00C505CD" w:rsidRDefault="00E6758F" w:rsidP="00276BF1">
      <w:pPr>
        <w:pStyle w:val="22"/>
        <w:ind w:left="850" w:firstLine="567"/>
        <w:rPr>
          <w:bCs/>
          <w:snapToGrid/>
        </w:rPr>
      </w:pPr>
      <w:r w:rsidRPr="00C505CD">
        <w:rPr>
          <w:rFonts w:hint="eastAsia"/>
          <w:bCs/>
          <w:snapToGrid/>
        </w:rPr>
        <w:t>參據該局說明，專屬公教人員個人專戶信託架構委由信託銀行(中國信託商業銀行)建置，並自112年7月1日起提供信託服務，114年1月1日</w:t>
      </w:r>
      <w:r w:rsidR="00351A9A" w:rsidRPr="00C505CD">
        <w:rPr>
          <w:rFonts w:hint="eastAsia"/>
          <w:bCs/>
          <w:snapToGrid/>
        </w:rPr>
        <w:t>開辦公教人員於自主投資平台，選擇適合自身風險屬性之投資組合，</w:t>
      </w:r>
      <w:r w:rsidR="00E32972" w:rsidRPr="00C505CD">
        <w:rPr>
          <w:rFonts w:hint="eastAsia"/>
          <w:bCs/>
          <w:snapToGrid/>
        </w:rPr>
        <w:t>該平台</w:t>
      </w:r>
      <w:r w:rsidR="00554B8E" w:rsidRPr="00C505CD">
        <w:rPr>
          <w:rFonts w:hint="eastAsia"/>
          <w:bCs/>
          <w:snapToGrid/>
        </w:rPr>
        <w:t>提供之服務項目如下：</w:t>
      </w:r>
      <w:r w:rsidR="00554B8E" w:rsidRPr="00C505CD">
        <w:rPr>
          <w:bCs/>
          <w:snapToGrid/>
        </w:rPr>
        <w:t xml:space="preserve"> </w:t>
      </w:r>
    </w:p>
    <w:p w:rsidR="00E05445" w:rsidRPr="00C505CD" w:rsidRDefault="00E05445" w:rsidP="00E05445">
      <w:pPr>
        <w:pStyle w:val="123"/>
        <w:ind w:left="1134" w:hanging="284"/>
        <w:rPr>
          <w:bCs/>
          <w:snapToGrid/>
        </w:rPr>
      </w:pPr>
      <w:r w:rsidRPr="00C505CD">
        <w:rPr>
          <w:rFonts w:hint="eastAsia"/>
          <w:b/>
          <w:snapToGrid/>
        </w:rPr>
        <w:t>1.風險屬性評估</w:t>
      </w:r>
      <w:r w:rsidRPr="00C505CD">
        <w:rPr>
          <w:rFonts w:hAnsi="標楷體" w:hint="eastAsia"/>
          <w:b/>
          <w:snapToGrid/>
        </w:rPr>
        <w:t>：</w:t>
      </w:r>
      <w:r w:rsidR="000352CE" w:rsidRPr="00C505CD">
        <w:rPr>
          <w:rFonts w:hAnsi="標楷體" w:hint="eastAsia"/>
          <w:bCs/>
          <w:snapToGrid/>
        </w:rPr>
        <w:t>協助填寫風險屬性</w:t>
      </w:r>
      <w:r w:rsidR="00EC3E08" w:rsidRPr="00C505CD">
        <w:rPr>
          <w:rFonts w:hAnsi="標楷體" w:hint="eastAsia"/>
          <w:bCs/>
          <w:snapToGrid/>
        </w:rPr>
        <w:t>評估問卷，</w:t>
      </w:r>
      <w:r w:rsidR="000352CE" w:rsidRPr="00C505CD">
        <w:rPr>
          <w:rFonts w:hAnsi="標楷體" w:hint="eastAsia"/>
          <w:bCs/>
          <w:snapToGrid/>
        </w:rPr>
        <w:t>進行</w:t>
      </w:r>
      <w:r w:rsidR="00EC3E08" w:rsidRPr="00C505CD">
        <w:rPr>
          <w:rFonts w:hAnsi="標楷體" w:hint="eastAsia"/>
          <w:bCs/>
          <w:snapToGrid/>
        </w:rPr>
        <w:t>風險屬性評估分析並提供</w:t>
      </w:r>
      <w:r w:rsidR="000352CE" w:rsidRPr="00C505CD">
        <w:rPr>
          <w:rFonts w:hAnsi="標楷體" w:hint="eastAsia"/>
          <w:bCs/>
          <w:snapToGrid/>
        </w:rPr>
        <w:t>評估</w:t>
      </w:r>
      <w:r w:rsidR="00EC3E08" w:rsidRPr="00C505CD">
        <w:rPr>
          <w:rFonts w:hAnsi="標楷體" w:hint="eastAsia"/>
          <w:bCs/>
          <w:snapToGrid/>
        </w:rPr>
        <w:t>結果</w:t>
      </w:r>
      <w:r w:rsidR="000352CE" w:rsidRPr="00C505CD">
        <w:rPr>
          <w:rFonts w:hAnsi="標楷體" w:hint="eastAsia"/>
          <w:bCs/>
          <w:snapToGrid/>
        </w:rPr>
        <w:t>，</w:t>
      </w:r>
      <w:r w:rsidR="00EC3E08" w:rsidRPr="00C505CD">
        <w:rPr>
          <w:rFonts w:hAnsi="標楷體" w:hint="eastAsia"/>
          <w:bCs/>
          <w:snapToGrid/>
        </w:rPr>
        <w:t>俟</w:t>
      </w:r>
      <w:r w:rsidR="000352CE" w:rsidRPr="00C505CD">
        <w:rPr>
          <w:rFonts w:hAnsi="標楷體" w:hint="eastAsia"/>
          <w:bCs/>
          <w:snapToGrid/>
        </w:rPr>
        <w:t>後始可進行自選投資組合及每月投</w:t>
      </w:r>
      <w:r w:rsidR="00EC3E08" w:rsidRPr="00C505CD">
        <w:rPr>
          <w:rFonts w:hAnsi="標楷體" w:hint="eastAsia"/>
          <w:bCs/>
          <w:snapToGrid/>
        </w:rPr>
        <w:t>資設定，</w:t>
      </w:r>
      <w:r w:rsidR="000352CE" w:rsidRPr="00C505CD">
        <w:rPr>
          <w:rFonts w:hAnsi="標楷體" w:hint="eastAsia"/>
          <w:bCs/>
          <w:snapToGrid/>
        </w:rPr>
        <w:t>亦提供重新變更評估</w:t>
      </w:r>
      <w:r w:rsidR="00EC3E08" w:rsidRPr="00C505CD">
        <w:rPr>
          <w:rFonts w:hAnsi="標楷體" w:hint="eastAsia"/>
          <w:bCs/>
          <w:snapToGrid/>
        </w:rPr>
        <w:t>服務。</w:t>
      </w:r>
    </w:p>
    <w:p w:rsidR="00E05445" w:rsidRPr="00C505CD" w:rsidRDefault="00E05445" w:rsidP="00E05445">
      <w:pPr>
        <w:pStyle w:val="123"/>
        <w:ind w:left="1134" w:hanging="284"/>
        <w:rPr>
          <w:bCs/>
          <w:snapToGrid/>
        </w:rPr>
      </w:pPr>
      <w:r w:rsidRPr="00C505CD">
        <w:rPr>
          <w:rFonts w:hint="eastAsia"/>
          <w:b/>
          <w:snapToGrid/>
        </w:rPr>
        <w:t>2.專戶價值總覽</w:t>
      </w:r>
      <w:r w:rsidRPr="00C505CD">
        <w:rPr>
          <w:rFonts w:hAnsi="標楷體" w:hint="eastAsia"/>
          <w:b/>
          <w:snapToGrid/>
        </w:rPr>
        <w:t>：</w:t>
      </w:r>
      <w:r w:rsidR="002B1E97" w:rsidRPr="00C505CD">
        <w:rPr>
          <w:rFonts w:hAnsi="標楷體" w:hint="eastAsia"/>
          <w:bCs/>
          <w:snapToGrid/>
        </w:rPr>
        <w:t>進行個人專戶查看或平台常用功能導覽。</w:t>
      </w:r>
    </w:p>
    <w:p w:rsidR="00E05445" w:rsidRPr="00C505CD" w:rsidRDefault="00E05445" w:rsidP="00E05445">
      <w:pPr>
        <w:pStyle w:val="123"/>
        <w:ind w:left="1134" w:hanging="284"/>
        <w:rPr>
          <w:bCs/>
          <w:snapToGrid/>
        </w:rPr>
      </w:pPr>
      <w:r w:rsidRPr="00C505CD">
        <w:rPr>
          <w:rFonts w:hint="eastAsia"/>
          <w:b/>
          <w:snapToGrid/>
        </w:rPr>
        <w:t>3.投資組合選擇與變更</w:t>
      </w:r>
      <w:r w:rsidRPr="00C505CD">
        <w:rPr>
          <w:rFonts w:hAnsi="標楷體" w:hint="eastAsia"/>
          <w:b/>
          <w:snapToGrid/>
        </w:rPr>
        <w:t>：</w:t>
      </w:r>
      <w:r w:rsidR="002B1E97" w:rsidRPr="00C505CD">
        <w:rPr>
          <w:rFonts w:hAnsi="標楷體" w:hint="eastAsia"/>
          <w:bCs/>
          <w:snapToGrid/>
        </w:rPr>
        <w:t>提供平台常用功能包括：設定每月投資組合、庫存部位調整</w:t>
      </w:r>
      <w:r w:rsidR="007008D7" w:rsidRPr="00C505CD">
        <w:rPr>
          <w:rFonts w:hAnsi="標楷體" w:hint="eastAsia"/>
          <w:bCs/>
          <w:snapToGrid/>
        </w:rPr>
        <w:t>、查詢投資明細及投資損益通知設定等功能。</w:t>
      </w:r>
    </w:p>
    <w:p w:rsidR="00E05445" w:rsidRPr="00C505CD" w:rsidRDefault="00E05445" w:rsidP="00E05445">
      <w:pPr>
        <w:pStyle w:val="123"/>
        <w:ind w:left="1134" w:hanging="284"/>
        <w:rPr>
          <w:bCs/>
          <w:snapToGrid/>
        </w:rPr>
      </w:pPr>
      <w:r w:rsidRPr="00C505CD">
        <w:rPr>
          <w:rFonts w:hint="eastAsia"/>
          <w:b/>
          <w:snapToGrid/>
        </w:rPr>
        <w:t>4.其</w:t>
      </w:r>
      <w:r w:rsidR="00870244" w:rsidRPr="00C505CD">
        <w:rPr>
          <w:rFonts w:hint="eastAsia"/>
          <w:b/>
          <w:snapToGrid/>
        </w:rPr>
        <w:t>他功能</w:t>
      </w:r>
      <w:r w:rsidR="00870244" w:rsidRPr="00C505CD">
        <w:rPr>
          <w:rFonts w:hAnsi="標楷體" w:hint="eastAsia"/>
          <w:b/>
          <w:snapToGrid/>
        </w:rPr>
        <w:t>：</w:t>
      </w:r>
      <w:r w:rsidR="007008D7" w:rsidRPr="00C505CD">
        <w:rPr>
          <w:rFonts w:hAnsi="標楷體" w:hint="eastAsia"/>
          <w:bCs/>
          <w:snapToGrid/>
        </w:rPr>
        <w:t>查詢專戶內淨值、交易狀態</w:t>
      </w:r>
      <w:r w:rsidR="00C517CD" w:rsidRPr="00C505CD">
        <w:rPr>
          <w:rFonts w:hAnsi="標楷體" w:hint="eastAsia"/>
          <w:bCs/>
          <w:snapToGrid/>
        </w:rPr>
        <w:t>總覽。</w:t>
      </w:r>
    </w:p>
    <w:p w:rsidR="00C517CD" w:rsidRPr="00C505CD" w:rsidRDefault="00E05445" w:rsidP="00E05445">
      <w:pPr>
        <w:pStyle w:val="123"/>
        <w:ind w:left="1134" w:hanging="284"/>
        <w:rPr>
          <w:bCs/>
          <w:snapToGrid/>
        </w:rPr>
      </w:pPr>
      <w:r w:rsidRPr="00C505CD">
        <w:rPr>
          <w:rFonts w:hint="eastAsia"/>
          <w:b/>
          <w:snapToGrid/>
        </w:rPr>
        <w:t>5.</w:t>
      </w:r>
      <w:r w:rsidR="00C517CD" w:rsidRPr="00C505CD">
        <w:rPr>
          <w:rFonts w:hint="eastAsia"/>
          <w:b/>
          <w:snapToGrid/>
        </w:rPr>
        <w:t>個人設定</w:t>
      </w:r>
      <w:r w:rsidR="00C517CD" w:rsidRPr="00C505CD">
        <w:rPr>
          <w:rFonts w:hAnsi="標楷體" w:hint="eastAsia"/>
          <w:b/>
          <w:snapToGrid/>
        </w:rPr>
        <w:t>：</w:t>
      </w:r>
      <w:r w:rsidR="00C517CD" w:rsidRPr="00C505CD">
        <w:rPr>
          <w:rFonts w:hint="eastAsia"/>
          <w:bCs/>
          <w:snapToGrid/>
        </w:rPr>
        <w:t>設定個人代號及密碼</w:t>
      </w:r>
      <w:r w:rsidR="00C517CD" w:rsidRPr="00C505CD">
        <w:rPr>
          <w:rFonts w:hAnsi="標楷體" w:hint="eastAsia"/>
          <w:bCs/>
          <w:snapToGrid/>
        </w:rPr>
        <w:t>。</w:t>
      </w:r>
    </w:p>
    <w:p w:rsidR="00E05445" w:rsidRPr="00C505CD" w:rsidRDefault="00C517CD" w:rsidP="00E05445">
      <w:pPr>
        <w:pStyle w:val="123"/>
        <w:ind w:left="1134" w:hanging="284"/>
        <w:rPr>
          <w:bCs/>
          <w:snapToGrid/>
        </w:rPr>
      </w:pPr>
      <w:r w:rsidRPr="00C505CD">
        <w:rPr>
          <w:rFonts w:hint="eastAsia"/>
          <w:b/>
          <w:snapToGrid/>
        </w:rPr>
        <w:t>6.</w:t>
      </w:r>
      <w:r w:rsidR="00FD1451" w:rsidRPr="00C505CD">
        <w:rPr>
          <w:rFonts w:hint="eastAsia"/>
          <w:b/>
          <w:snapToGrid/>
        </w:rPr>
        <w:t>重要</w:t>
      </w:r>
      <w:r w:rsidR="004F75B4" w:rsidRPr="00C505CD">
        <w:rPr>
          <w:rFonts w:hint="eastAsia"/>
          <w:b/>
          <w:snapToGrid/>
        </w:rPr>
        <w:t>時間點提醒</w:t>
      </w:r>
      <w:r w:rsidR="00FD1451" w:rsidRPr="00C505CD">
        <w:rPr>
          <w:rFonts w:hAnsi="標楷體" w:hint="eastAsia"/>
          <w:b/>
          <w:snapToGrid/>
        </w:rPr>
        <w:t>：</w:t>
      </w:r>
      <w:r w:rsidR="00E819BC" w:rsidRPr="00C505CD">
        <w:rPr>
          <w:rFonts w:hAnsi="標楷體" w:hint="eastAsia"/>
          <w:bCs/>
          <w:snapToGrid/>
        </w:rPr>
        <w:t>登入平台執行相關作時間提醒通知。</w:t>
      </w:r>
    </w:p>
    <w:p w:rsidR="00FD1451" w:rsidRPr="00C505CD" w:rsidRDefault="00C517CD" w:rsidP="00E05445">
      <w:pPr>
        <w:pStyle w:val="123"/>
        <w:ind w:left="1134" w:hanging="284"/>
        <w:rPr>
          <w:rFonts w:hAnsi="標楷體"/>
          <w:bCs/>
          <w:snapToGrid/>
        </w:rPr>
      </w:pPr>
      <w:r w:rsidRPr="00C505CD">
        <w:rPr>
          <w:rFonts w:hint="eastAsia"/>
          <w:b/>
          <w:snapToGrid/>
        </w:rPr>
        <w:t>7</w:t>
      </w:r>
      <w:r w:rsidR="00FD1451" w:rsidRPr="00C505CD">
        <w:rPr>
          <w:rFonts w:hint="eastAsia"/>
          <w:b/>
          <w:snapToGrid/>
        </w:rPr>
        <w:t>.</w:t>
      </w:r>
      <w:r w:rsidR="004F75B4" w:rsidRPr="00C505CD">
        <w:rPr>
          <w:rFonts w:hint="eastAsia"/>
          <w:b/>
          <w:snapToGrid/>
        </w:rPr>
        <w:t>對帳單說明</w:t>
      </w:r>
      <w:r w:rsidR="00FD1451" w:rsidRPr="00C505CD">
        <w:rPr>
          <w:rFonts w:hAnsi="標楷體" w:hint="eastAsia"/>
          <w:b/>
          <w:snapToGrid/>
        </w:rPr>
        <w:t>：</w:t>
      </w:r>
      <w:r w:rsidR="00E819BC" w:rsidRPr="00C505CD">
        <w:rPr>
          <w:rFonts w:hAnsi="標楷體" w:hint="eastAsia"/>
          <w:bCs/>
          <w:snapToGrid/>
        </w:rPr>
        <w:t>電子郵件</w:t>
      </w:r>
      <w:r w:rsidR="004F75B4" w:rsidRPr="00C505CD">
        <w:rPr>
          <w:rFonts w:hAnsi="標楷體" w:hint="eastAsia"/>
          <w:bCs/>
          <w:snapToGrid/>
        </w:rPr>
        <w:t>寄送月對帳單</w:t>
      </w:r>
      <w:r w:rsidR="00E819BC" w:rsidRPr="00C505CD">
        <w:rPr>
          <w:rFonts w:hAnsi="標楷體" w:hint="eastAsia"/>
          <w:bCs/>
          <w:snapToGrid/>
        </w:rPr>
        <w:t>，說明對帳單日期區間、當月繳納金額、累積繳納金額、</w:t>
      </w:r>
      <w:r w:rsidR="00276BF1" w:rsidRPr="00C505CD">
        <w:rPr>
          <w:rFonts w:hAnsi="標楷體" w:hint="eastAsia"/>
          <w:bCs/>
          <w:snapToGrid/>
        </w:rPr>
        <w:t>投資組合績效、當月投資明細</w:t>
      </w:r>
      <w:r w:rsidR="00E819BC" w:rsidRPr="00C505CD">
        <w:rPr>
          <w:rFonts w:hAnsi="標楷體" w:hint="eastAsia"/>
          <w:bCs/>
          <w:snapToGrid/>
        </w:rPr>
        <w:t>及</w:t>
      </w:r>
      <w:r w:rsidR="00276BF1" w:rsidRPr="00C505CD">
        <w:rPr>
          <w:rFonts w:hAnsi="標楷體" w:hint="eastAsia"/>
          <w:bCs/>
          <w:snapToGrid/>
        </w:rPr>
        <w:t>庫存部位轉換明細</w:t>
      </w:r>
      <w:r w:rsidR="00E819BC" w:rsidRPr="00C505CD">
        <w:rPr>
          <w:rFonts w:hAnsi="標楷體" w:hint="eastAsia"/>
          <w:bCs/>
          <w:snapToGrid/>
        </w:rPr>
        <w:t>等相關儲金帳戶資訊。</w:t>
      </w:r>
    </w:p>
    <w:p w:rsidR="007008D7" w:rsidRPr="00C505CD" w:rsidRDefault="00C517CD" w:rsidP="00E05445">
      <w:pPr>
        <w:pStyle w:val="123"/>
        <w:ind w:left="1134" w:hanging="284"/>
        <w:rPr>
          <w:rFonts w:hint="eastAsia"/>
          <w:bCs/>
          <w:snapToGrid/>
        </w:rPr>
      </w:pPr>
      <w:r w:rsidRPr="00C505CD">
        <w:rPr>
          <w:rFonts w:hint="eastAsia"/>
          <w:b/>
          <w:snapToGrid/>
        </w:rPr>
        <w:t>8</w:t>
      </w:r>
      <w:r w:rsidR="007008D7" w:rsidRPr="00C505CD">
        <w:rPr>
          <w:rFonts w:hint="eastAsia"/>
          <w:b/>
          <w:snapToGrid/>
        </w:rPr>
        <w:t>.</w:t>
      </w:r>
      <w:r w:rsidRPr="00C505CD">
        <w:rPr>
          <w:rFonts w:hint="eastAsia"/>
          <w:b/>
          <w:snapToGrid/>
        </w:rPr>
        <w:t>資訊下載</w:t>
      </w:r>
      <w:r w:rsidRPr="00C505CD">
        <w:rPr>
          <w:rFonts w:hAnsi="標楷體" w:hint="eastAsia"/>
          <w:b/>
          <w:snapToGrid/>
        </w:rPr>
        <w:t>：</w:t>
      </w:r>
      <w:r w:rsidRPr="00C505CD">
        <w:rPr>
          <w:rFonts w:hAnsi="標楷體" w:hint="eastAsia"/>
          <w:bCs/>
          <w:snapToGrid/>
        </w:rPr>
        <w:t>提供投資標的組合明細文件下載服務。</w:t>
      </w:r>
    </w:p>
    <w:p w:rsidR="00FD1451" w:rsidRPr="00C505CD" w:rsidRDefault="00C517CD" w:rsidP="00E05445">
      <w:pPr>
        <w:pStyle w:val="123"/>
        <w:ind w:left="1134" w:hanging="284"/>
        <w:rPr>
          <w:rFonts w:hint="eastAsia"/>
          <w:bCs/>
          <w:snapToGrid/>
        </w:rPr>
      </w:pPr>
      <w:r w:rsidRPr="00C505CD">
        <w:rPr>
          <w:rFonts w:hint="eastAsia"/>
          <w:b/>
          <w:snapToGrid/>
        </w:rPr>
        <w:t>9</w:t>
      </w:r>
      <w:r w:rsidR="00FD1451" w:rsidRPr="00C505CD">
        <w:rPr>
          <w:rFonts w:hint="eastAsia"/>
          <w:b/>
          <w:snapToGrid/>
        </w:rPr>
        <w:t>.</w:t>
      </w:r>
      <w:r w:rsidR="004F75B4" w:rsidRPr="00C505CD">
        <w:rPr>
          <w:rFonts w:hint="eastAsia"/>
          <w:b/>
          <w:snapToGrid/>
        </w:rPr>
        <w:t>線上諮詢</w:t>
      </w:r>
      <w:r w:rsidR="00FD1451" w:rsidRPr="00C505CD">
        <w:rPr>
          <w:rFonts w:hAnsi="標楷體" w:hint="eastAsia"/>
          <w:b/>
          <w:snapToGrid/>
        </w:rPr>
        <w:t>：</w:t>
      </w:r>
      <w:r w:rsidR="007008D7" w:rsidRPr="00C505CD">
        <w:rPr>
          <w:rFonts w:hAnsi="標楷體" w:hint="eastAsia"/>
          <w:bCs/>
          <w:snapToGrid/>
        </w:rPr>
        <w:t>提供客服專線線上咨詢。</w:t>
      </w:r>
    </w:p>
    <w:p w:rsidR="006E00B3" w:rsidRPr="00C505CD" w:rsidRDefault="006E00B3" w:rsidP="006E00B3">
      <w:pPr>
        <w:pStyle w:val="22"/>
        <w:ind w:left="850" w:firstLine="567"/>
        <w:rPr>
          <w:bCs/>
          <w:snapToGrid/>
          <w:shd w:val="clear" w:color="auto" w:fill="FFFFFF"/>
        </w:rPr>
      </w:pPr>
      <w:r w:rsidRPr="00C505CD">
        <w:rPr>
          <w:rFonts w:hint="eastAsia"/>
          <w:bCs/>
          <w:snapToGrid/>
          <w:shd w:val="clear" w:color="auto" w:fill="FFFFFF"/>
        </w:rPr>
        <w:t>據該局說明為</w:t>
      </w:r>
      <w:r w:rsidR="00276BF1" w:rsidRPr="00C505CD">
        <w:rPr>
          <w:rFonts w:hint="eastAsia"/>
          <w:bCs/>
          <w:snapToGrid/>
          <w:shd w:val="clear" w:color="auto" w:fill="FFFFFF"/>
        </w:rPr>
        <w:t>因應日後退休公教人員設定退休金給付及管理運用之需，基金管理局業於114年7月擴充服務如下</w:t>
      </w:r>
      <w:r w:rsidR="00276BF1" w:rsidRPr="00C505CD">
        <w:rPr>
          <w:rFonts w:hAnsi="標楷體" w:hint="eastAsia"/>
          <w:bCs/>
          <w:snapToGrid/>
          <w:shd w:val="clear" w:color="auto" w:fill="FFFFFF"/>
        </w:rPr>
        <w:t>：</w:t>
      </w:r>
      <w:r w:rsidR="00276BF1" w:rsidRPr="00C505CD">
        <w:rPr>
          <w:bCs/>
          <w:snapToGrid/>
          <w:shd w:val="clear" w:color="auto" w:fill="FFFFFF"/>
        </w:rPr>
        <w:t xml:space="preserve"> </w:t>
      </w:r>
    </w:p>
    <w:p w:rsidR="006E00B3" w:rsidRPr="00C505CD" w:rsidRDefault="00276BF1" w:rsidP="00276BF1">
      <w:pPr>
        <w:pStyle w:val="123"/>
        <w:ind w:left="1134" w:hanging="284"/>
        <w:rPr>
          <w:bCs/>
          <w:snapToGrid/>
          <w:shd w:val="clear" w:color="auto" w:fill="FFFFFF"/>
        </w:rPr>
      </w:pPr>
      <w:r w:rsidRPr="00C505CD">
        <w:rPr>
          <w:rFonts w:hint="eastAsia"/>
          <w:b/>
          <w:snapToGrid/>
          <w:shd w:val="clear" w:color="auto" w:fill="FFFFFF"/>
        </w:rPr>
        <w:t>1.月退休金定額給付：</w:t>
      </w:r>
      <w:r w:rsidRPr="00C505CD">
        <w:rPr>
          <w:rFonts w:hint="eastAsia"/>
          <w:bCs/>
          <w:snapToGrid/>
          <w:shd w:val="clear" w:color="auto" w:fill="FFFFFF"/>
        </w:rPr>
        <w:t>供申請月退休金定額給付之退休公教人員使用，重要功能包含每月給付金額及區間之設定變更、暫停請領申請及恢復等。</w:t>
      </w:r>
    </w:p>
    <w:p w:rsidR="00276BF1" w:rsidRPr="00C505CD" w:rsidRDefault="00276BF1" w:rsidP="00276BF1">
      <w:pPr>
        <w:pStyle w:val="123"/>
        <w:ind w:left="1134" w:hanging="284"/>
        <w:rPr>
          <w:bCs/>
          <w:snapToGrid/>
          <w:shd w:val="clear" w:color="auto" w:fill="FFFFFF"/>
        </w:rPr>
      </w:pPr>
      <w:r w:rsidRPr="00C505CD">
        <w:rPr>
          <w:rFonts w:hint="eastAsia"/>
          <w:b/>
          <w:snapToGrid/>
          <w:shd w:val="clear" w:color="auto" w:fill="FFFFFF"/>
        </w:rPr>
        <w:t>2.月退休金攤提給付：</w:t>
      </w:r>
      <w:r w:rsidRPr="00C505CD">
        <w:rPr>
          <w:rFonts w:hint="eastAsia"/>
          <w:bCs/>
          <w:snapToGrid/>
          <w:shd w:val="clear" w:color="auto" w:fill="FFFFFF"/>
        </w:rPr>
        <w:t>供申請月退休金攤提給付之退休公教人員使用，重要功能包含分期給付區間設定及變更、暫停請領申請及恢復等。</w:t>
      </w:r>
    </w:p>
    <w:p w:rsidR="00276BF1" w:rsidRPr="00C505CD" w:rsidRDefault="00276BF1" w:rsidP="00276BF1">
      <w:pPr>
        <w:pStyle w:val="123"/>
        <w:ind w:left="1134" w:hanging="284"/>
        <w:rPr>
          <w:bCs/>
          <w:snapToGrid/>
          <w:shd w:val="clear" w:color="auto" w:fill="FFFFFF"/>
        </w:rPr>
      </w:pPr>
      <w:r w:rsidRPr="00C505CD">
        <w:rPr>
          <w:rFonts w:hint="eastAsia"/>
          <w:b/>
          <w:snapToGrid/>
          <w:shd w:val="clear" w:color="auto" w:fill="FFFFFF"/>
        </w:rPr>
        <w:t>3.分期請領專戶庫存部位贖回：</w:t>
      </w:r>
      <w:r w:rsidRPr="00C505CD">
        <w:rPr>
          <w:rFonts w:hint="eastAsia"/>
          <w:bCs/>
          <w:snapToGrid/>
          <w:shd w:val="clear" w:color="auto" w:fill="FFFFFF"/>
        </w:rPr>
        <w:t>新增公教人員可彈性設定庫存部位投資組合之贖回順序。</w:t>
      </w:r>
    </w:p>
    <w:p w:rsidR="00276BF1" w:rsidRPr="00C505CD" w:rsidRDefault="00276BF1" w:rsidP="00276BF1">
      <w:pPr>
        <w:pStyle w:val="123"/>
        <w:ind w:left="1134" w:hanging="284"/>
        <w:rPr>
          <w:rFonts w:hint="eastAsia"/>
          <w:bCs/>
          <w:snapToGrid/>
          <w:shd w:val="clear" w:color="auto" w:fill="FFFFFF"/>
        </w:rPr>
      </w:pPr>
      <w:r w:rsidRPr="00C505CD">
        <w:rPr>
          <w:rFonts w:hint="eastAsia"/>
          <w:b/>
          <w:snapToGrid/>
          <w:shd w:val="clear" w:color="auto" w:fill="FFFFFF"/>
        </w:rPr>
        <w:t>4.風險屬性評估警語：</w:t>
      </w:r>
      <w:r w:rsidRPr="00C505CD">
        <w:rPr>
          <w:rFonts w:hint="eastAsia"/>
          <w:bCs/>
          <w:snapToGrid/>
          <w:shd w:val="clear" w:color="auto" w:fill="FFFFFF"/>
        </w:rPr>
        <w:t>若已逾一年未做風險屬性評估，平台跳出提醒文字，建議公教人員重新評估。</w:t>
      </w:r>
    </w:p>
    <w:p w:rsidR="00D52A38" w:rsidRPr="00C505CD" w:rsidRDefault="00D52A38" w:rsidP="00C661D5">
      <w:pPr>
        <w:ind w:left="567" w:firstLine="567"/>
        <w:rPr>
          <w:rFonts w:hAnsi="標楷體"/>
          <w:bCs/>
          <w:snapToGrid/>
          <w:shd w:val="clear" w:color="auto" w:fill="FFFFFF"/>
        </w:rPr>
      </w:pPr>
      <w:r w:rsidRPr="00C505CD">
        <w:rPr>
          <w:rFonts w:hAnsi="標楷體" w:hint="eastAsia"/>
          <w:bCs/>
          <w:snapToGrid/>
          <w:shd w:val="clear" w:color="auto" w:fill="FFFFFF"/>
        </w:rPr>
        <w:t>綜上，基金管理局</w:t>
      </w:r>
      <w:r w:rsidR="00445779" w:rsidRPr="00C505CD">
        <w:rPr>
          <w:rFonts w:hAnsi="標楷體" w:hint="eastAsia"/>
          <w:bCs/>
          <w:snapToGrid/>
          <w:shd w:val="clear" w:color="auto" w:fill="FFFFFF"/>
        </w:rPr>
        <w:t>115年度</w:t>
      </w:r>
      <w:r w:rsidR="00CB5B5D" w:rsidRPr="00C505CD">
        <w:rPr>
          <w:rFonts w:hAnsi="標楷體" w:hint="eastAsia"/>
          <w:bCs/>
          <w:snapToGrid/>
          <w:shd w:val="clear" w:color="auto" w:fill="FFFFFF"/>
        </w:rPr>
        <w:t>預算案於</w:t>
      </w:r>
      <w:r w:rsidR="00445779" w:rsidRPr="00C505CD">
        <w:rPr>
          <w:rFonts w:hAnsi="標楷體" w:hint="eastAsia"/>
          <w:bCs/>
          <w:snapToGrid/>
          <w:shd w:val="clear" w:color="auto" w:fill="FFFFFF"/>
        </w:rPr>
        <w:t>「退撫基金管理」工作計畫編列委辦費5,853萬5千元</w:t>
      </w:r>
      <w:r w:rsidR="00CB5B5D" w:rsidRPr="00C505CD">
        <w:rPr>
          <w:rFonts w:hAnsi="標楷體" w:hint="eastAsia"/>
          <w:bCs/>
          <w:snapToGrid/>
          <w:shd w:val="clear" w:color="auto" w:fill="FFFFFF"/>
        </w:rPr>
        <w:t>，</w:t>
      </w:r>
      <w:r w:rsidRPr="00C505CD">
        <w:rPr>
          <w:rFonts w:hAnsi="標楷體" w:hint="eastAsia"/>
          <w:bCs/>
          <w:snapToGrid/>
          <w:shd w:val="clear" w:color="auto" w:fill="FFFFFF"/>
        </w:rPr>
        <w:t>包括</w:t>
      </w:r>
      <w:r w:rsidRPr="00C505CD">
        <w:rPr>
          <w:rFonts w:hAnsi="標楷體" w:hint="eastAsia"/>
          <w:bCs/>
          <w:snapToGrid/>
        </w:rPr>
        <w:t>委託信託銀行</w:t>
      </w:r>
      <w:r w:rsidR="00445779" w:rsidRPr="00C505CD">
        <w:rPr>
          <w:rFonts w:hAnsi="標楷體" w:hint="eastAsia"/>
          <w:bCs/>
          <w:snapToGrid/>
        </w:rPr>
        <w:t>及</w:t>
      </w:r>
      <w:r w:rsidRPr="00C505CD">
        <w:rPr>
          <w:rFonts w:hAnsi="標楷體" w:hint="eastAsia"/>
          <w:bCs/>
          <w:snapToGrid/>
        </w:rPr>
        <w:t>投資顧問公司辦理相關業務。</w:t>
      </w:r>
      <w:r w:rsidR="00445779" w:rsidRPr="00C505CD">
        <w:rPr>
          <w:rFonts w:hAnsi="標楷體" w:hint="eastAsia"/>
          <w:bCs/>
          <w:snapToGrid/>
        </w:rPr>
        <w:t>鑒於個人專戶制退撫儲金自主投資平台自114年1月1日開辦自主投資，截至114年8月底止參與個人專戶退撫制度</w:t>
      </w:r>
      <w:r w:rsidR="00CB5B5D" w:rsidRPr="00C505CD">
        <w:rPr>
          <w:rFonts w:hAnsi="標楷體" w:hint="eastAsia"/>
          <w:bCs/>
          <w:snapToGrid/>
        </w:rPr>
        <w:t>之初任公教人員</w:t>
      </w:r>
      <w:r w:rsidR="00445779" w:rsidRPr="00C505CD">
        <w:rPr>
          <w:rFonts w:hAnsi="標楷體" w:hint="eastAsia"/>
          <w:bCs/>
          <w:snapToGrid/>
        </w:rPr>
        <w:t>已</w:t>
      </w:r>
      <w:r w:rsidR="00CB5B5D" w:rsidRPr="00C505CD">
        <w:rPr>
          <w:rFonts w:hAnsi="標楷體" w:hint="eastAsia"/>
          <w:bCs/>
          <w:snapToGrid/>
        </w:rPr>
        <w:t>近3</w:t>
      </w:r>
      <w:r w:rsidR="00445779" w:rsidRPr="00C505CD">
        <w:rPr>
          <w:rFonts w:hAnsi="標楷體" w:hint="eastAsia"/>
          <w:bCs/>
          <w:snapToGrid/>
        </w:rPr>
        <w:t>萬</w:t>
      </w:r>
      <w:r w:rsidR="00CB5B5D" w:rsidRPr="00C505CD">
        <w:rPr>
          <w:rFonts w:hAnsi="標楷體" w:hint="eastAsia"/>
          <w:bCs/>
          <w:snapToGrid/>
        </w:rPr>
        <w:t>人</w:t>
      </w:r>
      <w:r w:rsidR="00445779" w:rsidRPr="00C505CD">
        <w:rPr>
          <w:rFonts w:hAnsi="標楷體" w:hint="eastAsia"/>
          <w:bCs/>
          <w:snapToGrid/>
        </w:rPr>
        <w:t>，配套作業及管理機制業同步推行，惟宣導與說明允宜賡續加強推廣，俾保</w:t>
      </w:r>
      <w:r w:rsidR="00CB5B5D" w:rsidRPr="00C505CD">
        <w:rPr>
          <w:rFonts w:hAnsi="標楷體" w:hint="eastAsia"/>
          <w:bCs/>
          <w:snapToGrid/>
        </w:rPr>
        <w:t>障</w:t>
      </w:r>
      <w:r w:rsidR="00445779" w:rsidRPr="00C505CD">
        <w:rPr>
          <w:rFonts w:hAnsi="標楷體" w:hint="eastAsia"/>
          <w:bCs/>
          <w:snapToGrid/>
        </w:rPr>
        <w:t>新進公教人員權益</w:t>
      </w:r>
      <w:r w:rsidRPr="00C505CD">
        <w:rPr>
          <w:rFonts w:hAnsi="標楷體" w:hint="eastAsia"/>
          <w:bCs/>
          <w:snapToGrid/>
          <w:shd w:val="clear" w:color="auto" w:fill="FFFFFF"/>
        </w:rPr>
        <w:t>。</w:t>
      </w:r>
    </w:p>
    <w:p w:rsidR="005064FD" w:rsidRPr="00C505CD" w:rsidRDefault="005064FD" w:rsidP="00C661D5">
      <w:pPr>
        <w:ind w:left="567" w:firstLine="567"/>
        <w:rPr>
          <w:rFonts w:hAnsi="標楷體" w:hint="eastAsia"/>
          <w:bCs/>
        </w:rPr>
      </w:pPr>
    </w:p>
    <w:p w:rsidR="00227968" w:rsidRPr="00C505CD" w:rsidRDefault="00D52A38" w:rsidP="0043230B">
      <w:pPr>
        <w:pStyle w:val="14"/>
        <w:ind w:left="567" w:hanging="567"/>
        <w:rPr>
          <w:rFonts w:hAnsi="標楷體" w:hint="eastAsia"/>
          <w:snapToGrid/>
        </w:rPr>
      </w:pPr>
      <w:bookmarkStart w:id="40" w:name="_Toc213169133"/>
      <w:r w:rsidRPr="00C505CD">
        <w:rPr>
          <w:rFonts w:hAnsi="標楷體" w:hint="eastAsia"/>
        </w:rPr>
        <w:t>一五、11</w:t>
      </w:r>
      <w:r w:rsidR="00442B47" w:rsidRPr="00C505CD">
        <w:rPr>
          <w:rFonts w:hAnsi="標楷體" w:hint="eastAsia"/>
        </w:rPr>
        <w:t>3</w:t>
      </w:r>
      <w:r w:rsidRPr="00C505CD">
        <w:rPr>
          <w:rFonts w:hAnsi="標楷體" w:hint="eastAsia"/>
        </w:rPr>
        <w:t>年</w:t>
      </w:r>
      <w:r w:rsidRPr="00C505CD">
        <w:rPr>
          <w:rFonts w:hAnsi="標楷體" w:hint="eastAsia"/>
          <w:lang w:eastAsia="zh-HK"/>
        </w:rPr>
        <w:t>底退撫基金</w:t>
      </w:r>
      <w:r w:rsidRPr="00C505CD">
        <w:rPr>
          <w:rFonts w:hAnsi="標楷體" w:hint="eastAsia"/>
        </w:rPr>
        <w:t>未提存</w:t>
      </w:r>
      <w:r w:rsidRPr="00C505CD">
        <w:rPr>
          <w:rFonts w:hAnsi="標楷體" w:hint="eastAsia"/>
          <w:lang w:eastAsia="zh-HK"/>
        </w:rPr>
        <w:t>之</w:t>
      </w:r>
      <w:r w:rsidRPr="00C505CD">
        <w:rPr>
          <w:rFonts w:hAnsi="標楷體" w:hint="eastAsia"/>
        </w:rPr>
        <w:t>退休金精算應計負債達</w:t>
      </w:r>
      <w:r w:rsidR="00442B47" w:rsidRPr="00C505CD">
        <w:rPr>
          <w:rFonts w:hAnsi="標楷體" w:hint="eastAsia"/>
        </w:rPr>
        <w:t>近</w:t>
      </w:r>
      <w:r w:rsidRPr="00C505CD">
        <w:rPr>
          <w:rFonts w:hAnsi="標楷體" w:hint="eastAsia"/>
        </w:rPr>
        <w:t>2.</w:t>
      </w:r>
      <w:r w:rsidRPr="00C505CD">
        <w:rPr>
          <w:rFonts w:hAnsi="標楷體"/>
        </w:rPr>
        <w:t>9</w:t>
      </w:r>
      <w:r w:rsidR="00013917" w:rsidRPr="00C505CD">
        <w:rPr>
          <w:rFonts w:hAnsi="標楷體" w:hint="eastAsia"/>
        </w:rPr>
        <w:t>1</w:t>
      </w:r>
      <w:r w:rsidRPr="00C505CD">
        <w:rPr>
          <w:rFonts w:hAnsi="標楷體" w:hint="eastAsia"/>
        </w:rPr>
        <w:t>兆</w:t>
      </w:r>
      <w:r w:rsidRPr="00C505CD">
        <w:rPr>
          <w:rFonts w:hAnsi="標楷體" w:hint="eastAsia"/>
          <w:lang w:eastAsia="zh-HK"/>
        </w:rPr>
        <w:t>餘</w:t>
      </w:r>
      <w:r w:rsidRPr="00C505CD">
        <w:rPr>
          <w:rFonts w:hAnsi="標楷體" w:hint="eastAsia"/>
        </w:rPr>
        <w:t>元，</w:t>
      </w:r>
      <w:bookmarkEnd w:id="35"/>
      <w:bookmarkEnd w:id="36"/>
      <w:r w:rsidRPr="00C505CD">
        <w:rPr>
          <w:rFonts w:hAnsi="標楷體" w:hint="eastAsia"/>
          <w:lang w:eastAsia="zh-HK"/>
        </w:rPr>
        <w:t>允宜穩健提升基金運用績效，</w:t>
      </w:r>
      <w:r w:rsidRPr="00C505CD">
        <w:rPr>
          <w:rFonts w:hAnsi="標楷體" w:hint="eastAsia"/>
        </w:rPr>
        <w:t>俾逐步改善沉重財務負擔</w:t>
      </w:r>
      <w:bookmarkEnd w:id="40"/>
    </w:p>
    <w:p w:rsidR="00227968" w:rsidRPr="00C505CD" w:rsidRDefault="00227968" w:rsidP="00227968">
      <w:pPr>
        <w:ind w:left="567" w:firstLine="567"/>
        <w:rPr>
          <w:rFonts w:hAnsi="標楷體" w:hint="eastAsia"/>
          <w:bCs/>
        </w:rPr>
      </w:pPr>
      <w:r w:rsidRPr="00C505CD">
        <w:rPr>
          <w:rFonts w:hAnsi="標楷體" w:hint="eastAsia"/>
          <w:bCs/>
        </w:rPr>
        <w:t>基金管理</w:t>
      </w:r>
      <w:r w:rsidR="00C911F4" w:rsidRPr="00C505CD">
        <w:rPr>
          <w:rFonts w:hAnsi="標楷體" w:hint="eastAsia"/>
          <w:bCs/>
        </w:rPr>
        <w:t>局</w:t>
      </w:r>
      <w:r w:rsidRPr="00C505CD">
        <w:rPr>
          <w:rFonts w:hAnsi="標楷體" w:hint="eastAsia"/>
          <w:bCs/>
          <w:lang w:eastAsia="zh-HK"/>
        </w:rPr>
        <w:t>隸屬銓敘部，掌理</w:t>
      </w:r>
      <w:r w:rsidR="00B708B9" w:rsidRPr="00C505CD">
        <w:rPr>
          <w:rFonts w:hAnsi="標楷體" w:hint="eastAsia"/>
          <w:bCs/>
        </w:rPr>
        <w:t>公務人員</w:t>
      </w:r>
      <w:r w:rsidRPr="00C505CD">
        <w:rPr>
          <w:rFonts w:hAnsi="標楷體" w:hint="eastAsia"/>
          <w:bCs/>
          <w:lang w:eastAsia="zh-HK"/>
        </w:rPr>
        <w:t>退</w:t>
      </w:r>
      <w:r w:rsidR="00B708B9" w:rsidRPr="00C505CD">
        <w:rPr>
          <w:rFonts w:hAnsi="標楷體" w:hint="eastAsia"/>
          <w:bCs/>
        </w:rPr>
        <w:t>休</w:t>
      </w:r>
      <w:r w:rsidRPr="00C505CD">
        <w:rPr>
          <w:rFonts w:hAnsi="標楷體" w:hint="eastAsia"/>
          <w:bCs/>
          <w:lang w:eastAsia="zh-HK"/>
        </w:rPr>
        <w:t>撫</w:t>
      </w:r>
      <w:r w:rsidR="00B708B9" w:rsidRPr="00C505CD">
        <w:rPr>
          <w:rFonts w:hAnsi="標楷體" w:hint="eastAsia"/>
          <w:bCs/>
        </w:rPr>
        <w:t>卹</w:t>
      </w:r>
      <w:r w:rsidRPr="00C505CD">
        <w:rPr>
          <w:rFonts w:hAnsi="標楷體" w:hint="eastAsia"/>
          <w:bCs/>
          <w:lang w:eastAsia="zh-HK"/>
        </w:rPr>
        <w:t>基金</w:t>
      </w:r>
      <w:r w:rsidR="00B708B9" w:rsidRPr="00C505CD">
        <w:rPr>
          <w:rFonts w:hAnsi="標楷體" w:hint="eastAsia"/>
          <w:bCs/>
        </w:rPr>
        <w:t>(以下簡稱退撫基金)</w:t>
      </w:r>
      <w:r w:rsidRPr="00C505CD">
        <w:rPr>
          <w:rFonts w:hAnsi="標楷體" w:hint="eastAsia"/>
          <w:bCs/>
          <w:lang w:eastAsia="zh-HK"/>
        </w:rPr>
        <w:t>之收支、管理及運用事宜。</w:t>
      </w:r>
      <w:r w:rsidRPr="00C505CD">
        <w:rPr>
          <w:rFonts w:hAnsi="標楷體" w:hint="eastAsia"/>
          <w:bCs/>
          <w:snapToGrid/>
        </w:rPr>
        <w:t>11</w:t>
      </w:r>
      <w:r w:rsidR="00013917" w:rsidRPr="00C505CD">
        <w:rPr>
          <w:rFonts w:hAnsi="標楷體" w:hint="eastAsia"/>
          <w:bCs/>
          <w:snapToGrid/>
        </w:rPr>
        <w:t>5</w:t>
      </w:r>
      <w:r w:rsidRPr="00C505CD">
        <w:rPr>
          <w:rFonts w:hAnsi="標楷體" w:hint="eastAsia"/>
          <w:bCs/>
          <w:snapToGrid/>
        </w:rPr>
        <w:t>年度</w:t>
      </w:r>
      <w:r w:rsidRPr="00C505CD">
        <w:rPr>
          <w:rFonts w:hAnsi="標楷體" w:hint="eastAsia"/>
          <w:bCs/>
          <w:snapToGrid/>
          <w:lang w:eastAsia="zh-HK"/>
        </w:rPr>
        <w:t>基</w:t>
      </w:r>
      <w:r w:rsidR="00BB4ED0" w:rsidRPr="00C505CD">
        <w:rPr>
          <w:rFonts w:hAnsi="標楷體" w:hint="eastAsia"/>
          <w:bCs/>
          <w:snapToGrid/>
        </w:rPr>
        <w:t>金</w:t>
      </w:r>
      <w:r w:rsidRPr="00C505CD">
        <w:rPr>
          <w:rFonts w:hAnsi="標楷體" w:hint="eastAsia"/>
          <w:bCs/>
          <w:snapToGrid/>
          <w:lang w:eastAsia="zh-HK"/>
        </w:rPr>
        <w:t>管理</w:t>
      </w:r>
      <w:r w:rsidR="00C911F4" w:rsidRPr="00C505CD">
        <w:rPr>
          <w:rFonts w:hAnsi="標楷體" w:hint="eastAsia"/>
          <w:bCs/>
          <w:snapToGrid/>
        </w:rPr>
        <w:t>局</w:t>
      </w:r>
      <w:r w:rsidRPr="00C505CD">
        <w:rPr>
          <w:rFonts w:hAnsi="標楷體" w:hint="eastAsia"/>
          <w:bCs/>
          <w:snapToGrid/>
          <w:lang w:eastAsia="zh-HK"/>
        </w:rPr>
        <w:t>預</w:t>
      </w:r>
      <w:r w:rsidRPr="00C505CD">
        <w:rPr>
          <w:rFonts w:hAnsi="標楷體" w:hint="eastAsia"/>
          <w:bCs/>
          <w:snapToGrid/>
        </w:rPr>
        <w:t>算</w:t>
      </w:r>
      <w:r w:rsidR="006A4111" w:rsidRPr="00C505CD">
        <w:rPr>
          <w:rFonts w:hAnsi="標楷體" w:hint="eastAsia"/>
          <w:bCs/>
          <w:snapToGrid/>
        </w:rPr>
        <w:t>案</w:t>
      </w:r>
      <w:r w:rsidRPr="00C505CD">
        <w:rPr>
          <w:rFonts w:hAnsi="標楷體" w:hint="eastAsia"/>
          <w:bCs/>
          <w:snapToGrid/>
        </w:rPr>
        <w:t>書揭</w:t>
      </w:r>
      <w:r w:rsidR="00B708B9" w:rsidRPr="00C505CD">
        <w:rPr>
          <w:rFonts w:hAnsi="標楷體" w:hint="eastAsia"/>
          <w:bCs/>
          <w:snapToGrid/>
        </w:rPr>
        <w:t>露</w:t>
      </w:r>
      <w:r w:rsidRPr="00C505CD">
        <w:rPr>
          <w:rFonts w:hAnsi="標楷體" w:hint="eastAsia"/>
          <w:bCs/>
          <w:snapToGrid/>
        </w:rPr>
        <w:t>有</w:t>
      </w:r>
      <w:r w:rsidRPr="00C505CD">
        <w:rPr>
          <w:rFonts w:hAnsi="標楷體" w:hint="eastAsia"/>
          <w:bCs/>
        </w:rPr>
        <w:t>「</w:t>
      </w:r>
      <w:r w:rsidRPr="00C505CD">
        <w:rPr>
          <w:rFonts w:hAnsi="標楷體"/>
          <w:bCs/>
        </w:rPr>
        <w:t>未來或有給付責任</w:t>
      </w:r>
      <w:r w:rsidR="000138B6" w:rsidRPr="00C505CD">
        <w:rPr>
          <w:rFonts w:hAnsi="標楷體" w:hint="eastAsia"/>
          <w:bCs/>
        </w:rPr>
        <w:t>」</w:t>
      </w:r>
      <w:r w:rsidR="00B708B9" w:rsidRPr="00C505CD">
        <w:rPr>
          <w:rFonts w:hAnsi="標楷體" w:hint="eastAsia"/>
          <w:bCs/>
        </w:rPr>
        <w:t>，</w:t>
      </w:r>
      <w:r w:rsidRPr="00C505CD">
        <w:rPr>
          <w:rFonts w:hAnsi="標楷體" w:hint="eastAsia"/>
          <w:bCs/>
        </w:rPr>
        <w:t>為</w:t>
      </w:r>
      <w:r w:rsidRPr="00C505CD">
        <w:rPr>
          <w:rFonts w:hAnsi="標楷體" w:hint="eastAsia"/>
          <w:bCs/>
          <w:lang w:eastAsia="zh-HK"/>
        </w:rPr>
        <w:t>所管特種基金「退撫基金」</w:t>
      </w:r>
      <w:r w:rsidRPr="00C505CD">
        <w:rPr>
          <w:rFonts w:hAnsi="標楷體" w:hint="eastAsia"/>
          <w:bCs/>
        </w:rPr>
        <w:t>之未提存退休金精算應計負債</w:t>
      </w:r>
      <w:r w:rsidR="000138B6" w:rsidRPr="00C505CD">
        <w:rPr>
          <w:rFonts w:hAnsi="標楷體" w:hint="eastAsia"/>
          <w:bCs/>
        </w:rPr>
        <w:t>，</w:t>
      </w:r>
      <w:r w:rsidRPr="00C505CD">
        <w:rPr>
          <w:rFonts w:hAnsi="標楷體" w:hint="eastAsia"/>
          <w:bCs/>
        </w:rPr>
        <w:t>依精算結果至1</w:t>
      </w:r>
      <w:r w:rsidR="00D6350D" w:rsidRPr="00C505CD">
        <w:rPr>
          <w:rFonts w:hAnsi="標楷體" w:hint="eastAsia"/>
          <w:bCs/>
        </w:rPr>
        <w:t>1</w:t>
      </w:r>
      <w:r w:rsidR="00013917" w:rsidRPr="00C505CD">
        <w:rPr>
          <w:rFonts w:hAnsi="標楷體" w:hint="eastAsia"/>
          <w:bCs/>
        </w:rPr>
        <w:t>3</w:t>
      </w:r>
      <w:r w:rsidRPr="00C505CD">
        <w:rPr>
          <w:rFonts w:hAnsi="標楷體" w:hint="eastAsia"/>
          <w:bCs/>
        </w:rPr>
        <w:t>年底金額約2兆</w:t>
      </w:r>
      <w:r w:rsidR="007206DA" w:rsidRPr="00C505CD">
        <w:rPr>
          <w:rFonts w:hAnsi="標楷體"/>
          <w:bCs/>
        </w:rPr>
        <w:t>9</w:t>
      </w:r>
      <w:r w:rsidRPr="00C505CD">
        <w:rPr>
          <w:rFonts w:hAnsi="標楷體" w:hint="eastAsia"/>
          <w:bCs/>
        </w:rPr>
        <w:t>,</w:t>
      </w:r>
      <w:r w:rsidR="00013917" w:rsidRPr="00C505CD">
        <w:rPr>
          <w:rFonts w:hAnsi="標楷體" w:hint="eastAsia"/>
          <w:bCs/>
        </w:rPr>
        <w:t>194</w:t>
      </w:r>
      <w:r w:rsidRPr="00C505CD">
        <w:rPr>
          <w:rFonts w:hAnsi="標楷體" w:hint="eastAsia"/>
          <w:bCs/>
        </w:rPr>
        <w:t>億元</w:t>
      </w:r>
      <w:r w:rsidR="00C911F4" w:rsidRPr="00C505CD">
        <w:rPr>
          <w:rFonts w:hAnsi="標楷體" w:hint="eastAsia"/>
          <w:bCs/>
        </w:rPr>
        <w:t>。經查</w:t>
      </w:r>
      <w:r w:rsidRPr="00C505CD">
        <w:rPr>
          <w:rFonts w:hAnsi="標楷體" w:hint="eastAsia"/>
          <w:bCs/>
        </w:rPr>
        <w:t xml:space="preserve">： </w:t>
      </w:r>
    </w:p>
    <w:p w:rsidR="00227968" w:rsidRPr="00C505CD" w:rsidRDefault="00227968" w:rsidP="00227968">
      <w:pPr>
        <w:ind w:left="851" w:hangingChars="100" w:hanging="284"/>
        <w:rPr>
          <w:rFonts w:hAnsi="標楷體" w:hint="eastAsia"/>
          <w:b/>
        </w:rPr>
      </w:pPr>
      <w:r w:rsidRPr="00C505CD">
        <w:rPr>
          <w:rFonts w:hAnsi="標楷體" w:hint="eastAsia"/>
          <w:b/>
        </w:rPr>
        <w:t>(一)</w:t>
      </w:r>
      <w:r w:rsidRPr="00C505CD">
        <w:rPr>
          <w:rFonts w:hAnsi="標楷體" w:cs="細明體" w:hint="eastAsia"/>
          <w:b/>
          <w:lang w:eastAsia="zh-HK"/>
        </w:rPr>
        <w:t>1</w:t>
      </w:r>
      <w:r w:rsidR="009C34C0" w:rsidRPr="00C505CD">
        <w:rPr>
          <w:rFonts w:hAnsi="標楷體" w:cs="細明體" w:hint="eastAsia"/>
          <w:b/>
        </w:rPr>
        <w:t>1</w:t>
      </w:r>
      <w:r w:rsidR="00013917" w:rsidRPr="00C505CD">
        <w:rPr>
          <w:rFonts w:hAnsi="標楷體" w:cs="細明體" w:hint="eastAsia"/>
          <w:b/>
        </w:rPr>
        <w:t>3</w:t>
      </w:r>
      <w:r w:rsidRPr="00C505CD">
        <w:rPr>
          <w:rFonts w:hAnsi="標楷體" w:cs="細明體" w:hint="eastAsia"/>
          <w:b/>
          <w:lang w:eastAsia="zh-HK"/>
        </w:rPr>
        <w:t>年</w:t>
      </w:r>
      <w:r w:rsidR="009C34C0" w:rsidRPr="00C505CD">
        <w:rPr>
          <w:rFonts w:hAnsi="標楷體" w:cs="細明體" w:hint="eastAsia"/>
          <w:b/>
        </w:rPr>
        <w:t>底</w:t>
      </w:r>
      <w:r w:rsidRPr="00C505CD">
        <w:rPr>
          <w:rFonts w:hAnsi="標楷體" w:hint="eastAsia"/>
          <w:b/>
        </w:rPr>
        <w:t>未提存退休金精算應計負債</w:t>
      </w:r>
      <w:r w:rsidR="00412483" w:rsidRPr="00C505CD">
        <w:rPr>
          <w:rFonts w:hAnsi="標楷體" w:hint="eastAsia"/>
          <w:b/>
        </w:rPr>
        <w:t>估計</w:t>
      </w:r>
      <w:r w:rsidRPr="00C505CD">
        <w:rPr>
          <w:rFonts w:hAnsi="標楷體" w:hint="eastAsia"/>
          <w:b/>
          <w:lang w:eastAsia="zh-HK"/>
        </w:rPr>
        <w:t>達</w:t>
      </w:r>
      <w:r w:rsidR="009A63E5" w:rsidRPr="00C505CD">
        <w:rPr>
          <w:rFonts w:hAnsi="標楷體"/>
          <w:b/>
        </w:rPr>
        <w:t>2.9</w:t>
      </w:r>
      <w:r w:rsidR="00013917" w:rsidRPr="00C505CD">
        <w:rPr>
          <w:rFonts w:hAnsi="標楷體" w:hint="eastAsia"/>
          <w:b/>
        </w:rPr>
        <w:t>1</w:t>
      </w:r>
      <w:r w:rsidRPr="00C505CD">
        <w:rPr>
          <w:rFonts w:hAnsi="標楷體" w:hint="eastAsia"/>
          <w:b/>
        </w:rPr>
        <w:t>兆</w:t>
      </w:r>
      <w:r w:rsidR="00445C1E" w:rsidRPr="00C505CD">
        <w:rPr>
          <w:rFonts w:hAnsi="標楷體" w:hint="eastAsia"/>
          <w:b/>
        </w:rPr>
        <w:t>餘</w:t>
      </w:r>
      <w:r w:rsidRPr="00C505CD">
        <w:rPr>
          <w:rFonts w:hAnsi="標楷體" w:hint="eastAsia"/>
          <w:b/>
        </w:rPr>
        <w:t>元</w:t>
      </w:r>
    </w:p>
    <w:p w:rsidR="00227968" w:rsidRPr="00C505CD" w:rsidRDefault="00227968" w:rsidP="00E07751">
      <w:pPr>
        <w:adjustRightInd w:val="0"/>
        <w:ind w:leftChars="300" w:left="850" w:firstLine="567"/>
        <w:rPr>
          <w:rFonts w:hAnsi="標楷體" w:hint="eastAsia"/>
          <w:bCs/>
        </w:rPr>
      </w:pPr>
      <w:r w:rsidRPr="00C505CD">
        <w:rPr>
          <w:rFonts w:hAnsi="標楷體" w:hint="eastAsia"/>
          <w:bCs/>
        </w:rPr>
        <w:t>依據基金管理</w:t>
      </w:r>
      <w:r w:rsidR="00F40B2A" w:rsidRPr="00C505CD">
        <w:rPr>
          <w:rFonts w:hAnsi="標楷體" w:hint="eastAsia"/>
          <w:bCs/>
        </w:rPr>
        <w:t>局</w:t>
      </w:r>
      <w:r w:rsidR="003340FC" w:rsidRPr="00C505CD">
        <w:rPr>
          <w:rFonts w:hAnsi="標楷體" w:hint="eastAsia"/>
          <w:bCs/>
        </w:rPr>
        <w:t>委託</w:t>
      </w:r>
      <w:r w:rsidRPr="00C505CD">
        <w:rPr>
          <w:rFonts w:hAnsi="標楷體" w:hint="eastAsia"/>
          <w:bCs/>
        </w:rPr>
        <w:t>精算報告</w:t>
      </w:r>
      <w:r w:rsidR="00B708B9" w:rsidRPr="00C505CD">
        <w:rPr>
          <w:rFonts w:hAnsi="標楷體" w:hint="eastAsia"/>
          <w:bCs/>
        </w:rPr>
        <w:t>，以</w:t>
      </w:r>
      <w:r w:rsidRPr="00C505CD">
        <w:rPr>
          <w:rFonts w:hAnsi="標楷體"/>
          <w:bCs/>
        </w:rPr>
        <w:t>1</w:t>
      </w:r>
      <w:r w:rsidR="00D6350D" w:rsidRPr="00C505CD">
        <w:rPr>
          <w:rFonts w:hAnsi="標楷體" w:hint="eastAsia"/>
          <w:bCs/>
        </w:rPr>
        <w:t>1</w:t>
      </w:r>
      <w:r w:rsidR="00013917" w:rsidRPr="00C505CD">
        <w:rPr>
          <w:rFonts w:hAnsi="標楷體" w:hint="eastAsia"/>
          <w:bCs/>
        </w:rPr>
        <w:t>3</w:t>
      </w:r>
      <w:r w:rsidRPr="00C505CD">
        <w:rPr>
          <w:rFonts w:hAnsi="標楷體" w:hint="eastAsia"/>
          <w:bCs/>
        </w:rPr>
        <w:t>年</w:t>
      </w:r>
      <w:r w:rsidR="00B708B9" w:rsidRPr="00C505CD">
        <w:rPr>
          <w:rFonts w:hAnsi="標楷體" w:hint="eastAsia"/>
          <w:bCs/>
        </w:rPr>
        <w:t>12月31日為基準日，</w:t>
      </w:r>
      <w:r w:rsidRPr="00C505CD">
        <w:rPr>
          <w:rFonts w:hAnsi="標楷體" w:hint="eastAsia"/>
          <w:bCs/>
        </w:rPr>
        <w:t>參加基金人數</w:t>
      </w:r>
      <w:r w:rsidRPr="00C505CD">
        <w:rPr>
          <w:rFonts w:hAnsi="標楷體"/>
          <w:bCs/>
        </w:rPr>
        <w:t>6</w:t>
      </w:r>
      <w:r w:rsidR="00013917" w:rsidRPr="00C505CD">
        <w:rPr>
          <w:rFonts w:hAnsi="標楷體" w:hint="eastAsia"/>
          <w:bCs/>
        </w:rPr>
        <w:t>3</w:t>
      </w:r>
      <w:r w:rsidRPr="00C505CD">
        <w:rPr>
          <w:rFonts w:hAnsi="標楷體" w:hint="eastAsia"/>
          <w:bCs/>
        </w:rPr>
        <w:t>萬餘人，</w:t>
      </w:r>
      <w:r w:rsidR="00445C1E" w:rsidRPr="00C505CD">
        <w:rPr>
          <w:rFonts w:hAnsi="標楷體" w:hint="eastAsia"/>
          <w:bCs/>
        </w:rPr>
        <w:t>在</w:t>
      </w:r>
      <w:r w:rsidRPr="00C505CD">
        <w:rPr>
          <w:rFonts w:hAnsi="標楷體" w:hint="eastAsia"/>
          <w:bCs/>
        </w:rPr>
        <w:t>精算</w:t>
      </w:r>
      <w:r w:rsidRPr="00C505CD">
        <w:rPr>
          <w:rFonts w:hAnsi="標楷體"/>
          <w:bCs/>
        </w:rPr>
        <w:t>50</w:t>
      </w:r>
      <w:r w:rsidRPr="00C505CD">
        <w:rPr>
          <w:rFonts w:hAnsi="標楷體" w:hint="eastAsia"/>
          <w:bCs/>
        </w:rPr>
        <w:t>年、折現率</w:t>
      </w:r>
      <w:r w:rsidRPr="00C505CD">
        <w:rPr>
          <w:rFonts w:hAnsi="標楷體"/>
          <w:bCs/>
        </w:rPr>
        <w:t xml:space="preserve"> 4.</w:t>
      </w:r>
      <w:r w:rsidR="00013917" w:rsidRPr="00C505CD">
        <w:rPr>
          <w:rFonts w:hAnsi="標楷體" w:hint="eastAsia"/>
          <w:bCs/>
        </w:rPr>
        <w:t>5</w:t>
      </w:r>
      <w:r w:rsidRPr="00C505CD">
        <w:rPr>
          <w:rFonts w:hAnsi="標楷體"/>
          <w:bCs/>
        </w:rPr>
        <w:t>0</w:t>
      </w:r>
      <w:r w:rsidRPr="00C505CD">
        <w:rPr>
          <w:rFonts w:hAnsi="標楷體" w:hint="eastAsia"/>
          <w:bCs/>
        </w:rPr>
        <w:t>%、通膨相關調薪率</w:t>
      </w:r>
      <w:r w:rsidR="00013917" w:rsidRPr="00C505CD">
        <w:rPr>
          <w:rFonts w:hAnsi="標楷體" w:hint="eastAsia"/>
          <w:bCs/>
        </w:rPr>
        <w:t>1</w:t>
      </w:r>
      <w:r w:rsidRPr="00C505CD">
        <w:rPr>
          <w:rFonts w:hAnsi="標楷體"/>
          <w:bCs/>
        </w:rPr>
        <w:t>.</w:t>
      </w:r>
      <w:r w:rsidR="00013917" w:rsidRPr="00C505CD">
        <w:rPr>
          <w:rFonts w:hAnsi="標楷體" w:hint="eastAsia"/>
          <w:bCs/>
        </w:rPr>
        <w:t>1</w:t>
      </w:r>
      <w:r w:rsidR="00B708B9" w:rsidRPr="00C505CD">
        <w:rPr>
          <w:rFonts w:hAnsi="標楷體" w:hint="eastAsia"/>
          <w:bCs/>
        </w:rPr>
        <w:t>%</w:t>
      </w:r>
      <w:r w:rsidRPr="00C505CD">
        <w:rPr>
          <w:rFonts w:hAnsi="標楷體" w:hint="eastAsia"/>
          <w:bCs/>
        </w:rPr>
        <w:t>等假設條件下，採</w:t>
      </w:r>
      <w:r w:rsidR="00CB5B5D" w:rsidRPr="00C505CD">
        <w:rPr>
          <w:rFonts w:hAnsi="標楷體" w:hint="eastAsia"/>
          <w:bCs/>
        </w:rPr>
        <w:t>「</w:t>
      </w:r>
      <w:r w:rsidRPr="00C505CD">
        <w:rPr>
          <w:rFonts w:hAnsi="標楷體" w:hint="eastAsia"/>
          <w:bCs/>
        </w:rPr>
        <w:t>加入年齡成本法評價</w:t>
      </w:r>
      <w:r w:rsidR="00CB5B5D" w:rsidRPr="00C505CD">
        <w:rPr>
          <w:rFonts w:hAnsi="標楷體" w:hint="eastAsia"/>
          <w:bCs/>
        </w:rPr>
        <w:t>」</w:t>
      </w:r>
      <w:r w:rsidRPr="00C505CD">
        <w:rPr>
          <w:rFonts w:hAnsi="標楷體" w:hint="eastAsia"/>
          <w:bCs/>
        </w:rPr>
        <w:t>之基準日領取給付人員及在職人員之未來淨給付精算現值</w:t>
      </w:r>
      <w:r w:rsidR="00B708B9" w:rsidRPr="00C505CD">
        <w:rPr>
          <w:rFonts w:hAnsi="標楷體" w:hint="eastAsia"/>
          <w:bCs/>
        </w:rPr>
        <w:t>(</w:t>
      </w:r>
      <w:r w:rsidRPr="00C505CD">
        <w:rPr>
          <w:rFonts w:hAnsi="標楷體" w:hint="eastAsia"/>
          <w:bCs/>
        </w:rPr>
        <w:t>精算應計負債</w:t>
      </w:r>
      <w:r w:rsidR="00B708B9" w:rsidRPr="00C505CD">
        <w:rPr>
          <w:rFonts w:hAnsi="標楷體" w:hint="eastAsia"/>
          <w:bCs/>
        </w:rPr>
        <w:t>)</w:t>
      </w:r>
      <w:r w:rsidRPr="00C505CD">
        <w:rPr>
          <w:rFonts w:hAnsi="標楷體" w:hint="eastAsia"/>
          <w:bCs/>
        </w:rPr>
        <w:t>約</w:t>
      </w:r>
      <w:r w:rsidRPr="00C505CD">
        <w:rPr>
          <w:rFonts w:hAnsi="標楷體"/>
          <w:bCs/>
        </w:rPr>
        <w:t>3</w:t>
      </w:r>
      <w:r w:rsidRPr="00C505CD">
        <w:rPr>
          <w:rFonts w:hAnsi="標楷體" w:hint="eastAsia"/>
          <w:bCs/>
        </w:rPr>
        <w:t>兆</w:t>
      </w:r>
      <w:r w:rsidR="00013917" w:rsidRPr="00C505CD">
        <w:rPr>
          <w:rFonts w:hAnsi="標楷體" w:hint="eastAsia"/>
          <w:bCs/>
        </w:rPr>
        <w:t>9</w:t>
      </w:r>
      <w:r w:rsidRPr="00C505CD">
        <w:rPr>
          <w:rFonts w:hAnsi="標楷體" w:hint="eastAsia"/>
          <w:bCs/>
        </w:rPr>
        <w:t>,</w:t>
      </w:r>
      <w:r w:rsidR="00013917" w:rsidRPr="00C505CD">
        <w:rPr>
          <w:rFonts w:hAnsi="標楷體" w:hint="eastAsia"/>
          <w:bCs/>
        </w:rPr>
        <w:t>330</w:t>
      </w:r>
      <w:r w:rsidRPr="00C505CD">
        <w:rPr>
          <w:rFonts w:hAnsi="標楷體" w:hint="eastAsia"/>
          <w:bCs/>
        </w:rPr>
        <w:t>億元</w:t>
      </w:r>
      <w:r w:rsidR="00B708B9" w:rsidRPr="00C505CD">
        <w:rPr>
          <w:rFonts w:hAnsi="標楷體" w:hint="eastAsia"/>
          <w:bCs/>
        </w:rPr>
        <w:t>(</w:t>
      </w:r>
      <w:r w:rsidRPr="00C505CD">
        <w:rPr>
          <w:rFonts w:hAnsi="標楷體" w:hint="eastAsia"/>
          <w:bCs/>
        </w:rPr>
        <w:t>含中央政府</w:t>
      </w:r>
      <w:r w:rsidR="00B708B9" w:rsidRPr="00C505CD">
        <w:rPr>
          <w:rFonts w:hAnsi="標楷體" w:hint="eastAsia"/>
          <w:bCs/>
        </w:rPr>
        <w:t>1兆</w:t>
      </w:r>
      <w:r w:rsidR="00013917" w:rsidRPr="00C505CD">
        <w:rPr>
          <w:rFonts w:hAnsi="標楷體" w:hint="eastAsia"/>
          <w:bCs/>
        </w:rPr>
        <w:t>5</w:t>
      </w:r>
      <w:r w:rsidR="00B708B9" w:rsidRPr="00C505CD">
        <w:rPr>
          <w:rFonts w:hAnsi="標楷體"/>
          <w:bCs/>
        </w:rPr>
        <w:t>,</w:t>
      </w:r>
      <w:r w:rsidR="00013917" w:rsidRPr="00C505CD">
        <w:rPr>
          <w:rFonts w:hAnsi="標楷體" w:hint="eastAsia"/>
          <w:bCs/>
        </w:rPr>
        <w:t>482</w:t>
      </w:r>
      <w:r w:rsidR="00B708B9" w:rsidRPr="00C505CD">
        <w:rPr>
          <w:rFonts w:hAnsi="標楷體" w:hint="eastAsia"/>
          <w:bCs/>
        </w:rPr>
        <w:t>億元</w:t>
      </w:r>
      <w:r w:rsidRPr="00C505CD">
        <w:rPr>
          <w:rFonts w:hAnsi="標楷體" w:hint="eastAsia"/>
          <w:bCs/>
        </w:rPr>
        <w:t>及地方政府</w:t>
      </w:r>
      <w:r w:rsidR="00B708B9" w:rsidRPr="00C505CD">
        <w:rPr>
          <w:rFonts w:hAnsi="標楷體" w:hint="eastAsia"/>
          <w:bCs/>
        </w:rPr>
        <w:t>2兆</w:t>
      </w:r>
      <w:r w:rsidR="00013917" w:rsidRPr="00C505CD">
        <w:rPr>
          <w:rFonts w:hAnsi="標楷體" w:hint="eastAsia"/>
          <w:bCs/>
        </w:rPr>
        <w:t>3</w:t>
      </w:r>
      <w:r w:rsidR="003340FC" w:rsidRPr="00C505CD">
        <w:rPr>
          <w:rFonts w:hAnsi="標楷體"/>
          <w:bCs/>
        </w:rPr>
        <w:t>,</w:t>
      </w:r>
      <w:r w:rsidR="009A63E5" w:rsidRPr="00C505CD">
        <w:rPr>
          <w:rFonts w:hAnsi="標楷體"/>
          <w:bCs/>
        </w:rPr>
        <w:t>8</w:t>
      </w:r>
      <w:r w:rsidR="00013917" w:rsidRPr="00C505CD">
        <w:rPr>
          <w:rFonts w:hAnsi="標楷體" w:hint="eastAsia"/>
          <w:bCs/>
        </w:rPr>
        <w:t>48</w:t>
      </w:r>
      <w:r w:rsidR="00B708B9" w:rsidRPr="00C505CD">
        <w:rPr>
          <w:rFonts w:hAnsi="標楷體" w:hint="eastAsia"/>
          <w:bCs/>
        </w:rPr>
        <w:t>億元</w:t>
      </w:r>
      <w:r w:rsidRPr="00C505CD">
        <w:rPr>
          <w:rFonts w:hAnsi="標楷體" w:hint="eastAsia"/>
          <w:bCs/>
        </w:rPr>
        <w:t>），扣除已提存退休基金約</w:t>
      </w:r>
      <w:r w:rsidR="00013917" w:rsidRPr="00C505CD">
        <w:rPr>
          <w:rFonts w:hAnsi="標楷體" w:hint="eastAsia"/>
          <w:bCs/>
        </w:rPr>
        <w:t>1兆136</w:t>
      </w:r>
      <w:r w:rsidRPr="00C505CD">
        <w:rPr>
          <w:rFonts w:hAnsi="標楷體" w:hint="eastAsia"/>
          <w:bCs/>
        </w:rPr>
        <w:t>億元後</w:t>
      </w:r>
      <w:r w:rsidR="00E07751" w:rsidRPr="00C505CD">
        <w:rPr>
          <w:rFonts w:hAnsi="標楷體" w:hint="eastAsia"/>
          <w:bCs/>
        </w:rPr>
        <w:t>(含中央政府</w:t>
      </w:r>
      <w:r w:rsidR="00013917" w:rsidRPr="00C505CD">
        <w:rPr>
          <w:rFonts w:hAnsi="標楷體" w:hint="eastAsia"/>
          <w:bCs/>
        </w:rPr>
        <w:t>4</w:t>
      </w:r>
      <w:r w:rsidR="00E07751" w:rsidRPr="00C505CD">
        <w:rPr>
          <w:rFonts w:hAnsi="標楷體" w:hint="eastAsia"/>
          <w:bCs/>
        </w:rPr>
        <w:t>,</w:t>
      </w:r>
      <w:r w:rsidR="00013917" w:rsidRPr="00C505CD">
        <w:rPr>
          <w:rFonts w:hAnsi="標楷體" w:hint="eastAsia"/>
          <w:bCs/>
        </w:rPr>
        <w:t>0</w:t>
      </w:r>
      <w:r w:rsidR="009A63E5" w:rsidRPr="00C505CD">
        <w:rPr>
          <w:rFonts w:hAnsi="標楷體"/>
          <w:bCs/>
        </w:rPr>
        <w:t>9</w:t>
      </w:r>
      <w:r w:rsidR="00013917" w:rsidRPr="00C505CD">
        <w:rPr>
          <w:rFonts w:hAnsi="標楷體" w:hint="eastAsia"/>
          <w:bCs/>
        </w:rPr>
        <w:t>4</w:t>
      </w:r>
      <w:r w:rsidR="00E07751" w:rsidRPr="00C505CD">
        <w:rPr>
          <w:rFonts w:hAnsi="標楷體" w:hint="eastAsia"/>
          <w:bCs/>
        </w:rPr>
        <w:t>億元及地方政府</w:t>
      </w:r>
      <w:r w:rsidR="00013917" w:rsidRPr="00C505CD">
        <w:rPr>
          <w:rFonts w:hAnsi="標楷體" w:hint="eastAsia"/>
          <w:bCs/>
        </w:rPr>
        <w:t>6</w:t>
      </w:r>
      <w:r w:rsidR="00E07751" w:rsidRPr="00C505CD">
        <w:rPr>
          <w:rFonts w:hAnsi="標楷體"/>
          <w:bCs/>
        </w:rPr>
        <w:t>,</w:t>
      </w:r>
      <w:r w:rsidR="009A63E5" w:rsidRPr="00C505CD">
        <w:rPr>
          <w:rFonts w:hAnsi="標楷體"/>
          <w:bCs/>
        </w:rPr>
        <w:t>0</w:t>
      </w:r>
      <w:r w:rsidR="00013917" w:rsidRPr="00C505CD">
        <w:rPr>
          <w:rFonts w:hAnsi="標楷體" w:hint="eastAsia"/>
          <w:bCs/>
        </w:rPr>
        <w:t>42</w:t>
      </w:r>
      <w:r w:rsidR="00E07751" w:rsidRPr="00C505CD">
        <w:rPr>
          <w:rFonts w:hAnsi="標楷體" w:hint="eastAsia"/>
          <w:bCs/>
        </w:rPr>
        <w:t>億元）</w:t>
      </w:r>
      <w:r w:rsidRPr="00C505CD">
        <w:rPr>
          <w:rFonts w:hAnsi="標楷體" w:hint="eastAsia"/>
          <w:bCs/>
        </w:rPr>
        <w:t>，未提存退休金精算應計負債約</w:t>
      </w:r>
      <w:r w:rsidRPr="00C505CD">
        <w:rPr>
          <w:rFonts w:hAnsi="標楷體"/>
          <w:bCs/>
        </w:rPr>
        <w:t>2</w:t>
      </w:r>
      <w:r w:rsidRPr="00C505CD">
        <w:rPr>
          <w:rFonts w:hAnsi="標楷體" w:hint="eastAsia"/>
          <w:bCs/>
        </w:rPr>
        <w:t>兆</w:t>
      </w:r>
      <w:r w:rsidR="009A63E5" w:rsidRPr="00C505CD">
        <w:rPr>
          <w:rFonts w:hAnsi="標楷體" w:hint="eastAsia"/>
          <w:bCs/>
        </w:rPr>
        <w:t>9</w:t>
      </w:r>
      <w:r w:rsidRPr="00C505CD">
        <w:rPr>
          <w:rFonts w:hAnsi="標楷體" w:hint="eastAsia"/>
          <w:bCs/>
        </w:rPr>
        <w:t>,</w:t>
      </w:r>
      <w:r w:rsidR="00013917" w:rsidRPr="00C505CD">
        <w:rPr>
          <w:rFonts w:hAnsi="標楷體" w:hint="eastAsia"/>
          <w:bCs/>
        </w:rPr>
        <w:t>194</w:t>
      </w:r>
      <w:r w:rsidRPr="00C505CD">
        <w:rPr>
          <w:rFonts w:hAnsi="標楷體" w:hint="eastAsia"/>
          <w:bCs/>
        </w:rPr>
        <w:t>億元（含中央政府</w:t>
      </w:r>
      <w:r w:rsidRPr="00C505CD">
        <w:rPr>
          <w:rFonts w:hAnsi="標楷體"/>
          <w:bCs/>
        </w:rPr>
        <w:t>1</w:t>
      </w:r>
      <w:r w:rsidRPr="00C505CD">
        <w:rPr>
          <w:rFonts w:hAnsi="標楷體" w:hint="eastAsia"/>
          <w:bCs/>
        </w:rPr>
        <w:t>兆</w:t>
      </w:r>
      <w:r w:rsidR="003340FC" w:rsidRPr="00C505CD">
        <w:rPr>
          <w:rFonts w:hAnsi="標楷體" w:hint="eastAsia"/>
          <w:bCs/>
        </w:rPr>
        <w:t>1</w:t>
      </w:r>
      <w:r w:rsidR="003340FC" w:rsidRPr="00C505CD">
        <w:rPr>
          <w:rFonts w:hAnsi="標楷體"/>
          <w:bCs/>
        </w:rPr>
        <w:t>,</w:t>
      </w:r>
      <w:r w:rsidR="009A63E5" w:rsidRPr="00C505CD">
        <w:rPr>
          <w:rFonts w:hAnsi="標楷體"/>
          <w:bCs/>
        </w:rPr>
        <w:t>3</w:t>
      </w:r>
      <w:r w:rsidR="00865567" w:rsidRPr="00C505CD">
        <w:rPr>
          <w:rFonts w:hAnsi="標楷體" w:hint="eastAsia"/>
          <w:bCs/>
        </w:rPr>
        <w:t>88</w:t>
      </w:r>
      <w:r w:rsidRPr="00C505CD">
        <w:rPr>
          <w:rFonts w:hAnsi="標楷體" w:hint="eastAsia"/>
          <w:bCs/>
        </w:rPr>
        <w:t>億元及地方政府1兆</w:t>
      </w:r>
      <w:r w:rsidR="009A63E5" w:rsidRPr="00C505CD">
        <w:rPr>
          <w:rFonts w:hAnsi="標楷體" w:hint="eastAsia"/>
          <w:bCs/>
        </w:rPr>
        <w:t>7</w:t>
      </w:r>
      <w:r w:rsidRPr="00C505CD">
        <w:rPr>
          <w:rFonts w:hAnsi="標楷體" w:hint="eastAsia"/>
          <w:bCs/>
        </w:rPr>
        <w:t>,</w:t>
      </w:r>
      <w:r w:rsidR="00865567" w:rsidRPr="00C505CD">
        <w:rPr>
          <w:rFonts w:hAnsi="標楷體" w:hint="eastAsia"/>
          <w:bCs/>
        </w:rPr>
        <w:t>806</w:t>
      </w:r>
      <w:r w:rsidRPr="00C505CD">
        <w:rPr>
          <w:rFonts w:hAnsi="標楷體" w:hint="eastAsia"/>
          <w:bCs/>
        </w:rPr>
        <w:t>億元）。」</w:t>
      </w:r>
      <w:r w:rsidR="005405E5" w:rsidRPr="00C505CD">
        <w:rPr>
          <w:rFonts w:hAnsi="標楷體" w:hint="eastAsia"/>
          <w:bCs/>
        </w:rPr>
        <w:t>基金財務壓力沉重。</w:t>
      </w:r>
    </w:p>
    <w:p w:rsidR="00227968" w:rsidRPr="00C505CD" w:rsidRDefault="00227968" w:rsidP="00227968">
      <w:pPr>
        <w:ind w:left="851" w:hangingChars="100" w:hanging="284"/>
        <w:rPr>
          <w:rFonts w:hAnsi="標楷體" w:hint="eastAsia"/>
          <w:b/>
        </w:rPr>
      </w:pPr>
      <w:r w:rsidRPr="00C505CD">
        <w:rPr>
          <w:rFonts w:hAnsi="標楷體" w:hint="eastAsia"/>
          <w:b/>
        </w:rPr>
        <w:t>(二)</w:t>
      </w:r>
      <w:r w:rsidR="00D602ED" w:rsidRPr="00C505CD">
        <w:rPr>
          <w:rFonts w:hAnsi="標楷體" w:hint="eastAsia"/>
          <w:b/>
          <w:lang w:eastAsia="zh-HK"/>
        </w:rPr>
        <w:t>公教人員現行退撫基金提撥費率與最適提撥率</w:t>
      </w:r>
      <w:r w:rsidR="005405E5" w:rsidRPr="00C505CD">
        <w:rPr>
          <w:rFonts w:hAnsi="標楷體" w:hint="eastAsia"/>
          <w:b/>
        </w:rPr>
        <w:t>仍</w:t>
      </w:r>
      <w:r w:rsidR="00D602ED" w:rsidRPr="00C505CD">
        <w:rPr>
          <w:rFonts w:hAnsi="標楷體" w:hint="eastAsia"/>
          <w:b/>
          <w:lang w:eastAsia="zh-HK"/>
        </w:rPr>
        <w:t>有差距</w:t>
      </w:r>
      <w:r w:rsidR="00D602ED" w:rsidRPr="00C505CD">
        <w:rPr>
          <w:rFonts w:hAnsi="標楷體" w:hint="eastAsia"/>
          <w:b/>
        </w:rPr>
        <w:t>，允宜穩健提升基金運用績效，以彌補資金缺口</w:t>
      </w:r>
    </w:p>
    <w:p w:rsidR="000B42EC" w:rsidRPr="00C505CD" w:rsidRDefault="009C34C0" w:rsidP="00D602ED">
      <w:pPr>
        <w:adjustRightInd w:val="0"/>
        <w:ind w:leftChars="300" w:left="850" w:firstLine="567"/>
        <w:rPr>
          <w:rFonts w:hAnsi="標楷體"/>
          <w:bCs/>
        </w:rPr>
      </w:pPr>
      <w:r w:rsidRPr="00C505CD">
        <w:rPr>
          <w:rFonts w:hAnsi="標楷體" w:hint="eastAsia"/>
          <w:bCs/>
        </w:rPr>
        <w:t>參據</w:t>
      </w:r>
      <w:r w:rsidR="00F40B2A" w:rsidRPr="00C505CD">
        <w:rPr>
          <w:rFonts w:hAnsi="標楷體" w:hint="eastAsia"/>
          <w:bCs/>
        </w:rPr>
        <w:t>基金管理局</w:t>
      </w:r>
      <w:r w:rsidRPr="00C505CD">
        <w:rPr>
          <w:rFonts w:hAnsi="標楷體" w:hint="eastAsia"/>
          <w:bCs/>
        </w:rPr>
        <w:t>11</w:t>
      </w:r>
      <w:r w:rsidR="00BC16AB" w:rsidRPr="00C505CD">
        <w:rPr>
          <w:rFonts w:hAnsi="標楷體" w:hint="eastAsia"/>
          <w:bCs/>
        </w:rPr>
        <w:t>4</w:t>
      </w:r>
      <w:r w:rsidRPr="00C505CD">
        <w:rPr>
          <w:rFonts w:hAnsi="標楷體" w:hint="eastAsia"/>
          <w:bCs/>
        </w:rPr>
        <w:t>年3月委託辦理退撫基金第</w:t>
      </w:r>
      <w:r w:rsidR="00BC16AB" w:rsidRPr="00C505CD">
        <w:rPr>
          <w:rFonts w:hAnsi="標楷體" w:hint="eastAsia"/>
          <w:bCs/>
        </w:rPr>
        <w:t>9</w:t>
      </w:r>
      <w:r w:rsidRPr="00C505CD">
        <w:rPr>
          <w:rFonts w:hAnsi="標楷體" w:hint="eastAsia"/>
          <w:bCs/>
        </w:rPr>
        <w:t>次精算評估報告，估算最適提撥率彙整(詳表1)，</w:t>
      </w:r>
      <w:r w:rsidR="00F35E55" w:rsidRPr="00C505CD">
        <w:rPr>
          <w:rFonts w:hAnsi="標楷體" w:hint="eastAsia"/>
          <w:bCs/>
        </w:rPr>
        <w:t>自112年7月１日以後，初任公教人員適用個人專戶制退撫制度，不參加退撫基金，不再計算新進團體之最適提撥率，</w:t>
      </w:r>
      <w:r w:rsidRPr="00C505CD">
        <w:rPr>
          <w:rFonts w:hAnsi="標楷體" w:hint="eastAsia"/>
          <w:bCs/>
        </w:rPr>
        <w:t>公務人員</w:t>
      </w:r>
      <w:r w:rsidR="00F35E55" w:rsidRPr="00C505CD">
        <w:rPr>
          <w:rFonts w:hAnsi="標楷體" w:hint="eastAsia"/>
          <w:bCs/>
        </w:rPr>
        <w:t>、</w:t>
      </w:r>
      <w:r w:rsidRPr="00C505CD">
        <w:rPr>
          <w:rFonts w:hAnsi="標楷體" w:hint="eastAsia"/>
          <w:bCs/>
        </w:rPr>
        <w:t>教育人員和軍職人員</w:t>
      </w:r>
      <w:r w:rsidR="00496123" w:rsidRPr="00C505CD">
        <w:rPr>
          <w:rFonts w:hAnsi="標楷體" w:hint="eastAsia"/>
          <w:bCs/>
        </w:rPr>
        <w:t>(合併團體)</w:t>
      </w:r>
      <w:r w:rsidRPr="00C505CD">
        <w:rPr>
          <w:rFonts w:hAnsi="標楷體" w:hint="eastAsia"/>
          <w:bCs/>
        </w:rPr>
        <w:t>之最適提撥費率分別應為</w:t>
      </w:r>
      <w:r w:rsidR="00F35E55" w:rsidRPr="00C505CD">
        <w:rPr>
          <w:rFonts w:hAnsi="標楷體" w:hint="eastAsia"/>
          <w:bCs/>
        </w:rPr>
        <w:t>41.47</w:t>
      </w:r>
      <w:r w:rsidRPr="00C505CD">
        <w:rPr>
          <w:rFonts w:hAnsi="標楷體" w:hint="eastAsia"/>
          <w:bCs/>
        </w:rPr>
        <w:t>%、</w:t>
      </w:r>
      <w:r w:rsidR="00F35E55" w:rsidRPr="00C505CD">
        <w:rPr>
          <w:rFonts w:hAnsi="標楷體" w:hint="eastAsia"/>
          <w:bCs/>
        </w:rPr>
        <w:t>51</w:t>
      </w:r>
      <w:r w:rsidRPr="00C505CD">
        <w:rPr>
          <w:rFonts w:hAnsi="標楷體" w:hint="eastAsia"/>
          <w:bCs/>
        </w:rPr>
        <w:t>.</w:t>
      </w:r>
      <w:r w:rsidR="00F35E55" w:rsidRPr="00C505CD">
        <w:rPr>
          <w:rFonts w:hAnsi="標楷體" w:hint="eastAsia"/>
          <w:bCs/>
        </w:rPr>
        <w:t>99</w:t>
      </w:r>
      <w:r w:rsidRPr="00C505CD">
        <w:rPr>
          <w:rFonts w:hAnsi="標楷體" w:hint="eastAsia"/>
          <w:bCs/>
        </w:rPr>
        <w:t>%及1</w:t>
      </w:r>
      <w:r w:rsidR="00496123" w:rsidRPr="00C505CD">
        <w:rPr>
          <w:rFonts w:hAnsi="標楷體" w:hint="eastAsia"/>
          <w:bCs/>
        </w:rPr>
        <w:t>6</w:t>
      </w:r>
      <w:r w:rsidRPr="00C505CD">
        <w:rPr>
          <w:rFonts w:hAnsi="標楷體" w:hint="eastAsia"/>
          <w:bCs/>
        </w:rPr>
        <w:t>.</w:t>
      </w:r>
      <w:r w:rsidR="00496123" w:rsidRPr="00C505CD">
        <w:rPr>
          <w:rFonts w:hAnsi="標楷體" w:hint="eastAsia"/>
          <w:bCs/>
        </w:rPr>
        <w:t>3</w:t>
      </w:r>
      <w:r w:rsidRPr="00C505CD">
        <w:rPr>
          <w:rFonts w:hAnsi="標楷體" w:hint="eastAsia"/>
          <w:bCs/>
        </w:rPr>
        <w:t>1%，與現行實際提撥費率有所差距(109年度12%</w:t>
      </w:r>
      <w:r w:rsidR="00B1156E" w:rsidRPr="00C505CD">
        <w:rPr>
          <w:rFonts w:hAnsi="標楷體" w:hint="eastAsia"/>
          <w:bCs/>
        </w:rPr>
        <w:t>，110年度13%，111年度14%，112年度</w:t>
      </w:r>
      <w:r w:rsidR="004A2B15" w:rsidRPr="00C505CD">
        <w:rPr>
          <w:rFonts w:hAnsi="標楷體" w:hint="eastAsia"/>
          <w:bCs/>
        </w:rPr>
        <w:t>以後</w:t>
      </w:r>
      <w:r w:rsidR="00B1156E" w:rsidRPr="00C505CD">
        <w:rPr>
          <w:rFonts w:hAnsi="標楷體" w:hint="eastAsia"/>
          <w:bCs/>
        </w:rPr>
        <w:t>15%</w:t>
      </w:r>
      <w:r w:rsidRPr="00C505CD">
        <w:rPr>
          <w:rFonts w:hAnsi="標楷體" w:hint="eastAsia"/>
          <w:bCs/>
        </w:rPr>
        <w:t>)</w:t>
      </w:r>
      <w:r w:rsidR="00227968" w:rsidRPr="00C505CD">
        <w:rPr>
          <w:rFonts w:hAnsi="標楷體" w:hint="eastAsia"/>
          <w:bCs/>
        </w:rPr>
        <w:t>，</w:t>
      </w:r>
      <w:r w:rsidR="00412483" w:rsidRPr="00C505CD">
        <w:rPr>
          <w:rFonts w:hAnsi="標楷體" w:hint="eastAsia"/>
          <w:bCs/>
        </w:rPr>
        <w:t>恐形成沉重財務負擔</w:t>
      </w:r>
      <w:r w:rsidR="00227968" w:rsidRPr="00C505CD">
        <w:rPr>
          <w:rFonts w:hAnsi="標楷體" w:hint="eastAsia"/>
          <w:bCs/>
        </w:rPr>
        <w:t>，</w:t>
      </w:r>
      <w:r w:rsidR="00E07751" w:rsidRPr="00C505CD">
        <w:rPr>
          <w:rFonts w:hAnsi="標楷體" w:hint="eastAsia"/>
          <w:bCs/>
        </w:rPr>
        <w:t>依精算結果至1</w:t>
      </w:r>
      <w:r w:rsidR="00B1156E" w:rsidRPr="00C505CD">
        <w:rPr>
          <w:rFonts w:hAnsi="標楷體" w:hint="eastAsia"/>
          <w:bCs/>
        </w:rPr>
        <w:t>1</w:t>
      </w:r>
      <w:r w:rsidR="00496123" w:rsidRPr="00C505CD">
        <w:rPr>
          <w:rFonts w:hAnsi="標楷體" w:hint="eastAsia"/>
          <w:bCs/>
        </w:rPr>
        <w:t>3</w:t>
      </w:r>
      <w:r w:rsidR="00E07751" w:rsidRPr="00C505CD">
        <w:rPr>
          <w:rFonts w:hAnsi="標楷體" w:hint="eastAsia"/>
          <w:bCs/>
        </w:rPr>
        <w:t>年底退撫基金之未提存退休金應計負債金額估計達</w:t>
      </w:r>
      <w:r w:rsidR="00ED60A7" w:rsidRPr="00C505CD">
        <w:rPr>
          <w:rFonts w:hAnsi="標楷體" w:hint="eastAsia"/>
          <w:bCs/>
        </w:rPr>
        <w:t>2兆9,</w:t>
      </w:r>
      <w:r w:rsidR="00496123" w:rsidRPr="00C505CD">
        <w:rPr>
          <w:rFonts w:hAnsi="標楷體" w:hint="eastAsia"/>
          <w:bCs/>
        </w:rPr>
        <w:t>194</w:t>
      </w:r>
      <w:r w:rsidR="00ED60A7" w:rsidRPr="00C505CD">
        <w:rPr>
          <w:rFonts w:hAnsi="標楷體" w:hint="eastAsia"/>
          <w:bCs/>
        </w:rPr>
        <w:t>億元</w:t>
      </w:r>
      <w:r w:rsidR="00E07751" w:rsidRPr="00C505CD">
        <w:rPr>
          <w:rFonts w:hAnsi="標楷體" w:hint="eastAsia"/>
          <w:bCs/>
        </w:rPr>
        <w:t>，為同時期退撫基金本金</w:t>
      </w:r>
      <w:r w:rsidR="004A2B15" w:rsidRPr="00C505CD">
        <w:rPr>
          <w:rFonts w:hAnsi="標楷體"/>
          <w:bCs/>
        </w:rPr>
        <w:t>3</w:t>
      </w:r>
      <w:r w:rsidR="00A3705B" w:rsidRPr="00C505CD">
        <w:rPr>
          <w:rFonts w:hAnsi="標楷體"/>
          <w:bCs/>
        </w:rPr>
        <w:t>,</w:t>
      </w:r>
      <w:r w:rsidR="003D02FC" w:rsidRPr="00C505CD">
        <w:rPr>
          <w:rFonts w:hAnsi="標楷體" w:hint="eastAsia"/>
          <w:bCs/>
        </w:rPr>
        <w:t>8</w:t>
      </w:r>
      <w:r w:rsidR="00CB5B5D" w:rsidRPr="00C505CD">
        <w:rPr>
          <w:rFonts w:hAnsi="標楷體" w:hint="eastAsia"/>
          <w:bCs/>
        </w:rPr>
        <w:t>77</w:t>
      </w:r>
      <w:r w:rsidR="00B1156E" w:rsidRPr="00C505CD">
        <w:rPr>
          <w:rFonts w:hAnsi="標楷體" w:hint="eastAsia"/>
          <w:bCs/>
        </w:rPr>
        <w:t>.</w:t>
      </w:r>
      <w:r w:rsidR="00CB5B5D" w:rsidRPr="00C505CD">
        <w:rPr>
          <w:rFonts w:hAnsi="標楷體" w:hint="eastAsia"/>
          <w:bCs/>
        </w:rPr>
        <w:t>3</w:t>
      </w:r>
      <w:r w:rsidR="00B1156E" w:rsidRPr="00C505CD">
        <w:rPr>
          <w:rFonts w:hAnsi="標楷體" w:hint="eastAsia"/>
          <w:bCs/>
        </w:rPr>
        <w:t>億元之</w:t>
      </w:r>
      <w:r w:rsidR="003D02FC" w:rsidRPr="00C505CD">
        <w:rPr>
          <w:rFonts w:hAnsi="標楷體" w:hint="eastAsia"/>
          <w:bCs/>
        </w:rPr>
        <w:t>7</w:t>
      </w:r>
      <w:r w:rsidR="00B1156E" w:rsidRPr="00C505CD">
        <w:rPr>
          <w:rFonts w:hAnsi="標楷體" w:hint="eastAsia"/>
          <w:bCs/>
        </w:rPr>
        <w:t>倍</w:t>
      </w:r>
      <w:r w:rsidR="00CE0887" w:rsidRPr="00C505CD">
        <w:rPr>
          <w:rFonts w:hAnsi="標楷體" w:hint="eastAsia"/>
          <w:bCs/>
        </w:rPr>
        <w:t>餘</w:t>
      </w:r>
      <w:r w:rsidR="00E07751" w:rsidRPr="00C505CD">
        <w:rPr>
          <w:rFonts w:hAnsi="標楷體" w:hint="eastAsia"/>
          <w:bCs/>
        </w:rPr>
        <w:t>。</w:t>
      </w:r>
    </w:p>
    <w:p w:rsidR="00227968" w:rsidRPr="00C505CD" w:rsidRDefault="00227968" w:rsidP="00D602ED">
      <w:pPr>
        <w:adjustRightInd w:val="0"/>
        <w:ind w:leftChars="300" w:left="850" w:firstLine="567"/>
        <w:rPr>
          <w:rFonts w:hAnsi="標楷體"/>
          <w:bCs/>
          <w:shd w:val="clear" w:color="auto" w:fill="FFFFFF"/>
        </w:rPr>
      </w:pPr>
      <w:r w:rsidRPr="00C505CD">
        <w:rPr>
          <w:rFonts w:hAnsi="標楷體" w:hint="eastAsia"/>
          <w:bCs/>
        </w:rPr>
        <w:t>依公務人員退休撫卹基金管理條例第8條</w:t>
      </w:r>
      <w:r w:rsidR="00CB5B5D" w:rsidRPr="00C505CD">
        <w:rPr>
          <w:rFonts w:hAnsi="標楷體" w:hint="eastAsia"/>
          <w:bCs/>
        </w:rPr>
        <w:t>規定</w:t>
      </w:r>
      <w:r w:rsidRPr="00C505CD">
        <w:rPr>
          <w:rFonts w:hAnsi="標楷體" w:hint="eastAsia"/>
          <w:bCs/>
        </w:rPr>
        <w:t>：「</w:t>
      </w:r>
      <w:r w:rsidRPr="00C505CD">
        <w:rPr>
          <w:rFonts w:hAnsi="標楷體" w:hint="eastAsia"/>
          <w:bCs/>
          <w:shd w:val="clear" w:color="auto" w:fill="FFFFFF"/>
        </w:rPr>
        <w:t>本基金採統一管理，按政府別、身分別，分戶設帳，...。</w:t>
      </w:r>
      <w:r w:rsidRPr="00C505CD">
        <w:rPr>
          <w:rFonts w:hAnsi="標楷體" w:hint="eastAsia"/>
          <w:bCs/>
          <w:u w:val="single"/>
          <w:shd w:val="clear" w:color="auto" w:fill="FFFFFF"/>
        </w:rPr>
        <w:t>如基金不足支付時，應由基金檢討調整繳費費率，或由政府撥款補助，並由政府負最後支付責任。</w:t>
      </w:r>
      <w:r w:rsidRPr="00C505CD">
        <w:rPr>
          <w:rFonts w:hAnsi="標楷體" w:hint="eastAsia"/>
          <w:bCs/>
          <w:shd w:val="clear" w:color="auto" w:fill="FFFFFF"/>
        </w:rPr>
        <w:t>」</w:t>
      </w:r>
      <w:r w:rsidR="005405E5" w:rsidRPr="00C505CD">
        <w:rPr>
          <w:rFonts w:hAnsi="標楷體" w:hint="eastAsia"/>
          <w:bCs/>
          <w:shd w:val="clear" w:color="auto" w:fill="FFFFFF"/>
        </w:rPr>
        <w:t>又據公務人員退休資遣撫卹法第7條第2項及第8條第1項規定</w:t>
      </w:r>
      <w:r w:rsidR="00CB5B5D" w:rsidRPr="00C505CD">
        <w:rPr>
          <w:rFonts w:hAnsi="標楷體" w:hint="eastAsia"/>
          <w:bCs/>
          <w:shd w:val="clear" w:color="auto" w:fill="FFFFFF"/>
        </w:rPr>
        <w:t>略以</w:t>
      </w:r>
      <w:r w:rsidR="005405E5" w:rsidRPr="00C505CD">
        <w:rPr>
          <w:rFonts w:hAnsi="標楷體" w:hint="eastAsia"/>
          <w:bCs/>
          <w:shd w:val="clear" w:color="auto" w:fill="FFFFFF"/>
        </w:rPr>
        <w:t>，提撥費率上限為18%，實際提撥費率須由考試院會同行政院依據基金定期財務精算結果，共同訂定</w:t>
      </w:r>
      <w:r w:rsidR="0076771F" w:rsidRPr="00C505CD">
        <w:rPr>
          <w:rStyle w:val="af9"/>
          <w:rFonts w:hAnsi="標楷體"/>
          <w:bCs/>
          <w:shd w:val="clear" w:color="auto" w:fill="FFFFFF"/>
        </w:rPr>
        <w:footnoteReference w:id="17"/>
      </w:r>
      <w:r w:rsidR="005405E5" w:rsidRPr="00C505CD">
        <w:rPr>
          <w:rFonts w:hAnsi="標楷體" w:hint="eastAsia"/>
          <w:bCs/>
          <w:shd w:val="clear" w:color="auto" w:fill="FFFFFF"/>
        </w:rPr>
        <w:t>。</w:t>
      </w:r>
      <w:r w:rsidR="00F40B2A" w:rsidRPr="00C505CD">
        <w:rPr>
          <w:rFonts w:hAnsi="標楷體" w:hint="eastAsia"/>
          <w:bCs/>
          <w:shd w:val="clear" w:color="auto" w:fill="FFFFFF"/>
        </w:rPr>
        <w:t>基金管理局</w:t>
      </w:r>
      <w:r w:rsidR="004D4E5D" w:rsidRPr="00C505CD">
        <w:rPr>
          <w:rFonts w:hAnsi="標楷體" w:hint="eastAsia"/>
          <w:bCs/>
          <w:shd w:val="clear" w:color="auto" w:fill="FFFFFF"/>
        </w:rPr>
        <w:t>表示爾後年度將持續評估退撫基金之財務狀況及綜合考量</w:t>
      </w:r>
      <w:r w:rsidR="005405E5" w:rsidRPr="00C505CD">
        <w:rPr>
          <w:rFonts w:hAnsi="標楷體" w:hint="eastAsia"/>
          <w:bCs/>
          <w:shd w:val="clear" w:color="auto" w:fill="FFFFFF"/>
        </w:rPr>
        <w:t>提撥</w:t>
      </w:r>
      <w:r w:rsidR="004D4E5D" w:rsidRPr="00C505CD">
        <w:rPr>
          <w:rFonts w:hAnsi="標楷體" w:hint="eastAsia"/>
          <w:bCs/>
          <w:shd w:val="clear" w:color="auto" w:fill="FFFFFF"/>
        </w:rPr>
        <w:t>費率再</w:t>
      </w:r>
      <w:r w:rsidR="00F40B2A" w:rsidRPr="00C505CD">
        <w:rPr>
          <w:rFonts w:hAnsi="標楷體" w:hint="eastAsia"/>
          <w:bCs/>
          <w:shd w:val="clear" w:color="auto" w:fill="FFFFFF"/>
        </w:rPr>
        <w:t>行</w:t>
      </w:r>
      <w:r w:rsidR="004D4E5D" w:rsidRPr="00C505CD">
        <w:rPr>
          <w:rFonts w:hAnsi="標楷體" w:hint="eastAsia"/>
          <w:bCs/>
          <w:shd w:val="clear" w:color="auto" w:fill="FFFFFF"/>
        </w:rPr>
        <w:t>檢討。</w:t>
      </w:r>
      <w:r w:rsidR="00DA3F5E" w:rsidRPr="00C505CD">
        <w:rPr>
          <w:rFonts w:hAnsi="標楷體" w:hint="eastAsia"/>
          <w:bCs/>
          <w:shd w:val="clear" w:color="auto" w:fill="FFFFFF"/>
        </w:rPr>
        <w:t>為逐步改善基金財務狀況，允宜穩健提升基金運用績效，</w:t>
      </w:r>
      <w:r w:rsidR="005405E5" w:rsidRPr="00C505CD">
        <w:rPr>
          <w:rFonts w:hAnsi="標楷體" w:hint="eastAsia"/>
          <w:bCs/>
          <w:shd w:val="clear" w:color="auto" w:fill="FFFFFF"/>
        </w:rPr>
        <w:t>提高投資報酬率，期增裕</w:t>
      </w:r>
      <w:r w:rsidR="00DA3F5E" w:rsidRPr="00C505CD">
        <w:rPr>
          <w:rFonts w:hAnsi="標楷體" w:hint="eastAsia"/>
          <w:bCs/>
          <w:shd w:val="clear" w:color="auto" w:fill="FFFFFF"/>
        </w:rPr>
        <w:t>基金投資收益。</w:t>
      </w:r>
    </w:p>
    <w:p w:rsidR="009C34C0" w:rsidRPr="00C505CD" w:rsidRDefault="009C34C0" w:rsidP="009C34C0">
      <w:pPr>
        <w:adjustRightInd w:val="0"/>
        <w:ind w:leftChars="0" w:left="0" w:firstLineChars="0" w:firstLine="0"/>
        <w:rPr>
          <w:rFonts w:hAnsi="標楷體"/>
          <w:bCs/>
          <w:sz w:val="24"/>
          <w:szCs w:val="24"/>
        </w:rPr>
      </w:pPr>
      <w:r w:rsidRPr="00C505CD">
        <w:rPr>
          <w:rFonts w:hAnsi="標楷體" w:hint="eastAsia"/>
          <w:b/>
        </w:rPr>
        <w:t>表1 退撫基金第</w:t>
      </w:r>
      <w:r w:rsidR="003D02FC" w:rsidRPr="00C505CD">
        <w:rPr>
          <w:rFonts w:hAnsi="標楷體" w:hint="eastAsia"/>
          <w:b/>
        </w:rPr>
        <w:t>9</w:t>
      </w:r>
      <w:r w:rsidRPr="00C505CD">
        <w:rPr>
          <w:rFonts w:hAnsi="標楷體" w:hint="eastAsia"/>
          <w:b/>
        </w:rPr>
        <w:t>次精算評估報告之最適提撥率彙整表</w:t>
      </w:r>
      <w:r w:rsidR="00F070FF" w:rsidRPr="00C505CD">
        <w:rPr>
          <w:rFonts w:hAnsi="標楷體" w:hint="eastAsia"/>
          <w:bCs/>
        </w:rPr>
        <w:t xml:space="preserve"> </w:t>
      </w:r>
      <w:r w:rsidR="00F070FF" w:rsidRPr="00C505CD">
        <w:rPr>
          <w:rFonts w:hAnsi="標楷體"/>
          <w:bCs/>
        </w:rPr>
        <w:t xml:space="preserve">    </w:t>
      </w:r>
      <w:r w:rsidR="00F070FF" w:rsidRPr="00C505CD">
        <w:rPr>
          <w:rFonts w:hAnsi="標楷體" w:hint="eastAsia"/>
          <w:bCs/>
          <w:sz w:val="24"/>
          <w:szCs w:val="24"/>
        </w:rPr>
        <w:t>單位：%</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01"/>
        <w:gridCol w:w="3118"/>
        <w:gridCol w:w="1464"/>
        <w:gridCol w:w="1465"/>
        <w:gridCol w:w="1465"/>
      </w:tblGrid>
      <w:tr w:rsidR="005405E5" w:rsidRPr="00C505CD" w:rsidTr="00A13450">
        <w:tc>
          <w:tcPr>
            <w:tcW w:w="4219" w:type="dxa"/>
            <w:gridSpan w:val="2"/>
            <w:shd w:val="clear" w:color="auto" w:fill="auto"/>
            <w:vAlign w:val="center"/>
          </w:tcPr>
          <w:p w:rsidR="005405E5" w:rsidRPr="00C505CD" w:rsidRDefault="005405E5" w:rsidP="005405E5">
            <w:pPr>
              <w:adjustRightInd w:val="0"/>
              <w:spacing w:line="360" w:lineRule="exact"/>
              <w:ind w:leftChars="0" w:left="0" w:firstLineChars="0" w:firstLine="0"/>
              <w:jc w:val="center"/>
              <w:rPr>
                <w:rFonts w:hAnsi="標楷體" w:hint="eastAsia"/>
                <w:bCs/>
                <w:sz w:val="24"/>
                <w:szCs w:val="24"/>
              </w:rPr>
            </w:pPr>
            <w:r w:rsidRPr="00C505CD">
              <w:rPr>
                <w:rFonts w:hAnsi="標楷體" w:hint="eastAsia"/>
                <w:bCs/>
                <w:sz w:val="24"/>
                <w:szCs w:val="24"/>
              </w:rPr>
              <w:t>團體</w:t>
            </w:r>
          </w:p>
        </w:tc>
        <w:tc>
          <w:tcPr>
            <w:tcW w:w="1464" w:type="dxa"/>
            <w:shd w:val="clear" w:color="auto" w:fill="auto"/>
            <w:vAlign w:val="center"/>
          </w:tcPr>
          <w:p w:rsidR="005405E5" w:rsidRPr="00C505CD" w:rsidRDefault="005405E5" w:rsidP="004753D1">
            <w:pPr>
              <w:adjustRightInd w:val="0"/>
              <w:spacing w:line="360" w:lineRule="exact"/>
              <w:ind w:leftChars="0" w:left="0" w:firstLineChars="0" w:firstLine="0"/>
              <w:jc w:val="center"/>
              <w:rPr>
                <w:rFonts w:hAnsi="標楷體" w:hint="eastAsia"/>
                <w:bCs/>
                <w:sz w:val="24"/>
                <w:szCs w:val="24"/>
              </w:rPr>
            </w:pPr>
            <w:r w:rsidRPr="00C505CD">
              <w:rPr>
                <w:rFonts w:hAnsi="標楷體" w:hint="eastAsia"/>
                <w:bCs/>
                <w:sz w:val="24"/>
                <w:szCs w:val="24"/>
              </w:rPr>
              <w:t>公務人員</w:t>
            </w:r>
          </w:p>
        </w:tc>
        <w:tc>
          <w:tcPr>
            <w:tcW w:w="1465" w:type="dxa"/>
            <w:shd w:val="clear" w:color="auto" w:fill="auto"/>
            <w:vAlign w:val="center"/>
          </w:tcPr>
          <w:p w:rsidR="005405E5" w:rsidRPr="00C505CD" w:rsidRDefault="005405E5" w:rsidP="004753D1">
            <w:pPr>
              <w:adjustRightInd w:val="0"/>
              <w:spacing w:line="360" w:lineRule="exact"/>
              <w:ind w:leftChars="0" w:left="0" w:firstLineChars="0" w:firstLine="0"/>
              <w:jc w:val="center"/>
              <w:rPr>
                <w:rFonts w:hAnsi="標楷體" w:hint="eastAsia"/>
                <w:bCs/>
                <w:sz w:val="24"/>
                <w:szCs w:val="24"/>
              </w:rPr>
            </w:pPr>
            <w:r w:rsidRPr="00C505CD">
              <w:rPr>
                <w:rFonts w:hAnsi="標楷體" w:hint="eastAsia"/>
                <w:bCs/>
                <w:sz w:val="24"/>
                <w:szCs w:val="24"/>
              </w:rPr>
              <w:t>教育人員</w:t>
            </w:r>
          </w:p>
        </w:tc>
        <w:tc>
          <w:tcPr>
            <w:tcW w:w="1465" w:type="dxa"/>
            <w:shd w:val="clear" w:color="auto" w:fill="auto"/>
            <w:vAlign w:val="center"/>
          </w:tcPr>
          <w:p w:rsidR="005405E5" w:rsidRPr="00C505CD" w:rsidRDefault="005405E5" w:rsidP="004753D1">
            <w:pPr>
              <w:adjustRightInd w:val="0"/>
              <w:spacing w:line="360" w:lineRule="exact"/>
              <w:ind w:leftChars="0" w:left="0" w:firstLineChars="0" w:firstLine="0"/>
              <w:jc w:val="center"/>
              <w:rPr>
                <w:rFonts w:hAnsi="標楷體" w:hint="eastAsia"/>
                <w:bCs/>
                <w:sz w:val="24"/>
                <w:szCs w:val="24"/>
              </w:rPr>
            </w:pPr>
            <w:r w:rsidRPr="00C505CD">
              <w:rPr>
                <w:rFonts w:hAnsi="標楷體" w:hint="eastAsia"/>
                <w:bCs/>
                <w:sz w:val="24"/>
                <w:szCs w:val="24"/>
              </w:rPr>
              <w:t>軍職人員</w:t>
            </w:r>
          </w:p>
        </w:tc>
      </w:tr>
      <w:tr w:rsidR="009C34C0" w:rsidRPr="00C505CD" w:rsidTr="004753D1">
        <w:tc>
          <w:tcPr>
            <w:tcW w:w="1101" w:type="dxa"/>
            <w:vMerge w:val="restart"/>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原團體</w:t>
            </w:r>
          </w:p>
        </w:tc>
        <w:tc>
          <w:tcPr>
            <w:tcW w:w="3118" w:type="dxa"/>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未提撥精算負債攤銷數</w:t>
            </w:r>
          </w:p>
        </w:tc>
        <w:tc>
          <w:tcPr>
            <w:tcW w:w="1464" w:type="dxa"/>
            <w:shd w:val="clear" w:color="auto" w:fill="auto"/>
            <w:vAlign w:val="center"/>
          </w:tcPr>
          <w:p w:rsidR="009C34C0" w:rsidRPr="00C505CD" w:rsidRDefault="003D02FC"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23</w:t>
            </w:r>
            <w:r w:rsidR="009C34C0" w:rsidRPr="00C505CD">
              <w:rPr>
                <w:rFonts w:hAnsi="標楷體" w:hint="eastAsia"/>
                <w:bCs/>
                <w:sz w:val="24"/>
                <w:szCs w:val="24"/>
              </w:rPr>
              <w:t>.7</w:t>
            </w:r>
            <w:r w:rsidRPr="00C505CD">
              <w:rPr>
                <w:rFonts w:hAnsi="標楷體" w:hint="eastAsia"/>
                <w:bCs/>
                <w:sz w:val="24"/>
                <w:szCs w:val="24"/>
              </w:rPr>
              <w:t>3</w:t>
            </w:r>
          </w:p>
        </w:tc>
        <w:tc>
          <w:tcPr>
            <w:tcW w:w="1465" w:type="dxa"/>
            <w:shd w:val="clear" w:color="auto" w:fill="auto"/>
            <w:vAlign w:val="center"/>
          </w:tcPr>
          <w:p w:rsidR="009C34C0" w:rsidRPr="00C505CD" w:rsidRDefault="003D02FC"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36.06</w:t>
            </w:r>
          </w:p>
        </w:tc>
        <w:tc>
          <w:tcPr>
            <w:tcW w:w="1465"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1</w:t>
            </w:r>
            <w:r w:rsidR="003D02FC" w:rsidRPr="00C505CD">
              <w:rPr>
                <w:rFonts w:hAnsi="標楷體" w:hint="eastAsia"/>
                <w:bCs/>
                <w:sz w:val="24"/>
                <w:szCs w:val="24"/>
              </w:rPr>
              <w:t>8</w:t>
            </w:r>
            <w:r w:rsidRPr="00C505CD">
              <w:rPr>
                <w:rFonts w:hAnsi="標楷體" w:hint="eastAsia"/>
                <w:bCs/>
                <w:sz w:val="24"/>
                <w:szCs w:val="24"/>
              </w:rPr>
              <w:t>.</w:t>
            </w:r>
            <w:r w:rsidR="003D02FC" w:rsidRPr="00C505CD">
              <w:rPr>
                <w:rFonts w:hAnsi="標楷體" w:hint="eastAsia"/>
                <w:bCs/>
                <w:sz w:val="24"/>
                <w:szCs w:val="24"/>
              </w:rPr>
              <w:t>25</w:t>
            </w:r>
          </w:p>
        </w:tc>
      </w:tr>
      <w:tr w:rsidR="009C34C0" w:rsidRPr="00C505CD" w:rsidTr="004753D1">
        <w:tc>
          <w:tcPr>
            <w:tcW w:w="1101" w:type="dxa"/>
            <w:vMerge/>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p>
        </w:tc>
        <w:tc>
          <w:tcPr>
            <w:tcW w:w="3118" w:type="dxa"/>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未來服務成本</w:t>
            </w:r>
          </w:p>
        </w:tc>
        <w:tc>
          <w:tcPr>
            <w:tcW w:w="1464"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17.</w:t>
            </w:r>
            <w:r w:rsidR="003D02FC" w:rsidRPr="00C505CD">
              <w:rPr>
                <w:rFonts w:hAnsi="標楷體" w:hint="eastAsia"/>
                <w:bCs/>
                <w:sz w:val="24"/>
                <w:szCs w:val="24"/>
              </w:rPr>
              <w:t>74</w:t>
            </w:r>
          </w:p>
        </w:tc>
        <w:tc>
          <w:tcPr>
            <w:tcW w:w="1465"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15.</w:t>
            </w:r>
            <w:r w:rsidR="003D02FC" w:rsidRPr="00C505CD">
              <w:rPr>
                <w:rFonts w:hAnsi="標楷體" w:hint="eastAsia"/>
                <w:bCs/>
                <w:sz w:val="24"/>
                <w:szCs w:val="24"/>
              </w:rPr>
              <w:t>9</w:t>
            </w:r>
            <w:r w:rsidRPr="00C505CD">
              <w:rPr>
                <w:rFonts w:hAnsi="標楷體" w:hint="eastAsia"/>
                <w:bCs/>
                <w:sz w:val="24"/>
                <w:szCs w:val="24"/>
              </w:rPr>
              <w:t>3</w:t>
            </w:r>
          </w:p>
        </w:tc>
        <w:tc>
          <w:tcPr>
            <w:tcW w:w="1465"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8.</w:t>
            </w:r>
            <w:r w:rsidR="009078B4" w:rsidRPr="00C505CD">
              <w:rPr>
                <w:rFonts w:hAnsi="標楷體" w:hint="eastAsia"/>
                <w:bCs/>
                <w:sz w:val="24"/>
                <w:szCs w:val="24"/>
              </w:rPr>
              <w:t>61</w:t>
            </w:r>
          </w:p>
        </w:tc>
      </w:tr>
      <w:tr w:rsidR="009C34C0" w:rsidRPr="00C505CD" w:rsidTr="004753D1">
        <w:tc>
          <w:tcPr>
            <w:tcW w:w="1101" w:type="dxa"/>
            <w:vMerge/>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p>
        </w:tc>
        <w:tc>
          <w:tcPr>
            <w:tcW w:w="3118" w:type="dxa"/>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小計</w:t>
            </w:r>
          </w:p>
        </w:tc>
        <w:tc>
          <w:tcPr>
            <w:tcW w:w="1464"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41</w:t>
            </w:r>
            <w:r w:rsidR="009C34C0" w:rsidRPr="00C505CD">
              <w:rPr>
                <w:rFonts w:hAnsi="標楷體" w:hint="eastAsia"/>
                <w:bCs/>
                <w:sz w:val="24"/>
                <w:szCs w:val="24"/>
              </w:rPr>
              <w:t>.</w:t>
            </w:r>
            <w:r w:rsidRPr="00C505CD">
              <w:rPr>
                <w:rFonts w:hAnsi="標楷體" w:hint="eastAsia"/>
                <w:bCs/>
                <w:sz w:val="24"/>
                <w:szCs w:val="24"/>
              </w:rPr>
              <w:t>4</w:t>
            </w:r>
            <w:r w:rsidR="009C34C0" w:rsidRPr="00C505CD">
              <w:rPr>
                <w:rFonts w:hAnsi="標楷體" w:hint="eastAsia"/>
                <w:bCs/>
                <w:sz w:val="24"/>
                <w:szCs w:val="24"/>
              </w:rPr>
              <w:t>7</w:t>
            </w:r>
          </w:p>
        </w:tc>
        <w:tc>
          <w:tcPr>
            <w:tcW w:w="1465"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51</w:t>
            </w:r>
            <w:r w:rsidR="009C34C0" w:rsidRPr="00C505CD">
              <w:rPr>
                <w:rFonts w:hAnsi="標楷體" w:hint="eastAsia"/>
                <w:bCs/>
                <w:sz w:val="24"/>
                <w:szCs w:val="24"/>
              </w:rPr>
              <w:t>.99</w:t>
            </w:r>
          </w:p>
        </w:tc>
        <w:tc>
          <w:tcPr>
            <w:tcW w:w="1465"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2</w:t>
            </w:r>
            <w:r w:rsidR="009078B4" w:rsidRPr="00C505CD">
              <w:rPr>
                <w:rFonts w:hAnsi="標楷體" w:hint="eastAsia"/>
                <w:bCs/>
                <w:sz w:val="24"/>
                <w:szCs w:val="24"/>
              </w:rPr>
              <w:t>6</w:t>
            </w:r>
            <w:r w:rsidRPr="00C505CD">
              <w:rPr>
                <w:rFonts w:hAnsi="標楷體" w:hint="eastAsia"/>
                <w:bCs/>
                <w:sz w:val="24"/>
                <w:szCs w:val="24"/>
              </w:rPr>
              <w:t>.</w:t>
            </w:r>
            <w:r w:rsidR="009078B4" w:rsidRPr="00C505CD">
              <w:rPr>
                <w:rFonts w:hAnsi="標楷體" w:hint="eastAsia"/>
                <w:bCs/>
                <w:sz w:val="24"/>
                <w:szCs w:val="24"/>
              </w:rPr>
              <w:t>86</w:t>
            </w:r>
          </w:p>
        </w:tc>
      </w:tr>
      <w:tr w:rsidR="009C34C0" w:rsidRPr="00C505CD" w:rsidTr="004753D1">
        <w:tc>
          <w:tcPr>
            <w:tcW w:w="4219" w:type="dxa"/>
            <w:gridSpan w:val="2"/>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新進團體</w:t>
            </w:r>
          </w:p>
        </w:tc>
        <w:tc>
          <w:tcPr>
            <w:tcW w:w="1464"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w:t>
            </w:r>
          </w:p>
        </w:tc>
        <w:tc>
          <w:tcPr>
            <w:tcW w:w="1465"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w:t>
            </w:r>
          </w:p>
        </w:tc>
        <w:tc>
          <w:tcPr>
            <w:tcW w:w="1465"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7.</w:t>
            </w:r>
            <w:r w:rsidR="009078B4" w:rsidRPr="00C505CD">
              <w:rPr>
                <w:rFonts w:hAnsi="標楷體" w:hint="eastAsia"/>
                <w:bCs/>
                <w:sz w:val="24"/>
                <w:szCs w:val="24"/>
              </w:rPr>
              <w:t>71</w:t>
            </w:r>
          </w:p>
        </w:tc>
      </w:tr>
      <w:tr w:rsidR="009C34C0" w:rsidRPr="00C505CD" w:rsidTr="004753D1">
        <w:tc>
          <w:tcPr>
            <w:tcW w:w="4219" w:type="dxa"/>
            <w:gridSpan w:val="2"/>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合併團體</w:t>
            </w:r>
          </w:p>
        </w:tc>
        <w:tc>
          <w:tcPr>
            <w:tcW w:w="1464"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w:t>
            </w:r>
          </w:p>
        </w:tc>
        <w:tc>
          <w:tcPr>
            <w:tcW w:w="1465"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w:t>
            </w:r>
          </w:p>
        </w:tc>
        <w:tc>
          <w:tcPr>
            <w:tcW w:w="1465"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1</w:t>
            </w:r>
            <w:r w:rsidR="009078B4" w:rsidRPr="00C505CD">
              <w:rPr>
                <w:rFonts w:hAnsi="標楷體" w:hint="eastAsia"/>
                <w:bCs/>
                <w:sz w:val="24"/>
                <w:szCs w:val="24"/>
              </w:rPr>
              <w:t>6.3</w:t>
            </w:r>
            <w:r w:rsidRPr="00C505CD">
              <w:rPr>
                <w:rFonts w:hAnsi="標楷體" w:hint="eastAsia"/>
                <w:bCs/>
                <w:sz w:val="24"/>
                <w:szCs w:val="24"/>
              </w:rPr>
              <w:t>1</w:t>
            </w:r>
          </w:p>
        </w:tc>
      </w:tr>
      <w:tr w:rsidR="009C34C0" w:rsidRPr="00C505CD" w:rsidTr="004753D1">
        <w:tc>
          <w:tcPr>
            <w:tcW w:w="4219" w:type="dxa"/>
            <w:gridSpan w:val="2"/>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提撥費率110年13%、111年14%及112年以後15%，應達成之投資報酬率</w:t>
            </w:r>
          </w:p>
        </w:tc>
        <w:tc>
          <w:tcPr>
            <w:tcW w:w="1464"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9</w:t>
            </w:r>
            <w:r w:rsidR="009C34C0" w:rsidRPr="00C505CD">
              <w:rPr>
                <w:rFonts w:hAnsi="標楷體" w:hint="eastAsia"/>
                <w:bCs/>
                <w:sz w:val="24"/>
                <w:szCs w:val="24"/>
              </w:rPr>
              <w:t>.</w:t>
            </w:r>
            <w:r w:rsidRPr="00C505CD">
              <w:rPr>
                <w:rFonts w:hAnsi="標楷體" w:hint="eastAsia"/>
                <w:bCs/>
                <w:sz w:val="24"/>
                <w:szCs w:val="24"/>
              </w:rPr>
              <w:t>15</w:t>
            </w:r>
          </w:p>
        </w:tc>
        <w:tc>
          <w:tcPr>
            <w:tcW w:w="1465"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10.72</w:t>
            </w:r>
          </w:p>
        </w:tc>
        <w:tc>
          <w:tcPr>
            <w:tcW w:w="1465"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3.53</w:t>
            </w:r>
          </w:p>
        </w:tc>
      </w:tr>
    </w:tbl>
    <w:p w:rsidR="000615B2" w:rsidRPr="00C505CD" w:rsidRDefault="009C34C0" w:rsidP="00F40B2A">
      <w:pPr>
        <w:pStyle w:val="143"/>
        <w:ind w:left="1461" w:hangingChars="600" w:hanging="1461"/>
        <w:rPr>
          <w:rFonts w:hAnsi="標楷體"/>
          <w:bCs/>
        </w:rPr>
      </w:pPr>
      <w:r w:rsidRPr="00C505CD">
        <w:rPr>
          <w:rFonts w:hAnsi="標楷體" w:hint="eastAsia"/>
          <w:bCs/>
        </w:rPr>
        <w:t>說    明：1.</w:t>
      </w:r>
      <w:r w:rsidR="000615B2" w:rsidRPr="00C505CD">
        <w:rPr>
          <w:rFonts w:hAnsi="標楷體" w:hint="eastAsia"/>
          <w:bCs/>
        </w:rPr>
        <w:t>原團體係指衡量日當時參加退撫基金之在職人員及正在領取退撫定期給付人員所組成之團體。新進團體係指衡量日之後，加入退撫基金所組成之團體。合併團體則為在職人員及已領取定期給付人員等原團體外，同時考量未來50年加入基金之新進人員所組成之團體。</w:t>
      </w:r>
    </w:p>
    <w:p w:rsidR="009078B4" w:rsidRPr="00C505CD" w:rsidRDefault="000615B2" w:rsidP="009078B4">
      <w:pPr>
        <w:pStyle w:val="143"/>
        <w:ind w:leftChars="425" w:left="1448" w:hangingChars="100" w:hanging="243"/>
        <w:rPr>
          <w:rFonts w:hAnsi="標楷體" w:cs="ArialUnicodeMS"/>
          <w:bCs/>
          <w:snapToGrid/>
        </w:rPr>
      </w:pPr>
      <w:r w:rsidRPr="00C505CD">
        <w:rPr>
          <w:rFonts w:hAnsi="標楷體" w:hint="eastAsia"/>
          <w:bCs/>
        </w:rPr>
        <w:t>2.</w:t>
      </w:r>
      <w:r w:rsidR="009078B4" w:rsidRPr="00C505CD">
        <w:rPr>
          <w:rFonts w:hAnsi="標楷體" w:hint="eastAsia"/>
          <w:bCs/>
        </w:rPr>
        <w:t>自112年7月１日以後，初任公教人員適用個人專戶制退撫制度，不參加退撫基金，不再計算新進團體之最適提撥率</w:t>
      </w:r>
      <w:r w:rsidR="00F070FF" w:rsidRPr="00C505CD">
        <w:rPr>
          <w:rFonts w:hAnsi="標楷體" w:hint="eastAsia"/>
          <w:bCs/>
        </w:rPr>
        <w:t>。</w:t>
      </w:r>
    </w:p>
    <w:p w:rsidR="009C34C0" w:rsidRPr="00C505CD" w:rsidRDefault="009078B4" w:rsidP="009078B4">
      <w:pPr>
        <w:pStyle w:val="143"/>
        <w:ind w:leftChars="425" w:left="1448" w:hangingChars="100" w:hanging="243"/>
        <w:rPr>
          <w:rFonts w:hAnsi="標楷體" w:cs="ArialUnicodeMS"/>
          <w:bCs/>
          <w:snapToGrid/>
        </w:rPr>
      </w:pPr>
      <w:r w:rsidRPr="00C505CD">
        <w:rPr>
          <w:rFonts w:hAnsi="標楷體" w:cs="ArialUnicodeMS" w:hint="eastAsia"/>
          <w:bCs/>
          <w:snapToGrid/>
        </w:rPr>
        <w:t>3.</w:t>
      </w:r>
      <w:r w:rsidR="009C34C0" w:rsidRPr="00C505CD">
        <w:rPr>
          <w:rFonts w:hAnsi="標楷體" w:cs="ArialUnicodeMS" w:hint="eastAsia"/>
          <w:bCs/>
          <w:snapToGrid/>
        </w:rPr>
        <w:t>上述原團體提撥率計算時，已包含年金改革節省挹注款，挹注後對財務改善後之財務狀況。</w:t>
      </w:r>
    </w:p>
    <w:p w:rsidR="009C34C0" w:rsidRPr="00C505CD" w:rsidRDefault="009078B4" w:rsidP="00F40B2A">
      <w:pPr>
        <w:pStyle w:val="143"/>
        <w:ind w:leftChars="425" w:left="1448" w:hangingChars="100" w:hanging="243"/>
        <w:rPr>
          <w:rFonts w:hAnsi="標楷體" w:cs="ArialUnicodeMS"/>
          <w:bCs/>
          <w:snapToGrid/>
        </w:rPr>
      </w:pPr>
      <w:r w:rsidRPr="00C505CD">
        <w:rPr>
          <w:rFonts w:hAnsi="標楷體" w:cs="ArialUnicodeMS" w:hint="eastAsia"/>
          <w:bCs/>
          <w:snapToGrid/>
        </w:rPr>
        <w:t>4.</w:t>
      </w:r>
      <w:r w:rsidR="009C34C0" w:rsidRPr="00C505CD">
        <w:rPr>
          <w:rFonts w:hAnsi="標楷體" w:hint="eastAsia"/>
          <w:bCs/>
          <w:snapToGrid/>
        </w:rPr>
        <w:t>最適提撥率係指在一定精算假設下</w:t>
      </w:r>
      <w:r w:rsidR="009C34C0" w:rsidRPr="00C505CD">
        <w:rPr>
          <w:rFonts w:hAnsi="標楷體" w:cs="Malgun Gothic Semilight" w:hint="eastAsia"/>
          <w:bCs/>
          <w:snapToGrid/>
        </w:rPr>
        <w:t>，</w:t>
      </w:r>
      <w:r w:rsidR="009C34C0" w:rsidRPr="00C505CD">
        <w:rPr>
          <w:rFonts w:hAnsi="標楷體" w:hint="eastAsia"/>
          <w:bCs/>
          <w:snapToGrid/>
        </w:rPr>
        <w:t>可使未來基金長期收支相等之平衡費率</w:t>
      </w:r>
      <w:r w:rsidR="009C34C0" w:rsidRPr="00C505CD">
        <w:rPr>
          <w:rFonts w:hAnsi="標楷體" w:cs="Malgun Gothic Semilight" w:hint="eastAsia"/>
          <w:bCs/>
          <w:snapToGrid/>
        </w:rPr>
        <w:t>。</w:t>
      </w:r>
    </w:p>
    <w:p w:rsidR="009C34C0" w:rsidRPr="00C505CD" w:rsidRDefault="009078B4" w:rsidP="00412483">
      <w:pPr>
        <w:pStyle w:val="143"/>
        <w:ind w:leftChars="425" w:left="1448" w:hangingChars="100" w:hanging="243"/>
        <w:jc w:val="both"/>
        <w:rPr>
          <w:rFonts w:hAnsi="標楷體" w:cs="ArialUnicodeMS"/>
          <w:bCs/>
          <w:snapToGrid/>
        </w:rPr>
      </w:pPr>
      <w:r w:rsidRPr="00C505CD">
        <w:rPr>
          <w:rFonts w:hAnsi="標楷體" w:cs="ArialUnicodeMS" w:hint="eastAsia"/>
          <w:bCs/>
          <w:snapToGrid/>
        </w:rPr>
        <w:t>5</w:t>
      </w:r>
      <w:r w:rsidR="009C34C0" w:rsidRPr="00C505CD">
        <w:rPr>
          <w:rFonts w:hAnsi="標楷體" w:cs="ArialUnicodeMS"/>
          <w:bCs/>
          <w:snapToGrid/>
        </w:rPr>
        <w:t>.</w:t>
      </w:r>
      <w:r w:rsidR="009C34C0" w:rsidRPr="00C505CD">
        <w:rPr>
          <w:rFonts w:hAnsi="標楷體" w:hint="eastAsia"/>
          <w:bCs/>
          <w:snapToGrid/>
        </w:rPr>
        <w:t>應達成之投資報酬率係指確保基金</w:t>
      </w:r>
      <w:r w:rsidR="009C34C0" w:rsidRPr="00C505CD">
        <w:rPr>
          <w:rFonts w:hAnsi="標楷體" w:cs="ArialUnicodeMS"/>
          <w:bCs/>
          <w:snapToGrid/>
        </w:rPr>
        <w:t>50</w:t>
      </w:r>
      <w:r w:rsidR="009C34C0" w:rsidRPr="00C505CD">
        <w:rPr>
          <w:rFonts w:hAnsi="標楷體" w:hint="eastAsia"/>
          <w:bCs/>
          <w:snapToGrid/>
        </w:rPr>
        <w:t>年財務安全目標</w:t>
      </w:r>
      <w:r w:rsidR="009C34C0" w:rsidRPr="00C505CD">
        <w:rPr>
          <w:rFonts w:hAnsi="標楷體" w:cs="Malgun Gothic Semilight" w:hint="eastAsia"/>
          <w:bCs/>
          <w:snapToGrid/>
        </w:rPr>
        <w:t>，</w:t>
      </w:r>
      <w:r w:rsidR="009C34C0" w:rsidRPr="00C505CD">
        <w:rPr>
          <w:rFonts w:hAnsi="標楷體" w:hint="eastAsia"/>
          <w:bCs/>
          <w:snapToGrid/>
        </w:rPr>
        <w:t>足以支應未來</w:t>
      </w:r>
      <w:r w:rsidR="009C34C0" w:rsidRPr="00C505CD">
        <w:rPr>
          <w:rFonts w:hAnsi="標楷體" w:cs="ArialUnicodeMS"/>
          <w:bCs/>
          <w:snapToGrid/>
        </w:rPr>
        <w:t>50</w:t>
      </w:r>
      <w:r w:rsidR="009C34C0" w:rsidRPr="00C505CD">
        <w:rPr>
          <w:rFonts w:hAnsi="標楷體" w:hint="eastAsia"/>
          <w:bCs/>
          <w:snapToGrid/>
        </w:rPr>
        <w:t>年內基金收支平衡</w:t>
      </w:r>
      <w:r w:rsidR="009C34C0" w:rsidRPr="00C505CD">
        <w:rPr>
          <w:rFonts w:hAnsi="標楷體" w:cs="ArialUnicodeMS" w:hint="eastAsia"/>
          <w:bCs/>
          <w:snapToGrid/>
        </w:rPr>
        <w:t>。</w:t>
      </w:r>
    </w:p>
    <w:p w:rsidR="009C34C0" w:rsidRPr="00C505CD" w:rsidRDefault="009C34C0" w:rsidP="00F40B2A">
      <w:pPr>
        <w:pStyle w:val="143"/>
        <w:ind w:left="1096" w:hangingChars="450" w:hanging="1096"/>
        <w:rPr>
          <w:rFonts w:hAnsi="標楷體" w:hint="eastAsia"/>
          <w:bCs/>
        </w:rPr>
      </w:pPr>
      <w:r w:rsidRPr="00C505CD">
        <w:rPr>
          <w:rFonts w:hAnsi="標楷體" w:hint="eastAsia"/>
          <w:bCs/>
        </w:rPr>
        <w:t>資料來源：11</w:t>
      </w:r>
      <w:r w:rsidR="009078B4" w:rsidRPr="00C505CD">
        <w:rPr>
          <w:rFonts w:hAnsi="標楷體" w:hint="eastAsia"/>
          <w:bCs/>
        </w:rPr>
        <w:t>4</w:t>
      </w:r>
      <w:r w:rsidRPr="00C505CD">
        <w:rPr>
          <w:rFonts w:hAnsi="標楷體" w:hint="eastAsia"/>
          <w:bCs/>
        </w:rPr>
        <w:t>年3月</w:t>
      </w:r>
      <w:r w:rsidR="009617D7" w:rsidRPr="00C505CD">
        <w:rPr>
          <w:rFonts w:hAnsi="標楷體" w:hint="eastAsia"/>
          <w:bCs/>
        </w:rPr>
        <w:t>基金管理局</w:t>
      </w:r>
      <w:r w:rsidRPr="00C505CD">
        <w:rPr>
          <w:rFonts w:hAnsi="標楷體" w:hint="eastAsia"/>
          <w:bCs/>
        </w:rPr>
        <w:t>委託辦理基金第</w:t>
      </w:r>
      <w:r w:rsidR="009078B4" w:rsidRPr="00C505CD">
        <w:rPr>
          <w:rFonts w:hAnsi="標楷體" w:hint="eastAsia"/>
          <w:bCs/>
        </w:rPr>
        <w:t>9</w:t>
      </w:r>
      <w:r w:rsidRPr="00C505CD">
        <w:rPr>
          <w:rFonts w:hAnsi="標楷體" w:hint="eastAsia"/>
          <w:bCs/>
        </w:rPr>
        <w:t>次精算勞務採購案之精算評估報告書，頁Ⅱ。</w:t>
      </w:r>
    </w:p>
    <w:p w:rsidR="006E0F13" w:rsidRPr="00C505CD" w:rsidRDefault="00227968" w:rsidP="00DA3F5E">
      <w:pPr>
        <w:ind w:left="567" w:firstLine="567"/>
        <w:rPr>
          <w:rFonts w:hAnsi="標楷體" w:hint="eastAsia"/>
          <w:bCs/>
          <w:sz w:val="24"/>
        </w:rPr>
      </w:pPr>
      <w:bookmarkStart w:id="41" w:name="_Toc20236775"/>
      <w:r w:rsidRPr="00C505CD">
        <w:rPr>
          <w:rFonts w:hAnsi="標楷體" w:hint="eastAsia"/>
          <w:bCs/>
        </w:rPr>
        <w:t>綜上，1</w:t>
      </w:r>
      <w:r w:rsidR="00DA3F5E" w:rsidRPr="00C505CD">
        <w:rPr>
          <w:rFonts w:hAnsi="標楷體" w:hint="eastAsia"/>
          <w:bCs/>
        </w:rPr>
        <w:t>1</w:t>
      </w:r>
      <w:r w:rsidR="00603AFC" w:rsidRPr="00C505CD">
        <w:rPr>
          <w:rFonts w:hAnsi="標楷體" w:hint="eastAsia"/>
          <w:bCs/>
        </w:rPr>
        <w:t>3</w:t>
      </w:r>
      <w:r w:rsidRPr="00C505CD">
        <w:rPr>
          <w:rFonts w:hAnsi="標楷體" w:hint="eastAsia"/>
          <w:bCs/>
        </w:rPr>
        <w:t>年底退撫基金</w:t>
      </w:r>
      <w:r w:rsidRPr="00C505CD">
        <w:rPr>
          <w:rFonts w:hAnsi="標楷體" w:hint="eastAsia"/>
          <w:bCs/>
          <w:lang w:eastAsia="zh-HK"/>
        </w:rPr>
        <w:t>之</w:t>
      </w:r>
      <w:r w:rsidRPr="00C505CD">
        <w:rPr>
          <w:rFonts w:hAnsi="標楷體" w:hint="eastAsia"/>
          <w:bCs/>
        </w:rPr>
        <w:t>未提存退休金精算應計負債</w:t>
      </w:r>
      <w:r w:rsidRPr="00C505CD">
        <w:rPr>
          <w:rFonts w:hAnsi="標楷體" w:hint="eastAsia"/>
          <w:bCs/>
          <w:lang w:eastAsia="zh-HK"/>
        </w:rPr>
        <w:t>累計達</w:t>
      </w:r>
      <w:r w:rsidR="007D0E51" w:rsidRPr="00C505CD">
        <w:rPr>
          <w:rFonts w:hAnsi="標楷體" w:hint="eastAsia"/>
          <w:bCs/>
        </w:rPr>
        <w:t>2.9</w:t>
      </w:r>
      <w:r w:rsidR="00603AFC" w:rsidRPr="00C505CD">
        <w:rPr>
          <w:rFonts w:hAnsi="標楷體" w:hint="eastAsia"/>
          <w:bCs/>
        </w:rPr>
        <w:t>1</w:t>
      </w:r>
      <w:r w:rsidR="007D0E51" w:rsidRPr="00C505CD">
        <w:rPr>
          <w:rFonts w:hAnsi="標楷體" w:hint="eastAsia"/>
          <w:bCs/>
        </w:rPr>
        <w:t>兆</w:t>
      </w:r>
      <w:r w:rsidR="00DA3F5E" w:rsidRPr="00C505CD">
        <w:rPr>
          <w:rFonts w:hAnsi="標楷體" w:hint="eastAsia"/>
          <w:bCs/>
        </w:rPr>
        <w:t>餘元，衡酌公教人員</w:t>
      </w:r>
      <w:r w:rsidR="00C91079" w:rsidRPr="00C505CD">
        <w:rPr>
          <w:rFonts w:hAnsi="標楷體" w:hint="eastAsia"/>
          <w:bCs/>
        </w:rPr>
        <w:t>11</w:t>
      </w:r>
      <w:r w:rsidR="00603AFC" w:rsidRPr="00C505CD">
        <w:rPr>
          <w:rFonts w:hAnsi="標楷體" w:hint="eastAsia"/>
          <w:bCs/>
        </w:rPr>
        <w:t>5</w:t>
      </w:r>
      <w:r w:rsidR="00C91079" w:rsidRPr="00C505CD">
        <w:rPr>
          <w:rFonts w:hAnsi="標楷體" w:hint="eastAsia"/>
          <w:bCs/>
        </w:rPr>
        <w:t>年度</w:t>
      </w:r>
      <w:r w:rsidR="00DA3F5E" w:rsidRPr="00C505CD">
        <w:rPr>
          <w:rFonts w:hAnsi="標楷體" w:hint="eastAsia"/>
          <w:bCs/>
        </w:rPr>
        <w:t>退撫基金提撥費率(均為15%)與最適提撥率(公務人員</w:t>
      </w:r>
      <w:r w:rsidR="00603AFC" w:rsidRPr="00C505CD">
        <w:rPr>
          <w:rFonts w:hAnsi="標楷體" w:hint="eastAsia"/>
          <w:bCs/>
        </w:rPr>
        <w:t>41.47</w:t>
      </w:r>
      <w:r w:rsidR="00DA3F5E" w:rsidRPr="00C505CD">
        <w:rPr>
          <w:rFonts w:hAnsi="標楷體" w:hint="eastAsia"/>
          <w:bCs/>
        </w:rPr>
        <w:t>%</w:t>
      </w:r>
      <w:r w:rsidR="00C91079" w:rsidRPr="00C505CD">
        <w:rPr>
          <w:rFonts w:hAnsi="標楷體" w:hint="eastAsia"/>
          <w:bCs/>
        </w:rPr>
        <w:t>及</w:t>
      </w:r>
      <w:r w:rsidR="00DA3F5E" w:rsidRPr="00C505CD">
        <w:rPr>
          <w:rFonts w:hAnsi="標楷體" w:hint="eastAsia"/>
          <w:bCs/>
        </w:rPr>
        <w:t>教育人員</w:t>
      </w:r>
      <w:r w:rsidR="00603AFC" w:rsidRPr="00C505CD">
        <w:rPr>
          <w:rFonts w:hAnsi="標楷體" w:hint="eastAsia"/>
          <w:bCs/>
        </w:rPr>
        <w:t>51.99</w:t>
      </w:r>
      <w:r w:rsidR="00DA3F5E" w:rsidRPr="00C505CD">
        <w:rPr>
          <w:rFonts w:hAnsi="標楷體" w:hint="eastAsia"/>
          <w:bCs/>
        </w:rPr>
        <w:t>%)尚有差距，</w:t>
      </w:r>
      <w:r w:rsidR="009F1AA8" w:rsidRPr="00C505CD">
        <w:rPr>
          <w:rFonts w:hAnsi="標楷體" w:hint="eastAsia"/>
          <w:bCs/>
        </w:rPr>
        <w:t>恐形成沉重財務負擔</w:t>
      </w:r>
      <w:r w:rsidRPr="00C505CD">
        <w:rPr>
          <w:rFonts w:hAnsi="標楷體" w:hint="eastAsia"/>
          <w:bCs/>
        </w:rPr>
        <w:t>。允宜</w:t>
      </w:r>
      <w:r w:rsidRPr="00C505CD">
        <w:rPr>
          <w:rFonts w:hAnsi="標楷體" w:hint="eastAsia"/>
          <w:bCs/>
          <w:lang w:eastAsia="zh-HK"/>
        </w:rPr>
        <w:t>妥善</w:t>
      </w:r>
      <w:r w:rsidRPr="00C505CD">
        <w:rPr>
          <w:rFonts w:hAnsi="標楷體" w:hint="eastAsia"/>
          <w:bCs/>
        </w:rPr>
        <w:t>管理各項收支</w:t>
      </w:r>
      <w:r w:rsidRPr="00C505CD">
        <w:rPr>
          <w:rFonts w:hAnsi="標楷體" w:hint="eastAsia"/>
          <w:bCs/>
          <w:lang w:eastAsia="zh-HK"/>
        </w:rPr>
        <w:t>運用</w:t>
      </w:r>
      <w:r w:rsidRPr="00C505CD">
        <w:rPr>
          <w:rFonts w:hAnsi="標楷體" w:hint="eastAsia"/>
          <w:bCs/>
        </w:rPr>
        <w:t>，</w:t>
      </w:r>
      <w:r w:rsidR="00D0615E" w:rsidRPr="00C505CD">
        <w:rPr>
          <w:rFonts w:hAnsi="標楷體" w:hint="eastAsia"/>
          <w:bCs/>
          <w:lang w:eastAsia="zh-HK"/>
        </w:rPr>
        <w:t>穩健提升各項</w:t>
      </w:r>
      <w:r w:rsidR="00DA3F5E" w:rsidRPr="00C505CD">
        <w:rPr>
          <w:rFonts w:hAnsi="標楷體" w:hint="eastAsia"/>
          <w:bCs/>
        </w:rPr>
        <w:t>投資</w:t>
      </w:r>
      <w:r w:rsidR="00D0615E" w:rsidRPr="00C505CD">
        <w:rPr>
          <w:rFonts w:hAnsi="標楷體" w:hint="eastAsia"/>
          <w:bCs/>
          <w:lang w:eastAsia="zh-HK"/>
        </w:rPr>
        <w:t>收益，</w:t>
      </w:r>
      <w:r w:rsidR="00DA3F5E" w:rsidRPr="00C505CD">
        <w:rPr>
          <w:rFonts w:hAnsi="標楷體" w:hint="eastAsia"/>
          <w:bCs/>
        </w:rPr>
        <w:t>俾逐步緩減基金財務壓力</w:t>
      </w:r>
      <w:r w:rsidRPr="00C505CD">
        <w:rPr>
          <w:rFonts w:hAnsi="標楷體" w:hint="eastAsia"/>
          <w:bCs/>
        </w:rPr>
        <w:t>。</w:t>
      </w:r>
      <w:bookmarkEnd w:id="41"/>
    </w:p>
    <w:p w:rsidR="00227968" w:rsidRPr="00C505CD" w:rsidRDefault="00DE6096" w:rsidP="00DE6096">
      <w:pPr>
        <w:pStyle w:val="af2"/>
        <w:rPr>
          <w:rFonts w:hAnsi="標楷體" w:hint="eastAsia"/>
          <w:bCs/>
          <w:w w:val="90"/>
          <w:szCs w:val="36"/>
        </w:rPr>
      </w:pPr>
      <w:r w:rsidRPr="00C505CD">
        <w:rPr>
          <w:rFonts w:hAnsi="標楷體" w:hint="eastAsia"/>
          <w:bCs/>
        </w:rPr>
        <w:t>（分機：19</w:t>
      </w:r>
      <w:r w:rsidR="00C655CC" w:rsidRPr="00C505CD">
        <w:rPr>
          <w:rFonts w:hAnsi="標楷體"/>
          <w:bCs/>
        </w:rPr>
        <w:t>14</w:t>
      </w:r>
      <w:r w:rsidRPr="00C505CD">
        <w:rPr>
          <w:rFonts w:hAnsi="標楷體" w:hint="eastAsia"/>
          <w:bCs/>
        </w:rPr>
        <w:t xml:space="preserve"> </w:t>
      </w:r>
      <w:r w:rsidR="00C655CC" w:rsidRPr="00C505CD">
        <w:rPr>
          <w:rFonts w:hAnsi="標楷體" w:hint="eastAsia"/>
          <w:bCs/>
        </w:rPr>
        <w:t>葉蘭</w:t>
      </w:r>
      <w:r w:rsidRPr="00C505CD">
        <w:rPr>
          <w:rFonts w:hAnsi="標楷體" w:hint="eastAsia"/>
          <w:bCs/>
        </w:rPr>
        <w:t>）</w:t>
      </w:r>
    </w:p>
    <w:sectPr w:rsidR="00227968" w:rsidRPr="00C505CD" w:rsidSect="00A774A6">
      <w:headerReference w:type="default" r:id="rId14"/>
      <w:footerReference w:type="default" r:id="rId15"/>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6E1" w:rsidRDefault="00F536E1" w:rsidP="000017C1">
      <w:pPr>
        <w:spacing w:line="240" w:lineRule="auto"/>
        <w:ind w:left="560" w:firstLine="560"/>
      </w:pPr>
      <w:r>
        <w:separator/>
      </w:r>
    </w:p>
  </w:endnote>
  <w:endnote w:type="continuationSeparator" w:id="0">
    <w:p w:rsidR="00F536E1" w:rsidRDefault="00F536E1" w:rsidP="000017C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ArialUnicodeMS">
    <w:altName w:val="Malgun Gothic Semilight"/>
    <w:panose1 w:val="00000000000000000000"/>
    <w:charset w:val="00"/>
    <w:family w:val="swiss"/>
    <w:notTrueType/>
    <w:pitch w:val="default"/>
    <w:sig w:usb0="00000000" w:usb1="08080000" w:usb2="00000010" w:usb3="00000000" w:csb0="00100001" w:csb1="00000000"/>
  </w:font>
  <w:font w:name="Malgun Gothic Semilight">
    <w:panose1 w:val="020B0502040204020203"/>
    <w:charset w:val="88"/>
    <w:family w:val="swiss"/>
    <w:pitch w:val="variable"/>
    <w:sig w:usb0="B0000AAF" w:usb1="09DF7CFB" w:usb2="00000012" w:usb3="00000000" w:csb0="003E01BD"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Default="0025287A" w:rsidP="000017C1">
    <w:pPr>
      <w:framePr w:w="1440" w:hSpace="1276" w:wrap="around" w:vAnchor="text" w:hAnchor="margin" w:xAlign="right" w:y="1"/>
      <w:ind w:left="560" w:rightChars="129" w:right="361" w:firstLine="560"/>
      <w:textDirection w:val="btLr"/>
    </w:pPr>
    <w:r>
      <w:t xml:space="preserve"> </w:t>
    </w:r>
  </w:p>
  <w:p w:rsidR="0025287A" w:rsidRDefault="0025287A" w:rsidP="000017C1">
    <w:pPr>
      <w:framePr w:wrap="around" w:vAnchor="text" w:hAnchor="margin" w:xAlign="right" w:y="1"/>
      <w:ind w:left="560" w:rightChars="129" w:right="361" w:firstLine="560"/>
    </w:pPr>
    <w:r>
      <w:fldChar w:fldCharType="begin"/>
    </w:r>
    <w:r>
      <w:instrText xml:space="preserve">PAGE  </w:instrText>
    </w:r>
    <w:r>
      <w:fldChar w:fldCharType="end"/>
    </w:r>
  </w:p>
  <w:p w:rsidR="0025287A" w:rsidRDefault="0025287A" w:rsidP="000017C1">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25287A" w:rsidRDefault="0025287A" w:rsidP="000017C1">
    <w:pPr>
      <w:framePr w:wrap="around" w:vAnchor="text" w:hAnchor="margin" w:xAlign="right" w:y="1"/>
      <w:ind w:left="560" w:rightChars="129" w:right="361" w:firstLine="560"/>
    </w:pPr>
    <w:r>
      <w:fldChar w:fldCharType="begin"/>
    </w:r>
    <w:r>
      <w:instrText xml:space="preserve">PAGE  </w:instrText>
    </w:r>
    <w:r>
      <w:fldChar w:fldCharType="end"/>
    </w:r>
  </w:p>
  <w:p w:rsidR="0025287A" w:rsidRDefault="0025287A" w:rsidP="000017C1">
    <w:pPr>
      <w:ind w:left="560" w:rightChars="129" w:right="361" w:firstLine="560"/>
    </w:pPr>
  </w:p>
  <w:p w:rsidR="0025287A" w:rsidRDefault="0025287A" w:rsidP="000017C1">
    <w:pPr>
      <w:ind w:left="560" w:right="366" w:firstLine="560"/>
    </w:pPr>
  </w:p>
  <w:p w:rsidR="0025287A" w:rsidRDefault="0025287A" w:rsidP="000017C1">
    <w:pPr>
      <w:ind w:left="560" w:rightChars="129" w:right="361" w:firstLine="560"/>
      <w:rPr>
        <w:rFonts w:hint="eastAsia"/>
      </w:rPr>
    </w:pPr>
  </w:p>
  <w:p w:rsidR="0025287A" w:rsidRDefault="0025287A" w:rsidP="000017C1">
    <w:pPr>
      <w:ind w:left="560" w:right="366" w:firstLine="560"/>
    </w:pPr>
  </w:p>
  <w:p w:rsidR="0025287A" w:rsidRDefault="0025287A" w:rsidP="000017C1">
    <w:pPr>
      <w:framePr w:wrap="around" w:vAnchor="text" w:hAnchor="margin" w:xAlign="center" w:y="1"/>
      <w:ind w:left="560" w:right="366" w:firstLine="560"/>
      <w:textDirection w:val="btLr"/>
    </w:pPr>
    <w:r>
      <w:fldChar w:fldCharType="begin"/>
    </w:r>
    <w:r>
      <w:instrText xml:space="preserve">PAGE  </w:instrText>
    </w:r>
    <w:r>
      <w:fldChar w:fldCharType="end"/>
    </w:r>
  </w:p>
  <w:p w:rsidR="0025287A" w:rsidRDefault="0025287A" w:rsidP="000017C1">
    <w:pPr>
      <w:framePr w:wrap="around" w:vAnchor="text" w:hAnchor="margin" w:xAlign="right" w:y="1"/>
      <w:ind w:left="560" w:rightChars="129" w:right="361" w:firstLine="560"/>
    </w:pPr>
    <w:r>
      <w:fldChar w:fldCharType="begin"/>
    </w:r>
    <w:r>
      <w:instrText xml:space="preserve">PAGE  </w:instrText>
    </w:r>
    <w:r>
      <w:fldChar w:fldCharType="end"/>
    </w:r>
  </w:p>
  <w:p w:rsidR="0025287A" w:rsidRDefault="0025287A" w:rsidP="000017C1">
    <w:pPr>
      <w:framePr w:w="1440" w:hSpace="1276" w:wrap="around" w:vAnchor="text" w:hAnchor="margin" w:xAlign="right" w:y="1"/>
      <w:ind w:left="560" w:rightChars="129" w:right="361" w:firstLine="560"/>
      <w:textDirection w:val="btLr"/>
    </w:pPr>
    <w:r>
      <w:fldChar w:fldCharType="begin"/>
    </w:r>
    <w:r>
      <w:instrText>PA</w:instrTex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Default="0025287A" w:rsidP="000017C1">
    <w:pPr>
      <w:framePr w:w="1440" w:hSpace="1276" w:wrap="around" w:vAnchor="text" w:hAnchor="margin" w:xAlign="right" w:y="1"/>
      <w:ind w:left="560" w:rightChars="129" w:right="361" w:firstLine="560"/>
      <w:textDirection w:val="btLr"/>
    </w:pPr>
    <w:r>
      <w:t xml:space="preserve">E  </w:t>
    </w:r>
  </w:p>
  <w:p w:rsidR="0025287A" w:rsidRDefault="0025287A" w:rsidP="00FC47BD">
    <w:pPr>
      <w:framePr w:wrap="around" w:vAnchor="text" w:hAnchor="margin" w:xAlign="right" w:y="1"/>
      <w:ind w:left="560" w:rightChars="129" w:right="361" w:firstLine="560"/>
    </w:pPr>
    <w:r>
      <w:fldChar w:fldCharType="begin"/>
    </w:r>
    <w:r>
      <w:instrText>PA</w:instrText>
    </w:r>
    <w:r w:rsidR="008019FE">
      <w:rPr>
        <w:noProof/>
      </w:rPr>
      <w:instrText>1</w:instrText>
    </w:r>
    <w:r>
      <w:instrText xml:space="preserve">E  </w:instrTex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48421F" w:rsidRDefault="0025287A" w:rsidP="000017C1">
    <w:pPr>
      <w:pStyle w:val="af5"/>
      <w:ind w:left="560" w:rightChars="131" w:right="367" w:firstLine="400"/>
    </w:pPr>
    <w:r>
      <w:t>P</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BF09C7" w:rsidRDefault="0025287A" w:rsidP="00FC47BD">
    <w:pPr>
      <w:pStyle w:val="af"/>
      <w:ind w:leftChars="0" w:left="567" w:right="366" w:firstLine="400"/>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9B53C0" w:rsidRPr="009B53C0">
      <w:rPr>
        <w:rFonts w:ascii="標楷體" w:hAnsi="標楷體"/>
        <w:noProof/>
        <w:lang w:val="zh-TW"/>
      </w:rPr>
      <w:t>40</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6E1" w:rsidRDefault="00F536E1" w:rsidP="00F858DD">
      <w:pPr>
        <w:spacing w:line="240" w:lineRule="auto"/>
        <w:ind w:left="560" w:firstLine="560"/>
      </w:pPr>
      <w:r>
        <w:separator/>
      </w:r>
    </w:p>
  </w:footnote>
  <w:footnote w:type="continuationSeparator" w:id="0">
    <w:p w:rsidR="00F536E1" w:rsidRDefault="00F536E1" w:rsidP="000017C1">
      <w:pPr>
        <w:spacing w:line="240" w:lineRule="auto"/>
        <w:ind w:left="560" w:firstLine="560"/>
      </w:pPr>
      <w:r>
        <w:continuationSeparator/>
      </w:r>
    </w:p>
  </w:footnote>
  <w:footnote w:id="1">
    <w:p w:rsidR="0068177E" w:rsidRDefault="0068177E" w:rsidP="0068177E">
      <w:pPr>
        <w:pStyle w:val="af7"/>
        <w:spacing w:line="280" w:lineRule="exact"/>
        <w:ind w:leftChars="0" w:left="102" w:hangingChars="50" w:hanging="102"/>
        <w:rPr>
          <w:rFonts w:hint="eastAsia"/>
        </w:rPr>
      </w:pPr>
      <w:r>
        <w:rPr>
          <w:rStyle w:val="af9"/>
        </w:rPr>
        <w:footnoteRef/>
      </w:r>
      <w:r w:rsidRPr="0068177E">
        <w:rPr>
          <w:rStyle w:val="144"/>
          <w:rFonts w:hint="eastAsia"/>
        </w:rPr>
        <w:t>含114年度追加預算數</w:t>
      </w:r>
      <w:bookmarkStart w:id="1" w:name="_Hlk212556952"/>
      <w:r>
        <w:rPr>
          <w:rStyle w:val="144"/>
          <w:rFonts w:hint="eastAsia"/>
        </w:rPr>
        <w:t>3</w:t>
      </w:r>
      <w:r w:rsidR="00E04021">
        <w:rPr>
          <w:rStyle w:val="144"/>
        </w:rPr>
        <w:t>04</w:t>
      </w:r>
      <w:r w:rsidRPr="0068177E">
        <w:rPr>
          <w:rStyle w:val="144"/>
          <w:rFonts w:hint="eastAsia"/>
        </w:rPr>
        <w:t>萬元</w:t>
      </w:r>
      <w:bookmarkEnd w:id="1"/>
      <w:r w:rsidRPr="0068177E">
        <w:rPr>
          <w:rStyle w:val="144"/>
          <w:rFonts w:hint="eastAsia"/>
        </w:rPr>
        <w:t>，本報告所指114年度預算數，除另以括弧註記追加預算者外，其餘均為未辦理追加預算者。</w:t>
      </w:r>
    </w:p>
  </w:footnote>
  <w:footnote w:id="2">
    <w:p w:rsidR="006E6B74" w:rsidRDefault="006E6B74" w:rsidP="006E6B74">
      <w:pPr>
        <w:pStyle w:val="af7"/>
        <w:spacing w:line="280" w:lineRule="exact"/>
        <w:ind w:leftChars="0" w:left="0" w:firstLineChars="0" w:firstLine="0"/>
        <w:jc w:val="both"/>
        <w:rPr>
          <w:rFonts w:hint="eastAsia"/>
        </w:rPr>
      </w:pPr>
      <w:r>
        <w:rPr>
          <w:rStyle w:val="af9"/>
        </w:rPr>
        <w:footnoteRef/>
      </w:r>
      <w:r w:rsidRPr="006E6B74">
        <w:rPr>
          <w:rStyle w:val="144"/>
          <w:rFonts w:hint="eastAsia"/>
        </w:rPr>
        <w:t>包括行政機關、公營事業機構、衛生醫療機構及各級公立學校職員。</w:t>
      </w:r>
    </w:p>
  </w:footnote>
  <w:footnote w:id="3">
    <w:p w:rsidR="006E6B74" w:rsidRPr="006E6B74" w:rsidRDefault="006E6B74" w:rsidP="006E6B74">
      <w:pPr>
        <w:pStyle w:val="143"/>
        <w:rPr>
          <w:rFonts w:hint="eastAsia"/>
        </w:rPr>
      </w:pPr>
      <w:r>
        <w:rPr>
          <w:rStyle w:val="af9"/>
        </w:rPr>
        <w:footnoteRef/>
      </w:r>
      <w:r w:rsidRPr="006E6B74">
        <w:rPr>
          <w:rFonts w:hint="eastAsia"/>
        </w:rPr>
        <w:t>離職包括辭職、免(撤)職、解僱、退休(職)、資遣、死亡及其他。</w:t>
      </w:r>
    </w:p>
  </w:footnote>
  <w:footnote w:id="4">
    <w:p w:rsidR="0025287A" w:rsidRPr="00671919" w:rsidRDefault="0025287A" w:rsidP="00C9768C">
      <w:pPr>
        <w:pStyle w:val="143"/>
        <w:ind w:left="122" w:hangingChars="50" w:hanging="122"/>
        <w:rPr>
          <w:rFonts w:hint="eastAsia"/>
        </w:rPr>
      </w:pPr>
      <w:r w:rsidRPr="00285B3B">
        <w:rPr>
          <w:rStyle w:val="af9"/>
        </w:rPr>
        <w:footnoteRef/>
      </w:r>
      <w:r w:rsidRPr="00285B3B">
        <w:rPr>
          <w:rFonts w:hint="eastAsia"/>
        </w:rPr>
        <w:t>詳11</w:t>
      </w:r>
      <w:r w:rsidR="00D73BE5">
        <w:rPr>
          <w:rFonts w:hint="eastAsia"/>
        </w:rPr>
        <w:t>5</w:t>
      </w:r>
      <w:r w:rsidRPr="00285B3B">
        <w:rPr>
          <w:rFonts w:hint="eastAsia"/>
        </w:rPr>
        <w:t>年度總預算附屬單位預算編製作業手冊「附屬單位預算共同項目編列作業</w:t>
      </w:r>
      <w:r w:rsidRPr="008B173F">
        <w:rPr>
          <w:rFonts w:hint="eastAsia"/>
        </w:rPr>
        <w:t>規範」之貳、作業基金：甲：業務收支及賸餘：一、賸餘(短絀)。</w:t>
      </w:r>
    </w:p>
  </w:footnote>
  <w:footnote w:id="5">
    <w:p w:rsidR="0025287A" w:rsidRPr="00285B3B" w:rsidRDefault="0025287A" w:rsidP="00C26A2A">
      <w:pPr>
        <w:pStyle w:val="143"/>
        <w:ind w:left="153" w:hangingChars="63" w:hanging="153"/>
        <w:rPr>
          <w:rFonts w:hint="eastAsia"/>
        </w:rPr>
      </w:pPr>
      <w:r w:rsidRPr="00285B3B">
        <w:rPr>
          <w:rStyle w:val="af9"/>
        </w:rPr>
        <w:footnoteRef/>
      </w:r>
      <w:r w:rsidRPr="00285B3B">
        <w:rPr>
          <w:rFonts w:hint="eastAsia"/>
        </w:rPr>
        <w:t>包括對該基金國家考試數位轉型發展及推動補助</w:t>
      </w:r>
      <w:r w:rsidR="009C465B">
        <w:rPr>
          <w:rFonts w:hint="eastAsia"/>
        </w:rPr>
        <w:t>1</w:t>
      </w:r>
      <w:r w:rsidRPr="00285B3B">
        <w:t>,</w:t>
      </w:r>
      <w:r w:rsidR="009C465B">
        <w:rPr>
          <w:rFonts w:hint="eastAsia"/>
        </w:rPr>
        <w:t>926</w:t>
      </w:r>
      <w:r w:rsidRPr="00285B3B">
        <w:rPr>
          <w:rFonts w:hint="eastAsia"/>
        </w:rPr>
        <w:t>萬</w:t>
      </w:r>
      <w:r w:rsidR="009C465B">
        <w:rPr>
          <w:rFonts w:hint="eastAsia"/>
        </w:rPr>
        <w:t>6</w:t>
      </w:r>
      <w:r w:rsidRPr="00285B3B">
        <w:rPr>
          <w:rFonts w:hint="eastAsia"/>
        </w:rPr>
        <w:t>千元</w:t>
      </w:r>
      <w:r w:rsidR="00E911D2">
        <w:rPr>
          <w:rFonts w:hAnsi="標楷體" w:hint="eastAsia"/>
        </w:rPr>
        <w:t>、</w:t>
      </w:r>
      <w:r w:rsidRPr="00285B3B">
        <w:rPr>
          <w:rFonts w:hint="eastAsia"/>
        </w:rPr>
        <w:t>及補助辦理各類試務</w:t>
      </w:r>
      <w:r w:rsidR="00E911D2">
        <w:rPr>
          <w:rFonts w:hint="eastAsia"/>
        </w:rPr>
        <w:t>軟體服務</w:t>
      </w:r>
      <w:r w:rsidRPr="00285B3B">
        <w:rPr>
          <w:rFonts w:hint="eastAsia"/>
        </w:rPr>
        <w:t>費</w:t>
      </w:r>
      <w:r w:rsidR="009C465B">
        <w:rPr>
          <w:rFonts w:hint="eastAsia"/>
        </w:rPr>
        <w:t>1</w:t>
      </w:r>
      <w:r w:rsidRPr="00285B3B">
        <w:rPr>
          <w:rFonts w:hint="eastAsia"/>
        </w:rPr>
        <w:t>,</w:t>
      </w:r>
      <w:r w:rsidR="009C465B">
        <w:rPr>
          <w:rFonts w:hint="eastAsia"/>
        </w:rPr>
        <w:t>9</w:t>
      </w:r>
      <w:r w:rsidR="00E911D2">
        <w:rPr>
          <w:rFonts w:hint="eastAsia"/>
        </w:rPr>
        <w:t>0</w:t>
      </w:r>
      <w:r w:rsidR="009C465B">
        <w:rPr>
          <w:rFonts w:hint="eastAsia"/>
        </w:rPr>
        <w:t>7</w:t>
      </w:r>
      <w:r w:rsidRPr="00285B3B">
        <w:rPr>
          <w:rFonts w:hint="eastAsia"/>
        </w:rPr>
        <w:t>萬</w:t>
      </w:r>
      <w:r w:rsidR="009C465B">
        <w:rPr>
          <w:rFonts w:hint="eastAsia"/>
        </w:rPr>
        <w:t>7</w:t>
      </w:r>
      <w:r w:rsidR="009C465B" w:rsidRPr="009C465B">
        <w:rPr>
          <w:rFonts w:hint="eastAsia"/>
        </w:rPr>
        <w:t>千</w:t>
      </w:r>
      <w:r w:rsidRPr="00285B3B">
        <w:rPr>
          <w:rFonts w:hint="eastAsia"/>
        </w:rPr>
        <w:t>元</w:t>
      </w:r>
      <w:r w:rsidR="00E911D2">
        <w:rPr>
          <w:rFonts w:hint="eastAsia"/>
        </w:rPr>
        <w:t>及</w:t>
      </w:r>
      <w:r w:rsidR="00E911D2" w:rsidRPr="00E911D2">
        <w:rPr>
          <w:rFonts w:hint="eastAsia"/>
        </w:rPr>
        <w:t>補助辦理</w:t>
      </w:r>
      <w:r w:rsidR="00E911D2">
        <w:rPr>
          <w:rFonts w:hint="eastAsia"/>
        </w:rPr>
        <w:t>護理師國家考試題務精進</w:t>
      </w:r>
      <w:r w:rsidR="00446AE8">
        <w:rPr>
          <w:rFonts w:hint="eastAsia"/>
        </w:rPr>
        <w:t>計畫</w:t>
      </w:r>
      <w:r w:rsidR="00E911D2">
        <w:rPr>
          <w:rFonts w:hint="eastAsia"/>
        </w:rPr>
        <w:t>經費</w:t>
      </w:r>
      <w:r w:rsidR="009C465B" w:rsidRPr="009C465B">
        <w:rPr>
          <w:rFonts w:hint="eastAsia"/>
        </w:rPr>
        <w:t>1,2</w:t>
      </w:r>
      <w:r w:rsidR="009C465B">
        <w:rPr>
          <w:rFonts w:hint="eastAsia"/>
        </w:rPr>
        <w:t>40</w:t>
      </w:r>
      <w:r w:rsidR="009C465B" w:rsidRPr="009C465B">
        <w:rPr>
          <w:rFonts w:hint="eastAsia"/>
        </w:rPr>
        <w:t>萬</w:t>
      </w:r>
      <w:r w:rsidR="009C465B">
        <w:rPr>
          <w:rFonts w:hint="eastAsia"/>
        </w:rPr>
        <w:t>1</w:t>
      </w:r>
      <w:r w:rsidR="009C465B" w:rsidRPr="009C465B">
        <w:rPr>
          <w:rFonts w:hint="eastAsia"/>
        </w:rPr>
        <w:t>千元</w:t>
      </w:r>
      <w:r w:rsidRPr="00285B3B">
        <w:rPr>
          <w:rFonts w:hint="eastAsia"/>
        </w:rPr>
        <w:t>。</w:t>
      </w:r>
    </w:p>
  </w:footnote>
  <w:footnote w:id="6">
    <w:p w:rsidR="0025287A" w:rsidRPr="00F376C1" w:rsidRDefault="0025287A" w:rsidP="00F376C1">
      <w:pPr>
        <w:pStyle w:val="143"/>
        <w:rPr>
          <w:rStyle w:val="af9"/>
        </w:rPr>
      </w:pPr>
      <w:r>
        <w:rPr>
          <w:rStyle w:val="af9"/>
        </w:rPr>
        <w:footnoteRef/>
      </w:r>
      <w:r w:rsidRPr="00F376C1">
        <w:rPr>
          <w:rStyle w:val="af9"/>
        </w:rPr>
        <w:t xml:space="preserve"> </w:t>
      </w:r>
      <w:r>
        <w:rPr>
          <w:rFonts w:hint="eastAsia"/>
        </w:rPr>
        <w:t>摘自銓敘部「</w:t>
      </w:r>
      <w:r w:rsidR="00B06C51" w:rsidRPr="00B06C51">
        <w:rPr>
          <w:rFonts w:hint="eastAsia"/>
        </w:rPr>
        <w:t>打造以人為本的AI智慧銓敘服務計畫</w:t>
      </w:r>
      <w:r>
        <w:rPr>
          <w:rFonts w:hint="eastAsia"/>
        </w:rPr>
        <w:t>」。</w:t>
      </w:r>
    </w:p>
  </w:footnote>
  <w:footnote w:id="7">
    <w:p w:rsidR="00041272" w:rsidRPr="00C505CD" w:rsidRDefault="00041272" w:rsidP="00041272">
      <w:pPr>
        <w:pStyle w:val="af7"/>
        <w:spacing w:line="280" w:lineRule="exact"/>
        <w:ind w:leftChars="0" w:left="102" w:hangingChars="50" w:hanging="102"/>
        <w:rPr>
          <w:rFonts w:hint="eastAsia"/>
        </w:rPr>
      </w:pPr>
      <w:r w:rsidRPr="00C505CD">
        <w:rPr>
          <w:rStyle w:val="af9"/>
        </w:rPr>
        <w:footnoteRef/>
      </w:r>
      <w:r w:rsidRPr="00C505CD">
        <w:rPr>
          <w:rStyle w:val="144"/>
          <w:rFonts w:hint="eastAsia"/>
        </w:rPr>
        <w:t>參109年2月21日監察院調查報告案，案由：「銓敘部掌理全國公務人員之銓敘、任免、考績、退撫等相關事項，惟日前卻傳出約59萬筆公務人員個資外洩，疑遭國外網站揭露，引起公務人員憂慮。究個資外洩之原因、影響範圍及程度為何？有無人員涉有管理違失或不法竊取？相關檢討及後續因應措施為何？銓敘部資訊安全防護監管機制及事件通報與應變處理流程是否周妥？均有進一步調查釐清之必要案。」</w:t>
      </w:r>
      <w:r w:rsidRPr="00C505CD">
        <w:t xml:space="preserve"> </w:t>
      </w:r>
    </w:p>
  </w:footnote>
  <w:footnote w:id="8">
    <w:p w:rsidR="002B6DE0" w:rsidRPr="002B6DE0" w:rsidRDefault="002B6DE0" w:rsidP="002B6DE0">
      <w:pPr>
        <w:pStyle w:val="143"/>
        <w:rPr>
          <w:rFonts w:hint="eastAsia"/>
        </w:rPr>
      </w:pPr>
      <w:r>
        <w:rPr>
          <w:rStyle w:val="af9"/>
        </w:rPr>
        <w:footnoteRef/>
      </w:r>
      <w:r>
        <w:rPr>
          <w:rFonts w:hint="eastAsia"/>
        </w:rPr>
        <w:t>經洽銓敘部目前尚無精算基準日為113年12月31日之設算數據</w:t>
      </w:r>
      <w:r>
        <w:rPr>
          <w:rFonts w:hAnsi="標楷體" w:hint="eastAsia"/>
        </w:rPr>
        <w:t>。</w:t>
      </w:r>
    </w:p>
  </w:footnote>
  <w:footnote w:id="9">
    <w:p w:rsidR="0025287A" w:rsidRPr="00B065EE" w:rsidRDefault="0025287A" w:rsidP="00C26A2A">
      <w:pPr>
        <w:pStyle w:val="143"/>
        <w:ind w:left="153" w:hangingChars="63" w:hanging="153"/>
        <w:rPr>
          <w:rStyle w:val="af9"/>
        </w:rPr>
      </w:pPr>
      <w:r>
        <w:rPr>
          <w:rStyle w:val="af9"/>
        </w:rPr>
        <w:footnoteRef/>
      </w:r>
      <w:r w:rsidRPr="00B065EE">
        <w:rPr>
          <w:rStyle w:val="af9"/>
        </w:rPr>
        <w:t xml:space="preserve"> </w:t>
      </w:r>
      <w:r>
        <w:rPr>
          <w:rFonts w:hint="eastAsia"/>
        </w:rPr>
        <w:t>經洽銓敘部說明</w:t>
      </w:r>
      <w:r>
        <w:rPr>
          <w:rFonts w:hAnsi="標楷體" w:hint="eastAsia"/>
        </w:rPr>
        <w:t>「分20年撥補」係行政院會口頭決議，並無相關書面資料。</w:t>
      </w:r>
    </w:p>
  </w:footnote>
  <w:footnote w:id="10">
    <w:p w:rsidR="0025287A" w:rsidRPr="00CA0DC3" w:rsidRDefault="0025287A" w:rsidP="00C26A2A">
      <w:pPr>
        <w:pStyle w:val="143"/>
        <w:ind w:left="153" w:hangingChars="63" w:hanging="153"/>
        <w:rPr>
          <w:rFonts w:hint="eastAsia"/>
        </w:rPr>
      </w:pPr>
      <w:r w:rsidRPr="00CA0DC3">
        <w:rPr>
          <w:rStyle w:val="af9"/>
        </w:rPr>
        <w:footnoteRef/>
      </w:r>
      <w:r w:rsidRPr="00CA0DC3">
        <w:rPr>
          <w:rFonts w:hint="eastAsia"/>
        </w:rPr>
        <w:t>截至11</w:t>
      </w:r>
      <w:r w:rsidR="008C08EE">
        <w:rPr>
          <w:rFonts w:hint="eastAsia"/>
        </w:rPr>
        <w:t>3</w:t>
      </w:r>
      <w:r w:rsidRPr="00CA0DC3">
        <w:rPr>
          <w:rFonts w:hint="eastAsia"/>
        </w:rPr>
        <w:t>年底退撫基金未提存之退休金精算應計負債達2.</w:t>
      </w:r>
      <w:r>
        <w:t>9</w:t>
      </w:r>
      <w:r w:rsidR="008C08EE">
        <w:rPr>
          <w:rFonts w:hint="eastAsia"/>
        </w:rPr>
        <w:t>1</w:t>
      </w:r>
      <w:r w:rsidRPr="00CA0DC3">
        <w:rPr>
          <w:rFonts w:hint="eastAsia"/>
        </w:rPr>
        <w:t>兆餘元。</w:t>
      </w:r>
    </w:p>
  </w:footnote>
  <w:footnote w:id="11">
    <w:p w:rsidR="0025287A" w:rsidRPr="00A846AE" w:rsidRDefault="0025287A" w:rsidP="00913027">
      <w:pPr>
        <w:pStyle w:val="143"/>
        <w:ind w:left="122" w:hangingChars="50" w:hanging="122"/>
        <w:jc w:val="both"/>
        <w:rPr>
          <w:rFonts w:hint="eastAsia"/>
        </w:rPr>
      </w:pPr>
      <w:r w:rsidRPr="00A846AE">
        <w:rPr>
          <w:rStyle w:val="af9"/>
        </w:rPr>
        <w:footnoteRef/>
      </w:r>
      <w:r w:rsidRPr="00A846AE">
        <w:rPr>
          <w:rFonts w:hint="eastAsia"/>
        </w:rPr>
        <w:t>政府負擔：18%－基本放款利率＋【(基本放款利率－一年期定期存款固定利率)1/2】</w:t>
      </w:r>
      <w:r w:rsidRPr="00A846AE">
        <w:rPr>
          <w:rFonts w:hAnsi="標楷體" w:hint="eastAsia"/>
        </w:rPr>
        <w:t>。</w:t>
      </w:r>
      <w:r w:rsidRPr="00A846AE">
        <w:rPr>
          <w:rFonts w:hint="eastAsia"/>
        </w:rPr>
        <w:t>臺銀負擔：一年期定期存款固定利率＋【(基本放款利率－一年期定期存款固定利率)1/2】</w:t>
      </w:r>
      <w:r w:rsidR="00913027">
        <w:rPr>
          <w:rFonts w:hAnsi="標楷體" w:hint="eastAsia"/>
        </w:rPr>
        <w:t>。</w:t>
      </w:r>
    </w:p>
  </w:footnote>
  <w:footnote w:id="12">
    <w:p w:rsidR="0025287A" w:rsidRPr="00A846AE" w:rsidRDefault="0025287A" w:rsidP="0027332A">
      <w:pPr>
        <w:pStyle w:val="af7"/>
        <w:spacing w:line="320" w:lineRule="exact"/>
        <w:ind w:leftChars="0" w:left="0" w:rightChars="-200" w:right="-567" w:firstLineChars="0" w:firstLine="0"/>
        <w:rPr>
          <w:rFonts w:hint="eastAsia"/>
          <w:sz w:val="24"/>
          <w:szCs w:val="24"/>
        </w:rPr>
      </w:pPr>
      <w:r w:rsidRPr="00A846AE">
        <w:rPr>
          <w:rStyle w:val="af9"/>
          <w:sz w:val="24"/>
          <w:szCs w:val="24"/>
        </w:rPr>
        <w:footnoteRef/>
      </w:r>
      <w:r w:rsidRPr="00A846AE">
        <w:rPr>
          <w:rFonts w:hint="eastAsia"/>
          <w:sz w:val="24"/>
          <w:szCs w:val="24"/>
        </w:rPr>
        <w:t>依</w:t>
      </w:r>
      <w:r w:rsidR="00471D8E" w:rsidRPr="00471D8E">
        <w:rPr>
          <w:rFonts w:hint="eastAsia"/>
          <w:sz w:val="24"/>
          <w:szCs w:val="24"/>
        </w:rPr>
        <w:t>臺</w:t>
      </w:r>
      <w:r w:rsidRPr="00A846AE">
        <w:rPr>
          <w:rFonts w:hint="eastAsia"/>
          <w:sz w:val="24"/>
          <w:szCs w:val="24"/>
        </w:rPr>
        <w:t>銀上一次來函請求歸墊數額為計算基礎，依平均成長率推算下年度應編列預算數</w:t>
      </w:r>
      <w:r w:rsidRPr="00A846AE">
        <w:rPr>
          <w:rFonts w:hAnsi="標楷體" w:hint="eastAsia"/>
          <w:sz w:val="24"/>
          <w:szCs w:val="24"/>
        </w:rPr>
        <w:t>。</w:t>
      </w:r>
    </w:p>
  </w:footnote>
  <w:footnote w:id="13">
    <w:p w:rsidR="0025287A" w:rsidRPr="00A846AE" w:rsidRDefault="0025287A" w:rsidP="008A37FB">
      <w:pPr>
        <w:pStyle w:val="af7"/>
        <w:spacing w:line="320" w:lineRule="exact"/>
        <w:ind w:leftChars="0" w:left="0" w:firstLineChars="0" w:firstLine="0"/>
        <w:rPr>
          <w:rFonts w:hint="eastAsia"/>
          <w:sz w:val="24"/>
          <w:szCs w:val="24"/>
        </w:rPr>
      </w:pPr>
      <w:r w:rsidRPr="00A846AE">
        <w:rPr>
          <w:rStyle w:val="af9"/>
          <w:sz w:val="24"/>
          <w:szCs w:val="24"/>
        </w:rPr>
        <w:footnoteRef/>
      </w:r>
      <w:r w:rsidRPr="00A846AE">
        <w:rPr>
          <w:rFonts w:hint="eastAsia"/>
          <w:sz w:val="24"/>
          <w:szCs w:val="24"/>
        </w:rPr>
        <w:t>中央機關編列優惠存款差額利息分別為銓敘部、教育部及退輔會</w:t>
      </w:r>
      <w:r w:rsidRPr="00A846AE">
        <w:rPr>
          <w:rFonts w:hAnsi="標楷體" w:hint="eastAsia"/>
          <w:sz w:val="24"/>
          <w:szCs w:val="24"/>
        </w:rPr>
        <w:t>。</w:t>
      </w:r>
    </w:p>
  </w:footnote>
  <w:footnote w:id="14">
    <w:p w:rsidR="00820FAA" w:rsidRPr="004C2C11" w:rsidRDefault="00820FAA" w:rsidP="00604F7B">
      <w:pPr>
        <w:pStyle w:val="af7"/>
        <w:spacing w:line="280" w:lineRule="exact"/>
        <w:ind w:leftChars="0" w:left="102" w:hangingChars="50" w:hanging="102"/>
        <w:rPr>
          <w:rFonts w:hint="eastAsia"/>
        </w:rPr>
      </w:pPr>
      <w:r>
        <w:rPr>
          <w:rStyle w:val="af9"/>
        </w:rPr>
        <w:footnoteRef/>
      </w:r>
      <w:r w:rsidRPr="003B57C4">
        <w:rPr>
          <w:rStyle w:val="144"/>
          <w:rFonts w:hint="eastAsia"/>
        </w:rPr>
        <w:t>參據考試院</w:t>
      </w:r>
      <w:r>
        <w:rPr>
          <w:rStyle w:val="144"/>
          <w:rFonts w:hint="eastAsia"/>
        </w:rPr>
        <w:t>期刊-文官制度季刊第10卷第1期</w:t>
      </w:r>
      <w:r>
        <w:rPr>
          <w:rStyle w:val="144"/>
          <w:rFonts w:hAnsi="標楷體" w:hint="eastAsia"/>
        </w:rPr>
        <w:t>「</w:t>
      </w:r>
      <w:r w:rsidRPr="004C2C11">
        <w:rPr>
          <w:rStyle w:val="144"/>
          <w:rFonts w:hAnsi="標楷體" w:hint="eastAsia"/>
        </w:rPr>
        <w:t>我國政府內部人力市場行為之初探：個人利益與組織利益之權衡</w:t>
      </w:r>
      <w:r>
        <w:rPr>
          <w:rStyle w:val="144"/>
          <w:rFonts w:hAnsi="標楷體" w:hint="eastAsia"/>
        </w:rPr>
        <w:t>」。</w:t>
      </w:r>
    </w:p>
  </w:footnote>
  <w:footnote w:id="15">
    <w:p w:rsidR="00500F90" w:rsidRPr="00500F90" w:rsidRDefault="00500F90" w:rsidP="00500F90">
      <w:pPr>
        <w:pStyle w:val="af7"/>
        <w:ind w:leftChars="0" w:left="0" w:firstLineChars="0" w:firstLine="0"/>
        <w:rPr>
          <w:rFonts w:hint="eastAsia"/>
        </w:rPr>
      </w:pPr>
      <w:r>
        <w:rPr>
          <w:rStyle w:val="af9"/>
        </w:rPr>
        <w:footnoteRef/>
      </w:r>
      <w:r>
        <w:t xml:space="preserve"> </w:t>
      </w:r>
      <w:r w:rsidRPr="007C60F3">
        <w:rPr>
          <w:rStyle w:val="144"/>
        </w:rPr>
        <w:t>參考</w:t>
      </w:r>
      <w:r w:rsidRPr="007C60F3">
        <w:rPr>
          <w:rStyle w:val="144"/>
          <w:rFonts w:hint="eastAsia"/>
        </w:rPr>
        <w:t>中央選舉委員</w:t>
      </w:r>
      <w:r>
        <w:rPr>
          <w:rStyle w:val="144"/>
          <w:rFonts w:hint="eastAsia"/>
        </w:rPr>
        <w:t>會網站選舉罷免資訊之選舉制度</w:t>
      </w:r>
      <w:r>
        <w:rPr>
          <w:rStyle w:val="144"/>
          <w:rFonts w:hAnsi="標楷體" w:hint="eastAsia"/>
        </w:rPr>
        <w:t>。</w:t>
      </w:r>
    </w:p>
  </w:footnote>
  <w:footnote w:id="16">
    <w:p w:rsidR="00A45890" w:rsidRPr="00A45890" w:rsidRDefault="00A45890" w:rsidP="00A45890">
      <w:pPr>
        <w:pStyle w:val="143"/>
        <w:ind w:left="122" w:hangingChars="50" w:hanging="122"/>
        <w:rPr>
          <w:rFonts w:hint="eastAsia"/>
        </w:rPr>
      </w:pPr>
      <w:r>
        <w:rPr>
          <w:rStyle w:val="af9"/>
        </w:rPr>
        <w:footnoteRef/>
      </w:r>
      <w:r>
        <w:rPr>
          <w:rFonts w:hint="eastAsia"/>
        </w:rPr>
        <w:t>國立空中大學公共行政學系課程教材</w:t>
      </w:r>
      <w:r>
        <w:rPr>
          <w:rFonts w:hAnsi="標楷體" w:hint="eastAsia"/>
        </w:rPr>
        <w:t>「</w:t>
      </w:r>
      <w:r w:rsidRPr="00A45890">
        <w:rPr>
          <w:rFonts w:hAnsi="標楷體" w:hint="eastAsia"/>
        </w:rPr>
        <w:t>公務人員</w:t>
      </w:r>
      <w:r w:rsidR="008365DB">
        <w:rPr>
          <w:rFonts w:hAnsi="標楷體" w:hint="eastAsia"/>
        </w:rPr>
        <w:t>行</w:t>
      </w:r>
      <w:r w:rsidR="008365DB">
        <w:rPr>
          <w:rFonts w:hAnsi="標楷體" w:hint="eastAsia"/>
          <w:lang w:eastAsia="zh-HK"/>
        </w:rPr>
        <w:t>政中立法解析-</w:t>
      </w:r>
      <w:r w:rsidRPr="00A45890">
        <w:rPr>
          <w:rFonts w:hAnsi="標楷體" w:hint="eastAsia"/>
        </w:rPr>
        <w:t>行政不中立</w:t>
      </w:r>
      <w:r w:rsidR="008365DB">
        <w:rPr>
          <w:rFonts w:hAnsi="標楷體" w:hint="eastAsia"/>
        </w:rPr>
        <w:t>個案</w:t>
      </w:r>
      <w:r>
        <w:rPr>
          <w:rFonts w:hAnsi="標楷體" w:hint="eastAsia"/>
        </w:rPr>
        <w:t>」。</w:t>
      </w:r>
    </w:p>
  </w:footnote>
  <w:footnote w:id="17">
    <w:p w:rsidR="0025287A" w:rsidRDefault="0025287A" w:rsidP="00C26A2A">
      <w:pPr>
        <w:pStyle w:val="143"/>
        <w:ind w:left="153" w:hangingChars="63" w:hanging="153"/>
        <w:jc w:val="both"/>
        <w:rPr>
          <w:rFonts w:hint="eastAsia"/>
        </w:rPr>
      </w:pPr>
      <w:r>
        <w:rPr>
          <w:rStyle w:val="af9"/>
        </w:rPr>
        <w:footnoteRef/>
      </w:r>
      <w:r w:rsidRPr="00F147F7">
        <w:rPr>
          <w:rStyle w:val="144"/>
          <w:rFonts w:hint="eastAsia"/>
        </w:rPr>
        <w:t>據基金管理局說明，公務、教育及軍職3類人員退撫基金提撥費率之釐定與調整規定，係由該會邀集相關機關研商後提出建議，經退撫基金監理會審議後，再由該會報請3類人員主管機關(銓敘部、教育部、國防部)陳報主管院(考試院、行政院)核定施行。又精算結果之不攤提過去未提存負債最適提撥費率超過現行實際提撥費率達1.5倍以上時，考試院應於3個月內會同行政院提高提撥費率至少1%，但不得超過提撥費率上限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Default="0025287A" w:rsidP="000017C1">
    <w:pPr>
      <w:spacing w:line="240" w:lineRule="auto"/>
      <w:ind w:left="560" w:firstLine="560"/>
    </w:pPr>
  </w:p>
  <w:p w:rsidR="0025287A" w:rsidRDefault="0025287A" w:rsidP="000017C1">
    <w:pPr>
      <w:ind w:left="560" w:firstLine="560"/>
    </w:pPr>
  </w:p>
  <w:p w:rsidR="0025287A" w:rsidRDefault="0025287A" w:rsidP="000017C1">
    <w:pPr>
      <w:spacing w:line="240" w:lineRule="auto"/>
      <w:ind w:left="560" w:firstLine="560"/>
    </w:pPr>
    <w:r>
      <w:continuationSeparator/>
    </w:r>
  </w:p>
  <w:p w:rsidR="0025287A" w:rsidRDefault="0025287A" w:rsidP="000017C1">
    <w:pPr>
      <w:spacing w:line="240" w:lineRule="auto"/>
      <w:ind w:left="560" w:firstLine="560"/>
    </w:pPr>
    <w:r>
      <w:separator/>
    </w:r>
  </w:p>
  <w:p w:rsidR="0025287A" w:rsidRDefault="0025287A" w:rsidP="000017C1">
    <w:pPr>
      <w:ind w:left="560" w:firstLine="560"/>
    </w:pPr>
  </w:p>
  <w:p w:rsidR="0025287A" w:rsidRDefault="0025287A" w:rsidP="000017C1">
    <w:pPr>
      <w:spacing w:line="240" w:lineRule="auto"/>
      <w:ind w:left="560" w:firstLine="560"/>
    </w:pPr>
    <w:r>
      <w:continuationSeparator/>
    </w:r>
  </w:p>
  <w:p w:rsidR="0025287A" w:rsidRDefault="0025287A" w:rsidP="000017C1">
    <w:pPr>
      <w:ind w:left="560" w:firstLine="560"/>
    </w:pPr>
  </w:p>
  <w:p w:rsidR="0025287A" w:rsidRDefault="0025287A" w:rsidP="000017C1">
    <w:pPr>
      <w:spacing w:line="240" w:lineRule="auto"/>
      <w:ind w:left="560" w:firstLine="560"/>
    </w:pPr>
    <w:r>
      <w:separator/>
    </w:r>
  </w:p>
  <w:p w:rsidR="0025287A" w:rsidRDefault="0025287A" w:rsidP="000017C1">
    <w:pPr>
      <w:ind w:left="560" w:firstLine="560"/>
    </w:pPr>
  </w:p>
  <w:p w:rsidR="0025287A" w:rsidRDefault="0025287A" w:rsidP="000017C1">
    <w:pPr>
      <w:spacing w:line="240" w:lineRule="auto"/>
      <w:ind w:left="560" w:firstLine="560"/>
    </w:pPr>
    <w:r>
      <w:continuationSeparator/>
    </w:r>
  </w:p>
  <w:p w:rsidR="0025287A" w:rsidRDefault="0025287A" w:rsidP="000017C1">
    <w:pPr>
      <w:ind w:left="560" w:firstLine="560"/>
    </w:pPr>
  </w:p>
  <w:p w:rsidR="0025287A" w:rsidRDefault="0025287A" w:rsidP="000017C1">
    <w:pPr>
      <w:ind w:left="560" w:firstLine="560"/>
    </w:pPr>
    <w:r>
      <w:continuationSeparator/>
    </w:r>
  </w:p>
  <w:p w:rsidR="0025287A" w:rsidRDefault="0025287A" w:rsidP="000017C1">
    <w:pPr>
      <w:ind w:left="560" w:firstLine="560"/>
    </w:pPr>
  </w:p>
  <w:p w:rsidR="0025287A" w:rsidRDefault="0025287A" w:rsidP="000017C1">
    <w:pPr>
      <w:ind w:left="560" w:firstLine="560"/>
    </w:pPr>
    <w:r>
      <w:separator/>
    </w:r>
  </w:p>
  <w:p w:rsidR="0025287A" w:rsidRDefault="0025287A" w:rsidP="000017C1">
    <w:pPr>
      <w:ind w:left="560" w:firstLine="560"/>
    </w:pPr>
  </w:p>
  <w:p w:rsidR="0025287A" w:rsidRDefault="0025287A" w:rsidP="000017C1">
    <w:pPr>
      <w:ind w:left="560" w:firstLine="560"/>
    </w:pPr>
    <w:r>
      <w:continuationSeparator/>
    </w:r>
  </w:p>
  <w:p w:rsidR="0025287A" w:rsidRDefault="0025287A" w:rsidP="000017C1">
    <w:pPr>
      <w:ind w:left="560" w:firstLine="560"/>
    </w:pPr>
  </w:p>
  <w:p w:rsidR="0025287A" w:rsidRDefault="0025287A" w:rsidP="000017C1">
    <w:pPr>
      <w:ind w:left="560" w:firstLine="560"/>
    </w:pPr>
    <w:r>
      <w:continuationSeparator/>
    </w:r>
  </w:p>
  <w:p w:rsidR="0025287A" w:rsidRDefault="0025287A" w:rsidP="000017C1">
    <w:pPr>
      <w:ind w:left="560" w:firstLine="560"/>
    </w:pPr>
  </w:p>
  <w:p w:rsidR="0025287A" w:rsidRDefault="0025287A" w:rsidP="000017C1">
    <w:pPr>
      <w:ind w:left="560" w:firstLine="560"/>
    </w:pPr>
    <w:r>
      <w:separator/>
    </w:r>
  </w:p>
  <w:p w:rsidR="0025287A" w:rsidRDefault="0025287A" w:rsidP="000017C1">
    <w:pPr>
      <w:ind w:left="560" w:firstLine="560"/>
    </w:pPr>
  </w:p>
  <w:p w:rsidR="0025287A" w:rsidRDefault="0025287A" w:rsidP="000017C1">
    <w:pPr>
      <w:ind w:left="560" w:firstLine="560"/>
    </w:pPr>
    <w:r>
      <w:continuationSeparator/>
    </w:r>
  </w:p>
  <w:p w:rsidR="0025287A" w:rsidRDefault="0025287A" w:rsidP="000017C1">
    <w:pPr>
      <w:ind w:left="560" w:firstLine="560"/>
    </w:pPr>
  </w:p>
  <w:p w:rsidR="0025287A" w:rsidRDefault="0025287A" w:rsidP="000017C1">
    <w:pPr>
      <w:framePr w:w="1440" w:hSpace="1276" w:wrap="around" w:vAnchor="text" w:hAnchor="margin" w:xAlign="right" w:y="1"/>
      <w:ind w:left="560" w:firstLine="560"/>
      <w:textDirection w:val="btLr"/>
    </w:pPr>
    <w:r>
      <w:fldChar w:fldCharType="begin"/>
    </w:r>
    <w:r>
      <w:instrText xml:space="preserve">PAGE  </w:instrText>
    </w:r>
    <w:r>
      <w:fldChar w:fldCharType="end"/>
    </w:r>
  </w:p>
  <w:p w:rsidR="0025287A" w:rsidRDefault="0025287A" w:rsidP="000017C1">
    <w:pPr>
      <w:framePr w:wrap="around" w:vAnchor="text" w:hAnchor="margin" w:xAlign="right" w:y="1"/>
      <w:ind w:left="560" w:rightChars="129" w:right="361" w:firstLine="560"/>
    </w:pPr>
    <w:r>
      <w:fldChar w:fldCharType="begin"/>
    </w:r>
    <w:r>
      <w:instrText xml:space="preserve">PAGE  </w:instrText>
    </w:r>
    <w:r>
      <w:fldChar w:fldCharType="end"/>
    </w:r>
  </w:p>
  <w:p w:rsidR="0025287A" w:rsidRDefault="0025287A" w:rsidP="000017C1">
    <w:pPr>
      <w:framePr w:w="1440" w:hSpace="1276" w:wrap="around" w:vAnchor="text" w:hAnchor="margin" w:xAlign="right" w:y="1"/>
      <w:ind w:left="560" w:rightChars="129" w:right="361" w:firstLine="560"/>
      <w:textDirection w:val="btLr"/>
    </w:pPr>
    <w:r>
      <w:fldChar w:fldCharType="begin"/>
    </w:r>
    <w:r>
      <w:instrText>PA</w:instrTex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Default="0025287A" w:rsidP="000017C1">
    <w:pPr>
      <w:framePr w:w="1440" w:hSpace="1276" w:wrap="around" w:vAnchor="text" w:hAnchor="margin" w:xAlign="right" w:y="1"/>
      <w:ind w:left="560" w:rightChars="129" w:right="361" w:firstLine="560"/>
      <w:textDirection w:val="btLr"/>
    </w:pPr>
    <w:r>
      <w:t>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Default="0025287A" w:rsidP="00FC47BD">
    <w:pPr>
      <w:framePr w:wrap="around" w:vAnchor="text" w:hAnchor="margin" w:xAlign="right" w:y="1"/>
      <w:ind w:left="560" w:rightChars="129" w:right="361"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48421F" w:rsidRDefault="0025287A" w:rsidP="000017C1">
    <w:pPr>
      <w:pStyle w:val="af5"/>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149F0"/>
    <w:multiLevelType w:val="hybridMultilevel"/>
    <w:tmpl w:val="E1B46D94"/>
    <w:lvl w:ilvl="0" w:tplc="B29CAB7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8D583C"/>
    <w:multiLevelType w:val="hybridMultilevel"/>
    <w:tmpl w:val="8856AA8C"/>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0D4168"/>
    <w:multiLevelType w:val="hybridMultilevel"/>
    <w:tmpl w:val="F8FC815E"/>
    <w:lvl w:ilvl="0" w:tplc="6248DB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B83D62"/>
    <w:multiLevelType w:val="hybridMultilevel"/>
    <w:tmpl w:val="B054F368"/>
    <w:lvl w:ilvl="0" w:tplc="5F5A77F6">
      <w:start w:val="1"/>
      <w:numFmt w:val="decimal"/>
      <w:lvlText w:val="%1."/>
      <w:lvlJc w:val="left"/>
      <w:pPr>
        <w:ind w:left="360" w:hanging="360"/>
      </w:pPr>
      <w:rPr>
        <w:rFonts w:hint="default"/>
        <w:color w:val="0070C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2E25F0"/>
    <w:multiLevelType w:val="hybridMultilevel"/>
    <w:tmpl w:val="617C682C"/>
    <w:lvl w:ilvl="0" w:tplc="318C11B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F71659"/>
    <w:multiLevelType w:val="hybridMultilevel"/>
    <w:tmpl w:val="2F46F816"/>
    <w:lvl w:ilvl="0" w:tplc="0409000F">
      <w:start w:val="1"/>
      <w:numFmt w:val="decimal"/>
      <w:lvlText w:val="%1."/>
      <w:lvlJc w:val="left"/>
      <w:pPr>
        <w:ind w:left="1533" w:hanging="480"/>
      </w:pPr>
    </w:lvl>
    <w:lvl w:ilvl="1" w:tplc="04090019" w:tentative="1">
      <w:start w:val="1"/>
      <w:numFmt w:val="ideographTraditional"/>
      <w:lvlText w:val="%2、"/>
      <w:lvlJc w:val="left"/>
      <w:pPr>
        <w:ind w:left="2013" w:hanging="480"/>
      </w:pPr>
    </w:lvl>
    <w:lvl w:ilvl="2" w:tplc="0409001B" w:tentative="1">
      <w:start w:val="1"/>
      <w:numFmt w:val="lowerRoman"/>
      <w:lvlText w:val="%3."/>
      <w:lvlJc w:val="right"/>
      <w:pPr>
        <w:ind w:left="2493" w:hanging="480"/>
      </w:pPr>
    </w:lvl>
    <w:lvl w:ilvl="3" w:tplc="0409000F" w:tentative="1">
      <w:start w:val="1"/>
      <w:numFmt w:val="decimal"/>
      <w:lvlText w:val="%4."/>
      <w:lvlJc w:val="left"/>
      <w:pPr>
        <w:ind w:left="2973" w:hanging="480"/>
      </w:pPr>
    </w:lvl>
    <w:lvl w:ilvl="4" w:tplc="04090019" w:tentative="1">
      <w:start w:val="1"/>
      <w:numFmt w:val="ideographTraditional"/>
      <w:lvlText w:val="%5、"/>
      <w:lvlJc w:val="left"/>
      <w:pPr>
        <w:ind w:left="3453" w:hanging="480"/>
      </w:pPr>
    </w:lvl>
    <w:lvl w:ilvl="5" w:tplc="0409001B" w:tentative="1">
      <w:start w:val="1"/>
      <w:numFmt w:val="lowerRoman"/>
      <w:lvlText w:val="%6."/>
      <w:lvlJc w:val="right"/>
      <w:pPr>
        <w:ind w:left="3933" w:hanging="480"/>
      </w:pPr>
    </w:lvl>
    <w:lvl w:ilvl="6" w:tplc="0409000F" w:tentative="1">
      <w:start w:val="1"/>
      <w:numFmt w:val="decimal"/>
      <w:lvlText w:val="%7."/>
      <w:lvlJc w:val="left"/>
      <w:pPr>
        <w:ind w:left="4413" w:hanging="480"/>
      </w:pPr>
    </w:lvl>
    <w:lvl w:ilvl="7" w:tplc="04090019" w:tentative="1">
      <w:start w:val="1"/>
      <w:numFmt w:val="ideographTraditional"/>
      <w:lvlText w:val="%8、"/>
      <w:lvlJc w:val="left"/>
      <w:pPr>
        <w:ind w:left="4893" w:hanging="480"/>
      </w:pPr>
    </w:lvl>
    <w:lvl w:ilvl="8" w:tplc="0409001B" w:tentative="1">
      <w:start w:val="1"/>
      <w:numFmt w:val="lowerRoman"/>
      <w:lvlText w:val="%9."/>
      <w:lvlJc w:val="right"/>
      <w:pPr>
        <w:ind w:left="5373" w:hanging="480"/>
      </w:pPr>
    </w:lvl>
  </w:abstractNum>
  <w:abstractNum w:abstractNumId="15" w15:restartNumberingAfterBreak="0">
    <w:nsid w:val="2A4A04C0"/>
    <w:multiLevelType w:val="hybridMultilevel"/>
    <w:tmpl w:val="8DE27B80"/>
    <w:lvl w:ilvl="0" w:tplc="5446608E">
      <w:start w:val="1"/>
      <w:numFmt w:val="decimal"/>
      <w:lvlText w:val="%1."/>
      <w:lvlJc w:val="left"/>
      <w:pPr>
        <w:ind w:left="360" w:hanging="360"/>
      </w:pPr>
      <w:rPr>
        <w:rFonts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04338B"/>
    <w:multiLevelType w:val="hybridMultilevel"/>
    <w:tmpl w:val="71345160"/>
    <w:lvl w:ilvl="0" w:tplc="9C806F32">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236527"/>
    <w:multiLevelType w:val="hybridMultilevel"/>
    <w:tmpl w:val="C66A618E"/>
    <w:lvl w:ilvl="0" w:tplc="F782CDA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6A76DC"/>
    <w:multiLevelType w:val="hybridMultilevel"/>
    <w:tmpl w:val="BA66937E"/>
    <w:lvl w:ilvl="0" w:tplc="BB007CA2">
      <w:start w:val="1"/>
      <w:numFmt w:val="decimal"/>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24" w15:restartNumberingAfterBreak="0">
    <w:nsid w:val="50A64547"/>
    <w:multiLevelType w:val="hybridMultilevel"/>
    <w:tmpl w:val="F71CB50A"/>
    <w:lvl w:ilvl="0" w:tplc="59E28AD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417404"/>
    <w:multiLevelType w:val="hybridMultilevel"/>
    <w:tmpl w:val="425291CA"/>
    <w:lvl w:ilvl="0" w:tplc="B1A0F472">
      <w:start w:val="1"/>
      <w:numFmt w:val="decimal"/>
      <w:lvlText w:val="%1."/>
      <w:lvlJc w:val="left"/>
      <w:pPr>
        <w:ind w:left="360" w:hanging="360"/>
      </w:pPr>
      <w:rPr>
        <w:rFonts w:ascii="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28"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31" w15:restartNumberingAfterBreak="0">
    <w:nsid w:val="655B2956"/>
    <w:multiLevelType w:val="hybridMultilevel"/>
    <w:tmpl w:val="1C44AF2C"/>
    <w:lvl w:ilvl="0" w:tplc="2AF8D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F961B9B"/>
    <w:multiLevelType w:val="hybridMultilevel"/>
    <w:tmpl w:val="398AAEF8"/>
    <w:lvl w:ilvl="0" w:tplc="6E9855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3D176F1"/>
    <w:multiLevelType w:val="hybridMultilevel"/>
    <w:tmpl w:val="92E041B4"/>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9C2B23"/>
    <w:multiLevelType w:val="hybridMultilevel"/>
    <w:tmpl w:val="EA321DF2"/>
    <w:lvl w:ilvl="0" w:tplc="0A34B70E">
      <w:start w:val="1"/>
      <w:numFmt w:val="taiwaneseCountingThousand"/>
      <w:lvlText w:val="%1、"/>
      <w:lvlJc w:val="left"/>
      <w:pPr>
        <w:ind w:left="8091" w:hanging="720"/>
      </w:pPr>
      <w:rPr>
        <w:rFonts w:hint="default"/>
        <w:b w:val="0"/>
        <w:sz w:val="28"/>
        <w:szCs w:val="28"/>
        <w:lang w:val="en-US"/>
      </w:rPr>
    </w:lvl>
    <w:lvl w:ilvl="1" w:tplc="E01A066C">
      <w:start w:val="1"/>
      <w:numFmt w:val="taiwaneseCountingThousand"/>
      <w:lvlText w:val="(%2)"/>
      <w:lvlJc w:val="left"/>
      <w:pPr>
        <w:ind w:left="2607" w:hanging="480"/>
      </w:pPr>
      <w:rPr>
        <w:rFonts w:hint="default"/>
      </w:r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37" w15:restartNumberingAfterBreak="0">
    <w:nsid w:val="78E538CA"/>
    <w:multiLevelType w:val="hybridMultilevel"/>
    <w:tmpl w:val="892CC672"/>
    <w:lvl w:ilvl="0" w:tplc="04090001">
      <w:start w:val="1"/>
      <w:numFmt w:val="bullet"/>
      <w:lvlText w:val=""/>
      <w:lvlJc w:val="left"/>
      <w:pPr>
        <w:ind w:left="644" w:hanging="360"/>
      </w:pPr>
      <w:rPr>
        <w:rFonts w:ascii="Wingdings" w:hAnsi="Wingding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78FF1C5B"/>
    <w:multiLevelType w:val="hybridMultilevel"/>
    <w:tmpl w:val="11880F38"/>
    <w:lvl w:ilvl="0" w:tplc="E358630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A02798D"/>
    <w:multiLevelType w:val="hybridMultilevel"/>
    <w:tmpl w:val="AF6444C0"/>
    <w:lvl w:ilvl="0" w:tplc="0FF4794C">
      <w:start w:val="1"/>
      <w:numFmt w:val="taiwaneseCountingThousand"/>
      <w:lvlText w:val="%1."/>
      <w:lvlJc w:val="left"/>
      <w:pPr>
        <w:ind w:left="5096" w:hanging="984"/>
      </w:pPr>
      <w:rPr>
        <w:rFonts w:hint="eastAsia"/>
        <w:u w:color="000000"/>
      </w:rPr>
    </w:lvl>
    <w:lvl w:ilvl="1" w:tplc="8D7074BE">
      <w:start w:val="1"/>
      <w:numFmt w:val="taiwaneseCountingThousand"/>
      <w:lvlText w:val="(%2)"/>
      <w:lvlJc w:val="left"/>
      <w:pPr>
        <w:ind w:left="4308" w:hanging="480"/>
      </w:pPr>
      <w:rPr>
        <w:rFonts w:hint="eastAsia"/>
      </w:rPr>
    </w:lvl>
    <w:lvl w:ilvl="2" w:tplc="0409001B">
      <w:start w:val="1"/>
      <w:numFmt w:val="lowerRoman"/>
      <w:lvlText w:val="%3."/>
      <w:lvlJc w:val="right"/>
      <w:pPr>
        <w:ind w:left="5552" w:hanging="480"/>
      </w:pPr>
    </w:lvl>
    <w:lvl w:ilvl="3" w:tplc="0409000F" w:tentative="1">
      <w:start w:val="1"/>
      <w:numFmt w:val="decimal"/>
      <w:lvlText w:val="%4."/>
      <w:lvlJc w:val="left"/>
      <w:pPr>
        <w:ind w:left="6032" w:hanging="480"/>
      </w:pPr>
    </w:lvl>
    <w:lvl w:ilvl="4" w:tplc="04090019" w:tentative="1">
      <w:start w:val="1"/>
      <w:numFmt w:val="ideographTraditional"/>
      <w:lvlText w:val="%5、"/>
      <w:lvlJc w:val="left"/>
      <w:pPr>
        <w:ind w:left="6512" w:hanging="480"/>
      </w:pPr>
    </w:lvl>
    <w:lvl w:ilvl="5" w:tplc="0409001B" w:tentative="1">
      <w:start w:val="1"/>
      <w:numFmt w:val="lowerRoman"/>
      <w:lvlText w:val="%6."/>
      <w:lvlJc w:val="right"/>
      <w:pPr>
        <w:ind w:left="6992" w:hanging="480"/>
      </w:pPr>
    </w:lvl>
    <w:lvl w:ilvl="6" w:tplc="0409000F" w:tentative="1">
      <w:start w:val="1"/>
      <w:numFmt w:val="decimal"/>
      <w:lvlText w:val="%7."/>
      <w:lvlJc w:val="left"/>
      <w:pPr>
        <w:ind w:left="7472" w:hanging="480"/>
      </w:pPr>
    </w:lvl>
    <w:lvl w:ilvl="7" w:tplc="04090019" w:tentative="1">
      <w:start w:val="1"/>
      <w:numFmt w:val="ideographTraditional"/>
      <w:lvlText w:val="%8、"/>
      <w:lvlJc w:val="left"/>
      <w:pPr>
        <w:ind w:left="7952" w:hanging="480"/>
      </w:pPr>
    </w:lvl>
    <w:lvl w:ilvl="8" w:tplc="0409001B" w:tentative="1">
      <w:start w:val="1"/>
      <w:numFmt w:val="lowerRoman"/>
      <w:lvlText w:val="%9."/>
      <w:lvlJc w:val="right"/>
      <w:pPr>
        <w:ind w:left="8432" w:hanging="480"/>
      </w:pPr>
    </w:lvl>
  </w:abstractNum>
  <w:abstractNum w:abstractNumId="40" w15:restartNumberingAfterBreak="0">
    <w:nsid w:val="7A9B5066"/>
    <w:multiLevelType w:val="hybridMultilevel"/>
    <w:tmpl w:val="2A5A2068"/>
    <w:lvl w:ilvl="0" w:tplc="696A8C9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7E45643F"/>
    <w:multiLevelType w:val="hybridMultilevel"/>
    <w:tmpl w:val="744C0538"/>
    <w:lvl w:ilvl="0" w:tplc="D31094F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7"/>
  </w:num>
  <w:num w:numId="3">
    <w:abstractNumId w:val="28"/>
  </w:num>
  <w:num w:numId="4">
    <w:abstractNumId w:val="17"/>
  </w:num>
  <w:num w:numId="5">
    <w:abstractNumId w:val="22"/>
  </w:num>
  <w:num w:numId="6">
    <w:abstractNumId w:val="1"/>
  </w:num>
  <w:num w:numId="7">
    <w:abstractNumId w:val="29"/>
  </w:num>
  <w:num w:numId="8">
    <w:abstractNumId w:val="3"/>
  </w:num>
  <w:num w:numId="9">
    <w:abstractNumId w:val="32"/>
  </w:num>
  <w:num w:numId="10">
    <w:abstractNumId w:val="16"/>
  </w:num>
  <w:num w:numId="11">
    <w:abstractNumId w:val="12"/>
  </w:num>
  <w:num w:numId="12">
    <w:abstractNumId w:val="6"/>
  </w:num>
  <w:num w:numId="13">
    <w:abstractNumId w:val="19"/>
  </w:num>
  <w:num w:numId="14">
    <w:abstractNumId w:val="30"/>
  </w:num>
  <w:num w:numId="15">
    <w:abstractNumId w:val="8"/>
  </w:num>
  <w:num w:numId="16">
    <w:abstractNumId w:val="5"/>
  </w:num>
  <w:num w:numId="17">
    <w:abstractNumId w:val="9"/>
  </w:num>
  <w:num w:numId="18">
    <w:abstractNumId w:val="0"/>
  </w:num>
  <w:num w:numId="19">
    <w:abstractNumId w:val="33"/>
  </w:num>
  <w:num w:numId="20">
    <w:abstractNumId w:val="26"/>
  </w:num>
  <w:num w:numId="21">
    <w:abstractNumId w:val="2"/>
  </w:num>
  <w:num w:numId="22">
    <w:abstractNumId w:val="21"/>
  </w:num>
  <w:num w:numId="23">
    <w:abstractNumId w:val="36"/>
  </w:num>
  <w:num w:numId="24">
    <w:abstractNumId w:val="18"/>
  </w:num>
  <w:num w:numId="25">
    <w:abstractNumId w:val="35"/>
  </w:num>
  <w:num w:numId="26">
    <w:abstractNumId w:val="38"/>
  </w:num>
  <w:num w:numId="27">
    <w:abstractNumId w:val="20"/>
  </w:num>
  <w:num w:numId="28">
    <w:abstractNumId w:val="31"/>
  </w:num>
  <w:num w:numId="29">
    <w:abstractNumId w:val="15"/>
  </w:num>
  <w:num w:numId="30">
    <w:abstractNumId w:val="7"/>
  </w:num>
  <w:num w:numId="31">
    <w:abstractNumId w:val="13"/>
  </w:num>
  <w:num w:numId="32">
    <w:abstractNumId w:val="37"/>
  </w:num>
  <w:num w:numId="33">
    <w:abstractNumId w:val="40"/>
  </w:num>
  <w:num w:numId="34">
    <w:abstractNumId w:val="39"/>
  </w:num>
  <w:num w:numId="35">
    <w:abstractNumId w:val="14"/>
  </w:num>
  <w:num w:numId="36">
    <w:abstractNumId w:val="41"/>
  </w:num>
  <w:num w:numId="37">
    <w:abstractNumId w:val="10"/>
  </w:num>
  <w:num w:numId="38">
    <w:abstractNumId w:val="23"/>
  </w:num>
  <w:num w:numId="39">
    <w:abstractNumId w:val="24"/>
  </w:num>
  <w:num w:numId="40">
    <w:abstractNumId w:val="34"/>
  </w:num>
  <w:num w:numId="41">
    <w:abstractNumId w:val="25"/>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2B8"/>
    <w:rsid w:val="000012E6"/>
    <w:rsid w:val="00001517"/>
    <w:rsid w:val="000015A8"/>
    <w:rsid w:val="000017C1"/>
    <w:rsid w:val="00001B83"/>
    <w:rsid w:val="00001EA6"/>
    <w:rsid w:val="00001F07"/>
    <w:rsid w:val="00001F16"/>
    <w:rsid w:val="00001FD2"/>
    <w:rsid w:val="000020FC"/>
    <w:rsid w:val="000026DD"/>
    <w:rsid w:val="000030DD"/>
    <w:rsid w:val="000037FC"/>
    <w:rsid w:val="00003D01"/>
    <w:rsid w:val="00003FFA"/>
    <w:rsid w:val="00004782"/>
    <w:rsid w:val="000048C7"/>
    <w:rsid w:val="00004A70"/>
    <w:rsid w:val="00004E8C"/>
    <w:rsid w:val="0000507A"/>
    <w:rsid w:val="000050E6"/>
    <w:rsid w:val="000053EB"/>
    <w:rsid w:val="00006B75"/>
    <w:rsid w:val="00010EAC"/>
    <w:rsid w:val="0001102A"/>
    <w:rsid w:val="00011AED"/>
    <w:rsid w:val="00011C5A"/>
    <w:rsid w:val="000122C7"/>
    <w:rsid w:val="00012AC8"/>
    <w:rsid w:val="00012E43"/>
    <w:rsid w:val="000137CA"/>
    <w:rsid w:val="000138B6"/>
    <w:rsid w:val="00013917"/>
    <w:rsid w:val="0001392F"/>
    <w:rsid w:val="00013C88"/>
    <w:rsid w:val="00014098"/>
    <w:rsid w:val="00014E9F"/>
    <w:rsid w:val="00014EB2"/>
    <w:rsid w:val="0001567F"/>
    <w:rsid w:val="0001603A"/>
    <w:rsid w:val="0001636D"/>
    <w:rsid w:val="00016AF9"/>
    <w:rsid w:val="00017039"/>
    <w:rsid w:val="00020108"/>
    <w:rsid w:val="00020116"/>
    <w:rsid w:val="00020BBE"/>
    <w:rsid w:val="000212A5"/>
    <w:rsid w:val="00021555"/>
    <w:rsid w:val="00022605"/>
    <w:rsid w:val="00022B1B"/>
    <w:rsid w:val="00022EE9"/>
    <w:rsid w:val="000238A6"/>
    <w:rsid w:val="00024415"/>
    <w:rsid w:val="0002483C"/>
    <w:rsid w:val="00024B52"/>
    <w:rsid w:val="00024EDB"/>
    <w:rsid w:val="00025462"/>
    <w:rsid w:val="00026911"/>
    <w:rsid w:val="0002745A"/>
    <w:rsid w:val="00027CCF"/>
    <w:rsid w:val="00027DAF"/>
    <w:rsid w:val="000304C3"/>
    <w:rsid w:val="0003051D"/>
    <w:rsid w:val="0003101F"/>
    <w:rsid w:val="00031680"/>
    <w:rsid w:val="00031740"/>
    <w:rsid w:val="00031AA5"/>
    <w:rsid w:val="00031BF6"/>
    <w:rsid w:val="000321B1"/>
    <w:rsid w:val="0003249B"/>
    <w:rsid w:val="00032579"/>
    <w:rsid w:val="00032638"/>
    <w:rsid w:val="000340BC"/>
    <w:rsid w:val="00034346"/>
    <w:rsid w:val="000352CE"/>
    <w:rsid w:val="0003534A"/>
    <w:rsid w:val="0003675B"/>
    <w:rsid w:val="00036F5B"/>
    <w:rsid w:val="000370E9"/>
    <w:rsid w:val="00040BC1"/>
    <w:rsid w:val="0004120D"/>
    <w:rsid w:val="00041272"/>
    <w:rsid w:val="0004152F"/>
    <w:rsid w:val="00041923"/>
    <w:rsid w:val="00041980"/>
    <w:rsid w:val="00042211"/>
    <w:rsid w:val="00042554"/>
    <w:rsid w:val="000431A1"/>
    <w:rsid w:val="00043254"/>
    <w:rsid w:val="000444CD"/>
    <w:rsid w:val="00044A5F"/>
    <w:rsid w:val="0004595F"/>
    <w:rsid w:val="000459A4"/>
    <w:rsid w:val="00045A90"/>
    <w:rsid w:val="0004623F"/>
    <w:rsid w:val="000466DB"/>
    <w:rsid w:val="0004750B"/>
    <w:rsid w:val="00047B0C"/>
    <w:rsid w:val="00047CA3"/>
    <w:rsid w:val="000504B3"/>
    <w:rsid w:val="00050764"/>
    <w:rsid w:val="00051B7B"/>
    <w:rsid w:val="00052E3C"/>
    <w:rsid w:val="00052F03"/>
    <w:rsid w:val="00053A71"/>
    <w:rsid w:val="00053FE7"/>
    <w:rsid w:val="000546B5"/>
    <w:rsid w:val="00057C92"/>
    <w:rsid w:val="00057D2A"/>
    <w:rsid w:val="000606A1"/>
    <w:rsid w:val="00061139"/>
    <w:rsid w:val="000615B2"/>
    <w:rsid w:val="00061C1D"/>
    <w:rsid w:val="00061D8B"/>
    <w:rsid w:val="000622B2"/>
    <w:rsid w:val="00062452"/>
    <w:rsid w:val="000632F0"/>
    <w:rsid w:val="00063556"/>
    <w:rsid w:val="000640CC"/>
    <w:rsid w:val="00064648"/>
    <w:rsid w:val="00064860"/>
    <w:rsid w:val="000655E7"/>
    <w:rsid w:val="00065E0E"/>
    <w:rsid w:val="00066F04"/>
    <w:rsid w:val="0006714D"/>
    <w:rsid w:val="000674AD"/>
    <w:rsid w:val="00067567"/>
    <w:rsid w:val="00067C0F"/>
    <w:rsid w:val="00070A04"/>
    <w:rsid w:val="00070C13"/>
    <w:rsid w:val="0007120A"/>
    <w:rsid w:val="00071DB8"/>
    <w:rsid w:val="00072238"/>
    <w:rsid w:val="00072280"/>
    <w:rsid w:val="0007305B"/>
    <w:rsid w:val="00073BB4"/>
    <w:rsid w:val="00074100"/>
    <w:rsid w:val="0007424D"/>
    <w:rsid w:val="00075122"/>
    <w:rsid w:val="00075FE2"/>
    <w:rsid w:val="00076041"/>
    <w:rsid w:val="000765E1"/>
    <w:rsid w:val="0007669E"/>
    <w:rsid w:val="00076889"/>
    <w:rsid w:val="00076F0A"/>
    <w:rsid w:val="00077906"/>
    <w:rsid w:val="00077C99"/>
    <w:rsid w:val="00080AB8"/>
    <w:rsid w:val="00080EBC"/>
    <w:rsid w:val="00080F9A"/>
    <w:rsid w:val="00081059"/>
    <w:rsid w:val="000814F4"/>
    <w:rsid w:val="0008249F"/>
    <w:rsid w:val="000842A8"/>
    <w:rsid w:val="00084B04"/>
    <w:rsid w:val="00085C1A"/>
    <w:rsid w:val="00085E6B"/>
    <w:rsid w:val="00086408"/>
    <w:rsid w:val="00086AF5"/>
    <w:rsid w:val="00086D75"/>
    <w:rsid w:val="00087477"/>
    <w:rsid w:val="000874B6"/>
    <w:rsid w:val="00087937"/>
    <w:rsid w:val="00087A42"/>
    <w:rsid w:val="00087DBA"/>
    <w:rsid w:val="00087DE0"/>
    <w:rsid w:val="00087F16"/>
    <w:rsid w:val="00090023"/>
    <w:rsid w:val="00091303"/>
    <w:rsid w:val="00091EFD"/>
    <w:rsid w:val="00093A61"/>
    <w:rsid w:val="00093B18"/>
    <w:rsid w:val="00093F0A"/>
    <w:rsid w:val="000943DE"/>
    <w:rsid w:val="00094EBA"/>
    <w:rsid w:val="00095A4B"/>
    <w:rsid w:val="000963E9"/>
    <w:rsid w:val="00096F72"/>
    <w:rsid w:val="0009735C"/>
    <w:rsid w:val="000A0110"/>
    <w:rsid w:val="000A0BA8"/>
    <w:rsid w:val="000A0CD4"/>
    <w:rsid w:val="000A0E89"/>
    <w:rsid w:val="000A1138"/>
    <w:rsid w:val="000A182E"/>
    <w:rsid w:val="000A194D"/>
    <w:rsid w:val="000A2474"/>
    <w:rsid w:val="000A2A3F"/>
    <w:rsid w:val="000A2B02"/>
    <w:rsid w:val="000A2C85"/>
    <w:rsid w:val="000A2CFD"/>
    <w:rsid w:val="000A3693"/>
    <w:rsid w:val="000A4132"/>
    <w:rsid w:val="000A4986"/>
    <w:rsid w:val="000A4A86"/>
    <w:rsid w:val="000A51C4"/>
    <w:rsid w:val="000A5F04"/>
    <w:rsid w:val="000A6080"/>
    <w:rsid w:val="000B0D91"/>
    <w:rsid w:val="000B1888"/>
    <w:rsid w:val="000B18FB"/>
    <w:rsid w:val="000B1B43"/>
    <w:rsid w:val="000B2FD3"/>
    <w:rsid w:val="000B30BD"/>
    <w:rsid w:val="000B30E2"/>
    <w:rsid w:val="000B3563"/>
    <w:rsid w:val="000B3F80"/>
    <w:rsid w:val="000B4151"/>
    <w:rsid w:val="000B41E5"/>
    <w:rsid w:val="000B42EC"/>
    <w:rsid w:val="000B4C06"/>
    <w:rsid w:val="000B4F86"/>
    <w:rsid w:val="000B533C"/>
    <w:rsid w:val="000B535F"/>
    <w:rsid w:val="000B539B"/>
    <w:rsid w:val="000B563E"/>
    <w:rsid w:val="000B56E0"/>
    <w:rsid w:val="000B59FA"/>
    <w:rsid w:val="000B6086"/>
    <w:rsid w:val="000B6215"/>
    <w:rsid w:val="000B64FD"/>
    <w:rsid w:val="000B6AD7"/>
    <w:rsid w:val="000B6DBE"/>
    <w:rsid w:val="000B72B3"/>
    <w:rsid w:val="000B7945"/>
    <w:rsid w:val="000C0351"/>
    <w:rsid w:val="000C0B1E"/>
    <w:rsid w:val="000C0B49"/>
    <w:rsid w:val="000C0D01"/>
    <w:rsid w:val="000C0F03"/>
    <w:rsid w:val="000C140E"/>
    <w:rsid w:val="000C1595"/>
    <w:rsid w:val="000C1785"/>
    <w:rsid w:val="000C19A6"/>
    <w:rsid w:val="000C2BFA"/>
    <w:rsid w:val="000C31A7"/>
    <w:rsid w:val="000C32D7"/>
    <w:rsid w:val="000C485B"/>
    <w:rsid w:val="000C5066"/>
    <w:rsid w:val="000C5CD2"/>
    <w:rsid w:val="000C5D31"/>
    <w:rsid w:val="000C79EA"/>
    <w:rsid w:val="000D0529"/>
    <w:rsid w:val="000D0874"/>
    <w:rsid w:val="000D0AE6"/>
    <w:rsid w:val="000D1790"/>
    <w:rsid w:val="000D28AE"/>
    <w:rsid w:val="000D2EC9"/>
    <w:rsid w:val="000D2FFA"/>
    <w:rsid w:val="000D3432"/>
    <w:rsid w:val="000D348F"/>
    <w:rsid w:val="000D3815"/>
    <w:rsid w:val="000D3A5C"/>
    <w:rsid w:val="000D4524"/>
    <w:rsid w:val="000D5168"/>
    <w:rsid w:val="000D56CD"/>
    <w:rsid w:val="000D57FF"/>
    <w:rsid w:val="000D5A8F"/>
    <w:rsid w:val="000E08A0"/>
    <w:rsid w:val="000E0965"/>
    <w:rsid w:val="000E0D42"/>
    <w:rsid w:val="000E1B8E"/>
    <w:rsid w:val="000E1D54"/>
    <w:rsid w:val="000E2576"/>
    <w:rsid w:val="000E27AE"/>
    <w:rsid w:val="000E2D73"/>
    <w:rsid w:val="000E4163"/>
    <w:rsid w:val="000E4ED6"/>
    <w:rsid w:val="000E5103"/>
    <w:rsid w:val="000E53C8"/>
    <w:rsid w:val="000E6C76"/>
    <w:rsid w:val="000E7465"/>
    <w:rsid w:val="000E74B0"/>
    <w:rsid w:val="000F0A50"/>
    <w:rsid w:val="000F0B30"/>
    <w:rsid w:val="000F13C5"/>
    <w:rsid w:val="000F1BDE"/>
    <w:rsid w:val="000F36E0"/>
    <w:rsid w:val="000F383A"/>
    <w:rsid w:val="000F3ACC"/>
    <w:rsid w:val="000F420C"/>
    <w:rsid w:val="000F4CA5"/>
    <w:rsid w:val="000F58CA"/>
    <w:rsid w:val="000F5E3B"/>
    <w:rsid w:val="000F6156"/>
    <w:rsid w:val="000F6242"/>
    <w:rsid w:val="000F73AE"/>
    <w:rsid w:val="000F7D3D"/>
    <w:rsid w:val="00100718"/>
    <w:rsid w:val="00101170"/>
    <w:rsid w:val="001014B6"/>
    <w:rsid w:val="001017DA"/>
    <w:rsid w:val="001020D5"/>
    <w:rsid w:val="001024E7"/>
    <w:rsid w:val="0010387F"/>
    <w:rsid w:val="00103CAD"/>
    <w:rsid w:val="00104748"/>
    <w:rsid w:val="0010474C"/>
    <w:rsid w:val="0010479A"/>
    <w:rsid w:val="00104947"/>
    <w:rsid w:val="00105350"/>
    <w:rsid w:val="001055C1"/>
    <w:rsid w:val="00106210"/>
    <w:rsid w:val="001066EA"/>
    <w:rsid w:val="00106DDC"/>
    <w:rsid w:val="001071CB"/>
    <w:rsid w:val="001109C1"/>
    <w:rsid w:val="00112318"/>
    <w:rsid w:val="00112B5E"/>
    <w:rsid w:val="0011307F"/>
    <w:rsid w:val="00113BCB"/>
    <w:rsid w:val="00113FC7"/>
    <w:rsid w:val="00115183"/>
    <w:rsid w:val="0011565E"/>
    <w:rsid w:val="00115773"/>
    <w:rsid w:val="00115910"/>
    <w:rsid w:val="00115B87"/>
    <w:rsid w:val="00116730"/>
    <w:rsid w:val="00117720"/>
    <w:rsid w:val="00120952"/>
    <w:rsid w:val="00120B56"/>
    <w:rsid w:val="0012152B"/>
    <w:rsid w:val="00122418"/>
    <w:rsid w:val="0012329F"/>
    <w:rsid w:val="00123C0B"/>
    <w:rsid w:val="00124423"/>
    <w:rsid w:val="00124D43"/>
    <w:rsid w:val="0012513B"/>
    <w:rsid w:val="00125250"/>
    <w:rsid w:val="00126D02"/>
    <w:rsid w:val="00127526"/>
    <w:rsid w:val="001276E8"/>
    <w:rsid w:val="001304E7"/>
    <w:rsid w:val="00130C22"/>
    <w:rsid w:val="00130DCF"/>
    <w:rsid w:val="00130E51"/>
    <w:rsid w:val="0013231D"/>
    <w:rsid w:val="00132AB4"/>
    <w:rsid w:val="0013338B"/>
    <w:rsid w:val="00133A4C"/>
    <w:rsid w:val="00134037"/>
    <w:rsid w:val="001349BB"/>
    <w:rsid w:val="00134B3D"/>
    <w:rsid w:val="0013500D"/>
    <w:rsid w:val="00135265"/>
    <w:rsid w:val="00136F87"/>
    <w:rsid w:val="00137796"/>
    <w:rsid w:val="00137889"/>
    <w:rsid w:val="00140B66"/>
    <w:rsid w:val="00140E85"/>
    <w:rsid w:val="001416BF"/>
    <w:rsid w:val="00141F42"/>
    <w:rsid w:val="0014223F"/>
    <w:rsid w:val="001426FA"/>
    <w:rsid w:val="00142899"/>
    <w:rsid w:val="00143140"/>
    <w:rsid w:val="00143C05"/>
    <w:rsid w:val="001443B1"/>
    <w:rsid w:val="00145065"/>
    <w:rsid w:val="0014551A"/>
    <w:rsid w:val="00145E00"/>
    <w:rsid w:val="00146014"/>
    <w:rsid w:val="00146863"/>
    <w:rsid w:val="00146A0B"/>
    <w:rsid w:val="00146C69"/>
    <w:rsid w:val="00146FFD"/>
    <w:rsid w:val="001472E8"/>
    <w:rsid w:val="00147745"/>
    <w:rsid w:val="0015128E"/>
    <w:rsid w:val="001517E4"/>
    <w:rsid w:val="00151A0A"/>
    <w:rsid w:val="00151F4F"/>
    <w:rsid w:val="0015221B"/>
    <w:rsid w:val="001530DF"/>
    <w:rsid w:val="00153422"/>
    <w:rsid w:val="00153FC3"/>
    <w:rsid w:val="001540E7"/>
    <w:rsid w:val="00154244"/>
    <w:rsid w:val="001545C2"/>
    <w:rsid w:val="001558D3"/>
    <w:rsid w:val="00155A11"/>
    <w:rsid w:val="00155FB0"/>
    <w:rsid w:val="00155FED"/>
    <w:rsid w:val="00156221"/>
    <w:rsid w:val="00156667"/>
    <w:rsid w:val="001566AF"/>
    <w:rsid w:val="0015681D"/>
    <w:rsid w:val="00156EB8"/>
    <w:rsid w:val="00157337"/>
    <w:rsid w:val="001603AC"/>
    <w:rsid w:val="00160F03"/>
    <w:rsid w:val="00160FC9"/>
    <w:rsid w:val="00161277"/>
    <w:rsid w:val="0016186F"/>
    <w:rsid w:val="00162DA7"/>
    <w:rsid w:val="00163530"/>
    <w:rsid w:val="001638A9"/>
    <w:rsid w:val="00163A79"/>
    <w:rsid w:val="00163B2B"/>
    <w:rsid w:val="00164A89"/>
    <w:rsid w:val="00164BC6"/>
    <w:rsid w:val="00165222"/>
    <w:rsid w:val="0016540A"/>
    <w:rsid w:val="00165D32"/>
    <w:rsid w:val="0016611A"/>
    <w:rsid w:val="00166853"/>
    <w:rsid w:val="00166989"/>
    <w:rsid w:val="00166D7F"/>
    <w:rsid w:val="0016717E"/>
    <w:rsid w:val="00170C5D"/>
    <w:rsid w:val="00170DE8"/>
    <w:rsid w:val="00170F20"/>
    <w:rsid w:val="001714F8"/>
    <w:rsid w:val="0017196B"/>
    <w:rsid w:val="00172603"/>
    <w:rsid w:val="00172936"/>
    <w:rsid w:val="0017326D"/>
    <w:rsid w:val="00173AA7"/>
    <w:rsid w:val="00173CFD"/>
    <w:rsid w:val="00173E36"/>
    <w:rsid w:val="001743FD"/>
    <w:rsid w:val="0017597D"/>
    <w:rsid w:val="00176CA3"/>
    <w:rsid w:val="00177096"/>
    <w:rsid w:val="0017775D"/>
    <w:rsid w:val="00177A80"/>
    <w:rsid w:val="00177E17"/>
    <w:rsid w:val="00180FCE"/>
    <w:rsid w:val="00181A84"/>
    <w:rsid w:val="0018213E"/>
    <w:rsid w:val="00182201"/>
    <w:rsid w:val="00182846"/>
    <w:rsid w:val="001833E0"/>
    <w:rsid w:val="001839A5"/>
    <w:rsid w:val="00183C4C"/>
    <w:rsid w:val="00184B71"/>
    <w:rsid w:val="00185416"/>
    <w:rsid w:val="0018569A"/>
    <w:rsid w:val="0018583B"/>
    <w:rsid w:val="00185DC2"/>
    <w:rsid w:val="00185E78"/>
    <w:rsid w:val="00185E82"/>
    <w:rsid w:val="0018600C"/>
    <w:rsid w:val="0018631E"/>
    <w:rsid w:val="001866E6"/>
    <w:rsid w:val="00186FF6"/>
    <w:rsid w:val="0018785C"/>
    <w:rsid w:val="00187AD8"/>
    <w:rsid w:val="001904CD"/>
    <w:rsid w:val="00190562"/>
    <w:rsid w:val="001908BF"/>
    <w:rsid w:val="00190931"/>
    <w:rsid w:val="00191469"/>
    <w:rsid w:val="001919D7"/>
    <w:rsid w:val="00191B50"/>
    <w:rsid w:val="00194577"/>
    <w:rsid w:val="001946B4"/>
    <w:rsid w:val="00194CCB"/>
    <w:rsid w:val="00195122"/>
    <w:rsid w:val="00195F9C"/>
    <w:rsid w:val="00196050"/>
    <w:rsid w:val="00196939"/>
    <w:rsid w:val="00196DF3"/>
    <w:rsid w:val="00197491"/>
    <w:rsid w:val="00197EA5"/>
    <w:rsid w:val="001A0A85"/>
    <w:rsid w:val="001A0ED5"/>
    <w:rsid w:val="001A17CC"/>
    <w:rsid w:val="001A2891"/>
    <w:rsid w:val="001A3533"/>
    <w:rsid w:val="001A3BF9"/>
    <w:rsid w:val="001A3CA4"/>
    <w:rsid w:val="001A3ED3"/>
    <w:rsid w:val="001A45D5"/>
    <w:rsid w:val="001A45ED"/>
    <w:rsid w:val="001A47F6"/>
    <w:rsid w:val="001A4C71"/>
    <w:rsid w:val="001A4CEF"/>
    <w:rsid w:val="001A576A"/>
    <w:rsid w:val="001A5D0E"/>
    <w:rsid w:val="001A6C96"/>
    <w:rsid w:val="001B14C8"/>
    <w:rsid w:val="001B162E"/>
    <w:rsid w:val="001B1A2B"/>
    <w:rsid w:val="001B2490"/>
    <w:rsid w:val="001B28E7"/>
    <w:rsid w:val="001B3111"/>
    <w:rsid w:val="001B3152"/>
    <w:rsid w:val="001B335D"/>
    <w:rsid w:val="001B3896"/>
    <w:rsid w:val="001B38FC"/>
    <w:rsid w:val="001B39FF"/>
    <w:rsid w:val="001B3B31"/>
    <w:rsid w:val="001B3EB6"/>
    <w:rsid w:val="001B552A"/>
    <w:rsid w:val="001B5905"/>
    <w:rsid w:val="001B5DAA"/>
    <w:rsid w:val="001B665B"/>
    <w:rsid w:val="001B6E10"/>
    <w:rsid w:val="001C01BE"/>
    <w:rsid w:val="001C1205"/>
    <w:rsid w:val="001C1B41"/>
    <w:rsid w:val="001C1E11"/>
    <w:rsid w:val="001C227C"/>
    <w:rsid w:val="001C298B"/>
    <w:rsid w:val="001C2A18"/>
    <w:rsid w:val="001C3769"/>
    <w:rsid w:val="001C3840"/>
    <w:rsid w:val="001C3D76"/>
    <w:rsid w:val="001C3EA9"/>
    <w:rsid w:val="001C4037"/>
    <w:rsid w:val="001C5046"/>
    <w:rsid w:val="001C5B36"/>
    <w:rsid w:val="001C666F"/>
    <w:rsid w:val="001C66F4"/>
    <w:rsid w:val="001C77E2"/>
    <w:rsid w:val="001C77F6"/>
    <w:rsid w:val="001D153E"/>
    <w:rsid w:val="001D1A1A"/>
    <w:rsid w:val="001D226B"/>
    <w:rsid w:val="001D2980"/>
    <w:rsid w:val="001D3972"/>
    <w:rsid w:val="001D3F1F"/>
    <w:rsid w:val="001D4F8C"/>
    <w:rsid w:val="001D5323"/>
    <w:rsid w:val="001D56D5"/>
    <w:rsid w:val="001D5850"/>
    <w:rsid w:val="001D60AF"/>
    <w:rsid w:val="001D61DF"/>
    <w:rsid w:val="001D6949"/>
    <w:rsid w:val="001D6B66"/>
    <w:rsid w:val="001E0962"/>
    <w:rsid w:val="001E1E82"/>
    <w:rsid w:val="001E2045"/>
    <w:rsid w:val="001E20F2"/>
    <w:rsid w:val="001E297F"/>
    <w:rsid w:val="001E3D7C"/>
    <w:rsid w:val="001E3E74"/>
    <w:rsid w:val="001E3F88"/>
    <w:rsid w:val="001E40B1"/>
    <w:rsid w:val="001E4222"/>
    <w:rsid w:val="001E44CA"/>
    <w:rsid w:val="001E4725"/>
    <w:rsid w:val="001E4BCC"/>
    <w:rsid w:val="001E4D29"/>
    <w:rsid w:val="001E556A"/>
    <w:rsid w:val="001E5737"/>
    <w:rsid w:val="001E63D5"/>
    <w:rsid w:val="001E6590"/>
    <w:rsid w:val="001E7DE8"/>
    <w:rsid w:val="001F0723"/>
    <w:rsid w:val="001F0F29"/>
    <w:rsid w:val="001F1290"/>
    <w:rsid w:val="001F18C4"/>
    <w:rsid w:val="001F1AAF"/>
    <w:rsid w:val="001F1C47"/>
    <w:rsid w:val="001F1F15"/>
    <w:rsid w:val="001F2E2A"/>
    <w:rsid w:val="001F395F"/>
    <w:rsid w:val="001F3C96"/>
    <w:rsid w:val="001F3F49"/>
    <w:rsid w:val="001F4217"/>
    <w:rsid w:val="001F4676"/>
    <w:rsid w:val="001F49BC"/>
    <w:rsid w:val="001F4D58"/>
    <w:rsid w:val="001F531E"/>
    <w:rsid w:val="001F53FF"/>
    <w:rsid w:val="001F6C7F"/>
    <w:rsid w:val="001F70C4"/>
    <w:rsid w:val="001F72CF"/>
    <w:rsid w:val="00200235"/>
    <w:rsid w:val="002007F4"/>
    <w:rsid w:val="00200DEF"/>
    <w:rsid w:val="00201B63"/>
    <w:rsid w:val="00202554"/>
    <w:rsid w:val="00202B8A"/>
    <w:rsid w:val="00203032"/>
    <w:rsid w:val="00203245"/>
    <w:rsid w:val="002034B5"/>
    <w:rsid w:val="0020398D"/>
    <w:rsid w:val="00203A73"/>
    <w:rsid w:val="00204B07"/>
    <w:rsid w:val="00204FFD"/>
    <w:rsid w:val="002054C4"/>
    <w:rsid w:val="0020591A"/>
    <w:rsid w:val="00205A41"/>
    <w:rsid w:val="00205EE0"/>
    <w:rsid w:val="002068F9"/>
    <w:rsid w:val="00206A12"/>
    <w:rsid w:val="00207523"/>
    <w:rsid w:val="00207A8E"/>
    <w:rsid w:val="0021004A"/>
    <w:rsid w:val="00210F6C"/>
    <w:rsid w:val="0021116B"/>
    <w:rsid w:val="00212AC7"/>
    <w:rsid w:val="00212B41"/>
    <w:rsid w:val="00213046"/>
    <w:rsid w:val="0021386A"/>
    <w:rsid w:val="00214738"/>
    <w:rsid w:val="0021486E"/>
    <w:rsid w:val="00214BAE"/>
    <w:rsid w:val="00214C6F"/>
    <w:rsid w:val="00214F2A"/>
    <w:rsid w:val="00215BCA"/>
    <w:rsid w:val="002164D3"/>
    <w:rsid w:val="00216E55"/>
    <w:rsid w:val="00217A83"/>
    <w:rsid w:val="00217D4E"/>
    <w:rsid w:val="00220067"/>
    <w:rsid w:val="00220239"/>
    <w:rsid w:val="002209AE"/>
    <w:rsid w:val="00221074"/>
    <w:rsid w:val="00221421"/>
    <w:rsid w:val="00222027"/>
    <w:rsid w:val="002220F6"/>
    <w:rsid w:val="0022241B"/>
    <w:rsid w:val="0022274E"/>
    <w:rsid w:val="00222FAE"/>
    <w:rsid w:val="00223A99"/>
    <w:rsid w:val="00223D37"/>
    <w:rsid w:val="00224A9F"/>
    <w:rsid w:val="00225514"/>
    <w:rsid w:val="002267CB"/>
    <w:rsid w:val="00226D26"/>
    <w:rsid w:val="0022717B"/>
    <w:rsid w:val="002272D5"/>
    <w:rsid w:val="00227968"/>
    <w:rsid w:val="00227FF6"/>
    <w:rsid w:val="0023018D"/>
    <w:rsid w:val="002306F3"/>
    <w:rsid w:val="002308B7"/>
    <w:rsid w:val="002309C6"/>
    <w:rsid w:val="00231609"/>
    <w:rsid w:val="00231772"/>
    <w:rsid w:val="002319F9"/>
    <w:rsid w:val="00232D15"/>
    <w:rsid w:val="00233150"/>
    <w:rsid w:val="00233813"/>
    <w:rsid w:val="00233FF3"/>
    <w:rsid w:val="002341E5"/>
    <w:rsid w:val="002344D1"/>
    <w:rsid w:val="002347CB"/>
    <w:rsid w:val="00235A86"/>
    <w:rsid w:val="00236519"/>
    <w:rsid w:val="00236890"/>
    <w:rsid w:val="00236C9A"/>
    <w:rsid w:val="00236D1F"/>
    <w:rsid w:val="00236DB9"/>
    <w:rsid w:val="00237E05"/>
    <w:rsid w:val="00237F1A"/>
    <w:rsid w:val="00240E6A"/>
    <w:rsid w:val="00240F34"/>
    <w:rsid w:val="00241C4D"/>
    <w:rsid w:val="00242824"/>
    <w:rsid w:val="0024287E"/>
    <w:rsid w:val="002429A2"/>
    <w:rsid w:val="00242B4D"/>
    <w:rsid w:val="00242C66"/>
    <w:rsid w:val="00242D97"/>
    <w:rsid w:val="00244221"/>
    <w:rsid w:val="00244BF8"/>
    <w:rsid w:val="00244F3F"/>
    <w:rsid w:val="00245A9A"/>
    <w:rsid w:val="00245C7E"/>
    <w:rsid w:val="00245F25"/>
    <w:rsid w:val="0024613A"/>
    <w:rsid w:val="002462C0"/>
    <w:rsid w:val="002477DE"/>
    <w:rsid w:val="00247B7E"/>
    <w:rsid w:val="00250580"/>
    <w:rsid w:val="00250E97"/>
    <w:rsid w:val="00251ABF"/>
    <w:rsid w:val="00252393"/>
    <w:rsid w:val="002523B1"/>
    <w:rsid w:val="0025287A"/>
    <w:rsid w:val="00253120"/>
    <w:rsid w:val="002535B2"/>
    <w:rsid w:val="002540D0"/>
    <w:rsid w:val="00254385"/>
    <w:rsid w:val="002549E1"/>
    <w:rsid w:val="00254D3E"/>
    <w:rsid w:val="002556BE"/>
    <w:rsid w:val="00255AC6"/>
    <w:rsid w:val="00255D9A"/>
    <w:rsid w:val="0025639A"/>
    <w:rsid w:val="0025689A"/>
    <w:rsid w:val="00256AB9"/>
    <w:rsid w:val="00257026"/>
    <w:rsid w:val="0025751C"/>
    <w:rsid w:val="002577F4"/>
    <w:rsid w:val="0025796A"/>
    <w:rsid w:val="00257C34"/>
    <w:rsid w:val="00260005"/>
    <w:rsid w:val="00260075"/>
    <w:rsid w:val="002601B9"/>
    <w:rsid w:val="0026074C"/>
    <w:rsid w:val="002615B4"/>
    <w:rsid w:val="00261AE9"/>
    <w:rsid w:val="00261FD6"/>
    <w:rsid w:val="002624C2"/>
    <w:rsid w:val="0026258D"/>
    <w:rsid w:val="0026261B"/>
    <w:rsid w:val="002633A6"/>
    <w:rsid w:val="00263546"/>
    <w:rsid w:val="00263A57"/>
    <w:rsid w:val="002643D3"/>
    <w:rsid w:val="002644C5"/>
    <w:rsid w:val="002645DB"/>
    <w:rsid w:val="00264A28"/>
    <w:rsid w:val="002652A5"/>
    <w:rsid w:val="002663F2"/>
    <w:rsid w:val="00266649"/>
    <w:rsid w:val="00266894"/>
    <w:rsid w:val="00266A3C"/>
    <w:rsid w:val="00266BB4"/>
    <w:rsid w:val="00270AFA"/>
    <w:rsid w:val="00271270"/>
    <w:rsid w:val="00271FE7"/>
    <w:rsid w:val="0027226A"/>
    <w:rsid w:val="0027332A"/>
    <w:rsid w:val="00273C5B"/>
    <w:rsid w:val="00274393"/>
    <w:rsid w:val="002744D5"/>
    <w:rsid w:val="002748FA"/>
    <w:rsid w:val="00274AB3"/>
    <w:rsid w:val="00274EB0"/>
    <w:rsid w:val="00275155"/>
    <w:rsid w:val="002761B0"/>
    <w:rsid w:val="00276BF1"/>
    <w:rsid w:val="002771C7"/>
    <w:rsid w:val="0027762A"/>
    <w:rsid w:val="002776C0"/>
    <w:rsid w:val="002776E9"/>
    <w:rsid w:val="00277884"/>
    <w:rsid w:val="00277C61"/>
    <w:rsid w:val="002802E8"/>
    <w:rsid w:val="002803A6"/>
    <w:rsid w:val="00280590"/>
    <w:rsid w:val="00280D95"/>
    <w:rsid w:val="0028155A"/>
    <w:rsid w:val="00281C4E"/>
    <w:rsid w:val="00281C63"/>
    <w:rsid w:val="00282931"/>
    <w:rsid w:val="00283016"/>
    <w:rsid w:val="0028385E"/>
    <w:rsid w:val="00283E2B"/>
    <w:rsid w:val="002843A6"/>
    <w:rsid w:val="00285447"/>
    <w:rsid w:val="00285B3B"/>
    <w:rsid w:val="00285B4B"/>
    <w:rsid w:val="00285DA9"/>
    <w:rsid w:val="002865BE"/>
    <w:rsid w:val="00286662"/>
    <w:rsid w:val="00287669"/>
    <w:rsid w:val="0028777E"/>
    <w:rsid w:val="00287B90"/>
    <w:rsid w:val="00287FB7"/>
    <w:rsid w:val="0029015D"/>
    <w:rsid w:val="002901AA"/>
    <w:rsid w:val="002902A1"/>
    <w:rsid w:val="002906FB"/>
    <w:rsid w:val="00290961"/>
    <w:rsid w:val="0029179A"/>
    <w:rsid w:val="00291978"/>
    <w:rsid w:val="00292198"/>
    <w:rsid w:val="00292F1E"/>
    <w:rsid w:val="00293534"/>
    <w:rsid w:val="00294677"/>
    <w:rsid w:val="00294E94"/>
    <w:rsid w:val="002951E5"/>
    <w:rsid w:val="00295510"/>
    <w:rsid w:val="00295E51"/>
    <w:rsid w:val="00296573"/>
    <w:rsid w:val="00296E05"/>
    <w:rsid w:val="00296FD5"/>
    <w:rsid w:val="00297399"/>
    <w:rsid w:val="00297D2F"/>
    <w:rsid w:val="002A0315"/>
    <w:rsid w:val="002A0C70"/>
    <w:rsid w:val="002A0E45"/>
    <w:rsid w:val="002A36CF"/>
    <w:rsid w:val="002A3F71"/>
    <w:rsid w:val="002A44FB"/>
    <w:rsid w:val="002A51CE"/>
    <w:rsid w:val="002A5D79"/>
    <w:rsid w:val="002A5EEC"/>
    <w:rsid w:val="002A6F5F"/>
    <w:rsid w:val="002A7000"/>
    <w:rsid w:val="002A7B45"/>
    <w:rsid w:val="002B037D"/>
    <w:rsid w:val="002B0BE0"/>
    <w:rsid w:val="002B102A"/>
    <w:rsid w:val="002B104F"/>
    <w:rsid w:val="002B187E"/>
    <w:rsid w:val="002B1B75"/>
    <w:rsid w:val="002B1E97"/>
    <w:rsid w:val="002B2641"/>
    <w:rsid w:val="002B265D"/>
    <w:rsid w:val="002B441B"/>
    <w:rsid w:val="002B4609"/>
    <w:rsid w:val="002B47DA"/>
    <w:rsid w:val="002B4B90"/>
    <w:rsid w:val="002B53F2"/>
    <w:rsid w:val="002B5474"/>
    <w:rsid w:val="002B551D"/>
    <w:rsid w:val="002B5E52"/>
    <w:rsid w:val="002B632F"/>
    <w:rsid w:val="002B666B"/>
    <w:rsid w:val="002B6CB6"/>
    <w:rsid w:val="002B6DE0"/>
    <w:rsid w:val="002B6F8F"/>
    <w:rsid w:val="002C1150"/>
    <w:rsid w:val="002C185B"/>
    <w:rsid w:val="002C18B3"/>
    <w:rsid w:val="002C1AEC"/>
    <w:rsid w:val="002C1DAF"/>
    <w:rsid w:val="002C2305"/>
    <w:rsid w:val="002C2450"/>
    <w:rsid w:val="002C24B6"/>
    <w:rsid w:val="002C25AC"/>
    <w:rsid w:val="002C26CC"/>
    <w:rsid w:val="002C2780"/>
    <w:rsid w:val="002C2932"/>
    <w:rsid w:val="002C32AE"/>
    <w:rsid w:val="002C382E"/>
    <w:rsid w:val="002C3A75"/>
    <w:rsid w:val="002C3F99"/>
    <w:rsid w:val="002C439D"/>
    <w:rsid w:val="002C6491"/>
    <w:rsid w:val="002C6653"/>
    <w:rsid w:val="002C6D34"/>
    <w:rsid w:val="002D03CE"/>
    <w:rsid w:val="002D04C9"/>
    <w:rsid w:val="002D07CC"/>
    <w:rsid w:val="002D13FE"/>
    <w:rsid w:val="002D28D5"/>
    <w:rsid w:val="002D2D28"/>
    <w:rsid w:val="002D2D9D"/>
    <w:rsid w:val="002D303B"/>
    <w:rsid w:val="002D349E"/>
    <w:rsid w:val="002D428C"/>
    <w:rsid w:val="002D50CE"/>
    <w:rsid w:val="002D57DF"/>
    <w:rsid w:val="002D5C5B"/>
    <w:rsid w:val="002D6137"/>
    <w:rsid w:val="002D6241"/>
    <w:rsid w:val="002D638B"/>
    <w:rsid w:val="002D63C0"/>
    <w:rsid w:val="002D6E06"/>
    <w:rsid w:val="002D70C5"/>
    <w:rsid w:val="002D75C5"/>
    <w:rsid w:val="002D7B66"/>
    <w:rsid w:val="002E042D"/>
    <w:rsid w:val="002E05B8"/>
    <w:rsid w:val="002E0602"/>
    <w:rsid w:val="002E070F"/>
    <w:rsid w:val="002E117A"/>
    <w:rsid w:val="002E1441"/>
    <w:rsid w:val="002E16C9"/>
    <w:rsid w:val="002E1F4E"/>
    <w:rsid w:val="002E284C"/>
    <w:rsid w:val="002E2AA0"/>
    <w:rsid w:val="002E2D1A"/>
    <w:rsid w:val="002E2D4F"/>
    <w:rsid w:val="002E3E8A"/>
    <w:rsid w:val="002E40F9"/>
    <w:rsid w:val="002E41B1"/>
    <w:rsid w:val="002E4445"/>
    <w:rsid w:val="002E4C1F"/>
    <w:rsid w:val="002E55A6"/>
    <w:rsid w:val="002E5FA5"/>
    <w:rsid w:val="002E6155"/>
    <w:rsid w:val="002E61C8"/>
    <w:rsid w:val="002E6442"/>
    <w:rsid w:val="002E6565"/>
    <w:rsid w:val="002E6DF0"/>
    <w:rsid w:val="002F0ABE"/>
    <w:rsid w:val="002F15D9"/>
    <w:rsid w:val="002F1F32"/>
    <w:rsid w:val="002F23A2"/>
    <w:rsid w:val="002F2B25"/>
    <w:rsid w:val="002F3400"/>
    <w:rsid w:val="002F3728"/>
    <w:rsid w:val="002F3768"/>
    <w:rsid w:val="002F3959"/>
    <w:rsid w:val="002F3B37"/>
    <w:rsid w:val="002F41B6"/>
    <w:rsid w:val="002F43D5"/>
    <w:rsid w:val="002F4482"/>
    <w:rsid w:val="002F4A6D"/>
    <w:rsid w:val="002F4C79"/>
    <w:rsid w:val="002F4EA2"/>
    <w:rsid w:val="002F543B"/>
    <w:rsid w:val="002F6014"/>
    <w:rsid w:val="002F64E6"/>
    <w:rsid w:val="002F65D7"/>
    <w:rsid w:val="002F75EF"/>
    <w:rsid w:val="002F7688"/>
    <w:rsid w:val="00300140"/>
    <w:rsid w:val="0030110B"/>
    <w:rsid w:val="00301187"/>
    <w:rsid w:val="00301966"/>
    <w:rsid w:val="003022FD"/>
    <w:rsid w:val="00302596"/>
    <w:rsid w:val="00302CFC"/>
    <w:rsid w:val="003032BC"/>
    <w:rsid w:val="0030340A"/>
    <w:rsid w:val="00303FD7"/>
    <w:rsid w:val="0030432F"/>
    <w:rsid w:val="00304703"/>
    <w:rsid w:val="003047D2"/>
    <w:rsid w:val="00304C5C"/>
    <w:rsid w:val="0030513D"/>
    <w:rsid w:val="003066F2"/>
    <w:rsid w:val="003069FC"/>
    <w:rsid w:val="00306C70"/>
    <w:rsid w:val="00306F76"/>
    <w:rsid w:val="003076B5"/>
    <w:rsid w:val="0030781F"/>
    <w:rsid w:val="00307F52"/>
    <w:rsid w:val="0031046E"/>
    <w:rsid w:val="003107E0"/>
    <w:rsid w:val="00310A01"/>
    <w:rsid w:val="0031102D"/>
    <w:rsid w:val="0031131C"/>
    <w:rsid w:val="00312253"/>
    <w:rsid w:val="00312836"/>
    <w:rsid w:val="00312D5C"/>
    <w:rsid w:val="00312DCF"/>
    <w:rsid w:val="0031330E"/>
    <w:rsid w:val="00313F17"/>
    <w:rsid w:val="003140F1"/>
    <w:rsid w:val="00314175"/>
    <w:rsid w:val="00314497"/>
    <w:rsid w:val="00314A95"/>
    <w:rsid w:val="00314ED3"/>
    <w:rsid w:val="003157F4"/>
    <w:rsid w:val="003167DC"/>
    <w:rsid w:val="0031684C"/>
    <w:rsid w:val="00316FC7"/>
    <w:rsid w:val="00316FF2"/>
    <w:rsid w:val="00317602"/>
    <w:rsid w:val="003177AB"/>
    <w:rsid w:val="003179EF"/>
    <w:rsid w:val="00317D4B"/>
    <w:rsid w:val="00317EB8"/>
    <w:rsid w:val="0032041B"/>
    <w:rsid w:val="00320697"/>
    <w:rsid w:val="00320C4F"/>
    <w:rsid w:val="00320CB3"/>
    <w:rsid w:val="00321043"/>
    <w:rsid w:val="003221D9"/>
    <w:rsid w:val="003225FA"/>
    <w:rsid w:val="00322882"/>
    <w:rsid w:val="00323C2A"/>
    <w:rsid w:val="00323E19"/>
    <w:rsid w:val="003240A8"/>
    <w:rsid w:val="00324B97"/>
    <w:rsid w:val="00324D62"/>
    <w:rsid w:val="0032529A"/>
    <w:rsid w:val="003255E6"/>
    <w:rsid w:val="00325645"/>
    <w:rsid w:val="00326912"/>
    <w:rsid w:val="00326E6D"/>
    <w:rsid w:val="00326FF1"/>
    <w:rsid w:val="00327182"/>
    <w:rsid w:val="00327589"/>
    <w:rsid w:val="00330D15"/>
    <w:rsid w:val="003312C6"/>
    <w:rsid w:val="00331B0F"/>
    <w:rsid w:val="00331D2F"/>
    <w:rsid w:val="00332015"/>
    <w:rsid w:val="0033205F"/>
    <w:rsid w:val="00332127"/>
    <w:rsid w:val="003323B1"/>
    <w:rsid w:val="00333A31"/>
    <w:rsid w:val="003340FC"/>
    <w:rsid w:val="0033471A"/>
    <w:rsid w:val="00334EDC"/>
    <w:rsid w:val="003361FB"/>
    <w:rsid w:val="00336303"/>
    <w:rsid w:val="00336A16"/>
    <w:rsid w:val="003375D8"/>
    <w:rsid w:val="003379B2"/>
    <w:rsid w:val="00337EBC"/>
    <w:rsid w:val="00340323"/>
    <w:rsid w:val="003403AA"/>
    <w:rsid w:val="003406CE"/>
    <w:rsid w:val="00341E0B"/>
    <w:rsid w:val="003424C9"/>
    <w:rsid w:val="0034251F"/>
    <w:rsid w:val="00342B15"/>
    <w:rsid w:val="0034308D"/>
    <w:rsid w:val="00343FC4"/>
    <w:rsid w:val="00344C88"/>
    <w:rsid w:val="003501C4"/>
    <w:rsid w:val="00350724"/>
    <w:rsid w:val="0035072A"/>
    <w:rsid w:val="00350949"/>
    <w:rsid w:val="003509C4"/>
    <w:rsid w:val="003516CB"/>
    <w:rsid w:val="00351A9A"/>
    <w:rsid w:val="00352EE3"/>
    <w:rsid w:val="003534D1"/>
    <w:rsid w:val="003537F5"/>
    <w:rsid w:val="00353989"/>
    <w:rsid w:val="00353AC6"/>
    <w:rsid w:val="00355424"/>
    <w:rsid w:val="00355952"/>
    <w:rsid w:val="00355B2D"/>
    <w:rsid w:val="003561D0"/>
    <w:rsid w:val="00356FE3"/>
    <w:rsid w:val="00357951"/>
    <w:rsid w:val="00357A6E"/>
    <w:rsid w:val="00357AC6"/>
    <w:rsid w:val="00357BC2"/>
    <w:rsid w:val="00357F60"/>
    <w:rsid w:val="0036003C"/>
    <w:rsid w:val="003604CD"/>
    <w:rsid w:val="003610E5"/>
    <w:rsid w:val="0036190A"/>
    <w:rsid w:val="00361C91"/>
    <w:rsid w:val="00362789"/>
    <w:rsid w:val="00363094"/>
    <w:rsid w:val="003632BA"/>
    <w:rsid w:val="003634C7"/>
    <w:rsid w:val="00365415"/>
    <w:rsid w:val="003657EA"/>
    <w:rsid w:val="00365D20"/>
    <w:rsid w:val="00365DC1"/>
    <w:rsid w:val="00366A03"/>
    <w:rsid w:val="00366B4D"/>
    <w:rsid w:val="00366CC8"/>
    <w:rsid w:val="00366F8A"/>
    <w:rsid w:val="0036760D"/>
    <w:rsid w:val="00370206"/>
    <w:rsid w:val="003710AD"/>
    <w:rsid w:val="00371131"/>
    <w:rsid w:val="0037185F"/>
    <w:rsid w:val="0037196F"/>
    <w:rsid w:val="00371F49"/>
    <w:rsid w:val="00372643"/>
    <w:rsid w:val="003736D2"/>
    <w:rsid w:val="00373B79"/>
    <w:rsid w:val="00374478"/>
    <w:rsid w:val="00374DD2"/>
    <w:rsid w:val="00375087"/>
    <w:rsid w:val="003756D8"/>
    <w:rsid w:val="00376217"/>
    <w:rsid w:val="00376A4D"/>
    <w:rsid w:val="00376DA5"/>
    <w:rsid w:val="00377F39"/>
    <w:rsid w:val="003807E3"/>
    <w:rsid w:val="0038094E"/>
    <w:rsid w:val="00380BF8"/>
    <w:rsid w:val="00381D54"/>
    <w:rsid w:val="003820F7"/>
    <w:rsid w:val="00382187"/>
    <w:rsid w:val="003827CF"/>
    <w:rsid w:val="0038343A"/>
    <w:rsid w:val="00383BFD"/>
    <w:rsid w:val="003846FE"/>
    <w:rsid w:val="00384991"/>
    <w:rsid w:val="00384C20"/>
    <w:rsid w:val="00385A70"/>
    <w:rsid w:val="0038631C"/>
    <w:rsid w:val="0038653D"/>
    <w:rsid w:val="00386B51"/>
    <w:rsid w:val="00386E7A"/>
    <w:rsid w:val="00387215"/>
    <w:rsid w:val="00387DF5"/>
    <w:rsid w:val="00387F59"/>
    <w:rsid w:val="0039093F"/>
    <w:rsid w:val="00390CBB"/>
    <w:rsid w:val="00391E29"/>
    <w:rsid w:val="003920D0"/>
    <w:rsid w:val="00392E23"/>
    <w:rsid w:val="00393081"/>
    <w:rsid w:val="003934E9"/>
    <w:rsid w:val="0039368F"/>
    <w:rsid w:val="003945D4"/>
    <w:rsid w:val="00394AD0"/>
    <w:rsid w:val="00395282"/>
    <w:rsid w:val="00396F49"/>
    <w:rsid w:val="00397729"/>
    <w:rsid w:val="00397C84"/>
    <w:rsid w:val="00397ECB"/>
    <w:rsid w:val="003A02FB"/>
    <w:rsid w:val="003A0DD4"/>
    <w:rsid w:val="003A0EC4"/>
    <w:rsid w:val="003A25C1"/>
    <w:rsid w:val="003A2917"/>
    <w:rsid w:val="003A315E"/>
    <w:rsid w:val="003A32B0"/>
    <w:rsid w:val="003A3C0D"/>
    <w:rsid w:val="003A4E81"/>
    <w:rsid w:val="003A5B6D"/>
    <w:rsid w:val="003A68F7"/>
    <w:rsid w:val="003A6A13"/>
    <w:rsid w:val="003A6A23"/>
    <w:rsid w:val="003A7A1B"/>
    <w:rsid w:val="003A7C5B"/>
    <w:rsid w:val="003A7FBF"/>
    <w:rsid w:val="003B0403"/>
    <w:rsid w:val="003B140F"/>
    <w:rsid w:val="003B1967"/>
    <w:rsid w:val="003B2374"/>
    <w:rsid w:val="003B24DB"/>
    <w:rsid w:val="003B2990"/>
    <w:rsid w:val="003B38DA"/>
    <w:rsid w:val="003B3CAD"/>
    <w:rsid w:val="003B470C"/>
    <w:rsid w:val="003B4DA8"/>
    <w:rsid w:val="003B4DE0"/>
    <w:rsid w:val="003B5387"/>
    <w:rsid w:val="003B62D9"/>
    <w:rsid w:val="003B65C0"/>
    <w:rsid w:val="003B66D3"/>
    <w:rsid w:val="003B74B0"/>
    <w:rsid w:val="003B7955"/>
    <w:rsid w:val="003B7F07"/>
    <w:rsid w:val="003C1922"/>
    <w:rsid w:val="003C20DF"/>
    <w:rsid w:val="003C22A3"/>
    <w:rsid w:val="003C255D"/>
    <w:rsid w:val="003C272F"/>
    <w:rsid w:val="003C2BA7"/>
    <w:rsid w:val="003C3DDC"/>
    <w:rsid w:val="003C43C9"/>
    <w:rsid w:val="003C4F86"/>
    <w:rsid w:val="003C53D8"/>
    <w:rsid w:val="003C6669"/>
    <w:rsid w:val="003C7740"/>
    <w:rsid w:val="003D02FC"/>
    <w:rsid w:val="003D07D3"/>
    <w:rsid w:val="003D13D2"/>
    <w:rsid w:val="003D14B6"/>
    <w:rsid w:val="003D3627"/>
    <w:rsid w:val="003D399F"/>
    <w:rsid w:val="003D3C02"/>
    <w:rsid w:val="003D3ED0"/>
    <w:rsid w:val="003D456E"/>
    <w:rsid w:val="003D499E"/>
    <w:rsid w:val="003D4CC4"/>
    <w:rsid w:val="003D5444"/>
    <w:rsid w:val="003D5AB9"/>
    <w:rsid w:val="003D6C9D"/>
    <w:rsid w:val="003E0989"/>
    <w:rsid w:val="003E1C49"/>
    <w:rsid w:val="003E2DC3"/>
    <w:rsid w:val="003E378C"/>
    <w:rsid w:val="003E3889"/>
    <w:rsid w:val="003E3CC2"/>
    <w:rsid w:val="003E4699"/>
    <w:rsid w:val="003E46E2"/>
    <w:rsid w:val="003E48E2"/>
    <w:rsid w:val="003E4929"/>
    <w:rsid w:val="003E4BDC"/>
    <w:rsid w:val="003E6064"/>
    <w:rsid w:val="003E63DB"/>
    <w:rsid w:val="003E67EA"/>
    <w:rsid w:val="003E69BB"/>
    <w:rsid w:val="003E6A7C"/>
    <w:rsid w:val="003E6DD8"/>
    <w:rsid w:val="003E7173"/>
    <w:rsid w:val="003E766F"/>
    <w:rsid w:val="003E7D1A"/>
    <w:rsid w:val="003E7EB9"/>
    <w:rsid w:val="003F0871"/>
    <w:rsid w:val="003F0C64"/>
    <w:rsid w:val="003F0DB9"/>
    <w:rsid w:val="003F10D6"/>
    <w:rsid w:val="003F1692"/>
    <w:rsid w:val="003F175E"/>
    <w:rsid w:val="003F1ABD"/>
    <w:rsid w:val="003F1B60"/>
    <w:rsid w:val="003F1C7C"/>
    <w:rsid w:val="003F1E63"/>
    <w:rsid w:val="003F2015"/>
    <w:rsid w:val="003F26AA"/>
    <w:rsid w:val="003F2CC7"/>
    <w:rsid w:val="003F40BD"/>
    <w:rsid w:val="003F444D"/>
    <w:rsid w:val="003F59A5"/>
    <w:rsid w:val="003F6001"/>
    <w:rsid w:val="003F6131"/>
    <w:rsid w:val="003F6142"/>
    <w:rsid w:val="003F6C98"/>
    <w:rsid w:val="003F6D42"/>
    <w:rsid w:val="003F7349"/>
    <w:rsid w:val="003F7754"/>
    <w:rsid w:val="003F7CF5"/>
    <w:rsid w:val="00400A7C"/>
    <w:rsid w:val="00400B2E"/>
    <w:rsid w:val="00400EDF"/>
    <w:rsid w:val="00401405"/>
    <w:rsid w:val="0040220D"/>
    <w:rsid w:val="00402A43"/>
    <w:rsid w:val="00403003"/>
    <w:rsid w:val="004038B9"/>
    <w:rsid w:val="00403DBC"/>
    <w:rsid w:val="00403EC2"/>
    <w:rsid w:val="004046C5"/>
    <w:rsid w:val="00404C4A"/>
    <w:rsid w:val="00405427"/>
    <w:rsid w:val="00405E5D"/>
    <w:rsid w:val="004063CD"/>
    <w:rsid w:val="00407A65"/>
    <w:rsid w:val="00407BAC"/>
    <w:rsid w:val="00407DFA"/>
    <w:rsid w:val="00407E30"/>
    <w:rsid w:val="004108D9"/>
    <w:rsid w:val="00410C6F"/>
    <w:rsid w:val="00410CF7"/>
    <w:rsid w:val="00410D0C"/>
    <w:rsid w:val="004110A5"/>
    <w:rsid w:val="0041114B"/>
    <w:rsid w:val="0041131C"/>
    <w:rsid w:val="0041136D"/>
    <w:rsid w:val="00412483"/>
    <w:rsid w:val="0041285C"/>
    <w:rsid w:val="004128D0"/>
    <w:rsid w:val="004130F9"/>
    <w:rsid w:val="004138E5"/>
    <w:rsid w:val="00414A38"/>
    <w:rsid w:val="00415A38"/>
    <w:rsid w:val="00415AA8"/>
    <w:rsid w:val="00415F51"/>
    <w:rsid w:val="00416540"/>
    <w:rsid w:val="004179B6"/>
    <w:rsid w:val="00417FA8"/>
    <w:rsid w:val="004204DD"/>
    <w:rsid w:val="0042068A"/>
    <w:rsid w:val="00421186"/>
    <w:rsid w:val="00421641"/>
    <w:rsid w:val="004216F6"/>
    <w:rsid w:val="00421CAE"/>
    <w:rsid w:val="004222C3"/>
    <w:rsid w:val="00422ED4"/>
    <w:rsid w:val="00424040"/>
    <w:rsid w:val="00424F93"/>
    <w:rsid w:val="00425167"/>
    <w:rsid w:val="00426026"/>
    <w:rsid w:val="00426412"/>
    <w:rsid w:val="0042661D"/>
    <w:rsid w:val="004267C5"/>
    <w:rsid w:val="0042773F"/>
    <w:rsid w:val="00430342"/>
    <w:rsid w:val="00430663"/>
    <w:rsid w:val="0043097B"/>
    <w:rsid w:val="00430AAD"/>
    <w:rsid w:val="00430D3C"/>
    <w:rsid w:val="00431441"/>
    <w:rsid w:val="00431818"/>
    <w:rsid w:val="0043230B"/>
    <w:rsid w:val="004326D0"/>
    <w:rsid w:val="00432DE4"/>
    <w:rsid w:val="00432F93"/>
    <w:rsid w:val="00433028"/>
    <w:rsid w:val="004330B9"/>
    <w:rsid w:val="00434FA2"/>
    <w:rsid w:val="0043522F"/>
    <w:rsid w:val="00435F76"/>
    <w:rsid w:val="00435FD6"/>
    <w:rsid w:val="0043614A"/>
    <w:rsid w:val="0043636C"/>
    <w:rsid w:val="00437219"/>
    <w:rsid w:val="004400E8"/>
    <w:rsid w:val="004405A2"/>
    <w:rsid w:val="00441472"/>
    <w:rsid w:val="00441BD3"/>
    <w:rsid w:val="00441D5D"/>
    <w:rsid w:val="00442B47"/>
    <w:rsid w:val="00443193"/>
    <w:rsid w:val="004437D8"/>
    <w:rsid w:val="00443AF0"/>
    <w:rsid w:val="00443DB4"/>
    <w:rsid w:val="004453CD"/>
    <w:rsid w:val="00445779"/>
    <w:rsid w:val="004457CF"/>
    <w:rsid w:val="004459A8"/>
    <w:rsid w:val="00445C1E"/>
    <w:rsid w:val="00445E9A"/>
    <w:rsid w:val="004465D5"/>
    <w:rsid w:val="004469F0"/>
    <w:rsid w:val="00446AE8"/>
    <w:rsid w:val="00446E09"/>
    <w:rsid w:val="00446ECA"/>
    <w:rsid w:val="004471C8"/>
    <w:rsid w:val="00447624"/>
    <w:rsid w:val="00447AF8"/>
    <w:rsid w:val="00451263"/>
    <w:rsid w:val="0045243B"/>
    <w:rsid w:val="004525EE"/>
    <w:rsid w:val="00453143"/>
    <w:rsid w:val="00453EF3"/>
    <w:rsid w:val="0045444D"/>
    <w:rsid w:val="00454585"/>
    <w:rsid w:val="00454AE4"/>
    <w:rsid w:val="00455E9E"/>
    <w:rsid w:val="0045600B"/>
    <w:rsid w:val="0045630D"/>
    <w:rsid w:val="004574A1"/>
    <w:rsid w:val="00460014"/>
    <w:rsid w:val="0046079C"/>
    <w:rsid w:val="00460A1C"/>
    <w:rsid w:val="00460B56"/>
    <w:rsid w:val="00460BE1"/>
    <w:rsid w:val="00461B76"/>
    <w:rsid w:val="004620BE"/>
    <w:rsid w:val="004620EE"/>
    <w:rsid w:val="00463413"/>
    <w:rsid w:val="00463DBD"/>
    <w:rsid w:val="00464686"/>
    <w:rsid w:val="00464D57"/>
    <w:rsid w:val="00464D61"/>
    <w:rsid w:val="004656AB"/>
    <w:rsid w:val="004676E1"/>
    <w:rsid w:val="00467C75"/>
    <w:rsid w:val="00467DE9"/>
    <w:rsid w:val="00470057"/>
    <w:rsid w:val="00470661"/>
    <w:rsid w:val="00470B2B"/>
    <w:rsid w:val="00470B3D"/>
    <w:rsid w:val="00471511"/>
    <w:rsid w:val="00471784"/>
    <w:rsid w:val="004717F0"/>
    <w:rsid w:val="00471D8E"/>
    <w:rsid w:val="0047251D"/>
    <w:rsid w:val="00473BB1"/>
    <w:rsid w:val="00474188"/>
    <w:rsid w:val="004752B0"/>
    <w:rsid w:val="004753D1"/>
    <w:rsid w:val="00475825"/>
    <w:rsid w:val="004769BD"/>
    <w:rsid w:val="00476B67"/>
    <w:rsid w:val="00476FFB"/>
    <w:rsid w:val="00477D96"/>
    <w:rsid w:val="0048279B"/>
    <w:rsid w:val="004833F2"/>
    <w:rsid w:val="00483BFA"/>
    <w:rsid w:val="00484070"/>
    <w:rsid w:val="0048421F"/>
    <w:rsid w:val="004859B4"/>
    <w:rsid w:val="00486188"/>
    <w:rsid w:val="00486D11"/>
    <w:rsid w:val="0048795C"/>
    <w:rsid w:val="00487E48"/>
    <w:rsid w:val="00490176"/>
    <w:rsid w:val="00491BA9"/>
    <w:rsid w:val="004923AB"/>
    <w:rsid w:val="00492FF5"/>
    <w:rsid w:val="00493868"/>
    <w:rsid w:val="00493C22"/>
    <w:rsid w:val="004948F5"/>
    <w:rsid w:val="00496123"/>
    <w:rsid w:val="004A00B3"/>
    <w:rsid w:val="004A0385"/>
    <w:rsid w:val="004A04EB"/>
    <w:rsid w:val="004A0DE1"/>
    <w:rsid w:val="004A1112"/>
    <w:rsid w:val="004A1DF0"/>
    <w:rsid w:val="004A2244"/>
    <w:rsid w:val="004A26AA"/>
    <w:rsid w:val="004A27E4"/>
    <w:rsid w:val="004A2B15"/>
    <w:rsid w:val="004A2D6F"/>
    <w:rsid w:val="004A32CA"/>
    <w:rsid w:val="004A34D0"/>
    <w:rsid w:val="004A3731"/>
    <w:rsid w:val="004A3EBE"/>
    <w:rsid w:val="004A5940"/>
    <w:rsid w:val="004A6C6E"/>
    <w:rsid w:val="004A6CBD"/>
    <w:rsid w:val="004A77EB"/>
    <w:rsid w:val="004B044E"/>
    <w:rsid w:val="004B09FB"/>
    <w:rsid w:val="004B0D7D"/>
    <w:rsid w:val="004B0EB0"/>
    <w:rsid w:val="004B1106"/>
    <w:rsid w:val="004B171A"/>
    <w:rsid w:val="004B1CDD"/>
    <w:rsid w:val="004B213B"/>
    <w:rsid w:val="004B2A0F"/>
    <w:rsid w:val="004B2B8E"/>
    <w:rsid w:val="004B2BF2"/>
    <w:rsid w:val="004B35EC"/>
    <w:rsid w:val="004B37C9"/>
    <w:rsid w:val="004B475D"/>
    <w:rsid w:val="004B47F2"/>
    <w:rsid w:val="004B5BAA"/>
    <w:rsid w:val="004B5FC9"/>
    <w:rsid w:val="004B69C6"/>
    <w:rsid w:val="004B73A8"/>
    <w:rsid w:val="004B77D8"/>
    <w:rsid w:val="004C000D"/>
    <w:rsid w:val="004C03D6"/>
    <w:rsid w:val="004C0D5A"/>
    <w:rsid w:val="004C0F49"/>
    <w:rsid w:val="004C16FC"/>
    <w:rsid w:val="004C1A98"/>
    <w:rsid w:val="004C1FF1"/>
    <w:rsid w:val="004C2031"/>
    <w:rsid w:val="004C2256"/>
    <w:rsid w:val="004C332C"/>
    <w:rsid w:val="004C34C3"/>
    <w:rsid w:val="004C5B58"/>
    <w:rsid w:val="004C5E71"/>
    <w:rsid w:val="004C702B"/>
    <w:rsid w:val="004D0F2F"/>
    <w:rsid w:val="004D1556"/>
    <w:rsid w:val="004D1B25"/>
    <w:rsid w:val="004D1ECB"/>
    <w:rsid w:val="004D2265"/>
    <w:rsid w:val="004D2451"/>
    <w:rsid w:val="004D2DEC"/>
    <w:rsid w:val="004D3192"/>
    <w:rsid w:val="004D38EA"/>
    <w:rsid w:val="004D3E11"/>
    <w:rsid w:val="004D420F"/>
    <w:rsid w:val="004D4AAC"/>
    <w:rsid w:val="004D4E5D"/>
    <w:rsid w:val="004D4E64"/>
    <w:rsid w:val="004D61AA"/>
    <w:rsid w:val="004D626C"/>
    <w:rsid w:val="004D631F"/>
    <w:rsid w:val="004D690F"/>
    <w:rsid w:val="004D6BBD"/>
    <w:rsid w:val="004D7072"/>
    <w:rsid w:val="004D7234"/>
    <w:rsid w:val="004D727C"/>
    <w:rsid w:val="004D72DD"/>
    <w:rsid w:val="004D73F9"/>
    <w:rsid w:val="004D7CD1"/>
    <w:rsid w:val="004E0449"/>
    <w:rsid w:val="004E05A2"/>
    <w:rsid w:val="004E130D"/>
    <w:rsid w:val="004E1763"/>
    <w:rsid w:val="004E1932"/>
    <w:rsid w:val="004E2954"/>
    <w:rsid w:val="004E2BC0"/>
    <w:rsid w:val="004E32D7"/>
    <w:rsid w:val="004E3C00"/>
    <w:rsid w:val="004E3C5D"/>
    <w:rsid w:val="004E54DD"/>
    <w:rsid w:val="004E573B"/>
    <w:rsid w:val="004E5FCF"/>
    <w:rsid w:val="004E6311"/>
    <w:rsid w:val="004E6EB4"/>
    <w:rsid w:val="004E7CC4"/>
    <w:rsid w:val="004E7D44"/>
    <w:rsid w:val="004E7DFF"/>
    <w:rsid w:val="004F0A54"/>
    <w:rsid w:val="004F1300"/>
    <w:rsid w:val="004F147E"/>
    <w:rsid w:val="004F1B04"/>
    <w:rsid w:val="004F1C55"/>
    <w:rsid w:val="004F1F2F"/>
    <w:rsid w:val="004F2B21"/>
    <w:rsid w:val="004F4446"/>
    <w:rsid w:val="004F4839"/>
    <w:rsid w:val="004F5386"/>
    <w:rsid w:val="004F7579"/>
    <w:rsid w:val="004F75B4"/>
    <w:rsid w:val="004F78BA"/>
    <w:rsid w:val="004F7A2C"/>
    <w:rsid w:val="00500F90"/>
    <w:rsid w:val="00501744"/>
    <w:rsid w:val="00501D51"/>
    <w:rsid w:val="00502243"/>
    <w:rsid w:val="00502BED"/>
    <w:rsid w:val="0050320C"/>
    <w:rsid w:val="00503B0B"/>
    <w:rsid w:val="00503EFD"/>
    <w:rsid w:val="005051B8"/>
    <w:rsid w:val="005052C2"/>
    <w:rsid w:val="005058E7"/>
    <w:rsid w:val="00505A2D"/>
    <w:rsid w:val="005060DA"/>
    <w:rsid w:val="005064FD"/>
    <w:rsid w:val="005065A4"/>
    <w:rsid w:val="00506EF6"/>
    <w:rsid w:val="00507194"/>
    <w:rsid w:val="0050752D"/>
    <w:rsid w:val="00507598"/>
    <w:rsid w:val="005106B7"/>
    <w:rsid w:val="00510BEC"/>
    <w:rsid w:val="00511789"/>
    <w:rsid w:val="00511814"/>
    <w:rsid w:val="0051247E"/>
    <w:rsid w:val="005124FF"/>
    <w:rsid w:val="00512B39"/>
    <w:rsid w:val="00513303"/>
    <w:rsid w:val="005135EB"/>
    <w:rsid w:val="005151C5"/>
    <w:rsid w:val="00515968"/>
    <w:rsid w:val="00515BE3"/>
    <w:rsid w:val="00516586"/>
    <w:rsid w:val="0051764C"/>
    <w:rsid w:val="005202EA"/>
    <w:rsid w:val="0052055D"/>
    <w:rsid w:val="00520BE9"/>
    <w:rsid w:val="00521B04"/>
    <w:rsid w:val="00521B52"/>
    <w:rsid w:val="00521DC5"/>
    <w:rsid w:val="00521F3D"/>
    <w:rsid w:val="0052201F"/>
    <w:rsid w:val="005230D3"/>
    <w:rsid w:val="00523EAC"/>
    <w:rsid w:val="0052452D"/>
    <w:rsid w:val="00524B91"/>
    <w:rsid w:val="00524F94"/>
    <w:rsid w:val="005261C2"/>
    <w:rsid w:val="005272CD"/>
    <w:rsid w:val="0052773D"/>
    <w:rsid w:val="00527CF9"/>
    <w:rsid w:val="00530BD9"/>
    <w:rsid w:val="005313FD"/>
    <w:rsid w:val="00531BE1"/>
    <w:rsid w:val="00532BA9"/>
    <w:rsid w:val="00533A81"/>
    <w:rsid w:val="00534499"/>
    <w:rsid w:val="00534E5A"/>
    <w:rsid w:val="00535411"/>
    <w:rsid w:val="005359D6"/>
    <w:rsid w:val="00536006"/>
    <w:rsid w:val="00536D2A"/>
    <w:rsid w:val="0053791A"/>
    <w:rsid w:val="0053791E"/>
    <w:rsid w:val="005405E5"/>
    <w:rsid w:val="00540F2C"/>
    <w:rsid w:val="00541AFA"/>
    <w:rsid w:val="00541BA8"/>
    <w:rsid w:val="0054220F"/>
    <w:rsid w:val="00542776"/>
    <w:rsid w:val="005431D6"/>
    <w:rsid w:val="00543316"/>
    <w:rsid w:val="00544242"/>
    <w:rsid w:val="0054426B"/>
    <w:rsid w:val="00544FF9"/>
    <w:rsid w:val="00546004"/>
    <w:rsid w:val="005471F3"/>
    <w:rsid w:val="005474EC"/>
    <w:rsid w:val="005475E4"/>
    <w:rsid w:val="00550924"/>
    <w:rsid w:val="00550C81"/>
    <w:rsid w:val="00551305"/>
    <w:rsid w:val="00551577"/>
    <w:rsid w:val="00551D99"/>
    <w:rsid w:val="00552535"/>
    <w:rsid w:val="0055290C"/>
    <w:rsid w:val="00554B07"/>
    <w:rsid w:val="00554B8E"/>
    <w:rsid w:val="00554DA7"/>
    <w:rsid w:val="005551EA"/>
    <w:rsid w:val="00555792"/>
    <w:rsid w:val="005558FB"/>
    <w:rsid w:val="00555B74"/>
    <w:rsid w:val="00556889"/>
    <w:rsid w:val="00557061"/>
    <w:rsid w:val="00557144"/>
    <w:rsid w:val="005572B7"/>
    <w:rsid w:val="0055736A"/>
    <w:rsid w:val="005576A1"/>
    <w:rsid w:val="00557EBD"/>
    <w:rsid w:val="00560648"/>
    <w:rsid w:val="0056072F"/>
    <w:rsid w:val="00560E19"/>
    <w:rsid w:val="00561012"/>
    <w:rsid w:val="00561786"/>
    <w:rsid w:val="00562361"/>
    <w:rsid w:val="00562A0D"/>
    <w:rsid w:val="00562CC2"/>
    <w:rsid w:val="00564E81"/>
    <w:rsid w:val="00565763"/>
    <w:rsid w:val="005664EB"/>
    <w:rsid w:val="00566CB6"/>
    <w:rsid w:val="00567141"/>
    <w:rsid w:val="00567284"/>
    <w:rsid w:val="00570936"/>
    <w:rsid w:val="00570C93"/>
    <w:rsid w:val="00570DAB"/>
    <w:rsid w:val="00571475"/>
    <w:rsid w:val="00571C2D"/>
    <w:rsid w:val="005721C7"/>
    <w:rsid w:val="0057245D"/>
    <w:rsid w:val="00572576"/>
    <w:rsid w:val="00572F78"/>
    <w:rsid w:val="005736E0"/>
    <w:rsid w:val="00573ADD"/>
    <w:rsid w:val="00574696"/>
    <w:rsid w:val="005747AC"/>
    <w:rsid w:val="00574A15"/>
    <w:rsid w:val="00574C84"/>
    <w:rsid w:val="00576870"/>
    <w:rsid w:val="005768AA"/>
    <w:rsid w:val="00577834"/>
    <w:rsid w:val="00577F39"/>
    <w:rsid w:val="0058044A"/>
    <w:rsid w:val="00581124"/>
    <w:rsid w:val="00581A5D"/>
    <w:rsid w:val="00581C34"/>
    <w:rsid w:val="005822D8"/>
    <w:rsid w:val="005826C5"/>
    <w:rsid w:val="00583636"/>
    <w:rsid w:val="00583C81"/>
    <w:rsid w:val="00583E1C"/>
    <w:rsid w:val="00584997"/>
    <w:rsid w:val="00585C68"/>
    <w:rsid w:val="00586236"/>
    <w:rsid w:val="00586312"/>
    <w:rsid w:val="00586584"/>
    <w:rsid w:val="00587E52"/>
    <w:rsid w:val="00590542"/>
    <w:rsid w:val="00590A54"/>
    <w:rsid w:val="00590CFA"/>
    <w:rsid w:val="00590F52"/>
    <w:rsid w:val="00591579"/>
    <w:rsid w:val="00591BE0"/>
    <w:rsid w:val="005921CC"/>
    <w:rsid w:val="00592F03"/>
    <w:rsid w:val="005934F9"/>
    <w:rsid w:val="00593662"/>
    <w:rsid w:val="0059389D"/>
    <w:rsid w:val="00594619"/>
    <w:rsid w:val="005948E9"/>
    <w:rsid w:val="00594E97"/>
    <w:rsid w:val="00594F91"/>
    <w:rsid w:val="00595555"/>
    <w:rsid w:val="005955EC"/>
    <w:rsid w:val="00595C1F"/>
    <w:rsid w:val="0059641B"/>
    <w:rsid w:val="0059648E"/>
    <w:rsid w:val="00596719"/>
    <w:rsid w:val="00597819"/>
    <w:rsid w:val="005A00D1"/>
    <w:rsid w:val="005A0A57"/>
    <w:rsid w:val="005A0DC3"/>
    <w:rsid w:val="005A1220"/>
    <w:rsid w:val="005A196E"/>
    <w:rsid w:val="005A236F"/>
    <w:rsid w:val="005A27D2"/>
    <w:rsid w:val="005A2BE6"/>
    <w:rsid w:val="005A2E59"/>
    <w:rsid w:val="005A41B6"/>
    <w:rsid w:val="005A42FF"/>
    <w:rsid w:val="005A4E57"/>
    <w:rsid w:val="005A4F09"/>
    <w:rsid w:val="005A57C9"/>
    <w:rsid w:val="005A5865"/>
    <w:rsid w:val="005A642F"/>
    <w:rsid w:val="005A6CFA"/>
    <w:rsid w:val="005A7178"/>
    <w:rsid w:val="005A763F"/>
    <w:rsid w:val="005A7736"/>
    <w:rsid w:val="005A7858"/>
    <w:rsid w:val="005B08A6"/>
    <w:rsid w:val="005B0ED3"/>
    <w:rsid w:val="005B165F"/>
    <w:rsid w:val="005B3941"/>
    <w:rsid w:val="005B394F"/>
    <w:rsid w:val="005B3B9C"/>
    <w:rsid w:val="005B50AD"/>
    <w:rsid w:val="005B523C"/>
    <w:rsid w:val="005B5A27"/>
    <w:rsid w:val="005B62F5"/>
    <w:rsid w:val="005B6905"/>
    <w:rsid w:val="005B6E22"/>
    <w:rsid w:val="005B7A55"/>
    <w:rsid w:val="005C0029"/>
    <w:rsid w:val="005C10C9"/>
    <w:rsid w:val="005C2AC1"/>
    <w:rsid w:val="005C2B14"/>
    <w:rsid w:val="005C311D"/>
    <w:rsid w:val="005C3205"/>
    <w:rsid w:val="005C3E18"/>
    <w:rsid w:val="005C4A54"/>
    <w:rsid w:val="005C4E3D"/>
    <w:rsid w:val="005C62AE"/>
    <w:rsid w:val="005C67E7"/>
    <w:rsid w:val="005C7218"/>
    <w:rsid w:val="005C7864"/>
    <w:rsid w:val="005C7939"/>
    <w:rsid w:val="005C7B61"/>
    <w:rsid w:val="005D0451"/>
    <w:rsid w:val="005D0985"/>
    <w:rsid w:val="005D0A4D"/>
    <w:rsid w:val="005D11F9"/>
    <w:rsid w:val="005D1BED"/>
    <w:rsid w:val="005D1F8D"/>
    <w:rsid w:val="005D3F34"/>
    <w:rsid w:val="005D4266"/>
    <w:rsid w:val="005D4458"/>
    <w:rsid w:val="005D4D45"/>
    <w:rsid w:val="005D4EF1"/>
    <w:rsid w:val="005D4FB0"/>
    <w:rsid w:val="005D5D09"/>
    <w:rsid w:val="005D6253"/>
    <w:rsid w:val="005D6924"/>
    <w:rsid w:val="005D6A04"/>
    <w:rsid w:val="005D6E97"/>
    <w:rsid w:val="005D709B"/>
    <w:rsid w:val="005D7186"/>
    <w:rsid w:val="005D72FE"/>
    <w:rsid w:val="005D7977"/>
    <w:rsid w:val="005D7E40"/>
    <w:rsid w:val="005D7F44"/>
    <w:rsid w:val="005E0076"/>
    <w:rsid w:val="005E00DB"/>
    <w:rsid w:val="005E010E"/>
    <w:rsid w:val="005E019B"/>
    <w:rsid w:val="005E0563"/>
    <w:rsid w:val="005E0B51"/>
    <w:rsid w:val="005E0CB0"/>
    <w:rsid w:val="005E1D92"/>
    <w:rsid w:val="005E21FC"/>
    <w:rsid w:val="005E22AD"/>
    <w:rsid w:val="005E3054"/>
    <w:rsid w:val="005E310D"/>
    <w:rsid w:val="005E3606"/>
    <w:rsid w:val="005E3A4E"/>
    <w:rsid w:val="005E4349"/>
    <w:rsid w:val="005E44BB"/>
    <w:rsid w:val="005E4BE5"/>
    <w:rsid w:val="005E5A2F"/>
    <w:rsid w:val="005E61EA"/>
    <w:rsid w:val="005E7B9A"/>
    <w:rsid w:val="005F040F"/>
    <w:rsid w:val="005F112F"/>
    <w:rsid w:val="005F147C"/>
    <w:rsid w:val="005F18D1"/>
    <w:rsid w:val="005F1B0C"/>
    <w:rsid w:val="005F2C23"/>
    <w:rsid w:val="005F3234"/>
    <w:rsid w:val="005F3881"/>
    <w:rsid w:val="005F482B"/>
    <w:rsid w:val="005F642C"/>
    <w:rsid w:val="005F6618"/>
    <w:rsid w:val="005F6D61"/>
    <w:rsid w:val="005F7BF6"/>
    <w:rsid w:val="005F7E2F"/>
    <w:rsid w:val="005F7F8B"/>
    <w:rsid w:val="0060017F"/>
    <w:rsid w:val="0060053B"/>
    <w:rsid w:val="006009A3"/>
    <w:rsid w:val="0060139D"/>
    <w:rsid w:val="00601989"/>
    <w:rsid w:val="006021DB"/>
    <w:rsid w:val="00602BF2"/>
    <w:rsid w:val="00603232"/>
    <w:rsid w:val="00603AFC"/>
    <w:rsid w:val="00604F7B"/>
    <w:rsid w:val="00605C99"/>
    <w:rsid w:val="00605E2C"/>
    <w:rsid w:val="0060605E"/>
    <w:rsid w:val="00607620"/>
    <w:rsid w:val="00610AFF"/>
    <w:rsid w:val="00610F6D"/>
    <w:rsid w:val="0061162A"/>
    <w:rsid w:val="006119AC"/>
    <w:rsid w:val="00611A09"/>
    <w:rsid w:val="00611D43"/>
    <w:rsid w:val="006124B8"/>
    <w:rsid w:val="0061420B"/>
    <w:rsid w:val="00614D89"/>
    <w:rsid w:val="006156E9"/>
    <w:rsid w:val="00615BC2"/>
    <w:rsid w:val="006162B1"/>
    <w:rsid w:val="006162B3"/>
    <w:rsid w:val="006169EA"/>
    <w:rsid w:val="00616CD3"/>
    <w:rsid w:val="00616F42"/>
    <w:rsid w:val="0061721D"/>
    <w:rsid w:val="00617554"/>
    <w:rsid w:val="0062003E"/>
    <w:rsid w:val="00621B01"/>
    <w:rsid w:val="00622D0C"/>
    <w:rsid w:val="00624244"/>
    <w:rsid w:val="006248E6"/>
    <w:rsid w:val="0062624F"/>
    <w:rsid w:val="00626A38"/>
    <w:rsid w:val="00626BF7"/>
    <w:rsid w:val="00627948"/>
    <w:rsid w:val="00627B01"/>
    <w:rsid w:val="00630183"/>
    <w:rsid w:val="00630380"/>
    <w:rsid w:val="006303CE"/>
    <w:rsid w:val="00630897"/>
    <w:rsid w:val="00630C76"/>
    <w:rsid w:val="00631FF2"/>
    <w:rsid w:val="006323E6"/>
    <w:rsid w:val="00632CE8"/>
    <w:rsid w:val="006330AA"/>
    <w:rsid w:val="0063320F"/>
    <w:rsid w:val="006332C8"/>
    <w:rsid w:val="006336D3"/>
    <w:rsid w:val="006341BE"/>
    <w:rsid w:val="00634993"/>
    <w:rsid w:val="00634A1D"/>
    <w:rsid w:val="00634FBA"/>
    <w:rsid w:val="00635043"/>
    <w:rsid w:val="0063591C"/>
    <w:rsid w:val="006361FC"/>
    <w:rsid w:val="00637941"/>
    <w:rsid w:val="00637A32"/>
    <w:rsid w:val="00637D41"/>
    <w:rsid w:val="00637E95"/>
    <w:rsid w:val="00640047"/>
    <w:rsid w:val="00640433"/>
    <w:rsid w:val="006404B7"/>
    <w:rsid w:val="006412C8"/>
    <w:rsid w:val="00641EF5"/>
    <w:rsid w:val="00642008"/>
    <w:rsid w:val="006425BD"/>
    <w:rsid w:val="00642715"/>
    <w:rsid w:val="00643547"/>
    <w:rsid w:val="00643DEC"/>
    <w:rsid w:val="00644179"/>
    <w:rsid w:val="0064444D"/>
    <w:rsid w:val="00644A00"/>
    <w:rsid w:val="00645860"/>
    <w:rsid w:val="00647575"/>
    <w:rsid w:val="00650501"/>
    <w:rsid w:val="006507BD"/>
    <w:rsid w:val="00650922"/>
    <w:rsid w:val="006514DB"/>
    <w:rsid w:val="00651962"/>
    <w:rsid w:val="006530E1"/>
    <w:rsid w:val="0065397A"/>
    <w:rsid w:val="00653D94"/>
    <w:rsid w:val="0065402B"/>
    <w:rsid w:val="0065456A"/>
    <w:rsid w:val="00654712"/>
    <w:rsid w:val="00654AC4"/>
    <w:rsid w:val="00654D03"/>
    <w:rsid w:val="00654E64"/>
    <w:rsid w:val="00655F5C"/>
    <w:rsid w:val="00656842"/>
    <w:rsid w:val="00656AE0"/>
    <w:rsid w:val="00656D7C"/>
    <w:rsid w:val="00660101"/>
    <w:rsid w:val="006605BD"/>
    <w:rsid w:val="00661C92"/>
    <w:rsid w:val="00662986"/>
    <w:rsid w:val="00662EC8"/>
    <w:rsid w:val="00663040"/>
    <w:rsid w:val="006633F2"/>
    <w:rsid w:val="006643C9"/>
    <w:rsid w:val="006649BD"/>
    <w:rsid w:val="0066639B"/>
    <w:rsid w:val="00666776"/>
    <w:rsid w:val="006668F8"/>
    <w:rsid w:val="00666C25"/>
    <w:rsid w:val="006677E6"/>
    <w:rsid w:val="00670619"/>
    <w:rsid w:val="00670B69"/>
    <w:rsid w:val="0067127B"/>
    <w:rsid w:val="006713D5"/>
    <w:rsid w:val="00671919"/>
    <w:rsid w:val="00672CAD"/>
    <w:rsid w:val="00673119"/>
    <w:rsid w:val="0067330C"/>
    <w:rsid w:val="006743CA"/>
    <w:rsid w:val="0067465B"/>
    <w:rsid w:val="00675B2A"/>
    <w:rsid w:val="00676C05"/>
    <w:rsid w:val="00676C20"/>
    <w:rsid w:val="00677165"/>
    <w:rsid w:val="0067746F"/>
    <w:rsid w:val="00677B51"/>
    <w:rsid w:val="00680A86"/>
    <w:rsid w:val="00681272"/>
    <w:rsid w:val="0068177E"/>
    <w:rsid w:val="006820C9"/>
    <w:rsid w:val="00682865"/>
    <w:rsid w:val="00682FD6"/>
    <w:rsid w:val="00683283"/>
    <w:rsid w:val="00683877"/>
    <w:rsid w:val="0068435F"/>
    <w:rsid w:val="006843BC"/>
    <w:rsid w:val="0068468D"/>
    <w:rsid w:val="00685162"/>
    <w:rsid w:val="00685212"/>
    <w:rsid w:val="0068569B"/>
    <w:rsid w:val="00685A02"/>
    <w:rsid w:val="00685AC6"/>
    <w:rsid w:val="0068632C"/>
    <w:rsid w:val="00686793"/>
    <w:rsid w:val="00687470"/>
    <w:rsid w:val="0069234E"/>
    <w:rsid w:val="0069265E"/>
    <w:rsid w:val="0069318D"/>
    <w:rsid w:val="006934EB"/>
    <w:rsid w:val="00693E16"/>
    <w:rsid w:val="006942E7"/>
    <w:rsid w:val="00694A8C"/>
    <w:rsid w:val="00694FD6"/>
    <w:rsid w:val="00694FF7"/>
    <w:rsid w:val="00695400"/>
    <w:rsid w:val="00695DD0"/>
    <w:rsid w:val="00696E15"/>
    <w:rsid w:val="00697625"/>
    <w:rsid w:val="006A01FE"/>
    <w:rsid w:val="006A0576"/>
    <w:rsid w:val="006A0905"/>
    <w:rsid w:val="006A0D47"/>
    <w:rsid w:val="006A0EAC"/>
    <w:rsid w:val="006A13FA"/>
    <w:rsid w:val="006A1682"/>
    <w:rsid w:val="006A1986"/>
    <w:rsid w:val="006A20C9"/>
    <w:rsid w:val="006A22EE"/>
    <w:rsid w:val="006A24BA"/>
    <w:rsid w:val="006A2C96"/>
    <w:rsid w:val="006A39F4"/>
    <w:rsid w:val="006A3C9F"/>
    <w:rsid w:val="006A4111"/>
    <w:rsid w:val="006A4813"/>
    <w:rsid w:val="006A4B5B"/>
    <w:rsid w:val="006A4D2B"/>
    <w:rsid w:val="006A55F1"/>
    <w:rsid w:val="006A5CB2"/>
    <w:rsid w:val="006A65D9"/>
    <w:rsid w:val="006A66B7"/>
    <w:rsid w:val="006A696E"/>
    <w:rsid w:val="006A6BFE"/>
    <w:rsid w:val="006A76B6"/>
    <w:rsid w:val="006B0788"/>
    <w:rsid w:val="006B0868"/>
    <w:rsid w:val="006B104D"/>
    <w:rsid w:val="006B1603"/>
    <w:rsid w:val="006B1666"/>
    <w:rsid w:val="006B1A13"/>
    <w:rsid w:val="006B1F45"/>
    <w:rsid w:val="006B29E3"/>
    <w:rsid w:val="006B349E"/>
    <w:rsid w:val="006B3900"/>
    <w:rsid w:val="006B3BE3"/>
    <w:rsid w:val="006B4419"/>
    <w:rsid w:val="006B470D"/>
    <w:rsid w:val="006B47FC"/>
    <w:rsid w:val="006B59C7"/>
    <w:rsid w:val="006B708F"/>
    <w:rsid w:val="006B7115"/>
    <w:rsid w:val="006C002D"/>
    <w:rsid w:val="006C0048"/>
    <w:rsid w:val="006C0208"/>
    <w:rsid w:val="006C031B"/>
    <w:rsid w:val="006C167F"/>
    <w:rsid w:val="006C16F7"/>
    <w:rsid w:val="006C1DF5"/>
    <w:rsid w:val="006C1E53"/>
    <w:rsid w:val="006C20A2"/>
    <w:rsid w:val="006C3866"/>
    <w:rsid w:val="006C3D39"/>
    <w:rsid w:val="006C3E12"/>
    <w:rsid w:val="006C3E1E"/>
    <w:rsid w:val="006C53AA"/>
    <w:rsid w:val="006C57AB"/>
    <w:rsid w:val="006C5849"/>
    <w:rsid w:val="006C6653"/>
    <w:rsid w:val="006C6DF0"/>
    <w:rsid w:val="006C764E"/>
    <w:rsid w:val="006C7EC6"/>
    <w:rsid w:val="006C7F4E"/>
    <w:rsid w:val="006D0157"/>
    <w:rsid w:val="006D01CE"/>
    <w:rsid w:val="006D0AD5"/>
    <w:rsid w:val="006D1328"/>
    <w:rsid w:val="006D17D0"/>
    <w:rsid w:val="006D1898"/>
    <w:rsid w:val="006D2A5E"/>
    <w:rsid w:val="006D2CB4"/>
    <w:rsid w:val="006D2DE5"/>
    <w:rsid w:val="006D3248"/>
    <w:rsid w:val="006D3511"/>
    <w:rsid w:val="006D3F14"/>
    <w:rsid w:val="006D491F"/>
    <w:rsid w:val="006D5571"/>
    <w:rsid w:val="006D72DA"/>
    <w:rsid w:val="006D73F8"/>
    <w:rsid w:val="006D75C2"/>
    <w:rsid w:val="006D7848"/>
    <w:rsid w:val="006D7A8B"/>
    <w:rsid w:val="006E00B3"/>
    <w:rsid w:val="006E028B"/>
    <w:rsid w:val="006E0F13"/>
    <w:rsid w:val="006E1570"/>
    <w:rsid w:val="006E1BEB"/>
    <w:rsid w:val="006E2355"/>
    <w:rsid w:val="006E3240"/>
    <w:rsid w:val="006E3807"/>
    <w:rsid w:val="006E3D1E"/>
    <w:rsid w:val="006E3D9D"/>
    <w:rsid w:val="006E4C91"/>
    <w:rsid w:val="006E51BE"/>
    <w:rsid w:val="006E583C"/>
    <w:rsid w:val="006E5B75"/>
    <w:rsid w:val="006E5F8C"/>
    <w:rsid w:val="006E6340"/>
    <w:rsid w:val="006E6B74"/>
    <w:rsid w:val="006E6D41"/>
    <w:rsid w:val="006E740C"/>
    <w:rsid w:val="006E7FEA"/>
    <w:rsid w:val="006F0147"/>
    <w:rsid w:val="006F0188"/>
    <w:rsid w:val="006F04C0"/>
    <w:rsid w:val="006F05C2"/>
    <w:rsid w:val="006F05E8"/>
    <w:rsid w:val="006F20A6"/>
    <w:rsid w:val="006F258D"/>
    <w:rsid w:val="006F2A4C"/>
    <w:rsid w:val="006F358C"/>
    <w:rsid w:val="006F380D"/>
    <w:rsid w:val="006F3C2C"/>
    <w:rsid w:val="006F47D8"/>
    <w:rsid w:val="006F4D6B"/>
    <w:rsid w:val="006F509C"/>
    <w:rsid w:val="006F5324"/>
    <w:rsid w:val="006F62D0"/>
    <w:rsid w:val="006F6494"/>
    <w:rsid w:val="006F66CC"/>
    <w:rsid w:val="006F716B"/>
    <w:rsid w:val="006F72C9"/>
    <w:rsid w:val="006F7323"/>
    <w:rsid w:val="00700126"/>
    <w:rsid w:val="0070013B"/>
    <w:rsid w:val="00700884"/>
    <w:rsid w:val="007008D7"/>
    <w:rsid w:val="007009EA"/>
    <w:rsid w:val="00702E52"/>
    <w:rsid w:val="007031F8"/>
    <w:rsid w:val="0070467B"/>
    <w:rsid w:val="00704CC5"/>
    <w:rsid w:val="007052BC"/>
    <w:rsid w:val="007054BD"/>
    <w:rsid w:val="00705623"/>
    <w:rsid w:val="00705994"/>
    <w:rsid w:val="00706D46"/>
    <w:rsid w:val="00706E33"/>
    <w:rsid w:val="007070D8"/>
    <w:rsid w:val="007073C3"/>
    <w:rsid w:val="007107E5"/>
    <w:rsid w:val="00710B41"/>
    <w:rsid w:val="00711692"/>
    <w:rsid w:val="00712450"/>
    <w:rsid w:val="00712E0C"/>
    <w:rsid w:val="007130AB"/>
    <w:rsid w:val="00714635"/>
    <w:rsid w:val="007159B5"/>
    <w:rsid w:val="00715FF6"/>
    <w:rsid w:val="00716C7D"/>
    <w:rsid w:val="00716D64"/>
    <w:rsid w:val="0071725B"/>
    <w:rsid w:val="00717467"/>
    <w:rsid w:val="00717613"/>
    <w:rsid w:val="00717FFD"/>
    <w:rsid w:val="0072015E"/>
    <w:rsid w:val="007206DA"/>
    <w:rsid w:val="00721B2A"/>
    <w:rsid w:val="0072216B"/>
    <w:rsid w:val="007221F1"/>
    <w:rsid w:val="00722302"/>
    <w:rsid w:val="00722724"/>
    <w:rsid w:val="007229A7"/>
    <w:rsid w:val="00722CF0"/>
    <w:rsid w:val="0072325B"/>
    <w:rsid w:val="00723426"/>
    <w:rsid w:val="00723DF5"/>
    <w:rsid w:val="00724525"/>
    <w:rsid w:val="00724633"/>
    <w:rsid w:val="00724D8F"/>
    <w:rsid w:val="00725189"/>
    <w:rsid w:val="00725288"/>
    <w:rsid w:val="007257F6"/>
    <w:rsid w:val="00725D2A"/>
    <w:rsid w:val="007261A5"/>
    <w:rsid w:val="00726ECA"/>
    <w:rsid w:val="00727F3E"/>
    <w:rsid w:val="0073025D"/>
    <w:rsid w:val="00730494"/>
    <w:rsid w:val="007306FC"/>
    <w:rsid w:val="00730735"/>
    <w:rsid w:val="00730D40"/>
    <w:rsid w:val="00731735"/>
    <w:rsid w:val="00731DAD"/>
    <w:rsid w:val="00731EAD"/>
    <w:rsid w:val="0073340D"/>
    <w:rsid w:val="00733E75"/>
    <w:rsid w:val="0073420E"/>
    <w:rsid w:val="007345AD"/>
    <w:rsid w:val="0073487F"/>
    <w:rsid w:val="00734B9D"/>
    <w:rsid w:val="007354B0"/>
    <w:rsid w:val="007360D6"/>
    <w:rsid w:val="007365E8"/>
    <w:rsid w:val="00736944"/>
    <w:rsid w:val="00737F9D"/>
    <w:rsid w:val="00740200"/>
    <w:rsid w:val="00740CBF"/>
    <w:rsid w:val="00741507"/>
    <w:rsid w:val="007423F0"/>
    <w:rsid w:val="007429F1"/>
    <w:rsid w:val="00743212"/>
    <w:rsid w:val="00743761"/>
    <w:rsid w:val="007439E7"/>
    <w:rsid w:val="00743FE7"/>
    <w:rsid w:val="0074457F"/>
    <w:rsid w:val="00744C6A"/>
    <w:rsid w:val="007452A3"/>
    <w:rsid w:val="00745459"/>
    <w:rsid w:val="007456AC"/>
    <w:rsid w:val="007460E5"/>
    <w:rsid w:val="007466BE"/>
    <w:rsid w:val="00746EF2"/>
    <w:rsid w:val="00747A41"/>
    <w:rsid w:val="00750B8F"/>
    <w:rsid w:val="00750EBA"/>
    <w:rsid w:val="007517C6"/>
    <w:rsid w:val="0075255A"/>
    <w:rsid w:val="00752650"/>
    <w:rsid w:val="00752B21"/>
    <w:rsid w:val="00752DE2"/>
    <w:rsid w:val="00753963"/>
    <w:rsid w:val="00754CDA"/>
    <w:rsid w:val="00755382"/>
    <w:rsid w:val="00755E77"/>
    <w:rsid w:val="00755F03"/>
    <w:rsid w:val="00756938"/>
    <w:rsid w:val="00756D08"/>
    <w:rsid w:val="00757C0E"/>
    <w:rsid w:val="00757EBE"/>
    <w:rsid w:val="00760AE0"/>
    <w:rsid w:val="00760DC0"/>
    <w:rsid w:val="0076170C"/>
    <w:rsid w:val="00761C56"/>
    <w:rsid w:val="0076258D"/>
    <w:rsid w:val="00762EC8"/>
    <w:rsid w:val="00763014"/>
    <w:rsid w:val="00763406"/>
    <w:rsid w:val="00764738"/>
    <w:rsid w:val="00764D73"/>
    <w:rsid w:val="0076502C"/>
    <w:rsid w:val="00766426"/>
    <w:rsid w:val="007666B3"/>
    <w:rsid w:val="007666BC"/>
    <w:rsid w:val="00766E7A"/>
    <w:rsid w:val="00767042"/>
    <w:rsid w:val="0076771F"/>
    <w:rsid w:val="00767B89"/>
    <w:rsid w:val="00770A4A"/>
    <w:rsid w:val="00770C9C"/>
    <w:rsid w:val="007715C5"/>
    <w:rsid w:val="00771846"/>
    <w:rsid w:val="00772124"/>
    <w:rsid w:val="00772D6A"/>
    <w:rsid w:val="007730A5"/>
    <w:rsid w:val="00773E07"/>
    <w:rsid w:val="00774DAD"/>
    <w:rsid w:val="007768AC"/>
    <w:rsid w:val="00777243"/>
    <w:rsid w:val="00777BFB"/>
    <w:rsid w:val="00780BC1"/>
    <w:rsid w:val="0078117B"/>
    <w:rsid w:val="0078125C"/>
    <w:rsid w:val="00782C00"/>
    <w:rsid w:val="00783672"/>
    <w:rsid w:val="00783D57"/>
    <w:rsid w:val="00784154"/>
    <w:rsid w:val="007843CB"/>
    <w:rsid w:val="007850AA"/>
    <w:rsid w:val="007853A3"/>
    <w:rsid w:val="00785AF0"/>
    <w:rsid w:val="00785E5F"/>
    <w:rsid w:val="00786135"/>
    <w:rsid w:val="00786220"/>
    <w:rsid w:val="0078633A"/>
    <w:rsid w:val="00786826"/>
    <w:rsid w:val="007868DD"/>
    <w:rsid w:val="00786D2F"/>
    <w:rsid w:val="00786F7B"/>
    <w:rsid w:val="007877E3"/>
    <w:rsid w:val="00787BE7"/>
    <w:rsid w:val="00790129"/>
    <w:rsid w:val="007905EF"/>
    <w:rsid w:val="00790822"/>
    <w:rsid w:val="00790FC7"/>
    <w:rsid w:val="0079134B"/>
    <w:rsid w:val="00791D01"/>
    <w:rsid w:val="007927D5"/>
    <w:rsid w:val="00793D3D"/>
    <w:rsid w:val="00794BBB"/>
    <w:rsid w:val="00795002"/>
    <w:rsid w:val="00795274"/>
    <w:rsid w:val="00796341"/>
    <w:rsid w:val="007966DE"/>
    <w:rsid w:val="0079671C"/>
    <w:rsid w:val="007967BC"/>
    <w:rsid w:val="007967F3"/>
    <w:rsid w:val="00796C59"/>
    <w:rsid w:val="00796CA8"/>
    <w:rsid w:val="00797BB3"/>
    <w:rsid w:val="007A02C5"/>
    <w:rsid w:val="007A06E1"/>
    <w:rsid w:val="007A0E9F"/>
    <w:rsid w:val="007A0F5B"/>
    <w:rsid w:val="007A1334"/>
    <w:rsid w:val="007A1571"/>
    <w:rsid w:val="007A3282"/>
    <w:rsid w:val="007A3435"/>
    <w:rsid w:val="007A393B"/>
    <w:rsid w:val="007A40B5"/>
    <w:rsid w:val="007A557C"/>
    <w:rsid w:val="007A5BD7"/>
    <w:rsid w:val="007A61BA"/>
    <w:rsid w:val="007A65D9"/>
    <w:rsid w:val="007A6759"/>
    <w:rsid w:val="007A68E8"/>
    <w:rsid w:val="007A7D76"/>
    <w:rsid w:val="007B0FAC"/>
    <w:rsid w:val="007B1150"/>
    <w:rsid w:val="007B1985"/>
    <w:rsid w:val="007B1FC2"/>
    <w:rsid w:val="007B250D"/>
    <w:rsid w:val="007B2E3C"/>
    <w:rsid w:val="007B3091"/>
    <w:rsid w:val="007B32D9"/>
    <w:rsid w:val="007B3672"/>
    <w:rsid w:val="007B372A"/>
    <w:rsid w:val="007B3874"/>
    <w:rsid w:val="007B3BBE"/>
    <w:rsid w:val="007B3E1C"/>
    <w:rsid w:val="007B572C"/>
    <w:rsid w:val="007B6868"/>
    <w:rsid w:val="007B6CB8"/>
    <w:rsid w:val="007B6FAB"/>
    <w:rsid w:val="007B770C"/>
    <w:rsid w:val="007B77C0"/>
    <w:rsid w:val="007C195D"/>
    <w:rsid w:val="007C1AA4"/>
    <w:rsid w:val="007C1DCF"/>
    <w:rsid w:val="007C21DF"/>
    <w:rsid w:val="007C2C29"/>
    <w:rsid w:val="007C2E4E"/>
    <w:rsid w:val="007C2F87"/>
    <w:rsid w:val="007C3304"/>
    <w:rsid w:val="007C3828"/>
    <w:rsid w:val="007C3892"/>
    <w:rsid w:val="007C393A"/>
    <w:rsid w:val="007C3BD5"/>
    <w:rsid w:val="007C3EB1"/>
    <w:rsid w:val="007C4495"/>
    <w:rsid w:val="007C4884"/>
    <w:rsid w:val="007C4AB3"/>
    <w:rsid w:val="007C4C4A"/>
    <w:rsid w:val="007C5AD8"/>
    <w:rsid w:val="007C5E9D"/>
    <w:rsid w:val="007C60F3"/>
    <w:rsid w:val="007C654C"/>
    <w:rsid w:val="007D02EB"/>
    <w:rsid w:val="007D05ED"/>
    <w:rsid w:val="007D0E51"/>
    <w:rsid w:val="007D121F"/>
    <w:rsid w:val="007D18ED"/>
    <w:rsid w:val="007D1918"/>
    <w:rsid w:val="007D1DBE"/>
    <w:rsid w:val="007D23F6"/>
    <w:rsid w:val="007D35A4"/>
    <w:rsid w:val="007D4212"/>
    <w:rsid w:val="007D4407"/>
    <w:rsid w:val="007D4CFA"/>
    <w:rsid w:val="007D4E7C"/>
    <w:rsid w:val="007D5785"/>
    <w:rsid w:val="007D6AAD"/>
    <w:rsid w:val="007D7726"/>
    <w:rsid w:val="007D7CFA"/>
    <w:rsid w:val="007E0501"/>
    <w:rsid w:val="007E0748"/>
    <w:rsid w:val="007E0850"/>
    <w:rsid w:val="007E1240"/>
    <w:rsid w:val="007E28D0"/>
    <w:rsid w:val="007E2BC4"/>
    <w:rsid w:val="007E31B1"/>
    <w:rsid w:val="007E3557"/>
    <w:rsid w:val="007E4924"/>
    <w:rsid w:val="007E4A86"/>
    <w:rsid w:val="007E5FB6"/>
    <w:rsid w:val="007E5FC8"/>
    <w:rsid w:val="007E62B6"/>
    <w:rsid w:val="007E6823"/>
    <w:rsid w:val="007E6904"/>
    <w:rsid w:val="007E697B"/>
    <w:rsid w:val="007E7228"/>
    <w:rsid w:val="007E7875"/>
    <w:rsid w:val="007E7B51"/>
    <w:rsid w:val="007F0EAE"/>
    <w:rsid w:val="007F1108"/>
    <w:rsid w:val="007F1514"/>
    <w:rsid w:val="007F28E2"/>
    <w:rsid w:val="007F3B56"/>
    <w:rsid w:val="007F3DCE"/>
    <w:rsid w:val="007F464B"/>
    <w:rsid w:val="007F54C1"/>
    <w:rsid w:val="007F5B9B"/>
    <w:rsid w:val="007F5C55"/>
    <w:rsid w:val="007F65F4"/>
    <w:rsid w:val="007F6C16"/>
    <w:rsid w:val="007F701C"/>
    <w:rsid w:val="007F758A"/>
    <w:rsid w:val="007F790E"/>
    <w:rsid w:val="0080165A"/>
    <w:rsid w:val="008019FE"/>
    <w:rsid w:val="00801D6E"/>
    <w:rsid w:val="0080346B"/>
    <w:rsid w:val="00803E5C"/>
    <w:rsid w:val="008040F3"/>
    <w:rsid w:val="008045F7"/>
    <w:rsid w:val="00804D49"/>
    <w:rsid w:val="00804F59"/>
    <w:rsid w:val="00805FEE"/>
    <w:rsid w:val="0080618C"/>
    <w:rsid w:val="00806486"/>
    <w:rsid w:val="00807427"/>
    <w:rsid w:val="008076CE"/>
    <w:rsid w:val="00807B58"/>
    <w:rsid w:val="0081001C"/>
    <w:rsid w:val="00810768"/>
    <w:rsid w:val="00810CCC"/>
    <w:rsid w:val="0081217D"/>
    <w:rsid w:val="00812B2E"/>
    <w:rsid w:val="00812BF6"/>
    <w:rsid w:val="00813361"/>
    <w:rsid w:val="00813E37"/>
    <w:rsid w:val="00813FA7"/>
    <w:rsid w:val="00814229"/>
    <w:rsid w:val="00815BD9"/>
    <w:rsid w:val="00815F2C"/>
    <w:rsid w:val="008163F8"/>
    <w:rsid w:val="00816A21"/>
    <w:rsid w:val="00817156"/>
    <w:rsid w:val="008171B4"/>
    <w:rsid w:val="0082046E"/>
    <w:rsid w:val="00820E92"/>
    <w:rsid w:val="00820FAA"/>
    <w:rsid w:val="00820FE5"/>
    <w:rsid w:val="0082137D"/>
    <w:rsid w:val="00821B7F"/>
    <w:rsid w:val="00822D0E"/>
    <w:rsid w:val="0082307E"/>
    <w:rsid w:val="00823FEF"/>
    <w:rsid w:val="008247D3"/>
    <w:rsid w:val="0082548E"/>
    <w:rsid w:val="00825C2D"/>
    <w:rsid w:val="008271C1"/>
    <w:rsid w:val="00827DE0"/>
    <w:rsid w:val="008301EC"/>
    <w:rsid w:val="008305FB"/>
    <w:rsid w:val="00831965"/>
    <w:rsid w:val="00831B4E"/>
    <w:rsid w:val="00831B8A"/>
    <w:rsid w:val="00831C27"/>
    <w:rsid w:val="00831D5B"/>
    <w:rsid w:val="00832069"/>
    <w:rsid w:val="00833306"/>
    <w:rsid w:val="008346E5"/>
    <w:rsid w:val="00834D4B"/>
    <w:rsid w:val="008357E6"/>
    <w:rsid w:val="00835D73"/>
    <w:rsid w:val="008362BA"/>
    <w:rsid w:val="00836588"/>
    <w:rsid w:val="008365DB"/>
    <w:rsid w:val="008374CB"/>
    <w:rsid w:val="008400EB"/>
    <w:rsid w:val="0084043A"/>
    <w:rsid w:val="0084075A"/>
    <w:rsid w:val="008408C4"/>
    <w:rsid w:val="00841E37"/>
    <w:rsid w:val="008423A2"/>
    <w:rsid w:val="008427CC"/>
    <w:rsid w:val="00842CBB"/>
    <w:rsid w:val="0084358C"/>
    <w:rsid w:val="00843BF8"/>
    <w:rsid w:val="00846072"/>
    <w:rsid w:val="00846450"/>
    <w:rsid w:val="00847961"/>
    <w:rsid w:val="00847C76"/>
    <w:rsid w:val="00850128"/>
    <w:rsid w:val="00852530"/>
    <w:rsid w:val="008527BA"/>
    <w:rsid w:val="00852A98"/>
    <w:rsid w:val="00852FF9"/>
    <w:rsid w:val="0085301F"/>
    <w:rsid w:val="008540B0"/>
    <w:rsid w:val="00854564"/>
    <w:rsid w:val="00855089"/>
    <w:rsid w:val="008552D6"/>
    <w:rsid w:val="00855B06"/>
    <w:rsid w:val="00855B25"/>
    <w:rsid w:val="00855BE7"/>
    <w:rsid w:val="00855F53"/>
    <w:rsid w:val="00856510"/>
    <w:rsid w:val="0085755D"/>
    <w:rsid w:val="00857CD0"/>
    <w:rsid w:val="00857E64"/>
    <w:rsid w:val="0086012E"/>
    <w:rsid w:val="00860319"/>
    <w:rsid w:val="0086042A"/>
    <w:rsid w:val="008605F7"/>
    <w:rsid w:val="008618D5"/>
    <w:rsid w:val="00861994"/>
    <w:rsid w:val="00861E26"/>
    <w:rsid w:val="00861E45"/>
    <w:rsid w:val="0086239B"/>
    <w:rsid w:val="00862EA7"/>
    <w:rsid w:val="00863194"/>
    <w:rsid w:val="00863286"/>
    <w:rsid w:val="008632D8"/>
    <w:rsid w:val="00863A8D"/>
    <w:rsid w:val="00863DA5"/>
    <w:rsid w:val="00864B88"/>
    <w:rsid w:val="00864E80"/>
    <w:rsid w:val="00865567"/>
    <w:rsid w:val="00866C8D"/>
    <w:rsid w:val="00867812"/>
    <w:rsid w:val="00867D37"/>
    <w:rsid w:val="00870244"/>
    <w:rsid w:val="00870421"/>
    <w:rsid w:val="008708E2"/>
    <w:rsid w:val="0087170C"/>
    <w:rsid w:val="00872030"/>
    <w:rsid w:val="0087241A"/>
    <w:rsid w:val="00874342"/>
    <w:rsid w:val="00874555"/>
    <w:rsid w:val="00874EFA"/>
    <w:rsid w:val="00875802"/>
    <w:rsid w:val="00875BC7"/>
    <w:rsid w:val="00875C58"/>
    <w:rsid w:val="00875D3A"/>
    <w:rsid w:val="00875D63"/>
    <w:rsid w:val="00876B72"/>
    <w:rsid w:val="00876DFF"/>
    <w:rsid w:val="00877994"/>
    <w:rsid w:val="008779FC"/>
    <w:rsid w:val="00880147"/>
    <w:rsid w:val="00880E4C"/>
    <w:rsid w:val="00880F0D"/>
    <w:rsid w:val="0088176B"/>
    <w:rsid w:val="00881C92"/>
    <w:rsid w:val="00881D2E"/>
    <w:rsid w:val="00881F3D"/>
    <w:rsid w:val="00882EFD"/>
    <w:rsid w:val="008836C5"/>
    <w:rsid w:val="008839E8"/>
    <w:rsid w:val="00883B1F"/>
    <w:rsid w:val="00884BD1"/>
    <w:rsid w:val="00884D39"/>
    <w:rsid w:val="00885664"/>
    <w:rsid w:val="008869A4"/>
    <w:rsid w:val="0088770C"/>
    <w:rsid w:val="00887D56"/>
    <w:rsid w:val="008905B8"/>
    <w:rsid w:val="00890C86"/>
    <w:rsid w:val="00891196"/>
    <w:rsid w:val="0089148B"/>
    <w:rsid w:val="00892081"/>
    <w:rsid w:val="008921C1"/>
    <w:rsid w:val="00892312"/>
    <w:rsid w:val="008927B6"/>
    <w:rsid w:val="0089533B"/>
    <w:rsid w:val="008955B4"/>
    <w:rsid w:val="00896D9D"/>
    <w:rsid w:val="0089728D"/>
    <w:rsid w:val="008972D5"/>
    <w:rsid w:val="00897994"/>
    <w:rsid w:val="00897BE4"/>
    <w:rsid w:val="00897EE9"/>
    <w:rsid w:val="008A05DF"/>
    <w:rsid w:val="008A0EF9"/>
    <w:rsid w:val="008A10F3"/>
    <w:rsid w:val="008A127A"/>
    <w:rsid w:val="008A13EA"/>
    <w:rsid w:val="008A1B1B"/>
    <w:rsid w:val="008A25F8"/>
    <w:rsid w:val="008A295A"/>
    <w:rsid w:val="008A2AD5"/>
    <w:rsid w:val="008A37FB"/>
    <w:rsid w:val="008A3A66"/>
    <w:rsid w:val="008A48EC"/>
    <w:rsid w:val="008A4D15"/>
    <w:rsid w:val="008A55EE"/>
    <w:rsid w:val="008A6E8E"/>
    <w:rsid w:val="008A7CD6"/>
    <w:rsid w:val="008A7DFE"/>
    <w:rsid w:val="008B012A"/>
    <w:rsid w:val="008B173E"/>
    <w:rsid w:val="008B27B0"/>
    <w:rsid w:val="008B288D"/>
    <w:rsid w:val="008B3B36"/>
    <w:rsid w:val="008B3BCC"/>
    <w:rsid w:val="008B3F1E"/>
    <w:rsid w:val="008B3FD0"/>
    <w:rsid w:val="008B4CA5"/>
    <w:rsid w:val="008B567B"/>
    <w:rsid w:val="008B5A7B"/>
    <w:rsid w:val="008B67F1"/>
    <w:rsid w:val="008B7BA1"/>
    <w:rsid w:val="008B7C38"/>
    <w:rsid w:val="008C00F5"/>
    <w:rsid w:val="008C0277"/>
    <w:rsid w:val="008C08EE"/>
    <w:rsid w:val="008C0E11"/>
    <w:rsid w:val="008C0E60"/>
    <w:rsid w:val="008C2478"/>
    <w:rsid w:val="008C2686"/>
    <w:rsid w:val="008C27DC"/>
    <w:rsid w:val="008C3C4D"/>
    <w:rsid w:val="008C412F"/>
    <w:rsid w:val="008C46FD"/>
    <w:rsid w:val="008C48AE"/>
    <w:rsid w:val="008C5B49"/>
    <w:rsid w:val="008C5D99"/>
    <w:rsid w:val="008C5F6C"/>
    <w:rsid w:val="008C66A9"/>
    <w:rsid w:val="008C6A74"/>
    <w:rsid w:val="008C7E57"/>
    <w:rsid w:val="008D032A"/>
    <w:rsid w:val="008D0581"/>
    <w:rsid w:val="008D05B9"/>
    <w:rsid w:val="008D0A77"/>
    <w:rsid w:val="008D2724"/>
    <w:rsid w:val="008D27BD"/>
    <w:rsid w:val="008D2E0A"/>
    <w:rsid w:val="008D4449"/>
    <w:rsid w:val="008D45BA"/>
    <w:rsid w:val="008D533B"/>
    <w:rsid w:val="008D678C"/>
    <w:rsid w:val="008E0932"/>
    <w:rsid w:val="008E095D"/>
    <w:rsid w:val="008E1179"/>
    <w:rsid w:val="008E138D"/>
    <w:rsid w:val="008E15AF"/>
    <w:rsid w:val="008E1871"/>
    <w:rsid w:val="008E2C61"/>
    <w:rsid w:val="008E2DA1"/>
    <w:rsid w:val="008E320B"/>
    <w:rsid w:val="008E322F"/>
    <w:rsid w:val="008E363B"/>
    <w:rsid w:val="008E3FC8"/>
    <w:rsid w:val="008E40A3"/>
    <w:rsid w:val="008E48E6"/>
    <w:rsid w:val="008E5908"/>
    <w:rsid w:val="008E5ACC"/>
    <w:rsid w:val="008E5D29"/>
    <w:rsid w:val="008E6098"/>
    <w:rsid w:val="008E6CEB"/>
    <w:rsid w:val="008E7226"/>
    <w:rsid w:val="008F046A"/>
    <w:rsid w:val="008F0640"/>
    <w:rsid w:val="008F1260"/>
    <w:rsid w:val="008F144F"/>
    <w:rsid w:val="008F1D2D"/>
    <w:rsid w:val="008F24FA"/>
    <w:rsid w:val="008F278B"/>
    <w:rsid w:val="008F3023"/>
    <w:rsid w:val="008F3588"/>
    <w:rsid w:val="008F3B9A"/>
    <w:rsid w:val="008F3EE1"/>
    <w:rsid w:val="008F4294"/>
    <w:rsid w:val="008F524D"/>
    <w:rsid w:val="008F58B8"/>
    <w:rsid w:val="008F5C9D"/>
    <w:rsid w:val="008F6BE2"/>
    <w:rsid w:val="008F7205"/>
    <w:rsid w:val="008F7243"/>
    <w:rsid w:val="008F7AC0"/>
    <w:rsid w:val="008F7C42"/>
    <w:rsid w:val="0090019E"/>
    <w:rsid w:val="0090020E"/>
    <w:rsid w:val="0090040B"/>
    <w:rsid w:val="00900964"/>
    <w:rsid w:val="00900CC6"/>
    <w:rsid w:val="009011EC"/>
    <w:rsid w:val="009011ED"/>
    <w:rsid w:val="00901390"/>
    <w:rsid w:val="009014F2"/>
    <w:rsid w:val="00901DF2"/>
    <w:rsid w:val="00902961"/>
    <w:rsid w:val="009029D1"/>
    <w:rsid w:val="00902FB5"/>
    <w:rsid w:val="00903292"/>
    <w:rsid w:val="00903374"/>
    <w:rsid w:val="009037E5"/>
    <w:rsid w:val="009048CB"/>
    <w:rsid w:val="00905CEC"/>
    <w:rsid w:val="00906290"/>
    <w:rsid w:val="0090665A"/>
    <w:rsid w:val="009069DE"/>
    <w:rsid w:val="009071A4"/>
    <w:rsid w:val="0090721D"/>
    <w:rsid w:val="009072D2"/>
    <w:rsid w:val="009078B4"/>
    <w:rsid w:val="0090791B"/>
    <w:rsid w:val="009106B4"/>
    <w:rsid w:val="00910737"/>
    <w:rsid w:val="00910CE3"/>
    <w:rsid w:val="00911275"/>
    <w:rsid w:val="00912362"/>
    <w:rsid w:val="0091249D"/>
    <w:rsid w:val="00912524"/>
    <w:rsid w:val="00913027"/>
    <w:rsid w:val="00913356"/>
    <w:rsid w:val="009133AC"/>
    <w:rsid w:val="00913509"/>
    <w:rsid w:val="00913EC1"/>
    <w:rsid w:val="0091512B"/>
    <w:rsid w:val="00915307"/>
    <w:rsid w:val="0091536A"/>
    <w:rsid w:val="00915905"/>
    <w:rsid w:val="00915C69"/>
    <w:rsid w:val="00915D9D"/>
    <w:rsid w:val="009166E8"/>
    <w:rsid w:val="00916AB2"/>
    <w:rsid w:val="009173A3"/>
    <w:rsid w:val="00917FAB"/>
    <w:rsid w:val="00920199"/>
    <w:rsid w:val="00920326"/>
    <w:rsid w:val="009203B5"/>
    <w:rsid w:val="00920B01"/>
    <w:rsid w:val="00921819"/>
    <w:rsid w:val="0092185D"/>
    <w:rsid w:val="00921B37"/>
    <w:rsid w:val="009227A1"/>
    <w:rsid w:val="00922FCC"/>
    <w:rsid w:val="009232BA"/>
    <w:rsid w:val="0092332C"/>
    <w:rsid w:val="009235B3"/>
    <w:rsid w:val="0092385F"/>
    <w:rsid w:val="00923C26"/>
    <w:rsid w:val="009261EC"/>
    <w:rsid w:val="00926449"/>
    <w:rsid w:val="00926D67"/>
    <w:rsid w:val="00927087"/>
    <w:rsid w:val="00927314"/>
    <w:rsid w:val="00930998"/>
    <w:rsid w:val="00931075"/>
    <w:rsid w:val="00931FD4"/>
    <w:rsid w:val="009320AA"/>
    <w:rsid w:val="0093244A"/>
    <w:rsid w:val="00932593"/>
    <w:rsid w:val="00933C32"/>
    <w:rsid w:val="00933D7B"/>
    <w:rsid w:val="009344EC"/>
    <w:rsid w:val="009353E7"/>
    <w:rsid w:val="0093566B"/>
    <w:rsid w:val="009360B4"/>
    <w:rsid w:val="0093617A"/>
    <w:rsid w:val="009361ED"/>
    <w:rsid w:val="009363DA"/>
    <w:rsid w:val="0093685A"/>
    <w:rsid w:val="00936AC2"/>
    <w:rsid w:val="00937118"/>
    <w:rsid w:val="00937230"/>
    <w:rsid w:val="0094019C"/>
    <w:rsid w:val="009403C3"/>
    <w:rsid w:val="009415A8"/>
    <w:rsid w:val="00941680"/>
    <w:rsid w:val="009417CD"/>
    <w:rsid w:val="00941BC6"/>
    <w:rsid w:val="0094238F"/>
    <w:rsid w:val="00942561"/>
    <w:rsid w:val="00942EF8"/>
    <w:rsid w:val="00943153"/>
    <w:rsid w:val="009432EF"/>
    <w:rsid w:val="009435B1"/>
    <w:rsid w:val="00943D16"/>
    <w:rsid w:val="009440E4"/>
    <w:rsid w:val="009441DE"/>
    <w:rsid w:val="009458FD"/>
    <w:rsid w:val="00945CDF"/>
    <w:rsid w:val="009471D7"/>
    <w:rsid w:val="009478AC"/>
    <w:rsid w:val="00950A14"/>
    <w:rsid w:val="00950E92"/>
    <w:rsid w:val="00951414"/>
    <w:rsid w:val="009519B9"/>
    <w:rsid w:val="00952AFA"/>
    <w:rsid w:val="00953849"/>
    <w:rsid w:val="00953DD0"/>
    <w:rsid w:val="00953F95"/>
    <w:rsid w:val="0095423C"/>
    <w:rsid w:val="00954451"/>
    <w:rsid w:val="009544E0"/>
    <w:rsid w:val="00954D0E"/>
    <w:rsid w:val="009554E6"/>
    <w:rsid w:val="00955612"/>
    <w:rsid w:val="00956918"/>
    <w:rsid w:val="00956C2A"/>
    <w:rsid w:val="00956DE9"/>
    <w:rsid w:val="00956ECA"/>
    <w:rsid w:val="009571FA"/>
    <w:rsid w:val="00957946"/>
    <w:rsid w:val="00957DE4"/>
    <w:rsid w:val="0096005D"/>
    <w:rsid w:val="00960A80"/>
    <w:rsid w:val="00960AE9"/>
    <w:rsid w:val="009617D7"/>
    <w:rsid w:val="00961CAB"/>
    <w:rsid w:val="009624E5"/>
    <w:rsid w:val="00962D6D"/>
    <w:rsid w:val="00963458"/>
    <w:rsid w:val="00963F76"/>
    <w:rsid w:val="00964371"/>
    <w:rsid w:val="0096447A"/>
    <w:rsid w:val="00965BBF"/>
    <w:rsid w:val="00965FB1"/>
    <w:rsid w:val="009670E0"/>
    <w:rsid w:val="00967228"/>
    <w:rsid w:val="0097017A"/>
    <w:rsid w:val="00970F77"/>
    <w:rsid w:val="009712CC"/>
    <w:rsid w:val="0097141D"/>
    <w:rsid w:val="00971857"/>
    <w:rsid w:val="00971E14"/>
    <w:rsid w:val="00972305"/>
    <w:rsid w:val="00972EB5"/>
    <w:rsid w:val="00974167"/>
    <w:rsid w:val="00974E6D"/>
    <w:rsid w:val="00975FE3"/>
    <w:rsid w:val="0097628F"/>
    <w:rsid w:val="0097630E"/>
    <w:rsid w:val="009778E9"/>
    <w:rsid w:val="00977D75"/>
    <w:rsid w:val="00977FE1"/>
    <w:rsid w:val="0098027A"/>
    <w:rsid w:val="00980B11"/>
    <w:rsid w:val="00980D3B"/>
    <w:rsid w:val="009813A4"/>
    <w:rsid w:val="00981C52"/>
    <w:rsid w:val="00982866"/>
    <w:rsid w:val="00982F62"/>
    <w:rsid w:val="00983BD6"/>
    <w:rsid w:val="009855AA"/>
    <w:rsid w:val="009856D7"/>
    <w:rsid w:val="00985B47"/>
    <w:rsid w:val="009863BE"/>
    <w:rsid w:val="009905C1"/>
    <w:rsid w:val="0099089C"/>
    <w:rsid w:val="00990DD1"/>
    <w:rsid w:val="00991A26"/>
    <w:rsid w:val="00992A49"/>
    <w:rsid w:val="00992A64"/>
    <w:rsid w:val="00992DE7"/>
    <w:rsid w:val="0099376A"/>
    <w:rsid w:val="00994474"/>
    <w:rsid w:val="00994D9A"/>
    <w:rsid w:val="00995C3B"/>
    <w:rsid w:val="009965DC"/>
    <w:rsid w:val="00997667"/>
    <w:rsid w:val="00997D4E"/>
    <w:rsid w:val="009A05FB"/>
    <w:rsid w:val="009A0C42"/>
    <w:rsid w:val="009A0D04"/>
    <w:rsid w:val="009A0EBE"/>
    <w:rsid w:val="009A1DF5"/>
    <w:rsid w:val="009A230F"/>
    <w:rsid w:val="009A2CB8"/>
    <w:rsid w:val="009A41B1"/>
    <w:rsid w:val="009A4899"/>
    <w:rsid w:val="009A558E"/>
    <w:rsid w:val="009A6299"/>
    <w:rsid w:val="009A63E5"/>
    <w:rsid w:val="009A6CC1"/>
    <w:rsid w:val="009A73E4"/>
    <w:rsid w:val="009B0060"/>
    <w:rsid w:val="009B1694"/>
    <w:rsid w:val="009B16E6"/>
    <w:rsid w:val="009B254A"/>
    <w:rsid w:val="009B36A8"/>
    <w:rsid w:val="009B36DF"/>
    <w:rsid w:val="009B45FC"/>
    <w:rsid w:val="009B4AA3"/>
    <w:rsid w:val="009B4E90"/>
    <w:rsid w:val="009B506F"/>
    <w:rsid w:val="009B53C0"/>
    <w:rsid w:val="009B674D"/>
    <w:rsid w:val="009B675E"/>
    <w:rsid w:val="009B760E"/>
    <w:rsid w:val="009B7F23"/>
    <w:rsid w:val="009C063E"/>
    <w:rsid w:val="009C0B89"/>
    <w:rsid w:val="009C139C"/>
    <w:rsid w:val="009C2157"/>
    <w:rsid w:val="009C2329"/>
    <w:rsid w:val="009C2C3B"/>
    <w:rsid w:val="009C3041"/>
    <w:rsid w:val="009C34C0"/>
    <w:rsid w:val="009C3670"/>
    <w:rsid w:val="009C3BC2"/>
    <w:rsid w:val="009C3D63"/>
    <w:rsid w:val="009C465B"/>
    <w:rsid w:val="009C5297"/>
    <w:rsid w:val="009C5652"/>
    <w:rsid w:val="009C568E"/>
    <w:rsid w:val="009C7246"/>
    <w:rsid w:val="009C7298"/>
    <w:rsid w:val="009C7362"/>
    <w:rsid w:val="009C7871"/>
    <w:rsid w:val="009D086A"/>
    <w:rsid w:val="009D1B5F"/>
    <w:rsid w:val="009D2DCB"/>
    <w:rsid w:val="009D45B0"/>
    <w:rsid w:val="009D46BB"/>
    <w:rsid w:val="009D4A7D"/>
    <w:rsid w:val="009D4C3C"/>
    <w:rsid w:val="009D5B52"/>
    <w:rsid w:val="009D727E"/>
    <w:rsid w:val="009D74AD"/>
    <w:rsid w:val="009D7598"/>
    <w:rsid w:val="009D7BB3"/>
    <w:rsid w:val="009E0487"/>
    <w:rsid w:val="009E129F"/>
    <w:rsid w:val="009E1738"/>
    <w:rsid w:val="009E2024"/>
    <w:rsid w:val="009E265C"/>
    <w:rsid w:val="009E2D20"/>
    <w:rsid w:val="009E2D4E"/>
    <w:rsid w:val="009E2F86"/>
    <w:rsid w:val="009E3726"/>
    <w:rsid w:val="009E3786"/>
    <w:rsid w:val="009E3AA4"/>
    <w:rsid w:val="009E3D78"/>
    <w:rsid w:val="009E47DC"/>
    <w:rsid w:val="009E52EC"/>
    <w:rsid w:val="009E5D1C"/>
    <w:rsid w:val="009E60B4"/>
    <w:rsid w:val="009E6929"/>
    <w:rsid w:val="009E6DF4"/>
    <w:rsid w:val="009E7352"/>
    <w:rsid w:val="009F0F15"/>
    <w:rsid w:val="009F12E7"/>
    <w:rsid w:val="009F1AA8"/>
    <w:rsid w:val="009F2B6E"/>
    <w:rsid w:val="009F2C30"/>
    <w:rsid w:val="009F31B1"/>
    <w:rsid w:val="009F3575"/>
    <w:rsid w:val="009F459D"/>
    <w:rsid w:val="009F4E2E"/>
    <w:rsid w:val="009F5CAF"/>
    <w:rsid w:val="009F5F50"/>
    <w:rsid w:val="009F6568"/>
    <w:rsid w:val="009F6979"/>
    <w:rsid w:val="00A0034A"/>
    <w:rsid w:val="00A006B7"/>
    <w:rsid w:val="00A00CAD"/>
    <w:rsid w:val="00A01B83"/>
    <w:rsid w:val="00A01D74"/>
    <w:rsid w:val="00A01FC0"/>
    <w:rsid w:val="00A02176"/>
    <w:rsid w:val="00A02AF6"/>
    <w:rsid w:val="00A045F7"/>
    <w:rsid w:val="00A04BB9"/>
    <w:rsid w:val="00A05B2D"/>
    <w:rsid w:val="00A06D1C"/>
    <w:rsid w:val="00A071CE"/>
    <w:rsid w:val="00A07F4C"/>
    <w:rsid w:val="00A115BF"/>
    <w:rsid w:val="00A12511"/>
    <w:rsid w:val="00A125D9"/>
    <w:rsid w:val="00A13310"/>
    <w:rsid w:val="00A13450"/>
    <w:rsid w:val="00A13466"/>
    <w:rsid w:val="00A13FC2"/>
    <w:rsid w:val="00A14E92"/>
    <w:rsid w:val="00A1509B"/>
    <w:rsid w:val="00A164AD"/>
    <w:rsid w:val="00A16B96"/>
    <w:rsid w:val="00A20980"/>
    <w:rsid w:val="00A21161"/>
    <w:rsid w:val="00A21C6E"/>
    <w:rsid w:val="00A21DC6"/>
    <w:rsid w:val="00A225F7"/>
    <w:rsid w:val="00A22794"/>
    <w:rsid w:val="00A22BDE"/>
    <w:rsid w:val="00A237DF"/>
    <w:rsid w:val="00A23FBE"/>
    <w:rsid w:val="00A24417"/>
    <w:rsid w:val="00A24F37"/>
    <w:rsid w:val="00A25B59"/>
    <w:rsid w:val="00A25D92"/>
    <w:rsid w:val="00A26243"/>
    <w:rsid w:val="00A263E1"/>
    <w:rsid w:val="00A26681"/>
    <w:rsid w:val="00A26BAC"/>
    <w:rsid w:val="00A275F3"/>
    <w:rsid w:val="00A276B8"/>
    <w:rsid w:val="00A30D59"/>
    <w:rsid w:val="00A31986"/>
    <w:rsid w:val="00A325C3"/>
    <w:rsid w:val="00A333A6"/>
    <w:rsid w:val="00A33E82"/>
    <w:rsid w:val="00A35818"/>
    <w:rsid w:val="00A3625F"/>
    <w:rsid w:val="00A36452"/>
    <w:rsid w:val="00A36732"/>
    <w:rsid w:val="00A36EC0"/>
    <w:rsid w:val="00A3705B"/>
    <w:rsid w:val="00A37BB2"/>
    <w:rsid w:val="00A402E8"/>
    <w:rsid w:val="00A40330"/>
    <w:rsid w:val="00A403A8"/>
    <w:rsid w:val="00A404A9"/>
    <w:rsid w:val="00A40CB4"/>
    <w:rsid w:val="00A40D77"/>
    <w:rsid w:val="00A41484"/>
    <w:rsid w:val="00A41A06"/>
    <w:rsid w:val="00A41A73"/>
    <w:rsid w:val="00A420B9"/>
    <w:rsid w:val="00A42A5D"/>
    <w:rsid w:val="00A42C01"/>
    <w:rsid w:val="00A43533"/>
    <w:rsid w:val="00A440FB"/>
    <w:rsid w:val="00A44803"/>
    <w:rsid w:val="00A44E92"/>
    <w:rsid w:val="00A45890"/>
    <w:rsid w:val="00A45F5C"/>
    <w:rsid w:val="00A46DBE"/>
    <w:rsid w:val="00A473C4"/>
    <w:rsid w:val="00A47605"/>
    <w:rsid w:val="00A4781A"/>
    <w:rsid w:val="00A479C3"/>
    <w:rsid w:val="00A47BB6"/>
    <w:rsid w:val="00A47EAE"/>
    <w:rsid w:val="00A5066E"/>
    <w:rsid w:val="00A50AF3"/>
    <w:rsid w:val="00A5104D"/>
    <w:rsid w:val="00A5112B"/>
    <w:rsid w:val="00A51561"/>
    <w:rsid w:val="00A5210C"/>
    <w:rsid w:val="00A52688"/>
    <w:rsid w:val="00A52723"/>
    <w:rsid w:val="00A53754"/>
    <w:rsid w:val="00A53A6C"/>
    <w:rsid w:val="00A551DC"/>
    <w:rsid w:val="00A55CEF"/>
    <w:rsid w:val="00A5646C"/>
    <w:rsid w:val="00A569EB"/>
    <w:rsid w:val="00A572B7"/>
    <w:rsid w:val="00A5735D"/>
    <w:rsid w:val="00A57FCE"/>
    <w:rsid w:val="00A60145"/>
    <w:rsid w:val="00A61271"/>
    <w:rsid w:val="00A622DD"/>
    <w:rsid w:val="00A62ACF"/>
    <w:rsid w:val="00A63CEB"/>
    <w:rsid w:val="00A63CEF"/>
    <w:rsid w:val="00A63DAD"/>
    <w:rsid w:val="00A64088"/>
    <w:rsid w:val="00A649E3"/>
    <w:rsid w:val="00A66331"/>
    <w:rsid w:val="00A7082B"/>
    <w:rsid w:val="00A70C89"/>
    <w:rsid w:val="00A71166"/>
    <w:rsid w:val="00A717BF"/>
    <w:rsid w:val="00A719DD"/>
    <w:rsid w:val="00A726BD"/>
    <w:rsid w:val="00A7287D"/>
    <w:rsid w:val="00A72D77"/>
    <w:rsid w:val="00A72E80"/>
    <w:rsid w:val="00A72E8D"/>
    <w:rsid w:val="00A730FA"/>
    <w:rsid w:val="00A733F1"/>
    <w:rsid w:val="00A73408"/>
    <w:rsid w:val="00A7363F"/>
    <w:rsid w:val="00A73AF5"/>
    <w:rsid w:val="00A7400C"/>
    <w:rsid w:val="00A74546"/>
    <w:rsid w:val="00A74666"/>
    <w:rsid w:val="00A746FA"/>
    <w:rsid w:val="00A748F4"/>
    <w:rsid w:val="00A74908"/>
    <w:rsid w:val="00A74D38"/>
    <w:rsid w:val="00A75543"/>
    <w:rsid w:val="00A75EBE"/>
    <w:rsid w:val="00A760DB"/>
    <w:rsid w:val="00A76711"/>
    <w:rsid w:val="00A769B7"/>
    <w:rsid w:val="00A77226"/>
    <w:rsid w:val="00A774A6"/>
    <w:rsid w:val="00A77558"/>
    <w:rsid w:val="00A77D8B"/>
    <w:rsid w:val="00A77E20"/>
    <w:rsid w:val="00A77F91"/>
    <w:rsid w:val="00A80090"/>
    <w:rsid w:val="00A8068D"/>
    <w:rsid w:val="00A80C62"/>
    <w:rsid w:val="00A80F22"/>
    <w:rsid w:val="00A80FF5"/>
    <w:rsid w:val="00A81134"/>
    <w:rsid w:val="00A8192D"/>
    <w:rsid w:val="00A81F65"/>
    <w:rsid w:val="00A826BF"/>
    <w:rsid w:val="00A82CEE"/>
    <w:rsid w:val="00A833F7"/>
    <w:rsid w:val="00A84665"/>
    <w:rsid w:val="00A846AE"/>
    <w:rsid w:val="00A848B7"/>
    <w:rsid w:val="00A84D26"/>
    <w:rsid w:val="00A8605D"/>
    <w:rsid w:val="00A86235"/>
    <w:rsid w:val="00A867F4"/>
    <w:rsid w:val="00A870C9"/>
    <w:rsid w:val="00A87E91"/>
    <w:rsid w:val="00A9030D"/>
    <w:rsid w:val="00A90329"/>
    <w:rsid w:val="00A906BA"/>
    <w:rsid w:val="00A915A4"/>
    <w:rsid w:val="00A92EE4"/>
    <w:rsid w:val="00A93160"/>
    <w:rsid w:val="00A9336C"/>
    <w:rsid w:val="00A9589B"/>
    <w:rsid w:val="00A9597A"/>
    <w:rsid w:val="00A973E5"/>
    <w:rsid w:val="00A974A7"/>
    <w:rsid w:val="00A97713"/>
    <w:rsid w:val="00AA0AAA"/>
    <w:rsid w:val="00AA12DE"/>
    <w:rsid w:val="00AA1BE1"/>
    <w:rsid w:val="00AA24AF"/>
    <w:rsid w:val="00AA24BC"/>
    <w:rsid w:val="00AA29B3"/>
    <w:rsid w:val="00AA2E25"/>
    <w:rsid w:val="00AA2EF1"/>
    <w:rsid w:val="00AA365C"/>
    <w:rsid w:val="00AA422B"/>
    <w:rsid w:val="00AA4605"/>
    <w:rsid w:val="00AA5066"/>
    <w:rsid w:val="00AA51D9"/>
    <w:rsid w:val="00AA541F"/>
    <w:rsid w:val="00AA59F2"/>
    <w:rsid w:val="00AA5FCD"/>
    <w:rsid w:val="00AA61D9"/>
    <w:rsid w:val="00AA677F"/>
    <w:rsid w:val="00AA6E9E"/>
    <w:rsid w:val="00AA6FE5"/>
    <w:rsid w:val="00AA751B"/>
    <w:rsid w:val="00AA78C4"/>
    <w:rsid w:val="00AB0531"/>
    <w:rsid w:val="00AB06F4"/>
    <w:rsid w:val="00AB0EB7"/>
    <w:rsid w:val="00AB1908"/>
    <w:rsid w:val="00AB1E92"/>
    <w:rsid w:val="00AB34C6"/>
    <w:rsid w:val="00AB3C0E"/>
    <w:rsid w:val="00AB44B2"/>
    <w:rsid w:val="00AB4AF3"/>
    <w:rsid w:val="00AB4BBF"/>
    <w:rsid w:val="00AB584E"/>
    <w:rsid w:val="00AB7315"/>
    <w:rsid w:val="00AB7434"/>
    <w:rsid w:val="00AB76B6"/>
    <w:rsid w:val="00AB7F5B"/>
    <w:rsid w:val="00AC01E9"/>
    <w:rsid w:val="00AC0358"/>
    <w:rsid w:val="00AC0372"/>
    <w:rsid w:val="00AC0698"/>
    <w:rsid w:val="00AC0D35"/>
    <w:rsid w:val="00AC0EA8"/>
    <w:rsid w:val="00AC190A"/>
    <w:rsid w:val="00AC2E8F"/>
    <w:rsid w:val="00AC31BE"/>
    <w:rsid w:val="00AC3F82"/>
    <w:rsid w:val="00AC46B2"/>
    <w:rsid w:val="00AC4720"/>
    <w:rsid w:val="00AC546D"/>
    <w:rsid w:val="00AC58BE"/>
    <w:rsid w:val="00AC5FE9"/>
    <w:rsid w:val="00AC6608"/>
    <w:rsid w:val="00AC67EA"/>
    <w:rsid w:val="00AC701D"/>
    <w:rsid w:val="00AC7467"/>
    <w:rsid w:val="00AC7B88"/>
    <w:rsid w:val="00AC7F6B"/>
    <w:rsid w:val="00AD00E3"/>
    <w:rsid w:val="00AD017C"/>
    <w:rsid w:val="00AD055B"/>
    <w:rsid w:val="00AD0775"/>
    <w:rsid w:val="00AD0A7A"/>
    <w:rsid w:val="00AD16D1"/>
    <w:rsid w:val="00AD19F4"/>
    <w:rsid w:val="00AD1C79"/>
    <w:rsid w:val="00AD1D43"/>
    <w:rsid w:val="00AD1ED0"/>
    <w:rsid w:val="00AD2683"/>
    <w:rsid w:val="00AD31B0"/>
    <w:rsid w:val="00AD34B0"/>
    <w:rsid w:val="00AD4075"/>
    <w:rsid w:val="00AD4139"/>
    <w:rsid w:val="00AD4599"/>
    <w:rsid w:val="00AD5968"/>
    <w:rsid w:val="00AD5C8D"/>
    <w:rsid w:val="00AD66A6"/>
    <w:rsid w:val="00AD6831"/>
    <w:rsid w:val="00AD6E2C"/>
    <w:rsid w:val="00AD7EF1"/>
    <w:rsid w:val="00AE088D"/>
    <w:rsid w:val="00AE0D7A"/>
    <w:rsid w:val="00AE1C99"/>
    <w:rsid w:val="00AE1F63"/>
    <w:rsid w:val="00AE1F72"/>
    <w:rsid w:val="00AE2426"/>
    <w:rsid w:val="00AE3B4C"/>
    <w:rsid w:val="00AE3FA2"/>
    <w:rsid w:val="00AE4AF4"/>
    <w:rsid w:val="00AE4C1C"/>
    <w:rsid w:val="00AE4D21"/>
    <w:rsid w:val="00AE5ABA"/>
    <w:rsid w:val="00AE6AE9"/>
    <w:rsid w:val="00AE7058"/>
    <w:rsid w:val="00AE70A5"/>
    <w:rsid w:val="00AE7440"/>
    <w:rsid w:val="00AE78E8"/>
    <w:rsid w:val="00AE79EF"/>
    <w:rsid w:val="00AF0147"/>
    <w:rsid w:val="00AF04F1"/>
    <w:rsid w:val="00AF0780"/>
    <w:rsid w:val="00AF19AD"/>
    <w:rsid w:val="00AF1F79"/>
    <w:rsid w:val="00AF2603"/>
    <w:rsid w:val="00AF2A72"/>
    <w:rsid w:val="00AF31B3"/>
    <w:rsid w:val="00AF3545"/>
    <w:rsid w:val="00AF3552"/>
    <w:rsid w:val="00AF42E0"/>
    <w:rsid w:val="00AF49E5"/>
    <w:rsid w:val="00AF51F5"/>
    <w:rsid w:val="00AF681C"/>
    <w:rsid w:val="00AF6B3A"/>
    <w:rsid w:val="00AF765C"/>
    <w:rsid w:val="00AF76E8"/>
    <w:rsid w:val="00AF7714"/>
    <w:rsid w:val="00AF77B2"/>
    <w:rsid w:val="00AF7DD5"/>
    <w:rsid w:val="00B004B4"/>
    <w:rsid w:val="00B007B5"/>
    <w:rsid w:val="00B00E6D"/>
    <w:rsid w:val="00B00ED6"/>
    <w:rsid w:val="00B02AEE"/>
    <w:rsid w:val="00B0358F"/>
    <w:rsid w:val="00B046C1"/>
    <w:rsid w:val="00B04B12"/>
    <w:rsid w:val="00B0553B"/>
    <w:rsid w:val="00B06340"/>
    <w:rsid w:val="00B065EE"/>
    <w:rsid w:val="00B0693A"/>
    <w:rsid w:val="00B06C51"/>
    <w:rsid w:val="00B06FD4"/>
    <w:rsid w:val="00B07255"/>
    <w:rsid w:val="00B0738D"/>
    <w:rsid w:val="00B077B3"/>
    <w:rsid w:val="00B07984"/>
    <w:rsid w:val="00B1059D"/>
    <w:rsid w:val="00B107ED"/>
    <w:rsid w:val="00B10CED"/>
    <w:rsid w:val="00B1119C"/>
    <w:rsid w:val="00B1156E"/>
    <w:rsid w:val="00B11ACC"/>
    <w:rsid w:val="00B1247D"/>
    <w:rsid w:val="00B12A1C"/>
    <w:rsid w:val="00B12AA7"/>
    <w:rsid w:val="00B12CF1"/>
    <w:rsid w:val="00B138A6"/>
    <w:rsid w:val="00B13BF2"/>
    <w:rsid w:val="00B13E3B"/>
    <w:rsid w:val="00B14335"/>
    <w:rsid w:val="00B14451"/>
    <w:rsid w:val="00B15263"/>
    <w:rsid w:val="00B161DA"/>
    <w:rsid w:val="00B16517"/>
    <w:rsid w:val="00B20AFE"/>
    <w:rsid w:val="00B2108B"/>
    <w:rsid w:val="00B21138"/>
    <w:rsid w:val="00B21BAE"/>
    <w:rsid w:val="00B23256"/>
    <w:rsid w:val="00B23A40"/>
    <w:rsid w:val="00B24DCA"/>
    <w:rsid w:val="00B26053"/>
    <w:rsid w:val="00B2627D"/>
    <w:rsid w:val="00B26D32"/>
    <w:rsid w:val="00B26E55"/>
    <w:rsid w:val="00B26F9D"/>
    <w:rsid w:val="00B300F0"/>
    <w:rsid w:val="00B3013B"/>
    <w:rsid w:val="00B30598"/>
    <w:rsid w:val="00B305B2"/>
    <w:rsid w:val="00B30A6E"/>
    <w:rsid w:val="00B31DE4"/>
    <w:rsid w:val="00B32482"/>
    <w:rsid w:val="00B32756"/>
    <w:rsid w:val="00B32E50"/>
    <w:rsid w:val="00B3324F"/>
    <w:rsid w:val="00B333CE"/>
    <w:rsid w:val="00B3392F"/>
    <w:rsid w:val="00B33BD4"/>
    <w:rsid w:val="00B34095"/>
    <w:rsid w:val="00B34789"/>
    <w:rsid w:val="00B34885"/>
    <w:rsid w:val="00B355D1"/>
    <w:rsid w:val="00B36D39"/>
    <w:rsid w:val="00B3708F"/>
    <w:rsid w:val="00B3766E"/>
    <w:rsid w:val="00B378BC"/>
    <w:rsid w:val="00B37D38"/>
    <w:rsid w:val="00B40F50"/>
    <w:rsid w:val="00B42978"/>
    <w:rsid w:val="00B42D72"/>
    <w:rsid w:val="00B4302F"/>
    <w:rsid w:val="00B4446C"/>
    <w:rsid w:val="00B44493"/>
    <w:rsid w:val="00B4480F"/>
    <w:rsid w:val="00B45A6D"/>
    <w:rsid w:val="00B45B68"/>
    <w:rsid w:val="00B46186"/>
    <w:rsid w:val="00B46904"/>
    <w:rsid w:val="00B469F0"/>
    <w:rsid w:val="00B50601"/>
    <w:rsid w:val="00B50E58"/>
    <w:rsid w:val="00B50FB5"/>
    <w:rsid w:val="00B51820"/>
    <w:rsid w:val="00B523F4"/>
    <w:rsid w:val="00B52EBA"/>
    <w:rsid w:val="00B53053"/>
    <w:rsid w:val="00B532CE"/>
    <w:rsid w:val="00B53753"/>
    <w:rsid w:val="00B53E4A"/>
    <w:rsid w:val="00B5411B"/>
    <w:rsid w:val="00B545EB"/>
    <w:rsid w:val="00B55159"/>
    <w:rsid w:val="00B5541F"/>
    <w:rsid w:val="00B55E8A"/>
    <w:rsid w:val="00B561C5"/>
    <w:rsid w:val="00B57552"/>
    <w:rsid w:val="00B57E50"/>
    <w:rsid w:val="00B607E7"/>
    <w:rsid w:val="00B60E85"/>
    <w:rsid w:val="00B61ACC"/>
    <w:rsid w:val="00B6252A"/>
    <w:rsid w:val="00B626F7"/>
    <w:rsid w:val="00B62808"/>
    <w:rsid w:val="00B63266"/>
    <w:rsid w:val="00B6440A"/>
    <w:rsid w:val="00B64FD4"/>
    <w:rsid w:val="00B65716"/>
    <w:rsid w:val="00B668CB"/>
    <w:rsid w:val="00B66CC3"/>
    <w:rsid w:val="00B66DDB"/>
    <w:rsid w:val="00B670A5"/>
    <w:rsid w:val="00B67401"/>
    <w:rsid w:val="00B67848"/>
    <w:rsid w:val="00B708B9"/>
    <w:rsid w:val="00B71050"/>
    <w:rsid w:val="00B7123A"/>
    <w:rsid w:val="00B719E8"/>
    <w:rsid w:val="00B71DBF"/>
    <w:rsid w:val="00B7205A"/>
    <w:rsid w:val="00B72A04"/>
    <w:rsid w:val="00B735EA"/>
    <w:rsid w:val="00B7599D"/>
    <w:rsid w:val="00B76B0E"/>
    <w:rsid w:val="00B76B88"/>
    <w:rsid w:val="00B76E32"/>
    <w:rsid w:val="00B77A71"/>
    <w:rsid w:val="00B809A2"/>
    <w:rsid w:val="00B80BF0"/>
    <w:rsid w:val="00B813FE"/>
    <w:rsid w:val="00B81828"/>
    <w:rsid w:val="00B81CE5"/>
    <w:rsid w:val="00B82F23"/>
    <w:rsid w:val="00B8306E"/>
    <w:rsid w:val="00B83125"/>
    <w:rsid w:val="00B834CA"/>
    <w:rsid w:val="00B851DA"/>
    <w:rsid w:val="00B85310"/>
    <w:rsid w:val="00B85473"/>
    <w:rsid w:val="00B858A5"/>
    <w:rsid w:val="00B85D94"/>
    <w:rsid w:val="00B86463"/>
    <w:rsid w:val="00B86501"/>
    <w:rsid w:val="00B86DB9"/>
    <w:rsid w:val="00B873B0"/>
    <w:rsid w:val="00B901A3"/>
    <w:rsid w:val="00B90619"/>
    <w:rsid w:val="00B91AC4"/>
    <w:rsid w:val="00B91DF7"/>
    <w:rsid w:val="00B92C3F"/>
    <w:rsid w:val="00B93072"/>
    <w:rsid w:val="00B936D2"/>
    <w:rsid w:val="00B94F65"/>
    <w:rsid w:val="00B958FD"/>
    <w:rsid w:val="00B96AA2"/>
    <w:rsid w:val="00B979D0"/>
    <w:rsid w:val="00B97D45"/>
    <w:rsid w:val="00BA07D1"/>
    <w:rsid w:val="00BA1127"/>
    <w:rsid w:val="00BA1705"/>
    <w:rsid w:val="00BA17CB"/>
    <w:rsid w:val="00BA1A7F"/>
    <w:rsid w:val="00BA28DD"/>
    <w:rsid w:val="00BA2A3E"/>
    <w:rsid w:val="00BA2CDA"/>
    <w:rsid w:val="00BA432F"/>
    <w:rsid w:val="00BA43EE"/>
    <w:rsid w:val="00BA5689"/>
    <w:rsid w:val="00BA5B57"/>
    <w:rsid w:val="00BA6268"/>
    <w:rsid w:val="00BA6857"/>
    <w:rsid w:val="00BA7C41"/>
    <w:rsid w:val="00BB05DE"/>
    <w:rsid w:val="00BB0662"/>
    <w:rsid w:val="00BB072C"/>
    <w:rsid w:val="00BB0CDB"/>
    <w:rsid w:val="00BB141D"/>
    <w:rsid w:val="00BB159A"/>
    <w:rsid w:val="00BB19E7"/>
    <w:rsid w:val="00BB1E0F"/>
    <w:rsid w:val="00BB2387"/>
    <w:rsid w:val="00BB27E3"/>
    <w:rsid w:val="00BB286B"/>
    <w:rsid w:val="00BB2AFC"/>
    <w:rsid w:val="00BB2ECF"/>
    <w:rsid w:val="00BB3A97"/>
    <w:rsid w:val="00BB42D9"/>
    <w:rsid w:val="00BB4ED0"/>
    <w:rsid w:val="00BB5481"/>
    <w:rsid w:val="00BB5869"/>
    <w:rsid w:val="00BB5D3A"/>
    <w:rsid w:val="00BB69D3"/>
    <w:rsid w:val="00BC0BA7"/>
    <w:rsid w:val="00BC0BBE"/>
    <w:rsid w:val="00BC11FA"/>
    <w:rsid w:val="00BC1268"/>
    <w:rsid w:val="00BC16AB"/>
    <w:rsid w:val="00BC1705"/>
    <w:rsid w:val="00BC1A56"/>
    <w:rsid w:val="00BC1DE1"/>
    <w:rsid w:val="00BC244F"/>
    <w:rsid w:val="00BC250A"/>
    <w:rsid w:val="00BC2BCF"/>
    <w:rsid w:val="00BC2EB0"/>
    <w:rsid w:val="00BC2FB7"/>
    <w:rsid w:val="00BC3A03"/>
    <w:rsid w:val="00BC4380"/>
    <w:rsid w:val="00BC589B"/>
    <w:rsid w:val="00BC58D4"/>
    <w:rsid w:val="00BC6337"/>
    <w:rsid w:val="00BC7011"/>
    <w:rsid w:val="00BC7459"/>
    <w:rsid w:val="00BC763E"/>
    <w:rsid w:val="00BC7CF5"/>
    <w:rsid w:val="00BD0B1F"/>
    <w:rsid w:val="00BD1D88"/>
    <w:rsid w:val="00BD261E"/>
    <w:rsid w:val="00BD2E12"/>
    <w:rsid w:val="00BD3022"/>
    <w:rsid w:val="00BD377C"/>
    <w:rsid w:val="00BD456D"/>
    <w:rsid w:val="00BD47B2"/>
    <w:rsid w:val="00BD4D59"/>
    <w:rsid w:val="00BD523C"/>
    <w:rsid w:val="00BD53A5"/>
    <w:rsid w:val="00BD5E45"/>
    <w:rsid w:val="00BD5EFD"/>
    <w:rsid w:val="00BD65B3"/>
    <w:rsid w:val="00BD7480"/>
    <w:rsid w:val="00BD785E"/>
    <w:rsid w:val="00BD7D62"/>
    <w:rsid w:val="00BD7FF5"/>
    <w:rsid w:val="00BE1129"/>
    <w:rsid w:val="00BE1E35"/>
    <w:rsid w:val="00BE2F93"/>
    <w:rsid w:val="00BE3364"/>
    <w:rsid w:val="00BE37A7"/>
    <w:rsid w:val="00BE3E4A"/>
    <w:rsid w:val="00BE41BB"/>
    <w:rsid w:val="00BE43F0"/>
    <w:rsid w:val="00BE5391"/>
    <w:rsid w:val="00BE57C5"/>
    <w:rsid w:val="00BE5A42"/>
    <w:rsid w:val="00BE5DDC"/>
    <w:rsid w:val="00BE61A8"/>
    <w:rsid w:val="00BE6752"/>
    <w:rsid w:val="00BE6E84"/>
    <w:rsid w:val="00BF04B1"/>
    <w:rsid w:val="00BF09C7"/>
    <w:rsid w:val="00BF2028"/>
    <w:rsid w:val="00BF401B"/>
    <w:rsid w:val="00BF43E3"/>
    <w:rsid w:val="00BF4572"/>
    <w:rsid w:val="00BF47D3"/>
    <w:rsid w:val="00BF5143"/>
    <w:rsid w:val="00BF62D2"/>
    <w:rsid w:val="00BF6F17"/>
    <w:rsid w:val="00BF7213"/>
    <w:rsid w:val="00BF7784"/>
    <w:rsid w:val="00BF77E9"/>
    <w:rsid w:val="00BF7AEE"/>
    <w:rsid w:val="00BF7B03"/>
    <w:rsid w:val="00BF7FE1"/>
    <w:rsid w:val="00C000A7"/>
    <w:rsid w:val="00C00F9D"/>
    <w:rsid w:val="00C03047"/>
    <w:rsid w:val="00C036F0"/>
    <w:rsid w:val="00C03F67"/>
    <w:rsid w:val="00C04D4F"/>
    <w:rsid w:val="00C054C3"/>
    <w:rsid w:val="00C05801"/>
    <w:rsid w:val="00C059C9"/>
    <w:rsid w:val="00C063F9"/>
    <w:rsid w:val="00C06F36"/>
    <w:rsid w:val="00C0705D"/>
    <w:rsid w:val="00C07790"/>
    <w:rsid w:val="00C07B62"/>
    <w:rsid w:val="00C07D0A"/>
    <w:rsid w:val="00C07EEF"/>
    <w:rsid w:val="00C109D7"/>
    <w:rsid w:val="00C10F0F"/>
    <w:rsid w:val="00C1175E"/>
    <w:rsid w:val="00C117D0"/>
    <w:rsid w:val="00C119C1"/>
    <w:rsid w:val="00C11C37"/>
    <w:rsid w:val="00C12399"/>
    <w:rsid w:val="00C133D1"/>
    <w:rsid w:val="00C13A5B"/>
    <w:rsid w:val="00C13BA8"/>
    <w:rsid w:val="00C144FD"/>
    <w:rsid w:val="00C1521E"/>
    <w:rsid w:val="00C15A6E"/>
    <w:rsid w:val="00C16C0E"/>
    <w:rsid w:val="00C179CD"/>
    <w:rsid w:val="00C216C0"/>
    <w:rsid w:val="00C22615"/>
    <w:rsid w:val="00C22A44"/>
    <w:rsid w:val="00C23B30"/>
    <w:rsid w:val="00C2490F"/>
    <w:rsid w:val="00C251ED"/>
    <w:rsid w:val="00C26A2A"/>
    <w:rsid w:val="00C26B55"/>
    <w:rsid w:val="00C26B57"/>
    <w:rsid w:val="00C273A6"/>
    <w:rsid w:val="00C27534"/>
    <w:rsid w:val="00C27ED6"/>
    <w:rsid w:val="00C302D3"/>
    <w:rsid w:val="00C30863"/>
    <w:rsid w:val="00C30B3B"/>
    <w:rsid w:val="00C337CF"/>
    <w:rsid w:val="00C33968"/>
    <w:rsid w:val="00C352D4"/>
    <w:rsid w:val="00C35A71"/>
    <w:rsid w:val="00C35A87"/>
    <w:rsid w:val="00C3682B"/>
    <w:rsid w:val="00C36FDD"/>
    <w:rsid w:val="00C37070"/>
    <w:rsid w:val="00C37DFC"/>
    <w:rsid w:val="00C40236"/>
    <w:rsid w:val="00C40ED5"/>
    <w:rsid w:val="00C41B26"/>
    <w:rsid w:val="00C41BAD"/>
    <w:rsid w:val="00C435EC"/>
    <w:rsid w:val="00C44289"/>
    <w:rsid w:val="00C44891"/>
    <w:rsid w:val="00C44F78"/>
    <w:rsid w:val="00C45811"/>
    <w:rsid w:val="00C45906"/>
    <w:rsid w:val="00C45963"/>
    <w:rsid w:val="00C463CC"/>
    <w:rsid w:val="00C46727"/>
    <w:rsid w:val="00C47CC8"/>
    <w:rsid w:val="00C501DF"/>
    <w:rsid w:val="00C50223"/>
    <w:rsid w:val="00C50400"/>
    <w:rsid w:val="00C505CD"/>
    <w:rsid w:val="00C5154F"/>
    <w:rsid w:val="00C517CD"/>
    <w:rsid w:val="00C52086"/>
    <w:rsid w:val="00C5350D"/>
    <w:rsid w:val="00C537E1"/>
    <w:rsid w:val="00C53DC9"/>
    <w:rsid w:val="00C546B9"/>
    <w:rsid w:val="00C55141"/>
    <w:rsid w:val="00C553D1"/>
    <w:rsid w:val="00C557D4"/>
    <w:rsid w:val="00C55CF6"/>
    <w:rsid w:val="00C56671"/>
    <w:rsid w:val="00C56FA8"/>
    <w:rsid w:val="00C57045"/>
    <w:rsid w:val="00C573D8"/>
    <w:rsid w:val="00C573EA"/>
    <w:rsid w:val="00C57BD5"/>
    <w:rsid w:val="00C600CF"/>
    <w:rsid w:val="00C603A5"/>
    <w:rsid w:val="00C6056C"/>
    <w:rsid w:val="00C61920"/>
    <w:rsid w:val="00C61A20"/>
    <w:rsid w:val="00C62226"/>
    <w:rsid w:val="00C64171"/>
    <w:rsid w:val="00C64BFF"/>
    <w:rsid w:val="00C65042"/>
    <w:rsid w:val="00C65265"/>
    <w:rsid w:val="00C653AC"/>
    <w:rsid w:val="00C655CC"/>
    <w:rsid w:val="00C65D20"/>
    <w:rsid w:val="00C661D5"/>
    <w:rsid w:val="00C6696D"/>
    <w:rsid w:val="00C6777A"/>
    <w:rsid w:val="00C67F3B"/>
    <w:rsid w:val="00C70412"/>
    <w:rsid w:val="00C70B97"/>
    <w:rsid w:val="00C70D92"/>
    <w:rsid w:val="00C71F24"/>
    <w:rsid w:val="00C731B9"/>
    <w:rsid w:val="00C732A8"/>
    <w:rsid w:val="00C73469"/>
    <w:rsid w:val="00C73E59"/>
    <w:rsid w:val="00C7495F"/>
    <w:rsid w:val="00C74E38"/>
    <w:rsid w:val="00C75455"/>
    <w:rsid w:val="00C761E1"/>
    <w:rsid w:val="00C76F8E"/>
    <w:rsid w:val="00C77934"/>
    <w:rsid w:val="00C77C40"/>
    <w:rsid w:val="00C77D87"/>
    <w:rsid w:val="00C77E92"/>
    <w:rsid w:val="00C77F96"/>
    <w:rsid w:val="00C80AA9"/>
    <w:rsid w:val="00C8119F"/>
    <w:rsid w:val="00C812B4"/>
    <w:rsid w:val="00C81F02"/>
    <w:rsid w:val="00C82220"/>
    <w:rsid w:val="00C82302"/>
    <w:rsid w:val="00C82491"/>
    <w:rsid w:val="00C825C2"/>
    <w:rsid w:val="00C8271A"/>
    <w:rsid w:val="00C830E8"/>
    <w:rsid w:val="00C83434"/>
    <w:rsid w:val="00C834B1"/>
    <w:rsid w:val="00C836B1"/>
    <w:rsid w:val="00C846A0"/>
    <w:rsid w:val="00C84F62"/>
    <w:rsid w:val="00C85716"/>
    <w:rsid w:val="00C863CE"/>
    <w:rsid w:val="00C865D5"/>
    <w:rsid w:val="00C86D44"/>
    <w:rsid w:val="00C86E14"/>
    <w:rsid w:val="00C876D3"/>
    <w:rsid w:val="00C87933"/>
    <w:rsid w:val="00C87E38"/>
    <w:rsid w:val="00C91079"/>
    <w:rsid w:val="00C911F4"/>
    <w:rsid w:val="00C915AB"/>
    <w:rsid w:val="00C9220D"/>
    <w:rsid w:val="00C9225C"/>
    <w:rsid w:val="00C92421"/>
    <w:rsid w:val="00C925B7"/>
    <w:rsid w:val="00C92630"/>
    <w:rsid w:val="00C926E8"/>
    <w:rsid w:val="00C92F32"/>
    <w:rsid w:val="00C932F8"/>
    <w:rsid w:val="00C938B7"/>
    <w:rsid w:val="00C94A6D"/>
    <w:rsid w:val="00C9531C"/>
    <w:rsid w:val="00C96802"/>
    <w:rsid w:val="00C96E18"/>
    <w:rsid w:val="00C975E4"/>
    <w:rsid w:val="00C9768C"/>
    <w:rsid w:val="00CA0DC3"/>
    <w:rsid w:val="00CA11C5"/>
    <w:rsid w:val="00CA1306"/>
    <w:rsid w:val="00CA1B1B"/>
    <w:rsid w:val="00CA228D"/>
    <w:rsid w:val="00CA266C"/>
    <w:rsid w:val="00CA28E1"/>
    <w:rsid w:val="00CA2A4D"/>
    <w:rsid w:val="00CA2C9A"/>
    <w:rsid w:val="00CA2E0F"/>
    <w:rsid w:val="00CA2EEB"/>
    <w:rsid w:val="00CA31BA"/>
    <w:rsid w:val="00CA3A87"/>
    <w:rsid w:val="00CA48D0"/>
    <w:rsid w:val="00CA49F4"/>
    <w:rsid w:val="00CA4A1A"/>
    <w:rsid w:val="00CA4BDC"/>
    <w:rsid w:val="00CA536D"/>
    <w:rsid w:val="00CA55A1"/>
    <w:rsid w:val="00CA7314"/>
    <w:rsid w:val="00CA76E2"/>
    <w:rsid w:val="00CB0156"/>
    <w:rsid w:val="00CB1111"/>
    <w:rsid w:val="00CB1179"/>
    <w:rsid w:val="00CB17CF"/>
    <w:rsid w:val="00CB183C"/>
    <w:rsid w:val="00CB1FAA"/>
    <w:rsid w:val="00CB2024"/>
    <w:rsid w:val="00CB20D8"/>
    <w:rsid w:val="00CB349F"/>
    <w:rsid w:val="00CB4352"/>
    <w:rsid w:val="00CB4816"/>
    <w:rsid w:val="00CB4831"/>
    <w:rsid w:val="00CB5B5D"/>
    <w:rsid w:val="00CB5D0E"/>
    <w:rsid w:val="00CB5EB3"/>
    <w:rsid w:val="00CB7CA6"/>
    <w:rsid w:val="00CB7D55"/>
    <w:rsid w:val="00CB7FBF"/>
    <w:rsid w:val="00CC0623"/>
    <w:rsid w:val="00CC068C"/>
    <w:rsid w:val="00CC0D64"/>
    <w:rsid w:val="00CC177D"/>
    <w:rsid w:val="00CC1C9E"/>
    <w:rsid w:val="00CC301D"/>
    <w:rsid w:val="00CC3C3E"/>
    <w:rsid w:val="00CC4017"/>
    <w:rsid w:val="00CC4475"/>
    <w:rsid w:val="00CC4690"/>
    <w:rsid w:val="00CC46FF"/>
    <w:rsid w:val="00CC5906"/>
    <w:rsid w:val="00CC5D58"/>
    <w:rsid w:val="00CC5DE3"/>
    <w:rsid w:val="00CC6E7D"/>
    <w:rsid w:val="00CC7F82"/>
    <w:rsid w:val="00CD012E"/>
    <w:rsid w:val="00CD01DD"/>
    <w:rsid w:val="00CD03D8"/>
    <w:rsid w:val="00CD1318"/>
    <w:rsid w:val="00CD1938"/>
    <w:rsid w:val="00CD1E28"/>
    <w:rsid w:val="00CD32F6"/>
    <w:rsid w:val="00CD3FF3"/>
    <w:rsid w:val="00CD4C12"/>
    <w:rsid w:val="00CD4EE2"/>
    <w:rsid w:val="00CD5343"/>
    <w:rsid w:val="00CD6C15"/>
    <w:rsid w:val="00CD6CF2"/>
    <w:rsid w:val="00CD6E07"/>
    <w:rsid w:val="00CD742E"/>
    <w:rsid w:val="00CD7C7E"/>
    <w:rsid w:val="00CD7CE8"/>
    <w:rsid w:val="00CD7F34"/>
    <w:rsid w:val="00CE0887"/>
    <w:rsid w:val="00CE1631"/>
    <w:rsid w:val="00CE2546"/>
    <w:rsid w:val="00CE2A64"/>
    <w:rsid w:val="00CE3601"/>
    <w:rsid w:val="00CE3909"/>
    <w:rsid w:val="00CE4ABE"/>
    <w:rsid w:val="00CE4EAE"/>
    <w:rsid w:val="00CE5152"/>
    <w:rsid w:val="00CE5183"/>
    <w:rsid w:val="00CE58C6"/>
    <w:rsid w:val="00CE59CA"/>
    <w:rsid w:val="00CE5A24"/>
    <w:rsid w:val="00CE5BC2"/>
    <w:rsid w:val="00CE61F2"/>
    <w:rsid w:val="00CE65E9"/>
    <w:rsid w:val="00CE7F6E"/>
    <w:rsid w:val="00CF01BC"/>
    <w:rsid w:val="00CF04B7"/>
    <w:rsid w:val="00CF124F"/>
    <w:rsid w:val="00CF1526"/>
    <w:rsid w:val="00CF17D0"/>
    <w:rsid w:val="00CF17ED"/>
    <w:rsid w:val="00CF1868"/>
    <w:rsid w:val="00CF1878"/>
    <w:rsid w:val="00CF19F1"/>
    <w:rsid w:val="00CF220E"/>
    <w:rsid w:val="00CF30AB"/>
    <w:rsid w:val="00CF380C"/>
    <w:rsid w:val="00CF392A"/>
    <w:rsid w:val="00CF399D"/>
    <w:rsid w:val="00CF48E6"/>
    <w:rsid w:val="00CF4F1B"/>
    <w:rsid w:val="00CF5D9D"/>
    <w:rsid w:val="00CF65E5"/>
    <w:rsid w:val="00CF675F"/>
    <w:rsid w:val="00CF6ABD"/>
    <w:rsid w:val="00CF6D95"/>
    <w:rsid w:val="00CF6EC9"/>
    <w:rsid w:val="00CF6ED9"/>
    <w:rsid w:val="00CF7B68"/>
    <w:rsid w:val="00CF7F1C"/>
    <w:rsid w:val="00CF7F78"/>
    <w:rsid w:val="00D00908"/>
    <w:rsid w:val="00D00A31"/>
    <w:rsid w:val="00D013B3"/>
    <w:rsid w:val="00D01C79"/>
    <w:rsid w:val="00D0353B"/>
    <w:rsid w:val="00D04245"/>
    <w:rsid w:val="00D06097"/>
    <w:rsid w:val="00D0615E"/>
    <w:rsid w:val="00D0622D"/>
    <w:rsid w:val="00D07954"/>
    <w:rsid w:val="00D1072F"/>
    <w:rsid w:val="00D10C76"/>
    <w:rsid w:val="00D11086"/>
    <w:rsid w:val="00D11675"/>
    <w:rsid w:val="00D11E47"/>
    <w:rsid w:val="00D11E92"/>
    <w:rsid w:val="00D126C7"/>
    <w:rsid w:val="00D12E1F"/>
    <w:rsid w:val="00D13D9D"/>
    <w:rsid w:val="00D13E79"/>
    <w:rsid w:val="00D1429A"/>
    <w:rsid w:val="00D14D10"/>
    <w:rsid w:val="00D15310"/>
    <w:rsid w:val="00D1551C"/>
    <w:rsid w:val="00D15BE9"/>
    <w:rsid w:val="00D168F5"/>
    <w:rsid w:val="00D16914"/>
    <w:rsid w:val="00D16E18"/>
    <w:rsid w:val="00D1725E"/>
    <w:rsid w:val="00D177A9"/>
    <w:rsid w:val="00D203FB"/>
    <w:rsid w:val="00D20632"/>
    <w:rsid w:val="00D21A95"/>
    <w:rsid w:val="00D21F9C"/>
    <w:rsid w:val="00D22E99"/>
    <w:rsid w:val="00D23137"/>
    <w:rsid w:val="00D24795"/>
    <w:rsid w:val="00D24818"/>
    <w:rsid w:val="00D24896"/>
    <w:rsid w:val="00D25DD2"/>
    <w:rsid w:val="00D25DEB"/>
    <w:rsid w:val="00D271DD"/>
    <w:rsid w:val="00D2761C"/>
    <w:rsid w:val="00D27968"/>
    <w:rsid w:val="00D27F06"/>
    <w:rsid w:val="00D300D7"/>
    <w:rsid w:val="00D3037E"/>
    <w:rsid w:val="00D3090F"/>
    <w:rsid w:val="00D3164C"/>
    <w:rsid w:val="00D32BD2"/>
    <w:rsid w:val="00D336D8"/>
    <w:rsid w:val="00D3396C"/>
    <w:rsid w:val="00D33A0B"/>
    <w:rsid w:val="00D35B24"/>
    <w:rsid w:val="00D3625B"/>
    <w:rsid w:val="00D362E5"/>
    <w:rsid w:val="00D364E3"/>
    <w:rsid w:val="00D379CA"/>
    <w:rsid w:val="00D40778"/>
    <w:rsid w:val="00D40E4F"/>
    <w:rsid w:val="00D41C91"/>
    <w:rsid w:val="00D4307E"/>
    <w:rsid w:val="00D43A7A"/>
    <w:rsid w:val="00D43BA0"/>
    <w:rsid w:val="00D43D0B"/>
    <w:rsid w:val="00D44665"/>
    <w:rsid w:val="00D45134"/>
    <w:rsid w:val="00D453EB"/>
    <w:rsid w:val="00D45688"/>
    <w:rsid w:val="00D458D0"/>
    <w:rsid w:val="00D463F0"/>
    <w:rsid w:val="00D46997"/>
    <w:rsid w:val="00D472BE"/>
    <w:rsid w:val="00D47CEE"/>
    <w:rsid w:val="00D47ECA"/>
    <w:rsid w:val="00D5003B"/>
    <w:rsid w:val="00D505F7"/>
    <w:rsid w:val="00D50E0D"/>
    <w:rsid w:val="00D51198"/>
    <w:rsid w:val="00D512D8"/>
    <w:rsid w:val="00D51F6C"/>
    <w:rsid w:val="00D523C2"/>
    <w:rsid w:val="00D52589"/>
    <w:rsid w:val="00D52A38"/>
    <w:rsid w:val="00D53152"/>
    <w:rsid w:val="00D533B1"/>
    <w:rsid w:val="00D53408"/>
    <w:rsid w:val="00D53A89"/>
    <w:rsid w:val="00D53E0A"/>
    <w:rsid w:val="00D54013"/>
    <w:rsid w:val="00D545E8"/>
    <w:rsid w:val="00D5461F"/>
    <w:rsid w:val="00D5470F"/>
    <w:rsid w:val="00D5513A"/>
    <w:rsid w:val="00D55AE7"/>
    <w:rsid w:val="00D55C08"/>
    <w:rsid w:val="00D56982"/>
    <w:rsid w:val="00D56FF0"/>
    <w:rsid w:val="00D570F6"/>
    <w:rsid w:val="00D570FF"/>
    <w:rsid w:val="00D57458"/>
    <w:rsid w:val="00D602ED"/>
    <w:rsid w:val="00D6188F"/>
    <w:rsid w:val="00D62238"/>
    <w:rsid w:val="00D6293B"/>
    <w:rsid w:val="00D62A20"/>
    <w:rsid w:val="00D62AE0"/>
    <w:rsid w:val="00D62B86"/>
    <w:rsid w:val="00D6350D"/>
    <w:rsid w:val="00D63926"/>
    <w:rsid w:val="00D65242"/>
    <w:rsid w:val="00D65EA6"/>
    <w:rsid w:val="00D65FDF"/>
    <w:rsid w:val="00D6618E"/>
    <w:rsid w:val="00D6665B"/>
    <w:rsid w:val="00D669A5"/>
    <w:rsid w:val="00D67570"/>
    <w:rsid w:val="00D71C87"/>
    <w:rsid w:val="00D72D6A"/>
    <w:rsid w:val="00D732CA"/>
    <w:rsid w:val="00D73462"/>
    <w:rsid w:val="00D73BE5"/>
    <w:rsid w:val="00D73CD3"/>
    <w:rsid w:val="00D7404C"/>
    <w:rsid w:val="00D742E8"/>
    <w:rsid w:val="00D74686"/>
    <w:rsid w:val="00D75D1B"/>
    <w:rsid w:val="00D75FB5"/>
    <w:rsid w:val="00D76BEB"/>
    <w:rsid w:val="00D7751F"/>
    <w:rsid w:val="00D80079"/>
    <w:rsid w:val="00D80E78"/>
    <w:rsid w:val="00D815D3"/>
    <w:rsid w:val="00D841C4"/>
    <w:rsid w:val="00D845E8"/>
    <w:rsid w:val="00D848AA"/>
    <w:rsid w:val="00D84A46"/>
    <w:rsid w:val="00D8515E"/>
    <w:rsid w:val="00D857EB"/>
    <w:rsid w:val="00D85B10"/>
    <w:rsid w:val="00D85EF1"/>
    <w:rsid w:val="00D862BA"/>
    <w:rsid w:val="00D86616"/>
    <w:rsid w:val="00D8667F"/>
    <w:rsid w:val="00D86F94"/>
    <w:rsid w:val="00D86FF6"/>
    <w:rsid w:val="00D870A1"/>
    <w:rsid w:val="00D90F6A"/>
    <w:rsid w:val="00D910CF"/>
    <w:rsid w:val="00D91B69"/>
    <w:rsid w:val="00D91CE1"/>
    <w:rsid w:val="00D9247B"/>
    <w:rsid w:val="00D92620"/>
    <w:rsid w:val="00D92DED"/>
    <w:rsid w:val="00D92FF3"/>
    <w:rsid w:val="00D93301"/>
    <w:rsid w:val="00D943B4"/>
    <w:rsid w:val="00D94936"/>
    <w:rsid w:val="00D9495A"/>
    <w:rsid w:val="00D957BE"/>
    <w:rsid w:val="00D95906"/>
    <w:rsid w:val="00D96251"/>
    <w:rsid w:val="00D966BD"/>
    <w:rsid w:val="00D96A09"/>
    <w:rsid w:val="00DA0554"/>
    <w:rsid w:val="00DA05F1"/>
    <w:rsid w:val="00DA063A"/>
    <w:rsid w:val="00DA118D"/>
    <w:rsid w:val="00DA1865"/>
    <w:rsid w:val="00DA1AA4"/>
    <w:rsid w:val="00DA2EAA"/>
    <w:rsid w:val="00DA3DD0"/>
    <w:rsid w:val="00DA3F5E"/>
    <w:rsid w:val="00DA5127"/>
    <w:rsid w:val="00DA5DEC"/>
    <w:rsid w:val="00DA6A45"/>
    <w:rsid w:val="00DA75D1"/>
    <w:rsid w:val="00DA7A45"/>
    <w:rsid w:val="00DA7C90"/>
    <w:rsid w:val="00DB01D2"/>
    <w:rsid w:val="00DB03EB"/>
    <w:rsid w:val="00DB1BDD"/>
    <w:rsid w:val="00DB1D2D"/>
    <w:rsid w:val="00DB265A"/>
    <w:rsid w:val="00DB4B53"/>
    <w:rsid w:val="00DB4D60"/>
    <w:rsid w:val="00DB5350"/>
    <w:rsid w:val="00DB5A1C"/>
    <w:rsid w:val="00DB6117"/>
    <w:rsid w:val="00DB67D3"/>
    <w:rsid w:val="00DB794F"/>
    <w:rsid w:val="00DC0162"/>
    <w:rsid w:val="00DC0DF0"/>
    <w:rsid w:val="00DC1006"/>
    <w:rsid w:val="00DC2261"/>
    <w:rsid w:val="00DC24E0"/>
    <w:rsid w:val="00DC2B71"/>
    <w:rsid w:val="00DC2F58"/>
    <w:rsid w:val="00DC449F"/>
    <w:rsid w:val="00DC54DA"/>
    <w:rsid w:val="00DC6EA0"/>
    <w:rsid w:val="00DC7427"/>
    <w:rsid w:val="00DC76EE"/>
    <w:rsid w:val="00DC7783"/>
    <w:rsid w:val="00DC7868"/>
    <w:rsid w:val="00DC7BB1"/>
    <w:rsid w:val="00DC7F62"/>
    <w:rsid w:val="00DD1487"/>
    <w:rsid w:val="00DD1A7F"/>
    <w:rsid w:val="00DD1BA0"/>
    <w:rsid w:val="00DD1F26"/>
    <w:rsid w:val="00DD202B"/>
    <w:rsid w:val="00DD23DD"/>
    <w:rsid w:val="00DD2963"/>
    <w:rsid w:val="00DD51BD"/>
    <w:rsid w:val="00DD5574"/>
    <w:rsid w:val="00DD5FAB"/>
    <w:rsid w:val="00DD617A"/>
    <w:rsid w:val="00DD6BF4"/>
    <w:rsid w:val="00DD6FE0"/>
    <w:rsid w:val="00DD7035"/>
    <w:rsid w:val="00DD707D"/>
    <w:rsid w:val="00DE002A"/>
    <w:rsid w:val="00DE0451"/>
    <w:rsid w:val="00DE0519"/>
    <w:rsid w:val="00DE08A7"/>
    <w:rsid w:val="00DE149F"/>
    <w:rsid w:val="00DE164B"/>
    <w:rsid w:val="00DE1A67"/>
    <w:rsid w:val="00DE1F9C"/>
    <w:rsid w:val="00DE29E8"/>
    <w:rsid w:val="00DE2A4F"/>
    <w:rsid w:val="00DE2C10"/>
    <w:rsid w:val="00DE3B7F"/>
    <w:rsid w:val="00DE4750"/>
    <w:rsid w:val="00DE4975"/>
    <w:rsid w:val="00DE49A1"/>
    <w:rsid w:val="00DE6096"/>
    <w:rsid w:val="00DE60BA"/>
    <w:rsid w:val="00DE631C"/>
    <w:rsid w:val="00DE64A6"/>
    <w:rsid w:val="00DF01AA"/>
    <w:rsid w:val="00DF02CE"/>
    <w:rsid w:val="00DF04F9"/>
    <w:rsid w:val="00DF0CB6"/>
    <w:rsid w:val="00DF0DC8"/>
    <w:rsid w:val="00DF143A"/>
    <w:rsid w:val="00DF1855"/>
    <w:rsid w:val="00DF1891"/>
    <w:rsid w:val="00DF1FDB"/>
    <w:rsid w:val="00DF23D3"/>
    <w:rsid w:val="00DF27F6"/>
    <w:rsid w:val="00DF2FA2"/>
    <w:rsid w:val="00DF530B"/>
    <w:rsid w:val="00DF57FC"/>
    <w:rsid w:val="00DF5BFD"/>
    <w:rsid w:val="00DF5C7E"/>
    <w:rsid w:val="00DF6411"/>
    <w:rsid w:val="00DF6BB9"/>
    <w:rsid w:val="00DF7002"/>
    <w:rsid w:val="00DF794F"/>
    <w:rsid w:val="00E02188"/>
    <w:rsid w:val="00E026EC"/>
    <w:rsid w:val="00E04021"/>
    <w:rsid w:val="00E04495"/>
    <w:rsid w:val="00E04BB3"/>
    <w:rsid w:val="00E05095"/>
    <w:rsid w:val="00E05445"/>
    <w:rsid w:val="00E058DB"/>
    <w:rsid w:val="00E05BCE"/>
    <w:rsid w:val="00E065FC"/>
    <w:rsid w:val="00E06FA2"/>
    <w:rsid w:val="00E07226"/>
    <w:rsid w:val="00E0755E"/>
    <w:rsid w:val="00E07751"/>
    <w:rsid w:val="00E0786A"/>
    <w:rsid w:val="00E07DA2"/>
    <w:rsid w:val="00E10142"/>
    <w:rsid w:val="00E1059C"/>
    <w:rsid w:val="00E10A01"/>
    <w:rsid w:val="00E10F37"/>
    <w:rsid w:val="00E110C3"/>
    <w:rsid w:val="00E11FDA"/>
    <w:rsid w:val="00E12322"/>
    <w:rsid w:val="00E124F9"/>
    <w:rsid w:val="00E127FE"/>
    <w:rsid w:val="00E128E9"/>
    <w:rsid w:val="00E13C73"/>
    <w:rsid w:val="00E145D5"/>
    <w:rsid w:val="00E154ED"/>
    <w:rsid w:val="00E15634"/>
    <w:rsid w:val="00E157CC"/>
    <w:rsid w:val="00E15CF7"/>
    <w:rsid w:val="00E15EBF"/>
    <w:rsid w:val="00E16054"/>
    <w:rsid w:val="00E16621"/>
    <w:rsid w:val="00E16A2C"/>
    <w:rsid w:val="00E16B7C"/>
    <w:rsid w:val="00E16D2B"/>
    <w:rsid w:val="00E17078"/>
    <w:rsid w:val="00E17976"/>
    <w:rsid w:val="00E17B4F"/>
    <w:rsid w:val="00E17D78"/>
    <w:rsid w:val="00E20D51"/>
    <w:rsid w:val="00E212D7"/>
    <w:rsid w:val="00E213E6"/>
    <w:rsid w:val="00E218A4"/>
    <w:rsid w:val="00E21C81"/>
    <w:rsid w:val="00E21CA9"/>
    <w:rsid w:val="00E21E29"/>
    <w:rsid w:val="00E22301"/>
    <w:rsid w:val="00E228FF"/>
    <w:rsid w:val="00E22F66"/>
    <w:rsid w:val="00E23900"/>
    <w:rsid w:val="00E23C32"/>
    <w:rsid w:val="00E23C4D"/>
    <w:rsid w:val="00E246D7"/>
    <w:rsid w:val="00E24F66"/>
    <w:rsid w:val="00E25150"/>
    <w:rsid w:val="00E2539C"/>
    <w:rsid w:val="00E26448"/>
    <w:rsid w:val="00E2656A"/>
    <w:rsid w:val="00E26ED9"/>
    <w:rsid w:val="00E26F12"/>
    <w:rsid w:val="00E27123"/>
    <w:rsid w:val="00E27316"/>
    <w:rsid w:val="00E27C3A"/>
    <w:rsid w:val="00E27C4F"/>
    <w:rsid w:val="00E27C8F"/>
    <w:rsid w:val="00E303EA"/>
    <w:rsid w:val="00E30683"/>
    <w:rsid w:val="00E30F54"/>
    <w:rsid w:val="00E312F7"/>
    <w:rsid w:val="00E31B32"/>
    <w:rsid w:val="00E32779"/>
    <w:rsid w:val="00E32972"/>
    <w:rsid w:val="00E32FB7"/>
    <w:rsid w:val="00E33276"/>
    <w:rsid w:val="00E3369A"/>
    <w:rsid w:val="00E33705"/>
    <w:rsid w:val="00E33DAF"/>
    <w:rsid w:val="00E34EC9"/>
    <w:rsid w:val="00E36116"/>
    <w:rsid w:val="00E365A5"/>
    <w:rsid w:val="00E36878"/>
    <w:rsid w:val="00E36F42"/>
    <w:rsid w:val="00E40AEC"/>
    <w:rsid w:val="00E4124E"/>
    <w:rsid w:val="00E4166E"/>
    <w:rsid w:val="00E41BAF"/>
    <w:rsid w:val="00E41C1A"/>
    <w:rsid w:val="00E42C0C"/>
    <w:rsid w:val="00E43798"/>
    <w:rsid w:val="00E439A1"/>
    <w:rsid w:val="00E43EAC"/>
    <w:rsid w:val="00E4479A"/>
    <w:rsid w:val="00E44C77"/>
    <w:rsid w:val="00E452EB"/>
    <w:rsid w:val="00E45901"/>
    <w:rsid w:val="00E45AA9"/>
    <w:rsid w:val="00E46559"/>
    <w:rsid w:val="00E47591"/>
    <w:rsid w:val="00E47BB8"/>
    <w:rsid w:val="00E47D0F"/>
    <w:rsid w:val="00E47F76"/>
    <w:rsid w:val="00E507DC"/>
    <w:rsid w:val="00E50A37"/>
    <w:rsid w:val="00E511FC"/>
    <w:rsid w:val="00E51341"/>
    <w:rsid w:val="00E51543"/>
    <w:rsid w:val="00E5158D"/>
    <w:rsid w:val="00E515EA"/>
    <w:rsid w:val="00E5161D"/>
    <w:rsid w:val="00E51A03"/>
    <w:rsid w:val="00E5293C"/>
    <w:rsid w:val="00E53559"/>
    <w:rsid w:val="00E538C0"/>
    <w:rsid w:val="00E53C07"/>
    <w:rsid w:val="00E53EBB"/>
    <w:rsid w:val="00E54513"/>
    <w:rsid w:val="00E546EE"/>
    <w:rsid w:val="00E5522C"/>
    <w:rsid w:val="00E5555B"/>
    <w:rsid w:val="00E55638"/>
    <w:rsid w:val="00E55CFB"/>
    <w:rsid w:val="00E55D65"/>
    <w:rsid w:val="00E562EA"/>
    <w:rsid w:val="00E56D5F"/>
    <w:rsid w:val="00E56DA9"/>
    <w:rsid w:val="00E57487"/>
    <w:rsid w:val="00E57B3F"/>
    <w:rsid w:val="00E600C9"/>
    <w:rsid w:val="00E60B92"/>
    <w:rsid w:val="00E61D31"/>
    <w:rsid w:val="00E62BED"/>
    <w:rsid w:val="00E62C49"/>
    <w:rsid w:val="00E6344A"/>
    <w:rsid w:val="00E63A31"/>
    <w:rsid w:val="00E6420B"/>
    <w:rsid w:val="00E6442E"/>
    <w:rsid w:val="00E64627"/>
    <w:rsid w:val="00E646D9"/>
    <w:rsid w:val="00E64FB4"/>
    <w:rsid w:val="00E65064"/>
    <w:rsid w:val="00E6555D"/>
    <w:rsid w:val="00E659C4"/>
    <w:rsid w:val="00E65A28"/>
    <w:rsid w:val="00E666BA"/>
    <w:rsid w:val="00E66AB3"/>
    <w:rsid w:val="00E66D1A"/>
    <w:rsid w:val="00E6751F"/>
    <w:rsid w:val="00E6758F"/>
    <w:rsid w:val="00E677B7"/>
    <w:rsid w:val="00E67CB6"/>
    <w:rsid w:val="00E701E0"/>
    <w:rsid w:val="00E713B0"/>
    <w:rsid w:val="00E71DB5"/>
    <w:rsid w:val="00E72013"/>
    <w:rsid w:val="00E723B1"/>
    <w:rsid w:val="00E72762"/>
    <w:rsid w:val="00E7368F"/>
    <w:rsid w:val="00E738BA"/>
    <w:rsid w:val="00E73F5B"/>
    <w:rsid w:val="00E75112"/>
    <w:rsid w:val="00E758DD"/>
    <w:rsid w:val="00E75B45"/>
    <w:rsid w:val="00E77CDC"/>
    <w:rsid w:val="00E77CE9"/>
    <w:rsid w:val="00E77FF9"/>
    <w:rsid w:val="00E80462"/>
    <w:rsid w:val="00E819BC"/>
    <w:rsid w:val="00E8226A"/>
    <w:rsid w:val="00E824BF"/>
    <w:rsid w:val="00E82647"/>
    <w:rsid w:val="00E826AD"/>
    <w:rsid w:val="00E827F7"/>
    <w:rsid w:val="00E82B50"/>
    <w:rsid w:val="00E82F9B"/>
    <w:rsid w:val="00E830EF"/>
    <w:rsid w:val="00E84492"/>
    <w:rsid w:val="00E84C2F"/>
    <w:rsid w:val="00E856BF"/>
    <w:rsid w:val="00E85725"/>
    <w:rsid w:val="00E86629"/>
    <w:rsid w:val="00E86B65"/>
    <w:rsid w:val="00E872F4"/>
    <w:rsid w:val="00E873B4"/>
    <w:rsid w:val="00E8785D"/>
    <w:rsid w:val="00E87CB1"/>
    <w:rsid w:val="00E90345"/>
    <w:rsid w:val="00E90E39"/>
    <w:rsid w:val="00E911D2"/>
    <w:rsid w:val="00E936E7"/>
    <w:rsid w:val="00E943CE"/>
    <w:rsid w:val="00E953F2"/>
    <w:rsid w:val="00E95F8E"/>
    <w:rsid w:val="00E9616F"/>
    <w:rsid w:val="00E96AF1"/>
    <w:rsid w:val="00E96C04"/>
    <w:rsid w:val="00E97160"/>
    <w:rsid w:val="00E97609"/>
    <w:rsid w:val="00E9787C"/>
    <w:rsid w:val="00EA06E0"/>
    <w:rsid w:val="00EA19F6"/>
    <w:rsid w:val="00EA2518"/>
    <w:rsid w:val="00EA2B77"/>
    <w:rsid w:val="00EA2C72"/>
    <w:rsid w:val="00EA2F17"/>
    <w:rsid w:val="00EA3537"/>
    <w:rsid w:val="00EA36CD"/>
    <w:rsid w:val="00EA4E75"/>
    <w:rsid w:val="00EA51D0"/>
    <w:rsid w:val="00EA69E7"/>
    <w:rsid w:val="00EB0548"/>
    <w:rsid w:val="00EB0C0E"/>
    <w:rsid w:val="00EB0EC9"/>
    <w:rsid w:val="00EB157A"/>
    <w:rsid w:val="00EB15D7"/>
    <w:rsid w:val="00EB23C8"/>
    <w:rsid w:val="00EB33C0"/>
    <w:rsid w:val="00EB39C1"/>
    <w:rsid w:val="00EB403E"/>
    <w:rsid w:val="00EB4275"/>
    <w:rsid w:val="00EB43D1"/>
    <w:rsid w:val="00EB445C"/>
    <w:rsid w:val="00EB4804"/>
    <w:rsid w:val="00EB5000"/>
    <w:rsid w:val="00EB6361"/>
    <w:rsid w:val="00EB71F9"/>
    <w:rsid w:val="00EB77CF"/>
    <w:rsid w:val="00EC0036"/>
    <w:rsid w:val="00EC01FA"/>
    <w:rsid w:val="00EC0BF8"/>
    <w:rsid w:val="00EC0CBB"/>
    <w:rsid w:val="00EC1901"/>
    <w:rsid w:val="00EC243B"/>
    <w:rsid w:val="00EC2D17"/>
    <w:rsid w:val="00EC2F08"/>
    <w:rsid w:val="00EC3E08"/>
    <w:rsid w:val="00EC516C"/>
    <w:rsid w:val="00EC5799"/>
    <w:rsid w:val="00EC6352"/>
    <w:rsid w:val="00EC6936"/>
    <w:rsid w:val="00EC6E54"/>
    <w:rsid w:val="00ED0B8A"/>
    <w:rsid w:val="00ED121E"/>
    <w:rsid w:val="00ED1953"/>
    <w:rsid w:val="00ED285F"/>
    <w:rsid w:val="00ED2996"/>
    <w:rsid w:val="00ED3958"/>
    <w:rsid w:val="00ED46D7"/>
    <w:rsid w:val="00ED5177"/>
    <w:rsid w:val="00ED5C87"/>
    <w:rsid w:val="00ED5CFD"/>
    <w:rsid w:val="00ED60A7"/>
    <w:rsid w:val="00ED60DC"/>
    <w:rsid w:val="00ED6315"/>
    <w:rsid w:val="00ED6BE9"/>
    <w:rsid w:val="00ED6CD9"/>
    <w:rsid w:val="00ED6EC8"/>
    <w:rsid w:val="00EE1AB9"/>
    <w:rsid w:val="00EE26ED"/>
    <w:rsid w:val="00EE2F2A"/>
    <w:rsid w:val="00EE39CB"/>
    <w:rsid w:val="00EE3DB8"/>
    <w:rsid w:val="00EE5A25"/>
    <w:rsid w:val="00EE7045"/>
    <w:rsid w:val="00EE79E9"/>
    <w:rsid w:val="00EE7DB7"/>
    <w:rsid w:val="00EF1011"/>
    <w:rsid w:val="00EF12D5"/>
    <w:rsid w:val="00EF15A8"/>
    <w:rsid w:val="00EF167B"/>
    <w:rsid w:val="00EF1C61"/>
    <w:rsid w:val="00EF2461"/>
    <w:rsid w:val="00EF24BD"/>
    <w:rsid w:val="00EF2B80"/>
    <w:rsid w:val="00EF3880"/>
    <w:rsid w:val="00EF4683"/>
    <w:rsid w:val="00EF49E7"/>
    <w:rsid w:val="00EF5136"/>
    <w:rsid w:val="00EF52A5"/>
    <w:rsid w:val="00EF5BBE"/>
    <w:rsid w:val="00EF5FF2"/>
    <w:rsid w:val="00EF600A"/>
    <w:rsid w:val="00EF608A"/>
    <w:rsid w:val="00EF631F"/>
    <w:rsid w:val="00EF63F0"/>
    <w:rsid w:val="00EF7F1E"/>
    <w:rsid w:val="00EF7FB4"/>
    <w:rsid w:val="00F005FF"/>
    <w:rsid w:val="00F00718"/>
    <w:rsid w:val="00F01C4B"/>
    <w:rsid w:val="00F0252E"/>
    <w:rsid w:val="00F0294A"/>
    <w:rsid w:val="00F02CDD"/>
    <w:rsid w:val="00F02DE6"/>
    <w:rsid w:val="00F02F86"/>
    <w:rsid w:val="00F03290"/>
    <w:rsid w:val="00F037F2"/>
    <w:rsid w:val="00F04439"/>
    <w:rsid w:val="00F05194"/>
    <w:rsid w:val="00F05416"/>
    <w:rsid w:val="00F05F56"/>
    <w:rsid w:val="00F0618B"/>
    <w:rsid w:val="00F069F7"/>
    <w:rsid w:val="00F06D9B"/>
    <w:rsid w:val="00F070FF"/>
    <w:rsid w:val="00F07557"/>
    <w:rsid w:val="00F07582"/>
    <w:rsid w:val="00F106F1"/>
    <w:rsid w:val="00F10E1C"/>
    <w:rsid w:val="00F10E63"/>
    <w:rsid w:val="00F10F53"/>
    <w:rsid w:val="00F114D2"/>
    <w:rsid w:val="00F11900"/>
    <w:rsid w:val="00F11A83"/>
    <w:rsid w:val="00F11FC4"/>
    <w:rsid w:val="00F12BDA"/>
    <w:rsid w:val="00F13048"/>
    <w:rsid w:val="00F133AB"/>
    <w:rsid w:val="00F1343C"/>
    <w:rsid w:val="00F13449"/>
    <w:rsid w:val="00F14047"/>
    <w:rsid w:val="00F1413E"/>
    <w:rsid w:val="00F147F7"/>
    <w:rsid w:val="00F14841"/>
    <w:rsid w:val="00F154EF"/>
    <w:rsid w:val="00F1569E"/>
    <w:rsid w:val="00F164EC"/>
    <w:rsid w:val="00F16E27"/>
    <w:rsid w:val="00F20B2A"/>
    <w:rsid w:val="00F21204"/>
    <w:rsid w:val="00F21CF5"/>
    <w:rsid w:val="00F22357"/>
    <w:rsid w:val="00F22BE8"/>
    <w:rsid w:val="00F23059"/>
    <w:rsid w:val="00F23933"/>
    <w:rsid w:val="00F24706"/>
    <w:rsid w:val="00F2502C"/>
    <w:rsid w:val="00F2572C"/>
    <w:rsid w:val="00F26700"/>
    <w:rsid w:val="00F26C32"/>
    <w:rsid w:val="00F27A09"/>
    <w:rsid w:val="00F27E8F"/>
    <w:rsid w:val="00F300E3"/>
    <w:rsid w:val="00F30115"/>
    <w:rsid w:val="00F302DC"/>
    <w:rsid w:val="00F30757"/>
    <w:rsid w:val="00F30BF2"/>
    <w:rsid w:val="00F31E6A"/>
    <w:rsid w:val="00F31EB9"/>
    <w:rsid w:val="00F324AD"/>
    <w:rsid w:val="00F32BB1"/>
    <w:rsid w:val="00F34341"/>
    <w:rsid w:val="00F359DD"/>
    <w:rsid w:val="00F35D9E"/>
    <w:rsid w:val="00F35E55"/>
    <w:rsid w:val="00F364D3"/>
    <w:rsid w:val="00F376C1"/>
    <w:rsid w:val="00F37D87"/>
    <w:rsid w:val="00F40883"/>
    <w:rsid w:val="00F4088B"/>
    <w:rsid w:val="00F40B2A"/>
    <w:rsid w:val="00F40D29"/>
    <w:rsid w:val="00F4107A"/>
    <w:rsid w:val="00F42047"/>
    <w:rsid w:val="00F426BC"/>
    <w:rsid w:val="00F43E33"/>
    <w:rsid w:val="00F43F0C"/>
    <w:rsid w:val="00F4460C"/>
    <w:rsid w:val="00F44C40"/>
    <w:rsid w:val="00F45EDC"/>
    <w:rsid w:val="00F47A37"/>
    <w:rsid w:val="00F47A38"/>
    <w:rsid w:val="00F47A52"/>
    <w:rsid w:val="00F47E24"/>
    <w:rsid w:val="00F5000E"/>
    <w:rsid w:val="00F50451"/>
    <w:rsid w:val="00F5076A"/>
    <w:rsid w:val="00F50961"/>
    <w:rsid w:val="00F50E26"/>
    <w:rsid w:val="00F50EC5"/>
    <w:rsid w:val="00F51558"/>
    <w:rsid w:val="00F516DC"/>
    <w:rsid w:val="00F51BAD"/>
    <w:rsid w:val="00F51E9A"/>
    <w:rsid w:val="00F51F99"/>
    <w:rsid w:val="00F5208A"/>
    <w:rsid w:val="00F528DD"/>
    <w:rsid w:val="00F53421"/>
    <w:rsid w:val="00F536E1"/>
    <w:rsid w:val="00F53973"/>
    <w:rsid w:val="00F5466E"/>
    <w:rsid w:val="00F54C79"/>
    <w:rsid w:val="00F557A1"/>
    <w:rsid w:val="00F55EF7"/>
    <w:rsid w:val="00F560AA"/>
    <w:rsid w:val="00F571F6"/>
    <w:rsid w:val="00F572E6"/>
    <w:rsid w:val="00F6087B"/>
    <w:rsid w:val="00F609E0"/>
    <w:rsid w:val="00F61595"/>
    <w:rsid w:val="00F61D88"/>
    <w:rsid w:val="00F61DCF"/>
    <w:rsid w:val="00F61E3C"/>
    <w:rsid w:val="00F6251D"/>
    <w:rsid w:val="00F6257F"/>
    <w:rsid w:val="00F62F0D"/>
    <w:rsid w:val="00F635F0"/>
    <w:rsid w:val="00F63C6A"/>
    <w:rsid w:val="00F63EB1"/>
    <w:rsid w:val="00F643EC"/>
    <w:rsid w:val="00F644E6"/>
    <w:rsid w:val="00F653C9"/>
    <w:rsid w:val="00F6611F"/>
    <w:rsid w:val="00F6643E"/>
    <w:rsid w:val="00F67638"/>
    <w:rsid w:val="00F70821"/>
    <w:rsid w:val="00F71B23"/>
    <w:rsid w:val="00F720E7"/>
    <w:rsid w:val="00F72D39"/>
    <w:rsid w:val="00F72D72"/>
    <w:rsid w:val="00F74511"/>
    <w:rsid w:val="00F74645"/>
    <w:rsid w:val="00F74903"/>
    <w:rsid w:val="00F74F21"/>
    <w:rsid w:val="00F751A8"/>
    <w:rsid w:val="00F77D6F"/>
    <w:rsid w:val="00F77DFC"/>
    <w:rsid w:val="00F77EFE"/>
    <w:rsid w:val="00F77F60"/>
    <w:rsid w:val="00F805B2"/>
    <w:rsid w:val="00F812E1"/>
    <w:rsid w:val="00F8174D"/>
    <w:rsid w:val="00F82230"/>
    <w:rsid w:val="00F82946"/>
    <w:rsid w:val="00F83B8D"/>
    <w:rsid w:val="00F83C67"/>
    <w:rsid w:val="00F84A59"/>
    <w:rsid w:val="00F84AF8"/>
    <w:rsid w:val="00F84CD8"/>
    <w:rsid w:val="00F858DD"/>
    <w:rsid w:val="00F85B8A"/>
    <w:rsid w:val="00F85E1E"/>
    <w:rsid w:val="00F864BD"/>
    <w:rsid w:val="00F86753"/>
    <w:rsid w:val="00F8691E"/>
    <w:rsid w:val="00F86CF4"/>
    <w:rsid w:val="00F86D07"/>
    <w:rsid w:val="00F87945"/>
    <w:rsid w:val="00F902B3"/>
    <w:rsid w:val="00F909E7"/>
    <w:rsid w:val="00F913F6"/>
    <w:rsid w:val="00F932F6"/>
    <w:rsid w:val="00F94D4C"/>
    <w:rsid w:val="00F957B2"/>
    <w:rsid w:val="00F957CC"/>
    <w:rsid w:val="00F95E72"/>
    <w:rsid w:val="00F9633F"/>
    <w:rsid w:val="00F968F0"/>
    <w:rsid w:val="00F96963"/>
    <w:rsid w:val="00F9751B"/>
    <w:rsid w:val="00F9763D"/>
    <w:rsid w:val="00F977B6"/>
    <w:rsid w:val="00F97A70"/>
    <w:rsid w:val="00FA006F"/>
    <w:rsid w:val="00FA0094"/>
    <w:rsid w:val="00FA0220"/>
    <w:rsid w:val="00FA086E"/>
    <w:rsid w:val="00FA0909"/>
    <w:rsid w:val="00FA0C5D"/>
    <w:rsid w:val="00FA110E"/>
    <w:rsid w:val="00FA125B"/>
    <w:rsid w:val="00FA19E3"/>
    <w:rsid w:val="00FA1ACD"/>
    <w:rsid w:val="00FA1B88"/>
    <w:rsid w:val="00FA1D4F"/>
    <w:rsid w:val="00FA341C"/>
    <w:rsid w:val="00FA36C5"/>
    <w:rsid w:val="00FA3B89"/>
    <w:rsid w:val="00FA3FCE"/>
    <w:rsid w:val="00FA4027"/>
    <w:rsid w:val="00FA431F"/>
    <w:rsid w:val="00FA433C"/>
    <w:rsid w:val="00FA4441"/>
    <w:rsid w:val="00FA4B5F"/>
    <w:rsid w:val="00FA50A7"/>
    <w:rsid w:val="00FA6229"/>
    <w:rsid w:val="00FA67D7"/>
    <w:rsid w:val="00FA6CD2"/>
    <w:rsid w:val="00FA6D1C"/>
    <w:rsid w:val="00FA74B5"/>
    <w:rsid w:val="00FA7539"/>
    <w:rsid w:val="00FA7BA7"/>
    <w:rsid w:val="00FA7C39"/>
    <w:rsid w:val="00FA7FEB"/>
    <w:rsid w:val="00FB08C8"/>
    <w:rsid w:val="00FB0E49"/>
    <w:rsid w:val="00FB10EB"/>
    <w:rsid w:val="00FB1BCE"/>
    <w:rsid w:val="00FB24F5"/>
    <w:rsid w:val="00FB2D5F"/>
    <w:rsid w:val="00FB3332"/>
    <w:rsid w:val="00FB4269"/>
    <w:rsid w:val="00FB4682"/>
    <w:rsid w:val="00FB4898"/>
    <w:rsid w:val="00FB4FE0"/>
    <w:rsid w:val="00FB543B"/>
    <w:rsid w:val="00FB55BB"/>
    <w:rsid w:val="00FB5DC0"/>
    <w:rsid w:val="00FB5E3F"/>
    <w:rsid w:val="00FB7135"/>
    <w:rsid w:val="00FB7339"/>
    <w:rsid w:val="00FB75DB"/>
    <w:rsid w:val="00FB75F1"/>
    <w:rsid w:val="00FB7F87"/>
    <w:rsid w:val="00FC0371"/>
    <w:rsid w:val="00FC1A00"/>
    <w:rsid w:val="00FC254B"/>
    <w:rsid w:val="00FC285F"/>
    <w:rsid w:val="00FC29E0"/>
    <w:rsid w:val="00FC2DD8"/>
    <w:rsid w:val="00FC3018"/>
    <w:rsid w:val="00FC3FB5"/>
    <w:rsid w:val="00FC47BD"/>
    <w:rsid w:val="00FC48D6"/>
    <w:rsid w:val="00FC569C"/>
    <w:rsid w:val="00FC5B79"/>
    <w:rsid w:val="00FC6057"/>
    <w:rsid w:val="00FC6DA4"/>
    <w:rsid w:val="00FC706C"/>
    <w:rsid w:val="00FC7B19"/>
    <w:rsid w:val="00FD0B6A"/>
    <w:rsid w:val="00FD129A"/>
    <w:rsid w:val="00FD1451"/>
    <w:rsid w:val="00FD1703"/>
    <w:rsid w:val="00FD1E7A"/>
    <w:rsid w:val="00FD1F33"/>
    <w:rsid w:val="00FD21D6"/>
    <w:rsid w:val="00FD22D3"/>
    <w:rsid w:val="00FD2F54"/>
    <w:rsid w:val="00FD3E94"/>
    <w:rsid w:val="00FD45EC"/>
    <w:rsid w:val="00FD6D96"/>
    <w:rsid w:val="00FD6E96"/>
    <w:rsid w:val="00FD7054"/>
    <w:rsid w:val="00FD741E"/>
    <w:rsid w:val="00FD783A"/>
    <w:rsid w:val="00FD79E8"/>
    <w:rsid w:val="00FD7C0D"/>
    <w:rsid w:val="00FD7EDA"/>
    <w:rsid w:val="00FE0154"/>
    <w:rsid w:val="00FE0AC0"/>
    <w:rsid w:val="00FE19EB"/>
    <w:rsid w:val="00FE2488"/>
    <w:rsid w:val="00FE2624"/>
    <w:rsid w:val="00FE2940"/>
    <w:rsid w:val="00FE2D0A"/>
    <w:rsid w:val="00FE3305"/>
    <w:rsid w:val="00FE3754"/>
    <w:rsid w:val="00FE45A3"/>
    <w:rsid w:val="00FE4893"/>
    <w:rsid w:val="00FE543F"/>
    <w:rsid w:val="00FE5F8C"/>
    <w:rsid w:val="00FE6FC4"/>
    <w:rsid w:val="00FE7ADD"/>
    <w:rsid w:val="00FF0AB4"/>
    <w:rsid w:val="00FF0C69"/>
    <w:rsid w:val="00FF148A"/>
    <w:rsid w:val="00FF243F"/>
    <w:rsid w:val="00FF3AA9"/>
    <w:rsid w:val="00FF3BAD"/>
    <w:rsid w:val="00FF3D3D"/>
    <w:rsid w:val="00FF55C6"/>
    <w:rsid w:val="00FF5E14"/>
    <w:rsid w:val="00FF5F89"/>
    <w:rsid w:val="00FF679A"/>
    <w:rsid w:val="00FF7B45"/>
    <w:rsid w:val="00FF7DC6"/>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429F6039-93D9-4631-924B-A8327BA9B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6642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link w:val="a5"/>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6">
    <w:name w:val="(一)(二)(三)"/>
    <w:basedOn w:val="a0"/>
    <w:link w:val="a7"/>
    <w:qFormat/>
    <w:rsid w:val="002C1150"/>
    <w:pPr>
      <w:ind w:left="300" w:hangingChars="100" w:hanging="100"/>
    </w:pPr>
  </w:style>
  <w:style w:type="character" w:customStyle="1" w:styleId="a7">
    <w:name w:val="(一)(二)(三) 字元"/>
    <w:link w:val="a6"/>
    <w:rsid w:val="002C1150"/>
    <w:rPr>
      <w:rFonts w:ascii="標楷體" w:eastAsia="標楷體" w:hAnsi="Times New Roman"/>
      <w:snapToGrid w:val="0"/>
      <w:kern w:val="2"/>
      <w:sz w:val="28"/>
      <w:szCs w:val="28"/>
    </w:rPr>
  </w:style>
  <w:style w:type="paragraph" w:customStyle="1" w:styleId="a8">
    <w:name w:val="(一)下內文 字元"/>
    <w:basedOn w:val="a6"/>
    <w:link w:val="a9"/>
    <w:rsid w:val="002C1150"/>
    <w:pPr>
      <w:adjustRightInd w:val="0"/>
      <w:ind w:leftChars="300" w:firstLineChars="0" w:firstLine="0"/>
    </w:pPr>
  </w:style>
  <w:style w:type="character" w:customStyle="1" w:styleId="a9">
    <w:name w:val="(一)下內文 字元 字元"/>
    <w:link w:val="a8"/>
    <w:rsid w:val="002C1150"/>
  </w:style>
  <w:style w:type="paragraph" w:customStyle="1" w:styleId="123">
    <w:name w:val="1.2.3."/>
    <w:basedOn w:val="a8"/>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a">
    <w:name w:val="報告名稱 字元"/>
    <w:basedOn w:val="a0"/>
    <w:link w:val="ab"/>
    <w:rsid w:val="002C1150"/>
    <w:pPr>
      <w:adjustRightInd w:val="0"/>
      <w:ind w:leftChars="0" w:left="0" w:firstLineChars="0" w:firstLine="0"/>
    </w:pPr>
    <w:rPr>
      <w:b/>
      <w:sz w:val="36"/>
    </w:rPr>
  </w:style>
  <w:style w:type="character" w:customStyle="1" w:styleId="ab">
    <w:name w:val="報告名稱 字元 字元"/>
    <w:link w:val="aa"/>
    <w:rsid w:val="002C1150"/>
    <w:rPr>
      <w:rFonts w:ascii="標楷體" w:eastAsia="標楷體" w:hAnsi="Times New Roman"/>
      <w:b/>
      <w:snapToGrid w:val="0"/>
      <w:kern w:val="2"/>
      <w:sz w:val="36"/>
      <w:szCs w:val="28"/>
    </w:rPr>
  </w:style>
  <w:style w:type="paragraph" w:customStyle="1" w:styleId="ac">
    <w:name w:val="前言內文"/>
    <w:basedOn w:val="a0"/>
    <w:rsid w:val="002C1150"/>
    <w:pPr>
      <w:adjustRightInd w:val="0"/>
      <w:ind w:leftChars="0" w:left="0"/>
    </w:pPr>
  </w:style>
  <w:style w:type="paragraph" w:styleId="ad">
    <w:name w:val="table of figures"/>
    <w:basedOn w:val="a0"/>
    <w:next w:val="a0"/>
    <w:link w:val="ae"/>
    <w:semiHidden/>
    <w:rsid w:val="002C1150"/>
    <w:pPr>
      <w:ind w:leftChars="400" w:left="960" w:hangingChars="200" w:hanging="480"/>
    </w:pPr>
  </w:style>
  <w:style w:type="character" w:customStyle="1" w:styleId="ae">
    <w:name w:val="圖表目錄 字元"/>
    <w:link w:val="ad"/>
    <w:rsid w:val="002C1150"/>
    <w:rPr>
      <w:rFonts w:ascii="標楷體" w:eastAsia="標楷體" w:hAnsi="Times New Roman"/>
      <w:snapToGrid w:val="0"/>
      <w:kern w:val="2"/>
      <w:sz w:val="28"/>
      <w:szCs w:val="28"/>
    </w:rPr>
  </w:style>
  <w:style w:type="paragraph" w:styleId="af">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
    <w:rsid w:val="002C1150"/>
    <w:rPr>
      <w:rFonts w:ascii="Times New Roman" w:eastAsia="標楷體" w:hAnsi="Times New Roman"/>
      <w:kern w:val="2"/>
      <w:szCs w:val="28"/>
    </w:rPr>
  </w:style>
  <w:style w:type="character" w:customStyle="1" w:styleId="af0">
    <w:name w:val="頁尾 字元"/>
    <w:uiPriority w:val="99"/>
    <w:rsid w:val="002C1150"/>
    <w:rPr>
      <w:rFonts w:ascii="標楷體" w:eastAsia="標楷體" w:hAnsi="Times New Roman"/>
      <w:snapToGrid w:val="0"/>
      <w:kern w:val="2"/>
    </w:rPr>
  </w:style>
  <w:style w:type="character" w:styleId="af1">
    <w:name w:val="page number"/>
    <w:rsid w:val="002C1150"/>
  </w:style>
  <w:style w:type="paragraph" w:customStyle="1" w:styleId="142">
    <w:name w:val="第一層(14號字)"/>
    <w:basedOn w:val="16"/>
    <w:rsid w:val="002C1150"/>
    <w:rPr>
      <w:sz w:val="28"/>
    </w:rPr>
  </w:style>
  <w:style w:type="paragraph" w:customStyle="1" w:styleId="af2">
    <w:name w:val="姓名及分機"/>
    <w:basedOn w:val="a0"/>
    <w:link w:val="af3"/>
    <w:rsid w:val="002C1150"/>
    <w:pPr>
      <w:ind w:leftChars="0" w:left="0" w:firstLineChars="0" w:firstLine="0"/>
      <w:jc w:val="right"/>
    </w:pPr>
    <w:rPr>
      <w:sz w:val="24"/>
    </w:rPr>
  </w:style>
  <w:style w:type="character" w:customStyle="1" w:styleId="af3">
    <w:name w:val="姓名及分機 字元"/>
    <w:link w:val="af2"/>
    <w:locked/>
    <w:rsid w:val="002C1150"/>
    <w:rPr>
      <w:rFonts w:ascii="標楷體" w:eastAsia="標楷體" w:hAnsi="Times New Roman"/>
      <w:snapToGrid w:val="0"/>
      <w:kern w:val="2"/>
      <w:sz w:val="24"/>
      <w:szCs w:val="28"/>
    </w:rPr>
  </w:style>
  <w:style w:type="paragraph" w:customStyle="1" w:styleId="af4">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5">
    <w:name w:val="header"/>
    <w:basedOn w:val="a0"/>
    <w:link w:val="af6"/>
    <w:uiPriority w:val="99"/>
    <w:rsid w:val="002C1150"/>
    <w:pPr>
      <w:tabs>
        <w:tab w:val="center" w:pos="4153"/>
        <w:tab w:val="right" w:pos="8306"/>
      </w:tabs>
      <w:snapToGrid w:val="0"/>
      <w:spacing w:line="480" w:lineRule="exact"/>
    </w:pPr>
    <w:rPr>
      <w:rFonts w:ascii="Times New Roman"/>
      <w:snapToGrid/>
      <w:sz w:val="20"/>
    </w:rPr>
  </w:style>
  <w:style w:type="character" w:customStyle="1" w:styleId="af6">
    <w:name w:val="頁首 字元"/>
    <w:link w:val="af5"/>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D51F6C"/>
    <w:pPr>
      <w:tabs>
        <w:tab w:val="right" w:leader="hyphen" w:pos="8651"/>
      </w:tabs>
      <w:ind w:leftChars="0" w:left="487" w:rightChars="200" w:right="567" w:hangingChars="200" w:hanging="487"/>
    </w:pPr>
    <w:rPr>
      <w:rFonts w:hAnsi="標楷體"/>
      <w:b/>
      <w:noProof/>
      <w:sz w:val="24"/>
      <w:szCs w:val="24"/>
    </w:rPr>
  </w:style>
  <w:style w:type="paragraph" w:styleId="23">
    <w:name w:val="toc 2"/>
    <w:basedOn w:val="a0"/>
    <w:next w:val="a0"/>
    <w:autoRedefine/>
    <w:uiPriority w:val="39"/>
    <w:rsid w:val="006B3BE3"/>
    <w:pPr>
      <w:tabs>
        <w:tab w:val="right" w:leader="hyphen" w:pos="8490"/>
      </w:tabs>
      <w:ind w:leftChars="0" w:left="487" w:rightChars="100" w:right="283" w:hangingChars="200" w:hanging="487"/>
    </w:pPr>
    <w:rPr>
      <w:rFonts w:hAnsi="標楷體"/>
      <w:noProof/>
      <w:sz w:val="24"/>
      <w:lang w:eastAsia="zh-HK"/>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7">
    <w:name w:val="footnote text"/>
    <w:basedOn w:val="a0"/>
    <w:link w:val="af8"/>
    <w:rsid w:val="002C1150"/>
    <w:pPr>
      <w:snapToGrid w:val="0"/>
      <w:jc w:val="left"/>
    </w:pPr>
    <w:rPr>
      <w:sz w:val="20"/>
      <w:szCs w:val="20"/>
    </w:rPr>
  </w:style>
  <w:style w:type="character" w:customStyle="1" w:styleId="af8">
    <w:name w:val="註腳文字 字元"/>
    <w:link w:val="af7"/>
    <w:rsid w:val="002C1150"/>
    <w:rPr>
      <w:rFonts w:ascii="標楷體" w:eastAsia="標楷體" w:hAnsi="Times New Roman"/>
      <w:snapToGrid w:val="0"/>
      <w:kern w:val="2"/>
    </w:rPr>
  </w:style>
  <w:style w:type="character" w:styleId="af9">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d"/>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a">
    <w:name w:val="Hyperlink"/>
    <w:uiPriority w:val="99"/>
    <w:rsid w:val="002C1150"/>
    <w:rPr>
      <w:color w:val="0000FF"/>
      <w:u w:val="single"/>
    </w:rPr>
  </w:style>
  <w:style w:type="paragraph" w:styleId="afb">
    <w:name w:val="Plain Text"/>
    <w:basedOn w:val="a0"/>
    <w:link w:val="afc"/>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c">
    <w:name w:val="純文字 字元"/>
    <w:link w:val="afb"/>
    <w:rsid w:val="002C1150"/>
    <w:rPr>
      <w:rFonts w:ascii="細明體" w:eastAsia="細明體" w:hAnsi="Courier New"/>
      <w:kern w:val="2"/>
      <w:sz w:val="24"/>
    </w:rPr>
  </w:style>
  <w:style w:type="character" w:styleId="afd">
    <w:name w:val="Strong"/>
    <w:uiPriority w:val="22"/>
    <w:qFormat/>
    <w:rsid w:val="002C1150"/>
    <w:rPr>
      <w:b/>
      <w:bCs/>
    </w:rPr>
  </w:style>
  <w:style w:type="paragraph" w:styleId="afe">
    <w:name w:val="Body Text"/>
    <w:aliases w:val="本文 字元1 字元,本文 字元 字元 字元"/>
    <w:basedOn w:val="a0"/>
    <w:link w:val="aff"/>
    <w:rsid w:val="002C1150"/>
    <w:pPr>
      <w:spacing w:after="120"/>
    </w:pPr>
  </w:style>
  <w:style w:type="character" w:customStyle="1" w:styleId="aff">
    <w:name w:val="本文 字元"/>
    <w:aliases w:val="本文 字元1 字元 字元,本文 字元 字元 字元 字元"/>
    <w:link w:val="afe"/>
    <w:rsid w:val="002C1150"/>
    <w:rPr>
      <w:rFonts w:ascii="標楷體" w:eastAsia="標楷體" w:hAnsi="Times New Roman"/>
      <w:snapToGrid w:val="0"/>
      <w:kern w:val="2"/>
      <w:sz w:val="28"/>
      <w:szCs w:val="28"/>
    </w:rPr>
  </w:style>
  <w:style w:type="paragraph" w:customStyle="1" w:styleId="aff0">
    <w:name w:val="(一)下內文"/>
    <w:basedOn w:val="a6"/>
    <w:rsid w:val="002C1150"/>
    <w:pPr>
      <w:adjustRightInd w:val="0"/>
      <w:ind w:leftChars="300" w:firstLineChars="0" w:firstLine="0"/>
    </w:pPr>
  </w:style>
  <w:style w:type="paragraph" w:customStyle="1" w:styleId="aff1">
    <w:name w:val="結論"/>
    <w:basedOn w:val="aff0"/>
    <w:link w:val="aff2"/>
    <w:rsid w:val="002C1150"/>
    <w:pPr>
      <w:adjustRightInd/>
      <w:ind w:leftChars="200" w:left="200"/>
    </w:pPr>
  </w:style>
  <w:style w:type="paragraph" w:customStyle="1" w:styleId="aff3">
    <w:name w:val="報告名稱"/>
    <w:basedOn w:val="a0"/>
    <w:rsid w:val="002C1150"/>
    <w:pPr>
      <w:adjustRightInd w:val="0"/>
      <w:ind w:leftChars="0" w:left="0" w:firstLineChars="0" w:firstLine="0"/>
    </w:pPr>
    <w:rPr>
      <w:b/>
      <w:sz w:val="36"/>
    </w:rPr>
  </w:style>
  <w:style w:type="table" w:styleId="aff4">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5">
    <w:name w:val="Balloon Text"/>
    <w:basedOn w:val="a0"/>
    <w:link w:val="aff6"/>
    <w:uiPriority w:val="99"/>
    <w:rsid w:val="002C1150"/>
    <w:rPr>
      <w:rFonts w:ascii="Arial" w:eastAsia="新細明體" w:hAnsi="Arial"/>
      <w:sz w:val="18"/>
      <w:szCs w:val="18"/>
    </w:rPr>
  </w:style>
  <w:style w:type="character" w:customStyle="1" w:styleId="aff6">
    <w:name w:val="註解方塊文字 字元"/>
    <w:link w:val="aff5"/>
    <w:uiPriority w:val="99"/>
    <w:rsid w:val="002C1150"/>
    <w:rPr>
      <w:rFonts w:ascii="Arial" w:hAnsi="Arial"/>
      <w:snapToGrid w:val="0"/>
      <w:kern w:val="2"/>
      <w:sz w:val="18"/>
      <w:szCs w:val="18"/>
    </w:rPr>
  </w:style>
  <w:style w:type="paragraph" w:customStyle="1" w:styleId="aff7">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8">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9">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a">
    <w:name w:val="(一)"/>
    <w:basedOn w:val="a0"/>
    <w:link w:val="affb"/>
    <w:rsid w:val="002C1150"/>
    <w:pPr>
      <w:spacing w:line="240" w:lineRule="auto"/>
      <w:ind w:leftChars="0" w:left="568" w:firstLineChars="0" w:hanging="284"/>
    </w:pPr>
    <w:rPr>
      <w:rFonts w:ascii="Times New Roman"/>
      <w:snapToGrid/>
      <w:szCs w:val="20"/>
    </w:rPr>
  </w:style>
  <w:style w:type="paragraph" w:customStyle="1" w:styleId="affc">
    <w:name w:val="一、說明（首行縮排）"/>
    <w:basedOn w:val="afb"/>
    <w:rsid w:val="002C1150"/>
    <w:pPr>
      <w:spacing w:line="440" w:lineRule="exact"/>
      <w:ind w:left="794" w:firstLine="624"/>
      <w:jc w:val="both"/>
    </w:pPr>
    <w:rPr>
      <w:rFonts w:ascii="Times New Roman" w:eastAsia="華康楷書體W5" w:hAnsi="Times New Roman"/>
      <w:spacing w:val="10"/>
      <w:sz w:val="28"/>
    </w:rPr>
  </w:style>
  <w:style w:type="paragraph" w:customStyle="1" w:styleId="affd">
    <w:name w:val="第二層"/>
    <w:basedOn w:val="afb"/>
    <w:rsid w:val="002C1150"/>
    <w:pPr>
      <w:spacing w:line="500" w:lineRule="exact"/>
      <w:ind w:left="559" w:hangingChars="200" w:hanging="559"/>
      <w:jc w:val="both"/>
    </w:pPr>
    <w:rPr>
      <w:rFonts w:ascii="新細明體" w:eastAsia="標楷體"/>
      <w:b/>
      <w:bCs/>
      <w:sz w:val="28"/>
      <w:szCs w:val="24"/>
    </w:rPr>
  </w:style>
  <w:style w:type="paragraph" w:customStyle="1" w:styleId="affe">
    <w:name w:val="第一層"/>
    <w:basedOn w:val="afb"/>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f">
    <w:name w:val="Body Text Indent"/>
    <w:basedOn w:val="a0"/>
    <w:link w:val="afff0"/>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0">
    <w:name w:val="本文縮排 字元"/>
    <w:link w:val="afff"/>
    <w:rsid w:val="002C1150"/>
    <w:rPr>
      <w:rFonts w:ascii="標楷體" w:eastAsia="標楷體" w:hAnsi="Times New Roman"/>
      <w:color w:val="000000"/>
      <w:kern w:val="2"/>
      <w:sz w:val="24"/>
    </w:rPr>
  </w:style>
  <w:style w:type="paragraph" w:customStyle="1" w:styleId="afff1">
    <w:name w:val=" 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2">
    <w:name w:val="Emphasis"/>
    <w:uiPriority w:val="20"/>
    <w:qFormat/>
    <w:rsid w:val="002C1150"/>
    <w:rPr>
      <w:b w:val="0"/>
      <w:bCs w:val="0"/>
      <w:i w:val="0"/>
      <w:iCs w:val="0"/>
      <w:color w:val="CC0033"/>
    </w:rPr>
  </w:style>
  <w:style w:type="paragraph" w:styleId="afff3">
    <w:name w:val="Date"/>
    <w:basedOn w:val="a0"/>
    <w:next w:val="a0"/>
    <w:link w:val="afff4"/>
    <w:rsid w:val="002C1150"/>
    <w:pPr>
      <w:spacing w:line="240" w:lineRule="auto"/>
      <w:ind w:leftChars="0" w:left="0" w:firstLineChars="0" w:firstLine="0"/>
      <w:jc w:val="right"/>
    </w:pPr>
    <w:rPr>
      <w:rFonts w:ascii="Times New Roman"/>
      <w:b/>
      <w:bCs/>
      <w:snapToGrid/>
      <w:sz w:val="36"/>
      <w:szCs w:val="24"/>
    </w:rPr>
  </w:style>
  <w:style w:type="character" w:customStyle="1" w:styleId="afff4">
    <w:name w:val="日期 字元"/>
    <w:link w:val="afff3"/>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5">
    <w:name w:val="格式表頭"/>
    <w:basedOn w:val="a6"/>
    <w:rsid w:val="002C1150"/>
    <w:pPr>
      <w:ind w:leftChars="0" w:left="0" w:firstLineChars="0" w:firstLine="0"/>
      <w:jc w:val="center"/>
    </w:pPr>
    <w:rPr>
      <w:b/>
      <w:szCs w:val="24"/>
    </w:rPr>
  </w:style>
  <w:style w:type="character" w:styleId="afff6">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7">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8">
    <w:name w:val="List Paragraph"/>
    <w:basedOn w:val="a0"/>
    <w:link w:val="afff9"/>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a">
    <w:name w:val="一"/>
    <w:basedOn w:val="a0"/>
    <w:rsid w:val="00227968"/>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d"/>
    <w:link w:val="146"/>
    <w:rsid w:val="00227968"/>
    <w:pPr>
      <w:spacing w:line="280" w:lineRule="exact"/>
      <w:ind w:leftChars="0" w:left="0" w:firstLineChars="0" w:firstLine="0"/>
      <w:jc w:val="left"/>
    </w:pPr>
    <w:rPr>
      <w:sz w:val="24"/>
    </w:rPr>
  </w:style>
  <w:style w:type="character" w:customStyle="1" w:styleId="146">
    <w:name w:val="表格內文(14行高) 字元 字元 字元"/>
    <w:link w:val="145"/>
    <w:rsid w:val="00227968"/>
    <w:rPr>
      <w:rFonts w:ascii="標楷體" w:eastAsia="標楷體" w:hAnsi="Times New Roman"/>
      <w:snapToGrid w:val="0"/>
      <w:kern w:val="2"/>
      <w:sz w:val="24"/>
      <w:szCs w:val="28"/>
    </w:rPr>
  </w:style>
  <w:style w:type="paragraph" w:customStyle="1" w:styleId="18">
    <w:name w:val="1"/>
    <w:basedOn w:val="a0"/>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5">
    <w:name w:val="預備金及追加預算標題 字元"/>
    <w:link w:val="a4"/>
    <w:rsid w:val="00227968"/>
    <w:rPr>
      <w:rFonts w:ascii="標楷體" w:eastAsia="標楷體" w:hAnsi="Times New Roman"/>
      <w:b/>
      <w:snapToGrid w:val="0"/>
      <w:kern w:val="2"/>
      <w:sz w:val="28"/>
    </w:rPr>
  </w:style>
  <w:style w:type="character" w:customStyle="1" w:styleId="affb">
    <w:name w:val="(一) 字元"/>
    <w:link w:val="affa"/>
    <w:rsid w:val="00227968"/>
    <w:rPr>
      <w:rFonts w:ascii="Times New Roman" w:eastAsia="標楷體" w:hAnsi="Times New Roman"/>
      <w:kern w:val="2"/>
      <w:sz w:val="28"/>
    </w:rPr>
  </w:style>
  <w:style w:type="paragraph" w:customStyle="1" w:styleId="19">
    <w:name w:val=" 字元1"/>
    <w:basedOn w:val="a0"/>
    <w:semiHidden/>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googqs-tidbit-0">
    <w:name w:val="goog_qs-tidbit-0"/>
    <w:rsid w:val="00227968"/>
  </w:style>
  <w:style w:type="character" w:customStyle="1" w:styleId="highlight1">
    <w:name w:val="highlight1"/>
    <w:rsid w:val="00227968"/>
    <w:rPr>
      <w:color w:val="FF0000"/>
    </w:rPr>
  </w:style>
  <w:style w:type="paragraph" w:customStyle="1" w:styleId="afffb">
    <w:name w:val="文"/>
    <w:basedOn w:val="a0"/>
    <w:rsid w:val="00227968"/>
    <w:pPr>
      <w:spacing w:line="400" w:lineRule="exact"/>
      <w:ind w:leftChars="0" w:left="0" w:firstLineChars="0" w:firstLine="0"/>
    </w:pPr>
    <w:rPr>
      <w:rFonts w:hAnsi="標楷體" w:cs="Arial"/>
      <w:bCs/>
      <w:snapToGrid/>
      <w:sz w:val="24"/>
    </w:rPr>
  </w:style>
  <w:style w:type="paragraph" w:customStyle="1" w:styleId="1a">
    <w:name w:val=" 字元 字元1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227968"/>
  </w:style>
  <w:style w:type="character" w:customStyle="1" w:styleId="afff9">
    <w:name w:val="清單段落 字元"/>
    <w:link w:val="afff8"/>
    <w:uiPriority w:val="34"/>
    <w:rsid w:val="00227968"/>
    <w:rPr>
      <w:rFonts w:ascii="Times New Roman" w:hAnsi="Times New Roman"/>
      <w:kern w:val="2"/>
      <w:sz w:val="24"/>
      <w:szCs w:val="24"/>
    </w:rPr>
  </w:style>
  <w:style w:type="paragraph" w:customStyle="1" w:styleId="27">
    <w:name w:val=" 字元2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8">
    <w:name w:val=" 字元 字元2 字元 字元 字元 字元 字元 字元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fc">
    <w:name w:val="endnote text"/>
    <w:basedOn w:val="a0"/>
    <w:link w:val="afffd"/>
    <w:rsid w:val="00227968"/>
    <w:pPr>
      <w:snapToGrid w:val="0"/>
      <w:jc w:val="left"/>
    </w:pPr>
  </w:style>
  <w:style w:type="character" w:customStyle="1" w:styleId="afffd">
    <w:name w:val="章節附註文字 字元"/>
    <w:link w:val="afffc"/>
    <w:rsid w:val="00227968"/>
    <w:rPr>
      <w:rFonts w:ascii="標楷體" w:eastAsia="標楷體" w:hAnsi="Times New Roman"/>
      <w:snapToGrid w:val="0"/>
      <w:kern w:val="2"/>
      <w:sz w:val="28"/>
      <w:szCs w:val="28"/>
    </w:rPr>
  </w:style>
  <w:style w:type="character" w:styleId="afffe">
    <w:name w:val="endnote reference"/>
    <w:rsid w:val="00227968"/>
    <w:rPr>
      <w:vertAlign w:val="superscript"/>
    </w:rPr>
  </w:style>
  <w:style w:type="character" w:customStyle="1" w:styleId="220">
    <w:name w:val="(一)下內文縮2 字元2"/>
    <w:rsid w:val="00227968"/>
    <w:rPr>
      <w:rFonts w:ascii="標楷體" w:eastAsia="標楷體"/>
      <w:snapToGrid w:val="0"/>
      <w:kern w:val="2"/>
      <w:sz w:val="28"/>
      <w:szCs w:val="28"/>
    </w:rPr>
  </w:style>
  <w:style w:type="paragraph" w:customStyle="1" w:styleId="147">
    <w:name w:val="14"/>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canvas-atom">
    <w:name w:val="canvas-atom"/>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7968"/>
    <w:pPr>
      <w:widowControl w:val="0"/>
      <w:autoSpaceDE w:val="0"/>
      <w:autoSpaceDN w:val="0"/>
      <w:adjustRightInd w:val="0"/>
    </w:pPr>
    <w:rPr>
      <w:rFonts w:ascii="標楷體" w:hAnsi="標楷體" w:cs="標楷體"/>
      <w:color w:val="000000"/>
      <w:sz w:val="24"/>
      <w:szCs w:val="24"/>
    </w:rPr>
  </w:style>
  <w:style w:type="numbering" w:customStyle="1" w:styleId="1b">
    <w:name w:val="無清單1"/>
    <w:next w:val="a3"/>
    <w:semiHidden/>
    <w:rsid w:val="00227968"/>
  </w:style>
  <w:style w:type="table" w:customStyle="1" w:styleId="1c">
    <w:name w:val="表格格線1"/>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0"/>
    <w:link w:val="34"/>
    <w:rsid w:val="00227968"/>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227968"/>
    <w:rPr>
      <w:rFonts w:ascii="Times New Roman" w:hAnsi="Times New Roman"/>
      <w:kern w:val="2"/>
      <w:sz w:val="16"/>
      <w:szCs w:val="16"/>
    </w:rPr>
  </w:style>
  <w:style w:type="paragraph" w:customStyle="1" w:styleId="202">
    <w:name w:val="20"/>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
    <w:name w:val="問題"/>
    <w:basedOn w:val="afffa"/>
    <w:rsid w:val="00227968"/>
    <w:pPr>
      <w:snapToGrid w:val="0"/>
      <w:spacing w:afterLines="50" w:after="180" w:line="400" w:lineRule="exact"/>
      <w:ind w:left="1400" w:hangingChars="500" w:hanging="1400"/>
      <w:jc w:val="both"/>
    </w:pPr>
    <w:rPr>
      <w:sz w:val="28"/>
    </w:rPr>
  </w:style>
  <w:style w:type="numbering" w:customStyle="1" w:styleId="110">
    <w:name w:val="無清單11"/>
    <w:next w:val="a3"/>
    <w:uiPriority w:val="99"/>
    <w:semiHidden/>
    <w:rsid w:val="00227968"/>
  </w:style>
  <w:style w:type="table" w:customStyle="1" w:styleId="111">
    <w:name w:val="表格格線11"/>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0">
    <w:name w:val=" 字元 字元 字元 字元 字元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9">
    <w:name w:val="無清單2"/>
    <w:next w:val="a3"/>
    <w:uiPriority w:val="99"/>
    <w:semiHidden/>
    <w:rsid w:val="00227968"/>
  </w:style>
  <w:style w:type="table" w:customStyle="1" w:styleId="2a">
    <w:name w:val="表格格線2"/>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3"/>
    <w:uiPriority w:val="99"/>
    <w:semiHidden/>
    <w:rsid w:val="00227968"/>
  </w:style>
  <w:style w:type="table" w:customStyle="1" w:styleId="121">
    <w:name w:val="表格格線12"/>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結論 字元"/>
    <w:link w:val="aff1"/>
    <w:rsid w:val="006E7FEA"/>
    <w:rPr>
      <w:rFonts w:ascii="標楷體" w:eastAsia="標楷體" w:hAnsi="Times New Roman"/>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35F27-70D0-4DF4-883D-949A8153C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5095</Words>
  <Characters>29044</Characters>
  <Application>Microsoft Office Word</Application>
  <DocSecurity>0</DocSecurity>
  <Lines>242</Lines>
  <Paragraphs>68</Paragraphs>
  <ScaleCrop>false</ScaleCrop>
  <Company/>
  <LinksUpToDate>false</LinksUpToDate>
  <CharactersWithSpaces>34071</CharactersWithSpaces>
  <SharedDoc>false</SharedDoc>
  <HLinks>
    <vt:vector size="132" baseType="variant">
      <vt:variant>
        <vt:i4>1900598</vt:i4>
      </vt:variant>
      <vt:variant>
        <vt:i4>128</vt:i4>
      </vt:variant>
      <vt:variant>
        <vt:i4>0</vt:i4>
      </vt:variant>
      <vt:variant>
        <vt:i4>5</vt:i4>
      </vt:variant>
      <vt:variant>
        <vt:lpwstr/>
      </vt:variant>
      <vt:variant>
        <vt:lpwstr>_Toc213169133</vt:lpwstr>
      </vt:variant>
      <vt:variant>
        <vt:i4>1900598</vt:i4>
      </vt:variant>
      <vt:variant>
        <vt:i4>122</vt:i4>
      </vt:variant>
      <vt:variant>
        <vt:i4>0</vt:i4>
      </vt:variant>
      <vt:variant>
        <vt:i4>5</vt:i4>
      </vt:variant>
      <vt:variant>
        <vt:lpwstr/>
      </vt:variant>
      <vt:variant>
        <vt:lpwstr>_Toc213169132</vt:lpwstr>
      </vt:variant>
      <vt:variant>
        <vt:i4>1900598</vt:i4>
      </vt:variant>
      <vt:variant>
        <vt:i4>116</vt:i4>
      </vt:variant>
      <vt:variant>
        <vt:i4>0</vt:i4>
      </vt:variant>
      <vt:variant>
        <vt:i4>5</vt:i4>
      </vt:variant>
      <vt:variant>
        <vt:lpwstr/>
      </vt:variant>
      <vt:variant>
        <vt:lpwstr>_Toc213169131</vt:lpwstr>
      </vt:variant>
      <vt:variant>
        <vt:i4>1900598</vt:i4>
      </vt:variant>
      <vt:variant>
        <vt:i4>110</vt:i4>
      </vt:variant>
      <vt:variant>
        <vt:i4>0</vt:i4>
      </vt:variant>
      <vt:variant>
        <vt:i4>5</vt:i4>
      </vt:variant>
      <vt:variant>
        <vt:lpwstr/>
      </vt:variant>
      <vt:variant>
        <vt:lpwstr>_Toc213169130</vt:lpwstr>
      </vt:variant>
      <vt:variant>
        <vt:i4>1835062</vt:i4>
      </vt:variant>
      <vt:variant>
        <vt:i4>104</vt:i4>
      </vt:variant>
      <vt:variant>
        <vt:i4>0</vt:i4>
      </vt:variant>
      <vt:variant>
        <vt:i4>5</vt:i4>
      </vt:variant>
      <vt:variant>
        <vt:lpwstr/>
      </vt:variant>
      <vt:variant>
        <vt:lpwstr>_Toc213169129</vt:lpwstr>
      </vt:variant>
      <vt:variant>
        <vt:i4>1835062</vt:i4>
      </vt:variant>
      <vt:variant>
        <vt:i4>98</vt:i4>
      </vt:variant>
      <vt:variant>
        <vt:i4>0</vt:i4>
      </vt:variant>
      <vt:variant>
        <vt:i4>5</vt:i4>
      </vt:variant>
      <vt:variant>
        <vt:lpwstr/>
      </vt:variant>
      <vt:variant>
        <vt:lpwstr>_Toc213169128</vt:lpwstr>
      </vt:variant>
      <vt:variant>
        <vt:i4>1835062</vt:i4>
      </vt:variant>
      <vt:variant>
        <vt:i4>92</vt:i4>
      </vt:variant>
      <vt:variant>
        <vt:i4>0</vt:i4>
      </vt:variant>
      <vt:variant>
        <vt:i4>5</vt:i4>
      </vt:variant>
      <vt:variant>
        <vt:lpwstr/>
      </vt:variant>
      <vt:variant>
        <vt:lpwstr>_Toc213169127</vt:lpwstr>
      </vt:variant>
      <vt:variant>
        <vt:i4>1835062</vt:i4>
      </vt:variant>
      <vt:variant>
        <vt:i4>86</vt:i4>
      </vt:variant>
      <vt:variant>
        <vt:i4>0</vt:i4>
      </vt:variant>
      <vt:variant>
        <vt:i4>5</vt:i4>
      </vt:variant>
      <vt:variant>
        <vt:lpwstr/>
      </vt:variant>
      <vt:variant>
        <vt:lpwstr>_Toc213169126</vt:lpwstr>
      </vt:variant>
      <vt:variant>
        <vt:i4>1835062</vt:i4>
      </vt:variant>
      <vt:variant>
        <vt:i4>80</vt:i4>
      </vt:variant>
      <vt:variant>
        <vt:i4>0</vt:i4>
      </vt:variant>
      <vt:variant>
        <vt:i4>5</vt:i4>
      </vt:variant>
      <vt:variant>
        <vt:lpwstr/>
      </vt:variant>
      <vt:variant>
        <vt:lpwstr>_Toc213169125</vt:lpwstr>
      </vt:variant>
      <vt:variant>
        <vt:i4>1835062</vt:i4>
      </vt:variant>
      <vt:variant>
        <vt:i4>74</vt:i4>
      </vt:variant>
      <vt:variant>
        <vt:i4>0</vt:i4>
      </vt:variant>
      <vt:variant>
        <vt:i4>5</vt:i4>
      </vt:variant>
      <vt:variant>
        <vt:lpwstr/>
      </vt:variant>
      <vt:variant>
        <vt:lpwstr>_Toc213169124</vt:lpwstr>
      </vt:variant>
      <vt:variant>
        <vt:i4>1835062</vt:i4>
      </vt:variant>
      <vt:variant>
        <vt:i4>68</vt:i4>
      </vt:variant>
      <vt:variant>
        <vt:i4>0</vt:i4>
      </vt:variant>
      <vt:variant>
        <vt:i4>5</vt:i4>
      </vt:variant>
      <vt:variant>
        <vt:lpwstr/>
      </vt:variant>
      <vt:variant>
        <vt:lpwstr>_Toc213169123</vt:lpwstr>
      </vt:variant>
      <vt:variant>
        <vt:i4>1835062</vt:i4>
      </vt:variant>
      <vt:variant>
        <vt:i4>62</vt:i4>
      </vt:variant>
      <vt:variant>
        <vt:i4>0</vt:i4>
      </vt:variant>
      <vt:variant>
        <vt:i4>5</vt:i4>
      </vt:variant>
      <vt:variant>
        <vt:lpwstr/>
      </vt:variant>
      <vt:variant>
        <vt:lpwstr>_Toc213169122</vt:lpwstr>
      </vt:variant>
      <vt:variant>
        <vt:i4>1835062</vt:i4>
      </vt:variant>
      <vt:variant>
        <vt:i4>56</vt:i4>
      </vt:variant>
      <vt:variant>
        <vt:i4>0</vt:i4>
      </vt:variant>
      <vt:variant>
        <vt:i4>5</vt:i4>
      </vt:variant>
      <vt:variant>
        <vt:lpwstr/>
      </vt:variant>
      <vt:variant>
        <vt:lpwstr>_Toc213169121</vt:lpwstr>
      </vt:variant>
      <vt:variant>
        <vt:i4>1835062</vt:i4>
      </vt:variant>
      <vt:variant>
        <vt:i4>50</vt:i4>
      </vt:variant>
      <vt:variant>
        <vt:i4>0</vt:i4>
      </vt:variant>
      <vt:variant>
        <vt:i4>5</vt:i4>
      </vt:variant>
      <vt:variant>
        <vt:lpwstr/>
      </vt:variant>
      <vt:variant>
        <vt:lpwstr>_Toc213169120</vt:lpwstr>
      </vt:variant>
      <vt:variant>
        <vt:i4>2031670</vt:i4>
      </vt:variant>
      <vt:variant>
        <vt:i4>44</vt:i4>
      </vt:variant>
      <vt:variant>
        <vt:i4>0</vt:i4>
      </vt:variant>
      <vt:variant>
        <vt:i4>5</vt:i4>
      </vt:variant>
      <vt:variant>
        <vt:lpwstr/>
      </vt:variant>
      <vt:variant>
        <vt:lpwstr>_Toc213169119</vt:lpwstr>
      </vt:variant>
      <vt:variant>
        <vt:i4>2031670</vt:i4>
      </vt:variant>
      <vt:variant>
        <vt:i4>38</vt:i4>
      </vt:variant>
      <vt:variant>
        <vt:i4>0</vt:i4>
      </vt:variant>
      <vt:variant>
        <vt:i4>5</vt:i4>
      </vt:variant>
      <vt:variant>
        <vt:lpwstr/>
      </vt:variant>
      <vt:variant>
        <vt:lpwstr>_Toc213169118</vt:lpwstr>
      </vt:variant>
      <vt:variant>
        <vt:i4>2031670</vt:i4>
      </vt:variant>
      <vt:variant>
        <vt:i4>32</vt:i4>
      </vt:variant>
      <vt:variant>
        <vt:i4>0</vt:i4>
      </vt:variant>
      <vt:variant>
        <vt:i4>5</vt:i4>
      </vt:variant>
      <vt:variant>
        <vt:lpwstr/>
      </vt:variant>
      <vt:variant>
        <vt:lpwstr>_Toc213169117</vt:lpwstr>
      </vt:variant>
      <vt:variant>
        <vt:i4>2031670</vt:i4>
      </vt:variant>
      <vt:variant>
        <vt:i4>26</vt:i4>
      </vt:variant>
      <vt:variant>
        <vt:i4>0</vt:i4>
      </vt:variant>
      <vt:variant>
        <vt:i4>5</vt:i4>
      </vt:variant>
      <vt:variant>
        <vt:lpwstr/>
      </vt:variant>
      <vt:variant>
        <vt:lpwstr>_Toc213169116</vt:lpwstr>
      </vt:variant>
      <vt:variant>
        <vt:i4>2031670</vt:i4>
      </vt:variant>
      <vt:variant>
        <vt:i4>20</vt:i4>
      </vt:variant>
      <vt:variant>
        <vt:i4>0</vt:i4>
      </vt:variant>
      <vt:variant>
        <vt:i4>5</vt:i4>
      </vt:variant>
      <vt:variant>
        <vt:lpwstr/>
      </vt:variant>
      <vt:variant>
        <vt:lpwstr>_Toc213169115</vt:lpwstr>
      </vt:variant>
      <vt:variant>
        <vt:i4>2031670</vt:i4>
      </vt:variant>
      <vt:variant>
        <vt:i4>14</vt:i4>
      </vt:variant>
      <vt:variant>
        <vt:i4>0</vt:i4>
      </vt:variant>
      <vt:variant>
        <vt:i4>5</vt:i4>
      </vt:variant>
      <vt:variant>
        <vt:lpwstr/>
      </vt:variant>
      <vt:variant>
        <vt:lpwstr>_Toc213169114</vt:lpwstr>
      </vt:variant>
      <vt:variant>
        <vt:i4>2031670</vt:i4>
      </vt:variant>
      <vt:variant>
        <vt:i4>8</vt:i4>
      </vt:variant>
      <vt:variant>
        <vt:i4>0</vt:i4>
      </vt:variant>
      <vt:variant>
        <vt:i4>5</vt:i4>
      </vt:variant>
      <vt:variant>
        <vt:lpwstr/>
      </vt:variant>
      <vt:variant>
        <vt:lpwstr>_Toc213169113</vt:lpwstr>
      </vt:variant>
      <vt:variant>
        <vt:i4>2031670</vt:i4>
      </vt:variant>
      <vt:variant>
        <vt:i4>2</vt:i4>
      </vt:variant>
      <vt:variant>
        <vt:i4>0</vt:i4>
      </vt:variant>
      <vt:variant>
        <vt:i4>5</vt:i4>
      </vt:variant>
      <vt:variant>
        <vt:lpwstr/>
      </vt:variant>
      <vt:variant>
        <vt:lpwstr>_Toc213169112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2025-11-05T05:39:00Z</cp:lastPrinted>
  <dcterms:created xsi:type="dcterms:W3CDTF">2025-11-26T06:45:00Z</dcterms:created>
  <dcterms:modified xsi:type="dcterms:W3CDTF">2025-11-26T06:45:00Z</dcterms:modified>
</cp:coreProperties>
</file>