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D36F8E" w:rsidRPr="00FB13E3" w:rsidRDefault="00D36F8E" w:rsidP="007D3680">
      <w:pPr>
        <w:pStyle w:val="14"/>
        <w:ind w:left="567" w:hanging="567"/>
      </w:pPr>
      <w:bookmarkStart w:id="3" w:name="_Toc368831707"/>
      <w:bookmarkStart w:id="4" w:name="_Toc368831716"/>
      <w:bookmarkStart w:id="5" w:name="_Toc370486176"/>
      <w:bookmarkStart w:id="6" w:name="_Toc86046482"/>
      <w:bookmarkStart w:id="7" w:name="_Toc462844527"/>
      <w:bookmarkStart w:id="8" w:name="_Toc464138599"/>
      <w:bookmarkStart w:id="9" w:name="_Toc205545132"/>
      <w:bookmarkStart w:id="10" w:name="_Toc213761666"/>
      <w:bookmarkEnd w:id="1"/>
      <w:bookmarkEnd w:id="2"/>
      <w:r w:rsidRPr="005955F6">
        <w:rPr>
          <w:rFonts w:hAnsi="標楷體" w:hint="eastAsia"/>
        </w:rPr>
        <w:t>六</w:t>
      </w:r>
      <w:r w:rsidRPr="005955F6">
        <w:rPr>
          <w:rFonts w:hint="eastAsia"/>
        </w:rPr>
        <w:t>、</w:t>
      </w:r>
      <w:r w:rsidR="00896DDC">
        <w:rPr>
          <w:rFonts w:hint="eastAsia"/>
        </w:rPr>
        <w:t>114年第2季</w:t>
      </w:r>
      <w:r w:rsidRPr="005955F6">
        <w:rPr>
          <w:rFonts w:hint="eastAsia"/>
        </w:rPr>
        <w:t>我國工會數</w:t>
      </w:r>
      <w:r w:rsidR="009E567E">
        <w:rPr>
          <w:rFonts w:hint="eastAsia"/>
        </w:rPr>
        <w:t>量</w:t>
      </w:r>
      <w:r w:rsidR="00AF5F20">
        <w:rPr>
          <w:rFonts w:hint="eastAsia"/>
        </w:rPr>
        <w:t>及會員數略有下降</w:t>
      </w:r>
      <w:r w:rsidRPr="005955F6">
        <w:rPr>
          <w:rFonts w:hint="eastAsia"/>
        </w:rPr>
        <w:t>，允宜</w:t>
      </w:r>
      <w:r w:rsidR="005540F0">
        <w:rPr>
          <w:rFonts w:hint="eastAsia"/>
        </w:rPr>
        <w:t>加強輔導與協助工會成立及正常運作，以</w:t>
      </w:r>
      <w:r w:rsidR="005540F0" w:rsidRPr="005955F6">
        <w:rPr>
          <w:rFonts w:hint="eastAsia"/>
        </w:rPr>
        <w:t>落實保障集體勞動權益</w:t>
      </w:r>
      <w:bookmarkEnd w:id="9"/>
      <w:bookmarkEnd w:id="10"/>
      <w:r w:rsidR="00AF5F20" w:rsidRPr="00FB13E3">
        <w:t xml:space="preserve"> </w:t>
      </w:r>
    </w:p>
    <w:p w:rsidR="00D36F8E" w:rsidRPr="000E2BFF" w:rsidRDefault="004A15A0" w:rsidP="007D3680">
      <w:pPr>
        <w:ind w:left="566" w:firstLine="566"/>
      </w:pPr>
      <w:r w:rsidRPr="007D3680">
        <w:rPr>
          <w:rFonts w:hint="eastAsia"/>
        </w:rPr>
        <w:t>勞動部</w:t>
      </w:r>
      <w:r w:rsidR="00D36F8E" w:rsidRPr="007D3680">
        <w:rPr>
          <w:rFonts w:hint="eastAsia"/>
        </w:rPr>
        <w:t>115年度預算案「勞動關係業務</w:t>
      </w:r>
      <w:r w:rsidR="001E103C">
        <w:rPr>
          <w:rFonts w:hint="eastAsia"/>
        </w:rPr>
        <w:t>-</w:t>
      </w:r>
      <w:r w:rsidR="00D36F8E" w:rsidRPr="007D3680">
        <w:rPr>
          <w:rFonts w:hint="eastAsia"/>
        </w:rPr>
        <w:t>促進工會組織自由化」</w:t>
      </w:r>
      <w:r w:rsidR="00765B68">
        <w:rPr>
          <w:rFonts w:hint="eastAsia"/>
        </w:rPr>
        <w:t>下</w:t>
      </w:r>
      <w:r w:rsidR="00D36F8E" w:rsidRPr="007D3680">
        <w:rPr>
          <w:rFonts w:hint="eastAsia"/>
        </w:rPr>
        <w:t>編列「獎補助費」1,570萬元，包括「對國內團體之捐助」1,519萬元與「獎勵及慰問」51萬元；主要補助工會辦理教育訓練、補助全國性工會辦理五一勞動節表揚大會及輔導成立企(產)業工會、補助新成立企(產)業工會勞工教育訓練及補助工會會所修繕費用等</w:t>
      </w:r>
      <w:r w:rsidR="00AF5F20">
        <w:rPr>
          <w:rFonts w:hint="eastAsia"/>
        </w:rPr>
        <w:t>，茲說明如下：</w:t>
      </w:r>
    </w:p>
    <w:bookmarkEnd w:id="6"/>
    <w:p w:rsidR="005540F0" w:rsidRPr="00BF301C" w:rsidRDefault="005540F0" w:rsidP="005540F0">
      <w:pPr>
        <w:pStyle w:val="aff8"/>
        <w:ind w:left="849" w:hanging="283"/>
        <w:rPr>
          <w:b/>
        </w:rPr>
      </w:pPr>
      <w:r w:rsidRPr="00BF301C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BF301C">
        <w:rPr>
          <w:rFonts w:hint="eastAsia"/>
          <w:b/>
        </w:rPr>
        <w:t>)</w:t>
      </w:r>
      <w:r w:rsidRPr="0088132C">
        <w:rPr>
          <w:rFonts w:hint="eastAsia"/>
          <w:b/>
        </w:rPr>
        <w:t>推動勞工籌組工會及工會運作有利措施，</w:t>
      </w:r>
      <w:r w:rsidR="007E72C3" w:rsidRPr="007E72C3">
        <w:rPr>
          <w:rFonts w:hint="eastAsia"/>
          <w:b/>
        </w:rPr>
        <w:t>促進勞資協商簽訂團體協約或一般協議</w:t>
      </w:r>
      <w:r w:rsidR="007E72C3">
        <w:rPr>
          <w:rFonts w:hint="eastAsia"/>
          <w:b/>
        </w:rPr>
        <w:t>，為勞動部115年度重要施政計畫之一</w:t>
      </w:r>
    </w:p>
    <w:p w:rsidR="005540F0" w:rsidRPr="00BF301C" w:rsidRDefault="005540F0" w:rsidP="005540F0">
      <w:pPr>
        <w:pStyle w:val="25"/>
        <w:ind w:left="850" w:firstLine="566"/>
      </w:pPr>
      <w:r>
        <w:rPr>
          <w:rFonts w:hint="eastAsia"/>
        </w:rPr>
        <w:t>「</w:t>
      </w:r>
      <w:r w:rsidRPr="0088132C">
        <w:rPr>
          <w:rFonts w:hint="eastAsia"/>
        </w:rPr>
        <w:t>推動勞工籌組工會及工會運作有利措施，促進勞資協商簽訂團體協約或一般協議，提升勞動契約有關權益之保障</w:t>
      </w:r>
      <w:r>
        <w:rPr>
          <w:rFonts w:hint="eastAsia"/>
        </w:rPr>
        <w:t>」</w:t>
      </w:r>
      <w:r w:rsidRPr="0088132C">
        <w:rPr>
          <w:rFonts w:hint="eastAsia"/>
        </w:rPr>
        <w:t>為勞動部115年度重要施政計畫之一。為營造更有利</w:t>
      </w:r>
      <w:r>
        <w:rPr>
          <w:rFonts w:hint="eastAsia"/>
        </w:rPr>
        <w:t>之</w:t>
      </w:r>
      <w:r w:rsidRPr="0088132C">
        <w:rPr>
          <w:rFonts w:hint="eastAsia"/>
        </w:rPr>
        <w:t>工會籌組環境，協助有意願勞工籌組企</w:t>
      </w:r>
      <w:r w:rsidRPr="0088132C">
        <w:t>(</w:t>
      </w:r>
      <w:r w:rsidRPr="0088132C">
        <w:rPr>
          <w:rFonts w:hint="eastAsia"/>
        </w:rPr>
        <w:t>產</w:t>
      </w:r>
      <w:r w:rsidRPr="0088132C">
        <w:t>)</w:t>
      </w:r>
      <w:r w:rsidRPr="0088132C">
        <w:rPr>
          <w:rFonts w:hint="eastAsia"/>
        </w:rPr>
        <w:t>業工會，以及輔導新成立工會，協助其會務正常運作，勞動部訂定「勞動部獎勵工會成立</w:t>
      </w:r>
      <w:r w:rsidR="00D603E8">
        <w:rPr>
          <w:rFonts w:hint="eastAsia"/>
        </w:rPr>
        <w:t>實施</w:t>
      </w:r>
      <w:r w:rsidRPr="0088132C">
        <w:rPr>
          <w:rFonts w:hint="eastAsia"/>
        </w:rPr>
        <w:t>要點」、「勞動部輔導勞工籌組企業工會或產業工會補助要點」及「勞動部補助新成立工會辦理教育訓練實施要點」，</w:t>
      </w:r>
      <w:r w:rsidR="00D603E8">
        <w:rPr>
          <w:rFonts w:hint="eastAsia"/>
        </w:rPr>
        <w:t>對</w:t>
      </w:r>
      <w:r w:rsidRPr="0088132C">
        <w:rPr>
          <w:rFonts w:hint="eastAsia"/>
        </w:rPr>
        <w:t>勞工組織工會前、籌組中及組織成立新工會</w:t>
      </w:r>
      <w:r w:rsidR="00D603E8">
        <w:rPr>
          <w:rFonts w:hint="eastAsia"/>
        </w:rPr>
        <w:t>訂定規範</w:t>
      </w:r>
      <w:r w:rsidRPr="0088132C">
        <w:rPr>
          <w:rFonts w:hint="eastAsia"/>
        </w:rPr>
        <w:t>，</w:t>
      </w:r>
      <w:r w:rsidR="00D603E8">
        <w:rPr>
          <w:rFonts w:hint="eastAsia"/>
        </w:rPr>
        <w:t>並</w:t>
      </w:r>
      <w:r w:rsidRPr="0088132C">
        <w:rPr>
          <w:rFonts w:hint="eastAsia"/>
        </w:rPr>
        <w:t>提供</w:t>
      </w:r>
      <w:r w:rsidRPr="00BF301C">
        <w:rPr>
          <w:rFonts w:hint="eastAsia"/>
        </w:rPr>
        <w:t>勞工各種補助及獎勵措施。114年截止7月底止，</w:t>
      </w:r>
      <w:r>
        <w:rPr>
          <w:rFonts w:hint="eastAsia"/>
        </w:rPr>
        <w:t>輔導成</w:t>
      </w:r>
      <w:r w:rsidRPr="00BF301C">
        <w:rPr>
          <w:rFonts w:hint="eastAsia"/>
        </w:rPr>
        <w:t>立之企</w:t>
      </w:r>
      <w:r>
        <w:rPr>
          <w:rFonts w:hint="eastAsia"/>
        </w:rPr>
        <w:t>(</w:t>
      </w:r>
      <w:r w:rsidRPr="00BF301C">
        <w:rPr>
          <w:rFonts w:hint="eastAsia"/>
        </w:rPr>
        <w:t>產</w:t>
      </w:r>
      <w:r>
        <w:rPr>
          <w:rFonts w:hint="eastAsia"/>
        </w:rPr>
        <w:t>)</w:t>
      </w:r>
      <w:r w:rsidRPr="00BF301C">
        <w:rPr>
          <w:rFonts w:hint="eastAsia"/>
        </w:rPr>
        <w:lastRenderedPageBreak/>
        <w:t>業工會家數</w:t>
      </w:r>
      <w:r>
        <w:rPr>
          <w:rFonts w:hint="eastAsia"/>
        </w:rPr>
        <w:t>7</w:t>
      </w:r>
      <w:r w:rsidRPr="00BF301C">
        <w:rPr>
          <w:rFonts w:hint="eastAsia"/>
        </w:rPr>
        <w:t>家</w:t>
      </w:r>
      <w:r>
        <w:rPr>
          <w:rFonts w:hint="eastAsia"/>
        </w:rPr>
        <w:t>、補助訓練家數127家及補助修繕家數1家等，歷年補助情形</w:t>
      </w:r>
      <w:r w:rsidRPr="00BF301C">
        <w:rPr>
          <w:rFonts w:hint="eastAsia"/>
        </w:rPr>
        <w:t>詳表</w:t>
      </w:r>
      <w:r>
        <w:rPr>
          <w:rFonts w:hint="eastAsia"/>
        </w:rPr>
        <w:t>１。</w:t>
      </w:r>
    </w:p>
    <w:p w:rsidR="005540F0" w:rsidRPr="00BF301C" w:rsidRDefault="005540F0" w:rsidP="005540F0">
      <w:pPr>
        <w:pStyle w:val="25"/>
        <w:ind w:left="850" w:firstLine="566"/>
      </w:pPr>
      <w:r w:rsidRPr="00BF301C">
        <w:rPr>
          <w:rFonts w:hint="eastAsia"/>
        </w:rPr>
        <w:t>依勞動部說明，114年度修訂「勞動部補助職業工會辦理工會教育實施要點」，</w:t>
      </w:r>
      <w:r>
        <w:rPr>
          <w:rFonts w:hint="eastAsia"/>
        </w:rPr>
        <w:t>調整</w:t>
      </w:r>
      <w:r w:rsidRPr="00BF301C">
        <w:rPr>
          <w:rFonts w:hint="eastAsia"/>
        </w:rPr>
        <w:t>補助基準以因應國內住宿費用上升</w:t>
      </w:r>
      <w:r>
        <w:rPr>
          <w:rFonts w:hint="eastAsia"/>
        </w:rPr>
        <w:t>趨勢</w:t>
      </w:r>
      <w:r w:rsidRPr="00BF301C">
        <w:rPr>
          <w:rFonts w:hint="eastAsia"/>
        </w:rPr>
        <w:t>，使補助金額更貼近工會實際辦理教育經費之需求</w:t>
      </w:r>
      <w:r w:rsidR="009A2863">
        <w:rPr>
          <w:rFonts w:hint="eastAsia"/>
        </w:rPr>
        <w:t>；</w:t>
      </w:r>
      <w:r w:rsidRPr="00BF301C">
        <w:rPr>
          <w:rFonts w:hint="eastAsia"/>
        </w:rPr>
        <w:t>另</w:t>
      </w:r>
      <w:r>
        <w:rPr>
          <w:rFonts w:hint="eastAsia"/>
        </w:rPr>
        <w:t>勞動</w:t>
      </w:r>
      <w:r w:rsidRPr="00BF301C">
        <w:rPr>
          <w:rFonts w:hint="eastAsia"/>
        </w:rPr>
        <w:t>部亦因應淨零排放與公正轉型政策，滾動納入核心及政策課程，並加強宣導</w:t>
      </w:r>
      <w:r>
        <w:rPr>
          <w:rFonts w:hint="eastAsia"/>
        </w:rPr>
        <w:t>勞動</w:t>
      </w:r>
      <w:r w:rsidRPr="00BF301C">
        <w:rPr>
          <w:rFonts w:hint="eastAsia"/>
        </w:rPr>
        <w:t>部重大政策及法令修正，強化工會幹部及會員之勞動意識及瞭解最新勞動法令政策</w:t>
      </w:r>
      <w:r>
        <w:rPr>
          <w:rFonts w:hint="eastAsia"/>
        </w:rPr>
        <w:t>，以維勞工權益。</w:t>
      </w:r>
      <w:r w:rsidRPr="00BF301C">
        <w:t xml:space="preserve"> </w:t>
      </w:r>
    </w:p>
    <w:p w:rsidR="005540F0" w:rsidRPr="005D449B" w:rsidRDefault="005540F0" w:rsidP="005540F0">
      <w:pPr>
        <w:ind w:leftChars="0" w:left="567" w:hangingChars="200" w:hanging="567"/>
      </w:pPr>
      <w:r w:rsidRPr="005D449B">
        <w:rPr>
          <w:rFonts w:hint="eastAsia"/>
          <w:b/>
        </w:rPr>
        <w:t>表</w:t>
      </w:r>
      <w:r w:rsidR="00FD6788">
        <w:rPr>
          <w:rFonts w:hint="eastAsia"/>
          <w:b/>
        </w:rPr>
        <w:t>１</w:t>
      </w:r>
      <w:r w:rsidRPr="005D449B">
        <w:rPr>
          <w:rFonts w:hint="eastAsia"/>
          <w:b/>
        </w:rPr>
        <w:t xml:space="preserve">  勞動部10</w:t>
      </w:r>
      <w:r w:rsidRPr="005D449B">
        <w:rPr>
          <w:b/>
        </w:rPr>
        <w:t>8</w:t>
      </w:r>
      <w:r w:rsidRPr="005D449B">
        <w:rPr>
          <w:rFonts w:hint="eastAsia"/>
          <w:b/>
        </w:rPr>
        <w:t>至11</w:t>
      </w:r>
      <w:r>
        <w:rPr>
          <w:rFonts w:hint="eastAsia"/>
          <w:b/>
        </w:rPr>
        <w:t>4</w:t>
      </w:r>
      <w:r w:rsidRPr="005D449B">
        <w:rPr>
          <w:rFonts w:hint="eastAsia"/>
          <w:b/>
        </w:rPr>
        <w:t>年度補助工會相關資料明細表</w:t>
      </w:r>
      <w:r>
        <w:rPr>
          <w:rFonts w:hint="eastAsia"/>
          <w:b/>
        </w:rPr>
        <w:t xml:space="preserve">      </w:t>
      </w:r>
      <w:r w:rsidRPr="00910043">
        <w:rPr>
          <w:rFonts w:hint="eastAsia"/>
          <w:sz w:val="24"/>
          <w:szCs w:val="24"/>
        </w:rPr>
        <w:t>單位：家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419"/>
        <w:gridCol w:w="1701"/>
        <w:gridCol w:w="1559"/>
        <w:gridCol w:w="1417"/>
        <w:gridCol w:w="1701"/>
      </w:tblGrid>
      <w:tr w:rsidR="005540F0" w:rsidRPr="005D449B">
        <w:trPr>
          <w:trHeight w:val="47"/>
          <w:tblHeader/>
        </w:trPr>
        <w:tc>
          <w:tcPr>
            <w:tcW w:w="708" w:type="dxa"/>
            <w:vMerge w:val="restart"/>
            <w:vAlign w:val="center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年度</w:t>
            </w:r>
          </w:p>
        </w:tc>
        <w:tc>
          <w:tcPr>
            <w:tcW w:w="1419" w:type="dxa"/>
            <w:vMerge w:val="restart"/>
            <w:vAlign w:val="center"/>
          </w:tcPr>
          <w:p w:rsidR="005540F0" w:rsidRPr="00910043" w:rsidRDefault="005540F0">
            <w:pPr>
              <w:pStyle w:val="146"/>
            </w:pPr>
            <w:r w:rsidRPr="00910043">
              <w:rPr>
                <w:rFonts w:hint="eastAsia"/>
              </w:rPr>
              <w:t>輔導成立企(產)業工會家數</w:t>
            </w:r>
          </w:p>
        </w:tc>
        <w:tc>
          <w:tcPr>
            <w:tcW w:w="3260" w:type="dxa"/>
            <w:gridSpan w:val="2"/>
            <w:vAlign w:val="center"/>
          </w:tcPr>
          <w:p w:rsidR="005540F0" w:rsidRPr="00910043" w:rsidRDefault="005540F0">
            <w:pPr>
              <w:pStyle w:val="146"/>
              <w:jc w:val="center"/>
            </w:pPr>
            <w:r w:rsidRPr="00910043">
              <w:rPr>
                <w:rFonts w:hint="eastAsia"/>
              </w:rPr>
              <w:t>補助訓練家數</w:t>
            </w:r>
          </w:p>
        </w:tc>
        <w:tc>
          <w:tcPr>
            <w:tcW w:w="1417" w:type="dxa"/>
            <w:vMerge w:val="restart"/>
            <w:vAlign w:val="center"/>
          </w:tcPr>
          <w:p w:rsidR="005540F0" w:rsidRPr="00910043" w:rsidRDefault="005540F0">
            <w:pPr>
              <w:pStyle w:val="146"/>
            </w:pPr>
            <w:r w:rsidRPr="00910043">
              <w:rPr>
                <w:rFonts w:hint="eastAsia"/>
              </w:rPr>
              <w:t>補助修繕家數</w:t>
            </w:r>
          </w:p>
        </w:tc>
        <w:tc>
          <w:tcPr>
            <w:tcW w:w="1701" w:type="dxa"/>
            <w:vMerge w:val="restart"/>
            <w:vAlign w:val="center"/>
          </w:tcPr>
          <w:p w:rsidR="005540F0" w:rsidRPr="00910043" w:rsidRDefault="005540F0">
            <w:pPr>
              <w:pStyle w:val="146"/>
            </w:pPr>
            <w:r w:rsidRPr="00910043">
              <w:rPr>
                <w:rFonts w:hint="eastAsia"/>
              </w:rPr>
              <w:t>補助全國性工會辦理五一勞動節暨模範勞工表揚活動</w:t>
            </w:r>
          </w:p>
        </w:tc>
      </w:tr>
      <w:tr w:rsidR="005540F0" w:rsidRPr="005D449B">
        <w:trPr>
          <w:trHeight w:val="47"/>
          <w:tblHeader/>
        </w:trPr>
        <w:tc>
          <w:tcPr>
            <w:tcW w:w="708" w:type="dxa"/>
            <w:vMerge/>
            <w:vAlign w:val="center"/>
          </w:tcPr>
          <w:p w:rsidR="005540F0" w:rsidRPr="005D449B" w:rsidRDefault="005540F0">
            <w:pPr>
              <w:pStyle w:val="146"/>
              <w:jc w:val="center"/>
            </w:pPr>
            <w:bookmarkStart w:id="11" w:name="_Hlk178783813"/>
          </w:p>
        </w:tc>
        <w:tc>
          <w:tcPr>
            <w:tcW w:w="1419" w:type="dxa"/>
            <w:vMerge/>
            <w:vAlign w:val="center"/>
          </w:tcPr>
          <w:p w:rsidR="005540F0" w:rsidRPr="005D449B" w:rsidRDefault="005540F0">
            <w:pPr>
              <w:pStyle w:val="146"/>
              <w:rPr>
                <w:spacing w:val="-20"/>
              </w:rPr>
            </w:pPr>
          </w:p>
        </w:tc>
        <w:tc>
          <w:tcPr>
            <w:tcW w:w="1701" w:type="dxa"/>
            <w:vAlign w:val="center"/>
          </w:tcPr>
          <w:p w:rsidR="005540F0" w:rsidRPr="00910043" w:rsidRDefault="005540F0">
            <w:pPr>
              <w:pStyle w:val="146"/>
            </w:pPr>
            <w:r w:rsidRPr="00910043">
              <w:rPr>
                <w:rFonts w:hint="eastAsia"/>
              </w:rPr>
              <w:t>補助工會教育訓練</w:t>
            </w:r>
          </w:p>
        </w:tc>
        <w:tc>
          <w:tcPr>
            <w:tcW w:w="1559" w:type="dxa"/>
            <w:vAlign w:val="center"/>
          </w:tcPr>
          <w:p w:rsidR="005540F0" w:rsidRPr="00910043" w:rsidRDefault="005540F0">
            <w:pPr>
              <w:pStyle w:val="146"/>
            </w:pPr>
            <w:r w:rsidRPr="00910043">
              <w:rPr>
                <w:rFonts w:hint="eastAsia"/>
              </w:rPr>
              <w:t>補助新成立工會辦理教育訓練</w:t>
            </w:r>
          </w:p>
        </w:tc>
        <w:tc>
          <w:tcPr>
            <w:tcW w:w="1417" w:type="dxa"/>
            <w:vMerge/>
            <w:vAlign w:val="center"/>
          </w:tcPr>
          <w:p w:rsidR="005540F0" w:rsidRPr="00910043" w:rsidRDefault="005540F0">
            <w:pPr>
              <w:pStyle w:val="146"/>
            </w:pPr>
          </w:p>
        </w:tc>
        <w:tc>
          <w:tcPr>
            <w:tcW w:w="1701" w:type="dxa"/>
            <w:vMerge/>
            <w:vAlign w:val="center"/>
          </w:tcPr>
          <w:p w:rsidR="005540F0" w:rsidRPr="005D449B" w:rsidRDefault="005540F0">
            <w:pPr>
              <w:pStyle w:val="146"/>
              <w:rPr>
                <w:spacing w:val="-20"/>
              </w:rPr>
            </w:pPr>
          </w:p>
        </w:tc>
      </w:tr>
      <w:bookmarkEnd w:id="11"/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108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3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162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7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5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11</w:t>
            </w:r>
          </w:p>
        </w:tc>
      </w:tr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109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9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171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 xml:space="preserve"> -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7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10</w:t>
            </w:r>
          </w:p>
        </w:tc>
      </w:tr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110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8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162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-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7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10</w:t>
            </w:r>
          </w:p>
        </w:tc>
      </w:tr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111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8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171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2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4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10</w:t>
            </w:r>
          </w:p>
        </w:tc>
      </w:tr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112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12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145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6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10</w:t>
            </w:r>
          </w:p>
        </w:tc>
      </w:tr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</w:t>
            </w:r>
            <w:r w:rsidRPr="005D449B">
              <w:t>13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1</w:t>
            </w:r>
            <w:r w:rsidRPr="005D449B">
              <w:t>3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11</w:t>
            </w:r>
            <w:r>
              <w:rPr>
                <w:rFonts w:hint="eastAsia"/>
              </w:rPr>
              <w:t>5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2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4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t>10</w:t>
            </w:r>
          </w:p>
        </w:tc>
      </w:tr>
      <w:tr w:rsidR="005540F0" w:rsidRPr="005D449B">
        <w:trPr>
          <w:trHeight w:val="47"/>
        </w:trPr>
        <w:tc>
          <w:tcPr>
            <w:tcW w:w="708" w:type="dxa"/>
          </w:tcPr>
          <w:p w:rsidR="005540F0" w:rsidRPr="005D449B" w:rsidRDefault="005540F0">
            <w:pPr>
              <w:pStyle w:val="146"/>
              <w:jc w:val="center"/>
            </w:pPr>
            <w:r w:rsidRPr="005D449B">
              <w:rPr>
                <w:rFonts w:hint="eastAsia"/>
              </w:rPr>
              <w:t>1</w:t>
            </w:r>
            <w:r w:rsidRPr="005D449B">
              <w:t>14</w:t>
            </w:r>
          </w:p>
        </w:tc>
        <w:tc>
          <w:tcPr>
            <w:tcW w:w="141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7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1</w:t>
            </w:r>
            <w:r w:rsidRPr="005D449B">
              <w:t>2</w:t>
            </w:r>
            <w:r>
              <w:rPr>
                <w:rFonts w:hint="eastAsia"/>
              </w:rPr>
              <w:t>7</w:t>
            </w:r>
          </w:p>
        </w:tc>
        <w:tc>
          <w:tcPr>
            <w:tcW w:w="1559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1</w:t>
            </w:r>
          </w:p>
        </w:tc>
        <w:tc>
          <w:tcPr>
            <w:tcW w:w="1417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1</w:t>
            </w:r>
          </w:p>
        </w:tc>
        <w:tc>
          <w:tcPr>
            <w:tcW w:w="1701" w:type="dxa"/>
          </w:tcPr>
          <w:p w:rsidR="005540F0" w:rsidRPr="005D449B" w:rsidRDefault="005540F0">
            <w:pPr>
              <w:pStyle w:val="146"/>
              <w:jc w:val="right"/>
            </w:pPr>
            <w:r w:rsidRPr="005D449B">
              <w:rPr>
                <w:rFonts w:hint="eastAsia"/>
              </w:rPr>
              <w:t>1</w:t>
            </w:r>
            <w:r w:rsidRPr="005D449B">
              <w:t>0</w:t>
            </w:r>
          </w:p>
        </w:tc>
      </w:tr>
    </w:tbl>
    <w:p w:rsidR="005540F0" w:rsidRPr="005D449B" w:rsidRDefault="005540F0" w:rsidP="005540F0">
      <w:pPr>
        <w:pStyle w:val="146"/>
      </w:pPr>
      <w:r w:rsidRPr="005D449B">
        <w:rPr>
          <w:rFonts w:hint="eastAsia"/>
        </w:rPr>
        <w:t>說    明：11</w:t>
      </w:r>
      <w:r w:rsidRPr="005D449B">
        <w:t>4</w:t>
      </w:r>
      <w:r w:rsidRPr="005D449B">
        <w:rPr>
          <w:rFonts w:hint="eastAsia"/>
        </w:rPr>
        <w:t>年度統計至7月底止。</w:t>
      </w:r>
    </w:p>
    <w:p w:rsidR="005540F0" w:rsidRPr="005D449B" w:rsidRDefault="005540F0" w:rsidP="005540F0">
      <w:pPr>
        <w:pStyle w:val="146"/>
      </w:pPr>
      <w:r w:rsidRPr="005D449B">
        <w:rPr>
          <w:rFonts w:hint="eastAsia"/>
        </w:rPr>
        <w:t>資料來源：勞動部提供。</w:t>
      </w:r>
    </w:p>
    <w:p w:rsidR="00D36F8E" w:rsidRPr="005540F0" w:rsidRDefault="00D36F8E" w:rsidP="0087705F">
      <w:pPr>
        <w:pStyle w:val="aff8"/>
        <w:ind w:left="849" w:hanging="283"/>
        <w:rPr>
          <w:b/>
        </w:rPr>
      </w:pPr>
      <w:r w:rsidRPr="005955F6">
        <w:rPr>
          <w:rFonts w:hint="eastAsia"/>
          <w:b/>
        </w:rPr>
        <w:t>(</w:t>
      </w:r>
      <w:r w:rsidR="00FD6788">
        <w:rPr>
          <w:rFonts w:hint="eastAsia"/>
          <w:b/>
        </w:rPr>
        <w:t>二</w:t>
      </w:r>
      <w:r w:rsidRPr="005955F6">
        <w:rPr>
          <w:rFonts w:hint="eastAsia"/>
          <w:b/>
        </w:rPr>
        <w:t>)</w:t>
      </w:r>
      <w:r w:rsidR="00CC5CF2">
        <w:rPr>
          <w:rFonts w:hint="eastAsia"/>
          <w:b/>
        </w:rPr>
        <w:t>114年第2季</w:t>
      </w:r>
      <w:r w:rsidRPr="005955F6">
        <w:rPr>
          <w:rFonts w:hint="eastAsia"/>
          <w:b/>
        </w:rPr>
        <w:t>我國總工會數</w:t>
      </w:r>
      <w:r w:rsidR="00CC5CF2">
        <w:rPr>
          <w:rFonts w:hint="eastAsia"/>
          <w:b/>
        </w:rPr>
        <w:t>及會員人數</w:t>
      </w:r>
      <w:r w:rsidR="00BA21B1">
        <w:rPr>
          <w:rFonts w:hint="eastAsia"/>
          <w:b/>
        </w:rPr>
        <w:t>減少</w:t>
      </w:r>
      <w:r w:rsidR="00CC5CF2">
        <w:rPr>
          <w:rFonts w:hint="eastAsia"/>
          <w:b/>
        </w:rPr>
        <w:t>，且</w:t>
      </w:r>
      <w:r w:rsidR="00CC5CF2" w:rsidRPr="00CC5CF2">
        <w:rPr>
          <w:rFonts w:hint="eastAsia"/>
          <w:b/>
        </w:rPr>
        <w:t>全國勞工工會及職業工會</w:t>
      </w:r>
      <w:r w:rsidR="00CC5CF2">
        <w:rPr>
          <w:rFonts w:hint="eastAsia"/>
          <w:b/>
        </w:rPr>
        <w:t>組織率</w:t>
      </w:r>
      <w:r w:rsidR="00D603E8">
        <w:rPr>
          <w:rFonts w:hint="eastAsia"/>
          <w:b/>
        </w:rPr>
        <w:t>亦</w:t>
      </w:r>
      <w:r w:rsidR="00CC5CF2">
        <w:rPr>
          <w:rFonts w:hint="eastAsia"/>
          <w:b/>
        </w:rPr>
        <w:t>下降</w:t>
      </w:r>
      <w:r w:rsidR="00D603E8">
        <w:rPr>
          <w:rFonts w:hint="eastAsia"/>
          <w:b/>
        </w:rPr>
        <w:t>，另</w:t>
      </w:r>
      <w:r w:rsidR="005540F0">
        <w:rPr>
          <w:rFonts w:hint="eastAsia"/>
          <w:b/>
        </w:rPr>
        <w:t>部分職業工會未能依法協助會員，影響勞工權益，</w:t>
      </w:r>
      <w:r w:rsidR="005540F0" w:rsidRPr="00BF301C">
        <w:rPr>
          <w:rFonts w:hint="eastAsia"/>
          <w:b/>
        </w:rPr>
        <w:t>允宜賡續精進</w:t>
      </w:r>
      <w:r w:rsidR="005540F0">
        <w:rPr>
          <w:rFonts w:hint="eastAsia"/>
          <w:b/>
        </w:rPr>
        <w:t>各項補助</w:t>
      </w:r>
      <w:r w:rsidR="005540F0" w:rsidRPr="00BF301C">
        <w:rPr>
          <w:rFonts w:hint="eastAsia"/>
          <w:b/>
        </w:rPr>
        <w:t>作業，並提供必要協助與輔導</w:t>
      </w:r>
    </w:p>
    <w:p w:rsidR="00D36F8E" w:rsidRPr="00A513C0" w:rsidRDefault="00D603E8" w:rsidP="00A513C0">
      <w:pPr>
        <w:pStyle w:val="25"/>
        <w:ind w:left="850" w:firstLine="566"/>
        <w:rPr>
          <w:bCs/>
        </w:rPr>
      </w:pPr>
      <w:r>
        <w:rPr>
          <w:rFonts w:hint="eastAsia"/>
        </w:rPr>
        <w:t>據勞</w:t>
      </w:r>
      <w:r w:rsidR="00FD6788">
        <w:rPr>
          <w:rFonts w:hint="eastAsia"/>
        </w:rPr>
        <w:t>動部</w:t>
      </w:r>
      <w:r w:rsidR="00D36F8E" w:rsidRPr="00A513C0">
        <w:rPr>
          <w:rFonts w:hint="eastAsia"/>
        </w:rPr>
        <w:t>統計，</w:t>
      </w:r>
      <w:r w:rsidR="00D36F8E">
        <w:rPr>
          <w:rFonts w:hint="eastAsia"/>
        </w:rPr>
        <w:t>113年底</w:t>
      </w:r>
      <w:r w:rsidR="00D36F8E" w:rsidRPr="00A513C0">
        <w:rPr>
          <w:rFonts w:hint="eastAsia"/>
        </w:rPr>
        <w:t>我國工會數</w:t>
      </w:r>
      <w:r w:rsidR="00D36F8E" w:rsidRPr="00F335F1">
        <w:t>5,838</w:t>
      </w:r>
      <w:r w:rsidR="00D36F8E">
        <w:rPr>
          <w:rFonts w:hint="eastAsia"/>
        </w:rPr>
        <w:t>家，為</w:t>
      </w:r>
      <w:r w:rsidR="009E567E">
        <w:rPr>
          <w:rFonts w:hint="eastAsia"/>
        </w:rPr>
        <w:t>108年度以</w:t>
      </w:r>
      <w:r w:rsidR="00D36F8E">
        <w:rPr>
          <w:rFonts w:hint="eastAsia"/>
        </w:rPr>
        <w:t>來最高，會員</w:t>
      </w:r>
      <w:r w:rsidR="009E567E">
        <w:rPr>
          <w:rFonts w:hint="eastAsia"/>
        </w:rPr>
        <w:t>總</w:t>
      </w:r>
      <w:r w:rsidR="00D36F8E" w:rsidRPr="00A513C0">
        <w:rPr>
          <w:rFonts w:hint="eastAsia"/>
          <w:bCs/>
        </w:rPr>
        <w:t>人數</w:t>
      </w:r>
      <w:r w:rsidR="00D36F8E">
        <w:rPr>
          <w:rFonts w:hint="eastAsia"/>
          <w:bCs/>
        </w:rPr>
        <w:t>則以111年度</w:t>
      </w:r>
      <w:r w:rsidR="00D36F8E" w:rsidRPr="00F335F1">
        <w:rPr>
          <w:bCs/>
        </w:rPr>
        <w:t>343</w:t>
      </w:r>
      <w:r w:rsidR="00D36F8E">
        <w:rPr>
          <w:rFonts w:hint="eastAsia"/>
          <w:bCs/>
        </w:rPr>
        <w:t>萬餘人</w:t>
      </w:r>
      <w:r w:rsidR="005E4818">
        <w:rPr>
          <w:rFonts w:hint="eastAsia"/>
          <w:bCs/>
        </w:rPr>
        <w:t>均</w:t>
      </w:r>
      <w:r w:rsidR="00D36F8E">
        <w:rPr>
          <w:rFonts w:hint="eastAsia"/>
          <w:bCs/>
        </w:rPr>
        <w:t>最多，隨後逐漸減少</w:t>
      </w:r>
      <w:r>
        <w:rPr>
          <w:rFonts w:hint="eastAsia"/>
          <w:bCs/>
        </w:rPr>
        <w:t>，</w:t>
      </w:r>
      <w:r>
        <w:rPr>
          <w:rFonts w:hint="eastAsia"/>
        </w:rPr>
        <w:t>而迄114年第2季</w:t>
      </w:r>
      <w:r w:rsidRPr="00D603E8">
        <w:rPr>
          <w:rFonts w:hint="eastAsia"/>
        </w:rPr>
        <w:t>總工會數及會員人數</w:t>
      </w:r>
      <w:r w:rsidR="005E4818">
        <w:rPr>
          <w:rFonts w:hint="eastAsia"/>
        </w:rPr>
        <w:t>均</w:t>
      </w:r>
      <w:r>
        <w:rPr>
          <w:rFonts w:hint="eastAsia"/>
        </w:rPr>
        <w:t>呈下降情形。</w:t>
      </w:r>
    </w:p>
    <w:p w:rsidR="00165B37" w:rsidRDefault="00D36F8E" w:rsidP="00860E10">
      <w:pPr>
        <w:pStyle w:val="25"/>
        <w:ind w:leftChars="339" w:left="960" w:firstLine="566"/>
      </w:pPr>
      <w:r w:rsidRPr="00A513C0">
        <w:rPr>
          <w:rFonts w:hint="eastAsia"/>
        </w:rPr>
        <w:t>另按全國各工會組織率觀之(</w:t>
      </w:r>
      <w:r w:rsidRPr="00A513C0">
        <w:rPr>
          <w:rFonts w:hint="eastAsia"/>
          <w:bCs/>
        </w:rPr>
        <w:t>詳表</w:t>
      </w:r>
      <w:r w:rsidR="00FD6788">
        <w:rPr>
          <w:rFonts w:hint="eastAsia"/>
          <w:bCs/>
        </w:rPr>
        <w:t>2</w:t>
      </w:r>
      <w:r w:rsidRPr="00A513C0">
        <w:rPr>
          <w:rFonts w:hint="eastAsia"/>
          <w:bCs/>
        </w:rPr>
        <w:t>)</w:t>
      </w:r>
      <w:r w:rsidRPr="00A513C0">
        <w:rPr>
          <w:rFonts w:hint="eastAsia"/>
        </w:rPr>
        <w:t>，各工會均以111年度為最高，112年度</w:t>
      </w:r>
      <w:r w:rsidR="005E4818">
        <w:rPr>
          <w:rFonts w:hint="eastAsia"/>
        </w:rPr>
        <w:t>起</w:t>
      </w:r>
      <w:r w:rsidR="00CA5C89">
        <w:rPr>
          <w:rFonts w:hint="eastAsia"/>
        </w:rPr>
        <w:t>概</w:t>
      </w:r>
      <w:r w:rsidRPr="00A513C0">
        <w:rPr>
          <w:rFonts w:hint="eastAsia"/>
        </w:rPr>
        <w:t>呈下降</w:t>
      </w:r>
      <w:r w:rsidR="005955F6">
        <w:rPr>
          <w:rFonts w:hint="eastAsia"/>
        </w:rPr>
        <w:t>；</w:t>
      </w:r>
      <w:r w:rsidRPr="00A513C0">
        <w:rPr>
          <w:rFonts w:hint="eastAsia"/>
        </w:rPr>
        <w:t>11</w:t>
      </w:r>
      <w:r w:rsidRPr="00A513C0">
        <w:t>4</w:t>
      </w:r>
      <w:r w:rsidRPr="00A513C0">
        <w:rPr>
          <w:rFonts w:hint="eastAsia"/>
        </w:rPr>
        <w:t>年6月底</w:t>
      </w:r>
      <w:r w:rsidR="005955F6">
        <w:rPr>
          <w:rFonts w:hint="eastAsia"/>
        </w:rPr>
        <w:t>與113年底相</w:t>
      </w:r>
      <w:r w:rsidR="005955F6">
        <w:rPr>
          <w:rFonts w:hint="eastAsia"/>
        </w:rPr>
        <w:lastRenderedPageBreak/>
        <w:t>較，</w:t>
      </w:r>
      <w:r w:rsidR="00D603E8">
        <w:rPr>
          <w:rFonts w:hint="eastAsia"/>
        </w:rPr>
        <w:t>除</w:t>
      </w:r>
      <w:r w:rsidRPr="00A513C0">
        <w:rPr>
          <w:rFonts w:hint="eastAsia"/>
        </w:rPr>
        <w:t>企業</w:t>
      </w:r>
      <w:r w:rsidR="005955F6" w:rsidRPr="00A513C0">
        <w:rPr>
          <w:rFonts w:hint="eastAsia"/>
        </w:rPr>
        <w:t>勞工</w:t>
      </w:r>
      <w:r w:rsidRPr="00A513C0">
        <w:rPr>
          <w:rFonts w:hint="eastAsia"/>
        </w:rPr>
        <w:t>工會略有上升外，企業及產業勞工工會持平，</w:t>
      </w:r>
      <w:bookmarkStart w:id="12" w:name="_Hlk212817680"/>
      <w:r w:rsidRPr="00A513C0">
        <w:rPr>
          <w:rFonts w:hint="eastAsia"/>
        </w:rPr>
        <w:t>全國勞工工會及職業工會則下降</w:t>
      </w:r>
      <w:bookmarkEnd w:id="12"/>
      <w:r w:rsidR="00165B37">
        <w:rPr>
          <w:rFonts w:hint="eastAsia"/>
        </w:rPr>
        <w:t>。</w:t>
      </w:r>
    </w:p>
    <w:p w:rsidR="00D36F8E" w:rsidRDefault="00860E10" w:rsidP="00860E10">
      <w:pPr>
        <w:pStyle w:val="25"/>
        <w:ind w:leftChars="339" w:left="960" w:firstLine="566"/>
      </w:pPr>
      <w:r w:rsidRPr="00860E10">
        <w:rPr>
          <w:rFonts w:hint="eastAsia"/>
        </w:rPr>
        <w:t>職業工會</w:t>
      </w:r>
      <w:r w:rsidR="00165B37">
        <w:rPr>
          <w:rFonts w:hint="eastAsia"/>
        </w:rPr>
        <w:t>未能依法提供會員合法服務</w:t>
      </w:r>
      <w:r w:rsidR="005540F0">
        <w:rPr>
          <w:rFonts w:hint="eastAsia"/>
        </w:rPr>
        <w:t>時有所聞</w:t>
      </w:r>
      <w:r w:rsidR="00165B37">
        <w:rPr>
          <w:rFonts w:hint="eastAsia"/>
        </w:rPr>
        <w:t>，如</w:t>
      </w:r>
      <w:r w:rsidR="009E567E">
        <w:rPr>
          <w:rFonts w:hint="eastAsia"/>
        </w:rPr>
        <w:t>：</w:t>
      </w:r>
      <w:r w:rsidR="00165B37">
        <w:rPr>
          <w:rFonts w:hint="eastAsia"/>
        </w:rPr>
        <w:t>職業工會</w:t>
      </w:r>
      <w:r w:rsidRPr="00860E10">
        <w:rPr>
          <w:rFonts w:hint="eastAsia"/>
        </w:rPr>
        <w:t>每月向會員收取之保險費</w:t>
      </w:r>
      <w:r w:rsidR="005E4818">
        <w:rPr>
          <w:rFonts w:hint="eastAsia"/>
        </w:rPr>
        <w:t>，</w:t>
      </w:r>
      <w:r w:rsidR="00165B37">
        <w:rPr>
          <w:rFonts w:hint="eastAsia"/>
        </w:rPr>
        <w:t>卻</w:t>
      </w:r>
      <w:r w:rsidRPr="00860E10">
        <w:rPr>
          <w:rFonts w:hint="eastAsia"/>
        </w:rPr>
        <w:t>未依勞工保險條例、勞工職業災害保險及保護法</w:t>
      </w:r>
      <w:r>
        <w:rPr>
          <w:rFonts w:hint="eastAsia"/>
        </w:rPr>
        <w:t>等</w:t>
      </w:r>
      <w:r w:rsidRPr="00860E10">
        <w:rPr>
          <w:rFonts w:hint="eastAsia"/>
        </w:rPr>
        <w:t>規定期限彙繳至勞</w:t>
      </w:r>
      <w:r>
        <w:rPr>
          <w:rFonts w:hint="eastAsia"/>
        </w:rPr>
        <w:t>工</w:t>
      </w:r>
      <w:r w:rsidRPr="00860E10">
        <w:rPr>
          <w:rFonts w:hint="eastAsia"/>
        </w:rPr>
        <w:t>保</w:t>
      </w:r>
      <w:r>
        <w:rPr>
          <w:rFonts w:hint="eastAsia"/>
        </w:rPr>
        <w:t>險</w:t>
      </w:r>
      <w:r w:rsidRPr="00860E10">
        <w:rPr>
          <w:rFonts w:hint="eastAsia"/>
        </w:rPr>
        <w:t>局</w:t>
      </w:r>
      <w:r w:rsidR="009E567E">
        <w:rPr>
          <w:rFonts w:hint="eastAsia"/>
        </w:rPr>
        <w:t>(以下簡稱勞保局)</w:t>
      </w:r>
      <w:r w:rsidRPr="00860E10">
        <w:rPr>
          <w:rFonts w:hint="eastAsia"/>
        </w:rPr>
        <w:t>，</w:t>
      </w:r>
      <w:r w:rsidR="00165B37">
        <w:rPr>
          <w:rFonts w:hint="eastAsia"/>
        </w:rPr>
        <w:t>將影響勞工投保權益</w:t>
      </w:r>
      <w:r w:rsidR="00D603E8">
        <w:rPr>
          <w:rFonts w:hint="eastAsia"/>
        </w:rPr>
        <w:t>；</w:t>
      </w:r>
      <w:r w:rsidR="00165B37">
        <w:rPr>
          <w:rFonts w:hint="eastAsia"/>
        </w:rPr>
        <w:t>依據勞保局統計</w:t>
      </w:r>
      <w:r w:rsidR="00165B37">
        <w:rPr>
          <w:rStyle w:val="afe"/>
        </w:rPr>
        <w:footnoteReference w:id="1"/>
      </w:r>
      <w:r w:rsidR="00165B37">
        <w:rPr>
          <w:rFonts w:hint="eastAsia"/>
        </w:rPr>
        <w:t>，</w:t>
      </w:r>
      <w:r w:rsidRPr="00860E10">
        <w:rPr>
          <w:rFonts w:hint="eastAsia"/>
        </w:rPr>
        <w:t>截至114年9月17日，3家職業工會積欠勞工保險及勞工職業災害保</w:t>
      </w:r>
      <w:r w:rsidRPr="00165B37">
        <w:rPr>
          <w:rFonts w:hAnsi="標楷體" w:hint="eastAsia"/>
        </w:rPr>
        <w:t>險保險費已逾繳費寬限期，勞保局針對該等工會依法移送行政執行</w:t>
      </w:r>
      <w:r w:rsidR="00D603E8">
        <w:rPr>
          <w:rFonts w:hAnsi="標楷體" w:hint="eastAsia"/>
        </w:rPr>
        <w:t>。</w:t>
      </w:r>
      <w:r w:rsidR="00165B37" w:rsidRPr="00165B37">
        <w:rPr>
          <w:rFonts w:hAnsi="標楷體" w:cs="新細明體" w:hint="eastAsia"/>
        </w:rPr>
        <w:t>允宜</w:t>
      </w:r>
      <w:r w:rsidR="00950157">
        <w:rPr>
          <w:rFonts w:hAnsi="標楷體" w:cs="新細明體" w:hint="eastAsia"/>
        </w:rPr>
        <w:t>賡續</w:t>
      </w:r>
      <w:r w:rsidR="00D603E8">
        <w:rPr>
          <w:rFonts w:hAnsi="標楷體" w:cs="新細明體" w:hint="eastAsia"/>
        </w:rPr>
        <w:t>精進工會管理及</w:t>
      </w:r>
      <w:r w:rsidR="00FD6788" w:rsidRPr="00FD6788">
        <w:rPr>
          <w:rFonts w:hAnsi="標楷體" w:cs="新細明體" w:hint="eastAsia"/>
        </w:rPr>
        <w:t>各項補助作業，並提供必要協助與輔導</w:t>
      </w:r>
      <w:r w:rsidR="00FD6788">
        <w:rPr>
          <w:rFonts w:hAnsi="標楷體" w:cs="新細明體" w:hint="eastAsia"/>
        </w:rPr>
        <w:t>，</w:t>
      </w:r>
      <w:r w:rsidR="00E548FB">
        <w:rPr>
          <w:rFonts w:hAnsi="標楷體" w:cs="新細明體" w:hint="eastAsia"/>
        </w:rPr>
        <w:t>以保障勞工權益</w:t>
      </w:r>
      <w:r w:rsidR="00FD6788" w:rsidRPr="00165B37">
        <w:rPr>
          <w:rFonts w:hAnsi="標楷體" w:cs="新細明體" w:hint="eastAsia"/>
        </w:rPr>
        <w:t>。</w:t>
      </w:r>
    </w:p>
    <w:p w:rsidR="00CC5CF2" w:rsidRDefault="00D36F8E" w:rsidP="00A513C0">
      <w:pPr>
        <w:pStyle w:val="25"/>
        <w:ind w:leftChars="0" w:left="0" w:firstLineChars="0" w:firstLine="0"/>
        <w:rPr>
          <w:rFonts w:hAnsi="標楷體"/>
          <w:b/>
        </w:rPr>
      </w:pPr>
      <w:r w:rsidRPr="00BF301C">
        <w:rPr>
          <w:rFonts w:hAnsi="標楷體" w:hint="eastAsia"/>
          <w:b/>
        </w:rPr>
        <w:t>表</w:t>
      </w:r>
      <w:r w:rsidR="00FD6788">
        <w:rPr>
          <w:rFonts w:hAnsi="標楷體" w:hint="eastAsia"/>
          <w:b/>
        </w:rPr>
        <w:t>2</w:t>
      </w:r>
      <w:r w:rsidRPr="00BF301C">
        <w:rPr>
          <w:rFonts w:hAnsi="標楷體" w:hint="eastAsia"/>
          <w:b/>
        </w:rPr>
        <w:t xml:space="preserve">  108至114年度全國各</w:t>
      </w:r>
      <w:r w:rsidR="00CC5CF2">
        <w:rPr>
          <w:rFonts w:hAnsi="標楷體" w:hint="eastAsia"/>
          <w:b/>
        </w:rPr>
        <w:t>級</w:t>
      </w:r>
      <w:r w:rsidRPr="00BF301C">
        <w:rPr>
          <w:rFonts w:hAnsi="標楷體" w:hint="eastAsia"/>
          <w:b/>
        </w:rPr>
        <w:t>工會</w:t>
      </w:r>
      <w:r w:rsidR="00CC5CF2">
        <w:rPr>
          <w:rFonts w:hAnsi="標楷體" w:hint="eastAsia"/>
          <w:b/>
        </w:rPr>
        <w:t>數</w:t>
      </w:r>
      <w:r w:rsidR="007E72C3">
        <w:rPr>
          <w:rFonts w:hAnsi="標楷體" w:hint="eastAsia"/>
          <w:b/>
        </w:rPr>
        <w:t>量</w:t>
      </w:r>
      <w:r w:rsidR="00CC5CF2">
        <w:rPr>
          <w:rFonts w:hAnsi="標楷體" w:hint="eastAsia"/>
          <w:b/>
        </w:rPr>
        <w:t>、會員人數及</w:t>
      </w:r>
      <w:r w:rsidRPr="00BF301C">
        <w:rPr>
          <w:rFonts w:hAnsi="標楷體" w:hint="eastAsia"/>
          <w:b/>
        </w:rPr>
        <w:t xml:space="preserve">組織率一覽表           </w:t>
      </w:r>
    </w:p>
    <w:p w:rsidR="00D36F8E" w:rsidRPr="00BF301C" w:rsidRDefault="00D36F8E" w:rsidP="00CC5CF2">
      <w:pPr>
        <w:pStyle w:val="146"/>
        <w:jc w:val="right"/>
      </w:pPr>
      <w:r w:rsidRPr="00BF301C">
        <w:rPr>
          <w:rFonts w:hint="eastAsia"/>
        </w:rPr>
        <w:t>單位：</w:t>
      </w:r>
      <w:r w:rsidR="00CC5CF2">
        <w:rPr>
          <w:rFonts w:hint="eastAsia"/>
        </w:rPr>
        <w:t>家；人；</w:t>
      </w:r>
      <w:r w:rsidRPr="00BF301C">
        <w:rPr>
          <w:rFonts w:hint="eastAsia"/>
        </w:rPr>
        <w:t>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1134"/>
        <w:gridCol w:w="1417"/>
        <w:gridCol w:w="1134"/>
        <w:gridCol w:w="1134"/>
        <w:gridCol w:w="1134"/>
        <w:gridCol w:w="1134"/>
      </w:tblGrid>
      <w:tr w:rsidR="00D36F8E" w:rsidRPr="005D449B" w:rsidTr="00CC5CF2">
        <w:trPr>
          <w:trHeight w:val="20"/>
        </w:trPr>
        <w:tc>
          <w:tcPr>
            <w:tcW w:w="1418" w:type="dxa"/>
            <w:vMerge w:val="restart"/>
            <w:noWrap/>
            <w:vAlign w:val="center"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5D449B">
              <w:rPr>
                <w:rFonts w:hAnsi="標楷體" w:hint="eastAsia"/>
                <w:szCs w:val="24"/>
              </w:rPr>
              <w:t>年度</w:t>
            </w:r>
          </w:p>
        </w:tc>
        <w:tc>
          <w:tcPr>
            <w:tcW w:w="2551" w:type="dxa"/>
            <w:gridSpan w:val="2"/>
          </w:tcPr>
          <w:p w:rsidR="00D36F8E" w:rsidRPr="005D449B" w:rsidRDefault="00D36F8E" w:rsidP="00383D1E">
            <w:pPr>
              <w:pStyle w:val="146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各級工會</w:t>
            </w:r>
          </w:p>
        </w:tc>
        <w:tc>
          <w:tcPr>
            <w:tcW w:w="4536" w:type="dxa"/>
            <w:gridSpan w:val="4"/>
            <w:noWrap/>
            <w:vAlign w:val="center"/>
          </w:tcPr>
          <w:p w:rsidR="00D36F8E" w:rsidRPr="005D449B" w:rsidRDefault="00D36F8E" w:rsidP="00383D1E">
            <w:pPr>
              <w:pStyle w:val="146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組織率</w:t>
            </w:r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vMerge/>
            <w:noWrap/>
            <w:vAlign w:val="center"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36F8E" w:rsidRPr="005D449B" w:rsidRDefault="00D36F8E" w:rsidP="00173F8F">
            <w:pPr>
              <w:pStyle w:val="146"/>
              <w:jc w:val="center"/>
              <w:rPr>
                <w:rFonts w:hAnsi="標楷體" w:hint="eastAsia"/>
                <w:szCs w:val="24"/>
              </w:rPr>
            </w:pPr>
            <w:r w:rsidRPr="00A201B0">
              <w:rPr>
                <w:rFonts w:hint="eastAsia"/>
              </w:rPr>
              <w:t>工會</w:t>
            </w:r>
            <w:r w:rsidR="00CC5CF2">
              <w:rPr>
                <w:rFonts w:hint="eastAsia"/>
              </w:rPr>
              <w:t>總</w:t>
            </w:r>
            <w:r w:rsidRPr="00A201B0">
              <w:rPr>
                <w:rFonts w:hint="eastAsia"/>
              </w:rPr>
              <w:t>數</w:t>
            </w:r>
          </w:p>
        </w:tc>
        <w:tc>
          <w:tcPr>
            <w:tcW w:w="1417" w:type="dxa"/>
          </w:tcPr>
          <w:p w:rsidR="00D36F8E" w:rsidRDefault="00D36F8E" w:rsidP="0088132C">
            <w:pPr>
              <w:pStyle w:val="146"/>
              <w:jc w:val="center"/>
            </w:pPr>
            <w:r w:rsidRPr="00A201B0">
              <w:rPr>
                <w:rFonts w:hint="eastAsia"/>
              </w:rPr>
              <w:t>會員</w:t>
            </w:r>
          </w:p>
          <w:p w:rsidR="00D36F8E" w:rsidRPr="005D449B" w:rsidRDefault="00CC5CF2" w:rsidP="0088132C">
            <w:pPr>
              <w:pStyle w:val="146"/>
              <w:jc w:val="center"/>
              <w:rPr>
                <w:rFonts w:hAnsi="標楷體" w:hint="eastAsia"/>
                <w:szCs w:val="24"/>
              </w:rPr>
            </w:pPr>
            <w:r>
              <w:rPr>
                <w:rFonts w:hint="eastAsia"/>
              </w:rPr>
              <w:t>總</w:t>
            </w:r>
            <w:r w:rsidR="00D36F8E" w:rsidRPr="00A201B0">
              <w:rPr>
                <w:rFonts w:hint="eastAsia"/>
              </w:rPr>
              <w:t>人數</w:t>
            </w:r>
          </w:p>
        </w:tc>
        <w:tc>
          <w:tcPr>
            <w:tcW w:w="1134" w:type="dxa"/>
            <w:noWrap/>
            <w:vAlign w:val="center"/>
          </w:tcPr>
          <w:p w:rsidR="00D36F8E" w:rsidRPr="005D449B" w:rsidRDefault="00D36F8E" w:rsidP="005E4818">
            <w:pPr>
              <w:pStyle w:val="146"/>
              <w:jc w:val="center"/>
              <w:rPr>
                <w:rFonts w:hAnsi="標楷體"/>
                <w:szCs w:val="24"/>
              </w:rPr>
            </w:pPr>
            <w:r w:rsidRPr="005D449B">
              <w:rPr>
                <w:rFonts w:hAnsi="標楷體" w:hint="eastAsia"/>
                <w:szCs w:val="24"/>
              </w:rPr>
              <w:t>全國勞工工會</w:t>
            </w:r>
          </w:p>
        </w:tc>
        <w:tc>
          <w:tcPr>
            <w:tcW w:w="1134" w:type="dxa"/>
            <w:noWrap/>
            <w:vAlign w:val="center"/>
          </w:tcPr>
          <w:p w:rsidR="00D36F8E" w:rsidRPr="005D449B" w:rsidRDefault="00D36F8E" w:rsidP="005E4818">
            <w:pPr>
              <w:pStyle w:val="146"/>
              <w:jc w:val="center"/>
              <w:rPr>
                <w:rFonts w:hAnsi="標楷體"/>
                <w:szCs w:val="24"/>
              </w:rPr>
            </w:pPr>
            <w:r w:rsidRPr="005D449B">
              <w:rPr>
                <w:rFonts w:hAnsi="標楷體" w:hint="eastAsia"/>
                <w:szCs w:val="24"/>
              </w:rPr>
              <w:t>企業勞工工會</w:t>
            </w:r>
          </w:p>
        </w:tc>
        <w:tc>
          <w:tcPr>
            <w:tcW w:w="1134" w:type="dxa"/>
            <w:vAlign w:val="center"/>
          </w:tcPr>
          <w:p w:rsidR="00D36F8E" w:rsidRPr="0088132C" w:rsidRDefault="00D36F8E" w:rsidP="005E4818">
            <w:pPr>
              <w:pStyle w:val="146"/>
              <w:jc w:val="center"/>
              <w:rPr>
                <w:spacing w:val="-20"/>
              </w:rPr>
            </w:pPr>
            <w:r w:rsidRPr="0088132C">
              <w:rPr>
                <w:rFonts w:hint="eastAsia"/>
                <w:spacing w:val="-20"/>
              </w:rPr>
              <w:t>企業及產業勞工工會</w:t>
            </w:r>
          </w:p>
        </w:tc>
        <w:tc>
          <w:tcPr>
            <w:tcW w:w="1134" w:type="dxa"/>
            <w:noWrap/>
            <w:vAlign w:val="center"/>
          </w:tcPr>
          <w:p w:rsidR="00D36F8E" w:rsidRPr="005D449B" w:rsidRDefault="00D36F8E" w:rsidP="005E4818">
            <w:pPr>
              <w:pStyle w:val="146"/>
              <w:jc w:val="center"/>
              <w:rPr>
                <w:rFonts w:hAnsi="標楷體"/>
                <w:szCs w:val="24"/>
              </w:rPr>
            </w:pPr>
            <w:bookmarkStart w:id="13" w:name="_Hlk178783291"/>
            <w:r w:rsidRPr="005D449B">
              <w:rPr>
                <w:rFonts w:hAnsi="標楷體" w:hint="eastAsia"/>
                <w:szCs w:val="24"/>
              </w:rPr>
              <w:t>職業勞工工會</w:t>
            </w:r>
            <w:bookmarkEnd w:id="13"/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noWrap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5D449B">
              <w:rPr>
                <w:rFonts w:hAnsi="標楷體" w:hint="eastAsia"/>
                <w:szCs w:val="24"/>
              </w:rPr>
              <w:t>108年底</w:t>
            </w:r>
          </w:p>
        </w:tc>
        <w:tc>
          <w:tcPr>
            <w:tcW w:w="1134" w:type="dxa"/>
          </w:tcPr>
          <w:p w:rsidR="00D36F8E" w:rsidRPr="005D449B" w:rsidRDefault="00D36F8E" w:rsidP="0088132C">
            <w:pPr>
              <w:pStyle w:val="146"/>
              <w:jc w:val="right"/>
              <w:rPr>
                <w:rFonts w:hAnsi="標楷體"/>
                <w:szCs w:val="24"/>
              </w:rPr>
            </w:pPr>
            <w:r w:rsidRPr="00A201B0">
              <w:t>5,576</w:t>
            </w:r>
          </w:p>
        </w:tc>
        <w:tc>
          <w:tcPr>
            <w:tcW w:w="1417" w:type="dxa"/>
          </w:tcPr>
          <w:p w:rsidR="00D36F8E" w:rsidRPr="005D449B" w:rsidRDefault="00D36F8E" w:rsidP="001E103C">
            <w:pPr>
              <w:pStyle w:val="146"/>
              <w:jc w:val="right"/>
              <w:rPr>
                <w:rFonts w:hAnsi="標楷體"/>
                <w:szCs w:val="24"/>
              </w:rPr>
            </w:pPr>
            <w:r w:rsidRPr="00A201B0">
              <w:t>3,353,660</w:t>
            </w:r>
          </w:p>
        </w:tc>
        <w:tc>
          <w:tcPr>
            <w:tcW w:w="1134" w:type="dxa"/>
            <w:noWrap/>
            <w:vAlign w:val="center"/>
          </w:tcPr>
          <w:p w:rsidR="00D36F8E" w:rsidRPr="005D449B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5D449B">
              <w:rPr>
                <w:rFonts w:hAnsi="標楷體"/>
                <w:szCs w:val="24"/>
              </w:rPr>
              <w:t>32.5</w:t>
            </w:r>
          </w:p>
        </w:tc>
        <w:tc>
          <w:tcPr>
            <w:tcW w:w="1134" w:type="dxa"/>
            <w:noWrap/>
            <w:vAlign w:val="center"/>
          </w:tcPr>
          <w:p w:rsidR="00D36F8E" w:rsidRPr="005D449B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5D449B">
              <w:rPr>
                <w:rFonts w:hAnsi="標楷體"/>
                <w:szCs w:val="24"/>
              </w:rPr>
              <w:t>15</w:t>
            </w:r>
            <w:r w:rsidR="0035617B">
              <w:rPr>
                <w:rFonts w:hAnsi="標楷體"/>
                <w:szCs w:val="24"/>
              </w:rPr>
              <w:t>.0</w:t>
            </w:r>
          </w:p>
        </w:tc>
        <w:tc>
          <w:tcPr>
            <w:tcW w:w="1134" w:type="dxa"/>
            <w:vAlign w:val="center"/>
          </w:tcPr>
          <w:p w:rsidR="00D36F8E" w:rsidRPr="005D449B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5D449B">
              <w:rPr>
                <w:rFonts w:hAnsi="標楷體"/>
                <w:szCs w:val="24"/>
              </w:rPr>
              <w:t>7.6</w:t>
            </w:r>
          </w:p>
        </w:tc>
        <w:tc>
          <w:tcPr>
            <w:tcW w:w="1134" w:type="dxa"/>
            <w:noWrap/>
            <w:vAlign w:val="center"/>
          </w:tcPr>
          <w:p w:rsidR="00D36F8E" w:rsidRPr="005D449B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5D449B">
              <w:rPr>
                <w:rFonts w:hAnsi="標楷體"/>
                <w:szCs w:val="24"/>
              </w:rPr>
              <w:t>41.9</w:t>
            </w:r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noWrap/>
            <w:vAlign w:val="center"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5D449B">
              <w:rPr>
                <w:rFonts w:hAnsi="標楷體"/>
                <w:szCs w:val="24"/>
              </w:rPr>
              <w:t>109年底</w:t>
            </w:r>
          </w:p>
        </w:tc>
        <w:tc>
          <w:tcPr>
            <w:tcW w:w="1134" w:type="dxa"/>
          </w:tcPr>
          <w:p w:rsidR="00D36F8E" w:rsidRPr="0090502A" w:rsidRDefault="00D36F8E" w:rsidP="0088132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5,655</w:t>
            </w:r>
          </w:p>
        </w:tc>
        <w:tc>
          <w:tcPr>
            <w:tcW w:w="1417" w:type="dxa"/>
          </w:tcPr>
          <w:p w:rsidR="00D36F8E" w:rsidRPr="0090502A" w:rsidRDefault="00D36F8E" w:rsidP="001E103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3,363,998</w:t>
            </w:r>
          </w:p>
        </w:tc>
        <w:tc>
          <w:tcPr>
            <w:tcW w:w="1134" w:type="dxa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32.6</w:t>
            </w:r>
          </w:p>
        </w:tc>
        <w:tc>
          <w:tcPr>
            <w:tcW w:w="1134" w:type="dxa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15.2</w:t>
            </w:r>
          </w:p>
        </w:tc>
        <w:tc>
          <w:tcPr>
            <w:tcW w:w="1134" w:type="dxa"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7.6</w:t>
            </w:r>
          </w:p>
        </w:tc>
        <w:tc>
          <w:tcPr>
            <w:tcW w:w="1134" w:type="dxa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41.9</w:t>
            </w:r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5D449B">
              <w:rPr>
                <w:rFonts w:hAnsi="標楷體"/>
                <w:szCs w:val="24"/>
              </w:rPr>
              <w:t>110年底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6F8E" w:rsidRPr="0090502A" w:rsidRDefault="00D36F8E" w:rsidP="0088132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5,724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36F8E" w:rsidRPr="0090502A" w:rsidRDefault="00D36F8E" w:rsidP="001E103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3,403,454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33.2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15.2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7.8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42.9</w:t>
            </w:r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D36F8E" w:rsidRPr="00E9505C" w:rsidRDefault="00D36F8E" w:rsidP="00094B8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E9505C">
              <w:rPr>
                <w:rFonts w:hAnsi="標楷體"/>
                <w:szCs w:val="24"/>
              </w:rPr>
              <w:t>111年底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36F8E" w:rsidRPr="0090502A" w:rsidRDefault="00D36F8E" w:rsidP="0088132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5,777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36F8E" w:rsidRPr="0090502A" w:rsidRDefault="00D36F8E" w:rsidP="001E103C">
            <w:pPr>
              <w:pStyle w:val="146"/>
              <w:jc w:val="right"/>
              <w:rPr>
                <w:rFonts w:hAnsi="標楷體"/>
                <w:szCs w:val="24"/>
              </w:rPr>
            </w:pPr>
            <w:bookmarkStart w:id="14" w:name="_Hlk210034424"/>
            <w:r w:rsidRPr="0090502A">
              <w:t>3,433,218</w:t>
            </w:r>
            <w:bookmarkEnd w:id="14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33.4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15.6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43.3</w:t>
            </w:r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pacing w:val="-20"/>
                <w:szCs w:val="24"/>
              </w:rPr>
            </w:pPr>
            <w:r w:rsidRPr="005D449B">
              <w:rPr>
                <w:rFonts w:hAnsi="標楷體"/>
                <w:szCs w:val="24"/>
              </w:rPr>
              <w:t>112年底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36F8E" w:rsidRPr="0090502A" w:rsidRDefault="00D36F8E" w:rsidP="0088132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5,819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36F8E" w:rsidRPr="0090502A" w:rsidRDefault="00D36F8E" w:rsidP="001E103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3,416,602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32.9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15.2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7.9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42.7</w:t>
            </w:r>
          </w:p>
        </w:tc>
      </w:tr>
      <w:tr w:rsidR="00D36F8E" w:rsidRPr="005D449B" w:rsidTr="005E4818">
        <w:trPr>
          <w:trHeight w:val="20"/>
        </w:trPr>
        <w:tc>
          <w:tcPr>
            <w:tcW w:w="1418" w:type="dxa"/>
            <w:noWrap/>
            <w:vAlign w:val="center"/>
          </w:tcPr>
          <w:p w:rsidR="00D36F8E" w:rsidRPr="005D449B" w:rsidRDefault="00D36F8E" w:rsidP="00094B82">
            <w:pPr>
              <w:pStyle w:val="146"/>
              <w:jc w:val="center"/>
              <w:rPr>
                <w:rFonts w:hAnsi="標楷體"/>
                <w:spacing w:val="-20"/>
                <w:szCs w:val="24"/>
              </w:rPr>
            </w:pPr>
            <w:r w:rsidRPr="005D449B">
              <w:rPr>
                <w:rFonts w:hAnsi="標楷體"/>
                <w:szCs w:val="24"/>
              </w:rPr>
              <w:t>113年底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36F8E" w:rsidRPr="0090502A" w:rsidRDefault="00D36F8E" w:rsidP="00383D1E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5,838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36F8E" w:rsidRPr="0090502A" w:rsidRDefault="00D36F8E" w:rsidP="001E103C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t>3,403,857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32.7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15.0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7.9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D36F8E" w:rsidRPr="0090502A" w:rsidRDefault="00D36F8E" w:rsidP="005E4818">
            <w:pPr>
              <w:pStyle w:val="146"/>
              <w:jc w:val="right"/>
              <w:rPr>
                <w:rFonts w:hAnsi="標楷體"/>
                <w:szCs w:val="24"/>
              </w:rPr>
            </w:pPr>
            <w:r w:rsidRPr="0090502A">
              <w:rPr>
                <w:rFonts w:hAnsi="標楷體"/>
                <w:szCs w:val="24"/>
              </w:rPr>
              <w:t>42.7</w:t>
            </w:r>
          </w:p>
        </w:tc>
      </w:tr>
      <w:tr w:rsidR="00D36F8E" w:rsidRPr="0088132C" w:rsidTr="005E4818">
        <w:trPr>
          <w:trHeight w:val="20"/>
        </w:trPr>
        <w:tc>
          <w:tcPr>
            <w:tcW w:w="1418" w:type="dxa"/>
            <w:noWrap/>
          </w:tcPr>
          <w:p w:rsidR="00D36F8E" w:rsidRPr="0088132C" w:rsidRDefault="00D36F8E" w:rsidP="00094B82">
            <w:pPr>
              <w:pStyle w:val="146"/>
              <w:jc w:val="center"/>
            </w:pPr>
            <w:r w:rsidRPr="0088132C">
              <w:rPr>
                <w:rFonts w:hint="eastAsia"/>
              </w:rPr>
              <w:t>114年第2季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36F8E" w:rsidRPr="0090502A" w:rsidRDefault="00D36F8E" w:rsidP="0088132C">
            <w:pPr>
              <w:pStyle w:val="146"/>
              <w:jc w:val="right"/>
            </w:pPr>
            <w:r w:rsidRPr="0090502A">
              <w:t>5,821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36F8E" w:rsidRPr="0090502A" w:rsidRDefault="00D36F8E" w:rsidP="001E103C">
            <w:pPr>
              <w:pStyle w:val="146"/>
              <w:jc w:val="right"/>
            </w:pPr>
            <w:r w:rsidRPr="0090502A">
              <w:t>3,390,925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D36F8E" w:rsidRPr="0090502A" w:rsidRDefault="00D36F8E" w:rsidP="005E4818">
            <w:pPr>
              <w:pStyle w:val="146"/>
              <w:jc w:val="right"/>
            </w:pPr>
            <w:r w:rsidRPr="0090502A">
              <w:t>32.6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D36F8E" w:rsidRPr="0090502A" w:rsidRDefault="00D36F8E" w:rsidP="005E4818">
            <w:pPr>
              <w:pStyle w:val="146"/>
              <w:jc w:val="right"/>
            </w:pPr>
            <w:r w:rsidRPr="0090502A">
              <w:t>15.6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36F8E" w:rsidRPr="0090502A" w:rsidRDefault="00D36F8E" w:rsidP="005E4818">
            <w:pPr>
              <w:pStyle w:val="146"/>
              <w:jc w:val="right"/>
            </w:pPr>
            <w:r w:rsidRPr="0090502A">
              <w:t>7.9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D36F8E" w:rsidRPr="0090502A" w:rsidRDefault="00D36F8E" w:rsidP="005E4818">
            <w:pPr>
              <w:pStyle w:val="146"/>
              <w:jc w:val="right"/>
            </w:pPr>
            <w:r w:rsidRPr="0090502A">
              <w:t>41.7</w:t>
            </w:r>
          </w:p>
        </w:tc>
      </w:tr>
    </w:tbl>
    <w:p w:rsidR="00D36F8E" w:rsidRPr="00BF301C" w:rsidRDefault="00D36F8E" w:rsidP="00F61B43">
      <w:pPr>
        <w:pStyle w:val="14-2"/>
      </w:pPr>
      <w:r w:rsidRPr="00BF301C">
        <w:rPr>
          <w:rFonts w:hint="eastAsia"/>
        </w:rPr>
        <w:t>說    明：全國勞工工會組織率(%)=全體工會會員人數/可組織工會人數×100。</w:t>
      </w:r>
    </w:p>
    <w:p w:rsidR="00D36F8E" w:rsidRPr="00BF301C" w:rsidRDefault="00D36F8E" w:rsidP="00F61B43">
      <w:pPr>
        <w:pStyle w:val="14-2"/>
      </w:pPr>
      <w:r w:rsidRPr="00BF301C">
        <w:rPr>
          <w:rFonts w:hint="eastAsia"/>
        </w:rPr>
        <w:t>資料來源：勞動統計查詢網(查詢日期:114年9月26日)。</w:t>
      </w:r>
    </w:p>
    <w:p w:rsidR="00D36F8E" w:rsidRPr="000B4BF8" w:rsidRDefault="00D36F8E" w:rsidP="00DE6CEB">
      <w:pPr>
        <w:ind w:left="566" w:firstLine="566"/>
        <w:rPr>
          <w:b/>
          <w:szCs w:val="20"/>
        </w:rPr>
      </w:pPr>
      <w:r w:rsidRPr="000B4BF8">
        <w:rPr>
          <w:rFonts w:hint="eastAsia"/>
        </w:rPr>
        <w:t>綜上，推動勞工籌組工會</w:t>
      </w:r>
      <w:r w:rsidR="00165B37">
        <w:rPr>
          <w:rFonts w:hint="eastAsia"/>
        </w:rPr>
        <w:t>以</w:t>
      </w:r>
      <w:r w:rsidRPr="000B4BF8">
        <w:rPr>
          <w:rFonts w:hint="eastAsia"/>
        </w:rPr>
        <w:t>提升勞動權益之保障</w:t>
      </w:r>
      <w:r w:rsidR="00165B37">
        <w:rPr>
          <w:rFonts w:hint="eastAsia"/>
        </w:rPr>
        <w:t>，係</w:t>
      </w:r>
      <w:r w:rsidRPr="000B4BF8">
        <w:rPr>
          <w:rFonts w:hint="eastAsia"/>
        </w:rPr>
        <w:t>勞動部115年度重要施政計畫之一，</w:t>
      </w:r>
      <w:r w:rsidR="00860E10">
        <w:rPr>
          <w:rFonts w:hint="eastAsia"/>
        </w:rPr>
        <w:t>114年第2季</w:t>
      </w:r>
      <w:r w:rsidRPr="000B4BF8">
        <w:rPr>
          <w:rFonts w:hint="eastAsia"/>
        </w:rPr>
        <w:t>總工會家數</w:t>
      </w:r>
      <w:r w:rsidR="00860E10">
        <w:rPr>
          <w:rFonts w:hint="eastAsia"/>
        </w:rPr>
        <w:t>及會員人數略有</w:t>
      </w:r>
      <w:r w:rsidR="00BA21B1">
        <w:rPr>
          <w:rFonts w:hint="eastAsia"/>
        </w:rPr>
        <w:t>減少</w:t>
      </w:r>
      <w:r w:rsidR="00860E10">
        <w:rPr>
          <w:rFonts w:hint="eastAsia"/>
        </w:rPr>
        <w:t>，</w:t>
      </w:r>
      <w:r w:rsidR="00860E10" w:rsidRPr="00860E10">
        <w:rPr>
          <w:rFonts w:hint="eastAsia"/>
        </w:rPr>
        <w:t>全國勞工工會及職業工會</w:t>
      </w:r>
      <w:r w:rsidR="00860E10">
        <w:rPr>
          <w:rFonts w:hint="eastAsia"/>
        </w:rPr>
        <w:t>組織率亦</w:t>
      </w:r>
      <w:r w:rsidR="00860E10" w:rsidRPr="00860E10">
        <w:rPr>
          <w:rFonts w:hint="eastAsia"/>
        </w:rPr>
        <w:t>下降</w:t>
      </w:r>
      <w:r w:rsidR="009A2863">
        <w:rPr>
          <w:rFonts w:hint="eastAsia"/>
        </w:rPr>
        <w:t>；</w:t>
      </w:r>
      <w:r w:rsidR="009E567E">
        <w:rPr>
          <w:rFonts w:hint="eastAsia"/>
        </w:rPr>
        <w:t>另</w:t>
      </w:r>
      <w:r w:rsidR="00165B37">
        <w:rPr>
          <w:rFonts w:hint="eastAsia"/>
        </w:rPr>
        <w:t>職業工會如未能依法</w:t>
      </w:r>
      <w:r w:rsidR="009E567E">
        <w:rPr>
          <w:rFonts w:hint="eastAsia"/>
        </w:rPr>
        <w:t>辦理協助勞工相關事宜，</w:t>
      </w:r>
      <w:r w:rsidR="00165B37">
        <w:rPr>
          <w:rFonts w:hint="eastAsia"/>
        </w:rPr>
        <w:t>將影響勞工權益甚鉅，</w:t>
      </w:r>
      <w:r w:rsidRPr="000B4BF8">
        <w:rPr>
          <w:rFonts w:hint="eastAsia"/>
        </w:rPr>
        <w:t>允宜</w:t>
      </w:r>
      <w:r w:rsidR="00E548FB">
        <w:rPr>
          <w:rFonts w:hint="eastAsia"/>
        </w:rPr>
        <w:t>賡續強化</w:t>
      </w:r>
      <w:r w:rsidRPr="000B4BF8">
        <w:rPr>
          <w:rFonts w:hint="eastAsia"/>
        </w:rPr>
        <w:t>工會</w:t>
      </w:r>
      <w:r w:rsidR="00E548FB">
        <w:rPr>
          <w:rFonts w:hint="eastAsia"/>
        </w:rPr>
        <w:t>管理及精進補助作業</w:t>
      </w:r>
      <w:r w:rsidRPr="000B4BF8">
        <w:rPr>
          <w:rFonts w:hint="eastAsia"/>
        </w:rPr>
        <w:t>，</w:t>
      </w:r>
      <w:r w:rsidR="000806E4">
        <w:rPr>
          <w:rFonts w:hint="eastAsia"/>
        </w:rPr>
        <w:t>俾</w:t>
      </w:r>
      <w:r w:rsidRPr="000B4BF8">
        <w:rPr>
          <w:rFonts w:hint="eastAsia"/>
        </w:rPr>
        <w:t>穩定勞資關係</w:t>
      </w:r>
      <w:r w:rsidR="00E548FB">
        <w:rPr>
          <w:rFonts w:hint="eastAsia"/>
        </w:rPr>
        <w:t>及</w:t>
      </w:r>
      <w:r w:rsidRPr="000B4BF8">
        <w:rPr>
          <w:rFonts w:hint="eastAsia"/>
        </w:rPr>
        <w:t>保障勞工權益。</w:t>
      </w:r>
      <w:bookmarkStart w:id="15" w:name="_Toc372557086"/>
      <w:bookmarkStart w:id="16" w:name="_Toc525832878"/>
      <w:bookmarkEnd w:id="4"/>
      <w:bookmarkEnd w:id="5"/>
      <w:bookmarkEnd w:id="7"/>
      <w:bookmarkEnd w:id="8"/>
    </w:p>
    <w:bookmarkEnd w:id="15"/>
    <w:bookmarkEnd w:id="16"/>
    <w:bookmarkEnd w:id="3"/>
    <w:sectPr w:rsidR="00D36F8E" w:rsidRPr="000B4BF8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74586C" w:rsidRPr="0074586C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165B37" w:rsidRPr="00165B37" w:rsidRDefault="00165B37" w:rsidP="00165B37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依據勞保局114年9月25日「</w:t>
      </w:r>
      <w:r w:rsidRPr="00165B37">
        <w:rPr>
          <w:rFonts w:hint="eastAsia"/>
        </w:rPr>
        <w:t>勞保局公布欠繳保險費及不得預收保險費之職業工會名單，提醒勞工注意自身權益</w:t>
      </w:r>
      <w:r>
        <w:rPr>
          <w:rFonts w:hint="eastAsia"/>
        </w:rPr>
        <w:t>」新聞稿。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86C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16A67BC-F801-40AD-91F3-4AFBE480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3618A-74C3-438E-9A4E-094241D6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