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1AE" w:rsidRPr="00761469" w:rsidRDefault="00677C22" w:rsidP="003E447D">
      <w:pPr>
        <w:pStyle w:val="af0"/>
      </w:pPr>
      <w:bookmarkStart w:id="0" w:name="_GoBack"/>
      <w:bookmarkEnd w:id="0"/>
      <w:r>
        <w:rPr>
          <w:rFonts w:hint="eastAsia"/>
        </w:rPr>
        <w:t xml:space="preserve">  </w:t>
      </w:r>
      <w:r w:rsidR="008101AE" w:rsidRPr="00761469">
        <w:rPr>
          <w:rFonts w:hint="eastAsia"/>
        </w:rPr>
        <w:t>勞動部主管</w:t>
      </w:r>
      <w:r w:rsidR="00F118F5" w:rsidRPr="00761469">
        <w:rPr>
          <w:rFonts w:hint="eastAsia"/>
        </w:rPr>
        <w:t>1</w:t>
      </w:r>
      <w:r w:rsidR="00C60D71" w:rsidRPr="00761469">
        <w:rPr>
          <w:rFonts w:hint="eastAsia"/>
        </w:rPr>
        <w:t>1</w:t>
      </w:r>
      <w:r w:rsidR="00D05B53" w:rsidRPr="00761469">
        <w:rPr>
          <w:rFonts w:hint="eastAsia"/>
        </w:rPr>
        <w:t>5</w:t>
      </w:r>
      <w:r w:rsidR="008101AE" w:rsidRPr="00761469">
        <w:rPr>
          <w:rFonts w:hint="eastAsia"/>
        </w:rPr>
        <w:t>年度單位預算評估報告目錄</w:t>
      </w:r>
    </w:p>
    <w:p w:rsidR="008101AE" w:rsidRPr="00EB4417" w:rsidRDefault="008101AE" w:rsidP="008101AE">
      <w:pPr>
        <w:ind w:left="566" w:firstLine="486"/>
        <w:jc w:val="right"/>
        <w:rPr>
          <w:rFonts w:hAnsi="標楷體"/>
          <w:sz w:val="24"/>
          <w:szCs w:val="24"/>
        </w:rPr>
      </w:pPr>
      <w:r w:rsidRPr="00EB4417">
        <w:rPr>
          <w:rFonts w:hAnsi="標楷體" w:hint="eastAsia"/>
          <w:sz w:val="24"/>
          <w:szCs w:val="24"/>
        </w:rPr>
        <w:t>頁次</w:t>
      </w:r>
    </w:p>
    <w:p w:rsidR="00853738" w:rsidRPr="00A77E67" w:rsidRDefault="008101AE">
      <w:pPr>
        <w:pStyle w:val="11"/>
        <w:rPr>
          <w:rFonts w:ascii="Calibri" w:eastAsia="新細明體" w:hAnsi="Calibri"/>
          <w:b w:val="0"/>
          <w:snapToGrid/>
          <w:szCs w:val="22"/>
        </w:rPr>
      </w:pPr>
      <w:r w:rsidRPr="00D05B53">
        <w:rPr>
          <w:color w:val="FF0000"/>
        </w:rPr>
        <w:fldChar w:fldCharType="begin"/>
      </w:r>
      <w:r w:rsidRPr="00D05B53">
        <w:rPr>
          <w:color w:val="FF0000"/>
        </w:rPr>
        <w:instrText xml:space="preserve"> TOC \o "1-3" \h \z \t "第二層(14號字),2,第一層(14號字) 字元,1" </w:instrText>
      </w:r>
      <w:r w:rsidRPr="00D05B53">
        <w:rPr>
          <w:color w:val="FF0000"/>
        </w:rPr>
        <w:fldChar w:fldCharType="separate"/>
      </w:r>
      <w:hyperlink w:anchor="_Toc213761659" w:history="1">
        <w:r w:rsidR="00853738" w:rsidRPr="00532874">
          <w:rPr>
            <w:rStyle w:val="af4"/>
            <w:rFonts w:hint="eastAsia"/>
          </w:rPr>
          <w:t>壹、綜合部分</w:t>
        </w:r>
        <w:r w:rsidR="00853738">
          <w:rPr>
            <w:webHidden/>
          </w:rPr>
          <w:tab/>
        </w:r>
        <w:r w:rsidR="00853738">
          <w:rPr>
            <w:webHidden/>
          </w:rPr>
          <w:fldChar w:fldCharType="begin"/>
        </w:r>
        <w:r w:rsidR="00853738">
          <w:rPr>
            <w:webHidden/>
          </w:rPr>
          <w:instrText xml:space="preserve"> PAGEREF _Toc213761659 \h </w:instrText>
        </w:r>
        <w:r w:rsidR="00853738">
          <w:rPr>
            <w:webHidden/>
          </w:rPr>
        </w:r>
        <w:r w:rsidR="00853738">
          <w:rPr>
            <w:webHidden/>
          </w:rPr>
          <w:fldChar w:fldCharType="separate"/>
        </w:r>
        <w:r w:rsidR="002C3463">
          <w:rPr>
            <w:webHidden/>
          </w:rPr>
          <w:t>1</w:t>
        </w:r>
        <w:r w:rsidR="00853738">
          <w:rPr>
            <w:webHidden/>
          </w:rPr>
          <w:fldChar w:fldCharType="end"/>
        </w:r>
      </w:hyperlink>
    </w:p>
    <w:p w:rsidR="00853738" w:rsidRPr="00A77E67" w:rsidRDefault="00853738">
      <w:pPr>
        <w:pStyle w:val="22"/>
        <w:rPr>
          <w:rFonts w:ascii="Calibri" w:eastAsia="新細明體" w:hAnsi="Calibri"/>
          <w:snapToGrid/>
          <w:szCs w:val="22"/>
        </w:rPr>
      </w:pPr>
      <w:hyperlink w:anchor="_Toc213761660" w:history="1">
        <w:r w:rsidRPr="00532874">
          <w:rPr>
            <w:rStyle w:val="af4"/>
            <w:rFonts w:hint="eastAsia"/>
          </w:rPr>
          <w:t>一、近年勞動部主管獎補助費大幅攀升，且占比超逾九成，允宜檢討現有就業機制及政府資源配置與運用成效，俾提升我國勞動市場之國際競爭力</w:t>
        </w:r>
        <w:r>
          <w:rPr>
            <w:webHidden/>
          </w:rPr>
          <w:tab/>
        </w:r>
        <w:r>
          <w:rPr>
            <w:webHidden/>
          </w:rPr>
          <w:fldChar w:fldCharType="begin"/>
        </w:r>
        <w:r>
          <w:rPr>
            <w:webHidden/>
          </w:rPr>
          <w:instrText xml:space="preserve"> PAGEREF _Toc213761660 \h </w:instrText>
        </w:r>
        <w:r>
          <w:rPr>
            <w:webHidden/>
          </w:rPr>
        </w:r>
        <w:r>
          <w:rPr>
            <w:webHidden/>
          </w:rPr>
          <w:fldChar w:fldCharType="separate"/>
        </w:r>
        <w:r w:rsidR="002C3463">
          <w:rPr>
            <w:webHidden/>
          </w:rPr>
          <w:t>1</w:t>
        </w:r>
        <w:r>
          <w:rPr>
            <w:webHidden/>
          </w:rPr>
          <w:fldChar w:fldCharType="end"/>
        </w:r>
      </w:hyperlink>
    </w:p>
    <w:p w:rsidR="00853738" w:rsidRPr="00A77E67" w:rsidRDefault="00853738">
      <w:pPr>
        <w:pStyle w:val="22"/>
        <w:rPr>
          <w:rFonts w:ascii="Calibri" w:eastAsia="新細明體" w:hAnsi="Calibri"/>
          <w:snapToGrid/>
          <w:szCs w:val="22"/>
        </w:rPr>
      </w:pPr>
      <w:hyperlink w:anchor="_Toc213761661" w:history="1">
        <w:r w:rsidRPr="00532874">
          <w:rPr>
            <w:rStyle w:val="af4"/>
            <w:rFonts w:hint="eastAsia"/>
          </w:rPr>
          <w:t>二、</w:t>
        </w:r>
        <w:r w:rsidRPr="00532874">
          <w:rPr>
            <w:rStyle w:val="af4"/>
          </w:rPr>
          <w:t>115</w:t>
        </w:r>
        <w:r w:rsidRPr="00532874">
          <w:rPr>
            <w:rStyle w:val="af4"/>
            <w:rFonts w:hint="eastAsia"/>
          </w:rPr>
          <w:t>年度勞動部及所</w:t>
        </w:r>
        <w:r w:rsidRPr="00532874">
          <w:rPr>
            <w:rStyle w:val="af4"/>
            <w:rFonts w:hint="eastAsia"/>
          </w:rPr>
          <w:t>屬</w:t>
        </w:r>
        <w:r w:rsidRPr="00532874">
          <w:rPr>
            <w:rStyle w:val="af4"/>
            <w:rFonts w:hint="eastAsia"/>
          </w:rPr>
          <w:t>公務預算案與就業安定基金預算案互有移編，允宜詳實揭露，俾利預算審議</w:t>
        </w:r>
        <w:r>
          <w:rPr>
            <w:webHidden/>
          </w:rPr>
          <w:tab/>
        </w:r>
        <w:r>
          <w:rPr>
            <w:webHidden/>
          </w:rPr>
          <w:fldChar w:fldCharType="begin"/>
        </w:r>
        <w:r>
          <w:rPr>
            <w:webHidden/>
          </w:rPr>
          <w:instrText xml:space="preserve"> PAGEREF _Toc213761661 \h </w:instrText>
        </w:r>
        <w:r>
          <w:rPr>
            <w:webHidden/>
          </w:rPr>
        </w:r>
        <w:r>
          <w:rPr>
            <w:webHidden/>
          </w:rPr>
          <w:fldChar w:fldCharType="separate"/>
        </w:r>
        <w:r w:rsidR="002C3463">
          <w:rPr>
            <w:webHidden/>
          </w:rPr>
          <w:t>4</w:t>
        </w:r>
        <w:r>
          <w:rPr>
            <w:webHidden/>
          </w:rPr>
          <w:fldChar w:fldCharType="end"/>
        </w:r>
      </w:hyperlink>
    </w:p>
    <w:p w:rsidR="00853738" w:rsidRPr="00A77E67" w:rsidRDefault="00853738">
      <w:pPr>
        <w:pStyle w:val="11"/>
        <w:rPr>
          <w:rFonts w:ascii="Calibri" w:eastAsia="新細明體" w:hAnsi="Calibri"/>
          <w:b w:val="0"/>
          <w:snapToGrid/>
          <w:szCs w:val="22"/>
        </w:rPr>
      </w:pPr>
      <w:hyperlink w:anchor="_Toc213761662" w:history="1">
        <w:r w:rsidRPr="00532874">
          <w:rPr>
            <w:rStyle w:val="af4"/>
            <w:rFonts w:hint="eastAsia"/>
          </w:rPr>
          <w:t>貳、勞動部</w:t>
        </w:r>
        <w:r>
          <w:rPr>
            <w:webHidden/>
          </w:rPr>
          <w:tab/>
        </w:r>
        <w:r>
          <w:rPr>
            <w:webHidden/>
          </w:rPr>
          <w:fldChar w:fldCharType="begin"/>
        </w:r>
        <w:r>
          <w:rPr>
            <w:webHidden/>
          </w:rPr>
          <w:instrText xml:space="preserve"> PAGEREF _Toc213761662 \h </w:instrText>
        </w:r>
        <w:r>
          <w:rPr>
            <w:webHidden/>
          </w:rPr>
        </w:r>
        <w:r>
          <w:rPr>
            <w:webHidden/>
          </w:rPr>
          <w:fldChar w:fldCharType="separate"/>
        </w:r>
        <w:r w:rsidR="002C3463">
          <w:rPr>
            <w:webHidden/>
          </w:rPr>
          <w:t>9</w:t>
        </w:r>
        <w:r>
          <w:rPr>
            <w:webHidden/>
          </w:rPr>
          <w:fldChar w:fldCharType="end"/>
        </w:r>
      </w:hyperlink>
    </w:p>
    <w:p w:rsidR="00853738" w:rsidRPr="00A77E67" w:rsidRDefault="00853738">
      <w:pPr>
        <w:pStyle w:val="22"/>
        <w:rPr>
          <w:rFonts w:ascii="Calibri" w:eastAsia="新細明體" w:hAnsi="Calibri"/>
          <w:snapToGrid/>
          <w:szCs w:val="22"/>
        </w:rPr>
      </w:pPr>
      <w:hyperlink w:anchor="_Toc213761663" w:history="1">
        <w:r w:rsidRPr="00532874">
          <w:rPr>
            <w:rStyle w:val="af4"/>
            <w:rFonts w:hint="eastAsia"/>
          </w:rPr>
          <w:t>三、配合少子女化對策計畫新增勞工生育給付差額補助等經費，相關資訊未能完整揭露，允宜依預算法規定公布詳實預算編列內容及作業規範，俾供預算審查及績效管考</w:t>
        </w:r>
        <w:r>
          <w:rPr>
            <w:webHidden/>
          </w:rPr>
          <w:tab/>
        </w:r>
        <w:r>
          <w:rPr>
            <w:webHidden/>
          </w:rPr>
          <w:fldChar w:fldCharType="begin"/>
        </w:r>
        <w:r>
          <w:rPr>
            <w:webHidden/>
          </w:rPr>
          <w:instrText xml:space="preserve"> PAGEREF _Toc213761663 \h </w:instrText>
        </w:r>
        <w:r>
          <w:rPr>
            <w:webHidden/>
          </w:rPr>
        </w:r>
        <w:r>
          <w:rPr>
            <w:webHidden/>
          </w:rPr>
          <w:fldChar w:fldCharType="separate"/>
        </w:r>
        <w:r w:rsidR="002C3463">
          <w:rPr>
            <w:webHidden/>
          </w:rPr>
          <w:t>9</w:t>
        </w:r>
        <w:r>
          <w:rPr>
            <w:webHidden/>
          </w:rPr>
          <w:fldChar w:fldCharType="end"/>
        </w:r>
      </w:hyperlink>
    </w:p>
    <w:p w:rsidR="00853738" w:rsidRPr="00A77E67" w:rsidRDefault="00853738">
      <w:pPr>
        <w:pStyle w:val="22"/>
        <w:rPr>
          <w:rFonts w:ascii="Calibri" w:eastAsia="新細明體" w:hAnsi="Calibri"/>
          <w:snapToGrid/>
          <w:szCs w:val="22"/>
        </w:rPr>
      </w:pPr>
      <w:hyperlink w:anchor="_Toc213761664" w:history="1">
        <w:r w:rsidRPr="00532874">
          <w:rPr>
            <w:rStyle w:val="af4"/>
            <w:rFonts w:hint="eastAsia"/>
          </w:rPr>
          <w:t>四、「育嬰留職停薪津貼加給」及「友善職場育嬰留職停薪獎勵雇主」等相關規範允宜儘速修訂並完備各項配套措施，俾達政策目的</w:t>
        </w:r>
        <w:r>
          <w:rPr>
            <w:webHidden/>
          </w:rPr>
          <w:tab/>
        </w:r>
        <w:r>
          <w:rPr>
            <w:webHidden/>
          </w:rPr>
          <w:fldChar w:fldCharType="begin"/>
        </w:r>
        <w:r>
          <w:rPr>
            <w:webHidden/>
          </w:rPr>
          <w:instrText xml:space="preserve"> PAGEREF _Toc213761664 \h </w:instrText>
        </w:r>
        <w:r>
          <w:rPr>
            <w:webHidden/>
          </w:rPr>
        </w:r>
        <w:r>
          <w:rPr>
            <w:webHidden/>
          </w:rPr>
          <w:fldChar w:fldCharType="separate"/>
        </w:r>
        <w:r w:rsidR="002C3463">
          <w:rPr>
            <w:webHidden/>
          </w:rPr>
          <w:t>11</w:t>
        </w:r>
        <w:r>
          <w:rPr>
            <w:webHidden/>
          </w:rPr>
          <w:fldChar w:fldCharType="end"/>
        </w:r>
      </w:hyperlink>
    </w:p>
    <w:p w:rsidR="00853738" w:rsidRPr="00A77E67" w:rsidRDefault="00853738">
      <w:pPr>
        <w:pStyle w:val="22"/>
        <w:rPr>
          <w:rFonts w:ascii="Calibri" w:eastAsia="新細明體" w:hAnsi="Calibri"/>
          <w:snapToGrid/>
          <w:szCs w:val="22"/>
        </w:rPr>
      </w:pPr>
      <w:hyperlink w:anchor="_Toc213761665" w:history="1">
        <w:r w:rsidRPr="00532874">
          <w:rPr>
            <w:rStyle w:val="af4"/>
            <w:rFonts w:hint="eastAsia"/>
          </w:rPr>
          <w:t>五、勞動部</w:t>
        </w:r>
        <w:r w:rsidRPr="00532874">
          <w:rPr>
            <w:rStyle w:val="af4"/>
          </w:rPr>
          <w:t>109</w:t>
        </w:r>
        <w:r w:rsidRPr="00532874">
          <w:rPr>
            <w:rStyle w:val="af4"/>
            <w:rFonts w:hint="eastAsia"/>
          </w:rPr>
          <w:t>至</w:t>
        </w:r>
        <w:r w:rsidRPr="00532874">
          <w:rPr>
            <w:rStyle w:val="af4"/>
          </w:rPr>
          <w:t>115</w:t>
        </w:r>
        <w:r w:rsidRPr="00532874">
          <w:rPr>
            <w:rStyle w:val="af4"/>
            <w:rFonts w:hint="eastAsia"/>
          </w:rPr>
          <w:t>年度撥補勞保基金累計數將達</w:t>
        </w:r>
        <w:r w:rsidRPr="00532874">
          <w:rPr>
            <w:rStyle w:val="af4"/>
          </w:rPr>
          <w:t>5,170</w:t>
        </w:r>
        <w:r w:rsidRPr="00532874">
          <w:rPr>
            <w:rStyle w:val="af4"/>
            <w:rFonts w:hint="eastAsia"/>
          </w:rPr>
          <w:t>億元，惟其財務狀況持續惡化，允宜妥謀財務健全方案，俾基金永續以發揮社會保險功能</w:t>
        </w:r>
        <w:r>
          <w:rPr>
            <w:webHidden/>
          </w:rPr>
          <w:tab/>
        </w:r>
        <w:r>
          <w:rPr>
            <w:webHidden/>
          </w:rPr>
          <w:fldChar w:fldCharType="begin"/>
        </w:r>
        <w:r>
          <w:rPr>
            <w:webHidden/>
          </w:rPr>
          <w:instrText xml:space="preserve"> PAGEREF _Toc213761665 \h </w:instrText>
        </w:r>
        <w:r>
          <w:rPr>
            <w:webHidden/>
          </w:rPr>
        </w:r>
        <w:r>
          <w:rPr>
            <w:webHidden/>
          </w:rPr>
          <w:fldChar w:fldCharType="separate"/>
        </w:r>
        <w:r w:rsidR="002C3463">
          <w:rPr>
            <w:webHidden/>
          </w:rPr>
          <w:t>14</w:t>
        </w:r>
        <w:r>
          <w:rPr>
            <w:webHidden/>
          </w:rPr>
          <w:fldChar w:fldCharType="end"/>
        </w:r>
      </w:hyperlink>
    </w:p>
    <w:p w:rsidR="00853738" w:rsidRPr="00A77E67" w:rsidRDefault="00853738">
      <w:pPr>
        <w:pStyle w:val="22"/>
        <w:rPr>
          <w:rFonts w:ascii="Calibri" w:eastAsia="新細明體" w:hAnsi="Calibri"/>
          <w:snapToGrid/>
          <w:szCs w:val="22"/>
        </w:rPr>
      </w:pPr>
      <w:hyperlink w:anchor="_Toc213761666" w:history="1">
        <w:r w:rsidRPr="00532874">
          <w:rPr>
            <w:rStyle w:val="af4"/>
            <w:rFonts w:hint="eastAsia"/>
          </w:rPr>
          <w:t>六、</w:t>
        </w:r>
        <w:r w:rsidRPr="00532874">
          <w:rPr>
            <w:rStyle w:val="af4"/>
          </w:rPr>
          <w:t>114</w:t>
        </w:r>
        <w:r w:rsidRPr="00532874">
          <w:rPr>
            <w:rStyle w:val="af4"/>
            <w:rFonts w:hint="eastAsia"/>
          </w:rPr>
          <w:t>年第</w:t>
        </w:r>
        <w:r w:rsidRPr="00532874">
          <w:rPr>
            <w:rStyle w:val="af4"/>
          </w:rPr>
          <w:t>2</w:t>
        </w:r>
        <w:r w:rsidRPr="00532874">
          <w:rPr>
            <w:rStyle w:val="af4"/>
            <w:rFonts w:hint="eastAsia"/>
          </w:rPr>
          <w:t>季我國工會數量及會員數略有下降，允宜加強輔導與協助工會成立及正常運作，以落實保障集體勞動權益</w:t>
        </w:r>
        <w:r>
          <w:rPr>
            <w:webHidden/>
          </w:rPr>
          <w:tab/>
        </w:r>
        <w:r>
          <w:rPr>
            <w:webHidden/>
          </w:rPr>
          <w:fldChar w:fldCharType="begin"/>
        </w:r>
        <w:r>
          <w:rPr>
            <w:webHidden/>
          </w:rPr>
          <w:instrText xml:space="preserve"> PAGEREF _Toc213761666 \h </w:instrText>
        </w:r>
        <w:r>
          <w:rPr>
            <w:webHidden/>
          </w:rPr>
        </w:r>
        <w:r>
          <w:rPr>
            <w:webHidden/>
          </w:rPr>
          <w:fldChar w:fldCharType="separate"/>
        </w:r>
        <w:r w:rsidR="002C3463">
          <w:rPr>
            <w:webHidden/>
          </w:rPr>
          <w:t>18</w:t>
        </w:r>
        <w:r>
          <w:rPr>
            <w:webHidden/>
          </w:rPr>
          <w:fldChar w:fldCharType="end"/>
        </w:r>
      </w:hyperlink>
    </w:p>
    <w:p w:rsidR="00853738" w:rsidRPr="00A77E67" w:rsidRDefault="00853738">
      <w:pPr>
        <w:pStyle w:val="11"/>
        <w:rPr>
          <w:rFonts w:ascii="Calibri" w:eastAsia="新細明體" w:hAnsi="Calibri"/>
          <w:b w:val="0"/>
          <w:snapToGrid/>
          <w:szCs w:val="22"/>
        </w:rPr>
      </w:pPr>
      <w:hyperlink w:anchor="_Toc213761667" w:history="1">
        <w:r w:rsidRPr="00532874">
          <w:rPr>
            <w:rStyle w:val="af4"/>
            <w:rFonts w:hint="eastAsia"/>
          </w:rPr>
          <w:t>參、勞工保險局</w:t>
        </w:r>
        <w:r>
          <w:rPr>
            <w:webHidden/>
          </w:rPr>
          <w:tab/>
        </w:r>
        <w:r>
          <w:rPr>
            <w:webHidden/>
          </w:rPr>
          <w:fldChar w:fldCharType="begin"/>
        </w:r>
        <w:r>
          <w:rPr>
            <w:webHidden/>
          </w:rPr>
          <w:instrText xml:space="preserve"> PAGEREF _Toc213761667 \h </w:instrText>
        </w:r>
        <w:r>
          <w:rPr>
            <w:webHidden/>
          </w:rPr>
        </w:r>
        <w:r>
          <w:rPr>
            <w:webHidden/>
          </w:rPr>
          <w:fldChar w:fldCharType="separate"/>
        </w:r>
        <w:r w:rsidR="002C3463">
          <w:rPr>
            <w:webHidden/>
          </w:rPr>
          <w:t>21</w:t>
        </w:r>
        <w:r>
          <w:rPr>
            <w:webHidden/>
          </w:rPr>
          <w:fldChar w:fldCharType="end"/>
        </w:r>
      </w:hyperlink>
    </w:p>
    <w:p w:rsidR="00853738" w:rsidRPr="00A77E67" w:rsidRDefault="00853738">
      <w:pPr>
        <w:pStyle w:val="22"/>
        <w:rPr>
          <w:rFonts w:ascii="Calibri" w:eastAsia="新細明體" w:hAnsi="Calibri"/>
          <w:snapToGrid/>
          <w:szCs w:val="22"/>
        </w:rPr>
      </w:pPr>
      <w:hyperlink w:anchor="_Toc213761668" w:history="1">
        <w:r w:rsidRPr="00532874">
          <w:rPr>
            <w:rStyle w:val="af4"/>
            <w:rFonts w:hint="eastAsia"/>
          </w:rPr>
          <w:t>七、「服務躍升計畫」將於</w:t>
        </w:r>
        <w:r w:rsidRPr="00532874">
          <w:rPr>
            <w:rStyle w:val="af4"/>
          </w:rPr>
          <w:t>114</w:t>
        </w:r>
        <w:r w:rsidRPr="00532874">
          <w:rPr>
            <w:rStyle w:val="af4"/>
            <w:rFonts w:hint="eastAsia"/>
          </w:rPr>
          <w:t>年屆期，部分績效指標恐未能有效衡量執行成效，</w:t>
        </w:r>
        <w:r w:rsidRPr="00532874">
          <w:rPr>
            <w:rStyle w:val="af4"/>
          </w:rPr>
          <w:t>115</w:t>
        </w:r>
        <w:r w:rsidRPr="00532874">
          <w:rPr>
            <w:rStyle w:val="af4"/>
            <w:rFonts w:hint="eastAsia"/>
          </w:rPr>
          <w:t>年度接續辦理之「數位轉型及永續發展計畫」，允宜審酌所訂指標之有效性，俾提供勞工完善服務</w:t>
        </w:r>
        <w:r>
          <w:rPr>
            <w:webHidden/>
          </w:rPr>
          <w:tab/>
        </w:r>
        <w:r>
          <w:rPr>
            <w:webHidden/>
          </w:rPr>
          <w:fldChar w:fldCharType="begin"/>
        </w:r>
        <w:r>
          <w:rPr>
            <w:webHidden/>
          </w:rPr>
          <w:instrText xml:space="preserve"> PAGEREF _Toc213761668 \h </w:instrText>
        </w:r>
        <w:r>
          <w:rPr>
            <w:webHidden/>
          </w:rPr>
        </w:r>
        <w:r>
          <w:rPr>
            <w:webHidden/>
          </w:rPr>
          <w:fldChar w:fldCharType="separate"/>
        </w:r>
        <w:r w:rsidR="002C3463">
          <w:rPr>
            <w:webHidden/>
          </w:rPr>
          <w:t>21</w:t>
        </w:r>
        <w:r>
          <w:rPr>
            <w:webHidden/>
          </w:rPr>
          <w:fldChar w:fldCharType="end"/>
        </w:r>
      </w:hyperlink>
    </w:p>
    <w:p w:rsidR="00853738" w:rsidRPr="00A77E67" w:rsidRDefault="00853738">
      <w:pPr>
        <w:pStyle w:val="22"/>
        <w:rPr>
          <w:rFonts w:ascii="Calibri" w:eastAsia="新細明體" w:hAnsi="Calibri"/>
          <w:snapToGrid/>
          <w:szCs w:val="22"/>
        </w:rPr>
      </w:pPr>
      <w:hyperlink w:anchor="_Toc213761669" w:history="1">
        <w:r w:rsidRPr="00532874">
          <w:rPr>
            <w:rStyle w:val="af4"/>
            <w:rFonts w:hint="eastAsia"/>
          </w:rPr>
          <w:t>八、農職保之投保率呈增加趨勢，</w:t>
        </w:r>
        <w:r w:rsidRPr="00532874">
          <w:rPr>
            <w:rStyle w:val="af4"/>
          </w:rPr>
          <w:t>113</w:t>
        </w:r>
        <w:r w:rsidRPr="00532874">
          <w:rPr>
            <w:rStyle w:val="af4"/>
            <w:rFonts w:hint="eastAsia"/>
          </w:rPr>
          <w:t>年度投保理賠給付金額亦為近年最高，允宜賡續加強推廣，俾提供農民更完善保障與協助</w:t>
        </w:r>
        <w:r>
          <w:rPr>
            <w:webHidden/>
          </w:rPr>
          <w:tab/>
        </w:r>
        <w:r>
          <w:rPr>
            <w:webHidden/>
          </w:rPr>
          <w:fldChar w:fldCharType="begin"/>
        </w:r>
        <w:r>
          <w:rPr>
            <w:webHidden/>
          </w:rPr>
          <w:instrText xml:space="preserve"> PAGEREF _Toc213761669 \h </w:instrText>
        </w:r>
        <w:r>
          <w:rPr>
            <w:webHidden/>
          </w:rPr>
        </w:r>
        <w:r>
          <w:rPr>
            <w:webHidden/>
          </w:rPr>
          <w:fldChar w:fldCharType="separate"/>
        </w:r>
        <w:r w:rsidR="002C3463">
          <w:rPr>
            <w:webHidden/>
          </w:rPr>
          <w:t>24</w:t>
        </w:r>
        <w:r>
          <w:rPr>
            <w:webHidden/>
          </w:rPr>
          <w:fldChar w:fldCharType="end"/>
        </w:r>
      </w:hyperlink>
    </w:p>
    <w:p w:rsidR="00853738" w:rsidRPr="00A77E67" w:rsidRDefault="00853738">
      <w:pPr>
        <w:pStyle w:val="22"/>
        <w:rPr>
          <w:rFonts w:ascii="Calibri" w:eastAsia="新細明體" w:hAnsi="Calibri"/>
          <w:snapToGrid/>
          <w:szCs w:val="22"/>
        </w:rPr>
      </w:pPr>
      <w:hyperlink w:anchor="_Toc213761670" w:history="1">
        <w:r w:rsidRPr="00532874">
          <w:rPr>
            <w:rStyle w:val="af4"/>
            <w:rFonts w:hint="eastAsia"/>
          </w:rPr>
          <w:t>九、職業工會及漁會對投保對象資格與投保薪資審核等作業尚有改善空間，允宜加強查核與輔導改善，俾維勞工保險資料之正確性</w:t>
        </w:r>
        <w:r>
          <w:rPr>
            <w:webHidden/>
          </w:rPr>
          <w:tab/>
        </w:r>
        <w:r>
          <w:rPr>
            <w:webHidden/>
          </w:rPr>
          <w:fldChar w:fldCharType="begin"/>
        </w:r>
        <w:r>
          <w:rPr>
            <w:webHidden/>
          </w:rPr>
          <w:instrText xml:space="preserve"> PAGEREF _Toc213761670 \h </w:instrText>
        </w:r>
        <w:r>
          <w:rPr>
            <w:webHidden/>
          </w:rPr>
        </w:r>
        <w:r>
          <w:rPr>
            <w:webHidden/>
          </w:rPr>
          <w:fldChar w:fldCharType="separate"/>
        </w:r>
        <w:r w:rsidR="002C3463">
          <w:rPr>
            <w:webHidden/>
          </w:rPr>
          <w:t>26</w:t>
        </w:r>
        <w:r>
          <w:rPr>
            <w:webHidden/>
          </w:rPr>
          <w:fldChar w:fldCharType="end"/>
        </w:r>
      </w:hyperlink>
    </w:p>
    <w:p w:rsidR="00853738" w:rsidRPr="00A77E67" w:rsidRDefault="00853738">
      <w:pPr>
        <w:pStyle w:val="22"/>
        <w:rPr>
          <w:rFonts w:ascii="Calibri" w:eastAsia="新細明體" w:hAnsi="Calibri"/>
          <w:snapToGrid/>
          <w:szCs w:val="22"/>
        </w:rPr>
      </w:pPr>
      <w:hyperlink w:anchor="_Toc213761671" w:history="1">
        <w:r w:rsidRPr="00532874">
          <w:rPr>
            <w:rStyle w:val="af4"/>
            <w:rFonts w:hint="eastAsia"/>
            <w:shd w:val="clear" w:color="auto" w:fill="FFFFFF"/>
          </w:rPr>
          <w:t>一０、「勞工退休金條例罰鍰應行注意事項」於</w:t>
        </w:r>
        <w:r w:rsidRPr="00532874">
          <w:rPr>
            <w:rStyle w:val="af4"/>
            <w:shd w:val="clear" w:color="auto" w:fill="FFFFFF"/>
          </w:rPr>
          <w:t>114</w:t>
        </w:r>
        <w:r w:rsidRPr="00532874">
          <w:rPr>
            <w:rStyle w:val="af4"/>
            <w:rFonts w:hint="eastAsia"/>
            <w:shd w:val="clear" w:color="auto" w:fill="FFFFFF"/>
          </w:rPr>
          <w:t>年</w:t>
        </w:r>
        <w:r w:rsidRPr="00532874">
          <w:rPr>
            <w:rStyle w:val="af4"/>
            <w:shd w:val="clear" w:color="auto" w:fill="FFFFFF"/>
          </w:rPr>
          <w:t>6</w:t>
        </w:r>
        <w:r w:rsidRPr="00532874">
          <w:rPr>
            <w:rStyle w:val="af4"/>
            <w:rFonts w:hint="eastAsia"/>
            <w:shd w:val="clear" w:color="auto" w:fill="FFFFFF"/>
          </w:rPr>
          <w:t>月實施，明訂罰鍰裁罰</w:t>
        </w:r>
        <w:r w:rsidRPr="00532874">
          <w:rPr>
            <w:rStyle w:val="af4"/>
            <w:rFonts w:hint="eastAsia"/>
            <w:shd w:val="clear" w:color="auto" w:fill="FFFFFF"/>
          </w:rPr>
          <w:lastRenderedPageBreak/>
          <w:t>基準等規範，允宜加強宣傳並落實執行，俾降低執法困難，以維護勞工權益</w:t>
        </w:r>
        <w:r>
          <w:rPr>
            <w:webHidden/>
          </w:rPr>
          <w:tab/>
        </w:r>
        <w:r>
          <w:rPr>
            <w:webHidden/>
          </w:rPr>
          <w:fldChar w:fldCharType="begin"/>
        </w:r>
        <w:r>
          <w:rPr>
            <w:webHidden/>
          </w:rPr>
          <w:instrText xml:space="preserve"> PAGEREF _Toc213761671 \h </w:instrText>
        </w:r>
        <w:r>
          <w:rPr>
            <w:webHidden/>
          </w:rPr>
        </w:r>
        <w:r>
          <w:rPr>
            <w:webHidden/>
          </w:rPr>
          <w:fldChar w:fldCharType="separate"/>
        </w:r>
        <w:r w:rsidR="002C3463">
          <w:rPr>
            <w:webHidden/>
          </w:rPr>
          <w:t>29</w:t>
        </w:r>
        <w:r>
          <w:rPr>
            <w:webHidden/>
          </w:rPr>
          <w:fldChar w:fldCharType="end"/>
        </w:r>
      </w:hyperlink>
    </w:p>
    <w:p w:rsidR="00853738" w:rsidRPr="00A77E67" w:rsidRDefault="00853738">
      <w:pPr>
        <w:pStyle w:val="11"/>
        <w:rPr>
          <w:rFonts w:ascii="Calibri" w:eastAsia="新細明體" w:hAnsi="Calibri"/>
          <w:b w:val="0"/>
          <w:snapToGrid/>
          <w:szCs w:val="22"/>
        </w:rPr>
      </w:pPr>
      <w:hyperlink w:anchor="_Toc213761672" w:history="1">
        <w:r w:rsidRPr="00532874">
          <w:rPr>
            <w:rStyle w:val="af4"/>
            <w:rFonts w:hint="eastAsia"/>
          </w:rPr>
          <w:t>肆、勞動力發展署及所屬</w:t>
        </w:r>
        <w:r>
          <w:rPr>
            <w:webHidden/>
          </w:rPr>
          <w:tab/>
        </w:r>
        <w:r>
          <w:rPr>
            <w:webHidden/>
          </w:rPr>
          <w:fldChar w:fldCharType="begin"/>
        </w:r>
        <w:r>
          <w:rPr>
            <w:webHidden/>
          </w:rPr>
          <w:instrText xml:space="preserve"> PAGEREF _Toc213761672 \h </w:instrText>
        </w:r>
        <w:r>
          <w:rPr>
            <w:webHidden/>
          </w:rPr>
        </w:r>
        <w:r>
          <w:rPr>
            <w:webHidden/>
          </w:rPr>
          <w:fldChar w:fldCharType="separate"/>
        </w:r>
        <w:r w:rsidR="002C3463">
          <w:rPr>
            <w:webHidden/>
          </w:rPr>
          <w:t>31</w:t>
        </w:r>
        <w:r>
          <w:rPr>
            <w:webHidden/>
          </w:rPr>
          <w:fldChar w:fldCharType="end"/>
        </w:r>
      </w:hyperlink>
    </w:p>
    <w:p w:rsidR="00853738" w:rsidRPr="00A77E67" w:rsidRDefault="00853738">
      <w:pPr>
        <w:pStyle w:val="22"/>
        <w:rPr>
          <w:rFonts w:ascii="Calibri" w:eastAsia="新細明體" w:hAnsi="Calibri"/>
          <w:snapToGrid/>
          <w:szCs w:val="22"/>
        </w:rPr>
      </w:pPr>
      <w:hyperlink w:anchor="_Toc213761673" w:history="1">
        <w:r w:rsidRPr="00532874">
          <w:rPr>
            <w:rStyle w:val="af4"/>
            <w:rFonts w:hint="eastAsia"/>
          </w:rPr>
          <w:t>一一、</w:t>
        </w:r>
        <w:r w:rsidRPr="00532874">
          <w:rPr>
            <w:rStyle w:val="af4"/>
          </w:rPr>
          <w:t>115</w:t>
        </w:r>
        <w:r w:rsidRPr="00532874">
          <w:rPr>
            <w:rStyle w:val="af4"/>
            <w:rFonts w:hint="eastAsia"/>
          </w:rPr>
          <w:t>年度增設「跨國勞動力延攬中心」以處理跨國勞動力業務，允宜儘速完備法制，並補述新增人力配置及預算編列情形，俾利預算審議及經費控管</w:t>
        </w:r>
        <w:r>
          <w:rPr>
            <w:webHidden/>
          </w:rPr>
          <w:tab/>
        </w:r>
        <w:r>
          <w:rPr>
            <w:webHidden/>
          </w:rPr>
          <w:fldChar w:fldCharType="begin"/>
        </w:r>
        <w:r>
          <w:rPr>
            <w:webHidden/>
          </w:rPr>
          <w:instrText xml:space="preserve"> PAGEREF _Toc213761673 \h </w:instrText>
        </w:r>
        <w:r>
          <w:rPr>
            <w:webHidden/>
          </w:rPr>
        </w:r>
        <w:r>
          <w:rPr>
            <w:webHidden/>
          </w:rPr>
          <w:fldChar w:fldCharType="separate"/>
        </w:r>
        <w:r w:rsidR="002C3463">
          <w:rPr>
            <w:webHidden/>
          </w:rPr>
          <w:t>31</w:t>
        </w:r>
        <w:r>
          <w:rPr>
            <w:webHidden/>
          </w:rPr>
          <w:fldChar w:fldCharType="end"/>
        </w:r>
      </w:hyperlink>
    </w:p>
    <w:p w:rsidR="00853738" w:rsidRPr="00A77E67" w:rsidRDefault="00853738">
      <w:pPr>
        <w:pStyle w:val="22"/>
        <w:rPr>
          <w:rFonts w:ascii="Calibri" w:eastAsia="新細明體" w:hAnsi="Calibri"/>
          <w:snapToGrid/>
          <w:szCs w:val="22"/>
        </w:rPr>
      </w:pPr>
      <w:hyperlink w:anchor="_Toc213761674" w:history="1">
        <w:r w:rsidRPr="00532874">
          <w:rPr>
            <w:rStyle w:val="af4"/>
            <w:rFonts w:hint="eastAsia"/>
          </w:rPr>
          <w:t>一二、我國專業人才需求倍增，允宜強化機關間合作培訓機制，俾提升國家重點產業人才之質量，增加國際勞動競爭力</w:t>
        </w:r>
        <w:r>
          <w:rPr>
            <w:webHidden/>
          </w:rPr>
          <w:tab/>
        </w:r>
        <w:r>
          <w:rPr>
            <w:webHidden/>
          </w:rPr>
          <w:fldChar w:fldCharType="begin"/>
        </w:r>
        <w:r>
          <w:rPr>
            <w:webHidden/>
          </w:rPr>
          <w:instrText xml:space="preserve"> PAGEREF _Toc213761674 \h </w:instrText>
        </w:r>
        <w:r>
          <w:rPr>
            <w:webHidden/>
          </w:rPr>
        </w:r>
        <w:r>
          <w:rPr>
            <w:webHidden/>
          </w:rPr>
          <w:fldChar w:fldCharType="separate"/>
        </w:r>
        <w:r w:rsidR="002C3463">
          <w:rPr>
            <w:webHidden/>
          </w:rPr>
          <w:t>35</w:t>
        </w:r>
        <w:r>
          <w:rPr>
            <w:webHidden/>
          </w:rPr>
          <w:fldChar w:fldCharType="end"/>
        </w:r>
      </w:hyperlink>
    </w:p>
    <w:p w:rsidR="00853738" w:rsidRPr="00A77E67" w:rsidRDefault="00853738">
      <w:pPr>
        <w:pStyle w:val="22"/>
        <w:rPr>
          <w:rFonts w:ascii="Calibri" w:eastAsia="新細明體" w:hAnsi="Calibri"/>
          <w:snapToGrid/>
          <w:szCs w:val="22"/>
        </w:rPr>
      </w:pPr>
      <w:hyperlink w:anchor="_Toc213761675" w:history="1">
        <w:r w:rsidRPr="00532874">
          <w:rPr>
            <w:rStyle w:val="af4"/>
            <w:rFonts w:hint="eastAsia"/>
          </w:rPr>
          <w:t>一三、近年我國青年失業率雖下降，惟未及全體失業率改善速度，且與</w:t>
        </w:r>
        <w:r w:rsidRPr="00532874">
          <w:rPr>
            <w:rStyle w:val="af4"/>
          </w:rPr>
          <w:t>OECD</w:t>
        </w:r>
        <w:r w:rsidRPr="00532874">
          <w:rPr>
            <w:rStyle w:val="af4"/>
            <w:rFonts w:hint="eastAsia"/>
          </w:rPr>
          <w:t>國家相較仍有改善空間，允宜精進相關促進就業措施，俾增裕青年勞動力量能</w:t>
        </w:r>
        <w:r>
          <w:rPr>
            <w:webHidden/>
          </w:rPr>
          <w:tab/>
        </w:r>
        <w:r>
          <w:rPr>
            <w:webHidden/>
          </w:rPr>
          <w:fldChar w:fldCharType="begin"/>
        </w:r>
        <w:r>
          <w:rPr>
            <w:webHidden/>
          </w:rPr>
          <w:instrText xml:space="preserve"> PAGEREF _Toc213761675 \h </w:instrText>
        </w:r>
        <w:r>
          <w:rPr>
            <w:webHidden/>
          </w:rPr>
        </w:r>
        <w:r>
          <w:rPr>
            <w:webHidden/>
          </w:rPr>
          <w:fldChar w:fldCharType="separate"/>
        </w:r>
        <w:r w:rsidR="002C3463">
          <w:rPr>
            <w:webHidden/>
          </w:rPr>
          <w:t>38</w:t>
        </w:r>
        <w:r>
          <w:rPr>
            <w:webHidden/>
          </w:rPr>
          <w:fldChar w:fldCharType="end"/>
        </w:r>
      </w:hyperlink>
    </w:p>
    <w:p w:rsidR="00853738" w:rsidRPr="00A77E67" w:rsidRDefault="00853738">
      <w:pPr>
        <w:pStyle w:val="22"/>
        <w:rPr>
          <w:rFonts w:ascii="Calibri" w:eastAsia="新細明體" w:hAnsi="Calibri"/>
          <w:snapToGrid/>
          <w:szCs w:val="22"/>
        </w:rPr>
      </w:pPr>
      <w:hyperlink w:anchor="_Toc213761676" w:history="1">
        <w:r w:rsidRPr="00532874">
          <w:rPr>
            <w:rStyle w:val="af4"/>
            <w:rFonts w:hint="eastAsia"/>
          </w:rPr>
          <w:t>一四、我國引進移工人數不斷增加，允宜訂定每年得引進總人數，俾符就業服務法規定，以保障本國人工作權益</w:t>
        </w:r>
        <w:r>
          <w:rPr>
            <w:webHidden/>
          </w:rPr>
          <w:tab/>
        </w:r>
        <w:r>
          <w:rPr>
            <w:webHidden/>
          </w:rPr>
          <w:fldChar w:fldCharType="begin"/>
        </w:r>
        <w:r>
          <w:rPr>
            <w:webHidden/>
          </w:rPr>
          <w:instrText xml:space="preserve"> PAGEREF _Toc213761676 \h </w:instrText>
        </w:r>
        <w:r>
          <w:rPr>
            <w:webHidden/>
          </w:rPr>
        </w:r>
        <w:r>
          <w:rPr>
            <w:webHidden/>
          </w:rPr>
          <w:fldChar w:fldCharType="separate"/>
        </w:r>
        <w:r w:rsidR="002C3463">
          <w:rPr>
            <w:webHidden/>
          </w:rPr>
          <w:t>41</w:t>
        </w:r>
        <w:r>
          <w:rPr>
            <w:webHidden/>
          </w:rPr>
          <w:fldChar w:fldCharType="end"/>
        </w:r>
      </w:hyperlink>
    </w:p>
    <w:p w:rsidR="00853738" w:rsidRPr="00A77E67" w:rsidRDefault="00853738">
      <w:pPr>
        <w:pStyle w:val="11"/>
        <w:rPr>
          <w:rFonts w:ascii="Calibri" w:eastAsia="新細明體" w:hAnsi="Calibri"/>
          <w:b w:val="0"/>
          <w:snapToGrid/>
          <w:szCs w:val="22"/>
        </w:rPr>
      </w:pPr>
      <w:hyperlink w:anchor="_Toc213761677" w:history="1">
        <w:r w:rsidRPr="00532874">
          <w:rPr>
            <w:rStyle w:val="af4"/>
            <w:rFonts w:hint="eastAsia"/>
          </w:rPr>
          <w:t>伍、職業安全衛生署</w:t>
        </w:r>
        <w:r>
          <w:rPr>
            <w:webHidden/>
          </w:rPr>
          <w:tab/>
        </w:r>
        <w:r>
          <w:rPr>
            <w:webHidden/>
          </w:rPr>
          <w:fldChar w:fldCharType="begin"/>
        </w:r>
        <w:r>
          <w:rPr>
            <w:webHidden/>
          </w:rPr>
          <w:instrText xml:space="preserve"> PAGEREF _Toc213761677 \h </w:instrText>
        </w:r>
        <w:r>
          <w:rPr>
            <w:webHidden/>
          </w:rPr>
        </w:r>
        <w:r>
          <w:rPr>
            <w:webHidden/>
          </w:rPr>
          <w:fldChar w:fldCharType="separate"/>
        </w:r>
        <w:r w:rsidR="002C3463">
          <w:rPr>
            <w:webHidden/>
          </w:rPr>
          <w:t>44</w:t>
        </w:r>
        <w:r>
          <w:rPr>
            <w:webHidden/>
          </w:rPr>
          <w:fldChar w:fldCharType="end"/>
        </w:r>
      </w:hyperlink>
    </w:p>
    <w:p w:rsidR="00853738" w:rsidRPr="00A77E67" w:rsidRDefault="00853738">
      <w:pPr>
        <w:pStyle w:val="22"/>
        <w:rPr>
          <w:rFonts w:ascii="Calibri" w:eastAsia="新細明體" w:hAnsi="Calibri"/>
          <w:snapToGrid/>
          <w:szCs w:val="22"/>
        </w:rPr>
      </w:pPr>
      <w:hyperlink w:anchor="_Toc213761678" w:history="1">
        <w:r w:rsidRPr="00532874">
          <w:rPr>
            <w:rStyle w:val="af4"/>
            <w:rFonts w:hint="eastAsia"/>
          </w:rPr>
          <w:t>一五、職場霸凌、營建業職災責任不明等問題亟待解決，允宜儘速完成法制作業並確實執行，俾提升工作環境安全並保障勞工工作權益</w:t>
        </w:r>
        <w:r>
          <w:rPr>
            <w:webHidden/>
          </w:rPr>
          <w:tab/>
        </w:r>
        <w:r>
          <w:rPr>
            <w:webHidden/>
          </w:rPr>
          <w:fldChar w:fldCharType="begin"/>
        </w:r>
        <w:r>
          <w:rPr>
            <w:webHidden/>
          </w:rPr>
          <w:instrText xml:space="preserve"> PAGEREF _Toc213761678 \h </w:instrText>
        </w:r>
        <w:r>
          <w:rPr>
            <w:webHidden/>
          </w:rPr>
        </w:r>
        <w:r>
          <w:rPr>
            <w:webHidden/>
          </w:rPr>
          <w:fldChar w:fldCharType="separate"/>
        </w:r>
        <w:r w:rsidR="002C3463">
          <w:rPr>
            <w:webHidden/>
          </w:rPr>
          <w:t>44</w:t>
        </w:r>
        <w:r>
          <w:rPr>
            <w:webHidden/>
          </w:rPr>
          <w:fldChar w:fldCharType="end"/>
        </w:r>
      </w:hyperlink>
    </w:p>
    <w:p w:rsidR="00853738" w:rsidRPr="00A77E67" w:rsidRDefault="00853738">
      <w:pPr>
        <w:pStyle w:val="22"/>
        <w:rPr>
          <w:rFonts w:ascii="Calibri" w:eastAsia="新細明體" w:hAnsi="Calibri"/>
          <w:snapToGrid/>
          <w:szCs w:val="22"/>
        </w:rPr>
      </w:pPr>
      <w:hyperlink w:anchor="_Toc213761679" w:history="1">
        <w:r w:rsidRPr="00532874">
          <w:rPr>
            <w:rStyle w:val="af4"/>
            <w:rFonts w:hint="eastAsia"/>
          </w:rPr>
          <w:t>一六、配合危險機械檢查範圍擴增及執行「氫能（含氨）供應鏈減碳旗艦行動計畫」，需增加代檢人員等相關需費用，允宜確實督導檢查品質以提升執行成效</w:t>
        </w:r>
        <w:r>
          <w:rPr>
            <w:webHidden/>
          </w:rPr>
          <w:tab/>
        </w:r>
        <w:r>
          <w:rPr>
            <w:webHidden/>
          </w:rPr>
          <w:fldChar w:fldCharType="begin"/>
        </w:r>
        <w:r>
          <w:rPr>
            <w:webHidden/>
          </w:rPr>
          <w:instrText xml:space="preserve"> PAGEREF _Toc213761679 \h </w:instrText>
        </w:r>
        <w:r>
          <w:rPr>
            <w:webHidden/>
          </w:rPr>
        </w:r>
        <w:r>
          <w:rPr>
            <w:webHidden/>
          </w:rPr>
          <w:fldChar w:fldCharType="separate"/>
        </w:r>
        <w:r w:rsidR="002C3463">
          <w:rPr>
            <w:webHidden/>
          </w:rPr>
          <w:t>46</w:t>
        </w:r>
        <w:r>
          <w:rPr>
            <w:webHidden/>
          </w:rPr>
          <w:fldChar w:fldCharType="end"/>
        </w:r>
      </w:hyperlink>
    </w:p>
    <w:p w:rsidR="00853738" w:rsidRPr="00A77E67" w:rsidRDefault="00853738">
      <w:pPr>
        <w:pStyle w:val="22"/>
        <w:rPr>
          <w:rFonts w:ascii="Calibri" w:eastAsia="新細明體" w:hAnsi="Calibri"/>
          <w:snapToGrid/>
          <w:szCs w:val="22"/>
        </w:rPr>
      </w:pPr>
      <w:hyperlink w:anchor="_Toc213761680" w:history="1">
        <w:r w:rsidRPr="00532874">
          <w:rPr>
            <w:rStyle w:val="af4"/>
            <w:rFonts w:hint="eastAsia"/>
            <w:shd w:val="clear" w:color="auto" w:fill="FFFFFF"/>
          </w:rPr>
          <w:t>一七、</w:t>
        </w:r>
        <w:r w:rsidRPr="00532874">
          <w:rPr>
            <w:rStyle w:val="af4"/>
            <w:shd w:val="clear" w:color="auto" w:fill="FFFFFF"/>
          </w:rPr>
          <w:t>113</w:t>
        </w:r>
        <w:r w:rsidRPr="00532874">
          <w:rPr>
            <w:rStyle w:val="af4"/>
            <w:rFonts w:hint="eastAsia"/>
            <w:shd w:val="clear" w:color="auto" w:fill="FFFFFF"/>
          </w:rPr>
          <w:t>年度營建業重大職災死亡人數已降低，惟未達「營造業墜落減災策進計畫」之目標值，允宜加強防範並賡續精進減災策略，俾提升營造業職場安全</w:t>
        </w:r>
        <w:r>
          <w:rPr>
            <w:webHidden/>
          </w:rPr>
          <w:tab/>
        </w:r>
        <w:r>
          <w:rPr>
            <w:webHidden/>
          </w:rPr>
          <w:fldChar w:fldCharType="begin"/>
        </w:r>
        <w:r>
          <w:rPr>
            <w:webHidden/>
          </w:rPr>
          <w:instrText xml:space="preserve"> PAGEREF _Toc213761680 \h </w:instrText>
        </w:r>
        <w:r>
          <w:rPr>
            <w:webHidden/>
          </w:rPr>
        </w:r>
        <w:r>
          <w:rPr>
            <w:webHidden/>
          </w:rPr>
          <w:fldChar w:fldCharType="separate"/>
        </w:r>
        <w:r w:rsidR="002C3463">
          <w:rPr>
            <w:webHidden/>
          </w:rPr>
          <w:t>49</w:t>
        </w:r>
        <w:r>
          <w:rPr>
            <w:webHidden/>
          </w:rPr>
          <w:fldChar w:fldCharType="end"/>
        </w:r>
      </w:hyperlink>
    </w:p>
    <w:p w:rsidR="00853738" w:rsidRPr="00A77E67" w:rsidRDefault="00853738">
      <w:pPr>
        <w:pStyle w:val="22"/>
        <w:rPr>
          <w:rFonts w:ascii="Calibri" w:eastAsia="新細明體" w:hAnsi="Calibri"/>
          <w:snapToGrid/>
          <w:szCs w:val="22"/>
        </w:rPr>
      </w:pPr>
      <w:hyperlink w:anchor="_Toc213761681" w:history="1">
        <w:r w:rsidRPr="00532874">
          <w:rPr>
            <w:rStyle w:val="af4"/>
            <w:rFonts w:hint="eastAsia"/>
          </w:rPr>
          <w:t>一八、我國近年職</w:t>
        </w:r>
        <w:r w:rsidRPr="00532874">
          <w:rPr>
            <w:rStyle w:val="af4"/>
            <w:rFonts w:hint="eastAsia"/>
          </w:rPr>
          <w:t>業</w:t>
        </w:r>
        <w:r w:rsidRPr="00532874">
          <w:rPr>
            <w:rStyle w:val="af4"/>
            <w:rFonts w:hint="eastAsia"/>
          </w:rPr>
          <w:t>災害經濟損失不少，允宜精進重大職災檢查機制，落實追蹤後續改進成效，以增進職場安全</w:t>
        </w:r>
        <w:r>
          <w:rPr>
            <w:webHidden/>
          </w:rPr>
          <w:tab/>
        </w:r>
        <w:r>
          <w:rPr>
            <w:webHidden/>
          </w:rPr>
          <w:fldChar w:fldCharType="begin"/>
        </w:r>
        <w:r>
          <w:rPr>
            <w:webHidden/>
          </w:rPr>
          <w:instrText xml:space="preserve"> PAGEREF _Toc213761681 \h </w:instrText>
        </w:r>
        <w:r>
          <w:rPr>
            <w:webHidden/>
          </w:rPr>
        </w:r>
        <w:r>
          <w:rPr>
            <w:webHidden/>
          </w:rPr>
          <w:fldChar w:fldCharType="separate"/>
        </w:r>
        <w:r w:rsidR="002C3463">
          <w:rPr>
            <w:webHidden/>
          </w:rPr>
          <w:t>52</w:t>
        </w:r>
        <w:r>
          <w:rPr>
            <w:webHidden/>
          </w:rPr>
          <w:fldChar w:fldCharType="end"/>
        </w:r>
      </w:hyperlink>
    </w:p>
    <w:p w:rsidR="00853738" w:rsidRPr="00A77E67" w:rsidRDefault="00853738">
      <w:pPr>
        <w:pStyle w:val="11"/>
        <w:rPr>
          <w:rFonts w:ascii="Calibri" w:eastAsia="新細明體" w:hAnsi="Calibri"/>
          <w:b w:val="0"/>
          <w:snapToGrid/>
          <w:szCs w:val="22"/>
        </w:rPr>
      </w:pPr>
      <w:hyperlink w:anchor="_Toc213761682" w:history="1">
        <w:r w:rsidRPr="00532874">
          <w:rPr>
            <w:rStyle w:val="af4"/>
            <w:rFonts w:hint="eastAsia"/>
          </w:rPr>
          <w:t>陸、勞動基金運用局</w:t>
        </w:r>
        <w:r>
          <w:rPr>
            <w:webHidden/>
          </w:rPr>
          <w:tab/>
        </w:r>
        <w:r>
          <w:rPr>
            <w:webHidden/>
          </w:rPr>
          <w:fldChar w:fldCharType="begin"/>
        </w:r>
        <w:r>
          <w:rPr>
            <w:webHidden/>
          </w:rPr>
          <w:instrText xml:space="preserve"> PAGEREF _Toc213761682 \h </w:instrText>
        </w:r>
        <w:r>
          <w:rPr>
            <w:webHidden/>
          </w:rPr>
        </w:r>
        <w:r>
          <w:rPr>
            <w:webHidden/>
          </w:rPr>
          <w:fldChar w:fldCharType="separate"/>
        </w:r>
        <w:r w:rsidR="002C3463">
          <w:rPr>
            <w:webHidden/>
          </w:rPr>
          <w:t>55</w:t>
        </w:r>
        <w:r>
          <w:rPr>
            <w:webHidden/>
          </w:rPr>
          <w:fldChar w:fldCharType="end"/>
        </w:r>
      </w:hyperlink>
    </w:p>
    <w:p w:rsidR="00853738" w:rsidRPr="00A77E67" w:rsidRDefault="00853738">
      <w:pPr>
        <w:pStyle w:val="22"/>
        <w:rPr>
          <w:rFonts w:ascii="Calibri" w:eastAsia="新細明體" w:hAnsi="Calibri"/>
          <w:snapToGrid/>
          <w:szCs w:val="22"/>
        </w:rPr>
      </w:pPr>
      <w:hyperlink w:anchor="_Toc213761683" w:history="1">
        <w:r w:rsidRPr="00532874">
          <w:rPr>
            <w:rStyle w:val="af4"/>
            <w:rFonts w:hint="eastAsia"/>
          </w:rPr>
          <w:t>一九、勞動基金包括新制勞退基金等</w:t>
        </w:r>
        <w:r w:rsidRPr="00532874">
          <w:rPr>
            <w:rStyle w:val="af4"/>
          </w:rPr>
          <w:t>6</w:t>
        </w:r>
        <w:r w:rsidRPr="00532874">
          <w:rPr>
            <w:rStyle w:val="af4"/>
            <w:rFonts w:hint="eastAsia"/>
          </w:rPr>
          <w:t>個基金，僅於個別預算書揭露預計收益</w:t>
        </w:r>
        <w:r w:rsidRPr="00532874">
          <w:rPr>
            <w:rStyle w:val="af4"/>
            <w:rFonts w:hint="eastAsia"/>
          </w:rPr>
          <w:lastRenderedPageBreak/>
          <w:t>率，且</w:t>
        </w:r>
        <w:r w:rsidRPr="00532874">
          <w:rPr>
            <w:rStyle w:val="af4"/>
          </w:rPr>
          <w:t>112</w:t>
        </w:r>
        <w:r w:rsidRPr="00532874">
          <w:rPr>
            <w:rStyle w:val="af4"/>
            <w:rFonts w:hint="eastAsia"/>
          </w:rPr>
          <w:t>及</w:t>
        </w:r>
        <w:r w:rsidRPr="00532874">
          <w:rPr>
            <w:rStyle w:val="af4"/>
          </w:rPr>
          <w:t>113</w:t>
        </w:r>
        <w:r w:rsidRPr="00532874">
          <w:rPr>
            <w:rStyle w:val="af4"/>
            <w:rFonts w:hint="eastAsia"/>
          </w:rPr>
          <w:t>年實際投資收益率尚低於退撫基金，允宜精進投資策略並揭露整體預計收益率，俾利衡量運用成效</w:t>
        </w:r>
        <w:r>
          <w:rPr>
            <w:webHidden/>
          </w:rPr>
          <w:tab/>
        </w:r>
        <w:r>
          <w:rPr>
            <w:webHidden/>
          </w:rPr>
          <w:fldChar w:fldCharType="begin"/>
        </w:r>
        <w:r>
          <w:rPr>
            <w:webHidden/>
          </w:rPr>
          <w:instrText xml:space="preserve"> PAGEREF _Toc213761683 \h </w:instrText>
        </w:r>
        <w:r>
          <w:rPr>
            <w:webHidden/>
          </w:rPr>
        </w:r>
        <w:r>
          <w:rPr>
            <w:webHidden/>
          </w:rPr>
          <w:fldChar w:fldCharType="separate"/>
        </w:r>
        <w:r w:rsidR="002C3463">
          <w:rPr>
            <w:webHidden/>
          </w:rPr>
          <w:t>55</w:t>
        </w:r>
        <w:r>
          <w:rPr>
            <w:webHidden/>
          </w:rPr>
          <w:fldChar w:fldCharType="end"/>
        </w:r>
      </w:hyperlink>
    </w:p>
    <w:p w:rsidR="00853738" w:rsidRPr="00A77E67" w:rsidRDefault="00853738">
      <w:pPr>
        <w:pStyle w:val="11"/>
        <w:rPr>
          <w:rFonts w:ascii="Calibri" w:eastAsia="新細明體" w:hAnsi="Calibri"/>
          <w:b w:val="0"/>
          <w:snapToGrid/>
          <w:szCs w:val="22"/>
        </w:rPr>
      </w:pPr>
      <w:hyperlink w:anchor="_Toc213761684" w:history="1">
        <w:r w:rsidRPr="00532874">
          <w:rPr>
            <w:rStyle w:val="af4"/>
            <w:rFonts w:hint="eastAsia"/>
          </w:rPr>
          <w:t>柒、勞動及職業安全衛生研究所</w:t>
        </w:r>
        <w:r>
          <w:rPr>
            <w:webHidden/>
          </w:rPr>
          <w:tab/>
        </w:r>
        <w:r>
          <w:rPr>
            <w:webHidden/>
          </w:rPr>
          <w:fldChar w:fldCharType="begin"/>
        </w:r>
        <w:r>
          <w:rPr>
            <w:webHidden/>
          </w:rPr>
          <w:instrText xml:space="preserve"> PAGEREF _Toc213761684 \h </w:instrText>
        </w:r>
        <w:r>
          <w:rPr>
            <w:webHidden/>
          </w:rPr>
        </w:r>
        <w:r>
          <w:rPr>
            <w:webHidden/>
          </w:rPr>
          <w:fldChar w:fldCharType="separate"/>
        </w:r>
        <w:r w:rsidR="002C3463">
          <w:rPr>
            <w:webHidden/>
          </w:rPr>
          <w:t>57</w:t>
        </w:r>
        <w:r>
          <w:rPr>
            <w:webHidden/>
          </w:rPr>
          <w:fldChar w:fldCharType="end"/>
        </w:r>
      </w:hyperlink>
    </w:p>
    <w:p w:rsidR="00853738" w:rsidRPr="00A77E67" w:rsidRDefault="00853738">
      <w:pPr>
        <w:pStyle w:val="22"/>
        <w:rPr>
          <w:rFonts w:ascii="Calibri" w:eastAsia="新細明體" w:hAnsi="Calibri"/>
          <w:snapToGrid/>
          <w:szCs w:val="22"/>
        </w:rPr>
      </w:pPr>
      <w:hyperlink w:anchor="_Toc213761685" w:history="1">
        <w:r w:rsidRPr="00532874">
          <w:rPr>
            <w:rStyle w:val="af4"/>
            <w:rFonts w:hint="eastAsia"/>
          </w:rPr>
          <w:t>二０、勞安所</w:t>
        </w:r>
        <w:r w:rsidRPr="00532874">
          <w:rPr>
            <w:rStyle w:val="af4"/>
          </w:rPr>
          <w:t>113</w:t>
        </w:r>
        <w:r w:rsidRPr="00532874">
          <w:rPr>
            <w:rStyle w:val="af4"/>
            <w:rFonts w:hint="eastAsia"/>
          </w:rPr>
          <w:t>年度部分研究成果之應用低於</w:t>
        </w:r>
        <w:r w:rsidRPr="00532874">
          <w:rPr>
            <w:rStyle w:val="af4"/>
          </w:rPr>
          <w:t>112</w:t>
        </w:r>
        <w:r w:rsidRPr="00532874">
          <w:rPr>
            <w:rStyle w:val="af4"/>
            <w:rFonts w:hint="eastAsia"/>
          </w:rPr>
          <w:t>年度，允宜檢討並適時調整，俾提升研究成果之貢獻度</w:t>
        </w:r>
        <w:r>
          <w:rPr>
            <w:webHidden/>
          </w:rPr>
          <w:tab/>
        </w:r>
        <w:r>
          <w:rPr>
            <w:webHidden/>
          </w:rPr>
          <w:fldChar w:fldCharType="begin"/>
        </w:r>
        <w:r>
          <w:rPr>
            <w:webHidden/>
          </w:rPr>
          <w:instrText xml:space="preserve"> PAGEREF _Toc213761685 \h </w:instrText>
        </w:r>
        <w:r>
          <w:rPr>
            <w:webHidden/>
          </w:rPr>
        </w:r>
        <w:r>
          <w:rPr>
            <w:webHidden/>
          </w:rPr>
          <w:fldChar w:fldCharType="separate"/>
        </w:r>
        <w:r w:rsidR="002C3463">
          <w:rPr>
            <w:webHidden/>
          </w:rPr>
          <w:t>57</w:t>
        </w:r>
        <w:r>
          <w:rPr>
            <w:webHidden/>
          </w:rPr>
          <w:fldChar w:fldCharType="end"/>
        </w:r>
      </w:hyperlink>
    </w:p>
    <w:p w:rsidR="008101AE" w:rsidRPr="00D05B53" w:rsidRDefault="008101AE" w:rsidP="008101AE">
      <w:pPr>
        <w:pStyle w:val="af0"/>
        <w:rPr>
          <w:rFonts w:hAnsi="標楷體"/>
          <w:color w:val="FF0000"/>
        </w:rPr>
        <w:sectPr w:rsidR="008101AE" w:rsidRPr="00D05B53" w:rsidSect="00E70C7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D05B53">
        <w:rPr>
          <w:rFonts w:hAnsi="標楷體"/>
          <w:b w:val="0"/>
          <w:noProof/>
          <w:color w:val="FF0000"/>
          <w:sz w:val="24"/>
          <w:szCs w:val="24"/>
        </w:rPr>
        <w:fldChar w:fldCharType="end"/>
      </w:r>
    </w:p>
    <w:p w:rsidR="0019386D" w:rsidRPr="00D05B53" w:rsidRDefault="0019386D" w:rsidP="009D261C">
      <w:pPr>
        <w:pStyle w:val="af0"/>
        <w:rPr>
          <w:rFonts w:hAnsi="標楷體"/>
          <w:color w:val="FF0000"/>
        </w:rPr>
        <w:sectPr w:rsidR="0019386D" w:rsidRPr="00D05B53" w:rsidSect="00E70C74">
          <w:footerReference w:type="default" r:id="rId14"/>
          <w:type w:val="continuous"/>
          <w:pgSz w:w="11906" w:h="16838" w:code="9"/>
          <w:pgMar w:top="1701" w:right="1701" w:bottom="1701" w:left="1701" w:header="0" w:footer="1134" w:gutter="0"/>
          <w:pgNumType w:start="1"/>
          <w:cols w:space="425"/>
          <w:docGrid w:type="linesAndChars" w:linePitch="510" w:charSpace="658"/>
        </w:sectPr>
      </w:pPr>
    </w:p>
    <w:p w:rsidR="009D261C" w:rsidRPr="007C0485" w:rsidRDefault="009D261C" w:rsidP="009D261C">
      <w:pPr>
        <w:pStyle w:val="af0"/>
        <w:rPr>
          <w:rFonts w:hAnsi="標楷體"/>
        </w:rPr>
      </w:pPr>
      <w:r w:rsidRPr="007C0485">
        <w:rPr>
          <w:rFonts w:hAnsi="標楷體" w:hint="eastAsia"/>
        </w:rPr>
        <w:t>勞</w:t>
      </w:r>
      <w:r w:rsidR="00E50283" w:rsidRPr="007C0485">
        <w:rPr>
          <w:rFonts w:hAnsi="標楷體" w:hint="eastAsia"/>
        </w:rPr>
        <w:t>動部</w:t>
      </w:r>
      <w:r w:rsidRPr="007C0485">
        <w:rPr>
          <w:rFonts w:hAnsi="標楷體" w:hint="eastAsia"/>
        </w:rPr>
        <w:t>主管</w:t>
      </w:r>
      <w:r w:rsidR="00F118F5" w:rsidRPr="007C0485">
        <w:rPr>
          <w:rFonts w:hAnsi="標楷體" w:hint="eastAsia"/>
        </w:rPr>
        <w:t>1</w:t>
      </w:r>
      <w:r w:rsidR="00C60D71" w:rsidRPr="007C0485">
        <w:rPr>
          <w:rFonts w:hAnsi="標楷體" w:hint="eastAsia"/>
        </w:rPr>
        <w:t>1</w:t>
      </w:r>
      <w:r w:rsidR="00D05B53" w:rsidRPr="007C0485">
        <w:rPr>
          <w:rFonts w:hAnsi="標楷體" w:hint="eastAsia"/>
        </w:rPr>
        <w:t>5</w:t>
      </w:r>
      <w:r w:rsidRPr="007C0485">
        <w:rPr>
          <w:rFonts w:hAnsi="標楷體" w:hint="eastAsia"/>
        </w:rPr>
        <w:t>度單位預算評估報告</w:t>
      </w:r>
    </w:p>
    <w:p w:rsidR="002F0DBF" w:rsidRPr="007C0485" w:rsidRDefault="00552B93" w:rsidP="00F87BD0">
      <w:pPr>
        <w:ind w:leftChars="0" w:left="0" w:firstLine="566"/>
        <w:rPr>
          <w:b/>
          <w:szCs w:val="20"/>
        </w:rPr>
      </w:pPr>
      <w:bookmarkStart w:id="1" w:name="_Toc368831706"/>
      <w:bookmarkStart w:id="2" w:name="_Toc464138595"/>
      <w:r w:rsidRPr="007C0485">
        <w:rPr>
          <w:rFonts w:hint="eastAsia"/>
        </w:rPr>
        <w:t>勞動部</w:t>
      </w:r>
      <w:r w:rsidR="00A02611" w:rsidRPr="007C0485">
        <w:rPr>
          <w:rFonts w:hint="eastAsia"/>
        </w:rPr>
        <w:t>及所屬1</w:t>
      </w:r>
      <w:r w:rsidR="0020492B" w:rsidRPr="007C0485">
        <w:rPr>
          <w:rFonts w:hint="eastAsia"/>
        </w:rPr>
        <w:t>1</w:t>
      </w:r>
      <w:r w:rsidR="007C0485" w:rsidRPr="007C0485">
        <w:rPr>
          <w:rFonts w:hint="eastAsia"/>
        </w:rPr>
        <w:t>5</w:t>
      </w:r>
      <w:r w:rsidR="00A02611" w:rsidRPr="007C0485">
        <w:rPr>
          <w:rFonts w:hint="eastAsia"/>
        </w:rPr>
        <w:t>年度預算案編列歲入</w:t>
      </w:r>
      <w:r w:rsidR="00677C22">
        <w:rPr>
          <w:rFonts w:hint="eastAsia"/>
        </w:rPr>
        <w:t>11</w:t>
      </w:r>
      <w:r w:rsidR="0020492B" w:rsidRPr="007C0485">
        <w:rPr>
          <w:rFonts w:hint="eastAsia"/>
        </w:rPr>
        <w:t>億</w:t>
      </w:r>
      <w:r w:rsidR="00677C22">
        <w:rPr>
          <w:rFonts w:hint="eastAsia"/>
        </w:rPr>
        <w:t>1</w:t>
      </w:r>
      <w:r w:rsidR="00CC6EAC" w:rsidRPr="007C0485">
        <w:t>,</w:t>
      </w:r>
      <w:r w:rsidR="00677C22">
        <w:rPr>
          <w:rFonts w:hint="eastAsia"/>
        </w:rPr>
        <w:t>408</w:t>
      </w:r>
      <w:r w:rsidR="0020492B" w:rsidRPr="007C0485">
        <w:rPr>
          <w:rFonts w:hint="eastAsia"/>
        </w:rPr>
        <w:t>萬</w:t>
      </w:r>
      <w:r w:rsidR="00677C22">
        <w:rPr>
          <w:rFonts w:hint="eastAsia"/>
        </w:rPr>
        <w:t>9</w:t>
      </w:r>
      <w:r w:rsidR="00CD3CA8" w:rsidRPr="007C0485">
        <w:rPr>
          <w:rFonts w:hint="eastAsia"/>
        </w:rPr>
        <w:t>千</w:t>
      </w:r>
      <w:r w:rsidR="0020492B" w:rsidRPr="007C0485">
        <w:rPr>
          <w:rFonts w:hint="eastAsia"/>
        </w:rPr>
        <w:t>元</w:t>
      </w:r>
      <w:r w:rsidR="00A02611" w:rsidRPr="007C0485">
        <w:rPr>
          <w:rFonts w:hint="eastAsia"/>
        </w:rPr>
        <w:t>，較1</w:t>
      </w:r>
      <w:r w:rsidR="00A91054" w:rsidRPr="007C0485">
        <w:rPr>
          <w:rFonts w:hint="eastAsia"/>
        </w:rPr>
        <w:t>1</w:t>
      </w:r>
      <w:r w:rsidR="007C0485" w:rsidRPr="007C0485">
        <w:rPr>
          <w:rFonts w:hint="eastAsia"/>
        </w:rPr>
        <w:t>4</w:t>
      </w:r>
      <w:r w:rsidR="00A02611" w:rsidRPr="007C0485">
        <w:rPr>
          <w:rFonts w:hint="eastAsia"/>
        </w:rPr>
        <w:t>年度</w:t>
      </w:r>
      <w:r w:rsidR="00D047E2">
        <w:rPr>
          <w:rFonts w:hint="eastAsia"/>
        </w:rPr>
        <w:t>法定</w:t>
      </w:r>
      <w:r w:rsidR="00A02611" w:rsidRPr="007C0485">
        <w:rPr>
          <w:rFonts w:hint="eastAsia"/>
        </w:rPr>
        <w:t>預算數</w:t>
      </w:r>
      <w:r w:rsidR="00CC7CB8">
        <w:rPr>
          <w:rFonts w:hint="eastAsia"/>
        </w:rPr>
        <w:t>(含追加，以下同)</w:t>
      </w:r>
      <w:r w:rsidR="00CD3CA8" w:rsidRPr="007C0485">
        <w:rPr>
          <w:rFonts w:hint="eastAsia"/>
        </w:rPr>
        <w:t>增加</w:t>
      </w:r>
      <w:r w:rsidR="00677C22">
        <w:rPr>
          <w:rFonts w:hint="eastAsia"/>
        </w:rPr>
        <w:t>1億1</w:t>
      </w:r>
      <w:r w:rsidR="00CC6EAC" w:rsidRPr="007C0485">
        <w:t>,</w:t>
      </w:r>
      <w:r w:rsidR="00677C22">
        <w:rPr>
          <w:rFonts w:hint="eastAsia"/>
        </w:rPr>
        <w:t>457</w:t>
      </w:r>
      <w:r w:rsidR="00CC6EAC" w:rsidRPr="007C0485">
        <w:rPr>
          <w:rFonts w:hint="eastAsia"/>
        </w:rPr>
        <w:t>萬</w:t>
      </w:r>
      <w:r w:rsidR="00677C22">
        <w:rPr>
          <w:rFonts w:hint="eastAsia"/>
        </w:rPr>
        <w:t>1</w:t>
      </w:r>
      <w:r w:rsidR="0020492B" w:rsidRPr="007C0485">
        <w:rPr>
          <w:rFonts w:hint="eastAsia"/>
        </w:rPr>
        <w:t>千元</w:t>
      </w:r>
      <w:r w:rsidR="00A02611" w:rsidRPr="007C0485">
        <w:rPr>
          <w:rFonts w:hint="eastAsia"/>
        </w:rPr>
        <w:t>（</w:t>
      </w:r>
      <w:r w:rsidR="00CD3CA8" w:rsidRPr="007C0485">
        <w:rPr>
          <w:rFonts w:hint="eastAsia"/>
        </w:rPr>
        <w:t>增</w:t>
      </w:r>
      <w:r w:rsidR="00EA01FA" w:rsidRPr="007C0485">
        <w:rPr>
          <w:rFonts w:hint="eastAsia"/>
        </w:rPr>
        <w:t>幅</w:t>
      </w:r>
      <w:r w:rsidR="00677C22">
        <w:rPr>
          <w:rFonts w:hint="eastAsia"/>
        </w:rPr>
        <w:t>11</w:t>
      </w:r>
      <w:r w:rsidR="009F6749" w:rsidRPr="007C0485">
        <w:rPr>
          <w:rFonts w:hint="eastAsia"/>
        </w:rPr>
        <w:t>.</w:t>
      </w:r>
      <w:r w:rsidR="00677C22">
        <w:rPr>
          <w:rFonts w:hint="eastAsia"/>
        </w:rPr>
        <w:t>46</w:t>
      </w:r>
      <w:r w:rsidR="00A02611" w:rsidRPr="007C0485">
        <w:rPr>
          <w:rFonts w:hAnsi="標楷體" w:hint="eastAsia"/>
        </w:rPr>
        <w:t>%）；歲出</w:t>
      </w:r>
      <w:r w:rsidR="00CC7CB8">
        <w:rPr>
          <w:rFonts w:hAnsi="標楷體" w:hint="eastAsia"/>
        </w:rPr>
        <w:t>編列</w:t>
      </w:r>
      <w:r w:rsidR="007C0485" w:rsidRPr="007C0485">
        <w:rPr>
          <w:rFonts w:hAnsi="標楷體" w:cs="CIDFont+F3"/>
          <w:snapToGrid/>
          <w:kern w:val="0"/>
        </w:rPr>
        <w:t>2,970</w:t>
      </w:r>
      <w:r w:rsidR="007C0485" w:rsidRPr="007C0485">
        <w:rPr>
          <w:rFonts w:hAnsi="標楷體" w:cs="CIDFont+F3" w:hint="eastAsia"/>
          <w:snapToGrid/>
          <w:kern w:val="0"/>
        </w:rPr>
        <w:t>億</w:t>
      </w:r>
      <w:r w:rsidR="007C0485" w:rsidRPr="007C0485">
        <w:rPr>
          <w:rFonts w:hAnsi="標楷體" w:cs="CIDFont+F3"/>
          <w:snapToGrid/>
          <w:kern w:val="0"/>
        </w:rPr>
        <w:t>7,334</w:t>
      </w:r>
      <w:r w:rsidR="007C0485" w:rsidRPr="007C0485">
        <w:rPr>
          <w:rFonts w:hAnsi="標楷體" w:cs="CIDFont+F3" w:hint="eastAsia"/>
          <w:snapToGrid/>
          <w:kern w:val="0"/>
        </w:rPr>
        <w:t>萬</w:t>
      </w:r>
      <w:r w:rsidR="007C0485" w:rsidRPr="007C0485">
        <w:rPr>
          <w:rFonts w:hAnsi="標楷體" w:cs="CIDFont+F3"/>
          <w:snapToGrid/>
          <w:kern w:val="0"/>
        </w:rPr>
        <w:t>8</w:t>
      </w:r>
      <w:r w:rsidR="007C0485" w:rsidRPr="007C0485">
        <w:rPr>
          <w:rFonts w:hAnsi="標楷體" w:cs="CIDFont+F3" w:hint="eastAsia"/>
          <w:snapToGrid/>
          <w:kern w:val="0"/>
        </w:rPr>
        <w:t>千元</w:t>
      </w:r>
      <w:r w:rsidR="009F6749" w:rsidRPr="007C0485">
        <w:rPr>
          <w:rFonts w:hAnsi="標楷體" w:hint="eastAsia"/>
        </w:rPr>
        <w:t>，</w:t>
      </w:r>
      <w:r w:rsidR="00A02611" w:rsidRPr="007C0485">
        <w:rPr>
          <w:rFonts w:hAnsi="標楷體" w:hint="eastAsia"/>
        </w:rPr>
        <w:t>較1</w:t>
      </w:r>
      <w:r w:rsidR="00A91054" w:rsidRPr="007C0485">
        <w:rPr>
          <w:rFonts w:hAnsi="標楷體" w:hint="eastAsia"/>
        </w:rPr>
        <w:t>1</w:t>
      </w:r>
      <w:r w:rsidR="007C0485" w:rsidRPr="007C0485">
        <w:rPr>
          <w:rFonts w:hAnsi="標楷體" w:hint="eastAsia"/>
        </w:rPr>
        <w:t>4</w:t>
      </w:r>
      <w:r w:rsidR="00A02611" w:rsidRPr="007C0485">
        <w:rPr>
          <w:rFonts w:hAnsi="標楷體" w:hint="eastAsia"/>
        </w:rPr>
        <w:t>年度</w:t>
      </w:r>
      <w:r w:rsidR="00D047E2">
        <w:rPr>
          <w:rFonts w:hAnsi="標楷體" w:hint="eastAsia"/>
        </w:rPr>
        <w:t>法定</w:t>
      </w:r>
      <w:r w:rsidR="00A02611" w:rsidRPr="007C0485">
        <w:rPr>
          <w:rFonts w:hAnsi="標楷體" w:hint="eastAsia"/>
        </w:rPr>
        <w:t>預算數</w:t>
      </w:r>
      <w:r w:rsidR="00921887" w:rsidRPr="007C0485">
        <w:rPr>
          <w:rFonts w:hAnsi="標楷體" w:hint="eastAsia"/>
        </w:rPr>
        <w:t>增加</w:t>
      </w:r>
      <w:r w:rsidR="007C0485" w:rsidRPr="007C0485">
        <w:rPr>
          <w:rFonts w:hAnsi="標楷體" w:hint="eastAsia"/>
        </w:rPr>
        <w:t>43</w:t>
      </w:r>
      <w:r w:rsidR="009F6749" w:rsidRPr="007C0485">
        <w:rPr>
          <w:rFonts w:hAnsi="標楷體" w:hint="eastAsia"/>
        </w:rPr>
        <w:t>億</w:t>
      </w:r>
      <w:r w:rsidR="007C0485" w:rsidRPr="007C0485">
        <w:rPr>
          <w:rFonts w:hAnsi="標楷體" w:hint="eastAsia"/>
        </w:rPr>
        <w:t>5</w:t>
      </w:r>
      <w:r w:rsidR="009F6749" w:rsidRPr="007C0485">
        <w:rPr>
          <w:rFonts w:hAnsi="標楷體"/>
        </w:rPr>
        <w:t>,</w:t>
      </w:r>
      <w:r w:rsidR="007C0485" w:rsidRPr="007C0485">
        <w:rPr>
          <w:rFonts w:hAnsi="標楷體" w:hint="eastAsia"/>
        </w:rPr>
        <w:t>962</w:t>
      </w:r>
      <w:r w:rsidR="009F6749" w:rsidRPr="007C0485">
        <w:rPr>
          <w:rFonts w:hAnsi="標楷體" w:hint="eastAsia"/>
        </w:rPr>
        <w:t>萬</w:t>
      </w:r>
      <w:r w:rsidR="007C0485" w:rsidRPr="007C0485">
        <w:rPr>
          <w:rFonts w:hAnsi="標楷體" w:hint="eastAsia"/>
        </w:rPr>
        <w:t>9</w:t>
      </w:r>
      <w:r w:rsidR="0020492B" w:rsidRPr="007C0485">
        <w:rPr>
          <w:rFonts w:hAnsi="標楷體" w:hint="eastAsia"/>
        </w:rPr>
        <w:t>千元</w:t>
      </w:r>
      <w:r w:rsidR="00A02611" w:rsidRPr="007C0485">
        <w:rPr>
          <w:rFonts w:hAnsi="標楷體" w:hint="eastAsia"/>
        </w:rPr>
        <w:t>（</w:t>
      </w:r>
      <w:r w:rsidR="00921887" w:rsidRPr="007C0485">
        <w:rPr>
          <w:rFonts w:hAnsi="標楷體" w:hint="eastAsia"/>
        </w:rPr>
        <w:t>增</w:t>
      </w:r>
      <w:r w:rsidR="00A02611" w:rsidRPr="007C0485">
        <w:rPr>
          <w:rFonts w:hAnsi="標楷體" w:hint="eastAsia"/>
        </w:rPr>
        <w:t>幅</w:t>
      </w:r>
      <w:r w:rsidR="007C0485" w:rsidRPr="007C0485">
        <w:rPr>
          <w:rFonts w:hAnsi="標楷體" w:hint="eastAsia"/>
        </w:rPr>
        <w:t>1</w:t>
      </w:r>
      <w:r w:rsidR="00EA01FA" w:rsidRPr="007C0485">
        <w:rPr>
          <w:rFonts w:hAnsi="標楷體" w:hint="eastAsia"/>
        </w:rPr>
        <w:t>.</w:t>
      </w:r>
      <w:r w:rsidR="007C0485" w:rsidRPr="007C0485">
        <w:rPr>
          <w:rFonts w:hAnsi="標楷體" w:hint="eastAsia"/>
        </w:rPr>
        <w:t>49</w:t>
      </w:r>
      <w:r w:rsidR="00A02611" w:rsidRPr="007C0485">
        <w:rPr>
          <w:rFonts w:hAnsi="標楷體" w:hint="eastAsia"/>
        </w:rPr>
        <w:t>%）</w:t>
      </w:r>
      <w:r w:rsidR="00930F47" w:rsidRPr="007C0485">
        <w:rPr>
          <w:rFonts w:hAnsi="標楷體" w:hint="eastAsia"/>
        </w:rPr>
        <w:t>；</w:t>
      </w:r>
      <w:r w:rsidR="002E76B8" w:rsidRPr="007C0485">
        <w:rPr>
          <w:rFonts w:hAnsi="標楷體" w:hint="eastAsia"/>
        </w:rPr>
        <w:t>勞動部所屬包括勞工保險局、</w:t>
      </w:r>
      <w:r w:rsidR="002E76B8" w:rsidRPr="007C0485">
        <w:rPr>
          <w:rFonts w:hint="eastAsia"/>
        </w:rPr>
        <w:t>勞動力發展署</w:t>
      </w:r>
      <w:r w:rsidR="00BB6770" w:rsidRPr="007C0485">
        <w:rPr>
          <w:rFonts w:hint="eastAsia"/>
        </w:rPr>
        <w:t>及所屬</w:t>
      </w:r>
      <w:r w:rsidR="00930F47" w:rsidRPr="007C0485">
        <w:rPr>
          <w:rFonts w:hint="eastAsia"/>
        </w:rPr>
        <w:t>、職業安全衛生署、勞動基金運用局、勞動及</w:t>
      </w:r>
      <w:r w:rsidR="002E76B8" w:rsidRPr="007C0485">
        <w:rPr>
          <w:rFonts w:hint="eastAsia"/>
        </w:rPr>
        <w:t>職業安全衛生研究所</w:t>
      </w:r>
      <w:r w:rsidR="00A02611" w:rsidRPr="007C0485">
        <w:rPr>
          <w:rFonts w:hint="eastAsia"/>
        </w:rPr>
        <w:t>。謹就</w:t>
      </w:r>
      <w:r w:rsidR="00921887" w:rsidRPr="007C0485">
        <w:rPr>
          <w:rFonts w:hint="eastAsia"/>
        </w:rPr>
        <w:t>勞動部</w:t>
      </w:r>
      <w:r w:rsidR="00A02611" w:rsidRPr="007C0485">
        <w:rPr>
          <w:rFonts w:hint="eastAsia"/>
        </w:rPr>
        <w:t>及所屬</w:t>
      </w:r>
      <w:r w:rsidR="00515790" w:rsidRPr="007C0485">
        <w:rPr>
          <w:rFonts w:hint="eastAsia"/>
        </w:rPr>
        <w:t>11</w:t>
      </w:r>
      <w:r w:rsidR="007C0485" w:rsidRPr="007C0485">
        <w:rPr>
          <w:rFonts w:hint="eastAsia"/>
        </w:rPr>
        <w:t>5</w:t>
      </w:r>
      <w:r w:rsidR="00A02611" w:rsidRPr="007C0485">
        <w:rPr>
          <w:rFonts w:hint="eastAsia"/>
        </w:rPr>
        <w:t>年度預算案評估如下：</w:t>
      </w:r>
    </w:p>
    <w:p w:rsidR="009D261C" w:rsidRPr="00761469" w:rsidRDefault="009D261C" w:rsidP="00F87BD0">
      <w:pPr>
        <w:pStyle w:val="144"/>
        <w:ind w:left="198" w:hangingChars="70" w:hanging="198"/>
      </w:pPr>
      <w:bookmarkStart w:id="3" w:name="_Toc213761659"/>
      <w:r w:rsidRPr="00761469">
        <w:rPr>
          <w:rFonts w:hint="eastAsia"/>
        </w:rPr>
        <w:t>壹、綜合部分</w:t>
      </w:r>
      <w:bookmarkEnd w:id="1"/>
      <w:bookmarkEnd w:id="2"/>
      <w:bookmarkEnd w:id="3"/>
    </w:p>
    <w:p w:rsidR="00D36F8E" w:rsidRPr="004E0AAD" w:rsidRDefault="00D36F8E" w:rsidP="006E1626">
      <w:pPr>
        <w:pStyle w:val="14"/>
        <w:ind w:left="567" w:hanging="567"/>
        <w:rPr>
          <w:rFonts w:hint="eastAsia"/>
        </w:rPr>
      </w:pPr>
      <w:bookmarkStart w:id="4" w:name="_Toc368831707"/>
      <w:bookmarkStart w:id="5" w:name="_Toc464138596"/>
      <w:bookmarkStart w:id="6" w:name="_Toc464138597"/>
      <w:bookmarkStart w:id="7" w:name="_Toc368831716"/>
      <w:bookmarkStart w:id="8" w:name="_Toc370486176"/>
      <w:bookmarkStart w:id="9" w:name="_Hlk173400444"/>
      <w:bookmarkStart w:id="10" w:name="_Toc203751771"/>
      <w:bookmarkStart w:id="11" w:name="_Toc213761660"/>
      <w:r w:rsidRPr="004E0AAD">
        <w:rPr>
          <w:rFonts w:hint="eastAsia"/>
        </w:rPr>
        <w:t>一、</w:t>
      </w:r>
      <w:bookmarkStart w:id="12" w:name="_Hlk212187670"/>
      <w:r w:rsidR="00C82AB2">
        <w:rPr>
          <w:rFonts w:hint="eastAsia"/>
        </w:rPr>
        <w:t>近年</w:t>
      </w:r>
      <w:r>
        <w:rPr>
          <w:rFonts w:hint="eastAsia"/>
        </w:rPr>
        <w:t>勞動部主管獎補助</w:t>
      </w:r>
      <w:r w:rsidR="00C82AB2">
        <w:rPr>
          <w:rFonts w:hint="eastAsia"/>
        </w:rPr>
        <w:t>費</w:t>
      </w:r>
      <w:r>
        <w:rPr>
          <w:rFonts w:hint="eastAsia"/>
        </w:rPr>
        <w:t>大幅攀升，</w:t>
      </w:r>
      <w:r w:rsidR="00C82AB2">
        <w:rPr>
          <w:rFonts w:hint="eastAsia"/>
        </w:rPr>
        <w:t>且占比超逾</w:t>
      </w:r>
      <w:r w:rsidR="003E6503">
        <w:rPr>
          <w:rFonts w:hint="eastAsia"/>
        </w:rPr>
        <w:t>九</w:t>
      </w:r>
      <w:r w:rsidR="00C82AB2">
        <w:rPr>
          <w:rFonts w:hint="eastAsia"/>
        </w:rPr>
        <w:t>成</w:t>
      </w:r>
      <w:bookmarkEnd w:id="12"/>
      <w:r w:rsidR="00C82AB2">
        <w:rPr>
          <w:rFonts w:hint="eastAsia"/>
        </w:rPr>
        <w:t>，</w:t>
      </w:r>
      <w:r w:rsidR="00B87514">
        <w:rPr>
          <w:rFonts w:hint="eastAsia"/>
        </w:rPr>
        <w:t>允宜</w:t>
      </w:r>
      <w:r>
        <w:rPr>
          <w:rFonts w:hint="eastAsia"/>
        </w:rPr>
        <w:t>檢討現有就業機制及政府資源配置與運用成效，俾提升我國勞動市場之國際競爭力</w:t>
      </w:r>
      <w:bookmarkEnd w:id="11"/>
    </w:p>
    <w:p w:rsidR="00D36F8E" w:rsidRPr="007C0485" w:rsidRDefault="00D36F8E" w:rsidP="007C0485">
      <w:pPr>
        <w:ind w:left="566" w:firstLine="566"/>
        <w:rPr>
          <w:rFonts w:hint="eastAsia"/>
          <w:shd w:val="clear" w:color="auto" w:fill="FFFFFF"/>
        </w:rPr>
      </w:pPr>
      <w:r w:rsidRPr="00882197">
        <w:rPr>
          <w:rFonts w:hint="eastAsia"/>
          <w:shd w:val="clear" w:color="auto" w:fill="FFFFFF"/>
        </w:rPr>
        <w:t>勞動部主管</w:t>
      </w:r>
      <w:r w:rsidR="00D047E2" w:rsidRPr="00882197">
        <w:rPr>
          <w:rFonts w:hint="eastAsia"/>
          <w:shd w:val="clear" w:color="auto" w:fill="FFFFFF"/>
        </w:rPr>
        <w:t>115年度</w:t>
      </w:r>
      <w:r>
        <w:rPr>
          <w:rFonts w:hint="eastAsia"/>
          <w:shd w:val="clear" w:color="auto" w:fill="FFFFFF"/>
        </w:rPr>
        <w:t>預算案歲出</w:t>
      </w:r>
      <w:r w:rsidRPr="00882197">
        <w:rPr>
          <w:rFonts w:hint="eastAsia"/>
          <w:shd w:val="clear" w:color="auto" w:fill="FFFFFF"/>
        </w:rPr>
        <w:t>編列2,970.73億元，</w:t>
      </w:r>
      <w:r>
        <w:rPr>
          <w:rFonts w:hint="eastAsia"/>
          <w:shd w:val="clear" w:color="auto" w:fill="FFFFFF"/>
        </w:rPr>
        <w:t>較114年度</w:t>
      </w:r>
      <w:r w:rsidR="00D047E2">
        <w:rPr>
          <w:rFonts w:hint="eastAsia"/>
          <w:shd w:val="clear" w:color="auto" w:fill="FFFFFF"/>
        </w:rPr>
        <w:t>法定預算數</w:t>
      </w:r>
      <w:r>
        <w:rPr>
          <w:rFonts w:hint="eastAsia"/>
          <w:shd w:val="clear" w:color="auto" w:fill="FFFFFF"/>
        </w:rPr>
        <w:t>增加43</w:t>
      </w:r>
      <w:r w:rsidR="00CD3EE9">
        <w:rPr>
          <w:rFonts w:hint="eastAsia"/>
          <w:shd w:val="clear" w:color="auto" w:fill="FFFFFF"/>
        </w:rPr>
        <w:t>.6</w:t>
      </w:r>
      <w:r>
        <w:rPr>
          <w:rFonts w:hint="eastAsia"/>
          <w:shd w:val="clear" w:color="auto" w:fill="FFFFFF"/>
        </w:rPr>
        <w:t>億元</w:t>
      </w:r>
      <w:r w:rsidR="00677C22" w:rsidRPr="007C0485">
        <w:rPr>
          <w:rFonts w:hAnsi="標楷體" w:hint="eastAsia"/>
        </w:rPr>
        <w:t>（增幅1.49%）</w:t>
      </w:r>
      <w:r>
        <w:rPr>
          <w:rFonts w:hint="eastAsia"/>
          <w:shd w:val="clear" w:color="auto" w:fill="FFFFFF"/>
        </w:rPr>
        <w:t>，主要係獎補助費增加36.2</w:t>
      </w:r>
      <w:r w:rsidR="00C82AB2">
        <w:rPr>
          <w:rFonts w:hint="eastAsia"/>
          <w:shd w:val="clear" w:color="auto" w:fill="FFFFFF"/>
        </w:rPr>
        <w:t>4</w:t>
      </w:r>
      <w:r>
        <w:rPr>
          <w:rFonts w:hint="eastAsia"/>
          <w:shd w:val="clear" w:color="auto" w:fill="FFFFFF"/>
        </w:rPr>
        <w:t>億元(增幅1.27%)</w:t>
      </w:r>
      <w:r w:rsidRPr="00882197">
        <w:rPr>
          <w:rFonts w:hint="eastAsia"/>
          <w:shd w:val="clear" w:color="auto" w:fill="FFFFFF"/>
        </w:rPr>
        <w:t>。經查：</w:t>
      </w:r>
    </w:p>
    <w:p w:rsidR="00D36F8E" w:rsidRPr="004E0AAD" w:rsidRDefault="00D36F8E" w:rsidP="0017518E">
      <w:pPr>
        <w:pStyle w:val="aff8"/>
        <w:ind w:left="849" w:hanging="283"/>
        <w:rPr>
          <w:rFonts w:hint="eastAsia"/>
          <w:b/>
          <w:bCs/>
          <w:shd w:val="clear" w:color="auto" w:fill="FFFFFF"/>
        </w:rPr>
      </w:pPr>
      <w:bookmarkStart w:id="13" w:name="_Hlk204095449"/>
      <w:r w:rsidRPr="004E0AAD">
        <w:rPr>
          <w:rFonts w:hint="eastAsia"/>
          <w:b/>
          <w:bCs/>
          <w:shd w:val="clear" w:color="auto" w:fill="FFFFFF"/>
        </w:rPr>
        <w:t>(</w:t>
      </w:r>
      <w:r w:rsidR="00861CEA">
        <w:rPr>
          <w:rFonts w:hint="eastAsia"/>
          <w:b/>
          <w:bCs/>
          <w:shd w:val="clear" w:color="auto" w:fill="FFFFFF"/>
        </w:rPr>
        <w:t>一</w:t>
      </w:r>
      <w:r w:rsidRPr="004E0AAD">
        <w:rPr>
          <w:rFonts w:hint="eastAsia"/>
          <w:b/>
          <w:bCs/>
          <w:shd w:val="clear" w:color="auto" w:fill="FFFFFF"/>
        </w:rPr>
        <w:t>)</w:t>
      </w:r>
      <w:r w:rsidR="00C82AB2" w:rsidRPr="00C82AB2">
        <w:rPr>
          <w:rFonts w:hint="eastAsia"/>
          <w:b/>
          <w:bCs/>
          <w:shd w:val="clear" w:color="auto" w:fill="FFFFFF"/>
        </w:rPr>
        <w:t>近</w:t>
      </w:r>
      <w:r w:rsidR="00174160">
        <w:rPr>
          <w:rFonts w:hint="eastAsia"/>
          <w:b/>
          <w:bCs/>
          <w:shd w:val="clear" w:color="auto" w:fill="FFFFFF"/>
        </w:rPr>
        <w:t>7</w:t>
      </w:r>
      <w:r w:rsidR="00C82AB2" w:rsidRPr="00C82AB2">
        <w:rPr>
          <w:rFonts w:hint="eastAsia"/>
          <w:b/>
          <w:bCs/>
          <w:shd w:val="clear" w:color="auto" w:fill="FFFFFF"/>
        </w:rPr>
        <w:t>年勞動部主管獎補助費大幅攀升，且占比超逾</w:t>
      </w:r>
      <w:r w:rsidR="00D603E8">
        <w:rPr>
          <w:rFonts w:hint="eastAsia"/>
          <w:b/>
          <w:bCs/>
          <w:shd w:val="clear" w:color="auto" w:fill="FFFFFF"/>
        </w:rPr>
        <w:t>九</w:t>
      </w:r>
      <w:r w:rsidR="00C82AB2" w:rsidRPr="00C82AB2">
        <w:rPr>
          <w:rFonts w:hint="eastAsia"/>
          <w:b/>
          <w:bCs/>
          <w:shd w:val="clear" w:color="auto" w:fill="FFFFFF"/>
        </w:rPr>
        <w:t>成</w:t>
      </w:r>
      <w:r>
        <w:rPr>
          <w:rFonts w:hint="eastAsia"/>
          <w:b/>
          <w:bCs/>
          <w:shd w:val="clear" w:color="auto" w:fill="FFFFFF"/>
        </w:rPr>
        <w:t>，其中以</w:t>
      </w:r>
      <w:r w:rsidRPr="008A6659">
        <w:rPr>
          <w:rFonts w:hint="eastAsia"/>
          <w:b/>
          <w:bCs/>
          <w:shd w:val="clear" w:color="auto" w:fill="FFFFFF"/>
        </w:rPr>
        <w:t>「社會保險負擔」</w:t>
      </w:r>
      <w:r>
        <w:rPr>
          <w:rFonts w:hint="eastAsia"/>
          <w:b/>
          <w:bCs/>
          <w:shd w:val="clear" w:color="auto" w:fill="FFFFFF"/>
        </w:rPr>
        <w:t>增加</w:t>
      </w:r>
      <w:r w:rsidRPr="008A6659">
        <w:rPr>
          <w:rFonts w:hint="eastAsia"/>
          <w:b/>
          <w:bCs/>
          <w:shd w:val="clear" w:color="auto" w:fill="FFFFFF"/>
        </w:rPr>
        <w:t>金額最</w:t>
      </w:r>
      <w:r>
        <w:rPr>
          <w:rFonts w:hint="eastAsia"/>
          <w:b/>
          <w:bCs/>
          <w:shd w:val="clear" w:color="auto" w:fill="FFFFFF"/>
        </w:rPr>
        <w:t>多</w:t>
      </w:r>
      <w:r w:rsidRPr="008A6659">
        <w:rPr>
          <w:rFonts w:hint="eastAsia"/>
          <w:b/>
          <w:bCs/>
          <w:shd w:val="clear" w:color="auto" w:fill="FFFFFF"/>
        </w:rPr>
        <w:t>，「對特種基金之補助」增幅最</w:t>
      </w:r>
      <w:r>
        <w:rPr>
          <w:rFonts w:hint="eastAsia"/>
          <w:b/>
          <w:bCs/>
          <w:shd w:val="clear" w:color="auto" w:fill="FFFFFF"/>
        </w:rPr>
        <w:t>大</w:t>
      </w:r>
    </w:p>
    <w:p w:rsidR="00D36F8E" w:rsidRDefault="00D36F8E" w:rsidP="0017518E">
      <w:pPr>
        <w:pStyle w:val="123"/>
        <w:ind w:leftChars="339" w:left="1243" w:hanging="283"/>
        <w:rPr>
          <w:shd w:val="clear" w:color="auto" w:fill="FFFFFF"/>
        </w:rPr>
      </w:pPr>
      <w:r w:rsidRPr="00BC6AE2">
        <w:rPr>
          <w:rFonts w:hint="eastAsia"/>
          <w:shd w:val="clear" w:color="auto" w:fill="FFFFFF"/>
        </w:rPr>
        <w:t>1.</w:t>
      </w:r>
      <w:r w:rsidRPr="000432C2">
        <w:rPr>
          <w:rFonts w:hint="eastAsia"/>
          <w:shd w:val="clear" w:color="auto" w:fill="FFFFFF"/>
        </w:rPr>
        <w:t>11</w:t>
      </w:r>
      <w:r w:rsidRPr="000432C2">
        <w:rPr>
          <w:shd w:val="clear" w:color="auto" w:fill="FFFFFF"/>
        </w:rPr>
        <w:t>5</w:t>
      </w:r>
      <w:r w:rsidRPr="000432C2">
        <w:rPr>
          <w:rFonts w:hint="eastAsia"/>
          <w:shd w:val="clear" w:color="auto" w:fill="FFFFFF"/>
        </w:rPr>
        <w:t>年度勞動部主管</w:t>
      </w:r>
      <w:r>
        <w:rPr>
          <w:rFonts w:hint="eastAsia"/>
          <w:shd w:val="clear" w:color="auto" w:fill="FFFFFF"/>
        </w:rPr>
        <w:t>預算案歲出</w:t>
      </w:r>
      <w:r w:rsidRPr="000432C2">
        <w:rPr>
          <w:rFonts w:hint="eastAsia"/>
          <w:shd w:val="clear" w:color="auto" w:fill="FFFFFF"/>
        </w:rPr>
        <w:t>編列2,970.73億元，</w:t>
      </w:r>
      <w:r w:rsidRPr="00882197">
        <w:rPr>
          <w:rFonts w:hint="eastAsia"/>
          <w:shd w:val="clear" w:color="auto" w:fill="FFFFFF"/>
        </w:rPr>
        <w:t>按政事別區分，以「社會保險支出」</w:t>
      </w:r>
      <w:r w:rsidR="00174160">
        <w:rPr>
          <w:rFonts w:hint="eastAsia"/>
          <w:shd w:val="clear" w:color="auto" w:fill="FFFFFF"/>
        </w:rPr>
        <w:t>編列</w:t>
      </w:r>
      <w:r w:rsidRPr="00882197">
        <w:rPr>
          <w:rFonts w:hint="eastAsia"/>
          <w:shd w:val="clear" w:color="auto" w:fill="FFFFFF"/>
        </w:rPr>
        <w:t>2,921.39億元(占98.34%)最多，「國民就業支出」</w:t>
      </w:r>
      <w:r w:rsidR="00174160">
        <w:rPr>
          <w:rFonts w:hint="eastAsia"/>
          <w:shd w:val="clear" w:color="auto" w:fill="FFFFFF"/>
        </w:rPr>
        <w:t>編列</w:t>
      </w:r>
      <w:r w:rsidRPr="00882197">
        <w:rPr>
          <w:rFonts w:hint="eastAsia"/>
          <w:shd w:val="clear" w:color="auto" w:fill="FFFFFF"/>
        </w:rPr>
        <w:t>19.75億元(占0.66%)</w:t>
      </w:r>
      <w:r w:rsidR="00932840">
        <w:rPr>
          <w:rFonts w:hint="eastAsia"/>
          <w:shd w:val="clear" w:color="auto" w:fill="FFFFFF"/>
        </w:rPr>
        <w:t>最少</w:t>
      </w:r>
      <w:r w:rsidRPr="000432C2">
        <w:rPr>
          <w:rFonts w:hint="eastAsia"/>
          <w:shd w:val="clear" w:color="auto" w:fill="FFFFFF"/>
        </w:rPr>
        <w:t>。</w:t>
      </w:r>
    </w:p>
    <w:p w:rsidR="00D36F8E" w:rsidRDefault="00D36F8E" w:rsidP="0017518E">
      <w:pPr>
        <w:pStyle w:val="123"/>
        <w:ind w:leftChars="339" w:left="1243" w:hanging="283"/>
        <w:rPr>
          <w:shd w:val="clear" w:color="auto" w:fill="FFFFFF"/>
        </w:rPr>
      </w:pPr>
      <w:r>
        <w:rPr>
          <w:rFonts w:hint="eastAsia"/>
          <w:shd w:val="clear" w:color="auto" w:fill="FFFFFF"/>
        </w:rPr>
        <w:t>2.</w:t>
      </w:r>
      <w:r w:rsidR="00174160">
        <w:rPr>
          <w:rFonts w:hint="eastAsia"/>
          <w:shd w:val="clear" w:color="auto" w:fill="FFFFFF"/>
        </w:rPr>
        <w:t>近7年(109至115年度)</w:t>
      </w:r>
      <w:r>
        <w:rPr>
          <w:rFonts w:hint="eastAsia"/>
          <w:shd w:val="clear" w:color="auto" w:fill="FFFFFF"/>
        </w:rPr>
        <w:t>勞動部主管公務預算歲出規模由</w:t>
      </w:r>
      <w:r w:rsidRPr="0099597B">
        <w:rPr>
          <w:shd w:val="clear" w:color="auto" w:fill="FFFFFF"/>
        </w:rPr>
        <w:t>1</w:t>
      </w:r>
      <w:r>
        <w:rPr>
          <w:rFonts w:hint="eastAsia"/>
          <w:shd w:val="clear" w:color="auto" w:fill="FFFFFF"/>
        </w:rPr>
        <w:t>,519.84億元增加至</w:t>
      </w:r>
      <w:r w:rsidRPr="004B7427">
        <w:rPr>
          <w:rFonts w:hint="eastAsia"/>
          <w:shd w:val="clear" w:color="auto" w:fill="FFFFFF"/>
        </w:rPr>
        <w:t>2,970.73億元</w:t>
      </w:r>
      <w:r>
        <w:rPr>
          <w:rFonts w:hint="eastAsia"/>
          <w:shd w:val="clear" w:color="auto" w:fill="FFFFFF"/>
        </w:rPr>
        <w:t>，</w:t>
      </w:r>
      <w:r w:rsidRPr="00180835">
        <w:rPr>
          <w:rFonts w:hint="eastAsia"/>
          <w:shd w:val="clear" w:color="auto" w:fill="FFFFFF"/>
        </w:rPr>
        <w:t>增加1,450.89億</w:t>
      </w:r>
      <w:r>
        <w:rPr>
          <w:rFonts w:hint="eastAsia"/>
          <w:shd w:val="clear" w:color="auto" w:fill="FFFFFF"/>
        </w:rPr>
        <w:t>元，</w:t>
      </w:r>
      <w:r w:rsidR="00174160">
        <w:rPr>
          <w:rFonts w:hint="eastAsia"/>
          <w:shd w:val="clear" w:color="auto" w:fill="FFFFFF"/>
        </w:rPr>
        <w:t>增幅達</w:t>
      </w:r>
      <w:r>
        <w:rPr>
          <w:rFonts w:hint="eastAsia"/>
          <w:shd w:val="clear" w:color="auto" w:fill="FFFFFF"/>
        </w:rPr>
        <w:t>95.46%(詳表1)</w:t>
      </w:r>
      <w:r w:rsidR="00174160">
        <w:rPr>
          <w:rFonts w:hint="eastAsia"/>
          <w:shd w:val="clear" w:color="auto" w:fill="FFFFFF"/>
        </w:rPr>
        <w:t>，呈逐年增加趨勢</w:t>
      </w:r>
      <w:r>
        <w:rPr>
          <w:rFonts w:hint="eastAsia"/>
          <w:shd w:val="clear" w:color="auto" w:fill="FFFFFF"/>
        </w:rPr>
        <w:t>，主要係獎補助費增加1,440.69億元所致，且各年度獎補助費</w:t>
      </w:r>
      <w:r w:rsidRPr="00073AB5">
        <w:rPr>
          <w:rFonts w:hint="eastAsia"/>
          <w:shd w:val="clear" w:color="auto" w:fill="FFFFFF"/>
        </w:rPr>
        <w:t>占勞動部主管公務預算</w:t>
      </w:r>
      <w:r>
        <w:rPr>
          <w:rFonts w:hint="eastAsia"/>
          <w:shd w:val="clear" w:color="auto" w:fill="FFFFFF"/>
        </w:rPr>
        <w:t>均</w:t>
      </w:r>
      <w:r w:rsidRPr="00073AB5">
        <w:rPr>
          <w:rFonts w:hint="eastAsia"/>
          <w:shd w:val="clear" w:color="auto" w:fill="FFFFFF"/>
        </w:rPr>
        <w:t>超逾</w:t>
      </w:r>
      <w:r>
        <w:rPr>
          <w:rFonts w:hint="eastAsia"/>
          <w:shd w:val="clear" w:color="auto" w:fill="FFFFFF"/>
        </w:rPr>
        <w:t>九</w:t>
      </w:r>
      <w:r w:rsidRPr="00073AB5">
        <w:rPr>
          <w:rFonts w:hint="eastAsia"/>
          <w:shd w:val="clear" w:color="auto" w:fill="FFFFFF"/>
        </w:rPr>
        <w:t>成</w:t>
      </w:r>
      <w:r>
        <w:rPr>
          <w:rFonts w:hint="eastAsia"/>
          <w:shd w:val="clear" w:color="auto" w:fill="FFFFFF"/>
        </w:rPr>
        <w:t>。</w:t>
      </w:r>
    </w:p>
    <w:p w:rsidR="00D36F8E" w:rsidRPr="008A6659" w:rsidRDefault="00D36F8E" w:rsidP="0017518E">
      <w:pPr>
        <w:pStyle w:val="123"/>
        <w:ind w:left="1133" w:hanging="283"/>
        <w:jc w:val="left"/>
        <w:rPr>
          <w:shd w:val="clear" w:color="auto" w:fill="FFFFFF"/>
        </w:rPr>
      </w:pPr>
      <w:r>
        <w:rPr>
          <w:rFonts w:hint="eastAsia"/>
          <w:shd w:val="clear" w:color="auto" w:fill="FFFFFF"/>
        </w:rPr>
        <w:t>3.</w:t>
      </w:r>
      <w:r w:rsidRPr="008A6659">
        <w:rPr>
          <w:rFonts w:hint="eastAsia"/>
          <w:shd w:val="clear" w:color="auto" w:fill="FFFFFF"/>
        </w:rPr>
        <w:t>勞動部</w:t>
      </w:r>
      <w:r>
        <w:rPr>
          <w:rFonts w:hint="eastAsia"/>
          <w:shd w:val="clear" w:color="auto" w:fill="FFFFFF"/>
        </w:rPr>
        <w:t>主管</w:t>
      </w:r>
      <w:r w:rsidRPr="008A6659">
        <w:rPr>
          <w:rFonts w:hint="eastAsia"/>
          <w:shd w:val="clear" w:color="auto" w:fill="FFFFFF"/>
        </w:rPr>
        <w:t>獎補助費</w:t>
      </w:r>
      <w:r w:rsidRPr="008A6659">
        <w:rPr>
          <w:rStyle w:val="afe"/>
          <w:shd w:val="clear" w:color="auto" w:fill="FFFFFF"/>
        </w:rPr>
        <w:footnoteReference w:id="1"/>
      </w:r>
      <w:r w:rsidRPr="008A6659">
        <w:rPr>
          <w:rFonts w:hint="eastAsia"/>
          <w:shd w:val="clear" w:color="auto" w:fill="FFFFFF"/>
        </w:rPr>
        <w:t>主要</w:t>
      </w:r>
      <w:r>
        <w:rPr>
          <w:rFonts w:hint="eastAsia"/>
          <w:shd w:val="clear" w:color="auto" w:fill="FFFFFF"/>
        </w:rPr>
        <w:t>係</w:t>
      </w:r>
      <w:r w:rsidRPr="008A6659">
        <w:rPr>
          <w:rFonts w:hint="eastAsia"/>
          <w:shd w:val="clear" w:color="auto" w:fill="FFFFFF"/>
        </w:rPr>
        <w:t>對特種基金之補助、對國內團體之捐助、社會保險負擔、社會福利津貼及濟助、獎勵及慰問等項目，</w:t>
      </w:r>
      <w:r>
        <w:rPr>
          <w:rFonts w:hint="eastAsia"/>
          <w:shd w:val="clear" w:color="auto" w:fill="FFFFFF"/>
        </w:rPr>
        <w:t>近7年</w:t>
      </w:r>
      <w:r w:rsidR="00174160">
        <w:rPr>
          <w:rFonts w:hint="eastAsia"/>
          <w:shd w:val="clear" w:color="auto" w:fill="FFFFFF"/>
        </w:rPr>
        <w:t>來以</w:t>
      </w:r>
      <w:r>
        <w:rPr>
          <w:rFonts w:hint="eastAsia"/>
          <w:shd w:val="clear" w:color="auto" w:fill="FFFFFF"/>
        </w:rPr>
        <w:t>「</w:t>
      </w:r>
      <w:r w:rsidRPr="003F233D">
        <w:rPr>
          <w:rFonts w:hint="eastAsia"/>
          <w:shd w:val="clear" w:color="auto" w:fill="FFFFFF"/>
        </w:rPr>
        <w:t>社會保險負擔</w:t>
      </w:r>
      <w:r>
        <w:rPr>
          <w:rFonts w:hint="eastAsia"/>
          <w:shd w:val="clear" w:color="auto" w:fill="FFFFFF"/>
        </w:rPr>
        <w:t>」預算最多，「</w:t>
      </w:r>
      <w:r w:rsidRPr="00221C8B">
        <w:rPr>
          <w:rFonts w:hint="eastAsia"/>
          <w:shd w:val="clear" w:color="auto" w:fill="FFFFFF"/>
        </w:rPr>
        <w:t>對特種基金之補助</w:t>
      </w:r>
      <w:r>
        <w:rPr>
          <w:rFonts w:hint="eastAsia"/>
          <w:shd w:val="clear" w:color="auto" w:fill="FFFFFF"/>
        </w:rPr>
        <w:t>」預算增幅最大，</w:t>
      </w:r>
      <w:r w:rsidRPr="008A6659">
        <w:rPr>
          <w:rFonts w:hint="eastAsia"/>
          <w:shd w:val="clear" w:color="auto" w:fill="FFFFFF"/>
        </w:rPr>
        <w:t>茲分析如下：</w:t>
      </w:r>
    </w:p>
    <w:p w:rsidR="00D36F8E" w:rsidRDefault="00D36F8E" w:rsidP="0017518E">
      <w:pPr>
        <w:pStyle w:val="123"/>
        <w:ind w:leftChars="351" w:left="1419" w:hangingChars="150" w:hanging="425"/>
        <w:rPr>
          <w:shd w:val="clear" w:color="auto" w:fill="FFFFFF"/>
        </w:rPr>
      </w:pPr>
      <w:r>
        <w:rPr>
          <w:rFonts w:hint="eastAsia"/>
          <w:shd w:val="clear" w:color="auto" w:fill="FFFFFF"/>
        </w:rPr>
        <w:t>(1)「</w:t>
      </w:r>
      <w:r w:rsidRPr="003F233D">
        <w:rPr>
          <w:rFonts w:hint="eastAsia"/>
          <w:shd w:val="clear" w:color="auto" w:fill="FFFFFF"/>
        </w:rPr>
        <w:t>社會保險負擔</w:t>
      </w:r>
      <w:r>
        <w:rPr>
          <w:rFonts w:hint="eastAsia"/>
          <w:shd w:val="clear" w:color="auto" w:fill="FFFFFF"/>
        </w:rPr>
        <w:t>」：115年度預算案數</w:t>
      </w:r>
      <w:r w:rsidRPr="00A57FE6">
        <w:rPr>
          <w:shd w:val="clear" w:color="auto" w:fill="FFFFFF"/>
        </w:rPr>
        <w:t>1</w:t>
      </w:r>
      <w:r>
        <w:rPr>
          <w:shd w:val="clear" w:color="auto" w:fill="FFFFFF"/>
        </w:rPr>
        <w:t>,</w:t>
      </w:r>
      <w:r w:rsidRPr="00A57FE6">
        <w:rPr>
          <w:shd w:val="clear" w:color="auto" w:fill="FFFFFF"/>
        </w:rPr>
        <w:t>612.82</w:t>
      </w:r>
      <w:r>
        <w:rPr>
          <w:rFonts w:hint="eastAsia"/>
          <w:shd w:val="clear" w:color="auto" w:fill="FFFFFF"/>
        </w:rPr>
        <w:t>億元，均屬依法律義務支出，如</w:t>
      </w:r>
      <w:r w:rsidR="00CD3EE9">
        <w:rPr>
          <w:rFonts w:hint="eastAsia"/>
          <w:shd w:val="clear" w:color="auto" w:fill="FFFFFF"/>
        </w:rPr>
        <w:t>：</w:t>
      </w:r>
      <w:r w:rsidRPr="00E8680C">
        <w:rPr>
          <w:rFonts w:hint="eastAsia"/>
          <w:shd w:val="clear" w:color="auto" w:fill="FFFFFF"/>
        </w:rPr>
        <w:t>依據全民健康保險法補助有一定雇主之勞工及其眷屬健保費</w:t>
      </w:r>
      <w:r>
        <w:rPr>
          <w:rFonts w:hint="eastAsia"/>
          <w:shd w:val="clear" w:color="auto" w:fill="FFFFFF"/>
        </w:rPr>
        <w:t>等。</w:t>
      </w:r>
    </w:p>
    <w:p w:rsidR="00D36F8E" w:rsidRDefault="00D36F8E" w:rsidP="0017518E">
      <w:pPr>
        <w:pStyle w:val="123"/>
        <w:ind w:leftChars="351" w:left="1419" w:hangingChars="150" w:hanging="425"/>
      </w:pPr>
      <w:r>
        <w:rPr>
          <w:shd w:val="clear" w:color="auto" w:fill="FFFFFF"/>
        </w:rPr>
        <w:t>(</w:t>
      </w:r>
      <w:r>
        <w:rPr>
          <w:rFonts w:hint="eastAsia"/>
          <w:shd w:val="clear" w:color="auto" w:fill="FFFFFF"/>
        </w:rPr>
        <w:t>2)「</w:t>
      </w:r>
      <w:r w:rsidRPr="00221C8B">
        <w:rPr>
          <w:rFonts w:hint="eastAsia"/>
          <w:shd w:val="clear" w:color="auto" w:fill="FFFFFF"/>
        </w:rPr>
        <w:t>對特種基金之補助</w:t>
      </w:r>
      <w:r>
        <w:rPr>
          <w:rFonts w:hint="eastAsia"/>
          <w:shd w:val="clear" w:color="auto" w:fill="FFFFFF"/>
        </w:rPr>
        <w:t>」</w:t>
      </w:r>
      <w:r>
        <w:rPr>
          <w:rFonts w:hint="eastAsia"/>
        </w:rPr>
        <w:t>近年預算數快速增加，主要係自109年度起撥補勞工保險</w:t>
      </w:r>
      <w:r w:rsidRPr="007A0C11">
        <w:rPr>
          <w:rFonts w:hint="eastAsia"/>
          <w:shd w:val="clear" w:color="auto" w:fill="FFFFFF"/>
        </w:rPr>
        <w:t>基金</w:t>
      </w:r>
      <w:r>
        <w:rPr>
          <w:rFonts w:hint="eastAsia"/>
        </w:rPr>
        <w:t>(普通事故老年、失能及死亡給付，以下簡稱勞保基金)，以減緩其財務壓力，</w:t>
      </w:r>
      <w:r>
        <w:rPr>
          <w:rFonts w:hint="eastAsia"/>
          <w:shd w:val="clear" w:color="auto" w:fill="FFFFFF"/>
        </w:rPr>
        <w:t>115年度預算案數</w:t>
      </w:r>
      <w:r w:rsidR="00932840">
        <w:rPr>
          <w:rFonts w:hint="eastAsia"/>
          <w:shd w:val="clear" w:color="auto" w:fill="FFFFFF"/>
        </w:rPr>
        <w:t>1</w:t>
      </w:r>
      <w:r w:rsidR="00932840">
        <w:rPr>
          <w:shd w:val="clear" w:color="auto" w:fill="FFFFFF"/>
        </w:rPr>
        <w:t>,</w:t>
      </w:r>
      <w:r w:rsidR="00932840">
        <w:rPr>
          <w:rFonts w:hint="eastAsia"/>
          <w:shd w:val="clear" w:color="auto" w:fill="FFFFFF"/>
        </w:rPr>
        <w:t>202.22億元</w:t>
      </w:r>
      <w:r>
        <w:rPr>
          <w:rFonts w:hint="eastAsia"/>
          <w:shd w:val="clear" w:color="auto" w:fill="FFFFFF"/>
        </w:rPr>
        <w:t>較109年度增加1</w:t>
      </w:r>
      <w:r>
        <w:rPr>
          <w:shd w:val="clear" w:color="auto" w:fill="FFFFFF"/>
        </w:rPr>
        <w:t>,</w:t>
      </w:r>
      <w:r>
        <w:rPr>
          <w:rFonts w:hint="eastAsia"/>
          <w:shd w:val="clear" w:color="auto" w:fill="FFFFFF"/>
        </w:rPr>
        <w:t>000</w:t>
      </w:r>
      <w:r w:rsidRPr="00747164">
        <w:rPr>
          <w:shd w:val="clear" w:color="auto" w:fill="FFFFFF"/>
        </w:rPr>
        <w:t>.</w:t>
      </w:r>
      <w:r>
        <w:rPr>
          <w:rFonts w:hint="eastAsia"/>
          <w:shd w:val="clear" w:color="auto" w:fill="FFFFFF"/>
        </w:rPr>
        <w:t>19億元，增加4.95倍，為獎補助款中增幅最高者</w:t>
      </w:r>
      <w:r>
        <w:rPr>
          <w:rFonts w:hint="eastAsia"/>
        </w:rPr>
        <w:t>。</w:t>
      </w:r>
    </w:p>
    <w:p w:rsidR="00D36F8E" w:rsidRPr="00E3763C" w:rsidRDefault="00D36F8E" w:rsidP="0017518E">
      <w:pPr>
        <w:ind w:leftChars="0" w:left="567" w:hangingChars="200" w:hanging="567"/>
        <w:rPr>
          <w:rFonts w:hAnsi="標楷體"/>
          <w:b/>
          <w:bCs/>
          <w:shd w:val="clear" w:color="auto" w:fill="FFFFFF"/>
        </w:rPr>
      </w:pPr>
      <w:r w:rsidRPr="00E3763C">
        <w:rPr>
          <w:rFonts w:hAnsi="標楷體" w:hint="eastAsia"/>
          <w:b/>
          <w:bCs/>
          <w:shd w:val="clear" w:color="auto" w:fill="FFFFFF"/>
        </w:rPr>
        <w:t>表</w:t>
      </w:r>
      <w:r>
        <w:rPr>
          <w:rFonts w:hAnsi="標楷體" w:hint="eastAsia"/>
          <w:b/>
          <w:bCs/>
          <w:shd w:val="clear" w:color="auto" w:fill="FFFFFF"/>
        </w:rPr>
        <w:t xml:space="preserve">1 </w:t>
      </w:r>
      <w:r w:rsidRPr="00E3763C">
        <w:rPr>
          <w:rFonts w:hAnsi="標楷體" w:hint="eastAsia"/>
          <w:b/>
          <w:bCs/>
          <w:shd w:val="clear" w:color="auto" w:fill="FFFFFF"/>
        </w:rPr>
        <w:t xml:space="preserve"> </w:t>
      </w:r>
      <w:r w:rsidRPr="00073AB5">
        <w:rPr>
          <w:rFonts w:hAnsi="標楷體" w:hint="eastAsia"/>
          <w:b/>
          <w:bCs/>
          <w:spacing w:val="-10"/>
          <w:shd w:val="clear" w:color="auto" w:fill="FFFFFF"/>
        </w:rPr>
        <w:t>10</w:t>
      </w:r>
      <w:r>
        <w:rPr>
          <w:rFonts w:hAnsi="標楷體" w:hint="eastAsia"/>
          <w:b/>
          <w:bCs/>
          <w:spacing w:val="-10"/>
          <w:shd w:val="clear" w:color="auto" w:fill="FFFFFF"/>
        </w:rPr>
        <w:t>9至</w:t>
      </w:r>
      <w:r w:rsidRPr="00073AB5">
        <w:rPr>
          <w:rFonts w:hAnsi="標楷體" w:hint="eastAsia"/>
          <w:b/>
          <w:bCs/>
          <w:spacing w:val="-10"/>
          <w:shd w:val="clear" w:color="auto" w:fill="FFFFFF"/>
        </w:rPr>
        <w:t>11</w:t>
      </w:r>
      <w:r>
        <w:rPr>
          <w:rFonts w:hAnsi="標楷體" w:hint="eastAsia"/>
          <w:b/>
          <w:bCs/>
          <w:spacing w:val="-10"/>
          <w:shd w:val="clear" w:color="auto" w:fill="FFFFFF"/>
        </w:rPr>
        <w:t>5</w:t>
      </w:r>
      <w:r w:rsidRPr="00073AB5">
        <w:rPr>
          <w:rFonts w:hAnsi="標楷體" w:hint="eastAsia"/>
          <w:b/>
          <w:bCs/>
          <w:spacing w:val="-10"/>
          <w:shd w:val="clear" w:color="auto" w:fill="FFFFFF"/>
        </w:rPr>
        <w:t>年度勞動部主管公務預算獎補助款預算編列</w:t>
      </w:r>
      <w:r>
        <w:rPr>
          <w:rFonts w:hAnsi="標楷體" w:hint="eastAsia"/>
          <w:b/>
          <w:bCs/>
          <w:spacing w:val="-10"/>
          <w:shd w:val="clear" w:color="auto" w:fill="FFFFFF"/>
        </w:rPr>
        <w:t>明細</w:t>
      </w:r>
      <w:r w:rsidRPr="00073AB5">
        <w:rPr>
          <w:rFonts w:hAnsi="標楷體" w:hint="eastAsia"/>
          <w:b/>
          <w:bCs/>
          <w:spacing w:val="-10"/>
          <w:shd w:val="clear" w:color="auto" w:fill="FFFFFF"/>
        </w:rPr>
        <w:t>表</w:t>
      </w:r>
    </w:p>
    <w:p w:rsidR="00D36F8E" w:rsidRPr="00E3763C" w:rsidRDefault="00D36F8E" w:rsidP="0017518E">
      <w:pPr>
        <w:pStyle w:val="146"/>
        <w:ind w:left="566" w:firstLine="566"/>
        <w:jc w:val="right"/>
      </w:pPr>
      <w:r w:rsidRPr="00E3763C">
        <w:rPr>
          <w:rFonts w:hint="eastAsia"/>
          <w:shd w:val="clear" w:color="auto" w:fill="FFFFFF"/>
        </w:rPr>
        <w:t xml:space="preserve">                               </w:t>
      </w:r>
      <w:r w:rsidRPr="00E3763C">
        <w:rPr>
          <w:rFonts w:hint="eastAsia"/>
        </w:rPr>
        <w:t>單位：新臺幣億元</w:t>
      </w:r>
      <w:r>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268"/>
        <w:gridCol w:w="891"/>
        <w:gridCol w:w="891"/>
        <w:gridCol w:w="891"/>
        <w:gridCol w:w="891"/>
        <w:gridCol w:w="891"/>
        <w:gridCol w:w="891"/>
        <w:gridCol w:w="891"/>
      </w:tblGrid>
      <w:tr w:rsidR="00D36F8E" w:rsidRPr="00C15E2F" w:rsidTr="0083475F">
        <w:trPr>
          <w:tblHeader/>
        </w:trPr>
        <w:tc>
          <w:tcPr>
            <w:tcW w:w="2268" w:type="dxa"/>
            <w:tcBorders>
              <w:bottom w:val="single" w:sz="4" w:space="0" w:color="auto"/>
            </w:tcBorders>
            <w:shd w:val="clear" w:color="auto" w:fill="FFFFFF"/>
            <w:vAlign w:val="center"/>
          </w:tcPr>
          <w:p w:rsidR="00D36F8E" w:rsidRPr="001A00A2" w:rsidRDefault="00D36F8E" w:rsidP="002D65EF">
            <w:pPr>
              <w:pStyle w:val="146"/>
              <w:jc w:val="center"/>
            </w:pPr>
            <w:r w:rsidRPr="001A00A2">
              <w:rPr>
                <w:rFonts w:hint="eastAsia"/>
              </w:rPr>
              <w:t>年度</w:t>
            </w:r>
          </w:p>
        </w:tc>
        <w:tc>
          <w:tcPr>
            <w:tcW w:w="891" w:type="dxa"/>
            <w:tcBorders>
              <w:bottom w:val="single" w:sz="4" w:space="0" w:color="auto"/>
            </w:tcBorders>
            <w:shd w:val="clear" w:color="auto" w:fill="FFFFFF"/>
            <w:vAlign w:val="center"/>
          </w:tcPr>
          <w:p w:rsidR="00D36F8E" w:rsidRPr="001A00A2" w:rsidRDefault="00D36F8E" w:rsidP="002D65EF">
            <w:pPr>
              <w:pStyle w:val="146"/>
              <w:jc w:val="center"/>
              <w:rPr>
                <w:spacing w:val="-20"/>
                <w:szCs w:val="24"/>
              </w:rPr>
            </w:pPr>
            <w:r w:rsidRPr="001A00A2">
              <w:rPr>
                <w:rFonts w:hint="eastAsia"/>
                <w:spacing w:val="-20"/>
                <w:szCs w:val="24"/>
              </w:rPr>
              <w:t>109</w:t>
            </w:r>
          </w:p>
        </w:tc>
        <w:tc>
          <w:tcPr>
            <w:tcW w:w="891" w:type="dxa"/>
            <w:tcBorders>
              <w:bottom w:val="single" w:sz="4" w:space="0" w:color="auto"/>
            </w:tcBorders>
            <w:shd w:val="clear" w:color="auto" w:fill="FFFFFF"/>
            <w:vAlign w:val="center"/>
          </w:tcPr>
          <w:p w:rsidR="00D36F8E" w:rsidRPr="001A00A2" w:rsidRDefault="00D36F8E" w:rsidP="00861CEA">
            <w:pPr>
              <w:pStyle w:val="146"/>
              <w:jc w:val="center"/>
              <w:rPr>
                <w:spacing w:val="-20"/>
                <w:szCs w:val="24"/>
              </w:rPr>
            </w:pPr>
            <w:r w:rsidRPr="001A00A2">
              <w:rPr>
                <w:rFonts w:hint="eastAsia"/>
                <w:spacing w:val="-20"/>
                <w:szCs w:val="24"/>
              </w:rPr>
              <w:t>110</w:t>
            </w:r>
          </w:p>
        </w:tc>
        <w:tc>
          <w:tcPr>
            <w:tcW w:w="891" w:type="dxa"/>
            <w:tcBorders>
              <w:bottom w:val="single" w:sz="4" w:space="0" w:color="auto"/>
            </w:tcBorders>
            <w:shd w:val="clear" w:color="auto" w:fill="FFFFFF"/>
            <w:vAlign w:val="center"/>
          </w:tcPr>
          <w:p w:rsidR="00D36F8E" w:rsidRPr="001A00A2" w:rsidRDefault="00D36F8E" w:rsidP="00861CEA">
            <w:pPr>
              <w:pStyle w:val="146"/>
              <w:jc w:val="center"/>
              <w:rPr>
                <w:spacing w:val="-20"/>
                <w:szCs w:val="24"/>
              </w:rPr>
            </w:pPr>
            <w:r w:rsidRPr="001A00A2">
              <w:rPr>
                <w:rFonts w:hint="eastAsia"/>
                <w:spacing w:val="-20"/>
                <w:szCs w:val="24"/>
              </w:rPr>
              <w:t>111</w:t>
            </w:r>
          </w:p>
        </w:tc>
        <w:tc>
          <w:tcPr>
            <w:tcW w:w="891" w:type="dxa"/>
            <w:tcBorders>
              <w:bottom w:val="single" w:sz="4" w:space="0" w:color="auto"/>
            </w:tcBorders>
            <w:shd w:val="clear" w:color="auto" w:fill="FFFFFF"/>
            <w:vAlign w:val="center"/>
          </w:tcPr>
          <w:p w:rsidR="00D36F8E" w:rsidRPr="001A00A2" w:rsidRDefault="00D36F8E" w:rsidP="00861CEA">
            <w:pPr>
              <w:pStyle w:val="146"/>
              <w:jc w:val="center"/>
              <w:rPr>
                <w:spacing w:val="-20"/>
                <w:szCs w:val="24"/>
              </w:rPr>
            </w:pPr>
            <w:r w:rsidRPr="001A00A2">
              <w:rPr>
                <w:rFonts w:hint="eastAsia"/>
                <w:spacing w:val="-20"/>
                <w:szCs w:val="24"/>
              </w:rPr>
              <w:t>112</w:t>
            </w:r>
          </w:p>
        </w:tc>
        <w:tc>
          <w:tcPr>
            <w:tcW w:w="891" w:type="dxa"/>
            <w:tcBorders>
              <w:bottom w:val="single" w:sz="4" w:space="0" w:color="auto"/>
            </w:tcBorders>
            <w:shd w:val="clear" w:color="auto" w:fill="FFFFFF"/>
            <w:vAlign w:val="center"/>
          </w:tcPr>
          <w:p w:rsidR="00D36F8E" w:rsidRPr="001A00A2" w:rsidRDefault="00D36F8E" w:rsidP="00861CEA">
            <w:pPr>
              <w:pStyle w:val="146"/>
              <w:jc w:val="center"/>
              <w:rPr>
                <w:spacing w:val="-20"/>
                <w:szCs w:val="24"/>
              </w:rPr>
            </w:pPr>
            <w:r w:rsidRPr="001A00A2">
              <w:rPr>
                <w:rFonts w:hint="eastAsia"/>
                <w:spacing w:val="-20"/>
                <w:szCs w:val="24"/>
              </w:rPr>
              <w:t>113</w:t>
            </w:r>
          </w:p>
        </w:tc>
        <w:tc>
          <w:tcPr>
            <w:tcW w:w="891" w:type="dxa"/>
            <w:tcBorders>
              <w:bottom w:val="single" w:sz="4" w:space="0" w:color="auto"/>
            </w:tcBorders>
            <w:shd w:val="clear" w:color="auto" w:fill="FFFFFF"/>
            <w:vAlign w:val="center"/>
          </w:tcPr>
          <w:p w:rsidR="00D36F8E" w:rsidRPr="001A00A2" w:rsidRDefault="00D36F8E" w:rsidP="00861CEA">
            <w:pPr>
              <w:pStyle w:val="146"/>
              <w:jc w:val="center"/>
              <w:rPr>
                <w:spacing w:val="-20"/>
                <w:szCs w:val="24"/>
              </w:rPr>
            </w:pPr>
            <w:r w:rsidRPr="001A00A2">
              <w:rPr>
                <w:rFonts w:hint="eastAsia"/>
                <w:spacing w:val="-20"/>
                <w:szCs w:val="24"/>
              </w:rPr>
              <w:t>114</w:t>
            </w:r>
          </w:p>
        </w:tc>
        <w:tc>
          <w:tcPr>
            <w:tcW w:w="891" w:type="dxa"/>
            <w:tcBorders>
              <w:bottom w:val="single" w:sz="4" w:space="0" w:color="auto"/>
            </w:tcBorders>
            <w:shd w:val="clear" w:color="auto" w:fill="FFFFFF"/>
          </w:tcPr>
          <w:p w:rsidR="00D36F8E" w:rsidRPr="001A00A2" w:rsidRDefault="00D36F8E" w:rsidP="00861CEA">
            <w:pPr>
              <w:pStyle w:val="146"/>
              <w:jc w:val="center"/>
              <w:rPr>
                <w:rFonts w:hint="eastAsia"/>
                <w:spacing w:val="-20"/>
                <w:szCs w:val="24"/>
              </w:rPr>
            </w:pPr>
            <w:r>
              <w:rPr>
                <w:rFonts w:hint="eastAsia"/>
                <w:spacing w:val="-20"/>
                <w:szCs w:val="24"/>
              </w:rPr>
              <w:t>115</w:t>
            </w:r>
          </w:p>
        </w:tc>
      </w:tr>
      <w:tr w:rsidR="00D36F8E" w:rsidRPr="00C15E2F" w:rsidTr="0083475F">
        <w:tc>
          <w:tcPr>
            <w:tcW w:w="2268" w:type="dxa"/>
            <w:tcBorders>
              <w:top w:val="single" w:sz="4" w:space="0" w:color="auto"/>
              <w:bottom w:val="single" w:sz="4" w:space="0" w:color="auto"/>
            </w:tcBorders>
            <w:shd w:val="clear" w:color="auto" w:fill="FFF2CC"/>
            <w:vAlign w:val="center"/>
          </w:tcPr>
          <w:p w:rsidR="00D36F8E" w:rsidRPr="00DA462D" w:rsidRDefault="00D36F8E" w:rsidP="006E1626">
            <w:pPr>
              <w:pStyle w:val="146"/>
            </w:pPr>
            <w:r>
              <w:rPr>
                <w:rFonts w:hint="eastAsia"/>
              </w:rPr>
              <w:t>獎補助款合</w:t>
            </w:r>
            <w:r w:rsidRPr="00DA462D">
              <w:rPr>
                <w:rFonts w:hint="eastAsia"/>
              </w:rPr>
              <w:t>計</w:t>
            </w:r>
            <w:r>
              <w:rPr>
                <w:rFonts w:hint="eastAsia"/>
              </w:rPr>
              <w:t>數(A</w:t>
            </w:r>
            <w:r>
              <w:t>)</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 xml:space="preserve">1,456.92 </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 xml:space="preserve">1,581.48 </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 xml:space="preserve">1,720.38 </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1,9</w:t>
            </w:r>
            <w:r w:rsidRPr="00861CEA">
              <w:rPr>
                <w:rFonts w:hint="eastAsia"/>
                <w:spacing w:val="-20"/>
                <w:sz w:val="20"/>
                <w:szCs w:val="20"/>
              </w:rPr>
              <w:t>32</w:t>
            </w:r>
            <w:r w:rsidRPr="00861CEA">
              <w:rPr>
                <w:spacing w:val="-20"/>
                <w:sz w:val="20"/>
                <w:szCs w:val="20"/>
              </w:rPr>
              <w:t>.</w:t>
            </w:r>
            <w:r w:rsidRPr="00861CEA">
              <w:rPr>
                <w:rFonts w:hint="eastAsia"/>
                <w:spacing w:val="-20"/>
                <w:sz w:val="20"/>
                <w:szCs w:val="20"/>
              </w:rPr>
              <w:t>28</w:t>
            </w:r>
            <w:r w:rsidRPr="00861CEA">
              <w:rPr>
                <w:spacing w:val="-20"/>
                <w:sz w:val="20"/>
                <w:szCs w:val="20"/>
              </w:rPr>
              <w:t xml:space="preserve"> </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 xml:space="preserve">2,803.81 </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 xml:space="preserve">2,861.37 </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2,897.61</w:t>
            </w:r>
          </w:p>
        </w:tc>
      </w:tr>
      <w:tr w:rsidR="00D36F8E" w:rsidRPr="00C15E2F" w:rsidTr="0083475F">
        <w:trPr>
          <w:trHeight w:val="43"/>
        </w:trPr>
        <w:tc>
          <w:tcPr>
            <w:tcW w:w="2268" w:type="dxa"/>
            <w:tcBorders>
              <w:top w:val="single" w:sz="4" w:space="0" w:color="auto"/>
            </w:tcBorders>
            <w:shd w:val="clear" w:color="auto" w:fill="FFFFFF"/>
            <w:vAlign w:val="center"/>
          </w:tcPr>
          <w:p w:rsidR="00D36F8E" w:rsidRPr="00A57FE6" w:rsidRDefault="00D36F8E" w:rsidP="006E1626">
            <w:pPr>
              <w:pStyle w:val="146"/>
              <w:rPr>
                <w:spacing w:val="-10"/>
              </w:rPr>
            </w:pPr>
            <w:r w:rsidRPr="00A57FE6">
              <w:rPr>
                <w:rFonts w:hint="eastAsia"/>
                <w:spacing w:val="-10"/>
              </w:rPr>
              <w:t>對直轄市政府之補助</w:t>
            </w:r>
          </w:p>
        </w:tc>
        <w:tc>
          <w:tcPr>
            <w:tcW w:w="891" w:type="dxa"/>
            <w:tcBorders>
              <w:top w:val="single" w:sz="4" w:space="0" w:color="auto"/>
            </w:tcBorders>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9.92 </w:t>
            </w:r>
          </w:p>
        </w:tc>
        <w:tc>
          <w:tcPr>
            <w:tcW w:w="891" w:type="dxa"/>
            <w:tcBorders>
              <w:top w:val="single" w:sz="4" w:space="0" w:color="auto"/>
            </w:tcBorders>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11.52 </w:t>
            </w:r>
          </w:p>
        </w:tc>
        <w:tc>
          <w:tcPr>
            <w:tcW w:w="891" w:type="dxa"/>
            <w:tcBorders>
              <w:top w:val="single" w:sz="4" w:space="0" w:color="auto"/>
            </w:tcBorders>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0.00 </w:t>
            </w:r>
          </w:p>
        </w:tc>
        <w:tc>
          <w:tcPr>
            <w:tcW w:w="891" w:type="dxa"/>
            <w:tcBorders>
              <w:top w:val="single" w:sz="4" w:space="0" w:color="auto"/>
            </w:tcBorders>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0.00 </w:t>
            </w:r>
          </w:p>
        </w:tc>
        <w:tc>
          <w:tcPr>
            <w:tcW w:w="891" w:type="dxa"/>
            <w:tcBorders>
              <w:top w:val="single" w:sz="4" w:space="0" w:color="auto"/>
            </w:tcBorders>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0.00 </w:t>
            </w:r>
          </w:p>
        </w:tc>
        <w:tc>
          <w:tcPr>
            <w:tcW w:w="891" w:type="dxa"/>
            <w:tcBorders>
              <w:top w:val="single" w:sz="4" w:space="0" w:color="auto"/>
            </w:tcBorders>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0.00 </w:t>
            </w:r>
          </w:p>
        </w:tc>
        <w:tc>
          <w:tcPr>
            <w:tcW w:w="891" w:type="dxa"/>
            <w:tcBorders>
              <w:top w:val="single" w:sz="4" w:space="0" w:color="auto"/>
            </w:tcBorders>
            <w:shd w:val="clear" w:color="auto" w:fill="FFFFFF"/>
          </w:tcPr>
          <w:p w:rsidR="00D36F8E" w:rsidRPr="00533D4A" w:rsidRDefault="00D36F8E" w:rsidP="00861CEA">
            <w:pPr>
              <w:pStyle w:val="146"/>
              <w:jc w:val="right"/>
              <w:rPr>
                <w:spacing w:val="-20"/>
                <w:sz w:val="22"/>
                <w:szCs w:val="22"/>
              </w:rPr>
            </w:pPr>
            <w:r w:rsidRPr="00533D4A">
              <w:rPr>
                <w:spacing w:val="-20"/>
                <w:sz w:val="22"/>
                <w:szCs w:val="22"/>
              </w:rPr>
              <w:t>0</w:t>
            </w:r>
            <w:r>
              <w:rPr>
                <w:rFonts w:hint="eastAsia"/>
                <w:spacing w:val="-20"/>
                <w:sz w:val="22"/>
                <w:szCs w:val="22"/>
              </w:rPr>
              <w:t>.00</w:t>
            </w:r>
          </w:p>
        </w:tc>
      </w:tr>
      <w:tr w:rsidR="00D36F8E" w:rsidRPr="00C15E2F" w:rsidTr="0083475F">
        <w:tc>
          <w:tcPr>
            <w:tcW w:w="2268" w:type="dxa"/>
            <w:shd w:val="clear" w:color="auto" w:fill="FFFFFF"/>
            <w:vAlign w:val="center"/>
          </w:tcPr>
          <w:p w:rsidR="00D36F8E" w:rsidRPr="00A57FE6" w:rsidRDefault="00D36F8E" w:rsidP="006E1626">
            <w:pPr>
              <w:pStyle w:val="146"/>
              <w:rPr>
                <w:spacing w:val="-10"/>
              </w:rPr>
            </w:pPr>
            <w:r w:rsidRPr="00A57FE6">
              <w:rPr>
                <w:rFonts w:hint="eastAsia"/>
                <w:spacing w:val="-10"/>
              </w:rPr>
              <w:t>對各縣市政府之補助</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0.01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0.00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0.00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0.00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0.00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0.00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0</w:t>
            </w:r>
            <w:r>
              <w:rPr>
                <w:rFonts w:hint="eastAsia"/>
                <w:spacing w:val="-20"/>
                <w:sz w:val="22"/>
                <w:szCs w:val="22"/>
              </w:rPr>
              <w:t>.00</w:t>
            </w:r>
          </w:p>
        </w:tc>
      </w:tr>
      <w:tr w:rsidR="00D36F8E" w:rsidRPr="00C15E2F" w:rsidTr="0083475F">
        <w:tc>
          <w:tcPr>
            <w:tcW w:w="2268" w:type="dxa"/>
            <w:shd w:val="clear" w:color="auto" w:fill="FFFFFF"/>
            <w:vAlign w:val="center"/>
          </w:tcPr>
          <w:p w:rsidR="00D36F8E" w:rsidRPr="00DA462D" w:rsidRDefault="00D36F8E" w:rsidP="006E1626">
            <w:pPr>
              <w:pStyle w:val="146"/>
            </w:pPr>
            <w:r w:rsidRPr="00DA462D">
              <w:rPr>
                <w:rFonts w:hint="eastAsia"/>
              </w:rPr>
              <w:t>對特種基金之補助</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202.03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221.99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302.15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452.18 </w:t>
            </w:r>
          </w:p>
        </w:tc>
        <w:tc>
          <w:tcPr>
            <w:tcW w:w="891" w:type="dxa"/>
            <w:shd w:val="clear" w:color="auto" w:fill="FFFFFF"/>
          </w:tcPr>
          <w:p w:rsidR="00D36F8E" w:rsidRPr="00932840" w:rsidRDefault="00D36F8E" w:rsidP="00861CEA">
            <w:pPr>
              <w:pStyle w:val="146"/>
              <w:jc w:val="right"/>
              <w:rPr>
                <w:spacing w:val="-20"/>
                <w:sz w:val="20"/>
                <w:szCs w:val="20"/>
              </w:rPr>
            </w:pPr>
            <w:r w:rsidRPr="00932840">
              <w:rPr>
                <w:spacing w:val="-20"/>
                <w:sz w:val="20"/>
                <w:szCs w:val="20"/>
              </w:rPr>
              <w:t xml:space="preserve">1,202.18 </w:t>
            </w:r>
          </w:p>
        </w:tc>
        <w:tc>
          <w:tcPr>
            <w:tcW w:w="891" w:type="dxa"/>
            <w:shd w:val="clear" w:color="auto" w:fill="FFFFFF"/>
          </w:tcPr>
          <w:p w:rsidR="00D36F8E" w:rsidRPr="00932840" w:rsidRDefault="00D36F8E" w:rsidP="00861CEA">
            <w:pPr>
              <w:pStyle w:val="146"/>
              <w:jc w:val="right"/>
              <w:rPr>
                <w:spacing w:val="-20"/>
                <w:sz w:val="20"/>
                <w:szCs w:val="20"/>
              </w:rPr>
            </w:pPr>
            <w:r w:rsidRPr="00932840">
              <w:rPr>
                <w:spacing w:val="-20"/>
                <w:sz w:val="20"/>
                <w:szCs w:val="20"/>
              </w:rPr>
              <w:t xml:space="preserve">1,202.17 </w:t>
            </w:r>
          </w:p>
        </w:tc>
        <w:tc>
          <w:tcPr>
            <w:tcW w:w="891" w:type="dxa"/>
            <w:shd w:val="clear" w:color="auto" w:fill="FFFFFF"/>
          </w:tcPr>
          <w:p w:rsidR="00D36F8E" w:rsidRPr="00932840" w:rsidRDefault="00D36F8E" w:rsidP="00861CEA">
            <w:pPr>
              <w:pStyle w:val="146"/>
              <w:jc w:val="right"/>
              <w:rPr>
                <w:spacing w:val="-20"/>
                <w:sz w:val="20"/>
                <w:szCs w:val="20"/>
              </w:rPr>
            </w:pPr>
            <w:bookmarkStart w:id="14" w:name="_Hlk207962217"/>
            <w:r w:rsidRPr="00932840">
              <w:rPr>
                <w:spacing w:val="-20"/>
                <w:sz w:val="20"/>
                <w:szCs w:val="20"/>
              </w:rPr>
              <w:t>1,202.22</w:t>
            </w:r>
            <w:bookmarkEnd w:id="14"/>
            <w:r w:rsidRPr="00932840">
              <w:rPr>
                <w:spacing w:val="-20"/>
                <w:sz w:val="20"/>
                <w:szCs w:val="20"/>
              </w:rPr>
              <w:t xml:space="preserve"> </w:t>
            </w:r>
          </w:p>
        </w:tc>
      </w:tr>
      <w:tr w:rsidR="00D36F8E" w:rsidRPr="00C15E2F" w:rsidTr="0083475F">
        <w:tc>
          <w:tcPr>
            <w:tcW w:w="2268" w:type="dxa"/>
            <w:shd w:val="clear" w:color="auto" w:fill="FFFFFF"/>
            <w:vAlign w:val="center"/>
          </w:tcPr>
          <w:p w:rsidR="00D36F8E" w:rsidRPr="00DA462D" w:rsidRDefault="00D36F8E" w:rsidP="006E1626">
            <w:pPr>
              <w:pStyle w:val="146"/>
            </w:pPr>
            <w:r w:rsidRPr="00DA462D">
              <w:rPr>
                <w:rFonts w:hint="eastAsia"/>
              </w:rPr>
              <w:t>對國內團體之捐助</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4.26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4.26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4.05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5.06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4.53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4.7</w:t>
            </w:r>
            <w:r>
              <w:rPr>
                <w:spacing w:val="-20"/>
                <w:sz w:val="22"/>
                <w:szCs w:val="22"/>
              </w:rPr>
              <w:t>8</w:t>
            </w:r>
            <w:r w:rsidRPr="00533D4A">
              <w:rPr>
                <w:spacing w:val="-20"/>
                <w:sz w:val="22"/>
                <w:szCs w:val="22"/>
              </w:rPr>
              <w:t xml:space="preserve">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4.53 </w:t>
            </w:r>
          </w:p>
        </w:tc>
      </w:tr>
      <w:tr w:rsidR="00D36F8E" w:rsidRPr="00C15E2F" w:rsidTr="0083475F">
        <w:tc>
          <w:tcPr>
            <w:tcW w:w="2268" w:type="dxa"/>
            <w:shd w:val="clear" w:color="auto" w:fill="FFFFFF"/>
            <w:vAlign w:val="center"/>
          </w:tcPr>
          <w:p w:rsidR="00D36F8E" w:rsidRPr="00DA462D" w:rsidRDefault="00D36F8E" w:rsidP="006E1626">
            <w:pPr>
              <w:pStyle w:val="146"/>
            </w:pPr>
            <w:r w:rsidRPr="00DA462D">
              <w:rPr>
                <w:rFonts w:hint="eastAsia"/>
              </w:rPr>
              <w:t>對學生之獎助</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0.01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0.01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0.01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0.01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0.01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0.01 </w:t>
            </w:r>
          </w:p>
        </w:tc>
        <w:tc>
          <w:tcPr>
            <w:tcW w:w="891" w:type="dxa"/>
            <w:shd w:val="clear" w:color="auto" w:fill="FFFFFF"/>
          </w:tcPr>
          <w:p w:rsidR="00D36F8E" w:rsidRPr="00533D4A" w:rsidRDefault="00D36F8E" w:rsidP="00861CEA">
            <w:pPr>
              <w:pStyle w:val="146"/>
              <w:jc w:val="right"/>
              <w:rPr>
                <w:spacing w:val="-20"/>
                <w:sz w:val="22"/>
                <w:szCs w:val="22"/>
              </w:rPr>
            </w:pPr>
            <w:r>
              <w:rPr>
                <w:rFonts w:hint="eastAsia"/>
                <w:spacing w:val="-20"/>
                <w:sz w:val="22"/>
                <w:szCs w:val="22"/>
              </w:rPr>
              <w:t>0.00</w:t>
            </w:r>
          </w:p>
        </w:tc>
      </w:tr>
      <w:tr w:rsidR="00D36F8E" w:rsidRPr="00C15E2F" w:rsidTr="0083475F">
        <w:tc>
          <w:tcPr>
            <w:tcW w:w="2268" w:type="dxa"/>
            <w:shd w:val="clear" w:color="auto" w:fill="FFFFFF"/>
            <w:vAlign w:val="center"/>
          </w:tcPr>
          <w:p w:rsidR="00D36F8E" w:rsidRPr="00DA462D" w:rsidRDefault="00D36F8E" w:rsidP="006E1626">
            <w:pPr>
              <w:pStyle w:val="146"/>
            </w:pPr>
            <w:r w:rsidRPr="00DA462D">
              <w:rPr>
                <w:rFonts w:hint="eastAsia"/>
              </w:rPr>
              <w:t>社會保險負擔</w:t>
            </w:r>
          </w:p>
        </w:tc>
        <w:tc>
          <w:tcPr>
            <w:tcW w:w="891" w:type="dxa"/>
            <w:shd w:val="clear" w:color="auto" w:fill="FFFFFF"/>
          </w:tcPr>
          <w:p w:rsidR="00D36F8E" w:rsidRPr="00861CEA" w:rsidRDefault="00D36F8E" w:rsidP="00861CEA">
            <w:pPr>
              <w:pStyle w:val="146"/>
              <w:jc w:val="right"/>
              <w:rPr>
                <w:spacing w:val="-20"/>
                <w:sz w:val="20"/>
                <w:szCs w:val="20"/>
              </w:rPr>
            </w:pPr>
            <w:r w:rsidRPr="00861CEA">
              <w:rPr>
                <w:spacing w:val="-20"/>
                <w:sz w:val="20"/>
                <w:szCs w:val="20"/>
              </w:rPr>
              <w:t xml:space="preserve">1,239.06 </w:t>
            </w:r>
          </w:p>
        </w:tc>
        <w:tc>
          <w:tcPr>
            <w:tcW w:w="891" w:type="dxa"/>
            <w:shd w:val="clear" w:color="auto" w:fill="FFFFFF"/>
          </w:tcPr>
          <w:p w:rsidR="00D36F8E" w:rsidRPr="00861CEA" w:rsidRDefault="00D36F8E" w:rsidP="00861CEA">
            <w:pPr>
              <w:pStyle w:val="146"/>
              <w:jc w:val="right"/>
              <w:rPr>
                <w:spacing w:val="-20"/>
                <w:sz w:val="20"/>
                <w:szCs w:val="20"/>
              </w:rPr>
            </w:pPr>
            <w:r w:rsidRPr="00861CEA">
              <w:rPr>
                <w:spacing w:val="-20"/>
                <w:sz w:val="20"/>
                <w:szCs w:val="20"/>
              </w:rPr>
              <w:t xml:space="preserve">1,341.74 </w:t>
            </w:r>
          </w:p>
        </w:tc>
        <w:tc>
          <w:tcPr>
            <w:tcW w:w="891" w:type="dxa"/>
            <w:shd w:val="clear" w:color="auto" w:fill="FFFFFF"/>
          </w:tcPr>
          <w:p w:rsidR="00D36F8E" w:rsidRPr="00861CEA" w:rsidRDefault="00D36F8E" w:rsidP="00861CEA">
            <w:pPr>
              <w:pStyle w:val="146"/>
              <w:jc w:val="right"/>
              <w:rPr>
                <w:spacing w:val="-20"/>
                <w:sz w:val="20"/>
                <w:szCs w:val="20"/>
              </w:rPr>
            </w:pPr>
            <w:r w:rsidRPr="00861CEA">
              <w:rPr>
                <w:spacing w:val="-20"/>
                <w:sz w:val="20"/>
                <w:szCs w:val="20"/>
              </w:rPr>
              <w:t xml:space="preserve">1,360.80 </w:t>
            </w:r>
          </w:p>
        </w:tc>
        <w:tc>
          <w:tcPr>
            <w:tcW w:w="891" w:type="dxa"/>
            <w:shd w:val="clear" w:color="auto" w:fill="FFFFFF"/>
          </w:tcPr>
          <w:p w:rsidR="00D36F8E" w:rsidRPr="00861CEA" w:rsidRDefault="00D36F8E" w:rsidP="00861CEA">
            <w:pPr>
              <w:pStyle w:val="146"/>
              <w:jc w:val="right"/>
              <w:rPr>
                <w:spacing w:val="-20"/>
                <w:sz w:val="20"/>
                <w:szCs w:val="20"/>
              </w:rPr>
            </w:pPr>
            <w:r w:rsidRPr="00861CEA">
              <w:rPr>
                <w:spacing w:val="-20"/>
                <w:sz w:val="20"/>
                <w:szCs w:val="20"/>
              </w:rPr>
              <w:t xml:space="preserve">1,439.54 </w:t>
            </w:r>
          </w:p>
        </w:tc>
        <w:tc>
          <w:tcPr>
            <w:tcW w:w="891" w:type="dxa"/>
            <w:shd w:val="clear" w:color="auto" w:fill="FFFFFF"/>
          </w:tcPr>
          <w:p w:rsidR="00D36F8E" w:rsidRPr="00861CEA" w:rsidRDefault="00D36F8E" w:rsidP="00861CEA">
            <w:pPr>
              <w:pStyle w:val="146"/>
              <w:jc w:val="right"/>
              <w:rPr>
                <w:spacing w:val="-20"/>
                <w:sz w:val="20"/>
                <w:szCs w:val="20"/>
              </w:rPr>
            </w:pPr>
            <w:r w:rsidRPr="00861CEA">
              <w:rPr>
                <w:spacing w:val="-20"/>
                <w:sz w:val="20"/>
                <w:szCs w:val="20"/>
              </w:rPr>
              <w:t xml:space="preserve">1,556.73 </w:t>
            </w:r>
          </w:p>
        </w:tc>
        <w:tc>
          <w:tcPr>
            <w:tcW w:w="891" w:type="dxa"/>
            <w:shd w:val="clear" w:color="auto" w:fill="FFFFFF"/>
          </w:tcPr>
          <w:p w:rsidR="00D36F8E" w:rsidRPr="00861CEA" w:rsidRDefault="00D36F8E" w:rsidP="00861CEA">
            <w:pPr>
              <w:pStyle w:val="146"/>
              <w:jc w:val="right"/>
              <w:rPr>
                <w:spacing w:val="-20"/>
                <w:sz w:val="20"/>
                <w:szCs w:val="20"/>
              </w:rPr>
            </w:pPr>
            <w:r w:rsidRPr="00861CEA">
              <w:rPr>
                <w:spacing w:val="-20"/>
                <w:sz w:val="20"/>
                <w:szCs w:val="20"/>
              </w:rPr>
              <w:t xml:space="preserve">1,613.46 </w:t>
            </w:r>
          </w:p>
        </w:tc>
        <w:tc>
          <w:tcPr>
            <w:tcW w:w="891" w:type="dxa"/>
            <w:shd w:val="clear" w:color="auto" w:fill="FFFFFF"/>
          </w:tcPr>
          <w:p w:rsidR="00D36F8E" w:rsidRPr="00861CEA" w:rsidRDefault="00D36F8E" w:rsidP="00861CEA">
            <w:pPr>
              <w:pStyle w:val="146"/>
              <w:jc w:val="right"/>
              <w:rPr>
                <w:spacing w:val="-20"/>
                <w:sz w:val="20"/>
                <w:szCs w:val="20"/>
              </w:rPr>
            </w:pPr>
            <w:r w:rsidRPr="00861CEA">
              <w:rPr>
                <w:spacing w:val="-20"/>
                <w:sz w:val="20"/>
                <w:szCs w:val="20"/>
              </w:rPr>
              <w:t xml:space="preserve">1,612.82 </w:t>
            </w:r>
          </w:p>
        </w:tc>
      </w:tr>
      <w:tr w:rsidR="00D36F8E" w:rsidRPr="00C15E2F" w:rsidTr="0083475F">
        <w:tc>
          <w:tcPr>
            <w:tcW w:w="2268" w:type="dxa"/>
            <w:shd w:val="clear" w:color="auto" w:fill="FFFFFF"/>
            <w:vAlign w:val="center"/>
          </w:tcPr>
          <w:p w:rsidR="00D36F8E" w:rsidRPr="00DA462D" w:rsidRDefault="00D36F8E" w:rsidP="006E1626">
            <w:pPr>
              <w:pStyle w:val="146"/>
              <w:rPr>
                <w:rFonts w:hint="eastAsia"/>
              </w:rPr>
            </w:pPr>
            <w:r w:rsidRPr="00DB0341">
              <w:rPr>
                <w:rFonts w:hint="eastAsia"/>
                <w:spacing w:val="-10"/>
              </w:rPr>
              <w:t>社會福利津貼及濟助</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0.32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0.53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51.95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34.11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38.99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39.57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71.61 </w:t>
            </w:r>
          </w:p>
        </w:tc>
      </w:tr>
      <w:tr w:rsidR="00D36F8E" w:rsidRPr="00C15E2F" w:rsidTr="0083475F">
        <w:tc>
          <w:tcPr>
            <w:tcW w:w="2268" w:type="dxa"/>
            <w:shd w:val="clear" w:color="auto" w:fill="FFFFFF"/>
            <w:vAlign w:val="center"/>
          </w:tcPr>
          <w:p w:rsidR="00D36F8E" w:rsidRPr="00DA462D" w:rsidRDefault="00D36F8E" w:rsidP="006E1626">
            <w:pPr>
              <w:pStyle w:val="146"/>
            </w:pPr>
            <w:r w:rsidRPr="00DA462D">
              <w:rPr>
                <w:rFonts w:hint="eastAsia"/>
              </w:rPr>
              <w:t>獎勵及慰問</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0.02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0.02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0.02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0.02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0.02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0.02 </w:t>
            </w:r>
          </w:p>
        </w:tc>
        <w:tc>
          <w:tcPr>
            <w:tcW w:w="891" w:type="dxa"/>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5.03 </w:t>
            </w:r>
          </w:p>
        </w:tc>
      </w:tr>
      <w:tr w:rsidR="00D36F8E" w:rsidRPr="00C15E2F" w:rsidTr="0083475F">
        <w:tc>
          <w:tcPr>
            <w:tcW w:w="2268" w:type="dxa"/>
            <w:tcBorders>
              <w:bottom w:val="single" w:sz="4" w:space="0" w:color="auto"/>
            </w:tcBorders>
            <w:shd w:val="clear" w:color="auto" w:fill="FFFFFF"/>
            <w:vAlign w:val="center"/>
          </w:tcPr>
          <w:p w:rsidR="00D36F8E" w:rsidRPr="00DA462D" w:rsidRDefault="00D36F8E" w:rsidP="006E1626">
            <w:pPr>
              <w:pStyle w:val="146"/>
              <w:rPr>
                <w:rFonts w:hint="eastAsia"/>
              </w:rPr>
            </w:pPr>
            <w:r w:rsidRPr="00DA462D">
              <w:rPr>
                <w:rFonts w:hint="eastAsia"/>
              </w:rPr>
              <w:t>其他補助及捐助</w:t>
            </w:r>
          </w:p>
        </w:tc>
        <w:tc>
          <w:tcPr>
            <w:tcW w:w="891" w:type="dxa"/>
            <w:tcBorders>
              <w:bottom w:val="single" w:sz="4" w:space="0" w:color="auto"/>
            </w:tcBorders>
            <w:shd w:val="clear" w:color="auto" w:fill="FFFFFF"/>
          </w:tcPr>
          <w:p w:rsidR="00D36F8E" w:rsidRPr="00533D4A" w:rsidRDefault="00D36F8E" w:rsidP="00861CEA">
            <w:pPr>
              <w:pStyle w:val="146"/>
              <w:jc w:val="right"/>
              <w:rPr>
                <w:spacing w:val="-20"/>
                <w:sz w:val="22"/>
                <w:szCs w:val="22"/>
              </w:rPr>
            </w:pPr>
            <w:r w:rsidRPr="00533D4A">
              <w:rPr>
                <w:spacing w:val="-20"/>
                <w:sz w:val="22"/>
                <w:szCs w:val="22"/>
              </w:rPr>
              <w:t>1.29</w:t>
            </w:r>
          </w:p>
        </w:tc>
        <w:tc>
          <w:tcPr>
            <w:tcW w:w="891" w:type="dxa"/>
            <w:tcBorders>
              <w:bottom w:val="single" w:sz="4" w:space="0" w:color="auto"/>
            </w:tcBorders>
            <w:shd w:val="clear" w:color="auto" w:fill="FFFFFF"/>
          </w:tcPr>
          <w:p w:rsidR="00D36F8E" w:rsidRPr="00533D4A" w:rsidRDefault="00D36F8E" w:rsidP="00861CEA">
            <w:pPr>
              <w:pStyle w:val="146"/>
              <w:jc w:val="right"/>
              <w:rPr>
                <w:rFonts w:hint="eastAsia"/>
                <w:spacing w:val="-20"/>
                <w:sz w:val="22"/>
                <w:szCs w:val="22"/>
              </w:rPr>
            </w:pPr>
            <w:r w:rsidRPr="00533D4A">
              <w:rPr>
                <w:spacing w:val="-20"/>
                <w:sz w:val="22"/>
                <w:szCs w:val="22"/>
              </w:rPr>
              <w:t>1.41</w:t>
            </w:r>
          </w:p>
        </w:tc>
        <w:tc>
          <w:tcPr>
            <w:tcW w:w="891" w:type="dxa"/>
            <w:tcBorders>
              <w:bottom w:val="single" w:sz="4" w:space="0" w:color="auto"/>
            </w:tcBorders>
            <w:shd w:val="clear" w:color="auto" w:fill="FFFFFF"/>
          </w:tcPr>
          <w:p w:rsidR="00D36F8E" w:rsidRPr="00533D4A" w:rsidRDefault="00D36F8E" w:rsidP="00861CEA">
            <w:pPr>
              <w:pStyle w:val="146"/>
              <w:jc w:val="right"/>
              <w:rPr>
                <w:rFonts w:hint="eastAsia"/>
                <w:spacing w:val="-20"/>
                <w:sz w:val="22"/>
                <w:szCs w:val="22"/>
              </w:rPr>
            </w:pPr>
            <w:r w:rsidRPr="00533D4A">
              <w:rPr>
                <w:spacing w:val="-20"/>
                <w:sz w:val="22"/>
                <w:szCs w:val="22"/>
              </w:rPr>
              <w:t>1.4</w:t>
            </w:r>
          </w:p>
        </w:tc>
        <w:tc>
          <w:tcPr>
            <w:tcW w:w="891" w:type="dxa"/>
            <w:tcBorders>
              <w:bottom w:val="single" w:sz="4" w:space="0" w:color="auto"/>
            </w:tcBorders>
            <w:shd w:val="clear" w:color="auto" w:fill="FFFFFF"/>
          </w:tcPr>
          <w:p w:rsidR="00D36F8E" w:rsidRPr="00533D4A" w:rsidRDefault="00D36F8E" w:rsidP="00861CEA">
            <w:pPr>
              <w:pStyle w:val="146"/>
              <w:jc w:val="right"/>
              <w:rPr>
                <w:rFonts w:hint="eastAsia"/>
                <w:spacing w:val="-20"/>
                <w:sz w:val="22"/>
                <w:szCs w:val="22"/>
              </w:rPr>
            </w:pPr>
            <w:r w:rsidRPr="00533D4A">
              <w:rPr>
                <w:spacing w:val="-20"/>
                <w:sz w:val="22"/>
                <w:szCs w:val="22"/>
              </w:rPr>
              <w:t>1.36</w:t>
            </w:r>
          </w:p>
        </w:tc>
        <w:tc>
          <w:tcPr>
            <w:tcW w:w="891" w:type="dxa"/>
            <w:tcBorders>
              <w:bottom w:val="single" w:sz="4" w:space="0" w:color="auto"/>
            </w:tcBorders>
            <w:shd w:val="clear" w:color="auto" w:fill="FFFFFF"/>
          </w:tcPr>
          <w:p w:rsidR="00D36F8E" w:rsidRPr="00533D4A" w:rsidRDefault="00D36F8E" w:rsidP="00861CEA">
            <w:pPr>
              <w:pStyle w:val="146"/>
              <w:jc w:val="right"/>
              <w:rPr>
                <w:rFonts w:hint="eastAsia"/>
                <w:spacing w:val="-20"/>
                <w:sz w:val="22"/>
                <w:szCs w:val="22"/>
              </w:rPr>
            </w:pPr>
            <w:r w:rsidRPr="00533D4A">
              <w:rPr>
                <w:spacing w:val="-20"/>
                <w:sz w:val="22"/>
                <w:szCs w:val="22"/>
              </w:rPr>
              <w:t>1.35</w:t>
            </w:r>
          </w:p>
        </w:tc>
        <w:tc>
          <w:tcPr>
            <w:tcW w:w="891" w:type="dxa"/>
            <w:tcBorders>
              <w:bottom w:val="single" w:sz="4" w:space="0" w:color="auto"/>
            </w:tcBorders>
            <w:shd w:val="clear" w:color="auto" w:fill="FFFFFF"/>
          </w:tcPr>
          <w:p w:rsidR="00D36F8E" w:rsidRPr="00533D4A" w:rsidRDefault="00D36F8E" w:rsidP="00861CEA">
            <w:pPr>
              <w:pStyle w:val="146"/>
              <w:jc w:val="right"/>
              <w:rPr>
                <w:rFonts w:hint="eastAsia"/>
                <w:spacing w:val="-20"/>
                <w:sz w:val="22"/>
                <w:szCs w:val="22"/>
              </w:rPr>
            </w:pPr>
            <w:r w:rsidRPr="00533D4A">
              <w:rPr>
                <w:spacing w:val="-20"/>
                <w:sz w:val="22"/>
                <w:szCs w:val="22"/>
              </w:rPr>
              <w:t>1.36</w:t>
            </w:r>
          </w:p>
        </w:tc>
        <w:tc>
          <w:tcPr>
            <w:tcW w:w="891" w:type="dxa"/>
            <w:tcBorders>
              <w:bottom w:val="single" w:sz="4" w:space="0" w:color="auto"/>
            </w:tcBorders>
            <w:shd w:val="clear" w:color="auto" w:fill="FFFFFF"/>
          </w:tcPr>
          <w:p w:rsidR="00D36F8E" w:rsidRPr="00533D4A" w:rsidRDefault="00D36F8E" w:rsidP="00861CEA">
            <w:pPr>
              <w:pStyle w:val="146"/>
              <w:jc w:val="right"/>
              <w:rPr>
                <w:spacing w:val="-20"/>
                <w:sz w:val="22"/>
                <w:szCs w:val="22"/>
              </w:rPr>
            </w:pPr>
            <w:r w:rsidRPr="00533D4A">
              <w:rPr>
                <w:spacing w:val="-20"/>
                <w:sz w:val="22"/>
                <w:szCs w:val="22"/>
              </w:rPr>
              <w:t xml:space="preserve">1.40 </w:t>
            </w:r>
          </w:p>
        </w:tc>
      </w:tr>
      <w:tr w:rsidR="00D36F8E" w:rsidRPr="00C15E2F" w:rsidTr="0083475F">
        <w:tc>
          <w:tcPr>
            <w:tcW w:w="2268" w:type="dxa"/>
            <w:tcBorders>
              <w:top w:val="single" w:sz="4" w:space="0" w:color="auto"/>
              <w:bottom w:val="single" w:sz="4" w:space="0" w:color="auto"/>
            </w:tcBorders>
            <w:shd w:val="clear" w:color="auto" w:fill="FFF2CC"/>
            <w:vAlign w:val="center"/>
          </w:tcPr>
          <w:p w:rsidR="00D36F8E" w:rsidRPr="00DA462D" w:rsidRDefault="00D36F8E" w:rsidP="006E1626">
            <w:pPr>
              <w:pStyle w:val="146"/>
            </w:pPr>
            <w:r>
              <w:rPr>
                <w:rFonts w:hint="eastAsia"/>
              </w:rPr>
              <w:t>歲出合計數(B</w:t>
            </w:r>
            <w:r>
              <w:t>)</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1</w:t>
            </w:r>
            <w:r w:rsidRPr="00861CEA">
              <w:rPr>
                <w:rFonts w:hint="eastAsia"/>
                <w:spacing w:val="-20"/>
                <w:sz w:val="20"/>
                <w:szCs w:val="20"/>
              </w:rPr>
              <w:t>,</w:t>
            </w:r>
            <w:r w:rsidRPr="00861CEA">
              <w:rPr>
                <w:spacing w:val="-20"/>
                <w:sz w:val="20"/>
                <w:szCs w:val="20"/>
              </w:rPr>
              <w:t>5</w:t>
            </w:r>
            <w:r w:rsidRPr="00861CEA">
              <w:rPr>
                <w:rFonts w:hint="eastAsia"/>
                <w:spacing w:val="-20"/>
                <w:sz w:val="20"/>
                <w:szCs w:val="20"/>
              </w:rPr>
              <w:t>1</w:t>
            </w:r>
            <w:r w:rsidRPr="00861CEA">
              <w:rPr>
                <w:spacing w:val="-20"/>
                <w:sz w:val="20"/>
                <w:szCs w:val="20"/>
              </w:rPr>
              <w:t>9</w:t>
            </w:r>
            <w:r w:rsidRPr="00861CEA">
              <w:rPr>
                <w:rFonts w:hint="eastAsia"/>
                <w:spacing w:val="-20"/>
                <w:sz w:val="20"/>
                <w:szCs w:val="20"/>
              </w:rPr>
              <w:t>.</w:t>
            </w:r>
            <w:r w:rsidRPr="00861CEA">
              <w:rPr>
                <w:spacing w:val="-20"/>
                <w:sz w:val="20"/>
                <w:szCs w:val="20"/>
              </w:rPr>
              <w:t>84</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1</w:t>
            </w:r>
            <w:r w:rsidRPr="00861CEA">
              <w:rPr>
                <w:rFonts w:hint="eastAsia"/>
                <w:spacing w:val="-20"/>
                <w:sz w:val="20"/>
                <w:szCs w:val="20"/>
              </w:rPr>
              <w:t>,</w:t>
            </w:r>
            <w:r w:rsidRPr="00861CEA">
              <w:rPr>
                <w:spacing w:val="-20"/>
                <w:sz w:val="20"/>
                <w:szCs w:val="20"/>
              </w:rPr>
              <w:t>646</w:t>
            </w:r>
            <w:r w:rsidRPr="00861CEA">
              <w:rPr>
                <w:rFonts w:hint="eastAsia"/>
                <w:spacing w:val="-20"/>
                <w:sz w:val="20"/>
                <w:szCs w:val="20"/>
              </w:rPr>
              <w:t>.</w:t>
            </w:r>
            <w:r w:rsidRPr="00861CEA">
              <w:rPr>
                <w:spacing w:val="-20"/>
                <w:sz w:val="20"/>
                <w:szCs w:val="20"/>
              </w:rPr>
              <w:t>01</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1</w:t>
            </w:r>
            <w:r w:rsidRPr="00861CEA">
              <w:rPr>
                <w:rFonts w:hint="eastAsia"/>
                <w:spacing w:val="-20"/>
                <w:sz w:val="20"/>
                <w:szCs w:val="20"/>
              </w:rPr>
              <w:t>,</w:t>
            </w:r>
            <w:r w:rsidRPr="00861CEA">
              <w:rPr>
                <w:spacing w:val="-20"/>
                <w:sz w:val="20"/>
                <w:szCs w:val="20"/>
              </w:rPr>
              <w:t>808</w:t>
            </w:r>
            <w:r w:rsidRPr="00861CEA">
              <w:rPr>
                <w:rFonts w:hint="eastAsia"/>
                <w:spacing w:val="-20"/>
                <w:sz w:val="20"/>
                <w:szCs w:val="20"/>
              </w:rPr>
              <w:t>.</w:t>
            </w:r>
            <w:r w:rsidRPr="00861CEA">
              <w:rPr>
                <w:spacing w:val="-20"/>
                <w:sz w:val="20"/>
                <w:szCs w:val="20"/>
              </w:rPr>
              <w:t>86</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1</w:t>
            </w:r>
            <w:r w:rsidRPr="00861CEA">
              <w:rPr>
                <w:rFonts w:hint="eastAsia"/>
                <w:spacing w:val="-20"/>
                <w:sz w:val="20"/>
                <w:szCs w:val="20"/>
              </w:rPr>
              <w:t>,</w:t>
            </w:r>
            <w:r w:rsidRPr="00861CEA">
              <w:rPr>
                <w:spacing w:val="-20"/>
                <w:sz w:val="20"/>
                <w:szCs w:val="20"/>
              </w:rPr>
              <w:t>998</w:t>
            </w:r>
            <w:r w:rsidRPr="00861CEA">
              <w:rPr>
                <w:rFonts w:hint="eastAsia"/>
                <w:spacing w:val="-20"/>
                <w:sz w:val="20"/>
                <w:szCs w:val="20"/>
              </w:rPr>
              <w:t>.</w:t>
            </w:r>
            <w:r w:rsidRPr="00861CEA">
              <w:rPr>
                <w:spacing w:val="-20"/>
                <w:sz w:val="20"/>
                <w:szCs w:val="20"/>
              </w:rPr>
              <w:t>8</w:t>
            </w:r>
            <w:r w:rsidRPr="00861CEA">
              <w:rPr>
                <w:rFonts w:hint="eastAsia"/>
                <w:spacing w:val="-20"/>
                <w:sz w:val="20"/>
                <w:szCs w:val="20"/>
              </w:rPr>
              <w:t>6</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2</w:t>
            </w:r>
            <w:r w:rsidRPr="00861CEA">
              <w:rPr>
                <w:rFonts w:hint="eastAsia"/>
                <w:spacing w:val="-20"/>
                <w:sz w:val="20"/>
                <w:szCs w:val="20"/>
              </w:rPr>
              <w:t>,</w:t>
            </w:r>
            <w:r w:rsidRPr="00861CEA">
              <w:rPr>
                <w:spacing w:val="-20"/>
                <w:sz w:val="20"/>
                <w:szCs w:val="20"/>
              </w:rPr>
              <w:t>869</w:t>
            </w:r>
            <w:r w:rsidRPr="00861CEA">
              <w:rPr>
                <w:rFonts w:hint="eastAsia"/>
                <w:spacing w:val="-20"/>
                <w:sz w:val="20"/>
                <w:szCs w:val="20"/>
              </w:rPr>
              <w:t>.</w:t>
            </w:r>
            <w:r w:rsidRPr="00861CEA">
              <w:rPr>
                <w:spacing w:val="-20"/>
                <w:sz w:val="20"/>
                <w:szCs w:val="20"/>
              </w:rPr>
              <w:t>2</w:t>
            </w:r>
            <w:r w:rsidRPr="00861CEA">
              <w:rPr>
                <w:rFonts w:hint="eastAsia"/>
                <w:spacing w:val="-20"/>
                <w:sz w:val="20"/>
                <w:szCs w:val="20"/>
              </w:rPr>
              <w:t>5</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2</w:t>
            </w:r>
            <w:r w:rsidRPr="00861CEA">
              <w:rPr>
                <w:rFonts w:hint="eastAsia"/>
                <w:spacing w:val="-20"/>
                <w:sz w:val="20"/>
                <w:szCs w:val="20"/>
              </w:rPr>
              <w:t>,</w:t>
            </w:r>
            <w:r w:rsidRPr="00861CEA">
              <w:rPr>
                <w:spacing w:val="-20"/>
                <w:sz w:val="20"/>
                <w:szCs w:val="20"/>
              </w:rPr>
              <w:t>927</w:t>
            </w:r>
            <w:r w:rsidRPr="00861CEA">
              <w:rPr>
                <w:rFonts w:hint="eastAsia"/>
                <w:spacing w:val="-20"/>
                <w:sz w:val="20"/>
                <w:szCs w:val="20"/>
              </w:rPr>
              <w:t>.</w:t>
            </w:r>
            <w:r w:rsidRPr="00861CEA">
              <w:rPr>
                <w:spacing w:val="-20"/>
                <w:sz w:val="20"/>
                <w:szCs w:val="20"/>
              </w:rPr>
              <w:t>14</w:t>
            </w:r>
          </w:p>
        </w:tc>
        <w:tc>
          <w:tcPr>
            <w:tcW w:w="891" w:type="dxa"/>
            <w:tcBorders>
              <w:top w:val="single" w:sz="4" w:space="0" w:color="auto"/>
              <w:bottom w:val="single" w:sz="4" w:space="0" w:color="auto"/>
            </w:tcBorders>
            <w:shd w:val="clear" w:color="auto" w:fill="FFF2CC"/>
          </w:tcPr>
          <w:p w:rsidR="00D36F8E" w:rsidRPr="00861CEA" w:rsidRDefault="00D36F8E" w:rsidP="00861CEA">
            <w:pPr>
              <w:pStyle w:val="146"/>
              <w:jc w:val="right"/>
              <w:rPr>
                <w:spacing w:val="-20"/>
                <w:sz w:val="20"/>
                <w:szCs w:val="20"/>
              </w:rPr>
            </w:pPr>
            <w:r w:rsidRPr="00861CEA">
              <w:rPr>
                <w:spacing w:val="-20"/>
                <w:sz w:val="20"/>
                <w:szCs w:val="20"/>
              </w:rPr>
              <w:t>2,970.73</w:t>
            </w:r>
          </w:p>
        </w:tc>
      </w:tr>
      <w:tr w:rsidR="00D36F8E" w:rsidRPr="00C15E2F" w:rsidTr="0083475F">
        <w:tc>
          <w:tcPr>
            <w:tcW w:w="2268" w:type="dxa"/>
            <w:tcBorders>
              <w:top w:val="single" w:sz="4" w:space="0" w:color="auto"/>
              <w:bottom w:val="single" w:sz="12" w:space="0" w:color="auto"/>
            </w:tcBorders>
            <w:vAlign w:val="center"/>
          </w:tcPr>
          <w:p w:rsidR="00D36F8E" w:rsidRPr="00DB0341" w:rsidRDefault="00D36F8E" w:rsidP="006E1626">
            <w:pPr>
              <w:pStyle w:val="146"/>
              <w:rPr>
                <w:rFonts w:hint="eastAsia"/>
                <w:spacing w:val="-10"/>
              </w:rPr>
            </w:pPr>
            <w:r w:rsidRPr="00DB0341">
              <w:rPr>
                <w:rFonts w:hint="eastAsia"/>
                <w:spacing w:val="-10"/>
              </w:rPr>
              <w:t>獎補助款占比%</w:t>
            </w:r>
            <w:r w:rsidRPr="00DB0341">
              <w:rPr>
                <w:spacing w:val="-10"/>
              </w:rPr>
              <w:t>(</w:t>
            </w:r>
            <w:r w:rsidRPr="00DB0341">
              <w:rPr>
                <w:rFonts w:hint="eastAsia"/>
                <w:spacing w:val="-10"/>
              </w:rPr>
              <w:t>A</w:t>
            </w:r>
            <w:r w:rsidRPr="00DB0341">
              <w:rPr>
                <w:spacing w:val="-10"/>
              </w:rPr>
              <w:t>/</w:t>
            </w:r>
            <w:r w:rsidRPr="00DB0341">
              <w:rPr>
                <w:rFonts w:hint="eastAsia"/>
                <w:spacing w:val="-10"/>
              </w:rPr>
              <w:t>B</w:t>
            </w:r>
            <w:r w:rsidRPr="00DB0341">
              <w:rPr>
                <w:spacing w:val="-10"/>
              </w:rPr>
              <w:t>)</w:t>
            </w:r>
          </w:p>
        </w:tc>
        <w:tc>
          <w:tcPr>
            <w:tcW w:w="891" w:type="dxa"/>
            <w:tcBorders>
              <w:top w:val="single" w:sz="4" w:space="0" w:color="auto"/>
              <w:bottom w:val="single" w:sz="12" w:space="0" w:color="auto"/>
            </w:tcBorders>
          </w:tcPr>
          <w:p w:rsidR="00D36F8E" w:rsidRPr="00533D4A" w:rsidRDefault="00D36F8E" w:rsidP="00861CEA">
            <w:pPr>
              <w:pStyle w:val="146"/>
              <w:jc w:val="right"/>
              <w:rPr>
                <w:spacing w:val="-20"/>
                <w:sz w:val="22"/>
                <w:szCs w:val="22"/>
              </w:rPr>
            </w:pPr>
            <w:r w:rsidRPr="00533D4A">
              <w:rPr>
                <w:spacing w:val="-20"/>
                <w:sz w:val="22"/>
                <w:szCs w:val="22"/>
              </w:rPr>
              <w:t>9</w:t>
            </w:r>
            <w:r w:rsidRPr="00533D4A">
              <w:rPr>
                <w:rFonts w:hint="eastAsia"/>
                <w:spacing w:val="-20"/>
                <w:sz w:val="22"/>
                <w:szCs w:val="22"/>
              </w:rPr>
              <w:t>5</w:t>
            </w:r>
            <w:r w:rsidRPr="00533D4A">
              <w:rPr>
                <w:spacing w:val="-20"/>
                <w:sz w:val="22"/>
                <w:szCs w:val="22"/>
              </w:rPr>
              <w:t>.</w:t>
            </w:r>
            <w:r w:rsidRPr="00533D4A">
              <w:rPr>
                <w:rFonts w:hint="eastAsia"/>
                <w:spacing w:val="-20"/>
                <w:sz w:val="22"/>
                <w:szCs w:val="22"/>
              </w:rPr>
              <w:t>86</w:t>
            </w:r>
          </w:p>
        </w:tc>
        <w:tc>
          <w:tcPr>
            <w:tcW w:w="891" w:type="dxa"/>
            <w:tcBorders>
              <w:top w:val="single" w:sz="4" w:space="0" w:color="auto"/>
              <w:bottom w:val="single" w:sz="12" w:space="0" w:color="auto"/>
            </w:tcBorders>
          </w:tcPr>
          <w:p w:rsidR="00D36F8E" w:rsidRPr="00533D4A" w:rsidRDefault="00D36F8E" w:rsidP="00861CEA">
            <w:pPr>
              <w:pStyle w:val="146"/>
              <w:jc w:val="right"/>
              <w:rPr>
                <w:spacing w:val="-20"/>
                <w:sz w:val="22"/>
                <w:szCs w:val="22"/>
              </w:rPr>
            </w:pPr>
            <w:r w:rsidRPr="00533D4A">
              <w:rPr>
                <w:spacing w:val="-20"/>
                <w:sz w:val="22"/>
                <w:szCs w:val="22"/>
              </w:rPr>
              <w:t>96.08</w:t>
            </w:r>
          </w:p>
        </w:tc>
        <w:tc>
          <w:tcPr>
            <w:tcW w:w="891" w:type="dxa"/>
            <w:tcBorders>
              <w:top w:val="single" w:sz="4" w:space="0" w:color="auto"/>
              <w:bottom w:val="single" w:sz="12" w:space="0" w:color="auto"/>
            </w:tcBorders>
          </w:tcPr>
          <w:p w:rsidR="00D36F8E" w:rsidRPr="00533D4A" w:rsidRDefault="00D36F8E" w:rsidP="00861CEA">
            <w:pPr>
              <w:pStyle w:val="146"/>
              <w:jc w:val="right"/>
              <w:rPr>
                <w:spacing w:val="-20"/>
                <w:sz w:val="22"/>
                <w:szCs w:val="22"/>
              </w:rPr>
            </w:pPr>
            <w:r w:rsidRPr="00533D4A">
              <w:rPr>
                <w:spacing w:val="-20"/>
                <w:sz w:val="22"/>
                <w:szCs w:val="22"/>
              </w:rPr>
              <w:t>95.11</w:t>
            </w:r>
          </w:p>
        </w:tc>
        <w:tc>
          <w:tcPr>
            <w:tcW w:w="891" w:type="dxa"/>
            <w:tcBorders>
              <w:top w:val="single" w:sz="4" w:space="0" w:color="auto"/>
              <w:bottom w:val="single" w:sz="12" w:space="0" w:color="auto"/>
            </w:tcBorders>
          </w:tcPr>
          <w:p w:rsidR="00D36F8E" w:rsidRPr="00533D4A" w:rsidRDefault="00D36F8E" w:rsidP="00861CEA">
            <w:pPr>
              <w:pStyle w:val="146"/>
              <w:jc w:val="right"/>
              <w:rPr>
                <w:spacing w:val="-20"/>
                <w:sz w:val="22"/>
                <w:szCs w:val="22"/>
              </w:rPr>
            </w:pPr>
            <w:r w:rsidRPr="00533D4A">
              <w:rPr>
                <w:spacing w:val="-20"/>
                <w:sz w:val="22"/>
                <w:szCs w:val="22"/>
              </w:rPr>
              <w:t>96.67</w:t>
            </w:r>
          </w:p>
        </w:tc>
        <w:tc>
          <w:tcPr>
            <w:tcW w:w="891" w:type="dxa"/>
            <w:tcBorders>
              <w:top w:val="single" w:sz="4" w:space="0" w:color="auto"/>
              <w:bottom w:val="single" w:sz="12" w:space="0" w:color="auto"/>
            </w:tcBorders>
          </w:tcPr>
          <w:p w:rsidR="00D36F8E" w:rsidRPr="00533D4A" w:rsidRDefault="00D36F8E" w:rsidP="00861CEA">
            <w:pPr>
              <w:pStyle w:val="146"/>
              <w:jc w:val="right"/>
              <w:rPr>
                <w:spacing w:val="-20"/>
                <w:sz w:val="22"/>
                <w:szCs w:val="22"/>
              </w:rPr>
            </w:pPr>
            <w:r w:rsidRPr="00533D4A">
              <w:rPr>
                <w:spacing w:val="-20"/>
                <w:sz w:val="22"/>
                <w:szCs w:val="22"/>
              </w:rPr>
              <w:t>97.72</w:t>
            </w:r>
          </w:p>
        </w:tc>
        <w:tc>
          <w:tcPr>
            <w:tcW w:w="891" w:type="dxa"/>
            <w:tcBorders>
              <w:top w:val="single" w:sz="4" w:space="0" w:color="auto"/>
              <w:bottom w:val="single" w:sz="12" w:space="0" w:color="auto"/>
            </w:tcBorders>
          </w:tcPr>
          <w:p w:rsidR="00D36F8E" w:rsidRPr="00533D4A" w:rsidRDefault="00D36F8E" w:rsidP="00861CEA">
            <w:pPr>
              <w:pStyle w:val="146"/>
              <w:jc w:val="right"/>
              <w:rPr>
                <w:spacing w:val="-20"/>
                <w:sz w:val="22"/>
                <w:szCs w:val="22"/>
              </w:rPr>
            </w:pPr>
            <w:r w:rsidRPr="00533D4A">
              <w:rPr>
                <w:spacing w:val="-20"/>
                <w:sz w:val="22"/>
                <w:szCs w:val="22"/>
              </w:rPr>
              <w:t>97.7</w:t>
            </w:r>
            <w:r>
              <w:rPr>
                <w:spacing w:val="-20"/>
                <w:sz w:val="22"/>
                <w:szCs w:val="22"/>
              </w:rPr>
              <w:t>5</w:t>
            </w:r>
          </w:p>
        </w:tc>
        <w:tc>
          <w:tcPr>
            <w:tcW w:w="891" w:type="dxa"/>
            <w:tcBorders>
              <w:top w:val="single" w:sz="4" w:space="0" w:color="auto"/>
              <w:bottom w:val="single" w:sz="12" w:space="0" w:color="auto"/>
            </w:tcBorders>
          </w:tcPr>
          <w:p w:rsidR="00D36F8E" w:rsidRPr="00533D4A" w:rsidRDefault="00D36F8E" w:rsidP="00861CEA">
            <w:pPr>
              <w:pStyle w:val="146"/>
              <w:jc w:val="right"/>
              <w:rPr>
                <w:spacing w:val="-20"/>
                <w:sz w:val="22"/>
                <w:szCs w:val="22"/>
              </w:rPr>
            </w:pPr>
            <w:r w:rsidRPr="00533D4A">
              <w:rPr>
                <w:spacing w:val="-20"/>
                <w:sz w:val="22"/>
                <w:szCs w:val="22"/>
              </w:rPr>
              <w:t>97.54</w:t>
            </w:r>
          </w:p>
        </w:tc>
      </w:tr>
    </w:tbl>
    <w:p w:rsidR="00D36F8E" w:rsidRPr="00221C8B" w:rsidRDefault="00D36F8E" w:rsidP="0017518E">
      <w:pPr>
        <w:pStyle w:val="146"/>
        <w:ind w:left="1418" w:hangingChars="583" w:hanging="1418"/>
      </w:pPr>
      <w:r w:rsidRPr="00221C8B">
        <w:rPr>
          <w:rFonts w:hint="eastAsia"/>
        </w:rPr>
        <w:t>說    明：1.</w:t>
      </w:r>
      <w:r>
        <w:rPr>
          <w:rFonts w:hint="eastAsia"/>
        </w:rPr>
        <w:t>表列1</w:t>
      </w:r>
      <w:r>
        <w:t>09</w:t>
      </w:r>
      <w:r>
        <w:rPr>
          <w:rFonts w:hint="eastAsia"/>
        </w:rPr>
        <w:t>至</w:t>
      </w:r>
      <w:r>
        <w:t>114</w:t>
      </w:r>
      <w:r>
        <w:rPr>
          <w:rFonts w:hint="eastAsia"/>
        </w:rPr>
        <w:t>均為法定預算數，115年度為預算案數</w:t>
      </w:r>
      <w:r w:rsidRPr="00221C8B">
        <w:rPr>
          <w:rFonts w:hint="eastAsia"/>
        </w:rPr>
        <w:t>。</w:t>
      </w:r>
    </w:p>
    <w:p w:rsidR="00D36F8E" w:rsidRPr="00221C8B" w:rsidRDefault="00D36F8E" w:rsidP="00F61B43">
      <w:pPr>
        <w:pStyle w:val="14-2"/>
        <w:ind w:leftChars="416" w:left="1416" w:hangingChars="98" w:hanging="238"/>
        <w:rPr>
          <w:rFonts w:hint="eastAsia"/>
        </w:rPr>
      </w:pPr>
      <w:r w:rsidRPr="00221C8B">
        <w:rPr>
          <w:rFonts w:hint="eastAsia"/>
        </w:rPr>
        <w:t>2.</w:t>
      </w:r>
      <w:r w:rsidRPr="00912419">
        <w:rPr>
          <w:rFonts w:hint="eastAsia"/>
        </w:rPr>
        <w:t>對臺灣省各縣市之補助</w:t>
      </w:r>
      <w:r>
        <w:rPr>
          <w:rFonts w:hint="eastAsia"/>
        </w:rPr>
        <w:t>編列至109年度，以後年度未編列；「</w:t>
      </w:r>
      <w:r w:rsidRPr="00FF4823">
        <w:rPr>
          <w:rFonts w:hint="eastAsia"/>
        </w:rPr>
        <w:t>對直轄市之補助</w:t>
      </w:r>
      <w:r>
        <w:rPr>
          <w:rFonts w:hint="eastAsia"/>
        </w:rPr>
        <w:t>」係</w:t>
      </w:r>
      <w:r w:rsidRPr="00221C8B">
        <w:rPr>
          <w:rFonts w:hint="eastAsia"/>
        </w:rPr>
        <w:t>對直轄市勞保欠費繳款專案補助計畫預算</w:t>
      </w:r>
      <w:r>
        <w:rPr>
          <w:rFonts w:hint="eastAsia"/>
        </w:rPr>
        <w:t>110年度</w:t>
      </w:r>
      <w:r w:rsidR="00B87514">
        <w:rPr>
          <w:rFonts w:hint="eastAsia"/>
        </w:rPr>
        <w:t>業</w:t>
      </w:r>
      <w:r w:rsidRPr="00221C8B">
        <w:rPr>
          <w:rFonts w:hint="eastAsia"/>
        </w:rPr>
        <w:t>已編竣，故111年度以後</w:t>
      </w:r>
      <w:r>
        <w:rPr>
          <w:rFonts w:hint="eastAsia"/>
        </w:rPr>
        <w:t>未</w:t>
      </w:r>
      <w:r w:rsidRPr="00221C8B">
        <w:rPr>
          <w:rFonts w:hint="eastAsia"/>
        </w:rPr>
        <w:t>再編列。</w:t>
      </w:r>
    </w:p>
    <w:p w:rsidR="00D36F8E" w:rsidRDefault="00D36F8E" w:rsidP="00932840">
      <w:pPr>
        <w:pStyle w:val="146"/>
      </w:pPr>
      <w:r w:rsidRPr="00221C8B">
        <w:rPr>
          <w:rFonts w:hint="eastAsia"/>
        </w:rPr>
        <w:t>資料來源：</w:t>
      </w:r>
      <w:r>
        <w:rPr>
          <w:rFonts w:hint="eastAsia"/>
        </w:rPr>
        <w:t>109至115年度中央政府總預算書與勞動部</w:t>
      </w:r>
      <w:r w:rsidRPr="00221C8B">
        <w:rPr>
          <w:rFonts w:hint="eastAsia"/>
        </w:rPr>
        <w:t>。</w:t>
      </w:r>
      <w:r w:rsidRPr="00221C8B">
        <w:t xml:space="preserve"> </w:t>
      </w:r>
    </w:p>
    <w:p w:rsidR="00D36F8E" w:rsidRPr="002B129C" w:rsidRDefault="00D36F8E" w:rsidP="008449BA">
      <w:pPr>
        <w:pStyle w:val="aff8"/>
        <w:ind w:left="849" w:hanging="283"/>
        <w:rPr>
          <w:b/>
          <w:bCs/>
        </w:rPr>
      </w:pPr>
      <w:r w:rsidRPr="00A83F2F">
        <w:rPr>
          <w:rFonts w:hint="eastAsia"/>
          <w:b/>
          <w:bCs/>
        </w:rPr>
        <w:t>(</w:t>
      </w:r>
      <w:bookmarkStart w:id="15" w:name="_Hlk178496810"/>
      <w:bookmarkStart w:id="16" w:name="_Hlk204183617"/>
      <w:r>
        <w:rPr>
          <w:rFonts w:hint="eastAsia"/>
          <w:b/>
          <w:bCs/>
        </w:rPr>
        <w:t>二</w:t>
      </w:r>
      <w:r w:rsidRPr="00A83F2F">
        <w:rPr>
          <w:rFonts w:hint="eastAsia"/>
          <w:b/>
          <w:bCs/>
        </w:rPr>
        <w:t>)2025年我國世界競爭力排名較2024年上升，惟就業與勞動市場表現呈下降</w:t>
      </w:r>
      <w:bookmarkEnd w:id="15"/>
      <w:r w:rsidRPr="00A83F2F">
        <w:rPr>
          <w:rFonts w:hint="eastAsia"/>
          <w:b/>
          <w:bCs/>
        </w:rPr>
        <w:t>情形</w:t>
      </w:r>
      <w:bookmarkEnd w:id="16"/>
      <w:r>
        <w:rPr>
          <w:rFonts w:hint="eastAsia"/>
          <w:b/>
          <w:bCs/>
        </w:rPr>
        <w:t>，我國勞動國際競爭力</w:t>
      </w:r>
      <w:r w:rsidRPr="002B129C">
        <w:rPr>
          <w:rFonts w:hint="eastAsia"/>
          <w:b/>
          <w:bCs/>
        </w:rPr>
        <w:t>有待提升</w:t>
      </w:r>
    </w:p>
    <w:p w:rsidR="00D36F8E" w:rsidRDefault="00D36F8E" w:rsidP="008449BA">
      <w:pPr>
        <w:pStyle w:val="25"/>
        <w:ind w:left="850" w:firstLine="566"/>
      </w:pPr>
      <w:r>
        <w:rPr>
          <w:rFonts w:hint="eastAsia"/>
        </w:rPr>
        <w:t>按</w:t>
      </w:r>
      <w:r w:rsidRPr="007C5FB3">
        <w:rPr>
          <w:rFonts w:hint="eastAsia"/>
        </w:rPr>
        <w:t>「202</w:t>
      </w:r>
      <w:r>
        <w:rPr>
          <w:rFonts w:hint="eastAsia"/>
        </w:rPr>
        <w:t>5</w:t>
      </w:r>
      <w:r w:rsidRPr="007C5FB3">
        <w:rPr>
          <w:rFonts w:hint="eastAsia"/>
        </w:rPr>
        <w:t>年 IMD世界競爭力年</w:t>
      </w:r>
      <w:r w:rsidRPr="000F7969">
        <w:rPr>
          <w:rFonts w:hint="eastAsia"/>
        </w:rPr>
        <w:t>報」</w:t>
      </w:r>
      <w:r w:rsidRPr="007C5FB3">
        <w:rPr>
          <w:rFonts w:hint="eastAsia"/>
        </w:rPr>
        <w:t>指出，</w:t>
      </w:r>
      <w:r>
        <w:rPr>
          <w:rFonts w:hint="eastAsia"/>
        </w:rPr>
        <w:t>我國於</w:t>
      </w:r>
      <w:r w:rsidRPr="007C5FB3">
        <w:rPr>
          <w:rFonts w:hint="eastAsia"/>
        </w:rPr>
        <w:t>6</w:t>
      </w:r>
      <w:r>
        <w:rPr>
          <w:rFonts w:hint="eastAsia"/>
        </w:rPr>
        <w:t>9</w:t>
      </w:r>
      <w:r w:rsidRPr="007C5FB3">
        <w:rPr>
          <w:rFonts w:hint="eastAsia"/>
        </w:rPr>
        <w:t>個受評比國家中排名</w:t>
      </w:r>
      <w:r>
        <w:rPr>
          <w:rFonts w:hint="eastAsia"/>
        </w:rPr>
        <w:t>較2024年由</w:t>
      </w:r>
      <w:r w:rsidRPr="007C5FB3">
        <w:rPr>
          <w:rFonts w:hint="eastAsia"/>
        </w:rPr>
        <w:t>第</w:t>
      </w:r>
      <w:r>
        <w:rPr>
          <w:rFonts w:hint="eastAsia"/>
        </w:rPr>
        <w:t>8</w:t>
      </w:r>
      <w:r w:rsidRPr="007C5FB3">
        <w:rPr>
          <w:rFonts w:hint="eastAsia"/>
        </w:rPr>
        <w:t>名</w:t>
      </w:r>
      <w:r>
        <w:rPr>
          <w:rFonts w:hint="eastAsia"/>
        </w:rPr>
        <w:t>上升至第6</w:t>
      </w:r>
      <w:r w:rsidRPr="007C5FB3">
        <w:rPr>
          <w:rFonts w:hint="eastAsia"/>
        </w:rPr>
        <w:t>名</w:t>
      </w:r>
      <w:r>
        <w:rPr>
          <w:rFonts w:hint="eastAsia"/>
        </w:rPr>
        <w:t>(詳表2</w:t>
      </w:r>
      <w:r>
        <w:t>)</w:t>
      </w:r>
      <w:r w:rsidRPr="007C5FB3">
        <w:rPr>
          <w:rFonts w:hint="eastAsia"/>
        </w:rPr>
        <w:t>，</w:t>
      </w:r>
      <w:r>
        <w:rPr>
          <w:rFonts w:hint="eastAsia"/>
        </w:rPr>
        <w:t>其中</w:t>
      </w:r>
      <w:r w:rsidRPr="007C5FB3">
        <w:rPr>
          <w:rFonts w:hint="eastAsia"/>
        </w:rPr>
        <w:t>「政府效能」</w:t>
      </w:r>
      <w:r>
        <w:rPr>
          <w:rFonts w:hint="eastAsia"/>
        </w:rPr>
        <w:t>及</w:t>
      </w:r>
      <w:r w:rsidRPr="007C5FB3">
        <w:rPr>
          <w:rFonts w:hint="eastAsia"/>
        </w:rPr>
        <w:t>「</w:t>
      </w:r>
      <w:r>
        <w:rPr>
          <w:rFonts w:hint="eastAsia"/>
        </w:rPr>
        <w:t>基礎建設</w:t>
      </w:r>
      <w:r w:rsidRPr="007C5FB3">
        <w:rPr>
          <w:rFonts w:hint="eastAsia"/>
        </w:rPr>
        <w:t>」</w:t>
      </w:r>
      <w:r>
        <w:rPr>
          <w:rFonts w:hint="eastAsia"/>
        </w:rPr>
        <w:t>排名持平，</w:t>
      </w:r>
      <w:r w:rsidRPr="007C5FB3">
        <w:rPr>
          <w:rFonts w:hint="eastAsia"/>
        </w:rPr>
        <w:t>「經濟表現」與「企業效能」排名</w:t>
      </w:r>
      <w:r>
        <w:rPr>
          <w:rFonts w:hint="eastAsia"/>
        </w:rPr>
        <w:t>則上升</w:t>
      </w:r>
      <w:r w:rsidRPr="007C5FB3">
        <w:rPr>
          <w:rFonts w:hint="eastAsia"/>
        </w:rPr>
        <w:t>，分別</w:t>
      </w:r>
      <w:r>
        <w:rPr>
          <w:rFonts w:hint="eastAsia"/>
        </w:rPr>
        <w:t>上升至第10</w:t>
      </w:r>
      <w:r w:rsidRPr="007C5FB3">
        <w:rPr>
          <w:rFonts w:hint="eastAsia"/>
        </w:rPr>
        <w:t>名</w:t>
      </w:r>
      <w:r>
        <w:rPr>
          <w:rFonts w:hint="eastAsia"/>
        </w:rPr>
        <w:t>及第4</w:t>
      </w:r>
      <w:r w:rsidRPr="007C5FB3">
        <w:rPr>
          <w:rFonts w:hint="eastAsia"/>
        </w:rPr>
        <w:t>名，</w:t>
      </w:r>
      <w:r>
        <w:rPr>
          <w:rFonts w:hint="eastAsia"/>
        </w:rPr>
        <w:t>惟</w:t>
      </w:r>
      <w:r w:rsidRPr="007C5FB3">
        <w:rPr>
          <w:rFonts w:hint="eastAsia"/>
        </w:rPr>
        <w:t>「經濟表現」</w:t>
      </w:r>
      <w:r>
        <w:rPr>
          <w:rFonts w:hint="eastAsia"/>
        </w:rPr>
        <w:t>中之</w:t>
      </w:r>
      <w:r w:rsidRPr="007C5FB3">
        <w:rPr>
          <w:rFonts w:hint="eastAsia"/>
        </w:rPr>
        <w:t>「</w:t>
      </w:r>
      <w:r>
        <w:rPr>
          <w:rFonts w:hint="eastAsia"/>
        </w:rPr>
        <w:t>就業</w:t>
      </w:r>
      <w:r w:rsidRPr="007C5FB3">
        <w:rPr>
          <w:rFonts w:hint="eastAsia"/>
        </w:rPr>
        <w:t>」</w:t>
      </w:r>
      <w:r>
        <w:rPr>
          <w:rFonts w:hint="eastAsia"/>
        </w:rPr>
        <w:t>項目</w:t>
      </w:r>
      <w:r w:rsidRPr="007C5FB3">
        <w:rPr>
          <w:rFonts w:hint="eastAsia"/>
        </w:rPr>
        <w:t>由第</w:t>
      </w:r>
      <w:r>
        <w:rPr>
          <w:rFonts w:hint="eastAsia"/>
        </w:rPr>
        <w:t>3</w:t>
      </w:r>
      <w:r>
        <w:t>3</w:t>
      </w:r>
      <w:r w:rsidRPr="007C5FB3">
        <w:rPr>
          <w:rFonts w:hint="eastAsia"/>
        </w:rPr>
        <w:t>名下降至</w:t>
      </w:r>
      <w:r>
        <w:rPr>
          <w:rFonts w:hint="eastAsia"/>
        </w:rPr>
        <w:t>第3</w:t>
      </w:r>
      <w:r>
        <w:t>7</w:t>
      </w:r>
      <w:r w:rsidRPr="007C5FB3">
        <w:rPr>
          <w:rFonts w:hint="eastAsia"/>
        </w:rPr>
        <w:t>名</w:t>
      </w:r>
      <w:r>
        <w:rPr>
          <w:rFonts w:hint="eastAsia"/>
        </w:rPr>
        <w:t>(下降4名)，</w:t>
      </w:r>
      <w:r w:rsidRPr="007C5FB3">
        <w:rPr>
          <w:rFonts w:hint="eastAsia"/>
        </w:rPr>
        <w:t>「企業效能」中之「勞動市場」項目，自2021至202</w:t>
      </w:r>
      <w:r>
        <w:rPr>
          <w:rFonts w:hint="eastAsia"/>
        </w:rPr>
        <w:t>5</w:t>
      </w:r>
      <w:r w:rsidRPr="007C5FB3">
        <w:rPr>
          <w:rFonts w:hint="eastAsia"/>
        </w:rPr>
        <w:t>年</w:t>
      </w:r>
      <w:r>
        <w:rPr>
          <w:rStyle w:val="afe"/>
        </w:rPr>
        <w:footnoteReference w:id="2"/>
      </w:r>
      <w:r w:rsidRPr="007C5FB3">
        <w:rPr>
          <w:rFonts w:hint="eastAsia"/>
        </w:rPr>
        <w:t>連續</w:t>
      </w:r>
      <w:r>
        <w:rPr>
          <w:rFonts w:hint="eastAsia"/>
        </w:rPr>
        <w:t>4</w:t>
      </w:r>
      <w:r w:rsidRPr="007C5FB3">
        <w:rPr>
          <w:rFonts w:hint="eastAsia"/>
        </w:rPr>
        <w:t>年下降</w:t>
      </w:r>
      <w:r>
        <w:rPr>
          <w:rFonts w:hint="eastAsia"/>
        </w:rPr>
        <w:t>，</w:t>
      </w:r>
      <w:r w:rsidRPr="007C5FB3">
        <w:rPr>
          <w:rFonts w:hint="eastAsia"/>
        </w:rPr>
        <w:t>由第16名下降至</w:t>
      </w:r>
      <w:r>
        <w:rPr>
          <w:rFonts w:hint="eastAsia"/>
        </w:rPr>
        <w:t>第30</w:t>
      </w:r>
      <w:r w:rsidRPr="007C5FB3">
        <w:rPr>
          <w:rFonts w:hint="eastAsia"/>
        </w:rPr>
        <w:t>名，</w:t>
      </w:r>
      <w:r>
        <w:rPr>
          <w:rFonts w:hint="eastAsia"/>
        </w:rPr>
        <w:t>且</w:t>
      </w:r>
      <w:r w:rsidRPr="007C5FB3">
        <w:rPr>
          <w:rFonts w:hint="eastAsia"/>
        </w:rPr>
        <w:t>「勞動力長期成長」、「</w:t>
      </w:r>
      <w:r>
        <w:rPr>
          <w:rFonts w:hint="eastAsia"/>
        </w:rPr>
        <w:t>就業人數</w:t>
      </w:r>
      <w:r w:rsidRPr="007C5FB3">
        <w:rPr>
          <w:rFonts w:hint="eastAsia"/>
        </w:rPr>
        <w:t>」</w:t>
      </w:r>
      <w:r>
        <w:rPr>
          <w:rFonts w:hint="eastAsia"/>
        </w:rPr>
        <w:t>、</w:t>
      </w:r>
      <w:r w:rsidRPr="007C5FB3">
        <w:rPr>
          <w:rFonts w:hint="eastAsia"/>
        </w:rPr>
        <w:t>「</w:t>
      </w:r>
      <w:r>
        <w:rPr>
          <w:rFonts w:hint="eastAsia"/>
        </w:rPr>
        <w:t>不在學亦不在職青年比例</w:t>
      </w:r>
      <w:r w:rsidRPr="007C5FB3">
        <w:rPr>
          <w:rFonts w:hint="eastAsia"/>
        </w:rPr>
        <w:t>」</w:t>
      </w:r>
      <w:r>
        <w:rPr>
          <w:rFonts w:hint="eastAsia"/>
        </w:rPr>
        <w:t>、</w:t>
      </w:r>
      <w:r w:rsidRPr="007C5FB3">
        <w:rPr>
          <w:rFonts w:hint="eastAsia"/>
        </w:rPr>
        <w:t>「國外高階技術人</w:t>
      </w:r>
      <w:r>
        <w:rPr>
          <w:rFonts w:hint="eastAsia"/>
        </w:rPr>
        <w:t>員</w:t>
      </w:r>
      <w:r w:rsidRPr="007C5FB3">
        <w:rPr>
          <w:rFonts w:hint="eastAsia"/>
        </w:rPr>
        <w:t>」及「</w:t>
      </w:r>
      <w:r>
        <w:rPr>
          <w:rFonts w:hint="eastAsia"/>
        </w:rPr>
        <w:t>外國勞動力–</w:t>
      </w:r>
      <w:r w:rsidRPr="007C5FB3">
        <w:rPr>
          <w:rFonts w:hint="eastAsia"/>
        </w:rPr>
        <w:t>移工存量」等指標</w:t>
      </w:r>
      <w:r>
        <w:rPr>
          <w:rFonts w:hint="eastAsia"/>
        </w:rPr>
        <w:t>為</w:t>
      </w:r>
      <w:r w:rsidRPr="007C5FB3">
        <w:rPr>
          <w:rFonts w:hint="eastAsia"/>
        </w:rPr>
        <w:t>弱勢項目，顯示我國勞動國際競爭力</w:t>
      </w:r>
      <w:r>
        <w:rPr>
          <w:rFonts w:hint="eastAsia"/>
        </w:rPr>
        <w:t>有待提升。</w:t>
      </w:r>
    </w:p>
    <w:p w:rsidR="00D36F8E" w:rsidRDefault="00D36F8E" w:rsidP="008449BA">
      <w:pPr>
        <w:pStyle w:val="25"/>
        <w:ind w:leftChars="0" w:left="0" w:firstLineChars="0" w:firstLine="0"/>
        <w:rPr>
          <w:rFonts w:hAnsi="標楷體" w:hint="eastAsia"/>
          <w:b/>
          <w:bCs/>
          <w:shd w:val="clear" w:color="auto" w:fill="FFFFFF"/>
        </w:rPr>
      </w:pPr>
      <w:r>
        <w:rPr>
          <w:rFonts w:hAnsi="標楷體" w:hint="eastAsia"/>
          <w:b/>
          <w:bCs/>
          <w:shd w:val="clear" w:color="auto" w:fill="FFFFFF"/>
        </w:rPr>
        <w:t>表</w:t>
      </w:r>
      <w:r w:rsidR="00B87514">
        <w:rPr>
          <w:rFonts w:hAnsi="標楷體" w:hint="eastAsia"/>
          <w:b/>
          <w:bCs/>
          <w:shd w:val="clear" w:color="auto" w:fill="FFFFFF"/>
        </w:rPr>
        <w:t>2</w:t>
      </w:r>
      <w:r>
        <w:rPr>
          <w:rFonts w:hAnsi="標楷體" w:hint="eastAsia"/>
          <w:b/>
          <w:bCs/>
          <w:shd w:val="clear" w:color="auto" w:fill="FFFFFF"/>
        </w:rPr>
        <w:t xml:space="preserve">  2021至2025年我國在I</w:t>
      </w:r>
      <w:r>
        <w:rPr>
          <w:rFonts w:hAnsi="標楷體"/>
          <w:b/>
          <w:bCs/>
          <w:shd w:val="clear" w:color="auto" w:fill="FFFFFF"/>
        </w:rPr>
        <w:t>MD</w:t>
      </w:r>
      <w:r>
        <w:rPr>
          <w:rFonts w:hAnsi="標楷體" w:hint="eastAsia"/>
          <w:b/>
          <w:bCs/>
          <w:shd w:val="clear" w:color="auto" w:fill="FFFFFF"/>
        </w:rPr>
        <w:t>世界競爭力排名簡表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52"/>
        <w:gridCol w:w="1190"/>
        <w:gridCol w:w="1191"/>
        <w:gridCol w:w="1190"/>
        <w:gridCol w:w="1191"/>
        <w:gridCol w:w="1191"/>
      </w:tblGrid>
      <w:tr w:rsidR="00D36F8E" w:rsidRPr="007F5C9E" w:rsidTr="007D6352">
        <w:trPr>
          <w:tblHeader/>
        </w:trPr>
        <w:tc>
          <w:tcPr>
            <w:tcW w:w="2552" w:type="dxa"/>
            <w:hideMark/>
          </w:tcPr>
          <w:p w:rsidR="00D36F8E" w:rsidRPr="00B84B6B" w:rsidRDefault="00D36F8E" w:rsidP="007D6352">
            <w:pPr>
              <w:pStyle w:val="14-2"/>
              <w:jc w:val="center"/>
              <w:rPr>
                <w:rFonts w:hint="eastAsia"/>
                <w:b/>
                <w:bCs/>
              </w:rPr>
            </w:pPr>
            <w:r w:rsidRPr="00B84B6B">
              <w:rPr>
                <w:rFonts w:hint="eastAsia"/>
                <w:b/>
                <w:bCs/>
              </w:rPr>
              <w:t>項 目</w:t>
            </w:r>
          </w:p>
        </w:tc>
        <w:tc>
          <w:tcPr>
            <w:tcW w:w="1190" w:type="dxa"/>
            <w:hideMark/>
          </w:tcPr>
          <w:p w:rsidR="00D36F8E" w:rsidRPr="00B84B6B" w:rsidRDefault="00D36F8E" w:rsidP="007D6352">
            <w:pPr>
              <w:pStyle w:val="14-2"/>
              <w:jc w:val="center"/>
              <w:rPr>
                <w:rFonts w:hint="eastAsia"/>
                <w:b/>
                <w:bCs/>
              </w:rPr>
            </w:pPr>
            <w:r w:rsidRPr="00B84B6B">
              <w:rPr>
                <w:rFonts w:hint="eastAsia"/>
                <w:b/>
                <w:bCs/>
              </w:rPr>
              <w:t>2021</w:t>
            </w:r>
          </w:p>
        </w:tc>
        <w:tc>
          <w:tcPr>
            <w:tcW w:w="1191" w:type="dxa"/>
            <w:hideMark/>
          </w:tcPr>
          <w:p w:rsidR="00D36F8E" w:rsidRPr="00B84B6B" w:rsidRDefault="00D36F8E" w:rsidP="007D6352">
            <w:pPr>
              <w:pStyle w:val="14-2"/>
              <w:jc w:val="center"/>
              <w:rPr>
                <w:rFonts w:hint="eastAsia"/>
                <w:b/>
                <w:bCs/>
              </w:rPr>
            </w:pPr>
            <w:r w:rsidRPr="00B84B6B">
              <w:rPr>
                <w:rFonts w:hint="eastAsia"/>
                <w:b/>
                <w:bCs/>
              </w:rPr>
              <w:t>2022</w:t>
            </w:r>
          </w:p>
        </w:tc>
        <w:tc>
          <w:tcPr>
            <w:tcW w:w="1190" w:type="dxa"/>
            <w:hideMark/>
          </w:tcPr>
          <w:p w:rsidR="00D36F8E" w:rsidRPr="00B84B6B" w:rsidRDefault="00D36F8E" w:rsidP="007D6352">
            <w:pPr>
              <w:pStyle w:val="14-2"/>
              <w:jc w:val="center"/>
              <w:rPr>
                <w:rFonts w:hint="eastAsia"/>
                <w:b/>
                <w:bCs/>
              </w:rPr>
            </w:pPr>
            <w:r w:rsidRPr="00B84B6B">
              <w:rPr>
                <w:rFonts w:hint="eastAsia"/>
                <w:b/>
                <w:bCs/>
              </w:rPr>
              <w:t>2023</w:t>
            </w:r>
          </w:p>
        </w:tc>
        <w:tc>
          <w:tcPr>
            <w:tcW w:w="1191" w:type="dxa"/>
            <w:hideMark/>
          </w:tcPr>
          <w:p w:rsidR="00D36F8E" w:rsidRPr="00B84B6B" w:rsidRDefault="00D36F8E" w:rsidP="007D6352">
            <w:pPr>
              <w:pStyle w:val="14-2"/>
              <w:jc w:val="center"/>
              <w:rPr>
                <w:rFonts w:hint="eastAsia"/>
                <w:b/>
                <w:bCs/>
              </w:rPr>
            </w:pPr>
            <w:r w:rsidRPr="00B84B6B">
              <w:rPr>
                <w:rFonts w:hint="eastAsia"/>
                <w:b/>
                <w:bCs/>
              </w:rPr>
              <w:t>2024</w:t>
            </w:r>
          </w:p>
        </w:tc>
        <w:tc>
          <w:tcPr>
            <w:tcW w:w="1191" w:type="dxa"/>
            <w:hideMark/>
          </w:tcPr>
          <w:p w:rsidR="00D36F8E" w:rsidRPr="00B84B6B" w:rsidRDefault="00D36F8E" w:rsidP="007D6352">
            <w:pPr>
              <w:pStyle w:val="14-2"/>
              <w:jc w:val="center"/>
              <w:rPr>
                <w:rFonts w:hint="eastAsia"/>
                <w:b/>
                <w:bCs/>
              </w:rPr>
            </w:pPr>
            <w:r w:rsidRPr="00B84B6B">
              <w:rPr>
                <w:rFonts w:hint="eastAsia"/>
                <w:b/>
                <w:bCs/>
              </w:rPr>
              <w:t>2025</w:t>
            </w:r>
          </w:p>
        </w:tc>
      </w:tr>
      <w:tr w:rsidR="00D36F8E" w:rsidRPr="007F5C9E" w:rsidTr="007D6352">
        <w:tc>
          <w:tcPr>
            <w:tcW w:w="2552" w:type="dxa"/>
            <w:hideMark/>
          </w:tcPr>
          <w:p w:rsidR="00D36F8E" w:rsidRPr="00B84B6B" w:rsidRDefault="00D36F8E" w:rsidP="007D6352">
            <w:pPr>
              <w:pStyle w:val="14-2"/>
              <w:rPr>
                <w:rFonts w:hint="eastAsia"/>
                <w:b/>
                <w:bCs/>
              </w:rPr>
            </w:pPr>
            <w:r w:rsidRPr="00B84B6B">
              <w:rPr>
                <w:rFonts w:hint="eastAsia"/>
                <w:b/>
                <w:bCs/>
              </w:rPr>
              <w:t>總體排名</w:t>
            </w:r>
          </w:p>
        </w:tc>
        <w:tc>
          <w:tcPr>
            <w:tcW w:w="1190" w:type="dxa"/>
          </w:tcPr>
          <w:p w:rsidR="00D36F8E" w:rsidRPr="00B84B6B" w:rsidRDefault="00D36F8E" w:rsidP="007D6352">
            <w:pPr>
              <w:pStyle w:val="14-2"/>
              <w:jc w:val="right"/>
              <w:rPr>
                <w:rFonts w:hint="eastAsia"/>
                <w:b/>
                <w:bCs/>
              </w:rPr>
            </w:pPr>
            <w:r w:rsidRPr="00B84B6B">
              <w:rPr>
                <w:rFonts w:hint="eastAsia"/>
                <w:b/>
                <w:bCs/>
              </w:rPr>
              <w:t>8</w:t>
            </w:r>
          </w:p>
        </w:tc>
        <w:tc>
          <w:tcPr>
            <w:tcW w:w="1191" w:type="dxa"/>
          </w:tcPr>
          <w:p w:rsidR="00D36F8E" w:rsidRPr="00B84B6B" w:rsidRDefault="00D36F8E" w:rsidP="007D6352">
            <w:pPr>
              <w:pStyle w:val="14-2"/>
              <w:jc w:val="right"/>
              <w:rPr>
                <w:rFonts w:hint="eastAsia"/>
                <w:b/>
                <w:bCs/>
              </w:rPr>
            </w:pPr>
            <w:r w:rsidRPr="00B84B6B">
              <w:rPr>
                <w:rFonts w:hint="eastAsia"/>
                <w:b/>
                <w:bCs/>
              </w:rPr>
              <w:t>7</w:t>
            </w:r>
          </w:p>
        </w:tc>
        <w:tc>
          <w:tcPr>
            <w:tcW w:w="1190" w:type="dxa"/>
          </w:tcPr>
          <w:p w:rsidR="00D36F8E" w:rsidRPr="00B84B6B" w:rsidRDefault="00D36F8E" w:rsidP="007D6352">
            <w:pPr>
              <w:pStyle w:val="14-2"/>
              <w:jc w:val="right"/>
              <w:rPr>
                <w:rFonts w:hint="eastAsia"/>
                <w:b/>
                <w:bCs/>
              </w:rPr>
            </w:pPr>
            <w:r w:rsidRPr="00B84B6B">
              <w:rPr>
                <w:rFonts w:hint="eastAsia"/>
                <w:b/>
                <w:bCs/>
              </w:rPr>
              <w:t>6</w:t>
            </w:r>
          </w:p>
        </w:tc>
        <w:tc>
          <w:tcPr>
            <w:tcW w:w="1191" w:type="dxa"/>
          </w:tcPr>
          <w:p w:rsidR="00D36F8E" w:rsidRPr="00B84B6B" w:rsidRDefault="00D36F8E" w:rsidP="007D6352">
            <w:pPr>
              <w:pStyle w:val="14-2"/>
              <w:jc w:val="right"/>
              <w:rPr>
                <w:rFonts w:hint="eastAsia"/>
                <w:b/>
                <w:bCs/>
              </w:rPr>
            </w:pPr>
            <w:r w:rsidRPr="00B84B6B">
              <w:rPr>
                <w:rFonts w:hint="eastAsia"/>
                <w:b/>
                <w:bCs/>
              </w:rPr>
              <w:t>8</w:t>
            </w:r>
          </w:p>
        </w:tc>
        <w:tc>
          <w:tcPr>
            <w:tcW w:w="1191" w:type="dxa"/>
          </w:tcPr>
          <w:p w:rsidR="00D36F8E" w:rsidRPr="00B84B6B" w:rsidRDefault="00D36F8E" w:rsidP="007D6352">
            <w:pPr>
              <w:pStyle w:val="14-2"/>
              <w:jc w:val="right"/>
              <w:rPr>
                <w:rFonts w:hint="eastAsia"/>
                <w:b/>
                <w:bCs/>
              </w:rPr>
            </w:pPr>
            <w:r w:rsidRPr="00B84B6B">
              <w:rPr>
                <w:rFonts w:hint="eastAsia"/>
                <w:b/>
                <w:bCs/>
              </w:rPr>
              <w:t>6</w:t>
            </w:r>
          </w:p>
        </w:tc>
      </w:tr>
      <w:tr w:rsidR="00D36F8E" w:rsidRPr="007F5C9E" w:rsidTr="007D6352">
        <w:tc>
          <w:tcPr>
            <w:tcW w:w="2552" w:type="dxa"/>
            <w:tcBorders>
              <w:bottom w:val="single" w:sz="4" w:space="0" w:color="auto"/>
            </w:tcBorders>
            <w:hideMark/>
          </w:tcPr>
          <w:p w:rsidR="00D36F8E" w:rsidRPr="007F5C9E" w:rsidRDefault="00D36F8E" w:rsidP="007D6352">
            <w:pPr>
              <w:pStyle w:val="14-2"/>
              <w:rPr>
                <w:rFonts w:hint="eastAsia"/>
              </w:rPr>
            </w:pPr>
            <w:r w:rsidRPr="007F5C9E">
              <w:rPr>
                <w:rFonts w:hint="eastAsia"/>
              </w:rPr>
              <w:t>一、經濟表現</w:t>
            </w:r>
          </w:p>
        </w:tc>
        <w:tc>
          <w:tcPr>
            <w:tcW w:w="1190" w:type="dxa"/>
            <w:tcBorders>
              <w:bottom w:val="single" w:sz="4" w:space="0" w:color="auto"/>
            </w:tcBorders>
          </w:tcPr>
          <w:p w:rsidR="00D36F8E" w:rsidRPr="007F5C9E" w:rsidRDefault="00D36F8E" w:rsidP="007D6352">
            <w:pPr>
              <w:pStyle w:val="14-2"/>
              <w:jc w:val="right"/>
              <w:rPr>
                <w:rFonts w:hint="eastAsia"/>
              </w:rPr>
            </w:pPr>
            <w:r w:rsidRPr="007F5C9E">
              <w:rPr>
                <w:rFonts w:hint="eastAsia"/>
              </w:rPr>
              <w:t>6</w:t>
            </w:r>
          </w:p>
        </w:tc>
        <w:tc>
          <w:tcPr>
            <w:tcW w:w="1191" w:type="dxa"/>
            <w:tcBorders>
              <w:bottom w:val="single" w:sz="4" w:space="0" w:color="auto"/>
            </w:tcBorders>
          </w:tcPr>
          <w:p w:rsidR="00D36F8E" w:rsidRPr="007F5C9E" w:rsidRDefault="00D36F8E" w:rsidP="007D6352">
            <w:pPr>
              <w:pStyle w:val="14-2"/>
              <w:jc w:val="right"/>
              <w:rPr>
                <w:rFonts w:hint="eastAsia"/>
              </w:rPr>
            </w:pPr>
            <w:r w:rsidRPr="007F5C9E">
              <w:rPr>
                <w:rFonts w:hint="eastAsia"/>
              </w:rPr>
              <w:t>11</w:t>
            </w:r>
          </w:p>
        </w:tc>
        <w:tc>
          <w:tcPr>
            <w:tcW w:w="1190" w:type="dxa"/>
            <w:tcBorders>
              <w:bottom w:val="single" w:sz="4" w:space="0" w:color="auto"/>
            </w:tcBorders>
          </w:tcPr>
          <w:p w:rsidR="00D36F8E" w:rsidRPr="007F5C9E" w:rsidRDefault="00D36F8E" w:rsidP="007D6352">
            <w:pPr>
              <w:pStyle w:val="14-2"/>
              <w:jc w:val="right"/>
              <w:rPr>
                <w:rFonts w:hint="eastAsia"/>
              </w:rPr>
            </w:pPr>
            <w:r w:rsidRPr="007F5C9E">
              <w:rPr>
                <w:rFonts w:hint="eastAsia"/>
              </w:rPr>
              <w:t>20</w:t>
            </w:r>
          </w:p>
        </w:tc>
        <w:tc>
          <w:tcPr>
            <w:tcW w:w="1191" w:type="dxa"/>
            <w:tcBorders>
              <w:bottom w:val="single" w:sz="4" w:space="0" w:color="auto"/>
            </w:tcBorders>
          </w:tcPr>
          <w:p w:rsidR="00D36F8E" w:rsidRPr="007F5C9E" w:rsidRDefault="00D36F8E" w:rsidP="007D6352">
            <w:pPr>
              <w:pStyle w:val="14-2"/>
              <w:jc w:val="right"/>
              <w:rPr>
                <w:rFonts w:hint="eastAsia"/>
              </w:rPr>
            </w:pPr>
            <w:r w:rsidRPr="007F5C9E">
              <w:rPr>
                <w:rFonts w:hint="eastAsia"/>
              </w:rPr>
              <w:t>26</w:t>
            </w:r>
          </w:p>
        </w:tc>
        <w:tc>
          <w:tcPr>
            <w:tcW w:w="1191" w:type="dxa"/>
            <w:tcBorders>
              <w:bottom w:val="single" w:sz="4" w:space="0" w:color="auto"/>
            </w:tcBorders>
          </w:tcPr>
          <w:p w:rsidR="00D36F8E" w:rsidRPr="007F5C9E" w:rsidRDefault="00D36F8E" w:rsidP="007D6352">
            <w:pPr>
              <w:pStyle w:val="14-2"/>
              <w:jc w:val="right"/>
              <w:rPr>
                <w:rFonts w:hint="eastAsia"/>
              </w:rPr>
            </w:pPr>
            <w:r w:rsidRPr="007F5C9E">
              <w:rPr>
                <w:rFonts w:hint="eastAsia"/>
              </w:rPr>
              <w:t>10</w:t>
            </w:r>
          </w:p>
        </w:tc>
      </w:tr>
      <w:tr w:rsidR="00D36F8E" w:rsidRPr="007F5C9E" w:rsidTr="007D6352">
        <w:tc>
          <w:tcPr>
            <w:tcW w:w="2552" w:type="dxa"/>
            <w:tcBorders>
              <w:top w:val="single" w:sz="4" w:space="0" w:color="auto"/>
              <w:bottom w:val="single" w:sz="4" w:space="0" w:color="auto"/>
            </w:tcBorders>
            <w:shd w:val="clear" w:color="auto" w:fill="D9E2F3"/>
            <w:hideMark/>
          </w:tcPr>
          <w:p w:rsidR="00D36F8E" w:rsidRPr="007F5C9E" w:rsidRDefault="00D36F8E" w:rsidP="007D6352">
            <w:pPr>
              <w:pStyle w:val="14-2"/>
              <w:ind w:leftChars="39" w:left="110" w:firstLineChars="142" w:firstLine="345"/>
              <w:rPr>
                <w:rFonts w:hint="eastAsia"/>
              </w:rPr>
            </w:pPr>
            <w:r w:rsidRPr="007F5C9E">
              <w:rPr>
                <w:rFonts w:hint="eastAsia"/>
              </w:rPr>
              <w:t>1.4就業</w:t>
            </w:r>
          </w:p>
        </w:tc>
        <w:tc>
          <w:tcPr>
            <w:tcW w:w="1190" w:type="dxa"/>
            <w:tcBorders>
              <w:top w:val="single" w:sz="4" w:space="0" w:color="auto"/>
              <w:bottom w:val="single" w:sz="4" w:space="0" w:color="auto"/>
            </w:tcBorders>
            <w:shd w:val="clear" w:color="auto" w:fill="D9E2F3"/>
          </w:tcPr>
          <w:p w:rsidR="00D36F8E" w:rsidRPr="007F5C9E" w:rsidRDefault="00D36F8E" w:rsidP="007D6352">
            <w:pPr>
              <w:pStyle w:val="14-2"/>
              <w:jc w:val="right"/>
              <w:rPr>
                <w:rFonts w:hint="eastAsia"/>
              </w:rPr>
            </w:pPr>
            <w:r w:rsidRPr="007F5C9E">
              <w:rPr>
                <w:rFonts w:hint="eastAsia"/>
              </w:rPr>
              <w:t>17</w:t>
            </w:r>
          </w:p>
        </w:tc>
        <w:tc>
          <w:tcPr>
            <w:tcW w:w="1191" w:type="dxa"/>
            <w:tcBorders>
              <w:top w:val="single" w:sz="4" w:space="0" w:color="auto"/>
              <w:bottom w:val="single" w:sz="4" w:space="0" w:color="auto"/>
            </w:tcBorders>
            <w:shd w:val="clear" w:color="auto" w:fill="D9E2F3"/>
          </w:tcPr>
          <w:p w:rsidR="00D36F8E" w:rsidRPr="007F5C9E" w:rsidRDefault="00D36F8E" w:rsidP="007D6352">
            <w:pPr>
              <w:pStyle w:val="14-2"/>
              <w:jc w:val="right"/>
              <w:rPr>
                <w:rFonts w:hint="eastAsia"/>
              </w:rPr>
            </w:pPr>
            <w:r w:rsidRPr="007F5C9E">
              <w:rPr>
                <w:rFonts w:hint="eastAsia"/>
              </w:rPr>
              <w:t>28</w:t>
            </w:r>
          </w:p>
        </w:tc>
        <w:tc>
          <w:tcPr>
            <w:tcW w:w="1190" w:type="dxa"/>
            <w:tcBorders>
              <w:top w:val="single" w:sz="4" w:space="0" w:color="auto"/>
              <w:bottom w:val="single" w:sz="4" w:space="0" w:color="auto"/>
            </w:tcBorders>
            <w:shd w:val="clear" w:color="auto" w:fill="D9E2F3"/>
          </w:tcPr>
          <w:p w:rsidR="00D36F8E" w:rsidRPr="007F5C9E" w:rsidRDefault="00D36F8E" w:rsidP="007D6352">
            <w:pPr>
              <w:pStyle w:val="14-2"/>
              <w:jc w:val="right"/>
              <w:rPr>
                <w:rFonts w:hint="eastAsia"/>
              </w:rPr>
            </w:pPr>
            <w:r w:rsidRPr="007F5C9E">
              <w:rPr>
                <w:rFonts w:hint="eastAsia"/>
              </w:rPr>
              <w:t>35</w:t>
            </w:r>
          </w:p>
        </w:tc>
        <w:tc>
          <w:tcPr>
            <w:tcW w:w="1191" w:type="dxa"/>
            <w:tcBorders>
              <w:top w:val="single" w:sz="4" w:space="0" w:color="auto"/>
              <w:bottom w:val="single" w:sz="4" w:space="0" w:color="auto"/>
            </w:tcBorders>
            <w:shd w:val="clear" w:color="auto" w:fill="D9E2F3"/>
          </w:tcPr>
          <w:p w:rsidR="00D36F8E" w:rsidRPr="007F5C9E" w:rsidRDefault="00D36F8E" w:rsidP="007D6352">
            <w:pPr>
              <w:pStyle w:val="14-2"/>
              <w:jc w:val="right"/>
              <w:rPr>
                <w:rFonts w:hint="eastAsia"/>
              </w:rPr>
            </w:pPr>
            <w:r w:rsidRPr="007F5C9E">
              <w:rPr>
                <w:rFonts w:hint="eastAsia"/>
              </w:rPr>
              <w:t>33</w:t>
            </w:r>
          </w:p>
        </w:tc>
        <w:tc>
          <w:tcPr>
            <w:tcW w:w="1191" w:type="dxa"/>
            <w:tcBorders>
              <w:top w:val="single" w:sz="4" w:space="0" w:color="auto"/>
              <w:bottom w:val="single" w:sz="4" w:space="0" w:color="auto"/>
            </w:tcBorders>
            <w:shd w:val="clear" w:color="auto" w:fill="D9E2F3"/>
          </w:tcPr>
          <w:p w:rsidR="00D36F8E" w:rsidRPr="007F5C9E" w:rsidRDefault="00D36F8E" w:rsidP="007D6352">
            <w:pPr>
              <w:pStyle w:val="14-2"/>
              <w:jc w:val="right"/>
              <w:rPr>
                <w:rFonts w:hint="eastAsia"/>
              </w:rPr>
            </w:pPr>
            <w:r w:rsidRPr="007F5C9E">
              <w:rPr>
                <w:rFonts w:hint="eastAsia"/>
              </w:rPr>
              <w:t>37</w:t>
            </w:r>
          </w:p>
        </w:tc>
      </w:tr>
      <w:tr w:rsidR="00D36F8E" w:rsidRPr="007F5C9E" w:rsidTr="007D6352">
        <w:tc>
          <w:tcPr>
            <w:tcW w:w="2552" w:type="dxa"/>
            <w:tcBorders>
              <w:top w:val="single" w:sz="4" w:space="0" w:color="auto"/>
            </w:tcBorders>
            <w:hideMark/>
          </w:tcPr>
          <w:p w:rsidR="00D36F8E" w:rsidRPr="007F5C9E" w:rsidRDefault="00D36F8E" w:rsidP="007D6352">
            <w:pPr>
              <w:pStyle w:val="14-2"/>
              <w:rPr>
                <w:rFonts w:hint="eastAsia"/>
              </w:rPr>
            </w:pPr>
            <w:r w:rsidRPr="007F5C9E">
              <w:rPr>
                <w:rFonts w:hint="eastAsia"/>
              </w:rPr>
              <w:t>二、政府效能</w:t>
            </w:r>
          </w:p>
        </w:tc>
        <w:tc>
          <w:tcPr>
            <w:tcW w:w="1190" w:type="dxa"/>
            <w:tcBorders>
              <w:top w:val="single" w:sz="4" w:space="0" w:color="auto"/>
            </w:tcBorders>
          </w:tcPr>
          <w:p w:rsidR="00D36F8E" w:rsidRPr="007F5C9E" w:rsidRDefault="00D36F8E" w:rsidP="007D6352">
            <w:pPr>
              <w:pStyle w:val="14-2"/>
              <w:jc w:val="right"/>
              <w:rPr>
                <w:rFonts w:hint="eastAsia"/>
              </w:rPr>
            </w:pPr>
            <w:r w:rsidRPr="007F5C9E">
              <w:rPr>
                <w:rFonts w:hint="eastAsia"/>
              </w:rPr>
              <w:t>8</w:t>
            </w:r>
          </w:p>
        </w:tc>
        <w:tc>
          <w:tcPr>
            <w:tcW w:w="1191" w:type="dxa"/>
            <w:tcBorders>
              <w:top w:val="single" w:sz="4" w:space="0" w:color="auto"/>
            </w:tcBorders>
          </w:tcPr>
          <w:p w:rsidR="00D36F8E" w:rsidRPr="007F5C9E" w:rsidRDefault="00D36F8E" w:rsidP="007D6352">
            <w:pPr>
              <w:pStyle w:val="14-2"/>
              <w:jc w:val="right"/>
              <w:rPr>
                <w:rFonts w:hint="eastAsia"/>
              </w:rPr>
            </w:pPr>
            <w:r w:rsidRPr="007F5C9E">
              <w:rPr>
                <w:rFonts w:hint="eastAsia"/>
              </w:rPr>
              <w:t>8</w:t>
            </w:r>
          </w:p>
        </w:tc>
        <w:tc>
          <w:tcPr>
            <w:tcW w:w="1190" w:type="dxa"/>
            <w:tcBorders>
              <w:top w:val="single" w:sz="4" w:space="0" w:color="auto"/>
            </w:tcBorders>
          </w:tcPr>
          <w:p w:rsidR="00D36F8E" w:rsidRPr="007F5C9E" w:rsidRDefault="00D36F8E" w:rsidP="007D6352">
            <w:pPr>
              <w:pStyle w:val="14-2"/>
              <w:jc w:val="right"/>
              <w:rPr>
                <w:rFonts w:hint="eastAsia"/>
              </w:rPr>
            </w:pPr>
            <w:r w:rsidRPr="007F5C9E">
              <w:rPr>
                <w:rFonts w:hint="eastAsia"/>
              </w:rPr>
              <w:t>6</w:t>
            </w:r>
          </w:p>
        </w:tc>
        <w:tc>
          <w:tcPr>
            <w:tcW w:w="1191" w:type="dxa"/>
            <w:tcBorders>
              <w:top w:val="single" w:sz="4" w:space="0" w:color="auto"/>
            </w:tcBorders>
          </w:tcPr>
          <w:p w:rsidR="00D36F8E" w:rsidRPr="007F5C9E" w:rsidRDefault="00D36F8E" w:rsidP="007D6352">
            <w:pPr>
              <w:pStyle w:val="14-2"/>
              <w:jc w:val="right"/>
              <w:rPr>
                <w:rFonts w:hint="eastAsia"/>
              </w:rPr>
            </w:pPr>
            <w:r w:rsidRPr="007F5C9E">
              <w:rPr>
                <w:rFonts w:hint="eastAsia"/>
              </w:rPr>
              <w:t>8</w:t>
            </w:r>
          </w:p>
        </w:tc>
        <w:tc>
          <w:tcPr>
            <w:tcW w:w="1191" w:type="dxa"/>
            <w:tcBorders>
              <w:top w:val="single" w:sz="4" w:space="0" w:color="auto"/>
            </w:tcBorders>
          </w:tcPr>
          <w:p w:rsidR="00D36F8E" w:rsidRPr="007F5C9E" w:rsidRDefault="00D36F8E" w:rsidP="007D6352">
            <w:pPr>
              <w:pStyle w:val="14-2"/>
              <w:jc w:val="right"/>
              <w:rPr>
                <w:rFonts w:hint="eastAsia"/>
              </w:rPr>
            </w:pPr>
            <w:r w:rsidRPr="007F5C9E">
              <w:rPr>
                <w:rFonts w:hint="eastAsia"/>
              </w:rPr>
              <w:t>8</w:t>
            </w:r>
          </w:p>
        </w:tc>
      </w:tr>
      <w:tr w:rsidR="00D36F8E" w:rsidRPr="007F5C9E" w:rsidTr="007D6352">
        <w:tc>
          <w:tcPr>
            <w:tcW w:w="2552" w:type="dxa"/>
            <w:tcBorders>
              <w:bottom w:val="single" w:sz="4" w:space="0" w:color="auto"/>
            </w:tcBorders>
            <w:hideMark/>
          </w:tcPr>
          <w:p w:rsidR="00D36F8E" w:rsidRPr="007F5C9E" w:rsidRDefault="00D36F8E" w:rsidP="007D6352">
            <w:pPr>
              <w:pStyle w:val="14-2"/>
              <w:rPr>
                <w:rFonts w:hint="eastAsia"/>
              </w:rPr>
            </w:pPr>
            <w:r w:rsidRPr="007F5C9E">
              <w:rPr>
                <w:rFonts w:hint="eastAsia"/>
              </w:rPr>
              <w:t>三、企業效能</w:t>
            </w:r>
          </w:p>
        </w:tc>
        <w:tc>
          <w:tcPr>
            <w:tcW w:w="1190" w:type="dxa"/>
            <w:tcBorders>
              <w:bottom w:val="single" w:sz="4" w:space="0" w:color="auto"/>
            </w:tcBorders>
          </w:tcPr>
          <w:p w:rsidR="00D36F8E" w:rsidRPr="007F5C9E" w:rsidRDefault="00D36F8E" w:rsidP="007D6352">
            <w:pPr>
              <w:pStyle w:val="14-2"/>
              <w:jc w:val="right"/>
              <w:rPr>
                <w:rFonts w:hint="eastAsia"/>
              </w:rPr>
            </w:pPr>
            <w:r w:rsidRPr="007F5C9E">
              <w:rPr>
                <w:rFonts w:hint="eastAsia"/>
              </w:rPr>
              <w:t>7</w:t>
            </w:r>
          </w:p>
        </w:tc>
        <w:tc>
          <w:tcPr>
            <w:tcW w:w="1191" w:type="dxa"/>
            <w:tcBorders>
              <w:bottom w:val="single" w:sz="4" w:space="0" w:color="auto"/>
            </w:tcBorders>
          </w:tcPr>
          <w:p w:rsidR="00D36F8E" w:rsidRPr="007F5C9E" w:rsidRDefault="00D36F8E" w:rsidP="007D6352">
            <w:pPr>
              <w:pStyle w:val="14-2"/>
              <w:jc w:val="right"/>
              <w:rPr>
                <w:rFonts w:hint="eastAsia"/>
              </w:rPr>
            </w:pPr>
            <w:r w:rsidRPr="007F5C9E">
              <w:rPr>
                <w:rFonts w:hint="eastAsia"/>
              </w:rPr>
              <w:t>6</w:t>
            </w:r>
          </w:p>
        </w:tc>
        <w:tc>
          <w:tcPr>
            <w:tcW w:w="1190" w:type="dxa"/>
            <w:tcBorders>
              <w:bottom w:val="single" w:sz="4" w:space="0" w:color="auto"/>
            </w:tcBorders>
          </w:tcPr>
          <w:p w:rsidR="00D36F8E" w:rsidRPr="007F5C9E" w:rsidRDefault="00D36F8E" w:rsidP="007D6352">
            <w:pPr>
              <w:pStyle w:val="14-2"/>
              <w:jc w:val="right"/>
              <w:rPr>
                <w:rFonts w:hint="eastAsia"/>
              </w:rPr>
            </w:pPr>
            <w:r w:rsidRPr="007F5C9E">
              <w:rPr>
                <w:rFonts w:hint="eastAsia"/>
              </w:rPr>
              <w:t>4</w:t>
            </w:r>
          </w:p>
        </w:tc>
        <w:tc>
          <w:tcPr>
            <w:tcW w:w="1191" w:type="dxa"/>
            <w:tcBorders>
              <w:bottom w:val="single" w:sz="4" w:space="0" w:color="auto"/>
            </w:tcBorders>
          </w:tcPr>
          <w:p w:rsidR="00D36F8E" w:rsidRPr="007F5C9E" w:rsidRDefault="00D36F8E" w:rsidP="007D6352">
            <w:pPr>
              <w:pStyle w:val="14-2"/>
              <w:jc w:val="right"/>
              <w:rPr>
                <w:rFonts w:hint="eastAsia"/>
              </w:rPr>
            </w:pPr>
            <w:r w:rsidRPr="007F5C9E">
              <w:rPr>
                <w:rFonts w:hint="eastAsia"/>
              </w:rPr>
              <w:t>6</w:t>
            </w:r>
          </w:p>
        </w:tc>
        <w:tc>
          <w:tcPr>
            <w:tcW w:w="1191" w:type="dxa"/>
            <w:tcBorders>
              <w:bottom w:val="single" w:sz="4" w:space="0" w:color="auto"/>
            </w:tcBorders>
          </w:tcPr>
          <w:p w:rsidR="00D36F8E" w:rsidRPr="007F5C9E" w:rsidRDefault="00D36F8E" w:rsidP="007D6352">
            <w:pPr>
              <w:pStyle w:val="14-2"/>
              <w:jc w:val="right"/>
              <w:rPr>
                <w:rFonts w:hint="eastAsia"/>
              </w:rPr>
            </w:pPr>
            <w:r w:rsidRPr="007F5C9E">
              <w:rPr>
                <w:rFonts w:hint="eastAsia"/>
              </w:rPr>
              <w:t>4</w:t>
            </w:r>
          </w:p>
        </w:tc>
      </w:tr>
      <w:tr w:rsidR="00D36F8E" w:rsidRPr="007F5C9E" w:rsidTr="007D6352">
        <w:tc>
          <w:tcPr>
            <w:tcW w:w="2552" w:type="dxa"/>
            <w:tcBorders>
              <w:top w:val="single" w:sz="4" w:space="0" w:color="auto"/>
              <w:bottom w:val="single" w:sz="4" w:space="0" w:color="auto"/>
            </w:tcBorders>
            <w:shd w:val="clear" w:color="auto" w:fill="DEEAF6"/>
            <w:hideMark/>
          </w:tcPr>
          <w:p w:rsidR="00D36F8E" w:rsidRPr="007F5C9E" w:rsidRDefault="00D36F8E" w:rsidP="007D6352">
            <w:pPr>
              <w:pStyle w:val="14-2"/>
              <w:ind w:leftChars="39" w:left="110" w:firstLineChars="142" w:firstLine="345"/>
              <w:rPr>
                <w:rFonts w:hint="eastAsia"/>
              </w:rPr>
            </w:pPr>
            <w:r w:rsidRPr="007F5C9E">
              <w:rPr>
                <w:rFonts w:hint="eastAsia"/>
              </w:rPr>
              <w:t>3.2勞動市場</w:t>
            </w:r>
          </w:p>
        </w:tc>
        <w:tc>
          <w:tcPr>
            <w:tcW w:w="1190" w:type="dxa"/>
            <w:tcBorders>
              <w:top w:val="single" w:sz="4" w:space="0" w:color="auto"/>
              <w:bottom w:val="single" w:sz="4" w:space="0" w:color="auto"/>
            </w:tcBorders>
            <w:shd w:val="clear" w:color="auto" w:fill="DEEAF6"/>
          </w:tcPr>
          <w:p w:rsidR="00D36F8E" w:rsidRPr="007F5C9E" w:rsidRDefault="00D36F8E" w:rsidP="007D6352">
            <w:pPr>
              <w:pStyle w:val="14-2"/>
              <w:jc w:val="right"/>
              <w:rPr>
                <w:rFonts w:hint="eastAsia"/>
              </w:rPr>
            </w:pPr>
            <w:r w:rsidRPr="007F5C9E">
              <w:rPr>
                <w:rFonts w:hint="eastAsia"/>
              </w:rPr>
              <w:t>16</w:t>
            </w:r>
          </w:p>
        </w:tc>
        <w:tc>
          <w:tcPr>
            <w:tcW w:w="1191" w:type="dxa"/>
            <w:tcBorders>
              <w:top w:val="single" w:sz="4" w:space="0" w:color="auto"/>
              <w:bottom w:val="single" w:sz="4" w:space="0" w:color="auto"/>
            </w:tcBorders>
            <w:shd w:val="clear" w:color="auto" w:fill="DEEAF6"/>
          </w:tcPr>
          <w:p w:rsidR="00D36F8E" w:rsidRPr="007F5C9E" w:rsidRDefault="00D36F8E" w:rsidP="007D6352">
            <w:pPr>
              <w:pStyle w:val="14-2"/>
              <w:jc w:val="right"/>
              <w:rPr>
                <w:rFonts w:hint="eastAsia"/>
              </w:rPr>
            </w:pPr>
            <w:r w:rsidRPr="007F5C9E">
              <w:rPr>
                <w:rFonts w:hint="eastAsia"/>
              </w:rPr>
              <w:t>17</w:t>
            </w:r>
          </w:p>
        </w:tc>
        <w:tc>
          <w:tcPr>
            <w:tcW w:w="1190" w:type="dxa"/>
            <w:tcBorders>
              <w:top w:val="single" w:sz="4" w:space="0" w:color="auto"/>
              <w:bottom w:val="single" w:sz="4" w:space="0" w:color="auto"/>
            </w:tcBorders>
            <w:shd w:val="clear" w:color="auto" w:fill="DEEAF6"/>
          </w:tcPr>
          <w:p w:rsidR="00D36F8E" w:rsidRPr="007F5C9E" w:rsidRDefault="00D36F8E" w:rsidP="007D6352">
            <w:pPr>
              <w:pStyle w:val="14-2"/>
              <w:jc w:val="right"/>
              <w:rPr>
                <w:rFonts w:hint="eastAsia"/>
              </w:rPr>
            </w:pPr>
            <w:r w:rsidRPr="007F5C9E">
              <w:rPr>
                <w:rFonts w:hint="eastAsia"/>
              </w:rPr>
              <w:t>25</w:t>
            </w:r>
          </w:p>
        </w:tc>
        <w:tc>
          <w:tcPr>
            <w:tcW w:w="1191" w:type="dxa"/>
            <w:tcBorders>
              <w:top w:val="single" w:sz="4" w:space="0" w:color="auto"/>
              <w:bottom w:val="single" w:sz="4" w:space="0" w:color="auto"/>
            </w:tcBorders>
            <w:shd w:val="clear" w:color="auto" w:fill="DEEAF6"/>
          </w:tcPr>
          <w:p w:rsidR="00D36F8E" w:rsidRPr="007F5C9E" w:rsidRDefault="00D36F8E" w:rsidP="007D6352">
            <w:pPr>
              <w:pStyle w:val="14-2"/>
              <w:jc w:val="right"/>
              <w:rPr>
                <w:rFonts w:hint="eastAsia"/>
              </w:rPr>
            </w:pPr>
            <w:r w:rsidRPr="007F5C9E">
              <w:rPr>
                <w:rFonts w:hint="eastAsia"/>
              </w:rPr>
              <w:t>26</w:t>
            </w:r>
          </w:p>
        </w:tc>
        <w:tc>
          <w:tcPr>
            <w:tcW w:w="1191" w:type="dxa"/>
            <w:tcBorders>
              <w:top w:val="single" w:sz="4" w:space="0" w:color="auto"/>
              <w:bottom w:val="single" w:sz="4" w:space="0" w:color="auto"/>
            </w:tcBorders>
            <w:shd w:val="clear" w:color="auto" w:fill="DEEAF6"/>
          </w:tcPr>
          <w:p w:rsidR="00D36F8E" w:rsidRPr="007F5C9E" w:rsidRDefault="00D36F8E" w:rsidP="007D6352">
            <w:pPr>
              <w:pStyle w:val="14-2"/>
              <w:jc w:val="right"/>
              <w:rPr>
                <w:rFonts w:hint="eastAsia"/>
              </w:rPr>
            </w:pPr>
            <w:r w:rsidRPr="007F5C9E">
              <w:rPr>
                <w:rFonts w:hint="eastAsia"/>
              </w:rPr>
              <w:t>30</w:t>
            </w:r>
          </w:p>
        </w:tc>
      </w:tr>
      <w:tr w:rsidR="00D36F8E" w:rsidRPr="007F5C9E" w:rsidTr="007D6352">
        <w:tc>
          <w:tcPr>
            <w:tcW w:w="2552" w:type="dxa"/>
            <w:tcBorders>
              <w:top w:val="single" w:sz="4" w:space="0" w:color="auto"/>
              <w:bottom w:val="single" w:sz="12" w:space="0" w:color="auto"/>
            </w:tcBorders>
            <w:hideMark/>
          </w:tcPr>
          <w:p w:rsidR="00D36F8E" w:rsidRPr="007F5C9E" w:rsidRDefault="00D36F8E" w:rsidP="007D6352">
            <w:pPr>
              <w:pStyle w:val="14-2"/>
              <w:rPr>
                <w:rFonts w:hint="eastAsia"/>
              </w:rPr>
            </w:pPr>
            <w:r w:rsidRPr="007F5C9E">
              <w:rPr>
                <w:rFonts w:hint="eastAsia"/>
              </w:rPr>
              <w:t>四、基礎建設</w:t>
            </w:r>
          </w:p>
        </w:tc>
        <w:tc>
          <w:tcPr>
            <w:tcW w:w="1190" w:type="dxa"/>
            <w:tcBorders>
              <w:top w:val="single" w:sz="4" w:space="0" w:color="auto"/>
              <w:bottom w:val="single" w:sz="12" w:space="0" w:color="auto"/>
            </w:tcBorders>
          </w:tcPr>
          <w:p w:rsidR="00D36F8E" w:rsidRPr="007F5C9E" w:rsidRDefault="00D36F8E" w:rsidP="007D6352">
            <w:pPr>
              <w:pStyle w:val="14-2"/>
              <w:jc w:val="right"/>
              <w:rPr>
                <w:rFonts w:hint="eastAsia"/>
              </w:rPr>
            </w:pPr>
            <w:r w:rsidRPr="007F5C9E">
              <w:rPr>
                <w:rFonts w:hint="eastAsia"/>
              </w:rPr>
              <w:t>14</w:t>
            </w:r>
          </w:p>
        </w:tc>
        <w:tc>
          <w:tcPr>
            <w:tcW w:w="1191" w:type="dxa"/>
            <w:tcBorders>
              <w:top w:val="single" w:sz="4" w:space="0" w:color="auto"/>
              <w:bottom w:val="single" w:sz="12" w:space="0" w:color="auto"/>
            </w:tcBorders>
          </w:tcPr>
          <w:p w:rsidR="00D36F8E" w:rsidRPr="007F5C9E" w:rsidRDefault="00D36F8E" w:rsidP="007D6352">
            <w:pPr>
              <w:pStyle w:val="14-2"/>
              <w:jc w:val="right"/>
              <w:rPr>
                <w:rFonts w:hint="eastAsia"/>
              </w:rPr>
            </w:pPr>
            <w:r w:rsidRPr="007F5C9E">
              <w:rPr>
                <w:rFonts w:hint="eastAsia"/>
              </w:rPr>
              <w:t>13</w:t>
            </w:r>
          </w:p>
        </w:tc>
        <w:tc>
          <w:tcPr>
            <w:tcW w:w="1190" w:type="dxa"/>
            <w:tcBorders>
              <w:top w:val="single" w:sz="4" w:space="0" w:color="auto"/>
              <w:bottom w:val="single" w:sz="12" w:space="0" w:color="auto"/>
            </w:tcBorders>
          </w:tcPr>
          <w:p w:rsidR="00D36F8E" w:rsidRPr="007F5C9E" w:rsidRDefault="00D36F8E" w:rsidP="007D6352">
            <w:pPr>
              <w:pStyle w:val="14-2"/>
              <w:jc w:val="right"/>
              <w:rPr>
                <w:rFonts w:hint="eastAsia"/>
              </w:rPr>
            </w:pPr>
            <w:r w:rsidRPr="007F5C9E">
              <w:rPr>
                <w:rFonts w:hint="eastAsia"/>
              </w:rPr>
              <w:t>12</w:t>
            </w:r>
          </w:p>
        </w:tc>
        <w:tc>
          <w:tcPr>
            <w:tcW w:w="1191" w:type="dxa"/>
            <w:tcBorders>
              <w:top w:val="single" w:sz="4" w:space="0" w:color="auto"/>
              <w:bottom w:val="single" w:sz="12" w:space="0" w:color="auto"/>
            </w:tcBorders>
          </w:tcPr>
          <w:p w:rsidR="00D36F8E" w:rsidRPr="007F5C9E" w:rsidRDefault="00D36F8E" w:rsidP="007D6352">
            <w:pPr>
              <w:pStyle w:val="14-2"/>
              <w:jc w:val="right"/>
              <w:rPr>
                <w:rFonts w:hint="eastAsia"/>
              </w:rPr>
            </w:pPr>
            <w:r w:rsidRPr="007F5C9E">
              <w:rPr>
                <w:rFonts w:hint="eastAsia"/>
              </w:rPr>
              <w:t>10</w:t>
            </w:r>
          </w:p>
        </w:tc>
        <w:tc>
          <w:tcPr>
            <w:tcW w:w="1191" w:type="dxa"/>
            <w:tcBorders>
              <w:top w:val="single" w:sz="4" w:space="0" w:color="auto"/>
              <w:bottom w:val="single" w:sz="12" w:space="0" w:color="auto"/>
            </w:tcBorders>
          </w:tcPr>
          <w:p w:rsidR="00D36F8E" w:rsidRPr="007F5C9E" w:rsidRDefault="00D36F8E" w:rsidP="007D6352">
            <w:pPr>
              <w:pStyle w:val="14-2"/>
              <w:jc w:val="right"/>
              <w:rPr>
                <w:rFonts w:hint="eastAsia"/>
              </w:rPr>
            </w:pPr>
            <w:r w:rsidRPr="007F5C9E">
              <w:rPr>
                <w:rFonts w:hint="eastAsia"/>
              </w:rPr>
              <w:t>10</w:t>
            </w:r>
          </w:p>
        </w:tc>
      </w:tr>
    </w:tbl>
    <w:p w:rsidR="00D36F8E" w:rsidRDefault="00D36F8E" w:rsidP="008449BA">
      <w:pPr>
        <w:pStyle w:val="146"/>
        <w:ind w:left="1277" w:hangingChars="525" w:hanging="1277"/>
      </w:pPr>
      <w:r>
        <w:rPr>
          <w:rFonts w:hint="eastAsia"/>
        </w:rPr>
        <w:t>說    明：IMD評比項目分為四大類20中項；中項部分僅選取相關項目「1.4就業」與「3.2勞動市場」列表。</w:t>
      </w:r>
    </w:p>
    <w:p w:rsidR="00D36F8E" w:rsidRDefault="00D36F8E" w:rsidP="008449BA">
      <w:pPr>
        <w:pStyle w:val="14-2"/>
        <w:ind w:left="1276" w:hangingChars="519" w:hanging="1262"/>
      </w:pPr>
      <w:r>
        <w:rPr>
          <w:rFonts w:hint="eastAsia"/>
        </w:rPr>
        <w:t>資料來源：同註2。</w:t>
      </w:r>
    </w:p>
    <w:p w:rsidR="00C520EC" w:rsidRDefault="00D36F8E" w:rsidP="00C520EC">
      <w:pPr>
        <w:ind w:left="566" w:firstLine="566"/>
        <w:jc w:val="left"/>
        <w:rPr>
          <w:shd w:val="clear" w:color="auto" w:fill="FFFFFF"/>
        </w:rPr>
      </w:pPr>
      <w:bookmarkStart w:id="17" w:name="_Hlk202936428"/>
      <w:r>
        <w:rPr>
          <w:rFonts w:hint="eastAsia"/>
          <w:shd w:val="clear" w:color="auto" w:fill="FFFFFF"/>
        </w:rPr>
        <w:t>綜上，</w:t>
      </w:r>
      <w:r w:rsidRPr="00F447D6">
        <w:rPr>
          <w:rFonts w:hint="eastAsia"/>
          <w:shd w:val="clear" w:color="auto" w:fill="FFFFFF"/>
        </w:rPr>
        <w:t>2025年我國世界競爭力排名較2024年上升，惟就業與勞動市場表現</w:t>
      </w:r>
      <w:r>
        <w:rPr>
          <w:rFonts w:hint="eastAsia"/>
          <w:shd w:val="clear" w:color="auto" w:fill="FFFFFF"/>
        </w:rPr>
        <w:t>卻</w:t>
      </w:r>
      <w:r w:rsidRPr="00F447D6">
        <w:rPr>
          <w:rFonts w:hint="eastAsia"/>
          <w:shd w:val="clear" w:color="auto" w:fill="FFFFFF"/>
        </w:rPr>
        <w:t>呈下降情形，</w:t>
      </w:r>
      <w:r>
        <w:rPr>
          <w:rFonts w:hint="eastAsia"/>
          <w:shd w:val="clear" w:color="auto" w:fill="FFFFFF"/>
        </w:rPr>
        <w:t>而</w:t>
      </w:r>
      <w:r w:rsidR="00983EAD" w:rsidRPr="00F447D6">
        <w:rPr>
          <w:rFonts w:hint="eastAsia"/>
          <w:shd w:val="clear" w:color="auto" w:fill="FFFFFF"/>
        </w:rPr>
        <w:t>近</w:t>
      </w:r>
      <w:r w:rsidR="00983EAD">
        <w:rPr>
          <w:rFonts w:hint="eastAsia"/>
          <w:shd w:val="clear" w:color="auto" w:fill="FFFFFF"/>
        </w:rPr>
        <w:t>7</w:t>
      </w:r>
      <w:r w:rsidR="00983EAD" w:rsidRPr="00F447D6">
        <w:rPr>
          <w:rFonts w:hint="eastAsia"/>
          <w:shd w:val="clear" w:color="auto" w:fill="FFFFFF"/>
        </w:rPr>
        <w:t>年來</w:t>
      </w:r>
      <w:r w:rsidRPr="00F447D6">
        <w:rPr>
          <w:rFonts w:hint="eastAsia"/>
          <w:shd w:val="clear" w:color="auto" w:fill="FFFFFF"/>
        </w:rPr>
        <w:t>勞動部主管公務預算之獎補助費大幅攀升，</w:t>
      </w:r>
      <w:r w:rsidR="00983EAD">
        <w:rPr>
          <w:rFonts w:hint="eastAsia"/>
          <w:shd w:val="clear" w:color="auto" w:fill="FFFFFF"/>
        </w:rPr>
        <w:t>且</w:t>
      </w:r>
      <w:r w:rsidR="00983EAD" w:rsidRPr="00F447D6">
        <w:rPr>
          <w:rFonts w:hint="eastAsia"/>
          <w:shd w:val="clear" w:color="auto" w:fill="FFFFFF"/>
        </w:rPr>
        <w:t>占比超逾</w:t>
      </w:r>
      <w:r w:rsidR="00983EAD">
        <w:rPr>
          <w:rFonts w:hint="eastAsia"/>
          <w:shd w:val="clear" w:color="auto" w:fill="FFFFFF"/>
        </w:rPr>
        <w:t>九</w:t>
      </w:r>
      <w:r w:rsidR="00983EAD" w:rsidRPr="00F447D6">
        <w:rPr>
          <w:rFonts w:hint="eastAsia"/>
          <w:shd w:val="clear" w:color="auto" w:fill="FFFFFF"/>
        </w:rPr>
        <w:t>成，</w:t>
      </w:r>
      <w:r w:rsidRPr="00063856">
        <w:rPr>
          <w:rFonts w:hint="eastAsia"/>
        </w:rPr>
        <w:t>其中</w:t>
      </w:r>
      <w:r>
        <w:rPr>
          <w:rFonts w:hint="eastAsia"/>
        </w:rPr>
        <w:t>以</w:t>
      </w:r>
      <w:r w:rsidRPr="00063856">
        <w:rPr>
          <w:rFonts w:hint="eastAsia"/>
        </w:rPr>
        <w:t>「</w:t>
      </w:r>
      <w:r>
        <w:rPr>
          <w:rFonts w:hint="eastAsia"/>
        </w:rPr>
        <w:t>社會保險負擔</w:t>
      </w:r>
      <w:r w:rsidRPr="00063856">
        <w:rPr>
          <w:rFonts w:hint="eastAsia"/>
        </w:rPr>
        <w:t>」</w:t>
      </w:r>
      <w:r>
        <w:rPr>
          <w:rFonts w:hint="eastAsia"/>
        </w:rPr>
        <w:t>金額最大，</w:t>
      </w:r>
      <w:r w:rsidR="00983EAD">
        <w:rPr>
          <w:rFonts w:hint="eastAsia"/>
        </w:rPr>
        <w:t>又以</w:t>
      </w:r>
      <w:r w:rsidRPr="00063856">
        <w:rPr>
          <w:rFonts w:hint="eastAsia"/>
        </w:rPr>
        <w:t>「對特種基金之補助」近年漲幅最大，</w:t>
      </w:r>
      <w:r>
        <w:rPr>
          <w:rFonts w:hint="eastAsia"/>
        </w:rPr>
        <w:t>卻多用以撥補勞保基金；允宜</w:t>
      </w:r>
      <w:r w:rsidRPr="00F447D6">
        <w:rPr>
          <w:rFonts w:hint="eastAsia"/>
          <w:shd w:val="clear" w:color="auto" w:fill="FFFFFF"/>
        </w:rPr>
        <w:t>參酌國際經驗，通盤檢討現有就業機制及勞動預算資源之配置與運用成效，俾有效提升我國國際競爭力。</w:t>
      </w:r>
    </w:p>
    <w:p w:rsidR="00D36F8E" w:rsidRPr="000B4ED1" w:rsidRDefault="00D36F8E" w:rsidP="00C520EC">
      <w:pPr>
        <w:pStyle w:val="14"/>
        <w:ind w:left="567" w:hanging="567"/>
        <w:rPr>
          <w:strike/>
        </w:rPr>
      </w:pPr>
      <w:bookmarkStart w:id="18" w:name="_Toc213761661"/>
      <w:r>
        <w:rPr>
          <w:rFonts w:hint="eastAsia"/>
        </w:rPr>
        <w:t>二</w:t>
      </w:r>
      <w:r w:rsidRPr="00E11665">
        <w:rPr>
          <w:rFonts w:hint="eastAsia"/>
        </w:rPr>
        <w:t>、</w:t>
      </w:r>
      <w:r>
        <w:rPr>
          <w:rFonts w:hint="eastAsia"/>
        </w:rPr>
        <w:t>115年度勞動部</w:t>
      </w:r>
      <w:r w:rsidR="00127B6B">
        <w:rPr>
          <w:rFonts w:hint="eastAsia"/>
        </w:rPr>
        <w:t>及</w:t>
      </w:r>
      <w:r w:rsidR="006D4B01">
        <w:rPr>
          <w:rFonts w:hint="eastAsia"/>
        </w:rPr>
        <w:t>所屬</w:t>
      </w:r>
      <w:r>
        <w:rPr>
          <w:rFonts w:hint="eastAsia"/>
        </w:rPr>
        <w:t>公務預算</w:t>
      </w:r>
      <w:r w:rsidR="006D4B01">
        <w:rPr>
          <w:rFonts w:hint="eastAsia"/>
        </w:rPr>
        <w:t>案</w:t>
      </w:r>
      <w:r>
        <w:rPr>
          <w:rFonts w:hint="eastAsia"/>
        </w:rPr>
        <w:t>與就業</w:t>
      </w:r>
      <w:r w:rsidRPr="00E11665">
        <w:rPr>
          <w:rFonts w:hint="eastAsia"/>
        </w:rPr>
        <w:t>安定</w:t>
      </w:r>
      <w:r>
        <w:rPr>
          <w:rFonts w:hint="eastAsia"/>
        </w:rPr>
        <w:t>基金預算</w:t>
      </w:r>
      <w:r w:rsidR="006D4B01">
        <w:rPr>
          <w:rFonts w:hint="eastAsia"/>
        </w:rPr>
        <w:t>案</w:t>
      </w:r>
      <w:r w:rsidR="00861CEA">
        <w:rPr>
          <w:rFonts w:hint="eastAsia"/>
        </w:rPr>
        <w:t>互有</w:t>
      </w:r>
      <w:r>
        <w:rPr>
          <w:rFonts w:hint="eastAsia"/>
        </w:rPr>
        <w:t>移編，允宜</w:t>
      </w:r>
      <w:r w:rsidR="002B2CD0">
        <w:rPr>
          <w:rFonts w:hint="eastAsia"/>
        </w:rPr>
        <w:t>詳實</w:t>
      </w:r>
      <w:r>
        <w:rPr>
          <w:rFonts w:hint="eastAsia"/>
        </w:rPr>
        <w:t>揭露，俾利</w:t>
      </w:r>
      <w:r w:rsidR="00831F22">
        <w:rPr>
          <w:rFonts w:hint="eastAsia"/>
        </w:rPr>
        <w:t>預算</w:t>
      </w:r>
      <w:r>
        <w:rPr>
          <w:rFonts w:hint="eastAsia"/>
        </w:rPr>
        <w:t>審議</w:t>
      </w:r>
      <w:bookmarkEnd w:id="18"/>
    </w:p>
    <w:p w:rsidR="00D36F8E" w:rsidRPr="00F43E70" w:rsidRDefault="00022118" w:rsidP="00EB4417">
      <w:pPr>
        <w:ind w:left="566" w:firstLine="566"/>
        <w:rPr>
          <w:rFonts w:hint="eastAsia"/>
        </w:rPr>
      </w:pPr>
      <w:r w:rsidRPr="00882197">
        <w:rPr>
          <w:rFonts w:hint="eastAsia"/>
          <w:shd w:val="clear" w:color="auto" w:fill="FFFFFF"/>
        </w:rPr>
        <w:t>115年度勞動部主管</w:t>
      </w:r>
      <w:r>
        <w:rPr>
          <w:rFonts w:hint="eastAsia"/>
          <w:shd w:val="clear" w:color="auto" w:fill="FFFFFF"/>
        </w:rPr>
        <w:t>預算案歲出</w:t>
      </w:r>
      <w:r w:rsidRPr="00882197">
        <w:rPr>
          <w:rFonts w:hint="eastAsia"/>
          <w:shd w:val="clear" w:color="auto" w:fill="FFFFFF"/>
        </w:rPr>
        <w:t>編列2,970.73億元，</w:t>
      </w:r>
      <w:r>
        <w:rPr>
          <w:rFonts w:hint="eastAsia"/>
          <w:shd w:val="clear" w:color="auto" w:fill="FFFFFF"/>
        </w:rPr>
        <w:t>較114年度增加43</w:t>
      </w:r>
      <w:r w:rsidR="00CD3EE9">
        <w:rPr>
          <w:rFonts w:hint="eastAsia"/>
          <w:shd w:val="clear" w:color="auto" w:fill="FFFFFF"/>
        </w:rPr>
        <w:t>.6</w:t>
      </w:r>
      <w:r>
        <w:rPr>
          <w:rFonts w:hint="eastAsia"/>
          <w:shd w:val="clear" w:color="auto" w:fill="FFFFFF"/>
        </w:rPr>
        <w:t>億元</w:t>
      </w:r>
      <w:r w:rsidRPr="007C0485">
        <w:rPr>
          <w:rFonts w:hAnsi="標楷體" w:hint="eastAsia"/>
        </w:rPr>
        <w:t>（增幅1.49%）</w:t>
      </w:r>
      <w:r>
        <w:rPr>
          <w:rFonts w:hint="eastAsia"/>
          <w:shd w:val="clear" w:color="auto" w:fill="FFFFFF"/>
        </w:rPr>
        <w:t>，</w:t>
      </w:r>
      <w:r w:rsidR="000E7D21">
        <w:rPr>
          <w:rFonts w:hint="eastAsia"/>
          <w:shd w:val="clear" w:color="auto" w:fill="FFFFFF"/>
        </w:rPr>
        <w:t>其</w:t>
      </w:r>
      <w:r>
        <w:rPr>
          <w:rFonts w:hint="eastAsia"/>
          <w:shd w:val="clear" w:color="auto" w:fill="FFFFFF"/>
        </w:rPr>
        <w:t>中包括</w:t>
      </w:r>
      <w:r w:rsidR="00D36F8E" w:rsidRPr="007D713B">
        <w:rPr>
          <w:rFonts w:hint="eastAsia"/>
        </w:rPr>
        <w:t>「就業安定基金管理運用精進規劃報告」</w:t>
      </w:r>
      <w:r w:rsidR="00D36F8E" w:rsidRPr="007D713B">
        <w:t>(</w:t>
      </w:r>
      <w:r w:rsidR="00D36F8E" w:rsidRPr="007D713B">
        <w:rPr>
          <w:rFonts w:hint="eastAsia"/>
        </w:rPr>
        <w:t>以下簡稱精進報告</w:t>
      </w:r>
      <w:r w:rsidR="00D36F8E" w:rsidRPr="007D713B">
        <w:t>)</w:t>
      </w:r>
      <w:r w:rsidR="00BA21B1">
        <w:rPr>
          <w:rFonts w:hint="eastAsia"/>
        </w:rPr>
        <w:t>所提</w:t>
      </w:r>
      <w:r>
        <w:rPr>
          <w:rFonts w:hint="eastAsia"/>
        </w:rPr>
        <w:t>策進作為</w:t>
      </w:r>
      <w:r w:rsidR="00006413">
        <w:rPr>
          <w:rFonts w:hint="eastAsia"/>
        </w:rPr>
        <w:t>之</w:t>
      </w:r>
      <w:r w:rsidR="000E7D21">
        <w:rPr>
          <w:rFonts w:hint="eastAsia"/>
        </w:rPr>
        <w:t>預算調整項目</w:t>
      </w:r>
      <w:r w:rsidR="00D36F8E">
        <w:rPr>
          <w:rFonts w:hint="eastAsia"/>
        </w:rPr>
        <w:t>。經查：</w:t>
      </w:r>
    </w:p>
    <w:p w:rsidR="00D36F8E" w:rsidRPr="004823E3" w:rsidRDefault="00D36F8E" w:rsidP="00454507">
      <w:pPr>
        <w:pStyle w:val="aff8"/>
        <w:ind w:left="849" w:hanging="283"/>
        <w:rPr>
          <w:rFonts w:hint="eastAsia"/>
          <w:b/>
          <w:bCs/>
        </w:rPr>
      </w:pPr>
      <w:r w:rsidRPr="004823E3">
        <w:rPr>
          <w:rFonts w:hint="eastAsia"/>
          <w:b/>
          <w:bCs/>
        </w:rPr>
        <w:t>(一)</w:t>
      </w:r>
      <w:r>
        <w:rPr>
          <w:rFonts w:hint="eastAsia"/>
          <w:b/>
          <w:bCs/>
        </w:rPr>
        <w:t>勞動部</w:t>
      </w:r>
      <w:r w:rsidR="001F5D65">
        <w:rPr>
          <w:rFonts w:hint="eastAsia"/>
          <w:b/>
          <w:bCs/>
        </w:rPr>
        <w:t>為改善就業安</w:t>
      </w:r>
      <w:r w:rsidR="00575578">
        <w:rPr>
          <w:rFonts w:hint="eastAsia"/>
          <w:b/>
          <w:bCs/>
        </w:rPr>
        <w:t>定</w:t>
      </w:r>
      <w:r w:rsidR="001F5D65">
        <w:rPr>
          <w:rFonts w:hint="eastAsia"/>
          <w:b/>
          <w:bCs/>
        </w:rPr>
        <w:t>基金</w:t>
      </w:r>
      <w:r w:rsidR="00CD3EE9">
        <w:rPr>
          <w:rFonts w:hint="eastAsia"/>
          <w:b/>
          <w:bCs/>
        </w:rPr>
        <w:t>之</w:t>
      </w:r>
      <w:r w:rsidR="001F5D65">
        <w:rPr>
          <w:rFonts w:hint="eastAsia"/>
          <w:b/>
          <w:bCs/>
        </w:rPr>
        <w:t>運用</w:t>
      </w:r>
      <w:r w:rsidRPr="004823E3">
        <w:rPr>
          <w:rFonts w:hint="eastAsia"/>
          <w:b/>
          <w:bCs/>
        </w:rPr>
        <w:t>，</w:t>
      </w:r>
      <w:r>
        <w:rPr>
          <w:rFonts w:hint="eastAsia"/>
          <w:b/>
          <w:bCs/>
        </w:rPr>
        <w:t>向行政院爭取將</w:t>
      </w:r>
      <w:r w:rsidRPr="004823E3">
        <w:rPr>
          <w:rFonts w:hint="eastAsia"/>
          <w:b/>
          <w:bCs/>
        </w:rPr>
        <w:t>非直接服務據點之基本行政費用等</w:t>
      </w:r>
      <w:r w:rsidR="001F5D65">
        <w:rPr>
          <w:rFonts w:hint="eastAsia"/>
          <w:b/>
          <w:bCs/>
        </w:rPr>
        <w:t>編列於公務預算</w:t>
      </w:r>
      <w:r>
        <w:rPr>
          <w:rFonts w:hint="eastAsia"/>
          <w:b/>
          <w:bCs/>
        </w:rPr>
        <w:t>，</w:t>
      </w:r>
      <w:r w:rsidR="002D64EE">
        <w:rPr>
          <w:rFonts w:hint="eastAsia"/>
          <w:b/>
          <w:bCs/>
        </w:rPr>
        <w:t>並將</w:t>
      </w:r>
      <w:r w:rsidR="002D64EE" w:rsidRPr="002D64EE">
        <w:rPr>
          <w:rFonts w:hint="eastAsia"/>
          <w:b/>
          <w:bCs/>
        </w:rPr>
        <w:t>與</w:t>
      </w:r>
      <w:r w:rsidR="00575578">
        <w:rPr>
          <w:rFonts w:hint="eastAsia"/>
          <w:b/>
          <w:bCs/>
        </w:rPr>
        <w:t>該</w:t>
      </w:r>
      <w:r w:rsidR="002D64EE" w:rsidRPr="002D64EE">
        <w:rPr>
          <w:rFonts w:hint="eastAsia"/>
          <w:b/>
          <w:bCs/>
        </w:rPr>
        <w:t>基金用途相關之就業服務等經費</w:t>
      </w:r>
      <w:r w:rsidR="002D65EF">
        <w:rPr>
          <w:rFonts w:hint="eastAsia"/>
          <w:b/>
          <w:bCs/>
        </w:rPr>
        <w:t>由公務預算</w:t>
      </w:r>
      <w:r w:rsidR="002D64EE" w:rsidRPr="002D64EE">
        <w:rPr>
          <w:rFonts w:hint="eastAsia"/>
          <w:b/>
          <w:bCs/>
        </w:rPr>
        <w:t>移編至</w:t>
      </w:r>
      <w:r w:rsidR="00575578">
        <w:rPr>
          <w:rFonts w:hint="eastAsia"/>
          <w:b/>
          <w:bCs/>
        </w:rPr>
        <w:t>該</w:t>
      </w:r>
      <w:r w:rsidR="002D64EE" w:rsidRPr="002D64EE">
        <w:rPr>
          <w:rFonts w:hint="eastAsia"/>
          <w:b/>
          <w:bCs/>
        </w:rPr>
        <w:t>基金</w:t>
      </w:r>
    </w:p>
    <w:p w:rsidR="00D36F8E" w:rsidRDefault="002D64EE" w:rsidP="00454507">
      <w:pPr>
        <w:pStyle w:val="123"/>
        <w:ind w:left="1133" w:hanging="283"/>
        <w:rPr>
          <w:shd w:val="clear" w:color="auto" w:fill="FFFFFF"/>
        </w:rPr>
      </w:pPr>
      <w:r>
        <w:rPr>
          <w:rFonts w:hint="eastAsia"/>
        </w:rPr>
        <w:t>1</w:t>
      </w:r>
      <w:r w:rsidR="00D36F8E" w:rsidRPr="00761469">
        <w:rPr>
          <w:rFonts w:hint="eastAsia"/>
        </w:rPr>
        <w:t>.就業安定基金於113年11月間因疑遭不當使用情事，審</w:t>
      </w:r>
      <w:r w:rsidR="00D36F8E">
        <w:rPr>
          <w:rFonts w:hint="eastAsia"/>
        </w:rPr>
        <w:t>計部依本院委員要求</w:t>
      </w:r>
      <w:r w:rsidR="00D36F8E">
        <w:rPr>
          <w:rStyle w:val="afe"/>
        </w:rPr>
        <w:footnoteReference w:id="3"/>
      </w:r>
      <w:r w:rsidR="00D36F8E">
        <w:rPr>
          <w:rFonts w:hint="eastAsia"/>
        </w:rPr>
        <w:t>，派員實地查核發現多項缺失，勞動部於</w:t>
      </w:r>
      <w:r w:rsidR="00D36F8E" w:rsidRPr="007D713B">
        <w:t>114</w:t>
      </w:r>
      <w:r w:rsidR="00D36F8E" w:rsidRPr="007D713B">
        <w:rPr>
          <w:rFonts w:hint="eastAsia"/>
        </w:rPr>
        <w:t>年</w:t>
      </w:r>
      <w:r w:rsidR="00D36F8E" w:rsidRPr="007D713B">
        <w:t>1</w:t>
      </w:r>
      <w:r w:rsidR="00D36F8E" w:rsidRPr="007D713B">
        <w:rPr>
          <w:rFonts w:hint="eastAsia"/>
        </w:rPr>
        <w:t>月</w:t>
      </w:r>
      <w:r w:rsidR="00D36F8E" w:rsidRPr="007D713B">
        <w:t>3</w:t>
      </w:r>
      <w:r w:rsidR="00D36F8E" w:rsidRPr="007D713B">
        <w:rPr>
          <w:rFonts w:hint="eastAsia"/>
        </w:rPr>
        <w:t>日提出精進報告，分別從用途面、管理面及資訊公開等</w:t>
      </w:r>
      <w:r w:rsidR="00D36F8E" w:rsidRPr="007D713B">
        <w:t>3</w:t>
      </w:r>
      <w:r w:rsidR="00D36F8E" w:rsidRPr="007D713B">
        <w:rPr>
          <w:rFonts w:hint="eastAsia"/>
        </w:rPr>
        <w:t>面向，提出</w:t>
      </w:r>
      <w:r w:rsidR="00D36F8E" w:rsidRPr="007D713B">
        <w:t>6</w:t>
      </w:r>
      <w:r w:rsidR="00D36F8E" w:rsidRPr="007D713B">
        <w:rPr>
          <w:rFonts w:hint="eastAsia"/>
        </w:rPr>
        <w:t>項策進作為</w:t>
      </w:r>
      <w:r w:rsidR="00D36F8E">
        <w:rPr>
          <w:rFonts w:hint="eastAsia"/>
        </w:rPr>
        <w:t>，其中</w:t>
      </w:r>
      <w:r w:rsidR="00D36F8E" w:rsidRPr="007D713B">
        <w:rPr>
          <w:rFonts w:hint="eastAsia"/>
        </w:rPr>
        <w:t>「爭取合理編列公務預算」策進作為，</w:t>
      </w:r>
      <w:r w:rsidR="00CD3EE9">
        <w:rPr>
          <w:rFonts w:hint="eastAsia"/>
        </w:rPr>
        <w:t>主要係</w:t>
      </w:r>
      <w:r w:rsidR="00D36F8E" w:rsidRPr="007D713B">
        <w:rPr>
          <w:rFonts w:hint="eastAsia"/>
        </w:rPr>
        <w:t>向行政院積極</w:t>
      </w:r>
      <w:bookmarkStart w:id="19" w:name="_Hlk209340489"/>
      <w:r w:rsidR="00D36F8E" w:rsidRPr="007D713B">
        <w:rPr>
          <w:rFonts w:hint="eastAsia"/>
        </w:rPr>
        <w:t>爭取將非直接服務據點之基本行政費用及與就業安定基金法定用途無關之廣宣費</w:t>
      </w:r>
      <w:bookmarkEnd w:id="19"/>
      <w:r w:rsidR="00D36F8E" w:rsidRPr="007D713B">
        <w:rPr>
          <w:rFonts w:hint="eastAsia"/>
        </w:rPr>
        <w:t>，自115年起編入公務預算。</w:t>
      </w:r>
      <w:r w:rsidR="00CD3EE9">
        <w:rPr>
          <w:rFonts w:hint="eastAsia"/>
        </w:rPr>
        <w:t>另</w:t>
      </w:r>
      <w:r w:rsidR="00D36F8E">
        <w:rPr>
          <w:rFonts w:hint="eastAsia"/>
          <w:shd w:val="clear" w:color="auto" w:fill="FFFFFF"/>
        </w:rPr>
        <w:t>本院</w:t>
      </w:r>
      <w:r w:rsidR="00D36F8E" w:rsidRPr="00705AF8">
        <w:rPr>
          <w:rFonts w:hint="eastAsia"/>
          <w:shd w:val="clear" w:color="auto" w:fill="FFFFFF"/>
        </w:rPr>
        <w:t>審議</w:t>
      </w:r>
      <w:r w:rsidR="00D36F8E" w:rsidRPr="00705AF8">
        <w:rPr>
          <w:shd w:val="clear" w:color="auto" w:fill="FFFFFF"/>
        </w:rPr>
        <w:t>114</w:t>
      </w:r>
      <w:r w:rsidR="00D36F8E" w:rsidRPr="00705AF8">
        <w:rPr>
          <w:rFonts w:hint="eastAsia"/>
          <w:shd w:val="clear" w:color="auto" w:fill="FFFFFF"/>
        </w:rPr>
        <w:t>年度中央政府總預算案</w:t>
      </w:r>
      <w:r w:rsidR="00D36F8E">
        <w:rPr>
          <w:rFonts w:hint="eastAsia"/>
          <w:shd w:val="clear" w:color="auto" w:fill="FFFFFF"/>
        </w:rPr>
        <w:t>亦</w:t>
      </w:r>
      <w:r w:rsidR="00D36F8E" w:rsidRPr="00705AF8">
        <w:rPr>
          <w:rFonts w:hint="eastAsia"/>
          <w:shd w:val="clear" w:color="auto" w:fill="FFFFFF"/>
        </w:rPr>
        <w:t>作</w:t>
      </w:r>
      <w:r w:rsidR="00D36F8E">
        <w:rPr>
          <w:rFonts w:hint="eastAsia"/>
          <w:shd w:val="clear" w:color="auto" w:fill="FFFFFF"/>
        </w:rPr>
        <w:t>成</w:t>
      </w:r>
      <w:r w:rsidR="00D36F8E" w:rsidRPr="00705AF8">
        <w:rPr>
          <w:rFonts w:hint="eastAsia"/>
          <w:shd w:val="clear" w:color="auto" w:fill="FFFFFF"/>
        </w:rPr>
        <w:t>決議</w:t>
      </w:r>
      <w:r w:rsidR="00D36F8E">
        <w:rPr>
          <w:rStyle w:val="afe"/>
          <w:shd w:val="clear" w:color="auto" w:fill="FFFFFF"/>
        </w:rPr>
        <w:footnoteReference w:id="4"/>
      </w:r>
      <w:r w:rsidR="00D36F8E" w:rsidRPr="00705AF8">
        <w:rPr>
          <w:rFonts w:hint="eastAsia"/>
          <w:shd w:val="clear" w:color="auto" w:fill="FFFFFF"/>
        </w:rPr>
        <w:t>，請</w:t>
      </w:r>
      <w:r w:rsidR="00D36F8E">
        <w:rPr>
          <w:rFonts w:hint="eastAsia"/>
          <w:shd w:val="clear" w:color="auto" w:fill="FFFFFF"/>
        </w:rPr>
        <w:t>勞動</w:t>
      </w:r>
      <w:r w:rsidR="00D36F8E" w:rsidRPr="00705AF8">
        <w:rPr>
          <w:rFonts w:hint="eastAsia"/>
          <w:shd w:val="clear" w:color="auto" w:fill="FFFFFF"/>
        </w:rPr>
        <w:t>部針對就業安定基金之使用進行通盤檢討，以符合業務目的</w:t>
      </w:r>
      <w:r w:rsidR="00D36F8E">
        <w:rPr>
          <w:rFonts w:hint="eastAsia"/>
          <w:shd w:val="clear" w:color="auto" w:fill="FFFFFF"/>
        </w:rPr>
        <w:t>。</w:t>
      </w:r>
    </w:p>
    <w:p w:rsidR="002D64EE" w:rsidRDefault="002D64EE" w:rsidP="00454507">
      <w:pPr>
        <w:pStyle w:val="123"/>
        <w:ind w:left="1133" w:hanging="283"/>
        <w:rPr>
          <w:rFonts w:hint="eastAsia"/>
        </w:rPr>
      </w:pPr>
      <w:r>
        <w:rPr>
          <w:rFonts w:hint="eastAsia"/>
          <w:shd w:val="clear" w:color="auto" w:fill="FFFFFF"/>
        </w:rPr>
        <w:t>2.依</w:t>
      </w:r>
      <w:r>
        <w:rPr>
          <w:rFonts w:hint="eastAsia"/>
        </w:rPr>
        <w:t>據勞動部表示，經全面檢討公務預算與基金預算編列合理性，115年度除</w:t>
      </w:r>
      <w:r w:rsidRPr="007A778B">
        <w:rPr>
          <w:rFonts w:hint="eastAsia"/>
        </w:rPr>
        <w:t>將非直接服務據點之基本行政費用及與就業安定基金法定用途無關之廣宣費，編入公務預算</w:t>
      </w:r>
      <w:r w:rsidR="00575578">
        <w:rPr>
          <w:rFonts w:hint="eastAsia"/>
        </w:rPr>
        <w:t>，</w:t>
      </w:r>
      <w:r>
        <w:rPr>
          <w:rFonts w:hint="eastAsia"/>
        </w:rPr>
        <w:t>並將</w:t>
      </w:r>
      <w:bookmarkStart w:id="20" w:name="_Hlk212402163"/>
      <w:r>
        <w:rPr>
          <w:rFonts w:hint="eastAsia"/>
        </w:rPr>
        <w:t>與就業安定基金用途相關之就業服務等經費由公務預算移編至就業安定基金</w:t>
      </w:r>
      <w:bookmarkEnd w:id="20"/>
      <w:r>
        <w:rPr>
          <w:rFonts w:hint="eastAsia"/>
        </w:rPr>
        <w:t>。</w:t>
      </w:r>
    </w:p>
    <w:p w:rsidR="00D36F8E" w:rsidRPr="004823E3" w:rsidRDefault="00D36F8E" w:rsidP="008628DA">
      <w:pPr>
        <w:pStyle w:val="aff8"/>
        <w:ind w:left="849" w:hanging="283"/>
        <w:rPr>
          <w:rFonts w:hint="eastAsia"/>
          <w:b/>
          <w:bCs/>
        </w:rPr>
      </w:pPr>
      <w:r w:rsidRPr="004823E3">
        <w:rPr>
          <w:rFonts w:hint="eastAsia"/>
          <w:b/>
          <w:bCs/>
        </w:rPr>
        <w:t>(</w:t>
      </w:r>
      <w:r>
        <w:rPr>
          <w:rFonts w:hint="eastAsia"/>
          <w:b/>
          <w:bCs/>
        </w:rPr>
        <w:t>二</w:t>
      </w:r>
      <w:r w:rsidRPr="004823E3">
        <w:rPr>
          <w:rFonts w:hint="eastAsia"/>
          <w:b/>
          <w:bCs/>
        </w:rPr>
        <w:t>)</w:t>
      </w:r>
      <w:r w:rsidR="002D65EF">
        <w:rPr>
          <w:rFonts w:hint="eastAsia"/>
          <w:b/>
          <w:bCs/>
        </w:rPr>
        <w:t>勞動部</w:t>
      </w:r>
      <w:r w:rsidR="006D4B01">
        <w:rPr>
          <w:rFonts w:hint="eastAsia"/>
          <w:b/>
          <w:bCs/>
        </w:rPr>
        <w:t>及所屬</w:t>
      </w:r>
      <w:r>
        <w:rPr>
          <w:rFonts w:hint="eastAsia"/>
          <w:b/>
          <w:bCs/>
        </w:rPr>
        <w:t>115年度公務預算</w:t>
      </w:r>
      <w:r w:rsidR="006D4B01">
        <w:rPr>
          <w:rFonts w:hint="eastAsia"/>
          <w:b/>
          <w:bCs/>
        </w:rPr>
        <w:t>案</w:t>
      </w:r>
      <w:r>
        <w:rPr>
          <w:rFonts w:hint="eastAsia"/>
          <w:b/>
          <w:bCs/>
        </w:rPr>
        <w:t>與</w:t>
      </w:r>
      <w:r w:rsidR="008878E9">
        <w:rPr>
          <w:rFonts w:hint="eastAsia"/>
          <w:b/>
          <w:bCs/>
        </w:rPr>
        <w:t>就安</w:t>
      </w:r>
      <w:r>
        <w:rPr>
          <w:rFonts w:hint="eastAsia"/>
          <w:b/>
          <w:bCs/>
        </w:rPr>
        <w:t>基金預算</w:t>
      </w:r>
      <w:r w:rsidR="006D4B01">
        <w:rPr>
          <w:rFonts w:hint="eastAsia"/>
          <w:b/>
          <w:bCs/>
        </w:rPr>
        <w:t>案</w:t>
      </w:r>
      <w:r w:rsidR="002D65EF">
        <w:rPr>
          <w:rFonts w:hint="eastAsia"/>
          <w:b/>
          <w:bCs/>
        </w:rPr>
        <w:t>互有</w:t>
      </w:r>
      <w:r>
        <w:rPr>
          <w:rFonts w:hint="eastAsia"/>
          <w:b/>
          <w:bCs/>
        </w:rPr>
        <w:t>移編</w:t>
      </w:r>
      <w:r w:rsidR="002D65EF">
        <w:rPr>
          <w:rFonts w:hint="eastAsia"/>
          <w:b/>
          <w:bCs/>
        </w:rPr>
        <w:t>且</w:t>
      </w:r>
      <w:r w:rsidR="00645599">
        <w:rPr>
          <w:rFonts w:hint="eastAsia"/>
          <w:b/>
          <w:bCs/>
        </w:rPr>
        <w:t>規模不小</w:t>
      </w:r>
      <w:r>
        <w:rPr>
          <w:rFonts w:hint="eastAsia"/>
          <w:b/>
          <w:bCs/>
        </w:rPr>
        <w:t>，允宜詳實</w:t>
      </w:r>
      <w:r w:rsidR="00575578">
        <w:rPr>
          <w:rFonts w:hint="eastAsia"/>
          <w:b/>
          <w:bCs/>
        </w:rPr>
        <w:t>揭露</w:t>
      </w:r>
      <w:r>
        <w:rPr>
          <w:rFonts w:hint="eastAsia"/>
          <w:b/>
          <w:bCs/>
        </w:rPr>
        <w:t>，俾利預算審議</w:t>
      </w:r>
    </w:p>
    <w:p w:rsidR="002D64EE" w:rsidRPr="00761469" w:rsidRDefault="002D64EE" w:rsidP="002D64EE">
      <w:pPr>
        <w:ind w:leftChars="300" w:left="1133" w:hangingChars="100" w:hanging="283"/>
      </w:pPr>
      <w:r w:rsidRPr="00761469">
        <w:rPr>
          <w:rFonts w:hint="eastAsia"/>
        </w:rPr>
        <w:t>1.預算法第1條第2項規定：「預算以提供政府於一定期間完成作業所需經費為目的。」同法第49條規定</w:t>
      </w:r>
      <w:r>
        <w:rPr>
          <w:rFonts w:hint="eastAsia"/>
        </w:rPr>
        <w:t>：「</w:t>
      </w:r>
      <w:r w:rsidRPr="00831F22">
        <w:rPr>
          <w:rFonts w:hint="eastAsia"/>
        </w:rPr>
        <w:t>預算案之審議，應注重歲出規模、預算餘絀、計畫績效、優先順序，其中歲入以擬變更或擬設定之收入為主，審議時應就來源別決定之；歲出以擬變更或擬設定之支出為主，審議時應就機關別、政事別及基金別決定之</w:t>
      </w:r>
      <w:r>
        <w:rPr>
          <w:rFonts w:hint="eastAsia"/>
        </w:rPr>
        <w:t>」</w:t>
      </w:r>
      <w:r w:rsidRPr="00761469">
        <w:rPr>
          <w:rFonts w:hint="eastAsia"/>
        </w:rPr>
        <w:t>。</w:t>
      </w:r>
    </w:p>
    <w:p w:rsidR="00D36F8E" w:rsidRDefault="002D64EE" w:rsidP="008628DA">
      <w:pPr>
        <w:pStyle w:val="123"/>
        <w:ind w:left="1133" w:hanging="283"/>
        <w:rPr>
          <w:rFonts w:hint="eastAsia"/>
        </w:rPr>
      </w:pPr>
      <w:r>
        <w:rPr>
          <w:rFonts w:hint="eastAsia"/>
        </w:rPr>
        <w:t>2</w:t>
      </w:r>
      <w:r w:rsidR="00D36F8E">
        <w:rPr>
          <w:rFonts w:hint="eastAsia"/>
        </w:rPr>
        <w:t>.</w:t>
      </w:r>
      <w:r w:rsidR="00645599">
        <w:rPr>
          <w:rFonts w:hint="eastAsia"/>
        </w:rPr>
        <w:t>勞動</w:t>
      </w:r>
      <w:r w:rsidR="00645599" w:rsidRPr="004823E3">
        <w:rPr>
          <w:rFonts w:hint="eastAsia"/>
        </w:rPr>
        <w:t>部</w:t>
      </w:r>
      <w:r w:rsidR="00575578">
        <w:rPr>
          <w:rFonts w:hint="eastAsia"/>
        </w:rPr>
        <w:t>及所屬</w:t>
      </w:r>
      <w:r w:rsidR="002D65EF">
        <w:rPr>
          <w:rFonts w:hint="eastAsia"/>
        </w:rPr>
        <w:t>115年度公務預算</w:t>
      </w:r>
      <w:r w:rsidR="00575578">
        <w:rPr>
          <w:rFonts w:hint="eastAsia"/>
        </w:rPr>
        <w:t>案</w:t>
      </w:r>
      <w:r w:rsidR="002D65EF">
        <w:rPr>
          <w:rFonts w:hint="eastAsia"/>
        </w:rPr>
        <w:t>與就業安定基金預算</w:t>
      </w:r>
      <w:r w:rsidR="00575578">
        <w:rPr>
          <w:rFonts w:hint="eastAsia"/>
        </w:rPr>
        <w:t>案</w:t>
      </w:r>
      <w:r w:rsidR="002D65EF">
        <w:rPr>
          <w:rFonts w:hint="eastAsia"/>
        </w:rPr>
        <w:t>互有移編</w:t>
      </w:r>
      <w:r>
        <w:rPr>
          <w:rFonts w:hint="eastAsia"/>
        </w:rPr>
        <w:t>，謹</w:t>
      </w:r>
      <w:r w:rsidR="001F5D65">
        <w:rPr>
          <w:rFonts w:hint="eastAsia"/>
        </w:rPr>
        <w:t>分述</w:t>
      </w:r>
      <w:r>
        <w:rPr>
          <w:rFonts w:hint="eastAsia"/>
        </w:rPr>
        <w:t>如次</w:t>
      </w:r>
      <w:r w:rsidR="00D36F8E">
        <w:rPr>
          <w:rFonts w:hint="eastAsia"/>
        </w:rPr>
        <w:t>(詳表1)：</w:t>
      </w:r>
    </w:p>
    <w:p w:rsidR="00D36F8E" w:rsidRDefault="00D36F8E" w:rsidP="009A2863">
      <w:pPr>
        <w:pStyle w:val="123"/>
        <w:ind w:leftChars="401" w:left="1561" w:hangingChars="150" w:hanging="425"/>
      </w:pPr>
      <w:r w:rsidRPr="00831F22">
        <w:rPr>
          <w:rFonts w:hint="eastAsia"/>
          <w:b/>
          <w:bCs/>
        </w:rPr>
        <w:t>(1)由就</w:t>
      </w:r>
      <w:r w:rsidRPr="00705AF8">
        <w:rPr>
          <w:rFonts w:hint="eastAsia"/>
          <w:b/>
          <w:bCs/>
        </w:rPr>
        <w:t>業安定基金移編公務預算</w:t>
      </w:r>
      <w:r>
        <w:rPr>
          <w:rFonts w:hint="eastAsia"/>
        </w:rPr>
        <w:t>(以下簡稱移入)：</w:t>
      </w:r>
      <w:r w:rsidR="00B14C70">
        <w:rPr>
          <w:rFonts w:hint="eastAsia"/>
        </w:rPr>
        <w:t>移入</w:t>
      </w:r>
      <w:r>
        <w:rPr>
          <w:rFonts w:hint="eastAsia"/>
        </w:rPr>
        <w:t>9項計畫</w:t>
      </w:r>
      <w:r w:rsidR="002D7FFB">
        <w:rPr>
          <w:rFonts w:hint="eastAsia"/>
        </w:rPr>
        <w:t>編列</w:t>
      </w:r>
      <w:r w:rsidRPr="00B1254D">
        <w:t>2</w:t>
      </w:r>
      <w:r>
        <w:rPr>
          <w:rFonts w:hint="eastAsia"/>
        </w:rPr>
        <w:t>億</w:t>
      </w:r>
      <w:r w:rsidRPr="00B1254D">
        <w:t>3</w:t>
      </w:r>
      <w:r>
        <w:t>,</w:t>
      </w:r>
      <w:r w:rsidRPr="00B1254D">
        <w:t>384</w:t>
      </w:r>
      <w:r>
        <w:rPr>
          <w:rFonts w:hint="eastAsia"/>
        </w:rPr>
        <w:t>萬</w:t>
      </w:r>
      <w:r w:rsidRPr="00B1254D">
        <w:t>1</w:t>
      </w:r>
      <w:r>
        <w:rPr>
          <w:rFonts w:hint="eastAsia"/>
        </w:rPr>
        <w:t>千元</w:t>
      </w:r>
      <w:r w:rsidR="00B14C70">
        <w:rPr>
          <w:rFonts w:hint="eastAsia"/>
        </w:rPr>
        <w:t>，</w:t>
      </w:r>
      <w:r w:rsidR="00BB7B29">
        <w:rPr>
          <w:rFonts w:hint="eastAsia"/>
        </w:rPr>
        <w:t>另</w:t>
      </w:r>
      <w:r w:rsidR="00CD3EE9">
        <w:rPr>
          <w:rFonts w:hint="eastAsia"/>
        </w:rPr>
        <w:t>「</w:t>
      </w:r>
      <w:r w:rsidR="00B14C70">
        <w:rPr>
          <w:rFonts w:hint="eastAsia"/>
        </w:rPr>
        <w:t>媒</w:t>
      </w:r>
      <w:r w:rsidR="00341C71">
        <w:rPr>
          <w:rFonts w:hint="eastAsia"/>
        </w:rPr>
        <w:t>體政策及業務</w:t>
      </w:r>
      <w:r w:rsidR="00B14C70">
        <w:rPr>
          <w:rFonts w:hint="eastAsia"/>
        </w:rPr>
        <w:t>宣</w:t>
      </w:r>
      <w:r w:rsidR="00341C71">
        <w:rPr>
          <w:rFonts w:hint="eastAsia"/>
        </w:rPr>
        <w:t>導</w:t>
      </w:r>
      <w:r w:rsidR="00B14C70">
        <w:rPr>
          <w:rFonts w:hint="eastAsia"/>
        </w:rPr>
        <w:t>費</w:t>
      </w:r>
      <w:r w:rsidR="00CD3EE9">
        <w:rPr>
          <w:rFonts w:hint="eastAsia"/>
        </w:rPr>
        <w:t>」</w:t>
      </w:r>
      <w:r w:rsidR="00341C71">
        <w:rPr>
          <w:rFonts w:hint="eastAsia"/>
        </w:rPr>
        <w:t>(以下簡稱媒宣費)</w:t>
      </w:r>
      <w:r w:rsidR="00B14C70">
        <w:rPr>
          <w:rFonts w:hint="eastAsia"/>
        </w:rPr>
        <w:t>1</w:t>
      </w:r>
      <w:r w:rsidR="00341C71">
        <w:t>,</w:t>
      </w:r>
      <w:r w:rsidR="00B14C70">
        <w:rPr>
          <w:rFonts w:hint="eastAsia"/>
        </w:rPr>
        <w:t>226萬4千元</w:t>
      </w:r>
      <w:r w:rsidR="00341C71">
        <w:rPr>
          <w:rFonts w:hint="eastAsia"/>
        </w:rPr>
        <w:t>，合計2億4</w:t>
      </w:r>
      <w:r w:rsidR="00341C71">
        <w:t>,</w:t>
      </w:r>
      <w:r w:rsidR="00341C71">
        <w:rPr>
          <w:rFonts w:hint="eastAsia"/>
        </w:rPr>
        <w:t>610萬5千元</w:t>
      </w:r>
      <w:r w:rsidR="002D65EF">
        <w:rPr>
          <w:rFonts w:hint="eastAsia"/>
        </w:rPr>
        <w:t>。</w:t>
      </w:r>
    </w:p>
    <w:p w:rsidR="00D36F8E" w:rsidRDefault="00D36F8E" w:rsidP="009A2863">
      <w:pPr>
        <w:pStyle w:val="123"/>
        <w:ind w:leftChars="401" w:left="1561" w:hangingChars="150" w:hanging="425"/>
      </w:pPr>
      <w:r w:rsidRPr="00D057FD">
        <w:rPr>
          <w:rFonts w:hint="eastAsia"/>
          <w:b/>
          <w:bCs/>
        </w:rPr>
        <w:t>(2)由公務預算移編就</w:t>
      </w:r>
      <w:r w:rsidR="00064CB5">
        <w:rPr>
          <w:rFonts w:hint="eastAsia"/>
          <w:b/>
          <w:bCs/>
        </w:rPr>
        <w:t>業</w:t>
      </w:r>
      <w:r w:rsidRPr="00D057FD">
        <w:rPr>
          <w:rFonts w:hint="eastAsia"/>
          <w:b/>
          <w:bCs/>
        </w:rPr>
        <w:t>安</w:t>
      </w:r>
      <w:r w:rsidR="00064CB5">
        <w:rPr>
          <w:rFonts w:hint="eastAsia"/>
          <w:b/>
          <w:bCs/>
        </w:rPr>
        <w:t>定</w:t>
      </w:r>
      <w:r w:rsidRPr="00D057FD">
        <w:rPr>
          <w:rFonts w:hint="eastAsia"/>
          <w:b/>
          <w:bCs/>
        </w:rPr>
        <w:t>基金</w:t>
      </w:r>
      <w:r w:rsidRPr="00B87514">
        <w:rPr>
          <w:rFonts w:hint="eastAsia"/>
        </w:rPr>
        <w:t>(以下簡稱移出)</w:t>
      </w:r>
      <w:r>
        <w:rPr>
          <w:rFonts w:hint="eastAsia"/>
        </w:rPr>
        <w:t>：</w:t>
      </w:r>
      <w:bookmarkStart w:id="21" w:name="_Hlk211959278"/>
      <w:r>
        <w:rPr>
          <w:rFonts w:hint="eastAsia"/>
        </w:rPr>
        <w:t>114年度原編於公務預算</w:t>
      </w:r>
      <w:r w:rsidR="00F46616">
        <w:rPr>
          <w:rFonts w:hint="eastAsia"/>
        </w:rPr>
        <w:t>4項計畫之</w:t>
      </w:r>
      <w:r w:rsidR="00645599">
        <w:rPr>
          <w:rFonts w:hint="eastAsia"/>
        </w:rPr>
        <w:t>法定預算數</w:t>
      </w:r>
      <w:bookmarkEnd w:id="21"/>
      <w:r w:rsidR="00D41D06">
        <w:rPr>
          <w:rFonts w:hint="eastAsia"/>
        </w:rPr>
        <w:t>3</w:t>
      </w:r>
      <w:r w:rsidR="00D41D06">
        <w:t>,</w:t>
      </w:r>
      <w:r w:rsidR="00D41D06">
        <w:rPr>
          <w:rFonts w:hint="eastAsia"/>
        </w:rPr>
        <w:t>827</w:t>
      </w:r>
      <w:r>
        <w:rPr>
          <w:rFonts w:hint="eastAsia"/>
        </w:rPr>
        <w:t>萬元移編至</w:t>
      </w:r>
      <w:r w:rsidR="00B87514">
        <w:rPr>
          <w:rFonts w:hint="eastAsia"/>
        </w:rPr>
        <w:t>115年度</w:t>
      </w:r>
      <w:r>
        <w:rPr>
          <w:rFonts w:hint="eastAsia"/>
        </w:rPr>
        <w:t>就業安定基金。</w:t>
      </w:r>
    </w:p>
    <w:p w:rsidR="00D36F8E" w:rsidRPr="0085711C" w:rsidRDefault="00BA21B1" w:rsidP="008628DA">
      <w:pPr>
        <w:pStyle w:val="123"/>
        <w:ind w:left="1133" w:hanging="283"/>
      </w:pPr>
      <w:r>
        <w:rPr>
          <w:rFonts w:hint="eastAsia"/>
        </w:rPr>
        <w:t>3</w:t>
      </w:r>
      <w:r w:rsidR="00D36F8E">
        <w:rPr>
          <w:rFonts w:hint="eastAsia"/>
        </w:rPr>
        <w:t>.</w:t>
      </w:r>
      <w:r w:rsidR="008066A3">
        <w:rPr>
          <w:rFonts w:hint="eastAsia"/>
        </w:rPr>
        <w:t>勞動部</w:t>
      </w:r>
      <w:r w:rsidR="00575578">
        <w:rPr>
          <w:rFonts w:hint="eastAsia"/>
        </w:rPr>
        <w:t>及所屬</w:t>
      </w:r>
      <w:r w:rsidR="00765B68">
        <w:rPr>
          <w:rFonts w:hint="eastAsia"/>
        </w:rPr>
        <w:t>115年度</w:t>
      </w:r>
      <w:r w:rsidR="00575578">
        <w:rPr>
          <w:rFonts w:hint="eastAsia"/>
        </w:rPr>
        <w:t>公務</w:t>
      </w:r>
      <w:r w:rsidR="008066A3">
        <w:rPr>
          <w:rFonts w:hint="eastAsia"/>
        </w:rPr>
        <w:t>預算案</w:t>
      </w:r>
      <w:r w:rsidR="00CD3EE9">
        <w:rPr>
          <w:rFonts w:hint="eastAsia"/>
        </w:rPr>
        <w:t>辦理</w:t>
      </w:r>
      <w:r w:rsidR="008066A3">
        <w:rPr>
          <w:rFonts w:hint="eastAsia"/>
        </w:rPr>
        <w:t>預算移編者有勞動部、發展署及職安署等，</w:t>
      </w:r>
      <w:r w:rsidR="002D7FFB">
        <w:rPr>
          <w:rFonts w:hint="eastAsia"/>
        </w:rPr>
        <w:t>各機關</w:t>
      </w:r>
      <w:r w:rsidR="002D64EE" w:rsidRPr="00645599">
        <w:rPr>
          <w:rFonts w:hint="eastAsia"/>
        </w:rPr>
        <w:t>115年度單位預算書雖於</w:t>
      </w:r>
      <w:bookmarkStart w:id="22" w:name="_Hlk212519629"/>
      <w:r w:rsidR="002D64EE" w:rsidRPr="00645599">
        <w:rPr>
          <w:rFonts w:hint="eastAsia"/>
        </w:rPr>
        <w:t>「歲出機關別預算表」</w:t>
      </w:r>
      <w:bookmarkEnd w:id="22"/>
      <w:r w:rsidR="002D64EE" w:rsidRPr="00645599">
        <w:rPr>
          <w:rFonts w:hint="eastAsia"/>
        </w:rPr>
        <w:t>說明各分支計畫114及115年度預算數增減金額，惟未揭露公務預算</w:t>
      </w:r>
      <w:r w:rsidR="008066A3">
        <w:rPr>
          <w:rFonts w:hint="eastAsia"/>
        </w:rPr>
        <w:t>與基金預算互為移編相關資</w:t>
      </w:r>
      <w:r w:rsidR="002D64EE" w:rsidRPr="00645599">
        <w:rPr>
          <w:rFonts w:hint="eastAsia"/>
        </w:rPr>
        <w:t>訊</w:t>
      </w:r>
      <w:r w:rsidR="002D64EE">
        <w:rPr>
          <w:rFonts w:hint="eastAsia"/>
        </w:rPr>
        <w:t>。</w:t>
      </w:r>
      <w:r w:rsidR="00D36F8E" w:rsidRPr="0085711C">
        <w:rPr>
          <w:rFonts w:hint="eastAsia"/>
        </w:rPr>
        <w:t>如</w:t>
      </w:r>
      <w:r w:rsidR="00CD3EE9">
        <w:rPr>
          <w:rFonts w:hint="eastAsia"/>
        </w:rPr>
        <w:t>：</w:t>
      </w:r>
      <w:r w:rsidR="009253F3" w:rsidRPr="0085711C">
        <w:rPr>
          <w:rFonts w:hint="eastAsia"/>
        </w:rPr>
        <w:t>115年度</w:t>
      </w:r>
      <w:r w:rsidR="00D36F8E" w:rsidRPr="0085711C">
        <w:rPr>
          <w:rFonts w:hint="eastAsia"/>
        </w:rPr>
        <w:t>勞動部</w:t>
      </w:r>
      <w:r w:rsidR="009253F3" w:rsidRPr="0085711C">
        <w:rPr>
          <w:rFonts w:hint="eastAsia"/>
        </w:rPr>
        <w:t>預算案</w:t>
      </w:r>
      <w:r w:rsidR="00D36F8E" w:rsidRPr="0085711C">
        <w:rPr>
          <w:rFonts w:hint="eastAsia"/>
        </w:rPr>
        <w:t>「一般行政-勞動資訊業務」</w:t>
      </w:r>
      <w:r w:rsidR="009253F3" w:rsidRPr="0085711C">
        <w:rPr>
          <w:rFonts w:hint="eastAsia"/>
        </w:rPr>
        <w:t>編列</w:t>
      </w:r>
      <w:r w:rsidR="00D36F8E" w:rsidRPr="0085711C">
        <w:t>8,739</w:t>
      </w:r>
      <w:r w:rsidR="00D36F8E" w:rsidRPr="0085711C">
        <w:rPr>
          <w:rFonts w:hint="eastAsia"/>
        </w:rPr>
        <w:t>萬</w:t>
      </w:r>
      <w:r w:rsidR="00D36F8E" w:rsidRPr="0085711C">
        <w:t>3</w:t>
      </w:r>
      <w:r w:rsidR="00D36F8E" w:rsidRPr="0085711C">
        <w:rPr>
          <w:rFonts w:hint="eastAsia"/>
        </w:rPr>
        <w:t>千元，</w:t>
      </w:r>
      <w:r w:rsidR="006E0D31">
        <w:rPr>
          <w:rFonts w:hint="eastAsia"/>
        </w:rPr>
        <w:t>按</w:t>
      </w:r>
      <w:r w:rsidR="006E0D31" w:rsidRPr="006E0D31">
        <w:rPr>
          <w:rFonts w:hint="eastAsia"/>
        </w:rPr>
        <w:t>「歲出機關別預算表」</w:t>
      </w:r>
      <w:r w:rsidR="006E0D31">
        <w:rPr>
          <w:rFonts w:hint="eastAsia"/>
        </w:rPr>
        <w:t>顯示，</w:t>
      </w:r>
      <w:r w:rsidR="00D36F8E" w:rsidRPr="0085711C">
        <w:rPr>
          <w:rFonts w:hint="eastAsia"/>
        </w:rPr>
        <w:t>較114年度增加7</w:t>
      </w:r>
      <w:r w:rsidR="00B87514" w:rsidRPr="0085711C">
        <w:rPr>
          <w:rFonts w:hint="eastAsia"/>
        </w:rPr>
        <w:t>,288</w:t>
      </w:r>
      <w:r w:rsidR="00D36F8E" w:rsidRPr="0085711C">
        <w:rPr>
          <w:rFonts w:hint="eastAsia"/>
        </w:rPr>
        <w:t>萬</w:t>
      </w:r>
      <w:r w:rsidR="00B87514" w:rsidRPr="0085711C">
        <w:rPr>
          <w:rFonts w:hint="eastAsia"/>
        </w:rPr>
        <w:t>8</w:t>
      </w:r>
      <w:r w:rsidR="00D36F8E" w:rsidRPr="0085711C">
        <w:rPr>
          <w:rFonts w:hint="eastAsia"/>
        </w:rPr>
        <w:t>千元，增加</w:t>
      </w:r>
      <w:r w:rsidR="00006413" w:rsidRPr="0085711C">
        <w:rPr>
          <w:rFonts w:hint="eastAsia"/>
        </w:rPr>
        <w:t>達</w:t>
      </w:r>
      <w:r w:rsidR="00B87514" w:rsidRPr="0085711C">
        <w:rPr>
          <w:rFonts w:hint="eastAsia"/>
        </w:rPr>
        <w:t>5</w:t>
      </w:r>
      <w:r w:rsidR="00D36F8E" w:rsidRPr="0085711C">
        <w:rPr>
          <w:rFonts w:hint="eastAsia"/>
        </w:rPr>
        <w:t>倍之多，</w:t>
      </w:r>
      <w:r w:rsidR="006E0D31" w:rsidRPr="0085711C">
        <w:rPr>
          <w:rFonts w:hint="eastAsia"/>
        </w:rPr>
        <w:t>實則</w:t>
      </w:r>
      <w:r w:rsidR="009253F3" w:rsidRPr="0085711C">
        <w:rPr>
          <w:rFonts w:hint="eastAsia"/>
        </w:rPr>
        <w:t>增加</w:t>
      </w:r>
      <w:r w:rsidR="0085711C" w:rsidRPr="0085711C">
        <w:rPr>
          <w:rFonts w:hint="eastAsia"/>
        </w:rPr>
        <w:t>833</w:t>
      </w:r>
      <w:r w:rsidR="009253F3" w:rsidRPr="0085711C">
        <w:rPr>
          <w:rFonts w:hint="eastAsia"/>
        </w:rPr>
        <w:t>萬1千元</w:t>
      </w:r>
      <w:r w:rsidR="00660ED7">
        <w:rPr>
          <w:rFonts w:hint="eastAsia"/>
        </w:rPr>
        <w:t>，係因</w:t>
      </w:r>
      <w:r w:rsidR="00D36F8E" w:rsidRPr="0085711C">
        <w:rPr>
          <w:rFonts w:hint="eastAsia"/>
        </w:rPr>
        <w:t>115年度</w:t>
      </w:r>
      <w:r w:rsidR="002B7953">
        <w:rPr>
          <w:rFonts w:hint="eastAsia"/>
        </w:rPr>
        <w:t>預算案</w:t>
      </w:r>
      <w:r w:rsidR="00CD3EE9">
        <w:rPr>
          <w:rFonts w:hint="eastAsia"/>
        </w:rPr>
        <w:t>數</w:t>
      </w:r>
      <w:r w:rsidR="00D36F8E" w:rsidRPr="0085711C">
        <w:rPr>
          <w:rFonts w:hint="eastAsia"/>
        </w:rPr>
        <w:t>包</w:t>
      </w:r>
      <w:r w:rsidR="002B7953">
        <w:rPr>
          <w:rFonts w:hint="eastAsia"/>
        </w:rPr>
        <w:t>括</w:t>
      </w:r>
      <w:r w:rsidR="000F4FE7" w:rsidRPr="0085711C">
        <w:rPr>
          <w:rFonts w:hint="eastAsia"/>
        </w:rPr>
        <w:t>114年度</w:t>
      </w:r>
      <w:r w:rsidR="00D36F8E" w:rsidRPr="0085711C">
        <w:rPr>
          <w:rFonts w:hint="eastAsia"/>
        </w:rPr>
        <w:t>原編於公務預算</w:t>
      </w:r>
      <w:r w:rsidR="002D7FFB">
        <w:rPr>
          <w:rFonts w:hint="eastAsia"/>
        </w:rPr>
        <w:t>與</w:t>
      </w:r>
      <w:r w:rsidR="00D36F8E" w:rsidRPr="0085711C">
        <w:rPr>
          <w:rFonts w:hint="eastAsia"/>
        </w:rPr>
        <w:t>就</w:t>
      </w:r>
      <w:r w:rsidR="0085711C" w:rsidRPr="0085711C">
        <w:rPr>
          <w:rFonts w:hint="eastAsia"/>
        </w:rPr>
        <w:t>業</w:t>
      </w:r>
      <w:r w:rsidR="00D36F8E" w:rsidRPr="0085711C">
        <w:rPr>
          <w:rFonts w:hint="eastAsia"/>
        </w:rPr>
        <w:t>安</w:t>
      </w:r>
      <w:r w:rsidR="0085711C" w:rsidRPr="0085711C">
        <w:rPr>
          <w:rFonts w:hint="eastAsia"/>
        </w:rPr>
        <w:t>定</w:t>
      </w:r>
      <w:r w:rsidR="00D36F8E" w:rsidRPr="0085711C">
        <w:rPr>
          <w:rFonts w:hint="eastAsia"/>
        </w:rPr>
        <w:t>基金移入</w:t>
      </w:r>
      <w:r w:rsidR="006E0D31">
        <w:rPr>
          <w:rFonts w:hint="eastAsia"/>
        </w:rPr>
        <w:t>(</w:t>
      </w:r>
      <w:r w:rsidR="006E0D31" w:rsidRPr="006E0D31">
        <w:rPr>
          <w:rFonts w:hint="eastAsia"/>
        </w:rPr>
        <w:t>推動勞動業務相關資訊系統共同運作平台</w:t>
      </w:r>
      <w:r w:rsidR="006E0D31">
        <w:rPr>
          <w:rFonts w:hint="eastAsia"/>
        </w:rPr>
        <w:t>)</w:t>
      </w:r>
      <w:r w:rsidR="00CD3EE9">
        <w:rPr>
          <w:rFonts w:hint="eastAsia"/>
        </w:rPr>
        <w:t>之數額</w:t>
      </w:r>
      <w:r w:rsidR="006E0D31">
        <w:rPr>
          <w:rFonts w:hint="eastAsia"/>
        </w:rPr>
        <w:t>，</w:t>
      </w:r>
      <w:r w:rsidR="00D36F8E" w:rsidRPr="0085711C">
        <w:rPr>
          <w:rFonts w:hint="eastAsia"/>
        </w:rPr>
        <w:t>114年度預算數分別為1</w:t>
      </w:r>
      <w:r w:rsidR="00D36F8E" w:rsidRPr="0085711C">
        <w:t>,</w:t>
      </w:r>
      <w:r w:rsidR="00D36F8E" w:rsidRPr="0085711C">
        <w:rPr>
          <w:rFonts w:hint="eastAsia"/>
        </w:rPr>
        <w:t>450萬5千元及6,</w:t>
      </w:r>
      <w:r w:rsidR="0085711C" w:rsidRPr="0085711C">
        <w:rPr>
          <w:rFonts w:hint="eastAsia"/>
        </w:rPr>
        <w:t>455</w:t>
      </w:r>
      <w:r w:rsidR="00D36F8E" w:rsidRPr="0085711C">
        <w:rPr>
          <w:rFonts w:hint="eastAsia"/>
        </w:rPr>
        <w:t>萬7千元，</w:t>
      </w:r>
      <w:r w:rsidR="00CD3EE9">
        <w:rPr>
          <w:rFonts w:hint="eastAsia"/>
        </w:rPr>
        <w:t>其於</w:t>
      </w:r>
      <w:r w:rsidR="00006413" w:rsidRPr="0085711C">
        <w:rPr>
          <w:rFonts w:hint="eastAsia"/>
        </w:rPr>
        <w:t>115</w:t>
      </w:r>
      <w:r w:rsidR="00D36F8E" w:rsidRPr="0085711C">
        <w:rPr>
          <w:rFonts w:hint="eastAsia"/>
        </w:rPr>
        <w:t>年度</w:t>
      </w:r>
      <w:r w:rsidR="00CD3EE9">
        <w:rPr>
          <w:rFonts w:hint="eastAsia"/>
        </w:rPr>
        <w:t>預算案</w:t>
      </w:r>
      <w:r w:rsidR="00D36F8E" w:rsidRPr="0085711C">
        <w:rPr>
          <w:rFonts w:hint="eastAsia"/>
        </w:rPr>
        <w:t>分別增</w:t>
      </w:r>
      <w:r w:rsidR="009253F3" w:rsidRPr="0085711C">
        <w:rPr>
          <w:rFonts w:hint="eastAsia"/>
        </w:rPr>
        <w:t>加</w:t>
      </w:r>
      <w:r w:rsidR="00D36F8E" w:rsidRPr="0085711C">
        <w:t>258</w:t>
      </w:r>
      <w:r w:rsidR="00D36F8E" w:rsidRPr="0085711C">
        <w:rPr>
          <w:rFonts w:hint="eastAsia"/>
        </w:rPr>
        <w:t>萬</w:t>
      </w:r>
      <w:r w:rsidR="00D36F8E" w:rsidRPr="0085711C">
        <w:t>2</w:t>
      </w:r>
      <w:r w:rsidR="00D36F8E" w:rsidRPr="0085711C">
        <w:rPr>
          <w:rFonts w:hint="eastAsia"/>
        </w:rPr>
        <w:t>千元及</w:t>
      </w:r>
      <w:r w:rsidR="0085711C" w:rsidRPr="0085711C">
        <w:rPr>
          <w:rFonts w:hint="eastAsia"/>
        </w:rPr>
        <w:t>574</w:t>
      </w:r>
      <w:r w:rsidR="00D36F8E" w:rsidRPr="0085711C">
        <w:rPr>
          <w:rFonts w:hint="eastAsia"/>
        </w:rPr>
        <w:t>萬</w:t>
      </w:r>
      <w:r w:rsidR="00D36F8E" w:rsidRPr="0085711C">
        <w:t>9</w:t>
      </w:r>
      <w:r w:rsidR="00D36F8E" w:rsidRPr="0085711C">
        <w:rPr>
          <w:rFonts w:hint="eastAsia"/>
        </w:rPr>
        <w:t>千元，</w:t>
      </w:r>
      <w:r w:rsidR="002D7FFB">
        <w:rPr>
          <w:rFonts w:hint="eastAsia"/>
        </w:rPr>
        <w:t>增加</w:t>
      </w:r>
      <w:r w:rsidR="002D7FFB" w:rsidRPr="0085711C">
        <w:rPr>
          <w:rFonts w:hint="eastAsia"/>
        </w:rPr>
        <w:t>合計</w:t>
      </w:r>
      <w:r w:rsidR="002D7FFB">
        <w:rPr>
          <w:rFonts w:hint="eastAsia"/>
        </w:rPr>
        <w:t>數</w:t>
      </w:r>
      <w:r w:rsidR="0085711C" w:rsidRPr="0085711C">
        <w:rPr>
          <w:rFonts w:hint="eastAsia"/>
        </w:rPr>
        <w:t>833</w:t>
      </w:r>
      <w:r w:rsidR="00D36F8E" w:rsidRPr="0085711C">
        <w:rPr>
          <w:rFonts w:hint="eastAsia"/>
        </w:rPr>
        <w:t>萬</w:t>
      </w:r>
      <w:r w:rsidR="001476C7" w:rsidRPr="0085711C">
        <w:rPr>
          <w:rFonts w:hint="eastAsia"/>
        </w:rPr>
        <w:t>1</w:t>
      </w:r>
      <w:r w:rsidR="00D36F8E" w:rsidRPr="0085711C">
        <w:rPr>
          <w:rFonts w:hint="eastAsia"/>
        </w:rPr>
        <w:t>千元</w:t>
      </w:r>
      <w:r w:rsidR="00575578">
        <w:rPr>
          <w:rFonts w:hint="eastAsia"/>
        </w:rPr>
        <w:t>(</w:t>
      </w:r>
      <w:r w:rsidR="00B87514" w:rsidRPr="0085711C">
        <w:rPr>
          <w:rFonts w:hint="eastAsia"/>
        </w:rPr>
        <w:t>詳附表2</w:t>
      </w:r>
      <w:r w:rsidR="00575578">
        <w:rPr>
          <w:rFonts w:hint="eastAsia"/>
        </w:rPr>
        <w:t>)</w:t>
      </w:r>
      <w:r w:rsidR="00D36F8E" w:rsidRPr="0085711C">
        <w:rPr>
          <w:rFonts w:hint="eastAsia"/>
        </w:rPr>
        <w:t>。</w:t>
      </w:r>
    </w:p>
    <w:p w:rsidR="00D36F8E" w:rsidRPr="004823E3" w:rsidRDefault="001F5D65" w:rsidP="00C648B0">
      <w:pPr>
        <w:pStyle w:val="123"/>
        <w:ind w:left="1133" w:hanging="283"/>
        <w:rPr>
          <w:rFonts w:hint="eastAsia"/>
        </w:rPr>
      </w:pPr>
      <w:r w:rsidRPr="0085711C">
        <w:rPr>
          <w:rFonts w:hint="eastAsia"/>
        </w:rPr>
        <w:t>4</w:t>
      </w:r>
      <w:r w:rsidR="00D36F8E" w:rsidRPr="0085711C">
        <w:rPr>
          <w:rFonts w:hint="eastAsia"/>
        </w:rPr>
        <w:t>.</w:t>
      </w:r>
      <w:r w:rsidR="00B56FC1">
        <w:rPr>
          <w:rFonts w:hint="eastAsia"/>
        </w:rPr>
        <w:t>115年度公務預算案與基金預算案互有移編，</w:t>
      </w:r>
      <w:r w:rsidR="00CD3EE9">
        <w:rPr>
          <w:rFonts w:hint="eastAsia"/>
        </w:rPr>
        <w:t>致預算規模</w:t>
      </w:r>
      <w:r w:rsidR="009A2863">
        <w:rPr>
          <w:rFonts w:hint="eastAsia"/>
        </w:rPr>
        <w:t>之</w:t>
      </w:r>
      <w:r w:rsidR="00CD3EE9">
        <w:rPr>
          <w:rFonts w:hint="eastAsia"/>
        </w:rPr>
        <w:t>變動</w:t>
      </w:r>
      <w:r w:rsidR="009A2863">
        <w:rPr>
          <w:rFonts w:hint="eastAsia"/>
        </w:rPr>
        <w:t>趨</w:t>
      </w:r>
      <w:r w:rsidR="00B56FC1">
        <w:rPr>
          <w:rFonts w:hint="eastAsia"/>
        </w:rPr>
        <w:t>複</w:t>
      </w:r>
      <w:r w:rsidR="00B56FC1" w:rsidRPr="0085711C">
        <w:rPr>
          <w:rFonts w:hint="eastAsia"/>
        </w:rPr>
        <w:t>雜，</w:t>
      </w:r>
      <w:r w:rsidR="000F4FE7" w:rsidRPr="0085711C">
        <w:rPr>
          <w:rFonts w:hint="eastAsia"/>
        </w:rPr>
        <w:t>鑒</w:t>
      </w:r>
      <w:r w:rsidR="00D36F8E" w:rsidRPr="0085711C">
        <w:rPr>
          <w:rFonts w:hint="eastAsia"/>
        </w:rPr>
        <w:t>於</w:t>
      </w:r>
      <w:r w:rsidR="00596C9E" w:rsidRPr="0085711C">
        <w:rPr>
          <w:rFonts w:hint="eastAsia"/>
        </w:rPr>
        <w:t>計畫</w:t>
      </w:r>
      <w:r w:rsidR="002B7953">
        <w:rPr>
          <w:rFonts w:hint="eastAsia"/>
        </w:rPr>
        <w:t>名稱</w:t>
      </w:r>
      <w:r w:rsidR="00D36F8E" w:rsidRPr="0085711C">
        <w:rPr>
          <w:rFonts w:hint="eastAsia"/>
        </w:rPr>
        <w:t>及預算數等資訊有助於瞭解各業務之整體收支</w:t>
      </w:r>
      <w:r w:rsidR="00D36F8E">
        <w:rPr>
          <w:rFonts w:hint="eastAsia"/>
        </w:rPr>
        <w:t>變動趨勢、資源配置情況及經費執行管考等，</w:t>
      </w:r>
      <w:bookmarkStart w:id="23" w:name="_Hlk209343934"/>
      <w:r w:rsidR="00D36F8E">
        <w:rPr>
          <w:rFonts w:hint="eastAsia"/>
        </w:rPr>
        <w:t>允宜於預算書中</w:t>
      </w:r>
      <w:r w:rsidR="002D7FFB">
        <w:rPr>
          <w:rFonts w:hint="eastAsia"/>
        </w:rPr>
        <w:t>詳實揭露</w:t>
      </w:r>
      <w:r w:rsidR="00D36F8E">
        <w:rPr>
          <w:rFonts w:hint="eastAsia"/>
        </w:rPr>
        <w:t>，俾利預算審議。</w:t>
      </w:r>
      <w:bookmarkEnd w:id="23"/>
    </w:p>
    <w:bookmarkEnd w:id="13"/>
    <w:bookmarkEnd w:id="17"/>
    <w:p w:rsidR="00D36F8E" w:rsidRPr="0052553F" w:rsidRDefault="00D36F8E" w:rsidP="005E4818">
      <w:pPr>
        <w:ind w:leftChars="0" w:left="709" w:hangingChars="250" w:hanging="709"/>
        <w:jc w:val="right"/>
      </w:pPr>
      <w:r w:rsidRPr="0052553F">
        <w:rPr>
          <w:rFonts w:hAnsi="標楷體" w:hint="eastAsia"/>
          <w:b/>
          <w:bCs/>
          <w:shd w:val="clear" w:color="auto" w:fill="FFFFFF"/>
        </w:rPr>
        <w:t xml:space="preserve">表1  </w:t>
      </w:r>
      <w:r w:rsidRPr="002D7FFB">
        <w:rPr>
          <w:rFonts w:hAnsi="標楷體" w:hint="eastAsia"/>
          <w:b/>
          <w:bCs/>
          <w:shd w:val="clear" w:color="auto" w:fill="FFFFFF"/>
        </w:rPr>
        <w:t>115年度勞動部</w:t>
      </w:r>
      <w:r w:rsidR="002D7FFB" w:rsidRPr="002D7FFB">
        <w:rPr>
          <w:rFonts w:hAnsi="標楷體" w:hint="eastAsia"/>
          <w:b/>
          <w:bCs/>
          <w:shd w:val="clear" w:color="auto" w:fill="FFFFFF"/>
        </w:rPr>
        <w:t>及所屬公務</w:t>
      </w:r>
      <w:r w:rsidRPr="002D7FFB">
        <w:rPr>
          <w:rFonts w:hAnsi="標楷體" w:hint="eastAsia"/>
          <w:b/>
          <w:bCs/>
          <w:shd w:val="clear" w:color="auto" w:fill="FFFFFF"/>
        </w:rPr>
        <w:t>預算</w:t>
      </w:r>
      <w:r w:rsidR="002D7FFB" w:rsidRPr="002D7FFB">
        <w:rPr>
          <w:rFonts w:hAnsi="標楷體" w:hint="eastAsia"/>
          <w:b/>
          <w:bCs/>
          <w:shd w:val="clear" w:color="auto" w:fill="FFFFFF"/>
        </w:rPr>
        <w:t>案</w:t>
      </w:r>
      <w:r w:rsidRPr="002D7FFB">
        <w:rPr>
          <w:rFonts w:hAnsi="標楷體" w:hint="eastAsia"/>
          <w:b/>
          <w:bCs/>
          <w:shd w:val="clear" w:color="auto" w:fill="FFFFFF"/>
        </w:rPr>
        <w:t>與就業安定基金預算</w:t>
      </w:r>
      <w:r w:rsidR="002D7FFB" w:rsidRPr="002D7FFB">
        <w:rPr>
          <w:rFonts w:hAnsi="標楷體" w:hint="eastAsia"/>
          <w:b/>
          <w:bCs/>
          <w:shd w:val="clear" w:color="auto" w:fill="FFFFFF"/>
        </w:rPr>
        <w:t>案</w:t>
      </w:r>
      <w:r w:rsidRPr="002D7FFB">
        <w:rPr>
          <w:rFonts w:hAnsi="標楷體" w:hint="eastAsia"/>
          <w:b/>
          <w:bCs/>
          <w:shd w:val="clear" w:color="auto" w:fill="FFFFFF"/>
        </w:rPr>
        <w:t>移編概況表</w:t>
      </w:r>
      <w:r w:rsidR="002D7FFB">
        <w:rPr>
          <w:rFonts w:hAnsi="標楷體" w:hint="eastAsia"/>
          <w:b/>
          <w:bCs/>
          <w:spacing w:val="-10"/>
          <w:shd w:val="clear" w:color="auto" w:fill="FFFFFF"/>
        </w:rPr>
        <w:t xml:space="preserve"> </w:t>
      </w:r>
      <w:r w:rsidR="005E4818">
        <w:rPr>
          <w:rFonts w:hAnsi="標楷體"/>
          <w:b/>
          <w:bCs/>
          <w:spacing w:val="-10"/>
          <w:shd w:val="clear" w:color="auto" w:fill="FFFFFF"/>
        </w:rPr>
        <w:t xml:space="preserve">       </w:t>
      </w:r>
      <w:r w:rsidR="002D7FFB">
        <w:rPr>
          <w:rFonts w:hAnsi="標楷體" w:hint="eastAsia"/>
          <w:b/>
          <w:bCs/>
          <w:spacing w:val="-10"/>
          <w:shd w:val="clear" w:color="auto" w:fill="FFFFFF"/>
        </w:rPr>
        <w:t xml:space="preserve">  </w:t>
      </w:r>
      <w:r w:rsidRPr="0052553F">
        <w:rPr>
          <w:rFonts w:hint="eastAsia"/>
          <w:shd w:val="clear" w:color="auto" w:fill="FFFFFF"/>
        </w:rPr>
        <w:t xml:space="preserve">         </w:t>
      </w:r>
      <w:r w:rsidR="002D7FFB">
        <w:rPr>
          <w:rFonts w:hint="eastAsia"/>
          <w:shd w:val="clear" w:color="auto" w:fill="FFFFFF"/>
        </w:rPr>
        <w:t xml:space="preserve"> </w:t>
      </w:r>
      <w:r w:rsidRPr="0052553F">
        <w:rPr>
          <w:rFonts w:hint="eastAsia"/>
          <w:shd w:val="clear" w:color="auto" w:fill="FFFFFF"/>
        </w:rPr>
        <w:t xml:space="preserve">                   </w:t>
      </w:r>
      <w:r w:rsidRPr="002D7FFB">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1"/>
        <w:gridCol w:w="2410"/>
        <w:gridCol w:w="1134"/>
        <w:gridCol w:w="1134"/>
        <w:gridCol w:w="2976"/>
      </w:tblGrid>
      <w:tr w:rsidR="00D36F8E" w:rsidRPr="0052553F" w:rsidTr="000E7D21">
        <w:trPr>
          <w:tblHeader/>
        </w:trPr>
        <w:tc>
          <w:tcPr>
            <w:tcW w:w="851" w:type="dxa"/>
            <w:tcBorders>
              <w:top w:val="single" w:sz="12" w:space="0" w:color="auto"/>
              <w:bottom w:val="single" w:sz="4" w:space="0" w:color="auto"/>
            </w:tcBorders>
            <w:shd w:val="clear" w:color="auto" w:fill="FFFFFF"/>
            <w:vAlign w:val="center"/>
          </w:tcPr>
          <w:p w:rsidR="00D36F8E" w:rsidRPr="0052553F" w:rsidRDefault="00D36F8E" w:rsidP="0052553F">
            <w:pPr>
              <w:pStyle w:val="146"/>
              <w:jc w:val="center"/>
              <w:rPr>
                <w:b/>
                <w:bCs/>
                <w:spacing w:val="-20"/>
              </w:rPr>
            </w:pPr>
            <w:r w:rsidRPr="0052553F">
              <w:rPr>
                <w:b/>
                <w:bCs/>
                <w:spacing w:val="-20"/>
              </w:rPr>
              <w:t>機關別</w:t>
            </w:r>
          </w:p>
        </w:tc>
        <w:tc>
          <w:tcPr>
            <w:tcW w:w="2410" w:type="dxa"/>
            <w:tcBorders>
              <w:top w:val="single" w:sz="12" w:space="0" w:color="auto"/>
              <w:bottom w:val="single" w:sz="4" w:space="0" w:color="auto"/>
            </w:tcBorders>
            <w:shd w:val="clear" w:color="auto" w:fill="FFFFFF"/>
            <w:vAlign w:val="center"/>
          </w:tcPr>
          <w:p w:rsidR="00D36F8E" w:rsidRPr="0052553F" w:rsidRDefault="00D36F8E" w:rsidP="0052553F">
            <w:pPr>
              <w:pStyle w:val="146"/>
              <w:jc w:val="center"/>
              <w:rPr>
                <w:b/>
                <w:bCs/>
                <w:spacing w:val="-20"/>
              </w:rPr>
            </w:pPr>
            <w:r w:rsidRPr="0052553F">
              <w:rPr>
                <w:rFonts w:hint="eastAsia"/>
                <w:b/>
                <w:bCs/>
                <w:spacing w:val="-20"/>
              </w:rPr>
              <w:t>計畫名稱</w:t>
            </w:r>
          </w:p>
        </w:tc>
        <w:tc>
          <w:tcPr>
            <w:tcW w:w="1134" w:type="dxa"/>
            <w:tcBorders>
              <w:top w:val="single" w:sz="12" w:space="0" w:color="auto"/>
              <w:bottom w:val="single" w:sz="4" w:space="0" w:color="auto"/>
            </w:tcBorders>
            <w:shd w:val="clear" w:color="auto" w:fill="FFFFFF"/>
            <w:vAlign w:val="center"/>
          </w:tcPr>
          <w:p w:rsidR="00D36F8E" w:rsidRPr="0052553F" w:rsidRDefault="00D36F8E" w:rsidP="00F46616">
            <w:pPr>
              <w:pStyle w:val="146"/>
              <w:jc w:val="center"/>
              <w:rPr>
                <w:b/>
                <w:bCs/>
                <w:spacing w:val="-20"/>
              </w:rPr>
            </w:pPr>
            <w:r w:rsidRPr="0052553F">
              <w:rPr>
                <w:rFonts w:hint="eastAsia"/>
                <w:b/>
                <w:bCs/>
                <w:spacing w:val="-20"/>
              </w:rPr>
              <w:t>115年度預算案數</w:t>
            </w:r>
          </w:p>
        </w:tc>
        <w:tc>
          <w:tcPr>
            <w:tcW w:w="1134" w:type="dxa"/>
            <w:tcBorders>
              <w:top w:val="single" w:sz="12" w:space="0" w:color="auto"/>
              <w:bottom w:val="single" w:sz="4" w:space="0" w:color="auto"/>
            </w:tcBorders>
            <w:shd w:val="clear" w:color="auto" w:fill="FFFFFF"/>
            <w:vAlign w:val="center"/>
          </w:tcPr>
          <w:p w:rsidR="00D36F8E" w:rsidRPr="0052553F" w:rsidRDefault="00D36F8E" w:rsidP="00F46616">
            <w:pPr>
              <w:pStyle w:val="146"/>
              <w:jc w:val="center"/>
              <w:rPr>
                <w:b/>
                <w:bCs/>
                <w:spacing w:val="-20"/>
                <w:sz w:val="22"/>
                <w:szCs w:val="24"/>
              </w:rPr>
            </w:pPr>
            <w:r w:rsidRPr="0052553F">
              <w:rPr>
                <w:b/>
                <w:bCs/>
                <w:spacing w:val="-20"/>
              </w:rPr>
              <w:t>114年度</w:t>
            </w:r>
          </w:p>
          <w:p w:rsidR="00D36F8E" w:rsidRPr="0052553F" w:rsidRDefault="00D36F8E" w:rsidP="00F46616">
            <w:pPr>
              <w:pStyle w:val="146"/>
              <w:ind w:leftChars="-61" w:left="-173"/>
              <w:jc w:val="center"/>
              <w:rPr>
                <w:rFonts w:hint="eastAsia"/>
                <w:b/>
                <w:bCs/>
                <w:spacing w:val="-20"/>
              </w:rPr>
            </w:pPr>
            <w:r w:rsidRPr="0052553F">
              <w:rPr>
                <w:rFonts w:hint="eastAsia"/>
                <w:b/>
                <w:bCs/>
                <w:spacing w:val="-20"/>
                <w:sz w:val="22"/>
                <w:szCs w:val="24"/>
              </w:rPr>
              <w:t>預算(案)數</w:t>
            </w:r>
          </w:p>
        </w:tc>
        <w:tc>
          <w:tcPr>
            <w:tcW w:w="2976" w:type="dxa"/>
            <w:tcBorders>
              <w:top w:val="single" w:sz="12" w:space="0" w:color="auto"/>
              <w:bottom w:val="single" w:sz="4" w:space="0" w:color="auto"/>
            </w:tcBorders>
            <w:shd w:val="clear" w:color="auto" w:fill="FFFFFF"/>
            <w:vAlign w:val="center"/>
          </w:tcPr>
          <w:p w:rsidR="00D36F8E" w:rsidRPr="0052553F" w:rsidRDefault="006E0D31" w:rsidP="0052553F">
            <w:pPr>
              <w:pStyle w:val="146"/>
              <w:jc w:val="center"/>
              <w:rPr>
                <w:b/>
                <w:bCs/>
                <w:spacing w:val="-20"/>
              </w:rPr>
            </w:pPr>
            <w:r>
              <w:rPr>
                <w:rFonts w:hint="eastAsia"/>
                <w:b/>
                <w:bCs/>
                <w:spacing w:val="-20"/>
              </w:rPr>
              <w:t>子計畫名稱或業務</w:t>
            </w:r>
            <w:r w:rsidR="00D36F8E" w:rsidRPr="0052553F">
              <w:rPr>
                <w:rFonts w:hint="eastAsia"/>
                <w:b/>
                <w:bCs/>
                <w:spacing w:val="-20"/>
              </w:rPr>
              <w:t>說明</w:t>
            </w:r>
          </w:p>
        </w:tc>
      </w:tr>
      <w:tr w:rsidR="00D36F8E" w:rsidRPr="00E108AA" w:rsidTr="00F33425">
        <w:trPr>
          <w:trHeight w:val="43"/>
        </w:trPr>
        <w:tc>
          <w:tcPr>
            <w:tcW w:w="8505" w:type="dxa"/>
            <w:gridSpan w:val="5"/>
            <w:tcBorders>
              <w:top w:val="single" w:sz="4" w:space="0" w:color="auto"/>
              <w:bottom w:val="single" w:sz="4" w:space="0" w:color="auto"/>
            </w:tcBorders>
            <w:shd w:val="clear" w:color="auto" w:fill="FFFFFF"/>
            <w:vAlign w:val="center"/>
          </w:tcPr>
          <w:p w:rsidR="00D36F8E" w:rsidRPr="0052553F" w:rsidRDefault="00D36F8E" w:rsidP="00E108AA">
            <w:pPr>
              <w:pStyle w:val="146"/>
              <w:rPr>
                <w:b/>
                <w:bCs/>
              </w:rPr>
            </w:pPr>
            <w:r w:rsidRPr="0052553F">
              <w:rPr>
                <w:rFonts w:hint="eastAsia"/>
                <w:b/>
                <w:bCs/>
              </w:rPr>
              <w:t>移入-</w:t>
            </w:r>
            <w:bookmarkStart w:id="24" w:name="_Hlk209776025"/>
            <w:r w:rsidRPr="0052553F">
              <w:rPr>
                <w:rFonts w:hint="eastAsia"/>
                <w:b/>
                <w:bCs/>
              </w:rPr>
              <w:t>就業安定基金移編公務預算</w:t>
            </w:r>
            <w:bookmarkEnd w:id="24"/>
          </w:p>
        </w:tc>
      </w:tr>
      <w:tr w:rsidR="00D36F8E" w:rsidRPr="00E17656" w:rsidTr="00A342DC">
        <w:trPr>
          <w:trHeight w:val="43"/>
        </w:trPr>
        <w:tc>
          <w:tcPr>
            <w:tcW w:w="851" w:type="dxa"/>
            <w:vMerge w:val="restart"/>
            <w:tcBorders>
              <w:top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勞動部</w:t>
            </w: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一般行政-統計業務管理</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5,897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3,606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辦理促進就業調查、機動辦理勞動政策民意調查移</w:t>
            </w:r>
          </w:p>
        </w:tc>
      </w:tr>
      <w:tr w:rsidR="00D36F8E" w:rsidRPr="00E17656" w:rsidTr="00A342DC">
        <w:trPr>
          <w:trHeight w:val="226"/>
        </w:trPr>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一般行政-勞動資訊業務</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70,306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6</w:t>
            </w:r>
            <w:r w:rsidR="00B46728" w:rsidRPr="00F71E87">
              <w:t>4</w:t>
            </w:r>
            <w:r w:rsidRPr="00F71E87">
              <w:t>,</w:t>
            </w:r>
            <w:r w:rsidR="00B46728" w:rsidRPr="00F71E87">
              <w:t>557</w:t>
            </w:r>
            <w:r w:rsidRPr="00F71E87">
              <w:t xml:space="preserve"> </w:t>
            </w:r>
          </w:p>
        </w:tc>
        <w:tc>
          <w:tcPr>
            <w:tcW w:w="2976" w:type="dxa"/>
            <w:vMerge w:val="restart"/>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推動勞動業務相關資訊系統共同運作平台移</w:t>
            </w:r>
          </w:p>
        </w:tc>
      </w:tr>
      <w:tr w:rsidR="00D36F8E" w:rsidRPr="00E17656" w:rsidTr="00A342DC">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勞動法務業務-訴願審議</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1,190 </w:t>
            </w:r>
          </w:p>
        </w:tc>
        <w:tc>
          <w:tcPr>
            <w:tcW w:w="1134" w:type="dxa"/>
            <w:tcBorders>
              <w:top w:val="single" w:sz="4" w:space="0" w:color="auto"/>
              <w:bottom w:val="single" w:sz="4" w:space="0" w:color="auto"/>
            </w:tcBorders>
            <w:shd w:val="clear" w:color="auto" w:fill="FFFFFF"/>
            <w:vAlign w:val="center"/>
          </w:tcPr>
          <w:p w:rsidR="00D36F8E" w:rsidRPr="00F71E87" w:rsidRDefault="00B46728" w:rsidP="00E17656">
            <w:pPr>
              <w:pStyle w:val="146"/>
              <w:jc w:val="right"/>
            </w:pPr>
            <w:r w:rsidRPr="00F71E87">
              <w:rPr>
                <w:rFonts w:hint="eastAsia"/>
              </w:rPr>
              <w:t>9</w:t>
            </w:r>
            <w:r w:rsidRPr="00F71E87">
              <w:t>60</w:t>
            </w:r>
          </w:p>
        </w:tc>
        <w:tc>
          <w:tcPr>
            <w:tcW w:w="2976" w:type="dxa"/>
            <w:vMerge/>
            <w:tcBorders>
              <w:top w:val="single" w:sz="4" w:space="0" w:color="auto"/>
              <w:bottom w:val="single" w:sz="4" w:space="0" w:color="auto"/>
            </w:tcBorders>
            <w:shd w:val="clear" w:color="auto" w:fill="FFFFFF"/>
          </w:tcPr>
          <w:p w:rsidR="00D36F8E" w:rsidRPr="00E17656" w:rsidRDefault="00D36F8E" w:rsidP="00E17656">
            <w:pPr>
              <w:pStyle w:val="146"/>
              <w:rPr>
                <w:spacing w:val="-20"/>
              </w:rPr>
            </w:pPr>
          </w:p>
        </w:tc>
      </w:tr>
      <w:tr w:rsidR="00D36F8E" w:rsidRPr="00E17656" w:rsidTr="00A342DC">
        <w:trPr>
          <w:trHeight w:val="43"/>
        </w:trPr>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綜合規劃業務-強化人力資源規劃</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2,980 </w:t>
            </w:r>
          </w:p>
        </w:tc>
        <w:tc>
          <w:tcPr>
            <w:tcW w:w="1134" w:type="dxa"/>
            <w:tcBorders>
              <w:top w:val="single" w:sz="4" w:space="0" w:color="auto"/>
              <w:bottom w:val="single" w:sz="4" w:space="0" w:color="auto"/>
            </w:tcBorders>
            <w:shd w:val="clear" w:color="auto" w:fill="FFFFFF"/>
            <w:vAlign w:val="center"/>
          </w:tcPr>
          <w:p w:rsidR="00D36F8E" w:rsidRPr="00F71E87" w:rsidRDefault="00B46728" w:rsidP="00E17656">
            <w:pPr>
              <w:pStyle w:val="146"/>
              <w:jc w:val="right"/>
            </w:pPr>
            <w:r w:rsidRPr="00F71E87">
              <w:t>2</w:t>
            </w:r>
            <w:r w:rsidR="00D36F8E" w:rsidRPr="00F71E87">
              <w:t>,</w:t>
            </w:r>
            <w:r w:rsidRPr="00F71E87">
              <w:t>980</w:t>
            </w:r>
            <w:r w:rsidR="00D36F8E" w:rsidRPr="00F71E87">
              <w:t xml:space="preserve"> </w:t>
            </w:r>
          </w:p>
        </w:tc>
        <w:tc>
          <w:tcPr>
            <w:tcW w:w="2976" w:type="dxa"/>
            <w:vMerge w:val="restart"/>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推動尊嚴勞動計畫</w:t>
            </w:r>
          </w:p>
        </w:tc>
      </w:tr>
      <w:tr w:rsidR="00D36F8E" w:rsidRPr="00E17656" w:rsidTr="00A342DC">
        <w:trPr>
          <w:trHeight w:val="226"/>
        </w:trPr>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綜合規劃業務-強化國際事務</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12,600 </w:t>
            </w:r>
          </w:p>
        </w:tc>
        <w:tc>
          <w:tcPr>
            <w:tcW w:w="1134" w:type="dxa"/>
            <w:tcBorders>
              <w:top w:val="single" w:sz="4" w:space="0" w:color="auto"/>
              <w:bottom w:val="single" w:sz="4" w:space="0" w:color="auto"/>
            </w:tcBorders>
            <w:shd w:val="clear" w:color="auto" w:fill="FFFFFF"/>
            <w:vAlign w:val="center"/>
          </w:tcPr>
          <w:p w:rsidR="00D36F8E" w:rsidRPr="00F71E87" w:rsidRDefault="00B46728" w:rsidP="00E17656">
            <w:pPr>
              <w:pStyle w:val="146"/>
              <w:jc w:val="right"/>
            </w:pPr>
            <w:r w:rsidRPr="00F71E87">
              <w:t>12,600</w:t>
            </w:r>
          </w:p>
        </w:tc>
        <w:tc>
          <w:tcPr>
            <w:tcW w:w="2976" w:type="dxa"/>
            <w:vMerge/>
            <w:tcBorders>
              <w:top w:val="single" w:sz="4" w:space="0" w:color="auto"/>
              <w:bottom w:val="single" w:sz="4" w:space="0" w:color="auto"/>
            </w:tcBorders>
            <w:shd w:val="clear" w:color="auto" w:fill="FFFFFF"/>
          </w:tcPr>
          <w:p w:rsidR="00D36F8E" w:rsidRPr="00E17656" w:rsidRDefault="00D36F8E" w:rsidP="00E17656">
            <w:pPr>
              <w:pStyle w:val="146"/>
              <w:rPr>
                <w:spacing w:val="-20"/>
              </w:rPr>
            </w:pPr>
          </w:p>
        </w:tc>
      </w:tr>
      <w:tr w:rsidR="00D36F8E" w:rsidRPr="00E17656" w:rsidTr="00A342DC">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勞動關係業務-健全不當勞動行為裁決機制</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715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715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營造勞工有利結社環境，促進勞資自主協商，落實勞動教育計畫移</w:t>
            </w:r>
          </w:p>
        </w:tc>
      </w:tr>
      <w:tr w:rsidR="00D36F8E" w:rsidRPr="00E17656" w:rsidTr="00A342DC">
        <w:trPr>
          <w:trHeight w:val="43"/>
        </w:trPr>
        <w:tc>
          <w:tcPr>
            <w:tcW w:w="851" w:type="dxa"/>
            <w:vMerge/>
            <w:tcBorders>
              <w:bottom w:val="single" w:sz="4" w:space="0" w:color="auto"/>
            </w:tcBorders>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勞動條件及就業平等業務-促進職場平權，落實就業平等</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498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498 </w:t>
            </w:r>
          </w:p>
        </w:tc>
        <w:tc>
          <w:tcPr>
            <w:tcW w:w="2976"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辦理防制就業歧視業務</w:t>
            </w:r>
          </w:p>
        </w:tc>
      </w:tr>
      <w:tr w:rsidR="00D36F8E" w:rsidRPr="00E17656" w:rsidTr="00A342DC">
        <w:trPr>
          <w:trHeight w:val="226"/>
        </w:trPr>
        <w:tc>
          <w:tcPr>
            <w:tcW w:w="851"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發展署</w:t>
            </w: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一般行政-基本行政工作維持</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131,801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165,471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一般行政管理計畫-秘書業務、一般建築及設備計畫</w:t>
            </w:r>
          </w:p>
        </w:tc>
      </w:tr>
      <w:tr w:rsidR="00D36F8E" w:rsidRPr="00E17656" w:rsidTr="00A342DC">
        <w:tc>
          <w:tcPr>
            <w:tcW w:w="851" w:type="dxa"/>
            <w:vMerge w:val="restart"/>
            <w:tcBorders>
              <w:top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color w:val="000000"/>
                <w:spacing w:val="-20"/>
              </w:rPr>
              <w:t>職安署</w:t>
            </w:r>
          </w:p>
        </w:tc>
        <w:tc>
          <w:tcPr>
            <w:tcW w:w="2410" w:type="dxa"/>
            <w:vMerge w:val="restart"/>
            <w:tcBorders>
              <w:top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一般行政-基本行政工作維持</w:t>
            </w:r>
          </w:p>
        </w:tc>
        <w:tc>
          <w:tcPr>
            <w:tcW w:w="1134" w:type="dxa"/>
            <w:vMerge w:val="restart"/>
            <w:tcBorders>
              <w:top w:val="single" w:sz="4" w:space="0" w:color="auto"/>
            </w:tcBorders>
            <w:shd w:val="clear" w:color="auto" w:fill="FFFFFF"/>
            <w:vAlign w:val="center"/>
          </w:tcPr>
          <w:p w:rsidR="00D36F8E" w:rsidRPr="00F71E87" w:rsidRDefault="00D36F8E" w:rsidP="00E17656">
            <w:pPr>
              <w:pStyle w:val="146"/>
              <w:jc w:val="right"/>
            </w:pPr>
            <w:r w:rsidRPr="00F71E87">
              <w:t xml:space="preserve">7,854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1,849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輔導高風險、高職災、高違規之事業單位改善安全衛生工作環境，促進國人就業計畫(就保)</w:t>
            </w:r>
            <w:r w:rsidRPr="00E17656">
              <w:rPr>
                <w:spacing w:val="-20"/>
              </w:rPr>
              <w:t xml:space="preserve"> </w:t>
            </w:r>
          </w:p>
        </w:tc>
      </w:tr>
      <w:tr w:rsidR="00D36F8E" w:rsidRPr="00E17656" w:rsidTr="00A342DC">
        <w:tc>
          <w:tcPr>
            <w:tcW w:w="851" w:type="dxa"/>
            <w:vMerge/>
            <w:shd w:val="clear" w:color="auto" w:fill="FFFFFF"/>
            <w:vAlign w:val="center"/>
          </w:tcPr>
          <w:p w:rsidR="00D36F8E" w:rsidRPr="00E17656" w:rsidRDefault="00D36F8E" w:rsidP="00E17656">
            <w:pPr>
              <w:pStyle w:val="146"/>
              <w:rPr>
                <w:spacing w:val="-20"/>
              </w:rPr>
            </w:pPr>
          </w:p>
        </w:tc>
        <w:tc>
          <w:tcPr>
            <w:tcW w:w="2410" w:type="dxa"/>
            <w:vMerge/>
            <w:shd w:val="clear" w:color="auto" w:fill="FFFFFF"/>
            <w:vAlign w:val="center"/>
          </w:tcPr>
          <w:p w:rsidR="00D36F8E" w:rsidRPr="00E17656" w:rsidRDefault="00D36F8E" w:rsidP="00E17656">
            <w:pPr>
              <w:pStyle w:val="146"/>
              <w:rPr>
                <w:spacing w:val="-20"/>
              </w:rPr>
            </w:pPr>
          </w:p>
        </w:tc>
        <w:tc>
          <w:tcPr>
            <w:tcW w:w="1134" w:type="dxa"/>
            <w:vMerge/>
            <w:shd w:val="clear" w:color="auto" w:fill="FFFFFF"/>
            <w:vAlign w:val="center"/>
          </w:tcPr>
          <w:p w:rsidR="00D36F8E" w:rsidRPr="00F71E87" w:rsidRDefault="00D36F8E" w:rsidP="00E17656">
            <w:pPr>
              <w:pStyle w:val="146"/>
              <w:jc w:val="right"/>
            </w:pP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1,205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協助雇主改善勞工安全衛生設施與工作環境，創造在地工作機會(就保)</w:t>
            </w:r>
          </w:p>
        </w:tc>
      </w:tr>
      <w:tr w:rsidR="00D36F8E" w:rsidRPr="00E17656" w:rsidTr="00A342DC">
        <w:tc>
          <w:tcPr>
            <w:tcW w:w="851" w:type="dxa"/>
            <w:vMerge/>
            <w:shd w:val="clear" w:color="auto" w:fill="FFFFFF"/>
            <w:vAlign w:val="center"/>
          </w:tcPr>
          <w:p w:rsidR="00D36F8E" w:rsidRPr="00E17656" w:rsidRDefault="00D36F8E" w:rsidP="00E17656">
            <w:pPr>
              <w:pStyle w:val="146"/>
              <w:rPr>
                <w:rFonts w:hint="eastAsia"/>
                <w:spacing w:val="-20"/>
              </w:rPr>
            </w:pPr>
          </w:p>
        </w:tc>
        <w:tc>
          <w:tcPr>
            <w:tcW w:w="2410" w:type="dxa"/>
            <w:vMerge/>
            <w:shd w:val="clear" w:color="auto" w:fill="FFFFFF"/>
            <w:vAlign w:val="center"/>
          </w:tcPr>
          <w:p w:rsidR="00D36F8E" w:rsidRPr="00E17656" w:rsidRDefault="00D36F8E" w:rsidP="00E17656">
            <w:pPr>
              <w:pStyle w:val="146"/>
              <w:rPr>
                <w:spacing w:val="-20"/>
              </w:rPr>
            </w:pPr>
          </w:p>
        </w:tc>
        <w:tc>
          <w:tcPr>
            <w:tcW w:w="1134" w:type="dxa"/>
            <w:vMerge/>
            <w:shd w:val="clear" w:color="auto" w:fill="FFFFFF"/>
            <w:vAlign w:val="center"/>
          </w:tcPr>
          <w:p w:rsidR="00D36F8E" w:rsidRPr="00F71E87" w:rsidRDefault="00D36F8E" w:rsidP="00E17656">
            <w:pPr>
              <w:pStyle w:val="146"/>
              <w:jc w:val="right"/>
            </w:pP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456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推動勞工健康服務人才多元就業及營造健康工作環境，促進就業計畫(就保)</w:t>
            </w:r>
            <w:r w:rsidRPr="00E17656">
              <w:rPr>
                <w:spacing w:val="-20"/>
              </w:rPr>
              <w:t xml:space="preserve"> </w:t>
            </w:r>
          </w:p>
        </w:tc>
      </w:tr>
      <w:tr w:rsidR="00D36F8E" w:rsidRPr="00E17656" w:rsidTr="00A342DC">
        <w:tc>
          <w:tcPr>
            <w:tcW w:w="851" w:type="dxa"/>
            <w:vMerge/>
            <w:shd w:val="clear" w:color="auto" w:fill="FFFFFF"/>
            <w:vAlign w:val="center"/>
          </w:tcPr>
          <w:p w:rsidR="00D36F8E" w:rsidRPr="00E17656" w:rsidRDefault="00D36F8E" w:rsidP="00E17656">
            <w:pPr>
              <w:pStyle w:val="146"/>
              <w:rPr>
                <w:spacing w:val="-20"/>
              </w:rPr>
            </w:pPr>
          </w:p>
        </w:tc>
        <w:tc>
          <w:tcPr>
            <w:tcW w:w="2410" w:type="dxa"/>
            <w:vMerge/>
            <w:shd w:val="clear" w:color="auto" w:fill="FFFFFF"/>
            <w:vAlign w:val="center"/>
          </w:tcPr>
          <w:p w:rsidR="00D36F8E" w:rsidRPr="00E17656" w:rsidRDefault="00D36F8E" w:rsidP="00E17656">
            <w:pPr>
              <w:pStyle w:val="146"/>
              <w:rPr>
                <w:spacing w:val="-20"/>
              </w:rPr>
            </w:pPr>
          </w:p>
        </w:tc>
        <w:tc>
          <w:tcPr>
            <w:tcW w:w="1134" w:type="dxa"/>
            <w:vMerge/>
            <w:shd w:val="clear" w:color="auto" w:fill="FFFFFF"/>
            <w:vAlign w:val="center"/>
          </w:tcPr>
          <w:p w:rsidR="00D36F8E" w:rsidRPr="00F71E87" w:rsidRDefault="00D36F8E" w:rsidP="00E17656">
            <w:pPr>
              <w:pStyle w:val="146"/>
              <w:jc w:val="right"/>
            </w:pP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300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發展多體感延伸實境場域教育訓練，提升工作場所危害辨識知能計畫(就保)</w:t>
            </w:r>
          </w:p>
        </w:tc>
      </w:tr>
      <w:tr w:rsidR="00D36F8E" w:rsidRPr="00E17656" w:rsidTr="00A342DC">
        <w:tc>
          <w:tcPr>
            <w:tcW w:w="851" w:type="dxa"/>
            <w:vMerge/>
            <w:tcBorders>
              <w:bottom w:val="single" w:sz="4" w:space="0" w:color="auto"/>
            </w:tcBorders>
            <w:shd w:val="clear" w:color="auto" w:fill="FFFFFF"/>
            <w:vAlign w:val="center"/>
          </w:tcPr>
          <w:p w:rsidR="00D36F8E" w:rsidRPr="00E17656" w:rsidRDefault="00D36F8E" w:rsidP="00E17656">
            <w:pPr>
              <w:pStyle w:val="146"/>
              <w:rPr>
                <w:rFonts w:hint="eastAsia"/>
                <w:spacing w:val="-20"/>
              </w:rPr>
            </w:pPr>
          </w:p>
        </w:tc>
        <w:tc>
          <w:tcPr>
            <w:tcW w:w="2410" w:type="dxa"/>
            <w:vMerge/>
            <w:tcBorders>
              <w:bottom w:val="single" w:sz="4" w:space="0" w:color="auto"/>
            </w:tcBorders>
            <w:shd w:val="clear" w:color="auto" w:fill="FFFFFF"/>
            <w:vAlign w:val="center"/>
          </w:tcPr>
          <w:p w:rsidR="00D36F8E" w:rsidRPr="00E17656" w:rsidRDefault="00D36F8E" w:rsidP="00E17656">
            <w:pPr>
              <w:pStyle w:val="146"/>
              <w:rPr>
                <w:spacing w:val="-20"/>
              </w:rPr>
            </w:pPr>
          </w:p>
        </w:tc>
        <w:tc>
          <w:tcPr>
            <w:tcW w:w="1134" w:type="dxa"/>
            <w:vMerge/>
            <w:tcBorders>
              <w:bottom w:val="single" w:sz="4" w:space="0" w:color="auto"/>
            </w:tcBorders>
            <w:shd w:val="clear" w:color="auto" w:fill="FFFFFF"/>
            <w:vAlign w:val="center"/>
          </w:tcPr>
          <w:p w:rsidR="00D36F8E" w:rsidRPr="00F71E87" w:rsidRDefault="00D36F8E" w:rsidP="00E17656">
            <w:pPr>
              <w:pStyle w:val="146"/>
              <w:jc w:val="right"/>
            </w:pP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4,044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提升勞工福祉計畫-促進友善勞動環境業務</w:t>
            </w:r>
          </w:p>
        </w:tc>
      </w:tr>
      <w:tr w:rsidR="00D36F8E" w:rsidRPr="0041290D" w:rsidTr="00A342DC">
        <w:trPr>
          <w:trHeight w:val="43"/>
        </w:trPr>
        <w:tc>
          <w:tcPr>
            <w:tcW w:w="3261" w:type="dxa"/>
            <w:gridSpan w:val="2"/>
            <w:tcBorders>
              <w:top w:val="single" w:sz="4" w:space="0" w:color="auto"/>
              <w:bottom w:val="single" w:sz="4" w:space="0" w:color="auto"/>
            </w:tcBorders>
            <w:shd w:val="clear" w:color="auto" w:fill="FFF2CC"/>
            <w:vAlign w:val="center"/>
          </w:tcPr>
          <w:p w:rsidR="00D36F8E" w:rsidRPr="0041290D" w:rsidRDefault="00D36F8E" w:rsidP="00921C2E">
            <w:pPr>
              <w:pStyle w:val="146"/>
              <w:jc w:val="center"/>
              <w:rPr>
                <w:rFonts w:hint="eastAsia"/>
              </w:rPr>
            </w:pPr>
            <w:bookmarkStart w:id="25" w:name="_Hlk209341082"/>
            <w:r>
              <w:rPr>
                <w:rFonts w:hint="eastAsia"/>
              </w:rPr>
              <w:t>小計</w:t>
            </w:r>
          </w:p>
        </w:tc>
        <w:tc>
          <w:tcPr>
            <w:tcW w:w="1134" w:type="dxa"/>
            <w:tcBorders>
              <w:top w:val="single" w:sz="4" w:space="0" w:color="auto"/>
              <w:bottom w:val="single" w:sz="4" w:space="0" w:color="auto"/>
            </w:tcBorders>
            <w:shd w:val="clear" w:color="auto" w:fill="FFF2CC"/>
            <w:vAlign w:val="center"/>
          </w:tcPr>
          <w:p w:rsidR="00D36F8E" w:rsidRPr="00F71E87" w:rsidRDefault="00D36F8E" w:rsidP="00C071D6">
            <w:pPr>
              <w:pStyle w:val="146"/>
              <w:jc w:val="right"/>
            </w:pPr>
            <w:r w:rsidRPr="00F71E87">
              <w:t xml:space="preserve">233,841 </w:t>
            </w:r>
          </w:p>
        </w:tc>
        <w:tc>
          <w:tcPr>
            <w:tcW w:w="1134" w:type="dxa"/>
            <w:tcBorders>
              <w:top w:val="single" w:sz="4" w:space="0" w:color="auto"/>
              <w:bottom w:val="single" w:sz="4" w:space="0" w:color="auto"/>
            </w:tcBorders>
            <w:shd w:val="clear" w:color="auto" w:fill="FFF2CC"/>
            <w:vAlign w:val="center"/>
          </w:tcPr>
          <w:p w:rsidR="00D36F8E" w:rsidRPr="00F71E87" w:rsidRDefault="00D36F8E" w:rsidP="00C071D6">
            <w:pPr>
              <w:pStyle w:val="146"/>
              <w:jc w:val="right"/>
            </w:pPr>
            <w:r w:rsidRPr="00F71E87">
              <w:t xml:space="preserve">259,241 </w:t>
            </w:r>
          </w:p>
        </w:tc>
        <w:tc>
          <w:tcPr>
            <w:tcW w:w="2976" w:type="dxa"/>
            <w:tcBorders>
              <w:top w:val="single" w:sz="4" w:space="0" w:color="auto"/>
              <w:bottom w:val="single" w:sz="4" w:space="0" w:color="auto"/>
            </w:tcBorders>
            <w:shd w:val="clear" w:color="auto" w:fill="FFF2CC"/>
          </w:tcPr>
          <w:p w:rsidR="00D36F8E" w:rsidRPr="0041290D" w:rsidRDefault="00D36F8E" w:rsidP="00C071D6">
            <w:pPr>
              <w:pStyle w:val="146"/>
            </w:pPr>
          </w:p>
        </w:tc>
      </w:tr>
      <w:tr w:rsidR="00F46616" w:rsidRPr="003C06AB" w:rsidTr="00CA540C">
        <w:tc>
          <w:tcPr>
            <w:tcW w:w="851" w:type="dxa"/>
            <w:vMerge w:val="restart"/>
            <w:tcBorders>
              <w:top w:val="single" w:sz="4" w:space="0" w:color="auto"/>
              <w:left w:val="single" w:sz="12" w:space="0" w:color="auto"/>
              <w:right w:val="single" w:sz="4" w:space="0" w:color="auto"/>
            </w:tcBorders>
            <w:shd w:val="clear" w:color="auto" w:fill="FFFFFF"/>
            <w:vAlign w:val="center"/>
          </w:tcPr>
          <w:p w:rsidR="00F46616" w:rsidRPr="003C06AB" w:rsidRDefault="00F46616" w:rsidP="00BD3D22">
            <w:pPr>
              <w:pStyle w:val="146"/>
              <w:rPr>
                <w:rFonts w:hint="eastAsia"/>
              </w:rPr>
            </w:pPr>
            <w:r w:rsidRPr="000E7D21">
              <w:rPr>
                <w:spacing w:val="-20"/>
              </w:rPr>
              <w:t>勞動部</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0E7D21" w:rsidRDefault="00F46616" w:rsidP="000E7D21">
            <w:pPr>
              <w:pStyle w:val="146"/>
              <w:rPr>
                <w:rFonts w:hint="eastAsia"/>
              </w:rPr>
            </w:pPr>
            <w:r w:rsidRPr="000E7D21">
              <w:rPr>
                <w:rFonts w:hint="eastAsia"/>
              </w:rPr>
              <w:t>勞動保險業務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rPr>
                <w:rFonts w:hint="eastAsia"/>
              </w:rPr>
              <w:t>1,500</w:t>
            </w:r>
          </w:p>
        </w:tc>
        <w:tc>
          <w:tcPr>
            <w:tcW w:w="1134" w:type="dxa"/>
            <w:vMerge w:val="restart"/>
            <w:tcBorders>
              <w:top w:val="single" w:sz="4" w:space="0" w:color="auto"/>
              <w:left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rPr>
                <w:rFonts w:hint="eastAsia"/>
              </w:rPr>
              <w:t>-</w:t>
            </w:r>
          </w:p>
        </w:tc>
        <w:tc>
          <w:tcPr>
            <w:tcW w:w="2976" w:type="dxa"/>
            <w:vMerge w:val="restart"/>
            <w:tcBorders>
              <w:top w:val="single" w:sz="4" w:space="0" w:color="auto"/>
              <w:left w:val="single" w:sz="4" w:space="0" w:color="auto"/>
              <w:right w:val="single" w:sz="12" w:space="0" w:color="auto"/>
            </w:tcBorders>
            <w:shd w:val="clear" w:color="auto" w:fill="FFFFFF"/>
          </w:tcPr>
          <w:p w:rsidR="00F46616" w:rsidRPr="006E0D31" w:rsidRDefault="006E0D31" w:rsidP="00BD3D22">
            <w:pPr>
              <w:pStyle w:val="146"/>
            </w:pPr>
            <w:r w:rsidRPr="006E0D31">
              <w:rPr>
                <w:rFonts w:hint="eastAsia"/>
              </w:rPr>
              <w:t>媒宣費</w:t>
            </w:r>
          </w:p>
        </w:tc>
      </w:tr>
      <w:tr w:rsidR="00F46616" w:rsidRPr="003C06AB" w:rsidTr="00CA540C">
        <w:tc>
          <w:tcPr>
            <w:tcW w:w="851" w:type="dxa"/>
            <w:vMerge/>
            <w:tcBorders>
              <w:left w:val="single" w:sz="12" w:space="0" w:color="auto"/>
              <w:right w:val="single" w:sz="4" w:space="0" w:color="auto"/>
            </w:tcBorders>
            <w:shd w:val="clear" w:color="auto" w:fill="FFFFFF"/>
            <w:vAlign w:val="center"/>
          </w:tcPr>
          <w:p w:rsidR="00F46616" w:rsidRPr="00513D86" w:rsidRDefault="00F46616" w:rsidP="00BD3D22">
            <w:pPr>
              <w:pStyle w:val="146"/>
              <w:rPr>
                <w:rFonts w:hint="eastAsia"/>
                <w:b/>
                <w:bCs/>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0E7D21" w:rsidRDefault="00F46616" w:rsidP="000E7D21">
            <w:pPr>
              <w:pStyle w:val="146"/>
              <w:rPr>
                <w:rFonts w:hint="eastAsia"/>
              </w:rPr>
            </w:pPr>
            <w:r w:rsidRPr="000E7D21">
              <w:rPr>
                <w:rFonts w:hint="eastAsia"/>
              </w:rPr>
              <w:t>綜合規劃業務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rPr>
                <w:rFonts w:hint="eastAsia"/>
              </w:rPr>
              <w:t>3</w:t>
            </w:r>
            <w:r w:rsidRPr="00F71E87">
              <w:t>,</w:t>
            </w:r>
            <w:r w:rsidRPr="00F71E87">
              <w:rPr>
                <w:rFonts w:hint="eastAsia"/>
              </w:rPr>
              <w:t>500</w:t>
            </w:r>
          </w:p>
        </w:tc>
        <w:tc>
          <w:tcPr>
            <w:tcW w:w="1134" w:type="dxa"/>
            <w:vMerge/>
            <w:tcBorders>
              <w:left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p>
        </w:tc>
        <w:tc>
          <w:tcPr>
            <w:tcW w:w="2976" w:type="dxa"/>
            <w:vMerge/>
            <w:tcBorders>
              <w:left w:val="single" w:sz="4" w:space="0" w:color="auto"/>
              <w:right w:val="single" w:sz="12" w:space="0" w:color="auto"/>
            </w:tcBorders>
            <w:shd w:val="clear" w:color="auto" w:fill="FFFFFF"/>
          </w:tcPr>
          <w:p w:rsidR="00F46616" w:rsidRPr="003C06AB" w:rsidRDefault="00F46616" w:rsidP="00BD3D22">
            <w:pPr>
              <w:pStyle w:val="146"/>
            </w:pPr>
          </w:p>
        </w:tc>
      </w:tr>
      <w:tr w:rsidR="00F46616" w:rsidRPr="003C06AB" w:rsidTr="00CA540C">
        <w:tc>
          <w:tcPr>
            <w:tcW w:w="851" w:type="dxa"/>
            <w:vMerge/>
            <w:tcBorders>
              <w:left w:val="single" w:sz="12" w:space="0" w:color="auto"/>
              <w:right w:val="single" w:sz="4" w:space="0" w:color="auto"/>
            </w:tcBorders>
            <w:shd w:val="clear" w:color="auto" w:fill="FFFFFF"/>
            <w:vAlign w:val="center"/>
          </w:tcPr>
          <w:p w:rsidR="00F46616" w:rsidRPr="00513D86" w:rsidRDefault="00F46616" w:rsidP="00BD3D22">
            <w:pPr>
              <w:pStyle w:val="146"/>
              <w:rPr>
                <w:rFonts w:hint="eastAsia"/>
                <w:b/>
                <w:bCs/>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0E7D21" w:rsidRDefault="00F46616" w:rsidP="000E7D21">
            <w:pPr>
              <w:pStyle w:val="146"/>
              <w:rPr>
                <w:rFonts w:hint="eastAsia"/>
              </w:rPr>
            </w:pPr>
            <w:r w:rsidRPr="000E7D21">
              <w:rPr>
                <w:rFonts w:hint="eastAsia"/>
              </w:rPr>
              <w:t>勞動關係業務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t>1,764</w:t>
            </w:r>
          </w:p>
        </w:tc>
        <w:tc>
          <w:tcPr>
            <w:tcW w:w="1134" w:type="dxa"/>
            <w:vMerge/>
            <w:tcBorders>
              <w:left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p>
        </w:tc>
        <w:tc>
          <w:tcPr>
            <w:tcW w:w="2976" w:type="dxa"/>
            <w:vMerge/>
            <w:tcBorders>
              <w:left w:val="single" w:sz="4" w:space="0" w:color="auto"/>
              <w:right w:val="single" w:sz="12" w:space="0" w:color="auto"/>
            </w:tcBorders>
            <w:shd w:val="clear" w:color="auto" w:fill="FFFFFF"/>
          </w:tcPr>
          <w:p w:rsidR="00F46616" w:rsidRPr="003C06AB" w:rsidRDefault="00F46616" w:rsidP="00BD3D22">
            <w:pPr>
              <w:pStyle w:val="146"/>
            </w:pPr>
          </w:p>
        </w:tc>
      </w:tr>
      <w:tr w:rsidR="00F46616" w:rsidRPr="003C06AB" w:rsidTr="00CA540C">
        <w:tc>
          <w:tcPr>
            <w:tcW w:w="851" w:type="dxa"/>
            <w:vMerge/>
            <w:tcBorders>
              <w:left w:val="single" w:sz="12" w:space="0" w:color="auto"/>
              <w:right w:val="single" w:sz="4" w:space="0" w:color="auto"/>
            </w:tcBorders>
            <w:shd w:val="clear" w:color="auto" w:fill="FFFFFF"/>
            <w:vAlign w:val="center"/>
          </w:tcPr>
          <w:p w:rsidR="00F46616" w:rsidRPr="00513D86" w:rsidRDefault="00F46616" w:rsidP="00BD3D22">
            <w:pPr>
              <w:pStyle w:val="146"/>
              <w:rPr>
                <w:rFonts w:hint="eastAsia"/>
                <w:b/>
                <w:bCs/>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0E7D21" w:rsidRDefault="00F46616" w:rsidP="000E7D21">
            <w:pPr>
              <w:pStyle w:val="146"/>
              <w:rPr>
                <w:rFonts w:hint="eastAsia"/>
              </w:rPr>
            </w:pPr>
            <w:r w:rsidRPr="000E7D21">
              <w:rPr>
                <w:rFonts w:hint="eastAsia"/>
              </w:rPr>
              <w:t>勞動福祉退休業務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t>1,500</w:t>
            </w:r>
          </w:p>
        </w:tc>
        <w:tc>
          <w:tcPr>
            <w:tcW w:w="1134" w:type="dxa"/>
            <w:vMerge/>
            <w:tcBorders>
              <w:left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p>
        </w:tc>
        <w:tc>
          <w:tcPr>
            <w:tcW w:w="2976" w:type="dxa"/>
            <w:vMerge/>
            <w:tcBorders>
              <w:left w:val="single" w:sz="4" w:space="0" w:color="auto"/>
              <w:right w:val="single" w:sz="12" w:space="0" w:color="auto"/>
            </w:tcBorders>
            <w:shd w:val="clear" w:color="auto" w:fill="FFFFFF"/>
          </w:tcPr>
          <w:p w:rsidR="00F46616" w:rsidRPr="003C06AB" w:rsidRDefault="00F46616" w:rsidP="00BD3D22">
            <w:pPr>
              <w:pStyle w:val="146"/>
            </w:pPr>
          </w:p>
        </w:tc>
      </w:tr>
      <w:tr w:rsidR="00F46616" w:rsidRPr="003C06AB" w:rsidTr="00CA540C">
        <w:tc>
          <w:tcPr>
            <w:tcW w:w="851" w:type="dxa"/>
            <w:vMerge/>
            <w:tcBorders>
              <w:left w:val="single" w:sz="12" w:space="0" w:color="auto"/>
              <w:bottom w:val="single" w:sz="4" w:space="0" w:color="auto"/>
              <w:right w:val="single" w:sz="4" w:space="0" w:color="auto"/>
            </w:tcBorders>
            <w:shd w:val="clear" w:color="auto" w:fill="FFFFFF"/>
            <w:vAlign w:val="center"/>
          </w:tcPr>
          <w:p w:rsidR="00F46616" w:rsidRPr="003C06AB" w:rsidRDefault="00F46616" w:rsidP="00BD3D22">
            <w:pPr>
              <w:pStyle w:val="146"/>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194EF9" w:rsidRDefault="00F46616" w:rsidP="00BD3D22">
            <w:pPr>
              <w:pStyle w:val="146"/>
              <w:rPr>
                <w:rFonts w:hint="eastAsia"/>
                <w:spacing w:val="-20"/>
                <w:sz w:val="22"/>
                <w:szCs w:val="24"/>
              </w:rPr>
            </w:pPr>
            <w:r w:rsidRPr="00194EF9">
              <w:rPr>
                <w:rFonts w:hint="eastAsia"/>
                <w:spacing w:val="-20"/>
                <w:sz w:val="22"/>
                <w:szCs w:val="24"/>
              </w:rPr>
              <w:t>勞動條件及就業平等業務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pPr>
            <w:r w:rsidRPr="00F71E87">
              <w:rPr>
                <w:rFonts w:hint="eastAsia"/>
              </w:rPr>
              <w:t>4</w:t>
            </w:r>
            <w:r w:rsidRPr="00F71E87">
              <w:t>,000</w:t>
            </w:r>
          </w:p>
        </w:tc>
        <w:tc>
          <w:tcPr>
            <w:tcW w:w="1134" w:type="dxa"/>
            <w:vMerge/>
            <w:tcBorders>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pPr>
          </w:p>
        </w:tc>
        <w:tc>
          <w:tcPr>
            <w:tcW w:w="2976" w:type="dxa"/>
            <w:vMerge/>
            <w:tcBorders>
              <w:left w:val="single" w:sz="4" w:space="0" w:color="auto"/>
              <w:bottom w:val="single" w:sz="4" w:space="0" w:color="auto"/>
              <w:right w:val="single" w:sz="12" w:space="0" w:color="auto"/>
            </w:tcBorders>
            <w:shd w:val="clear" w:color="auto" w:fill="FFFFFF"/>
          </w:tcPr>
          <w:p w:rsidR="00F46616" w:rsidRPr="003C06AB" w:rsidRDefault="00F46616" w:rsidP="00BD3D22">
            <w:pPr>
              <w:pStyle w:val="146"/>
            </w:pPr>
          </w:p>
        </w:tc>
      </w:tr>
      <w:tr w:rsidR="00194EF9" w:rsidRPr="00E17656" w:rsidTr="009253F3">
        <w:tc>
          <w:tcPr>
            <w:tcW w:w="3261" w:type="dxa"/>
            <w:gridSpan w:val="2"/>
            <w:tcBorders>
              <w:top w:val="single" w:sz="4" w:space="0" w:color="auto"/>
              <w:left w:val="single" w:sz="12" w:space="0" w:color="auto"/>
              <w:bottom w:val="single" w:sz="4" w:space="0" w:color="auto"/>
              <w:right w:val="single" w:sz="4" w:space="0" w:color="auto"/>
            </w:tcBorders>
            <w:shd w:val="clear" w:color="auto" w:fill="FFF2CC"/>
            <w:vAlign w:val="center"/>
          </w:tcPr>
          <w:p w:rsidR="00194EF9" w:rsidRPr="000E7D21" w:rsidRDefault="00194EF9" w:rsidP="009253F3">
            <w:pPr>
              <w:pStyle w:val="146"/>
              <w:jc w:val="center"/>
              <w:rPr>
                <w:rFonts w:hint="eastAsia"/>
              </w:rPr>
            </w:pPr>
            <w:r w:rsidRPr="000E7D21">
              <w:rPr>
                <w:rFonts w:hint="eastAsia"/>
              </w:rPr>
              <w:t>小計</w:t>
            </w:r>
          </w:p>
        </w:tc>
        <w:tc>
          <w:tcPr>
            <w:tcW w:w="1134" w:type="dxa"/>
            <w:tcBorders>
              <w:top w:val="single" w:sz="4" w:space="0" w:color="auto"/>
              <w:left w:val="single" w:sz="4" w:space="0" w:color="auto"/>
              <w:bottom w:val="single" w:sz="4" w:space="0" w:color="auto"/>
              <w:right w:val="single" w:sz="4" w:space="0" w:color="auto"/>
            </w:tcBorders>
            <w:shd w:val="clear" w:color="auto" w:fill="FFF2CC"/>
            <w:vAlign w:val="center"/>
          </w:tcPr>
          <w:p w:rsidR="00194EF9" w:rsidRPr="00F71E87" w:rsidRDefault="00194EF9" w:rsidP="000E7D21">
            <w:pPr>
              <w:pStyle w:val="146"/>
              <w:jc w:val="right"/>
              <w:rPr>
                <w:rFonts w:hint="eastAsia"/>
              </w:rPr>
            </w:pPr>
            <w:r w:rsidRPr="00F71E87">
              <w:t>12,</w:t>
            </w:r>
            <w:r w:rsidRPr="00F71E87">
              <w:rPr>
                <w:rFonts w:hint="eastAsia"/>
              </w:rPr>
              <w:t>264</w:t>
            </w:r>
          </w:p>
        </w:tc>
        <w:tc>
          <w:tcPr>
            <w:tcW w:w="1134" w:type="dxa"/>
            <w:tcBorders>
              <w:top w:val="single" w:sz="4" w:space="0" w:color="auto"/>
              <w:left w:val="single" w:sz="4" w:space="0" w:color="auto"/>
              <w:bottom w:val="single" w:sz="4" w:space="0" w:color="auto"/>
              <w:right w:val="single" w:sz="4" w:space="0" w:color="auto"/>
            </w:tcBorders>
            <w:shd w:val="clear" w:color="auto" w:fill="FFF2CC"/>
            <w:vAlign w:val="center"/>
          </w:tcPr>
          <w:p w:rsidR="00194EF9" w:rsidRPr="00F71E87" w:rsidRDefault="00F46616" w:rsidP="000E7D21">
            <w:pPr>
              <w:pStyle w:val="146"/>
              <w:jc w:val="right"/>
              <w:rPr>
                <w:rFonts w:hint="eastAsia"/>
              </w:rPr>
            </w:pPr>
            <w:r w:rsidRPr="00F71E87">
              <w:rPr>
                <w:rFonts w:hint="eastAsia"/>
              </w:rPr>
              <w:t>-</w:t>
            </w:r>
          </w:p>
        </w:tc>
        <w:tc>
          <w:tcPr>
            <w:tcW w:w="2976" w:type="dxa"/>
            <w:tcBorders>
              <w:top w:val="single" w:sz="4" w:space="0" w:color="auto"/>
              <w:left w:val="single" w:sz="4" w:space="0" w:color="auto"/>
              <w:bottom w:val="single" w:sz="4" w:space="0" w:color="auto"/>
              <w:right w:val="single" w:sz="12" w:space="0" w:color="auto"/>
            </w:tcBorders>
            <w:shd w:val="clear" w:color="auto" w:fill="FFF2CC"/>
          </w:tcPr>
          <w:p w:rsidR="00194EF9" w:rsidRPr="00E17656" w:rsidRDefault="00194EF9" w:rsidP="00BD3D22">
            <w:pPr>
              <w:pStyle w:val="146"/>
              <w:rPr>
                <w:spacing w:val="-20"/>
              </w:rPr>
            </w:pPr>
          </w:p>
        </w:tc>
      </w:tr>
      <w:tr w:rsidR="00194EF9" w:rsidRPr="00E17656" w:rsidTr="009253F3">
        <w:tc>
          <w:tcPr>
            <w:tcW w:w="3261" w:type="dxa"/>
            <w:gridSpan w:val="2"/>
            <w:tcBorders>
              <w:top w:val="single" w:sz="4" w:space="0" w:color="auto"/>
              <w:left w:val="single" w:sz="12" w:space="0" w:color="auto"/>
              <w:bottom w:val="single" w:sz="12" w:space="0" w:color="auto"/>
              <w:right w:val="single" w:sz="4" w:space="0" w:color="auto"/>
            </w:tcBorders>
            <w:shd w:val="clear" w:color="auto" w:fill="FBE4D5"/>
            <w:vAlign w:val="center"/>
          </w:tcPr>
          <w:p w:rsidR="00194EF9" w:rsidRPr="002C3463" w:rsidRDefault="000E7D21" w:rsidP="009253F3">
            <w:pPr>
              <w:pStyle w:val="146"/>
              <w:jc w:val="center"/>
              <w:rPr>
                <w:rFonts w:hint="eastAsia"/>
                <w:b/>
                <w:bCs/>
              </w:rPr>
            </w:pPr>
            <w:r w:rsidRPr="002C3463">
              <w:rPr>
                <w:b/>
                <w:bCs/>
              </w:rPr>
              <w:t>移入</w:t>
            </w:r>
            <w:r w:rsidR="00194EF9" w:rsidRPr="002C3463">
              <w:rPr>
                <w:rFonts w:hint="eastAsia"/>
                <w:b/>
                <w:bCs/>
              </w:rPr>
              <w:t>合計</w:t>
            </w:r>
          </w:p>
        </w:tc>
        <w:tc>
          <w:tcPr>
            <w:tcW w:w="1134" w:type="dxa"/>
            <w:tcBorders>
              <w:top w:val="single" w:sz="4" w:space="0" w:color="auto"/>
              <w:left w:val="single" w:sz="4" w:space="0" w:color="auto"/>
              <w:bottom w:val="single" w:sz="12" w:space="0" w:color="auto"/>
              <w:right w:val="single" w:sz="4" w:space="0" w:color="auto"/>
            </w:tcBorders>
            <w:shd w:val="clear" w:color="auto" w:fill="FBE4D5"/>
            <w:vAlign w:val="center"/>
          </w:tcPr>
          <w:p w:rsidR="00194EF9" w:rsidRPr="00F71E87" w:rsidRDefault="00194EF9" w:rsidP="000E7D21">
            <w:pPr>
              <w:pStyle w:val="146"/>
              <w:jc w:val="right"/>
              <w:rPr>
                <w:b/>
                <w:bCs/>
              </w:rPr>
            </w:pPr>
            <w:r w:rsidRPr="00F71E87">
              <w:rPr>
                <w:b/>
                <w:bCs/>
              </w:rPr>
              <w:t>246,105</w:t>
            </w:r>
          </w:p>
        </w:tc>
        <w:tc>
          <w:tcPr>
            <w:tcW w:w="1134" w:type="dxa"/>
            <w:tcBorders>
              <w:top w:val="single" w:sz="4" w:space="0" w:color="auto"/>
              <w:left w:val="single" w:sz="4" w:space="0" w:color="auto"/>
              <w:bottom w:val="single" w:sz="12" w:space="0" w:color="auto"/>
              <w:right w:val="single" w:sz="4" w:space="0" w:color="auto"/>
            </w:tcBorders>
            <w:shd w:val="clear" w:color="auto" w:fill="FBE4D5"/>
            <w:vAlign w:val="center"/>
          </w:tcPr>
          <w:p w:rsidR="00194EF9" w:rsidRPr="00F71E87" w:rsidRDefault="000E7D21" w:rsidP="000E7D21">
            <w:pPr>
              <w:pStyle w:val="146"/>
              <w:jc w:val="right"/>
              <w:rPr>
                <w:rFonts w:hint="eastAsia"/>
                <w:b/>
                <w:bCs/>
              </w:rPr>
            </w:pPr>
            <w:r w:rsidRPr="00F71E87">
              <w:rPr>
                <w:b/>
                <w:bCs/>
              </w:rPr>
              <w:t>259,241</w:t>
            </w:r>
          </w:p>
        </w:tc>
        <w:tc>
          <w:tcPr>
            <w:tcW w:w="2976" w:type="dxa"/>
            <w:tcBorders>
              <w:top w:val="single" w:sz="4" w:space="0" w:color="auto"/>
              <w:left w:val="single" w:sz="4" w:space="0" w:color="auto"/>
              <w:bottom w:val="single" w:sz="12" w:space="0" w:color="auto"/>
              <w:right w:val="single" w:sz="12" w:space="0" w:color="auto"/>
            </w:tcBorders>
            <w:shd w:val="clear" w:color="auto" w:fill="FBE4D5"/>
          </w:tcPr>
          <w:p w:rsidR="00194EF9" w:rsidRPr="00A342DC" w:rsidRDefault="00194EF9" w:rsidP="00BD3D22">
            <w:pPr>
              <w:pStyle w:val="146"/>
              <w:rPr>
                <w:b/>
                <w:bCs/>
                <w:spacing w:val="-20"/>
              </w:rPr>
            </w:pPr>
          </w:p>
        </w:tc>
      </w:tr>
      <w:bookmarkEnd w:id="25"/>
      <w:tr w:rsidR="00D36F8E" w:rsidRPr="0052553F" w:rsidTr="00F33425">
        <w:tc>
          <w:tcPr>
            <w:tcW w:w="8505" w:type="dxa"/>
            <w:gridSpan w:val="5"/>
            <w:tcBorders>
              <w:top w:val="single" w:sz="4" w:space="0" w:color="auto"/>
              <w:left w:val="single" w:sz="12" w:space="0" w:color="auto"/>
              <w:bottom w:val="single" w:sz="4" w:space="0" w:color="auto"/>
              <w:right w:val="single" w:sz="12" w:space="0" w:color="auto"/>
            </w:tcBorders>
            <w:shd w:val="clear" w:color="auto" w:fill="FFFFFF"/>
            <w:vAlign w:val="center"/>
          </w:tcPr>
          <w:p w:rsidR="00D36F8E" w:rsidRPr="00F71E87" w:rsidRDefault="00D36F8E" w:rsidP="0052553F">
            <w:pPr>
              <w:pStyle w:val="146"/>
              <w:rPr>
                <w:b/>
                <w:bCs/>
              </w:rPr>
            </w:pPr>
            <w:r w:rsidRPr="00F71E87">
              <w:rPr>
                <w:rFonts w:hint="eastAsia"/>
                <w:b/>
                <w:bCs/>
              </w:rPr>
              <w:t>移出-公務預算移編就</w:t>
            </w:r>
            <w:r w:rsidR="00D914C7" w:rsidRPr="00F71E87">
              <w:rPr>
                <w:rFonts w:hint="eastAsia"/>
                <w:b/>
                <w:bCs/>
              </w:rPr>
              <w:t>業</w:t>
            </w:r>
            <w:r w:rsidRPr="00F71E87">
              <w:rPr>
                <w:rFonts w:hint="eastAsia"/>
                <w:b/>
                <w:bCs/>
              </w:rPr>
              <w:t>安</w:t>
            </w:r>
            <w:r w:rsidR="00D914C7" w:rsidRPr="00F71E87">
              <w:rPr>
                <w:rFonts w:hint="eastAsia"/>
                <w:b/>
                <w:bCs/>
              </w:rPr>
              <w:t>定</w:t>
            </w:r>
            <w:r w:rsidRPr="00F71E87">
              <w:rPr>
                <w:rFonts w:hint="eastAsia"/>
                <w:b/>
                <w:bCs/>
              </w:rPr>
              <w:t>基金</w:t>
            </w:r>
          </w:p>
        </w:tc>
      </w:tr>
      <w:tr w:rsidR="00D36F8E" w:rsidRPr="00E17656" w:rsidTr="00A342DC">
        <w:tc>
          <w:tcPr>
            <w:tcW w:w="851" w:type="dxa"/>
            <w:tcBorders>
              <w:top w:val="single" w:sz="4" w:space="0" w:color="auto"/>
              <w:left w:val="single" w:sz="12" w:space="0" w:color="auto"/>
              <w:bottom w:val="single" w:sz="4" w:space="0" w:color="auto"/>
              <w:right w:val="single" w:sz="4" w:space="0" w:color="auto"/>
            </w:tcBorders>
            <w:shd w:val="clear" w:color="auto" w:fill="FFFFFF"/>
            <w:vAlign w:val="center"/>
          </w:tcPr>
          <w:p w:rsidR="00D36F8E" w:rsidRPr="00E17656" w:rsidRDefault="00D36F8E" w:rsidP="00E17656">
            <w:pPr>
              <w:pStyle w:val="146"/>
              <w:rPr>
                <w:rFonts w:hint="eastAsia"/>
                <w:spacing w:val="-20"/>
              </w:rPr>
            </w:pPr>
            <w:r w:rsidRPr="00E17656">
              <w:rPr>
                <w:rFonts w:hint="eastAsia"/>
                <w:spacing w:val="-20"/>
              </w:rPr>
              <w:t>勞動部</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綜合規劃業務-強化國際事務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D36F8E" w:rsidP="00E17656">
            <w:pPr>
              <w:pStyle w:val="146"/>
              <w:jc w:val="right"/>
            </w:pPr>
            <w:r w:rsidRPr="00F71E87">
              <w:rPr>
                <w:rFonts w:hint="eastAsia"/>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D36F8E" w:rsidP="00E17656">
            <w:pPr>
              <w:pStyle w:val="146"/>
              <w:jc w:val="right"/>
            </w:pPr>
            <w:r w:rsidRPr="00F71E87">
              <w:rPr>
                <w:rFonts w:hint="eastAsia"/>
              </w:rPr>
              <w:t>1</w:t>
            </w:r>
            <w:r w:rsidR="00194EF9" w:rsidRPr="00F71E87">
              <w:rPr>
                <w:rFonts w:hint="eastAsia"/>
              </w:rPr>
              <w:t>14</w:t>
            </w:r>
            <w:r w:rsidRPr="00F71E87">
              <w:rPr>
                <w:rFonts w:hint="eastAsia"/>
              </w:rPr>
              <w:t xml:space="preserve"> </w:t>
            </w:r>
          </w:p>
        </w:tc>
        <w:tc>
          <w:tcPr>
            <w:tcW w:w="2976" w:type="dxa"/>
            <w:tcBorders>
              <w:top w:val="single" w:sz="4" w:space="0" w:color="auto"/>
              <w:left w:val="single" w:sz="4" w:space="0" w:color="auto"/>
              <w:bottom w:val="single" w:sz="4" w:space="0" w:color="auto"/>
              <w:right w:val="single" w:sz="12" w:space="0" w:color="auto"/>
            </w:tcBorders>
            <w:shd w:val="clear" w:color="auto" w:fill="FFFFFF"/>
          </w:tcPr>
          <w:p w:rsidR="00D36F8E" w:rsidRPr="00E17656" w:rsidRDefault="00D36F8E" w:rsidP="00E17656">
            <w:pPr>
              <w:pStyle w:val="146"/>
              <w:rPr>
                <w:spacing w:val="-20"/>
              </w:rPr>
            </w:pPr>
            <w:r w:rsidRPr="007C1335">
              <w:rPr>
                <w:rFonts w:hint="eastAsia"/>
              </w:rPr>
              <w:t>出席OECD勞動議題相關會議</w:t>
            </w:r>
          </w:p>
        </w:tc>
      </w:tr>
      <w:tr w:rsidR="00D36F8E" w:rsidRPr="00E17656" w:rsidTr="00A342DC">
        <w:tc>
          <w:tcPr>
            <w:tcW w:w="851" w:type="dxa"/>
            <w:vMerge w:val="restart"/>
            <w:tcBorders>
              <w:top w:val="single" w:sz="4" w:space="0" w:color="auto"/>
              <w:left w:val="single" w:sz="12" w:space="0" w:color="auto"/>
              <w:right w:val="single" w:sz="4" w:space="0" w:color="auto"/>
            </w:tcBorders>
            <w:shd w:val="clear" w:color="auto" w:fill="FFFFFF"/>
            <w:vAlign w:val="center"/>
          </w:tcPr>
          <w:p w:rsidR="00D36F8E" w:rsidRPr="00E17656" w:rsidRDefault="00D36F8E" w:rsidP="00E17656">
            <w:pPr>
              <w:pStyle w:val="146"/>
              <w:rPr>
                <w:rFonts w:hint="eastAsia"/>
                <w:spacing w:val="-20"/>
              </w:rPr>
            </w:pPr>
            <w:r w:rsidRPr="00E17656">
              <w:rPr>
                <w:rFonts w:hint="eastAsia"/>
                <w:spacing w:val="-20"/>
              </w:rPr>
              <w:t>發展署</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r w:rsidRPr="0052553F">
              <w:rPr>
                <w:rFonts w:hint="eastAsia"/>
                <w:spacing w:val="-20"/>
              </w:rPr>
              <w:t>各分署</w:t>
            </w:r>
            <w:r>
              <w:rPr>
                <w:rFonts w:hint="eastAsia"/>
                <w:spacing w:val="-20"/>
              </w:rPr>
              <w:t>管理-辦理</w:t>
            </w:r>
            <w:r w:rsidRPr="0052553F">
              <w:rPr>
                <w:rFonts w:hint="eastAsia"/>
                <w:spacing w:val="-20"/>
              </w:rPr>
              <w:t>職前訓練</w:t>
            </w:r>
          </w:p>
        </w:tc>
        <w:tc>
          <w:tcPr>
            <w:tcW w:w="1134" w:type="dxa"/>
            <w:vMerge w:val="restart"/>
            <w:tcBorders>
              <w:top w:val="single" w:sz="4" w:space="0" w:color="auto"/>
              <w:left w:val="single" w:sz="4" w:space="0" w:color="auto"/>
              <w:right w:val="single" w:sz="4" w:space="0" w:color="auto"/>
            </w:tcBorders>
            <w:shd w:val="clear" w:color="auto" w:fill="FFFFFF"/>
            <w:vAlign w:val="center"/>
          </w:tcPr>
          <w:p w:rsidR="00D36F8E" w:rsidRPr="00F71E87" w:rsidRDefault="00D36F8E" w:rsidP="00E17656">
            <w:pPr>
              <w:pStyle w:val="146"/>
              <w:jc w:val="right"/>
            </w:pPr>
            <w:r w:rsidRPr="00F71E87">
              <w:rPr>
                <w:rFonts w:hint="eastAsia"/>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D36F8E" w:rsidP="000E7D21">
            <w:pPr>
              <w:pStyle w:val="146"/>
              <w:jc w:val="right"/>
            </w:pPr>
            <w:r w:rsidRPr="00F71E87">
              <w:rPr>
                <w:rFonts w:hint="eastAsia"/>
              </w:rPr>
              <w:t>32,</w:t>
            </w:r>
            <w:r w:rsidR="00194EF9" w:rsidRPr="00F71E87">
              <w:rPr>
                <w:rFonts w:hint="eastAsia"/>
              </w:rPr>
              <w:t>361</w:t>
            </w:r>
            <w:r w:rsidRPr="00F71E87">
              <w:rPr>
                <w:rFonts w:hint="eastAsia"/>
              </w:rPr>
              <w:t xml:space="preserve"> </w:t>
            </w:r>
          </w:p>
        </w:tc>
        <w:tc>
          <w:tcPr>
            <w:tcW w:w="2976" w:type="dxa"/>
            <w:vMerge w:val="restart"/>
            <w:tcBorders>
              <w:top w:val="single" w:sz="4" w:space="0" w:color="auto"/>
              <w:left w:val="single" w:sz="4" w:space="0" w:color="auto"/>
              <w:bottom w:val="single" w:sz="4" w:space="0" w:color="auto"/>
              <w:right w:val="single" w:sz="12" w:space="0" w:color="auto"/>
            </w:tcBorders>
            <w:shd w:val="clear" w:color="auto" w:fill="FFFFFF"/>
            <w:vAlign w:val="center"/>
          </w:tcPr>
          <w:p w:rsidR="00D36F8E" w:rsidRPr="00E17656" w:rsidRDefault="00D36F8E" w:rsidP="00E17656">
            <w:pPr>
              <w:pStyle w:val="146"/>
              <w:rPr>
                <w:rFonts w:hint="eastAsia"/>
                <w:spacing w:val="-20"/>
              </w:rPr>
            </w:pPr>
            <w:r>
              <w:rPr>
                <w:rFonts w:hint="eastAsia"/>
                <w:spacing w:val="-20"/>
              </w:rPr>
              <w:t>5分署業務</w:t>
            </w:r>
          </w:p>
        </w:tc>
      </w:tr>
      <w:tr w:rsidR="00D36F8E" w:rsidRPr="00E17656" w:rsidTr="00A342DC">
        <w:tc>
          <w:tcPr>
            <w:tcW w:w="851" w:type="dxa"/>
            <w:vMerge/>
            <w:tcBorders>
              <w:left w:val="single" w:sz="12" w:space="0" w:color="auto"/>
              <w:right w:val="single" w:sz="4" w:space="0" w:color="auto"/>
            </w:tcBorders>
            <w:shd w:val="clear" w:color="auto" w:fill="FFFFFF"/>
            <w:vAlign w:val="center"/>
          </w:tcPr>
          <w:p w:rsidR="00D36F8E" w:rsidRPr="00E17656" w:rsidRDefault="00D36F8E" w:rsidP="00E17656">
            <w:pPr>
              <w:pStyle w:val="146"/>
              <w:rPr>
                <w:rFonts w:hint="eastAsia"/>
                <w:spacing w:val="-20"/>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r w:rsidRPr="0052553F">
              <w:rPr>
                <w:rFonts w:hint="eastAsia"/>
                <w:spacing w:val="-20"/>
              </w:rPr>
              <w:t>各分署</w:t>
            </w:r>
            <w:r>
              <w:rPr>
                <w:rFonts w:hint="eastAsia"/>
                <w:spacing w:val="-20"/>
              </w:rPr>
              <w:t>管理-辦理</w:t>
            </w:r>
            <w:r w:rsidRPr="007C1335">
              <w:rPr>
                <w:rFonts w:hint="eastAsia"/>
              </w:rPr>
              <w:t>服務</w:t>
            </w:r>
            <w:r>
              <w:rPr>
                <w:rFonts w:hint="eastAsia"/>
              </w:rPr>
              <w:t>業務</w:t>
            </w:r>
          </w:p>
        </w:tc>
        <w:tc>
          <w:tcPr>
            <w:tcW w:w="1134" w:type="dxa"/>
            <w:vMerge/>
            <w:tcBorders>
              <w:left w:val="single" w:sz="4" w:space="0" w:color="auto"/>
              <w:right w:val="single" w:sz="4" w:space="0" w:color="auto"/>
            </w:tcBorders>
            <w:shd w:val="clear" w:color="auto" w:fill="FFFFFF"/>
            <w:vAlign w:val="center"/>
          </w:tcPr>
          <w:p w:rsidR="00D36F8E" w:rsidRPr="00F71E87" w:rsidRDefault="00D36F8E" w:rsidP="00E17656">
            <w:pPr>
              <w:pStyle w:val="146"/>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D36F8E" w:rsidP="000E7D21">
            <w:pPr>
              <w:pStyle w:val="146"/>
              <w:jc w:val="right"/>
            </w:pPr>
            <w:r w:rsidRPr="00F71E87">
              <w:rPr>
                <w:rFonts w:hint="eastAsia"/>
              </w:rPr>
              <w:t xml:space="preserve">755 </w:t>
            </w:r>
          </w:p>
        </w:tc>
        <w:tc>
          <w:tcPr>
            <w:tcW w:w="2976" w:type="dxa"/>
            <w:vMerge/>
            <w:tcBorders>
              <w:top w:val="single" w:sz="4" w:space="0" w:color="auto"/>
              <w:left w:val="single" w:sz="4" w:space="0" w:color="auto"/>
              <w:bottom w:val="single" w:sz="4" w:space="0" w:color="auto"/>
              <w:right w:val="single" w:sz="12" w:space="0" w:color="auto"/>
            </w:tcBorders>
            <w:shd w:val="clear" w:color="auto" w:fill="FFFFFF"/>
          </w:tcPr>
          <w:p w:rsidR="00D36F8E" w:rsidRPr="00E17656" w:rsidRDefault="00D36F8E" w:rsidP="00E17656">
            <w:pPr>
              <w:pStyle w:val="146"/>
              <w:rPr>
                <w:spacing w:val="-20"/>
              </w:rPr>
            </w:pPr>
          </w:p>
        </w:tc>
      </w:tr>
      <w:tr w:rsidR="00D36F8E" w:rsidRPr="00E17656" w:rsidTr="000E7D21">
        <w:tc>
          <w:tcPr>
            <w:tcW w:w="851" w:type="dxa"/>
            <w:vMerge/>
            <w:tcBorders>
              <w:left w:val="single" w:sz="12"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技能檢定中心管理-辦理強化技能檢定基準</w:t>
            </w:r>
          </w:p>
        </w:tc>
        <w:tc>
          <w:tcPr>
            <w:tcW w:w="1134" w:type="dxa"/>
            <w:vMerge/>
            <w:tcBorders>
              <w:left w:val="single" w:sz="4" w:space="0" w:color="auto"/>
              <w:bottom w:val="single" w:sz="4" w:space="0" w:color="auto"/>
              <w:right w:val="single" w:sz="4" w:space="0" w:color="auto"/>
            </w:tcBorders>
            <w:shd w:val="clear" w:color="auto" w:fill="FFFFFF"/>
            <w:vAlign w:val="center"/>
          </w:tcPr>
          <w:p w:rsidR="00D36F8E" w:rsidRPr="00F71E87" w:rsidRDefault="00D36F8E" w:rsidP="00E17656">
            <w:pPr>
              <w:pStyle w:val="146"/>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194EF9" w:rsidP="000E7D21">
            <w:pPr>
              <w:pStyle w:val="146"/>
              <w:jc w:val="right"/>
            </w:pPr>
            <w:r w:rsidRPr="00F71E87">
              <w:rPr>
                <w:rFonts w:hint="eastAsia"/>
              </w:rPr>
              <w:t>5</w:t>
            </w:r>
            <w:r w:rsidR="00D36F8E" w:rsidRPr="00F71E87">
              <w:rPr>
                <w:rFonts w:hint="eastAsia"/>
              </w:rPr>
              <w:t>,</w:t>
            </w:r>
            <w:r w:rsidRPr="00F71E87">
              <w:rPr>
                <w:rFonts w:hint="eastAsia"/>
              </w:rPr>
              <w:t>040</w:t>
            </w:r>
            <w:r w:rsidR="00D36F8E" w:rsidRPr="00F71E87">
              <w:rPr>
                <w:rFonts w:hint="eastAsia"/>
              </w:rPr>
              <w:t xml:space="preserve"> </w:t>
            </w:r>
          </w:p>
        </w:tc>
        <w:tc>
          <w:tcPr>
            <w:tcW w:w="2976" w:type="dxa"/>
            <w:tcBorders>
              <w:top w:val="single" w:sz="4" w:space="0" w:color="auto"/>
              <w:left w:val="single" w:sz="4" w:space="0" w:color="auto"/>
              <w:bottom w:val="single" w:sz="4" w:space="0" w:color="auto"/>
              <w:right w:val="single" w:sz="12" w:space="0" w:color="auto"/>
            </w:tcBorders>
            <w:shd w:val="clear" w:color="auto" w:fill="FFFFFF"/>
          </w:tcPr>
          <w:p w:rsidR="00D36F8E" w:rsidRPr="00E17656" w:rsidRDefault="00D36F8E" w:rsidP="00E17656">
            <w:pPr>
              <w:pStyle w:val="146"/>
              <w:rPr>
                <w:spacing w:val="-20"/>
              </w:rPr>
            </w:pPr>
            <w:r w:rsidRPr="007C1335">
              <w:rPr>
                <w:rFonts w:hint="eastAsia"/>
              </w:rPr>
              <w:t>技檢中心強化技能檢定基準</w:t>
            </w:r>
          </w:p>
        </w:tc>
      </w:tr>
      <w:tr w:rsidR="00D36F8E" w:rsidRPr="00E17656" w:rsidTr="00A342DC">
        <w:tc>
          <w:tcPr>
            <w:tcW w:w="3261" w:type="dxa"/>
            <w:gridSpan w:val="2"/>
            <w:tcBorders>
              <w:top w:val="single" w:sz="4" w:space="0" w:color="auto"/>
              <w:left w:val="single" w:sz="12" w:space="0" w:color="auto"/>
              <w:bottom w:val="single" w:sz="12" w:space="0" w:color="auto"/>
              <w:right w:val="single" w:sz="4" w:space="0" w:color="auto"/>
            </w:tcBorders>
            <w:shd w:val="clear" w:color="auto" w:fill="FFF2CC"/>
            <w:vAlign w:val="center"/>
          </w:tcPr>
          <w:p w:rsidR="00D36F8E" w:rsidRPr="009253F3" w:rsidRDefault="009253F3" w:rsidP="00921C2E">
            <w:pPr>
              <w:pStyle w:val="146"/>
              <w:jc w:val="center"/>
              <w:rPr>
                <w:b/>
                <w:bCs/>
              </w:rPr>
            </w:pPr>
            <w:r w:rsidRPr="009253F3">
              <w:rPr>
                <w:rFonts w:hint="eastAsia"/>
                <w:b/>
                <w:bCs/>
              </w:rPr>
              <w:t>移出合</w:t>
            </w:r>
            <w:r w:rsidR="00D36F8E" w:rsidRPr="009253F3">
              <w:rPr>
                <w:rFonts w:hint="eastAsia"/>
                <w:b/>
                <w:bCs/>
              </w:rPr>
              <w:t>計</w:t>
            </w:r>
          </w:p>
        </w:tc>
        <w:tc>
          <w:tcPr>
            <w:tcW w:w="1134" w:type="dxa"/>
            <w:tcBorders>
              <w:top w:val="single" w:sz="4" w:space="0" w:color="auto"/>
              <w:left w:val="single" w:sz="4" w:space="0" w:color="auto"/>
              <w:bottom w:val="single" w:sz="12" w:space="0" w:color="auto"/>
              <w:right w:val="single" w:sz="4" w:space="0" w:color="auto"/>
            </w:tcBorders>
            <w:shd w:val="clear" w:color="auto" w:fill="FFF2CC"/>
            <w:vAlign w:val="center"/>
          </w:tcPr>
          <w:p w:rsidR="00D36F8E" w:rsidRPr="00F71E87" w:rsidRDefault="00D36F8E" w:rsidP="00C071D6">
            <w:pPr>
              <w:pStyle w:val="146"/>
              <w:jc w:val="right"/>
              <w:rPr>
                <w:b/>
                <w:bCs/>
              </w:rPr>
            </w:pPr>
            <w:r w:rsidRPr="00F71E87">
              <w:rPr>
                <w:rFonts w:hint="eastAsia"/>
                <w:b/>
                <w:bCs/>
              </w:rPr>
              <w:t>-</w:t>
            </w:r>
          </w:p>
        </w:tc>
        <w:tc>
          <w:tcPr>
            <w:tcW w:w="1134" w:type="dxa"/>
            <w:tcBorders>
              <w:top w:val="single" w:sz="4" w:space="0" w:color="auto"/>
              <w:left w:val="single" w:sz="4" w:space="0" w:color="auto"/>
              <w:bottom w:val="single" w:sz="12" w:space="0" w:color="auto"/>
              <w:right w:val="single" w:sz="4" w:space="0" w:color="auto"/>
            </w:tcBorders>
            <w:shd w:val="clear" w:color="auto" w:fill="FFF2CC"/>
            <w:vAlign w:val="center"/>
          </w:tcPr>
          <w:p w:rsidR="00D36F8E" w:rsidRPr="00F71E87" w:rsidRDefault="00D36F8E" w:rsidP="000E7D21">
            <w:pPr>
              <w:pStyle w:val="146"/>
              <w:jc w:val="right"/>
              <w:rPr>
                <w:b/>
                <w:bCs/>
              </w:rPr>
            </w:pPr>
            <w:r w:rsidRPr="00F71E87">
              <w:rPr>
                <w:rFonts w:hint="eastAsia"/>
                <w:b/>
                <w:bCs/>
              </w:rPr>
              <w:t>38,</w:t>
            </w:r>
            <w:r w:rsidR="00194EF9" w:rsidRPr="00F71E87">
              <w:rPr>
                <w:rFonts w:hint="eastAsia"/>
                <w:b/>
                <w:bCs/>
              </w:rPr>
              <w:t>270</w:t>
            </w:r>
            <w:r w:rsidRPr="00F71E87">
              <w:rPr>
                <w:rFonts w:hint="eastAsia"/>
                <w:b/>
                <w:bCs/>
              </w:rPr>
              <w:t xml:space="preserve"> </w:t>
            </w:r>
          </w:p>
        </w:tc>
        <w:tc>
          <w:tcPr>
            <w:tcW w:w="2976" w:type="dxa"/>
            <w:tcBorders>
              <w:top w:val="single" w:sz="4" w:space="0" w:color="auto"/>
              <w:left w:val="single" w:sz="4" w:space="0" w:color="auto"/>
              <w:bottom w:val="single" w:sz="12" w:space="0" w:color="auto"/>
              <w:right w:val="single" w:sz="12" w:space="0" w:color="auto"/>
            </w:tcBorders>
            <w:shd w:val="clear" w:color="auto" w:fill="FFF2CC"/>
          </w:tcPr>
          <w:p w:rsidR="00D36F8E" w:rsidRPr="00A342DC" w:rsidRDefault="00D36F8E" w:rsidP="00C071D6">
            <w:pPr>
              <w:pStyle w:val="146"/>
              <w:rPr>
                <w:b/>
                <w:bCs/>
                <w:spacing w:val="-20"/>
              </w:rPr>
            </w:pPr>
          </w:p>
        </w:tc>
      </w:tr>
    </w:tbl>
    <w:p w:rsidR="00D36F8E" w:rsidRPr="00CA5C9D" w:rsidRDefault="00D36F8E" w:rsidP="00CA5C9D">
      <w:pPr>
        <w:pStyle w:val="146"/>
        <w:ind w:left="1418" w:hangingChars="583" w:hanging="1418"/>
      </w:pPr>
      <w:r w:rsidRPr="00CA5C9D">
        <w:t>說</w:t>
      </w:r>
      <w:r w:rsidRPr="00CA5C9D">
        <w:rPr>
          <w:rFonts w:hint="eastAsia"/>
        </w:rPr>
        <w:t xml:space="preserve">    </w:t>
      </w:r>
      <w:r w:rsidRPr="00CA5C9D">
        <w:t>明：</w:t>
      </w:r>
      <w:r w:rsidR="00831F22">
        <w:rPr>
          <w:rFonts w:hint="eastAsia"/>
        </w:rPr>
        <w:t>1.</w:t>
      </w:r>
      <w:bookmarkStart w:id="26" w:name="_Hlk211961246"/>
      <w:r w:rsidRPr="00CA5C9D">
        <w:rPr>
          <w:rFonts w:hint="eastAsia"/>
        </w:rPr>
        <w:t>114年度預算(案)數，移入部分為就業安定基金</w:t>
      </w:r>
      <w:r w:rsidR="008066A3">
        <w:rPr>
          <w:rFonts w:hint="eastAsia"/>
        </w:rPr>
        <w:t>預算案數</w:t>
      </w:r>
      <w:r w:rsidRPr="00CA5C9D">
        <w:rPr>
          <w:rFonts w:hint="eastAsia"/>
        </w:rPr>
        <w:t>，移出</w:t>
      </w:r>
      <w:r w:rsidR="008066A3">
        <w:rPr>
          <w:rFonts w:hint="eastAsia"/>
        </w:rPr>
        <w:t>部分為</w:t>
      </w:r>
      <w:r w:rsidRPr="00CA5C9D">
        <w:rPr>
          <w:rFonts w:hint="eastAsia"/>
        </w:rPr>
        <w:t>公務預算</w:t>
      </w:r>
      <w:r w:rsidR="008066A3">
        <w:rPr>
          <w:rFonts w:hint="eastAsia"/>
        </w:rPr>
        <w:t>之法定預算數</w:t>
      </w:r>
      <w:r w:rsidRPr="00CA5C9D">
        <w:rPr>
          <w:rFonts w:hint="eastAsia"/>
        </w:rPr>
        <w:t>。</w:t>
      </w:r>
      <w:bookmarkEnd w:id="26"/>
    </w:p>
    <w:p w:rsidR="00D36F8E" w:rsidRDefault="00D36F8E" w:rsidP="00F61B43">
      <w:pPr>
        <w:pStyle w:val="14-2"/>
        <w:ind w:leftChars="416" w:left="1416" w:hangingChars="98" w:hanging="238"/>
      </w:pPr>
      <w:r w:rsidRPr="00CA5C9D">
        <w:t>2.職安署公務預算移編就安基金32</w:t>
      </w:r>
      <w:r w:rsidRPr="00CA5C9D">
        <w:rPr>
          <w:rFonts w:hint="eastAsia"/>
        </w:rPr>
        <w:t>萬</w:t>
      </w:r>
      <w:r w:rsidRPr="00CA5C9D">
        <w:t>1千元，</w:t>
      </w:r>
      <w:r w:rsidRPr="00CA5C9D">
        <w:rPr>
          <w:rFonts w:hint="eastAsia"/>
        </w:rPr>
        <w:t>上次編列於112年度，114年度</w:t>
      </w:r>
      <w:r w:rsidR="00BA21B1">
        <w:rPr>
          <w:rFonts w:hint="eastAsia"/>
        </w:rPr>
        <w:t>則</w:t>
      </w:r>
      <w:r w:rsidRPr="00CA5C9D">
        <w:rPr>
          <w:rFonts w:hint="eastAsia"/>
        </w:rPr>
        <w:t>無。</w:t>
      </w:r>
    </w:p>
    <w:p w:rsidR="00194EF9" w:rsidRPr="00CA5C9D" w:rsidRDefault="00194EF9" w:rsidP="00F61B43">
      <w:pPr>
        <w:pStyle w:val="14-2"/>
        <w:ind w:leftChars="416" w:left="1416" w:hangingChars="98" w:hanging="238"/>
        <w:rPr>
          <w:rFonts w:hint="eastAsia"/>
        </w:rPr>
      </w:pPr>
      <w:r>
        <w:rPr>
          <w:rFonts w:hint="eastAsia"/>
        </w:rPr>
        <w:t>3.</w:t>
      </w:r>
      <w:r w:rsidRPr="00194EF9">
        <w:rPr>
          <w:rFonts w:hint="eastAsia"/>
        </w:rPr>
        <w:t>媒宣費</w:t>
      </w:r>
      <w:r>
        <w:rPr>
          <w:rFonts w:hint="eastAsia"/>
        </w:rPr>
        <w:t>部分，</w:t>
      </w:r>
      <w:r w:rsidR="00F46616">
        <w:rPr>
          <w:rFonts w:hint="eastAsia"/>
        </w:rPr>
        <w:t>無直接對應計畫</w:t>
      </w:r>
      <w:r w:rsidR="00A342DC">
        <w:rPr>
          <w:rFonts w:hint="eastAsia"/>
        </w:rPr>
        <w:t>。</w:t>
      </w:r>
      <w:r w:rsidR="00A342DC" w:rsidRPr="00CA5C9D">
        <w:rPr>
          <w:rFonts w:hint="eastAsia"/>
        </w:rPr>
        <w:t xml:space="preserve"> </w:t>
      </w:r>
    </w:p>
    <w:p w:rsidR="00D36F8E" w:rsidRPr="00CA5C9D" w:rsidRDefault="00D36F8E" w:rsidP="00CA5C9D">
      <w:pPr>
        <w:pStyle w:val="146"/>
      </w:pPr>
      <w:r w:rsidRPr="00CA5C9D">
        <w:rPr>
          <w:rFonts w:hint="eastAsia"/>
        </w:rPr>
        <w:t>資料來源：勞動部。</w:t>
      </w:r>
    </w:p>
    <w:bookmarkEnd w:id="9"/>
    <w:bookmarkEnd w:id="10"/>
    <w:p w:rsidR="00D36F8E" w:rsidRPr="0052553F" w:rsidRDefault="0045545F" w:rsidP="00907438">
      <w:pPr>
        <w:ind w:leftChars="0" w:left="567" w:hangingChars="200" w:hanging="567"/>
        <w:rPr>
          <w:rFonts w:hAnsi="標楷體"/>
          <w:b/>
          <w:bCs/>
          <w:shd w:val="clear" w:color="auto" w:fill="FFFFFF"/>
        </w:rPr>
      </w:pPr>
      <w:r>
        <w:rPr>
          <w:rFonts w:hAnsi="標楷體"/>
          <w:b/>
          <w:bCs/>
          <w:shd w:val="clear" w:color="auto" w:fill="FFFFFF"/>
        </w:rPr>
        <w:br w:type="page"/>
      </w:r>
      <w:r w:rsidR="00D36F8E" w:rsidRPr="0052553F">
        <w:rPr>
          <w:rFonts w:hAnsi="標楷體" w:hint="eastAsia"/>
          <w:b/>
          <w:bCs/>
          <w:shd w:val="clear" w:color="auto" w:fill="FFFFFF"/>
        </w:rPr>
        <w:t>表</w:t>
      </w:r>
      <w:r w:rsidR="00D36F8E">
        <w:rPr>
          <w:rFonts w:hAnsi="標楷體" w:hint="eastAsia"/>
          <w:b/>
          <w:bCs/>
          <w:shd w:val="clear" w:color="auto" w:fill="FFFFFF"/>
        </w:rPr>
        <w:t>2</w:t>
      </w:r>
      <w:r w:rsidR="00D36F8E" w:rsidRPr="0052553F">
        <w:rPr>
          <w:rFonts w:hAnsi="標楷體" w:hint="eastAsia"/>
          <w:b/>
          <w:bCs/>
          <w:shd w:val="clear" w:color="auto" w:fill="FFFFFF"/>
        </w:rPr>
        <w:t xml:space="preserve">  </w:t>
      </w:r>
      <w:r w:rsidR="00D36F8E" w:rsidRPr="000F4FE7">
        <w:rPr>
          <w:rFonts w:hAnsi="標楷體" w:hint="eastAsia"/>
          <w:b/>
          <w:bCs/>
          <w:spacing w:val="-20"/>
          <w:shd w:val="clear" w:color="auto" w:fill="FFFFFF"/>
        </w:rPr>
        <w:t>勞動部115年度</w:t>
      </w:r>
      <w:r w:rsidR="00596C9E">
        <w:rPr>
          <w:rFonts w:hAnsi="標楷體" w:hint="eastAsia"/>
          <w:b/>
          <w:bCs/>
          <w:spacing w:val="-20"/>
          <w:shd w:val="clear" w:color="auto" w:fill="FFFFFF"/>
        </w:rPr>
        <w:t>公務</w:t>
      </w:r>
      <w:r w:rsidR="00D36F8E" w:rsidRPr="000F4FE7">
        <w:rPr>
          <w:rFonts w:hAnsi="標楷體" w:hint="eastAsia"/>
          <w:b/>
          <w:bCs/>
          <w:spacing w:val="-20"/>
          <w:shd w:val="clear" w:color="auto" w:fill="FFFFFF"/>
        </w:rPr>
        <w:t>預算案「一般行政-勞動資訊業務」預算</w:t>
      </w:r>
      <w:r w:rsidR="00291CF6">
        <w:rPr>
          <w:rFonts w:hAnsi="標楷體" w:hint="eastAsia"/>
          <w:b/>
          <w:bCs/>
          <w:spacing w:val="-20"/>
          <w:shd w:val="clear" w:color="auto" w:fill="FFFFFF"/>
        </w:rPr>
        <w:t>內容分析</w:t>
      </w:r>
      <w:r w:rsidR="00D36F8E" w:rsidRPr="000F4FE7">
        <w:rPr>
          <w:rFonts w:hAnsi="標楷體" w:hint="eastAsia"/>
          <w:b/>
          <w:bCs/>
          <w:spacing w:val="-20"/>
          <w:shd w:val="clear" w:color="auto" w:fill="FFFFFF"/>
        </w:rPr>
        <w:t>表</w:t>
      </w:r>
    </w:p>
    <w:p w:rsidR="00D36F8E" w:rsidRPr="0052553F" w:rsidRDefault="00D36F8E" w:rsidP="00907438">
      <w:pPr>
        <w:pStyle w:val="146"/>
        <w:ind w:left="566" w:firstLine="566"/>
        <w:jc w:val="right"/>
      </w:pPr>
      <w:r w:rsidRPr="0052553F">
        <w:rPr>
          <w:rFonts w:hint="eastAsia"/>
          <w:shd w:val="clear" w:color="auto" w:fill="FFFFFF"/>
        </w:rPr>
        <w:t xml:space="preserve">                               </w:t>
      </w:r>
      <w:r w:rsidRPr="0052553F">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276"/>
        <w:gridCol w:w="1134"/>
        <w:gridCol w:w="1134"/>
        <w:gridCol w:w="851"/>
        <w:gridCol w:w="4110"/>
      </w:tblGrid>
      <w:tr w:rsidR="00D36F8E" w:rsidRPr="0052553F" w:rsidTr="00FB1CE6">
        <w:trPr>
          <w:tblHeader/>
        </w:trPr>
        <w:tc>
          <w:tcPr>
            <w:tcW w:w="1276" w:type="dxa"/>
            <w:tcBorders>
              <w:bottom w:val="single" w:sz="4" w:space="0" w:color="auto"/>
            </w:tcBorders>
            <w:shd w:val="clear" w:color="auto" w:fill="FFFFFF"/>
            <w:vAlign w:val="center"/>
          </w:tcPr>
          <w:p w:rsidR="00D36F8E" w:rsidRPr="0052553F" w:rsidRDefault="00D36F8E" w:rsidP="00D914C7">
            <w:pPr>
              <w:pStyle w:val="146"/>
              <w:jc w:val="center"/>
              <w:rPr>
                <w:b/>
                <w:bCs/>
                <w:spacing w:val="-20"/>
              </w:rPr>
            </w:pPr>
            <w:r>
              <w:rPr>
                <w:rFonts w:hint="eastAsia"/>
                <w:b/>
                <w:bCs/>
                <w:spacing w:val="-20"/>
              </w:rPr>
              <w:t>項目</w:t>
            </w:r>
          </w:p>
        </w:tc>
        <w:tc>
          <w:tcPr>
            <w:tcW w:w="1134" w:type="dxa"/>
            <w:tcBorders>
              <w:bottom w:val="single" w:sz="4" w:space="0" w:color="auto"/>
            </w:tcBorders>
            <w:shd w:val="clear" w:color="auto" w:fill="FFFFFF"/>
            <w:vAlign w:val="center"/>
          </w:tcPr>
          <w:p w:rsidR="00D36F8E" w:rsidRPr="0052553F" w:rsidRDefault="00D36F8E" w:rsidP="00F33425">
            <w:pPr>
              <w:pStyle w:val="146"/>
              <w:jc w:val="center"/>
              <w:rPr>
                <w:b/>
                <w:bCs/>
                <w:spacing w:val="-20"/>
              </w:rPr>
            </w:pPr>
            <w:r w:rsidRPr="0052553F">
              <w:rPr>
                <w:rFonts w:hint="eastAsia"/>
                <w:b/>
                <w:bCs/>
                <w:spacing w:val="-20"/>
              </w:rPr>
              <w:t>115年度預算案數</w:t>
            </w:r>
          </w:p>
        </w:tc>
        <w:tc>
          <w:tcPr>
            <w:tcW w:w="1134" w:type="dxa"/>
            <w:tcBorders>
              <w:bottom w:val="single" w:sz="4" w:space="0" w:color="auto"/>
            </w:tcBorders>
            <w:shd w:val="clear" w:color="auto" w:fill="FFFFFF"/>
            <w:vAlign w:val="center"/>
          </w:tcPr>
          <w:p w:rsidR="00D36F8E" w:rsidRPr="0052553F" w:rsidRDefault="00D36F8E" w:rsidP="00F33425">
            <w:pPr>
              <w:pStyle w:val="146"/>
              <w:jc w:val="center"/>
              <w:rPr>
                <w:b/>
                <w:bCs/>
                <w:spacing w:val="-20"/>
                <w:sz w:val="22"/>
                <w:szCs w:val="24"/>
              </w:rPr>
            </w:pPr>
            <w:r w:rsidRPr="0052553F">
              <w:rPr>
                <w:b/>
                <w:bCs/>
                <w:spacing w:val="-20"/>
              </w:rPr>
              <w:t>114年度</w:t>
            </w:r>
          </w:p>
          <w:p w:rsidR="00D36F8E" w:rsidRPr="0052553F" w:rsidRDefault="00D36F8E" w:rsidP="00F33425">
            <w:pPr>
              <w:pStyle w:val="146"/>
              <w:ind w:leftChars="-37" w:left="-105"/>
              <w:jc w:val="center"/>
              <w:rPr>
                <w:b/>
                <w:bCs/>
                <w:spacing w:val="-20"/>
              </w:rPr>
            </w:pPr>
            <w:r w:rsidRPr="009975D3">
              <w:rPr>
                <w:rFonts w:hint="eastAsia"/>
                <w:b/>
                <w:bCs/>
                <w:spacing w:val="-20"/>
              </w:rPr>
              <w:t>預算</w:t>
            </w:r>
            <w:r w:rsidR="00CF4FBF">
              <w:rPr>
                <w:rFonts w:hint="eastAsia"/>
                <w:b/>
                <w:bCs/>
                <w:spacing w:val="-20"/>
              </w:rPr>
              <w:t>(案)</w:t>
            </w:r>
            <w:r w:rsidRPr="009975D3">
              <w:rPr>
                <w:rFonts w:hint="eastAsia"/>
                <w:b/>
                <w:bCs/>
                <w:spacing w:val="-20"/>
              </w:rPr>
              <w:t>數</w:t>
            </w:r>
          </w:p>
        </w:tc>
        <w:tc>
          <w:tcPr>
            <w:tcW w:w="851" w:type="dxa"/>
            <w:tcBorders>
              <w:bottom w:val="single" w:sz="4" w:space="0" w:color="auto"/>
            </w:tcBorders>
            <w:shd w:val="clear" w:color="auto" w:fill="FFFFFF"/>
            <w:vAlign w:val="center"/>
          </w:tcPr>
          <w:p w:rsidR="00D36F8E" w:rsidRPr="0052553F" w:rsidRDefault="00D36F8E" w:rsidP="00907438">
            <w:pPr>
              <w:pStyle w:val="146"/>
              <w:ind w:leftChars="-61" w:left="-173"/>
              <w:jc w:val="center"/>
              <w:rPr>
                <w:rFonts w:hint="eastAsia"/>
                <w:b/>
                <w:bCs/>
                <w:spacing w:val="-20"/>
              </w:rPr>
            </w:pPr>
            <w:r>
              <w:rPr>
                <w:rFonts w:hint="eastAsia"/>
                <w:b/>
                <w:bCs/>
                <w:spacing w:val="-20"/>
              </w:rPr>
              <w:t>差額</w:t>
            </w:r>
          </w:p>
        </w:tc>
        <w:tc>
          <w:tcPr>
            <w:tcW w:w="4110" w:type="dxa"/>
            <w:tcBorders>
              <w:bottom w:val="single" w:sz="4" w:space="0" w:color="auto"/>
            </w:tcBorders>
            <w:shd w:val="clear" w:color="auto" w:fill="FFFFFF"/>
            <w:vAlign w:val="center"/>
          </w:tcPr>
          <w:p w:rsidR="00D36F8E" w:rsidRPr="0052553F" w:rsidRDefault="00D36F8E" w:rsidP="00907438">
            <w:pPr>
              <w:pStyle w:val="146"/>
              <w:jc w:val="center"/>
              <w:rPr>
                <w:b/>
                <w:bCs/>
                <w:spacing w:val="-20"/>
              </w:rPr>
            </w:pPr>
            <w:r w:rsidRPr="0052553F">
              <w:rPr>
                <w:rFonts w:hint="eastAsia"/>
                <w:b/>
                <w:bCs/>
                <w:spacing w:val="-20"/>
              </w:rPr>
              <w:t>說明</w:t>
            </w:r>
          </w:p>
        </w:tc>
      </w:tr>
      <w:tr w:rsidR="00596C9E" w:rsidRPr="009975D3" w:rsidTr="00F71E87">
        <w:trPr>
          <w:trHeight w:val="43"/>
        </w:trPr>
        <w:tc>
          <w:tcPr>
            <w:tcW w:w="1276" w:type="dxa"/>
            <w:tcBorders>
              <w:top w:val="single" w:sz="4" w:space="0" w:color="auto"/>
              <w:bottom w:val="double" w:sz="4" w:space="0" w:color="auto"/>
            </w:tcBorders>
            <w:shd w:val="clear" w:color="auto" w:fill="FFFFFF"/>
            <w:vAlign w:val="center"/>
          </w:tcPr>
          <w:p w:rsidR="00F71E87" w:rsidRDefault="00291CF6" w:rsidP="00D914C7">
            <w:pPr>
              <w:pStyle w:val="146"/>
              <w:jc w:val="center"/>
            </w:pPr>
            <w:r>
              <w:rPr>
                <w:rFonts w:hint="eastAsia"/>
              </w:rPr>
              <w:t>預算書</w:t>
            </w:r>
          </w:p>
          <w:p w:rsidR="00F71E87" w:rsidRDefault="00F71E87" w:rsidP="00D914C7">
            <w:pPr>
              <w:pStyle w:val="146"/>
              <w:jc w:val="center"/>
            </w:pPr>
            <w:r>
              <w:rPr>
                <w:rFonts w:hint="eastAsia"/>
              </w:rPr>
              <w:t>編列內容</w:t>
            </w:r>
          </w:p>
          <w:p w:rsidR="00E46465" w:rsidRPr="009975D3" w:rsidRDefault="00F71E87" w:rsidP="00D914C7">
            <w:pPr>
              <w:pStyle w:val="146"/>
              <w:jc w:val="center"/>
              <w:rPr>
                <w:rFonts w:hint="eastAsia"/>
              </w:rPr>
            </w:pPr>
            <w:r>
              <w:rPr>
                <w:rFonts w:hint="eastAsia"/>
              </w:rPr>
              <w:t>(</w:t>
            </w:r>
            <w:r w:rsidR="00E46465">
              <w:rPr>
                <w:rFonts w:hint="eastAsia"/>
              </w:rPr>
              <w:t>調整前</w:t>
            </w:r>
            <w:r>
              <w:rPr>
                <w:rFonts w:hint="eastAsia"/>
              </w:rPr>
              <w:t>)</w:t>
            </w:r>
          </w:p>
        </w:tc>
        <w:tc>
          <w:tcPr>
            <w:tcW w:w="1134" w:type="dxa"/>
            <w:tcBorders>
              <w:top w:val="single" w:sz="4" w:space="0" w:color="auto"/>
              <w:bottom w:val="double" w:sz="4" w:space="0" w:color="auto"/>
            </w:tcBorders>
            <w:shd w:val="clear" w:color="auto" w:fill="FFFFFF"/>
            <w:vAlign w:val="center"/>
          </w:tcPr>
          <w:p w:rsidR="00596C9E" w:rsidRPr="00BA21B1" w:rsidRDefault="00596C9E" w:rsidP="00E4370E">
            <w:pPr>
              <w:pStyle w:val="146"/>
              <w:jc w:val="right"/>
            </w:pPr>
            <w:r w:rsidRPr="00BA21B1">
              <w:rPr>
                <w:rFonts w:hint="eastAsia"/>
              </w:rPr>
              <w:t>87</w:t>
            </w:r>
            <w:r w:rsidRPr="00BA21B1">
              <w:t>,</w:t>
            </w:r>
            <w:r w:rsidRPr="00BA21B1">
              <w:rPr>
                <w:rFonts w:hint="eastAsia"/>
              </w:rPr>
              <w:t>393</w:t>
            </w:r>
          </w:p>
        </w:tc>
        <w:tc>
          <w:tcPr>
            <w:tcW w:w="1134" w:type="dxa"/>
            <w:tcBorders>
              <w:top w:val="single" w:sz="4" w:space="0" w:color="auto"/>
              <w:bottom w:val="double" w:sz="4" w:space="0" w:color="auto"/>
            </w:tcBorders>
            <w:shd w:val="clear" w:color="auto" w:fill="FFFFFF"/>
            <w:vAlign w:val="center"/>
          </w:tcPr>
          <w:p w:rsidR="00596C9E" w:rsidRPr="00BA21B1" w:rsidRDefault="00596C9E" w:rsidP="00E4370E">
            <w:pPr>
              <w:pStyle w:val="146"/>
              <w:jc w:val="right"/>
            </w:pPr>
            <w:r w:rsidRPr="00BA21B1">
              <w:rPr>
                <w:rFonts w:hint="eastAsia"/>
              </w:rPr>
              <w:t>1</w:t>
            </w:r>
            <w:r w:rsidRPr="00BA21B1">
              <w:t>4</w:t>
            </w:r>
            <w:r w:rsidRPr="00BA21B1">
              <w:rPr>
                <w:rFonts w:hint="eastAsia"/>
              </w:rPr>
              <w:t>,</w:t>
            </w:r>
            <w:r w:rsidRPr="00BA21B1">
              <w:t>505</w:t>
            </w:r>
          </w:p>
        </w:tc>
        <w:tc>
          <w:tcPr>
            <w:tcW w:w="851" w:type="dxa"/>
            <w:tcBorders>
              <w:top w:val="single" w:sz="4" w:space="0" w:color="auto"/>
              <w:bottom w:val="double" w:sz="4" w:space="0" w:color="auto"/>
            </w:tcBorders>
            <w:shd w:val="clear" w:color="auto" w:fill="FFFFFF"/>
            <w:vAlign w:val="center"/>
          </w:tcPr>
          <w:p w:rsidR="00596C9E" w:rsidRPr="009975D3" w:rsidRDefault="00596C9E" w:rsidP="00E4370E">
            <w:pPr>
              <w:pStyle w:val="146"/>
              <w:jc w:val="right"/>
              <w:rPr>
                <w:spacing w:val="-20"/>
              </w:rPr>
            </w:pPr>
            <w:r w:rsidRPr="009975D3">
              <w:rPr>
                <w:rFonts w:hint="eastAsia"/>
                <w:spacing w:val="-20"/>
              </w:rPr>
              <w:t>7</w:t>
            </w:r>
            <w:r>
              <w:rPr>
                <w:rFonts w:hint="eastAsia"/>
                <w:spacing w:val="-20"/>
              </w:rPr>
              <w:t>2</w:t>
            </w:r>
            <w:r w:rsidRPr="009975D3">
              <w:rPr>
                <w:spacing w:val="-20"/>
              </w:rPr>
              <w:t>,888</w:t>
            </w:r>
          </w:p>
        </w:tc>
        <w:tc>
          <w:tcPr>
            <w:tcW w:w="4110" w:type="dxa"/>
            <w:tcBorders>
              <w:top w:val="single" w:sz="4" w:space="0" w:color="auto"/>
              <w:bottom w:val="double" w:sz="4" w:space="0" w:color="auto"/>
            </w:tcBorders>
            <w:shd w:val="clear" w:color="auto" w:fill="FFFFFF"/>
            <w:vAlign w:val="center"/>
          </w:tcPr>
          <w:p w:rsidR="00596C9E" w:rsidRPr="009975D3" w:rsidRDefault="00F46616" w:rsidP="00F46616">
            <w:pPr>
              <w:pStyle w:val="146"/>
              <w:jc w:val="both"/>
              <w:rPr>
                <w:rFonts w:hint="eastAsia"/>
              </w:rPr>
            </w:pPr>
            <w:r>
              <w:rPr>
                <w:rFonts w:hint="eastAsia"/>
              </w:rPr>
              <w:t>114年度</w:t>
            </w:r>
            <w:r w:rsidR="00E46465">
              <w:rPr>
                <w:rFonts w:hint="eastAsia"/>
              </w:rPr>
              <w:t>預算數</w:t>
            </w:r>
            <w:r w:rsidR="00D914C7">
              <w:rPr>
                <w:rFonts w:hint="eastAsia"/>
              </w:rPr>
              <w:t>為</w:t>
            </w:r>
            <w:r w:rsidR="009555A4">
              <w:rPr>
                <w:rFonts w:hint="eastAsia"/>
              </w:rPr>
              <w:t>勞動部公務預算</w:t>
            </w:r>
            <w:r w:rsidR="0044577F">
              <w:rPr>
                <w:rFonts w:hint="eastAsia"/>
              </w:rPr>
              <w:t>。</w:t>
            </w:r>
          </w:p>
        </w:tc>
      </w:tr>
      <w:tr w:rsidR="0044577F" w:rsidRPr="009975D3" w:rsidTr="00F71E87">
        <w:trPr>
          <w:trHeight w:val="43"/>
        </w:trPr>
        <w:tc>
          <w:tcPr>
            <w:tcW w:w="1276" w:type="dxa"/>
            <w:tcBorders>
              <w:top w:val="double" w:sz="4" w:space="0" w:color="auto"/>
              <w:bottom w:val="single" w:sz="4" w:space="0" w:color="auto"/>
            </w:tcBorders>
            <w:shd w:val="clear" w:color="auto" w:fill="FFFFFF"/>
            <w:vAlign w:val="center"/>
          </w:tcPr>
          <w:p w:rsidR="00F71E87" w:rsidRPr="00F71E87" w:rsidRDefault="00F71E87" w:rsidP="00D914C7">
            <w:pPr>
              <w:pStyle w:val="146"/>
              <w:jc w:val="center"/>
              <w:rPr>
                <w:b/>
                <w:bCs/>
              </w:rPr>
            </w:pPr>
            <w:r w:rsidRPr="00F71E87">
              <w:rPr>
                <w:rFonts w:hint="eastAsia"/>
                <w:b/>
                <w:bCs/>
              </w:rPr>
              <w:t>加計移編項目</w:t>
            </w:r>
          </w:p>
          <w:p w:rsidR="0044577F" w:rsidRPr="00F71E87" w:rsidRDefault="00F71E87" w:rsidP="00D914C7">
            <w:pPr>
              <w:pStyle w:val="146"/>
              <w:jc w:val="center"/>
              <w:rPr>
                <w:b/>
                <w:bCs/>
              </w:rPr>
            </w:pPr>
            <w:r w:rsidRPr="00F71E87">
              <w:rPr>
                <w:rFonts w:hint="eastAsia"/>
                <w:b/>
                <w:bCs/>
              </w:rPr>
              <w:t>(</w:t>
            </w:r>
            <w:r w:rsidR="0044577F" w:rsidRPr="00F71E87">
              <w:rPr>
                <w:rFonts w:hint="eastAsia"/>
                <w:b/>
                <w:bCs/>
              </w:rPr>
              <w:t>調整後</w:t>
            </w:r>
            <w:r w:rsidRPr="00F71E87">
              <w:rPr>
                <w:rFonts w:hint="eastAsia"/>
                <w:b/>
                <w:bCs/>
              </w:rPr>
              <w:t>)</w:t>
            </w:r>
          </w:p>
        </w:tc>
        <w:tc>
          <w:tcPr>
            <w:tcW w:w="1134" w:type="dxa"/>
            <w:tcBorders>
              <w:top w:val="double" w:sz="4" w:space="0" w:color="auto"/>
              <w:bottom w:val="single" w:sz="4" w:space="0" w:color="auto"/>
            </w:tcBorders>
            <w:shd w:val="clear" w:color="auto" w:fill="FFFFFF"/>
            <w:vAlign w:val="center"/>
          </w:tcPr>
          <w:p w:rsidR="0044577F" w:rsidRPr="00F71E87" w:rsidRDefault="0044577F" w:rsidP="0044577F">
            <w:pPr>
              <w:pStyle w:val="146"/>
              <w:jc w:val="right"/>
              <w:rPr>
                <w:b/>
                <w:bCs/>
              </w:rPr>
            </w:pPr>
            <w:r w:rsidRPr="00F71E87">
              <w:rPr>
                <w:rFonts w:hint="eastAsia"/>
                <w:b/>
                <w:bCs/>
              </w:rPr>
              <w:t>87</w:t>
            </w:r>
            <w:r w:rsidRPr="00F71E87">
              <w:rPr>
                <w:b/>
                <w:bCs/>
              </w:rPr>
              <w:t>,</w:t>
            </w:r>
            <w:r w:rsidRPr="00F71E87">
              <w:rPr>
                <w:rFonts w:hint="eastAsia"/>
                <w:b/>
                <w:bCs/>
              </w:rPr>
              <w:t>393</w:t>
            </w:r>
          </w:p>
        </w:tc>
        <w:tc>
          <w:tcPr>
            <w:tcW w:w="1134" w:type="dxa"/>
            <w:tcBorders>
              <w:top w:val="double" w:sz="4" w:space="0" w:color="auto"/>
              <w:bottom w:val="single" w:sz="4" w:space="0" w:color="auto"/>
            </w:tcBorders>
            <w:shd w:val="clear" w:color="auto" w:fill="FFFFFF"/>
            <w:vAlign w:val="center"/>
          </w:tcPr>
          <w:p w:rsidR="0044577F" w:rsidRPr="00F71E87" w:rsidRDefault="0044577F" w:rsidP="0044577F">
            <w:pPr>
              <w:pStyle w:val="146"/>
              <w:jc w:val="right"/>
              <w:rPr>
                <w:b/>
                <w:bCs/>
              </w:rPr>
            </w:pPr>
            <w:r w:rsidRPr="00F71E87">
              <w:rPr>
                <w:rFonts w:hint="eastAsia"/>
                <w:b/>
                <w:bCs/>
              </w:rPr>
              <w:t>80,022</w:t>
            </w:r>
          </w:p>
        </w:tc>
        <w:tc>
          <w:tcPr>
            <w:tcW w:w="851" w:type="dxa"/>
            <w:tcBorders>
              <w:top w:val="double" w:sz="4" w:space="0" w:color="auto"/>
              <w:bottom w:val="single" w:sz="4" w:space="0" w:color="auto"/>
            </w:tcBorders>
            <w:shd w:val="clear" w:color="auto" w:fill="FFFFFF"/>
            <w:vAlign w:val="center"/>
          </w:tcPr>
          <w:p w:rsidR="0044577F" w:rsidRPr="00F71E87" w:rsidRDefault="0044577F" w:rsidP="0044577F">
            <w:pPr>
              <w:pStyle w:val="146"/>
              <w:jc w:val="right"/>
              <w:rPr>
                <w:b/>
                <w:bCs/>
              </w:rPr>
            </w:pPr>
            <w:r w:rsidRPr="00F71E87">
              <w:rPr>
                <w:b/>
                <w:bCs/>
              </w:rPr>
              <w:t>8,331</w:t>
            </w:r>
          </w:p>
        </w:tc>
        <w:tc>
          <w:tcPr>
            <w:tcW w:w="4110" w:type="dxa"/>
            <w:tcBorders>
              <w:top w:val="double" w:sz="4" w:space="0" w:color="auto"/>
              <w:bottom w:val="single" w:sz="4" w:space="0" w:color="auto"/>
            </w:tcBorders>
            <w:shd w:val="clear" w:color="auto" w:fill="FFFFFF"/>
            <w:vAlign w:val="center"/>
          </w:tcPr>
          <w:p w:rsidR="0044577F" w:rsidRPr="00F71E87" w:rsidRDefault="0044577F" w:rsidP="00F46616">
            <w:pPr>
              <w:pStyle w:val="146"/>
              <w:jc w:val="both"/>
              <w:rPr>
                <w:rFonts w:hint="eastAsia"/>
                <w:b/>
                <w:bCs/>
              </w:rPr>
            </w:pPr>
            <w:r w:rsidRPr="00F71E87">
              <w:rPr>
                <w:rFonts w:hint="eastAsia"/>
                <w:b/>
                <w:bCs/>
              </w:rPr>
              <w:t>114年度</w:t>
            </w:r>
            <w:r w:rsidR="009555A4" w:rsidRPr="00F71E87">
              <w:rPr>
                <w:rFonts w:hint="eastAsia"/>
                <w:b/>
                <w:bCs/>
              </w:rPr>
              <w:t>預算數係公務預算</w:t>
            </w:r>
            <w:r w:rsidRPr="00F71E87">
              <w:rPr>
                <w:rFonts w:hint="eastAsia"/>
                <w:b/>
                <w:bCs/>
              </w:rPr>
              <w:t>加計</w:t>
            </w:r>
            <w:r w:rsidR="009555A4" w:rsidRPr="00F71E87">
              <w:rPr>
                <w:rFonts w:hint="eastAsia"/>
                <w:b/>
                <w:bCs/>
              </w:rPr>
              <w:t>自就業安定基金</w:t>
            </w:r>
            <w:r w:rsidRPr="00F71E87">
              <w:rPr>
                <w:rFonts w:hint="eastAsia"/>
                <w:b/>
                <w:bCs/>
              </w:rPr>
              <w:t>移編</w:t>
            </w:r>
            <w:r w:rsidR="00F46616" w:rsidRPr="00F71E87">
              <w:rPr>
                <w:rFonts w:hint="eastAsia"/>
                <w:b/>
                <w:bCs/>
              </w:rPr>
              <w:t>調整</w:t>
            </w:r>
            <w:r w:rsidR="009555A4" w:rsidRPr="00F71E87">
              <w:rPr>
                <w:rFonts w:hint="eastAsia"/>
                <w:b/>
                <w:bCs/>
              </w:rPr>
              <w:t>項目</w:t>
            </w:r>
            <w:r w:rsidR="00F46616" w:rsidRPr="00F71E87">
              <w:rPr>
                <w:rFonts w:hint="eastAsia"/>
                <w:b/>
                <w:bCs/>
              </w:rPr>
              <w:t>。</w:t>
            </w:r>
          </w:p>
        </w:tc>
      </w:tr>
      <w:tr w:rsidR="00D36F8E" w:rsidRPr="00E17656" w:rsidTr="00F46616">
        <w:trPr>
          <w:trHeight w:val="226"/>
        </w:trPr>
        <w:tc>
          <w:tcPr>
            <w:tcW w:w="1276" w:type="dxa"/>
            <w:tcBorders>
              <w:top w:val="single" w:sz="4" w:space="0" w:color="auto"/>
              <w:bottom w:val="single" w:sz="4" w:space="0" w:color="auto"/>
            </w:tcBorders>
            <w:shd w:val="clear" w:color="auto" w:fill="FFFFFF"/>
            <w:vAlign w:val="center"/>
          </w:tcPr>
          <w:p w:rsidR="00D36F8E" w:rsidRPr="00E17656" w:rsidRDefault="00D36F8E" w:rsidP="00F71E87">
            <w:pPr>
              <w:pStyle w:val="146"/>
              <w:ind w:leftChars="12" w:left="34"/>
              <w:jc w:val="center"/>
              <w:rPr>
                <w:spacing w:val="-20"/>
              </w:rPr>
            </w:pPr>
            <w:r w:rsidRPr="006A52B4">
              <w:rPr>
                <w:rFonts w:hint="eastAsia"/>
              </w:rPr>
              <w:t>原</w:t>
            </w:r>
            <w:r w:rsidR="00596C9E">
              <w:rPr>
                <w:rFonts w:hint="eastAsia"/>
              </w:rPr>
              <w:t>編列</w:t>
            </w:r>
            <w:r w:rsidRPr="006A52B4">
              <w:rPr>
                <w:rFonts w:hint="eastAsia"/>
              </w:rPr>
              <w:t>公務預算</w:t>
            </w:r>
          </w:p>
        </w:tc>
        <w:tc>
          <w:tcPr>
            <w:tcW w:w="1134" w:type="dxa"/>
            <w:tcBorders>
              <w:top w:val="single" w:sz="4" w:space="0" w:color="auto"/>
              <w:bottom w:val="single" w:sz="4" w:space="0" w:color="auto"/>
            </w:tcBorders>
            <w:shd w:val="clear" w:color="auto" w:fill="FFFFFF"/>
            <w:vAlign w:val="center"/>
          </w:tcPr>
          <w:p w:rsidR="00D36F8E" w:rsidRPr="00F71E87" w:rsidRDefault="00D36F8E" w:rsidP="00F33425">
            <w:pPr>
              <w:pStyle w:val="146"/>
              <w:jc w:val="right"/>
            </w:pPr>
            <w:r w:rsidRPr="00F71E87">
              <w:rPr>
                <w:rFonts w:hint="eastAsia"/>
              </w:rPr>
              <w:t>17,087</w:t>
            </w:r>
          </w:p>
        </w:tc>
        <w:tc>
          <w:tcPr>
            <w:tcW w:w="1134" w:type="dxa"/>
            <w:tcBorders>
              <w:top w:val="single" w:sz="4" w:space="0" w:color="auto"/>
              <w:bottom w:val="single" w:sz="4" w:space="0" w:color="auto"/>
            </w:tcBorders>
            <w:shd w:val="clear" w:color="auto" w:fill="FFFFFF"/>
            <w:vAlign w:val="center"/>
          </w:tcPr>
          <w:p w:rsidR="00D36F8E" w:rsidRPr="00F71E87" w:rsidRDefault="00D36F8E" w:rsidP="00F33425">
            <w:pPr>
              <w:pStyle w:val="146"/>
              <w:jc w:val="right"/>
            </w:pPr>
            <w:r w:rsidRPr="00F71E87">
              <w:rPr>
                <w:rFonts w:hint="eastAsia"/>
              </w:rPr>
              <w:t>14,505</w:t>
            </w:r>
          </w:p>
        </w:tc>
        <w:tc>
          <w:tcPr>
            <w:tcW w:w="851" w:type="dxa"/>
            <w:tcBorders>
              <w:top w:val="single" w:sz="4" w:space="0" w:color="auto"/>
              <w:bottom w:val="single" w:sz="4" w:space="0" w:color="auto"/>
            </w:tcBorders>
            <w:shd w:val="clear" w:color="auto" w:fill="FFFFFF"/>
            <w:vAlign w:val="center"/>
          </w:tcPr>
          <w:p w:rsidR="00D36F8E" w:rsidRPr="00F71E87" w:rsidRDefault="00D36F8E" w:rsidP="009975D3">
            <w:pPr>
              <w:pStyle w:val="146"/>
              <w:jc w:val="right"/>
            </w:pPr>
            <w:r w:rsidRPr="00F71E87">
              <w:rPr>
                <w:rFonts w:hint="eastAsia"/>
              </w:rPr>
              <w:t>2,582</w:t>
            </w:r>
          </w:p>
        </w:tc>
        <w:tc>
          <w:tcPr>
            <w:tcW w:w="4110" w:type="dxa"/>
            <w:tcBorders>
              <w:top w:val="single" w:sz="4" w:space="0" w:color="auto"/>
              <w:bottom w:val="single" w:sz="4" w:space="0" w:color="auto"/>
            </w:tcBorders>
            <w:shd w:val="clear" w:color="auto" w:fill="FFFFFF"/>
          </w:tcPr>
          <w:p w:rsidR="00D36F8E" w:rsidRPr="00E17656" w:rsidRDefault="00D36F8E" w:rsidP="00F46616">
            <w:pPr>
              <w:pStyle w:val="146"/>
              <w:jc w:val="both"/>
              <w:rPr>
                <w:spacing w:val="-20"/>
              </w:rPr>
            </w:pPr>
            <w:r w:rsidRPr="006A52B4">
              <w:rPr>
                <w:rFonts w:hint="eastAsia"/>
              </w:rPr>
              <w:t>115年</w:t>
            </w:r>
            <w:r>
              <w:rPr>
                <w:rFonts w:hint="eastAsia"/>
              </w:rPr>
              <w:t>度</w:t>
            </w:r>
            <w:r w:rsidRPr="006A52B4">
              <w:rPr>
                <w:rFonts w:hint="eastAsia"/>
              </w:rPr>
              <w:t>較114年</w:t>
            </w:r>
            <w:r>
              <w:rPr>
                <w:rFonts w:hint="eastAsia"/>
              </w:rPr>
              <w:t>度</w:t>
            </w:r>
            <w:r w:rsidRPr="006A52B4">
              <w:rPr>
                <w:rFonts w:hint="eastAsia"/>
              </w:rPr>
              <w:t>增加2,582千元係增列Office Standard最新授權版費用，因</w:t>
            </w:r>
            <w:r w:rsidR="00006413">
              <w:rPr>
                <w:rFonts w:hint="eastAsia"/>
              </w:rPr>
              <w:t>勞動</w:t>
            </w:r>
            <w:r w:rsidRPr="006A52B4">
              <w:rPr>
                <w:rFonts w:hint="eastAsia"/>
              </w:rPr>
              <w:t>部所使用office2021版將於115年10月13日終止支援，微軟不再提供安全性更新，為避免資安風險，急需辦理軟體汰換。</w:t>
            </w:r>
          </w:p>
        </w:tc>
      </w:tr>
      <w:tr w:rsidR="00D36F8E" w:rsidRPr="00E17656" w:rsidTr="00F46616">
        <w:tc>
          <w:tcPr>
            <w:tcW w:w="1276" w:type="dxa"/>
            <w:tcBorders>
              <w:top w:val="single" w:sz="4" w:space="0" w:color="auto"/>
              <w:bottom w:val="single" w:sz="12" w:space="0" w:color="auto"/>
            </w:tcBorders>
            <w:shd w:val="clear" w:color="auto" w:fill="FFFFFF"/>
            <w:vAlign w:val="center"/>
          </w:tcPr>
          <w:p w:rsidR="00D36F8E" w:rsidRPr="00E17656" w:rsidRDefault="00596C9E" w:rsidP="00D914C7">
            <w:pPr>
              <w:pStyle w:val="146"/>
              <w:jc w:val="center"/>
              <w:rPr>
                <w:spacing w:val="-20"/>
              </w:rPr>
            </w:pPr>
            <w:r w:rsidRPr="00596C9E">
              <w:rPr>
                <w:rFonts w:hint="eastAsia"/>
              </w:rPr>
              <w:t>移入-就業安定基金移編公務預算</w:t>
            </w:r>
          </w:p>
        </w:tc>
        <w:tc>
          <w:tcPr>
            <w:tcW w:w="1134" w:type="dxa"/>
            <w:tcBorders>
              <w:top w:val="single" w:sz="4" w:space="0" w:color="auto"/>
              <w:bottom w:val="single" w:sz="12" w:space="0" w:color="auto"/>
            </w:tcBorders>
            <w:shd w:val="clear" w:color="auto" w:fill="FFFFFF"/>
            <w:vAlign w:val="center"/>
          </w:tcPr>
          <w:p w:rsidR="00D36F8E" w:rsidRPr="00F71E87" w:rsidRDefault="00D36F8E" w:rsidP="00F33425">
            <w:pPr>
              <w:pStyle w:val="146"/>
              <w:jc w:val="right"/>
            </w:pPr>
            <w:r w:rsidRPr="00F71E87">
              <w:rPr>
                <w:rFonts w:hint="eastAsia"/>
              </w:rPr>
              <w:t>70,306</w:t>
            </w:r>
          </w:p>
        </w:tc>
        <w:tc>
          <w:tcPr>
            <w:tcW w:w="1134" w:type="dxa"/>
            <w:tcBorders>
              <w:top w:val="single" w:sz="4" w:space="0" w:color="auto"/>
              <w:bottom w:val="single" w:sz="12" w:space="0" w:color="auto"/>
            </w:tcBorders>
            <w:shd w:val="clear" w:color="auto" w:fill="FFFFFF"/>
            <w:vAlign w:val="center"/>
          </w:tcPr>
          <w:p w:rsidR="00D36F8E" w:rsidRPr="00F71E87" w:rsidRDefault="00596C9E" w:rsidP="00F33425">
            <w:pPr>
              <w:pStyle w:val="146"/>
              <w:jc w:val="right"/>
            </w:pPr>
            <w:r w:rsidRPr="00F71E87">
              <w:rPr>
                <w:rFonts w:hint="eastAsia"/>
              </w:rPr>
              <w:t>6</w:t>
            </w:r>
            <w:r w:rsidR="00660ED7" w:rsidRPr="00F71E87">
              <w:t>4</w:t>
            </w:r>
            <w:r w:rsidRPr="00F71E87">
              <w:rPr>
                <w:rFonts w:hint="eastAsia"/>
              </w:rPr>
              <w:t>,5</w:t>
            </w:r>
            <w:r w:rsidR="00660ED7" w:rsidRPr="00F71E87">
              <w:t>57</w:t>
            </w:r>
          </w:p>
        </w:tc>
        <w:tc>
          <w:tcPr>
            <w:tcW w:w="851" w:type="dxa"/>
            <w:tcBorders>
              <w:top w:val="single" w:sz="4" w:space="0" w:color="auto"/>
              <w:bottom w:val="single" w:sz="12" w:space="0" w:color="auto"/>
            </w:tcBorders>
            <w:shd w:val="clear" w:color="auto" w:fill="FFFFFF"/>
            <w:vAlign w:val="center"/>
          </w:tcPr>
          <w:p w:rsidR="00D36F8E" w:rsidRPr="00F71E87" w:rsidRDefault="00660ED7" w:rsidP="009975D3">
            <w:pPr>
              <w:pStyle w:val="146"/>
              <w:jc w:val="right"/>
            </w:pPr>
            <w:r w:rsidRPr="00F71E87">
              <w:t>5</w:t>
            </w:r>
            <w:r w:rsidR="00596C9E" w:rsidRPr="00F71E87">
              <w:rPr>
                <w:rFonts w:hint="eastAsia"/>
              </w:rPr>
              <w:t>,</w:t>
            </w:r>
            <w:r w:rsidRPr="00F71E87">
              <w:t>749</w:t>
            </w:r>
          </w:p>
        </w:tc>
        <w:tc>
          <w:tcPr>
            <w:tcW w:w="4110" w:type="dxa"/>
            <w:tcBorders>
              <w:top w:val="single" w:sz="4" w:space="0" w:color="auto"/>
              <w:bottom w:val="single" w:sz="12" w:space="0" w:color="auto"/>
            </w:tcBorders>
            <w:shd w:val="clear" w:color="auto" w:fill="FFFFFF"/>
          </w:tcPr>
          <w:p w:rsidR="00D36F8E" w:rsidRPr="00660ED7" w:rsidRDefault="0044577F" w:rsidP="00F46616">
            <w:pPr>
              <w:pStyle w:val="146"/>
              <w:jc w:val="both"/>
              <w:rPr>
                <w:spacing w:val="-20"/>
              </w:rPr>
            </w:pPr>
            <w:r w:rsidRPr="0044577F">
              <w:rPr>
                <w:rFonts w:hint="eastAsia"/>
                <w:spacing w:val="-20"/>
              </w:rPr>
              <w:t>114年度原編列於就業安定基金附屬單位預算【提升勞工福祉計畫-推動勞動業務相關資訊系統共同運作平台】6,551萬7千元(其中與勞動資訊業務相關為6,455萬7千元)，因該計畫主要係辦理勞動部及所屬機關職掌業務相關資訊系統之維運管理等事宜，與就業安定基金法定用途關聯性不高，爰自115年度起改由勞動部單位預算編列。115年編列數較114年增加574萬9千元，主要係因勞動業務相關系統平台核心套件終止支援，增列進行改版作業及系統增修、維護及專業服務等費用。</w:t>
            </w:r>
          </w:p>
        </w:tc>
      </w:tr>
    </w:tbl>
    <w:p w:rsidR="00CF4FBF" w:rsidRDefault="00CF4FBF" w:rsidP="00907438">
      <w:pPr>
        <w:pStyle w:val="146"/>
      </w:pPr>
      <w:r>
        <w:rPr>
          <w:rFonts w:hint="eastAsia"/>
        </w:rPr>
        <w:t>說    明：</w:t>
      </w:r>
      <w:r w:rsidRPr="00CF4FBF">
        <w:rPr>
          <w:rFonts w:hint="eastAsia"/>
        </w:rPr>
        <w:t>114年度預算(案)數，移入部分為就業安定基金編列，</w:t>
      </w:r>
      <w:r>
        <w:rPr>
          <w:rFonts w:hint="eastAsia"/>
        </w:rPr>
        <w:t>餘</w:t>
      </w:r>
      <w:r w:rsidRPr="00CF4FBF">
        <w:rPr>
          <w:rFonts w:hint="eastAsia"/>
        </w:rPr>
        <w:t>為公務預算。</w:t>
      </w:r>
    </w:p>
    <w:p w:rsidR="00D36F8E" w:rsidRDefault="00D36F8E" w:rsidP="00907438">
      <w:pPr>
        <w:pStyle w:val="146"/>
      </w:pPr>
      <w:r w:rsidRPr="009975D3">
        <w:rPr>
          <w:rFonts w:hint="eastAsia"/>
        </w:rPr>
        <w:t>資料來源：勞動部。</w:t>
      </w:r>
    </w:p>
    <w:p w:rsidR="00453337" w:rsidRPr="0017518E" w:rsidRDefault="00453337" w:rsidP="00453337">
      <w:pPr>
        <w:ind w:left="566" w:firstLine="566"/>
      </w:pPr>
      <w:bookmarkStart w:id="27" w:name="_Toc464138598"/>
      <w:bookmarkStart w:id="28" w:name="_Toc430869409"/>
      <w:bookmarkEnd w:id="5"/>
      <w:bookmarkEnd w:id="6"/>
      <w:r>
        <w:rPr>
          <w:rFonts w:hint="eastAsia"/>
        </w:rPr>
        <w:t>綜上，勞動部為改善就業安定基金之運用，</w:t>
      </w:r>
      <w:r w:rsidRPr="001F5D65">
        <w:rPr>
          <w:rFonts w:hint="eastAsia"/>
        </w:rPr>
        <w:t>將</w:t>
      </w:r>
      <w:r>
        <w:rPr>
          <w:rFonts w:hint="eastAsia"/>
        </w:rPr>
        <w:t>原編</w:t>
      </w:r>
      <w:r w:rsidR="009A2863">
        <w:rPr>
          <w:rFonts w:hint="eastAsia"/>
        </w:rPr>
        <w:t>列</w:t>
      </w:r>
      <w:r>
        <w:rPr>
          <w:rFonts w:hint="eastAsia"/>
        </w:rPr>
        <w:t>於就業安定基金之</w:t>
      </w:r>
      <w:r w:rsidRPr="001F5D65">
        <w:rPr>
          <w:rFonts w:hint="eastAsia"/>
        </w:rPr>
        <w:t>非直接服務據點基本行政費用等</w:t>
      </w:r>
      <w:r>
        <w:rPr>
          <w:rFonts w:hint="eastAsia"/>
        </w:rPr>
        <w:t>2.46億元改編列於公務預算</w:t>
      </w:r>
      <w:r w:rsidRPr="001F5D65">
        <w:rPr>
          <w:rFonts w:hint="eastAsia"/>
        </w:rPr>
        <w:t>，並將與</w:t>
      </w:r>
      <w:r>
        <w:rPr>
          <w:rFonts w:hint="eastAsia"/>
        </w:rPr>
        <w:t>該</w:t>
      </w:r>
      <w:r w:rsidRPr="001F5D65">
        <w:rPr>
          <w:rFonts w:hint="eastAsia"/>
        </w:rPr>
        <w:t>基</w:t>
      </w:r>
      <w:r>
        <w:rPr>
          <w:rFonts w:hint="eastAsia"/>
        </w:rPr>
        <w:t>金</w:t>
      </w:r>
      <w:r w:rsidRPr="001F5D65">
        <w:rPr>
          <w:rFonts w:hint="eastAsia"/>
        </w:rPr>
        <w:t>用途相關之就業服務等經費由公務預算移編基金</w:t>
      </w:r>
      <w:r>
        <w:rPr>
          <w:rFonts w:hint="eastAsia"/>
        </w:rPr>
        <w:t>預算，勞動部及所屬115年度</w:t>
      </w:r>
      <w:r w:rsidRPr="00660ED7">
        <w:rPr>
          <w:rFonts w:hint="eastAsia"/>
        </w:rPr>
        <w:t>公務</w:t>
      </w:r>
      <w:r>
        <w:rPr>
          <w:rFonts w:hint="eastAsia"/>
        </w:rPr>
        <w:t>預算案與就業安定基金預算案互為移編計畫不少，惟相關資訊卻付之闕如，鑒於預算內容</w:t>
      </w:r>
      <w:r w:rsidRPr="00CA5C9D">
        <w:rPr>
          <w:rFonts w:hint="eastAsia"/>
        </w:rPr>
        <w:t>影響經費變動趨勢</w:t>
      </w:r>
      <w:r>
        <w:rPr>
          <w:rFonts w:hint="eastAsia"/>
        </w:rPr>
        <w:t>、資源配置合理性</w:t>
      </w:r>
      <w:r w:rsidRPr="00CA5C9D">
        <w:rPr>
          <w:rFonts w:hint="eastAsia"/>
        </w:rPr>
        <w:t>及</w:t>
      </w:r>
      <w:r>
        <w:rPr>
          <w:rFonts w:hint="eastAsia"/>
        </w:rPr>
        <w:t>未來</w:t>
      </w:r>
      <w:r w:rsidRPr="00CA5C9D">
        <w:rPr>
          <w:rFonts w:hint="eastAsia"/>
        </w:rPr>
        <w:t>經費執行</w:t>
      </w:r>
      <w:r>
        <w:rPr>
          <w:rFonts w:hint="eastAsia"/>
        </w:rPr>
        <w:t>情形之</w:t>
      </w:r>
      <w:r w:rsidRPr="00CA5C9D">
        <w:rPr>
          <w:rFonts w:hint="eastAsia"/>
        </w:rPr>
        <w:t>管考，相關預算移撥允宜於預算書中</w:t>
      </w:r>
      <w:r>
        <w:rPr>
          <w:rFonts w:hint="eastAsia"/>
        </w:rPr>
        <w:t>詳實</w:t>
      </w:r>
      <w:r w:rsidRPr="00CA5C9D">
        <w:rPr>
          <w:rFonts w:hint="eastAsia"/>
        </w:rPr>
        <w:t>揭露，俾利預算審議。</w:t>
      </w:r>
    </w:p>
    <w:p w:rsidR="002D7FFB" w:rsidRPr="00453337" w:rsidRDefault="002D7FFB" w:rsidP="003B782C">
      <w:pPr>
        <w:pStyle w:val="144"/>
        <w:ind w:left="567" w:hanging="567"/>
      </w:pPr>
    </w:p>
    <w:p w:rsidR="00D36F8E" w:rsidRPr="008C320B" w:rsidRDefault="0045545F" w:rsidP="003B782C">
      <w:pPr>
        <w:pStyle w:val="144"/>
        <w:ind w:left="567" w:hanging="567"/>
      </w:pPr>
      <w:r>
        <w:br w:type="page"/>
      </w:r>
      <w:bookmarkStart w:id="29" w:name="_Toc213761662"/>
      <w:r w:rsidR="00D36F8E" w:rsidRPr="008C320B">
        <w:rPr>
          <w:rFonts w:hint="eastAsia"/>
        </w:rPr>
        <w:t>貳、勞動部</w:t>
      </w:r>
      <w:bookmarkEnd w:id="29"/>
    </w:p>
    <w:p w:rsidR="00353FD1" w:rsidRPr="00E145EB" w:rsidRDefault="00353FD1" w:rsidP="00482D14">
      <w:pPr>
        <w:pStyle w:val="14"/>
        <w:ind w:left="283" w:hangingChars="100" w:hanging="283"/>
      </w:pPr>
      <w:bookmarkStart w:id="30" w:name="_Toc116635156"/>
      <w:bookmarkStart w:id="31" w:name="_Toc213761663"/>
      <w:bookmarkEnd w:id="28"/>
      <w:r w:rsidRPr="00E145EB">
        <w:rPr>
          <w:rFonts w:hint="eastAsia"/>
        </w:rPr>
        <w:t>三、配合少子女化對策計畫新增勞工生育給付差額補助</w:t>
      </w:r>
      <w:r w:rsidR="00AB4876" w:rsidRPr="00E145EB">
        <w:rPr>
          <w:rFonts w:hint="eastAsia"/>
        </w:rPr>
        <w:t>等</w:t>
      </w:r>
      <w:r w:rsidR="00823719" w:rsidRPr="00E145EB">
        <w:rPr>
          <w:rFonts w:hint="eastAsia"/>
        </w:rPr>
        <w:t>經費</w:t>
      </w:r>
      <w:r w:rsidRPr="00E145EB">
        <w:rPr>
          <w:rFonts w:hint="eastAsia"/>
        </w:rPr>
        <w:t>，</w:t>
      </w:r>
      <w:r w:rsidR="00453337" w:rsidRPr="00E145EB">
        <w:rPr>
          <w:rFonts w:hint="eastAsia"/>
        </w:rPr>
        <w:t>相關資訊</w:t>
      </w:r>
      <w:r w:rsidR="004B3262" w:rsidRPr="00E145EB">
        <w:rPr>
          <w:rFonts w:hint="eastAsia"/>
        </w:rPr>
        <w:t>未</w:t>
      </w:r>
      <w:r w:rsidR="00453337" w:rsidRPr="00E145EB">
        <w:rPr>
          <w:rFonts w:hint="eastAsia"/>
        </w:rPr>
        <w:t>能完整揭露，</w:t>
      </w:r>
      <w:r w:rsidRPr="00E145EB">
        <w:rPr>
          <w:rFonts w:hint="eastAsia"/>
        </w:rPr>
        <w:t>允宜</w:t>
      </w:r>
      <w:r w:rsidR="00E753F5" w:rsidRPr="00E145EB">
        <w:rPr>
          <w:rFonts w:hint="eastAsia"/>
        </w:rPr>
        <w:t>依預算法規定</w:t>
      </w:r>
      <w:r w:rsidR="0068032E" w:rsidRPr="00E145EB">
        <w:rPr>
          <w:rFonts w:hint="eastAsia"/>
        </w:rPr>
        <w:t>公布</w:t>
      </w:r>
      <w:r w:rsidR="00597BF5" w:rsidRPr="00E145EB">
        <w:rPr>
          <w:rFonts w:hint="eastAsia"/>
        </w:rPr>
        <w:t>詳實預算編列內容</w:t>
      </w:r>
      <w:r w:rsidR="00453337" w:rsidRPr="00E145EB">
        <w:rPr>
          <w:rFonts w:hint="eastAsia"/>
        </w:rPr>
        <w:t>及</w:t>
      </w:r>
      <w:r w:rsidR="009C7ABB" w:rsidRPr="00E145EB">
        <w:rPr>
          <w:rFonts w:hint="eastAsia"/>
        </w:rPr>
        <w:t>作業規範</w:t>
      </w:r>
      <w:r w:rsidR="00453337" w:rsidRPr="00E145EB">
        <w:rPr>
          <w:rFonts w:hint="eastAsia"/>
        </w:rPr>
        <w:t>，</w:t>
      </w:r>
      <w:r w:rsidRPr="00E145EB">
        <w:rPr>
          <w:rFonts w:hint="eastAsia"/>
        </w:rPr>
        <w:t>俾</w:t>
      </w:r>
      <w:r w:rsidR="00597BF5" w:rsidRPr="00E145EB">
        <w:rPr>
          <w:rFonts w:hint="eastAsia"/>
        </w:rPr>
        <w:t>供預算審查及績效</w:t>
      </w:r>
      <w:r w:rsidR="00E753F5" w:rsidRPr="00E145EB">
        <w:rPr>
          <w:rFonts w:hint="eastAsia"/>
        </w:rPr>
        <w:t>管考</w:t>
      </w:r>
      <w:bookmarkEnd w:id="31"/>
    </w:p>
    <w:p w:rsidR="00353FD1" w:rsidRPr="00E145EB" w:rsidRDefault="00353FD1" w:rsidP="00F96107">
      <w:pPr>
        <w:ind w:left="566" w:firstLine="566"/>
        <w:rPr>
          <w:rFonts w:hAnsi="標楷體"/>
        </w:rPr>
      </w:pPr>
      <w:r w:rsidRPr="00E145EB">
        <w:rPr>
          <w:rFonts w:hint="eastAsia"/>
        </w:rPr>
        <w:t>勞動部115年度預算案</w:t>
      </w:r>
      <w:r w:rsidRPr="00E145EB">
        <w:rPr>
          <w:rFonts w:hAnsi="標楷體" w:hint="eastAsia"/>
        </w:rPr>
        <w:t>「勞動保險業務」</w:t>
      </w:r>
      <w:r w:rsidR="00765B68" w:rsidRPr="00E145EB">
        <w:rPr>
          <w:rFonts w:hAnsi="標楷體" w:hint="eastAsia"/>
        </w:rPr>
        <w:t>計畫</w:t>
      </w:r>
      <w:r w:rsidRPr="00E145EB">
        <w:rPr>
          <w:rFonts w:hAnsi="標楷體" w:hint="eastAsia"/>
        </w:rPr>
        <w:t>下</w:t>
      </w:r>
      <w:bookmarkStart w:id="32" w:name="_Hlk209355932"/>
      <w:r w:rsidR="00765B68" w:rsidRPr="00E145EB">
        <w:rPr>
          <w:rFonts w:hAnsi="標楷體" w:hint="eastAsia"/>
        </w:rPr>
        <w:t>，</w:t>
      </w:r>
      <w:r w:rsidR="000A2102" w:rsidRPr="00E145EB">
        <w:rPr>
          <w:rFonts w:hAnsi="標楷體" w:hint="eastAsia"/>
        </w:rPr>
        <w:t>新增</w:t>
      </w:r>
      <w:r w:rsidRPr="00E145EB">
        <w:rPr>
          <w:rFonts w:hAnsi="標楷體" w:hint="eastAsia"/>
        </w:rPr>
        <w:t>「</w:t>
      </w:r>
      <w:r w:rsidRPr="00E145EB">
        <w:rPr>
          <w:rFonts w:hint="eastAsia"/>
        </w:rPr>
        <w:t>育嬰留職停薪津貼加給及生育給付差額補助經費</w:t>
      </w:r>
      <w:bookmarkStart w:id="33" w:name="_Hlk208675106"/>
      <w:r w:rsidRPr="00E145EB">
        <w:rPr>
          <w:rFonts w:hint="eastAsia"/>
        </w:rPr>
        <w:t>」</w:t>
      </w:r>
      <w:bookmarkEnd w:id="32"/>
      <w:r w:rsidR="00765B68" w:rsidRPr="00E145EB">
        <w:rPr>
          <w:rFonts w:hint="eastAsia"/>
        </w:rPr>
        <w:t>分支計畫</w:t>
      </w:r>
      <w:r w:rsidRPr="00E145EB">
        <w:rPr>
          <w:rFonts w:hint="eastAsia"/>
        </w:rPr>
        <w:t>70億7</w:t>
      </w:r>
      <w:r w:rsidRPr="00E145EB">
        <w:t>,</w:t>
      </w:r>
      <w:r w:rsidRPr="00E145EB">
        <w:rPr>
          <w:rFonts w:hint="eastAsia"/>
        </w:rPr>
        <w:t>294萬7千元</w:t>
      </w:r>
      <w:bookmarkEnd w:id="33"/>
      <w:r w:rsidRPr="00E145EB">
        <w:rPr>
          <w:rFonts w:hint="eastAsia"/>
        </w:rPr>
        <w:t>，係依據我國少子女化對策計畫，辦理加給受僱勞工育嬰留職停薪期間薪資補助及提供勞工生育給付差額補助</w:t>
      </w:r>
      <w:r w:rsidR="00453337" w:rsidRPr="00E145EB">
        <w:rPr>
          <w:rFonts w:hint="eastAsia"/>
        </w:rPr>
        <w:t>之</w:t>
      </w:r>
      <w:r w:rsidRPr="00E145EB">
        <w:rPr>
          <w:rFonts w:hint="eastAsia"/>
        </w:rPr>
        <w:t>獎補助費。</w:t>
      </w:r>
      <w:r w:rsidRPr="00E145EB">
        <w:rPr>
          <w:rFonts w:hAnsi="標楷體" w:hint="eastAsia"/>
        </w:rPr>
        <w:t>經查：</w:t>
      </w:r>
    </w:p>
    <w:p w:rsidR="00353FD1" w:rsidRPr="00E145EB" w:rsidRDefault="00353FD1" w:rsidP="00C46035">
      <w:pPr>
        <w:ind w:left="849" w:hangingChars="100" w:hanging="283"/>
        <w:rPr>
          <w:rFonts w:hAnsi="標楷體"/>
          <w:b/>
        </w:rPr>
      </w:pPr>
      <w:r w:rsidRPr="00E145EB">
        <w:rPr>
          <w:rFonts w:hAnsi="標楷體" w:hint="eastAsia"/>
          <w:b/>
        </w:rPr>
        <w:t>(一)</w:t>
      </w:r>
      <w:r w:rsidR="00E368FE" w:rsidRPr="00E145EB">
        <w:rPr>
          <w:rFonts w:hAnsi="標楷體" w:hint="eastAsia"/>
          <w:b/>
        </w:rPr>
        <w:t>依預算法規定</w:t>
      </w:r>
      <w:r w:rsidR="004B3262" w:rsidRPr="00E145EB">
        <w:rPr>
          <w:rFonts w:hAnsi="標楷體" w:hint="eastAsia"/>
          <w:b/>
        </w:rPr>
        <w:t>，</w:t>
      </w:r>
      <w:r w:rsidR="00E368FE" w:rsidRPr="00E145EB">
        <w:rPr>
          <w:rFonts w:hAnsi="標楷體" w:hint="eastAsia"/>
          <w:b/>
        </w:rPr>
        <w:t>施政計畫新擬或變更部分超過一年度者，應附具全部計畫，</w:t>
      </w:r>
      <w:r w:rsidRPr="00E145EB">
        <w:rPr>
          <w:rFonts w:hAnsi="標楷體" w:hint="eastAsia"/>
          <w:b/>
        </w:rPr>
        <w:t>跨年期計畫經費則應列明全部計畫之內容</w:t>
      </w:r>
    </w:p>
    <w:p w:rsidR="001476C7" w:rsidRPr="00E145EB" w:rsidRDefault="00353FD1" w:rsidP="00491D4F">
      <w:pPr>
        <w:pStyle w:val="123"/>
        <w:ind w:left="1133" w:hanging="283"/>
      </w:pPr>
      <w:r w:rsidRPr="00E145EB">
        <w:rPr>
          <w:rFonts w:hint="eastAsia"/>
        </w:rPr>
        <w:t>1.依據預算法第32條規定：「各主管機關遵照施政方針，並依照行政院核定之預算籌編原則及預算編製辦法，擬定其所主管範圍內之施政計畫及事業計畫與歲入、歲出概算，送行政院。前項施政計畫，其新擬或變更部分超過一年度者，應附具全部計畫。」同法第37條規定：「各機關單位預算，…，歲出應按政事別、計畫或業務別與用途別科目編製之，各項計畫，除工作量無法計算者外，應分別選定工作衡量單位，計算公務成本編列。」同法第39條規定：「繼續經費預算之編製，應列明全部計畫之內容、經費總額、執行期間及各年度之分配額，依各年度之分配額，編列各該年度預算。」</w:t>
      </w:r>
    </w:p>
    <w:p w:rsidR="00353FD1" w:rsidRPr="00E145EB" w:rsidRDefault="001476C7" w:rsidP="00491D4F">
      <w:pPr>
        <w:pStyle w:val="123"/>
        <w:ind w:left="1133" w:hanging="283"/>
      </w:pPr>
      <w:r w:rsidRPr="00E145EB">
        <w:rPr>
          <w:rFonts w:hint="eastAsia"/>
        </w:rPr>
        <w:t>2.另依據</w:t>
      </w:r>
      <w:r w:rsidR="00453337" w:rsidRPr="00E145EB">
        <w:rPr>
          <w:rFonts w:hint="eastAsia"/>
        </w:rPr>
        <w:t>「</w:t>
      </w:r>
      <w:r w:rsidR="00353FD1" w:rsidRPr="00E145EB">
        <w:rPr>
          <w:rFonts w:hint="eastAsia"/>
        </w:rPr>
        <w:t>中央各主管機關編製115年度概算應行注意辦理事項</w:t>
      </w:r>
      <w:r w:rsidR="00453337" w:rsidRPr="00E145EB">
        <w:rPr>
          <w:rFonts w:hint="eastAsia"/>
        </w:rPr>
        <w:t>」</w:t>
      </w:r>
      <w:r w:rsidR="00353FD1" w:rsidRPr="00E145EB">
        <w:rPr>
          <w:rFonts w:hint="eastAsia"/>
        </w:rPr>
        <w:t>第13</w:t>
      </w:r>
      <w:r w:rsidR="00FB1CE6" w:rsidRPr="00E145EB">
        <w:rPr>
          <w:rFonts w:hint="eastAsia"/>
        </w:rPr>
        <w:t>點</w:t>
      </w:r>
      <w:r w:rsidR="00353FD1" w:rsidRPr="00E145EB">
        <w:rPr>
          <w:rFonts w:hint="eastAsia"/>
        </w:rPr>
        <w:t>規定：「</w:t>
      </w:r>
      <w:r w:rsidR="00353FD1" w:rsidRPr="00E145EB">
        <w:rPr>
          <w:rFonts w:hint="eastAsia"/>
          <w:kern w:val="0"/>
        </w:rPr>
        <w:t>各機關跨年期計畫…應</w:t>
      </w:r>
      <w:r w:rsidR="00353FD1" w:rsidRPr="00E145EB">
        <w:rPr>
          <w:rFonts w:hint="eastAsia"/>
        </w:rPr>
        <w:t>比照預算法第39條有關繼續經費之規定，依事實情形…列明計畫名稱、經費總額、執行期間、本年度編列數及以前年度法定預算數總數（含動支預備金）外，並於單位概（預）算書之跨年期計畫概況表表達。…。」爰各機關單位編製年度預算時，於歲出各項計畫應分別選定工作衡量單位(工作量無法計算者除外</w:t>
      </w:r>
      <w:r w:rsidR="00353FD1" w:rsidRPr="00E145EB">
        <w:t>)</w:t>
      </w:r>
      <w:r w:rsidR="00353FD1" w:rsidRPr="00E145EB">
        <w:rPr>
          <w:rFonts w:hint="eastAsia"/>
        </w:rPr>
        <w:t>，計算公務成本；如為跨年期經費則應列明全部計畫之內容、經費總額等項</w:t>
      </w:r>
      <w:r w:rsidR="00FF18FB" w:rsidRPr="00E145EB">
        <w:rPr>
          <w:rFonts w:hint="eastAsia"/>
        </w:rPr>
        <w:t>目</w:t>
      </w:r>
      <w:r w:rsidR="00353FD1" w:rsidRPr="00E145EB">
        <w:rPr>
          <w:rFonts w:hint="eastAsia"/>
        </w:rPr>
        <w:t>。</w:t>
      </w:r>
    </w:p>
    <w:p w:rsidR="00353FD1" w:rsidRPr="00E145EB" w:rsidRDefault="00353FD1" w:rsidP="00482D14">
      <w:pPr>
        <w:pStyle w:val="aff8"/>
        <w:ind w:left="849" w:hanging="283"/>
        <w:rPr>
          <w:rFonts w:hint="eastAsia"/>
          <w:b/>
          <w:bCs/>
        </w:rPr>
      </w:pPr>
      <w:r w:rsidRPr="00E145EB">
        <w:rPr>
          <w:rFonts w:hint="eastAsia"/>
          <w:b/>
          <w:bCs/>
        </w:rPr>
        <w:t>(二)「</w:t>
      </w:r>
      <w:r w:rsidRPr="00E145EB">
        <w:rPr>
          <w:rFonts w:hAnsi="標楷體" w:hint="eastAsia"/>
          <w:b/>
          <w:bCs/>
        </w:rPr>
        <w:t>勞工生育給付差額補助</w:t>
      </w:r>
      <w:r w:rsidRPr="00E145EB">
        <w:rPr>
          <w:rFonts w:hint="eastAsia"/>
          <w:b/>
          <w:bCs/>
        </w:rPr>
        <w:t>」為115年度</w:t>
      </w:r>
      <w:r w:rsidR="00453337" w:rsidRPr="00E145EB">
        <w:rPr>
          <w:rFonts w:hint="eastAsia"/>
          <w:b/>
          <w:bCs/>
        </w:rPr>
        <w:t>預算案</w:t>
      </w:r>
      <w:r w:rsidRPr="00E145EB">
        <w:rPr>
          <w:rFonts w:hint="eastAsia"/>
          <w:b/>
          <w:bCs/>
        </w:rPr>
        <w:t>新增項目，惟</w:t>
      </w:r>
      <w:r w:rsidR="00975463" w:rsidRPr="00E145EB">
        <w:rPr>
          <w:rFonts w:hint="eastAsia"/>
          <w:b/>
          <w:bCs/>
        </w:rPr>
        <w:t>未</w:t>
      </w:r>
      <w:r w:rsidR="004F3274" w:rsidRPr="00E145EB">
        <w:rPr>
          <w:rFonts w:hint="eastAsia"/>
          <w:b/>
          <w:bCs/>
        </w:rPr>
        <w:t>能詳實說明預算編列內容</w:t>
      </w:r>
      <w:r w:rsidRPr="00E145EB">
        <w:rPr>
          <w:rFonts w:hint="eastAsia"/>
          <w:b/>
          <w:bCs/>
        </w:rPr>
        <w:t>，允宜</w:t>
      </w:r>
      <w:r w:rsidR="005E67A2" w:rsidRPr="00E145EB">
        <w:rPr>
          <w:rFonts w:hint="eastAsia"/>
          <w:b/>
          <w:bCs/>
        </w:rPr>
        <w:t>依預算法規定揭露分年經費</w:t>
      </w:r>
      <w:r w:rsidR="00886724" w:rsidRPr="00E145EB">
        <w:rPr>
          <w:rFonts w:hint="eastAsia"/>
          <w:b/>
          <w:bCs/>
        </w:rPr>
        <w:t>需求</w:t>
      </w:r>
      <w:r w:rsidR="005E67A2" w:rsidRPr="00E145EB">
        <w:rPr>
          <w:rFonts w:hint="eastAsia"/>
          <w:b/>
          <w:bCs/>
        </w:rPr>
        <w:t>、</w:t>
      </w:r>
      <w:r w:rsidR="0068032E" w:rsidRPr="00E145EB">
        <w:rPr>
          <w:rFonts w:hint="eastAsia"/>
          <w:b/>
          <w:bCs/>
        </w:rPr>
        <w:t>預算</w:t>
      </w:r>
      <w:r w:rsidR="00886724" w:rsidRPr="00E145EB">
        <w:rPr>
          <w:rFonts w:hint="eastAsia"/>
          <w:b/>
          <w:bCs/>
        </w:rPr>
        <w:t>明細</w:t>
      </w:r>
      <w:r w:rsidR="005E67A2" w:rsidRPr="00E145EB">
        <w:rPr>
          <w:rFonts w:hint="eastAsia"/>
          <w:b/>
          <w:bCs/>
        </w:rPr>
        <w:t>及相關規範</w:t>
      </w:r>
      <w:r w:rsidR="00597BF5" w:rsidRPr="00E145EB">
        <w:rPr>
          <w:rFonts w:hint="eastAsia"/>
          <w:b/>
          <w:bCs/>
        </w:rPr>
        <w:t>，俾利預算審議</w:t>
      </w:r>
      <w:r w:rsidR="005E67A2" w:rsidRPr="00E145EB">
        <w:rPr>
          <w:rFonts w:hint="eastAsia"/>
          <w:b/>
          <w:bCs/>
        </w:rPr>
        <w:t>及未來績效管考</w:t>
      </w:r>
    </w:p>
    <w:p w:rsidR="00353FD1" w:rsidRPr="00E145EB" w:rsidRDefault="00353FD1" w:rsidP="00D20495">
      <w:pPr>
        <w:pStyle w:val="123"/>
        <w:ind w:left="1133" w:hanging="283"/>
        <w:rPr>
          <w:bCs/>
        </w:rPr>
      </w:pPr>
      <w:r w:rsidRPr="00E145EB">
        <w:rPr>
          <w:rFonts w:hint="eastAsia"/>
        </w:rPr>
        <w:t>1.勞動部</w:t>
      </w:r>
      <w:r w:rsidRPr="00E145EB">
        <w:rPr>
          <w:rFonts w:hint="eastAsia"/>
          <w:bCs/>
        </w:rPr>
        <w:t>於115年度</w:t>
      </w:r>
      <w:r w:rsidR="00453337" w:rsidRPr="00E145EB">
        <w:rPr>
          <w:rFonts w:hint="eastAsia"/>
          <w:bCs/>
        </w:rPr>
        <w:t>預算案</w:t>
      </w:r>
      <w:r w:rsidR="001476C7" w:rsidRPr="00E145EB">
        <w:rPr>
          <w:rFonts w:hint="eastAsia"/>
          <w:bCs/>
        </w:rPr>
        <w:t>新增</w:t>
      </w:r>
      <w:r w:rsidRPr="00E145EB">
        <w:rPr>
          <w:rFonts w:hint="eastAsia"/>
        </w:rPr>
        <w:t>「育嬰留職停薪津貼加給及生育給付差額補助經費」</w:t>
      </w:r>
      <w:r w:rsidR="001476C7" w:rsidRPr="00E145EB">
        <w:rPr>
          <w:rFonts w:hint="eastAsia"/>
        </w:rPr>
        <w:t>分支計畫</w:t>
      </w:r>
      <w:r w:rsidRPr="00E145EB">
        <w:rPr>
          <w:rFonts w:hint="eastAsia"/>
        </w:rPr>
        <w:t>，</w:t>
      </w:r>
      <w:r w:rsidR="001476C7" w:rsidRPr="00E145EB">
        <w:rPr>
          <w:rFonts w:hint="eastAsia"/>
        </w:rPr>
        <w:t>取代114年度「</w:t>
      </w:r>
      <w:r w:rsidR="00183FDD" w:rsidRPr="00E145EB">
        <w:rPr>
          <w:rFonts w:hint="eastAsia"/>
        </w:rPr>
        <w:t>受僱勞工育嬰留職停薪津貼加給補助經費</w:t>
      </w:r>
      <w:r w:rsidR="001476C7" w:rsidRPr="00E145EB">
        <w:rPr>
          <w:rFonts w:hint="eastAsia"/>
        </w:rPr>
        <w:t>」分支計畫</w:t>
      </w:r>
      <w:r w:rsidR="00183FDD" w:rsidRPr="00E145EB">
        <w:rPr>
          <w:rFonts w:hint="eastAsia"/>
        </w:rPr>
        <w:t>，新增分支計畫僅說明：「依據我國</w:t>
      </w:r>
      <w:bookmarkStart w:id="34" w:name="_Hlk212520485"/>
      <w:r w:rsidR="00183FDD" w:rsidRPr="00E145EB">
        <w:rPr>
          <w:rFonts w:hint="eastAsia"/>
        </w:rPr>
        <w:t>少子女化對策計畫</w:t>
      </w:r>
      <w:bookmarkEnd w:id="34"/>
      <w:r w:rsidR="00183FDD" w:rsidRPr="00E145EB">
        <w:rPr>
          <w:rFonts w:hint="eastAsia"/>
        </w:rPr>
        <w:t>，辦理加給受僱勞工育嬰留職停薪期間薪資補助及提供勞工生育給付差額補助」</w:t>
      </w:r>
      <w:r w:rsidR="003C160F" w:rsidRPr="00E145EB">
        <w:rPr>
          <w:rFonts w:hint="eastAsia"/>
          <w:bCs/>
        </w:rPr>
        <w:t>。</w:t>
      </w:r>
    </w:p>
    <w:p w:rsidR="00353FD1" w:rsidRPr="00E145EB" w:rsidRDefault="00353FD1" w:rsidP="003B782C">
      <w:pPr>
        <w:pStyle w:val="123"/>
        <w:ind w:left="1133" w:hanging="283"/>
      </w:pPr>
      <w:r w:rsidRPr="00E145EB">
        <w:rPr>
          <w:rFonts w:hint="eastAsia"/>
          <w:bCs/>
        </w:rPr>
        <w:t>2.</w:t>
      </w:r>
      <w:r w:rsidR="00FB1CE6" w:rsidRPr="00E145EB">
        <w:rPr>
          <w:rFonts w:hint="eastAsia"/>
          <w:bCs/>
        </w:rPr>
        <w:t>經洽詢勞動部</w:t>
      </w:r>
      <w:r w:rsidR="003B782C" w:rsidRPr="00E145EB">
        <w:rPr>
          <w:rFonts w:hint="eastAsia"/>
          <w:bCs/>
        </w:rPr>
        <w:t>有關本分支計畫之「生育給付差額補助經費」辦理依據、作業規範、辦理日期及經費計算方式等，</w:t>
      </w:r>
      <w:r w:rsidR="00FB1CE6" w:rsidRPr="00E145EB">
        <w:rPr>
          <w:rFonts w:hint="eastAsia"/>
          <w:bCs/>
        </w:rPr>
        <w:t>該</w:t>
      </w:r>
      <w:r w:rsidRPr="00E145EB">
        <w:rPr>
          <w:rFonts w:hint="eastAsia"/>
          <w:bCs/>
        </w:rPr>
        <w:t>部說明</w:t>
      </w:r>
      <w:r w:rsidR="006A4B6C" w:rsidRPr="00E145EB">
        <w:rPr>
          <w:rFonts w:hint="eastAsia"/>
          <w:bCs/>
        </w:rPr>
        <w:t>略以，</w:t>
      </w:r>
      <w:r w:rsidR="003B782C" w:rsidRPr="00E145EB">
        <w:rPr>
          <w:rFonts w:hint="eastAsia"/>
          <w:bCs/>
        </w:rPr>
        <w:t>為我國少子女化趨勢之因應，政府訂有</w:t>
      </w:r>
      <w:r w:rsidR="006A4B6C" w:rsidRPr="00E145EB">
        <w:rPr>
          <w:rFonts w:hint="eastAsia"/>
          <w:bCs/>
        </w:rPr>
        <w:t>「</w:t>
      </w:r>
      <w:r w:rsidR="003B782C" w:rsidRPr="00E145EB">
        <w:rPr>
          <w:rFonts w:hint="eastAsia"/>
          <w:bCs/>
        </w:rPr>
        <w:t>我國少子女化對策計畫</w:t>
      </w:r>
      <w:r w:rsidR="006A4B6C" w:rsidRPr="00E145EB">
        <w:rPr>
          <w:rFonts w:hint="eastAsia"/>
          <w:bCs/>
        </w:rPr>
        <w:t>」</w:t>
      </w:r>
      <w:r w:rsidR="003B782C" w:rsidRPr="00E145EB">
        <w:rPr>
          <w:rFonts w:hint="eastAsia"/>
          <w:bCs/>
        </w:rPr>
        <w:t>，期營造友善育兒環境，提供家庭育兒支持措施。又為強化育兒協助體系，</w:t>
      </w:r>
      <w:r w:rsidR="006A4B6C" w:rsidRPr="00E145EB">
        <w:rPr>
          <w:rFonts w:hint="eastAsia"/>
          <w:bCs/>
        </w:rPr>
        <w:t>該</w:t>
      </w:r>
      <w:r w:rsidR="003B782C" w:rsidRPr="00E145EB">
        <w:rPr>
          <w:rFonts w:hint="eastAsia"/>
          <w:bCs/>
        </w:rPr>
        <w:t>部依據相關政策方針，配合擬定前開計畫2.0，未來將依行政院統籌規劃相關政策內容後，據以辦理</w:t>
      </w:r>
      <w:r w:rsidR="0068032E" w:rsidRPr="00E145EB">
        <w:rPr>
          <w:rFonts w:hint="eastAsia"/>
          <w:bCs/>
        </w:rPr>
        <w:t>；115年度預算案數按113年生育給付本國籍勞工（含外國籍配偶）請領件數（99,780人）加計多胞胎件數，生育給付平均單價（70,944元）推估。</w:t>
      </w:r>
      <w:r w:rsidR="00F87022" w:rsidRPr="00E145EB">
        <w:rPr>
          <w:rFonts w:hint="eastAsia"/>
          <w:bCs/>
        </w:rPr>
        <w:t>惟</w:t>
      </w:r>
      <w:r w:rsidR="003B782C" w:rsidRPr="00E145EB">
        <w:rPr>
          <w:rFonts w:hint="eastAsia"/>
          <w:bCs/>
        </w:rPr>
        <w:t>勞動部未能明確提供該分支計畫之</w:t>
      </w:r>
      <w:r w:rsidR="009C2039" w:rsidRPr="00E145EB">
        <w:rPr>
          <w:rFonts w:hint="eastAsia"/>
          <w:bCs/>
        </w:rPr>
        <w:t>詳實預算編列情形，</w:t>
      </w:r>
      <w:r w:rsidR="00823719" w:rsidRPr="00E145EB">
        <w:rPr>
          <w:rFonts w:hint="eastAsia"/>
          <w:bCs/>
        </w:rPr>
        <w:t>包括</w:t>
      </w:r>
      <w:r w:rsidR="00F87022" w:rsidRPr="00E145EB">
        <w:rPr>
          <w:rFonts w:hint="eastAsia"/>
          <w:bCs/>
        </w:rPr>
        <w:t>補助</w:t>
      </w:r>
      <w:r w:rsidR="00823719" w:rsidRPr="00E145EB">
        <w:rPr>
          <w:rFonts w:hint="eastAsia"/>
          <w:bCs/>
        </w:rPr>
        <w:t>項目名稱</w:t>
      </w:r>
      <w:r w:rsidR="009C2039" w:rsidRPr="00E145EB">
        <w:rPr>
          <w:rFonts w:hint="eastAsia"/>
          <w:bCs/>
        </w:rPr>
        <w:t>及</w:t>
      </w:r>
      <w:r w:rsidR="00C13700" w:rsidRPr="00E145EB">
        <w:rPr>
          <w:rFonts w:hint="eastAsia"/>
          <w:bCs/>
        </w:rPr>
        <w:t>預算數、完整經費估算方式</w:t>
      </w:r>
      <w:r w:rsidR="009C2039" w:rsidRPr="00E145EB">
        <w:rPr>
          <w:rFonts w:hint="eastAsia"/>
          <w:bCs/>
        </w:rPr>
        <w:t>及</w:t>
      </w:r>
      <w:r w:rsidR="00C13700" w:rsidRPr="00E145EB">
        <w:rPr>
          <w:rFonts w:hint="eastAsia"/>
          <w:bCs/>
        </w:rPr>
        <w:t>辦理</w:t>
      </w:r>
      <w:r w:rsidR="00823719" w:rsidRPr="00E145EB">
        <w:rPr>
          <w:rFonts w:hint="eastAsia"/>
          <w:bCs/>
        </w:rPr>
        <w:t>期間</w:t>
      </w:r>
      <w:r w:rsidR="009F704D" w:rsidRPr="00E145EB">
        <w:rPr>
          <w:rFonts w:hint="eastAsia"/>
          <w:bCs/>
        </w:rPr>
        <w:t>，</w:t>
      </w:r>
      <w:r w:rsidR="006A4B6C" w:rsidRPr="00E145EB">
        <w:rPr>
          <w:rFonts w:hint="eastAsia"/>
          <w:bCs/>
        </w:rPr>
        <w:t>相關資訊未能充分揭露</w:t>
      </w:r>
      <w:r w:rsidR="00C13700" w:rsidRPr="00E145EB">
        <w:rPr>
          <w:rFonts w:hint="eastAsia"/>
          <w:bCs/>
        </w:rPr>
        <w:t>。</w:t>
      </w:r>
    </w:p>
    <w:p w:rsidR="00353FD1" w:rsidRPr="00E145EB" w:rsidRDefault="00850C54" w:rsidP="00482D14">
      <w:pPr>
        <w:pStyle w:val="123"/>
        <w:ind w:left="1133" w:hanging="283"/>
      </w:pPr>
      <w:r w:rsidRPr="00E145EB">
        <w:rPr>
          <w:rFonts w:hint="eastAsia"/>
        </w:rPr>
        <w:t>3</w:t>
      </w:r>
      <w:r w:rsidR="00353FD1" w:rsidRPr="00E145EB">
        <w:t>.</w:t>
      </w:r>
      <w:r w:rsidR="00353FD1" w:rsidRPr="00E145EB">
        <w:rPr>
          <w:rFonts w:hint="eastAsia"/>
          <w:bCs/>
        </w:rPr>
        <w:t>經參酌衛福部115年度預算書相關說明</w:t>
      </w:r>
      <w:r w:rsidR="00353FD1" w:rsidRPr="00E145EB">
        <w:rPr>
          <w:rStyle w:val="afe"/>
          <w:bCs/>
        </w:rPr>
        <w:footnoteReference w:id="5"/>
      </w:r>
      <w:r w:rsidR="00353FD1" w:rsidRPr="00E145EB">
        <w:rPr>
          <w:rFonts w:hint="eastAsia"/>
          <w:bCs/>
        </w:rPr>
        <w:t>，國保年金保險補助說明欄：「我國少子女化對策計畫2.0－提高國民年金保險生育給付，編列加給補助國民年金保險生育給付每胎（雙生以上，比例增給）至10萬元等相關費用，計列7億9</w:t>
      </w:r>
      <w:r w:rsidR="00353FD1" w:rsidRPr="00E145EB">
        <w:rPr>
          <w:bCs/>
        </w:rPr>
        <w:t>,</w:t>
      </w:r>
      <w:r w:rsidR="00353FD1" w:rsidRPr="00E145EB">
        <w:rPr>
          <w:rFonts w:hint="eastAsia"/>
          <w:bCs/>
        </w:rPr>
        <w:t>915萬6千元（社會保險負擔）。」另衛福部社會及家庭署(以下簡稱社家署)115年度預算書亦揭露我國少子女化對策計畫2.0預算編列情形。</w:t>
      </w:r>
    </w:p>
    <w:p w:rsidR="00353FD1" w:rsidRPr="00E145EB" w:rsidRDefault="00850C54" w:rsidP="00850C54">
      <w:pPr>
        <w:pStyle w:val="123"/>
        <w:ind w:left="1133" w:hanging="283"/>
      </w:pPr>
      <w:r w:rsidRPr="00E145EB">
        <w:rPr>
          <w:rFonts w:hint="eastAsia"/>
        </w:rPr>
        <w:t>4</w:t>
      </w:r>
      <w:r w:rsidR="00353FD1" w:rsidRPr="00E145EB">
        <w:rPr>
          <w:rFonts w:hint="eastAsia"/>
        </w:rPr>
        <w:t>.</w:t>
      </w:r>
      <w:r w:rsidR="003C160F" w:rsidRPr="00E145EB">
        <w:rPr>
          <w:rFonts w:hint="eastAsia"/>
          <w:bCs/>
        </w:rPr>
        <w:t>115年度新增</w:t>
      </w:r>
      <w:r w:rsidR="003C160F" w:rsidRPr="00E145EB">
        <w:rPr>
          <w:rFonts w:hint="eastAsia"/>
        </w:rPr>
        <w:t>「育嬰留職停薪津貼加給及生育給付差額補助經費」</w:t>
      </w:r>
      <w:r w:rsidR="00571892" w:rsidRPr="00E145EB">
        <w:rPr>
          <w:rFonts w:hint="eastAsia"/>
        </w:rPr>
        <w:t>分支計畫中，除</w:t>
      </w:r>
      <w:r w:rsidR="003C160F" w:rsidRPr="00E145EB">
        <w:rPr>
          <w:rFonts w:hint="eastAsia"/>
        </w:rPr>
        <w:t>「育嬰留職停薪津貼加給差額補助」</w:t>
      </w:r>
      <w:r w:rsidR="00571892" w:rsidRPr="00E145EB">
        <w:rPr>
          <w:rFonts w:hint="eastAsia"/>
        </w:rPr>
        <w:t>預算案數41.16億元外</w:t>
      </w:r>
      <w:r w:rsidRPr="00E145EB">
        <w:rPr>
          <w:rFonts w:hint="eastAsia"/>
        </w:rPr>
        <w:t>餘均未提供，</w:t>
      </w:r>
      <w:r w:rsidR="00D914C7" w:rsidRPr="00E145EB">
        <w:rPr>
          <w:rFonts w:hint="eastAsia"/>
        </w:rPr>
        <w:t>「勞工生育給付差額補助」係屬「我國少子女化對策計畫</w:t>
      </w:r>
      <w:r w:rsidR="00D914C7" w:rsidRPr="00E145EB">
        <w:t>2.0</w:t>
      </w:r>
      <w:r w:rsidR="00D914C7" w:rsidRPr="00E145EB">
        <w:rPr>
          <w:rFonts w:hint="eastAsia"/>
        </w:rPr>
        <w:t>」之新增內容，</w:t>
      </w:r>
      <w:r w:rsidR="00D603E8" w:rsidRPr="00E145EB">
        <w:rPr>
          <w:rFonts w:hint="eastAsia"/>
        </w:rPr>
        <w:t>且</w:t>
      </w:r>
      <w:bookmarkStart w:id="35" w:name="_Hlk213736427"/>
      <w:r w:rsidR="00AA2D4D" w:rsidRPr="00E145EB">
        <w:rPr>
          <w:rFonts w:hint="eastAsia"/>
        </w:rPr>
        <w:t>「我國少子女化對策計畫</w:t>
      </w:r>
      <w:r w:rsidR="00AA2D4D" w:rsidRPr="00E145EB">
        <w:t>2.0</w:t>
      </w:r>
      <w:r w:rsidR="00AA2D4D" w:rsidRPr="00E145EB">
        <w:rPr>
          <w:rFonts w:hint="eastAsia"/>
        </w:rPr>
        <w:t>」</w:t>
      </w:r>
      <w:bookmarkEnd w:id="35"/>
      <w:r w:rsidR="00AA2D4D" w:rsidRPr="00E145EB">
        <w:rPr>
          <w:rFonts w:hint="eastAsia"/>
        </w:rPr>
        <w:t>亦為多年期計畫</w:t>
      </w:r>
      <w:r w:rsidR="0003050C" w:rsidRPr="00E145EB">
        <w:rPr>
          <w:rFonts w:hint="eastAsia"/>
        </w:rPr>
        <w:t>，</w:t>
      </w:r>
      <w:r w:rsidR="00F87022" w:rsidRPr="00E145EB">
        <w:rPr>
          <w:rFonts w:hint="eastAsia"/>
        </w:rPr>
        <w:t>而</w:t>
      </w:r>
      <w:r w:rsidR="009C7ABB" w:rsidRPr="00E145EB">
        <w:rPr>
          <w:rFonts w:hint="eastAsia"/>
        </w:rPr>
        <w:t>該計畫</w:t>
      </w:r>
      <w:r w:rsidR="00886724" w:rsidRPr="00E145EB">
        <w:rPr>
          <w:rStyle w:val="afe"/>
        </w:rPr>
        <w:footnoteReference w:id="6"/>
      </w:r>
      <w:r w:rsidR="00F87022" w:rsidRPr="00E145EB">
        <w:rPr>
          <w:rFonts w:hint="eastAsia"/>
        </w:rPr>
        <w:t>所列</w:t>
      </w:r>
      <w:r w:rsidR="009C7ABB" w:rsidRPr="00E145EB">
        <w:rPr>
          <w:rFonts w:hint="eastAsia"/>
        </w:rPr>
        <w:t>「提供各類職業保險生育給付之差額補助」</w:t>
      </w:r>
      <w:r w:rsidR="00F87022" w:rsidRPr="00E145EB">
        <w:rPr>
          <w:rFonts w:hint="eastAsia"/>
        </w:rPr>
        <w:t>由</w:t>
      </w:r>
      <w:r w:rsidR="005E67A2" w:rsidRPr="00E145EB">
        <w:rPr>
          <w:rFonts w:hint="eastAsia"/>
        </w:rPr>
        <w:t>勞動部</w:t>
      </w:r>
      <w:r w:rsidR="00F87022" w:rsidRPr="00E145EB">
        <w:rPr>
          <w:rFonts w:hint="eastAsia"/>
        </w:rPr>
        <w:t>辦理部分</w:t>
      </w:r>
      <w:r w:rsidR="005E67A2" w:rsidRPr="00E145EB">
        <w:rPr>
          <w:rFonts w:hint="eastAsia"/>
        </w:rPr>
        <w:t>，</w:t>
      </w:r>
      <w:r w:rsidR="00886724" w:rsidRPr="00E145EB">
        <w:rPr>
          <w:rFonts w:hint="eastAsia"/>
        </w:rPr>
        <w:t>1</w:t>
      </w:r>
      <w:r w:rsidR="00886724" w:rsidRPr="00E145EB">
        <w:t>15</w:t>
      </w:r>
      <w:r w:rsidR="00886724" w:rsidRPr="00E145EB">
        <w:rPr>
          <w:rFonts w:hint="eastAsia"/>
        </w:rPr>
        <w:t>至118年度</w:t>
      </w:r>
      <w:r w:rsidR="009C7ABB" w:rsidRPr="00E145EB">
        <w:rPr>
          <w:rFonts w:hint="eastAsia"/>
        </w:rPr>
        <w:t>4年</w:t>
      </w:r>
      <w:r w:rsidR="00C27CCC" w:rsidRPr="00E145EB">
        <w:rPr>
          <w:rFonts w:hint="eastAsia"/>
        </w:rPr>
        <w:t>總</w:t>
      </w:r>
      <w:r w:rsidR="009C7ABB" w:rsidRPr="00E145EB">
        <w:rPr>
          <w:rFonts w:hint="eastAsia"/>
        </w:rPr>
        <w:t>經費</w:t>
      </w:r>
      <w:r w:rsidR="00C27CCC" w:rsidRPr="00E145EB">
        <w:rPr>
          <w:rFonts w:hint="eastAsia"/>
        </w:rPr>
        <w:t>高達</w:t>
      </w:r>
      <w:r w:rsidR="009C7ABB" w:rsidRPr="00E145EB">
        <w:rPr>
          <w:rFonts w:hint="eastAsia"/>
        </w:rPr>
        <w:t>118.33億元，115年度經費需求29.62億元，</w:t>
      </w:r>
      <w:r w:rsidR="00E753F5" w:rsidRPr="00E145EB">
        <w:rPr>
          <w:rFonts w:hint="eastAsia"/>
        </w:rPr>
        <w:t>未</w:t>
      </w:r>
      <w:r w:rsidR="00F87022" w:rsidRPr="00E145EB">
        <w:rPr>
          <w:rFonts w:hint="eastAsia"/>
        </w:rPr>
        <w:t>於預算書</w:t>
      </w:r>
      <w:r w:rsidR="00E753F5" w:rsidRPr="00E145EB">
        <w:rPr>
          <w:rFonts w:hint="eastAsia"/>
        </w:rPr>
        <w:t>揭露</w:t>
      </w:r>
      <w:r w:rsidR="00C27CCC" w:rsidRPr="00E145EB">
        <w:rPr>
          <w:rFonts w:hint="eastAsia"/>
        </w:rPr>
        <w:t>，</w:t>
      </w:r>
      <w:r w:rsidR="005E67A2" w:rsidRPr="00E145EB">
        <w:rPr>
          <w:rFonts w:hint="eastAsia"/>
        </w:rPr>
        <w:t>允宜依預算法規範詳實</w:t>
      </w:r>
      <w:r w:rsidR="0003050C" w:rsidRPr="00E145EB">
        <w:rPr>
          <w:rFonts w:hint="eastAsia"/>
        </w:rPr>
        <w:t>公布</w:t>
      </w:r>
      <w:r w:rsidR="005E67A2" w:rsidRPr="00E145EB">
        <w:rPr>
          <w:rFonts w:hint="eastAsia"/>
        </w:rPr>
        <w:t>分年經費需求</w:t>
      </w:r>
      <w:r w:rsidR="00E753F5" w:rsidRPr="00E145EB">
        <w:rPr>
          <w:rFonts w:hint="eastAsia"/>
        </w:rPr>
        <w:t>、預算編列內容</w:t>
      </w:r>
      <w:r w:rsidR="005E67A2" w:rsidRPr="00E145EB">
        <w:rPr>
          <w:rFonts w:hint="eastAsia"/>
        </w:rPr>
        <w:t>及相關作業規範</w:t>
      </w:r>
      <w:r w:rsidR="00353FD1" w:rsidRPr="00E145EB">
        <w:rPr>
          <w:rFonts w:hint="eastAsia"/>
        </w:rPr>
        <w:t>，</w:t>
      </w:r>
      <w:r w:rsidR="006A4B6C" w:rsidRPr="00E145EB">
        <w:rPr>
          <w:rFonts w:hint="eastAsia"/>
        </w:rPr>
        <w:t>俾</w:t>
      </w:r>
      <w:r w:rsidR="0003050C" w:rsidRPr="00E145EB">
        <w:rPr>
          <w:rFonts w:hint="eastAsia"/>
        </w:rPr>
        <w:t>利預算審議及未來績效管</w:t>
      </w:r>
      <w:r w:rsidR="00E753F5" w:rsidRPr="00E145EB">
        <w:rPr>
          <w:rFonts w:hint="eastAsia"/>
        </w:rPr>
        <w:t>考</w:t>
      </w:r>
      <w:r w:rsidR="00353FD1" w:rsidRPr="00E145EB">
        <w:rPr>
          <w:rFonts w:hint="eastAsia"/>
        </w:rPr>
        <w:t>。</w:t>
      </w:r>
    </w:p>
    <w:p w:rsidR="00353FD1" w:rsidRPr="00E145EB" w:rsidRDefault="00353FD1" w:rsidP="00FB1CE6">
      <w:pPr>
        <w:ind w:left="566" w:firstLine="566"/>
      </w:pPr>
      <w:r w:rsidRPr="00E145EB">
        <w:rPr>
          <w:rFonts w:hint="eastAsia"/>
        </w:rPr>
        <w:t>綜上，勞動部115年預算案</w:t>
      </w:r>
      <w:r w:rsidR="003C160F" w:rsidRPr="00E145EB">
        <w:rPr>
          <w:rFonts w:hint="eastAsia"/>
        </w:rPr>
        <w:t>新增</w:t>
      </w:r>
      <w:r w:rsidRPr="00E145EB">
        <w:rPr>
          <w:rFonts w:hAnsi="標楷體" w:hint="eastAsia"/>
        </w:rPr>
        <w:t>「</w:t>
      </w:r>
      <w:r w:rsidRPr="00E145EB">
        <w:rPr>
          <w:rFonts w:hint="eastAsia"/>
          <w:bCs/>
        </w:rPr>
        <w:t>育嬰留職停薪津貼加給及生育給付差額補助經費」</w:t>
      </w:r>
      <w:r w:rsidR="00E64186" w:rsidRPr="00E145EB">
        <w:rPr>
          <w:rFonts w:hint="eastAsia"/>
          <w:bCs/>
        </w:rPr>
        <w:t>分支計畫</w:t>
      </w:r>
      <w:r w:rsidRPr="00E145EB">
        <w:rPr>
          <w:rFonts w:hint="eastAsia"/>
          <w:bCs/>
        </w:rPr>
        <w:t>70億7</w:t>
      </w:r>
      <w:r w:rsidRPr="00E145EB">
        <w:rPr>
          <w:bCs/>
        </w:rPr>
        <w:t>,</w:t>
      </w:r>
      <w:r w:rsidRPr="00E145EB">
        <w:rPr>
          <w:rFonts w:hint="eastAsia"/>
          <w:bCs/>
        </w:rPr>
        <w:t>294萬7千元，</w:t>
      </w:r>
      <w:r w:rsidR="006A4B6C" w:rsidRPr="00E145EB">
        <w:rPr>
          <w:rFonts w:hint="eastAsia"/>
          <w:bCs/>
        </w:rPr>
        <w:t>金額龐鉅，惟</w:t>
      </w:r>
      <w:r w:rsidR="00850C54" w:rsidRPr="00E145EB">
        <w:rPr>
          <w:rFonts w:hint="eastAsia"/>
          <w:bCs/>
        </w:rPr>
        <w:t>未能提供完整資訊</w:t>
      </w:r>
      <w:r w:rsidRPr="00E145EB">
        <w:rPr>
          <w:rFonts w:hint="eastAsia"/>
        </w:rPr>
        <w:t>，</w:t>
      </w:r>
      <w:r w:rsidR="00850C54" w:rsidRPr="00E145EB">
        <w:rPr>
          <w:rFonts w:hint="eastAsia"/>
        </w:rPr>
        <w:t>尚難據以了解該分支計畫全貌，</w:t>
      </w:r>
      <w:r w:rsidR="006A4B6C" w:rsidRPr="00E145EB">
        <w:rPr>
          <w:rFonts w:hint="eastAsia"/>
        </w:rPr>
        <w:t>鑒於</w:t>
      </w:r>
      <w:r w:rsidR="004F3274" w:rsidRPr="00E145EB">
        <w:rPr>
          <w:rFonts w:hAnsi="標楷體" w:hint="eastAsia"/>
        </w:rPr>
        <w:t>「</w:t>
      </w:r>
      <w:r w:rsidR="004F3274" w:rsidRPr="00E145EB">
        <w:rPr>
          <w:rFonts w:hint="eastAsia"/>
          <w:bCs/>
        </w:rPr>
        <w:t>生育給付差額補助經費」等預算係</w:t>
      </w:r>
      <w:r w:rsidR="00850C54" w:rsidRPr="00E145EB">
        <w:rPr>
          <w:rFonts w:hint="eastAsia"/>
        </w:rPr>
        <w:t>依據少女化對策計畫</w:t>
      </w:r>
      <w:r w:rsidR="00850C54" w:rsidRPr="00E145EB">
        <w:t>2.0</w:t>
      </w:r>
      <w:r w:rsidR="00823719" w:rsidRPr="00E145EB">
        <w:rPr>
          <w:rFonts w:hint="eastAsia"/>
        </w:rPr>
        <w:t>之</w:t>
      </w:r>
      <w:r w:rsidR="004F3274" w:rsidRPr="00E145EB">
        <w:rPr>
          <w:rFonts w:hint="eastAsia"/>
        </w:rPr>
        <w:t>新增</w:t>
      </w:r>
      <w:r w:rsidR="00823719" w:rsidRPr="00E145EB">
        <w:rPr>
          <w:rFonts w:hint="eastAsia"/>
        </w:rPr>
        <w:t>項目</w:t>
      </w:r>
      <w:r w:rsidR="00850C54" w:rsidRPr="00E145EB">
        <w:rPr>
          <w:rFonts w:hint="eastAsia"/>
          <w:bCs/>
        </w:rPr>
        <w:t>，</w:t>
      </w:r>
      <w:r w:rsidRPr="00E145EB">
        <w:rPr>
          <w:rFonts w:hint="eastAsia"/>
        </w:rPr>
        <w:t>允</w:t>
      </w:r>
      <w:r w:rsidR="0003050C" w:rsidRPr="00E145EB">
        <w:rPr>
          <w:rFonts w:hint="eastAsia"/>
        </w:rPr>
        <w:t>宜</w:t>
      </w:r>
      <w:r w:rsidR="005E67A2" w:rsidRPr="00E145EB">
        <w:rPr>
          <w:rFonts w:hint="eastAsia"/>
        </w:rPr>
        <w:t>依預算法規定詳實</w:t>
      </w:r>
      <w:r w:rsidR="0068032E" w:rsidRPr="00E145EB">
        <w:rPr>
          <w:rFonts w:hint="eastAsia"/>
        </w:rPr>
        <w:t>揭露</w:t>
      </w:r>
      <w:r w:rsidR="005E67A2" w:rsidRPr="00E145EB">
        <w:rPr>
          <w:rFonts w:hint="eastAsia"/>
        </w:rPr>
        <w:t>分年經費需求</w:t>
      </w:r>
      <w:r w:rsidR="00E753F5" w:rsidRPr="00E145EB">
        <w:rPr>
          <w:rFonts w:hint="eastAsia"/>
        </w:rPr>
        <w:t>、</w:t>
      </w:r>
      <w:r w:rsidR="005E67A2" w:rsidRPr="00E145EB">
        <w:rPr>
          <w:rFonts w:hint="eastAsia"/>
        </w:rPr>
        <w:t>預算</w:t>
      </w:r>
      <w:r w:rsidR="007E1515" w:rsidRPr="00E145EB">
        <w:rPr>
          <w:rFonts w:hint="eastAsia"/>
        </w:rPr>
        <w:t>編列內容</w:t>
      </w:r>
      <w:r w:rsidR="005E67A2" w:rsidRPr="00E145EB">
        <w:rPr>
          <w:rFonts w:hint="eastAsia"/>
        </w:rPr>
        <w:t>及</w:t>
      </w:r>
      <w:r w:rsidR="00E753F5" w:rsidRPr="00E145EB">
        <w:rPr>
          <w:rFonts w:hint="eastAsia"/>
        </w:rPr>
        <w:t>相關</w:t>
      </w:r>
      <w:r w:rsidR="005E67A2" w:rsidRPr="00E145EB">
        <w:rPr>
          <w:rFonts w:hint="eastAsia"/>
        </w:rPr>
        <w:t>作業規範</w:t>
      </w:r>
      <w:r w:rsidRPr="00E145EB">
        <w:rPr>
          <w:rFonts w:hint="eastAsia"/>
        </w:rPr>
        <w:t>，俾</w:t>
      </w:r>
      <w:r w:rsidR="00776F53">
        <w:rPr>
          <w:rFonts w:hint="eastAsia"/>
        </w:rPr>
        <w:t>供</w:t>
      </w:r>
      <w:r w:rsidR="0003050C" w:rsidRPr="00E145EB">
        <w:rPr>
          <w:rFonts w:hint="eastAsia"/>
        </w:rPr>
        <w:t>預算審議及績效控管</w:t>
      </w:r>
      <w:r w:rsidRPr="00E145EB">
        <w:rPr>
          <w:rFonts w:hint="eastAsia"/>
        </w:rPr>
        <w:t>。</w:t>
      </w:r>
    </w:p>
    <w:p w:rsidR="00DA1527" w:rsidRDefault="00DA1527" w:rsidP="00FB1CE6">
      <w:pPr>
        <w:ind w:left="566" w:firstLine="566"/>
      </w:pPr>
    </w:p>
    <w:p w:rsidR="00353FD1" w:rsidRPr="00F47A7C" w:rsidRDefault="00353FD1" w:rsidP="00353FD1">
      <w:pPr>
        <w:pStyle w:val="14"/>
        <w:ind w:left="283" w:hangingChars="100" w:hanging="283"/>
      </w:pPr>
      <w:bookmarkStart w:id="36" w:name="_Toc213761664"/>
      <w:r>
        <w:rPr>
          <w:rFonts w:hint="eastAsia"/>
        </w:rPr>
        <w:t>四</w:t>
      </w:r>
      <w:r w:rsidRPr="00F47A7C">
        <w:rPr>
          <w:rFonts w:hint="eastAsia"/>
        </w:rPr>
        <w:t>、</w:t>
      </w:r>
      <w:bookmarkStart w:id="37" w:name="_Hlk209778982"/>
      <w:r w:rsidRPr="00F47A7C">
        <w:rPr>
          <w:rFonts w:hint="eastAsia"/>
        </w:rPr>
        <w:t>「育嬰留職停薪津貼加給」及「友善職場育嬰留職停薪獎勵雇主」</w:t>
      </w:r>
      <w:bookmarkEnd w:id="37"/>
      <w:r w:rsidRPr="00F47A7C">
        <w:rPr>
          <w:rFonts w:hint="eastAsia"/>
        </w:rPr>
        <w:t>等相關規範允宜儘速修訂</w:t>
      </w:r>
      <w:r>
        <w:rPr>
          <w:rFonts w:hint="eastAsia"/>
        </w:rPr>
        <w:t>並完備各項配套措施</w:t>
      </w:r>
      <w:r w:rsidRPr="00F47A7C">
        <w:rPr>
          <w:rFonts w:hint="eastAsia"/>
        </w:rPr>
        <w:t>，俾達政策目的</w:t>
      </w:r>
      <w:bookmarkEnd w:id="36"/>
    </w:p>
    <w:p w:rsidR="00353FD1" w:rsidRPr="00A97C59" w:rsidRDefault="00353FD1" w:rsidP="00353FD1">
      <w:pPr>
        <w:ind w:left="566" w:firstLine="566"/>
        <w:rPr>
          <w:rFonts w:hAnsi="標楷體"/>
        </w:rPr>
      </w:pPr>
      <w:r w:rsidRPr="00D05B53">
        <w:rPr>
          <w:rFonts w:hint="eastAsia"/>
        </w:rPr>
        <w:t>勞動部11</w:t>
      </w:r>
      <w:r>
        <w:rPr>
          <w:rFonts w:hint="eastAsia"/>
        </w:rPr>
        <w:t>5</w:t>
      </w:r>
      <w:r w:rsidRPr="00D05B53">
        <w:rPr>
          <w:rFonts w:hint="eastAsia"/>
        </w:rPr>
        <w:t>年度預算案於「勞動保險業務-</w:t>
      </w:r>
      <w:r w:rsidRPr="00622B53">
        <w:rPr>
          <w:rFonts w:hint="eastAsia"/>
        </w:rPr>
        <w:t>育嬰留職停薪津貼加給及生育給付差額補助經費」</w:t>
      </w:r>
      <w:r w:rsidR="006A4B6C">
        <w:rPr>
          <w:rFonts w:hint="eastAsia"/>
        </w:rPr>
        <w:t>計畫</w:t>
      </w:r>
      <w:r w:rsidRPr="00D05B53">
        <w:rPr>
          <w:rFonts w:hint="eastAsia"/>
        </w:rPr>
        <w:t>下編列獎補助費</w:t>
      </w:r>
      <w:r w:rsidRPr="00622B53">
        <w:rPr>
          <w:rFonts w:hint="eastAsia"/>
        </w:rPr>
        <w:t>70億7,294萬7千元</w:t>
      </w:r>
      <w:r w:rsidRPr="00D05B53">
        <w:rPr>
          <w:rFonts w:hint="eastAsia"/>
        </w:rPr>
        <w:t>，</w:t>
      </w:r>
      <w:r>
        <w:rPr>
          <w:rFonts w:hint="eastAsia"/>
        </w:rPr>
        <w:t>其中</w:t>
      </w:r>
      <w:r w:rsidRPr="00D05B53">
        <w:rPr>
          <w:rFonts w:hint="eastAsia"/>
        </w:rPr>
        <w:t>「</w:t>
      </w:r>
      <w:r w:rsidRPr="00622B53">
        <w:rPr>
          <w:rFonts w:hint="eastAsia"/>
        </w:rPr>
        <w:t>受僱勞工育嬰留職停薪津貼加給補助經費</w:t>
      </w:r>
      <w:r w:rsidRPr="00D05B53">
        <w:rPr>
          <w:rFonts w:hint="eastAsia"/>
        </w:rPr>
        <w:t>」</w:t>
      </w:r>
      <w:r w:rsidRPr="00622B53">
        <w:t>41</w:t>
      </w:r>
      <w:r>
        <w:rPr>
          <w:rFonts w:hint="eastAsia"/>
        </w:rPr>
        <w:t>億</w:t>
      </w:r>
      <w:r w:rsidRPr="00622B53">
        <w:t>1</w:t>
      </w:r>
      <w:r>
        <w:t>,</w:t>
      </w:r>
      <w:r w:rsidRPr="00622B53">
        <w:t>596</w:t>
      </w:r>
      <w:r>
        <w:rPr>
          <w:rFonts w:hint="eastAsia"/>
        </w:rPr>
        <w:t>萬</w:t>
      </w:r>
      <w:r w:rsidRPr="00622B53">
        <w:t>6</w:t>
      </w:r>
      <w:r>
        <w:rPr>
          <w:rFonts w:hint="eastAsia"/>
        </w:rPr>
        <w:t>千元；另於</w:t>
      </w:r>
      <w:r w:rsidRPr="00D05B53">
        <w:rPr>
          <w:rFonts w:hint="eastAsia"/>
        </w:rPr>
        <w:t>「</w:t>
      </w:r>
      <w:r w:rsidR="004F3274">
        <w:rPr>
          <w:rFonts w:hint="eastAsia"/>
        </w:rPr>
        <w:t>勞動條件及就業平等業務-</w:t>
      </w:r>
      <w:r w:rsidRPr="001545FE">
        <w:rPr>
          <w:rFonts w:hint="eastAsia"/>
        </w:rPr>
        <w:t>促進職場平權，落實就業平等</w:t>
      </w:r>
      <w:r w:rsidRPr="00622B53">
        <w:rPr>
          <w:rFonts w:hint="eastAsia"/>
        </w:rPr>
        <w:t>」</w:t>
      </w:r>
      <w:r w:rsidR="006A4B6C">
        <w:rPr>
          <w:rFonts w:hint="eastAsia"/>
        </w:rPr>
        <w:t>計畫</w:t>
      </w:r>
      <w:r>
        <w:rPr>
          <w:rFonts w:hint="eastAsia"/>
        </w:rPr>
        <w:t>下編列</w:t>
      </w:r>
      <w:r w:rsidR="00206C3B">
        <w:rPr>
          <w:rFonts w:hint="eastAsia"/>
        </w:rPr>
        <w:t>獎</w:t>
      </w:r>
      <w:r>
        <w:rPr>
          <w:rFonts w:hint="eastAsia"/>
        </w:rPr>
        <w:t>補助費5億元，新增辦理「友善職場育嬰留職停薪獎勵雇主」。</w:t>
      </w:r>
      <w:r w:rsidRPr="00403C19">
        <w:rPr>
          <w:rFonts w:hAnsi="標楷體" w:hint="eastAsia"/>
        </w:rPr>
        <w:t>經查：</w:t>
      </w:r>
    </w:p>
    <w:p w:rsidR="00353FD1" w:rsidRPr="00A3560F" w:rsidRDefault="00353FD1" w:rsidP="005E71A9">
      <w:pPr>
        <w:pStyle w:val="aff8"/>
        <w:ind w:left="849" w:hanging="283"/>
        <w:rPr>
          <w:b/>
          <w:snapToGrid/>
        </w:rPr>
      </w:pPr>
      <w:r w:rsidRPr="00A3560F">
        <w:rPr>
          <w:rFonts w:hint="eastAsia"/>
          <w:b/>
          <w:snapToGrid/>
        </w:rPr>
        <w:t>(一)</w:t>
      </w:r>
      <w:r w:rsidR="004B3262">
        <w:rPr>
          <w:rFonts w:hint="eastAsia"/>
          <w:b/>
          <w:snapToGrid/>
        </w:rPr>
        <w:t>勞動部</w:t>
      </w:r>
      <w:r w:rsidRPr="00A3560F">
        <w:rPr>
          <w:rFonts w:hint="eastAsia"/>
          <w:b/>
          <w:snapToGrid/>
        </w:rPr>
        <w:t>配合「少子女化對策—建構安心懷孕友善生養環境」</w:t>
      </w:r>
      <w:r w:rsidR="008343CF">
        <w:rPr>
          <w:rFonts w:hint="eastAsia"/>
          <w:b/>
          <w:snapToGrid/>
        </w:rPr>
        <w:t>之實施</w:t>
      </w:r>
      <w:r w:rsidRPr="00A3560F">
        <w:rPr>
          <w:rFonts w:hint="eastAsia"/>
          <w:b/>
          <w:snapToGrid/>
        </w:rPr>
        <w:t>，於110年7月1日起辦理產檢假補助案</w:t>
      </w:r>
      <w:r w:rsidR="007E350B">
        <w:rPr>
          <w:rFonts w:hint="eastAsia"/>
          <w:b/>
          <w:snapToGrid/>
        </w:rPr>
        <w:t>，受補助人數逐年增加</w:t>
      </w:r>
    </w:p>
    <w:p w:rsidR="00F63DAA" w:rsidRDefault="00353FD1" w:rsidP="005E71A9">
      <w:pPr>
        <w:pStyle w:val="25"/>
        <w:ind w:left="850" w:firstLine="566"/>
      </w:pPr>
      <w:r w:rsidRPr="00EB409B">
        <w:rPr>
          <w:rFonts w:hint="eastAsia"/>
        </w:rPr>
        <w:t>依據行政院於110年5月6日第3750次會議宣布「少子女化對策—建構安心懷孕友善生養環境」，</w:t>
      </w:r>
      <w:r w:rsidR="001B4F85">
        <w:rPr>
          <w:rFonts w:hint="eastAsia"/>
        </w:rPr>
        <w:t>勞動部</w:t>
      </w:r>
      <w:r w:rsidR="001B4F85" w:rsidRPr="00DC76D5">
        <w:rPr>
          <w:rFonts w:hint="eastAsia"/>
        </w:rPr>
        <w:t>為因應少子女化之福利措施，與就業保險</w:t>
      </w:r>
      <w:r w:rsidR="001B4F85">
        <w:rPr>
          <w:rFonts w:hint="eastAsia"/>
        </w:rPr>
        <w:t>法</w:t>
      </w:r>
      <w:r w:rsidR="001B4F85">
        <w:rPr>
          <w:rStyle w:val="afe"/>
        </w:rPr>
        <w:footnoteReference w:id="7"/>
      </w:r>
      <w:r w:rsidR="001B4F85" w:rsidRPr="00DC76D5">
        <w:rPr>
          <w:rFonts w:hint="eastAsia"/>
        </w:rPr>
        <w:t>原定之育嬰留職停薪津貼屬保險給付有別，</w:t>
      </w:r>
      <w:r w:rsidR="001B4F85" w:rsidRPr="00EB409B">
        <w:rPr>
          <w:rFonts w:hint="eastAsia"/>
        </w:rPr>
        <w:t>將育嬰留職停薪之薪資補助，由原有之</w:t>
      </w:r>
      <w:r w:rsidR="006A4B6C">
        <w:rPr>
          <w:rFonts w:hint="eastAsia"/>
        </w:rPr>
        <w:t>六</w:t>
      </w:r>
      <w:r w:rsidR="001B4F85" w:rsidRPr="00EB409B">
        <w:rPr>
          <w:rFonts w:hint="eastAsia"/>
        </w:rPr>
        <w:t>成調高至</w:t>
      </w:r>
      <w:r w:rsidR="006A4B6C">
        <w:rPr>
          <w:rFonts w:hint="eastAsia"/>
        </w:rPr>
        <w:t>八</w:t>
      </w:r>
      <w:r w:rsidR="001B4F85" w:rsidRPr="00EB409B">
        <w:rPr>
          <w:rFonts w:hint="eastAsia"/>
        </w:rPr>
        <w:t>成，</w:t>
      </w:r>
      <w:r w:rsidR="006A4B6C">
        <w:rPr>
          <w:rFonts w:hint="eastAsia"/>
        </w:rPr>
        <w:t>由</w:t>
      </w:r>
      <w:r w:rsidR="001B4F85" w:rsidRPr="00EB409B">
        <w:rPr>
          <w:rFonts w:hint="eastAsia"/>
        </w:rPr>
        <w:t>政府負擔外加之</w:t>
      </w:r>
      <w:r w:rsidR="006A4B6C">
        <w:rPr>
          <w:rFonts w:hint="eastAsia"/>
        </w:rPr>
        <w:t>二</w:t>
      </w:r>
      <w:r w:rsidR="001B4F85" w:rsidRPr="00EB409B">
        <w:rPr>
          <w:rFonts w:hint="eastAsia"/>
        </w:rPr>
        <w:t>成薪資</w:t>
      </w:r>
      <w:r w:rsidR="001B4F85">
        <w:rPr>
          <w:rFonts w:hint="eastAsia"/>
        </w:rPr>
        <w:t>；勞動部於110</w:t>
      </w:r>
      <w:r w:rsidR="001B4F85" w:rsidRPr="00DC76D5">
        <w:rPr>
          <w:rFonts w:hint="eastAsia"/>
        </w:rPr>
        <w:t>年6月4日訂定發布「育嬰留職停薪薪資補助要點」</w:t>
      </w:r>
      <w:r w:rsidR="001B4F85">
        <w:rPr>
          <w:rFonts w:hint="eastAsia"/>
        </w:rPr>
        <w:t>，據以施行</w:t>
      </w:r>
      <w:r w:rsidR="00F63DAA">
        <w:rPr>
          <w:rFonts w:hint="eastAsia"/>
        </w:rPr>
        <w:t>，113年度決算數及補助人數分別為35.97億元及9萬3,600人，高於112年度(詳表1)</w:t>
      </w:r>
      <w:r w:rsidR="001B4F85" w:rsidRPr="00DC76D5">
        <w:rPr>
          <w:rFonts w:hint="eastAsia"/>
        </w:rPr>
        <w:t>。</w:t>
      </w:r>
    </w:p>
    <w:p w:rsidR="0088166D" w:rsidRPr="00F63DAA" w:rsidRDefault="0088166D" w:rsidP="0088166D">
      <w:pPr>
        <w:pStyle w:val="25"/>
        <w:ind w:leftChars="0" w:left="850" w:hangingChars="300" w:hanging="850"/>
        <w:rPr>
          <w:b/>
          <w:bCs/>
        </w:rPr>
      </w:pPr>
      <w:r w:rsidRPr="00F63DAA">
        <w:rPr>
          <w:rFonts w:hint="eastAsia"/>
          <w:b/>
          <w:bCs/>
        </w:rPr>
        <w:t xml:space="preserve">表1 </w:t>
      </w:r>
      <w:r w:rsidR="004A15A0">
        <w:rPr>
          <w:rFonts w:hint="eastAsia"/>
          <w:b/>
          <w:bCs/>
          <w:szCs w:val="32"/>
        </w:rPr>
        <w:t>勞動部</w:t>
      </w:r>
      <w:r>
        <w:rPr>
          <w:rFonts w:hint="eastAsia"/>
          <w:b/>
          <w:bCs/>
        </w:rPr>
        <w:t>111</w:t>
      </w:r>
      <w:r w:rsidRPr="00F63DAA">
        <w:rPr>
          <w:rFonts w:hint="eastAsia"/>
          <w:b/>
          <w:bCs/>
        </w:rPr>
        <w:t>至115年度育嬰留職停薪差額補助辦理情形表</w:t>
      </w:r>
    </w:p>
    <w:p w:rsidR="0088166D" w:rsidRDefault="0088166D" w:rsidP="0088166D">
      <w:pPr>
        <w:pStyle w:val="146"/>
        <w:jc w:val="right"/>
        <w:rPr>
          <w:rFonts w:hint="eastAsia"/>
        </w:rPr>
      </w:pPr>
      <w:r>
        <w:rPr>
          <w:rFonts w:hint="eastAsia"/>
        </w:rPr>
        <w:t>單位</w:t>
      </w:r>
      <w:r w:rsidR="00CA5C89">
        <w:rPr>
          <w:rFonts w:hint="eastAsia"/>
        </w:rPr>
        <w:t>：</w:t>
      </w:r>
      <w:r>
        <w:rPr>
          <w:rFonts w:hint="eastAsia"/>
        </w:rPr>
        <w:t>新臺幣千元</w:t>
      </w:r>
      <w:r w:rsidR="00CA5C89">
        <w:rPr>
          <w:rFonts w:hint="eastAsia"/>
        </w:rPr>
        <w:t>；</w:t>
      </w:r>
      <w:r>
        <w:rPr>
          <w:rFonts w:hint="eastAsia"/>
        </w:rPr>
        <w:t>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445"/>
        <w:gridCol w:w="1446"/>
        <w:gridCol w:w="1446"/>
        <w:gridCol w:w="1446"/>
        <w:gridCol w:w="1446"/>
      </w:tblGrid>
      <w:tr w:rsidR="0088166D" w:rsidRPr="00F63DAA" w:rsidTr="00571892">
        <w:trPr>
          <w:trHeight w:val="119"/>
          <w:tblHeader/>
        </w:trPr>
        <w:tc>
          <w:tcPr>
            <w:tcW w:w="1276" w:type="dxa"/>
            <w:vAlign w:val="center"/>
          </w:tcPr>
          <w:p w:rsidR="0088166D" w:rsidRPr="00F63DAA" w:rsidRDefault="0088166D" w:rsidP="00571892">
            <w:pPr>
              <w:pStyle w:val="146"/>
              <w:jc w:val="center"/>
            </w:pPr>
            <w:r w:rsidRPr="00F63DAA">
              <w:rPr>
                <w:rFonts w:hint="eastAsia"/>
              </w:rPr>
              <w:t>年度</w:t>
            </w:r>
          </w:p>
        </w:tc>
        <w:tc>
          <w:tcPr>
            <w:tcW w:w="1445" w:type="dxa"/>
            <w:vAlign w:val="center"/>
          </w:tcPr>
          <w:p w:rsidR="0088166D" w:rsidRDefault="0088166D" w:rsidP="009A7051">
            <w:pPr>
              <w:pStyle w:val="146"/>
              <w:jc w:val="center"/>
            </w:pPr>
            <w:r w:rsidRPr="00F63DAA">
              <w:rPr>
                <w:rFonts w:hint="eastAsia"/>
              </w:rPr>
              <w:t>11</w:t>
            </w:r>
            <w:r>
              <w:rPr>
                <w:rFonts w:hint="eastAsia"/>
              </w:rPr>
              <w:t>1年度</w:t>
            </w:r>
          </w:p>
          <w:p w:rsidR="0088166D" w:rsidRPr="00F63DAA" w:rsidRDefault="0088166D" w:rsidP="009A7051">
            <w:pPr>
              <w:pStyle w:val="146"/>
              <w:jc w:val="center"/>
              <w:rPr>
                <w:rFonts w:hint="eastAsia"/>
              </w:rPr>
            </w:pPr>
            <w:r w:rsidRPr="00F63DAA">
              <w:rPr>
                <w:rFonts w:hint="eastAsia"/>
              </w:rPr>
              <w:t>決算數</w:t>
            </w:r>
          </w:p>
        </w:tc>
        <w:tc>
          <w:tcPr>
            <w:tcW w:w="1446" w:type="dxa"/>
            <w:vAlign w:val="center"/>
          </w:tcPr>
          <w:p w:rsidR="0088166D" w:rsidRDefault="0088166D" w:rsidP="009A7051">
            <w:pPr>
              <w:pStyle w:val="146"/>
              <w:jc w:val="center"/>
            </w:pPr>
            <w:r w:rsidRPr="00F63DAA">
              <w:rPr>
                <w:rFonts w:hint="eastAsia"/>
              </w:rPr>
              <w:t>112</w:t>
            </w:r>
            <w:r>
              <w:rPr>
                <w:rFonts w:hint="eastAsia"/>
              </w:rPr>
              <w:t>年度</w:t>
            </w:r>
          </w:p>
          <w:p w:rsidR="0088166D" w:rsidRPr="00F63DAA" w:rsidRDefault="0088166D" w:rsidP="009A7051">
            <w:pPr>
              <w:pStyle w:val="146"/>
              <w:jc w:val="center"/>
              <w:rPr>
                <w:rFonts w:hint="eastAsia"/>
              </w:rPr>
            </w:pPr>
            <w:r w:rsidRPr="00F63DAA">
              <w:rPr>
                <w:rFonts w:hint="eastAsia"/>
              </w:rPr>
              <w:t>決算數</w:t>
            </w:r>
          </w:p>
        </w:tc>
        <w:tc>
          <w:tcPr>
            <w:tcW w:w="1446" w:type="dxa"/>
            <w:vAlign w:val="center"/>
          </w:tcPr>
          <w:p w:rsidR="0088166D" w:rsidRPr="00F63DAA" w:rsidRDefault="0088166D" w:rsidP="009A7051">
            <w:pPr>
              <w:pStyle w:val="146"/>
              <w:jc w:val="center"/>
              <w:rPr>
                <w:rFonts w:hint="eastAsia"/>
              </w:rPr>
            </w:pPr>
            <w:r w:rsidRPr="00F63DAA">
              <w:rPr>
                <w:rFonts w:hint="eastAsia"/>
              </w:rPr>
              <w:t>113</w:t>
            </w:r>
            <w:r>
              <w:rPr>
                <w:rFonts w:hint="eastAsia"/>
              </w:rPr>
              <w:t>年度</w:t>
            </w:r>
          </w:p>
          <w:p w:rsidR="0088166D" w:rsidRPr="00F63DAA" w:rsidRDefault="0088166D" w:rsidP="009A7051">
            <w:pPr>
              <w:pStyle w:val="146"/>
              <w:jc w:val="center"/>
            </w:pPr>
            <w:r w:rsidRPr="00F63DAA">
              <w:rPr>
                <w:rFonts w:hint="eastAsia"/>
              </w:rPr>
              <w:t>決算數</w:t>
            </w:r>
          </w:p>
        </w:tc>
        <w:tc>
          <w:tcPr>
            <w:tcW w:w="1446" w:type="dxa"/>
            <w:vAlign w:val="center"/>
          </w:tcPr>
          <w:p w:rsidR="0088166D" w:rsidRDefault="0088166D" w:rsidP="009A7051">
            <w:pPr>
              <w:pStyle w:val="146"/>
              <w:jc w:val="center"/>
            </w:pPr>
            <w:r w:rsidRPr="00F63DAA">
              <w:rPr>
                <w:rFonts w:hint="eastAsia"/>
              </w:rPr>
              <w:t>114</w:t>
            </w:r>
            <w:r>
              <w:rPr>
                <w:rFonts w:hint="eastAsia"/>
              </w:rPr>
              <w:t>年度</w:t>
            </w:r>
          </w:p>
          <w:p w:rsidR="0088166D" w:rsidRPr="00F63DAA" w:rsidRDefault="0088166D" w:rsidP="009A7051">
            <w:pPr>
              <w:pStyle w:val="146"/>
              <w:jc w:val="center"/>
            </w:pPr>
            <w:r w:rsidRPr="00F63DAA">
              <w:rPr>
                <w:rFonts w:hint="eastAsia"/>
              </w:rPr>
              <w:t>預算數</w:t>
            </w:r>
          </w:p>
        </w:tc>
        <w:tc>
          <w:tcPr>
            <w:tcW w:w="1446" w:type="dxa"/>
            <w:vAlign w:val="center"/>
          </w:tcPr>
          <w:p w:rsidR="0088166D" w:rsidRPr="00F63DAA" w:rsidRDefault="0088166D" w:rsidP="009A7051">
            <w:pPr>
              <w:pStyle w:val="146"/>
              <w:jc w:val="center"/>
            </w:pPr>
            <w:r w:rsidRPr="00F63DAA">
              <w:rPr>
                <w:rFonts w:hint="eastAsia"/>
              </w:rPr>
              <w:t>115年度</w:t>
            </w:r>
          </w:p>
          <w:p w:rsidR="0088166D" w:rsidRPr="00F63DAA" w:rsidRDefault="0088166D" w:rsidP="009A7051">
            <w:pPr>
              <w:pStyle w:val="146"/>
              <w:jc w:val="center"/>
            </w:pPr>
            <w:r w:rsidRPr="00F63DAA">
              <w:rPr>
                <w:rFonts w:hint="eastAsia"/>
              </w:rPr>
              <w:t>預算案數</w:t>
            </w:r>
          </w:p>
        </w:tc>
      </w:tr>
      <w:tr w:rsidR="0088166D" w:rsidRPr="00F63DAA" w:rsidTr="00571892">
        <w:tc>
          <w:tcPr>
            <w:tcW w:w="1276" w:type="dxa"/>
          </w:tcPr>
          <w:p w:rsidR="0088166D" w:rsidRPr="00F63DAA" w:rsidRDefault="0088166D" w:rsidP="00571892">
            <w:pPr>
              <w:pStyle w:val="146"/>
              <w:jc w:val="center"/>
            </w:pPr>
            <w:r>
              <w:rPr>
                <w:rFonts w:hint="eastAsia"/>
              </w:rPr>
              <w:t>補助</w:t>
            </w:r>
            <w:r w:rsidR="00571892">
              <w:rPr>
                <w:rFonts w:hint="eastAsia"/>
              </w:rPr>
              <w:t>款</w:t>
            </w:r>
          </w:p>
        </w:tc>
        <w:tc>
          <w:tcPr>
            <w:tcW w:w="1445" w:type="dxa"/>
          </w:tcPr>
          <w:p w:rsidR="0088166D" w:rsidRPr="00F63DAA" w:rsidRDefault="0088166D" w:rsidP="009A7051">
            <w:pPr>
              <w:pStyle w:val="146"/>
              <w:jc w:val="right"/>
            </w:pPr>
            <w:r w:rsidRPr="00794E3C">
              <w:t>5,060,401</w:t>
            </w:r>
          </w:p>
        </w:tc>
        <w:tc>
          <w:tcPr>
            <w:tcW w:w="1446" w:type="dxa"/>
            <w:vAlign w:val="center"/>
          </w:tcPr>
          <w:p w:rsidR="0088166D" w:rsidRPr="00F63DAA" w:rsidRDefault="0088166D" w:rsidP="009A7051">
            <w:pPr>
              <w:pStyle w:val="146"/>
              <w:jc w:val="right"/>
            </w:pPr>
            <w:r w:rsidRPr="00F63DAA">
              <w:t>3,390,763</w:t>
            </w:r>
          </w:p>
        </w:tc>
        <w:tc>
          <w:tcPr>
            <w:tcW w:w="1446" w:type="dxa"/>
            <w:vAlign w:val="center"/>
          </w:tcPr>
          <w:p w:rsidR="0088166D" w:rsidRPr="00F63DAA" w:rsidRDefault="0088166D" w:rsidP="009A7051">
            <w:pPr>
              <w:pStyle w:val="146"/>
              <w:jc w:val="right"/>
            </w:pPr>
            <w:r w:rsidRPr="00F63DAA">
              <w:t>3,597,138</w:t>
            </w:r>
          </w:p>
        </w:tc>
        <w:tc>
          <w:tcPr>
            <w:tcW w:w="1446" w:type="dxa"/>
            <w:vAlign w:val="center"/>
          </w:tcPr>
          <w:p w:rsidR="0088166D" w:rsidRPr="00F63DAA" w:rsidRDefault="0088166D" w:rsidP="009A7051">
            <w:pPr>
              <w:pStyle w:val="146"/>
              <w:jc w:val="right"/>
            </w:pPr>
            <w:r w:rsidRPr="00F63DAA">
              <w:t>3,875,576</w:t>
            </w:r>
          </w:p>
        </w:tc>
        <w:tc>
          <w:tcPr>
            <w:tcW w:w="1446" w:type="dxa"/>
            <w:vAlign w:val="center"/>
          </w:tcPr>
          <w:p w:rsidR="0088166D" w:rsidRPr="00F63DAA" w:rsidRDefault="0088166D" w:rsidP="009A7051">
            <w:pPr>
              <w:pStyle w:val="146"/>
              <w:jc w:val="right"/>
            </w:pPr>
            <w:r w:rsidRPr="00F63DAA">
              <w:rPr>
                <w:rFonts w:hint="eastAsia"/>
              </w:rPr>
              <w:t>4</w:t>
            </w:r>
            <w:r w:rsidRPr="00F63DAA">
              <w:t>,</w:t>
            </w:r>
            <w:r w:rsidRPr="00F63DAA">
              <w:rPr>
                <w:rFonts w:hint="eastAsia"/>
              </w:rPr>
              <w:t>115</w:t>
            </w:r>
            <w:r w:rsidRPr="00F63DAA">
              <w:t>,</w:t>
            </w:r>
            <w:r w:rsidRPr="00F63DAA">
              <w:rPr>
                <w:rFonts w:hint="eastAsia"/>
              </w:rPr>
              <w:t>966</w:t>
            </w:r>
          </w:p>
        </w:tc>
      </w:tr>
      <w:tr w:rsidR="0088166D" w:rsidRPr="00F63DAA" w:rsidTr="00571892">
        <w:tc>
          <w:tcPr>
            <w:tcW w:w="1276" w:type="dxa"/>
          </w:tcPr>
          <w:p w:rsidR="0088166D" w:rsidRPr="00F63DAA" w:rsidRDefault="0088166D" w:rsidP="009A7051">
            <w:pPr>
              <w:pStyle w:val="146"/>
            </w:pPr>
            <w:r w:rsidRPr="00F63DAA">
              <w:rPr>
                <w:rFonts w:hint="eastAsia"/>
              </w:rPr>
              <w:t>補助人數</w:t>
            </w:r>
          </w:p>
        </w:tc>
        <w:tc>
          <w:tcPr>
            <w:tcW w:w="1445" w:type="dxa"/>
          </w:tcPr>
          <w:p w:rsidR="0088166D" w:rsidRPr="00F63DAA" w:rsidRDefault="0088166D" w:rsidP="009A7051">
            <w:pPr>
              <w:pStyle w:val="146"/>
              <w:jc w:val="right"/>
            </w:pPr>
            <w:r w:rsidRPr="00CD377F">
              <w:rPr>
                <w:rFonts w:hint="eastAsia"/>
              </w:rPr>
              <w:t>92,038</w:t>
            </w:r>
          </w:p>
        </w:tc>
        <w:tc>
          <w:tcPr>
            <w:tcW w:w="1446" w:type="dxa"/>
            <w:vAlign w:val="center"/>
          </w:tcPr>
          <w:p w:rsidR="0088166D" w:rsidRPr="00F63DAA" w:rsidRDefault="0088166D" w:rsidP="009A7051">
            <w:pPr>
              <w:pStyle w:val="146"/>
              <w:jc w:val="right"/>
            </w:pPr>
            <w:r w:rsidRPr="00F63DAA">
              <w:t>9</w:t>
            </w:r>
            <w:r w:rsidRPr="00F63DAA">
              <w:rPr>
                <w:rFonts w:hint="eastAsia"/>
              </w:rPr>
              <w:t>0</w:t>
            </w:r>
            <w:r w:rsidRPr="00F63DAA">
              <w:t>,</w:t>
            </w:r>
            <w:r w:rsidRPr="00F63DAA">
              <w:rPr>
                <w:rFonts w:hint="eastAsia"/>
              </w:rPr>
              <w:t>049</w:t>
            </w:r>
          </w:p>
        </w:tc>
        <w:tc>
          <w:tcPr>
            <w:tcW w:w="1446" w:type="dxa"/>
            <w:vAlign w:val="center"/>
          </w:tcPr>
          <w:p w:rsidR="0088166D" w:rsidRPr="00F63DAA" w:rsidRDefault="0088166D" w:rsidP="009A7051">
            <w:pPr>
              <w:pStyle w:val="146"/>
              <w:jc w:val="right"/>
            </w:pPr>
            <w:r w:rsidRPr="00F63DAA">
              <w:rPr>
                <w:rFonts w:hint="eastAsia"/>
              </w:rPr>
              <w:t>93</w:t>
            </w:r>
            <w:r w:rsidRPr="00F63DAA">
              <w:t>,</w:t>
            </w:r>
            <w:r w:rsidRPr="00F63DAA">
              <w:rPr>
                <w:rFonts w:hint="eastAsia"/>
              </w:rPr>
              <w:t>600</w:t>
            </w:r>
          </w:p>
        </w:tc>
        <w:tc>
          <w:tcPr>
            <w:tcW w:w="1446" w:type="dxa"/>
            <w:vAlign w:val="center"/>
          </w:tcPr>
          <w:p w:rsidR="0088166D" w:rsidRPr="00F63DAA" w:rsidRDefault="0088166D" w:rsidP="009A7051">
            <w:pPr>
              <w:pStyle w:val="146"/>
              <w:jc w:val="right"/>
            </w:pPr>
            <w:r w:rsidRPr="00F63DAA">
              <w:t>9</w:t>
            </w:r>
            <w:r w:rsidRPr="00F63DAA">
              <w:rPr>
                <w:rFonts w:hint="eastAsia"/>
              </w:rPr>
              <w:t>0</w:t>
            </w:r>
            <w:r w:rsidRPr="00F63DAA">
              <w:t>,</w:t>
            </w:r>
            <w:r w:rsidRPr="00F63DAA">
              <w:rPr>
                <w:rFonts w:hint="eastAsia"/>
              </w:rPr>
              <w:t>025</w:t>
            </w:r>
          </w:p>
        </w:tc>
        <w:tc>
          <w:tcPr>
            <w:tcW w:w="1446" w:type="dxa"/>
            <w:vAlign w:val="center"/>
          </w:tcPr>
          <w:p w:rsidR="0088166D" w:rsidRPr="00F63DAA" w:rsidRDefault="0088166D" w:rsidP="009A7051">
            <w:pPr>
              <w:pStyle w:val="146"/>
              <w:jc w:val="right"/>
            </w:pPr>
            <w:r w:rsidRPr="00F63DAA">
              <w:rPr>
                <w:rFonts w:hint="eastAsia"/>
              </w:rPr>
              <w:t>93</w:t>
            </w:r>
            <w:r w:rsidRPr="00F63DAA">
              <w:t>,</w:t>
            </w:r>
            <w:r w:rsidRPr="00F63DAA">
              <w:rPr>
                <w:rFonts w:hint="eastAsia"/>
              </w:rPr>
              <w:t>600</w:t>
            </w:r>
          </w:p>
        </w:tc>
      </w:tr>
    </w:tbl>
    <w:p w:rsidR="0088166D" w:rsidRDefault="0088166D" w:rsidP="00DE658B">
      <w:pPr>
        <w:pStyle w:val="146"/>
        <w:ind w:left="1133" w:hangingChars="466" w:hanging="1133"/>
      </w:pPr>
      <w:r>
        <w:rPr>
          <w:rFonts w:hint="eastAsia"/>
        </w:rPr>
        <w:t>說    明：</w:t>
      </w:r>
      <w:r w:rsidR="00DE658B">
        <w:rPr>
          <w:rFonts w:hint="eastAsia"/>
        </w:rPr>
        <w:t>「補助</w:t>
      </w:r>
      <w:r w:rsidR="00571892">
        <w:rPr>
          <w:rFonts w:hint="eastAsia"/>
        </w:rPr>
        <w:t>款</w:t>
      </w:r>
      <w:r w:rsidR="00DE658B">
        <w:rPr>
          <w:rFonts w:hint="eastAsia"/>
        </w:rPr>
        <w:t>」因110年度預算未及編列，</w:t>
      </w:r>
      <w:r w:rsidRPr="0088166D">
        <w:rPr>
          <w:rFonts w:hint="eastAsia"/>
        </w:rPr>
        <w:t>111年</w:t>
      </w:r>
      <w:r>
        <w:rPr>
          <w:rFonts w:hint="eastAsia"/>
        </w:rPr>
        <w:t>度</w:t>
      </w:r>
      <w:r w:rsidRPr="0088166D">
        <w:rPr>
          <w:rFonts w:hint="eastAsia"/>
        </w:rPr>
        <w:t>決算數包含110年7月至12月</w:t>
      </w:r>
      <w:r w:rsidR="00571892">
        <w:rPr>
          <w:rFonts w:hint="eastAsia"/>
        </w:rPr>
        <w:t>補助款</w:t>
      </w:r>
      <w:r w:rsidR="00DE658B">
        <w:rPr>
          <w:rFonts w:hint="eastAsia"/>
        </w:rPr>
        <w:t>及</w:t>
      </w:r>
      <w:r w:rsidRPr="0088166D">
        <w:rPr>
          <w:rFonts w:hint="eastAsia"/>
        </w:rPr>
        <w:t>向就業保險基金</w:t>
      </w:r>
      <w:r w:rsidR="008343CF">
        <w:rPr>
          <w:rFonts w:hint="eastAsia"/>
        </w:rPr>
        <w:t>之</w:t>
      </w:r>
      <w:r w:rsidRPr="0088166D">
        <w:rPr>
          <w:rFonts w:hint="eastAsia"/>
        </w:rPr>
        <w:t>週轉利息;</w:t>
      </w:r>
      <w:r w:rsidR="00DE658B">
        <w:rPr>
          <w:rFonts w:hint="eastAsia"/>
        </w:rPr>
        <w:t>「</w:t>
      </w:r>
      <w:r w:rsidRPr="0088166D">
        <w:rPr>
          <w:rFonts w:hint="eastAsia"/>
        </w:rPr>
        <w:t>補助人數</w:t>
      </w:r>
      <w:r w:rsidR="00DE658B">
        <w:rPr>
          <w:rFonts w:hint="eastAsia"/>
        </w:rPr>
        <w:t>」</w:t>
      </w:r>
      <w:r>
        <w:rPr>
          <w:rFonts w:hint="eastAsia"/>
        </w:rPr>
        <w:t>則僅包括當年</w:t>
      </w:r>
      <w:r w:rsidRPr="0088166D">
        <w:rPr>
          <w:rFonts w:hint="eastAsia"/>
        </w:rPr>
        <w:t>度實際補助人數。</w:t>
      </w:r>
    </w:p>
    <w:p w:rsidR="0088166D" w:rsidRDefault="0088166D" w:rsidP="0088166D">
      <w:pPr>
        <w:pStyle w:val="146"/>
        <w:rPr>
          <w:rFonts w:hint="eastAsia"/>
        </w:rPr>
      </w:pPr>
      <w:r>
        <w:rPr>
          <w:rFonts w:hint="eastAsia"/>
        </w:rPr>
        <w:t>資料來源：勞動部。</w:t>
      </w:r>
    </w:p>
    <w:p w:rsidR="00F8538B" w:rsidRPr="00786D1A" w:rsidRDefault="00F8538B" w:rsidP="00F8538B">
      <w:pPr>
        <w:pStyle w:val="aff8"/>
        <w:ind w:left="849" w:hanging="283"/>
        <w:rPr>
          <w:b/>
          <w:bCs/>
        </w:rPr>
      </w:pPr>
      <w:r w:rsidRPr="004F3274">
        <w:rPr>
          <w:b/>
          <w:bCs/>
        </w:rPr>
        <w:t>(</w:t>
      </w:r>
      <w:r w:rsidRPr="004F3274">
        <w:rPr>
          <w:rFonts w:hint="eastAsia"/>
          <w:b/>
          <w:bCs/>
        </w:rPr>
        <w:t>二</w:t>
      </w:r>
      <w:r w:rsidRPr="004F3274">
        <w:rPr>
          <w:b/>
          <w:bCs/>
        </w:rPr>
        <w:t>)</w:t>
      </w:r>
      <w:r w:rsidRPr="004F3274">
        <w:rPr>
          <w:rFonts w:hint="eastAsia"/>
          <w:b/>
          <w:bCs/>
        </w:rPr>
        <w:t>113年度</w:t>
      </w:r>
      <w:r>
        <w:rPr>
          <w:rFonts w:hint="eastAsia"/>
          <w:b/>
          <w:bCs/>
        </w:rPr>
        <w:t>辦理</w:t>
      </w:r>
      <w:r w:rsidRPr="004F3274">
        <w:rPr>
          <w:rFonts w:hint="eastAsia"/>
          <w:b/>
          <w:bCs/>
        </w:rPr>
        <w:t>「彈性育嬰留職停薪試辦計畫」</w:t>
      </w:r>
      <w:r>
        <w:rPr>
          <w:rFonts w:hint="eastAsia"/>
          <w:b/>
          <w:bCs/>
        </w:rPr>
        <w:t>，</w:t>
      </w:r>
      <w:r w:rsidRPr="00786D1A">
        <w:rPr>
          <w:rFonts w:hint="eastAsia"/>
          <w:b/>
          <w:bCs/>
        </w:rPr>
        <w:t>勞工以申請3天為最多</w:t>
      </w:r>
    </w:p>
    <w:p w:rsidR="00F8538B" w:rsidRDefault="00F8538B" w:rsidP="00F8538B">
      <w:pPr>
        <w:pStyle w:val="123"/>
        <w:ind w:left="1133" w:hanging="283"/>
      </w:pPr>
      <w:r>
        <w:rPr>
          <w:rFonts w:hint="eastAsia"/>
        </w:rPr>
        <w:t>1.</w:t>
      </w:r>
      <w:r w:rsidRPr="002C3B74">
        <w:rPr>
          <w:rFonts w:hint="eastAsia"/>
        </w:rPr>
        <w:t>勞動部</w:t>
      </w:r>
      <w:r>
        <w:rPr>
          <w:rFonts w:hint="eastAsia"/>
        </w:rPr>
        <w:t>113年度辦理</w:t>
      </w:r>
      <w:r w:rsidRPr="002C3B74">
        <w:rPr>
          <w:rFonts w:hint="eastAsia"/>
        </w:rPr>
        <w:t>「彈性育嬰</w:t>
      </w:r>
      <w:r>
        <w:rPr>
          <w:rFonts w:hint="eastAsia"/>
        </w:rPr>
        <w:t>留職停薪</w:t>
      </w:r>
      <w:r w:rsidRPr="002C3B74">
        <w:rPr>
          <w:rFonts w:hint="eastAsia"/>
        </w:rPr>
        <w:t>試辦計畫」，讓勞工以「日」為單位請育嬰假，</w:t>
      </w:r>
      <w:r>
        <w:rPr>
          <w:rFonts w:hint="eastAsia"/>
        </w:rPr>
        <w:t>參與試辦企業家數共計</w:t>
      </w:r>
      <w:r w:rsidRPr="002C3B74">
        <w:rPr>
          <w:rFonts w:hint="eastAsia"/>
        </w:rPr>
        <w:t>89家</w:t>
      </w:r>
      <w:r>
        <w:rPr>
          <w:rFonts w:hint="eastAsia"/>
        </w:rPr>
        <w:t>，受雇員工人數共計2</w:t>
      </w:r>
      <w:r>
        <w:t>,</w:t>
      </w:r>
      <w:r>
        <w:rPr>
          <w:rFonts w:hint="eastAsia"/>
        </w:rPr>
        <w:t>300人，試辦期間為</w:t>
      </w:r>
      <w:r w:rsidRPr="00961E2E">
        <w:rPr>
          <w:rFonts w:hint="eastAsia"/>
        </w:rPr>
        <w:t>113年5月9日至12月31日</w:t>
      </w:r>
      <w:r>
        <w:rPr>
          <w:rFonts w:hint="eastAsia"/>
        </w:rPr>
        <w:t>，實際執行僅24家、212人提出申請。</w:t>
      </w:r>
    </w:p>
    <w:p w:rsidR="00F8538B" w:rsidRDefault="00F8538B" w:rsidP="00F8538B">
      <w:pPr>
        <w:pStyle w:val="123"/>
        <w:ind w:left="1133" w:hanging="283"/>
      </w:pPr>
      <w:r>
        <w:rPr>
          <w:rFonts w:hint="eastAsia"/>
        </w:rPr>
        <w:t>2.上述計畫</w:t>
      </w:r>
      <w:r w:rsidRPr="00636A0C">
        <w:rPr>
          <w:rFonts w:hint="eastAsia"/>
        </w:rPr>
        <w:t>試辦結果</w:t>
      </w:r>
      <w:r>
        <w:rPr>
          <w:rStyle w:val="afe"/>
        </w:rPr>
        <w:footnoteReference w:id="8"/>
      </w:r>
      <w:r w:rsidRPr="00636A0C">
        <w:rPr>
          <w:rFonts w:hint="eastAsia"/>
        </w:rPr>
        <w:t>，勞工以申請</w:t>
      </w:r>
      <w:r>
        <w:rPr>
          <w:rFonts w:hint="eastAsia"/>
        </w:rPr>
        <w:t>3</w:t>
      </w:r>
      <w:r w:rsidRPr="00636A0C">
        <w:rPr>
          <w:rFonts w:hint="eastAsia"/>
        </w:rPr>
        <w:t>天最多，理由大多</w:t>
      </w:r>
      <w:r>
        <w:rPr>
          <w:rFonts w:hint="eastAsia"/>
        </w:rPr>
        <w:t>係</w:t>
      </w:r>
      <w:r w:rsidRPr="00636A0C">
        <w:rPr>
          <w:rFonts w:hint="eastAsia"/>
        </w:rPr>
        <w:t>「保母臨時有事」、「腸病毒停托課」、「小孩需要陪伴」及「員工想自行照顧新生兒」</w:t>
      </w:r>
      <w:r>
        <w:rPr>
          <w:rFonts w:hint="eastAsia"/>
        </w:rPr>
        <w:t>等</w:t>
      </w:r>
      <w:r w:rsidRPr="00636A0C">
        <w:rPr>
          <w:rFonts w:hint="eastAsia"/>
        </w:rPr>
        <w:t>，未提出申請原因則是以家庭照顧假或用其他假別替代。</w:t>
      </w:r>
      <w:r>
        <w:rPr>
          <w:rFonts w:hint="eastAsia"/>
        </w:rPr>
        <w:t>雇主方面則擔心影響人力</w:t>
      </w:r>
      <w:r w:rsidRPr="00636A0C">
        <w:rPr>
          <w:rFonts w:hint="eastAsia"/>
        </w:rPr>
        <w:t>調配</w:t>
      </w:r>
      <w:r>
        <w:rPr>
          <w:rFonts w:hint="eastAsia"/>
        </w:rPr>
        <w:t>、工作效率、人事成本</w:t>
      </w:r>
      <w:r w:rsidRPr="00636A0C">
        <w:rPr>
          <w:rFonts w:hint="eastAsia"/>
        </w:rPr>
        <w:t>及公司營運</w:t>
      </w:r>
      <w:r>
        <w:rPr>
          <w:rFonts w:hint="eastAsia"/>
        </w:rPr>
        <w:t>所造成之困擾</w:t>
      </w:r>
      <w:r w:rsidRPr="00636A0C">
        <w:rPr>
          <w:rFonts w:hint="eastAsia"/>
        </w:rPr>
        <w:t>。</w:t>
      </w:r>
    </w:p>
    <w:p w:rsidR="00F8538B" w:rsidRPr="00592023" w:rsidRDefault="00F8538B" w:rsidP="00F8538B">
      <w:pPr>
        <w:pStyle w:val="aff8"/>
        <w:ind w:left="849" w:hanging="283"/>
        <w:rPr>
          <w:b/>
          <w:bCs/>
        </w:rPr>
      </w:pPr>
      <w:r w:rsidRPr="00592023">
        <w:rPr>
          <w:b/>
          <w:bCs/>
        </w:rPr>
        <w:t>(</w:t>
      </w:r>
      <w:r w:rsidRPr="00592023">
        <w:rPr>
          <w:rFonts w:hint="eastAsia"/>
          <w:b/>
          <w:bCs/>
        </w:rPr>
        <w:t>三</w:t>
      </w:r>
      <w:r w:rsidRPr="00592023">
        <w:rPr>
          <w:b/>
          <w:bCs/>
        </w:rPr>
        <w:t>)</w:t>
      </w:r>
      <w:r>
        <w:rPr>
          <w:rFonts w:hint="eastAsia"/>
          <w:b/>
          <w:bCs/>
        </w:rPr>
        <w:t>勞動部於</w:t>
      </w:r>
      <w:r w:rsidRPr="00592023">
        <w:rPr>
          <w:rFonts w:hint="eastAsia"/>
          <w:b/>
          <w:bCs/>
        </w:rPr>
        <w:t>115年</w:t>
      </w:r>
      <w:r>
        <w:rPr>
          <w:rFonts w:hint="eastAsia"/>
          <w:b/>
          <w:bCs/>
        </w:rPr>
        <w:t>1月1日起將推動</w:t>
      </w:r>
      <w:r w:rsidRPr="00F63DAA">
        <w:rPr>
          <w:rFonts w:hint="eastAsia"/>
          <w:b/>
          <w:bCs/>
        </w:rPr>
        <w:t>「育嬰留停照顧彈性化方案」，另</w:t>
      </w:r>
      <w:r w:rsidRPr="00592023">
        <w:rPr>
          <w:rFonts w:hint="eastAsia"/>
          <w:b/>
          <w:bCs/>
        </w:rPr>
        <w:t>新增「辦理友善職場育嬰留職停薪獎勵雇主」</w:t>
      </w:r>
      <w:r>
        <w:rPr>
          <w:rFonts w:hint="eastAsia"/>
          <w:b/>
          <w:bCs/>
        </w:rPr>
        <w:t>，</w:t>
      </w:r>
      <w:r w:rsidR="00D603E8" w:rsidRPr="00D603E8">
        <w:rPr>
          <w:rFonts w:hint="eastAsia"/>
          <w:b/>
          <w:bCs/>
        </w:rPr>
        <w:t>允宜積極完備相關法制作業及配套措施，</w:t>
      </w:r>
      <w:r>
        <w:rPr>
          <w:rFonts w:hint="eastAsia"/>
          <w:b/>
          <w:bCs/>
        </w:rPr>
        <w:t>俾雇傭關係更加和諧</w:t>
      </w:r>
    </w:p>
    <w:p w:rsidR="00F8538B" w:rsidRDefault="00F8538B" w:rsidP="00F8538B">
      <w:pPr>
        <w:pStyle w:val="123"/>
        <w:ind w:left="1133" w:hanging="283"/>
      </w:pPr>
      <w:r>
        <w:rPr>
          <w:rFonts w:hint="eastAsia"/>
        </w:rPr>
        <w:t>1.勞動部預計於115年1月1日起推動「</w:t>
      </w:r>
      <w:r w:rsidRPr="00FE4ACB">
        <w:rPr>
          <w:rFonts w:hint="eastAsia"/>
        </w:rPr>
        <w:t>育嬰留停照顧彈性化方案</w:t>
      </w:r>
      <w:r>
        <w:rPr>
          <w:rFonts w:hint="eastAsia"/>
        </w:rPr>
        <w:t>」，其方案內容為：</w:t>
      </w:r>
    </w:p>
    <w:p w:rsidR="00F8538B" w:rsidRDefault="00F8538B" w:rsidP="00F8538B">
      <w:pPr>
        <w:pStyle w:val="123"/>
        <w:ind w:leftChars="350" w:left="1274" w:hanging="283"/>
        <w:rPr>
          <w:rFonts w:hint="eastAsia"/>
        </w:rPr>
      </w:pPr>
      <w:r w:rsidRPr="00A8358C">
        <w:rPr>
          <w:rFonts w:hint="eastAsia"/>
          <w:b/>
          <w:bCs/>
        </w:rPr>
        <w:t>(1)育嬰留停以「日」請：</w:t>
      </w:r>
      <w:r>
        <w:rPr>
          <w:rFonts w:hint="eastAsia"/>
        </w:rPr>
        <w:t>現行勞工於小孩3歲前，可以申請2年育嬰</w:t>
      </w:r>
      <w:bookmarkStart w:id="38" w:name="_Hlk211874619"/>
      <w:r>
        <w:rPr>
          <w:rFonts w:hint="eastAsia"/>
        </w:rPr>
        <w:t>留職停薪</w:t>
      </w:r>
      <w:bookmarkEnd w:id="38"/>
      <w:r>
        <w:rPr>
          <w:rFonts w:hint="eastAsia"/>
        </w:rPr>
        <w:t>，其中6個月由政府提供八成薪補貼。未來勞工可以在原請領育嬰留職停薪津貼期間內選擇以日為單位提出申請，天數不超過30日，雙親合計可以請60日，申請期間仍可以請領八成薪資補貼。</w:t>
      </w:r>
    </w:p>
    <w:p w:rsidR="00F8538B" w:rsidRDefault="00F8538B" w:rsidP="00F8538B">
      <w:pPr>
        <w:pStyle w:val="123"/>
        <w:ind w:leftChars="350" w:left="1274" w:hanging="283"/>
      </w:pPr>
      <w:r w:rsidRPr="00A8358C">
        <w:rPr>
          <w:rFonts w:hint="eastAsia"/>
          <w:b/>
          <w:bCs/>
        </w:rPr>
        <w:t>(2)家庭照顧以「時」請：</w:t>
      </w:r>
      <w:r>
        <w:rPr>
          <w:rFonts w:hint="eastAsia"/>
        </w:rPr>
        <w:t>現行規定受僱者因家庭成員需要親自照顧時，可申請每年最多7天家庭照顧假，併入一年共14天事假計算。此假別之薪資計算依事假規定辦理，雇主不得拒絕或影響員工之全勤獎金、考績等。</w:t>
      </w:r>
    </w:p>
    <w:p w:rsidR="00F8538B" w:rsidRDefault="00F8538B" w:rsidP="00F8538B">
      <w:pPr>
        <w:pStyle w:val="123"/>
        <w:ind w:left="1133" w:hanging="283"/>
      </w:pPr>
      <w:r>
        <w:rPr>
          <w:rFonts w:hint="eastAsia"/>
        </w:rPr>
        <w:t>2.勞動部預計於115年度預算案新增</w:t>
      </w:r>
      <w:r w:rsidRPr="008F7AF8">
        <w:rPr>
          <w:rFonts w:hint="eastAsia"/>
        </w:rPr>
        <w:t>「辦理友善職場育嬰留職停薪獎勵雇主」</w:t>
      </w:r>
      <w:r>
        <w:rPr>
          <w:rFonts w:hint="eastAsia"/>
        </w:rPr>
        <w:t>計畫，編列獎補助款5億元，</w:t>
      </w:r>
      <w:r w:rsidRPr="00372B45">
        <w:rPr>
          <w:rFonts w:hint="eastAsia"/>
        </w:rPr>
        <w:t>鼓勵雇主包容勞工以</w:t>
      </w:r>
      <w:r>
        <w:rPr>
          <w:rFonts w:hint="eastAsia"/>
        </w:rPr>
        <w:t>「</w:t>
      </w:r>
      <w:r w:rsidRPr="00372B45">
        <w:rPr>
          <w:rFonts w:hint="eastAsia"/>
        </w:rPr>
        <w:t>日</w:t>
      </w:r>
      <w:r>
        <w:rPr>
          <w:rFonts w:hint="eastAsia"/>
        </w:rPr>
        <w:t>」</w:t>
      </w:r>
      <w:r w:rsidRPr="00372B45">
        <w:rPr>
          <w:rFonts w:hint="eastAsia"/>
        </w:rPr>
        <w:t>申請育嬰留職停薪，提供僱用勞工未滿30人</w:t>
      </w:r>
      <w:r>
        <w:rPr>
          <w:rFonts w:hint="eastAsia"/>
        </w:rPr>
        <w:t>之</w:t>
      </w:r>
      <w:r w:rsidRPr="00372B45">
        <w:rPr>
          <w:rFonts w:hint="eastAsia"/>
        </w:rPr>
        <w:t>小、微型企業，勞工申請1日育嬰</w:t>
      </w:r>
      <w:r w:rsidRPr="005C651E">
        <w:rPr>
          <w:rFonts w:hint="eastAsia"/>
        </w:rPr>
        <w:t>留職停薪</w:t>
      </w:r>
      <w:r w:rsidRPr="00372B45">
        <w:rPr>
          <w:rFonts w:hint="eastAsia"/>
        </w:rPr>
        <w:t>發給雇主定額獎勵金1</w:t>
      </w:r>
      <w:r>
        <w:rPr>
          <w:rFonts w:hint="eastAsia"/>
        </w:rPr>
        <w:t>千</w:t>
      </w:r>
      <w:r w:rsidRPr="00372B45">
        <w:rPr>
          <w:rFonts w:hint="eastAsia"/>
        </w:rPr>
        <w:t>元，每</w:t>
      </w:r>
      <w:r>
        <w:rPr>
          <w:rFonts w:hint="eastAsia"/>
        </w:rPr>
        <w:t>1</w:t>
      </w:r>
      <w:r w:rsidRPr="00372B45">
        <w:rPr>
          <w:rFonts w:hint="eastAsia"/>
        </w:rPr>
        <w:t>子女合計發給30日為限，並由</w:t>
      </w:r>
      <w:r>
        <w:rPr>
          <w:rFonts w:hint="eastAsia"/>
        </w:rPr>
        <w:t>勞動</w:t>
      </w:r>
      <w:r w:rsidRPr="00372B45">
        <w:rPr>
          <w:rFonts w:hint="eastAsia"/>
        </w:rPr>
        <w:t>部勞工保險局依要點規定定期撥付獎勵</w:t>
      </w:r>
      <w:r>
        <w:rPr>
          <w:rFonts w:hint="eastAsia"/>
        </w:rPr>
        <w:t>，預計於115年1月1日施行</w:t>
      </w:r>
      <w:r w:rsidRPr="00372B45">
        <w:rPr>
          <w:rFonts w:hint="eastAsia"/>
        </w:rPr>
        <w:t>。</w:t>
      </w:r>
    </w:p>
    <w:p w:rsidR="00F8538B" w:rsidRDefault="00F8538B" w:rsidP="00F8538B">
      <w:pPr>
        <w:pStyle w:val="123"/>
        <w:ind w:left="1133" w:hanging="283"/>
      </w:pPr>
      <w:r>
        <w:t>3</w:t>
      </w:r>
      <w:r>
        <w:rPr>
          <w:rFonts w:hint="eastAsia"/>
        </w:rPr>
        <w:t>.勞動部將</w:t>
      </w:r>
      <w:r w:rsidRPr="00E41430">
        <w:rPr>
          <w:rFonts w:hint="eastAsia"/>
        </w:rPr>
        <w:t>修正育嬰留職停薪實施辦法、勞工請假規則、就業保險法施行細則及新訂「友善職場育嬰留職停薪獎勵雇主實施要點」子法與相關解釋令，相關申請書表、作業規定及資訊系統</w:t>
      </w:r>
      <w:r>
        <w:rPr>
          <w:rFonts w:hint="eastAsia"/>
        </w:rPr>
        <w:t>均</w:t>
      </w:r>
      <w:r w:rsidRPr="00E41430">
        <w:rPr>
          <w:rFonts w:hint="eastAsia"/>
        </w:rPr>
        <w:t>須</w:t>
      </w:r>
      <w:r>
        <w:rPr>
          <w:rFonts w:hint="eastAsia"/>
        </w:rPr>
        <w:t>予以</w:t>
      </w:r>
      <w:r w:rsidRPr="00E41430">
        <w:rPr>
          <w:rFonts w:hint="eastAsia"/>
        </w:rPr>
        <w:t>調整</w:t>
      </w:r>
      <w:r>
        <w:rPr>
          <w:rFonts w:hint="eastAsia"/>
        </w:rPr>
        <w:t>；鑒於113年度辦理</w:t>
      </w:r>
      <w:r w:rsidRPr="00786D1A">
        <w:rPr>
          <w:rFonts w:hint="eastAsia"/>
        </w:rPr>
        <w:t>「彈性育嬰留職停薪試辦計畫」</w:t>
      </w:r>
      <w:r>
        <w:rPr>
          <w:rFonts w:hint="eastAsia"/>
        </w:rPr>
        <w:t>之</w:t>
      </w:r>
      <w:r w:rsidRPr="00786D1A">
        <w:rPr>
          <w:rFonts w:hint="eastAsia"/>
        </w:rPr>
        <w:t>申請者有限，試辦成果</w:t>
      </w:r>
      <w:r>
        <w:rPr>
          <w:rFonts w:hint="eastAsia"/>
        </w:rPr>
        <w:t>是否具代表性</w:t>
      </w:r>
      <w:r w:rsidRPr="00786D1A">
        <w:rPr>
          <w:rFonts w:hint="eastAsia"/>
        </w:rPr>
        <w:t>待酌</w:t>
      </w:r>
      <w:r>
        <w:rPr>
          <w:rFonts w:hint="eastAsia"/>
        </w:rPr>
        <w:t>，允宜積極完備相關法制作業及配套措施，並滾動檢討相關補助措施成效，俾達政策目的</w:t>
      </w:r>
      <w:r w:rsidRPr="00E41430">
        <w:rPr>
          <w:rFonts w:hint="eastAsia"/>
        </w:rPr>
        <w:t>。</w:t>
      </w:r>
    </w:p>
    <w:p w:rsidR="00F8538B" w:rsidRPr="001545FE" w:rsidRDefault="00F8538B" w:rsidP="00F8538B">
      <w:pPr>
        <w:ind w:left="566" w:firstLine="566"/>
        <w:rPr>
          <w:rFonts w:hint="eastAsia"/>
        </w:rPr>
      </w:pPr>
      <w:r>
        <w:rPr>
          <w:rFonts w:hint="eastAsia"/>
        </w:rPr>
        <w:t>綜上，勞動部115年度預算案編列</w:t>
      </w:r>
      <w:r w:rsidRPr="00592023">
        <w:rPr>
          <w:rFonts w:hint="eastAsia"/>
        </w:rPr>
        <w:t>「育嬰留職停薪津貼加給」</w:t>
      </w:r>
      <w:r>
        <w:rPr>
          <w:rFonts w:hint="eastAsia"/>
        </w:rPr>
        <w:t>41億餘元</w:t>
      </w:r>
      <w:r w:rsidRPr="00592023">
        <w:rPr>
          <w:rFonts w:hint="eastAsia"/>
        </w:rPr>
        <w:t>及「友善職場育嬰留職停薪獎勵雇主」</w:t>
      </w:r>
      <w:r>
        <w:rPr>
          <w:rFonts w:hint="eastAsia"/>
        </w:rPr>
        <w:t>5億元，允宜儘速完備各項法令規範及配套措施，並滾動檢討相關補助措施成效，以達友善生育環境之政策目的。</w:t>
      </w:r>
    </w:p>
    <w:p w:rsidR="001472E5" w:rsidRPr="00F8538B" w:rsidRDefault="001472E5" w:rsidP="00353FD1">
      <w:pPr>
        <w:pStyle w:val="14"/>
        <w:ind w:left="567" w:hanging="567"/>
      </w:pPr>
    </w:p>
    <w:p w:rsidR="00D36F8E" w:rsidRPr="005E71A9" w:rsidRDefault="00353FD1" w:rsidP="00353FD1">
      <w:pPr>
        <w:pStyle w:val="14"/>
        <w:ind w:left="567" w:hanging="567"/>
      </w:pPr>
      <w:bookmarkStart w:id="39" w:name="_Toc213761665"/>
      <w:r w:rsidRPr="005E71A9">
        <w:rPr>
          <w:rFonts w:hint="eastAsia"/>
        </w:rPr>
        <w:t>五、</w:t>
      </w:r>
      <w:bookmarkEnd w:id="30"/>
      <w:r w:rsidR="004A5FC9" w:rsidRPr="004A5FC9">
        <w:rPr>
          <w:rFonts w:hint="eastAsia"/>
        </w:rPr>
        <w:t>勞動部</w:t>
      </w:r>
      <w:r w:rsidR="00F8538B">
        <w:rPr>
          <w:rFonts w:hint="eastAsia"/>
        </w:rPr>
        <w:t>1</w:t>
      </w:r>
      <w:r w:rsidR="00F8538B">
        <w:t>09</w:t>
      </w:r>
      <w:r w:rsidR="00F8538B">
        <w:rPr>
          <w:rFonts w:hint="eastAsia"/>
        </w:rPr>
        <w:t>至115年度</w:t>
      </w:r>
      <w:r w:rsidR="004A5FC9" w:rsidRPr="004A5FC9">
        <w:rPr>
          <w:rFonts w:hint="eastAsia"/>
        </w:rPr>
        <w:t>撥補勞保基金累計數將達5,170億元，惟其財務狀況持續惡化，允宜妥謀財務健全方案，俾基金永續以發揮社會保險功能</w:t>
      </w:r>
      <w:bookmarkEnd w:id="39"/>
    </w:p>
    <w:p w:rsidR="00D36F8E" w:rsidRPr="00292076" w:rsidRDefault="00D36F8E" w:rsidP="001A7F03">
      <w:pPr>
        <w:ind w:left="566" w:firstLine="566"/>
      </w:pPr>
      <w:r w:rsidRPr="00292076">
        <w:rPr>
          <w:rFonts w:hint="eastAsia"/>
        </w:rPr>
        <w:t>勞動部11</w:t>
      </w:r>
      <w:r w:rsidRPr="00292076">
        <w:t>5</w:t>
      </w:r>
      <w:r w:rsidRPr="00292076">
        <w:rPr>
          <w:rFonts w:hint="eastAsia"/>
        </w:rPr>
        <w:t>年度預算案於「勞動保險業務-研議勞工保險財務及就業保險業務」下，編列獎補助費1</w:t>
      </w:r>
      <w:r w:rsidRPr="00292076">
        <w:t>,</w:t>
      </w:r>
      <w:r w:rsidRPr="00292076">
        <w:rPr>
          <w:rFonts w:hint="eastAsia"/>
        </w:rPr>
        <w:t>200億元，撥補勞工保險基金</w:t>
      </w:r>
      <w:r w:rsidRPr="00292076">
        <w:rPr>
          <w:rStyle w:val="afe"/>
        </w:rPr>
        <w:footnoteReference w:id="9"/>
      </w:r>
      <w:r w:rsidRPr="00292076">
        <w:rPr>
          <w:rFonts w:hint="eastAsia"/>
        </w:rPr>
        <w:t>(以下簡稱勞保基金)，與11</w:t>
      </w:r>
      <w:r w:rsidRPr="00292076">
        <w:t>4</w:t>
      </w:r>
      <w:r w:rsidRPr="00292076">
        <w:rPr>
          <w:rFonts w:hint="eastAsia"/>
        </w:rPr>
        <w:t>年度</w:t>
      </w:r>
      <w:r w:rsidR="00F8538B">
        <w:rPr>
          <w:rFonts w:hint="eastAsia"/>
        </w:rPr>
        <w:t>預算數</w:t>
      </w:r>
      <w:r w:rsidRPr="00292076">
        <w:rPr>
          <w:rFonts w:hint="eastAsia"/>
        </w:rPr>
        <w:t>同</w:t>
      </w:r>
      <w:r>
        <w:rPr>
          <w:rFonts w:hint="eastAsia"/>
        </w:rPr>
        <w:t>；</w:t>
      </w:r>
      <w:r w:rsidR="00F8538B">
        <w:rPr>
          <w:rFonts w:hint="eastAsia"/>
        </w:rPr>
        <w:t>如</w:t>
      </w:r>
      <w:r>
        <w:rPr>
          <w:rFonts w:hint="eastAsia"/>
          <w:snapToGrid/>
        </w:rPr>
        <w:t>加計</w:t>
      </w:r>
      <w:r w:rsidRPr="001967A9">
        <w:rPr>
          <w:rFonts w:hint="eastAsia"/>
          <w:snapToGrid/>
        </w:rPr>
        <w:t>「中央政府因應國際情勢強化經濟社會及民生國安韌性特別預算」</w:t>
      </w:r>
      <w:r>
        <w:rPr>
          <w:rFonts w:hint="eastAsia"/>
          <w:snapToGrid/>
        </w:rPr>
        <w:t>(以下簡稱</w:t>
      </w:r>
      <w:r w:rsidRPr="001967A9">
        <w:rPr>
          <w:rFonts w:hint="eastAsia"/>
          <w:snapToGrid/>
        </w:rPr>
        <w:t>韌性特別預算</w:t>
      </w:r>
      <w:r>
        <w:rPr>
          <w:rFonts w:hint="eastAsia"/>
          <w:snapToGrid/>
        </w:rPr>
        <w:t>)100億元，115年度國庫撥補數共計1</w:t>
      </w:r>
      <w:r>
        <w:rPr>
          <w:snapToGrid/>
        </w:rPr>
        <w:t>,</w:t>
      </w:r>
      <w:r>
        <w:rPr>
          <w:rFonts w:hint="eastAsia"/>
          <w:snapToGrid/>
        </w:rPr>
        <w:t>300億元</w:t>
      </w:r>
      <w:r w:rsidRPr="00A04A6E">
        <w:rPr>
          <w:rFonts w:hint="eastAsia"/>
        </w:rPr>
        <w:t>。</w:t>
      </w:r>
      <w:r w:rsidRPr="00292076">
        <w:rPr>
          <w:rFonts w:hint="eastAsia"/>
        </w:rPr>
        <w:t xml:space="preserve">經查： </w:t>
      </w:r>
    </w:p>
    <w:p w:rsidR="00D36F8E" w:rsidRPr="004E0AAD" w:rsidRDefault="00D36F8E" w:rsidP="007E54BA">
      <w:pPr>
        <w:pStyle w:val="aff8"/>
        <w:ind w:left="849" w:hanging="283"/>
        <w:rPr>
          <w:rFonts w:hint="eastAsia"/>
          <w:b/>
          <w:bCs/>
          <w:shd w:val="clear" w:color="auto" w:fill="FFFFFF"/>
        </w:rPr>
      </w:pPr>
      <w:r w:rsidRPr="004E0AAD">
        <w:rPr>
          <w:rFonts w:hint="eastAsia"/>
          <w:b/>
          <w:bCs/>
          <w:shd w:val="clear" w:color="auto" w:fill="FFFFFF"/>
        </w:rPr>
        <w:t>(</w:t>
      </w:r>
      <w:r>
        <w:rPr>
          <w:rFonts w:hint="eastAsia"/>
          <w:b/>
          <w:bCs/>
          <w:shd w:val="clear" w:color="auto" w:fill="FFFFFF"/>
        </w:rPr>
        <w:t>一</w:t>
      </w:r>
      <w:r w:rsidRPr="004E0AAD">
        <w:rPr>
          <w:rFonts w:hint="eastAsia"/>
          <w:b/>
          <w:bCs/>
          <w:shd w:val="clear" w:color="auto" w:fill="FFFFFF"/>
        </w:rPr>
        <w:t>)</w:t>
      </w:r>
      <w:r w:rsidRPr="00F96107">
        <w:rPr>
          <w:rFonts w:hint="eastAsia"/>
          <w:b/>
          <w:bCs/>
          <w:shd w:val="clear" w:color="auto" w:fill="FFFFFF"/>
        </w:rPr>
        <w:t>截至114年6月底止，勞保基金</w:t>
      </w:r>
      <w:r w:rsidR="005E71A9">
        <w:rPr>
          <w:rFonts w:hint="eastAsia"/>
          <w:b/>
          <w:bCs/>
          <w:shd w:val="clear" w:color="auto" w:fill="FFFFFF"/>
        </w:rPr>
        <w:t>潛在負債達</w:t>
      </w:r>
      <w:r w:rsidR="005E71A9" w:rsidRPr="005E71A9">
        <w:rPr>
          <w:b/>
          <w:bCs/>
        </w:rPr>
        <w:t>13</w:t>
      </w:r>
      <w:r w:rsidR="005E71A9" w:rsidRPr="005E71A9">
        <w:rPr>
          <w:rFonts w:hint="eastAsia"/>
          <w:b/>
          <w:bCs/>
        </w:rPr>
        <w:t>兆餘元，</w:t>
      </w:r>
      <w:r w:rsidR="008343CF">
        <w:rPr>
          <w:rFonts w:hint="eastAsia"/>
          <w:b/>
          <w:bCs/>
        </w:rPr>
        <w:t>係</w:t>
      </w:r>
      <w:r w:rsidR="005E71A9" w:rsidRPr="005E71A9">
        <w:rPr>
          <w:rFonts w:hint="eastAsia"/>
          <w:b/>
          <w:bCs/>
          <w:shd w:val="clear" w:color="auto" w:fill="FFFFFF"/>
        </w:rPr>
        <w:t>中央政府或各級政府金額最大之潛在負債項目</w:t>
      </w:r>
    </w:p>
    <w:p w:rsidR="00D36F8E" w:rsidRDefault="00D36F8E" w:rsidP="00A614DF">
      <w:pPr>
        <w:pStyle w:val="25"/>
        <w:ind w:left="850" w:firstLine="566"/>
      </w:pPr>
      <w:r>
        <w:rPr>
          <w:rFonts w:hint="eastAsia"/>
        </w:rPr>
        <w:t>截至114年6月底止，預估中央政府未來或有給付責任(同潛在負債及未提存責任準備)約為17兆7,330億元</w:t>
      </w:r>
      <w:r>
        <w:rPr>
          <w:rStyle w:val="afe"/>
        </w:rPr>
        <w:footnoteReference w:id="10"/>
      </w:r>
      <w:r>
        <w:rPr>
          <w:rFonts w:hint="eastAsia"/>
        </w:rPr>
        <w:t>，</w:t>
      </w:r>
      <w:r w:rsidR="00F8538B">
        <w:rPr>
          <w:rFonts w:hint="eastAsia"/>
        </w:rPr>
        <w:t>各級政府則約為20兆5</w:t>
      </w:r>
      <w:r w:rsidR="00F8538B">
        <w:t>,</w:t>
      </w:r>
      <w:r w:rsidR="00F8538B">
        <w:rPr>
          <w:rFonts w:hint="eastAsia"/>
        </w:rPr>
        <w:t>076億元，</w:t>
      </w:r>
      <w:r>
        <w:rPr>
          <w:rFonts w:hint="eastAsia"/>
        </w:rPr>
        <w:t>其中</w:t>
      </w:r>
      <w:r w:rsidRPr="002D4BD1">
        <w:rPr>
          <w:rFonts w:hint="eastAsia"/>
        </w:rPr>
        <w:t>勞</w:t>
      </w:r>
      <w:r>
        <w:rPr>
          <w:rFonts w:hint="eastAsia"/>
        </w:rPr>
        <w:t>保基金</w:t>
      </w:r>
      <w:r w:rsidRPr="002D4BD1">
        <w:t>13</w:t>
      </w:r>
      <w:r>
        <w:rPr>
          <w:rFonts w:hint="eastAsia"/>
        </w:rPr>
        <w:t>兆</w:t>
      </w:r>
      <w:r w:rsidRPr="002D4BD1">
        <w:t>5,632</w:t>
      </w:r>
      <w:r>
        <w:rPr>
          <w:rFonts w:hint="eastAsia"/>
        </w:rPr>
        <w:t>億元，占中央政府合計數76.49%，占各級政府合計數之66.14%，</w:t>
      </w:r>
      <w:bookmarkStart w:id="41" w:name="_Hlk210137821"/>
      <w:r w:rsidR="005E71A9">
        <w:rPr>
          <w:rFonts w:hint="eastAsia"/>
        </w:rPr>
        <w:t>均</w:t>
      </w:r>
      <w:r w:rsidR="00F8538B">
        <w:rPr>
          <w:rFonts w:hint="eastAsia"/>
        </w:rPr>
        <w:t>係</w:t>
      </w:r>
      <w:r>
        <w:rPr>
          <w:rFonts w:hint="eastAsia"/>
        </w:rPr>
        <w:t>金額最大之潛在負債項目(</w:t>
      </w:r>
      <w:bookmarkEnd w:id="41"/>
      <w:r>
        <w:rPr>
          <w:rFonts w:hint="eastAsia"/>
        </w:rPr>
        <w:t>詳表1)。</w:t>
      </w:r>
    </w:p>
    <w:p w:rsidR="00D36F8E" w:rsidRPr="00522C8B" w:rsidRDefault="00D36F8E" w:rsidP="003124D6">
      <w:pPr>
        <w:ind w:leftChars="0" w:left="0" w:firstLineChars="0" w:firstLine="0"/>
      </w:pPr>
      <w:r w:rsidRPr="00F8538B">
        <w:rPr>
          <w:rFonts w:hAnsi="標楷體" w:cs="DFKaiShu-SB-Estd-BF" w:hint="eastAsia"/>
          <w:b/>
          <w:bCs/>
        </w:rPr>
        <w:t>表1  各級</w:t>
      </w:r>
      <w:r w:rsidRPr="00F8538B">
        <w:rPr>
          <w:rFonts w:hAnsi="標楷體" w:hint="eastAsia"/>
          <w:b/>
          <w:spacing w:val="-4"/>
        </w:rPr>
        <w:t>政府</w:t>
      </w:r>
      <w:r w:rsidRPr="00F8538B">
        <w:rPr>
          <w:rFonts w:hAnsi="標楷體" w:hint="eastAsia"/>
          <w:b/>
          <w:bCs/>
        </w:rPr>
        <w:t>未來或有給付責任</w:t>
      </w:r>
      <w:r w:rsidRPr="00F8538B">
        <w:rPr>
          <w:rFonts w:hAnsi="標楷體" w:cs="DFKaiShu-SB-Estd-BF" w:hint="eastAsia"/>
          <w:b/>
          <w:bCs/>
        </w:rPr>
        <w:t>情形表</w:t>
      </w:r>
      <w:r w:rsidR="005B6ACB">
        <w:rPr>
          <w:rFonts w:hAnsi="標楷體" w:cs="DFKaiShu-SB-Estd-BF" w:hint="eastAsia"/>
          <w:b/>
          <w:bCs/>
          <w:sz w:val="32"/>
          <w:szCs w:val="32"/>
        </w:rPr>
        <w:t xml:space="preserve">   </w:t>
      </w:r>
      <w:r w:rsidR="00F8538B">
        <w:rPr>
          <w:rFonts w:hAnsi="標楷體" w:cs="DFKaiShu-SB-Estd-BF" w:hint="eastAsia"/>
          <w:b/>
          <w:bCs/>
          <w:sz w:val="32"/>
          <w:szCs w:val="32"/>
        </w:rPr>
        <w:t xml:space="preserve">     </w:t>
      </w:r>
      <w:r w:rsidR="005B6ACB" w:rsidRPr="005B6ACB">
        <w:rPr>
          <w:rFonts w:hAnsi="標楷體" w:cs="DFKaiShu-SB-Estd-BF" w:hint="eastAsia"/>
          <w:sz w:val="24"/>
          <w:szCs w:val="24"/>
        </w:rPr>
        <w:t>單位：新臺幣億元；%</w:t>
      </w:r>
      <w:r w:rsidR="005B6ACB">
        <w:rPr>
          <w:rFonts w:hAnsi="標楷體" w:cs="DFKaiShu-SB-Estd-BF" w:hint="eastAsia"/>
          <w:b/>
          <w:bCs/>
          <w:sz w:val="32"/>
          <w:szCs w:val="32"/>
        </w:rPr>
        <w:t xml:space="preserve"> </w:t>
      </w:r>
      <w:r w:rsidRPr="00522C8B">
        <w:rPr>
          <w:rFonts w:hint="eastAsia"/>
        </w:rPr>
        <w:t xml:space="preserve"> </w:t>
      </w:r>
      <w:r w:rsidRPr="00522C8B">
        <w:t xml:space="preserve">                          </w:t>
      </w:r>
      <w:r w:rsidRPr="00522C8B">
        <w:rPr>
          <w:rFonts w:hint="eastAsia"/>
        </w:rPr>
        <w:t xml:space="preserve"> </w:t>
      </w:r>
      <w:r w:rsidRPr="00522C8B">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066"/>
        <w:gridCol w:w="1506"/>
        <w:gridCol w:w="1507"/>
        <w:gridCol w:w="1426"/>
      </w:tblGrid>
      <w:tr w:rsidR="00D36F8E" w:rsidRPr="00EB5414" w:rsidTr="00D11643">
        <w:trPr>
          <w:trHeight w:val="361"/>
          <w:tblHeader/>
        </w:trPr>
        <w:tc>
          <w:tcPr>
            <w:tcW w:w="4066" w:type="dxa"/>
            <w:vAlign w:val="center"/>
          </w:tcPr>
          <w:p w:rsidR="00D36F8E" w:rsidRPr="00EB5414" w:rsidRDefault="00D36F8E" w:rsidP="00EB5414">
            <w:pPr>
              <w:pStyle w:val="146"/>
              <w:jc w:val="center"/>
              <w:rPr>
                <w:b/>
                <w:bCs/>
              </w:rPr>
            </w:pPr>
            <w:r w:rsidRPr="00EB5414">
              <w:rPr>
                <w:rFonts w:hint="eastAsia"/>
                <w:b/>
                <w:bCs/>
              </w:rPr>
              <w:t>項</w:t>
            </w:r>
            <w:r w:rsidRPr="00EB5414">
              <w:rPr>
                <w:b/>
                <w:bCs/>
              </w:rPr>
              <w:t xml:space="preserve">                      </w:t>
            </w:r>
            <w:r w:rsidRPr="00EB5414">
              <w:rPr>
                <w:rFonts w:hint="eastAsia"/>
                <w:b/>
                <w:bCs/>
              </w:rPr>
              <w:t>目</w:t>
            </w:r>
          </w:p>
        </w:tc>
        <w:tc>
          <w:tcPr>
            <w:tcW w:w="1506" w:type="dxa"/>
            <w:vAlign w:val="center"/>
          </w:tcPr>
          <w:p w:rsidR="00D36F8E" w:rsidRPr="00EB5414" w:rsidRDefault="00D36F8E" w:rsidP="00EB5414">
            <w:pPr>
              <w:pStyle w:val="146"/>
              <w:jc w:val="center"/>
              <w:rPr>
                <w:b/>
                <w:bCs/>
              </w:rPr>
            </w:pPr>
            <w:r w:rsidRPr="00EB5414">
              <w:rPr>
                <w:rFonts w:hint="eastAsia"/>
                <w:b/>
                <w:bCs/>
              </w:rPr>
              <w:t>合</w:t>
            </w:r>
            <w:r w:rsidRPr="00EB5414">
              <w:rPr>
                <w:b/>
                <w:bCs/>
              </w:rPr>
              <w:t xml:space="preserve">   </w:t>
            </w:r>
            <w:r w:rsidRPr="00EB5414">
              <w:rPr>
                <w:rFonts w:hint="eastAsia"/>
                <w:b/>
                <w:bCs/>
              </w:rPr>
              <w:t>計</w:t>
            </w:r>
          </w:p>
        </w:tc>
        <w:tc>
          <w:tcPr>
            <w:tcW w:w="1507" w:type="dxa"/>
            <w:vAlign w:val="center"/>
          </w:tcPr>
          <w:p w:rsidR="00D36F8E" w:rsidRPr="00EB5414" w:rsidRDefault="00D36F8E" w:rsidP="00EB5414">
            <w:pPr>
              <w:pStyle w:val="146"/>
              <w:jc w:val="center"/>
              <w:rPr>
                <w:b/>
                <w:bCs/>
              </w:rPr>
            </w:pPr>
            <w:r w:rsidRPr="00EB5414">
              <w:rPr>
                <w:rFonts w:hint="eastAsia"/>
                <w:b/>
                <w:bCs/>
              </w:rPr>
              <w:t>中央政府</w:t>
            </w:r>
          </w:p>
        </w:tc>
        <w:tc>
          <w:tcPr>
            <w:tcW w:w="1426" w:type="dxa"/>
            <w:vAlign w:val="center"/>
          </w:tcPr>
          <w:p w:rsidR="00D36F8E" w:rsidRPr="00EB5414" w:rsidRDefault="00D36F8E" w:rsidP="00EB5414">
            <w:pPr>
              <w:pStyle w:val="146"/>
              <w:jc w:val="center"/>
              <w:rPr>
                <w:b/>
                <w:bCs/>
              </w:rPr>
            </w:pPr>
            <w:r w:rsidRPr="00EB5414">
              <w:rPr>
                <w:rFonts w:hint="eastAsia"/>
                <w:b/>
                <w:bCs/>
              </w:rPr>
              <w:t>地方政府</w:t>
            </w:r>
          </w:p>
        </w:tc>
      </w:tr>
      <w:tr w:rsidR="00D36F8E" w:rsidRPr="00D82CEC" w:rsidTr="00D11643">
        <w:trPr>
          <w:trHeight w:val="66"/>
        </w:trPr>
        <w:tc>
          <w:tcPr>
            <w:tcW w:w="4066" w:type="dxa"/>
            <w:vAlign w:val="center"/>
          </w:tcPr>
          <w:p w:rsidR="00D36F8E" w:rsidRPr="009B1292" w:rsidRDefault="00D36F8E" w:rsidP="00EB5414">
            <w:pPr>
              <w:pStyle w:val="146"/>
            </w:pPr>
            <w:r w:rsidRPr="009B1292">
              <w:t>1.</w:t>
            </w:r>
            <w:r w:rsidRPr="009B1292">
              <w:rPr>
                <w:rFonts w:hint="eastAsia"/>
              </w:rPr>
              <w:t>舊制軍公教人員退休金</w:t>
            </w:r>
          </w:p>
        </w:tc>
        <w:tc>
          <w:tcPr>
            <w:tcW w:w="1506" w:type="dxa"/>
            <w:vAlign w:val="center"/>
          </w:tcPr>
          <w:p w:rsidR="00D36F8E" w:rsidRPr="009B1292" w:rsidRDefault="00D36F8E" w:rsidP="00EB5414">
            <w:pPr>
              <w:pStyle w:val="146"/>
              <w:jc w:val="right"/>
            </w:pPr>
            <w:r w:rsidRPr="009B1292">
              <w:rPr>
                <w:rFonts w:hint="eastAsia"/>
              </w:rPr>
              <w:t>3</w:t>
            </w:r>
            <w:r w:rsidRPr="009B1292">
              <w:t>1,</w:t>
            </w:r>
            <w:r w:rsidRPr="009B1292">
              <w:rPr>
                <w:rFonts w:hint="eastAsia"/>
              </w:rPr>
              <w:t>841</w:t>
            </w:r>
          </w:p>
        </w:tc>
        <w:tc>
          <w:tcPr>
            <w:tcW w:w="1507" w:type="dxa"/>
            <w:vAlign w:val="center"/>
          </w:tcPr>
          <w:p w:rsidR="00D36F8E" w:rsidRPr="009B1292" w:rsidRDefault="00D36F8E" w:rsidP="00EB5414">
            <w:pPr>
              <w:pStyle w:val="146"/>
              <w:jc w:val="right"/>
            </w:pPr>
            <w:r w:rsidRPr="009B1292">
              <w:t>2</w:t>
            </w:r>
            <w:r w:rsidRPr="009B1292">
              <w:rPr>
                <w:rFonts w:hint="eastAsia"/>
              </w:rPr>
              <w:t>2</w:t>
            </w:r>
            <w:r w:rsidRPr="009B1292">
              <w:t>,</w:t>
            </w:r>
            <w:r w:rsidRPr="009B1292">
              <w:rPr>
                <w:rFonts w:hint="eastAsia"/>
              </w:rPr>
              <w:t>024</w:t>
            </w:r>
          </w:p>
        </w:tc>
        <w:tc>
          <w:tcPr>
            <w:tcW w:w="1426" w:type="dxa"/>
            <w:vAlign w:val="center"/>
          </w:tcPr>
          <w:p w:rsidR="00D36F8E" w:rsidRPr="009B1292" w:rsidRDefault="00D36F8E" w:rsidP="00EB5414">
            <w:pPr>
              <w:pStyle w:val="146"/>
              <w:jc w:val="right"/>
            </w:pPr>
            <w:r w:rsidRPr="009B1292">
              <w:t>9,8</w:t>
            </w:r>
            <w:r w:rsidRPr="009B1292">
              <w:rPr>
                <w:rFonts w:hint="eastAsia"/>
              </w:rPr>
              <w:t>17</w:t>
            </w:r>
          </w:p>
        </w:tc>
      </w:tr>
      <w:tr w:rsidR="00D36F8E" w:rsidRPr="00D82CEC" w:rsidTr="00D11643">
        <w:trPr>
          <w:trHeight w:val="56"/>
        </w:trPr>
        <w:tc>
          <w:tcPr>
            <w:tcW w:w="4066" w:type="dxa"/>
            <w:vAlign w:val="center"/>
          </w:tcPr>
          <w:p w:rsidR="00D36F8E" w:rsidRPr="009B1292" w:rsidRDefault="00D36F8E" w:rsidP="00EB5414">
            <w:pPr>
              <w:pStyle w:val="146"/>
            </w:pPr>
            <w:r w:rsidRPr="009B1292">
              <w:t>2.</w:t>
            </w:r>
            <w:r w:rsidRPr="009B1292">
              <w:rPr>
                <w:rFonts w:hint="eastAsia"/>
              </w:rPr>
              <w:t>公務人員退休撫卹基金</w:t>
            </w:r>
          </w:p>
        </w:tc>
        <w:tc>
          <w:tcPr>
            <w:tcW w:w="1506" w:type="dxa"/>
            <w:vAlign w:val="center"/>
          </w:tcPr>
          <w:p w:rsidR="00D36F8E" w:rsidRPr="009B1292" w:rsidRDefault="00D36F8E" w:rsidP="00EB5414">
            <w:pPr>
              <w:pStyle w:val="146"/>
              <w:jc w:val="right"/>
            </w:pPr>
            <w:r w:rsidRPr="009B1292">
              <w:t>29,</w:t>
            </w:r>
            <w:r w:rsidRPr="009B1292">
              <w:rPr>
                <w:rFonts w:hint="eastAsia"/>
              </w:rPr>
              <w:t>194</w:t>
            </w:r>
          </w:p>
        </w:tc>
        <w:tc>
          <w:tcPr>
            <w:tcW w:w="1507" w:type="dxa"/>
            <w:vAlign w:val="center"/>
          </w:tcPr>
          <w:p w:rsidR="00D36F8E" w:rsidRPr="009B1292" w:rsidRDefault="00D36F8E" w:rsidP="00EB5414">
            <w:pPr>
              <w:pStyle w:val="146"/>
              <w:jc w:val="right"/>
            </w:pPr>
            <w:r w:rsidRPr="009B1292">
              <w:t>1</w:t>
            </w:r>
            <w:r w:rsidRPr="009B1292">
              <w:rPr>
                <w:rFonts w:hint="eastAsia"/>
              </w:rPr>
              <w:t>1</w:t>
            </w:r>
            <w:r w:rsidRPr="009B1292">
              <w:t>,</w:t>
            </w:r>
            <w:r w:rsidRPr="009B1292">
              <w:rPr>
                <w:rFonts w:hint="eastAsia"/>
              </w:rPr>
              <w:t>388</w:t>
            </w:r>
          </w:p>
        </w:tc>
        <w:tc>
          <w:tcPr>
            <w:tcW w:w="1426" w:type="dxa"/>
            <w:vAlign w:val="center"/>
          </w:tcPr>
          <w:p w:rsidR="00D36F8E" w:rsidRPr="009B1292" w:rsidRDefault="00D36F8E" w:rsidP="00EB5414">
            <w:pPr>
              <w:pStyle w:val="146"/>
              <w:jc w:val="right"/>
            </w:pPr>
            <w:r w:rsidRPr="009B1292">
              <w:t>17,</w:t>
            </w:r>
            <w:r w:rsidRPr="009B1292">
              <w:rPr>
                <w:rFonts w:hint="eastAsia"/>
              </w:rPr>
              <w:t>806</w:t>
            </w:r>
          </w:p>
        </w:tc>
      </w:tr>
      <w:tr w:rsidR="00D36F8E" w:rsidRPr="00D82CEC" w:rsidTr="00D11643">
        <w:trPr>
          <w:trHeight w:val="201"/>
        </w:trPr>
        <w:tc>
          <w:tcPr>
            <w:tcW w:w="4066" w:type="dxa"/>
            <w:vAlign w:val="center"/>
          </w:tcPr>
          <w:p w:rsidR="00D36F8E" w:rsidRPr="009B1292" w:rsidRDefault="00D36F8E" w:rsidP="00EB5414">
            <w:pPr>
              <w:pStyle w:val="146"/>
            </w:pPr>
            <w:r w:rsidRPr="009B1292">
              <w:t>3.</w:t>
            </w:r>
            <w:r w:rsidRPr="009B1292">
              <w:rPr>
                <w:rFonts w:hint="eastAsia"/>
              </w:rPr>
              <w:t>勞工保險</w:t>
            </w:r>
            <w:r>
              <w:rPr>
                <w:rFonts w:hint="eastAsia"/>
              </w:rPr>
              <w:t>(A)</w:t>
            </w:r>
          </w:p>
        </w:tc>
        <w:tc>
          <w:tcPr>
            <w:tcW w:w="1506" w:type="dxa"/>
            <w:vAlign w:val="center"/>
          </w:tcPr>
          <w:p w:rsidR="00D36F8E" w:rsidRPr="009B1292" w:rsidRDefault="00D36F8E" w:rsidP="00EB5414">
            <w:pPr>
              <w:pStyle w:val="146"/>
              <w:jc w:val="right"/>
            </w:pPr>
            <w:r w:rsidRPr="009B1292">
              <w:t>1</w:t>
            </w:r>
            <w:r w:rsidRPr="009B1292">
              <w:rPr>
                <w:rFonts w:hint="eastAsia"/>
              </w:rPr>
              <w:t>35</w:t>
            </w:r>
            <w:r w:rsidRPr="009B1292">
              <w:t>,6</w:t>
            </w:r>
            <w:r w:rsidRPr="009B1292">
              <w:rPr>
                <w:rFonts w:hint="eastAsia"/>
              </w:rPr>
              <w:t>32</w:t>
            </w:r>
          </w:p>
        </w:tc>
        <w:tc>
          <w:tcPr>
            <w:tcW w:w="1507" w:type="dxa"/>
            <w:vAlign w:val="center"/>
          </w:tcPr>
          <w:p w:rsidR="00D36F8E" w:rsidRPr="009B1292" w:rsidRDefault="00D36F8E" w:rsidP="00EB5414">
            <w:pPr>
              <w:pStyle w:val="146"/>
              <w:jc w:val="right"/>
            </w:pPr>
            <w:r w:rsidRPr="009B1292">
              <w:t>1</w:t>
            </w:r>
            <w:r w:rsidRPr="009B1292">
              <w:rPr>
                <w:rFonts w:hint="eastAsia"/>
              </w:rPr>
              <w:t>35</w:t>
            </w:r>
            <w:r w:rsidRPr="009B1292">
              <w:t>,6</w:t>
            </w:r>
            <w:r w:rsidRPr="009B1292">
              <w:rPr>
                <w:rFonts w:hint="eastAsia"/>
              </w:rPr>
              <w:t>32</w:t>
            </w:r>
          </w:p>
        </w:tc>
        <w:tc>
          <w:tcPr>
            <w:tcW w:w="1426" w:type="dxa"/>
            <w:vAlign w:val="center"/>
          </w:tcPr>
          <w:p w:rsidR="00D36F8E" w:rsidRPr="009B1292" w:rsidRDefault="00D36F8E" w:rsidP="00EB5414">
            <w:pPr>
              <w:pStyle w:val="146"/>
              <w:jc w:val="right"/>
            </w:pPr>
            <w:r w:rsidRPr="009B1292">
              <w:t>-</w:t>
            </w:r>
          </w:p>
        </w:tc>
      </w:tr>
      <w:tr w:rsidR="00D36F8E" w:rsidRPr="00D82CEC" w:rsidTr="00D11643">
        <w:trPr>
          <w:trHeight w:val="53"/>
        </w:trPr>
        <w:tc>
          <w:tcPr>
            <w:tcW w:w="4066" w:type="dxa"/>
            <w:vAlign w:val="center"/>
          </w:tcPr>
          <w:p w:rsidR="00D36F8E" w:rsidRPr="009B1292" w:rsidRDefault="00D36F8E" w:rsidP="00EB5414">
            <w:pPr>
              <w:pStyle w:val="146"/>
            </w:pPr>
            <w:r w:rsidRPr="009B1292">
              <w:t>4.</w:t>
            </w:r>
            <w:r w:rsidRPr="009B1292">
              <w:rPr>
                <w:rFonts w:hint="eastAsia"/>
              </w:rPr>
              <w:t>公教人員保險給付</w:t>
            </w:r>
          </w:p>
        </w:tc>
        <w:tc>
          <w:tcPr>
            <w:tcW w:w="1506" w:type="dxa"/>
            <w:vAlign w:val="center"/>
          </w:tcPr>
          <w:p w:rsidR="00D36F8E" w:rsidRPr="009B1292" w:rsidRDefault="00D36F8E" w:rsidP="00EB5414">
            <w:pPr>
              <w:pStyle w:val="146"/>
              <w:jc w:val="right"/>
            </w:pPr>
            <w:r w:rsidRPr="009B1292">
              <w:t>7</w:t>
            </w:r>
            <w:r w:rsidRPr="009B1292">
              <w:rPr>
                <w:rFonts w:hint="eastAsia"/>
              </w:rPr>
              <w:t>21</w:t>
            </w:r>
          </w:p>
        </w:tc>
        <w:tc>
          <w:tcPr>
            <w:tcW w:w="1507" w:type="dxa"/>
            <w:vAlign w:val="center"/>
          </w:tcPr>
          <w:p w:rsidR="00D36F8E" w:rsidRPr="009B1292" w:rsidRDefault="00D36F8E" w:rsidP="00EB5414">
            <w:pPr>
              <w:pStyle w:val="146"/>
              <w:jc w:val="right"/>
            </w:pPr>
            <w:r w:rsidRPr="009B1292">
              <w:t>7</w:t>
            </w:r>
            <w:r w:rsidRPr="009B1292">
              <w:rPr>
                <w:rFonts w:hint="eastAsia"/>
              </w:rPr>
              <w:t>21</w:t>
            </w:r>
          </w:p>
        </w:tc>
        <w:tc>
          <w:tcPr>
            <w:tcW w:w="1426" w:type="dxa"/>
            <w:vAlign w:val="center"/>
          </w:tcPr>
          <w:p w:rsidR="00D36F8E" w:rsidRPr="009B1292" w:rsidRDefault="00D36F8E" w:rsidP="00EB5414">
            <w:pPr>
              <w:pStyle w:val="146"/>
              <w:jc w:val="right"/>
            </w:pPr>
            <w:r w:rsidRPr="009B1292">
              <w:t>-</w:t>
            </w:r>
          </w:p>
        </w:tc>
      </w:tr>
      <w:tr w:rsidR="00D36F8E" w:rsidRPr="00D82CEC" w:rsidTr="00D11643">
        <w:trPr>
          <w:trHeight w:val="53"/>
        </w:trPr>
        <w:tc>
          <w:tcPr>
            <w:tcW w:w="4066" w:type="dxa"/>
            <w:vAlign w:val="center"/>
          </w:tcPr>
          <w:p w:rsidR="00D36F8E" w:rsidRPr="009B1292" w:rsidRDefault="00D36F8E" w:rsidP="00EB5414">
            <w:pPr>
              <w:pStyle w:val="146"/>
            </w:pPr>
            <w:r w:rsidRPr="009B1292">
              <w:t>5.</w:t>
            </w:r>
            <w:r w:rsidRPr="009B1292">
              <w:rPr>
                <w:rFonts w:hint="eastAsia"/>
              </w:rPr>
              <w:t>國民年金保險</w:t>
            </w:r>
          </w:p>
        </w:tc>
        <w:tc>
          <w:tcPr>
            <w:tcW w:w="1506" w:type="dxa"/>
            <w:vAlign w:val="center"/>
          </w:tcPr>
          <w:p w:rsidR="00D36F8E" w:rsidRPr="009B1292" w:rsidRDefault="00D36F8E" w:rsidP="00EB5414">
            <w:pPr>
              <w:pStyle w:val="146"/>
              <w:jc w:val="right"/>
            </w:pPr>
            <w:r w:rsidRPr="009B1292">
              <w:rPr>
                <w:rFonts w:hint="eastAsia"/>
              </w:rPr>
              <w:t>6</w:t>
            </w:r>
            <w:r w:rsidRPr="009B1292">
              <w:t>,</w:t>
            </w:r>
            <w:r w:rsidRPr="009B1292">
              <w:rPr>
                <w:rFonts w:hint="eastAsia"/>
              </w:rPr>
              <w:t>195</w:t>
            </w:r>
          </w:p>
        </w:tc>
        <w:tc>
          <w:tcPr>
            <w:tcW w:w="1507" w:type="dxa"/>
            <w:vAlign w:val="center"/>
          </w:tcPr>
          <w:p w:rsidR="00D36F8E" w:rsidRPr="009B1292" w:rsidRDefault="00D36F8E" w:rsidP="00EB5414">
            <w:pPr>
              <w:pStyle w:val="146"/>
              <w:jc w:val="right"/>
            </w:pPr>
            <w:r w:rsidRPr="009B1292">
              <w:rPr>
                <w:rFonts w:hint="eastAsia"/>
              </w:rPr>
              <w:t>6</w:t>
            </w:r>
            <w:r w:rsidRPr="009B1292">
              <w:t>,</w:t>
            </w:r>
            <w:r w:rsidRPr="009B1292">
              <w:rPr>
                <w:rFonts w:hint="eastAsia"/>
              </w:rPr>
              <w:t>195</w:t>
            </w:r>
          </w:p>
        </w:tc>
        <w:tc>
          <w:tcPr>
            <w:tcW w:w="1426" w:type="dxa"/>
            <w:vAlign w:val="center"/>
          </w:tcPr>
          <w:p w:rsidR="00D36F8E" w:rsidRPr="009B1292" w:rsidRDefault="00D36F8E" w:rsidP="00EB5414">
            <w:pPr>
              <w:pStyle w:val="146"/>
              <w:jc w:val="right"/>
            </w:pPr>
            <w:r w:rsidRPr="009B1292">
              <w:t>-</w:t>
            </w:r>
          </w:p>
        </w:tc>
      </w:tr>
      <w:tr w:rsidR="00D36F8E" w:rsidRPr="00D82CEC" w:rsidTr="00D11643">
        <w:trPr>
          <w:trHeight w:val="53"/>
        </w:trPr>
        <w:tc>
          <w:tcPr>
            <w:tcW w:w="4066" w:type="dxa"/>
            <w:vAlign w:val="center"/>
          </w:tcPr>
          <w:p w:rsidR="00D36F8E" w:rsidRPr="009B1292" w:rsidRDefault="00D36F8E" w:rsidP="00EB5414">
            <w:pPr>
              <w:pStyle w:val="146"/>
            </w:pPr>
            <w:r w:rsidRPr="009B1292">
              <w:t>6.</w:t>
            </w:r>
            <w:r w:rsidRPr="009B1292">
              <w:rPr>
                <w:rFonts w:hint="eastAsia"/>
              </w:rPr>
              <w:t>軍人保險</w:t>
            </w:r>
          </w:p>
        </w:tc>
        <w:tc>
          <w:tcPr>
            <w:tcW w:w="1506" w:type="dxa"/>
            <w:vAlign w:val="center"/>
          </w:tcPr>
          <w:p w:rsidR="00D36F8E" w:rsidRPr="009B1292" w:rsidRDefault="00D36F8E" w:rsidP="00EB5414">
            <w:pPr>
              <w:pStyle w:val="146"/>
              <w:jc w:val="right"/>
            </w:pPr>
            <w:r w:rsidRPr="009B1292">
              <w:t>2</w:t>
            </w:r>
            <w:r w:rsidRPr="009B1292">
              <w:rPr>
                <w:rFonts w:hint="eastAsia"/>
              </w:rPr>
              <w:t>4</w:t>
            </w:r>
            <w:r w:rsidRPr="009B1292">
              <w:t>5</w:t>
            </w:r>
          </w:p>
        </w:tc>
        <w:tc>
          <w:tcPr>
            <w:tcW w:w="1507" w:type="dxa"/>
            <w:vAlign w:val="center"/>
          </w:tcPr>
          <w:p w:rsidR="00D36F8E" w:rsidRPr="009B1292" w:rsidRDefault="00D36F8E" w:rsidP="00EB5414">
            <w:pPr>
              <w:pStyle w:val="146"/>
              <w:jc w:val="right"/>
            </w:pPr>
            <w:r w:rsidRPr="009B1292">
              <w:t>2</w:t>
            </w:r>
            <w:r w:rsidRPr="009B1292">
              <w:rPr>
                <w:rFonts w:hint="eastAsia"/>
              </w:rPr>
              <w:t>4</w:t>
            </w:r>
            <w:r w:rsidRPr="009B1292">
              <w:t>5</w:t>
            </w:r>
          </w:p>
        </w:tc>
        <w:tc>
          <w:tcPr>
            <w:tcW w:w="1426" w:type="dxa"/>
            <w:vAlign w:val="center"/>
          </w:tcPr>
          <w:p w:rsidR="00D36F8E" w:rsidRPr="009B1292" w:rsidRDefault="00D36F8E" w:rsidP="00EB5414">
            <w:pPr>
              <w:pStyle w:val="146"/>
              <w:jc w:val="right"/>
            </w:pPr>
            <w:r w:rsidRPr="009B1292">
              <w:t>-</w:t>
            </w:r>
          </w:p>
        </w:tc>
      </w:tr>
      <w:tr w:rsidR="00D36F8E" w:rsidRPr="00D82CEC" w:rsidTr="00D11643">
        <w:trPr>
          <w:trHeight w:val="53"/>
        </w:trPr>
        <w:tc>
          <w:tcPr>
            <w:tcW w:w="4066" w:type="dxa"/>
            <w:vAlign w:val="center"/>
          </w:tcPr>
          <w:p w:rsidR="00D36F8E" w:rsidRPr="009B1292" w:rsidRDefault="00D36F8E" w:rsidP="00EB5414">
            <w:pPr>
              <w:pStyle w:val="146"/>
            </w:pPr>
            <w:r w:rsidRPr="009B1292">
              <w:t>7.</w:t>
            </w:r>
            <w:r w:rsidRPr="009B1292">
              <w:rPr>
                <w:rFonts w:hint="eastAsia"/>
              </w:rPr>
              <w:t>農民健康保險</w:t>
            </w:r>
          </w:p>
        </w:tc>
        <w:tc>
          <w:tcPr>
            <w:tcW w:w="1506" w:type="dxa"/>
            <w:vAlign w:val="center"/>
          </w:tcPr>
          <w:p w:rsidR="00D36F8E" w:rsidRPr="009B1292" w:rsidRDefault="00D36F8E" w:rsidP="00EB5414">
            <w:pPr>
              <w:pStyle w:val="146"/>
              <w:jc w:val="right"/>
            </w:pPr>
            <w:r w:rsidRPr="009B1292">
              <w:rPr>
                <w:rFonts w:hint="eastAsia"/>
              </w:rPr>
              <w:t>1</w:t>
            </w:r>
            <w:r w:rsidRPr="009B1292">
              <w:t>,</w:t>
            </w:r>
            <w:r w:rsidRPr="009B1292">
              <w:rPr>
                <w:rFonts w:hint="eastAsia"/>
              </w:rPr>
              <w:t>125</w:t>
            </w:r>
          </w:p>
        </w:tc>
        <w:tc>
          <w:tcPr>
            <w:tcW w:w="1507" w:type="dxa"/>
            <w:vAlign w:val="center"/>
          </w:tcPr>
          <w:p w:rsidR="00D36F8E" w:rsidRPr="009B1292" w:rsidRDefault="00D36F8E" w:rsidP="00EB5414">
            <w:pPr>
              <w:pStyle w:val="146"/>
              <w:jc w:val="right"/>
            </w:pPr>
            <w:r w:rsidRPr="009B1292">
              <w:t>1,</w:t>
            </w:r>
            <w:r w:rsidRPr="009B1292">
              <w:rPr>
                <w:rFonts w:hint="eastAsia"/>
              </w:rPr>
              <w:t>125</w:t>
            </w:r>
          </w:p>
        </w:tc>
        <w:tc>
          <w:tcPr>
            <w:tcW w:w="1426" w:type="dxa"/>
            <w:vAlign w:val="center"/>
          </w:tcPr>
          <w:p w:rsidR="00D36F8E" w:rsidRPr="009B1292" w:rsidRDefault="00D36F8E" w:rsidP="00EB5414">
            <w:pPr>
              <w:pStyle w:val="146"/>
              <w:jc w:val="right"/>
            </w:pPr>
            <w:r w:rsidRPr="009B1292">
              <w:t>-</w:t>
            </w:r>
          </w:p>
        </w:tc>
      </w:tr>
      <w:tr w:rsidR="00D36F8E" w:rsidRPr="00D82CEC" w:rsidTr="00D11643">
        <w:trPr>
          <w:trHeight w:val="53"/>
        </w:trPr>
        <w:tc>
          <w:tcPr>
            <w:tcW w:w="4066" w:type="dxa"/>
            <w:vAlign w:val="center"/>
          </w:tcPr>
          <w:p w:rsidR="00D36F8E" w:rsidRPr="009B1292" w:rsidRDefault="00D36F8E" w:rsidP="00EB5414">
            <w:pPr>
              <w:pStyle w:val="146"/>
            </w:pPr>
            <w:r w:rsidRPr="009B1292">
              <w:t>8.</w:t>
            </w:r>
            <w:r w:rsidRPr="009B1292">
              <w:rPr>
                <w:rFonts w:hint="eastAsia"/>
              </w:rPr>
              <w:t>退休公教人員優惠存款差額利息</w:t>
            </w:r>
          </w:p>
        </w:tc>
        <w:tc>
          <w:tcPr>
            <w:tcW w:w="1506" w:type="dxa"/>
            <w:vAlign w:val="center"/>
          </w:tcPr>
          <w:p w:rsidR="00D36F8E" w:rsidRPr="009B1292" w:rsidRDefault="00D36F8E" w:rsidP="00EB5414">
            <w:pPr>
              <w:pStyle w:val="146"/>
              <w:jc w:val="right"/>
            </w:pPr>
            <w:r w:rsidRPr="009B1292">
              <w:t>1</w:t>
            </w:r>
            <w:r w:rsidRPr="009B1292">
              <w:rPr>
                <w:rFonts w:hint="eastAsia"/>
              </w:rPr>
              <w:t>23</w:t>
            </w:r>
          </w:p>
        </w:tc>
        <w:tc>
          <w:tcPr>
            <w:tcW w:w="1507" w:type="dxa"/>
            <w:vAlign w:val="center"/>
          </w:tcPr>
          <w:p w:rsidR="00D36F8E" w:rsidRPr="009B1292" w:rsidRDefault="00D36F8E" w:rsidP="00EB5414">
            <w:pPr>
              <w:pStyle w:val="146"/>
              <w:jc w:val="right"/>
            </w:pPr>
            <w:r w:rsidRPr="009B1292">
              <w:t>-</w:t>
            </w:r>
          </w:p>
        </w:tc>
        <w:tc>
          <w:tcPr>
            <w:tcW w:w="1426" w:type="dxa"/>
            <w:vAlign w:val="center"/>
          </w:tcPr>
          <w:p w:rsidR="00D36F8E" w:rsidRPr="009B1292" w:rsidRDefault="00D36F8E" w:rsidP="00EB5414">
            <w:pPr>
              <w:pStyle w:val="146"/>
              <w:jc w:val="right"/>
            </w:pPr>
            <w:r w:rsidRPr="009B1292">
              <w:t>1</w:t>
            </w:r>
            <w:r w:rsidRPr="009B1292">
              <w:rPr>
                <w:rFonts w:hint="eastAsia"/>
              </w:rPr>
              <w:t>23</w:t>
            </w:r>
          </w:p>
        </w:tc>
      </w:tr>
      <w:tr w:rsidR="00D36F8E" w:rsidRPr="001E02FD" w:rsidTr="00D11643">
        <w:trPr>
          <w:trHeight w:val="53"/>
        </w:trPr>
        <w:tc>
          <w:tcPr>
            <w:tcW w:w="4066" w:type="dxa"/>
            <w:vAlign w:val="center"/>
          </w:tcPr>
          <w:p w:rsidR="00D36F8E" w:rsidRPr="001E02FD" w:rsidRDefault="00D36F8E" w:rsidP="001E02FD">
            <w:pPr>
              <w:pStyle w:val="146"/>
              <w:rPr>
                <w:b/>
                <w:bCs/>
              </w:rPr>
            </w:pPr>
            <w:r w:rsidRPr="001E02FD">
              <w:rPr>
                <w:rFonts w:hint="eastAsia"/>
                <w:b/>
                <w:bCs/>
              </w:rPr>
              <w:t>合計(B)</w:t>
            </w:r>
          </w:p>
        </w:tc>
        <w:tc>
          <w:tcPr>
            <w:tcW w:w="1506" w:type="dxa"/>
            <w:vAlign w:val="center"/>
          </w:tcPr>
          <w:p w:rsidR="00D36F8E" w:rsidRPr="001E02FD" w:rsidRDefault="00D36F8E" w:rsidP="001E02FD">
            <w:pPr>
              <w:pStyle w:val="146"/>
              <w:jc w:val="right"/>
              <w:rPr>
                <w:b/>
                <w:bCs/>
              </w:rPr>
            </w:pPr>
            <w:r w:rsidRPr="001E02FD">
              <w:rPr>
                <w:rFonts w:hint="eastAsia"/>
                <w:b/>
                <w:bCs/>
              </w:rPr>
              <w:t>205</w:t>
            </w:r>
            <w:r w:rsidRPr="001E02FD">
              <w:rPr>
                <w:b/>
                <w:bCs/>
              </w:rPr>
              <w:t>,</w:t>
            </w:r>
            <w:r w:rsidRPr="001E02FD">
              <w:rPr>
                <w:rFonts w:hint="eastAsia"/>
                <w:b/>
                <w:bCs/>
              </w:rPr>
              <w:t>076</w:t>
            </w:r>
          </w:p>
        </w:tc>
        <w:tc>
          <w:tcPr>
            <w:tcW w:w="1507" w:type="dxa"/>
            <w:vAlign w:val="center"/>
          </w:tcPr>
          <w:p w:rsidR="00D36F8E" w:rsidRPr="001E02FD" w:rsidRDefault="00D36F8E" w:rsidP="001E02FD">
            <w:pPr>
              <w:pStyle w:val="146"/>
              <w:jc w:val="right"/>
              <w:rPr>
                <w:b/>
                <w:bCs/>
              </w:rPr>
            </w:pPr>
            <w:r w:rsidRPr="001E02FD">
              <w:rPr>
                <w:rFonts w:hint="eastAsia"/>
                <w:b/>
                <w:bCs/>
              </w:rPr>
              <w:t>177</w:t>
            </w:r>
            <w:r w:rsidRPr="001E02FD">
              <w:rPr>
                <w:b/>
                <w:bCs/>
              </w:rPr>
              <w:t>,</w:t>
            </w:r>
            <w:r w:rsidRPr="001E02FD">
              <w:rPr>
                <w:rFonts w:hint="eastAsia"/>
                <w:b/>
                <w:bCs/>
              </w:rPr>
              <w:t>330</w:t>
            </w:r>
          </w:p>
        </w:tc>
        <w:tc>
          <w:tcPr>
            <w:tcW w:w="1426" w:type="dxa"/>
            <w:vAlign w:val="center"/>
          </w:tcPr>
          <w:p w:rsidR="00D36F8E" w:rsidRPr="001E02FD" w:rsidRDefault="00D36F8E" w:rsidP="001E02FD">
            <w:pPr>
              <w:pStyle w:val="146"/>
              <w:jc w:val="right"/>
              <w:rPr>
                <w:b/>
                <w:bCs/>
              </w:rPr>
            </w:pPr>
            <w:r w:rsidRPr="001E02FD">
              <w:rPr>
                <w:b/>
                <w:bCs/>
              </w:rPr>
              <w:t>27,7</w:t>
            </w:r>
            <w:r w:rsidRPr="001E02FD">
              <w:rPr>
                <w:rFonts w:hint="eastAsia"/>
                <w:b/>
                <w:bCs/>
              </w:rPr>
              <w:t>46</w:t>
            </w:r>
          </w:p>
        </w:tc>
      </w:tr>
      <w:tr w:rsidR="00D36F8E" w:rsidRPr="00D82CEC" w:rsidTr="00D11643">
        <w:trPr>
          <w:trHeight w:val="53"/>
        </w:trPr>
        <w:tc>
          <w:tcPr>
            <w:tcW w:w="4066" w:type="dxa"/>
            <w:vAlign w:val="center"/>
          </w:tcPr>
          <w:p w:rsidR="00D36F8E" w:rsidRPr="001E02FD" w:rsidRDefault="00D36F8E" w:rsidP="00EB5414">
            <w:pPr>
              <w:pStyle w:val="146"/>
              <w:rPr>
                <w:b/>
                <w:bCs/>
              </w:rPr>
            </w:pPr>
            <w:r w:rsidRPr="001E02FD">
              <w:rPr>
                <w:rFonts w:hint="eastAsia"/>
                <w:b/>
                <w:bCs/>
              </w:rPr>
              <w:t>勞工保險占整體比率(A/B</w:t>
            </w:r>
            <w:r w:rsidRPr="001E02FD">
              <w:rPr>
                <w:b/>
                <w:bCs/>
              </w:rPr>
              <w:t>)</w:t>
            </w:r>
          </w:p>
        </w:tc>
        <w:tc>
          <w:tcPr>
            <w:tcW w:w="1506" w:type="dxa"/>
            <w:vAlign w:val="center"/>
          </w:tcPr>
          <w:p w:rsidR="00D36F8E" w:rsidRPr="001E02FD" w:rsidRDefault="00D36F8E" w:rsidP="00EB5414">
            <w:pPr>
              <w:pStyle w:val="146"/>
              <w:jc w:val="right"/>
              <w:rPr>
                <w:b/>
                <w:bCs/>
              </w:rPr>
            </w:pPr>
            <w:r w:rsidRPr="001E02FD">
              <w:rPr>
                <w:rFonts w:hint="eastAsia"/>
                <w:b/>
                <w:bCs/>
              </w:rPr>
              <w:t>66.14</w:t>
            </w:r>
          </w:p>
        </w:tc>
        <w:tc>
          <w:tcPr>
            <w:tcW w:w="1507" w:type="dxa"/>
            <w:vAlign w:val="center"/>
          </w:tcPr>
          <w:p w:rsidR="00D36F8E" w:rsidRPr="001E02FD" w:rsidRDefault="00D36F8E" w:rsidP="00EB5414">
            <w:pPr>
              <w:pStyle w:val="146"/>
              <w:jc w:val="right"/>
              <w:rPr>
                <w:b/>
                <w:bCs/>
              </w:rPr>
            </w:pPr>
            <w:r w:rsidRPr="001E02FD">
              <w:rPr>
                <w:rFonts w:hint="eastAsia"/>
                <w:b/>
                <w:bCs/>
              </w:rPr>
              <w:t>76.49</w:t>
            </w:r>
          </w:p>
        </w:tc>
        <w:tc>
          <w:tcPr>
            <w:tcW w:w="1426" w:type="dxa"/>
            <w:vAlign w:val="center"/>
          </w:tcPr>
          <w:p w:rsidR="00D36F8E" w:rsidRPr="001E02FD" w:rsidRDefault="005E71A9" w:rsidP="00EB5414">
            <w:pPr>
              <w:pStyle w:val="146"/>
              <w:jc w:val="right"/>
              <w:rPr>
                <w:b/>
                <w:bCs/>
              </w:rPr>
            </w:pPr>
            <w:r>
              <w:rPr>
                <w:rFonts w:hint="eastAsia"/>
                <w:b/>
                <w:bCs/>
              </w:rPr>
              <w:t>-</w:t>
            </w:r>
          </w:p>
        </w:tc>
      </w:tr>
    </w:tbl>
    <w:p w:rsidR="005B6ACB" w:rsidRDefault="005B6ACB" w:rsidP="00EB5414">
      <w:pPr>
        <w:pStyle w:val="146"/>
      </w:pPr>
      <w:r>
        <w:rPr>
          <w:rFonts w:hint="eastAsia"/>
        </w:rPr>
        <w:t>說    明：</w:t>
      </w:r>
      <w:r w:rsidRPr="005B6ACB">
        <w:rPr>
          <w:rFonts w:hint="eastAsia"/>
        </w:rPr>
        <w:t>截至114年6月底止</w:t>
      </w:r>
      <w:r>
        <w:rPr>
          <w:rFonts w:hint="eastAsia"/>
        </w:rPr>
        <w:t>。</w:t>
      </w:r>
    </w:p>
    <w:p w:rsidR="00D36F8E" w:rsidRDefault="00D36F8E" w:rsidP="00EB5414">
      <w:pPr>
        <w:pStyle w:val="146"/>
        <w:rPr>
          <w:rFonts w:hint="eastAsia"/>
        </w:rPr>
      </w:pPr>
      <w:r>
        <w:rPr>
          <w:rFonts w:hint="eastAsia"/>
        </w:rPr>
        <w:t>資料來源：115年度中央政府總預算案總說明及主要附表</w:t>
      </w:r>
      <w:r w:rsidR="005B6ACB">
        <w:rPr>
          <w:rFonts w:hint="eastAsia"/>
        </w:rPr>
        <w:t>，</w:t>
      </w:r>
      <w:r>
        <w:rPr>
          <w:rFonts w:hint="eastAsia"/>
        </w:rPr>
        <w:t>表3</w:t>
      </w:r>
      <w:r>
        <w:t>-</w:t>
      </w:r>
      <w:r>
        <w:rPr>
          <w:rFonts w:hint="eastAsia"/>
        </w:rPr>
        <w:t>6。</w:t>
      </w:r>
    </w:p>
    <w:p w:rsidR="00D36F8E" w:rsidRPr="004E0AAD" w:rsidRDefault="00D36F8E" w:rsidP="00A614DF">
      <w:pPr>
        <w:pStyle w:val="aff8"/>
        <w:ind w:left="849" w:hanging="283"/>
        <w:rPr>
          <w:rFonts w:hint="eastAsia"/>
          <w:b/>
          <w:bCs/>
          <w:shd w:val="clear" w:color="auto" w:fill="FFFFFF"/>
        </w:rPr>
      </w:pPr>
      <w:r>
        <w:rPr>
          <w:rFonts w:hint="eastAsia"/>
          <w:b/>
          <w:bCs/>
          <w:shd w:val="clear" w:color="auto" w:fill="FFFFFF"/>
        </w:rPr>
        <w:t>(二)勞動部為減緩勞保基金財務壓力，109至115年度撥補數預計將高達5,170億元，允宜</w:t>
      </w:r>
      <w:r w:rsidRPr="00E14E66">
        <w:rPr>
          <w:rFonts w:hint="eastAsia"/>
          <w:b/>
          <w:bCs/>
          <w:shd w:val="clear" w:color="auto" w:fill="FFFFFF"/>
        </w:rPr>
        <w:t>妥謀周延財務健全方案，</w:t>
      </w:r>
      <w:r>
        <w:rPr>
          <w:rFonts w:hint="eastAsia"/>
          <w:b/>
          <w:bCs/>
          <w:shd w:val="clear" w:color="auto" w:fill="FFFFFF"/>
        </w:rPr>
        <w:t>並</w:t>
      </w:r>
      <w:r w:rsidRPr="00E14E66">
        <w:rPr>
          <w:rFonts w:hint="eastAsia"/>
          <w:b/>
          <w:bCs/>
          <w:shd w:val="clear" w:color="auto" w:fill="FFFFFF"/>
        </w:rPr>
        <w:t>完備法制作業</w:t>
      </w:r>
      <w:r>
        <w:rPr>
          <w:rFonts w:hint="eastAsia"/>
          <w:b/>
          <w:bCs/>
          <w:shd w:val="clear" w:color="auto" w:fill="FFFFFF"/>
        </w:rPr>
        <w:t>，以降低政府財政負擔</w:t>
      </w:r>
      <w:r>
        <w:rPr>
          <w:b/>
          <w:bCs/>
          <w:shd w:val="clear" w:color="auto" w:fill="FFFFFF"/>
        </w:rPr>
        <w:tab/>
      </w:r>
    </w:p>
    <w:p w:rsidR="00D36F8E" w:rsidRDefault="00D36F8E" w:rsidP="007E54BA">
      <w:pPr>
        <w:pStyle w:val="123"/>
        <w:ind w:left="1133" w:hanging="283"/>
      </w:pPr>
      <w:r>
        <w:rPr>
          <w:rFonts w:hint="eastAsia"/>
        </w:rPr>
        <w:t>1.</w:t>
      </w:r>
      <w:r w:rsidRPr="001F281C">
        <w:rPr>
          <w:rFonts w:hint="eastAsia"/>
        </w:rPr>
        <w:t>依勞工保險條例第13條、第15條、第66條及第69條規定，以11</w:t>
      </w:r>
      <w:r>
        <w:rPr>
          <w:rFonts w:hint="eastAsia"/>
        </w:rPr>
        <w:t>3</w:t>
      </w:r>
      <w:r w:rsidRPr="001F281C">
        <w:rPr>
          <w:rFonts w:hint="eastAsia"/>
        </w:rPr>
        <w:t>年12月31日為基準日，精算勞保普通事故老年、失能及死亡給付等之過去服務應計給付精算現值(又稱精算負債)約</w:t>
      </w:r>
      <w:r>
        <w:rPr>
          <w:rFonts w:hint="eastAsia"/>
        </w:rPr>
        <w:t>14兆8,325億元，扣除截至11</w:t>
      </w:r>
      <w:r>
        <w:t>4</w:t>
      </w:r>
      <w:r>
        <w:rPr>
          <w:rFonts w:hint="eastAsia"/>
        </w:rPr>
        <w:t>年7月底已提存責任準備1兆2,835億元，未提存</w:t>
      </w:r>
      <w:r w:rsidRPr="00E701F6">
        <w:rPr>
          <w:rFonts w:hAnsi="標楷體" w:cs="新細明體" w:hint="eastAsia"/>
        </w:rPr>
        <w:t>責任準備</w:t>
      </w:r>
      <w:r>
        <w:rPr>
          <w:rFonts w:hint="eastAsia"/>
        </w:rPr>
        <w:t>金額為</w:t>
      </w:r>
      <w:bookmarkStart w:id="42" w:name="_Hlk209790090"/>
      <w:r>
        <w:rPr>
          <w:rFonts w:hint="eastAsia"/>
        </w:rPr>
        <w:t>13兆5,490億元</w:t>
      </w:r>
      <w:bookmarkEnd w:id="42"/>
      <w:r>
        <w:rPr>
          <w:rFonts w:hint="eastAsia"/>
        </w:rPr>
        <w:t>。按勞動部分析，</w:t>
      </w:r>
      <w:r w:rsidRPr="001F281C">
        <w:rPr>
          <w:rFonts w:hint="eastAsia"/>
        </w:rPr>
        <w:t>主要係</w:t>
      </w:r>
      <w:r>
        <w:rPr>
          <w:rFonts w:hint="eastAsia"/>
        </w:rPr>
        <w:t>該基金於113年底重新精算，投保年資、投保薪資、消費者物價指數及老年年金給付選擇率等均反映近年實際成長情形，再加上實收費率小於平衡費率，保費收入不足給付成本所致</w:t>
      </w:r>
      <w:r w:rsidRPr="001F281C">
        <w:rPr>
          <w:rFonts w:hint="eastAsia"/>
        </w:rPr>
        <w:t>。</w:t>
      </w:r>
    </w:p>
    <w:p w:rsidR="00D36F8E" w:rsidRPr="003D2133" w:rsidRDefault="00D36F8E" w:rsidP="007E54BA">
      <w:pPr>
        <w:pStyle w:val="123"/>
        <w:ind w:left="1133" w:hanging="283"/>
      </w:pPr>
      <w:r>
        <w:rPr>
          <w:rFonts w:hint="eastAsia"/>
        </w:rPr>
        <w:t>2.勞保基金</w:t>
      </w:r>
      <w:r w:rsidRPr="001F281C">
        <w:rPr>
          <w:rFonts w:hint="eastAsia"/>
        </w:rPr>
        <w:t>10</w:t>
      </w:r>
      <w:r>
        <w:rPr>
          <w:rFonts w:hint="eastAsia"/>
        </w:rPr>
        <w:t>6至113年度保費收入不敷保險給付，</w:t>
      </w:r>
      <w:r w:rsidRPr="001F281C">
        <w:rPr>
          <w:rFonts w:hint="eastAsia"/>
        </w:rPr>
        <w:t>已連續</w:t>
      </w:r>
      <w:r>
        <w:rPr>
          <w:rFonts w:hint="eastAsia"/>
        </w:rPr>
        <w:t>8</w:t>
      </w:r>
      <w:r w:rsidRPr="001F281C">
        <w:rPr>
          <w:rFonts w:hint="eastAsia"/>
        </w:rPr>
        <w:t>年度保費收支短絀，</w:t>
      </w:r>
      <w:r>
        <w:rPr>
          <w:rFonts w:hint="eastAsia"/>
        </w:rPr>
        <w:t>由於保險給付不斷擴大，</w:t>
      </w:r>
      <w:r w:rsidRPr="001F281C">
        <w:rPr>
          <w:rFonts w:hint="eastAsia"/>
        </w:rPr>
        <w:t>未來財務負擔</w:t>
      </w:r>
      <w:r>
        <w:rPr>
          <w:rFonts w:hint="eastAsia"/>
        </w:rPr>
        <w:t>沉重，114及</w:t>
      </w:r>
      <w:r w:rsidRPr="001F281C">
        <w:rPr>
          <w:rFonts w:hint="eastAsia"/>
        </w:rPr>
        <w:t>11</w:t>
      </w:r>
      <w:r>
        <w:rPr>
          <w:rFonts w:hint="eastAsia"/>
        </w:rPr>
        <w:t>5</w:t>
      </w:r>
      <w:r w:rsidRPr="001F281C">
        <w:rPr>
          <w:rFonts w:hint="eastAsia"/>
        </w:rPr>
        <w:t>年度保費收支短絀預算數</w:t>
      </w:r>
      <w:r>
        <w:rPr>
          <w:rFonts w:hint="eastAsia"/>
        </w:rPr>
        <w:t>分別為</w:t>
      </w:r>
      <w:r w:rsidRPr="00061251">
        <w:t>849.13</w:t>
      </w:r>
      <w:r>
        <w:rPr>
          <w:rFonts w:hint="eastAsia"/>
        </w:rPr>
        <w:t>億元及1</w:t>
      </w:r>
      <w:r>
        <w:t>,</w:t>
      </w:r>
      <w:r>
        <w:rPr>
          <w:rFonts w:hint="eastAsia"/>
        </w:rPr>
        <w:t>015.48</w:t>
      </w:r>
      <w:r w:rsidRPr="001F281C">
        <w:rPr>
          <w:rFonts w:hint="eastAsia"/>
        </w:rPr>
        <w:t>億元</w:t>
      </w:r>
      <w:r>
        <w:rPr>
          <w:rFonts w:hint="eastAsia"/>
        </w:rPr>
        <w:t>(詳表2)</w:t>
      </w:r>
      <w:r w:rsidRPr="001F281C">
        <w:rPr>
          <w:rFonts w:hint="eastAsia"/>
        </w:rPr>
        <w:t>，</w:t>
      </w:r>
      <w:r>
        <w:rPr>
          <w:rFonts w:hint="eastAsia"/>
        </w:rPr>
        <w:t>且據最新精算報告</w:t>
      </w:r>
      <w:r>
        <w:rPr>
          <w:rStyle w:val="afe"/>
        </w:rPr>
        <w:footnoteReference w:id="11"/>
      </w:r>
      <w:r>
        <w:rPr>
          <w:rFonts w:hint="eastAsia"/>
        </w:rPr>
        <w:t>顯示</w:t>
      </w:r>
      <w:r w:rsidRPr="00A07915">
        <w:rPr>
          <w:rFonts w:hint="eastAsia"/>
        </w:rPr>
        <w:t>，預計於</w:t>
      </w:r>
      <w:r>
        <w:rPr>
          <w:rFonts w:hint="eastAsia"/>
        </w:rPr>
        <w:t>120</w:t>
      </w:r>
      <w:r w:rsidRPr="00A07915">
        <w:rPr>
          <w:rFonts w:hint="eastAsia"/>
        </w:rPr>
        <w:t>年度用罄</w:t>
      </w:r>
      <w:r>
        <w:rPr>
          <w:rFonts w:hint="eastAsia"/>
        </w:rPr>
        <w:t>；</w:t>
      </w:r>
      <w:r w:rsidRPr="00A07915">
        <w:rPr>
          <w:rFonts w:hint="eastAsia"/>
        </w:rPr>
        <w:t>為減緩勞保</w:t>
      </w:r>
      <w:r>
        <w:rPr>
          <w:rFonts w:hint="eastAsia"/>
        </w:rPr>
        <w:t>基金財務壓力，</w:t>
      </w:r>
      <w:r w:rsidRPr="00DB778B">
        <w:rPr>
          <w:rFonts w:hint="eastAsia"/>
        </w:rPr>
        <w:t>政府自109年度起逐年撥補勞保基金，</w:t>
      </w:r>
      <w:r w:rsidR="008343CF">
        <w:rPr>
          <w:rFonts w:hint="eastAsia"/>
        </w:rPr>
        <w:t>爰</w:t>
      </w:r>
      <w:r w:rsidRPr="00DB778B">
        <w:rPr>
          <w:rFonts w:hint="eastAsia"/>
        </w:rPr>
        <w:t>包括</w:t>
      </w:r>
      <w:r>
        <w:rPr>
          <w:rFonts w:hint="eastAsia"/>
        </w:rPr>
        <w:t>中央政府總預算及歷次特別預算</w:t>
      </w:r>
      <w:r>
        <w:rPr>
          <w:rStyle w:val="afe"/>
        </w:rPr>
        <w:footnoteReference w:id="12"/>
      </w:r>
      <w:r>
        <w:rPr>
          <w:rFonts w:hint="eastAsia"/>
        </w:rPr>
        <w:t>，</w:t>
      </w:r>
      <w:r w:rsidRPr="00DB778B">
        <w:rPr>
          <w:rFonts w:hint="eastAsia"/>
        </w:rPr>
        <w:t>政府撥補累計數</w:t>
      </w:r>
      <w:r>
        <w:rPr>
          <w:rFonts w:hint="eastAsia"/>
        </w:rPr>
        <w:t>將</w:t>
      </w:r>
      <w:r w:rsidRPr="00DB778B">
        <w:rPr>
          <w:rFonts w:hint="eastAsia"/>
        </w:rPr>
        <w:t>達</w:t>
      </w:r>
      <w:r>
        <w:rPr>
          <w:rFonts w:hint="eastAsia"/>
        </w:rPr>
        <w:t>5</w:t>
      </w:r>
      <w:r>
        <w:t>,</w:t>
      </w:r>
      <w:r>
        <w:rPr>
          <w:rFonts w:hint="eastAsia"/>
        </w:rPr>
        <w:t>170</w:t>
      </w:r>
      <w:r w:rsidRPr="00DB778B">
        <w:rPr>
          <w:rFonts w:hint="eastAsia"/>
        </w:rPr>
        <w:t>億元</w:t>
      </w:r>
      <w:r>
        <w:rPr>
          <w:rFonts w:hint="eastAsia"/>
        </w:rPr>
        <w:t>(詳表3)。</w:t>
      </w:r>
    </w:p>
    <w:p w:rsidR="00CA5C89" w:rsidRDefault="00D36F8E" w:rsidP="0045545F">
      <w:pPr>
        <w:pStyle w:val="123"/>
        <w:ind w:left="1133" w:hanging="283"/>
        <w:rPr>
          <w:rFonts w:hAnsi="標楷體" w:cs="Arial"/>
          <w:b/>
        </w:rPr>
      </w:pPr>
      <w:r>
        <w:rPr>
          <w:rFonts w:hint="eastAsia"/>
          <w:shd w:val="clear" w:color="auto" w:fill="FFFFFF"/>
        </w:rPr>
        <w:t>3.</w:t>
      </w:r>
      <w:r w:rsidRPr="001E07AE">
        <w:rPr>
          <w:rFonts w:hint="eastAsia"/>
          <w:shd w:val="clear" w:color="auto" w:fill="FFFFFF"/>
        </w:rPr>
        <w:t>按</w:t>
      </w:r>
      <w:r w:rsidR="00F8538B">
        <w:rPr>
          <w:rFonts w:hint="eastAsia"/>
          <w:shd w:val="clear" w:color="auto" w:fill="FFFFFF"/>
        </w:rPr>
        <w:t>「</w:t>
      </w:r>
      <w:r w:rsidRPr="001E07AE">
        <w:rPr>
          <w:rFonts w:hint="eastAsia"/>
          <w:shd w:val="clear" w:color="auto" w:fill="FFFFFF"/>
        </w:rPr>
        <w:t>11</w:t>
      </w:r>
      <w:r>
        <w:rPr>
          <w:shd w:val="clear" w:color="auto" w:fill="FFFFFF"/>
        </w:rPr>
        <w:t>5</w:t>
      </w:r>
      <w:r w:rsidRPr="001E07AE">
        <w:rPr>
          <w:rFonts w:hint="eastAsia"/>
          <w:shd w:val="clear" w:color="auto" w:fill="FFFFFF"/>
        </w:rPr>
        <w:t>年度中央及地方政府預算籌編原則</w:t>
      </w:r>
      <w:r w:rsidR="00F8538B">
        <w:rPr>
          <w:rFonts w:hint="eastAsia"/>
          <w:shd w:val="clear" w:color="auto" w:fill="FFFFFF"/>
        </w:rPr>
        <w:t>」</w:t>
      </w:r>
      <w:r w:rsidRPr="001E07AE">
        <w:rPr>
          <w:rFonts w:hint="eastAsia"/>
          <w:shd w:val="clear" w:color="auto" w:fill="FFFFFF"/>
        </w:rPr>
        <w:t>第4點規</w:t>
      </w:r>
      <w:r w:rsidR="00F8538B">
        <w:rPr>
          <w:rFonts w:hint="eastAsia"/>
          <w:shd w:val="clear" w:color="auto" w:fill="FFFFFF"/>
        </w:rPr>
        <w:t>定：「</w:t>
      </w:r>
      <w:r w:rsidRPr="001E07AE">
        <w:rPr>
          <w:rFonts w:hint="eastAsia"/>
          <w:shd w:val="clear" w:color="auto" w:fill="FFFFFF"/>
        </w:rPr>
        <w:t>中央及地方政府支出</w:t>
      </w:r>
      <w:r w:rsidR="007E72C3">
        <w:rPr>
          <w:rFonts w:hint="eastAsia"/>
          <w:shd w:val="clear" w:color="auto" w:fill="FFFFFF"/>
        </w:rPr>
        <w:t>，</w:t>
      </w:r>
      <w:r w:rsidR="00F8538B">
        <w:rPr>
          <w:rFonts w:hint="eastAsia"/>
          <w:shd w:val="clear" w:color="auto" w:fill="FFFFFF"/>
        </w:rPr>
        <w:t>依下列</w:t>
      </w:r>
      <w:r w:rsidRPr="001E07AE">
        <w:rPr>
          <w:rFonts w:hint="eastAsia"/>
          <w:shd w:val="clear" w:color="auto" w:fill="FFFFFF"/>
        </w:rPr>
        <w:t>原則</w:t>
      </w:r>
      <w:r w:rsidR="00F8538B">
        <w:rPr>
          <w:rFonts w:hint="eastAsia"/>
          <w:shd w:val="clear" w:color="auto" w:fill="FFFFFF"/>
        </w:rPr>
        <w:t>辦理…</w:t>
      </w:r>
      <w:r w:rsidRPr="001E07AE">
        <w:rPr>
          <w:rFonts w:hint="eastAsia"/>
          <w:shd w:val="clear" w:color="auto" w:fill="FFFFFF"/>
        </w:rPr>
        <w:t>(五)政府辦理各項退休年金及社會保險，應以建構永續穩定之年金制度為目標，並檢討保險財務收支失衡原因，謀求改進；其他各項社會福利措施之推動，應本兼顧政府財政負擔、權利義務對等及社會公平正義等原則，並考量社會救助給付條件、對象及額度之差異化，審慎規劃辦理。</w:t>
      </w:r>
      <w:r w:rsidR="00F8538B">
        <w:rPr>
          <w:rFonts w:hint="eastAsia"/>
          <w:shd w:val="clear" w:color="auto" w:fill="FFFFFF"/>
        </w:rPr>
        <w:t>…。</w:t>
      </w:r>
      <w:r w:rsidRPr="001E07AE">
        <w:rPr>
          <w:rFonts w:hint="eastAsia"/>
          <w:shd w:val="clear" w:color="auto" w:fill="FFFFFF"/>
        </w:rPr>
        <w:t>」</w:t>
      </w:r>
      <w:r>
        <w:rPr>
          <w:rFonts w:hint="eastAsia"/>
          <w:shd w:val="clear" w:color="auto" w:fill="FFFFFF"/>
        </w:rPr>
        <w:t>勞保基金財務問題由來已久，</w:t>
      </w:r>
      <w:r w:rsidRPr="00967483">
        <w:rPr>
          <w:rFonts w:hint="eastAsia"/>
          <w:shd w:val="clear" w:color="auto" w:fill="FFFFFF"/>
        </w:rPr>
        <w:t>行政院曾於106年</w:t>
      </w:r>
      <w:r>
        <w:rPr>
          <w:rFonts w:hint="eastAsia"/>
          <w:shd w:val="clear" w:color="auto" w:fill="FFFFFF"/>
        </w:rPr>
        <w:t>度</w:t>
      </w:r>
      <w:r w:rsidRPr="00967483">
        <w:rPr>
          <w:rFonts w:hint="eastAsia"/>
          <w:shd w:val="clear" w:color="auto" w:fill="FFFFFF"/>
        </w:rPr>
        <w:t>提出勞工保險條例部分條文修正草案，其重點包括(1)修正普通事故保險費率調整機制。(2)修正年金給付及老年一次金給付之平均月投保薪資計算期間，逐年延長至被保險人加保期間最高180個月之月投保薪資予以平均計算。(3)定明中央主管機關應每年撥補挹注本保險基金之最低額度</w:t>
      </w:r>
      <w:r>
        <w:rPr>
          <w:rFonts w:hint="eastAsia"/>
          <w:shd w:val="clear" w:color="auto" w:fill="FFFFFF"/>
        </w:rPr>
        <w:t>。(4)</w:t>
      </w:r>
      <w:r w:rsidRPr="00967483">
        <w:rPr>
          <w:rFonts w:hint="eastAsia"/>
          <w:shd w:val="clear" w:color="auto" w:fill="FFFFFF"/>
        </w:rPr>
        <w:t>定明本保險財務應由中央政府負最後支付責任並定期檢討等4項配套措施</w:t>
      </w:r>
      <w:r>
        <w:rPr>
          <w:rFonts w:hint="eastAsia"/>
          <w:shd w:val="clear" w:color="auto" w:fill="FFFFFF"/>
        </w:rPr>
        <w:t>；</w:t>
      </w:r>
      <w:r w:rsidRPr="00967483">
        <w:rPr>
          <w:rFonts w:hint="eastAsia"/>
          <w:shd w:val="clear" w:color="auto" w:fill="FFFFFF"/>
        </w:rPr>
        <w:t>惟勞動部</w:t>
      </w:r>
      <w:r w:rsidR="00F8538B">
        <w:rPr>
          <w:rFonts w:hint="eastAsia"/>
          <w:shd w:val="clear" w:color="auto" w:fill="FFFFFF"/>
        </w:rPr>
        <w:t>迄</w:t>
      </w:r>
      <w:r w:rsidRPr="00967483">
        <w:rPr>
          <w:rFonts w:hint="eastAsia"/>
          <w:shd w:val="clear" w:color="auto" w:fill="FFFFFF"/>
        </w:rPr>
        <w:t>未</w:t>
      </w:r>
      <w:r>
        <w:rPr>
          <w:rFonts w:hint="eastAsia"/>
          <w:shd w:val="clear" w:color="auto" w:fill="FFFFFF"/>
        </w:rPr>
        <w:t>再</w:t>
      </w:r>
      <w:r w:rsidRPr="00967483">
        <w:rPr>
          <w:rFonts w:hint="eastAsia"/>
          <w:shd w:val="clear" w:color="auto" w:fill="FFFFFF"/>
        </w:rPr>
        <w:t>提出相關修法草案及</w:t>
      </w:r>
      <w:r>
        <w:rPr>
          <w:rFonts w:hint="eastAsia"/>
          <w:shd w:val="clear" w:color="auto" w:fill="FFFFFF"/>
        </w:rPr>
        <w:t>完整</w:t>
      </w:r>
      <w:r w:rsidRPr="00967483">
        <w:rPr>
          <w:rFonts w:hint="eastAsia"/>
          <w:shd w:val="clear" w:color="auto" w:fill="FFFFFF"/>
        </w:rPr>
        <w:t>財務規劃</w:t>
      </w:r>
      <w:r>
        <w:rPr>
          <w:rFonts w:hint="eastAsia"/>
          <w:shd w:val="clear" w:color="auto" w:fill="FFFFFF"/>
        </w:rPr>
        <w:t>，僅</w:t>
      </w:r>
      <w:r w:rsidRPr="00967483">
        <w:rPr>
          <w:rFonts w:hint="eastAsia"/>
          <w:shd w:val="clear" w:color="auto" w:fill="FFFFFF"/>
        </w:rPr>
        <w:t>自109年度起逐年撥補勞保基金</w:t>
      </w:r>
      <w:r>
        <w:rPr>
          <w:rFonts w:hint="eastAsia"/>
          <w:shd w:val="clear" w:color="auto" w:fill="FFFFFF"/>
        </w:rPr>
        <w:t>，恐有欠當</w:t>
      </w:r>
      <w:r w:rsidRPr="00967483">
        <w:rPr>
          <w:rFonts w:hint="eastAsia"/>
          <w:shd w:val="clear" w:color="auto" w:fill="FFFFFF"/>
        </w:rPr>
        <w:t>。</w:t>
      </w:r>
      <w:r w:rsidRPr="001E07AE">
        <w:rPr>
          <w:rFonts w:hint="eastAsia"/>
          <w:shd w:val="clear" w:color="auto" w:fill="FFFFFF"/>
        </w:rPr>
        <w:t>鑑於勞保基金財務狀況影響勞工權益甚鉅，然政府資源有限，允宜妥謀周延財務健全方案，完備法制作業，俾利基金永續穩健，以發揮社會保險功能。</w:t>
      </w:r>
    </w:p>
    <w:p w:rsidR="00D36F8E" w:rsidRPr="006C6D33" w:rsidRDefault="00D36F8E" w:rsidP="003846E9">
      <w:pPr>
        <w:ind w:leftChars="0" w:left="0" w:firstLineChars="0" w:firstLine="0"/>
        <w:rPr>
          <w:rFonts w:hAnsi="標楷體"/>
          <w:b/>
          <w:spacing w:val="-4"/>
        </w:rPr>
      </w:pPr>
      <w:r w:rsidRPr="006C6D33">
        <w:rPr>
          <w:rFonts w:hAnsi="標楷體" w:cs="Arial" w:hint="eastAsia"/>
          <w:b/>
        </w:rPr>
        <w:t>表</w:t>
      </w:r>
      <w:r>
        <w:rPr>
          <w:rFonts w:hAnsi="標楷體" w:cs="Arial" w:hint="eastAsia"/>
          <w:b/>
        </w:rPr>
        <w:t>2</w:t>
      </w:r>
      <w:r w:rsidRPr="006C6D33">
        <w:rPr>
          <w:rFonts w:hAnsi="標楷體" w:cs="Arial" w:hint="eastAsia"/>
          <w:b/>
        </w:rPr>
        <w:t xml:space="preserve">  </w:t>
      </w:r>
      <w:r w:rsidRPr="006C6D33">
        <w:rPr>
          <w:rFonts w:hAnsi="標楷體" w:hint="eastAsia"/>
          <w:b/>
          <w:spacing w:val="-4"/>
        </w:rPr>
        <w:t>勞保基金105至115年度保費收支及</w:t>
      </w:r>
      <w:r w:rsidRPr="006C6D33">
        <w:rPr>
          <w:rFonts w:hAnsi="標楷體" w:cs="新細明體" w:hint="eastAsia"/>
          <w:b/>
          <w:spacing w:val="-4"/>
        </w:rPr>
        <w:t>責任準備提存餘額</w:t>
      </w:r>
      <w:r w:rsidRPr="006C6D33">
        <w:rPr>
          <w:rFonts w:hAnsi="標楷體" w:hint="eastAsia"/>
          <w:b/>
          <w:spacing w:val="-4"/>
        </w:rPr>
        <w:t xml:space="preserve">統計表       </w:t>
      </w:r>
    </w:p>
    <w:p w:rsidR="00D36F8E" w:rsidRPr="007573C4" w:rsidRDefault="00D36F8E" w:rsidP="007E54BA">
      <w:pPr>
        <w:pStyle w:val="146"/>
        <w:ind w:left="566" w:firstLine="566"/>
        <w:jc w:val="right"/>
        <w:rPr>
          <w:rFonts w:hint="eastAsia"/>
        </w:rPr>
      </w:pPr>
      <w:r w:rsidRPr="007573C4">
        <w:rPr>
          <w:rFonts w:hint="eastAsia"/>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701"/>
        <w:gridCol w:w="1701"/>
        <w:gridCol w:w="1701"/>
        <w:gridCol w:w="1701"/>
        <w:gridCol w:w="1701"/>
      </w:tblGrid>
      <w:tr w:rsidR="00D36F8E" w:rsidRPr="007573C4" w:rsidTr="007D6352">
        <w:trPr>
          <w:tblHeader/>
        </w:trPr>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年度</w:t>
            </w:r>
          </w:p>
        </w:tc>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保費收入</w:t>
            </w:r>
          </w:p>
          <w:p w:rsidR="00D36F8E" w:rsidRPr="00061251" w:rsidRDefault="00D36F8E" w:rsidP="00912AF8">
            <w:pPr>
              <w:pStyle w:val="146"/>
              <w:jc w:val="center"/>
              <w:rPr>
                <w:rFonts w:hint="eastAsia"/>
              </w:rPr>
            </w:pPr>
            <w:r>
              <w:t>(</w:t>
            </w:r>
            <w:r w:rsidRPr="00061251">
              <w:rPr>
                <w:rFonts w:hint="eastAsia"/>
              </w:rPr>
              <w:t>A</w:t>
            </w:r>
            <w:r>
              <w:t>)</w:t>
            </w:r>
          </w:p>
        </w:tc>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保險給付</w:t>
            </w:r>
          </w:p>
          <w:p w:rsidR="00D36F8E" w:rsidRPr="00061251" w:rsidRDefault="00D36F8E" w:rsidP="00912AF8">
            <w:pPr>
              <w:pStyle w:val="146"/>
              <w:jc w:val="center"/>
              <w:rPr>
                <w:rFonts w:hint="eastAsia"/>
              </w:rPr>
            </w:pPr>
            <w:r>
              <w:t>(</w:t>
            </w:r>
            <w:r w:rsidRPr="00061251">
              <w:rPr>
                <w:rFonts w:hint="eastAsia"/>
              </w:rPr>
              <w:t>B</w:t>
            </w:r>
            <w:r>
              <w:t>)</w:t>
            </w:r>
          </w:p>
        </w:tc>
        <w:tc>
          <w:tcPr>
            <w:tcW w:w="1701" w:type="dxa"/>
            <w:tcBorders>
              <w:top w:val="single" w:sz="12" w:space="0" w:color="auto"/>
              <w:bottom w:val="single" w:sz="4" w:space="0" w:color="auto"/>
            </w:tcBorders>
            <w:vAlign w:val="center"/>
          </w:tcPr>
          <w:p w:rsidR="00D36F8E" w:rsidRPr="00061251" w:rsidRDefault="00D36F8E" w:rsidP="00912AF8">
            <w:pPr>
              <w:pStyle w:val="146"/>
              <w:jc w:val="center"/>
              <w:rPr>
                <w:rFonts w:hint="eastAsia"/>
              </w:rPr>
            </w:pPr>
            <w:r w:rsidRPr="00061251">
              <w:rPr>
                <w:rFonts w:hint="eastAsia"/>
              </w:rPr>
              <w:t>保費收支餘絀</w:t>
            </w:r>
          </w:p>
          <w:p w:rsidR="00D36F8E" w:rsidRPr="00061251" w:rsidRDefault="00D36F8E" w:rsidP="00912AF8">
            <w:pPr>
              <w:pStyle w:val="146"/>
              <w:jc w:val="center"/>
              <w:rPr>
                <w:rFonts w:hint="eastAsia"/>
              </w:rPr>
            </w:pPr>
            <w:r>
              <w:t>(</w:t>
            </w:r>
            <w:r w:rsidRPr="00061251">
              <w:rPr>
                <w:rFonts w:hint="eastAsia"/>
              </w:rPr>
              <w:t>C=A-B</w:t>
            </w:r>
            <w:r>
              <w:t>)</w:t>
            </w:r>
          </w:p>
        </w:tc>
        <w:tc>
          <w:tcPr>
            <w:tcW w:w="1701" w:type="dxa"/>
            <w:tcBorders>
              <w:top w:val="single" w:sz="12" w:space="0" w:color="auto"/>
              <w:bottom w:val="single" w:sz="4" w:space="0" w:color="auto"/>
            </w:tcBorders>
            <w:vAlign w:val="center"/>
          </w:tcPr>
          <w:p w:rsidR="00D36F8E" w:rsidRPr="00061251" w:rsidRDefault="00D36F8E" w:rsidP="00912AF8">
            <w:pPr>
              <w:pStyle w:val="146"/>
              <w:jc w:val="center"/>
              <w:rPr>
                <w:rFonts w:hint="eastAsia"/>
              </w:rPr>
            </w:pPr>
            <w:r w:rsidRPr="00061251">
              <w:rPr>
                <w:rFonts w:hint="eastAsia"/>
              </w:rPr>
              <w:t>責任準備提存餘額</w:t>
            </w:r>
          </w:p>
        </w:tc>
      </w:tr>
      <w:tr w:rsidR="00D36F8E" w:rsidRPr="007573C4" w:rsidTr="007D6352">
        <w:tc>
          <w:tcPr>
            <w:tcW w:w="1701" w:type="dxa"/>
            <w:shd w:val="clear" w:color="auto" w:fill="FFFFFF"/>
          </w:tcPr>
          <w:p w:rsidR="00D36F8E" w:rsidRPr="00061251" w:rsidRDefault="00D36F8E" w:rsidP="00912AF8">
            <w:pPr>
              <w:pStyle w:val="146"/>
              <w:jc w:val="center"/>
              <w:rPr>
                <w:rFonts w:hint="eastAsia"/>
              </w:rPr>
            </w:pPr>
            <w:r w:rsidRPr="00061251">
              <w:rPr>
                <w:rFonts w:hint="eastAsia"/>
              </w:rPr>
              <w:t>105</w:t>
            </w:r>
          </w:p>
        </w:tc>
        <w:tc>
          <w:tcPr>
            <w:tcW w:w="1701" w:type="dxa"/>
            <w:shd w:val="clear" w:color="auto" w:fill="FFFFFF"/>
            <w:vAlign w:val="center"/>
          </w:tcPr>
          <w:p w:rsidR="00D36F8E" w:rsidRPr="00061251" w:rsidRDefault="00D36F8E" w:rsidP="00912AF8">
            <w:pPr>
              <w:pStyle w:val="146"/>
              <w:jc w:val="right"/>
            </w:pPr>
            <w:r w:rsidRPr="00061251">
              <w:rPr>
                <w:rFonts w:hint="eastAsia"/>
              </w:rPr>
              <w:t>3,284.46</w:t>
            </w:r>
          </w:p>
        </w:tc>
        <w:tc>
          <w:tcPr>
            <w:tcW w:w="1701" w:type="dxa"/>
            <w:shd w:val="clear" w:color="auto" w:fill="FFFFFF"/>
            <w:vAlign w:val="center"/>
          </w:tcPr>
          <w:p w:rsidR="00D36F8E" w:rsidRPr="00061251" w:rsidRDefault="00D36F8E" w:rsidP="00912AF8">
            <w:pPr>
              <w:pStyle w:val="146"/>
              <w:jc w:val="right"/>
            </w:pPr>
            <w:r w:rsidRPr="00061251">
              <w:rPr>
                <w:rFonts w:hint="eastAsia"/>
              </w:rPr>
              <w:t>3,194.22</w:t>
            </w:r>
          </w:p>
        </w:tc>
        <w:tc>
          <w:tcPr>
            <w:tcW w:w="1701" w:type="dxa"/>
            <w:tcBorders>
              <w:top w:val="single" w:sz="4" w:space="0" w:color="auto"/>
              <w:bottom w:val="single" w:sz="4" w:space="0" w:color="auto"/>
            </w:tcBorders>
          </w:tcPr>
          <w:p w:rsidR="00D36F8E" w:rsidRPr="00061251" w:rsidRDefault="00D36F8E" w:rsidP="00912AF8">
            <w:pPr>
              <w:pStyle w:val="146"/>
              <w:jc w:val="right"/>
            </w:pPr>
            <w:r w:rsidRPr="00061251">
              <w:t>90.24</w:t>
            </w:r>
          </w:p>
        </w:tc>
        <w:tc>
          <w:tcPr>
            <w:tcW w:w="1701" w:type="dxa"/>
            <w:tcBorders>
              <w:top w:val="single" w:sz="4" w:space="0" w:color="auto"/>
              <w:bottom w:val="single" w:sz="4" w:space="0" w:color="auto"/>
            </w:tcBorders>
          </w:tcPr>
          <w:p w:rsidR="00D36F8E" w:rsidRPr="00061251" w:rsidRDefault="00D36F8E" w:rsidP="00912AF8">
            <w:pPr>
              <w:pStyle w:val="146"/>
              <w:jc w:val="right"/>
            </w:pPr>
            <w:r w:rsidRPr="00061251">
              <w:t>7,533.01</w:t>
            </w:r>
          </w:p>
        </w:tc>
      </w:tr>
      <w:tr w:rsidR="00D36F8E" w:rsidRPr="007573C4" w:rsidTr="007D6352">
        <w:tc>
          <w:tcPr>
            <w:tcW w:w="1701" w:type="dxa"/>
            <w:shd w:val="clear" w:color="auto" w:fill="FFFFFF"/>
          </w:tcPr>
          <w:p w:rsidR="00D36F8E" w:rsidRPr="00061251" w:rsidRDefault="00D36F8E" w:rsidP="00912AF8">
            <w:pPr>
              <w:pStyle w:val="146"/>
              <w:jc w:val="center"/>
              <w:rPr>
                <w:rFonts w:hint="eastAsia"/>
              </w:rPr>
            </w:pPr>
            <w:r w:rsidRPr="00061251">
              <w:rPr>
                <w:rFonts w:hint="eastAsia"/>
              </w:rPr>
              <w:t>106</w:t>
            </w:r>
          </w:p>
        </w:tc>
        <w:tc>
          <w:tcPr>
            <w:tcW w:w="1701" w:type="dxa"/>
            <w:shd w:val="clear" w:color="auto" w:fill="FFFFFF"/>
            <w:vAlign w:val="center"/>
          </w:tcPr>
          <w:p w:rsidR="00D36F8E" w:rsidRPr="00061251" w:rsidRDefault="00D36F8E" w:rsidP="00912AF8">
            <w:pPr>
              <w:pStyle w:val="146"/>
              <w:jc w:val="right"/>
            </w:pPr>
            <w:r w:rsidRPr="00061251">
              <w:rPr>
                <w:rFonts w:hint="eastAsia"/>
              </w:rPr>
              <w:t>3,557.16</w:t>
            </w:r>
          </w:p>
        </w:tc>
        <w:tc>
          <w:tcPr>
            <w:tcW w:w="1701" w:type="dxa"/>
            <w:shd w:val="clear" w:color="auto" w:fill="FFFFFF"/>
            <w:vAlign w:val="center"/>
          </w:tcPr>
          <w:p w:rsidR="00D36F8E" w:rsidRPr="00061251" w:rsidRDefault="00D36F8E" w:rsidP="00912AF8">
            <w:pPr>
              <w:pStyle w:val="146"/>
              <w:jc w:val="right"/>
            </w:pPr>
            <w:r w:rsidRPr="00061251">
              <w:rPr>
                <w:rFonts w:hint="eastAsia"/>
              </w:rPr>
              <w:t>3,829.31</w:t>
            </w:r>
          </w:p>
        </w:tc>
        <w:tc>
          <w:tcPr>
            <w:tcW w:w="1701" w:type="dxa"/>
            <w:tcBorders>
              <w:top w:val="single" w:sz="4" w:space="0" w:color="auto"/>
              <w:bottom w:val="single" w:sz="4" w:space="0" w:color="auto"/>
            </w:tcBorders>
          </w:tcPr>
          <w:p w:rsidR="00D36F8E" w:rsidRPr="00061251" w:rsidRDefault="00D36F8E" w:rsidP="00912AF8">
            <w:pPr>
              <w:pStyle w:val="146"/>
              <w:jc w:val="right"/>
            </w:pPr>
            <w:r w:rsidRPr="00061251">
              <w:t>-272.15</w:t>
            </w:r>
          </w:p>
        </w:tc>
        <w:tc>
          <w:tcPr>
            <w:tcW w:w="1701" w:type="dxa"/>
            <w:tcBorders>
              <w:top w:val="single" w:sz="4" w:space="0" w:color="auto"/>
              <w:bottom w:val="single" w:sz="4" w:space="0" w:color="auto"/>
            </w:tcBorders>
          </w:tcPr>
          <w:p w:rsidR="00D36F8E" w:rsidRPr="00061251" w:rsidRDefault="00D36F8E" w:rsidP="00912AF8">
            <w:pPr>
              <w:pStyle w:val="146"/>
              <w:jc w:val="right"/>
            </w:pPr>
            <w:r w:rsidRPr="00061251">
              <w:t>7,786.73</w:t>
            </w:r>
          </w:p>
        </w:tc>
      </w:tr>
      <w:tr w:rsidR="00D36F8E" w:rsidRPr="007573C4" w:rsidTr="007D6352">
        <w:tc>
          <w:tcPr>
            <w:tcW w:w="1701" w:type="dxa"/>
            <w:shd w:val="clear" w:color="auto" w:fill="FFFFFF"/>
          </w:tcPr>
          <w:p w:rsidR="00D36F8E" w:rsidRPr="00061251" w:rsidRDefault="00D36F8E" w:rsidP="00912AF8">
            <w:pPr>
              <w:pStyle w:val="146"/>
              <w:jc w:val="center"/>
              <w:rPr>
                <w:rFonts w:hint="eastAsia"/>
              </w:rPr>
            </w:pPr>
            <w:r w:rsidRPr="00061251">
              <w:rPr>
                <w:rFonts w:hint="eastAsia"/>
              </w:rPr>
              <w:t>107</w:t>
            </w:r>
          </w:p>
        </w:tc>
        <w:tc>
          <w:tcPr>
            <w:tcW w:w="1701" w:type="dxa"/>
            <w:shd w:val="clear" w:color="auto" w:fill="FFFFFF"/>
            <w:vAlign w:val="center"/>
          </w:tcPr>
          <w:p w:rsidR="00D36F8E" w:rsidRPr="00061251" w:rsidRDefault="00D36F8E" w:rsidP="00912AF8">
            <w:pPr>
              <w:pStyle w:val="146"/>
              <w:jc w:val="right"/>
            </w:pPr>
            <w:r w:rsidRPr="00061251">
              <w:rPr>
                <w:rFonts w:hint="eastAsia"/>
              </w:rPr>
              <w:t>3,646.51</w:t>
            </w:r>
          </w:p>
        </w:tc>
        <w:tc>
          <w:tcPr>
            <w:tcW w:w="1701" w:type="dxa"/>
            <w:shd w:val="clear" w:color="auto" w:fill="FFFFFF"/>
            <w:vAlign w:val="center"/>
          </w:tcPr>
          <w:p w:rsidR="00D36F8E" w:rsidRPr="00061251" w:rsidRDefault="00D36F8E" w:rsidP="00912AF8">
            <w:pPr>
              <w:pStyle w:val="146"/>
              <w:jc w:val="right"/>
            </w:pPr>
            <w:r w:rsidRPr="00061251">
              <w:rPr>
                <w:rFonts w:hint="eastAsia"/>
              </w:rPr>
              <w:t>3,896.19</w:t>
            </w:r>
          </w:p>
        </w:tc>
        <w:tc>
          <w:tcPr>
            <w:tcW w:w="1701" w:type="dxa"/>
            <w:tcBorders>
              <w:top w:val="single" w:sz="4" w:space="0" w:color="auto"/>
              <w:bottom w:val="single" w:sz="4" w:space="0" w:color="auto"/>
            </w:tcBorders>
          </w:tcPr>
          <w:p w:rsidR="00D36F8E" w:rsidRPr="00061251" w:rsidRDefault="00D36F8E" w:rsidP="00912AF8">
            <w:pPr>
              <w:pStyle w:val="146"/>
              <w:jc w:val="right"/>
            </w:pPr>
            <w:r w:rsidRPr="00061251">
              <w:t>-249.68</w:t>
            </w:r>
          </w:p>
        </w:tc>
        <w:tc>
          <w:tcPr>
            <w:tcW w:w="1701" w:type="dxa"/>
            <w:tcBorders>
              <w:top w:val="single" w:sz="4" w:space="0" w:color="auto"/>
              <w:bottom w:val="single" w:sz="4" w:space="0" w:color="auto"/>
            </w:tcBorders>
          </w:tcPr>
          <w:p w:rsidR="00D36F8E" w:rsidRPr="00061251" w:rsidRDefault="00D36F8E" w:rsidP="00912AF8">
            <w:pPr>
              <w:pStyle w:val="146"/>
              <w:jc w:val="right"/>
            </w:pPr>
            <w:r w:rsidRPr="00061251">
              <w:t>7,372.93</w:t>
            </w:r>
          </w:p>
        </w:tc>
      </w:tr>
      <w:tr w:rsidR="00D36F8E" w:rsidRPr="007573C4" w:rsidTr="007D6352">
        <w:tc>
          <w:tcPr>
            <w:tcW w:w="1701" w:type="dxa"/>
            <w:shd w:val="clear" w:color="auto" w:fill="FFFFFF"/>
          </w:tcPr>
          <w:p w:rsidR="00D36F8E" w:rsidRPr="00061251" w:rsidRDefault="00D36F8E" w:rsidP="00912AF8">
            <w:pPr>
              <w:pStyle w:val="146"/>
              <w:jc w:val="center"/>
              <w:rPr>
                <w:rFonts w:hint="eastAsia"/>
              </w:rPr>
            </w:pPr>
            <w:r w:rsidRPr="00061251">
              <w:rPr>
                <w:rFonts w:hint="eastAsia"/>
              </w:rPr>
              <w:t>108</w:t>
            </w:r>
          </w:p>
        </w:tc>
        <w:tc>
          <w:tcPr>
            <w:tcW w:w="1701" w:type="dxa"/>
            <w:shd w:val="clear" w:color="auto" w:fill="FFFFFF"/>
          </w:tcPr>
          <w:p w:rsidR="00D36F8E" w:rsidRPr="00061251" w:rsidRDefault="00D36F8E" w:rsidP="00912AF8">
            <w:pPr>
              <w:pStyle w:val="146"/>
              <w:jc w:val="right"/>
            </w:pPr>
            <w:r w:rsidRPr="00061251">
              <w:t>3,933.57</w:t>
            </w:r>
          </w:p>
        </w:tc>
        <w:tc>
          <w:tcPr>
            <w:tcW w:w="1701" w:type="dxa"/>
            <w:shd w:val="clear" w:color="auto" w:fill="FFFFFF"/>
          </w:tcPr>
          <w:p w:rsidR="00D36F8E" w:rsidRPr="00061251" w:rsidRDefault="00D36F8E" w:rsidP="00912AF8">
            <w:pPr>
              <w:pStyle w:val="146"/>
              <w:jc w:val="right"/>
            </w:pPr>
            <w:r w:rsidRPr="00061251">
              <w:t>4,156.12</w:t>
            </w:r>
          </w:p>
        </w:tc>
        <w:tc>
          <w:tcPr>
            <w:tcW w:w="1701" w:type="dxa"/>
            <w:tcBorders>
              <w:top w:val="single" w:sz="4" w:space="0" w:color="auto"/>
              <w:bottom w:val="single" w:sz="4" w:space="0" w:color="auto"/>
            </w:tcBorders>
          </w:tcPr>
          <w:p w:rsidR="00D36F8E" w:rsidRPr="00061251" w:rsidRDefault="00D36F8E" w:rsidP="00912AF8">
            <w:pPr>
              <w:pStyle w:val="146"/>
              <w:jc w:val="right"/>
            </w:pPr>
            <w:r w:rsidRPr="00061251">
              <w:t>-222.55</w:t>
            </w:r>
          </w:p>
        </w:tc>
        <w:tc>
          <w:tcPr>
            <w:tcW w:w="1701" w:type="dxa"/>
            <w:tcBorders>
              <w:top w:val="single" w:sz="4" w:space="0" w:color="auto"/>
              <w:bottom w:val="single" w:sz="4" w:space="0" w:color="auto"/>
            </w:tcBorders>
          </w:tcPr>
          <w:p w:rsidR="00D36F8E" w:rsidRPr="00061251" w:rsidRDefault="00D36F8E" w:rsidP="00912AF8">
            <w:pPr>
              <w:pStyle w:val="146"/>
              <w:jc w:val="right"/>
            </w:pPr>
            <w:r w:rsidRPr="00061251">
              <w:t>8,044.74</w:t>
            </w:r>
          </w:p>
        </w:tc>
      </w:tr>
      <w:tr w:rsidR="00D36F8E" w:rsidRPr="007573C4" w:rsidTr="007D6352">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109</w:t>
            </w:r>
          </w:p>
        </w:tc>
        <w:tc>
          <w:tcPr>
            <w:tcW w:w="1701" w:type="dxa"/>
            <w:shd w:val="clear" w:color="auto" w:fill="FFFFFF"/>
            <w:vAlign w:val="center"/>
          </w:tcPr>
          <w:p w:rsidR="00D36F8E" w:rsidRPr="00061251" w:rsidRDefault="00D36F8E" w:rsidP="00912AF8">
            <w:pPr>
              <w:pStyle w:val="146"/>
              <w:jc w:val="right"/>
            </w:pPr>
            <w:r w:rsidRPr="00061251">
              <w:rPr>
                <w:rFonts w:hint="eastAsia"/>
              </w:rPr>
              <w:t>4,006.00</w:t>
            </w:r>
          </w:p>
        </w:tc>
        <w:tc>
          <w:tcPr>
            <w:tcW w:w="1701" w:type="dxa"/>
            <w:shd w:val="clear" w:color="auto" w:fill="FFFFFF"/>
            <w:vAlign w:val="center"/>
          </w:tcPr>
          <w:p w:rsidR="00D36F8E" w:rsidRPr="00061251" w:rsidRDefault="00D36F8E" w:rsidP="00912AF8">
            <w:pPr>
              <w:pStyle w:val="146"/>
              <w:jc w:val="right"/>
            </w:pPr>
            <w:r w:rsidRPr="00061251">
              <w:rPr>
                <w:rFonts w:hint="eastAsia"/>
              </w:rPr>
              <w:t>4,487.97</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pPr>
            <w:r w:rsidRPr="00061251">
              <w:rPr>
                <w:rFonts w:hint="eastAsia"/>
              </w:rPr>
              <w:t xml:space="preserve">-481.97 </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pPr>
            <w:r w:rsidRPr="00061251">
              <w:t>8,400.64</w:t>
            </w:r>
          </w:p>
        </w:tc>
      </w:tr>
      <w:tr w:rsidR="00D36F8E" w:rsidRPr="007573C4" w:rsidTr="007D6352">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110</w:t>
            </w:r>
          </w:p>
        </w:tc>
        <w:tc>
          <w:tcPr>
            <w:tcW w:w="1701" w:type="dxa"/>
            <w:shd w:val="clear" w:color="auto" w:fill="FFFFFF"/>
            <w:vAlign w:val="center"/>
          </w:tcPr>
          <w:p w:rsidR="00D36F8E" w:rsidRPr="00061251" w:rsidRDefault="00D36F8E" w:rsidP="00912AF8">
            <w:pPr>
              <w:pStyle w:val="146"/>
              <w:jc w:val="right"/>
            </w:pPr>
            <w:r w:rsidRPr="00061251">
              <w:rPr>
                <w:rFonts w:hint="eastAsia"/>
              </w:rPr>
              <w:t>4,279.72</w:t>
            </w:r>
          </w:p>
        </w:tc>
        <w:tc>
          <w:tcPr>
            <w:tcW w:w="1701" w:type="dxa"/>
            <w:shd w:val="clear" w:color="auto" w:fill="FFFFFF"/>
            <w:vAlign w:val="center"/>
          </w:tcPr>
          <w:p w:rsidR="00D36F8E" w:rsidRPr="00061251" w:rsidRDefault="00D36F8E" w:rsidP="00912AF8">
            <w:pPr>
              <w:pStyle w:val="146"/>
              <w:jc w:val="right"/>
              <w:rPr>
                <w:rFonts w:hint="eastAsia"/>
              </w:rPr>
            </w:pPr>
            <w:r w:rsidRPr="00061251">
              <w:rPr>
                <w:rFonts w:hint="eastAsia"/>
              </w:rPr>
              <w:t>4,563.61</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pPr>
            <w:r w:rsidRPr="00061251">
              <w:rPr>
                <w:rFonts w:hint="eastAsia"/>
              </w:rPr>
              <w:t>-283.89</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pPr>
            <w:r w:rsidRPr="00061251">
              <w:t>9,060.75</w:t>
            </w:r>
          </w:p>
        </w:tc>
      </w:tr>
      <w:tr w:rsidR="00D36F8E" w:rsidRPr="007573C4" w:rsidTr="007D6352">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11</w:t>
            </w:r>
            <w:r w:rsidRPr="00061251">
              <w:t>1</w:t>
            </w:r>
          </w:p>
        </w:tc>
        <w:tc>
          <w:tcPr>
            <w:tcW w:w="1701" w:type="dxa"/>
            <w:shd w:val="clear" w:color="auto" w:fill="FFFFFF"/>
            <w:vAlign w:val="center"/>
          </w:tcPr>
          <w:p w:rsidR="00D36F8E" w:rsidRPr="00061251" w:rsidRDefault="00D36F8E" w:rsidP="00912AF8">
            <w:pPr>
              <w:pStyle w:val="146"/>
              <w:jc w:val="right"/>
              <w:rPr>
                <w:rFonts w:hint="eastAsia"/>
              </w:rPr>
            </w:pPr>
            <w:r w:rsidRPr="00061251">
              <w:rPr>
                <w:rFonts w:hint="eastAsia"/>
              </w:rPr>
              <w:t>4</w:t>
            </w:r>
            <w:r w:rsidRPr="00061251">
              <w:t>,432.</w:t>
            </w:r>
            <w:r w:rsidRPr="00061251">
              <w:rPr>
                <w:rFonts w:hint="eastAsia"/>
              </w:rPr>
              <w:t>57</w:t>
            </w:r>
          </w:p>
        </w:tc>
        <w:tc>
          <w:tcPr>
            <w:tcW w:w="1701" w:type="dxa"/>
            <w:shd w:val="clear" w:color="auto" w:fill="FFFFFF"/>
            <w:vAlign w:val="center"/>
          </w:tcPr>
          <w:p w:rsidR="00D36F8E" w:rsidRPr="00061251" w:rsidRDefault="00D36F8E" w:rsidP="00912AF8">
            <w:pPr>
              <w:pStyle w:val="146"/>
              <w:jc w:val="right"/>
            </w:pPr>
            <w:r w:rsidRPr="00061251">
              <w:rPr>
                <w:rFonts w:hint="eastAsia"/>
              </w:rPr>
              <w:t>4</w:t>
            </w:r>
            <w:r w:rsidRPr="00061251">
              <w:t>,814.27</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rPr>
                <w:rFonts w:hint="eastAsia"/>
              </w:rPr>
            </w:pPr>
            <w:r w:rsidRPr="00061251">
              <w:rPr>
                <w:rFonts w:hint="eastAsia"/>
              </w:rPr>
              <w:t>-</w:t>
            </w:r>
            <w:r w:rsidRPr="00061251">
              <w:t>38</w:t>
            </w:r>
            <w:r w:rsidRPr="00061251">
              <w:rPr>
                <w:rFonts w:hint="eastAsia"/>
              </w:rPr>
              <w:t>1.70</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pPr>
            <w:r w:rsidRPr="00061251">
              <w:t>8,</w:t>
            </w:r>
            <w:r w:rsidRPr="00061251">
              <w:rPr>
                <w:rFonts w:hint="eastAsia"/>
              </w:rPr>
              <w:t>384.74</w:t>
            </w:r>
          </w:p>
        </w:tc>
      </w:tr>
      <w:tr w:rsidR="00D36F8E" w:rsidRPr="007573C4" w:rsidTr="007D6352">
        <w:trPr>
          <w:trHeight w:val="42"/>
        </w:trPr>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112</w:t>
            </w:r>
          </w:p>
        </w:tc>
        <w:tc>
          <w:tcPr>
            <w:tcW w:w="1701" w:type="dxa"/>
            <w:shd w:val="clear" w:color="auto" w:fill="FFFFFF"/>
            <w:vAlign w:val="center"/>
          </w:tcPr>
          <w:p w:rsidR="00D36F8E" w:rsidRPr="00061251" w:rsidRDefault="00D36F8E" w:rsidP="00912AF8">
            <w:pPr>
              <w:pStyle w:val="146"/>
              <w:jc w:val="right"/>
              <w:rPr>
                <w:rFonts w:hint="eastAsia"/>
              </w:rPr>
            </w:pPr>
            <w:r w:rsidRPr="00061251">
              <w:t>4,7</w:t>
            </w:r>
            <w:r w:rsidRPr="00061251">
              <w:rPr>
                <w:rFonts w:hint="eastAsia"/>
              </w:rPr>
              <w:t>65</w:t>
            </w:r>
            <w:r w:rsidRPr="00061251">
              <w:t>.</w:t>
            </w:r>
            <w:r w:rsidRPr="00061251">
              <w:rPr>
                <w:rFonts w:hint="eastAsia"/>
              </w:rPr>
              <w:t>5</w:t>
            </w:r>
            <w:r w:rsidRPr="00061251">
              <w:t>3</w:t>
            </w:r>
          </w:p>
        </w:tc>
        <w:tc>
          <w:tcPr>
            <w:tcW w:w="1701" w:type="dxa"/>
            <w:shd w:val="clear" w:color="auto" w:fill="FFFFFF"/>
            <w:vAlign w:val="center"/>
          </w:tcPr>
          <w:p w:rsidR="00D36F8E" w:rsidRPr="00061251" w:rsidRDefault="00D36F8E" w:rsidP="00912AF8">
            <w:pPr>
              <w:pStyle w:val="146"/>
              <w:jc w:val="right"/>
              <w:rPr>
                <w:rFonts w:hint="eastAsia"/>
              </w:rPr>
            </w:pPr>
            <w:r w:rsidRPr="00061251">
              <w:t>5,</w:t>
            </w:r>
            <w:r w:rsidRPr="00061251">
              <w:rPr>
                <w:rFonts w:hint="eastAsia"/>
              </w:rPr>
              <w:t>206</w:t>
            </w:r>
            <w:r w:rsidRPr="00061251">
              <w:t>.1</w:t>
            </w:r>
            <w:r w:rsidRPr="00061251">
              <w:rPr>
                <w:rFonts w:hint="eastAsia"/>
              </w:rPr>
              <w:t>3</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rPr>
                <w:rFonts w:hint="eastAsia"/>
              </w:rPr>
            </w:pPr>
            <w:r w:rsidRPr="00061251">
              <w:rPr>
                <w:rFonts w:hint="eastAsia"/>
              </w:rPr>
              <w:t>-440.60</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rPr>
                <w:rFonts w:hint="eastAsia"/>
              </w:rPr>
            </w:pPr>
            <w:r w:rsidRPr="00061251">
              <w:rPr>
                <w:rFonts w:hint="eastAsia"/>
              </w:rPr>
              <w:t>9</w:t>
            </w:r>
            <w:r w:rsidRPr="00061251">
              <w:t>,592.91</w:t>
            </w:r>
          </w:p>
        </w:tc>
      </w:tr>
      <w:tr w:rsidR="00D36F8E" w:rsidRPr="007573C4" w:rsidTr="007D6352">
        <w:trPr>
          <w:trHeight w:val="42"/>
        </w:trPr>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113</w:t>
            </w:r>
          </w:p>
        </w:tc>
        <w:tc>
          <w:tcPr>
            <w:tcW w:w="1701" w:type="dxa"/>
            <w:shd w:val="clear" w:color="auto" w:fill="FFFFFF"/>
            <w:vAlign w:val="center"/>
          </w:tcPr>
          <w:p w:rsidR="00D36F8E" w:rsidRPr="00061251" w:rsidRDefault="00D36F8E" w:rsidP="00912AF8">
            <w:pPr>
              <w:pStyle w:val="146"/>
              <w:jc w:val="right"/>
              <w:rPr>
                <w:rFonts w:hint="eastAsia"/>
              </w:rPr>
            </w:pPr>
            <w:r w:rsidRPr="00061251">
              <w:t>4,886.50</w:t>
            </w:r>
          </w:p>
        </w:tc>
        <w:tc>
          <w:tcPr>
            <w:tcW w:w="1701" w:type="dxa"/>
            <w:shd w:val="clear" w:color="auto" w:fill="FFFFFF"/>
            <w:vAlign w:val="center"/>
          </w:tcPr>
          <w:p w:rsidR="00D36F8E" w:rsidRPr="00061251" w:rsidRDefault="00D36F8E" w:rsidP="00912AF8">
            <w:pPr>
              <w:pStyle w:val="146"/>
              <w:jc w:val="right"/>
              <w:rPr>
                <w:rFonts w:hint="eastAsia"/>
              </w:rPr>
            </w:pPr>
            <w:r w:rsidRPr="00061251">
              <w:t>5,546.23</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rPr>
                <w:rFonts w:hint="eastAsia"/>
              </w:rPr>
            </w:pPr>
            <w:r w:rsidRPr="00061251">
              <w:t>-659.73</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rPr>
                <w:rFonts w:hint="eastAsia"/>
              </w:rPr>
            </w:pPr>
            <w:r w:rsidRPr="00061251">
              <w:t>11,859.58</w:t>
            </w:r>
          </w:p>
        </w:tc>
      </w:tr>
      <w:tr w:rsidR="00D36F8E" w:rsidRPr="007573C4" w:rsidTr="007D6352">
        <w:trPr>
          <w:trHeight w:val="200"/>
        </w:trPr>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114</w:t>
            </w:r>
          </w:p>
        </w:tc>
        <w:tc>
          <w:tcPr>
            <w:tcW w:w="1701" w:type="dxa"/>
            <w:shd w:val="clear" w:color="auto" w:fill="FFFFFF"/>
            <w:vAlign w:val="center"/>
          </w:tcPr>
          <w:p w:rsidR="00D36F8E" w:rsidRPr="00061251" w:rsidRDefault="00D36F8E" w:rsidP="00912AF8">
            <w:pPr>
              <w:pStyle w:val="146"/>
              <w:jc w:val="right"/>
            </w:pPr>
            <w:r w:rsidRPr="00061251">
              <w:t>5,168.19</w:t>
            </w:r>
          </w:p>
        </w:tc>
        <w:tc>
          <w:tcPr>
            <w:tcW w:w="1701" w:type="dxa"/>
            <w:shd w:val="clear" w:color="auto" w:fill="FFFFFF"/>
            <w:vAlign w:val="center"/>
          </w:tcPr>
          <w:p w:rsidR="00D36F8E" w:rsidRPr="00061251" w:rsidRDefault="00D36F8E" w:rsidP="00912AF8">
            <w:pPr>
              <w:pStyle w:val="146"/>
              <w:jc w:val="right"/>
            </w:pPr>
            <w:r w:rsidRPr="00061251">
              <w:t>6,017.32</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rPr>
                <w:rFonts w:hint="eastAsia"/>
              </w:rPr>
            </w:pPr>
            <w:r w:rsidRPr="00061251">
              <w:t>-849.13</w:t>
            </w:r>
          </w:p>
        </w:tc>
        <w:tc>
          <w:tcPr>
            <w:tcW w:w="1701" w:type="dxa"/>
            <w:tcBorders>
              <w:top w:val="single" w:sz="4" w:space="0" w:color="auto"/>
              <w:bottom w:val="single" w:sz="4" w:space="0" w:color="auto"/>
            </w:tcBorders>
            <w:vAlign w:val="center"/>
          </w:tcPr>
          <w:p w:rsidR="00D36F8E" w:rsidRPr="00061251" w:rsidRDefault="00D36F8E" w:rsidP="00912AF8">
            <w:pPr>
              <w:pStyle w:val="146"/>
              <w:jc w:val="right"/>
            </w:pPr>
            <w:r w:rsidRPr="00061251">
              <w:t>11,386.67</w:t>
            </w:r>
          </w:p>
        </w:tc>
      </w:tr>
      <w:tr w:rsidR="00D36F8E" w:rsidRPr="007573C4" w:rsidTr="007D6352">
        <w:trPr>
          <w:trHeight w:val="200"/>
        </w:trPr>
        <w:tc>
          <w:tcPr>
            <w:tcW w:w="1701" w:type="dxa"/>
            <w:shd w:val="clear" w:color="auto" w:fill="FFFFFF"/>
            <w:vAlign w:val="center"/>
          </w:tcPr>
          <w:p w:rsidR="00D36F8E" w:rsidRPr="00061251" w:rsidRDefault="00D36F8E" w:rsidP="00912AF8">
            <w:pPr>
              <w:pStyle w:val="146"/>
              <w:jc w:val="center"/>
              <w:rPr>
                <w:rFonts w:hint="eastAsia"/>
              </w:rPr>
            </w:pPr>
            <w:r w:rsidRPr="00061251">
              <w:rPr>
                <w:rFonts w:hint="eastAsia"/>
              </w:rPr>
              <w:t>11</w:t>
            </w:r>
            <w:r>
              <w:rPr>
                <w:rFonts w:hint="eastAsia"/>
              </w:rPr>
              <w:t>5</w:t>
            </w:r>
          </w:p>
        </w:tc>
        <w:tc>
          <w:tcPr>
            <w:tcW w:w="1701" w:type="dxa"/>
            <w:shd w:val="clear" w:color="auto" w:fill="FFFFFF"/>
            <w:vAlign w:val="center"/>
          </w:tcPr>
          <w:p w:rsidR="00D36F8E" w:rsidRPr="00061251" w:rsidRDefault="00D36F8E" w:rsidP="00912AF8">
            <w:pPr>
              <w:pStyle w:val="146"/>
              <w:jc w:val="right"/>
            </w:pPr>
            <w:r>
              <w:rPr>
                <w:rFonts w:hint="eastAsia"/>
              </w:rPr>
              <w:t>5</w:t>
            </w:r>
            <w:r w:rsidRPr="00061251">
              <w:t>,</w:t>
            </w:r>
            <w:r>
              <w:rPr>
                <w:rFonts w:hint="eastAsia"/>
              </w:rPr>
              <w:t>299</w:t>
            </w:r>
            <w:r w:rsidRPr="00061251">
              <w:t>.</w:t>
            </w:r>
            <w:r>
              <w:rPr>
                <w:rFonts w:hint="eastAsia"/>
              </w:rPr>
              <w:t>51</w:t>
            </w:r>
          </w:p>
        </w:tc>
        <w:tc>
          <w:tcPr>
            <w:tcW w:w="1701" w:type="dxa"/>
            <w:shd w:val="clear" w:color="auto" w:fill="FFFFFF"/>
            <w:vAlign w:val="center"/>
          </w:tcPr>
          <w:p w:rsidR="00D36F8E" w:rsidRPr="00061251" w:rsidRDefault="00D36F8E" w:rsidP="00912AF8">
            <w:pPr>
              <w:pStyle w:val="146"/>
              <w:jc w:val="right"/>
            </w:pPr>
            <w:r>
              <w:rPr>
                <w:rFonts w:hint="eastAsia"/>
              </w:rPr>
              <w:t>6</w:t>
            </w:r>
            <w:r w:rsidRPr="00061251">
              <w:t>,</w:t>
            </w:r>
            <w:r>
              <w:rPr>
                <w:rFonts w:hint="eastAsia"/>
              </w:rPr>
              <w:t>314</w:t>
            </w:r>
            <w:r w:rsidRPr="00061251">
              <w:t>.</w:t>
            </w:r>
            <w:r>
              <w:rPr>
                <w:rFonts w:hint="eastAsia"/>
              </w:rPr>
              <w:t>99</w:t>
            </w:r>
          </w:p>
        </w:tc>
        <w:tc>
          <w:tcPr>
            <w:tcW w:w="1701" w:type="dxa"/>
            <w:tcBorders>
              <w:top w:val="single" w:sz="4" w:space="0" w:color="auto"/>
              <w:bottom w:val="single" w:sz="12" w:space="0" w:color="auto"/>
            </w:tcBorders>
            <w:vAlign w:val="center"/>
          </w:tcPr>
          <w:p w:rsidR="00D36F8E" w:rsidRPr="00061251" w:rsidRDefault="00D36F8E" w:rsidP="00912AF8">
            <w:pPr>
              <w:pStyle w:val="146"/>
              <w:jc w:val="right"/>
            </w:pPr>
            <w:r w:rsidRPr="00061251">
              <w:t>-</w:t>
            </w:r>
            <w:r>
              <w:rPr>
                <w:rFonts w:hint="eastAsia"/>
              </w:rPr>
              <w:t>1,</w:t>
            </w:r>
            <w:r w:rsidRPr="00061251">
              <w:t>0</w:t>
            </w:r>
            <w:r>
              <w:t>15</w:t>
            </w:r>
            <w:r w:rsidRPr="00061251">
              <w:t>.</w:t>
            </w:r>
            <w:r>
              <w:t>48</w:t>
            </w:r>
          </w:p>
        </w:tc>
        <w:tc>
          <w:tcPr>
            <w:tcW w:w="1701" w:type="dxa"/>
            <w:tcBorders>
              <w:top w:val="single" w:sz="4" w:space="0" w:color="auto"/>
              <w:bottom w:val="single" w:sz="12" w:space="0" w:color="auto"/>
            </w:tcBorders>
            <w:vAlign w:val="center"/>
          </w:tcPr>
          <w:p w:rsidR="00D36F8E" w:rsidRPr="00061251" w:rsidRDefault="00D36F8E" w:rsidP="00912AF8">
            <w:pPr>
              <w:pStyle w:val="146"/>
              <w:jc w:val="right"/>
            </w:pPr>
            <w:r w:rsidRPr="00061251">
              <w:t>1</w:t>
            </w:r>
            <w:r>
              <w:t>3</w:t>
            </w:r>
            <w:r w:rsidRPr="00061251">
              <w:t>,</w:t>
            </w:r>
            <w:r>
              <w:rPr>
                <w:rFonts w:hint="eastAsia"/>
              </w:rPr>
              <w:t>3</w:t>
            </w:r>
            <w:r>
              <w:t>96.54</w:t>
            </w:r>
          </w:p>
        </w:tc>
      </w:tr>
    </w:tbl>
    <w:p w:rsidR="00D36F8E" w:rsidRPr="007573C4" w:rsidRDefault="00D36F8E" w:rsidP="007E54BA">
      <w:pPr>
        <w:pStyle w:val="146"/>
        <w:ind w:left="1418" w:hangingChars="583" w:hanging="1418"/>
        <w:rPr>
          <w:rFonts w:hAnsi="標楷體"/>
        </w:rPr>
      </w:pPr>
      <w:r w:rsidRPr="007573C4">
        <w:rPr>
          <w:rFonts w:hAnsi="標楷體" w:hint="eastAsia"/>
        </w:rPr>
        <w:t>說    明：1.本表係按歷年預、決算書資料填列，採權責制；精算報告及補充報告之「基金結餘」，存有帳務處理差異。</w:t>
      </w:r>
    </w:p>
    <w:p w:rsidR="00D36F8E" w:rsidRDefault="00D36F8E" w:rsidP="00F61B43">
      <w:pPr>
        <w:pStyle w:val="14-2"/>
        <w:ind w:leftChars="416" w:left="1275"/>
      </w:pPr>
      <w:r>
        <w:rPr>
          <w:rFonts w:hint="eastAsia"/>
        </w:rPr>
        <w:t>2</w:t>
      </w:r>
      <w:r w:rsidRPr="007573C4">
        <w:rPr>
          <w:rFonts w:hint="eastAsia"/>
        </w:rPr>
        <w:t>.105</w:t>
      </w:r>
      <w:r>
        <w:rPr>
          <w:rFonts w:hint="eastAsia"/>
        </w:rPr>
        <w:t>至</w:t>
      </w:r>
      <w:r w:rsidRPr="007573C4">
        <w:rPr>
          <w:rFonts w:hint="eastAsia"/>
        </w:rPr>
        <w:t>113年度為決算數，114</w:t>
      </w:r>
      <w:r>
        <w:rPr>
          <w:rFonts w:hint="eastAsia"/>
        </w:rPr>
        <w:t>及115</w:t>
      </w:r>
      <w:r w:rsidRPr="007573C4">
        <w:rPr>
          <w:rFonts w:hint="eastAsia"/>
        </w:rPr>
        <w:t>年度為預算案數。</w:t>
      </w:r>
    </w:p>
    <w:p w:rsidR="00D36F8E" w:rsidRDefault="00D36F8E" w:rsidP="00F61B43">
      <w:pPr>
        <w:pStyle w:val="14-2"/>
        <w:ind w:leftChars="416" w:left="1416" w:hangingChars="98" w:hanging="238"/>
        <w:rPr>
          <w:rFonts w:hAnsi="標楷體"/>
        </w:rPr>
      </w:pPr>
      <w:r>
        <w:rPr>
          <w:rFonts w:hAnsi="標楷體" w:hint="eastAsia"/>
        </w:rPr>
        <w:t>3.115年度</w:t>
      </w:r>
      <w:r w:rsidRPr="007573C4">
        <w:rPr>
          <w:rFonts w:hAnsi="標楷體" w:hint="eastAsia"/>
        </w:rPr>
        <w:t>「</w:t>
      </w:r>
      <w:r w:rsidRPr="00DD55E5">
        <w:rPr>
          <w:rFonts w:hAnsi="標楷體" w:hint="eastAsia"/>
        </w:rPr>
        <w:t>責任準備提存餘額</w:t>
      </w:r>
      <w:r w:rsidRPr="007573C4">
        <w:rPr>
          <w:rFonts w:hAnsi="標楷體" w:hint="eastAsia"/>
        </w:rPr>
        <w:t>」</w:t>
      </w:r>
      <w:r>
        <w:rPr>
          <w:rFonts w:hAnsi="標楷體" w:hint="eastAsia"/>
        </w:rPr>
        <w:t>已預計撥補數1</w:t>
      </w:r>
      <w:r>
        <w:rPr>
          <w:rFonts w:hAnsi="標楷體"/>
        </w:rPr>
        <w:t>,</w:t>
      </w:r>
      <w:r>
        <w:rPr>
          <w:rFonts w:hAnsi="標楷體" w:hint="eastAsia"/>
        </w:rPr>
        <w:t>300億元，包括公務預算案1</w:t>
      </w:r>
      <w:r>
        <w:rPr>
          <w:rFonts w:hAnsi="標楷體"/>
        </w:rPr>
        <w:t>,</w:t>
      </w:r>
      <w:r w:rsidRPr="00AF5F20">
        <w:rPr>
          <w:rFonts w:hint="eastAsia"/>
        </w:rPr>
        <w:t>200</w:t>
      </w:r>
      <w:r>
        <w:rPr>
          <w:rFonts w:hAnsi="標楷體" w:hint="eastAsia"/>
        </w:rPr>
        <w:t>億元及</w:t>
      </w:r>
      <w:r w:rsidR="00AF5F20">
        <w:rPr>
          <w:rFonts w:hAnsi="標楷體" w:hint="eastAsia"/>
        </w:rPr>
        <w:t>韌性</w:t>
      </w:r>
      <w:r w:rsidRPr="009E6E41">
        <w:rPr>
          <w:rFonts w:hAnsi="標楷體" w:hint="eastAsia"/>
        </w:rPr>
        <w:t>特別預算</w:t>
      </w:r>
      <w:r>
        <w:rPr>
          <w:rFonts w:hAnsi="標楷體" w:hint="eastAsia"/>
        </w:rPr>
        <w:t>1</w:t>
      </w:r>
      <w:r>
        <w:rPr>
          <w:rFonts w:hAnsi="標楷體"/>
        </w:rPr>
        <w:t>00</w:t>
      </w:r>
      <w:r>
        <w:rPr>
          <w:rFonts w:hAnsi="標楷體" w:hint="eastAsia"/>
        </w:rPr>
        <w:t>億元。</w:t>
      </w:r>
    </w:p>
    <w:p w:rsidR="00D36F8E" w:rsidRPr="007573C4" w:rsidRDefault="00D36F8E" w:rsidP="007E54BA">
      <w:pPr>
        <w:pStyle w:val="146"/>
        <w:ind w:left="1418" w:hangingChars="583" w:hanging="1418"/>
        <w:rPr>
          <w:rFonts w:hAnsi="標楷體"/>
        </w:rPr>
      </w:pPr>
      <w:r w:rsidRPr="007573C4">
        <w:rPr>
          <w:rFonts w:hAnsi="標楷體" w:hint="eastAsia"/>
        </w:rPr>
        <w:t>資料來源：</w:t>
      </w:r>
      <w:r>
        <w:rPr>
          <w:rFonts w:hAnsi="標楷體" w:hint="eastAsia"/>
        </w:rPr>
        <w:t>勞保局</w:t>
      </w:r>
      <w:r w:rsidRPr="007573C4">
        <w:rPr>
          <w:rFonts w:hAnsi="標楷體" w:hint="eastAsia"/>
        </w:rPr>
        <w:t>提供。</w:t>
      </w:r>
    </w:p>
    <w:p w:rsidR="00D36F8E" w:rsidRPr="002E0020" w:rsidRDefault="001902DC" w:rsidP="007E54BA">
      <w:pPr>
        <w:pStyle w:val="123"/>
        <w:ind w:leftChars="0" w:left="397" w:hangingChars="140" w:hanging="397"/>
        <w:rPr>
          <w:rFonts w:hAnsi="標楷體"/>
          <w:sz w:val="24"/>
        </w:rPr>
      </w:pPr>
      <w:r>
        <w:rPr>
          <w:rFonts w:hAnsi="標楷體" w:cs="Arial"/>
          <w:b/>
        </w:rPr>
        <w:br w:type="page"/>
      </w:r>
      <w:r w:rsidR="00D36F8E" w:rsidRPr="002E0020">
        <w:rPr>
          <w:rFonts w:hAnsi="標楷體" w:cs="Arial" w:hint="eastAsia"/>
          <w:b/>
        </w:rPr>
        <w:t>表</w:t>
      </w:r>
      <w:r w:rsidR="00D36F8E">
        <w:rPr>
          <w:rFonts w:hAnsi="標楷體" w:cs="Arial" w:hint="eastAsia"/>
          <w:b/>
        </w:rPr>
        <w:t>3</w:t>
      </w:r>
      <w:r w:rsidR="00D36F8E" w:rsidRPr="002E0020">
        <w:rPr>
          <w:rFonts w:hAnsi="標楷體" w:cs="Arial" w:hint="eastAsia"/>
          <w:b/>
        </w:rPr>
        <w:t xml:space="preserve">  </w:t>
      </w:r>
      <w:r w:rsidR="00D36F8E">
        <w:rPr>
          <w:rFonts w:hAnsi="標楷體" w:cs="Arial" w:hint="eastAsia"/>
          <w:b/>
        </w:rPr>
        <w:t>109至</w:t>
      </w:r>
      <w:r w:rsidR="00D36F8E">
        <w:rPr>
          <w:rFonts w:hAnsi="標楷體" w:cs="Arial"/>
          <w:b/>
        </w:rPr>
        <w:t>11</w:t>
      </w:r>
      <w:r w:rsidR="00D36F8E">
        <w:rPr>
          <w:rFonts w:hAnsi="標楷體" w:cs="Arial" w:hint="eastAsia"/>
          <w:b/>
        </w:rPr>
        <w:t>5</w:t>
      </w:r>
      <w:r w:rsidR="00D36F8E" w:rsidRPr="002E0020">
        <w:rPr>
          <w:rFonts w:hAnsi="標楷體" w:cs="Arial" w:hint="eastAsia"/>
          <w:b/>
        </w:rPr>
        <w:t>年</w:t>
      </w:r>
      <w:r w:rsidR="00D36F8E">
        <w:rPr>
          <w:rFonts w:hAnsi="標楷體" w:cs="Arial" w:hint="eastAsia"/>
          <w:b/>
        </w:rPr>
        <w:t>度</w:t>
      </w:r>
      <w:r w:rsidR="00D36F8E" w:rsidRPr="002E0020">
        <w:rPr>
          <w:rFonts w:hAnsi="標楷體" w:cs="Arial" w:hint="eastAsia"/>
          <w:b/>
        </w:rPr>
        <w:t>政府撥補勞保基金</w:t>
      </w:r>
      <w:r w:rsidR="00D36F8E">
        <w:rPr>
          <w:rFonts w:hAnsi="標楷體" w:cs="Arial" w:hint="eastAsia"/>
          <w:b/>
        </w:rPr>
        <w:t>預算編列</w:t>
      </w:r>
      <w:r w:rsidR="00D36F8E" w:rsidRPr="002E0020">
        <w:rPr>
          <w:rFonts w:hAnsi="標楷體" w:hint="eastAsia"/>
          <w:b/>
        </w:rPr>
        <w:t xml:space="preserve">明細表             </w:t>
      </w:r>
      <w:r w:rsidR="00D36F8E" w:rsidRPr="002E0020">
        <w:rPr>
          <w:rFonts w:hAnsi="標楷體" w:hint="eastAsia"/>
          <w:sz w:val="24"/>
        </w:rPr>
        <w:t xml:space="preserve"> </w:t>
      </w:r>
    </w:p>
    <w:p w:rsidR="00D36F8E" w:rsidRPr="002E0020" w:rsidRDefault="00D36F8E" w:rsidP="007E54BA">
      <w:pPr>
        <w:pStyle w:val="14-2"/>
        <w:jc w:val="right"/>
      </w:pPr>
      <w:r w:rsidRPr="002E0020">
        <w:rPr>
          <w:rFonts w:hint="eastAsia"/>
        </w:rPr>
        <w:t>單位：新臺幣億元</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17"/>
        <w:gridCol w:w="912"/>
        <w:gridCol w:w="913"/>
        <w:gridCol w:w="913"/>
        <w:gridCol w:w="913"/>
        <w:gridCol w:w="913"/>
        <w:gridCol w:w="913"/>
        <w:gridCol w:w="913"/>
        <w:gridCol w:w="913"/>
      </w:tblGrid>
      <w:tr w:rsidR="00D36F8E" w:rsidRPr="006E1626" w:rsidTr="007D6352">
        <w:trPr>
          <w:cantSplit/>
          <w:trHeight w:val="230"/>
          <w:tblHeader/>
        </w:trPr>
        <w:tc>
          <w:tcPr>
            <w:tcW w:w="1217" w:type="dxa"/>
          </w:tcPr>
          <w:p w:rsidR="00D36F8E" w:rsidRPr="006E1626" w:rsidRDefault="00D36F8E" w:rsidP="007B00BC">
            <w:pPr>
              <w:pStyle w:val="146"/>
              <w:jc w:val="center"/>
            </w:pPr>
            <w:r w:rsidRPr="006E1626">
              <w:rPr>
                <w:rFonts w:hint="eastAsia"/>
              </w:rPr>
              <w:t>撥補年度</w:t>
            </w:r>
          </w:p>
        </w:tc>
        <w:tc>
          <w:tcPr>
            <w:tcW w:w="912" w:type="dxa"/>
          </w:tcPr>
          <w:p w:rsidR="00D36F8E" w:rsidRPr="006E1626" w:rsidRDefault="00D36F8E" w:rsidP="00292076">
            <w:pPr>
              <w:pStyle w:val="146"/>
              <w:jc w:val="center"/>
            </w:pPr>
            <w:r w:rsidRPr="006E1626">
              <w:rPr>
                <w:rFonts w:hint="eastAsia"/>
              </w:rPr>
              <w:t>109</w:t>
            </w:r>
          </w:p>
        </w:tc>
        <w:tc>
          <w:tcPr>
            <w:tcW w:w="913" w:type="dxa"/>
          </w:tcPr>
          <w:p w:rsidR="00D36F8E" w:rsidRPr="006E1626" w:rsidRDefault="00D36F8E" w:rsidP="00292076">
            <w:pPr>
              <w:pStyle w:val="146"/>
              <w:jc w:val="center"/>
            </w:pPr>
            <w:r w:rsidRPr="006E1626">
              <w:rPr>
                <w:rFonts w:hint="eastAsia"/>
              </w:rPr>
              <w:t>110</w:t>
            </w:r>
          </w:p>
        </w:tc>
        <w:tc>
          <w:tcPr>
            <w:tcW w:w="913" w:type="dxa"/>
          </w:tcPr>
          <w:p w:rsidR="00D36F8E" w:rsidRPr="006E1626" w:rsidRDefault="00D36F8E" w:rsidP="00292076">
            <w:pPr>
              <w:pStyle w:val="146"/>
              <w:jc w:val="center"/>
            </w:pPr>
            <w:r w:rsidRPr="006E1626">
              <w:rPr>
                <w:rFonts w:hint="eastAsia"/>
              </w:rPr>
              <w:t>111</w:t>
            </w:r>
          </w:p>
        </w:tc>
        <w:tc>
          <w:tcPr>
            <w:tcW w:w="913" w:type="dxa"/>
          </w:tcPr>
          <w:p w:rsidR="00D36F8E" w:rsidRPr="006E1626" w:rsidRDefault="00D36F8E" w:rsidP="00292076">
            <w:pPr>
              <w:pStyle w:val="146"/>
              <w:jc w:val="center"/>
            </w:pPr>
            <w:r w:rsidRPr="006E1626">
              <w:rPr>
                <w:rFonts w:hint="eastAsia"/>
              </w:rPr>
              <w:t>112</w:t>
            </w:r>
          </w:p>
        </w:tc>
        <w:tc>
          <w:tcPr>
            <w:tcW w:w="913" w:type="dxa"/>
          </w:tcPr>
          <w:p w:rsidR="00D36F8E" w:rsidRPr="006E1626" w:rsidRDefault="00D36F8E" w:rsidP="00292076">
            <w:pPr>
              <w:pStyle w:val="146"/>
              <w:jc w:val="center"/>
            </w:pPr>
            <w:r w:rsidRPr="006E1626">
              <w:rPr>
                <w:rFonts w:hint="eastAsia"/>
              </w:rPr>
              <w:t>113</w:t>
            </w:r>
          </w:p>
        </w:tc>
        <w:tc>
          <w:tcPr>
            <w:tcW w:w="913" w:type="dxa"/>
          </w:tcPr>
          <w:p w:rsidR="00D36F8E" w:rsidRPr="006E1626" w:rsidRDefault="00D36F8E" w:rsidP="00292076">
            <w:pPr>
              <w:pStyle w:val="146"/>
              <w:jc w:val="center"/>
              <w:rPr>
                <w:rFonts w:hint="eastAsia"/>
              </w:rPr>
            </w:pPr>
            <w:r w:rsidRPr="006E1626">
              <w:rPr>
                <w:rFonts w:hint="eastAsia"/>
              </w:rPr>
              <w:t>114</w:t>
            </w:r>
          </w:p>
        </w:tc>
        <w:tc>
          <w:tcPr>
            <w:tcW w:w="913" w:type="dxa"/>
          </w:tcPr>
          <w:p w:rsidR="00D36F8E" w:rsidRPr="006E1626" w:rsidRDefault="00D36F8E" w:rsidP="00292076">
            <w:pPr>
              <w:pStyle w:val="146"/>
              <w:jc w:val="center"/>
              <w:rPr>
                <w:rFonts w:hint="eastAsia"/>
              </w:rPr>
            </w:pPr>
            <w:r w:rsidRPr="006E1626">
              <w:rPr>
                <w:rFonts w:hint="eastAsia"/>
              </w:rPr>
              <w:t>115</w:t>
            </w:r>
          </w:p>
        </w:tc>
        <w:tc>
          <w:tcPr>
            <w:tcW w:w="913" w:type="dxa"/>
          </w:tcPr>
          <w:p w:rsidR="00D36F8E" w:rsidRPr="006E1626" w:rsidRDefault="00D36F8E" w:rsidP="00292076">
            <w:pPr>
              <w:pStyle w:val="146"/>
              <w:jc w:val="center"/>
            </w:pPr>
            <w:r w:rsidRPr="006E1626">
              <w:rPr>
                <w:rFonts w:hint="eastAsia"/>
              </w:rPr>
              <w:t>合計</w:t>
            </w:r>
          </w:p>
        </w:tc>
      </w:tr>
      <w:tr w:rsidR="00D36F8E" w:rsidRPr="006E1626" w:rsidTr="007D6352">
        <w:trPr>
          <w:cantSplit/>
          <w:trHeight w:val="102"/>
        </w:trPr>
        <w:tc>
          <w:tcPr>
            <w:tcW w:w="1217" w:type="dxa"/>
          </w:tcPr>
          <w:p w:rsidR="00D36F8E" w:rsidRPr="006E1626" w:rsidRDefault="00D36F8E" w:rsidP="007B00BC">
            <w:pPr>
              <w:pStyle w:val="146"/>
              <w:jc w:val="center"/>
              <w:rPr>
                <w:rFonts w:hint="eastAsia"/>
              </w:rPr>
            </w:pPr>
            <w:r w:rsidRPr="006E1626">
              <w:rPr>
                <w:rFonts w:hint="eastAsia"/>
              </w:rPr>
              <w:t>公務預算</w:t>
            </w:r>
          </w:p>
        </w:tc>
        <w:tc>
          <w:tcPr>
            <w:tcW w:w="912" w:type="dxa"/>
          </w:tcPr>
          <w:p w:rsidR="00D36F8E" w:rsidRPr="006E1626" w:rsidRDefault="00D36F8E" w:rsidP="00292076">
            <w:pPr>
              <w:pStyle w:val="146"/>
              <w:jc w:val="right"/>
            </w:pPr>
            <w:r w:rsidRPr="006E1626">
              <w:rPr>
                <w:rFonts w:hint="eastAsia"/>
              </w:rPr>
              <w:t>200</w:t>
            </w:r>
          </w:p>
        </w:tc>
        <w:tc>
          <w:tcPr>
            <w:tcW w:w="913" w:type="dxa"/>
          </w:tcPr>
          <w:p w:rsidR="00D36F8E" w:rsidRPr="006E1626" w:rsidRDefault="00D36F8E" w:rsidP="00292076">
            <w:pPr>
              <w:pStyle w:val="146"/>
              <w:jc w:val="right"/>
            </w:pPr>
            <w:r w:rsidRPr="006E1626">
              <w:rPr>
                <w:rFonts w:hint="eastAsia"/>
              </w:rPr>
              <w:t>220</w:t>
            </w:r>
          </w:p>
        </w:tc>
        <w:tc>
          <w:tcPr>
            <w:tcW w:w="913" w:type="dxa"/>
          </w:tcPr>
          <w:p w:rsidR="00D36F8E" w:rsidRPr="006E1626" w:rsidRDefault="00D36F8E" w:rsidP="00292076">
            <w:pPr>
              <w:pStyle w:val="146"/>
              <w:jc w:val="right"/>
              <w:rPr>
                <w:rFonts w:hint="eastAsia"/>
              </w:rPr>
            </w:pPr>
            <w:r w:rsidRPr="006E1626">
              <w:rPr>
                <w:rFonts w:hint="eastAsia"/>
              </w:rPr>
              <w:t>300</w:t>
            </w:r>
          </w:p>
        </w:tc>
        <w:tc>
          <w:tcPr>
            <w:tcW w:w="913" w:type="dxa"/>
          </w:tcPr>
          <w:p w:rsidR="00D36F8E" w:rsidRPr="006E1626" w:rsidRDefault="00D36F8E" w:rsidP="00292076">
            <w:pPr>
              <w:pStyle w:val="146"/>
              <w:jc w:val="right"/>
              <w:rPr>
                <w:rFonts w:hint="eastAsia"/>
              </w:rPr>
            </w:pPr>
            <w:r w:rsidRPr="006E1626">
              <w:rPr>
                <w:rFonts w:hint="eastAsia"/>
              </w:rPr>
              <w:t>450</w:t>
            </w:r>
          </w:p>
        </w:tc>
        <w:tc>
          <w:tcPr>
            <w:tcW w:w="913" w:type="dxa"/>
          </w:tcPr>
          <w:p w:rsidR="00D36F8E" w:rsidRPr="006E1626" w:rsidRDefault="00D36F8E" w:rsidP="00292076">
            <w:pPr>
              <w:pStyle w:val="146"/>
              <w:jc w:val="right"/>
              <w:rPr>
                <w:rFonts w:hint="eastAsia"/>
              </w:rPr>
            </w:pPr>
            <w:r w:rsidRPr="006E1626">
              <w:rPr>
                <w:rFonts w:hint="eastAsia"/>
              </w:rPr>
              <w:t>1,200</w:t>
            </w:r>
          </w:p>
        </w:tc>
        <w:tc>
          <w:tcPr>
            <w:tcW w:w="913" w:type="dxa"/>
          </w:tcPr>
          <w:p w:rsidR="00D36F8E" w:rsidRPr="006E1626" w:rsidRDefault="00D36F8E" w:rsidP="00292076">
            <w:pPr>
              <w:pStyle w:val="146"/>
              <w:jc w:val="right"/>
              <w:rPr>
                <w:rFonts w:hint="eastAsia"/>
              </w:rPr>
            </w:pPr>
            <w:r w:rsidRPr="006E1626">
              <w:rPr>
                <w:rFonts w:hint="eastAsia"/>
              </w:rPr>
              <w:t>1</w:t>
            </w:r>
            <w:r w:rsidRPr="006E1626">
              <w:t>,</w:t>
            </w:r>
            <w:r w:rsidRPr="006E1626">
              <w:rPr>
                <w:rFonts w:hint="eastAsia"/>
              </w:rPr>
              <w:t>200</w:t>
            </w:r>
          </w:p>
        </w:tc>
        <w:tc>
          <w:tcPr>
            <w:tcW w:w="913" w:type="dxa"/>
          </w:tcPr>
          <w:p w:rsidR="00D36F8E" w:rsidRPr="006E1626" w:rsidRDefault="00D36F8E" w:rsidP="00292076">
            <w:pPr>
              <w:pStyle w:val="146"/>
              <w:jc w:val="right"/>
            </w:pPr>
            <w:r w:rsidRPr="006E1626">
              <w:rPr>
                <w:rFonts w:hint="eastAsia"/>
              </w:rPr>
              <w:t>1</w:t>
            </w:r>
            <w:r w:rsidRPr="006E1626">
              <w:t>,</w:t>
            </w:r>
            <w:r w:rsidRPr="006E1626">
              <w:rPr>
                <w:rFonts w:hint="eastAsia"/>
              </w:rPr>
              <w:t>200</w:t>
            </w:r>
          </w:p>
        </w:tc>
        <w:tc>
          <w:tcPr>
            <w:tcW w:w="913" w:type="dxa"/>
          </w:tcPr>
          <w:p w:rsidR="00D36F8E" w:rsidRPr="006E1626" w:rsidRDefault="00D36F8E" w:rsidP="00292076">
            <w:pPr>
              <w:pStyle w:val="146"/>
              <w:jc w:val="right"/>
              <w:rPr>
                <w:rFonts w:hint="eastAsia"/>
              </w:rPr>
            </w:pPr>
            <w:r w:rsidRPr="006E1626">
              <w:rPr>
                <w:rFonts w:hint="eastAsia"/>
              </w:rPr>
              <w:t>4,770</w:t>
            </w:r>
          </w:p>
        </w:tc>
      </w:tr>
      <w:tr w:rsidR="00D36F8E" w:rsidRPr="006E1626" w:rsidTr="007D6352">
        <w:trPr>
          <w:trHeight w:val="53"/>
        </w:trPr>
        <w:tc>
          <w:tcPr>
            <w:tcW w:w="1217" w:type="dxa"/>
          </w:tcPr>
          <w:p w:rsidR="00D36F8E" w:rsidRPr="006E1626" w:rsidRDefault="00D36F8E" w:rsidP="007B00BC">
            <w:pPr>
              <w:pStyle w:val="146"/>
              <w:jc w:val="center"/>
            </w:pPr>
            <w:r w:rsidRPr="006E1626">
              <w:rPr>
                <w:rFonts w:hint="eastAsia"/>
              </w:rPr>
              <w:t>特別預算</w:t>
            </w:r>
          </w:p>
        </w:tc>
        <w:tc>
          <w:tcPr>
            <w:tcW w:w="912" w:type="dxa"/>
          </w:tcPr>
          <w:p w:rsidR="00D36F8E" w:rsidRPr="006E1626" w:rsidRDefault="00D36F8E" w:rsidP="00292076">
            <w:pPr>
              <w:pStyle w:val="146"/>
              <w:jc w:val="right"/>
            </w:pPr>
            <w:r w:rsidRPr="006E1626">
              <w:rPr>
                <w:rFonts w:hint="eastAsia"/>
              </w:rPr>
              <w:t>-</w:t>
            </w:r>
          </w:p>
        </w:tc>
        <w:tc>
          <w:tcPr>
            <w:tcW w:w="913" w:type="dxa"/>
          </w:tcPr>
          <w:p w:rsidR="00D36F8E" w:rsidRPr="006E1626" w:rsidRDefault="00D36F8E" w:rsidP="00292076">
            <w:pPr>
              <w:pStyle w:val="146"/>
              <w:jc w:val="right"/>
            </w:pPr>
            <w:r w:rsidRPr="006E1626">
              <w:rPr>
                <w:rFonts w:hint="eastAsia"/>
              </w:rPr>
              <w:t>-</w:t>
            </w:r>
          </w:p>
        </w:tc>
        <w:tc>
          <w:tcPr>
            <w:tcW w:w="913" w:type="dxa"/>
          </w:tcPr>
          <w:p w:rsidR="00D36F8E" w:rsidRPr="006E1626" w:rsidRDefault="00D36F8E" w:rsidP="00292076">
            <w:pPr>
              <w:pStyle w:val="146"/>
              <w:jc w:val="right"/>
            </w:pPr>
            <w:r w:rsidRPr="006E1626">
              <w:rPr>
                <w:rFonts w:hint="eastAsia"/>
              </w:rPr>
              <w:t>-</w:t>
            </w:r>
          </w:p>
        </w:tc>
        <w:tc>
          <w:tcPr>
            <w:tcW w:w="913" w:type="dxa"/>
          </w:tcPr>
          <w:p w:rsidR="00D36F8E" w:rsidRPr="006E1626" w:rsidRDefault="00D36F8E" w:rsidP="00292076">
            <w:pPr>
              <w:pStyle w:val="146"/>
              <w:jc w:val="right"/>
            </w:pPr>
            <w:r w:rsidRPr="006E1626">
              <w:rPr>
                <w:rFonts w:hint="eastAsia"/>
              </w:rPr>
              <w:t>100</w:t>
            </w:r>
          </w:p>
        </w:tc>
        <w:tc>
          <w:tcPr>
            <w:tcW w:w="913" w:type="dxa"/>
          </w:tcPr>
          <w:p w:rsidR="00D36F8E" w:rsidRPr="006E1626" w:rsidRDefault="00D36F8E" w:rsidP="00292076">
            <w:pPr>
              <w:pStyle w:val="146"/>
              <w:jc w:val="right"/>
            </w:pPr>
            <w:r w:rsidRPr="006E1626">
              <w:rPr>
                <w:rFonts w:hint="eastAsia"/>
              </w:rPr>
              <w:t>1</w:t>
            </w:r>
            <w:r w:rsidRPr="006E1626">
              <w:t>00</w:t>
            </w:r>
          </w:p>
        </w:tc>
        <w:tc>
          <w:tcPr>
            <w:tcW w:w="913" w:type="dxa"/>
          </w:tcPr>
          <w:p w:rsidR="00D36F8E" w:rsidRPr="006E1626" w:rsidRDefault="00D36F8E" w:rsidP="00292076">
            <w:pPr>
              <w:pStyle w:val="146"/>
              <w:jc w:val="right"/>
              <w:rPr>
                <w:rFonts w:hint="eastAsia"/>
              </w:rPr>
            </w:pPr>
            <w:r w:rsidRPr="006E1626">
              <w:rPr>
                <w:rFonts w:hint="eastAsia"/>
              </w:rPr>
              <w:t>1</w:t>
            </w:r>
            <w:r w:rsidRPr="006E1626">
              <w:t>00</w:t>
            </w:r>
          </w:p>
        </w:tc>
        <w:tc>
          <w:tcPr>
            <w:tcW w:w="913" w:type="dxa"/>
          </w:tcPr>
          <w:p w:rsidR="00D36F8E" w:rsidRPr="006E1626" w:rsidRDefault="00D36F8E" w:rsidP="00292076">
            <w:pPr>
              <w:pStyle w:val="146"/>
              <w:jc w:val="right"/>
              <w:rPr>
                <w:rFonts w:hint="eastAsia"/>
              </w:rPr>
            </w:pPr>
            <w:r w:rsidRPr="006E1626">
              <w:rPr>
                <w:rFonts w:hint="eastAsia"/>
              </w:rPr>
              <w:t>1</w:t>
            </w:r>
            <w:r w:rsidRPr="006E1626">
              <w:t>00</w:t>
            </w:r>
          </w:p>
        </w:tc>
        <w:tc>
          <w:tcPr>
            <w:tcW w:w="913" w:type="dxa"/>
          </w:tcPr>
          <w:p w:rsidR="00D36F8E" w:rsidRPr="006E1626" w:rsidRDefault="00D36F8E" w:rsidP="00292076">
            <w:pPr>
              <w:pStyle w:val="146"/>
              <w:jc w:val="right"/>
            </w:pPr>
            <w:r w:rsidRPr="006E1626">
              <w:rPr>
                <w:rFonts w:hint="eastAsia"/>
              </w:rPr>
              <w:t>400</w:t>
            </w:r>
          </w:p>
        </w:tc>
      </w:tr>
      <w:tr w:rsidR="00D36F8E" w:rsidRPr="006E1626" w:rsidTr="007D6352">
        <w:trPr>
          <w:trHeight w:val="53"/>
        </w:trPr>
        <w:tc>
          <w:tcPr>
            <w:tcW w:w="1217" w:type="dxa"/>
          </w:tcPr>
          <w:p w:rsidR="00D36F8E" w:rsidRPr="006E1626" w:rsidRDefault="00D36F8E" w:rsidP="007B00BC">
            <w:pPr>
              <w:pStyle w:val="146"/>
              <w:jc w:val="center"/>
              <w:rPr>
                <w:rFonts w:hint="eastAsia"/>
              </w:rPr>
            </w:pPr>
            <w:r w:rsidRPr="006E1626">
              <w:rPr>
                <w:rFonts w:hint="eastAsia"/>
              </w:rPr>
              <w:t>合計</w:t>
            </w:r>
          </w:p>
        </w:tc>
        <w:tc>
          <w:tcPr>
            <w:tcW w:w="912" w:type="dxa"/>
          </w:tcPr>
          <w:p w:rsidR="00D36F8E" w:rsidRPr="006E1626" w:rsidRDefault="00D36F8E" w:rsidP="00292076">
            <w:pPr>
              <w:pStyle w:val="146"/>
              <w:jc w:val="right"/>
              <w:rPr>
                <w:rFonts w:hint="eastAsia"/>
              </w:rPr>
            </w:pPr>
            <w:r w:rsidRPr="006E1626">
              <w:rPr>
                <w:rFonts w:hint="eastAsia"/>
              </w:rPr>
              <w:t>200</w:t>
            </w:r>
          </w:p>
        </w:tc>
        <w:tc>
          <w:tcPr>
            <w:tcW w:w="913" w:type="dxa"/>
          </w:tcPr>
          <w:p w:rsidR="00D36F8E" w:rsidRPr="006E1626" w:rsidRDefault="00D36F8E" w:rsidP="00292076">
            <w:pPr>
              <w:pStyle w:val="146"/>
              <w:jc w:val="right"/>
              <w:rPr>
                <w:rFonts w:hint="eastAsia"/>
              </w:rPr>
            </w:pPr>
            <w:r w:rsidRPr="006E1626">
              <w:rPr>
                <w:rFonts w:hint="eastAsia"/>
              </w:rPr>
              <w:t>220</w:t>
            </w:r>
          </w:p>
        </w:tc>
        <w:tc>
          <w:tcPr>
            <w:tcW w:w="913" w:type="dxa"/>
          </w:tcPr>
          <w:p w:rsidR="00D36F8E" w:rsidRPr="006E1626" w:rsidRDefault="00D36F8E" w:rsidP="00292076">
            <w:pPr>
              <w:pStyle w:val="146"/>
              <w:jc w:val="right"/>
              <w:rPr>
                <w:rFonts w:hint="eastAsia"/>
              </w:rPr>
            </w:pPr>
            <w:r w:rsidRPr="006E1626">
              <w:rPr>
                <w:rFonts w:hint="eastAsia"/>
              </w:rPr>
              <w:t>300</w:t>
            </w:r>
          </w:p>
        </w:tc>
        <w:tc>
          <w:tcPr>
            <w:tcW w:w="913" w:type="dxa"/>
          </w:tcPr>
          <w:p w:rsidR="00D36F8E" w:rsidRPr="006E1626" w:rsidRDefault="00D36F8E" w:rsidP="00292076">
            <w:pPr>
              <w:pStyle w:val="146"/>
              <w:jc w:val="right"/>
              <w:rPr>
                <w:rFonts w:hint="eastAsia"/>
              </w:rPr>
            </w:pPr>
            <w:r w:rsidRPr="006E1626">
              <w:t>550</w:t>
            </w:r>
          </w:p>
        </w:tc>
        <w:tc>
          <w:tcPr>
            <w:tcW w:w="913" w:type="dxa"/>
          </w:tcPr>
          <w:p w:rsidR="00D36F8E" w:rsidRPr="006E1626" w:rsidRDefault="00D36F8E" w:rsidP="00292076">
            <w:pPr>
              <w:pStyle w:val="146"/>
              <w:jc w:val="right"/>
              <w:rPr>
                <w:rFonts w:hint="eastAsia"/>
              </w:rPr>
            </w:pPr>
            <w:r w:rsidRPr="006E1626">
              <w:rPr>
                <w:rFonts w:hint="eastAsia"/>
              </w:rPr>
              <w:t>1</w:t>
            </w:r>
            <w:r w:rsidRPr="006E1626">
              <w:t>,3</w:t>
            </w:r>
            <w:r w:rsidRPr="006E1626">
              <w:rPr>
                <w:rFonts w:hint="eastAsia"/>
              </w:rPr>
              <w:t>00</w:t>
            </w:r>
          </w:p>
        </w:tc>
        <w:tc>
          <w:tcPr>
            <w:tcW w:w="913" w:type="dxa"/>
          </w:tcPr>
          <w:p w:rsidR="00D36F8E" w:rsidRPr="006E1626" w:rsidRDefault="00D36F8E" w:rsidP="00292076">
            <w:pPr>
              <w:pStyle w:val="146"/>
              <w:jc w:val="right"/>
              <w:rPr>
                <w:rFonts w:hint="eastAsia"/>
              </w:rPr>
            </w:pPr>
            <w:r w:rsidRPr="006E1626">
              <w:rPr>
                <w:rFonts w:hint="eastAsia"/>
              </w:rPr>
              <w:t>1,</w:t>
            </w:r>
            <w:r w:rsidRPr="006E1626">
              <w:t>300</w:t>
            </w:r>
          </w:p>
        </w:tc>
        <w:tc>
          <w:tcPr>
            <w:tcW w:w="913" w:type="dxa"/>
          </w:tcPr>
          <w:p w:rsidR="00D36F8E" w:rsidRPr="006E1626" w:rsidRDefault="00D36F8E" w:rsidP="00292076">
            <w:pPr>
              <w:pStyle w:val="146"/>
              <w:jc w:val="right"/>
            </w:pPr>
            <w:r w:rsidRPr="006E1626">
              <w:rPr>
                <w:rFonts w:hint="eastAsia"/>
              </w:rPr>
              <w:t>1,</w:t>
            </w:r>
            <w:r w:rsidRPr="006E1626">
              <w:t>300</w:t>
            </w:r>
          </w:p>
        </w:tc>
        <w:tc>
          <w:tcPr>
            <w:tcW w:w="913" w:type="dxa"/>
          </w:tcPr>
          <w:p w:rsidR="00D36F8E" w:rsidRPr="006E1626" w:rsidRDefault="00D36F8E" w:rsidP="00292076">
            <w:pPr>
              <w:pStyle w:val="146"/>
              <w:jc w:val="right"/>
              <w:rPr>
                <w:rFonts w:hint="eastAsia"/>
              </w:rPr>
            </w:pPr>
            <w:r w:rsidRPr="006E1626">
              <w:rPr>
                <w:rFonts w:hint="eastAsia"/>
              </w:rPr>
              <w:t>5</w:t>
            </w:r>
            <w:r w:rsidRPr="006E1626">
              <w:t>,</w:t>
            </w:r>
            <w:r w:rsidRPr="006E1626">
              <w:rPr>
                <w:rFonts w:hint="eastAsia"/>
              </w:rPr>
              <w:t>17</w:t>
            </w:r>
            <w:r w:rsidRPr="006E1626">
              <w:t>0</w:t>
            </w:r>
          </w:p>
        </w:tc>
      </w:tr>
    </w:tbl>
    <w:p w:rsidR="00D36F8E" w:rsidRPr="002E0020" w:rsidRDefault="00D36F8E" w:rsidP="00F61B43">
      <w:pPr>
        <w:pStyle w:val="14-2"/>
      </w:pPr>
      <w:r w:rsidRPr="002E0020">
        <w:rPr>
          <w:rFonts w:hint="eastAsia"/>
        </w:rPr>
        <w:t>說    明：112年疫後</w:t>
      </w:r>
      <w:r>
        <w:rPr>
          <w:rFonts w:hint="eastAsia"/>
        </w:rPr>
        <w:t>特</w:t>
      </w:r>
      <w:r w:rsidRPr="002E0020">
        <w:rPr>
          <w:rFonts w:hint="eastAsia"/>
        </w:rPr>
        <w:t>別預算編列預算數300億元，分3年(112</w:t>
      </w:r>
      <w:r>
        <w:rPr>
          <w:rFonts w:hint="eastAsia"/>
        </w:rPr>
        <w:t>至</w:t>
      </w:r>
      <w:r w:rsidRPr="002E0020">
        <w:t>11</w:t>
      </w:r>
      <w:r w:rsidRPr="002E0020">
        <w:rPr>
          <w:rFonts w:hint="eastAsia"/>
        </w:rPr>
        <w:t>4年)給付。</w:t>
      </w:r>
    </w:p>
    <w:p w:rsidR="00D36F8E" w:rsidRDefault="00D36F8E" w:rsidP="00F61B43">
      <w:pPr>
        <w:pStyle w:val="14-2"/>
      </w:pPr>
      <w:r w:rsidRPr="002E0020">
        <w:rPr>
          <w:rFonts w:hint="eastAsia"/>
        </w:rPr>
        <w:t>資料來源：</w:t>
      </w:r>
      <w:r w:rsidRPr="002E0020">
        <w:rPr>
          <w:rFonts w:hAnsi="標楷體" w:hint="eastAsia"/>
        </w:rPr>
        <w:t>勞動部提供</w:t>
      </w:r>
      <w:r w:rsidRPr="002E0020">
        <w:rPr>
          <w:rFonts w:hint="eastAsia"/>
        </w:rPr>
        <w:t>。</w:t>
      </w:r>
    </w:p>
    <w:p w:rsidR="001472E5" w:rsidRDefault="00AF5F20" w:rsidP="00AF5F20">
      <w:pPr>
        <w:ind w:left="566" w:firstLine="566"/>
        <w:rPr>
          <w:rFonts w:hAnsi="標楷體"/>
        </w:rPr>
      </w:pPr>
      <w:bookmarkStart w:id="43" w:name="_Toc86046482"/>
      <w:bookmarkStart w:id="44" w:name="_Toc462844527"/>
      <w:bookmarkStart w:id="45" w:name="_Toc464138599"/>
      <w:bookmarkStart w:id="46" w:name="_Toc205545132"/>
      <w:bookmarkEnd w:id="27"/>
      <w:r w:rsidRPr="003846E9">
        <w:rPr>
          <w:rFonts w:hint="eastAsia"/>
          <w:shd w:val="clear" w:color="auto" w:fill="FFFFFF"/>
        </w:rPr>
        <w:t>綜上，保費收支餘絀</w:t>
      </w:r>
      <w:r>
        <w:rPr>
          <w:rFonts w:hint="eastAsia"/>
          <w:shd w:val="clear" w:color="auto" w:fill="FFFFFF"/>
        </w:rPr>
        <w:t>關乎</w:t>
      </w:r>
      <w:r w:rsidRPr="003846E9">
        <w:rPr>
          <w:rFonts w:hint="eastAsia"/>
          <w:shd w:val="clear" w:color="auto" w:fill="FFFFFF"/>
        </w:rPr>
        <w:t>勞保基金</w:t>
      </w:r>
      <w:r>
        <w:rPr>
          <w:rFonts w:hint="eastAsia"/>
          <w:shd w:val="clear" w:color="auto" w:fill="FFFFFF"/>
        </w:rPr>
        <w:t>財務狀況</w:t>
      </w:r>
      <w:r w:rsidRPr="003846E9">
        <w:rPr>
          <w:rFonts w:hint="eastAsia"/>
          <w:shd w:val="clear" w:color="auto" w:fill="FFFFFF"/>
        </w:rPr>
        <w:t>，惟自106年度起保費收入不敷支出，且11</w:t>
      </w:r>
      <w:r>
        <w:rPr>
          <w:rFonts w:hint="eastAsia"/>
          <w:shd w:val="clear" w:color="auto" w:fill="FFFFFF"/>
        </w:rPr>
        <w:t>5</w:t>
      </w:r>
      <w:r w:rsidRPr="003846E9">
        <w:rPr>
          <w:rFonts w:hint="eastAsia"/>
          <w:shd w:val="clear" w:color="auto" w:fill="FFFFFF"/>
        </w:rPr>
        <w:t>年度預計保費收支短絀達</w:t>
      </w:r>
      <w:r w:rsidRPr="003846E9">
        <w:rPr>
          <w:shd w:val="clear" w:color="auto" w:fill="FFFFFF"/>
        </w:rPr>
        <w:t>1,015.48</w:t>
      </w:r>
      <w:r w:rsidRPr="003846E9">
        <w:rPr>
          <w:rFonts w:hint="eastAsia"/>
          <w:shd w:val="clear" w:color="auto" w:fill="FFFFFF"/>
        </w:rPr>
        <w:t>億元，政府雖逐年撥補勞保基金以減緩其財務壓力，自109至11</w:t>
      </w:r>
      <w:r>
        <w:rPr>
          <w:rFonts w:hint="eastAsia"/>
          <w:shd w:val="clear" w:color="auto" w:fill="FFFFFF"/>
        </w:rPr>
        <w:t>5</w:t>
      </w:r>
      <w:r w:rsidRPr="003846E9">
        <w:rPr>
          <w:rFonts w:hint="eastAsia"/>
          <w:shd w:val="clear" w:color="auto" w:fill="FFFFFF"/>
        </w:rPr>
        <w:t>年度</w:t>
      </w:r>
      <w:r>
        <w:rPr>
          <w:rFonts w:hint="eastAsia"/>
          <w:shd w:val="clear" w:color="auto" w:fill="FFFFFF"/>
        </w:rPr>
        <w:t>預計</w:t>
      </w:r>
      <w:r w:rsidRPr="003846E9">
        <w:rPr>
          <w:rFonts w:hint="eastAsia"/>
          <w:shd w:val="clear" w:color="auto" w:fill="FFFFFF"/>
        </w:rPr>
        <w:t>撥補累計數將達</w:t>
      </w:r>
      <w:r>
        <w:rPr>
          <w:rFonts w:hint="eastAsia"/>
          <w:shd w:val="clear" w:color="auto" w:fill="FFFFFF"/>
        </w:rPr>
        <w:t>5</w:t>
      </w:r>
      <w:r w:rsidRPr="003846E9">
        <w:rPr>
          <w:rFonts w:hint="eastAsia"/>
          <w:shd w:val="clear" w:color="auto" w:fill="FFFFFF"/>
        </w:rPr>
        <w:t>,</w:t>
      </w:r>
      <w:r>
        <w:rPr>
          <w:rFonts w:hint="eastAsia"/>
          <w:shd w:val="clear" w:color="auto" w:fill="FFFFFF"/>
        </w:rPr>
        <w:t>1</w:t>
      </w:r>
      <w:r w:rsidRPr="003846E9">
        <w:rPr>
          <w:rFonts w:hint="eastAsia"/>
          <w:shd w:val="clear" w:color="auto" w:fill="FFFFFF"/>
        </w:rPr>
        <w:t>70億元，惟勞保基金精算負債逐年攀升，迄11</w:t>
      </w:r>
      <w:r>
        <w:rPr>
          <w:rFonts w:hint="eastAsia"/>
          <w:shd w:val="clear" w:color="auto" w:fill="FFFFFF"/>
        </w:rPr>
        <w:t>4</w:t>
      </w:r>
      <w:r w:rsidRPr="003846E9">
        <w:rPr>
          <w:rFonts w:hint="eastAsia"/>
          <w:shd w:val="clear" w:color="auto" w:fill="FFFFFF"/>
        </w:rPr>
        <w:t>年7月底未提存負債餘額達</w:t>
      </w:r>
      <w:r w:rsidRPr="007D3680">
        <w:rPr>
          <w:rFonts w:hint="eastAsia"/>
          <w:shd w:val="clear" w:color="auto" w:fill="FFFFFF"/>
        </w:rPr>
        <w:t>13兆5,490億元</w:t>
      </w:r>
      <w:r w:rsidRPr="003846E9">
        <w:rPr>
          <w:rFonts w:hint="eastAsia"/>
          <w:shd w:val="clear" w:color="auto" w:fill="FFFFFF"/>
        </w:rPr>
        <w:t>，允宜儘速妥謀周全財務健全方案，並完備法制作業，俾利勞保基金永續穩</w:t>
      </w:r>
      <w:r>
        <w:rPr>
          <w:rFonts w:hint="eastAsia"/>
          <w:shd w:val="clear" w:color="auto" w:fill="FFFFFF"/>
        </w:rPr>
        <w:t>健</w:t>
      </w:r>
      <w:r w:rsidRPr="003846E9">
        <w:rPr>
          <w:rFonts w:hint="eastAsia"/>
          <w:shd w:val="clear" w:color="auto" w:fill="FFFFFF"/>
        </w:rPr>
        <w:t>，</w:t>
      </w:r>
      <w:r>
        <w:rPr>
          <w:rFonts w:hint="eastAsia"/>
          <w:shd w:val="clear" w:color="auto" w:fill="FFFFFF"/>
        </w:rPr>
        <w:t>以</w:t>
      </w:r>
      <w:r w:rsidRPr="003846E9">
        <w:rPr>
          <w:rFonts w:hint="eastAsia"/>
          <w:shd w:val="clear" w:color="auto" w:fill="FFFFFF"/>
        </w:rPr>
        <w:t>發揮社會保險功能，確實保障勞工經濟生活。</w:t>
      </w:r>
    </w:p>
    <w:p w:rsidR="001472E5" w:rsidRDefault="001472E5" w:rsidP="007D3680">
      <w:pPr>
        <w:pStyle w:val="14"/>
        <w:ind w:left="567" w:hanging="567"/>
        <w:rPr>
          <w:rFonts w:hAnsi="標楷體"/>
        </w:rPr>
      </w:pPr>
    </w:p>
    <w:p w:rsidR="00D36F8E" w:rsidRPr="00FB13E3" w:rsidRDefault="00D36F8E" w:rsidP="007D3680">
      <w:pPr>
        <w:pStyle w:val="14"/>
        <w:ind w:left="567" w:hanging="567"/>
      </w:pPr>
      <w:bookmarkStart w:id="47" w:name="_Toc213761666"/>
      <w:r w:rsidRPr="005955F6">
        <w:rPr>
          <w:rFonts w:hAnsi="標楷體" w:hint="eastAsia"/>
        </w:rPr>
        <w:t>六</w:t>
      </w:r>
      <w:r w:rsidRPr="005955F6">
        <w:rPr>
          <w:rFonts w:hint="eastAsia"/>
        </w:rPr>
        <w:t>、</w:t>
      </w:r>
      <w:r w:rsidR="00896DDC">
        <w:rPr>
          <w:rFonts w:hint="eastAsia"/>
        </w:rPr>
        <w:t>114年第2季</w:t>
      </w:r>
      <w:r w:rsidRPr="005955F6">
        <w:rPr>
          <w:rFonts w:hint="eastAsia"/>
        </w:rPr>
        <w:t>我國工會數</w:t>
      </w:r>
      <w:r w:rsidR="009E567E">
        <w:rPr>
          <w:rFonts w:hint="eastAsia"/>
        </w:rPr>
        <w:t>量</w:t>
      </w:r>
      <w:r w:rsidR="00AF5F20">
        <w:rPr>
          <w:rFonts w:hint="eastAsia"/>
        </w:rPr>
        <w:t>及會員數略有下降</w:t>
      </w:r>
      <w:r w:rsidRPr="005955F6">
        <w:rPr>
          <w:rFonts w:hint="eastAsia"/>
        </w:rPr>
        <w:t>，允宜</w:t>
      </w:r>
      <w:r w:rsidR="005540F0">
        <w:rPr>
          <w:rFonts w:hint="eastAsia"/>
        </w:rPr>
        <w:t>加強輔導與協助工會成立及正常運作，以</w:t>
      </w:r>
      <w:r w:rsidR="005540F0" w:rsidRPr="005955F6">
        <w:rPr>
          <w:rFonts w:hint="eastAsia"/>
        </w:rPr>
        <w:t>落實保障集體勞動權益</w:t>
      </w:r>
      <w:bookmarkEnd w:id="46"/>
      <w:bookmarkEnd w:id="47"/>
      <w:r w:rsidR="00AF5F20" w:rsidRPr="00FB13E3">
        <w:t xml:space="preserve"> </w:t>
      </w:r>
    </w:p>
    <w:p w:rsidR="00D36F8E" w:rsidRPr="000E2BFF" w:rsidRDefault="004A15A0" w:rsidP="007D3680">
      <w:pPr>
        <w:ind w:left="566" w:firstLine="566"/>
      </w:pPr>
      <w:r w:rsidRPr="007D3680">
        <w:rPr>
          <w:rFonts w:hint="eastAsia"/>
        </w:rPr>
        <w:t>勞動部</w:t>
      </w:r>
      <w:r w:rsidR="00D36F8E" w:rsidRPr="007D3680">
        <w:rPr>
          <w:rFonts w:hint="eastAsia"/>
        </w:rPr>
        <w:t>115年度預算案「勞動關係業務</w:t>
      </w:r>
      <w:r w:rsidR="001E103C">
        <w:rPr>
          <w:rFonts w:hint="eastAsia"/>
        </w:rPr>
        <w:t>-</w:t>
      </w:r>
      <w:r w:rsidR="00D36F8E" w:rsidRPr="007D3680">
        <w:rPr>
          <w:rFonts w:hint="eastAsia"/>
        </w:rPr>
        <w:t>促進工會組織自由化」</w:t>
      </w:r>
      <w:r w:rsidR="00765B68">
        <w:rPr>
          <w:rFonts w:hint="eastAsia"/>
        </w:rPr>
        <w:t>下</w:t>
      </w:r>
      <w:r w:rsidR="00D36F8E" w:rsidRPr="007D3680">
        <w:rPr>
          <w:rFonts w:hint="eastAsia"/>
        </w:rPr>
        <w:t>編列「獎補助費」1,570萬元，包括「對國內團體之捐助」1,519萬元與「獎勵及慰問」51萬元；主要補助工會辦理教育訓練、補助全國性工會辦理五一勞動節表揚大會及輔導成立企(產)業工會、補助新成立企(產)業工會勞工教育訓練及補助工會會所修繕費用等</w:t>
      </w:r>
      <w:r w:rsidR="00AF5F20">
        <w:rPr>
          <w:rFonts w:hint="eastAsia"/>
        </w:rPr>
        <w:t>，茲說明如下：</w:t>
      </w:r>
    </w:p>
    <w:bookmarkEnd w:id="43"/>
    <w:p w:rsidR="005540F0" w:rsidRPr="00BF301C" w:rsidRDefault="005540F0" w:rsidP="005540F0">
      <w:pPr>
        <w:pStyle w:val="aff8"/>
        <w:ind w:left="849" w:hanging="283"/>
        <w:rPr>
          <w:b/>
        </w:rPr>
      </w:pPr>
      <w:r w:rsidRPr="00BF301C">
        <w:rPr>
          <w:rFonts w:hint="eastAsia"/>
          <w:b/>
        </w:rPr>
        <w:t>(</w:t>
      </w:r>
      <w:r>
        <w:rPr>
          <w:rFonts w:hint="eastAsia"/>
          <w:b/>
        </w:rPr>
        <w:t>一</w:t>
      </w:r>
      <w:r w:rsidRPr="00BF301C">
        <w:rPr>
          <w:rFonts w:hint="eastAsia"/>
          <w:b/>
        </w:rPr>
        <w:t>)</w:t>
      </w:r>
      <w:r w:rsidRPr="0088132C">
        <w:rPr>
          <w:rFonts w:hint="eastAsia"/>
          <w:b/>
        </w:rPr>
        <w:t>推動勞工籌組工會及工會運作有利措施，</w:t>
      </w:r>
      <w:r w:rsidR="007E72C3" w:rsidRPr="007E72C3">
        <w:rPr>
          <w:rFonts w:hint="eastAsia"/>
          <w:b/>
        </w:rPr>
        <w:t>促進勞資協商簽訂團體協約或一般協議</w:t>
      </w:r>
      <w:r w:rsidR="007E72C3">
        <w:rPr>
          <w:rFonts w:hint="eastAsia"/>
          <w:b/>
        </w:rPr>
        <w:t>，為勞動部115年度重要施政計畫之一</w:t>
      </w:r>
    </w:p>
    <w:p w:rsidR="005540F0" w:rsidRPr="00BF301C" w:rsidRDefault="005540F0" w:rsidP="005540F0">
      <w:pPr>
        <w:pStyle w:val="25"/>
        <w:ind w:left="850" w:firstLine="566"/>
      </w:pPr>
      <w:r>
        <w:rPr>
          <w:rFonts w:hint="eastAsia"/>
        </w:rPr>
        <w:t>「</w:t>
      </w:r>
      <w:r w:rsidRPr="0088132C">
        <w:rPr>
          <w:rFonts w:hint="eastAsia"/>
        </w:rPr>
        <w:t>推動勞工籌組工會及工會運作有利措施，促進勞資協商簽訂團體協約或一般協議，提升勞動契約有關權益之保障</w:t>
      </w:r>
      <w:r>
        <w:rPr>
          <w:rFonts w:hint="eastAsia"/>
        </w:rPr>
        <w:t>」</w:t>
      </w:r>
      <w:r w:rsidRPr="0088132C">
        <w:rPr>
          <w:rFonts w:hint="eastAsia"/>
        </w:rPr>
        <w:t>為勞動部115年度重要施政計畫之一。為營造更有利</w:t>
      </w:r>
      <w:r>
        <w:rPr>
          <w:rFonts w:hint="eastAsia"/>
        </w:rPr>
        <w:t>之</w:t>
      </w:r>
      <w:r w:rsidRPr="0088132C">
        <w:rPr>
          <w:rFonts w:hint="eastAsia"/>
        </w:rPr>
        <w:t>工會籌組環境，協助有意願勞工籌組企</w:t>
      </w:r>
      <w:r w:rsidRPr="0088132C">
        <w:t>(</w:t>
      </w:r>
      <w:r w:rsidRPr="0088132C">
        <w:rPr>
          <w:rFonts w:hint="eastAsia"/>
        </w:rPr>
        <w:t>產</w:t>
      </w:r>
      <w:r w:rsidRPr="0088132C">
        <w:t>)</w:t>
      </w:r>
      <w:r w:rsidRPr="0088132C">
        <w:rPr>
          <w:rFonts w:hint="eastAsia"/>
        </w:rPr>
        <w:t>業工會，以及輔導新成立工會，協助其會務正常運作，勞動部訂定「勞動部獎勵工會成立</w:t>
      </w:r>
      <w:r w:rsidR="00D603E8">
        <w:rPr>
          <w:rFonts w:hint="eastAsia"/>
        </w:rPr>
        <w:t>實施</w:t>
      </w:r>
      <w:r w:rsidRPr="0088132C">
        <w:rPr>
          <w:rFonts w:hint="eastAsia"/>
        </w:rPr>
        <w:t>要點」、「勞動部輔導勞工籌組企業工會或產業工會補助要點」及「勞動部補助新成立工會辦理教育訓練實施要點」，</w:t>
      </w:r>
      <w:r w:rsidR="00D603E8">
        <w:rPr>
          <w:rFonts w:hint="eastAsia"/>
        </w:rPr>
        <w:t>對</w:t>
      </w:r>
      <w:r w:rsidRPr="0088132C">
        <w:rPr>
          <w:rFonts w:hint="eastAsia"/>
        </w:rPr>
        <w:t>勞工組織工會前、籌組中及組織成立新工會</w:t>
      </w:r>
      <w:r w:rsidR="00D603E8">
        <w:rPr>
          <w:rFonts w:hint="eastAsia"/>
        </w:rPr>
        <w:t>訂定規範</w:t>
      </w:r>
      <w:r w:rsidRPr="0088132C">
        <w:rPr>
          <w:rFonts w:hint="eastAsia"/>
        </w:rPr>
        <w:t>，</w:t>
      </w:r>
      <w:r w:rsidR="00D603E8">
        <w:rPr>
          <w:rFonts w:hint="eastAsia"/>
        </w:rPr>
        <w:t>並</w:t>
      </w:r>
      <w:r w:rsidRPr="0088132C">
        <w:rPr>
          <w:rFonts w:hint="eastAsia"/>
        </w:rPr>
        <w:t>提供</w:t>
      </w:r>
      <w:r w:rsidRPr="00BF301C">
        <w:rPr>
          <w:rFonts w:hint="eastAsia"/>
        </w:rPr>
        <w:t>勞工各種補助及獎勵措施。114年截止7月底止，</w:t>
      </w:r>
      <w:r>
        <w:rPr>
          <w:rFonts w:hint="eastAsia"/>
        </w:rPr>
        <w:t>輔導成</w:t>
      </w:r>
      <w:r w:rsidRPr="00BF301C">
        <w:rPr>
          <w:rFonts w:hint="eastAsia"/>
        </w:rPr>
        <w:t>立之企</w:t>
      </w:r>
      <w:r>
        <w:rPr>
          <w:rFonts w:hint="eastAsia"/>
        </w:rPr>
        <w:t>(</w:t>
      </w:r>
      <w:r w:rsidRPr="00BF301C">
        <w:rPr>
          <w:rFonts w:hint="eastAsia"/>
        </w:rPr>
        <w:t>產</w:t>
      </w:r>
      <w:r>
        <w:rPr>
          <w:rFonts w:hint="eastAsia"/>
        </w:rPr>
        <w:t>)</w:t>
      </w:r>
      <w:r w:rsidRPr="00BF301C">
        <w:rPr>
          <w:rFonts w:hint="eastAsia"/>
        </w:rPr>
        <w:t>業工會家數</w:t>
      </w:r>
      <w:r>
        <w:rPr>
          <w:rFonts w:hint="eastAsia"/>
        </w:rPr>
        <w:t>7</w:t>
      </w:r>
      <w:r w:rsidRPr="00BF301C">
        <w:rPr>
          <w:rFonts w:hint="eastAsia"/>
        </w:rPr>
        <w:t>家</w:t>
      </w:r>
      <w:r>
        <w:rPr>
          <w:rFonts w:hint="eastAsia"/>
        </w:rPr>
        <w:t>、補助訓練家數127家及補助修繕家數1家等，歷年補助情形</w:t>
      </w:r>
      <w:r w:rsidRPr="00BF301C">
        <w:rPr>
          <w:rFonts w:hint="eastAsia"/>
        </w:rPr>
        <w:t>詳表</w:t>
      </w:r>
      <w:r>
        <w:rPr>
          <w:rFonts w:hint="eastAsia"/>
        </w:rPr>
        <w:t>１。</w:t>
      </w:r>
    </w:p>
    <w:p w:rsidR="005540F0" w:rsidRPr="00BF301C" w:rsidRDefault="005540F0" w:rsidP="005540F0">
      <w:pPr>
        <w:pStyle w:val="25"/>
        <w:ind w:left="850" w:firstLine="566"/>
      </w:pPr>
      <w:r w:rsidRPr="00BF301C">
        <w:rPr>
          <w:rFonts w:hint="eastAsia"/>
        </w:rPr>
        <w:t>依勞動部說明，114年度修訂「勞動部補助職業工會辦理工會教育實施要點」，</w:t>
      </w:r>
      <w:r>
        <w:rPr>
          <w:rFonts w:hint="eastAsia"/>
        </w:rPr>
        <w:t>調整</w:t>
      </w:r>
      <w:r w:rsidRPr="00BF301C">
        <w:rPr>
          <w:rFonts w:hint="eastAsia"/>
        </w:rPr>
        <w:t>補助基準以因應國內住宿費用上升</w:t>
      </w:r>
      <w:r>
        <w:rPr>
          <w:rFonts w:hint="eastAsia"/>
        </w:rPr>
        <w:t>趨勢</w:t>
      </w:r>
      <w:r w:rsidRPr="00BF301C">
        <w:rPr>
          <w:rFonts w:hint="eastAsia"/>
        </w:rPr>
        <w:t>，使補助金額更貼近工會實際辦理教育經費之需求</w:t>
      </w:r>
      <w:r w:rsidR="009A2863">
        <w:rPr>
          <w:rFonts w:hint="eastAsia"/>
        </w:rPr>
        <w:t>；</w:t>
      </w:r>
      <w:r w:rsidRPr="00BF301C">
        <w:rPr>
          <w:rFonts w:hint="eastAsia"/>
        </w:rPr>
        <w:t>另</w:t>
      </w:r>
      <w:r>
        <w:rPr>
          <w:rFonts w:hint="eastAsia"/>
        </w:rPr>
        <w:t>勞動</w:t>
      </w:r>
      <w:r w:rsidRPr="00BF301C">
        <w:rPr>
          <w:rFonts w:hint="eastAsia"/>
        </w:rPr>
        <w:t>部亦因應淨零排放與公正轉型政策，滾動納入核心及政策課程，並加強宣導</w:t>
      </w:r>
      <w:r>
        <w:rPr>
          <w:rFonts w:hint="eastAsia"/>
        </w:rPr>
        <w:t>勞動</w:t>
      </w:r>
      <w:r w:rsidRPr="00BF301C">
        <w:rPr>
          <w:rFonts w:hint="eastAsia"/>
        </w:rPr>
        <w:t>部重大政策及法令修正，強化工會幹部及會員之勞動意識及瞭解最新勞動法令政策</w:t>
      </w:r>
      <w:r>
        <w:rPr>
          <w:rFonts w:hint="eastAsia"/>
        </w:rPr>
        <w:t>，以維勞工權益。</w:t>
      </w:r>
      <w:r w:rsidRPr="00BF301C">
        <w:t xml:space="preserve"> </w:t>
      </w:r>
    </w:p>
    <w:p w:rsidR="005540F0" w:rsidRPr="005D449B" w:rsidRDefault="005540F0" w:rsidP="005540F0">
      <w:pPr>
        <w:ind w:leftChars="0" w:left="567" w:hangingChars="200" w:hanging="567"/>
      </w:pPr>
      <w:r w:rsidRPr="005D449B">
        <w:rPr>
          <w:rFonts w:hint="eastAsia"/>
          <w:b/>
        </w:rPr>
        <w:t>表</w:t>
      </w:r>
      <w:r w:rsidR="00FD6788">
        <w:rPr>
          <w:rFonts w:hint="eastAsia"/>
          <w:b/>
        </w:rPr>
        <w:t>１</w:t>
      </w:r>
      <w:r w:rsidRPr="005D449B">
        <w:rPr>
          <w:rFonts w:hint="eastAsia"/>
          <w:b/>
        </w:rPr>
        <w:t xml:space="preserve">  勞動部10</w:t>
      </w:r>
      <w:r w:rsidRPr="005D449B">
        <w:rPr>
          <w:b/>
        </w:rPr>
        <w:t>8</w:t>
      </w:r>
      <w:r w:rsidRPr="005D449B">
        <w:rPr>
          <w:rFonts w:hint="eastAsia"/>
          <w:b/>
        </w:rPr>
        <w:t>至11</w:t>
      </w:r>
      <w:r>
        <w:rPr>
          <w:rFonts w:hint="eastAsia"/>
          <w:b/>
        </w:rPr>
        <w:t>4</w:t>
      </w:r>
      <w:r w:rsidRPr="005D449B">
        <w:rPr>
          <w:rFonts w:hint="eastAsia"/>
          <w:b/>
        </w:rPr>
        <w:t>年度補助工會相關資料明細表</w:t>
      </w:r>
      <w:r>
        <w:rPr>
          <w:rFonts w:hint="eastAsia"/>
          <w:b/>
        </w:rPr>
        <w:t xml:space="preserve">      </w:t>
      </w:r>
      <w:r w:rsidRPr="00910043">
        <w:rPr>
          <w:rFonts w:hint="eastAsia"/>
          <w:sz w:val="24"/>
          <w:szCs w:val="24"/>
        </w:rPr>
        <w:t>單位：家</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08"/>
        <w:gridCol w:w="1419"/>
        <w:gridCol w:w="1701"/>
        <w:gridCol w:w="1559"/>
        <w:gridCol w:w="1417"/>
        <w:gridCol w:w="1701"/>
      </w:tblGrid>
      <w:tr w:rsidR="005540F0" w:rsidRPr="005D449B">
        <w:trPr>
          <w:trHeight w:val="47"/>
          <w:tblHeader/>
        </w:trPr>
        <w:tc>
          <w:tcPr>
            <w:tcW w:w="708" w:type="dxa"/>
            <w:vMerge w:val="restart"/>
            <w:vAlign w:val="center"/>
          </w:tcPr>
          <w:p w:rsidR="005540F0" w:rsidRPr="005D449B" w:rsidRDefault="005540F0">
            <w:pPr>
              <w:pStyle w:val="146"/>
              <w:jc w:val="center"/>
            </w:pPr>
            <w:r w:rsidRPr="005D449B">
              <w:rPr>
                <w:rFonts w:hint="eastAsia"/>
              </w:rPr>
              <w:t>年度</w:t>
            </w:r>
          </w:p>
        </w:tc>
        <w:tc>
          <w:tcPr>
            <w:tcW w:w="1419" w:type="dxa"/>
            <w:vMerge w:val="restart"/>
            <w:vAlign w:val="center"/>
          </w:tcPr>
          <w:p w:rsidR="005540F0" w:rsidRPr="00910043" w:rsidRDefault="005540F0">
            <w:pPr>
              <w:pStyle w:val="146"/>
            </w:pPr>
            <w:r w:rsidRPr="00910043">
              <w:rPr>
                <w:rFonts w:hint="eastAsia"/>
              </w:rPr>
              <w:t>輔導成立企(產)業工會家數</w:t>
            </w:r>
          </w:p>
        </w:tc>
        <w:tc>
          <w:tcPr>
            <w:tcW w:w="3260" w:type="dxa"/>
            <w:gridSpan w:val="2"/>
            <w:vAlign w:val="center"/>
          </w:tcPr>
          <w:p w:rsidR="005540F0" w:rsidRPr="00910043" w:rsidRDefault="005540F0">
            <w:pPr>
              <w:pStyle w:val="146"/>
              <w:jc w:val="center"/>
            </w:pPr>
            <w:r w:rsidRPr="00910043">
              <w:rPr>
                <w:rFonts w:hint="eastAsia"/>
              </w:rPr>
              <w:t>補助訓練家數</w:t>
            </w:r>
          </w:p>
        </w:tc>
        <w:tc>
          <w:tcPr>
            <w:tcW w:w="1417" w:type="dxa"/>
            <w:vMerge w:val="restart"/>
            <w:vAlign w:val="center"/>
          </w:tcPr>
          <w:p w:rsidR="005540F0" w:rsidRPr="00910043" w:rsidRDefault="005540F0">
            <w:pPr>
              <w:pStyle w:val="146"/>
            </w:pPr>
            <w:r w:rsidRPr="00910043">
              <w:rPr>
                <w:rFonts w:hint="eastAsia"/>
              </w:rPr>
              <w:t>補助修繕家數</w:t>
            </w:r>
          </w:p>
        </w:tc>
        <w:tc>
          <w:tcPr>
            <w:tcW w:w="1701" w:type="dxa"/>
            <w:vMerge w:val="restart"/>
            <w:vAlign w:val="center"/>
          </w:tcPr>
          <w:p w:rsidR="005540F0" w:rsidRPr="00910043" w:rsidRDefault="005540F0">
            <w:pPr>
              <w:pStyle w:val="146"/>
            </w:pPr>
            <w:r w:rsidRPr="00910043">
              <w:rPr>
                <w:rFonts w:hint="eastAsia"/>
              </w:rPr>
              <w:t>補助全國性工會辦理五一勞動節暨模範勞工表揚活動</w:t>
            </w:r>
          </w:p>
        </w:tc>
      </w:tr>
      <w:tr w:rsidR="005540F0" w:rsidRPr="005D449B">
        <w:trPr>
          <w:trHeight w:val="47"/>
          <w:tblHeader/>
        </w:trPr>
        <w:tc>
          <w:tcPr>
            <w:tcW w:w="708" w:type="dxa"/>
            <w:vMerge/>
            <w:vAlign w:val="center"/>
          </w:tcPr>
          <w:p w:rsidR="005540F0" w:rsidRPr="005D449B" w:rsidRDefault="005540F0">
            <w:pPr>
              <w:pStyle w:val="146"/>
              <w:jc w:val="center"/>
            </w:pPr>
            <w:bookmarkStart w:id="48" w:name="_Hlk178783813"/>
          </w:p>
        </w:tc>
        <w:tc>
          <w:tcPr>
            <w:tcW w:w="1419" w:type="dxa"/>
            <w:vMerge/>
            <w:vAlign w:val="center"/>
          </w:tcPr>
          <w:p w:rsidR="005540F0" w:rsidRPr="005D449B" w:rsidRDefault="005540F0">
            <w:pPr>
              <w:pStyle w:val="146"/>
              <w:rPr>
                <w:spacing w:val="-20"/>
              </w:rPr>
            </w:pPr>
          </w:p>
        </w:tc>
        <w:tc>
          <w:tcPr>
            <w:tcW w:w="1701" w:type="dxa"/>
            <w:vAlign w:val="center"/>
          </w:tcPr>
          <w:p w:rsidR="005540F0" w:rsidRPr="00910043" w:rsidRDefault="005540F0">
            <w:pPr>
              <w:pStyle w:val="146"/>
            </w:pPr>
            <w:r w:rsidRPr="00910043">
              <w:rPr>
                <w:rFonts w:hint="eastAsia"/>
              </w:rPr>
              <w:t>補助工會教育訓練</w:t>
            </w:r>
          </w:p>
        </w:tc>
        <w:tc>
          <w:tcPr>
            <w:tcW w:w="1559" w:type="dxa"/>
            <w:vAlign w:val="center"/>
          </w:tcPr>
          <w:p w:rsidR="005540F0" w:rsidRPr="00910043" w:rsidRDefault="005540F0">
            <w:pPr>
              <w:pStyle w:val="146"/>
            </w:pPr>
            <w:r w:rsidRPr="00910043">
              <w:rPr>
                <w:rFonts w:hint="eastAsia"/>
              </w:rPr>
              <w:t>補助新成立工會辦理教育訓練</w:t>
            </w:r>
          </w:p>
        </w:tc>
        <w:tc>
          <w:tcPr>
            <w:tcW w:w="1417" w:type="dxa"/>
            <w:vMerge/>
            <w:vAlign w:val="center"/>
          </w:tcPr>
          <w:p w:rsidR="005540F0" w:rsidRPr="00910043" w:rsidRDefault="005540F0">
            <w:pPr>
              <w:pStyle w:val="146"/>
            </w:pPr>
          </w:p>
        </w:tc>
        <w:tc>
          <w:tcPr>
            <w:tcW w:w="1701" w:type="dxa"/>
            <w:vMerge/>
            <w:vAlign w:val="center"/>
          </w:tcPr>
          <w:p w:rsidR="005540F0" w:rsidRPr="005D449B" w:rsidRDefault="005540F0">
            <w:pPr>
              <w:pStyle w:val="146"/>
              <w:rPr>
                <w:spacing w:val="-20"/>
              </w:rPr>
            </w:pPr>
          </w:p>
        </w:tc>
      </w:tr>
      <w:bookmarkEnd w:id="48"/>
      <w:tr w:rsidR="005540F0" w:rsidRPr="005D449B">
        <w:trPr>
          <w:trHeight w:val="47"/>
        </w:trPr>
        <w:tc>
          <w:tcPr>
            <w:tcW w:w="708" w:type="dxa"/>
          </w:tcPr>
          <w:p w:rsidR="005540F0" w:rsidRPr="005D449B" w:rsidRDefault="005540F0">
            <w:pPr>
              <w:pStyle w:val="146"/>
              <w:jc w:val="center"/>
            </w:pPr>
            <w:r w:rsidRPr="005D449B">
              <w:rPr>
                <w:rFonts w:hint="eastAsia"/>
              </w:rPr>
              <w:t>108</w:t>
            </w:r>
          </w:p>
        </w:tc>
        <w:tc>
          <w:tcPr>
            <w:tcW w:w="1419" w:type="dxa"/>
          </w:tcPr>
          <w:p w:rsidR="005540F0" w:rsidRPr="005D449B" w:rsidRDefault="005540F0">
            <w:pPr>
              <w:pStyle w:val="146"/>
              <w:jc w:val="right"/>
            </w:pPr>
            <w:r w:rsidRPr="005D449B">
              <w:t>3</w:t>
            </w:r>
          </w:p>
        </w:tc>
        <w:tc>
          <w:tcPr>
            <w:tcW w:w="1701" w:type="dxa"/>
          </w:tcPr>
          <w:p w:rsidR="005540F0" w:rsidRPr="005D449B" w:rsidRDefault="005540F0">
            <w:pPr>
              <w:pStyle w:val="146"/>
              <w:jc w:val="right"/>
            </w:pPr>
            <w:r w:rsidRPr="005D449B">
              <w:t>162</w:t>
            </w:r>
          </w:p>
        </w:tc>
        <w:tc>
          <w:tcPr>
            <w:tcW w:w="1559" w:type="dxa"/>
          </w:tcPr>
          <w:p w:rsidR="005540F0" w:rsidRPr="005D449B" w:rsidRDefault="005540F0">
            <w:pPr>
              <w:pStyle w:val="146"/>
              <w:jc w:val="right"/>
            </w:pPr>
            <w:r w:rsidRPr="005D449B">
              <w:t>7</w:t>
            </w:r>
          </w:p>
        </w:tc>
        <w:tc>
          <w:tcPr>
            <w:tcW w:w="1417" w:type="dxa"/>
          </w:tcPr>
          <w:p w:rsidR="005540F0" w:rsidRPr="005D449B" w:rsidRDefault="005540F0">
            <w:pPr>
              <w:pStyle w:val="146"/>
              <w:jc w:val="right"/>
            </w:pPr>
            <w:r w:rsidRPr="005D449B">
              <w:t>5</w:t>
            </w:r>
          </w:p>
        </w:tc>
        <w:tc>
          <w:tcPr>
            <w:tcW w:w="1701" w:type="dxa"/>
          </w:tcPr>
          <w:p w:rsidR="005540F0" w:rsidRPr="005D449B" w:rsidRDefault="005540F0">
            <w:pPr>
              <w:pStyle w:val="146"/>
              <w:jc w:val="right"/>
            </w:pPr>
            <w:r w:rsidRPr="005D449B">
              <w:t>11</w:t>
            </w:r>
          </w:p>
        </w:tc>
      </w:tr>
      <w:tr w:rsidR="005540F0" w:rsidRPr="005D449B">
        <w:trPr>
          <w:trHeight w:val="47"/>
        </w:trPr>
        <w:tc>
          <w:tcPr>
            <w:tcW w:w="708" w:type="dxa"/>
          </w:tcPr>
          <w:p w:rsidR="005540F0" w:rsidRPr="005D449B" w:rsidRDefault="005540F0">
            <w:pPr>
              <w:pStyle w:val="146"/>
              <w:jc w:val="center"/>
            </w:pPr>
            <w:r w:rsidRPr="005D449B">
              <w:rPr>
                <w:rFonts w:hint="eastAsia"/>
              </w:rPr>
              <w:t>109</w:t>
            </w:r>
          </w:p>
        </w:tc>
        <w:tc>
          <w:tcPr>
            <w:tcW w:w="1419" w:type="dxa"/>
          </w:tcPr>
          <w:p w:rsidR="005540F0" w:rsidRPr="005D449B" w:rsidRDefault="005540F0">
            <w:pPr>
              <w:pStyle w:val="146"/>
              <w:jc w:val="right"/>
            </w:pPr>
            <w:r w:rsidRPr="005D449B">
              <w:t>9</w:t>
            </w:r>
          </w:p>
        </w:tc>
        <w:tc>
          <w:tcPr>
            <w:tcW w:w="1701" w:type="dxa"/>
          </w:tcPr>
          <w:p w:rsidR="005540F0" w:rsidRPr="005D449B" w:rsidRDefault="005540F0">
            <w:pPr>
              <w:pStyle w:val="146"/>
              <w:jc w:val="right"/>
            </w:pPr>
            <w:r w:rsidRPr="005D449B">
              <w:t>171</w:t>
            </w:r>
          </w:p>
        </w:tc>
        <w:tc>
          <w:tcPr>
            <w:tcW w:w="1559" w:type="dxa"/>
          </w:tcPr>
          <w:p w:rsidR="005540F0" w:rsidRPr="005D449B" w:rsidRDefault="005540F0">
            <w:pPr>
              <w:pStyle w:val="146"/>
              <w:jc w:val="right"/>
            </w:pPr>
            <w:r w:rsidRPr="005D449B">
              <w:t xml:space="preserve"> -</w:t>
            </w:r>
          </w:p>
        </w:tc>
        <w:tc>
          <w:tcPr>
            <w:tcW w:w="1417" w:type="dxa"/>
          </w:tcPr>
          <w:p w:rsidR="005540F0" w:rsidRPr="005D449B" w:rsidRDefault="005540F0">
            <w:pPr>
              <w:pStyle w:val="146"/>
              <w:jc w:val="right"/>
            </w:pPr>
            <w:r w:rsidRPr="005D449B">
              <w:t>7</w:t>
            </w:r>
          </w:p>
        </w:tc>
        <w:tc>
          <w:tcPr>
            <w:tcW w:w="1701" w:type="dxa"/>
          </w:tcPr>
          <w:p w:rsidR="005540F0" w:rsidRPr="005D449B" w:rsidRDefault="005540F0">
            <w:pPr>
              <w:pStyle w:val="146"/>
              <w:jc w:val="right"/>
            </w:pPr>
            <w:r w:rsidRPr="005D449B">
              <w:t>10</w:t>
            </w:r>
          </w:p>
        </w:tc>
      </w:tr>
      <w:tr w:rsidR="005540F0" w:rsidRPr="005D449B">
        <w:trPr>
          <w:trHeight w:val="47"/>
        </w:trPr>
        <w:tc>
          <w:tcPr>
            <w:tcW w:w="708" w:type="dxa"/>
          </w:tcPr>
          <w:p w:rsidR="005540F0" w:rsidRPr="005D449B" w:rsidRDefault="005540F0">
            <w:pPr>
              <w:pStyle w:val="146"/>
              <w:jc w:val="center"/>
            </w:pPr>
            <w:r w:rsidRPr="005D449B">
              <w:rPr>
                <w:rFonts w:hint="eastAsia"/>
              </w:rPr>
              <w:t>110</w:t>
            </w:r>
          </w:p>
        </w:tc>
        <w:tc>
          <w:tcPr>
            <w:tcW w:w="1419" w:type="dxa"/>
          </w:tcPr>
          <w:p w:rsidR="005540F0" w:rsidRPr="005D449B" w:rsidRDefault="005540F0">
            <w:pPr>
              <w:pStyle w:val="146"/>
              <w:jc w:val="right"/>
            </w:pPr>
            <w:r w:rsidRPr="005D449B">
              <w:t>8</w:t>
            </w:r>
          </w:p>
        </w:tc>
        <w:tc>
          <w:tcPr>
            <w:tcW w:w="1701" w:type="dxa"/>
          </w:tcPr>
          <w:p w:rsidR="005540F0" w:rsidRPr="005D449B" w:rsidRDefault="005540F0">
            <w:pPr>
              <w:pStyle w:val="146"/>
              <w:jc w:val="right"/>
            </w:pPr>
            <w:r w:rsidRPr="005D449B">
              <w:t>162</w:t>
            </w:r>
          </w:p>
        </w:tc>
        <w:tc>
          <w:tcPr>
            <w:tcW w:w="1559" w:type="dxa"/>
          </w:tcPr>
          <w:p w:rsidR="005540F0" w:rsidRPr="005D449B" w:rsidRDefault="005540F0">
            <w:pPr>
              <w:pStyle w:val="146"/>
              <w:jc w:val="right"/>
            </w:pPr>
            <w:r w:rsidRPr="005D449B">
              <w:t>-</w:t>
            </w:r>
          </w:p>
        </w:tc>
        <w:tc>
          <w:tcPr>
            <w:tcW w:w="1417" w:type="dxa"/>
          </w:tcPr>
          <w:p w:rsidR="005540F0" w:rsidRPr="005D449B" w:rsidRDefault="005540F0">
            <w:pPr>
              <w:pStyle w:val="146"/>
              <w:jc w:val="right"/>
            </w:pPr>
            <w:r w:rsidRPr="005D449B">
              <w:t>7</w:t>
            </w:r>
          </w:p>
        </w:tc>
        <w:tc>
          <w:tcPr>
            <w:tcW w:w="1701" w:type="dxa"/>
          </w:tcPr>
          <w:p w:rsidR="005540F0" w:rsidRPr="005D449B" w:rsidRDefault="005540F0">
            <w:pPr>
              <w:pStyle w:val="146"/>
              <w:jc w:val="right"/>
            </w:pPr>
            <w:r w:rsidRPr="005D449B">
              <w:t>10</w:t>
            </w:r>
          </w:p>
        </w:tc>
      </w:tr>
      <w:tr w:rsidR="005540F0" w:rsidRPr="005D449B">
        <w:trPr>
          <w:trHeight w:val="47"/>
        </w:trPr>
        <w:tc>
          <w:tcPr>
            <w:tcW w:w="708" w:type="dxa"/>
          </w:tcPr>
          <w:p w:rsidR="005540F0" w:rsidRPr="005D449B" w:rsidRDefault="005540F0">
            <w:pPr>
              <w:pStyle w:val="146"/>
              <w:jc w:val="center"/>
            </w:pPr>
            <w:r w:rsidRPr="005D449B">
              <w:rPr>
                <w:rFonts w:hint="eastAsia"/>
              </w:rPr>
              <w:t>111</w:t>
            </w:r>
          </w:p>
        </w:tc>
        <w:tc>
          <w:tcPr>
            <w:tcW w:w="1419" w:type="dxa"/>
          </w:tcPr>
          <w:p w:rsidR="005540F0" w:rsidRPr="005D449B" w:rsidRDefault="005540F0">
            <w:pPr>
              <w:pStyle w:val="146"/>
              <w:jc w:val="right"/>
            </w:pPr>
            <w:r w:rsidRPr="005D449B">
              <w:t>8</w:t>
            </w:r>
          </w:p>
        </w:tc>
        <w:tc>
          <w:tcPr>
            <w:tcW w:w="1701" w:type="dxa"/>
          </w:tcPr>
          <w:p w:rsidR="005540F0" w:rsidRPr="005D449B" w:rsidRDefault="005540F0">
            <w:pPr>
              <w:pStyle w:val="146"/>
              <w:jc w:val="right"/>
            </w:pPr>
            <w:r w:rsidRPr="005D449B">
              <w:t>171</w:t>
            </w:r>
          </w:p>
        </w:tc>
        <w:tc>
          <w:tcPr>
            <w:tcW w:w="1559" w:type="dxa"/>
          </w:tcPr>
          <w:p w:rsidR="005540F0" w:rsidRPr="005D449B" w:rsidRDefault="005540F0">
            <w:pPr>
              <w:pStyle w:val="146"/>
              <w:jc w:val="right"/>
            </w:pPr>
            <w:r w:rsidRPr="005D449B">
              <w:t>2</w:t>
            </w:r>
          </w:p>
        </w:tc>
        <w:tc>
          <w:tcPr>
            <w:tcW w:w="1417" w:type="dxa"/>
          </w:tcPr>
          <w:p w:rsidR="005540F0" w:rsidRPr="005D449B" w:rsidRDefault="005540F0">
            <w:pPr>
              <w:pStyle w:val="146"/>
              <w:jc w:val="right"/>
            </w:pPr>
            <w:r w:rsidRPr="005D449B">
              <w:t>4</w:t>
            </w:r>
          </w:p>
        </w:tc>
        <w:tc>
          <w:tcPr>
            <w:tcW w:w="1701" w:type="dxa"/>
          </w:tcPr>
          <w:p w:rsidR="005540F0" w:rsidRPr="005D449B" w:rsidRDefault="005540F0">
            <w:pPr>
              <w:pStyle w:val="146"/>
              <w:jc w:val="right"/>
            </w:pPr>
            <w:r w:rsidRPr="005D449B">
              <w:t>10</w:t>
            </w:r>
          </w:p>
        </w:tc>
      </w:tr>
      <w:tr w:rsidR="005540F0" w:rsidRPr="005D449B">
        <w:trPr>
          <w:trHeight w:val="47"/>
        </w:trPr>
        <w:tc>
          <w:tcPr>
            <w:tcW w:w="708" w:type="dxa"/>
          </w:tcPr>
          <w:p w:rsidR="005540F0" w:rsidRPr="005D449B" w:rsidRDefault="005540F0">
            <w:pPr>
              <w:pStyle w:val="146"/>
              <w:jc w:val="center"/>
            </w:pPr>
            <w:r w:rsidRPr="005D449B">
              <w:rPr>
                <w:rFonts w:hint="eastAsia"/>
              </w:rPr>
              <w:t>112</w:t>
            </w:r>
          </w:p>
        </w:tc>
        <w:tc>
          <w:tcPr>
            <w:tcW w:w="1419" w:type="dxa"/>
          </w:tcPr>
          <w:p w:rsidR="005540F0" w:rsidRPr="005D449B" w:rsidRDefault="005540F0">
            <w:pPr>
              <w:pStyle w:val="146"/>
              <w:jc w:val="right"/>
            </w:pPr>
            <w:r w:rsidRPr="005D449B">
              <w:t>12</w:t>
            </w:r>
          </w:p>
        </w:tc>
        <w:tc>
          <w:tcPr>
            <w:tcW w:w="1701" w:type="dxa"/>
          </w:tcPr>
          <w:p w:rsidR="005540F0" w:rsidRPr="005D449B" w:rsidRDefault="005540F0">
            <w:pPr>
              <w:pStyle w:val="146"/>
              <w:jc w:val="right"/>
            </w:pPr>
            <w:r w:rsidRPr="005D449B">
              <w:t>145</w:t>
            </w:r>
          </w:p>
        </w:tc>
        <w:tc>
          <w:tcPr>
            <w:tcW w:w="1559" w:type="dxa"/>
          </w:tcPr>
          <w:p w:rsidR="005540F0" w:rsidRPr="005D449B" w:rsidRDefault="005540F0">
            <w:pPr>
              <w:pStyle w:val="146"/>
              <w:jc w:val="right"/>
            </w:pPr>
            <w:r w:rsidRPr="005D449B">
              <w:t>1</w:t>
            </w:r>
          </w:p>
        </w:tc>
        <w:tc>
          <w:tcPr>
            <w:tcW w:w="1417" w:type="dxa"/>
          </w:tcPr>
          <w:p w:rsidR="005540F0" w:rsidRPr="005D449B" w:rsidRDefault="005540F0">
            <w:pPr>
              <w:pStyle w:val="146"/>
              <w:jc w:val="right"/>
            </w:pPr>
            <w:r w:rsidRPr="005D449B">
              <w:t>6</w:t>
            </w:r>
          </w:p>
        </w:tc>
        <w:tc>
          <w:tcPr>
            <w:tcW w:w="1701" w:type="dxa"/>
          </w:tcPr>
          <w:p w:rsidR="005540F0" w:rsidRPr="005D449B" w:rsidRDefault="005540F0">
            <w:pPr>
              <w:pStyle w:val="146"/>
              <w:jc w:val="right"/>
            </w:pPr>
            <w:r w:rsidRPr="005D449B">
              <w:t>10</w:t>
            </w:r>
          </w:p>
        </w:tc>
      </w:tr>
      <w:tr w:rsidR="005540F0" w:rsidRPr="005D449B">
        <w:trPr>
          <w:trHeight w:val="47"/>
        </w:trPr>
        <w:tc>
          <w:tcPr>
            <w:tcW w:w="708" w:type="dxa"/>
          </w:tcPr>
          <w:p w:rsidR="005540F0" w:rsidRPr="005D449B" w:rsidRDefault="005540F0">
            <w:pPr>
              <w:pStyle w:val="146"/>
              <w:jc w:val="center"/>
            </w:pPr>
            <w:r w:rsidRPr="005D449B">
              <w:rPr>
                <w:rFonts w:hint="eastAsia"/>
              </w:rPr>
              <w:t>1</w:t>
            </w:r>
            <w:r w:rsidRPr="005D449B">
              <w:t>13</w:t>
            </w:r>
          </w:p>
        </w:tc>
        <w:tc>
          <w:tcPr>
            <w:tcW w:w="1419" w:type="dxa"/>
          </w:tcPr>
          <w:p w:rsidR="005540F0" w:rsidRPr="005D449B" w:rsidRDefault="005540F0">
            <w:pPr>
              <w:pStyle w:val="146"/>
              <w:jc w:val="right"/>
            </w:pPr>
            <w:r w:rsidRPr="005D449B">
              <w:rPr>
                <w:rFonts w:hint="eastAsia"/>
              </w:rPr>
              <w:t>1</w:t>
            </w:r>
            <w:r w:rsidRPr="005D449B">
              <w:t>3</w:t>
            </w:r>
          </w:p>
        </w:tc>
        <w:tc>
          <w:tcPr>
            <w:tcW w:w="1701" w:type="dxa"/>
          </w:tcPr>
          <w:p w:rsidR="005540F0" w:rsidRPr="005D449B" w:rsidRDefault="005540F0">
            <w:pPr>
              <w:pStyle w:val="146"/>
              <w:jc w:val="right"/>
            </w:pPr>
            <w:r w:rsidRPr="005D449B">
              <w:t>11</w:t>
            </w:r>
            <w:r>
              <w:rPr>
                <w:rFonts w:hint="eastAsia"/>
              </w:rPr>
              <w:t>5</w:t>
            </w:r>
          </w:p>
        </w:tc>
        <w:tc>
          <w:tcPr>
            <w:tcW w:w="1559" w:type="dxa"/>
          </w:tcPr>
          <w:p w:rsidR="005540F0" w:rsidRPr="005D449B" w:rsidRDefault="005540F0">
            <w:pPr>
              <w:pStyle w:val="146"/>
              <w:jc w:val="right"/>
            </w:pPr>
            <w:r w:rsidRPr="005D449B">
              <w:t>2</w:t>
            </w:r>
          </w:p>
        </w:tc>
        <w:tc>
          <w:tcPr>
            <w:tcW w:w="1417" w:type="dxa"/>
          </w:tcPr>
          <w:p w:rsidR="005540F0" w:rsidRPr="005D449B" w:rsidRDefault="005540F0">
            <w:pPr>
              <w:pStyle w:val="146"/>
              <w:jc w:val="right"/>
            </w:pPr>
            <w:r w:rsidRPr="005D449B">
              <w:rPr>
                <w:rFonts w:hint="eastAsia"/>
              </w:rPr>
              <w:t>4</w:t>
            </w:r>
          </w:p>
        </w:tc>
        <w:tc>
          <w:tcPr>
            <w:tcW w:w="1701" w:type="dxa"/>
          </w:tcPr>
          <w:p w:rsidR="005540F0" w:rsidRPr="005D449B" w:rsidRDefault="005540F0">
            <w:pPr>
              <w:pStyle w:val="146"/>
              <w:jc w:val="right"/>
            </w:pPr>
            <w:r w:rsidRPr="005D449B">
              <w:t>10</w:t>
            </w:r>
          </w:p>
        </w:tc>
      </w:tr>
      <w:tr w:rsidR="005540F0" w:rsidRPr="005D449B">
        <w:trPr>
          <w:trHeight w:val="47"/>
        </w:trPr>
        <w:tc>
          <w:tcPr>
            <w:tcW w:w="708" w:type="dxa"/>
          </w:tcPr>
          <w:p w:rsidR="005540F0" w:rsidRPr="005D449B" w:rsidRDefault="005540F0">
            <w:pPr>
              <w:pStyle w:val="146"/>
              <w:jc w:val="center"/>
            </w:pPr>
            <w:r w:rsidRPr="005D449B">
              <w:rPr>
                <w:rFonts w:hint="eastAsia"/>
              </w:rPr>
              <w:t>1</w:t>
            </w:r>
            <w:r w:rsidRPr="005D449B">
              <w:t>14</w:t>
            </w:r>
          </w:p>
        </w:tc>
        <w:tc>
          <w:tcPr>
            <w:tcW w:w="1419" w:type="dxa"/>
          </w:tcPr>
          <w:p w:rsidR="005540F0" w:rsidRPr="005D449B" w:rsidRDefault="005540F0">
            <w:pPr>
              <w:pStyle w:val="146"/>
              <w:jc w:val="right"/>
            </w:pPr>
            <w:r w:rsidRPr="005D449B">
              <w:rPr>
                <w:rFonts w:hint="eastAsia"/>
              </w:rPr>
              <w:t>7</w:t>
            </w:r>
          </w:p>
        </w:tc>
        <w:tc>
          <w:tcPr>
            <w:tcW w:w="1701" w:type="dxa"/>
          </w:tcPr>
          <w:p w:rsidR="005540F0" w:rsidRPr="005D449B" w:rsidRDefault="005540F0">
            <w:pPr>
              <w:pStyle w:val="146"/>
              <w:jc w:val="right"/>
            </w:pPr>
            <w:r w:rsidRPr="005D449B">
              <w:rPr>
                <w:rFonts w:hint="eastAsia"/>
              </w:rPr>
              <w:t>1</w:t>
            </w:r>
            <w:r w:rsidRPr="005D449B">
              <w:t>2</w:t>
            </w:r>
            <w:r>
              <w:rPr>
                <w:rFonts w:hint="eastAsia"/>
              </w:rPr>
              <w:t>7</w:t>
            </w:r>
          </w:p>
        </w:tc>
        <w:tc>
          <w:tcPr>
            <w:tcW w:w="1559" w:type="dxa"/>
          </w:tcPr>
          <w:p w:rsidR="005540F0" w:rsidRPr="005D449B" w:rsidRDefault="005540F0">
            <w:pPr>
              <w:pStyle w:val="146"/>
              <w:jc w:val="right"/>
            </w:pPr>
            <w:r w:rsidRPr="005D449B">
              <w:rPr>
                <w:rFonts w:hint="eastAsia"/>
              </w:rPr>
              <w:t>1</w:t>
            </w:r>
          </w:p>
        </w:tc>
        <w:tc>
          <w:tcPr>
            <w:tcW w:w="1417" w:type="dxa"/>
          </w:tcPr>
          <w:p w:rsidR="005540F0" w:rsidRPr="005D449B" w:rsidRDefault="005540F0">
            <w:pPr>
              <w:pStyle w:val="146"/>
              <w:jc w:val="right"/>
            </w:pPr>
            <w:r w:rsidRPr="005D449B">
              <w:rPr>
                <w:rFonts w:hint="eastAsia"/>
              </w:rPr>
              <w:t>1</w:t>
            </w:r>
          </w:p>
        </w:tc>
        <w:tc>
          <w:tcPr>
            <w:tcW w:w="1701" w:type="dxa"/>
          </w:tcPr>
          <w:p w:rsidR="005540F0" w:rsidRPr="005D449B" w:rsidRDefault="005540F0">
            <w:pPr>
              <w:pStyle w:val="146"/>
              <w:jc w:val="right"/>
            </w:pPr>
            <w:r w:rsidRPr="005D449B">
              <w:rPr>
                <w:rFonts w:hint="eastAsia"/>
              </w:rPr>
              <w:t>1</w:t>
            </w:r>
            <w:r w:rsidRPr="005D449B">
              <w:t>0</w:t>
            </w:r>
          </w:p>
        </w:tc>
      </w:tr>
    </w:tbl>
    <w:p w:rsidR="005540F0" w:rsidRPr="005D449B" w:rsidRDefault="005540F0" w:rsidP="005540F0">
      <w:pPr>
        <w:pStyle w:val="146"/>
      </w:pPr>
      <w:r w:rsidRPr="005D449B">
        <w:rPr>
          <w:rFonts w:hint="eastAsia"/>
        </w:rPr>
        <w:t>說    明：11</w:t>
      </w:r>
      <w:r w:rsidRPr="005D449B">
        <w:t>4</w:t>
      </w:r>
      <w:r w:rsidRPr="005D449B">
        <w:rPr>
          <w:rFonts w:hint="eastAsia"/>
        </w:rPr>
        <w:t>年度統計至7月底止。</w:t>
      </w:r>
    </w:p>
    <w:p w:rsidR="005540F0" w:rsidRPr="005D449B" w:rsidRDefault="005540F0" w:rsidP="005540F0">
      <w:pPr>
        <w:pStyle w:val="146"/>
      </w:pPr>
      <w:r w:rsidRPr="005D449B">
        <w:rPr>
          <w:rFonts w:hint="eastAsia"/>
        </w:rPr>
        <w:t>資料來源：勞動部提供。</w:t>
      </w:r>
    </w:p>
    <w:p w:rsidR="00D36F8E" w:rsidRPr="005540F0" w:rsidRDefault="00D36F8E" w:rsidP="0087705F">
      <w:pPr>
        <w:pStyle w:val="aff8"/>
        <w:ind w:left="849" w:hanging="283"/>
        <w:rPr>
          <w:b/>
        </w:rPr>
      </w:pPr>
      <w:r w:rsidRPr="005955F6">
        <w:rPr>
          <w:rFonts w:hint="eastAsia"/>
          <w:b/>
        </w:rPr>
        <w:t>(</w:t>
      </w:r>
      <w:r w:rsidR="00FD6788">
        <w:rPr>
          <w:rFonts w:hint="eastAsia"/>
          <w:b/>
        </w:rPr>
        <w:t>二</w:t>
      </w:r>
      <w:r w:rsidRPr="005955F6">
        <w:rPr>
          <w:rFonts w:hint="eastAsia"/>
          <w:b/>
        </w:rPr>
        <w:t>)</w:t>
      </w:r>
      <w:r w:rsidR="00CC5CF2">
        <w:rPr>
          <w:rFonts w:hint="eastAsia"/>
          <w:b/>
        </w:rPr>
        <w:t>114年第2季</w:t>
      </w:r>
      <w:r w:rsidRPr="005955F6">
        <w:rPr>
          <w:rFonts w:hint="eastAsia"/>
          <w:b/>
        </w:rPr>
        <w:t>我國總工會數</w:t>
      </w:r>
      <w:r w:rsidR="00CC5CF2">
        <w:rPr>
          <w:rFonts w:hint="eastAsia"/>
          <w:b/>
        </w:rPr>
        <w:t>及會員人數</w:t>
      </w:r>
      <w:r w:rsidR="00BA21B1">
        <w:rPr>
          <w:rFonts w:hint="eastAsia"/>
          <w:b/>
        </w:rPr>
        <w:t>減少</w:t>
      </w:r>
      <w:r w:rsidR="00CC5CF2">
        <w:rPr>
          <w:rFonts w:hint="eastAsia"/>
          <w:b/>
        </w:rPr>
        <w:t>，且</w:t>
      </w:r>
      <w:r w:rsidR="00CC5CF2" w:rsidRPr="00CC5CF2">
        <w:rPr>
          <w:rFonts w:hint="eastAsia"/>
          <w:b/>
        </w:rPr>
        <w:t>全國勞工工會及職業工會</w:t>
      </w:r>
      <w:r w:rsidR="00CC5CF2">
        <w:rPr>
          <w:rFonts w:hint="eastAsia"/>
          <w:b/>
        </w:rPr>
        <w:t>組織率</w:t>
      </w:r>
      <w:r w:rsidR="00D603E8">
        <w:rPr>
          <w:rFonts w:hint="eastAsia"/>
          <w:b/>
        </w:rPr>
        <w:t>亦</w:t>
      </w:r>
      <w:r w:rsidR="00CC5CF2">
        <w:rPr>
          <w:rFonts w:hint="eastAsia"/>
          <w:b/>
        </w:rPr>
        <w:t>下降</w:t>
      </w:r>
      <w:r w:rsidR="00D603E8">
        <w:rPr>
          <w:rFonts w:hint="eastAsia"/>
          <w:b/>
        </w:rPr>
        <w:t>，另</w:t>
      </w:r>
      <w:r w:rsidR="005540F0">
        <w:rPr>
          <w:rFonts w:hint="eastAsia"/>
          <w:b/>
        </w:rPr>
        <w:t>部分職業工會未能依法協助會員，影響勞工權益，</w:t>
      </w:r>
      <w:r w:rsidR="005540F0" w:rsidRPr="00BF301C">
        <w:rPr>
          <w:rFonts w:hint="eastAsia"/>
          <w:b/>
        </w:rPr>
        <w:t>允宜賡續精進</w:t>
      </w:r>
      <w:r w:rsidR="005540F0">
        <w:rPr>
          <w:rFonts w:hint="eastAsia"/>
          <w:b/>
        </w:rPr>
        <w:t>各項補助</w:t>
      </w:r>
      <w:r w:rsidR="005540F0" w:rsidRPr="00BF301C">
        <w:rPr>
          <w:rFonts w:hint="eastAsia"/>
          <w:b/>
        </w:rPr>
        <w:t>作業，並提供必要協助與輔導</w:t>
      </w:r>
    </w:p>
    <w:p w:rsidR="00D36F8E" w:rsidRPr="00A513C0" w:rsidRDefault="00D603E8" w:rsidP="00A513C0">
      <w:pPr>
        <w:pStyle w:val="25"/>
        <w:ind w:left="850" w:firstLine="566"/>
        <w:rPr>
          <w:bCs/>
        </w:rPr>
      </w:pPr>
      <w:r>
        <w:rPr>
          <w:rFonts w:hint="eastAsia"/>
        </w:rPr>
        <w:t>據勞</w:t>
      </w:r>
      <w:r w:rsidR="00FD6788">
        <w:rPr>
          <w:rFonts w:hint="eastAsia"/>
        </w:rPr>
        <w:t>動部</w:t>
      </w:r>
      <w:r w:rsidR="00D36F8E" w:rsidRPr="00A513C0">
        <w:rPr>
          <w:rFonts w:hint="eastAsia"/>
        </w:rPr>
        <w:t>統計，</w:t>
      </w:r>
      <w:r w:rsidR="00D36F8E">
        <w:rPr>
          <w:rFonts w:hint="eastAsia"/>
        </w:rPr>
        <w:t>113年底</w:t>
      </w:r>
      <w:r w:rsidR="00D36F8E" w:rsidRPr="00A513C0">
        <w:rPr>
          <w:rFonts w:hint="eastAsia"/>
        </w:rPr>
        <w:t>我國工會數</w:t>
      </w:r>
      <w:r w:rsidR="00D36F8E" w:rsidRPr="00F335F1">
        <w:t>5,838</w:t>
      </w:r>
      <w:r w:rsidR="00D36F8E">
        <w:rPr>
          <w:rFonts w:hint="eastAsia"/>
        </w:rPr>
        <w:t>家，為</w:t>
      </w:r>
      <w:r w:rsidR="009E567E">
        <w:rPr>
          <w:rFonts w:hint="eastAsia"/>
        </w:rPr>
        <w:t>108年度以</w:t>
      </w:r>
      <w:r w:rsidR="00D36F8E">
        <w:rPr>
          <w:rFonts w:hint="eastAsia"/>
        </w:rPr>
        <w:t>來最高，會員</w:t>
      </w:r>
      <w:r w:rsidR="009E567E">
        <w:rPr>
          <w:rFonts w:hint="eastAsia"/>
        </w:rPr>
        <w:t>總</w:t>
      </w:r>
      <w:r w:rsidR="00D36F8E" w:rsidRPr="00A513C0">
        <w:rPr>
          <w:rFonts w:hint="eastAsia"/>
          <w:bCs/>
        </w:rPr>
        <w:t>人數</w:t>
      </w:r>
      <w:r w:rsidR="00D36F8E">
        <w:rPr>
          <w:rFonts w:hint="eastAsia"/>
          <w:bCs/>
        </w:rPr>
        <w:t>則以111年度</w:t>
      </w:r>
      <w:r w:rsidR="00D36F8E" w:rsidRPr="00F335F1">
        <w:rPr>
          <w:bCs/>
        </w:rPr>
        <w:t>343</w:t>
      </w:r>
      <w:r w:rsidR="00D36F8E">
        <w:rPr>
          <w:rFonts w:hint="eastAsia"/>
          <w:bCs/>
        </w:rPr>
        <w:t>萬餘人</w:t>
      </w:r>
      <w:r w:rsidR="005E4818">
        <w:rPr>
          <w:rFonts w:hint="eastAsia"/>
          <w:bCs/>
        </w:rPr>
        <w:t>均</w:t>
      </w:r>
      <w:r w:rsidR="00D36F8E">
        <w:rPr>
          <w:rFonts w:hint="eastAsia"/>
          <w:bCs/>
        </w:rPr>
        <w:t>最多，隨後逐漸減少</w:t>
      </w:r>
      <w:r>
        <w:rPr>
          <w:rFonts w:hint="eastAsia"/>
          <w:bCs/>
        </w:rPr>
        <w:t>，</w:t>
      </w:r>
      <w:r>
        <w:rPr>
          <w:rFonts w:hint="eastAsia"/>
        </w:rPr>
        <w:t>而迄114年第2季</w:t>
      </w:r>
      <w:r w:rsidRPr="00D603E8">
        <w:rPr>
          <w:rFonts w:hint="eastAsia"/>
        </w:rPr>
        <w:t>總工會數及會員人數</w:t>
      </w:r>
      <w:r w:rsidR="005E4818">
        <w:rPr>
          <w:rFonts w:hint="eastAsia"/>
        </w:rPr>
        <w:t>均</w:t>
      </w:r>
      <w:r>
        <w:rPr>
          <w:rFonts w:hint="eastAsia"/>
        </w:rPr>
        <w:t>呈下降情形。</w:t>
      </w:r>
    </w:p>
    <w:p w:rsidR="00165B37" w:rsidRDefault="00D36F8E" w:rsidP="00860E10">
      <w:pPr>
        <w:pStyle w:val="25"/>
        <w:ind w:leftChars="339" w:left="960" w:firstLine="566"/>
      </w:pPr>
      <w:r w:rsidRPr="00A513C0">
        <w:rPr>
          <w:rFonts w:hint="eastAsia"/>
        </w:rPr>
        <w:t>另按全國各工會組織率觀之(</w:t>
      </w:r>
      <w:r w:rsidRPr="00A513C0">
        <w:rPr>
          <w:rFonts w:hint="eastAsia"/>
          <w:bCs/>
        </w:rPr>
        <w:t>詳表</w:t>
      </w:r>
      <w:r w:rsidR="00FD6788">
        <w:rPr>
          <w:rFonts w:hint="eastAsia"/>
          <w:bCs/>
        </w:rPr>
        <w:t>2</w:t>
      </w:r>
      <w:r w:rsidRPr="00A513C0">
        <w:rPr>
          <w:rFonts w:hint="eastAsia"/>
          <w:bCs/>
        </w:rPr>
        <w:t>)</w:t>
      </w:r>
      <w:r w:rsidRPr="00A513C0">
        <w:rPr>
          <w:rFonts w:hint="eastAsia"/>
        </w:rPr>
        <w:t>，各工會均以111年度為最高，112年度</w:t>
      </w:r>
      <w:r w:rsidR="005E4818">
        <w:rPr>
          <w:rFonts w:hint="eastAsia"/>
        </w:rPr>
        <w:t>起</w:t>
      </w:r>
      <w:r w:rsidR="00CA5C89">
        <w:rPr>
          <w:rFonts w:hint="eastAsia"/>
        </w:rPr>
        <w:t>概</w:t>
      </w:r>
      <w:r w:rsidRPr="00A513C0">
        <w:rPr>
          <w:rFonts w:hint="eastAsia"/>
        </w:rPr>
        <w:t>呈下降</w:t>
      </w:r>
      <w:r w:rsidR="005955F6">
        <w:rPr>
          <w:rFonts w:hint="eastAsia"/>
        </w:rPr>
        <w:t>；</w:t>
      </w:r>
      <w:r w:rsidRPr="00A513C0">
        <w:rPr>
          <w:rFonts w:hint="eastAsia"/>
        </w:rPr>
        <w:t>11</w:t>
      </w:r>
      <w:r w:rsidRPr="00A513C0">
        <w:t>4</w:t>
      </w:r>
      <w:r w:rsidRPr="00A513C0">
        <w:rPr>
          <w:rFonts w:hint="eastAsia"/>
        </w:rPr>
        <w:t>年6月底</w:t>
      </w:r>
      <w:r w:rsidR="005955F6">
        <w:rPr>
          <w:rFonts w:hint="eastAsia"/>
        </w:rPr>
        <w:t>與113年底相較，</w:t>
      </w:r>
      <w:r w:rsidR="00D603E8">
        <w:rPr>
          <w:rFonts w:hint="eastAsia"/>
        </w:rPr>
        <w:t>除</w:t>
      </w:r>
      <w:r w:rsidRPr="00A513C0">
        <w:rPr>
          <w:rFonts w:hint="eastAsia"/>
        </w:rPr>
        <w:t>企業</w:t>
      </w:r>
      <w:r w:rsidR="005955F6" w:rsidRPr="00A513C0">
        <w:rPr>
          <w:rFonts w:hint="eastAsia"/>
        </w:rPr>
        <w:t>勞工</w:t>
      </w:r>
      <w:r w:rsidRPr="00A513C0">
        <w:rPr>
          <w:rFonts w:hint="eastAsia"/>
        </w:rPr>
        <w:t>工會略有上升外，企業及產業勞工工會持平，</w:t>
      </w:r>
      <w:bookmarkStart w:id="49" w:name="_Hlk212817680"/>
      <w:r w:rsidRPr="00A513C0">
        <w:rPr>
          <w:rFonts w:hint="eastAsia"/>
        </w:rPr>
        <w:t>全國勞工工會及職業工會則下降</w:t>
      </w:r>
      <w:bookmarkEnd w:id="49"/>
      <w:r w:rsidR="00165B37">
        <w:rPr>
          <w:rFonts w:hint="eastAsia"/>
        </w:rPr>
        <w:t>。</w:t>
      </w:r>
    </w:p>
    <w:p w:rsidR="00D36F8E" w:rsidRDefault="00860E10" w:rsidP="00860E10">
      <w:pPr>
        <w:pStyle w:val="25"/>
        <w:ind w:leftChars="339" w:left="960" w:firstLine="566"/>
      </w:pPr>
      <w:r w:rsidRPr="00860E10">
        <w:rPr>
          <w:rFonts w:hint="eastAsia"/>
        </w:rPr>
        <w:t>職業工會</w:t>
      </w:r>
      <w:r w:rsidR="00165B37">
        <w:rPr>
          <w:rFonts w:hint="eastAsia"/>
        </w:rPr>
        <w:t>未能依法提供會員合法服務</w:t>
      </w:r>
      <w:r w:rsidR="005540F0">
        <w:rPr>
          <w:rFonts w:hint="eastAsia"/>
        </w:rPr>
        <w:t>時有所聞</w:t>
      </w:r>
      <w:r w:rsidR="00165B37">
        <w:rPr>
          <w:rFonts w:hint="eastAsia"/>
        </w:rPr>
        <w:t>，如</w:t>
      </w:r>
      <w:r w:rsidR="009E567E">
        <w:rPr>
          <w:rFonts w:hint="eastAsia"/>
        </w:rPr>
        <w:t>：</w:t>
      </w:r>
      <w:r w:rsidR="00165B37">
        <w:rPr>
          <w:rFonts w:hint="eastAsia"/>
        </w:rPr>
        <w:t>職業工會</w:t>
      </w:r>
      <w:r w:rsidRPr="00860E10">
        <w:rPr>
          <w:rFonts w:hint="eastAsia"/>
        </w:rPr>
        <w:t>每月向會員收取之保險費</w:t>
      </w:r>
      <w:r w:rsidR="005E4818">
        <w:rPr>
          <w:rFonts w:hint="eastAsia"/>
        </w:rPr>
        <w:t>，</w:t>
      </w:r>
      <w:r w:rsidR="00165B37">
        <w:rPr>
          <w:rFonts w:hint="eastAsia"/>
        </w:rPr>
        <w:t>卻</w:t>
      </w:r>
      <w:r w:rsidRPr="00860E10">
        <w:rPr>
          <w:rFonts w:hint="eastAsia"/>
        </w:rPr>
        <w:t>未依勞工保險條例、勞工職業災害保險及保護法</w:t>
      </w:r>
      <w:r>
        <w:rPr>
          <w:rFonts w:hint="eastAsia"/>
        </w:rPr>
        <w:t>等</w:t>
      </w:r>
      <w:r w:rsidRPr="00860E10">
        <w:rPr>
          <w:rFonts w:hint="eastAsia"/>
        </w:rPr>
        <w:t>規定期限彙繳至勞</w:t>
      </w:r>
      <w:r>
        <w:rPr>
          <w:rFonts w:hint="eastAsia"/>
        </w:rPr>
        <w:t>工</w:t>
      </w:r>
      <w:r w:rsidRPr="00860E10">
        <w:rPr>
          <w:rFonts w:hint="eastAsia"/>
        </w:rPr>
        <w:t>保</w:t>
      </w:r>
      <w:r>
        <w:rPr>
          <w:rFonts w:hint="eastAsia"/>
        </w:rPr>
        <w:t>險</w:t>
      </w:r>
      <w:r w:rsidRPr="00860E10">
        <w:rPr>
          <w:rFonts w:hint="eastAsia"/>
        </w:rPr>
        <w:t>局</w:t>
      </w:r>
      <w:r w:rsidR="009E567E">
        <w:rPr>
          <w:rFonts w:hint="eastAsia"/>
        </w:rPr>
        <w:t>(以下簡稱勞保局)</w:t>
      </w:r>
      <w:r w:rsidRPr="00860E10">
        <w:rPr>
          <w:rFonts w:hint="eastAsia"/>
        </w:rPr>
        <w:t>，</w:t>
      </w:r>
      <w:r w:rsidR="00165B37">
        <w:rPr>
          <w:rFonts w:hint="eastAsia"/>
        </w:rPr>
        <w:t>將影響勞工投保權益</w:t>
      </w:r>
      <w:r w:rsidR="00D603E8">
        <w:rPr>
          <w:rFonts w:hint="eastAsia"/>
        </w:rPr>
        <w:t>；</w:t>
      </w:r>
      <w:r w:rsidR="00165B37">
        <w:rPr>
          <w:rFonts w:hint="eastAsia"/>
        </w:rPr>
        <w:t>依據勞保局統計</w:t>
      </w:r>
      <w:r w:rsidR="00165B37">
        <w:rPr>
          <w:rStyle w:val="afe"/>
        </w:rPr>
        <w:footnoteReference w:id="13"/>
      </w:r>
      <w:r w:rsidR="00165B37">
        <w:rPr>
          <w:rFonts w:hint="eastAsia"/>
        </w:rPr>
        <w:t>，</w:t>
      </w:r>
      <w:r w:rsidRPr="00860E10">
        <w:rPr>
          <w:rFonts w:hint="eastAsia"/>
        </w:rPr>
        <w:t>截至114年9月17日，3家職業工會積欠勞工保險及勞工職業災害保</w:t>
      </w:r>
      <w:r w:rsidRPr="00165B37">
        <w:rPr>
          <w:rFonts w:hAnsi="標楷體" w:hint="eastAsia"/>
        </w:rPr>
        <w:t>險保險費已逾繳費寬限期，勞保局針對該等工會依法移送行政執行</w:t>
      </w:r>
      <w:r w:rsidR="00D603E8">
        <w:rPr>
          <w:rFonts w:hAnsi="標楷體" w:hint="eastAsia"/>
        </w:rPr>
        <w:t>。</w:t>
      </w:r>
      <w:r w:rsidR="00165B37" w:rsidRPr="00165B37">
        <w:rPr>
          <w:rFonts w:hAnsi="標楷體" w:cs="新細明體" w:hint="eastAsia"/>
        </w:rPr>
        <w:t>允宜</w:t>
      </w:r>
      <w:r w:rsidR="00950157">
        <w:rPr>
          <w:rFonts w:hAnsi="標楷體" w:cs="新細明體" w:hint="eastAsia"/>
        </w:rPr>
        <w:t>賡續</w:t>
      </w:r>
      <w:r w:rsidR="00D603E8">
        <w:rPr>
          <w:rFonts w:hAnsi="標楷體" w:cs="新細明體" w:hint="eastAsia"/>
        </w:rPr>
        <w:t>精進工會管理及</w:t>
      </w:r>
      <w:r w:rsidR="00FD6788" w:rsidRPr="00FD6788">
        <w:rPr>
          <w:rFonts w:hAnsi="標楷體" w:cs="新細明體" w:hint="eastAsia"/>
        </w:rPr>
        <w:t>各項補助作業，並提供必要協助與輔導</w:t>
      </w:r>
      <w:r w:rsidR="00FD6788">
        <w:rPr>
          <w:rFonts w:hAnsi="標楷體" w:cs="新細明體" w:hint="eastAsia"/>
        </w:rPr>
        <w:t>，</w:t>
      </w:r>
      <w:r w:rsidR="00E548FB">
        <w:rPr>
          <w:rFonts w:hAnsi="標楷體" w:cs="新細明體" w:hint="eastAsia"/>
        </w:rPr>
        <w:t>以保障勞工權益</w:t>
      </w:r>
      <w:r w:rsidR="00FD6788" w:rsidRPr="00165B37">
        <w:rPr>
          <w:rFonts w:hAnsi="標楷體" w:cs="新細明體" w:hint="eastAsia"/>
        </w:rPr>
        <w:t>。</w:t>
      </w:r>
    </w:p>
    <w:p w:rsidR="00CC5CF2" w:rsidRDefault="00D36F8E" w:rsidP="00A513C0">
      <w:pPr>
        <w:pStyle w:val="25"/>
        <w:ind w:leftChars="0" w:left="0" w:firstLineChars="0" w:firstLine="0"/>
        <w:rPr>
          <w:rFonts w:hAnsi="標楷體"/>
          <w:b/>
        </w:rPr>
      </w:pPr>
      <w:r w:rsidRPr="00BF301C">
        <w:rPr>
          <w:rFonts w:hAnsi="標楷體" w:hint="eastAsia"/>
          <w:b/>
        </w:rPr>
        <w:t>表</w:t>
      </w:r>
      <w:r w:rsidR="00FD6788">
        <w:rPr>
          <w:rFonts w:hAnsi="標楷體" w:hint="eastAsia"/>
          <w:b/>
        </w:rPr>
        <w:t>2</w:t>
      </w:r>
      <w:r w:rsidRPr="00BF301C">
        <w:rPr>
          <w:rFonts w:hAnsi="標楷體" w:hint="eastAsia"/>
          <w:b/>
        </w:rPr>
        <w:t xml:space="preserve">  108至114年度全國各</w:t>
      </w:r>
      <w:r w:rsidR="00CC5CF2">
        <w:rPr>
          <w:rFonts w:hAnsi="標楷體" w:hint="eastAsia"/>
          <w:b/>
        </w:rPr>
        <w:t>級</w:t>
      </w:r>
      <w:r w:rsidRPr="00BF301C">
        <w:rPr>
          <w:rFonts w:hAnsi="標楷體" w:hint="eastAsia"/>
          <w:b/>
        </w:rPr>
        <w:t>工會</w:t>
      </w:r>
      <w:r w:rsidR="00CC5CF2">
        <w:rPr>
          <w:rFonts w:hAnsi="標楷體" w:hint="eastAsia"/>
          <w:b/>
        </w:rPr>
        <w:t>數</w:t>
      </w:r>
      <w:r w:rsidR="007E72C3">
        <w:rPr>
          <w:rFonts w:hAnsi="標楷體" w:hint="eastAsia"/>
          <w:b/>
        </w:rPr>
        <w:t>量</w:t>
      </w:r>
      <w:r w:rsidR="00CC5CF2">
        <w:rPr>
          <w:rFonts w:hAnsi="標楷體" w:hint="eastAsia"/>
          <w:b/>
        </w:rPr>
        <w:t>、會員人數及</w:t>
      </w:r>
      <w:r w:rsidRPr="00BF301C">
        <w:rPr>
          <w:rFonts w:hAnsi="標楷體" w:hint="eastAsia"/>
          <w:b/>
        </w:rPr>
        <w:t xml:space="preserve">組織率一覽表           </w:t>
      </w:r>
    </w:p>
    <w:p w:rsidR="00D36F8E" w:rsidRPr="00BF301C" w:rsidRDefault="00D36F8E" w:rsidP="00CC5CF2">
      <w:pPr>
        <w:pStyle w:val="146"/>
        <w:jc w:val="right"/>
      </w:pPr>
      <w:r w:rsidRPr="00BF301C">
        <w:rPr>
          <w:rFonts w:hint="eastAsia"/>
        </w:rPr>
        <w:t>單位：</w:t>
      </w:r>
      <w:r w:rsidR="00CC5CF2">
        <w:rPr>
          <w:rFonts w:hint="eastAsia"/>
        </w:rPr>
        <w:t>家；人；</w:t>
      </w:r>
      <w:r w:rsidRPr="00BF301C">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1134"/>
        <w:gridCol w:w="1417"/>
        <w:gridCol w:w="1134"/>
        <w:gridCol w:w="1134"/>
        <w:gridCol w:w="1134"/>
        <w:gridCol w:w="1134"/>
      </w:tblGrid>
      <w:tr w:rsidR="00D36F8E" w:rsidRPr="005D449B" w:rsidTr="00CC5CF2">
        <w:trPr>
          <w:trHeight w:val="20"/>
        </w:trPr>
        <w:tc>
          <w:tcPr>
            <w:tcW w:w="1418" w:type="dxa"/>
            <w:vMerge w:val="restart"/>
            <w:noWrap/>
            <w:vAlign w:val="center"/>
          </w:tcPr>
          <w:p w:rsidR="00D36F8E" w:rsidRPr="005D449B" w:rsidRDefault="00D36F8E" w:rsidP="00094B82">
            <w:pPr>
              <w:pStyle w:val="146"/>
              <w:jc w:val="center"/>
              <w:rPr>
                <w:rFonts w:hAnsi="標楷體"/>
                <w:szCs w:val="24"/>
              </w:rPr>
            </w:pPr>
            <w:r w:rsidRPr="005D449B">
              <w:rPr>
                <w:rFonts w:hAnsi="標楷體" w:hint="eastAsia"/>
                <w:szCs w:val="24"/>
              </w:rPr>
              <w:t>年度</w:t>
            </w:r>
          </w:p>
        </w:tc>
        <w:tc>
          <w:tcPr>
            <w:tcW w:w="2551" w:type="dxa"/>
            <w:gridSpan w:val="2"/>
          </w:tcPr>
          <w:p w:rsidR="00D36F8E" w:rsidRPr="005D449B" w:rsidRDefault="00D36F8E" w:rsidP="00383D1E">
            <w:pPr>
              <w:pStyle w:val="146"/>
              <w:jc w:val="center"/>
              <w:rPr>
                <w:rFonts w:hAnsi="標楷體" w:hint="eastAsia"/>
                <w:szCs w:val="24"/>
              </w:rPr>
            </w:pPr>
            <w:r>
              <w:rPr>
                <w:rFonts w:hAnsi="標楷體" w:hint="eastAsia"/>
                <w:szCs w:val="24"/>
              </w:rPr>
              <w:t>各級工會</w:t>
            </w:r>
          </w:p>
        </w:tc>
        <w:tc>
          <w:tcPr>
            <w:tcW w:w="4536" w:type="dxa"/>
            <w:gridSpan w:val="4"/>
            <w:noWrap/>
            <w:vAlign w:val="center"/>
          </w:tcPr>
          <w:p w:rsidR="00D36F8E" w:rsidRPr="005D449B" w:rsidRDefault="00D36F8E" w:rsidP="00383D1E">
            <w:pPr>
              <w:pStyle w:val="146"/>
              <w:jc w:val="center"/>
              <w:rPr>
                <w:rFonts w:hAnsi="標楷體"/>
                <w:szCs w:val="24"/>
              </w:rPr>
            </w:pPr>
            <w:r>
              <w:rPr>
                <w:rFonts w:hAnsi="標楷體" w:hint="eastAsia"/>
                <w:szCs w:val="24"/>
              </w:rPr>
              <w:t>組織率</w:t>
            </w:r>
          </w:p>
        </w:tc>
      </w:tr>
      <w:tr w:rsidR="00D36F8E" w:rsidRPr="005D449B" w:rsidTr="005E4818">
        <w:trPr>
          <w:trHeight w:val="20"/>
        </w:trPr>
        <w:tc>
          <w:tcPr>
            <w:tcW w:w="1418" w:type="dxa"/>
            <w:vMerge/>
            <w:noWrap/>
            <w:vAlign w:val="center"/>
          </w:tcPr>
          <w:p w:rsidR="00D36F8E" w:rsidRPr="005D449B" w:rsidRDefault="00D36F8E" w:rsidP="00094B82">
            <w:pPr>
              <w:pStyle w:val="146"/>
              <w:jc w:val="center"/>
              <w:rPr>
                <w:rFonts w:hAnsi="標楷體"/>
                <w:szCs w:val="24"/>
              </w:rPr>
            </w:pPr>
          </w:p>
        </w:tc>
        <w:tc>
          <w:tcPr>
            <w:tcW w:w="1134" w:type="dxa"/>
            <w:vAlign w:val="center"/>
          </w:tcPr>
          <w:p w:rsidR="00D36F8E" w:rsidRPr="005D449B" w:rsidRDefault="00D36F8E" w:rsidP="00173F8F">
            <w:pPr>
              <w:pStyle w:val="146"/>
              <w:jc w:val="center"/>
              <w:rPr>
                <w:rFonts w:hAnsi="標楷體" w:hint="eastAsia"/>
                <w:szCs w:val="24"/>
              </w:rPr>
            </w:pPr>
            <w:r w:rsidRPr="00A201B0">
              <w:rPr>
                <w:rFonts w:hint="eastAsia"/>
              </w:rPr>
              <w:t>工會</w:t>
            </w:r>
            <w:r w:rsidR="00CC5CF2">
              <w:rPr>
                <w:rFonts w:hint="eastAsia"/>
              </w:rPr>
              <w:t>總</w:t>
            </w:r>
            <w:r w:rsidRPr="00A201B0">
              <w:rPr>
                <w:rFonts w:hint="eastAsia"/>
              </w:rPr>
              <w:t>數</w:t>
            </w:r>
          </w:p>
        </w:tc>
        <w:tc>
          <w:tcPr>
            <w:tcW w:w="1417" w:type="dxa"/>
          </w:tcPr>
          <w:p w:rsidR="00D36F8E" w:rsidRDefault="00D36F8E" w:rsidP="0088132C">
            <w:pPr>
              <w:pStyle w:val="146"/>
              <w:jc w:val="center"/>
            </w:pPr>
            <w:r w:rsidRPr="00A201B0">
              <w:rPr>
                <w:rFonts w:hint="eastAsia"/>
              </w:rPr>
              <w:t>會員</w:t>
            </w:r>
          </w:p>
          <w:p w:rsidR="00D36F8E" w:rsidRPr="005D449B" w:rsidRDefault="00CC5CF2" w:rsidP="0088132C">
            <w:pPr>
              <w:pStyle w:val="146"/>
              <w:jc w:val="center"/>
              <w:rPr>
                <w:rFonts w:hAnsi="標楷體" w:hint="eastAsia"/>
                <w:szCs w:val="24"/>
              </w:rPr>
            </w:pPr>
            <w:r>
              <w:rPr>
                <w:rFonts w:hint="eastAsia"/>
              </w:rPr>
              <w:t>總</w:t>
            </w:r>
            <w:r w:rsidR="00D36F8E" w:rsidRPr="00A201B0">
              <w:rPr>
                <w:rFonts w:hint="eastAsia"/>
              </w:rPr>
              <w:t>人數</w:t>
            </w:r>
          </w:p>
        </w:tc>
        <w:tc>
          <w:tcPr>
            <w:tcW w:w="1134" w:type="dxa"/>
            <w:noWrap/>
            <w:vAlign w:val="center"/>
          </w:tcPr>
          <w:p w:rsidR="00D36F8E" w:rsidRPr="005D449B" w:rsidRDefault="00D36F8E" w:rsidP="005E4818">
            <w:pPr>
              <w:pStyle w:val="146"/>
              <w:jc w:val="center"/>
              <w:rPr>
                <w:rFonts w:hAnsi="標楷體"/>
                <w:szCs w:val="24"/>
              </w:rPr>
            </w:pPr>
            <w:r w:rsidRPr="005D449B">
              <w:rPr>
                <w:rFonts w:hAnsi="標楷體" w:hint="eastAsia"/>
                <w:szCs w:val="24"/>
              </w:rPr>
              <w:t>全國勞工工會</w:t>
            </w:r>
          </w:p>
        </w:tc>
        <w:tc>
          <w:tcPr>
            <w:tcW w:w="1134" w:type="dxa"/>
            <w:noWrap/>
            <w:vAlign w:val="center"/>
          </w:tcPr>
          <w:p w:rsidR="00D36F8E" w:rsidRPr="005D449B" w:rsidRDefault="00D36F8E" w:rsidP="005E4818">
            <w:pPr>
              <w:pStyle w:val="146"/>
              <w:jc w:val="center"/>
              <w:rPr>
                <w:rFonts w:hAnsi="標楷體"/>
                <w:szCs w:val="24"/>
              </w:rPr>
            </w:pPr>
            <w:r w:rsidRPr="005D449B">
              <w:rPr>
                <w:rFonts w:hAnsi="標楷體" w:hint="eastAsia"/>
                <w:szCs w:val="24"/>
              </w:rPr>
              <w:t>企業勞工工會</w:t>
            </w:r>
          </w:p>
        </w:tc>
        <w:tc>
          <w:tcPr>
            <w:tcW w:w="1134" w:type="dxa"/>
            <w:vAlign w:val="center"/>
          </w:tcPr>
          <w:p w:rsidR="00D36F8E" w:rsidRPr="0088132C" w:rsidRDefault="00D36F8E" w:rsidP="005E4818">
            <w:pPr>
              <w:pStyle w:val="146"/>
              <w:jc w:val="center"/>
              <w:rPr>
                <w:spacing w:val="-20"/>
              </w:rPr>
            </w:pPr>
            <w:r w:rsidRPr="0088132C">
              <w:rPr>
                <w:rFonts w:hint="eastAsia"/>
                <w:spacing w:val="-20"/>
              </w:rPr>
              <w:t>企業及產業勞工工會</w:t>
            </w:r>
          </w:p>
        </w:tc>
        <w:tc>
          <w:tcPr>
            <w:tcW w:w="1134" w:type="dxa"/>
            <w:noWrap/>
            <w:vAlign w:val="center"/>
          </w:tcPr>
          <w:p w:rsidR="00D36F8E" w:rsidRPr="005D449B" w:rsidRDefault="00D36F8E" w:rsidP="005E4818">
            <w:pPr>
              <w:pStyle w:val="146"/>
              <w:jc w:val="center"/>
              <w:rPr>
                <w:rFonts w:hAnsi="標楷體"/>
                <w:szCs w:val="24"/>
              </w:rPr>
            </w:pPr>
            <w:bookmarkStart w:id="50" w:name="_Hlk178783291"/>
            <w:r w:rsidRPr="005D449B">
              <w:rPr>
                <w:rFonts w:hAnsi="標楷體" w:hint="eastAsia"/>
                <w:szCs w:val="24"/>
              </w:rPr>
              <w:t>職業勞工工會</w:t>
            </w:r>
            <w:bookmarkEnd w:id="50"/>
          </w:p>
        </w:tc>
      </w:tr>
      <w:tr w:rsidR="00D36F8E" w:rsidRPr="005D449B" w:rsidTr="005E4818">
        <w:trPr>
          <w:trHeight w:val="20"/>
        </w:trPr>
        <w:tc>
          <w:tcPr>
            <w:tcW w:w="1418" w:type="dxa"/>
            <w:noWrap/>
          </w:tcPr>
          <w:p w:rsidR="00D36F8E" w:rsidRPr="005D449B" w:rsidRDefault="00D36F8E" w:rsidP="00094B82">
            <w:pPr>
              <w:pStyle w:val="146"/>
              <w:jc w:val="center"/>
              <w:rPr>
                <w:rFonts w:hAnsi="標楷體"/>
                <w:szCs w:val="24"/>
              </w:rPr>
            </w:pPr>
            <w:r w:rsidRPr="005D449B">
              <w:rPr>
                <w:rFonts w:hAnsi="標楷體" w:hint="eastAsia"/>
                <w:szCs w:val="24"/>
              </w:rPr>
              <w:t>108年底</w:t>
            </w:r>
          </w:p>
        </w:tc>
        <w:tc>
          <w:tcPr>
            <w:tcW w:w="1134" w:type="dxa"/>
          </w:tcPr>
          <w:p w:rsidR="00D36F8E" w:rsidRPr="005D449B" w:rsidRDefault="00D36F8E" w:rsidP="0088132C">
            <w:pPr>
              <w:pStyle w:val="146"/>
              <w:jc w:val="right"/>
              <w:rPr>
                <w:rFonts w:hAnsi="標楷體"/>
                <w:szCs w:val="24"/>
              </w:rPr>
            </w:pPr>
            <w:r w:rsidRPr="00A201B0">
              <w:t>5,576</w:t>
            </w:r>
          </w:p>
        </w:tc>
        <w:tc>
          <w:tcPr>
            <w:tcW w:w="1417" w:type="dxa"/>
          </w:tcPr>
          <w:p w:rsidR="00D36F8E" w:rsidRPr="005D449B" w:rsidRDefault="00D36F8E" w:rsidP="001E103C">
            <w:pPr>
              <w:pStyle w:val="146"/>
              <w:jc w:val="right"/>
              <w:rPr>
                <w:rFonts w:hAnsi="標楷體"/>
                <w:szCs w:val="24"/>
              </w:rPr>
            </w:pPr>
            <w:r w:rsidRPr="00A201B0">
              <w:t>3,353,660</w:t>
            </w:r>
          </w:p>
        </w:tc>
        <w:tc>
          <w:tcPr>
            <w:tcW w:w="1134" w:type="dxa"/>
            <w:noWrap/>
            <w:vAlign w:val="center"/>
          </w:tcPr>
          <w:p w:rsidR="00D36F8E" w:rsidRPr="005D449B" w:rsidRDefault="00D36F8E" w:rsidP="005E4818">
            <w:pPr>
              <w:pStyle w:val="146"/>
              <w:jc w:val="right"/>
              <w:rPr>
                <w:rFonts w:hAnsi="標楷體"/>
                <w:szCs w:val="24"/>
              </w:rPr>
            </w:pPr>
            <w:r w:rsidRPr="005D449B">
              <w:rPr>
                <w:rFonts w:hAnsi="標楷體"/>
                <w:szCs w:val="24"/>
              </w:rPr>
              <w:t>32.5</w:t>
            </w:r>
          </w:p>
        </w:tc>
        <w:tc>
          <w:tcPr>
            <w:tcW w:w="1134" w:type="dxa"/>
            <w:noWrap/>
            <w:vAlign w:val="center"/>
          </w:tcPr>
          <w:p w:rsidR="00D36F8E" w:rsidRPr="005D449B" w:rsidRDefault="00D36F8E" w:rsidP="005E4818">
            <w:pPr>
              <w:pStyle w:val="146"/>
              <w:jc w:val="right"/>
              <w:rPr>
                <w:rFonts w:hAnsi="標楷體"/>
                <w:szCs w:val="24"/>
              </w:rPr>
            </w:pPr>
            <w:r w:rsidRPr="005D449B">
              <w:rPr>
                <w:rFonts w:hAnsi="標楷體"/>
                <w:szCs w:val="24"/>
              </w:rPr>
              <w:t>15</w:t>
            </w:r>
            <w:r w:rsidR="0035617B">
              <w:rPr>
                <w:rFonts w:hAnsi="標楷體"/>
                <w:szCs w:val="24"/>
              </w:rPr>
              <w:t>.0</w:t>
            </w:r>
          </w:p>
        </w:tc>
        <w:tc>
          <w:tcPr>
            <w:tcW w:w="1134" w:type="dxa"/>
            <w:vAlign w:val="center"/>
          </w:tcPr>
          <w:p w:rsidR="00D36F8E" w:rsidRPr="005D449B" w:rsidRDefault="00D36F8E" w:rsidP="005E4818">
            <w:pPr>
              <w:pStyle w:val="146"/>
              <w:jc w:val="right"/>
              <w:rPr>
                <w:rFonts w:hAnsi="標楷體"/>
                <w:szCs w:val="24"/>
              </w:rPr>
            </w:pPr>
            <w:r w:rsidRPr="005D449B">
              <w:rPr>
                <w:rFonts w:hAnsi="標楷體"/>
                <w:szCs w:val="24"/>
              </w:rPr>
              <w:t>7.6</w:t>
            </w:r>
          </w:p>
        </w:tc>
        <w:tc>
          <w:tcPr>
            <w:tcW w:w="1134" w:type="dxa"/>
            <w:noWrap/>
            <w:vAlign w:val="center"/>
          </w:tcPr>
          <w:p w:rsidR="00D36F8E" w:rsidRPr="005D449B" w:rsidRDefault="00D36F8E" w:rsidP="005E4818">
            <w:pPr>
              <w:pStyle w:val="146"/>
              <w:jc w:val="right"/>
              <w:rPr>
                <w:rFonts w:hAnsi="標楷體"/>
                <w:szCs w:val="24"/>
              </w:rPr>
            </w:pPr>
            <w:r w:rsidRPr="005D449B">
              <w:rPr>
                <w:rFonts w:hAnsi="標楷體"/>
                <w:szCs w:val="24"/>
              </w:rPr>
              <w:t>41.9</w:t>
            </w:r>
          </w:p>
        </w:tc>
      </w:tr>
      <w:tr w:rsidR="00D36F8E" w:rsidRPr="005D449B" w:rsidTr="005E4818">
        <w:trPr>
          <w:trHeight w:val="20"/>
        </w:trPr>
        <w:tc>
          <w:tcPr>
            <w:tcW w:w="1418" w:type="dxa"/>
            <w:noWrap/>
            <w:vAlign w:val="center"/>
          </w:tcPr>
          <w:p w:rsidR="00D36F8E" w:rsidRPr="005D449B" w:rsidRDefault="00D36F8E" w:rsidP="00094B82">
            <w:pPr>
              <w:pStyle w:val="146"/>
              <w:jc w:val="center"/>
              <w:rPr>
                <w:rFonts w:hAnsi="標楷體"/>
                <w:szCs w:val="24"/>
              </w:rPr>
            </w:pPr>
            <w:r w:rsidRPr="005D449B">
              <w:rPr>
                <w:rFonts w:hAnsi="標楷體"/>
                <w:szCs w:val="24"/>
              </w:rPr>
              <w:t>109年底</w:t>
            </w:r>
          </w:p>
        </w:tc>
        <w:tc>
          <w:tcPr>
            <w:tcW w:w="1134" w:type="dxa"/>
          </w:tcPr>
          <w:p w:rsidR="00D36F8E" w:rsidRPr="0090502A" w:rsidRDefault="00D36F8E" w:rsidP="0088132C">
            <w:pPr>
              <w:pStyle w:val="146"/>
              <w:jc w:val="right"/>
              <w:rPr>
                <w:rFonts w:hAnsi="標楷體"/>
                <w:szCs w:val="24"/>
              </w:rPr>
            </w:pPr>
            <w:r w:rsidRPr="0090502A">
              <w:t>5,655</w:t>
            </w:r>
          </w:p>
        </w:tc>
        <w:tc>
          <w:tcPr>
            <w:tcW w:w="1417" w:type="dxa"/>
          </w:tcPr>
          <w:p w:rsidR="00D36F8E" w:rsidRPr="0090502A" w:rsidRDefault="00D36F8E" w:rsidP="001E103C">
            <w:pPr>
              <w:pStyle w:val="146"/>
              <w:jc w:val="right"/>
              <w:rPr>
                <w:rFonts w:hAnsi="標楷體"/>
                <w:szCs w:val="24"/>
              </w:rPr>
            </w:pPr>
            <w:r w:rsidRPr="0090502A">
              <w:t>3,363,998</w:t>
            </w:r>
          </w:p>
        </w:tc>
        <w:tc>
          <w:tcPr>
            <w:tcW w:w="1134" w:type="dxa"/>
            <w:noWrap/>
            <w:vAlign w:val="center"/>
          </w:tcPr>
          <w:p w:rsidR="00D36F8E" w:rsidRPr="0090502A" w:rsidRDefault="00D36F8E" w:rsidP="005E4818">
            <w:pPr>
              <w:pStyle w:val="146"/>
              <w:jc w:val="right"/>
              <w:rPr>
                <w:rFonts w:hAnsi="標楷體"/>
                <w:szCs w:val="24"/>
              </w:rPr>
            </w:pPr>
            <w:r w:rsidRPr="0090502A">
              <w:rPr>
                <w:rFonts w:hAnsi="標楷體"/>
                <w:szCs w:val="24"/>
              </w:rPr>
              <w:t>32.6</w:t>
            </w:r>
          </w:p>
        </w:tc>
        <w:tc>
          <w:tcPr>
            <w:tcW w:w="1134" w:type="dxa"/>
            <w:noWrap/>
            <w:vAlign w:val="center"/>
          </w:tcPr>
          <w:p w:rsidR="00D36F8E" w:rsidRPr="0090502A" w:rsidRDefault="00D36F8E" w:rsidP="005E4818">
            <w:pPr>
              <w:pStyle w:val="146"/>
              <w:jc w:val="right"/>
              <w:rPr>
                <w:rFonts w:hAnsi="標楷體"/>
                <w:szCs w:val="24"/>
              </w:rPr>
            </w:pPr>
            <w:r w:rsidRPr="0090502A">
              <w:rPr>
                <w:rFonts w:hAnsi="標楷體"/>
                <w:szCs w:val="24"/>
              </w:rPr>
              <w:t>15.2</w:t>
            </w:r>
          </w:p>
        </w:tc>
        <w:tc>
          <w:tcPr>
            <w:tcW w:w="1134" w:type="dxa"/>
            <w:vAlign w:val="center"/>
          </w:tcPr>
          <w:p w:rsidR="00D36F8E" w:rsidRPr="0090502A" w:rsidRDefault="00D36F8E" w:rsidP="005E4818">
            <w:pPr>
              <w:pStyle w:val="146"/>
              <w:jc w:val="right"/>
              <w:rPr>
                <w:rFonts w:hAnsi="標楷體"/>
                <w:szCs w:val="24"/>
              </w:rPr>
            </w:pPr>
            <w:r w:rsidRPr="0090502A">
              <w:rPr>
                <w:rFonts w:hAnsi="標楷體"/>
                <w:szCs w:val="24"/>
              </w:rPr>
              <w:t>7.6</w:t>
            </w:r>
          </w:p>
        </w:tc>
        <w:tc>
          <w:tcPr>
            <w:tcW w:w="1134" w:type="dxa"/>
            <w:noWrap/>
            <w:vAlign w:val="center"/>
          </w:tcPr>
          <w:p w:rsidR="00D36F8E" w:rsidRPr="0090502A" w:rsidRDefault="00D36F8E" w:rsidP="005E4818">
            <w:pPr>
              <w:pStyle w:val="146"/>
              <w:jc w:val="right"/>
              <w:rPr>
                <w:rFonts w:hAnsi="標楷體"/>
                <w:szCs w:val="24"/>
              </w:rPr>
            </w:pPr>
            <w:r w:rsidRPr="0090502A">
              <w:rPr>
                <w:rFonts w:hAnsi="標楷體"/>
                <w:szCs w:val="24"/>
              </w:rPr>
              <w:t>41.9</w:t>
            </w:r>
          </w:p>
        </w:tc>
      </w:tr>
      <w:tr w:rsidR="00D36F8E" w:rsidRPr="005D449B" w:rsidTr="005E4818">
        <w:trPr>
          <w:trHeight w:val="20"/>
        </w:trPr>
        <w:tc>
          <w:tcPr>
            <w:tcW w:w="1418" w:type="dxa"/>
            <w:tcBorders>
              <w:bottom w:val="single" w:sz="4" w:space="0" w:color="auto"/>
            </w:tcBorders>
            <w:noWrap/>
            <w:vAlign w:val="center"/>
          </w:tcPr>
          <w:p w:rsidR="00D36F8E" w:rsidRPr="005D449B" w:rsidRDefault="00D36F8E" w:rsidP="00094B82">
            <w:pPr>
              <w:pStyle w:val="146"/>
              <w:jc w:val="center"/>
              <w:rPr>
                <w:rFonts w:hAnsi="標楷體"/>
                <w:szCs w:val="24"/>
              </w:rPr>
            </w:pPr>
            <w:r w:rsidRPr="005D449B">
              <w:rPr>
                <w:rFonts w:hAnsi="標楷體"/>
                <w:szCs w:val="24"/>
              </w:rPr>
              <w:t>110年底</w:t>
            </w:r>
          </w:p>
        </w:tc>
        <w:tc>
          <w:tcPr>
            <w:tcW w:w="1134" w:type="dxa"/>
            <w:tcBorders>
              <w:bottom w:val="single" w:sz="4" w:space="0" w:color="auto"/>
            </w:tcBorders>
          </w:tcPr>
          <w:p w:rsidR="00D36F8E" w:rsidRPr="0090502A" w:rsidRDefault="00D36F8E" w:rsidP="0088132C">
            <w:pPr>
              <w:pStyle w:val="146"/>
              <w:jc w:val="right"/>
              <w:rPr>
                <w:rFonts w:hAnsi="標楷體"/>
                <w:szCs w:val="24"/>
              </w:rPr>
            </w:pPr>
            <w:r w:rsidRPr="0090502A">
              <w:t>5,724</w:t>
            </w:r>
          </w:p>
        </w:tc>
        <w:tc>
          <w:tcPr>
            <w:tcW w:w="1417" w:type="dxa"/>
            <w:tcBorders>
              <w:bottom w:val="single" w:sz="4" w:space="0" w:color="auto"/>
            </w:tcBorders>
          </w:tcPr>
          <w:p w:rsidR="00D36F8E" w:rsidRPr="0090502A" w:rsidRDefault="00D36F8E" w:rsidP="001E103C">
            <w:pPr>
              <w:pStyle w:val="146"/>
              <w:jc w:val="right"/>
              <w:rPr>
                <w:rFonts w:hAnsi="標楷體"/>
                <w:szCs w:val="24"/>
              </w:rPr>
            </w:pPr>
            <w:r w:rsidRPr="0090502A">
              <w:t>3,403,454</w:t>
            </w:r>
          </w:p>
        </w:tc>
        <w:tc>
          <w:tcPr>
            <w:tcW w:w="1134" w:type="dxa"/>
            <w:tcBorders>
              <w:bottom w:val="single" w:sz="4" w:space="0" w:color="auto"/>
            </w:tcBorders>
            <w:noWrap/>
            <w:vAlign w:val="center"/>
          </w:tcPr>
          <w:p w:rsidR="00D36F8E" w:rsidRPr="0090502A" w:rsidRDefault="00D36F8E" w:rsidP="005E4818">
            <w:pPr>
              <w:pStyle w:val="146"/>
              <w:jc w:val="right"/>
              <w:rPr>
                <w:rFonts w:hAnsi="標楷體"/>
                <w:szCs w:val="24"/>
              </w:rPr>
            </w:pPr>
            <w:r w:rsidRPr="0090502A">
              <w:rPr>
                <w:rFonts w:hAnsi="標楷體"/>
                <w:szCs w:val="24"/>
              </w:rPr>
              <w:t>33.2</w:t>
            </w:r>
          </w:p>
        </w:tc>
        <w:tc>
          <w:tcPr>
            <w:tcW w:w="1134" w:type="dxa"/>
            <w:tcBorders>
              <w:bottom w:val="single" w:sz="4" w:space="0" w:color="auto"/>
            </w:tcBorders>
            <w:noWrap/>
            <w:vAlign w:val="center"/>
          </w:tcPr>
          <w:p w:rsidR="00D36F8E" w:rsidRPr="0090502A" w:rsidRDefault="00D36F8E" w:rsidP="005E4818">
            <w:pPr>
              <w:pStyle w:val="146"/>
              <w:jc w:val="right"/>
              <w:rPr>
                <w:rFonts w:hAnsi="標楷體"/>
                <w:szCs w:val="24"/>
              </w:rPr>
            </w:pPr>
            <w:r w:rsidRPr="0090502A">
              <w:rPr>
                <w:rFonts w:hAnsi="標楷體"/>
                <w:szCs w:val="24"/>
              </w:rPr>
              <w:t>15.2</w:t>
            </w:r>
          </w:p>
        </w:tc>
        <w:tc>
          <w:tcPr>
            <w:tcW w:w="1134" w:type="dxa"/>
            <w:tcBorders>
              <w:bottom w:val="single" w:sz="4" w:space="0" w:color="auto"/>
            </w:tcBorders>
            <w:vAlign w:val="center"/>
          </w:tcPr>
          <w:p w:rsidR="00D36F8E" w:rsidRPr="0090502A" w:rsidRDefault="00D36F8E" w:rsidP="005E4818">
            <w:pPr>
              <w:pStyle w:val="146"/>
              <w:jc w:val="right"/>
              <w:rPr>
                <w:rFonts w:hAnsi="標楷體"/>
                <w:szCs w:val="24"/>
              </w:rPr>
            </w:pPr>
            <w:r w:rsidRPr="0090502A">
              <w:rPr>
                <w:rFonts w:hAnsi="標楷體"/>
                <w:szCs w:val="24"/>
              </w:rPr>
              <w:t>7.8</w:t>
            </w:r>
          </w:p>
        </w:tc>
        <w:tc>
          <w:tcPr>
            <w:tcW w:w="1134" w:type="dxa"/>
            <w:tcBorders>
              <w:bottom w:val="single" w:sz="4" w:space="0" w:color="auto"/>
            </w:tcBorders>
            <w:noWrap/>
            <w:vAlign w:val="center"/>
          </w:tcPr>
          <w:p w:rsidR="00D36F8E" w:rsidRPr="0090502A" w:rsidRDefault="00D36F8E" w:rsidP="005E4818">
            <w:pPr>
              <w:pStyle w:val="146"/>
              <w:jc w:val="right"/>
              <w:rPr>
                <w:rFonts w:hAnsi="標楷體"/>
                <w:szCs w:val="24"/>
              </w:rPr>
            </w:pPr>
            <w:r w:rsidRPr="0090502A">
              <w:rPr>
                <w:rFonts w:hAnsi="標楷體"/>
                <w:szCs w:val="24"/>
              </w:rPr>
              <w:t>42.9</w:t>
            </w:r>
          </w:p>
        </w:tc>
      </w:tr>
      <w:tr w:rsidR="00D36F8E" w:rsidRPr="005D449B" w:rsidTr="005E4818">
        <w:trPr>
          <w:trHeight w:val="20"/>
        </w:trPr>
        <w:tc>
          <w:tcPr>
            <w:tcW w:w="1418" w:type="dxa"/>
            <w:tcBorders>
              <w:top w:val="single" w:sz="4" w:space="0" w:color="auto"/>
              <w:bottom w:val="single" w:sz="4" w:space="0" w:color="auto"/>
            </w:tcBorders>
            <w:noWrap/>
            <w:vAlign w:val="center"/>
          </w:tcPr>
          <w:p w:rsidR="00D36F8E" w:rsidRPr="00E9505C" w:rsidRDefault="00D36F8E" w:rsidP="00094B82">
            <w:pPr>
              <w:pStyle w:val="146"/>
              <w:jc w:val="center"/>
              <w:rPr>
                <w:rFonts w:hAnsi="標楷體"/>
                <w:szCs w:val="24"/>
              </w:rPr>
            </w:pPr>
            <w:r w:rsidRPr="00E9505C">
              <w:rPr>
                <w:rFonts w:hAnsi="標楷體"/>
                <w:szCs w:val="24"/>
              </w:rPr>
              <w:t>111年底</w:t>
            </w:r>
          </w:p>
        </w:tc>
        <w:tc>
          <w:tcPr>
            <w:tcW w:w="1134" w:type="dxa"/>
            <w:tcBorders>
              <w:top w:val="single" w:sz="4" w:space="0" w:color="auto"/>
              <w:bottom w:val="single" w:sz="4" w:space="0" w:color="auto"/>
            </w:tcBorders>
            <w:shd w:val="clear" w:color="auto" w:fill="FFFFFF"/>
          </w:tcPr>
          <w:p w:rsidR="00D36F8E" w:rsidRPr="0090502A" w:rsidRDefault="00D36F8E" w:rsidP="0088132C">
            <w:pPr>
              <w:pStyle w:val="146"/>
              <w:jc w:val="right"/>
              <w:rPr>
                <w:rFonts w:hAnsi="標楷體"/>
                <w:szCs w:val="24"/>
              </w:rPr>
            </w:pPr>
            <w:r w:rsidRPr="0090502A">
              <w:t>5,777</w:t>
            </w:r>
          </w:p>
        </w:tc>
        <w:tc>
          <w:tcPr>
            <w:tcW w:w="1417" w:type="dxa"/>
            <w:tcBorders>
              <w:top w:val="single" w:sz="4" w:space="0" w:color="auto"/>
              <w:bottom w:val="single" w:sz="4" w:space="0" w:color="auto"/>
            </w:tcBorders>
            <w:shd w:val="clear" w:color="auto" w:fill="FFFFFF"/>
          </w:tcPr>
          <w:p w:rsidR="00D36F8E" w:rsidRPr="0090502A" w:rsidRDefault="00D36F8E" w:rsidP="001E103C">
            <w:pPr>
              <w:pStyle w:val="146"/>
              <w:jc w:val="right"/>
              <w:rPr>
                <w:rFonts w:hAnsi="標楷體"/>
                <w:szCs w:val="24"/>
              </w:rPr>
            </w:pPr>
            <w:bookmarkStart w:id="51" w:name="_Hlk210034424"/>
            <w:r w:rsidRPr="0090502A">
              <w:t>3,433,218</w:t>
            </w:r>
            <w:bookmarkEnd w:id="51"/>
          </w:p>
        </w:tc>
        <w:tc>
          <w:tcPr>
            <w:tcW w:w="1134" w:type="dxa"/>
            <w:tcBorders>
              <w:top w:val="single" w:sz="4" w:space="0" w:color="auto"/>
              <w:bottom w:val="single" w:sz="4" w:space="0" w:color="auto"/>
            </w:tcBorders>
            <w:shd w:val="clear" w:color="auto" w:fill="FFFFFF"/>
            <w:noWrap/>
            <w:vAlign w:val="center"/>
          </w:tcPr>
          <w:p w:rsidR="00D36F8E" w:rsidRPr="0090502A" w:rsidRDefault="00D36F8E" w:rsidP="005E4818">
            <w:pPr>
              <w:pStyle w:val="146"/>
              <w:jc w:val="right"/>
              <w:rPr>
                <w:rFonts w:hAnsi="標楷體"/>
                <w:szCs w:val="24"/>
              </w:rPr>
            </w:pPr>
            <w:r w:rsidRPr="0090502A">
              <w:rPr>
                <w:rFonts w:hAnsi="標楷體"/>
                <w:szCs w:val="24"/>
              </w:rPr>
              <w:t>33.4</w:t>
            </w:r>
          </w:p>
        </w:tc>
        <w:tc>
          <w:tcPr>
            <w:tcW w:w="1134" w:type="dxa"/>
            <w:tcBorders>
              <w:top w:val="single" w:sz="4" w:space="0" w:color="auto"/>
              <w:bottom w:val="single" w:sz="4" w:space="0" w:color="auto"/>
            </w:tcBorders>
            <w:shd w:val="clear" w:color="auto" w:fill="FFFFFF"/>
            <w:noWrap/>
            <w:vAlign w:val="center"/>
          </w:tcPr>
          <w:p w:rsidR="00D36F8E" w:rsidRPr="0090502A" w:rsidRDefault="00D36F8E" w:rsidP="005E4818">
            <w:pPr>
              <w:pStyle w:val="146"/>
              <w:jc w:val="right"/>
              <w:rPr>
                <w:rFonts w:hAnsi="標楷體"/>
                <w:szCs w:val="24"/>
              </w:rPr>
            </w:pPr>
            <w:r w:rsidRPr="0090502A">
              <w:rPr>
                <w:rFonts w:hAnsi="標楷體"/>
                <w:szCs w:val="24"/>
              </w:rPr>
              <w:t>15.6</w:t>
            </w:r>
          </w:p>
        </w:tc>
        <w:tc>
          <w:tcPr>
            <w:tcW w:w="1134" w:type="dxa"/>
            <w:tcBorders>
              <w:top w:val="single" w:sz="4" w:space="0" w:color="auto"/>
              <w:bottom w:val="single" w:sz="4" w:space="0" w:color="auto"/>
            </w:tcBorders>
            <w:shd w:val="clear" w:color="auto" w:fill="FFFFFF"/>
            <w:vAlign w:val="center"/>
          </w:tcPr>
          <w:p w:rsidR="00D36F8E" w:rsidRPr="0090502A" w:rsidRDefault="00D36F8E" w:rsidP="005E4818">
            <w:pPr>
              <w:pStyle w:val="146"/>
              <w:jc w:val="right"/>
              <w:rPr>
                <w:rFonts w:hAnsi="標楷體"/>
                <w:szCs w:val="24"/>
              </w:rPr>
            </w:pPr>
            <w:r w:rsidRPr="0090502A">
              <w:rPr>
                <w:rFonts w:hAnsi="標楷體"/>
                <w:szCs w:val="24"/>
              </w:rPr>
              <w:t>8.0</w:t>
            </w:r>
          </w:p>
        </w:tc>
        <w:tc>
          <w:tcPr>
            <w:tcW w:w="1134" w:type="dxa"/>
            <w:tcBorders>
              <w:top w:val="single" w:sz="4" w:space="0" w:color="auto"/>
              <w:bottom w:val="single" w:sz="4" w:space="0" w:color="auto"/>
            </w:tcBorders>
            <w:shd w:val="clear" w:color="auto" w:fill="FFFFFF"/>
            <w:noWrap/>
            <w:vAlign w:val="center"/>
          </w:tcPr>
          <w:p w:rsidR="00D36F8E" w:rsidRPr="0090502A" w:rsidRDefault="00D36F8E" w:rsidP="005E4818">
            <w:pPr>
              <w:pStyle w:val="146"/>
              <w:jc w:val="right"/>
              <w:rPr>
                <w:rFonts w:hAnsi="標楷體"/>
                <w:szCs w:val="24"/>
              </w:rPr>
            </w:pPr>
            <w:r w:rsidRPr="0090502A">
              <w:rPr>
                <w:rFonts w:hAnsi="標楷體"/>
                <w:szCs w:val="24"/>
              </w:rPr>
              <w:t>43.3</w:t>
            </w:r>
          </w:p>
        </w:tc>
      </w:tr>
      <w:tr w:rsidR="00D36F8E" w:rsidRPr="005D449B" w:rsidTr="005E4818">
        <w:trPr>
          <w:trHeight w:val="20"/>
        </w:trPr>
        <w:tc>
          <w:tcPr>
            <w:tcW w:w="1418" w:type="dxa"/>
            <w:tcBorders>
              <w:top w:val="single" w:sz="4" w:space="0" w:color="auto"/>
            </w:tcBorders>
            <w:noWrap/>
            <w:vAlign w:val="center"/>
          </w:tcPr>
          <w:p w:rsidR="00D36F8E" w:rsidRPr="005D449B" w:rsidRDefault="00D36F8E" w:rsidP="00094B82">
            <w:pPr>
              <w:pStyle w:val="146"/>
              <w:jc w:val="center"/>
              <w:rPr>
                <w:rFonts w:hAnsi="標楷體"/>
                <w:spacing w:val="-20"/>
                <w:szCs w:val="24"/>
              </w:rPr>
            </w:pPr>
            <w:r w:rsidRPr="005D449B">
              <w:rPr>
                <w:rFonts w:hAnsi="標楷體"/>
                <w:szCs w:val="24"/>
              </w:rPr>
              <w:t>112年底</w:t>
            </w:r>
          </w:p>
        </w:tc>
        <w:tc>
          <w:tcPr>
            <w:tcW w:w="1134" w:type="dxa"/>
            <w:tcBorders>
              <w:top w:val="single" w:sz="4" w:space="0" w:color="auto"/>
              <w:bottom w:val="single" w:sz="4" w:space="0" w:color="auto"/>
            </w:tcBorders>
            <w:shd w:val="clear" w:color="auto" w:fill="FFFFFF"/>
          </w:tcPr>
          <w:p w:rsidR="00D36F8E" w:rsidRPr="0090502A" w:rsidRDefault="00D36F8E" w:rsidP="0088132C">
            <w:pPr>
              <w:pStyle w:val="146"/>
              <w:jc w:val="right"/>
              <w:rPr>
                <w:rFonts w:hAnsi="標楷體"/>
                <w:szCs w:val="24"/>
              </w:rPr>
            </w:pPr>
            <w:r w:rsidRPr="0090502A">
              <w:t>5,819</w:t>
            </w:r>
          </w:p>
        </w:tc>
        <w:tc>
          <w:tcPr>
            <w:tcW w:w="1417" w:type="dxa"/>
            <w:tcBorders>
              <w:top w:val="single" w:sz="4" w:space="0" w:color="auto"/>
              <w:bottom w:val="single" w:sz="4" w:space="0" w:color="auto"/>
            </w:tcBorders>
            <w:shd w:val="clear" w:color="auto" w:fill="FFFFFF"/>
          </w:tcPr>
          <w:p w:rsidR="00D36F8E" w:rsidRPr="0090502A" w:rsidRDefault="00D36F8E" w:rsidP="001E103C">
            <w:pPr>
              <w:pStyle w:val="146"/>
              <w:jc w:val="right"/>
              <w:rPr>
                <w:rFonts w:hAnsi="標楷體"/>
                <w:szCs w:val="24"/>
              </w:rPr>
            </w:pPr>
            <w:r w:rsidRPr="0090502A">
              <w:t>3,416,602</w:t>
            </w:r>
          </w:p>
        </w:tc>
        <w:tc>
          <w:tcPr>
            <w:tcW w:w="1134" w:type="dxa"/>
            <w:tcBorders>
              <w:top w:val="single" w:sz="4" w:space="0" w:color="auto"/>
              <w:bottom w:val="single" w:sz="4" w:space="0" w:color="auto"/>
            </w:tcBorders>
            <w:shd w:val="clear" w:color="auto" w:fill="FFFFFF"/>
            <w:noWrap/>
            <w:vAlign w:val="center"/>
          </w:tcPr>
          <w:p w:rsidR="00D36F8E" w:rsidRPr="0090502A" w:rsidRDefault="00D36F8E" w:rsidP="005E4818">
            <w:pPr>
              <w:pStyle w:val="146"/>
              <w:jc w:val="right"/>
              <w:rPr>
                <w:rFonts w:hAnsi="標楷體"/>
                <w:szCs w:val="24"/>
              </w:rPr>
            </w:pPr>
            <w:r w:rsidRPr="0090502A">
              <w:rPr>
                <w:rFonts w:hAnsi="標楷體"/>
                <w:szCs w:val="24"/>
              </w:rPr>
              <w:t>32.9</w:t>
            </w:r>
          </w:p>
        </w:tc>
        <w:tc>
          <w:tcPr>
            <w:tcW w:w="1134" w:type="dxa"/>
            <w:tcBorders>
              <w:top w:val="single" w:sz="4" w:space="0" w:color="auto"/>
              <w:bottom w:val="single" w:sz="4" w:space="0" w:color="auto"/>
            </w:tcBorders>
            <w:shd w:val="clear" w:color="auto" w:fill="FFFFFF"/>
            <w:noWrap/>
            <w:vAlign w:val="center"/>
          </w:tcPr>
          <w:p w:rsidR="00D36F8E" w:rsidRPr="0090502A" w:rsidRDefault="00D36F8E" w:rsidP="005E4818">
            <w:pPr>
              <w:pStyle w:val="146"/>
              <w:jc w:val="right"/>
              <w:rPr>
                <w:rFonts w:hAnsi="標楷體"/>
                <w:szCs w:val="24"/>
              </w:rPr>
            </w:pPr>
            <w:r w:rsidRPr="0090502A">
              <w:rPr>
                <w:rFonts w:hAnsi="標楷體"/>
                <w:szCs w:val="24"/>
              </w:rPr>
              <w:t>15.2</w:t>
            </w:r>
          </w:p>
        </w:tc>
        <w:tc>
          <w:tcPr>
            <w:tcW w:w="1134" w:type="dxa"/>
            <w:tcBorders>
              <w:top w:val="single" w:sz="4" w:space="0" w:color="auto"/>
              <w:bottom w:val="single" w:sz="4" w:space="0" w:color="auto"/>
            </w:tcBorders>
            <w:shd w:val="clear" w:color="auto" w:fill="FFFFFF"/>
            <w:vAlign w:val="center"/>
          </w:tcPr>
          <w:p w:rsidR="00D36F8E" w:rsidRPr="0090502A" w:rsidRDefault="00D36F8E" w:rsidP="005E4818">
            <w:pPr>
              <w:pStyle w:val="146"/>
              <w:jc w:val="right"/>
              <w:rPr>
                <w:rFonts w:hAnsi="標楷體"/>
                <w:szCs w:val="24"/>
              </w:rPr>
            </w:pPr>
            <w:r w:rsidRPr="0090502A">
              <w:rPr>
                <w:rFonts w:hAnsi="標楷體"/>
                <w:szCs w:val="24"/>
              </w:rPr>
              <w:t>7.9</w:t>
            </w:r>
          </w:p>
        </w:tc>
        <w:tc>
          <w:tcPr>
            <w:tcW w:w="1134" w:type="dxa"/>
            <w:tcBorders>
              <w:top w:val="single" w:sz="4" w:space="0" w:color="auto"/>
              <w:bottom w:val="single" w:sz="4" w:space="0" w:color="auto"/>
            </w:tcBorders>
            <w:shd w:val="clear" w:color="auto" w:fill="FFFFFF"/>
            <w:noWrap/>
            <w:vAlign w:val="center"/>
          </w:tcPr>
          <w:p w:rsidR="00D36F8E" w:rsidRPr="0090502A" w:rsidRDefault="00D36F8E" w:rsidP="005E4818">
            <w:pPr>
              <w:pStyle w:val="146"/>
              <w:jc w:val="right"/>
              <w:rPr>
                <w:rFonts w:hAnsi="標楷體"/>
                <w:szCs w:val="24"/>
              </w:rPr>
            </w:pPr>
            <w:r w:rsidRPr="0090502A">
              <w:rPr>
                <w:rFonts w:hAnsi="標楷體"/>
                <w:szCs w:val="24"/>
              </w:rPr>
              <w:t>42.7</w:t>
            </w:r>
          </w:p>
        </w:tc>
      </w:tr>
      <w:tr w:rsidR="00D36F8E" w:rsidRPr="005D449B" w:rsidTr="005E4818">
        <w:trPr>
          <w:trHeight w:val="20"/>
        </w:trPr>
        <w:tc>
          <w:tcPr>
            <w:tcW w:w="1418" w:type="dxa"/>
            <w:noWrap/>
            <w:vAlign w:val="center"/>
          </w:tcPr>
          <w:p w:rsidR="00D36F8E" w:rsidRPr="005D449B" w:rsidRDefault="00D36F8E" w:rsidP="00094B82">
            <w:pPr>
              <w:pStyle w:val="146"/>
              <w:jc w:val="center"/>
              <w:rPr>
                <w:rFonts w:hAnsi="標楷體"/>
                <w:spacing w:val="-20"/>
                <w:szCs w:val="24"/>
              </w:rPr>
            </w:pPr>
            <w:r w:rsidRPr="005D449B">
              <w:rPr>
                <w:rFonts w:hAnsi="標楷體"/>
                <w:szCs w:val="24"/>
              </w:rPr>
              <w:t>113年底</w:t>
            </w:r>
          </w:p>
        </w:tc>
        <w:tc>
          <w:tcPr>
            <w:tcW w:w="1134" w:type="dxa"/>
            <w:tcBorders>
              <w:top w:val="single" w:sz="4" w:space="0" w:color="auto"/>
              <w:bottom w:val="single" w:sz="4" w:space="0" w:color="auto"/>
            </w:tcBorders>
            <w:shd w:val="clear" w:color="auto" w:fill="FFFFFF"/>
          </w:tcPr>
          <w:p w:rsidR="00D36F8E" w:rsidRPr="0090502A" w:rsidRDefault="00D36F8E" w:rsidP="00383D1E">
            <w:pPr>
              <w:pStyle w:val="146"/>
              <w:jc w:val="right"/>
              <w:rPr>
                <w:rFonts w:hAnsi="標楷體"/>
                <w:szCs w:val="24"/>
              </w:rPr>
            </w:pPr>
            <w:r w:rsidRPr="0090502A">
              <w:t>5,838</w:t>
            </w:r>
          </w:p>
        </w:tc>
        <w:tc>
          <w:tcPr>
            <w:tcW w:w="1417" w:type="dxa"/>
            <w:tcBorders>
              <w:top w:val="single" w:sz="4" w:space="0" w:color="auto"/>
              <w:bottom w:val="single" w:sz="4" w:space="0" w:color="auto"/>
            </w:tcBorders>
            <w:shd w:val="clear" w:color="auto" w:fill="FFFFFF"/>
          </w:tcPr>
          <w:p w:rsidR="00D36F8E" w:rsidRPr="0090502A" w:rsidRDefault="00D36F8E" w:rsidP="001E103C">
            <w:pPr>
              <w:pStyle w:val="146"/>
              <w:jc w:val="right"/>
              <w:rPr>
                <w:rFonts w:hAnsi="標楷體"/>
                <w:szCs w:val="24"/>
              </w:rPr>
            </w:pPr>
            <w:r w:rsidRPr="0090502A">
              <w:t>3,403,857</w:t>
            </w:r>
          </w:p>
        </w:tc>
        <w:tc>
          <w:tcPr>
            <w:tcW w:w="1134" w:type="dxa"/>
            <w:tcBorders>
              <w:top w:val="single" w:sz="4" w:space="0" w:color="auto"/>
              <w:bottom w:val="single" w:sz="4" w:space="0" w:color="auto"/>
            </w:tcBorders>
            <w:shd w:val="clear" w:color="auto" w:fill="FFFFFF"/>
            <w:noWrap/>
            <w:vAlign w:val="center"/>
          </w:tcPr>
          <w:p w:rsidR="00D36F8E" w:rsidRPr="0090502A" w:rsidRDefault="00D36F8E" w:rsidP="005E4818">
            <w:pPr>
              <w:pStyle w:val="146"/>
              <w:jc w:val="right"/>
              <w:rPr>
                <w:rFonts w:hAnsi="標楷體"/>
                <w:szCs w:val="24"/>
              </w:rPr>
            </w:pPr>
            <w:r w:rsidRPr="0090502A">
              <w:rPr>
                <w:rFonts w:hAnsi="標楷體"/>
                <w:szCs w:val="24"/>
              </w:rPr>
              <w:t>32.7</w:t>
            </w:r>
          </w:p>
        </w:tc>
        <w:tc>
          <w:tcPr>
            <w:tcW w:w="1134" w:type="dxa"/>
            <w:tcBorders>
              <w:top w:val="single" w:sz="4" w:space="0" w:color="auto"/>
              <w:bottom w:val="single" w:sz="4" w:space="0" w:color="auto"/>
            </w:tcBorders>
            <w:shd w:val="clear" w:color="auto" w:fill="FFFFFF"/>
            <w:noWrap/>
            <w:vAlign w:val="center"/>
          </w:tcPr>
          <w:p w:rsidR="00D36F8E" w:rsidRPr="0090502A" w:rsidRDefault="00D36F8E" w:rsidP="005E4818">
            <w:pPr>
              <w:pStyle w:val="146"/>
              <w:jc w:val="right"/>
              <w:rPr>
                <w:rFonts w:hAnsi="標楷體"/>
                <w:szCs w:val="24"/>
              </w:rPr>
            </w:pPr>
            <w:r w:rsidRPr="0090502A">
              <w:rPr>
                <w:rFonts w:hAnsi="標楷體"/>
                <w:szCs w:val="24"/>
              </w:rPr>
              <w:t>15.0</w:t>
            </w:r>
          </w:p>
        </w:tc>
        <w:tc>
          <w:tcPr>
            <w:tcW w:w="1134" w:type="dxa"/>
            <w:tcBorders>
              <w:top w:val="single" w:sz="4" w:space="0" w:color="auto"/>
              <w:bottom w:val="single" w:sz="4" w:space="0" w:color="auto"/>
            </w:tcBorders>
            <w:shd w:val="clear" w:color="auto" w:fill="FFFFFF"/>
            <w:vAlign w:val="center"/>
          </w:tcPr>
          <w:p w:rsidR="00D36F8E" w:rsidRPr="0090502A" w:rsidRDefault="00D36F8E" w:rsidP="005E4818">
            <w:pPr>
              <w:pStyle w:val="146"/>
              <w:jc w:val="right"/>
              <w:rPr>
                <w:rFonts w:hAnsi="標楷體"/>
                <w:szCs w:val="24"/>
              </w:rPr>
            </w:pPr>
            <w:r w:rsidRPr="0090502A">
              <w:rPr>
                <w:rFonts w:hAnsi="標楷體"/>
                <w:szCs w:val="24"/>
              </w:rPr>
              <w:t>7.9</w:t>
            </w:r>
          </w:p>
        </w:tc>
        <w:tc>
          <w:tcPr>
            <w:tcW w:w="1134" w:type="dxa"/>
            <w:tcBorders>
              <w:top w:val="single" w:sz="4" w:space="0" w:color="auto"/>
              <w:bottom w:val="single" w:sz="4" w:space="0" w:color="auto"/>
            </w:tcBorders>
            <w:shd w:val="clear" w:color="auto" w:fill="FFFFFF"/>
            <w:noWrap/>
            <w:vAlign w:val="center"/>
          </w:tcPr>
          <w:p w:rsidR="00D36F8E" w:rsidRPr="0090502A" w:rsidRDefault="00D36F8E" w:rsidP="005E4818">
            <w:pPr>
              <w:pStyle w:val="146"/>
              <w:jc w:val="right"/>
              <w:rPr>
                <w:rFonts w:hAnsi="標楷體"/>
                <w:szCs w:val="24"/>
              </w:rPr>
            </w:pPr>
            <w:r w:rsidRPr="0090502A">
              <w:rPr>
                <w:rFonts w:hAnsi="標楷體"/>
                <w:szCs w:val="24"/>
              </w:rPr>
              <w:t>42.7</w:t>
            </w:r>
          </w:p>
        </w:tc>
      </w:tr>
      <w:tr w:rsidR="00D36F8E" w:rsidRPr="0088132C" w:rsidTr="005E4818">
        <w:trPr>
          <w:trHeight w:val="20"/>
        </w:trPr>
        <w:tc>
          <w:tcPr>
            <w:tcW w:w="1418" w:type="dxa"/>
            <w:noWrap/>
          </w:tcPr>
          <w:p w:rsidR="00D36F8E" w:rsidRPr="0088132C" w:rsidRDefault="00D36F8E" w:rsidP="00094B82">
            <w:pPr>
              <w:pStyle w:val="146"/>
              <w:jc w:val="center"/>
            </w:pPr>
            <w:r w:rsidRPr="0088132C">
              <w:rPr>
                <w:rFonts w:hint="eastAsia"/>
              </w:rPr>
              <w:t>114年第2季</w:t>
            </w:r>
          </w:p>
        </w:tc>
        <w:tc>
          <w:tcPr>
            <w:tcW w:w="1134" w:type="dxa"/>
            <w:tcBorders>
              <w:top w:val="single" w:sz="4" w:space="0" w:color="auto"/>
            </w:tcBorders>
          </w:tcPr>
          <w:p w:rsidR="00D36F8E" w:rsidRPr="0090502A" w:rsidRDefault="00D36F8E" w:rsidP="0088132C">
            <w:pPr>
              <w:pStyle w:val="146"/>
              <w:jc w:val="right"/>
            </w:pPr>
            <w:r w:rsidRPr="0090502A">
              <w:t>5,821</w:t>
            </w:r>
          </w:p>
        </w:tc>
        <w:tc>
          <w:tcPr>
            <w:tcW w:w="1417" w:type="dxa"/>
            <w:tcBorders>
              <w:top w:val="single" w:sz="4" w:space="0" w:color="auto"/>
            </w:tcBorders>
          </w:tcPr>
          <w:p w:rsidR="00D36F8E" w:rsidRPr="0090502A" w:rsidRDefault="00D36F8E" w:rsidP="001E103C">
            <w:pPr>
              <w:pStyle w:val="146"/>
              <w:jc w:val="right"/>
            </w:pPr>
            <w:r w:rsidRPr="0090502A">
              <w:t>3,390,925</w:t>
            </w:r>
          </w:p>
        </w:tc>
        <w:tc>
          <w:tcPr>
            <w:tcW w:w="1134" w:type="dxa"/>
            <w:tcBorders>
              <w:top w:val="single" w:sz="4" w:space="0" w:color="auto"/>
            </w:tcBorders>
            <w:noWrap/>
          </w:tcPr>
          <w:p w:rsidR="00D36F8E" w:rsidRPr="0090502A" w:rsidRDefault="00D36F8E" w:rsidP="005E4818">
            <w:pPr>
              <w:pStyle w:val="146"/>
              <w:jc w:val="right"/>
            </w:pPr>
            <w:r w:rsidRPr="0090502A">
              <w:t>32.6</w:t>
            </w:r>
          </w:p>
        </w:tc>
        <w:tc>
          <w:tcPr>
            <w:tcW w:w="1134" w:type="dxa"/>
            <w:tcBorders>
              <w:top w:val="single" w:sz="4" w:space="0" w:color="auto"/>
            </w:tcBorders>
            <w:noWrap/>
          </w:tcPr>
          <w:p w:rsidR="00D36F8E" w:rsidRPr="0090502A" w:rsidRDefault="00D36F8E" w:rsidP="005E4818">
            <w:pPr>
              <w:pStyle w:val="146"/>
              <w:jc w:val="right"/>
            </w:pPr>
            <w:r w:rsidRPr="0090502A">
              <w:t>15.6</w:t>
            </w:r>
          </w:p>
        </w:tc>
        <w:tc>
          <w:tcPr>
            <w:tcW w:w="1134" w:type="dxa"/>
            <w:tcBorders>
              <w:top w:val="single" w:sz="4" w:space="0" w:color="auto"/>
            </w:tcBorders>
          </w:tcPr>
          <w:p w:rsidR="00D36F8E" w:rsidRPr="0090502A" w:rsidRDefault="00D36F8E" w:rsidP="005E4818">
            <w:pPr>
              <w:pStyle w:val="146"/>
              <w:jc w:val="right"/>
            </w:pPr>
            <w:r w:rsidRPr="0090502A">
              <w:t>7.9</w:t>
            </w:r>
          </w:p>
        </w:tc>
        <w:tc>
          <w:tcPr>
            <w:tcW w:w="1134" w:type="dxa"/>
            <w:tcBorders>
              <w:top w:val="single" w:sz="4" w:space="0" w:color="auto"/>
            </w:tcBorders>
            <w:noWrap/>
          </w:tcPr>
          <w:p w:rsidR="00D36F8E" w:rsidRPr="0090502A" w:rsidRDefault="00D36F8E" w:rsidP="005E4818">
            <w:pPr>
              <w:pStyle w:val="146"/>
              <w:jc w:val="right"/>
            </w:pPr>
            <w:r w:rsidRPr="0090502A">
              <w:t>41.7</w:t>
            </w:r>
          </w:p>
        </w:tc>
      </w:tr>
    </w:tbl>
    <w:p w:rsidR="00D36F8E" w:rsidRPr="00BF301C" w:rsidRDefault="00D36F8E" w:rsidP="00F61B43">
      <w:pPr>
        <w:pStyle w:val="14-2"/>
      </w:pPr>
      <w:r w:rsidRPr="00BF301C">
        <w:rPr>
          <w:rFonts w:hint="eastAsia"/>
        </w:rPr>
        <w:t>說    明：全國勞工工會組織率(%)=全體工會會員人數/可組織工會人數×100。</w:t>
      </w:r>
    </w:p>
    <w:p w:rsidR="00D36F8E" w:rsidRPr="00BF301C" w:rsidRDefault="00D36F8E" w:rsidP="00F61B43">
      <w:pPr>
        <w:pStyle w:val="14-2"/>
      </w:pPr>
      <w:r w:rsidRPr="00BF301C">
        <w:rPr>
          <w:rFonts w:hint="eastAsia"/>
        </w:rPr>
        <w:t>資料來源：勞動統計查詢網(查詢日期:114年9月26日)。</w:t>
      </w:r>
    </w:p>
    <w:p w:rsidR="00D36F8E" w:rsidRPr="000B4BF8" w:rsidRDefault="00D36F8E" w:rsidP="00DE6CEB">
      <w:pPr>
        <w:ind w:left="566" w:firstLine="566"/>
        <w:rPr>
          <w:b/>
          <w:szCs w:val="20"/>
        </w:rPr>
      </w:pPr>
      <w:r w:rsidRPr="000B4BF8">
        <w:rPr>
          <w:rFonts w:hint="eastAsia"/>
        </w:rPr>
        <w:t>綜上，推動勞工籌組工會</w:t>
      </w:r>
      <w:r w:rsidR="00165B37">
        <w:rPr>
          <w:rFonts w:hint="eastAsia"/>
        </w:rPr>
        <w:t>以</w:t>
      </w:r>
      <w:r w:rsidRPr="000B4BF8">
        <w:rPr>
          <w:rFonts w:hint="eastAsia"/>
        </w:rPr>
        <w:t>提升勞動權益之保障</w:t>
      </w:r>
      <w:r w:rsidR="00165B37">
        <w:rPr>
          <w:rFonts w:hint="eastAsia"/>
        </w:rPr>
        <w:t>，係</w:t>
      </w:r>
      <w:r w:rsidRPr="000B4BF8">
        <w:rPr>
          <w:rFonts w:hint="eastAsia"/>
        </w:rPr>
        <w:t>勞動部115年度重要施政計畫之一，</w:t>
      </w:r>
      <w:r w:rsidR="00860E10">
        <w:rPr>
          <w:rFonts w:hint="eastAsia"/>
        </w:rPr>
        <w:t>114年第2季</w:t>
      </w:r>
      <w:r w:rsidRPr="000B4BF8">
        <w:rPr>
          <w:rFonts w:hint="eastAsia"/>
        </w:rPr>
        <w:t>總工會家數</w:t>
      </w:r>
      <w:r w:rsidR="00860E10">
        <w:rPr>
          <w:rFonts w:hint="eastAsia"/>
        </w:rPr>
        <w:t>及會員人數略有</w:t>
      </w:r>
      <w:r w:rsidR="00BA21B1">
        <w:rPr>
          <w:rFonts w:hint="eastAsia"/>
        </w:rPr>
        <w:t>減少</w:t>
      </w:r>
      <w:r w:rsidR="00860E10">
        <w:rPr>
          <w:rFonts w:hint="eastAsia"/>
        </w:rPr>
        <w:t>，</w:t>
      </w:r>
      <w:r w:rsidR="00860E10" w:rsidRPr="00860E10">
        <w:rPr>
          <w:rFonts w:hint="eastAsia"/>
        </w:rPr>
        <w:t>全國勞工工會及職業工會</w:t>
      </w:r>
      <w:r w:rsidR="00860E10">
        <w:rPr>
          <w:rFonts w:hint="eastAsia"/>
        </w:rPr>
        <w:t>組織率亦</w:t>
      </w:r>
      <w:r w:rsidR="00860E10" w:rsidRPr="00860E10">
        <w:rPr>
          <w:rFonts w:hint="eastAsia"/>
        </w:rPr>
        <w:t>下降</w:t>
      </w:r>
      <w:r w:rsidR="009A2863">
        <w:rPr>
          <w:rFonts w:hint="eastAsia"/>
        </w:rPr>
        <w:t>；</w:t>
      </w:r>
      <w:r w:rsidR="009E567E">
        <w:rPr>
          <w:rFonts w:hint="eastAsia"/>
        </w:rPr>
        <w:t>另</w:t>
      </w:r>
      <w:r w:rsidR="00165B37">
        <w:rPr>
          <w:rFonts w:hint="eastAsia"/>
        </w:rPr>
        <w:t>職業工會如未能依法</w:t>
      </w:r>
      <w:r w:rsidR="009E567E">
        <w:rPr>
          <w:rFonts w:hint="eastAsia"/>
        </w:rPr>
        <w:t>辦理協助勞工相關事宜，</w:t>
      </w:r>
      <w:r w:rsidR="00165B37">
        <w:rPr>
          <w:rFonts w:hint="eastAsia"/>
        </w:rPr>
        <w:t>將影響勞工權益甚鉅，</w:t>
      </w:r>
      <w:r w:rsidRPr="000B4BF8">
        <w:rPr>
          <w:rFonts w:hint="eastAsia"/>
        </w:rPr>
        <w:t>允宜</w:t>
      </w:r>
      <w:r w:rsidR="00E548FB">
        <w:rPr>
          <w:rFonts w:hint="eastAsia"/>
        </w:rPr>
        <w:t>賡續強化</w:t>
      </w:r>
      <w:r w:rsidRPr="000B4BF8">
        <w:rPr>
          <w:rFonts w:hint="eastAsia"/>
        </w:rPr>
        <w:t>工會</w:t>
      </w:r>
      <w:r w:rsidR="00E548FB">
        <w:rPr>
          <w:rFonts w:hint="eastAsia"/>
        </w:rPr>
        <w:t>管理及精進補助作業</w:t>
      </w:r>
      <w:r w:rsidRPr="000B4BF8">
        <w:rPr>
          <w:rFonts w:hint="eastAsia"/>
        </w:rPr>
        <w:t>，</w:t>
      </w:r>
      <w:r w:rsidR="000806E4">
        <w:rPr>
          <w:rFonts w:hint="eastAsia"/>
        </w:rPr>
        <w:t>俾</w:t>
      </w:r>
      <w:r w:rsidRPr="000B4BF8">
        <w:rPr>
          <w:rFonts w:hint="eastAsia"/>
        </w:rPr>
        <w:t>穩定勞資關係</w:t>
      </w:r>
      <w:r w:rsidR="00E548FB">
        <w:rPr>
          <w:rFonts w:hint="eastAsia"/>
        </w:rPr>
        <w:t>及</w:t>
      </w:r>
      <w:r w:rsidRPr="000B4BF8">
        <w:rPr>
          <w:rFonts w:hint="eastAsia"/>
        </w:rPr>
        <w:t>保障勞工權益。</w:t>
      </w:r>
      <w:bookmarkStart w:id="52" w:name="_Toc372557086"/>
      <w:bookmarkStart w:id="53" w:name="_Toc525832878"/>
      <w:bookmarkEnd w:id="7"/>
      <w:bookmarkEnd w:id="8"/>
      <w:bookmarkEnd w:id="44"/>
      <w:bookmarkEnd w:id="45"/>
    </w:p>
    <w:p w:rsidR="001902DC" w:rsidRDefault="001902DC" w:rsidP="00274616">
      <w:pPr>
        <w:pStyle w:val="144"/>
        <w:ind w:left="198" w:hangingChars="70" w:hanging="198"/>
      </w:pPr>
    </w:p>
    <w:p w:rsidR="00D36F8E" w:rsidRPr="00991AAC" w:rsidRDefault="00D36F8E" w:rsidP="00274616">
      <w:pPr>
        <w:pStyle w:val="144"/>
        <w:ind w:left="198" w:hangingChars="70" w:hanging="198"/>
      </w:pPr>
      <w:bookmarkStart w:id="54" w:name="_Toc213761667"/>
      <w:r w:rsidRPr="00991AAC">
        <w:rPr>
          <w:rFonts w:hint="eastAsia"/>
        </w:rPr>
        <w:t>參、勞工保險局</w:t>
      </w:r>
      <w:bookmarkEnd w:id="54"/>
    </w:p>
    <w:p w:rsidR="00D36F8E" w:rsidRPr="009F25B1" w:rsidRDefault="00D36F8E" w:rsidP="00803AFA">
      <w:pPr>
        <w:pStyle w:val="14"/>
        <w:ind w:left="567" w:hanging="567"/>
      </w:pPr>
      <w:bookmarkStart w:id="55" w:name="_Toc116632839"/>
      <w:bookmarkStart w:id="56" w:name="_Toc144103834"/>
      <w:bookmarkStart w:id="57" w:name="_Toc213761668"/>
      <w:r w:rsidRPr="009F25B1">
        <w:rPr>
          <w:rFonts w:hint="eastAsia"/>
        </w:rPr>
        <w:t>七、</w:t>
      </w:r>
      <w:bookmarkEnd w:id="55"/>
      <w:r w:rsidR="006F03FF" w:rsidRPr="006F03FF">
        <w:rPr>
          <w:rFonts w:hint="eastAsia"/>
        </w:rPr>
        <w:t>「服務躍升計畫」將於114年屆期，部分績效指標恐未能有效</w:t>
      </w:r>
      <w:r w:rsidR="00E548FB">
        <w:rPr>
          <w:rFonts w:hint="eastAsia"/>
        </w:rPr>
        <w:t>衡量</w:t>
      </w:r>
      <w:r w:rsidR="006F03FF" w:rsidRPr="006F03FF">
        <w:rPr>
          <w:rFonts w:hint="eastAsia"/>
        </w:rPr>
        <w:t>執行</w:t>
      </w:r>
      <w:r w:rsidR="00E548FB">
        <w:rPr>
          <w:rFonts w:hint="eastAsia"/>
        </w:rPr>
        <w:t>成效</w:t>
      </w:r>
      <w:r w:rsidR="006F03FF">
        <w:rPr>
          <w:rFonts w:hint="eastAsia"/>
        </w:rPr>
        <w:t>，</w:t>
      </w:r>
      <w:r w:rsidR="001472E5">
        <w:rPr>
          <w:rFonts w:hint="eastAsia"/>
        </w:rPr>
        <w:t>115年度</w:t>
      </w:r>
      <w:r w:rsidR="00E548FB">
        <w:rPr>
          <w:rFonts w:hint="eastAsia"/>
        </w:rPr>
        <w:t>接續</w:t>
      </w:r>
      <w:r w:rsidR="00165B37">
        <w:rPr>
          <w:rFonts w:hint="eastAsia"/>
        </w:rPr>
        <w:t>辦理</w:t>
      </w:r>
      <w:r w:rsidR="00E548FB">
        <w:rPr>
          <w:rFonts w:hint="eastAsia"/>
        </w:rPr>
        <w:t>之</w:t>
      </w:r>
      <w:r w:rsidRPr="009F25B1">
        <w:rPr>
          <w:rFonts w:hint="eastAsia"/>
        </w:rPr>
        <w:t>「數位轉型及永續發展計畫」</w:t>
      </w:r>
      <w:r w:rsidR="00FD6788">
        <w:rPr>
          <w:rFonts w:hint="eastAsia"/>
        </w:rPr>
        <w:t>，</w:t>
      </w:r>
      <w:r w:rsidR="00307611">
        <w:rPr>
          <w:rFonts w:hint="eastAsia"/>
        </w:rPr>
        <w:t>允</w:t>
      </w:r>
      <w:r w:rsidR="009F25B1" w:rsidRPr="009F25B1">
        <w:rPr>
          <w:rFonts w:hint="eastAsia"/>
        </w:rPr>
        <w:t>宜</w:t>
      </w:r>
      <w:r w:rsidR="006F03FF">
        <w:rPr>
          <w:rFonts w:hint="eastAsia"/>
        </w:rPr>
        <w:t>審</w:t>
      </w:r>
      <w:r w:rsidR="00E548FB">
        <w:rPr>
          <w:rFonts w:hint="eastAsia"/>
        </w:rPr>
        <w:t>酌所訂指標之有效性</w:t>
      </w:r>
      <w:r w:rsidR="00B83F75" w:rsidRPr="00B83F75">
        <w:rPr>
          <w:rFonts w:hint="eastAsia"/>
        </w:rPr>
        <w:t>，</w:t>
      </w:r>
      <w:r w:rsidR="002C294A">
        <w:rPr>
          <w:rFonts w:hint="eastAsia"/>
        </w:rPr>
        <w:t>俾提供勞工完善服務</w:t>
      </w:r>
      <w:bookmarkEnd w:id="57"/>
    </w:p>
    <w:p w:rsidR="00D36F8E" w:rsidRPr="00BA4824" w:rsidRDefault="00D36F8E" w:rsidP="00EA2E98">
      <w:pPr>
        <w:ind w:leftChars="300" w:left="850" w:firstLine="566"/>
        <w:rPr>
          <w:rFonts w:hAnsi="標楷體"/>
        </w:rPr>
      </w:pPr>
      <w:r w:rsidRPr="00BA4824">
        <w:rPr>
          <w:rFonts w:hAnsi="標楷體" w:hint="eastAsia"/>
        </w:rPr>
        <w:t>勞工保險局</w:t>
      </w:r>
      <w:bookmarkStart w:id="58" w:name="_Hlk179202067"/>
      <w:r w:rsidRPr="00BA4824">
        <w:rPr>
          <w:rFonts w:hAnsi="標楷體" w:hint="eastAsia"/>
        </w:rPr>
        <w:t>(以下簡稱勞保局)</w:t>
      </w:r>
      <w:bookmarkEnd w:id="58"/>
      <w:r w:rsidRPr="00BA4824">
        <w:rPr>
          <w:rFonts w:hAnsi="標楷體" w:hint="eastAsia"/>
        </w:rPr>
        <w:t>115年度預算案「一般行政-資訊業務」下，新增</w:t>
      </w:r>
      <w:r w:rsidR="00BD37A0">
        <w:rPr>
          <w:rFonts w:hAnsi="標楷體" w:hint="eastAsia"/>
        </w:rPr>
        <w:t>編列</w:t>
      </w:r>
      <w:r w:rsidRPr="00BA4824">
        <w:rPr>
          <w:rFonts w:hAnsi="標楷體" w:hint="eastAsia"/>
        </w:rPr>
        <w:t>「</w:t>
      </w:r>
      <w:r w:rsidRPr="00BA4824">
        <w:rPr>
          <w:rFonts w:hint="eastAsia"/>
        </w:rPr>
        <w:t>數位轉型及永續發展計畫」4億8</w:t>
      </w:r>
      <w:r w:rsidRPr="00BA4824">
        <w:t>,</w:t>
      </w:r>
      <w:r w:rsidRPr="00BA4824">
        <w:rPr>
          <w:rFonts w:hint="eastAsia"/>
        </w:rPr>
        <w:t>828萬8千元</w:t>
      </w:r>
      <w:r>
        <w:rPr>
          <w:rFonts w:hint="eastAsia"/>
        </w:rPr>
        <w:t>，另</w:t>
      </w:r>
      <w:bookmarkStart w:id="59" w:name="_Hlk209803321"/>
      <w:r w:rsidR="00D17754">
        <w:rPr>
          <w:rFonts w:hint="eastAsia"/>
        </w:rPr>
        <w:t>編列</w:t>
      </w:r>
      <w:r>
        <w:rPr>
          <w:rFonts w:hint="eastAsia"/>
        </w:rPr>
        <w:t>「數位轉型及永續發展計畫委託顧問服務費</w:t>
      </w:r>
      <w:r w:rsidRPr="00BA4824">
        <w:rPr>
          <w:rFonts w:hAnsi="標楷體" w:hint="eastAsia"/>
        </w:rPr>
        <w:t>」</w:t>
      </w:r>
      <w:r>
        <w:rPr>
          <w:rFonts w:hAnsi="標楷體" w:hint="eastAsia"/>
        </w:rPr>
        <w:t>281萬9千元</w:t>
      </w:r>
      <w:bookmarkEnd w:id="59"/>
      <w:r w:rsidRPr="00BA4824">
        <w:rPr>
          <w:rFonts w:hAnsi="標楷體" w:hint="eastAsia"/>
        </w:rPr>
        <w:t>。經查：</w:t>
      </w:r>
    </w:p>
    <w:p w:rsidR="00D36F8E" w:rsidRPr="00FD6788" w:rsidRDefault="00D36F8E" w:rsidP="00803AFA">
      <w:pPr>
        <w:pStyle w:val="aff8"/>
        <w:ind w:left="849" w:hanging="283"/>
        <w:rPr>
          <w:b/>
        </w:rPr>
      </w:pPr>
      <w:r w:rsidRPr="004A59C1">
        <w:rPr>
          <w:rFonts w:hint="eastAsia"/>
          <w:b/>
        </w:rPr>
        <w:t>(一)自109年度起辦理之</w:t>
      </w:r>
      <w:r w:rsidR="00165B37">
        <w:rPr>
          <w:rFonts w:hint="eastAsia"/>
          <w:b/>
        </w:rPr>
        <w:t>「</w:t>
      </w:r>
      <w:r w:rsidRPr="004A59C1">
        <w:rPr>
          <w:rFonts w:hint="eastAsia"/>
          <w:b/>
        </w:rPr>
        <w:t>服務躍升計畫</w:t>
      </w:r>
      <w:r w:rsidR="00165B37">
        <w:rPr>
          <w:rFonts w:hint="eastAsia"/>
          <w:b/>
        </w:rPr>
        <w:t>」</w:t>
      </w:r>
      <w:r w:rsidRPr="004A59C1">
        <w:rPr>
          <w:rFonts w:hint="eastAsia"/>
          <w:b/>
        </w:rPr>
        <w:t>將於114年底屆期</w:t>
      </w:r>
      <w:r w:rsidR="00165B37">
        <w:rPr>
          <w:rFonts w:hint="eastAsia"/>
          <w:b/>
        </w:rPr>
        <w:t>，</w:t>
      </w:r>
      <w:r w:rsidR="00E548FB">
        <w:rPr>
          <w:rFonts w:hint="eastAsia"/>
          <w:b/>
        </w:rPr>
        <w:t>惟</w:t>
      </w:r>
      <w:r w:rsidR="00165B37">
        <w:rPr>
          <w:rFonts w:hint="eastAsia"/>
          <w:b/>
        </w:rPr>
        <w:t>部分績效指標設定過於保守，</w:t>
      </w:r>
      <w:r w:rsidR="007E72C3">
        <w:rPr>
          <w:rFonts w:hint="eastAsia"/>
          <w:b/>
        </w:rPr>
        <w:t>恐</w:t>
      </w:r>
      <w:r w:rsidR="00FD6788">
        <w:rPr>
          <w:rFonts w:hint="eastAsia"/>
          <w:b/>
        </w:rPr>
        <w:t>未能有效</w:t>
      </w:r>
      <w:r w:rsidR="00E548FB">
        <w:rPr>
          <w:rFonts w:hint="eastAsia"/>
          <w:b/>
        </w:rPr>
        <w:t>衡量</w:t>
      </w:r>
      <w:r w:rsidR="00FD6788">
        <w:rPr>
          <w:rFonts w:hint="eastAsia"/>
          <w:b/>
        </w:rPr>
        <w:t>計畫執行成果</w:t>
      </w:r>
    </w:p>
    <w:p w:rsidR="00D36F8E" w:rsidRDefault="00D36F8E" w:rsidP="00373CC0">
      <w:pPr>
        <w:pStyle w:val="123"/>
        <w:ind w:left="1133" w:hanging="283"/>
      </w:pPr>
      <w:r>
        <w:rPr>
          <w:rFonts w:ascii="Times New Roman" w:hint="eastAsia"/>
        </w:rPr>
        <w:t>1.</w:t>
      </w:r>
      <w:r w:rsidRPr="00D05B53">
        <w:rPr>
          <w:rFonts w:ascii="Times New Roman" w:hint="eastAsia"/>
        </w:rPr>
        <w:t>勞保</w:t>
      </w:r>
      <w:r w:rsidRPr="00D05B53">
        <w:rPr>
          <w:rFonts w:ascii="Times New Roman"/>
        </w:rPr>
        <w:t>局辦理</w:t>
      </w:r>
      <w:r w:rsidRPr="00D05B53">
        <w:rPr>
          <w:rFonts w:ascii="Times New Roman" w:hint="eastAsia"/>
        </w:rPr>
        <w:t>多項跨機關業務，包括推動</w:t>
      </w:r>
      <w:r w:rsidRPr="00D05B53">
        <w:rPr>
          <w:rFonts w:ascii="Times New Roman"/>
        </w:rPr>
        <w:t>勞工保險、勞工退休金提繳、國民年金保險及農民健康保險等業務</w:t>
      </w:r>
      <w:r w:rsidRPr="00D05B53">
        <w:rPr>
          <w:rFonts w:ascii="Times New Roman" w:hint="eastAsia"/>
        </w:rPr>
        <w:t>，資料量龐大，為</w:t>
      </w:r>
      <w:r w:rsidRPr="00D05B53">
        <w:rPr>
          <w:rFonts w:hint="eastAsia"/>
        </w:rPr>
        <w:t>使核心業務順利運行，定期</w:t>
      </w:r>
      <w:r w:rsidR="00373CC0" w:rsidRPr="00D05B53">
        <w:rPr>
          <w:rFonts w:hint="eastAsia"/>
        </w:rPr>
        <w:t>建置</w:t>
      </w:r>
      <w:r w:rsidRPr="00D05B53">
        <w:rPr>
          <w:rFonts w:hint="eastAsia"/>
        </w:rPr>
        <w:t>大型資訊系統進行核心業務之系統移轉及更新。</w:t>
      </w:r>
      <w:r>
        <w:rPr>
          <w:rFonts w:hint="eastAsia"/>
        </w:rPr>
        <w:t>該</w:t>
      </w:r>
      <w:r w:rsidRPr="00D05B53">
        <w:rPr>
          <w:rFonts w:hint="eastAsia"/>
        </w:rPr>
        <w:t>局109</w:t>
      </w:r>
      <w:r w:rsidR="00647C75">
        <w:rPr>
          <w:rFonts w:hint="eastAsia"/>
        </w:rPr>
        <w:t>至114年度</w:t>
      </w:r>
      <w:r w:rsidRPr="00D05B53">
        <w:rPr>
          <w:rFonts w:hint="eastAsia"/>
        </w:rPr>
        <w:t>辦理</w:t>
      </w:r>
      <w:r w:rsidR="007E72C3">
        <w:rPr>
          <w:rFonts w:hint="eastAsia"/>
        </w:rPr>
        <w:t>「</w:t>
      </w:r>
      <w:r w:rsidRPr="00900C17">
        <w:rPr>
          <w:rFonts w:hAnsi="標楷體" w:hint="eastAsia"/>
        </w:rPr>
        <w:t>勞動保障暨年金服務躍升計畫</w:t>
      </w:r>
      <w:r w:rsidR="007E72C3">
        <w:rPr>
          <w:rFonts w:hAnsi="標楷體" w:hint="eastAsia"/>
        </w:rPr>
        <w:t>」</w:t>
      </w:r>
      <w:r w:rsidRPr="00900C17">
        <w:rPr>
          <w:rFonts w:hAnsi="標楷體" w:hint="eastAsia"/>
        </w:rPr>
        <w:t>(以下簡稱服務躍升計畫)</w:t>
      </w:r>
      <w:r w:rsidRPr="00D05B53">
        <w:rPr>
          <w:rFonts w:hAnsi="標楷體" w:hint="eastAsia"/>
        </w:rPr>
        <w:t>，</w:t>
      </w:r>
      <w:r w:rsidRPr="00D05B53">
        <w:rPr>
          <w:rFonts w:hint="eastAsia"/>
        </w:rPr>
        <w:t>總經費34.91億元，由勞保局、農業部(前身為農業委員會)及衛生福利部</w:t>
      </w:r>
      <w:r w:rsidRPr="00D05B53">
        <w:t>(</w:t>
      </w:r>
      <w:r w:rsidRPr="00D05B53">
        <w:rPr>
          <w:rFonts w:hint="eastAsia"/>
        </w:rPr>
        <w:t>下稱衛福部</w:t>
      </w:r>
      <w:r w:rsidRPr="00D05B53">
        <w:t>)</w:t>
      </w:r>
      <w:r w:rsidRPr="00D05B53">
        <w:rPr>
          <w:rFonts w:hint="eastAsia"/>
        </w:rPr>
        <w:t>共同出資；</w:t>
      </w:r>
      <w:r>
        <w:rPr>
          <w:rFonts w:hint="eastAsia"/>
        </w:rPr>
        <w:t>截至114年7月底，累計執行數為31.0</w:t>
      </w:r>
      <w:r w:rsidR="00307611">
        <w:t>8</w:t>
      </w:r>
      <w:r>
        <w:rPr>
          <w:rFonts w:hint="eastAsia"/>
        </w:rPr>
        <w:t>億元</w:t>
      </w:r>
      <w:r w:rsidR="00307611">
        <w:rPr>
          <w:rFonts w:hint="eastAsia"/>
        </w:rPr>
        <w:t>(勞保局18.61億元、農業部0.31億元及衛福部12.16億元)</w:t>
      </w:r>
      <w:r>
        <w:rPr>
          <w:rFonts w:hint="eastAsia"/>
        </w:rPr>
        <w:t>，</w:t>
      </w:r>
      <w:r w:rsidR="00210B1C">
        <w:rPr>
          <w:rFonts w:hint="eastAsia"/>
        </w:rPr>
        <w:t>將</w:t>
      </w:r>
      <w:r>
        <w:rPr>
          <w:rFonts w:hint="eastAsia"/>
        </w:rPr>
        <w:t>於114年底</w:t>
      </w:r>
      <w:r w:rsidR="00647C75">
        <w:rPr>
          <w:rFonts w:hint="eastAsia"/>
        </w:rPr>
        <w:t>屆期</w:t>
      </w:r>
      <w:r w:rsidRPr="00D05B53">
        <w:rPr>
          <w:rFonts w:hint="eastAsia"/>
        </w:rPr>
        <w:t>。</w:t>
      </w:r>
    </w:p>
    <w:p w:rsidR="00D36F8E" w:rsidRDefault="00D36F8E" w:rsidP="00373CC0">
      <w:pPr>
        <w:pStyle w:val="123"/>
        <w:ind w:leftChars="339" w:left="1243" w:hanging="283"/>
        <w:rPr>
          <w:rFonts w:hAnsi="標楷體"/>
        </w:rPr>
      </w:pPr>
      <w:r>
        <w:rPr>
          <w:rFonts w:ascii="Times New Roman" w:hint="eastAsia"/>
        </w:rPr>
        <w:t>2.</w:t>
      </w:r>
      <w:r w:rsidR="005C651E">
        <w:rPr>
          <w:rFonts w:ascii="Times New Roman" w:hint="eastAsia"/>
        </w:rPr>
        <w:t>該</w:t>
      </w:r>
      <w:r>
        <w:rPr>
          <w:rFonts w:ascii="Times New Roman" w:hint="eastAsia"/>
        </w:rPr>
        <w:t>計畫</w:t>
      </w:r>
      <w:r w:rsidRPr="00254887">
        <w:rPr>
          <w:rFonts w:hAnsi="標楷體" w:hint="eastAsia"/>
        </w:rPr>
        <w:t>設有6項績效指標，截至114年8月底實際執行情形</w:t>
      </w:r>
      <w:r>
        <w:rPr>
          <w:rFonts w:hAnsi="標楷體" w:hint="eastAsia"/>
        </w:rPr>
        <w:t>，除114年度系統滿意度尚在調查外，餘</w:t>
      </w:r>
      <w:r w:rsidRPr="00254887">
        <w:rPr>
          <w:rFonts w:hAnsi="標楷體" w:hint="eastAsia"/>
        </w:rPr>
        <w:t>均達目標值(詳表1)</w:t>
      </w:r>
      <w:r w:rsidR="00373CC0">
        <w:rPr>
          <w:rFonts w:hAnsi="標楷體" w:hint="eastAsia"/>
        </w:rPr>
        <w:t>，惟部分績效指標之實際值遠逾目標值，如</w:t>
      </w:r>
      <w:r w:rsidR="00E548FB">
        <w:rPr>
          <w:rFonts w:hAnsi="標楷體" w:hint="eastAsia"/>
        </w:rPr>
        <w:t>：</w:t>
      </w:r>
      <w:r w:rsidR="00373CC0">
        <w:rPr>
          <w:rFonts w:hAnsi="標楷體" w:hint="eastAsia"/>
        </w:rPr>
        <w:t>「</w:t>
      </w:r>
      <w:r w:rsidR="00373CC0" w:rsidRPr="00373CC0">
        <w:rPr>
          <w:rFonts w:hAnsi="標楷體" w:hint="eastAsia"/>
        </w:rPr>
        <w:t xml:space="preserve">發展API服務 </w:t>
      </w:r>
      <w:r w:rsidR="00373CC0">
        <w:rPr>
          <w:rFonts w:hAnsi="標楷體" w:hint="eastAsia"/>
        </w:rPr>
        <w:t>」目標值為</w:t>
      </w:r>
      <w:r w:rsidR="00373CC0" w:rsidRPr="00373CC0">
        <w:rPr>
          <w:rFonts w:hAnsi="標楷體"/>
        </w:rPr>
        <w:t>500</w:t>
      </w:r>
      <w:r w:rsidR="00373CC0">
        <w:rPr>
          <w:rFonts w:hAnsi="標楷體" w:hint="eastAsia"/>
        </w:rPr>
        <w:t>萬次，114年截至8月實際值為</w:t>
      </w:r>
      <w:r w:rsidR="00373CC0" w:rsidRPr="00373CC0">
        <w:rPr>
          <w:rFonts w:hAnsi="標楷體"/>
        </w:rPr>
        <w:t>1</w:t>
      </w:r>
      <w:r w:rsidR="00373CC0">
        <w:rPr>
          <w:rFonts w:hAnsi="標楷體" w:hint="eastAsia"/>
        </w:rPr>
        <w:t>億</w:t>
      </w:r>
      <w:r w:rsidR="00373CC0" w:rsidRPr="00373CC0">
        <w:rPr>
          <w:rFonts w:hAnsi="標楷體"/>
        </w:rPr>
        <w:t>984</w:t>
      </w:r>
      <w:r w:rsidR="00373CC0">
        <w:rPr>
          <w:rFonts w:hAnsi="標楷體" w:hint="eastAsia"/>
        </w:rPr>
        <w:t>萬次</w:t>
      </w:r>
      <w:r w:rsidR="00E548FB">
        <w:rPr>
          <w:rFonts w:hAnsi="標楷體" w:hint="eastAsia"/>
        </w:rPr>
        <w:t>，而</w:t>
      </w:r>
      <w:r w:rsidR="00373CC0">
        <w:rPr>
          <w:rFonts w:hAnsi="標楷體" w:hint="eastAsia"/>
        </w:rPr>
        <w:t>「</w:t>
      </w:r>
      <w:r w:rsidR="00373CC0" w:rsidRPr="0053694A">
        <w:rPr>
          <w:rFonts w:hint="eastAsia"/>
          <w:spacing w:val="-20"/>
        </w:rPr>
        <w:t>服務時效性</w:t>
      </w:r>
      <w:r w:rsidR="00373CC0">
        <w:rPr>
          <w:rFonts w:hAnsi="標楷體" w:hint="eastAsia"/>
        </w:rPr>
        <w:t>」目標值為2</w:t>
      </w:r>
      <w:r w:rsidR="00373CC0" w:rsidRPr="00373CC0">
        <w:rPr>
          <w:rFonts w:hAnsi="標楷體"/>
        </w:rPr>
        <w:t>.5</w:t>
      </w:r>
      <w:r w:rsidR="00373CC0">
        <w:rPr>
          <w:rFonts w:hAnsi="標楷體" w:hint="eastAsia"/>
        </w:rPr>
        <w:t>日，實際值為</w:t>
      </w:r>
      <w:r w:rsidR="00373CC0" w:rsidRPr="00373CC0">
        <w:rPr>
          <w:rFonts w:hAnsi="標楷體"/>
        </w:rPr>
        <w:t>9.15</w:t>
      </w:r>
      <w:r w:rsidR="00373CC0">
        <w:rPr>
          <w:rFonts w:hAnsi="標楷體" w:hint="eastAsia"/>
        </w:rPr>
        <w:t>日，</w:t>
      </w:r>
      <w:r w:rsidR="00DA23B2">
        <w:rPr>
          <w:rFonts w:hAnsi="標楷體" w:hint="eastAsia"/>
        </w:rPr>
        <w:t>實際值超逾目標值甚多，</w:t>
      </w:r>
      <w:r w:rsidR="00E548FB">
        <w:rPr>
          <w:rFonts w:hAnsi="標楷體" w:hint="eastAsia"/>
        </w:rPr>
        <w:t>所訂</w:t>
      </w:r>
      <w:r w:rsidR="00373CC0">
        <w:rPr>
          <w:rFonts w:hAnsi="標楷體" w:hint="eastAsia"/>
        </w:rPr>
        <w:t>績效</w:t>
      </w:r>
      <w:r w:rsidR="00950157">
        <w:rPr>
          <w:rFonts w:hAnsi="標楷體" w:hint="eastAsia"/>
        </w:rPr>
        <w:t>目</w:t>
      </w:r>
      <w:r w:rsidR="00373CC0">
        <w:rPr>
          <w:rFonts w:hAnsi="標楷體" w:hint="eastAsia"/>
        </w:rPr>
        <w:t>標恐無法有效</w:t>
      </w:r>
      <w:r w:rsidR="00E548FB">
        <w:rPr>
          <w:rFonts w:hAnsi="標楷體" w:hint="eastAsia"/>
        </w:rPr>
        <w:t>衡量</w:t>
      </w:r>
      <w:r w:rsidR="00B42686">
        <w:rPr>
          <w:rFonts w:hAnsi="標楷體" w:hint="eastAsia"/>
        </w:rPr>
        <w:t>績效達成情形，允宜檢討。</w:t>
      </w:r>
    </w:p>
    <w:p w:rsidR="00373CC0" w:rsidRPr="00BA783F" w:rsidRDefault="00373CC0" w:rsidP="00373CC0">
      <w:pPr>
        <w:ind w:leftChars="0" w:left="0" w:firstLineChars="0" w:firstLine="0"/>
        <w:rPr>
          <w:b/>
          <w:bCs/>
        </w:rPr>
      </w:pPr>
      <w:r w:rsidRPr="00BA783F">
        <w:rPr>
          <w:rFonts w:hint="eastAsia"/>
          <w:b/>
          <w:bCs/>
        </w:rPr>
        <w:t>表1  109至114年度</w:t>
      </w:r>
      <w:r w:rsidR="003D2227">
        <w:rPr>
          <w:rFonts w:hint="eastAsia"/>
          <w:b/>
          <w:bCs/>
        </w:rPr>
        <w:t>「</w:t>
      </w:r>
      <w:r w:rsidRPr="00BA783F">
        <w:rPr>
          <w:rFonts w:hint="eastAsia"/>
          <w:b/>
          <w:bCs/>
        </w:rPr>
        <w:t>服務躍升計畫</w:t>
      </w:r>
      <w:r w:rsidR="003D2227">
        <w:rPr>
          <w:rFonts w:hint="eastAsia"/>
          <w:b/>
          <w:bCs/>
        </w:rPr>
        <w:t>」</w:t>
      </w:r>
      <w:r w:rsidRPr="00BA783F">
        <w:rPr>
          <w:rFonts w:hint="eastAsia"/>
          <w:b/>
          <w:bCs/>
        </w:rPr>
        <w:t>績效指標達成情形統計表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67"/>
        <w:gridCol w:w="1178"/>
        <w:gridCol w:w="1028"/>
        <w:gridCol w:w="950"/>
        <w:gridCol w:w="976"/>
        <w:gridCol w:w="975"/>
        <w:gridCol w:w="976"/>
        <w:gridCol w:w="975"/>
        <w:gridCol w:w="980"/>
      </w:tblGrid>
      <w:tr w:rsidR="00373CC0" w:rsidRPr="001D260A" w:rsidTr="006F03FF">
        <w:trPr>
          <w:tblHeader/>
        </w:trPr>
        <w:tc>
          <w:tcPr>
            <w:tcW w:w="469" w:type="dxa"/>
            <w:vAlign w:val="center"/>
            <w:hideMark/>
          </w:tcPr>
          <w:p w:rsidR="00373CC0" w:rsidRPr="001D260A" w:rsidRDefault="00373CC0" w:rsidP="006633B9">
            <w:pPr>
              <w:pStyle w:val="14-2"/>
              <w:ind w:leftChars="0" w:left="1" w:firstLineChars="5" w:firstLine="12"/>
              <w:jc w:val="center"/>
              <w:rPr>
                <w:rFonts w:ascii="Times New Roman"/>
                <w:snapToGrid/>
                <w:sz w:val="28"/>
                <w:szCs w:val="22"/>
              </w:rPr>
            </w:pPr>
            <w:r>
              <w:rPr>
                <w:rFonts w:hint="eastAsia"/>
              </w:rPr>
              <w:t>項目</w:t>
            </w:r>
          </w:p>
        </w:tc>
        <w:tc>
          <w:tcPr>
            <w:tcW w:w="1232" w:type="dxa"/>
            <w:vAlign w:val="center"/>
            <w:hideMark/>
          </w:tcPr>
          <w:p w:rsidR="00373CC0" w:rsidRDefault="00373CC0" w:rsidP="006633B9">
            <w:pPr>
              <w:pStyle w:val="14-2"/>
              <w:ind w:leftChars="-3" w:left="-7" w:firstLineChars="0" w:hanging="1"/>
              <w:jc w:val="center"/>
            </w:pPr>
            <w:r>
              <w:rPr>
                <w:rFonts w:hint="eastAsia"/>
              </w:rPr>
              <w:t>績效指標</w:t>
            </w:r>
          </w:p>
          <w:p w:rsidR="00373CC0" w:rsidRDefault="00373CC0" w:rsidP="006633B9">
            <w:pPr>
              <w:pStyle w:val="14-2"/>
              <w:ind w:leftChars="-3" w:left="-7" w:firstLineChars="0" w:hanging="1"/>
              <w:jc w:val="center"/>
            </w:pPr>
            <w:r w:rsidRPr="009F2A4F">
              <w:rPr>
                <w:rFonts w:hint="eastAsia"/>
                <w:sz w:val="22"/>
                <w:szCs w:val="22"/>
              </w:rPr>
              <w:t>(單位)</w:t>
            </w:r>
          </w:p>
        </w:tc>
        <w:tc>
          <w:tcPr>
            <w:tcW w:w="1081" w:type="dxa"/>
            <w:vAlign w:val="center"/>
            <w:hideMark/>
          </w:tcPr>
          <w:p w:rsidR="00373CC0" w:rsidRDefault="00373CC0" w:rsidP="006633B9">
            <w:pPr>
              <w:pStyle w:val="14-2"/>
              <w:jc w:val="center"/>
            </w:pPr>
            <w:r>
              <w:rPr>
                <w:rFonts w:hint="eastAsia"/>
              </w:rPr>
              <w:t>年度</w:t>
            </w:r>
          </w:p>
        </w:tc>
        <w:tc>
          <w:tcPr>
            <w:tcW w:w="830" w:type="dxa"/>
            <w:vAlign w:val="center"/>
            <w:hideMark/>
          </w:tcPr>
          <w:p w:rsidR="00373CC0" w:rsidRDefault="00373CC0" w:rsidP="006633B9">
            <w:pPr>
              <w:pStyle w:val="14-2"/>
              <w:jc w:val="center"/>
            </w:pPr>
            <w:r>
              <w:t>109</w:t>
            </w:r>
          </w:p>
        </w:tc>
        <w:tc>
          <w:tcPr>
            <w:tcW w:w="978" w:type="dxa"/>
            <w:vAlign w:val="center"/>
            <w:hideMark/>
          </w:tcPr>
          <w:p w:rsidR="00373CC0" w:rsidRDefault="00373CC0" w:rsidP="006633B9">
            <w:pPr>
              <w:pStyle w:val="14-2"/>
              <w:jc w:val="center"/>
            </w:pPr>
            <w:r>
              <w:t>110</w:t>
            </w:r>
          </w:p>
        </w:tc>
        <w:tc>
          <w:tcPr>
            <w:tcW w:w="977" w:type="dxa"/>
            <w:vAlign w:val="center"/>
            <w:hideMark/>
          </w:tcPr>
          <w:p w:rsidR="00373CC0" w:rsidRDefault="00373CC0" w:rsidP="006633B9">
            <w:pPr>
              <w:pStyle w:val="14-2"/>
              <w:jc w:val="center"/>
            </w:pPr>
            <w:r>
              <w:t>111</w:t>
            </w:r>
          </w:p>
        </w:tc>
        <w:tc>
          <w:tcPr>
            <w:tcW w:w="978" w:type="dxa"/>
            <w:vAlign w:val="center"/>
            <w:hideMark/>
          </w:tcPr>
          <w:p w:rsidR="00373CC0" w:rsidRDefault="00373CC0" w:rsidP="006633B9">
            <w:pPr>
              <w:pStyle w:val="14-2"/>
              <w:jc w:val="center"/>
            </w:pPr>
            <w:r>
              <w:t>112</w:t>
            </w:r>
          </w:p>
        </w:tc>
        <w:tc>
          <w:tcPr>
            <w:tcW w:w="977" w:type="dxa"/>
            <w:vAlign w:val="center"/>
            <w:hideMark/>
          </w:tcPr>
          <w:p w:rsidR="00373CC0" w:rsidRDefault="00373CC0" w:rsidP="006633B9">
            <w:pPr>
              <w:pStyle w:val="14-2"/>
              <w:jc w:val="center"/>
            </w:pPr>
            <w:r>
              <w:t>113</w:t>
            </w:r>
          </w:p>
        </w:tc>
        <w:tc>
          <w:tcPr>
            <w:tcW w:w="983" w:type="dxa"/>
            <w:vAlign w:val="center"/>
            <w:hideMark/>
          </w:tcPr>
          <w:p w:rsidR="00373CC0" w:rsidRDefault="00373CC0" w:rsidP="006633B9">
            <w:pPr>
              <w:pStyle w:val="14-2"/>
              <w:jc w:val="center"/>
            </w:pPr>
            <w:r>
              <w:t>114</w:t>
            </w:r>
          </w:p>
        </w:tc>
      </w:tr>
      <w:tr w:rsidR="00373CC0" w:rsidRPr="00337FF3" w:rsidTr="006633B9">
        <w:trPr>
          <w:trHeight w:val="233"/>
        </w:trPr>
        <w:tc>
          <w:tcPr>
            <w:tcW w:w="469" w:type="dxa"/>
            <w:vMerge w:val="restart"/>
            <w:vAlign w:val="center"/>
            <w:hideMark/>
          </w:tcPr>
          <w:p w:rsidR="00373CC0" w:rsidRPr="00337FF3" w:rsidRDefault="00373CC0" w:rsidP="006633B9">
            <w:pPr>
              <w:pStyle w:val="14-2"/>
              <w:jc w:val="center"/>
            </w:pPr>
            <w:r w:rsidRPr="00337FF3">
              <w:t>1</w:t>
            </w:r>
          </w:p>
        </w:tc>
        <w:tc>
          <w:tcPr>
            <w:tcW w:w="1232" w:type="dxa"/>
            <w:vMerge w:val="restart"/>
            <w:vAlign w:val="center"/>
            <w:hideMark/>
          </w:tcPr>
          <w:p w:rsidR="00373CC0" w:rsidRPr="0053694A" w:rsidRDefault="00373CC0" w:rsidP="006633B9">
            <w:pPr>
              <w:pStyle w:val="14-2"/>
              <w:ind w:leftChars="0" w:left="1" w:firstLineChars="5" w:firstLine="10"/>
              <w:rPr>
                <w:rFonts w:hint="eastAsia"/>
                <w:spacing w:val="-20"/>
              </w:rPr>
            </w:pPr>
            <w:r w:rsidRPr="0053694A">
              <w:rPr>
                <w:rFonts w:hint="eastAsia"/>
                <w:spacing w:val="-20"/>
              </w:rPr>
              <w:t>整體環境可用率(%)</w:t>
            </w:r>
          </w:p>
        </w:tc>
        <w:tc>
          <w:tcPr>
            <w:tcW w:w="1081" w:type="dxa"/>
            <w:vAlign w:val="center"/>
            <w:hideMark/>
          </w:tcPr>
          <w:p w:rsidR="00373CC0" w:rsidRPr="00337FF3" w:rsidRDefault="00373CC0" w:rsidP="006633B9">
            <w:pPr>
              <w:pStyle w:val="14-2"/>
            </w:pPr>
            <w:r w:rsidRPr="00337FF3">
              <w:rPr>
                <w:rFonts w:hint="eastAsia"/>
              </w:rPr>
              <w:t>目標值</w:t>
            </w:r>
          </w:p>
        </w:tc>
        <w:tc>
          <w:tcPr>
            <w:tcW w:w="830" w:type="dxa"/>
            <w:vAlign w:val="center"/>
            <w:hideMark/>
          </w:tcPr>
          <w:p w:rsidR="00373CC0" w:rsidRPr="00337FF3" w:rsidRDefault="00373CC0" w:rsidP="006633B9">
            <w:pPr>
              <w:pStyle w:val="14-2"/>
              <w:jc w:val="right"/>
            </w:pPr>
            <w:r w:rsidRPr="00337FF3">
              <w:t>99.90</w:t>
            </w:r>
          </w:p>
        </w:tc>
        <w:tc>
          <w:tcPr>
            <w:tcW w:w="978" w:type="dxa"/>
            <w:vAlign w:val="center"/>
            <w:hideMark/>
          </w:tcPr>
          <w:p w:rsidR="00373CC0" w:rsidRPr="00337FF3" w:rsidRDefault="00373CC0" w:rsidP="006633B9">
            <w:pPr>
              <w:pStyle w:val="14-2"/>
              <w:jc w:val="right"/>
            </w:pPr>
            <w:r w:rsidRPr="00337FF3">
              <w:t>99.92</w:t>
            </w:r>
          </w:p>
        </w:tc>
        <w:tc>
          <w:tcPr>
            <w:tcW w:w="977" w:type="dxa"/>
            <w:vAlign w:val="center"/>
            <w:hideMark/>
          </w:tcPr>
          <w:p w:rsidR="00373CC0" w:rsidRPr="00337FF3" w:rsidRDefault="00373CC0" w:rsidP="006633B9">
            <w:pPr>
              <w:pStyle w:val="14-2"/>
              <w:jc w:val="right"/>
            </w:pPr>
            <w:r w:rsidRPr="00337FF3">
              <w:t>99.94</w:t>
            </w:r>
          </w:p>
        </w:tc>
        <w:tc>
          <w:tcPr>
            <w:tcW w:w="978" w:type="dxa"/>
            <w:vAlign w:val="center"/>
            <w:hideMark/>
          </w:tcPr>
          <w:p w:rsidR="00373CC0" w:rsidRPr="00337FF3" w:rsidRDefault="00373CC0" w:rsidP="006633B9">
            <w:pPr>
              <w:pStyle w:val="14-2"/>
              <w:jc w:val="right"/>
            </w:pPr>
            <w:r w:rsidRPr="00337FF3">
              <w:t>99.95</w:t>
            </w:r>
          </w:p>
        </w:tc>
        <w:tc>
          <w:tcPr>
            <w:tcW w:w="977" w:type="dxa"/>
            <w:vAlign w:val="center"/>
            <w:hideMark/>
          </w:tcPr>
          <w:p w:rsidR="00373CC0" w:rsidRPr="00337FF3" w:rsidRDefault="00373CC0" w:rsidP="006633B9">
            <w:pPr>
              <w:pStyle w:val="14-2"/>
              <w:jc w:val="right"/>
            </w:pPr>
            <w:r w:rsidRPr="00337FF3">
              <w:t>99.95</w:t>
            </w:r>
          </w:p>
        </w:tc>
        <w:tc>
          <w:tcPr>
            <w:tcW w:w="983" w:type="dxa"/>
            <w:vAlign w:val="center"/>
            <w:hideMark/>
          </w:tcPr>
          <w:p w:rsidR="00373CC0" w:rsidRPr="00337FF3" w:rsidRDefault="00373CC0" w:rsidP="006633B9">
            <w:pPr>
              <w:pStyle w:val="14-2"/>
              <w:jc w:val="right"/>
            </w:pPr>
            <w:r w:rsidRPr="00337FF3">
              <w:t>99.95</w:t>
            </w:r>
          </w:p>
        </w:tc>
      </w:tr>
      <w:tr w:rsidR="00373CC0" w:rsidRPr="00337FF3" w:rsidTr="006633B9">
        <w:tc>
          <w:tcPr>
            <w:tcW w:w="469" w:type="dxa"/>
            <w:vMerge/>
            <w:vAlign w:val="center"/>
            <w:hideMark/>
          </w:tcPr>
          <w:p w:rsidR="00373CC0" w:rsidRPr="00337FF3" w:rsidRDefault="00373CC0" w:rsidP="006633B9">
            <w:pPr>
              <w:pStyle w:val="14-2"/>
              <w:jc w:val="center"/>
            </w:pPr>
          </w:p>
        </w:tc>
        <w:tc>
          <w:tcPr>
            <w:tcW w:w="1232" w:type="dxa"/>
            <w:vMerge/>
            <w:vAlign w:val="center"/>
            <w:hideMark/>
          </w:tcPr>
          <w:p w:rsidR="00373CC0" w:rsidRPr="0053694A" w:rsidRDefault="00373CC0" w:rsidP="006633B9">
            <w:pPr>
              <w:pStyle w:val="14-2"/>
              <w:ind w:left="95" w:hanging="81"/>
              <w:rPr>
                <w:spacing w:val="-20"/>
              </w:rPr>
            </w:pPr>
          </w:p>
        </w:tc>
        <w:tc>
          <w:tcPr>
            <w:tcW w:w="1081" w:type="dxa"/>
            <w:vAlign w:val="center"/>
            <w:hideMark/>
          </w:tcPr>
          <w:p w:rsidR="00373CC0" w:rsidRPr="00337FF3" w:rsidRDefault="00373CC0" w:rsidP="006633B9">
            <w:pPr>
              <w:pStyle w:val="14-2"/>
            </w:pPr>
            <w:r w:rsidRPr="00337FF3">
              <w:rPr>
                <w:rFonts w:hint="eastAsia"/>
              </w:rPr>
              <w:t>實際值</w:t>
            </w:r>
          </w:p>
        </w:tc>
        <w:tc>
          <w:tcPr>
            <w:tcW w:w="830" w:type="dxa"/>
            <w:vAlign w:val="center"/>
            <w:hideMark/>
          </w:tcPr>
          <w:p w:rsidR="00373CC0" w:rsidRPr="00337FF3" w:rsidRDefault="00373CC0" w:rsidP="006633B9">
            <w:pPr>
              <w:pStyle w:val="14-2"/>
              <w:jc w:val="right"/>
            </w:pPr>
            <w:r w:rsidRPr="00337FF3">
              <w:t>100</w:t>
            </w:r>
            <w:r>
              <w:rPr>
                <w:rFonts w:hint="eastAsia"/>
              </w:rPr>
              <w:t>.00</w:t>
            </w:r>
          </w:p>
        </w:tc>
        <w:tc>
          <w:tcPr>
            <w:tcW w:w="978" w:type="dxa"/>
            <w:vAlign w:val="center"/>
            <w:hideMark/>
          </w:tcPr>
          <w:p w:rsidR="00373CC0" w:rsidRPr="00337FF3" w:rsidRDefault="00373CC0" w:rsidP="006633B9">
            <w:pPr>
              <w:pStyle w:val="14-2"/>
              <w:jc w:val="right"/>
            </w:pPr>
            <w:r w:rsidRPr="00337FF3">
              <w:t>100</w:t>
            </w:r>
            <w:r>
              <w:rPr>
                <w:rFonts w:hint="eastAsia"/>
              </w:rPr>
              <w:t>.00</w:t>
            </w:r>
          </w:p>
        </w:tc>
        <w:tc>
          <w:tcPr>
            <w:tcW w:w="977" w:type="dxa"/>
            <w:vAlign w:val="center"/>
            <w:hideMark/>
          </w:tcPr>
          <w:p w:rsidR="00373CC0" w:rsidRPr="00337FF3" w:rsidRDefault="00373CC0" w:rsidP="006633B9">
            <w:pPr>
              <w:pStyle w:val="14-2"/>
              <w:jc w:val="right"/>
            </w:pPr>
            <w:r w:rsidRPr="00337FF3">
              <w:t>100</w:t>
            </w:r>
            <w:r>
              <w:rPr>
                <w:rFonts w:hint="eastAsia"/>
              </w:rPr>
              <w:t>.00</w:t>
            </w:r>
          </w:p>
        </w:tc>
        <w:tc>
          <w:tcPr>
            <w:tcW w:w="978" w:type="dxa"/>
            <w:vAlign w:val="center"/>
            <w:hideMark/>
          </w:tcPr>
          <w:p w:rsidR="00373CC0" w:rsidRPr="00337FF3" w:rsidRDefault="00373CC0" w:rsidP="006633B9">
            <w:pPr>
              <w:pStyle w:val="14-2"/>
              <w:jc w:val="right"/>
            </w:pPr>
            <w:r w:rsidRPr="00337FF3">
              <w:t>100</w:t>
            </w:r>
            <w:r>
              <w:rPr>
                <w:rFonts w:hint="eastAsia"/>
              </w:rPr>
              <w:t>.00</w:t>
            </w:r>
          </w:p>
        </w:tc>
        <w:tc>
          <w:tcPr>
            <w:tcW w:w="977" w:type="dxa"/>
            <w:vAlign w:val="center"/>
            <w:hideMark/>
          </w:tcPr>
          <w:p w:rsidR="00373CC0" w:rsidRPr="00337FF3" w:rsidRDefault="00373CC0" w:rsidP="006633B9">
            <w:pPr>
              <w:pStyle w:val="14-2"/>
              <w:jc w:val="right"/>
            </w:pPr>
            <w:r w:rsidRPr="00337FF3">
              <w:t>100</w:t>
            </w:r>
            <w:r>
              <w:rPr>
                <w:rFonts w:hint="eastAsia"/>
              </w:rPr>
              <w:t>.00</w:t>
            </w:r>
          </w:p>
        </w:tc>
        <w:tc>
          <w:tcPr>
            <w:tcW w:w="983" w:type="dxa"/>
            <w:vAlign w:val="center"/>
            <w:hideMark/>
          </w:tcPr>
          <w:p w:rsidR="00373CC0" w:rsidRPr="00337FF3" w:rsidRDefault="00373CC0" w:rsidP="006633B9">
            <w:pPr>
              <w:pStyle w:val="14-2"/>
              <w:jc w:val="right"/>
            </w:pPr>
            <w:r w:rsidRPr="00337FF3">
              <w:t>100</w:t>
            </w:r>
            <w:r>
              <w:rPr>
                <w:rFonts w:hint="eastAsia"/>
              </w:rPr>
              <w:t>.00</w:t>
            </w:r>
          </w:p>
        </w:tc>
      </w:tr>
      <w:tr w:rsidR="00373CC0" w:rsidRPr="00337FF3" w:rsidTr="006633B9">
        <w:trPr>
          <w:trHeight w:val="39"/>
        </w:trPr>
        <w:tc>
          <w:tcPr>
            <w:tcW w:w="469" w:type="dxa"/>
            <w:vMerge w:val="restart"/>
            <w:vAlign w:val="center"/>
            <w:hideMark/>
          </w:tcPr>
          <w:p w:rsidR="00373CC0" w:rsidRPr="00337FF3" w:rsidRDefault="00373CC0" w:rsidP="006633B9">
            <w:pPr>
              <w:pStyle w:val="14-2"/>
              <w:jc w:val="center"/>
            </w:pPr>
            <w:r w:rsidRPr="00337FF3">
              <w:t>2</w:t>
            </w:r>
          </w:p>
        </w:tc>
        <w:tc>
          <w:tcPr>
            <w:tcW w:w="1232" w:type="dxa"/>
            <w:vMerge w:val="restart"/>
            <w:vAlign w:val="center"/>
            <w:hideMark/>
          </w:tcPr>
          <w:p w:rsidR="00373CC0" w:rsidRPr="0053694A" w:rsidRDefault="00373CC0" w:rsidP="006633B9">
            <w:pPr>
              <w:pStyle w:val="14-2"/>
              <w:ind w:leftChars="0" w:left="1" w:firstLineChars="5" w:firstLine="10"/>
              <w:rPr>
                <w:rFonts w:hint="eastAsia"/>
                <w:spacing w:val="-20"/>
              </w:rPr>
            </w:pPr>
            <w:bookmarkStart w:id="60" w:name="_Hlk212819450"/>
            <w:r w:rsidRPr="0053694A">
              <w:rPr>
                <w:rFonts w:hint="eastAsia"/>
                <w:spacing w:val="-20"/>
              </w:rPr>
              <w:t>發展</w:t>
            </w:r>
            <w:r w:rsidRPr="0053694A">
              <w:rPr>
                <w:spacing w:val="-20"/>
              </w:rPr>
              <w:t>API</w:t>
            </w:r>
            <w:r w:rsidRPr="0053694A">
              <w:rPr>
                <w:rFonts w:hint="eastAsia"/>
                <w:spacing w:val="-20"/>
              </w:rPr>
              <w:t>服務(萬次)</w:t>
            </w:r>
            <w:bookmarkEnd w:id="60"/>
          </w:p>
        </w:tc>
        <w:tc>
          <w:tcPr>
            <w:tcW w:w="1081" w:type="dxa"/>
            <w:vAlign w:val="center"/>
            <w:hideMark/>
          </w:tcPr>
          <w:p w:rsidR="00373CC0" w:rsidRPr="00337FF3" w:rsidRDefault="00373CC0" w:rsidP="006633B9">
            <w:pPr>
              <w:pStyle w:val="14-2"/>
            </w:pPr>
            <w:r w:rsidRPr="00337FF3">
              <w:rPr>
                <w:rFonts w:hint="eastAsia"/>
              </w:rPr>
              <w:t>目標值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337FF3" w:rsidRDefault="00373CC0" w:rsidP="006633B9">
            <w:pPr>
              <w:pStyle w:val="14-2"/>
              <w:jc w:val="right"/>
            </w:pPr>
            <w:r w:rsidRPr="00337FF3">
              <w:t>100</w:t>
            </w:r>
          </w:p>
        </w:tc>
        <w:tc>
          <w:tcPr>
            <w:tcW w:w="977" w:type="dxa"/>
            <w:vAlign w:val="center"/>
            <w:hideMark/>
          </w:tcPr>
          <w:p w:rsidR="00373CC0" w:rsidRPr="00337FF3" w:rsidRDefault="00373CC0" w:rsidP="006633B9">
            <w:pPr>
              <w:pStyle w:val="14-2"/>
              <w:jc w:val="right"/>
            </w:pPr>
            <w:r w:rsidRPr="00337FF3">
              <w:t>200</w:t>
            </w:r>
          </w:p>
        </w:tc>
        <w:tc>
          <w:tcPr>
            <w:tcW w:w="978" w:type="dxa"/>
            <w:vAlign w:val="center"/>
            <w:hideMark/>
          </w:tcPr>
          <w:p w:rsidR="00373CC0" w:rsidRPr="00337FF3" w:rsidRDefault="00373CC0" w:rsidP="006633B9">
            <w:pPr>
              <w:pStyle w:val="14-2"/>
              <w:jc w:val="right"/>
            </w:pPr>
            <w:r w:rsidRPr="00337FF3">
              <w:t>300</w:t>
            </w:r>
          </w:p>
        </w:tc>
        <w:tc>
          <w:tcPr>
            <w:tcW w:w="977" w:type="dxa"/>
            <w:vAlign w:val="center"/>
            <w:hideMark/>
          </w:tcPr>
          <w:p w:rsidR="00373CC0" w:rsidRPr="00337FF3" w:rsidRDefault="00373CC0" w:rsidP="006633B9">
            <w:pPr>
              <w:pStyle w:val="14-2"/>
              <w:jc w:val="right"/>
            </w:pPr>
            <w:r w:rsidRPr="00337FF3">
              <w:t>400</w:t>
            </w:r>
          </w:p>
        </w:tc>
        <w:tc>
          <w:tcPr>
            <w:tcW w:w="983" w:type="dxa"/>
            <w:vAlign w:val="center"/>
            <w:hideMark/>
          </w:tcPr>
          <w:p w:rsidR="00373CC0" w:rsidRPr="00337FF3" w:rsidRDefault="00373CC0" w:rsidP="006633B9">
            <w:pPr>
              <w:pStyle w:val="14-2"/>
              <w:jc w:val="right"/>
            </w:pPr>
            <w:r w:rsidRPr="00337FF3">
              <w:t>500</w:t>
            </w:r>
          </w:p>
        </w:tc>
      </w:tr>
      <w:tr w:rsidR="00373CC0" w:rsidRPr="00337FF3" w:rsidTr="006633B9">
        <w:trPr>
          <w:trHeight w:val="39"/>
        </w:trPr>
        <w:tc>
          <w:tcPr>
            <w:tcW w:w="469" w:type="dxa"/>
            <w:vMerge/>
            <w:vAlign w:val="center"/>
            <w:hideMark/>
          </w:tcPr>
          <w:p w:rsidR="00373CC0" w:rsidRPr="00337FF3" w:rsidRDefault="00373CC0" w:rsidP="006633B9">
            <w:pPr>
              <w:pStyle w:val="14-2"/>
              <w:jc w:val="center"/>
            </w:pPr>
          </w:p>
        </w:tc>
        <w:tc>
          <w:tcPr>
            <w:tcW w:w="1232" w:type="dxa"/>
            <w:vMerge/>
            <w:vAlign w:val="center"/>
            <w:hideMark/>
          </w:tcPr>
          <w:p w:rsidR="00373CC0" w:rsidRPr="00337FF3" w:rsidRDefault="00373CC0" w:rsidP="006633B9">
            <w:pPr>
              <w:pStyle w:val="14-2"/>
              <w:ind w:leftChars="0" w:left="1" w:firstLineChars="5" w:firstLine="12"/>
            </w:pPr>
          </w:p>
        </w:tc>
        <w:tc>
          <w:tcPr>
            <w:tcW w:w="1081" w:type="dxa"/>
            <w:vAlign w:val="center"/>
            <w:hideMark/>
          </w:tcPr>
          <w:p w:rsidR="00373CC0" w:rsidRPr="00337FF3" w:rsidRDefault="00373CC0" w:rsidP="006633B9">
            <w:pPr>
              <w:pStyle w:val="14-2"/>
            </w:pPr>
            <w:r w:rsidRPr="00337FF3">
              <w:rPr>
                <w:rFonts w:hint="eastAsia"/>
              </w:rPr>
              <w:t>實際值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53694A" w:rsidRDefault="00373CC0" w:rsidP="006633B9">
            <w:pPr>
              <w:pStyle w:val="14-2"/>
              <w:jc w:val="right"/>
              <w:rPr>
                <w:spacing w:val="-20"/>
              </w:rPr>
            </w:pPr>
            <w:r w:rsidRPr="00337FF3">
              <w:rPr>
                <w:rFonts w:hint="eastAsia"/>
              </w:rPr>
              <w:t>-</w:t>
            </w:r>
          </w:p>
        </w:tc>
        <w:tc>
          <w:tcPr>
            <w:tcW w:w="977" w:type="dxa"/>
            <w:vAlign w:val="center"/>
            <w:hideMark/>
          </w:tcPr>
          <w:p w:rsidR="00373CC0" w:rsidRPr="00337FF3" w:rsidRDefault="00373CC0" w:rsidP="006633B9">
            <w:pPr>
              <w:pStyle w:val="14-2"/>
              <w:jc w:val="right"/>
            </w:pPr>
            <w:r w:rsidRPr="00337FF3">
              <w:t>543</w:t>
            </w:r>
          </w:p>
        </w:tc>
        <w:tc>
          <w:tcPr>
            <w:tcW w:w="978" w:type="dxa"/>
            <w:vAlign w:val="center"/>
            <w:hideMark/>
          </w:tcPr>
          <w:p w:rsidR="00373CC0" w:rsidRPr="00337FF3" w:rsidRDefault="00373CC0" w:rsidP="006633B9">
            <w:pPr>
              <w:pStyle w:val="14-2"/>
              <w:jc w:val="right"/>
            </w:pPr>
            <w:r w:rsidRPr="00337FF3">
              <w:t>1,610</w:t>
            </w:r>
          </w:p>
        </w:tc>
        <w:tc>
          <w:tcPr>
            <w:tcW w:w="977" w:type="dxa"/>
            <w:vAlign w:val="center"/>
            <w:hideMark/>
          </w:tcPr>
          <w:p w:rsidR="00373CC0" w:rsidRPr="00337FF3" w:rsidRDefault="00373CC0" w:rsidP="006633B9">
            <w:pPr>
              <w:pStyle w:val="14-2"/>
              <w:jc w:val="right"/>
            </w:pPr>
            <w:r w:rsidRPr="00337FF3">
              <w:t>3,438</w:t>
            </w:r>
          </w:p>
        </w:tc>
        <w:tc>
          <w:tcPr>
            <w:tcW w:w="983" w:type="dxa"/>
            <w:vAlign w:val="center"/>
            <w:hideMark/>
          </w:tcPr>
          <w:p w:rsidR="00373CC0" w:rsidRPr="00337FF3" w:rsidRDefault="00373CC0" w:rsidP="006633B9">
            <w:pPr>
              <w:pStyle w:val="14-2"/>
              <w:jc w:val="right"/>
            </w:pPr>
            <w:r w:rsidRPr="00337FF3">
              <w:t>10,984</w:t>
            </w:r>
          </w:p>
        </w:tc>
      </w:tr>
      <w:tr w:rsidR="00373CC0" w:rsidRPr="00337FF3" w:rsidTr="006633B9">
        <w:trPr>
          <w:trHeight w:val="233"/>
        </w:trPr>
        <w:tc>
          <w:tcPr>
            <w:tcW w:w="469" w:type="dxa"/>
            <w:vMerge w:val="restart"/>
            <w:vAlign w:val="center"/>
            <w:hideMark/>
          </w:tcPr>
          <w:p w:rsidR="00373CC0" w:rsidRPr="00337FF3" w:rsidRDefault="00373CC0" w:rsidP="006633B9">
            <w:pPr>
              <w:pStyle w:val="14-2"/>
              <w:jc w:val="center"/>
            </w:pPr>
            <w:r w:rsidRPr="00337FF3">
              <w:t>3</w:t>
            </w:r>
          </w:p>
        </w:tc>
        <w:tc>
          <w:tcPr>
            <w:tcW w:w="1232" w:type="dxa"/>
            <w:vMerge w:val="restart"/>
            <w:vAlign w:val="center"/>
            <w:hideMark/>
          </w:tcPr>
          <w:p w:rsidR="00373CC0" w:rsidRPr="00337FF3" w:rsidRDefault="00373CC0" w:rsidP="006633B9">
            <w:pPr>
              <w:pStyle w:val="14-2"/>
              <w:ind w:leftChars="0" w:left="1" w:firstLineChars="5" w:firstLine="12"/>
            </w:pPr>
            <w:r w:rsidRPr="00337FF3">
              <w:rPr>
                <w:rFonts w:hint="eastAsia"/>
              </w:rPr>
              <w:t>民眾服務</w:t>
            </w:r>
            <w:r>
              <w:rPr>
                <w:rFonts w:hint="eastAsia"/>
              </w:rPr>
              <w:t>(%)</w:t>
            </w:r>
          </w:p>
        </w:tc>
        <w:tc>
          <w:tcPr>
            <w:tcW w:w="1081" w:type="dxa"/>
            <w:vAlign w:val="center"/>
            <w:hideMark/>
          </w:tcPr>
          <w:p w:rsidR="00373CC0" w:rsidRPr="00337FF3" w:rsidRDefault="00373CC0" w:rsidP="006633B9">
            <w:pPr>
              <w:pStyle w:val="14-2"/>
            </w:pPr>
            <w:r w:rsidRPr="00337FF3">
              <w:rPr>
                <w:rFonts w:hint="eastAsia"/>
              </w:rPr>
              <w:t>目標值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337FF3" w:rsidRDefault="00373CC0" w:rsidP="006633B9">
            <w:pPr>
              <w:pStyle w:val="14-2"/>
              <w:jc w:val="right"/>
            </w:pPr>
            <w:r w:rsidRPr="00337FF3">
              <w:t>64</w:t>
            </w:r>
            <w:r>
              <w:rPr>
                <w:rFonts w:hint="eastAsia"/>
              </w:rPr>
              <w:t>.00</w:t>
            </w:r>
          </w:p>
        </w:tc>
        <w:tc>
          <w:tcPr>
            <w:tcW w:w="977" w:type="dxa"/>
            <w:vAlign w:val="center"/>
            <w:hideMark/>
          </w:tcPr>
          <w:p w:rsidR="00373CC0" w:rsidRPr="00337FF3" w:rsidRDefault="00373CC0" w:rsidP="006633B9">
            <w:pPr>
              <w:pStyle w:val="14-2"/>
              <w:jc w:val="right"/>
            </w:pPr>
            <w:r w:rsidRPr="00337FF3">
              <w:t>64.5</w:t>
            </w:r>
            <w:r>
              <w:rPr>
                <w:rFonts w:hint="eastAsia"/>
              </w:rPr>
              <w:t>0</w:t>
            </w:r>
          </w:p>
        </w:tc>
        <w:tc>
          <w:tcPr>
            <w:tcW w:w="978" w:type="dxa"/>
            <w:vAlign w:val="center"/>
            <w:hideMark/>
          </w:tcPr>
          <w:p w:rsidR="00373CC0" w:rsidRPr="00337FF3" w:rsidRDefault="00373CC0" w:rsidP="006633B9">
            <w:pPr>
              <w:pStyle w:val="14-2"/>
              <w:jc w:val="right"/>
            </w:pPr>
            <w:r w:rsidRPr="00337FF3">
              <w:t>65</w:t>
            </w:r>
            <w:r>
              <w:rPr>
                <w:rFonts w:hint="eastAsia"/>
              </w:rPr>
              <w:t>.00</w:t>
            </w:r>
          </w:p>
        </w:tc>
        <w:tc>
          <w:tcPr>
            <w:tcW w:w="977" w:type="dxa"/>
            <w:vAlign w:val="center"/>
            <w:hideMark/>
          </w:tcPr>
          <w:p w:rsidR="00373CC0" w:rsidRPr="00337FF3" w:rsidRDefault="00373CC0" w:rsidP="006633B9">
            <w:pPr>
              <w:pStyle w:val="14-2"/>
              <w:jc w:val="right"/>
            </w:pPr>
            <w:r w:rsidRPr="00337FF3">
              <w:t>65.5</w:t>
            </w:r>
            <w:r>
              <w:rPr>
                <w:rFonts w:hint="eastAsia"/>
              </w:rPr>
              <w:t>0</w:t>
            </w:r>
          </w:p>
        </w:tc>
        <w:tc>
          <w:tcPr>
            <w:tcW w:w="983" w:type="dxa"/>
            <w:vAlign w:val="center"/>
            <w:hideMark/>
          </w:tcPr>
          <w:p w:rsidR="00373CC0" w:rsidRPr="00337FF3" w:rsidRDefault="00373CC0" w:rsidP="006633B9">
            <w:pPr>
              <w:pStyle w:val="14-2"/>
              <w:jc w:val="right"/>
            </w:pPr>
            <w:r w:rsidRPr="00337FF3">
              <w:t>66</w:t>
            </w:r>
            <w:r>
              <w:rPr>
                <w:rFonts w:hint="eastAsia"/>
              </w:rPr>
              <w:t>.00</w:t>
            </w:r>
          </w:p>
        </w:tc>
      </w:tr>
      <w:tr w:rsidR="00373CC0" w:rsidRPr="00337FF3" w:rsidTr="006633B9">
        <w:tc>
          <w:tcPr>
            <w:tcW w:w="469" w:type="dxa"/>
            <w:vMerge/>
            <w:vAlign w:val="center"/>
            <w:hideMark/>
          </w:tcPr>
          <w:p w:rsidR="00373CC0" w:rsidRPr="00337FF3" w:rsidRDefault="00373CC0" w:rsidP="006633B9">
            <w:pPr>
              <w:pStyle w:val="14-2"/>
              <w:jc w:val="center"/>
            </w:pPr>
          </w:p>
        </w:tc>
        <w:tc>
          <w:tcPr>
            <w:tcW w:w="1232" w:type="dxa"/>
            <w:vMerge/>
            <w:vAlign w:val="center"/>
            <w:hideMark/>
          </w:tcPr>
          <w:p w:rsidR="00373CC0" w:rsidRPr="00337FF3" w:rsidRDefault="00373CC0" w:rsidP="006633B9">
            <w:pPr>
              <w:pStyle w:val="14-2"/>
              <w:ind w:leftChars="0" w:left="1" w:firstLineChars="5" w:firstLine="12"/>
            </w:pPr>
          </w:p>
        </w:tc>
        <w:tc>
          <w:tcPr>
            <w:tcW w:w="1081" w:type="dxa"/>
            <w:vAlign w:val="center"/>
            <w:hideMark/>
          </w:tcPr>
          <w:p w:rsidR="00373CC0" w:rsidRPr="00337FF3" w:rsidRDefault="00373CC0" w:rsidP="006633B9">
            <w:pPr>
              <w:pStyle w:val="14-2"/>
            </w:pPr>
            <w:r w:rsidRPr="00337FF3">
              <w:rPr>
                <w:rFonts w:hint="eastAsia"/>
              </w:rPr>
              <w:t>實際值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337FF3" w:rsidRDefault="00373CC0" w:rsidP="006633B9">
            <w:pPr>
              <w:pStyle w:val="14-2"/>
              <w:jc w:val="right"/>
            </w:pPr>
            <w:r w:rsidRPr="00337FF3">
              <w:t>69.92</w:t>
            </w:r>
          </w:p>
        </w:tc>
        <w:tc>
          <w:tcPr>
            <w:tcW w:w="977" w:type="dxa"/>
            <w:vAlign w:val="center"/>
            <w:hideMark/>
          </w:tcPr>
          <w:p w:rsidR="00373CC0" w:rsidRPr="00337FF3" w:rsidRDefault="00373CC0" w:rsidP="006633B9">
            <w:pPr>
              <w:pStyle w:val="14-2"/>
              <w:jc w:val="right"/>
            </w:pPr>
            <w:r w:rsidRPr="00337FF3">
              <w:t>71.89</w:t>
            </w:r>
          </w:p>
        </w:tc>
        <w:tc>
          <w:tcPr>
            <w:tcW w:w="978" w:type="dxa"/>
            <w:vAlign w:val="center"/>
            <w:hideMark/>
          </w:tcPr>
          <w:p w:rsidR="00373CC0" w:rsidRPr="00337FF3" w:rsidRDefault="00373CC0" w:rsidP="006633B9">
            <w:pPr>
              <w:pStyle w:val="14-2"/>
              <w:jc w:val="right"/>
            </w:pPr>
            <w:r w:rsidRPr="00337FF3">
              <w:t>73.99</w:t>
            </w:r>
          </w:p>
        </w:tc>
        <w:tc>
          <w:tcPr>
            <w:tcW w:w="977" w:type="dxa"/>
            <w:vAlign w:val="center"/>
            <w:hideMark/>
          </w:tcPr>
          <w:p w:rsidR="00373CC0" w:rsidRPr="00337FF3" w:rsidRDefault="00373CC0" w:rsidP="006633B9">
            <w:pPr>
              <w:pStyle w:val="14-2"/>
              <w:jc w:val="right"/>
            </w:pPr>
            <w:r w:rsidRPr="00337FF3">
              <w:t>74.93</w:t>
            </w:r>
          </w:p>
        </w:tc>
        <w:tc>
          <w:tcPr>
            <w:tcW w:w="983" w:type="dxa"/>
            <w:vAlign w:val="center"/>
            <w:hideMark/>
          </w:tcPr>
          <w:p w:rsidR="00373CC0" w:rsidRPr="00337FF3" w:rsidRDefault="00373CC0" w:rsidP="006633B9">
            <w:pPr>
              <w:pStyle w:val="14-2"/>
              <w:jc w:val="right"/>
            </w:pPr>
            <w:r w:rsidRPr="00337FF3">
              <w:t>75.22</w:t>
            </w:r>
          </w:p>
        </w:tc>
      </w:tr>
      <w:tr w:rsidR="00373CC0" w:rsidRPr="00337FF3" w:rsidTr="006633B9">
        <w:trPr>
          <w:trHeight w:val="280"/>
        </w:trPr>
        <w:tc>
          <w:tcPr>
            <w:tcW w:w="469" w:type="dxa"/>
            <w:vMerge w:val="restart"/>
            <w:vAlign w:val="center"/>
            <w:hideMark/>
          </w:tcPr>
          <w:p w:rsidR="00373CC0" w:rsidRPr="00337FF3" w:rsidRDefault="00373CC0" w:rsidP="006633B9">
            <w:pPr>
              <w:pStyle w:val="14-2"/>
              <w:jc w:val="center"/>
            </w:pPr>
            <w:r w:rsidRPr="00337FF3">
              <w:t>4</w:t>
            </w:r>
          </w:p>
        </w:tc>
        <w:tc>
          <w:tcPr>
            <w:tcW w:w="1232" w:type="dxa"/>
            <w:vMerge w:val="restart"/>
            <w:vAlign w:val="center"/>
            <w:hideMark/>
          </w:tcPr>
          <w:p w:rsidR="00373CC0" w:rsidRPr="00337FF3" w:rsidRDefault="00373CC0" w:rsidP="006633B9">
            <w:pPr>
              <w:pStyle w:val="14-2"/>
              <w:ind w:leftChars="0" w:left="1" w:firstLineChars="5" w:firstLine="12"/>
            </w:pPr>
            <w:r w:rsidRPr="00337FF3">
              <w:rPr>
                <w:rFonts w:hint="eastAsia"/>
              </w:rPr>
              <w:t>系統滿意度</w:t>
            </w:r>
            <w:r>
              <w:rPr>
                <w:rFonts w:hint="eastAsia"/>
              </w:rPr>
              <w:t>(%)</w:t>
            </w:r>
          </w:p>
        </w:tc>
        <w:tc>
          <w:tcPr>
            <w:tcW w:w="1081" w:type="dxa"/>
            <w:vAlign w:val="center"/>
            <w:hideMark/>
          </w:tcPr>
          <w:p w:rsidR="00373CC0" w:rsidRPr="00337FF3" w:rsidRDefault="00373CC0" w:rsidP="006633B9">
            <w:pPr>
              <w:pStyle w:val="14-2"/>
            </w:pPr>
            <w:r w:rsidRPr="00337FF3">
              <w:rPr>
                <w:rFonts w:hint="eastAsia"/>
              </w:rPr>
              <w:t>目標值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337FF3" w:rsidRDefault="00373CC0" w:rsidP="006633B9">
            <w:pPr>
              <w:pStyle w:val="14-2"/>
              <w:jc w:val="right"/>
            </w:pPr>
            <w:r w:rsidRPr="00337FF3">
              <w:t>85</w:t>
            </w:r>
            <w:r>
              <w:t>.00</w:t>
            </w:r>
          </w:p>
        </w:tc>
        <w:tc>
          <w:tcPr>
            <w:tcW w:w="977" w:type="dxa"/>
            <w:vAlign w:val="center"/>
            <w:hideMark/>
          </w:tcPr>
          <w:p w:rsidR="00373CC0" w:rsidRPr="00337FF3" w:rsidRDefault="00373CC0" w:rsidP="006633B9">
            <w:pPr>
              <w:pStyle w:val="14-2"/>
              <w:jc w:val="right"/>
            </w:pPr>
            <w:r w:rsidRPr="00337FF3">
              <w:t>88</w:t>
            </w:r>
            <w:r>
              <w:t>.00</w:t>
            </w:r>
          </w:p>
        </w:tc>
        <w:tc>
          <w:tcPr>
            <w:tcW w:w="978" w:type="dxa"/>
            <w:vAlign w:val="center"/>
            <w:hideMark/>
          </w:tcPr>
          <w:p w:rsidR="00373CC0" w:rsidRPr="00337FF3" w:rsidRDefault="00373CC0" w:rsidP="006633B9">
            <w:pPr>
              <w:pStyle w:val="14-2"/>
              <w:jc w:val="right"/>
            </w:pPr>
            <w:r w:rsidRPr="00337FF3">
              <w:t>90</w:t>
            </w:r>
            <w:r>
              <w:t>.00</w:t>
            </w:r>
          </w:p>
        </w:tc>
        <w:tc>
          <w:tcPr>
            <w:tcW w:w="977" w:type="dxa"/>
            <w:vAlign w:val="center"/>
            <w:hideMark/>
          </w:tcPr>
          <w:p w:rsidR="00373CC0" w:rsidRPr="00337FF3" w:rsidRDefault="00373CC0" w:rsidP="006633B9">
            <w:pPr>
              <w:pStyle w:val="14-2"/>
              <w:jc w:val="right"/>
            </w:pPr>
            <w:r w:rsidRPr="00337FF3">
              <w:t>91</w:t>
            </w:r>
            <w:r>
              <w:t>.00</w:t>
            </w:r>
          </w:p>
        </w:tc>
        <w:tc>
          <w:tcPr>
            <w:tcW w:w="983" w:type="dxa"/>
            <w:vAlign w:val="center"/>
            <w:hideMark/>
          </w:tcPr>
          <w:p w:rsidR="00373CC0" w:rsidRPr="00337FF3" w:rsidRDefault="00373CC0" w:rsidP="006633B9">
            <w:pPr>
              <w:pStyle w:val="14-2"/>
              <w:jc w:val="right"/>
            </w:pPr>
            <w:r w:rsidRPr="00337FF3">
              <w:t>92</w:t>
            </w:r>
            <w:r>
              <w:t>.00</w:t>
            </w:r>
          </w:p>
        </w:tc>
      </w:tr>
      <w:tr w:rsidR="00373CC0" w:rsidRPr="00337FF3" w:rsidTr="006633B9">
        <w:trPr>
          <w:trHeight w:val="260"/>
        </w:trPr>
        <w:tc>
          <w:tcPr>
            <w:tcW w:w="469" w:type="dxa"/>
            <w:vMerge/>
            <w:vAlign w:val="center"/>
            <w:hideMark/>
          </w:tcPr>
          <w:p w:rsidR="00373CC0" w:rsidRPr="00337FF3" w:rsidRDefault="00373CC0" w:rsidP="006633B9">
            <w:pPr>
              <w:pStyle w:val="14-2"/>
              <w:jc w:val="center"/>
            </w:pPr>
          </w:p>
        </w:tc>
        <w:tc>
          <w:tcPr>
            <w:tcW w:w="1232" w:type="dxa"/>
            <w:vMerge/>
            <w:vAlign w:val="center"/>
            <w:hideMark/>
          </w:tcPr>
          <w:p w:rsidR="00373CC0" w:rsidRPr="00337FF3" w:rsidRDefault="00373CC0" w:rsidP="006633B9">
            <w:pPr>
              <w:pStyle w:val="14-2"/>
              <w:ind w:leftChars="0" w:left="1" w:firstLineChars="5" w:firstLine="12"/>
            </w:pPr>
          </w:p>
        </w:tc>
        <w:tc>
          <w:tcPr>
            <w:tcW w:w="1081" w:type="dxa"/>
            <w:vAlign w:val="center"/>
            <w:hideMark/>
          </w:tcPr>
          <w:p w:rsidR="00373CC0" w:rsidRPr="00337FF3" w:rsidRDefault="00373CC0" w:rsidP="006633B9">
            <w:pPr>
              <w:pStyle w:val="14-2"/>
            </w:pPr>
            <w:r w:rsidRPr="00337FF3">
              <w:rPr>
                <w:rFonts w:hint="eastAsia"/>
              </w:rPr>
              <w:t>實際值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337FF3" w:rsidRDefault="00373CC0" w:rsidP="006633B9">
            <w:pPr>
              <w:pStyle w:val="14-2"/>
              <w:jc w:val="right"/>
            </w:pPr>
            <w:r w:rsidRPr="00337FF3">
              <w:t>86.47</w:t>
            </w:r>
          </w:p>
        </w:tc>
        <w:tc>
          <w:tcPr>
            <w:tcW w:w="977" w:type="dxa"/>
            <w:vAlign w:val="center"/>
            <w:hideMark/>
          </w:tcPr>
          <w:p w:rsidR="00373CC0" w:rsidRPr="00337FF3" w:rsidRDefault="00373CC0" w:rsidP="006633B9">
            <w:pPr>
              <w:pStyle w:val="14-2"/>
              <w:jc w:val="right"/>
            </w:pPr>
            <w:r w:rsidRPr="00337FF3">
              <w:t>88.24</w:t>
            </w:r>
          </w:p>
        </w:tc>
        <w:tc>
          <w:tcPr>
            <w:tcW w:w="978" w:type="dxa"/>
            <w:vAlign w:val="center"/>
            <w:hideMark/>
          </w:tcPr>
          <w:p w:rsidR="00373CC0" w:rsidRPr="00337FF3" w:rsidRDefault="00373CC0" w:rsidP="006633B9">
            <w:pPr>
              <w:pStyle w:val="14-2"/>
              <w:jc w:val="right"/>
            </w:pPr>
            <w:r w:rsidRPr="00337FF3">
              <w:t>90.06</w:t>
            </w:r>
          </w:p>
        </w:tc>
        <w:tc>
          <w:tcPr>
            <w:tcW w:w="977" w:type="dxa"/>
            <w:vAlign w:val="center"/>
            <w:hideMark/>
          </w:tcPr>
          <w:p w:rsidR="00373CC0" w:rsidRPr="00337FF3" w:rsidRDefault="00373CC0" w:rsidP="006633B9">
            <w:pPr>
              <w:pStyle w:val="14-2"/>
              <w:jc w:val="right"/>
            </w:pPr>
            <w:r w:rsidRPr="00337FF3">
              <w:t>95.08</w:t>
            </w:r>
          </w:p>
        </w:tc>
        <w:tc>
          <w:tcPr>
            <w:tcW w:w="983" w:type="dxa"/>
            <w:vAlign w:val="center"/>
            <w:hideMark/>
          </w:tcPr>
          <w:p w:rsidR="00373CC0" w:rsidRPr="00337FF3" w:rsidRDefault="00373CC0" w:rsidP="006633B9">
            <w:pPr>
              <w:pStyle w:val="14-2"/>
              <w:jc w:val="right"/>
            </w:pPr>
            <w:r w:rsidRPr="00337FF3">
              <w:rPr>
                <w:rFonts w:hint="eastAsia"/>
              </w:rPr>
              <w:t>-</w:t>
            </w:r>
          </w:p>
        </w:tc>
      </w:tr>
      <w:tr w:rsidR="00373CC0" w:rsidRPr="00337FF3" w:rsidTr="006633B9">
        <w:trPr>
          <w:trHeight w:val="180"/>
        </w:trPr>
        <w:tc>
          <w:tcPr>
            <w:tcW w:w="469" w:type="dxa"/>
            <w:vMerge w:val="restart"/>
            <w:vAlign w:val="center"/>
            <w:hideMark/>
          </w:tcPr>
          <w:p w:rsidR="00373CC0" w:rsidRPr="00337FF3" w:rsidRDefault="00373CC0" w:rsidP="006633B9">
            <w:pPr>
              <w:pStyle w:val="14-2"/>
              <w:jc w:val="center"/>
            </w:pPr>
            <w:bookmarkStart w:id="61" w:name="_Hlk212819657"/>
            <w:r w:rsidRPr="00337FF3">
              <w:t>5</w:t>
            </w:r>
          </w:p>
        </w:tc>
        <w:tc>
          <w:tcPr>
            <w:tcW w:w="1232" w:type="dxa"/>
            <w:vMerge w:val="restart"/>
            <w:vAlign w:val="center"/>
            <w:hideMark/>
          </w:tcPr>
          <w:p w:rsidR="00373CC0" w:rsidRPr="0053694A" w:rsidRDefault="00373CC0" w:rsidP="006633B9">
            <w:pPr>
              <w:pStyle w:val="14-2"/>
              <w:ind w:leftChars="0" w:left="1" w:firstLineChars="5" w:firstLine="10"/>
              <w:rPr>
                <w:spacing w:val="-20"/>
              </w:rPr>
            </w:pPr>
            <w:r w:rsidRPr="0053694A">
              <w:rPr>
                <w:rFonts w:hint="eastAsia"/>
                <w:spacing w:val="-20"/>
              </w:rPr>
              <w:t>服務時效性(日)</w:t>
            </w:r>
          </w:p>
        </w:tc>
        <w:tc>
          <w:tcPr>
            <w:tcW w:w="1081" w:type="dxa"/>
            <w:vAlign w:val="center"/>
            <w:hideMark/>
          </w:tcPr>
          <w:p w:rsidR="00373CC0" w:rsidRPr="00337FF3" w:rsidRDefault="00373CC0" w:rsidP="006633B9">
            <w:pPr>
              <w:pStyle w:val="14-2"/>
            </w:pPr>
            <w:r w:rsidRPr="00337FF3">
              <w:rPr>
                <w:rFonts w:hint="eastAsia"/>
              </w:rPr>
              <w:t>目標值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337FF3" w:rsidRDefault="00373CC0" w:rsidP="006633B9">
            <w:pPr>
              <w:pStyle w:val="14-2"/>
              <w:jc w:val="right"/>
            </w:pPr>
            <w:r w:rsidRPr="00337FF3">
              <w:t>0.5</w:t>
            </w:r>
            <w:r>
              <w:rPr>
                <w:rFonts w:hint="eastAsia"/>
              </w:rPr>
              <w:t>0</w:t>
            </w:r>
          </w:p>
        </w:tc>
        <w:tc>
          <w:tcPr>
            <w:tcW w:w="977" w:type="dxa"/>
            <w:vAlign w:val="center"/>
            <w:hideMark/>
          </w:tcPr>
          <w:p w:rsidR="00373CC0" w:rsidRPr="00337FF3" w:rsidRDefault="00373CC0" w:rsidP="006633B9">
            <w:pPr>
              <w:pStyle w:val="14-2"/>
              <w:jc w:val="right"/>
            </w:pPr>
            <w:r w:rsidRPr="00337FF3">
              <w:t>1</w:t>
            </w:r>
            <w:r>
              <w:rPr>
                <w:rFonts w:hint="eastAsia"/>
              </w:rPr>
              <w:t>.00</w:t>
            </w:r>
          </w:p>
        </w:tc>
        <w:tc>
          <w:tcPr>
            <w:tcW w:w="978" w:type="dxa"/>
            <w:vAlign w:val="center"/>
            <w:hideMark/>
          </w:tcPr>
          <w:p w:rsidR="00373CC0" w:rsidRPr="00337FF3" w:rsidRDefault="00373CC0" w:rsidP="006633B9">
            <w:pPr>
              <w:pStyle w:val="14-2"/>
              <w:jc w:val="right"/>
            </w:pPr>
            <w:r w:rsidRPr="00337FF3">
              <w:t>1.5</w:t>
            </w:r>
            <w:r>
              <w:rPr>
                <w:rFonts w:hint="eastAsia"/>
              </w:rPr>
              <w:t>0</w:t>
            </w:r>
          </w:p>
        </w:tc>
        <w:tc>
          <w:tcPr>
            <w:tcW w:w="977" w:type="dxa"/>
            <w:vAlign w:val="center"/>
            <w:hideMark/>
          </w:tcPr>
          <w:p w:rsidR="00373CC0" w:rsidRPr="00337FF3" w:rsidRDefault="00373CC0" w:rsidP="006633B9">
            <w:pPr>
              <w:pStyle w:val="14-2"/>
              <w:jc w:val="right"/>
            </w:pPr>
            <w:r w:rsidRPr="00337FF3">
              <w:t>2</w:t>
            </w:r>
            <w:r>
              <w:rPr>
                <w:rFonts w:hint="eastAsia"/>
              </w:rPr>
              <w:t>.00</w:t>
            </w:r>
          </w:p>
        </w:tc>
        <w:tc>
          <w:tcPr>
            <w:tcW w:w="983" w:type="dxa"/>
            <w:vAlign w:val="center"/>
            <w:hideMark/>
          </w:tcPr>
          <w:p w:rsidR="00373CC0" w:rsidRPr="00337FF3" w:rsidRDefault="00373CC0" w:rsidP="006633B9">
            <w:pPr>
              <w:pStyle w:val="14-2"/>
              <w:jc w:val="right"/>
            </w:pPr>
            <w:r w:rsidRPr="00337FF3">
              <w:t>2.5</w:t>
            </w:r>
            <w:r>
              <w:rPr>
                <w:rFonts w:hint="eastAsia"/>
              </w:rPr>
              <w:t>0</w:t>
            </w:r>
          </w:p>
        </w:tc>
      </w:tr>
      <w:tr w:rsidR="00373CC0" w:rsidRPr="00337FF3" w:rsidTr="006633B9">
        <w:trPr>
          <w:trHeight w:val="180"/>
        </w:trPr>
        <w:tc>
          <w:tcPr>
            <w:tcW w:w="469" w:type="dxa"/>
            <w:vMerge/>
            <w:vAlign w:val="center"/>
            <w:hideMark/>
          </w:tcPr>
          <w:p w:rsidR="00373CC0" w:rsidRPr="00337FF3" w:rsidRDefault="00373CC0" w:rsidP="006633B9">
            <w:pPr>
              <w:pStyle w:val="14-2"/>
              <w:jc w:val="center"/>
            </w:pPr>
          </w:p>
        </w:tc>
        <w:tc>
          <w:tcPr>
            <w:tcW w:w="1232" w:type="dxa"/>
            <w:vMerge/>
            <w:vAlign w:val="center"/>
            <w:hideMark/>
          </w:tcPr>
          <w:p w:rsidR="00373CC0" w:rsidRPr="00337FF3" w:rsidRDefault="00373CC0" w:rsidP="006633B9">
            <w:pPr>
              <w:pStyle w:val="14-2"/>
              <w:ind w:leftChars="0" w:left="1" w:firstLineChars="5" w:firstLine="12"/>
            </w:pPr>
          </w:p>
        </w:tc>
        <w:tc>
          <w:tcPr>
            <w:tcW w:w="1081" w:type="dxa"/>
            <w:vAlign w:val="center"/>
            <w:hideMark/>
          </w:tcPr>
          <w:p w:rsidR="00373CC0" w:rsidRPr="00337FF3" w:rsidRDefault="00373CC0" w:rsidP="006633B9">
            <w:pPr>
              <w:pStyle w:val="14-2"/>
            </w:pPr>
            <w:r w:rsidRPr="00337FF3">
              <w:rPr>
                <w:rFonts w:hint="eastAsia"/>
              </w:rPr>
              <w:t>實際值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337FF3" w:rsidRDefault="00373CC0" w:rsidP="006633B9">
            <w:pPr>
              <w:pStyle w:val="14-2"/>
              <w:jc w:val="right"/>
            </w:pPr>
            <w:r w:rsidRPr="00337FF3">
              <w:t>8.80</w:t>
            </w:r>
          </w:p>
        </w:tc>
        <w:tc>
          <w:tcPr>
            <w:tcW w:w="977" w:type="dxa"/>
            <w:vAlign w:val="center"/>
            <w:hideMark/>
          </w:tcPr>
          <w:p w:rsidR="00373CC0" w:rsidRPr="00337FF3" w:rsidRDefault="00373CC0" w:rsidP="006633B9">
            <w:pPr>
              <w:pStyle w:val="14-2"/>
              <w:jc w:val="right"/>
            </w:pPr>
            <w:r w:rsidRPr="00337FF3">
              <w:t>9.37</w:t>
            </w:r>
          </w:p>
        </w:tc>
        <w:tc>
          <w:tcPr>
            <w:tcW w:w="978" w:type="dxa"/>
            <w:vAlign w:val="center"/>
            <w:hideMark/>
          </w:tcPr>
          <w:p w:rsidR="00373CC0" w:rsidRPr="00337FF3" w:rsidRDefault="00373CC0" w:rsidP="006633B9">
            <w:pPr>
              <w:pStyle w:val="14-2"/>
              <w:jc w:val="right"/>
            </w:pPr>
            <w:r w:rsidRPr="00337FF3">
              <w:t>9.07</w:t>
            </w:r>
          </w:p>
        </w:tc>
        <w:tc>
          <w:tcPr>
            <w:tcW w:w="977" w:type="dxa"/>
            <w:vAlign w:val="center"/>
            <w:hideMark/>
          </w:tcPr>
          <w:p w:rsidR="00373CC0" w:rsidRPr="00337FF3" w:rsidRDefault="00373CC0" w:rsidP="006633B9">
            <w:pPr>
              <w:pStyle w:val="14-2"/>
              <w:jc w:val="right"/>
            </w:pPr>
            <w:r w:rsidRPr="00337FF3">
              <w:t>9.16</w:t>
            </w:r>
          </w:p>
        </w:tc>
        <w:tc>
          <w:tcPr>
            <w:tcW w:w="983" w:type="dxa"/>
            <w:vAlign w:val="center"/>
            <w:hideMark/>
          </w:tcPr>
          <w:p w:rsidR="00373CC0" w:rsidRPr="00337FF3" w:rsidRDefault="00373CC0" w:rsidP="006633B9">
            <w:pPr>
              <w:pStyle w:val="14-2"/>
              <w:jc w:val="right"/>
            </w:pPr>
            <w:r w:rsidRPr="00337FF3">
              <w:t>9.15</w:t>
            </w:r>
          </w:p>
        </w:tc>
      </w:tr>
      <w:bookmarkEnd w:id="61"/>
      <w:tr w:rsidR="00373CC0" w:rsidRPr="00337FF3" w:rsidTr="006633B9">
        <w:trPr>
          <w:trHeight w:val="39"/>
        </w:trPr>
        <w:tc>
          <w:tcPr>
            <w:tcW w:w="469" w:type="dxa"/>
            <w:vMerge w:val="restart"/>
            <w:vAlign w:val="center"/>
            <w:hideMark/>
          </w:tcPr>
          <w:p w:rsidR="00373CC0" w:rsidRPr="00337FF3" w:rsidRDefault="00373CC0" w:rsidP="006633B9">
            <w:pPr>
              <w:pStyle w:val="14-2"/>
              <w:jc w:val="center"/>
            </w:pPr>
            <w:r w:rsidRPr="00337FF3">
              <w:t>6</w:t>
            </w:r>
          </w:p>
        </w:tc>
        <w:tc>
          <w:tcPr>
            <w:tcW w:w="1232" w:type="dxa"/>
            <w:vMerge w:val="restart"/>
            <w:vAlign w:val="center"/>
            <w:hideMark/>
          </w:tcPr>
          <w:p w:rsidR="00373CC0" w:rsidRPr="0053694A" w:rsidRDefault="00373CC0" w:rsidP="006633B9">
            <w:pPr>
              <w:pStyle w:val="14-2"/>
              <w:ind w:leftChars="0" w:left="1" w:firstLineChars="5" w:firstLine="10"/>
              <w:rPr>
                <w:spacing w:val="-20"/>
              </w:rPr>
            </w:pPr>
            <w:r w:rsidRPr="0053694A">
              <w:rPr>
                <w:rFonts w:hint="eastAsia"/>
                <w:spacing w:val="-20"/>
              </w:rPr>
              <w:t>關鍵系統安全性</w:t>
            </w:r>
          </w:p>
        </w:tc>
        <w:tc>
          <w:tcPr>
            <w:tcW w:w="1081" w:type="dxa"/>
            <w:vAlign w:val="center"/>
            <w:hideMark/>
          </w:tcPr>
          <w:p w:rsidR="00373CC0" w:rsidRPr="00337FF3" w:rsidRDefault="00373CC0" w:rsidP="006633B9">
            <w:pPr>
              <w:pStyle w:val="14-2"/>
            </w:pPr>
            <w:r w:rsidRPr="00337FF3">
              <w:rPr>
                <w:rFonts w:hint="eastAsia"/>
              </w:rPr>
              <w:t>目標值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337FF3" w:rsidRDefault="00373CC0" w:rsidP="006633B9">
            <w:pPr>
              <w:pStyle w:val="14-2"/>
              <w:jc w:val="right"/>
            </w:pPr>
            <w:r w:rsidRPr="00337FF3">
              <w:rPr>
                <w:rFonts w:hint="eastAsia"/>
              </w:rPr>
              <w:t>-</w:t>
            </w:r>
          </w:p>
        </w:tc>
        <w:tc>
          <w:tcPr>
            <w:tcW w:w="977" w:type="dxa"/>
            <w:vAlign w:val="center"/>
            <w:hideMark/>
          </w:tcPr>
          <w:p w:rsidR="00373CC0" w:rsidRPr="00337FF3" w:rsidRDefault="00373CC0" w:rsidP="006633B9">
            <w:pPr>
              <w:pStyle w:val="14-2"/>
              <w:jc w:val="right"/>
            </w:pPr>
            <w:r w:rsidRPr="00337FF3">
              <w:t>90</w:t>
            </w:r>
          </w:p>
        </w:tc>
        <w:tc>
          <w:tcPr>
            <w:tcW w:w="978" w:type="dxa"/>
            <w:vAlign w:val="center"/>
            <w:hideMark/>
          </w:tcPr>
          <w:p w:rsidR="00373CC0" w:rsidRPr="00337FF3" w:rsidRDefault="00373CC0" w:rsidP="006633B9">
            <w:pPr>
              <w:pStyle w:val="14-2"/>
              <w:jc w:val="right"/>
            </w:pPr>
            <w:r w:rsidRPr="00337FF3">
              <w:t>91</w:t>
            </w:r>
          </w:p>
        </w:tc>
        <w:tc>
          <w:tcPr>
            <w:tcW w:w="977" w:type="dxa"/>
            <w:vAlign w:val="center"/>
            <w:hideMark/>
          </w:tcPr>
          <w:p w:rsidR="00373CC0" w:rsidRPr="00337FF3" w:rsidRDefault="00373CC0" w:rsidP="006633B9">
            <w:pPr>
              <w:pStyle w:val="14-2"/>
              <w:jc w:val="right"/>
            </w:pPr>
            <w:r w:rsidRPr="00337FF3">
              <w:t>92</w:t>
            </w:r>
          </w:p>
        </w:tc>
        <w:tc>
          <w:tcPr>
            <w:tcW w:w="983" w:type="dxa"/>
            <w:vAlign w:val="center"/>
            <w:hideMark/>
          </w:tcPr>
          <w:p w:rsidR="00373CC0" w:rsidRPr="00337FF3" w:rsidRDefault="00373CC0" w:rsidP="006633B9">
            <w:pPr>
              <w:pStyle w:val="14-2"/>
              <w:jc w:val="right"/>
            </w:pPr>
            <w:r w:rsidRPr="00337FF3">
              <w:t>93</w:t>
            </w:r>
          </w:p>
        </w:tc>
      </w:tr>
      <w:tr w:rsidR="00373CC0" w:rsidRPr="00337FF3" w:rsidTr="006633B9">
        <w:trPr>
          <w:trHeight w:val="160"/>
        </w:trPr>
        <w:tc>
          <w:tcPr>
            <w:tcW w:w="469" w:type="dxa"/>
            <w:vMerge/>
            <w:vAlign w:val="center"/>
            <w:hideMark/>
          </w:tcPr>
          <w:p w:rsidR="00373CC0" w:rsidRPr="00337FF3" w:rsidRDefault="00373CC0" w:rsidP="006633B9">
            <w:pPr>
              <w:pStyle w:val="14-2"/>
              <w:jc w:val="center"/>
            </w:pPr>
          </w:p>
        </w:tc>
        <w:tc>
          <w:tcPr>
            <w:tcW w:w="1232" w:type="dxa"/>
            <w:vMerge/>
            <w:vAlign w:val="center"/>
            <w:hideMark/>
          </w:tcPr>
          <w:p w:rsidR="00373CC0" w:rsidRPr="00337FF3" w:rsidRDefault="00373CC0" w:rsidP="006633B9">
            <w:pPr>
              <w:pStyle w:val="14-2"/>
            </w:pPr>
          </w:p>
        </w:tc>
        <w:tc>
          <w:tcPr>
            <w:tcW w:w="1081" w:type="dxa"/>
            <w:vAlign w:val="center"/>
            <w:hideMark/>
          </w:tcPr>
          <w:p w:rsidR="00373CC0" w:rsidRPr="00337FF3" w:rsidRDefault="00373CC0" w:rsidP="006633B9">
            <w:pPr>
              <w:pStyle w:val="14-2"/>
            </w:pPr>
            <w:r w:rsidRPr="00337FF3">
              <w:rPr>
                <w:rFonts w:hint="eastAsia"/>
              </w:rPr>
              <w:t>實際值</w:t>
            </w:r>
          </w:p>
        </w:tc>
        <w:tc>
          <w:tcPr>
            <w:tcW w:w="830" w:type="dxa"/>
            <w:vAlign w:val="center"/>
            <w:hideMark/>
          </w:tcPr>
          <w:p w:rsidR="00373CC0" w:rsidRPr="00337FF3" w:rsidRDefault="00373CC0" w:rsidP="006633B9">
            <w:pPr>
              <w:pStyle w:val="14-2"/>
              <w:jc w:val="right"/>
            </w:pPr>
            <w:r w:rsidRPr="00337FF3">
              <w:rPr>
                <w:rFonts w:hint="eastAsia"/>
              </w:rPr>
              <w:t>-</w:t>
            </w:r>
          </w:p>
        </w:tc>
        <w:tc>
          <w:tcPr>
            <w:tcW w:w="978" w:type="dxa"/>
            <w:vAlign w:val="center"/>
            <w:hideMark/>
          </w:tcPr>
          <w:p w:rsidR="00373CC0" w:rsidRPr="00337FF3" w:rsidRDefault="00373CC0" w:rsidP="006633B9">
            <w:pPr>
              <w:pStyle w:val="14-2"/>
              <w:jc w:val="right"/>
            </w:pPr>
            <w:r w:rsidRPr="00337FF3">
              <w:rPr>
                <w:rFonts w:hint="eastAsia"/>
              </w:rPr>
              <w:t>-</w:t>
            </w:r>
          </w:p>
        </w:tc>
        <w:tc>
          <w:tcPr>
            <w:tcW w:w="977" w:type="dxa"/>
            <w:vAlign w:val="center"/>
            <w:hideMark/>
          </w:tcPr>
          <w:p w:rsidR="00373CC0" w:rsidRPr="00337FF3" w:rsidRDefault="00373CC0" w:rsidP="006633B9">
            <w:pPr>
              <w:pStyle w:val="14-2"/>
              <w:jc w:val="right"/>
            </w:pPr>
            <w:r w:rsidRPr="00337FF3">
              <w:t>100</w:t>
            </w:r>
          </w:p>
        </w:tc>
        <w:tc>
          <w:tcPr>
            <w:tcW w:w="978" w:type="dxa"/>
            <w:vAlign w:val="center"/>
            <w:hideMark/>
          </w:tcPr>
          <w:p w:rsidR="00373CC0" w:rsidRPr="00337FF3" w:rsidRDefault="00373CC0" w:rsidP="006633B9">
            <w:pPr>
              <w:pStyle w:val="14-2"/>
              <w:jc w:val="right"/>
            </w:pPr>
            <w:r w:rsidRPr="00337FF3">
              <w:t>100</w:t>
            </w:r>
          </w:p>
        </w:tc>
        <w:tc>
          <w:tcPr>
            <w:tcW w:w="977" w:type="dxa"/>
            <w:vAlign w:val="center"/>
            <w:hideMark/>
          </w:tcPr>
          <w:p w:rsidR="00373CC0" w:rsidRPr="00337FF3" w:rsidRDefault="00373CC0" w:rsidP="006633B9">
            <w:pPr>
              <w:pStyle w:val="14-2"/>
              <w:jc w:val="right"/>
            </w:pPr>
            <w:r w:rsidRPr="00337FF3">
              <w:t>100</w:t>
            </w:r>
          </w:p>
        </w:tc>
        <w:tc>
          <w:tcPr>
            <w:tcW w:w="983" w:type="dxa"/>
            <w:vAlign w:val="center"/>
            <w:hideMark/>
          </w:tcPr>
          <w:p w:rsidR="00373CC0" w:rsidRPr="00337FF3" w:rsidRDefault="00373CC0" w:rsidP="006633B9">
            <w:pPr>
              <w:pStyle w:val="14-2"/>
              <w:jc w:val="right"/>
            </w:pPr>
            <w:r w:rsidRPr="00337FF3">
              <w:t>100</w:t>
            </w:r>
          </w:p>
        </w:tc>
      </w:tr>
    </w:tbl>
    <w:p w:rsidR="00373CC0" w:rsidRDefault="00373CC0" w:rsidP="00373CC0">
      <w:pPr>
        <w:pStyle w:val="14-2"/>
        <w:ind w:left="1276" w:hangingChars="519" w:hanging="1262"/>
      </w:pPr>
      <w:r>
        <w:rPr>
          <w:rFonts w:hint="eastAsia"/>
        </w:rPr>
        <w:t>說    明：1.114年度統計至8月底止。</w:t>
      </w:r>
    </w:p>
    <w:p w:rsidR="00373CC0" w:rsidRDefault="00373CC0" w:rsidP="00F61B43">
      <w:pPr>
        <w:pStyle w:val="14-2"/>
        <w:ind w:leftChars="416" w:left="1416" w:hangingChars="98" w:hanging="238"/>
      </w:pPr>
      <w:r>
        <w:rPr>
          <w:rFonts w:hint="eastAsia"/>
        </w:rPr>
        <w:t>2.項目2：110年度</w:t>
      </w:r>
      <w:r>
        <w:t>API</w:t>
      </w:r>
      <w:r>
        <w:rPr>
          <w:rFonts w:hint="eastAsia"/>
        </w:rPr>
        <w:t>服務已上線，然對應呼叫使用之應用系統</w:t>
      </w:r>
      <w:r w:rsidRPr="00337FF3">
        <w:rPr>
          <w:rFonts w:hint="eastAsia"/>
        </w:rPr>
        <w:t>尚未上線，故該年度無實際值</w:t>
      </w:r>
      <w:r>
        <w:rPr>
          <w:rFonts w:hint="eastAsia"/>
        </w:rPr>
        <w:t>。</w:t>
      </w:r>
    </w:p>
    <w:p w:rsidR="00373CC0" w:rsidRDefault="00373CC0" w:rsidP="00F61B43">
      <w:pPr>
        <w:pStyle w:val="14-2"/>
        <w:ind w:leftChars="416" w:left="1416" w:hangingChars="98" w:hanging="238"/>
      </w:pPr>
      <w:r>
        <w:rPr>
          <w:rFonts w:hint="eastAsia"/>
        </w:rPr>
        <w:t>3.項目4：</w:t>
      </w:r>
      <w:r>
        <w:t>114</w:t>
      </w:r>
      <w:r>
        <w:rPr>
          <w:rFonts w:hint="eastAsia"/>
        </w:rPr>
        <w:t>年度滿意度調查辦理中。</w:t>
      </w:r>
    </w:p>
    <w:p w:rsidR="00373CC0" w:rsidRDefault="00373CC0" w:rsidP="00F61B43">
      <w:pPr>
        <w:pStyle w:val="14-2"/>
        <w:ind w:leftChars="416" w:left="1416" w:hangingChars="98" w:hanging="238"/>
      </w:pPr>
      <w:r>
        <w:rPr>
          <w:rFonts w:hint="eastAsia"/>
        </w:rPr>
        <w:t>4.</w:t>
      </w:r>
      <w:r w:rsidR="0058568A">
        <w:rPr>
          <w:rFonts w:hint="eastAsia"/>
        </w:rPr>
        <w:t>項目5：</w:t>
      </w:r>
      <w:r>
        <w:rPr>
          <w:rFonts w:hint="eastAsia"/>
        </w:rPr>
        <w:t>各項給付</w:t>
      </w:r>
      <w:r w:rsidRPr="00B3195B">
        <w:rPr>
          <w:rFonts w:hint="eastAsia"/>
        </w:rPr>
        <w:t>一次金</w:t>
      </w:r>
      <w:r w:rsidRPr="00337FF3">
        <w:rPr>
          <w:rFonts w:hint="eastAsia"/>
        </w:rPr>
        <w:t>之法定給付時效為(1)勞工、農民保險10日，(2)勞工退休金30日，(3)就業保險除育兒津貼15日外，其餘為10日(4)國民年金為次月底前</w:t>
      </w:r>
      <w:r>
        <w:rPr>
          <w:rFonts w:hint="eastAsia"/>
        </w:rPr>
        <w:t>。</w:t>
      </w:r>
    </w:p>
    <w:p w:rsidR="00373CC0" w:rsidRDefault="00373CC0" w:rsidP="00373CC0">
      <w:pPr>
        <w:pStyle w:val="14-2"/>
        <w:ind w:leftChars="18" w:left="146" w:hangingChars="39" w:hanging="95"/>
        <w:rPr>
          <w:lang w:val="en-US"/>
        </w:rPr>
      </w:pPr>
      <w:r>
        <w:rPr>
          <w:rFonts w:hint="eastAsia"/>
          <w:lang w:val="en-US"/>
        </w:rPr>
        <w:t>資料來源：勞保局提供。</w:t>
      </w:r>
    </w:p>
    <w:p w:rsidR="00BB151D" w:rsidRPr="00BB151D" w:rsidRDefault="00D36F8E" w:rsidP="00BB151D">
      <w:pPr>
        <w:pStyle w:val="aff8"/>
        <w:ind w:left="849" w:hanging="283"/>
        <w:rPr>
          <w:b/>
          <w:bCs/>
        </w:rPr>
      </w:pPr>
      <w:r w:rsidRPr="00BB151D">
        <w:rPr>
          <w:rFonts w:hint="eastAsia"/>
          <w:b/>
          <w:bCs/>
        </w:rPr>
        <w:t>(二)</w:t>
      </w:r>
      <w:r w:rsidR="00210B1C">
        <w:rPr>
          <w:rFonts w:hint="eastAsia"/>
          <w:b/>
          <w:bCs/>
        </w:rPr>
        <w:t>115年度</w:t>
      </w:r>
      <w:r w:rsidR="00E548FB">
        <w:rPr>
          <w:rFonts w:hint="eastAsia"/>
          <w:b/>
          <w:bCs/>
        </w:rPr>
        <w:t>接續</w:t>
      </w:r>
      <w:r w:rsidR="00B42686">
        <w:rPr>
          <w:rFonts w:hint="eastAsia"/>
          <w:b/>
          <w:bCs/>
        </w:rPr>
        <w:t>辦理</w:t>
      </w:r>
      <w:r w:rsidR="00E7595B">
        <w:rPr>
          <w:rFonts w:hint="eastAsia"/>
          <w:b/>
          <w:bCs/>
        </w:rPr>
        <w:t>之</w:t>
      </w:r>
      <w:r w:rsidR="00210B1C">
        <w:rPr>
          <w:rFonts w:hint="eastAsia"/>
          <w:b/>
          <w:bCs/>
        </w:rPr>
        <w:t>「</w:t>
      </w:r>
      <w:r w:rsidR="00210B1C" w:rsidRPr="00210B1C">
        <w:rPr>
          <w:rFonts w:hint="eastAsia"/>
          <w:b/>
          <w:bCs/>
        </w:rPr>
        <w:t>數位轉型及永續發展計畫</w:t>
      </w:r>
      <w:r w:rsidR="00210B1C">
        <w:rPr>
          <w:rFonts w:hint="eastAsia"/>
          <w:b/>
          <w:bCs/>
        </w:rPr>
        <w:t>」</w:t>
      </w:r>
      <w:bookmarkStart w:id="62" w:name="_Hlk212521927"/>
      <w:r w:rsidR="00FD6788">
        <w:rPr>
          <w:rFonts w:hint="eastAsia"/>
          <w:b/>
          <w:bCs/>
        </w:rPr>
        <w:t>，</w:t>
      </w:r>
      <w:r w:rsidR="001472E5">
        <w:rPr>
          <w:rFonts w:hint="eastAsia"/>
          <w:b/>
          <w:bCs/>
        </w:rPr>
        <w:t>總經費達44.78億元</w:t>
      </w:r>
      <w:r w:rsidR="00FD6788">
        <w:rPr>
          <w:rFonts w:hint="eastAsia"/>
          <w:b/>
          <w:bCs/>
        </w:rPr>
        <w:t>，</w:t>
      </w:r>
      <w:r w:rsidR="00B42686">
        <w:rPr>
          <w:rFonts w:hint="eastAsia"/>
          <w:b/>
          <w:bCs/>
        </w:rPr>
        <w:t>其涉及</w:t>
      </w:r>
      <w:bookmarkStart w:id="63" w:name="_Hlk212045637"/>
      <w:r w:rsidR="00B42686">
        <w:rPr>
          <w:rFonts w:hint="eastAsia"/>
          <w:b/>
          <w:bCs/>
        </w:rPr>
        <w:t>資通安全及效能提升</w:t>
      </w:r>
      <w:bookmarkEnd w:id="62"/>
      <w:bookmarkEnd w:id="63"/>
      <w:r w:rsidR="00210B1C">
        <w:rPr>
          <w:rFonts w:hint="eastAsia"/>
          <w:b/>
          <w:bCs/>
        </w:rPr>
        <w:t>，</w:t>
      </w:r>
      <w:r w:rsidR="00BB151D" w:rsidRPr="00BB151D">
        <w:rPr>
          <w:rFonts w:hint="eastAsia"/>
          <w:b/>
          <w:bCs/>
        </w:rPr>
        <w:t>允宜謹慎妥處</w:t>
      </w:r>
      <w:r w:rsidR="00B83F75">
        <w:rPr>
          <w:rFonts w:hint="eastAsia"/>
          <w:b/>
          <w:bCs/>
        </w:rPr>
        <w:t>，</w:t>
      </w:r>
      <w:r w:rsidR="00E548FB">
        <w:rPr>
          <w:rFonts w:hint="eastAsia"/>
          <w:b/>
          <w:bCs/>
        </w:rPr>
        <w:t>並訂定具激勵性之績效目標，</w:t>
      </w:r>
      <w:r w:rsidR="00B83F75">
        <w:rPr>
          <w:rFonts w:hint="eastAsia"/>
          <w:b/>
          <w:bCs/>
        </w:rPr>
        <w:t>俾提供勞工完善服務</w:t>
      </w:r>
    </w:p>
    <w:p w:rsidR="00D36F8E" w:rsidRDefault="00D36F8E" w:rsidP="00BB151D">
      <w:pPr>
        <w:pStyle w:val="123"/>
        <w:ind w:left="1133" w:hanging="283"/>
      </w:pPr>
      <w:r>
        <w:rPr>
          <w:rFonts w:hint="eastAsia"/>
        </w:rPr>
        <w:t>1.勞保局原有</w:t>
      </w:r>
      <w:r w:rsidRPr="00D05B53">
        <w:rPr>
          <w:rFonts w:hint="eastAsia"/>
        </w:rPr>
        <w:t>服務系統為大型Unix主機系統架構，無法相容於雲端系統環境，</w:t>
      </w:r>
      <w:r w:rsidR="00B42686">
        <w:rPr>
          <w:rFonts w:hint="eastAsia"/>
        </w:rPr>
        <w:t>由於</w:t>
      </w:r>
      <w:r w:rsidRPr="00D05B53">
        <w:rPr>
          <w:rFonts w:hint="eastAsia"/>
        </w:rPr>
        <w:t>114年底Unix主機將面臨全球終止支援（EOS）情況，將嚴重影響全國民眾之保險業務、給付與年金核發權益</w:t>
      </w:r>
      <w:r w:rsidR="00B42686">
        <w:rPr>
          <w:rFonts w:hint="eastAsia"/>
        </w:rPr>
        <w:t>；鑒於「</w:t>
      </w:r>
      <w:r w:rsidRPr="00900C17">
        <w:rPr>
          <w:rFonts w:hint="eastAsia"/>
        </w:rPr>
        <w:t>服務躍升計畫</w:t>
      </w:r>
      <w:r w:rsidR="00B42686">
        <w:rPr>
          <w:rFonts w:hint="eastAsia"/>
        </w:rPr>
        <w:t>」</w:t>
      </w:r>
      <w:r w:rsidRPr="00900C17">
        <w:rPr>
          <w:rFonts w:hint="eastAsia"/>
        </w:rPr>
        <w:t>將於114年12月31日</w:t>
      </w:r>
      <w:r w:rsidR="00B42686">
        <w:rPr>
          <w:rFonts w:hint="eastAsia"/>
        </w:rPr>
        <w:t>屆</w:t>
      </w:r>
      <w:r w:rsidRPr="00900C17">
        <w:rPr>
          <w:rFonts w:hint="eastAsia"/>
        </w:rPr>
        <w:t>期，為期相關系統可於114年底順利移轉並持續營運，勞保局</w:t>
      </w:r>
      <w:r>
        <w:rPr>
          <w:rFonts w:hint="eastAsia"/>
        </w:rPr>
        <w:t>於112年度起</w:t>
      </w:r>
      <w:r w:rsidRPr="00900C17">
        <w:rPr>
          <w:rFonts w:hint="eastAsia"/>
        </w:rPr>
        <w:t>辦理「數位轉型及永續發展計畫委託專業服務案(112至116年)」，112年度已完成「</w:t>
      </w:r>
      <w:bookmarkStart w:id="64" w:name="_Hlk177408652"/>
      <w:r w:rsidRPr="00900C17">
        <w:rPr>
          <w:rFonts w:hint="eastAsia"/>
        </w:rPr>
        <w:t>勞動部勞工保險局『數位轉型及永續發展計畫』中長程計畫</w:t>
      </w:r>
      <w:bookmarkEnd w:id="64"/>
      <w:r w:rsidRPr="00900C17">
        <w:rPr>
          <w:rFonts w:hint="eastAsia"/>
        </w:rPr>
        <w:t>書」，</w:t>
      </w:r>
      <w:r>
        <w:rPr>
          <w:rFonts w:hint="eastAsia"/>
        </w:rPr>
        <w:t>115年度</w:t>
      </w:r>
      <w:r w:rsidR="00E548FB">
        <w:rPr>
          <w:rFonts w:hint="eastAsia"/>
        </w:rPr>
        <w:t>預算</w:t>
      </w:r>
      <w:r w:rsidR="00E7595B">
        <w:rPr>
          <w:rFonts w:hint="eastAsia"/>
        </w:rPr>
        <w:t>案</w:t>
      </w:r>
      <w:r>
        <w:rPr>
          <w:rFonts w:hint="eastAsia"/>
        </w:rPr>
        <w:t>續編</w:t>
      </w:r>
      <w:r w:rsidRPr="00254887">
        <w:rPr>
          <w:rFonts w:hint="eastAsia"/>
        </w:rPr>
        <w:t>委託顧問服務費281萬9千元</w:t>
      </w:r>
      <w:r>
        <w:rPr>
          <w:rFonts w:hint="eastAsia"/>
        </w:rPr>
        <w:t>。</w:t>
      </w:r>
    </w:p>
    <w:p w:rsidR="00DA23B2" w:rsidRDefault="002C294A" w:rsidP="0023791B">
      <w:pPr>
        <w:pStyle w:val="123"/>
        <w:ind w:left="1133" w:hanging="283"/>
      </w:pPr>
      <w:r>
        <w:rPr>
          <w:rFonts w:hint="eastAsia"/>
        </w:rPr>
        <w:t>2</w:t>
      </w:r>
      <w:r w:rsidR="0017062A">
        <w:rPr>
          <w:rFonts w:hint="eastAsia"/>
        </w:rPr>
        <w:t>.</w:t>
      </w:r>
      <w:r w:rsidR="00B42686">
        <w:rPr>
          <w:rFonts w:hint="eastAsia"/>
        </w:rPr>
        <w:t>「</w:t>
      </w:r>
      <w:r w:rsidRPr="00C57223">
        <w:rPr>
          <w:rFonts w:hint="eastAsia"/>
        </w:rPr>
        <w:t>數位轉型及永續發展計畫</w:t>
      </w:r>
      <w:r w:rsidR="00B42686">
        <w:rPr>
          <w:rFonts w:hint="eastAsia"/>
        </w:rPr>
        <w:t>」</w:t>
      </w:r>
      <w:r>
        <w:rPr>
          <w:rFonts w:hint="eastAsia"/>
        </w:rPr>
        <w:t>為</w:t>
      </w:r>
      <w:r w:rsidRPr="00D17754">
        <w:rPr>
          <w:rFonts w:hint="eastAsia"/>
        </w:rPr>
        <w:t>接續</w:t>
      </w:r>
      <w:r w:rsidR="00B42686">
        <w:rPr>
          <w:rFonts w:hint="eastAsia"/>
        </w:rPr>
        <w:t>「</w:t>
      </w:r>
      <w:r w:rsidRPr="00D17754">
        <w:rPr>
          <w:rFonts w:hint="eastAsia"/>
          <w:bCs/>
        </w:rPr>
        <w:t>服務躍升計畫</w:t>
      </w:r>
      <w:r w:rsidR="00B42686">
        <w:rPr>
          <w:rFonts w:hint="eastAsia"/>
          <w:bCs/>
        </w:rPr>
        <w:t>」</w:t>
      </w:r>
      <w:r>
        <w:rPr>
          <w:rFonts w:hint="eastAsia"/>
          <w:bCs/>
        </w:rPr>
        <w:t>之</w:t>
      </w:r>
      <w:r>
        <w:rPr>
          <w:rFonts w:hint="eastAsia"/>
        </w:rPr>
        <w:t>6年計畫</w:t>
      </w:r>
      <w:r w:rsidR="00B42686" w:rsidRPr="00900C17">
        <w:rPr>
          <w:rFonts w:hint="eastAsia"/>
        </w:rPr>
        <w:t>(</w:t>
      </w:r>
      <w:r w:rsidR="00B42686">
        <w:rPr>
          <w:rFonts w:hint="eastAsia"/>
        </w:rPr>
        <w:t>計畫期程為</w:t>
      </w:r>
      <w:r w:rsidR="00B42686" w:rsidRPr="00900C17">
        <w:rPr>
          <w:rFonts w:hint="eastAsia"/>
        </w:rPr>
        <w:t>11</w:t>
      </w:r>
      <w:r w:rsidR="00B42686">
        <w:rPr>
          <w:rFonts w:hint="eastAsia"/>
        </w:rPr>
        <w:t>5</w:t>
      </w:r>
      <w:r w:rsidR="00B42686" w:rsidRPr="00900C17">
        <w:rPr>
          <w:rFonts w:hint="eastAsia"/>
        </w:rPr>
        <w:t>至1</w:t>
      </w:r>
      <w:r w:rsidR="00B42686">
        <w:rPr>
          <w:rFonts w:hint="eastAsia"/>
        </w:rPr>
        <w:t>20</w:t>
      </w:r>
      <w:r w:rsidR="00B42686" w:rsidRPr="00900C17">
        <w:rPr>
          <w:rFonts w:hint="eastAsia"/>
        </w:rPr>
        <w:t>年)</w:t>
      </w:r>
      <w:r w:rsidRPr="00C57223">
        <w:rPr>
          <w:rFonts w:hint="eastAsia"/>
        </w:rPr>
        <w:t>，</w:t>
      </w:r>
      <w:r w:rsidR="00747AEF">
        <w:rPr>
          <w:rFonts w:hint="eastAsia"/>
        </w:rPr>
        <w:t>整體</w:t>
      </w:r>
      <w:r w:rsidR="0023791B">
        <w:rPr>
          <w:rFonts w:hint="eastAsia"/>
        </w:rPr>
        <w:t>經費</w:t>
      </w:r>
      <w:r w:rsidR="00747AEF">
        <w:rPr>
          <w:rFonts w:hint="eastAsia"/>
        </w:rPr>
        <w:t>需求</w:t>
      </w:r>
      <w:r w:rsidR="00127842">
        <w:rPr>
          <w:rFonts w:hint="eastAsia"/>
        </w:rPr>
        <w:t>44.78</w:t>
      </w:r>
      <w:r w:rsidR="0023791B">
        <w:rPr>
          <w:rFonts w:hint="eastAsia"/>
        </w:rPr>
        <w:t>億元</w:t>
      </w:r>
      <w:r w:rsidR="0033073C">
        <w:rPr>
          <w:rFonts w:hint="eastAsia"/>
        </w:rPr>
        <w:t>，經費配置大致可區分為對內部分之</w:t>
      </w:r>
      <w:r w:rsidR="00D36F8E" w:rsidRPr="00C57223">
        <w:rPr>
          <w:rFonts w:hint="eastAsia"/>
        </w:rPr>
        <w:t>「業務流程簡政優化」、「數位安全韌性防護」、「基礎營運設施韌性」等數位作業流程之精進優化與營運永續發展，對外</w:t>
      </w:r>
      <w:r w:rsidR="0033073C">
        <w:rPr>
          <w:rFonts w:hint="eastAsia"/>
        </w:rPr>
        <w:t>部分</w:t>
      </w:r>
      <w:r w:rsidR="00D36F8E" w:rsidRPr="00C57223">
        <w:rPr>
          <w:rFonts w:hint="eastAsia"/>
        </w:rPr>
        <w:t>落實「智能便捷為民服務」之服務目標</w:t>
      </w:r>
      <w:r w:rsidR="0033073C">
        <w:rPr>
          <w:rFonts w:hint="eastAsia"/>
        </w:rPr>
        <w:t>(詳表2)</w:t>
      </w:r>
      <w:r w:rsidR="004A15A0">
        <w:rPr>
          <w:rFonts w:hint="eastAsia"/>
        </w:rPr>
        <w:t>，勞保局負擔25.27億元，115年度編列第1年經費4.88億元</w:t>
      </w:r>
      <w:r w:rsidR="00FD6788">
        <w:rPr>
          <w:rFonts w:hint="eastAsia"/>
        </w:rPr>
        <w:t>。</w:t>
      </w:r>
      <w:r w:rsidR="00E548FB">
        <w:rPr>
          <w:rFonts w:hint="eastAsia"/>
        </w:rPr>
        <w:t>其於</w:t>
      </w:r>
      <w:r w:rsidR="00DA23B2">
        <w:rPr>
          <w:rFonts w:hint="eastAsia"/>
        </w:rPr>
        <w:t>11</w:t>
      </w:r>
      <w:r w:rsidR="003A4C00">
        <w:rPr>
          <w:rFonts w:hint="eastAsia"/>
        </w:rPr>
        <w:t>5年度預計辦理相關儲存設備、第一階段之系統軟硬體安裝建置、資通設備報廢、零信任環境建置及系統</w:t>
      </w:r>
      <w:r w:rsidR="00D43EF2">
        <w:rPr>
          <w:rFonts w:hint="eastAsia"/>
        </w:rPr>
        <w:t>與</w:t>
      </w:r>
      <w:r w:rsidR="003A4C00">
        <w:rPr>
          <w:rFonts w:hint="eastAsia"/>
        </w:rPr>
        <w:t>資料庫移轉等作業，並進行整體營運環境之維運管理作業</w:t>
      </w:r>
      <w:r w:rsidR="0033073C">
        <w:rPr>
          <w:rFonts w:hint="eastAsia"/>
        </w:rPr>
        <w:t>。</w:t>
      </w:r>
    </w:p>
    <w:p w:rsidR="00D36F8E" w:rsidRDefault="00DA23B2" w:rsidP="0023791B">
      <w:pPr>
        <w:pStyle w:val="123"/>
        <w:ind w:left="1133" w:hanging="283"/>
      </w:pPr>
      <w:r>
        <w:rPr>
          <w:rFonts w:hint="eastAsia"/>
        </w:rPr>
        <w:t>3.</w:t>
      </w:r>
      <w:r w:rsidR="00E548FB">
        <w:rPr>
          <w:rFonts w:hint="eastAsia"/>
        </w:rPr>
        <w:t>「</w:t>
      </w:r>
      <w:r w:rsidR="00E548FB" w:rsidRPr="00C57223">
        <w:rPr>
          <w:rFonts w:hint="eastAsia"/>
        </w:rPr>
        <w:t>數位轉型及永續發展計畫</w:t>
      </w:r>
      <w:r w:rsidR="00E548FB">
        <w:rPr>
          <w:rFonts w:hint="eastAsia"/>
        </w:rPr>
        <w:t>」設有「</w:t>
      </w:r>
      <w:r w:rsidR="00E548FB" w:rsidRPr="00DA23B2">
        <w:rPr>
          <w:rFonts w:hint="eastAsia"/>
        </w:rPr>
        <w:t>營運環境資源可用率</w:t>
      </w:r>
      <w:r w:rsidR="00E548FB">
        <w:rPr>
          <w:rFonts w:hint="eastAsia"/>
        </w:rPr>
        <w:t>」、「</w:t>
      </w:r>
      <w:r w:rsidR="00E548FB" w:rsidRPr="00DA23B2">
        <w:rPr>
          <w:rFonts w:hint="eastAsia"/>
        </w:rPr>
        <w:t>使用者服務滿意度</w:t>
      </w:r>
      <w:r w:rsidR="00E548FB">
        <w:rPr>
          <w:rFonts w:hint="eastAsia"/>
        </w:rPr>
        <w:t>」等8項績效指標，</w:t>
      </w:r>
      <w:r w:rsidR="00B42686">
        <w:rPr>
          <w:rFonts w:hint="eastAsia"/>
        </w:rPr>
        <w:t>鑒於</w:t>
      </w:r>
      <w:r w:rsidRPr="00DA23B2">
        <w:rPr>
          <w:rFonts w:hint="eastAsia"/>
        </w:rPr>
        <w:t>「服務躍升計畫」</w:t>
      </w:r>
      <w:r>
        <w:rPr>
          <w:rFonts w:hint="eastAsia"/>
        </w:rPr>
        <w:t>所訂部分績效指標之實際值遠逾目標值，恐</w:t>
      </w:r>
      <w:r w:rsidR="000A486F">
        <w:rPr>
          <w:rFonts w:hint="eastAsia"/>
        </w:rPr>
        <w:t>難有效</w:t>
      </w:r>
      <w:r w:rsidR="00E548FB">
        <w:rPr>
          <w:rFonts w:hint="eastAsia"/>
        </w:rPr>
        <w:t>衡量</w:t>
      </w:r>
      <w:r w:rsidR="003D2227">
        <w:rPr>
          <w:rFonts w:hint="eastAsia"/>
        </w:rPr>
        <w:t>計畫</w:t>
      </w:r>
      <w:r w:rsidR="000A486F">
        <w:rPr>
          <w:rFonts w:hint="eastAsia"/>
        </w:rPr>
        <w:t>績效達成</w:t>
      </w:r>
      <w:r w:rsidR="00FD6788">
        <w:rPr>
          <w:rFonts w:hint="eastAsia"/>
        </w:rPr>
        <w:t>情形</w:t>
      </w:r>
      <w:r>
        <w:rPr>
          <w:rFonts w:hint="eastAsia"/>
        </w:rPr>
        <w:t>，允宜滾動檢討相關指標設定之有效性</w:t>
      </w:r>
      <w:r w:rsidR="00E548FB">
        <w:rPr>
          <w:rFonts w:hint="eastAsia"/>
        </w:rPr>
        <w:t>，並</w:t>
      </w:r>
      <w:r w:rsidR="00E548FB" w:rsidRPr="00E548FB">
        <w:rPr>
          <w:rFonts w:hint="eastAsia"/>
        </w:rPr>
        <w:t>訂定具激勵性之績效目標</w:t>
      </w:r>
      <w:r>
        <w:rPr>
          <w:rFonts w:hint="eastAsia"/>
        </w:rPr>
        <w:t>；</w:t>
      </w:r>
      <w:r w:rsidR="00387E6F">
        <w:rPr>
          <w:rFonts w:hint="eastAsia"/>
        </w:rPr>
        <w:t>另</w:t>
      </w:r>
      <w:r w:rsidR="007E72C3">
        <w:rPr>
          <w:rFonts w:hint="eastAsia"/>
        </w:rPr>
        <w:t>該</w:t>
      </w:r>
      <w:r>
        <w:rPr>
          <w:rFonts w:hint="eastAsia"/>
        </w:rPr>
        <w:t>系統</w:t>
      </w:r>
      <w:r w:rsidR="00B42686">
        <w:rPr>
          <w:rFonts w:hint="eastAsia"/>
        </w:rPr>
        <w:t>涉及</w:t>
      </w:r>
      <w:r w:rsidR="00B42686" w:rsidRPr="00307611">
        <w:rPr>
          <w:rFonts w:hint="eastAsia"/>
        </w:rPr>
        <w:t>資通安全</w:t>
      </w:r>
      <w:r w:rsidR="00BA21B1">
        <w:rPr>
          <w:rFonts w:hint="eastAsia"/>
        </w:rPr>
        <w:t>與</w:t>
      </w:r>
      <w:r w:rsidR="00B42686" w:rsidRPr="00307611">
        <w:rPr>
          <w:rFonts w:hint="eastAsia"/>
        </w:rPr>
        <w:t>效能提升</w:t>
      </w:r>
      <w:r w:rsidR="00B42686">
        <w:rPr>
          <w:rFonts w:hint="eastAsia"/>
        </w:rPr>
        <w:t>，</w:t>
      </w:r>
      <w:r w:rsidR="00387E6F">
        <w:rPr>
          <w:rFonts w:hint="eastAsia"/>
        </w:rPr>
        <w:t>亦</w:t>
      </w:r>
      <w:r w:rsidR="00D36F8E">
        <w:rPr>
          <w:rFonts w:hint="eastAsia"/>
        </w:rPr>
        <w:t>宜謹慎妥處，</w:t>
      </w:r>
      <w:r w:rsidR="00307611" w:rsidRPr="00307611">
        <w:rPr>
          <w:rFonts w:hint="eastAsia"/>
        </w:rPr>
        <w:t>俾系統順利銜接</w:t>
      </w:r>
      <w:r w:rsidR="007E72C3">
        <w:rPr>
          <w:rFonts w:hint="eastAsia"/>
        </w:rPr>
        <w:t>，</w:t>
      </w:r>
      <w:r w:rsidR="005E4818">
        <w:rPr>
          <w:rFonts w:hint="eastAsia"/>
        </w:rPr>
        <w:t>以</w:t>
      </w:r>
      <w:r w:rsidR="00F33AD6">
        <w:rPr>
          <w:rFonts w:hint="eastAsia"/>
        </w:rPr>
        <w:t>提供勞工完善服務</w:t>
      </w:r>
      <w:r w:rsidR="00D36F8E">
        <w:rPr>
          <w:rFonts w:hint="eastAsia"/>
        </w:rPr>
        <w:t>。</w:t>
      </w:r>
    </w:p>
    <w:p w:rsidR="00B83F75" w:rsidRPr="00BA783F" w:rsidRDefault="00B83F75" w:rsidP="003A4C00">
      <w:pPr>
        <w:ind w:leftChars="0" w:left="0" w:firstLineChars="0" w:firstLine="0"/>
        <w:rPr>
          <w:b/>
          <w:bCs/>
        </w:rPr>
      </w:pPr>
      <w:bookmarkStart w:id="65" w:name="_Toc464138609"/>
      <w:bookmarkStart w:id="66" w:name="_Toc464138607"/>
      <w:bookmarkStart w:id="67" w:name="_Toc464719525"/>
      <w:bookmarkEnd w:id="52"/>
      <w:bookmarkEnd w:id="53"/>
      <w:bookmarkEnd w:id="56"/>
      <w:r w:rsidRPr="00BA783F">
        <w:rPr>
          <w:rFonts w:hint="eastAsia"/>
          <w:b/>
          <w:bCs/>
        </w:rPr>
        <w:t>表</w:t>
      </w:r>
      <w:r>
        <w:rPr>
          <w:rFonts w:hint="eastAsia"/>
          <w:b/>
          <w:bCs/>
        </w:rPr>
        <w:t>2</w:t>
      </w:r>
      <w:r w:rsidRPr="00BA783F">
        <w:rPr>
          <w:rFonts w:hint="eastAsia"/>
          <w:b/>
          <w:bCs/>
        </w:rPr>
        <w:t xml:space="preserve">  </w:t>
      </w:r>
      <w:bookmarkStart w:id="68" w:name="_Hlk210815622"/>
      <w:r w:rsidRPr="003A4C00">
        <w:rPr>
          <w:rFonts w:hint="eastAsia"/>
          <w:b/>
          <w:bCs/>
        </w:rPr>
        <w:t>數位轉型及永續發展計畫</w:t>
      </w:r>
      <w:bookmarkEnd w:id="68"/>
      <w:r>
        <w:rPr>
          <w:rFonts w:hint="eastAsia"/>
          <w:b/>
          <w:bCs/>
        </w:rPr>
        <w:t xml:space="preserve">經費明細表 </w:t>
      </w:r>
      <w:r>
        <w:rPr>
          <w:b/>
          <w:bCs/>
        </w:rPr>
        <w:t xml:space="preserve">      </w:t>
      </w:r>
      <w:r>
        <w:rPr>
          <w:rFonts w:hint="eastAsia"/>
          <w:b/>
          <w:bCs/>
        </w:rPr>
        <w:t xml:space="preserve">  </w:t>
      </w:r>
      <w:r w:rsidRPr="00BE73C2">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5916"/>
        <w:gridCol w:w="1313"/>
      </w:tblGrid>
      <w:tr w:rsidR="000A486F" w:rsidRPr="00BE73C2" w:rsidTr="000A486F">
        <w:trPr>
          <w:trHeight w:val="46"/>
        </w:trPr>
        <w:tc>
          <w:tcPr>
            <w:tcW w:w="1276" w:type="dxa"/>
            <w:vAlign w:val="center"/>
          </w:tcPr>
          <w:p w:rsidR="000A486F" w:rsidRPr="00BE73C2" w:rsidRDefault="000A486F" w:rsidP="000A486F">
            <w:pPr>
              <w:pStyle w:val="14-2"/>
              <w:jc w:val="center"/>
            </w:pPr>
            <w:r w:rsidRPr="00BE73C2">
              <w:rPr>
                <w:rFonts w:hint="eastAsia"/>
              </w:rPr>
              <w:t>工作內容</w:t>
            </w:r>
          </w:p>
        </w:tc>
        <w:tc>
          <w:tcPr>
            <w:tcW w:w="5916" w:type="dxa"/>
            <w:vAlign w:val="center"/>
          </w:tcPr>
          <w:p w:rsidR="000A486F" w:rsidRPr="00BE73C2" w:rsidRDefault="000A486F" w:rsidP="000A486F">
            <w:pPr>
              <w:pStyle w:val="14-2"/>
              <w:jc w:val="center"/>
            </w:pPr>
            <w:r w:rsidRPr="00BE73C2">
              <w:rPr>
                <w:rFonts w:hint="eastAsia"/>
              </w:rPr>
              <w:t>工作主軸</w:t>
            </w:r>
          </w:p>
        </w:tc>
        <w:tc>
          <w:tcPr>
            <w:tcW w:w="1313" w:type="dxa"/>
            <w:vAlign w:val="center"/>
          </w:tcPr>
          <w:p w:rsidR="000A486F" w:rsidRPr="00BE73C2" w:rsidRDefault="000A486F" w:rsidP="000A486F">
            <w:pPr>
              <w:pStyle w:val="14-2"/>
              <w:jc w:val="center"/>
            </w:pPr>
            <w:r w:rsidRPr="00BE73C2">
              <w:rPr>
                <w:rFonts w:hint="eastAsia"/>
              </w:rPr>
              <w:t>金額</w:t>
            </w:r>
          </w:p>
        </w:tc>
      </w:tr>
      <w:tr w:rsidR="000A486F" w:rsidRPr="00BE73C2" w:rsidTr="000A486F">
        <w:tc>
          <w:tcPr>
            <w:tcW w:w="1276" w:type="dxa"/>
            <w:vAlign w:val="center"/>
          </w:tcPr>
          <w:p w:rsidR="000A486F" w:rsidRPr="00BE73C2" w:rsidRDefault="000A486F" w:rsidP="00BE73C2">
            <w:pPr>
              <w:pStyle w:val="14-2"/>
              <w:ind w:leftChars="10" w:left="28" w:firstLineChars="1" w:firstLine="2"/>
              <w:jc w:val="both"/>
            </w:pPr>
            <w:r w:rsidRPr="00BE73C2">
              <w:rPr>
                <w:rFonts w:hint="eastAsia"/>
              </w:rPr>
              <w:t>基礎營運設施韌性</w:t>
            </w:r>
          </w:p>
        </w:tc>
        <w:tc>
          <w:tcPr>
            <w:tcW w:w="5916" w:type="dxa"/>
            <w:vAlign w:val="center"/>
          </w:tcPr>
          <w:p w:rsidR="000A486F" w:rsidRPr="00BE73C2" w:rsidRDefault="000A486F" w:rsidP="00BE73C2">
            <w:pPr>
              <w:pStyle w:val="14-2"/>
            </w:pPr>
            <w:r w:rsidRPr="00BE73C2">
              <w:rPr>
                <w:rFonts w:hint="eastAsia"/>
              </w:rPr>
              <w:t>「建構雲地整合營運環境，強固基礎營運設施韌性」、「強化營運資源管理韌性，確保服務永續不中斷」、「基礎設施運作與管理，提升特殊狀況之應變韌性與效能」</w:t>
            </w:r>
          </w:p>
        </w:tc>
        <w:tc>
          <w:tcPr>
            <w:tcW w:w="1313" w:type="dxa"/>
            <w:vAlign w:val="center"/>
          </w:tcPr>
          <w:p w:rsidR="000A486F" w:rsidRPr="00BE73C2" w:rsidRDefault="000A486F" w:rsidP="00BE73C2">
            <w:pPr>
              <w:pStyle w:val="14-2"/>
              <w:jc w:val="right"/>
            </w:pPr>
            <w:r w:rsidRPr="00BE73C2">
              <w:t>2,157,752</w:t>
            </w:r>
          </w:p>
        </w:tc>
      </w:tr>
      <w:tr w:rsidR="000A486F" w:rsidRPr="00BE73C2" w:rsidTr="000A486F">
        <w:tc>
          <w:tcPr>
            <w:tcW w:w="1276" w:type="dxa"/>
            <w:vAlign w:val="center"/>
          </w:tcPr>
          <w:p w:rsidR="000A486F" w:rsidRPr="00BE73C2" w:rsidRDefault="000A486F" w:rsidP="00BE73C2">
            <w:pPr>
              <w:pStyle w:val="14-2"/>
              <w:ind w:leftChars="10" w:left="28" w:firstLineChars="1" w:firstLine="2"/>
              <w:jc w:val="both"/>
            </w:pPr>
            <w:r w:rsidRPr="00BE73C2">
              <w:rPr>
                <w:rFonts w:hint="eastAsia"/>
              </w:rPr>
              <w:t>數位安全韌性防護</w:t>
            </w:r>
          </w:p>
        </w:tc>
        <w:tc>
          <w:tcPr>
            <w:tcW w:w="5916" w:type="dxa"/>
            <w:vAlign w:val="center"/>
          </w:tcPr>
          <w:p w:rsidR="000A486F" w:rsidRPr="00BE73C2" w:rsidRDefault="000A486F" w:rsidP="00BE73C2">
            <w:pPr>
              <w:pStyle w:val="14-2"/>
            </w:pPr>
            <w:r w:rsidRPr="00BE73C2">
              <w:rPr>
                <w:rFonts w:hint="eastAsia"/>
              </w:rPr>
              <w:t>「建置零信任系統架構，打造堅韌安全營運環境」、「強化資料安全防護，建立適足適法的個資資料保護」、「實行資訊安全政策管理，提升營運環境縱深防禦」</w:t>
            </w:r>
          </w:p>
        </w:tc>
        <w:tc>
          <w:tcPr>
            <w:tcW w:w="1313" w:type="dxa"/>
            <w:vAlign w:val="center"/>
          </w:tcPr>
          <w:p w:rsidR="000A486F" w:rsidRPr="00BE73C2" w:rsidRDefault="000A486F" w:rsidP="00BE73C2">
            <w:pPr>
              <w:pStyle w:val="14-2"/>
              <w:jc w:val="right"/>
            </w:pPr>
            <w:r w:rsidRPr="00BE73C2">
              <w:rPr>
                <w:rFonts w:hint="eastAsia"/>
              </w:rPr>
              <w:t>4</w:t>
            </w:r>
            <w:r w:rsidRPr="00BE73C2">
              <w:t>13,486</w:t>
            </w:r>
          </w:p>
        </w:tc>
      </w:tr>
      <w:tr w:rsidR="000A486F" w:rsidRPr="00BE73C2" w:rsidTr="000A486F">
        <w:tc>
          <w:tcPr>
            <w:tcW w:w="1276" w:type="dxa"/>
            <w:vAlign w:val="center"/>
          </w:tcPr>
          <w:p w:rsidR="000A486F" w:rsidRPr="00BE73C2" w:rsidRDefault="000A486F" w:rsidP="00BE73C2">
            <w:pPr>
              <w:pStyle w:val="14-2"/>
              <w:ind w:leftChars="10" w:left="28" w:firstLineChars="1" w:firstLine="2"/>
              <w:jc w:val="both"/>
            </w:pPr>
            <w:r w:rsidRPr="00BE73C2">
              <w:rPr>
                <w:rFonts w:hint="eastAsia"/>
              </w:rPr>
              <w:t>業務流程簡政優化</w:t>
            </w:r>
          </w:p>
        </w:tc>
        <w:tc>
          <w:tcPr>
            <w:tcW w:w="5916" w:type="dxa"/>
            <w:vAlign w:val="center"/>
          </w:tcPr>
          <w:p w:rsidR="000A486F" w:rsidRPr="00BE73C2" w:rsidRDefault="000A486F" w:rsidP="00BE73C2">
            <w:pPr>
              <w:pStyle w:val="14-2"/>
            </w:pPr>
            <w:r w:rsidRPr="00BE73C2">
              <w:rPr>
                <w:rFonts w:hint="eastAsia"/>
              </w:rPr>
              <w:t>「業務編審規則智能化與彈性，提升業務流程應變韌性」、「跨業務線上作業流程整合，加強業務申辦無紙化」、「自動化業務流程整合，加速應用服務系統開發時程」</w:t>
            </w:r>
          </w:p>
        </w:tc>
        <w:tc>
          <w:tcPr>
            <w:tcW w:w="1313" w:type="dxa"/>
            <w:vAlign w:val="center"/>
          </w:tcPr>
          <w:p w:rsidR="000A486F" w:rsidRPr="00BE73C2" w:rsidRDefault="000A486F" w:rsidP="00BE73C2">
            <w:pPr>
              <w:pStyle w:val="14-2"/>
              <w:jc w:val="right"/>
            </w:pPr>
            <w:r w:rsidRPr="00BE73C2">
              <w:rPr>
                <w:rFonts w:hint="eastAsia"/>
              </w:rPr>
              <w:t>4</w:t>
            </w:r>
            <w:r w:rsidRPr="00BE73C2">
              <w:t>69,243</w:t>
            </w:r>
          </w:p>
        </w:tc>
      </w:tr>
      <w:tr w:rsidR="000A486F" w:rsidRPr="00BE73C2" w:rsidTr="000A486F">
        <w:tc>
          <w:tcPr>
            <w:tcW w:w="1276" w:type="dxa"/>
            <w:vAlign w:val="center"/>
          </w:tcPr>
          <w:p w:rsidR="000A486F" w:rsidRPr="00BE73C2" w:rsidRDefault="000A486F" w:rsidP="00BE73C2">
            <w:pPr>
              <w:pStyle w:val="14-2"/>
              <w:ind w:leftChars="10" w:left="28" w:firstLineChars="1" w:firstLine="2"/>
              <w:jc w:val="both"/>
            </w:pPr>
            <w:r w:rsidRPr="00BE73C2">
              <w:rPr>
                <w:rFonts w:hint="eastAsia"/>
              </w:rPr>
              <w:t>智能便捷為民服務</w:t>
            </w:r>
          </w:p>
        </w:tc>
        <w:tc>
          <w:tcPr>
            <w:tcW w:w="5916" w:type="dxa"/>
            <w:vAlign w:val="center"/>
          </w:tcPr>
          <w:p w:rsidR="000A486F" w:rsidRPr="00BE73C2" w:rsidRDefault="000A486F" w:rsidP="00BE73C2">
            <w:pPr>
              <w:pStyle w:val="14-2"/>
            </w:pPr>
            <w:r w:rsidRPr="00BE73C2">
              <w:rPr>
                <w:rFonts w:hint="eastAsia"/>
              </w:rPr>
              <w:t>「多元友善業務申辦環境，提供民眾便捷線上業務申辦」、「強化業務數據分析能力，建立智能精準的利民服務」及「公私協力資料交換串接，擴大網路申辦服務」</w:t>
            </w:r>
          </w:p>
        </w:tc>
        <w:tc>
          <w:tcPr>
            <w:tcW w:w="1313" w:type="dxa"/>
            <w:vAlign w:val="center"/>
          </w:tcPr>
          <w:p w:rsidR="000A486F" w:rsidRPr="00BE73C2" w:rsidRDefault="000A486F" w:rsidP="00BE73C2">
            <w:pPr>
              <w:pStyle w:val="14-2"/>
              <w:jc w:val="right"/>
            </w:pPr>
            <w:r w:rsidRPr="00BE73C2">
              <w:rPr>
                <w:rFonts w:hint="eastAsia"/>
              </w:rPr>
              <w:t>1</w:t>
            </w:r>
            <w:r w:rsidRPr="00BE73C2">
              <w:t>,437,691</w:t>
            </w:r>
          </w:p>
        </w:tc>
      </w:tr>
      <w:tr w:rsidR="005E4818" w:rsidRPr="00BE73C2" w:rsidTr="007F1D36">
        <w:tc>
          <w:tcPr>
            <w:tcW w:w="7192" w:type="dxa"/>
            <w:gridSpan w:val="2"/>
            <w:vAlign w:val="center"/>
          </w:tcPr>
          <w:p w:rsidR="005E4818" w:rsidRPr="00BE73C2" w:rsidRDefault="005E4818" w:rsidP="005E4818">
            <w:pPr>
              <w:pStyle w:val="14-2"/>
              <w:jc w:val="center"/>
              <w:rPr>
                <w:rFonts w:hint="eastAsia"/>
              </w:rPr>
            </w:pPr>
            <w:r>
              <w:rPr>
                <w:rFonts w:hint="eastAsia"/>
              </w:rPr>
              <w:t>合計</w:t>
            </w:r>
          </w:p>
        </w:tc>
        <w:tc>
          <w:tcPr>
            <w:tcW w:w="1313" w:type="dxa"/>
            <w:vAlign w:val="center"/>
          </w:tcPr>
          <w:p w:rsidR="005E4818" w:rsidRPr="00BE73C2" w:rsidRDefault="005E4818" w:rsidP="00BE73C2">
            <w:pPr>
              <w:pStyle w:val="14-2"/>
              <w:jc w:val="right"/>
              <w:rPr>
                <w:rFonts w:hint="eastAsia"/>
              </w:rPr>
            </w:pPr>
            <w:r w:rsidRPr="00BE73C2">
              <w:rPr>
                <w:rFonts w:hint="eastAsia"/>
              </w:rPr>
              <w:t>4</w:t>
            </w:r>
            <w:r w:rsidRPr="00BE73C2">
              <w:t>,478</w:t>
            </w:r>
            <w:r>
              <w:t>,</w:t>
            </w:r>
            <w:r w:rsidRPr="00BE73C2">
              <w:t>172</w:t>
            </w:r>
          </w:p>
        </w:tc>
      </w:tr>
    </w:tbl>
    <w:p w:rsidR="00B83F75" w:rsidRDefault="00B83F75" w:rsidP="00BE73C2">
      <w:pPr>
        <w:pStyle w:val="14-2"/>
        <w:rPr>
          <w:lang w:val="en-US"/>
        </w:rPr>
      </w:pPr>
      <w:r>
        <w:rPr>
          <w:rFonts w:hint="eastAsia"/>
          <w:lang w:val="en-US"/>
        </w:rPr>
        <w:t>資料來源：勞保局</w:t>
      </w:r>
      <w:r w:rsidRPr="00BE73C2">
        <w:rPr>
          <w:rFonts w:hint="eastAsia"/>
          <w:lang w:val="en-US"/>
        </w:rPr>
        <w:t>數位轉型及永續發展計畫</w:t>
      </w:r>
      <w:r>
        <w:rPr>
          <w:rFonts w:hint="eastAsia"/>
          <w:lang w:val="en-US"/>
        </w:rPr>
        <w:t>。</w:t>
      </w:r>
    </w:p>
    <w:p w:rsidR="000A486F" w:rsidRDefault="000A486F" w:rsidP="000A486F">
      <w:pPr>
        <w:ind w:left="566" w:firstLine="566"/>
      </w:pPr>
      <w:r w:rsidRPr="00F335F1">
        <w:rPr>
          <w:rFonts w:hint="eastAsia"/>
        </w:rPr>
        <w:t>綜上，</w:t>
      </w:r>
      <w:r>
        <w:rPr>
          <w:rFonts w:hint="eastAsia"/>
        </w:rPr>
        <w:t>勞保局115年度</w:t>
      </w:r>
      <w:r w:rsidR="00387E6F">
        <w:rPr>
          <w:rFonts w:hint="eastAsia"/>
        </w:rPr>
        <w:t>預算案</w:t>
      </w:r>
      <w:r w:rsidRPr="00BA4824">
        <w:rPr>
          <w:rFonts w:hAnsi="標楷體" w:hint="eastAsia"/>
        </w:rPr>
        <w:t>新增</w:t>
      </w:r>
      <w:r>
        <w:rPr>
          <w:rFonts w:hAnsi="標楷體" w:hint="eastAsia"/>
        </w:rPr>
        <w:t>辦理</w:t>
      </w:r>
      <w:r w:rsidRPr="00BA4824">
        <w:rPr>
          <w:rFonts w:hAnsi="標楷體" w:hint="eastAsia"/>
        </w:rPr>
        <w:t>「</w:t>
      </w:r>
      <w:r w:rsidRPr="00BA4824">
        <w:rPr>
          <w:rFonts w:hint="eastAsia"/>
        </w:rPr>
        <w:t>數位轉型及永續發展計畫」</w:t>
      </w:r>
      <w:r>
        <w:rPr>
          <w:rFonts w:hint="eastAsia"/>
        </w:rPr>
        <w:t>以銜接「</w:t>
      </w:r>
      <w:r w:rsidRPr="000A486F">
        <w:rPr>
          <w:rFonts w:hint="eastAsia"/>
        </w:rPr>
        <w:t>服務躍升計畫」</w:t>
      </w:r>
      <w:r>
        <w:rPr>
          <w:rFonts w:hint="eastAsia"/>
        </w:rPr>
        <w:t>，</w:t>
      </w:r>
      <w:r w:rsidR="00387E6F">
        <w:rPr>
          <w:rFonts w:hint="eastAsia"/>
        </w:rPr>
        <w:t>惟</w:t>
      </w:r>
      <w:r>
        <w:rPr>
          <w:rFonts w:hint="eastAsia"/>
        </w:rPr>
        <w:t>「</w:t>
      </w:r>
      <w:r w:rsidRPr="000A486F">
        <w:rPr>
          <w:rFonts w:hint="eastAsia"/>
        </w:rPr>
        <w:t>服務躍升計畫」</w:t>
      </w:r>
      <w:r w:rsidR="007E72C3">
        <w:rPr>
          <w:rFonts w:hint="eastAsia"/>
        </w:rPr>
        <w:t>之</w:t>
      </w:r>
      <w:r w:rsidRPr="000A486F">
        <w:rPr>
          <w:rFonts w:hint="eastAsia"/>
        </w:rPr>
        <w:t>部分績效指標實際值遠逾目標值，恐難有效</w:t>
      </w:r>
      <w:r w:rsidR="00387E6F">
        <w:rPr>
          <w:rFonts w:hint="eastAsia"/>
        </w:rPr>
        <w:t>衡量</w:t>
      </w:r>
      <w:r w:rsidR="007E72C3">
        <w:rPr>
          <w:rFonts w:hint="eastAsia"/>
        </w:rPr>
        <w:t>計</w:t>
      </w:r>
      <w:r w:rsidR="003D2227">
        <w:rPr>
          <w:rFonts w:hint="eastAsia"/>
        </w:rPr>
        <w:t>畫</w:t>
      </w:r>
      <w:r w:rsidRPr="000A486F">
        <w:rPr>
          <w:rFonts w:hint="eastAsia"/>
        </w:rPr>
        <w:t>績效</w:t>
      </w:r>
      <w:r w:rsidR="003D2227">
        <w:rPr>
          <w:rFonts w:hint="eastAsia"/>
        </w:rPr>
        <w:t>之</w:t>
      </w:r>
      <w:r w:rsidRPr="000A486F">
        <w:rPr>
          <w:rFonts w:hint="eastAsia"/>
        </w:rPr>
        <w:t>達成</w:t>
      </w:r>
      <w:r w:rsidR="003D2227">
        <w:rPr>
          <w:rFonts w:hint="eastAsia"/>
        </w:rPr>
        <w:t>情形</w:t>
      </w:r>
      <w:r w:rsidRPr="000A486F">
        <w:rPr>
          <w:rFonts w:hint="eastAsia"/>
        </w:rPr>
        <w:t>，「數位轉型及永續發展計畫」設有「營運環境資源可用率」等8項績效指標，允宜滾動檢討</w:t>
      </w:r>
      <w:r>
        <w:rPr>
          <w:rFonts w:hint="eastAsia"/>
        </w:rPr>
        <w:t>相關績效</w:t>
      </w:r>
      <w:r w:rsidRPr="000A486F">
        <w:rPr>
          <w:rFonts w:hint="eastAsia"/>
        </w:rPr>
        <w:t>指標設定之有效性</w:t>
      </w:r>
      <w:r>
        <w:rPr>
          <w:rFonts w:hint="eastAsia"/>
        </w:rPr>
        <w:t>；</w:t>
      </w:r>
      <w:r w:rsidR="00387E6F">
        <w:rPr>
          <w:rFonts w:hint="eastAsia"/>
        </w:rPr>
        <w:t>另該計畫關乎</w:t>
      </w:r>
      <w:r>
        <w:rPr>
          <w:rFonts w:hAnsi="標楷體" w:hint="eastAsia"/>
        </w:rPr>
        <w:t>各項保險</w:t>
      </w:r>
      <w:r w:rsidRPr="00FC0013">
        <w:rPr>
          <w:rFonts w:hAnsi="標楷體" w:hint="eastAsia"/>
        </w:rPr>
        <w:t>給付作業</w:t>
      </w:r>
      <w:r w:rsidR="00387E6F">
        <w:rPr>
          <w:rFonts w:hAnsi="標楷體" w:hint="eastAsia"/>
        </w:rPr>
        <w:t>，</w:t>
      </w:r>
      <w:r>
        <w:rPr>
          <w:rFonts w:hAnsi="標楷體" w:hint="eastAsia"/>
        </w:rPr>
        <w:t>具時效性、使用者眾多且涉及</w:t>
      </w:r>
      <w:r w:rsidRPr="00FC0013">
        <w:rPr>
          <w:rFonts w:hAnsi="標楷體" w:hint="eastAsia"/>
        </w:rPr>
        <w:t>個資</w:t>
      </w:r>
      <w:r>
        <w:rPr>
          <w:rFonts w:hAnsi="標楷體" w:hint="eastAsia"/>
        </w:rPr>
        <w:t>保護</w:t>
      </w:r>
      <w:r w:rsidR="006F03FF">
        <w:rPr>
          <w:rFonts w:hAnsi="標楷體" w:hint="eastAsia"/>
        </w:rPr>
        <w:t>，</w:t>
      </w:r>
      <w:r w:rsidR="00387E6F">
        <w:rPr>
          <w:rFonts w:hAnsi="標楷體" w:hint="eastAsia"/>
        </w:rPr>
        <w:t>允</w:t>
      </w:r>
      <w:r w:rsidRPr="00F335F1">
        <w:rPr>
          <w:rFonts w:hint="eastAsia"/>
        </w:rPr>
        <w:t>宜</w:t>
      </w:r>
      <w:r>
        <w:rPr>
          <w:rFonts w:hint="eastAsia"/>
        </w:rPr>
        <w:t>審慎辦理，</w:t>
      </w:r>
      <w:r w:rsidRPr="00B83F75">
        <w:rPr>
          <w:rFonts w:hint="eastAsia"/>
        </w:rPr>
        <w:t>確保資通安全及效能提升</w:t>
      </w:r>
      <w:r>
        <w:rPr>
          <w:rFonts w:hint="eastAsia"/>
        </w:rPr>
        <w:t>，俾提供勞工完善服務。</w:t>
      </w:r>
    </w:p>
    <w:p w:rsidR="00B83F75" w:rsidRPr="000A486F" w:rsidRDefault="00B83F75" w:rsidP="00BE73C2">
      <w:pPr>
        <w:pStyle w:val="14-2"/>
        <w:rPr>
          <w:lang w:val="en-US"/>
        </w:rPr>
      </w:pPr>
    </w:p>
    <w:p w:rsidR="00B83F75" w:rsidRPr="00351493" w:rsidRDefault="00B83F75" w:rsidP="008960A7">
      <w:pPr>
        <w:pStyle w:val="14"/>
        <w:ind w:left="567" w:hanging="567"/>
        <w:rPr>
          <w:rFonts w:hAnsi="標楷體"/>
        </w:rPr>
      </w:pPr>
      <w:bookmarkStart w:id="69" w:name="_Toc116632841"/>
      <w:bookmarkStart w:id="70" w:name="_Toc52365524"/>
      <w:bookmarkStart w:id="71" w:name="_Toc145775193"/>
      <w:bookmarkStart w:id="72" w:name="_Toc213761669"/>
      <w:bookmarkEnd w:id="66"/>
      <w:bookmarkEnd w:id="67"/>
      <w:r w:rsidRPr="00B86AD1">
        <w:rPr>
          <w:rFonts w:hint="eastAsia"/>
        </w:rPr>
        <w:t>八、農職保之投保率呈增加趨勢，</w:t>
      </w:r>
      <w:r>
        <w:rPr>
          <w:rFonts w:hint="eastAsia"/>
        </w:rPr>
        <w:t>113年度投保理賠給付金額</w:t>
      </w:r>
      <w:r w:rsidRPr="00351493">
        <w:rPr>
          <w:rFonts w:hint="eastAsia"/>
        </w:rPr>
        <w:t>亦</w:t>
      </w:r>
      <w:r>
        <w:rPr>
          <w:rFonts w:hint="eastAsia"/>
        </w:rPr>
        <w:t>為近年最高</w:t>
      </w:r>
      <w:r w:rsidRPr="00351493">
        <w:rPr>
          <w:rFonts w:hint="eastAsia"/>
        </w:rPr>
        <w:t>，</w:t>
      </w:r>
      <w:r w:rsidRPr="00351493">
        <w:rPr>
          <w:rFonts w:hAnsi="標楷體" w:hint="eastAsia"/>
        </w:rPr>
        <w:t>允宜賡續</w:t>
      </w:r>
      <w:r w:rsidR="003D1633">
        <w:rPr>
          <w:rFonts w:hAnsi="標楷體" w:hint="eastAsia"/>
        </w:rPr>
        <w:t>加強</w:t>
      </w:r>
      <w:r w:rsidRPr="00351493">
        <w:rPr>
          <w:rFonts w:hAnsi="標楷體" w:hint="eastAsia"/>
        </w:rPr>
        <w:t>推廣，</w:t>
      </w:r>
      <w:bookmarkEnd w:id="69"/>
      <w:r w:rsidRPr="00351493">
        <w:rPr>
          <w:rFonts w:hAnsi="標楷體" w:hint="eastAsia"/>
        </w:rPr>
        <w:t>俾</w:t>
      </w:r>
      <w:r w:rsidR="00647C75">
        <w:rPr>
          <w:rFonts w:hAnsi="標楷體" w:hint="eastAsia"/>
        </w:rPr>
        <w:t>提</w:t>
      </w:r>
      <w:r w:rsidR="00AD74EF">
        <w:rPr>
          <w:rFonts w:hAnsi="標楷體" w:hint="eastAsia"/>
        </w:rPr>
        <w:t>供</w:t>
      </w:r>
      <w:r w:rsidRPr="00351493">
        <w:rPr>
          <w:rFonts w:hAnsi="標楷體" w:hint="eastAsia"/>
        </w:rPr>
        <w:t>農民</w:t>
      </w:r>
      <w:r w:rsidR="00AD74EF">
        <w:rPr>
          <w:rFonts w:hAnsi="標楷體" w:hint="eastAsia"/>
        </w:rPr>
        <w:t>更完善保障與協助</w:t>
      </w:r>
      <w:bookmarkEnd w:id="72"/>
    </w:p>
    <w:p w:rsidR="00B83F75" w:rsidRDefault="00B83F75" w:rsidP="00176D56">
      <w:pPr>
        <w:ind w:left="566" w:firstLine="566"/>
      </w:pPr>
      <w:r w:rsidRPr="009F2EA8">
        <w:rPr>
          <w:rFonts w:hint="eastAsia"/>
        </w:rPr>
        <w:t>勞保局115年度預算案「保險業務</w:t>
      </w:r>
      <w:r w:rsidR="00AD74EF">
        <w:rPr>
          <w:rFonts w:hint="eastAsia"/>
        </w:rPr>
        <w:t>-</w:t>
      </w:r>
      <w:r w:rsidR="00AD74EF" w:rsidRPr="009F2EA8">
        <w:rPr>
          <w:rFonts w:hint="eastAsia"/>
        </w:rPr>
        <w:t>農民職業災害保險業務</w:t>
      </w:r>
      <w:r w:rsidRPr="009F2EA8">
        <w:rPr>
          <w:rFonts w:hint="eastAsia"/>
        </w:rPr>
        <w:t>」編列1</w:t>
      </w:r>
      <w:r w:rsidRPr="009F2EA8">
        <w:t>,</w:t>
      </w:r>
      <w:r w:rsidRPr="009F2EA8">
        <w:rPr>
          <w:rFonts w:hint="eastAsia"/>
        </w:rPr>
        <w:t>054萬3千元</w:t>
      </w:r>
      <w:r w:rsidR="00AD74EF">
        <w:rPr>
          <w:rFonts w:hint="eastAsia"/>
        </w:rPr>
        <w:t>，用以</w:t>
      </w:r>
      <w:r w:rsidR="00AD74EF" w:rsidRPr="009F2EA8">
        <w:rPr>
          <w:rFonts w:hint="eastAsia"/>
        </w:rPr>
        <w:t>辦理農民職業災害保險(以下簡稱農職保)</w:t>
      </w:r>
      <w:r w:rsidR="00AD74EF">
        <w:rPr>
          <w:rFonts w:hint="eastAsia"/>
        </w:rPr>
        <w:t>相關</w:t>
      </w:r>
      <w:r w:rsidR="00AD74EF" w:rsidRPr="009F2EA8">
        <w:rPr>
          <w:rFonts w:hint="eastAsia"/>
        </w:rPr>
        <w:t>業務</w:t>
      </w:r>
      <w:r w:rsidR="00AD74EF">
        <w:rPr>
          <w:rFonts w:hint="eastAsia"/>
        </w:rPr>
        <w:t>。</w:t>
      </w:r>
      <w:r>
        <w:rPr>
          <w:rFonts w:hint="eastAsia"/>
        </w:rPr>
        <w:t>經查：</w:t>
      </w:r>
    </w:p>
    <w:p w:rsidR="00B83F75" w:rsidRPr="00C4629B" w:rsidRDefault="00B83F75" w:rsidP="00C4629B">
      <w:pPr>
        <w:pStyle w:val="aff8"/>
        <w:ind w:left="849" w:hanging="283"/>
        <w:rPr>
          <w:rFonts w:hint="eastAsia"/>
          <w:b/>
          <w:bCs/>
        </w:rPr>
      </w:pPr>
      <w:r w:rsidRPr="00C4629B">
        <w:rPr>
          <w:rFonts w:hint="eastAsia"/>
          <w:b/>
          <w:bCs/>
        </w:rPr>
        <w:t>（一）為保障農民職業安全及經濟補償，自107年11月起開始試行辦理農民職業災害保險</w:t>
      </w:r>
      <w:r>
        <w:rPr>
          <w:rFonts w:hint="eastAsia"/>
          <w:b/>
          <w:bCs/>
        </w:rPr>
        <w:t>，投保人數逐年增加</w:t>
      </w:r>
    </w:p>
    <w:p w:rsidR="00B83F75" w:rsidRDefault="00B83F75" w:rsidP="00C00BFB">
      <w:pPr>
        <w:pStyle w:val="123"/>
        <w:ind w:left="1133" w:hanging="283"/>
      </w:pPr>
      <w:r>
        <w:rPr>
          <w:rFonts w:hint="eastAsia"/>
        </w:rPr>
        <w:t>1.</w:t>
      </w:r>
      <w:r w:rsidRPr="00F335F1">
        <w:rPr>
          <w:rFonts w:hint="eastAsia"/>
        </w:rPr>
        <w:t>依據農民健康保險條例第44</w:t>
      </w:r>
      <w:r w:rsidR="000A486F">
        <w:rPr>
          <w:rFonts w:hint="eastAsia"/>
        </w:rPr>
        <w:t>條之</w:t>
      </w:r>
      <w:r w:rsidRPr="00F335F1">
        <w:t>1</w:t>
      </w:r>
      <w:r w:rsidRPr="00F335F1">
        <w:rPr>
          <w:rFonts w:hint="eastAsia"/>
        </w:rPr>
        <w:t>第1項規定：「</w:t>
      </w:r>
      <w:bookmarkStart w:id="73" w:name="_Hlk210824496"/>
      <w:r w:rsidRPr="00F335F1">
        <w:rPr>
          <w:rFonts w:hint="eastAsia"/>
        </w:rPr>
        <w:t>中央主管機關為保障農民職業安全及經濟補償，得試行辦理農民職業災害保險</w:t>
      </w:r>
      <w:bookmarkEnd w:id="73"/>
      <w:r w:rsidRPr="00F335F1">
        <w:rPr>
          <w:rFonts w:hint="eastAsia"/>
        </w:rPr>
        <w:t>。」並自107年11月1日起開始試辦，採自願申請參加，以實際從事農業工作之農保被保險人為試辦對象。由於試辦初期農職保保險率偏低，農業部多次擴大投保範圍，舉如</w:t>
      </w:r>
      <w:r w:rsidR="000A486F">
        <w:rPr>
          <w:rFonts w:hint="eastAsia"/>
        </w:rPr>
        <w:t>：</w:t>
      </w:r>
      <w:r w:rsidRPr="00F335F1">
        <w:rPr>
          <w:rFonts w:hint="eastAsia"/>
        </w:rPr>
        <w:t>112年2月8日修正</w:t>
      </w:r>
      <w:r w:rsidR="000A486F">
        <w:rPr>
          <w:rFonts w:hint="eastAsia"/>
        </w:rPr>
        <w:t>公</w:t>
      </w:r>
      <w:r w:rsidRPr="00F335F1">
        <w:rPr>
          <w:rFonts w:hint="eastAsia"/>
        </w:rPr>
        <w:t>布農民健康保險條例，將農保之月投保金額提高為2萬400元，及自112年12月1日起新申請參加農保者，即視為一併申請參加農職保。</w:t>
      </w:r>
    </w:p>
    <w:p w:rsidR="00B83F75" w:rsidRDefault="00B83F75" w:rsidP="00C00BFB">
      <w:pPr>
        <w:pStyle w:val="123"/>
        <w:ind w:left="1133" w:hanging="283"/>
      </w:pPr>
      <w:r>
        <w:rPr>
          <w:rFonts w:hint="eastAsia"/>
        </w:rPr>
        <w:t>2.</w:t>
      </w:r>
      <w:r w:rsidR="000A486F">
        <w:rPr>
          <w:rFonts w:hint="eastAsia"/>
        </w:rPr>
        <w:t>另</w:t>
      </w:r>
      <w:r w:rsidRPr="00F335F1">
        <w:rPr>
          <w:rFonts w:hint="eastAsia"/>
        </w:rPr>
        <w:t>農民職業災害保險試辦辦法配合上開修正，傷病給付及喪葬津貼金額隨同</w:t>
      </w:r>
      <w:r w:rsidR="000A486F" w:rsidRPr="00F335F1">
        <w:rPr>
          <w:rFonts w:hint="eastAsia"/>
        </w:rPr>
        <w:t>月投保金額</w:t>
      </w:r>
      <w:r w:rsidRPr="00F335F1">
        <w:rPr>
          <w:rFonts w:hint="eastAsia"/>
        </w:rPr>
        <w:t>提高，且不再區分一般傷病給付及增給傷病給付</w:t>
      </w:r>
      <w:r w:rsidR="00E25ECA">
        <w:rPr>
          <w:rFonts w:hint="eastAsia"/>
        </w:rPr>
        <w:t>；</w:t>
      </w:r>
      <w:r w:rsidRPr="00F335F1">
        <w:rPr>
          <w:rFonts w:hint="eastAsia"/>
        </w:rPr>
        <w:t>投保人數及投保率已逐年增加，截至11</w:t>
      </w:r>
      <w:r>
        <w:rPr>
          <w:rFonts w:hint="eastAsia"/>
        </w:rPr>
        <w:t>4</w:t>
      </w:r>
      <w:r w:rsidRPr="00F335F1">
        <w:rPr>
          <w:rFonts w:hint="eastAsia"/>
        </w:rPr>
        <w:t>年7月底止，投保人數及投保率分別為3</w:t>
      </w:r>
      <w:r>
        <w:rPr>
          <w:rFonts w:hint="eastAsia"/>
        </w:rPr>
        <w:t>5</w:t>
      </w:r>
      <w:r w:rsidRPr="00F335F1">
        <w:rPr>
          <w:rFonts w:hint="eastAsia"/>
        </w:rPr>
        <w:t>萬</w:t>
      </w:r>
      <w:r>
        <w:rPr>
          <w:rFonts w:hint="eastAsia"/>
        </w:rPr>
        <w:t>637</w:t>
      </w:r>
      <w:r w:rsidRPr="00F335F1">
        <w:rPr>
          <w:rFonts w:hint="eastAsia"/>
        </w:rPr>
        <w:t>人及</w:t>
      </w:r>
      <w:r>
        <w:rPr>
          <w:rFonts w:hint="eastAsia"/>
        </w:rPr>
        <w:t>41.61</w:t>
      </w:r>
      <w:r w:rsidRPr="00F335F1">
        <w:rPr>
          <w:rFonts w:hint="eastAsia"/>
        </w:rPr>
        <w:t>%(詳表1)，為近年新高。</w:t>
      </w:r>
    </w:p>
    <w:p w:rsidR="00B83F75" w:rsidRPr="009F53F0" w:rsidRDefault="00B83F75" w:rsidP="00176D56">
      <w:pPr>
        <w:ind w:leftChars="0" w:left="995" w:hangingChars="351" w:hanging="995"/>
        <w:rPr>
          <w:rFonts w:hAnsi="標楷體" w:cs="華康楷書體W5外字集"/>
          <w:b/>
          <w:szCs w:val="32"/>
        </w:rPr>
      </w:pPr>
      <w:r w:rsidRPr="009F53F0">
        <w:rPr>
          <w:rFonts w:hAnsi="標楷體" w:hint="eastAsia"/>
          <w:b/>
        </w:rPr>
        <w:t xml:space="preserve">表1  </w:t>
      </w:r>
      <w:r w:rsidRPr="009F53F0">
        <w:rPr>
          <w:rFonts w:hAnsi="標楷體" w:cs="華康楷書體W5外字集" w:hint="eastAsia"/>
          <w:b/>
          <w:szCs w:val="32"/>
        </w:rPr>
        <w:t xml:space="preserve">108至114年度農職保投保情形概況表      </w:t>
      </w:r>
    </w:p>
    <w:p w:rsidR="00B83F75" w:rsidRPr="00D05B53" w:rsidRDefault="00B83F75" w:rsidP="009F53F0">
      <w:pPr>
        <w:pStyle w:val="146"/>
        <w:jc w:val="right"/>
        <w:rPr>
          <w:b/>
          <w:szCs w:val="32"/>
        </w:rPr>
      </w:pPr>
      <w:r w:rsidRPr="00D05B53">
        <w:rPr>
          <w:rFonts w:hint="eastAsia"/>
        </w:rPr>
        <w:t>單位：人；%；</w:t>
      </w:r>
      <w:r>
        <w:rPr>
          <w:rFonts w:hint="eastAsia"/>
        </w:rPr>
        <w:t>件；新臺幣</w:t>
      </w:r>
      <w:r w:rsidRPr="00D05B53">
        <w:rPr>
          <w:rFonts w:hint="eastAsia"/>
        </w:rPr>
        <w:t>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375"/>
        <w:gridCol w:w="1375"/>
        <w:gridCol w:w="1375"/>
        <w:gridCol w:w="1375"/>
        <w:gridCol w:w="1445"/>
      </w:tblGrid>
      <w:tr w:rsidR="00B83F75" w:rsidRPr="00D05B53" w:rsidTr="007B00BC">
        <w:trPr>
          <w:trHeight w:val="20"/>
          <w:tblHeader/>
        </w:trPr>
        <w:tc>
          <w:tcPr>
            <w:tcW w:w="1560" w:type="dxa"/>
            <w:tcBorders>
              <w:top w:val="single" w:sz="12" w:space="0" w:color="auto"/>
              <w:bottom w:val="single" w:sz="4" w:space="0" w:color="auto"/>
              <w:right w:val="single" w:sz="4" w:space="0" w:color="auto"/>
            </w:tcBorders>
            <w:vAlign w:val="center"/>
          </w:tcPr>
          <w:p w:rsidR="00B83F75" w:rsidRPr="00D05B53" w:rsidRDefault="00B83F75" w:rsidP="009F2EA8">
            <w:pPr>
              <w:pStyle w:val="146"/>
              <w:jc w:val="center"/>
              <w:rPr>
                <w:color w:val="FF0000"/>
              </w:rPr>
            </w:pPr>
            <w:bookmarkStart w:id="74" w:name="_Hlk210825724"/>
            <w:r w:rsidRPr="009201C3">
              <w:rPr>
                <w:rFonts w:hint="eastAsia"/>
              </w:rPr>
              <w:t>時  間</w:t>
            </w:r>
          </w:p>
        </w:tc>
        <w:tc>
          <w:tcPr>
            <w:tcW w:w="1375" w:type="dxa"/>
            <w:tcBorders>
              <w:top w:val="single" w:sz="12" w:space="0" w:color="auto"/>
              <w:left w:val="single" w:sz="4" w:space="0" w:color="auto"/>
              <w:bottom w:val="single" w:sz="4" w:space="0" w:color="auto"/>
              <w:right w:val="single" w:sz="4" w:space="0" w:color="auto"/>
            </w:tcBorders>
            <w:vAlign w:val="center"/>
          </w:tcPr>
          <w:p w:rsidR="00B83F75" w:rsidRDefault="00B83F75" w:rsidP="009F2EA8">
            <w:pPr>
              <w:pStyle w:val="146"/>
              <w:jc w:val="center"/>
            </w:pPr>
            <w:r w:rsidRPr="009201C3">
              <w:rPr>
                <w:rFonts w:hint="eastAsia"/>
              </w:rPr>
              <w:t>農職保</w:t>
            </w:r>
          </w:p>
          <w:p w:rsidR="00B83F75" w:rsidRPr="00D05B53" w:rsidRDefault="00B83F75" w:rsidP="009F2EA8">
            <w:pPr>
              <w:pStyle w:val="146"/>
              <w:jc w:val="center"/>
              <w:rPr>
                <w:color w:val="FF0000"/>
              </w:rPr>
            </w:pPr>
            <w:r w:rsidRPr="009201C3">
              <w:rPr>
                <w:rFonts w:hint="eastAsia"/>
              </w:rPr>
              <w:t>投保人數</w:t>
            </w:r>
          </w:p>
        </w:tc>
        <w:tc>
          <w:tcPr>
            <w:tcW w:w="1375" w:type="dxa"/>
            <w:tcBorders>
              <w:top w:val="single" w:sz="12" w:space="0" w:color="auto"/>
              <w:left w:val="single" w:sz="4" w:space="0" w:color="auto"/>
              <w:bottom w:val="single" w:sz="4" w:space="0" w:color="auto"/>
              <w:right w:val="single" w:sz="4" w:space="0" w:color="auto"/>
            </w:tcBorders>
            <w:vAlign w:val="center"/>
          </w:tcPr>
          <w:p w:rsidR="00B83F75" w:rsidRDefault="00B83F75" w:rsidP="009F2EA8">
            <w:pPr>
              <w:pStyle w:val="146"/>
              <w:jc w:val="center"/>
            </w:pPr>
            <w:r w:rsidRPr="009201C3">
              <w:rPr>
                <w:rFonts w:hint="eastAsia"/>
              </w:rPr>
              <w:t>農保</w:t>
            </w:r>
          </w:p>
          <w:p w:rsidR="00B83F75" w:rsidRPr="00D05B53" w:rsidRDefault="00B83F75" w:rsidP="009F2EA8">
            <w:pPr>
              <w:pStyle w:val="146"/>
              <w:jc w:val="center"/>
              <w:rPr>
                <w:color w:val="FF0000"/>
              </w:rPr>
            </w:pPr>
            <w:r w:rsidRPr="009201C3">
              <w:rPr>
                <w:rFonts w:hint="eastAsia"/>
              </w:rPr>
              <w:t>投保人數</w:t>
            </w:r>
          </w:p>
        </w:tc>
        <w:tc>
          <w:tcPr>
            <w:tcW w:w="1375" w:type="dxa"/>
            <w:tcBorders>
              <w:top w:val="single" w:sz="12" w:space="0" w:color="auto"/>
              <w:left w:val="single" w:sz="4" w:space="0" w:color="auto"/>
              <w:bottom w:val="single" w:sz="4" w:space="0" w:color="auto"/>
              <w:right w:val="single" w:sz="4" w:space="0" w:color="auto"/>
            </w:tcBorders>
            <w:vAlign w:val="center"/>
          </w:tcPr>
          <w:p w:rsidR="00B83F75" w:rsidRPr="00D05B53" w:rsidRDefault="00B83F75" w:rsidP="009F2EA8">
            <w:pPr>
              <w:pStyle w:val="146"/>
              <w:jc w:val="center"/>
              <w:rPr>
                <w:color w:val="FF0000"/>
              </w:rPr>
            </w:pPr>
            <w:r w:rsidRPr="009201C3">
              <w:rPr>
                <w:rFonts w:hint="eastAsia"/>
              </w:rPr>
              <w:t>投保率</w:t>
            </w:r>
          </w:p>
        </w:tc>
        <w:tc>
          <w:tcPr>
            <w:tcW w:w="1375" w:type="dxa"/>
            <w:tcBorders>
              <w:top w:val="single" w:sz="12" w:space="0" w:color="auto"/>
              <w:left w:val="single" w:sz="4" w:space="0" w:color="auto"/>
              <w:bottom w:val="single" w:sz="4" w:space="0" w:color="auto"/>
              <w:right w:val="single" w:sz="4" w:space="0" w:color="auto"/>
            </w:tcBorders>
            <w:vAlign w:val="center"/>
          </w:tcPr>
          <w:p w:rsidR="00B83F75" w:rsidRDefault="00B83F75" w:rsidP="009F2EA8">
            <w:pPr>
              <w:pStyle w:val="146"/>
              <w:jc w:val="center"/>
            </w:pPr>
            <w:r w:rsidRPr="009201C3">
              <w:rPr>
                <w:rFonts w:hint="eastAsia"/>
              </w:rPr>
              <w:t>投保理賠</w:t>
            </w:r>
          </w:p>
          <w:p w:rsidR="00B83F75" w:rsidRPr="00D05B53" w:rsidRDefault="00B83F75" w:rsidP="009F2EA8">
            <w:pPr>
              <w:pStyle w:val="146"/>
              <w:jc w:val="center"/>
              <w:rPr>
                <w:rFonts w:hint="eastAsia"/>
                <w:color w:val="FF0000"/>
              </w:rPr>
            </w:pPr>
            <w:r w:rsidRPr="009201C3">
              <w:rPr>
                <w:rFonts w:hint="eastAsia"/>
              </w:rPr>
              <w:t>給付件數</w:t>
            </w:r>
          </w:p>
        </w:tc>
        <w:tc>
          <w:tcPr>
            <w:tcW w:w="1445" w:type="dxa"/>
            <w:tcBorders>
              <w:top w:val="single" w:sz="12" w:space="0" w:color="auto"/>
              <w:left w:val="single" w:sz="4" w:space="0" w:color="auto"/>
              <w:bottom w:val="single" w:sz="4" w:space="0" w:color="auto"/>
            </w:tcBorders>
            <w:vAlign w:val="center"/>
          </w:tcPr>
          <w:p w:rsidR="00B83F75" w:rsidRDefault="00B83F75" w:rsidP="009F2EA8">
            <w:pPr>
              <w:pStyle w:val="146"/>
              <w:jc w:val="center"/>
            </w:pPr>
            <w:bookmarkStart w:id="75" w:name="_Hlk209951982"/>
            <w:r w:rsidRPr="009201C3">
              <w:rPr>
                <w:rFonts w:hint="eastAsia"/>
              </w:rPr>
              <w:t>投保理賠</w:t>
            </w:r>
          </w:p>
          <w:p w:rsidR="00B83F75" w:rsidRPr="00D05B53" w:rsidRDefault="00B83F75" w:rsidP="009F2EA8">
            <w:pPr>
              <w:pStyle w:val="146"/>
              <w:jc w:val="center"/>
              <w:rPr>
                <w:rFonts w:hint="eastAsia"/>
                <w:color w:val="FF0000"/>
              </w:rPr>
            </w:pPr>
            <w:r w:rsidRPr="009201C3">
              <w:rPr>
                <w:rFonts w:hint="eastAsia"/>
              </w:rPr>
              <w:t>給付金額</w:t>
            </w:r>
            <w:bookmarkEnd w:id="75"/>
          </w:p>
        </w:tc>
      </w:tr>
      <w:bookmarkEnd w:id="74"/>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108年底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239,855</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highlight w:val="yellow"/>
              </w:rPr>
            </w:pPr>
            <w:r w:rsidRPr="009201C3">
              <w:rPr>
                <w:rFonts w:hint="eastAsia"/>
              </w:rPr>
              <w:t>1,084,030</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highlight w:val="yellow"/>
              </w:rPr>
            </w:pPr>
            <w:r w:rsidRPr="009201C3">
              <w:rPr>
                <w:rFonts w:hint="eastAsia"/>
              </w:rPr>
              <w:t>22.13</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2,445</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36,428</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109年底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281,487</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1,046,201</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26.91</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3,980</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72,15</w:t>
            </w:r>
            <w:r>
              <w:rPr>
                <w:rFonts w:hint="eastAsia"/>
              </w:rPr>
              <w:t>1</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110年底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301,118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1,005,715</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29.94</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3,834</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82,25</w:t>
            </w:r>
            <w:r>
              <w:rPr>
                <w:rFonts w:hint="eastAsia"/>
              </w:rPr>
              <w:t>7</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111年底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319,090</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958,705</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33.28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5,004</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77,887</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112年底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334,474</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914,286</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36.58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4,093</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105,05</w:t>
            </w:r>
            <w:r>
              <w:rPr>
                <w:rFonts w:hint="eastAsia"/>
              </w:rPr>
              <w:t>3</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113年底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346,202</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870,268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39.78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 xml:space="preserve">3,452 </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129,31</w:t>
            </w:r>
            <w:r>
              <w:rPr>
                <w:rFonts w:hint="eastAsia"/>
              </w:rPr>
              <w:t>4</w:t>
            </w:r>
          </w:p>
        </w:tc>
      </w:tr>
      <w:tr w:rsidR="00B83F75" w:rsidRPr="00D05B53" w:rsidTr="009F53F0">
        <w:trPr>
          <w:trHeight w:val="20"/>
        </w:trPr>
        <w:tc>
          <w:tcPr>
            <w:tcW w:w="1560" w:type="dxa"/>
            <w:tcBorders>
              <w:top w:val="single" w:sz="4" w:space="0" w:color="auto"/>
              <w:bottom w:val="single" w:sz="12" w:space="0" w:color="auto"/>
              <w:right w:val="single" w:sz="4" w:space="0" w:color="auto"/>
            </w:tcBorders>
          </w:tcPr>
          <w:p w:rsidR="00B83F75" w:rsidRPr="00D05B53" w:rsidRDefault="00B83F75" w:rsidP="00094B82">
            <w:pPr>
              <w:pStyle w:val="146"/>
              <w:jc w:val="center"/>
              <w:rPr>
                <w:rFonts w:hint="eastAsia"/>
                <w:color w:val="FF0000"/>
              </w:rPr>
            </w:pPr>
            <w:r w:rsidRPr="009201C3">
              <w:rPr>
                <w:rFonts w:hint="eastAsia"/>
              </w:rPr>
              <w:t>114年7月底</w:t>
            </w:r>
          </w:p>
        </w:tc>
        <w:tc>
          <w:tcPr>
            <w:tcW w:w="1375" w:type="dxa"/>
            <w:tcBorders>
              <w:top w:val="single" w:sz="4" w:space="0" w:color="auto"/>
              <w:left w:val="single" w:sz="4" w:space="0" w:color="auto"/>
              <w:bottom w:val="single" w:sz="12"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 xml:space="preserve">350,637 </w:t>
            </w:r>
          </w:p>
        </w:tc>
        <w:tc>
          <w:tcPr>
            <w:tcW w:w="1375" w:type="dxa"/>
            <w:tcBorders>
              <w:top w:val="single" w:sz="4" w:space="0" w:color="auto"/>
              <w:left w:val="single" w:sz="4" w:space="0" w:color="auto"/>
              <w:bottom w:val="single" w:sz="12"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842,606</w:t>
            </w:r>
          </w:p>
        </w:tc>
        <w:tc>
          <w:tcPr>
            <w:tcW w:w="1375" w:type="dxa"/>
            <w:tcBorders>
              <w:top w:val="single" w:sz="4" w:space="0" w:color="auto"/>
              <w:left w:val="single" w:sz="4" w:space="0" w:color="auto"/>
              <w:bottom w:val="single" w:sz="12"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41.61</w:t>
            </w:r>
          </w:p>
        </w:tc>
        <w:tc>
          <w:tcPr>
            <w:tcW w:w="1375" w:type="dxa"/>
            <w:tcBorders>
              <w:top w:val="single" w:sz="4" w:space="0" w:color="auto"/>
              <w:left w:val="single" w:sz="4" w:space="0" w:color="auto"/>
              <w:bottom w:val="single" w:sz="12"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1,768</w:t>
            </w:r>
          </w:p>
        </w:tc>
        <w:tc>
          <w:tcPr>
            <w:tcW w:w="1445" w:type="dxa"/>
            <w:tcBorders>
              <w:top w:val="single" w:sz="4" w:space="0" w:color="auto"/>
              <w:left w:val="single" w:sz="4" w:space="0" w:color="auto"/>
              <w:bottom w:val="single" w:sz="12" w:space="0" w:color="auto"/>
            </w:tcBorders>
          </w:tcPr>
          <w:p w:rsidR="00B83F75" w:rsidRPr="00D05B53" w:rsidRDefault="00B83F75" w:rsidP="009F2EA8">
            <w:pPr>
              <w:pStyle w:val="146"/>
              <w:jc w:val="right"/>
              <w:rPr>
                <w:rFonts w:hint="eastAsia"/>
                <w:color w:val="FF0000"/>
              </w:rPr>
            </w:pPr>
            <w:r w:rsidRPr="009201C3">
              <w:rPr>
                <w:rFonts w:hint="eastAsia"/>
              </w:rPr>
              <w:t>71,10</w:t>
            </w:r>
            <w:r>
              <w:rPr>
                <w:rFonts w:hint="eastAsia"/>
              </w:rPr>
              <w:t>7</w:t>
            </w:r>
          </w:p>
        </w:tc>
      </w:tr>
    </w:tbl>
    <w:p w:rsidR="00B83F75" w:rsidRPr="009F53F0" w:rsidRDefault="00B83F75" w:rsidP="00F61B43">
      <w:pPr>
        <w:pStyle w:val="14-2"/>
        <w:ind w:leftChars="1" w:left="1134" w:hangingChars="465" w:hanging="1131"/>
      </w:pPr>
      <w:r w:rsidRPr="009F53F0">
        <w:rPr>
          <w:rFonts w:hint="eastAsia"/>
        </w:rPr>
        <w:t>說    明：農保、農職保投保人數為</w:t>
      </w:r>
      <w:r>
        <w:rPr>
          <w:rFonts w:hint="eastAsia"/>
        </w:rPr>
        <w:t>累計數</w:t>
      </w:r>
      <w:r w:rsidRPr="009F53F0">
        <w:rPr>
          <w:rFonts w:hint="eastAsia"/>
        </w:rPr>
        <w:t>；投保理賠給付件數、理賠給付金額為當年度數據。</w:t>
      </w:r>
    </w:p>
    <w:p w:rsidR="00B83F75" w:rsidRDefault="00B83F75" w:rsidP="00176D56">
      <w:pPr>
        <w:pStyle w:val="146"/>
        <w:spacing w:line="260" w:lineRule="exact"/>
        <w:ind w:rightChars="-111" w:right="-314"/>
        <w:jc w:val="both"/>
        <w:rPr>
          <w:rFonts w:hAnsi="標楷體"/>
          <w:szCs w:val="24"/>
        </w:rPr>
      </w:pPr>
      <w:r w:rsidRPr="009F53F0">
        <w:rPr>
          <w:rFonts w:hAnsi="標楷體" w:hint="eastAsia"/>
          <w:szCs w:val="24"/>
        </w:rPr>
        <w:t>資料來源：勞保局提供。</w:t>
      </w:r>
    </w:p>
    <w:p w:rsidR="000A486F" w:rsidRPr="00C4629B" w:rsidRDefault="000A486F" w:rsidP="000A486F">
      <w:pPr>
        <w:pStyle w:val="aff8"/>
        <w:ind w:left="849" w:hanging="283"/>
        <w:rPr>
          <w:rFonts w:hint="eastAsia"/>
          <w:b/>
          <w:bCs/>
        </w:rPr>
      </w:pPr>
      <w:r w:rsidRPr="00C4629B">
        <w:rPr>
          <w:rFonts w:hint="eastAsia"/>
          <w:b/>
          <w:bCs/>
        </w:rPr>
        <w:t>（</w:t>
      </w:r>
      <w:r>
        <w:rPr>
          <w:rFonts w:hint="eastAsia"/>
          <w:b/>
          <w:bCs/>
        </w:rPr>
        <w:t>二</w:t>
      </w:r>
      <w:r w:rsidRPr="00C4629B">
        <w:rPr>
          <w:rFonts w:hint="eastAsia"/>
          <w:b/>
          <w:bCs/>
        </w:rPr>
        <w:t>）</w:t>
      </w:r>
      <w:r>
        <w:rPr>
          <w:rFonts w:hint="eastAsia"/>
          <w:b/>
          <w:bCs/>
        </w:rPr>
        <w:t>113年度</w:t>
      </w:r>
      <w:r w:rsidRPr="003B0E51">
        <w:rPr>
          <w:rFonts w:hint="eastAsia"/>
          <w:b/>
          <w:bCs/>
        </w:rPr>
        <w:t>投保理賠給付金額</w:t>
      </w:r>
      <w:r>
        <w:rPr>
          <w:rFonts w:hint="eastAsia"/>
          <w:b/>
          <w:bCs/>
        </w:rPr>
        <w:t>達1.29億元為近年最高，允宜賡續加強推廣，以提供農民職業安全保障</w:t>
      </w:r>
      <w:r w:rsidRPr="00C4629B">
        <w:rPr>
          <w:rFonts w:hint="eastAsia"/>
          <w:b/>
          <w:bCs/>
        </w:rPr>
        <w:t xml:space="preserve"> </w:t>
      </w:r>
    </w:p>
    <w:p w:rsidR="000A486F" w:rsidRPr="00F335F1" w:rsidRDefault="000A486F" w:rsidP="000A486F">
      <w:pPr>
        <w:pStyle w:val="123"/>
        <w:ind w:left="1133" w:hanging="283"/>
        <w:rPr>
          <w:rFonts w:hAnsi="標楷體" w:cs="華康楷書體W5外字集"/>
        </w:rPr>
      </w:pPr>
      <w:r>
        <w:rPr>
          <w:rFonts w:hint="eastAsia"/>
        </w:rPr>
        <w:t>1.</w:t>
      </w:r>
      <w:r w:rsidRPr="00F335F1">
        <w:rPr>
          <w:rFonts w:hint="eastAsia"/>
        </w:rPr>
        <w:t>依據113年8月30日修正</w:t>
      </w:r>
      <w:r>
        <w:rPr>
          <w:rFonts w:hint="eastAsia"/>
        </w:rPr>
        <w:t>發</w:t>
      </w:r>
      <w:r w:rsidRPr="00F335F1">
        <w:rPr>
          <w:rFonts w:hint="eastAsia"/>
        </w:rPr>
        <w:t>布之</w:t>
      </w:r>
      <w:r w:rsidRPr="00C00BFB">
        <w:rPr>
          <w:rFonts w:hint="eastAsia"/>
        </w:rPr>
        <w:t>農民職業災害保險試辦辦法第17條第1項規定：「</w:t>
      </w:r>
      <w:r>
        <w:rPr>
          <w:rFonts w:hint="eastAsia"/>
        </w:rPr>
        <w:t>傷</w:t>
      </w:r>
      <w:r w:rsidRPr="00C00BFB">
        <w:rPr>
          <w:rFonts w:hint="eastAsia"/>
        </w:rPr>
        <w:t>病給付每半個月給付</w:t>
      </w:r>
      <w:r>
        <w:rPr>
          <w:rFonts w:hint="eastAsia"/>
        </w:rPr>
        <w:t>1</w:t>
      </w:r>
      <w:r w:rsidRPr="00C00BFB">
        <w:rPr>
          <w:rFonts w:hint="eastAsia"/>
        </w:rPr>
        <w:t>次，最長以</w:t>
      </w:r>
      <w:r w:rsidR="00E25ECA">
        <w:rPr>
          <w:rFonts w:hint="eastAsia"/>
        </w:rPr>
        <w:t>2</w:t>
      </w:r>
      <w:r w:rsidRPr="00C00BFB">
        <w:rPr>
          <w:rFonts w:hint="eastAsia"/>
        </w:rPr>
        <w:t>年為限，給付金額依下列規定辦理：一、前</w:t>
      </w:r>
      <w:r>
        <w:rPr>
          <w:rFonts w:hint="eastAsia"/>
        </w:rPr>
        <w:t>2</w:t>
      </w:r>
      <w:r w:rsidRPr="00C00BFB">
        <w:rPr>
          <w:rFonts w:hint="eastAsia"/>
        </w:rPr>
        <w:t>個月按被保險人發生保險事故之當月月投保金額發給。二、第</w:t>
      </w:r>
      <w:r>
        <w:rPr>
          <w:rFonts w:hint="eastAsia"/>
        </w:rPr>
        <w:t>3</w:t>
      </w:r>
      <w:r w:rsidRPr="00C00BFB">
        <w:rPr>
          <w:rFonts w:hint="eastAsia"/>
        </w:rPr>
        <w:t>個月起按被保險人發生保險事故之當月月投保金額百分之七十發給。」</w:t>
      </w:r>
      <w:r w:rsidRPr="00F335F1">
        <w:rPr>
          <w:rFonts w:hint="eastAsia"/>
        </w:rPr>
        <w:t>農職保傷病給付金額，前2個月由每日476元提高至680元，自第3個月起至第2年，則每日給付476元，並自113年9月1日起實施</w:t>
      </w:r>
      <w:r w:rsidR="00950157">
        <w:rPr>
          <w:rFonts w:hint="eastAsia"/>
        </w:rPr>
        <w:t>；</w:t>
      </w:r>
      <w:r>
        <w:rPr>
          <w:rFonts w:hint="eastAsia"/>
        </w:rPr>
        <w:t>爰</w:t>
      </w:r>
      <w:r w:rsidRPr="00F335F1">
        <w:rPr>
          <w:rFonts w:hAnsi="標楷體" w:cs="華康楷書體W5外字集" w:hint="eastAsia"/>
        </w:rPr>
        <w:t>農職保113年度投保理賠給付金額1.29億元，為自108年度以來最高。</w:t>
      </w:r>
    </w:p>
    <w:p w:rsidR="000A486F" w:rsidRPr="00F335F1" w:rsidRDefault="000A486F" w:rsidP="000A486F">
      <w:pPr>
        <w:pStyle w:val="123"/>
        <w:ind w:left="1133" w:hanging="283"/>
        <w:rPr>
          <w:sz w:val="24"/>
        </w:rPr>
      </w:pPr>
      <w:r>
        <w:rPr>
          <w:rFonts w:hint="eastAsia"/>
        </w:rPr>
        <w:t>2.依據勞保局表示略以，</w:t>
      </w:r>
      <w:r w:rsidRPr="00F335F1">
        <w:rPr>
          <w:rFonts w:hint="eastAsia"/>
        </w:rPr>
        <w:t>為提升投保率，將持續透過多元管道加強宣導農民職災保險業務，包含製作摺頁文宣及農民保障權益手冊寄發各地辦事處及農會供民眾索取參閱；製作農民職災保險民眾常見問答集，置於該局網</w:t>
      </w:r>
      <w:r>
        <w:rPr>
          <w:rFonts w:hint="eastAsia"/>
        </w:rPr>
        <w:t>站</w:t>
      </w:r>
      <w:r w:rsidRPr="00F335F1">
        <w:rPr>
          <w:rFonts w:hint="eastAsia"/>
        </w:rPr>
        <w:t>供民眾瀏覽參考；並每年定期辦理相關宣導會，讓農民瞭解農職保</w:t>
      </w:r>
      <w:r>
        <w:rPr>
          <w:rFonts w:hint="eastAsia"/>
        </w:rPr>
        <w:t>之</w:t>
      </w:r>
      <w:r w:rsidRPr="00F335F1">
        <w:rPr>
          <w:rFonts w:hint="eastAsia"/>
        </w:rPr>
        <w:t>保障</w:t>
      </w:r>
      <w:r>
        <w:rPr>
          <w:rFonts w:hint="eastAsia"/>
        </w:rPr>
        <w:t>，</w:t>
      </w:r>
      <w:r w:rsidRPr="003B0E51">
        <w:rPr>
          <w:rFonts w:hint="eastAsia"/>
        </w:rPr>
        <w:t>將持續宣傳以提升投保率。農職保參加人數逐年</w:t>
      </w:r>
      <w:r>
        <w:rPr>
          <w:rFonts w:hint="eastAsia"/>
        </w:rPr>
        <w:t>呈</w:t>
      </w:r>
      <w:r w:rsidRPr="003B0E51">
        <w:rPr>
          <w:rFonts w:hint="eastAsia"/>
        </w:rPr>
        <w:t>增加趨勢，</w:t>
      </w:r>
      <w:r w:rsidRPr="00F335F1">
        <w:rPr>
          <w:rFonts w:hint="eastAsia"/>
        </w:rPr>
        <w:t>允宜賡續加強推廣，俾提供農民更完善職業安全保障與協助</w:t>
      </w:r>
      <w:r>
        <w:rPr>
          <w:rFonts w:hint="eastAsia"/>
        </w:rPr>
        <w:t>。</w:t>
      </w:r>
    </w:p>
    <w:p w:rsidR="000A486F" w:rsidRPr="00F335F1" w:rsidRDefault="000A486F" w:rsidP="000A486F">
      <w:pPr>
        <w:ind w:left="566" w:firstLine="566"/>
      </w:pPr>
      <w:r w:rsidRPr="00F335F1">
        <w:rPr>
          <w:rFonts w:hint="eastAsia"/>
        </w:rPr>
        <w:t>綜上，勞保局自107年底開始試辦農職保業務，推動之初，投保率不高，</w:t>
      </w:r>
      <w:bookmarkStart w:id="76" w:name="_Hlk178842316"/>
      <w:r w:rsidRPr="00F335F1">
        <w:rPr>
          <w:rFonts w:hint="eastAsia"/>
        </w:rPr>
        <w:t>政府近年來逐漸擴大農職保範圍</w:t>
      </w:r>
      <w:bookmarkEnd w:id="76"/>
      <w:r w:rsidRPr="00F335F1">
        <w:rPr>
          <w:rFonts w:hint="eastAsia"/>
        </w:rPr>
        <w:t>，參加保險</w:t>
      </w:r>
      <w:r w:rsidRPr="00F335F1">
        <w:rPr>
          <w:rFonts w:cs="華康楷書體W5外字集" w:hint="eastAsia"/>
          <w:szCs w:val="32"/>
        </w:rPr>
        <w:t>人數已</w:t>
      </w:r>
      <w:r>
        <w:rPr>
          <w:rFonts w:cs="華康楷書體W5外字集" w:hint="eastAsia"/>
          <w:szCs w:val="32"/>
        </w:rPr>
        <w:t>呈</w:t>
      </w:r>
      <w:r w:rsidRPr="00F335F1">
        <w:rPr>
          <w:rFonts w:cs="華康楷書體W5外字集" w:hint="eastAsia"/>
          <w:szCs w:val="32"/>
        </w:rPr>
        <w:t>逐年增加趨勢，</w:t>
      </w:r>
      <w:r>
        <w:rPr>
          <w:rFonts w:cs="華康楷書體W5外字集" w:hint="eastAsia"/>
          <w:szCs w:val="32"/>
        </w:rPr>
        <w:t>113年度</w:t>
      </w:r>
      <w:r w:rsidRPr="002A4DC2">
        <w:rPr>
          <w:rFonts w:cs="華康楷書體W5外字集" w:hint="eastAsia"/>
          <w:szCs w:val="32"/>
        </w:rPr>
        <w:t>投保理賠給付金額</w:t>
      </w:r>
      <w:r>
        <w:rPr>
          <w:rFonts w:cs="華康楷書體W5外字集" w:hint="eastAsia"/>
          <w:szCs w:val="32"/>
        </w:rPr>
        <w:t>為近年最高，提供農民及時經濟支援，</w:t>
      </w:r>
      <w:r w:rsidRPr="00F335F1">
        <w:rPr>
          <w:rFonts w:hint="eastAsia"/>
        </w:rPr>
        <w:t>允宜</w:t>
      </w:r>
      <w:r>
        <w:rPr>
          <w:rFonts w:hint="eastAsia"/>
        </w:rPr>
        <w:t>賡續加</w:t>
      </w:r>
      <w:r w:rsidRPr="00F335F1">
        <w:rPr>
          <w:rFonts w:hint="eastAsia"/>
        </w:rPr>
        <w:t>強推廣，俾提供農民更完</w:t>
      </w:r>
      <w:r>
        <w:rPr>
          <w:rFonts w:hint="eastAsia"/>
        </w:rPr>
        <w:t>善之</w:t>
      </w:r>
      <w:r w:rsidRPr="00F335F1">
        <w:rPr>
          <w:rFonts w:hint="eastAsia"/>
        </w:rPr>
        <w:t>保障與協助。</w:t>
      </w:r>
    </w:p>
    <w:p w:rsidR="00B83F75" w:rsidRDefault="00B83F75" w:rsidP="00176D56">
      <w:pPr>
        <w:pStyle w:val="146"/>
        <w:spacing w:line="260" w:lineRule="exact"/>
        <w:ind w:rightChars="-111" w:right="-314"/>
        <w:jc w:val="both"/>
        <w:rPr>
          <w:rFonts w:hAnsi="標楷體"/>
          <w:szCs w:val="24"/>
        </w:rPr>
      </w:pPr>
    </w:p>
    <w:p w:rsidR="00B83F75" w:rsidRPr="00581686" w:rsidRDefault="00B83F75" w:rsidP="00702881">
      <w:pPr>
        <w:pStyle w:val="14"/>
        <w:ind w:left="567" w:hanging="567"/>
      </w:pPr>
      <w:bookmarkStart w:id="77" w:name="_Toc213761670"/>
      <w:bookmarkEnd w:id="70"/>
      <w:bookmarkEnd w:id="71"/>
      <w:r>
        <w:rPr>
          <w:rFonts w:hint="eastAsia"/>
        </w:rPr>
        <w:t>九</w:t>
      </w:r>
      <w:r w:rsidRPr="00581686">
        <w:rPr>
          <w:rFonts w:hint="eastAsia"/>
        </w:rPr>
        <w:t>、職業工會及漁會對投保對象資格與投保薪資審核</w:t>
      </w:r>
      <w:r>
        <w:rPr>
          <w:rFonts w:hint="eastAsia"/>
        </w:rPr>
        <w:t>等作業</w:t>
      </w:r>
      <w:r w:rsidRPr="00581686">
        <w:rPr>
          <w:rFonts w:hint="eastAsia"/>
        </w:rPr>
        <w:t>尚有改善空間，允宜加強查核與輔導改善</w:t>
      </w:r>
      <w:r w:rsidRPr="00E430C9">
        <w:rPr>
          <w:rFonts w:hint="eastAsia"/>
        </w:rPr>
        <w:t>，俾維勞工保險資料之正確性</w:t>
      </w:r>
      <w:bookmarkEnd w:id="77"/>
    </w:p>
    <w:p w:rsidR="00B83F75" w:rsidRPr="009F53F0" w:rsidRDefault="00B83F75" w:rsidP="003811C3">
      <w:pPr>
        <w:ind w:left="566" w:firstLine="566"/>
      </w:pPr>
      <w:r w:rsidRPr="009F53F0">
        <w:rPr>
          <w:rFonts w:hint="eastAsia"/>
        </w:rPr>
        <w:t>勞保局115年度預算案「保險業務-保費業務」下編列獎補助費3億4</w:t>
      </w:r>
      <w:r w:rsidRPr="009F53F0">
        <w:t>,</w:t>
      </w:r>
      <w:r w:rsidRPr="009F53F0">
        <w:rPr>
          <w:rFonts w:hint="eastAsia"/>
        </w:rPr>
        <w:t>620萬7千元，補助職業工會及漁會等單位辦理勞工保險</w:t>
      </w:r>
      <w:r w:rsidRPr="00877D8A">
        <w:rPr>
          <w:rFonts w:hint="eastAsia"/>
          <w:snapToGrid/>
        </w:rPr>
        <w:t>（以下簡稱勞保）</w:t>
      </w:r>
      <w:r w:rsidRPr="009F53F0">
        <w:rPr>
          <w:rFonts w:hint="eastAsia"/>
        </w:rPr>
        <w:t>及勞工職業災害保險(以下簡稱災保)業務所需費用。經查：</w:t>
      </w:r>
    </w:p>
    <w:p w:rsidR="00B83F75" w:rsidRPr="006C6309" w:rsidRDefault="00B83F75" w:rsidP="008B6B38">
      <w:pPr>
        <w:pStyle w:val="aff8"/>
        <w:ind w:left="849" w:hanging="283"/>
        <w:rPr>
          <w:b/>
        </w:rPr>
      </w:pPr>
      <w:r w:rsidRPr="006C6309">
        <w:rPr>
          <w:rFonts w:hint="eastAsia"/>
          <w:b/>
        </w:rPr>
        <w:t>(一)災保</w:t>
      </w:r>
      <w:r>
        <w:rPr>
          <w:rFonts w:hint="eastAsia"/>
          <w:b/>
        </w:rPr>
        <w:t>法</w:t>
      </w:r>
      <w:r w:rsidRPr="006C6309">
        <w:rPr>
          <w:rFonts w:hint="eastAsia"/>
          <w:b/>
        </w:rPr>
        <w:t>施行後納保範圍增加，補助職業工會、漁會</w:t>
      </w:r>
      <w:r w:rsidR="000A486F">
        <w:rPr>
          <w:rFonts w:hint="eastAsia"/>
          <w:b/>
        </w:rPr>
        <w:t>之</w:t>
      </w:r>
      <w:r w:rsidRPr="006C6309">
        <w:rPr>
          <w:rFonts w:hint="eastAsia"/>
          <w:b/>
        </w:rPr>
        <w:t>行政事務費</w:t>
      </w:r>
      <w:r w:rsidR="000A486F">
        <w:rPr>
          <w:rFonts w:hint="eastAsia"/>
          <w:b/>
        </w:rPr>
        <w:t>隨之</w:t>
      </w:r>
      <w:r w:rsidRPr="006C6309">
        <w:rPr>
          <w:rFonts w:hint="eastAsia"/>
          <w:b/>
        </w:rPr>
        <w:t>增加</w:t>
      </w:r>
    </w:p>
    <w:p w:rsidR="00B83F75" w:rsidRDefault="003D2227" w:rsidP="00AA2D4D">
      <w:pPr>
        <w:pStyle w:val="25"/>
        <w:ind w:left="850" w:firstLine="566"/>
      </w:pPr>
      <w:r>
        <w:rPr>
          <w:rFonts w:hint="eastAsia"/>
          <w:snapToGrid/>
        </w:rPr>
        <w:t>勞保局辦理</w:t>
      </w:r>
      <w:r w:rsidRPr="00877D8A">
        <w:rPr>
          <w:rFonts w:hint="eastAsia"/>
          <w:snapToGrid/>
        </w:rPr>
        <w:t>補助職業工會與漁會辦理勞工保險及</w:t>
      </w:r>
      <w:r>
        <w:rPr>
          <w:rFonts w:hint="eastAsia"/>
          <w:snapToGrid/>
        </w:rPr>
        <w:t>災</w:t>
      </w:r>
      <w:r w:rsidRPr="00877D8A">
        <w:rPr>
          <w:rFonts w:hint="eastAsia"/>
          <w:snapToGrid/>
        </w:rPr>
        <w:t>保之加、退保</w:t>
      </w:r>
      <w:r>
        <w:rPr>
          <w:rFonts w:hint="eastAsia"/>
          <w:snapToGrid/>
        </w:rPr>
        <w:t>與</w:t>
      </w:r>
      <w:r w:rsidRPr="00877D8A">
        <w:rPr>
          <w:rFonts w:hint="eastAsia"/>
          <w:snapToGrid/>
        </w:rPr>
        <w:t>催、收繳保險費等業務</w:t>
      </w:r>
      <w:r>
        <w:rPr>
          <w:rFonts w:hint="eastAsia"/>
          <w:snapToGrid/>
        </w:rPr>
        <w:t>，訂定</w:t>
      </w:r>
      <w:r w:rsidR="00B83F75" w:rsidRPr="006C6309">
        <w:rPr>
          <w:rFonts w:hint="eastAsia"/>
          <w:snapToGrid/>
        </w:rPr>
        <w:t>「職業工會漁會辦理勞工保險及勞工職業災害保險業務補助作業要點」(原名為職業工會漁會辦理勞工保險業務補助作業要點)</w:t>
      </w:r>
      <w:r w:rsidR="00B83F75">
        <w:rPr>
          <w:rFonts w:hint="eastAsia"/>
          <w:snapToGrid/>
        </w:rPr>
        <w:t>，</w:t>
      </w:r>
      <w:r w:rsidR="00B83F75" w:rsidRPr="00877D8A">
        <w:rPr>
          <w:rFonts w:hint="eastAsia"/>
          <w:snapToGrid/>
        </w:rPr>
        <w:t>以提高保險費收繳率，</w:t>
      </w:r>
      <w:r w:rsidR="00C07740">
        <w:rPr>
          <w:rFonts w:hint="eastAsia"/>
          <w:snapToGrid/>
        </w:rPr>
        <w:t>該要點</w:t>
      </w:r>
      <w:r w:rsidR="00B83F75" w:rsidRPr="006C6309">
        <w:rPr>
          <w:rFonts w:hint="eastAsia"/>
          <w:snapToGrid/>
        </w:rPr>
        <w:t>訂有補助行政事務費之條件、標準</w:t>
      </w:r>
      <w:r w:rsidR="00C07740">
        <w:rPr>
          <w:rFonts w:hint="eastAsia"/>
          <w:snapToGrid/>
        </w:rPr>
        <w:t>及</w:t>
      </w:r>
      <w:r w:rsidR="00B83F75" w:rsidRPr="006C6309">
        <w:rPr>
          <w:rFonts w:hint="eastAsia"/>
          <w:snapToGrid/>
        </w:rPr>
        <w:t>申請程序等</w:t>
      </w:r>
      <w:r w:rsidR="00C07740">
        <w:rPr>
          <w:rFonts w:hint="eastAsia"/>
          <w:snapToGrid/>
        </w:rPr>
        <w:t>之規範</w:t>
      </w:r>
      <w:r w:rsidR="00B83F75" w:rsidRPr="006C6309">
        <w:rPr>
          <w:rFonts w:hint="eastAsia"/>
          <w:snapToGrid/>
        </w:rPr>
        <w:t>，</w:t>
      </w:r>
      <w:r w:rsidR="00C07740">
        <w:rPr>
          <w:rFonts w:hint="eastAsia"/>
          <w:snapToGrid/>
        </w:rPr>
        <w:t>其</w:t>
      </w:r>
      <w:r w:rsidR="00B83F75" w:rsidRPr="006C6309">
        <w:rPr>
          <w:rFonts w:hint="eastAsia"/>
          <w:snapToGrid/>
        </w:rPr>
        <w:t>補助費率</w:t>
      </w:r>
      <w:r w:rsidR="00B83F75" w:rsidRPr="006C6309">
        <w:rPr>
          <w:rFonts w:hint="eastAsia"/>
        </w:rPr>
        <w:t>自108年1月1日起調整為每人每月12.5元；嗣配合勞工職業災害保險及保護法(以下簡稱災保法)自111年5月1日施行，將行政事務費補助金額由每人每月</w:t>
      </w:r>
      <w:r w:rsidR="00B83F75" w:rsidRPr="006C6309">
        <w:t>12.5</w:t>
      </w:r>
      <w:r w:rsidR="00B83F75" w:rsidRPr="006C6309">
        <w:rPr>
          <w:rFonts w:hint="eastAsia"/>
        </w:rPr>
        <w:t>元提高至</w:t>
      </w:r>
      <w:r w:rsidR="00B83F75" w:rsidRPr="006C6309">
        <w:t>14</w:t>
      </w:r>
      <w:r w:rsidR="00B83F75" w:rsidRPr="006C6309">
        <w:rPr>
          <w:rFonts w:hint="eastAsia"/>
        </w:rPr>
        <w:t>元，另僅參加災保者，每人每月補助</w:t>
      </w:r>
      <w:r w:rsidR="00B83F75" w:rsidRPr="006C6309">
        <w:t>3</w:t>
      </w:r>
      <w:r w:rsidR="00B83F75" w:rsidRPr="006C6309">
        <w:rPr>
          <w:rFonts w:hint="eastAsia"/>
        </w:rPr>
        <w:t>元，並同步將保險費彙繳率補助條件由</w:t>
      </w:r>
      <w:r w:rsidR="00B83F75" w:rsidRPr="006C6309">
        <w:t>93%</w:t>
      </w:r>
      <w:r w:rsidR="00B83F75" w:rsidRPr="006C6309">
        <w:rPr>
          <w:rFonts w:hint="eastAsia"/>
        </w:rPr>
        <w:t>調整為</w:t>
      </w:r>
      <w:r w:rsidR="00B83F75" w:rsidRPr="006C6309">
        <w:t>95%(</w:t>
      </w:r>
      <w:r w:rsidR="00B83F75" w:rsidRPr="006C6309">
        <w:rPr>
          <w:rFonts w:hint="eastAsia"/>
        </w:rPr>
        <w:t>網路申報者由</w:t>
      </w:r>
      <w:r w:rsidR="00B83F75" w:rsidRPr="006C6309">
        <w:t>90%</w:t>
      </w:r>
      <w:r w:rsidR="00B83F75" w:rsidRPr="006C6309">
        <w:rPr>
          <w:rFonts w:hint="eastAsia"/>
        </w:rPr>
        <w:t>調整為</w:t>
      </w:r>
      <w:r w:rsidR="00B83F75" w:rsidRPr="006C6309">
        <w:t>93%)</w:t>
      </w:r>
      <w:r w:rsidR="00387E6F">
        <w:rPr>
          <w:rFonts w:hint="eastAsia"/>
        </w:rPr>
        <w:t>。</w:t>
      </w:r>
      <w:r w:rsidR="00C07740">
        <w:rPr>
          <w:rFonts w:hint="eastAsia"/>
        </w:rPr>
        <w:t>據勞保局提供行政事務費之</w:t>
      </w:r>
      <w:r w:rsidR="00AA2D4D">
        <w:rPr>
          <w:rFonts w:hint="eastAsia"/>
        </w:rPr>
        <w:t>計費人數與核付人數</w:t>
      </w:r>
      <w:r w:rsidR="00C07740">
        <w:rPr>
          <w:rFonts w:hint="eastAsia"/>
        </w:rPr>
        <w:t>情形，</w:t>
      </w:r>
      <w:r w:rsidR="005023EA">
        <w:rPr>
          <w:rFonts w:hint="eastAsia"/>
        </w:rPr>
        <w:t>以</w:t>
      </w:r>
      <w:r w:rsidR="00AA2D4D">
        <w:rPr>
          <w:rFonts w:hint="eastAsia"/>
        </w:rPr>
        <w:t>112年度最高</w:t>
      </w:r>
      <w:r w:rsidR="00C07740">
        <w:rPr>
          <w:rFonts w:hint="eastAsia"/>
        </w:rPr>
        <w:t>、</w:t>
      </w:r>
      <w:r w:rsidR="00AA2D4D">
        <w:rPr>
          <w:rFonts w:hint="eastAsia"/>
        </w:rPr>
        <w:t>113年度下降</w:t>
      </w:r>
      <w:r w:rsidR="00C07740">
        <w:rPr>
          <w:rFonts w:hint="eastAsia"/>
        </w:rPr>
        <w:t>幅度約為2.5%</w:t>
      </w:r>
      <w:r w:rsidR="005023EA">
        <w:rPr>
          <w:rFonts w:hint="eastAsia"/>
        </w:rPr>
        <w:t>；補助款之</w:t>
      </w:r>
      <w:r w:rsidR="005023EA" w:rsidRPr="005023EA">
        <w:rPr>
          <w:rFonts w:hint="eastAsia"/>
        </w:rPr>
        <w:t>預算編列方式以近3</w:t>
      </w:r>
      <w:r w:rsidR="005023EA">
        <w:rPr>
          <w:rFonts w:hint="eastAsia"/>
        </w:rPr>
        <w:t>至</w:t>
      </w:r>
      <w:r w:rsidR="005023EA" w:rsidRPr="005023EA">
        <w:rPr>
          <w:rFonts w:hint="eastAsia"/>
        </w:rPr>
        <w:t>5年計費人數及核付率之平均值作為計算基礎，補助款所需經費以計費</w:t>
      </w:r>
      <w:r w:rsidR="00840129">
        <w:rPr>
          <w:rFonts w:hint="eastAsia"/>
        </w:rPr>
        <w:t>、核付</w:t>
      </w:r>
      <w:r w:rsidR="005023EA" w:rsidRPr="005023EA">
        <w:rPr>
          <w:rFonts w:hint="eastAsia"/>
        </w:rPr>
        <w:t>人數</w:t>
      </w:r>
      <w:r w:rsidR="005023EA">
        <w:rPr>
          <w:rFonts w:hint="eastAsia"/>
        </w:rPr>
        <w:t>等資訊</w:t>
      </w:r>
      <w:r w:rsidR="005023EA" w:rsidRPr="005023EA">
        <w:rPr>
          <w:rFonts w:hint="eastAsia"/>
        </w:rPr>
        <w:t>估算</w:t>
      </w:r>
      <w:r w:rsidR="005023EA">
        <w:rPr>
          <w:rFonts w:hint="eastAsia"/>
        </w:rPr>
        <w:t>，</w:t>
      </w:r>
      <w:r w:rsidR="00AA2D4D">
        <w:rPr>
          <w:rFonts w:hint="eastAsia"/>
        </w:rPr>
        <w:t>115年度</w:t>
      </w:r>
      <w:r w:rsidR="00840129">
        <w:rPr>
          <w:rFonts w:hint="eastAsia"/>
        </w:rPr>
        <w:t>預算案數</w:t>
      </w:r>
      <w:r w:rsidR="00AA2D4D">
        <w:rPr>
          <w:rFonts w:hint="eastAsia"/>
        </w:rPr>
        <w:t>3.46億元較114年度預算數減幅達6.14%</w:t>
      </w:r>
      <w:r w:rsidR="00B83F75" w:rsidRPr="006C6309">
        <w:rPr>
          <w:rFonts w:hint="eastAsia"/>
        </w:rPr>
        <w:t>(詳表1)。</w:t>
      </w:r>
    </w:p>
    <w:p w:rsidR="00B83F75" w:rsidRPr="006D52F9" w:rsidRDefault="00B83F75" w:rsidP="005907FA">
      <w:pPr>
        <w:pStyle w:val="aff8"/>
        <w:ind w:leftChars="0" w:left="850" w:hangingChars="300" w:hanging="850"/>
        <w:rPr>
          <w:rFonts w:hAnsi="標楷體" w:cs="細明體"/>
          <w:b/>
          <w:snapToGrid/>
          <w:spacing w:val="-20"/>
        </w:rPr>
      </w:pPr>
      <w:r w:rsidRPr="006D52F9">
        <w:rPr>
          <w:rFonts w:hAnsi="標楷體" w:cs="細明體" w:hint="eastAsia"/>
          <w:b/>
          <w:snapToGrid/>
        </w:rPr>
        <w:t xml:space="preserve">表1  </w:t>
      </w:r>
      <w:r w:rsidRPr="006D52F9">
        <w:rPr>
          <w:rFonts w:hAnsi="標楷體" w:cs="細明體" w:hint="eastAsia"/>
          <w:b/>
          <w:snapToGrid/>
          <w:spacing w:val="-10"/>
        </w:rPr>
        <w:t>109</w:t>
      </w:r>
      <w:r>
        <w:rPr>
          <w:rFonts w:hAnsi="標楷體" w:cs="細明體" w:hint="eastAsia"/>
          <w:b/>
          <w:snapToGrid/>
          <w:spacing w:val="-10"/>
        </w:rPr>
        <w:t>至</w:t>
      </w:r>
      <w:r w:rsidRPr="006D52F9">
        <w:rPr>
          <w:rFonts w:hAnsi="標楷體" w:cs="細明體" w:hint="eastAsia"/>
          <w:b/>
          <w:snapToGrid/>
          <w:spacing w:val="-10"/>
        </w:rPr>
        <w:t>115年度勞保局補助職業工、漁會行政事務費預算執行明細</w:t>
      </w:r>
      <w:r w:rsidRPr="006D52F9">
        <w:rPr>
          <w:rFonts w:hAnsi="標楷體" w:cs="細明體" w:hint="eastAsia"/>
          <w:b/>
          <w:snapToGrid/>
          <w:spacing w:val="-20"/>
        </w:rPr>
        <w:t>表</w:t>
      </w:r>
    </w:p>
    <w:p w:rsidR="00B83F75" w:rsidRPr="006D52F9" w:rsidRDefault="00B83F75" w:rsidP="005907FA">
      <w:pPr>
        <w:pStyle w:val="146"/>
        <w:jc w:val="right"/>
        <w:rPr>
          <w:snapToGrid/>
        </w:rPr>
      </w:pPr>
      <w:r w:rsidRPr="006D52F9">
        <w:rPr>
          <w:rFonts w:hint="eastAsia"/>
          <w:snapToGrid/>
        </w:rPr>
        <w:t>單位：新臺幣千元；人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851"/>
        <w:gridCol w:w="1913"/>
        <w:gridCol w:w="1914"/>
        <w:gridCol w:w="1913"/>
        <w:gridCol w:w="1914"/>
      </w:tblGrid>
      <w:tr w:rsidR="00B83F75" w:rsidRPr="006D52F9" w:rsidTr="006D52F9">
        <w:trPr>
          <w:tblHeader/>
        </w:trPr>
        <w:tc>
          <w:tcPr>
            <w:tcW w:w="851" w:type="dxa"/>
          </w:tcPr>
          <w:p w:rsidR="00B83F75" w:rsidRPr="006D52F9" w:rsidRDefault="00B83F75" w:rsidP="006D52F9">
            <w:pPr>
              <w:pStyle w:val="146"/>
              <w:jc w:val="center"/>
              <w:rPr>
                <w:b/>
                <w:bCs/>
              </w:rPr>
            </w:pPr>
            <w:r w:rsidRPr="006D52F9">
              <w:rPr>
                <w:rFonts w:hint="eastAsia"/>
                <w:b/>
                <w:bCs/>
              </w:rPr>
              <w:t>年度</w:t>
            </w:r>
          </w:p>
        </w:tc>
        <w:tc>
          <w:tcPr>
            <w:tcW w:w="1913" w:type="dxa"/>
          </w:tcPr>
          <w:p w:rsidR="00B83F75" w:rsidRPr="006D52F9" w:rsidRDefault="00B83F75" w:rsidP="006D52F9">
            <w:pPr>
              <w:pStyle w:val="146"/>
              <w:jc w:val="center"/>
              <w:rPr>
                <w:rFonts w:hint="eastAsia"/>
                <w:b/>
                <w:bCs/>
              </w:rPr>
            </w:pPr>
            <w:r w:rsidRPr="006D52F9">
              <w:rPr>
                <w:rFonts w:hint="eastAsia"/>
                <w:b/>
                <w:bCs/>
              </w:rPr>
              <w:t>預算數</w:t>
            </w:r>
          </w:p>
        </w:tc>
        <w:tc>
          <w:tcPr>
            <w:tcW w:w="1914" w:type="dxa"/>
          </w:tcPr>
          <w:p w:rsidR="00B83F75" w:rsidRPr="006D52F9" w:rsidRDefault="00B83F75" w:rsidP="006D52F9">
            <w:pPr>
              <w:pStyle w:val="146"/>
              <w:jc w:val="center"/>
              <w:rPr>
                <w:b/>
                <w:bCs/>
              </w:rPr>
            </w:pPr>
            <w:r w:rsidRPr="006D52F9">
              <w:rPr>
                <w:rFonts w:hint="eastAsia"/>
                <w:b/>
                <w:bCs/>
              </w:rPr>
              <w:t>決算數</w:t>
            </w:r>
          </w:p>
        </w:tc>
        <w:tc>
          <w:tcPr>
            <w:tcW w:w="1913" w:type="dxa"/>
          </w:tcPr>
          <w:p w:rsidR="00B83F75" w:rsidRPr="006D52F9" w:rsidRDefault="00B83F75" w:rsidP="006D52F9">
            <w:pPr>
              <w:pStyle w:val="146"/>
              <w:jc w:val="center"/>
              <w:rPr>
                <w:b/>
                <w:bCs/>
              </w:rPr>
            </w:pPr>
            <w:r w:rsidRPr="006D52F9">
              <w:rPr>
                <w:rFonts w:hint="eastAsia"/>
                <w:b/>
                <w:bCs/>
              </w:rPr>
              <w:t>計費人數</w:t>
            </w:r>
          </w:p>
        </w:tc>
        <w:tc>
          <w:tcPr>
            <w:tcW w:w="1914" w:type="dxa"/>
          </w:tcPr>
          <w:p w:rsidR="00B83F75" w:rsidRPr="006D52F9" w:rsidRDefault="00B83F75" w:rsidP="006D52F9">
            <w:pPr>
              <w:pStyle w:val="146"/>
              <w:jc w:val="center"/>
              <w:rPr>
                <w:b/>
                <w:bCs/>
              </w:rPr>
            </w:pPr>
            <w:r w:rsidRPr="006D52F9">
              <w:rPr>
                <w:rFonts w:hint="eastAsia"/>
                <w:b/>
                <w:bCs/>
              </w:rPr>
              <w:t xml:space="preserve">核付人數                                                                               </w:t>
            </w:r>
          </w:p>
        </w:tc>
      </w:tr>
      <w:tr w:rsidR="00B83F75" w:rsidRPr="00D05B53" w:rsidTr="006D52F9">
        <w:trPr>
          <w:tblHeader/>
        </w:trPr>
        <w:tc>
          <w:tcPr>
            <w:tcW w:w="851" w:type="dxa"/>
          </w:tcPr>
          <w:p w:rsidR="00B83F75" w:rsidRPr="00D05B53" w:rsidRDefault="00B83F75" w:rsidP="006D52F9">
            <w:pPr>
              <w:pStyle w:val="146"/>
              <w:jc w:val="center"/>
              <w:rPr>
                <w:color w:val="FF0000"/>
              </w:rPr>
            </w:pPr>
            <w:r w:rsidRPr="00041E5B">
              <w:t>109</w:t>
            </w:r>
          </w:p>
        </w:tc>
        <w:tc>
          <w:tcPr>
            <w:tcW w:w="1913" w:type="dxa"/>
          </w:tcPr>
          <w:p w:rsidR="00B83F75" w:rsidRPr="006D52F9" w:rsidRDefault="00B83F75" w:rsidP="006D52F9">
            <w:pPr>
              <w:pStyle w:val="146"/>
              <w:jc w:val="right"/>
              <w:rPr>
                <w:rFonts w:hint="eastAsia"/>
              </w:rPr>
            </w:pPr>
            <w:r w:rsidRPr="006D52F9">
              <w:t>321,000</w:t>
            </w:r>
          </w:p>
        </w:tc>
        <w:tc>
          <w:tcPr>
            <w:tcW w:w="1914" w:type="dxa"/>
          </w:tcPr>
          <w:p w:rsidR="00B83F75" w:rsidRPr="006D52F9" w:rsidRDefault="00B83F75" w:rsidP="006D52F9">
            <w:pPr>
              <w:pStyle w:val="146"/>
              <w:jc w:val="right"/>
            </w:pPr>
            <w:r w:rsidRPr="006D52F9">
              <w:t>331,135</w:t>
            </w:r>
          </w:p>
        </w:tc>
        <w:tc>
          <w:tcPr>
            <w:tcW w:w="1913" w:type="dxa"/>
          </w:tcPr>
          <w:p w:rsidR="00B83F75" w:rsidRPr="006D52F9" w:rsidRDefault="00B83F75" w:rsidP="006D52F9">
            <w:pPr>
              <w:pStyle w:val="146"/>
              <w:jc w:val="right"/>
            </w:pPr>
            <w:r w:rsidRPr="006D52F9">
              <w:t>27,857,717</w:t>
            </w:r>
          </w:p>
        </w:tc>
        <w:tc>
          <w:tcPr>
            <w:tcW w:w="1914" w:type="dxa"/>
          </w:tcPr>
          <w:p w:rsidR="00B83F75" w:rsidRPr="006D52F9" w:rsidRDefault="00B83F75" w:rsidP="006D52F9">
            <w:pPr>
              <w:pStyle w:val="146"/>
              <w:jc w:val="right"/>
            </w:pPr>
            <w:r w:rsidRPr="006D52F9">
              <w:t>26,604,327</w:t>
            </w:r>
          </w:p>
        </w:tc>
      </w:tr>
      <w:tr w:rsidR="00B83F75" w:rsidRPr="00D05B53" w:rsidTr="006D52F9">
        <w:trPr>
          <w:trHeight w:val="50"/>
        </w:trPr>
        <w:tc>
          <w:tcPr>
            <w:tcW w:w="851" w:type="dxa"/>
          </w:tcPr>
          <w:p w:rsidR="00B83F75" w:rsidRPr="00D05B53" w:rsidRDefault="00B83F75" w:rsidP="006D52F9">
            <w:pPr>
              <w:pStyle w:val="146"/>
              <w:jc w:val="center"/>
              <w:rPr>
                <w:color w:val="FF0000"/>
              </w:rPr>
            </w:pPr>
            <w:r w:rsidRPr="00041E5B">
              <w:t>110</w:t>
            </w:r>
          </w:p>
        </w:tc>
        <w:tc>
          <w:tcPr>
            <w:tcW w:w="1913" w:type="dxa"/>
          </w:tcPr>
          <w:p w:rsidR="00B83F75" w:rsidRPr="006D52F9" w:rsidRDefault="00B83F75" w:rsidP="006D52F9">
            <w:pPr>
              <w:pStyle w:val="146"/>
              <w:jc w:val="right"/>
            </w:pPr>
            <w:r w:rsidRPr="006D52F9">
              <w:t>324,000</w:t>
            </w:r>
          </w:p>
        </w:tc>
        <w:tc>
          <w:tcPr>
            <w:tcW w:w="1914" w:type="dxa"/>
          </w:tcPr>
          <w:p w:rsidR="00B83F75" w:rsidRPr="006D52F9" w:rsidRDefault="00B83F75" w:rsidP="006D52F9">
            <w:pPr>
              <w:pStyle w:val="146"/>
              <w:jc w:val="right"/>
            </w:pPr>
            <w:r w:rsidRPr="006D52F9">
              <w:t>326,768</w:t>
            </w:r>
          </w:p>
        </w:tc>
        <w:tc>
          <w:tcPr>
            <w:tcW w:w="1913" w:type="dxa"/>
          </w:tcPr>
          <w:p w:rsidR="00B83F75" w:rsidRPr="006D52F9" w:rsidRDefault="00B83F75" w:rsidP="006D52F9">
            <w:pPr>
              <w:pStyle w:val="146"/>
              <w:jc w:val="right"/>
            </w:pPr>
            <w:r w:rsidRPr="006D52F9">
              <w:t>27,827,998</w:t>
            </w:r>
          </w:p>
        </w:tc>
        <w:tc>
          <w:tcPr>
            <w:tcW w:w="1914" w:type="dxa"/>
          </w:tcPr>
          <w:p w:rsidR="00B83F75" w:rsidRPr="006D52F9" w:rsidRDefault="00B83F75" w:rsidP="006D52F9">
            <w:pPr>
              <w:pStyle w:val="146"/>
              <w:jc w:val="right"/>
            </w:pPr>
            <w:r w:rsidRPr="006D52F9">
              <w:t>26,487,848</w:t>
            </w:r>
          </w:p>
        </w:tc>
      </w:tr>
      <w:tr w:rsidR="00B83F75" w:rsidRPr="00D05B53" w:rsidTr="006D52F9">
        <w:trPr>
          <w:trHeight w:val="87"/>
        </w:trPr>
        <w:tc>
          <w:tcPr>
            <w:tcW w:w="851" w:type="dxa"/>
          </w:tcPr>
          <w:p w:rsidR="00B83F75" w:rsidRPr="00692051" w:rsidRDefault="00B83F75" w:rsidP="006D52F9">
            <w:pPr>
              <w:pStyle w:val="146"/>
              <w:jc w:val="center"/>
              <w:rPr>
                <w:color w:val="FF0000"/>
                <w:spacing w:val="-20"/>
                <w:sz w:val="22"/>
                <w:szCs w:val="24"/>
              </w:rPr>
            </w:pPr>
            <w:r w:rsidRPr="00041E5B">
              <w:t>111</w:t>
            </w:r>
          </w:p>
        </w:tc>
        <w:tc>
          <w:tcPr>
            <w:tcW w:w="1913" w:type="dxa"/>
          </w:tcPr>
          <w:p w:rsidR="00B83F75" w:rsidRPr="006D52F9" w:rsidRDefault="00B83F75" w:rsidP="006D52F9">
            <w:pPr>
              <w:pStyle w:val="146"/>
              <w:jc w:val="right"/>
            </w:pPr>
            <w:r w:rsidRPr="006D52F9">
              <w:t>301,150</w:t>
            </w:r>
          </w:p>
        </w:tc>
        <w:tc>
          <w:tcPr>
            <w:tcW w:w="1914" w:type="dxa"/>
          </w:tcPr>
          <w:p w:rsidR="00B83F75" w:rsidRPr="006D52F9" w:rsidRDefault="00B83F75" w:rsidP="006D52F9">
            <w:pPr>
              <w:pStyle w:val="146"/>
              <w:jc w:val="right"/>
            </w:pPr>
            <w:r w:rsidRPr="006D52F9">
              <w:t>338,150</w:t>
            </w:r>
          </w:p>
        </w:tc>
        <w:tc>
          <w:tcPr>
            <w:tcW w:w="1913" w:type="dxa"/>
          </w:tcPr>
          <w:p w:rsidR="00B83F75" w:rsidRPr="006D52F9" w:rsidRDefault="00B83F75" w:rsidP="006D52F9">
            <w:pPr>
              <w:pStyle w:val="146"/>
              <w:jc w:val="right"/>
            </w:pPr>
            <w:r w:rsidRPr="006D52F9">
              <w:t>28,344,945</w:t>
            </w:r>
          </w:p>
        </w:tc>
        <w:tc>
          <w:tcPr>
            <w:tcW w:w="1914" w:type="dxa"/>
          </w:tcPr>
          <w:p w:rsidR="00B83F75" w:rsidRPr="006D52F9" w:rsidRDefault="00B83F75" w:rsidP="006D52F9">
            <w:pPr>
              <w:pStyle w:val="146"/>
              <w:jc w:val="right"/>
            </w:pPr>
            <w:r w:rsidRPr="006D52F9">
              <w:t>27,222,614</w:t>
            </w:r>
          </w:p>
        </w:tc>
      </w:tr>
      <w:tr w:rsidR="00B83F75" w:rsidRPr="00D05B53" w:rsidTr="006D52F9">
        <w:trPr>
          <w:trHeight w:val="87"/>
        </w:trPr>
        <w:tc>
          <w:tcPr>
            <w:tcW w:w="851" w:type="dxa"/>
          </w:tcPr>
          <w:p w:rsidR="00B83F75" w:rsidRPr="00692051" w:rsidRDefault="00B83F75" w:rsidP="006D52F9">
            <w:pPr>
              <w:pStyle w:val="146"/>
              <w:jc w:val="center"/>
              <w:rPr>
                <w:rFonts w:hint="eastAsia"/>
                <w:color w:val="FF0000"/>
                <w:spacing w:val="-20"/>
                <w:sz w:val="22"/>
                <w:szCs w:val="24"/>
              </w:rPr>
            </w:pPr>
            <w:r w:rsidRPr="00041E5B">
              <w:t>112</w:t>
            </w:r>
          </w:p>
        </w:tc>
        <w:tc>
          <w:tcPr>
            <w:tcW w:w="1913" w:type="dxa"/>
          </w:tcPr>
          <w:p w:rsidR="00B83F75" w:rsidRPr="006D52F9" w:rsidRDefault="00B83F75" w:rsidP="006D52F9">
            <w:pPr>
              <w:pStyle w:val="146"/>
              <w:jc w:val="right"/>
            </w:pPr>
            <w:r w:rsidRPr="006D52F9">
              <w:t>405,614</w:t>
            </w:r>
          </w:p>
        </w:tc>
        <w:tc>
          <w:tcPr>
            <w:tcW w:w="1914" w:type="dxa"/>
          </w:tcPr>
          <w:p w:rsidR="00B83F75" w:rsidRPr="006D52F9" w:rsidRDefault="00B83F75" w:rsidP="006D52F9">
            <w:pPr>
              <w:pStyle w:val="146"/>
              <w:jc w:val="right"/>
            </w:pPr>
            <w:r w:rsidRPr="006D52F9">
              <w:t>397,651</w:t>
            </w:r>
          </w:p>
        </w:tc>
        <w:tc>
          <w:tcPr>
            <w:tcW w:w="1913" w:type="dxa"/>
          </w:tcPr>
          <w:p w:rsidR="00B83F75" w:rsidRPr="006D52F9" w:rsidRDefault="00B83F75" w:rsidP="006D52F9">
            <w:pPr>
              <w:pStyle w:val="146"/>
              <w:jc w:val="right"/>
            </w:pPr>
            <w:r w:rsidRPr="006D52F9">
              <w:t>28,417,387</w:t>
            </w:r>
          </w:p>
        </w:tc>
        <w:tc>
          <w:tcPr>
            <w:tcW w:w="1914" w:type="dxa"/>
          </w:tcPr>
          <w:p w:rsidR="00B83F75" w:rsidRPr="006D52F9" w:rsidRDefault="00B83F75" w:rsidP="006D52F9">
            <w:pPr>
              <w:pStyle w:val="146"/>
              <w:jc w:val="right"/>
            </w:pPr>
            <w:r w:rsidRPr="006D52F9">
              <w:t>27,231,148</w:t>
            </w:r>
          </w:p>
        </w:tc>
      </w:tr>
      <w:tr w:rsidR="00B83F75" w:rsidRPr="00D05B53" w:rsidTr="006D52F9">
        <w:trPr>
          <w:trHeight w:val="87"/>
        </w:trPr>
        <w:tc>
          <w:tcPr>
            <w:tcW w:w="851" w:type="dxa"/>
          </w:tcPr>
          <w:p w:rsidR="00B83F75" w:rsidRPr="00D05B53" w:rsidRDefault="00B83F75" w:rsidP="006D52F9">
            <w:pPr>
              <w:pStyle w:val="146"/>
              <w:jc w:val="center"/>
              <w:rPr>
                <w:rFonts w:hint="eastAsia"/>
                <w:color w:val="FF0000"/>
              </w:rPr>
            </w:pPr>
            <w:r w:rsidRPr="00041E5B">
              <w:t>113</w:t>
            </w:r>
          </w:p>
        </w:tc>
        <w:tc>
          <w:tcPr>
            <w:tcW w:w="1913" w:type="dxa"/>
          </w:tcPr>
          <w:p w:rsidR="00B83F75" w:rsidRPr="006D52F9" w:rsidRDefault="00B83F75" w:rsidP="006D52F9">
            <w:pPr>
              <w:pStyle w:val="146"/>
              <w:jc w:val="right"/>
            </w:pPr>
            <w:r w:rsidRPr="006D52F9">
              <w:t>351,674</w:t>
            </w:r>
          </w:p>
        </w:tc>
        <w:tc>
          <w:tcPr>
            <w:tcW w:w="1914" w:type="dxa"/>
          </w:tcPr>
          <w:p w:rsidR="00B83F75" w:rsidRPr="006D52F9" w:rsidRDefault="00B83F75" w:rsidP="006D52F9">
            <w:pPr>
              <w:pStyle w:val="146"/>
              <w:jc w:val="right"/>
            </w:pPr>
            <w:r w:rsidRPr="006D52F9">
              <w:t>353,374</w:t>
            </w:r>
          </w:p>
        </w:tc>
        <w:tc>
          <w:tcPr>
            <w:tcW w:w="1913" w:type="dxa"/>
          </w:tcPr>
          <w:p w:rsidR="00B83F75" w:rsidRPr="006D52F9" w:rsidRDefault="00B83F75" w:rsidP="006D52F9">
            <w:pPr>
              <w:pStyle w:val="146"/>
              <w:jc w:val="right"/>
            </w:pPr>
            <w:r w:rsidRPr="006D52F9">
              <w:t>27,696,710</w:t>
            </w:r>
          </w:p>
        </w:tc>
        <w:tc>
          <w:tcPr>
            <w:tcW w:w="1914" w:type="dxa"/>
          </w:tcPr>
          <w:p w:rsidR="00B83F75" w:rsidRPr="006D52F9" w:rsidRDefault="00B83F75" w:rsidP="006D52F9">
            <w:pPr>
              <w:pStyle w:val="146"/>
              <w:jc w:val="right"/>
            </w:pPr>
            <w:r w:rsidRPr="006D52F9">
              <w:t>26,543,623</w:t>
            </w:r>
          </w:p>
        </w:tc>
      </w:tr>
      <w:tr w:rsidR="00B83F75" w:rsidRPr="00D05B53" w:rsidTr="006D52F9">
        <w:trPr>
          <w:trHeight w:val="87"/>
        </w:trPr>
        <w:tc>
          <w:tcPr>
            <w:tcW w:w="851" w:type="dxa"/>
          </w:tcPr>
          <w:p w:rsidR="00B83F75" w:rsidRPr="000E166D" w:rsidRDefault="00B83F75" w:rsidP="006D52F9">
            <w:pPr>
              <w:pStyle w:val="146"/>
              <w:jc w:val="center"/>
              <w:rPr>
                <w:rFonts w:hint="eastAsia"/>
              </w:rPr>
            </w:pPr>
            <w:r w:rsidRPr="00041E5B">
              <w:t>114</w:t>
            </w:r>
          </w:p>
        </w:tc>
        <w:tc>
          <w:tcPr>
            <w:tcW w:w="1913" w:type="dxa"/>
          </w:tcPr>
          <w:p w:rsidR="00B83F75" w:rsidRPr="006D52F9" w:rsidRDefault="00B83F75" w:rsidP="006D52F9">
            <w:pPr>
              <w:pStyle w:val="146"/>
              <w:jc w:val="right"/>
              <w:rPr>
                <w:rFonts w:hint="eastAsia"/>
              </w:rPr>
            </w:pPr>
            <w:r w:rsidRPr="006D52F9">
              <w:t>368,851</w:t>
            </w:r>
          </w:p>
        </w:tc>
        <w:tc>
          <w:tcPr>
            <w:tcW w:w="1914" w:type="dxa"/>
          </w:tcPr>
          <w:p w:rsidR="00B83F75" w:rsidRPr="006D52F9" w:rsidRDefault="00B83F75" w:rsidP="006D52F9">
            <w:pPr>
              <w:pStyle w:val="146"/>
              <w:jc w:val="right"/>
              <w:rPr>
                <w:rFonts w:hint="eastAsia"/>
              </w:rPr>
            </w:pPr>
            <w:r w:rsidRPr="006D52F9">
              <w:t>188,576</w:t>
            </w:r>
          </w:p>
        </w:tc>
        <w:tc>
          <w:tcPr>
            <w:tcW w:w="1913" w:type="dxa"/>
          </w:tcPr>
          <w:p w:rsidR="00B83F75" w:rsidRPr="006D52F9" w:rsidRDefault="00B83F75" w:rsidP="006D52F9">
            <w:pPr>
              <w:pStyle w:val="146"/>
              <w:jc w:val="right"/>
              <w:rPr>
                <w:rFonts w:hint="eastAsia"/>
              </w:rPr>
            </w:pPr>
            <w:r w:rsidRPr="006D52F9">
              <w:t>15,859,960</w:t>
            </w:r>
          </w:p>
        </w:tc>
        <w:tc>
          <w:tcPr>
            <w:tcW w:w="1914" w:type="dxa"/>
          </w:tcPr>
          <w:p w:rsidR="00B83F75" w:rsidRPr="006D52F9" w:rsidRDefault="00B83F75" w:rsidP="006D52F9">
            <w:pPr>
              <w:pStyle w:val="146"/>
              <w:jc w:val="right"/>
              <w:rPr>
                <w:rFonts w:hint="eastAsia"/>
              </w:rPr>
            </w:pPr>
            <w:r w:rsidRPr="006D52F9">
              <w:t>13,754,977</w:t>
            </w:r>
          </w:p>
        </w:tc>
      </w:tr>
      <w:tr w:rsidR="00B83F75" w:rsidRPr="00D05B53" w:rsidTr="006D52F9">
        <w:trPr>
          <w:trHeight w:val="87"/>
        </w:trPr>
        <w:tc>
          <w:tcPr>
            <w:tcW w:w="851" w:type="dxa"/>
          </w:tcPr>
          <w:p w:rsidR="00B83F75" w:rsidRPr="000E166D" w:rsidRDefault="00B83F75" w:rsidP="006D52F9">
            <w:pPr>
              <w:pStyle w:val="146"/>
              <w:jc w:val="center"/>
              <w:rPr>
                <w:rFonts w:hint="eastAsia"/>
              </w:rPr>
            </w:pPr>
            <w:r w:rsidRPr="00041E5B">
              <w:t>115</w:t>
            </w:r>
          </w:p>
        </w:tc>
        <w:tc>
          <w:tcPr>
            <w:tcW w:w="1913" w:type="dxa"/>
          </w:tcPr>
          <w:p w:rsidR="00B83F75" w:rsidRPr="006D52F9" w:rsidRDefault="00B83F75" w:rsidP="006D52F9">
            <w:pPr>
              <w:pStyle w:val="146"/>
              <w:jc w:val="right"/>
              <w:rPr>
                <w:rFonts w:hint="eastAsia"/>
              </w:rPr>
            </w:pPr>
            <w:r w:rsidRPr="006D52F9">
              <w:t>346,207</w:t>
            </w:r>
          </w:p>
        </w:tc>
        <w:tc>
          <w:tcPr>
            <w:tcW w:w="1914" w:type="dxa"/>
          </w:tcPr>
          <w:p w:rsidR="00B83F75" w:rsidRPr="006D52F9" w:rsidRDefault="00B83F75" w:rsidP="006D52F9">
            <w:pPr>
              <w:pStyle w:val="146"/>
              <w:jc w:val="right"/>
              <w:rPr>
                <w:rFonts w:hint="eastAsia"/>
              </w:rPr>
            </w:pPr>
            <w:r w:rsidRPr="006D52F9">
              <w:t>-</w:t>
            </w:r>
          </w:p>
        </w:tc>
        <w:tc>
          <w:tcPr>
            <w:tcW w:w="1913" w:type="dxa"/>
          </w:tcPr>
          <w:p w:rsidR="00B83F75" w:rsidRPr="006D52F9" w:rsidRDefault="00B83F75" w:rsidP="006D52F9">
            <w:pPr>
              <w:pStyle w:val="146"/>
              <w:jc w:val="right"/>
              <w:rPr>
                <w:rFonts w:hint="eastAsia"/>
              </w:rPr>
            </w:pPr>
            <w:r w:rsidRPr="006D52F9">
              <w:t>-</w:t>
            </w:r>
          </w:p>
        </w:tc>
        <w:tc>
          <w:tcPr>
            <w:tcW w:w="1914" w:type="dxa"/>
          </w:tcPr>
          <w:p w:rsidR="00B83F75" w:rsidRPr="006D52F9" w:rsidRDefault="00B83F75" w:rsidP="006D52F9">
            <w:pPr>
              <w:pStyle w:val="146"/>
              <w:jc w:val="right"/>
              <w:rPr>
                <w:rFonts w:hint="eastAsia"/>
              </w:rPr>
            </w:pPr>
            <w:r w:rsidRPr="006D52F9">
              <w:t>-</w:t>
            </w:r>
          </w:p>
        </w:tc>
      </w:tr>
    </w:tbl>
    <w:p w:rsidR="00B83F75" w:rsidRPr="006D52F9" w:rsidRDefault="00B83F75" w:rsidP="008208AB">
      <w:pPr>
        <w:pStyle w:val="146"/>
        <w:ind w:left="1418" w:hangingChars="583" w:hanging="1418"/>
        <w:rPr>
          <w:snapToGrid/>
        </w:rPr>
      </w:pPr>
      <w:r w:rsidRPr="006D52F9">
        <w:rPr>
          <w:rFonts w:hint="eastAsia"/>
          <w:snapToGrid/>
        </w:rPr>
        <w:t>說    明：114年度決算數為統計至7月底止實支數。</w:t>
      </w:r>
    </w:p>
    <w:p w:rsidR="00B83F75" w:rsidRPr="006D52F9" w:rsidRDefault="00B83F75" w:rsidP="008208AB">
      <w:pPr>
        <w:pStyle w:val="146"/>
        <w:ind w:left="1418" w:hangingChars="583" w:hanging="1418"/>
        <w:rPr>
          <w:snapToGrid/>
        </w:rPr>
      </w:pPr>
      <w:r w:rsidRPr="006D52F9">
        <w:rPr>
          <w:rFonts w:hint="eastAsia"/>
          <w:snapToGrid/>
        </w:rPr>
        <w:t>資料來源：勞保局。</w:t>
      </w:r>
    </w:p>
    <w:p w:rsidR="00B83F75" w:rsidRPr="0058285B" w:rsidRDefault="00B83F75" w:rsidP="00702881">
      <w:pPr>
        <w:pStyle w:val="aff8"/>
        <w:ind w:left="849" w:hanging="283"/>
        <w:rPr>
          <w:rFonts w:hAnsi="標楷體"/>
          <w:b/>
        </w:rPr>
      </w:pPr>
      <w:r w:rsidRPr="0058285B">
        <w:rPr>
          <w:rFonts w:hAnsi="標楷體" w:cs="細明體" w:hint="eastAsia"/>
          <w:b/>
          <w:snapToGrid/>
        </w:rPr>
        <w:t>(二)職業工會及漁會審核被保險人之加保資格、投保薪資未盡確實，</w:t>
      </w:r>
      <w:r>
        <w:rPr>
          <w:rFonts w:hAnsi="標楷體" w:cs="細明體" w:hint="eastAsia"/>
          <w:b/>
          <w:snapToGrid/>
        </w:rPr>
        <w:t>允宜加強輔導與查核，俾</w:t>
      </w:r>
      <w:bookmarkStart w:id="78" w:name="_Hlk210557336"/>
      <w:r>
        <w:rPr>
          <w:rFonts w:hAnsi="標楷體" w:cs="細明體" w:hint="eastAsia"/>
          <w:b/>
          <w:snapToGrid/>
        </w:rPr>
        <w:t>維勞工保險資料之正確性</w:t>
      </w:r>
      <w:bookmarkEnd w:id="78"/>
    </w:p>
    <w:p w:rsidR="00B83F75" w:rsidRPr="0058285B" w:rsidRDefault="00B83F75" w:rsidP="00702881">
      <w:pPr>
        <w:pStyle w:val="25"/>
        <w:ind w:left="850" w:firstLine="566"/>
        <w:rPr>
          <w:rFonts w:cs="細明體"/>
        </w:rPr>
      </w:pPr>
      <w:r>
        <w:rPr>
          <w:rFonts w:cs="細明體" w:hint="eastAsia"/>
        </w:rPr>
        <w:t>按</w:t>
      </w:r>
      <w:r w:rsidRPr="0058285B">
        <w:rPr>
          <w:rFonts w:cs="細明體" w:hint="eastAsia"/>
        </w:rPr>
        <w:t>勞保局</w:t>
      </w:r>
      <w:r>
        <w:rPr>
          <w:rFonts w:cs="細明體" w:hint="eastAsia"/>
        </w:rPr>
        <w:t>111</w:t>
      </w:r>
      <w:r w:rsidRPr="0058285B">
        <w:rPr>
          <w:rFonts w:cs="細明體" w:hint="eastAsia"/>
        </w:rPr>
        <w:t>年度至114年度7月底查核投保資格、投保薪資異常之職業工會及漁會甲類會員之情形</w:t>
      </w:r>
      <w:r>
        <w:rPr>
          <w:rFonts w:cs="細明體" w:hint="eastAsia"/>
        </w:rPr>
        <w:t>分析</w:t>
      </w:r>
      <w:r w:rsidRPr="0058285B">
        <w:rPr>
          <w:rFonts w:cs="細明體" w:hint="eastAsia"/>
        </w:rPr>
        <w:t>，</w:t>
      </w:r>
      <w:r>
        <w:rPr>
          <w:rFonts w:cs="細明體" w:hint="eastAsia"/>
        </w:rPr>
        <w:t>不符</w:t>
      </w:r>
      <w:r w:rsidRPr="0058285B">
        <w:rPr>
          <w:rFonts w:cs="細明體" w:hint="eastAsia"/>
        </w:rPr>
        <w:t>投保資格人數及更正投保薪資人數以112年度最高</w:t>
      </w:r>
      <w:r w:rsidRPr="0058285B">
        <w:rPr>
          <w:rFonts w:hint="eastAsia"/>
        </w:rPr>
        <w:t>(詳表2)</w:t>
      </w:r>
      <w:r w:rsidRPr="0058285B">
        <w:rPr>
          <w:rFonts w:cs="細明體" w:hint="eastAsia"/>
        </w:rPr>
        <w:t>，主要係112年度因應</w:t>
      </w:r>
      <w:r w:rsidR="00C07740">
        <w:rPr>
          <w:rFonts w:cs="細明體" w:hint="eastAsia"/>
        </w:rPr>
        <w:t>C</w:t>
      </w:r>
      <w:r w:rsidR="00C07740">
        <w:rPr>
          <w:rFonts w:cs="細明體"/>
        </w:rPr>
        <w:t>OVID-19</w:t>
      </w:r>
      <w:r w:rsidRPr="0058285B">
        <w:rPr>
          <w:rFonts w:cs="細明體" w:hint="eastAsia"/>
        </w:rPr>
        <w:t>疫情趨緩，恢復未於我國境內從業被保險人投保資格清查作業及新增辦理投保薪資抽查作業，致112年度投保資格及投保薪資查處案件大幅增加</w:t>
      </w:r>
      <w:r w:rsidR="009A2863">
        <w:rPr>
          <w:rFonts w:cs="細明體" w:hint="eastAsia"/>
        </w:rPr>
        <w:t>；</w:t>
      </w:r>
      <w:r w:rsidRPr="0058285B">
        <w:rPr>
          <w:rFonts w:cs="細明體" w:hint="eastAsia"/>
        </w:rPr>
        <w:t>雖因查核</w:t>
      </w:r>
      <w:r w:rsidR="00A65705">
        <w:rPr>
          <w:rFonts w:cs="細明體" w:hint="eastAsia"/>
        </w:rPr>
        <w:t>件</w:t>
      </w:r>
      <w:r w:rsidRPr="0058285B">
        <w:rPr>
          <w:rFonts w:cs="細明體" w:hint="eastAsia"/>
        </w:rPr>
        <w:t>數提高致取消投保</w:t>
      </w:r>
      <w:r w:rsidR="00A65705">
        <w:rPr>
          <w:rFonts w:cs="細明體" w:hint="eastAsia"/>
        </w:rPr>
        <w:t>件</w:t>
      </w:r>
      <w:r w:rsidRPr="0058285B">
        <w:rPr>
          <w:rFonts w:cs="細明體" w:hint="eastAsia"/>
        </w:rPr>
        <w:t>數或更正</w:t>
      </w:r>
      <w:r w:rsidR="00A65705">
        <w:rPr>
          <w:rFonts w:cs="細明體" w:hint="eastAsia"/>
        </w:rPr>
        <w:t>件</w:t>
      </w:r>
      <w:r w:rsidRPr="0058285B">
        <w:rPr>
          <w:rFonts w:cs="細明體" w:hint="eastAsia"/>
        </w:rPr>
        <w:t>數增加</w:t>
      </w:r>
      <w:r w:rsidR="009A2863">
        <w:rPr>
          <w:rFonts w:cs="細明體" w:hint="eastAsia"/>
        </w:rPr>
        <w:t>，</w:t>
      </w:r>
      <w:r w:rsidRPr="0058285B">
        <w:rPr>
          <w:rFonts w:cs="細明體" w:hint="eastAsia"/>
        </w:rPr>
        <w:t>惟亦表示異常案件頗多，顯示職業工會及漁會針對被保險人之加保資格、投保薪資及重複納保之審核作業尚有改進空間。</w:t>
      </w:r>
    </w:p>
    <w:p w:rsidR="0045545F" w:rsidRDefault="00B83F75" w:rsidP="00BA21B1">
      <w:pPr>
        <w:pStyle w:val="25"/>
        <w:ind w:left="850" w:firstLine="566"/>
        <w:rPr>
          <w:b/>
        </w:rPr>
      </w:pPr>
      <w:r w:rsidRPr="0058285B">
        <w:rPr>
          <w:rFonts w:cs="細明體" w:hint="eastAsia"/>
        </w:rPr>
        <w:t>另投保資格不符比率</w:t>
      </w:r>
      <w:r w:rsidR="00387E6F">
        <w:rPr>
          <w:rFonts w:cs="細明體" w:hint="eastAsia"/>
        </w:rPr>
        <w:t>，</w:t>
      </w:r>
      <w:r w:rsidR="00911B87">
        <w:rPr>
          <w:rFonts w:cs="細明體" w:hint="eastAsia"/>
        </w:rPr>
        <w:t>迄</w:t>
      </w:r>
      <w:r w:rsidRPr="0058285B">
        <w:rPr>
          <w:rFonts w:cs="細明體" w:hint="eastAsia"/>
        </w:rPr>
        <w:t>114年7月底仍高達74.6%，投保薪資更正率</w:t>
      </w:r>
      <w:r w:rsidR="00C07740">
        <w:rPr>
          <w:rFonts w:cs="細明體" w:hint="eastAsia"/>
        </w:rPr>
        <w:t>則略提</w:t>
      </w:r>
      <w:r w:rsidRPr="0058285B">
        <w:rPr>
          <w:rFonts w:cs="細明體" w:hint="eastAsia"/>
        </w:rPr>
        <w:t>升</w:t>
      </w:r>
      <w:r>
        <w:rPr>
          <w:rFonts w:cs="細明體" w:hint="eastAsia"/>
        </w:rPr>
        <w:t>至36.46%</w:t>
      </w:r>
      <w:r w:rsidRPr="0058285B">
        <w:rPr>
          <w:rFonts w:cs="細明體" w:hint="eastAsia"/>
        </w:rPr>
        <w:t>，</w:t>
      </w:r>
      <w:r w:rsidR="00C07740">
        <w:rPr>
          <w:rFonts w:cs="細明體" w:hint="eastAsia"/>
        </w:rPr>
        <w:t>顯示</w:t>
      </w:r>
      <w:r w:rsidRPr="0058285B">
        <w:rPr>
          <w:rFonts w:cs="細明體" w:hint="eastAsia"/>
        </w:rPr>
        <w:t>職業工會及漁會對勞工保險投保資格與投保薪資審核作業仍有改善空間，允宜加強職業工會及漁會輔導與審核資料之</w:t>
      </w:r>
      <w:r>
        <w:rPr>
          <w:rFonts w:cs="細明體" w:hint="eastAsia"/>
        </w:rPr>
        <w:t>查</w:t>
      </w:r>
      <w:r w:rsidRPr="0058285B">
        <w:rPr>
          <w:rFonts w:cs="細明體" w:hint="eastAsia"/>
        </w:rPr>
        <w:t>核，俾維勞工保險資料之正確性。</w:t>
      </w:r>
    </w:p>
    <w:p w:rsidR="00B83F75" w:rsidRPr="006D52F9" w:rsidRDefault="00B83F75" w:rsidP="00945F15">
      <w:pPr>
        <w:widowControl/>
        <w:spacing w:line="240" w:lineRule="auto"/>
        <w:ind w:leftChars="0" w:left="0" w:firstLineChars="0" w:firstLine="0"/>
        <w:jc w:val="left"/>
        <w:rPr>
          <w:b/>
        </w:rPr>
      </w:pPr>
      <w:r w:rsidRPr="006D52F9">
        <w:rPr>
          <w:rFonts w:hint="eastAsia"/>
          <w:b/>
        </w:rPr>
        <w:t xml:space="preserve">表2  </w:t>
      </w:r>
      <w:r w:rsidRPr="006D52F9">
        <w:rPr>
          <w:rFonts w:hint="eastAsia"/>
          <w:b/>
          <w:spacing w:val="-16"/>
        </w:rPr>
        <w:t>勞保局稽核</w:t>
      </w:r>
      <w:bookmarkStart w:id="79" w:name="_Hlk210556734"/>
      <w:r w:rsidRPr="006D52F9">
        <w:rPr>
          <w:rFonts w:hint="eastAsia"/>
          <w:b/>
          <w:spacing w:val="-16"/>
        </w:rPr>
        <w:t>職業工會及漁會對勞工保險投保資格與投保薪資</w:t>
      </w:r>
      <w:bookmarkEnd w:id="79"/>
      <w:r w:rsidRPr="006D52F9">
        <w:rPr>
          <w:rFonts w:hint="eastAsia"/>
          <w:b/>
          <w:spacing w:val="-16"/>
        </w:rPr>
        <w:t>情形統計表</w:t>
      </w:r>
    </w:p>
    <w:p w:rsidR="00B83F75" w:rsidRPr="006D52F9" w:rsidRDefault="00B83F75" w:rsidP="00702881">
      <w:pPr>
        <w:spacing w:line="280" w:lineRule="exact"/>
        <w:ind w:leftChars="0" w:left="0" w:firstLineChars="350" w:firstLine="851"/>
        <w:jc w:val="right"/>
        <w:rPr>
          <w:sz w:val="24"/>
        </w:rPr>
      </w:pPr>
      <w:r w:rsidRPr="006D52F9">
        <w:rPr>
          <w:rFonts w:hint="eastAsia"/>
          <w:sz w:val="24"/>
        </w:rPr>
        <w:t>單位：件；%</w:t>
      </w:r>
    </w:p>
    <w:tbl>
      <w:tblPr>
        <w:tblW w:w="857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0A0" w:firstRow="1" w:lastRow="0" w:firstColumn="1" w:lastColumn="0" w:noHBand="0" w:noVBand="0"/>
      </w:tblPr>
      <w:tblGrid>
        <w:gridCol w:w="685"/>
        <w:gridCol w:w="1343"/>
        <w:gridCol w:w="1091"/>
        <w:gridCol w:w="1091"/>
        <w:gridCol w:w="1091"/>
        <w:gridCol w:w="1091"/>
        <w:gridCol w:w="1091"/>
        <w:gridCol w:w="1092"/>
      </w:tblGrid>
      <w:tr w:rsidR="00B83F75" w:rsidRPr="006D52F9" w:rsidTr="00286719">
        <w:trPr>
          <w:trHeight w:val="142"/>
          <w:tblHeader/>
        </w:trPr>
        <w:tc>
          <w:tcPr>
            <w:tcW w:w="685" w:type="dxa"/>
            <w:vMerge w:val="restart"/>
            <w:tcBorders>
              <w:top w:val="single" w:sz="12" w:space="0" w:color="auto"/>
              <w:bottom w:val="single" w:sz="4" w:space="0" w:color="auto"/>
              <w:right w:val="single" w:sz="4" w:space="0" w:color="auto"/>
            </w:tcBorders>
            <w:shd w:val="clear" w:color="auto" w:fill="FFFFFF"/>
            <w:vAlign w:val="center"/>
          </w:tcPr>
          <w:p w:rsidR="00B83F75" w:rsidRPr="006D52F9" w:rsidRDefault="00B83F75" w:rsidP="00F15765">
            <w:pPr>
              <w:pStyle w:val="14-2"/>
              <w:ind w:leftChars="-1" w:left="94"/>
              <w:jc w:val="center"/>
            </w:pPr>
            <w:r w:rsidRPr="006D52F9">
              <w:rPr>
                <w:rFonts w:hint="eastAsia"/>
              </w:rPr>
              <w:t>年度</w:t>
            </w:r>
          </w:p>
        </w:tc>
        <w:tc>
          <w:tcPr>
            <w:tcW w:w="1343" w:type="dxa"/>
            <w:vMerge w:val="restart"/>
            <w:tcBorders>
              <w:top w:val="single" w:sz="12"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95" w:hanging="81"/>
              <w:jc w:val="center"/>
              <w:rPr>
                <w:spacing w:val="-20"/>
              </w:rPr>
            </w:pPr>
            <w:r w:rsidRPr="006C6309">
              <w:rPr>
                <w:rFonts w:hint="eastAsia"/>
                <w:spacing w:val="-20"/>
              </w:rPr>
              <w:t>稽核單位</w:t>
            </w:r>
          </w:p>
        </w:tc>
        <w:tc>
          <w:tcPr>
            <w:tcW w:w="3273" w:type="dxa"/>
            <w:gridSpan w:val="3"/>
            <w:tcBorders>
              <w:top w:val="single" w:sz="12"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514C4A">
            <w:pPr>
              <w:pStyle w:val="14-2"/>
              <w:ind w:left="95" w:hanging="81"/>
              <w:jc w:val="center"/>
              <w:rPr>
                <w:rFonts w:hint="eastAsia"/>
                <w:spacing w:val="-20"/>
              </w:rPr>
            </w:pPr>
            <w:r w:rsidRPr="006C6309">
              <w:rPr>
                <w:rFonts w:hint="eastAsia"/>
                <w:spacing w:val="-20"/>
              </w:rPr>
              <w:t>投保資格</w:t>
            </w:r>
          </w:p>
        </w:tc>
        <w:tc>
          <w:tcPr>
            <w:tcW w:w="3274" w:type="dxa"/>
            <w:gridSpan w:val="3"/>
            <w:tcBorders>
              <w:top w:val="single" w:sz="12" w:space="0" w:color="auto"/>
              <w:left w:val="single" w:sz="4" w:space="0" w:color="auto"/>
              <w:bottom w:val="single" w:sz="4" w:space="0" w:color="auto"/>
              <w:right w:val="single" w:sz="12" w:space="0" w:color="auto"/>
            </w:tcBorders>
            <w:shd w:val="clear" w:color="auto" w:fill="FFFFFF"/>
            <w:vAlign w:val="center"/>
          </w:tcPr>
          <w:p w:rsidR="00B83F75" w:rsidRPr="006C6309" w:rsidRDefault="00B83F75" w:rsidP="00514C4A">
            <w:pPr>
              <w:pStyle w:val="14-2"/>
              <w:ind w:left="95" w:hanging="81"/>
              <w:jc w:val="center"/>
              <w:rPr>
                <w:spacing w:val="-20"/>
              </w:rPr>
            </w:pPr>
            <w:r w:rsidRPr="006C6309">
              <w:rPr>
                <w:rFonts w:hint="eastAsia"/>
                <w:spacing w:val="-20"/>
              </w:rPr>
              <w:t>投保薪資</w:t>
            </w:r>
          </w:p>
        </w:tc>
      </w:tr>
      <w:tr w:rsidR="00B83F75" w:rsidRPr="006D52F9" w:rsidTr="00286719">
        <w:trPr>
          <w:trHeight w:val="137"/>
          <w:tblHeader/>
        </w:trPr>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F15765">
            <w:pPr>
              <w:pStyle w:val="14-2"/>
              <w:jc w:val="center"/>
            </w:pPr>
          </w:p>
        </w:tc>
        <w:tc>
          <w:tcPr>
            <w:tcW w:w="134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95" w:hanging="81"/>
              <w:jc w:val="center"/>
              <w:rPr>
                <w:spacing w:val="-20"/>
              </w:rPr>
            </w:pP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F15765">
            <w:pPr>
              <w:pStyle w:val="14-2"/>
              <w:ind w:left="95" w:hanging="81"/>
              <w:jc w:val="center"/>
              <w:rPr>
                <w:spacing w:val="-20"/>
              </w:rPr>
            </w:pPr>
            <w:r w:rsidRPr="006C6309">
              <w:rPr>
                <w:rFonts w:hint="eastAsia"/>
                <w:spacing w:val="-20"/>
              </w:rPr>
              <w:t>查核件數</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F15765">
            <w:pPr>
              <w:pStyle w:val="14-2"/>
              <w:ind w:left="95" w:hanging="81"/>
              <w:jc w:val="center"/>
              <w:rPr>
                <w:spacing w:val="-20"/>
              </w:rPr>
            </w:pPr>
            <w:r w:rsidRPr="006C6309">
              <w:rPr>
                <w:rFonts w:hint="eastAsia"/>
                <w:spacing w:val="-20"/>
              </w:rPr>
              <w:t>不符資格</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58285B" w:rsidRDefault="00B83F75" w:rsidP="0058285B">
            <w:pPr>
              <w:pStyle w:val="14-2"/>
              <w:ind w:left="63" w:hangingChars="30" w:hanging="49"/>
              <w:jc w:val="center"/>
              <w:rPr>
                <w:rFonts w:hint="eastAsia"/>
                <w:spacing w:val="-20"/>
                <w:sz w:val="20"/>
                <w:szCs w:val="20"/>
              </w:rPr>
            </w:pPr>
            <w:r w:rsidRPr="0058285B">
              <w:rPr>
                <w:rFonts w:hint="eastAsia"/>
                <w:spacing w:val="-20"/>
                <w:sz w:val="20"/>
                <w:szCs w:val="20"/>
              </w:rPr>
              <w:t>不符資格比率</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F15765">
            <w:pPr>
              <w:pStyle w:val="14-2"/>
              <w:ind w:left="95" w:hanging="81"/>
              <w:jc w:val="center"/>
              <w:rPr>
                <w:spacing w:val="-20"/>
              </w:rPr>
            </w:pPr>
            <w:r w:rsidRPr="006C6309">
              <w:rPr>
                <w:rFonts w:hint="eastAsia"/>
                <w:spacing w:val="-20"/>
              </w:rPr>
              <w:t>查核件數</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F15765">
            <w:pPr>
              <w:pStyle w:val="14-2"/>
              <w:ind w:left="95" w:hanging="81"/>
              <w:jc w:val="center"/>
              <w:rPr>
                <w:spacing w:val="-20"/>
              </w:rPr>
            </w:pPr>
            <w:r w:rsidRPr="006C6309">
              <w:rPr>
                <w:rFonts w:hint="eastAsia"/>
                <w:spacing w:val="-20"/>
              </w:rPr>
              <w:t>更正件數</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C6309" w:rsidRDefault="00B83F75" w:rsidP="00F15765">
            <w:pPr>
              <w:pStyle w:val="14-2"/>
              <w:ind w:left="95" w:hanging="81"/>
              <w:jc w:val="center"/>
              <w:rPr>
                <w:rFonts w:hint="eastAsia"/>
                <w:spacing w:val="-20"/>
              </w:rPr>
            </w:pPr>
            <w:r w:rsidRPr="006C6309">
              <w:rPr>
                <w:rFonts w:hint="eastAsia"/>
                <w:spacing w:val="-20"/>
              </w:rPr>
              <w:t>更正</w:t>
            </w:r>
            <w:r>
              <w:rPr>
                <w:rFonts w:hint="eastAsia"/>
                <w:spacing w:val="-20"/>
              </w:rPr>
              <w:t>比率</w:t>
            </w:r>
          </w:p>
        </w:tc>
      </w:tr>
      <w:tr w:rsidR="00B83F75" w:rsidRPr="006D52F9" w:rsidTr="00286719">
        <w:tc>
          <w:tcPr>
            <w:tcW w:w="685" w:type="dxa"/>
            <w:vMerge w:val="restart"/>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jc w:val="center"/>
              <w:rPr>
                <w:sz w:val="22"/>
                <w:szCs w:val="22"/>
              </w:rPr>
            </w:pPr>
            <w:r w:rsidRPr="006D52F9">
              <w:t>111</w:t>
            </w: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職業勞工</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12,125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5,075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41.86</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15,181</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4,427</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29.16</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漁會甲類會員</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2,878</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1,630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56.64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559</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304</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54.38</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合計</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15,003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6,705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44.69</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15,740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4,731</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30.06</w:t>
            </w:r>
          </w:p>
        </w:tc>
      </w:tr>
      <w:tr w:rsidR="00B83F75" w:rsidRPr="006D52F9" w:rsidTr="00286719">
        <w:tc>
          <w:tcPr>
            <w:tcW w:w="685" w:type="dxa"/>
            <w:vMerge w:val="restart"/>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jc w:val="center"/>
              <w:rPr>
                <w:sz w:val="22"/>
                <w:szCs w:val="22"/>
              </w:rPr>
            </w:pPr>
            <w:r w:rsidRPr="006D52F9">
              <w:t>11</w:t>
            </w:r>
            <w:r w:rsidRPr="006D52F9">
              <w:rPr>
                <w:rFonts w:hint="eastAsia"/>
              </w:rPr>
              <w:t>2</w:t>
            </w: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職業勞工</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29,421</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26,695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90.73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16,162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4,722</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29.22</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漁會甲類會員</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2,383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1,743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73.14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540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196</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36.30</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合計</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31,804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28,438</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89.42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16,702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4,918</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29.45</w:t>
            </w:r>
          </w:p>
        </w:tc>
      </w:tr>
      <w:tr w:rsidR="00B83F75" w:rsidRPr="006D52F9" w:rsidTr="00286719">
        <w:tc>
          <w:tcPr>
            <w:tcW w:w="685" w:type="dxa"/>
            <w:vMerge w:val="restart"/>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jc w:val="center"/>
              <w:rPr>
                <w:sz w:val="22"/>
                <w:szCs w:val="22"/>
              </w:rPr>
            </w:pPr>
            <w:r w:rsidRPr="006D52F9">
              <w:t>11</w:t>
            </w:r>
            <w:r w:rsidRPr="006D52F9">
              <w:rPr>
                <w:rFonts w:hint="eastAsia"/>
              </w:rPr>
              <w:t>3</w:t>
            </w: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職業勞工</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12,886</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10,477</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81.31</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14,330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3,461</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24.15</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漁會甲類會員</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2,257</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1,368</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60.61</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394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69</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17.51</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2"/>
              <w:ind w:left="103" w:hanging="89"/>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2"/>
              <w:ind w:left="87" w:hanging="73"/>
              <w:jc w:val="center"/>
              <w:rPr>
                <w:spacing w:val="-20"/>
                <w:sz w:val="22"/>
                <w:szCs w:val="22"/>
              </w:rPr>
            </w:pPr>
            <w:r w:rsidRPr="006C6309">
              <w:rPr>
                <w:rFonts w:hint="eastAsia"/>
                <w:spacing w:val="-20"/>
                <w:sz w:val="22"/>
                <w:szCs w:val="22"/>
              </w:rPr>
              <w:t>合計</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15,143</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11,845</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0B5491">
              <w:t>78.22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14,724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2"/>
              <w:jc w:val="right"/>
            </w:pPr>
            <w:r w:rsidRPr="006D52F9">
              <w:t>3,530</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2"/>
              <w:jc w:val="right"/>
            </w:pPr>
            <w:r w:rsidRPr="005B3ED8">
              <w:t>23.97</w:t>
            </w:r>
          </w:p>
        </w:tc>
      </w:tr>
      <w:tr w:rsidR="00B83F75" w:rsidRPr="006D52F9" w:rsidTr="00286719">
        <w:tc>
          <w:tcPr>
            <w:tcW w:w="685" w:type="dxa"/>
            <w:vMerge w:val="restart"/>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6"/>
              <w:jc w:val="center"/>
              <w:rPr>
                <w:sz w:val="22"/>
                <w:szCs w:val="22"/>
              </w:rPr>
            </w:pPr>
            <w:r w:rsidRPr="006D52F9">
              <w:t>114</w:t>
            </w: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6"/>
              <w:jc w:val="center"/>
              <w:rPr>
                <w:spacing w:val="-20"/>
                <w:sz w:val="22"/>
                <w:szCs w:val="22"/>
              </w:rPr>
            </w:pPr>
            <w:r w:rsidRPr="006C6309">
              <w:rPr>
                <w:rFonts w:hint="eastAsia"/>
                <w:spacing w:val="-20"/>
                <w:sz w:val="22"/>
                <w:szCs w:val="22"/>
              </w:rPr>
              <w:t>職業勞工</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5,889</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4,384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0B5491">
              <w:t>74.44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11,374</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4,090</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6"/>
              <w:jc w:val="right"/>
            </w:pPr>
            <w:r w:rsidRPr="005B3ED8">
              <w:t>35.96</w:t>
            </w:r>
          </w:p>
        </w:tc>
      </w:tr>
      <w:tr w:rsidR="00B83F75" w:rsidRPr="006D52F9" w:rsidTr="00286719">
        <w:tc>
          <w:tcPr>
            <w:tcW w:w="685" w:type="dxa"/>
            <w:vMerge/>
            <w:tcBorders>
              <w:top w:val="single" w:sz="4" w:space="0" w:color="auto"/>
              <w:bottom w:val="single" w:sz="4" w:space="0" w:color="auto"/>
              <w:right w:val="single" w:sz="4" w:space="0" w:color="auto"/>
            </w:tcBorders>
            <w:shd w:val="clear" w:color="auto" w:fill="FFFFFF"/>
            <w:vAlign w:val="center"/>
          </w:tcPr>
          <w:p w:rsidR="00B83F75" w:rsidRPr="006D52F9" w:rsidRDefault="00B83F75" w:rsidP="006C6309">
            <w:pPr>
              <w:pStyle w:val="146"/>
              <w:jc w:val="center"/>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FFFFFF"/>
            <w:vAlign w:val="center"/>
          </w:tcPr>
          <w:p w:rsidR="00B83F75" w:rsidRPr="006C6309" w:rsidRDefault="00B83F75" w:rsidP="00BD37A0">
            <w:pPr>
              <w:pStyle w:val="146"/>
              <w:jc w:val="center"/>
              <w:rPr>
                <w:spacing w:val="-20"/>
                <w:sz w:val="22"/>
                <w:szCs w:val="22"/>
              </w:rPr>
            </w:pPr>
            <w:r w:rsidRPr="006C6309">
              <w:rPr>
                <w:rFonts w:hint="eastAsia"/>
                <w:spacing w:val="-20"/>
                <w:sz w:val="22"/>
                <w:szCs w:val="22"/>
              </w:rPr>
              <w:t>漁會甲類會員</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540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412</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0B5491">
              <w:t>76.30</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346</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rsidR="00B83F75" w:rsidRPr="006D52F9" w:rsidRDefault="00B83F75" w:rsidP="006C6309">
            <w:pPr>
              <w:pStyle w:val="146"/>
              <w:jc w:val="right"/>
            </w:pPr>
            <w:r w:rsidRPr="006D52F9">
              <w:t>183</w:t>
            </w:r>
          </w:p>
        </w:tc>
        <w:tc>
          <w:tcPr>
            <w:tcW w:w="1092" w:type="dxa"/>
            <w:tcBorders>
              <w:top w:val="single" w:sz="4" w:space="0" w:color="auto"/>
              <w:left w:val="single" w:sz="4" w:space="0" w:color="auto"/>
              <w:bottom w:val="single" w:sz="4" w:space="0" w:color="auto"/>
              <w:right w:val="single" w:sz="12" w:space="0" w:color="auto"/>
            </w:tcBorders>
            <w:shd w:val="clear" w:color="auto" w:fill="FFFFFF"/>
          </w:tcPr>
          <w:p w:rsidR="00B83F75" w:rsidRPr="006D52F9" w:rsidRDefault="00B83F75" w:rsidP="006C6309">
            <w:pPr>
              <w:pStyle w:val="146"/>
              <w:jc w:val="right"/>
            </w:pPr>
            <w:r w:rsidRPr="005B3ED8">
              <w:t>52.89</w:t>
            </w:r>
          </w:p>
        </w:tc>
      </w:tr>
      <w:tr w:rsidR="00B83F75" w:rsidRPr="006D52F9" w:rsidTr="00286719">
        <w:tc>
          <w:tcPr>
            <w:tcW w:w="685" w:type="dxa"/>
            <w:vMerge/>
            <w:tcBorders>
              <w:top w:val="single" w:sz="4" w:space="0" w:color="auto"/>
              <w:bottom w:val="single" w:sz="12" w:space="0" w:color="auto"/>
              <w:right w:val="single" w:sz="4" w:space="0" w:color="auto"/>
            </w:tcBorders>
            <w:shd w:val="clear" w:color="auto" w:fill="FFFFFF"/>
            <w:vAlign w:val="center"/>
          </w:tcPr>
          <w:p w:rsidR="00B83F75" w:rsidRPr="006D52F9" w:rsidRDefault="00B83F75" w:rsidP="006C6309">
            <w:pPr>
              <w:pStyle w:val="146"/>
              <w:jc w:val="center"/>
              <w:rPr>
                <w:sz w:val="22"/>
                <w:szCs w:val="22"/>
              </w:rPr>
            </w:pPr>
          </w:p>
        </w:tc>
        <w:tc>
          <w:tcPr>
            <w:tcW w:w="1343" w:type="dxa"/>
            <w:tcBorders>
              <w:top w:val="single" w:sz="4" w:space="0" w:color="auto"/>
              <w:left w:val="single" w:sz="4" w:space="0" w:color="auto"/>
              <w:bottom w:val="single" w:sz="12" w:space="0" w:color="auto"/>
              <w:right w:val="single" w:sz="4" w:space="0" w:color="auto"/>
            </w:tcBorders>
            <w:shd w:val="clear" w:color="auto" w:fill="FFFFFF"/>
            <w:vAlign w:val="center"/>
          </w:tcPr>
          <w:p w:rsidR="00B83F75" w:rsidRPr="006C6309" w:rsidRDefault="00B83F75" w:rsidP="00BD37A0">
            <w:pPr>
              <w:pStyle w:val="146"/>
              <w:jc w:val="center"/>
              <w:rPr>
                <w:spacing w:val="-20"/>
                <w:sz w:val="22"/>
                <w:szCs w:val="22"/>
              </w:rPr>
            </w:pPr>
            <w:r w:rsidRPr="006C6309">
              <w:rPr>
                <w:rFonts w:hint="eastAsia"/>
                <w:spacing w:val="-20"/>
                <w:sz w:val="22"/>
                <w:szCs w:val="22"/>
              </w:rPr>
              <w:t>合計</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6D52F9">
              <w:t>6,429</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6D52F9">
              <w:t>4,796</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0B5491">
              <w:t>74.60</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6D52F9">
              <w:t>11,720</w:t>
            </w:r>
          </w:p>
        </w:tc>
        <w:tc>
          <w:tcPr>
            <w:tcW w:w="1091" w:type="dxa"/>
            <w:tcBorders>
              <w:top w:val="single" w:sz="4" w:space="0" w:color="auto"/>
              <w:left w:val="single" w:sz="4" w:space="0" w:color="auto"/>
              <w:bottom w:val="single" w:sz="12" w:space="0" w:color="auto"/>
              <w:right w:val="single" w:sz="4" w:space="0" w:color="auto"/>
            </w:tcBorders>
            <w:shd w:val="clear" w:color="auto" w:fill="FFFFFF"/>
          </w:tcPr>
          <w:p w:rsidR="00B83F75" w:rsidRPr="006D52F9" w:rsidRDefault="00B83F75" w:rsidP="006C6309">
            <w:pPr>
              <w:pStyle w:val="146"/>
              <w:jc w:val="right"/>
            </w:pPr>
            <w:r w:rsidRPr="006D52F9">
              <w:t>4,273</w:t>
            </w:r>
          </w:p>
        </w:tc>
        <w:tc>
          <w:tcPr>
            <w:tcW w:w="1092" w:type="dxa"/>
            <w:tcBorders>
              <w:top w:val="single" w:sz="4" w:space="0" w:color="auto"/>
              <w:left w:val="single" w:sz="4" w:space="0" w:color="auto"/>
              <w:bottom w:val="single" w:sz="12" w:space="0" w:color="auto"/>
              <w:right w:val="single" w:sz="12" w:space="0" w:color="auto"/>
            </w:tcBorders>
            <w:shd w:val="clear" w:color="auto" w:fill="FFFFFF"/>
          </w:tcPr>
          <w:p w:rsidR="00B83F75" w:rsidRPr="006D52F9" w:rsidRDefault="00B83F75" w:rsidP="006C6309">
            <w:pPr>
              <w:pStyle w:val="146"/>
              <w:jc w:val="right"/>
            </w:pPr>
            <w:r w:rsidRPr="005B3ED8">
              <w:t>36.46</w:t>
            </w:r>
          </w:p>
        </w:tc>
      </w:tr>
    </w:tbl>
    <w:p w:rsidR="00B83F75" w:rsidRPr="006D52F9" w:rsidRDefault="00B83F75" w:rsidP="0058285B">
      <w:pPr>
        <w:pStyle w:val="14-2"/>
      </w:pPr>
      <w:r w:rsidRPr="006D52F9">
        <w:rPr>
          <w:rFonts w:hint="eastAsia"/>
        </w:rPr>
        <w:t xml:space="preserve">說 </w:t>
      </w:r>
      <w:r>
        <w:t xml:space="preserve"> </w:t>
      </w:r>
      <w:r w:rsidRPr="006D52F9">
        <w:rPr>
          <w:rFonts w:hint="eastAsia"/>
        </w:rPr>
        <w:t xml:space="preserve">  明：11</w:t>
      </w:r>
      <w:r w:rsidRPr="006D52F9">
        <w:t>4</w:t>
      </w:r>
      <w:r w:rsidRPr="006D52F9">
        <w:rPr>
          <w:rFonts w:hint="eastAsia"/>
        </w:rPr>
        <w:t>年度統計</w:t>
      </w:r>
      <w:r w:rsidRPr="006D52F9">
        <w:t>至</w:t>
      </w:r>
      <w:r w:rsidRPr="006D52F9">
        <w:rPr>
          <w:rFonts w:hint="eastAsia"/>
        </w:rPr>
        <w:t>7</w:t>
      </w:r>
      <w:r w:rsidRPr="006D52F9">
        <w:t>月</w:t>
      </w:r>
      <w:r w:rsidRPr="006D52F9">
        <w:rPr>
          <w:rFonts w:hint="eastAsia"/>
        </w:rPr>
        <w:t>底。</w:t>
      </w:r>
    </w:p>
    <w:p w:rsidR="00B83F75" w:rsidRPr="006D52F9" w:rsidRDefault="00B83F75" w:rsidP="00702881">
      <w:pPr>
        <w:pStyle w:val="146"/>
      </w:pPr>
      <w:r w:rsidRPr="006D52F9">
        <w:rPr>
          <w:rFonts w:hint="eastAsia"/>
        </w:rPr>
        <w:t>資料來源：勞保局提供。</w:t>
      </w:r>
    </w:p>
    <w:p w:rsidR="00B83F75" w:rsidRDefault="00B83F75" w:rsidP="00702881">
      <w:pPr>
        <w:ind w:left="566" w:firstLine="566"/>
      </w:pPr>
      <w:r w:rsidRPr="0058285B">
        <w:rPr>
          <w:rFonts w:hint="eastAsia"/>
        </w:rPr>
        <w:t>綜上，勞保局11</w:t>
      </w:r>
      <w:r w:rsidRPr="0058285B">
        <w:t>5</w:t>
      </w:r>
      <w:r w:rsidRPr="0058285B">
        <w:rPr>
          <w:rFonts w:hint="eastAsia"/>
        </w:rPr>
        <w:t>年度預算案編列補助職業工會及漁會辦理勞工保險業務之行政事務費3億4,</w:t>
      </w:r>
      <w:r w:rsidRPr="0058285B">
        <w:t>620</w:t>
      </w:r>
      <w:r w:rsidRPr="0058285B">
        <w:rPr>
          <w:rFonts w:hint="eastAsia"/>
        </w:rPr>
        <w:t>萬7千元，</w:t>
      </w:r>
      <w:r w:rsidR="00911B87">
        <w:rPr>
          <w:rFonts w:hint="eastAsia"/>
        </w:rPr>
        <w:t>惟</w:t>
      </w:r>
      <w:r w:rsidRPr="0058285B">
        <w:rPr>
          <w:rFonts w:hint="eastAsia"/>
        </w:rPr>
        <w:t>部分職業工會及漁會審核被保險人之加保資格、投保薪資作業未盡確實，允宜</w:t>
      </w:r>
      <w:r>
        <w:rPr>
          <w:rFonts w:hint="eastAsia"/>
        </w:rPr>
        <w:t>加強</w:t>
      </w:r>
      <w:r w:rsidRPr="0058285B">
        <w:rPr>
          <w:rFonts w:hint="eastAsia"/>
        </w:rPr>
        <w:t>查核並輔導改善，俾維勞工保險資料之正確性。</w:t>
      </w:r>
    </w:p>
    <w:p w:rsidR="00B83F75" w:rsidRDefault="00B83F75" w:rsidP="00702881">
      <w:pPr>
        <w:ind w:left="566" w:firstLine="566"/>
      </w:pPr>
    </w:p>
    <w:p w:rsidR="00B83F75" w:rsidRPr="00A743DD" w:rsidRDefault="00B83F75" w:rsidP="00C35A10">
      <w:pPr>
        <w:pStyle w:val="14"/>
        <w:ind w:left="567" w:hanging="567"/>
        <w:rPr>
          <w:shd w:val="clear" w:color="auto" w:fill="FFFFFF"/>
        </w:rPr>
      </w:pPr>
      <w:bookmarkStart w:id="80" w:name="_Toc205236870"/>
      <w:bookmarkStart w:id="81" w:name="_Toc213761671"/>
      <w:r>
        <w:rPr>
          <w:rFonts w:hint="eastAsia"/>
          <w:shd w:val="clear" w:color="auto" w:fill="FFFFFF"/>
        </w:rPr>
        <w:t>一０</w:t>
      </w:r>
      <w:r w:rsidRPr="00A743DD">
        <w:rPr>
          <w:rFonts w:hint="eastAsia"/>
          <w:shd w:val="clear" w:color="auto" w:fill="FFFFFF"/>
        </w:rPr>
        <w:t>、</w:t>
      </w:r>
      <w:r w:rsidRPr="00827CC5">
        <w:rPr>
          <w:rFonts w:hint="eastAsia"/>
          <w:shd w:val="clear" w:color="auto" w:fill="FFFFFF"/>
        </w:rPr>
        <w:t>「勞工退休金條例罰鍰應行注意事項」</w:t>
      </w:r>
      <w:r>
        <w:rPr>
          <w:rFonts w:hint="eastAsia"/>
          <w:shd w:val="clear" w:color="auto" w:fill="FFFFFF"/>
        </w:rPr>
        <w:t>於114年6月</w:t>
      </w:r>
      <w:r w:rsidR="00C07740">
        <w:rPr>
          <w:rFonts w:hint="eastAsia"/>
          <w:shd w:val="clear" w:color="auto" w:fill="FFFFFF"/>
        </w:rPr>
        <w:t>實</w:t>
      </w:r>
      <w:r>
        <w:rPr>
          <w:rFonts w:hint="eastAsia"/>
          <w:shd w:val="clear" w:color="auto" w:fill="FFFFFF"/>
        </w:rPr>
        <w:t>施，明訂</w:t>
      </w:r>
      <w:r w:rsidRPr="00A1314C">
        <w:rPr>
          <w:rFonts w:hint="eastAsia"/>
          <w:shd w:val="clear" w:color="auto" w:fill="FFFFFF"/>
        </w:rPr>
        <w:t>罰鍰裁罰基準</w:t>
      </w:r>
      <w:bookmarkEnd w:id="80"/>
      <w:r>
        <w:rPr>
          <w:rFonts w:hint="eastAsia"/>
          <w:shd w:val="clear" w:color="auto" w:fill="FFFFFF"/>
        </w:rPr>
        <w:t>等規範，允宜加強宣傳並落實執行，</w:t>
      </w:r>
      <w:r w:rsidRPr="00DD2FB6">
        <w:rPr>
          <w:rFonts w:hint="eastAsia"/>
          <w:shd w:val="clear" w:color="auto" w:fill="FFFFFF"/>
        </w:rPr>
        <w:t>俾</w:t>
      </w:r>
      <w:r>
        <w:rPr>
          <w:rFonts w:hint="eastAsia"/>
          <w:shd w:val="clear" w:color="auto" w:fill="FFFFFF"/>
        </w:rPr>
        <w:t>降低執法困難，以</w:t>
      </w:r>
      <w:r w:rsidRPr="00DD2FB6">
        <w:rPr>
          <w:rFonts w:hint="eastAsia"/>
          <w:shd w:val="clear" w:color="auto" w:fill="FFFFFF"/>
        </w:rPr>
        <w:t>維護勞工權益</w:t>
      </w:r>
      <w:bookmarkEnd w:id="81"/>
    </w:p>
    <w:p w:rsidR="00B83F75" w:rsidRPr="009F53F0" w:rsidRDefault="00B83F75" w:rsidP="00E657F8">
      <w:pPr>
        <w:ind w:left="566" w:firstLine="566"/>
      </w:pPr>
      <w:r w:rsidRPr="009F53F0">
        <w:rPr>
          <w:rFonts w:hint="eastAsia"/>
        </w:rPr>
        <w:t>勞保局115年度預算案「</w:t>
      </w:r>
      <w:r>
        <w:rPr>
          <w:rFonts w:hint="eastAsia"/>
        </w:rPr>
        <w:t>罰款及賠償收入-罰金罰鍰</w:t>
      </w:r>
      <w:r w:rsidRPr="009F53F0">
        <w:rPr>
          <w:rFonts w:hint="eastAsia"/>
        </w:rPr>
        <w:t>」</w:t>
      </w:r>
      <w:r w:rsidR="00A65705">
        <w:rPr>
          <w:rFonts w:hint="eastAsia"/>
        </w:rPr>
        <w:t>編列2億8</w:t>
      </w:r>
      <w:r w:rsidR="00A65705">
        <w:t>,</w:t>
      </w:r>
      <w:r w:rsidR="00A65705">
        <w:rPr>
          <w:rFonts w:hint="eastAsia"/>
        </w:rPr>
        <w:t>863萬3千元</w:t>
      </w:r>
      <w:r w:rsidRPr="009F53F0">
        <w:rPr>
          <w:rFonts w:hint="eastAsia"/>
        </w:rPr>
        <w:t>，</w:t>
      </w:r>
      <w:r w:rsidR="00A65705">
        <w:rPr>
          <w:rFonts w:hint="eastAsia"/>
        </w:rPr>
        <w:t>其中</w:t>
      </w:r>
      <w:r>
        <w:rPr>
          <w:rFonts w:hint="eastAsia"/>
        </w:rPr>
        <w:t>違反</w:t>
      </w:r>
      <w:r w:rsidRPr="005607B6">
        <w:rPr>
          <w:rFonts w:hint="eastAsia"/>
        </w:rPr>
        <w:t>勞工退休金條例（</w:t>
      </w:r>
      <w:r>
        <w:rPr>
          <w:rFonts w:hint="eastAsia"/>
        </w:rPr>
        <w:t>以下簡稱勞退條例，又稱</w:t>
      </w:r>
      <w:r w:rsidRPr="005607B6">
        <w:rPr>
          <w:rFonts w:hint="eastAsia"/>
        </w:rPr>
        <w:t>勞退新制）</w:t>
      </w:r>
      <w:r>
        <w:rPr>
          <w:rFonts w:hint="eastAsia"/>
        </w:rPr>
        <w:t>規定之罰鍰收入</w:t>
      </w:r>
      <w:r w:rsidR="00A65705">
        <w:rPr>
          <w:rFonts w:hint="eastAsia"/>
        </w:rPr>
        <w:t>編列</w:t>
      </w:r>
      <w:r>
        <w:rPr>
          <w:rFonts w:hint="eastAsia"/>
        </w:rPr>
        <w:t>1億5</w:t>
      </w:r>
      <w:r>
        <w:t>,</w:t>
      </w:r>
      <w:r>
        <w:rPr>
          <w:rFonts w:hint="eastAsia"/>
        </w:rPr>
        <w:t>413萬3千元，較114年度預算數增加2</w:t>
      </w:r>
      <w:r>
        <w:t>,</w:t>
      </w:r>
      <w:r>
        <w:rPr>
          <w:rFonts w:hint="eastAsia"/>
        </w:rPr>
        <w:t>216萬5千元(增幅16.8%)</w:t>
      </w:r>
      <w:r w:rsidRPr="00E657F8">
        <w:rPr>
          <w:rFonts w:hint="eastAsia"/>
        </w:rPr>
        <w:t>。</w:t>
      </w:r>
      <w:r w:rsidRPr="009F53F0">
        <w:rPr>
          <w:rFonts w:hint="eastAsia"/>
        </w:rPr>
        <w:t>經查：</w:t>
      </w:r>
    </w:p>
    <w:p w:rsidR="00B83F75" w:rsidRPr="00EE36AF" w:rsidRDefault="00B83F75" w:rsidP="00E5403E">
      <w:pPr>
        <w:pStyle w:val="aff8"/>
        <w:ind w:left="849" w:hanging="283"/>
        <w:rPr>
          <w:b/>
          <w:bCs/>
        </w:rPr>
      </w:pPr>
      <w:r w:rsidRPr="00EE36AF">
        <w:rPr>
          <w:rFonts w:hint="eastAsia"/>
          <w:b/>
          <w:bCs/>
        </w:rPr>
        <w:t>(一)</w:t>
      </w:r>
      <w:r>
        <w:rPr>
          <w:rFonts w:hint="eastAsia"/>
          <w:b/>
          <w:bCs/>
        </w:rPr>
        <w:t>113年度勞退新制之罰鍰案件件數及金額均為近3年最高</w:t>
      </w:r>
    </w:p>
    <w:p w:rsidR="00B83F75" w:rsidRDefault="00B83F75" w:rsidP="00DD2FB6">
      <w:pPr>
        <w:pStyle w:val="25"/>
        <w:ind w:left="850" w:firstLine="566"/>
      </w:pPr>
      <w:r>
        <w:rPr>
          <w:rFonts w:hint="eastAsia"/>
        </w:rPr>
        <w:t>勞退條例</w:t>
      </w:r>
      <w:r w:rsidRPr="005607B6">
        <w:rPr>
          <w:rFonts w:hint="eastAsia"/>
        </w:rPr>
        <w:t>於94年7月1日</w:t>
      </w:r>
      <w:r>
        <w:rPr>
          <w:rFonts w:hint="eastAsia"/>
        </w:rPr>
        <w:t>生效</w:t>
      </w:r>
      <w:r w:rsidRPr="005607B6">
        <w:rPr>
          <w:rFonts w:hint="eastAsia"/>
        </w:rPr>
        <w:t>，</w:t>
      </w:r>
      <w:r>
        <w:rPr>
          <w:rFonts w:hint="eastAsia"/>
        </w:rPr>
        <w:t>該條例第48、49及52條規範</w:t>
      </w:r>
      <w:r w:rsidRPr="005607B6">
        <w:rPr>
          <w:rFonts w:hint="eastAsia"/>
        </w:rPr>
        <w:t>勞工退休金之收支、保管、滯納金之加徵及罰鍰處分等</w:t>
      </w:r>
      <w:r>
        <w:rPr>
          <w:rFonts w:hint="eastAsia"/>
        </w:rPr>
        <w:t>，其</w:t>
      </w:r>
      <w:r w:rsidRPr="005607B6">
        <w:rPr>
          <w:rFonts w:hint="eastAsia"/>
        </w:rPr>
        <w:t>業務由勞保局辦理</w:t>
      </w:r>
      <w:r>
        <w:rPr>
          <w:rFonts w:hint="eastAsia"/>
        </w:rPr>
        <w:t>；113年度</w:t>
      </w:r>
      <w:r w:rsidRPr="005607B6">
        <w:rPr>
          <w:rFonts w:hint="eastAsia"/>
        </w:rPr>
        <w:t>未申報提繳退休金</w:t>
      </w:r>
      <w:r>
        <w:rPr>
          <w:rFonts w:hint="eastAsia"/>
        </w:rPr>
        <w:t>、</w:t>
      </w:r>
      <w:r w:rsidRPr="005607B6">
        <w:rPr>
          <w:rFonts w:hint="eastAsia"/>
        </w:rPr>
        <w:t>未覈實申報提繳工資</w:t>
      </w:r>
      <w:r>
        <w:rPr>
          <w:rFonts w:hint="eastAsia"/>
        </w:rPr>
        <w:t>、</w:t>
      </w:r>
      <w:r w:rsidRPr="005607B6">
        <w:rPr>
          <w:rFonts w:hint="eastAsia"/>
        </w:rPr>
        <w:t>未通知勞工提繳金額</w:t>
      </w:r>
      <w:r>
        <w:rPr>
          <w:rFonts w:hint="eastAsia"/>
        </w:rPr>
        <w:t>及</w:t>
      </w:r>
      <w:r w:rsidRPr="005607B6">
        <w:rPr>
          <w:rFonts w:hint="eastAsia"/>
        </w:rPr>
        <w:t>拒絕提供資料</w:t>
      </w:r>
      <w:r>
        <w:rPr>
          <w:rFonts w:hint="eastAsia"/>
        </w:rPr>
        <w:t>等4項裁罰案件之件數與罰鍰金額分別為</w:t>
      </w:r>
      <w:r w:rsidRPr="000B5F41">
        <w:t>2,115</w:t>
      </w:r>
      <w:r>
        <w:rPr>
          <w:rFonts w:hint="eastAsia"/>
        </w:rPr>
        <w:t>件及</w:t>
      </w:r>
      <w:r w:rsidRPr="000B5F41">
        <w:t>1</w:t>
      </w:r>
      <w:r>
        <w:rPr>
          <w:rFonts w:hint="eastAsia"/>
        </w:rPr>
        <w:t>,</w:t>
      </w:r>
      <w:r w:rsidRPr="000B5F41">
        <w:t>762</w:t>
      </w:r>
      <w:r>
        <w:rPr>
          <w:rFonts w:hint="eastAsia"/>
        </w:rPr>
        <w:t>萬7千元，均為近3年度(111至113年度)之最高(詳表1)</w:t>
      </w:r>
      <w:r w:rsidRPr="005607B6">
        <w:rPr>
          <w:rFonts w:hint="eastAsia"/>
        </w:rPr>
        <w:t>。</w:t>
      </w:r>
    </w:p>
    <w:p w:rsidR="00B83F75" w:rsidRPr="004569BB" w:rsidRDefault="00B83F75" w:rsidP="00C07740">
      <w:pPr>
        <w:pStyle w:val="123"/>
        <w:ind w:leftChars="0" w:left="709" w:hangingChars="250" w:hanging="709"/>
        <w:rPr>
          <w:rFonts w:hint="eastAsia"/>
        </w:rPr>
      </w:pPr>
      <w:r>
        <w:rPr>
          <w:rFonts w:hint="eastAsia"/>
          <w:b/>
        </w:rPr>
        <w:t>表1</w:t>
      </w:r>
      <w:r w:rsidRPr="001E136B">
        <w:rPr>
          <w:rFonts w:hint="eastAsia"/>
          <w:b/>
        </w:rPr>
        <w:t xml:space="preserve">  </w:t>
      </w:r>
      <w:r>
        <w:rPr>
          <w:rFonts w:hint="eastAsia"/>
          <w:b/>
        </w:rPr>
        <w:t>111至114年度勞退新制罰鍰統計表</w:t>
      </w:r>
      <w:r w:rsidR="00C07740" w:rsidRPr="00C07740">
        <w:rPr>
          <w:rFonts w:hint="eastAsia"/>
          <w:sz w:val="24"/>
          <w:szCs w:val="24"/>
        </w:rPr>
        <w:t>單位：件；人(次)；新臺幣千元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1134"/>
        <w:gridCol w:w="1304"/>
        <w:gridCol w:w="1304"/>
        <w:gridCol w:w="1304"/>
        <w:gridCol w:w="1304"/>
        <w:gridCol w:w="1304"/>
      </w:tblGrid>
      <w:tr w:rsidR="00B83F75" w:rsidRPr="000169C3" w:rsidTr="007B00BC">
        <w:trPr>
          <w:trHeight w:val="329"/>
          <w:tblHeader/>
        </w:trPr>
        <w:tc>
          <w:tcPr>
            <w:tcW w:w="851" w:type="dxa"/>
            <w:vAlign w:val="center"/>
          </w:tcPr>
          <w:p w:rsidR="00B83F75" w:rsidRPr="000169C3" w:rsidRDefault="00B83F75" w:rsidP="000169C3">
            <w:pPr>
              <w:pStyle w:val="146"/>
              <w:jc w:val="center"/>
            </w:pPr>
            <w:r>
              <w:rPr>
                <w:rFonts w:hint="eastAsia"/>
              </w:rPr>
              <w:t>年度</w:t>
            </w:r>
          </w:p>
        </w:tc>
        <w:tc>
          <w:tcPr>
            <w:tcW w:w="1134" w:type="dxa"/>
            <w:vAlign w:val="center"/>
          </w:tcPr>
          <w:p w:rsidR="00B83F75" w:rsidRPr="000169C3" w:rsidRDefault="00B83F75" w:rsidP="000169C3">
            <w:pPr>
              <w:pStyle w:val="146"/>
              <w:jc w:val="center"/>
            </w:pPr>
            <w:r>
              <w:rPr>
                <w:rFonts w:hint="eastAsia"/>
              </w:rPr>
              <w:t>項目</w:t>
            </w:r>
          </w:p>
        </w:tc>
        <w:tc>
          <w:tcPr>
            <w:tcW w:w="1304" w:type="dxa"/>
            <w:vAlign w:val="center"/>
          </w:tcPr>
          <w:p w:rsidR="00B83F75" w:rsidRPr="000169C3" w:rsidRDefault="00B83F75" w:rsidP="000169C3">
            <w:pPr>
              <w:pStyle w:val="146"/>
              <w:jc w:val="center"/>
            </w:pPr>
            <w:r w:rsidRPr="000169C3">
              <w:rPr>
                <w:rFonts w:hint="eastAsia"/>
              </w:rPr>
              <w:t>未申報提繳退休金</w:t>
            </w:r>
          </w:p>
        </w:tc>
        <w:tc>
          <w:tcPr>
            <w:tcW w:w="1304" w:type="dxa"/>
            <w:vAlign w:val="center"/>
          </w:tcPr>
          <w:p w:rsidR="00B83F75" w:rsidRPr="000169C3" w:rsidRDefault="00B83F75" w:rsidP="000169C3">
            <w:pPr>
              <w:pStyle w:val="146"/>
              <w:jc w:val="center"/>
            </w:pPr>
            <w:r w:rsidRPr="000169C3">
              <w:rPr>
                <w:rFonts w:hint="eastAsia"/>
              </w:rPr>
              <w:t>未覈實申報提繳工資</w:t>
            </w:r>
          </w:p>
        </w:tc>
        <w:tc>
          <w:tcPr>
            <w:tcW w:w="1304" w:type="dxa"/>
            <w:vAlign w:val="center"/>
          </w:tcPr>
          <w:p w:rsidR="00B83F75" w:rsidRPr="000169C3" w:rsidRDefault="00B83F75" w:rsidP="000169C3">
            <w:pPr>
              <w:pStyle w:val="146"/>
              <w:jc w:val="center"/>
            </w:pPr>
            <w:r w:rsidRPr="000169C3">
              <w:rPr>
                <w:rFonts w:hint="eastAsia"/>
              </w:rPr>
              <w:t>未通知勞工提繳金額</w:t>
            </w:r>
          </w:p>
        </w:tc>
        <w:tc>
          <w:tcPr>
            <w:tcW w:w="1304" w:type="dxa"/>
            <w:vAlign w:val="center"/>
          </w:tcPr>
          <w:p w:rsidR="007B00BC" w:rsidRDefault="00B83F75" w:rsidP="000169C3">
            <w:pPr>
              <w:pStyle w:val="146"/>
              <w:jc w:val="center"/>
            </w:pPr>
            <w:r w:rsidRPr="000169C3">
              <w:rPr>
                <w:rFonts w:hint="eastAsia"/>
              </w:rPr>
              <w:t>拒絕</w:t>
            </w:r>
          </w:p>
          <w:p w:rsidR="00B83F75" w:rsidRPr="000169C3" w:rsidRDefault="00B83F75" w:rsidP="000169C3">
            <w:pPr>
              <w:pStyle w:val="146"/>
              <w:jc w:val="center"/>
            </w:pPr>
            <w:r w:rsidRPr="000169C3">
              <w:rPr>
                <w:rFonts w:hint="eastAsia"/>
              </w:rPr>
              <w:t>提供資料</w:t>
            </w:r>
          </w:p>
        </w:tc>
        <w:tc>
          <w:tcPr>
            <w:tcW w:w="1304" w:type="dxa"/>
            <w:vAlign w:val="center"/>
          </w:tcPr>
          <w:p w:rsidR="00B83F75" w:rsidRPr="000169C3" w:rsidRDefault="00B83F75" w:rsidP="000169C3">
            <w:pPr>
              <w:pStyle w:val="146"/>
              <w:jc w:val="center"/>
            </w:pPr>
            <w:r w:rsidRPr="000169C3">
              <w:rPr>
                <w:rFonts w:hint="eastAsia"/>
              </w:rPr>
              <w:t>合計</w:t>
            </w:r>
          </w:p>
        </w:tc>
      </w:tr>
      <w:tr w:rsidR="00B83F75" w:rsidRPr="000169C3" w:rsidTr="007B00BC">
        <w:trPr>
          <w:trHeight w:val="283"/>
        </w:trPr>
        <w:tc>
          <w:tcPr>
            <w:tcW w:w="851" w:type="dxa"/>
            <w:vMerge w:val="restart"/>
            <w:vAlign w:val="center"/>
          </w:tcPr>
          <w:p w:rsidR="00B83F75" w:rsidRPr="000169C3" w:rsidRDefault="00B83F75" w:rsidP="000169C3">
            <w:pPr>
              <w:pStyle w:val="146"/>
              <w:jc w:val="center"/>
            </w:pPr>
            <w:r w:rsidRPr="000169C3">
              <w:rPr>
                <w:rFonts w:hint="eastAsia"/>
              </w:rPr>
              <w:t>111</w:t>
            </w:r>
          </w:p>
        </w:tc>
        <w:tc>
          <w:tcPr>
            <w:tcW w:w="1134" w:type="dxa"/>
          </w:tcPr>
          <w:p w:rsidR="00B83F75" w:rsidRPr="000169C3" w:rsidRDefault="00B83F75" w:rsidP="000169C3">
            <w:pPr>
              <w:pStyle w:val="146"/>
              <w:jc w:val="center"/>
            </w:pPr>
            <w:r w:rsidRPr="000169C3">
              <w:rPr>
                <w:rFonts w:hint="eastAsia"/>
              </w:rPr>
              <w:t>件數</w:t>
            </w:r>
          </w:p>
        </w:tc>
        <w:tc>
          <w:tcPr>
            <w:tcW w:w="1304" w:type="dxa"/>
          </w:tcPr>
          <w:p w:rsidR="00B83F75" w:rsidRPr="000169C3" w:rsidRDefault="00B83F75" w:rsidP="000169C3">
            <w:pPr>
              <w:pStyle w:val="146"/>
              <w:jc w:val="right"/>
            </w:pPr>
            <w:r w:rsidRPr="000169C3">
              <w:rPr>
                <w:rFonts w:hint="eastAsia"/>
              </w:rPr>
              <w:t>101</w:t>
            </w:r>
          </w:p>
        </w:tc>
        <w:tc>
          <w:tcPr>
            <w:tcW w:w="1304" w:type="dxa"/>
          </w:tcPr>
          <w:p w:rsidR="00B83F75" w:rsidRPr="000169C3" w:rsidRDefault="00B83F75" w:rsidP="000169C3">
            <w:pPr>
              <w:pStyle w:val="146"/>
              <w:jc w:val="right"/>
            </w:pPr>
            <w:r w:rsidRPr="000169C3">
              <w:rPr>
                <w:rFonts w:hint="eastAsia"/>
              </w:rPr>
              <w:t>1,551</w:t>
            </w:r>
          </w:p>
        </w:tc>
        <w:tc>
          <w:tcPr>
            <w:tcW w:w="1304" w:type="dxa"/>
          </w:tcPr>
          <w:p w:rsidR="00B83F75" w:rsidRPr="000169C3" w:rsidRDefault="00B83F75" w:rsidP="000169C3">
            <w:pPr>
              <w:pStyle w:val="146"/>
              <w:jc w:val="right"/>
            </w:pPr>
            <w:r w:rsidRPr="000169C3">
              <w:rPr>
                <w:rFonts w:hint="eastAsia"/>
              </w:rPr>
              <w:t>3</w:t>
            </w:r>
          </w:p>
        </w:tc>
        <w:tc>
          <w:tcPr>
            <w:tcW w:w="1304" w:type="dxa"/>
          </w:tcPr>
          <w:p w:rsidR="00B83F75" w:rsidRPr="000169C3" w:rsidRDefault="00B83F75" w:rsidP="000169C3">
            <w:pPr>
              <w:pStyle w:val="146"/>
              <w:jc w:val="right"/>
            </w:pPr>
            <w:r w:rsidRPr="000169C3">
              <w:rPr>
                <w:rFonts w:hint="eastAsia"/>
              </w:rPr>
              <w:t>8</w:t>
            </w:r>
          </w:p>
        </w:tc>
        <w:tc>
          <w:tcPr>
            <w:tcW w:w="1304" w:type="dxa"/>
          </w:tcPr>
          <w:p w:rsidR="00B83F75" w:rsidRPr="000169C3" w:rsidRDefault="00B83F75" w:rsidP="000169C3">
            <w:pPr>
              <w:pStyle w:val="146"/>
              <w:jc w:val="right"/>
            </w:pPr>
            <w:r w:rsidRPr="000169C3">
              <w:rPr>
                <w:rFonts w:hint="eastAsia"/>
              </w:rPr>
              <w:t>1,663</w:t>
            </w:r>
          </w:p>
        </w:tc>
      </w:tr>
      <w:tr w:rsidR="00B83F75" w:rsidRPr="000169C3" w:rsidTr="007B00BC">
        <w:trPr>
          <w:trHeight w:val="175"/>
        </w:trPr>
        <w:tc>
          <w:tcPr>
            <w:tcW w:w="851" w:type="dxa"/>
            <w:vMerge/>
            <w:vAlign w:val="center"/>
          </w:tcPr>
          <w:p w:rsidR="00B83F75" w:rsidRPr="000169C3" w:rsidRDefault="00B83F75" w:rsidP="000169C3">
            <w:pPr>
              <w:pStyle w:val="146"/>
              <w:jc w:val="center"/>
            </w:pPr>
          </w:p>
        </w:tc>
        <w:tc>
          <w:tcPr>
            <w:tcW w:w="1134" w:type="dxa"/>
          </w:tcPr>
          <w:p w:rsidR="00B83F75" w:rsidRPr="000169C3" w:rsidRDefault="00B83F75" w:rsidP="000169C3">
            <w:pPr>
              <w:pStyle w:val="146"/>
              <w:jc w:val="center"/>
            </w:pPr>
            <w:r w:rsidRPr="000169C3">
              <w:rPr>
                <w:rFonts w:hint="eastAsia"/>
              </w:rPr>
              <w:t>人數</w:t>
            </w:r>
          </w:p>
        </w:tc>
        <w:tc>
          <w:tcPr>
            <w:tcW w:w="1304" w:type="dxa"/>
          </w:tcPr>
          <w:p w:rsidR="00B83F75" w:rsidRPr="000169C3" w:rsidRDefault="00B83F75" w:rsidP="000169C3">
            <w:pPr>
              <w:pStyle w:val="146"/>
              <w:jc w:val="right"/>
            </w:pPr>
            <w:r w:rsidRPr="000169C3">
              <w:rPr>
                <w:rFonts w:hint="eastAsia"/>
              </w:rPr>
              <w:t>5,408</w:t>
            </w:r>
          </w:p>
        </w:tc>
        <w:tc>
          <w:tcPr>
            <w:tcW w:w="1304" w:type="dxa"/>
          </w:tcPr>
          <w:p w:rsidR="00B83F75" w:rsidRPr="000169C3" w:rsidRDefault="00B83F75" w:rsidP="000169C3">
            <w:pPr>
              <w:pStyle w:val="146"/>
              <w:jc w:val="right"/>
            </w:pPr>
            <w:r w:rsidRPr="000169C3">
              <w:rPr>
                <w:rFonts w:hint="eastAsia"/>
              </w:rPr>
              <w:t>3,844</w:t>
            </w:r>
          </w:p>
        </w:tc>
        <w:tc>
          <w:tcPr>
            <w:tcW w:w="1304" w:type="dxa"/>
          </w:tcPr>
          <w:p w:rsidR="00B83F75" w:rsidRPr="000169C3" w:rsidRDefault="00B83F75" w:rsidP="000169C3">
            <w:pPr>
              <w:pStyle w:val="146"/>
              <w:jc w:val="right"/>
            </w:pPr>
            <w:r w:rsidRPr="000169C3">
              <w:rPr>
                <w:rFonts w:hint="eastAsia"/>
              </w:rPr>
              <w:t>7</w:t>
            </w:r>
          </w:p>
        </w:tc>
        <w:tc>
          <w:tcPr>
            <w:tcW w:w="1304" w:type="dxa"/>
          </w:tcPr>
          <w:p w:rsidR="00B83F75" w:rsidRPr="000169C3" w:rsidRDefault="00B83F75" w:rsidP="000169C3">
            <w:pPr>
              <w:pStyle w:val="146"/>
              <w:jc w:val="right"/>
            </w:pPr>
            <w:r w:rsidRPr="000169C3">
              <w:rPr>
                <w:rFonts w:hint="eastAsia"/>
              </w:rPr>
              <w:t>8</w:t>
            </w:r>
          </w:p>
        </w:tc>
        <w:tc>
          <w:tcPr>
            <w:tcW w:w="1304" w:type="dxa"/>
          </w:tcPr>
          <w:p w:rsidR="00B83F75" w:rsidRPr="000169C3" w:rsidRDefault="00B83F75" w:rsidP="000169C3">
            <w:pPr>
              <w:pStyle w:val="146"/>
              <w:jc w:val="right"/>
            </w:pPr>
            <w:r w:rsidRPr="000169C3">
              <w:rPr>
                <w:rFonts w:hint="eastAsia"/>
              </w:rPr>
              <w:t>9,267</w:t>
            </w:r>
          </w:p>
        </w:tc>
      </w:tr>
      <w:tr w:rsidR="00B83F75" w:rsidRPr="000169C3" w:rsidTr="007B00BC">
        <w:trPr>
          <w:trHeight w:val="283"/>
        </w:trPr>
        <w:tc>
          <w:tcPr>
            <w:tcW w:w="851" w:type="dxa"/>
            <w:vMerge/>
            <w:vAlign w:val="center"/>
          </w:tcPr>
          <w:p w:rsidR="00B83F75" w:rsidRPr="000169C3" w:rsidRDefault="00B83F75" w:rsidP="000169C3">
            <w:pPr>
              <w:pStyle w:val="146"/>
              <w:jc w:val="center"/>
            </w:pPr>
          </w:p>
        </w:tc>
        <w:tc>
          <w:tcPr>
            <w:tcW w:w="1134" w:type="dxa"/>
          </w:tcPr>
          <w:p w:rsidR="00B83F75" w:rsidRPr="000169C3" w:rsidRDefault="00B83F75" w:rsidP="000169C3">
            <w:pPr>
              <w:pStyle w:val="146"/>
              <w:jc w:val="center"/>
            </w:pPr>
            <w:r w:rsidRPr="000169C3">
              <w:rPr>
                <w:rFonts w:hint="eastAsia"/>
              </w:rPr>
              <w:t>金額</w:t>
            </w:r>
          </w:p>
        </w:tc>
        <w:tc>
          <w:tcPr>
            <w:tcW w:w="1304" w:type="dxa"/>
          </w:tcPr>
          <w:p w:rsidR="00B83F75" w:rsidRPr="000169C3" w:rsidRDefault="00B83F75" w:rsidP="000169C3">
            <w:pPr>
              <w:pStyle w:val="146"/>
              <w:jc w:val="right"/>
            </w:pPr>
            <w:r w:rsidRPr="000169C3">
              <w:rPr>
                <w:rFonts w:hint="eastAsia"/>
              </w:rPr>
              <w:t>8,155</w:t>
            </w:r>
          </w:p>
        </w:tc>
        <w:tc>
          <w:tcPr>
            <w:tcW w:w="1304" w:type="dxa"/>
          </w:tcPr>
          <w:p w:rsidR="00B83F75" w:rsidRPr="000169C3" w:rsidRDefault="00B83F75" w:rsidP="000169C3">
            <w:pPr>
              <w:pStyle w:val="146"/>
              <w:jc w:val="right"/>
            </w:pPr>
            <w:r w:rsidRPr="000169C3">
              <w:rPr>
                <w:rFonts w:hint="eastAsia"/>
              </w:rPr>
              <w:t>7,831</w:t>
            </w:r>
          </w:p>
        </w:tc>
        <w:tc>
          <w:tcPr>
            <w:tcW w:w="1304" w:type="dxa"/>
          </w:tcPr>
          <w:p w:rsidR="00B83F75" w:rsidRPr="000169C3" w:rsidRDefault="00B83F75" w:rsidP="000169C3">
            <w:pPr>
              <w:pStyle w:val="146"/>
              <w:jc w:val="right"/>
            </w:pPr>
            <w:r w:rsidRPr="000169C3">
              <w:rPr>
                <w:rFonts w:hint="eastAsia"/>
              </w:rPr>
              <w:t>15</w:t>
            </w:r>
          </w:p>
        </w:tc>
        <w:tc>
          <w:tcPr>
            <w:tcW w:w="1304" w:type="dxa"/>
          </w:tcPr>
          <w:p w:rsidR="00B83F75" w:rsidRPr="000169C3" w:rsidRDefault="00B83F75" w:rsidP="000169C3">
            <w:pPr>
              <w:pStyle w:val="146"/>
              <w:jc w:val="right"/>
            </w:pPr>
            <w:r w:rsidRPr="000169C3">
              <w:rPr>
                <w:rFonts w:hint="eastAsia"/>
              </w:rPr>
              <w:t>240</w:t>
            </w:r>
          </w:p>
        </w:tc>
        <w:tc>
          <w:tcPr>
            <w:tcW w:w="1304" w:type="dxa"/>
          </w:tcPr>
          <w:p w:rsidR="00B83F75" w:rsidRPr="000169C3" w:rsidRDefault="00B83F75" w:rsidP="000169C3">
            <w:pPr>
              <w:pStyle w:val="146"/>
              <w:jc w:val="right"/>
            </w:pPr>
            <w:r w:rsidRPr="000169C3">
              <w:rPr>
                <w:rFonts w:hint="eastAsia"/>
              </w:rPr>
              <w:t>16,241</w:t>
            </w:r>
          </w:p>
        </w:tc>
      </w:tr>
      <w:tr w:rsidR="00B83F75" w:rsidRPr="000169C3" w:rsidTr="007B00BC">
        <w:trPr>
          <w:trHeight w:val="175"/>
        </w:trPr>
        <w:tc>
          <w:tcPr>
            <w:tcW w:w="851" w:type="dxa"/>
            <w:vMerge w:val="restart"/>
            <w:vAlign w:val="center"/>
          </w:tcPr>
          <w:p w:rsidR="00B83F75" w:rsidRPr="000169C3" w:rsidRDefault="00B83F75" w:rsidP="000169C3">
            <w:pPr>
              <w:pStyle w:val="146"/>
              <w:jc w:val="center"/>
            </w:pPr>
            <w:r w:rsidRPr="000169C3">
              <w:rPr>
                <w:rFonts w:hint="eastAsia"/>
              </w:rPr>
              <w:t>112</w:t>
            </w:r>
          </w:p>
        </w:tc>
        <w:tc>
          <w:tcPr>
            <w:tcW w:w="1134" w:type="dxa"/>
          </w:tcPr>
          <w:p w:rsidR="00B83F75" w:rsidRPr="000169C3" w:rsidRDefault="00B83F75" w:rsidP="000169C3">
            <w:pPr>
              <w:pStyle w:val="146"/>
              <w:jc w:val="center"/>
            </w:pPr>
            <w:r w:rsidRPr="000169C3">
              <w:rPr>
                <w:rFonts w:hint="eastAsia"/>
              </w:rPr>
              <w:t>件數</w:t>
            </w:r>
          </w:p>
        </w:tc>
        <w:tc>
          <w:tcPr>
            <w:tcW w:w="1304" w:type="dxa"/>
          </w:tcPr>
          <w:p w:rsidR="00B83F75" w:rsidRPr="000169C3" w:rsidRDefault="00B83F75" w:rsidP="000169C3">
            <w:pPr>
              <w:pStyle w:val="146"/>
              <w:jc w:val="right"/>
            </w:pPr>
            <w:r w:rsidRPr="000169C3">
              <w:rPr>
                <w:rFonts w:hint="eastAsia"/>
              </w:rPr>
              <w:t>84</w:t>
            </w:r>
          </w:p>
        </w:tc>
        <w:tc>
          <w:tcPr>
            <w:tcW w:w="1304" w:type="dxa"/>
          </w:tcPr>
          <w:p w:rsidR="00B83F75" w:rsidRPr="000169C3" w:rsidRDefault="00B83F75" w:rsidP="000169C3">
            <w:pPr>
              <w:pStyle w:val="146"/>
              <w:jc w:val="right"/>
            </w:pPr>
            <w:r w:rsidRPr="000169C3">
              <w:rPr>
                <w:rFonts w:hint="eastAsia"/>
              </w:rPr>
              <w:t>1,706</w:t>
            </w:r>
          </w:p>
        </w:tc>
        <w:tc>
          <w:tcPr>
            <w:tcW w:w="1304" w:type="dxa"/>
          </w:tcPr>
          <w:p w:rsidR="00B83F75" w:rsidRPr="000169C3" w:rsidRDefault="00B83F75" w:rsidP="000169C3">
            <w:pPr>
              <w:pStyle w:val="146"/>
              <w:jc w:val="right"/>
            </w:pPr>
            <w:r w:rsidRPr="000169C3">
              <w:rPr>
                <w:rFonts w:hint="eastAsia"/>
              </w:rPr>
              <w:t>4</w:t>
            </w:r>
          </w:p>
        </w:tc>
        <w:tc>
          <w:tcPr>
            <w:tcW w:w="1304" w:type="dxa"/>
          </w:tcPr>
          <w:p w:rsidR="00B83F75" w:rsidRPr="000169C3" w:rsidRDefault="00B83F75" w:rsidP="000169C3">
            <w:pPr>
              <w:pStyle w:val="146"/>
              <w:jc w:val="right"/>
            </w:pPr>
            <w:r w:rsidRPr="000169C3">
              <w:rPr>
                <w:rFonts w:hint="eastAsia"/>
              </w:rPr>
              <w:t>0</w:t>
            </w:r>
          </w:p>
        </w:tc>
        <w:tc>
          <w:tcPr>
            <w:tcW w:w="1304" w:type="dxa"/>
          </w:tcPr>
          <w:p w:rsidR="00B83F75" w:rsidRPr="000169C3" w:rsidRDefault="00B83F75" w:rsidP="000169C3">
            <w:pPr>
              <w:pStyle w:val="146"/>
              <w:jc w:val="right"/>
            </w:pPr>
            <w:r w:rsidRPr="000169C3">
              <w:rPr>
                <w:rFonts w:hint="eastAsia"/>
              </w:rPr>
              <w:t>1,794</w:t>
            </w:r>
          </w:p>
        </w:tc>
      </w:tr>
      <w:tr w:rsidR="00B83F75" w:rsidRPr="000169C3" w:rsidTr="007B00BC">
        <w:trPr>
          <w:trHeight w:val="170"/>
        </w:trPr>
        <w:tc>
          <w:tcPr>
            <w:tcW w:w="851" w:type="dxa"/>
            <w:vMerge/>
            <w:vAlign w:val="center"/>
          </w:tcPr>
          <w:p w:rsidR="00B83F75" w:rsidRPr="000169C3" w:rsidRDefault="00B83F75" w:rsidP="000169C3">
            <w:pPr>
              <w:pStyle w:val="146"/>
              <w:jc w:val="center"/>
            </w:pPr>
          </w:p>
        </w:tc>
        <w:tc>
          <w:tcPr>
            <w:tcW w:w="1134" w:type="dxa"/>
          </w:tcPr>
          <w:p w:rsidR="00B83F75" w:rsidRPr="000169C3" w:rsidRDefault="00B83F75" w:rsidP="000169C3">
            <w:pPr>
              <w:pStyle w:val="146"/>
              <w:jc w:val="center"/>
            </w:pPr>
            <w:r w:rsidRPr="000169C3">
              <w:rPr>
                <w:rFonts w:hint="eastAsia"/>
              </w:rPr>
              <w:t>人數</w:t>
            </w:r>
          </w:p>
        </w:tc>
        <w:tc>
          <w:tcPr>
            <w:tcW w:w="1304" w:type="dxa"/>
          </w:tcPr>
          <w:p w:rsidR="00B83F75" w:rsidRPr="000169C3" w:rsidRDefault="00B83F75" w:rsidP="000169C3">
            <w:pPr>
              <w:pStyle w:val="146"/>
              <w:jc w:val="right"/>
            </w:pPr>
            <w:r w:rsidRPr="000169C3">
              <w:rPr>
                <w:rFonts w:hint="eastAsia"/>
              </w:rPr>
              <w:t>5,378</w:t>
            </w:r>
          </w:p>
        </w:tc>
        <w:tc>
          <w:tcPr>
            <w:tcW w:w="1304" w:type="dxa"/>
          </w:tcPr>
          <w:p w:rsidR="00B83F75" w:rsidRPr="000169C3" w:rsidRDefault="00B83F75" w:rsidP="000169C3">
            <w:pPr>
              <w:pStyle w:val="146"/>
              <w:jc w:val="right"/>
            </w:pPr>
            <w:r w:rsidRPr="000169C3">
              <w:rPr>
                <w:rFonts w:hint="eastAsia"/>
              </w:rPr>
              <w:t>4,208</w:t>
            </w:r>
          </w:p>
        </w:tc>
        <w:tc>
          <w:tcPr>
            <w:tcW w:w="1304" w:type="dxa"/>
          </w:tcPr>
          <w:p w:rsidR="00B83F75" w:rsidRPr="000169C3" w:rsidRDefault="00B83F75" w:rsidP="000169C3">
            <w:pPr>
              <w:pStyle w:val="146"/>
              <w:jc w:val="right"/>
            </w:pPr>
            <w:r w:rsidRPr="000169C3">
              <w:rPr>
                <w:rFonts w:hint="eastAsia"/>
              </w:rPr>
              <w:t>7</w:t>
            </w:r>
          </w:p>
        </w:tc>
        <w:tc>
          <w:tcPr>
            <w:tcW w:w="1304" w:type="dxa"/>
          </w:tcPr>
          <w:p w:rsidR="00B83F75" w:rsidRPr="000169C3" w:rsidRDefault="00B83F75" w:rsidP="000169C3">
            <w:pPr>
              <w:pStyle w:val="146"/>
              <w:jc w:val="right"/>
            </w:pPr>
            <w:r w:rsidRPr="000169C3">
              <w:rPr>
                <w:rFonts w:hint="eastAsia"/>
              </w:rPr>
              <w:t>0</w:t>
            </w:r>
          </w:p>
        </w:tc>
        <w:tc>
          <w:tcPr>
            <w:tcW w:w="1304" w:type="dxa"/>
          </w:tcPr>
          <w:p w:rsidR="00B83F75" w:rsidRPr="000169C3" w:rsidRDefault="00B83F75" w:rsidP="000169C3">
            <w:pPr>
              <w:pStyle w:val="146"/>
              <w:jc w:val="right"/>
            </w:pPr>
            <w:r w:rsidRPr="000169C3">
              <w:rPr>
                <w:rFonts w:hint="eastAsia"/>
              </w:rPr>
              <w:t>9,593</w:t>
            </w:r>
          </w:p>
        </w:tc>
      </w:tr>
      <w:tr w:rsidR="00B83F75" w:rsidRPr="000169C3" w:rsidTr="007B00BC">
        <w:trPr>
          <w:trHeight w:val="283"/>
        </w:trPr>
        <w:tc>
          <w:tcPr>
            <w:tcW w:w="851" w:type="dxa"/>
            <w:vMerge/>
            <w:vAlign w:val="center"/>
          </w:tcPr>
          <w:p w:rsidR="00B83F75" w:rsidRPr="000169C3" w:rsidRDefault="00B83F75" w:rsidP="000169C3">
            <w:pPr>
              <w:pStyle w:val="146"/>
              <w:jc w:val="center"/>
            </w:pPr>
          </w:p>
        </w:tc>
        <w:tc>
          <w:tcPr>
            <w:tcW w:w="1134" w:type="dxa"/>
          </w:tcPr>
          <w:p w:rsidR="00B83F75" w:rsidRPr="000169C3" w:rsidRDefault="00B83F75" w:rsidP="000169C3">
            <w:pPr>
              <w:pStyle w:val="146"/>
              <w:jc w:val="center"/>
            </w:pPr>
            <w:r w:rsidRPr="000169C3">
              <w:rPr>
                <w:rFonts w:hint="eastAsia"/>
              </w:rPr>
              <w:t>金額</w:t>
            </w:r>
          </w:p>
        </w:tc>
        <w:tc>
          <w:tcPr>
            <w:tcW w:w="1304" w:type="dxa"/>
          </w:tcPr>
          <w:p w:rsidR="00B83F75" w:rsidRPr="000169C3" w:rsidRDefault="00B83F75" w:rsidP="000169C3">
            <w:pPr>
              <w:pStyle w:val="146"/>
              <w:jc w:val="right"/>
            </w:pPr>
            <w:r w:rsidRPr="000169C3">
              <w:rPr>
                <w:rFonts w:hint="eastAsia"/>
              </w:rPr>
              <w:t>7,270</w:t>
            </w:r>
          </w:p>
        </w:tc>
        <w:tc>
          <w:tcPr>
            <w:tcW w:w="1304" w:type="dxa"/>
          </w:tcPr>
          <w:p w:rsidR="00B83F75" w:rsidRPr="000169C3" w:rsidRDefault="00B83F75" w:rsidP="000169C3">
            <w:pPr>
              <w:pStyle w:val="146"/>
              <w:jc w:val="right"/>
            </w:pPr>
            <w:r w:rsidRPr="000169C3">
              <w:rPr>
                <w:rFonts w:hint="eastAsia"/>
              </w:rPr>
              <w:t>8,629</w:t>
            </w:r>
          </w:p>
        </w:tc>
        <w:tc>
          <w:tcPr>
            <w:tcW w:w="1304" w:type="dxa"/>
          </w:tcPr>
          <w:p w:rsidR="00B83F75" w:rsidRPr="000169C3" w:rsidRDefault="00B83F75" w:rsidP="000169C3">
            <w:pPr>
              <w:pStyle w:val="146"/>
              <w:jc w:val="right"/>
            </w:pPr>
            <w:r w:rsidRPr="000169C3">
              <w:rPr>
                <w:rFonts w:hint="eastAsia"/>
              </w:rPr>
              <w:t>20</w:t>
            </w:r>
          </w:p>
        </w:tc>
        <w:tc>
          <w:tcPr>
            <w:tcW w:w="1304" w:type="dxa"/>
          </w:tcPr>
          <w:p w:rsidR="00B83F75" w:rsidRPr="000169C3" w:rsidRDefault="00B83F75" w:rsidP="000169C3">
            <w:pPr>
              <w:pStyle w:val="146"/>
              <w:jc w:val="right"/>
            </w:pPr>
            <w:r w:rsidRPr="000169C3">
              <w:rPr>
                <w:rFonts w:hint="eastAsia"/>
              </w:rPr>
              <w:t>0</w:t>
            </w:r>
          </w:p>
        </w:tc>
        <w:tc>
          <w:tcPr>
            <w:tcW w:w="1304" w:type="dxa"/>
          </w:tcPr>
          <w:p w:rsidR="00B83F75" w:rsidRPr="000169C3" w:rsidRDefault="00B83F75" w:rsidP="000169C3">
            <w:pPr>
              <w:pStyle w:val="146"/>
              <w:jc w:val="right"/>
            </w:pPr>
            <w:r w:rsidRPr="000169C3">
              <w:rPr>
                <w:rFonts w:hint="eastAsia"/>
              </w:rPr>
              <w:t>15,919</w:t>
            </w:r>
          </w:p>
        </w:tc>
      </w:tr>
      <w:tr w:rsidR="00B83F75" w:rsidRPr="000169C3" w:rsidTr="007B00BC">
        <w:trPr>
          <w:trHeight w:val="175"/>
        </w:trPr>
        <w:tc>
          <w:tcPr>
            <w:tcW w:w="851" w:type="dxa"/>
            <w:vMerge w:val="restart"/>
            <w:vAlign w:val="center"/>
          </w:tcPr>
          <w:p w:rsidR="00B83F75" w:rsidRPr="000169C3" w:rsidRDefault="00B83F75" w:rsidP="000169C3">
            <w:pPr>
              <w:pStyle w:val="146"/>
              <w:jc w:val="center"/>
            </w:pPr>
            <w:r w:rsidRPr="000169C3">
              <w:rPr>
                <w:rFonts w:hint="eastAsia"/>
              </w:rPr>
              <w:t>113</w:t>
            </w:r>
          </w:p>
        </w:tc>
        <w:tc>
          <w:tcPr>
            <w:tcW w:w="1134" w:type="dxa"/>
          </w:tcPr>
          <w:p w:rsidR="00B83F75" w:rsidRPr="000169C3" w:rsidRDefault="00B83F75" w:rsidP="000169C3">
            <w:pPr>
              <w:pStyle w:val="146"/>
              <w:jc w:val="center"/>
            </w:pPr>
            <w:r w:rsidRPr="000169C3">
              <w:rPr>
                <w:rFonts w:hint="eastAsia"/>
              </w:rPr>
              <w:t>件數</w:t>
            </w:r>
          </w:p>
        </w:tc>
        <w:tc>
          <w:tcPr>
            <w:tcW w:w="1304" w:type="dxa"/>
          </w:tcPr>
          <w:p w:rsidR="00B83F75" w:rsidRPr="000169C3" w:rsidRDefault="00B83F75" w:rsidP="000169C3">
            <w:pPr>
              <w:pStyle w:val="146"/>
              <w:jc w:val="right"/>
            </w:pPr>
            <w:r w:rsidRPr="000169C3">
              <w:rPr>
                <w:rFonts w:hint="eastAsia"/>
              </w:rPr>
              <w:t>80</w:t>
            </w:r>
          </w:p>
        </w:tc>
        <w:tc>
          <w:tcPr>
            <w:tcW w:w="1304" w:type="dxa"/>
          </w:tcPr>
          <w:p w:rsidR="00B83F75" w:rsidRPr="000169C3" w:rsidRDefault="00B83F75" w:rsidP="000169C3">
            <w:pPr>
              <w:pStyle w:val="146"/>
              <w:jc w:val="right"/>
            </w:pPr>
            <w:r w:rsidRPr="000169C3">
              <w:rPr>
                <w:rFonts w:hint="eastAsia"/>
              </w:rPr>
              <w:t>2,025</w:t>
            </w:r>
          </w:p>
        </w:tc>
        <w:tc>
          <w:tcPr>
            <w:tcW w:w="1304" w:type="dxa"/>
          </w:tcPr>
          <w:p w:rsidR="00B83F75" w:rsidRPr="000169C3" w:rsidRDefault="00B83F75" w:rsidP="000169C3">
            <w:pPr>
              <w:pStyle w:val="146"/>
              <w:jc w:val="right"/>
            </w:pPr>
            <w:r w:rsidRPr="000169C3">
              <w:rPr>
                <w:rFonts w:hint="eastAsia"/>
              </w:rPr>
              <w:t>8</w:t>
            </w:r>
          </w:p>
        </w:tc>
        <w:tc>
          <w:tcPr>
            <w:tcW w:w="1304" w:type="dxa"/>
          </w:tcPr>
          <w:p w:rsidR="00B83F75" w:rsidRPr="000169C3" w:rsidRDefault="00B83F75" w:rsidP="000169C3">
            <w:pPr>
              <w:pStyle w:val="146"/>
              <w:jc w:val="right"/>
            </w:pPr>
            <w:r w:rsidRPr="000169C3">
              <w:rPr>
                <w:rFonts w:hint="eastAsia"/>
              </w:rPr>
              <w:t>2</w:t>
            </w:r>
          </w:p>
        </w:tc>
        <w:tc>
          <w:tcPr>
            <w:tcW w:w="1304" w:type="dxa"/>
          </w:tcPr>
          <w:p w:rsidR="00B83F75" w:rsidRPr="000169C3" w:rsidRDefault="00B83F75" w:rsidP="000169C3">
            <w:pPr>
              <w:pStyle w:val="146"/>
              <w:jc w:val="right"/>
            </w:pPr>
            <w:r w:rsidRPr="000169C3">
              <w:rPr>
                <w:rFonts w:hint="eastAsia"/>
              </w:rPr>
              <w:t>2,115</w:t>
            </w:r>
          </w:p>
        </w:tc>
      </w:tr>
      <w:tr w:rsidR="00B83F75" w:rsidRPr="000169C3" w:rsidTr="007B00BC">
        <w:trPr>
          <w:trHeight w:val="283"/>
        </w:trPr>
        <w:tc>
          <w:tcPr>
            <w:tcW w:w="851" w:type="dxa"/>
            <w:vMerge/>
            <w:vAlign w:val="center"/>
          </w:tcPr>
          <w:p w:rsidR="00B83F75" w:rsidRPr="000169C3" w:rsidRDefault="00B83F75" w:rsidP="000169C3">
            <w:pPr>
              <w:pStyle w:val="146"/>
              <w:jc w:val="center"/>
            </w:pPr>
          </w:p>
        </w:tc>
        <w:tc>
          <w:tcPr>
            <w:tcW w:w="1134" w:type="dxa"/>
          </w:tcPr>
          <w:p w:rsidR="00B83F75" w:rsidRPr="000169C3" w:rsidRDefault="00B83F75" w:rsidP="000169C3">
            <w:pPr>
              <w:pStyle w:val="146"/>
              <w:jc w:val="center"/>
            </w:pPr>
            <w:r w:rsidRPr="000169C3">
              <w:rPr>
                <w:rFonts w:hint="eastAsia"/>
              </w:rPr>
              <w:t>人數</w:t>
            </w:r>
          </w:p>
        </w:tc>
        <w:tc>
          <w:tcPr>
            <w:tcW w:w="1304" w:type="dxa"/>
          </w:tcPr>
          <w:p w:rsidR="00B83F75" w:rsidRPr="000169C3" w:rsidRDefault="00B83F75" w:rsidP="000169C3">
            <w:pPr>
              <w:pStyle w:val="146"/>
              <w:jc w:val="right"/>
            </w:pPr>
            <w:r w:rsidRPr="000169C3">
              <w:rPr>
                <w:rFonts w:hint="eastAsia"/>
              </w:rPr>
              <w:t>5,394</w:t>
            </w:r>
          </w:p>
        </w:tc>
        <w:tc>
          <w:tcPr>
            <w:tcW w:w="1304" w:type="dxa"/>
          </w:tcPr>
          <w:p w:rsidR="00B83F75" w:rsidRPr="000169C3" w:rsidRDefault="00B83F75" w:rsidP="000169C3">
            <w:pPr>
              <w:pStyle w:val="146"/>
              <w:jc w:val="right"/>
            </w:pPr>
            <w:r w:rsidRPr="000169C3">
              <w:rPr>
                <w:rFonts w:hint="eastAsia"/>
              </w:rPr>
              <w:t>4,813</w:t>
            </w:r>
          </w:p>
        </w:tc>
        <w:tc>
          <w:tcPr>
            <w:tcW w:w="1304" w:type="dxa"/>
          </w:tcPr>
          <w:p w:rsidR="00B83F75" w:rsidRPr="000169C3" w:rsidRDefault="00B83F75" w:rsidP="000169C3">
            <w:pPr>
              <w:pStyle w:val="146"/>
              <w:jc w:val="right"/>
            </w:pPr>
            <w:r w:rsidRPr="000169C3">
              <w:rPr>
                <w:rFonts w:hint="eastAsia"/>
              </w:rPr>
              <w:t>15</w:t>
            </w:r>
          </w:p>
        </w:tc>
        <w:tc>
          <w:tcPr>
            <w:tcW w:w="1304" w:type="dxa"/>
          </w:tcPr>
          <w:p w:rsidR="00B83F75" w:rsidRPr="000169C3" w:rsidRDefault="00B83F75" w:rsidP="000169C3">
            <w:pPr>
              <w:pStyle w:val="146"/>
              <w:jc w:val="right"/>
            </w:pPr>
            <w:r w:rsidRPr="000169C3">
              <w:rPr>
                <w:rFonts w:hint="eastAsia"/>
              </w:rPr>
              <w:t>2</w:t>
            </w:r>
          </w:p>
        </w:tc>
        <w:tc>
          <w:tcPr>
            <w:tcW w:w="1304" w:type="dxa"/>
          </w:tcPr>
          <w:p w:rsidR="00B83F75" w:rsidRPr="000169C3" w:rsidRDefault="00B83F75" w:rsidP="000169C3">
            <w:pPr>
              <w:pStyle w:val="146"/>
              <w:jc w:val="right"/>
            </w:pPr>
            <w:r w:rsidRPr="000169C3">
              <w:rPr>
                <w:rFonts w:hint="eastAsia"/>
              </w:rPr>
              <w:t>10,224</w:t>
            </w:r>
          </w:p>
        </w:tc>
      </w:tr>
      <w:tr w:rsidR="00B83F75" w:rsidRPr="000169C3" w:rsidTr="007B00BC">
        <w:trPr>
          <w:trHeight w:val="175"/>
        </w:trPr>
        <w:tc>
          <w:tcPr>
            <w:tcW w:w="851" w:type="dxa"/>
            <w:vMerge/>
            <w:vAlign w:val="center"/>
          </w:tcPr>
          <w:p w:rsidR="00B83F75" w:rsidRPr="000169C3" w:rsidRDefault="00B83F75" w:rsidP="000169C3">
            <w:pPr>
              <w:pStyle w:val="146"/>
              <w:jc w:val="center"/>
            </w:pPr>
          </w:p>
        </w:tc>
        <w:tc>
          <w:tcPr>
            <w:tcW w:w="1134" w:type="dxa"/>
          </w:tcPr>
          <w:p w:rsidR="00B83F75" w:rsidRPr="000169C3" w:rsidRDefault="00B83F75" w:rsidP="000169C3">
            <w:pPr>
              <w:pStyle w:val="146"/>
              <w:jc w:val="center"/>
            </w:pPr>
            <w:r w:rsidRPr="000169C3">
              <w:rPr>
                <w:rFonts w:hint="eastAsia"/>
              </w:rPr>
              <w:t>金額</w:t>
            </w:r>
          </w:p>
        </w:tc>
        <w:tc>
          <w:tcPr>
            <w:tcW w:w="1304" w:type="dxa"/>
          </w:tcPr>
          <w:p w:rsidR="00B83F75" w:rsidRPr="000169C3" w:rsidRDefault="00B83F75" w:rsidP="000169C3">
            <w:pPr>
              <w:pStyle w:val="146"/>
              <w:jc w:val="right"/>
            </w:pPr>
            <w:r w:rsidRPr="000169C3">
              <w:rPr>
                <w:rFonts w:hint="eastAsia"/>
              </w:rPr>
              <w:t>7,195</w:t>
            </w:r>
          </w:p>
        </w:tc>
        <w:tc>
          <w:tcPr>
            <w:tcW w:w="1304" w:type="dxa"/>
          </w:tcPr>
          <w:p w:rsidR="00B83F75" w:rsidRPr="000169C3" w:rsidRDefault="00B83F75" w:rsidP="000169C3">
            <w:pPr>
              <w:pStyle w:val="146"/>
              <w:jc w:val="right"/>
            </w:pPr>
            <w:r w:rsidRPr="000169C3">
              <w:rPr>
                <w:rFonts w:hint="eastAsia"/>
              </w:rPr>
              <w:t>10,332</w:t>
            </w:r>
          </w:p>
        </w:tc>
        <w:tc>
          <w:tcPr>
            <w:tcW w:w="1304" w:type="dxa"/>
          </w:tcPr>
          <w:p w:rsidR="00B83F75" w:rsidRPr="000169C3" w:rsidRDefault="00B83F75" w:rsidP="000169C3">
            <w:pPr>
              <w:pStyle w:val="146"/>
              <w:jc w:val="right"/>
            </w:pPr>
            <w:r w:rsidRPr="000169C3">
              <w:rPr>
                <w:rFonts w:hint="eastAsia"/>
              </w:rPr>
              <w:t>40</w:t>
            </w:r>
          </w:p>
        </w:tc>
        <w:tc>
          <w:tcPr>
            <w:tcW w:w="1304" w:type="dxa"/>
          </w:tcPr>
          <w:p w:rsidR="00B83F75" w:rsidRPr="000169C3" w:rsidRDefault="00B83F75" w:rsidP="000169C3">
            <w:pPr>
              <w:pStyle w:val="146"/>
              <w:jc w:val="right"/>
            </w:pPr>
            <w:r w:rsidRPr="000169C3">
              <w:rPr>
                <w:rFonts w:hint="eastAsia"/>
              </w:rPr>
              <w:t>60</w:t>
            </w:r>
          </w:p>
        </w:tc>
        <w:tc>
          <w:tcPr>
            <w:tcW w:w="1304" w:type="dxa"/>
          </w:tcPr>
          <w:p w:rsidR="00B83F75" w:rsidRPr="000169C3" w:rsidRDefault="00B83F75" w:rsidP="000169C3">
            <w:pPr>
              <w:pStyle w:val="146"/>
              <w:jc w:val="right"/>
            </w:pPr>
            <w:r w:rsidRPr="000169C3">
              <w:rPr>
                <w:rFonts w:hint="eastAsia"/>
              </w:rPr>
              <w:t>17,627</w:t>
            </w:r>
          </w:p>
        </w:tc>
      </w:tr>
      <w:tr w:rsidR="00B83F75" w:rsidRPr="000169C3" w:rsidTr="007B00BC">
        <w:trPr>
          <w:trHeight w:val="47"/>
        </w:trPr>
        <w:tc>
          <w:tcPr>
            <w:tcW w:w="851" w:type="dxa"/>
            <w:vMerge w:val="restart"/>
            <w:vAlign w:val="center"/>
          </w:tcPr>
          <w:p w:rsidR="00B83F75" w:rsidRPr="000169C3" w:rsidRDefault="00B83F75" w:rsidP="000169C3">
            <w:pPr>
              <w:pStyle w:val="146"/>
              <w:jc w:val="center"/>
            </w:pPr>
            <w:r w:rsidRPr="000169C3">
              <w:rPr>
                <w:rFonts w:hint="eastAsia"/>
              </w:rPr>
              <w:t>114</w:t>
            </w:r>
          </w:p>
        </w:tc>
        <w:tc>
          <w:tcPr>
            <w:tcW w:w="1134" w:type="dxa"/>
          </w:tcPr>
          <w:p w:rsidR="00B83F75" w:rsidRPr="000169C3" w:rsidRDefault="00B83F75" w:rsidP="000169C3">
            <w:pPr>
              <w:pStyle w:val="146"/>
              <w:jc w:val="center"/>
            </w:pPr>
            <w:r w:rsidRPr="000169C3">
              <w:rPr>
                <w:rFonts w:hint="eastAsia"/>
              </w:rPr>
              <w:t>件數</w:t>
            </w:r>
          </w:p>
        </w:tc>
        <w:tc>
          <w:tcPr>
            <w:tcW w:w="1304" w:type="dxa"/>
          </w:tcPr>
          <w:p w:rsidR="00B83F75" w:rsidRPr="000169C3" w:rsidRDefault="00B83F75" w:rsidP="000169C3">
            <w:pPr>
              <w:pStyle w:val="146"/>
              <w:jc w:val="right"/>
            </w:pPr>
            <w:r w:rsidRPr="000169C3">
              <w:rPr>
                <w:rFonts w:hint="eastAsia"/>
              </w:rPr>
              <w:t>50</w:t>
            </w:r>
          </w:p>
        </w:tc>
        <w:tc>
          <w:tcPr>
            <w:tcW w:w="1304" w:type="dxa"/>
          </w:tcPr>
          <w:p w:rsidR="00B83F75" w:rsidRPr="000169C3" w:rsidRDefault="00B83F75" w:rsidP="000169C3">
            <w:pPr>
              <w:pStyle w:val="146"/>
              <w:jc w:val="right"/>
            </w:pPr>
            <w:r w:rsidRPr="000169C3">
              <w:rPr>
                <w:rFonts w:hint="eastAsia"/>
              </w:rPr>
              <w:t>1,112</w:t>
            </w:r>
          </w:p>
        </w:tc>
        <w:tc>
          <w:tcPr>
            <w:tcW w:w="1304" w:type="dxa"/>
          </w:tcPr>
          <w:p w:rsidR="00B83F75" w:rsidRPr="000169C3" w:rsidRDefault="00B83F75" w:rsidP="000169C3">
            <w:pPr>
              <w:pStyle w:val="146"/>
              <w:jc w:val="right"/>
            </w:pPr>
            <w:r w:rsidRPr="000169C3">
              <w:rPr>
                <w:rFonts w:hint="eastAsia"/>
              </w:rPr>
              <w:t>6</w:t>
            </w:r>
          </w:p>
        </w:tc>
        <w:tc>
          <w:tcPr>
            <w:tcW w:w="1304" w:type="dxa"/>
          </w:tcPr>
          <w:p w:rsidR="00B83F75" w:rsidRPr="000169C3" w:rsidRDefault="00B83F75" w:rsidP="000169C3">
            <w:pPr>
              <w:pStyle w:val="146"/>
              <w:jc w:val="right"/>
            </w:pPr>
            <w:r w:rsidRPr="000169C3">
              <w:rPr>
                <w:rFonts w:hint="eastAsia"/>
              </w:rPr>
              <w:t>2</w:t>
            </w:r>
          </w:p>
        </w:tc>
        <w:tc>
          <w:tcPr>
            <w:tcW w:w="1304" w:type="dxa"/>
          </w:tcPr>
          <w:p w:rsidR="00B83F75" w:rsidRPr="000169C3" w:rsidRDefault="00B83F75" w:rsidP="000169C3">
            <w:pPr>
              <w:pStyle w:val="146"/>
              <w:jc w:val="right"/>
            </w:pPr>
            <w:r w:rsidRPr="000169C3">
              <w:rPr>
                <w:rFonts w:hint="eastAsia"/>
              </w:rPr>
              <w:t>1,170</w:t>
            </w:r>
          </w:p>
        </w:tc>
      </w:tr>
      <w:tr w:rsidR="00B83F75" w:rsidRPr="000169C3" w:rsidTr="007B00BC">
        <w:trPr>
          <w:trHeight w:val="47"/>
        </w:trPr>
        <w:tc>
          <w:tcPr>
            <w:tcW w:w="851" w:type="dxa"/>
            <w:vMerge/>
          </w:tcPr>
          <w:p w:rsidR="00B83F75" w:rsidRPr="000169C3" w:rsidRDefault="00B83F75" w:rsidP="000169C3">
            <w:pPr>
              <w:pStyle w:val="146"/>
              <w:jc w:val="center"/>
            </w:pPr>
          </w:p>
        </w:tc>
        <w:tc>
          <w:tcPr>
            <w:tcW w:w="1134" w:type="dxa"/>
          </w:tcPr>
          <w:p w:rsidR="00B83F75" w:rsidRPr="000169C3" w:rsidRDefault="00B83F75" w:rsidP="000169C3">
            <w:pPr>
              <w:pStyle w:val="146"/>
              <w:jc w:val="center"/>
            </w:pPr>
            <w:r w:rsidRPr="000169C3">
              <w:rPr>
                <w:rFonts w:hint="eastAsia"/>
              </w:rPr>
              <w:t>人數</w:t>
            </w:r>
          </w:p>
        </w:tc>
        <w:tc>
          <w:tcPr>
            <w:tcW w:w="1304" w:type="dxa"/>
          </w:tcPr>
          <w:p w:rsidR="00B83F75" w:rsidRPr="000169C3" w:rsidRDefault="00B83F75" w:rsidP="000169C3">
            <w:pPr>
              <w:pStyle w:val="146"/>
              <w:jc w:val="right"/>
            </w:pPr>
            <w:r w:rsidRPr="000169C3">
              <w:rPr>
                <w:rFonts w:hint="eastAsia"/>
              </w:rPr>
              <w:t>5,375</w:t>
            </w:r>
          </w:p>
        </w:tc>
        <w:tc>
          <w:tcPr>
            <w:tcW w:w="1304" w:type="dxa"/>
          </w:tcPr>
          <w:p w:rsidR="00B83F75" w:rsidRPr="000169C3" w:rsidRDefault="00B83F75" w:rsidP="000169C3">
            <w:pPr>
              <w:pStyle w:val="146"/>
              <w:jc w:val="right"/>
            </w:pPr>
            <w:r w:rsidRPr="000169C3">
              <w:rPr>
                <w:rFonts w:hint="eastAsia"/>
              </w:rPr>
              <w:t>2,681</w:t>
            </w:r>
          </w:p>
        </w:tc>
        <w:tc>
          <w:tcPr>
            <w:tcW w:w="1304" w:type="dxa"/>
          </w:tcPr>
          <w:p w:rsidR="00B83F75" w:rsidRPr="000169C3" w:rsidRDefault="00B83F75" w:rsidP="000169C3">
            <w:pPr>
              <w:pStyle w:val="146"/>
              <w:jc w:val="right"/>
            </w:pPr>
            <w:r w:rsidRPr="000169C3">
              <w:rPr>
                <w:rFonts w:hint="eastAsia"/>
              </w:rPr>
              <w:t>7</w:t>
            </w:r>
          </w:p>
        </w:tc>
        <w:tc>
          <w:tcPr>
            <w:tcW w:w="1304" w:type="dxa"/>
          </w:tcPr>
          <w:p w:rsidR="00B83F75" w:rsidRPr="000169C3" w:rsidRDefault="00B83F75" w:rsidP="000169C3">
            <w:pPr>
              <w:pStyle w:val="146"/>
              <w:jc w:val="right"/>
            </w:pPr>
            <w:r w:rsidRPr="000169C3">
              <w:rPr>
                <w:rFonts w:hint="eastAsia"/>
              </w:rPr>
              <w:t>2</w:t>
            </w:r>
          </w:p>
        </w:tc>
        <w:tc>
          <w:tcPr>
            <w:tcW w:w="1304" w:type="dxa"/>
          </w:tcPr>
          <w:p w:rsidR="00B83F75" w:rsidRPr="000169C3" w:rsidRDefault="00B83F75" w:rsidP="000169C3">
            <w:pPr>
              <w:pStyle w:val="146"/>
              <w:jc w:val="right"/>
            </w:pPr>
            <w:r w:rsidRPr="000169C3">
              <w:rPr>
                <w:rFonts w:hint="eastAsia"/>
              </w:rPr>
              <w:t>8,065</w:t>
            </w:r>
          </w:p>
        </w:tc>
      </w:tr>
      <w:tr w:rsidR="00B83F75" w:rsidRPr="000169C3" w:rsidTr="007B00BC">
        <w:trPr>
          <w:trHeight w:val="47"/>
        </w:trPr>
        <w:tc>
          <w:tcPr>
            <w:tcW w:w="851" w:type="dxa"/>
            <w:vMerge/>
          </w:tcPr>
          <w:p w:rsidR="00B83F75" w:rsidRPr="000169C3" w:rsidRDefault="00B83F75" w:rsidP="000169C3">
            <w:pPr>
              <w:pStyle w:val="146"/>
              <w:jc w:val="center"/>
            </w:pPr>
          </w:p>
        </w:tc>
        <w:tc>
          <w:tcPr>
            <w:tcW w:w="1134" w:type="dxa"/>
          </w:tcPr>
          <w:p w:rsidR="00B83F75" w:rsidRPr="000169C3" w:rsidRDefault="00B83F75" w:rsidP="000169C3">
            <w:pPr>
              <w:pStyle w:val="146"/>
              <w:jc w:val="center"/>
            </w:pPr>
            <w:r w:rsidRPr="000169C3">
              <w:rPr>
                <w:rFonts w:hint="eastAsia"/>
              </w:rPr>
              <w:t>金額</w:t>
            </w:r>
          </w:p>
        </w:tc>
        <w:tc>
          <w:tcPr>
            <w:tcW w:w="1304" w:type="dxa"/>
          </w:tcPr>
          <w:p w:rsidR="00B83F75" w:rsidRPr="000169C3" w:rsidRDefault="00B83F75" w:rsidP="000169C3">
            <w:pPr>
              <w:pStyle w:val="146"/>
              <w:jc w:val="right"/>
            </w:pPr>
            <w:r w:rsidRPr="000169C3">
              <w:rPr>
                <w:rFonts w:hint="eastAsia"/>
              </w:rPr>
              <w:t>4,355</w:t>
            </w:r>
          </w:p>
        </w:tc>
        <w:tc>
          <w:tcPr>
            <w:tcW w:w="1304" w:type="dxa"/>
          </w:tcPr>
          <w:p w:rsidR="00B83F75" w:rsidRPr="000169C3" w:rsidRDefault="00B83F75" w:rsidP="000169C3">
            <w:pPr>
              <w:pStyle w:val="146"/>
              <w:jc w:val="right"/>
            </w:pPr>
            <w:r w:rsidRPr="000169C3">
              <w:rPr>
                <w:rFonts w:hint="eastAsia"/>
              </w:rPr>
              <w:t>5,922</w:t>
            </w:r>
          </w:p>
        </w:tc>
        <w:tc>
          <w:tcPr>
            <w:tcW w:w="1304" w:type="dxa"/>
          </w:tcPr>
          <w:p w:rsidR="00B83F75" w:rsidRPr="000169C3" w:rsidRDefault="00B83F75" w:rsidP="000169C3">
            <w:pPr>
              <w:pStyle w:val="146"/>
              <w:jc w:val="right"/>
            </w:pPr>
            <w:r w:rsidRPr="000169C3">
              <w:rPr>
                <w:rFonts w:hint="eastAsia"/>
              </w:rPr>
              <w:t>30</w:t>
            </w:r>
          </w:p>
        </w:tc>
        <w:tc>
          <w:tcPr>
            <w:tcW w:w="1304" w:type="dxa"/>
          </w:tcPr>
          <w:p w:rsidR="00B83F75" w:rsidRPr="000169C3" w:rsidRDefault="00B83F75" w:rsidP="000169C3">
            <w:pPr>
              <w:pStyle w:val="146"/>
              <w:jc w:val="right"/>
            </w:pPr>
            <w:r w:rsidRPr="000169C3">
              <w:rPr>
                <w:rFonts w:hint="eastAsia"/>
              </w:rPr>
              <w:t>60</w:t>
            </w:r>
          </w:p>
        </w:tc>
        <w:tc>
          <w:tcPr>
            <w:tcW w:w="1304" w:type="dxa"/>
          </w:tcPr>
          <w:p w:rsidR="00B83F75" w:rsidRPr="000169C3" w:rsidRDefault="00B83F75" w:rsidP="000169C3">
            <w:pPr>
              <w:pStyle w:val="146"/>
              <w:jc w:val="right"/>
            </w:pPr>
            <w:r w:rsidRPr="000169C3">
              <w:rPr>
                <w:rFonts w:hint="eastAsia"/>
              </w:rPr>
              <w:t>10,367</w:t>
            </w:r>
          </w:p>
        </w:tc>
      </w:tr>
    </w:tbl>
    <w:p w:rsidR="00B83F75" w:rsidRPr="00334AB3" w:rsidRDefault="00B83F75" w:rsidP="00692051">
      <w:pPr>
        <w:pStyle w:val="14-2"/>
      </w:pPr>
      <w:r>
        <w:rPr>
          <w:rFonts w:hint="eastAsia"/>
        </w:rPr>
        <w:t>說    明：1.</w:t>
      </w:r>
      <w:r w:rsidRPr="00334AB3">
        <w:rPr>
          <w:rFonts w:hint="eastAsia"/>
        </w:rPr>
        <w:t>未覈實申報提繳工資統計</w:t>
      </w:r>
      <w:r>
        <w:rPr>
          <w:rFonts w:hint="eastAsia"/>
        </w:rPr>
        <w:t>單位為</w:t>
      </w:r>
      <w:r w:rsidRPr="00334AB3">
        <w:rPr>
          <w:rFonts w:hint="eastAsia"/>
        </w:rPr>
        <w:t>「人次」</w:t>
      </w:r>
      <w:r>
        <w:rPr>
          <w:rFonts w:hint="eastAsia"/>
        </w:rPr>
        <w:t>；餘為「人」</w:t>
      </w:r>
      <w:r w:rsidRPr="00334AB3">
        <w:rPr>
          <w:rFonts w:hint="eastAsia"/>
        </w:rPr>
        <w:t>。</w:t>
      </w:r>
    </w:p>
    <w:p w:rsidR="00B83F75" w:rsidRDefault="00B83F75" w:rsidP="00F61B43">
      <w:pPr>
        <w:pStyle w:val="14-2"/>
        <w:ind w:leftChars="416" w:left="1416" w:hangingChars="98" w:hanging="238"/>
      </w:pPr>
      <w:r>
        <w:rPr>
          <w:rFonts w:hint="eastAsia"/>
        </w:rPr>
        <w:t>2.</w:t>
      </w:r>
      <w:r w:rsidRPr="00334AB3">
        <w:rPr>
          <w:rFonts w:hint="eastAsia"/>
        </w:rPr>
        <w:t>未申報提繳退休金係按月裁罰至改正為止，故裁罰件數非違法案件數(或單位數)，若同一案件持續多月仍未改正，則該案件當年度即裁罰多件，且若同一案件跨年度仍未改善，則持續計入各年度裁罰</w:t>
      </w:r>
      <w:r w:rsidRPr="00692051">
        <w:rPr>
          <w:rFonts w:hint="eastAsia"/>
        </w:rPr>
        <w:t>件數及人數統計。</w:t>
      </w:r>
    </w:p>
    <w:p w:rsidR="00B83F75" w:rsidRPr="00692051" w:rsidRDefault="00B83F75" w:rsidP="00F61B43">
      <w:pPr>
        <w:pStyle w:val="14-2"/>
        <w:ind w:leftChars="416" w:left="1416" w:hangingChars="98" w:hanging="238"/>
        <w:rPr>
          <w:rFonts w:hint="eastAsia"/>
        </w:rPr>
      </w:pPr>
      <w:r>
        <w:rPr>
          <w:rFonts w:hint="eastAsia"/>
        </w:rPr>
        <w:t>3.114年度統計至7月底止。</w:t>
      </w:r>
    </w:p>
    <w:p w:rsidR="00B83F75" w:rsidRDefault="00B83F75" w:rsidP="00692051">
      <w:pPr>
        <w:pStyle w:val="14-2"/>
        <w:rPr>
          <w:bCs/>
          <w:szCs w:val="20"/>
          <w:lang w:val="en-US"/>
        </w:rPr>
      </w:pPr>
      <w:r w:rsidRPr="00692051">
        <w:rPr>
          <w:rFonts w:hint="eastAsia"/>
          <w:bCs/>
          <w:szCs w:val="20"/>
          <w:lang w:val="en-US"/>
        </w:rPr>
        <w:t>資料來源：勞保局。</w:t>
      </w:r>
    </w:p>
    <w:p w:rsidR="00C07740" w:rsidRPr="00EE36AF" w:rsidRDefault="00C07740" w:rsidP="00C07740">
      <w:pPr>
        <w:pStyle w:val="aff8"/>
        <w:ind w:left="849" w:hanging="283"/>
        <w:rPr>
          <w:rFonts w:hint="eastAsia"/>
          <w:b/>
          <w:bCs/>
        </w:rPr>
      </w:pPr>
      <w:r w:rsidRPr="00EE36AF">
        <w:rPr>
          <w:rFonts w:hint="eastAsia"/>
          <w:b/>
          <w:bCs/>
        </w:rPr>
        <w:t>(二)勞保局訂頒</w:t>
      </w:r>
      <w:bookmarkStart w:id="82" w:name="_Hlk209933396"/>
      <w:r w:rsidRPr="00EE36AF">
        <w:rPr>
          <w:rFonts w:hint="eastAsia"/>
          <w:b/>
          <w:bCs/>
        </w:rPr>
        <w:t>「勞工退休金條例罰鍰應行注意事項」</w:t>
      </w:r>
      <w:bookmarkEnd w:id="82"/>
      <w:r w:rsidR="009A2863" w:rsidRPr="009A2863">
        <w:rPr>
          <w:rFonts w:hint="eastAsia"/>
          <w:b/>
          <w:bCs/>
          <w:shd w:val="clear" w:color="auto" w:fill="FFFFFF"/>
        </w:rPr>
        <w:t>於114年6月實施</w:t>
      </w:r>
      <w:r w:rsidRPr="00EE36AF">
        <w:rPr>
          <w:rFonts w:hint="eastAsia"/>
          <w:b/>
          <w:bCs/>
        </w:rPr>
        <w:t>，明定裁罰基準，俾降低執法爭議並維護勞工權益</w:t>
      </w:r>
    </w:p>
    <w:p w:rsidR="00C07740" w:rsidRDefault="00C07740" w:rsidP="00C07740">
      <w:pPr>
        <w:pStyle w:val="25"/>
        <w:ind w:left="850" w:firstLine="566"/>
        <w:rPr>
          <w:rFonts w:hint="eastAsia"/>
        </w:rPr>
      </w:pPr>
      <w:r w:rsidRPr="007876AA">
        <w:rPr>
          <w:rFonts w:hint="eastAsia"/>
        </w:rPr>
        <w:t>由於勞退條例過去未訂定相關裁罰基準，經常造成執法上困擾與爭議，鑒於勞工保險與勞工職業災害保險都已建立完整裁罰基準制度，</w:t>
      </w:r>
      <w:r>
        <w:rPr>
          <w:rFonts w:hint="eastAsia"/>
        </w:rPr>
        <w:t>經</w:t>
      </w:r>
      <w:r w:rsidRPr="007876AA">
        <w:rPr>
          <w:rFonts w:hint="eastAsia"/>
        </w:rPr>
        <w:t>參酌其他制度執行經驗與實務運作情況，勞退新制有必要建立相應架構，勞保局於114年5月21日訂頒</w:t>
      </w:r>
      <w:bookmarkStart w:id="83" w:name="_Hlk209966427"/>
      <w:r w:rsidRPr="007876AA">
        <w:rPr>
          <w:rFonts w:hint="eastAsia"/>
        </w:rPr>
        <w:t>「勞工退休金條例罰鍰應行注意事項」</w:t>
      </w:r>
      <w:bookmarkEnd w:id="83"/>
      <w:r w:rsidRPr="007876AA">
        <w:rPr>
          <w:rFonts w:hint="eastAsia"/>
        </w:rPr>
        <w:t>(以下簡稱勞退</w:t>
      </w:r>
      <w:r>
        <w:rPr>
          <w:rFonts w:hint="eastAsia"/>
        </w:rPr>
        <w:t>罰鍰注意事項)</w:t>
      </w:r>
      <w:r w:rsidRPr="000B5772">
        <w:rPr>
          <w:rFonts w:hint="eastAsia"/>
        </w:rPr>
        <w:t>，114年6月1日</w:t>
      </w:r>
      <w:r w:rsidR="00E25ECA">
        <w:rPr>
          <w:rFonts w:hint="eastAsia"/>
        </w:rPr>
        <w:t>實</w:t>
      </w:r>
      <w:r>
        <w:rPr>
          <w:rFonts w:hint="eastAsia"/>
        </w:rPr>
        <w:t>施，重點說明如次：</w:t>
      </w:r>
    </w:p>
    <w:p w:rsidR="00C07740" w:rsidRDefault="00C07740" w:rsidP="00C07740">
      <w:pPr>
        <w:pStyle w:val="123"/>
        <w:ind w:left="1133" w:hanging="283"/>
        <w:rPr>
          <w:rFonts w:hint="eastAsia"/>
        </w:rPr>
      </w:pPr>
      <w:r>
        <w:rPr>
          <w:rFonts w:hint="eastAsia"/>
        </w:rPr>
        <w:t>1.訂定違反勞退金條例處罰鍰案件之違反次數罰鍰金額，惟可審酌企業在違反行為有關之勞工人數、違反行為期間之長短、違反行為所得之利益及違反行為應受責難之程度，有從輕或從重處罰之必要者，得於處分書敘明理由，於法定罰鍰額度內裁罰，不受裁罰基準之限制。</w:t>
      </w:r>
    </w:p>
    <w:p w:rsidR="00C07740" w:rsidRDefault="00C07740" w:rsidP="00C07740">
      <w:pPr>
        <w:pStyle w:val="aff8"/>
        <w:ind w:left="849" w:hanging="283"/>
      </w:pPr>
      <w:r>
        <w:rPr>
          <w:rFonts w:hint="eastAsia"/>
        </w:rPr>
        <w:t>2.謹就</w:t>
      </w:r>
      <w:r w:rsidRPr="008F6BA6">
        <w:rPr>
          <w:rFonts w:hint="eastAsia"/>
        </w:rPr>
        <w:t>違反勞退金條例處罰鍰</w:t>
      </w:r>
      <w:r>
        <w:rPr>
          <w:rFonts w:hint="eastAsia"/>
        </w:rPr>
        <w:t>之</w:t>
      </w:r>
      <w:r w:rsidRPr="00B07D42">
        <w:rPr>
          <w:rFonts w:hint="eastAsia"/>
        </w:rPr>
        <w:t>未申報提繳退休金</w:t>
      </w:r>
      <w:r>
        <w:rPr>
          <w:rFonts w:hint="eastAsia"/>
        </w:rPr>
        <w:t>等</w:t>
      </w:r>
      <w:r w:rsidRPr="008F6BA6">
        <w:rPr>
          <w:rFonts w:hint="eastAsia"/>
        </w:rPr>
        <w:t>3種樣態</w:t>
      </w:r>
      <w:r>
        <w:rPr>
          <w:rFonts w:hint="eastAsia"/>
        </w:rPr>
        <w:t>，說明如次：</w:t>
      </w:r>
    </w:p>
    <w:p w:rsidR="00C07740" w:rsidRPr="004569BB" w:rsidRDefault="00C07740" w:rsidP="00C07740">
      <w:pPr>
        <w:pStyle w:val="123"/>
        <w:ind w:left="1133" w:hanging="283"/>
      </w:pPr>
      <w:r>
        <w:rPr>
          <w:rFonts w:hint="eastAsia"/>
          <w:b/>
          <w:bCs/>
        </w:rPr>
        <w:t>(</w:t>
      </w:r>
      <w:r w:rsidRPr="00493EDE">
        <w:rPr>
          <w:rFonts w:hint="eastAsia"/>
          <w:b/>
          <w:bCs/>
        </w:rPr>
        <w:t>1</w:t>
      </w:r>
      <w:r>
        <w:rPr>
          <w:rFonts w:hint="eastAsia"/>
          <w:b/>
          <w:bCs/>
        </w:rPr>
        <w:t>)</w:t>
      </w:r>
      <w:r w:rsidRPr="00493EDE">
        <w:rPr>
          <w:rFonts w:hint="eastAsia"/>
          <w:b/>
          <w:bCs/>
        </w:rPr>
        <w:t>未申報提繳退休金：</w:t>
      </w:r>
      <w:r w:rsidRPr="004569BB">
        <w:rPr>
          <w:rFonts w:hint="eastAsia"/>
        </w:rPr>
        <w:t>依據勞退條例第49條規定，</w:t>
      </w:r>
      <w:r w:rsidRPr="00D70AD9">
        <w:rPr>
          <w:rFonts w:hint="eastAsia"/>
        </w:rPr>
        <w:t>未辦理申報提繳、停繳手續、置備名冊或保存文件，經限期改善，屆期未改善者，處新臺幣</w:t>
      </w:r>
      <w:r>
        <w:rPr>
          <w:rFonts w:hint="eastAsia"/>
        </w:rPr>
        <w:t>2</w:t>
      </w:r>
      <w:r w:rsidRPr="00D70AD9">
        <w:rPr>
          <w:rFonts w:hint="eastAsia"/>
        </w:rPr>
        <w:t>萬元以上</w:t>
      </w:r>
      <w:r>
        <w:rPr>
          <w:rFonts w:hint="eastAsia"/>
        </w:rPr>
        <w:t>10</w:t>
      </w:r>
      <w:r w:rsidRPr="00D70AD9">
        <w:rPr>
          <w:rFonts w:hint="eastAsia"/>
        </w:rPr>
        <w:t>萬元以下罰鍰，並按月處罰至改正為止</w:t>
      </w:r>
      <w:r w:rsidRPr="004569BB">
        <w:rPr>
          <w:rFonts w:hint="eastAsia"/>
        </w:rPr>
        <w:t>。</w:t>
      </w:r>
    </w:p>
    <w:p w:rsidR="00C07740" w:rsidRPr="004569BB" w:rsidRDefault="00C07740" w:rsidP="00C07740">
      <w:pPr>
        <w:pStyle w:val="123"/>
        <w:ind w:left="1133" w:hanging="283"/>
        <w:rPr>
          <w:bCs/>
        </w:rPr>
      </w:pPr>
      <w:r>
        <w:rPr>
          <w:rFonts w:hint="eastAsia"/>
          <w:b/>
        </w:rPr>
        <w:t>(</w:t>
      </w:r>
      <w:r w:rsidRPr="00493EDE">
        <w:rPr>
          <w:rFonts w:hint="eastAsia"/>
          <w:b/>
        </w:rPr>
        <w:t>2</w:t>
      </w:r>
      <w:r>
        <w:rPr>
          <w:rFonts w:hint="eastAsia"/>
          <w:b/>
        </w:rPr>
        <w:t>)</w:t>
      </w:r>
      <w:r w:rsidRPr="00493EDE">
        <w:rPr>
          <w:rFonts w:hint="eastAsia"/>
          <w:b/>
        </w:rPr>
        <w:t>未覈實申報提繳工資或未將提繳金額書面通知勞工：</w:t>
      </w:r>
      <w:r w:rsidRPr="004569BB">
        <w:rPr>
          <w:rFonts w:hint="eastAsia"/>
        </w:rPr>
        <w:t>依據勞退條例第52條規定，處新臺幣5千元以上</w:t>
      </w:r>
      <w:r w:rsidRPr="004569BB">
        <w:t>2</w:t>
      </w:r>
      <w:r w:rsidRPr="004569BB">
        <w:rPr>
          <w:rFonts w:hint="eastAsia"/>
        </w:rPr>
        <w:t>萬5千元以下罰鍰。</w:t>
      </w:r>
    </w:p>
    <w:p w:rsidR="00C07740" w:rsidRPr="004569BB" w:rsidRDefault="00C07740" w:rsidP="00C07740">
      <w:pPr>
        <w:pStyle w:val="123"/>
        <w:ind w:left="1133" w:hanging="283"/>
        <w:rPr>
          <w:bCs/>
        </w:rPr>
      </w:pPr>
      <w:r>
        <w:rPr>
          <w:rFonts w:hint="eastAsia"/>
          <w:b/>
        </w:rPr>
        <w:t>(</w:t>
      </w:r>
      <w:r w:rsidRPr="00493EDE">
        <w:rPr>
          <w:rFonts w:hint="eastAsia"/>
          <w:b/>
        </w:rPr>
        <w:t>3</w:t>
      </w:r>
      <w:r>
        <w:rPr>
          <w:rFonts w:hint="eastAsia"/>
          <w:b/>
        </w:rPr>
        <w:t>)</w:t>
      </w:r>
      <w:r w:rsidRPr="00493EDE">
        <w:rPr>
          <w:rFonts w:hint="eastAsia"/>
          <w:b/>
        </w:rPr>
        <w:t>拒絕提供資料：</w:t>
      </w:r>
      <w:r w:rsidRPr="004569BB">
        <w:rPr>
          <w:rFonts w:hint="eastAsia"/>
        </w:rPr>
        <w:t>依據勞退條例第48條規定，雇主拒絕提供資料</w:t>
      </w:r>
      <w:r w:rsidRPr="00171F45">
        <w:rPr>
          <w:rFonts w:hint="eastAsia"/>
        </w:rPr>
        <w:t>或對提出申訴勞工為不利處分者</w:t>
      </w:r>
      <w:r w:rsidRPr="004569BB">
        <w:rPr>
          <w:rFonts w:hint="eastAsia"/>
        </w:rPr>
        <w:t>，處新臺幣3萬元以上30萬元以下罰鍰。</w:t>
      </w:r>
    </w:p>
    <w:p w:rsidR="00C07740" w:rsidRDefault="00C07740" w:rsidP="00C07740">
      <w:pPr>
        <w:pStyle w:val="25"/>
        <w:ind w:leftChars="339" w:left="960" w:firstLine="566"/>
      </w:pPr>
      <w:r>
        <w:rPr>
          <w:rFonts w:hint="eastAsia"/>
        </w:rPr>
        <w:t>基此，前揭</w:t>
      </w:r>
      <w:r w:rsidRPr="008F6BA6">
        <w:rPr>
          <w:rFonts w:hint="eastAsia"/>
        </w:rPr>
        <w:t>勞退罰鍰注意事項</w:t>
      </w:r>
      <w:r>
        <w:rPr>
          <w:rFonts w:hint="eastAsia"/>
        </w:rPr>
        <w:t>新增裁罰基準等規範，明確規範雇主在業務上之責任與義務，鑒於</w:t>
      </w:r>
      <w:r w:rsidRPr="007D1962">
        <w:rPr>
          <w:rFonts w:hint="eastAsia"/>
        </w:rPr>
        <w:t>勞退新制罰鍰案件不少，並以「未覈實申報提繳工資」案件最多，</w:t>
      </w:r>
      <w:r>
        <w:rPr>
          <w:rFonts w:hint="eastAsia"/>
        </w:rPr>
        <w:t>允宜加強宣導，俾提升執法效率與公平，以維勞工權益。</w:t>
      </w:r>
    </w:p>
    <w:p w:rsidR="00C07740" w:rsidRPr="00E73254" w:rsidRDefault="00C07740" w:rsidP="00C07740">
      <w:pPr>
        <w:ind w:left="566" w:firstLine="566"/>
      </w:pPr>
      <w:r>
        <w:rPr>
          <w:rFonts w:hint="eastAsia"/>
        </w:rPr>
        <w:t>綜上，「</w:t>
      </w:r>
      <w:r w:rsidRPr="00E5403E">
        <w:rPr>
          <w:rFonts w:hint="eastAsia"/>
        </w:rPr>
        <w:t>勞工退休金條例罰鍰應行注意事項」</w:t>
      </w:r>
      <w:r>
        <w:rPr>
          <w:rFonts w:hint="eastAsia"/>
        </w:rPr>
        <w:t>於114年6月1日實施，明訂勞工退休金罰鍰基準，由於勞退新制罰鍰案件不少，並以「</w:t>
      </w:r>
      <w:r w:rsidRPr="0058630D">
        <w:rPr>
          <w:rFonts w:hint="eastAsia"/>
        </w:rPr>
        <w:t>未覈實申報提繳工資</w:t>
      </w:r>
      <w:r>
        <w:rPr>
          <w:rFonts w:hint="eastAsia"/>
        </w:rPr>
        <w:t>」案件最多，允宜加強宣導與落實執行，俾降低執法爭議並維勞工權利。</w:t>
      </w:r>
    </w:p>
    <w:p w:rsidR="00B83F75" w:rsidRDefault="00B83F75" w:rsidP="00692051">
      <w:pPr>
        <w:pStyle w:val="14-2"/>
        <w:rPr>
          <w:bCs/>
          <w:szCs w:val="20"/>
          <w:lang w:val="en-US"/>
        </w:rPr>
      </w:pPr>
    </w:p>
    <w:p w:rsidR="000B75C0" w:rsidRPr="00DD2FB6" w:rsidRDefault="00B83F75" w:rsidP="00E309CB">
      <w:pPr>
        <w:pStyle w:val="144"/>
        <w:ind w:left="567" w:hanging="567"/>
      </w:pPr>
      <w:bookmarkStart w:id="84" w:name="_Toc213761672"/>
      <w:r w:rsidRPr="00DD2FB6">
        <w:rPr>
          <w:rFonts w:hint="eastAsia"/>
        </w:rPr>
        <w:t>肆、勞動力發展署及所屬</w:t>
      </w:r>
      <w:bookmarkEnd w:id="65"/>
      <w:bookmarkEnd w:id="84"/>
    </w:p>
    <w:p w:rsidR="00956915" w:rsidRPr="006A0895" w:rsidRDefault="00CF3A0D" w:rsidP="00956915">
      <w:pPr>
        <w:pStyle w:val="14"/>
        <w:ind w:left="567" w:hanging="567"/>
        <w:rPr>
          <w:rFonts w:hint="eastAsia"/>
        </w:rPr>
      </w:pPr>
      <w:bookmarkStart w:id="85" w:name="_Toc141610880"/>
      <w:bookmarkStart w:id="86" w:name="_Toc74666073"/>
      <w:bookmarkStart w:id="87" w:name="_Toc80275407"/>
      <w:bookmarkStart w:id="88" w:name="_Toc80275409"/>
      <w:bookmarkStart w:id="89" w:name="_Toc109284665"/>
      <w:bookmarkStart w:id="90" w:name="_Toc174345607"/>
      <w:bookmarkStart w:id="91" w:name="_Hlk202936528"/>
      <w:bookmarkStart w:id="92" w:name="_Toc203751773"/>
      <w:bookmarkStart w:id="93" w:name="_Toc213761673"/>
      <w:r>
        <w:rPr>
          <w:rFonts w:hint="eastAsia"/>
        </w:rPr>
        <w:t>一</w:t>
      </w:r>
      <w:r w:rsidR="00B86AD1">
        <w:rPr>
          <w:rFonts w:hint="eastAsia"/>
        </w:rPr>
        <w:t>一</w:t>
      </w:r>
      <w:r w:rsidR="00956915" w:rsidRPr="006A0895">
        <w:rPr>
          <w:rFonts w:hint="eastAsia"/>
        </w:rPr>
        <w:t>、</w:t>
      </w:r>
      <w:r w:rsidR="00AF30FE">
        <w:rPr>
          <w:rFonts w:hint="eastAsia"/>
        </w:rPr>
        <w:t>115年度</w:t>
      </w:r>
      <w:r w:rsidR="00840129">
        <w:rPr>
          <w:rFonts w:hint="eastAsia"/>
        </w:rPr>
        <w:t>增</w:t>
      </w:r>
      <w:r w:rsidR="00C07740">
        <w:rPr>
          <w:rFonts w:hint="eastAsia"/>
        </w:rPr>
        <w:t>設</w:t>
      </w:r>
      <w:r w:rsidR="00D20495" w:rsidRPr="00D20495">
        <w:rPr>
          <w:rFonts w:hint="eastAsia"/>
        </w:rPr>
        <w:t>「跨國勞動力延攬中心」</w:t>
      </w:r>
      <w:r w:rsidR="00840129">
        <w:rPr>
          <w:rFonts w:hint="eastAsia"/>
        </w:rPr>
        <w:t>以處理跨國勞動力業務</w:t>
      </w:r>
      <w:r w:rsidR="00AF30FE">
        <w:rPr>
          <w:rFonts w:hint="eastAsia"/>
        </w:rPr>
        <w:t>，</w:t>
      </w:r>
      <w:r w:rsidR="00D20495" w:rsidRPr="00D20495">
        <w:rPr>
          <w:rFonts w:hint="eastAsia"/>
        </w:rPr>
        <w:t>允宜儘速完</w:t>
      </w:r>
      <w:r w:rsidR="00523856">
        <w:rPr>
          <w:rFonts w:hint="eastAsia"/>
        </w:rPr>
        <w:t>備</w:t>
      </w:r>
      <w:r w:rsidR="00D20495" w:rsidRPr="00D20495">
        <w:rPr>
          <w:rFonts w:hint="eastAsia"/>
        </w:rPr>
        <w:t>法制，</w:t>
      </w:r>
      <w:r w:rsidR="00523856">
        <w:rPr>
          <w:rFonts w:hint="eastAsia"/>
        </w:rPr>
        <w:t>並補述新增人力配置及預算編列情形，俾利</w:t>
      </w:r>
      <w:r w:rsidR="004F4F33" w:rsidRPr="004F4F33">
        <w:rPr>
          <w:rFonts w:hint="eastAsia"/>
        </w:rPr>
        <w:t>預算審議及經費控管</w:t>
      </w:r>
      <w:bookmarkEnd w:id="93"/>
    </w:p>
    <w:p w:rsidR="00956915" w:rsidRDefault="00B621AC" w:rsidP="00D64D72">
      <w:pPr>
        <w:ind w:left="566" w:firstLine="566"/>
        <w:rPr>
          <w:rFonts w:hint="eastAsia"/>
        </w:rPr>
      </w:pPr>
      <w:r w:rsidRPr="00DD2FB6">
        <w:rPr>
          <w:rFonts w:hint="eastAsia"/>
        </w:rPr>
        <w:t>勞動力發展署及所屬</w:t>
      </w:r>
      <w:r>
        <w:rPr>
          <w:rFonts w:hint="eastAsia"/>
        </w:rPr>
        <w:t>(以下簡稱</w:t>
      </w:r>
      <w:r w:rsidR="00956915">
        <w:rPr>
          <w:rFonts w:hint="eastAsia"/>
        </w:rPr>
        <w:t>發展署</w:t>
      </w:r>
      <w:r>
        <w:rPr>
          <w:rFonts w:hint="eastAsia"/>
        </w:rPr>
        <w:t>)</w:t>
      </w:r>
      <w:r w:rsidR="00956915" w:rsidRPr="00B867B1">
        <w:rPr>
          <w:rFonts w:hint="eastAsia"/>
        </w:rPr>
        <w:t>11</w:t>
      </w:r>
      <w:r w:rsidR="00956915">
        <w:rPr>
          <w:rFonts w:hint="eastAsia"/>
        </w:rPr>
        <w:t>5</w:t>
      </w:r>
      <w:r w:rsidR="00956915" w:rsidRPr="00B867B1">
        <w:rPr>
          <w:rFonts w:hint="eastAsia"/>
        </w:rPr>
        <w:t>年度預算案</w:t>
      </w:r>
      <w:r w:rsidR="002F3F6C">
        <w:rPr>
          <w:rFonts w:hint="eastAsia"/>
        </w:rPr>
        <w:t>新增</w:t>
      </w:r>
      <w:r w:rsidR="00956915" w:rsidRPr="00B867B1">
        <w:rPr>
          <w:rFonts w:hint="eastAsia"/>
        </w:rPr>
        <w:t>「</w:t>
      </w:r>
      <w:r w:rsidR="002F3F6C" w:rsidRPr="002F3F6C">
        <w:rPr>
          <w:rFonts w:hint="eastAsia"/>
        </w:rPr>
        <w:t>跨國勞動力延攬中心業務</w:t>
      </w:r>
      <w:r w:rsidR="00956915" w:rsidRPr="00B867B1">
        <w:rPr>
          <w:rFonts w:hint="eastAsia"/>
        </w:rPr>
        <w:t>」</w:t>
      </w:r>
      <w:r w:rsidR="00C16FBA">
        <w:rPr>
          <w:rFonts w:hint="eastAsia"/>
        </w:rPr>
        <w:t>計畫</w:t>
      </w:r>
      <w:r w:rsidR="00C16FBA" w:rsidRPr="00C16FBA">
        <w:t>8</w:t>
      </w:r>
      <w:r w:rsidR="00C16FBA">
        <w:t>,</w:t>
      </w:r>
      <w:r w:rsidR="00C16FBA" w:rsidRPr="00C16FBA">
        <w:t>430</w:t>
      </w:r>
      <w:r w:rsidR="00956915">
        <w:rPr>
          <w:rFonts w:hint="eastAsia"/>
        </w:rPr>
        <w:t>萬元，</w:t>
      </w:r>
      <w:r w:rsidR="00C16FBA">
        <w:rPr>
          <w:rFonts w:hint="eastAsia"/>
        </w:rPr>
        <w:t>用</w:t>
      </w:r>
      <w:r w:rsidR="00D0211F">
        <w:rPr>
          <w:rFonts w:hint="eastAsia"/>
        </w:rPr>
        <w:t>以處理</w:t>
      </w:r>
      <w:r w:rsidR="00C16FBA" w:rsidRPr="00C16FBA">
        <w:rPr>
          <w:rFonts w:hint="eastAsia"/>
        </w:rPr>
        <w:t>跨國勞動力延攬中心相關業務</w:t>
      </w:r>
      <w:r w:rsidR="00D64D72">
        <w:rPr>
          <w:rFonts w:hint="eastAsia"/>
        </w:rPr>
        <w:t>；另</w:t>
      </w:r>
      <w:r w:rsidR="00575615">
        <w:rPr>
          <w:rFonts w:hint="eastAsia"/>
        </w:rPr>
        <w:t>於</w:t>
      </w:r>
      <w:r w:rsidR="00D64D72" w:rsidRPr="00B867B1">
        <w:rPr>
          <w:rFonts w:hint="eastAsia"/>
        </w:rPr>
        <w:t>「</w:t>
      </w:r>
      <w:r w:rsidR="00D64D72" w:rsidRPr="00C16FBA">
        <w:rPr>
          <w:rFonts w:hint="eastAsia"/>
        </w:rPr>
        <w:t>一般行政</w:t>
      </w:r>
      <w:r w:rsidR="00D64D72" w:rsidRPr="00B867B1">
        <w:rPr>
          <w:rFonts w:hint="eastAsia"/>
        </w:rPr>
        <w:t>」</w:t>
      </w:r>
      <w:r w:rsidR="00D64D72">
        <w:rPr>
          <w:rFonts w:hint="eastAsia"/>
        </w:rPr>
        <w:t>編列</w:t>
      </w:r>
      <w:r w:rsidR="00F86425" w:rsidRPr="00F86425">
        <w:t>2</w:t>
      </w:r>
      <w:r w:rsidR="00F86425">
        <w:rPr>
          <w:rFonts w:hint="eastAsia"/>
        </w:rPr>
        <w:t>,</w:t>
      </w:r>
      <w:r w:rsidR="00F86425" w:rsidRPr="00F86425">
        <w:t>016</w:t>
      </w:r>
      <w:r w:rsidR="00D64D72">
        <w:rPr>
          <w:rFonts w:hint="eastAsia"/>
        </w:rPr>
        <w:t>萬元，</w:t>
      </w:r>
      <w:r w:rsidR="002F4F7C">
        <w:rPr>
          <w:rFonts w:hint="eastAsia"/>
        </w:rPr>
        <w:t>係</w:t>
      </w:r>
      <w:r w:rsidR="00D64D72" w:rsidRPr="00C16FBA">
        <w:rPr>
          <w:rFonts w:hint="eastAsia"/>
        </w:rPr>
        <w:t>跨國勞動力延攬中心</w:t>
      </w:r>
      <w:r w:rsidR="00501BF2">
        <w:rPr>
          <w:rFonts w:hint="eastAsia"/>
        </w:rPr>
        <w:t>新增</w:t>
      </w:r>
      <w:r w:rsidR="00D64D72">
        <w:rPr>
          <w:rFonts w:hint="eastAsia"/>
        </w:rPr>
        <w:t>1</w:t>
      </w:r>
      <w:r w:rsidR="00F86425">
        <w:rPr>
          <w:rFonts w:hint="eastAsia"/>
        </w:rPr>
        <w:t>4</w:t>
      </w:r>
      <w:r w:rsidR="00D64D72">
        <w:rPr>
          <w:rFonts w:hint="eastAsia"/>
        </w:rPr>
        <w:t>名職員</w:t>
      </w:r>
      <w:r w:rsidR="00AE071E">
        <w:rPr>
          <w:rFonts w:hint="eastAsia"/>
        </w:rPr>
        <w:t>所</w:t>
      </w:r>
      <w:r w:rsidR="00C16FBA">
        <w:rPr>
          <w:rFonts w:hint="eastAsia"/>
        </w:rPr>
        <w:t>需經費</w:t>
      </w:r>
      <w:r w:rsidR="00C16FBA" w:rsidRPr="00C16FBA">
        <w:rPr>
          <w:rFonts w:hint="eastAsia"/>
        </w:rPr>
        <w:t>。</w:t>
      </w:r>
      <w:r w:rsidR="00956915">
        <w:rPr>
          <w:rFonts w:hint="eastAsia"/>
        </w:rPr>
        <w:t>經查：</w:t>
      </w:r>
    </w:p>
    <w:p w:rsidR="008221E7" w:rsidRPr="00C16FBA" w:rsidRDefault="008221E7" w:rsidP="008221E7">
      <w:pPr>
        <w:pStyle w:val="aff8"/>
        <w:ind w:left="849" w:hanging="283"/>
        <w:rPr>
          <w:b/>
          <w:bCs/>
        </w:rPr>
      </w:pPr>
      <w:r w:rsidRPr="00C16FBA">
        <w:rPr>
          <w:rFonts w:hint="eastAsia"/>
          <w:b/>
          <w:bCs/>
        </w:rPr>
        <w:t>(</w:t>
      </w:r>
      <w:r>
        <w:rPr>
          <w:rFonts w:hint="eastAsia"/>
          <w:b/>
          <w:bCs/>
        </w:rPr>
        <w:t>一</w:t>
      </w:r>
      <w:r w:rsidRPr="00C16FBA">
        <w:rPr>
          <w:rFonts w:hint="eastAsia"/>
          <w:b/>
          <w:bCs/>
        </w:rPr>
        <w:t>)</w:t>
      </w:r>
      <w:r w:rsidR="00AE071E">
        <w:rPr>
          <w:rFonts w:hint="eastAsia"/>
          <w:b/>
          <w:bCs/>
        </w:rPr>
        <w:t>發展署現有</w:t>
      </w:r>
      <w:bookmarkStart w:id="94" w:name="_Hlk211777723"/>
      <w:r w:rsidR="00AE071E" w:rsidRPr="00AE071E">
        <w:rPr>
          <w:rFonts w:hint="eastAsia"/>
          <w:b/>
          <w:bCs/>
        </w:rPr>
        <w:t>「跨國勞動力管理組」及「跨國勞動力事務中心」</w:t>
      </w:r>
      <w:bookmarkEnd w:id="94"/>
      <w:r w:rsidR="00AE071E">
        <w:rPr>
          <w:rFonts w:hint="eastAsia"/>
          <w:b/>
          <w:bCs/>
        </w:rPr>
        <w:t>，預計</w:t>
      </w:r>
      <w:r w:rsidR="00911D2E">
        <w:rPr>
          <w:rFonts w:hint="eastAsia"/>
          <w:b/>
          <w:bCs/>
        </w:rPr>
        <w:t>於115年度</w:t>
      </w:r>
      <w:r w:rsidR="00AE071E">
        <w:rPr>
          <w:rFonts w:hint="eastAsia"/>
          <w:b/>
          <w:bCs/>
        </w:rPr>
        <w:t>增設</w:t>
      </w:r>
      <w:r w:rsidR="00AE071E" w:rsidRPr="00AE071E">
        <w:rPr>
          <w:rFonts w:hint="eastAsia"/>
          <w:b/>
          <w:bCs/>
        </w:rPr>
        <w:t>「跨國勞動力延攬中心」</w:t>
      </w:r>
    </w:p>
    <w:p w:rsidR="000A7043" w:rsidRDefault="00501BF2" w:rsidP="000C787B">
      <w:pPr>
        <w:pStyle w:val="123"/>
        <w:ind w:left="1133" w:hanging="283"/>
      </w:pPr>
      <w:r>
        <w:rPr>
          <w:rFonts w:hint="eastAsia"/>
        </w:rPr>
        <w:t>1.</w:t>
      </w:r>
      <w:r w:rsidR="008221E7">
        <w:rPr>
          <w:rFonts w:hint="eastAsia"/>
        </w:rPr>
        <w:t>依據</w:t>
      </w:r>
      <w:r w:rsidR="008221E7" w:rsidRPr="00A218C6">
        <w:rPr>
          <w:rFonts w:hint="eastAsia"/>
        </w:rPr>
        <w:t>勞動力發展署處務規程</w:t>
      </w:r>
      <w:r w:rsidR="008221E7">
        <w:rPr>
          <w:rFonts w:hint="eastAsia"/>
        </w:rPr>
        <w:t>第10條及第17條</w:t>
      </w:r>
      <w:r w:rsidR="002F4F7C">
        <w:rPr>
          <w:rFonts w:hint="eastAsia"/>
        </w:rPr>
        <w:t>之</w:t>
      </w:r>
      <w:r w:rsidR="008221E7">
        <w:rPr>
          <w:rFonts w:hint="eastAsia"/>
        </w:rPr>
        <w:t>規定，</w:t>
      </w:r>
      <w:r w:rsidR="002F4F7C">
        <w:rPr>
          <w:rFonts w:hint="eastAsia"/>
        </w:rPr>
        <w:t>該</w:t>
      </w:r>
      <w:r w:rsidR="008221E7">
        <w:rPr>
          <w:rFonts w:hint="eastAsia"/>
        </w:rPr>
        <w:t>署設有「</w:t>
      </w:r>
      <w:r w:rsidR="008221E7" w:rsidRPr="00852B23">
        <w:rPr>
          <w:rFonts w:hint="eastAsia"/>
        </w:rPr>
        <w:t>跨國勞動力管理組</w:t>
      </w:r>
      <w:r w:rsidR="008221E7">
        <w:rPr>
          <w:rFonts w:hint="eastAsia"/>
        </w:rPr>
        <w:t>」及「</w:t>
      </w:r>
      <w:r w:rsidR="008221E7" w:rsidRPr="00852B23">
        <w:rPr>
          <w:rFonts w:hint="eastAsia"/>
        </w:rPr>
        <w:t>跨國勞動力事務中心</w:t>
      </w:r>
      <w:r w:rsidR="008221E7">
        <w:rPr>
          <w:rFonts w:hint="eastAsia"/>
        </w:rPr>
        <w:t>」</w:t>
      </w:r>
      <w:r w:rsidR="000C787B">
        <w:rPr>
          <w:rFonts w:hint="eastAsia"/>
        </w:rPr>
        <w:t>，</w:t>
      </w:r>
      <w:r w:rsidR="00575615">
        <w:rPr>
          <w:rFonts w:hint="eastAsia"/>
        </w:rPr>
        <w:t>辦理跨國勞動力相關事務，</w:t>
      </w:r>
      <w:r w:rsidR="000C787B">
        <w:rPr>
          <w:rFonts w:hint="eastAsia"/>
        </w:rPr>
        <w:t>並</w:t>
      </w:r>
      <w:r w:rsidR="00D0211F">
        <w:rPr>
          <w:rFonts w:hint="eastAsia"/>
        </w:rPr>
        <w:t>均</w:t>
      </w:r>
      <w:r w:rsidR="000C787B">
        <w:rPr>
          <w:rFonts w:hint="eastAsia"/>
        </w:rPr>
        <w:t>設有服務窗口，</w:t>
      </w:r>
      <w:r w:rsidR="00575615">
        <w:rPr>
          <w:rFonts w:hint="eastAsia"/>
        </w:rPr>
        <w:t>舉</w:t>
      </w:r>
      <w:r w:rsidR="000C787B">
        <w:rPr>
          <w:rFonts w:hint="eastAsia"/>
        </w:rPr>
        <w:t>如「</w:t>
      </w:r>
      <w:r w:rsidR="000C787B" w:rsidRPr="00852B23">
        <w:rPr>
          <w:rFonts w:hint="eastAsia"/>
        </w:rPr>
        <w:t>跨國勞動力事務中心</w:t>
      </w:r>
      <w:r w:rsidR="000C787B">
        <w:rPr>
          <w:rFonts w:hint="eastAsia"/>
        </w:rPr>
        <w:t>」</w:t>
      </w:r>
      <w:r w:rsidR="00D0211F">
        <w:rPr>
          <w:rFonts w:hint="eastAsia"/>
        </w:rPr>
        <w:t>之</w:t>
      </w:r>
      <w:r w:rsidR="000C787B">
        <w:rPr>
          <w:rFonts w:hint="eastAsia"/>
        </w:rPr>
        <w:t>直接聘僱聯合服務中心</w:t>
      </w:r>
      <w:r w:rsidR="00D0211F">
        <w:rPr>
          <w:rFonts w:hint="eastAsia"/>
        </w:rPr>
        <w:t>及</w:t>
      </w:r>
      <w:r w:rsidR="000C787B">
        <w:rPr>
          <w:rFonts w:hint="eastAsia"/>
        </w:rPr>
        <w:t>移工留才久用服務中心。</w:t>
      </w:r>
    </w:p>
    <w:p w:rsidR="000A7043" w:rsidRDefault="00501BF2" w:rsidP="000A7043">
      <w:pPr>
        <w:pStyle w:val="123"/>
        <w:ind w:left="1133" w:hanging="283"/>
      </w:pPr>
      <w:r w:rsidRPr="00501BF2">
        <w:rPr>
          <w:rFonts w:hint="eastAsia"/>
        </w:rPr>
        <w:t>2</w:t>
      </w:r>
      <w:r w:rsidR="000A7043" w:rsidRPr="00501BF2">
        <w:rPr>
          <w:rFonts w:hint="eastAsia"/>
        </w:rPr>
        <w:t>.</w:t>
      </w:r>
      <w:r w:rsidRPr="00501BF2">
        <w:rPr>
          <w:rFonts w:hint="eastAsia"/>
        </w:rPr>
        <w:t>勞動部為加強延攬我國所需技術人力，擴大外國技術人力成效，將與各部會合作，延攬外國技術人力及協助雇主處理人力需求，發展署</w:t>
      </w:r>
      <w:r w:rsidR="002F4F7C">
        <w:rPr>
          <w:rFonts w:hint="eastAsia"/>
        </w:rPr>
        <w:t>遂</w:t>
      </w:r>
      <w:r w:rsidRPr="00501BF2">
        <w:rPr>
          <w:rFonts w:hint="eastAsia"/>
        </w:rPr>
        <w:t>於114年度</w:t>
      </w:r>
      <w:r w:rsidR="00575615">
        <w:rPr>
          <w:rFonts w:hint="eastAsia"/>
        </w:rPr>
        <w:t>進行</w:t>
      </w:r>
      <w:r>
        <w:rPr>
          <w:rFonts w:hint="eastAsia"/>
        </w:rPr>
        <w:t>「</w:t>
      </w:r>
      <w:r w:rsidRPr="00501BF2">
        <w:rPr>
          <w:rFonts w:hint="eastAsia"/>
        </w:rPr>
        <w:t>跨國勞動力延攬中心</w:t>
      </w:r>
      <w:r>
        <w:rPr>
          <w:rFonts w:hint="eastAsia"/>
        </w:rPr>
        <w:t>」</w:t>
      </w:r>
      <w:r w:rsidR="00575615" w:rsidRPr="00501BF2">
        <w:rPr>
          <w:rFonts w:hint="eastAsia"/>
        </w:rPr>
        <w:t>籌設</w:t>
      </w:r>
      <w:r w:rsidR="00575615">
        <w:rPr>
          <w:rFonts w:hint="eastAsia"/>
        </w:rPr>
        <w:t>作業並</w:t>
      </w:r>
      <w:r>
        <w:rPr>
          <w:rFonts w:hint="eastAsia"/>
        </w:rPr>
        <w:t>預計於115年度</w:t>
      </w:r>
      <w:r w:rsidR="00575615">
        <w:rPr>
          <w:rFonts w:hint="eastAsia"/>
        </w:rPr>
        <w:t>正式運作；依</w:t>
      </w:r>
      <w:r>
        <w:rPr>
          <w:rFonts w:hint="eastAsia"/>
        </w:rPr>
        <w:t>據發展署說明</w:t>
      </w:r>
      <w:r w:rsidR="002F4F7C">
        <w:rPr>
          <w:rFonts w:hint="eastAsia"/>
        </w:rPr>
        <w:t>，</w:t>
      </w:r>
      <w:r>
        <w:rPr>
          <w:rFonts w:hint="eastAsia"/>
        </w:rPr>
        <w:t>該中心功能為</w:t>
      </w:r>
      <w:r w:rsidR="000A7043" w:rsidRPr="00501BF2">
        <w:rPr>
          <w:rFonts w:hint="eastAsia"/>
        </w:rPr>
        <w:t>評估產業人力需求、法規制定及研修、國際合作交流事項、辦理與來源國雙邊會議、協調聯繫等業務，</w:t>
      </w:r>
      <w:r w:rsidR="00AE071E">
        <w:rPr>
          <w:rFonts w:hint="eastAsia"/>
        </w:rPr>
        <w:t>並</w:t>
      </w:r>
      <w:r w:rsidR="000A7043" w:rsidRPr="000A7043">
        <w:rPr>
          <w:rFonts w:hint="eastAsia"/>
        </w:rPr>
        <w:t>規劃引進外國技術人力、國外技能檢核及培訓、國內工作及生活管理</w:t>
      </w:r>
      <w:r>
        <w:rPr>
          <w:rFonts w:hint="eastAsia"/>
        </w:rPr>
        <w:t>等</w:t>
      </w:r>
      <w:r w:rsidR="001B5FDC">
        <w:rPr>
          <w:rFonts w:hint="eastAsia"/>
        </w:rPr>
        <w:t>，該中心</w:t>
      </w:r>
      <w:r>
        <w:rPr>
          <w:rFonts w:hint="eastAsia"/>
        </w:rPr>
        <w:t>與現有</w:t>
      </w:r>
      <w:r w:rsidRPr="00501BF2">
        <w:rPr>
          <w:rFonts w:hint="eastAsia"/>
        </w:rPr>
        <w:t>「跨國勞動力管理組」及「跨國勞動力事務中心」</w:t>
      </w:r>
      <w:r w:rsidR="00575615">
        <w:rPr>
          <w:rFonts w:hint="eastAsia"/>
        </w:rPr>
        <w:t>功能</w:t>
      </w:r>
      <w:r w:rsidR="00F93353">
        <w:rPr>
          <w:rFonts w:hint="eastAsia"/>
        </w:rPr>
        <w:t>比較詳表1。</w:t>
      </w:r>
    </w:p>
    <w:p w:rsidR="000C787B" w:rsidRDefault="000C787B" w:rsidP="000A7043">
      <w:pPr>
        <w:pStyle w:val="123"/>
        <w:ind w:left="1133" w:hanging="283"/>
      </w:pPr>
      <w:r>
        <w:rPr>
          <w:rFonts w:hint="eastAsia"/>
        </w:rPr>
        <w:t>3.</w:t>
      </w:r>
      <w:r w:rsidRPr="000C787B">
        <w:rPr>
          <w:rFonts w:hint="eastAsia"/>
        </w:rPr>
        <w:t>115年度</w:t>
      </w:r>
      <w:r w:rsidR="003D1633">
        <w:rPr>
          <w:rFonts w:hint="eastAsia"/>
        </w:rPr>
        <w:t>預算案編列</w:t>
      </w:r>
      <w:r>
        <w:rPr>
          <w:rFonts w:hint="eastAsia"/>
        </w:rPr>
        <w:t>「</w:t>
      </w:r>
      <w:r w:rsidRPr="000C787B">
        <w:rPr>
          <w:rFonts w:hint="eastAsia"/>
        </w:rPr>
        <w:t>跨國勞動力延攬中心</w:t>
      </w:r>
      <w:r>
        <w:rPr>
          <w:rFonts w:hint="eastAsia"/>
        </w:rPr>
        <w:t>」</w:t>
      </w:r>
      <w:r w:rsidR="003D1633">
        <w:rPr>
          <w:rFonts w:hint="eastAsia"/>
        </w:rPr>
        <w:t>所需經費共計</w:t>
      </w:r>
      <w:r w:rsidRPr="000C787B">
        <w:rPr>
          <w:rFonts w:hint="eastAsia"/>
        </w:rPr>
        <w:t>1億44</w:t>
      </w:r>
      <w:r w:rsidR="002F4F7C">
        <w:rPr>
          <w:rFonts w:hint="eastAsia"/>
        </w:rPr>
        <w:t>6</w:t>
      </w:r>
      <w:r w:rsidRPr="000C787B">
        <w:rPr>
          <w:rFonts w:hint="eastAsia"/>
        </w:rPr>
        <w:t>萬元(詳表2)，</w:t>
      </w:r>
      <w:r w:rsidR="00575615" w:rsidRPr="000C787B">
        <w:rPr>
          <w:rFonts w:hint="eastAsia"/>
        </w:rPr>
        <w:t>所需人力包括進用14名正式職員及16名承攬人員</w:t>
      </w:r>
      <w:r w:rsidR="00575615">
        <w:rPr>
          <w:rFonts w:hint="eastAsia"/>
        </w:rPr>
        <w:t>，</w:t>
      </w:r>
      <w:r w:rsidRPr="000C787B">
        <w:rPr>
          <w:rFonts w:hint="eastAsia"/>
        </w:rPr>
        <w:t>預計工作事項包含評估及規劃外國技術人力開放政策、推動國際合作相關事項、研擬及修訂引進外國技術人力相關法規等。</w:t>
      </w:r>
    </w:p>
    <w:p w:rsidR="002D695B" w:rsidRPr="002F4F7C" w:rsidRDefault="002D695B" w:rsidP="002F4F7C">
      <w:pPr>
        <w:pStyle w:val="123"/>
        <w:ind w:leftChars="0" w:left="992" w:hangingChars="350" w:hanging="992"/>
        <w:rPr>
          <w:rStyle w:val="27"/>
          <w:b/>
          <w:bCs/>
        </w:rPr>
      </w:pPr>
      <w:r w:rsidRPr="002F4F7C">
        <w:rPr>
          <w:rStyle w:val="27"/>
          <w:rFonts w:hint="eastAsia"/>
          <w:b/>
          <w:bCs/>
        </w:rPr>
        <w:t xml:space="preserve">表1  </w:t>
      </w:r>
      <w:r w:rsidR="002F4F7C" w:rsidRPr="002F4F7C">
        <w:rPr>
          <w:rStyle w:val="27"/>
          <w:rFonts w:hint="eastAsia"/>
          <w:b/>
          <w:bCs/>
        </w:rPr>
        <w:t>「跨國勞動力管理組」、「跨國勞動力事務中心」</w:t>
      </w:r>
      <w:r w:rsidRPr="002F4F7C">
        <w:rPr>
          <w:rStyle w:val="27"/>
          <w:rFonts w:hint="eastAsia"/>
          <w:b/>
          <w:bCs/>
        </w:rPr>
        <w:t>及</w:t>
      </w:r>
      <w:r w:rsidR="002F4F7C" w:rsidRPr="002F4F7C">
        <w:rPr>
          <w:rStyle w:val="27"/>
          <w:rFonts w:hint="eastAsia"/>
          <w:b/>
          <w:bCs/>
        </w:rPr>
        <w:t>「</w:t>
      </w:r>
      <w:r w:rsidRPr="002F4F7C">
        <w:rPr>
          <w:rStyle w:val="27"/>
          <w:rFonts w:hint="eastAsia"/>
          <w:b/>
          <w:bCs/>
        </w:rPr>
        <w:t>跨國勞動力延攬中心</w:t>
      </w:r>
      <w:r w:rsidR="002F4F7C" w:rsidRPr="002F4F7C">
        <w:rPr>
          <w:rStyle w:val="27"/>
          <w:rFonts w:hint="eastAsia"/>
          <w:b/>
          <w:bCs/>
        </w:rPr>
        <w:t>」</w:t>
      </w:r>
      <w:r w:rsidRPr="002F4F7C">
        <w:rPr>
          <w:rStyle w:val="27"/>
          <w:rFonts w:hint="eastAsia"/>
          <w:b/>
          <w:bCs/>
        </w:rPr>
        <w:t>比較表</w:t>
      </w:r>
    </w:p>
    <w:tbl>
      <w:tblPr>
        <w:tblW w:w="8519"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276"/>
        <w:gridCol w:w="2414"/>
        <w:gridCol w:w="2414"/>
        <w:gridCol w:w="2415"/>
      </w:tblGrid>
      <w:tr w:rsidR="002D695B" w:rsidRPr="00F86425" w:rsidTr="008F1CBC">
        <w:tblPrEx>
          <w:tblCellMar>
            <w:top w:w="0" w:type="dxa"/>
            <w:bottom w:w="0" w:type="dxa"/>
          </w:tblCellMar>
        </w:tblPrEx>
        <w:trPr>
          <w:trHeight w:val="393"/>
          <w:tblHeader/>
        </w:trPr>
        <w:tc>
          <w:tcPr>
            <w:tcW w:w="1276" w:type="dxa"/>
            <w:tcMar>
              <w:top w:w="0" w:type="dxa"/>
              <w:left w:w="108" w:type="dxa"/>
              <w:bottom w:w="0" w:type="dxa"/>
              <w:right w:w="108" w:type="dxa"/>
            </w:tcMar>
            <w:vAlign w:val="center"/>
          </w:tcPr>
          <w:p w:rsidR="002D695B" w:rsidRPr="00F86425" w:rsidRDefault="002D695B" w:rsidP="008F1CBC">
            <w:pPr>
              <w:pStyle w:val="14-2"/>
              <w:jc w:val="center"/>
              <w:rPr>
                <w:rFonts w:hint="eastAsia"/>
                <w:b/>
                <w:bCs/>
              </w:rPr>
            </w:pPr>
            <w:r w:rsidRPr="00F86425">
              <w:rPr>
                <w:rFonts w:ascii="Times New Roman" w:hint="eastAsia"/>
                <w:b/>
                <w:bCs/>
                <w:szCs w:val="20"/>
              </w:rPr>
              <w:t>單位</w:t>
            </w:r>
          </w:p>
        </w:tc>
        <w:tc>
          <w:tcPr>
            <w:tcW w:w="2414" w:type="dxa"/>
            <w:vAlign w:val="center"/>
          </w:tcPr>
          <w:p w:rsidR="002D695B" w:rsidRPr="00F86425" w:rsidRDefault="002D695B" w:rsidP="008F1CBC">
            <w:pPr>
              <w:pStyle w:val="14-2"/>
              <w:jc w:val="center"/>
              <w:rPr>
                <w:b/>
                <w:bCs/>
              </w:rPr>
            </w:pPr>
            <w:r w:rsidRPr="00F86425">
              <w:rPr>
                <w:rFonts w:ascii="Times New Roman" w:hint="eastAsia"/>
                <w:b/>
                <w:bCs/>
                <w:szCs w:val="20"/>
              </w:rPr>
              <w:t>跨國勞動力管理組</w:t>
            </w:r>
          </w:p>
        </w:tc>
        <w:tc>
          <w:tcPr>
            <w:tcW w:w="2414" w:type="dxa"/>
            <w:vAlign w:val="center"/>
          </w:tcPr>
          <w:p w:rsidR="002D695B" w:rsidRPr="00F86425" w:rsidRDefault="002D695B" w:rsidP="008F1CBC">
            <w:pPr>
              <w:pStyle w:val="14-2"/>
              <w:jc w:val="center"/>
              <w:rPr>
                <w:rFonts w:hint="eastAsia"/>
                <w:b/>
                <w:bCs/>
              </w:rPr>
            </w:pPr>
            <w:r w:rsidRPr="00F86425">
              <w:rPr>
                <w:rFonts w:ascii="Times New Roman" w:hint="eastAsia"/>
                <w:b/>
                <w:bCs/>
                <w:szCs w:val="20"/>
              </w:rPr>
              <w:t>跨國勞動力事務中心</w:t>
            </w:r>
          </w:p>
        </w:tc>
        <w:tc>
          <w:tcPr>
            <w:tcW w:w="2415" w:type="dxa"/>
            <w:vAlign w:val="center"/>
          </w:tcPr>
          <w:p w:rsidR="002D695B" w:rsidRPr="00F86425" w:rsidRDefault="002D695B" w:rsidP="008F1CBC">
            <w:pPr>
              <w:pStyle w:val="14-2"/>
              <w:jc w:val="center"/>
              <w:rPr>
                <w:rFonts w:hint="eastAsia"/>
                <w:b/>
                <w:bCs/>
              </w:rPr>
            </w:pPr>
            <w:r w:rsidRPr="00F86425">
              <w:rPr>
                <w:rFonts w:ascii="Times New Roman" w:hint="eastAsia"/>
                <w:b/>
                <w:bCs/>
                <w:szCs w:val="20"/>
              </w:rPr>
              <w:t>跨國勞動力延攬中心</w:t>
            </w:r>
          </w:p>
        </w:tc>
      </w:tr>
      <w:tr w:rsidR="002D695B" w:rsidRPr="00DB5671" w:rsidTr="008F1CBC">
        <w:tblPrEx>
          <w:tblCellMar>
            <w:top w:w="0" w:type="dxa"/>
            <w:bottom w:w="0" w:type="dxa"/>
          </w:tblCellMar>
        </w:tblPrEx>
        <w:trPr>
          <w:trHeight w:val="53"/>
        </w:trPr>
        <w:tc>
          <w:tcPr>
            <w:tcW w:w="1276" w:type="dxa"/>
            <w:tcMar>
              <w:top w:w="0" w:type="dxa"/>
              <w:left w:w="108" w:type="dxa"/>
              <w:bottom w:w="0" w:type="dxa"/>
              <w:right w:w="108" w:type="dxa"/>
            </w:tcMar>
            <w:vAlign w:val="center"/>
          </w:tcPr>
          <w:p w:rsidR="002D695B" w:rsidRPr="00DF75D1" w:rsidRDefault="002D695B" w:rsidP="008F1CBC">
            <w:pPr>
              <w:pStyle w:val="14-2"/>
              <w:rPr>
                <w:rFonts w:ascii="Times New Roman"/>
                <w:szCs w:val="20"/>
              </w:rPr>
            </w:pPr>
            <w:r w:rsidRPr="008221E7">
              <w:rPr>
                <w:rFonts w:ascii="Times New Roman" w:hint="eastAsia"/>
                <w:szCs w:val="20"/>
              </w:rPr>
              <w:t>組織性質</w:t>
            </w:r>
            <w:r w:rsidRPr="008221E7">
              <w:rPr>
                <w:rFonts w:ascii="Times New Roman" w:hint="eastAsia"/>
                <w:szCs w:val="20"/>
              </w:rPr>
              <w:t xml:space="preserve"> </w:t>
            </w:r>
          </w:p>
        </w:tc>
        <w:tc>
          <w:tcPr>
            <w:tcW w:w="2414" w:type="dxa"/>
            <w:vAlign w:val="center"/>
          </w:tcPr>
          <w:p w:rsidR="002D695B" w:rsidRPr="008221E7" w:rsidRDefault="002D695B" w:rsidP="008F1CBC">
            <w:pPr>
              <w:pStyle w:val="14-2"/>
              <w:rPr>
                <w:rFonts w:ascii="Times New Roman" w:hint="eastAsia"/>
                <w:szCs w:val="20"/>
              </w:rPr>
            </w:pPr>
            <w:r w:rsidRPr="008221E7">
              <w:rPr>
                <w:rFonts w:ascii="Times New Roman" w:hint="eastAsia"/>
                <w:szCs w:val="20"/>
              </w:rPr>
              <w:t>政策規劃單位（正式</w:t>
            </w:r>
          </w:p>
          <w:p w:rsidR="002D695B" w:rsidRPr="00DF75D1" w:rsidRDefault="002D695B" w:rsidP="008F1CBC">
            <w:pPr>
              <w:pStyle w:val="14-2"/>
              <w:rPr>
                <w:rFonts w:ascii="Times New Roman"/>
                <w:szCs w:val="20"/>
              </w:rPr>
            </w:pPr>
            <w:r w:rsidRPr="008221E7">
              <w:rPr>
                <w:rFonts w:ascii="Times New Roman" w:hint="eastAsia"/>
                <w:szCs w:val="20"/>
              </w:rPr>
              <w:t>編制）</w:t>
            </w:r>
          </w:p>
        </w:tc>
        <w:tc>
          <w:tcPr>
            <w:tcW w:w="2414" w:type="dxa"/>
          </w:tcPr>
          <w:p w:rsidR="002D695B" w:rsidRPr="008221E7" w:rsidRDefault="002D695B" w:rsidP="008F1CBC">
            <w:pPr>
              <w:pStyle w:val="14-2"/>
              <w:rPr>
                <w:rFonts w:ascii="Times New Roman" w:hint="eastAsia"/>
                <w:szCs w:val="20"/>
              </w:rPr>
            </w:pPr>
            <w:r w:rsidRPr="008221E7">
              <w:rPr>
                <w:rFonts w:ascii="Times New Roman" w:hint="eastAsia"/>
                <w:szCs w:val="20"/>
              </w:rPr>
              <w:t>業務執行單位（正式</w:t>
            </w:r>
          </w:p>
          <w:p w:rsidR="002D695B" w:rsidRPr="008221E7" w:rsidRDefault="002D695B" w:rsidP="008F1CBC">
            <w:pPr>
              <w:pStyle w:val="14-2"/>
              <w:rPr>
                <w:spacing w:val="-20"/>
              </w:rPr>
            </w:pPr>
            <w:r w:rsidRPr="008221E7">
              <w:rPr>
                <w:rFonts w:ascii="Times New Roman" w:hint="eastAsia"/>
                <w:szCs w:val="20"/>
              </w:rPr>
              <w:t>編制）</w:t>
            </w:r>
          </w:p>
        </w:tc>
        <w:tc>
          <w:tcPr>
            <w:tcW w:w="2415" w:type="dxa"/>
          </w:tcPr>
          <w:p w:rsidR="002D695B" w:rsidRPr="008221E7" w:rsidRDefault="002D695B" w:rsidP="008F1CBC">
            <w:pPr>
              <w:pStyle w:val="14-2"/>
              <w:rPr>
                <w:rFonts w:ascii="Times New Roman" w:hint="eastAsia"/>
                <w:szCs w:val="20"/>
              </w:rPr>
            </w:pPr>
            <w:r w:rsidRPr="008221E7">
              <w:rPr>
                <w:rFonts w:ascii="Times New Roman" w:hint="eastAsia"/>
                <w:szCs w:val="20"/>
              </w:rPr>
              <w:t>新設單位（含海外</w:t>
            </w:r>
          </w:p>
          <w:p w:rsidR="002D695B" w:rsidRPr="008221E7" w:rsidRDefault="002D695B" w:rsidP="008F1CBC">
            <w:pPr>
              <w:pStyle w:val="14-2"/>
              <w:rPr>
                <w:spacing w:val="-20"/>
              </w:rPr>
            </w:pPr>
            <w:r w:rsidRPr="008221E7">
              <w:rPr>
                <w:rFonts w:ascii="Times New Roman" w:hint="eastAsia"/>
                <w:szCs w:val="20"/>
              </w:rPr>
              <w:t>據點）</w:t>
            </w:r>
          </w:p>
        </w:tc>
      </w:tr>
      <w:tr w:rsidR="002D695B" w:rsidRPr="00DB5671" w:rsidTr="008F1CBC">
        <w:tblPrEx>
          <w:tblCellMar>
            <w:top w:w="0" w:type="dxa"/>
            <w:bottom w:w="0" w:type="dxa"/>
          </w:tblCellMar>
        </w:tblPrEx>
        <w:tc>
          <w:tcPr>
            <w:tcW w:w="1276" w:type="dxa"/>
            <w:tcMar>
              <w:top w:w="0" w:type="dxa"/>
              <w:left w:w="108" w:type="dxa"/>
              <w:bottom w:w="0" w:type="dxa"/>
              <w:right w:w="108" w:type="dxa"/>
            </w:tcMar>
            <w:vAlign w:val="center"/>
          </w:tcPr>
          <w:p w:rsidR="002D695B" w:rsidRPr="00DF75D1" w:rsidRDefault="002D695B" w:rsidP="008F1CBC">
            <w:pPr>
              <w:pStyle w:val="14-2"/>
              <w:rPr>
                <w:rFonts w:ascii="Times New Roman"/>
                <w:szCs w:val="20"/>
              </w:rPr>
            </w:pPr>
            <w:r w:rsidRPr="008221E7">
              <w:rPr>
                <w:rFonts w:ascii="Times New Roman" w:hint="eastAsia"/>
                <w:szCs w:val="20"/>
              </w:rPr>
              <w:t>設置依據</w:t>
            </w:r>
          </w:p>
        </w:tc>
        <w:tc>
          <w:tcPr>
            <w:tcW w:w="2414" w:type="dxa"/>
            <w:vAlign w:val="center"/>
          </w:tcPr>
          <w:p w:rsidR="002D695B" w:rsidRPr="00DF75D1" w:rsidRDefault="002D695B" w:rsidP="008F1CBC">
            <w:pPr>
              <w:pStyle w:val="14-2"/>
              <w:ind w:leftChars="0" w:left="1" w:firstLineChars="5" w:firstLine="12"/>
              <w:rPr>
                <w:rFonts w:ascii="Times New Roman"/>
                <w:szCs w:val="20"/>
              </w:rPr>
            </w:pPr>
            <w:r w:rsidRPr="008221E7">
              <w:rPr>
                <w:rFonts w:ascii="Times New Roman" w:hint="eastAsia"/>
                <w:szCs w:val="20"/>
              </w:rPr>
              <w:t>發展署處務規程第</w:t>
            </w:r>
            <w:r w:rsidRPr="008221E7">
              <w:rPr>
                <w:rFonts w:ascii="Times New Roman" w:hint="eastAsia"/>
                <w:szCs w:val="20"/>
              </w:rPr>
              <w:t>10</w:t>
            </w:r>
            <w:r w:rsidRPr="008221E7">
              <w:rPr>
                <w:rFonts w:ascii="Times New Roman" w:hint="eastAsia"/>
                <w:szCs w:val="20"/>
              </w:rPr>
              <w:t>條</w:t>
            </w:r>
          </w:p>
        </w:tc>
        <w:tc>
          <w:tcPr>
            <w:tcW w:w="2414" w:type="dxa"/>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發展署處務規程第</w:t>
            </w:r>
            <w:r>
              <w:rPr>
                <w:rFonts w:ascii="Times New Roman" w:hint="eastAsia"/>
                <w:szCs w:val="20"/>
              </w:rPr>
              <w:t>1</w:t>
            </w:r>
            <w:r>
              <w:rPr>
                <w:rFonts w:ascii="Times New Roman"/>
                <w:szCs w:val="20"/>
              </w:rPr>
              <w:t>7</w:t>
            </w:r>
            <w:r w:rsidRPr="008221E7">
              <w:rPr>
                <w:rFonts w:ascii="Times New Roman" w:hint="eastAsia"/>
                <w:szCs w:val="20"/>
              </w:rPr>
              <w:t>條</w:t>
            </w:r>
          </w:p>
        </w:tc>
        <w:tc>
          <w:tcPr>
            <w:tcW w:w="2415" w:type="dxa"/>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尚未列入處務規程</w:t>
            </w:r>
          </w:p>
        </w:tc>
      </w:tr>
      <w:tr w:rsidR="002D695B" w:rsidRPr="00DB5671" w:rsidTr="008F1CBC">
        <w:tblPrEx>
          <w:tblCellMar>
            <w:top w:w="0" w:type="dxa"/>
            <w:bottom w:w="0" w:type="dxa"/>
          </w:tblCellMar>
        </w:tblPrEx>
        <w:tc>
          <w:tcPr>
            <w:tcW w:w="1276" w:type="dxa"/>
            <w:tcMar>
              <w:top w:w="0" w:type="dxa"/>
              <w:left w:w="108" w:type="dxa"/>
              <w:bottom w:w="0" w:type="dxa"/>
              <w:right w:w="108" w:type="dxa"/>
            </w:tcMar>
            <w:vAlign w:val="center"/>
          </w:tcPr>
          <w:p w:rsidR="002D695B" w:rsidRPr="00DB5671" w:rsidRDefault="002D695B" w:rsidP="008F1CBC">
            <w:pPr>
              <w:pStyle w:val="14-2"/>
              <w:rPr>
                <w:rFonts w:ascii="Times New Roman"/>
                <w:szCs w:val="20"/>
              </w:rPr>
            </w:pPr>
            <w:r w:rsidRPr="008221E7">
              <w:rPr>
                <w:rFonts w:ascii="Times New Roman" w:hint="eastAsia"/>
                <w:szCs w:val="20"/>
              </w:rPr>
              <w:t>核心職掌</w:t>
            </w:r>
          </w:p>
        </w:tc>
        <w:tc>
          <w:tcPr>
            <w:tcW w:w="2414" w:type="dxa"/>
            <w:vAlign w:val="center"/>
          </w:tcPr>
          <w:p w:rsidR="002D695B" w:rsidRPr="00DB5671" w:rsidRDefault="002D695B" w:rsidP="008F1CBC">
            <w:pPr>
              <w:pStyle w:val="14-2"/>
              <w:ind w:leftChars="0" w:left="1" w:firstLineChars="5" w:firstLine="12"/>
              <w:rPr>
                <w:rFonts w:ascii="Times New Roman"/>
                <w:szCs w:val="20"/>
              </w:rPr>
            </w:pPr>
            <w:r w:rsidRPr="008221E7">
              <w:rPr>
                <w:rFonts w:ascii="Times New Roman" w:hint="eastAsia"/>
                <w:szCs w:val="20"/>
              </w:rPr>
              <w:t>規劃跨國勞動政策、外國人聘僱管理、仲介管理與外國人權益保障</w:t>
            </w:r>
          </w:p>
        </w:tc>
        <w:tc>
          <w:tcPr>
            <w:tcW w:w="2414" w:type="dxa"/>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外國人工作審核與許可、費用徵收、直接聘僱業務及行政執行</w:t>
            </w:r>
          </w:p>
        </w:tc>
        <w:tc>
          <w:tcPr>
            <w:tcW w:w="2415" w:type="dxa"/>
            <w:vAlign w:val="center"/>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規劃引進外國技術人力、國外技能檢核及培訓、國內工作及生活管理</w:t>
            </w:r>
          </w:p>
        </w:tc>
      </w:tr>
      <w:tr w:rsidR="002D695B" w:rsidRPr="00DB5671" w:rsidTr="008F1CBC">
        <w:tblPrEx>
          <w:tblCellMar>
            <w:top w:w="0" w:type="dxa"/>
            <w:bottom w:w="0" w:type="dxa"/>
          </w:tblCellMar>
        </w:tblPrEx>
        <w:tc>
          <w:tcPr>
            <w:tcW w:w="1276" w:type="dxa"/>
            <w:tcMar>
              <w:top w:w="0" w:type="dxa"/>
              <w:left w:w="108" w:type="dxa"/>
              <w:bottom w:w="0" w:type="dxa"/>
              <w:right w:w="108" w:type="dxa"/>
            </w:tcMar>
            <w:vAlign w:val="center"/>
          </w:tcPr>
          <w:p w:rsidR="002D695B" w:rsidRPr="00DB5671" w:rsidRDefault="002D695B" w:rsidP="008F1CBC">
            <w:pPr>
              <w:pStyle w:val="14-2"/>
              <w:ind w:leftChars="0" w:left="1" w:firstLineChars="11" w:firstLine="27"/>
              <w:rPr>
                <w:rFonts w:ascii="Times New Roman"/>
                <w:szCs w:val="20"/>
              </w:rPr>
            </w:pPr>
            <w:r w:rsidRPr="008221E7">
              <w:rPr>
                <w:rFonts w:ascii="Times New Roman" w:hint="eastAsia"/>
                <w:szCs w:val="20"/>
              </w:rPr>
              <w:t>是否設海外據點</w:t>
            </w:r>
          </w:p>
        </w:tc>
        <w:tc>
          <w:tcPr>
            <w:tcW w:w="2414" w:type="dxa"/>
            <w:vAlign w:val="center"/>
          </w:tcPr>
          <w:p w:rsidR="002D695B" w:rsidRPr="00DB5671" w:rsidRDefault="002D695B" w:rsidP="008F1CBC">
            <w:pPr>
              <w:pStyle w:val="14-2"/>
              <w:rPr>
                <w:rFonts w:ascii="Times New Roman"/>
                <w:szCs w:val="20"/>
              </w:rPr>
            </w:pPr>
            <w:r w:rsidRPr="008221E7">
              <w:rPr>
                <w:rFonts w:ascii="Times New Roman" w:hint="eastAsia"/>
                <w:szCs w:val="20"/>
              </w:rPr>
              <w:t>否</w:t>
            </w:r>
          </w:p>
        </w:tc>
        <w:tc>
          <w:tcPr>
            <w:tcW w:w="2414" w:type="dxa"/>
            <w:vAlign w:val="center"/>
          </w:tcPr>
          <w:p w:rsidR="002D695B" w:rsidRPr="00DB5671" w:rsidRDefault="002D695B" w:rsidP="008F1CBC">
            <w:pPr>
              <w:pStyle w:val="14-2"/>
            </w:pPr>
            <w:r w:rsidRPr="008221E7">
              <w:rPr>
                <w:rFonts w:ascii="Times New Roman" w:hint="eastAsia"/>
                <w:szCs w:val="20"/>
              </w:rPr>
              <w:t>否</w:t>
            </w:r>
          </w:p>
        </w:tc>
        <w:tc>
          <w:tcPr>
            <w:tcW w:w="2415" w:type="dxa"/>
            <w:vAlign w:val="center"/>
          </w:tcPr>
          <w:p w:rsidR="002D695B" w:rsidRPr="00DB5671" w:rsidRDefault="002D695B" w:rsidP="008F1CBC">
            <w:pPr>
              <w:pStyle w:val="14-2"/>
            </w:pPr>
            <w:r>
              <w:rPr>
                <w:rFonts w:hint="eastAsia"/>
              </w:rPr>
              <w:t>是</w:t>
            </w:r>
          </w:p>
        </w:tc>
      </w:tr>
      <w:tr w:rsidR="002D695B" w:rsidRPr="00DB5671" w:rsidTr="008F1CBC">
        <w:tblPrEx>
          <w:tblCellMar>
            <w:top w:w="0" w:type="dxa"/>
            <w:bottom w:w="0" w:type="dxa"/>
          </w:tblCellMar>
        </w:tblPrEx>
        <w:tc>
          <w:tcPr>
            <w:tcW w:w="1276" w:type="dxa"/>
            <w:tcMar>
              <w:top w:w="0" w:type="dxa"/>
              <w:left w:w="108" w:type="dxa"/>
              <w:bottom w:w="0" w:type="dxa"/>
              <w:right w:w="108" w:type="dxa"/>
            </w:tcMar>
            <w:vAlign w:val="center"/>
          </w:tcPr>
          <w:p w:rsidR="002D695B" w:rsidRPr="00DB5671" w:rsidRDefault="002D695B" w:rsidP="008F1CBC">
            <w:pPr>
              <w:pStyle w:val="14-2"/>
              <w:ind w:leftChars="0" w:left="1" w:firstLineChars="11" w:firstLine="27"/>
              <w:rPr>
                <w:rFonts w:ascii="Times New Roman"/>
                <w:szCs w:val="20"/>
              </w:rPr>
            </w:pPr>
            <w:r w:rsidRPr="008221E7">
              <w:rPr>
                <w:rFonts w:ascii="Times New Roman" w:hint="eastAsia"/>
                <w:szCs w:val="20"/>
              </w:rPr>
              <w:t>涉外協調業務</w:t>
            </w:r>
          </w:p>
        </w:tc>
        <w:tc>
          <w:tcPr>
            <w:tcW w:w="2414" w:type="dxa"/>
            <w:vAlign w:val="center"/>
          </w:tcPr>
          <w:p w:rsidR="002D695B" w:rsidRPr="008221E7" w:rsidRDefault="002D695B" w:rsidP="008F1CBC">
            <w:pPr>
              <w:pStyle w:val="14-2"/>
              <w:ind w:leftChars="0" w:left="1" w:firstLineChars="5" w:firstLine="12"/>
              <w:rPr>
                <w:rFonts w:ascii="Times New Roman" w:hint="eastAsia"/>
                <w:szCs w:val="20"/>
              </w:rPr>
            </w:pPr>
            <w:r w:rsidRPr="008221E7">
              <w:rPr>
                <w:rFonts w:ascii="Times New Roman" w:hint="eastAsia"/>
                <w:szCs w:val="20"/>
              </w:rPr>
              <w:t>是，針對制度面規劃</w:t>
            </w:r>
          </w:p>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與來源國協調</w:t>
            </w:r>
          </w:p>
        </w:tc>
        <w:tc>
          <w:tcPr>
            <w:tcW w:w="2414" w:type="dxa"/>
            <w:vAlign w:val="center"/>
          </w:tcPr>
          <w:p w:rsidR="002D695B" w:rsidRPr="00DB5671" w:rsidRDefault="002D695B" w:rsidP="008F1CBC">
            <w:pPr>
              <w:pStyle w:val="14-2"/>
              <w:ind w:leftChars="0" w:left="1" w:firstLineChars="5" w:firstLine="12"/>
              <w:rPr>
                <w:rFonts w:ascii="Times New Roman"/>
                <w:szCs w:val="20"/>
              </w:rPr>
            </w:pPr>
            <w:r w:rsidRPr="008221E7">
              <w:rPr>
                <w:rFonts w:ascii="Times New Roman" w:hint="eastAsia"/>
                <w:szCs w:val="20"/>
              </w:rPr>
              <w:t>否，僅執行相關規定</w:t>
            </w:r>
          </w:p>
        </w:tc>
        <w:tc>
          <w:tcPr>
            <w:tcW w:w="2415" w:type="dxa"/>
            <w:vAlign w:val="center"/>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是，主動與來源國協調合作</w:t>
            </w:r>
          </w:p>
        </w:tc>
      </w:tr>
      <w:tr w:rsidR="002D695B" w:rsidRPr="00887CE0" w:rsidTr="008F1CBC">
        <w:tblPrEx>
          <w:tblCellMar>
            <w:top w:w="0" w:type="dxa"/>
            <w:bottom w:w="0" w:type="dxa"/>
          </w:tblCellMar>
        </w:tblPrEx>
        <w:tc>
          <w:tcPr>
            <w:tcW w:w="1276" w:type="dxa"/>
            <w:tcMar>
              <w:top w:w="0" w:type="dxa"/>
              <w:left w:w="108" w:type="dxa"/>
              <w:bottom w:w="0" w:type="dxa"/>
              <w:right w:w="108" w:type="dxa"/>
            </w:tcMar>
            <w:vAlign w:val="center"/>
          </w:tcPr>
          <w:p w:rsidR="002D695B" w:rsidRPr="00887CE0" w:rsidRDefault="002D695B" w:rsidP="008F1CBC">
            <w:pPr>
              <w:pStyle w:val="14-2"/>
              <w:ind w:leftChars="0" w:left="1" w:firstLineChars="11" w:firstLine="27"/>
              <w:rPr>
                <w:rFonts w:hAnsi="標楷體"/>
                <w:szCs w:val="20"/>
              </w:rPr>
            </w:pPr>
            <w:r w:rsidRPr="00887CE0">
              <w:rPr>
                <w:rFonts w:hAnsi="標楷體" w:cs="CIDFont+F2" w:hint="eastAsia"/>
                <w:snapToGrid/>
                <w:kern w:val="0"/>
              </w:rPr>
              <w:t>附屬服務窗口</w:t>
            </w:r>
          </w:p>
        </w:tc>
        <w:tc>
          <w:tcPr>
            <w:tcW w:w="2414" w:type="dxa"/>
            <w:vAlign w:val="center"/>
          </w:tcPr>
          <w:p w:rsidR="002D695B" w:rsidRPr="00887CE0" w:rsidRDefault="002D695B" w:rsidP="008F1CBC">
            <w:pPr>
              <w:pStyle w:val="14-2"/>
              <w:ind w:leftChars="0" w:left="1" w:firstLineChars="5" w:firstLine="12"/>
              <w:rPr>
                <w:rFonts w:ascii="Times New Roman"/>
                <w:szCs w:val="20"/>
              </w:rPr>
            </w:pPr>
            <w:r w:rsidRPr="00887CE0">
              <w:rPr>
                <w:rFonts w:ascii="Times New Roman" w:hint="eastAsia"/>
                <w:szCs w:val="20"/>
              </w:rPr>
              <w:t>有</w:t>
            </w:r>
            <w:r w:rsidRPr="00887CE0">
              <w:rPr>
                <w:rFonts w:ascii="Times New Roman" w:hint="eastAsia"/>
                <w:szCs w:val="20"/>
              </w:rPr>
              <w:t>(</w:t>
            </w:r>
            <w:r w:rsidRPr="00887CE0">
              <w:rPr>
                <w:rFonts w:ascii="Times New Roman" w:hint="eastAsia"/>
                <w:szCs w:val="20"/>
              </w:rPr>
              <w:t>如</w:t>
            </w:r>
            <w:r w:rsidRPr="00887CE0">
              <w:rPr>
                <w:rFonts w:ascii="Times New Roman" w:hint="eastAsia"/>
                <w:szCs w:val="20"/>
              </w:rPr>
              <w:t xml:space="preserve">1955 </w:t>
            </w:r>
            <w:r w:rsidRPr="00887CE0">
              <w:rPr>
                <w:rFonts w:ascii="Times New Roman" w:hint="eastAsia"/>
                <w:szCs w:val="20"/>
              </w:rPr>
              <w:t>勞工諮詢申訴專線、一站式服務暨入出國移工機場</w:t>
            </w:r>
            <w:r w:rsidRPr="00887CE0">
              <w:rPr>
                <w:rFonts w:ascii="Times New Roman" w:hint="eastAsia"/>
                <w:szCs w:val="20"/>
              </w:rPr>
              <w:t>)</w:t>
            </w:r>
          </w:p>
        </w:tc>
        <w:tc>
          <w:tcPr>
            <w:tcW w:w="2414" w:type="dxa"/>
          </w:tcPr>
          <w:p w:rsidR="002D695B" w:rsidRPr="00887CE0" w:rsidRDefault="002D695B" w:rsidP="008F1CBC">
            <w:pPr>
              <w:pStyle w:val="14-2"/>
              <w:ind w:leftChars="0" w:left="1" w:firstLineChars="5" w:firstLine="12"/>
              <w:rPr>
                <w:rFonts w:ascii="Times New Roman" w:hint="eastAsia"/>
                <w:szCs w:val="20"/>
              </w:rPr>
            </w:pPr>
            <w:r w:rsidRPr="00887CE0">
              <w:rPr>
                <w:rFonts w:ascii="Times New Roman" w:hint="eastAsia"/>
                <w:szCs w:val="20"/>
              </w:rPr>
              <w:t>有（</w:t>
            </w:r>
            <w:bookmarkStart w:id="95" w:name="_Hlk210833567"/>
            <w:r w:rsidRPr="00887CE0">
              <w:rPr>
                <w:rFonts w:ascii="Times New Roman" w:hint="eastAsia"/>
                <w:szCs w:val="20"/>
              </w:rPr>
              <w:t>如直接聘僱聯合</w:t>
            </w:r>
          </w:p>
          <w:p w:rsidR="002D695B" w:rsidRPr="00887CE0" w:rsidRDefault="002D695B" w:rsidP="008F1CBC">
            <w:pPr>
              <w:pStyle w:val="14-2"/>
              <w:ind w:leftChars="0" w:left="1" w:firstLineChars="5" w:firstLine="12"/>
              <w:rPr>
                <w:rFonts w:ascii="Times New Roman" w:hint="eastAsia"/>
                <w:szCs w:val="20"/>
              </w:rPr>
            </w:pPr>
            <w:r w:rsidRPr="00887CE0">
              <w:rPr>
                <w:rFonts w:ascii="Times New Roman" w:hint="eastAsia"/>
                <w:szCs w:val="20"/>
              </w:rPr>
              <w:t>服務中心、移工留才</w:t>
            </w:r>
          </w:p>
          <w:p w:rsidR="002D695B" w:rsidRPr="00887CE0" w:rsidRDefault="002D695B" w:rsidP="008F1CBC">
            <w:pPr>
              <w:pStyle w:val="14-2"/>
              <w:ind w:leftChars="0" w:left="1" w:firstLineChars="5" w:firstLine="12"/>
              <w:rPr>
                <w:rFonts w:ascii="Times New Roman"/>
                <w:szCs w:val="20"/>
              </w:rPr>
            </w:pPr>
            <w:r w:rsidRPr="00887CE0">
              <w:rPr>
                <w:rFonts w:ascii="Times New Roman" w:hint="eastAsia"/>
                <w:szCs w:val="20"/>
              </w:rPr>
              <w:t>久用服務中心</w:t>
            </w:r>
            <w:bookmarkEnd w:id="95"/>
            <w:r w:rsidRPr="00887CE0">
              <w:rPr>
                <w:rFonts w:ascii="Times New Roman" w:hint="eastAsia"/>
                <w:szCs w:val="20"/>
              </w:rPr>
              <w:t>）</w:t>
            </w:r>
          </w:p>
        </w:tc>
        <w:tc>
          <w:tcPr>
            <w:tcW w:w="2415" w:type="dxa"/>
            <w:vAlign w:val="center"/>
          </w:tcPr>
          <w:p w:rsidR="002D695B" w:rsidRPr="00887CE0" w:rsidRDefault="002D695B" w:rsidP="008F1CBC">
            <w:pPr>
              <w:pStyle w:val="14-2"/>
              <w:ind w:leftChars="0" w:left="1" w:firstLineChars="5" w:firstLine="12"/>
              <w:rPr>
                <w:rFonts w:ascii="Times New Roman"/>
                <w:szCs w:val="20"/>
              </w:rPr>
            </w:pPr>
            <w:r w:rsidRPr="00887CE0">
              <w:rPr>
                <w:rFonts w:ascii="Times New Roman" w:hint="eastAsia"/>
                <w:szCs w:val="20"/>
              </w:rPr>
              <w:t>附屬服務窗口擬增設移工轉換服務中心</w:t>
            </w:r>
          </w:p>
        </w:tc>
      </w:tr>
    </w:tbl>
    <w:p w:rsidR="002D695B" w:rsidRDefault="002D695B" w:rsidP="002D695B">
      <w:pPr>
        <w:pStyle w:val="1420"/>
      </w:pPr>
      <w:r>
        <w:rPr>
          <w:rFonts w:hint="eastAsia"/>
        </w:rPr>
        <w:t>資料來源：發展署提供。</w:t>
      </w:r>
    </w:p>
    <w:p w:rsidR="00DA1527" w:rsidRDefault="00DA1527" w:rsidP="002D695B">
      <w:pPr>
        <w:pStyle w:val="1420"/>
      </w:pPr>
    </w:p>
    <w:p w:rsidR="002F4F7C" w:rsidRDefault="00853738" w:rsidP="002D695B">
      <w:pPr>
        <w:pStyle w:val="123"/>
        <w:ind w:leftChars="0" w:left="0" w:firstLineChars="0" w:firstLine="0"/>
        <w:rPr>
          <w:b/>
        </w:rPr>
      </w:pPr>
      <w:r>
        <w:rPr>
          <w:b/>
        </w:rPr>
        <w:br w:type="page"/>
      </w:r>
      <w:r w:rsidR="004343CF">
        <w:rPr>
          <w:rFonts w:hint="eastAsia"/>
          <w:b/>
        </w:rPr>
        <w:t>表2</w:t>
      </w:r>
      <w:r w:rsidR="004343CF" w:rsidRPr="001E136B">
        <w:rPr>
          <w:rFonts w:hint="eastAsia"/>
          <w:b/>
        </w:rPr>
        <w:t xml:space="preserve">  </w:t>
      </w:r>
      <w:r w:rsidR="004343CF">
        <w:rPr>
          <w:b/>
        </w:rPr>
        <w:t>115</w:t>
      </w:r>
      <w:r w:rsidR="004343CF">
        <w:rPr>
          <w:rFonts w:hint="eastAsia"/>
          <w:b/>
        </w:rPr>
        <w:t>年度</w:t>
      </w:r>
      <w:r w:rsidR="002F4F7C">
        <w:rPr>
          <w:rFonts w:hint="eastAsia"/>
          <w:b/>
        </w:rPr>
        <w:t>「</w:t>
      </w:r>
      <w:r w:rsidR="00671948">
        <w:rPr>
          <w:rFonts w:hint="eastAsia"/>
          <w:b/>
        </w:rPr>
        <w:t>跨國勞動力</w:t>
      </w:r>
      <w:r w:rsidR="004343CF">
        <w:rPr>
          <w:rFonts w:hint="eastAsia"/>
          <w:b/>
        </w:rPr>
        <w:t>延攬中心</w:t>
      </w:r>
      <w:r w:rsidR="002F4F7C">
        <w:rPr>
          <w:rFonts w:hint="eastAsia"/>
          <w:b/>
        </w:rPr>
        <w:t>」</w:t>
      </w:r>
      <w:r w:rsidR="004343CF">
        <w:rPr>
          <w:rFonts w:hint="eastAsia"/>
          <w:b/>
        </w:rPr>
        <w:t>預算</w:t>
      </w:r>
      <w:r w:rsidR="001161A5">
        <w:rPr>
          <w:rFonts w:hint="eastAsia"/>
          <w:b/>
        </w:rPr>
        <w:t>編列</w:t>
      </w:r>
      <w:r w:rsidR="004343CF">
        <w:rPr>
          <w:rFonts w:hint="eastAsia"/>
          <w:b/>
        </w:rPr>
        <w:t>明細表</w:t>
      </w:r>
    </w:p>
    <w:p w:rsidR="004343CF" w:rsidRPr="001E136B" w:rsidRDefault="004343CF" w:rsidP="002F4F7C">
      <w:pPr>
        <w:pStyle w:val="14-2"/>
        <w:jc w:val="right"/>
      </w:pPr>
      <w:r w:rsidRPr="004343CF">
        <w:rPr>
          <w:rFonts w:hint="eastAsia"/>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2650"/>
        <w:gridCol w:w="994"/>
        <w:gridCol w:w="4861"/>
      </w:tblGrid>
      <w:tr w:rsidR="00852B23" w:rsidRPr="002D695B" w:rsidTr="002D695B">
        <w:tblPrEx>
          <w:tblCellMar>
            <w:top w:w="0" w:type="dxa"/>
            <w:bottom w:w="0" w:type="dxa"/>
          </w:tblCellMar>
        </w:tblPrEx>
        <w:trPr>
          <w:tblHeader/>
        </w:trPr>
        <w:tc>
          <w:tcPr>
            <w:tcW w:w="2650" w:type="dxa"/>
            <w:tcMar>
              <w:top w:w="0" w:type="dxa"/>
              <w:left w:w="108" w:type="dxa"/>
              <w:bottom w:w="0" w:type="dxa"/>
              <w:right w:w="108" w:type="dxa"/>
            </w:tcMar>
            <w:vAlign w:val="center"/>
          </w:tcPr>
          <w:p w:rsidR="00852B23" w:rsidRPr="002D695B" w:rsidRDefault="00852B23" w:rsidP="002D695B">
            <w:pPr>
              <w:pStyle w:val="14-2"/>
              <w:ind w:leftChars="0" w:left="0" w:firstLineChars="0" w:firstLine="0"/>
              <w:jc w:val="center"/>
              <w:rPr>
                <w:rFonts w:hint="eastAsia"/>
                <w:b/>
                <w:bCs/>
              </w:rPr>
            </w:pPr>
            <w:r w:rsidRPr="002D695B">
              <w:rPr>
                <w:rFonts w:hint="eastAsia"/>
                <w:b/>
                <w:bCs/>
              </w:rPr>
              <w:t>工作計畫/用途別科目</w:t>
            </w:r>
          </w:p>
        </w:tc>
        <w:tc>
          <w:tcPr>
            <w:tcW w:w="994" w:type="dxa"/>
          </w:tcPr>
          <w:p w:rsidR="00852B23" w:rsidRPr="002D695B" w:rsidRDefault="00852B23" w:rsidP="002D695B">
            <w:pPr>
              <w:pStyle w:val="14-2"/>
              <w:jc w:val="center"/>
              <w:rPr>
                <w:b/>
                <w:bCs/>
              </w:rPr>
            </w:pPr>
            <w:r w:rsidRPr="002D695B">
              <w:rPr>
                <w:rFonts w:hint="eastAsia"/>
                <w:b/>
                <w:bCs/>
              </w:rPr>
              <w:t>預算數</w:t>
            </w:r>
          </w:p>
        </w:tc>
        <w:tc>
          <w:tcPr>
            <w:tcW w:w="4861" w:type="dxa"/>
          </w:tcPr>
          <w:p w:rsidR="00852B23" w:rsidRPr="002D695B" w:rsidRDefault="00852B23" w:rsidP="002D695B">
            <w:pPr>
              <w:pStyle w:val="14-2"/>
              <w:jc w:val="center"/>
              <w:rPr>
                <w:rFonts w:hint="eastAsia"/>
                <w:b/>
                <w:bCs/>
              </w:rPr>
            </w:pPr>
            <w:r w:rsidRPr="002D695B">
              <w:rPr>
                <w:rFonts w:hint="eastAsia"/>
                <w:b/>
                <w:bCs/>
              </w:rPr>
              <w:t>說明</w:t>
            </w:r>
          </w:p>
        </w:tc>
      </w:tr>
      <w:tr w:rsidR="00852B23" w:rsidRPr="00DB5671" w:rsidTr="001161A5">
        <w:tblPrEx>
          <w:tblCellMar>
            <w:top w:w="0" w:type="dxa"/>
            <w:bottom w:w="0" w:type="dxa"/>
          </w:tblCellMar>
        </w:tblPrEx>
        <w:trPr>
          <w:trHeight w:val="53"/>
        </w:trPr>
        <w:tc>
          <w:tcPr>
            <w:tcW w:w="2650" w:type="dxa"/>
            <w:tcMar>
              <w:top w:w="0" w:type="dxa"/>
              <w:left w:w="108" w:type="dxa"/>
              <w:bottom w:w="0" w:type="dxa"/>
              <w:right w:w="108" w:type="dxa"/>
            </w:tcMar>
            <w:vAlign w:val="center"/>
          </w:tcPr>
          <w:p w:rsidR="00852B23" w:rsidRPr="00FC25DE" w:rsidRDefault="00852B23" w:rsidP="00DF75D1">
            <w:pPr>
              <w:pStyle w:val="14-2"/>
              <w:rPr>
                <w:rFonts w:ascii="Times New Roman"/>
                <w:b/>
                <w:bCs/>
                <w:szCs w:val="20"/>
              </w:rPr>
            </w:pPr>
            <w:bookmarkStart w:id="96" w:name="_Hlk209900874"/>
            <w:r w:rsidRPr="00FC25DE">
              <w:rPr>
                <w:rFonts w:ascii="Times New Roman" w:hint="eastAsia"/>
                <w:b/>
                <w:bCs/>
                <w:szCs w:val="20"/>
              </w:rPr>
              <w:t>一般行政</w:t>
            </w:r>
          </w:p>
        </w:tc>
        <w:tc>
          <w:tcPr>
            <w:tcW w:w="994" w:type="dxa"/>
            <w:vAlign w:val="center"/>
          </w:tcPr>
          <w:p w:rsidR="00852B23" w:rsidRPr="00FC25DE" w:rsidRDefault="00DF75D1" w:rsidP="00FC25DE">
            <w:pPr>
              <w:pStyle w:val="14-2"/>
              <w:jc w:val="right"/>
              <w:rPr>
                <w:b/>
                <w:bCs/>
              </w:rPr>
            </w:pPr>
            <w:r w:rsidRPr="00FC25DE">
              <w:rPr>
                <w:b/>
                <w:bCs/>
              </w:rPr>
              <w:t>20,160</w:t>
            </w:r>
          </w:p>
        </w:tc>
        <w:tc>
          <w:tcPr>
            <w:tcW w:w="4861" w:type="dxa"/>
          </w:tcPr>
          <w:p w:rsidR="00852B23" w:rsidRPr="00FC25DE" w:rsidRDefault="00852B23" w:rsidP="00D90323">
            <w:pPr>
              <w:pStyle w:val="14-2"/>
              <w:ind w:leftChars="32" w:left="105" w:hangingChars="7" w:hanging="14"/>
              <w:jc w:val="both"/>
              <w:rPr>
                <w:b/>
                <w:bCs/>
                <w:spacing w:val="-20"/>
              </w:rPr>
            </w:pPr>
          </w:p>
        </w:tc>
      </w:tr>
      <w:tr w:rsidR="007875D1" w:rsidRPr="00DB5671" w:rsidTr="00ED2079">
        <w:tblPrEx>
          <w:tblCellMar>
            <w:top w:w="0" w:type="dxa"/>
            <w:bottom w:w="0" w:type="dxa"/>
          </w:tblCellMar>
        </w:tblPrEx>
        <w:tc>
          <w:tcPr>
            <w:tcW w:w="2650" w:type="dxa"/>
            <w:tcMar>
              <w:top w:w="0" w:type="dxa"/>
              <w:left w:w="108" w:type="dxa"/>
              <w:bottom w:w="0" w:type="dxa"/>
              <w:right w:w="108" w:type="dxa"/>
            </w:tcMar>
            <w:vAlign w:val="center"/>
          </w:tcPr>
          <w:p w:rsidR="007875D1" w:rsidRPr="007875D1" w:rsidRDefault="007875D1" w:rsidP="007875D1">
            <w:pPr>
              <w:pStyle w:val="14-2"/>
              <w:ind w:leftChars="110" w:left="314" w:firstLineChars="0" w:hanging="2"/>
              <w:rPr>
                <w:rFonts w:ascii="Times New Roman" w:hint="eastAsia"/>
                <w:szCs w:val="20"/>
              </w:rPr>
            </w:pPr>
            <w:r w:rsidRPr="007875D1">
              <w:rPr>
                <w:rFonts w:ascii="Times New Roman" w:hint="eastAsia"/>
                <w:szCs w:val="20"/>
              </w:rPr>
              <w:t>人事費</w:t>
            </w:r>
          </w:p>
        </w:tc>
        <w:tc>
          <w:tcPr>
            <w:tcW w:w="994" w:type="dxa"/>
            <w:vAlign w:val="center"/>
          </w:tcPr>
          <w:p w:rsidR="007875D1" w:rsidRPr="007875D1" w:rsidRDefault="00246185" w:rsidP="00FC25DE">
            <w:pPr>
              <w:pStyle w:val="14-2"/>
              <w:jc w:val="right"/>
              <w:rPr>
                <w:rFonts w:hint="eastAsia"/>
              </w:rPr>
            </w:pPr>
            <w:r>
              <w:rPr>
                <w:rFonts w:hint="eastAsia"/>
              </w:rPr>
              <w:t>20,118</w:t>
            </w:r>
          </w:p>
        </w:tc>
        <w:tc>
          <w:tcPr>
            <w:tcW w:w="4861" w:type="dxa"/>
          </w:tcPr>
          <w:p w:rsidR="007875D1" w:rsidRPr="00DF75D1" w:rsidRDefault="00FC25DE" w:rsidP="00ED2079">
            <w:pPr>
              <w:pStyle w:val="14-2"/>
              <w:ind w:leftChars="32" w:left="105" w:hangingChars="7" w:hanging="14"/>
              <w:jc w:val="both"/>
            </w:pPr>
            <w:r w:rsidRPr="00DF75D1">
              <w:rPr>
                <w:rFonts w:hint="eastAsia"/>
                <w:spacing w:val="-20"/>
              </w:rPr>
              <w:t>進用14名職員，包含主任1名、科長3名、分析師1名、視察3名、專員3名及科員3名。</w:t>
            </w:r>
          </w:p>
        </w:tc>
      </w:tr>
      <w:tr w:rsidR="007875D1" w:rsidRPr="00DB5671" w:rsidTr="00ED2079">
        <w:tblPrEx>
          <w:tblCellMar>
            <w:top w:w="0" w:type="dxa"/>
            <w:bottom w:w="0" w:type="dxa"/>
          </w:tblCellMar>
        </w:tblPrEx>
        <w:tc>
          <w:tcPr>
            <w:tcW w:w="2650" w:type="dxa"/>
            <w:tcMar>
              <w:top w:w="0" w:type="dxa"/>
              <w:left w:w="108" w:type="dxa"/>
              <w:bottom w:w="0" w:type="dxa"/>
              <w:right w:w="108" w:type="dxa"/>
            </w:tcMar>
            <w:vAlign w:val="center"/>
          </w:tcPr>
          <w:p w:rsidR="007875D1" w:rsidRPr="007875D1" w:rsidRDefault="007875D1" w:rsidP="007875D1">
            <w:pPr>
              <w:pStyle w:val="14-2"/>
              <w:ind w:leftChars="110" w:left="314" w:firstLineChars="0" w:hanging="2"/>
              <w:rPr>
                <w:rFonts w:ascii="Times New Roman" w:hint="eastAsia"/>
                <w:szCs w:val="20"/>
              </w:rPr>
            </w:pPr>
            <w:r w:rsidRPr="007875D1">
              <w:rPr>
                <w:rFonts w:ascii="Times New Roman" w:hint="eastAsia"/>
                <w:szCs w:val="20"/>
              </w:rPr>
              <w:t>業務費</w:t>
            </w:r>
          </w:p>
        </w:tc>
        <w:tc>
          <w:tcPr>
            <w:tcW w:w="994" w:type="dxa"/>
            <w:vAlign w:val="center"/>
          </w:tcPr>
          <w:p w:rsidR="007875D1" w:rsidRPr="007875D1" w:rsidRDefault="00FC25DE" w:rsidP="00FC25DE">
            <w:pPr>
              <w:pStyle w:val="14-2"/>
              <w:jc w:val="right"/>
              <w:rPr>
                <w:rFonts w:hint="eastAsia"/>
              </w:rPr>
            </w:pPr>
            <w:r>
              <w:rPr>
                <w:rFonts w:hint="eastAsia"/>
              </w:rPr>
              <w:t>4</w:t>
            </w:r>
            <w:r>
              <w:t>2</w:t>
            </w:r>
          </w:p>
        </w:tc>
        <w:tc>
          <w:tcPr>
            <w:tcW w:w="4861" w:type="dxa"/>
          </w:tcPr>
          <w:p w:rsidR="007875D1" w:rsidRPr="00DF75D1" w:rsidRDefault="00FC25DE" w:rsidP="00ED2079">
            <w:pPr>
              <w:pStyle w:val="14-2"/>
              <w:ind w:leftChars="32" w:left="105" w:hangingChars="7" w:hanging="14"/>
              <w:jc w:val="both"/>
            </w:pPr>
            <w:r>
              <w:rPr>
                <w:rFonts w:hint="eastAsia"/>
                <w:spacing w:val="-20"/>
              </w:rPr>
              <w:t>1</w:t>
            </w:r>
            <w:r>
              <w:rPr>
                <w:spacing w:val="-20"/>
              </w:rPr>
              <w:t>4</w:t>
            </w:r>
            <w:r>
              <w:rPr>
                <w:rFonts w:hint="eastAsia"/>
                <w:spacing w:val="-20"/>
              </w:rPr>
              <w:t>名職員</w:t>
            </w:r>
            <w:r w:rsidRPr="00DF75D1">
              <w:rPr>
                <w:rFonts w:hint="eastAsia"/>
                <w:spacing w:val="-20"/>
              </w:rPr>
              <w:t>文康活動費</w:t>
            </w:r>
          </w:p>
        </w:tc>
      </w:tr>
      <w:bookmarkEnd w:id="96"/>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FC25DE" w:rsidRDefault="00852B23" w:rsidP="00DF75D1">
            <w:pPr>
              <w:pStyle w:val="14-2"/>
              <w:ind w:left="26" w:hangingChars="6" w:hanging="12"/>
              <w:rPr>
                <w:rFonts w:ascii="Times New Roman"/>
                <w:b/>
                <w:bCs/>
                <w:spacing w:val="-20"/>
                <w:szCs w:val="20"/>
              </w:rPr>
            </w:pPr>
            <w:r w:rsidRPr="00FC25DE">
              <w:rPr>
                <w:rFonts w:ascii="Times New Roman" w:hint="eastAsia"/>
                <w:b/>
                <w:bCs/>
                <w:spacing w:val="-20"/>
                <w:szCs w:val="20"/>
              </w:rPr>
              <w:t>跨國勞動力延攬中心業務</w:t>
            </w:r>
          </w:p>
        </w:tc>
        <w:tc>
          <w:tcPr>
            <w:tcW w:w="994" w:type="dxa"/>
            <w:vAlign w:val="center"/>
          </w:tcPr>
          <w:p w:rsidR="00852B23" w:rsidRPr="00FC25DE" w:rsidRDefault="00DF75D1" w:rsidP="00FC25DE">
            <w:pPr>
              <w:pStyle w:val="14-2"/>
              <w:jc w:val="right"/>
              <w:rPr>
                <w:b/>
                <w:bCs/>
              </w:rPr>
            </w:pPr>
            <w:r w:rsidRPr="00FC25DE">
              <w:rPr>
                <w:rFonts w:hint="eastAsia"/>
                <w:b/>
                <w:bCs/>
              </w:rPr>
              <w:t>84</w:t>
            </w:r>
            <w:r w:rsidRPr="00FC25DE">
              <w:rPr>
                <w:b/>
                <w:bCs/>
              </w:rPr>
              <w:t>,</w:t>
            </w:r>
            <w:r w:rsidRPr="00FC25DE">
              <w:rPr>
                <w:rFonts w:hint="eastAsia"/>
                <w:b/>
                <w:bCs/>
              </w:rPr>
              <w:t>300</w:t>
            </w:r>
          </w:p>
        </w:tc>
        <w:tc>
          <w:tcPr>
            <w:tcW w:w="4861" w:type="dxa"/>
          </w:tcPr>
          <w:p w:rsidR="00852B23" w:rsidRPr="00FC25DE" w:rsidRDefault="00852B23" w:rsidP="00D90323">
            <w:pPr>
              <w:pStyle w:val="14-2"/>
              <w:ind w:leftChars="32" w:left="108" w:hangingChars="7" w:hanging="17"/>
              <w:jc w:val="both"/>
              <w:rPr>
                <w:b/>
                <w:bCs/>
              </w:rPr>
            </w:pP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水電費</w:t>
            </w:r>
          </w:p>
        </w:tc>
        <w:tc>
          <w:tcPr>
            <w:tcW w:w="994" w:type="dxa"/>
            <w:vAlign w:val="center"/>
          </w:tcPr>
          <w:p w:rsidR="00852B23" w:rsidRPr="007875D1" w:rsidRDefault="00852B23" w:rsidP="00FC25DE">
            <w:pPr>
              <w:pStyle w:val="14-2"/>
              <w:jc w:val="right"/>
            </w:pPr>
            <w:r w:rsidRPr="007875D1">
              <w:rPr>
                <w:rFonts w:hint="eastAsia"/>
              </w:rPr>
              <w:t>920</w:t>
            </w:r>
          </w:p>
        </w:tc>
        <w:tc>
          <w:tcPr>
            <w:tcW w:w="4861" w:type="dxa"/>
          </w:tcPr>
          <w:p w:rsidR="00852B23" w:rsidRPr="00DB5671" w:rsidRDefault="00852B23" w:rsidP="00D90323">
            <w:pPr>
              <w:pStyle w:val="14-2"/>
              <w:ind w:leftChars="32" w:left="108" w:hangingChars="7" w:hanging="17"/>
              <w:jc w:val="both"/>
            </w:pPr>
            <w:r w:rsidRPr="00DB5671">
              <w:rPr>
                <w:rFonts w:hint="eastAsia"/>
              </w:rPr>
              <w:t>辦公</w:t>
            </w:r>
            <w:r w:rsidR="00F06219">
              <w:rPr>
                <w:rFonts w:hint="eastAsia"/>
              </w:rPr>
              <w:t>室</w:t>
            </w:r>
            <w:r w:rsidRPr="00DB5671">
              <w:rPr>
                <w:rFonts w:hint="eastAsia"/>
              </w:rPr>
              <w:t>水電費</w:t>
            </w:r>
            <w:r w:rsidR="00F06219">
              <w:rPr>
                <w:rFonts w:hint="eastAsia"/>
              </w:rPr>
              <w:t>。</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通訊費</w:t>
            </w:r>
          </w:p>
        </w:tc>
        <w:tc>
          <w:tcPr>
            <w:tcW w:w="994" w:type="dxa"/>
            <w:vAlign w:val="center"/>
          </w:tcPr>
          <w:p w:rsidR="00852B23" w:rsidRPr="007875D1" w:rsidRDefault="00852B23" w:rsidP="00FC25DE">
            <w:pPr>
              <w:pStyle w:val="14-2"/>
              <w:jc w:val="right"/>
            </w:pPr>
            <w:r w:rsidRPr="007875D1">
              <w:rPr>
                <w:rFonts w:hint="eastAsia"/>
              </w:rPr>
              <w:t>4</w:t>
            </w:r>
            <w:r w:rsidRPr="007875D1">
              <w:t>00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使用數據交換、網路通訊及非屬數據通訊費有關之郵資、電話、電報等費用。</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資訊服務費</w:t>
            </w:r>
          </w:p>
        </w:tc>
        <w:tc>
          <w:tcPr>
            <w:tcW w:w="994" w:type="dxa"/>
            <w:vAlign w:val="center"/>
          </w:tcPr>
          <w:p w:rsidR="00852B23" w:rsidRPr="007875D1" w:rsidRDefault="00852B23" w:rsidP="00FC25DE">
            <w:pPr>
              <w:pStyle w:val="14-2"/>
              <w:jc w:val="right"/>
            </w:pPr>
            <w:r w:rsidRPr="007875D1">
              <w:t>2,200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購買資訊作業相關之設備保養、維修、操作及系統維護等。</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其他業務租金</w:t>
            </w:r>
          </w:p>
        </w:tc>
        <w:tc>
          <w:tcPr>
            <w:tcW w:w="994" w:type="dxa"/>
            <w:vAlign w:val="center"/>
          </w:tcPr>
          <w:p w:rsidR="00852B23" w:rsidRPr="007875D1" w:rsidRDefault="00852B23" w:rsidP="00FC25DE">
            <w:pPr>
              <w:pStyle w:val="14-2"/>
              <w:jc w:val="right"/>
            </w:pPr>
            <w:r w:rsidRPr="007875D1">
              <w:t>11,280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事務設備、機具設備、器材，及其他辦公設備等之租金。</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一般事務費</w:t>
            </w:r>
          </w:p>
        </w:tc>
        <w:tc>
          <w:tcPr>
            <w:tcW w:w="994" w:type="dxa"/>
            <w:vAlign w:val="center"/>
          </w:tcPr>
          <w:p w:rsidR="00852B23" w:rsidRPr="007875D1" w:rsidRDefault="00852B23" w:rsidP="00FC25DE">
            <w:pPr>
              <w:pStyle w:val="14-2"/>
              <w:jc w:val="right"/>
            </w:pPr>
            <w:r w:rsidRPr="007875D1">
              <w:t>10,212</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新增協助雇主處理人力需求等相關事項之人力，擬進用</w:t>
            </w:r>
            <w:r w:rsidRPr="00DB5671">
              <w:rPr>
                <w:rFonts w:ascii="Times New Roman" w:hint="eastAsia"/>
                <w:szCs w:val="20"/>
              </w:rPr>
              <w:t>16</w:t>
            </w:r>
            <w:r w:rsidRPr="00DB5671">
              <w:rPr>
                <w:rFonts w:ascii="Times New Roman" w:hint="eastAsia"/>
                <w:szCs w:val="20"/>
              </w:rPr>
              <w:t>名駐點委外人力協助處理延攬中心庶務。</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國內旅費</w:t>
            </w:r>
          </w:p>
        </w:tc>
        <w:tc>
          <w:tcPr>
            <w:tcW w:w="994" w:type="dxa"/>
            <w:vAlign w:val="center"/>
          </w:tcPr>
          <w:p w:rsidR="00852B23" w:rsidRPr="007875D1" w:rsidRDefault="00852B23" w:rsidP="00FC25DE">
            <w:pPr>
              <w:pStyle w:val="14-2"/>
              <w:jc w:val="right"/>
            </w:pPr>
            <w:r w:rsidRPr="007875D1">
              <w:t>400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於臺澎金馬等地區所需之差旅費用（含現職人員因公出差旅費、兼職人員依規定支領旅費補助及參與公務活動之非現職人員有關旅費補助等）。</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國外旅費</w:t>
            </w:r>
          </w:p>
        </w:tc>
        <w:tc>
          <w:tcPr>
            <w:tcW w:w="994" w:type="dxa"/>
            <w:vAlign w:val="center"/>
          </w:tcPr>
          <w:p w:rsidR="00852B23" w:rsidRPr="007875D1" w:rsidRDefault="00852B23" w:rsidP="00FC25DE">
            <w:pPr>
              <w:pStyle w:val="14-2"/>
              <w:jc w:val="right"/>
            </w:pPr>
            <w:r w:rsidRPr="007875D1">
              <w:t>1,388</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透過實地視察及拜會合作國家相關合作單位，瞭解雙邊實際業務推動上所面臨之問題及困難，俾利國內端適時調整修正相關政策及流程，以首次</w:t>
            </w:r>
            <w:r w:rsidRPr="00DB5671">
              <w:rPr>
                <w:rFonts w:ascii="Times New Roman" w:hint="eastAsia"/>
                <w:szCs w:val="20"/>
              </w:rPr>
              <w:t>7</w:t>
            </w:r>
            <w:r w:rsidRPr="00DB5671">
              <w:rPr>
                <w:rFonts w:ascii="Times New Roman" w:hint="eastAsia"/>
                <w:szCs w:val="20"/>
              </w:rPr>
              <w:t>人</w:t>
            </w:r>
            <w:r w:rsidRPr="00DB5671">
              <w:rPr>
                <w:rFonts w:ascii="Times New Roman" w:hint="eastAsia"/>
                <w:szCs w:val="20"/>
              </w:rPr>
              <w:t>5</w:t>
            </w:r>
            <w:r w:rsidRPr="00DB5671">
              <w:rPr>
                <w:rFonts w:ascii="Times New Roman" w:hint="eastAsia"/>
                <w:szCs w:val="20"/>
              </w:rPr>
              <w:t>天、</w:t>
            </w:r>
            <w:r w:rsidRPr="00DB5671">
              <w:rPr>
                <w:rFonts w:ascii="Times New Roman" w:hint="eastAsia"/>
                <w:szCs w:val="20"/>
              </w:rPr>
              <w:t>2-4</w:t>
            </w:r>
            <w:r w:rsidRPr="00DB5671">
              <w:rPr>
                <w:rFonts w:ascii="Times New Roman" w:hint="eastAsia"/>
                <w:szCs w:val="20"/>
              </w:rPr>
              <w:t>次</w:t>
            </w:r>
            <w:r w:rsidRPr="00DB5671">
              <w:rPr>
                <w:rFonts w:ascii="Times New Roman" w:hint="eastAsia"/>
                <w:szCs w:val="20"/>
              </w:rPr>
              <w:t>2</w:t>
            </w:r>
            <w:r w:rsidRPr="00DB5671">
              <w:rPr>
                <w:rFonts w:ascii="Times New Roman" w:hint="eastAsia"/>
                <w:szCs w:val="20"/>
              </w:rPr>
              <w:t>人</w:t>
            </w:r>
            <w:r w:rsidRPr="00DB5671">
              <w:rPr>
                <w:rFonts w:ascii="Times New Roman" w:hint="eastAsia"/>
                <w:szCs w:val="20"/>
              </w:rPr>
              <w:t>5</w:t>
            </w:r>
            <w:r w:rsidRPr="00DB5671">
              <w:rPr>
                <w:rFonts w:ascii="Times New Roman" w:hint="eastAsia"/>
                <w:szCs w:val="20"/>
              </w:rPr>
              <w:t>天，總計出國</w:t>
            </w:r>
            <w:r w:rsidRPr="00DB5671">
              <w:rPr>
                <w:rFonts w:ascii="Times New Roman" w:hint="eastAsia"/>
                <w:szCs w:val="20"/>
              </w:rPr>
              <w:t>4</w:t>
            </w:r>
            <w:r w:rsidRPr="00DB5671">
              <w:rPr>
                <w:rFonts w:ascii="Times New Roman" w:hint="eastAsia"/>
                <w:szCs w:val="20"/>
              </w:rPr>
              <w:t>次計算。</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資訊軟硬體設備費</w:t>
            </w:r>
          </w:p>
        </w:tc>
        <w:tc>
          <w:tcPr>
            <w:tcW w:w="994" w:type="dxa"/>
            <w:vAlign w:val="center"/>
          </w:tcPr>
          <w:p w:rsidR="00852B23" w:rsidRPr="007875D1" w:rsidRDefault="00852B23" w:rsidP="00FC25DE">
            <w:pPr>
              <w:pStyle w:val="14-2"/>
              <w:jc w:val="right"/>
            </w:pPr>
            <w:r w:rsidRPr="007875D1">
              <w:rPr>
                <w:rFonts w:hint="eastAsia"/>
              </w:rPr>
              <w:t>20</w:t>
            </w:r>
            <w:r w:rsidRPr="007875D1">
              <w:t>,</w:t>
            </w:r>
            <w:r w:rsidRPr="007875D1">
              <w:rPr>
                <w:rFonts w:hint="eastAsia"/>
              </w:rPr>
              <w:t>000</w:t>
            </w:r>
          </w:p>
        </w:tc>
        <w:tc>
          <w:tcPr>
            <w:tcW w:w="4861" w:type="dxa"/>
            <w:vAlign w:val="center"/>
          </w:tcPr>
          <w:p w:rsidR="00852B23" w:rsidRPr="00DB5671" w:rsidRDefault="005E0977" w:rsidP="005E0977">
            <w:pPr>
              <w:pStyle w:val="14-2"/>
              <w:ind w:leftChars="32" w:left="315" w:hangingChars="92" w:hanging="224"/>
              <w:jc w:val="both"/>
              <w:rPr>
                <w:rFonts w:ascii="Times New Roman"/>
                <w:szCs w:val="20"/>
              </w:rPr>
            </w:pPr>
            <w:r>
              <w:rPr>
                <w:rFonts w:ascii="Times New Roman" w:hint="eastAsia"/>
                <w:szCs w:val="20"/>
              </w:rPr>
              <w:t>1.</w:t>
            </w:r>
            <w:r w:rsidR="00852B23" w:rsidRPr="00DB5671">
              <w:rPr>
                <w:rFonts w:ascii="Times New Roman" w:hint="eastAsia"/>
                <w:szCs w:val="20"/>
              </w:rPr>
              <w:t>購置電腦硬體（含不可分割之電腦軟體配備）。</w:t>
            </w:r>
          </w:p>
          <w:p w:rsidR="00852B23" w:rsidRPr="00DB5671" w:rsidRDefault="005E0977" w:rsidP="005E0977">
            <w:pPr>
              <w:pStyle w:val="14-2"/>
              <w:ind w:leftChars="32" w:left="315" w:hangingChars="92" w:hanging="224"/>
              <w:jc w:val="both"/>
              <w:rPr>
                <w:rFonts w:ascii="Times New Roman"/>
                <w:szCs w:val="20"/>
              </w:rPr>
            </w:pPr>
            <w:r>
              <w:rPr>
                <w:rFonts w:ascii="Times New Roman" w:hint="eastAsia"/>
                <w:szCs w:val="20"/>
              </w:rPr>
              <w:t>2.</w:t>
            </w:r>
            <w:r w:rsidR="00852B23" w:rsidRPr="00DB5671">
              <w:rPr>
                <w:rFonts w:ascii="Times New Roman" w:hint="eastAsia"/>
                <w:szCs w:val="20"/>
              </w:rPr>
              <w:t>委託廠商整體規劃、開發、擴充應用系統等相關費用。</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5B6D72">
            <w:pPr>
              <w:pStyle w:val="14-2"/>
              <w:ind w:leftChars="110" w:left="314" w:firstLineChars="0" w:hanging="2"/>
              <w:rPr>
                <w:rFonts w:ascii="Times New Roman"/>
                <w:szCs w:val="20"/>
              </w:rPr>
            </w:pPr>
            <w:r w:rsidRPr="00DB5671">
              <w:rPr>
                <w:rFonts w:ascii="Times New Roman" w:hint="eastAsia"/>
                <w:szCs w:val="20"/>
              </w:rPr>
              <w:t>委辦費</w:t>
            </w:r>
          </w:p>
        </w:tc>
        <w:tc>
          <w:tcPr>
            <w:tcW w:w="994" w:type="dxa"/>
            <w:vAlign w:val="center"/>
          </w:tcPr>
          <w:p w:rsidR="00852B23" w:rsidRPr="007875D1" w:rsidRDefault="00852B23" w:rsidP="00FC25DE">
            <w:pPr>
              <w:pStyle w:val="14-2"/>
              <w:jc w:val="right"/>
            </w:pPr>
            <w:r w:rsidRPr="007875D1">
              <w:t>37,500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辦理技能檢核所需費用</w:t>
            </w:r>
            <w:r w:rsidR="005B6D72">
              <w:rPr>
                <w:rFonts w:ascii="Times New Roman" w:hint="eastAsia"/>
                <w:szCs w:val="20"/>
              </w:rPr>
              <w:t>，</w:t>
            </w:r>
            <w:r w:rsidR="005B6D72" w:rsidRPr="005B6D72">
              <w:rPr>
                <w:rFonts w:ascii="Times New Roman" w:hint="eastAsia"/>
                <w:szCs w:val="20"/>
              </w:rPr>
              <w:t>以技能檢核</w:t>
            </w:r>
            <w:r w:rsidR="005B6D72">
              <w:rPr>
                <w:rFonts w:ascii="Times New Roman" w:hint="eastAsia"/>
                <w:szCs w:val="20"/>
              </w:rPr>
              <w:t>每人</w:t>
            </w:r>
            <w:r w:rsidR="005B6D72" w:rsidRPr="005B6D72">
              <w:rPr>
                <w:rFonts w:ascii="Times New Roman" w:hint="eastAsia"/>
                <w:szCs w:val="20"/>
              </w:rPr>
              <w:t>2,500</w:t>
            </w:r>
            <w:r w:rsidR="005B6D72" w:rsidRPr="005B6D72">
              <w:rPr>
                <w:rFonts w:ascii="Times New Roman" w:hint="eastAsia"/>
                <w:szCs w:val="20"/>
              </w:rPr>
              <w:t>元</w:t>
            </w:r>
            <w:r w:rsidR="005B6D72">
              <w:rPr>
                <w:rFonts w:ascii="Times New Roman" w:hint="eastAsia"/>
                <w:szCs w:val="20"/>
              </w:rPr>
              <w:t>計</w:t>
            </w:r>
            <w:r w:rsidR="005B6D72" w:rsidRPr="005B6D72">
              <w:rPr>
                <w:rFonts w:ascii="Times New Roman" w:hint="eastAsia"/>
                <w:szCs w:val="20"/>
              </w:rPr>
              <w:t>(</w:t>
            </w:r>
            <w:r w:rsidR="005B6D72" w:rsidRPr="005B6D72">
              <w:rPr>
                <w:rFonts w:ascii="Times New Roman" w:hint="eastAsia"/>
                <w:szCs w:val="20"/>
              </w:rPr>
              <w:t>含報名、審查、術科檢核、場地及軟硬體租借</w:t>
            </w:r>
            <w:r w:rsidR="005B6D72" w:rsidRPr="005B6D72">
              <w:rPr>
                <w:rFonts w:ascii="Times New Roman" w:hint="eastAsia"/>
                <w:szCs w:val="20"/>
              </w:rPr>
              <w:t>)</w:t>
            </w:r>
            <w:r w:rsidR="005B6D72" w:rsidRPr="005B6D72">
              <w:rPr>
                <w:rFonts w:ascii="Times New Roman" w:hint="eastAsia"/>
                <w:szCs w:val="20"/>
              </w:rPr>
              <w:t>，增加外國技術人力</w:t>
            </w:r>
            <w:r w:rsidR="005B6D72" w:rsidRPr="005B6D72">
              <w:rPr>
                <w:rFonts w:ascii="Times New Roman" w:hint="eastAsia"/>
                <w:szCs w:val="20"/>
              </w:rPr>
              <w:t>1.5</w:t>
            </w:r>
            <w:r w:rsidR="005B6D72" w:rsidRPr="005B6D72">
              <w:rPr>
                <w:rFonts w:ascii="Times New Roman" w:hint="eastAsia"/>
                <w:szCs w:val="20"/>
              </w:rPr>
              <w:t>萬名推估</w:t>
            </w:r>
            <w:r w:rsidRPr="00DB5671">
              <w:rPr>
                <w:rFonts w:ascii="Times New Roman" w:hint="eastAsia"/>
                <w:szCs w:val="20"/>
              </w:rPr>
              <w:t>。</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EC3554" w:rsidRDefault="00852B23" w:rsidP="005E0977">
            <w:pPr>
              <w:pStyle w:val="14-2"/>
              <w:jc w:val="center"/>
              <w:rPr>
                <w:rFonts w:ascii="Times New Roman" w:hint="eastAsia"/>
                <w:b/>
                <w:szCs w:val="20"/>
              </w:rPr>
            </w:pPr>
            <w:r w:rsidRPr="00EC3554">
              <w:rPr>
                <w:rFonts w:ascii="Times New Roman" w:hint="eastAsia"/>
                <w:b/>
                <w:szCs w:val="20"/>
              </w:rPr>
              <w:t>總</w:t>
            </w:r>
            <w:r w:rsidR="005E0977" w:rsidRPr="00EC3554">
              <w:rPr>
                <w:rFonts w:ascii="Times New Roman" w:hint="eastAsia"/>
                <w:b/>
                <w:szCs w:val="20"/>
              </w:rPr>
              <w:t xml:space="preserve">   </w:t>
            </w:r>
            <w:r w:rsidRPr="00EC3554">
              <w:rPr>
                <w:rFonts w:ascii="Times New Roman" w:hint="eastAsia"/>
                <w:b/>
                <w:szCs w:val="20"/>
              </w:rPr>
              <w:t>計</w:t>
            </w:r>
          </w:p>
        </w:tc>
        <w:tc>
          <w:tcPr>
            <w:tcW w:w="994" w:type="dxa"/>
            <w:vAlign w:val="center"/>
          </w:tcPr>
          <w:p w:rsidR="00852B23" w:rsidRPr="00EC3554" w:rsidRDefault="00DF75D1" w:rsidP="00FC25DE">
            <w:pPr>
              <w:pStyle w:val="14-2"/>
              <w:jc w:val="right"/>
              <w:rPr>
                <w:b/>
              </w:rPr>
            </w:pPr>
            <w:r w:rsidRPr="00EC3554">
              <w:rPr>
                <w:b/>
              </w:rPr>
              <w:t>104</w:t>
            </w:r>
            <w:r w:rsidR="007875D1" w:rsidRPr="00EC3554">
              <w:rPr>
                <w:rFonts w:hint="eastAsia"/>
                <w:b/>
              </w:rPr>
              <w:t>,</w:t>
            </w:r>
            <w:r w:rsidR="00852B23" w:rsidRPr="00EC3554">
              <w:rPr>
                <w:rFonts w:hint="eastAsia"/>
                <w:b/>
              </w:rPr>
              <w:t>4</w:t>
            </w:r>
            <w:r w:rsidR="007875D1" w:rsidRPr="00EC3554">
              <w:rPr>
                <w:b/>
              </w:rPr>
              <w:t>60</w:t>
            </w:r>
          </w:p>
        </w:tc>
        <w:tc>
          <w:tcPr>
            <w:tcW w:w="4861" w:type="dxa"/>
            <w:vAlign w:val="center"/>
          </w:tcPr>
          <w:p w:rsidR="00852B23" w:rsidRPr="00EC3554" w:rsidRDefault="00852B23" w:rsidP="004343CF">
            <w:pPr>
              <w:pStyle w:val="14-2"/>
              <w:rPr>
                <w:rFonts w:ascii="Times New Roman" w:hint="eastAsia"/>
                <w:b/>
                <w:szCs w:val="20"/>
              </w:rPr>
            </w:pPr>
          </w:p>
        </w:tc>
      </w:tr>
    </w:tbl>
    <w:p w:rsidR="00A218C6" w:rsidRDefault="00A218C6" w:rsidP="00A218C6">
      <w:pPr>
        <w:pStyle w:val="1420"/>
      </w:pPr>
      <w:r>
        <w:rPr>
          <w:rFonts w:hint="eastAsia"/>
        </w:rPr>
        <w:t>資料來源：發展署提供。</w:t>
      </w:r>
    </w:p>
    <w:p w:rsidR="00387E6F" w:rsidRPr="009F135B" w:rsidRDefault="00387E6F" w:rsidP="00387E6F">
      <w:pPr>
        <w:ind w:left="849" w:hangingChars="100" w:hanging="283"/>
        <w:rPr>
          <w:b/>
          <w:snapToGrid/>
        </w:rPr>
      </w:pPr>
      <w:bookmarkStart w:id="97" w:name="_Hlk210569654"/>
      <w:r w:rsidRPr="009F135B">
        <w:rPr>
          <w:rFonts w:hint="eastAsia"/>
          <w:b/>
        </w:rPr>
        <w:t>(</w:t>
      </w:r>
      <w:r>
        <w:rPr>
          <w:rFonts w:hint="eastAsia"/>
          <w:b/>
        </w:rPr>
        <w:t>二</w:t>
      </w:r>
      <w:r w:rsidRPr="009F135B">
        <w:rPr>
          <w:rFonts w:hint="eastAsia"/>
          <w:b/>
        </w:rPr>
        <w:t>)中央政府機關總員額法規定，機關新增業務時，應調整現有人力</w:t>
      </w:r>
      <w:r>
        <w:rPr>
          <w:rFonts w:hint="eastAsia"/>
          <w:b/>
        </w:rPr>
        <w:t>，</w:t>
      </w:r>
      <w:r w:rsidRPr="00E31091">
        <w:rPr>
          <w:rFonts w:hint="eastAsia"/>
          <w:b/>
        </w:rPr>
        <w:t>勞動部</w:t>
      </w:r>
      <w:r>
        <w:rPr>
          <w:rFonts w:hint="eastAsia"/>
          <w:b/>
        </w:rPr>
        <w:t>及所屬115年度預算案預計增加</w:t>
      </w:r>
      <w:r w:rsidRPr="00E31091">
        <w:rPr>
          <w:rFonts w:hint="eastAsia"/>
          <w:b/>
        </w:rPr>
        <w:t>職員23名</w:t>
      </w:r>
      <w:r>
        <w:rPr>
          <w:rFonts w:hint="eastAsia"/>
          <w:b/>
        </w:rPr>
        <w:t>，允宜詳實揭露</w:t>
      </w:r>
    </w:p>
    <w:p w:rsidR="00387E6F" w:rsidRDefault="00387E6F" w:rsidP="00387E6F">
      <w:pPr>
        <w:pStyle w:val="123"/>
        <w:ind w:left="1133" w:hanging="283"/>
      </w:pPr>
      <w:r>
        <w:rPr>
          <w:rFonts w:hint="eastAsia"/>
        </w:rPr>
        <w:t>1.依據中央政府機關總員額法第8條第2項規定</w:t>
      </w:r>
      <w:r>
        <w:rPr>
          <w:vertAlign w:val="superscript"/>
        </w:rPr>
        <w:footnoteReference w:id="14"/>
      </w:r>
      <w:r>
        <w:rPr>
          <w:rFonts w:hint="eastAsia"/>
        </w:rPr>
        <w:t>略以，機關新增業務時，應先就所掌理業務實際需要及消長情形，調整現有人力之配置；另機關裁撤或業務功能萎縮時，其員額應予裁減或移撥其他機關。</w:t>
      </w:r>
    </w:p>
    <w:p w:rsidR="00387E6F" w:rsidRDefault="00387E6F" w:rsidP="00387E6F">
      <w:pPr>
        <w:pStyle w:val="123"/>
        <w:ind w:left="1133" w:hanging="283"/>
      </w:pPr>
      <w:r>
        <w:rPr>
          <w:rFonts w:hint="eastAsia"/>
        </w:rPr>
        <w:t>2.據勞動部主管115年度單位預算案</w:t>
      </w:r>
      <w:r w:rsidRPr="00A62A36">
        <w:rPr>
          <w:rFonts w:hint="eastAsia"/>
        </w:rPr>
        <w:t>「各機關員額彙總表」</w:t>
      </w:r>
      <w:r>
        <w:rPr>
          <w:rFonts w:hint="eastAsia"/>
        </w:rPr>
        <w:t>列示，計編列</w:t>
      </w:r>
      <w:r w:rsidRPr="00A62A36">
        <w:rPr>
          <w:rFonts w:hint="eastAsia"/>
        </w:rPr>
        <w:t>職員數3,195人，較114年度</w:t>
      </w:r>
      <w:r>
        <w:rPr>
          <w:rFonts w:hint="eastAsia"/>
        </w:rPr>
        <w:t>法定預算員額</w:t>
      </w:r>
      <w:r w:rsidRPr="00A62A36">
        <w:rPr>
          <w:rFonts w:hint="eastAsia"/>
        </w:rPr>
        <w:t>增</w:t>
      </w:r>
      <w:r>
        <w:rPr>
          <w:rFonts w:hint="eastAsia"/>
        </w:rPr>
        <w:t>加</w:t>
      </w:r>
      <w:r w:rsidRPr="00A62A36">
        <w:rPr>
          <w:rFonts w:hint="eastAsia"/>
        </w:rPr>
        <w:t>23人，</w:t>
      </w:r>
      <w:r>
        <w:rPr>
          <w:rFonts w:hint="eastAsia"/>
        </w:rPr>
        <w:t>並於勞動部與發展署單位預算案「預算員額明細表」分別增加6人及17人，惟相關預算編列情形僅揭露於發展署115年度單位預算案「一般行政」工作計畫：「(1)人員維持費348,040千元，較上年度伸算增列調整待遇、成立跨國勞動力延攬中心及因應就業服務法第46條放寬申請聘僱外籍家庭看護資格請增人力共17人等經費55,546千元。」。</w:t>
      </w:r>
    </w:p>
    <w:p w:rsidR="00387E6F" w:rsidRDefault="00387E6F" w:rsidP="00387E6F">
      <w:pPr>
        <w:pStyle w:val="123"/>
        <w:ind w:left="1133" w:hanging="283"/>
      </w:pPr>
      <w:r>
        <w:rPr>
          <w:rFonts w:hint="eastAsia"/>
        </w:rPr>
        <w:t>3.詢據勞動部說明略以，</w:t>
      </w:r>
      <w:r w:rsidRPr="00B37045">
        <w:rPr>
          <w:rFonts w:hint="eastAsia"/>
        </w:rPr>
        <w:t>為擴大引進外國技術人力業務需要，經行政院114年9月</w:t>
      </w:r>
      <w:r>
        <w:rPr>
          <w:rFonts w:hint="eastAsia"/>
        </w:rPr>
        <w:t>同意</w:t>
      </w:r>
      <w:r w:rsidRPr="00B37045">
        <w:rPr>
          <w:rFonts w:hint="eastAsia"/>
        </w:rPr>
        <w:t>核增駐外職員8人</w:t>
      </w:r>
      <w:r>
        <w:rPr>
          <w:rFonts w:hint="eastAsia"/>
        </w:rPr>
        <w:t>(</w:t>
      </w:r>
      <w:r w:rsidRPr="00B37045">
        <w:rPr>
          <w:rFonts w:hint="eastAsia"/>
        </w:rPr>
        <w:t>6人編列於勞動部，2人編列於外交部</w:t>
      </w:r>
      <w:r>
        <w:rPr>
          <w:rFonts w:hint="eastAsia"/>
        </w:rPr>
        <w:t>)，</w:t>
      </w:r>
      <w:r w:rsidRPr="00EF3882">
        <w:rPr>
          <w:rFonts w:hint="eastAsia"/>
        </w:rPr>
        <w:t>視駐外業務推動期程，再規劃員額配置事宜</w:t>
      </w:r>
      <w:r w:rsidRPr="00B37045">
        <w:rPr>
          <w:rFonts w:hint="eastAsia"/>
        </w:rPr>
        <w:t>；國內職員核增17人</w:t>
      </w:r>
      <w:r>
        <w:rPr>
          <w:rFonts w:hint="eastAsia"/>
        </w:rPr>
        <w:t>(</w:t>
      </w:r>
      <w:r w:rsidRPr="00B37045">
        <w:rPr>
          <w:rFonts w:hint="eastAsia"/>
        </w:rPr>
        <w:t>配置於跨國勞動力延攬中心14人、跨國勞動力事務中心3人</w:t>
      </w:r>
      <w:r>
        <w:rPr>
          <w:rFonts w:hint="eastAsia"/>
        </w:rPr>
        <w:t>)(詳表3)；基此，勞動部及所屬115年度預算案增加23名職員，卻未能詳實揭露員額配置與預算編列情形，且勞動部及發展署之編制表及發展署</w:t>
      </w:r>
      <w:r w:rsidRPr="00AF30FE">
        <w:rPr>
          <w:rFonts w:hint="eastAsia"/>
        </w:rPr>
        <w:t>處務規程</w:t>
      </w:r>
      <w:r>
        <w:rPr>
          <w:rFonts w:hint="eastAsia"/>
        </w:rPr>
        <w:t>迄114年10月均尚未修訂；另新增</w:t>
      </w:r>
      <w:r w:rsidRPr="00D970A9">
        <w:rPr>
          <w:rFonts w:hint="eastAsia"/>
        </w:rPr>
        <w:t>「跨國勞動力延攬中心」</w:t>
      </w:r>
      <w:r>
        <w:rPr>
          <w:rFonts w:hint="eastAsia"/>
        </w:rPr>
        <w:t>所辦業務包括政策研擬、人力資源管理、推動國際事項等，與現有</w:t>
      </w:r>
      <w:bookmarkStart w:id="98" w:name="_Hlk212822570"/>
      <w:r w:rsidRPr="001053B0">
        <w:rPr>
          <w:rFonts w:hint="eastAsia"/>
        </w:rPr>
        <w:t>「跨國勞動力管理組」及「跨國勞動力事務中心」</w:t>
      </w:r>
      <w:bookmarkEnd w:id="98"/>
      <w:r>
        <w:rPr>
          <w:rFonts w:hint="eastAsia"/>
        </w:rPr>
        <w:t>之功能應能明確劃分；允宜儘速完成法制化作業，</w:t>
      </w:r>
      <w:r w:rsidRPr="00D970A9">
        <w:rPr>
          <w:rFonts w:hint="eastAsia"/>
        </w:rPr>
        <w:t>並於預算書表詳實載明新增人力配置及</w:t>
      </w:r>
      <w:r>
        <w:rPr>
          <w:rFonts w:hint="eastAsia"/>
        </w:rPr>
        <w:t>預算</w:t>
      </w:r>
      <w:r w:rsidRPr="00D970A9">
        <w:rPr>
          <w:rFonts w:hint="eastAsia"/>
        </w:rPr>
        <w:t>編列情形，俾利</w:t>
      </w:r>
      <w:r w:rsidRPr="004F4F33">
        <w:rPr>
          <w:rFonts w:hint="eastAsia"/>
        </w:rPr>
        <w:t>預算審議及經費控管</w:t>
      </w:r>
      <w:r>
        <w:rPr>
          <w:rFonts w:hint="eastAsia"/>
        </w:rPr>
        <w:t>。</w:t>
      </w:r>
    </w:p>
    <w:p w:rsidR="000C787B" w:rsidRPr="007F4E3C" w:rsidRDefault="000C787B" w:rsidP="000C787B">
      <w:pPr>
        <w:pStyle w:val="aff8"/>
        <w:ind w:leftChars="1" w:left="298" w:hangingChars="104" w:hanging="295"/>
        <w:rPr>
          <w:b/>
          <w:bCs/>
        </w:rPr>
      </w:pPr>
      <w:r>
        <w:rPr>
          <w:rFonts w:hint="eastAsia"/>
          <w:b/>
          <w:bCs/>
        </w:rPr>
        <w:t>表</w:t>
      </w:r>
      <w:r w:rsidR="00EF3882">
        <w:rPr>
          <w:rFonts w:hint="eastAsia"/>
          <w:b/>
          <w:bCs/>
        </w:rPr>
        <w:t>3</w:t>
      </w:r>
      <w:r>
        <w:rPr>
          <w:rFonts w:hint="eastAsia"/>
          <w:b/>
          <w:bCs/>
        </w:rPr>
        <w:t xml:space="preserve">  勞動部主管115年度</w:t>
      </w:r>
      <w:r w:rsidR="00296220">
        <w:rPr>
          <w:rFonts w:hint="eastAsia"/>
          <w:b/>
          <w:bCs/>
        </w:rPr>
        <w:t>預算案新增</w:t>
      </w:r>
      <w:r>
        <w:rPr>
          <w:rFonts w:hint="eastAsia"/>
          <w:b/>
          <w:bCs/>
        </w:rPr>
        <w:t>「職員」編列</w:t>
      </w:r>
      <w:r w:rsidR="00911B87">
        <w:rPr>
          <w:rFonts w:hint="eastAsia"/>
          <w:b/>
          <w:bCs/>
        </w:rPr>
        <w:t>情形</w:t>
      </w:r>
      <w:r>
        <w:rPr>
          <w:rFonts w:hint="eastAsia"/>
          <w:b/>
          <w:bCs/>
        </w:rPr>
        <w:t>表</w:t>
      </w:r>
    </w:p>
    <w:p w:rsidR="000C787B" w:rsidRPr="00FD2101" w:rsidRDefault="000C787B" w:rsidP="000C787B">
      <w:pPr>
        <w:pStyle w:val="146"/>
        <w:jc w:val="right"/>
      </w:pPr>
      <w:r>
        <w:rPr>
          <w:rFonts w:hint="eastAsia"/>
        </w:rPr>
        <w:t>單位：人；新臺幣千元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709"/>
        <w:gridCol w:w="1275"/>
        <w:gridCol w:w="5103"/>
      </w:tblGrid>
      <w:tr w:rsidR="000C787B" w:rsidRPr="00FD2101" w:rsidTr="008A05E0">
        <w:trPr>
          <w:trHeight w:val="31"/>
          <w:tblHeader/>
        </w:trPr>
        <w:tc>
          <w:tcPr>
            <w:tcW w:w="1418" w:type="dxa"/>
            <w:vAlign w:val="center"/>
            <w:hideMark/>
          </w:tcPr>
          <w:p w:rsidR="000C787B" w:rsidRPr="00FD2101" w:rsidRDefault="000C787B" w:rsidP="008F1CBC">
            <w:pPr>
              <w:pStyle w:val="146"/>
              <w:jc w:val="center"/>
              <w:rPr>
                <w:b/>
                <w:bCs/>
              </w:rPr>
            </w:pPr>
            <w:r w:rsidRPr="00FD2101">
              <w:rPr>
                <w:b/>
                <w:bCs/>
              </w:rPr>
              <w:t>機關</w:t>
            </w:r>
          </w:p>
        </w:tc>
        <w:tc>
          <w:tcPr>
            <w:tcW w:w="709" w:type="dxa"/>
            <w:vAlign w:val="center"/>
            <w:hideMark/>
          </w:tcPr>
          <w:p w:rsidR="000C787B" w:rsidRPr="00FD2101" w:rsidRDefault="000C787B" w:rsidP="008F1CBC">
            <w:pPr>
              <w:pStyle w:val="146"/>
              <w:jc w:val="center"/>
              <w:rPr>
                <w:b/>
                <w:bCs/>
              </w:rPr>
            </w:pPr>
            <w:r w:rsidRPr="00FD2101">
              <w:rPr>
                <w:b/>
                <w:bCs/>
              </w:rPr>
              <w:t>人數</w:t>
            </w:r>
          </w:p>
        </w:tc>
        <w:tc>
          <w:tcPr>
            <w:tcW w:w="1275" w:type="dxa"/>
            <w:vAlign w:val="center"/>
            <w:hideMark/>
          </w:tcPr>
          <w:p w:rsidR="000C787B" w:rsidRPr="00FD2101" w:rsidRDefault="000C787B" w:rsidP="008F1CBC">
            <w:pPr>
              <w:pStyle w:val="146"/>
              <w:jc w:val="center"/>
              <w:rPr>
                <w:b/>
                <w:bCs/>
              </w:rPr>
            </w:pPr>
            <w:r w:rsidRPr="00FD2101">
              <w:rPr>
                <w:b/>
                <w:bCs/>
              </w:rPr>
              <w:t>預算案數</w:t>
            </w:r>
          </w:p>
        </w:tc>
        <w:tc>
          <w:tcPr>
            <w:tcW w:w="5103" w:type="dxa"/>
            <w:vAlign w:val="center"/>
            <w:hideMark/>
          </w:tcPr>
          <w:p w:rsidR="000C787B" w:rsidRPr="00FD2101" w:rsidRDefault="00EF3882" w:rsidP="008F1CBC">
            <w:pPr>
              <w:pStyle w:val="146"/>
              <w:jc w:val="center"/>
              <w:rPr>
                <w:b/>
                <w:bCs/>
              </w:rPr>
            </w:pPr>
            <w:r>
              <w:rPr>
                <w:rFonts w:hint="eastAsia"/>
                <w:b/>
                <w:bCs/>
              </w:rPr>
              <w:t>說明及</w:t>
            </w:r>
            <w:r w:rsidR="000C787B" w:rsidRPr="00FD2101">
              <w:rPr>
                <w:b/>
                <w:bCs/>
              </w:rPr>
              <w:t>預計配置</w:t>
            </w:r>
          </w:p>
        </w:tc>
      </w:tr>
      <w:tr w:rsidR="000C787B" w:rsidRPr="00FD2101" w:rsidTr="008A05E0">
        <w:trPr>
          <w:trHeight w:val="276"/>
        </w:trPr>
        <w:tc>
          <w:tcPr>
            <w:tcW w:w="1418" w:type="dxa"/>
            <w:vAlign w:val="center"/>
            <w:hideMark/>
          </w:tcPr>
          <w:p w:rsidR="000C787B" w:rsidRPr="00FD2101" w:rsidRDefault="000C787B" w:rsidP="008F1CBC">
            <w:pPr>
              <w:pStyle w:val="146"/>
            </w:pPr>
            <w:r w:rsidRPr="00FD2101">
              <w:t>勞動部主管</w:t>
            </w:r>
          </w:p>
        </w:tc>
        <w:tc>
          <w:tcPr>
            <w:tcW w:w="709" w:type="dxa"/>
            <w:vAlign w:val="center"/>
            <w:hideMark/>
          </w:tcPr>
          <w:p w:rsidR="000C787B" w:rsidRPr="00FD2101" w:rsidRDefault="000C787B" w:rsidP="008F1CBC">
            <w:pPr>
              <w:pStyle w:val="146"/>
              <w:jc w:val="right"/>
            </w:pPr>
            <w:r w:rsidRPr="00FD2101">
              <w:t>23</w:t>
            </w:r>
          </w:p>
        </w:tc>
        <w:tc>
          <w:tcPr>
            <w:tcW w:w="1275" w:type="dxa"/>
            <w:vAlign w:val="center"/>
            <w:hideMark/>
          </w:tcPr>
          <w:p w:rsidR="000C787B" w:rsidRPr="00FD2101" w:rsidRDefault="000C787B" w:rsidP="008F1CBC">
            <w:pPr>
              <w:pStyle w:val="146"/>
              <w:jc w:val="right"/>
            </w:pPr>
            <w:r w:rsidRPr="00FD2101">
              <w:t>23</w:t>
            </w:r>
            <w:r w:rsidRPr="00FD2101">
              <w:rPr>
                <w:rFonts w:hint="eastAsia"/>
              </w:rPr>
              <w:t>,</w:t>
            </w:r>
            <w:r w:rsidRPr="00FD2101">
              <w:t>426</w:t>
            </w:r>
          </w:p>
        </w:tc>
        <w:tc>
          <w:tcPr>
            <w:tcW w:w="5103" w:type="dxa"/>
            <w:vAlign w:val="center"/>
            <w:hideMark/>
          </w:tcPr>
          <w:p w:rsidR="000C787B" w:rsidRPr="00FD2101" w:rsidRDefault="000C787B" w:rsidP="008F1CBC">
            <w:pPr>
              <w:pStyle w:val="146"/>
            </w:pPr>
            <w:r w:rsidRPr="00FD2101">
              <w:t>-</w:t>
            </w:r>
          </w:p>
        </w:tc>
      </w:tr>
      <w:tr w:rsidR="000C787B" w:rsidRPr="00FD2101" w:rsidTr="008A05E0">
        <w:trPr>
          <w:trHeight w:val="346"/>
        </w:trPr>
        <w:tc>
          <w:tcPr>
            <w:tcW w:w="1418" w:type="dxa"/>
            <w:vAlign w:val="center"/>
            <w:hideMark/>
          </w:tcPr>
          <w:p w:rsidR="000C787B" w:rsidRPr="00FD2101" w:rsidRDefault="000C787B" w:rsidP="00EA5DE9">
            <w:pPr>
              <w:pStyle w:val="146"/>
              <w:jc w:val="center"/>
              <w:rPr>
                <w:lang w:bidi="hi-IN"/>
              </w:rPr>
            </w:pPr>
            <w:r w:rsidRPr="00FD2101">
              <w:rPr>
                <w:rFonts w:hint="eastAsia"/>
              </w:rPr>
              <w:t>勞動部</w:t>
            </w:r>
          </w:p>
        </w:tc>
        <w:tc>
          <w:tcPr>
            <w:tcW w:w="709" w:type="dxa"/>
            <w:vAlign w:val="center"/>
            <w:hideMark/>
          </w:tcPr>
          <w:p w:rsidR="000C787B" w:rsidRPr="00FD2101" w:rsidRDefault="000C787B" w:rsidP="008F1CBC">
            <w:pPr>
              <w:pStyle w:val="146"/>
              <w:jc w:val="right"/>
            </w:pPr>
            <w:r w:rsidRPr="00FD2101">
              <w:t>6</w:t>
            </w:r>
          </w:p>
        </w:tc>
        <w:tc>
          <w:tcPr>
            <w:tcW w:w="1275" w:type="dxa"/>
            <w:vAlign w:val="center"/>
            <w:hideMark/>
          </w:tcPr>
          <w:p w:rsidR="000C787B" w:rsidRPr="00FD2101" w:rsidRDefault="000C787B" w:rsidP="008F1CBC">
            <w:pPr>
              <w:pStyle w:val="146"/>
              <w:jc w:val="right"/>
            </w:pPr>
            <w:r w:rsidRPr="00FD2101">
              <w:t>0</w:t>
            </w:r>
          </w:p>
        </w:tc>
        <w:tc>
          <w:tcPr>
            <w:tcW w:w="5103" w:type="dxa"/>
            <w:vAlign w:val="center"/>
            <w:hideMark/>
          </w:tcPr>
          <w:p w:rsidR="00EF3882" w:rsidRDefault="00EF3882" w:rsidP="008A05E0">
            <w:pPr>
              <w:pStyle w:val="146"/>
              <w:ind w:left="175" w:hangingChars="72" w:hanging="175"/>
              <w:jc w:val="both"/>
            </w:pPr>
            <w:r>
              <w:rPr>
                <w:rFonts w:hint="eastAsia"/>
              </w:rPr>
              <w:t>1.</w:t>
            </w:r>
            <w:r w:rsidRPr="007F4E3C">
              <w:rPr>
                <w:rFonts w:hint="eastAsia"/>
              </w:rPr>
              <w:t>為擴大引進外國技術人力業務需要，經行政院</w:t>
            </w:r>
            <w:r w:rsidRPr="007F4E3C">
              <w:t>114</w:t>
            </w:r>
            <w:r w:rsidRPr="007F4E3C">
              <w:rPr>
                <w:rFonts w:hint="eastAsia"/>
              </w:rPr>
              <w:t>年</w:t>
            </w:r>
            <w:r w:rsidRPr="007F4E3C">
              <w:t>9</w:t>
            </w:r>
            <w:r w:rsidRPr="007F4E3C">
              <w:rPr>
                <w:rFonts w:hint="eastAsia"/>
              </w:rPr>
              <w:t>月</w:t>
            </w:r>
            <w:r w:rsidRPr="007F4E3C">
              <w:t>16</w:t>
            </w:r>
            <w:r w:rsidRPr="007F4E3C">
              <w:rPr>
                <w:rFonts w:hint="eastAsia"/>
              </w:rPr>
              <w:t>日院授人組字第</w:t>
            </w:r>
            <w:r w:rsidRPr="007F4E3C">
              <w:t>1142001456</w:t>
            </w:r>
            <w:r w:rsidRPr="007F4E3C">
              <w:rPr>
                <w:rFonts w:hint="eastAsia"/>
              </w:rPr>
              <w:t>號函同意核增駐外職員</w:t>
            </w:r>
            <w:r w:rsidRPr="007F4E3C">
              <w:t>8</w:t>
            </w:r>
            <w:r w:rsidRPr="007F4E3C">
              <w:rPr>
                <w:rFonts w:hint="eastAsia"/>
              </w:rPr>
              <w:t>人，其中</w:t>
            </w:r>
            <w:r w:rsidRPr="007F4E3C">
              <w:t>6</w:t>
            </w:r>
            <w:r w:rsidRPr="007F4E3C">
              <w:rPr>
                <w:rFonts w:hint="eastAsia"/>
              </w:rPr>
              <w:t>人編列於勞動部，另</w:t>
            </w:r>
            <w:r w:rsidRPr="007F4E3C">
              <w:t>2</w:t>
            </w:r>
            <w:r w:rsidRPr="007F4E3C">
              <w:rPr>
                <w:rFonts w:hint="eastAsia"/>
              </w:rPr>
              <w:t>人編列於外交部。</w:t>
            </w:r>
          </w:p>
          <w:p w:rsidR="000C787B" w:rsidRPr="00FD2101" w:rsidRDefault="00EF3882" w:rsidP="008A05E0">
            <w:pPr>
              <w:pStyle w:val="146"/>
              <w:ind w:left="175" w:hangingChars="72" w:hanging="175"/>
              <w:jc w:val="both"/>
            </w:pPr>
            <w:r>
              <w:rPr>
                <w:rFonts w:hint="eastAsia"/>
              </w:rPr>
              <w:t>2.</w:t>
            </w:r>
            <w:r w:rsidR="000C787B" w:rsidRPr="00FD2101">
              <w:rPr>
                <w:rFonts w:hint="eastAsia"/>
              </w:rPr>
              <w:t>視駐外業務推動期程，再規劃員額配置事宜。</w:t>
            </w:r>
          </w:p>
        </w:tc>
      </w:tr>
      <w:tr w:rsidR="000C787B" w:rsidRPr="00FD2101" w:rsidTr="008A05E0">
        <w:trPr>
          <w:trHeight w:val="1082"/>
        </w:trPr>
        <w:tc>
          <w:tcPr>
            <w:tcW w:w="1418" w:type="dxa"/>
            <w:vAlign w:val="center"/>
            <w:hideMark/>
          </w:tcPr>
          <w:p w:rsidR="000C787B" w:rsidRPr="00FD2101" w:rsidRDefault="000C787B" w:rsidP="00EA5DE9">
            <w:pPr>
              <w:pStyle w:val="146"/>
              <w:jc w:val="center"/>
            </w:pPr>
            <w:r w:rsidRPr="00FD2101">
              <w:rPr>
                <w:rFonts w:hint="eastAsia"/>
              </w:rPr>
              <w:t>發展署</w:t>
            </w:r>
          </w:p>
        </w:tc>
        <w:tc>
          <w:tcPr>
            <w:tcW w:w="709" w:type="dxa"/>
            <w:vAlign w:val="center"/>
            <w:hideMark/>
          </w:tcPr>
          <w:p w:rsidR="000C787B" w:rsidRPr="00FD2101" w:rsidRDefault="000C787B" w:rsidP="008F1CBC">
            <w:pPr>
              <w:pStyle w:val="146"/>
              <w:jc w:val="right"/>
            </w:pPr>
            <w:r w:rsidRPr="00FD2101">
              <w:t>17</w:t>
            </w:r>
          </w:p>
        </w:tc>
        <w:tc>
          <w:tcPr>
            <w:tcW w:w="1275" w:type="dxa"/>
            <w:vAlign w:val="center"/>
            <w:hideMark/>
          </w:tcPr>
          <w:p w:rsidR="000C787B" w:rsidRPr="00FD2101" w:rsidRDefault="000C787B" w:rsidP="008F1CBC">
            <w:pPr>
              <w:pStyle w:val="146"/>
              <w:jc w:val="right"/>
            </w:pPr>
            <w:r w:rsidRPr="00FD2101">
              <w:t>23</w:t>
            </w:r>
            <w:r w:rsidRPr="00FD2101">
              <w:rPr>
                <w:rFonts w:hint="eastAsia"/>
              </w:rPr>
              <w:t>,</w:t>
            </w:r>
            <w:r w:rsidRPr="00FD2101">
              <w:t>426</w:t>
            </w:r>
          </w:p>
        </w:tc>
        <w:tc>
          <w:tcPr>
            <w:tcW w:w="5103" w:type="dxa"/>
            <w:vAlign w:val="center"/>
            <w:hideMark/>
          </w:tcPr>
          <w:p w:rsidR="000C787B" w:rsidRPr="00FD2101" w:rsidRDefault="000C787B" w:rsidP="008A05E0">
            <w:pPr>
              <w:pStyle w:val="146"/>
              <w:ind w:left="175" w:hangingChars="72" w:hanging="175"/>
              <w:jc w:val="both"/>
            </w:pPr>
            <w:r w:rsidRPr="00FD2101">
              <w:rPr>
                <w:rFonts w:hint="eastAsia"/>
              </w:rPr>
              <w:t>1.為擴大引進外國技術人力，規劃成立跨國勞動力延攬中心，配置職員</w:t>
            </w:r>
            <w:r w:rsidRPr="00FD2101">
              <w:t>14</w:t>
            </w:r>
            <w:r w:rsidRPr="00FD2101">
              <w:rPr>
                <w:rFonts w:hint="eastAsia"/>
              </w:rPr>
              <w:t>人。</w:t>
            </w:r>
          </w:p>
          <w:p w:rsidR="000C787B" w:rsidRPr="00FD2101" w:rsidRDefault="000C787B" w:rsidP="008A05E0">
            <w:pPr>
              <w:pStyle w:val="146"/>
              <w:ind w:left="175" w:hangingChars="72" w:hanging="175"/>
              <w:jc w:val="both"/>
            </w:pPr>
            <w:r w:rsidRPr="00FD2101">
              <w:rPr>
                <w:rFonts w:hint="eastAsia"/>
              </w:rPr>
              <w:t>2.配合就業服務法第</w:t>
            </w:r>
            <w:r w:rsidRPr="00FD2101">
              <w:t>46</w:t>
            </w:r>
            <w:r w:rsidRPr="00FD2101">
              <w:rPr>
                <w:rFonts w:hint="eastAsia"/>
              </w:rPr>
              <w:t>條修正施行需要，配置勞動力發展署跨國勞動力事務中心職員</w:t>
            </w:r>
            <w:r w:rsidRPr="00FD2101">
              <w:t>3</w:t>
            </w:r>
            <w:r w:rsidRPr="00FD2101">
              <w:rPr>
                <w:rFonts w:hint="eastAsia"/>
              </w:rPr>
              <w:t>人。</w:t>
            </w:r>
          </w:p>
        </w:tc>
      </w:tr>
    </w:tbl>
    <w:p w:rsidR="000C787B" w:rsidRDefault="000C787B" w:rsidP="000C787B">
      <w:pPr>
        <w:pStyle w:val="146"/>
      </w:pPr>
      <w:r>
        <w:rPr>
          <w:rFonts w:hint="eastAsia"/>
        </w:rPr>
        <w:t>資料來源：勞動部提供。</w:t>
      </w:r>
    </w:p>
    <w:p w:rsidR="002F4F7C" w:rsidRDefault="002F4F7C" w:rsidP="002F4F7C">
      <w:pPr>
        <w:ind w:left="566" w:firstLine="566"/>
        <w:rPr>
          <w:color w:val="000000"/>
        </w:rPr>
      </w:pPr>
      <w:r w:rsidRPr="002D695B">
        <w:rPr>
          <w:rFonts w:hint="eastAsia"/>
          <w:color w:val="000000"/>
        </w:rPr>
        <w:t>綜上，發展署預計於115年度</w:t>
      </w:r>
      <w:r>
        <w:rPr>
          <w:rFonts w:hint="eastAsia"/>
          <w:color w:val="000000"/>
        </w:rPr>
        <w:t>新增</w:t>
      </w:r>
      <w:r w:rsidRPr="002D695B">
        <w:rPr>
          <w:rFonts w:hint="eastAsia"/>
          <w:color w:val="000000"/>
        </w:rPr>
        <w:t>「跨國勞動力延攬中心」</w:t>
      </w:r>
      <w:r>
        <w:rPr>
          <w:rFonts w:hint="eastAsia"/>
          <w:color w:val="000000"/>
        </w:rPr>
        <w:t>以處理跨國勞動力業務</w:t>
      </w:r>
      <w:r w:rsidRPr="002D695B">
        <w:rPr>
          <w:rFonts w:hint="eastAsia"/>
          <w:color w:val="000000"/>
        </w:rPr>
        <w:t>，勞動部及發展署115年度</w:t>
      </w:r>
      <w:r>
        <w:rPr>
          <w:rFonts w:hint="eastAsia"/>
          <w:color w:val="000000"/>
        </w:rPr>
        <w:t>預算案之預算員額較114年度法定預算</w:t>
      </w:r>
      <w:r w:rsidRPr="002D695B">
        <w:rPr>
          <w:rFonts w:hint="eastAsia"/>
          <w:color w:val="000000"/>
        </w:rPr>
        <w:t>增加</w:t>
      </w:r>
      <w:r>
        <w:rPr>
          <w:rFonts w:hint="eastAsia"/>
          <w:color w:val="000000"/>
        </w:rPr>
        <w:t>職員</w:t>
      </w:r>
      <w:r w:rsidRPr="002D695B">
        <w:rPr>
          <w:rFonts w:hint="eastAsia"/>
          <w:color w:val="000000"/>
        </w:rPr>
        <w:t>23名，惟尚未修訂處務規程及編制表</w:t>
      </w:r>
      <w:r>
        <w:rPr>
          <w:rFonts w:hint="eastAsia"/>
          <w:color w:val="000000"/>
        </w:rPr>
        <w:t>，亦</w:t>
      </w:r>
      <w:r w:rsidRPr="002D695B">
        <w:rPr>
          <w:rFonts w:hint="eastAsia"/>
          <w:color w:val="000000"/>
        </w:rPr>
        <w:t>未完成人員配置，</w:t>
      </w:r>
      <w:r>
        <w:rPr>
          <w:rFonts w:hint="eastAsia"/>
          <w:color w:val="000000"/>
        </w:rPr>
        <w:t>為</w:t>
      </w:r>
      <w:r w:rsidRPr="002D695B">
        <w:rPr>
          <w:rFonts w:hint="eastAsia"/>
          <w:color w:val="000000"/>
        </w:rPr>
        <w:t>使事權明確</w:t>
      </w:r>
      <w:r>
        <w:rPr>
          <w:rFonts w:hint="eastAsia"/>
          <w:color w:val="000000"/>
        </w:rPr>
        <w:t>劃分</w:t>
      </w:r>
      <w:r w:rsidRPr="002D695B">
        <w:rPr>
          <w:rFonts w:hint="eastAsia"/>
          <w:color w:val="000000"/>
        </w:rPr>
        <w:t>，允宜儘速</w:t>
      </w:r>
      <w:r>
        <w:rPr>
          <w:rFonts w:hint="eastAsia"/>
          <w:color w:val="000000"/>
        </w:rPr>
        <w:t>完成</w:t>
      </w:r>
      <w:r w:rsidRPr="002D695B">
        <w:rPr>
          <w:rFonts w:hint="eastAsia"/>
          <w:color w:val="000000"/>
        </w:rPr>
        <w:t>法制作業程序，並於預算書表詳實載明新增人力配置及</w:t>
      </w:r>
      <w:r>
        <w:rPr>
          <w:rFonts w:hint="eastAsia"/>
          <w:color w:val="000000"/>
        </w:rPr>
        <w:t>預算</w:t>
      </w:r>
      <w:r w:rsidRPr="002D695B">
        <w:rPr>
          <w:rFonts w:hint="eastAsia"/>
          <w:color w:val="000000"/>
        </w:rPr>
        <w:t>編列情形，俾利</w:t>
      </w:r>
      <w:bookmarkStart w:id="99" w:name="_Hlk212198856"/>
      <w:r>
        <w:rPr>
          <w:rFonts w:hint="eastAsia"/>
          <w:color w:val="000000"/>
        </w:rPr>
        <w:t>預算</w:t>
      </w:r>
      <w:r w:rsidRPr="002D695B">
        <w:rPr>
          <w:rFonts w:hint="eastAsia"/>
          <w:color w:val="000000"/>
        </w:rPr>
        <w:t>審議</w:t>
      </w:r>
      <w:r>
        <w:rPr>
          <w:rFonts w:hint="eastAsia"/>
          <w:color w:val="000000"/>
        </w:rPr>
        <w:t>及經費控管</w:t>
      </w:r>
      <w:bookmarkEnd w:id="99"/>
      <w:r w:rsidRPr="002D695B">
        <w:rPr>
          <w:rFonts w:hint="eastAsia"/>
          <w:color w:val="000000"/>
        </w:rPr>
        <w:t>。</w:t>
      </w:r>
    </w:p>
    <w:p w:rsidR="00614394" w:rsidRPr="002F4F7C" w:rsidRDefault="00614394" w:rsidP="000C787B">
      <w:pPr>
        <w:pStyle w:val="146"/>
      </w:pPr>
    </w:p>
    <w:p w:rsidR="00AA3F3A" w:rsidRPr="006A0895" w:rsidRDefault="00CF3A0D" w:rsidP="00AA3F3A">
      <w:pPr>
        <w:pStyle w:val="14"/>
        <w:ind w:left="567" w:hanging="567"/>
        <w:rPr>
          <w:rFonts w:hint="eastAsia"/>
        </w:rPr>
      </w:pPr>
      <w:bookmarkStart w:id="100" w:name="_Toc213761674"/>
      <w:bookmarkEnd w:id="97"/>
      <w:r>
        <w:rPr>
          <w:rFonts w:hint="eastAsia"/>
        </w:rPr>
        <w:t>一</w:t>
      </w:r>
      <w:r w:rsidR="00B86AD1">
        <w:rPr>
          <w:rFonts w:hint="eastAsia"/>
        </w:rPr>
        <w:t>二</w:t>
      </w:r>
      <w:r w:rsidR="00AA3F3A" w:rsidRPr="006A0895">
        <w:rPr>
          <w:rFonts w:hint="eastAsia"/>
        </w:rPr>
        <w:t>、</w:t>
      </w:r>
      <w:bookmarkStart w:id="101" w:name="_Hlk202371537"/>
      <w:bookmarkEnd w:id="92"/>
      <w:r w:rsidR="0084601D" w:rsidRPr="0084601D">
        <w:rPr>
          <w:rFonts w:hint="eastAsia"/>
        </w:rPr>
        <w:t>我國專業人才需求倍增，允宜</w:t>
      </w:r>
      <w:r w:rsidR="002D695B">
        <w:rPr>
          <w:rFonts w:hint="eastAsia"/>
        </w:rPr>
        <w:t>強化</w:t>
      </w:r>
      <w:r w:rsidR="0084601D" w:rsidRPr="0084601D">
        <w:rPr>
          <w:rFonts w:hint="eastAsia"/>
        </w:rPr>
        <w:t>機關間合作培訓</w:t>
      </w:r>
      <w:r w:rsidR="002D695B">
        <w:rPr>
          <w:rFonts w:hint="eastAsia"/>
        </w:rPr>
        <w:t>機制</w:t>
      </w:r>
      <w:r w:rsidR="0084601D" w:rsidRPr="0084601D">
        <w:rPr>
          <w:rFonts w:hint="eastAsia"/>
        </w:rPr>
        <w:t>，</w:t>
      </w:r>
      <w:r w:rsidR="002D695B">
        <w:rPr>
          <w:rFonts w:hint="eastAsia"/>
        </w:rPr>
        <w:t>俾</w:t>
      </w:r>
      <w:r w:rsidR="0084601D" w:rsidRPr="0084601D">
        <w:rPr>
          <w:rFonts w:hint="eastAsia"/>
        </w:rPr>
        <w:t>提升國家重點產業人才</w:t>
      </w:r>
      <w:r w:rsidR="002F4F7C">
        <w:rPr>
          <w:rFonts w:hint="eastAsia"/>
        </w:rPr>
        <w:t>之</w:t>
      </w:r>
      <w:r w:rsidR="0084601D" w:rsidRPr="0084601D">
        <w:rPr>
          <w:rFonts w:hint="eastAsia"/>
        </w:rPr>
        <w:t>質量，</w:t>
      </w:r>
      <w:r w:rsidR="002D695B">
        <w:rPr>
          <w:rFonts w:hint="eastAsia"/>
        </w:rPr>
        <w:t>增加</w:t>
      </w:r>
      <w:r w:rsidR="0084601D" w:rsidRPr="0084601D">
        <w:rPr>
          <w:rFonts w:hint="eastAsia"/>
        </w:rPr>
        <w:t>國際勞動競爭力</w:t>
      </w:r>
      <w:bookmarkEnd w:id="100"/>
    </w:p>
    <w:p w:rsidR="0084601D" w:rsidRDefault="00D9377F" w:rsidP="00F97E3C">
      <w:pPr>
        <w:ind w:left="566" w:firstLine="566"/>
      </w:pPr>
      <w:bookmarkStart w:id="102" w:name="_Hlk210193690"/>
      <w:bookmarkEnd w:id="91"/>
      <w:bookmarkEnd w:id="101"/>
      <w:r>
        <w:rPr>
          <w:rFonts w:hint="eastAsia"/>
        </w:rPr>
        <w:t>「提供多元化培訓措施，落實職能基準及強化技能檢定」</w:t>
      </w:r>
      <w:r w:rsidR="00E25ECA">
        <w:rPr>
          <w:rFonts w:hint="eastAsia"/>
        </w:rPr>
        <w:t>係</w:t>
      </w:r>
      <w:r w:rsidR="002F4F7C">
        <w:rPr>
          <w:rFonts w:hint="eastAsia"/>
        </w:rPr>
        <w:t>發展署</w:t>
      </w:r>
      <w:r w:rsidR="00FC1BC9">
        <w:rPr>
          <w:rFonts w:hint="eastAsia"/>
        </w:rPr>
        <w:t>115年度重要施政計畫之一，將</w:t>
      </w:r>
      <w:r>
        <w:rPr>
          <w:rFonts w:hint="eastAsia"/>
        </w:rPr>
        <w:t>配合重點產業發展及就業市場需求，實施多元化就業導向職業訓練</w:t>
      </w:r>
      <w:r w:rsidR="00EC3554">
        <w:rPr>
          <w:rFonts w:hint="eastAsia"/>
        </w:rPr>
        <w:t>，</w:t>
      </w:r>
      <w:r>
        <w:rPr>
          <w:rFonts w:hint="eastAsia"/>
        </w:rPr>
        <w:t>結合政府及民間訓練資源，推動多元進修訓練課程</w:t>
      </w:r>
      <w:bookmarkEnd w:id="102"/>
      <w:r>
        <w:rPr>
          <w:rFonts w:hint="eastAsia"/>
        </w:rPr>
        <w:t>。經查：</w:t>
      </w:r>
    </w:p>
    <w:p w:rsidR="0084601D" w:rsidRPr="0084601D" w:rsidRDefault="0084601D" w:rsidP="0084601D">
      <w:pPr>
        <w:pStyle w:val="aff8"/>
        <w:ind w:left="849" w:hanging="283"/>
        <w:rPr>
          <w:b/>
          <w:bCs/>
        </w:rPr>
      </w:pPr>
      <w:r w:rsidRPr="0084601D">
        <w:rPr>
          <w:rFonts w:hint="eastAsia"/>
          <w:b/>
          <w:bCs/>
        </w:rPr>
        <w:t>(一)專業人員為我國各職類職缺數最高者，且迄2030年，預計專業人力需求將平均每年增加2%或3.3萬人</w:t>
      </w:r>
    </w:p>
    <w:p w:rsidR="009A31F0" w:rsidRDefault="009A31F0" w:rsidP="0084601D">
      <w:pPr>
        <w:pStyle w:val="123"/>
        <w:ind w:left="1133" w:hanging="283"/>
        <w:rPr>
          <w:rFonts w:hint="eastAsia"/>
          <w:shd w:val="clear" w:color="auto" w:fill="FFFFFF"/>
        </w:rPr>
      </w:pPr>
      <w:bookmarkStart w:id="103" w:name="_Hlk202859378"/>
      <w:bookmarkStart w:id="104" w:name="_Hlk202936555"/>
      <w:r>
        <w:rPr>
          <w:rFonts w:hint="eastAsia"/>
          <w:shd w:val="clear" w:color="auto" w:fill="FFFFFF"/>
        </w:rPr>
        <w:t>1.</w:t>
      </w:r>
      <w:r w:rsidR="00C50588">
        <w:rPr>
          <w:rFonts w:hint="eastAsia"/>
          <w:shd w:val="clear" w:color="auto" w:fill="FFFFFF"/>
        </w:rPr>
        <w:t>依據勞動部統計，</w:t>
      </w:r>
      <w:r>
        <w:rPr>
          <w:rFonts w:hint="eastAsia"/>
          <w:shd w:val="clear" w:color="auto" w:fill="FFFFFF"/>
        </w:rPr>
        <w:t>114年</w:t>
      </w:r>
      <w:r w:rsidR="005479F7">
        <w:rPr>
          <w:rFonts w:hint="eastAsia"/>
          <w:shd w:val="clear" w:color="auto" w:fill="FFFFFF"/>
        </w:rPr>
        <w:t>6</w:t>
      </w:r>
      <w:r>
        <w:rPr>
          <w:rFonts w:hint="eastAsia"/>
          <w:shd w:val="clear" w:color="auto" w:fill="FFFFFF"/>
        </w:rPr>
        <w:t>月底全時及部分工時職缺數分別為2</w:t>
      </w:r>
      <w:r w:rsidR="005479F7">
        <w:rPr>
          <w:rFonts w:hint="eastAsia"/>
          <w:shd w:val="clear" w:color="auto" w:fill="FFFFFF"/>
        </w:rPr>
        <w:t>4</w:t>
      </w:r>
      <w:r>
        <w:rPr>
          <w:rFonts w:hint="eastAsia"/>
          <w:shd w:val="clear" w:color="auto" w:fill="FFFFFF"/>
        </w:rPr>
        <w:t>.</w:t>
      </w:r>
      <w:r w:rsidR="005479F7">
        <w:rPr>
          <w:rFonts w:hint="eastAsia"/>
          <w:shd w:val="clear" w:color="auto" w:fill="FFFFFF"/>
        </w:rPr>
        <w:t>5</w:t>
      </w:r>
      <w:r>
        <w:rPr>
          <w:rFonts w:hint="eastAsia"/>
          <w:shd w:val="clear" w:color="auto" w:fill="FFFFFF"/>
        </w:rPr>
        <w:t>萬個</w:t>
      </w:r>
      <w:r w:rsidR="002F4F7C">
        <w:rPr>
          <w:rFonts w:hint="eastAsia"/>
          <w:shd w:val="clear" w:color="auto" w:fill="FFFFFF"/>
        </w:rPr>
        <w:t>及</w:t>
      </w:r>
      <w:r>
        <w:rPr>
          <w:rFonts w:hint="eastAsia"/>
          <w:shd w:val="clear" w:color="auto" w:fill="FFFFFF"/>
        </w:rPr>
        <w:t>2.3萬個，分別占91.</w:t>
      </w:r>
      <w:r w:rsidR="005479F7">
        <w:rPr>
          <w:rFonts w:hint="eastAsia"/>
          <w:shd w:val="clear" w:color="auto" w:fill="FFFFFF"/>
        </w:rPr>
        <w:t>5</w:t>
      </w:r>
      <w:r>
        <w:rPr>
          <w:rFonts w:hint="eastAsia"/>
          <w:shd w:val="clear" w:color="auto" w:fill="FFFFFF"/>
        </w:rPr>
        <w:t>%及8.</w:t>
      </w:r>
      <w:r w:rsidR="005479F7">
        <w:rPr>
          <w:rFonts w:hint="eastAsia"/>
          <w:shd w:val="clear" w:color="auto" w:fill="FFFFFF"/>
        </w:rPr>
        <w:t>5</w:t>
      </w:r>
      <w:r>
        <w:rPr>
          <w:rFonts w:hint="eastAsia"/>
          <w:shd w:val="clear" w:color="auto" w:fill="FFFFFF"/>
        </w:rPr>
        <w:t>%</w:t>
      </w:r>
      <w:r w:rsidR="002F4F7C">
        <w:rPr>
          <w:rFonts w:hint="eastAsia"/>
          <w:shd w:val="clear" w:color="auto" w:fill="FFFFFF"/>
        </w:rPr>
        <w:t>，而</w:t>
      </w:r>
      <w:r>
        <w:rPr>
          <w:rFonts w:hint="eastAsia"/>
          <w:shd w:val="clear" w:color="auto" w:fill="FFFFFF"/>
        </w:rPr>
        <w:t>全時職缺占比較高之主要行業別</w:t>
      </w:r>
      <w:r w:rsidR="002F4F7C">
        <w:rPr>
          <w:rFonts w:hint="eastAsia"/>
          <w:shd w:val="clear" w:color="auto" w:fill="FFFFFF"/>
        </w:rPr>
        <w:t>，</w:t>
      </w:r>
      <w:r>
        <w:rPr>
          <w:rFonts w:hint="eastAsia"/>
          <w:shd w:val="clear" w:color="auto" w:fill="FFFFFF"/>
        </w:rPr>
        <w:t>包括營建工程業、不動產業、製造業、其他服務業等。另按全時職缺數之各大職類分析，以專業人員</w:t>
      </w:r>
      <w:r w:rsidR="005479F7">
        <w:rPr>
          <w:rFonts w:hint="eastAsia"/>
          <w:shd w:val="clear" w:color="auto" w:fill="FFFFFF"/>
        </w:rPr>
        <w:t>5</w:t>
      </w:r>
      <w:r>
        <w:rPr>
          <w:rFonts w:hint="eastAsia"/>
          <w:shd w:val="clear" w:color="auto" w:fill="FFFFFF"/>
        </w:rPr>
        <w:t>.</w:t>
      </w:r>
      <w:r w:rsidR="005479F7">
        <w:rPr>
          <w:rFonts w:hint="eastAsia"/>
          <w:shd w:val="clear" w:color="auto" w:fill="FFFFFF"/>
        </w:rPr>
        <w:t>87</w:t>
      </w:r>
      <w:r>
        <w:rPr>
          <w:rFonts w:hint="eastAsia"/>
          <w:shd w:val="clear" w:color="auto" w:fill="FFFFFF"/>
        </w:rPr>
        <w:t>萬個(占 2</w:t>
      </w:r>
      <w:r w:rsidR="005479F7">
        <w:rPr>
          <w:rFonts w:hint="eastAsia"/>
          <w:shd w:val="clear" w:color="auto" w:fill="FFFFFF"/>
        </w:rPr>
        <w:t>4</w:t>
      </w:r>
      <w:r>
        <w:rPr>
          <w:rFonts w:hint="eastAsia"/>
          <w:shd w:val="clear" w:color="auto" w:fill="FFFFFF"/>
        </w:rPr>
        <w:t>%)最多，技藝、機械設備操作及組裝人員</w:t>
      </w:r>
      <w:r w:rsidR="005479F7">
        <w:rPr>
          <w:rFonts w:hint="eastAsia"/>
          <w:shd w:val="clear" w:color="auto" w:fill="FFFFFF"/>
        </w:rPr>
        <w:t>5</w:t>
      </w:r>
      <w:r w:rsidR="0000621D">
        <w:rPr>
          <w:rFonts w:hint="eastAsia"/>
          <w:shd w:val="clear" w:color="auto" w:fill="FFFFFF"/>
        </w:rPr>
        <w:t>.</w:t>
      </w:r>
      <w:r w:rsidR="005479F7">
        <w:rPr>
          <w:rFonts w:hint="eastAsia"/>
          <w:shd w:val="clear" w:color="auto" w:fill="FFFFFF"/>
        </w:rPr>
        <w:t>62</w:t>
      </w:r>
      <w:r>
        <w:rPr>
          <w:rFonts w:hint="eastAsia"/>
          <w:shd w:val="clear" w:color="auto" w:fill="FFFFFF"/>
        </w:rPr>
        <w:t>萬個(占23%)次之，技術員及助理專業人員5.</w:t>
      </w:r>
      <w:r w:rsidR="005479F7">
        <w:rPr>
          <w:rFonts w:hint="eastAsia"/>
          <w:shd w:val="clear" w:color="auto" w:fill="FFFFFF"/>
        </w:rPr>
        <w:t>34</w:t>
      </w:r>
      <w:r>
        <w:rPr>
          <w:rFonts w:hint="eastAsia"/>
          <w:shd w:val="clear" w:color="auto" w:fill="FFFFFF"/>
        </w:rPr>
        <w:t>萬個(占2</w:t>
      </w:r>
      <w:r w:rsidR="005479F7">
        <w:rPr>
          <w:rFonts w:hint="eastAsia"/>
          <w:shd w:val="clear" w:color="auto" w:fill="FFFFFF"/>
        </w:rPr>
        <w:t>1</w:t>
      </w:r>
      <w:r>
        <w:rPr>
          <w:rFonts w:hint="eastAsia"/>
          <w:shd w:val="clear" w:color="auto" w:fill="FFFFFF"/>
        </w:rPr>
        <w:t>.</w:t>
      </w:r>
      <w:r w:rsidR="005479F7">
        <w:rPr>
          <w:rFonts w:hint="eastAsia"/>
          <w:shd w:val="clear" w:color="auto" w:fill="FFFFFF"/>
        </w:rPr>
        <w:t>8</w:t>
      </w:r>
      <w:r>
        <w:rPr>
          <w:rFonts w:hint="eastAsia"/>
          <w:shd w:val="clear" w:color="auto" w:fill="FFFFFF"/>
        </w:rPr>
        <w:t>%)居第3名(詳表</w:t>
      </w:r>
      <w:r w:rsidR="00FC1BC9">
        <w:rPr>
          <w:rFonts w:hint="eastAsia"/>
          <w:shd w:val="clear" w:color="auto" w:fill="FFFFFF"/>
        </w:rPr>
        <w:t>1</w:t>
      </w:r>
      <w:r>
        <w:rPr>
          <w:rFonts w:hint="eastAsia"/>
          <w:shd w:val="clear" w:color="auto" w:fill="FFFFFF"/>
        </w:rPr>
        <w:t>)。</w:t>
      </w:r>
    </w:p>
    <w:p w:rsidR="009A31F0" w:rsidRDefault="009A31F0" w:rsidP="009A31F0">
      <w:pPr>
        <w:pStyle w:val="123"/>
        <w:ind w:leftChars="0" w:left="0" w:firstLineChars="0" w:firstLine="0"/>
        <w:rPr>
          <w:rFonts w:hint="eastAsia"/>
          <w:b/>
        </w:rPr>
      </w:pPr>
      <w:r>
        <w:rPr>
          <w:rFonts w:hint="eastAsia"/>
          <w:b/>
        </w:rPr>
        <w:t>表</w:t>
      </w:r>
      <w:r w:rsidR="0000621D">
        <w:rPr>
          <w:rFonts w:hint="eastAsia"/>
          <w:b/>
        </w:rPr>
        <w:t>1</w:t>
      </w:r>
      <w:r>
        <w:rPr>
          <w:rFonts w:hint="eastAsia"/>
          <w:b/>
        </w:rPr>
        <w:t xml:space="preserve">  114年</w:t>
      </w:r>
      <w:r w:rsidR="00387E6F">
        <w:rPr>
          <w:b/>
        </w:rPr>
        <w:t>6</w:t>
      </w:r>
      <w:r>
        <w:rPr>
          <w:rFonts w:hint="eastAsia"/>
          <w:b/>
        </w:rPr>
        <w:t>月底我國工業及服務業全時職缺數(按職類別)統計表</w:t>
      </w:r>
    </w:p>
    <w:p w:rsidR="009A31F0" w:rsidRDefault="009A31F0" w:rsidP="009A31F0">
      <w:pPr>
        <w:pStyle w:val="146"/>
        <w:ind w:left="567" w:hanging="567"/>
        <w:jc w:val="right"/>
        <w:rPr>
          <w:rFonts w:hint="eastAsia"/>
        </w:rPr>
      </w:pPr>
      <w:r>
        <w:rPr>
          <w:rFonts w:hint="eastAsia"/>
        </w:rPr>
        <w:t xml:space="preserve">單位：個；% </w:t>
      </w:r>
    </w:p>
    <w:tbl>
      <w:tblPr>
        <w:tblW w:w="837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114"/>
        <w:gridCol w:w="2412"/>
        <w:gridCol w:w="1844"/>
      </w:tblGrid>
      <w:tr w:rsidR="009A31F0" w:rsidTr="005479F7">
        <w:trPr>
          <w:tblHeader/>
        </w:trPr>
        <w:tc>
          <w:tcPr>
            <w:tcW w:w="4114" w:type="dxa"/>
            <w:tcBorders>
              <w:top w:val="single" w:sz="12" w:space="0" w:color="auto"/>
              <w:left w:val="single" w:sz="12" w:space="0" w:color="auto"/>
              <w:bottom w:val="single" w:sz="4" w:space="0" w:color="auto"/>
              <w:right w:val="single" w:sz="4" w:space="0" w:color="auto"/>
            </w:tcBorders>
            <w:hideMark/>
          </w:tcPr>
          <w:p w:rsidR="009A31F0" w:rsidRDefault="009A31F0">
            <w:pPr>
              <w:pStyle w:val="146"/>
              <w:ind w:left="566" w:hanging="566"/>
              <w:jc w:val="center"/>
              <w:rPr>
                <w:rFonts w:hint="eastAsia"/>
                <w:b/>
                <w:bCs/>
              </w:rPr>
            </w:pPr>
            <w:r>
              <w:rPr>
                <w:rFonts w:hint="eastAsia"/>
                <w:b/>
                <w:bCs/>
              </w:rPr>
              <w:t>項目別</w:t>
            </w:r>
          </w:p>
        </w:tc>
        <w:tc>
          <w:tcPr>
            <w:tcW w:w="2412" w:type="dxa"/>
            <w:tcBorders>
              <w:top w:val="single" w:sz="12" w:space="0" w:color="auto"/>
              <w:left w:val="single" w:sz="4" w:space="0" w:color="auto"/>
              <w:bottom w:val="single" w:sz="4" w:space="0" w:color="auto"/>
              <w:right w:val="single" w:sz="4" w:space="0" w:color="auto"/>
            </w:tcBorders>
            <w:hideMark/>
          </w:tcPr>
          <w:p w:rsidR="009A31F0" w:rsidRDefault="009A31F0">
            <w:pPr>
              <w:pStyle w:val="146"/>
              <w:ind w:left="566" w:hanging="566"/>
              <w:jc w:val="center"/>
              <w:rPr>
                <w:rFonts w:hint="eastAsia"/>
                <w:b/>
                <w:bCs/>
                <w:spacing w:val="-20"/>
              </w:rPr>
            </w:pPr>
            <w:r>
              <w:rPr>
                <w:rFonts w:hint="eastAsia"/>
                <w:b/>
                <w:bCs/>
              </w:rPr>
              <w:t>職缺數</w:t>
            </w:r>
          </w:p>
        </w:tc>
        <w:tc>
          <w:tcPr>
            <w:tcW w:w="1844" w:type="dxa"/>
            <w:tcBorders>
              <w:top w:val="single" w:sz="12" w:space="0" w:color="auto"/>
              <w:left w:val="single" w:sz="4" w:space="0" w:color="auto"/>
              <w:bottom w:val="single" w:sz="4" w:space="0" w:color="auto"/>
              <w:right w:val="single" w:sz="12" w:space="0" w:color="auto"/>
            </w:tcBorders>
            <w:hideMark/>
          </w:tcPr>
          <w:p w:rsidR="009A31F0" w:rsidRDefault="009A31F0">
            <w:pPr>
              <w:pStyle w:val="146"/>
              <w:ind w:left="486" w:hanging="486"/>
              <w:jc w:val="center"/>
              <w:rPr>
                <w:rFonts w:hint="eastAsia"/>
                <w:b/>
                <w:bCs/>
                <w:spacing w:val="-20"/>
              </w:rPr>
            </w:pPr>
            <w:r>
              <w:rPr>
                <w:rFonts w:hint="eastAsia"/>
                <w:b/>
                <w:bCs/>
                <w:spacing w:val="-20"/>
              </w:rPr>
              <w:t>結構比</w:t>
            </w:r>
          </w:p>
        </w:tc>
      </w:tr>
      <w:tr w:rsidR="005479F7" w:rsidTr="005479F7">
        <w:trPr>
          <w:trHeight w:val="217"/>
        </w:trPr>
        <w:tc>
          <w:tcPr>
            <w:tcW w:w="4114" w:type="dxa"/>
            <w:tcBorders>
              <w:top w:val="single" w:sz="4" w:space="0" w:color="auto"/>
              <w:left w:val="single" w:sz="12" w:space="0" w:color="auto"/>
              <w:bottom w:val="single" w:sz="4" w:space="0" w:color="auto"/>
              <w:right w:val="single" w:sz="4" w:space="0" w:color="auto"/>
            </w:tcBorders>
            <w:hideMark/>
          </w:tcPr>
          <w:p w:rsidR="005479F7" w:rsidRPr="005479F7" w:rsidRDefault="005479F7" w:rsidP="005479F7">
            <w:pPr>
              <w:pStyle w:val="14-2"/>
              <w:jc w:val="center"/>
              <w:rPr>
                <w:rFonts w:hint="eastAsia"/>
                <w:b/>
                <w:bCs/>
              </w:rPr>
            </w:pPr>
            <w:r w:rsidRPr="005479F7">
              <w:rPr>
                <w:rFonts w:hint="eastAsia"/>
                <w:b/>
                <w:bCs/>
              </w:rPr>
              <w:t>總計</w:t>
            </w:r>
          </w:p>
        </w:tc>
        <w:tc>
          <w:tcPr>
            <w:tcW w:w="2412" w:type="dxa"/>
            <w:tcBorders>
              <w:top w:val="single" w:sz="4" w:space="0" w:color="auto"/>
              <w:left w:val="single" w:sz="4" w:space="0" w:color="auto"/>
              <w:bottom w:val="single" w:sz="4" w:space="0" w:color="auto"/>
              <w:right w:val="single" w:sz="4" w:space="0" w:color="auto"/>
            </w:tcBorders>
            <w:hideMark/>
          </w:tcPr>
          <w:p w:rsidR="005479F7" w:rsidRPr="005479F7" w:rsidRDefault="005479F7" w:rsidP="005479F7">
            <w:pPr>
              <w:pStyle w:val="14-2"/>
              <w:jc w:val="right"/>
              <w:rPr>
                <w:rFonts w:hint="eastAsia"/>
                <w:b/>
                <w:bCs/>
                <w:spacing w:val="-20"/>
              </w:rPr>
            </w:pPr>
            <w:r w:rsidRPr="005479F7">
              <w:rPr>
                <w:b/>
                <w:bCs/>
              </w:rPr>
              <w:t>244,506</w:t>
            </w:r>
          </w:p>
        </w:tc>
        <w:tc>
          <w:tcPr>
            <w:tcW w:w="1844" w:type="dxa"/>
            <w:tcBorders>
              <w:top w:val="single" w:sz="4" w:space="0" w:color="auto"/>
              <w:left w:val="single" w:sz="4" w:space="0" w:color="auto"/>
              <w:bottom w:val="single" w:sz="4" w:space="0" w:color="auto"/>
              <w:right w:val="single" w:sz="12" w:space="0" w:color="auto"/>
            </w:tcBorders>
            <w:hideMark/>
          </w:tcPr>
          <w:p w:rsidR="005479F7" w:rsidRPr="005479F7" w:rsidRDefault="005479F7" w:rsidP="005479F7">
            <w:pPr>
              <w:pStyle w:val="14-2"/>
              <w:ind w:left="95" w:hanging="81"/>
              <w:jc w:val="right"/>
              <w:rPr>
                <w:rFonts w:hint="eastAsia"/>
                <w:b/>
                <w:bCs/>
                <w:spacing w:val="-20"/>
              </w:rPr>
            </w:pPr>
            <w:r w:rsidRPr="005479F7">
              <w:rPr>
                <w:rFonts w:hint="eastAsia"/>
                <w:b/>
                <w:bCs/>
                <w:spacing w:val="-20"/>
              </w:rPr>
              <w:t>100.0</w:t>
            </w:r>
          </w:p>
        </w:tc>
      </w:tr>
      <w:tr w:rsidR="005479F7" w:rsidTr="005479F7">
        <w:trPr>
          <w:trHeight w:val="179"/>
        </w:trPr>
        <w:tc>
          <w:tcPr>
            <w:tcW w:w="4114" w:type="dxa"/>
            <w:tcBorders>
              <w:top w:val="single" w:sz="4" w:space="0" w:color="auto"/>
              <w:left w:val="single" w:sz="12" w:space="0" w:color="auto"/>
              <w:bottom w:val="single" w:sz="4" w:space="0" w:color="auto"/>
              <w:right w:val="single" w:sz="4" w:space="0" w:color="auto"/>
            </w:tcBorders>
            <w:hideMark/>
          </w:tcPr>
          <w:p w:rsidR="005479F7" w:rsidRDefault="005479F7" w:rsidP="005479F7">
            <w:pPr>
              <w:pStyle w:val="14-2"/>
              <w:rPr>
                <w:rFonts w:hint="eastAsia"/>
              </w:rPr>
            </w:pPr>
            <w:r>
              <w:rPr>
                <w:rFonts w:hint="eastAsia"/>
              </w:rPr>
              <w:t>主管及監督人員</w:t>
            </w:r>
          </w:p>
        </w:tc>
        <w:tc>
          <w:tcPr>
            <w:tcW w:w="2412" w:type="dxa"/>
            <w:tcBorders>
              <w:top w:val="single" w:sz="4" w:space="0" w:color="auto"/>
              <w:left w:val="single" w:sz="4" w:space="0" w:color="auto"/>
              <w:bottom w:val="single" w:sz="4" w:space="0" w:color="auto"/>
              <w:right w:val="single" w:sz="4" w:space="0" w:color="auto"/>
            </w:tcBorders>
            <w:hideMark/>
          </w:tcPr>
          <w:p w:rsidR="005479F7" w:rsidRDefault="005479F7" w:rsidP="005479F7">
            <w:pPr>
              <w:pStyle w:val="14-2"/>
              <w:jc w:val="right"/>
              <w:rPr>
                <w:rFonts w:hint="eastAsia"/>
                <w:spacing w:val="-20"/>
              </w:rPr>
            </w:pPr>
            <w:r w:rsidRPr="00052B8F">
              <w:t>5,303</w:t>
            </w:r>
          </w:p>
        </w:tc>
        <w:tc>
          <w:tcPr>
            <w:tcW w:w="1844" w:type="dxa"/>
            <w:tcBorders>
              <w:top w:val="single" w:sz="4" w:space="0" w:color="auto"/>
              <w:left w:val="single" w:sz="4" w:space="0" w:color="auto"/>
              <w:bottom w:val="single" w:sz="4" w:space="0" w:color="auto"/>
              <w:right w:val="single" w:sz="12" w:space="0" w:color="auto"/>
            </w:tcBorders>
            <w:hideMark/>
          </w:tcPr>
          <w:p w:rsidR="005479F7" w:rsidRDefault="005479F7" w:rsidP="005479F7">
            <w:pPr>
              <w:pStyle w:val="14-2"/>
              <w:jc w:val="right"/>
              <w:rPr>
                <w:rFonts w:hint="eastAsia"/>
                <w:spacing w:val="-20"/>
              </w:rPr>
            </w:pPr>
            <w:r w:rsidRPr="00052B8F">
              <w:t>2.2</w:t>
            </w:r>
          </w:p>
        </w:tc>
      </w:tr>
      <w:tr w:rsidR="005479F7" w:rsidTr="005479F7">
        <w:tc>
          <w:tcPr>
            <w:tcW w:w="4114" w:type="dxa"/>
            <w:tcBorders>
              <w:top w:val="single" w:sz="4" w:space="0" w:color="auto"/>
              <w:left w:val="single" w:sz="12" w:space="0" w:color="auto"/>
              <w:bottom w:val="single" w:sz="4" w:space="0" w:color="auto"/>
              <w:right w:val="single" w:sz="4" w:space="0" w:color="auto"/>
            </w:tcBorders>
            <w:hideMark/>
          </w:tcPr>
          <w:p w:rsidR="005479F7" w:rsidRDefault="005479F7" w:rsidP="005479F7">
            <w:pPr>
              <w:pStyle w:val="14-2"/>
              <w:rPr>
                <w:rFonts w:hint="eastAsia"/>
              </w:rPr>
            </w:pPr>
            <w:r>
              <w:rPr>
                <w:rFonts w:hint="eastAsia"/>
              </w:rPr>
              <w:t>專業人員</w:t>
            </w:r>
          </w:p>
        </w:tc>
        <w:tc>
          <w:tcPr>
            <w:tcW w:w="2412" w:type="dxa"/>
            <w:tcBorders>
              <w:top w:val="single" w:sz="4" w:space="0" w:color="auto"/>
              <w:left w:val="single" w:sz="4" w:space="0" w:color="auto"/>
              <w:bottom w:val="single" w:sz="4" w:space="0" w:color="auto"/>
              <w:right w:val="single" w:sz="4" w:space="0" w:color="auto"/>
            </w:tcBorders>
            <w:hideMark/>
          </w:tcPr>
          <w:p w:rsidR="005479F7" w:rsidRDefault="005479F7" w:rsidP="005479F7">
            <w:pPr>
              <w:pStyle w:val="14-2"/>
              <w:jc w:val="right"/>
              <w:rPr>
                <w:rFonts w:hint="eastAsia"/>
                <w:spacing w:val="-20"/>
              </w:rPr>
            </w:pPr>
            <w:r w:rsidRPr="00052B8F">
              <w:t>58</w:t>
            </w:r>
            <w:r>
              <w:rPr>
                <w:rFonts w:hint="eastAsia"/>
              </w:rPr>
              <w:t>,</w:t>
            </w:r>
            <w:r w:rsidRPr="00052B8F">
              <w:t>707</w:t>
            </w:r>
          </w:p>
        </w:tc>
        <w:tc>
          <w:tcPr>
            <w:tcW w:w="1844" w:type="dxa"/>
            <w:tcBorders>
              <w:top w:val="single" w:sz="4" w:space="0" w:color="auto"/>
              <w:left w:val="single" w:sz="4" w:space="0" w:color="auto"/>
              <w:bottom w:val="single" w:sz="4" w:space="0" w:color="auto"/>
              <w:right w:val="single" w:sz="12" w:space="0" w:color="auto"/>
            </w:tcBorders>
            <w:hideMark/>
          </w:tcPr>
          <w:p w:rsidR="005479F7" w:rsidRDefault="005479F7" w:rsidP="005479F7">
            <w:pPr>
              <w:pStyle w:val="14-2"/>
              <w:jc w:val="right"/>
              <w:rPr>
                <w:rFonts w:hint="eastAsia"/>
                <w:spacing w:val="-20"/>
              </w:rPr>
            </w:pPr>
            <w:r w:rsidRPr="00052B8F">
              <w:t>24.0</w:t>
            </w:r>
          </w:p>
        </w:tc>
      </w:tr>
      <w:tr w:rsidR="005479F7" w:rsidTr="005479F7">
        <w:tc>
          <w:tcPr>
            <w:tcW w:w="4114" w:type="dxa"/>
            <w:tcBorders>
              <w:top w:val="single" w:sz="4" w:space="0" w:color="auto"/>
              <w:left w:val="single" w:sz="12" w:space="0" w:color="auto"/>
              <w:bottom w:val="single" w:sz="4" w:space="0" w:color="auto"/>
              <w:right w:val="single" w:sz="4" w:space="0" w:color="auto"/>
            </w:tcBorders>
            <w:hideMark/>
          </w:tcPr>
          <w:p w:rsidR="005479F7" w:rsidRDefault="005479F7" w:rsidP="005479F7">
            <w:pPr>
              <w:pStyle w:val="14-2"/>
              <w:rPr>
                <w:rFonts w:hint="eastAsia"/>
              </w:rPr>
            </w:pPr>
            <w:r>
              <w:rPr>
                <w:rFonts w:hint="eastAsia"/>
              </w:rPr>
              <w:t>技術員及助理專業人員</w:t>
            </w:r>
          </w:p>
        </w:tc>
        <w:tc>
          <w:tcPr>
            <w:tcW w:w="2412" w:type="dxa"/>
            <w:tcBorders>
              <w:top w:val="single" w:sz="4" w:space="0" w:color="auto"/>
              <w:left w:val="single" w:sz="4" w:space="0" w:color="auto"/>
              <w:bottom w:val="single" w:sz="4" w:space="0" w:color="auto"/>
              <w:right w:val="single" w:sz="4" w:space="0" w:color="auto"/>
            </w:tcBorders>
            <w:hideMark/>
          </w:tcPr>
          <w:p w:rsidR="005479F7" w:rsidRDefault="005479F7" w:rsidP="005479F7">
            <w:pPr>
              <w:pStyle w:val="14-2"/>
              <w:jc w:val="right"/>
              <w:rPr>
                <w:rFonts w:hint="eastAsia"/>
                <w:spacing w:val="-20"/>
              </w:rPr>
            </w:pPr>
            <w:r w:rsidRPr="00052B8F">
              <w:t>53</w:t>
            </w:r>
            <w:r>
              <w:rPr>
                <w:rFonts w:hint="eastAsia"/>
              </w:rPr>
              <w:t>,</w:t>
            </w:r>
            <w:r w:rsidRPr="00052B8F">
              <w:t>363</w:t>
            </w:r>
          </w:p>
        </w:tc>
        <w:tc>
          <w:tcPr>
            <w:tcW w:w="1844" w:type="dxa"/>
            <w:tcBorders>
              <w:top w:val="single" w:sz="4" w:space="0" w:color="auto"/>
              <w:left w:val="single" w:sz="4" w:space="0" w:color="auto"/>
              <w:bottom w:val="single" w:sz="4" w:space="0" w:color="auto"/>
              <w:right w:val="single" w:sz="12" w:space="0" w:color="auto"/>
            </w:tcBorders>
            <w:hideMark/>
          </w:tcPr>
          <w:p w:rsidR="005479F7" w:rsidRDefault="005479F7" w:rsidP="005479F7">
            <w:pPr>
              <w:pStyle w:val="14-2"/>
              <w:jc w:val="right"/>
              <w:rPr>
                <w:rFonts w:hint="eastAsia"/>
                <w:spacing w:val="-20"/>
              </w:rPr>
            </w:pPr>
            <w:r w:rsidRPr="00052B8F">
              <w:t>21.8</w:t>
            </w:r>
          </w:p>
        </w:tc>
      </w:tr>
      <w:tr w:rsidR="005479F7" w:rsidTr="005479F7">
        <w:tc>
          <w:tcPr>
            <w:tcW w:w="4114" w:type="dxa"/>
            <w:tcBorders>
              <w:top w:val="single" w:sz="4" w:space="0" w:color="auto"/>
              <w:left w:val="single" w:sz="12" w:space="0" w:color="auto"/>
              <w:bottom w:val="single" w:sz="4" w:space="0" w:color="auto"/>
              <w:right w:val="single" w:sz="4" w:space="0" w:color="auto"/>
            </w:tcBorders>
            <w:hideMark/>
          </w:tcPr>
          <w:p w:rsidR="005479F7" w:rsidRDefault="005479F7" w:rsidP="005479F7">
            <w:pPr>
              <w:pStyle w:val="14-2"/>
              <w:rPr>
                <w:rFonts w:hint="eastAsia"/>
              </w:rPr>
            </w:pPr>
            <w:r>
              <w:rPr>
                <w:rFonts w:hint="eastAsia"/>
              </w:rPr>
              <w:t>事務支援人員</w:t>
            </w:r>
          </w:p>
        </w:tc>
        <w:tc>
          <w:tcPr>
            <w:tcW w:w="2412" w:type="dxa"/>
            <w:tcBorders>
              <w:top w:val="single" w:sz="4" w:space="0" w:color="auto"/>
              <w:left w:val="single" w:sz="4" w:space="0" w:color="auto"/>
              <w:bottom w:val="single" w:sz="4" w:space="0" w:color="auto"/>
              <w:right w:val="single" w:sz="4" w:space="0" w:color="auto"/>
            </w:tcBorders>
            <w:hideMark/>
          </w:tcPr>
          <w:p w:rsidR="005479F7" w:rsidRDefault="005479F7" w:rsidP="005479F7">
            <w:pPr>
              <w:pStyle w:val="14-2"/>
              <w:jc w:val="right"/>
              <w:rPr>
                <w:rFonts w:hint="eastAsia"/>
                <w:spacing w:val="-20"/>
              </w:rPr>
            </w:pPr>
            <w:r w:rsidRPr="00052B8F">
              <w:t>25</w:t>
            </w:r>
            <w:r>
              <w:rPr>
                <w:rFonts w:hint="eastAsia"/>
              </w:rPr>
              <w:t>,</w:t>
            </w:r>
            <w:r w:rsidRPr="00052B8F">
              <w:t>812</w:t>
            </w:r>
          </w:p>
        </w:tc>
        <w:tc>
          <w:tcPr>
            <w:tcW w:w="1844" w:type="dxa"/>
            <w:tcBorders>
              <w:top w:val="single" w:sz="4" w:space="0" w:color="auto"/>
              <w:left w:val="single" w:sz="4" w:space="0" w:color="auto"/>
              <w:bottom w:val="single" w:sz="4" w:space="0" w:color="auto"/>
              <w:right w:val="single" w:sz="12" w:space="0" w:color="auto"/>
            </w:tcBorders>
            <w:hideMark/>
          </w:tcPr>
          <w:p w:rsidR="005479F7" w:rsidRDefault="005479F7" w:rsidP="005479F7">
            <w:pPr>
              <w:pStyle w:val="14-2"/>
              <w:jc w:val="right"/>
              <w:rPr>
                <w:rFonts w:hint="eastAsia"/>
                <w:spacing w:val="-20"/>
              </w:rPr>
            </w:pPr>
            <w:r w:rsidRPr="00052B8F">
              <w:t>10.6</w:t>
            </w:r>
          </w:p>
        </w:tc>
      </w:tr>
      <w:tr w:rsidR="005479F7" w:rsidTr="005479F7">
        <w:tc>
          <w:tcPr>
            <w:tcW w:w="4114" w:type="dxa"/>
            <w:tcBorders>
              <w:top w:val="single" w:sz="4" w:space="0" w:color="auto"/>
              <w:left w:val="single" w:sz="12" w:space="0" w:color="auto"/>
              <w:bottom w:val="single" w:sz="4" w:space="0" w:color="auto"/>
              <w:right w:val="single" w:sz="4" w:space="0" w:color="auto"/>
            </w:tcBorders>
            <w:hideMark/>
          </w:tcPr>
          <w:p w:rsidR="005479F7" w:rsidRDefault="005479F7" w:rsidP="005479F7">
            <w:pPr>
              <w:pStyle w:val="14-2"/>
              <w:rPr>
                <w:rFonts w:hint="eastAsia"/>
              </w:rPr>
            </w:pPr>
            <w:r>
              <w:rPr>
                <w:rFonts w:hint="eastAsia"/>
              </w:rPr>
              <w:t>服務及銷售工作人員</w:t>
            </w:r>
          </w:p>
        </w:tc>
        <w:tc>
          <w:tcPr>
            <w:tcW w:w="2412" w:type="dxa"/>
            <w:tcBorders>
              <w:top w:val="single" w:sz="4" w:space="0" w:color="auto"/>
              <w:left w:val="single" w:sz="4" w:space="0" w:color="auto"/>
              <w:bottom w:val="single" w:sz="4" w:space="0" w:color="auto"/>
              <w:right w:val="single" w:sz="4" w:space="0" w:color="auto"/>
            </w:tcBorders>
            <w:hideMark/>
          </w:tcPr>
          <w:p w:rsidR="005479F7" w:rsidRDefault="005479F7" w:rsidP="005479F7">
            <w:pPr>
              <w:pStyle w:val="14-2"/>
              <w:jc w:val="right"/>
              <w:rPr>
                <w:rFonts w:hint="eastAsia"/>
                <w:spacing w:val="-20"/>
              </w:rPr>
            </w:pPr>
            <w:r w:rsidRPr="00052B8F">
              <w:t>33</w:t>
            </w:r>
            <w:r>
              <w:rPr>
                <w:rFonts w:hint="eastAsia"/>
              </w:rPr>
              <w:t>,</w:t>
            </w:r>
            <w:r w:rsidRPr="00052B8F">
              <w:t>913</w:t>
            </w:r>
          </w:p>
        </w:tc>
        <w:tc>
          <w:tcPr>
            <w:tcW w:w="1844" w:type="dxa"/>
            <w:tcBorders>
              <w:top w:val="single" w:sz="4" w:space="0" w:color="auto"/>
              <w:left w:val="single" w:sz="4" w:space="0" w:color="auto"/>
              <w:bottom w:val="single" w:sz="4" w:space="0" w:color="auto"/>
              <w:right w:val="single" w:sz="12" w:space="0" w:color="auto"/>
            </w:tcBorders>
            <w:hideMark/>
          </w:tcPr>
          <w:p w:rsidR="005479F7" w:rsidRDefault="005479F7" w:rsidP="005479F7">
            <w:pPr>
              <w:pStyle w:val="14-2"/>
              <w:jc w:val="right"/>
              <w:rPr>
                <w:rFonts w:hint="eastAsia"/>
                <w:spacing w:val="-20"/>
              </w:rPr>
            </w:pPr>
            <w:r w:rsidRPr="00052B8F">
              <w:t>13.9</w:t>
            </w:r>
          </w:p>
        </w:tc>
      </w:tr>
      <w:tr w:rsidR="005479F7" w:rsidTr="005479F7">
        <w:trPr>
          <w:trHeight w:val="179"/>
        </w:trPr>
        <w:tc>
          <w:tcPr>
            <w:tcW w:w="4114" w:type="dxa"/>
            <w:tcBorders>
              <w:top w:val="single" w:sz="4" w:space="0" w:color="auto"/>
              <w:left w:val="single" w:sz="12" w:space="0" w:color="auto"/>
              <w:bottom w:val="single" w:sz="4" w:space="0" w:color="auto"/>
              <w:right w:val="single" w:sz="4" w:space="0" w:color="auto"/>
            </w:tcBorders>
            <w:hideMark/>
          </w:tcPr>
          <w:p w:rsidR="005479F7" w:rsidRDefault="005479F7" w:rsidP="005479F7">
            <w:pPr>
              <w:pStyle w:val="14-2"/>
              <w:rPr>
                <w:rFonts w:hint="eastAsia"/>
              </w:rPr>
            </w:pPr>
            <w:r>
              <w:rPr>
                <w:rFonts w:hint="eastAsia"/>
              </w:rPr>
              <w:t>技藝、機械設備操作及組裝人員</w:t>
            </w:r>
          </w:p>
        </w:tc>
        <w:tc>
          <w:tcPr>
            <w:tcW w:w="2412" w:type="dxa"/>
            <w:tcBorders>
              <w:top w:val="single" w:sz="4" w:space="0" w:color="auto"/>
              <w:left w:val="single" w:sz="4" w:space="0" w:color="auto"/>
              <w:bottom w:val="single" w:sz="4" w:space="0" w:color="auto"/>
              <w:right w:val="single" w:sz="4" w:space="0" w:color="auto"/>
            </w:tcBorders>
            <w:hideMark/>
          </w:tcPr>
          <w:p w:rsidR="005479F7" w:rsidRDefault="005479F7" w:rsidP="005479F7">
            <w:pPr>
              <w:pStyle w:val="14-2"/>
              <w:jc w:val="right"/>
              <w:rPr>
                <w:rFonts w:hint="eastAsia"/>
                <w:spacing w:val="-20"/>
              </w:rPr>
            </w:pPr>
            <w:r w:rsidRPr="00052B8F">
              <w:t>56</w:t>
            </w:r>
            <w:r>
              <w:rPr>
                <w:rFonts w:hint="eastAsia"/>
              </w:rPr>
              <w:t>,</w:t>
            </w:r>
            <w:r w:rsidRPr="00052B8F">
              <w:t>210</w:t>
            </w:r>
          </w:p>
        </w:tc>
        <w:tc>
          <w:tcPr>
            <w:tcW w:w="1844" w:type="dxa"/>
            <w:tcBorders>
              <w:top w:val="single" w:sz="4" w:space="0" w:color="auto"/>
              <w:left w:val="single" w:sz="4" w:space="0" w:color="auto"/>
              <w:bottom w:val="single" w:sz="4" w:space="0" w:color="auto"/>
              <w:right w:val="single" w:sz="12" w:space="0" w:color="auto"/>
            </w:tcBorders>
            <w:hideMark/>
          </w:tcPr>
          <w:p w:rsidR="005479F7" w:rsidRDefault="005479F7" w:rsidP="005479F7">
            <w:pPr>
              <w:pStyle w:val="14-2"/>
              <w:jc w:val="right"/>
              <w:rPr>
                <w:rFonts w:hint="eastAsia"/>
                <w:spacing w:val="-20"/>
              </w:rPr>
            </w:pPr>
            <w:r w:rsidRPr="00052B8F">
              <w:t>23.0</w:t>
            </w:r>
          </w:p>
        </w:tc>
      </w:tr>
      <w:tr w:rsidR="005479F7" w:rsidTr="005479F7">
        <w:tc>
          <w:tcPr>
            <w:tcW w:w="4114" w:type="dxa"/>
            <w:tcBorders>
              <w:top w:val="single" w:sz="4" w:space="0" w:color="auto"/>
              <w:left w:val="single" w:sz="12" w:space="0" w:color="auto"/>
              <w:bottom w:val="single" w:sz="12" w:space="0" w:color="auto"/>
              <w:right w:val="single" w:sz="4" w:space="0" w:color="auto"/>
            </w:tcBorders>
            <w:hideMark/>
          </w:tcPr>
          <w:p w:rsidR="005479F7" w:rsidRDefault="005479F7" w:rsidP="005479F7">
            <w:pPr>
              <w:pStyle w:val="14-2"/>
              <w:rPr>
                <w:rFonts w:hint="eastAsia"/>
              </w:rPr>
            </w:pPr>
            <w:r>
              <w:rPr>
                <w:rFonts w:hint="eastAsia"/>
              </w:rPr>
              <w:t>基層技術工及勞力工</w:t>
            </w:r>
          </w:p>
        </w:tc>
        <w:tc>
          <w:tcPr>
            <w:tcW w:w="2412" w:type="dxa"/>
            <w:tcBorders>
              <w:top w:val="single" w:sz="4" w:space="0" w:color="auto"/>
              <w:left w:val="single" w:sz="4" w:space="0" w:color="auto"/>
              <w:bottom w:val="single" w:sz="12" w:space="0" w:color="auto"/>
              <w:right w:val="single" w:sz="4" w:space="0" w:color="auto"/>
            </w:tcBorders>
            <w:hideMark/>
          </w:tcPr>
          <w:p w:rsidR="005479F7" w:rsidRDefault="005479F7" w:rsidP="005479F7">
            <w:pPr>
              <w:pStyle w:val="14-2"/>
              <w:jc w:val="right"/>
              <w:rPr>
                <w:rFonts w:hint="eastAsia"/>
                <w:spacing w:val="-20"/>
              </w:rPr>
            </w:pPr>
            <w:r w:rsidRPr="00052B8F">
              <w:t>11</w:t>
            </w:r>
            <w:r>
              <w:rPr>
                <w:rFonts w:hint="eastAsia"/>
              </w:rPr>
              <w:t>,</w:t>
            </w:r>
            <w:r w:rsidRPr="00052B8F">
              <w:t>198</w:t>
            </w:r>
          </w:p>
        </w:tc>
        <w:tc>
          <w:tcPr>
            <w:tcW w:w="1844" w:type="dxa"/>
            <w:tcBorders>
              <w:top w:val="single" w:sz="4" w:space="0" w:color="auto"/>
              <w:left w:val="single" w:sz="4" w:space="0" w:color="auto"/>
              <w:bottom w:val="single" w:sz="12" w:space="0" w:color="auto"/>
              <w:right w:val="single" w:sz="12" w:space="0" w:color="auto"/>
            </w:tcBorders>
            <w:hideMark/>
          </w:tcPr>
          <w:p w:rsidR="005479F7" w:rsidRDefault="005479F7" w:rsidP="005479F7">
            <w:pPr>
              <w:pStyle w:val="14-2"/>
              <w:jc w:val="right"/>
              <w:rPr>
                <w:rFonts w:hint="eastAsia"/>
                <w:spacing w:val="-20"/>
              </w:rPr>
            </w:pPr>
            <w:r w:rsidRPr="00052B8F">
              <w:t>4.6</w:t>
            </w:r>
          </w:p>
        </w:tc>
      </w:tr>
    </w:tbl>
    <w:p w:rsidR="009A31F0" w:rsidRPr="005328E4" w:rsidRDefault="009A31F0" w:rsidP="00F61B43">
      <w:pPr>
        <w:pStyle w:val="14-2"/>
        <w:ind w:left="1276" w:hangingChars="519" w:hanging="1262"/>
        <w:rPr>
          <w:rFonts w:hint="eastAsia"/>
        </w:rPr>
      </w:pPr>
      <w:r w:rsidRPr="005328E4">
        <w:rPr>
          <w:rFonts w:hint="eastAsia"/>
        </w:rPr>
        <w:t>資料來源：勞動部114年</w:t>
      </w:r>
      <w:r w:rsidR="005479F7" w:rsidRPr="005328E4">
        <w:rPr>
          <w:rFonts w:hint="eastAsia"/>
        </w:rPr>
        <w:t>10</w:t>
      </w:r>
      <w:r w:rsidRPr="005328E4">
        <w:rPr>
          <w:rFonts w:hint="eastAsia"/>
        </w:rPr>
        <w:t>月</w:t>
      </w:r>
      <w:r w:rsidR="005479F7" w:rsidRPr="005328E4">
        <w:rPr>
          <w:rFonts w:hint="eastAsia"/>
        </w:rPr>
        <w:t>31</w:t>
      </w:r>
      <w:r w:rsidRPr="005328E4">
        <w:rPr>
          <w:rFonts w:hint="eastAsia"/>
        </w:rPr>
        <w:t xml:space="preserve">日「114年 </w:t>
      </w:r>
      <w:r w:rsidR="005479F7" w:rsidRPr="005328E4">
        <w:rPr>
          <w:rFonts w:hint="eastAsia"/>
        </w:rPr>
        <w:t>6</w:t>
      </w:r>
      <w:r w:rsidRPr="005328E4">
        <w:rPr>
          <w:rFonts w:hint="eastAsia"/>
        </w:rPr>
        <w:t>月底職位空缺概況調查統計結果」之附表</w:t>
      </w:r>
      <w:r w:rsidR="009D15D8">
        <w:t>3</w:t>
      </w:r>
      <w:r w:rsidRPr="005328E4">
        <w:rPr>
          <w:rFonts w:hint="eastAsia"/>
        </w:rPr>
        <w:t>(最後瀏覽日期114年</w:t>
      </w:r>
      <w:r w:rsidR="005479F7" w:rsidRPr="005328E4">
        <w:rPr>
          <w:rFonts w:hint="eastAsia"/>
        </w:rPr>
        <w:t>10</w:t>
      </w:r>
      <w:r w:rsidRPr="005328E4">
        <w:rPr>
          <w:rFonts w:hint="eastAsia"/>
        </w:rPr>
        <w:t>月</w:t>
      </w:r>
      <w:r w:rsidR="005479F7" w:rsidRPr="005328E4">
        <w:rPr>
          <w:rFonts w:hint="eastAsia"/>
        </w:rPr>
        <w:t>31</w:t>
      </w:r>
      <w:r w:rsidRPr="005328E4">
        <w:rPr>
          <w:rFonts w:hint="eastAsia"/>
        </w:rPr>
        <w:t>日)。</w:t>
      </w:r>
    </w:p>
    <w:p w:rsidR="009A31F0" w:rsidRDefault="009A31F0" w:rsidP="009A31F0">
      <w:pPr>
        <w:pStyle w:val="123"/>
        <w:ind w:left="1133" w:hanging="283"/>
      </w:pPr>
      <w:r>
        <w:rPr>
          <w:rFonts w:hint="eastAsia"/>
        </w:rPr>
        <w:t>2.國發會預測2030年我國工作人口需求缺口將達48萬人</w:t>
      </w:r>
      <w:r>
        <w:rPr>
          <w:rStyle w:val="afe"/>
        </w:rPr>
        <w:footnoteReference w:id="15"/>
      </w:r>
      <w:r>
        <w:rPr>
          <w:rFonts w:hint="eastAsia"/>
        </w:rPr>
        <w:t>，另在長期人力需求推估</w:t>
      </w:r>
      <w:r>
        <w:rPr>
          <w:rStyle w:val="afe"/>
        </w:rPr>
        <w:footnoteReference w:id="16"/>
      </w:r>
      <w:r>
        <w:rPr>
          <w:rFonts w:hint="eastAsia"/>
        </w:rPr>
        <w:t>，為達成2025至2030年平均每年3.4%經濟成長率，預計隨著AI、自動化等數位科技之應用帶動生產力提升，及全球邁向淨零排碳之趨勢，未來對於高階技術人才需求將持續擴大，迄2030年，預估專業人員之人力需求將平均每年增加2%或3.3萬人，</w:t>
      </w:r>
      <w:r>
        <w:rPr>
          <w:rFonts w:hint="eastAsia"/>
          <w:shd w:val="clear" w:color="auto" w:fill="FFFFFF"/>
        </w:rPr>
        <w:t>專業人員</w:t>
      </w:r>
      <w:r>
        <w:rPr>
          <w:rFonts w:hint="eastAsia"/>
        </w:rPr>
        <w:t>之年均成長率及年均變動人數均為各職類別人力需求最高者。</w:t>
      </w:r>
    </w:p>
    <w:p w:rsidR="009D1857" w:rsidRPr="0084601D" w:rsidRDefault="009D1857" w:rsidP="0084601D">
      <w:pPr>
        <w:pStyle w:val="aff8"/>
        <w:ind w:left="849" w:hanging="283"/>
        <w:rPr>
          <w:b/>
          <w:bCs/>
        </w:rPr>
      </w:pPr>
      <w:bookmarkStart w:id="105" w:name="_Hlk178495461"/>
      <w:r w:rsidRPr="00000DC1">
        <w:rPr>
          <w:rFonts w:hint="eastAsia"/>
          <w:b/>
          <w:bCs/>
        </w:rPr>
        <w:t>(</w:t>
      </w:r>
      <w:r w:rsidR="0084601D" w:rsidRPr="00000DC1">
        <w:rPr>
          <w:rFonts w:hint="eastAsia"/>
          <w:b/>
          <w:bCs/>
        </w:rPr>
        <w:t>二</w:t>
      </w:r>
      <w:r w:rsidRPr="00000DC1">
        <w:rPr>
          <w:rFonts w:hint="eastAsia"/>
          <w:b/>
          <w:bCs/>
        </w:rPr>
        <w:t>)</w:t>
      </w:r>
      <w:r w:rsidR="002F4F7C" w:rsidRPr="00000DC1">
        <w:rPr>
          <w:rFonts w:hint="eastAsia"/>
          <w:b/>
          <w:bCs/>
        </w:rPr>
        <w:t>面對</w:t>
      </w:r>
      <w:r w:rsidR="00000DC1" w:rsidRPr="00000DC1">
        <w:rPr>
          <w:rFonts w:hint="eastAsia"/>
          <w:b/>
          <w:bCs/>
        </w:rPr>
        <w:t>各國競逐專業人才，我國專業人才需求為各職業別之首</w:t>
      </w:r>
      <w:r w:rsidR="00955620" w:rsidRPr="00000DC1">
        <w:rPr>
          <w:rFonts w:hint="eastAsia"/>
          <w:b/>
          <w:bCs/>
        </w:rPr>
        <w:t>，</w:t>
      </w:r>
      <w:r w:rsidR="002D695B" w:rsidRPr="00000DC1">
        <w:rPr>
          <w:rFonts w:hint="eastAsia"/>
          <w:b/>
          <w:bCs/>
        </w:rPr>
        <w:t>允宜</w:t>
      </w:r>
      <w:r w:rsidR="002D695B" w:rsidRPr="002D695B">
        <w:rPr>
          <w:rFonts w:hint="eastAsia"/>
          <w:b/>
          <w:bCs/>
        </w:rPr>
        <w:t>強化機關間合作培訓機制，俾提升國家重點產業人才質與量</w:t>
      </w:r>
    </w:p>
    <w:p w:rsidR="007B6575" w:rsidRDefault="007B6575" w:rsidP="003E5A8B">
      <w:pPr>
        <w:pStyle w:val="123"/>
        <w:ind w:left="1133" w:hanging="283"/>
      </w:pPr>
      <w:r>
        <w:rPr>
          <w:rFonts w:hAnsi="標楷體" w:hint="eastAsia"/>
          <w:szCs w:val="24"/>
        </w:rPr>
        <w:t>1.</w:t>
      </w:r>
      <w:r w:rsidRPr="00A45A08">
        <w:rPr>
          <w:rFonts w:hint="eastAsia"/>
        </w:rPr>
        <w:t>時值人工智慧（以下簡稱AI）、高效能運算及雲端資料服務等應用需求強勁，產業全球化趨勢致使國際人才競逐激烈，政府目前推動五大信賴產業(半導體、AI、軍工、安控、次世代通訊)、淨零轉型等政策，我國</w:t>
      </w:r>
      <w:r w:rsidR="00955620">
        <w:rPr>
          <w:rFonts w:hint="eastAsia"/>
        </w:rPr>
        <w:t>專業</w:t>
      </w:r>
      <w:r w:rsidRPr="00A45A08">
        <w:rPr>
          <w:rFonts w:hint="eastAsia"/>
        </w:rPr>
        <w:t>人才需求倍增。</w:t>
      </w:r>
    </w:p>
    <w:p w:rsidR="00BA6E17" w:rsidRDefault="007B6575" w:rsidP="003E5A8B">
      <w:pPr>
        <w:pStyle w:val="123"/>
        <w:ind w:left="1133" w:hanging="283"/>
      </w:pPr>
      <w:r>
        <w:rPr>
          <w:rFonts w:hint="eastAsia"/>
        </w:rPr>
        <w:t>2</w:t>
      </w:r>
      <w:r w:rsidR="003E5A8B">
        <w:rPr>
          <w:rFonts w:hint="eastAsia"/>
        </w:rPr>
        <w:t>.</w:t>
      </w:r>
      <w:r w:rsidR="00BA6E17" w:rsidRPr="00900C17">
        <w:rPr>
          <w:rFonts w:hint="eastAsia"/>
        </w:rPr>
        <w:t>勞動部逐年配合各部會推動之重點產業人才方案，辦理各項職業訓練，</w:t>
      </w:r>
      <w:bookmarkEnd w:id="105"/>
      <w:r w:rsidR="00BA6E17" w:rsidRPr="00900C17">
        <w:rPr>
          <w:rFonts w:hint="eastAsia"/>
        </w:rPr>
        <w:t>舉如配合</w:t>
      </w:r>
      <w:r w:rsidR="003E5A8B" w:rsidRPr="003E5A8B">
        <w:rPr>
          <w:rFonts w:hint="eastAsia"/>
        </w:rPr>
        <w:t>國家科學及技術委員會</w:t>
      </w:r>
      <w:r w:rsidR="0000621D">
        <w:rPr>
          <w:rFonts w:hint="eastAsia"/>
        </w:rPr>
        <w:t>(以下簡稱國科會)</w:t>
      </w:r>
      <w:r w:rsidR="00BA6E17" w:rsidRPr="00900C17">
        <w:rPr>
          <w:rFonts w:hint="eastAsia"/>
        </w:rPr>
        <w:t>「</w:t>
      </w:r>
      <w:r w:rsidR="003E5A8B" w:rsidRPr="003E5A8B">
        <w:rPr>
          <w:rFonts w:hint="eastAsia"/>
        </w:rPr>
        <w:t>臺灣AI行動計畫2.0</w:t>
      </w:r>
      <w:r w:rsidR="00BA6E17" w:rsidRPr="00900C17">
        <w:rPr>
          <w:rFonts w:hint="eastAsia"/>
        </w:rPr>
        <w:t>」，11</w:t>
      </w:r>
      <w:r w:rsidR="003E5A8B">
        <w:t>4</w:t>
      </w:r>
      <w:r w:rsidR="00BA6E17" w:rsidRPr="00900C17">
        <w:rPr>
          <w:rFonts w:hint="eastAsia"/>
        </w:rPr>
        <w:t>年度</w:t>
      </w:r>
      <w:r w:rsidR="003E5A8B">
        <w:rPr>
          <w:rFonts w:hint="eastAsia"/>
        </w:rPr>
        <w:t>截7月底止，</w:t>
      </w:r>
      <w:r w:rsidR="003E5A8B" w:rsidRPr="003E5A8B">
        <w:rPr>
          <w:rFonts w:hint="eastAsia"/>
        </w:rPr>
        <w:t>培育AI應用人才</w:t>
      </w:r>
      <w:r w:rsidR="003E5A8B">
        <w:rPr>
          <w:rFonts w:hint="eastAsia"/>
        </w:rPr>
        <w:t>，共</w:t>
      </w:r>
      <w:r w:rsidR="003E5A8B" w:rsidRPr="003E5A8B">
        <w:rPr>
          <w:rFonts w:hint="eastAsia"/>
        </w:rPr>
        <w:t>訓練1萬8,620人</w:t>
      </w:r>
      <w:r w:rsidR="00BA6E17" w:rsidRPr="00900C17">
        <w:rPr>
          <w:rFonts w:hint="eastAsia"/>
        </w:rPr>
        <w:t>(詳表2)。</w:t>
      </w:r>
    </w:p>
    <w:p w:rsidR="00000DC1" w:rsidRDefault="00F97E3C" w:rsidP="00000DC1">
      <w:pPr>
        <w:pStyle w:val="123"/>
        <w:ind w:left="1133" w:hanging="283"/>
      </w:pPr>
      <w:r>
        <w:rPr>
          <w:rFonts w:hint="eastAsia"/>
        </w:rPr>
        <w:t>3.依據瑞士洛桑管理學院(以下簡稱IMD)114年9月9日發布「2025年IMD全球人才報告」，我國在69個經濟體中排名上升至第17名，連續第2年排名上升</w:t>
      </w:r>
      <w:r w:rsidR="002F4F7C">
        <w:rPr>
          <w:rFonts w:hint="eastAsia"/>
        </w:rPr>
        <w:t>，其中</w:t>
      </w:r>
      <w:r>
        <w:rPr>
          <w:rFonts w:hint="eastAsia"/>
        </w:rPr>
        <w:t>「人才準備度」全球第11名</w:t>
      </w:r>
      <w:r w:rsidR="002F4F7C">
        <w:rPr>
          <w:rFonts w:hint="eastAsia"/>
        </w:rPr>
        <w:t>、</w:t>
      </w:r>
      <w:r>
        <w:rPr>
          <w:rFonts w:hint="eastAsia"/>
        </w:rPr>
        <w:t>「科學畢業生人數」全球第7名</w:t>
      </w:r>
      <w:r w:rsidR="002F4F7C">
        <w:rPr>
          <w:rFonts w:hint="eastAsia"/>
        </w:rPr>
        <w:t>、</w:t>
      </w:r>
      <w:r>
        <w:rPr>
          <w:rFonts w:hint="eastAsia"/>
        </w:rPr>
        <w:t>「教育評核PISA」全球第3名，我國人才質量受國際肯定。</w:t>
      </w:r>
      <w:r w:rsidR="003E5A8B">
        <w:rPr>
          <w:rFonts w:hint="eastAsia"/>
        </w:rPr>
        <w:t>發展署115年度施政計畫</w:t>
      </w:r>
      <w:r w:rsidR="00000DC1">
        <w:rPr>
          <w:rFonts w:hint="eastAsia"/>
        </w:rPr>
        <w:t>列有</w:t>
      </w:r>
      <w:r w:rsidR="00000DC1" w:rsidRPr="004C6E84">
        <w:rPr>
          <w:rFonts w:hint="eastAsia"/>
        </w:rPr>
        <w:t>「提供多元化培訓措施」</w:t>
      </w:r>
      <w:r w:rsidR="003E5A8B">
        <w:rPr>
          <w:rFonts w:hint="eastAsia"/>
        </w:rPr>
        <w:t>，其中重點項目包括</w:t>
      </w:r>
      <w:r w:rsidR="00000DC1" w:rsidRPr="004C6E84">
        <w:rPr>
          <w:rFonts w:hint="eastAsia"/>
        </w:rPr>
        <w:t>「</w:t>
      </w:r>
      <w:r w:rsidR="003E5A8B" w:rsidRPr="004C6E84">
        <w:rPr>
          <w:rFonts w:hint="eastAsia"/>
        </w:rPr>
        <w:t>配合重點產業發展及就業市場需求，實施多元化就業導向職業訓練</w:t>
      </w:r>
      <w:r w:rsidR="00000DC1">
        <w:rPr>
          <w:rFonts w:hint="eastAsia"/>
        </w:rPr>
        <w:t>」</w:t>
      </w:r>
      <w:r w:rsidR="00D41C2C">
        <w:rPr>
          <w:rFonts w:hint="eastAsia"/>
        </w:rPr>
        <w:t>、</w:t>
      </w:r>
      <w:r w:rsidR="00000DC1" w:rsidRPr="004C6E84">
        <w:rPr>
          <w:rFonts w:hint="eastAsia"/>
        </w:rPr>
        <w:t>「</w:t>
      </w:r>
      <w:r w:rsidR="003E5A8B" w:rsidRPr="004C6E84">
        <w:rPr>
          <w:rFonts w:hint="eastAsia"/>
        </w:rPr>
        <w:t>結合政府及民間訓練資源，推動多元進修訓練課程</w:t>
      </w:r>
      <w:r w:rsidR="00000DC1">
        <w:rPr>
          <w:rFonts w:hint="eastAsia"/>
        </w:rPr>
        <w:t>」等</w:t>
      </w:r>
      <w:bookmarkStart w:id="106" w:name="_Hlk210203412"/>
      <w:r w:rsidR="00000DC1">
        <w:rPr>
          <w:rFonts w:hint="eastAsia"/>
        </w:rPr>
        <w:t>，</w:t>
      </w:r>
      <w:r w:rsidR="009D1857">
        <w:rPr>
          <w:rFonts w:hint="eastAsia"/>
        </w:rPr>
        <w:t>允宜</w:t>
      </w:r>
      <w:r w:rsidR="00955620">
        <w:rPr>
          <w:rFonts w:hint="eastAsia"/>
        </w:rPr>
        <w:t>加強跨部會合作</w:t>
      </w:r>
      <w:r w:rsidR="002D695B">
        <w:rPr>
          <w:rFonts w:hint="eastAsia"/>
        </w:rPr>
        <w:t>機制</w:t>
      </w:r>
      <w:r w:rsidR="00955620">
        <w:rPr>
          <w:rFonts w:hint="eastAsia"/>
        </w:rPr>
        <w:t>，</w:t>
      </w:r>
      <w:bookmarkStart w:id="107" w:name="_Hlk210562283"/>
      <w:r w:rsidR="009D1857">
        <w:rPr>
          <w:rFonts w:hint="eastAsia"/>
        </w:rPr>
        <w:t>賡續推動</w:t>
      </w:r>
      <w:r w:rsidR="00955620">
        <w:rPr>
          <w:rFonts w:hint="eastAsia"/>
        </w:rPr>
        <w:t>重點產業之</w:t>
      </w:r>
      <w:r w:rsidR="009D1857">
        <w:rPr>
          <w:rFonts w:hint="eastAsia"/>
        </w:rPr>
        <w:t>專業人才培訓</w:t>
      </w:r>
      <w:r w:rsidR="00955620">
        <w:rPr>
          <w:rFonts w:hint="eastAsia"/>
        </w:rPr>
        <w:t>作業</w:t>
      </w:r>
      <w:bookmarkEnd w:id="106"/>
      <w:bookmarkEnd w:id="107"/>
      <w:r w:rsidR="009D1857">
        <w:rPr>
          <w:rFonts w:hint="eastAsia"/>
        </w:rPr>
        <w:t>。</w:t>
      </w:r>
    </w:p>
    <w:p w:rsidR="00BA6E17" w:rsidRPr="00900C17" w:rsidRDefault="00BA6E17" w:rsidP="00000DC1">
      <w:pPr>
        <w:pStyle w:val="123"/>
        <w:ind w:leftChars="9" w:left="425" w:firstLineChars="0" w:hanging="400"/>
        <w:rPr>
          <w:b/>
        </w:rPr>
      </w:pPr>
      <w:r w:rsidRPr="00900C17">
        <w:rPr>
          <w:rFonts w:hint="eastAsia"/>
          <w:b/>
        </w:rPr>
        <w:t>表2  勞動部11</w:t>
      </w:r>
      <w:r>
        <w:rPr>
          <w:b/>
        </w:rPr>
        <w:t>4</w:t>
      </w:r>
      <w:r w:rsidRPr="00900C17">
        <w:rPr>
          <w:rFonts w:hint="eastAsia"/>
          <w:b/>
        </w:rPr>
        <w:t>年度配合各部會推動重點產業人才方案一覽表</w:t>
      </w:r>
    </w:p>
    <w:tbl>
      <w:tblPr>
        <w:tblW w:w="834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9"/>
        <w:gridCol w:w="1269"/>
        <w:gridCol w:w="949"/>
        <w:gridCol w:w="1913"/>
        <w:gridCol w:w="3649"/>
      </w:tblGrid>
      <w:tr w:rsidR="00BA6E17" w:rsidRPr="00900C17" w:rsidTr="0000621D">
        <w:trPr>
          <w:trHeight w:val="265"/>
          <w:tblHeader/>
          <w:jc w:val="center"/>
        </w:trPr>
        <w:tc>
          <w:tcPr>
            <w:tcW w:w="569" w:type="dxa"/>
            <w:vAlign w:val="center"/>
          </w:tcPr>
          <w:p w:rsidR="00BA6E17" w:rsidRPr="00900C17" w:rsidRDefault="00BA6E17" w:rsidP="003A78E0">
            <w:pPr>
              <w:pStyle w:val="14-2"/>
              <w:ind w:leftChars="0" w:left="2" w:firstLineChars="6" w:firstLine="12"/>
              <w:jc w:val="center"/>
              <w:rPr>
                <w:b/>
                <w:bCs/>
                <w:spacing w:val="-20"/>
              </w:rPr>
            </w:pPr>
            <w:r w:rsidRPr="00900C17">
              <w:rPr>
                <w:rFonts w:hint="eastAsia"/>
                <w:b/>
                <w:bCs/>
                <w:spacing w:val="-20"/>
              </w:rPr>
              <w:t>序號</w:t>
            </w:r>
          </w:p>
        </w:tc>
        <w:tc>
          <w:tcPr>
            <w:tcW w:w="1269" w:type="dxa"/>
            <w:vAlign w:val="center"/>
          </w:tcPr>
          <w:p w:rsidR="00BA6E17" w:rsidRPr="00900C17" w:rsidRDefault="00BA6E17" w:rsidP="003A78E0">
            <w:pPr>
              <w:pStyle w:val="14-2"/>
              <w:jc w:val="center"/>
              <w:rPr>
                <w:b/>
                <w:bCs/>
              </w:rPr>
            </w:pPr>
            <w:r w:rsidRPr="00900C17">
              <w:rPr>
                <w:rFonts w:hint="eastAsia"/>
                <w:b/>
                <w:bCs/>
              </w:rPr>
              <w:t>方案</w:t>
            </w:r>
          </w:p>
        </w:tc>
        <w:tc>
          <w:tcPr>
            <w:tcW w:w="949" w:type="dxa"/>
            <w:vAlign w:val="center"/>
          </w:tcPr>
          <w:p w:rsidR="008A05E0" w:rsidRDefault="00BA6E17" w:rsidP="003A78E0">
            <w:pPr>
              <w:pStyle w:val="14-2"/>
              <w:ind w:leftChars="-41" w:left="25" w:hangingChars="58" w:hanging="141"/>
              <w:jc w:val="center"/>
              <w:rPr>
                <w:b/>
                <w:bCs/>
              </w:rPr>
            </w:pPr>
            <w:r w:rsidRPr="00900C17">
              <w:rPr>
                <w:rFonts w:hint="eastAsia"/>
                <w:b/>
                <w:bCs/>
              </w:rPr>
              <w:t>主責</w:t>
            </w:r>
          </w:p>
          <w:p w:rsidR="00BA6E17" w:rsidRPr="00900C17" w:rsidRDefault="00BA6E17" w:rsidP="003A78E0">
            <w:pPr>
              <w:pStyle w:val="14-2"/>
              <w:ind w:leftChars="-41" w:left="25" w:hangingChars="58" w:hanging="141"/>
              <w:jc w:val="center"/>
              <w:rPr>
                <w:b/>
                <w:bCs/>
              </w:rPr>
            </w:pPr>
            <w:r w:rsidRPr="00900C17">
              <w:rPr>
                <w:rFonts w:hint="eastAsia"/>
                <w:b/>
                <w:bCs/>
              </w:rPr>
              <w:t>部會</w:t>
            </w:r>
          </w:p>
        </w:tc>
        <w:tc>
          <w:tcPr>
            <w:tcW w:w="1913" w:type="dxa"/>
            <w:vAlign w:val="center"/>
          </w:tcPr>
          <w:p w:rsidR="00BA6E17" w:rsidRPr="00900C17" w:rsidRDefault="00BA6E17" w:rsidP="003A78E0">
            <w:pPr>
              <w:pStyle w:val="14-2"/>
              <w:jc w:val="center"/>
              <w:rPr>
                <w:b/>
                <w:bCs/>
              </w:rPr>
            </w:pPr>
            <w:r w:rsidRPr="00900C17">
              <w:rPr>
                <w:rFonts w:hint="eastAsia"/>
                <w:b/>
                <w:bCs/>
              </w:rPr>
              <w:t>業務依據</w:t>
            </w:r>
          </w:p>
        </w:tc>
        <w:tc>
          <w:tcPr>
            <w:tcW w:w="3649" w:type="dxa"/>
            <w:vAlign w:val="center"/>
          </w:tcPr>
          <w:p w:rsidR="00BA6E17" w:rsidRPr="00900C17" w:rsidRDefault="00BA6E17" w:rsidP="003A78E0">
            <w:pPr>
              <w:pStyle w:val="14-2"/>
              <w:jc w:val="center"/>
              <w:rPr>
                <w:b/>
                <w:bCs/>
              </w:rPr>
            </w:pPr>
            <w:r w:rsidRPr="00900C17">
              <w:rPr>
                <w:b/>
                <w:bCs/>
              </w:rPr>
              <w:t>實際辦理情形</w:t>
            </w:r>
          </w:p>
        </w:tc>
      </w:tr>
      <w:tr w:rsidR="00BA6E17" w:rsidRPr="00900C17" w:rsidTr="005023EA">
        <w:trPr>
          <w:trHeight w:val="317"/>
          <w:jc w:val="center"/>
        </w:trPr>
        <w:tc>
          <w:tcPr>
            <w:tcW w:w="569" w:type="dxa"/>
            <w:vAlign w:val="center"/>
          </w:tcPr>
          <w:p w:rsidR="00BA6E17" w:rsidRPr="00900C17" w:rsidRDefault="00BA6E17" w:rsidP="00BA6E17">
            <w:pPr>
              <w:pStyle w:val="146"/>
              <w:jc w:val="center"/>
            </w:pPr>
            <w:r w:rsidRPr="00900C17">
              <w:t>1</w:t>
            </w:r>
          </w:p>
        </w:tc>
        <w:tc>
          <w:tcPr>
            <w:tcW w:w="1269" w:type="dxa"/>
            <w:vAlign w:val="center"/>
          </w:tcPr>
          <w:p w:rsidR="00BA6E17" w:rsidRPr="00900C17" w:rsidRDefault="00BA6E17" w:rsidP="00BA6E17">
            <w:pPr>
              <w:pStyle w:val="146"/>
            </w:pPr>
            <w:r w:rsidRPr="00EF791F">
              <w:rPr>
                <w:rFonts w:hint="eastAsia"/>
              </w:rPr>
              <w:t>智慧國家方案</w:t>
            </w:r>
          </w:p>
        </w:tc>
        <w:tc>
          <w:tcPr>
            <w:tcW w:w="949" w:type="dxa"/>
            <w:vAlign w:val="center"/>
          </w:tcPr>
          <w:p w:rsidR="00BA6E17" w:rsidRPr="00900C17" w:rsidRDefault="00BA6E17" w:rsidP="00BA6E17">
            <w:pPr>
              <w:pStyle w:val="146"/>
            </w:pPr>
            <w:r w:rsidRPr="00EF791F">
              <w:rPr>
                <w:rFonts w:hint="eastAsia"/>
              </w:rPr>
              <w:t>國科會</w:t>
            </w:r>
          </w:p>
        </w:tc>
        <w:tc>
          <w:tcPr>
            <w:tcW w:w="1913" w:type="dxa"/>
            <w:vAlign w:val="center"/>
          </w:tcPr>
          <w:p w:rsidR="00BA6E17" w:rsidRPr="00900C17" w:rsidRDefault="00BA6E17" w:rsidP="00BA6E17">
            <w:pPr>
              <w:pStyle w:val="146"/>
            </w:pPr>
            <w:r w:rsidRPr="00EF791F">
              <w:rPr>
                <w:rFonts w:hint="eastAsia"/>
              </w:rPr>
              <w:t>產業人才投資方案、企業人力資源提升計畫</w:t>
            </w:r>
          </w:p>
        </w:tc>
        <w:tc>
          <w:tcPr>
            <w:tcW w:w="3649" w:type="dxa"/>
            <w:vAlign w:val="center"/>
          </w:tcPr>
          <w:p w:rsidR="00BA6E17" w:rsidRDefault="00BA6E17" w:rsidP="003E5A8B">
            <w:pPr>
              <w:pStyle w:val="146"/>
              <w:numPr>
                <w:ilvl w:val="0"/>
                <w:numId w:val="17"/>
              </w:numPr>
              <w:jc w:val="both"/>
            </w:pPr>
            <w:r w:rsidRPr="004C0965">
              <w:rPr>
                <w:rFonts w:hint="eastAsia"/>
              </w:rPr>
              <w:t>辦理在職人員之跨域數位素養與技能培訓，114年截至7月底計訓練2,210人。</w:t>
            </w:r>
          </w:p>
          <w:p w:rsidR="00BA6E17" w:rsidRPr="00900C17" w:rsidRDefault="00BA6E17" w:rsidP="003E5A8B">
            <w:pPr>
              <w:pStyle w:val="146"/>
              <w:numPr>
                <w:ilvl w:val="0"/>
                <w:numId w:val="17"/>
              </w:numPr>
              <w:jc w:val="both"/>
              <w:rPr>
                <w:rFonts w:hint="eastAsia"/>
              </w:rPr>
            </w:pPr>
            <w:r w:rsidRPr="00BA6E17">
              <w:rPr>
                <w:rFonts w:hint="eastAsia"/>
              </w:rPr>
              <w:t>協助企業研提訓練計畫，提升從業人員跨域數位技能，114年截至7月底計協助企業87家。</w:t>
            </w:r>
          </w:p>
        </w:tc>
      </w:tr>
      <w:tr w:rsidR="00BA6E17" w:rsidRPr="00900C17" w:rsidTr="00296220">
        <w:trPr>
          <w:trHeight w:val="137"/>
          <w:jc w:val="center"/>
        </w:trPr>
        <w:tc>
          <w:tcPr>
            <w:tcW w:w="569" w:type="dxa"/>
            <w:vAlign w:val="center"/>
          </w:tcPr>
          <w:p w:rsidR="00BA6E17" w:rsidRPr="00900C17" w:rsidRDefault="00BA6E17" w:rsidP="00BA6E17">
            <w:pPr>
              <w:pStyle w:val="146"/>
              <w:jc w:val="center"/>
            </w:pPr>
            <w:r w:rsidRPr="00900C17">
              <w:rPr>
                <w:rFonts w:hint="eastAsia"/>
              </w:rPr>
              <w:t>2</w:t>
            </w:r>
          </w:p>
        </w:tc>
        <w:tc>
          <w:tcPr>
            <w:tcW w:w="1269" w:type="dxa"/>
            <w:vAlign w:val="center"/>
          </w:tcPr>
          <w:p w:rsidR="00BA6E17" w:rsidRPr="00900C17" w:rsidRDefault="00BA6E17" w:rsidP="00BA6E17">
            <w:pPr>
              <w:pStyle w:val="146"/>
            </w:pPr>
            <w:r w:rsidRPr="00EF791F">
              <w:rPr>
                <w:rFonts w:hint="eastAsia"/>
              </w:rPr>
              <w:t>臺灣AI行動計畫2.0</w:t>
            </w:r>
          </w:p>
        </w:tc>
        <w:tc>
          <w:tcPr>
            <w:tcW w:w="949" w:type="dxa"/>
            <w:vAlign w:val="center"/>
          </w:tcPr>
          <w:p w:rsidR="00BA6E17" w:rsidRPr="00900C17" w:rsidRDefault="0000621D" w:rsidP="00BA6E17">
            <w:pPr>
              <w:pStyle w:val="146"/>
            </w:pPr>
            <w:r w:rsidRPr="00EF791F">
              <w:rPr>
                <w:rFonts w:hint="eastAsia"/>
              </w:rPr>
              <w:t>國科會</w:t>
            </w:r>
          </w:p>
        </w:tc>
        <w:tc>
          <w:tcPr>
            <w:tcW w:w="1913" w:type="dxa"/>
            <w:vAlign w:val="center"/>
          </w:tcPr>
          <w:p w:rsidR="00BA6E17" w:rsidRPr="00900C17" w:rsidRDefault="00BA6E17" w:rsidP="00BA6E17">
            <w:pPr>
              <w:pStyle w:val="146"/>
            </w:pPr>
            <w:r w:rsidRPr="00EF791F">
              <w:rPr>
                <w:rFonts w:hint="eastAsia"/>
              </w:rPr>
              <w:t>產業人才投資方案、企業人力資源提升計畫、職前訓練</w:t>
            </w:r>
          </w:p>
        </w:tc>
        <w:tc>
          <w:tcPr>
            <w:tcW w:w="3649" w:type="dxa"/>
            <w:vAlign w:val="center"/>
          </w:tcPr>
          <w:p w:rsidR="00BA6E17" w:rsidRPr="00900C17" w:rsidRDefault="00BA6E17" w:rsidP="00BA6E17">
            <w:pPr>
              <w:pStyle w:val="146"/>
            </w:pPr>
            <w:r w:rsidRPr="004C0965">
              <w:rPr>
                <w:rFonts w:hint="eastAsia"/>
              </w:rPr>
              <w:t>培育AI應用人才，114年截至7月底計訓練1萬8,620人。</w:t>
            </w:r>
          </w:p>
        </w:tc>
      </w:tr>
      <w:tr w:rsidR="00BA6E17" w:rsidRPr="00900C17" w:rsidTr="00296220">
        <w:trPr>
          <w:trHeight w:val="127"/>
          <w:jc w:val="center"/>
        </w:trPr>
        <w:tc>
          <w:tcPr>
            <w:tcW w:w="569" w:type="dxa"/>
            <w:vAlign w:val="center"/>
          </w:tcPr>
          <w:p w:rsidR="00BA6E17" w:rsidRPr="00900C17" w:rsidRDefault="00BA6E17" w:rsidP="00BA6E17">
            <w:pPr>
              <w:pStyle w:val="146"/>
              <w:jc w:val="center"/>
            </w:pPr>
            <w:r w:rsidRPr="00900C17">
              <w:rPr>
                <w:rFonts w:hint="eastAsia"/>
              </w:rPr>
              <w:t>3</w:t>
            </w:r>
          </w:p>
        </w:tc>
        <w:tc>
          <w:tcPr>
            <w:tcW w:w="1269" w:type="dxa"/>
            <w:vAlign w:val="center"/>
          </w:tcPr>
          <w:p w:rsidR="00BA6E17" w:rsidRPr="00900C17" w:rsidRDefault="00BA6E17" w:rsidP="00BA6E17">
            <w:pPr>
              <w:pStyle w:val="146"/>
            </w:pPr>
            <w:r w:rsidRPr="00EF791F">
              <w:rPr>
                <w:rFonts w:hint="eastAsia"/>
              </w:rPr>
              <w:t>運具電動化及無碳化</w:t>
            </w:r>
          </w:p>
        </w:tc>
        <w:tc>
          <w:tcPr>
            <w:tcW w:w="949" w:type="dxa"/>
            <w:vAlign w:val="center"/>
          </w:tcPr>
          <w:p w:rsidR="00BA6E17" w:rsidRPr="00900C17" w:rsidRDefault="00BA6E17" w:rsidP="00BA6E17">
            <w:pPr>
              <w:pStyle w:val="146"/>
            </w:pPr>
            <w:r w:rsidRPr="00EF791F">
              <w:rPr>
                <w:rFonts w:hint="eastAsia"/>
              </w:rPr>
              <w:t>交通部</w:t>
            </w:r>
          </w:p>
        </w:tc>
        <w:tc>
          <w:tcPr>
            <w:tcW w:w="1913" w:type="dxa"/>
            <w:vAlign w:val="center"/>
          </w:tcPr>
          <w:p w:rsidR="00BA6E17" w:rsidRPr="00900C17" w:rsidRDefault="00BA6E17" w:rsidP="00BA6E17">
            <w:pPr>
              <w:pStyle w:val="146"/>
            </w:pPr>
            <w:r w:rsidRPr="00EF791F">
              <w:rPr>
                <w:rFonts w:hint="eastAsia"/>
              </w:rPr>
              <w:t>產業人才投資方案</w:t>
            </w:r>
          </w:p>
        </w:tc>
        <w:tc>
          <w:tcPr>
            <w:tcW w:w="3649" w:type="dxa"/>
            <w:vAlign w:val="center"/>
          </w:tcPr>
          <w:p w:rsidR="00BA6E17" w:rsidRPr="00900C17" w:rsidRDefault="00BA6E17" w:rsidP="003E5A8B">
            <w:pPr>
              <w:pStyle w:val="146"/>
              <w:jc w:val="both"/>
            </w:pPr>
            <w:r w:rsidRPr="004C0965">
              <w:rPr>
                <w:rFonts w:hint="eastAsia"/>
              </w:rPr>
              <w:t>辦理電動車相關課程，114年截至7月計訓練124人。</w:t>
            </w:r>
          </w:p>
        </w:tc>
      </w:tr>
      <w:tr w:rsidR="00BA6E17" w:rsidRPr="00900C17" w:rsidTr="0000621D">
        <w:trPr>
          <w:trHeight w:val="127"/>
          <w:jc w:val="center"/>
        </w:trPr>
        <w:tc>
          <w:tcPr>
            <w:tcW w:w="569" w:type="dxa"/>
            <w:vAlign w:val="center"/>
          </w:tcPr>
          <w:p w:rsidR="00BA6E17" w:rsidRPr="00900C17" w:rsidRDefault="00BA6E17" w:rsidP="00BA6E17">
            <w:pPr>
              <w:pStyle w:val="146"/>
              <w:jc w:val="center"/>
            </w:pPr>
            <w:r w:rsidRPr="00900C17">
              <w:rPr>
                <w:rFonts w:hint="eastAsia"/>
              </w:rPr>
              <w:t>4</w:t>
            </w:r>
          </w:p>
        </w:tc>
        <w:tc>
          <w:tcPr>
            <w:tcW w:w="1269" w:type="dxa"/>
            <w:vAlign w:val="center"/>
          </w:tcPr>
          <w:p w:rsidR="00BA6E17" w:rsidRPr="00900C17" w:rsidRDefault="00BA6E17" w:rsidP="00BA6E17">
            <w:pPr>
              <w:pStyle w:val="146"/>
            </w:pPr>
            <w:r w:rsidRPr="00EF791F">
              <w:rPr>
                <w:rFonts w:hint="eastAsia"/>
              </w:rPr>
              <w:t>國家人才競爭力躍升方案</w:t>
            </w:r>
          </w:p>
        </w:tc>
        <w:tc>
          <w:tcPr>
            <w:tcW w:w="949" w:type="dxa"/>
            <w:vAlign w:val="center"/>
          </w:tcPr>
          <w:p w:rsidR="00BA6E17" w:rsidRPr="00900C17" w:rsidRDefault="00BA6E17" w:rsidP="00BA6E17">
            <w:pPr>
              <w:pStyle w:val="146"/>
            </w:pPr>
            <w:r w:rsidRPr="00EF791F">
              <w:rPr>
                <w:rFonts w:hint="eastAsia"/>
              </w:rPr>
              <w:t>國發會</w:t>
            </w:r>
          </w:p>
        </w:tc>
        <w:tc>
          <w:tcPr>
            <w:tcW w:w="1913" w:type="dxa"/>
          </w:tcPr>
          <w:p w:rsidR="00BA6E17" w:rsidRPr="00900C17" w:rsidRDefault="00BA6E17" w:rsidP="00BA6E17">
            <w:pPr>
              <w:pStyle w:val="146"/>
            </w:pPr>
            <w:r w:rsidRPr="00EF791F">
              <w:rPr>
                <w:rFonts w:hint="eastAsia"/>
              </w:rPr>
              <w:t>企業人力資源提升計畫、小型企業人力提升計畫</w:t>
            </w:r>
          </w:p>
        </w:tc>
        <w:tc>
          <w:tcPr>
            <w:tcW w:w="3649" w:type="dxa"/>
          </w:tcPr>
          <w:p w:rsidR="00BA6E17" w:rsidRPr="00900C17" w:rsidRDefault="00BA6E17" w:rsidP="003E5A8B">
            <w:pPr>
              <w:pStyle w:val="146"/>
              <w:jc w:val="both"/>
            </w:pPr>
            <w:r w:rsidRPr="004C0965">
              <w:rPr>
                <w:rFonts w:hint="eastAsia"/>
              </w:rPr>
              <w:t>協助企業為員工規劃及辦理數位技能相關課程，114年截至7月底計訓練7,333人。</w:t>
            </w:r>
          </w:p>
        </w:tc>
      </w:tr>
      <w:tr w:rsidR="00BA6E17" w:rsidRPr="00900C17" w:rsidTr="0000621D">
        <w:trPr>
          <w:trHeight w:val="127"/>
          <w:jc w:val="center"/>
        </w:trPr>
        <w:tc>
          <w:tcPr>
            <w:tcW w:w="569" w:type="dxa"/>
            <w:vAlign w:val="center"/>
          </w:tcPr>
          <w:p w:rsidR="00BA6E17" w:rsidRPr="00900C17" w:rsidRDefault="00BA6E17" w:rsidP="00BA6E17">
            <w:pPr>
              <w:pStyle w:val="146"/>
              <w:jc w:val="center"/>
            </w:pPr>
            <w:r w:rsidRPr="00900C17">
              <w:rPr>
                <w:rFonts w:hint="eastAsia"/>
              </w:rPr>
              <w:t>5</w:t>
            </w:r>
          </w:p>
        </w:tc>
        <w:tc>
          <w:tcPr>
            <w:tcW w:w="1269" w:type="dxa"/>
            <w:vAlign w:val="center"/>
          </w:tcPr>
          <w:p w:rsidR="00BA6E17" w:rsidRPr="00900C17" w:rsidRDefault="00BA6E17" w:rsidP="00BA6E17">
            <w:pPr>
              <w:pStyle w:val="146"/>
            </w:pPr>
            <w:r w:rsidRPr="00EF791F">
              <w:rPr>
                <w:rFonts w:hint="eastAsia"/>
              </w:rPr>
              <w:t>國家人才競爭力躍升方案</w:t>
            </w:r>
          </w:p>
        </w:tc>
        <w:tc>
          <w:tcPr>
            <w:tcW w:w="949" w:type="dxa"/>
            <w:vAlign w:val="center"/>
          </w:tcPr>
          <w:p w:rsidR="00BA6E17" w:rsidRPr="00900C17" w:rsidRDefault="00BA6E17" w:rsidP="00BA6E17">
            <w:pPr>
              <w:pStyle w:val="146"/>
            </w:pPr>
            <w:r w:rsidRPr="00EF791F">
              <w:rPr>
                <w:rFonts w:hint="eastAsia"/>
              </w:rPr>
              <w:t>國發會</w:t>
            </w:r>
          </w:p>
        </w:tc>
        <w:tc>
          <w:tcPr>
            <w:tcW w:w="1913" w:type="dxa"/>
          </w:tcPr>
          <w:p w:rsidR="00BA6E17" w:rsidRPr="00900C17" w:rsidRDefault="00BA6E17" w:rsidP="00BA6E17">
            <w:pPr>
              <w:pStyle w:val="146"/>
            </w:pPr>
            <w:r w:rsidRPr="00EF791F">
              <w:rPr>
                <w:rFonts w:hint="eastAsia"/>
              </w:rPr>
              <w:t>補助大專校院就業學程計畫、產業新尖兵計畫、職前訓練、企業人力資源提升計畫、小型企業人力提升計畫、分署自辦在職訓練、產業人才投資方案</w:t>
            </w:r>
          </w:p>
        </w:tc>
        <w:tc>
          <w:tcPr>
            <w:tcW w:w="3649" w:type="dxa"/>
          </w:tcPr>
          <w:p w:rsidR="00BA6E17" w:rsidRPr="00900C17" w:rsidRDefault="003E5A8B" w:rsidP="003E5A8B">
            <w:pPr>
              <w:pStyle w:val="146"/>
              <w:jc w:val="both"/>
            </w:pPr>
            <w:r w:rsidRPr="006913C1">
              <w:rPr>
                <w:rFonts w:hAnsi="標楷體" w:hint="eastAsia"/>
              </w:rPr>
              <w:t>透過自辦或結合民間單位、學校、企業等資源，辦理綠能科技、電動車等相關領域之訓練課程，協助培育淨零綠領人才，114年截至7月底計訓練6,329人，執行8,025萬元。</w:t>
            </w:r>
          </w:p>
        </w:tc>
      </w:tr>
    </w:tbl>
    <w:p w:rsidR="00BA6E17" w:rsidRDefault="00BA6E17" w:rsidP="00BA6E17">
      <w:pPr>
        <w:pStyle w:val="14-2"/>
      </w:pPr>
      <w:r>
        <w:rPr>
          <w:rFonts w:hint="eastAsia"/>
        </w:rPr>
        <w:t>說    明：資料統計</w:t>
      </w:r>
      <w:r w:rsidR="00EC3554">
        <w:rPr>
          <w:rFonts w:hint="eastAsia"/>
        </w:rPr>
        <w:t>至114年</w:t>
      </w:r>
      <w:r>
        <w:rPr>
          <w:rFonts w:hint="eastAsia"/>
        </w:rPr>
        <w:t>7月底止。</w:t>
      </w:r>
    </w:p>
    <w:p w:rsidR="00BA6E17" w:rsidRPr="00900C17" w:rsidRDefault="00BA6E17" w:rsidP="00BA6E17">
      <w:pPr>
        <w:pStyle w:val="14-2"/>
      </w:pPr>
      <w:r w:rsidRPr="00900C17">
        <w:t>資料來源：發展署提供。</w:t>
      </w:r>
    </w:p>
    <w:p w:rsidR="00000DC1" w:rsidRDefault="00000DC1" w:rsidP="00000DC1">
      <w:pPr>
        <w:ind w:left="566" w:firstLine="566"/>
      </w:pPr>
      <w:r w:rsidRPr="00900C17">
        <w:rPr>
          <w:rFonts w:hint="eastAsia"/>
        </w:rPr>
        <w:t>綜上，</w:t>
      </w:r>
      <w:r w:rsidRPr="007B6575">
        <w:rPr>
          <w:rFonts w:hint="eastAsia"/>
        </w:rPr>
        <w:t>據「2025年IMD全球人才報告」顯示，我國人才表現受國際肯定，且因AI應用加速拓展，雲端服務業者及多國政府均積極布建AI軟硬體基礎設施等，致各國競逐專業人才</w:t>
      </w:r>
      <w:r>
        <w:rPr>
          <w:rFonts w:hint="eastAsia"/>
        </w:rPr>
        <w:t>；</w:t>
      </w:r>
      <w:r w:rsidRPr="007B6575">
        <w:rPr>
          <w:rFonts w:hint="eastAsia"/>
        </w:rPr>
        <w:t>我國專業人才需求</w:t>
      </w:r>
      <w:r>
        <w:rPr>
          <w:rFonts w:hint="eastAsia"/>
        </w:rPr>
        <w:t>為各職業別之首，且未來需求亦不斷提升，發展署</w:t>
      </w:r>
      <w:r w:rsidRPr="00900C17">
        <w:rPr>
          <w:rFonts w:hint="eastAsia"/>
        </w:rPr>
        <w:t>逐年配合各部會推動之重點產業人才方案，辦理各項職業訓練，以期改善缺人才問題，允宜強</w:t>
      </w:r>
      <w:r>
        <w:rPr>
          <w:rFonts w:hint="eastAsia"/>
        </w:rPr>
        <w:t>化機關間合作培訓機制，俾提升</w:t>
      </w:r>
      <w:r w:rsidRPr="00900C17">
        <w:rPr>
          <w:rFonts w:hint="eastAsia"/>
        </w:rPr>
        <w:t>國家重點產業人才</w:t>
      </w:r>
      <w:r w:rsidR="00D41C2C">
        <w:rPr>
          <w:rFonts w:hint="eastAsia"/>
        </w:rPr>
        <w:t>之</w:t>
      </w:r>
      <w:r>
        <w:rPr>
          <w:rFonts w:hint="eastAsia"/>
        </w:rPr>
        <w:t>質量，以增進國際勞動競爭力</w:t>
      </w:r>
      <w:r w:rsidRPr="00900C17">
        <w:rPr>
          <w:rFonts w:hint="eastAsia"/>
        </w:rPr>
        <w:t>。</w:t>
      </w:r>
    </w:p>
    <w:p w:rsidR="009A31F0" w:rsidRPr="00000DC1" w:rsidRDefault="009A31F0" w:rsidP="00A45A08">
      <w:pPr>
        <w:pStyle w:val="aff8"/>
        <w:ind w:left="849" w:hanging="283"/>
        <w:rPr>
          <w:b/>
          <w:bCs/>
        </w:rPr>
      </w:pPr>
    </w:p>
    <w:p w:rsidR="007639D3" w:rsidRPr="00000DC1" w:rsidRDefault="00CF3A0D" w:rsidP="007639D3">
      <w:pPr>
        <w:pStyle w:val="14"/>
        <w:ind w:left="567" w:hanging="567"/>
      </w:pPr>
      <w:bookmarkStart w:id="108" w:name="_Toc200701693"/>
      <w:bookmarkStart w:id="109" w:name="_Toc213761675"/>
      <w:bookmarkEnd w:id="90"/>
      <w:bookmarkEnd w:id="103"/>
      <w:bookmarkEnd w:id="104"/>
      <w:r w:rsidRPr="00000DC1">
        <w:rPr>
          <w:rFonts w:hint="eastAsia"/>
        </w:rPr>
        <w:t>一</w:t>
      </w:r>
      <w:r w:rsidR="00B86AD1" w:rsidRPr="00000DC1">
        <w:rPr>
          <w:rFonts w:hint="eastAsia"/>
        </w:rPr>
        <w:t>三</w:t>
      </w:r>
      <w:r w:rsidR="007639D3" w:rsidRPr="00000DC1">
        <w:rPr>
          <w:rFonts w:hint="eastAsia"/>
        </w:rPr>
        <w:t>、近年我國青年失業率雖下降，</w:t>
      </w:r>
      <w:r w:rsidR="00387E6F">
        <w:rPr>
          <w:rFonts w:hint="eastAsia"/>
        </w:rPr>
        <w:t>惟</w:t>
      </w:r>
      <w:r w:rsidR="00000DC1" w:rsidRPr="00000DC1">
        <w:rPr>
          <w:rFonts w:hint="eastAsia"/>
        </w:rPr>
        <w:t>未及全體失業率改善速度，且</w:t>
      </w:r>
      <w:r w:rsidR="007639D3" w:rsidRPr="00000DC1">
        <w:rPr>
          <w:rFonts w:hint="eastAsia"/>
        </w:rPr>
        <w:t>與OECD國家相較仍有改善空間，允宜精進相關促進就業措施，</w:t>
      </w:r>
      <w:bookmarkEnd w:id="108"/>
      <w:r w:rsidR="007639D3" w:rsidRPr="00000DC1">
        <w:rPr>
          <w:rFonts w:hint="eastAsia"/>
        </w:rPr>
        <w:t>俾增裕青年勞動力量能</w:t>
      </w:r>
      <w:bookmarkEnd w:id="109"/>
    </w:p>
    <w:p w:rsidR="00461EDF" w:rsidRPr="00D05B53" w:rsidRDefault="005D1C29" w:rsidP="00D36F8E">
      <w:pPr>
        <w:ind w:left="566" w:firstLine="566"/>
        <w:rPr>
          <w:rFonts w:hAnsi="標楷體"/>
        </w:rPr>
      </w:pPr>
      <w:r w:rsidRPr="00D05B53">
        <w:rPr>
          <w:rFonts w:hint="eastAsia"/>
        </w:rPr>
        <w:t>「</w:t>
      </w:r>
      <w:r w:rsidR="00293964" w:rsidRPr="00293964">
        <w:rPr>
          <w:rFonts w:hint="eastAsia"/>
        </w:rPr>
        <w:t>推動投資青年就業方案第二期，整合部會資源，協助青年職涯發展與就業，提升專業技能並引導青年投入重點產業，穩定就業</w:t>
      </w:r>
      <w:r w:rsidRPr="00D05B53">
        <w:rPr>
          <w:rFonts w:hint="eastAsia"/>
        </w:rPr>
        <w:t>」</w:t>
      </w:r>
      <w:r w:rsidR="00000DC1">
        <w:rPr>
          <w:rFonts w:hint="eastAsia"/>
        </w:rPr>
        <w:t>係</w:t>
      </w:r>
      <w:r w:rsidR="006B0C8E" w:rsidRPr="00D05B53">
        <w:rPr>
          <w:rFonts w:hint="eastAsia"/>
        </w:rPr>
        <w:t>勞動部</w:t>
      </w:r>
      <w:r w:rsidRPr="00D05B53">
        <w:rPr>
          <w:rFonts w:hint="eastAsia"/>
        </w:rPr>
        <w:t>11</w:t>
      </w:r>
      <w:r w:rsidR="00293964">
        <w:t>5</w:t>
      </w:r>
      <w:r w:rsidRPr="00D05B53">
        <w:rPr>
          <w:rFonts w:hint="eastAsia"/>
        </w:rPr>
        <w:t>年度重要施政目標之一。</w:t>
      </w:r>
      <w:r w:rsidR="00461EDF" w:rsidRPr="00D05B53">
        <w:rPr>
          <w:rFonts w:hAnsi="標楷體" w:hint="eastAsia"/>
        </w:rPr>
        <w:t>經查：</w:t>
      </w:r>
    </w:p>
    <w:p w:rsidR="007639D3" w:rsidRPr="00DF3D6A" w:rsidRDefault="007639D3" w:rsidP="007639D3">
      <w:pPr>
        <w:pStyle w:val="aff8"/>
        <w:ind w:left="849" w:hanging="283"/>
        <w:rPr>
          <w:b/>
          <w:bCs/>
        </w:rPr>
      </w:pPr>
      <w:r>
        <w:rPr>
          <w:rFonts w:hint="eastAsia"/>
          <w:b/>
          <w:bCs/>
        </w:rPr>
        <w:t>(一)11</w:t>
      </w:r>
      <w:r w:rsidR="0000621D">
        <w:rPr>
          <w:rFonts w:hint="eastAsia"/>
          <w:b/>
          <w:bCs/>
        </w:rPr>
        <w:t>3</w:t>
      </w:r>
      <w:r>
        <w:rPr>
          <w:rFonts w:hint="eastAsia"/>
          <w:b/>
          <w:bCs/>
        </w:rPr>
        <w:t>年</w:t>
      </w:r>
      <w:r w:rsidR="00D1686F">
        <w:rPr>
          <w:rFonts w:hint="eastAsia"/>
          <w:b/>
          <w:bCs/>
        </w:rPr>
        <w:t>度</w:t>
      </w:r>
      <w:r w:rsidRPr="00DF3D6A">
        <w:rPr>
          <w:rFonts w:hint="eastAsia"/>
          <w:b/>
          <w:bCs/>
        </w:rPr>
        <w:t>我國青年失業率為近10年最低，</w:t>
      </w:r>
      <w:r>
        <w:rPr>
          <w:rFonts w:hint="eastAsia"/>
          <w:b/>
          <w:bCs/>
        </w:rPr>
        <w:t>惟未及全體失業率改善速度</w:t>
      </w:r>
    </w:p>
    <w:p w:rsidR="007639D3" w:rsidRDefault="008A05E0" w:rsidP="008A05E0">
      <w:pPr>
        <w:pStyle w:val="123"/>
        <w:ind w:left="1133" w:hanging="283"/>
      </w:pPr>
      <w:r>
        <w:rPr>
          <w:rFonts w:hint="eastAsia"/>
        </w:rPr>
        <w:t>1.</w:t>
      </w:r>
      <w:r w:rsidR="007639D3">
        <w:rPr>
          <w:rFonts w:hint="eastAsia"/>
        </w:rPr>
        <w:t>據勞動部統計，近10年</w:t>
      </w:r>
      <w:r w:rsidR="007639D3" w:rsidRPr="00842CAD">
        <w:rPr>
          <w:rFonts w:hint="eastAsia"/>
        </w:rPr>
        <w:t>(10</w:t>
      </w:r>
      <w:r w:rsidR="007639D3">
        <w:rPr>
          <w:rFonts w:hint="eastAsia"/>
        </w:rPr>
        <w:t>4至</w:t>
      </w:r>
      <w:r w:rsidR="007639D3" w:rsidRPr="00842CAD">
        <w:rPr>
          <w:rFonts w:hint="eastAsia"/>
        </w:rPr>
        <w:t>11</w:t>
      </w:r>
      <w:r w:rsidR="007639D3">
        <w:rPr>
          <w:rFonts w:hint="eastAsia"/>
        </w:rPr>
        <w:t>3</w:t>
      </w:r>
      <w:r w:rsidR="007639D3" w:rsidRPr="00842CAD">
        <w:rPr>
          <w:rFonts w:hint="eastAsia"/>
        </w:rPr>
        <w:t>年度，以下同)</w:t>
      </w:r>
      <w:r w:rsidR="007639D3">
        <w:rPr>
          <w:rFonts w:hint="eastAsia"/>
        </w:rPr>
        <w:t>我國15至29歲青年勞動力人口減少14.1萬人(減幅6.11%，詳表1)，惟</w:t>
      </w:r>
      <w:r w:rsidR="007639D3">
        <w:t>11</w:t>
      </w:r>
      <w:r w:rsidR="007639D3">
        <w:rPr>
          <w:rFonts w:hint="eastAsia"/>
        </w:rPr>
        <w:t>3</w:t>
      </w:r>
      <w:r w:rsidR="007639D3">
        <w:rPr>
          <w:rFonts w:cs="標楷體" w:hint="eastAsia"/>
        </w:rPr>
        <w:t>年度青年勞動參與率</w:t>
      </w:r>
      <w:r w:rsidR="007639D3" w:rsidRPr="00F574BF">
        <w:rPr>
          <w:rFonts w:hint="eastAsia"/>
        </w:rPr>
        <w:t>(以下簡稱勞參率)</w:t>
      </w:r>
      <w:r w:rsidR="007639D3">
        <w:rPr>
          <w:rFonts w:cs="標楷體" w:hint="eastAsia"/>
        </w:rPr>
        <w:t>為58.96</w:t>
      </w:r>
      <w:r w:rsidR="007639D3">
        <w:t>%</w:t>
      </w:r>
      <w:r w:rsidR="007639D3">
        <w:rPr>
          <w:rFonts w:cs="標楷體" w:hint="eastAsia"/>
        </w:rPr>
        <w:t>，較</w:t>
      </w:r>
      <w:r w:rsidR="007639D3">
        <w:t>10</w:t>
      </w:r>
      <w:r w:rsidR="007639D3">
        <w:rPr>
          <w:rFonts w:hint="eastAsia"/>
        </w:rPr>
        <w:t>4</w:t>
      </w:r>
      <w:r w:rsidR="007639D3">
        <w:rPr>
          <w:rFonts w:cs="標楷體" w:hint="eastAsia"/>
        </w:rPr>
        <w:t>年之</w:t>
      </w:r>
      <w:r w:rsidR="007639D3">
        <w:t>51.</w:t>
      </w:r>
      <w:r w:rsidR="007639D3">
        <w:rPr>
          <w:rFonts w:hint="eastAsia"/>
        </w:rPr>
        <w:t>21</w:t>
      </w:r>
      <w:r w:rsidR="007639D3">
        <w:t>%</w:t>
      </w:r>
      <w:r w:rsidR="007639D3">
        <w:rPr>
          <w:rFonts w:cs="標楷體" w:hint="eastAsia"/>
        </w:rPr>
        <w:t>上升</w:t>
      </w:r>
      <w:r w:rsidR="007639D3">
        <w:t>7.</w:t>
      </w:r>
      <w:r w:rsidR="007639D3">
        <w:rPr>
          <w:rFonts w:hint="eastAsia"/>
        </w:rPr>
        <w:t>75</w:t>
      </w:r>
      <w:r w:rsidR="007639D3">
        <w:rPr>
          <w:rFonts w:cs="標楷體" w:hint="eastAsia"/>
        </w:rPr>
        <w:t>個百分點，主要係20至24歲組之勞參率由52.15%提高至60.48%所致。113年度青年失業率7.92%</w:t>
      </w:r>
      <w:r w:rsidR="007639D3" w:rsidRPr="00842CAD">
        <w:rPr>
          <w:rFonts w:hint="eastAsia"/>
        </w:rPr>
        <w:t>(詳表</w:t>
      </w:r>
      <w:r w:rsidR="007639D3">
        <w:rPr>
          <w:rFonts w:hint="eastAsia"/>
        </w:rPr>
        <w:t>2</w:t>
      </w:r>
      <w:r w:rsidR="007639D3" w:rsidRPr="00842CAD">
        <w:rPr>
          <w:rFonts w:hint="eastAsia"/>
        </w:rPr>
        <w:t>)</w:t>
      </w:r>
      <w:r w:rsidR="007639D3">
        <w:rPr>
          <w:rFonts w:cs="標楷體" w:hint="eastAsia"/>
        </w:rPr>
        <w:t>，為近10年以來最低，114年1至</w:t>
      </w:r>
      <w:r w:rsidR="00004816">
        <w:rPr>
          <w:rFonts w:cs="標楷體"/>
        </w:rPr>
        <w:t>9</w:t>
      </w:r>
      <w:r w:rsidR="007639D3">
        <w:rPr>
          <w:rFonts w:cs="標楷體" w:hint="eastAsia"/>
        </w:rPr>
        <w:t>月平均失業率</w:t>
      </w:r>
      <w:r w:rsidR="00000DC1">
        <w:rPr>
          <w:rFonts w:cs="標楷體" w:hint="eastAsia"/>
        </w:rPr>
        <w:t>再降為</w:t>
      </w:r>
      <w:r w:rsidR="007639D3">
        <w:rPr>
          <w:rFonts w:hint="eastAsia"/>
        </w:rPr>
        <w:t>7.</w:t>
      </w:r>
      <w:r w:rsidR="00BA017C">
        <w:rPr>
          <w:rFonts w:hint="eastAsia"/>
        </w:rPr>
        <w:t>8</w:t>
      </w:r>
      <w:r w:rsidR="00004816">
        <w:t>2</w:t>
      </w:r>
      <w:r w:rsidR="007639D3">
        <w:rPr>
          <w:rFonts w:hint="eastAsia"/>
        </w:rPr>
        <w:t>%，亦低於113年同期之7.</w:t>
      </w:r>
      <w:r w:rsidR="00165D08">
        <w:t>9</w:t>
      </w:r>
      <w:r w:rsidR="007639D3">
        <w:rPr>
          <w:rFonts w:hint="eastAsia"/>
        </w:rPr>
        <w:t>5%，青年失業情形逐年改善。</w:t>
      </w:r>
    </w:p>
    <w:p w:rsidR="007639D3" w:rsidRDefault="008A05E0" w:rsidP="008A05E0">
      <w:pPr>
        <w:pStyle w:val="123"/>
        <w:ind w:left="1133" w:hanging="283"/>
      </w:pPr>
      <w:r>
        <w:rPr>
          <w:rFonts w:hint="eastAsia"/>
        </w:rPr>
        <w:t>2.</w:t>
      </w:r>
      <w:r w:rsidR="007639D3" w:rsidRPr="00F574BF">
        <w:rPr>
          <w:rFonts w:hint="eastAsia"/>
        </w:rPr>
        <w:t>我國</w:t>
      </w:r>
      <w:r w:rsidR="007639D3">
        <w:rPr>
          <w:rFonts w:hint="eastAsia"/>
        </w:rPr>
        <w:t>全體</w:t>
      </w:r>
      <w:r w:rsidR="007639D3" w:rsidRPr="00F574BF">
        <w:rPr>
          <w:rFonts w:hint="eastAsia"/>
        </w:rPr>
        <w:t>勞參率由10</w:t>
      </w:r>
      <w:r w:rsidR="007639D3">
        <w:rPr>
          <w:rFonts w:hint="eastAsia"/>
        </w:rPr>
        <w:t>4</w:t>
      </w:r>
      <w:r w:rsidR="007639D3" w:rsidRPr="00F574BF">
        <w:rPr>
          <w:rFonts w:hint="eastAsia"/>
        </w:rPr>
        <w:t>年度</w:t>
      </w:r>
      <w:r w:rsidR="00000DC1">
        <w:rPr>
          <w:rFonts w:hint="eastAsia"/>
        </w:rPr>
        <w:t>之</w:t>
      </w:r>
      <w:r w:rsidR="007639D3" w:rsidRPr="00F574BF">
        <w:rPr>
          <w:rFonts w:hint="eastAsia"/>
        </w:rPr>
        <w:t>58.65%</w:t>
      </w:r>
      <w:r w:rsidR="00000DC1">
        <w:rPr>
          <w:rFonts w:hint="eastAsia"/>
        </w:rPr>
        <w:t>概增</w:t>
      </w:r>
      <w:r w:rsidR="007639D3" w:rsidRPr="00F574BF">
        <w:rPr>
          <w:rFonts w:hint="eastAsia"/>
        </w:rPr>
        <w:t>至114年</w:t>
      </w:r>
      <w:r w:rsidR="00165D08">
        <w:t>9</w:t>
      </w:r>
      <w:r w:rsidR="007639D3" w:rsidRPr="00F574BF">
        <w:rPr>
          <w:rFonts w:hint="eastAsia"/>
        </w:rPr>
        <w:t>月</w:t>
      </w:r>
      <w:r w:rsidR="00000DC1">
        <w:rPr>
          <w:rFonts w:hint="eastAsia"/>
        </w:rPr>
        <w:t>之</w:t>
      </w:r>
      <w:r w:rsidR="007639D3" w:rsidRPr="00F574BF">
        <w:rPr>
          <w:rFonts w:hint="eastAsia"/>
        </w:rPr>
        <w:t>59.</w:t>
      </w:r>
      <w:r w:rsidR="007639D3">
        <w:rPr>
          <w:rFonts w:hint="eastAsia"/>
        </w:rPr>
        <w:t>3</w:t>
      </w:r>
      <w:r w:rsidR="00165D08">
        <w:t>9</w:t>
      </w:r>
      <w:r w:rsidR="007639D3" w:rsidRPr="00F574BF">
        <w:rPr>
          <w:rFonts w:hint="eastAsia"/>
        </w:rPr>
        <w:t>%，同期間失業率由3.78%降至3.3</w:t>
      </w:r>
      <w:r w:rsidR="00FD1CF3">
        <w:rPr>
          <w:rFonts w:hint="eastAsia"/>
        </w:rPr>
        <w:t>5</w:t>
      </w:r>
      <w:r w:rsidR="007639D3" w:rsidRPr="00F574BF">
        <w:rPr>
          <w:rFonts w:hint="eastAsia"/>
        </w:rPr>
        <w:t>%</w:t>
      </w:r>
      <w:r w:rsidR="007639D3">
        <w:rPr>
          <w:rFonts w:hint="eastAsia"/>
        </w:rPr>
        <w:t>，失業情形改善，惟青年失業率占全體失業率倍數以109及110年度2.22倍為最低，113年度倍數回升至2.3</w:t>
      </w:r>
      <w:r w:rsidR="00BA017C">
        <w:rPr>
          <w:rFonts w:hint="eastAsia"/>
        </w:rPr>
        <w:t>4</w:t>
      </w:r>
      <w:r w:rsidR="007639D3">
        <w:rPr>
          <w:rFonts w:hint="eastAsia"/>
        </w:rPr>
        <w:t>倍，青年失業率下降速度未及全體失業率，青年失業情形尚有改善空間</w:t>
      </w:r>
      <w:r w:rsidR="007639D3" w:rsidRPr="00F574BF">
        <w:rPr>
          <w:rFonts w:hint="eastAsia"/>
        </w:rPr>
        <w:t>。</w:t>
      </w:r>
    </w:p>
    <w:p w:rsidR="007639D3" w:rsidRPr="00254477" w:rsidRDefault="007639D3" w:rsidP="007639D3">
      <w:pPr>
        <w:pStyle w:val="25"/>
        <w:ind w:leftChars="0" w:left="850" w:hangingChars="300" w:hanging="850"/>
        <w:rPr>
          <w:b/>
          <w:bCs/>
        </w:rPr>
      </w:pPr>
      <w:r w:rsidRPr="00222AAC">
        <w:rPr>
          <w:rFonts w:hint="eastAsia"/>
          <w:b/>
          <w:bCs/>
        </w:rPr>
        <w:t>表</w:t>
      </w:r>
      <w:r w:rsidRPr="00254477">
        <w:rPr>
          <w:rFonts w:hint="eastAsia"/>
          <w:b/>
          <w:bCs/>
        </w:rPr>
        <w:t>1  10</w:t>
      </w:r>
      <w:r>
        <w:rPr>
          <w:b/>
          <w:bCs/>
        </w:rPr>
        <w:t>4</w:t>
      </w:r>
      <w:r>
        <w:rPr>
          <w:rFonts w:hint="eastAsia"/>
          <w:b/>
          <w:bCs/>
        </w:rPr>
        <w:t>至</w:t>
      </w:r>
      <w:r w:rsidRPr="00254477">
        <w:rPr>
          <w:b/>
          <w:bCs/>
        </w:rPr>
        <w:t>11</w:t>
      </w:r>
      <w:r>
        <w:rPr>
          <w:b/>
          <w:bCs/>
        </w:rPr>
        <w:t>3</w:t>
      </w:r>
      <w:r w:rsidRPr="00254477">
        <w:rPr>
          <w:rFonts w:hint="eastAsia"/>
          <w:b/>
          <w:bCs/>
        </w:rPr>
        <w:t>年度我國青年</w:t>
      </w:r>
      <w:r>
        <w:rPr>
          <w:rFonts w:hint="eastAsia"/>
          <w:b/>
          <w:bCs/>
        </w:rPr>
        <w:t>勞動力人口與勞參</w:t>
      </w:r>
      <w:r w:rsidRPr="00254477">
        <w:rPr>
          <w:rFonts w:hint="eastAsia"/>
          <w:b/>
          <w:bCs/>
        </w:rPr>
        <w:t>率</w:t>
      </w:r>
      <w:r>
        <w:rPr>
          <w:rFonts w:hint="eastAsia"/>
          <w:b/>
          <w:bCs/>
        </w:rPr>
        <w:t>統計表</w:t>
      </w:r>
    </w:p>
    <w:p w:rsidR="007639D3" w:rsidRDefault="007639D3" w:rsidP="007639D3">
      <w:pPr>
        <w:pStyle w:val="14-2"/>
        <w:jc w:val="right"/>
      </w:pPr>
      <w:r w:rsidRPr="00A20FB6">
        <w:t>單位：</w:t>
      </w:r>
      <w:r>
        <w:rPr>
          <w:rFonts w:hint="eastAsia"/>
        </w:rPr>
        <w:t>千人；%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939"/>
        <w:gridCol w:w="939"/>
        <w:gridCol w:w="939"/>
        <w:gridCol w:w="939"/>
        <w:gridCol w:w="939"/>
        <w:gridCol w:w="939"/>
        <w:gridCol w:w="939"/>
        <w:gridCol w:w="940"/>
      </w:tblGrid>
      <w:tr w:rsidR="009267C2" w:rsidRPr="00E0284C" w:rsidTr="00E83E1C">
        <w:trPr>
          <w:tblHeader/>
        </w:trPr>
        <w:tc>
          <w:tcPr>
            <w:tcW w:w="993" w:type="dxa"/>
            <w:vMerge w:val="restart"/>
            <w:vAlign w:val="center"/>
          </w:tcPr>
          <w:p w:rsidR="009267C2" w:rsidRPr="00E0284C" w:rsidRDefault="009267C2" w:rsidP="00875322">
            <w:pPr>
              <w:pStyle w:val="14-2"/>
              <w:jc w:val="center"/>
            </w:pPr>
            <w:r>
              <w:rPr>
                <w:rFonts w:hint="eastAsia"/>
              </w:rPr>
              <w:t>年度</w:t>
            </w:r>
          </w:p>
        </w:tc>
        <w:tc>
          <w:tcPr>
            <w:tcW w:w="3756" w:type="dxa"/>
            <w:gridSpan w:val="4"/>
          </w:tcPr>
          <w:p w:rsidR="009267C2" w:rsidRPr="00E0284C" w:rsidRDefault="009267C2" w:rsidP="00875322">
            <w:pPr>
              <w:pStyle w:val="14-2"/>
              <w:jc w:val="center"/>
            </w:pPr>
            <w:r w:rsidRPr="008372B8">
              <w:rPr>
                <w:rFonts w:hint="eastAsia"/>
              </w:rPr>
              <w:t>勞動力人口</w:t>
            </w:r>
          </w:p>
        </w:tc>
        <w:tc>
          <w:tcPr>
            <w:tcW w:w="3757" w:type="dxa"/>
            <w:gridSpan w:val="4"/>
          </w:tcPr>
          <w:p w:rsidR="009267C2" w:rsidRPr="00E0284C" w:rsidRDefault="009267C2" w:rsidP="009267C2">
            <w:pPr>
              <w:pStyle w:val="14-2"/>
              <w:tabs>
                <w:tab w:val="left" w:pos="1132"/>
                <w:tab w:val="center" w:pos="1883"/>
              </w:tabs>
            </w:pPr>
            <w:r>
              <w:tab/>
            </w:r>
            <w:r>
              <w:tab/>
            </w:r>
            <w:r w:rsidRPr="008372B8">
              <w:rPr>
                <w:rFonts w:hint="eastAsia"/>
              </w:rPr>
              <w:t>勞參率</w:t>
            </w:r>
          </w:p>
        </w:tc>
      </w:tr>
      <w:tr w:rsidR="009267C2" w:rsidRPr="00E0284C" w:rsidTr="009267C2">
        <w:trPr>
          <w:tblHeader/>
        </w:trPr>
        <w:tc>
          <w:tcPr>
            <w:tcW w:w="993" w:type="dxa"/>
            <w:vMerge/>
            <w:vAlign w:val="center"/>
          </w:tcPr>
          <w:p w:rsidR="009267C2" w:rsidRPr="00E0284C" w:rsidRDefault="009267C2" w:rsidP="00875322">
            <w:pPr>
              <w:pStyle w:val="14-2"/>
              <w:jc w:val="center"/>
            </w:pPr>
          </w:p>
        </w:tc>
        <w:tc>
          <w:tcPr>
            <w:tcW w:w="939" w:type="dxa"/>
          </w:tcPr>
          <w:p w:rsidR="009267C2" w:rsidRPr="00536AA9" w:rsidRDefault="009267C2" w:rsidP="00875322">
            <w:pPr>
              <w:pStyle w:val="146"/>
              <w:jc w:val="center"/>
              <w:rPr>
                <w:spacing w:val="-20"/>
              </w:rPr>
            </w:pPr>
            <w:r w:rsidRPr="00536AA9">
              <w:rPr>
                <w:rFonts w:hint="eastAsia"/>
                <w:spacing w:val="-20"/>
              </w:rPr>
              <w:t>15至29歲</w:t>
            </w:r>
          </w:p>
        </w:tc>
        <w:tc>
          <w:tcPr>
            <w:tcW w:w="939" w:type="dxa"/>
          </w:tcPr>
          <w:p w:rsidR="009267C2" w:rsidRDefault="009267C2" w:rsidP="00875322">
            <w:pPr>
              <w:pStyle w:val="14-2"/>
              <w:ind w:left="95" w:hanging="81"/>
              <w:jc w:val="center"/>
              <w:rPr>
                <w:spacing w:val="-20"/>
              </w:rPr>
            </w:pPr>
            <w:r w:rsidRPr="00536AA9">
              <w:rPr>
                <w:rFonts w:hint="eastAsia"/>
                <w:spacing w:val="-20"/>
              </w:rPr>
              <w:t>15至</w:t>
            </w:r>
          </w:p>
          <w:p w:rsidR="009267C2" w:rsidRPr="00536AA9" w:rsidRDefault="009267C2" w:rsidP="00875322">
            <w:pPr>
              <w:pStyle w:val="14-2"/>
              <w:ind w:left="95" w:hanging="81"/>
              <w:jc w:val="center"/>
              <w:rPr>
                <w:spacing w:val="-20"/>
              </w:rPr>
            </w:pPr>
            <w:r w:rsidRPr="00536AA9">
              <w:rPr>
                <w:rFonts w:hint="eastAsia"/>
                <w:spacing w:val="-20"/>
              </w:rPr>
              <w:t>19歲</w:t>
            </w:r>
          </w:p>
        </w:tc>
        <w:tc>
          <w:tcPr>
            <w:tcW w:w="939" w:type="dxa"/>
          </w:tcPr>
          <w:p w:rsidR="009267C2" w:rsidRDefault="009267C2" w:rsidP="00875322">
            <w:pPr>
              <w:pStyle w:val="14-2"/>
              <w:ind w:left="95" w:hanging="81"/>
              <w:jc w:val="center"/>
              <w:rPr>
                <w:spacing w:val="-20"/>
              </w:rPr>
            </w:pPr>
            <w:r w:rsidRPr="00536AA9">
              <w:rPr>
                <w:rFonts w:hint="eastAsia"/>
                <w:spacing w:val="-20"/>
              </w:rPr>
              <w:t>20至2</w:t>
            </w:r>
          </w:p>
          <w:p w:rsidR="009267C2" w:rsidRPr="00536AA9" w:rsidRDefault="009267C2" w:rsidP="00875322">
            <w:pPr>
              <w:pStyle w:val="14-2"/>
              <w:ind w:left="95" w:hanging="81"/>
              <w:jc w:val="center"/>
              <w:rPr>
                <w:spacing w:val="-20"/>
              </w:rPr>
            </w:pPr>
            <w:r w:rsidRPr="00536AA9">
              <w:rPr>
                <w:rFonts w:hint="eastAsia"/>
                <w:spacing w:val="-20"/>
              </w:rPr>
              <w:t>4歲</w:t>
            </w:r>
          </w:p>
        </w:tc>
        <w:tc>
          <w:tcPr>
            <w:tcW w:w="939" w:type="dxa"/>
          </w:tcPr>
          <w:p w:rsidR="009267C2" w:rsidRDefault="009267C2" w:rsidP="00875322">
            <w:pPr>
              <w:pStyle w:val="14-2"/>
              <w:ind w:left="95" w:hanging="81"/>
              <w:jc w:val="center"/>
              <w:rPr>
                <w:spacing w:val="-20"/>
              </w:rPr>
            </w:pPr>
            <w:r w:rsidRPr="00536AA9">
              <w:rPr>
                <w:rFonts w:hint="eastAsia"/>
                <w:spacing w:val="-20"/>
              </w:rPr>
              <w:t>25至</w:t>
            </w:r>
          </w:p>
          <w:p w:rsidR="009267C2" w:rsidRPr="00536AA9" w:rsidRDefault="009267C2" w:rsidP="00875322">
            <w:pPr>
              <w:pStyle w:val="14-2"/>
              <w:ind w:left="95" w:hanging="81"/>
              <w:jc w:val="center"/>
              <w:rPr>
                <w:spacing w:val="-20"/>
              </w:rPr>
            </w:pPr>
            <w:r w:rsidRPr="00536AA9">
              <w:rPr>
                <w:rFonts w:hint="eastAsia"/>
                <w:spacing w:val="-20"/>
              </w:rPr>
              <w:t>29歲</w:t>
            </w:r>
          </w:p>
        </w:tc>
        <w:tc>
          <w:tcPr>
            <w:tcW w:w="939" w:type="dxa"/>
          </w:tcPr>
          <w:p w:rsidR="009267C2" w:rsidRDefault="009267C2" w:rsidP="00875322">
            <w:pPr>
              <w:pStyle w:val="14-2"/>
              <w:ind w:left="95" w:hanging="81"/>
              <w:jc w:val="center"/>
              <w:rPr>
                <w:spacing w:val="-20"/>
              </w:rPr>
            </w:pPr>
            <w:r w:rsidRPr="00536AA9">
              <w:rPr>
                <w:rFonts w:hint="eastAsia"/>
                <w:spacing w:val="-20"/>
              </w:rPr>
              <w:t>15至</w:t>
            </w:r>
          </w:p>
          <w:p w:rsidR="009267C2" w:rsidRPr="00536AA9" w:rsidRDefault="009267C2" w:rsidP="00875322">
            <w:pPr>
              <w:pStyle w:val="14-2"/>
              <w:ind w:left="95" w:hanging="81"/>
              <w:jc w:val="center"/>
              <w:rPr>
                <w:spacing w:val="-20"/>
              </w:rPr>
            </w:pPr>
            <w:r w:rsidRPr="00536AA9">
              <w:rPr>
                <w:rFonts w:hint="eastAsia"/>
                <w:spacing w:val="-20"/>
              </w:rPr>
              <w:t>29歲</w:t>
            </w:r>
          </w:p>
        </w:tc>
        <w:tc>
          <w:tcPr>
            <w:tcW w:w="939" w:type="dxa"/>
          </w:tcPr>
          <w:p w:rsidR="009267C2" w:rsidRDefault="009267C2" w:rsidP="00875322">
            <w:pPr>
              <w:pStyle w:val="14-2"/>
              <w:ind w:left="95" w:hanging="81"/>
              <w:jc w:val="center"/>
              <w:rPr>
                <w:spacing w:val="-20"/>
              </w:rPr>
            </w:pPr>
            <w:r w:rsidRPr="00536AA9">
              <w:rPr>
                <w:rFonts w:hint="eastAsia"/>
                <w:spacing w:val="-20"/>
              </w:rPr>
              <w:t>15至</w:t>
            </w:r>
          </w:p>
          <w:p w:rsidR="009267C2" w:rsidRPr="00536AA9" w:rsidRDefault="009267C2" w:rsidP="00875322">
            <w:pPr>
              <w:pStyle w:val="14-2"/>
              <w:ind w:left="95" w:hanging="81"/>
              <w:jc w:val="center"/>
              <w:rPr>
                <w:spacing w:val="-20"/>
              </w:rPr>
            </w:pPr>
            <w:r w:rsidRPr="00536AA9">
              <w:rPr>
                <w:rFonts w:hint="eastAsia"/>
                <w:spacing w:val="-20"/>
              </w:rPr>
              <w:t>19歲</w:t>
            </w:r>
          </w:p>
        </w:tc>
        <w:tc>
          <w:tcPr>
            <w:tcW w:w="939" w:type="dxa"/>
          </w:tcPr>
          <w:p w:rsidR="009267C2" w:rsidRPr="00536AA9" w:rsidRDefault="009267C2" w:rsidP="00875322">
            <w:pPr>
              <w:pStyle w:val="14-2"/>
              <w:ind w:left="95" w:hanging="81"/>
              <w:jc w:val="center"/>
              <w:rPr>
                <w:spacing w:val="-20"/>
              </w:rPr>
            </w:pPr>
            <w:r w:rsidRPr="00536AA9">
              <w:rPr>
                <w:rFonts w:hint="eastAsia"/>
                <w:spacing w:val="-20"/>
              </w:rPr>
              <w:t>20至</w:t>
            </w:r>
          </w:p>
          <w:p w:rsidR="009267C2" w:rsidRPr="00536AA9" w:rsidRDefault="009267C2" w:rsidP="00875322">
            <w:pPr>
              <w:pStyle w:val="14-2"/>
              <w:ind w:left="95" w:hanging="81"/>
              <w:jc w:val="center"/>
              <w:rPr>
                <w:spacing w:val="-20"/>
              </w:rPr>
            </w:pPr>
            <w:r w:rsidRPr="00536AA9">
              <w:rPr>
                <w:rFonts w:hint="eastAsia"/>
                <w:spacing w:val="-20"/>
              </w:rPr>
              <w:t>24歲</w:t>
            </w:r>
          </w:p>
        </w:tc>
        <w:tc>
          <w:tcPr>
            <w:tcW w:w="940" w:type="dxa"/>
          </w:tcPr>
          <w:p w:rsidR="009267C2" w:rsidRDefault="009267C2" w:rsidP="00875322">
            <w:pPr>
              <w:pStyle w:val="14-2"/>
              <w:ind w:left="95" w:hanging="81"/>
              <w:jc w:val="center"/>
              <w:rPr>
                <w:spacing w:val="-20"/>
              </w:rPr>
            </w:pPr>
            <w:r w:rsidRPr="00536AA9">
              <w:rPr>
                <w:rFonts w:hint="eastAsia"/>
                <w:spacing w:val="-20"/>
              </w:rPr>
              <w:t>25至</w:t>
            </w:r>
          </w:p>
          <w:p w:rsidR="009267C2" w:rsidRPr="00536AA9" w:rsidRDefault="009267C2" w:rsidP="00875322">
            <w:pPr>
              <w:pStyle w:val="14-2"/>
              <w:ind w:left="95" w:hanging="81"/>
              <w:jc w:val="center"/>
              <w:rPr>
                <w:spacing w:val="-20"/>
              </w:rPr>
            </w:pPr>
            <w:r w:rsidRPr="00536AA9">
              <w:rPr>
                <w:rFonts w:hint="eastAsia"/>
                <w:spacing w:val="-20"/>
              </w:rPr>
              <w:t>29歲</w:t>
            </w:r>
          </w:p>
        </w:tc>
      </w:tr>
      <w:tr w:rsidR="007639D3" w:rsidRPr="00E0284C" w:rsidTr="009267C2">
        <w:trPr>
          <w:trHeight w:val="189"/>
        </w:trPr>
        <w:tc>
          <w:tcPr>
            <w:tcW w:w="993" w:type="dxa"/>
            <w:vAlign w:val="center"/>
          </w:tcPr>
          <w:p w:rsidR="007639D3" w:rsidRPr="00536AA9" w:rsidRDefault="007639D3" w:rsidP="00875322">
            <w:pPr>
              <w:pStyle w:val="14-2"/>
              <w:ind w:leftChars="-42" w:left="98" w:hangingChars="107" w:hanging="217"/>
              <w:jc w:val="center"/>
              <w:rPr>
                <w:spacing w:val="-20"/>
              </w:rPr>
            </w:pPr>
            <w:r w:rsidRPr="00536AA9">
              <w:rPr>
                <w:rFonts w:hint="eastAsia"/>
                <w:spacing w:val="-20"/>
              </w:rPr>
              <w:t>104年</w:t>
            </w:r>
            <w:r w:rsidRPr="00536AA9">
              <w:rPr>
                <w:rFonts w:hint="eastAsia"/>
                <w:spacing w:val="-20"/>
                <w:sz w:val="22"/>
                <w:szCs w:val="22"/>
              </w:rPr>
              <w:t>(A)</w:t>
            </w:r>
          </w:p>
        </w:tc>
        <w:tc>
          <w:tcPr>
            <w:tcW w:w="939" w:type="dxa"/>
            <w:vAlign w:val="center"/>
          </w:tcPr>
          <w:p w:rsidR="007639D3" w:rsidRPr="00ED7564" w:rsidRDefault="007639D3" w:rsidP="00875322">
            <w:pPr>
              <w:pStyle w:val="14-2"/>
              <w:jc w:val="right"/>
            </w:pPr>
            <w:r w:rsidRPr="002F1CB5">
              <w:t>2,309</w:t>
            </w:r>
          </w:p>
        </w:tc>
        <w:tc>
          <w:tcPr>
            <w:tcW w:w="939" w:type="dxa"/>
            <w:vAlign w:val="center"/>
          </w:tcPr>
          <w:p w:rsidR="007639D3" w:rsidRPr="00E0284C" w:rsidRDefault="007639D3" w:rsidP="00875322">
            <w:pPr>
              <w:pStyle w:val="14-2"/>
              <w:jc w:val="right"/>
            </w:pPr>
            <w:r w:rsidRPr="002F1CB5">
              <w:t>125</w:t>
            </w:r>
          </w:p>
        </w:tc>
        <w:tc>
          <w:tcPr>
            <w:tcW w:w="939" w:type="dxa"/>
            <w:vAlign w:val="center"/>
          </w:tcPr>
          <w:p w:rsidR="007639D3" w:rsidRPr="00E0284C" w:rsidRDefault="007639D3" w:rsidP="00875322">
            <w:pPr>
              <w:pStyle w:val="14-2"/>
              <w:jc w:val="right"/>
            </w:pPr>
            <w:r w:rsidRPr="002F1CB5">
              <w:t>780</w:t>
            </w:r>
          </w:p>
        </w:tc>
        <w:tc>
          <w:tcPr>
            <w:tcW w:w="939" w:type="dxa"/>
            <w:vAlign w:val="center"/>
          </w:tcPr>
          <w:p w:rsidR="007639D3" w:rsidRPr="00E0284C" w:rsidRDefault="007639D3" w:rsidP="00875322">
            <w:pPr>
              <w:pStyle w:val="14-2"/>
              <w:jc w:val="right"/>
            </w:pPr>
            <w:r w:rsidRPr="002F1CB5">
              <w:t>1,405</w:t>
            </w:r>
          </w:p>
        </w:tc>
        <w:tc>
          <w:tcPr>
            <w:tcW w:w="939" w:type="dxa"/>
            <w:vAlign w:val="center"/>
          </w:tcPr>
          <w:p w:rsidR="007639D3" w:rsidRPr="00E0284C" w:rsidRDefault="007639D3" w:rsidP="00875322">
            <w:pPr>
              <w:pStyle w:val="14-2"/>
              <w:jc w:val="right"/>
            </w:pPr>
            <w:r w:rsidRPr="002F1CB5">
              <w:t>51.21</w:t>
            </w:r>
          </w:p>
        </w:tc>
        <w:tc>
          <w:tcPr>
            <w:tcW w:w="939" w:type="dxa"/>
            <w:vAlign w:val="center"/>
          </w:tcPr>
          <w:p w:rsidR="007639D3" w:rsidRPr="00E0284C" w:rsidRDefault="007639D3" w:rsidP="00875322">
            <w:pPr>
              <w:pStyle w:val="14-2"/>
              <w:jc w:val="right"/>
            </w:pPr>
            <w:r w:rsidRPr="002F1CB5">
              <w:t>8.35</w:t>
            </w:r>
          </w:p>
        </w:tc>
        <w:tc>
          <w:tcPr>
            <w:tcW w:w="939" w:type="dxa"/>
            <w:vAlign w:val="center"/>
          </w:tcPr>
          <w:p w:rsidR="007639D3" w:rsidRPr="00536AA9" w:rsidRDefault="007639D3" w:rsidP="00875322">
            <w:pPr>
              <w:pStyle w:val="14-2"/>
              <w:jc w:val="right"/>
              <w:rPr>
                <w:color w:val="000000"/>
              </w:rPr>
            </w:pPr>
            <w:r w:rsidRPr="002F1CB5">
              <w:t>52.15</w:t>
            </w:r>
          </w:p>
        </w:tc>
        <w:tc>
          <w:tcPr>
            <w:tcW w:w="940" w:type="dxa"/>
            <w:vAlign w:val="center"/>
          </w:tcPr>
          <w:p w:rsidR="007639D3" w:rsidRPr="00E0284C" w:rsidRDefault="007639D3" w:rsidP="00875322">
            <w:pPr>
              <w:pStyle w:val="14-2"/>
              <w:jc w:val="right"/>
            </w:pPr>
            <w:r w:rsidRPr="002F1CB5">
              <w:t>92.49</w:t>
            </w:r>
          </w:p>
        </w:tc>
      </w:tr>
      <w:tr w:rsidR="007639D3" w:rsidRPr="00E0284C" w:rsidTr="009267C2">
        <w:tc>
          <w:tcPr>
            <w:tcW w:w="993" w:type="dxa"/>
          </w:tcPr>
          <w:p w:rsidR="007639D3" w:rsidRPr="00E0284C" w:rsidRDefault="007639D3" w:rsidP="00875322">
            <w:pPr>
              <w:pStyle w:val="14-2"/>
              <w:jc w:val="center"/>
            </w:pPr>
            <w:r w:rsidRPr="00FB1DB5">
              <w:rPr>
                <w:rFonts w:hint="eastAsia"/>
              </w:rPr>
              <w:t>105年</w:t>
            </w:r>
          </w:p>
        </w:tc>
        <w:tc>
          <w:tcPr>
            <w:tcW w:w="939" w:type="dxa"/>
          </w:tcPr>
          <w:p w:rsidR="007639D3" w:rsidRPr="00FB1DB5" w:rsidRDefault="007639D3" w:rsidP="00875322">
            <w:pPr>
              <w:pStyle w:val="14-2"/>
              <w:jc w:val="right"/>
            </w:pPr>
            <w:r w:rsidRPr="002F1CB5">
              <w:t>2,326</w:t>
            </w:r>
          </w:p>
        </w:tc>
        <w:tc>
          <w:tcPr>
            <w:tcW w:w="939" w:type="dxa"/>
          </w:tcPr>
          <w:p w:rsidR="007639D3" w:rsidRPr="00E0284C" w:rsidRDefault="007639D3" w:rsidP="00875322">
            <w:pPr>
              <w:pStyle w:val="14-2"/>
              <w:jc w:val="right"/>
            </w:pPr>
            <w:r w:rsidRPr="002F1CB5">
              <w:t>125</w:t>
            </w:r>
          </w:p>
        </w:tc>
        <w:tc>
          <w:tcPr>
            <w:tcW w:w="939" w:type="dxa"/>
          </w:tcPr>
          <w:p w:rsidR="007639D3" w:rsidRPr="00E0284C" w:rsidRDefault="007639D3" w:rsidP="00875322">
            <w:pPr>
              <w:pStyle w:val="14-2"/>
              <w:jc w:val="right"/>
            </w:pPr>
            <w:r w:rsidRPr="002F1CB5">
              <w:t>801</w:t>
            </w:r>
          </w:p>
        </w:tc>
        <w:tc>
          <w:tcPr>
            <w:tcW w:w="939" w:type="dxa"/>
          </w:tcPr>
          <w:p w:rsidR="007639D3" w:rsidRPr="00E0284C" w:rsidRDefault="007639D3" w:rsidP="00875322">
            <w:pPr>
              <w:pStyle w:val="14-2"/>
              <w:jc w:val="right"/>
            </w:pPr>
            <w:r w:rsidRPr="002F1CB5">
              <w:t>1,400</w:t>
            </w:r>
          </w:p>
        </w:tc>
        <w:tc>
          <w:tcPr>
            <w:tcW w:w="939" w:type="dxa"/>
          </w:tcPr>
          <w:p w:rsidR="007639D3" w:rsidRPr="00E0284C" w:rsidRDefault="007639D3" w:rsidP="00875322">
            <w:pPr>
              <w:pStyle w:val="14-2"/>
              <w:jc w:val="right"/>
            </w:pPr>
            <w:r w:rsidRPr="002F1CB5">
              <w:t>52.04</w:t>
            </w:r>
          </w:p>
        </w:tc>
        <w:tc>
          <w:tcPr>
            <w:tcW w:w="939" w:type="dxa"/>
          </w:tcPr>
          <w:p w:rsidR="007639D3" w:rsidRPr="00E0284C" w:rsidRDefault="007639D3" w:rsidP="00875322">
            <w:pPr>
              <w:pStyle w:val="14-2"/>
              <w:jc w:val="right"/>
            </w:pPr>
            <w:r w:rsidRPr="002F1CB5">
              <w:t>8.6</w:t>
            </w:r>
            <w:r>
              <w:rPr>
                <w:rFonts w:hint="eastAsia"/>
              </w:rPr>
              <w:t>0</w:t>
            </w:r>
          </w:p>
        </w:tc>
        <w:tc>
          <w:tcPr>
            <w:tcW w:w="939" w:type="dxa"/>
          </w:tcPr>
          <w:p w:rsidR="007639D3" w:rsidRPr="00FB1DB5" w:rsidRDefault="007639D3" w:rsidP="00875322">
            <w:pPr>
              <w:pStyle w:val="14-2"/>
              <w:jc w:val="right"/>
            </w:pPr>
            <w:r w:rsidRPr="002F1CB5">
              <w:t>53.53</w:t>
            </w:r>
          </w:p>
        </w:tc>
        <w:tc>
          <w:tcPr>
            <w:tcW w:w="940" w:type="dxa"/>
          </w:tcPr>
          <w:p w:rsidR="007639D3" w:rsidRPr="00E0284C" w:rsidRDefault="007639D3" w:rsidP="00875322">
            <w:pPr>
              <w:pStyle w:val="14-2"/>
              <w:jc w:val="right"/>
            </w:pPr>
            <w:r w:rsidRPr="002F1CB5">
              <w:t>92.23</w:t>
            </w:r>
          </w:p>
        </w:tc>
      </w:tr>
      <w:tr w:rsidR="007639D3" w:rsidRPr="00E0284C" w:rsidTr="009267C2">
        <w:tc>
          <w:tcPr>
            <w:tcW w:w="993" w:type="dxa"/>
          </w:tcPr>
          <w:p w:rsidR="007639D3" w:rsidRPr="00E0284C" w:rsidRDefault="007639D3" w:rsidP="00875322">
            <w:pPr>
              <w:pStyle w:val="14-2"/>
              <w:jc w:val="center"/>
            </w:pPr>
            <w:r w:rsidRPr="00FB1DB5">
              <w:rPr>
                <w:rFonts w:hint="eastAsia"/>
              </w:rPr>
              <w:t>106年</w:t>
            </w:r>
          </w:p>
        </w:tc>
        <w:tc>
          <w:tcPr>
            <w:tcW w:w="939" w:type="dxa"/>
          </w:tcPr>
          <w:p w:rsidR="007639D3" w:rsidRPr="00FB1DB5" w:rsidRDefault="007639D3" w:rsidP="00875322">
            <w:pPr>
              <w:pStyle w:val="14-2"/>
              <w:jc w:val="right"/>
            </w:pPr>
            <w:r w:rsidRPr="002F1CB5">
              <w:t>2,356</w:t>
            </w:r>
          </w:p>
        </w:tc>
        <w:tc>
          <w:tcPr>
            <w:tcW w:w="939" w:type="dxa"/>
          </w:tcPr>
          <w:p w:rsidR="007639D3" w:rsidRPr="00E0284C" w:rsidRDefault="007639D3" w:rsidP="00875322">
            <w:pPr>
              <w:pStyle w:val="14-2"/>
              <w:jc w:val="right"/>
            </w:pPr>
            <w:r w:rsidRPr="002F1CB5">
              <w:t>122</w:t>
            </w:r>
          </w:p>
        </w:tc>
        <w:tc>
          <w:tcPr>
            <w:tcW w:w="939" w:type="dxa"/>
          </w:tcPr>
          <w:p w:rsidR="007639D3" w:rsidRPr="00E0284C" w:rsidRDefault="007639D3" w:rsidP="00875322">
            <w:pPr>
              <w:pStyle w:val="14-2"/>
              <w:jc w:val="right"/>
            </w:pPr>
            <w:r w:rsidRPr="002F1CB5">
              <w:t>822</w:t>
            </w:r>
          </w:p>
        </w:tc>
        <w:tc>
          <w:tcPr>
            <w:tcW w:w="939" w:type="dxa"/>
          </w:tcPr>
          <w:p w:rsidR="007639D3" w:rsidRPr="00E0284C" w:rsidRDefault="007639D3" w:rsidP="00875322">
            <w:pPr>
              <w:pStyle w:val="14-2"/>
              <w:jc w:val="right"/>
            </w:pPr>
            <w:r w:rsidRPr="002F1CB5">
              <w:t>1,413</w:t>
            </w:r>
          </w:p>
        </w:tc>
        <w:tc>
          <w:tcPr>
            <w:tcW w:w="939" w:type="dxa"/>
          </w:tcPr>
          <w:p w:rsidR="007639D3" w:rsidRPr="00E0284C" w:rsidRDefault="007639D3" w:rsidP="00875322">
            <w:pPr>
              <w:pStyle w:val="14-2"/>
              <w:jc w:val="right"/>
            </w:pPr>
            <w:r w:rsidRPr="002F1CB5">
              <w:t>53.35</w:t>
            </w:r>
          </w:p>
        </w:tc>
        <w:tc>
          <w:tcPr>
            <w:tcW w:w="939" w:type="dxa"/>
          </w:tcPr>
          <w:p w:rsidR="007639D3" w:rsidRPr="00E0284C" w:rsidRDefault="007639D3" w:rsidP="00875322">
            <w:pPr>
              <w:pStyle w:val="14-2"/>
              <w:jc w:val="right"/>
            </w:pPr>
            <w:r w:rsidRPr="002F1CB5">
              <w:t>8.79</w:t>
            </w:r>
          </w:p>
        </w:tc>
        <w:tc>
          <w:tcPr>
            <w:tcW w:w="939" w:type="dxa"/>
          </w:tcPr>
          <w:p w:rsidR="007639D3" w:rsidRPr="00FB1DB5" w:rsidRDefault="007639D3" w:rsidP="00875322">
            <w:pPr>
              <w:pStyle w:val="14-2"/>
              <w:jc w:val="right"/>
            </w:pPr>
            <w:r w:rsidRPr="002F1CB5">
              <w:t>54.62</w:t>
            </w:r>
          </w:p>
        </w:tc>
        <w:tc>
          <w:tcPr>
            <w:tcW w:w="940" w:type="dxa"/>
          </w:tcPr>
          <w:p w:rsidR="007639D3" w:rsidRPr="00E0284C" w:rsidRDefault="007639D3" w:rsidP="00875322">
            <w:pPr>
              <w:pStyle w:val="14-2"/>
              <w:jc w:val="right"/>
            </w:pPr>
            <w:r w:rsidRPr="002F1CB5">
              <w:t>92.43</w:t>
            </w:r>
          </w:p>
        </w:tc>
      </w:tr>
      <w:tr w:rsidR="007639D3" w:rsidRPr="00E0284C" w:rsidTr="009267C2">
        <w:tc>
          <w:tcPr>
            <w:tcW w:w="993" w:type="dxa"/>
          </w:tcPr>
          <w:p w:rsidR="007639D3" w:rsidRPr="00E0284C" w:rsidRDefault="007639D3" w:rsidP="00875322">
            <w:pPr>
              <w:pStyle w:val="14-2"/>
              <w:jc w:val="center"/>
            </w:pPr>
            <w:r w:rsidRPr="00FB1DB5">
              <w:rPr>
                <w:rFonts w:hint="eastAsia"/>
              </w:rPr>
              <w:t>107年</w:t>
            </w:r>
          </w:p>
        </w:tc>
        <w:tc>
          <w:tcPr>
            <w:tcW w:w="939" w:type="dxa"/>
          </w:tcPr>
          <w:p w:rsidR="007639D3" w:rsidRPr="00FB1DB5" w:rsidRDefault="007639D3" w:rsidP="00875322">
            <w:pPr>
              <w:pStyle w:val="14-2"/>
              <w:jc w:val="right"/>
            </w:pPr>
            <w:r w:rsidRPr="002F1CB5">
              <w:t>2,394</w:t>
            </w:r>
          </w:p>
        </w:tc>
        <w:tc>
          <w:tcPr>
            <w:tcW w:w="939" w:type="dxa"/>
          </w:tcPr>
          <w:p w:rsidR="007639D3" w:rsidRPr="00E0284C" w:rsidRDefault="007639D3" w:rsidP="00875322">
            <w:pPr>
              <w:pStyle w:val="14-2"/>
              <w:jc w:val="right"/>
            </w:pPr>
            <w:r w:rsidRPr="002F1CB5">
              <w:t>123</w:t>
            </w:r>
          </w:p>
        </w:tc>
        <w:tc>
          <w:tcPr>
            <w:tcW w:w="939" w:type="dxa"/>
          </w:tcPr>
          <w:p w:rsidR="007639D3" w:rsidRPr="00E0284C" w:rsidRDefault="007639D3" w:rsidP="00875322">
            <w:pPr>
              <w:pStyle w:val="14-2"/>
              <w:jc w:val="right"/>
            </w:pPr>
            <w:r w:rsidRPr="002F1CB5">
              <w:t>849</w:t>
            </w:r>
          </w:p>
        </w:tc>
        <w:tc>
          <w:tcPr>
            <w:tcW w:w="939" w:type="dxa"/>
          </w:tcPr>
          <w:p w:rsidR="007639D3" w:rsidRPr="00E0284C" w:rsidRDefault="007639D3" w:rsidP="00875322">
            <w:pPr>
              <w:pStyle w:val="14-2"/>
              <w:jc w:val="right"/>
            </w:pPr>
            <w:r w:rsidRPr="002F1CB5">
              <w:t>1,421</w:t>
            </w:r>
          </w:p>
        </w:tc>
        <w:tc>
          <w:tcPr>
            <w:tcW w:w="939" w:type="dxa"/>
          </w:tcPr>
          <w:p w:rsidR="007639D3" w:rsidRPr="00E0284C" w:rsidRDefault="007639D3" w:rsidP="00875322">
            <w:pPr>
              <w:pStyle w:val="14-2"/>
              <w:jc w:val="right"/>
            </w:pPr>
            <w:r w:rsidRPr="002F1CB5">
              <w:t>54.98</w:t>
            </w:r>
          </w:p>
        </w:tc>
        <w:tc>
          <w:tcPr>
            <w:tcW w:w="939" w:type="dxa"/>
          </w:tcPr>
          <w:p w:rsidR="007639D3" w:rsidRPr="00E0284C" w:rsidRDefault="007639D3" w:rsidP="00875322">
            <w:pPr>
              <w:pStyle w:val="14-2"/>
              <w:jc w:val="right"/>
            </w:pPr>
            <w:r w:rsidRPr="002F1CB5">
              <w:t>9.3</w:t>
            </w:r>
            <w:r>
              <w:rPr>
                <w:rFonts w:hint="eastAsia"/>
              </w:rPr>
              <w:t>0</w:t>
            </w:r>
          </w:p>
        </w:tc>
        <w:tc>
          <w:tcPr>
            <w:tcW w:w="939" w:type="dxa"/>
          </w:tcPr>
          <w:p w:rsidR="007639D3" w:rsidRPr="00FB1DB5" w:rsidRDefault="007639D3" w:rsidP="00875322">
            <w:pPr>
              <w:pStyle w:val="14-2"/>
              <w:jc w:val="right"/>
            </w:pPr>
            <w:r w:rsidRPr="002F1CB5">
              <w:t>56.43</w:t>
            </w:r>
          </w:p>
        </w:tc>
        <w:tc>
          <w:tcPr>
            <w:tcW w:w="940" w:type="dxa"/>
          </w:tcPr>
          <w:p w:rsidR="007639D3" w:rsidRPr="00E0284C" w:rsidRDefault="007639D3" w:rsidP="00875322">
            <w:pPr>
              <w:pStyle w:val="14-2"/>
              <w:jc w:val="right"/>
            </w:pPr>
            <w:r w:rsidRPr="002F1CB5">
              <w:t>93.39</w:t>
            </w:r>
          </w:p>
        </w:tc>
      </w:tr>
      <w:tr w:rsidR="007639D3" w:rsidRPr="00E0284C" w:rsidTr="009267C2">
        <w:trPr>
          <w:trHeight w:val="103"/>
        </w:trPr>
        <w:tc>
          <w:tcPr>
            <w:tcW w:w="993" w:type="dxa"/>
          </w:tcPr>
          <w:p w:rsidR="007639D3" w:rsidRPr="00E0284C" w:rsidRDefault="007639D3" w:rsidP="00875322">
            <w:pPr>
              <w:pStyle w:val="14-2"/>
              <w:jc w:val="center"/>
            </w:pPr>
            <w:r w:rsidRPr="00FB1DB5">
              <w:rPr>
                <w:rFonts w:hint="eastAsia"/>
              </w:rPr>
              <w:t>108年</w:t>
            </w:r>
          </w:p>
        </w:tc>
        <w:tc>
          <w:tcPr>
            <w:tcW w:w="939" w:type="dxa"/>
            <w:vAlign w:val="center"/>
          </w:tcPr>
          <w:p w:rsidR="007639D3" w:rsidRPr="00FB1DB5" w:rsidRDefault="007639D3" w:rsidP="00875322">
            <w:pPr>
              <w:pStyle w:val="14-2"/>
              <w:jc w:val="right"/>
            </w:pPr>
            <w:r w:rsidRPr="002F1CB5">
              <w:t>2,418</w:t>
            </w:r>
          </w:p>
        </w:tc>
        <w:tc>
          <w:tcPr>
            <w:tcW w:w="939" w:type="dxa"/>
            <w:vAlign w:val="center"/>
          </w:tcPr>
          <w:p w:rsidR="007639D3" w:rsidRPr="00E0284C" w:rsidRDefault="007639D3" w:rsidP="00875322">
            <w:pPr>
              <w:pStyle w:val="14-2"/>
              <w:jc w:val="right"/>
            </w:pPr>
            <w:r w:rsidRPr="002F1CB5">
              <w:t>125</w:t>
            </w:r>
          </w:p>
        </w:tc>
        <w:tc>
          <w:tcPr>
            <w:tcW w:w="939" w:type="dxa"/>
            <w:vAlign w:val="center"/>
          </w:tcPr>
          <w:p w:rsidR="007639D3" w:rsidRPr="00E0284C" w:rsidRDefault="007639D3" w:rsidP="00875322">
            <w:pPr>
              <w:pStyle w:val="14-2"/>
              <w:jc w:val="right"/>
            </w:pPr>
            <w:r w:rsidRPr="002F1CB5">
              <w:t>865</w:t>
            </w:r>
          </w:p>
        </w:tc>
        <w:tc>
          <w:tcPr>
            <w:tcW w:w="939" w:type="dxa"/>
            <w:vAlign w:val="center"/>
          </w:tcPr>
          <w:p w:rsidR="007639D3" w:rsidRPr="00E0284C" w:rsidRDefault="007639D3" w:rsidP="00875322">
            <w:pPr>
              <w:pStyle w:val="14-2"/>
              <w:jc w:val="right"/>
            </w:pPr>
            <w:r w:rsidRPr="002F1CB5">
              <w:t>1,428</w:t>
            </w:r>
          </w:p>
        </w:tc>
        <w:tc>
          <w:tcPr>
            <w:tcW w:w="939" w:type="dxa"/>
            <w:vAlign w:val="center"/>
          </w:tcPr>
          <w:p w:rsidR="007639D3" w:rsidRPr="00E0284C" w:rsidRDefault="007639D3" w:rsidP="00875322">
            <w:pPr>
              <w:pStyle w:val="14-2"/>
              <w:jc w:val="right"/>
            </w:pPr>
            <w:r w:rsidRPr="002F1CB5">
              <w:t>56.73</w:t>
            </w:r>
          </w:p>
        </w:tc>
        <w:tc>
          <w:tcPr>
            <w:tcW w:w="939" w:type="dxa"/>
            <w:vAlign w:val="center"/>
          </w:tcPr>
          <w:p w:rsidR="007639D3" w:rsidRPr="00E0284C" w:rsidRDefault="007639D3" w:rsidP="00875322">
            <w:pPr>
              <w:pStyle w:val="14-2"/>
              <w:jc w:val="right"/>
            </w:pPr>
            <w:r w:rsidRPr="002F1CB5">
              <w:t>9.8</w:t>
            </w:r>
            <w:r>
              <w:rPr>
                <w:rFonts w:hint="eastAsia"/>
              </w:rPr>
              <w:t>0</w:t>
            </w:r>
          </w:p>
        </w:tc>
        <w:tc>
          <w:tcPr>
            <w:tcW w:w="939" w:type="dxa"/>
            <w:vAlign w:val="center"/>
          </w:tcPr>
          <w:p w:rsidR="007639D3" w:rsidRPr="00FB1DB5" w:rsidRDefault="007639D3" w:rsidP="00875322">
            <w:pPr>
              <w:pStyle w:val="14-2"/>
              <w:jc w:val="right"/>
            </w:pPr>
            <w:r w:rsidRPr="002F1CB5">
              <w:t>58.84</w:t>
            </w:r>
          </w:p>
        </w:tc>
        <w:tc>
          <w:tcPr>
            <w:tcW w:w="940" w:type="dxa"/>
            <w:vAlign w:val="center"/>
          </w:tcPr>
          <w:p w:rsidR="007639D3" w:rsidRPr="00E0284C" w:rsidRDefault="007639D3" w:rsidP="00875322">
            <w:pPr>
              <w:pStyle w:val="14-2"/>
              <w:jc w:val="right"/>
            </w:pPr>
            <w:r w:rsidRPr="002F1CB5">
              <w:t>93.98</w:t>
            </w:r>
          </w:p>
        </w:tc>
      </w:tr>
      <w:tr w:rsidR="007639D3" w:rsidRPr="00E0284C" w:rsidTr="009267C2">
        <w:tc>
          <w:tcPr>
            <w:tcW w:w="993" w:type="dxa"/>
          </w:tcPr>
          <w:p w:rsidR="007639D3" w:rsidRPr="00E0284C" w:rsidRDefault="007639D3" w:rsidP="00875322">
            <w:pPr>
              <w:pStyle w:val="14-2"/>
              <w:jc w:val="center"/>
            </w:pPr>
            <w:r w:rsidRPr="00FB1DB5">
              <w:rPr>
                <w:rFonts w:hint="eastAsia"/>
              </w:rPr>
              <w:t>109年</w:t>
            </w:r>
          </w:p>
        </w:tc>
        <w:tc>
          <w:tcPr>
            <w:tcW w:w="939" w:type="dxa"/>
            <w:vAlign w:val="center"/>
          </w:tcPr>
          <w:p w:rsidR="007639D3" w:rsidRPr="00FB1DB5" w:rsidRDefault="007639D3" w:rsidP="00875322">
            <w:pPr>
              <w:pStyle w:val="14-2"/>
              <w:jc w:val="right"/>
            </w:pPr>
            <w:r w:rsidRPr="002F1CB5">
              <w:t>2,382</w:t>
            </w:r>
          </w:p>
        </w:tc>
        <w:tc>
          <w:tcPr>
            <w:tcW w:w="939" w:type="dxa"/>
            <w:vAlign w:val="center"/>
          </w:tcPr>
          <w:p w:rsidR="007639D3" w:rsidRPr="00E0284C" w:rsidRDefault="007639D3" w:rsidP="00875322">
            <w:pPr>
              <w:pStyle w:val="14-2"/>
              <w:jc w:val="right"/>
            </w:pPr>
            <w:r w:rsidRPr="002F1CB5">
              <w:t>112</w:t>
            </w:r>
          </w:p>
        </w:tc>
        <w:tc>
          <w:tcPr>
            <w:tcW w:w="939" w:type="dxa"/>
            <w:vAlign w:val="center"/>
          </w:tcPr>
          <w:p w:rsidR="007639D3" w:rsidRPr="00E0284C" w:rsidRDefault="007639D3" w:rsidP="00875322">
            <w:pPr>
              <w:pStyle w:val="14-2"/>
              <w:jc w:val="right"/>
            </w:pPr>
            <w:r w:rsidRPr="002F1CB5">
              <w:t>850</w:t>
            </w:r>
          </w:p>
        </w:tc>
        <w:tc>
          <w:tcPr>
            <w:tcW w:w="939" w:type="dxa"/>
            <w:vAlign w:val="center"/>
          </w:tcPr>
          <w:p w:rsidR="007639D3" w:rsidRPr="00E0284C" w:rsidRDefault="007639D3" w:rsidP="00875322">
            <w:pPr>
              <w:pStyle w:val="14-2"/>
              <w:jc w:val="right"/>
            </w:pPr>
            <w:r w:rsidRPr="002F1CB5">
              <w:t>1,420</w:t>
            </w:r>
          </w:p>
        </w:tc>
        <w:tc>
          <w:tcPr>
            <w:tcW w:w="939" w:type="dxa"/>
            <w:vAlign w:val="center"/>
          </w:tcPr>
          <w:p w:rsidR="007639D3" w:rsidRPr="00E0284C" w:rsidRDefault="007639D3" w:rsidP="00875322">
            <w:pPr>
              <w:pStyle w:val="14-2"/>
              <w:jc w:val="right"/>
            </w:pPr>
            <w:r w:rsidRPr="002F1CB5">
              <w:t>57.17</w:t>
            </w:r>
          </w:p>
        </w:tc>
        <w:tc>
          <w:tcPr>
            <w:tcW w:w="939" w:type="dxa"/>
            <w:vAlign w:val="center"/>
          </w:tcPr>
          <w:p w:rsidR="007639D3" w:rsidRPr="00E0284C" w:rsidRDefault="007639D3" w:rsidP="00875322">
            <w:pPr>
              <w:pStyle w:val="14-2"/>
              <w:jc w:val="right"/>
            </w:pPr>
            <w:r w:rsidRPr="002F1CB5">
              <w:t>9.36</w:t>
            </w:r>
          </w:p>
        </w:tc>
        <w:tc>
          <w:tcPr>
            <w:tcW w:w="939" w:type="dxa"/>
            <w:vAlign w:val="center"/>
          </w:tcPr>
          <w:p w:rsidR="007639D3" w:rsidRPr="00FB1DB5" w:rsidRDefault="007639D3" w:rsidP="00875322">
            <w:pPr>
              <w:pStyle w:val="14-2"/>
              <w:jc w:val="right"/>
            </w:pPr>
            <w:r w:rsidRPr="002F1CB5">
              <w:t>59.01</w:t>
            </w:r>
          </w:p>
        </w:tc>
        <w:tc>
          <w:tcPr>
            <w:tcW w:w="940" w:type="dxa"/>
            <w:vAlign w:val="center"/>
          </w:tcPr>
          <w:p w:rsidR="007639D3" w:rsidRPr="00E0284C" w:rsidRDefault="007639D3" w:rsidP="00875322">
            <w:pPr>
              <w:pStyle w:val="14-2"/>
              <w:jc w:val="right"/>
            </w:pPr>
            <w:r w:rsidRPr="002F1CB5">
              <w:t>92.59</w:t>
            </w:r>
          </w:p>
        </w:tc>
      </w:tr>
      <w:tr w:rsidR="007639D3" w:rsidRPr="00E0284C" w:rsidTr="009267C2">
        <w:tc>
          <w:tcPr>
            <w:tcW w:w="993" w:type="dxa"/>
          </w:tcPr>
          <w:p w:rsidR="007639D3" w:rsidRPr="00E0284C" w:rsidRDefault="007639D3" w:rsidP="00875322">
            <w:pPr>
              <w:pStyle w:val="14-2"/>
              <w:jc w:val="center"/>
            </w:pPr>
            <w:r w:rsidRPr="00FB1DB5">
              <w:rPr>
                <w:rFonts w:hint="eastAsia"/>
              </w:rPr>
              <w:t>110年</w:t>
            </w:r>
          </w:p>
        </w:tc>
        <w:tc>
          <w:tcPr>
            <w:tcW w:w="939" w:type="dxa"/>
            <w:vAlign w:val="center"/>
          </w:tcPr>
          <w:p w:rsidR="007639D3" w:rsidRPr="00FB1DB5" w:rsidRDefault="007639D3" w:rsidP="00875322">
            <w:pPr>
              <w:pStyle w:val="14-2"/>
              <w:jc w:val="right"/>
            </w:pPr>
            <w:r w:rsidRPr="002F1CB5">
              <w:t>2,327</w:t>
            </w:r>
          </w:p>
        </w:tc>
        <w:tc>
          <w:tcPr>
            <w:tcW w:w="939" w:type="dxa"/>
            <w:vAlign w:val="center"/>
          </w:tcPr>
          <w:p w:rsidR="007639D3" w:rsidRPr="00E0284C" w:rsidRDefault="007639D3" w:rsidP="00875322">
            <w:pPr>
              <w:pStyle w:val="14-2"/>
              <w:jc w:val="right"/>
            </w:pPr>
            <w:r w:rsidRPr="002F1CB5">
              <w:t>99</w:t>
            </w:r>
          </w:p>
        </w:tc>
        <w:tc>
          <w:tcPr>
            <w:tcW w:w="939" w:type="dxa"/>
            <w:vAlign w:val="center"/>
          </w:tcPr>
          <w:p w:rsidR="007639D3" w:rsidRPr="00E0284C" w:rsidRDefault="007639D3" w:rsidP="00875322">
            <w:pPr>
              <w:pStyle w:val="14-2"/>
              <w:jc w:val="right"/>
            </w:pPr>
            <w:r w:rsidRPr="002F1CB5">
              <w:t>825</w:t>
            </w:r>
          </w:p>
        </w:tc>
        <w:tc>
          <w:tcPr>
            <w:tcW w:w="939" w:type="dxa"/>
            <w:vAlign w:val="center"/>
          </w:tcPr>
          <w:p w:rsidR="007639D3" w:rsidRPr="00E0284C" w:rsidRDefault="007639D3" w:rsidP="00875322">
            <w:pPr>
              <w:pStyle w:val="14-2"/>
              <w:jc w:val="right"/>
            </w:pPr>
            <w:r w:rsidRPr="002F1CB5">
              <w:t>1,403</w:t>
            </w:r>
          </w:p>
        </w:tc>
        <w:tc>
          <w:tcPr>
            <w:tcW w:w="939" w:type="dxa"/>
            <w:vAlign w:val="center"/>
          </w:tcPr>
          <w:p w:rsidR="007639D3" w:rsidRPr="00E0284C" w:rsidRDefault="007639D3" w:rsidP="00875322">
            <w:pPr>
              <w:pStyle w:val="14-2"/>
              <w:jc w:val="right"/>
            </w:pPr>
            <w:r w:rsidRPr="002F1CB5">
              <w:t>57.55</w:t>
            </w:r>
          </w:p>
        </w:tc>
        <w:tc>
          <w:tcPr>
            <w:tcW w:w="939" w:type="dxa"/>
            <w:vAlign w:val="center"/>
          </w:tcPr>
          <w:p w:rsidR="007639D3" w:rsidRPr="00E0284C" w:rsidRDefault="007639D3" w:rsidP="00875322">
            <w:pPr>
              <w:pStyle w:val="14-2"/>
              <w:jc w:val="right"/>
            </w:pPr>
            <w:r w:rsidRPr="002F1CB5">
              <w:t>8.94</w:t>
            </w:r>
          </w:p>
        </w:tc>
        <w:tc>
          <w:tcPr>
            <w:tcW w:w="939" w:type="dxa"/>
            <w:vAlign w:val="center"/>
          </w:tcPr>
          <w:p w:rsidR="007639D3" w:rsidRPr="00FB1DB5" w:rsidRDefault="007639D3" w:rsidP="00875322">
            <w:pPr>
              <w:pStyle w:val="14-2"/>
              <w:jc w:val="right"/>
            </w:pPr>
            <w:r w:rsidRPr="002F1CB5">
              <w:t>58.86</w:t>
            </w:r>
          </w:p>
        </w:tc>
        <w:tc>
          <w:tcPr>
            <w:tcW w:w="940" w:type="dxa"/>
            <w:vAlign w:val="center"/>
          </w:tcPr>
          <w:p w:rsidR="007639D3" w:rsidRPr="00E0284C" w:rsidRDefault="007639D3" w:rsidP="00875322">
            <w:pPr>
              <w:pStyle w:val="14-2"/>
              <w:jc w:val="right"/>
            </w:pPr>
            <w:r w:rsidRPr="002F1CB5">
              <w:t>91.54</w:t>
            </w:r>
          </w:p>
        </w:tc>
      </w:tr>
      <w:tr w:rsidR="007639D3" w:rsidRPr="00E0284C" w:rsidTr="009267C2">
        <w:tc>
          <w:tcPr>
            <w:tcW w:w="993" w:type="dxa"/>
          </w:tcPr>
          <w:p w:rsidR="007639D3" w:rsidRPr="00E0284C" w:rsidRDefault="007639D3" w:rsidP="00875322">
            <w:pPr>
              <w:pStyle w:val="14-2"/>
              <w:jc w:val="center"/>
            </w:pPr>
            <w:r w:rsidRPr="00FB1DB5">
              <w:rPr>
                <w:rFonts w:hint="eastAsia"/>
              </w:rPr>
              <w:t>111年</w:t>
            </w:r>
          </w:p>
        </w:tc>
        <w:tc>
          <w:tcPr>
            <w:tcW w:w="939" w:type="dxa"/>
            <w:vAlign w:val="center"/>
          </w:tcPr>
          <w:p w:rsidR="007639D3" w:rsidRPr="00FB1DB5" w:rsidRDefault="007639D3" w:rsidP="00875322">
            <w:pPr>
              <w:pStyle w:val="14-2"/>
              <w:wordWrap w:val="0"/>
              <w:jc w:val="right"/>
            </w:pPr>
            <w:r w:rsidRPr="002F1CB5">
              <w:t>2,269</w:t>
            </w:r>
          </w:p>
        </w:tc>
        <w:tc>
          <w:tcPr>
            <w:tcW w:w="939" w:type="dxa"/>
            <w:vAlign w:val="center"/>
          </w:tcPr>
          <w:p w:rsidR="007639D3" w:rsidRPr="00E0284C" w:rsidRDefault="007639D3" w:rsidP="00875322">
            <w:pPr>
              <w:pStyle w:val="14-2"/>
              <w:jc w:val="right"/>
            </w:pPr>
            <w:r w:rsidRPr="002F1CB5">
              <w:t>95</w:t>
            </w:r>
          </w:p>
        </w:tc>
        <w:tc>
          <w:tcPr>
            <w:tcW w:w="939" w:type="dxa"/>
            <w:vAlign w:val="center"/>
          </w:tcPr>
          <w:p w:rsidR="007639D3" w:rsidRPr="00E0284C" w:rsidRDefault="007639D3" w:rsidP="00875322">
            <w:pPr>
              <w:pStyle w:val="14-2"/>
              <w:jc w:val="right"/>
            </w:pPr>
            <w:r w:rsidRPr="002F1CB5">
              <w:t>781</w:t>
            </w:r>
          </w:p>
        </w:tc>
        <w:tc>
          <w:tcPr>
            <w:tcW w:w="939" w:type="dxa"/>
            <w:vAlign w:val="center"/>
          </w:tcPr>
          <w:p w:rsidR="007639D3" w:rsidRPr="00E0284C" w:rsidRDefault="007639D3" w:rsidP="00875322">
            <w:pPr>
              <w:pStyle w:val="14-2"/>
              <w:jc w:val="right"/>
            </w:pPr>
            <w:r w:rsidRPr="002F1CB5">
              <w:t>1,393</w:t>
            </w:r>
          </w:p>
        </w:tc>
        <w:tc>
          <w:tcPr>
            <w:tcW w:w="939" w:type="dxa"/>
            <w:vAlign w:val="center"/>
          </w:tcPr>
          <w:p w:rsidR="007639D3" w:rsidRPr="00E0284C" w:rsidRDefault="007639D3" w:rsidP="00875322">
            <w:pPr>
              <w:pStyle w:val="14-2"/>
              <w:jc w:val="right"/>
            </w:pPr>
            <w:r w:rsidRPr="002F1CB5">
              <w:t>58.1</w:t>
            </w:r>
            <w:r>
              <w:rPr>
                <w:rFonts w:hint="eastAsia"/>
              </w:rPr>
              <w:t>0</w:t>
            </w:r>
          </w:p>
        </w:tc>
        <w:tc>
          <w:tcPr>
            <w:tcW w:w="939" w:type="dxa"/>
            <w:vAlign w:val="center"/>
          </w:tcPr>
          <w:p w:rsidR="007639D3" w:rsidRPr="00E0284C" w:rsidRDefault="007639D3" w:rsidP="00875322">
            <w:pPr>
              <w:pStyle w:val="14-2"/>
              <w:jc w:val="right"/>
            </w:pPr>
            <w:r w:rsidRPr="002F1CB5">
              <w:t>8.92</w:t>
            </w:r>
          </w:p>
        </w:tc>
        <w:tc>
          <w:tcPr>
            <w:tcW w:w="939" w:type="dxa"/>
            <w:vAlign w:val="center"/>
          </w:tcPr>
          <w:p w:rsidR="007639D3" w:rsidRPr="00FB1DB5" w:rsidRDefault="007639D3" w:rsidP="00875322">
            <w:pPr>
              <w:pStyle w:val="14-2"/>
              <w:jc w:val="right"/>
            </w:pPr>
            <w:r w:rsidRPr="002F1CB5">
              <w:t>59.03</w:t>
            </w:r>
          </w:p>
        </w:tc>
        <w:tc>
          <w:tcPr>
            <w:tcW w:w="940" w:type="dxa"/>
            <w:vAlign w:val="center"/>
          </w:tcPr>
          <w:p w:rsidR="007639D3" w:rsidRPr="00E0284C" w:rsidRDefault="007639D3" w:rsidP="00875322">
            <w:pPr>
              <w:pStyle w:val="14-2"/>
              <w:jc w:val="right"/>
            </w:pPr>
            <w:r w:rsidRPr="002F1CB5">
              <w:t>91.6</w:t>
            </w:r>
          </w:p>
        </w:tc>
      </w:tr>
      <w:tr w:rsidR="007639D3" w:rsidRPr="00E0284C" w:rsidTr="009267C2">
        <w:tc>
          <w:tcPr>
            <w:tcW w:w="993" w:type="dxa"/>
          </w:tcPr>
          <w:p w:rsidR="007639D3" w:rsidRPr="00E0284C" w:rsidRDefault="007639D3" w:rsidP="00875322">
            <w:pPr>
              <w:pStyle w:val="14-2"/>
              <w:jc w:val="center"/>
            </w:pPr>
            <w:r w:rsidRPr="00FB1DB5">
              <w:rPr>
                <w:rFonts w:hint="eastAsia"/>
              </w:rPr>
              <w:t>112年</w:t>
            </w:r>
          </w:p>
        </w:tc>
        <w:tc>
          <w:tcPr>
            <w:tcW w:w="939" w:type="dxa"/>
            <w:vAlign w:val="center"/>
          </w:tcPr>
          <w:p w:rsidR="007639D3" w:rsidRPr="00FB1DB5" w:rsidRDefault="007639D3" w:rsidP="00875322">
            <w:pPr>
              <w:pStyle w:val="14-2"/>
              <w:jc w:val="right"/>
            </w:pPr>
            <w:r w:rsidRPr="002F1CB5">
              <w:t>2,208</w:t>
            </w:r>
          </w:p>
        </w:tc>
        <w:tc>
          <w:tcPr>
            <w:tcW w:w="939" w:type="dxa"/>
            <w:vAlign w:val="center"/>
          </w:tcPr>
          <w:p w:rsidR="007639D3" w:rsidRPr="00E0284C" w:rsidRDefault="007639D3" w:rsidP="00875322">
            <w:pPr>
              <w:pStyle w:val="14-2"/>
              <w:jc w:val="right"/>
            </w:pPr>
            <w:r w:rsidRPr="002F1CB5">
              <w:t>93</w:t>
            </w:r>
          </w:p>
        </w:tc>
        <w:tc>
          <w:tcPr>
            <w:tcW w:w="939" w:type="dxa"/>
            <w:vAlign w:val="center"/>
          </w:tcPr>
          <w:p w:rsidR="007639D3" w:rsidRPr="00E0284C" w:rsidRDefault="007639D3" w:rsidP="00875322">
            <w:pPr>
              <w:pStyle w:val="14-2"/>
              <w:jc w:val="right"/>
            </w:pPr>
            <w:r w:rsidRPr="002F1CB5">
              <w:t>737</w:t>
            </w:r>
          </w:p>
        </w:tc>
        <w:tc>
          <w:tcPr>
            <w:tcW w:w="939" w:type="dxa"/>
            <w:vAlign w:val="center"/>
          </w:tcPr>
          <w:p w:rsidR="007639D3" w:rsidRPr="00E0284C" w:rsidRDefault="007639D3" w:rsidP="00875322">
            <w:pPr>
              <w:pStyle w:val="14-2"/>
              <w:jc w:val="right"/>
            </w:pPr>
            <w:r w:rsidRPr="002F1CB5">
              <w:t>1,379</w:t>
            </w:r>
          </w:p>
        </w:tc>
        <w:tc>
          <w:tcPr>
            <w:tcW w:w="939" w:type="dxa"/>
            <w:vAlign w:val="center"/>
          </w:tcPr>
          <w:p w:rsidR="007639D3" w:rsidRPr="00E0284C" w:rsidRDefault="007639D3" w:rsidP="00875322">
            <w:pPr>
              <w:pStyle w:val="14-2"/>
              <w:jc w:val="right"/>
            </w:pPr>
            <w:r w:rsidRPr="002F1CB5">
              <w:t>58.3</w:t>
            </w:r>
            <w:r>
              <w:rPr>
                <w:rFonts w:hint="eastAsia"/>
              </w:rPr>
              <w:t>0</w:t>
            </w:r>
          </w:p>
        </w:tc>
        <w:tc>
          <w:tcPr>
            <w:tcW w:w="939" w:type="dxa"/>
            <w:vAlign w:val="center"/>
          </w:tcPr>
          <w:p w:rsidR="007639D3" w:rsidRPr="00E0284C" w:rsidRDefault="007639D3" w:rsidP="00875322">
            <w:pPr>
              <w:pStyle w:val="14-2"/>
              <w:jc w:val="right"/>
            </w:pPr>
            <w:r w:rsidRPr="002F1CB5">
              <w:t>8.99</w:t>
            </w:r>
          </w:p>
        </w:tc>
        <w:tc>
          <w:tcPr>
            <w:tcW w:w="939" w:type="dxa"/>
            <w:vAlign w:val="center"/>
          </w:tcPr>
          <w:p w:rsidR="007639D3" w:rsidRPr="00FB1DB5" w:rsidRDefault="007639D3" w:rsidP="00875322">
            <w:pPr>
              <w:pStyle w:val="14-2"/>
              <w:jc w:val="right"/>
            </w:pPr>
            <w:r w:rsidRPr="002F1CB5">
              <w:t>59.01</w:t>
            </w:r>
          </w:p>
        </w:tc>
        <w:tc>
          <w:tcPr>
            <w:tcW w:w="940" w:type="dxa"/>
            <w:vAlign w:val="center"/>
          </w:tcPr>
          <w:p w:rsidR="007639D3" w:rsidRPr="00E0284C" w:rsidRDefault="007639D3" w:rsidP="00875322">
            <w:pPr>
              <w:pStyle w:val="14-2"/>
              <w:jc w:val="right"/>
            </w:pPr>
            <w:r w:rsidRPr="002F1CB5">
              <w:t>91.4</w:t>
            </w:r>
          </w:p>
        </w:tc>
      </w:tr>
      <w:tr w:rsidR="007639D3" w:rsidRPr="00E0284C" w:rsidTr="009267C2">
        <w:tc>
          <w:tcPr>
            <w:tcW w:w="993" w:type="dxa"/>
          </w:tcPr>
          <w:p w:rsidR="007639D3" w:rsidRPr="00536AA9" w:rsidRDefault="007639D3" w:rsidP="00875322">
            <w:pPr>
              <w:pStyle w:val="14-2"/>
              <w:ind w:leftChars="-42" w:left="98" w:hangingChars="107" w:hanging="217"/>
              <w:jc w:val="center"/>
              <w:rPr>
                <w:spacing w:val="-20"/>
              </w:rPr>
            </w:pPr>
            <w:r w:rsidRPr="00536AA9">
              <w:rPr>
                <w:rFonts w:hint="eastAsia"/>
                <w:spacing w:val="-20"/>
              </w:rPr>
              <w:t>113年(B)</w:t>
            </w:r>
          </w:p>
        </w:tc>
        <w:tc>
          <w:tcPr>
            <w:tcW w:w="939" w:type="dxa"/>
            <w:vAlign w:val="center"/>
          </w:tcPr>
          <w:p w:rsidR="007639D3" w:rsidRPr="00FB1DB5" w:rsidRDefault="007639D3" w:rsidP="00875322">
            <w:pPr>
              <w:pStyle w:val="14-2"/>
              <w:jc w:val="right"/>
            </w:pPr>
            <w:r w:rsidRPr="002F1CB5">
              <w:t>2,168</w:t>
            </w:r>
          </w:p>
        </w:tc>
        <w:tc>
          <w:tcPr>
            <w:tcW w:w="939" w:type="dxa"/>
            <w:vAlign w:val="center"/>
          </w:tcPr>
          <w:p w:rsidR="007639D3" w:rsidRPr="00E0284C" w:rsidRDefault="007639D3" w:rsidP="00875322">
            <w:pPr>
              <w:pStyle w:val="14-2"/>
              <w:jc w:val="right"/>
            </w:pPr>
            <w:r w:rsidRPr="002F1CB5">
              <w:t>94</w:t>
            </w:r>
          </w:p>
        </w:tc>
        <w:tc>
          <w:tcPr>
            <w:tcW w:w="939" w:type="dxa"/>
            <w:vAlign w:val="center"/>
          </w:tcPr>
          <w:p w:rsidR="007639D3" w:rsidRPr="00E0284C" w:rsidRDefault="007639D3" w:rsidP="00875322">
            <w:pPr>
              <w:pStyle w:val="14-2"/>
              <w:jc w:val="right"/>
            </w:pPr>
            <w:r w:rsidRPr="002F1CB5">
              <w:t>729</w:t>
            </w:r>
          </w:p>
        </w:tc>
        <w:tc>
          <w:tcPr>
            <w:tcW w:w="939" w:type="dxa"/>
            <w:vAlign w:val="center"/>
          </w:tcPr>
          <w:p w:rsidR="007639D3" w:rsidRPr="00E0284C" w:rsidRDefault="007639D3" w:rsidP="00875322">
            <w:pPr>
              <w:pStyle w:val="14-2"/>
              <w:jc w:val="right"/>
            </w:pPr>
            <w:r w:rsidRPr="002F1CB5">
              <w:t>1,345</w:t>
            </w:r>
          </w:p>
        </w:tc>
        <w:tc>
          <w:tcPr>
            <w:tcW w:w="939" w:type="dxa"/>
            <w:vAlign w:val="center"/>
          </w:tcPr>
          <w:p w:rsidR="007639D3" w:rsidRPr="00E0284C" w:rsidRDefault="007639D3" w:rsidP="00875322">
            <w:pPr>
              <w:pStyle w:val="14-2"/>
              <w:jc w:val="right"/>
            </w:pPr>
            <w:r w:rsidRPr="002F1CB5">
              <w:t>58.96</w:t>
            </w:r>
          </w:p>
        </w:tc>
        <w:tc>
          <w:tcPr>
            <w:tcW w:w="939" w:type="dxa"/>
            <w:vAlign w:val="center"/>
          </w:tcPr>
          <w:p w:rsidR="007639D3" w:rsidRPr="00E0284C" w:rsidRDefault="007639D3" w:rsidP="00875322">
            <w:pPr>
              <w:pStyle w:val="14-2"/>
              <w:jc w:val="right"/>
            </w:pPr>
            <w:r w:rsidRPr="002F1CB5">
              <w:t>9.34</w:t>
            </w:r>
          </w:p>
        </w:tc>
        <w:tc>
          <w:tcPr>
            <w:tcW w:w="939" w:type="dxa"/>
            <w:vAlign w:val="center"/>
          </w:tcPr>
          <w:p w:rsidR="007639D3" w:rsidRPr="00FB1DB5" w:rsidRDefault="007639D3" w:rsidP="00875322">
            <w:pPr>
              <w:pStyle w:val="14-2"/>
              <w:jc w:val="right"/>
            </w:pPr>
            <w:r w:rsidRPr="002F1CB5">
              <w:t>60.48</w:t>
            </w:r>
          </w:p>
        </w:tc>
        <w:tc>
          <w:tcPr>
            <w:tcW w:w="940" w:type="dxa"/>
            <w:vAlign w:val="center"/>
          </w:tcPr>
          <w:p w:rsidR="007639D3" w:rsidRPr="00E0284C" w:rsidRDefault="007639D3" w:rsidP="00875322">
            <w:pPr>
              <w:pStyle w:val="14-2"/>
              <w:jc w:val="right"/>
            </w:pPr>
            <w:r w:rsidRPr="002F1CB5">
              <w:t>91.86</w:t>
            </w:r>
          </w:p>
        </w:tc>
      </w:tr>
      <w:tr w:rsidR="007639D3" w:rsidRPr="00E0284C" w:rsidTr="009267C2">
        <w:tc>
          <w:tcPr>
            <w:tcW w:w="993" w:type="dxa"/>
            <w:vAlign w:val="center"/>
          </w:tcPr>
          <w:p w:rsidR="007639D3" w:rsidRPr="00536AA9" w:rsidRDefault="007639D3" w:rsidP="00875322">
            <w:pPr>
              <w:pStyle w:val="14-2"/>
              <w:ind w:left="103" w:hanging="89"/>
              <w:jc w:val="center"/>
              <w:rPr>
                <w:sz w:val="22"/>
                <w:szCs w:val="22"/>
              </w:rPr>
            </w:pPr>
            <w:r w:rsidRPr="00536AA9">
              <w:rPr>
                <w:rFonts w:hint="eastAsia"/>
                <w:sz w:val="22"/>
                <w:szCs w:val="22"/>
              </w:rPr>
              <w:t>差異數</w:t>
            </w:r>
          </w:p>
          <w:p w:rsidR="007639D3" w:rsidRPr="00536AA9" w:rsidRDefault="007639D3" w:rsidP="00875322">
            <w:pPr>
              <w:pStyle w:val="14-2"/>
              <w:ind w:left="87" w:hanging="73"/>
              <w:jc w:val="center"/>
              <w:rPr>
                <w:spacing w:val="-20"/>
              </w:rPr>
            </w:pPr>
            <w:r w:rsidRPr="00536AA9">
              <w:rPr>
                <w:spacing w:val="-20"/>
                <w:sz w:val="22"/>
                <w:szCs w:val="22"/>
              </w:rPr>
              <w:t>(C=B</w:t>
            </w:r>
            <w:r w:rsidRPr="00536AA9">
              <w:rPr>
                <w:rFonts w:hint="eastAsia"/>
                <w:spacing w:val="-20"/>
                <w:sz w:val="22"/>
                <w:szCs w:val="22"/>
              </w:rPr>
              <w:t>-</w:t>
            </w:r>
            <w:r w:rsidRPr="00536AA9">
              <w:rPr>
                <w:spacing w:val="-20"/>
                <w:sz w:val="22"/>
                <w:szCs w:val="22"/>
              </w:rPr>
              <w:t>A)</w:t>
            </w:r>
          </w:p>
        </w:tc>
        <w:tc>
          <w:tcPr>
            <w:tcW w:w="939" w:type="dxa"/>
            <w:vAlign w:val="center"/>
          </w:tcPr>
          <w:p w:rsidR="007639D3" w:rsidRPr="00FB1DB5" w:rsidRDefault="007639D3" w:rsidP="00875322">
            <w:pPr>
              <w:pStyle w:val="14-2"/>
              <w:jc w:val="right"/>
            </w:pPr>
            <w:r w:rsidRPr="002F1CB5">
              <w:t>-141</w:t>
            </w:r>
          </w:p>
        </w:tc>
        <w:tc>
          <w:tcPr>
            <w:tcW w:w="939" w:type="dxa"/>
            <w:vAlign w:val="center"/>
          </w:tcPr>
          <w:p w:rsidR="007639D3" w:rsidRPr="00E0284C" w:rsidRDefault="007639D3" w:rsidP="00875322">
            <w:pPr>
              <w:pStyle w:val="14-2"/>
              <w:jc w:val="right"/>
            </w:pPr>
            <w:r w:rsidRPr="002F1CB5">
              <w:t>-31</w:t>
            </w:r>
          </w:p>
        </w:tc>
        <w:tc>
          <w:tcPr>
            <w:tcW w:w="939" w:type="dxa"/>
            <w:vAlign w:val="center"/>
          </w:tcPr>
          <w:p w:rsidR="007639D3" w:rsidRPr="00E0284C" w:rsidRDefault="007639D3" w:rsidP="00875322">
            <w:pPr>
              <w:pStyle w:val="14-2"/>
              <w:jc w:val="right"/>
            </w:pPr>
            <w:r w:rsidRPr="002F1CB5">
              <w:t>-51</w:t>
            </w:r>
          </w:p>
        </w:tc>
        <w:tc>
          <w:tcPr>
            <w:tcW w:w="939" w:type="dxa"/>
            <w:vAlign w:val="center"/>
          </w:tcPr>
          <w:p w:rsidR="007639D3" w:rsidRPr="00E0284C" w:rsidRDefault="007639D3" w:rsidP="00875322">
            <w:pPr>
              <w:pStyle w:val="14-2"/>
              <w:jc w:val="right"/>
            </w:pPr>
            <w:r w:rsidRPr="002F1CB5">
              <w:t>-60</w:t>
            </w:r>
          </w:p>
        </w:tc>
        <w:tc>
          <w:tcPr>
            <w:tcW w:w="939" w:type="dxa"/>
            <w:vAlign w:val="center"/>
          </w:tcPr>
          <w:p w:rsidR="007639D3" w:rsidRPr="00E0284C" w:rsidRDefault="007639D3" w:rsidP="00875322">
            <w:pPr>
              <w:pStyle w:val="14-2"/>
              <w:jc w:val="right"/>
            </w:pPr>
            <w:r w:rsidRPr="00B10EF1">
              <w:t>7.75</w:t>
            </w:r>
          </w:p>
        </w:tc>
        <w:tc>
          <w:tcPr>
            <w:tcW w:w="939" w:type="dxa"/>
            <w:vAlign w:val="center"/>
          </w:tcPr>
          <w:p w:rsidR="007639D3" w:rsidRPr="00E0284C" w:rsidRDefault="007639D3" w:rsidP="00875322">
            <w:pPr>
              <w:pStyle w:val="14-2"/>
              <w:jc w:val="right"/>
            </w:pPr>
            <w:r w:rsidRPr="00B10EF1">
              <w:t>0.99</w:t>
            </w:r>
          </w:p>
        </w:tc>
        <w:tc>
          <w:tcPr>
            <w:tcW w:w="939" w:type="dxa"/>
            <w:vAlign w:val="center"/>
          </w:tcPr>
          <w:p w:rsidR="007639D3" w:rsidRPr="00FB1DB5" w:rsidRDefault="007639D3" w:rsidP="00875322">
            <w:pPr>
              <w:pStyle w:val="14-2"/>
              <w:jc w:val="right"/>
            </w:pPr>
            <w:r w:rsidRPr="00B10EF1">
              <w:t>8.33</w:t>
            </w:r>
          </w:p>
        </w:tc>
        <w:tc>
          <w:tcPr>
            <w:tcW w:w="940" w:type="dxa"/>
            <w:vAlign w:val="center"/>
          </w:tcPr>
          <w:p w:rsidR="007639D3" w:rsidRPr="00E0284C" w:rsidRDefault="007639D3" w:rsidP="00875322">
            <w:pPr>
              <w:pStyle w:val="14-2"/>
              <w:jc w:val="right"/>
            </w:pPr>
            <w:r w:rsidRPr="00B10EF1">
              <w:t>-0.63</w:t>
            </w:r>
          </w:p>
        </w:tc>
      </w:tr>
      <w:tr w:rsidR="007639D3" w:rsidRPr="00E0284C" w:rsidTr="009267C2">
        <w:tc>
          <w:tcPr>
            <w:tcW w:w="993" w:type="dxa"/>
            <w:vAlign w:val="center"/>
          </w:tcPr>
          <w:p w:rsidR="007639D3" w:rsidRPr="00536AA9" w:rsidRDefault="007639D3" w:rsidP="00875322">
            <w:pPr>
              <w:pStyle w:val="14-2"/>
              <w:ind w:left="103" w:hanging="89"/>
              <w:jc w:val="center"/>
              <w:rPr>
                <w:sz w:val="22"/>
                <w:szCs w:val="22"/>
              </w:rPr>
            </w:pPr>
            <w:r w:rsidRPr="00536AA9">
              <w:rPr>
                <w:rFonts w:hint="eastAsia"/>
                <w:sz w:val="22"/>
                <w:szCs w:val="22"/>
              </w:rPr>
              <w:t>差異率</w:t>
            </w:r>
          </w:p>
          <w:p w:rsidR="007639D3" w:rsidRPr="00FB1DB5" w:rsidRDefault="007639D3" w:rsidP="00875322">
            <w:pPr>
              <w:pStyle w:val="14-2"/>
              <w:ind w:left="103" w:hanging="89"/>
              <w:jc w:val="center"/>
            </w:pPr>
            <w:r w:rsidRPr="00536AA9">
              <w:rPr>
                <w:sz w:val="22"/>
                <w:szCs w:val="22"/>
              </w:rPr>
              <w:t>(C/A)</w:t>
            </w:r>
          </w:p>
        </w:tc>
        <w:tc>
          <w:tcPr>
            <w:tcW w:w="939" w:type="dxa"/>
            <w:vAlign w:val="center"/>
          </w:tcPr>
          <w:p w:rsidR="007639D3" w:rsidRPr="00FB1DB5" w:rsidRDefault="007639D3" w:rsidP="00875322">
            <w:pPr>
              <w:pStyle w:val="14-2"/>
              <w:jc w:val="right"/>
            </w:pPr>
            <w:r w:rsidRPr="002F1CB5">
              <w:t>-6.11</w:t>
            </w:r>
          </w:p>
        </w:tc>
        <w:tc>
          <w:tcPr>
            <w:tcW w:w="939" w:type="dxa"/>
            <w:vAlign w:val="center"/>
          </w:tcPr>
          <w:p w:rsidR="007639D3" w:rsidRPr="00536AA9" w:rsidRDefault="007639D3" w:rsidP="00875322">
            <w:pPr>
              <w:pStyle w:val="14-2"/>
              <w:ind w:left="95" w:hanging="81"/>
              <w:jc w:val="right"/>
              <w:rPr>
                <w:spacing w:val="-20"/>
              </w:rPr>
            </w:pPr>
            <w:r w:rsidRPr="00536AA9">
              <w:rPr>
                <w:spacing w:val="-20"/>
              </w:rPr>
              <w:t>-24.80</w:t>
            </w:r>
          </w:p>
        </w:tc>
        <w:tc>
          <w:tcPr>
            <w:tcW w:w="939" w:type="dxa"/>
            <w:vAlign w:val="center"/>
          </w:tcPr>
          <w:p w:rsidR="007639D3" w:rsidRPr="00E0284C" w:rsidRDefault="007639D3" w:rsidP="00875322">
            <w:pPr>
              <w:pStyle w:val="14-2"/>
              <w:jc w:val="right"/>
            </w:pPr>
            <w:r w:rsidRPr="002F1CB5">
              <w:t>-6.54</w:t>
            </w:r>
          </w:p>
        </w:tc>
        <w:tc>
          <w:tcPr>
            <w:tcW w:w="939" w:type="dxa"/>
            <w:vAlign w:val="center"/>
          </w:tcPr>
          <w:p w:rsidR="007639D3" w:rsidRPr="00E0284C" w:rsidRDefault="007639D3" w:rsidP="00875322">
            <w:pPr>
              <w:pStyle w:val="14-2"/>
              <w:jc w:val="right"/>
            </w:pPr>
            <w:r w:rsidRPr="002F1CB5">
              <w:t>-4.27</w:t>
            </w:r>
          </w:p>
        </w:tc>
        <w:tc>
          <w:tcPr>
            <w:tcW w:w="939" w:type="dxa"/>
            <w:vAlign w:val="center"/>
          </w:tcPr>
          <w:p w:rsidR="007639D3" w:rsidRPr="00E0284C" w:rsidRDefault="007639D3" w:rsidP="00875322">
            <w:pPr>
              <w:pStyle w:val="14-2"/>
              <w:jc w:val="right"/>
            </w:pPr>
            <w:r w:rsidRPr="002F1CB5">
              <w:t>15.13</w:t>
            </w:r>
          </w:p>
        </w:tc>
        <w:tc>
          <w:tcPr>
            <w:tcW w:w="939" w:type="dxa"/>
            <w:vAlign w:val="center"/>
          </w:tcPr>
          <w:p w:rsidR="007639D3" w:rsidRPr="00E0284C" w:rsidRDefault="007639D3" w:rsidP="00875322">
            <w:pPr>
              <w:pStyle w:val="14-2"/>
              <w:jc w:val="right"/>
            </w:pPr>
            <w:r w:rsidRPr="002F1CB5">
              <w:t>11.86</w:t>
            </w:r>
          </w:p>
        </w:tc>
        <w:tc>
          <w:tcPr>
            <w:tcW w:w="939" w:type="dxa"/>
            <w:vAlign w:val="center"/>
          </w:tcPr>
          <w:p w:rsidR="007639D3" w:rsidRPr="00FB1DB5" w:rsidRDefault="007639D3" w:rsidP="00875322">
            <w:pPr>
              <w:pStyle w:val="14-2"/>
              <w:jc w:val="right"/>
            </w:pPr>
            <w:r w:rsidRPr="002F1CB5">
              <w:t>15.97</w:t>
            </w:r>
          </w:p>
        </w:tc>
        <w:tc>
          <w:tcPr>
            <w:tcW w:w="940" w:type="dxa"/>
            <w:vAlign w:val="center"/>
          </w:tcPr>
          <w:p w:rsidR="007639D3" w:rsidRPr="00E0284C" w:rsidRDefault="007639D3" w:rsidP="00875322">
            <w:pPr>
              <w:pStyle w:val="14-2"/>
              <w:jc w:val="right"/>
            </w:pPr>
            <w:r w:rsidRPr="002F1CB5">
              <w:t>-0.68</w:t>
            </w:r>
          </w:p>
        </w:tc>
      </w:tr>
    </w:tbl>
    <w:p w:rsidR="007639D3" w:rsidRPr="005328E4" w:rsidRDefault="007639D3" w:rsidP="00F61B43">
      <w:pPr>
        <w:pStyle w:val="14-2"/>
        <w:ind w:left="1133" w:hangingChars="460" w:hanging="1119"/>
      </w:pPr>
      <w:r w:rsidRPr="005328E4">
        <w:rPr>
          <w:rFonts w:hint="eastAsia"/>
        </w:rPr>
        <w:t xml:space="preserve">說 </w:t>
      </w:r>
      <w:r w:rsidRPr="005328E4">
        <w:t xml:space="preserve">   </w:t>
      </w:r>
      <w:r w:rsidRPr="005328E4">
        <w:rPr>
          <w:rFonts w:hint="eastAsia"/>
        </w:rPr>
        <w:t>明：各年度資料為平均數；差異數=104年值-113年值；差異率=差異數/104年值。</w:t>
      </w:r>
    </w:p>
    <w:p w:rsidR="007639D3" w:rsidRPr="00222AAC" w:rsidRDefault="007639D3" w:rsidP="007639D3">
      <w:pPr>
        <w:pStyle w:val="146"/>
        <w:ind w:left="1277" w:hangingChars="525" w:hanging="1277"/>
      </w:pPr>
      <w:r w:rsidRPr="00222AAC">
        <w:rPr>
          <w:rFonts w:hint="eastAsia"/>
        </w:rPr>
        <w:t>資料來源：勞動</w:t>
      </w:r>
      <w:r>
        <w:rPr>
          <w:rFonts w:hint="eastAsia"/>
        </w:rPr>
        <w:t>統計網(最後瀏覽日期：114年</w:t>
      </w:r>
      <w:r w:rsidR="0052768E">
        <w:rPr>
          <w:rFonts w:hint="eastAsia"/>
        </w:rPr>
        <w:t>10</w:t>
      </w:r>
      <w:r>
        <w:rPr>
          <w:rFonts w:hint="eastAsia"/>
        </w:rPr>
        <w:t>月</w:t>
      </w:r>
      <w:r w:rsidR="0052768E">
        <w:rPr>
          <w:rFonts w:hint="eastAsia"/>
        </w:rPr>
        <w:t>2</w:t>
      </w:r>
      <w:r>
        <w:rPr>
          <w:rFonts w:hint="eastAsia"/>
        </w:rPr>
        <w:t>日)</w:t>
      </w:r>
      <w:r w:rsidRPr="00222AAC">
        <w:t>。</w:t>
      </w:r>
    </w:p>
    <w:p w:rsidR="007639D3" w:rsidRDefault="007639D3" w:rsidP="00000DC1">
      <w:pPr>
        <w:pStyle w:val="25"/>
        <w:ind w:leftChars="0" w:left="850" w:hangingChars="300" w:hanging="850"/>
      </w:pPr>
      <w:bookmarkStart w:id="110" w:name="_Hlk210319431"/>
      <w:r w:rsidRPr="00222AAC">
        <w:rPr>
          <w:rFonts w:hint="eastAsia"/>
          <w:b/>
          <w:bCs/>
        </w:rPr>
        <w:t>表</w:t>
      </w:r>
      <w:r>
        <w:rPr>
          <w:rFonts w:hint="eastAsia"/>
          <w:b/>
          <w:bCs/>
        </w:rPr>
        <w:t>2</w:t>
      </w:r>
      <w:r w:rsidRPr="00254477">
        <w:rPr>
          <w:rFonts w:hint="eastAsia"/>
          <w:b/>
          <w:bCs/>
        </w:rPr>
        <w:t xml:space="preserve">  10</w:t>
      </w:r>
      <w:r>
        <w:rPr>
          <w:b/>
          <w:bCs/>
        </w:rPr>
        <w:t>4</w:t>
      </w:r>
      <w:r>
        <w:rPr>
          <w:rFonts w:hint="eastAsia"/>
          <w:b/>
          <w:bCs/>
        </w:rPr>
        <w:t>至</w:t>
      </w:r>
      <w:r w:rsidRPr="00254477">
        <w:rPr>
          <w:b/>
          <w:bCs/>
        </w:rPr>
        <w:t>114</w:t>
      </w:r>
      <w:r w:rsidRPr="00254477">
        <w:rPr>
          <w:rFonts w:hint="eastAsia"/>
          <w:b/>
          <w:bCs/>
        </w:rPr>
        <w:t>年度我國青年失業率與全體失業率</w:t>
      </w:r>
      <w:r>
        <w:rPr>
          <w:rFonts w:hint="eastAsia"/>
          <w:b/>
          <w:bCs/>
        </w:rPr>
        <w:t>統計表</w:t>
      </w:r>
      <w:r w:rsidR="00000DC1" w:rsidRPr="00000DC1">
        <w:rPr>
          <w:sz w:val="24"/>
          <w:szCs w:val="24"/>
        </w:rPr>
        <w:t>單位：</w:t>
      </w:r>
      <w:r w:rsidR="00000DC1" w:rsidRPr="00000DC1">
        <w:rPr>
          <w:rFonts w:hint="eastAsia"/>
          <w:sz w:val="24"/>
          <w:szCs w:val="24"/>
        </w:rPr>
        <w:t>%；倍</w:t>
      </w:r>
    </w:p>
    <w:tbl>
      <w:tblPr>
        <w:tblW w:w="8618"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7"/>
        <w:gridCol w:w="1165"/>
        <w:gridCol w:w="1166"/>
        <w:gridCol w:w="1166"/>
        <w:gridCol w:w="1166"/>
        <w:gridCol w:w="1467"/>
        <w:gridCol w:w="1491"/>
      </w:tblGrid>
      <w:tr w:rsidR="007639D3" w:rsidRPr="00E0284C" w:rsidTr="00BA017C">
        <w:trPr>
          <w:tblHeader/>
        </w:trPr>
        <w:tc>
          <w:tcPr>
            <w:tcW w:w="997" w:type="dxa"/>
            <w:vMerge w:val="restart"/>
            <w:vAlign w:val="center"/>
          </w:tcPr>
          <w:p w:rsidR="007639D3" w:rsidRPr="00E0284C" w:rsidRDefault="007639D3" w:rsidP="00875322">
            <w:pPr>
              <w:pStyle w:val="14-2"/>
              <w:jc w:val="center"/>
            </w:pPr>
            <w:r>
              <w:rPr>
                <w:rFonts w:hint="eastAsia"/>
              </w:rPr>
              <w:t>年度</w:t>
            </w:r>
          </w:p>
        </w:tc>
        <w:tc>
          <w:tcPr>
            <w:tcW w:w="4663" w:type="dxa"/>
            <w:gridSpan w:val="4"/>
            <w:vAlign w:val="center"/>
          </w:tcPr>
          <w:p w:rsidR="007639D3" w:rsidRPr="00E0284C" w:rsidRDefault="007639D3" w:rsidP="00875322">
            <w:pPr>
              <w:pStyle w:val="14-2"/>
              <w:jc w:val="center"/>
            </w:pPr>
            <w:r>
              <w:rPr>
                <w:rFonts w:hint="eastAsia"/>
              </w:rPr>
              <w:t>青年</w:t>
            </w:r>
            <w:r w:rsidRPr="00AB25A2">
              <w:rPr>
                <w:rFonts w:hint="eastAsia"/>
              </w:rPr>
              <w:t>失業率</w:t>
            </w:r>
          </w:p>
        </w:tc>
        <w:tc>
          <w:tcPr>
            <w:tcW w:w="1467" w:type="dxa"/>
            <w:vAlign w:val="center"/>
          </w:tcPr>
          <w:p w:rsidR="007639D3" w:rsidRPr="00E0284C" w:rsidRDefault="007639D3" w:rsidP="00875322">
            <w:pPr>
              <w:pStyle w:val="14-2"/>
              <w:jc w:val="center"/>
            </w:pPr>
            <w:r>
              <w:rPr>
                <w:rFonts w:hint="eastAsia"/>
              </w:rPr>
              <w:t>全體失業率</w:t>
            </w:r>
          </w:p>
        </w:tc>
        <w:tc>
          <w:tcPr>
            <w:tcW w:w="1491" w:type="dxa"/>
            <w:vAlign w:val="center"/>
          </w:tcPr>
          <w:p w:rsidR="007639D3" w:rsidRPr="00E0284C" w:rsidRDefault="007639D3" w:rsidP="00875322">
            <w:pPr>
              <w:pStyle w:val="14-2"/>
              <w:jc w:val="center"/>
            </w:pPr>
            <w:r>
              <w:rPr>
                <w:rFonts w:hint="eastAsia"/>
              </w:rPr>
              <w:t>倍數</w:t>
            </w:r>
          </w:p>
        </w:tc>
      </w:tr>
      <w:tr w:rsidR="007639D3" w:rsidRPr="00E0284C" w:rsidTr="00BA017C">
        <w:trPr>
          <w:tblHeader/>
        </w:trPr>
        <w:tc>
          <w:tcPr>
            <w:tcW w:w="997" w:type="dxa"/>
            <w:vMerge/>
            <w:vAlign w:val="center"/>
          </w:tcPr>
          <w:p w:rsidR="007639D3" w:rsidRPr="00E0284C" w:rsidRDefault="007639D3" w:rsidP="00875322">
            <w:pPr>
              <w:pStyle w:val="14-2"/>
              <w:jc w:val="center"/>
            </w:pPr>
          </w:p>
        </w:tc>
        <w:tc>
          <w:tcPr>
            <w:tcW w:w="1165" w:type="dxa"/>
            <w:vAlign w:val="center"/>
          </w:tcPr>
          <w:p w:rsidR="007639D3" w:rsidRDefault="007639D3" w:rsidP="00875322">
            <w:pPr>
              <w:pStyle w:val="146"/>
              <w:jc w:val="center"/>
            </w:pPr>
            <w:r w:rsidRPr="00AB25A2">
              <w:rPr>
                <w:rFonts w:hint="eastAsia"/>
              </w:rPr>
              <w:t>15~</w:t>
            </w:r>
            <w:r>
              <w:rPr>
                <w:rFonts w:hint="eastAsia"/>
              </w:rPr>
              <w:t>2</w:t>
            </w:r>
            <w:r w:rsidRPr="00AB25A2">
              <w:rPr>
                <w:rFonts w:hint="eastAsia"/>
              </w:rPr>
              <w:t>9歲</w:t>
            </w:r>
          </w:p>
          <w:p w:rsidR="007639D3" w:rsidRPr="00E0284C" w:rsidRDefault="007639D3" w:rsidP="00875322">
            <w:pPr>
              <w:pStyle w:val="14-2"/>
              <w:jc w:val="center"/>
            </w:pPr>
            <w:r>
              <w:rPr>
                <w:rFonts w:hint="eastAsia"/>
              </w:rPr>
              <w:t>(A)</w:t>
            </w:r>
          </w:p>
        </w:tc>
        <w:tc>
          <w:tcPr>
            <w:tcW w:w="1166" w:type="dxa"/>
            <w:vAlign w:val="center"/>
          </w:tcPr>
          <w:p w:rsidR="007639D3" w:rsidRPr="00E0284C" w:rsidRDefault="007639D3" w:rsidP="00875322">
            <w:pPr>
              <w:pStyle w:val="14-2"/>
              <w:jc w:val="center"/>
            </w:pPr>
            <w:r w:rsidRPr="00AB25A2">
              <w:rPr>
                <w:rFonts w:hint="eastAsia"/>
              </w:rPr>
              <w:t>15~19歲</w:t>
            </w:r>
          </w:p>
        </w:tc>
        <w:tc>
          <w:tcPr>
            <w:tcW w:w="1166" w:type="dxa"/>
            <w:vAlign w:val="center"/>
          </w:tcPr>
          <w:p w:rsidR="007639D3" w:rsidRPr="00E0284C" w:rsidRDefault="007639D3" w:rsidP="00875322">
            <w:pPr>
              <w:pStyle w:val="14-2"/>
              <w:jc w:val="center"/>
            </w:pPr>
            <w:r w:rsidRPr="00AB25A2">
              <w:rPr>
                <w:rFonts w:hint="eastAsia"/>
              </w:rPr>
              <w:t>20~24歲</w:t>
            </w:r>
          </w:p>
        </w:tc>
        <w:tc>
          <w:tcPr>
            <w:tcW w:w="1166" w:type="dxa"/>
            <w:vAlign w:val="center"/>
          </w:tcPr>
          <w:p w:rsidR="007639D3" w:rsidRPr="00E0284C" w:rsidRDefault="007639D3" w:rsidP="00875322">
            <w:pPr>
              <w:pStyle w:val="14-2"/>
              <w:jc w:val="center"/>
            </w:pPr>
            <w:r w:rsidRPr="00AB25A2">
              <w:rPr>
                <w:rFonts w:hint="eastAsia"/>
              </w:rPr>
              <w:t>25~29歲</w:t>
            </w:r>
          </w:p>
        </w:tc>
        <w:tc>
          <w:tcPr>
            <w:tcW w:w="1467" w:type="dxa"/>
            <w:vAlign w:val="center"/>
          </w:tcPr>
          <w:p w:rsidR="007639D3" w:rsidRPr="00E0284C" w:rsidRDefault="007639D3" w:rsidP="00875322">
            <w:pPr>
              <w:pStyle w:val="14-2"/>
              <w:jc w:val="center"/>
            </w:pPr>
            <w:r>
              <w:rPr>
                <w:rFonts w:hint="eastAsia"/>
              </w:rPr>
              <w:t>(B)</w:t>
            </w:r>
          </w:p>
        </w:tc>
        <w:tc>
          <w:tcPr>
            <w:tcW w:w="1491" w:type="dxa"/>
            <w:vAlign w:val="center"/>
          </w:tcPr>
          <w:p w:rsidR="007639D3" w:rsidRPr="00E0284C" w:rsidRDefault="007639D3" w:rsidP="00875322">
            <w:pPr>
              <w:pStyle w:val="14-2"/>
              <w:jc w:val="center"/>
            </w:pPr>
            <w:r>
              <w:rPr>
                <w:rFonts w:hint="eastAsia"/>
              </w:rPr>
              <w:t>(A/B)</w:t>
            </w:r>
          </w:p>
        </w:tc>
      </w:tr>
      <w:tr w:rsidR="007639D3" w:rsidRPr="00E0284C" w:rsidTr="00BA017C">
        <w:trPr>
          <w:trHeight w:val="189"/>
        </w:trPr>
        <w:tc>
          <w:tcPr>
            <w:tcW w:w="997" w:type="dxa"/>
          </w:tcPr>
          <w:p w:rsidR="007639D3" w:rsidRPr="00E0284C" w:rsidRDefault="007639D3" w:rsidP="00875322">
            <w:pPr>
              <w:pStyle w:val="14-2"/>
              <w:jc w:val="center"/>
            </w:pPr>
            <w:r w:rsidRPr="00FB1DB5">
              <w:rPr>
                <w:rFonts w:hint="eastAsia"/>
              </w:rPr>
              <w:t>10</w:t>
            </w:r>
            <w:r>
              <w:rPr>
                <w:rFonts w:hint="eastAsia"/>
              </w:rPr>
              <w:t>4</w:t>
            </w:r>
            <w:r w:rsidRPr="00FB1DB5">
              <w:rPr>
                <w:rFonts w:hint="eastAsia"/>
              </w:rPr>
              <w:t>年</w:t>
            </w:r>
          </w:p>
        </w:tc>
        <w:tc>
          <w:tcPr>
            <w:tcW w:w="1165" w:type="dxa"/>
          </w:tcPr>
          <w:p w:rsidR="007639D3" w:rsidRPr="00E0284C" w:rsidRDefault="007639D3" w:rsidP="00875322">
            <w:pPr>
              <w:pStyle w:val="14-2"/>
              <w:jc w:val="right"/>
            </w:pPr>
            <w:r w:rsidRPr="00ED7564">
              <w:t>8.7</w:t>
            </w:r>
            <w:r>
              <w:rPr>
                <w:rFonts w:hint="eastAsia"/>
              </w:rPr>
              <w:t>0</w:t>
            </w:r>
          </w:p>
        </w:tc>
        <w:tc>
          <w:tcPr>
            <w:tcW w:w="1166" w:type="dxa"/>
          </w:tcPr>
          <w:p w:rsidR="007639D3" w:rsidRPr="00E0284C" w:rsidRDefault="007639D3" w:rsidP="00875322">
            <w:pPr>
              <w:pStyle w:val="14-2"/>
              <w:jc w:val="right"/>
            </w:pPr>
            <w:r w:rsidRPr="00ED7564">
              <w:t>8.63</w:t>
            </w:r>
          </w:p>
        </w:tc>
        <w:tc>
          <w:tcPr>
            <w:tcW w:w="1166" w:type="dxa"/>
          </w:tcPr>
          <w:p w:rsidR="007639D3" w:rsidRPr="00E0284C" w:rsidRDefault="007639D3" w:rsidP="00875322">
            <w:pPr>
              <w:pStyle w:val="14-2"/>
              <w:jc w:val="right"/>
            </w:pPr>
            <w:r w:rsidRPr="00ED7564">
              <w:t>12.59</w:t>
            </w:r>
          </w:p>
        </w:tc>
        <w:tc>
          <w:tcPr>
            <w:tcW w:w="1166" w:type="dxa"/>
          </w:tcPr>
          <w:p w:rsidR="007639D3" w:rsidRPr="00E0284C" w:rsidRDefault="007639D3" w:rsidP="00875322">
            <w:pPr>
              <w:pStyle w:val="14-2"/>
              <w:jc w:val="right"/>
            </w:pPr>
            <w:r w:rsidRPr="00ED7564">
              <w:t>6.55</w:t>
            </w:r>
          </w:p>
        </w:tc>
        <w:tc>
          <w:tcPr>
            <w:tcW w:w="1467" w:type="dxa"/>
            <w:vAlign w:val="center"/>
          </w:tcPr>
          <w:p w:rsidR="007639D3" w:rsidRPr="00722763" w:rsidRDefault="007639D3" w:rsidP="00875322">
            <w:pPr>
              <w:pStyle w:val="14-2"/>
              <w:jc w:val="right"/>
            </w:pPr>
            <w:r w:rsidRPr="00722763">
              <w:t>3.78</w:t>
            </w:r>
          </w:p>
        </w:tc>
        <w:tc>
          <w:tcPr>
            <w:tcW w:w="1491" w:type="dxa"/>
            <w:vAlign w:val="center"/>
          </w:tcPr>
          <w:p w:rsidR="007639D3" w:rsidRPr="00722763" w:rsidRDefault="007639D3" w:rsidP="00875322">
            <w:pPr>
              <w:pStyle w:val="14-2"/>
              <w:jc w:val="right"/>
            </w:pPr>
            <w:r w:rsidRPr="00722763">
              <w:rPr>
                <w:rFonts w:hint="eastAsia"/>
              </w:rPr>
              <w:t xml:space="preserve">2.30 </w:t>
            </w:r>
          </w:p>
        </w:tc>
      </w:tr>
      <w:tr w:rsidR="007639D3" w:rsidRPr="00E0284C" w:rsidTr="00BA017C">
        <w:tc>
          <w:tcPr>
            <w:tcW w:w="997" w:type="dxa"/>
          </w:tcPr>
          <w:p w:rsidR="007639D3" w:rsidRPr="00E0284C" w:rsidRDefault="007639D3" w:rsidP="00875322">
            <w:pPr>
              <w:pStyle w:val="14-2"/>
              <w:jc w:val="center"/>
            </w:pPr>
            <w:r w:rsidRPr="00FB1DB5">
              <w:rPr>
                <w:rFonts w:hint="eastAsia"/>
              </w:rPr>
              <w:t>105年</w:t>
            </w:r>
          </w:p>
        </w:tc>
        <w:tc>
          <w:tcPr>
            <w:tcW w:w="1165" w:type="dxa"/>
          </w:tcPr>
          <w:p w:rsidR="007639D3" w:rsidRPr="00E0284C" w:rsidRDefault="007639D3" w:rsidP="00875322">
            <w:pPr>
              <w:pStyle w:val="14-2"/>
              <w:jc w:val="right"/>
            </w:pPr>
            <w:r w:rsidRPr="00FB1DB5">
              <w:rPr>
                <w:rFonts w:hint="eastAsia"/>
              </w:rPr>
              <w:t>8.89</w:t>
            </w:r>
          </w:p>
        </w:tc>
        <w:tc>
          <w:tcPr>
            <w:tcW w:w="1166" w:type="dxa"/>
          </w:tcPr>
          <w:p w:rsidR="007639D3" w:rsidRPr="00E0284C" w:rsidRDefault="007639D3" w:rsidP="00875322">
            <w:pPr>
              <w:pStyle w:val="14-2"/>
              <w:jc w:val="right"/>
            </w:pPr>
            <w:r w:rsidRPr="00FB1DB5">
              <w:rPr>
                <w:rFonts w:hint="eastAsia"/>
              </w:rPr>
              <w:t>8.94</w:t>
            </w:r>
          </w:p>
        </w:tc>
        <w:tc>
          <w:tcPr>
            <w:tcW w:w="1166" w:type="dxa"/>
          </w:tcPr>
          <w:p w:rsidR="007639D3" w:rsidRPr="00E0284C" w:rsidRDefault="007639D3" w:rsidP="00875322">
            <w:pPr>
              <w:pStyle w:val="14-2"/>
              <w:jc w:val="right"/>
            </w:pPr>
            <w:r w:rsidRPr="00FB1DB5">
              <w:rPr>
                <w:rFonts w:hint="eastAsia"/>
              </w:rPr>
              <w:t>12.62</w:t>
            </w:r>
          </w:p>
        </w:tc>
        <w:tc>
          <w:tcPr>
            <w:tcW w:w="1166" w:type="dxa"/>
          </w:tcPr>
          <w:p w:rsidR="007639D3" w:rsidRPr="00E0284C" w:rsidRDefault="007639D3" w:rsidP="00875322">
            <w:pPr>
              <w:pStyle w:val="14-2"/>
              <w:jc w:val="right"/>
            </w:pPr>
            <w:r w:rsidRPr="00FB1DB5">
              <w:rPr>
                <w:rFonts w:hint="eastAsia"/>
              </w:rPr>
              <w:t>6.76</w:t>
            </w:r>
          </w:p>
        </w:tc>
        <w:tc>
          <w:tcPr>
            <w:tcW w:w="1467" w:type="dxa"/>
            <w:vAlign w:val="center"/>
          </w:tcPr>
          <w:p w:rsidR="007639D3" w:rsidRPr="00E0284C" w:rsidRDefault="007639D3" w:rsidP="00875322">
            <w:pPr>
              <w:pStyle w:val="14-2"/>
              <w:jc w:val="right"/>
            </w:pPr>
            <w:r w:rsidRPr="00FB1DB5">
              <w:t>3.92</w:t>
            </w:r>
          </w:p>
        </w:tc>
        <w:tc>
          <w:tcPr>
            <w:tcW w:w="1491" w:type="dxa"/>
            <w:vAlign w:val="center"/>
          </w:tcPr>
          <w:p w:rsidR="007639D3" w:rsidRPr="00E0284C" w:rsidRDefault="007639D3" w:rsidP="00875322">
            <w:pPr>
              <w:pStyle w:val="14-2"/>
              <w:jc w:val="right"/>
            </w:pPr>
            <w:r w:rsidRPr="00FB1DB5">
              <w:rPr>
                <w:rFonts w:hint="eastAsia"/>
              </w:rPr>
              <w:t xml:space="preserve">2.27 </w:t>
            </w:r>
          </w:p>
        </w:tc>
      </w:tr>
      <w:tr w:rsidR="007639D3" w:rsidRPr="00E0284C" w:rsidTr="00BA017C">
        <w:tc>
          <w:tcPr>
            <w:tcW w:w="997" w:type="dxa"/>
          </w:tcPr>
          <w:p w:rsidR="007639D3" w:rsidRPr="00E0284C" w:rsidRDefault="007639D3" w:rsidP="00875322">
            <w:pPr>
              <w:pStyle w:val="14-2"/>
              <w:jc w:val="center"/>
            </w:pPr>
            <w:r w:rsidRPr="00FB1DB5">
              <w:rPr>
                <w:rFonts w:hint="eastAsia"/>
              </w:rPr>
              <w:t>106年</w:t>
            </w:r>
          </w:p>
        </w:tc>
        <w:tc>
          <w:tcPr>
            <w:tcW w:w="1165" w:type="dxa"/>
          </w:tcPr>
          <w:p w:rsidR="007639D3" w:rsidRPr="00E0284C" w:rsidRDefault="007639D3" w:rsidP="00875322">
            <w:pPr>
              <w:pStyle w:val="14-2"/>
              <w:jc w:val="right"/>
            </w:pPr>
            <w:r w:rsidRPr="00FB1DB5">
              <w:rPr>
                <w:rFonts w:hint="eastAsia"/>
              </w:rPr>
              <w:t>8.72</w:t>
            </w:r>
          </w:p>
        </w:tc>
        <w:tc>
          <w:tcPr>
            <w:tcW w:w="1166" w:type="dxa"/>
          </w:tcPr>
          <w:p w:rsidR="007639D3" w:rsidRPr="00E0284C" w:rsidRDefault="007639D3" w:rsidP="00875322">
            <w:pPr>
              <w:pStyle w:val="14-2"/>
              <w:jc w:val="right"/>
            </w:pPr>
            <w:r w:rsidRPr="00FB1DB5">
              <w:rPr>
                <w:rFonts w:hint="eastAsia"/>
              </w:rPr>
              <w:t>8.77</w:t>
            </w:r>
          </w:p>
        </w:tc>
        <w:tc>
          <w:tcPr>
            <w:tcW w:w="1166" w:type="dxa"/>
          </w:tcPr>
          <w:p w:rsidR="007639D3" w:rsidRPr="00E0284C" w:rsidRDefault="007639D3" w:rsidP="00875322">
            <w:pPr>
              <w:pStyle w:val="14-2"/>
              <w:jc w:val="right"/>
            </w:pPr>
            <w:r w:rsidRPr="00FB1DB5">
              <w:rPr>
                <w:rFonts w:hint="eastAsia"/>
              </w:rPr>
              <w:t>12.38</w:t>
            </w:r>
          </w:p>
        </w:tc>
        <w:tc>
          <w:tcPr>
            <w:tcW w:w="1166" w:type="dxa"/>
          </w:tcPr>
          <w:p w:rsidR="007639D3" w:rsidRPr="00E0284C" w:rsidRDefault="007639D3" w:rsidP="00875322">
            <w:pPr>
              <w:pStyle w:val="14-2"/>
              <w:jc w:val="right"/>
            </w:pPr>
            <w:r w:rsidRPr="00FB1DB5">
              <w:rPr>
                <w:rFonts w:hint="eastAsia"/>
              </w:rPr>
              <w:t>6.58</w:t>
            </w:r>
          </w:p>
        </w:tc>
        <w:tc>
          <w:tcPr>
            <w:tcW w:w="1467" w:type="dxa"/>
            <w:vAlign w:val="center"/>
          </w:tcPr>
          <w:p w:rsidR="007639D3" w:rsidRPr="00E0284C" w:rsidRDefault="007639D3" w:rsidP="00875322">
            <w:pPr>
              <w:pStyle w:val="14-2"/>
              <w:jc w:val="right"/>
            </w:pPr>
            <w:r w:rsidRPr="00FB1DB5">
              <w:t>3.76</w:t>
            </w:r>
          </w:p>
        </w:tc>
        <w:tc>
          <w:tcPr>
            <w:tcW w:w="1491" w:type="dxa"/>
            <w:vAlign w:val="center"/>
          </w:tcPr>
          <w:p w:rsidR="007639D3" w:rsidRPr="00E0284C" w:rsidRDefault="007639D3" w:rsidP="00875322">
            <w:pPr>
              <w:pStyle w:val="14-2"/>
              <w:jc w:val="right"/>
            </w:pPr>
            <w:r w:rsidRPr="00FB1DB5">
              <w:rPr>
                <w:rFonts w:hint="eastAsia"/>
              </w:rPr>
              <w:t xml:space="preserve">2.32 </w:t>
            </w:r>
          </w:p>
        </w:tc>
      </w:tr>
      <w:tr w:rsidR="007639D3" w:rsidRPr="00E0284C" w:rsidTr="00BA017C">
        <w:tc>
          <w:tcPr>
            <w:tcW w:w="997" w:type="dxa"/>
          </w:tcPr>
          <w:p w:rsidR="007639D3" w:rsidRPr="00E0284C" w:rsidRDefault="007639D3" w:rsidP="00875322">
            <w:pPr>
              <w:pStyle w:val="14-2"/>
              <w:jc w:val="center"/>
            </w:pPr>
            <w:r w:rsidRPr="00FB1DB5">
              <w:rPr>
                <w:rFonts w:hint="eastAsia"/>
              </w:rPr>
              <w:t>107年</w:t>
            </w:r>
          </w:p>
        </w:tc>
        <w:tc>
          <w:tcPr>
            <w:tcW w:w="1165" w:type="dxa"/>
          </w:tcPr>
          <w:p w:rsidR="007639D3" w:rsidRPr="00E0284C" w:rsidRDefault="007639D3" w:rsidP="00875322">
            <w:pPr>
              <w:pStyle w:val="14-2"/>
              <w:jc w:val="right"/>
            </w:pPr>
            <w:r w:rsidRPr="00FB1DB5">
              <w:rPr>
                <w:rFonts w:hint="eastAsia"/>
              </w:rPr>
              <w:t>8.47</w:t>
            </w:r>
          </w:p>
        </w:tc>
        <w:tc>
          <w:tcPr>
            <w:tcW w:w="1166" w:type="dxa"/>
          </w:tcPr>
          <w:p w:rsidR="007639D3" w:rsidRPr="00E0284C" w:rsidRDefault="007639D3" w:rsidP="00875322">
            <w:pPr>
              <w:pStyle w:val="14-2"/>
              <w:jc w:val="right"/>
            </w:pPr>
            <w:r w:rsidRPr="00FB1DB5">
              <w:rPr>
                <w:rFonts w:hint="eastAsia"/>
              </w:rPr>
              <w:t>8.46</w:t>
            </w:r>
          </w:p>
        </w:tc>
        <w:tc>
          <w:tcPr>
            <w:tcW w:w="1166" w:type="dxa"/>
          </w:tcPr>
          <w:p w:rsidR="007639D3" w:rsidRPr="00E0284C" w:rsidRDefault="007639D3" w:rsidP="00875322">
            <w:pPr>
              <w:pStyle w:val="14-2"/>
              <w:jc w:val="right"/>
            </w:pPr>
            <w:r w:rsidRPr="00FB1DB5">
              <w:rPr>
                <w:rFonts w:hint="eastAsia"/>
              </w:rPr>
              <w:t>11.98</w:t>
            </w:r>
          </w:p>
        </w:tc>
        <w:tc>
          <w:tcPr>
            <w:tcW w:w="1166" w:type="dxa"/>
          </w:tcPr>
          <w:p w:rsidR="007639D3" w:rsidRPr="00E0284C" w:rsidRDefault="007639D3" w:rsidP="00875322">
            <w:pPr>
              <w:pStyle w:val="14-2"/>
              <w:jc w:val="right"/>
            </w:pPr>
            <w:r w:rsidRPr="00FB1DB5">
              <w:rPr>
                <w:rFonts w:hint="eastAsia"/>
              </w:rPr>
              <w:t>6.37</w:t>
            </w:r>
          </w:p>
        </w:tc>
        <w:tc>
          <w:tcPr>
            <w:tcW w:w="1467" w:type="dxa"/>
            <w:vAlign w:val="center"/>
          </w:tcPr>
          <w:p w:rsidR="007639D3" w:rsidRPr="00E0284C" w:rsidRDefault="007639D3" w:rsidP="00875322">
            <w:pPr>
              <w:pStyle w:val="14-2"/>
              <w:jc w:val="right"/>
            </w:pPr>
            <w:r w:rsidRPr="00FB1DB5">
              <w:t>3.71</w:t>
            </w:r>
          </w:p>
        </w:tc>
        <w:tc>
          <w:tcPr>
            <w:tcW w:w="1491" w:type="dxa"/>
            <w:vAlign w:val="center"/>
          </w:tcPr>
          <w:p w:rsidR="007639D3" w:rsidRPr="00E0284C" w:rsidRDefault="007639D3" w:rsidP="00875322">
            <w:pPr>
              <w:pStyle w:val="14-2"/>
              <w:jc w:val="right"/>
            </w:pPr>
            <w:r w:rsidRPr="00FB1DB5">
              <w:rPr>
                <w:rFonts w:hint="eastAsia"/>
              </w:rPr>
              <w:t xml:space="preserve">2.28 </w:t>
            </w:r>
          </w:p>
        </w:tc>
      </w:tr>
      <w:tr w:rsidR="007639D3" w:rsidRPr="00E0284C" w:rsidTr="00BA017C">
        <w:tc>
          <w:tcPr>
            <w:tcW w:w="997" w:type="dxa"/>
          </w:tcPr>
          <w:p w:rsidR="007639D3" w:rsidRPr="00E0284C" w:rsidRDefault="007639D3" w:rsidP="00875322">
            <w:pPr>
              <w:pStyle w:val="14-2"/>
              <w:jc w:val="center"/>
            </w:pPr>
            <w:r w:rsidRPr="00FB1DB5">
              <w:rPr>
                <w:rFonts w:hint="eastAsia"/>
              </w:rPr>
              <w:t>108年</w:t>
            </w:r>
          </w:p>
        </w:tc>
        <w:tc>
          <w:tcPr>
            <w:tcW w:w="1165" w:type="dxa"/>
          </w:tcPr>
          <w:p w:rsidR="007639D3" w:rsidRPr="00E0284C" w:rsidRDefault="007639D3" w:rsidP="00875322">
            <w:pPr>
              <w:pStyle w:val="14-2"/>
              <w:jc w:val="right"/>
            </w:pPr>
            <w:r w:rsidRPr="00FB1DB5">
              <w:rPr>
                <w:rFonts w:hint="eastAsia"/>
              </w:rPr>
              <w:t>8.75</w:t>
            </w:r>
          </w:p>
        </w:tc>
        <w:tc>
          <w:tcPr>
            <w:tcW w:w="1166" w:type="dxa"/>
          </w:tcPr>
          <w:p w:rsidR="007639D3" w:rsidRPr="00E0284C" w:rsidRDefault="007639D3" w:rsidP="00875322">
            <w:pPr>
              <w:pStyle w:val="14-2"/>
              <w:jc w:val="right"/>
            </w:pPr>
            <w:r w:rsidRPr="00FB1DB5">
              <w:rPr>
                <w:rFonts w:hint="eastAsia"/>
              </w:rPr>
              <w:t>9.22</w:t>
            </w:r>
          </w:p>
        </w:tc>
        <w:tc>
          <w:tcPr>
            <w:tcW w:w="1166" w:type="dxa"/>
          </w:tcPr>
          <w:p w:rsidR="007639D3" w:rsidRPr="00E0284C" w:rsidRDefault="007639D3" w:rsidP="00875322">
            <w:pPr>
              <w:pStyle w:val="14-2"/>
              <w:jc w:val="right"/>
            </w:pPr>
            <w:r w:rsidRPr="00FB1DB5">
              <w:rPr>
                <w:rFonts w:hint="eastAsia"/>
              </w:rPr>
              <w:t>12.27</w:t>
            </w:r>
          </w:p>
        </w:tc>
        <w:tc>
          <w:tcPr>
            <w:tcW w:w="1166" w:type="dxa"/>
          </w:tcPr>
          <w:p w:rsidR="007639D3" w:rsidRPr="00E0284C" w:rsidRDefault="007639D3" w:rsidP="00875322">
            <w:pPr>
              <w:pStyle w:val="14-2"/>
              <w:jc w:val="right"/>
            </w:pPr>
            <w:r w:rsidRPr="00FB1DB5">
              <w:rPr>
                <w:rFonts w:hint="eastAsia"/>
              </w:rPr>
              <w:t>6.57</w:t>
            </w:r>
          </w:p>
        </w:tc>
        <w:tc>
          <w:tcPr>
            <w:tcW w:w="1467" w:type="dxa"/>
            <w:vAlign w:val="center"/>
          </w:tcPr>
          <w:p w:rsidR="007639D3" w:rsidRPr="00E0284C" w:rsidRDefault="007639D3" w:rsidP="00875322">
            <w:pPr>
              <w:pStyle w:val="14-2"/>
              <w:jc w:val="right"/>
            </w:pPr>
            <w:r w:rsidRPr="00FB1DB5">
              <w:t>3.73</w:t>
            </w:r>
          </w:p>
        </w:tc>
        <w:tc>
          <w:tcPr>
            <w:tcW w:w="1491" w:type="dxa"/>
            <w:vAlign w:val="center"/>
          </w:tcPr>
          <w:p w:rsidR="007639D3" w:rsidRPr="00E0284C" w:rsidRDefault="007639D3" w:rsidP="00875322">
            <w:pPr>
              <w:pStyle w:val="14-2"/>
              <w:jc w:val="right"/>
            </w:pPr>
            <w:r w:rsidRPr="00FB1DB5">
              <w:rPr>
                <w:rFonts w:hint="eastAsia"/>
              </w:rPr>
              <w:t xml:space="preserve">2.35 </w:t>
            </w:r>
          </w:p>
        </w:tc>
      </w:tr>
      <w:tr w:rsidR="007639D3" w:rsidRPr="00E0284C" w:rsidTr="00BA017C">
        <w:tc>
          <w:tcPr>
            <w:tcW w:w="997" w:type="dxa"/>
          </w:tcPr>
          <w:p w:rsidR="007639D3" w:rsidRPr="00E0284C" w:rsidRDefault="007639D3" w:rsidP="00875322">
            <w:pPr>
              <w:pStyle w:val="14-2"/>
              <w:jc w:val="center"/>
            </w:pPr>
            <w:r w:rsidRPr="00FB1DB5">
              <w:rPr>
                <w:rFonts w:hint="eastAsia"/>
              </w:rPr>
              <w:t>109年</w:t>
            </w:r>
          </w:p>
        </w:tc>
        <w:tc>
          <w:tcPr>
            <w:tcW w:w="1165" w:type="dxa"/>
          </w:tcPr>
          <w:p w:rsidR="007639D3" w:rsidRPr="00E0284C" w:rsidRDefault="007639D3" w:rsidP="00875322">
            <w:pPr>
              <w:pStyle w:val="14-2"/>
              <w:jc w:val="right"/>
            </w:pPr>
            <w:r w:rsidRPr="00FB1DB5">
              <w:rPr>
                <w:rFonts w:hint="eastAsia"/>
              </w:rPr>
              <w:t>8.56</w:t>
            </w:r>
          </w:p>
        </w:tc>
        <w:tc>
          <w:tcPr>
            <w:tcW w:w="1166" w:type="dxa"/>
          </w:tcPr>
          <w:p w:rsidR="007639D3" w:rsidRPr="00E0284C" w:rsidRDefault="007639D3" w:rsidP="00875322">
            <w:pPr>
              <w:pStyle w:val="14-2"/>
              <w:jc w:val="right"/>
            </w:pPr>
            <w:r w:rsidRPr="00FB1DB5">
              <w:rPr>
                <w:rFonts w:hint="eastAsia"/>
              </w:rPr>
              <w:t>8.18</w:t>
            </w:r>
          </w:p>
        </w:tc>
        <w:tc>
          <w:tcPr>
            <w:tcW w:w="1166" w:type="dxa"/>
          </w:tcPr>
          <w:p w:rsidR="007639D3" w:rsidRPr="00E0284C" w:rsidRDefault="007639D3" w:rsidP="00875322">
            <w:pPr>
              <w:pStyle w:val="14-2"/>
              <w:jc w:val="right"/>
            </w:pPr>
            <w:r w:rsidRPr="00FB1DB5">
              <w:rPr>
                <w:rFonts w:hint="eastAsia"/>
              </w:rPr>
              <w:t>12.06</w:t>
            </w:r>
          </w:p>
        </w:tc>
        <w:tc>
          <w:tcPr>
            <w:tcW w:w="1166" w:type="dxa"/>
          </w:tcPr>
          <w:p w:rsidR="007639D3" w:rsidRPr="00E0284C" w:rsidRDefault="007639D3" w:rsidP="00875322">
            <w:pPr>
              <w:pStyle w:val="14-2"/>
              <w:jc w:val="right"/>
            </w:pPr>
            <w:r w:rsidRPr="00FB1DB5">
              <w:rPr>
                <w:rFonts w:hint="eastAsia"/>
              </w:rPr>
              <w:t>6.5</w:t>
            </w:r>
          </w:p>
        </w:tc>
        <w:tc>
          <w:tcPr>
            <w:tcW w:w="1467" w:type="dxa"/>
            <w:vAlign w:val="center"/>
          </w:tcPr>
          <w:p w:rsidR="007639D3" w:rsidRPr="00E0284C" w:rsidRDefault="007639D3" w:rsidP="00875322">
            <w:pPr>
              <w:pStyle w:val="14-2"/>
              <w:jc w:val="right"/>
            </w:pPr>
            <w:r w:rsidRPr="00FB1DB5">
              <w:t>3.85</w:t>
            </w:r>
          </w:p>
        </w:tc>
        <w:tc>
          <w:tcPr>
            <w:tcW w:w="1491" w:type="dxa"/>
            <w:vAlign w:val="center"/>
          </w:tcPr>
          <w:p w:rsidR="007639D3" w:rsidRPr="00E0284C" w:rsidRDefault="007639D3" w:rsidP="00875322">
            <w:pPr>
              <w:pStyle w:val="14-2"/>
              <w:jc w:val="right"/>
            </w:pPr>
            <w:r w:rsidRPr="00FB1DB5">
              <w:rPr>
                <w:rFonts w:hint="eastAsia"/>
              </w:rPr>
              <w:t xml:space="preserve">2.22 </w:t>
            </w:r>
          </w:p>
        </w:tc>
      </w:tr>
      <w:tr w:rsidR="007639D3" w:rsidRPr="00E0284C" w:rsidTr="00BA017C">
        <w:tc>
          <w:tcPr>
            <w:tcW w:w="997" w:type="dxa"/>
          </w:tcPr>
          <w:p w:rsidR="007639D3" w:rsidRPr="00E0284C" w:rsidRDefault="007639D3" w:rsidP="00875322">
            <w:pPr>
              <w:pStyle w:val="14-2"/>
              <w:jc w:val="center"/>
            </w:pPr>
            <w:r w:rsidRPr="00FB1DB5">
              <w:rPr>
                <w:rFonts w:hint="eastAsia"/>
              </w:rPr>
              <w:t>110年</w:t>
            </w:r>
          </w:p>
        </w:tc>
        <w:tc>
          <w:tcPr>
            <w:tcW w:w="1165" w:type="dxa"/>
          </w:tcPr>
          <w:p w:rsidR="007639D3" w:rsidRPr="00E0284C" w:rsidRDefault="007639D3" w:rsidP="00875322">
            <w:pPr>
              <w:pStyle w:val="14-2"/>
              <w:jc w:val="right"/>
            </w:pPr>
            <w:r w:rsidRPr="00FB1DB5">
              <w:rPr>
                <w:rFonts w:hint="eastAsia"/>
              </w:rPr>
              <w:t>8.78</w:t>
            </w:r>
          </w:p>
        </w:tc>
        <w:tc>
          <w:tcPr>
            <w:tcW w:w="1166" w:type="dxa"/>
          </w:tcPr>
          <w:p w:rsidR="007639D3" w:rsidRPr="00E0284C" w:rsidRDefault="007639D3" w:rsidP="00875322">
            <w:pPr>
              <w:pStyle w:val="14-2"/>
              <w:jc w:val="right"/>
            </w:pPr>
            <w:r w:rsidRPr="00FB1DB5">
              <w:rPr>
                <w:rFonts w:hint="eastAsia"/>
              </w:rPr>
              <w:t>8.73</w:t>
            </w:r>
          </w:p>
        </w:tc>
        <w:tc>
          <w:tcPr>
            <w:tcW w:w="1166" w:type="dxa"/>
          </w:tcPr>
          <w:p w:rsidR="007639D3" w:rsidRPr="00E0284C" w:rsidRDefault="007639D3" w:rsidP="00875322">
            <w:pPr>
              <w:pStyle w:val="14-2"/>
              <w:jc w:val="right"/>
            </w:pPr>
            <w:r w:rsidRPr="00FB1DB5">
              <w:rPr>
                <w:rFonts w:hint="eastAsia"/>
              </w:rPr>
              <w:t>12.52</w:t>
            </w:r>
          </w:p>
        </w:tc>
        <w:tc>
          <w:tcPr>
            <w:tcW w:w="1166" w:type="dxa"/>
          </w:tcPr>
          <w:p w:rsidR="007639D3" w:rsidRPr="00E0284C" w:rsidRDefault="007639D3" w:rsidP="00875322">
            <w:pPr>
              <w:pStyle w:val="14-2"/>
              <w:jc w:val="right"/>
            </w:pPr>
            <w:r w:rsidRPr="00FB1DB5">
              <w:rPr>
                <w:rFonts w:hint="eastAsia"/>
              </w:rPr>
              <w:t>6.59</w:t>
            </w:r>
          </w:p>
        </w:tc>
        <w:tc>
          <w:tcPr>
            <w:tcW w:w="1467" w:type="dxa"/>
            <w:vAlign w:val="center"/>
          </w:tcPr>
          <w:p w:rsidR="007639D3" w:rsidRPr="00E0284C" w:rsidRDefault="007639D3" w:rsidP="00875322">
            <w:pPr>
              <w:pStyle w:val="14-2"/>
              <w:jc w:val="right"/>
            </w:pPr>
            <w:r w:rsidRPr="00FB1DB5">
              <w:t>3.95</w:t>
            </w:r>
          </w:p>
        </w:tc>
        <w:tc>
          <w:tcPr>
            <w:tcW w:w="1491" w:type="dxa"/>
            <w:vAlign w:val="center"/>
          </w:tcPr>
          <w:p w:rsidR="007639D3" w:rsidRPr="00E0284C" w:rsidRDefault="007639D3" w:rsidP="00875322">
            <w:pPr>
              <w:pStyle w:val="14-2"/>
              <w:jc w:val="right"/>
            </w:pPr>
            <w:r w:rsidRPr="00FB1DB5">
              <w:rPr>
                <w:rFonts w:hint="eastAsia"/>
              </w:rPr>
              <w:t xml:space="preserve">2.22 </w:t>
            </w:r>
          </w:p>
        </w:tc>
      </w:tr>
      <w:tr w:rsidR="007639D3" w:rsidRPr="00E0284C" w:rsidTr="00BA017C">
        <w:tc>
          <w:tcPr>
            <w:tcW w:w="997" w:type="dxa"/>
          </w:tcPr>
          <w:p w:rsidR="007639D3" w:rsidRPr="00E0284C" w:rsidRDefault="007639D3" w:rsidP="00875322">
            <w:pPr>
              <w:pStyle w:val="14-2"/>
              <w:jc w:val="center"/>
            </w:pPr>
            <w:r w:rsidRPr="00FB1DB5">
              <w:rPr>
                <w:rFonts w:hint="eastAsia"/>
              </w:rPr>
              <w:t>111年</w:t>
            </w:r>
          </w:p>
        </w:tc>
        <w:tc>
          <w:tcPr>
            <w:tcW w:w="1165" w:type="dxa"/>
          </w:tcPr>
          <w:p w:rsidR="007639D3" w:rsidRPr="00E0284C" w:rsidRDefault="007639D3" w:rsidP="00875322">
            <w:pPr>
              <w:pStyle w:val="14-2"/>
              <w:jc w:val="right"/>
            </w:pPr>
            <w:r w:rsidRPr="00FB1DB5">
              <w:rPr>
                <w:rFonts w:hint="eastAsia"/>
              </w:rPr>
              <w:t>8.38</w:t>
            </w:r>
          </w:p>
        </w:tc>
        <w:tc>
          <w:tcPr>
            <w:tcW w:w="1166" w:type="dxa"/>
          </w:tcPr>
          <w:p w:rsidR="007639D3" w:rsidRPr="00E0284C" w:rsidRDefault="007639D3" w:rsidP="00875322">
            <w:pPr>
              <w:pStyle w:val="14-2"/>
              <w:jc w:val="right"/>
            </w:pPr>
            <w:r w:rsidRPr="00FB1DB5">
              <w:rPr>
                <w:rFonts w:hint="eastAsia"/>
              </w:rPr>
              <w:t>8.72</w:t>
            </w:r>
          </w:p>
        </w:tc>
        <w:tc>
          <w:tcPr>
            <w:tcW w:w="1166" w:type="dxa"/>
          </w:tcPr>
          <w:p w:rsidR="007639D3" w:rsidRPr="00E0284C" w:rsidRDefault="007639D3" w:rsidP="00875322">
            <w:pPr>
              <w:pStyle w:val="14-2"/>
              <w:jc w:val="right"/>
            </w:pPr>
            <w:r w:rsidRPr="00FB1DB5">
              <w:rPr>
                <w:rFonts w:hint="eastAsia"/>
              </w:rPr>
              <w:t>12.36</w:t>
            </w:r>
          </w:p>
        </w:tc>
        <w:tc>
          <w:tcPr>
            <w:tcW w:w="1166" w:type="dxa"/>
          </w:tcPr>
          <w:p w:rsidR="007639D3" w:rsidRPr="00E0284C" w:rsidRDefault="007639D3" w:rsidP="00875322">
            <w:pPr>
              <w:pStyle w:val="14-2"/>
              <w:jc w:val="right"/>
            </w:pPr>
            <w:r w:rsidRPr="00FB1DB5">
              <w:rPr>
                <w:rFonts w:hint="eastAsia"/>
              </w:rPr>
              <w:t>6.13</w:t>
            </w:r>
          </w:p>
        </w:tc>
        <w:tc>
          <w:tcPr>
            <w:tcW w:w="1467" w:type="dxa"/>
            <w:vAlign w:val="center"/>
          </w:tcPr>
          <w:p w:rsidR="007639D3" w:rsidRPr="00E0284C" w:rsidRDefault="007639D3" w:rsidP="00875322">
            <w:pPr>
              <w:pStyle w:val="14-2"/>
              <w:jc w:val="right"/>
            </w:pPr>
            <w:r w:rsidRPr="00FB1DB5">
              <w:t>3.67</w:t>
            </w:r>
          </w:p>
        </w:tc>
        <w:tc>
          <w:tcPr>
            <w:tcW w:w="1491" w:type="dxa"/>
            <w:vAlign w:val="center"/>
          </w:tcPr>
          <w:p w:rsidR="007639D3" w:rsidRPr="00E0284C" w:rsidRDefault="007639D3" w:rsidP="00875322">
            <w:pPr>
              <w:pStyle w:val="14-2"/>
              <w:jc w:val="right"/>
            </w:pPr>
            <w:r w:rsidRPr="00FB1DB5">
              <w:rPr>
                <w:rFonts w:hint="eastAsia"/>
              </w:rPr>
              <w:t xml:space="preserve">2.28 </w:t>
            </w:r>
          </w:p>
        </w:tc>
      </w:tr>
      <w:tr w:rsidR="007639D3" w:rsidRPr="00E0284C" w:rsidTr="00BA017C">
        <w:tc>
          <w:tcPr>
            <w:tcW w:w="997" w:type="dxa"/>
          </w:tcPr>
          <w:p w:rsidR="007639D3" w:rsidRPr="00E0284C" w:rsidRDefault="007639D3" w:rsidP="00875322">
            <w:pPr>
              <w:pStyle w:val="14-2"/>
              <w:jc w:val="center"/>
            </w:pPr>
            <w:r w:rsidRPr="00FB1DB5">
              <w:rPr>
                <w:rFonts w:hint="eastAsia"/>
              </w:rPr>
              <w:t>112年</w:t>
            </w:r>
          </w:p>
        </w:tc>
        <w:tc>
          <w:tcPr>
            <w:tcW w:w="1165" w:type="dxa"/>
          </w:tcPr>
          <w:p w:rsidR="007639D3" w:rsidRPr="00E0284C" w:rsidRDefault="007639D3" w:rsidP="00875322">
            <w:pPr>
              <w:pStyle w:val="14-2"/>
              <w:jc w:val="right"/>
            </w:pPr>
            <w:r w:rsidRPr="00FB1DB5">
              <w:rPr>
                <w:rFonts w:hint="eastAsia"/>
              </w:rPr>
              <w:t>8.01</w:t>
            </w:r>
          </w:p>
        </w:tc>
        <w:tc>
          <w:tcPr>
            <w:tcW w:w="1166" w:type="dxa"/>
          </w:tcPr>
          <w:p w:rsidR="007639D3" w:rsidRPr="00E0284C" w:rsidRDefault="007639D3" w:rsidP="00875322">
            <w:pPr>
              <w:pStyle w:val="14-2"/>
              <w:jc w:val="right"/>
            </w:pPr>
            <w:r w:rsidRPr="00FB1DB5">
              <w:rPr>
                <w:rFonts w:hint="eastAsia"/>
              </w:rPr>
              <w:t>8.39</w:t>
            </w:r>
          </w:p>
        </w:tc>
        <w:tc>
          <w:tcPr>
            <w:tcW w:w="1166" w:type="dxa"/>
          </w:tcPr>
          <w:p w:rsidR="007639D3" w:rsidRPr="00E0284C" w:rsidRDefault="007639D3" w:rsidP="00875322">
            <w:pPr>
              <w:pStyle w:val="14-2"/>
              <w:jc w:val="right"/>
            </w:pPr>
            <w:r w:rsidRPr="00FB1DB5">
              <w:rPr>
                <w:rFonts w:hint="eastAsia"/>
              </w:rPr>
              <w:t>11.76</w:t>
            </w:r>
          </w:p>
        </w:tc>
        <w:tc>
          <w:tcPr>
            <w:tcW w:w="1166" w:type="dxa"/>
          </w:tcPr>
          <w:p w:rsidR="007639D3" w:rsidRPr="00E0284C" w:rsidRDefault="007639D3" w:rsidP="00875322">
            <w:pPr>
              <w:pStyle w:val="14-2"/>
              <w:jc w:val="right"/>
            </w:pPr>
            <w:r w:rsidRPr="00FB1DB5">
              <w:rPr>
                <w:rFonts w:hint="eastAsia"/>
              </w:rPr>
              <w:t>5.99</w:t>
            </w:r>
          </w:p>
        </w:tc>
        <w:tc>
          <w:tcPr>
            <w:tcW w:w="1467" w:type="dxa"/>
            <w:vAlign w:val="center"/>
          </w:tcPr>
          <w:p w:rsidR="007639D3" w:rsidRPr="00E0284C" w:rsidRDefault="007639D3" w:rsidP="00875322">
            <w:pPr>
              <w:pStyle w:val="14-2"/>
              <w:jc w:val="right"/>
            </w:pPr>
            <w:r w:rsidRPr="00FB1DB5">
              <w:t>3.48</w:t>
            </w:r>
          </w:p>
        </w:tc>
        <w:tc>
          <w:tcPr>
            <w:tcW w:w="1491" w:type="dxa"/>
            <w:vAlign w:val="center"/>
          </w:tcPr>
          <w:p w:rsidR="007639D3" w:rsidRPr="00E0284C" w:rsidRDefault="007639D3" w:rsidP="00875322">
            <w:pPr>
              <w:pStyle w:val="14-2"/>
              <w:jc w:val="right"/>
            </w:pPr>
            <w:r w:rsidRPr="00FB1DB5">
              <w:rPr>
                <w:rFonts w:hint="eastAsia"/>
              </w:rPr>
              <w:t xml:space="preserve">2.30 </w:t>
            </w:r>
          </w:p>
        </w:tc>
      </w:tr>
      <w:tr w:rsidR="007639D3" w:rsidRPr="00E0284C" w:rsidTr="00BA017C">
        <w:tc>
          <w:tcPr>
            <w:tcW w:w="997" w:type="dxa"/>
          </w:tcPr>
          <w:p w:rsidR="007639D3" w:rsidRPr="00E0284C" w:rsidRDefault="007639D3" w:rsidP="00875322">
            <w:pPr>
              <w:pStyle w:val="14-2"/>
              <w:jc w:val="center"/>
            </w:pPr>
            <w:r w:rsidRPr="00FB1DB5">
              <w:rPr>
                <w:rFonts w:hint="eastAsia"/>
              </w:rPr>
              <w:t>113年</w:t>
            </w:r>
          </w:p>
        </w:tc>
        <w:tc>
          <w:tcPr>
            <w:tcW w:w="1165" w:type="dxa"/>
          </w:tcPr>
          <w:p w:rsidR="007639D3" w:rsidRPr="00E0284C" w:rsidRDefault="007639D3" w:rsidP="00875322">
            <w:pPr>
              <w:pStyle w:val="14-2"/>
              <w:jc w:val="right"/>
            </w:pPr>
            <w:r w:rsidRPr="00FB1DB5">
              <w:rPr>
                <w:rFonts w:hint="eastAsia"/>
              </w:rPr>
              <w:t>7.92</w:t>
            </w:r>
          </w:p>
        </w:tc>
        <w:tc>
          <w:tcPr>
            <w:tcW w:w="1166" w:type="dxa"/>
          </w:tcPr>
          <w:p w:rsidR="007639D3" w:rsidRPr="00E0284C" w:rsidRDefault="007639D3" w:rsidP="00875322">
            <w:pPr>
              <w:pStyle w:val="14-2"/>
              <w:jc w:val="right"/>
            </w:pPr>
            <w:r w:rsidRPr="00FB1DB5">
              <w:rPr>
                <w:rFonts w:hint="eastAsia"/>
              </w:rPr>
              <w:t>8.58</w:t>
            </w:r>
          </w:p>
        </w:tc>
        <w:tc>
          <w:tcPr>
            <w:tcW w:w="1166" w:type="dxa"/>
          </w:tcPr>
          <w:p w:rsidR="007639D3" w:rsidRPr="00E0284C" w:rsidRDefault="007639D3" w:rsidP="00875322">
            <w:pPr>
              <w:pStyle w:val="14-2"/>
              <w:jc w:val="right"/>
            </w:pPr>
            <w:r w:rsidRPr="00FB1DB5">
              <w:rPr>
                <w:rFonts w:hint="eastAsia"/>
              </w:rPr>
              <w:t>11.62</w:t>
            </w:r>
          </w:p>
        </w:tc>
        <w:tc>
          <w:tcPr>
            <w:tcW w:w="1166" w:type="dxa"/>
          </w:tcPr>
          <w:p w:rsidR="007639D3" w:rsidRPr="00E0284C" w:rsidRDefault="007639D3" w:rsidP="00875322">
            <w:pPr>
              <w:pStyle w:val="14-2"/>
              <w:jc w:val="right"/>
            </w:pPr>
            <w:r w:rsidRPr="00FB1DB5">
              <w:rPr>
                <w:rFonts w:hint="eastAsia"/>
              </w:rPr>
              <w:t>5.87</w:t>
            </w:r>
          </w:p>
        </w:tc>
        <w:tc>
          <w:tcPr>
            <w:tcW w:w="1467" w:type="dxa"/>
            <w:vAlign w:val="center"/>
          </w:tcPr>
          <w:p w:rsidR="007639D3" w:rsidRPr="00E0284C" w:rsidRDefault="007639D3" w:rsidP="00875322">
            <w:pPr>
              <w:pStyle w:val="14-2"/>
              <w:jc w:val="right"/>
            </w:pPr>
            <w:r w:rsidRPr="00FB1DB5">
              <w:t>3.38</w:t>
            </w:r>
          </w:p>
        </w:tc>
        <w:tc>
          <w:tcPr>
            <w:tcW w:w="1491" w:type="dxa"/>
            <w:vAlign w:val="center"/>
          </w:tcPr>
          <w:p w:rsidR="007639D3" w:rsidRPr="00E0284C" w:rsidRDefault="007639D3" w:rsidP="00875322">
            <w:pPr>
              <w:pStyle w:val="14-2"/>
              <w:jc w:val="right"/>
            </w:pPr>
            <w:r w:rsidRPr="00FB1DB5">
              <w:rPr>
                <w:rFonts w:hint="eastAsia"/>
              </w:rPr>
              <w:t xml:space="preserve">2.34 </w:t>
            </w:r>
          </w:p>
        </w:tc>
      </w:tr>
      <w:tr w:rsidR="00004816" w:rsidRPr="00E0284C" w:rsidTr="00BA017C">
        <w:tc>
          <w:tcPr>
            <w:tcW w:w="997" w:type="dxa"/>
            <w:vAlign w:val="center"/>
          </w:tcPr>
          <w:p w:rsidR="00004816" w:rsidRPr="00612F25" w:rsidRDefault="00004816" w:rsidP="00004816">
            <w:pPr>
              <w:pStyle w:val="14-2"/>
              <w:jc w:val="center"/>
              <w:rPr>
                <w:rFonts w:hAnsi="標楷體"/>
              </w:rPr>
            </w:pPr>
            <w:r w:rsidRPr="00612F25">
              <w:rPr>
                <w:rFonts w:hAnsi="標楷體"/>
              </w:rPr>
              <w:t>114</w:t>
            </w:r>
            <w:r w:rsidRPr="00612F25">
              <w:rPr>
                <w:rStyle w:val="font41"/>
                <w:rFonts w:ascii="標楷體" w:eastAsia="標楷體" w:hAnsi="標楷體" w:hint="default"/>
              </w:rPr>
              <w:t>年</w:t>
            </w:r>
          </w:p>
        </w:tc>
        <w:tc>
          <w:tcPr>
            <w:tcW w:w="1165" w:type="dxa"/>
          </w:tcPr>
          <w:p w:rsidR="00004816" w:rsidRPr="00612F25" w:rsidRDefault="00004816" w:rsidP="00004816">
            <w:pPr>
              <w:pStyle w:val="14-2"/>
              <w:wordWrap w:val="0"/>
              <w:jc w:val="right"/>
              <w:rPr>
                <w:rFonts w:hAnsi="標楷體"/>
              </w:rPr>
            </w:pPr>
            <w:r w:rsidRPr="005D0BA9">
              <w:t>7.82</w:t>
            </w:r>
          </w:p>
        </w:tc>
        <w:tc>
          <w:tcPr>
            <w:tcW w:w="1166" w:type="dxa"/>
          </w:tcPr>
          <w:p w:rsidR="00004816" w:rsidRPr="00E0284C" w:rsidRDefault="00004816" w:rsidP="00004816">
            <w:pPr>
              <w:pStyle w:val="14-2"/>
              <w:jc w:val="right"/>
            </w:pPr>
            <w:r w:rsidRPr="005D0BA9">
              <w:t>8.82</w:t>
            </w:r>
          </w:p>
        </w:tc>
        <w:tc>
          <w:tcPr>
            <w:tcW w:w="1166" w:type="dxa"/>
          </w:tcPr>
          <w:p w:rsidR="00004816" w:rsidRPr="00E0284C" w:rsidRDefault="00004816" w:rsidP="00004816">
            <w:pPr>
              <w:pStyle w:val="14-2"/>
              <w:jc w:val="right"/>
            </w:pPr>
            <w:r w:rsidRPr="005D0BA9">
              <w:t>11.55</w:t>
            </w:r>
          </w:p>
        </w:tc>
        <w:tc>
          <w:tcPr>
            <w:tcW w:w="1166" w:type="dxa"/>
          </w:tcPr>
          <w:p w:rsidR="00004816" w:rsidRPr="00E0284C" w:rsidRDefault="00004816" w:rsidP="00004816">
            <w:pPr>
              <w:pStyle w:val="14-2"/>
              <w:jc w:val="right"/>
            </w:pPr>
            <w:r w:rsidRPr="005D0BA9">
              <w:t>5.74</w:t>
            </w:r>
          </w:p>
        </w:tc>
        <w:tc>
          <w:tcPr>
            <w:tcW w:w="1467" w:type="dxa"/>
            <w:vAlign w:val="center"/>
          </w:tcPr>
          <w:p w:rsidR="00004816" w:rsidRPr="00E0284C" w:rsidRDefault="00004816" w:rsidP="00004816">
            <w:pPr>
              <w:pStyle w:val="14-2"/>
              <w:jc w:val="right"/>
            </w:pPr>
            <w:r w:rsidRPr="00FB1DB5">
              <w:t>3.3</w:t>
            </w:r>
            <w:r>
              <w:rPr>
                <w:rFonts w:hint="eastAsia"/>
              </w:rPr>
              <w:t>5</w:t>
            </w:r>
          </w:p>
        </w:tc>
        <w:tc>
          <w:tcPr>
            <w:tcW w:w="1491" w:type="dxa"/>
            <w:vAlign w:val="center"/>
          </w:tcPr>
          <w:p w:rsidR="00004816" w:rsidRPr="00E0284C" w:rsidRDefault="00004816" w:rsidP="00004816">
            <w:pPr>
              <w:pStyle w:val="14-2"/>
              <w:jc w:val="right"/>
            </w:pPr>
            <w:r w:rsidRPr="00FB1DB5">
              <w:rPr>
                <w:rFonts w:hint="eastAsia"/>
              </w:rPr>
              <w:t>2.3</w:t>
            </w:r>
            <w:r>
              <w:rPr>
                <w:rFonts w:hint="eastAsia"/>
              </w:rPr>
              <w:t>3</w:t>
            </w:r>
            <w:r w:rsidRPr="00FB1DB5">
              <w:rPr>
                <w:rFonts w:hint="eastAsia"/>
              </w:rPr>
              <w:t xml:space="preserve"> </w:t>
            </w:r>
          </w:p>
        </w:tc>
      </w:tr>
    </w:tbl>
    <w:p w:rsidR="007639D3" w:rsidRDefault="007639D3" w:rsidP="0052768E">
      <w:pPr>
        <w:pStyle w:val="146"/>
        <w:ind w:leftChars="-50" w:left="1276" w:hangingChars="583" w:hanging="1418"/>
      </w:pPr>
      <w:r>
        <w:rPr>
          <w:rFonts w:hint="eastAsia"/>
        </w:rPr>
        <w:t xml:space="preserve">說 </w:t>
      </w:r>
      <w:r>
        <w:t xml:space="preserve">   </w:t>
      </w:r>
      <w:r>
        <w:rPr>
          <w:rFonts w:hint="eastAsia"/>
        </w:rPr>
        <w:t>明：各年度資料為平均數，114年度統計至</w:t>
      </w:r>
      <w:r w:rsidR="00004816">
        <w:t>9</w:t>
      </w:r>
      <w:r>
        <w:rPr>
          <w:rFonts w:hint="eastAsia"/>
        </w:rPr>
        <w:t>月底止。</w:t>
      </w:r>
    </w:p>
    <w:p w:rsidR="007639D3" w:rsidRPr="00222AAC" w:rsidRDefault="007639D3" w:rsidP="0052768E">
      <w:pPr>
        <w:pStyle w:val="146"/>
        <w:ind w:leftChars="-50" w:left="1276" w:hangingChars="583" w:hanging="1418"/>
      </w:pPr>
      <w:r w:rsidRPr="00222AAC">
        <w:rPr>
          <w:rFonts w:hint="eastAsia"/>
        </w:rPr>
        <w:t>資料來源：勞動</w:t>
      </w:r>
      <w:r>
        <w:rPr>
          <w:rFonts w:hint="eastAsia"/>
        </w:rPr>
        <w:t>統計網(最後瀏覽日期：114年</w:t>
      </w:r>
      <w:r w:rsidR="00612F25">
        <w:rPr>
          <w:rFonts w:hint="eastAsia"/>
        </w:rPr>
        <w:t>1</w:t>
      </w:r>
      <w:r w:rsidR="00612F25">
        <w:t>0</w:t>
      </w:r>
      <w:r>
        <w:rPr>
          <w:rFonts w:hint="eastAsia"/>
        </w:rPr>
        <w:t>月</w:t>
      </w:r>
      <w:r w:rsidR="00004816">
        <w:rPr>
          <w:rFonts w:hint="eastAsia"/>
        </w:rPr>
        <w:t>3</w:t>
      </w:r>
      <w:r w:rsidR="00004816">
        <w:t>0</w:t>
      </w:r>
      <w:r>
        <w:rPr>
          <w:rFonts w:hint="eastAsia"/>
        </w:rPr>
        <w:t>日)</w:t>
      </w:r>
      <w:r w:rsidRPr="00222AAC">
        <w:t>。</w:t>
      </w:r>
    </w:p>
    <w:bookmarkEnd w:id="110"/>
    <w:p w:rsidR="007639D3" w:rsidRPr="00000DC1" w:rsidRDefault="007639D3" w:rsidP="007639D3">
      <w:pPr>
        <w:pStyle w:val="aff8"/>
        <w:ind w:left="849" w:hanging="283"/>
        <w:rPr>
          <w:b/>
          <w:bCs/>
        </w:rPr>
      </w:pPr>
      <w:r w:rsidRPr="00000DC1">
        <w:rPr>
          <w:rFonts w:hint="eastAsia"/>
          <w:b/>
          <w:bCs/>
        </w:rPr>
        <w:t>(</w:t>
      </w:r>
      <w:r w:rsidR="00955620" w:rsidRPr="00000DC1">
        <w:rPr>
          <w:rFonts w:hint="eastAsia"/>
          <w:b/>
          <w:bCs/>
        </w:rPr>
        <w:t>二</w:t>
      </w:r>
      <w:r w:rsidRPr="00000DC1">
        <w:rPr>
          <w:rFonts w:hint="eastAsia"/>
          <w:b/>
          <w:bCs/>
        </w:rPr>
        <w:t>)近年我國青年失業率雖下降，惟與OECD國家青年相較，仍有改善空間</w:t>
      </w:r>
      <w:r w:rsidR="00000DC1" w:rsidRPr="00000DC1">
        <w:rPr>
          <w:rFonts w:hint="eastAsia"/>
          <w:b/>
          <w:bCs/>
        </w:rPr>
        <w:t>，且所辦「投資青年就業方案第二期」，113年度部分績效指標未達成，允宜檢討</w:t>
      </w:r>
    </w:p>
    <w:p w:rsidR="007639D3" w:rsidRDefault="007639D3" w:rsidP="007639D3">
      <w:pPr>
        <w:pStyle w:val="123"/>
        <w:ind w:left="1133" w:hanging="283"/>
      </w:pPr>
      <w:r>
        <w:rPr>
          <w:rFonts w:hint="eastAsia"/>
        </w:rPr>
        <w:t>1.</w:t>
      </w:r>
      <w:r w:rsidR="00955620">
        <w:rPr>
          <w:rFonts w:hint="eastAsia"/>
        </w:rPr>
        <w:t>勞動部</w:t>
      </w:r>
      <w:r w:rsidR="00955620" w:rsidRPr="008E6D2F">
        <w:rPr>
          <w:rFonts w:hint="eastAsia"/>
        </w:rPr>
        <w:t>統籌教育部、經濟部等11個機關</w:t>
      </w:r>
      <w:r w:rsidR="00955620" w:rsidRPr="008E6D2F">
        <w:rPr>
          <w:rFonts w:hAnsi="標楷體" w:hint="eastAsia"/>
          <w:szCs w:val="32"/>
        </w:rPr>
        <w:t>推動</w:t>
      </w:r>
      <w:r w:rsidR="00955620" w:rsidRPr="008E6D2F">
        <w:rPr>
          <w:rFonts w:hint="eastAsia"/>
        </w:rPr>
        <w:t>「投資青年就業方案第二期」</w:t>
      </w:r>
      <w:r w:rsidR="00955620">
        <w:rPr>
          <w:rFonts w:hint="eastAsia"/>
        </w:rPr>
        <w:t>(112至115年度)，</w:t>
      </w:r>
      <w:r w:rsidR="00000DC1">
        <w:rPr>
          <w:rFonts w:hint="eastAsia"/>
        </w:rPr>
        <w:t>觀</w:t>
      </w:r>
      <w:r>
        <w:rPr>
          <w:rFonts w:hint="eastAsia"/>
        </w:rPr>
        <w:t>113年度</w:t>
      </w:r>
      <w:r w:rsidRPr="00344232">
        <w:rPr>
          <w:rFonts w:hint="eastAsia"/>
        </w:rPr>
        <w:t>「投資青年就業方案第二期」</w:t>
      </w:r>
      <w:r>
        <w:rPr>
          <w:rFonts w:hint="eastAsia"/>
        </w:rPr>
        <w:t>之</w:t>
      </w:r>
      <w:r w:rsidRPr="00344232">
        <w:rPr>
          <w:rFonts w:hint="eastAsia"/>
        </w:rPr>
        <w:t>8項關鍵績效指標</w:t>
      </w:r>
      <w:r>
        <w:rPr>
          <w:rFonts w:hint="eastAsia"/>
        </w:rPr>
        <w:t>達成情形，</w:t>
      </w:r>
      <w:r w:rsidR="00000DC1">
        <w:rPr>
          <w:rFonts w:hint="eastAsia"/>
        </w:rPr>
        <w:t>其中</w:t>
      </w:r>
      <w:r>
        <w:rPr>
          <w:rFonts w:hint="eastAsia"/>
        </w:rPr>
        <w:t>「</w:t>
      </w:r>
      <w:r w:rsidRPr="00F13D83">
        <w:rPr>
          <w:rFonts w:hint="eastAsia"/>
        </w:rPr>
        <w:t>配合產業人力需求調整教育資源配置，擴充及外加大專校院資訊通訊科技與工程、製造及營建領域系所招生名額</w:t>
      </w:r>
      <w:r>
        <w:rPr>
          <w:rFonts w:hint="eastAsia"/>
        </w:rPr>
        <w:t>」等5項關鍵目標達成</w:t>
      </w:r>
      <w:r w:rsidR="00000DC1">
        <w:rPr>
          <w:rFonts w:hint="eastAsia"/>
        </w:rPr>
        <w:t>預期目標</w:t>
      </w:r>
      <w:r>
        <w:rPr>
          <w:rFonts w:hint="eastAsia"/>
        </w:rPr>
        <w:t>，</w:t>
      </w:r>
      <w:r w:rsidR="00000DC1">
        <w:rPr>
          <w:rFonts w:hint="eastAsia"/>
        </w:rPr>
        <w:t>惟</w:t>
      </w:r>
      <w:r>
        <w:rPr>
          <w:rFonts w:hint="eastAsia"/>
        </w:rPr>
        <w:t>「</w:t>
      </w:r>
      <w:r w:rsidRPr="00682EF5">
        <w:rPr>
          <w:rFonts w:hint="eastAsia"/>
        </w:rPr>
        <w:t>青年失業率為整體國人失業率之倍數</w:t>
      </w:r>
      <w:r w:rsidRPr="00344232">
        <w:rPr>
          <w:rFonts w:hint="eastAsia"/>
        </w:rPr>
        <w:t>」</w:t>
      </w:r>
      <w:r>
        <w:rPr>
          <w:rFonts w:hint="eastAsia"/>
        </w:rPr>
        <w:t>等3項未達目標值(詳表</w:t>
      </w:r>
      <w:r w:rsidR="003124D6">
        <w:rPr>
          <w:rFonts w:hint="eastAsia"/>
        </w:rPr>
        <w:t>3</w:t>
      </w:r>
      <w:r>
        <w:rPr>
          <w:rFonts w:hint="eastAsia"/>
        </w:rPr>
        <w:t>)</w:t>
      </w:r>
      <w:r w:rsidR="00D41C2C">
        <w:rPr>
          <w:rFonts w:hint="eastAsia"/>
        </w:rPr>
        <w:t>。</w:t>
      </w:r>
    </w:p>
    <w:p w:rsidR="007639D3" w:rsidRDefault="007639D3" w:rsidP="007639D3">
      <w:pPr>
        <w:pStyle w:val="123"/>
        <w:ind w:left="1133" w:hanging="283"/>
      </w:pPr>
      <w:r>
        <w:rPr>
          <w:rFonts w:hint="eastAsia"/>
        </w:rPr>
        <w:t>2.</w:t>
      </w:r>
      <w:r w:rsidR="00000DC1">
        <w:rPr>
          <w:rFonts w:hint="eastAsia"/>
        </w:rPr>
        <w:t>上述方案</w:t>
      </w:r>
      <w:r w:rsidRPr="00916EDF">
        <w:rPr>
          <w:rFonts w:hint="eastAsia"/>
        </w:rPr>
        <w:t>除「青年失業率為整體國人失業率之倍數」執行成果為</w:t>
      </w:r>
      <w:r w:rsidRPr="00916EDF">
        <w:t>2.3</w:t>
      </w:r>
      <w:r>
        <w:rPr>
          <w:rFonts w:hint="eastAsia"/>
        </w:rPr>
        <w:t>4</w:t>
      </w:r>
      <w:r w:rsidRPr="00916EDF">
        <w:rPr>
          <w:rFonts w:hint="eastAsia"/>
        </w:rPr>
        <w:t>倍未達目標值外，我國「</w:t>
      </w:r>
      <w:r w:rsidRPr="00916EDF">
        <w:t>20</w:t>
      </w:r>
      <w:r w:rsidRPr="00916EDF">
        <w:rPr>
          <w:rFonts w:hint="eastAsia"/>
        </w:rPr>
        <w:t>歲至</w:t>
      </w:r>
      <w:r w:rsidRPr="00916EDF">
        <w:t>24</w:t>
      </w:r>
      <w:r w:rsidRPr="00916EDF">
        <w:rPr>
          <w:rFonts w:hint="eastAsia"/>
        </w:rPr>
        <w:t>歲青年失業率」</w:t>
      </w:r>
      <w:r w:rsidRPr="00916EDF">
        <w:t>11.62%</w:t>
      </w:r>
      <w:r w:rsidRPr="00916EDF">
        <w:rPr>
          <w:rFonts w:hint="eastAsia"/>
        </w:rPr>
        <w:t>與</w:t>
      </w:r>
      <w:r w:rsidRPr="00916EDF">
        <w:t>OECD</w:t>
      </w:r>
      <w:r w:rsidRPr="00916EDF">
        <w:rPr>
          <w:rFonts w:hint="eastAsia"/>
        </w:rPr>
        <w:t>國家青年失業率</w:t>
      </w:r>
      <w:r>
        <w:rPr>
          <w:rStyle w:val="afe"/>
        </w:rPr>
        <w:footnoteReference w:id="17"/>
      </w:r>
      <w:r w:rsidRPr="00916EDF">
        <w:t>9.84%</w:t>
      </w:r>
      <w:r w:rsidRPr="00916EDF">
        <w:rPr>
          <w:rFonts w:hint="eastAsia"/>
        </w:rPr>
        <w:t>之差距為</w:t>
      </w:r>
      <w:r w:rsidRPr="00916EDF">
        <w:t>1.78</w:t>
      </w:r>
      <w:r w:rsidRPr="00916EDF">
        <w:rPr>
          <w:rFonts w:hint="eastAsia"/>
        </w:rPr>
        <w:t>個百分點，及我國「</w:t>
      </w:r>
      <w:r w:rsidRPr="00916EDF">
        <w:t>15</w:t>
      </w:r>
      <w:r w:rsidRPr="00916EDF">
        <w:rPr>
          <w:rFonts w:hint="eastAsia"/>
        </w:rPr>
        <w:t>歲至</w:t>
      </w:r>
      <w:r w:rsidRPr="00916EDF">
        <w:t>24</w:t>
      </w:r>
      <w:r w:rsidRPr="00916EDF">
        <w:rPr>
          <w:rFonts w:hint="eastAsia"/>
        </w:rPr>
        <w:t>歲青年勞參率」</w:t>
      </w:r>
      <w:r w:rsidRPr="00916EDF">
        <w:t>37.19%</w:t>
      </w:r>
      <w:r w:rsidRPr="00916EDF">
        <w:rPr>
          <w:rFonts w:hint="eastAsia"/>
        </w:rPr>
        <w:t>與</w:t>
      </w:r>
      <w:r w:rsidRPr="00916EDF">
        <w:t>OECD</w:t>
      </w:r>
      <w:r w:rsidRPr="00916EDF">
        <w:rPr>
          <w:rFonts w:hint="eastAsia"/>
        </w:rPr>
        <w:t>各國青年勞參率</w:t>
      </w:r>
      <w:r w:rsidRPr="00916EDF">
        <w:t>48.73%</w:t>
      </w:r>
      <w:r w:rsidRPr="00916EDF">
        <w:rPr>
          <w:rFonts w:hint="eastAsia"/>
        </w:rPr>
        <w:t>之差距為</w:t>
      </w:r>
      <w:r w:rsidRPr="00916EDF">
        <w:t>11.54</w:t>
      </w:r>
      <w:r w:rsidRPr="00916EDF">
        <w:rPr>
          <w:rFonts w:hint="eastAsia"/>
        </w:rPr>
        <w:t>個百分點，</w:t>
      </w:r>
      <w:r w:rsidR="00000DC1">
        <w:rPr>
          <w:rFonts w:hint="eastAsia"/>
        </w:rPr>
        <w:t>亦</w:t>
      </w:r>
      <w:r w:rsidRPr="00916EDF">
        <w:rPr>
          <w:rFonts w:hint="eastAsia"/>
        </w:rPr>
        <w:t>未達目標值。</w:t>
      </w:r>
    </w:p>
    <w:p w:rsidR="007639D3" w:rsidRPr="008D6628" w:rsidRDefault="007639D3" w:rsidP="007639D3">
      <w:pPr>
        <w:pStyle w:val="25"/>
        <w:ind w:leftChars="0" w:left="850" w:hangingChars="300" w:hanging="850"/>
        <w:rPr>
          <w:rFonts w:hAnsi="標楷體"/>
          <w:b/>
          <w:spacing w:val="-16"/>
        </w:rPr>
      </w:pPr>
      <w:r w:rsidRPr="008D6628">
        <w:rPr>
          <w:rFonts w:hAnsi="標楷體" w:hint="eastAsia"/>
          <w:b/>
        </w:rPr>
        <w:t>表</w:t>
      </w:r>
      <w:r w:rsidR="003124D6">
        <w:rPr>
          <w:rFonts w:hAnsi="標楷體"/>
          <w:b/>
        </w:rPr>
        <w:t>3</w:t>
      </w:r>
      <w:r w:rsidRPr="008D6628">
        <w:rPr>
          <w:rFonts w:hAnsi="標楷體" w:hint="eastAsia"/>
          <w:b/>
        </w:rPr>
        <w:t xml:space="preserve">  </w:t>
      </w:r>
      <w:r w:rsidRPr="008D6628">
        <w:rPr>
          <w:rFonts w:hAnsi="標楷體" w:hint="eastAsia"/>
          <w:b/>
          <w:spacing w:val="-16"/>
        </w:rPr>
        <w:t>113年度「投資青年就業方案第二期」關鍵績效指標達成情形明細表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7"/>
        <w:gridCol w:w="3684"/>
        <w:gridCol w:w="1842"/>
        <w:gridCol w:w="1275"/>
        <w:gridCol w:w="1247"/>
      </w:tblGrid>
      <w:tr w:rsidR="007639D3" w:rsidTr="00AC06D8">
        <w:trPr>
          <w:tblHeader/>
        </w:trPr>
        <w:tc>
          <w:tcPr>
            <w:tcW w:w="454" w:type="dxa"/>
            <w:vAlign w:val="center"/>
          </w:tcPr>
          <w:p w:rsidR="007639D3" w:rsidRPr="00536AA9" w:rsidRDefault="007639D3" w:rsidP="00875322">
            <w:pPr>
              <w:pStyle w:val="146"/>
              <w:jc w:val="center"/>
              <w:rPr>
                <w:b/>
                <w:bCs/>
              </w:rPr>
            </w:pPr>
            <w:r w:rsidRPr="00536AA9">
              <w:rPr>
                <w:rFonts w:hint="eastAsia"/>
                <w:b/>
                <w:bCs/>
              </w:rPr>
              <w:t>項次</w:t>
            </w:r>
          </w:p>
        </w:tc>
        <w:tc>
          <w:tcPr>
            <w:tcW w:w="3686" w:type="dxa"/>
            <w:vAlign w:val="center"/>
          </w:tcPr>
          <w:p w:rsidR="007639D3" w:rsidRPr="00536AA9" w:rsidRDefault="007639D3" w:rsidP="00875322">
            <w:pPr>
              <w:pStyle w:val="146"/>
              <w:jc w:val="center"/>
              <w:rPr>
                <w:b/>
                <w:bCs/>
              </w:rPr>
            </w:pPr>
            <w:r w:rsidRPr="00536AA9">
              <w:rPr>
                <w:rFonts w:hint="eastAsia"/>
                <w:b/>
                <w:bCs/>
              </w:rPr>
              <w:t>關鍵績效指標</w:t>
            </w:r>
          </w:p>
        </w:tc>
        <w:tc>
          <w:tcPr>
            <w:tcW w:w="1843" w:type="dxa"/>
            <w:vAlign w:val="center"/>
          </w:tcPr>
          <w:p w:rsidR="007639D3" w:rsidRPr="00536AA9" w:rsidRDefault="007639D3" w:rsidP="00875322">
            <w:pPr>
              <w:pStyle w:val="146"/>
              <w:jc w:val="center"/>
              <w:rPr>
                <w:b/>
                <w:bCs/>
              </w:rPr>
            </w:pPr>
            <w:r w:rsidRPr="00536AA9">
              <w:rPr>
                <w:rFonts w:hint="eastAsia"/>
                <w:b/>
                <w:bCs/>
              </w:rPr>
              <w:t>113年度</w:t>
            </w:r>
          </w:p>
          <w:p w:rsidR="007639D3" w:rsidRPr="00536AA9" w:rsidRDefault="007639D3" w:rsidP="00875322">
            <w:pPr>
              <w:pStyle w:val="146"/>
              <w:jc w:val="center"/>
              <w:rPr>
                <w:b/>
                <w:bCs/>
              </w:rPr>
            </w:pPr>
            <w:r w:rsidRPr="00536AA9">
              <w:rPr>
                <w:rFonts w:hint="eastAsia"/>
                <w:b/>
                <w:bCs/>
              </w:rPr>
              <w:t>預期目標值</w:t>
            </w:r>
          </w:p>
        </w:tc>
        <w:tc>
          <w:tcPr>
            <w:tcW w:w="1275" w:type="dxa"/>
            <w:vAlign w:val="center"/>
          </w:tcPr>
          <w:p w:rsidR="007639D3" w:rsidRPr="00536AA9" w:rsidRDefault="007639D3" w:rsidP="00875322">
            <w:pPr>
              <w:pStyle w:val="146"/>
              <w:jc w:val="center"/>
              <w:rPr>
                <w:b/>
                <w:bCs/>
              </w:rPr>
            </w:pPr>
            <w:r w:rsidRPr="00536AA9">
              <w:rPr>
                <w:rFonts w:hint="eastAsia"/>
                <w:b/>
                <w:bCs/>
              </w:rPr>
              <w:t>113年度</w:t>
            </w:r>
          </w:p>
          <w:p w:rsidR="007639D3" w:rsidRPr="00536AA9" w:rsidRDefault="007639D3" w:rsidP="00875322">
            <w:pPr>
              <w:pStyle w:val="146"/>
              <w:jc w:val="center"/>
              <w:rPr>
                <w:b/>
                <w:bCs/>
              </w:rPr>
            </w:pPr>
            <w:r w:rsidRPr="00536AA9">
              <w:rPr>
                <w:rFonts w:hint="eastAsia"/>
                <w:b/>
                <w:bCs/>
              </w:rPr>
              <w:t>執行成果</w:t>
            </w:r>
          </w:p>
        </w:tc>
        <w:tc>
          <w:tcPr>
            <w:tcW w:w="1247" w:type="dxa"/>
          </w:tcPr>
          <w:p w:rsidR="007639D3" w:rsidRPr="00536AA9" w:rsidRDefault="007639D3" w:rsidP="00875322">
            <w:pPr>
              <w:pStyle w:val="146"/>
              <w:jc w:val="center"/>
              <w:rPr>
                <w:b/>
                <w:bCs/>
              </w:rPr>
            </w:pPr>
            <w:r w:rsidRPr="00536AA9">
              <w:rPr>
                <w:rFonts w:hint="eastAsia"/>
                <w:b/>
                <w:bCs/>
              </w:rPr>
              <w:t>達成</w:t>
            </w:r>
          </w:p>
          <w:p w:rsidR="007639D3" w:rsidRPr="00536AA9" w:rsidRDefault="007639D3" w:rsidP="00875322">
            <w:pPr>
              <w:pStyle w:val="146"/>
              <w:jc w:val="center"/>
              <w:rPr>
                <w:b/>
                <w:bCs/>
              </w:rPr>
            </w:pPr>
            <w:r w:rsidRPr="00536AA9">
              <w:rPr>
                <w:rFonts w:hint="eastAsia"/>
                <w:b/>
                <w:bCs/>
              </w:rPr>
              <w:t>情形</w:t>
            </w:r>
          </w:p>
        </w:tc>
      </w:tr>
      <w:tr w:rsidR="007639D3" w:rsidTr="0052768E">
        <w:tc>
          <w:tcPr>
            <w:tcW w:w="454" w:type="dxa"/>
            <w:vAlign w:val="center"/>
          </w:tcPr>
          <w:p w:rsidR="007639D3" w:rsidRDefault="007639D3" w:rsidP="00875322">
            <w:pPr>
              <w:pStyle w:val="146"/>
              <w:jc w:val="center"/>
            </w:pPr>
            <w:r w:rsidRPr="0035676E">
              <w:t>1</w:t>
            </w:r>
          </w:p>
        </w:tc>
        <w:tc>
          <w:tcPr>
            <w:tcW w:w="3686" w:type="dxa"/>
            <w:vAlign w:val="center"/>
          </w:tcPr>
          <w:p w:rsidR="007639D3" w:rsidRDefault="007639D3" w:rsidP="00875322">
            <w:pPr>
              <w:pStyle w:val="146"/>
            </w:pPr>
            <w:r w:rsidRPr="0035676E">
              <w:rPr>
                <w:rFonts w:hint="eastAsia"/>
              </w:rPr>
              <w:t>青年失業率為整體國人失業率之倍數</w:t>
            </w:r>
          </w:p>
        </w:tc>
        <w:tc>
          <w:tcPr>
            <w:tcW w:w="1843" w:type="dxa"/>
            <w:vAlign w:val="center"/>
          </w:tcPr>
          <w:p w:rsidR="007639D3" w:rsidRPr="0035676E" w:rsidRDefault="007639D3" w:rsidP="00875322">
            <w:pPr>
              <w:pStyle w:val="146"/>
              <w:jc w:val="center"/>
            </w:pPr>
            <w:r w:rsidRPr="0035676E">
              <w:t>115</w:t>
            </w:r>
            <w:r w:rsidRPr="0035676E">
              <w:rPr>
                <w:rFonts w:hint="eastAsia"/>
              </w:rPr>
              <w:t>年降至</w:t>
            </w:r>
          </w:p>
          <w:p w:rsidR="007639D3" w:rsidRDefault="007639D3" w:rsidP="00875322">
            <w:pPr>
              <w:pStyle w:val="146"/>
              <w:jc w:val="center"/>
            </w:pPr>
            <w:r w:rsidRPr="0035676E">
              <w:t xml:space="preserve">2 </w:t>
            </w:r>
            <w:r w:rsidRPr="0035676E">
              <w:rPr>
                <w:rFonts w:hint="eastAsia"/>
              </w:rPr>
              <w:t>倍以下</w:t>
            </w:r>
          </w:p>
        </w:tc>
        <w:tc>
          <w:tcPr>
            <w:tcW w:w="1275" w:type="dxa"/>
            <w:vAlign w:val="center"/>
          </w:tcPr>
          <w:p w:rsidR="007639D3" w:rsidRDefault="007639D3" w:rsidP="00875322">
            <w:pPr>
              <w:pStyle w:val="146"/>
              <w:jc w:val="center"/>
            </w:pPr>
            <w:r w:rsidRPr="0035676E">
              <w:rPr>
                <w:rFonts w:hint="eastAsia"/>
              </w:rPr>
              <w:t>2</w:t>
            </w:r>
            <w:r w:rsidRPr="0035676E">
              <w:t>.</w:t>
            </w:r>
            <w:r w:rsidRPr="0035676E">
              <w:rPr>
                <w:rFonts w:hint="eastAsia"/>
              </w:rPr>
              <w:t>3</w:t>
            </w:r>
            <w:r w:rsidRPr="0035676E">
              <w:t>4</w:t>
            </w:r>
            <w:r w:rsidRPr="0035676E">
              <w:rPr>
                <w:rFonts w:hint="eastAsia"/>
              </w:rPr>
              <w:t>倍</w:t>
            </w:r>
          </w:p>
        </w:tc>
        <w:tc>
          <w:tcPr>
            <w:tcW w:w="1247" w:type="dxa"/>
            <w:vAlign w:val="center"/>
          </w:tcPr>
          <w:p w:rsidR="007639D3" w:rsidRPr="00536AA9" w:rsidRDefault="007639D3" w:rsidP="00875322">
            <w:pPr>
              <w:pStyle w:val="146"/>
              <w:jc w:val="center"/>
              <w:rPr>
                <w:b/>
                <w:bCs/>
              </w:rPr>
            </w:pPr>
            <w:r w:rsidRPr="00536AA9">
              <w:rPr>
                <w:rFonts w:hint="eastAsia"/>
                <w:b/>
                <w:bCs/>
              </w:rPr>
              <w:t>未達</w:t>
            </w:r>
          </w:p>
        </w:tc>
      </w:tr>
      <w:tr w:rsidR="007639D3" w:rsidTr="0052768E">
        <w:tc>
          <w:tcPr>
            <w:tcW w:w="454" w:type="dxa"/>
            <w:vAlign w:val="center"/>
          </w:tcPr>
          <w:p w:rsidR="007639D3" w:rsidRDefault="007639D3" w:rsidP="00875322">
            <w:pPr>
              <w:pStyle w:val="146"/>
              <w:jc w:val="center"/>
            </w:pPr>
            <w:r w:rsidRPr="0035676E">
              <w:t>2</w:t>
            </w:r>
          </w:p>
        </w:tc>
        <w:tc>
          <w:tcPr>
            <w:tcW w:w="3686" w:type="dxa"/>
          </w:tcPr>
          <w:p w:rsidR="007639D3" w:rsidRDefault="007639D3" w:rsidP="00875322">
            <w:pPr>
              <w:pStyle w:val="146"/>
            </w:pPr>
            <w:r w:rsidRPr="0035676E">
              <w:t>20</w:t>
            </w:r>
            <w:r w:rsidRPr="0035676E">
              <w:rPr>
                <w:rFonts w:hint="eastAsia"/>
              </w:rPr>
              <w:t>歲至</w:t>
            </w:r>
            <w:r w:rsidRPr="0035676E">
              <w:t>24</w:t>
            </w:r>
            <w:r w:rsidRPr="0035676E">
              <w:rPr>
                <w:rFonts w:hint="eastAsia"/>
              </w:rPr>
              <w:t>歲青年失業率與</w:t>
            </w:r>
            <w:r w:rsidRPr="0035676E">
              <w:t>OECD</w:t>
            </w:r>
            <w:r w:rsidRPr="0035676E">
              <w:rPr>
                <w:rFonts w:hint="eastAsia"/>
              </w:rPr>
              <w:t>國家青年失業率之差距</w:t>
            </w:r>
          </w:p>
        </w:tc>
        <w:tc>
          <w:tcPr>
            <w:tcW w:w="1843" w:type="dxa"/>
            <w:vAlign w:val="center"/>
          </w:tcPr>
          <w:p w:rsidR="007639D3" w:rsidRPr="0035676E" w:rsidRDefault="007639D3" w:rsidP="00875322">
            <w:pPr>
              <w:pStyle w:val="146"/>
              <w:jc w:val="center"/>
            </w:pPr>
            <w:r w:rsidRPr="0035676E">
              <w:rPr>
                <w:rFonts w:hint="eastAsia"/>
              </w:rPr>
              <w:t>差距縮至</w:t>
            </w:r>
          </w:p>
          <w:p w:rsidR="007639D3" w:rsidRDefault="007639D3" w:rsidP="00875322">
            <w:pPr>
              <w:pStyle w:val="146"/>
              <w:jc w:val="center"/>
            </w:pPr>
            <w:r w:rsidRPr="0035676E">
              <w:t>0.</w:t>
            </w:r>
            <w:r>
              <w:rPr>
                <w:rFonts w:hint="eastAsia"/>
              </w:rPr>
              <w:t>2</w:t>
            </w:r>
            <w:r w:rsidRPr="0035676E">
              <w:t>5</w:t>
            </w:r>
            <w:r w:rsidRPr="0035676E">
              <w:rPr>
                <w:rFonts w:hint="eastAsia"/>
              </w:rPr>
              <w:t>個百分點</w:t>
            </w:r>
          </w:p>
        </w:tc>
        <w:tc>
          <w:tcPr>
            <w:tcW w:w="1275" w:type="dxa"/>
            <w:vAlign w:val="center"/>
          </w:tcPr>
          <w:p w:rsidR="007639D3" w:rsidRDefault="007639D3" w:rsidP="00875322">
            <w:pPr>
              <w:pStyle w:val="146"/>
              <w:jc w:val="center"/>
            </w:pPr>
            <w:r w:rsidRPr="0035676E">
              <w:rPr>
                <w:rFonts w:hint="eastAsia"/>
              </w:rPr>
              <w:t>1.78個百分點</w:t>
            </w:r>
          </w:p>
        </w:tc>
        <w:tc>
          <w:tcPr>
            <w:tcW w:w="1247" w:type="dxa"/>
            <w:vAlign w:val="center"/>
          </w:tcPr>
          <w:p w:rsidR="007639D3" w:rsidRPr="00536AA9" w:rsidRDefault="007639D3" w:rsidP="00875322">
            <w:pPr>
              <w:pStyle w:val="146"/>
              <w:jc w:val="center"/>
              <w:rPr>
                <w:b/>
                <w:bCs/>
              </w:rPr>
            </w:pPr>
            <w:r w:rsidRPr="00536AA9">
              <w:rPr>
                <w:rFonts w:hint="eastAsia"/>
                <w:b/>
                <w:bCs/>
              </w:rPr>
              <w:t>未達</w:t>
            </w:r>
          </w:p>
        </w:tc>
      </w:tr>
      <w:tr w:rsidR="007639D3" w:rsidTr="0052768E">
        <w:tc>
          <w:tcPr>
            <w:tcW w:w="454" w:type="dxa"/>
            <w:vAlign w:val="center"/>
          </w:tcPr>
          <w:p w:rsidR="007639D3" w:rsidRDefault="007639D3" w:rsidP="00875322">
            <w:pPr>
              <w:pStyle w:val="146"/>
              <w:jc w:val="center"/>
            </w:pPr>
            <w:r w:rsidRPr="0035676E">
              <w:t>3</w:t>
            </w:r>
          </w:p>
        </w:tc>
        <w:tc>
          <w:tcPr>
            <w:tcW w:w="3686" w:type="dxa"/>
          </w:tcPr>
          <w:p w:rsidR="007639D3" w:rsidRDefault="007639D3" w:rsidP="00875322">
            <w:pPr>
              <w:pStyle w:val="146"/>
            </w:pPr>
            <w:r w:rsidRPr="0035676E">
              <w:t>15</w:t>
            </w:r>
            <w:r w:rsidRPr="0035676E">
              <w:rPr>
                <w:rFonts w:hint="eastAsia"/>
              </w:rPr>
              <w:t>歲至</w:t>
            </w:r>
            <w:r w:rsidRPr="0035676E">
              <w:t>24</w:t>
            </w:r>
            <w:r w:rsidRPr="0035676E">
              <w:rPr>
                <w:rFonts w:hint="eastAsia"/>
              </w:rPr>
              <w:t>歲青年勞參率與</w:t>
            </w:r>
            <w:r w:rsidRPr="0035676E">
              <w:t>OECD</w:t>
            </w:r>
            <w:r w:rsidRPr="0035676E">
              <w:rPr>
                <w:rFonts w:hint="eastAsia"/>
              </w:rPr>
              <w:t>國家青年勞參率之差距</w:t>
            </w:r>
          </w:p>
        </w:tc>
        <w:tc>
          <w:tcPr>
            <w:tcW w:w="1843" w:type="dxa"/>
            <w:vAlign w:val="center"/>
          </w:tcPr>
          <w:p w:rsidR="007639D3" w:rsidRPr="0035676E" w:rsidRDefault="007639D3" w:rsidP="00875322">
            <w:pPr>
              <w:pStyle w:val="146"/>
              <w:jc w:val="center"/>
            </w:pPr>
            <w:r w:rsidRPr="0035676E">
              <w:rPr>
                <w:rFonts w:hint="eastAsia"/>
              </w:rPr>
              <w:t>差距縮至</w:t>
            </w:r>
          </w:p>
          <w:p w:rsidR="007639D3" w:rsidRDefault="007639D3" w:rsidP="00875322">
            <w:pPr>
              <w:pStyle w:val="146"/>
              <w:jc w:val="center"/>
            </w:pPr>
            <w:r>
              <w:rPr>
                <w:rFonts w:hint="eastAsia"/>
              </w:rPr>
              <w:t>9.67</w:t>
            </w:r>
            <w:r w:rsidRPr="0035676E">
              <w:rPr>
                <w:rFonts w:hint="eastAsia"/>
              </w:rPr>
              <w:t>個百分點</w:t>
            </w:r>
          </w:p>
        </w:tc>
        <w:tc>
          <w:tcPr>
            <w:tcW w:w="1275" w:type="dxa"/>
            <w:vAlign w:val="center"/>
          </w:tcPr>
          <w:p w:rsidR="007639D3" w:rsidRDefault="007639D3" w:rsidP="00875322">
            <w:pPr>
              <w:pStyle w:val="146"/>
              <w:jc w:val="center"/>
            </w:pPr>
            <w:r w:rsidRPr="0035676E">
              <w:rPr>
                <w:rFonts w:hint="eastAsia"/>
              </w:rPr>
              <w:t>11.54個百分點</w:t>
            </w:r>
          </w:p>
        </w:tc>
        <w:tc>
          <w:tcPr>
            <w:tcW w:w="1247" w:type="dxa"/>
            <w:vAlign w:val="center"/>
          </w:tcPr>
          <w:p w:rsidR="007639D3" w:rsidRPr="00536AA9" w:rsidRDefault="007639D3" w:rsidP="00875322">
            <w:pPr>
              <w:pStyle w:val="146"/>
              <w:jc w:val="center"/>
              <w:rPr>
                <w:b/>
                <w:bCs/>
              </w:rPr>
            </w:pPr>
            <w:r w:rsidRPr="00536AA9">
              <w:rPr>
                <w:rFonts w:hint="eastAsia"/>
                <w:b/>
                <w:bCs/>
              </w:rPr>
              <w:t>未達</w:t>
            </w:r>
          </w:p>
        </w:tc>
      </w:tr>
      <w:tr w:rsidR="007639D3" w:rsidTr="0052768E">
        <w:tc>
          <w:tcPr>
            <w:tcW w:w="454" w:type="dxa"/>
            <w:vAlign w:val="center"/>
          </w:tcPr>
          <w:p w:rsidR="007639D3" w:rsidRDefault="007639D3" w:rsidP="00875322">
            <w:pPr>
              <w:pStyle w:val="146"/>
              <w:jc w:val="center"/>
            </w:pPr>
            <w:r w:rsidRPr="0035676E">
              <w:t>4</w:t>
            </w:r>
          </w:p>
        </w:tc>
        <w:tc>
          <w:tcPr>
            <w:tcW w:w="3686" w:type="dxa"/>
          </w:tcPr>
          <w:p w:rsidR="007639D3" w:rsidRDefault="007639D3" w:rsidP="00875322">
            <w:pPr>
              <w:pStyle w:val="146"/>
            </w:pPr>
            <w:r w:rsidRPr="0035676E">
              <w:rPr>
                <w:rFonts w:hint="eastAsia"/>
              </w:rPr>
              <w:t>配合產業人力需求調整教育資源配置，擴充及外加大專校院資訊通訊科技與工程、製造及營建領域系所招生名額</w:t>
            </w:r>
          </w:p>
        </w:tc>
        <w:tc>
          <w:tcPr>
            <w:tcW w:w="1843" w:type="dxa"/>
            <w:vAlign w:val="center"/>
          </w:tcPr>
          <w:p w:rsidR="007639D3" w:rsidRDefault="007639D3" w:rsidP="00875322">
            <w:pPr>
              <w:pStyle w:val="146"/>
              <w:jc w:val="right"/>
            </w:pPr>
            <w:r w:rsidRPr="0035676E">
              <w:t>3,</w:t>
            </w:r>
            <w:r>
              <w:rPr>
                <w:rFonts w:hint="eastAsia"/>
              </w:rPr>
              <w:t>150</w:t>
            </w:r>
            <w:r w:rsidRPr="0035676E">
              <w:rPr>
                <w:rFonts w:hint="eastAsia"/>
              </w:rPr>
              <w:t>名</w:t>
            </w:r>
          </w:p>
        </w:tc>
        <w:tc>
          <w:tcPr>
            <w:tcW w:w="1275" w:type="dxa"/>
            <w:vAlign w:val="center"/>
          </w:tcPr>
          <w:p w:rsidR="007639D3" w:rsidRDefault="007639D3" w:rsidP="00875322">
            <w:pPr>
              <w:pStyle w:val="146"/>
              <w:jc w:val="right"/>
            </w:pPr>
            <w:r w:rsidRPr="0035676E">
              <w:t>6,424</w:t>
            </w:r>
            <w:r w:rsidRPr="0035676E">
              <w:rPr>
                <w:rFonts w:hint="eastAsia"/>
              </w:rPr>
              <w:t>名</w:t>
            </w:r>
          </w:p>
        </w:tc>
        <w:tc>
          <w:tcPr>
            <w:tcW w:w="1247" w:type="dxa"/>
            <w:vAlign w:val="center"/>
          </w:tcPr>
          <w:p w:rsidR="007639D3" w:rsidRDefault="007639D3" w:rsidP="00875322">
            <w:pPr>
              <w:pStyle w:val="146"/>
              <w:jc w:val="center"/>
            </w:pPr>
            <w:r>
              <w:rPr>
                <w:rFonts w:hint="eastAsia"/>
              </w:rPr>
              <w:t>達成</w:t>
            </w:r>
          </w:p>
        </w:tc>
      </w:tr>
      <w:tr w:rsidR="007639D3" w:rsidTr="0052768E">
        <w:tc>
          <w:tcPr>
            <w:tcW w:w="454" w:type="dxa"/>
            <w:vAlign w:val="center"/>
          </w:tcPr>
          <w:p w:rsidR="007639D3" w:rsidRDefault="007639D3" w:rsidP="00875322">
            <w:pPr>
              <w:pStyle w:val="146"/>
              <w:jc w:val="center"/>
            </w:pPr>
            <w:r w:rsidRPr="0035676E">
              <w:t>5</w:t>
            </w:r>
          </w:p>
        </w:tc>
        <w:tc>
          <w:tcPr>
            <w:tcW w:w="3686" w:type="dxa"/>
          </w:tcPr>
          <w:p w:rsidR="007639D3" w:rsidRDefault="007639D3" w:rsidP="00875322">
            <w:pPr>
              <w:pStyle w:val="146"/>
            </w:pPr>
            <w:r w:rsidRPr="0035676E">
              <w:rPr>
                <w:rFonts w:hint="eastAsia"/>
              </w:rPr>
              <w:t>重點產業及重大投資跨部會人力供需合作平台求才利用率</w:t>
            </w:r>
          </w:p>
        </w:tc>
        <w:tc>
          <w:tcPr>
            <w:tcW w:w="1843" w:type="dxa"/>
            <w:vAlign w:val="center"/>
          </w:tcPr>
          <w:p w:rsidR="007639D3" w:rsidRDefault="007639D3" w:rsidP="00875322">
            <w:pPr>
              <w:pStyle w:val="146"/>
              <w:jc w:val="right"/>
            </w:pPr>
            <w:r>
              <w:rPr>
                <w:rFonts w:hint="eastAsia"/>
              </w:rPr>
              <w:t>62</w:t>
            </w:r>
            <w:r w:rsidRPr="0035676E">
              <w:t>%</w:t>
            </w:r>
          </w:p>
        </w:tc>
        <w:tc>
          <w:tcPr>
            <w:tcW w:w="1275" w:type="dxa"/>
            <w:vAlign w:val="center"/>
          </w:tcPr>
          <w:p w:rsidR="007639D3" w:rsidRDefault="007639D3" w:rsidP="00875322">
            <w:pPr>
              <w:pStyle w:val="146"/>
              <w:jc w:val="right"/>
            </w:pPr>
            <w:r w:rsidRPr="0035676E">
              <w:t>73.36%</w:t>
            </w:r>
          </w:p>
        </w:tc>
        <w:tc>
          <w:tcPr>
            <w:tcW w:w="1247" w:type="dxa"/>
            <w:vAlign w:val="center"/>
          </w:tcPr>
          <w:p w:rsidR="007639D3" w:rsidRDefault="007639D3" w:rsidP="00875322">
            <w:pPr>
              <w:pStyle w:val="146"/>
              <w:jc w:val="center"/>
            </w:pPr>
            <w:r>
              <w:rPr>
                <w:rFonts w:hint="eastAsia"/>
              </w:rPr>
              <w:t>達成</w:t>
            </w:r>
          </w:p>
        </w:tc>
      </w:tr>
      <w:tr w:rsidR="007639D3" w:rsidTr="0052768E">
        <w:tc>
          <w:tcPr>
            <w:tcW w:w="454" w:type="dxa"/>
            <w:vAlign w:val="center"/>
          </w:tcPr>
          <w:p w:rsidR="007639D3" w:rsidRDefault="007639D3" w:rsidP="00875322">
            <w:pPr>
              <w:pStyle w:val="146"/>
              <w:jc w:val="center"/>
            </w:pPr>
            <w:r w:rsidRPr="0035676E">
              <w:t>6</w:t>
            </w:r>
          </w:p>
        </w:tc>
        <w:tc>
          <w:tcPr>
            <w:tcW w:w="3686" w:type="dxa"/>
          </w:tcPr>
          <w:p w:rsidR="007639D3" w:rsidRDefault="007639D3" w:rsidP="00875322">
            <w:pPr>
              <w:pStyle w:val="146"/>
            </w:pPr>
            <w:r w:rsidRPr="0035676E">
              <w:rPr>
                <w:rFonts w:hint="eastAsia"/>
              </w:rPr>
              <w:t>結合產業公協會協助青年至重點產業就業人數</w:t>
            </w:r>
          </w:p>
        </w:tc>
        <w:tc>
          <w:tcPr>
            <w:tcW w:w="1843" w:type="dxa"/>
            <w:vAlign w:val="center"/>
          </w:tcPr>
          <w:p w:rsidR="007639D3" w:rsidRDefault="007639D3" w:rsidP="00875322">
            <w:pPr>
              <w:pStyle w:val="146"/>
              <w:jc w:val="right"/>
            </w:pPr>
            <w:r>
              <w:rPr>
                <w:rFonts w:hint="eastAsia"/>
              </w:rPr>
              <w:t>9</w:t>
            </w:r>
            <w:r w:rsidRPr="0035676E">
              <w:t>,000</w:t>
            </w:r>
            <w:r w:rsidRPr="0035676E">
              <w:rPr>
                <w:rFonts w:hint="eastAsia"/>
              </w:rPr>
              <w:t>人</w:t>
            </w:r>
          </w:p>
        </w:tc>
        <w:tc>
          <w:tcPr>
            <w:tcW w:w="1275" w:type="dxa"/>
            <w:vAlign w:val="center"/>
          </w:tcPr>
          <w:p w:rsidR="007639D3" w:rsidRDefault="007639D3" w:rsidP="00875322">
            <w:pPr>
              <w:pStyle w:val="146"/>
              <w:jc w:val="right"/>
            </w:pPr>
            <w:r w:rsidRPr="0035676E">
              <w:t>10,013</w:t>
            </w:r>
            <w:r w:rsidRPr="0035676E">
              <w:rPr>
                <w:rFonts w:hint="eastAsia"/>
              </w:rPr>
              <w:t>人</w:t>
            </w:r>
          </w:p>
        </w:tc>
        <w:tc>
          <w:tcPr>
            <w:tcW w:w="1247" w:type="dxa"/>
            <w:vAlign w:val="center"/>
          </w:tcPr>
          <w:p w:rsidR="007639D3" w:rsidRDefault="007639D3" w:rsidP="00875322">
            <w:pPr>
              <w:pStyle w:val="146"/>
              <w:jc w:val="center"/>
            </w:pPr>
            <w:r>
              <w:rPr>
                <w:rFonts w:hint="eastAsia"/>
              </w:rPr>
              <w:t>達成</w:t>
            </w:r>
          </w:p>
        </w:tc>
      </w:tr>
      <w:tr w:rsidR="007639D3" w:rsidTr="0052768E">
        <w:tc>
          <w:tcPr>
            <w:tcW w:w="454" w:type="dxa"/>
            <w:vAlign w:val="center"/>
          </w:tcPr>
          <w:p w:rsidR="007639D3" w:rsidRDefault="007639D3" w:rsidP="00875322">
            <w:pPr>
              <w:pStyle w:val="146"/>
              <w:jc w:val="center"/>
            </w:pPr>
            <w:r w:rsidRPr="0035676E">
              <w:t>7</w:t>
            </w:r>
          </w:p>
        </w:tc>
        <w:tc>
          <w:tcPr>
            <w:tcW w:w="3686" w:type="dxa"/>
          </w:tcPr>
          <w:p w:rsidR="007639D3" w:rsidRDefault="007639D3" w:rsidP="00875322">
            <w:pPr>
              <w:pStyle w:val="146"/>
            </w:pPr>
            <w:r w:rsidRPr="0035676E">
              <w:rPr>
                <w:rFonts w:hint="eastAsia"/>
              </w:rPr>
              <w:t>專科</w:t>
            </w:r>
            <w:r w:rsidRPr="0035676E">
              <w:t>(</w:t>
            </w:r>
            <w:r w:rsidRPr="0035676E">
              <w:rPr>
                <w:rFonts w:hint="eastAsia"/>
              </w:rPr>
              <w:t>含</w:t>
            </w:r>
            <w:r w:rsidRPr="0035676E">
              <w:t>)</w:t>
            </w:r>
            <w:r w:rsidRPr="0035676E">
              <w:rPr>
                <w:rFonts w:hint="eastAsia"/>
              </w:rPr>
              <w:t>以上應屆畢業生畢業</w:t>
            </w:r>
            <w:r w:rsidRPr="0035676E">
              <w:t>1</w:t>
            </w:r>
            <w:r w:rsidRPr="0035676E">
              <w:rPr>
                <w:rFonts w:hint="eastAsia"/>
              </w:rPr>
              <w:t>年後之勞退提繳工資</w:t>
            </w:r>
          </w:p>
        </w:tc>
        <w:tc>
          <w:tcPr>
            <w:tcW w:w="1843" w:type="dxa"/>
            <w:vAlign w:val="center"/>
          </w:tcPr>
          <w:p w:rsidR="007639D3" w:rsidRDefault="007639D3" w:rsidP="00875322">
            <w:pPr>
              <w:pStyle w:val="146"/>
              <w:jc w:val="right"/>
            </w:pPr>
            <w:r w:rsidRPr="0035676E">
              <w:t>4</w:t>
            </w:r>
            <w:r>
              <w:rPr>
                <w:rFonts w:hint="eastAsia"/>
              </w:rPr>
              <w:t>.1</w:t>
            </w:r>
            <w:r w:rsidRPr="0035676E">
              <w:rPr>
                <w:rFonts w:hint="eastAsia"/>
              </w:rPr>
              <w:t>萬元</w:t>
            </w:r>
          </w:p>
        </w:tc>
        <w:tc>
          <w:tcPr>
            <w:tcW w:w="1275" w:type="dxa"/>
            <w:vAlign w:val="center"/>
          </w:tcPr>
          <w:p w:rsidR="007639D3" w:rsidRDefault="007639D3" w:rsidP="00875322">
            <w:pPr>
              <w:pStyle w:val="146"/>
              <w:jc w:val="right"/>
            </w:pPr>
            <w:r w:rsidRPr="0035676E">
              <w:t>4.2</w:t>
            </w:r>
            <w:r w:rsidRPr="0035676E">
              <w:rPr>
                <w:rFonts w:hint="eastAsia"/>
              </w:rPr>
              <w:t>萬元</w:t>
            </w:r>
          </w:p>
        </w:tc>
        <w:tc>
          <w:tcPr>
            <w:tcW w:w="1247" w:type="dxa"/>
            <w:vAlign w:val="center"/>
          </w:tcPr>
          <w:p w:rsidR="007639D3" w:rsidRDefault="007639D3" w:rsidP="00875322">
            <w:pPr>
              <w:pStyle w:val="146"/>
              <w:jc w:val="center"/>
            </w:pPr>
            <w:r>
              <w:rPr>
                <w:rFonts w:hint="eastAsia"/>
              </w:rPr>
              <w:t>達成</w:t>
            </w:r>
          </w:p>
        </w:tc>
      </w:tr>
      <w:tr w:rsidR="007639D3" w:rsidTr="0052768E">
        <w:tc>
          <w:tcPr>
            <w:tcW w:w="454" w:type="dxa"/>
            <w:vAlign w:val="center"/>
          </w:tcPr>
          <w:p w:rsidR="007639D3" w:rsidRDefault="007639D3" w:rsidP="00875322">
            <w:pPr>
              <w:pStyle w:val="146"/>
              <w:jc w:val="center"/>
            </w:pPr>
            <w:r w:rsidRPr="0035676E">
              <w:t>8</w:t>
            </w:r>
          </w:p>
        </w:tc>
        <w:tc>
          <w:tcPr>
            <w:tcW w:w="3686" w:type="dxa"/>
          </w:tcPr>
          <w:p w:rsidR="007639D3" w:rsidRDefault="007639D3" w:rsidP="00875322">
            <w:pPr>
              <w:pStyle w:val="146"/>
            </w:pPr>
            <w:r w:rsidRPr="0035676E">
              <w:rPr>
                <w:rFonts w:hint="eastAsia"/>
              </w:rPr>
              <w:t>公立就業服務機構推介部分工時工作青年從事全時工作之比率</w:t>
            </w:r>
          </w:p>
        </w:tc>
        <w:tc>
          <w:tcPr>
            <w:tcW w:w="1843" w:type="dxa"/>
            <w:vAlign w:val="center"/>
          </w:tcPr>
          <w:p w:rsidR="007639D3" w:rsidRDefault="007639D3" w:rsidP="00875322">
            <w:pPr>
              <w:pStyle w:val="146"/>
              <w:jc w:val="right"/>
            </w:pPr>
            <w:r w:rsidRPr="0035676E">
              <w:t>7</w:t>
            </w:r>
            <w:r>
              <w:rPr>
                <w:rFonts w:hint="eastAsia"/>
              </w:rPr>
              <w:t>6</w:t>
            </w:r>
            <w:r w:rsidRPr="0035676E">
              <w:t>%</w:t>
            </w:r>
          </w:p>
        </w:tc>
        <w:tc>
          <w:tcPr>
            <w:tcW w:w="1275" w:type="dxa"/>
            <w:vAlign w:val="center"/>
          </w:tcPr>
          <w:p w:rsidR="007639D3" w:rsidRDefault="007639D3" w:rsidP="00875322">
            <w:pPr>
              <w:pStyle w:val="146"/>
              <w:jc w:val="right"/>
            </w:pPr>
            <w:r w:rsidRPr="0035676E">
              <w:t>76.27%</w:t>
            </w:r>
          </w:p>
        </w:tc>
        <w:tc>
          <w:tcPr>
            <w:tcW w:w="1247" w:type="dxa"/>
            <w:vAlign w:val="center"/>
          </w:tcPr>
          <w:p w:rsidR="007639D3" w:rsidRDefault="007639D3" w:rsidP="00875322">
            <w:pPr>
              <w:pStyle w:val="146"/>
              <w:jc w:val="center"/>
            </w:pPr>
            <w:r>
              <w:rPr>
                <w:rFonts w:hint="eastAsia"/>
              </w:rPr>
              <w:t>達成</w:t>
            </w:r>
          </w:p>
        </w:tc>
      </w:tr>
    </w:tbl>
    <w:p w:rsidR="007639D3" w:rsidRPr="00344232" w:rsidRDefault="007639D3" w:rsidP="007639D3">
      <w:pPr>
        <w:pStyle w:val="146"/>
        <w:ind w:left="1277" w:hangingChars="525" w:hanging="1277"/>
      </w:pPr>
      <w:r w:rsidRPr="00344232">
        <w:rPr>
          <w:rFonts w:hint="eastAsia"/>
        </w:rPr>
        <w:t>資料來源：</w:t>
      </w:r>
      <w:r>
        <w:rPr>
          <w:rFonts w:hint="eastAsia"/>
        </w:rPr>
        <w:t>發展署</w:t>
      </w:r>
      <w:r w:rsidRPr="00344232">
        <w:rPr>
          <w:rFonts w:hint="eastAsia"/>
        </w:rPr>
        <w:t>提供</w:t>
      </w:r>
      <w:r w:rsidRPr="00344232">
        <w:t>。</w:t>
      </w:r>
    </w:p>
    <w:p w:rsidR="007639D3" w:rsidRDefault="007639D3" w:rsidP="007639D3">
      <w:pPr>
        <w:ind w:left="566" w:firstLine="566"/>
      </w:pPr>
      <w:bookmarkStart w:id="111" w:name="_Hlk208733706"/>
      <w:r>
        <w:rPr>
          <w:rFonts w:hint="eastAsia"/>
        </w:rPr>
        <w:t>綜上，近年我國青年失業率雖下降，惟未及我國全體失業率改善情形，另我國</w:t>
      </w:r>
      <w:r w:rsidRPr="005A7B26">
        <w:rPr>
          <w:rFonts w:hint="eastAsia"/>
        </w:rPr>
        <w:t>「20歲至24歲青年失業率」</w:t>
      </w:r>
      <w:r>
        <w:rPr>
          <w:rFonts w:hint="eastAsia"/>
        </w:rPr>
        <w:t>及</w:t>
      </w:r>
      <w:r w:rsidRPr="005A7B26">
        <w:rPr>
          <w:rFonts w:hint="eastAsia"/>
        </w:rPr>
        <w:t>「15歲至24歲青年勞參率」</w:t>
      </w:r>
      <w:r>
        <w:rPr>
          <w:rFonts w:hint="eastAsia"/>
        </w:rPr>
        <w:t>均低於</w:t>
      </w:r>
      <w:r w:rsidRPr="005A7B26">
        <w:rPr>
          <w:rFonts w:hint="eastAsia"/>
        </w:rPr>
        <w:t>OECD國家青年</w:t>
      </w:r>
      <w:r>
        <w:rPr>
          <w:rFonts w:hint="eastAsia"/>
        </w:rPr>
        <w:t>之就業表現，且未達</w:t>
      </w:r>
      <w:r w:rsidRPr="005A7B26">
        <w:rPr>
          <w:rFonts w:hint="eastAsia"/>
        </w:rPr>
        <w:t>「投資青年就業方案第二期」</w:t>
      </w:r>
      <w:r>
        <w:rPr>
          <w:rFonts w:hint="eastAsia"/>
        </w:rPr>
        <w:t>關鍵指標所訂之差距比率；鑒於青年就業影響國家未來經濟發展，允宜參酌國際經驗精進各項措施，俾增裕青年勞動力量能。</w:t>
      </w:r>
    </w:p>
    <w:p w:rsidR="00946462" w:rsidRDefault="00946462" w:rsidP="00ED2E1E">
      <w:pPr>
        <w:pStyle w:val="14"/>
        <w:ind w:left="524" w:hangingChars="185" w:hanging="524"/>
        <w:rPr>
          <w:rFonts w:hAnsi="標楷體"/>
        </w:rPr>
      </w:pPr>
      <w:bookmarkStart w:id="112" w:name="_Toc208849181"/>
      <w:bookmarkStart w:id="113" w:name="_Toc209444112"/>
    </w:p>
    <w:p w:rsidR="00ED2E1E" w:rsidRPr="00D905A1" w:rsidRDefault="00ED2E1E" w:rsidP="00ED2E1E">
      <w:pPr>
        <w:pStyle w:val="14"/>
        <w:ind w:left="524" w:hangingChars="185" w:hanging="524"/>
        <w:rPr>
          <w:rFonts w:hAnsi="標楷體"/>
        </w:rPr>
      </w:pPr>
      <w:bookmarkStart w:id="114" w:name="_Toc213761676"/>
      <w:r w:rsidRPr="00D905A1">
        <w:rPr>
          <w:rFonts w:hAnsi="標楷體" w:hint="eastAsia"/>
        </w:rPr>
        <w:t>一</w:t>
      </w:r>
      <w:r w:rsidR="00B86AD1">
        <w:rPr>
          <w:rFonts w:hAnsi="標楷體" w:hint="eastAsia"/>
        </w:rPr>
        <w:t>四</w:t>
      </w:r>
      <w:r w:rsidRPr="00D905A1">
        <w:rPr>
          <w:rFonts w:hAnsi="標楷體"/>
        </w:rPr>
        <w:t>、</w:t>
      </w:r>
      <w:r w:rsidR="00D905A1">
        <w:rPr>
          <w:rFonts w:hAnsi="標楷體" w:hint="eastAsia"/>
        </w:rPr>
        <w:t>我國</w:t>
      </w:r>
      <w:r w:rsidR="00AD25D3">
        <w:rPr>
          <w:rFonts w:hAnsi="標楷體" w:hint="eastAsia"/>
        </w:rPr>
        <w:t>引進移工人數不斷增加，</w:t>
      </w:r>
      <w:bookmarkEnd w:id="112"/>
      <w:bookmarkEnd w:id="113"/>
      <w:r w:rsidR="00AD25D3" w:rsidRPr="00AD25D3">
        <w:rPr>
          <w:rFonts w:hAnsi="標楷體" w:hint="eastAsia"/>
        </w:rPr>
        <w:t>允宜訂定每年得引進總人數，俾</w:t>
      </w:r>
      <w:r w:rsidR="00C946F3">
        <w:rPr>
          <w:rFonts w:hAnsi="標楷體" w:hint="eastAsia"/>
        </w:rPr>
        <w:t>符就業服務法規定，以</w:t>
      </w:r>
      <w:r w:rsidR="00AD25D3" w:rsidRPr="00AD25D3">
        <w:rPr>
          <w:rFonts w:hAnsi="標楷體" w:hint="eastAsia"/>
        </w:rPr>
        <w:t>保障本國人工作權益</w:t>
      </w:r>
      <w:bookmarkEnd w:id="114"/>
    </w:p>
    <w:p w:rsidR="00ED2E1E" w:rsidRPr="00D05B53" w:rsidRDefault="00A2333F" w:rsidP="00A2333F">
      <w:pPr>
        <w:ind w:left="566" w:firstLine="566"/>
        <w:rPr>
          <w:b/>
        </w:rPr>
      </w:pPr>
      <w:r w:rsidRPr="00D05B53">
        <w:rPr>
          <w:rFonts w:hAnsi="標楷體" w:hint="eastAsia"/>
        </w:rPr>
        <w:t>少子女化、高齡化社會及產業缺工等問題日趨嚴重，致</w:t>
      </w:r>
      <w:r>
        <w:rPr>
          <w:rFonts w:hAnsi="標楷體" w:hint="eastAsia"/>
        </w:rPr>
        <w:t>我國對於</w:t>
      </w:r>
      <w:r w:rsidRPr="00D05B53">
        <w:rPr>
          <w:rFonts w:hint="eastAsia"/>
        </w:rPr>
        <w:t>跨國勞動力</w:t>
      </w:r>
      <w:r>
        <w:rPr>
          <w:rFonts w:hint="eastAsia"/>
        </w:rPr>
        <w:t>需求</w:t>
      </w:r>
      <w:r w:rsidRPr="00D05B53">
        <w:rPr>
          <w:rFonts w:hint="eastAsia"/>
        </w:rPr>
        <w:t>大幅提升</w:t>
      </w:r>
      <w:r>
        <w:rPr>
          <w:rFonts w:hint="eastAsia"/>
        </w:rPr>
        <w:t>，</w:t>
      </w:r>
      <w:r w:rsidR="00E331C4">
        <w:rPr>
          <w:rFonts w:hint="eastAsia"/>
        </w:rPr>
        <w:t>而</w:t>
      </w:r>
      <w:r w:rsidR="00ED2E1E" w:rsidRPr="00D05B53">
        <w:rPr>
          <w:rFonts w:hint="eastAsia"/>
        </w:rPr>
        <w:t>「有效運用跨國勞動力及強化聘僱管理制度」</w:t>
      </w:r>
      <w:r w:rsidR="00E331C4">
        <w:rPr>
          <w:rFonts w:hint="eastAsia"/>
        </w:rPr>
        <w:t>係</w:t>
      </w:r>
      <w:r>
        <w:rPr>
          <w:rFonts w:hint="eastAsia"/>
        </w:rPr>
        <w:t>發展署</w:t>
      </w:r>
      <w:r w:rsidR="00ED2E1E" w:rsidRPr="00D05B53">
        <w:rPr>
          <w:rFonts w:hint="eastAsia"/>
        </w:rPr>
        <w:t>11</w:t>
      </w:r>
      <w:r>
        <w:rPr>
          <w:rFonts w:hint="eastAsia"/>
        </w:rPr>
        <w:t>5</w:t>
      </w:r>
      <w:r w:rsidR="00ED2E1E" w:rsidRPr="00D05B53">
        <w:rPr>
          <w:rFonts w:hint="eastAsia"/>
        </w:rPr>
        <w:t>年度重要計畫項目之一。經查：</w:t>
      </w:r>
    </w:p>
    <w:p w:rsidR="00891577" w:rsidRPr="00E331E4" w:rsidRDefault="00891577" w:rsidP="00891577">
      <w:pPr>
        <w:pStyle w:val="aff8"/>
        <w:ind w:left="849" w:hanging="283"/>
        <w:rPr>
          <w:b/>
        </w:rPr>
      </w:pPr>
      <w:r w:rsidRPr="00E331E4">
        <w:rPr>
          <w:rFonts w:hint="eastAsia"/>
          <w:b/>
        </w:rPr>
        <w:t>(一)聘僱外國人工作，不得妨礙本國人</w:t>
      </w:r>
      <w:r w:rsidR="00E331E4" w:rsidRPr="00E331E4">
        <w:rPr>
          <w:rFonts w:hint="eastAsia"/>
          <w:b/>
        </w:rPr>
        <w:t>工作權，每年得引進總人數，警戒指標由中央主管機關邀集相關機關、勞工、雇主、學者代表協商之</w:t>
      </w:r>
    </w:p>
    <w:p w:rsidR="00891577" w:rsidRDefault="00891577" w:rsidP="00891577">
      <w:pPr>
        <w:pStyle w:val="123"/>
        <w:ind w:left="1133" w:hanging="283"/>
      </w:pPr>
      <w:r>
        <w:rPr>
          <w:rFonts w:hint="eastAsia"/>
        </w:rPr>
        <w:t>1</w:t>
      </w:r>
      <w:r>
        <w:t>.</w:t>
      </w:r>
      <w:r w:rsidRPr="00D05B53">
        <w:rPr>
          <w:rFonts w:hint="eastAsia"/>
        </w:rPr>
        <w:t>依</w:t>
      </w:r>
      <w:r w:rsidR="00BF1250">
        <w:rPr>
          <w:rFonts w:hint="eastAsia"/>
        </w:rPr>
        <w:t>據</w:t>
      </w:r>
      <w:r w:rsidRPr="00D05B53">
        <w:rPr>
          <w:rFonts w:hint="eastAsia"/>
        </w:rPr>
        <w:t>就業服務法第42條規定</w:t>
      </w:r>
      <w:bookmarkStart w:id="115" w:name="_Hlk210635047"/>
      <w:r w:rsidR="00D1686F">
        <w:rPr>
          <w:rFonts w:hint="eastAsia"/>
        </w:rPr>
        <w:t>：「</w:t>
      </w:r>
      <w:r w:rsidRPr="00D05B53">
        <w:rPr>
          <w:rFonts w:hint="eastAsia"/>
        </w:rPr>
        <w:t>為保障國民工作權，聘僱外國人工作，不得妨礙本國人之就業機會、勞動條件、國民經濟發展及社會安定</w:t>
      </w:r>
      <w:bookmarkEnd w:id="115"/>
      <w:r w:rsidRPr="00D05B53">
        <w:rPr>
          <w:rFonts w:hint="eastAsia"/>
        </w:rPr>
        <w:t>。</w:t>
      </w:r>
      <w:r w:rsidR="00BF1250">
        <w:rPr>
          <w:rFonts w:hint="eastAsia"/>
        </w:rPr>
        <w:t>」</w:t>
      </w:r>
      <w:r w:rsidRPr="00D05B53">
        <w:rPr>
          <w:rFonts w:hint="eastAsia"/>
        </w:rPr>
        <w:t>勞動部針對國人較不願意從事但可促進相關就業之就業服務法第46條第1項第8款至第11款工作，採補充性及限業原則開放引進移工，且針對各開放行業訂有聘僱外國人之人數上限或比例，以落實上開原則。</w:t>
      </w:r>
    </w:p>
    <w:p w:rsidR="00E331E4" w:rsidRDefault="00E331E4" w:rsidP="00891577">
      <w:pPr>
        <w:pStyle w:val="123"/>
        <w:ind w:left="1133" w:hanging="283"/>
      </w:pPr>
      <w:r>
        <w:rPr>
          <w:rFonts w:hint="eastAsia"/>
        </w:rPr>
        <w:t>2.同法</w:t>
      </w:r>
      <w:r w:rsidRPr="00D05B53">
        <w:rPr>
          <w:rFonts w:hint="eastAsia"/>
        </w:rPr>
        <w:t>第</w:t>
      </w:r>
      <w:r w:rsidRPr="00D05B53">
        <w:t>52</w:t>
      </w:r>
      <w:r w:rsidRPr="00D05B53">
        <w:rPr>
          <w:rFonts w:hint="eastAsia"/>
        </w:rPr>
        <w:t>條第</w:t>
      </w:r>
      <w:r w:rsidRPr="00D05B53">
        <w:t>3</w:t>
      </w:r>
      <w:r w:rsidRPr="00D05B53">
        <w:rPr>
          <w:rFonts w:hint="eastAsia"/>
        </w:rPr>
        <w:t>項規定：「</w:t>
      </w:r>
      <w:bookmarkStart w:id="116" w:name="_Hlk210637846"/>
      <w:r w:rsidRPr="00D05B53">
        <w:rPr>
          <w:rFonts w:hint="eastAsia"/>
        </w:rPr>
        <w:t>每年得引進總人數，依外籍勞工聘僱警戒指標</w:t>
      </w:r>
      <w:bookmarkEnd w:id="116"/>
      <w:r w:rsidR="007846DD">
        <w:rPr>
          <w:rStyle w:val="afe"/>
        </w:rPr>
        <w:footnoteReference w:id="18"/>
      </w:r>
      <w:r w:rsidRPr="00D05B53">
        <w:rPr>
          <w:rFonts w:hint="eastAsia"/>
        </w:rPr>
        <w:t>，由中央主管機關邀集相關機關、勞工、雇主、學者代表協商之。」</w:t>
      </w:r>
    </w:p>
    <w:p w:rsidR="00387E6F" w:rsidRPr="00B3610E" w:rsidRDefault="00387E6F" w:rsidP="00387E6F">
      <w:pPr>
        <w:pStyle w:val="aff8"/>
        <w:ind w:left="849" w:hanging="283"/>
        <w:rPr>
          <w:b/>
        </w:rPr>
      </w:pPr>
      <w:r w:rsidRPr="00B3610E">
        <w:rPr>
          <w:rFonts w:hint="eastAsia"/>
          <w:b/>
        </w:rPr>
        <w:t>(二)我國對於移工未設有總量控管機制，與就業服務法所揭示總量管制意旨之是否相符，容有疑義</w:t>
      </w:r>
    </w:p>
    <w:p w:rsidR="00387E6F" w:rsidRPr="005023EA" w:rsidRDefault="00387E6F" w:rsidP="00387E6F">
      <w:pPr>
        <w:pStyle w:val="123"/>
        <w:ind w:left="1133" w:hanging="283"/>
        <w:rPr>
          <w:rFonts w:hint="eastAsia"/>
        </w:rPr>
      </w:pPr>
      <w:r w:rsidRPr="00B3610E">
        <w:rPr>
          <w:rFonts w:hint="eastAsia"/>
        </w:rPr>
        <w:t>1</w:t>
      </w:r>
      <w:r w:rsidRPr="00B3610E">
        <w:t>.</w:t>
      </w:r>
      <w:r w:rsidRPr="00B3610E">
        <w:rPr>
          <w:rFonts w:hint="eastAsia"/>
        </w:rPr>
        <w:t>我國引進移工在臺人數自104</w:t>
      </w:r>
      <w:r>
        <w:rPr>
          <w:rFonts w:hint="eastAsia"/>
        </w:rPr>
        <w:t>年</w:t>
      </w:r>
      <w:r w:rsidRPr="00B3610E">
        <w:rPr>
          <w:rFonts w:hint="eastAsia"/>
        </w:rPr>
        <w:t>至114年</w:t>
      </w:r>
      <w:r>
        <w:rPr>
          <w:rFonts w:hint="eastAsia"/>
        </w:rPr>
        <w:t>9</w:t>
      </w:r>
      <w:r w:rsidRPr="00B3610E">
        <w:rPr>
          <w:rFonts w:hint="eastAsia"/>
        </w:rPr>
        <w:t>月底止，由</w:t>
      </w:r>
      <w:r w:rsidRPr="00B3610E">
        <w:t>58</w:t>
      </w:r>
      <w:r w:rsidRPr="00B3610E">
        <w:rPr>
          <w:rFonts w:hint="eastAsia"/>
        </w:rPr>
        <w:t>.</w:t>
      </w:r>
      <w:r w:rsidRPr="00B3610E">
        <w:t>79</w:t>
      </w:r>
      <w:r w:rsidRPr="00B3610E">
        <w:rPr>
          <w:rFonts w:hint="eastAsia"/>
        </w:rPr>
        <w:t>萬人，</w:t>
      </w:r>
      <w:r w:rsidRPr="005023EA">
        <w:rPr>
          <w:rFonts w:hint="eastAsia"/>
        </w:rPr>
        <w:t>增加至</w:t>
      </w:r>
      <w:r w:rsidRPr="005023EA">
        <w:t>85</w:t>
      </w:r>
      <w:r w:rsidRPr="005023EA">
        <w:rPr>
          <w:rFonts w:hint="eastAsia"/>
        </w:rPr>
        <w:t>.9萬人(增幅</w:t>
      </w:r>
      <w:r w:rsidRPr="005023EA">
        <w:t>4</w:t>
      </w:r>
      <w:r w:rsidRPr="005023EA">
        <w:rPr>
          <w:rFonts w:hint="eastAsia"/>
        </w:rPr>
        <w:t>6</w:t>
      </w:r>
      <w:r w:rsidRPr="005023EA">
        <w:t>.</w:t>
      </w:r>
      <w:r w:rsidRPr="005023EA">
        <w:rPr>
          <w:rFonts w:hint="eastAsia"/>
        </w:rPr>
        <w:t>09</w:t>
      </w:r>
      <w:r w:rsidRPr="005023EA">
        <w:t>%</w:t>
      </w:r>
      <w:r w:rsidRPr="005023EA">
        <w:rPr>
          <w:rFonts w:hint="eastAsia"/>
        </w:rPr>
        <w:t>)，其中有效聘僱許可移工由52.81萬人，增加至75.87萬人(增幅</w:t>
      </w:r>
      <w:r w:rsidRPr="005023EA">
        <w:t>4</w:t>
      </w:r>
      <w:r w:rsidRPr="005023EA">
        <w:rPr>
          <w:rFonts w:hint="eastAsia"/>
        </w:rPr>
        <w:t>3</w:t>
      </w:r>
      <w:r w:rsidRPr="005023EA">
        <w:t>.</w:t>
      </w:r>
      <w:r w:rsidRPr="005023EA">
        <w:rPr>
          <w:rFonts w:hint="eastAsia"/>
        </w:rPr>
        <w:t>67</w:t>
      </w:r>
      <w:r w:rsidRPr="005023EA">
        <w:t>%</w:t>
      </w:r>
      <w:r w:rsidRPr="005023EA">
        <w:rPr>
          <w:rFonts w:hint="eastAsia"/>
        </w:rPr>
        <w:t>)，近10年移工人數增加快速(詳表1)。</w:t>
      </w:r>
    </w:p>
    <w:p w:rsidR="00387E6F" w:rsidRPr="00D05B53" w:rsidRDefault="00387E6F" w:rsidP="00387E6F">
      <w:pPr>
        <w:pStyle w:val="123"/>
        <w:ind w:left="1133" w:hanging="283"/>
      </w:pPr>
      <w:r w:rsidRPr="00B3610E">
        <w:rPr>
          <w:rFonts w:hint="eastAsia"/>
        </w:rPr>
        <w:t>2</w:t>
      </w:r>
      <w:r>
        <w:rPr>
          <w:rFonts w:hint="eastAsia"/>
        </w:rPr>
        <w:t>.發展署訂有</w:t>
      </w:r>
      <w:r w:rsidRPr="00B3610E">
        <w:rPr>
          <w:rFonts w:hAnsi="標楷體"/>
          <w:kern w:val="3"/>
        </w:rPr>
        <w:t>「外國人從事就業服務法第46條第1項第8款至第11款工作資格及審查標準」</w:t>
      </w:r>
      <w:r>
        <w:rPr>
          <w:rFonts w:hAnsi="標楷體" w:hint="eastAsia"/>
          <w:kern w:val="3"/>
        </w:rPr>
        <w:t>規範</w:t>
      </w:r>
      <w:r w:rsidRPr="00B3610E">
        <w:rPr>
          <w:rFonts w:hAnsi="標楷體" w:hint="eastAsia"/>
          <w:kern w:val="3"/>
        </w:rPr>
        <w:t>移工聘僱標準，迄114年9月底止，</w:t>
      </w:r>
      <w:r w:rsidRPr="00B3610E">
        <w:rPr>
          <w:rFonts w:hint="eastAsia"/>
        </w:rPr>
        <w:t>發展署僅對部分行業設有人數控管機制</w:t>
      </w:r>
      <w:r>
        <w:rPr>
          <w:rFonts w:hint="eastAsia"/>
        </w:rPr>
        <w:t>，其中</w:t>
      </w:r>
      <w:r w:rsidRPr="00B3610E">
        <w:rPr>
          <w:rFonts w:hint="eastAsia"/>
        </w:rPr>
        <w:t>農、林、漁、牧</w:t>
      </w:r>
      <w:r w:rsidRPr="0048682E">
        <w:rPr>
          <w:rFonts w:hint="eastAsia"/>
        </w:rPr>
        <w:t>業、外展農務移工</w:t>
      </w:r>
      <w:r w:rsidRPr="00B3610E">
        <w:rPr>
          <w:rFonts w:hint="eastAsia"/>
        </w:rPr>
        <w:t>113年9月13日</w:t>
      </w:r>
      <w:r w:rsidRPr="0048682E">
        <w:rPr>
          <w:rFonts w:hint="eastAsia"/>
        </w:rPr>
        <w:t>調整為2萬名限額</w:t>
      </w:r>
      <w:r>
        <w:rPr>
          <w:rFonts w:hint="eastAsia"/>
        </w:rPr>
        <w:t>，</w:t>
      </w:r>
      <w:r w:rsidRPr="00D905A1">
        <w:rPr>
          <w:rFonts w:hint="eastAsia"/>
        </w:rPr>
        <w:t>一般營造業112年6月15日開放</w:t>
      </w:r>
      <w:r w:rsidRPr="0048682E">
        <w:rPr>
          <w:rFonts w:hint="eastAsia"/>
        </w:rPr>
        <w:t>人數限額</w:t>
      </w:r>
      <w:r w:rsidRPr="00D905A1">
        <w:rPr>
          <w:rFonts w:hint="eastAsia"/>
        </w:rPr>
        <w:t>1</w:t>
      </w:r>
      <w:r w:rsidRPr="0048682E">
        <w:rPr>
          <w:rFonts w:hint="eastAsia"/>
        </w:rPr>
        <w:t>萬5,000名移工</w:t>
      </w:r>
      <w:r>
        <w:rPr>
          <w:rStyle w:val="afe"/>
        </w:rPr>
        <w:footnoteReference w:id="19"/>
      </w:r>
      <w:r w:rsidRPr="0048682E">
        <w:rPr>
          <w:rFonts w:hint="eastAsia"/>
        </w:rPr>
        <w:t>，其餘移工開放產業無總名額限制</w:t>
      </w:r>
      <w:r>
        <w:rPr>
          <w:rFonts w:hint="eastAsia"/>
        </w:rPr>
        <w:t>。</w:t>
      </w:r>
    </w:p>
    <w:p w:rsidR="00387E6F" w:rsidRPr="00D569C1" w:rsidRDefault="00387E6F" w:rsidP="00387E6F">
      <w:pPr>
        <w:pStyle w:val="123"/>
        <w:ind w:left="1133" w:hanging="283"/>
        <w:rPr>
          <w:rFonts w:hint="eastAsia"/>
        </w:rPr>
      </w:pPr>
      <w:r>
        <w:rPr>
          <w:rFonts w:hint="eastAsia"/>
        </w:rPr>
        <w:t>3.</w:t>
      </w:r>
      <w:r w:rsidRPr="0048682E">
        <w:rPr>
          <w:rFonts w:hint="eastAsia"/>
        </w:rPr>
        <w:t>113年9月13日跨國勞動力政策協商諮詢小組第37次會議報告112年</w:t>
      </w:r>
      <w:r>
        <w:rPr>
          <w:rFonts w:hint="eastAsia"/>
        </w:rPr>
        <w:t>度</w:t>
      </w:r>
      <w:r w:rsidRPr="0048682E">
        <w:rPr>
          <w:rFonts w:hint="eastAsia"/>
        </w:rPr>
        <w:t>警戒指標</w:t>
      </w:r>
      <w:r>
        <w:rPr>
          <w:rFonts w:hint="eastAsia"/>
        </w:rPr>
        <w:t>之</w:t>
      </w:r>
      <w:r w:rsidRPr="0048682E">
        <w:rPr>
          <w:rFonts w:hint="eastAsia"/>
        </w:rPr>
        <w:t>19項</w:t>
      </w:r>
      <w:r>
        <w:rPr>
          <w:rFonts w:hint="eastAsia"/>
        </w:rPr>
        <w:t>指標</w:t>
      </w:r>
      <w:r w:rsidRPr="0048682E">
        <w:rPr>
          <w:rFonts w:hint="eastAsia"/>
        </w:rPr>
        <w:t>中，</w:t>
      </w:r>
      <w:r>
        <w:rPr>
          <w:rFonts w:hint="eastAsia"/>
        </w:rPr>
        <w:t>有</w:t>
      </w:r>
      <w:r w:rsidRPr="0048682E">
        <w:rPr>
          <w:rFonts w:hint="eastAsia"/>
        </w:rPr>
        <w:t>12項變差</w:t>
      </w:r>
      <w:r>
        <w:rPr>
          <w:rFonts w:hint="eastAsia"/>
        </w:rPr>
        <w:t>(占比63.16%)</w:t>
      </w:r>
      <w:r w:rsidRPr="0048682E">
        <w:rPr>
          <w:rFonts w:hint="eastAsia"/>
        </w:rPr>
        <w:t>，依據發展署說明，因國際局勢受到全球景氣不佳、通膨嚴重之影響，部分產業因勞動力不足而影響指標下降，並非移工引進造成之負面影響，經政策小組第37次會議討論決議，移工開放措施維持現狀</w:t>
      </w:r>
      <w:r>
        <w:rPr>
          <w:rFonts w:hint="eastAsia"/>
        </w:rPr>
        <w:t>，</w:t>
      </w:r>
      <w:r w:rsidRPr="0048682E">
        <w:rPr>
          <w:rFonts w:hint="eastAsia"/>
        </w:rPr>
        <w:t>113年</w:t>
      </w:r>
      <w:r>
        <w:rPr>
          <w:rFonts w:hint="eastAsia"/>
        </w:rPr>
        <w:t>度</w:t>
      </w:r>
      <w:r w:rsidRPr="0048682E">
        <w:rPr>
          <w:rFonts w:hint="eastAsia"/>
        </w:rPr>
        <w:t>警戒指標數據</w:t>
      </w:r>
      <w:r>
        <w:rPr>
          <w:rFonts w:hint="eastAsia"/>
        </w:rPr>
        <w:t>預計於114年底</w:t>
      </w:r>
      <w:r w:rsidRPr="0048682E">
        <w:rPr>
          <w:rFonts w:hint="eastAsia"/>
        </w:rPr>
        <w:t>召開政策小組會議報告</w:t>
      </w:r>
      <w:r>
        <w:rPr>
          <w:rFonts w:hint="eastAsia"/>
        </w:rPr>
        <w:t>後公布。</w:t>
      </w:r>
    </w:p>
    <w:p w:rsidR="00387E6F" w:rsidRDefault="00387E6F" w:rsidP="00891577">
      <w:pPr>
        <w:pStyle w:val="123"/>
        <w:ind w:left="1133" w:hanging="283"/>
      </w:pPr>
      <w:r w:rsidRPr="00D905A1">
        <w:rPr>
          <w:rFonts w:hint="eastAsia"/>
        </w:rPr>
        <w:t>4.按就業服務法優先聘僱本國勞工之立法精神，倘若移工影響我國勞工就業權益，並造成同業間不公平競爭等情形應予禁止，</w:t>
      </w:r>
      <w:r>
        <w:rPr>
          <w:rFonts w:hint="eastAsia"/>
        </w:rPr>
        <w:t>惟</w:t>
      </w:r>
      <w:r w:rsidRPr="00D905A1">
        <w:rPr>
          <w:rFonts w:hint="eastAsia"/>
        </w:rPr>
        <w:t>目前勞動部以警戒指標反映變動趨勢，以行業等級核配移工比例之作法，與就業服務法所揭示總量管制意旨，容有疑義</w:t>
      </w:r>
      <w:r>
        <w:rPr>
          <w:rFonts w:hint="eastAsia"/>
        </w:rPr>
        <w:t>，</w:t>
      </w:r>
      <w:r w:rsidRPr="00D905A1">
        <w:rPr>
          <w:rFonts w:hint="eastAsia"/>
        </w:rPr>
        <w:t>允宜審慎通盤檢討國內基層勞動力缺口及加強國人就業之因應措施，並研訂每年得引進移工總人數，俾符就業服務法規定</w:t>
      </w:r>
      <w:r>
        <w:rPr>
          <w:rFonts w:hint="eastAsia"/>
        </w:rPr>
        <w:t>。</w:t>
      </w:r>
    </w:p>
    <w:p w:rsidR="006D58E9" w:rsidRPr="006269FA" w:rsidRDefault="006D58E9" w:rsidP="006D58E9">
      <w:pPr>
        <w:pStyle w:val="aff8"/>
        <w:ind w:leftChars="0" w:left="850" w:hangingChars="300" w:hanging="850"/>
        <w:rPr>
          <w:b/>
          <w:bCs/>
        </w:rPr>
      </w:pPr>
      <w:r w:rsidRPr="006269FA">
        <w:rPr>
          <w:rFonts w:hint="eastAsia"/>
          <w:b/>
          <w:bCs/>
        </w:rPr>
        <w:t>表</w:t>
      </w:r>
      <w:r>
        <w:rPr>
          <w:rFonts w:hint="eastAsia"/>
          <w:b/>
          <w:bCs/>
        </w:rPr>
        <w:t>1</w:t>
      </w:r>
      <w:r w:rsidRPr="006269FA">
        <w:rPr>
          <w:rFonts w:hint="eastAsia"/>
          <w:b/>
          <w:bCs/>
        </w:rPr>
        <w:t xml:space="preserve">  </w:t>
      </w:r>
      <w:r>
        <w:rPr>
          <w:rFonts w:hint="eastAsia"/>
          <w:b/>
          <w:bCs/>
        </w:rPr>
        <w:t>我國</w:t>
      </w:r>
      <w:r w:rsidRPr="006D58E9">
        <w:rPr>
          <w:rFonts w:hint="eastAsia"/>
          <w:b/>
          <w:bCs/>
        </w:rPr>
        <w:t>引進移工在臺人數</w:t>
      </w:r>
      <w:r w:rsidR="00122F6E">
        <w:rPr>
          <w:rFonts w:hint="eastAsia"/>
          <w:b/>
          <w:bCs/>
        </w:rPr>
        <w:t xml:space="preserve">統計表                   </w:t>
      </w:r>
      <w:r w:rsidR="00122F6E" w:rsidRPr="00122F6E">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134"/>
        <w:gridCol w:w="1417"/>
        <w:gridCol w:w="1418"/>
        <w:gridCol w:w="1417"/>
        <w:gridCol w:w="1418"/>
      </w:tblGrid>
      <w:tr w:rsidR="006D58E9" w:rsidRPr="00BA1CAA" w:rsidTr="00BF1250">
        <w:trPr>
          <w:tblHeader/>
        </w:trPr>
        <w:tc>
          <w:tcPr>
            <w:tcW w:w="1701" w:type="dxa"/>
            <w:vAlign w:val="center"/>
          </w:tcPr>
          <w:p w:rsidR="006D58E9" w:rsidRPr="00BA1CAA" w:rsidRDefault="006D58E9" w:rsidP="00BF1250">
            <w:pPr>
              <w:pStyle w:val="1420"/>
              <w:jc w:val="center"/>
              <w:rPr>
                <w:b/>
                <w:bCs/>
              </w:rPr>
            </w:pPr>
            <w:r>
              <w:rPr>
                <w:rFonts w:hint="eastAsia"/>
                <w:b/>
                <w:bCs/>
              </w:rPr>
              <w:t>年度</w:t>
            </w:r>
          </w:p>
        </w:tc>
        <w:tc>
          <w:tcPr>
            <w:tcW w:w="1134" w:type="dxa"/>
            <w:vAlign w:val="center"/>
          </w:tcPr>
          <w:p w:rsidR="006D58E9" w:rsidRPr="00BF1250" w:rsidRDefault="006D58E9" w:rsidP="006D58E9">
            <w:pPr>
              <w:pStyle w:val="1420"/>
              <w:jc w:val="center"/>
              <w:rPr>
                <w:b/>
                <w:bCs/>
              </w:rPr>
            </w:pPr>
            <w:r w:rsidRPr="00BF1250">
              <w:rPr>
                <w:rFonts w:hint="eastAsia"/>
                <w:b/>
                <w:bCs/>
              </w:rPr>
              <w:t>總計</w:t>
            </w:r>
          </w:p>
        </w:tc>
        <w:tc>
          <w:tcPr>
            <w:tcW w:w="1417" w:type="dxa"/>
            <w:vAlign w:val="center"/>
          </w:tcPr>
          <w:p w:rsidR="006D58E9" w:rsidRPr="00BF1250" w:rsidRDefault="006D58E9" w:rsidP="006D58E9">
            <w:pPr>
              <w:pStyle w:val="1420"/>
              <w:jc w:val="center"/>
              <w:rPr>
                <w:b/>
                <w:bCs/>
              </w:rPr>
            </w:pPr>
            <w:r w:rsidRPr="00BF1250">
              <w:rPr>
                <w:rFonts w:hint="eastAsia"/>
                <w:b/>
                <w:bCs/>
              </w:rPr>
              <w:t>有效聘僱許可移工</w:t>
            </w:r>
          </w:p>
        </w:tc>
        <w:tc>
          <w:tcPr>
            <w:tcW w:w="1418" w:type="dxa"/>
            <w:vAlign w:val="center"/>
          </w:tcPr>
          <w:p w:rsidR="006D58E9" w:rsidRPr="00BF1250" w:rsidRDefault="006D58E9" w:rsidP="006D58E9">
            <w:pPr>
              <w:pStyle w:val="1420"/>
              <w:jc w:val="center"/>
              <w:rPr>
                <w:b/>
                <w:bCs/>
              </w:rPr>
            </w:pPr>
            <w:r w:rsidRPr="00BF1250">
              <w:rPr>
                <w:rFonts w:hint="eastAsia"/>
                <w:b/>
                <w:bCs/>
              </w:rPr>
              <w:t>有效聘僱許可移工/產業移工</w:t>
            </w:r>
          </w:p>
        </w:tc>
        <w:tc>
          <w:tcPr>
            <w:tcW w:w="1417" w:type="dxa"/>
            <w:vAlign w:val="center"/>
          </w:tcPr>
          <w:p w:rsidR="006D58E9" w:rsidRPr="00BF1250" w:rsidRDefault="006D58E9" w:rsidP="006D58E9">
            <w:pPr>
              <w:pStyle w:val="1420"/>
              <w:jc w:val="center"/>
              <w:rPr>
                <w:b/>
                <w:bCs/>
              </w:rPr>
            </w:pPr>
            <w:r w:rsidRPr="00BF1250">
              <w:rPr>
                <w:rFonts w:hint="eastAsia"/>
                <w:b/>
                <w:bCs/>
              </w:rPr>
              <w:t>有效聘僱許可移工/社福移工</w:t>
            </w:r>
          </w:p>
        </w:tc>
        <w:tc>
          <w:tcPr>
            <w:tcW w:w="1418" w:type="dxa"/>
            <w:vAlign w:val="center"/>
          </w:tcPr>
          <w:p w:rsidR="006D58E9" w:rsidRPr="00BF1250" w:rsidRDefault="006D58E9" w:rsidP="006D58E9">
            <w:pPr>
              <w:pStyle w:val="1420"/>
              <w:jc w:val="center"/>
              <w:rPr>
                <w:b/>
                <w:bCs/>
              </w:rPr>
            </w:pPr>
            <w:r w:rsidRPr="00BF1250">
              <w:rPr>
                <w:rFonts w:hint="eastAsia"/>
                <w:b/>
                <w:bCs/>
              </w:rPr>
              <w:t>聘僱許可失效移工</w:t>
            </w:r>
          </w:p>
        </w:tc>
      </w:tr>
      <w:tr w:rsidR="00122F6E" w:rsidRPr="00BA1CAA" w:rsidTr="00BF1250">
        <w:tc>
          <w:tcPr>
            <w:tcW w:w="1701" w:type="dxa"/>
          </w:tcPr>
          <w:p w:rsidR="00122F6E" w:rsidRPr="00BA1CAA" w:rsidRDefault="00122F6E" w:rsidP="000145A6">
            <w:pPr>
              <w:pStyle w:val="1420"/>
              <w:ind w:leftChars="12" w:left="34" w:firstLineChars="114" w:firstLine="277"/>
              <w:jc w:val="center"/>
              <w:rPr>
                <w:szCs w:val="24"/>
              </w:rPr>
            </w:pPr>
            <w:r w:rsidRPr="00B65829">
              <w:rPr>
                <w:rFonts w:hint="eastAsia"/>
              </w:rPr>
              <w:t>104年底</w:t>
            </w:r>
            <w:r w:rsidR="00BF1250" w:rsidRPr="000145A6">
              <w:rPr>
                <w:rFonts w:hint="eastAsia"/>
                <w:sz w:val="20"/>
                <w:szCs w:val="22"/>
              </w:rPr>
              <w:t>(A)</w:t>
            </w:r>
          </w:p>
        </w:tc>
        <w:tc>
          <w:tcPr>
            <w:tcW w:w="1134" w:type="dxa"/>
          </w:tcPr>
          <w:p w:rsidR="00122F6E" w:rsidRPr="00BA1CAA" w:rsidRDefault="00122F6E" w:rsidP="00122F6E">
            <w:pPr>
              <w:pStyle w:val="1420"/>
              <w:ind w:leftChars="9" w:left="314" w:hangingChars="119" w:hanging="289"/>
              <w:jc w:val="right"/>
              <w:rPr>
                <w:szCs w:val="24"/>
              </w:rPr>
            </w:pPr>
            <w:r w:rsidRPr="00C26D87">
              <w:t>587,940</w:t>
            </w:r>
          </w:p>
        </w:tc>
        <w:tc>
          <w:tcPr>
            <w:tcW w:w="1417" w:type="dxa"/>
          </w:tcPr>
          <w:p w:rsidR="00122F6E" w:rsidRPr="00F40659" w:rsidRDefault="00122F6E" w:rsidP="00122F6E">
            <w:pPr>
              <w:pStyle w:val="1420"/>
              <w:ind w:left="315" w:hangingChars="118" w:hanging="287"/>
              <w:jc w:val="right"/>
            </w:pPr>
            <w:r w:rsidRPr="00C26D87">
              <w:t>528,095</w:t>
            </w:r>
          </w:p>
        </w:tc>
        <w:tc>
          <w:tcPr>
            <w:tcW w:w="1418" w:type="dxa"/>
          </w:tcPr>
          <w:p w:rsidR="00122F6E" w:rsidRPr="00F40659" w:rsidRDefault="00122F6E" w:rsidP="00122F6E">
            <w:pPr>
              <w:pStyle w:val="1420"/>
              <w:ind w:left="315" w:hangingChars="118" w:hanging="287"/>
              <w:jc w:val="right"/>
            </w:pPr>
            <w:r w:rsidRPr="00C26D87">
              <w:t>336,363</w:t>
            </w:r>
          </w:p>
        </w:tc>
        <w:tc>
          <w:tcPr>
            <w:tcW w:w="1417" w:type="dxa"/>
          </w:tcPr>
          <w:p w:rsidR="00122F6E" w:rsidRPr="00F40659" w:rsidRDefault="00122F6E" w:rsidP="00122F6E">
            <w:pPr>
              <w:pStyle w:val="1420"/>
              <w:ind w:left="315" w:hangingChars="118" w:hanging="287"/>
              <w:jc w:val="right"/>
            </w:pPr>
            <w:r w:rsidRPr="00C26D87">
              <w:t>191,732</w:t>
            </w:r>
          </w:p>
        </w:tc>
        <w:tc>
          <w:tcPr>
            <w:tcW w:w="1418" w:type="dxa"/>
          </w:tcPr>
          <w:p w:rsidR="00122F6E" w:rsidRPr="00F40659" w:rsidRDefault="00122F6E" w:rsidP="00122F6E">
            <w:pPr>
              <w:pStyle w:val="1420"/>
              <w:ind w:left="315" w:hangingChars="118" w:hanging="287"/>
              <w:jc w:val="right"/>
            </w:pPr>
            <w:r w:rsidRPr="00C26D87">
              <w:t>59,845</w:t>
            </w:r>
          </w:p>
        </w:tc>
      </w:tr>
      <w:tr w:rsidR="00122F6E" w:rsidRPr="00BA1CAA" w:rsidTr="00BF1250">
        <w:tc>
          <w:tcPr>
            <w:tcW w:w="1701" w:type="dxa"/>
          </w:tcPr>
          <w:p w:rsidR="00122F6E" w:rsidRPr="00BA1CAA" w:rsidRDefault="00122F6E" w:rsidP="00BF1250">
            <w:pPr>
              <w:pStyle w:val="1420"/>
              <w:ind w:left="35" w:hangingChars="3" w:hanging="7"/>
              <w:jc w:val="center"/>
              <w:rPr>
                <w:szCs w:val="24"/>
              </w:rPr>
            </w:pPr>
            <w:r w:rsidRPr="00B65829">
              <w:rPr>
                <w:rFonts w:hint="eastAsia"/>
              </w:rPr>
              <w:t>105年底</w:t>
            </w:r>
          </w:p>
        </w:tc>
        <w:tc>
          <w:tcPr>
            <w:tcW w:w="1134" w:type="dxa"/>
          </w:tcPr>
          <w:p w:rsidR="00122F6E" w:rsidRPr="00BA1CAA" w:rsidRDefault="00122F6E" w:rsidP="00122F6E">
            <w:pPr>
              <w:pStyle w:val="1420"/>
              <w:ind w:leftChars="9" w:left="314" w:hangingChars="119" w:hanging="289"/>
              <w:jc w:val="right"/>
              <w:rPr>
                <w:szCs w:val="24"/>
              </w:rPr>
            </w:pPr>
            <w:r w:rsidRPr="00C26D87">
              <w:t>624,768</w:t>
            </w:r>
          </w:p>
        </w:tc>
        <w:tc>
          <w:tcPr>
            <w:tcW w:w="1417" w:type="dxa"/>
          </w:tcPr>
          <w:p w:rsidR="00122F6E" w:rsidRPr="00F40659" w:rsidRDefault="00122F6E" w:rsidP="00122F6E">
            <w:pPr>
              <w:pStyle w:val="1420"/>
              <w:ind w:left="315" w:hangingChars="118" w:hanging="287"/>
              <w:jc w:val="right"/>
            </w:pPr>
            <w:r w:rsidRPr="00C26D87">
              <w:t>562,017</w:t>
            </w:r>
          </w:p>
        </w:tc>
        <w:tc>
          <w:tcPr>
            <w:tcW w:w="1418" w:type="dxa"/>
          </w:tcPr>
          <w:p w:rsidR="00122F6E" w:rsidRPr="00F40659" w:rsidRDefault="00122F6E" w:rsidP="00122F6E">
            <w:pPr>
              <w:pStyle w:val="1420"/>
              <w:ind w:left="315" w:hangingChars="118" w:hanging="287"/>
              <w:jc w:val="right"/>
            </w:pPr>
            <w:r w:rsidRPr="00C26D87">
              <w:t>357,997</w:t>
            </w:r>
          </w:p>
        </w:tc>
        <w:tc>
          <w:tcPr>
            <w:tcW w:w="1417" w:type="dxa"/>
          </w:tcPr>
          <w:p w:rsidR="00122F6E" w:rsidRPr="00F40659" w:rsidRDefault="00122F6E" w:rsidP="00122F6E">
            <w:pPr>
              <w:pStyle w:val="1420"/>
              <w:ind w:left="315" w:hangingChars="118" w:hanging="287"/>
              <w:jc w:val="right"/>
            </w:pPr>
            <w:r w:rsidRPr="00C26D87">
              <w:t>204,020</w:t>
            </w:r>
          </w:p>
        </w:tc>
        <w:tc>
          <w:tcPr>
            <w:tcW w:w="1418" w:type="dxa"/>
          </w:tcPr>
          <w:p w:rsidR="00122F6E" w:rsidRPr="00F40659" w:rsidRDefault="00122F6E" w:rsidP="00122F6E">
            <w:pPr>
              <w:pStyle w:val="1420"/>
              <w:ind w:left="315" w:hangingChars="118" w:hanging="287"/>
              <w:jc w:val="right"/>
            </w:pPr>
            <w:r w:rsidRPr="00C26D87">
              <w:t>62,751</w:t>
            </w:r>
          </w:p>
        </w:tc>
      </w:tr>
      <w:tr w:rsidR="00122F6E" w:rsidRPr="00BA1CAA" w:rsidTr="00BF1250">
        <w:tc>
          <w:tcPr>
            <w:tcW w:w="1701" w:type="dxa"/>
          </w:tcPr>
          <w:p w:rsidR="00122F6E" w:rsidRPr="00BA1CAA" w:rsidRDefault="00122F6E" w:rsidP="00BF1250">
            <w:pPr>
              <w:pStyle w:val="1420"/>
              <w:ind w:left="35" w:hangingChars="3" w:hanging="7"/>
              <w:jc w:val="center"/>
              <w:rPr>
                <w:szCs w:val="24"/>
              </w:rPr>
            </w:pPr>
            <w:r w:rsidRPr="00B65829">
              <w:rPr>
                <w:rFonts w:hint="eastAsia"/>
              </w:rPr>
              <w:t>106年底</w:t>
            </w:r>
          </w:p>
        </w:tc>
        <w:tc>
          <w:tcPr>
            <w:tcW w:w="1134" w:type="dxa"/>
          </w:tcPr>
          <w:p w:rsidR="00122F6E" w:rsidRPr="00BA1CAA" w:rsidRDefault="00122F6E" w:rsidP="00122F6E">
            <w:pPr>
              <w:pStyle w:val="1420"/>
              <w:ind w:leftChars="9" w:left="314" w:hangingChars="119" w:hanging="289"/>
              <w:jc w:val="right"/>
              <w:rPr>
                <w:szCs w:val="24"/>
              </w:rPr>
            </w:pPr>
            <w:r w:rsidRPr="00C26D87">
              <w:t>676,142</w:t>
            </w:r>
          </w:p>
        </w:tc>
        <w:tc>
          <w:tcPr>
            <w:tcW w:w="1417" w:type="dxa"/>
          </w:tcPr>
          <w:p w:rsidR="00122F6E" w:rsidRPr="00F40659" w:rsidRDefault="00122F6E" w:rsidP="00122F6E">
            <w:pPr>
              <w:pStyle w:val="1420"/>
              <w:ind w:left="315" w:hangingChars="118" w:hanging="287"/>
              <w:jc w:val="right"/>
            </w:pPr>
            <w:r w:rsidRPr="00C26D87">
              <w:t>615,168</w:t>
            </w:r>
          </w:p>
        </w:tc>
        <w:tc>
          <w:tcPr>
            <w:tcW w:w="1418" w:type="dxa"/>
          </w:tcPr>
          <w:p w:rsidR="00122F6E" w:rsidRPr="00F40659" w:rsidRDefault="00122F6E" w:rsidP="00122F6E">
            <w:pPr>
              <w:pStyle w:val="1420"/>
              <w:ind w:left="315" w:hangingChars="118" w:hanging="287"/>
              <w:jc w:val="right"/>
            </w:pPr>
            <w:r w:rsidRPr="00C26D87">
              <w:t>398,295</w:t>
            </w:r>
          </w:p>
        </w:tc>
        <w:tc>
          <w:tcPr>
            <w:tcW w:w="1417" w:type="dxa"/>
          </w:tcPr>
          <w:p w:rsidR="00122F6E" w:rsidRPr="00F40659" w:rsidRDefault="00122F6E" w:rsidP="00122F6E">
            <w:pPr>
              <w:pStyle w:val="1420"/>
              <w:ind w:left="315" w:hangingChars="118" w:hanging="287"/>
              <w:jc w:val="right"/>
            </w:pPr>
            <w:r w:rsidRPr="00C26D87">
              <w:t>216,873</w:t>
            </w:r>
          </w:p>
        </w:tc>
        <w:tc>
          <w:tcPr>
            <w:tcW w:w="1418" w:type="dxa"/>
          </w:tcPr>
          <w:p w:rsidR="00122F6E" w:rsidRPr="00F40659" w:rsidRDefault="00122F6E" w:rsidP="00122F6E">
            <w:pPr>
              <w:pStyle w:val="1420"/>
              <w:ind w:left="315" w:hangingChars="118" w:hanging="287"/>
              <w:jc w:val="right"/>
            </w:pPr>
            <w:r w:rsidRPr="00C26D87">
              <w:t>60,974</w:t>
            </w:r>
          </w:p>
        </w:tc>
      </w:tr>
      <w:tr w:rsidR="00122F6E" w:rsidRPr="00BA1CAA" w:rsidTr="00BF1250">
        <w:tc>
          <w:tcPr>
            <w:tcW w:w="1701" w:type="dxa"/>
          </w:tcPr>
          <w:p w:rsidR="00122F6E" w:rsidRPr="00BA1CAA" w:rsidRDefault="00122F6E" w:rsidP="00BF1250">
            <w:pPr>
              <w:pStyle w:val="1420"/>
              <w:ind w:left="35" w:hangingChars="3" w:hanging="7"/>
              <w:jc w:val="center"/>
              <w:rPr>
                <w:szCs w:val="24"/>
              </w:rPr>
            </w:pPr>
            <w:r w:rsidRPr="00B65829">
              <w:rPr>
                <w:rFonts w:hint="eastAsia"/>
              </w:rPr>
              <w:t>107年底</w:t>
            </w:r>
          </w:p>
        </w:tc>
        <w:tc>
          <w:tcPr>
            <w:tcW w:w="1134" w:type="dxa"/>
          </w:tcPr>
          <w:p w:rsidR="00122F6E" w:rsidRPr="00BA1CAA" w:rsidRDefault="00122F6E" w:rsidP="00122F6E">
            <w:pPr>
              <w:pStyle w:val="1420"/>
              <w:ind w:leftChars="9" w:left="314" w:hangingChars="119" w:hanging="289"/>
              <w:jc w:val="right"/>
              <w:rPr>
                <w:szCs w:val="24"/>
              </w:rPr>
            </w:pPr>
            <w:r w:rsidRPr="00C26D87">
              <w:t>706,850</w:t>
            </w:r>
          </w:p>
        </w:tc>
        <w:tc>
          <w:tcPr>
            <w:tcW w:w="1417" w:type="dxa"/>
          </w:tcPr>
          <w:p w:rsidR="00122F6E" w:rsidRPr="00F40659" w:rsidRDefault="00122F6E" w:rsidP="00122F6E">
            <w:pPr>
              <w:pStyle w:val="1420"/>
              <w:ind w:left="315" w:hangingChars="118" w:hanging="287"/>
              <w:jc w:val="right"/>
            </w:pPr>
            <w:r w:rsidRPr="00C26D87">
              <w:t>646,474</w:t>
            </w:r>
          </w:p>
        </w:tc>
        <w:tc>
          <w:tcPr>
            <w:tcW w:w="1418" w:type="dxa"/>
          </w:tcPr>
          <w:p w:rsidR="00122F6E" w:rsidRPr="00F40659" w:rsidRDefault="00122F6E" w:rsidP="00122F6E">
            <w:pPr>
              <w:pStyle w:val="1420"/>
              <w:ind w:left="315" w:hangingChars="118" w:hanging="287"/>
              <w:jc w:val="right"/>
            </w:pPr>
            <w:r w:rsidRPr="00C26D87">
              <w:t>422,256</w:t>
            </w:r>
          </w:p>
        </w:tc>
        <w:tc>
          <w:tcPr>
            <w:tcW w:w="1417" w:type="dxa"/>
          </w:tcPr>
          <w:p w:rsidR="00122F6E" w:rsidRPr="00F40659" w:rsidRDefault="00122F6E" w:rsidP="00122F6E">
            <w:pPr>
              <w:pStyle w:val="1420"/>
              <w:ind w:left="315" w:hangingChars="118" w:hanging="287"/>
              <w:jc w:val="right"/>
            </w:pPr>
            <w:r w:rsidRPr="00C26D87">
              <w:t>224,218</w:t>
            </w:r>
          </w:p>
        </w:tc>
        <w:tc>
          <w:tcPr>
            <w:tcW w:w="1418" w:type="dxa"/>
          </w:tcPr>
          <w:p w:rsidR="00122F6E" w:rsidRPr="00F40659" w:rsidRDefault="00122F6E" w:rsidP="00122F6E">
            <w:pPr>
              <w:pStyle w:val="1420"/>
              <w:ind w:left="315" w:hangingChars="118" w:hanging="287"/>
              <w:jc w:val="right"/>
            </w:pPr>
            <w:r w:rsidRPr="00C26D87">
              <w:t>60,376</w:t>
            </w:r>
          </w:p>
        </w:tc>
      </w:tr>
      <w:tr w:rsidR="00122F6E" w:rsidRPr="00BA1CAA" w:rsidTr="00BF1250">
        <w:tc>
          <w:tcPr>
            <w:tcW w:w="1701" w:type="dxa"/>
          </w:tcPr>
          <w:p w:rsidR="00122F6E" w:rsidRPr="00BA1CAA" w:rsidRDefault="00122F6E" w:rsidP="00BF1250">
            <w:pPr>
              <w:pStyle w:val="1420"/>
              <w:ind w:left="35" w:hangingChars="3" w:hanging="7"/>
              <w:jc w:val="center"/>
              <w:rPr>
                <w:szCs w:val="24"/>
              </w:rPr>
            </w:pPr>
            <w:r w:rsidRPr="00B65829">
              <w:rPr>
                <w:rFonts w:hint="eastAsia"/>
              </w:rPr>
              <w:t>108年底</w:t>
            </w:r>
          </w:p>
        </w:tc>
        <w:tc>
          <w:tcPr>
            <w:tcW w:w="1134" w:type="dxa"/>
          </w:tcPr>
          <w:p w:rsidR="00122F6E" w:rsidRPr="00BA1CAA" w:rsidRDefault="00122F6E" w:rsidP="00122F6E">
            <w:pPr>
              <w:pStyle w:val="1420"/>
              <w:ind w:leftChars="9" w:left="314" w:hangingChars="119" w:hanging="289"/>
              <w:jc w:val="right"/>
              <w:rPr>
                <w:szCs w:val="24"/>
              </w:rPr>
            </w:pPr>
            <w:r w:rsidRPr="00C26D87">
              <w:t>718,058</w:t>
            </w:r>
          </w:p>
        </w:tc>
        <w:tc>
          <w:tcPr>
            <w:tcW w:w="1417" w:type="dxa"/>
          </w:tcPr>
          <w:p w:rsidR="00122F6E" w:rsidRPr="00F40659" w:rsidRDefault="00122F6E" w:rsidP="00122F6E">
            <w:pPr>
              <w:pStyle w:val="1420"/>
              <w:ind w:left="315" w:hangingChars="118" w:hanging="287"/>
              <w:jc w:val="right"/>
            </w:pPr>
            <w:r w:rsidRPr="00C26D87">
              <w:t>662,788</w:t>
            </w:r>
          </w:p>
        </w:tc>
        <w:tc>
          <w:tcPr>
            <w:tcW w:w="1418" w:type="dxa"/>
          </w:tcPr>
          <w:p w:rsidR="00122F6E" w:rsidRPr="00F40659" w:rsidRDefault="00122F6E" w:rsidP="00122F6E">
            <w:pPr>
              <w:pStyle w:val="1420"/>
              <w:ind w:left="315" w:hangingChars="118" w:hanging="287"/>
              <w:jc w:val="right"/>
            </w:pPr>
            <w:r w:rsidRPr="00C26D87">
              <w:t>433,054</w:t>
            </w:r>
          </w:p>
        </w:tc>
        <w:tc>
          <w:tcPr>
            <w:tcW w:w="1417" w:type="dxa"/>
          </w:tcPr>
          <w:p w:rsidR="00122F6E" w:rsidRPr="00F40659" w:rsidRDefault="00122F6E" w:rsidP="00122F6E">
            <w:pPr>
              <w:pStyle w:val="1420"/>
              <w:ind w:left="315" w:hangingChars="118" w:hanging="287"/>
              <w:jc w:val="right"/>
            </w:pPr>
            <w:r w:rsidRPr="00C26D87">
              <w:t>229,734</w:t>
            </w:r>
          </w:p>
        </w:tc>
        <w:tc>
          <w:tcPr>
            <w:tcW w:w="1418" w:type="dxa"/>
          </w:tcPr>
          <w:p w:rsidR="00122F6E" w:rsidRPr="00F40659" w:rsidRDefault="00122F6E" w:rsidP="00122F6E">
            <w:pPr>
              <w:pStyle w:val="1420"/>
              <w:ind w:left="315" w:hangingChars="118" w:hanging="287"/>
              <w:jc w:val="right"/>
            </w:pPr>
            <w:r w:rsidRPr="00C26D87">
              <w:t>55,270</w:t>
            </w:r>
          </w:p>
        </w:tc>
      </w:tr>
      <w:tr w:rsidR="00122F6E" w:rsidRPr="00BA1CAA" w:rsidTr="00BF1250">
        <w:tc>
          <w:tcPr>
            <w:tcW w:w="1701" w:type="dxa"/>
          </w:tcPr>
          <w:p w:rsidR="00122F6E" w:rsidRPr="00BA1CAA" w:rsidRDefault="00122F6E" w:rsidP="00BF1250">
            <w:pPr>
              <w:pStyle w:val="1420"/>
              <w:ind w:left="35" w:hangingChars="3" w:hanging="7"/>
              <w:jc w:val="center"/>
              <w:rPr>
                <w:szCs w:val="24"/>
              </w:rPr>
            </w:pPr>
            <w:r w:rsidRPr="00B65829">
              <w:rPr>
                <w:rFonts w:hint="eastAsia"/>
              </w:rPr>
              <w:t>109年底</w:t>
            </w:r>
          </w:p>
        </w:tc>
        <w:tc>
          <w:tcPr>
            <w:tcW w:w="1134" w:type="dxa"/>
          </w:tcPr>
          <w:p w:rsidR="00122F6E" w:rsidRPr="00BA1CAA" w:rsidRDefault="00122F6E" w:rsidP="00122F6E">
            <w:pPr>
              <w:pStyle w:val="1420"/>
              <w:ind w:leftChars="9" w:left="314" w:hangingChars="119" w:hanging="289"/>
              <w:jc w:val="right"/>
              <w:rPr>
                <w:szCs w:val="24"/>
              </w:rPr>
            </w:pPr>
            <w:r w:rsidRPr="00C26D87">
              <w:t>709,123</w:t>
            </w:r>
          </w:p>
        </w:tc>
        <w:tc>
          <w:tcPr>
            <w:tcW w:w="1417" w:type="dxa"/>
          </w:tcPr>
          <w:p w:rsidR="00122F6E" w:rsidRPr="00F40659" w:rsidRDefault="00122F6E" w:rsidP="00122F6E">
            <w:pPr>
              <w:pStyle w:val="1420"/>
              <w:ind w:left="315" w:hangingChars="118" w:hanging="287"/>
              <w:jc w:val="right"/>
            </w:pPr>
            <w:r w:rsidRPr="00C26D87">
              <w:t>644,014</w:t>
            </w:r>
          </w:p>
        </w:tc>
        <w:tc>
          <w:tcPr>
            <w:tcW w:w="1418" w:type="dxa"/>
          </w:tcPr>
          <w:p w:rsidR="00122F6E" w:rsidRPr="00F40659" w:rsidRDefault="00122F6E" w:rsidP="00122F6E">
            <w:pPr>
              <w:pStyle w:val="1420"/>
              <w:ind w:left="315" w:hangingChars="118" w:hanging="287"/>
              <w:jc w:val="right"/>
            </w:pPr>
            <w:r w:rsidRPr="00C26D87">
              <w:t>426,495</w:t>
            </w:r>
          </w:p>
        </w:tc>
        <w:tc>
          <w:tcPr>
            <w:tcW w:w="1417" w:type="dxa"/>
          </w:tcPr>
          <w:p w:rsidR="00122F6E" w:rsidRPr="00F40659" w:rsidRDefault="00122F6E" w:rsidP="00122F6E">
            <w:pPr>
              <w:pStyle w:val="1420"/>
              <w:ind w:left="315" w:hangingChars="118" w:hanging="287"/>
              <w:jc w:val="right"/>
            </w:pPr>
            <w:r w:rsidRPr="00C26D87">
              <w:t>217,519</w:t>
            </w:r>
          </w:p>
        </w:tc>
        <w:tc>
          <w:tcPr>
            <w:tcW w:w="1418" w:type="dxa"/>
          </w:tcPr>
          <w:p w:rsidR="00122F6E" w:rsidRPr="00F40659" w:rsidRDefault="00122F6E" w:rsidP="00122F6E">
            <w:pPr>
              <w:pStyle w:val="1420"/>
              <w:ind w:left="315" w:hangingChars="118" w:hanging="287"/>
              <w:jc w:val="right"/>
            </w:pPr>
            <w:r w:rsidRPr="00C26D87">
              <w:t>65,109</w:t>
            </w:r>
          </w:p>
        </w:tc>
      </w:tr>
      <w:tr w:rsidR="00122F6E" w:rsidRPr="00BA1CAA" w:rsidTr="00BF1250">
        <w:tc>
          <w:tcPr>
            <w:tcW w:w="1701" w:type="dxa"/>
          </w:tcPr>
          <w:p w:rsidR="00122F6E" w:rsidRPr="00BA1CAA" w:rsidRDefault="00122F6E" w:rsidP="00BF1250">
            <w:pPr>
              <w:pStyle w:val="1420"/>
              <w:ind w:left="35" w:hangingChars="3" w:hanging="7"/>
              <w:jc w:val="center"/>
              <w:rPr>
                <w:szCs w:val="24"/>
              </w:rPr>
            </w:pPr>
            <w:r w:rsidRPr="00B65829">
              <w:rPr>
                <w:rFonts w:hint="eastAsia"/>
              </w:rPr>
              <w:t>110年底</w:t>
            </w:r>
          </w:p>
        </w:tc>
        <w:tc>
          <w:tcPr>
            <w:tcW w:w="1134" w:type="dxa"/>
          </w:tcPr>
          <w:p w:rsidR="00122F6E" w:rsidRPr="00BA1CAA" w:rsidRDefault="00122F6E" w:rsidP="00122F6E">
            <w:pPr>
              <w:pStyle w:val="1420"/>
              <w:ind w:leftChars="9" w:left="314" w:hangingChars="119" w:hanging="289"/>
              <w:jc w:val="right"/>
              <w:rPr>
                <w:szCs w:val="24"/>
              </w:rPr>
            </w:pPr>
            <w:r w:rsidRPr="00C26D87">
              <w:t>669,992</w:t>
            </w:r>
          </w:p>
        </w:tc>
        <w:tc>
          <w:tcPr>
            <w:tcW w:w="1417" w:type="dxa"/>
          </w:tcPr>
          <w:p w:rsidR="00122F6E" w:rsidRPr="00F40659" w:rsidRDefault="00122F6E" w:rsidP="00122F6E">
            <w:pPr>
              <w:pStyle w:val="1420"/>
              <w:ind w:left="315" w:hangingChars="118" w:hanging="287"/>
              <w:jc w:val="right"/>
            </w:pPr>
            <w:r w:rsidRPr="00C26D87">
              <w:t>598,247</w:t>
            </w:r>
          </w:p>
        </w:tc>
        <w:tc>
          <w:tcPr>
            <w:tcW w:w="1418" w:type="dxa"/>
          </w:tcPr>
          <w:p w:rsidR="00122F6E" w:rsidRPr="00F40659" w:rsidRDefault="00122F6E" w:rsidP="00122F6E">
            <w:pPr>
              <w:pStyle w:val="1420"/>
              <w:ind w:left="315" w:hangingChars="118" w:hanging="287"/>
              <w:jc w:val="right"/>
            </w:pPr>
            <w:r w:rsidRPr="00C26D87">
              <w:t>405,419</w:t>
            </w:r>
          </w:p>
        </w:tc>
        <w:tc>
          <w:tcPr>
            <w:tcW w:w="1417" w:type="dxa"/>
          </w:tcPr>
          <w:p w:rsidR="00122F6E" w:rsidRPr="00F40659" w:rsidRDefault="00122F6E" w:rsidP="00122F6E">
            <w:pPr>
              <w:pStyle w:val="1420"/>
              <w:ind w:left="315" w:hangingChars="118" w:hanging="287"/>
              <w:jc w:val="right"/>
            </w:pPr>
            <w:r w:rsidRPr="00C26D87">
              <w:t>192,828</w:t>
            </w:r>
          </w:p>
        </w:tc>
        <w:tc>
          <w:tcPr>
            <w:tcW w:w="1418" w:type="dxa"/>
          </w:tcPr>
          <w:p w:rsidR="00122F6E" w:rsidRPr="00F40659" w:rsidRDefault="00122F6E" w:rsidP="00122F6E">
            <w:pPr>
              <w:pStyle w:val="1420"/>
              <w:ind w:left="315" w:hangingChars="118" w:hanging="287"/>
              <w:jc w:val="right"/>
            </w:pPr>
            <w:r w:rsidRPr="00C26D87">
              <w:t>71,745</w:t>
            </w:r>
          </w:p>
        </w:tc>
      </w:tr>
      <w:tr w:rsidR="00122F6E" w:rsidRPr="00BA1CAA" w:rsidTr="00BF1250">
        <w:tc>
          <w:tcPr>
            <w:tcW w:w="1701" w:type="dxa"/>
          </w:tcPr>
          <w:p w:rsidR="00122F6E" w:rsidRPr="00BA1CAA" w:rsidRDefault="00122F6E" w:rsidP="00BF1250">
            <w:pPr>
              <w:pStyle w:val="1420"/>
              <w:ind w:left="35" w:hangingChars="3" w:hanging="7"/>
              <w:jc w:val="center"/>
              <w:rPr>
                <w:szCs w:val="24"/>
              </w:rPr>
            </w:pPr>
            <w:r w:rsidRPr="00B65829">
              <w:rPr>
                <w:rFonts w:hint="eastAsia"/>
              </w:rPr>
              <w:t>111年底</w:t>
            </w:r>
          </w:p>
        </w:tc>
        <w:tc>
          <w:tcPr>
            <w:tcW w:w="1134" w:type="dxa"/>
          </w:tcPr>
          <w:p w:rsidR="00122F6E" w:rsidRPr="00BA1CAA" w:rsidRDefault="00122F6E" w:rsidP="00122F6E">
            <w:pPr>
              <w:pStyle w:val="1420"/>
              <w:ind w:leftChars="9" w:left="314" w:hangingChars="119" w:hanging="289"/>
              <w:jc w:val="right"/>
              <w:rPr>
                <w:szCs w:val="24"/>
              </w:rPr>
            </w:pPr>
            <w:r w:rsidRPr="00C26D87">
              <w:t>728,081</w:t>
            </w:r>
          </w:p>
        </w:tc>
        <w:tc>
          <w:tcPr>
            <w:tcW w:w="1417" w:type="dxa"/>
          </w:tcPr>
          <w:p w:rsidR="00122F6E" w:rsidRPr="00F40659" w:rsidRDefault="00122F6E" w:rsidP="00122F6E">
            <w:pPr>
              <w:pStyle w:val="1420"/>
              <w:ind w:left="315" w:hangingChars="118" w:hanging="287"/>
              <w:jc w:val="right"/>
            </w:pPr>
            <w:r w:rsidRPr="00C26D87">
              <w:t>646,165</w:t>
            </w:r>
          </w:p>
        </w:tc>
        <w:tc>
          <w:tcPr>
            <w:tcW w:w="1418" w:type="dxa"/>
          </w:tcPr>
          <w:p w:rsidR="00122F6E" w:rsidRPr="00F40659" w:rsidRDefault="00122F6E" w:rsidP="00122F6E">
            <w:pPr>
              <w:pStyle w:val="1420"/>
              <w:ind w:left="315" w:hangingChars="118" w:hanging="287"/>
              <w:jc w:val="right"/>
            </w:pPr>
            <w:r w:rsidRPr="00C26D87">
              <w:t>458,203</w:t>
            </w:r>
          </w:p>
        </w:tc>
        <w:tc>
          <w:tcPr>
            <w:tcW w:w="1417" w:type="dxa"/>
          </w:tcPr>
          <w:p w:rsidR="00122F6E" w:rsidRPr="00F40659" w:rsidRDefault="00122F6E" w:rsidP="00122F6E">
            <w:pPr>
              <w:pStyle w:val="1420"/>
              <w:ind w:left="315" w:hangingChars="118" w:hanging="287"/>
              <w:jc w:val="right"/>
            </w:pPr>
            <w:r w:rsidRPr="00C26D87">
              <w:t>187,962</w:t>
            </w:r>
          </w:p>
        </w:tc>
        <w:tc>
          <w:tcPr>
            <w:tcW w:w="1418" w:type="dxa"/>
          </w:tcPr>
          <w:p w:rsidR="00122F6E" w:rsidRPr="00F40659" w:rsidRDefault="00122F6E" w:rsidP="00122F6E">
            <w:pPr>
              <w:pStyle w:val="1420"/>
              <w:ind w:left="315" w:hangingChars="118" w:hanging="287"/>
              <w:jc w:val="right"/>
            </w:pPr>
            <w:r w:rsidRPr="00C26D87">
              <w:t>81,916</w:t>
            </w:r>
          </w:p>
        </w:tc>
      </w:tr>
      <w:tr w:rsidR="00122F6E" w:rsidRPr="00BA1CAA" w:rsidTr="00BF1250">
        <w:tc>
          <w:tcPr>
            <w:tcW w:w="1701" w:type="dxa"/>
          </w:tcPr>
          <w:p w:rsidR="00122F6E" w:rsidRPr="00BA1CAA" w:rsidRDefault="00122F6E" w:rsidP="00BF1250">
            <w:pPr>
              <w:pStyle w:val="1420"/>
              <w:ind w:left="35" w:hangingChars="3" w:hanging="7"/>
              <w:jc w:val="center"/>
              <w:rPr>
                <w:szCs w:val="24"/>
              </w:rPr>
            </w:pPr>
            <w:r w:rsidRPr="00B65829">
              <w:rPr>
                <w:rFonts w:hint="eastAsia"/>
              </w:rPr>
              <w:t>112年底</w:t>
            </w:r>
          </w:p>
        </w:tc>
        <w:tc>
          <w:tcPr>
            <w:tcW w:w="1134" w:type="dxa"/>
          </w:tcPr>
          <w:p w:rsidR="00122F6E" w:rsidRPr="00291CF6" w:rsidRDefault="00122F6E" w:rsidP="00122F6E">
            <w:pPr>
              <w:pStyle w:val="1420"/>
              <w:ind w:leftChars="9" w:left="314" w:hangingChars="119" w:hanging="289"/>
              <w:jc w:val="right"/>
              <w:rPr>
                <w:szCs w:val="24"/>
              </w:rPr>
            </w:pPr>
            <w:r w:rsidRPr="00291CF6">
              <w:t>753,430</w:t>
            </w:r>
          </w:p>
        </w:tc>
        <w:tc>
          <w:tcPr>
            <w:tcW w:w="1417" w:type="dxa"/>
          </w:tcPr>
          <w:p w:rsidR="00122F6E" w:rsidRPr="00291CF6" w:rsidRDefault="00122F6E" w:rsidP="00122F6E">
            <w:pPr>
              <w:pStyle w:val="1420"/>
              <w:ind w:left="315" w:hangingChars="118" w:hanging="287"/>
              <w:jc w:val="right"/>
            </w:pPr>
            <w:r w:rsidRPr="00291CF6">
              <w:t>664,214</w:t>
            </w:r>
          </w:p>
        </w:tc>
        <w:tc>
          <w:tcPr>
            <w:tcW w:w="1418" w:type="dxa"/>
          </w:tcPr>
          <w:p w:rsidR="00122F6E" w:rsidRPr="00291CF6" w:rsidRDefault="00122F6E" w:rsidP="00122F6E">
            <w:pPr>
              <w:pStyle w:val="1420"/>
              <w:ind w:left="315" w:hangingChars="118" w:hanging="287"/>
              <w:jc w:val="right"/>
            </w:pPr>
            <w:r w:rsidRPr="00291CF6">
              <w:t>463,229</w:t>
            </w:r>
          </w:p>
        </w:tc>
        <w:tc>
          <w:tcPr>
            <w:tcW w:w="1417" w:type="dxa"/>
          </w:tcPr>
          <w:p w:rsidR="00122F6E" w:rsidRPr="00291CF6" w:rsidRDefault="00122F6E" w:rsidP="00122F6E">
            <w:pPr>
              <w:pStyle w:val="1420"/>
              <w:ind w:left="315" w:hangingChars="118" w:hanging="287"/>
              <w:jc w:val="right"/>
            </w:pPr>
            <w:r w:rsidRPr="00291CF6">
              <w:t>200,985</w:t>
            </w:r>
          </w:p>
        </w:tc>
        <w:tc>
          <w:tcPr>
            <w:tcW w:w="1418" w:type="dxa"/>
          </w:tcPr>
          <w:p w:rsidR="00122F6E" w:rsidRPr="00291CF6" w:rsidRDefault="00122F6E" w:rsidP="00122F6E">
            <w:pPr>
              <w:pStyle w:val="1420"/>
              <w:ind w:left="315" w:hangingChars="118" w:hanging="287"/>
              <w:jc w:val="right"/>
            </w:pPr>
            <w:r w:rsidRPr="00291CF6">
              <w:t>89,216</w:t>
            </w:r>
          </w:p>
        </w:tc>
      </w:tr>
      <w:tr w:rsidR="00122F6E" w:rsidRPr="00BA1CAA" w:rsidTr="00BF1250">
        <w:tc>
          <w:tcPr>
            <w:tcW w:w="1701" w:type="dxa"/>
          </w:tcPr>
          <w:p w:rsidR="00122F6E" w:rsidRPr="00BA1CAA" w:rsidRDefault="00122F6E" w:rsidP="00BF1250">
            <w:pPr>
              <w:pStyle w:val="1420"/>
              <w:ind w:left="35" w:hangingChars="3" w:hanging="7"/>
              <w:jc w:val="center"/>
              <w:rPr>
                <w:szCs w:val="24"/>
              </w:rPr>
            </w:pPr>
            <w:r w:rsidRPr="00B65829">
              <w:rPr>
                <w:rFonts w:hint="eastAsia"/>
              </w:rPr>
              <w:t>113年底</w:t>
            </w:r>
          </w:p>
        </w:tc>
        <w:tc>
          <w:tcPr>
            <w:tcW w:w="1134" w:type="dxa"/>
          </w:tcPr>
          <w:p w:rsidR="00122F6E" w:rsidRPr="00291CF6" w:rsidRDefault="00122F6E" w:rsidP="00122F6E">
            <w:pPr>
              <w:pStyle w:val="1420"/>
              <w:ind w:leftChars="9" w:left="314" w:hangingChars="119" w:hanging="289"/>
              <w:jc w:val="right"/>
              <w:rPr>
                <w:szCs w:val="24"/>
              </w:rPr>
            </w:pPr>
            <w:r w:rsidRPr="00291CF6">
              <w:t>820,083</w:t>
            </w:r>
          </w:p>
        </w:tc>
        <w:tc>
          <w:tcPr>
            <w:tcW w:w="1417" w:type="dxa"/>
          </w:tcPr>
          <w:p w:rsidR="00122F6E" w:rsidRPr="00291CF6" w:rsidRDefault="00122F6E" w:rsidP="00122F6E">
            <w:pPr>
              <w:pStyle w:val="1420"/>
              <w:ind w:left="315" w:hangingChars="118" w:hanging="287"/>
              <w:jc w:val="right"/>
            </w:pPr>
            <w:r w:rsidRPr="00291CF6">
              <w:t>724,805</w:t>
            </w:r>
          </w:p>
        </w:tc>
        <w:tc>
          <w:tcPr>
            <w:tcW w:w="1418" w:type="dxa"/>
          </w:tcPr>
          <w:p w:rsidR="00122F6E" w:rsidRPr="00291CF6" w:rsidRDefault="00122F6E" w:rsidP="00122F6E">
            <w:pPr>
              <w:pStyle w:val="1420"/>
              <w:ind w:left="315" w:hangingChars="118" w:hanging="287"/>
              <w:jc w:val="right"/>
            </w:pPr>
            <w:r w:rsidRPr="00291CF6">
              <w:t>510,138</w:t>
            </w:r>
          </w:p>
        </w:tc>
        <w:tc>
          <w:tcPr>
            <w:tcW w:w="1417" w:type="dxa"/>
          </w:tcPr>
          <w:p w:rsidR="00122F6E" w:rsidRPr="00291CF6" w:rsidRDefault="00122F6E" w:rsidP="00122F6E">
            <w:pPr>
              <w:pStyle w:val="1420"/>
              <w:ind w:left="315" w:hangingChars="118" w:hanging="287"/>
              <w:jc w:val="right"/>
            </w:pPr>
            <w:r w:rsidRPr="00291CF6">
              <w:t>214,667</w:t>
            </w:r>
          </w:p>
        </w:tc>
        <w:tc>
          <w:tcPr>
            <w:tcW w:w="1418" w:type="dxa"/>
          </w:tcPr>
          <w:p w:rsidR="00122F6E" w:rsidRPr="00291CF6" w:rsidRDefault="00122F6E" w:rsidP="00122F6E">
            <w:pPr>
              <w:pStyle w:val="1420"/>
              <w:ind w:left="315" w:hangingChars="118" w:hanging="287"/>
              <w:jc w:val="right"/>
            </w:pPr>
            <w:r w:rsidRPr="00291CF6">
              <w:t>95,278</w:t>
            </w:r>
          </w:p>
        </w:tc>
      </w:tr>
      <w:tr w:rsidR="00AD25D3" w:rsidRPr="00BA1CAA" w:rsidTr="00BF1250">
        <w:tc>
          <w:tcPr>
            <w:tcW w:w="1701" w:type="dxa"/>
          </w:tcPr>
          <w:p w:rsidR="00AD25D3" w:rsidRPr="00BF1250" w:rsidRDefault="00AD25D3" w:rsidP="00AD25D3">
            <w:pPr>
              <w:pStyle w:val="1420"/>
              <w:ind w:left="34" w:hangingChars="3" w:hanging="6"/>
              <w:jc w:val="center"/>
              <w:rPr>
                <w:spacing w:val="-20"/>
                <w:szCs w:val="24"/>
              </w:rPr>
            </w:pPr>
            <w:r w:rsidRPr="00BF1250">
              <w:rPr>
                <w:rFonts w:hint="eastAsia"/>
                <w:spacing w:val="-20"/>
              </w:rPr>
              <w:t xml:space="preserve">114年 </w:t>
            </w:r>
            <w:r w:rsidR="00AC06D8">
              <w:rPr>
                <w:rFonts w:hint="eastAsia"/>
                <w:spacing w:val="-20"/>
              </w:rPr>
              <w:t>9</w:t>
            </w:r>
            <w:r w:rsidRPr="00BF1250">
              <w:rPr>
                <w:rFonts w:hint="eastAsia"/>
                <w:spacing w:val="-20"/>
              </w:rPr>
              <w:t>月底</w:t>
            </w:r>
            <w:r w:rsidRPr="000145A6">
              <w:rPr>
                <w:rFonts w:hint="eastAsia"/>
                <w:spacing w:val="-20"/>
                <w:sz w:val="20"/>
                <w:szCs w:val="22"/>
              </w:rPr>
              <w:t>(B)</w:t>
            </w:r>
          </w:p>
        </w:tc>
        <w:tc>
          <w:tcPr>
            <w:tcW w:w="1134" w:type="dxa"/>
          </w:tcPr>
          <w:p w:rsidR="00AD25D3" w:rsidRPr="00291CF6" w:rsidRDefault="00AD25D3" w:rsidP="00AD25D3">
            <w:pPr>
              <w:pStyle w:val="1420"/>
              <w:ind w:leftChars="9" w:left="314" w:hangingChars="119" w:hanging="289"/>
              <w:jc w:val="right"/>
              <w:rPr>
                <w:szCs w:val="24"/>
              </w:rPr>
            </w:pPr>
            <w:r w:rsidRPr="00291CF6">
              <w:t>858,939</w:t>
            </w:r>
          </w:p>
        </w:tc>
        <w:tc>
          <w:tcPr>
            <w:tcW w:w="1417" w:type="dxa"/>
          </w:tcPr>
          <w:p w:rsidR="00AD25D3" w:rsidRPr="00291CF6" w:rsidRDefault="00AD25D3" w:rsidP="00AD25D3">
            <w:pPr>
              <w:pStyle w:val="1420"/>
              <w:ind w:left="315" w:hangingChars="118" w:hanging="287"/>
              <w:jc w:val="right"/>
            </w:pPr>
            <w:r w:rsidRPr="00291CF6">
              <w:t>758,716</w:t>
            </w:r>
          </w:p>
        </w:tc>
        <w:tc>
          <w:tcPr>
            <w:tcW w:w="1418" w:type="dxa"/>
          </w:tcPr>
          <w:p w:rsidR="00AD25D3" w:rsidRPr="00291CF6" w:rsidRDefault="00AD25D3" w:rsidP="00AD25D3">
            <w:pPr>
              <w:pStyle w:val="1420"/>
              <w:ind w:left="315" w:hangingChars="118" w:hanging="287"/>
              <w:jc w:val="right"/>
            </w:pPr>
            <w:r w:rsidRPr="00291CF6">
              <w:t>536,267</w:t>
            </w:r>
          </w:p>
        </w:tc>
        <w:tc>
          <w:tcPr>
            <w:tcW w:w="1417" w:type="dxa"/>
          </w:tcPr>
          <w:p w:rsidR="00AD25D3" w:rsidRPr="00291CF6" w:rsidRDefault="00AD25D3" w:rsidP="00AD25D3">
            <w:pPr>
              <w:pStyle w:val="1420"/>
              <w:ind w:left="315" w:hangingChars="118" w:hanging="287"/>
              <w:jc w:val="right"/>
            </w:pPr>
            <w:r w:rsidRPr="00291CF6">
              <w:t>222,395</w:t>
            </w:r>
          </w:p>
        </w:tc>
        <w:tc>
          <w:tcPr>
            <w:tcW w:w="1418" w:type="dxa"/>
          </w:tcPr>
          <w:p w:rsidR="00AD25D3" w:rsidRPr="00291CF6" w:rsidRDefault="00AD25D3" w:rsidP="00AD25D3">
            <w:pPr>
              <w:pStyle w:val="1420"/>
              <w:ind w:left="315" w:hangingChars="118" w:hanging="287"/>
              <w:jc w:val="right"/>
            </w:pPr>
            <w:r w:rsidRPr="00291CF6">
              <w:t>100,223</w:t>
            </w:r>
          </w:p>
        </w:tc>
      </w:tr>
      <w:tr w:rsidR="00AD25D3" w:rsidRPr="00BA1CAA" w:rsidTr="00BF1250">
        <w:tc>
          <w:tcPr>
            <w:tcW w:w="1701" w:type="dxa"/>
          </w:tcPr>
          <w:p w:rsidR="00AD25D3" w:rsidRPr="00B65829" w:rsidRDefault="00AD25D3" w:rsidP="00AD25D3">
            <w:pPr>
              <w:pStyle w:val="1420"/>
              <w:ind w:left="35" w:hangingChars="3" w:hanging="7"/>
              <w:jc w:val="center"/>
              <w:rPr>
                <w:rFonts w:hint="eastAsia"/>
              </w:rPr>
            </w:pPr>
            <w:r>
              <w:rPr>
                <w:rFonts w:hint="eastAsia"/>
              </w:rPr>
              <w:t>增額</w:t>
            </w:r>
            <w:r w:rsidRPr="000145A6">
              <w:rPr>
                <w:rFonts w:hint="eastAsia"/>
                <w:sz w:val="20"/>
                <w:szCs w:val="22"/>
              </w:rPr>
              <w:t>(C</w:t>
            </w:r>
            <w:r w:rsidRPr="000145A6">
              <w:rPr>
                <w:sz w:val="20"/>
                <w:szCs w:val="22"/>
              </w:rPr>
              <w:t>=</w:t>
            </w:r>
            <w:r w:rsidRPr="000145A6">
              <w:rPr>
                <w:rFonts w:hint="eastAsia"/>
                <w:sz w:val="20"/>
                <w:szCs w:val="22"/>
              </w:rPr>
              <w:t>B</w:t>
            </w:r>
            <w:r w:rsidRPr="000145A6">
              <w:rPr>
                <w:sz w:val="20"/>
                <w:szCs w:val="22"/>
              </w:rPr>
              <w:t>-</w:t>
            </w:r>
            <w:r w:rsidRPr="000145A6">
              <w:rPr>
                <w:rFonts w:hint="eastAsia"/>
                <w:sz w:val="20"/>
                <w:szCs w:val="22"/>
              </w:rPr>
              <w:t>A)</w:t>
            </w:r>
          </w:p>
        </w:tc>
        <w:tc>
          <w:tcPr>
            <w:tcW w:w="1134" w:type="dxa"/>
          </w:tcPr>
          <w:p w:rsidR="00AD25D3" w:rsidRPr="00291CF6" w:rsidRDefault="00AD25D3" w:rsidP="00AD25D3">
            <w:pPr>
              <w:pStyle w:val="1420"/>
              <w:ind w:leftChars="9" w:left="314" w:hangingChars="119" w:hanging="289"/>
              <w:jc w:val="right"/>
            </w:pPr>
            <w:r w:rsidRPr="00291CF6">
              <w:t>270,999</w:t>
            </w:r>
          </w:p>
        </w:tc>
        <w:tc>
          <w:tcPr>
            <w:tcW w:w="1417" w:type="dxa"/>
          </w:tcPr>
          <w:p w:rsidR="00AD25D3" w:rsidRPr="00291CF6" w:rsidRDefault="00AD25D3" w:rsidP="00AD25D3">
            <w:pPr>
              <w:pStyle w:val="1420"/>
              <w:ind w:left="315" w:hangingChars="118" w:hanging="287"/>
              <w:jc w:val="right"/>
            </w:pPr>
            <w:r w:rsidRPr="00291CF6">
              <w:t>230,621</w:t>
            </w:r>
          </w:p>
        </w:tc>
        <w:tc>
          <w:tcPr>
            <w:tcW w:w="1418" w:type="dxa"/>
          </w:tcPr>
          <w:p w:rsidR="00AD25D3" w:rsidRPr="00291CF6" w:rsidRDefault="00AD25D3" w:rsidP="00AD25D3">
            <w:pPr>
              <w:pStyle w:val="1420"/>
              <w:ind w:left="315" w:hangingChars="118" w:hanging="287"/>
              <w:jc w:val="right"/>
            </w:pPr>
            <w:r w:rsidRPr="00291CF6">
              <w:t>199,904</w:t>
            </w:r>
          </w:p>
        </w:tc>
        <w:tc>
          <w:tcPr>
            <w:tcW w:w="1417" w:type="dxa"/>
          </w:tcPr>
          <w:p w:rsidR="00AD25D3" w:rsidRPr="00291CF6" w:rsidRDefault="00AD25D3" w:rsidP="00AD25D3">
            <w:pPr>
              <w:pStyle w:val="1420"/>
              <w:ind w:left="315" w:hangingChars="118" w:hanging="287"/>
              <w:jc w:val="right"/>
            </w:pPr>
            <w:r w:rsidRPr="00291CF6">
              <w:t>30,663</w:t>
            </w:r>
          </w:p>
        </w:tc>
        <w:tc>
          <w:tcPr>
            <w:tcW w:w="1418" w:type="dxa"/>
          </w:tcPr>
          <w:p w:rsidR="00AD25D3" w:rsidRPr="00291CF6" w:rsidRDefault="00AD25D3" w:rsidP="00AD25D3">
            <w:pPr>
              <w:pStyle w:val="1420"/>
              <w:ind w:left="315" w:hangingChars="118" w:hanging="287"/>
              <w:jc w:val="right"/>
            </w:pPr>
            <w:r w:rsidRPr="00291CF6">
              <w:t>40,378</w:t>
            </w:r>
          </w:p>
        </w:tc>
      </w:tr>
      <w:tr w:rsidR="00F653FB" w:rsidRPr="00BA1CAA" w:rsidTr="00BF1250">
        <w:tc>
          <w:tcPr>
            <w:tcW w:w="1701" w:type="dxa"/>
          </w:tcPr>
          <w:p w:rsidR="00F653FB" w:rsidRPr="00B65829" w:rsidRDefault="00F653FB" w:rsidP="00F653FB">
            <w:pPr>
              <w:pStyle w:val="1420"/>
              <w:ind w:left="35" w:hangingChars="3" w:hanging="7"/>
              <w:jc w:val="center"/>
              <w:rPr>
                <w:rFonts w:hint="eastAsia"/>
              </w:rPr>
            </w:pPr>
            <w:r>
              <w:rPr>
                <w:rFonts w:hint="eastAsia"/>
              </w:rPr>
              <w:t>增幅</w:t>
            </w:r>
            <w:r w:rsidRPr="000145A6">
              <w:rPr>
                <w:rFonts w:hint="eastAsia"/>
                <w:sz w:val="20"/>
                <w:szCs w:val="22"/>
              </w:rPr>
              <w:t>(</w:t>
            </w:r>
            <w:r w:rsidRPr="000145A6">
              <w:rPr>
                <w:sz w:val="20"/>
                <w:szCs w:val="22"/>
              </w:rPr>
              <w:t>C/A)</w:t>
            </w:r>
          </w:p>
        </w:tc>
        <w:tc>
          <w:tcPr>
            <w:tcW w:w="1134" w:type="dxa"/>
          </w:tcPr>
          <w:p w:rsidR="00F653FB" w:rsidRPr="00291CF6" w:rsidRDefault="00F653FB" w:rsidP="00F653FB">
            <w:pPr>
              <w:pStyle w:val="1420"/>
              <w:ind w:leftChars="9" w:left="314" w:hangingChars="119" w:hanging="289"/>
              <w:jc w:val="right"/>
            </w:pPr>
            <w:r w:rsidRPr="00BC2914">
              <w:t>46.09</w:t>
            </w:r>
          </w:p>
        </w:tc>
        <w:tc>
          <w:tcPr>
            <w:tcW w:w="1417" w:type="dxa"/>
          </w:tcPr>
          <w:p w:rsidR="00F653FB" w:rsidRPr="00291CF6" w:rsidRDefault="00F653FB" w:rsidP="00F653FB">
            <w:pPr>
              <w:pStyle w:val="1420"/>
              <w:ind w:left="315" w:hangingChars="118" w:hanging="287"/>
              <w:jc w:val="right"/>
            </w:pPr>
            <w:r w:rsidRPr="00BC2914">
              <w:t>43.67</w:t>
            </w:r>
          </w:p>
        </w:tc>
        <w:tc>
          <w:tcPr>
            <w:tcW w:w="1418" w:type="dxa"/>
          </w:tcPr>
          <w:p w:rsidR="00F653FB" w:rsidRPr="00291CF6" w:rsidRDefault="00F653FB" w:rsidP="00F653FB">
            <w:pPr>
              <w:pStyle w:val="1420"/>
              <w:ind w:left="315" w:hangingChars="118" w:hanging="287"/>
              <w:jc w:val="right"/>
            </w:pPr>
            <w:r w:rsidRPr="00BC2914">
              <w:t>59.43</w:t>
            </w:r>
          </w:p>
        </w:tc>
        <w:tc>
          <w:tcPr>
            <w:tcW w:w="1417" w:type="dxa"/>
          </w:tcPr>
          <w:p w:rsidR="00F653FB" w:rsidRPr="00291CF6" w:rsidRDefault="00F653FB" w:rsidP="00F653FB">
            <w:pPr>
              <w:pStyle w:val="1420"/>
              <w:ind w:left="315" w:hangingChars="118" w:hanging="287"/>
              <w:jc w:val="right"/>
            </w:pPr>
            <w:r w:rsidRPr="00BC2914">
              <w:t>15.99</w:t>
            </w:r>
          </w:p>
        </w:tc>
        <w:tc>
          <w:tcPr>
            <w:tcW w:w="1418" w:type="dxa"/>
          </w:tcPr>
          <w:p w:rsidR="00F653FB" w:rsidRPr="00291CF6" w:rsidRDefault="00F653FB" w:rsidP="00F653FB">
            <w:pPr>
              <w:pStyle w:val="1420"/>
              <w:ind w:left="315" w:hangingChars="118" w:hanging="287"/>
              <w:jc w:val="right"/>
            </w:pPr>
            <w:r w:rsidRPr="00BC2914">
              <w:t>67.47</w:t>
            </w:r>
          </w:p>
        </w:tc>
      </w:tr>
    </w:tbl>
    <w:p w:rsidR="00122F6E" w:rsidRDefault="00122F6E" w:rsidP="00F61B43">
      <w:pPr>
        <w:pStyle w:val="146"/>
        <w:rPr>
          <w:rFonts w:hint="eastAsia"/>
        </w:rPr>
      </w:pPr>
      <w:r>
        <w:rPr>
          <w:rFonts w:hint="eastAsia"/>
        </w:rPr>
        <w:t>說    明：增額及增</w:t>
      </w:r>
      <w:r w:rsidR="00F61B43">
        <w:rPr>
          <w:rFonts w:hint="eastAsia"/>
        </w:rPr>
        <w:t>幅</w:t>
      </w:r>
      <w:r>
        <w:rPr>
          <w:rFonts w:hint="eastAsia"/>
        </w:rPr>
        <w:t>以104年度至114年</w:t>
      </w:r>
      <w:r w:rsidR="00AC06D8">
        <w:rPr>
          <w:rFonts w:hint="eastAsia"/>
        </w:rPr>
        <w:t>9</w:t>
      </w:r>
      <w:r>
        <w:rPr>
          <w:rFonts w:hint="eastAsia"/>
        </w:rPr>
        <w:t>月底為統計基礎。</w:t>
      </w:r>
    </w:p>
    <w:p w:rsidR="00122F6E" w:rsidRPr="006D58E9" w:rsidRDefault="00122F6E" w:rsidP="00F61B43">
      <w:pPr>
        <w:pStyle w:val="146"/>
        <w:rPr>
          <w:rFonts w:hint="eastAsia"/>
        </w:rPr>
      </w:pPr>
      <w:r>
        <w:rPr>
          <w:rFonts w:hint="eastAsia"/>
        </w:rPr>
        <w:t>資料來源：勞動統計查詢網(檢索日期：114年10月</w:t>
      </w:r>
      <w:r w:rsidR="00AC06D8">
        <w:rPr>
          <w:rFonts w:hint="eastAsia"/>
        </w:rPr>
        <w:t>27</w:t>
      </w:r>
      <w:r>
        <w:rPr>
          <w:rFonts w:hint="eastAsia"/>
        </w:rPr>
        <w:t>日)</w:t>
      </w:r>
    </w:p>
    <w:p w:rsidR="006D58E9" w:rsidRDefault="00F653FB" w:rsidP="00ED2E1E">
      <w:pPr>
        <w:ind w:left="566" w:firstLine="566"/>
      </w:pPr>
      <w:r w:rsidRPr="00AA442B">
        <w:rPr>
          <w:rFonts w:hint="eastAsia"/>
        </w:rPr>
        <w:t>綜上，</w:t>
      </w:r>
      <w:r>
        <w:rPr>
          <w:rFonts w:hint="eastAsia"/>
        </w:rPr>
        <w:t>近年來我國移工人數不斷攀升，迄114年9月底已高達85萬餘人</w:t>
      </w:r>
      <w:r w:rsidR="00E7595B">
        <w:rPr>
          <w:rFonts w:hint="eastAsia"/>
        </w:rPr>
        <w:t>；</w:t>
      </w:r>
      <w:r w:rsidRPr="00B3610E">
        <w:rPr>
          <w:rFonts w:hint="eastAsia"/>
        </w:rPr>
        <w:t>依據就業服務法規定，</w:t>
      </w:r>
      <w:r>
        <w:rPr>
          <w:rFonts w:hint="eastAsia"/>
        </w:rPr>
        <w:t>視</w:t>
      </w:r>
      <w:r w:rsidRPr="00B3610E">
        <w:rPr>
          <w:rFonts w:hint="eastAsia"/>
        </w:rPr>
        <w:t>外籍勞工聘僱警戒指標，訂定每年得引進總人數，惟發展署僅對部分行業訂定最高人數標準，未訂定總引進人數</w:t>
      </w:r>
      <w:r>
        <w:rPr>
          <w:rFonts w:hint="eastAsia"/>
        </w:rPr>
        <w:t>，與就業服務法規定是否相符，容有疑義</w:t>
      </w:r>
      <w:r w:rsidR="00D41C2C">
        <w:rPr>
          <w:rFonts w:hint="eastAsia"/>
        </w:rPr>
        <w:t>。</w:t>
      </w:r>
      <w:r w:rsidRPr="00AA442B">
        <w:rPr>
          <w:rFonts w:hint="eastAsia"/>
        </w:rPr>
        <w:t>為避免影響本國人就業機會，允宜每年依外籍勞工聘僱警戒指標訂定引進總人數，俾</w:t>
      </w:r>
      <w:bookmarkStart w:id="117" w:name="_Hlk210638497"/>
      <w:r w:rsidRPr="00AA442B">
        <w:rPr>
          <w:rFonts w:hint="eastAsia"/>
        </w:rPr>
        <w:t>符就業服務法規定，</w:t>
      </w:r>
      <w:r>
        <w:rPr>
          <w:rFonts w:hint="eastAsia"/>
        </w:rPr>
        <w:t>並</w:t>
      </w:r>
      <w:r w:rsidRPr="00AA442B">
        <w:rPr>
          <w:rFonts w:hint="eastAsia"/>
        </w:rPr>
        <w:t>保障本國勞工工作權益</w:t>
      </w:r>
      <w:bookmarkEnd w:id="117"/>
      <w:r w:rsidRPr="00AA442B">
        <w:rPr>
          <w:rFonts w:hint="eastAsia"/>
        </w:rPr>
        <w:t>。</w:t>
      </w:r>
    </w:p>
    <w:p w:rsidR="0045545F" w:rsidRDefault="0045545F" w:rsidP="00ED2E1E">
      <w:pPr>
        <w:ind w:left="566" w:firstLine="566"/>
      </w:pPr>
    </w:p>
    <w:p w:rsidR="00557D19" w:rsidRPr="00121F84" w:rsidRDefault="00557D19" w:rsidP="0042449F">
      <w:pPr>
        <w:pStyle w:val="144"/>
        <w:ind w:left="567" w:hanging="567"/>
      </w:pPr>
      <w:bookmarkStart w:id="118" w:name="_Toc464138614"/>
      <w:bookmarkStart w:id="119" w:name="_Toc115015290"/>
      <w:bookmarkStart w:id="120" w:name="_Toc213761677"/>
      <w:bookmarkEnd w:id="85"/>
      <w:bookmarkEnd w:id="86"/>
      <w:bookmarkEnd w:id="87"/>
      <w:bookmarkEnd w:id="88"/>
      <w:bookmarkEnd w:id="89"/>
      <w:bookmarkEnd w:id="111"/>
      <w:r w:rsidRPr="00121F84">
        <w:rPr>
          <w:rFonts w:hint="eastAsia"/>
        </w:rPr>
        <w:t>伍、職業安全衛生署</w:t>
      </w:r>
      <w:bookmarkEnd w:id="120"/>
    </w:p>
    <w:p w:rsidR="002F6E88" w:rsidRPr="00AC4848" w:rsidRDefault="00CF3A0D" w:rsidP="000C17E3">
      <w:pPr>
        <w:pStyle w:val="14"/>
        <w:ind w:left="567" w:hanging="567"/>
      </w:pPr>
      <w:bookmarkStart w:id="121" w:name="_Toc213761678"/>
      <w:r>
        <w:rPr>
          <w:rFonts w:hint="eastAsia"/>
        </w:rPr>
        <w:t>一</w:t>
      </w:r>
      <w:r w:rsidR="007875D1">
        <w:rPr>
          <w:rFonts w:hint="eastAsia"/>
        </w:rPr>
        <w:t>五</w:t>
      </w:r>
      <w:r w:rsidR="002F6E88" w:rsidRPr="00AC4848">
        <w:rPr>
          <w:rFonts w:hint="eastAsia"/>
        </w:rPr>
        <w:t>、</w:t>
      </w:r>
      <w:r w:rsidR="000C17E3">
        <w:rPr>
          <w:rFonts w:hint="eastAsia"/>
        </w:rPr>
        <w:t>職場霸凌、營建業職災責任不明等問題亟待</w:t>
      </w:r>
      <w:r w:rsidR="00AC4434">
        <w:rPr>
          <w:rFonts w:hint="eastAsia"/>
        </w:rPr>
        <w:t>解決，</w:t>
      </w:r>
      <w:r w:rsidR="00AC4434" w:rsidRPr="00AC4434">
        <w:rPr>
          <w:rFonts w:hint="eastAsia"/>
        </w:rPr>
        <w:t>允宜儘速完成法制作業並確實執行，俾提升工作環境安全並保障勞工工作權益</w:t>
      </w:r>
      <w:bookmarkEnd w:id="121"/>
    </w:p>
    <w:p w:rsidR="00EE6481" w:rsidRPr="0086087C" w:rsidRDefault="007E5A21" w:rsidP="00EE6481">
      <w:pPr>
        <w:ind w:left="566" w:firstLine="566"/>
        <w:rPr>
          <w:b/>
        </w:rPr>
      </w:pPr>
      <w:r w:rsidRPr="0086087C">
        <w:rPr>
          <w:rFonts w:hint="eastAsia"/>
        </w:rPr>
        <w:t>職業安全衛生署(以下簡稱</w:t>
      </w:r>
      <w:r w:rsidR="00EE6481" w:rsidRPr="0086087C">
        <w:rPr>
          <w:rFonts w:hAnsi="標楷體" w:hint="eastAsia"/>
        </w:rPr>
        <w:t>職安署</w:t>
      </w:r>
      <w:r w:rsidRPr="0086087C">
        <w:rPr>
          <w:rFonts w:hAnsi="標楷體" w:hint="eastAsia"/>
        </w:rPr>
        <w:t>)</w:t>
      </w:r>
      <w:r w:rsidR="00466187" w:rsidRPr="00466187">
        <w:rPr>
          <w:rFonts w:hAnsi="標楷體" w:hint="eastAsia"/>
        </w:rPr>
        <w:t>職安署115年度施政目標首揭「推動企業落實職業安全衛生自主管理，提升職場防災及霸凌防治知能，厚植產業風險管控能力」。</w:t>
      </w:r>
      <w:r w:rsidR="00EE6481" w:rsidRPr="0086087C">
        <w:rPr>
          <w:rFonts w:hint="eastAsia"/>
        </w:rPr>
        <w:t>經查：</w:t>
      </w:r>
    </w:p>
    <w:p w:rsidR="00AC5F84" w:rsidRPr="000C17E3" w:rsidRDefault="00AC5F84" w:rsidP="00A00D4A">
      <w:pPr>
        <w:pStyle w:val="aff8"/>
        <w:ind w:left="849" w:hanging="283"/>
        <w:rPr>
          <w:b/>
          <w:bCs/>
        </w:rPr>
      </w:pPr>
      <w:r w:rsidRPr="000C17E3">
        <w:rPr>
          <w:rFonts w:hint="eastAsia"/>
          <w:b/>
          <w:bCs/>
        </w:rPr>
        <w:t>(一)</w:t>
      </w:r>
      <w:r w:rsidR="000C17E3" w:rsidRPr="000C17E3">
        <w:rPr>
          <w:rFonts w:hint="eastAsia"/>
          <w:b/>
          <w:bCs/>
        </w:rPr>
        <w:t>近年重大職業災害未能有效下降，營建業</w:t>
      </w:r>
      <w:r w:rsidR="001239A3" w:rsidRPr="001239A3">
        <w:rPr>
          <w:rFonts w:hint="eastAsia"/>
          <w:b/>
          <w:bCs/>
        </w:rPr>
        <w:t>工程規劃設計階段未有風險評估機制</w:t>
      </w:r>
      <w:r w:rsidR="000C17E3" w:rsidRPr="000C17E3">
        <w:rPr>
          <w:rFonts w:hint="eastAsia"/>
          <w:b/>
          <w:bCs/>
        </w:rPr>
        <w:t>等問題</w:t>
      </w:r>
      <w:r w:rsidR="00CF09EC">
        <w:rPr>
          <w:rFonts w:hint="eastAsia"/>
          <w:b/>
          <w:bCs/>
        </w:rPr>
        <w:t>亟</w:t>
      </w:r>
      <w:r w:rsidR="000C17E3" w:rsidRPr="000C17E3">
        <w:rPr>
          <w:rFonts w:hint="eastAsia"/>
          <w:b/>
          <w:bCs/>
        </w:rPr>
        <w:t>待解決</w:t>
      </w:r>
    </w:p>
    <w:p w:rsidR="002E40A4" w:rsidRPr="0086087C" w:rsidRDefault="00466187" w:rsidP="00466187">
      <w:pPr>
        <w:pStyle w:val="25"/>
        <w:ind w:left="850" w:firstLine="566"/>
        <w:rPr>
          <w:rFonts w:hint="eastAsia"/>
        </w:rPr>
      </w:pPr>
      <w:r>
        <w:rPr>
          <w:rFonts w:hint="eastAsia"/>
        </w:rPr>
        <w:t>依據職安署分析，</w:t>
      </w:r>
      <w:r w:rsidR="000C17E3" w:rsidRPr="002E40A4">
        <w:rPr>
          <w:rFonts w:hint="eastAsia"/>
        </w:rPr>
        <w:t>近年重大職業災害未能有效下降，</w:t>
      </w:r>
      <w:r w:rsidR="000C17E3">
        <w:rPr>
          <w:rFonts w:hint="eastAsia"/>
        </w:rPr>
        <w:t>尤其</w:t>
      </w:r>
      <w:r w:rsidR="002E40A4" w:rsidRPr="002E40A4">
        <w:rPr>
          <w:rFonts w:hint="eastAsia"/>
        </w:rPr>
        <w:t>營造工程職業災害占比</w:t>
      </w:r>
      <w:r>
        <w:rPr>
          <w:rFonts w:hint="eastAsia"/>
        </w:rPr>
        <w:t>較</w:t>
      </w:r>
      <w:r w:rsidR="002E40A4" w:rsidRPr="002E40A4">
        <w:rPr>
          <w:rFonts w:hint="eastAsia"/>
        </w:rPr>
        <w:t>高，災害發生原因多為工程規劃設計階段未有風險評估機制、現場安全衛生管理功能未能發揮，加上罰責過低不具嚇阻作用，致事業單位輕忽法律規定，未善盡職業安全衛生管理之責</w:t>
      </w:r>
      <w:r w:rsidR="009A2863">
        <w:rPr>
          <w:rFonts w:hint="eastAsia"/>
        </w:rPr>
        <w:t>；</w:t>
      </w:r>
      <w:r w:rsidR="00D41C2C">
        <w:rPr>
          <w:rFonts w:hint="eastAsia"/>
        </w:rPr>
        <w:t>另</w:t>
      </w:r>
      <w:r w:rsidR="002E40A4" w:rsidRPr="002E40A4">
        <w:rPr>
          <w:rFonts w:hint="eastAsia"/>
        </w:rPr>
        <w:t>近期社會發生數起職場霸凌事件，引發社會關注職場霸凌防治法制不足議題</w:t>
      </w:r>
      <w:r>
        <w:rPr>
          <w:rFonts w:hint="eastAsia"/>
        </w:rPr>
        <w:t>等職業安全相關問題</w:t>
      </w:r>
      <w:r w:rsidR="0057177A">
        <w:rPr>
          <w:rFonts w:hint="eastAsia"/>
        </w:rPr>
        <w:t>，亦</w:t>
      </w:r>
      <w:r>
        <w:rPr>
          <w:rFonts w:hint="eastAsia"/>
        </w:rPr>
        <w:t>亟待解決</w:t>
      </w:r>
      <w:r w:rsidR="002E40A4" w:rsidRPr="002E40A4">
        <w:rPr>
          <w:rFonts w:hint="eastAsia"/>
        </w:rPr>
        <w:t>。</w:t>
      </w:r>
    </w:p>
    <w:p w:rsidR="00A00D4A" w:rsidRPr="00A00D4A" w:rsidRDefault="00A00D4A" w:rsidP="00A00D4A">
      <w:pPr>
        <w:pStyle w:val="aff8"/>
        <w:ind w:left="849" w:hanging="283"/>
        <w:rPr>
          <w:rFonts w:hint="eastAsia"/>
          <w:b/>
          <w:bCs/>
        </w:rPr>
      </w:pPr>
      <w:r w:rsidRPr="00A00D4A">
        <w:rPr>
          <w:rFonts w:hint="eastAsia"/>
          <w:b/>
          <w:bCs/>
        </w:rPr>
        <w:t>(</w:t>
      </w:r>
      <w:r>
        <w:rPr>
          <w:rFonts w:hint="eastAsia"/>
          <w:b/>
          <w:bCs/>
        </w:rPr>
        <w:t>二</w:t>
      </w:r>
      <w:r w:rsidRPr="00A00D4A">
        <w:rPr>
          <w:rFonts w:hint="eastAsia"/>
          <w:b/>
          <w:bCs/>
        </w:rPr>
        <w:t>)</w:t>
      </w:r>
      <w:r w:rsidR="00121F84">
        <w:rPr>
          <w:rFonts w:hint="eastAsia"/>
          <w:b/>
          <w:bCs/>
        </w:rPr>
        <w:t>職場霸凌等</w:t>
      </w:r>
      <w:r w:rsidR="001239A3">
        <w:rPr>
          <w:rFonts w:hint="eastAsia"/>
          <w:b/>
          <w:bCs/>
        </w:rPr>
        <w:t>需以修法解決之職業安全問題</w:t>
      </w:r>
      <w:r w:rsidR="00E72553">
        <w:rPr>
          <w:rFonts w:hint="eastAsia"/>
          <w:b/>
          <w:bCs/>
        </w:rPr>
        <w:t>，允宜儘速完成</w:t>
      </w:r>
      <w:r w:rsidR="001239A3">
        <w:rPr>
          <w:rFonts w:hint="eastAsia"/>
          <w:b/>
          <w:bCs/>
        </w:rPr>
        <w:t>修法程序</w:t>
      </w:r>
      <w:r w:rsidR="00E72553">
        <w:rPr>
          <w:rFonts w:hint="eastAsia"/>
          <w:b/>
          <w:bCs/>
        </w:rPr>
        <w:t>並確實執行，俾</w:t>
      </w:r>
      <w:r w:rsidR="00121F84">
        <w:rPr>
          <w:rFonts w:hint="eastAsia"/>
          <w:b/>
          <w:bCs/>
        </w:rPr>
        <w:t>提升工作環境安全並</w:t>
      </w:r>
      <w:r w:rsidR="00E72553">
        <w:rPr>
          <w:rFonts w:hint="eastAsia"/>
          <w:b/>
          <w:bCs/>
        </w:rPr>
        <w:t>保障勞工工作權益</w:t>
      </w:r>
    </w:p>
    <w:p w:rsidR="004E758F" w:rsidRPr="004E758F" w:rsidRDefault="00E63490" w:rsidP="00E63490">
      <w:pPr>
        <w:pStyle w:val="123"/>
        <w:ind w:left="1133" w:hanging="283"/>
        <w:rPr>
          <w:rFonts w:hint="eastAsia"/>
        </w:rPr>
      </w:pPr>
      <w:r>
        <w:rPr>
          <w:rFonts w:hint="eastAsia"/>
        </w:rPr>
        <w:t>1.</w:t>
      </w:r>
      <w:r w:rsidR="00A00D4A" w:rsidRPr="00AC4848">
        <w:rPr>
          <w:rFonts w:hint="eastAsia"/>
        </w:rPr>
        <w:t>職</w:t>
      </w:r>
      <w:r w:rsidR="00A00D4A">
        <w:rPr>
          <w:rFonts w:hint="eastAsia"/>
        </w:rPr>
        <w:t>安</w:t>
      </w:r>
      <w:r w:rsidR="00A00D4A" w:rsidRPr="00AC4848">
        <w:rPr>
          <w:rFonts w:hint="eastAsia"/>
        </w:rPr>
        <w:t>署自113年10月</w:t>
      </w:r>
      <w:r w:rsidR="00A00D4A">
        <w:rPr>
          <w:rFonts w:hint="eastAsia"/>
        </w:rPr>
        <w:t>彙整</w:t>
      </w:r>
      <w:r>
        <w:rPr>
          <w:rFonts w:hint="eastAsia"/>
        </w:rPr>
        <w:t>需以修法方式解決之職業安全相關問題</w:t>
      </w:r>
      <w:r w:rsidR="00A00D4A">
        <w:rPr>
          <w:rFonts w:hint="eastAsia"/>
        </w:rPr>
        <w:t>，諸如</w:t>
      </w:r>
      <w:r w:rsidR="00A00D4A" w:rsidRPr="009E0545">
        <w:rPr>
          <w:rFonts w:hint="eastAsia"/>
        </w:rPr>
        <w:t>職場霸凌</w:t>
      </w:r>
      <w:r w:rsidR="00A00D4A">
        <w:rPr>
          <w:rFonts w:hint="eastAsia"/>
        </w:rPr>
        <w:t>、</w:t>
      </w:r>
      <w:r w:rsidR="00A00D4A" w:rsidRPr="009E0545">
        <w:rPr>
          <w:rFonts w:hint="eastAsia"/>
        </w:rPr>
        <w:t>工程風險</w:t>
      </w:r>
      <w:r w:rsidR="008C0254">
        <w:rPr>
          <w:rFonts w:hint="eastAsia"/>
        </w:rPr>
        <w:t>轉</w:t>
      </w:r>
      <w:r w:rsidR="00A00D4A" w:rsidRPr="009E0545">
        <w:rPr>
          <w:rFonts w:hint="eastAsia"/>
        </w:rPr>
        <w:t>由下包商及勞工承擔</w:t>
      </w:r>
      <w:r w:rsidR="00A00D4A">
        <w:rPr>
          <w:rFonts w:hint="eastAsia"/>
        </w:rPr>
        <w:t>、工程</w:t>
      </w:r>
      <w:r w:rsidR="00A00D4A" w:rsidRPr="009E0545">
        <w:rPr>
          <w:rFonts w:hint="eastAsia"/>
        </w:rPr>
        <w:t>轉包</w:t>
      </w:r>
      <w:r w:rsidR="00A00D4A">
        <w:rPr>
          <w:rFonts w:hint="eastAsia"/>
        </w:rPr>
        <w:t>致</w:t>
      </w:r>
      <w:r w:rsidR="00A00D4A" w:rsidRPr="009E0545">
        <w:rPr>
          <w:rFonts w:hint="eastAsia"/>
        </w:rPr>
        <w:t>責任不明</w:t>
      </w:r>
      <w:r w:rsidR="000D7456">
        <w:rPr>
          <w:rFonts w:hint="eastAsia"/>
        </w:rPr>
        <w:t>，</w:t>
      </w:r>
      <w:r w:rsidR="00A00D4A">
        <w:rPr>
          <w:rFonts w:hint="eastAsia"/>
        </w:rPr>
        <w:t>且</w:t>
      </w:r>
      <w:r w:rsidR="00A00D4A" w:rsidRPr="009E0545">
        <w:rPr>
          <w:rFonts w:hint="eastAsia"/>
        </w:rPr>
        <w:t>工作危害無人統合</w:t>
      </w:r>
      <w:r w:rsidR="00A00D4A">
        <w:rPr>
          <w:rFonts w:hint="eastAsia"/>
        </w:rPr>
        <w:t>及</w:t>
      </w:r>
      <w:r w:rsidR="00A00D4A" w:rsidRPr="009E0545">
        <w:rPr>
          <w:rFonts w:hint="eastAsia"/>
        </w:rPr>
        <w:t>檢討行政罰與刑事罰標準是否過低</w:t>
      </w:r>
      <w:r w:rsidR="00A00D4A">
        <w:rPr>
          <w:rFonts w:hint="eastAsia"/>
        </w:rPr>
        <w:t>等(詳表</w:t>
      </w:r>
      <w:r w:rsidR="00F40659">
        <w:rPr>
          <w:rFonts w:hint="eastAsia"/>
        </w:rPr>
        <w:t>1</w:t>
      </w:r>
      <w:r w:rsidR="00A00D4A">
        <w:rPr>
          <w:rFonts w:hint="eastAsia"/>
        </w:rPr>
        <w:t>)，</w:t>
      </w:r>
      <w:r w:rsidR="00A00D4A" w:rsidRPr="00AC4848">
        <w:rPr>
          <w:rFonts w:hint="eastAsia"/>
        </w:rPr>
        <w:t>研提</w:t>
      </w:r>
      <w:bookmarkStart w:id="122" w:name="_Hlk209456154"/>
      <w:r w:rsidR="00A00D4A" w:rsidRPr="00AC4848">
        <w:rPr>
          <w:rFonts w:hint="eastAsia"/>
        </w:rPr>
        <w:t>職業安全衛生法部分條文修正草案</w:t>
      </w:r>
      <w:bookmarkEnd w:id="122"/>
      <w:r w:rsidR="00A00D4A" w:rsidRPr="00AC4848">
        <w:rPr>
          <w:rFonts w:hint="eastAsia"/>
        </w:rPr>
        <w:t>，</w:t>
      </w:r>
      <w:r w:rsidR="001239A3">
        <w:rPr>
          <w:rFonts w:hint="eastAsia"/>
        </w:rPr>
        <w:t>並</w:t>
      </w:r>
      <w:r w:rsidR="00A00D4A" w:rsidRPr="00AC4848">
        <w:rPr>
          <w:rFonts w:hint="eastAsia"/>
        </w:rPr>
        <w:t>增訂</w:t>
      </w:r>
      <w:bookmarkStart w:id="123" w:name="_Hlk209452163"/>
      <w:r w:rsidR="00A00D4A" w:rsidRPr="00AC4848">
        <w:rPr>
          <w:rFonts w:hint="eastAsia"/>
        </w:rPr>
        <w:t>職場霸凌</w:t>
      </w:r>
      <w:bookmarkEnd w:id="123"/>
      <w:r w:rsidR="00A00D4A" w:rsidRPr="00AC4848">
        <w:rPr>
          <w:rFonts w:hint="eastAsia"/>
        </w:rPr>
        <w:t>防治專章</w:t>
      </w:r>
      <w:r w:rsidR="00A00D4A">
        <w:rPr>
          <w:rFonts w:hint="eastAsia"/>
        </w:rPr>
        <w:t>。</w:t>
      </w:r>
    </w:p>
    <w:p w:rsidR="00C67C1C" w:rsidRDefault="0057177A" w:rsidP="00E63490">
      <w:pPr>
        <w:pStyle w:val="123"/>
        <w:ind w:left="1133" w:hanging="283"/>
      </w:pPr>
      <w:r>
        <w:rPr>
          <w:rFonts w:hint="eastAsia"/>
        </w:rPr>
        <w:t>2</w:t>
      </w:r>
      <w:r w:rsidR="00E63490">
        <w:rPr>
          <w:rFonts w:hint="eastAsia"/>
        </w:rPr>
        <w:t>.</w:t>
      </w:r>
      <w:r w:rsidR="00E72553">
        <w:rPr>
          <w:rFonts w:hint="eastAsia"/>
        </w:rPr>
        <w:t>職安署</w:t>
      </w:r>
      <w:r w:rsidR="00E72553" w:rsidRPr="00E72553">
        <w:rPr>
          <w:rFonts w:hint="eastAsia"/>
        </w:rPr>
        <w:t>自113年10月起</w:t>
      </w:r>
      <w:r w:rsidR="00E72553">
        <w:rPr>
          <w:rFonts w:hint="eastAsia"/>
        </w:rPr>
        <w:t>辦理</w:t>
      </w:r>
      <w:r w:rsidR="00E72553" w:rsidRPr="00E72553">
        <w:rPr>
          <w:rFonts w:hint="eastAsia"/>
        </w:rPr>
        <w:t>職業安全衛生法部分條文修正草案，增訂職場霸凌防治專章，除明確</w:t>
      </w:r>
      <w:r w:rsidRPr="001239A3">
        <w:rPr>
          <w:rFonts w:hint="eastAsia"/>
        </w:rPr>
        <w:t>定義</w:t>
      </w:r>
      <w:r w:rsidR="00E72553" w:rsidRPr="001239A3">
        <w:rPr>
          <w:rFonts w:hint="eastAsia"/>
        </w:rPr>
        <w:t>職場霸凌外，並強化雇主防治責任及相關申訴、調查與處理機制，</w:t>
      </w:r>
      <w:r w:rsidR="00016537">
        <w:rPr>
          <w:rFonts w:hint="eastAsia"/>
        </w:rPr>
        <w:t xml:space="preserve">迄 </w:t>
      </w:r>
      <w:r w:rsidR="008C0254">
        <w:rPr>
          <w:rFonts w:hint="eastAsia"/>
        </w:rPr>
        <w:t>114年</w:t>
      </w:r>
      <w:r w:rsidR="00016537">
        <w:rPr>
          <w:rFonts w:hint="eastAsia"/>
        </w:rPr>
        <w:t>9</w:t>
      </w:r>
      <w:r w:rsidR="008C0254">
        <w:rPr>
          <w:rFonts w:hint="eastAsia"/>
        </w:rPr>
        <w:t>月</w:t>
      </w:r>
      <w:r w:rsidR="00016537">
        <w:rPr>
          <w:rFonts w:hint="eastAsia"/>
        </w:rPr>
        <w:t>底止尚未完成法</w:t>
      </w:r>
      <w:r w:rsidR="007B087D">
        <w:rPr>
          <w:rFonts w:hint="eastAsia"/>
        </w:rPr>
        <w:t>制</w:t>
      </w:r>
      <w:r w:rsidR="00016537">
        <w:rPr>
          <w:rFonts w:hint="eastAsia"/>
        </w:rPr>
        <w:t>程序</w:t>
      </w:r>
      <w:r w:rsidR="008C0254">
        <w:rPr>
          <w:rFonts w:hint="eastAsia"/>
        </w:rPr>
        <w:t>，</w:t>
      </w:r>
      <w:bookmarkStart w:id="124" w:name="_Hlk209872876"/>
      <w:r w:rsidR="008C0254">
        <w:rPr>
          <w:rFonts w:hint="eastAsia"/>
        </w:rPr>
        <w:t>允宜</w:t>
      </w:r>
      <w:r w:rsidR="00E63490">
        <w:rPr>
          <w:rFonts w:hint="eastAsia"/>
        </w:rPr>
        <w:t>積極</w:t>
      </w:r>
      <w:r w:rsidR="008C0254">
        <w:rPr>
          <w:rFonts w:hint="eastAsia"/>
        </w:rPr>
        <w:t>溝通協調完成法制作業，</w:t>
      </w:r>
      <w:r w:rsidR="00E63490">
        <w:rPr>
          <w:rFonts w:hint="eastAsia"/>
        </w:rPr>
        <w:t>儘速完成各項配</w:t>
      </w:r>
      <w:r>
        <w:rPr>
          <w:rFonts w:hint="eastAsia"/>
        </w:rPr>
        <w:t>套</w:t>
      </w:r>
      <w:r w:rsidR="00E63490">
        <w:rPr>
          <w:rFonts w:hint="eastAsia"/>
        </w:rPr>
        <w:t>措施及</w:t>
      </w:r>
      <w:r w:rsidR="00016537">
        <w:rPr>
          <w:rFonts w:hint="eastAsia"/>
        </w:rPr>
        <w:t>落實執行</w:t>
      </w:r>
      <w:r w:rsidR="00E63490">
        <w:rPr>
          <w:rFonts w:hint="eastAsia"/>
        </w:rPr>
        <w:t>，</w:t>
      </w:r>
      <w:r w:rsidR="008C0254">
        <w:rPr>
          <w:rFonts w:hint="eastAsia"/>
        </w:rPr>
        <w:t>俾利確保工作權益</w:t>
      </w:r>
      <w:bookmarkEnd w:id="124"/>
      <w:r w:rsidR="008C0254">
        <w:rPr>
          <w:rFonts w:hint="eastAsia"/>
        </w:rPr>
        <w:t>。</w:t>
      </w:r>
    </w:p>
    <w:p w:rsidR="009E0545" w:rsidRPr="006269FA" w:rsidRDefault="009E0545" w:rsidP="006269FA">
      <w:pPr>
        <w:pStyle w:val="aff8"/>
        <w:ind w:leftChars="0" w:left="850" w:hangingChars="300" w:hanging="850"/>
        <w:rPr>
          <w:b/>
          <w:bCs/>
        </w:rPr>
      </w:pPr>
      <w:r w:rsidRPr="006269FA">
        <w:rPr>
          <w:rFonts w:hint="eastAsia"/>
          <w:b/>
          <w:bCs/>
        </w:rPr>
        <w:t>表</w:t>
      </w:r>
      <w:r w:rsidR="0051740D">
        <w:rPr>
          <w:rFonts w:hint="eastAsia"/>
          <w:b/>
          <w:bCs/>
        </w:rPr>
        <w:t>1</w:t>
      </w:r>
      <w:r w:rsidRPr="006269FA">
        <w:rPr>
          <w:rFonts w:hint="eastAsia"/>
          <w:b/>
          <w:bCs/>
        </w:rPr>
        <w:t xml:space="preserve">  職業安全衛生相關問題及修法草案重點彙整表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268"/>
        <w:gridCol w:w="5351"/>
      </w:tblGrid>
      <w:tr w:rsidR="009E0545" w:rsidRPr="00BA1CAA" w:rsidTr="00BA1CAA">
        <w:trPr>
          <w:tblHeader/>
        </w:trPr>
        <w:tc>
          <w:tcPr>
            <w:tcW w:w="993" w:type="dxa"/>
            <w:vAlign w:val="center"/>
          </w:tcPr>
          <w:p w:rsidR="009E0545" w:rsidRPr="00BA1CAA" w:rsidRDefault="009E0545" w:rsidP="00BA1CAA">
            <w:pPr>
              <w:pStyle w:val="1420"/>
              <w:jc w:val="center"/>
              <w:rPr>
                <w:b/>
                <w:bCs/>
              </w:rPr>
            </w:pPr>
            <w:r w:rsidRPr="00BA1CAA">
              <w:rPr>
                <w:b/>
                <w:bCs/>
              </w:rPr>
              <w:t>修法</w:t>
            </w:r>
          </w:p>
          <w:p w:rsidR="009E0545" w:rsidRPr="00BA1CAA" w:rsidRDefault="009E0545" w:rsidP="00BA1CAA">
            <w:pPr>
              <w:pStyle w:val="1420"/>
              <w:jc w:val="center"/>
              <w:rPr>
                <w:b/>
                <w:bCs/>
              </w:rPr>
            </w:pPr>
            <w:r w:rsidRPr="00BA1CAA">
              <w:rPr>
                <w:b/>
                <w:bCs/>
              </w:rPr>
              <w:t>重點</w:t>
            </w:r>
          </w:p>
        </w:tc>
        <w:tc>
          <w:tcPr>
            <w:tcW w:w="2268" w:type="dxa"/>
            <w:vAlign w:val="center"/>
          </w:tcPr>
          <w:p w:rsidR="009E0545" w:rsidRPr="00BA1CAA" w:rsidRDefault="009E0545" w:rsidP="00BA1CAA">
            <w:pPr>
              <w:pStyle w:val="1420"/>
              <w:jc w:val="center"/>
              <w:rPr>
                <w:b/>
                <w:bCs/>
              </w:rPr>
            </w:pPr>
            <w:r w:rsidRPr="00BA1CAA">
              <w:rPr>
                <w:b/>
                <w:bCs/>
              </w:rPr>
              <w:t>問題</w:t>
            </w:r>
          </w:p>
        </w:tc>
        <w:tc>
          <w:tcPr>
            <w:tcW w:w="5351" w:type="dxa"/>
            <w:vAlign w:val="center"/>
          </w:tcPr>
          <w:p w:rsidR="009E0545" w:rsidRPr="00BA1CAA" w:rsidRDefault="009E0545" w:rsidP="00BA1CAA">
            <w:pPr>
              <w:pStyle w:val="1420"/>
              <w:jc w:val="center"/>
              <w:rPr>
                <w:b/>
                <w:bCs/>
              </w:rPr>
            </w:pPr>
            <w:r w:rsidRPr="00BA1CAA">
              <w:rPr>
                <w:rFonts w:hint="eastAsia"/>
                <w:b/>
                <w:bCs/>
              </w:rPr>
              <w:t>修法草案說明</w:t>
            </w:r>
          </w:p>
        </w:tc>
      </w:tr>
      <w:tr w:rsidR="009E0545" w:rsidRPr="00BA1CAA" w:rsidTr="00BA1CAA">
        <w:tc>
          <w:tcPr>
            <w:tcW w:w="993" w:type="dxa"/>
            <w:vAlign w:val="center"/>
          </w:tcPr>
          <w:p w:rsidR="009E0545" w:rsidRPr="00BA1CAA" w:rsidRDefault="009E0545" w:rsidP="00BA1CAA">
            <w:pPr>
              <w:pStyle w:val="1420"/>
              <w:ind w:left="35" w:hangingChars="3" w:hanging="7"/>
              <w:jc w:val="both"/>
              <w:rPr>
                <w:szCs w:val="24"/>
              </w:rPr>
            </w:pPr>
            <w:r w:rsidRPr="00BA1CAA">
              <w:rPr>
                <w:rFonts w:hint="eastAsia"/>
                <w:szCs w:val="24"/>
              </w:rPr>
              <w:t>完善職場霸凌防治</w:t>
            </w:r>
          </w:p>
        </w:tc>
        <w:tc>
          <w:tcPr>
            <w:tcW w:w="2268" w:type="dxa"/>
            <w:vAlign w:val="center"/>
          </w:tcPr>
          <w:p w:rsidR="009E0545" w:rsidRPr="00BA1CAA" w:rsidRDefault="009E0545" w:rsidP="00BA1CAA">
            <w:pPr>
              <w:pStyle w:val="1420"/>
              <w:ind w:leftChars="9" w:left="314" w:hangingChars="119" w:hanging="289"/>
              <w:jc w:val="both"/>
              <w:rPr>
                <w:rFonts w:hint="eastAsia"/>
                <w:szCs w:val="24"/>
              </w:rPr>
            </w:pPr>
            <w:r w:rsidRPr="00BA1CAA">
              <w:rPr>
                <w:rFonts w:hint="eastAsia"/>
                <w:szCs w:val="24"/>
              </w:rPr>
              <w:t>1.職場霸凌界定不明確，認定不易。</w:t>
            </w:r>
          </w:p>
          <w:p w:rsidR="009E0545" w:rsidRPr="00BA1CAA" w:rsidRDefault="009E0545" w:rsidP="00BA1CAA">
            <w:pPr>
              <w:pStyle w:val="1420"/>
              <w:ind w:leftChars="9" w:left="314" w:hangingChars="119" w:hanging="289"/>
              <w:jc w:val="both"/>
              <w:rPr>
                <w:szCs w:val="24"/>
              </w:rPr>
            </w:pPr>
            <w:r w:rsidRPr="00BA1CAA">
              <w:rPr>
                <w:rFonts w:hint="eastAsia"/>
                <w:szCs w:val="24"/>
              </w:rPr>
              <w:t>2.微型及小型企業，不知如何辦理預防措施。</w:t>
            </w:r>
          </w:p>
          <w:p w:rsidR="009E0545" w:rsidRPr="00BA1CAA" w:rsidRDefault="009E0545" w:rsidP="00BA1CAA">
            <w:pPr>
              <w:pStyle w:val="1420"/>
              <w:ind w:leftChars="9" w:left="314" w:hangingChars="119" w:hanging="289"/>
              <w:jc w:val="both"/>
              <w:rPr>
                <w:szCs w:val="24"/>
              </w:rPr>
            </w:pPr>
            <w:r w:rsidRPr="00BA1CAA">
              <w:rPr>
                <w:szCs w:val="24"/>
              </w:rPr>
              <w:t xml:space="preserve">3.提出申訴後，雇主可能消極不處理。 </w:t>
            </w:r>
          </w:p>
          <w:p w:rsidR="009E0545" w:rsidRPr="00BA1CAA" w:rsidRDefault="009E0545" w:rsidP="00BA1CAA">
            <w:pPr>
              <w:pStyle w:val="1420"/>
              <w:ind w:leftChars="9" w:left="314" w:hangingChars="119" w:hanging="289"/>
              <w:jc w:val="both"/>
              <w:rPr>
                <w:szCs w:val="24"/>
              </w:rPr>
            </w:pPr>
            <w:r w:rsidRPr="00BA1CAA">
              <w:rPr>
                <w:szCs w:val="24"/>
              </w:rPr>
              <w:t>4.未有透明之申訴調查程序，調查過程未客觀、公正及公平。</w:t>
            </w:r>
          </w:p>
          <w:p w:rsidR="009E0545" w:rsidRPr="00BA1CAA" w:rsidRDefault="009E0545" w:rsidP="00BA1CAA">
            <w:pPr>
              <w:pStyle w:val="1420"/>
              <w:ind w:leftChars="9" w:left="314" w:hangingChars="119" w:hanging="289"/>
              <w:jc w:val="both"/>
              <w:rPr>
                <w:szCs w:val="24"/>
              </w:rPr>
            </w:pPr>
            <w:r w:rsidRPr="00BA1CAA">
              <w:rPr>
                <w:rFonts w:hint="eastAsia"/>
                <w:szCs w:val="24"/>
              </w:rPr>
              <w:t>5.受雇主權勢霸凌，未有外部調查機制。</w:t>
            </w:r>
          </w:p>
        </w:tc>
        <w:tc>
          <w:tcPr>
            <w:tcW w:w="5351" w:type="dxa"/>
          </w:tcPr>
          <w:p w:rsidR="009E0545" w:rsidRPr="00F40659" w:rsidRDefault="009E0545" w:rsidP="0051740D">
            <w:pPr>
              <w:pStyle w:val="1420"/>
              <w:ind w:left="315" w:hangingChars="118" w:hanging="287"/>
            </w:pPr>
            <w:r w:rsidRPr="00F40659">
              <w:rPr>
                <w:rFonts w:hint="eastAsia"/>
              </w:rPr>
              <w:t>1.明確定義：勞工於勞動場所執行職務，因其事業單位人員利用職務或權勢等關係，逾越業務上必要且合理範圍，持續以冒犯、威脅、冷落、孤立或侮辱或其他不當之言詞或行為，致其身心健康遭受危害。但情節重大者，不以持續發生為必要。</w:t>
            </w:r>
          </w:p>
          <w:p w:rsidR="009E0545" w:rsidRPr="00F40659" w:rsidRDefault="009E0545" w:rsidP="0051740D">
            <w:pPr>
              <w:pStyle w:val="1420"/>
              <w:ind w:left="315" w:hangingChars="118" w:hanging="287"/>
            </w:pPr>
            <w:r w:rsidRPr="00F40659">
              <w:t>2.</w:t>
            </w:r>
            <w:r w:rsidRPr="00F40659">
              <w:rPr>
                <w:rFonts w:hint="eastAsia"/>
              </w:rPr>
              <w:t>依事業單位規模，訂定不同防治措施。</w:t>
            </w:r>
          </w:p>
          <w:p w:rsidR="009E0545" w:rsidRPr="00F40659" w:rsidRDefault="009E0545" w:rsidP="0051740D">
            <w:pPr>
              <w:pStyle w:val="1420"/>
              <w:ind w:left="315" w:hangingChars="118" w:hanging="287"/>
            </w:pPr>
            <w:r w:rsidRPr="00F40659">
              <w:t>3.</w:t>
            </w:r>
            <w:r w:rsidRPr="00F40659">
              <w:rPr>
                <w:rFonts w:hint="eastAsia"/>
              </w:rPr>
              <w:t>明定雇主於知悉勞工遭受職場霸凌，應立即採取有效適當措施。</w:t>
            </w:r>
          </w:p>
          <w:p w:rsidR="009E0545" w:rsidRPr="00F40659" w:rsidRDefault="009E0545" w:rsidP="0051740D">
            <w:pPr>
              <w:pStyle w:val="1420"/>
              <w:ind w:left="315" w:hangingChars="118" w:hanging="287"/>
            </w:pPr>
            <w:r w:rsidRPr="00F40659">
              <w:t>4.</w:t>
            </w:r>
            <w:r w:rsidRPr="00F40659">
              <w:rPr>
                <w:rFonts w:hint="eastAsia"/>
              </w:rPr>
              <w:t>規範明確之調查或協調與申復處理程序。</w:t>
            </w:r>
          </w:p>
          <w:p w:rsidR="009E0545" w:rsidRPr="00F40659" w:rsidRDefault="009E0545" w:rsidP="0051740D">
            <w:pPr>
              <w:pStyle w:val="1420"/>
              <w:ind w:left="315" w:hangingChars="118" w:hanging="287"/>
            </w:pPr>
            <w:r w:rsidRPr="00F40659">
              <w:t>5.</w:t>
            </w:r>
            <w:r w:rsidRPr="00F40659">
              <w:rPr>
                <w:rFonts w:hint="eastAsia"/>
              </w:rPr>
              <w:t>建立通報機制，雇主於接獲勞工申訴時及事件之處理結果均需通報。</w:t>
            </w:r>
          </w:p>
          <w:p w:rsidR="009E0545" w:rsidRPr="00F40659" w:rsidRDefault="009E0545" w:rsidP="0051740D">
            <w:pPr>
              <w:pStyle w:val="1420"/>
              <w:ind w:left="315" w:hangingChars="118" w:hanging="287"/>
              <w:rPr>
                <w:rFonts w:hint="eastAsia"/>
              </w:rPr>
            </w:pPr>
            <w:r w:rsidRPr="00F40659">
              <w:rPr>
                <w:rFonts w:hint="eastAsia"/>
              </w:rPr>
              <w:t>6</w:t>
            </w:r>
            <w:r w:rsidRPr="00F40659">
              <w:t>.</w:t>
            </w:r>
            <w:r w:rsidRPr="00F40659">
              <w:rPr>
                <w:rFonts w:hint="eastAsia"/>
              </w:rPr>
              <w:t>建立外部救濟管道，被申訴人為最高負責人，得向地方主管機關提起申訴。</w:t>
            </w:r>
          </w:p>
          <w:p w:rsidR="009E0545" w:rsidRPr="00F40659" w:rsidRDefault="009E0545" w:rsidP="0051740D">
            <w:pPr>
              <w:pStyle w:val="1420"/>
              <w:ind w:left="315" w:hangingChars="118" w:hanging="287"/>
            </w:pPr>
            <w:r w:rsidRPr="00F40659">
              <w:rPr>
                <w:rFonts w:hint="eastAsia"/>
              </w:rPr>
              <w:t>7</w:t>
            </w:r>
            <w:r w:rsidRPr="00F40659">
              <w:t>.</w:t>
            </w:r>
            <w:r w:rsidRPr="00F40659">
              <w:rPr>
                <w:rFonts w:hint="eastAsia"/>
              </w:rPr>
              <w:t>明定申訴時效；申訴人、被申訴人及受邀協助之個人或單位，應配合調查。</w:t>
            </w:r>
          </w:p>
        </w:tc>
      </w:tr>
      <w:tr w:rsidR="009E0545" w:rsidRPr="00BA1CAA" w:rsidTr="00BA1CAA">
        <w:tc>
          <w:tcPr>
            <w:tcW w:w="993" w:type="dxa"/>
            <w:vAlign w:val="center"/>
          </w:tcPr>
          <w:p w:rsidR="009E0545" w:rsidRPr="00BA1CAA" w:rsidRDefault="009E0545" w:rsidP="00BA1CAA">
            <w:pPr>
              <w:pStyle w:val="1420"/>
              <w:ind w:left="35" w:hangingChars="3" w:hanging="7"/>
              <w:jc w:val="both"/>
              <w:rPr>
                <w:szCs w:val="24"/>
              </w:rPr>
            </w:pPr>
            <w:r w:rsidRPr="00BA1CAA">
              <w:rPr>
                <w:rFonts w:hint="eastAsia"/>
                <w:szCs w:val="24"/>
              </w:rPr>
              <w:t>強化源頭防災</w:t>
            </w:r>
          </w:p>
        </w:tc>
        <w:tc>
          <w:tcPr>
            <w:tcW w:w="2268" w:type="dxa"/>
            <w:vAlign w:val="center"/>
          </w:tcPr>
          <w:p w:rsidR="009E0545" w:rsidRPr="00BA1CAA" w:rsidRDefault="009E0545" w:rsidP="00E63490">
            <w:pPr>
              <w:pStyle w:val="1420"/>
              <w:ind w:leftChars="0" w:left="39" w:firstLineChars="0" w:firstLine="0"/>
              <w:jc w:val="both"/>
              <w:rPr>
                <w:szCs w:val="24"/>
              </w:rPr>
            </w:pPr>
            <w:r w:rsidRPr="00BA1CAA">
              <w:rPr>
                <w:rFonts w:hint="eastAsia"/>
                <w:szCs w:val="24"/>
              </w:rPr>
              <w:t>工程業主投資工安成本過低，風險由下包商及勞工承擔</w:t>
            </w:r>
          </w:p>
        </w:tc>
        <w:tc>
          <w:tcPr>
            <w:tcW w:w="5351" w:type="dxa"/>
          </w:tcPr>
          <w:p w:rsidR="009E0545" w:rsidRPr="00F40659" w:rsidRDefault="009E0545" w:rsidP="00F40659">
            <w:pPr>
              <w:pStyle w:val="1420"/>
              <w:rPr>
                <w:rFonts w:hint="eastAsia"/>
              </w:rPr>
            </w:pPr>
            <w:r w:rsidRPr="00F40659">
              <w:rPr>
                <w:rFonts w:hint="eastAsia"/>
              </w:rPr>
              <w:t>一定規模以上工程業主於發包階段應採取下列措施：</w:t>
            </w:r>
          </w:p>
          <w:p w:rsidR="009E0545" w:rsidRPr="00F40659" w:rsidRDefault="009E0545" w:rsidP="0051740D">
            <w:pPr>
              <w:pStyle w:val="1420"/>
              <w:ind w:left="315" w:hangingChars="118" w:hanging="287"/>
              <w:rPr>
                <w:rFonts w:hint="eastAsia"/>
              </w:rPr>
            </w:pPr>
            <w:r w:rsidRPr="00F40659">
              <w:rPr>
                <w:rFonts w:hint="eastAsia"/>
              </w:rPr>
              <w:t>1.要求工程規劃、設計者實施風險評估，合理編列安全衛生費用。</w:t>
            </w:r>
          </w:p>
          <w:p w:rsidR="009E0545" w:rsidRPr="00F40659" w:rsidRDefault="009E0545" w:rsidP="0051740D">
            <w:pPr>
              <w:pStyle w:val="1420"/>
              <w:ind w:left="315" w:hangingChars="118" w:hanging="287"/>
            </w:pPr>
            <w:r w:rsidRPr="00F40659">
              <w:rPr>
                <w:rFonts w:hint="eastAsia"/>
              </w:rPr>
              <w:t>2.要求施工者依上開風險評估結果，採取必要之預防設備及措施。</w:t>
            </w:r>
          </w:p>
        </w:tc>
      </w:tr>
      <w:tr w:rsidR="009E0545" w:rsidRPr="00BA1CAA" w:rsidTr="00BA1CAA">
        <w:tc>
          <w:tcPr>
            <w:tcW w:w="993" w:type="dxa"/>
            <w:vAlign w:val="center"/>
          </w:tcPr>
          <w:p w:rsidR="009E0545" w:rsidRPr="00BA1CAA" w:rsidRDefault="009E0545" w:rsidP="00BA1CAA">
            <w:pPr>
              <w:pStyle w:val="1420"/>
              <w:ind w:left="35" w:hangingChars="3" w:hanging="7"/>
              <w:jc w:val="both"/>
              <w:rPr>
                <w:szCs w:val="24"/>
              </w:rPr>
            </w:pPr>
            <w:r w:rsidRPr="00BA1CAA">
              <w:rPr>
                <w:rFonts w:hint="eastAsia"/>
                <w:szCs w:val="24"/>
              </w:rPr>
              <w:t>加強承攬管理</w:t>
            </w:r>
          </w:p>
        </w:tc>
        <w:tc>
          <w:tcPr>
            <w:tcW w:w="2268" w:type="dxa"/>
            <w:vAlign w:val="center"/>
          </w:tcPr>
          <w:p w:rsidR="009E0545" w:rsidRPr="00BA1CAA" w:rsidRDefault="009E0545" w:rsidP="00E63490">
            <w:pPr>
              <w:pStyle w:val="1420"/>
              <w:ind w:leftChars="0" w:left="39" w:firstLineChars="0" w:firstLine="0"/>
              <w:jc w:val="both"/>
              <w:rPr>
                <w:szCs w:val="24"/>
              </w:rPr>
            </w:pPr>
            <w:r w:rsidRPr="00BA1CAA">
              <w:rPr>
                <w:rFonts w:hint="eastAsia"/>
                <w:szCs w:val="24"/>
              </w:rPr>
              <w:t>平行分包廠商各管各的，又層層轉包責任不明工作危害無人統合</w:t>
            </w:r>
          </w:p>
        </w:tc>
        <w:tc>
          <w:tcPr>
            <w:tcW w:w="5351" w:type="dxa"/>
          </w:tcPr>
          <w:p w:rsidR="009E0545" w:rsidRPr="00F40659" w:rsidRDefault="009E0545" w:rsidP="0051740D">
            <w:pPr>
              <w:pStyle w:val="1420"/>
              <w:ind w:left="315" w:hangingChars="118" w:hanging="287"/>
              <w:rPr>
                <w:rFonts w:hint="eastAsia"/>
              </w:rPr>
            </w:pPr>
            <w:r w:rsidRPr="00F40659">
              <w:rPr>
                <w:rFonts w:hint="eastAsia"/>
              </w:rPr>
              <w:t>1.一定規模以上工程業主將工程分別交付不同專業廠商施作，應指定其中一廠商負統合管理責任。</w:t>
            </w:r>
          </w:p>
          <w:p w:rsidR="009E0545" w:rsidRPr="00F40659" w:rsidRDefault="009E0545" w:rsidP="0051740D">
            <w:pPr>
              <w:pStyle w:val="1420"/>
              <w:ind w:left="315" w:hangingChars="118" w:hanging="287"/>
            </w:pPr>
            <w:r w:rsidRPr="00F40659">
              <w:rPr>
                <w:rFonts w:hint="eastAsia"/>
              </w:rPr>
              <w:t>2.層層轉包之各級承攬人均應配合主承攬商辦理承攬管理防災措施。</w:t>
            </w:r>
          </w:p>
        </w:tc>
      </w:tr>
      <w:tr w:rsidR="009E0545" w:rsidRPr="00BA1CAA" w:rsidTr="00BA1CAA">
        <w:tc>
          <w:tcPr>
            <w:tcW w:w="993" w:type="dxa"/>
            <w:vAlign w:val="center"/>
          </w:tcPr>
          <w:p w:rsidR="009E0545" w:rsidRPr="00BA1CAA" w:rsidRDefault="009E0545" w:rsidP="00BA1CAA">
            <w:pPr>
              <w:pStyle w:val="1420"/>
              <w:ind w:left="35" w:hangingChars="3" w:hanging="7"/>
              <w:jc w:val="both"/>
              <w:rPr>
                <w:szCs w:val="24"/>
              </w:rPr>
            </w:pPr>
            <w:r w:rsidRPr="00BA1CAA">
              <w:rPr>
                <w:rFonts w:hint="eastAsia"/>
                <w:szCs w:val="24"/>
              </w:rPr>
              <w:t>提高罰鍰上限額度</w:t>
            </w:r>
          </w:p>
        </w:tc>
        <w:tc>
          <w:tcPr>
            <w:tcW w:w="2268" w:type="dxa"/>
            <w:vAlign w:val="center"/>
          </w:tcPr>
          <w:p w:rsidR="009E0545" w:rsidRPr="00BA1CAA" w:rsidRDefault="009E0545" w:rsidP="00E63490">
            <w:pPr>
              <w:pStyle w:val="1420"/>
              <w:ind w:leftChars="0" w:left="39" w:firstLineChars="0" w:firstLine="0"/>
              <w:jc w:val="both"/>
              <w:rPr>
                <w:szCs w:val="24"/>
              </w:rPr>
            </w:pPr>
            <w:r w:rsidRPr="00BA1CAA">
              <w:rPr>
                <w:rFonts w:hint="eastAsia"/>
                <w:szCs w:val="24"/>
              </w:rPr>
              <w:t>檢討</w:t>
            </w:r>
            <w:r w:rsidRPr="00BA1CAA">
              <w:rPr>
                <w:szCs w:val="24"/>
              </w:rPr>
              <w:t>行政罰與刑事罰</w:t>
            </w:r>
            <w:r w:rsidRPr="00BA1CAA">
              <w:rPr>
                <w:rFonts w:hint="eastAsia"/>
                <w:szCs w:val="24"/>
              </w:rPr>
              <w:t>標準是否過低</w:t>
            </w:r>
          </w:p>
        </w:tc>
        <w:tc>
          <w:tcPr>
            <w:tcW w:w="5351" w:type="dxa"/>
          </w:tcPr>
          <w:p w:rsidR="009E0545" w:rsidRPr="00F40659" w:rsidRDefault="009E0545" w:rsidP="00F40659">
            <w:pPr>
              <w:pStyle w:val="1420"/>
            </w:pPr>
            <w:r w:rsidRPr="00F40659">
              <w:rPr>
                <w:rFonts w:hint="eastAsia"/>
              </w:rPr>
              <w:t>依規模、違反情節，調整裁罰基準；經裁罰者均應公布單位名稱、負責人姓名、罰鍰金額、職業災害發生日期、地點及罹災人數，強化公眾監督。</w:t>
            </w:r>
          </w:p>
        </w:tc>
      </w:tr>
    </w:tbl>
    <w:p w:rsidR="00A00D4A" w:rsidRDefault="00A00D4A" w:rsidP="00853738">
      <w:pPr>
        <w:pStyle w:val="14-2"/>
        <w:ind w:left="1276" w:hangingChars="519" w:hanging="1262"/>
      </w:pPr>
      <w:r>
        <w:rPr>
          <w:rFonts w:hint="eastAsia"/>
        </w:rPr>
        <w:t>資料來源：摘自勞動部114年8月28日「職業安全衛生法部分條文修正草案」簡報。</w:t>
      </w:r>
    </w:p>
    <w:p w:rsidR="009E0545" w:rsidRDefault="008C0254" w:rsidP="00016537">
      <w:pPr>
        <w:ind w:left="566" w:firstLine="566"/>
      </w:pPr>
      <w:r>
        <w:rPr>
          <w:rFonts w:hint="eastAsia"/>
        </w:rPr>
        <w:t>綜上，我國</w:t>
      </w:r>
      <w:r w:rsidR="001239A3">
        <w:rPr>
          <w:rFonts w:hint="eastAsia"/>
        </w:rPr>
        <w:t>近年</w:t>
      </w:r>
      <w:r>
        <w:rPr>
          <w:rFonts w:hint="eastAsia"/>
        </w:rPr>
        <w:t>重大職業</w:t>
      </w:r>
      <w:r w:rsidR="001239A3">
        <w:rPr>
          <w:rFonts w:hint="eastAsia"/>
        </w:rPr>
        <w:t>災害未能有效下降</w:t>
      </w:r>
      <w:r>
        <w:rPr>
          <w:rFonts w:hint="eastAsia"/>
        </w:rPr>
        <w:t>，職業安全議題仍需</w:t>
      </w:r>
      <w:r w:rsidR="00E63490">
        <w:rPr>
          <w:rFonts w:hint="eastAsia"/>
        </w:rPr>
        <w:t>滾動檢討</w:t>
      </w:r>
      <w:r>
        <w:rPr>
          <w:rFonts w:hint="eastAsia"/>
        </w:rPr>
        <w:t>，</w:t>
      </w:r>
      <w:r w:rsidR="0057177A">
        <w:rPr>
          <w:rFonts w:hint="eastAsia"/>
        </w:rPr>
        <w:t>其中</w:t>
      </w:r>
      <w:r>
        <w:rPr>
          <w:rFonts w:hint="eastAsia"/>
        </w:rPr>
        <w:t>職場霸凌、</w:t>
      </w:r>
      <w:r w:rsidRPr="008C0254">
        <w:rPr>
          <w:rFonts w:hint="eastAsia"/>
        </w:rPr>
        <w:t>工程風險轉由下包商及勞工承擔、工程轉包致責任不明且工作危害無人統合及檢討行政罰與刑事罰標準是否過低等</w:t>
      </w:r>
      <w:r>
        <w:rPr>
          <w:rFonts w:hint="eastAsia"/>
        </w:rPr>
        <w:t>問題</w:t>
      </w:r>
      <w:r w:rsidR="001239A3">
        <w:rPr>
          <w:rFonts w:hint="eastAsia"/>
        </w:rPr>
        <w:t>亟待修法解決</w:t>
      </w:r>
      <w:r>
        <w:rPr>
          <w:rFonts w:hint="eastAsia"/>
        </w:rPr>
        <w:t>，</w:t>
      </w:r>
      <w:r w:rsidR="00E63490" w:rsidRPr="00E63490">
        <w:rPr>
          <w:rFonts w:hint="eastAsia"/>
        </w:rPr>
        <w:t>允宜積極溝通協調</w:t>
      </w:r>
      <w:r w:rsidR="00016537">
        <w:rPr>
          <w:rFonts w:hint="eastAsia"/>
        </w:rPr>
        <w:t>完成</w:t>
      </w:r>
      <w:r w:rsidR="00016537" w:rsidRPr="00016537">
        <w:rPr>
          <w:rFonts w:hint="eastAsia"/>
        </w:rPr>
        <w:t>職業安全衛生法修正</w:t>
      </w:r>
      <w:r w:rsidR="00016537">
        <w:rPr>
          <w:rFonts w:hint="eastAsia"/>
        </w:rPr>
        <w:t>案法制程序，</w:t>
      </w:r>
      <w:r w:rsidR="001239A3">
        <w:rPr>
          <w:rFonts w:hint="eastAsia"/>
        </w:rPr>
        <w:t>研議</w:t>
      </w:r>
      <w:r w:rsidR="0057177A">
        <w:rPr>
          <w:rFonts w:hint="eastAsia"/>
        </w:rPr>
        <w:t>周</w:t>
      </w:r>
      <w:r w:rsidR="001239A3">
        <w:rPr>
          <w:rFonts w:hint="eastAsia"/>
        </w:rPr>
        <w:t>全</w:t>
      </w:r>
      <w:r w:rsidR="00E63490" w:rsidRPr="00E63490">
        <w:rPr>
          <w:rFonts w:hint="eastAsia"/>
        </w:rPr>
        <w:t>配</w:t>
      </w:r>
      <w:r w:rsidR="00F40659">
        <w:rPr>
          <w:rFonts w:hint="eastAsia"/>
        </w:rPr>
        <w:t>套</w:t>
      </w:r>
      <w:r w:rsidR="00E63490" w:rsidRPr="00E63490">
        <w:rPr>
          <w:rFonts w:hint="eastAsia"/>
        </w:rPr>
        <w:t>措施</w:t>
      </w:r>
      <w:r w:rsidR="001239A3">
        <w:rPr>
          <w:rFonts w:hint="eastAsia"/>
        </w:rPr>
        <w:t>並</w:t>
      </w:r>
      <w:r w:rsidR="00016537">
        <w:rPr>
          <w:rFonts w:hint="eastAsia"/>
        </w:rPr>
        <w:t>落實執行</w:t>
      </w:r>
      <w:r w:rsidR="00E63490" w:rsidRPr="00E63490">
        <w:rPr>
          <w:rFonts w:hint="eastAsia"/>
        </w:rPr>
        <w:t>，</w:t>
      </w:r>
      <w:r w:rsidR="00F40659" w:rsidRPr="00F40659">
        <w:rPr>
          <w:rFonts w:hint="eastAsia"/>
        </w:rPr>
        <w:t>俾利提升工作環境安全並保障勞工工作權益</w:t>
      </w:r>
      <w:r w:rsidR="00F40659">
        <w:rPr>
          <w:rFonts w:hint="eastAsia"/>
        </w:rPr>
        <w:t>。</w:t>
      </w:r>
      <w:bookmarkStart w:id="125" w:name="_Toc170233454"/>
      <w:bookmarkStart w:id="126" w:name="_Toc174259490"/>
      <w:bookmarkStart w:id="127" w:name="_Toc489861809"/>
      <w:bookmarkStart w:id="128" w:name="_Toc462844895"/>
      <w:bookmarkStart w:id="129" w:name="_Toc464138615"/>
      <w:bookmarkEnd w:id="118"/>
      <w:bookmarkEnd w:id="119"/>
    </w:p>
    <w:p w:rsidR="00614394" w:rsidRPr="0057177A" w:rsidRDefault="00614394" w:rsidP="00016537">
      <w:pPr>
        <w:ind w:left="566" w:firstLine="566"/>
      </w:pPr>
    </w:p>
    <w:p w:rsidR="000F5420" w:rsidRPr="009A7754" w:rsidRDefault="000F5420" w:rsidP="000F5420">
      <w:pPr>
        <w:pStyle w:val="14"/>
        <w:ind w:left="567" w:hanging="567"/>
      </w:pPr>
      <w:bookmarkStart w:id="130" w:name="_Toc213761679"/>
      <w:r w:rsidRPr="009A7754">
        <w:rPr>
          <w:rFonts w:hint="eastAsia"/>
        </w:rPr>
        <w:t>一</w:t>
      </w:r>
      <w:r w:rsidR="007875D1">
        <w:rPr>
          <w:rFonts w:hint="eastAsia"/>
        </w:rPr>
        <w:t>六</w:t>
      </w:r>
      <w:r w:rsidRPr="009A7754">
        <w:rPr>
          <w:rFonts w:hint="eastAsia"/>
        </w:rPr>
        <w:t>、</w:t>
      </w:r>
      <w:r w:rsidR="00BC6D4D" w:rsidRPr="00BC6D4D">
        <w:rPr>
          <w:rFonts w:hint="eastAsia"/>
        </w:rPr>
        <w:t>配合危險機械檢查範圍擴增及執行「氫能（含氨）供應鏈減碳旗艦行動計畫」，</w:t>
      </w:r>
      <w:r w:rsidR="0057177A">
        <w:rPr>
          <w:rFonts w:hint="eastAsia"/>
        </w:rPr>
        <w:t>需</w:t>
      </w:r>
      <w:r w:rsidR="00BC6D4D" w:rsidRPr="00BC6D4D">
        <w:rPr>
          <w:rFonts w:hint="eastAsia"/>
        </w:rPr>
        <w:t>增加代檢人員等</w:t>
      </w:r>
      <w:r w:rsidR="0057177A">
        <w:rPr>
          <w:rFonts w:hint="eastAsia"/>
        </w:rPr>
        <w:t>相關</w:t>
      </w:r>
      <w:r w:rsidR="00BC6D4D" w:rsidRPr="00BC6D4D">
        <w:rPr>
          <w:rFonts w:hint="eastAsia"/>
        </w:rPr>
        <w:t>需費用，允宜</w:t>
      </w:r>
      <w:r w:rsidR="00112AC2">
        <w:rPr>
          <w:rFonts w:hint="eastAsia"/>
        </w:rPr>
        <w:t>確實</w:t>
      </w:r>
      <w:r w:rsidR="00BC6D4D">
        <w:rPr>
          <w:rFonts w:hint="eastAsia"/>
        </w:rPr>
        <w:t>督導檢查品質</w:t>
      </w:r>
      <w:r w:rsidR="0057177A">
        <w:rPr>
          <w:rFonts w:hint="eastAsia"/>
        </w:rPr>
        <w:t>以提升執行</w:t>
      </w:r>
      <w:r w:rsidR="00BC6D4D">
        <w:rPr>
          <w:rFonts w:hint="eastAsia"/>
        </w:rPr>
        <w:t>成效</w:t>
      </w:r>
      <w:bookmarkEnd w:id="130"/>
    </w:p>
    <w:p w:rsidR="000F5420" w:rsidRPr="007E5A21" w:rsidRDefault="000F5420" w:rsidP="008731FF">
      <w:pPr>
        <w:ind w:left="566" w:firstLine="566"/>
        <w:rPr>
          <w:b/>
        </w:rPr>
      </w:pPr>
      <w:r w:rsidRPr="007E5A21">
        <w:rPr>
          <w:rFonts w:hAnsi="標楷體" w:hint="eastAsia"/>
        </w:rPr>
        <w:t>職安署115年度預算案「職業安全衛生業務</w:t>
      </w:r>
      <w:r w:rsidR="00754828">
        <w:rPr>
          <w:rFonts w:hAnsi="標楷體" w:hint="eastAsia"/>
        </w:rPr>
        <w:t>-</w:t>
      </w:r>
      <w:r w:rsidR="008731FF" w:rsidRPr="007E5A21">
        <w:rPr>
          <w:rFonts w:hAnsi="標楷體" w:hint="eastAsia"/>
        </w:rPr>
        <w:t>落實危險性機械及設備檢查與管理</w:t>
      </w:r>
      <w:r w:rsidRPr="007E5A21">
        <w:rPr>
          <w:rFonts w:hAnsi="標楷體" w:hint="eastAsia"/>
        </w:rPr>
        <w:t>」編列</w:t>
      </w:r>
      <w:r w:rsidRPr="007E5A21">
        <w:rPr>
          <w:rFonts w:hAnsi="標楷體"/>
        </w:rPr>
        <w:t>2</w:t>
      </w:r>
      <w:r w:rsidRPr="007E5A21">
        <w:rPr>
          <w:rFonts w:hAnsi="標楷體" w:hint="eastAsia"/>
        </w:rPr>
        <w:t>億</w:t>
      </w:r>
      <w:r w:rsidRPr="007E5A21">
        <w:rPr>
          <w:rFonts w:hAnsi="標楷體"/>
        </w:rPr>
        <w:t>5,704</w:t>
      </w:r>
      <w:r w:rsidRPr="007E5A21">
        <w:rPr>
          <w:rFonts w:hAnsi="標楷體" w:hint="eastAsia"/>
        </w:rPr>
        <w:t>萬</w:t>
      </w:r>
      <w:r w:rsidRPr="007E5A21">
        <w:rPr>
          <w:rFonts w:hAnsi="標楷體"/>
        </w:rPr>
        <w:t>8</w:t>
      </w:r>
      <w:r w:rsidRPr="007E5A21">
        <w:rPr>
          <w:rFonts w:hAnsi="標楷體" w:hint="eastAsia"/>
        </w:rPr>
        <w:t>千元，較114年度</w:t>
      </w:r>
      <w:r w:rsidR="008731FF" w:rsidRPr="007E5A21">
        <w:rPr>
          <w:rFonts w:hAnsi="標楷體" w:hint="eastAsia"/>
        </w:rPr>
        <w:t>預算數</w:t>
      </w:r>
      <w:bookmarkStart w:id="131" w:name="_Hlk209458542"/>
      <w:r w:rsidRPr="007E5A21">
        <w:rPr>
          <w:rFonts w:hAnsi="標楷體" w:hint="eastAsia"/>
        </w:rPr>
        <w:t>增加856萬7千元</w:t>
      </w:r>
      <w:bookmarkEnd w:id="131"/>
      <w:r w:rsidRPr="007E5A21">
        <w:rPr>
          <w:rFonts w:hAnsi="標楷體" w:hint="eastAsia"/>
        </w:rPr>
        <w:t>。</w:t>
      </w:r>
      <w:r w:rsidRPr="007E5A21">
        <w:rPr>
          <w:rFonts w:hint="eastAsia"/>
        </w:rPr>
        <w:t>經查：</w:t>
      </w:r>
    </w:p>
    <w:p w:rsidR="000F5420" w:rsidRPr="004435BD" w:rsidRDefault="004435BD" w:rsidP="004435BD">
      <w:pPr>
        <w:pStyle w:val="aff8"/>
        <w:ind w:left="849" w:hanging="283"/>
        <w:rPr>
          <w:b/>
          <w:bCs/>
          <w:shd w:val="clear" w:color="auto" w:fill="FFFFFF"/>
        </w:rPr>
      </w:pPr>
      <w:r w:rsidRPr="004435BD">
        <w:rPr>
          <w:rFonts w:hint="eastAsia"/>
          <w:b/>
          <w:bCs/>
          <w:shd w:val="clear" w:color="auto" w:fill="FFFFFF"/>
        </w:rPr>
        <w:t>(一)</w:t>
      </w:r>
      <w:bookmarkStart w:id="132" w:name="_Hlk209902901"/>
      <w:bookmarkStart w:id="133" w:name="_Hlk210470699"/>
      <w:r w:rsidRPr="004435BD">
        <w:rPr>
          <w:rFonts w:hint="eastAsia"/>
          <w:b/>
          <w:bCs/>
          <w:shd w:val="clear" w:color="auto" w:fill="FFFFFF"/>
        </w:rPr>
        <w:t>因應國內勞工工作環境及相關事故案例</w:t>
      </w:r>
      <w:bookmarkEnd w:id="133"/>
      <w:r w:rsidRPr="004435BD">
        <w:rPr>
          <w:rFonts w:hint="eastAsia"/>
          <w:b/>
          <w:bCs/>
          <w:shd w:val="clear" w:color="auto" w:fill="FFFFFF"/>
        </w:rPr>
        <w:t>，職安署將未滿</w:t>
      </w:r>
      <w:r w:rsidR="00B61A9A">
        <w:rPr>
          <w:rFonts w:hint="eastAsia"/>
          <w:b/>
          <w:bCs/>
          <w:shd w:val="clear" w:color="auto" w:fill="FFFFFF"/>
        </w:rPr>
        <w:t>3</w:t>
      </w:r>
      <w:r w:rsidRPr="004435BD">
        <w:rPr>
          <w:rFonts w:hint="eastAsia"/>
          <w:b/>
          <w:bCs/>
          <w:shd w:val="clear" w:color="auto" w:fill="FFFFFF"/>
        </w:rPr>
        <w:t>噸塔吊及載人吊車納入危險性機械管理</w:t>
      </w:r>
      <w:r w:rsidR="008731FF" w:rsidRPr="004435BD">
        <w:rPr>
          <w:rFonts w:hint="eastAsia"/>
          <w:b/>
          <w:bCs/>
          <w:shd w:val="clear" w:color="auto" w:fill="FFFFFF"/>
        </w:rPr>
        <w:t>規</w:t>
      </w:r>
      <w:r w:rsidR="009A7754">
        <w:rPr>
          <w:rFonts w:hint="eastAsia"/>
          <w:b/>
          <w:bCs/>
          <w:shd w:val="clear" w:color="auto" w:fill="FFFFFF"/>
        </w:rPr>
        <w:t>則</w:t>
      </w:r>
      <w:r w:rsidRPr="004435BD">
        <w:rPr>
          <w:rFonts w:hint="eastAsia"/>
          <w:b/>
          <w:bCs/>
          <w:shd w:val="clear" w:color="auto" w:fill="FFFFFF"/>
        </w:rPr>
        <w:t>，以加強管理</w:t>
      </w:r>
      <w:bookmarkEnd w:id="132"/>
    </w:p>
    <w:p w:rsidR="00B61A9A" w:rsidRDefault="00B61A9A" w:rsidP="00750673">
      <w:pPr>
        <w:pStyle w:val="123"/>
        <w:ind w:left="1133" w:hanging="283"/>
        <w:rPr>
          <w:rFonts w:hint="eastAsia"/>
          <w:shd w:val="clear" w:color="auto" w:fill="FFFFFF"/>
        </w:rPr>
      </w:pPr>
      <w:r>
        <w:rPr>
          <w:rFonts w:hint="eastAsia"/>
          <w:shd w:val="clear" w:color="auto" w:fill="FFFFFF"/>
        </w:rPr>
        <w:t>1.</w:t>
      </w:r>
      <w:r w:rsidRPr="00B61A9A">
        <w:rPr>
          <w:rFonts w:hint="eastAsia"/>
          <w:shd w:val="clear" w:color="auto" w:fill="FFFFFF"/>
        </w:rPr>
        <w:t>危險性機械及設備安全檢查規則</w:t>
      </w:r>
      <w:r w:rsidR="00750673">
        <w:rPr>
          <w:rFonts w:hint="eastAsia"/>
          <w:shd w:val="clear" w:color="auto" w:fill="FFFFFF"/>
        </w:rPr>
        <w:t>第3點規定</w:t>
      </w:r>
      <w:r w:rsidR="0057177A">
        <w:rPr>
          <w:rFonts w:hint="eastAsia"/>
          <w:shd w:val="clear" w:color="auto" w:fill="FFFFFF"/>
        </w:rPr>
        <w:t>略以</w:t>
      </w:r>
      <w:r w:rsidR="00750673">
        <w:rPr>
          <w:rFonts w:hint="eastAsia"/>
          <w:shd w:val="clear" w:color="auto" w:fill="FFFFFF"/>
        </w:rPr>
        <w:t>，</w:t>
      </w:r>
      <w:r w:rsidR="00750673" w:rsidRPr="00750673">
        <w:rPr>
          <w:rFonts w:hint="eastAsia"/>
          <w:shd w:val="clear" w:color="auto" w:fill="FFFFFF"/>
        </w:rPr>
        <w:t>危險性機械</w:t>
      </w:r>
      <w:r w:rsidR="00750673">
        <w:rPr>
          <w:rFonts w:hint="eastAsia"/>
          <w:shd w:val="clear" w:color="auto" w:fill="FFFFFF"/>
        </w:rPr>
        <w:t>包括</w:t>
      </w:r>
      <w:r w:rsidR="00750673" w:rsidRPr="00750673">
        <w:rPr>
          <w:rFonts w:hint="eastAsia"/>
          <w:shd w:val="clear" w:color="auto" w:fill="FFFFFF"/>
        </w:rPr>
        <w:t>固定式起重機</w:t>
      </w:r>
      <w:r w:rsidR="00750673">
        <w:rPr>
          <w:rFonts w:hint="eastAsia"/>
          <w:shd w:val="clear" w:color="auto" w:fill="FFFFFF"/>
        </w:rPr>
        <w:t>(</w:t>
      </w:r>
      <w:r w:rsidR="00750673" w:rsidRPr="00750673">
        <w:rPr>
          <w:rFonts w:hint="eastAsia"/>
          <w:shd w:val="clear" w:color="auto" w:fill="FFFFFF"/>
        </w:rPr>
        <w:t>吊升荷重在</w:t>
      </w:r>
      <w:r w:rsidR="00750673">
        <w:rPr>
          <w:rFonts w:hint="eastAsia"/>
          <w:shd w:val="clear" w:color="auto" w:fill="FFFFFF"/>
        </w:rPr>
        <w:t>3</w:t>
      </w:r>
      <w:r w:rsidR="00750673" w:rsidRPr="00750673">
        <w:rPr>
          <w:rFonts w:hint="eastAsia"/>
          <w:shd w:val="clear" w:color="auto" w:fill="FFFFFF"/>
        </w:rPr>
        <w:t>公噸以上之固定式起重機或</w:t>
      </w:r>
      <w:r w:rsidR="00750673">
        <w:rPr>
          <w:rFonts w:hint="eastAsia"/>
          <w:shd w:val="clear" w:color="auto" w:fill="FFFFFF"/>
        </w:rPr>
        <w:t>1</w:t>
      </w:r>
      <w:r w:rsidR="00750673" w:rsidRPr="00750673">
        <w:rPr>
          <w:rFonts w:hint="eastAsia"/>
          <w:shd w:val="clear" w:color="auto" w:fill="FFFFFF"/>
        </w:rPr>
        <w:t>公噸以上之斯達卡式起重機</w:t>
      </w:r>
      <w:r w:rsidR="00750673">
        <w:rPr>
          <w:rFonts w:hint="eastAsia"/>
          <w:shd w:val="clear" w:color="auto" w:fill="FFFFFF"/>
        </w:rPr>
        <w:t>)、</w:t>
      </w:r>
      <w:r w:rsidR="00750673" w:rsidRPr="00750673">
        <w:rPr>
          <w:rFonts w:hint="eastAsia"/>
          <w:shd w:val="clear" w:color="auto" w:fill="FFFFFF"/>
        </w:rPr>
        <w:t>移動式起重機</w:t>
      </w:r>
      <w:r w:rsidR="00750673">
        <w:rPr>
          <w:rFonts w:hint="eastAsia"/>
          <w:shd w:val="clear" w:color="auto" w:fill="FFFFFF"/>
        </w:rPr>
        <w:t>(</w:t>
      </w:r>
      <w:r w:rsidR="00750673" w:rsidRPr="00750673">
        <w:rPr>
          <w:rFonts w:hint="eastAsia"/>
          <w:shd w:val="clear" w:color="auto" w:fill="FFFFFF"/>
        </w:rPr>
        <w:t>吊升荷重在</w:t>
      </w:r>
      <w:r w:rsidR="00750673">
        <w:rPr>
          <w:rFonts w:hint="eastAsia"/>
          <w:shd w:val="clear" w:color="auto" w:fill="FFFFFF"/>
        </w:rPr>
        <w:t>3</w:t>
      </w:r>
      <w:r w:rsidR="00750673" w:rsidRPr="00750673">
        <w:rPr>
          <w:rFonts w:hint="eastAsia"/>
          <w:shd w:val="clear" w:color="auto" w:fill="FFFFFF"/>
        </w:rPr>
        <w:t>公噸以上之移動式起重機</w:t>
      </w:r>
      <w:r w:rsidR="00750673">
        <w:rPr>
          <w:rFonts w:hint="eastAsia"/>
          <w:shd w:val="clear" w:color="auto" w:fill="FFFFFF"/>
        </w:rPr>
        <w:t>)、</w:t>
      </w:r>
      <w:r w:rsidR="00750673" w:rsidRPr="00750673">
        <w:rPr>
          <w:rFonts w:hint="eastAsia"/>
          <w:shd w:val="clear" w:color="auto" w:fill="FFFFFF"/>
        </w:rPr>
        <w:t>人字臂起重桿</w:t>
      </w:r>
      <w:r w:rsidR="00750673">
        <w:rPr>
          <w:rFonts w:hint="eastAsia"/>
          <w:shd w:val="clear" w:color="auto" w:fill="FFFFFF"/>
        </w:rPr>
        <w:t>(</w:t>
      </w:r>
      <w:r w:rsidR="00750673" w:rsidRPr="00750673">
        <w:rPr>
          <w:rFonts w:hint="eastAsia"/>
          <w:shd w:val="clear" w:color="auto" w:fill="FFFFFF"/>
        </w:rPr>
        <w:t>吊升荷重在</w:t>
      </w:r>
      <w:r w:rsidR="00750673">
        <w:rPr>
          <w:rFonts w:hint="eastAsia"/>
          <w:shd w:val="clear" w:color="auto" w:fill="FFFFFF"/>
        </w:rPr>
        <w:t>3</w:t>
      </w:r>
      <w:r w:rsidR="00750673" w:rsidRPr="00750673">
        <w:rPr>
          <w:rFonts w:hint="eastAsia"/>
          <w:shd w:val="clear" w:color="auto" w:fill="FFFFFF"/>
        </w:rPr>
        <w:t>公噸以上之人字臂起重桿</w:t>
      </w:r>
      <w:r w:rsidR="00750673">
        <w:rPr>
          <w:rFonts w:hint="eastAsia"/>
          <w:shd w:val="clear" w:color="auto" w:fill="FFFFFF"/>
        </w:rPr>
        <w:t>)、</w:t>
      </w:r>
      <w:r w:rsidR="00750673" w:rsidRPr="00750673">
        <w:rPr>
          <w:rFonts w:hint="eastAsia"/>
          <w:shd w:val="clear" w:color="auto" w:fill="FFFFFF"/>
        </w:rPr>
        <w:t>營建用升降機</w:t>
      </w:r>
      <w:r w:rsidR="00750673">
        <w:rPr>
          <w:rFonts w:hint="eastAsia"/>
          <w:shd w:val="clear" w:color="auto" w:fill="FFFFFF"/>
        </w:rPr>
        <w:t>、</w:t>
      </w:r>
      <w:r w:rsidR="00750673" w:rsidRPr="00750673">
        <w:rPr>
          <w:rFonts w:hint="eastAsia"/>
          <w:shd w:val="clear" w:color="auto" w:fill="FFFFFF"/>
        </w:rPr>
        <w:t>營建用提升機</w:t>
      </w:r>
      <w:r w:rsidR="00750673">
        <w:rPr>
          <w:rFonts w:hint="eastAsia"/>
          <w:shd w:val="clear" w:color="auto" w:fill="FFFFFF"/>
        </w:rPr>
        <w:t>及</w:t>
      </w:r>
      <w:r w:rsidR="00750673" w:rsidRPr="00750673">
        <w:rPr>
          <w:rFonts w:hint="eastAsia"/>
          <w:shd w:val="clear" w:color="auto" w:fill="FFFFFF"/>
        </w:rPr>
        <w:t>吊籠</w:t>
      </w:r>
      <w:r>
        <w:rPr>
          <w:rFonts w:hint="eastAsia"/>
          <w:shd w:val="clear" w:color="auto" w:fill="FFFFFF"/>
        </w:rPr>
        <w:t>等</w:t>
      </w:r>
      <w:r w:rsidR="00750673">
        <w:rPr>
          <w:rFonts w:hint="eastAsia"/>
          <w:shd w:val="clear" w:color="auto" w:fill="FFFFFF"/>
        </w:rPr>
        <w:t>6項</w:t>
      </w:r>
      <w:r>
        <w:rPr>
          <w:rFonts w:hint="eastAsia"/>
          <w:shd w:val="clear" w:color="auto" w:fill="FFFFFF"/>
        </w:rPr>
        <w:t>。</w:t>
      </w:r>
    </w:p>
    <w:p w:rsidR="00C9173E" w:rsidRDefault="00AC4434" w:rsidP="00C9173E">
      <w:pPr>
        <w:pStyle w:val="123"/>
        <w:ind w:left="1133" w:hanging="283"/>
        <w:rPr>
          <w:shd w:val="clear" w:color="auto" w:fill="FFFFFF"/>
        </w:rPr>
      </w:pPr>
      <w:r>
        <w:rPr>
          <w:rFonts w:hint="eastAsia"/>
          <w:shd w:val="clear" w:color="auto" w:fill="FFFFFF"/>
        </w:rPr>
        <w:t>2.職安署</w:t>
      </w:r>
      <w:r w:rsidR="00C9173E" w:rsidRPr="00C9173E">
        <w:rPr>
          <w:rFonts w:hint="eastAsia"/>
          <w:shd w:val="clear" w:color="auto" w:fill="FFFFFF"/>
        </w:rPr>
        <w:t>因應國內勞工工作環境及相關事故案例，</w:t>
      </w:r>
      <w:r w:rsidR="0057177A">
        <w:rPr>
          <w:rFonts w:hint="eastAsia"/>
          <w:shd w:val="clear" w:color="auto" w:fill="FFFFFF"/>
        </w:rPr>
        <w:t>預計</w:t>
      </w:r>
      <w:r w:rsidR="0057177A" w:rsidRPr="00C9173E">
        <w:rPr>
          <w:rFonts w:hint="eastAsia"/>
          <w:shd w:val="clear" w:color="auto" w:fill="FFFFFF"/>
        </w:rPr>
        <w:t>修正</w:t>
      </w:r>
      <w:r w:rsidR="0057177A" w:rsidRPr="00F065AB">
        <w:rPr>
          <w:rFonts w:hint="eastAsia"/>
          <w:shd w:val="clear" w:color="auto" w:fill="FFFFFF"/>
        </w:rPr>
        <w:t>危險性機械及設備安全檢查規則</w:t>
      </w:r>
      <w:r w:rsidR="0057177A">
        <w:rPr>
          <w:rFonts w:hint="eastAsia"/>
          <w:shd w:val="clear" w:color="auto" w:fill="FFFFFF"/>
        </w:rPr>
        <w:t>，</w:t>
      </w:r>
      <w:r w:rsidR="00C9173E" w:rsidRPr="00C9173E">
        <w:rPr>
          <w:rFonts w:hint="eastAsia"/>
          <w:shd w:val="clear" w:color="auto" w:fill="FFFFFF"/>
        </w:rPr>
        <w:t>將</w:t>
      </w:r>
      <w:r w:rsidR="00C9173E" w:rsidRPr="004435BD">
        <w:rPr>
          <w:rFonts w:hint="eastAsia"/>
          <w:shd w:val="clear" w:color="auto" w:fill="FFFFFF"/>
        </w:rPr>
        <w:t>未滿</w:t>
      </w:r>
      <w:r w:rsidR="00C9173E">
        <w:rPr>
          <w:rFonts w:hint="eastAsia"/>
          <w:shd w:val="clear" w:color="auto" w:fill="FFFFFF"/>
        </w:rPr>
        <w:t>3</w:t>
      </w:r>
      <w:r w:rsidR="00C9173E" w:rsidRPr="004435BD">
        <w:rPr>
          <w:rFonts w:hint="eastAsia"/>
          <w:shd w:val="clear" w:color="auto" w:fill="FFFFFF"/>
        </w:rPr>
        <w:t>公噸之塔式起重機(以下簡稱未滿</w:t>
      </w:r>
      <w:r w:rsidR="00C9173E">
        <w:rPr>
          <w:rFonts w:hint="eastAsia"/>
          <w:shd w:val="clear" w:color="auto" w:fill="FFFFFF"/>
        </w:rPr>
        <w:t>3</w:t>
      </w:r>
      <w:r w:rsidR="00C9173E" w:rsidRPr="004435BD">
        <w:rPr>
          <w:rFonts w:hint="eastAsia"/>
          <w:shd w:val="clear" w:color="auto" w:fill="FFFFFF"/>
        </w:rPr>
        <w:t>噸塔吊)</w:t>
      </w:r>
      <w:r w:rsidR="00C9173E" w:rsidRPr="00C9173E">
        <w:rPr>
          <w:rFonts w:hint="eastAsia"/>
          <w:shd w:val="clear" w:color="auto" w:fill="FFFFFF"/>
        </w:rPr>
        <w:t>及國內使用具有搭乘設備供乘載或吊升人員且吊升荷重在未滿3公噸之移動式起重機(以下簡稱未滿3噸載人吊車</w:t>
      </w:r>
      <w:r w:rsidR="0013683B">
        <w:rPr>
          <w:rFonts w:hint="eastAsia"/>
          <w:shd w:val="clear" w:color="auto" w:fill="FFFFFF"/>
        </w:rPr>
        <w:t>)</w:t>
      </w:r>
      <w:r w:rsidR="00C9173E">
        <w:rPr>
          <w:rFonts w:hint="eastAsia"/>
          <w:shd w:val="clear" w:color="auto" w:fill="FFFFFF"/>
        </w:rPr>
        <w:t>納</w:t>
      </w:r>
      <w:r w:rsidR="00C9173E" w:rsidRPr="00C9173E">
        <w:rPr>
          <w:rFonts w:hint="eastAsia"/>
          <w:shd w:val="clear" w:color="auto" w:fill="FFFFFF"/>
        </w:rPr>
        <w:t>入危險性機械管理</w:t>
      </w:r>
      <w:r w:rsidR="0057177A">
        <w:rPr>
          <w:rFonts w:hint="eastAsia"/>
          <w:shd w:val="clear" w:color="auto" w:fill="FFFFFF"/>
        </w:rPr>
        <w:t>；</w:t>
      </w:r>
      <w:r w:rsidR="00F065AB">
        <w:rPr>
          <w:rFonts w:hint="eastAsia"/>
          <w:shd w:val="clear" w:color="auto" w:fill="FFFFFF"/>
        </w:rPr>
        <w:t>謹說明如次：</w:t>
      </w:r>
    </w:p>
    <w:p w:rsidR="00F065AB" w:rsidRDefault="00F065AB" w:rsidP="000D7456">
      <w:pPr>
        <w:pStyle w:val="123"/>
        <w:ind w:leftChars="350" w:left="1274" w:hanging="283"/>
        <w:rPr>
          <w:shd w:val="clear" w:color="auto" w:fill="FFFFFF"/>
        </w:rPr>
      </w:pPr>
      <w:r>
        <w:rPr>
          <w:rFonts w:hint="eastAsia"/>
          <w:shd w:val="clear" w:color="auto" w:fill="FFFFFF"/>
        </w:rPr>
        <w:t>(1)</w:t>
      </w:r>
      <w:r w:rsidR="004435BD" w:rsidRPr="004435BD">
        <w:rPr>
          <w:rFonts w:hint="eastAsia"/>
          <w:shd w:val="clear" w:color="auto" w:fill="FFFFFF"/>
        </w:rPr>
        <w:t>鑑於近年因都市規劃及高樓層建築物逐漸增多，且建地面積狹小，致營造作業使用吊升荷重未滿</w:t>
      </w:r>
      <w:r w:rsidR="004435BD">
        <w:rPr>
          <w:rFonts w:hint="eastAsia"/>
          <w:shd w:val="clear" w:color="auto" w:fill="FFFFFF"/>
        </w:rPr>
        <w:t>3</w:t>
      </w:r>
      <w:r w:rsidR="004435BD" w:rsidRPr="004435BD">
        <w:rPr>
          <w:rFonts w:hint="eastAsia"/>
          <w:shd w:val="clear" w:color="auto" w:fill="FFFFFF"/>
        </w:rPr>
        <w:t>噸塔吊使用日漸頻繁，</w:t>
      </w:r>
      <w:r w:rsidR="00BA017C">
        <w:rPr>
          <w:rFonts w:hint="eastAsia"/>
          <w:shd w:val="clear" w:color="auto" w:fill="FFFFFF"/>
        </w:rPr>
        <w:t>原未屬檢查範圍內，</w:t>
      </w:r>
      <w:r w:rsidR="008A05E0">
        <w:rPr>
          <w:rFonts w:hint="eastAsia"/>
          <w:shd w:val="clear" w:color="auto" w:fill="FFFFFF"/>
        </w:rPr>
        <w:t>惟</w:t>
      </w:r>
      <w:r w:rsidR="004435BD" w:rsidRPr="004435BD">
        <w:rPr>
          <w:rFonts w:hint="eastAsia"/>
          <w:shd w:val="clear" w:color="auto" w:fill="FFFFFF"/>
        </w:rPr>
        <w:t>可能造成公共安全疑慮</w:t>
      </w:r>
      <w:r w:rsidR="008A05E0">
        <w:rPr>
          <w:rFonts w:hint="eastAsia"/>
          <w:shd w:val="clear" w:color="auto" w:fill="FFFFFF"/>
        </w:rPr>
        <w:t>及</w:t>
      </w:r>
      <w:r w:rsidR="004435BD" w:rsidRPr="004435BD">
        <w:rPr>
          <w:rFonts w:hint="eastAsia"/>
          <w:shd w:val="clear" w:color="auto" w:fill="FFFFFF"/>
        </w:rPr>
        <w:t>工安事故發生，實有加強管理必要</w:t>
      </w:r>
      <w:r>
        <w:rPr>
          <w:rFonts w:hint="eastAsia"/>
          <w:shd w:val="clear" w:color="auto" w:fill="FFFFFF"/>
        </w:rPr>
        <w:t>。</w:t>
      </w:r>
    </w:p>
    <w:p w:rsidR="004435BD" w:rsidRDefault="00F065AB" w:rsidP="000D7456">
      <w:pPr>
        <w:pStyle w:val="123"/>
        <w:ind w:leftChars="350" w:left="1274" w:hanging="283"/>
        <w:rPr>
          <w:shd w:val="clear" w:color="auto" w:fill="FFFFFF"/>
        </w:rPr>
      </w:pPr>
      <w:r>
        <w:rPr>
          <w:rFonts w:hint="eastAsia"/>
          <w:shd w:val="clear" w:color="auto" w:fill="FFFFFF"/>
        </w:rPr>
        <w:t>(2)</w:t>
      </w:r>
      <w:r w:rsidR="004435BD" w:rsidRPr="004435BD">
        <w:rPr>
          <w:rFonts w:hint="eastAsia"/>
          <w:shd w:val="clear" w:color="auto" w:fill="FFFFFF"/>
        </w:rPr>
        <w:t>未滿</w:t>
      </w:r>
      <w:r w:rsidR="004435BD">
        <w:rPr>
          <w:rFonts w:hint="eastAsia"/>
          <w:shd w:val="clear" w:color="auto" w:fill="FFFFFF"/>
        </w:rPr>
        <w:t>3</w:t>
      </w:r>
      <w:r w:rsidR="004435BD" w:rsidRPr="004435BD">
        <w:rPr>
          <w:rFonts w:hint="eastAsia"/>
          <w:shd w:val="clear" w:color="auto" w:fill="FFFFFF"/>
        </w:rPr>
        <w:t>噸載人吊車數量眾多，</w:t>
      </w:r>
      <w:r w:rsidR="00250F95">
        <w:rPr>
          <w:rFonts w:hint="eastAsia"/>
          <w:shd w:val="clear" w:color="auto" w:fill="FFFFFF"/>
        </w:rPr>
        <w:t>原</w:t>
      </w:r>
      <w:r w:rsidR="004435BD" w:rsidRPr="004435BD">
        <w:rPr>
          <w:rFonts w:hint="eastAsia"/>
          <w:shd w:val="clear" w:color="auto" w:fill="FFFFFF"/>
        </w:rPr>
        <w:t>由業者自主管理，因其機具載人而有墜落之風險，</w:t>
      </w:r>
      <w:r w:rsidR="00694FFF">
        <w:rPr>
          <w:rFonts w:hint="eastAsia"/>
          <w:shd w:val="clear" w:color="auto" w:fill="FFFFFF"/>
        </w:rPr>
        <w:t>原</w:t>
      </w:r>
      <w:r w:rsidR="004435BD" w:rsidRPr="004435BD">
        <w:rPr>
          <w:rFonts w:hint="eastAsia"/>
          <w:shd w:val="clear" w:color="auto" w:fill="FFFFFF"/>
        </w:rPr>
        <w:t>其他載運勞工之吊籠、營建用升降機等機具，皆不分噸數全數為危險性機械</w:t>
      </w:r>
      <w:r w:rsidR="00250F95">
        <w:rPr>
          <w:rFonts w:hint="eastAsia"/>
          <w:shd w:val="clear" w:color="auto" w:fill="FFFFFF"/>
        </w:rPr>
        <w:t>之</w:t>
      </w:r>
      <w:r w:rsidR="004435BD" w:rsidRPr="004435BD">
        <w:rPr>
          <w:rFonts w:hint="eastAsia"/>
          <w:shd w:val="clear" w:color="auto" w:fill="FFFFFF"/>
        </w:rPr>
        <w:t>管理對象，</w:t>
      </w:r>
      <w:r w:rsidR="00250F95">
        <w:rPr>
          <w:rFonts w:hint="eastAsia"/>
          <w:shd w:val="clear" w:color="auto" w:fill="FFFFFF"/>
        </w:rPr>
        <w:t>對</w:t>
      </w:r>
      <w:r w:rsidR="004435BD" w:rsidRPr="004435BD">
        <w:rPr>
          <w:rFonts w:hint="eastAsia"/>
          <w:shd w:val="clear" w:color="auto" w:fill="FFFFFF"/>
        </w:rPr>
        <w:t>未滿</w:t>
      </w:r>
      <w:r w:rsidR="004435BD">
        <w:rPr>
          <w:rFonts w:hint="eastAsia"/>
          <w:shd w:val="clear" w:color="auto" w:fill="FFFFFF"/>
        </w:rPr>
        <w:t>3</w:t>
      </w:r>
      <w:r w:rsidR="004435BD" w:rsidRPr="004435BD">
        <w:rPr>
          <w:rFonts w:hint="eastAsia"/>
          <w:shd w:val="clear" w:color="auto" w:fill="FFFFFF"/>
        </w:rPr>
        <w:t>噸載人吊車亦應加強管理</w:t>
      </w:r>
      <w:r>
        <w:rPr>
          <w:rFonts w:hint="eastAsia"/>
          <w:shd w:val="clear" w:color="auto" w:fill="FFFFFF"/>
        </w:rPr>
        <w:t>。</w:t>
      </w:r>
    </w:p>
    <w:p w:rsidR="008731FF" w:rsidRPr="004435BD" w:rsidRDefault="008731FF" w:rsidP="004435BD">
      <w:pPr>
        <w:pStyle w:val="aff8"/>
        <w:ind w:left="849" w:hanging="283"/>
        <w:rPr>
          <w:b/>
          <w:bCs/>
        </w:rPr>
      </w:pPr>
      <w:r w:rsidRPr="004435BD">
        <w:rPr>
          <w:rFonts w:hint="eastAsia"/>
          <w:b/>
          <w:bCs/>
        </w:rPr>
        <w:t>(二)</w:t>
      </w:r>
      <w:r w:rsidR="00750673">
        <w:rPr>
          <w:rFonts w:hint="eastAsia"/>
          <w:b/>
          <w:bCs/>
        </w:rPr>
        <w:t>配合</w:t>
      </w:r>
      <w:r w:rsidR="009A7754">
        <w:rPr>
          <w:rFonts w:hint="eastAsia"/>
          <w:b/>
          <w:bCs/>
        </w:rPr>
        <w:t>危險機械檢查範圍</w:t>
      </w:r>
      <w:r w:rsidR="004450F2">
        <w:rPr>
          <w:rFonts w:hint="eastAsia"/>
          <w:b/>
          <w:bCs/>
        </w:rPr>
        <w:t>擴增</w:t>
      </w:r>
      <w:r w:rsidR="009A7754">
        <w:rPr>
          <w:rFonts w:hint="eastAsia"/>
          <w:b/>
          <w:bCs/>
        </w:rPr>
        <w:t>及執行</w:t>
      </w:r>
      <w:r w:rsidR="009A7754" w:rsidRPr="009A7754">
        <w:rPr>
          <w:rFonts w:hint="eastAsia"/>
          <w:b/>
          <w:bCs/>
        </w:rPr>
        <w:t>「氫能（含氨）供應鏈減碳旗艦行動計畫」</w:t>
      </w:r>
      <w:r w:rsidR="004450F2">
        <w:rPr>
          <w:rFonts w:hint="eastAsia"/>
          <w:b/>
          <w:bCs/>
        </w:rPr>
        <w:t>，</w:t>
      </w:r>
      <w:r w:rsidR="0057177A">
        <w:rPr>
          <w:rFonts w:hint="eastAsia"/>
          <w:b/>
          <w:bCs/>
        </w:rPr>
        <w:t>需</w:t>
      </w:r>
      <w:r w:rsidR="004450F2">
        <w:rPr>
          <w:rFonts w:hint="eastAsia"/>
          <w:b/>
          <w:bCs/>
        </w:rPr>
        <w:t>增加</w:t>
      </w:r>
      <w:r w:rsidR="009A7754">
        <w:rPr>
          <w:rFonts w:hint="eastAsia"/>
          <w:b/>
          <w:bCs/>
        </w:rPr>
        <w:t>代檢人員等</w:t>
      </w:r>
      <w:r w:rsidR="0057177A">
        <w:rPr>
          <w:rFonts w:hint="eastAsia"/>
          <w:b/>
          <w:bCs/>
        </w:rPr>
        <w:t>相關</w:t>
      </w:r>
      <w:r w:rsidR="009A7754">
        <w:rPr>
          <w:rFonts w:hint="eastAsia"/>
          <w:b/>
          <w:bCs/>
        </w:rPr>
        <w:t>費用，允宜</w:t>
      </w:r>
      <w:r w:rsidR="0057177A">
        <w:rPr>
          <w:rFonts w:hint="eastAsia"/>
          <w:b/>
          <w:bCs/>
        </w:rPr>
        <w:t>積極</w:t>
      </w:r>
      <w:r w:rsidR="00112AC2">
        <w:rPr>
          <w:rFonts w:hint="eastAsia"/>
          <w:b/>
          <w:bCs/>
        </w:rPr>
        <w:t>督導</w:t>
      </w:r>
      <w:r w:rsidR="0057177A">
        <w:rPr>
          <w:rFonts w:hint="eastAsia"/>
          <w:b/>
          <w:bCs/>
        </w:rPr>
        <w:t>以提升</w:t>
      </w:r>
      <w:r w:rsidR="00112AC2">
        <w:rPr>
          <w:rFonts w:hint="eastAsia"/>
          <w:b/>
          <w:bCs/>
        </w:rPr>
        <w:t>查核品質</w:t>
      </w:r>
    </w:p>
    <w:p w:rsidR="008731FF" w:rsidRDefault="004435BD" w:rsidP="00FB3DB4">
      <w:pPr>
        <w:pStyle w:val="123"/>
        <w:ind w:left="1133" w:hanging="283"/>
      </w:pPr>
      <w:r>
        <w:rPr>
          <w:rFonts w:hint="eastAsia"/>
        </w:rPr>
        <w:t>1.</w:t>
      </w:r>
      <w:r w:rsidR="00234CD7">
        <w:rPr>
          <w:rFonts w:hint="eastAsia"/>
        </w:rPr>
        <w:t>依據職安署統計</w:t>
      </w:r>
      <w:r w:rsidR="00234CD7">
        <w:rPr>
          <w:rStyle w:val="afe"/>
        </w:rPr>
        <w:footnoteReference w:id="20"/>
      </w:r>
      <w:r w:rsidR="00234CD7">
        <w:rPr>
          <w:rFonts w:hint="eastAsia"/>
        </w:rPr>
        <w:t>，113年底危險性機械共5萬333座，危險性</w:t>
      </w:r>
      <w:r w:rsidR="00BA017C">
        <w:rPr>
          <w:rFonts w:hint="eastAsia"/>
        </w:rPr>
        <w:t>設備</w:t>
      </w:r>
      <w:r w:rsidR="00234CD7">
        <w:rPr>
          <w:rFonts w:hint="eastAsia"/>
        </w:rPr>
        <w:t>共6萬8,</w:t>
      </w:r>
      <w:r w:rsidR="00234CD7">
        <w:t>484</w:t>
      </w:r>
      <w:r w:rsidR="00234CD7">
        <w:rPr>
          <w:rFonts w:hint="eastAsia"/>
        </w:rPr>
        <w:t>座</w:t>
      </w:r>
      <w:r w:rsidR="00FB3DB4">
        <w:rPr>
          <w:rFonts w:hint="eastAsia"/>
        </w:rPr>
        <w:t>，113年度對危險性機械檢查結果為合格者</w:t>
      </w:r>
      <w:r w:rsidR="00FB3DB4">
        <w:t>3</w:t>
      </w:r>
      <w:r w:rsidR="00FB3DB4">
        <w:rPr>
          <w:rFonts w:hint="eastAsia"/>
        </w:rPr>
        <w:t>萬</w:t>
      </w:r>
      <w:r w:rsidR="00FB3DB4">
        <w:t>1,608</w:t>
      </w:r>
      <w:r w:rsidR="00FB3DB4">
        <w:rPr>
          <w:rFonts w:hint="eastAsia"/>
        </w:rPr>
        <w:t>座及不合格者</w:t>
      </w:r>
      <w:r w:rsidR="00FB3DB4">
        <w:t>1,175</w:t>
      </w:r>
      <w:r w:rsidR="00FB3DB4">
        <w:rPr>
          <w:rFonts w:hint="eastAsia"/>
        </w:rPr>
        <w:t>座，危險性設備檢查合格者</w:t>
      </w:r>
      <w:r w:rsidR="00FB3DB4">
        <w:t>71,827</w:t>
      </w:r>
      <w:r w:rsidR="00FB3DB4">
        <w:rPr>
          <w:rFonts w:hint="eastAsia"/>
        </w:rPr>
        <w:t>座及不合格者</w:t>
      </w:r>
      <w:r w:rsidR="00FB3DB4">
        <w:t>695</w:t>
      </w:r>
      <w:r w:rsidR="00FB3DB4">
        <w:rPr>
          <w:rFonts w:hint="eastAsia"/>
        </w:rPr>
        <w:t>座</w:t>
      </w:r>
      <w:r w:rsidR="005051E2">
        <w:rPr>
          <w:rFonts w:hint="eastAsia"/>
        </w:rPr>
        <w:t>；</w:t>
      </w:r>
      <w:r w:rsidR="00F065AB">
        <w:rPr>
          <w:rFonts w:hint="eastAsia"/>
        </w:rPr>
        <w:t>整體而言，113年度危險性機械及設備之檢查</w:t>
      </w:r>
      <w:r w:rsidR="003D1443">
        <w:rPr>
          <w:rFonts w:hint="eastAsia"/>
        </w:rPr>
        <w:t>量</w:t>
      </w:r>
      <w:r w:rsidR="00C946F3">
        <w:rPr>
          <w:rFonts w:hint="eastAsia"/>
        </w:rPr>
        <w:t>及不合格</w:t>
      </w:r>
      <w:r w:rsidR="006D4818">
        <w:rPr>
          <w:rFonts w:hint="eastAsia"/>
        </w:rPr>
        <w:t>數</w:t>
      </w:r>
      <w:r w:rsidR="00F065AB">
        <w:rPr>
          <w:rFonts w:hint="eastAsia"/>
        </w:rPr>
        <w:t>均較112年度增加</w:t>
      </w:r>
      <w:r w:rsidR="00FB3DB4">
        <w:rPr>
          <w:rFonts w:hint="eastAsia"/>
        </w:rPr>
        <w:t>(詳表1)。</w:t>
      </w:r>
    </w:p>
    <w:p w:rsidR="004435BD" w:rsidRDefault="004435BD" w:rsidP="004435BD">
      <w:pPr>
        <w:pStyle w:val="123"/>
        <w:ind w:left="1133" w:hanging="283"/>
      </w:pPr>
      <w:r>
        <w:rPr>
          <w:rFonts w:hint="eastAsia"/>
        </w:rPr>
        <w:t>2.</w:t>
      </w:r>
      <w:bookmarkStart w:id="134" w:name="_Hlk210470807"/>
      <w:r w:rsidR="00750673">
        <w:rPr>
          <w:rFonts w:hint="eastAsia"/>
        </w:rPr>
        <w:t>依據職安署規劃，</w:t>
      </w:r>
      <w:r w:rsidR="008731FF">
        <w:rPr>
          <w:rFonts w:hint="eastAsia"/>
        </w:rPr>
        <w:t>危險性機械及設備安全檢查規則修</w:t>
      </w:r>
      <w:bookmarkEnd w:id="134"/>
      <w:r w:rsidR="008731FF">
        <w:rPr>
          <w:rFonts w:hint="eastAsia"/>
        </w:rPr>
        <w:t>正草案</w:t>
      </w:r>
      <w:r w:rsidR="00296220">
        <w:rPr>
          <w:rFonts w:hint="eastAsia"/>
        </w:rPr>
        <w:t>預計</w:t>
      </w:r>
      <w:r w:rsidR="002A350F">
        <w:rPr>
          <w:rFonts w:hint="eastAsia"/>
        </w:rPr>
        <w:t>於</w:t>
      </w:r>
      <w:r w:rsidR="008731FF">
        <w:rPr>
          <w:rFonts w:hint="eastAsia"/>
        </w:rPr>
        <w:t>114年</w:t>
      </w:r>
      <w:r w:rsidR="00387E6F">
        <w:rPr>
          <w:rFonts w:hint="eastAsia"/>
        </w:rPr>
        <w:t>底前</w:t>
      </w:r>
      <w:r w:rsidR="008731FF">
        <w:rPr>
          <w:rFonts w:hint="eastAsia"/>
        </w:rPr>
        <w:t>修正發布，並自發布後</w:t>
      </w:r>
      <w:r w:rsidR="00193F70">
        <w:rPr>
          <w:rFonts w:hint="eastAsia"/>
        </w:rPr>
        <w:t>1</w:t>
      </w:r>
      <w:r w:rsidR="008731FF">
        <w:rPr>
          <w:rFonts w:hint="eastAsia"/>
        </w:rPr>
        <w:t>年實施</w:t>
      </w:r>
      <w:r w:rsidR="002A350F">
        <w:rPr>
          <w:rFonts w:hint="eastAsia"/>
        </w:rPr>
        <w:t>(約115年</w:t>
      </w:r>
      <w:r w:rsidR="00387E6F">
        <w:rPr>
          <w:rFonts w:hint="eastAsia"/>
        </w:rPr>
        <w:t>底前</w:t>
      </w:r>
      <w:r w:rsidR="002A350F">
        <w:rPr>
          <w:rFonts w:hint="eastAsia"/>
        </w:rPr>
        <w:t>)</w:t>
      </w:r>
      <w:r w:rsidR="008731FF">
        <w:rPr>
          <w:rFonts w:hint="eastAsia"/>
        </w:rPr>
        <w:t>，屆時配合擴大實施未滿3</w:t>
      </w:r>
      <w:r w:rsidR="0057177A">
        <w:rPr>
          <w:rFonts w:hint="eastAsia"/>
        </w:rPr>
        <w:t>噸</w:t>
      </w:r>
      <w:r w:rsidR="008731FF">
        <w:rPr>
          <w:rFonts w:hint="eastAsia"/>
        </w:rPr>
        <w:t>塔</w:t>
      </w:r>
      <w:r w:rsidR="0057177A">
        <w:rPr>
          <w:rFonts w:hint="eastAsia"/>
        </w:rPr>
        <w:t>吊</w:t>
      </w:r>
      <w:r w:rsidR="008731FF">
        <w:rPr>
          <w:rFonts w:hint="eastAsia"/>
        </w:rPr>
        <w:t>及</w:t>
      </w:r>
      <w:r w:rsidR="00F065AB">
        <w:rPr>
          <w:rFonts w:hint="eastAsia"/>
        </w:rPr>
        <w:t>未滿3</w:t>
      </w:r>
      <w:r w:rsidR="0057177A">
        <w:rPr>
          <w:rFonts w:hint="eastAsia"/>
        </w:rPr>
        <w:t>噸</w:t>
      </w:r>
      <w:r w:rsidR="00193F70" w:rsidRPr="00193F70">
        <w:rPr>
          <w:rFonts w:hint="eastAsia"/>
          <w:shd w:val="clear" w:color="auto" w:fill="FFFFFF"/>
        </w:rPr>
        <w:t>載人吊車</w:t>
      </w:r>
      <w:r w:rsidR="00296220">
        <w:rPr>
          <w:rFonts w:hint="eastAsia"/>
          <w:shd w:val="clear" w:color="auto" w:fill="FFFFFF"/>
        </w:rPr>
        <w:t>(以下簡稱</w:t>
      </w:r>
      <w:r w:rsidR="00296220">
        <w:rPr>
          <w:rFonts w:hint="eastAsia"/>
        </w:rPr>
        <w:t>未滿3</w:t>
      </w:r>
      <w:r w:rsidR="0057177A">
        <w:rPr>
          <w:rFonts w:hint="eastAsia"/>
        </w:rPr>
        <w:t>噸</w:t>
      </w:r>
      <w:r w:rsidR="00296220">
        <w:rPr>
          <w:rFonts w:hint="eastAsia"/>
        </w:rPr>
        <w:t>塔</w:t>
      </w:r>
      <w:r w:rsidR="0057177A">
        <w:rPr>
          <w:rFonts w:hint="eastAsia"/>
        </w:rPr>
        <w:t>吊</w:t>
      </w:r>
      <w:r w:rsidR="00296220">
        <w:rPr>
          <w:rFonts w:hint="eastAsia"/>
        </w:rPr>
        <w:t>及</w:t>
      </w:r>
      <w:r w:rsidR="00296220" w:rsidRPr="00193F70">
        <w:rPr>
          <w:rFonts w:hint="eastAsia"/>
          <w:shd w:val="clear" w:color="auto" w:fill="FFFFFF"/>
        </w:rPr>
        <w:t>載人吊車</w:t>
      </w:r>
      <w:r w:rsidR="00296220">
        <w:rPr>
          <w:rFonts w:hint="eastAsia"/>
          <w:shd w:val="clear" w:color="auto" w:fill="FFFFFF"/>
        </w:rPr>
        <w:t>)</w:t>
      </w:r>
      <w:r w:rsidR="008731FF">
        <w:rPr>
          <w:rFonts w:hint="eastAsia"/>
        </w:rPr>
        <w:t>列入危險性機械檢查，預計115年</w:t>
      </w:r>
      <w:r w:rsidR="0057177A">
        <w:rPr>
          <w:rFonts w:hint="eastAsia"/>
        </w:rPr>
        <w:t>度</w:t>
      </w:r>
      <w:r w:rsidR="008731FF">
        <w:rPr>
          <w:rFonts w:hint="eastAsia"/>
        </w:rPr>
        <w:t>將檢查量次將自原先11萬座增加約11萬2,500座，116年</w:t>
      </w:r>
      <w:r w:rsidR="0057177A">
        <w:rPr>
          <w:rFonts w:hint="eastAsia"/>
        </w:rPr>
        <w:t>度</w:t>
      </w:r>
      <w:r w:rsidR="008731FF">
        <w:rPr>
          <w:rFonts w:hint="eastAsia"/>
        </w:rPr>
        <w:t>起每年為12萬座，</w:t>
      </w:r>
      <w:r w:rsidR="0057177A">
        <w:rPr>
          <w:rFonts w:hint="eastAsia"/>
        </w:rPr>
        <w:t>爰</w:t>
      </w:r>
      <w:r w:rsidR="00C946F3">
        <w:rPr>
          <w:rFonts w:hint="eastAsia"/>
        </w:rPr>
        <w:t>代檢機構需增加</w:t>
      </w:r>
      <w:r w:rsidR="008731FF">
        <w:rPr>
          <w:rFonts w:hint="eastAsia"/>
        </w:rPr>
        <w:t>檢查人力</w:t>
      </w:r>
      <w:r w:rsidR="00C946F3">
        <w:rPr>
          <w:rFonts w:hint="eastAsia"/>
        </w:rPr>
        <w:t>(以下簡稱代檢人力)因應，並</w:t>
      </w:r>
      <w:r w:rsidR="008731FF">
        <w:rPr>
          <w:rFonts w:hint="eastAsia"/>
        </w:rPr>
        <w:t>提前</w:t>
      </w:r>
      <w:r w:rsidR="00C946F3">
        <w:rPr>
          <w:rFonts w:hint="eastAsia"/>
        </w:rPr>
        <w:t>辦理人員</w:t>
      </w:r>
      <w:r w:rsidR="00193F70">
        <w:rPr>
          <w:rFonts w:hint="eastAsia"/>
        </w:rPr>
        <w:t>招聘與</w:t>
      </w:r>
      <w:r w:rsidR="00C946F3">
        <w:rPr>
          <w:rFonts w:hint="eastAsia"/>
        </w:rPr>
        <w:t>專業</w:t>
      </w:r>
      <w:r w:rsidR="00193F70">
        <w:rPr>
          <w:rFonts w:hint="eastAsia"/>
        </w:rPr>
        <w:t>訓練</w:t>
      </w:r>
      <w:r>
        <w:rPr>
          <w:rFonts w:hint="eastAsia"/>
        </w:rPr>
        <w:t>。</w:t>
      </w:r>
    </w:p>
    <w:p w:rsidR="008731FF" w:rsidRPr="008731FF" w:rsidRDefault="004435BD" w:rsidP="004435BD">
      <w:pPr>
        <w:pStyle w:val="123"/>
        <w:ind w:left="1133" w:hanging="283"/>
        <w:rPr>
          <w:rFonts w:hint="eastAsia"/>
          <w:shd w:val="clear" w:color="auto" w:fill="FFFFFF"/>
        </w:rPr>
      </w:pPr>
      <w:r>
        <w:rPr>
          <w:rFonts w:hint="eastAsia"/>
        </w:rPr>
        <w:t>3.另</w:t>
      </w:r>
      <w:r w:rsidR="008731FF">
        <w:rPr>
          <w:rFonts w:hint="eastAsia"/>
        </w:rPr>
        <w:t>配合行政院核定之「氫能</w:t>
      </w:r>
      <w:r w:rsidR="009A7754">
        <w:rPr>
          <w:rFonts w:hint="eastAsia"/>
        </w:rPr>
        <w:t>(</w:t>
      </w:r>
      <w:r w:rsidR="008731FF">
        <w:rPr>
          <w:rFonts w:hint="eastAsia"/>
        </w:rPr>
        <w:t>含氨</w:t>
      </w:r>
      <w:r w:rsidR="009A7754">
        <w:rPr>
          <w:rFonts w:hint="eastAsia"/>
        </w:rPr>
        <w:t>）</w:t>
      </w:r>
      <w:r w:rsidR="008731FF">
        <w:rPr>
          <w:rFonts w:hint="eastAsia"/>
        </w:rPr>
        <w:t>供應鏈減碳旗艦行動計畫」，須配合加氫站內相關危險性設備實施檢查，因氫能設備屬新興科技，檢查難度提高，須增加安全檢查相關法規研析及購置檢查必要之設備、訓練等費用支出</w:t>
      </w:r>
      <w:r w:rsidR="00567950">
        <w:rPr>
          <w:rFonts w:hint="eastAsia"/>
        </w:rPr>
        <w:t>；</w:t>
      </w:r>
      <w:r w:rsidR="00AC4434">
        <w:rPr>
          <w:rFonts w:hint="eastAsia"/>
        </w:rPr>
        <w:t>職安署</w:t>
      </w:r>
      <w:r w:rsidR="004450F2">
        <w:rPr>
          <w:rFonts w:hint="eastAsia"/>
        </w:rPr>
        <w:t>預估</w:t>
      </w:r>
      <w:r w:rsidR="008731FF">
        <w:rPr>
          <w:rFonts w:hint="eastAsia"/>
        </w:rPr>
        <w:t>增加代檢人力7人</w:t>
      </w:r>
      <w:r>
        <w:rPr>
          <w:rFonts w:hint="eastAsia"/>
        </w:rPr>
        <w:t>(每人</w:t>
      </w:r>
      <w:r w:rsidR="008731FF">
        <w:rPr>
          <w:rFonts w:hint="eastAsia"/>
        </w:rPr>
        <w:t>95</w:t>
      </w:r>
      <w:r>
        <w:rPr>
          <w:rFonts w:hint="eastAsia"/>
        </w:rPr>
        <w:t>萬</w:t>
      </w:r>
      <w:r w:rsidR="008731FF">
        <w:rPr>
          <w:rFonts w:hint="eastAsia"/>
        </w:rPr>
        <w:t>元</w:t>
      </w:r>
      <w:r>
        <w:rPr>
          <w:rFonts w:hint="eastAsia"/>
        </w:rPr>
        <w:t>)</w:t>
      </w:r>
      <w:r w:rsidR="0057177A">
        <w:rPr>
          <w:rFonts w:hint="eastAsia"/>
        </w:rPr>
        <w:t>、</w:t>
      </w:r>
      <w:r w:rsidR="008731FF">
        <w:rPr>
          <w:rFonts w:hint="eastAsia"/>
        </w:rPr>
        <w:t>所需人事費共665</w:t>
      </w:r>
      <w:r>
        <w:rPr>
          <w:rFonts w:hint="eastAsia"/>
        </w:rPr>
        <w:t>萬</w:t>
      </w:r>
      <w:r w:rsidR="008731FF">
        <w:rPr>
          <w:rFonts w:hint="eastAsia"/>
        </w:rPr>
        <w:t>元</w:t>
      </w:r>
      <w:r w:rsidR="00567950">
        <w:rPr>
          <w:rFonts w:hint="eastAsia"/>
        </w:rPr>
        <w:t>，</w:t>
      </w:r>
      <w:r w:rsidR="002E6D99">
        <w:rPr>
          <w:rFonts w:hint="eastAsia"/>
        </w:rPr>
        <w:t>另</w:t>
      </w:r>
      <w:r w:rsidR="00567950">
        <w:rPr>
          <w:rFonts w:hint="eastAsia"/>
        </w:rPr>
        <w:t>估計</w:t>
      </w:r>
      <w:r w:rsidR="002E6D99" w:rsidRPr="002E6D99">
        <w:rPr>
          <w:rFonts w:hint="eastAsia"/>
        </w:rPr>
        <w:t>辦公處所租金、管理費及</w:t>
      </w:r>
      <w:r w:rsidR="00567950">
        <w:rPr>
          <w:rFonts w:hint="eastAsia"/>
        </w:rPr>
        <w:t>購買</w:t>
      </w:r>
      <w:r w:rsidR="002E6D99" w:rsidRPr="002E6D99">
        <w:rPr>
          <w:rFonts w:hint="eastAsia"/>
        </w:rPr>
        <w:t>檢查設備儀器</w:t>
      </w:r>
      <w:r w:rsidR="00567950">
        <w:rPr>
          <w:rFonts w:hint="eastAsia"/>
        </w:rPr>
        <w:t>與</w:t>
      </w:r>
      <w:r w:rsidR="004450F2">
        <w:rPr>
          <w:rFonts w:hint="eastAsia"/>
        </w:rPr>
        <w:t>相關業務費等</w:t>
      </w:r>
      <w:r w:rsidR="002E6D99" w:rsidRPr="002E6D99">
        <w:rPr>
          <w:rFonts w:hint="eastAsia"/>
        </w:rPr>
        <w:t>共191萬7千元</w:t>
      </w:r>
      <w:r w:rsidR="002E6D99">
        <w:rPr>
          <w:rFonts w:hint="eastAsia"/>
        </w:rPr>
        <w:t>，</w:t>
      </w:r>
      <w:r w:rsidR="00387E6F">
        <w:rPr>
          <w:rFonts w:hint="eastAsia"/>
        </w:rPr>
        <w:t>爰編列</w:t>
      </w:r>
      <w:r w:rsidR="004450F2">
        <w:rPr>
          <w:rFonts w:hint="eastAsia"/>
        </w:rPr>
        <w:t>115年度預算</w:t>
      </w:r>
      <w:r w:rsidR="00567950">
        <w:rPr>
          <w:rFonts w:hint="eastAsia"/>
        </w:rPr>
        <w:t>案</w:t>
      </w:r>
      <w:r w:rsidR="004450F2">
        <w:rPr>
          <w:rFonts w:hint="eastAsia"/>
        </w:rPr>
        <w:t>數</w:t>
      </w:r>
      <w:r w:rsidR="002E6D99" w:rsidRPr="002E6D99">
        <w:rPr>
          <w:rFonts w:hint="eastAsia"/>
        </w:rPr>
        <w:t>856萬7千元</w:t>
      </w:r>
      <w:r w:rsidR="00567950">
        <w:rPr>
          <w:rFonts w:hint="eastAsia"/>
        </w:rPr>
        <w:t>；</w:t>
      </w:r>
      <w:r w:rsidR="00BC6D4D" w:rsidRPr="00BC6D4D">
        <w:rPr>
          <w:rFonts w:hint="eastAsia"/>
          <w:shd w:val="clear" w:color="auto" w:fill="FFFFFF"/>
        </w:rPr>
        <w:t>允宜積極督導檢查品質</w:t>
      </w:r>
      <w:r w:rsidR="00567950">
        <w:rPr>
          <w:rFonts w:hint="eastAsia"/>
          <w:shd w:val="clear" w:color="auto" w:fill="FFFFFF"/>
        </w:rPr>
        <w:t>以提升計畫</w:t>
      </w:r>
      <w:r w:rsidR="00BC6D4D" w:rsidRPr="00BC6D4D">
        <w:rPr>
          <w:rFonts w:hint="eastAsia"/>
          <w:shd w:val="clear" w:color="auto" w:fill="FFFFFF"/>
        </w:rPr>
        <w:t>成效</w:t>
      </w:r>
      <w:r w:rsidR="00BC6D4D">
        <w:rPr>
          <w:rFonts w:hint="eastAsia"/>
          <w:shd w:val="clear" w:color="auto" w:fill="FFFFFF"/>
        </w:rPr>
        <w:t>，俾降低危險性機械作業風險。</w:t>
      </w:r>
    </w:p>
    <w:p w:rsidR="00234CD7" w:rsidRDefault="00234CD7" w:rsidP="00234CD7">
      <w:pPr>
        <w:ind w:leftChars="0" w:left="567" w:hangingChars="200" w:hanging="567"/>
        <w:rPr>
          <w:sz w:val="24"/>
          <w:szCs w:val="24"/>
        </w:rPr>
      </w:pPr>
      <w:r w:rsidRPr="006E64CE">
        <w:rPr>
          <w:rFonts w:hAnsi="標楷體" w:hint="eastAsia"/>
          <w:b/>
        </w:rPr>
        <w:t xml:space="preserve">表1  </w:t>
      </w:r>
      <w:r w:rsidRPr="00523CAC">
        <w:rPr>
          <w:rFonts w:hAnsi="標楷體" w:hint="eastAsia"/>
          <w:b/>
        </w:rPr>
        <w:t>1</w:t>
      </w:r>
      <w:r w:rsidR="00523CAC" w:rsidRPr="00523CAC">
        <w:rPr>
          <w:rFonts w:hAnsi="標楷體" w:hint="eastAsia"/>
          <w:b/>
        </w:rPr>
        <w:t>12及</w:t>
      </w:r>
      <w:r w:rsidRPr="00523CAC">
        <w:rPr>
          <w:rFonts w:hAnsi="標楷體" w:hint="eastAsia"/>
          <w:b/>
        </w:rPr>
        <w:t>113</w:t>
      </w:r>
      <w:r w:rsidR="00523CAC" w:rsidRPr="00523CAC">
        <w:rPr>
          <w:rFonts w:hAnsi="標楷體" w:hint="eastAsia"/>
          <w:b/>
        </w:rPr>
        <w:t>年度</w:t>
      </w:r>
      <w:bookmarkStart w:id="135" w:name="_Hlk212841510"/>
      <w:r w:rsidRPr="00234CD7">
        <w:rPr>
          <w:rFonts w:hAnsi="標楷體" w:hint="eastAsia"/>
          <w:b/>
        </w:rPr>
        <w:t>危險性機械</w:t>
      </w:r>
      <w:r w:rsidR="008B15C7">
        <w:rPr>
          <w:rFonts w:hAnsi="標楷體" w:hint="eastAsia"/>
          <w:b/>
        </w:rPr>
        <w:t>及</w:t>
      </w:r>
      <w:r w:rsidR="00523CAC">
        <w:rPr>
          <w:rFonts w:hAnsi="標楷體" w:hint="eastAsia"/>
          <w:b/>
        </w:rPr>
        <w:t>設備</w:t>
      </w:r>
      <w:r w:rsidRPr="00234CD7">
        <w:rPr>
          <w:rFonts w:hAnsi="標楷體" w:hint="eastAsia"/>
          <w:b/>
        </w:rPr>
        <w:t>檢查</w:t>
      </w:r>
      <w:bookmarkEnd w:id="135"/>
      <w:r w:rsidRPr="00234CD7">
        <w:rPr>
          <w:rFonts w:hAnsi="標楷體" w:hint="eastAsia"/>
          <w:b/>
        </w:rPr>
        <w:t>成果統計表</w:t>
      </w:r>
      <w:r w:rsidRPr="006E64CE">
        <w:rPr>
          <w:rFonts w:hAnsi="標楷體" w:hint="eastAsia"/>
          <w:b/>
        </w:rPr>
        <w:t xml:space="preserve">  </w:t>
      </w:r>
      <w:r w:rsidR="00B33DB1">
        <w:rPr>
          <w:rFonts w:hAnsi="標楷體" w:hint="eastAsia"/>
          <w:b/>
        </w:rPr>
        <w:t xml:space="preserve"> </w:t>
      </w:r>
      <w:r w:rsidR="00FB3DB4">
        <w:rPr>
          <w:rFonts w:hAnsi="標楷體" w:hint="eastAsia"/>
          <w:b/>
        </w:rPr>
        <w:t xml:space="preserve">  </w:t>
      </w:r>
      <w:r w:rsidRPr="006E64CE">
        <w:rPr>
          <w:rFonts w:hint="eastAsia"/>
          <w:sz w:val="24"/>
          <w:szCs w:val="24"/>
        </w:rPr>
        <w:t>單位：</w:t>
      </w:r>
      <w:r>
        <w:rPr>
          <w:rFonts w:hint="eastAsia"/>
          <w:sz w:val="24"/>
          <w:szCs w:val="24"/>
        </w:rPr>
        <w:t>座</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55"/>
        <w:gridCol w:w="1079"/>
        <w:gridCol w:w="1078"/>
        <w:gridCol w:w="1079"/>
        <w:gridCol w:w="1078"/>
        <w:gridCol w:w="1079"/>
        <w:gridCol w:w="1078"/>
        <w:gridCol w:w="1079"/>
      </w:tblGrid>
      <w:tr w:rsidR="00523CAC" w:rsidRPr="006E64CE" w:rsidTr="0013683B">
        <w:trPr>
          <w:tblHeader/>
        </w:trPr>
        <w:tc>
          <w:tcPr>
            <w:tcW w:w="955" w:type="dxa"/>
            <w:tcBorders>
              <w:top w:val="single" w:sz="12" w:space="0" w:color="auto"/>
              <w:bottom w:val="single" w:sz="4" w:space="0" w:color="auto"/>
            </w:tcBorders>
          </w:tcPr>
          <w:p w:rsidR="00523CAC" w:rsidRPr="004E0857" w:rsidRDefault="00523CAC" w:rsidP="004E0857">
            <w:pPr>
              <w:pStyle w:val="14-2"/>
              <w:jc w:val="center"/>
              <w:rPr>
                <w:b/>
                <w:bCs/>
              </w:rPr>
            </w:pPr>
            <w:r w:rsidRPr="004E0857">
              <w:rPr>
                <w:rFonts w:hint="eastAsia"/>
                <w:b/>
                <w:bCs/>
              </w:rPr>
              <w:t>項目</w:t>
            </w:r>
          </w:p>
        </w:tc>
        <w:tc>
          <w:tcPr>
            <w:tcW w:w="3236" w:type="dxa"/>
            <w:gridSpan w:val="3"/>
            <w:tcBorders>
              <w:top w:val="single" w:sz="12" w:space="0" w:color="auto"/>
              <w:bottom w:val="single" w:sz="4" w:space="0" w:color="auto"/>
            </w:tcBorders>
            <w:shd w:val="clear" w:color="auto" w:fill="FFFFFF"/>
          </w:tcPr>
          <w:p w:rsidR="00523CAC" w:rsidRPr="004E0857" w:rsidRDefault="00523CAC" w:rsidP="00523CAC">
            <w:pPr>
              <w:pStyle w:val="14-2"/>
              <w:jc w:val="center"/>
              <w:rPr>
                <w:b/>
                <w:bCs/>
              </w:rPr>
            </w:pPr>
            <w:r w:rsidRPr="004E0857">
              <w:rPr>
                <w:rFonts w:hAnsi="標楷體" w:hint="eastAsia"/>
                <w:b/>
                <w:bCs/>
              </w:rPr>
              <w:t>危險性機械</w:t>
            </w:r>
          </w:p>
        </w:tc>
        <w:tc>
          <w:tcPr>
            <w:tcW w:w="4314" w:type="dxa"/>
            <w:gridSpan w:val="4"/>
            <w:tcBorders>
              <w:top w:val="single" w:sz="12" w:space="0" w:color="auto"/>
              <w:bottom w:val="single" w:sz="4" w:space="0" w:color="auto"/>
            </w:tcBorders>
            <w:shd w:val="clear" w:color="auto" w:fill="FFFFFF"/>
          </w:tcPr>
          <w:p w:rsidR="00523CAC" w:rsidRPr="006E64CE" w:rsidRDefault="00523CAC" w:rsidP="00523CAC">
            <w:pPr>
              <w:pStyle w:val="14-2"/>
              <w:jc w:val="center"/>
            </w:pPr>
            <w:r w:rsidRPr="00234CD7">
              <w:rPr>
                <w:rFonts w:hAnsi="標楷體" w:hint="eastAsia"/>
                <w:b/>
              </w:rPr>
              <w:t>危險性</w:t>
            </w:r>
            <w:r>
              <w:rPr>
                <w:rFonts w:hAnsi="標楷體" w:hint="eastAsia"/>
                <w:b/>
              </w:rPr>
              <w:t>設備</w:t>
            </w:r>
          </w:p>
        </w:tc>
      </w:tr>
      <w:tr w:rsidR="00371276" w:rsidRPr="006E64CE" w:rsidTr="0013683B">
        <w:trPr>
          <w:tblHeader/>
        </w:trPr>
        <w:tc>
          <w:tcPr>
            <w:tcW w:w="2034" w:type="dxa"/>
            <w:gridSpan w:val="2"/>
            <w:tcBorders>
              <w:top w:val="single" w:sz="4" w:space="0" w:color="auto"/>
              <w:bottom w:val="single" w:sz="4" w:space="0" w:color="auto"/>
            </w:tcBorders>
          </w:tcPr>
          <w:p w:rsidR="00371276" w:rsidRPr="006E64CE" w:rsidRDefault="00371276" w:rsidP="0055294E">
            <w:pPr>
              <w:pStyle w:val="14-2"/>
            </w:pPr>
            <w:r w:rsidRPr="009074C1">
              <w:rPr>
                <w:rFonts w:hint="eastAsia"/>
              </w:rPr>
              <w:t>年度</w:t>
            </w:r>
          </w:p>
        </w:tc>
        <w:tc>
          <w:tcPr>
            <w:tcW w:w="1078" w:type="dxa"/>
            <w:tcBorders>
              <w:top w:val="single" w:sz="4" w:space="0" w:color="auto"/>
              <w:bottom w:val="single" w:sz="4" w:space="0" w:color="auto"/>
            </w:tcBorders>
            <w:shd w:val="clear" w:color="auto" w:fill="FFFFFF"/>
          </w:tcPr>
          <w:p w:rsidR="00371276" w:rsidRPr="006E64CE" w:rsidRDefault="00371276" w:rsidP="00523CAC">
            <w:pPr>
              <w:pStyle w:val="14-2"/>
              <w:jc w:val="center"/>
            </w:pPr>
            <w:r>
              <w:rPr>
                <w:rFonts w:hint="eastAsia"/>
              </w:rPr>
              <w:t>112</w:t>
            </w:r>
          </w:p>
        </w:tc>
        <w:tc>
          <w:tcPr>
            <w:tcW w:w="1079" w:type="dxa"/>
            <w:tcBorders>
              <w:top w:val="single" w:sz="4" w:space="0" w:color="auto"/>
              <w:bottom w:val="single" w:sz="4" w:space="0" w:color="auto"/>
            </w:tcBorders>
            <w:shd w:val="clear" w:color="auto" w:fill="FFFFFF"/>
          </w:tcPr>
          <w:p w:rsidR="00371276" w:rsidRPr="006E64CE" w:rsidRDefault="00371276" w:rsidP="00523CAC">
            <w:pPr>
              <w:pStyle w:val="14-2"/>
              <w:jc w:val="center"/>
            </w:pPr>
            <w:r>
              <w:rPr>
                <w:rFonts w:hint="eastAsia"/>
              </w:rPr>
              <w:t>113</w:t>
            </w:r>
          </w:p>
        </w:tc>
        <w:tc>
          <w:tcPr>
            <w:tcW w:w="2157" w:type="dxa"/>
            <w:gridSpan w:val="2"/>
            <w:tcBorders>
              <w:top w:val="single" w:sz="4" w:space="0" w:color="auto"/>
              <w:bottom w:val="single" w:sz="4" w:space="0" w:color="auto"/>
            </w:tcBorders>
            <w:shd w:val="clear" w:color="auto" w:fill="FFFFFF"/>
          </w:tcPr>
          <w:p w:rsidR="00371276" w:rsidRDefault="00371276" w:rsidP="0055294E">
            <w:pPr>
              <w:pStyle w:val="14-2"/>
              <w:rPr>
                <w:rFonts w:hint="eastAsia"/>
              </w:rPr>
            </w:pPr>
            <w:r>
              <w:rPr>
                <w:rFonts w:hint="eastAsia"/>
              </w:rPr>
              <w:t>年度</w:t>
            </w:r>
          </w:p>
        </w:tc>
        <w:tc>
          <w:tcPr>
            <w:tcW w:w="1078" w:type="dxa"/>
            <w:tcBorders>
              <w:top w:val="single" w:sz="4" w:space="0" w:color="auto"/>
              <w:bottom w:val="single" w:sz="4" w:space="0" w:color="auto"/>
            </w:tcBorders>
            <w:shd w:val="clear" w:color="auto" w:fill="FFFFFF"/>
          </w:tcPr>
          <w:p w:rsidR="00371276" w:rsidRDefault="00371276" w:rsidP="00523CAC">
            <w:pPr>
              <w:pStyle w:val="14-2"/>
              <w:jc w:val="center"/>
              <w:rPr>
                <w:rFonts w:hint="eastAsia"/>
              </w:rPr>
            </w:pPr>
            <w:r>
              <w:rPr>
                <w:rFonts w:hint="eastAsia"/>
              </w:rPr>
              <w:t>112</w:t>
            </w:r>
          </w:p>
        </w:tc>
        <w:tc>
          <w:tcPr>
            <w:tcW w:w="1079" w:type="dxa"/>
            <w:tcBorders>
              <w:top w:val="single" w:sz="4" w:space="0" w:color="auto"/>
              <w:bottom w:val="single" w:sz="4" w:space="0" w:color="auto"/>
            </w:tcBorders>
            <w:shd w:val="clear" w:color="auto" w:fill="FFFFFF"/>
          </w:tcPr>
          <w:p w:rsidR="00371276" w:rsidRDefault="00371276" w:rsidP="00523CAC">
            <w:pPr>
              <w:pStyle w:val="14-2"/>
              <w:jc w:val="center"/>
              <w:rPr>
                <w:rFonts w:hint="eastAsia"/>
              </w:rPr>
            </w:pPr>
            <w:r>
              <w:rPr>
                <w:rFonts w:hint="eastAsia"/>
              </w:rPr>
              <w:t>113</w:t>
            </w:r>
          </w:p>
        </w:tc>
      </w:tr>
      <w:tr w:rsidR="00523CAC" w:rsidRPr="006E64CE" w:rsidTr="00794FEC">
        <w:tc>
          <w:tcPr>
            <w:tcW w:w="955" w:type="dxa"/>
            <w:vMerge w:val="restart"/>
            <w:tcBorders>
              <w:top w:val="single" w:sz="4" w:space="0" w:color="auto"/>
            </w:tcBorders>
            <w:vAlign w:val="center"/>
          </w:tcPr>
          <w:p w:rsidR="00523CAC" w:rsidRPr="006E64CE" w:rsidRDefault="00523CAC" w:rsidP="004E0857">
            <w:pPr>
              <w:pStyle w:val="14-2"/>
              <w:jc w:val="center"/>
            </w:pPr>
            <w:bookmarkStart w:id="136" w:name="_Hlk210470366"/>
            <w:r w:rsidRPr="009074C1">
              <w:rPr>
                <w:rFonts w:hint="eastAsia"/>
              </w:rPr>
              <w:t>小計</w:t>
            </w: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31,433</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31,608</w:t>
            </w:r>
          </w:p>
        </w:tc>
        <w:tc>
          <w:tcPr>
            <w:tcW w:w="1078" w:type="dxa"/>
            <w:vMerge w:val="restart"/>
            <w:tcBorders>
              <w:top w:val="single" w:sz="4" w:space="0" w:color="auto"/>
            </w:tcBorders>
            <w:shd w:val="clear" w:color="auto" w:fill="FFFFFF"/>
            <w:vAlign w:val="center"/>
          </w:tcPr>
          <w:p w:rsidR="00523CAC" w:rsidRPr="003448F1" w:rsidRDefault="00523CAC" w:rsidP="004E0857">
            <w:pPr>
              <w:pStyle w:val="14-2"/>
              <w:jc w:val="center"/>
            </w:pPr>
            <w:r w:rsidRPr="00435A89">
              <w:rPr>
                <w:rFonts w:hint="eastAsia"/>
              </w:rPr>
              <w:t>小計</w:t>
            </w: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70,275</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71,827</w:t>
            </w:r>
          </w:p>
        </w:tc>
      </w:tr>
      <w:tr w:rsidR="00523CAC" w:rsidRPr="006E64CE" w:rsidTr="00794FEC">
        <w:tc>
          <w:tcPr>
            <w:tcW w:w="955" w:type="dxa"/>
            <w:vMerge/>
            <w:tcBorders>
              <w:bottom w:val="single" w:sz="4" w:space="0" w:color="auto"/>
            </w:tcBorders>
            <w:vAlign w:val="center"/>
          </w:tcPr>
          <w:p w:rsidR="00523CAC" w:rsidRPr="006E64CE" w:rsidRDefault="00523CAC" w:rsidP="004E0857">
            <w:pPr>
              <w:pStyle w:val="14-2"/>
              <w:jc w:val="center"/>
            </w:pP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不合格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1,095</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1,175</w:t>
            </w:r>
          </w:p>
        </w:tc>
        <w:tc>
          <w:tcPr>
            <w:tcW w:w="1078" w:type="dxa"/>
            <w:vMerge/>
            <w:tcBorders>
              <w:bottom w:val="single" w:sz="4" w:space="0" w:color="auto"/>
            </w:tcBorders>
            <w:shd w:val="clear" w:color="auto" w:fill="FFFFFF"/>
            <w:vAlign w:val="center"/>
          </w:tcPr>
          <w:p w:rsidR="00523CAC" w:rsidRPr="003448F1" w:rsidRDefault="00523CAC" w:rsidP="0055294E">
            <w:pPr>
              <w:pStyle w:val="14-2"/>
            </w:pP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不合格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557</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695</w:t>
            </w:r>
          </w:p>
        </w:tc>
      </w:tr>
      <w:bookmarkEnd w:id="136"/>
      <w:tr w:rsidR="00523CAC" w:rsidRPr="006E64CE" w:rsidTr="00794FEC">
        <w:tc>
          <w:tcPr>
            <w:tcW w:w="955" w:type="dxa"/>
            <w:vMerge w:val="restart"/>
            <w:tcBorders>
              <w:top w:val="single" w:sz="4" w:space="0" w:color="auto"/>
            </w:tcBorders>
            <w:vAlign w:val="center"/>
          </w:tcPr>
          <w:p w:rsidR="004E0857" w:rsidRDefault="00523CAC" w:rsidP="004E0857">
            <w:pPr>
              <w:pStyle w:val="14-2"/>
              <w:ind w:leftChars="0" w:left="1" w:firstLineChars="5" w:firstLine="12"/>
              <w:jc w:val="center"/>
            </w:pPr>
            <w:r w:rsidRPr="009074C1">
              <w:rPr>
                <w:rFonts w:hint="eastAsia"/>
              </w:rPr>
              <w:t>竣工</w:t>
            </w:r>
          </w:p>
          <w:p w:rsidR="00523CAC" w:rsidRPr="006E64CE" w:rsidRDefault="00523CAC" w:rsidP="004E0857">
            <w:pPr>
              <w:pStyle w:val="14-2"/>
              <w:ind w:leftChars="0" w:left="1" w:firstLineChars="5" w:firstLine="12"/>
              <w:jc w:val="center"/>
            </w:pPr>
            <w:r w:rsidRPr="009074C1">
              <w:rPr>
                <w:rFonts w:hint="eastAsia"/>
              </w:rPr>
              <w:t>檢查</w:t>
            </w: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2,074</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1,134</w:t>
            </w:r>
          </w:p>
        </w:tc>
        <w:tc>
          <w:tcPr>
            <w:tcW w:w="1078" w:type="dxa"/>
            <w:vMerge w:val="restart"/>
            <w:tcBorders>
              <w:top w:val="single" w:sz="4" w:space="0" w:color="auto"/>
            </w:tcBorders>
            <w:shd w:val="clear" w:color="auto" w:fill="FFFFFF"/>
            <w:vAlign w:val="center"/>
          </w:tcPr>
          <w:p w:rsidR="004E0857" w:rsidRDefault="00523CAC" w:rsidP="004E0857">
            <w:pPr>
              <w:pStyle w:val="14-2"/>
              <w:ind w:leftChars="0" w:left="1" w:firstLineChars="5" w:firstLine="12"/>
              <w:jc w:val="center"/>
            </w:pPr>
            <w:r w:rsidRPr="00435A89">
              <w:rPr>
                <w:rFonts w:hint="eastAsia"/>
              </w:rPr>
              <w:t>熔接</w:t>
            </w:r>
          </w:p>
          <w:p w:rsidR="00523CAC" w:rsidRPr="003448F1" w:rsidRDefault="00523CAC" w:rsidP="004E0857">
            <w:pPr>
              <w:pStyle w:val="14-2"/>
              <w:ind w:leftChars="0" w:left="1" w:firstLineChars="5" w:firstLine="12"/>
              <w:jc w:val="center"/>
            </w:pPr>
            <w:r w:rsidRPr="00435A89">
              <w:rPr>
                <w:rFonts w:hint="eastAsia"/>
              </w:rPr>
              <w:t>檢查</w:t>
            </w: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1,124</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1,144</w:t>
            </w:r>
          </w:p>
        </w:tc>
      </w:tr>
      <w:tr w:rsidR="00523CAC" w:rsidRPr="006E64CE" w:rsidTr="00794FEC">
        <w:tc>
          <w:tcPr>
            <w:tcW w:w="955" w:type="dxa"/>
            <w:vMerge/>
            <w:tcBorders>
              <w:bottom w:val="single" w:sz="4" w:space="0" w:color="auto"/>
            </w:tcBorders>
            <w:vAlign w:val="center"/>
          </w:tcPr>
          <w:p w:rsidR="00523CAC" w:rsidRPr="006E64CE" w:rsidRDefault="00523CAC" w:rsidP="004E0857">
            <w:pPr>
              <w:pStyle w:val="14-2"/>
              <w:ind w:leftChars="0" w:left="1" w:firstLineChars="5" w:firstLine="12"/>
              <w:jc w:val="center"/>
            </w:pP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不合格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141</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97</w:t>
            </w:r>
          </w:p>
        </w:tc>
        <w:tc>
          <w:tcPr>
            <w:tcW w:w="1078" w:type="dxa"/>
            <w:vMerge/>
            <w:tcBorders>
              <w:bottom w:val="single" w:sz="4" w:space="0" w:color="auto"/>
            </w:tcBorders>
            <w:shd w:val="clear" w:color="auto" w:fill="FFFFFF"/>
            <w:vAlign w:val="center"/>
          </w:tcPr>
          <w:p w:rsidR="00523CAC" w:rsidRPr="003448F1" w:rsidRDefault="00523CAC" w:rsidP="004E0857">
            <w:pPr>
              <w:pStyle w:val="14-2"/>
              <w:ind w:leftChars="0" w:left="1" w:firstLineChars="5" w:firstLine="12"/>
              <w:jc w:val="center"/>
            </w:pP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不合格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12</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8</w:t>
            </w:r>
          </w:p>
        </w:tc>
      </w:tr>
      <w:tr w:rsidR="00523CAC" w:rsidRPr="006E64CE" w:rsidTr="00794FEC">
        <w:tc>
          <w:tcPr>
            <w:tcW w:w="955" w:type="dxa"/>
            <w:vMerge w:val="restart"/>
            <w:tcBorders>
              <w:top w:val="single" w:sz="4" w:space="0" w:color="auto"/>
            </w:tcBorders>
            <w:vAlign w:val="center"/>
          </w:tcPr>
          <w:p w:rsidR="004E0857" w:rsidRDefault="00523CAC" w:rsidP="004E0857">
            <w:pPr>
              <w:pStyle w:val="14-2"/>
              <w:ind w:leftChars="0" w:left="1" w:firstLineChars="5" w:firstLine="12"/>
              <w:jc w:val="center"/>
            </w:pPr>
            <w:r w:rsidRPr="009074C1">
              <w:rPr>
                <w:rFonts w:hint="eastAsia"/>
              </w:rPr>
              <w:t>定期</w:t>
            </w:r>
          </w:p>
          <w:p w:rsidR="00523CAC" w:rsidRPr="006E64CE" w:rsidRDefault="00523CAC" w:rsidP="004E0857">
            <w:pPr>
              <w:pStyle w:val="14-2"/>
              <w:ind w:leftChars="0" w:left="1" w:firstLineChars="5" w:firstLine="12"/>
              <w:jc w:val="center"/>
            </w:pPr>
            <w:r w:rsidRPr="009074C1">
              <w:rPr>
                <w:rFonts w:hint="eastAsia"/>
              </w:rPr>
              <w:t>檢查</w:t>
            </w: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28,736</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29,777</w:t>
            </w:r>
          </w:p>
        </w:tc>
        <w:tc>
          <w:tcPr>
            <w:tcW w:w="1078" w:type="dxa"/>
            <w:vMerge w:val="restart"/>
            <w:tcBorders>
              <w:top w:val="single" w:sz="4" w:space="0" w:color="auto"/>
            </w:tcBorders>
            <w:shd w:val="clear" w:color="auto" w:fill="FFFFFF"/>
            <w:vAlign w:val="center"/>
          </w:tcPr>
          <w:p w:rsidR="004E0857" w:rsidRDefault="00523CAC" w:rsidP="004E0857">
            <w:pPr>
              <w:pStyle w:val="14-2"/>
              <w:ind w:leftChars="0" w:left="1" w:firstLineChars="5" w:firstLine="12"/>
              <w:jc w:val="center"/>
            </w:pPr>
            <w:r w:rsidRPr="00435A89">
              <w:rPr>
                <w:rFonts w:hint="eastAsia"/>
              </w:rPr>
              <w:t>構造</w:t>
            </w:r>
          </w:p>
          <w:p w:rsidR="00523CAC" w:rsidRPr="003448F1" w:rsidRDefault="00523CAC" w:rsidP="004E0857">
            <w:pPr>
              <w:pStyle w:val="14-2"/>
              <w:ind w:leftChars="0" w:left="1" w:firstLineChars="5" w:firstLine="12"/>
              <w:jc w:val="center"/>
            </w:pPr>
            <w:r w:rsidRPr="00435A89">
              <w:rPr>
                <w:rFonts w:hint="eastAsia"/>
              </w:rPr>
              <w:t>檢查</w:t>
            </w: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1,362</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1,438</w:t>
            </w:r>
          </w:p>
        </w:tc>
      </w:tr>
      <w:tr w:rsidR="00523CAC" w:rsidRPr="006E64CE" w:rsidTr="00794FEC">
        <w:tc>
          <w:tcPr>
            <w:tcW w:w="955" w:type="dxa"/>
            <w:vMerge/>
            <w:vAlign w:val="center"/>
          </w:tcPr>
          <w:p w:rsidR="00523CAC" w:rsidRPr="006E64CE" w:rsidRDefault="00523CAC" w:rsidP="004E0857">
            <w:pPr>
              <w:pStyle w:val="14-2"/>
              <w:ind w:leftChars="0" w:left="1" w:firstLineChars="5" w:firstLine="12"/>
              <w:jc w:val="center"/>
            </w:pPr>
          </w:p>
        </w:tc>
        <w:tc>
          <w:tcPr>
            <w:tcW w:w="1079" w:type="dxa"/>
            <w:shd w:val="clear" w:color="auto" w:fill="FFFFFF"/>
          </w:tcPr>
          <w:p w:rsidR="00523CAC" w:rsidRPr="006E64CE" w:rsidRDefault="00523CAC" w:rsidP="0055294E">
            <w:pPr>
              <w:pStyle w:val="14-2"/>
            </w:pPr>
            <w:r w:rsidRPr="009074C1">
              <w:rPr>
                <w:rFonts w:hint="eastAsia"/>
              </w:rPr>
              <w:t>不合格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912</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999</w:t>
            </w:r>
          </w:p>
        </w:tc>
        <w:tc>
          <w:tcPr>
            <w:tcW w:w="1078" w:type="dxa"/>
            <w:vMerge/>
            <w:tcBorders>
              <w:bottom w:val="single" w:sz="4" w:space="0" w:color="auto"/>
            </w:tcBorders>
            <w:shd w:val="clear" w:color="auto" w:fill="FFFFFF"/>
            <w:vAlign w:val="center"/>
          </w:tcPr>
          <w:p w:rsidR="00523CAC" w:rsidRPr="003448F1" w:rsidRDefault="00523CAC" w:rsidP="004E0857">
            <w:pPr>
              <w:pStyle w:val="14-2"/>
              <w:ind w:leftChars="0" w:left="1" w:firstLineChars="5" w:firstLine="12"/>
              <w:jc w:val="center"/>
            </w:pP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不合格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14</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13</w:t>
            </w:r>
          </w:p>
        </w:tc>
      </w:tr>
      <w:tr w:rsidR="00523CAC" w:rsidRPr="006E64CE" w:rsidTr="00794FEC">
        <w:tc>
          <w:tcPr>
            <w:tcW w:w="955" w:type="dxa"/>
            <w:vMerge w:val="restart"/>
            <w:vAlign w:val="center"/>
          </w:tcPr>
          <w:p w:rsidR="004E0857" w:rsidRDefault="00523CAC" w:rsidP="004E0857">
            <w:pPr>
              <w:pStyle w:val="14-2"/>
              <w:ind w:leftChars="0" w:left="1" w:firstLineChars="5" w:firstLine="12"/>
              <w:jc w:val="center"/>
            </w:pPr>
            <w:r w:rsidRPr="009074C1">
              <w:rPr>
                <w:rFonts w:hint="eastAsia"/>
              </w:rPr>
              <w:t>重新</w:t>
            </w:r>
          </w:p>
          <w:p w:rsidR="00523CAC" w:rsidRPr="006E64CE" w:rsidRDefault="00523CAC" w:rsidP="004E0857">
            <w:pPr>
              <w:pStyle w:val="14-2"/>
              <w:ind w:leftChars="0" w:left="1" w:firstLineChars="5" w:firstLine="12"/>
              <w:jc w:val="center"/>
            </w:pPr>
            <w:r w:rsidRPr="009074C1">
              <w:rPr>
                <w:rFonts w:hint="eastAsia"/>
              </w:rPr>
              <w:t>檢查</w:t>
            </w:r>
          </w:p>
        </w:tc>
        <w:tc>
          <w:tcPr>
            <w:tcW w:w="1079" w:type="dxa"/>
            <w:tcBorders>
              <w:bottom w:val="single" w:sz="4" w:space="0" w:color="auto"/>
            </w:tcBorders>
            <w:shd w:val="clear" w:color="auto" w:fill="FFFFFF"/>
          </w:tcPr>
          <w:p w:rsidR="00523CAC" w:rsidRPr="006E64CE" w:rsidRDefault="00523CAC" w:rsidP="0055294E">
            <w:pPr>
              <w:pStyle w:val="14-2"/>
            </w:pPr>
            <w:r w:rsidRPr="009074C1">
              <w:rPr>
                <w:rFonts w:hint="eastAsia"/>
              </w:rPr>
              <w:t>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156</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157</w:t>
            </w:r>
          </w:p>
        </w:tc>
        <w:tc>
          <w:tcPr>
            <w:tcW w:w="1078" w:type="dxa"/>
            <w:vMerge w:val="restart"/>
            <w:tcBorders>
              <w:top w:val="single" w:sz="4" w:space="0" w:color="auto"/>
            </w:tcBorders>
            <w:shd w:val="clear" w:color="auto" w:fill="FFFFFF"/>
            <w:vAlign w:val="center"/>
          </w:tcPr>
          <w:p w:rsidR="004E0857" w:rsidRDefault="00523CAC" w:rsidP="004E0857">
            <w:pPr>
              <w:pStyle w:val="14-2"/>
              <w:ind w:leftChars="0" w:left="1" w:firstLineChars="5" w:firstLine="12"/>
              <w:jc w:val="center"/>
            </w:pPr>
            <w:r w:rsidRPr="00435A89">
              <w:rPr>
                <w:rFonts w:hint="eastAsia"/>
              </w:rPr>
              <w:t>竣工</w:t>
            </w:r>
          </w:p>
          <w:p w:rsidR="00523CAC" w:rsidRPr="003448F1" w:rsidRDefault="00523CAC" w:rsidP="004E0857">
            <w:pPr>
              <w:pStyle w:val="14-2"/>
              <w:ind w:leftChars="0" w:left="1" w:firstLineChars="5" w:firstLine="12"/>
              <w:jc w:val="center"/>
            </w:pPr>
            <w:r w:rsidRPr="00435A89">
              <w:rPr>
                <w:rFonts w:hint="eastAsia"/>
              </w:rPr>
              <w:t>檢查</w:t>
            </w: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2,149</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2,138</w:t>
            </w:r>
          </w:p>
        </w:tc>
      </w:tr>
      <w:tr w:rsidR="00523CAC" w:rsidRPr="006E64CE" w:rsidTr="00794FEC">
        <w:tc>
          <w:tcPr>
            <w:tcW w:w="955" w:type="dxa"/>
            <w:vMerge/>
            <w:tcBorders>
              <w:bottom w:val="single" w:sz="4" w:space="0" w:color="auto"/>
            </w:tcBorders>
            <w:vAlign w:val="center"/>
          </w:tcPr>
          <w:p w:rsidR="00523CAC" w:rsidRPr="006E64CE" w:rsidRDefault="00523CAC" w:rsidP="004E0857">
            <w:pPr>
              <w:pStyle w:val="14-2"/>
              <w:ind w:leftChars="0" w:left="1" w:firstLineChars="5" w:firstLine="12"/>
              <w:jc w:val="center"/>
            </w:pP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不合格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19</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24</w:t>
            </w:r>
          </w:p>
        </w:tc>
        <w:tc>
          <w:tcPr>
            <w:tcW w:w="1078" w:type="dxa"/>
            <w:vMerge/>
            <w:tcBorders>
              <w:bottom w:val="single" w:sz="4" w:space="0" w:color="auto"/>
            </w:tcBorders>
            <w:shd w:val="clear" w:color="auto" w:fill="FFFFFF"/>
            <w:vAlign w:val="center"/>
          </w:tcPr>
          <w:p w:rsidR="00523CAC" w:rsidRPr="003448F1" w:rsidRDefault="00523CAC" w:rsidP="004E0857">
            <w:pPr>
              <w:pStyle w:val="14-2"/>
              <w:ind w:leftChars="0" w:left="1" w:firstLineChars="5" w:firstLine="12"/>
              <w:jc w:val="center"/>
            </w:pP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不合格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40</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76</w:t>
            </w:r>
          </w:p>
        </w:tc>
      </w:tr>
      <w:tr w:rsidR="00523CAC" w:rsidRPr="006E64CE" w:rsidTr="00794FEC">
        <w:tc>
          <w:tcPr>
            <w:tcW w:w="955" w:type="dxa"/>
            <w:vMerge w:val="restart"/>
            <w:tcBorders>
              <w:top w:val="single" w:sz="4" w:space="0" w:color="auto"/>
            </w:tcBorders>
            <w:vAlign w:val="center"/>
          </w:tcPr>
          <w:p w:rsidR="004E0857" w:rsidRDefault="00523CAC" w:rsidP="004E0857">
            <w:pPr>
              <w:pStyle w:val="14-2"/>
              <w:ind w:leftChars="0" w:left="1" w:firstLineChars="5" w:firstLine="12"/>
              <w:jc w:val="center"/>
            </w:pPr>
            <w:r w:rsidRPr="009074C1">
              <w:rPr>
                <w:rFonts w:hint="eastAsia"/>
              </w:rPr>
              <w:t>變更</w:t>
            </w:r>
          </w:p>
          <w:p w:rsidR="00523CAC" w:rsidRPr="006E64CE" w:rsidRDefault="00523CAC" w:rsidP="004E0857">
            <w:pPr>
              <w:pStyle w:val="14-2"/>
              <w:ind w:leftChars="0" w:left="1" w:firstLineChars="5" w:firstLine="12"/>
              <w:jc w:val="center"/>
            </w:pPr>
            <w:r w:rsidRPr="009074C1">
              <w:rPr>
                <w:rFonts w:hint="eastAsia"/>
              </w:rPr>
              <w:t>檢查</w:t>
            </w: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357</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353</w:t>
            </w:r>
          </w:p>
        </w:tc>
        <w:tc>
          <w:tcPr>
            <w:tcW w:w="1078" w:type="dxa"/>
            <w:vMerge w:val="restart"/>
            <w:tcBorders>
              <w:top w:val="single" w:sz="4" w:space="0" w:color="auto"/>
            </w:tcBorders>
            <w:shd w:val="clear" w:color="auto" w:fill="FFFFFF"/>
            <w:vAlign w:val="center"/>
          </w:tcPr>
          <w:p w:rsidR="004E0857" w:rsidRDefault="00523CAC" w:rsidP="004E0857">
            <w:pPr>
              <w:pStyle w:val="14-2"/>
              <w:ind w:leftChars="0" w:left="1" w:firstLineChars="5" w:firstLine="12"/>
              <w:jc w:val="center"/>
            </w:pPr>
            <w:r w:rsidRPr="00435A89">
              <w:rPr>
                <w:rFonts w:hint="eastAsia"/>
              </w:rPr>
              <w:t>定期</w:t>
            </w:r>
          </w:p>
          <w:p w:rsidR="00523CAC" w:rsidRPr="003448F1" w:rsidRDefault="00523CAC" w:rsidP="004E0857">
            <w:pPr>
              <w:pStyle w:val="14-2"/>
              <w:ind w:leftChars="0" w:left="1" w:firstLineChars="5" w:firstLine="12"/>
              <w:jc w:val="center"/>
            </w:pPr>
            <w:r w:rsidRPr="00435A89">
              <w:rPr>
                <w:rFonts w:hint="eastAsia"/>
              </w:rPr>
              <w:t>檢查</w:t>
            </w: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63,728</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65,348</w:t>
            </w:r>
          </w:p>
        </w:tc>
      </w:tr>
      <w:tr w:rsidR="00523CAC" w:rsidRPr="006E64CE" w:rsidTr="00794FEC">
        <w:tc>
          <w:tcPr>
            <w:tcW w:w="955" w:type="dxa"/>
            <w:vMerge/>
            <w:tcBorders>
              <w:bottom w:val="single" w:sz="4" w:space="0" w:color="auto"/>
            </w:tcBorders>
            <w:vAlign w:val="center"/>
          </w:tcPr>
          <w:p w:rsidR="00523CAC" w:rsidRPr="006E64CE" w:rsidRDefault="00523CAC" w:rsidP="004E0857">
            <w:pPr>
              <w:pStyle w:val="14-2"/>
              <w:ind w:leftChars="0" w:left="1" w:firstLineChars="5" w:firstLine="12"/>
              <w:jc w:val="center"/>
            </w:pP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不合格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20</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33</w:t>
            </w:r>
          </w:p>
        </w:tc>
        <w:tc>
          <w:tcPr>
            <w:tcW w:w="1078" w:type="dxa"/>
            <w:vMerge/>
            <w:tcBorders>
              <w:bottom w:val="single" w:sz="4" w:space="0" w:color="auto"/>
            </w:tcBorders>
            <w:shd w:val="clear" w:color="auto" w:fill="FFFFFF"/>
            <w:vAlign w:val="center"/>
          </w:tcPr>
          <w:p w:rsidR="00523CAC" w:rsidRPr="003448F1" w:rsidRDefault="00523CAC" w:rsidP="004E0857">
            <w:pPr>
              <w:pStyle w:val="14-2"/>
              <w:ind w:leftChars="0" w:left="1" w:firstLineChars="5" w:firstLine="12"/>
              <w:jc w:val="center"/>
            </w:pP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不合格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467</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552</w:t>
            </w:r>
          </w:p>
        </w:tc>
      </w:tr>
      <w:tr w:rsidR="00523CAC" w:rsidRPr="006E64CE" w:rsidTr="00794FEC">
        <w:tc>
          <w:tcPr>
            <w:tcW w:w="955" w:type="dxa"/>
            <w:vMerge w:val="restart"/>
            <w:tcBorders>
              <w:top w:val="single" w:sz="4" w:space="0" w:color="auto"/>
            </w:tcBorders>
            <w:vAlign w:val="center"/>
          </w:tcPr>
          <w:p w:rsidR="004E0857" w:rsidRDefault="00523CAC" w:rsidP="004E0857">
            <w:pPr>
              <w:pStyle w:val="14-2"/>
              <w:ind w:leftChars="0" w:left="1" w:firstLineChars="5" w:firstLine="12"/>
              <w:jc w:val="center"/>
            </w:pPr>
            <w:r w:rsidRPr="009074C1">
              <w:rPr>
                <w:rFonts w:hint="eastAsia"/>
              </w:rPr>
              <w:t>既有</w:t>
            </w:r>
          </w:p>
          <w:p w:rsidR="00523CAC" w:rsidRPr="006E64CE" w:rsidRDefault="00523CAC" w:rsidP="004E0857">
            <w:pPr>
              <w:pStyle w:val="14-2"/>
              <w:ind w:leftChars="0" w:left="1" w:firstLineChars="5" w:firstLine="12"/>
              <w:jc w:val="center"/>
            </w:pPr>
            <w:r w:rsidRPr="009074C1">
              <w:rPr>
                <w:rFonts w:hint="eastAsia"/>
              </w:rPr>
              <w:t>檢查</w:t>
            </w: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110</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187</w:t>
            </w:r>
          </w:p>
        </w:tc>
        <w:tc>
          <w:tcPr>
            <w:tcW w:w="1078" w:type="dxa"/>
            <w:vMerge w:val="restart"/>
            <w:tcBorders>
              <w:top w:val="single" w:sz="4" w:space="0" w:color="auto"/>
            </w:tcBorders>
            <w:shd w:val="clear" w:color="auto" w:fill="FFFFFF"/>
            <w:vAlign w:val="center"/>
          </w:tcPr>
          <w:p w:rsidR="004E0857" w:rsidRDefault="00523CAC" w:rsidP="004E0857">
            <w:pPr>
              <w:pStyle w:val="14-2"/>
              <w:ind w:leftChars="0" w:left="1" w:firstLineChars="5" w:firstLine="12"/>
              <w:jc w:val="center"/>
            </w:pPr>
            <w:r w:rsidRPr="00435A89">
              <w:rPr>
                <w:rFonts w:hint="eastAsia"/>
              </w:rPr>
              <w:t>重新</w:t>
            </w:r>
          </w:p>
          <w:p w:rsidR="00523CAC" w:rsidRPr="003448F1" w:rsidRDefault="00523CAC" w:rsidP="004E0857">
            <w:pPr>
              <w:pStyle w:val="14-2"/>
              <w:ind w:leftChars="0" w:left="1" w:firstLineChars="5" w:firstLine="12"/>
              <w:jc w:val="center"/>
            </w:pPr>
            <w:r w:rsidRPr="00435A89">
              <w:rPr>
                <w:rFonts w:hint="eastAsia"/>
              </w:rPr>
              <w:t>檢查</w:t>
            </w: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1,754</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1,620</w:t>
            </w:r>
          </w:p>
        </w:tc>
      </w:tr>
      <w:tr w:rsidR="00523CAC" w:rsidRPr="006E64CE" w:rsidTr="00794FEC">
        <w:trPr>
          <w:trHeight w:val="229"/>
        </w:trPr>
        <w:tc>
          <w:tcPr>
            <w:tcW w:w="955" w:type="dxa"/>
            <w:vMerge/>
            <w:tcBorders>
              <w:bottom w:val="single" w:sz="4" w:space="0" w:color="auto"/>
            </w:tcBorders>
            <w:vAlign w:val="center"/>
          </w:tcPr>
          <w:p w:rsidR="00523CAC" w:rsidRPr="006E64CE" w:rsidRDefault="00523CAC" w:rsidP="0055294E">
            <w:pPr>
              <w:pStyle w:val="14-2"/>
            </w:pPr>
          </w:p>
        </w:tc>
        <w:tc>
          <w:tcPr>
            <w:tcW w:w="1079" w:type="dxa"/>
            <w:tcBorders>
              <w:top w:val="single" w:sz="4" w:space="0" w:color="auto"/>
              <w:bottom w:val="single" w:sz="4" w:space="0" w:color="auto"/>
            </w:tcBorders>
            <w:shd w:val="clear" w:color="auto" w:fill="FFFFFF"/>
          </w:tcPr>
          <w:p w:rsidR="00523CAC" w:rsidRPr="006E64CE" w:rsidRDefault="00523CAC" w:rsidP="0055294E">
            <w:pPr>
              <w:pStyle w:val="14-2"/>
            </w:pPr>
            <w:r w:rsidRPr="009074C1">
              <w:rPr>
                <w:rFonts w:hint="eastAsia"/>
              </w:rPr>
              <w:t>不合格</w:t>
            </w:r>
          </w:p>
        </w:tc>
        <w:tc>
          <w:tcPr>
            <w:tcW w:w="1078"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3</w:t>
            </w:r>
          </w:p>
        </w:tc>
        <w:tc>
          <w:tcPr>
            <w:tcW w:w="1079" w:type="dxa"/>
            <w:tcBorders>
              <w:top w:val="single" w:sz="4" w:space="0" w:color="auto"/>
              <w:bottom w:val="single" w:sz="4" w:space="0" w:color="auto"/>
            </w:tcBorders>
            <w:shd w:val="clear" w:color="auto" w:fill="FFFFFF"/>
          </w:tcPr>
          <w:p w:rsidR="00523CAC" w:rsidRPr="006E64CE" w:rsidRDefault="00523CAC" w:rsidP="00523CAC">
            <w:pPr>
              <w:pStyle w:val="14-2"/>
              <w:jc w:val="right"/>
            </w:pPr>
            <w:r w:rsidRPr="003448F1">
              <w:t>22</w:t>
            </w:r>
          </w:p>
        </w:tc>
        <w:tc>
          <w:tcPr>
            <w:tcW w:w="1078" w:type="dxa"/>
            <w:vMerge/>
            <w:tcBorders>
              <w:bottom w:val="single" w:sz="4" w:space="0" w:color="auto"/>
            </w:tcBorders>
            <w:shd w:val="clear" w:color="auto" w:fill="FFFFFF"/>
            <w:vAlign w:val="center"/>
          </w:tcPr>
          <w:p w:rsidR="00523CAC" w:rsidRPr="003448F1" w:rsidRDefault="00523CAC" w:rsidP="004E0857">
            <w:pPr>
              <w:pStyle w:val="14-2"/>
              <w:ind w:leftChars="0" w:left="1" w:firstLineChars="5" w:firstLine="12"/>
              <w:jc w:val="center"/>
            </w:pPr>
          </w:p>
        </w:tc>
        <w:tc>
          <w:tcPr>
            <w:tcW w:w="1079" w:type="dxa"/>
            <w:tcBorders>
              <w:top w:val="single" w:sz="4" w:space="0" w:color="auto"/>
              <w:bottom w:val="single" w:sz="4" w:space="0" w:color="auto"/>
            </w:tcBorders>
            <w:shd w:val="clear" w:color="auto" w:fill="FFFFFF"/>
          </w:tcPr>
          <w:p w:rsidR="00523CAC" w:rsidRPr="003448F1" w:rsidRDefault="00523CAC" w:rsidP="0055294E">
            <w:pPr>
              <w:pStyle w:val="14-2"/>
            </w:pPr>
            <w:r w:rsidRPr="00435A89">
              <w:rPr>
                <w:rFonts w:hint="eastAsia"/>
              </w:rPr>
              <w:t>不合格</w:t>
            </w:r>
          </w:p>
        </w:tc>
        <w:tc>
          <w:tcPr>
            <w:tcW w:w="1078"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21</w:t>
            </w:r>
          </w:p>
        </w:tc>
        <w:tc>
          <w:tcPr>
            <w:tcW w:w="1079" w:type="dxa"/>
            <w:tcBorders>
              <w:top w:val="single" w:sz="4" w:space="0" w:color="auto"/>
              <w:bottom w:val="single" w:sz="4" w:space="0" w:color="auto"/>
            </w:tcBorders>
            <w:shd w:val="clear" w:color="auto" w:fill="FFFFFF"/>
          </w:tcPr>
          <w:p w:rsidR="00523CAC" w:rsidRPr="003448F1" w:rsidRDefault="00523CAC" w:rsidP="00523CAC">
            <w:pPr>
              <w:pStyle w:val="14-2"/>
              <w:jc w:val="right"/>
            </w:pPr>
            <w:r w:rsidRPr="00FC7F2A">
              <w:t>40</w:t>
            </w:r>
          </w:p>
        </w:tc>
      </w:tr>
      <w:tr w:rsidR="004E0857" w:rsidRPr="006E64CE" w:rsidTr="00794FEC">
        <w:tc>
          <w:tcPr>
            <w:tcW w:w="4191" w:type="dxa"/>
            <w:gridSpan w:val="4"/>
            <w:vMerge w:val="restart"/>
            <w:tcBorders>
              <w:top w:val="single" w:sz="4" w:space="0" w:color="auto"/>
              <w:bottom w:val="single" w:sz="12" w:space="0" w:color="auto"/>
              <w:tl2br w:val="single" w:sz="4" w:space="0" w:color="auto"/>
            </w:tcBorders>
            <w:vAlign w:val="center"/>
          </w:tcPr>
          <w:p w:rsidR="004E0857" w:rsidRPr="006E64CE" w:rsidRDefault="004E0857" w:rsidP="00523CAC">
            <w:pPr>
              <w:pStyle w:val="14-2"/>
            </w:pPr>
          </w:p>
        </w:tc>
        <w:tc>
          <w:tcPr>
            <w:tcW w:w="1078" w:type="dxa"/>
            <w:vMerge w:val="restart"/>
            <w:tcBorders>
              <w:top w:val="single" w:sz="4" w:space="0" w:color="auto"/>
            </w:tcBorders>
            <w:shd w:val="clear" w:color="auto" w:fill="FFFFFF"/>
            <w:vAlign w:val="center"/>
          </w:tcPr>
          <w:p w:rsidR="004E0857" w:rsidRDefault="004E0857" w:rsidP="004E0857">
            <w:pPr>
              <w:pStyle w:val="14-2"/>
              <w:ind w:leftChars="0" w:left="1" w:firstLineChars="5" w:firstLine="12"/>
              <w:jc w:val="center"/>
            </w:pPr>
            <w:r w:rsidRPr="00435A89">
              <w:rPr>
                <w:rFonts w:hint="eastAsia"/>
              </w:rPr>
              <w:t>變更</w:t>
            </w:r>
          </w:p>
          <w:p w:rsidR="004E0857" w:rsidRPr="006E64CE" w:rsidRDefault="004E0857" w:rsidP="004E0857">
            <w:pPr>
              <w:pStyle w:val="14-2"/>
              <w:ind w:leftChars="0" w:left="1" w:firstLineChars="5" w:firstLine="12"/>
              <w:jc w:val="center"/>
            </w:pPr>
            <w:r w:rsidRPr="00435A89">
              <w:rPr>
                <w:rFonts w:hint="eastAsia"/>
              </w:rPr>
              <w:t>檢查</w:t>
            </w:r>
          </w:p>
        </w:tc>
        <w:tc>
          <w:tcPr>
            <w:tcW w:w="1079" w:type="dxa"/>
            <w:tcBorders>
              <w:top w:val="single" w:sz="4" w:space="0" w:color="auto"/>
              <w:bottom w:val="single" w:sz="4" w:space="0" w:color="auto"/>
            </w:tcBorders>
            <w:shd w:val="clear" w:color="auto" w:fill="FFFFFF"/>
          </w:tcPr>
          <w:p w:rsidR="004E0857" w:rsidRPr="006E64CE" w:rsidRDefault="004E0857" w:rsidP="00523CAC">
            <w:pPr>
              <w:pStyle w:val="14-2"/>
            </w:pPr>
            <w:r w:rsidRPr="00435A89">
              <w:rPr>
                <w:rFonts w:hint="eastAsia"/>
              </w:rPr>
              <w:t>合格</w:t>
            </w:r>
          </w:p>
        </w:tc>
        <w:tc>
          <w:tcPr>
            <w:tcW w:w="1078" w:type="dxa"/>
            <w:tcBorders>
              <w:top w:val="single" w:sz="4" w:space="0" w:color="auto"/>
              <w:bottom w:val="single" w:sz="4" w:space="0" w:color="auto"/>
            </w:tcBorders>
            <w:shd w:val="clear" w:color="auto" w:fill="FFFFFF"/>
          </w:tcPr>
          <w:p w:rsidR="004E0857" w:rsidRPr="006E64CE" w:rsidRDefault="004E0857" w:rsidP="00523CAC">
            <w:pPr>
              <w:pStyle w:val="14-2"/>
              <w:jc w:val="right"/>
            </w:pPr>
            <w:r w:rsidRPr="00FC7F2A">
              <w:t>155</w:t>
            </w:r>
          </w:p>
        </w:tc>
        <w:tc>
          <w:tcPr>
            <w:tcW w:w="1079" w:type="dxa"/>
            <w:tcBorders>
              <w:top w:val="single" w:sz="4" w:space="0" w:color="auto"/>
              <w:bottom w:val="single" w:sz="4" w:space="0" w:color="auto"/>
            </w:tcBorders>
            <w:shd w:val="clear" w:color="auto" w:fill="FFFFFF"/>
          </w:tcPr>
          <w:p w:rsidR="004E0857" w:rsidRPr="006E64CE" w:rsidRDefault="004E0857" w:rsidP="00523CAC">
            <w:pPr>
              <w:pStyle w:val="14-2"/>
              <w:jc w:val="right"/>
            </w:pPr>
            <w:r w:rsidRPr="00FC7F2A">
              <w:t>139</w:t>
            </w:r>
          </w:p>
        </w:tc>
      </w:tr>
      <w:tr w:rsidR="004E0857" w:rsidRPr="006E64CE" w:rsidTr="00794FEC">
        <w:tc>
          <w:tcPr>
            <w:tcW w:w="4191" w:type="dxa"/>
            <w:gridSpan w:val="4"/>
            <w:vMerge/>
            <w:tcBorders>
              <w:top w:val="single" w:sz="4" w:space="0" w:color="auto"/>
              <w:bottom w:val="single" w:sz="12" w:space="0" w:color="auto"/>
              <w:tl2br w:val="single" w:sz="4" w:space="0" w:color="auto"/>
            </w:tcBorders>
            <w:vAlign w:val="center"/>
          </w:tcPr>
          <w:p w:rsidR="004E0857" w:rsidRPr="006E64CE" w:rsidRDefault="004E0857" w:rsidP="00523CAC">
            <w:pPr>
              <w:pStyle w:val="14-2"/>
            </w:pPr>
          </w:p>
        </w:tc>
        <w:tc>
          <w:tcPr>
            <w:tcW w:w="1078" w:type="dxa"/>
            <w:vMerge/>
            <w:tcBorders>
              <w:bottom w:val="single" w:sz="4" w:space="0" w:color="auto"/>
            </w:tcBorders>
            <w:shd w:val="clear" w:color="auto" w:fill="FFFFFF"/>
            <w:vAlign w:val="center"/>
          </w:tcPr>
          <w:p w:rsidR="004E0857" w:rsidRPr="0055294E" w:rsidRDefault="004E0857" w:rsidP="004E0857">
            <w:pPr>
              <w:pStyle w:val="14-2"/>
              <w:ind w:leftChars="0" w:left="1" w:firstLineChars="5" w:firstLine="12"/>
              <w:jc w:val="center"/>
              <w:rPr>
                <w:rFonts w:hint="eastAsia"/>
              </w:rPr>
            </w:pPr>
          </w:p>
        </w:tc>
        <w:tc>
          <w:tcPr>
            <w:tcW w:w="1079" w:type="dxa"/>
            <w:tcBorders>
              <w:top w:val="single" w:sz="4" w:space="0" w:color="auto"/>
              <w:bottom w:val="single" w:sz="4" w:space="0" w:color="auto"/>
            </w:tcBorders>
            <w:shd w:val="clear" w:color="auto" w:fill="FFFFFF"/>
          </w:tcPr>
          <w:p w:rsidR="004E0857" w:rsidRPr="006E64CE" w:rsidRDefault="004E0857" w:rsidP="00523CAC">
            <w:pPr>
              <w:pStyle w:val="14-2"/>
            </w:pPr>
            <w:r w:rsidRPr="00435A89">
              <w:rPr>
                <w:rFonts w:hint="eastAsia"/>
              </w:rPr>
              <w:t>不合格</w:t>
            </w:r>
          </w:p>
        </w:tc>
        <w:tc>
          <w:tcPr>
            <w:tcW w:w="1078" w:type="dxa"/>
            <w:tcBorders>
              <w:top w:val="single" w:sz="4" w:space="0" w:color="auto"/>
              <w:bottom w:val="single" w:sz="4" w:space="0" w:color="auto"/>
            </w:tcBorders>
            <w:shd w:val="clear" w:color="auto" w:fill="FFFFFF"/>
          </w:tcPr>
          <w:p w:rsidR="004E0857" w:rsidRPr="006E64CE" w:rsidRDefault="004E0857" w:rsidP="00523CAC">
            <w:pPr>
              <w:pStyle w:val="14-2"/>
              <w:jc w:val="right"/>
            </w:pPr>
            <w:r w:rsidRPr="00FC7F2A">
              <w:t>3</w:t>
            </w:r>
          </w:p>
        </w:tc>
        <w:tc>
          <w:tcPr>
            <w:tcW w:w="1079" w:type="dxa"/>
            <w:tcBorders>
              <w:top w:val="single" w:sz="4" w:space="0" w:color="auto"/>
              <w:bottom w:val="single" w:sz="4" w:space="0" w:color="auto"/>
            </w:tcBorders>
            <w:shd w:val="clear" w:color="auto" w:fill="FFFFFF"/>
          </w:tcPr>
          <w:p w:rsidR="004E0857" w:rsidRPr="006E64CE" w:rsidRDefault="004E0857" w:rsidP="00523CAC">
            <w:pPr>
              <w:pStyle w:val="14-2"/>
              <w:jc w:val="right"/>
            </w:pPr>
            <w:r w:rsidRPr="00FC7F2A">
              <w:t>6</w:t>
            </w:r>
          </w:p>
        </w:tc>
      </w:tr>
      <w:tr w:rsidR="004E0857" w:rsidRPr="006E64CE" w:rsidTr="00794FEC">
        <w:tc>
          <w:tcPr>
            <w:tcW w:w="4191" w:type="dxa"/>
            <w:gridSpan w:val="4"/>
            <w:vMerge/>
            <w:tcBorders>
              <w:top w:val="single" w:sz="4" w:space="0" w:color="auto"/>
              <w:bottom w:val="single" w:sz="12" w:space="0" w:color="auto"/>
              <w:tl2br w:val="single" w:sz="4" w:space="0" w:color="auto"/>
            </w:tcBorders>
            <w:vAlign w:val="center"/>
          </w:tcPr>
          <w:p w:rsidR="004E0857" w:rsidRPr="006E64CE" w:rsidRDefault="004E0857" w:rsidP="00523CAC">
            <w:pPr>
              <w:pStyle w:val="14-2"/>
            </w:pPr>
          </w:p>
        </w:tc>
        <w:tc>
          <w:tcPr>
            <w:tcW w:w="1078" w:type="dxa"/>
            <w:vMerge w:val="restart"/>
            <w:tcBorders>
              <w:top w:val="single" w:sz="4" w:space="0" w:color="auto"/>
            </w:tcBorders>
            <w:shd w:val="clear" w:color="auto" w:fill="FFFFFF"/>
            <w:vAlign w:val="center"/>
          </w:tcPr>
          <w:p w:rsidR="004E0857" w:rsidRDefault="004E0857" w:rsidP="004E0857">
            <w:pPr>
              <w:pStyle w:val="14-2"/>
              <w:ind w:leftChars="0" w:left="1" w:firstLineChars="5" w:firstLine="12"/>
              <w:jc w:val="center"/>
            </w:pPr>
            <w:r w:rsidRPr="00435A89">
              <w:rPr>
                <w:rFonts w:hint="eastAsia"/>
              </w:rPr>
              <w:t>既有</w:t>
            </w:r>
          </w:p>
          <w:p w:rsidR="004E0857" w:rsidRPr="0055294E" w:rsidRDefault="004E0857" w:rsidP="004E0857">
            <w:pPr>
              <w:pStyle w:val="14-2"/>
              <w:ind w:leftChars="0" w:left="1" w:firstLineChars="5" w:firstLine="12"/>
              <w:jc w:val="center"/>
              <w:rPr>
                <w:rFonts w:hint="eastAsia"/>
              </w:rPr>
            </w:pPr>
            <w:r w:rsidRPr="00435A89">
              <w:rPr>
                <w:rFonts w:hint="eastAsia"/>
              </w:rPr>
              <w:t>檢查</w:t>
            </w:r>
          </w:p>
        </w:tc>
        <w:tc>
          <w:tcPr>
            <w:tcW w:w="1079" w:type="dxa"/>
            <w:tcBorders>
              <w:top w:val="single" w:sz="4" w:space="0" w:color="auto"/>
              <w:bottom w:val="single" w:sz="4" w:space="0" w:color="auto"/>
            </w:tcBorders>
            <w:shd w:val="clear" w:color="auto" w:fill="FFFFFF"/>
          </w:tcPr>
          <w:p w:rsidR="004E0857" w:rsidRPr="006E64CE" w:rsidRDefault="004E0857" w:rsidP="00523CAC">
            <w:pPr>
              <w:pStyle w:val="14-2"/>
            </w:pPr>
            <w:r w:rsidRPr="00435A89">
              <w:rPr>
                <w:rFonts w:hint="eastAsia"/>
              </w:rPr>
              <w:t>合格</w:t>
            </w:r>
          </w:p>
        </w:tc>
        <w:tc>
          <w:tcPr>
            <w:tcW w:w="1078" w:type="dxa"/>
            <w:tcBorders>
              <w:top w:val="single" w:sz="4" w:space="0" w:color="auto"/>
              <w:bottom w:val="single" w:sz="4" w:space="0" w:color="auto"/>
            </w:tcBorders>
            <w:shd w:val="clear" w:color="auto" w:fill="FFFFFF"/>
          </w:tcPr>
          <w:p w:rsidR="004E0857" w:rsidRPr="006E64CE" w:rsidRDefault="004E0857" w:rsidP="00523CAC">
            <w:pPr>
              <w:pStyle w:val="14-2"/>
              <w:jc w:val="right"/>
            </w:pPr>
            <w:r w:rsidRPr="00FC7F2A">
              <w:t>3</w:t>
            </w:r>
          </w:p>
        </w:tc>
        <w:tc>
          <w:tcPr>
            <w:tcW w:w="1079" w:type="dxa"/>
            <w:tcBorders>
              <w:top w:val="single" w:sz="4" w:space="0" w:color="auto"/>
              <w:bottom w:val="single" w:sz="4" w:space="0" w:color="auto"/>
            </w:tcBorders>
            <w:shd w:val="clear" w:color="auto" w:fill="FFFFFF"/>
          </w:tcPr>
          <w:p w:rsidR="004E0857" w:rsidRPr="006E64CE" w:rsidRDefault="004E0857" w:rsidP="00523CAC">
            <w:pPr>
              <w:pStyle w:val="14-2"/>
              <w:jc w:val="right"/>
            </w:pPr>
            <w:r w:rsidRPr="00FC7F2A">
              <w:t>0</w:t>
            </w:r>
          </w:p>
        </w:tc>
      </w:tr>
      <w:tr w:rsidR="004E0857" w:rsidRPr="006E64CE" w:rsidTr="00794FEC">
        <w:tc>
          <w:tcPr>
            <w:tcW w:w="4191" w:type="dxa"/>
            <w:gridSpan w:val="4"/>
            <w:vMerge/>
            <w:tcBorders>
              <w:top w:val="single" w:sz="4" w:space="0" w:color="auto"/>
              <w:bottom w:val="single" w:sz="12" w:space="0" w:color="auto"/>
              <w:tl2br w:val="single" w:sz="4" w:space="0" w:color="auto"/>
            </w:tcBorders>
            <w:vAlign w:val="center"/>
          </w:tcPr>
          <w:p w:rsidR="004E0857" w:rsidRPr="006E64CE" w:rsidRDefault="004E0857" w:rsidP="00523CAC">
            <w:pPr>
              <w:pStyle w:val="14-2"/>
            </w:pPr>
          </w:p>
        </w:tc>
        <w:tc>
          <w:tcPr>
            <w:tcW w:w="1078" w:type="dxa"/>
            <w:vMerge/>
            <w:tcBorders>
              <w:bottom w:val="single" w:sz="12" w:space="0" w:color="auto"/>
            </w:tcBorders>
            <w:shd w:val="clear" w:color="auto" w:fill="FFFFFF"/>
          </w:tcPr>
          <w:p w:rsidR="004E0857" w:rsidRDefault="004E0857" w:rsidP="00523CAC">
            <w:pPr>
              <w:pStyle w:val="14-2"/>
              <w:rPr>
                <w:rFonts w:hint="eastAsia"/>
                <w:color w:val="000000"/>
              </w:rPr>
            </w:pPr>
          </w:p>
        </w:tc>
        <w:tc>
          <w:tcPr>
            <w:tcW w:w="1079" w:type="dxa"/>
            <w:tcBorders>
              <w:top w:val="single" w:sz="4" w:space="0" w:color="auto"/>
              <w:bottom w:val="single" w:sz="12" w:space="0" w:color="auto"/>
            </w:tcBorders>
            <w:shd w:val="clear" w:color="auto" w:fill="FFFFFF"/>
          </w:tcPr>
          <w:p w:rsidR="004E0857" w:rsidRPr="006E64CE" w:rsidRDefault="004E0857" w:rsidP="00523CAC">
            <w:pPr>
              <w:pStyle w:val="14-2"/>
            </w:pPr>
            <w:r w:rsidRPr="00435A89">
              <w:rPr>
                <w:rFonts w:hint="eastAsia"/>
              </w:rPr>
              <w:t>不合格</w:t>
            </w:r>
          </w:p>
        </w:tc>
        <w:tc>
          <w:tcPr>
            <w:tcW w:w="1078" w:type="dxa"/>
            <w:tcBorders>
              <w:top w:val="single" w:sz="4" w:space="0" w:color="auto"/>
              <w:bottom w:val="single" w:sz="12" w:space="0" w:color="auto"/>
            </w:tcBorders>
            <w:shd w:val="clear" w:color="auto" w:fill="FFFFFF"/>
          </w:tcPr>
          <w:p w:rsidR="004E0857" w:rsidRPr="006E64CE" w:rsidRDefault="004E0857" w:rsidP="00523CAC">
            <w:pPr>
              <w:pStyle w:val="14-2"/>
              <w:jc w:val="right"/>
            </w:pPr>
            <w:r w:rsidRPr="00FC7F2A">
              <w:t>0</w:t>
            </w:r>
          </w:p>
        </w:tc>
        <w:tc>
          <w:tcPr>
            <w:tcW w:w="1079" w:type="dxa"/>
            <w:tcBorders>
              <w:top w:val="single" w:sz="4" w:space="0" w:color="auto"/>
              <w:bottom w:val="single" w:sz="12" w:space="0" w:color="auto"/>
            </w:tcBorders>
            <w:shd w:val="clear" w:color="auto" w:fill="FFFFFF"/>
          </w:tcPr>
          <w:p w:rsidR="004E0857" w:rsidRPr="006E64CE" w:rsidRDefault="004E0857" w:rsidP="00523CAC">
            <w:pPr>
              <w:pStyle w:val="14-2"/>
              <w:jc w:val="right"/>
            </w:pPr>
            <w:r w:rsidRPr="00FC7F2A">
              <w:t>0</w:t>
            </w:r>
          </w:p>
        </w:tc>
      </w:tr>
    </w:tbl>
    <w:p w:rsidR="00234CD7" w:rsidRDefault="00234CD7" w:rsidP="00794FEC">
      <w:pPr>
        <w:pStyle w:val="146"/>
      </w:pPr>
      <w:r w:rsidRPr="006E64CE">
        <w:rPr>
          <w:rFonts w:hint="eastAsia"/>
        </w:rPr>
        <w:t>資料來源：</w:t>
      </w:r>
      <w:r w:rsidR="00794FEC">
        <w:rPr>
          <w:rFonts w:hint="eastAsia"/>
        </w:rPr>
        <w:t>職安署提供</w:t>
      </w:r>
      <w:r w:rsidRPr="006E64CE">
        <w:rPr>
          <w:rFonts w:hint="eastAsia"/>
        </w:rPr>
        <w:t>。</w:t>
      </w:r>
    </w:p>
    <w:p w:rsidR="00C632E6" w:rsidRDefault="00C632E6" w:rsidP="00C632E6">
      <w:pPr>
        <w:ind w:left="566" w:firstLine="566"/>
        <w:rPr>
          <w:shd w:val="clear" w:color="auto" w:fill="FFFFFF"/>
        </w:rPr>
      </w:pPr>
      <w:r>
        <w:rPr>
          <w:rFonts w:hint="eastAsia"/>
          <w:shd w:val="clear" w:color="auto" w:fill="FFFFFF"/>
        </w:rPr>
        <w:t>綜上，</w:t>
      </w:r>
      <w:r w:rsidRPr="002E6D99">
        <w:rPr>
          <w:rFonts w:hint="eastAsia"/>
          <w:shd w:val="clear" w:color="auto" w:fill="FFFFFF"/>
        </w:rPr>
        <w:t>職安署</w:t>
      </w:r>
      <w:r>
        <w:rPr>
          <w:rFonts w:hint="eastAsia"/>
          <w:shd w:val="clear" w:color="auto" w:fill="FFFFFF"/>
        </w:rPr>
        <w:t>將</w:t>
      </w:r>
      <w:r w:rsidRPr="002E6D99">
        <w:rPr>
          <w:rFonts w:hint="eastAsia"/>
          <w:shd w:val="clear" w:color="auto" w:fill="FFFFFF"/>
        </w:rPr>
        <w:t>未滿</w:t>
      </w:r>
      <w:r>
        <w:rPr>
          <w:rFonts w:hint="eastAsia"/>
          <w:shd w:val="clear" w:color="auto" w:fill="FFFFFF"/>
        </w:rPr>
        <w:t>3</w:t>
      </w:r>
      <w:r w:rsidRPr="002E6D99">
        <w:rPr>
          <w:rFonts w:hint="eastAsia"/>
          <w:shd w:val="clear" w:color="auto" w:fill="FFFFFF"/>
        </w:rPr>
        <w:t>噸塔吊及載人吊車納入危險性機械管理</w:t>
      </w:r>
      <w:r>
        <w:rPr>
          <w:rFonts w:hint="eastAsia"/>
          <w:shd w:val="clear" w:color="auto" w:fill="FFFFFF"/>
        </w:rPr>
        <w:t>規則之檢查範圍</w:t>
      </w:r>
      <w:r w:rsidRPr="002E6D99">
        <w:rPr>
          <w:rFonts w:hint="eastAsia"/>
          <w:shd w:val="clear" w:color="auto" w:fill="FFFFFF"/>
        </w:rPr>
        <w:t>，</w:t>
      </w:r>
      <w:r>
        <w:rPr>
          <w:rFonts w:hint="eastAsia"/>
          <w:shd w:val="clear" w:color="auto" w:fill="FFFFFF"/>
        </w:rPr>
        <w:t>預計115年底前施行；另配合</w:t>
      </w:r>
      <w:r w:rsidRPr="00193F70">
        <w:rPr>
          <w:rFonts w:hint="eastAsia"/>
          <w:shd w:val="clear" w:color="auto" w:fill="FFFFFF"/>
        </w:rPr>
        <w:t>行政院核定之「氫能（含氨）供應鏈減碳旗艦行動計畫」，</w:t>
      </w:r>
      <w:r>
        <w:rPr>
          <w:rFonts w:hint="eastAsia"/>
          <w:shd w:val="clear" w:color="auto" w:fill="FFFFFF"/>
        </w:rPr>
        <w:t>增加檢查</w:t>
      </w:r>
      <w:r w:rsidRPr="00193F70">
        <w:rPr>
          <w:rFonts w:hint="eastAsia"/>
          <w:shd w:val="clear" w:color="auto" w:fill="FFFFFF"/>
        </w:rPr>
        <w:t>加氫站內相關危險性設備</w:t>
      </w:r>
      <w:r>
        <w:rPr>
          <w:rFonts w:hint="eastAsia"/>
          <w:shd w:val="clear" w:color="auto" w:fill="FFFFFF"/>
        </w:rPr>
        <w:t>；該署因應業務量及</w:t>
      </w:r>
      <w:r w:rsidRPr="00BC6D4D">
        <w:rPr>
          <w:rFonts w:hint="eastAsia"/>
          <w:shd w:val="clear" w:color="auto" w:fill="FFFFFF"/>
        </w:rPr>
        <w:t>代檢人</w:t>
      </w:r>
      <w:r>
        <w:rPr>
          <w:rFonts w:hint="eastAsia"/>
          <w:shd w:val="clear" w:color="auto" w:fill="FFFFFF"/>
        </w:rPr>
        <w:t>力之</w:t>
      </w:r>
      <w:r w:rsidRPr="00BC6D4D">
        <w:rPr>
          <w:rFonts w:hint="eastAsia"/>
          <w:shd w:val="clear" w:color="auto" w:fill="FFFFFF"/>
        </w:rPr>
        <w:t>增加</w:t>
      </w:r>
      <w:r>
        <w:rPr>
          <w:rFonts w:hint="eastAsia"/>
          <w:shd w:val="clear" w:color="auto" w:fill="FFFFFF"/>
        </w:rPr>
        <w:t>，相關費用亦隨之增加，鑑於113年度對</w:t>
      </w:r>
      <w:r w:rsidRPr="00567950">
        <w:rPr>
          <w:rFonts w:hint="eastAsia"/>
          <w:shd w:val="clear" w:color="auto" w:fill="FFFFFF"/>
        </w:rPr>
        <w:t>危險性機械及設備檢查</w:t>
      </w:r>
      <w:r>
        <w:rPr>
          <w:rFonts w:hint="eastAsia"/>
          <w:shd w:val="clear" w:color="auto" w:fill="FFFFFF"/>
        </w:rPr>
        <w:t>結果不合格數均較112年度增加，</w:t>
      </w:r>
      <w:r w:rsidRPr="00BC6D4D">
        <w:rPr>
          <w:rFonts w:hint="eastAsia"/>
          <w:shd w:val="clear" w:color="auto" w:fill="FFFFFF"/>
        </w:rPr>
        <w:t>允宜</w:t>
      </w:r>
      <w:r>
        <w:rPr>
          <w:rFonts w:hint="eastAsia"/>
          <w:shd w:val="clear" w:color="auto" w:fill="FFFFFF"/>
        </w:rPr>
        <w:t>確實</w:t>
      </w:r>
      <w:r w:rsidRPr="00BC6D4D">
        <w:rPr>
          <w:rFonts w:hint="eastAsia"/>
          <w:shd w:val="clear" w:color="auto" w:fill="FFFFFF"/>
        </w:rPr>
        <w:t>督導檢查品質及成效</w:t>
      </w:r>
      <w:r>
        <w:rPr>
          <w:rFonts w:hint="eastAsia"/>
          <w:shd w:val="clear" w:color="auto" w:fill="FFFFFF"/>
        </w:rPr>
        <w:t xml:space="preserve">，俾降低危險性機械作業風險。 </w:t>
      </w:r>
    </w:p>
    <w:p w:rsidR="00C632E6" w:rsidRPr="00C632E6" w:rsidRDefault="00C632E6" w:rsidP="00794FEC">
      <w:pPr>
        <w:pStyle w:val="146"/>
        <w:rPr>
          <w:rFonts w:hint="eastAsia"/>
          <w:b/>
          <w:bCs/>
        </w:rPr>
      </w:pPr>
    </w:p>
    <w:p w:rsidR="00E66C10" w:rsidRPr="00191B0B" w:rsidRDefault="00C663FD" w:rsidP="00E66C10">
      <w:pPr>
        <w:pStyle w:val="14"/>
        <w:ind w:left="567" w:hanging="567"/>
        <w:rPr>
          <w:shd w:val="clear" w:color="auto" w:fill="FFFFFF"/>
        </w:rPr>
      </w:pPr>
      <w:bookmarkStart w:id="137" w:name="_Toc175042807"/>
      <w:bookmarkStart w:id="138" w:name="_Toc213761680"/>
      <w:bookmarkEnd w:id="125"/>
      <w:bookmarkEnd w:id="126"/>
      <w:r w:rsidRPr="00191B0B">
        <w:rPr>
          <w:rFonts w:hint="eastAsia"/>
          <w:shd w:val="clear" w:color="auto" w:fill="FFFFFF"/>
        </w:rPr>
        <w:t>一</w:t>
      </w:r>
      <w:r w:rsidR="007875D1">
        <w:rPr>
          <w:rFonts w:hint="eastAsia"/>
          <w:shd w:val="clear" w:color="auto" w:fill="FFFFFF"/>
        </w:rPr>
        <w:t>七</w:t>
      </w:r>
      <w:r w:rsidR="00E66C10" w:rsidRPr="00191B0B">
        <w:rPr>
          <w:rFonts w:hint="eastAsia"/>
          <w:shd w:val="clear" w:color="auto" w:fill="FFFFFF"/>
        </w:rPr>
        <w:t>、</w:t>
      </w:r>
      <w:bookmarkEnd w:id="137"/>
      <w:r w:rsidR="00250F95" w:rsidRPr="00250F95">
        <w:rPr>
          <w:rFonts w:hint="eastAsia"/>
          <w:shd w:val="clear" w:color="auto" w:fill="FFFFFF"/>
        </w:rPr>
        <w:t>113年度營建業重大職災死亡人數已降低，惟未達「營造業墜落減災策進計畫」</w:t>
      </w:r>
      <w:r w:rsidR="00B10CF2">
        <w:rPr>
          <w:rFonts w:hint="eastAsia"/>
          <w:shd w:val="clear" w:color="auto" w:fill="FFFFFF"/>
        </w:rPr>
        <w:t>之</w:t>
      </w:r>
      <w:r w:rsidR="00250F95" w:rsidRPr="00250F95">
        <w:rPr>
          <w:rFonts w:hint="eastAsia"/>
          <w:shd w:val="clear" w:color="auto" w:fill="FFFFFF"/>
        </w:rPr>
        <w:t>目標值，允宜加強防範並賡續精進減災策略，俾提升營造業職場安全</w:t>
      </w:r>
      <w:bookmarkEnd w:id="138"/>
    </w:p>
    <w:p w:rsidR="00E66C10" w:rsidRPr="00D378B7" w:rsidRDefault="00E66C10" w:rsidP="00E66C10">
      <w:pPr>
        <w:ind w:left="566" w:firstLine="566"/>
        <w:rPr>
          <w:b/>
        </w:rPr>
      </w:pPr>
      <w:r w:rsidRPr="00D378B7">
        <w:rPr>
          <w:rFonts w:hAnsi="標楷體" w:hint="eastAsia"/>
        </w:rPr>
        <w:t>職安署11</w:t>
      </w:r>
      <w:r w:rsidR="008731FF" w:rsidRPr="00D378B7">
        <w:rPr>
          <w:rFonts w:hAnsi="標楷體" w:hint="eastAsia"/>
        </w:rPr>
        <w:t>5</w:t>
      </w:r>
      <w:r w:rsidRPr="00D378B7">
        <w:rPr>
          <w:rFonts w:hAnsi="標楷體" w:hint="eastAsia"/>
        </w:rPr>
        <w:t>年度預算案「職業安全衛生業務</w:t>
      </w:r>
      <w:r w:rsidR="00BC6D4D">
        <w:rPr>
          <w:rFonts w:hAnsi="標楷體" w:hint="eastAsia"/>
        </w:rPr>
        <w:t>-</w:t>
      </w:r>
      <w:r w:rsidR="006A49AB" w:rsidRPr="00D378B7">
        <w:rPr>
          <w:rFonts w:hAnsi="標楷體" w:hint="eastAsia"/>
        </w:rPr>
        <w:t>加強勞動監督檢查</w:t>
      </w:r>
      <w:r w:rsidRPr="00D378B7">
        <w:rPr>
          <w:rFonts w:hAnsi="標楷體" w:hint="eastAsia"/>
        </w:rPr>
        <w:t>」</w:t>
      </w:r>
      <w:r w:rsidR="00BC6D4D">
        <w:rPr>
          <w:rFonts w:hAnsi="標楷體" w:hint="eastAsia"/>
        </w:rPr>
        <w:t>編</w:t>
      </w:r>
      <w:r w:rsidRPr="00D378B7">
        <w:rPr>
          <w:rFonts w:hAnsi="標楷體" w:hint="eastAsia"/>
        </w:rPr>
        <w:t>列</w:t>
      </w:r>
      <w:r w:rsidR="006A49AB" w:rsidRPr="00D378B7">
        <w:rPr>
          <w:rFonts w:hAnsi="標楷體" w:hint="eastAsia"/>
        </w:rPr>
        <w:t>949</w:t>
      </w:r>
      <w:r w:rsidRPr="00D378B7">
        <w:rPr>
          <w:rFonts w:hAnsi="標楷體" w:hint="eastAsia"/>
        </w:rPr>
        <w:t>萬</w:t>
      </w:r>
      <w:r w:rsidR="006A49AB" w:rsidRPr="00D378B7">
        <w:rPr>
          <w:rFonts w:hAnsi="標楷體" w:hint="eastAsia"/>
        </w:rPr>
        <w:t>9千</w:t>
      </w:r>
      <w:r w:rsidRPr="00D378B7">
        <w:rPr>
          <w:rFonts w:hAnsi="標楷體" w:hint="eastAsia"/>
        </w:rPr>
        <w:t>元，</w:t>
      </w:r>
      <w:r w:rsidR="006A49AB" w:rsidRPr="00D378B7">
        <w:rPr>
          <w:rFonts w:hAnsi="標楷體" w:hint="eastAsia"/>
        </w:rPr>
        <w:t>其中辦理製造業、營造業</w:t>
      </w:r>
      <w:r w:rsidR="00D2600D" w:rsidRPr="00D378B7">
        <w:rPr>
          <w:rStyle w:val="afe"/>
          <w:rFonts w:hAnsi="標楷體"/>
        </w:rPr>
        <w:footnoteReference w:id="21"/>
      </w:r>
      <w:r w:rsidR="006A49AB" w:rsidRPr="00D378B7">
        <w:rPr>
          <w:rFonts w:hAnsi="標楷體" w:hint="eastAsia"/>
        </w:rPr>
        <w:t>及其他行業檢查業務，</w:t>
      </w:r>
      <w:r w:rsidR="001F47C1" w:rsidRPr="00D378B7">
        <w:rPr>
          <w:rFonts w:hAnsi="標楷體" w:hint="eastAsia"/>
        </w:rPr>
        <w:t>所</w:t>
      </w:r>
      <w:r w:rsidR="006A49AB" w:rsidRPr="00D378B7">
        <w:rPr>
          <w:rFonts w:hAnsi="標楷體" w:hint="eastAsia"/>
        </w:rPr>
        <w:t>需</w:t>
      </w:r>
      <w:r w:rsidRPr="00D378B7">
        <w:rPr>
          <w:rFonts w:hint="eastAsia"/>
          <w:snapToGrid/>
        </w:rPr>
        <w:t>業務</w:t>
      </w:r>
      <w:r w:rsidR="006A49AB" w:rsidRPr="00D378B7">
        <w:rPr>
          <w:rFonts w:hint="eastAsia"/>
          <w:snapToGrid/>
        </w:rPr>
        <w:t>費</w:t>
      </w:r>
      <w:r w:rsidR="00222D44">
        <w:rPr>
          <w:rFonts w:hint="eastAsia"/>
          <w:snapToGrid/>
        </w:rPr>
        <w:t>425</w:t>
      </w:r>
      <w:r w:rsidR="006A49AB" w:rsidRPr="00D378B7">
        <w:rPr>
          <w:rFonts w:hint="eastAsia"/>
          <w:snapToGrid/>
        </w:rPr>
        <w:t>萬</w:t>
      </w:r>
      <w:r w:rsidR="00222D44">
        <w:rPr>
          <w:rFonts w:hint="eastAsia"/>
          <w:snapToGrid/>
        </w:rPr>
        <w:t>2千</w:t>
      </w:r>
      <w:r w:rsidR="006A49AB" w:rsidRPr="00D378B7">
        <w:rPr>
          <w:rFonts w:hint="eastAsia"/>
          <w:snapToGrid/>
        </w:rPr>
        <w:t>元</w:t>
      </w:r>
      <w:r w:rsidRPr="00D378B7">
        <w:rPr>
          <w:rFonts w:hAnsi="標楷體" w:hint="eastAsia"/>
        </w:rPr>
        <w:t>。</w:t>
      </w:r>
      <w:r w:rsidRPr="00D378B7">
        <w:rPr>
          <w:rFonts w:hint="eastAsia"/>
        </w:rPr>
        <w:t>經查：</w:t>
      </w:r>
    </w:p>
    <w:p w:rsidR="00DD7984" w:rsidRPr="001E2828" w:rsidRDefault="00DD7984" w:rsidP="00DD7984">
      <w:pPr>
        <w:pStyle w:val="aff8"/>
        <w:ind w:left="849" w:hanging="283"/>
        <w:rPr>
          <w:b/>
          <w:bCs/>
        </w:rPr>
      </w:pPr>
      <w:bookmarkStart w:id="139" w:name="_Hlk179982759"/>
      <w:r w:rsidRPr="001E2828">
        <w:rPr>
          <w:rFonts w:hint="eastAsia"/>
          <w:b/>
          <w:bCs/>
        </w:rPr>
        <w:t>(一)</w:t>
      </w:r>
      <w:r w:rsidR="00852282" w:rsidRPr="001E2828">
        <w:rPr>
          <w:rFonts w:hint="eastAsia"/>
          <w:b/>
          <w:bCs/>
        </w:rPr>
        <w:t>重大職業災害</w:t>
      </w:r>
      <w:r w:rsidRPr="001E2828">
        <w:rPr>
          <w:rFonts w:hint="eastAsia"/>
          <w:b/>
          <w:bCs/>
        </w:rPr>
        <w:t>死亡人數</w:t>
      </w:r>
      <w:r w:rsidR="001E2828" w:rsidRPr="001E2828">
        <w:rPr>
          <w:rFonts w:hint="eastAsia"/>
          <w:b/>
          <w:bCs/>
        </w:rPr>
        <w:t>以營造業最多，死亡千人率高於全產業，</w:t>
      </w:r>
      <w:r w:rsidRPr="001E2828">
        <w:rPr>
          <w:rFonts w:hint="eastAsia"/>
          <w:b/>
          <w:bCs/>
        </w:rPr>
        <w:t>屬高風險族群</w:t>
      </w:r>
    </w:p>
    <w:p w:rsidR="00DD7984" w:rsidRPr="001E2828" w:rsidRDefault="00DD7984" w:rsidP="00DD7984">
      <w:pPr>
        <w:pStyle w:val="25"/>
        <w:ind w:left="850" w:firstLine="566"/>
      </w:pPr>
      <w:r w:rsidRPr="001E2828">
        <w:rPr>
          <w:rFonts w:hint="eastAsia"/>
        </w:rPr>
        <w:t>我國近</w:t>
      </w:r>
      <w:r w:rsidR="00BA6D50" w:rsidRPr="001E2828">
        <w:rPr>
          <w:rFonts w:hint="eastAsia"/>
        </w:rPr>
        <w:t>6</w:t>
      </w:r>
      <w:r w:rsidRPr="001E2828">
        <w:rPr>
          <w:rFonts w:hint="eastAsia"/>
        </w:rPr>
        <w:t>年來</w:t>
      </w:r>
      <w:r w:rsidR="00956617" w:rsidRPr="001E2828">
        <w:rPr>
          <w:rFonts w:hint="eastAsia"/>
        </w:rPr>
        <w:t>(108至11</w:t>
      </w:r>
      <w:r w:rsidR="00BA6D50" w:rsidRPr="001E2828">
        <w:t>3</w:t>
      </w:r>
      <w:r w:rsidR="00956617" w:rsidRPr="001E2828">
        <w:rPr>
          <w:rFonts w:hint="eastAsia"/>
        </w:rPr>
        <w:t>年</w:t>
      </w:r>
      <w:r w:rsidR="00567950">
        <w:rPr>
          <w:rFonts w:hint="eastAsia"/>
        </w:rPr>
        <w:t>度</w:t>
      </w:r>
      <w:r w:rsidR="00956617" w:rsidRPr="001E2828">
        <w:rPr>
          <w:rFonts w:hint="eastAsia"/>
        </w:rPr>
        <w:t>)</w:t>
      </w:r>
      <w:r w:rsidRPr="001E2828">
        <w:rPr>
          <w:rFonts w:hint="eastAsia"/>
        </w:rPr>
        <w:t>重大職業災害死亡總人數，以111年度320人為最多(詳表1</w:t>
      </w:r>
      <w:r w:rsidRPr="001E2828">
        <w:t>)</w:t>
      </w:r>
      <w:r w:rsidRPr="001E2828">
        <w:rPr>
          <w:rFonts w:hint="eastAsia"/>
        </w:rPr>
        <w:t>，</w:t>
      </w:r>
      <w:r w:rsidR="00BA6D50" w:rsidRPr="001E2828">
        <w:rPr>
          <w:rFonts w:hint="eastAsia"/>
        </w:rPr>
        <w:t>113年度持續</w:t>
      </w:r>
      <w:r w:rsidRPr="001E2828">
        <w:rPr>
          <w:rFonts w:hint="eastAsia"/>
        </w:rPr>
        <w:t>減至</w:t>
      </w:r>
      <w:r w:rsidR="00BA6D50" w:rsidRPr="001E2828">
        <w:rPr>
          <w:rFonts w:hint="eastAsia"/>
        </w:rPr>
        <w:t>287</w:t>
      </w:r>
      <w:r w:rsidRPr="001E2828">
        <w:rPr>
          <w:rFonts w:hint="eastAsia"/>
        </w:rPr>
        <w:t>人，</w:t>
      </w:r>
      <w:r w:rsidR="00112AC2">
        <w:rPr>
          <w:rFonts w:hint="eastAsia"/>
        </w:rPr>
        <w:t>同期間</w:t>
      </w:r>
      <w:r w:rsidRPr="001E2828">
        <w:rPr>
          <w:rFonts w:hint="eastAsia"/>
        </w:rPr>
        <w:t>營</w:t>
      </w:r>
      <w:r w:rsidR="00457193" w:rsidRPr="001E2828">
        <w:rPr>
          <w:rFonts w:hint="eastAsia"/>
        </w:rPr>
        <w:t>造</w:t>
      </w:r>
      <w:r w:rsidRPr="001E2828">
        <w:rPr>
          <w:rFonts w:hint="eastAsia"/>
        </w:rPr>
        <w:t>業死亡人數雖自156人降至1</w:t>
      </w:r>
      <w:r w:rsidR="00BA6D50" w:rsidRPr="001E2828">
        <w:rPr>
          <w:rFonts w:hint="eastAsia"/>
        </w:rPr>
        <w:t>45</w:t>
      </w:r>
      <w:r w:rsidRPr="001E2828">
        <w:rPr>
          <w:rFonts w:hint="eastAsia"/>
        </w:rPr>
        <w:t>人，惟營</w:t>
      </w:r>
      <w:r w:rsidR="007B1275" w:rsidRPr="001E2828">
        <w:rPr>
          <w:rFonts w:hint="eastAsia"/>
        </w:rPr>
        <w:t>造</w:t>
      </w:r>
      <w:r w:rsidRPr="001E2828">
        <w:rPr>
          <w:rFonts w:hint="eastAsia"/>
        </w:rPr>
        <w:t>業死亡人數占比50.</w:t>
      </w:r>
      <w:r w:rsidR="00BA6D50" w:rsidRPr="001E2828">
        <w:rPr>
          <w:rFonts w:hint="eastAsia"/>
        </w:rPr>
        <w:t>5</w:t>
      </w:r>
      <w:r w:rsidRPr="001E2828">
        <w:rPr>
          <w:rFonts w:hint="eastAsia"/>
        </w:rPr>
        <w:t>3%，</w:t>
      </w:r>
      <w:r w:rsidR="00BA6D50" w:rsidRPr="001E2828">
        <w:rPr>
          <w:rFonts w:hint="eastAsia"/>
        </w:rPr>
        <w:t>高於112年度比率(50.33%)；</w:t>
      </w:r>
      <w:r w:rsidR="00567950">
        <w:rPr>
          <w:rFonts w:hint="eastAsia"/>
        </w:rPr>
        <w:t>另</w:t>
      </w:r>
      <w:r w:rsidR="00BA6D50" w:rsidRPr="001E2828">
        <w:rPr>
          <w:rFonts w:hint="eastAsia"/>
        </w:rPr>
        <w:t>113</w:t>
      </w:r>
      <w:r w:rsidR="00676805" w:rsidRPr="001E2828">
        <w:rPr>
          <w:rFonts w:hint="eastAsia"/>
        </w:rPr>
        <w:t>年度</w:t>
      </w:r>
      <w:r w:rsidRPr="001E2828">
        <w:rPr>
          <w:rFonts w:hint="eastAsia"/>
        </w:rPr>
        <w:t>營</w:t>
      </w:r>
      <w:r w:rsidR="00457193" w:rsidRPr="001E2828">
        <w:rPr>
          <w:rFonts w:hint="eastAsia"/>
        </w:rPr>
        <w:t>造</w:t>
      </w:r>
      <w:r w:rsidRPr="001E2828">
        <w:rPr>
          <w:rFonts w:hint="eastAsia"/>
        </w:rPr>
        <w:t>業死亡千人率0.16</w:t>
      </w:r>
      <w:r w:rsidR="00BA6D50" w:rsidRPr="001E2828">
        <w:rPr>
          <w:rFonts w:hint="eastAsia"/>
        </w:rPr>
        <w:t>8</w:t>
      </w:r>
      <w:r w:rsidRPr="001E2828">
        <w:rPr>
          <w:rFonts w:hint="eastAsia"/>
        </w:rPr>
        <w:t>6</w:t>
      </w:r>
      <w:r w:rsidR="00BA6D50" w:rsidRPr="001E2828">
        <w:rPr>
          <w:rFonts w:hint="eastAsia"/>
        </w:rPr>
        <w:t>雖較112年度降低，惟</w:t>
      </w:r>
      <w:r w:rsidRPr="001E2828">
        <w:rPr>
          <w:rFonts w:hint="eastAsia"/>
        </w:rPr>
        <w:t>高於整體死亡千人率0.02</w:t>
      </w:r>
      <w:r w:rsidR="00BA6D50" w:rsidRPr="001E2828">
        <w:rPr>
          <w:rFonts w:hint="eastAsia"/>
        </w:rPr>
        <w:t>58</w:t>
      </w:r>
      <w:r w:rsidRPr="001E2828">
        <w:rPr>
          <w:rFonts w:hint="eastAsia"/>
        </w:rPr>
        <w:t>，屬高風險族群。</w:t>
      </w:r>
    </w:p>
    <w:p w:rsidR="00A71D14" w:rsidRDefault="00DD7984" w:rsidP="004B31A3">
      <w:pPr>
        <w:ind w:leftChars="0" w:left="709" w:hangingChars="250" w:hanging="709"/>
        <w:rPr>
          <w:rFonts w:hAnsi="標楷體"/>
          <w:b/>
        </w:rPr>
      </w:pPr>
      <w:r w:rsidRPr="001E2828">
        <w:rPr>
          <w:rFonts w:hAnsi="標楷體" w:hint="eastAsia"/>
          <w:b/>
        </w:rPr>
        <w:t>表</w:t>
      </w:r>
      <w:r w:rsidR="00CF11CA" w:rsidRPr="001E2828">
        <w:rPr>
          <w:rFonts w:hAnsi="標楷體" w:hint="eastAsia"/>
          <w:b/>
        </w:rPr>
        <w:t>1</w:t>
      </w:r>
      <w:r w:rsidRPr="001E2828">
        <w:rPr>
          <w:rFonts w:hAnsi="標楷體" w:hint="eastAsia"/>
          <w:b/>
        </w:rPr>
        <w:t xml:space="preserve">  </w:t>
      </w:r>
      <w:r w:rsidRPr="004B31A3">
        <w:rPr>
          <w:rFonts w:hAnsi="標楷體" w:hint="eastAsia"/>
          <w:b/>
        </w:rPr>
        <w:t>108</w:t>
      </w:r>
      <w:r w:rsidR="00BA6D50" w:rsidRPr="004B31A3">
        <w:rPr>
          <w:rFonts w:hAnsi="標楷體" w:hint="eastAsia"/>
          <w:b/>
        </w:rPr>
        <w:t>至</w:t>
      </w:r>
      <w:r w:rsidRPr="004B31A3">
        <w:rPr>
          <w:rFonts w:hAnsi="標楷體" w:hint="eastAsia"/>
          <w:b/>
        </w:rPr>
        <w:t>11</w:t>
      </w:r>
      <w:r w:rsidR="002F6E88" w:rsidRPr="004B31A3">
        <w:rPr>
          <w:rFonts w:hAnsi="標楷體" w:hint="eastAsia"/>
          <w:b/>
        </w:rPr>
        <w:t>3</w:t>
      </w:r>
      <w:r w:rsidRPr="004B31A3">
        <w:rPr>
          <w:rFonts w:hAnsi="標楷體" w:hint="eastAsia"/>
          <w:b/>
        </w:rPr>
        <w:t>年度我國重大職業災</w:t>
      </w:r>
      <w:r w:rsidR="00A56A55" w:rsidRPr="004B31A3">
        <w:rPr>
          <w:rFonts w:hAnsi="標楷體" w:hint="eastAsia"/>
          <w:b/>
        </w:rPr>
        <w:t>害</w:t>
      </w:r>
      <w:r w:rsidR="00A71D14">
        <w:rPr>
          <w:rFonts w:hAnsi="標楷體" w:hint="eastAsia"/>
          <w:b/>
        </w:rPr>
        <w:t>(按行業別)</w:t>
      </w:r>
      <w:r w:rsidRPr="004B31A3">
        <w:rPr>
          <w:rFonts w:hAnsi="標楷體" w:hint="eastAsia"/>
          <w:b/>
        </w:rPr>
        <w:t xml:space="preserve">統計表 </w:t>
      </w:r>
      <w:r w:rsidRPr="00BA6D50">
        <w:rPr>
          <w:rFonts w:hAnsi="標楷體" w:hint="eastAsia"/>
          <w:b/>
        </w:rPr>
        <w:t xml:space="preserve">    </w:t>
      </w:r>
      <w:r w:rsidR="004B31A3">
        <w:rPr>
          <w:rFonts w:hAnsi="標楷體" w:hint="eastAsia"/>
          <w:b/>
        </w:rPr>
        <w:t xml:space="preserve">                     </w:t>
      </w:r>
    </w:p>
    <w:p w:rsidR="00DD7984" w:rsidRPr="00BA6D50" w:rsidRDefault="00DD7984" w:rsidP="00A71D14">
      <w:pPr>
        <w:pStyle w:val="146"/>
        <w:jc w:val="right"/>
      </w:pPr>
      <w:r w:rsidRPr="004B31A3">
        <w:rPr>
          <w:rFonts w:hint="eastAsia"/>
        </w:rPr>
        <w:t>單位：千人；人；千人率</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708"/>
        <w:gridCol w:w="993"/>
        <w:gridCol w:w="850"/>
        <w:gridCol w:w="728"/>
        <w:gridCol w:w="973"/>
        <w:gridCol w:w="992"/>
        <w:gridCol w:w="709"/>
        <w:gridCol w:w="992"/>
      </w:tblGrid>
      <w:tr w:rsidR="00BA6D50" w:rsidRPr="00BA6D50" w:rsidTr="00794FEC">
        <w:trPr>
          <w:tblHeader/>
        </w:trPr>
        <w:tc>
          <w:tcPr>
            <w:tcW w:w="567" w:type="dxa"/>
            <w:vMerge w:val="restart"/>
            <w:vAlign w:val="center"/>
          </w:tcPr>
          <w:p w:rsidR="00C632E6" w:rsidRPr="00BA6D50" w:rsidRDefault="00DD7984" w:rsidP="00C632E6">
            <w:pPr>
              <w:pStyle w:val="1420"/>
              <w:jc w:val="center"/>
              <w:rPr>
                <w:rFonts w:hint="eastAsia"/>
              </w:rPr>
            </w:pPr>
            <w:r w:rsidRPr="00BA6D50">
              <w:rPr>
                <w:rFonts w:hint="eastAsia"/>
              </w:rPr>
              <w:t>年</w:t>
            </w:r>
            <w:r w:rsidR="00C632E6">
              <w:rPr>
                <w:rFonts w:hint="eastAsia"/>
              </w:rPr>
              <w:t>度</w:t>
            </w:r>
          </w:p>
        </w:tc>
        <w:tc>
          <w:tcPr>
            <w:tcW w:w="2694" w:type="dxa"/>
            <w:gridSpan w:val="3"/>
            <w:shd w:val="clear" w:color="auto" w:fill="FFFFFF"/>
          </w:tcPr>
          <w:p w:rsidR="00DD7984" w:rsidRPr="00BA6D50" w:rsidRDefault="00DD7984" w:rsidP="004B5268">
            <w:pPr>
              <w:pStyle w:val="1420"/>
              <w:jc w:val="center"/>
            </w:pPr>
            <w:r w:rsidRPr="00BA6D50">
              <w:rPr>
                <w:rFonts w:hint="eastAsia"/>
              </w:rPr>
              <w:t>全體合計數</w:t>
            </w:r>
          </w:p>
        </w:tc>
        <w:tc>
          <w:tcPr>
            <w:tcW w:w="2551" w:type="dxa"/>
            <w:gridSpan w:val="3"/>
            <w:shd w:val="clear" w:color="auto" w:fill="FFFFFF"/>
          </w:tcPr>
          <w:p w:rsidR="00DD7984" w:rsidRPr="00BA6D50" w:rsidRDefault="00DD7984" w:rsidP="004B5268">
            <w:pPr>
              <w:pStyle w:val="1420"/>
              <w:jc w:val="center"/>
            </w:pPr>
            <w:r w:rsidRPr="00BA6D50">
              <w:rPr>
                <w:rFonts w:hint="eastAsia"/>
              </w:rPr>
              <w:t>營</w:t>
            </w:r>
            <w:r w:rsidR="00376A89" w:rsidRPr="00BA6D50">
              <w:rPr>
                <w:rFonts w:hint="eastAsia"/>
              </w:rPr>
              <w:t>造</w:t>
            </w:r>
            <w:r w:rsidRPr="00BA6D50">
              <w:rPr>
                <w:rFonts w:hint="eastAsia"/>
              </w:rPr>
              <w:t>業</w:t>
            </w:r>
          </w:p>
        </w:tc>
        <w:tc>
          <w:tcPr>
            <w:tcW w:w="2693" w:type="dxa"/>
            <w:gridSpan w:val="3"/>
            <w:shd w:val="clear" w:color="auto" w:fill="FFFFFF"/>
          </w:tcPr>
          <w:p w:rsidR="00DD7984" w:rsidRPr="00BA6D50" w:rsidRDefault="00DD7984" w:rsidP="004B5268">
            <w:pPr>
              <w:pStyle w:val="1420"/>
              <w:jc w:val="center"/>
            </w:pPr>
            <w:r w:rsidRPr="00BA6D50">
              <w:rPr>
                <w:rFonts w:hint="eastAsia"/>
              </w:rPr>
              <w:t>製造業</w:t>
            </w:r>
          </w:p>
        </w:tc>
      </w:tr>
      <w:tr w:rsidR="00BA6D50" w:rsidRPr="00BA6D50" w:rsidTr="00794FEC">
        <w:trPr>
          <w:tblHeader/>
        </w:trPr>
        <w:tc>
          <w:tcPr>
            <w:tcW w:w="567" w:type="dxa"/>
            <w:vMerge/>
          </w:tcPr>
          <w:p w:rsidR="00DD7984" w:rsidRPr="00BA6D50" w:rsidRDefault="00DD7984" w:rsidP="004B5268">
            <w:pPr>
              <w:pStyle w:val="1420"/>
              <w:jc w:val="center"/>
            </w:pPr>
          </w:p>
        </w:tc>
        <w:tc>
          <w:tcPr>
            <w:tcW w:w="993" w:type="dxa"/>
            <w:shd w:val="clear" w:color="auto" w:fill="FFFFFF"/>
          </w:tcPr>
          <w:p w:rsidR="00DD7984" w:rsidRPr="00BA6D50" w:rsidRDefault="00DD7984" w:rsidP="004B5268">
            <w:pPr>
              <w:pStyle w:val="1420"/>
              <w:jc w:val="center"/>
            </w:pPr>
            <w:r w:rsidRPr="00BA6D50">
              <w:rPr>
                <w:rFonts w:hint="eastAsia"/>
              </w:rPr>
              <w:t>僱工</w:t>
            </w:r>
          </w:p>
          <w:p w:rsidR="00DD7984" w:rsidRPr="00BA6D50" w:rsidRDefault="00DD7984" w:rsidP="004B5268">
            <w:pPr>
              <w:pStyle w:val="1420"/>
              <w:jc w:val="center"/>
            </w:pPr>
            <w:r w:rsidRPr="00BA6D50">
              <w:rPr>
                <w:rFonts w:hint="eastAsia"/>
              </w:rPr>
              <w:t>人數</w:t>
            </w:r>
          </w:p>
        </w:tc>
        <w:tc>
          <w:tcPr>
            <w:tcW w:w="708" w:type="dxa"/>
            <w:shd w:val="clear" w:color="auto" w:fill="FFFFFF"/>
          </w:tcPr>
          <w:p w:rsidR="00DD7984" w:rsidRPr="00BA6D50" w:rsidRDefault="00DD7984" w:rsidP="004B5268">
            <w:pPr>
              <w:pStyle w:val="1420"/>
              <w:ind w:leftChars="0" w:left="1" w:firstLineChars="4" w:firstLine="10"/>
              <w:jc w:val="center"/>
            </w:pPr>
            <w:r w:rsidRPr="00BA6D50">
              <w:rPr>
                <w:rFonts w:hint="eastAsia"/>
              </w:rPr>
              <w:t>死亡</w:t>
            </w:r>
          </w:p>
          <w:p w:rsidR="00DD7984" w:rsidRPr="00BA6D50" w:rsidRDefault="00DD7984" w:rsidP="004B5268">
            <w:pPr>
              <w:pStyle w:val="1420"/>
              <w:ind w:leftChars="0" w:left="1" w:firstLineChars="4" w:firstLine="10"/>
              <w:jc w:val="center"/>
            </w:pPr>
            <w:r w:rsidRPr="00BA6D50">
              <w:rPr>
                <w:rFonts w:hint="eastAsia"/>
              </w:rPr>
              <w:t>人數</w:t>
            </w:r>
          </w:p>
        </w:tc>
        <w:tc>
          <w:tcPr>
            <w:tcW w:w="993" w:type="dxa"/>
            <w:shd w:val="clear" w:color="auto" w:fill="FFFFFF"/>
          </w:tcPr>
          <w:p w:rsidR="00DD7984" w:rsidRPr="00BA6D50" w:rsidRDefault="00DD7984" w:rsidP="004B5268">
            <w:pPr>
              <w:pStyle w:val="1420"/>
              <w:ind w:leftChars="-31" w:left="2" w:hangingChars="37" w:hanging="90"/>
              <w:jc w:val="center"/>
            </w:pPr>
            <w:r w:rsidRPr="00BA6D50">
              <w:rPr>
                <w:rFonts w:hint="eastAsia"/>
              </w:rPr>
              <w:t>死亡</w:t>
            </w:r>
          </w:p>
          <w:p w:rsidR="00DD7984" w:rsidRPr="00BA6D50" w:rsidRDefault="00DD7984" w:rsidP="004B5268">
            <w:pPr>
              <w:pStyle w:val="1420"/>
              <w:ind w:leftChars="-31" w:left="2" w:hangingChars="37" w:hanging="90"/>
              <w:jc w:val="center"/>
            </w:pPr>
            <w:r w:rsidRPr="00BA6D50">
              <w:rPr>
                <w:rFonts w:hint="eastAsia"/>
              </w:rPr>
              <w:t>千人率</w:t>
            </w:r>
          </w:p>
        </w:tc>
        <w:tc>
          <w:tcPr>
            <w:tcW w:w="850" w:type="dxa"/>
            <w:shd w:val="clear" w:color="auto" w:fill="FFFFFF"/>
          </w:tcPr>
          <w:p w:rsidR="00DD7984" w:rsidRPr="00BA6D50" w:rsidRDefault="00DD7984" w:rsidP="004B5268">
            <w:pPr>
              <w:pStyle w:val="1420"/>
              <w:jc w:val="center"/>
            </w:pPr>
            <w:r w:rsidRPr="00BA6D50">
              <w:rPr>
                <w:rFonts w:hint="eastAsia"/>
              </w:rPr>
              <w:t>僱工</w:t>
            </w:r>
          </w:p>
          <w:p w:rsidR="00DD7984" w:rsidRPr="00BA6D50" w:rsidRDefault="00DD7984" w:rsidP="004B5268">
            <w:pPr>
              <w:pStyle w:val="1420"/>
              <w:jc w:val="center"/>
            </w:pPr>
            <w:r w:rsidRPr="00BA6D50">
              <w:rPr>
                <w:rFonts w:hint="eastAsia"/>
              </w:rPr>
              <w:t>人數</w:t>
            </w:r>
          </w:p>
        </w:tc>
        <w:tc>
          <w:tcPr>
            <w:tcW w:w="728" w:type="dxa"/>
            <w:shd w:val="clear" w:color="auto" w:fill="FFFFFF"/>
          </w:tcPr>
          <w:p w:rsidR="00DD7984" w:rsidRPr="00BA6D50" w:rsidRDefault="00DD7984" w:rsidP="004B5268">
            <w:pPr>
              <w:pStyle w:val="1420"/>
              <w:ind w:leftChars="0" w:left="1" w:firstLineChars="4" w:firstLine="10"/>
              <w:jc w:val="center"/>
            </w:pPr>
            <w:r w:rsidRPr="00BA6D50">
              <w:rPr>
                <w:rFonts w:hint="eastAsia"/>
              </w:rPr>
              <w:t>死亡</w:t>
            </w:r>
          </w:p>
          <w:p w:rsidR="00DD7984" w:rsidRPr="00BA6D50" w:rsidRDefault="00DD7984" w:rsidP="004B5268">
            <w:pPr>
              <w:pStyle w:val="1420"/>
              <w:ind w:leftChars="0" w:left="1" w:firstLineChars="4" w:firstLine="10"/>
              <w:jc w:val="center"/>
            </w:pPr>
            <w:r w:rsidRPr="00BA6D50">
              <w:rPr>
                <w:rFonts w:hint="eastAsia"/>
              </w:rPr>
              <w:t>人數</w:t>
            </w:r>
          </w:p>
        </w:tc>
        <w:tc>
          <w:tcPr>
            <w:tcW w:w="973" w:type="dxa"/>
            <w:shd w:val="clear" w:color="auto" w:fill="FFFFFF"/>
          </w:tcPr>
          <w:p w:rsidR="00DD7984" w:rsidRPr="00BA6D50" w:rsidRDefault="00DD7984" w:rsidP="004B5268">
            <w:pPr>
              <w:pStyle w:val="1420"/>
              <w:ind w:leftChars="-31" w:left="2" w:hangingChars="37" w:hanging="90"/>
              <w:jc w:val="center"/>
            </w:pPr>
            <w:r w:rsidRPr="00BA6D50">
              <w:rPr>
                <w:rFonts w:hint="eastAsia"/>
              </w:rPr>
              <w:t>死亡</w:t>
            </w:r>
          </w:p>
          <w:p w:rsidR="00DD7984" w:rsidRPr="00BA6D50" w:rsidRDefault="00DD7984" w:rsidP="004B5268">
            <w:pPr>
              <w:pStyle w:val="1420"/>
              <w:ind w:leftChars="-31" w:left="2" w:hangingChars="37" w:hanging="90"/>
              <w:jc w:val="center"/>
            </w:pPr>
            <w:r w:rsidRPr="00BA6D50">
              <w:rPr>
                <w:rFonts w:hint="eastAsia"/>
              </w:rPr>
              <w:t>千人率</w:t>
            </w:r>
          </w:p>
        </w:tc>
        <w:tc>
          <w:tcPr>
            <w:tcW w:w="992" w:type="dxa"/>
            <w:shd w:val="clear" w:color="auto" w:fill="FFFFFF"/>
          </w:tcPr>
          <w:p w:rsidR="00DD7984" w:rsidRPr="00BA6D50" w:rsidRDefault="00DD7984" w:rsidP="004B5268">
            <w:pPr>
              <w:pStyle w:val="1420"/>
              <w:jc w:val="center"/>
            </w:pPr>
            <w:r w:rsidRPr="00BA6D50">
              <w:rPr>
                <w:rFonts w:hint="eastAsia"/>
              </w:rPr>
              <w:t>僱工</w:t>
            </w:r>
          </w:p>
          <w:p w:rsidR="00DD7984" w:rsidRPr="00BA6D50" w:rsidRDefault="00DD7984" w:rsidP="004B5268">
            <w:pPr>
              <w:pStyle w:val="1420"/>
              <w:jc w:val="center"/>
            </w:pPr>
            <w:r w:rsidRPr="00BA6D50">
              <w:rPr>
                <w:rFonts w:hint="eastAsia"/>
              </w:rPr>
              <w:t>人數</w:t>
            </w:r>
          </w:p>
        </w:tc>
        <w:tc>
          <w:tcPr>
            <w:tcW w:w="709" w:type="dxa"/>
            <w:shd w:val="clear" w:color="auto" w:fill="FFFFFF"/>
          </w:tcPr>
          <w:p w:rsidR="00DD7984" w:rsidRPr="00BA6D50" w:rsidRDefault="00DD7984" w:rsidP="004B5268">
            <w:pPr>
              <w:pStyle w:val="1420"/>
              <w:ind w:leftChars="0" w:left="1" w:firstLineChars="4" w:firstLine="10"/>
              <w:jc w:val="center"/>
            </w:pPr>
            <w:r w:rsidRPr="00BA6D50">
              <w:rPr>
                <w:rFonts w:hint="eastAsia"/>
              </w:rPr>
              <w:t>死亡</w:t>
            </w:r>
          </w:p>
          <w:p w:rsidR="00DD7984" w:rsidRPr="00BA6D50" w:rsidRDefault="00DD7984" w:rsidP="004B5268">
            <w:pPr>
              <w:pStyle w:val="1420"/>
              <w:ind w:leftChars="0" w:left="1" w:firstLineChars="4" w:firstLine="10"/>
              <w:jc w:val="center"/>
            </w:pPr>
            <w:r w:rsidRPr="00BA6D50">
              <w:rPr>
                <w:rFonts w:hint="eastAsia"/>
              </w:rPr>
              <w:t>人數</w:t>
            </w:r>
          </w:p>
        </w:tc>
        <w:tc>
          <w:tcPr>
            <w:tcW w:w="992" w:type="dxa"/>
            <w:shd w:val="clear" w:color="auto" w:fill="FFFFFF"/>
          </w:tcPr>
          <w:p w:rsidR="00DD7984" w:rsidRPr="00BA6D50" w:rsidRDefault="00DD7984" w:rsidP="004B5268">
            <w:pPr>
              <w:pStyle w:val="1420"/>
              <w:jc w:val="center"/>
            </w:pPr>
            <w:r w:rsidRPr="00BA6D50">
              <w:rPr>
                <w:rFonts w:hint="eastAsia"/>
              </w:rPr>
              <w:t>死亡</w:t>
            </w:r>
          </w:p>
          <w:p w:rsidR="00DD7984" w:rsidRPr="00BA6D50" w:rsidRDefault="00DD7984" w:rsidP="004B5268">
            <w:pPr>
              <w:pStyle w:val="1420"/>
              <w:ind w:leftChars="-31" w:left="2" w:hangingChars="37" w:hanging="90"/>
              <w:jc w:val="center"/>
            </w:pPr>
            <w:r w:rsidRPr="00BA6D50">
              <w:rPr>
                <w:rFonts w:hint="eastAsia"/>
              </w:rPr>
              <w:t>千人率</w:t>
            </w:r>
          </w:p>
        </w:tc>
      </w:tr>
      <w:tr w:rsidR="00BA6D50" w:rsidRPr="00BA6D50" w:rsidTr="00794FEC">
        <w:tc>
          <w:tcPr>
            <w:tcW w:w="567" w:type="dxa"/>
          </w:tcPr>
          <w:p w:rsidR="00DD7984" w:rsidRPr="00794FEC" w:rsidRDefault="00DD7984" w:rsidP="004B5268">
            <w:pPr>
              <w:pStyle w:val="1420"/>
              <w:ind w:left="63" w:hanging="35"/>
              <w:rPr>
                <w:spacing w:val="-20"/>
              </w:rPr>
            </w:pPr>
            <w:r w:rsidRPr="00794FEC">
              <w:rPr>
                <w:rFonts w:hint="eastAsia"/>
                <w:spacing w:val="-20"/>
              </w:rPr>
              <w:t>108</w:t>
            </w:r>
          </w:p>
        </w:tc>
        <w:tc>
          <w:tcPr>
            <w:tcW w:w="993" w:type="dxa"/>
            <w:shd w:val="clear" w:color="auto" w:fill="FFFFFF"/>
          </w:tcPr>
          <w:p w:rsidR="00DD7984" w:rsidRPr="00BA6D50" w:rsidRDefault="00DD7984" w:rsidP="004B5268">
            <w:pPr>
              <w:pStyle w:val="1420"/>
              <w:jc w:val="right"/>
            </w:pPr>
            <w:r w:rsidRPr="00BA6D50">
              <w:t xml:space="preserve">11,052 </w:t>
            </w:r>
          </w:p>
        </w:tc>
        <w:tc>
          <w:tcPr>
            <w:tcW w:w="708" w:type="dxa"/>
            <w:shd w:val="clear" w:color="auto" w:fill="FFFFFF"/>
          </w:tcPr>
          <w:p w:rsidR="00DD7984" w:rsidRPr="00BA6D50" w:rsidRDefault="00DD7984" w:rsidP="004B5268">
            <w:pPr>
              <w:pStyle w:val="1420"/>
              <w:jc w:val="right"/>
            </w:pPr>
            <w:r w:rsidRPr="00BA6D50">
              <w:t xml:space="preserve">316 </w:t>
            </w:r>
          </w:p>
        </w:tc>
        <w:tc>
          <w:tcPr>
            <w:tcW w:w="993" w:type="dxa"/>
            <w:shd w:val="clear" w:color="auto" w:fill="FFFFFF"/>
          </w:tcPr>
          <w:p w:rsidR="00DD7984" w:rsidRPr="00BA6D50" w:rsidRDefault="00DD7984" w:rsidP="004B5268">
            <w:pPr>
              <w:pStyle w:val="1420"/>
              <w:jc w:val="right"/>
            </w:pPr>
            <w:r w:rsidRPr="00BA6D50">
              <w:t xml:space="preserve">0.0286 </w:t>
            </w:r>
          </w:p>
        </w:tc>
        <w:tc>
          <w:tcPr>
            <w:tcW w:w="850" w:type="dxa"/>
            <w:shd w:val="clear" w:color="auto" w:fill="FFFFFF"/>
          </w:tcPr>
          <w:p w:rsidR="00DD7984" w:rsidRPr="00BA6D50" w:rsidRDefault="00DD7984" w:rsidP="004B5268">
            <w:pPr>
              <w:pStyle w:val="1420"/>
              <w:jc w:val="right"/>
            </w:pPr>
            <w:r w:rsidRPr="00BA6D50">
              <w:t xml:space="preserve">847 </w:t>
            </w:r>
          </w:p>
        </w:tc>
        <w:tc>
          <w:tcPr>
            <w:tcW w:w="728" w:type="dxa"/>
            <w:shd w:val="clear" w:color="auto" w:fill="FFFFFF"/>
          </w:tcPr>
          <w:p w:rsidR="00DD7984" w:rsidRPr="00BA6D50" w:rsidRDefault="00DD7984" w:rsidP="004B5268">
            <w:pPr>
              <w:pStyle w:val="1420"/>
              <w:jc w:val="right"/>
            </w:pPr>
            <w:r w:rsidRPr="00BA6D50">
              <w:t xml:space="preserve">168 </w:t>
            </w:r>
          </w:p>
        </w:tc>
        <w:tc>
          <w:tcPr>
            <w:tcW w:w="973" w:type="dxa"/>
            <w:shd w:val="clear" w:color="auto" w:fill="FFFFFF"/>
          </w:tcPr>
          <w:p w:rsidR="00DD7984" w:rsidRPr="00BA6D50" w:rsidRDefault="00DD7984" w:rsidP="004B5268">
            <w:pPr>
              <w:pStyle w:val="1420"/>
              <w:jc w:val="right"/>
            </w:pPr>
            <w:r w:rsidRPr="00BA6D50">
              <w:t xml:space="preserve">0.1983 </w:t>
            </w:r>
          </w:p>
        </w:tc>
        <w:tc>
          <w:tcPr>
            <w:tcW w:w="992" w:type="dxa"/>
            <w:shd w:val="clear" w:color="auto" w:fill="FFFFFF"/>
          </w:tcPr>
          <w:p w:rsidR="00DD7984" w:rsidRPr="00BA6D50" w:rsidRDefault="00DD7984" w:rsidP="004B5268">
            <w:pPr>
              <w:pStyle w:val="1420"/>
              <w:jc w:val="right"/>
            </w:pPr>
            <w:r w:rsidRPr="00BA6D50">
              <w:t xml:space="preserve">2,969 </w:t>
            </w:r>
          </w:p>
        </w:tc>
        <w:tc>
          <w:tcPr>
            <w:tcW w:w="709" w:type="dxa"/>
            <w:shd w:val="clear" w:color="auto" w:fill="FFFFFF"/>
          </w:tcPr>
          <w:p w:rsidR="00DD7984" w:rsidRPr="00BA6D50" w:rsidRDefault="00DD7984" w:rsidP="004B5268">
            <w:pPr>
              <w:pStyle w:val="1420"/>
              <w:jc w:val="right"/>
            </w:pPr>
            <w:r w:rsidRPr="00BA6D50">
              <w:t xml:space="preserve">75 </w:t>
            </w:r>
          </w:p>
        </w:tc>
        <w:tc>
          <w:tcPr>
            <w:tcW w:w="992" w:type="dxa"/>
            <w:shd w:val="clear" w:color="auto" w:fill="FFFFFF"/>
          </w:tcPr>
          <w:p w:rsidR="00DD7984" w:rsidRPr="00BA6D50" w:rsidRDefault="00DD7984" w:rsidP="004B5268">
            <w:pPr>
              <w:pStyle w:val="1420"/>
              <w:jc w:val="right"/>
            </w:pPr>
            <w:r w:rsidRPr="00BA6D50">
              <w:t xml:space="preserve">0.0253 </w:t>
            </w:r>
          </w:p>
        </w:tc>
      </w:tr>
      <w:tr w:rsidR="00BA6D50" w:rsidRPr="00BA6D50" w:rsidTr="00794FEC">
        <w:tc>
          <w:tcPr>
            <w:tcW w:w="567" w:type="dxa"/>
          </w:tcPr>
          <w:p w:rsidR="00DD7984" w:rsidRPr="00794FEC" w:rsidRDefault="00DD7984" w:rsidP="004B5268">
            <w:pPr>
              <w:pStyle w:val="1420"/>
              <w:ind w:left="63" w:hanging="35"/>
              <w:rPr>
                <w:spacing w:val="-20"/>
              </w:rPr>
            </w:pPr>
            <w:r w:rsidRPr="00794FEC">
              <w:rPr>
                <w:rFonts w:hint="eastAsia"/>
                <w:spacing w:val="-20"/>
              </w:rPr>
              <w:t>109</w:t>
            </w:r>
          </w:p>
        </w:tc>
        <w:tc>
          <w:tcPr>
            <w:tcW w:w="993" w:type="dxa"/>
            <w:shd w:val="clear" w:color="auto" w:fill="FFFFFF"/>
          </w:tcPr>
          <w:p w:rsidR="00DD7984" w:rsidRPr="00BA6D50" w:rsidRDefault="00DD7984" w:rsidP="004B5268">
            <w:pPr>
              <w:pStyle w:val="1420"/>
              <w:jc w:val="right"/>
            </w:pPr>
            <w:r w:rsidRPr="00BA6D50">
              <w:t xml:space="preserve">11,080 </w:t>
            </w:r>
          </w:p>
        </w:tc>
        <w:tc>
          <w:tcPr>
            <w:tcW w:w="708" w:type="dxa"/>
            <w:shd w:val="clear" w:color="auto" w:fill="FFFFFF"/>
          </w:tcPr>
          <w:p w:rsidR="00DD7984" w:rsidRPr="00BA6D50" w:rsidRDefault="00DD7984" w:rsidP="004B5268">
            <w:pPr>
              <w:pStyle w:val="1420"/>
              <w:jc w:val="right"/>
            </w:pPr>
            <w:r w:rsidRPr="00BA6D50">
              <w:t xml:space="preserve">313 </w:t>
            </w:r>
          </w:p>
        </w:tc>
        <w:tc>
          <w:tcPr>
            <w:tcW w:w="993" w:type="dxa"/>
            <w:shd w:val="clear" w:color="auto" w:fill="FFFFFF"/>
          </w:tcPr>
          <w:p w:rsidR="00DD7984" w:rsidRPr="00BA6D50" w:rsidRDefault="00DD7984" w:rsidP="004B5268">
            <w:pPr>
              <w:pStyle w:val="1420"/>
              <w:jc w:val="right"/>
            </w:pPr>
            <w:r w:rsidRPr="00BA6D50">
              <w:t xml:space="preserve">0.0282 </w:t>
            </w:r>
          </w:p>
        </w:tc>
        <w:tc>
          <w:tcPr>
            <w:tcW w:w="850" w:type="dxa"/>
            <w:shd w:val="clear" w:color="auto" w:fill="FFFFFF"/>
          </w:tcPr>
          <w:p w:rsidR="00DD7984" w:rsidRPr="00BA6D50" w:rsidRDefault="00DD7984" w:rsidP="004B5268">
            <w:pPr>
              <w:pStyle w:val="1420"/>
              <w:jc w:val="right"/>
            </w:pPr>
            <w:r w:rsidRPr="00BA6D50">
              <w:t xml:space="preserve">860 </w:t>
            </w:r>
          </w:p>
        </w:tc>
        <w:tc>
          <w:tcPr>
            <w:tcW w:w="728" w:type="dxa"/>
            <w:shd w:val="clear" w:color="auto" w:fill="FFFFFF"/>
          </w:tcPr>
          <w:p w:rsidR="00DD7984" w:rsidRPr="00BA6D50" w:rsidRDefault="00DD7984" w:rsidP="004B5268">
            <w:pPr>
              <w:pStyle w:val="1420"/>
              <w:jc w:val="right"/>
            </w:pPr>
            <w:r w:rsidRPr="00BA6D50">
              <w:t xml:space="preserve">145 </w:t>
            </w:r>
          </w:p>
        </w:tc>
        <w:tc>
          <w:tcPr>
            <w:tcW w:w="973" w:type="dxa"/>
            <w:shd w:val="clear" w:color="auto" w:fill="FFFFFF"/>
          </w:tcPr>
          <w:p w:rsidR="00DD7984" w:rsidRPr="00BA6D50" w:rsidRDefault="00DD7984" w:rsidP="004B5268">
            <w:pPr>
              <w:pStyle w:val="1420"/>
              <w:jc w:val="right"/>
            </w:pPr>
            <w:r w:rsidRPr="00BA6D50">
              <w:t xml:space="preserve">0.1686 </w:t>
            </w:r>
          </w:p>
        </w:tc>
        <w:tc>
          <w:tcPr>
            <w:tcW w:w="992" w:type="dxa"/>
            <w:shd w:val="clear" w:color="auto" w:fill="FFFFFF"/>
          </w:tcPr>
          <w:p w:rsidR="00DD7984" w:rsidRPr="00BA6D50" w:rsidRDefault="00DD7984" w:rsidP="004B5268">
            <w:pPr>
              <w:pStyle w:val="1420"/>
              <w:jc w:val="right"/>
            </w:pPr>
            <w:r w:rsidRPr="00BA6D50">
              <w:t xml:space="preserve">2,938 </w:t>
            </w:r>
          </w:p>
        </w:tc>
        <w:tc>
          <w:tcPr>
            <w:tcW w:w="709" w:type="dxa"/>
            <w:shd w:val="clear" w:color="auto" w:fill="FFFFFF"/>
          </w:tcPr>
          <w:p w:rsidR="00DD7984" w:rsidRPr="00BA6D50" w:rsidRDefault="00DD7984" w:rsidP="004B5268">
            <w:pPr>
              <w:pStyle w:val="1420"/>
              <w:jc w:val="right"/>
            </w:pPr>
            <w:r w:rsidRPr="00BA6D50">
              <w:t xml:space="preserve">87 </w:t>
            </w:r>
          </w:p>
        </w:tc>
        <w:tc>
          <w:tcPr>
            <w:tcW w:w="992" w:type="dxa"/>
            <w:shd w:val="clear" w:color="auto" w:fill="FFFFFF"/>
          </w:tcPr>
          <w:p w:rsidR="00DD7984" w:rsidRPr="00BA6D50" w:rsidRDefault="00DD7984" w:rsidP="004B5268">
            <w:pPr>
              <w:pStyle w:val="1420"/>
              <w:jc w:val="right"/>
            </w:pPr>
            <w:r w:rsidRPr="00BA6D50">
              <w:t xml:space="preserve">0.0296 </w:t>
            </w:r>
          </w:p>
        </w:tc>
      </w:tr>
      <w:tr w:rsidR="00BA6D50" w:rsidRPr="00BA6D50" w:rsidTr="00794FEC">
        <w:tc>
          <w:tcPr>
            <w:tcW w:w="567" w:type="dxa"/>
          </w:tcPr>
          <w:p w:rsidR="00DD7984" w:rsidRPr="00794FEC" w:rsidRDefault="00DD7984" w:rsidP="004B5268">
            <w:pPr>
              <w:pStyle w:val="1420"/>
              <w:ind w:left="63" w:hanging="35"/>
              <w:rPr>
                <w:spacing w:val="-20"/>
              </w:rPr>
            </w:pPr>
            <w:r w:rsidRPr="00794FEC">
              <w:rPr>
                <w:rFonts w:hint="eastAsia"/>
                <w:spacing w:val="-20"/>
              </w:rPr>
              <w:t>110</w:t>
            </w:r>
          </w:p>
        </w:tc>
        <w:tc>
          <w:tcPr>
            <w:tcW w:w="993" w:type="dxa"/>
            <w:shd w:val="clear" w:color="auto" w:fill="FFFFFF"/>
          </w:tcPr>
          <w:p w:rsidR="00DD7984" w:rsidRPr="00BA6D50" w:rsidRDefault="00DD7984" w:rsidP="004B5268">
            <w:pPr>
              <w:pStyle w:val="1420"/>
              <w:jc w:val="right"/>
            </w:pPr>
            <w:r w:rsidRPr="00BA6D50">
              <w:t xml:space="preserve">11,041 </w:t>
            </w:r>
          </w:p>
        </w:tc>
        <w:tc>
          <w:tcPr>
            <w:tcW w:w="708" w:type="dxa"/>
            <w:shd w:val="clear" w:color="auto" w:fill="FFFFFF"/>
          </w:tcPr>
          <w:p w:rsidR="00DD7984" w:rsidRPr="00BA6D50" w:rsidRDefault="00DD7984" w:rsidP="004B5268">
            <w:pPr>
              <w:pStyle w:val="1420"/>
              <w:jc w:val="right"/>
            </w:pPr>
            <w:r w:rsidRPr="00BA6D50">
              <w:t xml:space="preserve">278 </w:t>
            </w:r>
          </w:p>
        </w:tc>
        <w:tc>
          <w:tcPr>
            <w:tcW w:w="993" w:type="dxa"/>
            <w:shd w:val="clear" w:color="auto" w:fill="FFFFFF"/>
          </w:tcPr>
          <w:p w:rsidR="00DD7984" w:rsidRPr="00BA6D50" w:rsidRDefault="00DD7984" w:rsidP="004B5268">
            <w:pPr>
              <w:pStyle w:val="1420"/>
              <w:jc w:val="right"/>
            </w:pPr>
            <w:r w:rsidRPr="00BA6D50">
              <w:t xml:space="preserve">0.0252 </w:t>
            </w:r>
          </w:p>
        </w:tc>
        <w:tc>
          <w:tcPr>
            <w:tcW w:w="850" w:type="dxa"/>
            <w:shd w:val="clear" w:color="auto" w:fill="FFFFFF"/>
          </w:tcPr>
          <w:p w:rsidR="00DD7984" w:rsidRPr="00BA6D50" w:rsidRDefault="00DD7984" w:rsidP="004B5268">
            <w:pPr>
              <w:pStyle w:val="1420"/>
              <w:jc w:val="right"/>
            </w:pPr>
            <w:r w:rsidRPr="00BA6D50">
              <w:t xml:space="preserve">855 </w:t>
            </w:r>
          </w:p>
        </w:tc>
        <w:tc>
          <w:tcPr>
            <w:tcW w:w="728" w:type="dxa"/>
            <w:shd w:val="clear" w:color="auto" w:fill="FFFFFF"/>
          </w:tcPr>
          <w:p w:rsidR="00DD7984" w:rsidRPr="00BA6D50" w:rsidRDefault="00DD7984" w:rsidP="004B5268">
            <w:pPr>
              <w:pStyle w:val="1420"/>
              <w:jc w:val="right"/>
            </w:pPr>
            <w:r w:rsidRPr="00BA6D50">
              <w:t>137</w:t>
            </w:r>
          </w:p>
        </w:tc>
        <w:tc>
          <w:tcPr>
            <w:tcW w:w="973" w:type="dxa"/>
            <w:shd w:val="clear" w:color="auto" w:fill="FFFFFF"/>
          </w:tcPr>
          <w:p w:rsidR="00DD7984" w:rsidRPr="00BA6D50" w:rsidRDefault="00DD7984" w:rsidP="004B5268">
            <w:pPr>
              <w:pStyle w:val="1420"/>
              <w:jc w:val="right"/>
            </w:pPr>
            <w:r w:rsidRPr="00BA6D50">
              <w:t xml:space="preserve">0.1602 </w:t>
            </w:r>
          </w:p>
        </w:tc>
        <w:tc>
          <w:tcPr>
            <w:tcW w:w="992" w:type="dxa"/>
            <w:shd w:val="clear" w:color="auto" w:fill="FFFFFF"/>
          </w:tcPr>
          <w:p w:rsidR="00DD7984" w:rsidRPr="00BA6D50" w:rsidRDefault="00DD7984" w:rsidP="004B5268">
            <w:pPr>
              <w:pStyle w:val="1420"/>
              <w:jc w:val="right"/>
            </w:pPr>
            <w:r w:rsidRPr="00BA6D50">
              <w:t xml:space="preserve">2,936 </w:t>
            </w:r>
          </w:p>
        </w:tc>
        <w:tc>
          <w:tcPr>
            <w:tcW w:w="709" w:type="dxa"/>
            <w:shd w:val="clear" w:color="auto" w:fill="FFFFFF"/>
          </w:tcPr>
          <w:p w:rsidR="00DD7984" w:rsidRPr="00BA6D50" w:rsidRDefault="00DD7984" w:rsidP="004B5268">
            <w:pPr>
              <w:pStyle w:val="1420"/>
              <w:jc w:val="right"/>
            </w:pPr>
            <w:r w:rsidRPr="00BA6D50">
              <w:t xml:space="preserve">60 </w:t>
            </w:r>
          </w:p>
        </w:tc>
        <w:tc>
          <w:tcPr>
            <w:tcW w:w="992" w:type="dxa"/>
            <w:shd w:val="clear" w:color="auto" w:fill="FFFFFF"/>
          </w:tcPr>
          <w:p w:rsidR="00DD7984" w:rsidRPr="00BA6D50" w:rsidRDefault="00DD7984" w:rsidP="004B5268">
            <w:pPr>
              <w:pStyle w:val="1420"/>
              <w:jc w:val="right"/>
            </w:pPr>
            <w:r w:rsidRPr="00BA6D50">
              <w:t xml:space="preserve">0.0204 </w:t>
            </w:r>
          </w:p>
        </w:tc>
      </w:tr>
      <w:tr w:rsidR="00BA6D50" w:rsidRPr="00BA6D50" w:rsidTr="00794FEC">
        <w:tc>
          <w:tcPr>
            <w:tcW w:w="567" w:type="dxa"/>
          </w:tcPr>
          <w:p w:rsidR="00DD7984" w:rsidRPr="00794FEC" w:rsidRDefault="00DD7984" w:rsidP="004B5268">
            <w:pPr>
              <w:pStyle w:val="1420"/>
              <w:ind w:left="63" w:hanging="35"/>
              <w:rPr>
                <w:spacing w:val="-20"/>
              </w:rPr>
            </w:pPr>
            <w:r w:rsidRPr="00794FEC">
              <w:rPr>
                <w:rFonts w:hint="eastAsia"/>
                <w:spacing w:val="-20"/>
              </w:rPr>
              <w:t>111</w:t>
            </w:r>
          </w:p>
        </w:tc>
        <w:tc>
          <w:tcPr>
            <w:tcW w:w="993" w:type="dxa"/>
            <w:shd w:val="clear" w:color="auto" w:fill="FFFFFF"/>
          </w:tcPr>
          <w:p w:rsidR="00DD7984" w:rsidRPr="00BA6D50" w:rsidRDefault="00DD7984" w:rsidP="004B5268">
            <w:pPr>
              <w:pStyle w:val="1420"/>
              <w:jc w:val="right"/>
            </w:pPr>
            <w:r w:rsidRPr="00BA6D50">
              <w:t xml:space="preserve">10,981 </w:t>
            </w:r>
          </w:p>
        </w:tc>
        <w:tc>
          <w:tcPr>
            <w:tcW w:w="708" w:type="dxa"/>
            <w:shd w:val="clear" w:color="auto" w:fill="FFFFFF"/>
          </w:tcPr>
          <w:p w:rsidR="00DD7984" w:rsidRPr="00BA6D50" w:rsidRDefault="00DD7984" w:rsidP="004B5268">
            <w:pPr>
              <w:pStyle w:val="1420"/>
              <w:jc w:val="right"/>
            </w:pPr>
            <w:r w:rsidRPr="00BA6D50">
              <w:t xml:space="preserve">320 </w:t>
            </w:r>
          </w:p>
        </w:tc>
        <w:tc>
          <w:tcPr>
            <w:tcW w:w="993" w:type="dxa"/>
            <w:shd w:val="clear" w:color="auto" w:fill="FFFFFF"/>
          </w:tcPr>
          <w:p w:rsidR="00DD7984" w:rsidRPr="00BA6D50" w:rsidRDefault="00DD7984" w:rsidP="004B5268">
            <w:pPr>
              <w:pStyle w:val="1420"/>
              <w:jc w:val="right"/>
            </w:pPr>
            <w:r w:rsidRPr="00BA6D50">
              <w:t xml:space="preserve">0.0291 </w:t>
            </w:r>
          </w:p>
        </w:tc>
        <w:tc>
          <w:tcPr>
            <w:tcW w:w="850" w:type="dxa"/>
            <w:shd w:val="clear" w:color="auto" w:fill="FFFFFF"/>
          </w:tcPr>
          <w:p w:rsidR="00DD7984" w:rsidRPr="00BA6D50" w:rsidRDefault="00DD7984" w:rsidP="004B5268">
            <w:pPr>
              <w:pStyle w:val="1420"/>
              <w:jc w:val="right"/>
            </w:pPr>
            <w:r w:rsidRPr="00BA6D50">
              <w:t xml:space="preserve">850 </w:t>
            </w:r>
          </w:p>
        </w:tc>
        <w:tc>
          <w:tcPr>
            <w:tcW w:w="728" w:type="dxa"/>
            <w:shd w:val="clear" w:color="auto" w:fill="FFFFFF"/>
          </w:tcPr>
          <w:p w:rsidR="00DD7984" w:rsidRPr="00BA6D50" w:rsidRDefault="00DD7984" w:rsidP="004B5268">
            <w:pPr>
              <w:pStyle w:val="1420"/>
              <w:jc w:val="right"/>
            </w:pPr>
            <w:r w:rsidRPr="00BA6D50">
              <w:t>156</w:t>
            </w:r>
          </w:p>
        </w:tc>
        <w:tc>
          <w:tcPr>
            <w:tcW w:w="973" w:type="dxa"/>
            <w:shd w:val="clear" w:color="auto" w:fill="FFFFFF"/>
          </w:tcPr>
          <w:p w:rsidR="00DD7984" w:rsidRPr="00BA6D50" w:rsidRDefault="00DD7984" w:rsidP="004B5268">
            <w:pPr>
              <w:pStyle w:val="1420"/>
              <w:jc w:val="right"/>
            </w:pPr>
            <w:r w:rsidRPr="00BA6D50">
              <w:t xml:space="preserve">0.1835 </w:t>
            </w:r>
          </w:p>
        </w:tc>
        <w:tc>
          <w:tcPr>
            <w:tcW w:w="992" w:type="dxa"/>
            <w:shd w:val="clear" w:color="auto" w:fill="FFFFFF"/>
          </w:tcPr>
          <w:p w:rsidR="00DD7984" w:rsidRPr="00BA6D50" w:rsidRDefault="00DD7984" w:rsidP="004B5268">
            <w:pPr>
              <w:pStyle w:val="1420"/>
              <w:jc w:val="right"/>
            </w:pPr>
            <w:r w:rsidRPr="00BA6D50">
              <w:t xml:space="preserve">2,919 </w:t>
            </w:r>
          </w:p>
        </w:tc>
        <w:tc>
          <w:tcPr>
            <w:tcW w:w="709" w:type="dxa"/>
            <w:shd w:val="clear" w:color="auto" w:fill="FFFFFF"/>
          </w:tcPr>
          <w:p w:rsidR="00DD7984" w:rsidRPr="00BA6D50" w:rsidRDefault="00DD7984" w:rsidP="004B5268">
            <w:pPr>
              <w:pStyle w:val="1420"/>
              <w:jc w:val="right"/>
            </w:pPr>
            <w:r w:rsidRPr="00BA6D50">
              <w:t xml:space="preserve">74 </w:t>
            </w:r>
          </w:p>
        </w:tc>
        <w:tc>
          <w:tcPr>
            <w:tcW w:w="992" w:type="dxa"/>
            <w:shd w:val="clear" w:color="auto" w:fill="FFFFFF"/>
          </w:tcPr>
          <w:p w:rsidR="00DD7984" w:rsidRPr="00BA6D50" w:rsidRDefault="00DD7984" w:rsidP="004B5268">
            <w:pPr>
              <w:pStyle w:val="1420"/>
              <w:jc w:val="right"/>
            </w:pPr>
            <w:r w:rsidRPr="00BA6D50">
              <w:t xml:space="preserve">0.0254 </w:t>
            </w:r>
          </w:p>
        </w:tc>
      </w:tr>
      <w:tr w:rsidR="00BA6D50" w:rsidRPr="00BA6D50" w:rsidTr="00794FEC">
        <w:tc>
          <w:tcPr>
            <w:tcW w:w="567" w:type="dxa"/>
          </w:tcPr>
          <w:p w:rsidR="00DD7984" w:rsidRPr="00794FEC" w:rsidRDefault="00DD7984" w:rsidP="004B5268">
            <w:pPr>
              <w:pStyle w:val="1420"/>
              <w:ind w:left="63" w:hanging="35"/>
              <w:rPr>
                <w:spacing w:val="-20"/>
              </w:rPr>
            </w:pPr>
            <w:r w:rsidRPr="00794FEC">
              <w:rPr>
                <w:rFonts w:hint="eastAsia"/>
                <w:spacing w:val="-20"/>
              </w:rPr>
              <w:t>112</w:t>
            </w:r>
          </w:p>
        </w:tc>
        <w:tc>
          <w:tcPr>
            <w:tcW w:w="993" w:type="dxa"/>
            <w:shd w:val="clear" w:color="auto" w:fill="FFFFFF"/>
          </w:tcPr>
          <w:p w:rsidR="00DD7984" w:rsidRPr="00BA6D50" w:rsidRDefault="00DD7984" w:rsidP="004B5268">
            <w:pPr>
              <w:pStyle w:val="1420"/>
              <w:jc w:val="right"/>
            </w:pPr>
            <w:r w:rsidRPr="00BA6D50">
              <w:t xml:space="preserve">11,077 </w:t>
            </w:r>
          </w:p>
        </w:tc>
        <w:tc>
          <w:tcPr>
            <w:tcW w:w="708" w:type="dxa"/>
            <w:shd w:val="clear" w:color="auto" w:fill="FFFFFF"/>
          </w:tcPr>
          <w:p w:rsidR="00DD7984" w:rsidRPr="00BA6D50" w:rsidRDefault="00DD7984" w:rsidP="004B5268">
            <w:pPr>
              <w:pStyle w:val="1420"/>
              <w:jc w:val="right"/>
            </w:pPr>
            <w:r w:rsidRPr="00BA6D50">
              <w:t xml:space="preserve">300 </w:t>
            </w:r>
          </w:p>
        </w:tc>
        <w:tc>
          <w:tcPr>
            <w:tcW w:w="993" w:type="dxa"/>
            <w:shd w:val="clear" w:color="auto" w:fill="FFFFFF"/>
          </w:tcPr>
          <w:p w:rsidR="00DD7984" w:rsidRPr="00BA6D50" w:rsidRDefault="00DD7984" w:rsidP="004B5268">
            <w:pPr>
              <w:pStyle w:val="1420"/>
              <w:jc w:val="right"/>
            </w:pPr>
            <w:r w:rsidRPr="00BA6D50">
              <w:t xml:space="preserve">0.0271 </w:t>
            </w:r>
          </w:p>
        </w:tc>
        <w:tc>
          <w:tcPr>
            <w:tcW w:w="850" w:type="dxa"/>
            <w:shd w:val="clear" w:color="auto" w:fill="FFFFFF"/>
          </w:tcPr>
          <w:p w:rsidR="00DD7984" w:rsidRPr="00BA6D50" w:rsidRDefault="00DD7984" w:rsidP="004B5268">
            <w:pPr>
              <w:pStyle w:val="1420"/>
              <w:jc w:val="right"/>
            </w:pPr>
            <w:r w:rsidRPr="00BA6D50">
              <w:t xml:space="preserve">855 </w:t>
            </w:r>
          </w:p>
        </w:tc>
        <w:tc>
          <w:tcPr>
            <w:tcW w:w="728" w:type="dxa"/>
            <w:shd w:val="clear" w:color="auto" w:fill="FFFFFF"/>
          </w:tcPr>
          <w:p w:rsidR="00DD7984" w:rsidRPr="00BA6D50" w:rsidRDefault="00DD7984" w:rsidP="004B5268">
            <w:pPr>
              <w:pStyle w:val="1420"/>
              <w:jc w:val="right"/>
            </w:pPr>
            <w:r w:rsidRPr="00BA6D50">
              <w:t>151</w:t>
            </w:r>
          </w:p>
        </w:tc>
        <w:tc>
          <w:tcPr>
            <w:tcW w:w="973" w:type="dxa"/>
            <w:shd w:val="clear" w:color="auto" w:fill="FFFFFF"/>
          </w:tcPr>
          <w:p w:rsidR="00DD7984" w:rsidRPr="00BA6D50" w:rsidRDefault="00DD7984" w:rsidP="004B5268">
            <w:pPr>
              <w:pStyle w:val="1420"/>
              <w:jc w:val="right"/>
            </w:pPr>
            <w:r w:rsidRPr="00BA6D50">
              <w:t xml:space="preserve">0.1766 </w:t>
            </w:r>
          </w:p>
        </w:tc>
        <w:tc>
          <w:tcPr>
            <w:tcW w:w="992" w:type="dxa"/>
            <w:shd w:val="clear" w:color="auto" w:fill="FFFFFF"/>
          </w:tcPr>
          <w:p w:rsidR="00DD7984" w:rsidRPr="00BA6D50" w:rsidRDefault="00DD7984" w:rsidP="004B5268">
            <w:pPr>
              <w:pStyle w:val="1420"/>
              <w:jc w:val="right"/>
            </w:pPr>
            <w:r w:rsidRPr="00BA6D50">
              <w:t xml:space="preserve">2,910 </w:t>
            </w:r>
          </w:p>
        </w:tc>
        <w:tc>
          <w:tcPr>
            <w:tcW w:w="709" w:type="dxa"/>
            <w:shd w:val="clear" w:color="auto" w:fill="FFFFFF"/>
          </w:tcPr>
          <w:p w:rsidR="00DD7984" w:rsidRPr="00BA6D50" w:rsidRDefault="00DD7984" w:rsidP="004B5268">
            <w:pPr>
              <w:pStyle w:val="1420"/>
              <w:jc w:val="right"/>
            </w:pPr>
            <w:r w:rsidRPr="00BA6D50">
              <w:t xml:space="preserve">78 </w:t>
            </w:r>
          </w:p>
        </w:tc>
        <w:tc>
          <w:tcPr>
            <w:tcW w:w="992" w:type="dxa"/>
            <w:shd w:val="clear" w:color="auto" w:fill="FFFFFF"/>
          </w:tcPr>
          <w:p w:rsidR="00DD7984" w:rsidRPr="00BA6D50" w:rsidRDefault="00DD7984" w:rsidP="004B5268">
            <w:pPr>
              <w:pStyle w:val="1420"/>
              <w:jc w:val="right"/>
            </w:pPr>
            <w:r w:rsidRPr="00BA6D50">
              <w:t xml:space="preserve">0.0268 </w:t>
            </w:r>
          </w:p>
        </w:tc>
      </w:tr>
      <w:tr w:rsidR="00BA6D50" w:rsidRPr="00BA6D50" w:rsidTr="00794FEC">
        <w:tc>
          <w:tcPr>
            <w:tcW w:w="567" w:type="dxa"/>
          </w:tcPr>
          <w:p w:rsidR="00BA6D50" w:rsidRPr="00794FEC" w:rsidRDefault="00BA6D50" w:rsidP="00BA6D50">
            <w:pPr>
              <w:pStyle w:val="1420"/>
              <w:ind w:left="63" w:hanging="35"/>
              <w:rPr>
                <w:rFonts w:hint="eastAsia"/>
                <w:spacing w:val="-20"/>
              </w:rPr>
            </w:pPr>
            <w:r w:rsidRPr="00794FEC">
              <w:rPr>
                <w:spacing w:val="-20"/>
              </w:rPr>
              <w:t>1</w:t>
            </w:r>
            <w:r w:rsidRPr="00794FEC">
              <w:rPr>
                <w:rFonts w:hint="eastAsia"/>
                <w:spacing w:val="-20"/>
              </w:rPr>
              <w:t>13</w:t>
            </w:r>
          </w:p>
        </w:tc>
        <w:tc>
          <w:tcPr>
            <w:tcW w:w="993" w:type="dxa"/>
            <w:shd w:val="clear" w:color="auto" w:fill="FFFFFF"/>
          </w:tcPr>
          <w:p w:rsidR="00BA6D50" w:rsidRPr="00BA6D50" w:rsidRDefault="00BA6D50" w:rsidP="00BA6D50">
            <w:pPr>
              <w:pStyle w:val="1420"/>
              <w:jc w:val="right"/>
            </w:pPr>
            <w:r w:rsidRPr="00BA6D50">
              <w:t xml:space="preserve">11,127 </w:t>
            </w:r>
          </w:p>
        </w:tc>
        <w:tc>
          <w:tcPr>
            <w:tcW w:w="708" w:type="dxa"/>
            <w:shd w:val="clear" w:color="auto" w:fill="FFFFFF"/>
          </w:tcPr>
          <w:p w:rsidR="00BA6D50" w:rsidRPr="00BA6D50" w:rsidRDefault="00BA6D50" w:rsidP="00BA6D50">
            <w:pPr>
              <w:pStyle w:val="1420"/>
              <w:jc w:val="right"/>
            </w:pPr>
            <w:r w:rsidRPr="00BA6D50">
              <w:t xml:space="preserve">287 </w:t>
            </w:r>
          </w:p>
        </w:tc>
        <w:tc>
          <w:tcPr>
            <w:tcW w:w="993" w:type="dxa"/>
            <w:shd w:val="clear" w:color="auto" w:fill="FFFFFF"/>
          </w:tcPr>
          <w:p w:rsidR="00BA6D50" w:rsidRPr="00BA6D50" w:rsidRDefault="00BA6D50" w:rsidP="00BA6D50">
            <w:pPr>
              <w:pStyle w:val="1420"/>
              <w:jc w:val="right"/>
            </w:pPr>
            <w:r w:rsidRPr="00BA6D50">
              <w:t xml:space="preserve">0.0258 </w:t>
            </w:r>
          </w:p>
        </w:tc>
        <w:tc>
          <w:tcPr>
            <w:tcW w:w="850" w:type="dxa"/>
            <w:shd w:val="clear" w:color="auto" w:fill="FFFFFF"/>
          </w:tcPr>
          <w:p w:rsidR="00BA6D50" w:rsidRPr="00BA6D50" w:rsidRDefault="00BA6D50" w:rsidP="00BA6D50">
            <w:pPr>
              <w:pStyle w:val="1420"/>
              <w:jc w:val="right"/>
            </w:pPr>
            <w:r w:rsidRPr="00BA6D50">
              <w:t xml:space="preserve">860 </w:t>
            </w:r>
          </w:p>
        </w:tc>
        <w:tc>
          <w:tcPr>
            <w:tcW w:w="728" w:type="dxa"/>
            <w:shd w:val="clear" w:color="auto" w:fill="FFFFFF"/>
          </w:tcPr>
          <w:p w:rsidR="00BA6D50" w:rsidRPr="00BA6D50" w:rsidRDefault="00BA6D50" w:rsidP="00BA6D50">
            <w:pPr>
              <w:pStyle w:val="1420"/>
              <w:jc w:val="right"/>
            </w:pPr>
            <w:r w:rsidRPr="00BA6D50">
              <w:t>145</w:t>
            </w:r>
          </w:p>
        </w:tc>
        <w:tc>
          <w:tcPr>
            <w:tcW w:w="973" w:type="dxa"/>
            <w:shd w:val="clear" w:color="auto" w:fill="FFFFFF"/>
          </w:tcPr>
          <w:p w:rsidR="00BA6D50" w:rsidRPr="00BA6D50" w:rsidRDefault="00BA6D50" w:rsidP="00BA6D50">
            <w:pPr>
              <w:pStyle w:val="1420"/>
              <w:jc w:val="right"/>
            </w:pPr>
            <w:r w:rsidRPr="00BA6D50">
              <w:t xml:space="preserve">0.1686 </w:t>
            </w:r>
          </w:p>
        </w:tc>
        <w:tc>
          <w:tcPr>
            <w:tcW w:w="992" w:type="dxa"/>
            <w:shd w:val="clear" w:color="auto" w:fill="FFFFFF"/>
          </w:tcPr>
          <w:p w:rsidR="00BA6D50" w:rsidRPr="00BA6D50" w:rsidRDefault="00BA6D50" w:rsidP="00BA6D50">
            <w:pPr>
              <w:pStyle w:val="1420"/>
              <w:jc w:val="right"/>
            </w:pPr>
            <w:r w:rsidRPr="00BA6D50">
              <w:t xml:space="preserve">2,903 </w:t>
            </w:r>
          </w:p>
        </w:tc>
        <w:tc>
          <w:tcPr>
            <w:tcW w:w="709" w:type="dxa"/>
            <w:shd w:val="clear" w:color="auto" w:fill="FFFFFF"/>
          </w:tcPr>
          <w:p w:rsidR="00BA6D50" w:rsidRPr="00BA6D50" w:rsidRDefault="00BA6D50" w:rsidP="00BA6D50">
            <w:pPr>
              <w:pStyle w:val="1420"/>
              <w:jc w:val="right"/>
            </w:pPr>
            <w:r w:rsidRPr="00BA6D50">
              <w:t xml:space="preserve">56 </w:t>
            </w:r>
          </w:p>
        </w:tc>
        <w:tc>
          <w:tcPr>
            <w:tcW w:w="992" w:type="dxa"/>
            <w:shd w:val="clear" w:color="auto" w:fill="FFFFFF"/>
          </w:tcPr>
          <w:p w:rsidR="00BA6D50" w:rsidRPr="00BA6D50" w:rsidRDefault="00BA6D50" w:rsidP="00BA6D50">
            <w:pPr>
              <w:pStyle w:val="1420"/>
              <w:jc w:val="right"/>
            </w:pPr>
            <w:r w:rsidRPr="00BA6D50">
              <w:t xml:space="preserve">0.0193 </w:t>
            </w:r>
          </w:p>
        </w:tc>
      </w:tr>
    </w:tbl>
    <w:p w:rsidR="00DD7984" w:rsidRPr="00BA6D50" w:rsidRDefault="00DD7984" w:rsidP="00DD7984">
      <w:pPr>
        <w:pStyle w:val="146"/>
      </w:pPr>
      <w:r w:rsidRPr="00BA6D50">
        <w:rPr>
          <w:rFonts w:hint="eastAsia"/>
        </w:rPr>
        <w:t>說    明：營</w:t>
      </w:r>
      <w:r w:rsidR="00F0529D" w:rsidRPr="00BA6D50">
        <w:rPr>
          <w:rFonts w:hint="eastAsia"/>
        </w:rPr>
        <w:t>造</w:t>
      </w:r>
      <w:r w:rsidRPr="00BA6D50">
        <w:rPr>
          <w:rFonts w:hint="eastAsia"/>
        </w:rPr>
        <w:t>業與製造業為主要行業別，合計數尚包括其他行業別。</w:t>
      </w:r>
    </w:p>
    <w:p w:rsidR="00F0529D" w:rsidRPr="00BA6D50" w:rsidRDefault="00F0529D" w:rsidP="00DD7984">
      <w:pPr>
        <w:pStyle w:val="146"/>
      </w:pPr>
      <w:r w:rsidRPr="00BA6D50">
        <w:rPr>
          <w:rFonts w:hint="eastAsia"/>
        </w:rPr>
        <w:t>資料來源：</w:t>
      </w:r>
      <w:r w:rsidR="004B31A3">
        <w:rPr>
          <w:rFonts w:hint="eastAsia"/>
        </w:rPr>
        <w:t>摘自</w:t>
      </w:r>
      <w:r w:rsidR="00BA6D50" w:rsidRPr="00BA6D50">
        <w:rPr>
          <w:rFonts w:hint="eastAsia"/>
        </w:rPr>
        <w:t>職安署113年度檢查統計年報</w:t>
      </w:r>
      <w:r w:rsidR="004B31A3">
        <w:t>(</w:t>
      </w:r>
      <w:r w:rsidR="004B31A3">
        <w:rPr>
          <w:rFonts w:hint="eastAsia"/>
        </w:rPr>
        <w:t>114年7月)，</w:t>
      </w:r>
      <w:r w:rsidR="00BA6D50" w:rsidRPr="00BA6D50">
        <w:rPr>
          <w:rFonts w:hint="eastAsia"/>
        </w:rPr>
        <w:t>表7-2</w:t>
      </w:r>
      <w:r w:rsidRPr="00BA6D50">
        <w:rPr>
          <w:rFonts w:hint="eastAsia"/>
        </w:rPr>
        <w:t>。</w:t>
      </w:r>
    </w:p>
    <w:bookmarkEnd w:id="139"/>
    <w:p w:rsidR="00DD7984" w:rsidRPr="008372F3" w:rsidRDefault="00DD7984" w:rsidP="00DD7984">
      <w:pPr>
        <w:pStyle w:val="aff8"/>
        <w:ind w:left="849" w:hanging="283"/>
        <w:rPr>
          <w:b/>
          <w:bCs/>
        </w:rPr>
      </w:pPr>
      <w:r w:rsidRPr="00420463">
        <w:rPr>
          <w:rFonts w:hint="eastAsia"/>
          <w:b/>
          <w:bCs/>
        </w:rPr>
        <w:t>(二)1</w:t>
      </w:r>
      <w:r w:rsidRPr="00420463">
        <w:rPr>
          <w:b/>
          <w:bCs/>
        </w:rPr>
        <w:t>1</w:t>
      </w:r>
      <w:r w:rsidR="004B65E7" w:rsidRPr="00420463">
        <w:rPr>
          <w:rFonts w:hint="eastAsia"/>
          <w:b/>
          <w:bCs/>
        </w:rPr>
        <w:t>3</w:t>
      </w:r>
      <w:r w:rsidRPr="00420463">
        <w:rPr>
          <w:rFonts w:hint="eastAsia"/>
          <w:b/>
          <w:bCs/>
        </w:rPr>
        <w:t>年</w:t>
      </w:r>
      <w:r w:rsidR="004B65E7" w:rsidRPr="00420463">
        <w:rPr>
          <w:rFonts w:hint="eastAsia"/>
          <w:b/>
          <w:bCs/>
        </w:rPr>
        <w:t>度營建業重大職災死亡人數</w:t>
      </w:r>
      <w:r w:rsidR="00E25ECA">
        <w:rPr>
          <w:rFonts w:hint="eastAsia"/>
          <w:b/>
          <w:bCs/>
        </w:rPr>
        <w:t>145人</w:t>
      </w:r>
      <w:r w:rsidR="00C632E6">
        <w:rPr>
          <w:rFonts w:hint="eastAsia"/>
          <w:b/>
          <w:bCs/>
        </w:rPr>
        <w:t>，</w:t>
      </w:r>
      <w:r w:rsidR="00AD0D70">
        <w:rPr>
          <w:rFonts w:hint="eastAsia"/>
          <w:b/>
          <w:bCs/>
        </w:rPr>
        <w:t>已</w:t>
      </w:r>
      <w:r w:rsidR="00E25ECA">
        <w:rPr>
          <w:rFonts w:hint="eastAsia"/>
          <w:b/>
          <w:bCs/>
        </w:rPr>
        <w:t>較112年度</w:t>
      </w:r>
      <w:r w:rsidR="004B65E7" w:rsidRPr="00420463">
        <w:rPr>
          <w:rFonts w:hint="eastAsia"/>
          <w:b/>
          <w:bCs/>
        </w:rPr>
        <w:t>降低，惟未達</w:t>
      </w:r>
      <w:r w:rsidR="00AD0D70" w:rsidRPr="00AD0D70">
        <w:rPr>
          <w:rFonts w:hint="eastAsia"/>
          <w:b/>
          <w:bCs/>
        </w:rPr>
        <w:t>「營造業墜落減災策進計畫」</w:t>
      </w:r>
      <w:r w:rsidR="00B10CF2">
        <w:rPr>
          <w:rFonts w:hint="eastAsia"/>
          <w:b/>
          <w:bCs/>
        </w:rPr>
        <w:t>之</w:t>
      </w:r>
      <w:r w:rsidR="004B65E7" w:rsidRPr="00420463">
        <w:rPr>
          <w:rFonts w:hint="eastAsia"/>
          <w:b/>
          <w:bCs/>
        </w:rPr>
        <w:t>目標值</w:t>
      </w:r>
    </w:p>
    <w:p w:rsidR="00A20452" w:rsidRDefault="005B7260" w:rsidP="005B7260">
      <w:pPr>
        <w:pStyle w:val="123"/>
        <w:ind w:left="1133" w:hanging="283"/>
      </w:pPr>
      <w:r>
        <w:rPr>
          <w:rFonts w:hint="eastAsia"/>
        </w:rPr>
        <w:t>1.</w:t>
      </w:r>
      <w:r w:rsidR="001E2828">
        <w:rPr>
          <w:rFonts w:hint="eastAsia"/>
        </w:rPr>
        <w:t>職安署為降低營造業職業安全風險，近年來針對營造業加強職業安全檢查，113及114年均訂有</w:t>
      </w:r>
      <w:r w:rsidR="00191B0B">
        <w:rPr>
          <w:rFonts w:hint="eastAsia"/>
        </w:rPr>
        <w:t>「</w:t>
      </w:r>
      <w:r w:rsidR="00191B0B" w:rsidRPr="00191B0B">
        <w:rPr>
          <w:rFonts w:hint="eastAsia"/>
        </w:rPr>
        <w:t>營造業墜落減災策進計畫</w:t>
      </w:r>
      <w:r w:rsidR="001E2828" w:rsidRPr="00D05B53">
        <w:rPr>
          <w:rFonts w:hint="eastAsia"/>
        </w:rPr>
        <w:t>」</w:t>
      </w:r>
      <w:r w:rsidR="00567950">
        <w:rPr>
          <w:rFonts w:hint="eastAsia"/>
        </w:rPr>
        <w:t>(詳表2)；其中</w:t>
      </w:r>
      <w:r w:rsidR="00A20452">
        <w:rPr>
          <w:rFonts w:hint="eastAsia"/>
        </w:rPr>
        <w:t>113年度</w:t>
      </w:r>
      <w:r w:rsidR="00567950">
        <w:rPr>
          <w:rFonts w:hint="eastAsia"/>
        </w:rPr>
        <w:t>所訂</w:t>
      </w:r>
      <w:r w:rsidR="00A20452">
        <w:rPr>
          <w:rFonts w:hint="eastAsia"/>
        </w:rPr>
        <w:t>計畫目標為「</w:t>
      </w:r>
      <w:r w:rsidR="00A20452" w:rsidRPr="00A20452">
        <w:rPr>
          <w:rFonts w:hint="eastAsia"/>
        </w:rPr>
        <w:t>113年營造業工作場所墜落重大職災死亡人數，較前3年（110</w:t>
      </w:r>
      <w:r w:rsidR="00694FFF">
        <w:rPr>
          <w:rFonts w:hint="eastAsia"/>
        </w:rPr>
        <w:t>至</w:t>
      </w:r>
      <w:r w:rsidR="00A20452" w:rsidRPr="00A20452">
        <w:rPr>
          <w:rFonts w:hint="eastAsia"/>
        </w:rPr>
        <w:t>112年）平均值降低30%，死亡人數68人以下。</w:t>
      </w:r>
      <w:r w:rsidR="00A20452">
        <w:rPr>
          <w:rFonts w:hint="eastAsia"/>
        </w:rPr>
        <w:t>」實際執行情形，11</w:t>
      </w:r>
      <w:r w:rsidR="00A20452" w:rsidRPr="00A20452">
        <w:rPr>
          <w:rFonts w:hint="eastAsia"/>
        </w:rPr>
        <w:t>3年</w:t>
      </w:r>
      <w:r w:rsidR="00A20452">
        <w:rPr>
          <w:rFonts w:hint="eastAsia"/>
        </w:rPr>
        <w:t>度</w:t>
      </w:r>
      <w:r w:rsidR="00A20452" w:rsidRPr="00A20452">
        <w:rPr>
          <w:rFonts w:hint="eastAsia"/>
        </w:rPr>
        <w:t>營造業工作場所墜落重大職災死亡人數83人，</w:t>
      </w:r>
      <w:r w:rsidR="00A20452">
        <w:rPr>
          <w:rFonts w:hint="eastAsia"/>
        </w:rPr>
        <w:t>雖為近年來最低，惟</w:t>
      </w:r>
      <w:r w:rsidR="00A20452" w:rsidRPr="00A20452">
        <w:rPr>
          <w:rFonts w:hint="eastAsia"/>
        </w:rPr>
        <w:t>較前3年平均</w:t>
      </w:r>
      <w:r w:rsidR="00AD0D70">
        <w:rPr>
          <w:rFonts w:hint="eastAsia"/>
        </w:rPr>
        <w:t>值</w:t>
      </w:r>
      <w:r w:rsidR="00A20452" w:rsidRPr="00A20452">
        <w:rPr>
          <w:rFonts w:hint="eastAsia"/>
        </w:rPr>
        <w:t>降幅17%</w:t>
      </w:r>
      <w:r w:rsidR="00A20452">
        <w:rPr>
          <w:rFonts w:hint="eastAsia"/>
        </w:rPr>
        <w:t>，未達</w:t>
      </w:r>
      <w:r w:rsidR="00AD0D70">
        <w:rPr>
          <w:rFonts w:hint="eastAsia"/>
        </w:rPr>
        <w:t>降</w:t>
      </w:r>
      <w:r>
        <w:rPr>
          <w:rFonts w:hint="eastAsia"/>
        </w:rPr>
        <w:t>低30%之</w:t>
      </w:r>
      <w:r w:rsidR="00A20452">
        <w:rPr>
          <w:rFonts w:hint="eastAsia"/>
        </w:rPr>
        <w:t>目標值</w:t>
      </w:r>
      <w:r>
        <w:rPr>
          <w:rFonts w:hint="eastAsia"/>
        </w:rPr>
        <w:t>。</w:t>
      </w:r>
      <w:r>
        <w:t xml:space="preserve"> </w:t>
      </w:r>
    </w:p>
    <w:p w:rsidR="001800FB" w:rsidRDefault="005B7260" w:rsidP="005B7260">
      <w:pPr>
        <w:pStyle w:val="123"/>
        <w:ind w:left="1133" w:hanging="283"/>
        <w:rPr>
          <w:rFonts w:hint="eastAsia"/>
        </w:rPr>
      </w:pPr>
      <w:r>
        <w:rPr>
          <w:rFonts w:hint="eastAsia"/>
        </w:rPr>
        <w:t>2.113年度營建業</w:t>
      </w:r>
      <w:r w:rsidRPr="00A20452">
        <w:rPr>
          <w:rFonts w:hint="eastAsia"/>
        </w:rPr>
        <w:t>重大職災死亡人數</w:t>
      </w:r>
      <w:r>
        <w:rPr>
          <w:rFonts w:hint="eastAsia"/>
        </w:rPr>
        <w:t>較112年度降低</w:t>
      </w:r>
      <w:r w:rsidRPr="005B7260">
        <w:rPr>
          <w:rFonts w:hint="eastAsia"/>
        </w:rPr>
        <w:t>，</w:t>
      </w:r>
      <w:r>
        <w:rPr>
          <w:rFonts w:hint="eastAsia"/>
        </w:rPr>
        <w:t>依據職安署說明，與</w:t>
      </w:r>
      <w:r w:rsidRPr="005B7260">
        <w:rPr>
          <w:rFonts w:hint="eastAsia"/>
        </w:rPr>
        <w:t>英國、新加坡及日本等國家比較，墜落職災占比仍顯偏高，另113年</w:t>
      </w:r>
      <w:r>
        <w:rPr>
          <w:rFonts w:hint="eastAsia"/>
        </w:rPr>
        <w:t>度</w:t>
      </w:r>
      <w:r w:rsidRPr="005B7260">
        <w:rPr>
          <w:rFonts w:hint="eastAsia"/>
        </w:rPr>
        <w:t>營造業倒崩塌及火災等職災死亡人數分別增加7人及9人，須再檢討及精進目前減災策略，以持續降低我國營造業墜落職災，並防範發生倒塌、崩塌、火災或爆炸等大型施工災害</w:t>
      </w:r>
      <w:r w:rsidR="00567950">
        <w:rPr>
          <w:rFonts w:hint="eastAsia"/>
        </w:rPr>
        <w:t>；至所</w:t>
      </w:r>
      <w:r w:rsidR="001800FB">
        <w:rPr>
          <w:rFonts w:hint="eastAsia"/>
        </w:rPr>
        <w:t>訂「</w:t>
      </w:r>
      <w:bookmarkStart w:id="140" w:name="_Hlk210219503"/>
      <w:r w:rsidR="001800FB" w:rsidRPr="001800FB">
        <w:rPr>
          <w:rFonts w:hint="eastAsia"/>
        </w:rPr>
        <w:t>114年營造業墜落減災策進計畫</w:t>
      </w:r>
      <w:bookmarkEnd w:id="140"/>
      <w:r w:rsidR="001800FB">
        <w:rPr>
          <w:rFonts w:hint="eastAsia"/>
        </w:rPr>
        <w:t>」，</w:t>
      </w:r>
      <w:r w:rsidR="000C6063">
        <w:rPr>
          <w:rFonts w:hint="eastAsia"/>
        </w:rPr>
        <w:t>其目標為114年度</w:t>
      </w:r>
      <w:r w:rsidR="000C6063" w:rsidRPr="000C6063">
        <w:rPr>
          <w:rFonts w:hint="eastAsia"/>
        </w:rPr>
        <w:t>營造業工作場所墜落重大職災死亡人數，較前3年（111</w:t>
      </w:r>
      <w:r w:rsidR="00694FFF">
        <w:rPr>
          <w:rFonts w:hint="eastAsia"/>
        </w:rPr>
        <w:t>至</w:t>
      </w:r>
      <w:r w:rsidR="000C6063" w:rsidRPr="000C6063">
        <w:rPr>
          <w:rFonts w:hint="eastAsia"/>
        </w:rPr>
        <w:t>113年）平均值降低30%，死亡人數68人以下</w:t>
      </w:r>
      <w:r w:rsidR="00694FFF">
        <w:rPr>
          <w:rFonts w:hint="eastAsia"/>
        </w:rPr>
        <w:t>，</w:t>
      </w:r>
      <w:r w:rsidR="00567950">
        <w:rPr>
          <w:rFonts w:hint="eastAsia"/>
        </w:rPr>
        <w:t>而</w:t>
      </w:r>
      <w:r w:rsidR="00694FFF">
        <w:rPr>
          <w:rFonts w:hint="eastAsia"/>
        </w:rPr>
        <w:t>114年截至8月底之死亡人數為42人，</w:t>
      </w:r>
      <w:r w:rsidR="00567950">
        <w:rPr>
          <w:rFonts w:hint="eastAsia"/>
        </w:rPr>
        <w:t>尚</w:t>
      </w:r>
      <w:r w:rsidR="00694FFF">
        <w:rPr>
          <w:rFonts w:hint="eastAsia"/>
        </w:rPr>
        <w:t>較前3年同期平均數(64.3人)低</w:t>
      </w:r>
      <w:r w:rsidR="00420463">
        <w:rPr>
          <w:rFonts w:hint="eastAsia"/>
        </w:rPr>
        <w:t>；允宜</w:t>
      </w:r>
      <w:r w:rsidR="00AD0D70">
        <w:rPr>
          <w:rFonts w:hint="eastAsia"/>
        </w:rPr>
        <w:t>賡續精進</w:t>
      </w:r>
      <w:r w:rsidR="00A859AE">
        <w:rPr>
          <w:rFonts w:hint="eastAsia"/>
        </w:rPr>
        <w:t>減災策略</w:t>
      </w:r>
      <w:r w:rsidR="00420463">
        <w:rPr>
          <w:rFonts w:hint="eastAsia"/>
        </w:rPr>
        <w:t>，俾維營建業職</w:t>
      </w:r>
      <w:r w:rsidR="00AD0D70">
        <w:rPr>
          <w:rFonts w:hint="eastAsia"/>
        </w:rPr>
        <w:t>場</w:t>
      </w:r>
      <w:r w:rsidR="00420463">
        <w:rPr>
          <w:rFonts w:hint="eastAsia"/>
        </w:rPr>
        <w:t>安全。</w:t>
      </w:r>
    </w:p>
    <w:p w:rsidR="00E66C10" w:rsidRPr="004B65E7" w:rsidRDefault="00E66C10" w:rsidP="00E66C10">
      <w:pPr>
        <w:spacing w:line="400" w:lineRule="exact"/>
        <w:ind w:leftChars="0" w:left="0" w:firstLineChars="0" w:firstLine="0"/>
        <w:rPr>
          <w:b/>
          <w:bCs/>
        </w:rPr>
      </w:pPr>
      <w:bookmarkStart w:id="141" w:name="_Hlk179981850"/>
      <w:r w:rsidRPr="004B65E7">
        <w:rPr>
          <w:rFonts w:hAnsi="標楷體" w:hint="eastAsia"/>
          <w:b/>
          <w:bCs/>
        </w:rPr>
        <w:t>表</w:t>
      </w:r>
      <w:r w:rsidR="00610A95" w:rsidRPr="004B65E7">
        <w:rPr>
          <w:rFonts w:hAnsi="標楷體"/>
          <w:b/>
          <w:bCs/>
        </w:rPr>
        <w:t>2</w:t>
      </w:r>
      <w:r w:rsidRPr="004B65E7">
        <w:rPr>
          <w:rFonts w:hAnsi="標楷體" w:hint="eastAsia"/>
          <w:b/>
          <w:bCs/>
        </w:rPr>
        <w:t xml:space="preserve"> </w:t>
      </w:r>
      <w:r w:rsidRPr="004B65E7">
        <w:rPr>
          <w:rFonts w:hAnsi="標楷體"/>
          <w:b/>
          <w:bCs/>
        </w:rPr>
        <w:t xml:space="preserve"> </w:t>
      </w:r>
      <w:r w:rsidR="00610A95" w:rsidRPr="004B65E7">
        <w:rPr>
          <w:rFonts w:hAnsi="標楷體"/>
          <w:b/>
          <w:bCs/>
        </w:rPr>
        <w:t>11</w:t>
      </w:r>
      <w:r w:rsidR="00076C4A" w:rsidRPr="004B65E7">
        <w:rPr>
          <w:rFonts w:hAnsi="標楷體" w:hint="eastAsia"/>
          <w:b/>
          <w:bCs/>
        </w:rPr>
        <w:t>2至</w:t>
      </w:r>
      <w:r w:rsidR="004B65E7">
        <w:rPr>
          <w:rFonts w:hAnsi="標楷體" w:hint="eastAsia"/>
          <w:b/>
          <w:bCs/>
        </w:rPr>
        <w:t>1</w:t>
      </w:r>
      <w:r w:rsidR="00610A95" w:rsidRPr="004B65E7">
        <w:rPr>
          <w:rFonts w:hAnsi="標楷體"/>
          <w:b/>
          <w:bCs/>
        </w:rPr>
        <w:t>1</w:t>
      </w:r>
      <w:r w:rsidR="00090D21" w:rsidRPr="004B65E7">
        <w:rPr>
          <w:rFonts w:hAnsi="標楷體" w:hint="eastAsia"/>
          <w:b/>
          <w:bCs/>
        </w:rPr>
        <w:t>4</w:t>
      </w:r>
      <w:r w:rsidRPr="004B65E7">
        <w:rPr>
          <w:rFonts w:hAnsi="標楷體" w:hint="eastAsia"/>
          <w:b/>
          <w:bCs/>
        </w:rPr>
        <w:t>年</w:t>
      </w:r>
      <w:r w:rsidR="00C42FEE" w:rsidRPr="004B65E7">
        <w:rPr>
          <w:rFonts w:hAnsi="標楷體" w:hint="eastAsia"/>
          <w:b/>
          <w:bCs/>
        </w:rPr>
        <w:t>度</w:t>
      </w:r>
      <w:r w:rsidRPr="004B65E7">
        <w:rPr>
          <w:rFonts w:hAnsi="標楷體" w:hint="eastAsia"/>
          <w:b/>
          <w:bCs/>
        </w:rPr>
        <w:t>職安署</w:t>
      </w:r>
      <w:r w:rsidR="00902709" w:rsidRPr="004B65E7">
        <w:rPr>
          <w:rFonts w:hAnsi="標楷體" w:hint="eastAsia"/>
          <w:b/>
          <w:bCs/>
        </w:rPr>
        <w:t>對</w:t>
      </w:r>
      <w:r w:rsidRPr="004B65E7">
        <w:rPr>
          <w:rFonts w:hint="eastAsia"/>
          <w:b/>
          <w:bCs/>
        </w:rPr>
        <w:t>營造業監督檢查機制明細表</w:t>
      </w:r>
    </w:p>
    <w:tbl>
      <w:tblPr>
        <w:tblW w:w="847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985"/>
        <w:gridCol w:w="2867"/>
        <w:gridCol w:w="2916"/>
      </w:tblGrid>
      <w:tr w:rsidR="00090D21" w:rsidRPr="00B10CF2" w:rsidTr="001961BE">
        <w:trPr>
          <w:tblHeader/>
        </w:trPr>
        <w:tc>
          <w:tcPr>
            <w:tcW w:w="709" w:type="dxa"/>
            <w:vAlign w:val="center"/>
            <w:hideMark/>
          </w:tcPr>
          <w:p w:rsidR="00090D21" w:rsidRPr="00B10CF2" w:rsidRDefault="00090D21" w:rsidP="00853738">
            <w:pPr>
              <w:pStyle w:val="146"/>
              <w:jc w:val="center"/>
              <w:rPr>
                <w:b/>
                <w:bCs/>
              </w:rPr>
            </w:pPr>
            <w:r w:rsidRPr="00B10CF2">
              <w:rPr>
                <w:rFonts w:hint="eastAsia"/>
                <w:b/>
                <w:bCs/>
              </w:rPr>
              <w:t>年度</w:t>
            </w:r>
          </w:p>
        </w:tc>
        <w:tc>
          <w:tcPr>
            <w:tcW w:w="1985" w:type="dxa"/>
            <w:vAlign w:val="center"/>
            <w:hideMark/>
          </w:tcPr>
          <w:p w:rsidR="00090D21" w:rsidRPr="00B10CF2" w:rsidRDefault="00090D21" w:rsidP="001961BE">
            <w:pPr>
              <w:pStyle w:val="146"/>
              <w:jc w:val="center"/>
              <w:rPr>
                <w:b/>
                <w:bCs/>
              </w:rPr>
            </w:pPr>
            <w:r w:rsidRPr="00B10CF2">
              <w:rPr>
                <w:rFonts w:hint="eastAsia"/>
                <w:b/>
                <w:bCs/>
              </w:rPr>
              <w:t>計畫名稱</w:t>
            </w:r>
          </w:p>
        </w:tc>
        <w:tc>
          <w:tcPr>
            <w:tcW w:w="2867" w:type="dxa"/>
            <w:vAlign w:val="center"/>
            <w:hideMark/>
          </w:tcPr>
          <w:p w:rsidR="00090D21" w:rsidRPr="00B10CF2" w:rsidRDefault="00090D21" w:rsidP="001961BE">
            <w:pPr>
              <w:pStyle w:val="146"/>
              <w:jc w:val="center"/>
              <w:rPr>
                <w:b/>
                <w:bCs/>
              </w:rPr>
            </w:pPr>
            <w:r w:rsidRPr="00B10CF2">
              <w:rPr>
                <w:rFonts w:hint="eastAsia"/>
                <w:b/>
                <w:bCs/>
              </w:rPr>
              <w:t>預期目標</w:t>
            </w:r>
          </w:p>
        </w:tc>
        <w:tc>
          <w:tcPr>
            <w:tcW w:w="2916" w:type="dxa"/>
            <w:vAlign w:val="center"/>
            <w:hideMark/>
          </w:tcPr>
          <w:p w:rsidR="00090D21" w:rsidRPr="00B10CF2" w:rsidRDefault="00090D21" w:rsidP="001961BE">
            <w:pPr>
              <w:pStyle w:val="146"/>
              <w:jc w:val="center"/>
              <w:rPr>
                <w:b/>
                <w:bCs/>
              </w:rPr>
            </w:pPr>
            <w:r w:rsidRPr="00B10CF2">
              <w:rPr>
                <w:rFonts w:hint="eastAsia"/>
                <w:b/>
                <w:bCs/>
              </w:rPr>
              <w:t>實際執行情形</w:t>
            </w:r>
          </w:p>
        </w:tc>
      </w:tr>
      <w:tr w:rsidR="00090D21" w:rsidRPr="00090D21" w:rsidTr="00090D21">
        <w:trPr>
          <w:trHeight w:val="305"/>
        </w:trPr>
        <w:tc>
          <w:tcPr>
            <w:tcW w:w="709" w:type="dxa"/>
            <w:vAlign w:val="center"/>
            <w:hideMark/>
          </w:tcPr>
          <w:p w:rsidR="00090D21" w:rsidRPr="00090D21" w:rsidRDefault="00090D21" w:rsidP="00853738">
            <w:pPr>
              <w:pStyle w:val="146"/>
              <w:jc w:val="center"/>
            </w:pPr>
            <w:r w:rsidRPr="00090D21">
              <w:t>112</w:t>
            </w:r>
          </w:p>
        </w:tc>
        <w:tc>
          <w:tcPr>
            <w:tcW w:w="1985" w:type="dxa"/>
            <w:vAlign w:val="center"/>
            <w:hideMark/>
          </w:tcPr>
          <w:p w:rsidR="00090D21" w:rsidRPr="00090D21" w:rsidRDefault="00090D21" w:rsidP="00090D21">
            <w:pPr>
              <w:pStyle w:val="146"/>
            </w:pPr>
            <w:r w:rsidRPr="00090D21">
              <w:rPr>
                <w:rFonts w:hint="eastAsia"/>
              </w:rPr>
              <w:t>營造業監督檢查、宣導及輔導實施計畫</w:t>
            </w:r>
          </w:p>
        </w:tc>
        <w:tc>
          <w:tcPr>
            <w:tcW w:w="2867" w:type="dxa"/>
            <w:vAlign w:val="center"/>
            <w:hideMark/>
          </w:tcPr>
          <w:p w:rsidR="00090D21" w:rsidRPr="00090D21" w:rsidRDefault="00090D21" w:rsidP="00090D21">
            <w:pPr>
              <w:pStyle w:val="146"/>
            </w:pPr>
            <w:r w:rsidRPr="00090D21">
              <w:t>112</w:t>
            </w:r>
            <w:r w:rsidRPr="00090D21">
              <w:rPr>
                <w:rFonts w:hint="eastAsia"/>
              </w:rPr>
              <w:t>年</w:t>
            </w:r>
            <w:r w:rsidR="000C6063">
              <w:rPr>
                <w:rFonts w:hint="eastAsia"/>
              </w:rPr>
              <w:t>度</w:t>
            </w:r>
            <w:r w:rsidRPr="00090D21">
              <w:rPr>
                <w:rFonts w:hint="eastAsia"/>
              </w:rPr>
              <w:t>營造業工作場所重大職災死亡人數，較前</w:t>
            </w:r>
            <w:r w:rsidRPr="00090D21">
              <w:t>2</w:t>
            </w:r>
            <w:r w:rsidRPr="00090D21">
              <w:rPr>
                <w:rFonts w:hint="eastAsia"/>
              </w:rPr>
              <w:t>年</w:t>
            </w:r>
            <w:r w:rsidRPr="00090D21">
              <w:t>(110</w:t>
            </w:r>
            <w:r w:rsidR="008B3D10">
              <w:rPr>
                <w:rFonts w:hint="eastAsia"/>
              </w:rPr>
              <w:t>至</w:t>
            </w:r>
            <w:r w:rsidRPr="00090D21">
              <w:t>111</w:t>
            </w:r>
            <w:r w:rsidRPr="00090D21">
              <w:rPr>
                <w:rFonts w:hint="eastAsia"/>
              </w:rPr>
              <w:t>年</w:t>
            </w:r>
            <w:r w:rsidRPr="00090D21">
              <w:t>)</w:t>
            </w:r>
            <w:r w:rsidRPr="00090D21">
              <w:rPr>
                <w:rFonts w:hint="eastAsia"/>
              </w:rPr>
              <w:t>平均值降</w:t>
            </w:r>
            <w:r w:rsidRPr="00090D21">
              <w:t>5%</w:t>
            </w:r>
            <w:r w:rsidRPr="00090D21">
              <w:rPr>
                <w:rFonts w:hint="eastAsia"/>
              </w:rPr>
              <w:t>。</w:t>
            </w:r>
            <w:r w:rsidRPr="00090D21">
              <w:t>(110~111</w:t>
            </w:r>
            <w:r w:rsidRPr="00090D21">
              <w:rPr>
                <w:rFonts w:hint="eastAsia"/>
              </w:rPr>
              <w:t>年營造業工作場所重大職災死亡人數平均值</w:t>
            </w:r>
            <w:r w:rsidRPr="00090D21">
              <w:t>=(137+156)/2=146.5</w:t>
            </w:r>
            <w:r w:rsidRPr="00090D21">
              <w:rPr>
                <w:rFonts w:hint="eastAsia"/>
              </w:rPr>
              <w:t>人</w:t>
            </w:r>
            <w:r w:rsidRPr="00090D21">
              <w:t>)</w:t>
            </w:r>
          </w:p>
        </w:tc>
        <w:tc>
          <w:tcPr>
            <w:tcW w:w="2916" w:type="dxa"/>
            <w:vAlign w:val="center"/>
            <w:hideMark/>
          </w:tcPr>
          <w:p w:rsidR="00090D21" w:rsidRPr="00090D21" w:rsidRDefault="00090D21" w:rsidP="00090D21">
            <w:pPr>
              <w:pStyle w:val="146"/>
            </w:pPr>
            <w:r w:rsidRPr="00090D21">
              <w:t>112</w:t>
            </w:r>
            <w:r w:rsidRPr="00090D21">
              <w:rPr>
                <w:rFonts w:hint="eastAsia"/>
              </w:rPr>
              <w:t>年營造業工作場所重大職災死亡人數</w:t>
            </w:r>
            <w:r w:rsidRPr="00090D21">
              <w:t>151</w:t>
            </w:r>
            <w:r w:rsidRPr="00090D21">
              <w:rPr>
                <w:rFonts w:hint="eastAsia"/>
              </w:rPr>
              <w:t>人，較前</w:t>
            </w:r>
            <w:r w:rsidRPr="00090D21">
              <w:t>2</w:t>
            </w:r>
            <w:r w:rsidRPr="00090D21">
              <w:rPr>
                <w:rFonts w:hint="eastAsia"/>
              </w:rPr>
              <w:t>年平均值上升</w:t>
            </w:r>
            <w:r w:rsidRPr="00090D21">
              <w:t>3.07%</w:t>
            </w:r>
            <w:r w:rsidRPr="00090D21">
              <w:rPr>
                <w:rFonts w:hint="eastAsia"/>
              </w:rPr>
              <w:t>。</w:t>
            </w:r>
          </w:p>
        </w:tc>
      </w:tr>
      <w:tr w:rsidR="00090D21" w:rsidRPr="00090D21" w:rsidTr="00090D21">
        <w:trPr>
          <w:trHeight w:val="56"/>
        </w:trPr>
        <w:tc>
          <w:tcPr>
            <w:tcW w:w="709" w:type="dxa"/>
            <w:vAlign w:val="center"/>
            <w:hideMark/>
          </w:tcPr>
          <w:p w:rsidR="00090D21" w:rsidRPr="00090D21" w:rsidRDefault="00090D21" w:rsidP="00853738">
            <w:pPr>
              <w:pStyle w:val="146"/>
              <w:jc w:val="center"/>
            </w:pPr>
            <w:r w:rsidRPr="00090D21">
              <w:t>113</w:t>
            </w:r>
          </w:p>
        </w:tc>
        <w:tc>
          <w:tcPr>
            <w:tcW w:w="1985" w:type="dxa"/>
            <w:vAlign w:val="center"/>
            <w:hideMark/>
          </w:tcPr>
          <w:p w:rsidR="00090D21" w:rsidRPr="00090D21" w:rsidRDefault="00090D21" w:rsidP="00090D21">
            <w:pPr>
              <w:pStyle w:val="146"/>
            </w:pPr>
            <w:r w:rsidRPr="00090D21">
              <w:t>113</w:t>
            </w:r>
            <w:r w:rsidRPr="00090D21">
              <w:rPr>
                <w:rFonts w:hint="eastAsia"/>
              </w:rPr>
              <w:t>年「營造業墜落打擊年」減災策進計畫</w:t>
            </w:r>
          </w:p>
        </w:tc>
        <w:tc>
          <w:tcPr>
            <w:tcW w:w="2867" w:type="dxa"/>
            <w:vAlign w:val="center"/>
            <w:hideMark/>
          </w:tcPr>
          <w:p w:rsidR="00090D21" w:rsidRPr="00090D21" w:rsidRDefault="00090D21" w:rsidP="00090D21">
            <w:pPr>
              <w:pStyle w:val="146"/>
            </w:pPr>
            <w:r w:rsidRPr="00090D21">
              <w:t>113</w:t>
            </w:r>
            <w:r w:rsidRPr="00090D21">
              <w:rPr>
                <w:rFonts w:hint="eastAsia"/>
              </w:rPr>
              <w:t>年</w:t>
            </w:r>
            <w:r w:rsidR="000C6063">
              <w:rPr>
                <w:rFonts w:hint="eastAsia"/>
              </w:rPr>
              <w:t>度</w:t>
            </w:r>
            <w:r w:rsidRPr="00090D21">
              <w:rPr>
                <w:rFonts w:hint="eastAsia"/>
              </w:rPr>
              <w:t>營造業工作場所墜落重大職災死亡人數，較前</w:t>
            </w:r>
            <w:r w:rsidRPr="00090D21">
              <w:t>3</w:t>
            </w:r>
            <w:r w:rsidRPr="00090D21">
              <w:rPr>
                <w:rFonts w:hint="eastAsia"/>
              </w:rPr>
              <w:t>年（</w:t>
            </w:r>
            <w:r w:rsidRPr="00090D21">
              <w:t>110</w:t>
            </w:r>
            <w:r w:rsidR="008B3D10">
              <w:rPr>
                <w:rFonts w:hint="eastAsia"/>
              </w:rPr>
              <w:t>至</w:t>
            </w:r>
            <w:r w:rsidRPr="00090D21">
              <w:t>112</w:t>
            </w:r>
            <w:r w:rsidRPr="00090D21">
              <w:rPr>
                <w:rFonts w:hint="eastAsia"/>
              </w:rPr>
              <w:t>年）平均值降低</w:t>
            </w:r>
            <w:r w:rsidRPr="00090D21">
              <w:t>30</w:t>
            </w:r>
            <w:r w:rsidR="006F2F08">
              <w:rPr>
                <w:rFonts w:hint="eastAsia"/>
              </w:rPr>
              <w:t>%，死亡人數68人以下</w:t>
            </w:r>
            <w:r w:rsidRPr="00090D21">
              <w:rPr>
                <w:rFonts w:hint="eastAsia"/>
              </w:rPr>
              <w:t>。</w:t>
            </w:r>
          </w:p>
        </w:tc>
        <w:tc>
          <w:tcPr>
            <w:tcW w:w="2916" w:type="dxa"/>
            <w:vAlign w:val="center"/>
            <w:hideMark/>
          </w:tcPr>
          <w:p w:rsidR="00090D21" w:rsidRPr="00090D21" w:rsidRDefault="0089341A" w:rsidP="0089341A">
            <w:pPr>
              <w:pStyle w:val="146"/>
              <w:ind w:left="282" w:hangingChars="116" w:hanging="282"/>
              <w:jc w:val="both"/>
            </w:pPr>
            <w:r>
              <w:rPr>
                <w:rFonts w:hint="eastAsia"/>
              </w:rPr>
              <w:t>1.</w:t>
            </w:r>
            <w:r w:rsidR="00090D21" w:rsidRPr="00090D21">
              <w:t>110</w:t>
            </w:r>
            <w:r w:rsidR="008B3D10">
              <w:rPr>
                <w:rFonts w:hint="eastAsia"/>
              </w:rPr>
              <w:t>至</w:t>
            </w:r>
            <w:r w:rsidR="00090D21" w:rsidRPr="00090D21">
              <w:t>112</w:t>
            </w:r>
            <w:r w:rsidR="00090D21" w:rsidRPr="00090D21">
              <w:rPr>
                <w:rFonts w:hint="eastAsia"/>
              </w:rPr>
              <w:t>年營造業工作場所墜落重大職災死亡人數平均值</w:t>
            </w:r>
            <w:r w:rsidR="00090D21" w:rsidRPr="00090D21">
              <w:t>=(92+105+102)/3=100</w:t>
            </w:r>
            <w:r w:rsidR="00090D21" w:rsidRPr="00090D21">
              <w:rPr>
                <w:rFonts w:hint="eastAsia"/>
              </w:rPr>
              <w:t>人</w:t>
            </w:r>
            <w:r>
              <w:rPr>
                <w:rFonts w:hint="eastAsia"/>
              </w:rPr>
              <w:t>。</w:t>
            </w:r>
          </w:p>
          <w:p w:rsidR="00090D21" w:rsidRPr="00090D21" w:rsidRDefault="0089341A" w:rsidP="0089341A">
            <w:pPr>
              <w:pStyle w:val="146"/>
              <w:ind w:left="282" w:hangingChars="116" w:hanging="282"/>
              <w:jc w:val="both"/>
            </w:pPr>
            <w:r>
              <w:rPr>
                <w:rFonts w:hint="eastAsia"/>
              </w:rPr>
              <w:t>2.</w:t>
            </w:r>
            <w:r w:rsidR="00090D21" w:rsidRPr="00090D21">
              <w:t>113</w:t>
            </w:r>
            <w:r w:rsidR="00090D21" w:rsidRPr="00090D21">
              <w:rPr>
                <w:rFonts w:hint="eastAsia"/>
              </w:rPr>
              <w:t>年營造業工作場所墜落重大職災死亡人數</w:t>
            </w:r>
            <w:r w:rsidR="00090D21" w:rsidRPr="00090D21">
              <w:t>=83</w:t>
            </w:r>
            <w:r w:rsidR="00090D21" w:rsidRPr="00090D21">
              <w:rPr>
                <w:rFonts w:hint="eastAsia"/>
              </w:rPr>
              <w:t>人，較前</w:t>
            </w:r>
            <w:r w:rsidR="00090D21" w:rsidRPr="00090D21">
              <w:t>3</w:t>
            </w:r>
            <w:r w:rsidR="00090D21" w:rsidRPr="00090D21">
              <w:rPr>
                <w:rFonts w:hint="eastAsia"/>
              </w:rPr>
              <w:t>年平均減少</w:t>
            </w:r>
            <w:r w:rsidR="00090D21" w:rsidRPr="00090D21">
              <w:t>17</w:t>
            </w:r>
            <w:r w:rsidR="00090D21" w:rsidRPr="00090D21">
              <w:rPr>
                <w:rFonts w:hint="eastAsia"/>
              </w:rPr>
              <w:t>人，降幅</w:t>
            </w:r>
            <w:r w:rsidR="00090D21" w:rsidRPr="00090D21">
              <w:t>17%</w:t>
            </w:r>
            <w:r w:rsidR="00090D21" w:rsidRPr="00090D21">
              <w:rPr>
                <w:rFonts w:hint="eastAsia"/>
              </w:rPr>
              <w:t>。</w:t>
            </w:r>
          </w:p>
        </w:tc>
      </w:tr>
      <w:tr w:rsidR="00090D21" w:rsidRPr="00090D21" w:rsidTr="00090D21">
        <w:trPr>
          <w:trHeight w:val="56"/>
        </w:trPr>
        <w:tc>
          <w:tcPr>
            <w:tcW w:w="709" w:type="dxa"/>
            <w:vAlign w:val="center"/>
            <w:hideMark/>
          </w:tcPr>
          <w:p w:rsidR="00090D21" w:rsidRPr="00090D21" w:rsidRDefault="00090D21" w:rsidP="00853738">
            <w:pPr>
              <w:pStyle w:val="146"/>
              <w:jc w:val="center"/>
            </w:pPr>
            <w:r w:rsidRPr="00090D21">
              <w:t>114</w:t>
            </w:r>
          </w:p>
        </w:tc>
        <w:tc>
          <w:tcPr>
            <w:tcW w:w="1985" w:type="dxa"/>
            <w:vAlign w:val="center"/>
            <w:hideMark/>
          </w:tcPr>
          <w:p w:rsidR="00090D21" w:rsidRPr="00090D21" w:rsidRDefault="00090D21" w:rsidP="00090D21">
            <w:pPr>
              <w:pStyle w:val="146"/>
            </w:pPr>
            <w:r w:rsidRPr="00090D21">
              <w:t>114</w:t>
            </w:r>
            <w:r w:rsidRPr="00090D21">
              <w:rPr>
                <w:rFonts w:hint="eastAsia"/>
              </w:rPr>
              <w:t>年營造業墜落減災策進計畫</w:t>
            </w:r>
          </w:p>
        </w:tc>
        <w:tc>
          <w:tcPr>
            <w:tcW w:w="2867" w:type="dxa"/>
            <w:vAlign w:val="center"/>
            <w:hideMark/>
          </w:tcPr>
          <w:p w:rsidR="00090D21" w:rsidRPr="00090D21" w:rsidRDefault="00090D21" w:rsidP="00090D21">
            <w:pPr>
              <w:pStyle w:val="146"/>
            </w:pPr>
            <w:r w:rsidRPr="00090D21">
              <w:t>114</w:t>
            </w:r>
            <w:r w:rsidRPr="00090D21">
              <w:rPr>
                <w:rFonts w:hint="eastAsia"/>
              </w:rPr>
              <w:t>年</w:t>
            </w:r>
            <w:r w:rsidR="000C6063">
              <w:rPr>
                <w:rFonts w:hint="eastAsia"/>
              </w:rPr>
              <w:t>度</w:t>
            </w:r>
            <w:r w:rsidRPr="00090D21">
              <w:rPr>
                <w:rFonts w:hint="eastAsia"/>
              </w:rPr>
              <w:t>營造業工作場所墜落重大職災死亡人數，較前</w:t>
            </w:r>
            <w:r w:rsidRPr="00090D21">
              <w:t>3</w:t>
            </w:r>
            <w:r w:rsidRPr="00090D21">
              <w:rPr>
                <w:rFonts w:hint="eastAsia"/>
              </w:rPr>
              <w:t>年（</w:t>
            </w:r>
            <w:r w:rsidRPr="00090D21">
              <w:t>111</w:t>
            </w:r>
            <w:r w:rsidR="008B3D10">
              <w:rPr>
                <w:rFonts w:hint="eastAsia"/>
              </w:rPr>
              <w:t>至</w:t>
            </w:r>
            <w:r w:rsidRPr="00090D21">
              <w:t>113</w:t>
            </w:r>
            <w:r w:rsidRPr="00090D21">
              <w:rPr>
                <w:rFonts w:hint="eastAsia"/>
              </w:rPr>
              <w:t>年）平均值降低</w:t>
            </w:r>
            <w:r w:rsidRPr="00090D21">
              <w:t>30</w:t>
            </w:r>
            <w:r w:rsidR="006F2F08">
              <w:rPr>
                <w:rFonts w:hint="eastAsia"/>
              </w:rPr>
              <w:t>%，死亡人數68人以下</w:t>
            </w:r>
            <w:r w:rsidRPr="00090D21">
              <w:rPr>
                <w:rFonts w:hint="eastAsia"/>
              </w:rPr>
              <w:t>。</w:t>
            </w:r>
          </w:p>
        </w:tc>
        <w:tc>
          <w:tcPr>
            <w:tcW w:w="2916" w:type="dxa"/>
            <w:vAlign w:val="center"/>
            <w:hideMark/>
          </w:tcPr>
          <w:p w:rsidR="00090D21" w:rsidRPr="00090D21" w:rsidRDefault="0089341A" w:rsidP="0089341A">
            <w:pPr>
              <w:pStyle w:val="146"/>
              <w:ind w:left="282" w:hangingChars="116" w:hanging="282"/>
              <w:jc w:val="both"/>
            </w:pPr>
            <w:r>
              <w:rPr>
                <w:rFonts w:hint="eastAsia"/>
              </w:rPr>
              <w:t>1.</w:t>
            </w:r>
            <w:r w:rsidR="00090D21" w:rsidRPr="00090D21">
              <w:t>111~113</w:t>
            </w:r>
            <w:r w:rsidR="00090D21" w:rsidRPr="00090D21">
              <w:rPr>
                <w:rFonts w:hint="eastAsia"/>
              </w:rPr>
              <w:t>年迄</w:t>
            </w:r>
            <w:r w:rsidR="00090D21" w:rsidRPr="00090D21">
              <w:t>8</w:t>
            </w:r>
            <w:r w:rsidR="00090D21" w:rsidRPr="00090D21">
              <w:rPr>
                <w:rFonts w:hint="eastAsia"/>
              </w:rPr>
              <w:t>月底止營造業工作場所墜落重大職災死亡人數平均值</w:t>
            </w:r>
            <w:r w:rsidR="00090D21" w:rsidRPr="00090D21">
              <w:t>=(67+69+57)/3=64.3</w:t>
            </w:r>
            <w:r w:rsidR="00090D21" w:rsidRPr="00090D21">
              <w:rPr>
                <w:rFonts w:hint="eastAsia"/>
              </w:rPr>
              <w:t>人</w:t>
            </w:r>
            <w:r>
              <w:rPr>
                <w:rFonts w:hint="eastAsia"/>
              </w:rPr>
              <w:t>。</w:t>
            </w:r>
          </w:p>
          <w:p w:rsidR="00090D21" w:rsidRPr="00090D21" w:rsidRDefault="0089341A" w:rsidP="0089341A">
            <w:pPr>
              <w:pStyle w:val="146"/>
              <w:ind w:left="282" w:hangingChars="116" w:hanging="282"/>
              <w:jc w:val="both"/>
            </w:pPr>
            <w:r>
              <w:rPr>
                <w:rFonts w:hint="eastAsia"/>
              </w:rPr>
              <w:t>2.</w:t>
            </w:r>
            <w:r w:rsidR="00090D21" w:rsidRPr="00090D21">
              <w:t>114</w:t>
            </w:r>
            <w:r w:rsidR="00090D21" w:rsidRPr="00090D21">
              <w:rPr>
                <w:rFonts w:hint="eastAsia"/>
              </w:rPr>
              <w:t>年迄</w:t>
            </w:r>
            <w:r w:rsidR="00090D21" w:rsidRPr="00090D21">
              <w:t>8</w:t>
            </w:r>
            <w:r w:rsidR="00090D21" w:rsidRPr="00090D21">
              <w:rPr>
                <w:rFonts w:hint="eastAsia"/>
              </w:rPr>
              <w:t>月底止營造業工作場所墜落重大職災死亡人數</w:t>
            </w:r>
            <w:r w:rsidR="00090D21" w:rsidRPr="00090D21">
              <w:t>=42</w:t>
            </w:r>
            <w:r w:rsidR="00090D21" w:rsidRPr="00090D21">
              <w:rPr>
                <w:rFonts w:hint="eastAsia"/>
              </w:rPr>
              <w:t>人，較前</w:t>
            </w:r>
            <w:r w:rsidR="00090D21" w:rsidRPr="00090D21">
              <w:t>3</w:t>
            </w:r>
            <w:r w:rsidR="00090D21" w:rsidRPr="00090D21">
              <w:rPr>
                <w:rFonts w:hint="eastAsia"/>
              </w:rPr>
              <w:t>年同期平均值下降</w:t>
            </w:r>
            <w:r w:rsidR="00090D21" w:rsidRPr="00090D21">
              <w:t>34.7%</w:t>
            </w:r>
            <w:r w:rsidR="00090D21" w:rsidRPr="00090D21">
              <w:rPr>
                <w:rFonts w:hint="eastAsia"/>
              </w:rPr>
              <w:t>。</w:t>
            </w:r>
          </w:p>
        </w:tc>
      </w:tr>
    </w:tbl>
    <w:bookmarkEnd w:id="141"/>
    <w:p w:rsidR="00E66C10" w:rsidRPr="001961BE" w:rsidRDefault="00E66C10" w:rsidP="00E66C10">
      <w:pPr>
        <w:pStyle w:val="146"/>
        <w:ind w:left="567" w:hanging="567"/>
      </w:pPr>
      <w:r w:rsidRPr="001961BE">
        <w:rPr>
          <w:rFonts w:hint="eastAsia"/>
        </w:rPr>
        <w:t>資料來源：</w:t>
      </w:r>
      <w:r w:rsidR="006F2F08" w:rsidRPr="001961BE">
        <w:rPr>
          <w:rFonts w:hint="eastAsia"/>
        </w:rPr>
        <w:t>職安署</w:t>
      </w:r>
      <w:r w:rsidRPr="001961BE">
        <w:rPr>
          <w:rFonts w:hint="eastAsia"/>
        </w:rPr>
        <w:t>。</w:t>
      </w:r>
    </w:p>
    <w:p w:rsidR="006F2F08" w:rsidRPr="006F2F08" w:rsidRDefault="00610A95" w:rsidP="00F87BD0">
      <w:pPr>
        <w:ind w:left="566" w:firstLine="566"/>
      </w:pPr>
      <w:r w:rsidRPr="006F2F08">
        <w:rPr>
          <w:rFonts w:hint="eastAsia"/>
        </w:rPr>
        <w:t>綜上，</w:t>
      </w:r>
      <w:r w:rsidR="00D375E3" w:rsidRPr="006F2F08">
        <w:rPr>
          <w:rFonts w:hint="eastAsia"/>
        </w:rPr>
        <w:t>歷</w:t>
      </w:r>
      <w:r w:rsidR="00DE668E" w:rsidRPr="006F2F08">
        <w:rPr>
          <w:rFonts w:hint="eastAsia"/>
        </w:rPr>
        <w:t>年</w:t>
      </w:r>
      <w:r w:rsidR="00D375E3" w:rsidRPr="006F2F08">
        <w:rPr>
          <w:rFonts w:hint="eastAsia"/>
        </w:rPr>
        <w:t>來</w:t>
      </w:r>
      <w:r w:rsidR="00DE668E" w:rsidRPr="006F2F08">
        <w:rPr>
          <w:rFonts w:hint="eastAsia"/>
        </w:rPr>
        <w:t>營</w:t>
      </w:r>
      <w:r w:rsidR="00D375E3" w:rsidRPr="006F2F08">
        <w:rPr>
          <w:rFonts w:hint="eastAsia"/>
        </w:rPr>
        <w:t>造</w:t>
      </w:r>
      <w:r w:rsidR="00DE668E" w:rsidRPr="006F2F08">
        <w:rPr>
          <w:rFonts w:hint="eastAsia"/>
        </w:rPr>
        <w:t>業</w:t>
      </w:r>
      <w:r w:rsidR="00D375E3" w:rsidRPr="006F2F08">
        <w:rPr>
          <w:rFonts w:hint="eastAsia"/>
        </w:rPr>
        <w:t>重大</w:t>
      </w:r>
      <w:r w:rsidR="00DE668E" w:rsidRPr="006F2F08">
        <w:rPr>
          <w:rFonts w:hint="eastAsia"/>
        </w:rPr>
        <w:t>災害死亡人數占全產業之半數，屬高風險族群</w:t>
      </w:r>
      <w:r w:rsidR="00D375E3" w:rsidRPr="006F2F08">
        <w:rPr>
          <w:rFonts w:hint="eastAsia"/>
        </w:rPr>
        <w:t>，</w:t>
      </w:r>
      <w:r w:rsidR="00DE668E" w:rsidRPr="006F2F08">
        <w:rPr>
          <w:rFonts w:hint="eastAsia"/>
        </w:rPr>
        <w:t>職安署</w:t>
      </w:r>
      <w:r w:rsidR="00AD0D70">
        <w:rPr>
          <w:rFonts w:hint="eastAsia"/>
        </w:rPr>
        <w:t>113及114年度均訂定</w:t>
      </w:r>
      <w:r w:rsidR="0089341A">
        <w:rPr>
          <w:rFonts w:hint="eastAsia"/>
        </w:rPr>
        <w:t>「</w:t>
      </w:r>
      <w:r w:rsidR="00DE668E" w:rsidRPr="006F2F08">
        <w:rPr>
          <w:rFonts w:hint="eastAsia"/>
        </w:rPr>
        <w:t>營造業墜落</w:t>
      </w:r>
      <w:r w:rsidR="006F2F08" w:rsidRPr="006F2F08">
        <w:rPr>
          <w:rFonts w:hint="eastAsia"/>
        </w:rPr>
        <w:t>減災策進計畫</w:t>
      </w:r>
      <w:r w:rsidR="0089341A">
        <w:rPr>
          <w:rFonts w:hint="eastAsia"/>
        </w:rPr>
        <w:t>」</w:t>
      </w:r>
      <w:r w:rsidR="00DE668E" w:rsidRPr="006F2F08">
        <w:rPr>
          <w:rFonts w:hint="eastAsia"/>
        </w:rPr>
        <w:t>，</w:t>
      </w:r>
      <w:r w:rsidR="00AD0D70" w:rsidRPr="00AD0D70">
        <w:rPr>
          <w:rFonts w:hint="eastAsia"/>
        </w:rPr>
        <w:t>113年度營建業重大職災死亡人數已降低，惟未達目標值</w:t>
      </w:r>
      <w:r w:rsidR="0089341A">
        <w:rPr>
          <w:rFonts w:hint="eastAsia"/>
        </w:rPr>
        <w:t>，而</w:t>
      </w:r>
      <w:r w:rsidR="003714CB" w:rsidRPr="006F2F08">
        <w:rPr>
          <w:rFonts w:hint="eastAsia"/>
        </w:rPr>
        <w:t>1</w:t>
      </w:r>
      <w:r w:rsidR="003714CB" w:rsidRPr="006F2F08">
        <w:t>1</w:t>
      </w:r>
      <w:r w:rsidR="004B65E7">
        <w:rPr>
          <w:rFonts w:hint="eastAsia"/>
        </w:rPr>
        <w:t>4</w:t>
      </w:r>
      <w:r w:rsidR="003714CB" w:rsidRPr="006F2F08">
        <w:rPr>
          <w:rFonts w:hint="eastAsia"/>
        </w:rPr>
        <w:t>年度截至</w:t>
      </w:r>
      <w:r w:rsidR="00A56A55">
        <w:rPr>
          <w:rFonts w:hint="eastAsia"/>
        </w:rPr>
        <w:t>8</w:t>
      </w:r>
      <w:r w:rsidR="003714CB" w:rsidRPr="006F2F08">
        <w:rPr>
          <w:rFonts w:hint="eastAsia"/>
        </w:rPr>
        <w:t>月底止營造業墜落重大職災死亡人數</w:t>
      </w:r>
      <w:r w:rsidR="006F2F08" w:rsidRPr="006F2F08">
        <w:rPr>
          <w:rFonts w:hint="eastAsia"/>
        </w:rPr>
        <w:t>42</w:t>
      </w:r>
      <w:r w:rsidR="003714CB" w:rsidRPr="006F2F08">
        <w:rPr>
          <w:rFonts w:hint="eastAsia"/>
        </w:rPr>
        <w:t>人，</w:t>
      </w:r>
      <w:r w:rsidR="006F2F08" w:rsidRPr="006F2F08">
        <w:rPr>
          <w:rFonts w:hint="eastAsia"/>
        </w:rPr>
        <w:t>已較113年同期減少，</w:t>
      </w:r>
      <w:r w:rsidR="00B10CF2">
        <w:rPr>
          <w:rFonts w:hint="eastAsia"/>
        </w:rPr>
        <w:t>惟</w:t>
      </w:r>
      <w:r w:rsidR="00076C4A">
        <w:rPr>
          <w:rFonts w:hint="eastAsia"/>
        </w:rPr>
        <w:t>尚有努力空間</w:t>
      </w:r>
      <w:r w:rsidR="004B65E7">
        <w:rPr>
          <w:rFonts w:hint="eastAsia"/>
        </w:rPr>
        <w:t>；</w:t>
      </w:r>
      <w:r w:rsidR="006F2F08" w:rsidRPr="006F2F08">
        <w:rPr>
          <w:rFonts w:hint="eastAsia"/>
        </w:rPr>
        <w:t>鑒</w:t>
      </w:r>
      <w:r w:rsidR="004B65E7">
        <w:rPr>
          <w:rFonts w:hint="eastAsia"/>
        </w:rPr>
        <w:t>於</w:t>
      </w:r>
      <w:r w:rsidR="00D90C21">
        <w:rPr>
          <w:rFonts w:hint="eastAsia"/>
        </w:rPr>
        <w:t>營造業</w:t>
      </w:r>
      <w:r w:rsidR="005B7260">
        <w:rPr>
          <w:rFonts w:hint="eastAsia"/>
        </w:rPr>
        <w:t>墜落職災占比偏高，</w:t>
      </w:r>
      <w:r w:rsidR="00D90C21">
        <w:rPr>
          <w:rFonts w:hint="eastAsia"/>
        </w:rPr>
        <w:t>且</w:t>
      </w:r>
      <w:r w:rsidR="005B7260">
        <w:rPr>
          <w:rFonts w:hint="eastAsia"/>
        </w:rPr>
        <w:t>113年度營造業倒(崩)塌及火災所造成死亡人數略增加，</w:t>
      </w:r>
      <w:r w:rsidR="004B65E7">
        <w:rPr>
          <w:rFonts w:hint="eastAsia"/>
        </w:rPr>
        <w:t>除落實執行114年度所訂之各項</w:t>
      </w:r>
      <w:r w:rsidR="005B7260">
        <w:rPr>
          <w:rFonts w:hint="eastAsia"/>
        </w:rPr>
        <w:t>檢查、宣導及輔導作業</w:t>
      </w:r>
      <w:r w:rsidR="004B65E7">
        <w:rPr>
          <w:rFonts w:hint="eastAsia"/>
        </w:rPr>
        <w:t>外，允宜</w:t>
      </w:r>
      <w:r w:rsidR="00A859AE">
        <w:rPr>
          <w:rFonts w:hint="eastAsia"/>
        </w:rPr>
        <w:t>加強防範並賡</w:t>
      </w:r>
      <w:r w:rsidR="00AD0D70">
        <w:rPr>
          <w:rFonts w:hint="eastAsia"/>
        </w:rPr>
        <w:t>續精進減災策略</w:t>
      </w:r>
      <w:r w:rsidR="005B7260">
        <w:rPr>
          <w:rFonts w:hint="eastAsia"/>
        </w:rPr>
        <w:t>，俾提升營</w:t>
      </w:r>
      <w:r w:rsidR="004B65E7">
        <w:rPr>
          <w:rFonts w:hint="eastAsia"/>
        </w:rPr>
        <w:t>建</w:t>
      </w:r>
      <w:r w:rsidR="005B7260">
        <w:rPr>
          <w:rFonts w:hint="eastAsia"/>
        </w:rPr>
        <w:t>業職</w:t>
      </w:r>
      <w:r w:rsidR="00A859AE">
        <w:rPr>
          <w:rFonts w:hint="eastAsia"/>
        </w:rPr>
        <w:t>場</w:t>
      </w:r>
      <w:r w:rsidR="005B7260">
        <w:rPr>
          <w:rFonts w:hint="eastAsia"/>
        </w:rPr>
        <w:t>安全。</w:t>
      </w:r>
    </w:p>
    <w:p w:rsidR="00B33DB1" w:rsidRDefault="00B33DB1" w:rsidP="00692E53">
      <w:pPr>
        <w:pStyle w:val="aff9"/>
        <w:ind w:left="850"/>
      </w:pPr>
    </w:p>
    <w:p w:rsidR="0073670A" w:rsidRPr="00710E38" w:rsidRDefault="0073670A" w:rsidP="0073670A">
      <w:pPr>
        <w:pStyle w:val="14"/>
        <w:ind w:left="567" w:hanging="567"/>
      </w:pPr>
      <w:bookmarkStart w:id="142" w:name="_Toc213761681"/>
      <w:r w:rsidRPr="00710E38">
        <w:rPr>
          <w:rFonts w:hint="eastAsia"/>
        </w:rPr>
        <w:t>一</w:t>
      </w:r>
      <w:r w:rsidR="000C6063" w:rsidRPr="00710E38">
        <w:rPr>
          <w:rFonts w:hint="eastAsia"/>
        </w:rPr>
        <w:t>八</w:t>
      </w:r>
      <w:r w:rsidRPr="00710E38">
        <w:rPr>
          <w:rFonts w:hint="eastAsia"/>
        </w:rPr>
        <w:t>、</w:t>
      </w:r>
      <w:bookmarkStart w:id="143" w:name="_Hlk171871966"/>
      <w:r w:rsidR="00710E38" w:rsidRPr="00710E38">
        <w:rPr>
          <w:rFonts w:hint="eastAsia"/>
        </w:rPr>
        <w:t>我國</w:t>
      </w:r>
      <w:r w:rsidR="0089341A">
        <w:rPr>
          <w:rFonts w:hint="eastAsia"/>
        </w:rPr>
        <w:t>近</w:t>
      </w:r>
      <w:r w:rsidR="00710E38" w:rsidRPr="00710E38">
        <w:rPr>
          <w:rFonts w:hint="eastAsia"/>
        </w:rPr>
        <w:t>年職業災害經濟損失不少，允宜</w:t>
      </w:r>
      <w:bookmarkEnd w:id="143"/>
      <w:r w:rsidR="00710E38" w:rsidRPr="00710E38">
        <w:rPr>
          <w:rFonts w:hint="eastAsia"/>
        </w:rPr>
        <w:t>精進重大職災檢查機制，落實追蹤後續改進成效，以</w:t>
      </w:r>
      <w:r w:rsidR="0089341A">
        <w:rPr>
          <w:rFonts w:hint="eastAsia"/>
        </w:rPr>
        <w:t>增進</w:t>
      </w:r>
      <w:r w:rsidR="00710E38" w:rsidRPr="00710E38">
        <w:rPr>
          <w:rFonts w:hint="eastAsia"/>
        </w:rPr>
        <w:t>職場安全</w:t>
      </w:r>
      <w:bookmarkEnd w:id="142"/>
    </w:p>
    <w:p w:rsidR="0073670A" w:rsidRPr="007B04B3" w:rsidRDefault="007B04B3" w:rsidP="00D90C21">
      <w:pPr>
        <w:ind w:left="566" w:firstLine="566"/>
        <w:rPr>
          <w:b/>
        </w:rPr>
      </w:pPr>
      <w:r w:rsidRPr="007B04B3">
        <w:rPr>
          <w:rFonts w:hAnsi="標楷體" w:hint="eastAsia"/>
        </w:rPr>
        <w:t>職安署115年度預算案「</w:t>
      </w:r>
      <w:r w:rsidR="00794FEC">
        <w:rPr>
          <w:rFonts w:hAnsi="標楷體" w:hint="eastAsia"/>
        </w:rPr>
        <w:t>歲入-</w:t>
      </w:r>
      <w:r w:rsidR="00794FEC" w:rsidRPr="00794FEC">
        <w:rPr>
          <w:rFonts w:hAnsi="標楷體" w:hint="eastAsia"/>
        </w:rPr>
        <w:t>罰金罰鍰及怠金-罰金罰鍰</w:t>
      </w:r>
      <w:r w:rsidRPr="007B04B3">
        <w:rPr>
          <w:rFonts w:hAnsi="標楷體" w:hint="eastAsia"/>
        </w:rPr>
        <w:t>」</w:t>
      </w:r>
      <w:r w:rsidR="00794FEC">
        <w:rPr>
          <w:rFonts w:hAnsi="標楷體" w:hint="eastAsia"/>
        </w:rPr>
        <w:t>編列2億7</w:t>
      </w:r>
      <w:r w:rsidR="00794FEC">
        <w:rPr>
          <w:rFonts w:hAnsi="標楷體"/>
        </w:rPr>
        <w:t>,000</w:t>
      </w:r>
      <w:r w:rsidR="00794FEC">
        <w:rPr>
          <w:rFonts w:hAnsi="標楷體" w:hint="eastAsia"/>
        </w:rPr>
        <w:t>萬元，</w:t>
      </w:r>
      <w:r w:rsidR="00E1163B">
        <w:rPr>
          <w:rFonts w:hAnsi="標楷體" w:hint="eastAsia"/>
        </w:rPr>
        <w:t>係</w:t>
      </w:r>
      <w:r w:rsidR="00E1163B" w:rsidRPr="00E1163B">
        <w:rPr>
          <w:rFonts w:hAnsi="標楷體" w:hint="eastAsia"/>
        </w:rPr>
        <w:t>北、中、南區職業安全衛生中心對違反職業安全</w:t>
      </w:r>
      <w:r w:rsidR="00E1163B" w:rsidRPr="00D90C21">
        <w:rPr>
          <w:rFonts w:hint="eastAsia"/>
        </w:rPr>
        <w:t>衛生</w:t>
      </w:r>
      <w:r w:rsidR="00E1163B" w:rsidRPr="00E1163B">
        <w:rPr>
          <w:rFonts w:hAnsi="標楷體" w:hint="eastAsia"/>
        </w:rPr>
        <w:t>法及勞動檢查法所處之罰鍰收入</w:t>
      </w:r>
      <w:r w:rsidR="00E1163B">
        <w:rPr>
          <w:rFonts w:hAnsi="標楷體" w:hint="eastAsia"/>
        </w:rPr>
        <w:t>，</w:t>
      </w:r>
      <w:r w:rsidR="00794FEC">
        <w:rPr>
          <w:rFonts w:hAnsi="標楷體" w:hint="eastAsia"/>
        </w:rPr>
        <w:t>較114年度預算數增加6</w:t>
      </w:r>
      <w:r w:rsidR="00794FEC">
        <w:rPr>
          <w:rFonts w:hAnsi="標楷體"/>
        </w:rPr>
        <w:t>,</w:t>
      </w:r>
      <w:r w:rsidR="00794FEC">
        <w:rPr>
          <w:rFonts w:hAnsi="標楷體" w:hint="eastAsia"/>
        </w:rPr>
        <w:t>500萬元</w:t>
      </w:r>
      <w:r w:rsidR="00E1163B">
        <w:rPr>
          <w:rFonts w:hAnsi="標楷體" w:hint="eastAsia"/>
        </w:rPr>
        <w:t>(增幅31.71%)</w:t>
      </w:r>
      <w:r w:rsidR="00794FEC">
        <w:rPr>
          <w:rFonts w:hAnsi="標楷體" w:hint="eastAsia"/>
        </w:rPr>
        <w:t>，</w:t>
      </w:r>
      <w:r w:rsidR="00E1163B">
        <w:rPr>
          <w:rFonts w:hAnsi="標楷體" w:hint="eastAsia"/>
        </w:rPr>
        <w:t>較113年度決算數減少1億5</w:t>
      </w:r>
      <w:r w:rsidR="00E1163B">
        <w:rPr>
          <w:rFonts w:hAnsi="標楷體"/>
        </w:rPr>
        <w:t>,</w:t>
      </w:r>
      <w:r w:rsidR="00E1163B">
        <w:rPr>
          <w:rFonts w:hAnsi="標楷體" w:hint="eastAsia"/>
        </w:rPr>
        <w:t>051萬元(減幅35.79%)</w:t>
      </w:r>
      <w:r w:rsidRPr="007B04B3">
        <w:rPr>
          <w:rFonts w:hAnsi="標楷體" w:hint="eastAsia"/>
        </w:rPr>
        <w:t>。</w:t>
      </w:r>
      <w:r w:rsidR="0073670A" w:rsidRPr="007B04B3">
        <w:rPr>
          <w:rFonts w:hint="eastAsia"/>
        </w:rPr>
        <w:t>經查：</w:t>
      </w:r>
    </w:p>
    <w:p w:rsidR="0073670A" w:rsidRPr="00A00D4A" w:rsidRDefault="0073670A" w:rsidP="0073670A">
      <w:pPr>
        <w:pStyle w:val="aff8"/>
        <w:ind w:left="849" w:hanging="283"/>
        <w:rPr>
          <w:b/>
          <w:bCs/>
        </w:rPr>
      </w:pPr>
      <w:bookmarkStart w:id="144" w:name="_Hlk176357138"/>
      <w:r w:rsidRPr="00A00D4A">
        <w:rPr>
          <w:rFonts w:hint="eastAsia"/>
          <w:b/>
          <w:bCs/>
        </w:rPr>
        <w:t>(一)</w:t>
      </w:r>
      <w:r w:rsidR="009F4945">
        <w:rPr>
          <w:rFonts w:hint="eastAsia"/>
          <w:b/>
          <w:bCs/>
        </w:rPr>
        <w:t>113年度</w:t>
      </w:r>
      <w:r w:rsidRPr="00A00D4A">
        <w:rPr>
          <w:rFonts w:hint="eastAsia"/>
          <w:b/>
          <w:bCs/>
        </w:rPr>
        <w:t>我國</w:t>
      </w:r>
      <w:bookmarkStart w:id="145" w:name="_Hlk209872309"/>
      <w:r w:rsidRPr="00A00D4A">
        <w:rPr>
          <w:rFonts w:hint="eastAsia"/>
          <w:b/>
          <w:bCs/>
        </w:rPr>
        <w:t>重大職業災害</w:t>
      </w:r>
      <w:r w:rsidR="009F4945">
        <w:rPr>
          <w:rFonts w:hint="eastAsia"/>
          <w:b/>
          <w:bCs/>
        </w:rPr>
        <w:t>件數及傷亡人數均為近10年最低，惟</w:t>
      </w:r>
      <w:bookmarkEnd w:id="145"/>
      <w:r w:rsidRPr="00A00D4A">
        <w:rPr>
          <w:rFonts w:hint="eastAsia"/>
          <w:b/>
          <w:bCs/>
        </w:rPr>
        <w:t>仍有改善空間</w:t>
      </w:r>
    </w:p>
    <w:p w:rsidR="0073670A" w:rsidRDefault="0073670A" w:rsidP="0073670A">
      <w:pPr>
        <w:pStyle w:val="25"/>
        <w:ind w:left="850" w:firstLine="566"/>
      </w:pPr>
      <w:r>
        <w:rPr>
          <w:rFonts w:hint="eastAsia"/>
        </w:rPr>
        <w:t>我國重大職業災害件數由</w:t>
      </w:r>
      <w:r w:rsidR="0089341A">
        <w:rPr>
          <w:rFonts w:hint="eastAsia"/>
        </w:rPr>
        <w:t>104年度之</w:t>
      </w:r>
      <w:r>
        <w:rPr>
          <w:rFonts w:hint="eastAsia"/>
        </w:rPr>
        <w:t>343件下降至</w:t>
      </w:r>
      <w:r w:rsidR="0089341A">
        <w:rPr>
          <w:rFonts w:hint="eastAsia"/>
        </w:rPr>
        <w:t>113年度之</w:t>
      </w:r>
      <w:r>
        <w:rPr>
          <w:rFonts w:hint="eastAsia"/>
        </w:rPr>
        <w:t>280件，</w:t>
      </w:r>
      <w:r w:rsidR="0089341A">
        <w:rPr>
          <w:rFonts w:hint="eastAsia"/>
        </w:rPr>
        <w:t>而113年度</w:t>
      </w:r>
      <w:r>
        <w:rPr>
          <w:rFonts w:hint="eastAsia"/>
        </w:rPr>
        <w:t>傷亡人數亦</w:t>
      </w:r>
      <w:r w:rsidR="0089341A">
        <w:rPr>
          <w:rFonts w:hint="eastAsia"/>
        </w:rPr>
        <w:t>係</w:t>
      </w:r>
      <w:r>
        <w:rPr>
          <w:rFonts w:hint="eastAsia"/>
        </w:rPr>
        <w:t>10年</w:t>
      </w:r>
      <w:r w:rsidR="0089341A">
        <w:rPr>
          <w:rFonts w:hint="eastAsia"/>
        </w:rPr>
        <w:t>來</w:t>
      </w:r>
      <w:r>
        <w:rPr>
          <w:rFonts w:hint="eastAsia"/>
        </w:rPr>
        <w:t>最低，</w:t>
      </w:r>
      <w:r w:rsidR="009F4945">
        <w:rPr>
          <w:rFonts w:hint="eastAsia"/>
        </w:rPr>
        <w:t>職安署各項減災策略已有成效，</w:t>
      </w:r>
      <w:r>
        <w:rPr>
          <w:rFonts w:hint="eastAsia"/>
        </w:rPr>
        <w:t>惟113年度重大職業災害死亡及重傷人數尚有307人，仍有努力空間</w:t>
      </w:r>
      <w:r w:rsidR="00A56A55">
        <w:rPr>
          <w:rFonts w:hint="eastAsia"/>
        </w:rPr>
        <w:t>(詳表1)</w:t>
      </w:r>
      <w:r>
        <w:rPr>
          <w:rFonts w:hint="eastAsia"/>
        </w:rPr>
        <w:t>。</w:t>
      </w:r>
    </w:p>
    <w:bookmarkEnd w:id="144"/>
    <w:p w:rsidR="0073670A" w:rsidRPr="006E64CE" w:rsidRDefault="0073670A" w:rsidP="0073670A">
      <w:pPr>
        <w:ind w:leftChars="0" w:left="567" w:hangingChars="200" w:hanging="567"/>
      </w:pPr>
      <w:r w:rsidRPr="006E64CE">
        <w:rPr>
          <w:rFonts w:hAnsi="標楷體" w:hint="eastAsia"/>
          <w:b/>
        </w:rPr>
        <w:t>表1  104</w:t>
      </w:r>
      <w:r>
        <w:rPr>
          <w:rFonts w:hAnsi="標楷體" w:hint="eastAsia"/>
          <w:b/>
        </w:rPr>
        <w:t>至</w:t>
      </w:r>
      <w:r w:rsidRPr="006E64CE">
        <w:rPr>
          <w:rFonts w:hAnsi="標楷體" w:hint="eastAsia"/>
          <w:b/>
        </w:rPr>
        <w:t>11</w:t>
      </w:r>
      <w:r w:rsidR="00A56A55">
        <w:rPr>
          <w:rFonts w:hAnsi="標楷體" w:hint="eastAsia"/>
          <w:b/>
        </w:rPr>
        <w:t>3</w:t>
      </w:r>
      <w:r w:rsidRPr="006E64CE">
        <w:rPr>
          <w:rFonts w:hAnsi="標楷體" w:hint="eastAsia"/>
          <w:b/>
        </w:rPr>
        <w:t xml:space="preserve">年度我國重大職業災害統計表          </w:t>
      </w:r>
      <w:r w:rsidRPr="006E64CE">
        <w:rPr>
          <w:rFonts w:hint="eastAsia"/>
          <w:sz w:val="24"/>
          <w:szCs w:val="24"/>
        </w:rPr>
        <w:t>單位：件;人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1417"/>
        <w:gridCol w:w="1418"/>
        <w:gridCol w:w="1418"/>
        <w:gridCol w:w="1559"/>
        <w:gridCol w:w="1559"/>
      </w:tblGrid>
      <w:tr w:rsidR="0073670A" w:rsidRPr="006E64CE" w:rsidTr="0089341A">
        <w:trPr>
          <w:tblHeader/>
        </w:trPr>
        <w:tc>
          <w:tcPr>
            <w:tcW w:w="1134" w:type="dxa"/>
            <w:vMerge w:val="restart"/>
            <w:tcBorders>
              <w:top w:val="single" w:sz="12" w:space="0" w:color="auto"/>
              <w:bottom w:val="single" w:sz="4" w:space="0" w:color="auto"/>
            </w:tcBorders>
            <w:vAlign w:val="center"/>
          </w:tcPr>
          <w:p w:rsidR="0073670A" w:rsidRPr="006E64CE" w:rsidRDefault="0073670A" w:rsidP="00ED2079">
            <w:pPr>
              <w:pStyle w:val="14-2"/>
              <w:jc w:val="center"/>
            </w:pPr>
            <w:r w:rsidRPr="006E64CE">
              <w:rPr>
                <w:rFonts w:hint="eastAsia"/>
              </w:rPr>
              <w:t>年別</w:t>
            </w:r>
          </w:p>
        </w:tc>
        <w:tc>
          <w:tcPr>
            <w:tcW w:w="1417" w:type="dxa"/>
            <w:vMerge w:val="restart"/>
            <w:tcBorders>
              <w:top w:val="single" w:sz="12" w:space="0" w:color="auto"/>
              <w:bottom w:val="single" w:sz="4" w:space="0" w:color="auto"/>
            </w:tcBorders>
            <w:shd w:val="clear" w:color="auto" w:fill="FFFFFF"/>
            <w:vAlign w:val="center"/>
          </w:tcPr>
          <w:p w:rsidR="0073670A" w:rsidRPr="006E64CE" w:rsidRDefault="0073670A" w:rsidP="00A71D14">
            <w:pPr>
              <w:pStyle w:val="14-2"/>
              <w:ind w:leftChars="-38" w:left="-108" w:firstLineChars="50" w:firstLine="122"/>
              <w:jc w:val="center"/>
            </w:pPr>
            <w:r w:rsidRPr="006E64CE">
              <w:rPr>
                <w:rFonts w:hint="eastAsia"/>
              </w:rPr>
              <w:t>件</w:t>
            </w:r>
            <w:r w:rsidR="009F4945">
              <w:rPr>
                <w:rFonts w:hint="eastAsia"/>
              </w:rPr>
              <w:t xml:space="preserve"> </w:t>
            </w:r>
            <w:r w:rsidR="009F4945">
              <w:t xml:space="preserve"> </w:t>
            </w:r>
            <w:r w:rsidRPr="006E64CE">
              <w:rPr>
                <w:rFonts w:hint="eastAsia"/>
              </w:rPr>
              <w:t>數</w:t>
            </w:r>
          </w:p>
        </w:tc>
        <w:tc>
          <w:tcPr>
            <w:tcW w:w="5954" w:type="dxa"/>
            <w:gridSpan w:val="4"/>
            <w:tcBorders>
              <w:top w:val="single" w:sz="12" w:space="0" w:color="auto"/>
              <w:bottom w:val="single" w:sz="4" w:space="0" w:color="auto"/>
            </w:tcBorders>
            <w:shd w:val="clear" w:color="auto" w:fill="FFFFFF"/>
          </w:tcPr>
          <w:p w:rsidR="0073670A" w:rsidRPr="006E64CE" w:rsidRDefault="0073670A" w:rsidP="00ED2079">
            <w:pPr>
              <w:pStyle w:val="14-2"/>
              <w:jc w:val="center"/>
            </w:pPr>
            <w:r w:rsidRPr="006E64CE">
              <w:rPr>
                <w:rFonts w:hint="eastAsia"/>
              </w:rPr>
              <w:t>人</w:t>
            </w:r>
            <w:r w:rsidR="009F4945">
              <w:rPr>
                <w:rFonts w:hint="eastAsia"/>
              </w:rPr>
              <w:t xml:space="preserve"> </w:t>
            </w:r>
            <w:r w:rsidR="009F4945">
              <w:t xml:space="preserve"> </w:t>
            </w:r>
            <w:r w:rsidRPr="006E64CE">
              <w:rPr>
                <w:rFonts w:hint="eastAsia"/>
              </w:rPr>
              <w:t>數</w:t>
            </w:r>
          </w:p>
        </w:tc>
      </w:tr>
      <w:tr w:rsidR="0073670A" w:rsidRPr="006E64CE" w:rsidTr="0089341A">
        <w:trPr>
          <w:tblHeader/>
        </w:trPr>
        <w:tc>
          <w:tcPr>
            <w:tcW w:w="1134" w:type="dxa"/>
            <w:vMerge/>
            <w:tcBorders>
              <w:top w:val="single" w:sz="4" w:space="0" w:color="auto"/>
              <w:bottom w:val="single" w:sz="4" w:space="0" w:color="auto"/>
            </w:tcBorders>
            <w:vAlign w:val="center"/>
          </w:tcPr>
          <w:p w:rsidR="0073670A" w:rsidRPr="006E64CE" w:rsidRDefault="0073670A" w:rsidP="00ED2079">
            <w:pPr>
              <w:pStyle w:val="14-2"/>
              <w:jc w:val="center"/>
            </w:pPr>
          </w:p>
        </w:tc>
        <w:tc>
          <w:tcPr>
            <w:tcW w:w="1417" w:type="dxa"/>
            <w:vMerge/>
            <w:tcBorders>
              <w:top w:val="single" w:sz="4" w:space="0" w:color="auto"/>
              <w:bottom w:val="single" w:sz="4" w:space="0" w:color="auto"/>
            </w:tcBorders>
            <w:shd w:val="clear" w:color="auto" w:fill="FFFFFF"/>
            <w:vAlign w:val="center"/>
          </w:tcPr>
          <w:p w:rsidR="0073670A" w:rsidRPr="006E64CE" w:rsidRDefault="0073670A" w:rsidP="00ED2079">
            <w:pPr>
              <w:pStyle w:val="14-2"/>
              <w:jc w:val="center"/>
            </w:pP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center"/>
            </w:pPr>
            <w:r w:rsidRPr="006E64CE">
              <w:rPr>
                <w:rFonts w:hint="eastAsia"/>
              </w:rPr>
              <w:t>合計</w:t>
            </w:r>
          </w:p>
        </w:tc>
        <w:tc>
          <w:tcPr>
            <w:tcW w:w="1418" w:type="dxa"/>
            <w:tcBorders>
              <w:top w:val="single" w:sz="4" w:space="0" w:color="auto"/>
              <w:bottom w:val="single" w:sz="4" w:space="0" w:color="auto"/>
            </w:tcBorders>
            <w:shd w:val="clear" w:color="auto" w:fill="FFFFFF"/>
            <w:vAlign w:val="center"/>
          </w:tcPr>
          <w:p w:rsidR="0073670A" w:rsidRPr="006E64CE" w:rsidRDefault="0073670A" w:rsidP="00ED2079">
            <w:pPr>
              <w:pStyle w:val="14-2"/>
              <w:jc w:val="center"/>
            </w:pPr>
            <w:r w:rsidRPr="006E64CE">
              <w:rPr>
                <w:rFonts w:hint="eastAsia"/>
              </w:rPr>
              <w:t>死亡</w:t>
            </w:r>
          </w:p>
        </w:tc>
        <w:tc>
          <w:tcPr>
            <w:tcW w:w="1559" w:type="dxa"/>
            <w:tcBorders>
              <w:top w:val="single" w:sz="4" w:space="0" w:color="auto"/>
              <w:bottom w:val="single" w:sz="4" w:space="0" w:color="auto"/>
            </w:tcBorders>
            <w:shd w:val="clear" w:color="auto" w:fill="FFFFFF"/>
            <w:vAlign w:val="center"/>
          </w:tcPr>
          <w:p w:rsidR="0073670A" w:rsidRPr="006E64CE" w:rsidRDefault="0073670A" w:rsidP="00ED2079">
            <w:pPr>
              <w:pStyle w:val="14-2"/>
              <w:jc w:val="center"/>
            </w:pPr>
            <w:r w:rsidRPr="006E64CE">
              <w:rPr>
                <w:rFonts w:hint="eastAsia"/>
              </w:rPr>
              <w:t>重傷</w:t>
            </w:r>
          </w:p>
        </w:tc>
        <w:tc>
          <w:tcPr>
            <w:tcW w:w="1559" w:type="dxa"/>
            <w:tcBorders>
              <w:top w:val="single" w:sz="4" w:space="0" w:color="auto"/>
              <w:bottom w:val="single" w:sz="4" w:space="0" w:color="auto"/>
            </w:tcBorders>
            <w:shd w:val="clear" w:color="auto" w:fill="FFFFFF"/>
            <w:vAlign w:val="center"/>
          </w:tcPr>
          <w:p w:rsidR="0073670A" w:rsidRPr="006E64CE" w:rsidRDefault="0073670A" w:rsidP="00ED2079">
            <w:pPr>
              <w:pStyle w:val="14-2"/>
              <w:jc w:val="center"/>
            </w:pPr>
            <w:r w:rsidRPr="006E64CE">
              <w:rPr>
                <w:rFonts w:hint="eastAsia"/>
              </w:rPr>
              <w:t>輕傷</w:t>
            </w:r>
          </w:p>
        </w:tc>
      </w:tr>
      <w:tr w:rsidR="0073670A" w:rsidRPr="006E64CE" w:rsidTr="0089341A">
        <w:tc>
          <w:tcPr>
            <w:tcW w:w="1134" w:type="dxa"/>
          </w:tcPr>
          <w:p w:rsidR="0073670A" w:rsidRPr="006E64CE" w:rsidRDefault="0073670A" w:rsidP="00ED2079">
            <w:pPr>
              <w:pStyle w:val="14-2"/>
              <w:jc w:val="center"/>
            </w:pPr>
            <w:r w:rsidRPr="006E64CE">
              <w:rPr>
                <w:rFonts w:hint="eastAsia"/>
              </w:rPr>
              <w:t>104</w:t>
            </w:r>
          </w:p>
        </w:tc>
        <w:tc>
          <w:tcPr>
            <w:tcW w:w="1417"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343</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392</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342</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27</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19</w:t>
            </w:r>
          </w:p>
        </w:tc>
      </w:tr>
      <w:tr w:rsidR="0073670A" w:rsidRPr="006E64CE" w:rsidTr="0089341A">
        <w:tc>
          <w:tcPr>
            <w:tcW w:w="1134" w:type="dxa"/>
          </w:tcPr>
          <w:p w:rsidR="0073670A" w:rsidRPr="006E64CE" w:rsidRDefault="0073670A" w:rsidP="00ED2079">
            <w:pPr>
              <w:pStyle w:val="14-2"/>
              <w:jc w:val="center"/>
            </w:pPr>
            <w:r w:rsidRPr="006E64CE">
              <w:rPr>
                <w:rFonts w:hint="eastAsia"/>
              </w:rPr>
              <w:t>105</w:t>
            </w:r>
          </w:p>
        </w:tc>
        <w:tc>
          <w:tcPr>
            <w:tcW w:w="1417"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322</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371</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321</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12</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38</w:t>
            </w:r>
          </w:p>
        </w:tc>
      </w:tr>
      <w:tr w:rsidR="0073670A" w:rsidRPr="006E64CE" w:rsidTr="0089341A">
        <w:tc>
          <w:tcPr>
            <w:tcW w:w="1134" w:type="dxa"/>
          </w:tcPr>
          <w:p w:rsidR="0073670A" w:rsidRPr="006E64CE" w:rsidRDefault="0073670A" w:rsidP="00ED2079">
            <w:pPr>
              <w:pStyle w:val="14-2"/>
              <w:jc w:val="center"/>
            </w:pPr>
            <w:r w:rsidRPr="006E64CE">
              <w:rPr>
                <w:rFonts w:hint="eastAsia"/>
              </w:rPr>
              <w:t>106</w:t>
            </w:r>
          </w:p>
        </w:tc>
        <w:tc>
          <w:tcPr>
            <w:tcW w:w="1417"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312</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365</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314</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8</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43</w:t>
            </w:r>
          </w:p>
        </w:tc>
      </w:tr>
      <w:tr w:rsidR="0073670A" w:rsidRPr="006E64CE" w:rsidTr="0089341A">
        <w:tc>
          <w:tcPr>
            <w:tcW w:w="1134" w:type="dxa"/>
            <w:tcBorders>
              <w:bottom w:val="single" w:sz="4" w:space="0" w:color="auto"/>
            </w:tcBorders>
          </w:tcPr>
          <w:p w:rsidR="0073670A" w:rsidRPr="006E64CE" w:rsidRDefault="0073670A" w:rsidP="00ED2079">
            <w:pPr>
              <w:pStyle w:val="14-2"/>
              <w:jc w:val="center"/>
            </w:pPr>
            <w:r w:rsidRPr="006E64CE">
              <w:rPr>
                <w:rFonts w:hint="eastAsia"/>
              </w:rPr>
              <w:t>107</w:t>
            </w:r>
          </w:p>
        </w:tc>
        <w:tc>
          <w:tcPr>
            <w:tcW w:w="1417"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289</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342</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285</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22</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37</w:t>
            </w:r>
          </w:p>
        </w:tc>
      </w:tr>
      <w:tr w:rsidR="0073670A" w:rsidRPr="006E64CE" w:rsidTr="0089341A">
        <w:tc>
          <w:tcPr>
            <w:tcW w:w="1134" w:type="dxa"/>
            <w:tcBorders>
              <w:top w:val="single" w:sz="4" w:space="0" w:color="auto"/>
              <w:bottom w:val="single" w:sz="4" w:space="0" w:color="auto"/>
            </w:tcBorders>
          </w:tcPr>
          <w:p w:rsidR="0073670A" w:rsidRPr="006E64CE" w:rsidRDefault="0073670A" w:rsidP="00ED2079">
            <w:pPr>
              <w:pStyle w:val="14-2"/>
              <w:jc w:val="center"/>
            </w:pPr>
            <w:r w:rsidRPr="006E64CE">
              <w:rPr>
                <w:rFonts w:hint="eastAsia"/>
              </w:rPr>
              <w:t>108</w:t>
            </w:r>
          </w:p>
        </w:tc>
        <w:tc>
          <w:tcPr>
            <w:tcW w:w="1417"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312</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357</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316</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23</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18</w:t>
            </w:r>
          </w:p>
        </w:tc>
      </w:tr>
      <w:tr w:rsidR="0073670A" w:rsidRPr="006E64CE" w:rsidTr="0089341A">
        <w:tc>
          <w:tcPr>
            <w:tcW w:w="1134" w:type="dxa"/>
            <w:tcBorders>
              <w:top w:val="single" w:sz="4" w:space="0" w:color="auto"/>
              <w:bottom w:val="single" w:sz="4" w:space="0" w:color="auto"/>
            </w:tcBorders>
          </w:tcPr>
          <w:p w:rsidR="0073670A" w:rsidRPr="006E64CE" w:rsidRDefault="0073670A" w:rsidP="00ED2079">
            <w:pPr>
              <w:pStyle w:val="14-2"/>
              <w:jc w:val="center"/>
            </w:pPr>
            <w:r w:rsidRPr="006E64CE">
              <w:rPr>
                <w:rFonts w:hint="eastAsia"/>
              </w:rPr>
              <w:t>109</w:t>
            </w:r>
          </w:p>
        </w:tc>
        <w:tc>
          <w:tcPr>
            <w:tcW w:w="1417"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310</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365</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313</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11</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41</w:t>
            </w:r>
          </w:p>
        </w:tc>
      </w:tr>
      <w:tr w:rsidR="0073670A" w:rsidRPr="006E64CE" w:rsidTr="0089341A">
        <w:tc>
          <w:tcPr>
            <w:tcW w:w="1134" w:type="dxa"/>
            <w:tcBorders>
              <w:top w:val="single" w:sz="4" w:space="0" w:color="auto"/>
              <w:bottom w:val="single" w:sz="4" w:space="0" w:color="auto"/>
            </w:tcBorders>
          </w:tcPr>
          <w:p w:rsidR="0073670A" w:rsidRPr="006E64CE" w:rsidRDefault="0073670A" w:rsidP="00ED2079">
            <w:pPr>
              <w:pStyle w:val="14-2"/>
              <w:jc w:val="center"/>
            </w:pPr>
            <w:r w:rsidRPr="006E64CE">
              <w:rPr>
                <w:rFonts w:hint="eastAsia"/>
              </w:rPr>
              <w:t>110</w:t>
            </w:r>
          </w:p>
        </w:tc>
        <w:tc>
          <w:tcPr>
            <w:tcW w:w="1417"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287</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316</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278</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20</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18</w:t>
            </w:r>
          </w:p>
        </w:tc>
      </w:tr>
      <w:tr w:rsidR="0073670A" w:rsidRPr="006E64CE" w:rsidTr="0089341A">
        <w:tc>
          <w:tcPr>
            <w:tcW w:w="1134" w:type="dxa"/>
            <w:tcBorders>
              <w:top w:val="single" w:sz="4" w:space="0" w:color="auto"/>
              <w:bottom w:val="single" w:sz="4" w:space="0" w:color="auto"/>
            </w:tcBorders>
          </w:tcPr>
          <w:p w:rsidR="0073670A" w:rsidRPr="006E64CE" w:rsidRDefault="0073670A" w:rsidP="00ED2079">
            <w:pPr>
              <w:pStyle w:val="14-2"/>
              <w:jc w:val="center"/>
            </w:pPr>
            <w:r w:rsidRPr="006E64CE">
              <w:rPr>
                <w:rFonts w:hint="eastAsia"/>
              </w:rPr>
              <w:t>111</w:t>
            </w:r>
          </w:p>
        </w:tc>
        <w:tc>
          <w:tcPr>
            <w:tcW w:w="1417"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315</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359</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320</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11</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28</w:t>
            </w:r>
          </w:p>
        </w:tc>
      </w:tr>
      <w:tr w:rsidR="0073670A" w:rsidRPr="006E64CE" w:rsidTr="0089341A">
        <w:tc>
          <w:tcPr>
            <w:tcW w:w="1134" w:type="dxa"/>
            <w:tcBorders>
              <w:top w:val="single" w:sz="4" w:space="0" w:color="auto"/>
              <w:bottom w:val="single" w:sz="4" w:space="0" w:color="auto"/>
            </w:tcBorders>
          </w:tcPr>
          <w:p w:rsidR="0073670A" w:rsidRPr="006E64CE" w:rsidRDefault="0073670A" w:rsidP="00ED2079">
            <w:pPr>
              <w:pStyle w:val="14-2"/>
              <w:jc w:val="center"/>
            </w:pPr>
            <w:r w:rsidRPr="006E64CE">
              <w:rPr>
                <w:rFonts w:hint="eastAsia"/>
              </w:rPr>
              <w:t>112</w:t>
            </w:r>
          </w:p>
        </w:tc>
        <w:tc>
          <w:tcPr>
            <w:tcW w:w="1417"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286</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429</w:t>
            </w:r>
          </w:p>
        </w:tc>
        <w:tc>
          <w:tcPr>
            <w:tcW w:w="1418"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300</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16</w:t>
            </w:r>
          </w:p>
        </w:tc>
        <w:tc>
          <w:tcPr>
            <w:tcW w:w="1559" w:type="dxa"/>
            <w:tcBorders>
              <w:top w:val="single" w:sz="4" w:space="0" w:color="auto"/>
              <w:bottom w:val="single" w:sz="4" w:space="0" w:color="auto"/>
            </w:tcBorders>
            <w:shd w:val="clear" w:color="auto" w:fill="FFFFFF"/>
          </w:tcPr>
          <w:p w:rsidR="0073670A" w:rsidRPr="006E64CE" w:rsidRDefault="0073670A" w:rsidP="00ED2079">
            <w:pPr>
              <w:pStyle w:val="14-2"/>
              <w:jc w:val="right"/>
            </w:pPr>
            <w:r w:rsidRPr="006E64CE">
              <w:t>113</w:t>
            </w:r>
          </w:p>
        </w:tc>
      </w:tr>
      <w:tr w:rsidR="0073670A" w:rsidRPr="006E64CE" w:rsidTr="0089341A">
        <w:tc>
          <w:tcPr>
            <w:tcW w:w="1134" w:type="dxa"/>
            <w:tcBorders>
              <w:top w:val="single" w:sz="4" w:space="0" w:color="auto"/>
              <w:bottom w:val="single" w:sz="12" w:space="0" w:color="auto"/>
            </w:tcBorders>
          </w:tcPr>
          <w:p w:rsidR="0073670A" w:rsidRPr="006E64CE" w:rsidRDefault="0073670A" w:rsidP="00ED2079">
            <w:pPr>
              <w:pStyle w:val="14-2"/>
              <w:jc w:val="center"/>
              <w:rPr>
                <w:rFonts w:hint="eastAsia"/>
              </w:rPr>
            </w:pPr>
            <w:r w:rsidRPr="006E64CE">
              <w:rPr>
                <w:rFonts w:hint="eastAsia"/>
              </w:rPr>
              <w:t>113</w:t>
            </w:r>
          </w:p>
        </w:tc>
        <w:tc>
          <w:tcPr>
            <w:tcW w:w="1417" w:type="dxa"/>
            <w:tcBorders>
              <w:top w:val="single" w:sz="4" w:space="0" w:color="auto"/>
              <w:bottom w:val="single" w:sz="12" w:space="0" w:color="auto"/>
            </w:tcBorders>
            <w:shd w:val="clear" w:color="auto" w:fill="FFFFFF"/>
          </w:tcPr>
          <w:p w:rsidR="0073670A" w:rsidRPr="006E64CE" w:rsidRDefault="0073670A" w:rsidP="00ED2079">
            <w:pPr>
              <w:pStyle w:val="14-2"/>
              <w:jc w:val="right"/>
            </w:pPr>
            <w:r w:rsidRPr="006E64CE">
              <w:rPr>
                <w:rFonts w:hint="eastAsia"/>
              </w:rPr>
              <w:t>280</w:t>
            </w:r>
          </w:p>
        </w:tc>
        <w:tc>
          <w:tcPr>
            <w:tcW w:w="1418" w:type="dxa"/>
            <w:tcBorders>
              <w:top w:val="single" w:sz="4" w:space="0" w:color="auto"/>
              <w:bottom w:val="single" w:sz="12" w:space="0" w:color="auto"/>
            </w:tcBorders>
            <w:shd w:val="clear" w:color="auto" w:fill="FFFFFF"/>
          </w:tcPr>
          <w:p w:rsidR="0073670A" w:rsidRPr="006E64CE" w:rsidRDefault="0073670A" w:rsidP="00ED2079">
            <w:pPr>
              <w:pStyle w:val="14-2"/>
              <w:jc w:val="right"/>
            </w:pPr>
            <w:r w:rsidRPr="006E64CE">
              <w:rPr>
                <w:rFonts w:hint="eastAsia"/>
              </w:rPr>
              <w:t>330</w:t>
            </w:r>
          </w:p>
        </w:tc>
        <w:tc>
          <w:tcPr>
            <w:tcW w:w="1418" w:type="dxa"/>
            <w:tcBorders>
              <w:top w:val="single" w:sz="4" w:space="0" w:color="auto"/>
              <w:bottom w:val="single" w:sz="12" w:space="0" w:color="auto"/>
            </w:tcBorders>
            <w:shd w:val="clear" w:color="auto" w:fill="FFFFFF"/>
          </w:tcPr>
          <w:p w:rsidR="0073670A" w:rsidRPr="006E64CE" w:rsidRDefault="0073670A" w:rsidP="00ED2079">
            <w:pPr>
              <w:pStyle w:val="14-2"/>
              <w:jc w:val="right"/>
            </w:pPr>
            <w:r w:rsidRPr="006E64CE">
              <w:rPr>
                <w:rFonts w:hint="eastAsia"/>
              </w:rPr>
              <w:t>287</w:t>
            </w:r>
          </w:p>
        </w:tc>
        <w:tc>
          <w:tcPr>
            <w:tcW w:w="1559" w:type="dxa"/>
            <w:tcBorders>
              <w:top w:val="single" w:sz="4" w:space="0" w:color="auto"/>
              <w:bottom w:val="single" w:sz="12" w:space="0" w:color="auto"/>
            </w:tcBorders>
            <w:shd w:val="clear" w:color="auto" w:fill="FFFFFF"/>
          </w:tcPr>
          <w:p w:rsidR="0073670A" w:rsidRPr="006E64CE" w:rsidRDefault="0073670A" w:rsidP="00ED2079">
            <w:pPr>
              <w:pStyle w:val="14-2"/>
              <w:jc w:val="right"/>
            </w:pPr>
            <w:r w:rsidRPr="006E64CE">
              <w:rPr>
                <w:rFonts w:hint="eastAsia"/>
              </w:rPr>
              <w:t>20</w:t>
            </w:r>
          </w:p>
        </w:tc>
        <w:tc>
          <w:tcPr>
            <w:tcW w:w="1559" w:type="dxa"/>
            <w:tcBorders>
              <w:top w:val="single" w:sz="4" w:space="0" w:color="auto"/>
              <w:bottom w:val="single" w:sz="12" w:space="0" w:color="auto"/>
            </w:tcBorders>
            <w:shd w:val="clear" w:color="auto" w:fill="FFFFFF"/>
          </w:tcPr>
          <w:p w:rsidR="0073670A" w:rsidRPr="006E64CE" w:rsidRDefault="0073670A" w:rsidP="00ED2079">
            <w:pPr>
              <w:pStyle w:val="14-2"/>
              <w:jc w:val="right"/>
            </w:pPr>
            <w:r w:rsidRPr="006E64CE">
              <w:rPr>
                <w:rFonts w:hint="eastAsia"/>
              </w:rPr>
              <w:t>23</w:t>
            </w:r>
          </w:p>
        </w:tc>
      </w:tr>
    </w:tbl>
    <w:p w:rsidR="0073670A" w:rsidRPr="006E64CE" w:rsidRDefault="0073670A" w:rsidP="00DB454A">
      <w:pPr>
        <w:pStyle w:val="146"/>
      </w:pPr>
      <w:r w:rsidRPr="006E64CE">
        <w:rPr>
          <w:rFonts w:hint="eastAsia"/>
        </w:rPr>
        <w:t>資料來源：</w:t>
      </w:r>
      <w:r w:rsidR="004B31A3">
        <w:rPr>
          <w:rFonts w:hint="eastAsia"/>
        </w:rPr>
        <w:t>摘自職安署</w:t>
      </w:r>
      <w:r w:rsidRPr="006E64CE">
        <w:rPr>
          <w:rFonts w:hint="eastAsia"/>
        </w:rPr>
        <w:t>113年</w:t>
      </w:r>
      <w:r>
        <w:rPr>
          <w:rFonts w:hint="eastAsia"/>
        </w:rPr>
        <w:t>度</w:t>
      </w:r>
      <w:r w:rsidRPr="006E64CE">
        <w:rPr>
          <w:rFonts w:hint="eastAsia"/>
        </w:rPr>
        <w:t>勞動檢查統計年報</w:t>
      </w:r>
      <w:r w:rsidR="004B31A3">
        <w:t>(</w:t>
      </w:r>
      <w:r w:rsidR="004B31A3">
        <w:rPr>
          <w:rFonts w:hint="eastAsia"/>
        </w:rPr>
        <w:t>114年7月)，表7</w:t>
      </w:r>
      <w:r w:rsidR="004B31A3">
        <w:t>-</w:t>
      </w:r>
      <w:r w:rsidR="004B31A3">
        <w:rPr>
          <w:rFonts w:hint="eastAsia"/>
        </w:rPr>
        <w:t>1</w:t>
      </w:r>
      <w:r w:rsidRPr="006E64CE">
        <w:rPr>
          <w:rFonts w:hint="eastAsia"/>
        </w:rPr>
        <w:t>。</w:t>
      </w:r>
    </w:p>
    <w:p w:rsidR="008F05FA" w:rsidRDefault="008F05FA" w:rsidP="008F05FA">
      <w:pPr>
        <w:pStyle w:val="aff8"/>
        <w:ind w:left="849" w:hanging="283"/>
        <w:rPr>
          <w:b/>
          <w:bCs/>
        </w:rPr>
      </w:pPr>
      <w:r w:rsidRPr="00A00D4A">
        <w:rPr>
          <w:rFonts w:hint="eastAsia"/>
          <w:b/>
          <w:bCs/>
        </w:rPr>
        <w:t>(</w:t>
      </w:r>
      <w:r>
        <w:rPr>
          <w:rFonts w:hint="eastAsia"/>
          <w:b/>
          <w:bCs/>
        </w:rPr>
        <w:t>二</w:t>
      </w:r>
      <w:r w:rsidRPr="00A00D4A">
        <w:rPr>
          <w:rFonts w:hint="eastAsia"/>
          <w:b/>
          <w:bCs/>
        </w:rPr>
        <w:t>)</w:t>
      </w:r>
      <w:r w:rsidR="002471E5">
        <w:rPr>
          <w:rFonts w:hint="eastAsia"/>
          <w:b/>
          <w:bCs/>
        </w:rPr>
        <w:t>113年度</w:t>
      </w:r>
      <w:r w:rsidRPr="008F05FA">
        <w:rPr>
          <w:rFonts w:hint="eastAsia"/>
          <w:b/>
          <w:bCs/>
        </w:rPr>
        <w:t>我國職業災害經濟損失</w:t>
      </w:r>
      <w:r w:rsidR="002471E5">
        <w:rPr>
          <w:rFonts w:hint="eastAsia"/>
          <w:b/>
          <w:bCs/>
        </w:rPr>
        <w:t>420.5億元，為近5年最高</w:t>
      </w:r>
    </w:p>
    <w:p w:rsidR="0073670A" w:rsidRDefault="0073670A" w:rsidP="002471E5">
      <w:pPr>
        <w:pStyle w:val="25"/>
        <w:ind w:left="850" w:firstLine="566"/>
      </w:pPr>
      <w:r w:rsidRPr="00A0445C">
        <w:rPr>
          <w:rFonts w:hint="eastAsia"/>
        </w:rPr>
        <w:t>職安署參考1931年由H.W.Heinrich所提出之災害事故成本理論</w:t>
      </w:r>
      <w:r w:rsidR="0089341A" w:rsidRPr="00A0445C">
        <w:rPr>
          <w:rFonts w:hint="eastAsia"/>
        </w:rPr>
        <w:t>，以職業災害保險給付資料為直接損失與間接損失之統計基礎</w:t>
      </w:r>
      <w:r w:rsidR="0089341A" w:rsidRPr="00A0445C">
        <w:rPr>
          <w:rStyle w:val="afe"/>
        </w:rPr>
        <w:footnoteReference w:id="22"/>
      </w:r>
      <w:r w:rsidRPr="00A0445C">
        <w:rPr>
          <w:rFonts w:hint="eastAsia"/>
        </w:rPr>
        <w:t>，逐年統計職業災害之經濟損失；113年度因為傷病給付及死</w:t>
      </w:r>
      <w:r w:rsidRPr="00A0445C">
        <w:rPr>
          <w:rFonts w:hAnsi="標楷體" w:hint="eastAsia"/>
        </w:rPr>
        <w:t>亡給付較以前年度</w:t>
      </w:r>
      <w:r w:rsidRPr="00A0445C">
        <w:rPr>
          <w:rFonts w:hAnsi="標楷體" w:cs="新細明體" w:hint="eastAsia"/>
        </w:rPr>
        <w:t>增加，致</w:t>
      </w:r>
      <w:r w:rsidRPr="00A0445C">
        <w:rPr>
          <w:rFonts w:hint="eastAsia"/>
        </w:rPr>
        <w:t>經濟損失達42</w:t>
      </w:r>
      <w:r w:rsidR="002471E5">
        <w:t>1</w:t>
      </w:r>
      <w:r w:rsidRPr="00A0445C">
        <w:rPr>
          <w:rFonts w:hint="eastAsia"/>
        </w:rPr>
        <w:t>億元</w:t>
      </w:r>
      <w:r w:rsidR="002471E5">
        <w:rPr>
          <w:rFonts w:hint="eastAsia"/>
        </w:rPr>
        <w:t>(直接損失84億元與間接損失33</w:t>
      </w:r>
      <w:r w:rsidR="002471E5">
        <w:t>7</w:t>
      </w:r>
      <w:r w:rsidR="002471E5">
        <w:rPr>
          <w:rFonts w:hint="eastAsia"/>
        </w:rPr>
        <w:t>億元)，</w:t>
      </w:r>
      <w:r w:rsidRPr="00A0445C">
        <w:rPr>
          <w:rFonts w:hint="eastAsia"/>
        </w:rPr>
        <w:t>為近5年度(109至113年度)以來最高(詳表</w:t>
      </w:r>
      <w:r w:rsidRPr="00A0445C">
        <w:t>2)</w:t>
      </w:r>
      <w:r w:rsidRPr="00A0445C">
        <w:rPr>
          <w:rFonts w:hint="eastAsia"/>
        </w:rPr>
        <w:t>。</w:t>
      </w:r>
    </w:p>
    <w:p w:rsidR="008F05FA" w:rsidRDefault="0073670A" w:rsidP="0073670A">
      <w:pPr>
        <w:pStyle w:val="25"/>
        <w:ind w:leftChars="0" w:left="0" w:firstLineChars="0" w:firstLine="0"/>
        <w:rPr>
          <w:rFonts w:hAnsi="標楷體"/>
          <w:b/>
          <w:snapToGrid/>
        </w:rPr>
      </w:pPr>
      <w:r w:rsidRPr="009D2DDC">
        <w:rPr>
          <w:rFonts w:hAnsi="標楷體" w:hint="eastAsia"/>
          <w:b/>
          <w:snapToGrid/>
        </w:rPr>
        <w:t xml:space="preserve">表2  </w:t>
      </w:r>
      <w:r w:rsidRPr="009D2DDC">
        <w:rPr>
          <w:rFonts w:hAnsi="標楷體"/>
          <w:b/>
          <w:snapToGrid/>
        </w:rPr>
        <w:t>10</w:t>
      </w:r>
      <w:r>
        <w:rPr>
          <w:rFonts w:hAnsi="標楷體" w:hint="eastAsia"/>
          <w:b/>
          <w:snapToGrid/>
        </w:rPr>
        <w:t>9至</w:t>
      </w:r>
      <w:r w:rsidRPr="009D2DDC">
        <w:rPr>
          <w:rFonts w:hAnsi="標楷體" w:hint="eastAsia"/>
          <w:b/>
          <w:snapToGrid/>
        </w:rPr>
        <w:t xml:space="preserve">113年度我國職業災害經濟損失統計表 </w:t>
      </w:r>
    </w:p>
    <w:p w:rsidR="0073670A" w:rsidRPr="009D2DDC" w:rsidRDefault="0073670A" w:rsidP="008F05FA">
      <w:pPr>
        <w:pStyle w:val="1420"/>
        <w:jc w:val="right"/>
      </w:pPr>
      <w:r w:rsidRPr="009D2DDC">
        <w:rPr>
          <w:rFonts w:hint="eastAsia"/>
          <w:snapToGrid/>
        </w:rPr>
        <w:t>單位:新臺幣百萬元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77"/>
        <w:gridCol w:w="1124"/>
        <w:gridCol w:w="993"/>
        <w:gridCol w:w="992"/>
        <w:gridCol w:w="1134"/>
        <w:gridCol w:w="1134"/>
        <w:gridCol w:w="1276"/>
        <w:gridCol w:w="1275"/>
      </w:tblGrid>
      <w:tr w:rsidR="0073670A" w:rsidRPr="009D2DDC" w:rsidTr="002471E5">
        <w:trPr>
          <w:tblHeader/>
        </w:trPr>
        <w:tc>
          <w:tcPr>
            <w:tcW w:w="577" w:type="dxa"/>
            <w:vMerge w:val="restart"/>
            <w:vAlign w:val="center"/>
          </w:tcPr>
          <w:p w:rsidR="0073670A" w:rsidRPr="009D2DDC" w:rsidRDefault="0073670A" w:rsidP="00ED2079">
            <w:pPr>
              <w:pStyle w:val="14-2"/>
            </w:pPr>
            <w:r w:rsidRPr="009D2DDC">
              <w:rPr>
                <w:rFonts w:hint="eastAsia"/>
              </w:rPr>
              <w:t>年度</w:t>
            </w:r>
          </w:p>
        </w:tc>
        <w:tc>
          <w:tcPr>
            <w:tcW w:w="5377" w:type="dxa"/>
            <w:gridSpan w:val="5"/>
            <w:vAlign w:val="center"/>
          </w:tcPr>
          <w:p w:rsidR="0073670A" w:rsidRPr="009D2DDC" w:rsidRDefault="0073670A" w:rsidP="00ED2079">
            <w:pPr>
              <w:pStyle w:val="14-2"/>
              <w:jc w:val="center"/>
            </w:pPr>
            <w:r w:rsidRPr="009D2DDC">
              <w:rPr>
                <w:rFonts w:hint="eastAsia"/>
              </w:rPr>
              <w:t>直接損失</w:t>
            </w:r>
          </w:p>
        </w:tc>
        <w:tc>
          <w:tcPr>
            <w:tcW w:w="1276" w:type="dxa"/>
            <w:vMerge w:val="restart"/>
            <w:vAlign w:val="center"/>
          </w:tcPr>
          <w:p w:rsidR="0073670A" w:rsidRPr="009D2DDC" w:rsidRDefault="0073670A" w:rsidP="002471E5">
            <w:pPr>
              <w:pStyle w:val="14-2"/>
              <w:jc w:val="center"/>
            </w:pPr>
            <w:r w:rsidRPr="009D2DDC">
              <w:rPr>
                <w:rFonts w:hint="eastAsia"/>
              </w:rPr>
              <w:t>間接損失</w:t>
            </w:r>
          </w:p>
        </w:tc>
        <w:tc>
          <w:tcPr>
            <w:tcW w:w="1275" w:type="dxa"/>
            <w:vMerge w:val="restart"/>
            <w:vAlign w:val="center"/>
          </w:tcPr>
          <w:p w:rsidR="002471E5" w:rsidRDefault="0073670A" w:rsidP="002471E5">
            <w:pPr>
              <w:pStyle w:val="14-2"/>
              <w:jc w:val="center"/>
            </w:pPr>
            <w:r w:rsidRPr="009D2DDC">
              <w:rPr>
                <w:rFonts w:hint="eastAsia"/>
              </w:rPr>
              <w:t>經濟損失</w:t>
            </w:r>
          </w:p>
          <w:p w:rsidR="0073670A" w:rsidRPr="009D2DDC" w:rsidRDefault="0073670A" w:rsidP="002471E5">
            <w:pPr>
              <w:pStyle w:val="14-2"/>
              <w:jc w:val="center"/>
            </w:pPr>
            <w:r w:rsidRPr="009D2DDC">
              <w:rPr>
                <w:rFonts w:hint="eastAsia"/>
              </w:rPr>
              <w:t>合計數</w:t>
            </w:r>
          </w:p>
        </w:tc>
      </w:tr>
      <w:tr w:rsidR="0073670A" w:rsidRPr="009D2DDC" w:rsidTr="002471E5">
        <w:trPr>
          <w:tblHeader/>
        </w:trPr>
        <w:tc>
          <w:tcPr>
            <w:tcW w:w="577" w:type="dxa"/>
            <w:vMerge/>
            <w:vAlign w:val="center"/>
          </w:tcPr>
          <w:p w:rsidR="0073670A" w:rsidRPr="009D2DDC" w:rsidRDefault="0073670A" w:rsidP="00ED2079">
            <w:pPr>
              <w:pStyle w:val="14-2"/>
            </w:pPr>
          </w:p>
        </w:tc>
        <w:tc>
          <w:tcPr>
            <w:tcW w:w="1124" w:type="dxa"/>
            <w:vAlign w:val="center"/>
          </w:tcPr>
          <w:p w:rsidR="0073670A" w:rsidRPr="009D2DDC" w:rsidRDefault="0073670A" w:rsidP="00ED2079">
            <w:pPr>
              <w:pStyle w:val="14-2"/>
              <w:jc w:val="center"/>
            </w:pPr>
            <w:r w:rsidRPr="009D2DDC">
              <w:rPr>
                <w:rFonts w:hint="eastAsia"/>
              </w:rPr>
              <w:t>傷病</w:t>
            </w:r>
          </w:p>
          <w:p w:rsidR="0073670A" w:rsidRPr="009D2DDC" w:rsidRDefault="0073670A" w:rsidP="00ED2079">
            <w:pPr>
              <w:pStyle w:val="14-2"/>
              <w:jc w:val="center"/>
            </w:pPr>
            <w:r w:rsidRPr="009D2DDC">
              <w:rPr>
                <w:rFonts w:hint="eastAsia"/>
              </w:rPr>
              <w:t>給付</w:t>
            </w:r>
          </w:p>
        </w:tc>
        <w:tc>
          <w:tcPr>
            <w:tcW w:w="993" w:type="dxa"/>
            <w:vAlign w:val="center"/>
          </w:tcPr>
          <w:p w:rsidR="0073670A" w:rsidRPr="009D2DDC" w:rsidRDefault="0073670A" w:rsidP="00ED2079">
            <w:pPr>
              <w:pStyle w:val="14-2"/>
              <w:jc w:val="center"/>
            </w:pPr>
            <w:r w:rsidRPr="009D2DDC">
              <w:rPr>
                <w:rFonts w:hint="eastAsia"/>
              </w:rPr>
              <w:t>失能</w:t>
            </w:r>
          </w:p>
          <w:p w:rsidR="0073670A" w:rsidRPr="009D2DDC" w:rsidRDefault="0073670A" w:rsidP="00ED2079">
            <w:pPr>
              <w:pStyle w:val="14-2"/>
              <w:jc w:val="center"/>
            </w:pPr>
            <w:r w:rsidRPr="009D2DDC">
              <w:rPr>
                <w:rFonts w:hint="eastAsia"/>
              </w:rPr>
              <w:t>給付</w:t>
            </w:r>
          </w:p>
        </w:tc>
        <w:tc>
          <w:tcPr>
            <w:tcW w:w="992" w:type="dxa"/>
            <w:vAlign w:val="center"/>
          </w:tcPr>
          <w:p w:rsidR="0073670A" w:rsidRDefault="0073670A" w:rsidP="00ED2079">
            <w:pPr>
              <w:pStyle w:val="14-2"/>
              <w:jc w:val="center"/>
            </w:pPr>
            <w:r w:rsidRPr="009D2DDC">
              <w:rPr>
                <w:rFonts w:hint="eastAsia"/>
              </w:rPr>
              <w:t>死亡</w:t>
            </w:r>
          </w:p>
          <w:p w:rsidR="0073670A" w:rsidRPr="009D2DDC" w:rsidRDefault="0073670A" w:rsidP="00ED2079">
            <w:pPr>
              <w:pStyle w:val="14-2"/>
              <w:jc w:val="center"/>
            </w:pPr>
            <w:r w:rsidRPr="009D2DDC">
              <w:rPr>
                <w:rFonts w:hint="eastAsia"/>
              </w:rPr>
              <w:t>給付</w:t>
            </w:r>
          </w:p>
        </w:tc>
        <w:tc>
          <w:tcPr>
            <w:tcW w:w="1134" w:type="dxa"/>
            <w:vAlign w:val="center"/>
          </w:tcPr>
          <w:p w:rsidR="0073670A" w:rsidRDefault="0073670A" w:rsidP="00ED2079">
            <w:pPr>
              <w:pStyle w:val="14-2"/>
              <w:jc w:val="center"/>
            </w:pPr>
            <w:r w:rsidRPr="009D2DDC">
              <w:rPr>
                <w:rFonts w:hint="eastAsia"/>
              </w:rPr>
              <w:t>醫療</w:t>
            </w:r>
          </w:p>
          <w:p w:rsidR="0073670A" w:rsidRPr="009D2DDC" w:rsidRDefault="0073670A" w:rsidP="00ED2079">
            <w:pPr>
              <w:pStyle w:val="14-2"/>
              <w:jc w:val="center"/>
            </w:pPr>
            <w:r w:rsidRPr="009D2DDC">
              <w:rPr>
                <w:rFonts w:hint="eastAsia"/>
              </w:rPr>
              <w:t>給付</w:t>
            </w:r>
          </w:p>
        </w:tc>
        <w:tc>
          <w:tcPr>
            <w:tcW w:w="1134" w:type="dxa"/>
            <w:vAlign w:val="center"/>
          </w:tcPr>
          <w:p w:rsidR="0073670A" w:rsidRPr="009D2DDC" w:rsidRDefault="0073670A" w:rsidP="00ED2079">
            <w:pPr>
              <w:pStyle w:val="14-2"/>
              <w:jc w:val="center"/>
            </w:pPr>
            <w:r w:rsidRPr="009D2DDC">
              <w:rPr>
                <w:rFonts w:hint="eastAsia"/>
              </w:rPr>
              <w:t>小計</w:t>
            </w:r>
          </w:p>
        </w:tc>
        <w:tc>
          <w:tcPr>
            <w:tcW w:w="1276" w:type="dxa"/>
            <w:vMerge/>
            <w:vAlign w:val="center"/>
          </w:tcPr>
          <w:p w:rsidR="0073670A" w:rsidRPr="009D2DDC" w:rsidRDefault="0073670A" w:rsidP="00ED2079">
            <w:pPr>
              <w:pStyle w:val="14-2"/>
            </w:pPr>
          </w:p>
        </w:tc>
        <w:tc>
          <w:tcPr>
            <w:tcW w:w="1275" w:type="dxa"/>
            <w:vMerge/>
            <w:vAlign w:val="center"/>
          </w:tcPr>
          <w:p w:rsidR="0073670A" w:rsidRPr="009D2DDC" w:rsidRDefault="0073670A" w:rsidP="00ED2079">
            <w:pPr>
              <w:pStyle w:val="14-2"/>
            </w:pPr>
          </w:p>
        </w:tc>
      </w:tr>
      <w:tr w:rsidR="0073670A" w:rsidRPr="009D2DDC" w:rsidTr="002471E5">
        <w:tc>
          <w:tcPr>
            <w:tcW w:w="577" w:type="dxa"/>
          </w:tcPr>
          <w:p w:rsidR="0073670A" w:rsidRPr="009D2DDC" w:rsidRDefault="0073670A" w:rsidP="00ED2079">
            <w:pPr>
              <w:pStyle w:val="14-2"/>
              <w:ind w:left="95" w:hanging="81"/>
              <w:rPr>
                <w:spacing w:val="-20"/>
              </w:rPr>
            </w:pPr>
            <w:r w:rsidRPr="009D2DDC">
              <w:rPr>
                <w:spacing w:val="-20"/>
              </w:rPr>
              <w:t>109</w:t>
            </w:r>
          </w:p>
        </w:tc>
        <w:tc>
          <w:tcPr>
            <w:tcW w:w="1124" w:type="dxa"/>
          </w:tcPr>
          <w:p w:rsidR="0073670A" w:rsidRPr="009D2DDC" w:rsidRDefault="0073670A" w:rsidP="00ED2079">
            <w:pPr>
              <w:pStyle w:val="14-2"/>
              <w:ind w:left="87" w:hanging="73"/>
              <w:jc w:val="right"/>
              <w:rPr>
                <w:spacing w:val="-20"/>
                <w:sz w:val="22"/>
              </w:rPr>
            </w:pPr>
            <w:r w:rsidRPr="009D2DDC">
              <w:rPr>
                <w:spacing w:val="-20"/>
                <w:sz w:val="22"/>
              </w:rPr>
              <w:t xml:space="preserve">2,195.08 </w:t>
            </w:r>
          </w:p>
        </w:tc>
        <w:tc>
          <w:tcPr>
            <w:tcW w:w="993" w:type="dxa"/>
          </w:tcPr>
          <w:p w:rsidR="0073670A" w:rsidRPr="009D2DDC" w:rsidRDefault="0073670A" w:rsidP="00ED2079">
            <w:pPr>
              <w:pStyle w:val="14-2"/>
              <w:ind w:left="87" w:hanging="73"/>
              <w:jc w:val="right"/>
              <w:rPr>
                <w:spacing w:val="-20"/>
                <w:sz w:val="22"/>
              </w:rPr>
            </w:pPr>
            <w:r w:rsidRPr="009D2DDC">
              <w:rPr>
                <w:spacing w:val="-20"/>
                <w:sz w:val="22"/>
              </w:rPr>
              <w:t xml:space="preserve">884.69 </w:t>
            </w:r>
          </w:p>
        </w:tc>
        <w:tc>
          <w:tcPr>
            <w:tcW w:w="992" w:type="dxa"/>
          </w:tcPr>
          <w:p w:rsidR="0073670A" w:rsidRPr="009D2DDC" w:rsidRDefault="0073670A" w:rsidP="00ED2079">
            <w:pPr>
              <w:pStyle w:val="14-2"/>
              <w:ind w:left="87" w:hanging="73"/>
              <w:jc w:val="right"/>
              <w:rPr>
                <w:spacing w:val="-20"/>
                <w:sz w:val="22"/>
              </w:rPr>
            </w:pPr>
            <w:r w:rsidRPr="009D2DDC">
              <w:rPr>
                <w:spacing w:val="-20"/>
                <w:sz w:val="22"/>
              </w:rPr>
              <w:t xml:space="preserve">739.59 </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 xml:space="preserve">3,532.99 </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7,352.35</w:t>
            </w:r>
          </w:p>
        </w:tc>
        <w:tc>
          <w:tcPr>
            <w:tcW w:w="1276" w:type="dxa"/>
          </w:tcPr>
          <w:p w:rsidR="0073670A" w:rsidRPr="009D2DDC" w:rsidRDefault="0073670A" w:rsidP="00ED2079">
            <w:pPr>
              <w:pStyle w:val="14-2"/>
              <w:ind w:left="87" w:hanging="73"/>
              <w:jc w:val="right"/>
              <w:rPr>
                <w:spacing w:val="-20"/>
                <w:sz w:val="22"/>
              </w:rPr>
            </w:pPr>
            <w:r w:rsidRPr="009D2DDC">
              <w:rPr>
                <w:spacing w:val="-20"/>
                <w:sz w:val="22"/>
              </w:rPr>
              <w:t>29,409.40</w:t>
            </w:r>
          </w:p>
        </w:tc>
        <w:tc>
          <w:tcPr>
            <w:tcW w:w="1275" w:type="dxa"/>
          </w:tcPr>
          <w:p w:rsidR="0073670A" w:rsidRPr="009D2DDC" w:rsidRDefault="0073670A" w:rsidP="00ED2079">
            <w:pPr>
              <w:pStyle w:val="14-2"/>
              <w:ind w:left="87" w:hanging="73"/>
              <w:jc w:val="right"/>
              <w:rPr>
                <w:spacing w:val="-20"/>
                <w:sz w:val="22"/>
              </w:rPr>
            </w:pPr>
            <w:r w:rsidRPr="009D2DDC">
              <w:rPr>
                <w:spacing w:val="-20"/>
                <w:sz w:val="22"/>
              </w:rPr>
              <w:t xml:space="preserve">36,761.75 </w:t>
            </w:r>
          </w:p>
        </w:tc>
      </w:tr>
      <w:tr w:rsidR="0073670A" w:rsidRPr="009D2DDC" w:rsidTr="002471E5">
        <w:tc>
          <w:tcPr>
            <w:tcW w:w="577" w:type="dxa"/>
          </w:tcPr>
          <w:p w:rsidR="0073670A" w:rsidRPr="009D2DDC" w:rsidRDefault="0073670A" w:rsidP="00ED2079">
            <w:pPr>
              <w:pStyle w:val="14-2"/>
              <w:ind w:left="95" w:hanging="81"/>
              <w:rPr>
                <w:spacing w:val="-20"/>
              </w:rPr>
            </w:pPr>
            <w:r w:rsidRPr="009D2DDC">
              <w:rPr>
                <w:spacing w:val="-20"/>
              </w:rPr>
              <w:t>110</w:t>
            </w:r>
          </w:p>
        </w:tc>
        <w:tc>
          <w:tcPr>
            <w:tcW w:w="1124" w:type="dxa"/>
          </w:tcPr>
          <w:p w:rsidR="0073670A" w:rsidRPr="009D2DDC" w:rsidRDefault="0073670A" w:rsidP="00ED2079">
            <w:pPr>
              <w:pStyle w:val="14-2"/>
              <w:ind w:left="87" w:hanging="73"/>
              <w:jc w:val="right"/>
              <w:rPr>
                <w:spacing w:val="-20"/>
                <w:sz w:val="22"/>
              </w:rPr>
            </w:pPr>
            <w:r w:rsidRPr="009D2DDC">
              <w:rPr>
                <w:spacing w:val="-20"/>
                <w:sz w:val="22"/>
              </w:rPr>
              <w:t xml:space="preserve">2,189.86 </w:t>
            </w:r>
          </w:p>
        </w:tc>
        <w:tc>
          <w:tcPr>
            <w:tcW w:w="993" w:type="dxa"/>
          </w:tcPr>
          <w:p w:rsidR="0073670A" w:rsidRPr="009D2DDC" w:rsidRDefault="0073670A" w:rsidP="00ED2079">
            <w:pPr>
              <w:pStyle w:val="14-2"/>
              <w:ind w:left="87" w:hanging="73"/>
              <w:jc w:val="right"/>
              <w:rPr>
                <w:spacing w:val="-20"/>
                <w:sz w:val="22"/>
              </w:rPr>
            </w:pPr>
            <w:r w:rsidRPr="009D2DDC">
              <w:rPr>
                <w:spacing w:val="-20"/>
                <w:sz w:val="22"/>
              </w:rPr>
              <w:t xml:space="preserve">822.98 </w:t>
            </w:r>
          </w:p>
        </w:tc>
        <w:tc>
          <w:tcPr>
            <w:tcW w:w="992" w:type="dxa"/>
          </w:tcPr>
          <w:p w:rsidR="0073670A" w:rsidRPr="009D2DDC" w:rsidRDefault="0073670A" w:rsidP="00ED2079">
            <w:pPr>
              <w:pStyle w:val="14-2"/>
              <w:ind w:left="87" w:hanging="73"/>
              <w:jc w:val="right"/>
              <w:rPr>
                <w:spacing w:val="-20"/>
                <w:sz w:val="22"/>
              </w:rPr>
            </w:pPr>
            <w:r w:rsidRPr="009D2DDC">
              <w:rPr>
                <w:spacing w:val="-20"/>
                <w:sz w:val="22"/>
              </w:rPr>
              <w:t xml:space="preserve">720.37 </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 xml:space="preserve">3,478.79 </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7,212.00</w:t>
            </w:r>
          </w:p>
        </w:tc>
        <w:tc>
          <w:tcPr>
            <w:tcW w:w="1276" w:type="dxa"/>
          </w:tcPr>
          <w:p w:rsidR="0073670A" w:rsidRPr="009D2DDC" w:rsidRDefault="0073670A" w:rsidP="00ED2079">
            <w:pPr>
              <w:pStyle w:val="14-2"/>
              <w:ind w:left="87" w:hanging="73"/>
              <w:jc w:val="right"/>
              <w:rPr>
                <w:spacing w:val="-20"/>
                <w:sz w:val="22"/>
              </w:rPr>
            </w:pPr>
            <w:r w:rsidRPr="009D2DDC">
              <w:rPr>
                <w:spacing w:val="-20"/>
                <w:sz w:val="22"/>
              </w:rPr>
              <w:t>28,848.00</w:t>
            </w:r>
          </w:p>
        </w:tc>
        <w:tc>
          <w:tcPr>
            <w:tcW w:w="1275" w:type="dxa"/>
          </w:tcPr>
          <w:p w:rsidR="0073670A" w:rsidRPr="009D2DDC" w:rsidRDefault="0073670A" w:rsidP="00ED2079">
            <w:pPr>
              <w:pStyle w:val="14-2"/>
              <w:ind w:left="87" w:hanging="73"/>
              <w:jc w:val="right"/>
              <w:rPr>
                <w:spacing w:val="-20"/>
                <w:sz w:val="22"/>
              </w:rPr>
            </w:pPr>
            <w:r w:rsidRPr="009D2DDC">
              <w:rPr>
                <w:spacing w:val="-20"/>
                <w:sz w:val="22"/>
              </w:rPr>
              <w:t xml:space="preserve">36,060.00 </w:t>
            </w:r>
          </w:p>
        </w:tc>
      </w:tr>
      <w:tr w:rsidR="0073670A" w:rsidRPr="009D2DDC" w:rsidTr="002471E5">
        <w:tc>
          <w:tcPr>
            <w:tcW w:w="577" w:type="dxa"/>
          </w:tcPr>
          <w:p w:rsidR="0073670A" w:rsidRPr="009D2DDC" w:rsidRDefault="0073670A" w:rsidP="00ED2079">
            <w:pPr>
              <w:pStyle w:val="14-2"/>
              <w:ind w:left="95" w:hanging="81"/>
              <w:rPr>
                <w:spacing w:val="-20"/>
              </w:rPr>
            </w:pPr>
            <w:r w:rsidRPr="009D2DDC">
              <w:rPr>
                <w:spacing w:val="-20"/>
              </w:rPr>
              <w:t>111</w:t>
            </w:r>
          </w:p>
        </w:tc>
        <w:tc>
          <w:tcPr>
            <w:tcW w:w="1124" w:type="dxa"/>
          </w:tcPr>
          <w:p w:rsidR="0073670A" w:rsidRPr="009D2DDC" w:rsidRDefault="0073670A" w:rsidP="00ED2079">
            <w:pPr>
              <w:pStyle w:val="14-2"/>
              <w:ind w:left="87" w:hanging="73"/>
              <w:jc w:val="right"/>
              <w:rPr>
                <w:spacing w:val="-20"/>
                <w:sz w:val="22"/>
              </w:rPr>
            </w:pPr>
            <w:r w:rsidRPr="009D2DDC">
              <w:rPr>
                <w:spacing w:val="-20"/>
                <w:sz w:val="22"/>
              </w:rPr>
              <w:t xml:space="preserve">2,439.83 </w:t>
            </w:r>
          </w:p>
        </w:tc>
        <w:tc>
          <w:tcPr>
            <w:tcW w:w="993" w:type="dxa"/>
          </w:tcPr>
          <w:p w:rsidR="0073670A" w:rsidRPr="009D2DDC" w:rsidRDefault="0073670A" w:rsidP="00ED2079">
            <w:pPr>
              <w:pStyle w:val="14-2"/>
              <w:ind w:left="87" w:hanging="73"/>
              <w:jc w:val="right"/>
              <w:rPr>
                <w:spacing w:val="-20"/>
                <w:sz w:val="22"/>
              </w:rPr>
            </w:pPr>
            <w:r w:rsidRPr="009D2DDC">
              <w:rPr>
                <w:spacing w:val="-20"/>
                <w:sz w:val="22"/>
              </w:rPr>
              <w:t xml:space="preserve">714.54 </w:t>
            </w:r>
          </w:p>
        </w:tc>
        <w:tc>
          <w:tcPr>
            <w:tcW w:w="992" w:type="dxa"/>
          </w:tcPr>
          <w:p w:rsidR="0073670A" w:rsidRPr="009D2DDC" w:rsidRDefault="0073670A" w:rsidP="00ED2079">
            <w:pPr>
              <w:pStyle w:val="14-2"/>
              <w:ind w:left="87" w:hanging="73"/>
              <w:jc w:val="right"/>
              <w:rPr>
                <w:spacing w:val="-20"/>
                <w:sz w:val="22"/>
              </w:rPr>
            </w:pPr>
            <w:r w:rsidRPr="009D2DDC">
              <w:rPr>
                <w:spacing w:val="-20"/>
                <w:sz w:val="22"/>
              </w:rPr>
              <w:t xml:space="preserve">680.37 </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 xml:space="preserve">2,849.02 </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6,683.76</w:t>
            </w:r>
          </w:p>
        </w:tc>
        <w:tc>
          <w:tcPr>
            <w:tcW w:w="1276" w:type="dxa"/>
          </w:tcPr>
          <w:p w:rsidR="0073670A" w:rsidRPr="009D2DDC" w:rsidRDefault="0073670A" w:rsidP="00ED2079">
            <w:pPr>
              <w:pStyle w:val="14-2"/>
              <w:ind w:left="87" w:hanging="73"/>
              <w:jc w:val="right"/>
              <w:rPr>
                <w:spacing w:val="-20"/>
                <w:sz w:val="22"/>
              </w:rPr>
            </w:pPr>
            <w:r w:rsidRPr="009D2DDC">
              <w:rPr>
                <w:spacing w:val="-20"/>
                <w:sz w:val="22"/>
              </w:rPr>
              <w:t>26,735.04</w:t>
            </w:r>
          </w:p>
        </w:tc>
        <w:tc>
          <w:tcPr>
            <w:tcW w:w="1275" w:type="dxa"/>
          </w:tcPr>
          <w:p w:rsidR="0073670A" w:rsidRPr="009D2DDC" w:rsidRDefault="0073670A" w:rsidP="00ED2079">
            <w:pPr>
              <w:pStyle w:val="14-2"/>
              <w:ind w:left="87" w:hanging="73"/>
              <w:jc w:val="right"/>
              <w:rPr>
                <w:spacing w:val="-20"/>
                <w:sz w:val="22"/>
              </w:rPr>
            </w:pPr>
            <w:r w:rsidRPr="009D2DDC">
              <w:rPr>
                <w:spacing w:val="-20"/>
                <w:sz w:val="22"/>
              </w:rPr>
              <w:t xml:space="preserve">33,418.80 </w:t>
            </w:r>
          </w:p>
        </w:tc>
      </w:tr>
      <w:tr w:rsidR="0073670A" w:rsidRPr="009D2DDC" w:rsidTr="002471E5">
        <w:tc>
          <w:tcPr>
            <w:tcW w:w="577" w:type="dxa"/>
          </w:tcPr>
          <w:p w:rsidR="0073670A" w:rsidRPr="009D2DDC" w:rsidRDefault="0073670A" w:rsidP="00ED2079">
            <w:pPr>
              <w:pStyle w:val="14-2"/>
              <w:ind w:left="95" w:hanging="81"/>
              <w:rPr>
                <w:spacing w:val="-20"/>
              </w:rPr>
            </w:pPr>
            <w:r w:rsidRPr="009D2DDC">
              <w:rPr>
                <w:spacing w:val="-20"/>
              </w:rPr>
              <w:t>112</w:t>
            </w:r>
          </w:p>
        </w:tc>
        <w:tc>
          <w:tcPr>
            <w:tcW w:w="1124" w:type="dxa"/>
          </w:tcPr>
          <w:p w:rsidR="0073670A" w:rsidRPr="009D2DDC" w:rsidRDefault="0073670A" w:rsidP="00ED2079">
            <w:pPr>
              <w:pStyle w:val="14-2"/>
              <w:ind w:left="87" w:hanging="73"/>
              <w:jc w:val="right"/>
              <w:rPr>
                <w:spacing w:val="-20"/>
                <w:sz w:val="22"/>
              </w:rPr>
            </w:pPr>
            <w:r w:rsidRPr="009D2DDC">
              <w:rPr>
                <w:spacing w:val="-20"/>
                <w:sz w:val="22"/>
              </w:rPr>
              <w:t>2,983.09</w:t>
            </w:r>
          </w:p>
        </w:tc>
        <w:tc>
          <w:tcPr>
            <w:tcW w:w="993" w:type="dxa"/>
          </w:tcPr>
          <w:p w:rsidR="0073670A" w:rsidRPr="009D2DDC" w:rsidRDefault="0073670A" w:rsidP="00ED2079">
            <w:pPr>
              <w:pStyle w:val="14-2"/>
              <w:ind w:left="87" w:hanging="73"/>
              <w:jc w:val="right"/>
              <w:rPr>
                <w:spacing w:val="-20"/>
                <w:sz w:val="22"/>
              </w:rPr>
            </w:pPr>
            <w:r w:rsidRPr="009D2DDC">
              <w:rPr>
                <w:spacing w:val="-20"/>
                <w:sz w:val="22"/>
              </w:rPr>
              <w:t>777.28</w:t>
            </w:r>
          </w:p>
        </w:tc>
        <w:tc>
          <w:tcPr>
            <w:tcW w:w="992" w:type="dxa"/>
          </w:tcPr>
          <w:p w:rsidR="0073670A" w:rsidRPr="009D2DDC" w:rsidRDefault="0073670A" w:rsidP="00ED2079">
            <w:pPr>
              <w:pStyle w:val="14-2"/>
              <w:ind w:left="87" w:hanging="73"/>
              <w:jc w:val="right"/>
              <w:rPr>
                <w:spacing w:val="-20"/>
                <w:sz w:val="22"/>
              </w:rPr>
            </w:pPr>
            <w:r w:rsidRPr="009D2DDC">
              <w:rPr>
                <w:spacing w:val="-20"/>
                <w:sz w:val="22"/>
              </w:rPr>
              <w:t>874.65</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2,980.67</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7,615.71</w:t>
            </w:r>
          </w:p>
        </w:tc>
        <w:tc>
          <w:tcPr>
            <w:tcW w:w="1276" w:type="dxa"/>
          </w:tcPr>
          <w:p w:rsidR="0073670A" w:rsidRPr="009D2DDC" w:rsidRDefault="0073670A" w:rsidP="00ED2079">
            <w:pPr>
              <w:pStyle w:val="14-2"/>
              <w:ind w:left="87" w:hanging="73"/>
              <w:jc w:val="right"/>
              <w:rPr>
                <w:spacing w:val="-20"/>
                <w:sz w:val="22"/>
              </w:rPr>
            </w:pPr>
            <w:r w:rsidRPr="009D2DDC">
              <w:rPr>
                <w:spacing w:val="-20"/>
                <w:sz w:val="22"/>
              </w:rPr>
              <w:t>30,462.84</w:t>
            </w:r>
          </w:p>
        </w:tc>
        <w:tc>
          <w:tcPr>
            <w:tcW w:w="1275" w:type="dxa"/>
          </w:tcPr>
          <w:p w:rsidR="0073670A" w:rsidRPr="009D2DDC" w:rsidRDefault="0073670A" w:rsidP="00ED2079">
            <w:pPr>
              <w:pStyle w:val="14-2"/>
              <w:ind w:left="87" w:hanging="73"/>
              <w:jc w:val="right"/>
              <w:rPr>
                <w:spacing w:val="-20"/>
                <w:sz w:val="22"/>
              </w:rPr>
            </w:pPr>
            <w:r w:rsidRPr="009D2DDC">
              <w:rPr>
                <w:spacing w:val="-20"/>
                <w:sz w:val="22"/>
              </w:rPr>
              <w:t>38,078.55</w:t>
            </w:r>
          </w:p>
        </w:tc>
      </w:tr>
      <w:tr w:rsidR="0073670A" w:rsidRPr="009D2DDC" w:rsidTr="002471E5">
        <w:tc>
          <w:tcPr>
            <w:tcW w:w="577" w:type="dxa"/>
          </w:tcPr>
          <w:p w:rsidR="0073670A" w:rsidRPr="009D2DDC" w:rsidRDefault="0073670A" w:rsidP="00ED2079">
            <w:pPr>
              <w:pStyle w:val="14-2"/>
              <w:ind w:left="95" w:hanging="81"/>
              <w:rPr>
                <w:spacing w:val="-20"/>
              </w:rPr>
            </w:pPr>
            <w:r w:rsidRPr="009D2DDC">
              <w:rPr>
                <w:rFonts w:hint="eastAsia"/>
                <w:spacing w:val="-20"/>
              </w:rPr>
              <w:t>113</w:t>
            </w:r>
          </w:p>
        </w:tc>
        <w:tc>
          <w:tcPr>
            <w:tcW w:w="1124" w:type="dxa"/>
          </w:tcPr>
          <w:p w:rsidR="0073670A" w:rsidRPr="009D2DDC" w:rsidRDefault="0073670A" w:rsidP="00ED2079">
            <w:pPr>
              <w:pStyle w:val="14-2"/>
              <w:ind w:left="87" w:hanging="73"/>
              <w:jc w:val="right"/>
              <w:rPr>
                <w:spacing w:val="-20"/>
                <w:sz w:val="22"/>
              </w:rPr>
            </w:pPr>
            <w:r w:rsidRPr="009D2DDC">
              <w:rPr>
                <w:spacing w:val="-20"/>
                <w:sz w:val="22"/>
              </w:rPr>
              <w:t>3,438.57</w:t>
            </w:r>
          </w:p>
        </w:tc>
        <w:tc>
          <w:tcPr>
            <w:tcW w:w="993" w:type="dxa"/>
          </w:tcPr>
          <w:p w:rsidR="0073670A" w:rsidRPr="009D2DDC" w:rsidRDefault="0073670A" w:rsidP="00ED2079">
            <w:pPr>
              <w:pStyle w:val="14-2"/>
              <w:ind w:left="87" w:hanging="73"/>
              <w:jc w:val="right"/>
              <w:rPr>
                <w:spacing w:val="-20"/>
                <w:sz w:val="22"/>
              </w:rPr>
            </w:pPr>
            <w:r w:rsidRPr="009D2DDC">
              <w:rPr>
                <w:spacing w:val="-20"/>
                <w:sz w:val="22"/>
              </w:rPr>
              <w:t>753.31</w:t>
            </w:r>
          </w:p>
        </w:tc>
        <w:tc>
          <w:tcPr>
            <w:tcW w:w="992" w:type="dxa"/>
          </w:tcPr>
          <w:p w:rsidR="0073670A" w:rsidRPr="009D2DDC" w:rsidRDefault="0073670A" w:rsidP="00ED2079">
            <w:pPr>
              <w:pStyle w:val="14-2"/>
              <w:ind w:left="87" w:hanging="73"/>
              <w:jc w:val="right"/>
              <w:rPr>
                <w:spacing w:val="-20"/>
                <w:sz w:val="22"/>
              </w:rPr>
            </w:pPr>
            <w:r w:rsidRPr="009D2DDC">
              <w:rPr>
                <w:spacing w:val="-20"/>
                <w:sz w:val="22"/>
              </w:rPr>
              <w:t>870.48</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3,363.65</w:t>
            </w:r>
          </w:p>
        </w:tc>
        <w:tc>
          <w:tcPr>
            <w:tcW w:w="1134" w:type="dxa"/>
          </w:tcPr>
          <w:p w:rsidR="0073670A" w:rsidRPr="009D2DDC" w:rsidRDefault="0073670A" w:rsidP="00ED2079">
            <w:pPr>
              <w:pStyle w:val="14-2"/>
              <w:ind w:left="87" w:hanging="73"/>
              <w:jc w:val="right"/>
              <w:rPr>
                <w:spacing w:val="-20"/>
                <w:sz w:val="22"/>
              </w:rPr>
            </w:pPr>
            <w:r w:rsidRPr="009D2DDC">
              <w:rPr>
                <w:spacing w:val="-20"/>
                <w:sz w:val="22"/>
              </w:rPr>
              <w:t>8</w:t>
            </w:r>
            <w:r w:rsidR="002471E5">
              <w:rPr>
                <w:spacing w:val="-20"/>
                <w:sz w:val="22"/>
              </w:rPr>
              <w:t>,</w:t>
            </w:r>
            <w:r w:rsidRPr="009D2DDC">
              <w:rPr>
                <w:spacing w:val="-20"/>
                <w:sz w:val="22"/>
              </w:rPr>
              <w:t>426.01</w:t>
            </w:r>
          </w:p>
        </w:tc>
        <w:tc>
          <w:tcPr>
            <w:tcW w:w="1276" w:type="dxa"/>
          </w:tcPr>
          <w:p w:rsidR="0073670A" w:rsidRPr="009D2DDC" w:rsidRDefault="0073670A" w:rsidP="00ED2079">
            <w:pPr>
              <w:pStyle w:val="14-2"/>
              <w:ind w:left="87" w:hanging="73"/>
              <w:jc w:val="right"/>
              <w:rPr>
                <w:spacing w:val="-20"/>
                <w:sz w:val="22"/>
              </w:rPr>
            </w:pPr>
            <w:r w:rsidRPr="009D2DDC">
              <w:rPr>
                <w:spacing w:val="-20"/>
                <w:sz w:val="22"/>
              </w:rPr>
              <w:t>33,704.04</w:t>
            </w:r>
          </w:p>
        </w:tc>
        <w:tc>
          <w:tcPr>
            <w:tcW w:w="1275" w:type="dxa"/>
          </w:tcPr>
          <w:p w:rsidR="0073670A" w:rsidRPr="009D2DDC" w:rsidRDefault="0073670A" w:rsidP="00ED2079">
            <w:pPr>
              <w:pStyle w:val="14-2"/>
              <w:ind w:left="87" w:hanging="73"/>
              <w:jc w:val="right"/>
              <w:rPr>
                <w:spacing w:val="-20"/>
                <w:sz w:val="22"/>
              </w:rPr>
            </w:pPr>
            <w:r w:rsidRPr="009D2DDC">
              <w:rPr>
                <w:spacing w:val="-20"/>
                <w:sz w:val="22"/>
              </w:rPr>
              <w:t>42,130.05</w:t>
            </w:r>
          </w:p>
        </w:tc>
      </w:tr>
    </w:tbl>
    <w:p w:rsidR="0073670A" w:rsidRPr="009D2DDC" w:rsidRDefault="0073670A" w:rsidP="00C632E6">
      <w:pPr>
        <w:pStyle w:val="146"/>
        <w:ind w:left="1133" w:hangingChars="466" w:hanging="1133"/>
        <w:rPr>
          <w:rFonts w:hAnsi="標楷體"/>
        </w:rPr>
      </w:pPr>
      <w:r w:rsidRPr="009D2DDC">
        <w:rPr>
          <w:rFonts w:hAnsi="標楷體" w:hint="eastAsia"/>
        </w:rPr>
        <w:t>說    明：依111年5月1日施行之勞工職業災害保險及保護法，投保薪資及各項給付水準均有提升。</w:t>
      </w:r>
    </w:p>
    <w:p w:rsidR="0073670A" w:rsidRPr="009D2DDC" w:rsidRDefault="0073670A" w:rsidP="0073670A">
      <w:pPr>
        <w:pStyle w:val="146"/>
      </w:pPr>
      <w:r w:rsidRPr="009D2DDC">
        <w:rPr>
          <w:rFonts w:hint="eastAsia"/>
        </w:rPr>
        <w:t>資料來源：職安署。</w:t>
      </w:r>
    </w:p>
    <w:p w:rsidR="0073670A" w:rsidRPr="0073670A" w:rsidRDefault="002471E5" w:rsidP="00694D8A">
      <w:pPr>
        <w:pStyle w:val="aff8"/>
        <w:ind w:left="849" w:hanging="283"/>
        <w:rPr>
          <w:color w:val="FF0000"/>
        </w:rPr>
      </w:pPr>
      <w:bookmarkStart w:id="146" w:name="_Hlk180486307"/>
      <w:r w:rsidRPr="00A00D4A">
        <w:rPr>
          <w:rFonts w:hint="eastAsia"/>
          <w:b/>
          <w:bCs/>
        </w:rPr>
        <w:t>(</w:t>
      </w:r>
      <w:r>
        <w:rPr>
          <w:rFonts w:hint="eastAsia"/>
          <w:b/>
          <w:bCs/>
        </w:rPr>
        <w:t>三</w:t>
      </w:r>
      <w:r w:rsidRPr="00A00D4A">
        <w:rPr>
          <w:rFonts w:hint="eastAsia"/>
          <w:b/>
          <w:bCs/>
        </w:rPr>
        <w:t>)</w:t>
      </w:r>
      <w:r>
        <w:rPr>
          <w:rFonts w:hint="eastAsia"/>
          <w:b/>
          <w:bCs/>
        </w:rPr>
        <w:t>為減少職業災害發生，允宜</w:t>
      </w:r>
      <w:r w:rsidR="00710E38">
        <w:rPr>
          <w:rFonts w:hint="eastAsia"/>
          <w:b/>
          <w:bCs/>
        </w:rPr>
        <w:t>精進</w:t>
      </w:r>
      <w:r w:rsidRPr="002471E5">
        <w:rPr>
          <w:rFonts w:hint="eastAsia"/>
          <w:b/>
          <w:bCs/>
        </w:rPr>
        <w:t>重大職災檢查機制，</w:t>
      </w:r>
      <w:r w:rsidR="00694D8A">
        <w:rPr>
          <w:rFonts w:hint="eastAsia"/>
          <w:b/>
          <w:bCs/>
        </w:rPr>
        <w:t>落實</w:t>
      </w:r>
      <w:r w:rsidRPr="002471E5">
        <w:rPr>
          <w:rFonts w:hint="eastAsia"/>
          <w:b/>
          <w:bCs/>
        </w:rPr>
        <w:t>追蹤後續改進成效</w:t>
      </w:r>
      <w:bookmarkEnd w:id="146"/>
    </w:p>
    <w:p w:rsidR="00B1654F" w:rsidRPr="00D05B53" w:rsidRDefault="00694D8A" w:rsidP="00694D8A">
      <w:pPr>
        <w:pStyle w:val="123"/>
        <w:ind w:left="1133" w:hanging="283"/>
      </w:pPr>
      <w:bookmarkStart w:id="147" w:name="_Hlk146727668"/>
      <w:r>
        <w:rPr>
          <w:rFonts w:hint="eastAsia"/>
        </w:rPr>
        <w:t>1.</w:t>
      </w:r>
      <w:r w:rsidR="00012784" w:rsidRPr="00D05B53">
        <w:rPr>
          <w:rFonts w:hint="eastAsia"/>
        </w:rPr>
        <w:t>職安署</w:t>
      </w:r>
      <w:r w:rsidR="00A45000" w:rsidRPr="00D05B53">
        <w:rPr>
          <w:rFonts w:hint="eastAsia"/>
        </w:rPr>
        <w:t>實施重大職業災害檢查作業，</w:t>
      </w:r>
      <w:r w:rsidR="00B23A50" w:rsidRPr="00D05B53">
        <w:rPr>
          <w:rFonts w:hint="eastAsia"/>
        </w:rPr>
        <w:t>係</w:t>
      </w:r>
      <w:r w:rsidR="00012784" w:rsidRPr="00D05B53">
        <w:rPr>
          <w:rFonts w:hint="eastAsia"/>
        </w:rPr>
        <w:t>依據</w:t>
      </w:r>
      <w:r w:rsidR="0089341A">
        <w:rPr>
          <w:rFonts w:hint="eastAsia"/>
        </w:rPr>
        <w:t>「</w:t>
      </w:r>
      <w:r w:rsidR="00012784" w:rsidRPr="00D05B53">
        <w:t>勞動部重大災害通報及檢查處理要點</w:t>
      </w:r>
      <w:r w:rsidR="0089341A">
        <w:rPr>
          <w:rFonts w:hint="eastAsia"/>
        </w:rPr>
        <w:t>」</w:t>
      </w:r>
      <w:r w:rsidR="00A45000" w:rsidRPr="00D05B53">
        <w:rPr>
          <w:rFonts w:hint="eastAsia"/>
        </w:rPr>
        <w:t>及</w:t>
      </w:r>
      <w:r w:rsidR="0089341A">
        <w:rPr>
          <w:rFonts w:hint="eastAsia"/>
        </w:rPr>
        <w:t>「</w:t>
      </w:r>
      <w:r w:rsidR="00012784" w:rsidRPr="00D05B53">
        <w:rPr>
          <w:rFonts w:hint="eastAsia"/>
        </w:rPr>
        <w:t>重大職業災害檢查報告書撰寫注意事項</w:t>
      </w:r>
      <w:r w:rsidR="0089341A">
        <w:rPr>
          <w:rFonts w:hint="eastAsia"/>
        </w:rPr>
        <w:t>」</w:t>
      </w:r>
      <w:r w:rsidR="00012784" w:rsidRPr="00D05B53">
        <w:rPr>
          <w:rFonts w:hint="eastAsia"/>
        </w:rPr>
        <w:t>規定，如同時觸犯刑事法律及違反行政法上義務規定，依行政罰法第26條規定先移送地方檢察署參辦，如經不起訴處分、緩起訴處分確定或為無罪、免刑、緩刑之裁判確定者，得依違反行政法上義務規定裁處之，爰涉及勞動法令行政罰及刑事罰之重大職災案件，勞動檢查機構應先移送地方檢察署參辦，如經不起訴處分或為無罪等裁判確定者，再依違反行政法上義務規定裁處之。</w:t>
      </w:r>
    </w:p>
    <w:p w:rsidR="00557D19" w:rsidRPr="00D05B53" w:rsidRDefault="00694D8A" w:rsidP="00694D8A">
      <w:pPr>
        <w:pStyle w:val="123"/>
        <w:ind w:left="1133" w:hanging="283"/>
      </w:pPr>
      <w:r>
        <w:rPr>
          <w:rFonts w:hint="eastAsia"/>
        </w:rPr>
        <w:t>2.</w:t>
      </w:r>
      <w:r w:rsidR="00016CE7" w:rsidRPr="00D05B53">
        <w:rPr>
          <w:rFonts w:hint="eastAsia"/>
        </w:rPr>
        <w:t>108至11</w:t>
      </w:r>
      <w:r w:rsidR="007B04B3">
        <w:rPr>
          <w:rFonts w:hint="eastAsia"/>
        </w:rPr>
        <w:t>4</w:t>
      </w:r>
      <w:r w:rsidR="00016CE7" w:rsidRPr="00D05B53">
        <w:rPr>
          <w:rFonts w:hint="eastAsia"/>
        </w:rPr>
        <w:t>年度</w:t>
      </w:r>
      <w:r w:rsidR="00B1654F" w:rsidRPr="00D05B53">
        <w:rPr>
          <w:rFonts w:hint="eastAsia"/>
        </w:rPr>
        <w:t>實際執行情形</w:t>
      </w:r>
      <w:r w:rsidR="00016CE7" w:rsidRPr="00D05B53">
        <w:rPr>
          <w:rFonts w:hint="eastAsia"/>
        </w:rPr>
        <w:t>詳表</w:t>
      </w:r>
      <w:r>
        <w:rPr>
          <w:rFonts w:hint="eastAsia"/>
        </w:rPr>
        <w:t>3</w:t>
      </w:r>
      <w:r w:rsidR="00016CE7" w:rsidRPr="00D05B53">
        <w:rPr>
          <w:rFonts w:hint="eastAsia"/>
        </w:rPr>
        <w:t>，</w:t>
      </w:r>
      <w:r w:rsidR="00B1654F" w:rsidRPr="00D05B53">
        <w:rPr>
          <w:rFonts w:hint="eastAsia"/>
        </w:rPr>
        <w:t>據職安署說明，</w:t>
      </w:r>
      <w:r w:rsidR="00B23A50" w:rsidRPr="00070FB6">
        <w:rPr>
          <w:rFonts w:hint="eastAsia"/>
        </w:rPr>
        <w:t>113年</w:t>
      </w:r>
      <w:r w:rsidR="00B23A50" w:rsidRPr="00D05B53">
        <w:rPr>
          <w:rFonts w:hint="eastAsia"/>
        </w:rPr>
        <w:t>度</w:t>
      </w:r>
      <w:r w:rsidR="00B1654F" w:rsidRPr="00D05B53">
        <w:rPr>
          <w:rFonts w:hint="eastAsia"/>
        </w:rPr>
        <w:t>為配合</w:t>
      </w:r>
      <w:r w:rsidR="00A45000" w:rsidRPr="00D05B53">
        <w:rPr>
          <w:rFonts w:hint="eastAsia"/>
        </w:rPr>
        <w:t>勞工職業災害保險實績費率計算</w:t>
      </w:r>
      <w:r w:rsidR="001F47C1" w:rsidRPr="00D05B53">
        <w:rPr>
          <w:rFonts w:hint="eastAsia"/>
        </w:rPr>
        <w:t>之調整</w:t>
      </w:r>
      <w:r w:rsidR="009E162E" w:rsidRPr="00D05B53">
        <w:rPr>
          <w:rFonts w:hint="eastAsia"/>
        </w:rPr>
        <w:t>，</w:t>
      </w:r>
      <w:r w:rsidR="00B1654F" w:rsidRPr="00D05B53">
        <w:rPr>
          <w:rFonts w:hint="eastAsia"/>
        </w:rPr>
        <w:t>將</w:t>
      </w:r>
      <w:r w:rsidR="00B23A50" w:rsidRPr="00D05B53">
        <w:rPr>
          <w:rFonts w:hint="eastAsia"/>
        </w:rPr>
        <w:t>職業災害篩選條件由</w:t>
      </w:r>
      <w:r w:rsidR="00B1654F" w:rsidRPr="00D05B53">
        <w:rPr>
          <w:rFonts w:hint="eastAsia"/>
        </w:rPr>
        <w:t>原「1死或3人以上住院治療」</w:t>
      </w:r>
      <w:r w:rsidR="00B23A50" w:rsidRPr="00D05B53">
        <w:rPr>
          <w:rFonts w:hint="eastAsia"/>
        </w:rPr>
        <w:t>變更</w:t>
      </w:r>
      <w:r w:rsidR="00B1654F" w:rsidRPr="00D05B53">
        <w:rPr>
          <w:rFonts w:hint="eastAsia"/>
        </w:rPr>
        <w:t>為「1人以上住院治療」</w:t>
      </w:r>
      <w:r w:rsidR="0089341A">
        <w:rPr>
          <w:rFonts w:hint="eastAsia"/>
        </w:rPr>
        <w:t>，而</w:t>
      </w:r>
      <w:r w:rsidR="001F5E78" w:rsidRPr="00D05B53">
        <w:rPr>
          <w:rFonts w:hint="eastAsia"/>
        </w:rPr>
        <w:t>檢查量能</w:t>
      </w:r>
      <w:r w:rsidR="0089341A">
        <w:rPr>
          <w:rFonts w:hint="eastAsia"/>
        </w:rPr>
        <w:t>之</w:t>
      </w:r>
      <w:r w:rsidR="0089341A" w:rsidRPr="00D05B53">
        <w:rPr>
          <w:rFonts w:hint="eastAsia"/>
        </w:rPr>
        <w:t>提高</w:t>
      </w:r>
      <w:r w:rsidR="001F5E78" w:rsidRPr="00D05B53">
        <w:rPr>
          <w:rFonts w:hint="eastAsia"/>
        </w:rPr>
        <w:t>，</w:t>
      </w:r>
      <w:r w:rsidR="0089341A">
        <w:rPr>
          <w:rFonts w:hint="eastAsia"/>
        </w:rPr>
        <w:t>致該</w:t>
      </w:r>
      <w:r w:rsidR="00557D19" w:rsidRPr="00D05B53">
        <w:rPr>
          <w:rFonts w:hint="eastAsia"/>
        </w:rPr>
        <w:t>年</w:t>
      </w:r>
      <w:r w:rsidR="007B04B3">
        <w:rPr>
          <w:rFonts w:hint="eastAsia"/>
        </w:rPr>
        <w:t>度</w:t>
      </w:r>
      <w:r w:rsidR="001F5E78" w:rsidRPr="00D05B53">
        <w:rPr>
          <w:rFonts w:hint="eastAsia"/>
        </w:rPr>
        <w:t>違法家數及</w:t>
      </w:r>
      <w:r w:rsidR="00557D19" w:rsidRPr="00D05B53">
        <w:rPr>
          <w:rFonts w:hint="eastAsia"/>
        </w:rPr>
        <w:t>罰鍰金額</w:t>
      </w:r>
      <w:r w:rsidR="001F5E78" w:rsidRPr="00D05B53">
        <w:rPr>
          <w:rFonts w:hint="eastAsia"/>
        </w:rPr>
        <w:t>達自10</w:t>
      </w:r>
      <w:r w:rsidR="001F47C1" w:rsidRPr="00D05B53">
        <w:rPr>
          <w:rFonts w:hint="eastAsia"/>
        </w:rPr>
        <w:t>8</w:t>
      </w:r>
      <w:r w:rsidR="001F5E78" w:rsidRPr="00D05B53">
        <w:rPr>
          <w:rFonts w:hint="eastAsia"/>
        </w:rPr>
        <w:t>年</w:t>
      </w:r>
      <w:r w:rsidR="007B04B3">
        <w:rPr>
          <w:rFonts w:hint="eastAsia"/>
        </w:rPr>
        <w:t>度</w:t>
      </w:r>
      <w:r w:rsidR="001F5E78" w:rsidRPr="00D05B53">
        <w:rPr>
          <w:rFonts w:hint="eastAsia"/>
        </w:rPr>
        <w:t>以來最高</w:t>
      </w:r>
      <w:r w:rsidR="0089341A">
        <w:rPr>
          <w:rFonts w:hint="eastAsia"/>
        </w:rPr>
        <w:t>；</w:t>
      </w:r>
      <w:r w:rsidR="00073DD9" w:rsidRPr="00D05B53">
        <w:rPr>
          <w:rFonts w:hAnsi="標楷體" w:hint="eastAsia"/>
          <w:kern w:val="0"/>
        </w:rPr>
        <w:t>顯示隨著檢查密度之提高，</w:t>
      </w:r>
      <w:r w:rsidR="0089341A">
        <w:rPr>
          <w:rFonts w:hAnsi="標楷體" w:hint="eastAsia"/>
          <w:kern w:val="0"/>
        </w:rPr>
        <w:t>將可稽查更多違法情形</w:t>
      </w:r>
      <w:r w:rsidR="00073DD9" w:rsidRPr="00D05B53">
        <w:rPr>
          <w:rFonts w:hAnsi="標楷體" w:hint="eastAsia"/>
          <w:kern w:val="0"/>
        </w:rPr>
        <w:t>，</w:t>
      </w:r>
      <w:r w:rsidR="00557D19" w:rsidRPr="00D05B53">
        <w:rPr>
          <w:rFonts w:hint="eastAsia"/>
        </w:rPr>
        <w:t>允宜積極追蹤其</w:t>
      </w:r>
      <w:r w:rsidR="001F47C1" w:rsidRPr="00D05B53">
        <w:rPr>
          <w:rFonts w:hint="eastAsia"/>
        </w:rPr>
        <w:t>後續改善情形</w:t>
      </w:r>
      <w:r w:rsidR="00557D19" w:rsidRPr="00D05B53">
        <w:rPr>
          <w:rFonts w:hint="eastAsia"/>
        </w:rPr>
        <w:t>，俾達勞動檢查之目的。</w:t>
      </w:r>
    </w:p>
    <w:p w:rsidR="00557D19" w:rsidRPr="00BD1E11" w:rsidRDefault="00557D19" w:rsidP="00644FE7">
      <w:pPr>
        <w:pStyle w:val="25"/>
        <w:ind w:leftChars="0" w:left="0" w:firstLineChars="0" w:firstLine="0"/>
        <w:rPr>
          <w:rFonts w:hAnsi="標楷體"/>
          <w:b/>
        </w:rPr>
      </w:pPr>
      <w:r w:rsidRPr="00BD1E11">
        <w:rPr>
          <w:rFonts w:hAnsi="標楷體" w:hint="eastAsia"/>
          <w:b/>
        </w:rPr>
        <w:t>表</w:t>
      </w:r>
      <w:r w:rsidR="000C6063">
        <w:rPr>
          <w:rFonts w:hAnsi="標楷體" w:hint="eastAsia"/>
          <w:b/>
        </w:rPr>
        <w:t>3</w:t>
      </w:r>
      <w:r w:rsidRPr="00BD1E11">
        <w:rPr>
          <w:rFonts w:hAnsi="標楷體" w:hint="eastAsia"/>
          <w:b/>
        </w:rPr>
        <w:t xml:space="preserve"> </w:t>
      </w:r>
      <w:r w:rsidR="00C42FEE" w:rsidRPr="00BD1E11">
        <w:rPr>
          <w:rFonts w:hAnsi="標楷體" w:hint="eastAsia"/>
          <w:b/>
        </w:rPr>
        <w:t xml:space="preserve"> </w:t>
      </w:r>
      <w:r w:rsidR="00C42FEE" w:rsidRPr="00BD1E11">
        <w:rPr>
          <w:rFonts w:hAnsi="標楷體" w:hint="eastAsia"/>
          <w:b/>
          <w:spacing w:val="-6"/>
        </w:rPr>
        <w:t>108</w:t>
      </w:r>
      <w:r w:rsidR="00BD1E11" w:rsidRPr="00BD1E11">
        <w:rPr>
          <w:rFonts w:hAnsi="標楷體" w:hint="eastAsia"/>
          <w:b/>
          <w:spacing w:val="-6"/>
        </w:rPr>
        <w:t>至</w:t>
      </w:r>
      <w:r w:rsidR="00C42FEE" w:rsidRPr="00BD1E11">
        <w:rPr>
          <w:rFonts w:hAnsi="標楷體"/>
          <w:b/>
          <w:spacing w:val="-6"/>
        </w:rPr>
        <w:t>11</w:t>
      </w:r>
      <w:r w:rsidR="00BD1E11" w:rsidRPr="00BD1E11">
        <w:rPr>
          <w:rFonts w:hAnsi="標楷體" w:hint="eastAsia"/>
          <w:b/>
          <w:spacing w:val="-6"/>
        </w:rPr>
        <w:t>4</w:t>
      </w:r>
      <w:r w:rsidR="00C42FEE" w:rsidRPr="00BD1E11">
        <w:rPr>
          <w:rFonts w:hAnsi="標楷體" w:hint="eastAsia"/>
          <w:b/>
          <w:spacing w:val="-6"/>
        </w:rPr>
        <w:t>年度</w:t>
      </w:r>
      <w:r w:rsidRPr="00BD1E11">
        <w:rPr>
          <w:rFonts w:hAnsi="標楷體" w:hint="eastAsia"/>
          <w:b/>
          <w:spacing w:val="-6"/>
        </w:rPr>
        <w:t>全國勞動檢查機構重大災害通報及檢查處理情形表</w:t>
      </w:r>
    </w:p>
    <w:p w:rsidR="00557D19" w:rsidRPr="00BD1E11" w:rsidRDefault="00557D19" w:rsidP="00644FE7">
      <w:pPr>
        <w:pStyle w:val="146"/>
        <w:jc w:val="right"/>
      </w:pPr>
      <w:r w:rsidRPr="00BD1E11">
        <w:rPr>
          <w:rFonts w:hint="eastAsia"/>
        </w:rPr>
        <w:t>單位：家；次﹔新臺幣萬元；%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1134"/>
        <w:gridCol w:w="1134"/>
        <w:gridCol w:w="1134"/>
        <w:gridCol w:w="1134"/>
        <w:gridCol w:w="1134"/>
        <w:gridCol w:w="1134"/>
        <w:gridCol w:w="1135"/>
      </w:tblGrid>
      <w:tr w:rsidR="00900C17" w:rsidRPr="00BD1E11" w:rsidTr="001E1593">
        <w:trPr>
          <w:trHeight w:val="630"/>
          <w:tblHeader/>
        </w:trPr>
        <w:tc>
          <w:tcPr>
            <w:tcW w:w="566" w:type="dxa"/>
            <w:shd w:val="clear" w:color="000000" w:fill="FFFFFF"/>
            <w:noWrap/>
            <w:vAlign w:val="center"/>
          </w:tcPr>
          <w:p w:rsidR="00557D19" w:rsidRPr="00BD1E11" w:rsidRDefault="00557D19" w:rsidP="00CF7FCA">
            <w:pPr>
              <w:pStyle w:val="146"/>
              <w:jc w:val="center"/>
            </w:pPr>
            <w:r w:rsidRPr="00BD1E11">
              <w:rPr>
                <w:rFonts w:hint="eastAsia"/>
              </w:rPr>
              <w:t>年度</w:t>
            </w:r>
          </w:p>
        </w:tc>
        <w:tc>
          <w:tcPr>
            <w:tcW w:w="1134" w:type="dxa"/>
            <w:shd w:val="clear" w:color="000000" w:fill="FFFFFF"/>
            <w:noWrap/>
            <w:vAlign w:val="center"/>
          </w:tcPr>
          <w:p w:rsidR="00557D19" w:rsidRPr="00BD1E11" w:rsidRDefault="00557D19" w:rsidP="00CF7FCA">
            <w:pPr>
              <w:pStyle w:val="146"/>
              <w:jc w:val="center"/>
            </w:pPr>
            <w:r w:rsidRPr="00BD1E11">
              <w:rPr>
                <w:rFonts w:hint="eastAsia"/>
              </w:rPr>
              <w:t>檢查家數A</w:t>
            </w:r>
          </w:p>
        </w:tc>
        <w:tc>
          <w:tcPr>
            <w:tcW w:w="1134" w:type="dxa"/>
            <w:shd w:val="clear" w:color="000000" w:fill="FFFFFF"/>
            <w:noWrap/>
            <w:vAlign w:val="center"/>
          </w:tcPr>
          <w:p w:rsidR="00557D19" w:rsidRDefault="00557D19" w:rsidP="00CF7FCA">
            <w:pPr>
              <w:pStyle w:val="146"/>
              <w:jc w:val="center"/>
            </w:pPr>
            <w:r w:rsidRPr="00BD1E11">
              <w:rPr>
                <w:rFonts w:hint="eastAsia"/>
              </w:rPr>
              <w:t>檢查場次</w:t>
            </w:r>
          </w:p>
          <w:p w:rsidR="009F4945" w:rsidRPr="00BD1E11" w:rsidRDefault="009F4945" w:rsidP="00CF7FCA">
            <w:pPr>
              <w:pStyle w:val="146"/>
              <w:jc w:val="center"/>
              <w:rPr>
                <w:rFonts w:hint="eastAsia"/>
              </w:rPr>
            </w:pPr>
          </w:p>
        </w:tc>
        <w:tc>
          <w:tcPr>
            <w:tcW w:w="1134" w:type="dxa"/>
            <w:shd w:val="clear" w:color="000000" w:fill="FFFFFF"/>
            <w:noWrap/>
            <w:vAlign w:val="center"/>
          </w:tcPr>
          <w:p w:rsidR="00557D19" w:rsidRPr="00BD1E11" w:rsidRDefault="00557D19" w:rsidP="00CF7FCA">
            <w:pPr>
              <w:pStyle w:val="146"/>
              <w:jc w:val="center"/>
            </w:pPr>
            <w:r w:rsidRPr="00BD1E11">
              <w:rPr>
                <w:rFonts w:hint="eastAsia"/>
              </w:rPr>
              <w:t>違法家數</w:t>
            </w:r>
          </w:p>
          <w:p w:rsidR="00557D19" w:rsidRPr="00BD1E11" w:rsidRDefault="00557D19" w:rsidP="00CF7FCA">
            <w:pPr>
              <w:pStyle w:val="146"/>
              <w:jc w:val="center"/>
            </w:pPr>
            <w:r w:rsidRPr="00BD1E11">
              <w:rPr>
                <w:rFonts w:hint="eastAsia"/>
              </w:rPr>
              <w:t>B</w:t>
            </w:r>
          </w:p>
        </w:tc>
        <w:tc>
          <w:tcPr>
            <w:tcW w:w="1134" w:type="dxa"/>
            <w:shd w:val="clear" w:color="000000" w:fill="FFFFFF"/>
            <w:vAlign w:val="center"/>
          </w:tcPr>
          <w:p w:rsidR="00557D19" w:rsidRPr="00BD1E11" w:rsidRDefault="00557D19" w:rsidP="00CF7FCA">
            <w:pPr>
              <w:pStyle w:val="146"/>
              <w:jc w:val="center"/>
            </w:pPr>
            <w:r w:rsidRPr="00BD1E11">
              <w:rPr>
                <w:rFonts w:hint="eastAsia"/>
              </w:rPr>
              <w:t>違法比率</w:t>
            </w:r>
          </w:p>
          <w:p w:rsidR="00557D19" w:rsidRPr="00BD1E11" w:rsidRDefault="00557D19" w:rsidP="00CF7FCA">
            <w:pPr>
              <w:pStyle w:val="146"/>
              <w:jc w:val="center"/>
            </w:pPr>
            <w:r w:rsidRPr="00BD1E11">
              <w:rPr>
                <w:rFonts w:hint="eastAsia"/>
              </w:rPr>
              <w:t>B/A</w:t>
            </w:r>
          </w:p>
        </w:tc>
        <w:tc>
          <w:tcPr>
            <w:tcW w:w="1134" w:type="dxa"/>
            <w:shd w:val="clear" w:color="000000" w:fill="FFFFFF"/>
            <w:vAlign w:val="center"/>
          </w:tcPr>
          <w:p w:rsidR="00557D19" w:rsidRDefault="00557D19" w:rsidP="00CF7FCA">
            <w:pPr>
              <w:pStyle w:val="146"/>
              <w:jc w:val="center"/>
            </w:pPr>
            <w:r w:rsidRPr="00BD1E11">
              <w:rPr>
                <w:rFonts w:hint="eastAsia"/>
              </w:rPr>
              <w:t>罰鍰金額</w:t>
            </w:r>
          </w:p>
          <w:p w:rsidR="009F4945" w:rsidRPr="00BD1E11" w:rsidRDefault="009F4945" w:rsidP="00CF7FCA">
            <w:pPr>
              <w:pStyle w:val="146"/>
              <w:jc w:val="center"/>
              <w:rPr>
                <w:rFonts w:hint="eastAsia"/>
              </w:rPr>
            </w:pPr>
          </w:p>
        </w:tc>
        <w:tc>
          <w:tcPr>
            <w:tcW w:w="1134" w:type="dxa"/>
            <w:shd w:val="clear" w:color="000000" w:fill="FFFFFF"/>
            <w:noWrap/>
            <w:vAlign w:val="center"/>
          </w:tcPr>
          <w:p w:rsidR="00557D19" w:rsidRPr="00BD1E11" w:rsidRDefault="00557D19" w:rsidP="00CF7FCA">
            <w:pPr>
              <w:pStyle w:val="146"/>
              <w:jc w:val="center"/>
            </w:pPr>
            <w:r w:rsidRPr="00BD1E11">
              <w:rPr>
                <w:rFonts w:hint="eastAsia"/>
              </w:rPr>
              <w:t>刑法移送偵辦家數C</w:t>
            </w:r>
          </w:p>
        </w:tc>
        <w:tc>
          <w:tcPr>
            <w:tcW w:w="1135" w:type="dxa"/>
            <w:shd w:val="clear" w:color="000000" w:fill="FFFFFF"/>
            <w:vAlign w:val="center"/>
          </w:tcPr>
          <w:p w:rsidR="00557D19" w:rsidRPr="00BD1E11" w:rsidRDefault="00557D19" w:rsidP="00CF7FCA">
            <w:pPr>
              <w:pStyle w:val="146"/>
              <w:jc w:val="center"/>
            </w:pPr>
            <w:r w:rsidRPr="00BD1E11">
              <w:rPr>
                <w:rFonts w:hint="eastAsia"/>
              </w:rPr>
              <w:t>移送偵辦家數占</w:t>
            </w:r>
            <w:r w:rsidR="007B5B09" w:rsidRPr="00BD1E11">
              <w:rPr>
                <w:rFonts w:hint="eastAsia"/>
              </w:rPr>
              <w:t>檢查</w:t>
            </w:r>
            <w:r w:rsidRPr="00BD1E11">
              <w:rPr>
                <w:rFonts w:hint="eastAsia"/>
              </w:rPr>
              <w:t>家數比率C/</w:t>
            </w:r>
            <w:r w:rsidR="007B5B09" w:rsidRPr="00BD1E11">
              <w:t>A</w:t>
            </w:r>
          </w:p>
        </w:tc>
      </w:tr>
      <w:tr w:rsidR="00900C17" w:rsidRPr="00BD1E11" w:rsidTr="00CF7FCA">
        <w:trPr>
          <w:trHeight w:val="124"/>
        </w:trPr>
        <w:tc>
          <w:tcPr>
            <w:tcW w:w="566" w:type="dxa"/>
            <w:shd w:val="clear" w:color="000000" w:fill="FFFFFF"/>
            <w:noWrap/>
          </w:tcPr>
          <w:p w:rsidR="00557D19" w:rsidRPr="00BD1E11" w:rsidRDefault="00557D19" w:rsidP="00CF7FCA">
            <w:pPr>
              <w:pStyle w:val="146"/>
              <w:jc w:val="center"/>
            </w:pPr>
            <w:r w:rsidRPr="00BD1E11">
              <w:t>108</w:t>
            </w:r>
          </w:p>
        </w:tc>
        <w:tc>
          <w:tcPr>
            <w:tcW w:w="1134" w:type="dxa"/>
            <w:shd w:val="clear" w:color="000000" w:fill="FFFFFF"/>
            <w:noWrap/>
          </w:tcPr>
          <w:p w:rsidR="00557D19" w:rsidRPr="00BD1E11" w:rsidRDefault="00557D19" w:rsidP="00CF7FCA">
            <w:pPr>
              <w:pStyle w:val="146"/>
              <w:jc w:val="right"/>
            </w:pPr>
            <w:r w:rsidRPr="00BD1E11">
              <w:t>869</w:t>
            </w:r>
          </w:p>
        </w:tc>
        <w:tc>
          <w:tcPr>
            <w:tcW w:w="1134" w:type="dxa"/>
            <w:shd w:val="clear" w:color="000000" w:fill="FFFFFF"/>
            <w:noWrap/>
          </w:tcPr>
          <w:p w:rsidR="00557D19" w:rsidRPr="00BD1E11" w:rsidRDefault="00557D19" w:rsidP="00CF7FCA">
            <w:pPr>
              <w:pStyle w:val="146"/>
              <w:jc w:val="right"/>
            </w:pPr>
            <w:r w:rsidRPr="00BD1E11">
              <w:t>1,018</w:t>
            </w:r>
          </w:p>
        </w:tc>
        <w:tc>
          <w:tcPr>
            <w:tcW w:w="1134" w:type="dxa"/>
            <w:shd w:val="clear" w:color="000000" w:fill="FFFFFF"/>
            <w:noWrap/>
          </w:tcPr>
          <w:p w:rsidR="00557D19" w:rsidRPr="00BD1E11" w:rsidRDefault="00557D19" w:rsidP="00CF7FCA">
            <w:pPr>
              <w:pStyle w:val="146"/>
              <w:jc w:val="right"/>
            </w:pPr>
            <w:r w:rsidRPr="00BD1E11">
              <w:t>298</w:t>
            </w:r>
          </w:p>
        </w:tc>
        <w:tc>
          <w:tcPr>
            <w:tcW w:w="1134" w:type="dxa"/>
            <w:shd w:val="clear" w:color="000000" w:fill="FFFFFF"/>
          </w:tcPr>
          <w:p w:rsidR="00557D19" w:rsidRPr="00BD1E11" w:rsidRDefault="00557D19" w:rsidP="00CF7FCA">
            <w:pPr>
              <w:pStyle w:val="146"/>
              <w:jc w:val="right"/>
            </w:pPr>
            <w:r w:rsidRPr="00BD1E11">
              <w:t>34.29</w:t>
            </w:r>
          </w:p>
        </w:tc>
        <w:tc>
          <w:tcPr>
            <w:tcW w:w="1134" w:type="dxa"/>
            <w:shd w:val="clear" w:color="000000" w:fill="FFFFFF"/>
            <w:noWrap/>
          </w:tcPr>
          <w:p w:rsidR="00557D19" w:rsidRPr="00BD1E11" w:rsidRDefault="00557D19" w:rsidP="00CF7FCA">
            <w:pPr>
              <w:pStyle w:val="146"/>
              <w:jc w:val="right"/>
            </w:pPr>
            <w:r w:rsidRPr="00BD1E11">
              <w:t>1,705</w:t>
            </w:r>
          </w:p>
        </w:tc>
        <w:tc>
          <w:tcPr>
            <w:tcW w:w="1134" w:type="dxa"/>
            <w:shd w:val="clear" w:color="000000" w:fill="FFFFFF"/>
            <w:noWrap/>
          </w:tcPr>
          <w:p w:rsidR="00557D19" w:rsidRPr="00BD1E11" w:rsidRDefault="00557D19" w:rsidP="00CF7FCA">
            <w:pPr>
              <w:pStyle w:val="146"/>
              <w:jc w:val="right"/>
            </w:pPr>
            <w:r w:rsidRPr="00BD1E11">
              <w:t>60</w:t>
            </w:r>
          </w:p>
        </w:tc>
        <w:tc>
          <w:tcPr>
            <w:tcW w:w="1135" w:type="dxa"/>
            <w:shd w:val="clear" w:color="000000" w:fill="FFFFFF"/>
          </w:tcPr>
          <w:p w:rsidR="00557D19" w:rsidRPr="00BD1E11" w:rsidRDefault="00557D19" w:rsidP="00CF7FCA">
            <w:pPr>
              <w:pStyle w:val="146"/>
              <w:jc w:val="right"/>
            </w:pPr>
            <w:r w:rsidRPr="00BD1E11">
              <w:t>6.90</w:t>
            </w:r>
          </w:p>
        </w:tc>
      </w:tr>
      <w:tr w:rsidR="00900C17" w:rsidRPr="00BD1E11" w:rsidTr="00CF7FCA">
        <w:trPr>
          <w:trHeight w:val="124"/>
        </w:trPr>
        <w:tc>
          <w:tcPr>
            <w:tcW w:w="566" w:type="dxa"/>
            <w:tcBorders>
              <w:bottom w:val="single" w:sz="4" w:space="0" w:color="auto"/>
            </w:tcBorders>
            <w:shd w:val="clear" w:color="000000" w:fill="FFFFFF"/>
            <w:noWrap/>
          </w:tcPr>
          <w:p w:rsidR="00557D19" w:rsidRPr="00BD1E11" w:rsidRDefault="00557D19" w:rsidP="00CF7FCA">
            <w:pPr>
              <w:pStyle w:val="146"/>
              <w:jc w:val="center"/>
            </w:pPr>
            <w:r w:rsidRPr="00BD1E11">
              <w:t>109</w:t>
            </w:r>
          </w:p>
        </w:tc>
        <w:tc>
          <w:tcPr>
            <w:tcW w:w="1134" w:type="dxa"/>
            <w:tcBorders>
              <w:bottom w:val="single" w:sz="4" w:space="0" w:color="auto"/>
            </w:tcBorders>
            <w:shd w:val="clear" w:color="000000" w:fill="FFFFFF"/>
            <w:noWrap/>
          </w:tcPr>
          <w:p w:rsidR="00557D19" w:rsidRPr="00BD1E11" w:rsidRDefault="00557D19" w:rsidP="00CF7FCA">
            <w:pPr>
              <w:pStyle w:val="146"/>
              <w:jc w:val="right"/>
            </w:pPr>
            <w:r w:rsidRPr="00BD1E11">
              <w:t>877</w:t>
            </w:r>
          </w:p>
        </w:tc>
        <w:tc>
          <w:tcPr>
            <w:tcW w:w="1134" w:type="dxa"/>
            <w:tcBorders>
              <w:bottom w:val="single" w:sz="4" w:space="0" w:color="auto"/>
            </w:tcBorders>
            <w:shd w:val="clear" w:color="000000" w:fill="FFFFFF"/>
            <w:noWrap/>
          </w:tcPr>
          <w:p w:rsidR="00557D19" w:rsidRPr="00BD1E11" w:rsidRDefault="00557D19" w:rsidP="00CF7FCA">
            <w:pPr>
              <w:pStyle w:val="146"/>
              <w:jc w:val="right"/>
            </w:pPr>
            <w:r w:rsidRPr="00BD1E11">
              <w:t>1,107</w:t>
            </w:r>
          </w:p>
        </w:tc>
        <w:tc>
          <w:tcPr>
            <w:tcW w:w="1134" w:type="dxa"/>
            <w:tcBorders>
              <w:bottom w:val="single" w:sz="4" w:space="0" w:color="auto"/>
            </w:tcBorders>
            <w:shd w:val="clear" w:color="000000" w:fill="FFFFFF"/>
            <w:noWrap/>
          </w:tcPr>
          <w:p w:rsidR="00557D19" w:rsidRPr="00BD1E11" w:rsidRDefault="00557D19" w:rsidP="00CF7FCA">
            <w:pPr>
              <w:pStyle w:val="146"/>
              <w:jc w:val="right"/>
            </w:pPr>
            <w:r w:rsidRPr="00BD1E11">
              <w:t>296</w:t>
            </w:r>
          </w:p>
        </w:tc>
        <w:tc>
          <w:tcPr>
            <w:tcW w:w="1134" w:type="dxa"/>
            <w:tcBorders>
              <w:bottom w:val="single" w:sz="4" w:space="0" w:color="auto"/>
            </w:tcBorders>
            <w:shd w:val="clear" w:color="000000" w:fill="FFFFFF"/>
          </w:tcPr>
          <w:p w:rsidR="00557D19" w:rsidRPr="00BD1E11" w:rsidRDefault="00557D19" w:rsidP="00CF7FCA">
            <w:pPr>
              <w:pStyle w:val="146"/>
              <w:jc w:val="right"/>
            </w:pPr>
            <w:r w:rsidRPr="00BD1E11">
              <w:t>33.75</w:t>
            </w:r>
          </w:p>
        </w:tc>
        <w:tc>
          <w:tcPr>
            <w:tcW w:w="1134" w:type="dxa"/>
            <w:tcBorders>
              <w:bottom w:val="single" w:sz="4" w:space="0" w:color="auto"/>
            </w:tcBorders>
            <w:shd w:val="clear" w:color="000000" w:fill="FFFFFF"/>
            <w:noWrap/>
          </w:tcPr>
          <w:p w:rsidR="00557D19" w:rsidRPr="00BD1E11" w:rsidRDefault="00557D19" w:rsidP="00CF7FCA">
            <w:pPr>
              <w:pStyle w:val="146"/>
              <w:jc w:val="right"/>
            </w:pPr>
            <w:r w:rsidRPr="00BD1E11">
              <w:t>1,762</w:t>
            </w:r>
          </w:p>
        </w:tc>
        <w:tc>
          <w:tcPr>
            <w:tcW w:w="1134" w:type="dxa"/>
            <w:tcBorders>
              <w:bottom w:val="single" w:sz="4" w:space="0" w:color="auto"/>
            </w:tcBorders>
            <w:shd w:val="clear" w:color="000000" w:fill="FFFFFF"/>
            <w:noWrap/>
          </w:tcPr>
          <w:p w:rsidR="00557D19" w:rsidRPr="00BD1E11" w:rsidRDefault="00557D19" w:rsidP="00CF7FCA">
            <w:pPr>
              <w:pStyle w:val="146"/>
              <w:jc w:val="right"/>
            </w:pPr>
            <w:r w:rsidRPr="00BD1E11">
              <w:t>78</w:t>
            </w:r>
          </w:p>
        </w:tc>
        <w:tc>
          <w:tcPr>
            <w:tcW w:w="1135" w:type="dxa"/>
            <w:tcBorders>
              <w:bottom w:val="single" w:sz="4" w:space="0" w:color="auto"/>
            </w:tcBorders>
            <w:shd w:val="clear" w:color="000000" w:fill="FFFFFF"/>
          </w:tcPr>
          <w:p w:rsidR="00557D19" w:rsidRPr="00BD1E11" w:rsidRDefault="00557D19" w:rsidP="00CF7FCA">
            <w:pPr>
              <w:pStyle w:val="146"/>
              <w:jc w:val="right"/>
            </w:pPr>
            <w:r w:rsidRPr="00BD1E11">
              <w:t>8.89</w:t>
            </w:r>
          </w:p>
        </w:tc>
      </w:tr>
      <w:tr w:rsidR="00900C17" w:rsidRPr="00BD1E11" w:rsidTr="00644FE7">
        <w:trPr>
          <w:trHeight w:val="124"/>
        </w:trPr>
        <w:tc>
          <w:tcPr>
            <w:tcW w:w="566" w:type="dxa"/>
            <w:tcBorders>
              <w:top w:val="single" w:sz="4" w:space="0" w:color="auto"/>
              <w:bottom w:val="single" w:sz="4" w:space="0" w:color="auto"/>
            </w:tcBorders>
            <w:shd w:val="clear" w:color="000000" w:fill="FFFFFF"/>
            <w:noWrap/>
          </w:tcPr>
          <w:p w:rsidR="00557D19" w:rsidRPr="00BD1E11" w:rsidRDefault="00557D19" w:rsidP="00CF7FCA">
            <w:pPr>
              <w:pStyle w:val="146"/>
              <w:jc w:val="center"/>
            </w:pPr>
            <w:r w:rsidRPr="00BD1E11">
              <w:t>110</w:t>
            </w:r>
          </w:p>
        </w:tc>
        <w:tc>
          <w:tcPr>
            <w:tcW w:w="1134" w:type="dxa"/>
            <w:tcBorders>
              <w:top w:val="single" w:sz="4" w:space="0" w:color="auto"/>
              <w:bottom w:val="single" w:sz="4" w:space="0" w:color="auto"/>
            </w:tcBorders>
            <w:shd w:val="clear" w:color="000000" w:fill="FFFFFF"/>
            <w:noWrap/>
          </w:tcPr>
          <w:p w:rsidR="00557D19" w:rsidRPr="00BD1E11" w:rsidRDefault="00557D19" w:rsidP="00CF7FCA">
            <w:pPr>
              <w:pStyle w:val="146"/>
              <w:jc w:val="right"/>
            </w:pPr>
            <w:r w:rsidRPr="00BD1E11">
              <w:t>848</w:t>
            </w:r>
          </w:p>
        </w:tc>
        <w:tc>
          <w:tcPr>
            <w:tcW w:w="1134" w:type="dxa"/>
            <w:tcBorders>
              <w:top w:val="single" w:sz="4" w:space="0" w:color="auto"/>
              <w:bottom w:val="single" w:sz="4" w:space="0" w:color="auto"/>
            </w:tcBorders>
            <w:shd w:val="clear" w:color="000000" w:fill="FFFFFF"/>
            <w:noWrap/>
          </w:tcPr>
          <w:p w:rsidR="00557D19" w:rsidRPr="00BD1E11" w:rsidRDefault="00557D19" w:rsidP="00CF7FCA">
            <w:pPr>
              <w:pStyle w:val="146"/>
              <w:jc w:val="right"/>
            </w:pPr>
            <w:r w:rsidRPr="00BD1E11">
              <w:t>1,085</w:t>
            </w:r>
          </w:p>
        </w:tc>
        <w:tc>
          <w:tcPr>
            <w:tcW w:w="1134" w:type="dxa"/>
            <w:tcBorders>
              <w:top w:val="single" w:sz="4" w:space="0" w:color="auto"/>
              <w:bottom w:val="single" w:sz="4" w:space="0" w:color="auto"/>
            </w:tcBorders>
            <w:shd w:val="clear" w:color="000000" w:fill="FFFFFF"/>
            <w:noWrap/>
          </w:tcPr>
          <w:p w:rsidR="00557D19" w:rsidRPr="00BD1E11" w:rsidRDefault="00557D19" w:rsidP="00CF7FCA">
            <w:pPr>
              <w:pStyle w:val="146"/>
              <w:jc w:val="right"/>
            </w:pPr>
            <w:r w:rsidRPr="00BD1E11">
              <w:t>346</w:t>
            </w:r>
          </w:p>
        </w:tc>
        <w:tc>
          <w:tcPr>
            <w:tcW w:w="1134" w:type="dxa"/>
            <w:tcBorders>
              <w:top w:val="single" w:sz="4" w:space="0" w:color="auto"/>
              <w:bottom w:val="single" w:sz="4" w:space="0" w:color="auto"/>
            </w:tcBorders>
            <w:shd w:val="clear" w:color="000000" w:fill="FFFFFF"/>
          </w:tcPr>
          <w:p w:rsidR="00557D19" w:rsidRPr="00BD1E11" w:rsidRDefault="00557D19" w:rsidP="00CF7FCA">
            <w:pPr>
              <w:pStyle w:val="146"/>
              <w:jc w:val="right"/>
            </w:pPr>
            <w:r w:rsidRPr="00BD1E11">
              <w:t>40.80</w:t>
            </w:r>
          </w:p>
        </w:tc>
        <w:tc>
          <w:tcPr>
            <w:tcW w:w="1134" w:type="dxa"/>
            <w:tcBorders>
              <w:top w:val="single" w:sz="4" w:space="0" w:color="auto"/>
              <w:bottom w:val="single" w:sz="4" w:space="0" w:color="auto"/>
            </w:tcBorders>
            <w:shd w:val="clear" w:color="000000" w:fill="FFFFFF"/>
            <w:noWrap/>
          </w:tcPr>
          <w:p w:rsidR="00557D19" w:rsidRPr="00BD1E11" w:rsidRDefault="00557D19" w:rsidP="00CF7FCA">
            <w:pPr>
              <w:pStyle w:val="146"/>
              <w:jc w:val="right"/>
            </w:pPr>
            <w:r w:rsidRPr="00BD1E11">
              <w:t>2,349</w:t>
            </w:r>
          </w:p>
        </w:tc>
        <w:tc>
          <w:tcPr>
            <w:tcW w:w="1134" w:type="dxa"/>
            <w:tcBorders>
              <w:top w:val="single" w:sz="4" w:space="0" w:color="auto"/>
              <w:bottom w:val="single" w:sz="4" w:space="0" w:color="auto"/>
            </w:tcBorders>
            <w:shd w:val="clear" w:color="000000" w:fill="FFFFFF"/>
            <w:noWrap/>
          </w:tcPr>
          <w:p w:rsidR="00557D19" w:rsidRPr="00BD1E11" w:rsidRDefault="00557D19" w:rsidP="00CF7FCA">
            <w:pPr>
              <w:pStyle w:val="146"/>
              <w:jc w:val="right"/>
            </w:pPr>
            <w:r w:rsidRPr="00BD1E11">
              <w:t>91</w:t>
            </w:r>
          </w:p>
        </w:tc>
        <w:tc>
          <w:tcPr>
            <w:tcW w:w="1135" w:type="dxa"/>
            <w:tcBorders>
              <w:top w:val="single" w:sz="4" w:space="0" w:color="auto"/>
              <w:bottom w:val="single" w:sz="4" w:space="0" w:color="auto"/>
            </w:tcBorders>
            <w:shd w:val="clear" w:color="000000" w:fill="FFFFFF"/>
          </w:tcPr>
          <w:p w:rsidR="00557D19" w:rsidRPr="00BD1E11" w:rsidRDefault="00557D19" w:rsidP="00CF7FCA">
            <w:pPr>
              <w:pStyle w:val="146"/>
              <w:jc w:val="right"/>
            </w:pPr>
            <w:r w:rsidRPr="00BD1E11">
              <w:t>10.73</w:t>
            </w:r>
          </w:p>
        </w:tc>
      </w:tr>
      <w:tr w:rsidR="00900C17" w:rsidRPr="00BD1E11" w:rsidTr="004B5268">
        <w:trPr>
          <w:trHeight w:val="124"/>
        </w:trPr>
        <w:tc>
          <w:tcPr>
            <w:tcW w:w="566" w:type="dxa"/>
            <w:tcBorders>
              <w:top w:val="single" w:sz="4" w:space="0" w:color="auto"/>
              <w:bottom w:val="single" w:sz="4" w:space="0" w:color="auto"/>
            </w:tcBorders>
            <w:shd w:val="clear" w:color="000000" w:fill="FFFFFF"/>
            <w:noWrap/>
          </w:tcPr>
          <w:p w:rsidR="00016CE7" w:rsidRPr="00BD1E11" w:rsidRDefault="00016CE7" w:rsidP="00016CE7">
            <w:pPr>
              <w:pStyle w:val="146"/>
              <w:jc w:val="center"/>
            </w:pPr>
            <w:r w:rsidRPr="00BD1E11">
              <w:t>111</w:t>
            </w:r>
          </w:p>
        </w:tc>
        <w:tc>
          <w:tcPr>
            <w:tcW w:w="1134" w:type="dxa"/>
            <w:tcBorders>
              <w:top w:val="single" w:sz="4" w:space="0" w:color="auto"/>
              <w:bottom w:val="single" w:sz="4" w:space="0" w:color="auto"/>
            </w:tcBorders>
            <w:shd w:val="clear" w:color="000000" w:fill="FFFFFF"/>
            <w:noWrap/>
          </w:tcPr>
          <w:p w:rsidR="00016CE7" w:rsidRPr="00BD1E11" w:rsidRDefault="00016CE7" w:rsidP="00016CE7">
            <w:pPr>
              <w:pStyle w:val="146"/>
              <w:jc w:val="right"/>
            </w:pPr>
            <w:r w:rsidRPr="00BD1E11">
              <w:t>931</w:t>
            </w:r>
          </w:p>
        </w:tc>
        <w:tc>
          <w:tcPr>
            <w:tcW w:w="1134" w:type="dxa"/>
            <w:tcBorders>
              <w:top w:val="single" w:sz="4" w:space="0" w:color="auto"/>
              <w:bottom w:val="single" w:sz="4" w:space="0" w:color="auto"/>
            </w:tcBorders>
            <w:shd w:val="clear" w:color="000000" w:fill="FFFFFF"/>
            <w:noWrap/>
          </w:tcPr>
          <w:p w:rsidR="00016CE7" w:rsidRPr="00BD1E11" w:rsidRDefault="00016CE7" w:rsidP="00016CE7">
            <w:pPr>
              <w:pStyle w:val="146"/>
              <w:jc w:val="right"/>
            </w:pPr>
            <w:r w:rsidRPr="00BD1E11">
              <w:t>1,159</w:t>
            </w:r>
          </w:p>
        </w:tc>
        <w:tc>
          <w:tcPr>
            <w:tcW w:w="1134" w:type="dxa"/>
            <w:tcBorders>
              <w:top w:val="single" w:sz="4" w:space="0" w:color="auto"/>
              <w:bottom w:val="single" w:sz="4" w:space="0" w:color="auto"/>
            </w:tcBorders>
            <w:shd w:val="clear" w:color="000000" w:fill="FFFFFF"/>
            <w:noWrap/>
          </w:tcPr>
          <w:p w:rsidR="00016CE7" w:rsidRPr="00BD1E11" w:rsidRDefault="00016CE7" w:rsidP="00016CE7">
            <w:pPr>
              <w:pStyle w:val="146"/>
              <w:jc w:val="right"/>
            </w:pPr>
            <w:r w:rsidRPr="00BD1E11">
              <w:t>321</w:t>
            </w:r>
          </w:p>
        </w:tc>
        <w:tc>
          <w:tcPr>
            <w:tcW w:w="1134" w:type="dxa"/>
            <w:tcBorders>
              <w:top w:val="single" w:sz="4" w:space="0" w:color="auto"/>
              <w:bottom w:val="single" w:sz="4" w:space="0" w:color="auto"/>
            </w:tcBorders>
            <w:shd w:val="clear" w:color="000000" w:fill="FFFFFF"/>
          </w:tcPr>
          <w:p w:rsidR="00016CE7" w:rsidRPr="00BD1E11" w:rsidRDefault="00016CE7" w:rsidP="00016CE7">
            <w:pPr>
              <w:pStyle w:val="146"/>
              <w:jc w:val="right"/>
            </w:pPr>
            <w:r w:rsidRPr="00BD1E11">
              <w:t>34.48</w:t>
            </w:r>
          </w:p>
        </w:tc>
        <w:tc>
          <w:tcPr>
            <w:tcW w:w="1134" w:type="dxa"/>
            <w:tcBorders>
              <w:top w:val="single" w:sz="4" w:space="0" w:color="auto"/>
              <w:bottom w:val="single" w:sz="4" w:space="0" w:color="auto"/>
            </w:tcBorders>
            <w:shd w:val="clear" w:color="000000" w:fill="FFFFFF"/>
            <w:noWrap/>
          </w:tcPr>
          <w:p w:rsidR="00016CE7" w:rsidRPr="00BD1E11" w:rsidRDefault="00016CE7" w:rsidP="00016CE7">
            <w:pPr>
              <w:pStyle w:val="146"/>
              <w:jc w:val="right"/>
            </w:pPr>
            <w:r w:rsidRPr="00BD1E11">
              <w:t>2,437</w:t>
            </w:r>
          </w:p>
        </w:tc>
        <w:tc>
          <w:tcPr>
            <w:tcW w:w="1134" w:type="dxa"/>
            <w:tcBorders>
              <w:top w:val="single" w:sz="4" w:space="0" w:color="auto"/>
              <w:bottom w:val="single" w:sz="4" w:space="0" w:color="auto"/>
            </w:tcBorders>
            <w:shd w:val="clear" w:color="000000" w:fill="FFFFFF"/>
            <w:noWrap/>
          </w:tcPr>
          <w:p w:rsidR="00016CE7" w:rsidRPr="00BD1E11" w:rsidRDefault="00016CE7" w:rsidP="00016CE7">
            <w:pPr>
              <w:pStyle w:val="146"/>
              <w:jc w:val="right"/>
            </w:pPr>
            <w:r w:rsidRPr="00BD1E11">
              <w:t>106</w:t>
            </w:r>
          </w:p>
        </w:tc>
        <w:tc>
          <w:tcPr>
            <w:tcW w:w="1135" w:type="dxa"/>
            <w:tcBorders>
              <w:top w:val="single" w:sz="4" w:space="0" w:color="auto"/>
              <w:bottom w:val="single" w:sz="4" w:space="0" w:color="auto"/>
            </w:tcBorders>
            <w:shd w:val="clear" w:color="000000" w:fill="FFFFFF"/>
          </w:tcPr>
          <w:p w:rsidR="00016CE7" w:rsidRPr="00BD1E11" w:rsidRDefault="00016CE7" w:rsidP="00016CE7">
            <w:pPr>
              <w:pStyle w:val="146"/>
              <w:jc w:val="right"/>
            </w:pPr>
            <w:r w:rsidRPr="00BD1E11">
              <w:t>11.39</w:t>
            </w:r>
          </w:p>
        </w:tc>
      </w:tr>
      <w:tr w:rsidR="00BD1E11" w:rsidRPr="00BD1E11" w:rsidTr="004B5268">
        <w:trPr>
          <w:trHeight w:val="124"/>
        </w:trPr>
        <w:tc>
          <w:tcPr>
            <w:tcW w:w="566" w:type="dxa"/>
            <w:tcBorders>
              <w:top w:val="single" w:sz="4" w:space="0" w:color="auto"/>
              <w:bottom w:val="single" w:sz="4" w:space="0" w:color="auto"/>
            </w:tcBorders>
            <w:shd w:val="clear" w:color="000000" w:fill="FFFFFF"/>
            <w:noWrap/>
          </w:tcPr>
          <w:p w:rsidR="00BD1E11" w:rsidRPr="00BD1E11" w:rsidRDefault="00BD1E11" w:rsidP="00BD1E11">
            <w:pPr>
              <w:pStyle w:val="146"/>
              <w:jc w:val="center"/>
            </w:pPr>
            <w:r w:rsidRPr="00BD1E11">
              <w:rPr>
                <w:rFonts w:hint="eastAsia"/>
              </w:rPr>
              <w:t>112</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pPr>
            <w:r w:rsidRPr="00BD1E11">
              <w:t>947</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pPr>
            <w:r w:rsidRPr="00BD1E11">
              <w:t>1,161</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pPr>
            <w:r w:rsidRPr="00BD1E11">
              <w:t>320</w:t>
            </w:r>
          </w:p>
        </w:tc>
        <w:tc>
          <w:tcPr>
            <w:tcW w:w="1134" w:type="dxa"/>
            <w:tcBorders>
              <w:top w:val="single" w:sz="4" w:space="0" w:color="auto"/>
              <w:bottom w:val="single" w:sz="4" w:space="0" w:color="auto"/>
            </w:tcBorders>
            <w:shd w:val="clear" w:color="000000" w:fill="FFFFFF"/>
          </w:tcPr>
          <w:p w:rsidR="00BD1E11" w:rsidRPr="00BD1E11" w:rsidRDefault="00BD1E11" w:rsidP="00BD1E11">
            <w:pPr>
              <w:pStyle w:val="146"/>
              <w:jc w:val="right"/>
            </w:pPr>
            <w:r w:rsidRPr="00BD1E11">
              <w:t>33.79</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pPr>
            <w:r w:rsidRPr="00BD1E11">
              <w:t>3,342</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pPr>
            <w:r w:rsidRPr="00BD1E11">
              <w:t>89</w:t>
            </w:r>
          </w:p>
        </w:tc>
        <w:tc>
          <w:tcPr>
            <w:tcW w:w="1135" w:type="dxa"/>
            <w:tcBorders>
              <w:top w:val="single" w:sz="4" w:space="0" w:color="auto"/>
              <w:bottom w:val="single" w:sz="4" w:space="0" w:color="auto"/>
            </w:tcBorders>
            <w:shd w:val="clear" w:color="000000" w:fill="FFFFFF"/>
          </w:tcPr>
          <w:p w:rsidR="00BD1E11" w:rsidRPr="00BD1E11" w:rsidRDefault="00BD1E11" w:rsidP="00BD1E11">
            <w:pPr>
              <w:pStyle w:val="146"/>
              <w:jc w:val="right"/>
            </w:pPr>
            <w:r w:rsidRPr="00BD1E11">
              <w:t>9.40</w:t>
            </w:r>
          </w:p>
        </w:tc>
      </w:tr>
      <w:tr w:rsidR="00BD1E11" w:rsidRPr="00BD1E11" w:rsidTr="008B2E02">
        <w:trPr>
          <w:trHeight w:val="124"/>
        </w:trPr>
        <w:tc>
          <w:tcPr>
            <w:tcW w:w="566" w:type="dxa"/>
            <w:tcBorders>
              <w:top w:val="single" w:sz="4" w:space="0" w:color="auto"/>
              <w:bottom w:val="single" w:sz="4" w:space="0" w:color="auto"/>
            </w:tcBorders>
            <w:shd w:val="clear" w:color="000000" w:fill="FFFFFF"/>
            <w:noWrap/>
          </w:tcPr>
          <w:p w:rsidR="00BD1E11" w:rsidRPr="00BD1E11" w:rsidRDefault="00BD1E11" w:rsidP="00BD1E11">
            <w:pPr>
              <w:pStyle w:val="146"/>
              <w:jc w:val="center"/>
            </w:pPr>
            <w:r w:rsidRPr="00BD1E11">
              <w:rPr>
                <w:rFonts w:hint="eastAsia"/>
              </w:rPr>
              <w:t>113</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rPr>
                <w:rFonts w:hAnsi="標楷體"/>
                <w:kern w:val="0"/>
              </w:rPr>
            </w:pPr>
            <w:r w:rsidRPr="00BD1E11">
              <w:t>2,414</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rPr>
                <w:rFonts w:hAnsi="標楷體"/>
                <w:kern w:val="0"/>
              </w:rPr>
            </w:pPr>
            <w:r w:rsidRPr="00BD1E11">
              <w:t>2,801</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rPr>
                <w:rFonts w:hAnsi="標楷體"/>
                <w:kern w:val="0"/>
              </w:rPr>
            </w:pPr>
            <w:r w:rsidRPr="00BD1E11">
              <w:t>1,197</w:t>
            </w:r>
          </w:p>
        </w:tc>
        <w:tc>
          <w:tcPr>
            <w:tcW w:w="1134" w:type="dxa"/>
            <w:tcBorders>
              <w:top w:val="single" w:sz="4" w:space="0" w:color="auto"/>
              <w:bottom w:val="single" w:sz="4" w:space="0" w:color="auto"/>
            </w:tcBorders>
            <w:shd w:val="clear" w:color="000000" w:fill="FFFFFF"/>
          </w:tcPr>
          <w:p w:rsidR="00BD1E11" w:rsidRPr="00BD1E11" w:rsidRDefault="00BD1E11" w:rsidP="00BD1E11">
            <w:pPr>
              <w:pStyle w:val="146"/>
              <w:jc w:val="right"/>
              <w:rPr>
                <w:rFonts w:hAnsi="標楷體"/>
                <w:kern w:val="0"/>
              </w:rPr>
            </w:pPr>
            <w:r w:rsidRPr="00BD1E11">
              <w:t>49.59</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rPr>
                <w:rFonts w:hAnsi="標楷體"/>
                <w:kern w:val="0"/>
              </w:rPr>
            </w:pPr>
            <w:r w:rsidRPr="00BD1E11">
              <w:t>10,475</w:t>
            </w:r>
          </w:p>
        </w:tc>
        <w:tc>
          <w:tcPr>
            <w:tcW w:w="1134" w:type="dxa"/>
            <w:tcBorders>
              <w:top w:val="single" w:sz="4" w:space="0" w:color="auto"/>
              <w:bottom w:val="single" w:sz="4" w:space="0" w:color="auto"/>
            </w:tcBorders>
            <w:shd w:val="clear" w:color="000000" w:fill="FFFFFF"/>
            <w:noWrap/>
          </w:tcPr>
          <w:p w:rsidR="00BD1E11" w:rsidRPr="00BD1E11" w:rsidRDefault="00BD1E11" w:rsidP="00BD1E11">
            <w:pPr>
              <w:pStyle w:val="146"/>
              <w:jc w:val="right"/>
              <w:rPr>
                <w:rFonts w:hAnsi="標楷體"/>
                <w:kern w:val="0"/>
              </w:rPr>
            </w:pPr>
            <w:r w:rsidRPr="00BD1E11">
              <w:t>84</w:t>
            </w:r>
          </w:p>
        </w:tc>
        <w:tc>
          <w:tcPr>
            <w:tcW w:w="1135" w:type="dxa"/>
            <w:tcBorders>
              <w:top w:val="single" w:sz="4" w:space="0" w:color="auto"/>
              <w:bottom w:val="single" w:sz="4" w:space="0" w:color="auto"/>
            </w:tcBorders>
            <w:shd w:val="clear" w:color="000000" w:fill="FFFFFF"/>
          </w:tcPr>
          <w:p w:rsidR="00BD1E11" w:rsidRPr="00BD1E11" w:rsidRDefault="00BD1E11" w:rsidP="00BD1E11">
            <w:pPr>
              <w:pStyle w:val="146"/>
              <w:jc w:val="right"/>
              <w:rPr>
                <w:rFonts w:hAnsi="標楷體"/>
                <w:kern w:val="0"/>
              </w:rPr>
            </w:pPr>
            <w:r w:rsidRPr="00BD1E11">
              <w:t>3.48</w:t>
            </w:r>
          </w:p>
        </w:tc>
      </w:tr>
      <w:tr w:rsidR="00BD1E11" w:rsidRPr="00BD1E11" w:rsidTr="004B5268">
        <w:trPr>
          <w:trHeight w:val="124"/>
        </w:trPr>
        <w:tc>
          <w:tcPr>
            <w:tcW w:w="566" w:type="dxa"/>
            <w:tcBorders>
              <w:top w:val="single" w:sz="4" w:space="0" w:color="auto"/>
            </w:tcBorders>
            <w:shd w:val="clear" w:color="000000" w:fill="FFFFFF"/>
            <w:noWrap/>
          </w:tcPr>
          <w:p w:rsidR="00BD1E11" w:rsidRPr="00BD1E11" w:rsidRDefault="00BD1E11" w:rsidP="00BD1E11">
            <w:pPr>
              <w:pStyle w:val="146"/>
              <w:jc w:val="center"/>
              <w:rPr>
                <w:rFonts w:hint="eastAsia"/>
              </w:rPr>
            </w:pPr>
            <w:r w:rsidRPr="00BD1E11">
              <w:rPr>
                <w:rFonts w:hint="eastAsia"/>
              </w:rPr>
              <w:t>114</w:t>
            </w:r>
          </w:p>
        </w:tc>
        <w:tc>
          <w:tcPr>
            <w:tcW w:w="1134" w:type="dxa"/>
            <w:tcBorders>
              <w:top w:val="single" w:sz="4" w:space="0" w:color="auto"/>
            </w:tcBorders>
            <w:shd w:val="clear" w:color="000000" w:fill="FFFFFF"/>
            <w:noWrap/>
          </w:tcPr>
          <w:p w:rsidR="00BD1E11" w:rsidRPr="00BD1E11" w:rsidRDefault="00BD1E11" w:rsidP="00BD1E11">
            <w:pPr>
              <w:pStyle w:val="146"/>
              <w:jc w:val="right"/>
            </w:pPr>
            <w:r w:rsidRPr="00BD1E11">
              <w:t>1,866</w:t>
            </w:r>
          </w:p>
        </w:tc>
        <w:tc>
          <w:tcPr>
            <w:tcW w:w="1134" w:type="dxa"/>
            <w:tcBorders>
              <w:top w:val="single" w:sz="4" w:space="0" w:color="auto"/>
            </w:tcBorders>
            <w:shd w:val="clear" w:color="000000" w:fill="FFFFFF"/>
            <w:noWrap/>
          </w:tcPr>
          <w:p w:rsidR="00BD1E11" w:rsidRPr="00BD1E11" w:rsidRDefault="00BD1E11" w:rsidP="00BD1E11">
            <w:pPr>
              <w:pStyle w:val="146"/>
              <w:jc w:val="right"/>
            </w:pPr>
            <w:r w:rsidRPr="00BD1E11">
              <w:t>2,163</w:t>
            </w:r>
          </w:p>
        </w:tc>
        <w:tc>
          <w:tcPr>
            <w:tcW w:w="1134" w:type="dxa"/>
            <w:tcBorders>
              <w:top w:val="single" w:sz="4" w:space="0" w:color="auto"/>
            </w:tcBorders>
            <w:shd w:val="clear" w:color="000000" w:fill="FFFFFF"/>
            <w:noWrap/>
          </w:tcPr>
          <w:p w:rsidR="00BD1E11" w:rsidRPr="00BD1E11" w:rsidRDefault="00BD1E11" w:rsidP="00BD1E11">
            <w:pPr>
              <w:pStyle w:val="146"/>
              <w:jc w:val="right"/>
            </w:pPr>
            <w:r w:rsidRPr="00BD1E11">
              <w:t>784</w:t>
            </w:r>
          </w:p>
        </w:tc>
        <w:tc>
          <w:tcPr>
            <w:tcW w:w="1134" w:type="dxa"/>
            <w:tcBorders>
              <w:top w:val="single" w:sz="4" w:space="0" w:color="auto"/>
            </w:tcBorders>
            <w:shd w:val="clear" w:color="000000" w:fill="FFFFFF"/>
          </w:tcPr>
          <w:p w:rsidR="00BD1E11" w:rsidRPr="00BD1E11" w:rsidRDefault="00BD1E11" w:rsidP="00BD1E11">
            <w:pPr>
              <w:pStyle w:val="146"/>
              <w:jc w:val="right"/>
            </w:pPr>
            <w:r w:rsidRPr="00BD1E11">
              <w:t>42.02</w:t>
            </w:r>
          </w:p>
        </w:tc>
        <w:tc>
          <w:tcPr>
            <w:tcW w:w="1134" w:type="dxa"/>
            <w:tcBorders>
              <w:top w:val="single" w:sz="4" w:space="0" w:color="auto"/>
            </w:tcBorders>
            <w:shd w:val="clear" w:color="000000" w:fill="FFFFFF"/>
            <w:noWrap/>
          </w:tcPr>
          <w:p w:rsidR="00BD1E11" w:rsidRPr="00BD1E11" w:rsidRDefault="00BD1E11" w:rsidP="00BD1E11">
            <w:pPr>
              <w:pStyle w:val="146"/>
              <w:jc w:val="right"/>
            </w:pPr>
            <w:r w:rsidRPr="00BD1E11">
              <w:t>6,629</w:t>
            </w:r>
          </w:p>
        </w:tc>
        <w:tc>
          <w:tcPr>
            <w:tcW w:w="1134" w:type="dxa"/>
            <w:tcBorders>
              <w:top w:val="single" w:sz="4" w:space="0" w:color="auto"/>
            </w:tcBorders>
            <w:shd w:val="clear" w:color="000000" w:fill="FFFFFF"/>
            <w:noWrap/>
          </w:tcPr>
          <w:p w:rsidR="00BD1E11" w:rsidRPr="00BD1E11" w:rsidRDefault="00BD1E11" w:rsidP="00BD1E11">
            <w:pPr>
              <w:pStyle w:val="146"/>
              <w:jc w:val="right"/>
            </w:pPr>
            <w:r w:rsidRPr="00BD1E11">
              <w:t>32</w:t>
            </w:r>
          </w:p>
        </w:tc>
        <w:tc>
          <w:tcPr>
            <w:tcW w:w="1135" w:type="dxa"/>
            <w:tcBorders>
              <w:top w:val="single" w:sz="4" w:space="0" w:color="auto"/>
            </w:tcBorders>
            <w:shd w:val="clear" w:color="000000" w:fill="FFFFFF"/>
          </w:tcPr>
          <w:p w:rsidR="00BD1E11" w:rsidRPr="00BD1E11" w:rsidRDefault="00BD1E11" w:rsidP="00BD1E11">
            <w:pPr>
              <w:pStyle w:val="146"/>
              <w:jc w:val="right"/>
            </w:pPr>
            <w:r w:rsidRPr="00BD1E11">
              <w:t>1.71</w:t>
            </w:r>
          </w:p>
        </w:tc>
      </w:tr>
    </w:tbl>
    <w:p w:rsidR="00012784" w:rsidRPr="00BD1E11" w:rsidRDefault="00557D19" w:rsidP="00A53161">
      <w:pPr>
        <w:pStyle w:val="146"/>
        <w:ind w:left="1418" w:hangingChars="583" w:hanging="1418"/>
        <w:jc w:val="both"/>
      </w:pPr>
      <w:r w:rsidRPr="00BD1E11">
        <w:rPr>
          <w:rFonts w:hint="eastAsia"/>
        </w:rPr>
        <w:t>說    明：</w:t>
      </w:r>
      <w:r w:rsidR="00012784" w:rsidRPr="00BD1E11">
        <w:rPr>
          <w:rFonts w:hint="eastAsia"/>
        </w:rPr>
        <w:t>1.</w:t>
      </w:r>
      <w:bookmarkStart w:id="148" w:name="_Hlk178501043"/>
      <w:r w:rsidR="00012784" w:rsidRPr="00BD1E11">
        <w:rPr>
          <w:rFonts w:hint="eastAsia"/>
        </w:rPr>
        <w:t>113年度為配合勞保實績費率計算，將原1死或3人以上住院治療之職業災害統計範疇提高為1人以上住院治療，致使檢查家數及相關數據提高</w:t>
      </w:r>
      <w:bookmarkEnd w:id="148"/>
      <w:r w:rsidR="00012784" w:rsidRPr="00BD1E11">
        <w:rPr>
          <w:rFonts w:hint="eastAsia"/>
        </w:rPr>
        <w:t>。</w:t>
      </w:r>
    </w:p>
    <w:p w:rsidR="00012784" w:rsidRPr="00BD1E11" w:rsidRDefault="00012784" w:rsidP="00A53161">
      <w:pPr>
        <w:pStyle w:val="146"/>
        <w:ind w:leftChars="400" w:left="1415" w:hangingChars="116" w:hanging="282"/>
        <w:jc w:val="both"/>
      </w:pPr>
      <w:r w:rsidRPr="00BD1E11">
        <w:rPr>
          <w:rFonts w:hint="eastAsia"/>
        </w:rPr>
        <w:t>2.刑法移送偵辦家數為統計發生1死或3人以上住院治療之職業災害，且雇主或現場作業主管涉及觸犯刑法第276條過失致死之數據。</w:t>
      </w:r>
    </w:p>
    <w:p w:rsidR="00012784" w:rsidRPr="00BD1E11" w:rsidRDefault="00012784" w:rsidP="00012784">
      <w:pPr>
        <w:pStyle w:val="146"/>
        <w:ind w:leftChars="400" w:left="1133"/>
        <w:rPr>
          <w:rFonts w:hAnsi="標楷體"/>
        </w:rPr>
      </w:pPr>
      <w:r w:rsidRPr="00BD1E11">
        <w:rPr>
          <w:rFonts w:hint="eastAsia"/>
        </w:rPr>
        <w:t>3.11</w:t>
      </w:r>
      <w:r w:rsidR="00BD1E11" w:rsidRPr="00BD1E11">
        <w:rPr>
          <w:rFonts w:hint="eastAsia"/>
        </w:rPr>
        <w:t>4</w:t>
      </w:r>
      <w:r w:rsidRPr="00BD1E11">
        <w:rPr>
          <w:rFonts w:hint="eastAsia"/>
        </w:rPr>
        <w:t>年度統計至7月底止。</w:t>
      </w:r>
    </w:p>
    <w:p w:rsidR="003A2F74" w:rsidRPr="00BD1E11" w:rsidRDefault="00557D19" w:rsidP="00B47C44">
      <w:pPr>
        <w:pStyle w:val="146"/>
      </w:pPr>
      <w:r w:rsidRPr="00BD1E11">
        <w:rPr>
          <w:rFonts w:hint="eastAsia"/>
        </w:rPr>
        <w:t>資料來源：職安署提供。</w:t>
      </w:r>
      <w:bookmarkStart w:id="149" w:name="_Toc52365534"/>
      <w:bookmarkStart w:id="150" w:name="_Toc464138620"/>
      <w:bookmarkEnd w:id="127"/>
      <w:bookmarkEnd w:id="128"/>
      <w:bookmarkEnd w:id="129"/>
      <w:bookmarkEnd w:id="147"/>
    </w:p>
    <w:p w:rsidR="000C6063" w:rsidRPr="00694D8A" w:rsidRDefault="000C6063" w:rsidP="000C6063">
      <w:pPr>
        <w:ind w:left="566" w:firstLine="566"/>
        <w:rPr>
          <w:rFonts w:hAnsi="標楷體"/>
          <w:b/>
        </w:rPr>
      </w:pPr>
      <w:r w:rsidRPr="00694D8A">
        <w:rPr>
          <w:rFonts w:hint="eastAsia"/>
        </w:rPr>
        <w:t>綜上，近10年我國重大職業災害情形雖有改善，惟113年度我國職業災害經濟損失42</w:t>
      </w:r>
      <w:r w:rsidR="00A56A55">
        <w:rPr>
          <w:rFonts w:hint="eastAsia"/>
        </w:rPr>
        <w:t>1</w:t>
      </w:r>
      <w:r w:rsidRPr="00694D8A">
        <w:rPr>
          <w:rFonts w:hint="eastAsia"/>
        </w:rPr>
        <w:t>億元，為近5年之最高，且死亡及重傷人數仍達307人，尚有改善空間，允宜加強勞動檢查</w:t>
      </w:r>
      <w:r w:rsidR="000A1643">
        <w:rPr>
          <w:rFonts w:hint="eastAsia"/>
        </w:rPr>
        <w:t>量能</w:t>
      </w:r>
      <w:r w:rsidRPr="00694D8A">
        <w:rPr>
          <w:rFonts w:hint="eastAsia"/>
        </w:rPr>
        <w:t>，並追蹤其後續改善情形，俾降低職業災害之發生。</w:t>
      </w:r>
    </w:p>
    <w:bookmarkEnd w:id="149"/>
    <w:p w:rsidR="005023EA" w:rsidRDefault="005023EA" w:rsidP="00374E38">
      <w:pPr>
        <w:pStyle w:val="144"/>
        <w:ind w:left="567" w:hanging="567"/>
      </w:pPr>
    </w:p>
    <w:p w:rsidR="00557D19" w:rsidRPr="00616667" w:rsidRDefault="00853738" w:rsidP="00996C4E">
      <w:pPr>
        <w:pStyle w:val="144"/>
        <w:tabs>
          <w:tab w:val="left" w:pos="5660"/>
        </w:tabs>
        <w:ind w:left="567" w:hanging="567"/>
      </w:pPr>
      <w:r>
        <w:br w:type="page"/>
      </w:r>
      <w:bookmarkStart w:id="151" w:name="_Toc213761682"/>
      <w:r w:rsidR="00557D19" w:rsidRPr="00616667">
        <w:rPr>
          <w:rFonts w:hint="eastAsia"/>
        </w:rPr>
        <w:t>陸、勞動基金運用局</w:t>
      </w:r>
      <w:bookmarkEnd w:id="151"/>
      <w:r w:rsidR="00996C4E">
        <w:tab/>
      </w:r>
    </w:p>
    <w:p w:rsidR="00CB4761" w:rsidRPr="00616667" w:rsidRDefault="00945323" w:rsidP="00CB4761">
      <w:pPr>
        <w:pStyle w:val="14"/>
        <w:ind w:left="567" w:hanging="567"/>
        <w:rPr>
          <w:rFonts w:hAnsi="標楷體"/>
        </w:rPr>
      </w:pPr>
      <w:bookmarkStart w:id="152" w:name="_Toc109975874"/>
      <w:bookmarkStart w:id="153" w:name="_Hlk209188698"/>
      <w:bookmarkStart w:id="154" w:name="_Hlk213753137"/>
      <w:bookmarkStart w:id="155" w:name="_Toc213761683"/>
      <w:r w:rsidRPr="00616667">
        <w:rPr>
          <w:rFonts w:hAnsi="標楷體" w:hint="eastAsia"/>
        </w:rPr>
        <w:t>一九</w:t>
      </w:r>
      <w:r w:rsidR="00CB4761" w:rsidRPr="00616667">
        <w:rPr>
          <w:rFonts w:hAnsi="標楷體" w:hint="eastAsia"/>
        </w:rPr>
        <w:t>、</w:t>
      </w:r>
      <w:r w:rsidR="00AE67DE" w:rsidRPr="00AE67DE">
        <w:rPr>
          <w:rFonts w:hAnsi="標楷體" w:hint="eastAsia"/>
        </w:rPr>
        <w:t>勞動基金包括新制勞退基金等6個基金，</w:t>
      </w:r>
      <w:r w:rsidR="00196294">
        <w:rPr>
          <w:rFonts w:hAnsi="標楷體" w:hint="eastAsia"/>
        </w:rPr>
        <w:t>僅</w:t>
      </w:r>
      <w:r w:rsidR="00C632E6" w:rsidRPr="00C632E6">
        <w:rPr>
          <w:rFonts w:hAnsi="標楷體" w:hint="eastAsia"/>
        </w:rPr>
        <w:t>於</w:t>
      </w:r>
      <w:r w:rsidR="00C632E6">
        <w:rPr>
          <w:rFonts w:hAnsi="標楷體" w:hint="eastAsia"/>
        </w:rPr>
        <w:t>個</w:t>
      </w:r>
      <w:r w:rsidR="00C632E6" w:rsidRPr="00C632E6">
        <w:rPr>
          <w:rFonts w:hAnsi="標楷體" w:hint="eastAsia"/>
        </w:rPr>
        <w:t>別預算書</w:t>
      </w:r>
      <w:r w:rsidR="00196294">
        <w:rPr>
          <w:rFonts w:hAnsi="標楷體" w:hint="eastAsia"/>
        </w:rPr>
        <w:t>揭露</w:t>
      </w:r>
      <w:r w:rsidR="00C632E6">
        <w:rPr>
          <w:rFonts w:hAnsi="標楷體" w:hint="eastAsia"/>
        </w:rPr>
        <w:t>預</w:t>
      </w:r>
      <w:r w:rsidR="00AE67DE">
        <w:rPr>
          <w:rFonts w:hAnsi="標楷體" w:hint="eastAsia"/>
        </w:rPr>
        <w:t>計收益率</w:t>
      </w:r>
      <w:r w:rsidR="00AE67DE" w:rsidRPr="00AE67DE">
        <w:rPr>
          <w:rFonts w:hAnsi="標楷體" w:hint="eastAsia"/>
        </w:rPr>
        <w:t>，</w:t>
      </w:r>
      <w:r w:rsidR="00196294">
        <w:rPr>
          <w:rFonts w:hAnsi="標楷體" w:hint="eastAsia"/>
        </w:rPr>
        <w:t>且</w:t>
      </w:r>
      <w:r w:rsidR="00DB08C5">
        <w:rPr>
          <w:rFonts w:hAnsi="標楷體" w:hint="eastAsia"/>
        </w:rPr>
        <w:t>112及113年</w:t>
      </w:r>
      <w:r w:rsidR="00196294">
        <w:rPr>
          <w:rFonts w:hAnsi="標楷體" w:hint="eastAsia"/>
        </w:rPr>
        <w:t>實際</w:t>
      </w:r>
      <w:r w:rsidR="00DB08C5">
        <w:rPr>
          <w:rFonts w:hAnsi="標楷體" w:hint="eastAsia"/>
        </w:rPr>
        <w:t>投資收益率</w:t>
      </w:r>
      <w:r w:rsidR="00C632E6">
        <w:rPr>
          <w:rFonts w:hAnsi="標楷體" w:hint="eastAsia"/>
        </w:rPr>
        <w:t>尚</w:t>
      </w:r>
      <w:r w:rsidR="00DB08C5">
        <w:rPr>
          <w:rFonts w:hAnsi="標楷體" w:hint="eastAsia"/>
        </w:rPr>
        <w:t>低</w:t>
      </w:r>
      <w:r w:rsidR="00C632E6">
        <w:rPr>
          <w:rFonts w:hAnsi="標楷體" w:hint="eastAsia"/>
        </w:rPr>
        <w:t>於</w:t>
      </w:r>
      <w:r w:rsidR="00DB08C5">
        <w:rPr>
          <w:rFonts w:hAnsi="標楷體" w:hint="eastAsia"/>
        </w:rPr>
        <w:t>退撫基金，</w:t>
      </w:r>
      <w:r w:rsidR="005276D1">
        <w:rPr>
          <w:rFonts w:hAnsi="標楷體" w:hint="eastAsia"/>
        </w:rPr>
        <w:t>允宜</w:t>
      </w:r>
      <w:r w:rsidR="00C632E6">
        <w:rPr>
          <w:rFonts w:hAnsi="標楷體" w:hint="eastAsia"/>
        </w:rPr>
        <w:t>精進投資策略並</w:t>
      </w:r>
      <w:r w:rsidR="005276D1">
        <w:rPr>
          <w:rFonts w:hAnsi="標楷體" w:hint="eastAsia"/>
        </w:rPr>
        <w:t>揭露</w:t>
      </w:r>
      <w:r w:rsidR="00C632E6">
        <w:rPr>
          <w:rFonts w:hAnsi="標楷體" w:hint="eastAsia"/>
        </w:rPr>
        <w:t>整體</w:t>
      </w:r>
      <w:r w:rsidR="005276D1">
        <w:rPr>
          <w:rFonts w:hAnsi="標楷體" w:hint="eastAsia"/>
        </w:rPr>
        <w:t>預</w:t>
      </w:r>
      <w:r w:rsidR="00AE67DE">
        <w:rPr>
          <w:rFonts w:hAnsi="標楷體" w:hint="eastAsia"/>
        </w:rPr>
        <w:t>計</w:t>
      </w:r>
      <w:r w:rsidR="005276D1">
        <w:rPr>
          <w:rFonts w:hAnsi="標楷體" w:hint="eastAsia"/>
        </w:rPr>
        <w:t>收</w:t>
      </w:r>
      <w:r w:rsidR="00196294">
        <w:rPr>
          <w:rFonts w:hAnsi="標楷體" w:hint="eastAsia"/>
        </w:rPr>
        <w:t>益率</w:t>
      </w:r>
      <w:r w:rsidR="005276D1">
        <w:rPr>
          <w:rFonts w:hAnsi="標楷體" w:hint="eastAsia"/>
        </w:rPr>
        <w:t>，</w:t>
      </w:r>
      <w:r w:rsidR="00BD27D5" w:rsidRPr="00BD27D5">
        <w:rPr>
          <w:rFonts w:hAnsi="標楷體" w:hint="eastAsia"/>
        </w:rPr>
        <w:t>俾</w:t>
      </w:r>
      <w:r w:rsidR="00C632E6">
        <w:rPr>
          <w:rFonts w:hAnsi="標楷體" w:hint="eastAsia"/>
        </w:rPr>
        <w:t>利衡量</w:t>
      </w:r>
      <w:r w:rsidR="00196294">
        <w:rPr>
          <w:rFonts w:hAnsi="標楷體" w:hint="eastAsia"/>
        </w:rPr>
        <w:t>運用</w:t>
      </w:r>
      <w:r w:rsidR="005276D1">
        <w:rPr>
          <w:rFonts w:hAnsi="標楷體" w:hint="eastAsia"/>
        </w:rPr>
        <w:t>成效</w:t>
      </w:r>
      <w:bookmarkEnd w:id="155"/>
    </w:p>
    <w:p w:rsidR="00CB4761" w:rsidRPr="00A04A6E" w:rsidRDefault="007E5A21" w:rsidP="00227483">
      <w:pPr>
        <w:ind w:left="566" w:firstLine="566"/>
      </w:pPr>
      <w:bookmarkStart w:id="156" w:name="_Hlk213746646"/>
      <w:bookmarkStart w:id="157" w:name="_Hlk213746822"/>
      <w:r w:rsidRPr="007E5A21">
        <w:rPr>
          <w:rFonts w:hint="eastAsia"/>
        </w:rPr>
        <w:t>勞動基金運用局</w:t>
      </w:r>
      <w:r>
        <w:rPr>
          <w:rFonts w:hint="eastAsia"/>
        </w:rPr>
        <w:t>(以下簡稱</w:t>
      </w:r>
      <w:r w:rsidR="00CB4761" w:rsidRPr="00CB4761">
        <w:rPr>
          <w:rFonts w:hint="eastAsia"/>
        </w:rPr>
        <w:t>運用局</w:t>
      </w:r>
      <w:r>
        <w:rPr>
          <w:rFonts w:hint="eastAsia"/>
        </w:rPr>
        <w:t>)</w:t>
      </w:r>
      <w:r w:rsidR="00CB4761" w:rsidRPr="00CB4761">
        <w:rPr>
          <w:rFonts w:hint="eastAsia"/>
        </w:rPr>
        <w:t>11</w:t>
      </w:r>
      <w:r w:rsidR="00CB4761">
        <w:rPr>
          <w:rFonts w:hint="eastAsia"/>
        </w:rPr>
        <w:t>5</w:t>
      </w:r>
      <w:r w:rsidR="00CB4761" w:rsidRPr="00CB4761">
        <w:rPr>
          <w:rFonts w:hint="eastAsia"/>
        </w:rPr>
        <w:t>年度預算案編列「</w:t>
      </w:r>
      <w:r w:rsidR="00CB4761">
        <w:rPr>
          <w:rFonts w:hint="eastAsia"/>
        </w:rPr>
        <w:t>基金運用業務</w:t>
      </w:r>
      <w:r w:rsidR="00CB4761" w:rsidRPr="00CB4761">
        <w:rPr>
          <w:rFonts w:hint="eastAsia"/>
        </w:rPr>
        <w:t>」</w:t>
      </w:r>
      <w:r w:rsidR="00CB4761">
        <w:rPr>
          <w:rFonts w:hint="eastAsia"/>
        </w:rPr>
        <w:t>1</w:t>
      </w:r>
      <w:r w:rsidR="00CB4761">
        <w:t>,</w:t>
      </w:r>
      <w:r w:rsidR="00CB4761">
        <w:rPr>
          <w:rFonts w:hint="eastAsia"/>
        </w:rPr>
        <w:t>287</w:t>
      </w:r>
      <w:r w:rsidR="00CB4761" w:rsidRPr="00CB4761">
        <w:rPr>
          <w:rFonts w:hint="eastAsia"/>
        </w:rPr>
        <w:t>萬</w:t>
      </w:r>
      <w:r w:rsidR="00CB4761">
        <w:rPr>
          <w:rFonts w:hint="eastAsia"/>
        </w:rPr>
        <w:t>6</w:t>
      </w:r>
      <w:r w:rsidR="00CB4761" w:rsidRPr="00CB4761">
        <w:rPr>
          <w:rFonts w:hint="eastAsia"/>
        </w:rPr>
        <w:t>千元</w:t>
      </w:r>
      <w:bookmarkEnd w:id="156"/>
      <w:r w:rsidR="00945323" w:rsidRPr="00945323">
        <w:rPr>
          <w:rFonts w:hint="eastAsia"/>
        </w:rPr>
        <w:t>。</w:t>
      </w:r>
      <w:r w:rsidR="00CB4761" w:rsidRPr="00CB4761">
        <w:rPr>
          <w:rFonts w:hint="eastAsia"/>
        </w:rPr>
        <w:t>經查：</w:t>
      </w:r>
    </w:p>
    <w:p w:rsidR="00FD00AD" w:rsidRPr="00C35051" w:rsidRDefault="00FD00AD" w:rsidP="00FD00AD">
      <w:pPr>
        <w:pStyle w:val="aff8"/>
        <w:ind w:left="849" w:hanging="283"/>
        <w:rPr>
          <w:b/>
          <w:bCs/>
        </w:rPr>
      </w:pPr>
      <w:bookmarkStart w:id="158" w:name="_Hlk180481090"/>
      <w:bookmarkStart w:id="159" w:name="_Toc116632851"/>
      <w:bookmarkEnd w:id="152"/>
      <w:bookmarkEnd w:id="153"/>
      <w:r w:rsidRPr="00C35051">
        <w:rPr>
          <w:rFonts w:hint="eastAsia"/>
          <w:b/>
          <w:bCs/>
        </w:rPr>
        <w:t>(一)</w:t>
      </w:r>
      <w:r w:rsidR="00222C29" w:rsidRPr="00222C29">
        <w:rPr>
          <w:rFonts w:hint="eastAsia"/>
          <w:b/>
          <w:bCs/>
        </w:rPr>
        <w:t>勞動部為辦理各類勞動基金投資運用管理業務</w:t>
      </w:r>
      <w:r w:rsidR="00C632E6">
        <w:rPr>
          <w:rFonts w:hint="eastAsia"/>
          <w:b/>
          <w:bCs/>
        </w:rPr>
        <w:t>而</w:t>
      </w:r>
      <w:r w:rsidR="00222C29" w:rsidRPr="00222C29">
        <w:rPr>
          <w:rFonts w:hint="eastAsia"/>
          <w:b/>
          <w:bCs/>
        </w:rPr>
        <w:t>設</w:t>
      </w:r>
      <w:r w:rsidR="00C632E6">
        <w:rPr>
          <w:rFonts w:hint="eastAsia"/>
          <w:b/>
          <w:bCs/>
        </w:rPr>
        <w:t>置</w:t>
      </w:r>
      <w:r w:rsidR="00222C29" w:rsidRPr="00222C29">
        <w:rPr>
          <w:rFonts w:hint="eastAsia"/>
          <w:b/>
          <w:bCs/>
        </w:rPr>
        <w:t>運用局，</w:t>
      </w:r>
      <w:r w:rsidRPr="00C35051">
        <w:rPr>
          <w:rFonts w:hint="eastAsia"/>
        </w:rPr>
        <w:t>「</w:t>
      </w:r>
      <w:r w:rsidRPr="00C35051">
        <w:rPr>
          <w:rFonts w:hint="eastAsia"/>
          <w:b/>
          <w:bCs/>
        </w:rPr>
        <w:t>建構妥適資產配置，多元布局全球標的，獲取基金長期穩健收益」為</w:t>
      </w:r>
      <w:r w:rsidR="00C632E6">
        <w:rPr>
          <w:rFonts w:hint="eastAsia"/>
          <w:b/>
          <w:bCs/>
        </w:rPr>
        <w:t>其</w:t>
      </w:r>
      <w:r w:rsidRPr="00C35051">
        <w:rPr>
          <w:rFonts w:hint="eastAsia"/>
          <w:b/>
          <w:bCs/>
        </w:rPr>
        <w:t>115年度施政目標</w:t>
      </w:r>
    </w:p>
    <w:p w:rsidR="0034643E" w:rsidRDefault="00D3489D" w:rsidP="0034643E">
      <w:pPr>
        <w:pStyle w:val="123"/>
        <w:ind w:left="1133" w:hanging="283"/>
      </w:pPr>
      <w:r>
        <w:rPr>
          <w:rFonts w:hint="eastAsia"/>
        </w:rPr>
        <w:t>1.</w:t>
      </w:r>
      <w:r w:rsidR="0034643E" w:rsidRPr="0034643E">
        <w:rPr>
          <w:rFonts w:hint="eastAsia"/>
        </w:rPr>
        <w:tab/>
        <w:t>勞動部勞動基金運用局組織法</w:t>
      </w:r>
      <w:r w:rsidR="0034643E">
        <w:rPr>
          <w:rFonts w:hint="eastAsia"/>
        </w:rPr>
        <w:t>第1條規定：「</w:t>
      </w:r>
      <w:r w:rsidR="0034643E" w:rsidRPr="0034643E">
        <w:rPr>
          <w:rFonts w:hint="eastAsia"/>
        </w:rPr>
        <w:t>勞動部為辦理各類勞動基金投資運用管理業務，特設勞動基金運用局</w:t>
      </w:r>
      <w:r w:rsidR="0034643E">
        <w:rPr>
          <w:rFonts w:hint="eastAsia"/>
        </w:rPr>
        <w:t>。」同法第2條規定：「本局掌理下列事項：一、本部主管特種基金（以下簡稱各基金）之投資管理業務。…。」</w:t>
      </w:r>
    </w:p>
    <w:p w:rsidR="009808FA" w:rsidRDefault="0034643E" w:rsidP="0034643E">
      <w:pPr>
        <w:pStyle w:val="123"/>
        <w:ind w:left="1133" w:hanging="283"/>
      </w:pPr>
      <w:r>
        <w:rPr>
          <w:rFonts w:hint="eastAsia"/>
        </w:rPr>
        <w:t>2.</w:t>
      </w:r>
      <w:r w:rsidR="0052259F">
        <w:rPr>
          <w:rFonts w:hint="eastAsia"/>
        </w:rPr>
        <w:t>依運用局115年度預算書總說明揭櫫，該局所掌理</w:t>
      </w:r>
      <w:r w:rsidR="009808FA">
        <w:rPr>
          <w:rFonts w:hint="eastAsia"/>
        </w:rPr>
        <w:t>之特種基金，包</w:t>
      </w:r>
      <w:r w:rsidR="00C632E6">
        <w:rPr>
          <w:rFonts w:hint="eastAsia"/>
        </w:rPr>
        <w:t>括</w:t>
      </w:r>
      <w:r w:rsidR="009808FA">
        <w:rPr>
          <w:rFonts w:hint="eastAsia"/>
        </w:rPr>
        <w:t>勞工退休基金、勞工保險基金、就業保險基金、積欠工資墊償基金及勞工職業災害保險基金(以下分別簡稱為新、舊制勞退基金、勞保基金、就保基金、工資墊償基金及災保基金)之投資運用業務，主要任務在提升運用效能，以確保基金收益及安全性。</w:t>
      </w:r>
    </w:p>
    <w:p w:rsidR="009808FA" w:rsidRDefault="0052259F" w:rsidP="009808FA">
      <w:pPr>
        <w:pStyle w:val="123"/>
        <w:ind w:left="1133" w:hanging="283"/>
        <w:rPr>
          <w:rFonts w:hint="eastAsia"/>
        </w:rPr>
      </w:pPr>
      <w:r>
        <w:rPr>
          <w:rFonts w:hint="eastAsia"/>
        </w:rPr>
        <w:t>3</w:t>
      </w:r>
      <w:r w:rsidR="009808FA">
        <w:rPr>
          <w:rFonts w:hint="eastAsia"/>
        </w:rPr>
        <w:t>.運用局115年度施政目標為：「</w:t>
      </w:r>
      <w:r w:rsidR="009808FA" w:rsidRPr="00AC626B">
        <w:rPr>
          <w:rFonts w:hint="eastAsia"/>
        </w:rPr>
        <w:t>建構妥適資產配置，多元布局全球標的，獲取基金長期穩健收益。</w:t>
      </w:r>
      <w:r w:rsidR="009808FA">
        <w:rPr>
          <w:rFonts w:hint="eastAsia"/>
        </w:rPr>
        <w:t>」重要計畫項目為「優化國內股票投資布局，多樣化國內委託型態，精選績優個股，獲取基金長期穩健」及「精進資產配置規劃，深化全球多元投資策略，提升基金投資效能」2項</w:t>
      </w:r>
      <w:r w:rsidR="004479CE">
        <w:rPr>
          <w:rFonts w:hint="eastAsia"/>
        </w:rPr>
        <w:t>。</w:t>
      </w:r>
    </w:p>
    <w:p w:rsidR="0052259F" w:rsidRPr="009A2863" w:rsidRDefault="00C76DE3" w:rsidP="009A2863">
      <w:pPr>
        <w:pStyle w:val="aff8"/>
        <w:ind w:left="849" w:hanging="283"/>
        <w:rPr>
          <w:b/>
          <w:bCs/>
        </w:rPr>
      </w:pPr>
      <w:r w:rsidRPr="009A2863">
        <w:rPr>
          <w:rFonts w:hint="eastAsia"/>
          <w:b/>
          <w:bCs/>
        </w:rPr>
        <w:t>(二)</w:t>
      </w:r>
      <w:r w:rsidR="00AE67DE" w:rsidRPr="009A2863">
        <w:rPr>
          <w:rFonts w:hint="eastAsia"/>
          <w:b/>
          <w:bCs/>
        </w:rPr>
        <w:t>勞動基金包括新制勞退基金等6個基金，預計收益率</w:t>
      </w:r>
      <w:r w:rsidR="00C632E6">
        <w:rPr>
          <w:rFonts w:hint="eastAsia"/>
          <w:b/>
          <w:bCs/>
        </w:rPr>
        <w:t>雖</w:t>
      </w:r>
      <w:r w:rsidR="00AE67DE" w:rsidRPr="009A2863">
        <w:rPr>
          <w:rFonts w:hint="eastAsia"/>
          <w:b/>
          <w:bCs/>
        </w:rPr>
        <w:t>揭露於</w:t>
      </w:r>
      <w:r w:rsidR="00C632E6">
        <w:rPr>
          <w:rFonts w:hint="eastAsia"/>
          <w:b/>
          <w:bCs/>
        </w:rPr>
        <w:t>個</w:t>
      </w:r>
      <w:r w:rsidR="00AE67DE" w:rsidRPr="009A2863">
        <w:rPr>
          <w:rFonts w:hint="eastAsia"/>
          <w:b/>
          <w:bCs/>
        </w:rPr>
        <w:t>別</w:t>
      </w:r>
      <w:r w:rsidR="00C632E6">
        <w:rPr>
          <w:rFonts w:hint="eastAsia"/>
          <w:b/>
          <w:bCs/>
        </w:rPr>
        <w:t>特種基金</w:t>
      </w:r>
      <w:r w:rsidR="00AE67DE" w:rsidRPr="009A2863">
        <w:rPr>
          <w:rFonts w:hint="eastAsia"/>
          <w:b/>
          <w:bCs/>
        </w:rPr>
        <w:t>預算書，</w:t>
      </w:r>
      <w:r w:rsidR="00196294" w:rsidRPr="009A2863">
        <w:rPr>
          <w:rFonts w:hint="eastAsia"/>
          <w:b/>
          <w:bCs/>
        </w:rPr>
        <w:t>並</w:t>
      </w:r>
      <w:r w:rsidR="00AE67DE" w:rsidRPr="009A2863">
        <w:rPr>
          <w:rFonts w:hint="eastAsia"/>
          <w:b/>
          <w:bCs/>
        </w:rPr>
        <w:t>按月於網站公布勞動基金與各基金實際績效，惟</w:t>
      </w:r>
      <w:r w:rsidR="00C632E6" w:rsidRPr="009A2863">
        <w:rPr>
          <w:rFonts w:hint="eastAsia"/>
          <w:b/>
          <w:bCs/>
        </w:rPr>
        <w:t>未揭露</w:t>
      </w:r>
      <w:r w:rsidR="00AE67DE" w:rsidRPr="009A2863">
        <w:rPr>
          <w:rFonts w:hint="eastAsia"/>
          <w:b/>
          <w:bCs/>
        </w:rPr>
        <w:t>勞動基金</w:t>
      </w:r>
      <w:r w:rsidR="00C632E6">
        <w:rPr>
          <w:rFonts w:hint="eastAsia"/>
          <w:b/>
          <w:bCs/>
        </w:rPr>
        <w:t>整體</w:t>
      </w:r>
      <w:r w:rsidR="00AE67DE" w:rsidRPr="009A2863">
        <w:rPr>
          <w:rFonts w:hint="eastAsia"/>
          <w:b/>
          <w:bCs/>
        </w:rPr>
        <w:t>預計收益</w:t>
      </w:r>
      <w:r w:rsidR="00196294" w:rsidRPr="009A2863">
        <w:rPr>
          <w:rFonts w:hint="eastAsia"/>
          <w:b/>
          <w:bCs/>
        </w:rPr>
        <w:t>率</w:t>
      </w:r>
    </w:p>
    <w:p w:rsidR="0072281D" w:rsidRDefault="0052259F" w:rsidP="0052259F">
      <w:pPr>
        <w:pStyle w:val="123"/>
        <w:ind w:left="1133" w:hanging="283"/>
      </w:pPr>
      <w:r>
        <w:rPr>
          <w:rFonts w:hint="eastAsia"/>
        </w:rPr>
        <w:t>1.</w:t>
      </w:r>
      <w:r w:rsidR="0072281D">
        <w:rPr>
          <w:rFonts w:hint="eastAsia"/>
        </w:rPr>
        <w:t>勞動基金</w:t>
      </w:r>
      <w:r w:rsidR="0072281D" w:rsidRPr="00420F07">
        <w:rPr>
          <w:rFonts w:hint="eastAsia"/>
        </w:rPr>
        <w:t>近10</w:t>
      </w:r>
      <w:r w:rsidR="00C632E6">
        <w:rPr>
          <w:rFonts w:hint="eastAsia"/>
        </w:rPr>
        <w:t>餘</w:t>
      </w:r>
      <w:r w:rsidR="0072281D" w:rsidRPr="00420F07">
        <w:rPr>
          <w:rFonts w:hint="eastAsia"/>
        </w:rPr>
        <w:t>年（104</w:t>
      </w:r>
      <w:r w:rsidR="0072281D">
        <w:rPr>
          <w:rFonts w:hint="eastAsia"/>
        </w:rPr>
        <w:t>年度至</w:t>
      </w:r>
      <w:r w:rsidR="0072281D" w:rsidRPr="00420F07">
        <w:rPr>
          <w:rFonts w:hint="eastAsia"/>
        </w:rPr>
        <w:t>114</w:t>
      </w:r>
      <w:r w:rsidR="0072281D">
        <w:rPr>
          <w:rFonts w:hint="eastAsia"/>
        </w:rPr>
        <w:t>年</w:t>
      </w:r>
      <w:r w:rsidR="0072281D" w:rsidRPr="00420F07">
        <w:rPr>
          <w:rFonts w:hint="eastAsia"/>
        </w:rPr>
        <w:t>8</w:t>
      </w:r>
      <w:r w:rsidR="0072281D">
        <w:rPr>
          <w:rFonts w:hint="eastAsia"/>
        </w:rPr>
        <w:t>月</w:t>
      </w:r>
      <w:r w:rsidR="0072281D" w:rsidRPr="00420F07">
        <w:rPr>
          <w:rFonts w:hint="eastAsia"/>
        </w:rPr>
        <w:t>）平均收益率為6.87</w:t>
      </w:r>
      <w:r w:rsidR="0072281D">
        <w:rPr>
          <w:rFonts w:hint="eastAsia"/>
        </w:rPr>
        <w:t>%，1</w:t>
      </w:r>
      <w:r w:rsidR="0072281D" w:rsidRPr="00A04A6E">
        <w:t>1</w:t>
      </w:r>
      <w:r w:rsidR="0072281D">
        <w:rPr>
          <w:rFonts w:hint="eastAsia"/>
        </w:rPr>
        <w:t>4</w:t>
      </w:r>
      <w:r w:rsidR="0072281D" w:rsidRPr="00A04A6E">
        <w:rPr>
          <w:rFonts w:hint="eastAsia"/>
        </w:rPr>
        <w:t>年</w:t>
      </w:r>
      <w:r w:rsidR="0072281D">
        <w:rPr>
          <w:rFonts w:hint="eastAsia"/>
        </w:rPr>
        <w:t>截至8月底止，勞動基金規模達</w:t>
      </w:r>
      <w:r w:rsidR="0072281D" w:rsidRPr="00794A80">
        <w:t>7</w:t>
      </w:r>
      <w:r w:rsidR="0072281D">
        <w:rPr>
          <w:rFonts w:hint="eastAsia"/>
        </w:rPr>
        <w:t>兆3</w:t>
      </w:r>
      <w:r w:rsidR="0072281D" w:rsidRPr="00794A80">
        <w:t>,</w:t>
      </w:r>
      <w:r w:rsidR="0072281D">
        <w:rPr>
          <w:rFonts w:hint="eastAsia"/>
        </w:rPr>
        <w:t>389</w:t>
      </w:r>
      <w:r w:rsidR="0072281D" w:rsidRPr="00A04A6E">
        <w:rPr>
          <w:rFonts w:hint="eastAsia"/>
        </w:rPr>
        <w:t>億元</w:t>
      </w:r>
      <w:r w:rsidR="0072281D">
        <w:rPr>
          <w:rFonts w:hint="eastAsia"/>
        </w:rPr>
        <w:t>，</w:t>
      </w:r>
      <w:r w:rsidR="0072281D" w:rsidRPr="00A04A6E">
        <w:rPr>
          <w:rFonts w:hint="eastAsia"/>
        </w:rPr>
        <w:t>其中</w:t>
      </w:r>
      <w:r w:rsidR="0072281D">
        <w:rPr>
          <w:rFonts w:hint="eastAsia"/>
        </w:rPr>
        <w:t>以</w:t>
      </w:r>
      <w:r w:rsidR="0072281D" w:rsidRPr="00A04A6E">
        <w:rPr>
          <w:rFonts w:hint="eastAsia"/>
        </w:rPr>
        <w:t>新制勞退基金為</w:t>
      </w:r>
      <w:r w:rsidR="0072281D">
        <w:rPr>
          <w:rFonts w:hint="eastAsia"/>
        </w:rPr>
        <w:t>4兆8</w:t>
      </w:r>
      <w:r w:rsidR="0072281D" w:rsidRPr="00794A80">
        <w:t>,</w:t>
      </w:r>
      <w:r w:rsidR="0072281D">
        <w:rPr>
          <w:rFonts w:hint="eastAsia"/>
        </w:rPr>
        <w:t>492</w:t>
      </w:r>
      <w:r w:rsidR="0072281D" w:rsidRPr="00A04A6E">
        <w:rPr>
          <w:rFonts w:hint="eastAsia"/>
        </w:rPr>
        <w:t>億元</w:t>
      </w:r>
      <w:r w:rsidR="0072281D">
        <w:rPr>
          <w:rFonts w:hint="eastAsia"/>
        </w:rPr>
        <w:t>為最高</w:t>
      </w:r>
      <w:r w:rsidR="00C632E6">
        <w:rPr>
          <w:rFonts w:hint="eastAsia"/>
        </w:rPr>
        <w:t>，</w:t>
      </w:r>
      <w:r w:rsidR="0072281D" w:rsidRPr="00A04A6E">
        <w:rPr>
          <w:rFonts w:hint="eastAsia"/>
        </w:rPr>
        <w:t>勞保</w:t>
      </w:r>
      <w:r w:rsidR="0072281D">
        <w:rPr>
          <w:rFonts w:hint="eastAsia"/>
        </w:rPr>
        <w:t>基金</w:t>
      </w:r>
      <w:r w:rsidR="0072281D" w:rsidRPr="00794A80">
        <w:t>1</w:t>
      </w:r>
      <w:r w:rsidR="0072281D">
        <w:rPr>
          <w:rFonts w:hint="eastAsia"/>
        </w:rPr>
        <w:t>兆2</w:t>
      </w:r>
      <w:r w:rsidR="0072281D" w:rsidRPr="00794A80">
        <w:t>,</w:t>
      </w:r>
      <w:r w:rsidR="0072281D">
        <w:rPr>
          <w:rFonts w:hint="eastAsia"/>
        </w:rPr>
        <w:t>168億元次之，其中收益數與收益率分別以新制退休基金收益數2</w:t>
      </w:r>
      <w:r w:rsidR="0072281D">
        <w:t>,</w:t>
      </w:r>
      <w:r w:rsidR="0072281D">
        <w:rPr>
          <w:rFonts w:hint="eastAsia"/>
        </w:rPr>
        <w:t>238億元及舊制退休基金收益率8.19%為勞動基金中之最高。</w:t>
      </w:r>
    </w:p>
    <w:p w:rsidR="0052259F" w:rsidRDefault="00425437" w:rsidP="00425437">
      <w:pPr>
        <w:pStyle w:val="123"/>
        <w:ind w:left="1133" w:hanging="283"/>
      </w:pPr>
      <w:r>
        <w:rPr>
          <w:rFonts w:hint="eastAsia"/>
        </w:rPr>
        <w:t>2</w:t>
      </w:r>
      <w:r w:rsidR="0052259F">
        <w:rPr>
          <w:rFonts w:hint="eastAsia"/>
        </w:rPr>
        <w:t>.勞動基金之</w:t>
      </w:r>
      <w:r w:rsidR="0052259F" w:rsidRPr="0052259F">
        <w:rPr>
          <w:rFonts w:hint="eastAsia"/>
        </w:rPr>
        <w:t>新制勞退、舊制勞退、</w:t>
      </w:r>
      <w:bookmarkStart w:id="160" w:name="_Hlk212958019"/>
      <w:r w:rsidR="0052259F" w:rsidRPr="0052259F">
        <w:rPr>
          <w:rFonts w:hint="eastAsia"/>
        </w:rPr>
        <w:t>勞保、就保、災保</w:t>
      </w:r>
      <w:bookmarkEnd w:id="160"/>
      <w:r w:rsidR="0052259F" w:rsidRPr="0052259F">
        <w:rPr>
          <w:rFonts w:hint="eastAsia"/>
        </w:rPr>
        <w:t>及積欠工資墊償基金</w:t>
      </w:r>
      <w:r w:rsidR="0052259F">
        <w:rPr>
          <w:rFonts w:hint="eastAsia"/>
        </w:rPr>
        <w:t>等6</w:t>
      </w:r>
      <w:r w:rsidR="00E9363E">
        <w:rPr>
          <w:rFonts w:hint="eastAsia"/>
        </w:rPr>
        <w:t>個</w:t>
      </w:r>
      <w:r w:rsidR="0052259F">
        <w:rPr>
          <w:rFonts w:hint="eastAsia"/>
        </w:rPr>
        <w:t>基金</w:t>
      </w:r>
      <w:r w:rsidR="0052259F" w:rsidRPr="0052259F">
        <w:rPr>
          <w:rFonts w:hint="eastAsia"/>
        </w:rPr>
        <w:t>，115年度預算案編列資金</w:t>
      </w:r>
      <w:r w:rsidR="008372F3">
        <w:rPr>
          <w:rFonts w:hint="eastAsia"/>
        </w:rPr>
        <w:t>運用之預計</w:t>
      </w:r>
      <w:r w:rsidR="0052259F" w:rsidRPr="0052259F">
        <w:rPr>
          <w:rFonts w:hint="eastAsia"/>
        </w:rPr>
        <w:t>收益率分別為3.67%、3.57%、3.7%、1.81%、1.42%及2.3%</w:t>
      </w:r>
      <w:r w:rsidR="0052259F">
        <w:rPr>
          <w:rFonts w:hint="eastAsia"/>
        </w:rPr>
        <w:t>，</w:t>
      </w:r>
      <w:r w:rsidR="00FA2628">
        <w:rPr>
          <w:rFonts w:hint="eastAsia"/>
        </w:rPr>
        <w:t>均</w:t>
      </w:r>
      <w:r w:rsidR="0052259F">
        <w:rPr>
          <w:rFonts w:hint="eastAsia"/>
        </w:rPr>
        <w:t>揭露於各</w:t>
      </w:r>
      <w:r w:rsidR="00C632E6">
        <w:rPr>
          <w:rFonts w:hint="eastAsia"/>
        </w:rPr>
        <w:t>特種</w:t>
      </w:r>
      <w:r w:rsidR="0052259F">
        <w:rPr>
          <w:rFonts w:hint="eastAsia"/>
        </w:rPr>
        <w:t>基金預算書，</w:t>
      </w:r>
      <w:r w:rsidR="008372F3">
        <w:rPr>
          <w:rFonts w:hint="eastAsia"/>
        </w:rPr>
        <w:t>其中勞保局作業基金並揭露所負責勞動基金之</w:t>
      </w:r>
      <w:r w:rsidR="008372F3" w:rsidRPr="008372F3">
        <w:rPr>
          <w:rFonts w:hint="eastAsia"/>
        </w:rPr>
        <w:t>勞保、就保、災保</w:t>
      </w:r>
      <w:r w:rsidR="008372F3">
        <w:rPr>
          <w:rFonts w:hint="eastAsia"/>
        </w:rPr>
        <w:t>等3基金之整體</w:t>
      </w:r>
      <w:r w:rsidR="008372F3" w:rsidRPr="008372F3">
        <w:rPr>
          <w:rFonts w:hint="eastAsia"/>
        </w:rPr>
        <w:t>預計收益率3.39%</w:t>
      </w:r>
      <w:r w:rsidR="008372F3">
        <w:rPr>
          <w:rFonts w:hint="eastAsia"/>
        </w:rPr>
        <w:t>，</w:t>
      </w:r>
      <w:r w:rsidR="0052259F">
        <w:rPr>
          <w:rFonts w:hint="eastAsia"/>
        </w:rPr>
        <w:t>運用局</w:t>
      </w:r>
      <w:r w:rsidR="00AE67DE">
        <w:rPr>
          <w:rFonts w:hint="eastAsia"/>
        </w:rPr>
        <w:t>雖</w:t>
      </w:r>
      <w:r w:rsidR="0052259F">
        <w:rPr>
          <w:rFonts w:hint="eastAsia"/>
        </w:rPr>
        <w:t>按月於網站上揭露基金</w:t>
      </w:r>
      <w:r w:rsidR="008372F3">
        <w:rPr>
          <w:rFonts w:hint="eastAsia"/>
        </w:rPr>
        <w:t>之實際</w:t>
      </w:r>
      <w:r w:rsidR="0052259F">
        <w:rPr>
          <w:rFonts w:hint="eastAsia"/>
        </w:rPr>
        <w:t>運用績效</w:t>
      </w:r>
      <w:r w:rsidR="008372F3">
        <w:rPr>
          <w:rFonts w:hint="eastAsia"/>
        </w:rPr>
        <w:t>(包括收益數及收益率)</w:t>
      </w:r>
      <w:r w:rsidR="0052259F">
        <w:rPr>
          <w:rFonts w:hint="eastAsia"/>
        </w:rPr>
        <w:t>，</w:t>
      </w:r>
      <w:r w:rsidR="00C632E6">
        <w:rPr>
          <w:rFonts w:hint="eastAsia"/>
        </w:rPr>
        <w:t>惟</w:t>
      </w:r>
      <w:r w:rsidR="0052259F">
        <w:rPr>
          <w:rFonts w:hint="eastAsia"/>
        </w:rPr>
        <w:t>未揭露勞動基金</w:t>
      </w:r>
      <w:r w:rsidR="00AE67DE">
        <w:rPr>
          <w:rFonts w:hint="eastAsia"/>
        </w:rPr>
        <w:t>之</w:t>
      </w:r>
      <w:r w:rsidR="00FA2628">
        <w:rPr>
          <w:rFonts w:hint="eastAsia"/>
        </w:rPr>
        <w:t>整體</w:t>
      </w:r>
      <w:r w:rsidR="008372F3">
        <w:rPr>
          <w:rFonts w:hint="eastAsia"/>
        </w:rPr>
        <w:t>預計</w:t>
      </w:r>
      <w:r w:rsidR="0052259F">
        <w:rPr>
          <w:rFonts w:hint="eastAsia"/>
        </w:rPr>
        <w:t>收益率</w:t>
      </w:r>
      <w:r>
        <w:rPr>
          <w:rFonts w:hint="eastAsia"/>
        </w:rPr>
        <w:t>。</w:t>
      </w:r>
    </w:p>
    <w:p w:rsidR="00425437" w:rsidRPr="00A60A61" w:rsidRDefault="00425437" w:rsidP="00425437">
      <w:pPr>
        <w:pStyle w:val="aff8"/>
        <w:ind w:left="849" w:hanging="283"/>
        <w:rPr>
          <w:b/>
          <w:bCs/>
        </w:rPr>
      </w:pPr>
      <w:r w:rsidRPr="00A60A61">
        <w:rPr>
          <w:rFonts w:hint="eastAsia"/>
          <w:b/>
          <w:bCs/>
        </w:rPr>
        <w:t>(三)勞動基金</w:t>
      </w:r>
      <w:r w:rsidR="00A60A61" w:rsidRPr="00A60A61">
        <w:rPr>
          <w:rFonts w:hint="eastAsia"/>
          <w:b/>
          <w:bCs/>
        </w:rPr>
        <w:t>112及113年度</w:t>
      </w:r>
      <w:r w:rsidR="00DB08C5" w:rsidRPr="00A60A61">
        <w:rPr>
          <w:rFonts w:hint="eastAsia"/>
          <w:b/>
          <w:bCs/>
        </w:rPr>
        <w:t>實際投資收益率</w:t>
      </w:r>
      <w:r w:rsidR="00DB08C5">
        <w:rPr>
          <w:rFonts w:hint="eastAsia"/>
          <w:b/>
          <w:bCs/>
        </w:rPr>
        <w:t>低於退</w:t>
      </w:r>
      <w:r w:rsidR="00DB08C5" w:rsidRPr="00A60A61">
        <w:rPr>
          <w:rFonts w:hint="eastAsia"/>
          <w:b/>
          <w:bCs/>
        </w:rPr>
        <w:t>撫基金</w:t>
      </w:r>
      <w:r w:rsidR="00A60A61" w:rsidRPr="00A60A61">
        <w:rPr>
          <w:rFonts w:hint="eastAsia"/>
          <w:b/>
          <w:bCs/>
        </w:rPr>
        <w:t>，允宜</w:t>
      </w:r>
      <w:r w:rsidR="00AE67DE">
        <w:rPr>
          <w:rFonts w:hint="eastAsia"/>
          <w:b/>
          <w:bCs/>
        </w:rPr>
        <w:t>精進投資策略</w:t>
      </w:r>
      <w:r w:rsidR="00A60A61" w:rsidRPr="00A60A61">
        <w:rPr>
          <w:rFonts w:hint="eastAsia"/>
          <w:b/>
          <w:bCs/>
        </w:rPr>
        <w:t>，並揭露</w:t>
      </w:r>
      <w:r w:rsidRPr="00A60A61">
        <w:rPr>
          <w:rFonts w:hint="eastAsia"/>
          <w:b/>
          <w:bCs/>
        </w:rPr>
        <w:t>勞動基金</w:t>
      </w:r>
      <w:r w:rsidR="00A60A61" w:rsidRPr="00A60A61">
        <w:rPr>
          <w:rFonts w:hint="eastAsia"/>
          <w:b/>
          <w:bCs/>
        </w:rPr>
        <w:t>115年度</w:t>
      </w:r>
      <w:r w:rsidRPr="00A60A61">
        <w:rPr>
          <w:rFonts w:hint="eastAsia"/>
          <w:b/>
          <w:bCs/>
        </w:rPr>
        <w:t>預</w:t>
      </w:r>
      <w:r w:rsidR="00AE67DE">
        <w:rPr>
          <w:rFonts w:hint="eastAsia"/>
          <w:b/>
          <w:bCs/>
        </w:rPr>
        <w:t>計</w:t>
      </w:r>
      <w:r w:rsidRPr="00A60A61">
        <w:rPr>
          <w:rFonts w:hint="eastAsia"/>
          <w:b/>
          <w:bCs/>
        </w:rPr>
        <w:t>收益</w:t>
      </w:r>
      <w:r w:rsidR="00196294">
        <w:rPr>
          <w:rFonts w:hint="eastAsia"/>
          <w:b/>
          <w:bCs/>
        </w:rPr>
        <w:t>率</w:t>
      </w:r>
      <w:r w:rsidR="00A60A61" w:rsidRPr="00A60A61">
        <w:rPr>
          <w:rFonts w:hint="eastAsia"/>
          <w:b/>
          <w:bCs/>
        </w:rPr>
        <w:t>，</w:t>
      </w:r>
      <w:bookmarkStart w:id="161" w:name="_Hlk213258658"/>
      <w:r w:rsidR="00A60A61" w:rsidRPr="00A60A61">
        <w:rPr>
          <w:rFonts w:hint="eastAsia"/>
          <w:b/>
          <w:bCs/>
        </w:rPr>
        <w:t>俾</w:t>
      </w:r>
      <w:r w:rsidR="003347B7">
        <w:rPr>
          <w:rFonts w:hint="eastAsia"/>
          <w:b/>
          <w:bCs/>
        </w:rPr>
        <w:t>利衡量整體</w:t>
      </w:r>
      <w:r w:rsidR="00A60A61" w:rsidRPr="00A60A61">
        <w:rPr>
          <w:rFonts w:hint="eastAsia"/>
          <w:b/>
          <w:bCs/>
        </w:rPr>
        <w:t>運用成效</w:t>
      </w:r>
      <w:bookmarkEnd w:id="161"/>
    </w:p>
    <w:p w:rsidR="00C76DE3" w:rsidRDefault="00425437" w:rsidP="009221DF">
      <w:pPr>
        <w:pStyle w:val="25"/>
        <w:ind w:left="850" w:firstLine="566"/>
        <w:rPr>
          <w:rFonts w:hint="eastAsia"/>
        </w:rPr>
      </w:pPr>
      <w:r w:rsidRPr="00425437">
        <w:rPr>
          <w:rFonts w:hint="eastAsia"/>
        </w:rPr>
        <w:t>勞動基金111至113年度基金運用之實際收益率分別為-6.71%、12.8%及16.48%</w:t>
      </w:r>
      <w:r w:rsidR="00A60A61" w:rsidRPr="00A60A61">
        <w:rPr>
          <w:rFonts w:hint="eastAsia"/>
        </w:rPr>
        <w:t>(詳表1)</w:t>
      </w:r>
      <w:r w:rsidRPr="00425437">
        <w:rPr>
          <w:rFonts w:hint="eastAsia"/>
        </w:rPr>
        <w:t>，經參酌公務員退休撫卹基金(以下簡稱退撫基金)同期之實際收益率分別為-6.73%、13.1%及17.49%</w:t>
      </w:r>
      <w:r w:rsidR="003347B7">
        <w:rPr>
          <w:rFonts w:hint="eastAsia"/>
        </w:rPr>
        <w:t>；</w:t>
      </w:r>
      <w:r w:rsidRPr="00425437">
        <w:rPr>
          <w:rFonts w:hint="eastAsia"/>
        </w:rPr>
        <w:t>勞動基金111年度收益率</w:t>
      </w:r>
      <w:r w:rsidR="00A60A61">
        <w:rPr>
          <w:rFonts w:hint="eastAsia"/>
        </w:rPr>
        <w:t>高</w:t>
      </w:r>
      <w:r w:rsidRPr="00425437">
        <w:rPr>
          <w:rFonts w:hint="eastAsia"/>
        </w:rPr>
        <w:t>於退撫基金，</w:t>
      </w:r>
      <w:r w:rsidR="00A60A61">
        <w:rPr>
          <w:rFonts w:hint="eastAsia"/>
        </w:rPr>
        <w:t>且114年度截至8月底之收益率亦較高，</w:t>
      </w:r>
      <w:r w:rsidRPr="00425437">
        <w:rPr>
          <w:rFonts w:hint="eastAsia"/>
        </w:rPr>
        <w:t>惟112及113年度實際收益率低於退撫基金，</w:t>
      </w:r>
      <w:r w:rsidR="003347B7">
        <w:rPr>
          <w:rFonts w:hint="eastAsia"/>
        </w:rPr>
        <w:t>且</w:t>
      </w:r>
      <w:r w:rsidR="002F785E">
        <w:rPr>
          <w:rFonts w:hint="eastAsia"/>
        </w:rPr>
        <w:t>113年度之</w:t>
      </w:r>
      <w:r w:rsidRPr="00425437">
        <w:rPr>
          <w:rFonts w:hint="eastAsia"/>
        </w:rPr>
        <w:t>差距</w:t>
      </w:r>
      <w:r w:rsidR="002F785E">
        <w:rPr>
          <w:rFonts w:hint="eastAsia"/>
        </w:rPr>
        <w:t>略</w:t>
      </w:r>
      <w:r w:rsidRPr="00425437">
        <w:rPr>
          <w:rFonts w:hint="eastAsia"/>
        </w:rPr>
        <w:t>擴大</w:t>
      </w:r>
      <w:r w:rsidR="003347B7">
        <w:rPr>
          <w:rFonts w:hint="eastAsia"/>
        </w:rPr>
        <w:t>。</w:t>
      </w:r>
      <w:r>
        <w:rPr>
          <w:rFonts w:hint="eastAsia"/>
        </w:rPr>
        <w:t>勞動基金運用</w:t>
      </w:r>
      <w:r w:rsidR="003347B7">
        <w:rPr>
          <w:rFonts w:hint="eastAsia"/>
        </w:rPr>
        <w:t>係運用</w:t>
      </w:r>
      <w:r>
        <w:rPr>
          <w:rFonts w:hint="eastAsia"/>
        </w:rPr>
        <w:t>局重要業務，各基金</w:t>
      </w:r>
      <w:r w:rsidR="003347B7">
        <w:rPr>
          <w:rFonts w:hint="eastAsia"/>
        </w:rPr>
        <w:t>以追求長期收益為目標，</w:t>
      </w:r>
      <w:r>
        <w:rPr>
          <w:rFonts w:hint="eastAsia"/>
        </w:rPr>
        <w:t>雖因特性不同致投資標的有異，惟投資績效影響廣大勞工權益，</w:t>
      </w:r>
      <w:r w:rsidR="00A60A61">
        <w:rPr>
          <w:rFonts w:hint="eastAsia"/>
        </w:rPr>
        <w:t>允宜</w:t>
      </w:r>
      <w:r w:rsidR="003347B7">
        <w:rPr>
          <w:rFonts w:hint="eastAsia"/>
        </w:rPr>
        <w:t>賡續</w:t>
      </w:r>
      <w:r w:rsidR="00E9363E" w:rsidRPr="00E9363E">
        <w:rPr>
          <w:rFonts w:hint="eastAsia"/>
        </w:rPr>
        <w:t>精進投資策略</w:t>
      </w:r>
      <w:r w:rsidR="00A60A61">
        <w:rPr>
          <w:rFonts w:hint="eastAsia"/>
        </w:rPr>
        <w:t>，並</w:t>
      </w:r>
      <w:r>
        <w:rPr>
          <w:rFonts w:hint="eastAsia"/>
        </w:rPr>
        <w:t>揭露勞動基金115年度之整體預計收益率，俾</w:t>
      </w:r>
      <w:r w:rsidR="003347B7">
        <w:rPr>
          <w:rFonts w:hint="eastAsia"/>
        </w:rPr>
        <w:t>利衡量</w:t>
      </w:r>
      <w:r>
        <w:rPr>
          <w:rFonts w:hint="eastAsia"/>
        </w:rPr>
        <w:t>勞動資金</w:t>
      </w:r>
      <w:r w:rsidR="00E9363E">
        <w:rPr>
          <w:rFonts w:hint="eastAsia"/>
        </w:rPr>
        <w:t>運用</w:t>
      </w:r>
      <w:r>
        <w:rPr>
          <w:rFonts w:hint="eastAsia"/>
        </w:rPr>
        <w:t>成效。</w:t>
      </w:r>
      <w:bookmarkStart w:id="162" w:name="_Hlk212962304"/>
    </w:p>
    <w:p w:rsidR="003347B7" w:rsidRDefault="0072281D" w:rsidP="00A60A61">
      <w:pPr>
        <w:widowControl/>
        <w:spacing w:line="240" w:lineRule="auto"/>
        <w:ind w:leftChars="0" w:left="850" w:hangingChars="300" w:hanging="850"/>
        <w:jc w:val="left"/>
        <w:rPr>
          <w:rFonts w:hAnsi="標楷體"/>
          <w:b/>
          <w:spacing w:val="-10"/>
        </w:rPr>
      </w:pPr>
      <w:r w:rsidRPr="00C246E1">
        <w:rPr>
          <w:rFonts w:hAnsi="標楷體" w:hint="eastAsia"/>
          <w:b/>
        </w:rPr>
        <w:t xml:space="preserve">表1  </w:t>
      </w:r>
      <w:r w:rsidR="003347B7">
        <w:rPr>
          <w:rFonts w:hAnsi="標楷體" w:hint="eastAsia"/>
          <w:b/>
        </w:rPr>
        <w:t>111至115年度</w:t>
      </w:r>
      <w:r w:rsidRPr="00E70C74">
        <w:rPr>
          <w:rFonts w:hAnsi="標楷體" w:hint="eastAsia"/>
          <w:b/>
          <w:spacing w:val="-10"/>
        </w:rPr>
        <w:t>勞動基金</w:t>
      </w:r>
      <w:r w:rsidR="00E70C74" w:rsidRPr="00E70C74">
        <w:rPr>
          <w:rFonts w:hAnsi="標楷體" w:hint="eastAsia"/>
          <w:b/>
          <w:spacing w:val="-10"/>
        </w:rPr>
        <w:t>及</w:t>
      </w:r>
      <w:r w:rsidR="00E70C74" w:rsidRPr="00E70C74">
        <w:rPr>
          <w:rFonts w:hint="eastAsia"/>
          <w:b/>
          <w:bCs/>
          <w:spacing w:val="-10"/>
        </w:rPr>
        <w:t>退撫基金</w:t>
      </w:r>
      <w:r w:rsidR="00DB08C5">
        <w:rPr>
          <w:rFonts w:hint="eastAsia"/>
          <w:b/>
          <w:bCs/>
          <w:spacing w:val="-10"/>
        </w:rPr>
        <w:t>之</w:t>
      </w:r>
      <w:r w:rsidR="00A60A61">
        <w:rPr>
          <w:rFonts w:hAnsi="標楷體" w:hint="eastAsia"/>
          <w:b/>
          <w:spacing w:val="-10"/>
        </w:rPr>
        <w:t>基金運用收益率</w:t>
      </w:r>
      <w:r w:rsidRPr="00E70C74">
        <w:rPr>
          <w:rFonts w:hAnsi="標楷體" w:hint="eastAsia"/>
          <w:b/>
          <w:spacing w:val="-10"/>
        </w:rPr>
        <w:t>統計表</w:t>
      </w:r>
      <w:r w:rsidR="00DB08C5">
        <w:rPr>
          <w:rFonts w:hAnsi="標楷體" w:hint="eastAsia"/>
          <w:b/>
          <w:spacing w:val="-10"/>
        </w:rPr>
        <w:t xml:space="preserve"> </w:t>
      </w:r>
    </w:p>
    <w:p w:rsidR="0072281D" w:rsidRPr="00C246E1" w:rsidRDefault="00DB08C5" w:rsidP="003347B7">
      <w:pPr>
        <w:pStyle w:val="146"/>
        <w:jc w:val="right"/>
      </w:pPr>
      <w:r w:rsidRPr="003347B7">
        <w:rPr>
          <w:rFonts w:hint="eastAsia"/>
          <w:bCs/>
          <w:szCs w:val="22"/>
        </w:rPr>
        <w:t>單位：%</w:t>
      </w:r>
      <w:r>
        <w:rPr>
          <w:rFonts w:hint="eastAsia"/>
        </w:rPr>
        <w:t xml:space="preserve">    </w:t>
      </w:r>
      <w:r w:rsidR="00A60A61">
        <w:rPr>
          <w:rFonts w:hint="eastAsia"/>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34"/>
        <w:gridCol w:w="1414"/>
        <w:gridCol w:w="1414"/>
        <w:gridCol w:w="1414"/>
        <w:gridCol w:w="1414"/>
        <w:gridCol w:w="1415"/>
      </w:tblGrid>
      <w:tr w:rsidR="00E40F80" w:rsidRPr="00C246E1" w:rsidTr="007F481B">
        <w:trPr>
          <w:trHeight w:val="76"/>
          <w:tblHeader/>
        </w:trPr>
        <w:tc>
          <w:tcPr>
            <w:tcW w:w="1434" w:type="dxa"/>
            <w:vAlign w:val="center"/>
          </w:tcPr>
          <w:p w:rsidR="00E40F80" w:rsidRPr="00C246E1" w:rsidRDefault="00E40F80" w:rsidP="00E40F80">
            <w:pPr>
              <w:pStyle w:val="146"/>
            </w:pPr>
            <w:r w:rsidRPr="00C246E1">
              <w:rPr>
                <w:rFonts w:hint="eastAsia"/>
              </w:rPr>
              <w:t>基金名稱</w:t>
            </w:r>
          </w:p>
        </w:tc>
        <w:tc>
          <w:tcPr>
            <w:tcW w:w="1414" w:type="dxa"/>
            <w:vAlign w:val="center"/>
          </w:tcPr>
          <w:p w:rsidR="00E40F80" w:rsidRPr="00273180" w:rsidRDefault="00E40F80" w:rsidP="00E40F80">
            <w:pPr>
              <w:pStyle w:val="146"/>
              <w:ind w:leftChars="-44" w:left="-125"/>
              <w:jc w:val="center"/>
              <w:rPr>
                <w:rFonts w:hint="eastAsia"/>
                <w:spacing w:val="-20"/>
              </w:rPr>
            </w:pPr>
            <w:r w:rsidRPr="00273180">
              <w:rPr>
                <w:rFonts w:hint="eastAsia"/>
                <w:spacing w:val="-20"/>
              </w:rPr>
              <w:t>1</w:t>
            </w:r>
            <w:r>
              <w:rPr>
                <w:rFonts w:hint="eastAsia"/>
                <w:spacing w:val="-20"/>
              </w:rPr>
              <w:t>11</w:t>
            </w:r>
            <w:r w:rsidRPr="00273180">
              <w:rPr>
                <w:rFonts w:hint="eastAsia"/>
                <w:spacing w:val="-20"/>
              </w:rPr>
              <w:t>年度</w:t>
            </w:r>
          </w:p>
        </w:tc>
        <w:tc>
          <w:tcPr>
            <w:tcW w:w="1414" w:type="dxa"/>
            <w:vAlign w:val="center"/>
          </w:tcPr>
          <w:p w:rsidR="00E40F80" w:rsidRPr="00273180" w:rsidRDefault="00E40F80" w:rsidP="00E40F80">
            <w:pPr>
              <w:pStyle w:val="146"/>
              <w:ind w:leftChars="-44" w:left="-125"/>
              <w:jc w:val="center"/>
              <w:rPr>
                <w:rFonts w:hint="eastAsia"/>
                <w:spacing w:val="-20"/>
              </w:rPr>
            </w:pPr>
            <w:r>
              <w:rPr>
                <w:rFonts w:hint="eastAsia"/>
                <w:spacing w:val="-20"/>
              </w:rPr>
              <w:t>112年度</w:t>
            </w:r>
          </w:p>
        </w:tc>
        <w:tc>
          <w:tcPr>
            <w:tcW w:w="1414" w:type="dxa"/>
            <w:vAlign w:val="center"/>
          </w:tcPr>
          <w:p w:rsidR="00E40F80" w:rsidRPr="00273180" w:rsidRDefault="00E40F80" w:rsidP="00E40F80">
            <w:pPr>
              <w:pStyle w:val="146"/>
              <w:ind w:leftChars="-44" w:left="-125"/>
              <w:jc w:val="center"/>
              <w:rPr>
                <w:spacing w:val="-20"/>
              </w:rPr>
            </w:pPr>
            <w:r w:rsidRPr="00273180">
              <w:rPr>
                <w:rFonts w:hint="eastAsia"/>
                <w:spacing w:val="-20"/>
              </w:rPr>
              <w:t>113年度</w:t>
            </w:r>
          </w:p>
        </w:tc>
        <w:tc>
          <w:tcPr>
            <w:tcW w:w="1414" w:type="dxa"/>
          </w:tcPr>
          <w:p w:rsidR="00E40F80" w:rsidRPr="00273180" w:rsidRDefault="00E40F80" w:rsidP="00E40F80">
            <w:pPr>
              <w:pStyle w:val="146"/>
              <w:jc w:val="center"/>
              <w:rPr>
                <w:spacing w:val="-20"/>
              </w:rPr>
            </w:pPr>
            <w:r w:rsidRPr="00F04B15">
              <w:rPr>
                <w:rFonts w:hint="eastAsia"/>
              </w:rPr>
              <w:t>114年度</w:t>
            </w:r>
          </w:p>
        </w:tc>
        <w:tc>
          <w:tcPr>
            <w:tcW w:w="1415" w:type="dxa"/>
            <w:vAlign w:val="center"/>
          </w:tcPr>
          <w:p w:rsidR="00E40F80" w:rsidRPr="00273180" w:rsidRDefault="00E40F80" w:rsidP="00E40F80">
            <w:pPr>
              <w:pStyle w:val="146"/>
              <w:jc w:val="center"/>
              <w:rPr>
                <w:rFonts w:hint="eastAsia"/>
                <w:spacing w:val="-20"/>
              </w:rPr>
            </w:pPr>
            <w:r>
              <w:rPr>
                <w:rFonts w:hint="eastAsia"/>
                <w:spacing w:val="-20"/>
              </w:rPr>
              <w:t>115年度</w:t>
            </w:r>
          </w:p>
        </w:tc>
      </w:tr>
      <w:tr w:rsidR="00E40F80" w:rsidRPr="00C246E1" w:rsidTr="00E40F80">
        <w:trPr>
          <w:trHeight w:val="76"/>
        </w:trPr>
        <w:tc>
          <w:tcPr>
            <w:tcW w:w="1434" w:type="dxa"/>
            <w:vAlign w:val="center"/>
          </w:tcPr>
          <w:p w:rsidR="00E40F80" w:rsidRPr="00E40F80" w:rsidRDefault="00E40F80" w:rsidP="00E40F80">
            <w:pPr>
              <w:pStyle w:val="146"/>
              <w:rPr>
                <w:spacing w:val="-20"/>
              </w:rPr>
            </w:pPr>
            <w:r w:rsidRPr="00E40F80">
              <w:rPr>
                <w:rFonts w:hint="eastAsia"/>
                <w:spacing w:val="-20"/>
              </w:rPr>
              <w:t>新制勞退基金</w:t>
            </w:r>
            <w:r w:rsidRPr="00E40F80">
              <w:rPr>
                <w:spacing w:val="-20"/>
              </w:rPr>
              <w:t xml:space="preserve"> </w:t>
            </w:r>
          </w:p>
        </w:tc>
        <w:tc>
          <w:tcPr>
            <w:tcW w:w="1414" w:type="dxa"/>
          </w:tcPr>
          <w:p w:rsidR="00E40F80" w:rsidRPr="002F785E" w:rsidRDefault="00E40F80" w:rsidP="00E40F80">
            <w:pPr>
              <w:pStyle w:val="146"/>
              <w:jc w:val="right"/>
            </w:pPr>
            <w:r w:rsidRPr="002F785E">
              <w:t>-6.67</w:t>
            </w:r>
          </w:p>
        </w:tc>
        <w:tc>
          <w:tcPr>
            <w:tcW w:w="1414" w:type="dxa"/>
          </w:tcPr>
          <w:p w:rsidR="00E40F80" w:rsidRPr="002F785E" w:rsidRDefault="00E40F80" w:rsidP="00E40F80">
            <w:pPr>
              <w:pStyle w:val="146"/>
              <w:jc w:val="right"/>
            </w:pPr>
            <w:r w:rsidRPr="002F785E">
              <w:t>12.6</w:t>
            </w:r>
            <w:r w:rsidR="002F785E" w:rsidRPr="002F785E">
              <w:rPr>
                <w:rFonts w:hint="eastAsia"/>
              </w:rPr>
              <w:t>0</w:t>
            </w:r>
          </w:p>
        </w:tc>
        <w:tc>
          <w:tcPr>
            <w:tcW w:w="1414" w:type="dxa"/>
            <w:vAlign w:val="center"/>
          </w:tcPr>
          <w:p w:rsidR="00E40F80" w:rsidRPr="002F785E" w:rsidRDefault="00E40F80" w:rsidP="00E40F80">
            <w:pPr>
              <w:pStyle w:val="146"/>
              <w:jc w:val="right"/>
            </w:pPr>
            <w:r w:rsidRPr="002F785E">
              <w:t xml:space="preserve">16.16 </w:t>
            </w:r>
          </w:p>
        </w:tc>
        <w:tc>
          <w:tcPr>
            <w:tcW w:w="1414" w:type="dxa"/>
          </w:tcPr>
          <w:p w:rsidR="00E40F80" w:rsidRPr="002F785E" w:rsidRDefault="00E40F80" w:rsidP="00E40F80">
            <w:pPr>
              <w:pStyle w:val="146"/>
              <w:jc w:val="right"/>
            </w:pPr>
            <w:r w:rsidRPr="002F785E">
              <w:t>4.78</w:t>
            </w:r>
          </w:p>
        </w:tc>
        <w:tc>
          <w:tcPr>
            <w:tcW w:w="1415" w:type="dxa"/>
          </w:tcPr>
          <w:p w:rsidR="00E40F80" w:rsidRPr="002F785E" w:rsidRDefault="00E40F80" w:rsidP="00E40F80">
            <w:pPr>
              <w:pStyle w:val="146"/>
              <w:jc w:val="right"/>
            </w:pPr>
            <w:r w:rsidRPr="002F785E">
              <w:t>3.6</w:t>
            </w:r>
            <w:r w:rsidR="00C632E6">
              <w:rPr>
                <w:rFonts w:hint="eastAsia"/>
              </w:rPr>
              <w:t>7</w:t>
            </w:r>
          </w:p>
        </w:tc>
      </w:tr>
      <w:tr w:rsidR="00E40F80" w:rsidRPr="00C246E1" w:rsidTr="00E40F80">
        <w:trPr>
          <w:trHeight w:val="76"/>
        </w:trPr>
        <w:tc>
          <w:tcPr>
            <w:tcW w:w="1434" w:type="dxa"/>
            <w:vAlign w:val="center"/>
          </w:tcPr>
          <w:p w:rsidR="00E40F80" w:rsidRPr="00E40F80" w:rsidRDefault="00E40F80" w:rsidP="00E40F80">
            <w:pPr>
              <w:pStyle w:val="146"/>
              <w:rPr>
                <w:rFonts w:hint="eastAsia"/>
                <w:spacing w:val="-20"/>
              </w:rPr>
            </w:pPr>
            <w:r w:rsidRPr="00E40F80">
              <w:rPr>
                <w:rFonts w:hint="eastAsia"/>
                <w:spacing w:val="-20"/>
              </w:rPr>
              <w:t>舊制勞退基金</w:t>
            </w:r>
            <w:r w:rsidRPr="00E40F80">
              <w:rPr>
                <w:spacing w:val="-20"/>
              </w:rPr>
              <w:t xml:space="preserve"> </w:t>
            </w:r>
          </w:p>
        </w:tc>
        <w:tc>
          <w:tcPr>
            <w:tcW w:w="1414" w:type="dxa"/>
          </w:tcPr>
          <w:p w:rsidR="00E40F80" w:rsidRPr="002F785E" w:rsidRDefault="00E40F80" w:rsidP="00E40F80">
            <w:pPr>
              <w:pStyle w:val="146"/>
              <w:jc w:val="right"/>
            </w:pPr>
            <w:r w:rsidRPr="002F785E">
              <w:t>-8.3</w:t>
            </w:r>
            <w:r w:rsidR="002F785E" w:rsidRPr="002F785E">
              <w:rPr>
                <w:rFonts w:hint="eastAsia"/>
              </w:rPr>
              <w:t>0</w:t>
            </w:r>
          </w:p>
        </w:tc>
        <w:tc>
          <w:tcPr>
            <w:tcW w:w="1414" w:type="dxa"/>
          </w:tcPr>
          <w:p w:rsidR="00E40F80" w:rsidRPr="002F785E" w:rsidRDefault="00E40F80" w:rsidP="00E40F80">
            <w:pPr>
              <w:pStyle w:val="146"/>
              <w:jc w:val="right"/>
            </w:pPr>
            <w:r w:rsidRPr="002F785E">
              <w:t>14.83</w:t>
            </w:r>
          </w:p>
        </w:tc>
        <w:tc>
          <w:tcPr>
            <w:tcW w:w="1414" w:type="dxa"/>
            <w:vAlign w:val="center"/>
          </w:tcPr>
          <w:p w:rsidR="00E40F80" w:rsidRPr="002F785E" w:rsidRDefault="00E40F80" w:rsidP="00E40F80">
            <w:pPr>
              <w:pStyle w:val="146"/>
              <w:jc w:val="right"/>
            </w:pPr>
            <w:r w:rsidRPr="002F785E">
              <w:t xml:space="preserve">19.36 </w:t>
            </w:r>
          </w:p>
        </w:tc>
        <w:tc>
          <w:tcPr>
            <w:tcW w:w="1414" w:type="dxa"/>
          </w:tcPr>
          <w:p w:rsidR="00E40F80" w:rsidRPr="002F785E" w:rsidRDefault="00E40F80" w:rsidP="00E40F80">
            <w:pPr>
              <w:pStyle w:val="146"/>
              <w:jc w:val="right"/>
            </w:pPr>
            <w:r w:rsidRPr="002F785E">
              <w:t>8.19</w:t>
            </w:r>
          </w:p>
        </w:tc>
        <w:tc>
          <w:tcPr>
            <w:tcW w:w="1415" w:type="dxa"/>
          </w:tcPr>
          <w:p w:rsidR="00E40F80" w:rsidRPr="002F785E" w:rsidRDefault="00E40F80" w:rsidP="00E40F80">
            <w:pPr>
              <w:pStyle w:val="146"/>
              <w:jc w:val="right"/>
            </w:pPr>
            <w:r w:rsidRPr="002F785E">
              <w:t>3.5</w:t>
            </w:r>
            <w:r w:rsidR="00C632E6">
              <w:rPr>
                <w:rFonts w:hint="eastAsia"/>
              </w:rPr>
              <w:t>7</w:t>
            </w:r>
          </w:p>
        </w:tc>
      </w:tr>
      <w:tr w:rsidR="00E40F80" w:rsidRPr="00C246E1" w:rsidTr="00E40F80">
        <w:trPr>
          <w:trHeight w:val="76"/>
        </w:trPr>
        <w:tc>
          <w:tcPr>
            <w:tcW w:w="1434" w:type="dxa"/>
            <w:vAlign w:val="center"/>
          </w:tcPr>
          <w:p w:rsidR="00E40F80" w:rsidRPr="00E40F80" w:rsidRDefault="00E40F80" w:rsidP="00E40F80">
            <w:pPr>
              <w:pStyle w:val="146"/>
              <w:rPr>
                <w:spacing w:val="-20"/>
              </w:rPr>
            </w:pPr>
            <w:r w:rsidRPr="00E40F80">
              <w:rPr>
                <w:rFonts w:hint="eastAsia"/>
                <w:spacing w:val="-20"/>
              </w:rPr>
              <w:t>勞保基金</w:t>
            </w:r>
            <w:r w:rsidRPr="00E40F80">
              <w:rPr>
                <w:spacing w:val="-20"/>
              </w:rPr>
              <w:t xml:space="preserve"> </w:t>
            </w:r>
          </w:p>
        </w:tc>
        <w:tc>
          <w:tcPr>
            <w:tcW w:w="1414" w:type="dxa"/>
          </w:tcPr>
          <w:p w:rsidR="00E40F80" w:rsidRPr="002F785E" w:rsidRDefault="00E40F80" w:rsidP="00E40F80">
            <w:pPr>
              <w:pStyle w:val="146"/>
              <w:jc w:val="right"/>
            </w:pPr>
            <w:r w:rsidRPr="002F785E">
              <w:t>-7.45</w:t>
            </w:r>
          </w:p>
        </w:tc>
        <w:tc>
          <w:tcPr>
            <w:tcW w:w="1414" w:type="dxa"/>
          </w:tcPr>
          <w:p w:rsidR="00E40F80" w:rsidRPr="002F785E" w:rsidRDefault="00E40F80" w:rsidP="00E40F80">
            <w:pPr>
              <w:pStyle w:val="146"/>
              <w:jc w:val="right"/>
            </w:pPr>
            <w:r w:rsidRPr="002F785E">
              <w:t>14.44</w:t>
            </w:r>
          </w:p>
        </w:tc>
        <w:tc>
          <w:tcPr>
            <w:tcW w:w="1414" w:type="dxa"/>
            <w:vAlign w:val="center"/>
          </w:tcPr>
          <w:p w:rsidR="00E40F80" w:rsidRPr="002F785E" w:rsidRDefault="00E40F80" w:rsidP="00E40F80">
            <w:pPr>
              <w:pStyle w:val="146"/>
              <w:jc w:val="right"/>
            </w:pPr>
            <w:r w:rsidRPr="002F785E">
              <w:t xml:space="preserve">18.13 </w:t>
            </w:r>
          </w:p>
        </w:tc>
        <w:tc>
          <w:tcPr>
            <w:tcW w:w="1414" w:type="dxa"/>
          </w:tcPr>
          <w:p w:rsidR="00E40F80" w:rsidRPr="002F785E" w:rsidRDefault="00E40F80" w:rsidP="00E40F80">
            <w:pPr>
              <w:pStyle w:val="146"/>
              <w:jc w:val="right"/>
            </w:pPr>
            <w:r w:rsidRPr="002F785E">
              <w:t>4.27</w:t>
            </w:r>
          </w:p>
        </w:tc>
        <w:tc>
          <w:tcPr>
            <w:tcW w:w="1415" w:type="dxa"/>
          </w:tcPr>
          <w:p w:rsidR="00E40F80" w:rsidRPr="002F785E" w:rsidRDefault="00E40F80" w:rsidP="00E40F80">
            <w:pPr>
              <w:pStyle w:val="146"/>
              <w:jc w:val="right"/>
            </w:pPr>
            <w:r w:rsidRPr="002F785E">
              <w:t>3.</w:t>
            </w:r>
            <w:r w:rsidR="00C632E6">
              <w:rPr>
                <w:rFonts w:hint="eastAsia"/>
              </w:rPr>
              <w:t>7</w:t>
            </w:r>
            <w:r w:rsidR="003347B7">
              <w:rPr>
                <w:rFonts w:hint="eastAsia"/>
              </w:rPr>
              <w:t>0</w:t>
            </w:r>
          </w:p>
        </w:tc>
      </w:tr>
      <w:tr w:rsidR="00E40F80" w:rsidRPr="00C246E1" w:rsidTr="00E40F80">
        <w:trPr>
          <w:trHeight w:val="76"/>
        </w:trPr>
        <w:tc>
          <w:tcPr>
            <w:tcW w:w="1434" w:type="dxa"/>
            <w:vAlign w:val="center"/>
          </w:tcPr>
          <w:p w:rsidR="00E40F80" w:rsidRPr="00E40F80" w:rsidRDefault="00E40F80" w:rsidP="00E40F80">
            <w:pPr>
              <w:pStyle w:val="146"/>
              <w:rPr>
                <w:spacing w:val="-20"/>
              </w:rPr>
            </w:pPr>
            <w:r w:rsidRPr="00E40F80">
              <w:rPr>
                <w:rFonts w:hint="eastAsia"/>
                <w:spacing w:val="-20"/>
              </w:rPr>
              <w:t>就保基金</w:t>
            </w:r>
          </w:p>
        </w:tc>
        <w:tc>
          <w:tcPr>
            <w:tcW w:w="1414" w:type="dxa"/>
          </w:tcPr>
          <w:p w:rsidR="00E40F80" w:rsidRPr="002F785E" w:rsidRDefault="00E40F80" w:rsidP="00E40F80">
            <w:pPr>
              <w:pStyle w:val="146"/>
              <w:jc w:val="right"/>
            </w:pPr>
            <w:r w:rsidRPr="002F785E">
              <w:t>3.32</w:t>
            </w:r>
          </w:p>
        </w:tc>
        <w:tc>
          <w:tcPr>
            <w:tcW w:w="1414" w:type="dxa"/>
          </w:tcPr>
          <w:p w:rsidR="00E40F80" w:rsidRPr="002F785E" w:rsidRDefault="00E40F80" w:rsidP="00E40F80">
            <w:pPr>
              <w:pStyle w:val="146"/>
              <w:jc w:val="right"/>
            </w:pPr>
            <w:r w:rsidRPr="002F785E">
              <w:t>2.1</w:t>
            </w:r>
            <w:r w:rsidR="006D4EAF">
              <w:rPr>
                <w:rFonts w:hint="eastAsia"/>
              </w:rPr>
              <w:t>0</w:t>
            </w:r>
          </w:p>
        </w:tc>
        <w:tc>
          <w:tcPr>
            <w:tcW w:w="1414" w:type="dxa"/>
            <w:vAlign w:val="center"/>
          </w:tcPr>
          <w:p w:rsidR="00E40F80" w:rsidRPr="002F785E" w:rsidRDefault="00E40F80" w:rsidP="00E40F80">
            <w:pPr>
              <w:pStyle w:val="146"/>
              <w:jc w:val="right"/>
            </w:pPr>
            <w:r w:rsidRPr="002F785E">
              <w:t xml:space="preserve">4.56 </w:t>
            </w:r>
          </w:p>
        </w:tc>
        <w:tc>
          <w:tcPr>
            <w:tcW w:w="1414" w:type="dxa"/>
          </w:tcPr>
          <w:p w:rsidR="00E40F80" w:rsidRPr="002F785E" w:rsidRDefault="00E40F80" w:rsidP="00E40F80">
            <w:pPr>
              <w:pStyle w:val="146"/>
              <w:jc w:val="right"/>
            </w:pPr>
            <w:r w:rsidRPr="002F785E">
              <w:t>-0.53</w:t>
            </w:r>
          </w:p>
        </w:tc>
        <w:tc>
          <w:tcPr>
            <w:tcW w:w="1415" w:type="dxa"/>
          </w:tcPr>
          <w:p w:rsidR="00E40F80" w:rsidRPr="002F785E" w:rsidRDefault="00E40F80" w:rsidP="00E40F80">
            <w:pPr>
              <w:pStyle w:val="146"/>
              <w:jc w:val="right"/>
            </w:pPr>
            <w:r w:rsidRPr="002F785E">
              <w:t>1.</w:t>
            </w:r>
            <w:r w:rsidR="00C632E6">
              <w:rPr>
                <w:rFonts w:hint="eastAsia"/>
              </w:rPr>
              <w:t>81</w:t>
            </w:r>
          </w:p>
        </w:tc>
      </w:tr>
      <w:tr w:rsidR="00E40F80" w:rsidRPr="00C246E1" w:rsidTr="00E40F80">
        <w:trPr>
          <w:trHeight w:val="76"/>
        </w:trPr>
        <w:tc>
          <w:tcPr>
            <w:tcW w:w="1434" w:type="dxa"/>
            <w:vAlign w:val="center"/>
          </w:tcPr>
          <w:p w:rsidR="00E40F80" w:rsidRPr="00E40F80" w:rsidRDefault="00E40F80" w:rsidP="00E40F80">
            <w:pPr>
              <w:pStyle w:val="146"/>
              <w:rPr>
                <w:spacing w:val="-20"/>
              </w:rPr>
            </w:pPr>
            <w:r w:rsidRPr="00E40F80">
              <w:rPr>
                <w:rFonts w:hint="eastAsia"/>
                <w:spacing w:val="-20"/>
              </w:rPr>
              <w:t>勞職保基金</w:t>
            </w:r>
          </w:p>
        </w:tc>
        <w:tc>
          <w:tcPr>
            <w:tcW w:w="1414" w:type="dxa"/>
          </w:tcPr>
          <w:p w:rsidR="00E40F80" w:rsidRPr="002F785E" w:rsidRDefault="00E40F80" w:rsidP="00E40F80">
            <w:pPr>
              <w:pStyle w:val="146"/>
              <w:jc w:val="right"/>
            </w:pPr>
            <w:r w:rsidRPr="002F785E">
              <w:t>0.65</w:t>
            </w:r>
          </w:p>
        </w:tc>
        <w:tc>
          <w:tcPr>
            <w:tcW w:w="1414" w:type="dxa"/>
          </w:tcPr>
          <w:p w:rsidR="00E40F80" w:rsidRPr="002F785E" w:rsidRDefault="00E40F80" w:rsidP="00E40F80">
            <w:pPr>
              <w:pStyle w:val="146"/>
              <w:jc w:val="right"/>
            </w:pPr>
            <w:r w:rsidRPr="002F785E">
              <w:t>1.51</w:t>
            </w:r>
          </w:p>
        </w:tc>
        <w:tc>
          <w:tcPr>
            <w:tcW w:w="1414" w:type="dxa"/>
            <w:vAlign w:val="center"/>
          </w:tcPr>
          <w:p w:rsidR="00E40F80" w:rsidRPr="002F785E" w:rsidRDefault="00E40F80" w:rsidP="00E40F80">
            <w:pPr>
              <w:pStyle w:val="146"/>
              <w:jc w:val="right"/>
            </w:pPr>
            <w:r w:rsidRPr="002F785E">
              <w:t xml:space="preserve">1.70 </w:t>
            </w:r>
          </w:p>
        </w:tc>
        <w:tc>
          <w:tcPr>
            <w:tcW w:w="1414" w:type="dxa"/>
          </w:tcPr>
          <w:p w:rsidR="00E40F80" w:rsidRPr="002F785E" w:rsidRDefault="00E40F80" w:rsidP="00E40F80">
            <w:pPr>
              <w:pStyle w:val="146"/>
              <w:jc w:val="right"/>
            </w:pPr>
            <w:r w:rsidRPr="002F785E">
              <w:t>1.24</w:t>
            </w:r>
          </w:p>
        </w:tc>
        <w:tc>
          <w:tcPr>
            <w:tcW w:w="1415" w:type="dxa"/>
          </w:tcPr>
          <w:p w:rsidR="00E40F80" w:rsidRPr="002F785E" w:rsidRDefault="00E40F80" w:rsidP="00E40F80">
            <w:pPr>
              <w:pStyle w:val="146"/>
              <w:jc w:val="right"/>
            </w:pPr>
            <w:r w:rsidRPr="002F785E">
              <w:t>1.4</w:t>
            </w:r>
            <w:r w:rsidR="00C632E6">
              <w:rPr>
                <w:rFonts w:hint="eastAsia"/>
              </w:rPr>
              <w:t>2</w:t>
            </w:r>
          </w:p>
        </w:tc>
      </w:tr>
      <w:tr w:rsidR="00E40F80" w:rsidRPr="00C246E1" w:rsidTr="00E40F80">
        <w:trPr>
          <w:trHeight w:val="76"/>
        </w:trPr>
        <w:tc>
          <w:tcPr>
            <w:tcW w:w="1434" w:type="dxa"/>
            <w:tcBorders>
              <w:bottom w:val="single" w:sz="4" w:space="0" w:color="auto"/>
            </w:tcBorders>
            <w:vAlign w:val="center"/>
          </w:tcPr>
          <w:p w:rsidR="00E40F80" w:rsidRPr="00E40F80" w:rsidRDefault="00E40F80" w:rsidP="00E40F80">
            <w:pPr>
              <w:pStyle w:val="146"/>
              <w:rPr>
                <w:spacing w:val="-20"/>
              </w:rPr>
            </w:pPr>
            <w:r w:rsidRPr="00E40F80">
              <w:rPr>
                <w:rFonts w:hint="eastAsia"/>
                <w:spacing w:val="-20"/>
              </w:rPr>
              <w:t>工資墊償基金</w:t>
            </w:r>
            <w:r w:rsidRPr="00E40F80">
              <w:rPr>
                <w:spacing w:val="-20"/>
              </w:rPr>
              <w:t xml:space="preserve"> </w:t>
            </w:r>
          </w:p>
        </w:tc>
        <w:tc>
          <w:tcPr>
            <w:tcW w:w="1414" w:type="dxa"/>
            <w:tcBorders>
              <w:bottom w:val="single" w:sz="4" w:space="0" w:color="auto"/>
            </w:tcBorders>
          </w:tcPr>
          <w:p w:rsidR="00E40F80" w:rsidRPr="002F785E" w:rsidRDefault="00E40F80" w:rsidP="00E40F80">
            <w:pPr>
              <w:pStyle w:val="146"/>
              <w:jc w:val="right"/>
            </w:pPr>
            <w:r w:rsidRPr="002F785E">
              <w:t>-2.27</w:t>
            </w:r>
          </w:p>
        </w:tc>
        <w:tc>
          <w:tcPr>
            <w:tcW w:w="1414" w:type="dxa"/>
            <w:tcBorders>
              <w:bottom w:val="single" w:sz="4" w:space="0" w:color="auto"/>
            </w:tcBorders>
          </w:tcPr>
          <w:p w:rsidR="00E40F80" w:rsidRPr="002F785E" w:rsidRDefault="00E40F80" w:rsidP="00E40F80">
            <w:pPr>
              <w:pStyle w:val="146"/>
              <w:jc w:val="right"/>
            </w:pPr>
            <w:r w:rsidRPr="002F785E">
              <w:t>6.35</w:t>
            </w:r>
          </w:p>
        </w:tc>
        <w:tc>
          <w:tcPr>
            <w:tcW w:w="1414" w:type="dxa"/>
            <w:tcBorders>
              <w:bottom w:val="single" w:sz="4" w:space="0" w:color="auto"/>
            </w:tcBorders>
            <w:vAlign w:val="center"/>
          </w:tcPr>
          <w:p w:rsidR="00E40F80" w:rsidRPr="002F785E" w:rsidRDefault="00E40F80" w:rsidP="00E40F80">
            <w:pPr>
              <w:pStyle w:val="146"/>
              <w:jc w:val="right"/>
            </w:pPr>
            <w:r w:rsidRPr="002F785E">
              <w:t xml:space="preserve">12.22 </w:t>
            </w:r>
          </w:p>
        </w:tc>
        <w:tc>
          <w:tcPr>
            <w:tcW w:w="1414" w:type="dxa"/>
            <w:tcBorders>
              <w:bottom w:val="single" w:sz="4" w:space="0" w:color="auto"/>
            </w:tcBorders>
          </w:tcPr>
          <w:p w:rsidR="00E40F80" w:rsidRPr="002F785E" w:rsidRDefault="00E40F80" w:rsidP="00E40F80">
            <w:pPr>
              <w:pStyle w:val="146"/>
              <w:jc w:val="right"/>
            </w:pPr>
            <w:r w:rsidRPr="002F785E">
              <w:t>4.01</w:t>
            </w:r>
          </w:p>
        </w:tc>
        <w:tc>
          <w:tcPr>
            <w:tcW w:w="1415" w:type="dxa"/>
            <w:tcBorders>
              <w:bottom w:val="single" w:sz="4" w:space="0" w:color="auto"/>
            </w:tcBorders>
          </w:tcPr>
          <w:p w:rsidR="00E40F80" w:rsidRPr="002F785E" w:rsidRDefault="00E40F80" w:rsidP="00E40F80">
            <w:pPr>
              <w:pStyle w:val="146"/>
              <w:jc w:val="right"/>
            </w:pPr>
            <w:r w:rsidRPr="002F785E">
              <w:t>2.</w:t>
            </w:r>
            <w:r w:rsidR="00C632E6">
              <w:rPr>
                <w:rFonts w:hint="eastAsia"/>
              </w:rPr>
              <w:t>3</w:t>
            </w:r>
            <w:r w:rsidR="003347B7">
              <w:rPr>
                <w:rFonts w:hint="eastAsia"/>
              </w:rPr>
              <w:t>0</w:t>
            </w:r>
          </w:p>
        </w:tc>
      </w:tr>
      <w:tr w:rsidR="00E40F80" w:rsidRPr="00C246E1" w:rsidTr="00E40F80">
        <w:trPr>
          <w:trHeight w:val="76"/>
        </w:trPr>
        <w:tc>
          <w:tcPr>
            <w:tcW w:w="1434" w:type="dxa"/>
            <w:tcBorders>
              <w:top w:val="single" w:sz="4" w:space="0" w:color="auto"/>
              <w:bottom w:val="single" w:sz="4" w:space="0" w:color="auto"/>
            </w:tcBorders>
            <w:shd w:val="clear" w:color="auto" w:fill="FFF2CC"/>
            <w:vAlign w:val="center"/>
          </w:tcPr>
          <w:p w:rsidR="00E40F80" w:rsidRPr="00E40F80" w:rsidRDefault="00E40F80" w:rsidP="00E40F80">
            <w:pPr>
              <w:pStyle w:val="146"/>
              <w:rPr>
                <w:spacing w:val="-20"/>
              </w:rPr>
            </w:pPr>
            <w:r w:rsidRPr="00E40F80">
              <w:rPr>
                <w:rFonts w:hint="eastAsia"/>
                <w:spacing w:val="-20"/>
              </w:rPr>
              <w:t>勞動基金合計</w:t>
            </w:r>
          </w:p>
        </w:tc>
        <w:tc>
          <w:tcPr>
            <w:tcW w:w="1414" w:type="dxa"/>
            <w:tcBorders>
              <w:top w:val="single" w:sz="4" w:space="0" w:color="auto"/>
              <w:bottom w:val="single" w:sz="4" w:space="0" w:color="auto"/>
            </w:tcBorders>
            <w:shd w:val="clear" w:color="auto" w:fill="FFF2CC"/>
          </w:tcPr>
          <w:p w:rsidR="00E40F80" w:rsidRPr="002F785E" w:rsidRDefault="00E40F80" w:rsidP="00E40F80">
            <w:pPr>
              <w:pStyle w:val="146"/>
              <w:jc w:val="right"/>
            </w:pPr>
            <w:r w:rsidRPr="002F785E">
              <w:t>-6.71</w:t>
            </w:r>
          </w:p>
        </w:tc>
        <w:tc>
          <w:tcPr>
            <w:tcW w:w="1414" w:type="dxa"/>
            <w:tcBorders>
              <w:top w:val="single" w:sz="4" w:space="0" w:color="auto"/>
              <w:bottom w:val="single" w:sz="4" w:space="0" w:color="auto"/>
            </w:tcBorders>
            <w:shd w:val="clear" w:color="auto" w:fill="FFF2CC"/>
          </w:tcPr>
          <w:p w:rsidR="00E40F80" w:rsidRPr="002F785E" w:rsidRDefault="00E40F80" w:rsidP="00E40F80">
            <w:pPr>
              <w:pStyle w:val="146"/>
              <w:jc w:val="right"/>
            </w:pPr>
            <w:r w:rsidRPr="002F785E">
              <w:t>12.8</w:t>
            </w:r>
          </w:p>
        </w:tc>
        <w:tc>
          <w:tcPr>
            <w:tcW w:w="1414" w:type="dxa"/>
            <w:tcBorders>
              <w:top w:val="single" w:sz="4" w:space="0" w:color="auto"/>
              <w:bottom w:val="single" w:sz="4" w:space="0" w:color="auto"/>
            </w:tcBorders>
            <w:shd w:val="clear" w:color="auto" w:fill="FFF2CC"/>
            <w:vAlign w:val="center"/>
          </w:tcPr>
          <w:p w:rsidR="00E40F80" w:rsidRPr="002F785E" w:rsidRDefault="00E40F80" w:rsidP="00E40F80">
            <w:pPr>
              <w:pStyle w:val="146"/>
              <w:jc w:val="right"/>
            </w:pPr>
            <w:r w:rsidRPr="002F785E">
              <w:t xml:space="preserve">16.48 </w:t>
            </w:r>
          </w:p>
        </w:tc>
        <w:tc>
          <w:tcPr>
            <w:tcW w:w="1414" w:type="dxa"/>
            <w:tcBorders>
              <w:top w:val="single" w:sz="4" w:space="0" w:color="auto"/>
              <w:bottom w:val="single" w:sz="4" w:space="0" w:color="auto"/>
            </w:tcBorders>
            <w:shd w:val="clear" w:color="auto" w:fill="FFF2CC"/>
          </w:tcPr>
          <w:p w:rsidR="00E40F80" w:rsidRPr="002F785E" w:rsidRDefault="00E40F80" w:rsidP="00E40F80">
            <w:pPr>
              <w:pStyle w:val="146"/>
              <w:jc w:val="right"/>
            </w:pPr>
            <w:r w:rsidRPr="002F785E">
              <w:t>5.00</w:t>
            </w:r>
          </w:p>
        </w:tc>
        <w:tc>
          <w:tcPr>
            <w:tcW w:w="1415" w:type="dxa"/>
            <w:tcBorders>
              <w:top w:val="single" w:sz="4" w:space="0" w:color="auto"/>
              <w:bottom w:val="single" w:sz="4" w:space="0" w:color="auto"/>
            </w:tcBorders>
            <w:shd w:val="clear" w:color="auto" w:fill="FFF2CC"/>
          </w:tcPr>
          <w:p w:rsidR="00E40F80" w:rsidRPr="002F785E" w:rsidRDefault="00DB08C5" w:rsidP="00E40F80">
            <w:pPr>
              <w:pStyle w:val="146"/>
              <w:jc w:val="right"/>
            </w:pPr>
            <w:r w:rsidRPr="002F785E">
              <w:rPr>
                <w:rFonts w:hint="eastAsia"/>
              </w:rPr>
              <w:t>-</w:t>
            </w:r>
          </w:p>
        </w:tc>
      </w:tr>
      <w:tr w:rsidR="00E40F80" w:rsidRPr="00C246E1" w:rsidTr="00E40F80">
        <w:trPr>
          <w:trHeight w:val="76"/>
        </w:trPr>
        <w:tc>
          <w:tcPr>
            <w:tcW w:w="1434" w:type="dxa"/>
            <w:tcBorders>
              <w:top w:val="single" w:sz="4" w:space="0" w:color="auto"/>
              <w:bottom w:val="single" w:sz="12" w:space="0" w:color="auto"/>
            </w:tcBorders>
            <w:shd w:val="clear" w:color="auto" w:fill="FFFFFF"/>
            <w:vAlign w:val="center"/>
          </w:tcPr>
          <w:p w:rsidR="00E40F80" w:rsidRPr="00E40F80" w:rsidRDefault="00E40F80" w:rsidP="00E40F80">
            <w:pPr>
              <w:pStyle w:val="146"/>
              <w:rPr>
                <w:rFonts w:hint="eastAsia"/>
                <w:spacing w:val="-20"/>
              </w:rPr>
            </w:pPr>
            <w:r w:rsidRPr="00E40F80">
              <w:rPr>
                <w:rFonts w:hint="eastAsia"/>
                <w:spacing w:val="-20"/>
              </w:rPr>
              <w:t>退撫基金</w:t>
            </w:r>
          </w:p>
        </w:tc>
        <w:tc>
          <w:tcPr>
            <w:tcW w:w="1414" w:type="dxa"/>
            <w:tcBorders>
              <w:top w:val="single" w:sz="4" w:space="0" w:color="auto"/>
              <w:bottom w:val="single" w:sz="12" w:space="0" w:color="auto"/>
            </w:tcBorders>
            <w:shd w:val="clear" w:color="auto" w:fill="FFFFFF"/>
          </w:tcPr>
          <w:p w:rsidR="00E40F80" w:rsidRPr="002F785E" w:rsidRDefault="00E40F80" w:rsidP="00E40F80">
            <w:pPr>
              <w:pStyle w:val="146"/>
              <w:jc w:val="right"/>
              <w:rPr>
                <w:rFonts w:hint="eastAsia"/>
              </w:rPr>
            </w:pPr>
            <w:r w:rsidRPr="002F785E">
              <w:t>-6.73</w:t>
            </w:r>
          </w:p>
        </w:tc>
        <w:tc>
          <w:tcPr>
            <w:tcW w:w="1414" w:type="dxa"/>
            <w:tcBorders>
              <w:top w:val="single" w:sz="4" w:space="0" w:color="auto"/>
              <w:bottom w:val="single" w:sz="12" w:space="0" w:color="auto"/>
            </w:tcBorders>
            <w:shd w:val="clear" w:color="auto" w:fill="FFFFFF"/>
          </w:tcPr>
          <w:p w:rsidR="00E40F80" w:rsidRPr="002F785E" w:rsidRDefault="00E40F80" w:rsidP="00E40F80">
            <w:pPr>
              <w:pStyle w:val="146"/>
              <w:jc w:val="right"/>
              <w:rPr>
                <w:rFonts w:hint="eastAsia"/>
              </w:rPr>
            </w:pPr>
            <w:r w:rsidRPr="002F785E">
              <w:t>13.1</w:t>
            </w:r>
          </w:p>
        </w:tc>
        <w:tc>
          <w:tcPr>
            <w:tcW w:w="1414" w:type="dxa"/>
            <w:tcBorders>
              <w:top w:val="single" w:sz="4" w:space="0" w:color="auto"/>
              <w:bottom w:val="single" w:sz="12" w:space="0" w:color="auto"/>
            </w:tcBorders>
            <w:shd w:val="clear" w:color="auto" w:fill="FFFFFF"/>
            <w:vAlign w:val="center"/>
          </w:tcPr>
          <w:p w:rsidR="00E40F80" w:rsidRPr="002F785E" w:rsidRDefault="00E40F80" w:rsidP="00E40F80">
            <w:pPr>
              <w:pStyle w:val="146"/>
              <w:jc w:val="right"/>
            </w:pPr>
            <w:r w:rsidRPr="002F785E">
              <w:rPr>
                <w:rFonts w:hint="eastAsia"/>
              </w:rPr>
              <w:t>17.49</w:t>
            </w:r>
          </w:p>
        </w:tc>
        <w:tc>
          <w:tcPr>
            <w:tcW w:w="1414" w:type="dxa"/>
            <w:tcBorders>
              <w:top w:val="single" w:sz="4" w:space="0" w:color="auto"/>
              <w:bottom w:val="single" w:sz="12" w:space="0" w:color="auto"/>
            </w:tcBorders>
            <w:shd w:val="clear" w:color="auto" w:fill="FFFFFF"/>
          </w:tcPr>
          <w:p w:rsidR="00E40F80" w:rsidRPr="002F785E" w:rsidRDefault="00E40F80" w:rsidP="00E40F80">
            <w:pPr>
              <w:pStyle w:val="146"/>
              <w:jc w:val="right"/>
            </w:pPr>
            <w:r w:rsidRPr="002F785E">
              <w:t>4.53</w:t>
            </w:r>
          </w:p>
        </w:tc>
        <w:tc>
          <w:tcPr>
            <w:tcW w:w="1415" w:type="dxa"/>
            <w:tcBorders>
              <w:top w:val="single" w:sz="4" w:space="0" w:color="auto"/>
              <w:bottom w:val="single" w:sz="12" w:space="0" w:color="auto"/>
            </w:tcBorders>
            <w:shd w:val="clear" w:color="auto" w:fill="FFFFFF"/>
          </w:tcPr>
          <w:p w:rsidR="00E40F80" w:rsidRPr="002F785E" w:rsidRDefault="00DB08C5" w:rsidP="00E40F80">
            <w:pPr>
              <w:pStyle w:val="146"/>
              <w:jc w:val="right"/>
            </w:pPr>
            <w:r w:rsidRPr="002F785E">
              <w:rPr>
                <w:rFonts w:hint="eastAsia"/>
              </w:rPr>
              <w:t>-</w:t>
            </w:r>
          </w:p>
        </w:tc>
      </w:tr>
    </w:tbl>
    <w:p w:rsidR="0072281D" w:rsidRDefault="0072281D" w:rsidP="0072281D">
      <w:pPr>
        <w:pStyle w:val="146"/>
        <w:ind w:left="788" w:hangingChars="324" w:hanging="788"/>
        <w:rPr>
          <w:rFonts w:hAnsi="標楷體"/>
        </w:rPr>
      </w:pPr>
      <w:r>
        <w:rPr>
          <w:rFonts w:hAnsi="標楷體" w:hint="eastAsia"/>
        </w:rPr>
        <w:t>說    明：</w:t>
      </w:r>
      <w:r w:rsidR="00E40F80">
        <w:rPr>
          <w:rFonts w:hAnsi="標楷體" w:hint="eastAsia"/>
        </w:rPr>
        <w:t>1.</w:t>
      </w:r>
      <w:r>
        <w:rPr>
          <w:rFonts w:hAnsi="標楷體" w:hint="eastAsia"/>
        </w:rPr>
        <w:t>勞工職業災害保險簡稱為勞職保或災保。</w:t>
      </w:r>
    </w:p>
    <w:p w:rsidR="00E40F80" w:rsidRDefault="00E40F80" w:rsidP="00DB08C5">
      <w:pPr>
        <w:pStyle w:val="146"/>
        <w:ind w:leftChars="421" w:left="1413" w:hangingChars="91" w:hanging="221"/>
        <w:rPr>
          <w:rFonts w:hAnsi="標楷體" w:hint="eastAsia"/>
        </w:rPr>
      </w:pPr>
      <w:r>
        <w:rPr>
          <w:rFonts w:hAnsi="標楷體" w:hint="eastAsia"/>
        </w:rPr>
        <w:t>2.</w:t>
      </w:r>
      <w:r w:rsidR="00DB08C5">
        <w:rPr>
          <w:rFonts w:hAnsi="標楷體" w:hint="eastAsia"/>
        </w:rPr>
        <w:t>111至113年度為決算數，</w:t>
      </w:r>
      <w:r>
        <w:rPr>
          <w:rFonts w:hAnsi="標楷體" w:hint="eastAsia"/>
        </w:rPr>
        <w:t>114年度</w:t>
      </w:r>
      <w:r w:rsidR="00DB08C5">
        <w:rPr>
          <w:rFonts w:hAnsi="標楷體" w:hint="eastAsia"/>
        </w:rPr>
        <w:t>為截至</w:t>
      </w:r>
      <w:r>
        <w:rPr>
          <w:rFonts w:hAnsi="標楷體" w:hint="eastAsia"/>
        </w:rPr>
        <w:t>8月底</w:t>
      </w:r>
      <w:r w:rsidR="00DB08C5">
        <w:rPr>
          <w:rFonts w:hAnsi="標楷體" w:hint="eastAsia"/>
        </w:rPr>
        <w:t>之實際數，115年度為預算案數</w:t>
      </w:r>
      <w:r>
        <w:rPr>
          <w:rFonts w:hAnsi="標楷體" w:hint="eastAsia"/>
        </w:rPr>
        <w:t>。</w:t>
      </w:r>
    </w:p>
    <w:p w:rsidR="00865B7D" w:rsidRPr="00C246E1" w:rsidRDefault="00865B7D" w:rsidP="00DB08C5">
      <w:pPr>
        <w:pStyle w:val="146"/>
        <w:ind w:left="1133" w:hangingChars="466" w:hanging="1133"/>
        <w:rPr>
          <w:rFonts w:hAnsi="標楷體"/>
        </w:rPr>
      </w:pPr>
      <w:r w:rsidRPr="00C246E1">
        <w:rPr>
          <w:rFonts w:hAnsi="標楷體" w:hint="eastAsia"/>
        </w:rPr>
        <w:t>資料來源：</w:t>
      </w:r>
      <w:r w:rsidR="00DB08C5">
        <w:rPr>
          <w:rFonts w:hAnsi="標楷體" w:hint="eastAsia"/>
        </w:rPr>
        <w:t>111至11</w:t>
      </w:r>
      <w:r w:rsidRPr="00C246E1">
        <w:rPr>
          <w:rFonts w:hAnsi="標楷體" w:hint="eastAsia"/>
        </w:rPr>
        <w:t>3年12月至114年</w:t>
      </w:r>
      <w:r>
        <w:rPr>
          <w:rFonts w:hAnsi="標楷體"/>
        </w:rPr>
        <w:t>8</w:t>
      </w:r>
      <w:r w:rsidRPr="00C246E1">
        <w:rPr>
          <w:rFonts w:hAnsi="標楷體" w:hint="eastAsia"/>
        </w:rPr>
        <w:t>月之勞動基金運用情形報告</w:t>
      </w:r>
      <w:r w:rsidR="00E70C74">
        <w:rPr>
          <w:rFonts w:hAnsi="標楷體" w:hint="eastAsia"/>
        </w:rPr>
        <w:t>及退撫基金投資績效表</w:t>
      </w:r>
      <w:r w:rsidRPr="00C246E1">
        <w:rPr>
          <w:rFonts w:hAnsi="標楷體" w:hint="eastAsia"/>
        </w:rPr>
        <w:t>。</w:t>
      </w:r>
    </w:p>
    <w:bookmarkEnd w:id="157"/>
    <w:p w:rsidR="009221DF" w:rsidRDefault="009221DF" w:rsidP="00A60A61">
      <w:pPr>
        <w:ind w:left="566" w:firstLine="566"/>
      </w:pPr>
      <w:r>
        <w:rPr>
          <w:rFonts w:hint="eastAsia"/>
        </w:rPr>
        <w:t>綜上</w:t>
      </w:r>
      <w:r w:rsidR="005051E2">
        <w:rPr>
          <w:rFonts w:hint="eastAsia"/>
        </w:rPr>
        <w:t>，</w:t>
      </w:r>
      <w:r w:rsidR="004F2668" w:rsidRPr="004F2668">
        <w:rPr>
          <w:rFonts w:hint="eastAsia"/>
        </w:rPr>
        <w:t>「建構妥適資產配置，多元布局全球標的，獲取基金長期穩健收益」</w:t>
      </w:r>
      <w:r w:rsidR="003347B7">
        <w:rPr>
          <w:rFonts w:hint="eastAsia"/>
        </w:rPr>
        <w:t>係</w:t>
      </w:r>
      <w:r w:rsidR="004F2668" w:rsidRPr="004F2668">
        <w:rPr>
          <w:rFonts w:hint="eastAsia"/>
        </w:rPr>
        <w:t>115年度運用局施政目標，</w:t>
      </w:r>
      <w:r w:rsidR="004F2668">
        <w:rPr>
          <w:rFonts w:hint="eastAsia"/>
        </w:rPr>
        <w:t>114年度截至8月底</w:t>
      </w:r>
      <w:r w:rsidR="003347B7">
        <w:rPr>
          <w:rFonts w:hint="eastAsia"/>
        </w:rPr>
        <w:t>，</w:t>
      </w:r>
      <w:r w:rsidR="004F2668">
        <w:rPr>
          <w:rFonts w:hint="eastAsia"/>
        </w:rPr>
        <w:t>勞動基金規模達7兆3</w:t>
      </w:r>
      <w:r w:rsidR="004F2668">
        <w:t>,</w:t>
      </w:r>
      <w:r w:rsidR="004F2668">
        <w:rPr>
          <w:rFonts w:hint="eastAsia"/>
        </w:rPr>
        <w:t>389億元，涉及廣大勞工權益，運用局雖逐月揭露</w:t>
      </w:r>
      <w:r w:rsidR="00222C29">
        <w:rPr>
          <w:rFonts w:hint="eastAsia"/>
        </w:rPr>
        <w:t>勞動</w:t>
      </w:r>
      <w:r w:rsidR="004F2668">
        <w:rPr>
          <w:rFonts w:hint="eastAsia"/>
        </w:rPr>
        <w:t>基金</w:t>
      </w:r>
      <w:r w:rsidR="00AE67DE">
        <w:rPr>
          <w:rFonts w:hint="eastAsia"/>
        </w:rPr>
        <w:t>整</w:t>
      </w:r>
      <w:r w:rsidR="004F2668">
        <w:rPr>
          <w:rFonts w:hint="eastAsia"/>
        </w:rPr>
        <w:t>體及</w:t>
      </w:r>
      <w:r w:rsidR="00222C29">
        <w:rPr>
          <w:rFonts w:hint="eastAsia"/>
        </w:rPr>
        <w:t>各</w:t>
      </w:r>
      <w:r w:rsidR="004F2668">
        <w:rPr>
          <w:rFonts w:hint="eastAsia"/>
        </w:rPr>
        <w:t>基金運用績效，卻未揭露</w:t>
      </w:r>
      <w:r w:rsidR="00AE67DE">
        <w:rPr>
          <w:rFonts w:hint="eastAsia"/>
        </w:rPr>
        <w:t>勞動基金</w:t>
      </w:r>
      <w:r w:rsidR="004F2668">
        <w:rPr>
          <w:rFonts w:hint="eastAsia"/>
        </w:rPr>
        <w:t>預</w:t>
      </w:r>
      <w:r w:rsidR="00AE67DE">
        <w:rPr>
          <w:rFonts w:hint="eastAsia"/>
        </w:rPr>
        <w:t>計</w:t>
      </w:r>
      <w:r w:rsidR="004F2668">
        <w:rPr>
          <w:rFonts w:hint="eastAsia"/>
        </w:rPr>
        <w:t>收益</w:t>
      </w:r>
      <w:r w:rsidR="00222C29">
        <w:rPr>
          <w:rFonts w:hint="eastAsia"/>
        </w:rPr>
        <w:t>率</w:t>
      </w:r>
      <w:r w:rsidR="00A60A61">
        <w:rPr>
          <w:rFonts w:hint="eastAsia"/>
        </w:rPr>
        <w:t>；</w:t>
      </w:r>
      <w:r w:rsidR="003347B7">
        <w:rPr>
          <w:rFonts w:hint="eastAsia"/>
        </w:rPr>
        <w:t>另</w:t>
      </w:r>
      <w:r w:rsidR="00A60A61">
        <w:rPr>
          <w:rFonts w:hint="eastAsia"/>
        </w:rPr>
        <w:t>勞動基金112及113年度基金運用績效低於退撫基金，</w:t>
      </w:r>
      <w:r>
        <w:rPr>
          <w:rFonts w:hint="eastAsia"/>
        </w:rPr>
        <w:t>允</w:t>
      </w:r>
      <w:r w:rsidR="00A60A61">
        <w:rPr>
          <w:rFonts w:hint="eastAsia"/>
        </w:rPr>
        <w:t>宜</w:t>
      </w:r>
      <w:r w:rsidR="00DB08C5">
        <w:rPr>
          <w:rFonts w:hint="eastAsia"/>
        </w:rPr>
        <w:t>精進投資策略</w:t>
      </w:r>
      <w:r w:rsidR="00A60A61">
        <w:rPr>
          <w:rFonts w:hint="eastAsia"/>
        </w:rPr>
        <w:t>，並揭露勞動基金整體預計收益率，</w:t>
      </w:r>
      <w:r w:rsidR="003347B7" w:rsidRPr="003347B7">
        <w:rPr>
          <w:rFonts w:hint="eastAsia"/>
        </w:rPr>
        <w:t>俾利衡量整體運用成效</w:t>
      </w:r>
      <w:r>
        <w:rPr>
          <w:rFonts w:hint="eastAsia"/>
        </w:rPr>
        <w:t>。</w:t>
      </w:r>
    </w:p>
    <w:bookmarkEnd w:id="154"/>
    <w:bookmarkEnd w:id="162"/>
    <w:p w:rsidR="001B6C4A" w:rsidRDefault="001B6C4A" w:rsidP="009221DF">
      <w:pPr>
        <w:ind w:left="566" w:firstLine="566"/>
      </w:pPr>
    </w:p>
    <w:p w:rsidR="005E78E7" w:rsidRPr="00C04579" w:rsidRDefault="00557D19" w:rsidP="00374E38">
      <w:pPr>
        <w:pStyle w:val="144"/>
        <w:ind w:left="567" w:hanging="567"/>
      </w:pPr>
      <w:bookmarkStart w:id="163" w:name="_Toc213761684"/>
      <w:bookmarkEnd w:id="159"/>
      <w:r w:rsidRPr="00C04579">
        <w:rPr>
          <w:rFonts w:hint="eastAsia"/>
        </w:rPr>
        <w:t>柒、勞動及職業安全衛生研究所</w:t>
      </w:r>
      <w:bookmarkEnd w:id="150"/>
      <w:bookmarkEnd w:id="163"/>
    </w:p>
    <w:p w:rsidR="00187700" w:rsidRPr="005423EC" w:rsidRDefault="00135E6D" w:rsidP="009A1200">
      <w:pPr>
        <w:pStyle w:val="14"/>
        <w:ind w:left="567" w:hanging="567"/>
      </w:pPr>
      <w:bookmarkStart w:id="164" w:name="_Toc20831327"/>
      <w:bookmarkStart w:id="165" w:name="_Toc109975876"/>
      <w:bookmarkStart w:id="166" w:name="_Toc213761685"/>
      <w:r w:rsidRPr="005423EC">
        <w:rPr>
          <w:rFonts w:hint="eastAsia"/>
        </w:rPr>
        <w:t>二</w:t>
      </w:r>
      <w:r w:rsidRPr="005423EC">
        <w:rPr>
          <w:rFonts w:hAnsi="標楷體" w:hint="eastAsia"/>
        </w:rPr>
        <w:t>０</w:t>
      </w:r>
      <w:r w:rsidRPr="005423EC">
        <w:rPr>
          <w:rFonts w:hint="eastAsia"/>
        </w:rPr>
        <w:t>、</w:t>
      </w:r>
      <w:bookmarkEnd w:id="4"/>
      <w:bookmarkEnd w:id="164"/>
      <w:bookmarkEnd w:id="165"/>
      <w:r w:rsidR="000E5831">
        <w:rPr>
          <w:rFonts w:hint="eastAsia"/>
        </w:rPr>
        <w:t>勞安所</w:t>
      </w:r>
      <w:r w:rsidR="009461F3">
        <w:rPr>
          <w:rFonts w:hint="eastAsia"/>
        </w:rPr>
        <w:t>113年度部分</w:t>
      </w:r>
      <w:r w:rsidR="00F02D9D" w:rsidRPr="005423EC">
        <w:rPr>
          <w:rFonts w:hint="eastAsia"/>
        </w:rPr>
        <w:t>研究成果</w:t>
      </w:r>
      <w:r w:rsidR="009A2863">
        <w:rPr>
          <w:rFonts w:hint="eastAsia"/>
        </w:rPr>
        <w:t>之</w:t>
      </w:r>
      <w:r w:rsidR="009461F3">
        <w:rPr>
          <w:rFonts w:hint="eastAsia"/>
        </w:rPr>
        <w:t>應用低於112年度</w:t>
      </w:r>
      <w:r w:rsidR="00F02D9D" w:rsidRPr="005423EC">
        <w:rPr>
          <w:rFonts w:hint="eastAsia"/>
        </w:rPr>
        <w:t>，</w:t>
      </w:r>
      <w:r w:rsidR="009461F3">
        <w:rPr>
          <w:rFonts w:hint="eastAsia"/>
        </w:rPr>
        <w:t>允宜</w:t>
      </w:r>
      <w:r w:rsidR="003347B7">
        <w:rPr>
          <w:rFonts w:hint="eastAsia"/>
        </w:rPr>
        <w:t>檢討</w:t>
      </w:r>
      <w:r w:rsidR="00A46E05">
        <w:rPr>
          <w:rFonts w:hint="eastAsia"/>
        </w:rPr>
        <w:t>並適時調整</w:t>
      </w:r>
      <w:r w:rsidR="00043CB7">
        <w:rPr>
          <w:rFonts w:hint="eastAsia"/>
        </w:rPr>
        <w:t>，</w:t>
      </w:r>
      <w:r w:rsidR="00A46E05">
        <w:rPr>
          <w:rFonts w:hint="eastAsia"/>
        </w:rPr>
        <w:t>俾提</w:t>
      </w:r>
      <w:r w:rsidR="003347B7">
        <w:rPr>
          <w:rFonts w:hint="eastAsia"/>
        </w:rPr>
        <w:t>升</w:t>
      </w:r>
      <w:r w:rsidR="00B0590B">
        <w:rPr>
          <w:rFonts w:hint="eastAsia"/>
        </w:rPr>
        <w:t>研究</w:t>
      </w:r>
      <w:r w:rsidR="009461F3">
        <w:rPr>
          <w:rFonts w:hint="eastAsia"/>
        </w:rPr>
        <w:t>成果</w:t>
      </w:r>
      <w:r w:rsidR="00A46E05">
        <w:rPr>
          <w:rFonts w:hint="eastAsia"/>
        </w:rPr>
        <w:t>之貢獻度</w:t>
      </w:r>
      <w:bookmarkEnd w:id="166"/>
    </w:p>
    <w:p w:rsidR="00187700" w:rsidRPr="007415F6" w:rsidRDefault="007E5A21" w:rsidP="00C2361C">
      <w:pPr>
        <w:ind w:left="566" w:firstLine="566"/>
        <w:rPr>
          <w:rFonts w:cs="華康楷書體W5外字集"/>
        </w:rPr>
      </w:pPr>
      <w:bookmarkStart w:id="167" w:name="_Hlk147139601"/>
      <w:r w:rsidRPr="00C04579">
        <w:rPr>
          <w:rFonts w:hint="eastAsia"/>
          <w:color w:val="000000"/>
        </w:rPr>
        <w:t>勞動及職業安全衛生研究所</w:t>
      </w:r>
      <w:r>
        <w:rPr>
          <w:rFonts w:hint="eastAsia"/>
          <w:color w:val="000000"/>
        </w:rPr>
        <w:t>(以下簡稱</w:t>
      </w:r>
      <w:r w:rsidR="00187700" w:rsidRPr="007415F6">
        <w:rPr>
          <w:rFonts w:hint="eastAsia"/>
        </w:rPr>
        <w:t>勞</w:t>
      </w:r>
      <w:r w:rsidR="00C530AA" w:rsidRPr="007415F6">
        <w:rPr>
          <w:rFonts w:hint="eastAsia"/>
        </w:rPr>
        <w:t>安</w:t>
      </w:r>
      <w:r w:rsidR="00187700" w:rsidRPr="007415F6">
        <w:rPr>
          <w:rFonts w:hint="eastAsia"/>
        </w:rPr>
        <w:t>所</w:t>
      </w:r>
      <w:r>
        <w:rPr>
          <w:rFonts w:hint="eastAsia"/>
        </w:rPr>
        <w:t>)</w:t>
      </w:r>
      <w:r w:rsidR="00187700" w:rsidRPr="007415F6">
        <w:rPr>
          <w:rFonts w:hint="eastAsia"/>
        </w:rPr>
        <w:t>11</w:t>
      </w:r>
      <w:r w:rsidR="00E5537E" w:rsidRPr="007415F6">
        <w:rPr>
          <w:rFonts w:hint="eastAsia"/>
        </w:rPr>
        <w:t>5</w:t>
      </w:r>
      <w:r w:rsidR="00187700" w:rsidRPr="007415F6">
        <w:rPr>
          <w:rFonts w:hint="eastAsia"/>
        </w:rPr>
        <w:t>年度預算案於「</w:t>
      </w:r>
      <w:bookmarkStart w:id="168" w:name="_Hlk144545603"/>
      <w:r w:rsidR="00187700" w:rsidRPr="007415F6">
        <w:rPr>
          <w:rFonts w:hint="eastAsia"/>
        </w:rPr>
        <w:t>勞動</w:t>
      </w:r>
      <w:r w:rsidR="00C47DE8">
        <w:rPr>
          <w:rFonts w:hint="eastAsia"/>
        </w:rPr>
        <w:t>及</w:t>
      </w:r>
      <w:r w:rsidR="00187700" w:rsidRPr="007415F6">
        <w:rPr>
          <w:rFonts w:hint="eastAsia"/>
        </w:rPr>
        <w:t>職業安全衛生研究</w:t>
      </w:r>
      <w:bookmarkEnd w:id="168"/>
      <w:r w:rsidR="00187700" w:rsidRPr="007415F6">
        <w:rPr>
          <w:rFonts w:hint="eastAsia"/>
        </w:rPr>
        <w:t>」編列</w:t>
      </w:r>
      <w:r w:rsidR="00E5537E" w:rsidRPr="007415F6">
        <w:rPr>
          <w:rFonts w:hint="eastAsia"/>
        </w:rPr>
        <w:t>1</w:t>
      </w:r>
      <w:r w:rsidR="00187700" w:rsidRPr="007415F6">
        <w:rPr>
          <w:rFonts w:hint="eastAsia"/>
        </w:rPr>
        <w:t>億</w:t>
      </w:r>
      <w:r w:rsidR="00E5537E" w:rsidRPr="007415F6">
        <w:rPr>
          <w:rFonts w:hint="eastAsia"/>
        </w:rPr>
        <w:t>9</w:t>
      </w:r>
      <w:r w:rsidR="00E5537E" w:rsidRPr="007415F6">
        <w:t>,</w:t>
      </w:r>
      <w:r w:rsidR="00E5537E" w:rsidRPr="007415F6">
        <w:rPr>
          <w:rFonts w:hint="eastAsia"/>
        </w:rPr>
        <w:t>413</w:t>
      </w:r>
      <w:r w:rsidR="00187700" w:rsidRPr="007415F6">
        <w:rPr>
          <w:rFonts w:hint="eastAsia"/>
        </w:rPr>
        <w:t>萬元，</w:t>
      </w:r>
      <w:r w:rsidR="007415F6" w:rsidRPr="007415F6">
        <w:rPr>
          <w:rFonts w:hint="eastAsia"/>
        </w:rPr>
        <w:t>其中研究經費</w:t>
      </w:r>
      <w:r w:rsidR="007415F6" w:rsidRPr="007415F6">
        <w:t>1</w:t>
      </w:r>
      <w:r w:rsidR="007415F6" w:rsidRPr="007415F6">
        <w:rPr>
          <w:rFonts w:hint="eastAsia"/>
        </w:rPr>
        <w:t>億</w:t>
      </w:r>
      <w:r w:rsidR="007415F6" w:rsidRPr="007415F6">
        <w:t>6,785</w:t>
      </w:r>
      <w:r w:rsidR="007415F6" w:rsidRPr="007415F6">
        <w:rPr>
          <w:rFonts w:hint="eastAsia"/>
        </w:rPr>
        <w:t>萬元</w:t>
      </w:r>
      <w:r w:rsidR="00C47DE8">
        <w:rPr>
          <w:rFonts w:hint="eastAsia"/>
        </w:rPr>
        <w:t>，較114年度</w:t>
      </w:r>
      <w:r w:rsidR="007415F6" w:rsidRPr="007415F6">
        <w:rPr>
          <w:rFonts w:hint="eastAsia"/>
        </w:rPr>
        <w:t>減少120萬7千元</w:t>
      </w:r>
      <w:r w:rsidR="001C5B3B" w:rsidRPr="007415F6">
        <w:rPr>
          <w:rFonts w:hint="eastAsia"/>
        </w:rPr>
        <w:t>。</w:t>
      </w:r>
      <w:r w:rsidR="00187700" w:rsidRPr="007415F6">
        <w:t>經查：</w:t>
      </w:r>
    </w:p>
    <w:p w:rsidR="00C63FB9" w:rsidRPr="007415F6" w:rsidRDefault="00C63FB9" w:rsidP="00C63FB9">
      <w:pPr>
        <w:pStyle w:val="aff8"/>
        <w:ind w:left="849" w:hanging="283"/>
        <w:rPr>
          <w:b/>
        </w:rPr>
      </w:pPr>
      <w:r w:rsidRPr="007415F6">
        <w:rPr>
          <w:rFonts w:hint="eastAsia"/>
          <w:b/>
        </w:rPr>
        <w:t>(一)</w:t>
      </w:r>
      <w:bookmarkStart w:id="169" w:name="_Hlk212882165"/>
      <w:r w:rsidR="00DF5BEF" w:rsidRPr="007415F6">
        <w:rPr>
          <w:rFonts w:hint="eastAsia"/>
          <w:b/>
        </w:rPr>
        <w:t>勞安所辦理勞動與職業安全領域之政策</w:t>
      </w:r>
      <w:r w:rsidR="00043CB7">
        <w:rPr>
          <w:rFonts w:hint="eastAsia"/>
          <w:b/>
        </w:rPr>
        <w:t>及</w:t>
      </w:r>
      <w:r w:rsidR="00DF5BEF" w:rsidRPr="007415F6">
        <w:rPr>
          <w:rFonts w:hint="eastAsia"/>
          <w:b/>
        </w:rPr>
        <w:t>技術等相關議題研究，</w:t>
      </w:r>
      <w:bookmarkEnd w:id="169"/>
      <w:r w:rsidR="00D80B07">
        <w:rPr>
          <w:rFonts w:hint="eastAsia"/>
          <w:b/>
        </w:rPr>
        <w:t>115年度</w:t>
      </w:r>
      <w:r w:rsidR="00354D24">
        <w:rPr>
          <w:rFonts w:hint="eastAsia"/>
          <w:b/>
        </w:rPr>
        <w:t>預計辦理</w:t>
      </w:r>
      <w:r w:rsidR="00D80B07" w:rsidRPr="00D80B07">
        <w:rPr>
          <w:rFonts w:hint="eastAsia"/>
          <w:b/>
        </w:rPr>
        <w:t>「勞動市場趨勢與就業安定研究」</w:t>
      </w:r>
      <w:r w:rsidR="00D80B07">
        <w:rPr>
          <w:rFonts w:hint="eastAsia"/>
          <w:b/>
        </w:rPr>
        <w:t>等5計畫</w:t>
      </w:r>
    </w:p>
    <w:p w:rsidR="00574602" w:rsidRPr="00D05B53" w:rsidRDefault="008A71C1" w:rsidP="008A71C1">
      <w:pPr>
        <w:pStyle w:val="123"/>
        <w:ind w:left="1133" w:hanging="283"/>
      </w:pPr>
      <w:r>
        <w:rPr>
          <w:rFonts w:hint="eastAsia"/>
        </w:rPr>
        <w:t>1.</w:t>
      </w:r>
      <w:r w:rsidR="007C697F" w:rsidRPr="00D05B53">
        <w:rPr>
          <w:rFonts w:hint="eastAsia"/>
        </w:rPr>
        <w:t>依</w:t>
      </w:r>
      <w:r w:rsidR="00574602" w:rsidRPr="00D05B53">
        <w:rPr>
          <w:rFonts w:hint="eastAsia"/>
        </w:rPr>
        <w:t>勞動及職業安全衛生研究所組織法第2條所定職掌，</w:t>
      </w:r>
      <w:r w:rsidR="00073DD9" w:rsidRPr="00D05B53">
        <w:rPr>
          <w:rFonts w:hint="eastAsia"/>
        </w:rPr>
        <w:t>其研究</w:t>
      </w:r>
      <w:r w:rsidR="00574602" w:rsidRPr="00D05B53">
        <w:rPr>
          <w:rFonts w:hint="eastAsia"/>
        </w:rPr>
        <w:t>範圍包括：1.</w:t>
      </w:r>
      <w:bookmarkStart w:id="170" w:name="_Hlk178174758"/>
      <w:r w:rsidR="00574602" w:rsidRPr="00D05B53">
        <w:rPr>
          <w:rFonts w:hint="eastAsia"/>
        </w:rPr>
        <w:t>勞動市場、人力資源及就業安全</w:t>
      </w:r>
      <w:bookmarkEnd w:id="170"/>
      <w:r w:rsidR="00574602" w:rsidRPr="00D05B53">
        <w:rPr>
          <w:rFonts w:hint="eastAsia"/>
        </w:rPr>
        <w:t>之研究。2.勞動關係、勞動條件及勞動福祉之研究。3.職業安全衛生技術及管理之研究。4.職業傷病危害評估及管理之研究。5.其他有關勞動及職業安全衛生研究事項。勞安所據以辦理勞動與職業安全領域之政策與技術等研究。</w:t>
      </w:r>
    </w:p>
    <w:p w:rsidR="001624D5" w:rsidRPr="008A71C1" w:rsidRDefault="008A71C1" w:rsidP="008A71C1">
      <w:pPr>
        <w:pStyle w:val="123"/>
        <w:ind w:left="1133" w:hanging="283"/>
      </w:pPr>
      <w:r>
        <w:rPr>
          <w:rFonts w:hint="eastAsia"/>
        </w:rPr>
        <w:t>2.</w:t>
      </w:r>
      <w:r w:rsidR="001624D5" w:rsidRPr="008A71C1">
        <w:rPr>
          <w:rFonts w:hint="eastAsia"/>
        </w:rPr>
        <w:t>1</w:t>
      </w:r>
      <w:r w:rsidR="001624D5" w:rsidRPr="008A71C1">
        <w:t>15</w:t>
      </w:r>
      <w:r w:rsidR="001624D5" w:rsidRPr="008A71C1">
        <w:rPr>
          <w:rFonts w:hint="eastAsia"/>
        </w:rPr>
        <w:t>年度</w:t>
      </w:r>
      <w:r w:rsidR="00692866">
        <w:rPr>
          <w:rFonts w:hint="eastAsia"/>
        </w:rPr>
        <w:t>預計朝「</w:t>
      </w:r>
      <w:r w:rsidR="00692866" w:rsidRPr="00692866">
        <w:rPr>
          <w:rFonts w:hint="eastAsia"/>
        </w:rPr>
        <w:t>勞動市場趨勢與就業安定研</w:t>
      </w:r>
      <w:r w:rsidR="00692866">
        <w:rPr>
          <w:rFonts w:hint="eastAsia"/>
        </w:rPr>
        <w:t>究」、「</w:t>
      </w:r>
      <w:r w:rsidR="00692866" w:rsidRPr="007415F6">
        <w:t>辦理工作生活平衡與友善職場研究、勞資關係與勞動條件研究</w:t>
      </w:r>
      <w:r w:rsidR="00692866">
        <w:rPr>
          <w:rFonts w:hint="eastAsia"/>
        </w:rPr>
        <w:t>」等</w:t>
      </w:r>
      <w:r w:rsidR="00D80B07">
        <w:rPr>
          <w:rFonts w:hint="eastAsia"/>
        </w:rPr>
        <w:t>5計畫</w:t>
      </w:r>
      <w:r w:rsidR="00692866">
        <w:rPr>
          <w:rFonts w:hint="eastAsia"/>
        </w:rPr>
        <w:t>進行研究，所需經費</w:t>
      </w:r>
      <w:r w:rsidR="001624D5" w:rsidRPr="008A71C1">
        <w:t>及</w:t>
      </w:r>
      <w:r w:rsidR="00692866">
        <w:rPr>
          <w:rFonts w:hint="eastAsia"/>
        </w:rPr>
        <w:t>預期效益</w:t>
      </w:r>
      <w:r w:rsidR="001624D5" w:rsidRPr="008A71C1">
        <w:t>詳表1</w:t>
      </w:r>
      <w:r w:rsidR="00C63FB9" w:rsidRPr="008A71C1">
        <w:rPr>
          <w:rFonts w:hint="eastAsia"/>
        </w:rPr>
        <w:t>。</w:t>
      </w:r>
    </w:p>
    <w:p w:rsidR="00EF7EFB" w:rsidRPr="007415F6" w:rsidRDefault="00C63FB9" w:rsidP="001624D5">
      <w:pPr>
        <w:pStyle w:val="25"/>
        <w:ind w:leftChars="0" w:left="0" w:firstLineChars="0" w:firstLine="0"/>
        <w:jc w:val="left"/>
        <w:rPr>
          <w:sz w:val="24"/>
          <w:szCs w:val="24"/>
        </w:rPr>
      </w:pPr>
      <w:r w:rsidRPr="007415F6">
        <w:rPr>
          <w:rFonts w:hint="eastAsia"/>
          <w:b/>
          <w:bCs/>
        </w:rPr>
        <w:t>表</w:t>
      </w:r>
      <w:r w:rsidR="00B47C44" w:rsidRPr="007415F6">
        <w:rPr>
          <w:rFonts w:hint="eastAsia"/>
          <w:b/>
          <w:bCs/>
        </w:rPr>
        <w:t>1</w:t>
      </w:r>
      <w:r w:rsidRPr="007415F6">
        <w:rPr>
          <w:rFonts w:hint="eastAsia"/>
          <w:b/>
          <w:bCs/>
        </w:rPr>
        <w:t xml:space="preserve"> 勞安所</w:t>
      </w:r>
      <w:r w:rsidR="008F275E" w:rsidRPr="007415F6">
        <w:rPr>
          <w:rFonts w:hint="eastAsia"/>
          <w:b/>
          <w:bCs/>
        </w:rPr>
        <w:t>1</w:t>
      </w:r>
      <w:r w:rsidR="008075C3" w:rsidRPr="007415F6">
        <w:rPr>
          <w:rFonts w:hint="eastAsia"/>
          <w:b/>
          <w:bCs/>
        </w:rPr>
        <w:t>15</w:t>
      </w:r>
      <w:r w:rsidRPr="007415F6">
        <w:rPr>
          <w:rFonts w:hint="eastAsia"/>
          <w:b/>
          <w:bCs/>
        </w:rPr>
        <w:t xml:space="preserve">年度研究計畫概況表 </w:t>
      </w:r>
      <w:r w:rsidR="006F235B" w:rsidRPr="007415F6">
        <w:rPr>
          <w:rFonts w:hint="eastAsia"/>
          <w:b/>
          <w:bCs/>
        </w:rPr>
        <w:t xml:space="preserve">   </w:t>
      </w:r>
      <w:r w:rsidR="008075C3" w:rsidRPr="007415F6">
        <w:rPr>
          <w:rFonts w:hint="eastAsia"/>
          <w:b/>
          <w:bCs/>
        </w:rPr>
        <w:t xml:space="preserve"> </w:t>
      </w:r>
      <w:r w:rsidR="007415F6">
        <w:rPr>
          <w:b/>
          <w:bCs/>
        </w:rPr>
        <w:t xml:space="preserve"> </w:t>
      </w:r>
      <w:r w:rsidR="008075C3" w:rsidRPr="007415F6">
        <w:rPr>
          <w:rFonts w:hint="eastAsia"/>
          <w:b/>
          <w:bCs/>
        </w:rPr>
        <w:t xml:space="preserve"> </w:t>
      </w:r>
      <w:r w:rsidRPr="007415F6">
        <w:rPr>
          <w:b/>
          <w:bCs/>
        </w:rPr>
        <w:t xml:space="preserve">  </w:t>
      </w:r>
      <w:r w:rsidR="00354D24">
        <w:rPr>
          <w:b/>
          <w:bCs/>
        </w:rPr>
        <w:t xml:space="preserve"> </w:t>
      </w:r>
      <w:r w:rsidRPr="007415F6">
        <w:rPr>
          <w:b/>
          <w:bCs/>
        </w:rPr>
        <w:t xml:space="preserve"> </w:t>
      </w:r>
      <w:r w:rsidRPr="007415F6">
        <w:rPr>
          <w:rFonts w:hint="eastAsia"/>
          <w:b/>
          <w:bCs/>
        </w:rPr>
        <w:t xml:space="preserve">   </w:t>
      </w:r>
      <w:r w:rsidRPr="007415F6">
        <w:rPr>
          <w:rFonts w:hint="eastAsia"/>
          <w:sz w:val="24"/>
          <w:szCs w:val="24"/>
        </w:rPr>
        <w:t>單位：新</w:t>
      </w:r>
      <w:r w:rsidR="008F0D93" w:rsidRPr="007415F6">
        <w:rPr>
          <w:rFonts w:hint="eastAsia"/>
          <w:sz w:val="24"/>
          <w:szCs w:val="24"/>
        </w:rPr>
        <w:t>臺</w:t>
      </w:r>
      <w:r w:rsidRPr="007415F6">
        <w:rPr>
          <w:rFonts w:hint="eastAsia"/>
          <w:sz w:val="24"/>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843"/>
        <w:gridCol w:w="992"/>
        <w:gridCol w:w="5670"/>
      </w:tblGrid>
      <w:tr w:rsidR="007415F6" w:rsidRPr="007415F6" w:rsidTr="006D6D7C">
        <w:trPr>
          <w:tblHeader/>
        </w:trPr>
        <w:tc>
          <w:tcPr>
            <w:tcW w:w="1843" w:type="dxa"/>
            <w:vAlign w:val="center"/>
          </w:tcPr>
          <w:p w:rsidR="008F0D93" w:rsidRPr="006D6D7C" w:rsidRDefault="008F0D93" w:rsidP="00C6140C">
            <w:pPr>
              <w:pStyle w:val="146"/>
              <w:jc w:val="center"/>
              <w:rPr>
                <w:b/>
                <w:bCs/>
              </w:rPr>
            </w:pPr>
            <w:r w:rsidRPr="006D6D7C">
              <w:rPr>
                <w:b/>
                <w:bCs/>
              </w:rPr>
              <w:t>分支計畫</w:t>
            </w:r>
          </w:p>
        </w:tc>
        <w:tc>
          <w:tcPr>
            <w:tcW w:w="992" w:type="dxa"/>
          </w:tcPr>
          <w:p w:rsidR="008F0D93" w:rsidRPr="006D6D7C" w:rsidRDefault="008F0D93" w:rsidP="001624D5">
            <w:pPr>
              <w:pStyle w:val="146"/>
              <w:ind w:leftChars="-37" w:left="-105"/>
              <w:jc w:val="center"/>
              <w:rPr>
                <w:b/>
                <w:bCs/>
                <w:spacing w:val="-20"/>
              </w:rPr>
            </w:pPr>
            <w:r w:rsidRPr="006D6D7C">
              <w:rPr>
                <w:rFonts w:hint="eastAsia"/>
                <w:b/>
                <w:bCs/>
                <w:spacing w:val="-20"/>
              </w:rPr>
              <w:t>預算案數</w:t>
            </w:r>
          </w:p>
        </w:tc>
        <w:tc>
          <w:tcPr>
            <w:tcW w:w="5670" w:type="dxa"/>
            <w:vAlign w:val="center"/>
          </w:tcPr>
          <w:p w:rsidR="008F0D93" w:rsidRPr="006D6D7C" w:rsidRDefault="008F0D93" w:rsidP="00C6140C">
            <w:pPr>
              <w:pStyle w:val="146"/>
              <w:jc w:val="center"/>
              <w:rPr>
                <w:rFonts w:hint="eastAsia"/>
                <w:b/>
                <w:bCs/>
              </w:rPr>
            </w:pPr>
            <w:r w:rsidRPr="006D6D7C">
              <w:rPr>
                <w:rFonts w:hint="eastAsia"/>
                <w:b/>
                <w:bCs/>
              </w:rPr>
              <w:t>預期效益</w:t>
            </w:r>
          </w:p>
        </w:tc>
      </w:tr>
      <w:tr w:rsidR="007415F6" w:rsidRPr="007415F6" w:rsidTr="006D6D7C">
        <w:tc>
          <w:tcPr>
            <w:tcW w:w="1843" w:type="dxa"/>
            <w:vAlign w:val="center"/>
          </w:tcPr>
          <w:p w:rsidR="008F0D93" w:rsidRPr="007415F6" w:rsidRDefault="008F0D93" w:rsidP="00EF32F8">
            <w:pPr>
              <w:pStyle w:val="146"/>
              <w:jc w:val="both"/>
            </w:pPr>
            <w:bookmarkStart w:id="171" w:name="_Hlk210913106"/>
            <w:r w:rsidRPr="007415F6">
              <w:t>勞動市場趨勢與就業安定研究</w:t>
            </w:r>
            <w:bookmarkEnd w:id="171"/>
          </w:p>
        </w:tc>
        <w:tc>
          <w:tcPr>
            <w:tcW w:w="992" w:type="dxa"/>
            <w:vAlign w:val="center"/>
          </w:tcPr>
          <w:p w:rsidR="008F0D93" w:rsidRPr="007415F6" w:rsidRDefault="008F0D93" w:rsidP="006D6D7C">
            <w:pPr>
              <w:pStyle w:val="146"/>
              <w:jc w:val="right"/>
            </w:pPr>
            <w:r w:rsidRPr="007415F6">
              <w:t>31,401</w:t>
            </w:r>
          </w:p>
        </w:tc>
        <w:tc>
          <w:tcPr>
            <w:tcW w:w="5670" w:type="dxa"/>
            <w:vAlign w:val="center"/>
          </w:tcPr>
          <w:p w:rsidR="008F0D93" w:rsidRPr="007415F6" w:rsidRDefault="008F0D93" w:rsidP="00EF32F8">
            <w:pPr>
              <w:pStyle w:val="146"/>
              <w:jc w:val="both"/>
            </w:pPr>
            <w:r w:rsidRPr="007415F6">
              <w:rPr>
                <w:rFonts w:hint="eastAsia"/>
              </w:rPr>
              <w:t>辦理社會經濟環境對勞動市場影響評估及特定族群就業安全研究，提出優化我國勞動市場、就業促進或勞動升級之政策建議及完成研究報告10本。</w:t>
            </w:r>
          </w:p>
        </w:tc>
      </w:tr>
      <w:tr w:rsidR="007415F6" w:rsidRPr="007415F6" w:rsidTr="006D6D7C">
        <w:tc>
          <w:tcPr>
            <w:tcW w:w="1843" w:type="dxa"/>
            <w:vAlign w:val="center"/>
          </w:tcPr>
          <w:p w:rsidR="008F0D93" w:rsidRPr="007415F6" w:rsidRDefault="008F0D93" w:rsidP="00EF32F8">
            <w:pPr>
              <w:pStyle w:val="146"/>
              <w:jc w:val="both"/>
            </w:pPr>
            <w:r w:rsidRPr="007415F6">
              <w:t>辦理工作生活平衡與友善職場研究、勞資關係與勞動條件研究</w:t>
            </w:r>
          </w:p>
        </w:tc>
        <w:tc>
          <w:tcPr>
            <w:tcW w:w="992" w:type="dxa"/>
            <w:vAlign w:val="center"/>
          </w:tcPr>
          <w:p w:rsidR="008F0D93" w:rsidRPr="007415F6" w:rsidRDefault="008F0D93" w:rsidP="006D6D7C">
            <w:pPr>
              <w:pStyle w:val="146"/>
              <w:jc w:val="right"/>
            </w:pPr>
            <w:r w:rsidRPr="007415F6">
              <w:t>28,500</w:t>
            </w:r>
          </w:p>
        </w:tc>
        <w:tc>
          <w:tcPr>
            <w:tcW w:w="5670" w:type="dxa"/>
            <w:vAlign w:val="center"/>
          </w:tcPr>
          <w:p w:rsidR="008F0D93" w:rsidRPr="007415F6" w:rsidRDefault="008F0D93" w:rsidP="00292434">
            <w:pPr>
              <w:pStyle w:val="146"/>
              <w:jc w:val="both"/>
            </w:pPr>
            <w:r w:rsidRPr="007415F6">
              <w:rPr>
                <w:rFonts w:hint="eastAsia"/>
              </w:rPr>
              <w:t>預期可對促進勞資合作與和諧勞資關係、促進職場平權、強化勞動者權益保障等，提出具體建言。預計配合政策需求，辦理22場次焦點座談會及提出8項政策建議。</w:t>
            </w:r>
          </w:p>
        </w:tc>
      </w:tr>
      <w:tr w:rsidR="007415F6" w:rsidRPr="007415F6" w:rsidTr="006D6D7C">
        <w:tc>
          <w:tcPr>
            <w:tcW w:w="1843" w:type="dxa"/>
            <w:vAlign w:val="center"/>
          </w:tcPr>
          <w:p w:rsidR="008F0D93" w:rsidRPr="007415F6" w:rsidRDefault="008F0D93" w:rsidP="00EF32F8">
            <w:pPr>
              <w:pStyle w:val="146"/>
              <w:jc w:val="both"/>
            </w:pPr>
            <w:r w:rsidRPr="007415F6">
              <w:t>機電、營造、化工安全技術及安全管理研究</w:t>
            </w:r>
          </w:p>
        </w:tc>
        <w:tc>
          <w:tcPr>
            <w:tcW w:w="992" w:type="dxa"/>
            <w:vAlign w:val="center"/>
          </w:tcPr>
          <w:p w:rsidR="008F0D93" w:rsidRPr="007415F6" w:rsidRDefault="008F0D93" w:rsidP="006D6D7C">
            <w:pPr>
              <w:pStyle w:val="146"/>
              <w:jc w:val="right"/>
            </w:pPr>
            <w:r w:rsidRPr="007415F6">
              <w:t>34,919</w:t>
            </w:r>
          </w:p>
        </w:tc>
        <w:tc>
          <w:tcPr>
            <w:tcW w:w="5670" w:type="dxa"/>
            <w:vAlign w:val="center"/>
          </w:tcPr>
          <w:p w:rsidR="008F0D93" w:rsidRPr="007415F6" w:rsidRDefault="008F0D93" w:rsidP="00EF32F8">
            <w:pPr>
              <w:pStyle w:val="146"/>
              <w:jc w:val="both"/>
            </w:pPr>
            <w:r w:rsidRPr="007415F6">
              <w:rPr>
                <w:rFonts w:hint="eastAsia"/>
              </w:rPr>
              <w:t>掌握我國職災趨勢與要因，開發職場安全監控及防護技術，協助勞動部及事業單位職場安全管理與檢查，預期成果包含營造施工安全及監控技術政策法令、規範/標準研修1項，營造施工安全及監控與淨零排放安全衛生技術諮詢服務4場次，完成研究報告12本、論文期刊3篇及技術指引5本，辦理專案現場訪視20場次及專利申請1件。</w:t>
            </w:r>
          </w:p>
        </w:tc>
      </w:tr>
      <w:tr w:rsidR="007415F6" w:rsidRPr="007415F6" w:rsidTr="006D6D7C">
        <w:tc>
          <w:tcPr>
            <w:tcW w:w="1843" w:type="dxa"/>
            <w:vAlign w:val="center"/>
          </w:tcPr>
          <w:p w:rsidR="008F0D93" w:rsidRPr="007415F6" w:rsidRDefault="008F0D93" w:rsidP="00EF32F8">
            <w:pPr>
              <w:pStyle w:val="146"/>
              <w:jc w:val="both"/>
            </w:pPr>
            <w:r w:rsidRPr="007415F6">
              <w:t>結合科技掌握職業衛生危害，開發控制技術以降低暴露風險</w:t>
            </w:r>
          </w:p>
        </w:tc>
        <w:tc>
          <w:tcPr>
            <w:tcW w:w="992" w:type="dxa"/>
            <w:vAlign w:val="center"/>
          </w:tcPr>
          <w:p w:rsidR="008F0D93" w:rsidRPr="007415F6" w:rsidRDefault="008F0D93" w:rsidP="006D6D7C">
            <w:pPr>
              <w:pStyle w:val="146"/>
              <w:jc w:val="right"/>
            </w:pPr>
            <w:r w:rsidRPr="007415F6">
              <w:t>37,445</w:t>
            </w:r>
          </w:p>
        </w:tc>
        <w:tc>
          <w:tcPr>
            <w:tcW w:w="5670" w:type="dxa"/>
            <w:vAlign w:val="center"/>
          </w:tcPr>
          <w:p w:rsidR="008F0D93" w:rsidRPr="007415F6" w:rsidRDefault="008F0D93" w:rsidP="00EF32F8">
            <w:pPr>
              <w:pStyle w:val="146"/>
              <w:jc w:val="both"/>
            </w:pPr>
            <w:r w:rsidRPr="007415F6">
              <w:rPr>
                <w:rFonts w:hint="eastAsia"/>
              </w:rPr>
              <w:t>因應產業發展趨勢，強化職業衛生管理與預防技術，研擬適當預防控制措施，提供法規政策參考，運用新興科技與技術協助職業衛生管理及諮詢。應用建立技術評量作業場所人因性、物理性及作業現場其他危害影響情形，導入防護設備與環境通風控制等技術，預計完成相關研究報告12本，發表國內外學術期刊或研討會論文10篇，編印摺頁、指引或技術手冊，提供技術諮詢服務15案，研修提供新技術及資料供應用3件。</w:t>
            </w:r>
          </w:p>
        </w:tc>
      </w:tr>
      <w:tr w:rsidR="007415F6" w:rsidRPr="007415F6" w:rsidTr="006D6D7C">
        <w:tc>
          <w:tcPr>
            <w:tcW w:w="1843" w:type="dxa"/>
            <w:vAlign w:val="center"/>
          </w:tcPr>
          <w:p w:rsidR="008F0D93" w:rsidRPr="007415F6" w:rsidRDefault="008F0D93" w:rsidP="00EF32F8">
            <w:pPr>
              <w:pStyle w:val="146"/>
              <w:jc w:val="both"/>
            </w:pPr>
            <w:r w:rsidRPr="007415F6">
              <w:t>有害物風險評估、控制技術及健康管理研究</w:t>
            </w:r>
          </w:p>
        </w:tc>
        <w:tc>
          <w:tcPr>
            <w:tcW w:w="992" w:type="dxa"/>
            <w:vAlign w:val="center"/>
          </w:tcPr>
          <w:p w:rsidR="008F0D93" w:rsidRPr="007415F6" w:rsidRDefault="008F0D93" w:rsidP="006D6D7C">
            <w:pPr>
              <w:pStyle w:val="146"/>
              <w:jc w:val="right"/>
            </w:pPr>
            <w:r w:rsidRPr="007415F6">
              <w:t>35,585</w:t>
            </w:r>
          </w:p>
        </w:tc>
        <w:tc>
          <w:tcPr>
            <w:tcW w:w="5670" w:type="dxa"/>
            <w:vAlign w:val="center"/>
          </w:tcPr>
          <w:p w:rsidR="008F0D93" w:rsidRPr="007415F6" w:rsidRDefault="008F0D93" w:rsidP="00EF32F8">
            <w:pPr>
              <w:pStyle w:val="146"/>
              <w:jc w:val="both"/>
            </w:pPr>
            <w:r w:rsidRPr="007415F6">
              <w:rPr>
                <w:rFonts w:hint="eastAsia"/>
              </w:rPr>
              <w:t>強化職場危害因子暴露調查，預防職業傷病，提供我國制定職業健康政策與法規修訂之參考：包括流行病學與職業傷病監視及預防研究、有害物暴露調查評估及智慧監測技術研究與職場健康監測研究等3大面向，以協助事業單位預防職業病、完成手冊或指引等2篇、研討會論文10篇、研究報告12本。</w:t>
            </w:r>
          </w:p>
        </w:tc>
      </w:tr>
      <w:tr w:rsidR="007415F6" w:rsidRPr="007415F6" w:rsidTr="006D6D7C">
        <w:tc>
          <w:tcPr>
            <w:tcW w:w="1843" w:type="dxa"/>
            <w:vAlign w:val="center"/>
          </w:tcPr>
          <w:p w:rsidR="008F0D93" w:rsidRPr="007415F6" w:rsidRDefault="008F0D93" w:rsidP="003347B7">
            <w:pPr>
              <w:pStyle w:val="146"/>
              <w:jc w:val="center"/>
            </w:pPr>
            <w:r w:rsidRPr="007415F6">
              <w:t>合計</w:t>
            </w:r>
          </w:p>
        </w:tc>
        <w:tc>
          <w:tcPr>
            <w:tcW w:w="992" w:type="dxa"/>
          </w:tcPr>
          <w:p w:rsidR="008F0D93" w:rsidRPr="007415F6" w:rsidRDefault="008F0D93" w:rsidP="006D6D7C">
            <w:pPr>
              <w:pStyle w:val="146"/>
              <w:ind w:leftChars="-37" w:left="-105"/>
              <w:jc w:val="right"/>
            </w:pPr>
            <w:r w:rsidRPr="007415F6">
              <w:t>1</w:t>
            </w:r>
            <w:r w:rsidR="001624D5">
              <w:t>67</w:t>
            </w:r>
            <w:r w:rsidRPr="007415F6">
              <w:t>,</w:t>
            </w:r>
            <w:r w:rsidR="001624D5">
              <w:t>850</w:t>
            </w:r>
          </w:p>
        </w:tc>
        <w:tc>
          <w:tcPr>
            <w:tcW w:w="5670" w:type="dxa"/>
            <w:vAlign w:val="center"/>
          </w:tcPr>
          <w:p w:rsidR="008F0D93" w:rsidRPr="007415F6" w:rsidRDefault="008F0D93" w:rsidP="00C6140C">
            <w:pPr>
              <w:pStyle w:val="146"/>
              <w:jc w:val="right"/>
            </w:pPr>
          </w:p>
        </w:tc>
      </w:tr>
    </w:tbl>
    <w:p w:rsidR="00C63FB9" w:rsidRPr="007415F6" w:rsidRDefault="00C63FB9" w:rsidP="005C4068">
      <w:pPr>
        <w:pStyle w:val="146"/>
        <w:rPr>
          <w:b/>
        </w:rPr>
      </w:pPr>
      <w:r w:rsidRPr="007415F6">
        <w:rPr>
          <w:rFonts w:hint="eastAsia"/>
        </w:rPr>
        <w:t>資料來源：勞安所</w:t>
      </w:r>
      <w:r w:rsidR="006F235B" w:rsidRPr="007415F6">
        <w:rPr>
          <w:rFonts w:hint="eastAsia"/>
        </w:rPr>
        <w:t>1</w:t>
      </w:r>
      <w:r w:rsidR="006F235B" w:rsidRPr="007415F6">
        <w:t>15</w:t>
      </w:r>
      <w:r w:rsidR="006F235B" w:rsidRPr="007415F6">
        <w:rPr>
          <w:rFonts w:hint="eastAsia"/>
        </w:rPr>
        <w:t>年度預算書</w:t>
      </w:r>
      <w:r w:rsidR="00067802" w:rsidRPr="007415F6">
        <w:rPr>
          <w:rFonts w:hint="eastAsia"/>
        </w:rPr>
        <w:t>。</w:t>
      </w:r>
    </w:p>
    <w:p w:rsidR="00187700" w:rsidRPr="00657623" w:rsidRDefault="00187700" w:rsidP="00114E2E">
      <w:pPr>
        <w:pStyle w:val="aff8"/>
        <w:ind w:left="849" w:hanging="283"/>
        <w:rPr>
          <w:b/>
          <w:bCs/>
        </w:rPr>
      </w:pPr>
      <w:r w:rsidRPr="007415F6">
        <w:rPr>
          <w:rFonts w:hint="eastAsia"/>
          <w:b/>
          <w:bCs/>
        </w:rPr>
        <w:t>(</w:t>
      </w:r>
      <w:r w:rsidR="00450F58" w:rsidRPr="007415F6">
        <w:rPr>
          <w:rFonts w:hint="eastAsia"/>
          <w:b/>
          <w:bCs/>
        </w:rPr>
        <w:t>二</w:t>
      </w:r>
      <w:r w:rsidRPr="007415F6">
        <w:rPr>
          <w:rFonts w:hint="eastAsia"/>
          <w:b/>
          <w:bCs/>
        </w:rPr>
        <w:t>)</w:t>
      </w:r>
      <w:r w:rsidR="00367623">
        <w:rPr>
          <w:rFonts w:hint="eastAsia"/>
          <w:b/>
          <w:bCs/>
        </w:rPr>
        <w:t>113</w:t>
      </w:r>
      <w:r w:rsidR="00F02D9D">
        <w:rPr>
          <w:rFonts w:hint="eastAsia"/>
          <w:b/>
          <w:bCs/>
        </w:rPr>
        <w:t>年</w:t>
      </w:r>
      <w:r w:rsidR="00367623">
        <w:rPr>
          <w:rFonts w:hint="eastAsia"/>
          <w:b/>
          <w:bCs/>
        </w:rPr>
        <w:t>度</w:t>
      </w:r>
      <w:r w:rsidR="00A46E05">
        <w:rPr>
          <w:rFonts w:hint="eastAsia"/>
          <w:b/>
          <w:bCs/>
        </w:rPr>
        <w:t>計畫運用率雖達100%，惟</w:t>
      </w:r>
      <w:r w:rsidR="00367623">
        <w:rPr>
          <w:rFonts w:hint="eastAsia"/>
          <w:b/>
          <w:bCs/>
        </w:rPr>
        <w:t>部分</w:t>
      </w:r>
      <w:r w:rsidR="00F02D9D">
        <w:rPr>
          <w:rFonts w:hint="eastAsia"/>
          <w:b/>
          <w:bCs/>
        </w:rPr>
        <w:t>研究成果</w:t>
      </w:r>
      <w:r w:rsidR="00367623">
        <w:rPr>
          <w:rFonts w:hint="eastAsia"/>
          <w:b/>
          <w:bCs/>
        </w:rPr>
        <w:t>運用情形低於112年度，允宜</w:t>
      </w:r>
      <w:r w:rsidR="003347B7">
        <w:rPr>
          <w:rFonts w:hint="eastAsia"/>
          <w:b/>
          <w:bCs/>
        </w:rPr>
        <w:t>檢討</w:t>
      </w:r>
      <w:r w:rsidR="00043CB7">
        <w:rPr>
          <w:rFonts w:hint="eastAsia"/>
          <w:b/>
          <w:bCs/>
        </w:rPr>
        <w:t>並</w:t>
      </w:r>
      <w:bookmarkStart w:id="172" w:name="_Hlk212889267"/>
      <w:r w:rsidR="00043CB7">
        <w:rPr>
          <w:rFonts w:hint="eastAsia"/>
          <w:b/>
          <w:bCs/>
        </w:rPr>
        <w:t>適時調整</w:t>
      </w:r>
      <w:bookmarkEnd w:id="172"/>
    </w:p>
    <w:p w:rsidR="00E07E0C" w:rsidRPr="00657623" w:rsidRDefault="00EC0849" w:rsidP="00E07E0C">
      <w:pPr>
        <w:pStyle w:val="25"/>
        <w:ind w:left="850" w:firstLine="566"/>
      </w:pPr>
      <w:r w:rsidRPr="007415F6">
        <w:rPr>
          <w:rFonts w:hint="eastAsia"/>
        </w:rPr>
        <w:t>勞安所1</w:t>
      </w:r>
      <w:r w:rsidR="002D608E" w:rsidRPr="007415F6">
        <w:t>1</w:t>
      </w:r>
      <w:r w:rsidR="0092149C" w:rsidRPr="007415F6">
        <w:rPr>
          <w:rFonts w:hint="eastAsia"/>
        </w:rPr>
        <w:t>1</w:t>
      </w:r>
      <w:r w:rsidRPr="007415F6">
        <w:rPr>
          <w:rFonts w:hint="eastAsia"/>
        </w:rPr>
        <w:t>至1</w:t>
      </w:r>
      <w:r w:rsidRPr="007415F6">
        <w:t>1</w:t>
      </w:r>
      <w:r w:rsidR="00CC45B4">
        <w:rPr>
          <w:rFonts w:hint="eastAsia"/>
        </w:rPr>
        <w:t>4</w:t>
      </w:r>
      <w:r w:rsidRPr="007415F6">
        <w:rPr>
          <w:rFonts w:hint="eastAsia"/>
        </w:rPr>
        <w:t>年度</w:t>
      </w:r>
      <w:r w:rsidR="003347B7">
        <w:rPr>
          <w:rFonts w:hint="eastAsia"/>
        </w:rPr>
        <w:t>分別辦理</w:t>
      </w:r>
      <w:r w:rsidR="001B6C4A">
        <w:rPr>
          <w:rFonts w:hint="eastAsia"/>
        </w:rPr>
        <w:t>研究計畫</w:t>
      </w:r>
      <w:r w:rsidR="001B6C4A" w:rsidRPr="001B6C4A">
        <w:rPr>
          <w:rFonts w:hint="eastAsia"/>
        </w:rPr>
        <w:t>65</w:t>
      </w:r>
      <w:r w:rsidR="001B6C4A">
        <w:rPr>
          <w:rFonts w:hint="eastAsia"/>
        </w:rPr>
        <w:t>項、</w:t>
      </w:r>
      <w:r w:rsidR="001B6C4A" w:rsidRPr="001B6C4A">
        <w:rPr>
          <w:rFonts w:hint="eastAsia"/>
        </w:rPr>
        <w:t>70</w:t>
      </w:r>
      <w:r w:rsidR="001B6C4A">
        <w:rPr>
          <w:rFonts w:hint="eastAsia"/>
        </w:rPr>
        <w:t>項、</w:t>
      </w:r>
      <w:r w:rsidR="001B6C4A" w:rsidRPr="001B6C4A">
        <w:rPr>
          <w:rFonts w:hint="eastAsia"/>
        </w:rPr>
        <w:t>51</w:t>
      </w:r>
      <w:r w:rsidR="001B6C4A">
        <w:rPr>
          <w:rFonts w:hint="eastAsia"/>
        </w:rPr>
        <w:t>項及62項，</w:t>
      </w:r>
      <w:r w:rsidR="003347B7">
        <w:rPr>
          <w:rFonts w:hint="eastAsia"/>
        </w:rPr>
        <w:t>關於</w:t>
      </w:r>
      <w:r w:rsidRPr="007415F6">
        <w:rPr>
          <w:rFonts w:hint="eastAsia"/>
        </w:rPr>
        <w:t>研究</w:t>
      </w:r>
      <w:r w:rsidR="004D2DBA" w:rsidRPr="007415F6">
        <w:rPr>
          <w:rFonts w:hint="eastAsia"/>
        </w:rPr>
        <w:t>成果運用情形</w:t>
      </w:r>
      <w:r w:rsidR="00073DD9" w:rsidRPr="007415F6">
        <w:rPr>
          <w:rFonts w:hint="eastAsia"/>
        </w:rPr>
        <w:t>(</w:t>
      </w:r>
      <w:r w:rsidR="004D2DBA" w:rsidRPr="007415F6">
        <w:rPr>
          <w:rFonts w:hint="eastAsia"/>
        </w:rPr>
        <w:t>詳表2</w:t>
      </w:r>
      <w:r w:rsidR="00073DD9" w:rsidRPr="007415F6">
        <w:rPr>
          <w:rFonts w:hint="eastAsia"/>
        </w:rPr>
        <w:t>)</w:t>
      </w:r>
      <w:r w:rsidR="004D2DBA" w:rsidRPr="007415F6">
        <w:rPr>
          <w:rFonts w:hint="eastAsia"/>
        </w:rPr>
        <w:t>，</w:t>
      </w:r>
      <w:r w:rsidR="003347B7">
        <w:rPr>
          <w:rFonts w:hint="eastAsia"/>
        </w:rPr>
        <w:t>其中</w:t>
      </w:r>
      <w:r w:rsidR="00E07E0C">
        <w:rPr>
          <w:rFonts w:hint="eastAsia"/>
        </w:rPr>
        <w:t>113年度</w:t>
      </w:r>
      <w:r w:rsidR="000E66AD">
        <w:rPr>
          <w:rFonts w:hint="eastAsia"/>
        </w:rPr>
        <w:t>研究</w:t>
      </w:r>
      <w:r w:rsidR="00E07E0C">
        <w:rPr>
          <w:rFonts w:hint="eastAsia"/>
        </w:rPr>
        <w:t>成果</w:t>
      </w:r>
      <w:r w:rsidR="000E66AD">
        <w:rPr>
          <w:rFonts w:hint="eastAsia"/>
        </w:rPr>
        <w:t>之運用項次51項、</w:t>
      </w:r>
      <w:r w:rsidR="000E66AD" w:rsidRPr="000E66AD">
        <w:rPr>
          <w:rFonts w:hint="eastAsia"/>
        </w:rPr>
        <w:t>政策建議項數</w:t>
      </w:r>
      <w:r w:rsidR="000E66AD">
        <w:rPr>
          <w:rFonts w:hint="eastAsia"/>
        </w:rPr>
        <w:t>24項、</w:t>
      </w:r>
      <w:r w:rsidR="00E07E0C">
        <w:rPr>
          <w:rFonts w:hint="eastAsia"/>
        </w:rPr>
        <w:t>舉辦成果發表會及策略論壇1場</w:t>
      </w:r>
      <w:r w:rsidR="003347B7">
        <w:rPr>
          <w:rFonts w:hint="eastAsia"/>
        </w:rPr>
        <w:t>計</w:t>
      </w:r>
      <w:r w:rsidR="00E07E0C">
        <w:rPr>
          <w:rFonts w:hint="eastAsia"/>
        </w:rPr>
        <w:t>136人參與</w:t>
      </w:r>
      <w:r w:rsidR="000E66AD">
        <w:rPr>
          <w:rFonts w:hint="eastAsia"/>
        </w:rPr>
        <w:t>、</w:t>
      </w:r>
      <w:r w:rsidR="00E07E0C">
        <w:rPr>
          <w:rFonts w:hint="eastAsia"/>
        </w:rPr>
        <w:t>專利及技術推廣案數1項</w:t>
      </w:r>
      <w:r w:rsidR="000E66AD">
        <w:rPr>
          <w:rFonts w:hint="eastAsia"/>
        </w:rPr>
        <w:t>及</w:t>
      </w:r>
      <w:r w:rsidR="00E07E0C" w:rsidRPr="00E07E0C">
        <w:rPr>
          <w:rFonts w:hint="eastAsia"/>
        </w:rPr>
        <w:t>論文發表</w:t>
      </w:r>
      <w:r w:rsidR="00E07E0C">
        <w:rPr>
          <w:rFonts w:hint="eastAsia"/>
        </w:rPr>
        <w:t>37篇等，</w:t>
      </w:r>
      <w:r w:rsidR="003347B7">
        <w:rPr>
          <w:rFonts w:hint="eastAsia"/>
        </w:rPr>
        <w:t>該</w:t>
      </w:r>
      <w:r w:rsidR="00973C2B">
        <w:rPr>
          <w:rFonts w:hint="eastAsia"/>
        </w:rPr>
        <w:t>年度計畫運用率</w:t>
      </w:r>
      <w:r w:rsidR="00D81DBF">
        <w:rPr>
          <w:rFonts w:hint="eastAsia"/>
        </w:rPr>
        <w:t>雖</w:t>
      </w:r>
      <w:r w:rsidR="00973C2B">
        <w:rPr>
          <w:rFonts w:hint="eastAsia"/>
        </w:rPr>
        <w:t>達100%，惟部分</w:t>
      </w:r>
      <w:r w:rsidR="00E07E0C">
        <w:rPr>
          <w:rFonts w:hint="eastAsia"/>
        </w:rPr>
        <w:t>研究成果</w:t>
      </w:r>
      <w:r w:rsidR="00E9363E">
        <w:rPr>
          <w:rFonts w:hint="eastAsia"/>
        </w:rPr>
        <w:t>之運用情形</w:t>
      </w:r>
      <w:r w:rsidR="00E07E0C">
        <w:rPr>
          <w:rFonts w:hint="eastAsia"/>
        </w:rPr>
        <w:t>低於112年度，</w:t>
      </w:r>
      <w:r w:rsidR="00657623" w:rsidRPr="00657623">
        <w:rPr>
          <w:rFonts w:hint="eastAsia"/>
        </w:rPr>
        <w:t>論文發表篇</w:t>
      </w:r>
      <w:r w:rsidR="00657623">
        <w:rPr>
          <w:rFonts w:hint="eastAsia"/>
        </w:rPr>
        <w:t>數</w:t>
      </w:r>
      <w:bookmarkStart w:id="173" w:name="_Hlk213258970"/>
      <w:r w:rsidR="00D81DBF">
        <w:rPr>
          <w:rFonts w:hint="eastAsia"/>
        </w:rPr>
        <w:t>係</w:t>
      </w:r>
      <w:r w:rsidR="00657623">
        <w:rPr>
          <w:rFonts w:hint="eastAsia"/>
        </w:rPr>
        <w:t>111年度</w:t>
      </w:r>
      <w:r w:rsidR="00D81DBF">
        <w:rPr>
          <w:rFonts w:hint="eastAsia"/>
        </w:rPr>
        <w:t>以來最低</w:t>
      </w:r>
      <w:bookmarkEnd w:id="173"/>
      <w:r w:rsidR="00657623">
        <w:rPr>
          <w:rFonts w:hint="eastAsia"/>
        </w:rPr>
        <w:t>，允宜</w:t>
      </w:r>
      <w:r w:rsidR="00D81DBF">
        <w:rPr>
          <w:rFonts w:hint="eastAsia"/>
        </w:rPr>
        <w:t>檢討並</w:t>
      </w:r>
      <w:r w:rsidR="00A46E05">
        <w:rPr>
          <w:rFonts w:hint="eastAsia"/>
        </w:rPr>
        <w:t>適時</w:t>
      </w:r>
      <w:r w:rsidR="00043CB7" w:rsidRPr="00043CB7">
        <w:rPr>
          <w:rFonts w:hint="eastAsia"/>
        </w:rPr>
        <w:t>調整</w:t>
      </w:r>
      <w:r w:rsidR="00F210D3">
        <w:rPr>
          <w:rFonts w:hint="eastAsia"/>
        </w:rPr>
        <w:t>，</w:t>
      </w:r>
      <w:r w:rsidR="00A46E05">
        <w:rPr>
          <w:rFonts w:hint="eastAsia"/>
        </w:rPr>
        <w:t>以利研究</w:t>
      </w:r>
      <w:r w:rsidR="00A46E05" w:rsidRPr="00043CB7">
        <w:rPr>
          <w:rFonts w:hint="eastAsia"/>
        </w:rPr>
        <w:t>成果運用與推廣</w:t>
      </w:r>
      <w:r w:rsidR="00657623">
        <w:rPr>
          <w:rFonts w:hint="eastAsia"/>
        </w:rPr>
        <w:t>。</w:t>
      </w:r>
    </w:p>
    <w:p w:rsidR="00335C86" w:rsidRDefault="002B770B" w:rsidP="006F235B">
      <w:pPr>
        <w:pStyle w:val="25"/>
        <w:ind w:leftChars="0" w:left="0" w:firstLineChars="0" w:firstLine="0"/>
        <w:rPr>
          <w:b/>
          <w:bCs/>
        </w:rPr>
      </w:pPr>
      <w:r w:rsidRPr="007415F6">
        <w:rPr>
          <w:rFonts w:hint="eastAsia"/>
          <w:b/>
          <w:bCs/>
        </w:rPr>
        <w:t>表</w:t>
      </w:r>
      <w:r w:rsidR="004D2DBA" w:rsidRPr="007415F6">
        <w:rPr>
          <w:rFonts w:hint="eastAsia"/>
          <w:b/>
          <w:bCs/>
        </w:rPr>
        <w:t xml:space="preserve">2 </w:t>
      </w:r>
      <w:r w:rsidRPr="007415F6">
        <w:rPr>
          <w:rFonts w:hint="eastAsia"/>
          <w:b/>
          <w:bCs/>
        </w:rPr>
        <w:t xml:space="preserve"> 勞</w:t>
      </w:r>
      <w:r w:rsidR="00C530AA" w:rsidRPr="007415F6">
        <w:rPr>
          <w:rFonts w:hint="eastAsia"/>
          <w:b/>
          <w:bCs/>
        </w:rPr>
        <w:t>安</w:t>
      </w:r>
      <w:r w:rsidRPr="007415F6">
        <w:rPr>
          <w:rFonts w:hint="eastAsia"/>
          <w:b/>
          <w:bCs/>
        </w:rPr>
        <w:t>所</w:t>
      </w:r>
      <w:r w:rsidR="00E62918" w:rsidRPr="007415F6">
        <w:rPr>
          <w:rFonts w:hint="eastAsia"/>
          <w:b/>
          <w:bCs/>
        </w:rPr>
        <w:t>1</w:t>
      </w:r>
      <w:r w:rsidR="00C42FEE" w:rsidRPr="007415F6">
        <w:rPr>
          <w:rFonts w:hint="eastAsia"/>
          <w:b/>
          <w:bCs/>
        </w:rPr>
        <w:t>1</w:t>
      </w:r>
      <w:r w:rsidR="00335C86">
        <w:rPr>
          <w:rFonts w:hint="eastAsia"/>
          <w:b/>
          <w:bCs/>
        </w:rPr>
        <w:t>1</w:t>
      </w:r>
      <w:r w:rsidR="00692567">
        <w:rPr>
          <w:rFonts w:hint="eastAsia"/>
          <w:b/>
          <w:bCs/>
        </w:rPr>
        <w:t>至</w:t>
      </w:r>
      <w:r w:rsidRPr="007415F6">
        <w:rPr>
          <w:rFonts w:hint="eastAsia"/>
          <w:b/>
          <w:bCs/>
        </w:rPr>
        <w:t>11</w:t>
      </w:r>
      <w:r w:rsidR="00EF32F8" w:rsidRPr="007415F6">
        <w:rPr>
          <w:b/>
          <w:bCs/>
        </w:rPr>
        <w:t>4</w:t>
      </w:r>
      <w:r w:rsidRPr="007415F6">
        <w:rPr>
          <w:rFonts w:hint="eastAsia"/>
          <w:b/>
          <w:bCs/>
        </w:rPr>
        <w:t>年度研究</w:t>
      </w:r>
      <w:r w:rsidR="002D608E" w:rsidRPr="007415F6">
        <w:rPr>
          <w:rFonts w:hint="eastAsia"/>
          <w:b/>
          <w:bCs/>
        </w:rPr>
        <w:t>成果</w:t>
      </w:r>
      <w:r w:rsidR="004D2DBA" w:rsidRPr="007415F6">
        <w:rPr>
          <w:rFonts w:hint="eastAsia"/>
          <w:b/>
          <w:bCs/>
        </w:rPr>
        <w:t>運用情形</w:t>
      </w:r>
      <w:r w:rsidR="00335C86">
        <w:rPr>
          <w:rFonts w:hint="eastAsia"/>
          <w:b/>
          <w:bCs/>
        </w:rPr>
        <w:t>統計</w:t>
      </w:r>
      <w:r w:rsidR="002D608E" w:rsidRPr="007415F6">
        <w:rPr>
          <w:rFonts w:hint="eastAsia"/>
          <w:b/>
          <w:bCs/>
        </w:rPr>
        <w:t>表</w:t>
      </w:r>
      <w:r w:rsidRPr="007415F6">
        <w:rPr>
          <w:rFonts w:hint="eastAsia"/>
          <w:b/>
          <w:bCs/>
        </w:rPr>
        <w:t xml:space="preserve"> </w:t>
      </w:r>
      <w:r w:rsidRPr="007415F6">
        <w:rPr>
          <w:b/>
          <w:bCs/>
        </w:rPr>
        <w:t xml:space="preserve"> </w:t>
      </w:r>
      <w:r w:rsidR="008A0ACE">
        <w:rPr>
          <w:rFonts w:hint="eastAsia"/>
          <w:b/>
          <w:bCs/>
        </w:rPr>
        <w:t xml:space="preserve">  </w:t>
      </w:r>
      <w:r w:rsidR="00CC45B4">
        <w:rPr>
          <w:rFonts w:hint="eastAsia"/>
          <w:b/>
          <w:bCs/>
        </w:rPr>
        <w:t xml:space="preserve"> </w:t>
      </w:r>
      <w:r w:rsidR="008A0ACE">
        <w:rPr>
          <w:rFonts w:hint="eastAsia"/>
          <w:b/>
          <w:bCs/>
        </w:rPr>
        <w:t xml:space="preserve">  </w:t>
      </w:r>
      <w:r w:rsidR="00235585" w:rsidRPr="007415F6">
        <w:rPr>
          <w:rFonts w:hint="eastAsia"/>
          <w:b/>
          <w:bCs/>
        </w:rPr>
        <w:t xml:space="preserve"> </w:t>
      </w:r>
    </w:p>
    <w:p w:rsidR="00C63FB9" w:rsidRPr="007415F6" w:rsidRDefault="008A0ACE" w:rsidP="00335C86">
      <w:pPr>
        <w:pStyle w:val="14-2"/>
        <w:jc w:val="right"/>
        <w:rPr>
          <w:b/>
        </w:rPr>
      </w:pPr>
      <w:r w:rsidRPr="008A0ACE">
        <w:rPr>
          <w:rFonts w:hint="eastAsia"/>
        </w:rPr>
        <w:t>單位：</w:t>
      </w:r>
      <w:r w:rsidR="00973C2B">
        <w:rPr>
          <w:rFonts w:hint="eastAsia"/>
        </w:rPr>
        <w:t>項、%；</w:t>
      </w:r>
      <w:r w:rsidR="00335C86">
        <w:rPr>
          <w:rFonts w:hint="eastAsia"/>
        </w:rPr>
        <w:t>場次；人數</w:t>
      </w:r>
      <w:r w:rsidR="00973C2B">
        <w:rPr>
          <w:rFonts w:hint="eastAsia"/>
        </w:rPr>
        <w:t>；案</w:t>
      </w:r>
      <w:r w:rsidR="00335C86">
        <w:rPr>
          <w:rFonts w:hint="eastAsia"/>
        </w:rPr>
        <w:t>；篇</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977"/>
        <w:gridCol w:w="1382"/>
        <w:gridCol w:w="1382"/>
        <w:gridCol w:w="1382"/>
        <w:gridCol w:w="1382"/>
      </w:tblGrid>
      <w:tr w:rsidR="00335C86" w:rsidRPr="00ED535F" w:rsidTr="0090502A">
        <w:tc>
          <w:tcPr>
            <w:tcW w:w="2977" w:type="dxa"/>
          </w:tcPr>
          <w:p w:rsidR="00335C86" w:rsidRPr="00ED535F" w:rsidRDefault="00335C86" w:rsidP="00ED535F">
            <w:pPr>
              <w:pStyle w:val="146"/>
              <w:jc w:val="center"/>
              <w:rPr>
                <w:b/>
                <w:bCs/>
              </w:rPr>
            </w:pPr>
            <w:r w:rsidRPr="00ED535F">
              <w:rPr>
                <w:b/>
                <w:bCs/>
              </w:rPr>
              <w:t>運用類別</w:t>
            </w:r>
          </w:p>
        </w:tc>
        <w:tc>
          <w:tcPr>
            <w:tcW w:w="1382" w:type="dxa"/>
          </w:tcPr>
          <w:p w:rsidR="00335C86" w:rsidRPr="00ED535F" w:rsidRDefault="00335C86" w:rsidP="00ED535F">
            <w:pPr>
              <w:pStyle w:val="146"/>
              <w:jc w:val="center"/>
              <w:rPr>
                <w:b/>
                <w:bCs/>
              </w:rPr>
            </w:pPr>
            <w:r w:rsidRPr="00ED535F">
              <w:rPr>
                <w:b/>
                <w:bCs/>
              </w:rPr>
              <w:t>111年度</w:t>
            </w:r>
          </w:p>
        </w:tc>
        <w:tc>
          <w:tcPr>
            <w:tcW w:w="1382" w:type="dxa"/>
          </w:tcPr>
          <w:p w:rsidR="00335C86" w:rsidRPr="00ED535F" w:rsidRDefault="00335C86" w:rsidP="00ED535F">
            <w:pPr>
              <w:pStyle w:val="146"/>
              <w:jc w:val="center"/>
              <w:rPr>
                <w:b/>
                <w:bCs/>
              </w:rPr>
            </w:pPr>
            <w:r w:rsidRPr="00ED535F">
              <w:rPr>
                <w:b/>
                <w:bCs/>
              </w:rPr>
              <w:t>112年度</w:t>
            </w:r>
          </w:p>
        </w:tc>
        <w:tc>
          <w:tcPr>
            <w:tcW w:w="1382" w:type="dxa"/>
            <w:tcBorders>
              <w:top w:val="single" w:sz="12" w:space="0" w:color="auto"/>
              <w:bottom w:val="single" w:sz="4" w:space="0" w:color="auto"/>
            </w:tcBorders>
            <w:shd w:val="clear" w:color="auto" w:fill="FFFFFF"/>
          </w:tcPr>
          <w:p w:rsidR="00335C86" w:rsidRPr="00ED535F" w:rsidRDefault="00335C86" w:rsidP="00ED535F">
            <w:pPr>
              <w:pStyle w:val="146"/>
              <w:jc w:val="center"/>
              <w:rPr>
                <w:rFonts w:hint="eastAsia"/>
                <w:b/>
                <w:bCs/>
              </w:rPr>
            </w:pPr>
            <w:r w:rsidRPr="00ED535F">
              <w:rPr>
                <w:b/>
                <w:bCs/>
              </w:rPr>
              <w:t>113年度</w:t>
            </w:r>
          </w:p>
        </w:tc>
        <w:tc>
          <w:tcPr>
            <w:tcW w:w="1382" w:type="dxa"/>
          </w:tcPr>
          <w:p w:rsidR="00335C86" w:rsidRPr="00ED535F" w:rsidRDefault="00335C86" w:rsidP="00ED535F">
            <w:pPr>
              <w:pStyle w:val="146"/>
              <w:jc w:val="center"/>
              <w:rPr>
                <w:rFonts w:hint="eastAsia"/>
                <w:b/>
                <w:bCs/>
              </w:rPr>
            </w:pPr>
            <w:r w:rsidRPr="00ED535F">
              <w:rPr>
                <w:b/>
                <w:bCs/>
              </w:rPr>
              <w:t>114年度</w:t>
            </w:r>
          </w:p>
        </w:tc>
      </w:tr>
      <w:tr w:rsidR="00FD4B78" w:rsidRPr="00ED535F" w:rsidTr="0090502A">
        <w:tc>
          <w:tcPr>
            <w:tcW w:w="2977" w:type="dxa"/>
          </w:tcPr>
          <w:p w:rsidR="00FD4B78" w:rsidRPr="001B6C4A" w:rsidRDefault="00FD4B78" w:rsidP="001B6C4A">
            <w:pPr>
              <w:pStyle w:val="146"/>
              <w:rPr>
                <w:rFonts w:hint="eastAsia"/>
              </w:rPr>
            </w:pPr>
            <w:r w:rsidRPr="001B6C4A">
              <w:rPr>
                <w:rFonts w:hint="eastAsia"/>
              </w:rPr>
              <w:t>計畫項數</w:t>
            </w:r>
            <w:r w:rsidR="00973C2B">
              <w:rPr>
                <w:rFonts w:hint="eastAsia"/>
              </w:rPr>
              <w:t>(A)</w:t>
            </w:r>
          </w:p>
        </w:tc>
        <w:tc>
          <w:tcPr>
            <w:tcW w:w="1382" w:type="dxa"/>
          </w:tcPr>
          <w:p w:rsidR="00FD4B78" w:rsidRPr="001B6C4A" w:rsidRDefault="00FD4B78" w:rsidP="001B6C4A">
            <w:pPr>
              <w:pStyle w:val="146"/>
              <w:jc w:val="right"/>
            </w:pPr>
            <w:r w:rsidRPr="001B6C4A">
              <w:rPr>
                <w:rFonts w:hint="eastAsia"/>
              </w:rPr>
              <w:t>65</w:t>
            </w:r>
          </w:p>
        </w:tc>
        <w:tc>
          <w:tcPr>
            <w:tcW w:w="1382" w:type="dxa"/>
          </w:tcPr>
          <w:p w:rsidR="00FD4B78" w:rsidRPr="001B6C4A" w:rsidRDefault="00FD4B78" w:rsidP="001B6C4A">
            <w:pPr>
              <w:pStyle w:val="146"/>
              <w:jc w:val="right"/>
            </w:pPr>
            <w:r w:rsidRPr="001B6C4A">
              <w:rPr>
                <w:rFonts w:hint="eastAsia"/>
              </w:rPr>
              <w:t>70</w:t>
            </w:r>
          </w:p>
        </w:tc>
        <w:tc>
          <w:tcPr>
            <w:tcW w:w="1382" w:type="dxa"/>
            <w:tcBorders>
              <w:top w:val="single" w:sz="4" w:space="0" w:color="auto"/>
              <w:bottom w:val="single" w:sz="4" w:space="0" w:color="auto"/>
            </w:tcBorders>
            <w:shd w:val="clear" w:color="auto" w:fill="FFFFFF"/>
          </w:tcPr>
          <w:p w:rsidR="00FD4B78" w:rsidRPr="001B6C4A" w:rsidRDefault="00FD4B78" w:rsidP="001B6C4A">
            <w:pPr>
              <w:pStyle w:val="146"/>
              <w:jc w:val="right"/>
            </w:pPr>
            <w:r w:rsidRPr="001B6C4A">
              <w:rPr>
                <w:rFonts w:hint="eastAsia"/>
              </w:rPr>
              <w:t>51</w:t>
            </w:r>
          </w:p>
        </w:tc>
        <w:tc>
          <w:tcPr>
            <w:tcW w:w="1382" w:type="dxa"/>
          </w:tcPr>
          <w:p w:rsidR="00FD4B78" w:rsidRPr="001B6C4A" w:rsidRDefault="00FD4B78" w:rsidP="001B6C4A">
            <w:pPr>
              <w:pStyle w:val="146"/>
              <w:jc w:val="right"/>
            </w:pPr>
            <w:r w:rsidRPr="001B6C4A">
              <w:rPr>
                <w:rFonts w:hint="eastAsia"/>
              </w:rPr>
              <w:t>62</w:t>
            </w:r>
          </w:p>
        </w:tc>
      </w:tr>
      <w:tr w:rsidR="00657623" w:rsidRPr="00657623" w:rsidTr="0090502A">
        <w:tc>
          <w:tcPr>
            <w:tcW w:w="2977" w:type="dxa"/>
            <w:vAlign w:val="center"/>
          </w:tcPr>
          <w:p w:rsidR="00657623" w:rsidRPr="00657623" w:rsidRDefault="00657623" w:rsidP="00657623">
            <w:pPr>
              <w:pStyle w:val="146"/>
              <w:rPr>
                <w:rFonts w:hint="eastAsia"/>
              </w:rPr>
            </w:pPr>
            <w:r>
              <w:rPr>
                <w:rFonts w:hint="eastAsia"/>
              </w:rPr>
              <w:t>運用項次</w:t>
            </w:r>
            <w:r w:rsidR="00973C2B">
              <w:rPr>
                <w:rFonts w:hint="eastAsia"/>
              </w:rPr>
              <w:t>(B)</w:t>
            </w:r>
          </w:p>
        </w:tc>
        <w:tc>
          <w:tcPr>
            <w:tcW w:w="1382" w:type="dxa"/>
            <w:vAlign w:val="center"/>
          </w:tcPr>
          <w:p w:rsidR="00657623" w:rsidRPr="00657623" w:rsidRDefault="00657623" w:rsidP="00657623">
            <w:pPr>
              <w:pStyle w:val="146"/>
              <w:jc w:val="right"/>
            </w:pPr>
            <w:r w:rsidRPr="00657623">
              <w:t>64</w:t>
            </w:r>
          </w:p>
        </w:tc>
        <w:tc>
          <w:tcPr>
            <w:tcW w:w="1382" w:type="dxa"/>
            <w:vAlign w:val="center"/>
          </w:tcPr>
          <w:p w:rsidR="00657623" w:rsidRPr="00657623" w:rsidRDefault="00657623" w:rsidP="00657623">
            <w:pPr>
              <w:pStyle w:val="146"/>
              <w:jc w:val="right"/>
            </w:pPr>
            <w:r w:rsidRPr="00657623">
              <w:rPr>
                <w:rFonts w:hint="eastAsia"/>
              </w:rPr>
              <w:t>66</w:t>
            </w:r>
          </w:p>
        </w:tc>
        <w:tc>
          <w:tcPr>
            <w:tcW w:w="1382" w:type="dxa"/>
            <w:tcBorders>
              <w:top w:val="single" w:sz="4" w:space="0" w:color="auto"/>
              <w:bottom w:val="single" w:sz="4" w:space="0" w:color="auto"/>
            </w:tcBorders>
            <w:shd w:val="clear" w:color="auto" w:fill="FFFFFF"/>
            <w:vAlign w:val="center"/>
          </w:tcPr>
          <w:p w:rsidR="00657623" w:rsidRPr="00657623" w:rsidRDefault="00657623" w:rsidP="00657623">
            <w:pPr>
              <w:pStyle w:val="146"/>
              <w:jc w:val="right"/>
            </w:pPr>
            <w:r w:rsidRPr="00657623">
              <w:rPr>
                <w:rFonts w:hint="eastAsia"/>
              </w:rPr>
              <w:t>51</w:t>
            </w:r>
          </w:p>
        </w:tc>
        <w:tc>
          <w:tcPr>
            <w:tcW w:w="1382" w:type="dxa"/>
            <w:vAlign w:val="center"/>
          </w:tcPr>
          <w:p w:rsidR="00657623" w:rsidRPr="00657623" w:rsidRDefault="00657623" w:rsidP="00657623">
            <w:pPr>
              <w:pStyle w:val="146"/>
              <w:jc w:val="right"/>
            </w:pPr>
            <w:r w:rsidRPr="00657623">
              <w:rPr>
                <w:rFonts w:hint="eastAsia"/>
              </w:rPr>
              <w:t>-</w:t>
            </w:r>
          </w:p>
        </w:tc>
      </w:tr>
      <w:tr w:rsidR="00657623" w:rsidRPr="00657623" w:rsidTr="0090502A">
        <w:tc>
          <w:tcPr>
            <w:tcW w:w="2977" w:type="dxa"/>
            <w:vAlign w:val="center"/>
          </w:tcPr>
          <w:p w:rsidR="00657623" w:rsidRPr="00657623" w:rsidRDefault="00973C2B" w:rsidP="00657623">
            <w:pPr>
              <w:pStyle w:val="146"/>
              <w:rPr>
                <w:rFonts w:hint="eastAsia"/>
              </w:rPr>
            </w:pPr>
            <w:r>
              <w:rPr>
                <w:rFonts w:hint="eastAsia"/>
              </w:rPr>
              <w:t>運用率(B/A)</w:t>
            </w:r>
          </w:p>
        </w:tc>
        <w:tc>
          <w:tcPr>
            <w:tcW w:w="1382" w:type="dxa"/>
            <w:vAlign w:val="center"/>
          </w:tcPr>
          <w:p w:rsidR="00657623" w:rsidRPr="00657623" w:rsidRDefault="00973C2B" w:rsidP="00657623">
            <w:pPr>
              <w:pStyle w:val="146"/>
              <w:jc w:val="right"/>
            </w:pPr>
            <w:r>
              <w:rPr>
                <w:rFonts w:hint="eastAsia"/>
              </w:rPr>
              <w:t>98</w:t>
            </w:r>
          </w:p>
        </w:tc>
        <w:tc>
          <w:tcPr>
            <w:tcW w:w="1382" w:type="dxa"/>
            <w:vAlign w:val="center"/>
          </w:tcPr>
          <w:p w:rsidR="00657623" w:rsidRPr="00657623" w:rsidRDefault="00973C2B" w:rsidP="00657623">
            <w:pPr>
              <w:pStyle w:val="146"/>
              <w:jc w:val="right"/>
              <w:rPr>
                <w:rFonts w:hint="eastAsia"/>
              </w:rPr>
            </w:pPr>
            <w:r>
              <w:rPr>
                <w:rFonts w:hint="eastAsia"/>
              </w:rPr>
              <w:t>9</w:t>
            </w:r>
            <w:r w:rsidR="00E02427">
              <w:t>4</w:t>
            </w:r>
          </w:p>
        </w:tc>
        <w:tc>
          <w:tcPr>
            <w:tcW w:w="1382" w:type="dxa"/>
            <w:tcBorders>
              <w:top w:val="single" w:sz="4" w:space="0" w:color="auto"/>
              <w:bottom w:val="single" w:sz="4" w:space="0" w:color="auto"/>
            </w:tcBorders>
            <w:shd w:val="clear" w:color="auto" w:fill="FFFFFF"/>
            <w:vAlign w:val="center"/>
          </w:tcPr>
          <w:p w:rsidR="00657623" w:rsidRPr="00657623" w:rsidRDefault="00973C2B" w:rsidP="00657623">
            <w:pPr>
              <w:pStyle w:val="146"/>
              <w:jc w:val="right"/>
              <w:rPr>
                <w:rFonts w:hint="eastAsia"/>
              </w:rPr>
            </w:pPr>
            <w:r>
              <w:rPr>
                <w:rFonts w:hint="eastAsia"/>
              </w:rPr>
              <w:t>100</w:t>
            </w:r>
          </w:p>
        </w:tc>
        <w:tc>
          <w:tcPr>
            <w:tcW w:w="1382" w:type="dxa"/>
            <w:vAlign w:val="center"/>
          </w:tcPr>
          <w:p w:rsidR="00657623" w:rsidRPr="00657623" w:rsidRDefault="00973C2B" w:rsidP="00657623">
            <w:pPr>
              <w:pStyle w:val="146"/>
              <w:jc w:val="right"/>
              <w:rPr>
                <w:rFonts w:hint="eastAsia"/>
              </w:rPr>
            </w:pPr>
            <w:r>
              <w:rPr>
                <w:rFonts w:hint="eastAsia"/>
              </w:rPr>
              <w:t>-</w:t>
            </w:r>
          </w:p>
        </w:tc>
      </w:tr>
      <w:tr w:rsidR="00973C2B" w:rsidRPr="00657623" w:rsidTr="0090502A">
        <w:tc>
          <w:tcPr>
            <w:tcW w:w="2977" w:type="dxa"/>
            <w:vAlign w:val="center"/>
          </w:tcPr>
          <w:p w:rsidR="00973C2B" w:rsidRDefault="00973C2B" w:rsidP="00657623">
            <w:pPr>
              <w:pStyle w:val="146"/>
              <w:rPr>
                <w:rFonts w:hint="eastAsia"/>
              </w:rPr>
            </w:pPr>
            <w:bookmarkStart w:id="174" w:name="_Hlk212880879"/>
            <w:r w:rsidRPr="00973C2B">
              <w:rPr>
                <w:rFonts w:hint="eastAsia"/>
              </w:rPr>
              <w:t>政策建議項數</w:t>
            </w:r>
            <w:r w:rsidRPr="00973C2B">
              <w:rPr>
                <w:rFonts w:hint="eastAsia"/>
              </w:rPr>
              <w:tab/>
            </w:r>
            <w:bookmarkEnd w:id="174"/>
          </w:p>
        </w:tc>
        <w:tc>
          <w:tcPr>
            <w:tcW w:w="1382" w:type="dxa"/>
            <w:vAlign w:val="center"/>
          </w:tcPr>
          <w:p w:rsidR="00973C2B" w:rsidRDefault="00973C2B" w:rsidP="00657623">
            <w:pPr>
              <w:pStyle w:val="146"/>
              <w:jc w:val="right"/>
              <w:rPr>
                <w:rFonts w:hint="eastAsia"/>
              </w:rPr>
            </w:pPr>
            <w:r>
              <w:rPr>
                <w:rFonts w:hint="eastAsia"/>
              </w:rPr>
              <w:t>30</w:t>
            </w:r>
          </w:p>
        </w:tc>
        <w:tc>
          <w:tcPr>
            <w:tcW w:w="1382" w:type="dxa"/>
            <w:vAlign w:val="center"/>
          </w:tcPr>
          <w:p w:rsidR="00973C2B" w:rsidRDefault="00973C2B" w:rsidP="00657623">
            <w:pPr>
              <w:pStyle w:val="146"/>
              <w:jc w:val="right"/>
              <w:rPr>
                <w:rFonts w:hint="eastAsia"/>
              </w:rPr>
            </w:pPr>
            <w:r>
              <w:rPr>
                <w:rFonts w:hint="eastAsia"/>
              </w:rPr>
              <w:t>31</w:t>
            </w:r>
          </w:p>
        </w:tc>
        <w:tc>
          <w:tcPr>
            <w:tcW w:w="1382" w:type="dxa"/>
            <w:tcBorders>
              <w:top w:val="single" w:sz="4" w:space="0" w:color="auto"/>
              <w:bottom w:val="single" w:sz="4" w:space="0" w:color="auto"/>
            </w:tcBorders>
            <w:shd w:val="clear" w:color="auto" w:fill="FFFFFF"/>
            <w:vAlign w:val="center"/>
          </w:tcPr>
          <w:p w:rsidR="00973C2B" w:rsidRPr="00973C2B" w:rsidRDefault="00973C2B" w:rsidP="00657623">
            <w:pPr>
              <w:pStyle w:val="146"/>
              <w:jc w:val="right"/>
              <w:rPr>
                <w:rFonts w:hint="eastAsia"/>
              </w:rPr>
            </w:pPr>
            <w:r>
              <w:rPr>
                <w:rFonts w:hint="eastAsia"/>
              </w:rPr>
              <w:t>24</w:t>
            </w:r>
          </w:p>
        </w:tc>
        <w:tc>
          <w:tcPr>
            <w:tcW w:w="1382" w:type="dxa"/>
            <w:vAlign w:val="center"/>
          </w:tcPr>
          <w:p w:rsidR="00973C2B" w:rsidRDefault="00973C2B" w:rsidP="00657623">
            <w:pPr>
              <w:pStyle w:val="146"/>
              <w:jc w:val="right"/>
              <w:rPr>
                <w:rFonts w:hint="eastAsia"/>
              </w:rPr>
            </w:pPr>
            <w:r>
              <w:rPr>
                <w:rFonts w:hint="eastAsia"/>
              </w:rPr>
              <w:t>-</w:t>
            </w:r>
          </w:p>
        </w:tc>
      </w:tr>
      <w:tr w:rsidR="00973C2B" w:rsidRPr="00657623" w:rsidTr="0090502A">
        <w:tc>
          <w:tcPr>
            <w:tcW w:w="2977" w:type="dxa"/>
            <w:vAlign w:val="center"/>
          </w:tcPr>
          <w:p w:rsidR="00973C2B" w:rsidRDefault="00973C2B" w:rsidP="00657623">
            <w:pPr>
              <w:pStyle w:val="146"/>
              <w:rPr>
                <w:rFonts w:hint="eastAsia"/>
              </w:rPr>
            </w:pPr>
            <w:r w:rsidRPr="00973C2B">
              <w:rPr>
                <w:rFonts w:hint="eastAsia"/>
              </w:rPr>
              <w:t>採納項數</w:t>
            </w:r>
          </w:p>
        </w:tc>
        <w:tc>
          <w:tcPr>
            <w:tcW w:w="1382" w:type="dxa"/>
            <w:vAlign w:val="center"/>
          </w:tcPr>
          <w:p w:rsidR="00973C2B" w:rsidRDefault="00973C2B" w:rsidP="00657623">
            <w:pPr>
              <w:pStyle w:val="146"/>
              <w:jc w:val="right"/>
              <w:rPr>
                <w:rFonts w:hint="eastAsia"/>
              </w:rPr>
            </w:pPr>
            <w:r>
              <w:rPr>
                <w:rFonts w:hint="eastAsia"/>
              </w:rPr>
              <w:t>27</w:t>
            </w:r>
          </w:p>
        </w:tc>
        <w:tc>
          <w:tcPr>
            <w:tcW w:w="1382" w:type="dxa"/>
            <w:vAlign w:val="center"/>
          </w:tcPr>
          <w:p w:rsidR="00973C2B" w:rsidRDefault="00973C2B" w:rsidP="00657623">
            <w:pPr>
              <w:pStyle w:val="146"/>
              <w:jc w:val="right"/>
              <w:rPr>
                <w:rFonts w:hint="eastAsia"/>
              </w:rPr>
            </w:pPr>
            <w:r>
              <w:rPr>
                <w:rFonts w:hint="eastAsia"/>
              </w:rPr>
              <w:t>27</w:t>
            </w:r>
          </w:p>
        </w:tc>
        <w:tc>
          <w:tcPr>
            <w:tcW w:w="1382" w:type="dxa"/>
            <w:tcBorders>
              <w:top w:val="single" w:sz="4" w:space="0" w:color="auto"/>
              <w:bottom w:val="single" w:sz="4" w:space="0" w:color="auto"/>
            </w:tcBorders>
            <w:shd w:val="clear" w:color="auto" w:fill="FFFFFF"/>
            <w:vAlign w:val="center"/>
          </w:tcPr>
          <w:p w:rsidR="00973C2B" w:rsidRDefault="00973C2B" w:rsidP="00657623">
            <w:pPr>
              <w:pStyle w:val="146"/>
              <w:jc w:val="right"/>
              <w:rPr>
                <w:rFonts w:hint="eastAsia"/>
              </w:rPr>
            </w:pPr>
            <w:r>
              <w:rPr>
                <w:rFonts w:hint="eastAsia"/>
              </w:rPr>
              <w:t>-</w:t>
            </w:r>
          </w:p>
        </w:tc>
        <w:tc>
          <w:tcPr>
            <w:tcW w:w="1382" w:type="dxa"/>
            <w:vAlign w:val="center"/>
          </w:tcPr>
          <w:p w:rsidR="00973C2B" w:rsidRDefault="00973C2B" w:rsidP="00657623">
            <w:pPr>
              <w:pStyle w:val="146"/>
              <w:jc w:val="right"/>
              <w:rPr>
                <w:rFonts w:hint="eastAsia"/>
              </w:rPr>
            </w:pPr>
            <w:r>
              <w:rPr>
                <w:rFonts w:hint="eastAsia"/>
              </w:rPr>
              <w:t>-</w:t>
            </w:r>
          </w:p>
        </w:tc>
      </w:tr>
      <w:tr w:rsidR="00335C86" w:rsidRPr="00F56CA4" w:rsidTr="0090502A">
        <w:tc>
          <w:tcPr>
            <w:tcW w:w="2977" w:type="dxa"/>
            <w:vAlign w:val="center"/>
          </w:tcPr>
          <w:p w:rsidR="00335C86" w:rsidRPr="00F56CA4" w:rsidRDefault="00335C86" w:rsidP="00367623">
            <w:pPr>
              <w:pStyle w:val="146"/>
              <w:ind w:left="290" w:hangingChars="130" w:hanging="290"/>
            </w:pPr>
            <w:r w:rsidRPr="0090502A">
              <w:rPr>
                <w:spacing w:val="-10"/>
              </w:rPr>
              <w:t>舉辦成果發表會</w:t>
            </w:r>
            <w:r w:rsidRPr="0090502A">
              <w:rPr>
                <w:rFonts w:hint="eastAsia"/>
                <w:spacing w:val="-10"/>
              </w:rPr>
              <w:t>及策略論壇</w:t>
            </w:r>
            <w:r w:rsidRPr="00F56CA4">
              <w:t>（場次/人數）</w:t>
            </w:r>
          </w:p>
        </w:tc>
        <w:tc>
          <w:tcPr>
            <w:tcW w:w="1382" w:type="dxa"/>
            <w:vAlign w:val="center"/>
          </w:tcPr>
          <w:p w:rsidR="00335C86" w:rsidRPr="00F56CA4" w:rsidRDefault="00335C86" w:rsidP="00ED535F">
            <w:pPr>
              <w:pStyle w:val="146"/>
              <w:jc w:val="right"/>
            </w:pPr>
            <w:r w:rsidRPr="00F56CA4">
              <w:t>1/5,300</w:t>
            </w:r>
          </w:p>
          <w:p w:rsidR="00335C86" w:rsidRPr="00ED535F" w:rsidRDefault="00335C86" w:rsidP="00ED535F">
            <w:pPr>
              <w:pStyle w:val="146"/>
              <w:ind w:leftChars="-38" w:left="-108"/>
              <w:jc w:val="right"/>
              <w:rPr>
                <w:spacing w:val="-20"/>
              </w:rPr>
            </w:pPr>
            <w:r w:rsidRPr="00ED535F">
              <w:rPr>
                <w:spacing w:val="-20"/>
                <w:sz w:val="18"/>
                <w:szCs w:val="20"/>
              </w:rPr>
              <w:t>(線上辦理點擊人次)</w:t>
            </w:r>
          </w:p>
        </w:tc>
        <w:tc>
          <w:tcPr>
            <w:tcW w:w="1382" w:type="dxa"/>
            <w:vAlign w:val="center"/>
          </w:tcPr>
          <w:p w:rsidR="00335C86" w:rsidRPr="00F56CA4" w:rsidRDefault="00335C86" w:rsidP="00ED535F">
            <w:pPr>
              <w:pStyle w:val="146"/>
              <w:jc w:val="right"/>
            </w:pPr>
            <w:r w:rsidRPr="00F56CA4">
              <w:rPr>
                <w:rFonts w:hint="eastAsia"/>
              </w:rPr>
              <w:t>2/350</w:t>
            </w:r>
          </w:p>
        </w:tc>
        <w:tc>
          <w:tcPr>
            <w:tcW w:w="1382" w:type="dxa"/>
            <w:tcBorders>
              <w:top w:val="single" w:sz="4" w:space="0" w:color="auto"/>
              <w:bottom w:val="single" w:sz="4" w:space="0" w:color="auto"/>
            </w:tcBorders>
            <w:shd w:val="clear" w:color="auto" w:fill="FFFFFF"/>
            <w:vAlign w:val="center"/>
          </w:tcPr>
          <w:p w:rsidR="00335C86" w:rsidRPr="00F56CA4" w:rsidRDefault="00335C86" w:rsidP="00ED535F">
            <w:pPr>
              <w:pStyle w:val="146"/>
              <w:jc w:val="right"/>
            </w:pPr>
            <w:r>
              <w:rPr>
                <w:rFonts w:hint="eastAsia"/>
              </w:rPr>
              <w:t>1/136</w:t>
            </w:r>
          </w:p>
        </w:tc>
        <w:tc>
          <w:tcPr>
            <w:tcW w:w="1382" w:type="dxa"/>
            <w:vAlign w:val="center"/>
          </w:tcPr>
          <w:p w:rsidR="00335C86" w:rsidRPr="00F56CA4" w:rsidRDefault="00335C86" w:rsidP="00ED535F">
            <w:pPr>
              <w:pStyle w:val="146"/>
              <w:jc w:val="right"/>
            </w:pPr>
            <w:r w:rsidRPr="00F56CA4">
              <w:rPr>
                <w:rFonts w:hint="eastAsia"/>
              </w:rPr>
              <w:t>-</w:t>
            </w:r>
          </w:p>
        </w:tc>
      </w:tr>
      <w:tr w:rsidR="00335C86" w:rsidRPr="00F56CA4" w:rsidTr="0090502A">
        <w:tc>
          <w:tcPr>
            <w:tcW w:w="2977" w:type="dxa"/>
            <w:vAlign w:val="center"/>
          </w:tcPr>
          <w:p w:rsidR="00335C86" w:rsidRPr="00F56CA4" w:rsidRDefault="00335C86" w:rsidP="00335C86">
            <w:pPr>
              <w:pStyle w:val="146"/>
            </w:pPr>
            <w:r w:rsidRPr="00F56CA4">
              <w:t>專利及技術推廣案數</w:t>
            </w:r>
          </w:p>
        </w:tc>
        <w:tc>
          <w:tcPr>
            <w:tcW w:w="1382" w:type="dxa"/>
            <w:vAlign w:val="center"/>
          </w:tcPr>
          <w:p w:rsidR="00335C86" w:rsidRPr="00F56CA4" w:rsidRDefault="00335C86" w:rsidP="00ED535F">
            <w:pPr>
              <w:pStyle w:val="146"/>
              <w:jc w:val="right"/>
            </w:pPr>
            <w:r w:rsidRPr="00F56CA4">
              <w:t>3</w:t>
            </w:r>
          </w:p>
        </w:tc>
        <w:tc>
          <w:tcPr>
            <w:tcW w:w="1382" w:type="dxa"/>
            <w:vAlign w:val="center"/>
          </w:tcPr>
          <w:p w:rsidR="00335C86" w:rsidRPr="00F56CA4" w:rsidRDefault="00335C86" w:rsidP="00ED535F">
            <w:pPr>
              <w:pStyle w:val="146"/>
              <w:jc w:val="right"/>
            </w:pPr>
            <w:r w:rsidRPr="00F56CA4">
              <w:rPr>
                <w:rFonts w:hint="eastAsia"/>
              </w:rPr>
              <w:t>3</w:t>
            </w:r>
          </w:p>
        </w:tc>
        <w:tc>
          <w:tcPr>
            <w:tcW w:w="1382" w:type="dxa"/>
            <w:tcBorders>
              <w:top w:val="single" w:sz="4" w:space="0" w:color="auto"/>
              <w:bottom w:val="single" w:sz="4" w:space="0" w:color="auto"/>
            </w:tcBorders>
            <w:shd w:val="clear" w:color="auto" w:fill="FFFFFF"/>
            <w:vAlign w:val="center"/>
          </w:tcPr>
          <w:p w:rsidR="00335C86" w:rsidRPr="00F56CA4" w:rsidRDefault="00335C86" w:rsidP="00ED535F">
            <w:pPr>
              <w:pStyle w:val="146"/>
              <w:jc w:val="right"/>
            </w:pPr>
            <w:r>
              <w:rPr>
                <w:rFonts w:hint="eastAsia"/>
              </w:rPr>
              <w:t>1</w:t>
            </w:r>
          </w:p>
        </w:tc>
        <w:tc>
          <w:tcPr>
            <w:tcW w:w="1382" w:type="dxa"/>
            <w:vAlign w:val="center"/>
          </w:tcPr>
          <w:p w:rsidR="00335C86" w:rsidRPr="00F56CA4" w:rsidRDefault="00335C86" w:rsidP="00ED535F">
            <w:pPr>
              <w:pStyle w:val="146"/>
              <w:jc w:val="right"/>
            </w:pPr>
            <w:r>
              <w:rPr>
                <w:rFonts w:hint="eastAsia"/>
              </w:rPr>
              <w:t>-</w:t>
            </w:r>
          </w:p>
        </w:tc>
      </w:tr>
      <w:tr w:rsidR="00335C86" w:rsidRPr="00F56CA4" w:rsidTr="0090502A">
        <w:tc>
          <w:tcPr>
            <w:tcW w:w="2977" w:type="dxa"/>
          </w:tcPr>
          <w:p w:rsidR="00335C86" w:rsidRPr="00F56CA4" w:rsidRDefault="00335C86" w:rsidP="00335C86">
            <w:pPr>
              <w:pStyle w:val="146"/>
              <w:rPr>
                <w:rFonts w:eastAsia="華康楷書體W5外字集"/>
              </w:rPr>
            </w:pPr>
            <w:r w:rsidRPr="00F56CA4">
              <w:t>論文發表</w:t>
            </w:r>
            <w:r>
              <w:rPr>
                <w:rFonts w:hint="eastAsia"/>
              </w:rPr>
              <w:t>(篇)</w:t>
            </w:r>
          </w:p>
        </w:tc>
        <w:tc>
          <w:tcPr>
            <w:tcW w:w="1382" w:type="dxa"/>
          </w:tcPr>
          <w:p w:rsidR="00335C86" w:rsidRPr="00F56CA4" w:rsidRDefault="00ED535F" w:rsidP="00ED535F">
            <w:pPr>
              <w:pStyle w:val="146"/>
              <w:jc w:val="right"/>
            </w:pPr>
            <w:r>
              <w:rPr>
                <w:rFonts w:hint="eastAsia"/>
              </w:rPr>
              <w:t>61</w:t>
            </w:r>
          </w:p>
        </w:tc>
        <w:tc>
          <w:tcPr>
            <w:tcW w:w="1382" w:type="dxa"/>
          </w:tcPr>
          <w:p w:rsidR="00335C86" w:rsidRPr="00F56CA4" w:rsidRDefault="00ED535F" w:rsidP="00ED535F">
            <w:pPr>
              <w:pStyle w:val="146"/>
              <w:jc w:val="right"/>
            </w:pPr>
            <w:r>
              <w:rPr>
                <w:rFonts w:hint="eastAsia"/>
              </w:rPr>
              <w:t>59</w:t>
            </w:r>
          </w:p>
        </w:tc>
        <w:tc>
          <w:tcPr>
            <w:tcW w:w="1382" w:type="dxa"/>
            <w:tcBorders>
              <w:top w:val="single" w:sz="4" w:space="0" w:color="auto"/>
              <w:bottom w:val="single" w:sz="4" w:space="0" w:color="auto"/>
            </w:tcBorders>
            <w:shd w:val="clear" w:color="auto" w:fill="FFFFFF"/>
          </w:tcPr>
          <w:p w:rsidR="00335C86" w:rsidRPr="00F56CA4" w:rsidRDefault="00ED535F" w:rsidP="00ED535F">
            <w:pPr>
              <w:pStyle w:val="146"/>
              <w:jc w:val="right"/>
            </w:pPr>
            <w:r>
              <w:rPr>
                <w:rFonts w:hint="eastAsia"/>
              </w:rPr>
              <w:t>37</w:t>
            </w:r>
          </w:p>
        </w:tc>
        <w:tc>
          <w:tcPr>
            <w:tcW w:w="1382" w:type="dxa"/>
          </w:tcPr>
          <w:p w:rsidR="00335C86" w:rsidRPr="00F56CA4" w:rsidRDefault="00ED535F" w:rsidP="00ED535F">
            <w:pPr>
              <w:pStyle w:val="146"/>
              <w:jc w:val="right"/>
            </w:pPr>
            <w:r>
              <w:rPr>
                <w:rFonts w:hint="eastAsia"/>
              </w:rPr>
              <w:t>17</w:t>
            </w:r>
          </w:p>
        </w:tc>
      </w:tr>
      <w:tr w:rsidR="00335C86" w:rsidRPr="00F56CA4" w:rsidTr="0090502A">
        <w:tc>
          <w:tcPr>
            <w:tcW w:w="2977" w:type="dxa"/>
          </w:tcPr>
          <w:p w:rsidR="00335C86" w:rsidRPr="00F56CA4" w:rsidRDefault="00335C86" w:rsidP="00ED535F">
            <w:pPr>
              <w:pStyle w:val="146"/>
              <w:ind w:leftChars="61" w:left="173"/>
            </w:pPr>
            <w:r w:rsidRPr="00F56CA4">
              <w:t xml:space="preserve">  國內期刊篇數</w:t>
            </w:r>
          </w:p>
        </w:tc>
        <w:tc>
          <w:tcPr>
            <w:tcW w:w="1382" w:type="dxa"/>
            <w:vAlign w:val="center"/>
          </w:tcPr>
          <w:p w:rsidR="00335C86" w:rsidRPr="00F56CA4" w:rsidRDefault="00335C86" w:rsidP="00ED535F">
            <w:pPr>
              <w:pStyle w:val="146"/>
              <w:jc w:val="right"/>
            </w:pPr>
            <w:r w:rsidRPr="00F56CA4">
              <w:t>56</w:t>
            </w:r>
          </w:p>
        </w:tc>
        <w:tc>
          <w:tcPr>
            <w:tcW w:w="1382" w:type="dxa"/>
            <w:vAlign w:val="center"/>
          </w:tcPr>
          <w:p w:rsidR="00335C86" w:rsidRPr="00F56CA4" w:rsidRDefault="00335C86" w:rsidP="00ED535F">
            <w:pPr>
              <w:pStyle w:val="146"/>
              <w:jc w:val="right"/>
            </w:pPr>
            <w:r w:rsidRPr="00F56CA4">
              <w:rPr>
                <w:rFonts w:hint="eastAsia"/>
              </w:rPr>
              <w:t>50</w:t>
            </w:r>
          </w:p>
        </w:tc>
        <w:tc>
          <w:tcPr>
            <w:tcW w:w="1382" w:type="dxa"/>
            <w:tcBorders>
              <w:top w:val="single" w:sz="4" w:space="0" w:color="auto"/>
              <w:bottom w:val="single" w:sz="4" w:space="0" w:color="auto"/>
            </w:tcBorders>
            <w:shd w:val="clear" w:color="auto" w:fill="FFFFFF"/>
          </w:tcPr>
          <w:p w:rsidR="00335C86" w:rsidRPr="00F56CA4" w:rsidRDefault="00335C86" w:rsidP="00ED535F">
            <w:pPr>
              <w:pStyle w:val="146"/>
              <w:jc w:val="right"/>
            </w:pPr>
            <w:r w:rsidRPr="00F56CA4">
              <w:rPr>
                <w:rFonts w:hint="eastAsia"/>
              </w:rPr>
              <w:t>30</w:t>
            </w:r>
          </w:p>
        </w:tc>
        <w:tc>
          <w:tcPr>
            <w:tcW w:w="1382" w:type="dxa"/>
          </w:tcPr>
          <w:p w:rsidR="00335C86" w:rsidRPr="00F56CA4" w:rsidRDefault="00335C86" w:rsidP="00ED535F">
            <w:pPr>
              <w:pStyle w:val="146"/>
              <w:jc w:val="right"/>
            </w:pPr>
            <w:r w:rsidRPr="00F56CA4">
              <w:rPr>
                <w:rFonts w:hint="eastAsia"/>
              </w:rPr>
              <w:t>16</w:t>
            </w:r>
          </w:p>
        </w:tc>
      </w:tr>
      <w:tr w:rsidR="00335C86" w:rsidRPr="00F56CA4" w:rsidTr="0090502A">
        <w:tc>
          <w:tcPr>
            <w:tcW w:w="2977" w:type="dxa"/>
          </w:tcPr>
          <w:p w:rsidR="00335C86" w:rsidRPr="00F56CA4" w:rsidRDefault="00335C86" w:rsidP="00ED535F">
            <w:pPr>
              <w:pStyle w:val="146"/>
              <w:ind w:leftChars="61" w:left="173"/>
            </w:pPr>
            <w:r w:rsidRPr="00F56CA4">
              <w:t xml:space="preserve">  國外期刊篇數</w:t>
            </w:r>
          </w:p>
        </w:tc>
        <w:tc>
          <w:tcPr>
            <w:tcW w:w="1382" w:type="dxa"/>
            <w:vAlign w:val="center"/>
          </w:tcPr>
          <w:p w:rsidR="00335C86" w:rsidRPr="00F56CA4" w:rsidRDefault="00335C86" w:rsidP="00ED535F">
            <w:pPr>
              <w:pStyle w:val="146"/>
              <w:jc w:val="right"/>
            </w:pPr>
            <w:r w:rsidRPr="00F56CA4">
              <w:t>5</w:t>
            </w:r>
          </w:p>
        </w:tc>
        <w:tc>
          <w:tcPr>
            <w:tcW w:w="1382" w:type="dxa"/>
            <w:vAlign w:val="center"/>
          </w:tcPr>
          <w:p w:rsidR="00335C86" w:rsidRPr="00F56CA4" w:rsidRDefault="00335C86" w:rsidP="00ED535F">
            <w:pPr>
              <w:pStyle w:val="146"/>
              <w:jc w:val="right"/>
            </w:pPr>
            <w:r w:rsidRPr="00F56CA4">
              <w:rPr>
                <w:rFonts w:hint="eastAsia"/>
              </w:rPr>
              <w:t>9</w:t>
            </w:r>
          </w:p>
        </w:tc>
        <w:tc>
          <w:tcPr>
            <w:tcW w:w="1382" w:type="dxa"/>
            <w:tcBorders>
              <w:top w:val="single" w:sz="4" w:space="0" w:color="auto"/>
              <w:bottom w:val="single" w:sz="12" w:space="0" w:color="auto"/>
            </w:tcBorders>
            <w:shd w:val="clear" w:color="auto" w:fill="FFFFFF"/>
          </w:tcPr>
          <w:p w:rsidR="00335C86" w:rsidRPr="00F56CA4" w:rsidRDefault="00335C86" w:rsidP="00ED535F">
            <w:pPr>
              <w:pStyle w:val="146"/>
              <w:jc w:val="right"/>
            </w:pPr>
            <w:r w:rsidRPr="00F56CA4">
              <w:rPr>
                <w:rFonts w:hint="eastAsia"/>
              </w:rPr>
              <w:t>7</w:t>
            </w:r>
          </w:p>
        </w:tc>
        <w:tc>
          <w:tcPr>
            <w:tcW w:w="1382" w:type="dxa"/>
          </w:tcPr>
          <w:p w:rsidR="00335C86" w:rsidRPr="00F56CA4" w:rsidRDefault="00335C86" w:rsidP="00ED535F">
            <w:pPr>
              <w:pStyle w:val="146"/>
              <w:jc w:val="right"/>
              <w:rPr>
                <w:rFonts w:hint="eastAsia"/>
              </w:rPr>
            </w:pPr>
            <w:r w:rsidRPr="00F56CA4">
              <w:rPr>
                <w:rFonts w:hint="eastAsia"/>
              </w:rPr>
              <w:t>1</w:t>
            </w:r>
          </w:p>
        </w:tc>
      </w:tr>
    </w:tbl>
    <w:p w:rsidR="00335C86" w:rsidRDefault="00335C86" w:rsidP="00335C86">
      <w:pPr>
        <w:pStyle w:val="146"/>
      </w:pPr>
      <w:r w:rsidRPr="007415F6">
        <w:rPr>
          <w:rFonts w:hint="eastAsia"/>
        </w:rPr>
        <w:t>說    明：1.11</w:t>
      </w:r>
      <w:r w:rsidRPr="007415F6">
        <w:t>4</w:t>
      </w:r>
      <w:r w:rsidRPr="007415F6">
        <w:rPr>
          <w:rFonts w:hint="eastAsia"/>
        </w:rPr>
        <w:t>年度統計至</w:t>
      </w:r>
      <w:r>
        <w:rPr>
          <w:rFonts w:hint="eastAsia"/>
        </w:rPr>
        <w:t>8</w:t>
      </w:r>
      <w:r w:rsidRPr="007415F6">
        <w:rPr>
          <w:rFonts w:hint="eastAsia"/>
        </w:rPr>
        <w:t>月底止，部分項目尚未統計完成。</w:t>
      </w:r>
    </w:p>
    <w:p w:rsidR="001B6C4A" w:rsidRPr="007415F6" w:rsidRDefault="001B6C4A" w:rsidP="00EA5F5D">
      <w:pPr>
        <w:pStyle w:val="1420"/>
        <w:ind w:leftChars="436" w:left="1276"/>
        <w:rPr>
          <w:rFonts w:hint="eastAsia"/>
        </w:rPr>
      </w:pPr>
      <w:r>
        <w:rPr>
          <w:rFonts w:hint="eastAsia"/>
        </w:rPr>
        <w:t>2.113年度政策採納件數尚未完成統計。</w:t>
      </w:r>
    </w:p>
    <w:p w:rsidR="00335C86" w:rsidRPr="00335C86" w:rsidRDefault="00335C86" w:rsidP="00335C86">
      <w:pPr>
        <w:pStyle w:val="146"/>
      </w:pPr>
      <w:r w:rsidRPr="007415F6">
        <w:rPr>
          <w:rFonts w:hint="eastAsia"/>
        </w:rPr>
        <w:t>資料來源：勞安所提供</w:t>
      </w:r>
    </w:p>
    <w:p w:rsidR="00367623" w:rsidRPr="00367623" w:rsidRDefault="00187700" w:rsidP="004753A0">
      <w:pPr>
        <w:ind w:left="566" w:firstLine="566"/>
        <w:rPr>
          <w:rFonts w:hint="eastAsia"/>
          <w:color w:val="FF0000"/>
        </w:rPr>
      </w:pPr>
      <w:r w:rsidRPr="007415F6">
        <w:rPr>
          <w:rFonts w:hint="eastAsia"/>
        </w:rPr>
        <w:t>綜上，</w:t>
      </w:r>
      <w:r w:rsidR="00804ED8" w:rsidRPr="007415F6">
        <w:rPr>
          <w:rFonts w:hint="eastAsia"/>
        </w:rPr>
        <w:t>勞安所</w:t>
      </w:r>
      <w:r w:rsidR="00AA625D" w:rsidRPr="00AA625D">
        <w:rPr>
          <w:rFonts w:hint="eastAsia"/>
        </w:rPr>
        <w:t>辦理勞動與職業安全領域之政策與技術等相關議題研究，</w:t>
      </w:r>
      <w:r w:rsidR="00AA625D" w:rsidRPr="007415F6">
        <w:rPr>
          <w:rFonts w:hint="eastAsia"/>
        </w:rPr>
        <w:t>11</w:t>
      </w:r>
      <w:r w:rsidR="00AA625D" w:rsidRPr="007415F6">
        <w:t>5</w:t>
      </w:r>
      <w:r w:rsidR="00AA625D" w:rsidRPr="007415F6">
        <w:rPr>
          <w:rFonts w:hint="eastAsia"/>
        </w:rPr>
        <w:t>年度預算案編列研究經費</w:t>
      </w:r>
      <w:r w:rsidR="00AA625D" w:rsidRPr="00CC45B4">
        <w:rPr>
          <w:rFonts w:hint="eastAsia"/>
        </w:rPr>
        <w:t>1億6,785萬元</w:t>
      </w:r>
      <w:r w:rsidR="00AA625D" w:rsidRPr="007415F6">
        <w:rPr>
          <w:rFonts w:hint="eastAsia"/>
        </w:rPr>
        <w:t>，</w:t>
      </w:r>
      <w:r w:rsidR="00AA625D">
        <w:rPr>
          <w:rFonts w:hint="eastAsia"/>
        </w:rPr>
        <w:t>預計</w:t>
      </w:r>
      <w:r w:rsidR="000E66AD">
        <w:rPr>
          <w:rFonts w:hint="eastAsia"/>
        </w:rPr>
        <w:t>朝5大方</w:t>
      </w:r>
      <w:r w:rsidR="00D81DBF">
        <w:rPr>
          <w:rFonts w:hint="eastAsia"/>
        </w:rPr>
        <w:t>向</w:t>
      </w:r>
      <w:r w:rsidR="000E66AD">
        <w:rPr>
          <w:rFonts w:hint="eastAsia"/>
        </w:rPr>
        <w:t>議題進行研究，</w:t>
      </w:r>
      <w:r w:rsidR="00D81DBF">
        <w:rPr>
          <w:rFonts w:hint="eastAsia"/>
        </w:rPr>
        <w:t>而該所</w:t>
      </w:r>
      <w:r w:rsidR="000E66AD">
        <w:rPr>
          <w:rFonts w:hint="eastAsia"/>
        </w:rPr>
        <w:t>113年度計畫運用</w:t>
      </w:r>
      <w:r w:rsidR="00E9363E">
        <w:rPr>
          <w:rFonts w:hint="eastAsia"/>
        </w:rPr>
        <w:t>率</w:t>
      </w:r>
      <w:r w:rsidR="00D81DBF">
        <w:rPr>
          <w:rFonts w:hint="eastAsia"/>
        </w:rPr>
        <w:t>雖</w:t>
      </w:r>
      <w:r w:rsidR="000E66AD">
        <w:rPr>
          <w:rFonts w:hint="eastAsia"/>
        </w:rPr>
        <w:t>達100%，惟部分研究成果之</w:t>
      </w:r>
      <w:r w:rsidR="00E9363E">
        <w:rPr>
          <w:rFonts w:hint="eastAsia"/>
        </w:rPr>
        <w:t>運用情形低</w:t>
      </w:r>
      <w:r w:rsidR="000E66AD">
        <w:rPr>
          <w:rFonts w:hint="eastAsia"/>
        </w:rPr>
        <w:t>於112年度，且論文發表</w:t>
      </w:r>
      <w:r w:rsidR="009461F3">
        <w:rPr>
          <w:rFonts w:hint="eastAsia"/>
        </w:rPr>
        <w:t>數</w:t>
      </w:r>
      <w:r w:rsidR="00D81DBF" w:rsidRPr="00D81DBF">
        <w:rPr>
          <w:rFonts w:hint="eastAsia"/>
        </w:rPr>
        <w:t>係111年度以來最低</w:t>
      </w:r>
      <w:r w:rsidR="00CC45B4">
        <w:rPr>
          <w:rFonts w:hint="eastAsia"/>
        </w:rPr>
        <w:t>，</w:t>
      </w:r>
      <w:bookmarkEnd w:id="158"/>
      <w:bookmarkEnd w:id="167"/>
      <w:r w:rsidR="00043CB7" w:rsidRPr="00043CB7">
        <w:rPr>
          <w:rFonts w:hint="eastAsia"/>
        </w:rPr>
        <w:t>允宜</w:t>
      </w:r>
      <w:r w:rsidR="00D81DBF">
        <w:rPr>
          <w:rFonts w:hint="eastAsia"/>
        </w:rPr>
        <w:t>檢討</w:t>
      </w:r>
      <w:r w:rsidR="00043CB7">
        <w:rPr>
          <w:rFonts w:hint="eastAsia"/>
        </w:rPr>
        <w:t>並適時調整</w:t>
      </w:r>
      <w:r w:rsidR="00043CB7" w:rsidRPr="00043CB7">
        <w:rPr>
          <w:rFonts w:hint="eastAsia"/>
        </w:rPr>
        <w:t>，</w:t>
      </w:r>
      <w:r w:rsidR="00A46E05" w:rsidRPr="00043CB7">
        <w:rPr>
          <w:rFonts w:hint="eastAsia"/>
        </w:rPr>
        <w:t>俾</w:t>
      </w:r>
      <w:r w:rsidR="00A46E05">
        <w:rPr>
          <w:rFonts w:hint="eastAsia"/>
        </w:rPr>
        <w:t>提</w:t>
      </w:r>
      <w:r w:rsidR="00D81DBF">
        <w:rPr>
          <w:rFonts w:hint="eastAsia"/>
        </w:rPr>
        <w:t>升</w:t>
      </w:r>
      <w:r w:rsidR="00A46E05">
        <w:rPr>
          <w:rFonts w:hint="eastAsia"/>
        </w:rPr>
        <w:t>研究</w:t>
      </w:r>
      <w:r w:rsidR="00A46E05" w:rsidRPr="00043CB7">
        <w:rPr>
          <w:rFonts w:hint="eastAsia"/>
        </w:rPr>
        <w:t>成果</w:t>
      </w:r>
      <w:r w:rsidR="00D81DBF">
        <w:rPr>
          <w:rFonts w:hint="eastAsia"/>
        </w:rPr>
        <w:t>質量</w:t>
      </w:r>
      <w:r w:rsidR="00367623" w:rsidRPr="00C60D71">
        <w:rPr>
          <w:rFonts w:hint="eastAsia"/>
        </w:rPr>
        <w:t>。</w:t>
      </w:r>
    </w:p>
    <w:p w:rsidR="007F3F0D" w:rsidRPr="007F3F0D" w:rsidRDefault="00692E53" w:rsidP="007F481B">
      <w:pPr>
        <w:pStyle w:val="af1"/>
        <w:ind w:left="850" w:firstLine="566"/>
        <w:rPr>
          <w:rFonts w:hint="eastAsia"/>
          <w:color w:val="FF0000"/>
        </w:rPr>
      </w:pPr>
      <w:r w:rsidRPr="009C1AE7">
        <w:rPr>
          <w:rFonts w:hAnsi="標楷體" w:hint="eastAsia"/>
        </w:rPr>
        <w:t>（分機：1915 楊莉敏）</w:t>
      </w:r>
    </w:p>
    <w:sectPr w:rsidR="007F3F0D" w:rsidRPr="007F3F0D" w:rsidSect="00E70C74">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902" w:rsidRDefault="00883902" w:rsidP="00504232">
      <w:pPr>
        <w:spacing w:line="240" w:lineRule="auto"/>
        <w:ind w:left="560" w:firstLine="560"/>
      </w:pPr>
      <w:r>
        <w:separator/>
      </w:r>
    </w:p>
  </w:endnote>
  <w:endnote w:type="continuationSeparator" w:id="0">
    <w:p w:rsidR="00883902" w:rsidRDefault="00883902" w:rsidP="0050423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華康楷書體W5">
    <w:panose1 w:val="03000509000000000000"/>
    <w:charset w:val="88"/>
    <w:family w:val="script"/>
    <w:pitch w:val="fixed"/>
    <w:sig w:usb0="80000001" w:usb1="28091800" w:usb2="00000016"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華康楷書體W5外字集">
    <w:panose1 w:val="02010609010101010101"/>
    <w:charset w:val="88"/>
    <w:family w:val="modern"/>
    <w:pitch w:val="fixed"/>
    <w:sig w:usb0="80000001" w:usb1="28091800" w:usb2="00000016" w:usb3="00000000" w:csb0="00100000" w:csb1="00000000"/>
  </w:font>
  <w:font w:name="CIDFont+F2">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EB247B">
    <w:pPr>
      <w:pStyle w:val="af9"/>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EB247B">
    <w:pPr>
      <w:pStyle w:val="af9"/>
      <w:ind w:leftChars="0" w:left="566" w:firstLineChars="0" w:firstLine="566"/>
      <w:jc w:val="center"/>
    </w:pPr>
    <w:r>
      <w:fldChar w:fldCharType="begin"/>
    </w:r>
    <w:r>
      <w:instrText>PAGE   \* MERGEFORMAT</w:instrText>
    </w:r>
    <w:r>
      <w:fldChar w:fldCharType="separate"/>
    </w:r>
    <w:r w:rsidR="00B271F1" w:rsidRPr="00B271F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EB247B">
    <w:pPr>
      <w:pStyle w:val="af9"/>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123649">
    <w:pPr>
      <w:pStyle w:val="af9"/>
      <w:tabs>
        <w:tab w:val="clear" w:pos="4153"/>
        <w:tab w:val="clear" w:pos="8306"/>
        <w:tab w:val="right" w:pos="8364"/>
      </w:tabs>
      <w:ind w:leftChars="0" w:left="566" w:firstLineChars="0" w:hanging="566"/>
      <w:jc w:val="center"/>
    </w:pPr>
    <w:r>
      <w:fldChar w:fldCharType="begin"/>
    </w:r>
    <w:r>
      <w:instrText>PAGE   \* MERGEFORMAT</w:instrText>
    </w:r>
    <w:r>
      <w:fldChar w:fldCharType="separate"/>
    </w:r>
    <w:r w:rsidRPr="009F486B">
      <w:rPr>
        <w:noProof/>
        <w:lang w:val="zh-TW"/>
      </w:rPr>
      <w:t>53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902" w:rsidRDefault="00883902" w:rsidP="00E04B9C">
      <w:pPr>
        <w:spacing w:line="240" w:lineRule="auto"/>
        <w:ind w:leftChars="202" w:left="566" w:firstLine="560"/>
      </w:pPr>
      <w:r>
        <w:separator/>
      </w:r>
    </w:p>
  </w:footnote>
  <w:footnote w:type="continuationSeparator" w:id="0">
    <w:p w:rsidR="00883902" w:rsidRDefault="00883902" w:rsidP="00504232">
      <w:pPr>
        <w:spacing w:line="240" w:lineRule="auto"/>
        <w:ind w:left="560" w:firstLine="560"/>
      </w:pPr>
      <w:r>
        <w:continuationSeparator/>
      </w:r>
    </w:p>
  </w:footnote>
  <w:footnote w:id="1">
    <w:p w:rsidR="00D36F8E" w:rsidRPr="00AB534F" w:rsidRDefault="00D36F8E" w:rsidP="00022118">
      <w:pPr>
        <w:pStyle w:val="afffc"/>
        <w:ind w:left="212" w:hanging="212"/>
        <w:rPr>
          <w:rFonts w:hint="eastAsia"/>
        </w:rPr>
      </w:pPr>
      <w:r>
        <w:rPr>
          <w:rStyle w:val="afe"/>
        </w:rPr>
        <w:footnoteRef/>
      </w:r>
      <w:r>
        <w:t xml:space="preserve"> </w:t>
      </w:r>
      <w:r>
        <w:rPr>
          <w:rFonts w:hint="eastAsia"/>
        </w:rPr>
        <w:t>勞動部</w:t>
      </w:r>
      <w:r w:rsidRPr="00AB534F">
        <w:rPr>
          <w:rFonts w:hint="eastAsia"/>
        </w:rPr>
        <w:t>「對臺灣省各縣市之補助」及「對直轄市之補助」</w:t>
      </w:r>
      <w:r>
        <w:rPr>
          <w:rFonts w:hint="eastAsia"/>
        </w:rPr>
        <w:t>分別編列至109</w:t>
      </w:r>
      <w:r w:rsidRPr="00AB534F">
        <w:rPr>
          <w:rFonts w:hint="eastAsia"/>
        </w:rPr>
        <w:t>年度及1</w:t>
      </w:r>
      <w:r>
        <w:rPr>
          <w:rFonts w:hint="eastAsia"/>
        </w:rPr>
        <w:t>10</w:t>
      </w:r>
      <w:r w:rsidRPr="00AB534F">
        <w:rPr>
          <w:rFonts w:hint="eastAsia"/>
        </w:rPr>
        <w:t>年度</w:t>
      </w:r>
      <w:r>
        <w:rPr>
          <w:rFonts w:hint="eastAsia"/>
        </w:rPr>
        <w:t>，以後年度停編。</w:t>
      </w:r>
    </w:p>
  </w:footnote>
  <w:footnote w:id="2">
    <w:p w:rsidR="00D36F8E" w:rsidRPr="006974AE" w:rsidRDefault="00D36F8E" w:rsidP="00022118">
      <w:pPr>
        <w:pStyle w:val="afffc"/>
        <w:ind w:left="212" w:hanging="212"/>
        <w:rPr>
          <w:rFonts w:hint="eastAsia"/>
        </w:rPr>
      </w:pPr>
      <w:r>
        <w:rPr>
          <w:rStyle w:val="afe"/>
        </w:rPr>
        <w:footnoteRef/>
      </w:r>
      <w:r>
        <w:t xml:space="preserve"> </w:t>
      </w:r>
      <w:r w:rsidRPr="004B3DD1">
        <w:rPr>
          <w:rFonts w:hint="eastAsia"/>
        </w:rPr>
        <w:t>國</w:t>
      </w:r>
      <w:r>
        <w:rPr>
          <w:rFonts w:hint="eastAsia"/>
        </w:rPr>
        <w:t>家</w:t>
      </w:r>
      <w:r w:rsidRPr="004B3DD1">
        <w:rPr>
          <w:rFonts w:hint="eastAsia"/>
        </w:rPr>
        <w:t>發</w:t>
      </w:r>
      <w:r>
        <w:rPr>
          <w:rFonts w:hint="eastAsia"/>
        </w:rPr>
        <w:t>展委員</w:t>
      </w:r>
      <w:r w:rsidRPr="004B3DD1">
        <w:rPr>
          <w:rFonts w:hint="eastAsia"/>
        </w:rPr>
        <w:t>會</w:t>
      </w:r>
      <w:r w:rsidR="0052768E">
        <w:rPr>
          <w:rFonts w:hint="eastAsia"/>
        </w:rPr>
        <w:t>(以下簡稱國發會)</w:t>
      </w:r>
      <w:r w:rsidRPr="004B3DD1">
        <w:rPr>
          <w:rFonts w:hint="eastAsia"/>
        </w:rPr>
        <w:t>，「IMD世界競爭力」2021至2025年IMD世界競爭力報告(最後瀏覽日期：114年6月19日)。</w:t>
      </w:r>
    </w:p>
  </w:footnote>
  <w:footnote w:id="3">
    <w:p w:rsidR="00D36F8E" w:rsidRDefault="00D36F8E" w:rsidP="00454507">
      <w:pPr>
        <w:pStyle w:val="afffc"/>
        <w:ind w:left="212" w:hanging="212"/>
        <w:rPr>
          <w:rFonts w:hint="eastAsia"/>
        </w:rPr>
      </w:pPr>
      <w:r>
        <w:rPr>
          <w:rStyle w:val="afe"/>
        </w:rPr>
        <w:footnoteRef/>
      </w:r>
      <w:r>
        <w:t xml:space="preserve"> </w:t>
      </w:r>
      <w:r w:rsidRPr="0034613F">
        <w:rPr>
          <w:rFonts w:hint="eastAsia"/>
        </w:rPr>
        <w:t>依本院第11屆第2會期財政委員會第10次全體委員會議（113 年11月28日）及第11屆第2會期第13次</w:t>
      </w:r>
      <w:r>
        <w:rPr>
          <w:rFonts w:hint="eastAsia"/>
        </w:rPr>
        <w:t>院</w:t>
      </w:r>
      <w:r w:rsidRPr="0034613F">
        <w:rPr>
          <w:rFonts w:hint="eastAsia"/>
        </w:rPr>
        <w:t>會（113年12月17日）</w:t>
      </w:r>
      <w:r>
        <w:rPr>
          <w:rFonts w:hint="eastAsia"/>
        </w:rPr>
        <w:t>。</w:t>
      </w:r>
    </w:p>
  </w:footnote>
  <w:footnote w:id="4">
    <w:p w:rsidR="00D36F8E" w:rsidRPr="00705AF8" w:rsidRDefault="00D36F8E" w:rsidP="00006413">
      <w:pPr>
        <w:pStyle w:val="afffc"/>
        <w:ind w:left="212" w:hanging="212"/>
        <w:rPr>
          <w:rFonts w:hint="eastAsia"/>
        </w:rPr>
      </w:pPr>
      <w:r>
        <w:rPr>
          <w:rStyle w:val="afe"/>
        </w:rPr>
        <w:footnoteRef/>
      </w:r>
      <w:r>
        <w:t xml:space="preserve"> </w:t>
      </w:r>
      <w:r>
        <w:rPr>
          <w:rFonts w:hint="eastAsia"/>
        </w:rPr>
        <w:t>依據本院「中華民國</w:t>
      </w:r>
      <w:r>
        <w:t>114</w:t>
      </w:r>
      <w:r>
        <w:rPr>
          <w:rFonts w:hint="eastAsia"/>
        </w:rPr>
        <w:t>年度中央政府總預算案審查總報告（修正本）」（第五冊）歲出部分第15款第3項通過決議（三十三）</w:t>
      </w:r>
      <w:r w:rsidR="00006413">
        <w:rPr>
          <w:rFonts w:hint="eastAsia"/>
        </w:rPr>
        <w:t>：「按勞動部勞動力發展署編列預算挹注就業安定基金，是為了透過專款專用，辦理加強實施職業訓練及就業資訊、創業貸款、失業輔助、勞工福祉等加強辦理有關促進國民就業、提升勞工福祉及處理有關外國人聘僱管理事務，近期卻發現過去有數筆款項並未符合業務目的，如2022 年前部長許銘春舉辦『敬！前進的光性別工作平等法20 週年音樂會』，在台上高歌近40分鐘，彷彿用公帑開自己的演唱會；後續也爆出勞動部粉絲團經營、買咖啡、辦公室裝潢等都由就業安定基金支出，本該保障國人就業的基金淪為勞動部『小金庫」，實有悖於成立特種基金的本意，更有預算濫用、迴避立法院對行政單位公務預算常態性監督的疑慮，為確保國人權益，敦促勞動部針對基金使用進行通盤檢討，請勞動部勞動力發展署向立法院社會福利及衛生環境委員會提出書面報告。」</w:t>
      </w:r>
      <w:r>
        <w:rPr>
          <w:rFonts w:hint="eastAsia"/>
        </w:rPr>
        <w:t>（審查總報告第</w:t>
      </w:r>
      <w:r>
        <w:t>1982</w:t>
      </w:r>
      <w:r>
        <w:rPr>
          <w:rFonts w:hint="eastAsia"/>
        </w:rPr>
        <w:t>及</w:t>
      </w:r>
      <w:r>
        <w:t>1983</w:t>
      </w:r>
      <w:r>
        <w:rPr>
          <w:rFonts w:hint="eastAsia"/>
        </w:rPr>
        <w:t>頁）。</w:t>
      </w:r>
    </w:p>
  </w:footnote>
  <w:footnote w:id="5">
    <w:p w:rsidR="00353FD1" w:rsidRPr="001A3017" w:rsidRDefault="00353FD1" w:rsidP="0096382E">
      <w:pPr>
        <w:pStyle w:val="afffc"/>
        <w:ind w:left="212" w:hanging="212"/>
        <w:rPr>
          <w:rFonts w:hint="eastAsia"/>
        </w:rPr>
      </w:pPr>
      <w:r>
        <w:rPr>
          <w:rStyle w:val="afe"/>
        </w:rPr>
        <w:footnoteRef/>
      </w:r>
      <w:r>
        <w:t xml:space="preserve"> </w:t>
      </w:r>
      <w:r>
        <w:rPr>
          <w:rFonts w:hint="eastAsia"/>
        </w:rPr>
        <w:t>摘自衛福部115年度預算書第109頁說明欄及社家署115年度預算書第38頁。</w:t>
      </w:r>
    </w:p>
  </w:footnote>
  <w:footnote w:id="6">
    <w:p w:rsidR="00886724" w:rsidRPr="00E145EB" w:rsidRDefault="00886724" w:rsidP="00886724">
      <w:pPr>
        <w:pStyle w:val="146"/>
        <w:ind w:left="141" w:hangingChars="58" w:hanging="141"/>
        <w:rPr>
          <w:rFonts w:hint="eastAsia"/>
        </w:rPr>
      </w:pPr>
      <w:r w:rsidRPr="00316C69">
        <w:rPr>
          <w:rStyle w:val="afe"/>
          <w:color w:val="2E74B5"/>
        </w:rPr>
        <w:footnoteRef/>
      </w:r>
      <w:r w:rsidRPr="00316C69">
        <w:rPr>
          <w:color w:val="2E74B5"/>
        </w:rPr>
        <w:t xml:space="preserve"> </w:t>
      </w:r>
      <w:r w:rsidRPr="00E145EB">
        <w:rPr>
          <w:rFonts w:hint="eastAsia"/>
        </w:rPr>
        <w:t>參據114年11月10日衛福部提供「我國少子女化對策計畫2.0(115年至118年)」。</w:t>
      </w:r>
    </w:p>
  </w:footnote>
  <w:footnote w:id="7">
    <w:p w:rsidR="001B4F85" w:rsidRPr="00392A13" w:rsidRDefault="001B4F85" w:rsidP="004F3274">
      <w:pPr>
        <w:pStyle w:val="afffc"/>
        <w:ind w:left="212" w:hanging="212"/>
        <w:rPr>
          <w:rFonts w:hint="eastAsia"/>
        </w:rPr>
      </w:pPr>
      <w:r>
        <w:rPr>
          <w:rStyle w:val="afe"/>
        </w:rPr>
        <w:footnoteRef/>
      </w:r>
      <w:r w:rsidR="004F3274">
        <w:rPr>
          <w:rFonts w:hint="eastAsia"/>
        </w:rPr>
        <w:t xml:space="preserve"> </w:t>
      </w:r>
      <w:r>
        <w:rPr>
          <w:rFonts w:hint="eastAsia"/>
        </w:rPr>
        <w:t>就業保險法第10條規定：「本保險之給付，分下列五種：一、失業給付。二、提早就業獎助津貼。三、職業訓練生活津貼。四、育嬰留職停薪津貼。五、失業之被保險人及隨同被保險人辦理加保之眷屬全民健康保險保險費補助。前項第五款之補助對象、補助條件、補助標準、補助期間之辦法，由中央主管機關定之。」</w:t>
      </w:r>
    </w:p>
  </w:footnote>
  <w:footnote w:id="8">
    <w:p w:rsidR="00F8538B" w:rsidRPr="007131C4" w:rsidRDefault="00F8538B" w:rsidP="00F8538B">
      <w:pPr>
        <w:pStyle w:val="afffc"/>
        <w:ind w:left="212" w:hanging="212"/>
        <w:rPr>
          <w:rFonts w:hint="eastAsia"/>
        </w:rPr>
      </w:pPr>
      <w:r>
        <w:rPr>
          <w:rStyle w:val="afe"/>
        </w:rPr>
        <w:footnoteRef/>
      </w:r>
      <w:r>
        <w:rPr>
          <w:rFonts w:hint="eastAsia"/>
        </w:rPr>
        <w:t xml:space="preserve"> 本院第11屆第3會期社會福利及衛生環境委員會，114年6月14日勞動部「營造友善職場育兒環境，落實照顧不離職政策規劃」專題報告及合報114年9月5日，「</w:t>
      </w:r>
      <w:r w:rsidRPr="00214C91">
        <w:rPr>
          <w:rFonts w:hint="eastAsia"/>
        </w:rPr>
        <w:t>商總：育嬰假最好以半年計</w:t>
      </w:r>
      <w:r>
        <w:rPr>
          <w:rFonts w:hint="eastAsia"/>
        </w:rPr>
        <w:t>」。</w:t>
      </w:r>
    </w:p>
  </w:footnote>
  <w:footnote w:id="9">
    <w:p w:rsidR="00D36F8E" w:rsidRDefault="00D36F8E" w:rsidP="00292076">
      <w:pPr>
        <w:pStyle w:val="afffc"/>
        <w:ind w:left="212" w:hanging="212"/>
      </w:pPr>
      <w:r>
        <w:rPr>
          <w:rStyle w:val="afe"/>
        </w:rPr>
        <w:footnoteRef/>
      </w:r>
      <w:r>
        <w:rPr>
          <w:rFonts w:hint="eastAsia"/>
        </w:rPr>
        <w:t xml:space="preserve"> </w:t>
      </w:r>
      <w:bookmarkStart w:id="40" w:name="_Hlk176235195"/>
      <w:r w:rsidRPr="00FE662A">
        <w:rPr>
          <w:rFonts w:hint="eastAsia"/>
        </w:rPr>
        <w:t>依據勞工保險條例第2條規定：「勞工保險之分類及其給付種類如下：一、普通事故保險：分生育、傷病、失能、老年及死亡五種給付。二、職業災害保險：分傷病、醫療、失能及死亡四種給付」</w:t>
      </w:r>
      <w:bookmarkEnd w:id="40"/>
      <w:r>
        <w:rPr>
          <w:rFonts w:hint="eastAsia"/>
        </w:rPr>
        <w:t>另勞保基金原包括普通事故保險及</w:t>
      </w:r>
      <w:r w:rsidRPr="00B424C0">
        <w:rPr>
          <w:rFonts w:hint="eastAsia"/>
        </w:rPr>
        <w:t>職業災害保險</w:t>
      </w:r>
      <w:r>
        <w:rPr>
          <w:rFonts w:hint="eastAsia"/>
        </w:rPr>
        <w:t>2部分，配合</w:t>
      </w:r>
      <w:r w:rsidRPr="00B424C0">
        <w:rPr>
          <w:rFonts w:hint="eastAsia"/>
        </w:rPr>
        <w:t>勞工職業災害保險及保護法自</w:t>
      </w:r>
      <w:r>
        <w:rPr>
          <w:rFonts w:hint="eastAsia"/>
        </w:rPr>
        <w:t>111年5月1日</w:t>
      </w:r>
      <w:r w:rsidRPr="00B424C0">
        <w:rPr>
          <w:rFonts w:hint="eastAsia"/>
        </w:rPr>
        <w:t>起施行，</w:t>
      </w:r>
      <w:r>
        <w:rPr>
          <w:rFonts w:hint="eastAsia"/>
        </w:rPr>
        <w:t>職業災害保險部分同時移至勞職保及保護基金項下，勞保基金僅餘普通事故保險部分。</w:t>
      </w:r>
    </w:p>
  </w:footnote>
  <w:footnote w:id="10">
    <w:p w:rsidR="00D36F8E" w:rsidRPr="00D46B8B" w:rsidRDefault="00D36F8E" w:rsidP="00292076">
      <w:pPr>
        <w:pStyle w:val="afffc"/>
        <w:ind w:left="212" w:hanging="212"/>
        <w:rPr>
          <w:rFonts w:hint="eastAsia"/>
        </w:rPr>
      </w:pPr>
      <w:r>
        <w:rPr>
          <w:rStyle w:val="afe"/>
        </w:rPr>
        <w:footnoteRef/>
      </w:r>
      <w:r>
        <w:t xml:space="preserve"> </w:t>
      </w:r>
      <w:r>
        <w:rPr>
          <w:rFonts w:hint="eastAsia"/>
        </w:rPr>
        <w:t>參酌「115年度中央政府總預算案行政院編總說明及主要附表(114年8月)，頁51」之各級政府未來或有給負責任情形表，中央政府部分包括</w:t>
      </w:r>
      <w:r w:rsidRPr="00BE6A92">
        <w:rPr>
          <w:rFonts w:hint="eastAsia"/>
        </w:rPr>
        <w:t>舊制軍公教人員退休金</w:t>
      </w:r>
      <w:r>
        <w:rPr>
          <w:rFonts w:hint="eastAsia"/>
        </w:rPr>
        <w:t>、</w:t>
      </w:r>
      <w:r w:rsidRPr="00BE6A92">
        <w:rPr>
          <w:rFonts w:hint="eastAsia"/>
        </w:rPr>
        <w:t>舊制軍公教人員退休金</w:t>
      </w:r>
      <w:r>
        <w:rPr>
          <w:rFonts w:hint="eastAsia"/>
        </w:rPr>
        <w:t>等</w:t>
      </w:r>
      <w:r w:rsidR="00DE658B">
        <w:rPr>
          <w:rFonts w:hint="eastAsia"/>
        </w:rPr>
        <w:t>8</w:t>
      </w:r>
      <w:r>
        <w:rPr>
          <w:rFonts w:hint="eastAsia"/>
        </w:rPr>
        <w:t>項。</w:t>
      </w:r>
    </w:p>
  </w:footnote>
  <w:footnote w:id="11">
    <w:p w:rsidR="00D36F8E" w:rsidRPr="00E25545" w:rsidRDefault="00D36F8E" w:rsidP="007E54BA">
      <w:pPr>
        <w:pStyle w:val="afffc"/>
        <w:ind w:left="212" w:hanging="212"/>
        <w:rPr>
          <w:rFonts w:hint="eastAsia"/>
        </w:rPr>
      </w:pPr>
      <w:r>
        <w:rPr>
          <w:rStyle w:val="afe"/>
        </w:rPr>
        <w:footnoteRef/>
      </w:r>
      <w:r>
        <w:t xml:space="preserve"> </w:t>
      </w:r>
      <w:r w:rsidRPr="00063977">
        <w:rPr>
          <w:rFonts w:hint="eastAsia"/>
        </w:rPr>
        <w:t>113年度勞工保險普通事故保險費率精算及財務評估報告</w:t>
      </w:r>
      <w:r>
        <w:rPr>
          <w:rFonts w:hint="eastAsia"/>
        </w:rPr>
        <w:t>，精算基準日為112年12月31日，</w:t>
      </w:r>
      <w:r w:rsidRPr="00E25545">
        <w:rPr>
          <w:rFonts w:hint="eastAsia"/>
        </w:rPr>
        <w:t>基金累積餘額出現負值年度</w:t>
      </w:r>
      <w:r>
        <w:rPr>
          <w:rFonts w:hint="eastAsia"/>
        </w:rPr>
        <w:t>較前次精算結果，由117年延後至120年。</w:t>
      </w:r>
    </w:p>
  </w:footnote>
  <w:footnote w:id="12">
    <w:p w:rsidR="00D36F8E" w:rsidRDefault="00D36F8E" w:rsidP="007E54BA">
      <w:pPr>
        <w:pStyle w:val="afffc"/>
        <w:ind w:left="212" w:hanging="212"/>
        <w:rPr>
          <w:rFonts w:hint="eastAsia"/>
        </w:rPr>
      </w:pPr>
      <w:r>
        <w:rPr>
          <w:rStyle w:val="afe"/>
        </w:rPr>
        <w:footnoteRef/>
      </w:r>
      <w:r>
        <w:t xml:space="preserve"> </w:t>
      </w:r>
      <w:r w:rsidRPr="002E0946">
        <w:rPr>
          <w:rFonts w:hint="eastAsia"/>
        </w:rPr>
        <w:t>疫後強化經濟與社會韌性及全民共享經濟成果特別預算</w:t>
      </w:r>
      <w:r>
        <w:rPr>
          <w:rFonts w:hint="eastAsia"/>
        </w:rPr>
        <w:t>(以下簡稱疫後特別預算)</w:t>
      </w:r>
      <w:r w:rsidRPr="00DB0341">
        <w:rPr>
          <w:rFonts w:hint="eastAsia"/>
        </w:rPr>
        <w:t>300億元</w:t>
      </w:r>
      <w:r>
        <w:rPr>
          <w:rFonts w:hint="eastAsia"/>
        </w:rPr>
        <w:t>，</w:t>
      </w:r>
      <w:r w:rsidRPr="002E0946">
        <w:rPr>
          <w:rFonts w:hint="eastAsia"/>
        </w:rPr>
        <w:t>韌性特別</w:t>
      </w:r>
      <w:r>
        <w:rPr>
          <w:rFonts w:hint="eastAsia"/>
        </w:rPr>
        <w:t>預算</w:t>
      </w:r>
      <w:r w:rsidRPr="00DB0341">
        <w:rPr>
          <w:rFonts w:hint="eastAsia"/>
        </w:rPr>
        <w:t>100億元</w:t>
      </w:r>
      <w:r>
        <w:rPr>
          <w:rFonts w:hint="eastAsia"/>
        </w:rPr>
        <w:t>。</w:t>
      </w:r>
    </w:p>
  </w:footnote>
  <w:footnote w:id="13">
    <w:p w:rsidR="00165B37" w:rsidRPr="00165B37" w:rsidRDefault="00165B37" w:rsidP="00165B37">
      <w:pPr>
        <w:pStyle w:val="afffc"/>
        <w:ind w:left="212" w:hanging="212"/>
        <w:rPr>
          <w:rFonts w:hint="eastAsia"/>
        </w:rPr>
      </w:pPr>
      <w:r>
        <w:rPr>
          <w:rStyle w:val="afe"/>
        </w:rPr>
        <w:footnoteRef/>
      </w:r>
      <w:r>
        <w:t xml:space="preserve"> </w:t>
      </w:r>
      <w:r>
        <w:rPr>
          <w:rFonts w:hint="eastAsia"/>
        </w:rPr>
        <w:t>依據勞保局114年9月25日「</w:t>
      </w:r>
      <w:r w:rsidRPr="00165B37">
        <w:rPr>
          <w:rFonts w:hint="eastAsia"/>
        </w:rPr>
        <w:t>勞保局公布欠繳保險費及不得預收保險費之職業工會名單，提醒勞工注意自身權益</w:t>
      </w:r>
      <w:r>
        <w:rPr>
          <w:rFonts w:hint="eastAsia"/>
        </w:rPr>
        <w:t>」新聞稿。</w:t>
      </w:r>
    </w:p>
  </w:footnote>
  <w:footnote w:id="14">
    <w:p w:rsidR="00387E6F" w:rsidRDefault="00387E6F" w:rsidP="00387E6F">
      <w:pPr>
        <w:pStyle w:val="146"/>
        <w:ind w:left="134" w:hangingChars="55" w:hanging="134"/>
        <w:jc w:val="both"/>
        <w:rPr>
          <w:color w:val="000000"/>
          <w:szCs w:val="24"/>
        </w:rPr>
      </w:pPr>
      <w:r>
        <w:rPr>
          <w:rStyle w:val="afe"/>
        </w:rPr>
        <w:footnoteRef/>
      </w:r>
      <w:r>
        <w:rPr>
          <w:rFonts w:hint="eastAsia"/>
        </w:rPr>
        <w:t>中央政府機關總員額法第8條第2項規定：「機關新增業務時，應先就所掌理業務實際需要及消長情形，調整現有人力之配置；有下列情形之一者，其員額應予裁減或移撥其他機關：一、機關或內部單位裁撤或簡併。二、業務及功能萎縮。…七、其他因政策或業務需要須為裁減或調整移撥之情事。」</w:t>
      </w:r>
    </w:p>
  </w:footnote>
  <w:footnote w:id="15">
    <w:p w:rsidR="009A31F0" w:rsidRDefault="009A31F0" w:rsidP="009A31F0">
      <w:pPr>
        <w:pStyle w:val="afffc"/>
        <w:ind w:left="212" w:hanging="212"/>
        <w:rPr>
          <w:rFonts w:hint="eastAsia"/>
        </w:rPr>
      </w:pPr>
      <w:r>
        <w:rPr>
          <w:rStyle w:val="afe"/>
        </w:rPr>
        <w:footnoteRef/>
      </w:r>
      <w:r>
        <w:rPr>
          <w:rFonts w:hint="eastAsia"/>
        </w:rPr>
        <w:t xml:space="preserve"> 114年6月18日立法院第11屆第3會期經濟、社會福利及衛生環境、教育及文化三委員會第1次聯席會議，國發會主委說明略以，推估2030年我們工作人口之缺口數是48萬人，白領部分缺口是12萬人、藍領跟灰領缺口各18萬人。</w:t>
      </w:r>
    </w:p>
  </w:footnote>
  <w:footnote w:id="16">
    <w:p w:rsidR="009A31F0" w:rsidRDefault="009A31F0" w:rsidP="009A31F0">
      <w:pPr>
        <w:pStyle w:val="afffc"/>
        <w:ind w:left="212" w:hanging="212"/>
        <w:rPr>
          <w:rFonts w:hint="eastAsia"/>
        </w:rPr>
      </w:pPr>
      <w:r>
        <w:rPr>
          <w:rStyle w:val="afe"/>
        </w:rPr>
        <w:footnoteRef/>
      </w:r>
      <w:r>
        <w:rPr>
          <w:rFonts w:hint="eastAsia"/>
        </w:rPr>
        <w:t xml:space="preserve"> 產業人力供需資訊網，2030年整體人力需求推估職業別人力需求推估， https://theme.ndc.gov.tw/manpower/Content_List.aspx?n=B76AA4B384E50E9C(最後瀏覽日期2025年9月10日)。</w:t>
      </w:r>
    </w:p>
  </w:footnote>
  <w:footnote w:id="17">
    <w:p w:rsidR="007639D3" w:rsidRPr="000F2ABD" w:rsidRDefault="007639D3" w:rsidP="007639D3">
      <w:pPr>
        <w:pStyle w:val="afffc"/>
        <w:ind w:left="212" w:hanging="212"/>
      </w:pPr>
      <w:r>
        <w:rPr>
          <w:rStyle w:val="afe"/>
        </w:rPr>
        <w:footnoteRef/>
      </w:r>
      <w:r>
        <w:t xml:space="preserve"> </w:t>
      </w:r>
      <w:r w:rsidRPr="000F2ABD">
        <w:rPr>
          <w:rFonts w:hint="eastAsia"/>
        </w:rPr>
        <w:t>國際間青年就業統計區間「15至24歲」與我國青年就業統計</w:t>
      </w:r>
      <w:r>
        <w:rPr>
          <w:rFonts w:hint="eastAsia"/>
        </w:rPr>
        <w:t>區間</w:t>
      </w:r>
      <w:r w:rsidRPr="000F2ABD">
        <w:rPr>
          <w:rFonts w:hint="eastAsia"/>
        </w:rPr>
        <w:t>「15歲至29歲」不同</w:t>
      </w:r>
      <w:r>
        <w:rPr>
          <w:rFonts w:hint="eastAsia"/>
        </w:rPr>
        <w:t>。</w:t>
      </w:r>
    </w:p>
  </w:footnote>
  <w:footnote w:id="18">
    <w:p w:rsidR="007846DD" w:rsidRPr="007846DD" w:rsidRDefault="007846DD" w:rsidP="007846DD">
      <w:pPr>
        <w:pStyle w:val="afffc"/>
        <w:ind w:left="212" w:hanging="212"/>
        <w:rPr>
          <w:rFonts w:hint="eastAsia"/>
        </w:rPr>
      </w:pPr>
      <w:r>
        <w:rPr>
          <w:rStyle w:val="afe"/>
        </w:rPr>
        <w:footnoteRef/>
      </w:r>
      <w:r>
        <w:t xml:space="preserve"> </w:t>
      </w:r>
      <w:r w:rsidRPr="007846DD">
        <w:rPr>
          <w:rFonts w:hint="eastAsia"/>
        </w:rPr>
        <w:t>以下簡稱警戒指標</w:t>
      </w:r>
      <w:r>
        <w:rPr>
          <w:rFonts w:hint="eastAsia"/>
        </w:rPr>
        <w:t>。</w:t>
      </w:r>
    </w:p>
  </w:footnote>
  <w:footnote w:id="19">
    <w:p w:rsidR="00387E6F" w:rsidRPr="001110D6" w:rsidRDefault="00387E6F" w:rsidP="00387E6F">
      <w:pPr>
        <w:pStyle w:val="afffc"/>
        <w:ind w:left="212" w:hanging="212"/>
        <w:rPr>
          <w:rFonts w:hint="eastAsia"/>
        </w:rPr>
      </w:pPr>
      <w:r>
        <w:rPr>
          <w:rStyle w:val="afe"/>
        </w:rPr>
        <w:footnoteRef/>
      </w:r>
      <w:r>
        <w:t xml:space="preserve"> </w:t>
      </w:r>
      <w:r w:rsidRPr="001110D6">
        <w:rPr>
          <w:rFonts w:hint="eastAsia"/>
        </w:rPr>
        <w:t>依據行政院</w:t>
      </w:r>
      <w:r w:rsidRPr="001110D6">
        <w:t>114</w:t>
      </w:r>
      <w:r w:rsidRPr="001110D6">
        <w:rPr>
          <w:rFonts w:hint="eastAsia"/>
        </w:rPr>
        <w:t>年</w:t>
      </w:r>
      <w:r w:rsidRPr="001110D6">
        <w:t>7</w:t>
      </w:r>
      <w:r w:rsidRPr="001110D6">
        <w:rPr>
          <w:rFonts w:hint="eastAsia"/>
        </w:rPr>
        <w:t>月</w:t>
      </w:r>
      <w:r w:rsidRPr="001110D6">
        <w:t>30</w:t>
      </w:r>
      <w:r w:rsidRPr="001110D6">
        <w:rPr>
          <w:rFonts w:hint="eastAsia"/>
        </w:rPr>
        <w:t>日颱風豪雨雲嘉南災害復原前進指揮所第</w:t>
      </w:r>
      <w:r w:rsidRPr="001110D6">
        <w:t>1</w:t>
      </w:r>
      <w:r w:rsidRPr="001110D6">
        <w:rPr>
          <w:rFonts w:hint="eastAsia"/>
        </w:rPr>
        <w:t>次會議結論，於</w:t>
      </w:r>
      <w:r w:rsidRPr="001110D6">
        <w:t>114</w:t>
      </w:r>
      <w:r w:rsidRPr="001110D6">
        <w:rPr>
          <w:rFonts w:hint="eastAsia"/>
        </w:rPr>
        <w:t>年</w:t>
      </w:r>
      <w:r w:rsidRPr="001110D6">
        <w:t>8</w:t>
      </w:r>
      <w:r w:rsidRPr="001110D6">
        <w:rPr>
          <w:rFonts w:hint="eastAsia"/>
        </w:rPr>
        <w:t>月</w:t>
      </w:r>
      <w:r w:rsidRPr="001110D6">
        <w:t>1</w:t>
      </w:r>
      <w:r w:rsidRPr="001110D6">
        <w:rPr>
          <w:rFonts w:hint="eastAsia"/>
        </w:rPr>
        <w:t>日修正法令，放寬公共工程雇主承攬受災戶房屋修繕、復建工程，得逕調派所聘僱外國人至該受災戶從事房屋修繕、復建工作。除運用既有營造業人力(含移工)外，行政院已政策指示增加一般營造業移工名額。依據「114年7月颱風豪雨雲嘉南災害復原前進指揮所」114年8月15日會議臨時動議（一）「有關內政部國土管理署提出，為鼓勵營造業者投入災後復原重建，擬請勞動部增額一般營造業移工名額，請國土署詳實評估階段性開放人數，且僅係針對協助本次救災之廠商，並非適用全國營造廠商」。勞動部業於</w:t>
      </w:r>
      <w:r w:rsidRPr="001110D6">
        <w:t>114</w:t>
      </w:r>
      <w:r w:rsidRPr="001110D6">
        <w:rPr>
          <w:rFonts w:hint="eastAsia"/>
        </w:rPr>
        <w:t>年</w:t>
      </w:r>
      <w:r w:rsidRPr="001110D6">
        <w:t>8</w:t>
      </w:r>
      <w:r w:rsidRPr="001110D6">
        <w:rPr>
          <w:rFonts w:hint="eastAsia"/>
        </w:rPr>
        <w:t>月</w:t>
      </w:r>
      <w:r w:rsidRPr="001110D6">
        <w:t>29</w:t>
      </w:r>
      <w:r w:rsidRPr="001110D6">
        <w:rPr>
          <w:rFonts w:hint="eastAsia"/>
        </w:rPr>
        <w:t>日依上開決議發函內政部，為丹娜絲風災災區復原重建實際人力需求，調整開放一般營造業移工名額協助災後民宅修復工程，請內政部規劃相關具體分配原則及執行做法。</w:t>
      </w:r>
      <w:r>
        <w:rPr>
          <w:rFonts w:hint="eastAsia"/>
        </w:rPr>
        <w:t>迄114年10月中旬，</w:t>
      </w:r>
      <w:r w:rsidRPr="001110D6">
        <w:rPr>
          <w:rFonts w:hint="eastAsia"/>
        </w:rPr>
        <w:t>內政部國土管理署</w:t>
      </w:r>
      <w:r>
        <w:rPr>
          <w:rFonts w:hint="eastAsia"/>
        </w:rPr>
        <w:t>尚未公布相關規劃。</w:t>
      </w:r>
    </w:p>
  </w:footnote>
  <w:footnote w:id="20">
    <w:p w:rsidR="00234CD7" w:rsidRPr="00234CD7" w:rsidRDefault="00234CD7" w:rsidP="00523CAC">
      <w:pPr>
        <w:pStyle w:val="afffc"/>
        <w:ind w:left="212" w:hanging="212"/>
        <w:rPr>
          <w:rFonts w:hint="eastAsia"/>
        </w:rPr>
      </w:pPr>
      <w:r>
        <w:rPr>
          <w:rStyle w:val="afe"/>
        </w:rPr>
        <w:footnoteRef/>
      </w:r>
      <w:r>
        <w:t xml:space="preserve"> </w:t>
      </w:r>
      <w:r>
        <w:rPr>
          <w:rFonts w:hint="eastAsia"/>
        </w:rPr>
        <w:t>職安</w:t>
      </w:r>
      <w:r w:rsidR="0057177A">
        <w:rPr>
          <w:rFonts w:hint="eastAsia"/>
        </w:rPr>
        <w:t>署</w:t>
      </w:r>
      <w:r>
        <w:rPr>
          <w:rFonts w:hint="eastAsia"/>
        </w:rPr>
        <w:t>113年度勞動檢查統計年報</w:t>
      </w:r>
      <w:r w:rsidR="0013683B">
        <w:rPr>
          <w:rFonts w:hint="eastAsia"/>
        </w:rPr>
        <w:t>(114年7月)</w:t>
      </w:r>
      <w:r>
        <w:rPr>
          <w:rFonts w:hint="eastAsia"/>
        </w:rPr>
        <w:t>，表</w:t>
      </w:r>
      <w:r w:rsidR="002163AD">
        <w:rPr>
          <w:rFonts w:hint="eastAsia"/>
        </w:rPr>
        <w:t>3</w:t>
      </w:r>
      <w:r>
        <w:t>-1</w:t>
      </w:r>
      <w:r>
        <w:rPr>
          <w:rFonts w:hint="eastAsia"/>
        </w:rPr>
        <w:t>。</w:t>
      </w:r>
    </w:p>
  </w:footnote>
  <w:footnote w:id="21">
    <w:p w:rsidR="00D2600D" w:rsidRPr="00D2600D" w:rsidRDefault="00D2600D" w:rsidP="007B1275">
      <w:pPr>
        <w:pStyle w:val="1420"/>
        <w:ind w:left="283" w:hangingChars="105" w:hanging="255"/>
      </w:pPr>
      <w:r>
        <w:rPr>
          <w:rStyle w:val="afe"/>
        </w:rPr>
        <w:footnoteRef/>
      </w:r>
      <w:r>
        <w:t xml:space="preserve"> </w:t>
      </w:r>
      <w:r w:rsidR="00457193">
        <w:rPr>
          <w:rFonts w:hint="eastAsia"/>
        </w:rPr>
        <w:t>據</w:t>
      </w:r>
      <w:r w:rsidR="007B1275">
        <w:rPr>
          <w:rFonts w:hint="eastAsia"/>
        </w:rPr>
        <w:t>職安署</w:t>
      </w:r>
      <w:r w:rsidR="00457193">
        <w:rPr>
          <w:rFonts w:hint="eastAsia"/>
        </w:rPr>
        <w:t>說明，職安署通稱為</w:t>
      </w:r>
      <w:r w:rsidR="007B1275">
        <w:rPr>
          <w:rFonts w:hint="eastAsia"/>
        </w:rPr>
        <w:t>營造業，</w:t>
      </w:r>
      <w:r w:rsidR="00457193">
        <w:rPr>
          <w:rFonts w:hint="eastAsia"/>
        </w:rPr>
        <w:t>參酌114年度預算書及相關規範，</w:t>
      </w:r>
      <w:r w:rsidR="00457193" w:rsidRPr="00D2600D">
        <w:rPr>
          <w:rFonts w:hint="eastAsia"/>
        </w:rPr>
        <w:t>「營建工程業」</w:t>
      </w:r>
      <w:r w:rsidR="007B1275">
        <w:rPr>
          <w:rFonts w:hint="eastAsia"/>
        </w:rPr>
        <w:t>僅統計年報使用時採用；</w:t>
      </w:r>
      <w:r>
        <w:rPr>
          <w:rFonts w:hint="eastAsia"/>
        </w:rPr>
        <w:t>依主計總處行業統計分類，</w:t>
      </w:r>
      <w:r w:rsidRPr="00D2600D">
        <w:rPr>
          <w:rFonts w:hint="eastAsia"/>
        </w:rPr>
        <w:t>Ｆ大類「營建工程業」</w:t>
      </w:r>
      <w:r>
        <w:rPr>
          <w:rFonts w:hint="eastAsia"/>
        </w:rPr>
        <w:t>，係指從事建築及土木工程之興建、改建、修繕等及其專門營造之行業；附操作員之營造設備租賃亦歸入本類；</w:t>
      </w:r>
      <w:r w:rsidR="00457193">
        <w:rPr>
          <w:rFonts w:hint="eastAsia"/>
        </w:rPr>
        <w:t>為統一起用語，</w:t>
      </w:r>
      <w:r w:rsidR="007B1275">
        <w:rPr>
          <w:rFonts w:hint="eastAsia"/>
        </w:rPr>
        <w:t>本文以「營造業」表達</w:t>
      </w:r>
      <w:r>
        <w:rPr>
          <w:rFonts w:hint="eastAsia"/>
        </w:rPr>
        <w:t>。</w:t>
      </w:r>
    </w:p>
  </w:footnote>
  <w:footnote w:id="22">
    <w:p w:rsidR="0089341A" w:rsidRPr="000069A8" w:rsidRDefault="0089341A" w:rsidP="0089341A">
      <w:pPr>
        <w:pStyle w:val="146"/>
        <w:ind w:leftChars="1" w:left="285" w:hangingChars="116" w:hanging="282"/>
      </w:pPr>
      <w:r>
        <w:rPr>
          <w:rStyle w:val="afe"/>
        </w:rPr>
        <w:footnoteRef/>
      </w:r>
      <w:r>
        <w:t xml:space="preserve"> </w:t>
      </w:r>
      <w:r>
        <w:rPr>
          <w:rFonts w:hint="eastAsia"/>
        </w:rPr>
        <w:t>直接損失為職災造成之金錢直接損失(職災保險給付金額含傷病給付、失能給付、死亡給付及醫療給付)。間接損失為指由雇主給付及損失之費用(如管理者進行事故調查所衍生的成本、事故發生時參與搶救和觀察傷者以致停工所造成的時間損失)，約為直接損失之4倍。</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EB247B">
    <w:pPr>
      <w:pStyle w:val="af7"/>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504232">
    <w:pPr>
      <w:pStyle w:val="af7"/>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EB247B">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73433A"/>
    <w:multiLevelType w:val="hybridMultilevel"/>
    <w:tmpl w:val="E6DE599C"/>
    <w:lvl w:ilvl="0" w:tplc="56CA0298">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2" w15:restartNumberingAfterBreak="0">
    <w:nsid w:val="0DB80294"/>
    <w:multiLevelType w:val="hybridMultilevel"/>
    <w:tmpl w:val="C1148D0E"/>
    <w:lvl w:ilvl="0" w:tplc="EA1614F0">
      <w:start w:val="1"/>
      <w:numFmt w:val="taiwaneseCountingThousand"/>
      <w:lvlText w:val="%1、"/>
      <w:lvlJc w:val="left"/>
      <w:pPr>
        <w:ind w:left="578" w:hanging="720"/>
      </w:pPr>
      <w:rPr>
        <w:rFonts w:hint="default"/>
        <w:lang w:val="en-US"/>
      </w:rPr>
    </w:lvl>
    <w:lvl w:ilvl="1" w:tplc="C4BE3580">
      <w:start w:val="1"/>
      <w:numFmt w:val="decimal"/>
      <w:lvlText w:val="%2."/>
      <w:lvlJc w:val="left"/>
      <w:pPr>
        <w:ind w:left="360" w:hanging="360"/>
      </w:pPr>
      <w:rPr>
        <w:rFonts w:hint="default"/>
      </w:r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15:restartNumberingAfterBreak="0">
    <w:nsid w:val="0E4B0729"/>
    <w:multiLevelType w:val="hybridMultilevel"/>
    <w:tmpl w:val="1F46365C"/>
    <w:lvl w:ilvl="0" w:tplc="DAC08C1C">
      <w:start w:val="1"/>
      <w:numFmt w:val="decimal"/>
      <w:lvlText w:val="(%1)"/>
      <w:lvlJc w:val="left"/>
      <w:pPr>
        <w:ind w:left="480" w:hanging="480"/>
      </w:pPr>
      <w:rPr>
        <w:color w:val="3333FF"/>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0594BCD"/>
    <w:multiLevelType w:val="hybridMultilevel"/>
    <w:tmpl w:val="806E718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7A12199"/>
    <w:multiLevelType w:val="hybridMultilevel"/>
    <w:tmpl w:val="C4BE3FDA"/>
    <w:lvl w:ilvl="0" w:tplc="D89A2F1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18C0326F"/>
    <w:multiLevelType w:val="hybridMultilevel"/>
    <w:tmpl w:val="398E4ED0"/>
    <w:lvl w:ilvl="0" w:tplc="A9804710">
      <w:start w:val="1"/>
      <w:numFmt w:val="decimal"/>
      <w:lvlText w:val="%1."/>
      <w:lvlJc w:val="left"/>
      <w:pPr>
        <w:ind w:left="600" w:hanging="36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7" w15:restartNumberingAfterBreak="0">
    <w:nsid w:val="1E987074"/>
    <w:multiLevelType w:val="hybridMultilevel"/>
    <w:tmpl w:val="757A4D20"/>
    <w:lvl w:ilvl="0" w:tplc="CEE25E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7E176D"/>
    <w:multiLevelType w:val="hybridMultilevel"/>
    <w:tmpl w:val="C8DC23B6"/>
    <w:lvl w:ilvl="0" w:tplc="2E5AA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7C3123"/>
    <w:multiLevelType w:val="hybridMultilevel"/>
    <w:tmpl w:val="744E3BCC"/>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24045D2F"/>
    <w:multiLevelType w:val="hybridMultilevel"/>
    <w:tmpl w:val="D1E4B728"/>
    <w:lvl w:ilvl="0" w:tplc="D8C6CB68">
      <w:start w:val="2"/>
      <w:numFmt w:val="decimal"/>
      <w:lvlText w:val="%1、"/>
      <w:lvlJc w:val="left"/>
      <w:pPr>
        <w:ind w:left="1080" w:hanging="36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11" w15:restartNumberingAfterBreak="0">
    <w:nsid w:val="30D51771"/>
    <w:multiLevelType w:val="hybridMultilevel"/>
    <w:tmpl w:val="868AED9C"/>
    <w:lvl w:ilvl="0" w:tplc="8254423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86F4202"/>
    <w:multiLevelType w:val="hybridMultilevel"/>
    <w:tmpl w:val="043CB986"/>
    <w:lvl w:ilvl="0" w:tplc="BCFC854A">
      <w:start w:val="1"/>
      <w:numFmt w:val="decimal"/>
      <w:lvlText w:val="(%1)"/>
      <w:lvlJc w:val="left"/>
      <w:pPr>
        <w:ind w:left="2003" w:hanging="720"/>
      </w:pPr>
      <w:rPr>
        <w:rFonts w:hint="default"/>
      </w:rPr>
    </w:lvl>
    <w:lvl w:ilvl="1" w:tplc="04090019" w:tentative="1">
      <w:start w:val="1"/>
      <w:numFmt w:val="ideographTraditional"/>
      <w:lvlText w:val="%2、"/>
      <w:lvlJc w:val="left"/>
      <w:pPr>
        <w:ind w:left="2243" w:hanging="480"/>
      </w:pPr>
    </w:lvl>
    <w:lvl w:ilvl="2" w:tplc="0409001B" w:tentative="1">
      <w:start w:val="1"/>
      <w:numFmt w:val="lowerRoman"/>
      <w:lvlText w:val="%3."/>
      <w:lvlJc w:val="righ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13" w15:restartNumberingAfterBreak="0">
    <w:nsid w:val="42CD794D"/>
    <w:multiLevelType w:val="hybridMultilevel"/>
    <w:tmpl w:val="CDE6722A"/>
    <w:lvl w:ilvl="0" w:tplc="8CE47C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491320FF"/>
    <w:multiLevelType w:val="hybridMultilevel"/>
    <w:tmpl w:val="3B5EF15C"/>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5" w15:restartNumberingAfterBreak="0">
    <w:nsid w:val="4EAC5C08"/>
    <w:multiLevelType w:val="hybridMultilevel"/>
    <w:tmpl w:val="174E78BE"/>
    <w:lvl w:ilvl="0" w:tplc="FFFFFFFF">
      <w:start w:val="1"/>
      <w:numFmt w:val="upperLetter"/>
      <w:pStyle w:val="3"/>
      <w:lvlText w:val="%1"/>
      <w:lvlJc w:val="left"/>
      <w:pPr>
        <w:tabs>
          <w:tab w:val="num" w:pos="984"/>
        </w:tabs>
        <w:ind w:left="964" w:hanging="340"/>
      </w:pPr>
      <w:rPr>
        <w:rFonts w:hint="eastAsia"/>
      </w:rPr>
    </w:lvl>
    <w:lvl w:ilvl="1" w:tplc="FFFFFFFF">
      <w:start w:val="1"/>
      <w:numFmt w:val="upperLetter"/>
      <w:lvlText w:val="(%2)"/>
      <w:lvlJc w:val="left"/>
      <w:pPr>
        <w:tabs>
          <w:tab w:val="num" w:pos="1021"/>
        </w:tabs>
        <w:ind w:left="1021" w:hanging="541"/>
      </w:pPr>
      <w:rPr>
        <w:rFonts w:hint="eastAsia"/>
      </w:rPr>
    </w:lvl>
    <w:lvl w:ilvl="2" w:tplc="FFFFFFFF">
      <w:start w:val="1"/>
      <w:numFmt w:val="upperLetter"/>
      <w:lvlText w:val="%3"/>
      <w:lvlJc w:val="left"/>
      <w:pPr>
        <w:tabs>
          <w:tab w:val="num" w:pos="1320"/>
        </w:tabs>
        <w:ind w:left="1300" w:hanging="340"/>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 w15:restartNumberingAfterBreak="0">
    <w:nsid w:val="565C53B1"/>
    <w:multiLevelType w:val="hybridMultilevel"/>
    <w:tmpl w:val="ABE88B68"/>
    <w:lvl w:ilvl="0" w:tplc="DE6C68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EB5A88"/>
    <w:multiLevelType w:val="hybridMultilevel"/>
    <w:tmpl w:val="7770A8E8"/>
    <w:lvl w:ilvl="0" w:tplc="84B22D18">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63F911FE"/>
    <w:multiLevelType w:val="hybridMultilevel"/>
    <w:tmpl w:val="56D48F5C"/>
    <w:lvl w:ilvl="0" w:tplc="5FA46ED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CF13DE"/>
    <w:multiLevelType w:val="hybridMultilevel"/>
    <w:tmpl w:val="D4926E52"/>
    <w:lvl w:ilvl="0" w:tplc="BD52783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76527069"/>
    <w:multiLevelType w:val="hybridMultilevel"/>
    <w:tmpl w:val="5B5C4B92"/>
    <w:lvl w:ilvl="0" w:tplc="F452AD06">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ind w:left="1801" w:hanging="480"/>
      </w:pPr>
      <w:rPr>
        <w:rFonts w:cs="Times New Roman"/>
      </w:rPr>
    </w:lvl>
    <w:lvl w:ilvl="2" w:tplc="0409001B" w:tentative="1">
      <w:start w:val="1"/>
      <w:numFmt w:val="lowerRoman"/>
      <w:lvlText w:val="%3."/>
      <w:lvlJc w:val="right"/>
      <w:pPr>
        <w:ind w:left="2281" w:hanging="480"/>
      </w:pPr>
      <w:rPr>
        <w:rFonts w:cs="Times New Roman"/>
      </w:rPr>
    </w:lvl>
    <w:lvl w:ilvl="3" w:tplc="0409000F" w:tentative="1">
      <w:start w:val="1"/>
      <w:numFmt w:val="decimal"/>
      <w:lvlText w:val="%4."/>
      <w:lvlJc w:val="left"/>
      <w:pPr>
        <w:ind w:left="2761" w:hanging="480"/>
      </w:pPr>
      <w:rPr>
        <w:rFonts w:cs="Times New Roman"/>
      </w:rPr>
    </w:lvl>
    <w:lvl w:ilvl="4" w:tplc="04090019" w:tentative="1">
      <w:start w:val="1"/>
      <w:numFmt w:val="ideographTraditional"/>
      <w:lvlText w:val="%5、"/>
      <w:lvlJc w:val="left"/>
      <w:pPr>
        <w:ind w:left="3241" w:hanging="480"/>
      </w:pPr>
      <w:rPr>
        <w:rFonts w:cs="Times New Roman"/>
      </w:rPr>
    </w:lvl>
    <w:lvl w:ilvl="5" w:tplc="0409001B" w:tentative="1">
      <w:start w:val="1"/>
      <w:numFmt w:val="lowerRoman"/>
      <w:lvlText w:val="%6."/>
      <w:lvlJc w:val="right"/>
      <w:pPr>
        <w:ind w:left="3721" w:hanging="480"/>
      </w:pPr>
      <w:rPr>
        <w:rFonts w:cs="Times New Roman"/>
      </w:rPr>
    </w:lvl>
    <w:lvl w:ilvl="6" w:tplc="0409000F" w:tentative="1">
      <w:start w:val="1"/>
      <w:numFmt w:val="decimal"/>
      <w:lvlText w:val="%7."/>
      <w:lvlJc w:val="left"/>
      <w:pPr>
        <w:ind w:left="4201" w:hanging="480"/>
      </w:pPr>
      <w:rPr>
        <w:rFonts w:cs="Times New Roman"/>
      </w:rPr>
    </w:lvl>
    <w:lvl w:ilvl="7" w:tplc="04090019" w:tentative="1">
      <w:start w:val="1"/>
      <w:numFmt w:val="ideographTraditional"/>
      <w:lvlText w:val="%8、"/>
      <w:lvlJc w:val="left"/>
      <w:pPr>
        <w:ind w:left="4681" w:hanging="480"/>
      </w:pPr>
      <w:rPr>
        <w:rFonts w:cs="Times New Roman"/>
      </w:rPr>
    </w:lvl>
    <w:lvl w:ilvl="8" w:tplc="0409001B" w:tentative="1">
      <w:start w:val="1"/>
      <w:numFmt w:val="lowerRoman"/>
      <w:lvlText w:val="%9."/>
      <w:lvlJc w:val="right"/>
      <w:pPr>
        <w:ind w:left="5161" w:hanging="480"/>
      </w:pPr>
      <w:rPr>
        <w:rFonts w:cs="Times New Roman"/>
      </w:rPr>
    </w:lvl>
  </w:abstractNum>
  <w:abstractNum w:abstractNumId="2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num w:numId="1">
    <w:abstractNumId w:val="15"/>
  </w:num>
  <w:num w:numId="2">
    <w:abstractNumId w:val="0"/>
  </w:num>
  <w:num w:numId="3">
    <w:abstractNumId w:val="21"/>
  </w:num>
  <w:num w:numId="4">
    <w:abstractNumId w:val="7"/>
  </w:num>
  <w:num w:numId="5">
    <w:abstractNumId w:val="1"/>
  </w:num>
  <w:num w:numId="6">
    <w:abstractNumId w:val="2"/>
  </w:num>
  <w:num w:numId="7">
    <w:abstractNumId w:val="20"/>
  </w:num>
  <w:num w:numId="8">
    <w:abstractNumId w:val="13"/>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 w:numId="15">
    <w:abstractNumId w:val="12"/>
  </w:num>
  <w:num w:numId="16">
    <w:abstractNumId w:val="18"/>
  </w:num>
  <w:num w:numId="17">
    <w:abstractNumId w:val="16"/>
  </w:num>
  <w:num w:numId="18">
    <w:abstractNumId w:val="14"/>
  </w:num>
  <w:num w:numId="19">
    <w:abstractNumId w:val="19"/>
  </w:num>
  <w:num w:numId="20">
    <w:abstractNumId w:val="8"/>
  </w:num>
  <w:num w:numId="21">
    <w:abstractNumId w:val="4"/>
  </w:num>
  <w:num w:numId="2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DC1"/>
    <w:rsid w:val="00000F11"/>
    <w:rsid w:val="00000F77"/>
    <w:rsid w:val="000011A6"/>
    <w:rsid w:val="00001229"/>
    <w:rsid w:val="00001398"/>
    <w:rsid w:val="00001441"/>
    <w:rsid w:val="0000182A"/>
    <w:rsid w:val="00001C81"/>
    <w:rsid w:val="00001D3C"/>
    <w:rsid w:val="00001D6A"/>
    <w:rsid w:val="00001DE3"/>
    <w:rsid w:val="000021BC"/>
    <w:rsid w:val="000022B9"/>
    <w:rsid w:val="000027C2"/>
    <w:rsid w:val="00002900"/>
    <w:rsid w:val="00002A73"/>
    <w:rsid w:val="00002ACD"/>
    <w:rsid w:val="0000346F"/>
    <w:rsid w:val="000035A5"/>
    <w:rsid w:val="000037B8"/>
    <w:rsid w:val="00003932"/>
    <w:rsid w:val="00003D52"/>
    <w:rsid w:val="00003DBB"/>
    <w:rsid w:val="000043F6"/>
    <w:rsid w:val="00004452"/>
    <w:rsid w:val="0000454F"/>
    <w:rsid w:val="00004713"/>
    <w:rsid w:val="00004816"/>
    <w:rsid w:val="00004AB2"/>
    <w:rsid w:val="00004C38"/>
    <w:rsid w:val="00004D63"/>
    <w:rsid w:val="00004F61"/>
    <w:rsid w:val="00005148"/>
    <w:rsid w:val="000052C9"/>
    <w:rsid w:val="000054A2"/>
    <w:rsid w:val="00005716"/>
    <w:rsid w:val="000058C7"/>
    <w:rsid w:val="00005E79"/>
    <w:rsid w:val="00005E99"/>
    <w:rsid w:val="00005F4B"/>
    <w:rsid w:val="00006044"/>
    <w:rsid w:val="0000621D"/>
    <w:rsid w:val="00006252"/>
    <w:rsid w:val="00006386"/>
    <w:rsid w:val="000063A2"/>
    <w:rsid w:val="00006413"/>
    <w:rsid w:val="00006505"/>
    <w:rsid w:val="000066A2"/>
    <w:rsid w:val="00006750"/>
    <w:rsid w:val="00006801"/>
    <w:rsid w:val="00006B97"/>
    <w:rsid w:val="00006BC1"/>
    <w:rsid w:val="0000713A"/>
    <w:rsid w:val="00007186"/>
    <w:rsid w:val="00007609"/>
    <w:rsid w:val="000076DB"/>
    <w:rsid w:val="0000788F"/>
    <w:rsid w:val="000079E6"/>
    <w:rsid w:val="00007A08"/>
    <w:rsid w:val="00007FA3"/>
    <w:rsid w:val="0001038A"/>
    <w:rsid w:val="00010871"/>
    <w:rsid w:val="00010A74"/>
    <w:rsid w:val="00010BE3"/>
    <w:rsid w:val="00010DE6"/>
    <w:rsid w:val="00010E55"/>
    <w:rsid w:val="00010FA2"/>
    <w:rsid w:val="00010FD0"/>
    <w:rsid w:val="000112A0"/>
    <w:rsid w:val="000114A9"/>
    <w:rsid w:val="000114E3"/>
    <w:rsid w:val="000114E8"/>
    <w:rsid w:val="00011611"/>
    <w:rsid w:val="0001169B"/>
    <w:rsid w:val="000116F3"/>
    <w:rsid w:val="00011755"/>
    <w:rsid w:val="000119A8"/>
    <w:rsid w:val="00011B7D"/>
    <w:rsid w:val="00011C7A"/>
    <w:rsid w:val="00011FD3"/>
    <w:rsid w:val="000120D2"/>
    <w:rsid w:val="000126B9"/>
    <w:rsid w:val="00012784"/>
    <w:rsid w:val="00012A02"/>
    <w:rsid w:val="00012B86"/>
    <w:rsid w:val="00012C8D"/>
    <w:rsid w:val="00012E7D"/>
    <w:rsid w:val="000133BA"/>
    <w:rsid w:val="00013CD0"/>
    <w:rsid w:val="00013F41"/>
    <w:rsid w:val="00013FBD"/>
    <w:rsid w:val="00013FFB"/>
    <w:rsid w:val="00014364"/>
    <w:rsid w:val="0001436B"/>
    <w:rsid w:val="00014376"/>
    <w:rsid w:val="000145A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19"/>
    <w:rsid w:val="00015ADD"/>
    <w:rsid w:val="00015B08"/>
    <w:rsid w:val="00015C26"/>
    <w:rsid w:val="00015EA7"/>
    <w:rsid w:val="00015F19"/>
    <w:rsid w:val="00015F46"/>
    <w:rsid w:val="0001605A"/>
    <w:rsid w:val="0001609A"/>
    <w:rsid w:val="000160F8"/>
    <w:rsid w:val="000162D0"/>
    <w:rsid w:val="000163F6"/>
    <w:rsid w:val="00016537"/>
    <w:rsid w:val="000169C3"/>
    <w:rsid w:val="00016A83"/>
    <w:rsid w:val="00016CE7"/>
    <w:rsid w:val="00016D6C"/>
    <w:rsid w:val="00016E70"/>
    <w:rsid w:val="00016FDA"/>
    <w:rsid w:val="000170D3"/>
    <w:rsid w:val="0001746D"/>
    <w:rsid w:val="0001760A"/>
    <w:rsid w:val="000176D0"/>
    <w:rsid w:val="00017B52"/>
    <w:rsid w:val="00017BF9"/>
    <w:rsid w:val="00017C09"/>
    <w:rsid w:val="00017E7C"/>
    <w:rsid w:val="00020068"/>
    <w:rsid w:val="000201CD"/>
    <w:rsid w:val="0002025E"/>
    <w:rsid w:val="00020323"/>
    <w:rsid w:val="00020AEF"/>
    <w:rsid w:val="00020D57"/>
    <w:rsid w:val="00021109"/>
    <w:rsid w:val="00021110"/>
    <w:rsid w:val="00021111"/>
    <w:rsid w:val="00021211"/>
    <w:rsid w:val="000214AB"/>
    <w:rsid w:val="000216E9"/>
    <w:rsid w:val="0002174F"/>
    <w:rsid w:val="00021854"/>
    <w:rsid w:val="00022082"/>
    <w:rsid w:val="00022118"/>
    <w:rsid w:val="0002227A"/>
    <w:rsid w:val="00022333"/>
    <w:rsid w:val="00022702"/>
    <w:rsid w:val="000227EE"/>
    <w:rsid w:val="00022994"/>
    <w:rsid w:val="00022C99"/>
    <w:rsid w:val="00022CF5"/>
    <w:rsid w:val="00022F96"/>
    <w:rsid w:val="0002331A"/>
    <w:rsid w:val="000233A7"/>
    <w:rsid w:val="000234F1"/>
    <w:rsid w:val="000236B1"/>
    <w:rsid w:val="00023990"/>
    <w:rsid w:val="00023A6A"/>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64B"/>
    <w:rsid w:val="00027819"/>
    <w:rsid w:val="00027832"/>
    <w:rsid w:val="00027A82"/>
    <w:rsid w:val="00027EE3"/>
    <w:rsid w:val="00027F3E"/>
    <w:rsid w:val="00030335"/>
    <w:rsid w:val="0003050C"/>
    <w:rsid w:val="000306C4"/>
    <w:rsid w:val="000309CB"/>
    <w:rsid w:val="00030C34"/>
    <w:rsid w:val="00030DEF"/>
    <w:rsid w:val="00030E3E"/>
    <w:rsid w:val="000310CB"/>
    <w:rsid w:val="0003129D"/>
    <w:rsid w:val="00031483"/>
    <w:rsid w:val="000317BC"/>
    <w:rsid w:val="00031869"/>
    <w:rsid w:val="00031914"/>
    <w:rsid w:val="00031F52"/>
    <w:rsid w:val="00032052"/>
    <w:rsid w:val="00032188"/>
    <w:rsid w:val="000324A1"/>
    <w:rsid w:val="000324A2"/>
    <w:rsid w:val="00032510"/>
    <w:rsid w:val="000326B6"/>
    <w:rsid w:val="0003279E"/>
    <w:rsid w:val="00032A02"/>
    <w:rsid w:val="00032AE6"/>
    <w:rsid w:val="00032C24"/>
    <w:rsid w:val="00032DC6"/>
    <w:rsid w:val="00032FB6"/>
    <w:rsid w:val="000330C7"/>
    <w:rsid w:val="000331AE"/>
    <w:rsid w:val="000331E7"/>
    <w:rsid w:val="00033245"/>
    <w:rsid w:val="00033331"/>
    <w:rsid w:val="000333EF"/>
    <w:rsid w:val="000336F4"/>
    <w:rsid w:val="00033924"/>
    <w:rsid w:val="000339C7"/>
    <w:rsid w:val="00033C41"/>
    <w:rsid w:val="00033C77"/>
    <w:rsid w:val="00033D8E"/>
    <w:rsid w:val="00033E1B"/>
    <w:rsid w:val="00033EA2"/>
    <w:rsid w:val="00033F6B"/>
    <w:rsid w:val="000341C3"/>
    <w:rsid w:val="0003448D"/>
    <w:rsid w:val="00034668"/>
    <w:rsid w:val="0003496F"/>
    <w:rsid w:val="00034B97"/>
    <w:rsid w:val="00034E50"/>
    <w:rsid w:val="00034E86"/>
    <w:rsid w:val="00034F46"/>
    <w:rsid w:val="0003509C"/>
    <w:rsid w:val="000357F3"/>
    <w:rsid w:val="00035903"/>
    <w:rsid w:val="00035F2F"/>
    <w:rsid w:val="000361AE"/>
    <w:rsid w:val="000361D9"/>
    <w:rsid w:val="00036433"/>
    <w:rsid w:val="00036716"/>
    <w:rsid w:val="00036B85"/>
    <w:rsid w:val="00036CD1"/>
    <w:rsid w:val="00036ED5"/>
    <w:rsid w:val="0003712F"/>
    <w:rsid w:val="00037384"/>
    <w:rsid w:val="000375CB"/>
    <w:rsid w:val="000375D6"/>
    <w:rsid w:val="00037670"/>
    <w:rsid w:val="0003781D"/>
    <w:rsid w:val="00037D4E"/>
    <w:rsid w:val="00037E63"/>
    <w:rsid w:val="00037E85"/>
    <w:rsid w:val="00037EC5"/>
    <w:rsid w:val="00037EDD"/>
    <w:rsid w:val="0004008E"/>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9D9"/>
    <w:rsid w:val="00042AF6"/>
    <w:rsid w:val="00042D46"/>
    <w:rsid w:val="00042D84"/>
    <w:rsid w:val="00043032"/>
    <w:rsid w:val="00043170"/>
    <w:rsid w:val="000431AE"/>
    <w:rsid w:val="00043213"/>
    <w:rsid w:val="000432C1"/>
    <w:rsid w:val="000432F5"/>
    <w:rsid w:val="0004391A"/>
    <w:rsid w:val="00043B12"/>
    <w:rsid w:val="00043B81"/>
    <w:rsid w:val="00043CB7"/>
    <w:rsid w:val="00043DE2"/>
    <w:rsid w:val="00043E06"/>
    <w:rsid w:val="00043ED3"/>
    <w:rsid w:val="00043F04"/>
    <w:rsid w:val="00043F7A"/>
    <w:rsid w:val="00044142"/>
    <w:rsid w:val="00044258"/>
    <w:rsid w:val="00044305"/>
    <w:rsid w:val="000443F0"/>
    <w:rsid w:val="00044795"/>
    <w:rsid w:val="000448A8"/>
    <w:rsid w:val="00044939"/>
    <w:rsid w:val="00044CA1"/>
    <w:rsid w:val="000451C6"/>
    <w:rsid w:val="00045230"/>
    <w:rsid w:val="00045260"/>
    <w:rsid w:val="0004529A"/>
    <w:rsid w:val="000456B1"/>
    <w:rsid w:val="00045706"/>
    <w:rsid w:val="0004577B"/>
    <w:rsid w:val="000457C7"/>
    <w:rsid w:val="000458BD"/>
    <w:rsid w:val="000458CC"/>
    <w:rsid w:val="00045DB1"/>
    <w:rsid w:val="00045F5C"/>
    <w:rsid w:val="000460E5"/>
    <w:rsid w:val="0004616A"/>
    <w:rsid w:val="000463EF"/>
    <w:rsid w:val="0004661A"/>
    <w:rsid w:val="000467B1"/>
    <w:rsid w:val="000468DC"/>
    <w:rsid w:val="00046936"/>
    <w:rsid w:val="000469EE"/>
    <w:rsid w:val="00046AB2"/>
    <w:rsid w:val="00046B5D"/>
    <w:rsid w:val="00046BBB"/>
    <w:rsid w:val="00046C5F"/>
    <w:rsid w:val="0004718A"/>
    <w:rsid w:val="0004757F"/>
    <w:rsid w:val="00047789"/>
    <w:rsid w:val="000479C1"/>
    <w:rsid w:val="00047C80"/>
    <w:rsid w:val="00047E1F"/>
    <w:rsid w:val="00047EEC"/>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FAF"/>
    <w:rsid w:val="00052150"/>
    <w:rsid w:val="000523B1"/>
    <w:rsid w:val="00052458"/>
    <w:rsid w:val="00052600"/>
    <w:rsid w:val="000527C4"/>
    <w:rsid w:val="0005295D"/>
    <w:rsid w:val="0005298E"/>
    <w:rsid w:val="00052D96"/>
    <w:rsid w:val="00052D9F"/>
    <w:rsid w:val="00053121"/>
    <w:rsid w:val="0005326D"/>
    <w:rsid w:val="00053320"/>
    <w:rsid w:val="00053457"/>
    <w:rsid w:val="00053635"/>
    <w:rsid w:val="00053699"/>
    <w:rsid w:val="00053830"/>
    <w:rsid w:val="000539DC"/>
    <w:rsid w:val="00053C3F"/>
    <w:rsid w:val="00053ED1"/>
    <w:rsid w:val="00054578"/>
    <w:rsid w:val="000546A5"/>
    <w:rsid w:val="0005471B"/>
    <w:rsid w:val="0005510B"/>
    <w:rsid w:val="00055410"/>
    <w:rsid w:val="00055634"/>
    <w:rsid w:val="00055662"/>
    <w:rsid w:val="0005569B"/>
    <w:rsid w:val="000559F7"/>
    <w:rsid w:val="00055B72"/>
    <w:rsid w:val="00056142"/>
    <w:rsid w:val="000563CF"/>
    <w:rsid w:val="0005646F"/>
    <w:rsid w:val="0005648F"/>
    <w:rsid w:val="00056B1C"/>
    <w:rsid w:val="00056E1C"/>
    <w:rsid w:val="00056E33"/>
    <w:rsid w:val="00056F7A"/>
    <w:rsid w:val="00056FE3"/>
    <w:rsid w:val="000573FB"/>
    <w:rsid w:val="000574CD"/>
    <w:rsid w:val="000575A8"/>
    <w:rsid w:val="0005763F"/>
    <w:rsid w:val="000579A7"/>
    <w:rsid w:val="00057C59"/>
    <w:rsid w:val="00057CC0"/>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4F"/>
    <w:rsid w:val="00061677"/>
    <w:rsid w:val="0006181A"/>
    <w:rsid w:val="0006194B"/>
    <w:rsid w:val="00061BDE"/>
    <w:rsid w:val="00061BEE"/>
    <w:rsid w:val="00061C88"/>
    <w:rsid w:val="00061CA7"/>
    <w:rsid w:val="00061EF7"/>
    <w:rsid w:val="000623F8"/>
    <w:rsid w:val="000629EE"/>
    <w:rsid w:val="00062BC1"/>
    <w:rsid w:val="00062D1E"/>
    <w:rsid w:val="00062EA5"/>
    <w:rsid w:val="00062EA9"/>
    <w:rsid w:val="00062F1E"/>
    <w:rsid w:val="00063076"/>
    <w:rsid w:val="0006323D"/>
    <w:rsid w:val="00063445"/>
    <w:rsid w:val="00063842"/>
    <w:rsid w:val="00063855"/>
    <w:rsid w:val="00063C8C"/>
    <w:rsid w:val="00063D87"/>
    <w:rsid w:val="00063E41"/>
    <w:rsid w:val="0006447A"/>
    <w:rsid w:val="000648AB"/>
    <w:rsid w:val="00064A44"/>
    <w:rsid w:val="00064A60"/>
    <w:rsid w:val="00064C96"/>
    <w:rsid w:val="00064CB5"/>
    <w:rsid w:val="00064D47"/>
    <w:rsid w:val="00064F06"/>
    <w:rsid w:val="00065043"/>
    <w:rsid w:val="0006504B"/>
    <w:rsid w:val="000650B0"/>
    <w:rsid w:val="0006529C"/>
    <w:rsid w:val="000652AF"/>
    <w:rsid w:val="0006559F"/>
    <w:rsid w:val="0006578E"/>
    <w:rsid w:val="0006579E"/>
    <w:rsid w:val="00065950"/>
    <w:rsid w:val="00066073"/>
    <w:rsid w:val="00066803"/>
    <w:rsid w:val="00066BE2"/>
    <w:rsid w:val="00066F66"/>
    <w:rsid w:val="00067003"/>
    <w:rsid w:val="00067073"/>
    <w:rsid w:val="00067112"/>
    <w:rsid w:val="000674C4"/>
    <w:rsid w:val="0006758A"/>
    <w:rsid w:val="00067781"/>
    <w:rsid w:val="00067802"/>
    <w:rsid w:val="0006786F"/>
    <w:rsid w:val="00067872"/>
    <w:rsid w:val="00067902"/>
    <w:rsid w:val="0006799E"/>
    <w:rsid w:val="000679FA"/>
    <w:rsid w:val="00067D8D"/>
    <w:rsid w:val="00067DD8"/>
    <w:rsid w:val="00067E5E"/>
    <w:rsid w:val="000700AD"/>
    <w:rsid w:val="00070181"/>
    <w:rsid w:val="000701E6"/>
    <w:rsid w:val="00070297"/>
    <w:rsid w:val="0007032C"/>
    <w:rsid w:val="00070353"/>
    <w:rsid w:val="00070527"/>
    <w:rsid w:val="000706E1"/>
    <w:rsid w:val="00070737"/>
    <w:rsid w:val="00070B7D"/>
    <w:rsid w:val="00070E03"/>
    <w:rsid w:val="00070ED9"/>
    <w:rsid w:val="00070F6E"/>
    <w:rsid w:val="00070FB5"/>
    <w:rsid w:val="00070FB6"/>
    <w:rsid w:val="00070FBE"/>
    <w:rsid w:val="0007104D"/>
    <w:rsid w:val="00071109"/>
    <w:rsid w:val="00071133"/>
    <w:rsid w:val="00071177"/>
    <w:rsid w:val="000712BF"/>
    <w:rsid w:val="000714C4"/>
    <w:rsid w:val="00071592"/>
    <w:rsid w:val="0007185C"/>
    <w:rsid w:val="000718F0"/>
    <w:rsid w:val="00071C22"/>
    <w:rsid w:val="00071D42"/>
    <w:rsid w:val="00071DCC"/>
    <w:rsid w:val="00071E84"/>
    <w:rsid w:val="00072125"/>
    <w:rsid w:val="00072377"/>
    <w:rsid w:val="0007271A"/>
    <w:rsid w:val="0007282C"/>
    <w:rsid w:val="00072A2A"/>
    <w:rsid w:val="00072A4F"/>
    <w:rsid w:val="00072AB0"/>
    <w:rsid w:val="00072BA6"/>
    <w:rsid w:val="00072CEF"/>
    <w:rsid w:val="00072D4B"/>
    <w:rsid w:val="00072EF4"/>
    <w:rsid w:val="000730A0"/>
    <w:rsid w:val="0007323B"/>
    <w:rsid w:val="0007345C"/>
    <w:rsid w:val="000734D3"/>
    <w:rsid w:val="0007364F"/>
    <w:rsid w:val="0007370F"/>
    <w:rsid w:val="00073766"/>
    <w:rsid w:val="000737C5"/>
    <w:rsid w:val="00073A97"/>
    <w:rsid w:val="00073C31"/>
    <w:rsid w:val="00073CD6"/>
    <w:rsid w:val="00073DD9"/>
    <w:rsid w:val="00073E9F"/>
    <w:rsid w:val="00073F30"/>
    <w:rsid w:val="00073F55"/>
    <w:rsid w:val="000740AA"/>
    <w:rsid w:val="000741E8"/>
    <w:rsid w:val="00074264"/>
    <w:rsid w:val="000742E3"/>
    <w:rsid w:val="0007465C"/>
    <w:rsid w:val="000746CF"/>
    <w:rsid w:val="00074742"/>
    <w:rsid w:val="00074CB0"/>
    <w:rsid w:val="000751DD"/>
    <w:rsid w:val="000753CA"/>
    <w:rsid w:val="00075669"/>
    <w:rsid w:val="0007570F"/>
    <w:rsid w:val="000759B6"/>
    <w:rsid w:val="00075B16"/>
    <w:rsid w:val="00075B44"/>
    <w:rsid w:val="00075E7A"/>
    <w:rsid w:val="0007609C"/>
    <w:rsid w:val="0007613D"/>
    <w:rsid w:val="00076251"/>
    <w:rsid w:val="000762B9"/>
    <w:rsid w:val="00076416"/>
    <w:rsid w:val="00076539"/>
    <w:rsid w:val="000768F1"/>
    <w:rsid w:val="0007690B"/>
    <w:rsid w:val="00076918"/>
    <w:rsid w:val="000769B3"/>
    <w:rsid w:val="000769C1"/>
    <w:rsid w:val="00076C4A"/>
    <w:rsid w:val="00076D55"/>
    <w:rsid w:val="00076D65"/>
    <w:rsid w:val="00076E79"/>
    <w:rsid w:val="00076F4B"/>
    <w:rsid w:val="0007704C"/>
    <w:rsid w:val="00077581"/>
    <w:rsid w:val="000775D5"/>
    <w:rsid w:val="000776C5"/>
    <w:rsid w:val="00077A2D"/>
    <w:rsid w:val="00080462"/>
    <w:rsid w:val="0008047E"/>
    <w:rsid w:val="00080573"/>
    <w:rsid w:val="000806D8"/>
    <w:rsid w:val="000806E4"/>
    <w:rsid w:val="000806FA"/>
    <w:rsid w:val="00080700"/>
    <w:rsid w:val="000807D3"/>
    <w:rsid w:val="00080953"/>
    <w:rsid w:val="00080998"/>
    <w:rsid w:val="00080AC3"/>
    <w:rsid w:val="00080AE0"/>
    <w:rsid w:val="00080AE1"/>
    <w:rsid w:val="00080D73"/>
    <w:rsid w:val="00080EC5"/>
    <w:rsid w:val="00080F42"/>
    <w:rsid w:val="000816CB"/>
    <w:rsid w:val="00081EC7"/>
    <w:rsid w:val="00082607"/>
    <w:rsid w:val="00082FF7"/>
    <w:rsid w:val="000830BB"/>
    <w:rsid w:val="000832AD"/>
    <w:rsid w:val="000833A3"/>
    <w:rsid w:val="000834F3"/>
    <w:rsid w:val="000835CB"/>
    <w:rsid w:val="0008360C"/>
    <w:rsid w:val="0008374C"/>
    <w:rsid w:val="00083D89"/>
    <w:rsid w:val="00083F69"/>
    <w:rsid w:val="00083F92"/>
    <w:rsid w:val="00084288"/>
    <w:rsid w:val="0008436B"/>
    <w:rsid w:val="00084793"/>
    <w:rsid w:val="000848B8"/>
    <w:rsid w:val="00084901"/>
    <w:rsid w:val="00084956"/>
    <w:rsid w:val="00084B8F"/>
    <w:rsid w:val="00084C32"/>
    <w:rsid w:val="0008557B"/>
    <w:rsid w:val="00085675"/>
    <w:rsid w:val="00085777"/>
    <w:rsid w:val="000857BC"/>
    <w:rsid w:val="00085812"/>
    <w:rsid w:val="00085996"/>
    <w:rsid w:val="00085E4D"/>
    <w:rsid w:val="00085E70"/>
    <w:rsid w:val="00085EEC"/>
    <w:rsid w:val="00085F6C"/>
    <w:rsid w:val="00086318"/>
    <w:rsid w:val="0008656F"/>
    <w:rsid w:val="000865C5"/>
    <w:rsid w:val="0008666D"/>
    <w:rsid w:val="00086882"/>
    <w:rsid w:val="00086A33"/>
    <w:rsid w:val="00086AD4"/>
    <w:rsid w:val="00086BFF"/>
    <w:rsid w:val="00086C8C"/>
    <w:rsid w:val="00086D42"/>
    <w:rsid w:val="00086D6F"/>
    <w:rsid w:val="00086D97"/>
    <w:rsid w:val="00087406"/>
    <w:rsid w:val="000877EE"/>
    <w:rsid w:val="0008798C"/>
    <w:rsid w:val="000879BE"/>
    <w:rsid w:val="00087D9B"/>
    <w:rsid w:val="00087E2B"/>
    <w:rsid w:val="00087F14"/>
    <w:rsid w:val="00090370"/>
    <w:rsid w:val="0009059C"/>
    <w:rsid w:val="0009069F"/>
    <w:rsid w:val="000906DC"/>
    <w:rsid w:val="00090857"/>
    <w:rsid w:val="000908EC"/>
    <w:rsid w:val="000908EE"/>
    <w:rsid w:val="000908F1"/>
    <w:rsid w:val="00090908"/>
    <w:rsid w:val="0009091E"/>
    <w:rsid w:val="000909F4"/>
    <w:rsid w:val="00090B04"/>
    <w:rsid w:val="00090D21"/>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394"/>
    <w:rsid w:val="00093BD1"/>
    <w:rsid w:val="00093C93"/>
    <w:rsid w:val="00093F30"/>
    <w:rsid w:val="0009419B"/>
    <w:rsid w:val="00094323"/>
    <w:rsid w:val="0009435F"/>
    <w:rsid w:val="00094465"/>
    <w:rsid w:val="00094587"/>
    <w:rsid w:val="00094633"/>
    <w:rsid w:val="00094954"/>
    <w:rsid w:val="0009498F"/>
    <w:rsid w:val="00094B82"/>
    <w:rsid w:val="00094C5A"/>
    <w:rsid w:val="00094CC5"/>
    <w:rsid w:val="000950F5"/>
    <w:rsid w:val="00095270"/>
    <w:rsid w:val="000952E3"/>
    <w:rsid w:val="000952EF"/>
    <w:rsid w:val="00095387"/>
    <w:rsid w:val="0009545C"/>
    <w:rsid w:val="000954EB"/>
    <w:rsid w:val="00095588"/>
    <w:rsid w:val="0009595F"/>
    <w:rsid w:val="00095AFD"/>
    <w:rsid w:val="00095E0E"/>
    <w:rsid w:val="00095E4C"/>
    <w:rsid w:val="00096118"/>
    <w:rsid w:val="00096150"/>
    <w:rsid w:val="00096406"/>
    <w:rsid w:val="00096558"/>
    <w:rsid w:val="0009671E"/>
    <w:rsid w:val="0009683E"/>
    <w:rsid w:val="00096AC8"/>
    <w:rsid w:val="000970F6"/>
    <w:rsid w:val="00097219"/>
    <w:rsid w:val="00097270"/>
    <w:rsid w:val="00097288"/>
    <w:rsid w:val="000976FF"/>
    <w:rsid w:val="000977A4"/>
    <w:rsid w:val="00097B50"/>
    <w:rsid w:val="00097B89"/>
    <w:rsid w:val="00097C0C"/>
    <w:rsid w:val="00097EA7"/>
    <w:rsid w:val="000A00B7"/>
    <w:rsid w:val="000A01A3"/>
    <w:rsid w:val="000A01A7"/>
    <w:rsid w:val="000A029A"/>
    <w:rsid w:val="000A03A9"/>
    <w:rsid w:val="000A0526"/>
    <w:rsid w:val="000A0AB1"/>
    <w:rsid w:val="000A0ACA"/>
    <w:rsid w:val="000A0B04"/>
    <w:rsid w:val="000A0FA0"/>
    <w:rsid w:val="000A1169"/>
    <w:rsid w:val="000A116B"/>
    <w:rsid w:val="000A1276"/>
    <w:rsid w:val="000A12DC"/>
    <w:rsid w:val="000A1363"/>
    <w:rsid w:val="000A1643"/>
    <w:rsid w:val="000A16B4"/>
    <w:rsid w:val="000A180D"/>
    <w:rsid w:val="000A18DD"/>
    <w:rsid w:val="000A1A3A"/>
    <w:rsid w:val="000A1CAA"/>
    <w:rsid w:val="000A1E08"/>
    <w:rsid w:val="000A1F20"/>
    <w:rsid w:val="000A1F85"/>
    <w:rsid w:val="000A2062"/>
    <w:rsid w:val="000A2102"/>
    <w:rsid w:val="000A2361"/>
    <w:rsid w:val="000A23BE"/>
    <w:rsid w:val="000A240E"/>
    <w:rsid w:val="000A27FA"/>
    <w:rsid w:val="000A2879"/>
    <w:rsid w:val="000A2931"/>
    <w:rsid w:val="000A2985"/>
    <w:rsid w:val="000A299C"/>
    <w:rsid w:val="000A2ACC"/>
    <w:rsid w:val="000A2EA3"/>
    <w:rsid w:val="000A329B"/>
    <w:rsid w:val="000A33CA"/>
    <w:rsid w:val="000A33DF"/>
    <w:rsid w:val="000A3814"/>
    <w:rsid w:val="000A388D"/>
    <w:rsid w:val="000A3989"/>
    <w:rsid w:val="000A3AC0"/>
    <w:rsid w:val="000A3CC4"/>
    <w:rsid w:val="000A3E83"/>
    <w:rsid w:val="000A41D4"/>
    <w:rsid w:val="000A4451"/>
    <w:rsid w:val="000A471D"/>
    <w:rsid w:val="000A486F"/>
    <w:rsid w:val="000A48F9"/>
    <w:rsid w:val="000A4CBA"/>
    <w:rsid w:val="000A4D4F"/>
    <w:rsid w:val="000A5001"/>
    <w:rsid w:val="000A5487"/>
    <w:rsid w:val="000A54CD"/>
    <w:rsid w:val="000A5647"/>
    <w:rsid w:val="000A579C"/>
    <w:rsid w:val="000A5F68"/>
    <w:rsid w:val="000A5FCF"/>
    <w:rsid w:val="000A61F6"/>
    <w:rsid w:val="000A6417"/>
    <w:rsid w:val="000A6564"/>
    <w:rsid w:val="000A6583"/>
    <w:rsid w:val="000A6ADE"/>
    <w:rsid w:val="000A6D6E"/>
    <w:rsid w:val="000A6D84"/>
    <w:rsid w:val="000A6D98"/>
    <w:rsid w:val="000A6EA1"/>
    <w:rsid w:val="000A7043"/>
    <w:rsid w:val="000A7397"/>
    <w:rsid w:val="000A763D"/>
    <w:rsid w:val="000A77A2"/>
    <w:rsid w:val="000A77A4"/>
    <w:rsid w:val="000A77C6"/>
    <w:rsid w:val="000A7A45"/>
    <w:rsid w:val="000A7B32"/>
    <w:rsid w:val="000A7CFF"/>
    <w:rsid w:val="000A7EC2"/>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462"/>
    <w:rsid w:val="000B3764"/>
    <w:rsid w:val="000B3DC2"/>
    <w:rsid w:val="000B3E17"/>
    <w:rsid w:val="000B3F7A"/>
    <w:rsid w:val="000B43C5"/>
    <w:rsid w:val="000B468F"/>
    <w:rsid w:val="000B46F6"/>
    <w:rsid w:val="000B4AAE"/>
    <w:rsid w:val="000B4AB8"/>
    <w:rsid w:val="000B4BE6"/>
    <w:rsid w:val="000B4BF8"/>
    <w:rsid w:val="000B4D55"/>
    <w:rsid w:val="000B4DDA"/>
    <w:rsid w:val="000B4F8A"/>
    <w:rsid w:val="000B4FCD"/>
    <w:rsid w:val="000B4FF3"/>
    <w:rsid w:val="000B501F"/>
    <w:rsid w:val="000B5772"/>
    <w:rsid w:val="000B58E5"/>
    <w:rsid w:val="000B594F"/>
    <w:rsid w:val="000B59F4"/>
    <w:rsid w:val="000B5C6D"/>
    <w:rsid w:val="000B5CD5"/>
    <w:rsid w:val="000B5F41"/>
    <w:rsid w:val="000B6341"/>
    <w:rsid w:val="000B6375"/>
    <w:rsid w:val="000B6914"/>
    <w:rsid w:val="000B6AD1"/>
    <w:rsid w:val="000B6D41"/>
    <w:rsid w:val="000B6DBF"/>
    <w:rsid w:val="000B70F9"/>
    <w:rsid w:val="000B713D"/>
    <w:rsid w:val="000B73C4"/>
    <w:rsid w:val="000B75C0"/>
    <w:rsid w:val="000B7BE9"/>
    <w:rsid w:val="000B7C14"/>
    <w:rsid w:val="000B7C69"/>
    <w:rsid w:val="000B7EF2"/>
    <w:rsid w:val="000C009C"/>
    <w:rsid w:val="000C05CD"/>
    <w:rsid w:val="000C0A6E"/>
    <w:rsid w:val="000C0B1D"/>
    <w:rsid w:val="000C0D81"/>
    <w:rsid w:val="000C0DE4"/>
    <w:rsid w:val="000C1161"/>
    <w:rsid w:val="000C1444"/>
    <w:rsid w:val="000C17E3"/>
    <w:rsid w:val="000C183E"/>
    <w:rsid w:val="000C19E5"/>
    <w:rsid w:val="000C1A3E"/>
    <w:rsid w:val="000C1AA3"/>
    <w:rsid w:val="000C1B2B"/>
    <w:rsid w:val="000C1D2A"/>
    <w:rsid w:val="000C1E1A"/>
    <w:rsid w:val="000C1F3B"/>
    <w:rsid w:val="000C23D2"/>
    <w:rsid w:val="000C28F5"/>
    <w:rsid w:val="000C2F1E"/>
    <w:rsid w:val="000C3042"/>
    <w:rsid w:val="000C30D0"/>
    <w:rsid w:val="000C31DA"/>
    <w:rsid w:val="000C38AA"/>
    <w:rsid w:val="000C3A1C"/>
    <w:rsid w:val="000C3BE6"/>
    <w:rsid w:val="000C3DA1"/>
    <w:rsid w:val="000C3E7D"/>
    <w:rsid w:val="000C3EFD"/>
    <w:rsid w:val="000C3F0C"/>
    <w:rsid w:val="000C44DE"/>
    <w:rsid w:val="000C480E"/>
    <w:rsid w:val="000C49B8"/>
    <w:rsid w:val="000C4C94"/>
    <w:rsid w:val="000C4DC9"/>
    <w:rsid w:val="000C4EFC"/>
    <w:rsid w:val="000C52E5"/>
    <w:rsid w:val="000C53B8"/>
    <w:rsid w:val="000C5686"/>
    <w:rsid w:val="000C56B1"/>
    <w:rsid w:val="000C5B6E"/>
    <w:rsid w:val="000C5FCD"/>
    <w:rsid w:val="000C6063"/>
    <w:rsid w:val="000C6629"/>
    <w:rsid w:val="000C6670"/>
    <w:rsid w:val="000C68A5"/>
    <w:rsid w:val="000C69D7"/>
    <w:rsid w:val="000C6A04"/>
    <w:rsid w:val="000C6A5F"/>
    <w:rsid w:val="000C6B49"/>
    <w:rsid w:val="000C6BE5"/>
    <w:rsid w:val="000C6C6A"/>
    <w:rsid w:val="000C6CC6"/>
    <w:rsid w:val="000C6D2A"/>
    <w:rsid w:val="000C7045"/>
    <w:rsid w:val="000C70BC"/>
    <w:rsid w:val="000C70EB"/>
    <w:rsid w:val="000C7614"/>
    <w:rsid w:val="000C7638"/>
    <w:rsid w:val="000C782E"/>
    <w:rsid w:val="000C787B"/>
    <w:rsid w:val="000C7A06"/>
    <w:rsid w:val="000C7A60"/>
    <w:rsid w:val="000C7AFF"/>
    <w:rsid w:val="000C7F16"/>
    <w:rsid w:val="000C7F6E"/>
    <w:rsid w:val="000C7FFB"/>
    <w:rsid w:val="000D0150"/>
    <w:rsid w:val="000D0333"/>
    <w:rsid w:val="000D0340"/>
    <w:rsid w:val="000D0343"/>
    <w:rsid w:val="000D0351"/>
    <w:rsid w:val="000D05BB"/>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ABA"/>
    <w:rsid w:val="000D2E29"/>
    <w:rsid w:val="000D3084"/>
    <w:rsid w:val="000D3352"/>
    <w:rsid w:val="000D3382"/>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452"/>
    <w:rsid w:val="000D6559"/>
    <w:rsid w:val="000D660C"/>
    <w:rsid w:val="000D686A"/>
    <w:rsid w:val="000D6D30"/>
    <w:rsid w:val="000D6DDF"/>
    <w:rsid w:val="000D71AC"/>
    <w:rsid w:val="000D743A"/>
    <w:rsid w:val="000D7456"/>
    <w:rsid w:val="000D74E2"/>
    <w:rsid w:val="000D756E"/>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D39"/>
    <w:rsid w:val="000E1E51"/>
    <w:rsid w:val="000E2071"/>
    <w:rsid w:val="000E210F"/>
    <w:rsid w:val="000E2141"/>
    <w:rsid w:val="000E2201"/>
    <w:rsid w:val="000E23DE"/>
    <w:rsid w:val="000E241C"/>
    <w:rsid w:val="000E2B8E"/>
    <w:rsid w:val="000E2BFF"/>
    <w:rsid w:val="000E2D52"/>
    <w:rsid w:val="000E2DF9"/>
    <w:rsid w:val="000E321D"/>
    <w:rsid w:val="000E353A"/>
    <w:rsid w:val="000E36C6"/>
    <w:rsid w:val="000E38C1"/>
    <w:rsid w:val="000E3913"/>
    <w:rsid w:val="000E3B15"/>
    <w:rsid w:val="000E3CC5"/>
    <w:rsid w:val="000E3F0F"/>
    <w:rsid w:val="000E405D"/>
    <w:rsid w:val="000E43CE"/>
    <w:rsid w:val="000E4799"/>
    <w:rsid w:val="000E47BA"/>
    <w:rsid w:val="000E47E0"/>
    <w:rsid w:val="000E492A"/>
    <w:rsid w:val="000E49C2"/>
    <w:rsid w:val="000E4A1B"/>
    <w:rsid w:val="000E4B86"/>
    <w:rsid w:val="000E4B88"/>
    <w:rsid w:val="000E4CD7"/>
    <w:rsid w:val="000E4E06"/>
    <w:rsid w:val="000E4E37"/>
    <w:rsid w:val="000E514C"/>
    <w:rsid w:val="000E52BA"/>
    <w:rsid w:val="000E53C6"/>
    <w:rsid w:val="000E547F"/>
    <w:rsid w:val="000E5593"/>
    <w:rsid w:val="000E57C9"/>
    <w:rsid w:val="000E5831"/>
    <w:rsid w:val="000E5854"/>
    <w:rsid w:val="000E596B"/>
    <w:rsid w:val="000E5A1C"/>
    <w:rsid w:val="000E5BBA"/>
    <w:rsid w:val="000E5CC1"/>
    <w:rsid w:val="000E5D90"/>
    <w:rsid w:val="000E5DFD"/>
    <w:rsid w:val="000E5F5E"/>
    <w:rsid w:val="000E604F"/>
    <w:rsid w:val="000E6469"/>
    <w:rsid w:val="000E66AD"/>
    <w:rsid w:val="000E6CE3"/>
    <w:rsid w:val="000E71BE"/>
    <w:rsid w:val="000E734E"/>
    <w:rsid w:val="000E7372"/>
    <w:rsid w:val="000E7407"/>
    <w:rsid w:val="000E75E5"/>
    <w:rsid w:val="000E79B9"/>
    <w:rsid w:val="000E7B2E"/>
    <w:rsid w:val="000E7B6A"/>
    <w:rsid w:val="000E7D21"/>
    <w:rsid w:val="000E7DDB"/>
    <w:rsid w:val="000E7ED5"/>
    <w:rsid w:val="000E7EE7"/>
    <w:rsid w:val="000F046C"/>
    <w:rsid w:val="000F0B31"/>
    <w:rsid w:val="000F0E50"/>
    <w:rsid w:val="000F0E5E"/>
    <w:rsid w:val="000F1112"/>
    <w:rsid w:val="000F1242"/>
    <w:rsid w:val="000F13E5"/>
    <w:rsid w:val="000F14C6"/>
    <w:rsid w:val="000F1523"/>
    <w:rsid w:val="000F1F98"/>
    <w:rsid w:val="000F1FF2"/>
    <w:rsid w:val="000F201C"/>
    <w:rsid w:val="000F2026"/>
    <w:rsid w:val="000F2156"/>
    <w:rsid w:val="000F2277"/>
    <w:rsid w:val="000F2438"/>
    <w:rsid w:val="000F2588"/>
    <w:rsid w:val="000F27BD"/>
    <w:rsid w:val="000F2B91"/>
    <w:rsid w:val="000F30DB"/>
    <w:rsid w:val="000F32F3"/>
    <w:rsid w:val="000F341C"/>
    <w:rsid w:val="000F343B"/>
    <w:rsid w:val="000F3530"/>
    <w:rsid w:val="000F377E"/>
    <w:rsid w:val="000F3A35"/>
    <w:rsid w:val="000F3CFE"/>
    <w:rsid w:val="000F3D55"/>
    <w:rsid w:val="000F3D79"/>
    <w:rsid w:val="000F3FE4"/>
    <w:rsid w:val="000F4041"/>
    <w:rsid w:val="000F4081"/>
    <w:rsid w:val="000F445E"/>
    <w:rsid w:val="000F46A4"/>
    <w:rsid w:val="000F4812"/>
    <w:rsid w:val="000F4B64"/>
    <w:rsid w:val="000F4CDB"/>
    <w:rsid w:val="000F4D9D"/>
    <w:rsid w:val="000F4F8B"/>
    <w:rsid w:val="000F4FE7"/>
    <w:rsid w:val="000F4FF5"/>
    <w:rsid w:val="000F505C"/>
    <w:rsid w:val="000F50E2"/>
    <w:rsid w:val="000F5420"/>
    <w:rsid w:val="000F5612"/>
    <w:rsid w:val="000F613F"/>
    <w:rsid w:val="000F61B5"/>
    <w:rsid w:val="000F6623"/>
    <w:rsid w:val="000F66A7"/>
    <w:rsid w:val="000F66FC"/>
    <w:rsid w:val="000F67B3"/>
    <w:rsid w:val="000F67E7"/>
    <w:rsid w:val="000F6815"/>
    <w:rsid w:val="000F687B"/>
    <w:rsid w:val="000F6898"/>
    <w:rsid w:val="000F6A0B"/>
    <w:rsid w:val="000F6A77"/>
    <w:rsid w:val="000F6CD6"/>
    <w:rsid w:val="000F6CF3"/>
    <w:rsid w:val="000F6D5C"/>
    <w:rsid w:val="000F6D60"/>
    <w:rsid w:val="000F72FC"/>
    <w:rsid w:val="000F7406"/>
    <w:rsid w:val="000F7609"/>
    <w:rsid w:val="000F76AD"/>
    <w:rsid w:val="000F785A"/>
    <w:rsid w:val="000F78E9"/>
    <w:rsid w:val="000F78EF"/>
    <w:rsid w:val="000F78F3"/>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4E3"/>
    <w:rsid w:val="0010165A"/>
    <w:rsid w:val="00101925"/>
    <w:rsid w:val="00101E55"/>
    <w:rsid w:val="00101F26"/>
    <w:rsid w:val="00102106"/>
    <w:rsid w:val="001023D5"/>
    <w:rsid w:val="001026C2"/>
    <w:rsid w:val="00102790"/>
    <w:rsid w:val="00102882"/>
    <w:rsid w:val="00102906"/>
    <w:rsid w:val="001029FF"/>
    <w:rsid w:val="00102BC0"/>
    <w:rsid w:val="00102C25"/>
    <w:rsid w:val="00102D44"/>
    <w:rsid w:val="00102FE1"/>
    <w:rsid w:val="00103418"/>
    <w:rsid w:val="0010356E"/>
    <w:rsid w:val="0010357A"/>
    <w:rsid w:val="001035D1"/>
    <w:rsid w:val="00103607"/>
    <w:rsid w:val="00103AA9"/>
    <w:rsid w:val="00103BD2"/>
    <w:rsid w:val="00103D16"/>
    <w:rsid w:val="001041FF"/>
    <w:rsid w:val="0010425A"/>
    <w:rsid w:val="0010431F"/>
    <w:rsid w:val="00104963"/>
    <w:rsid w:val="00104A4F"/>
    <w:rsid w:val="00104F96"/>
    <w:rsid w:val="001050CB"/>
    <w:rsid w:val="001051F7"/>
    <w:rsid w:val="0010520E"/>
    <w:rsid w:val="0010535D"/>
    <w:rsid w:val="001053B0"/>
    <w:rsid w:val="0010540B"/>
    <w:rsid w:val="00105675"/>
    <w:rsid w:val="00105F42"/>
    <w:rsid w:val="00105F5D"/>
    <w:rsid w:val="00106312"/>
    <w:rsid w:val="0010650E"/>
    <w:rsid w:val="0010670C"/>
    <w:rsid w:val="00106A99"/>
    <w:rsid w:val="00106CCD"/>
    <w:rsid w:val="00106CD4"/>
    <w:rsid w:val="001071E1"/>
    <w:rsid w:val="0010740B"/>
    <w:rsid w:val="001074C1"/>
    <w:rsid w:val="00107532"/>
    <w:rsid w:val="0010759F"/>
    <w:rsid w:val="001076E8"/>
    <w:rsid w:val="00107759"/>
    <w:rsid w:val="0010779D"/>
    <w:rsid w:val="001079AA"/>
    <w:rsid w:val="00107B3D"/>
    <w:rsid w:val="00107BEC"/>
    <w:rsid w:val="00107ED8"/>
    <w:rsid w:val="001102DD"/>
    <w:rsid w:val="00110354"/>
    <w:rsid w:val="00110628"/>
    <w:rsid w:val="00110632"/>
    <w:rsid w:val="00110667"/>
    <w:rsid w:val="001107B7"/>
    <w:rsid w:val="00110975"/>
    <w:rsid w:val="00110A1B"/>
    <w:rsid w:val="00110A59"/>
    <w:rsid w:val="00110C3D"/>
    <w:rsid w:val="00110C98"/>
    <w:rsid w:val="0011109B"/>
    <w:rsid w:val="001110CE"/>
    <w:rsid w:val="001110D6"/>
    <w:rsid w:val="001111A9"/>
    <w:rsid w:val="0011121D"/>
    <w:rsid w:val="00111327"/>
    <w:rsid w:val="00111695"/>
    <w:rsid w:val="001118C2"/>
    <w:rsid w:val="0011192F"/>
    <w:rsid w:val="0011198D"/>
    <w:rsid w:val="00111ABA"/>
    <w:rsid w:val="00111D81"/>
    <w:rsid w:val="00111E4F"/>
    <w:rsid w:val="00112082"/>
    <w:rsid w:val="001122B9"/>
    <w:rsid w:val="0011250E"/>
    <w:rsid w:val="00112527"/>
    <w:rsid w:val="0011265F"/>
    <w:rsid w:val="0011266A"/>
    <w:rsid w:val="001126AD"/>
    <w:rsid w:val="00112900"/>
    <w:rsid w:val="00112952"/>
    <w:rsid w:val="00112AC2"/>
    <w:rsid w:val="00112CB8"/>
    <w:rsid w:val="00112E4F"/>
    <w:rsid w:val="00112E72"/>
    <w:rsid w:val="00112EAD"/>
    <w:rsid w:val="00112F51"/>
    <w:rsid w:val="0011302F"/>
    <w:rsid w:val="00113071"/>
    <w:rsid w:val="001131BB"/>
    <w:rsid w:val="00113533"/>
    <w:rsid w:val="00113BBC"/>
    <w:rsid w:val="00113CF4"/>
    <w:rsid w:val="00113EC5"/>
    <w:rsid w:val="00113FD6"/>
    <w:rsid w:val="001143F8"/>
    <w:rsid w:val="001145EA"/>
    <w:rsid w:val="001148C0"/>
    <w:rsid w:val="001149B8"/>
    <w:rsid w:val="00114A6B"/>
    <w:rsid w:val="00114CD6"/>
    <w:rsid w:val="00114E2E"/>
    <w:rsid w:val="00114F95"/>
    <w:rsid w:val="001152D8"/>
    <w:rsid w:val="0011551A"/>
    <w:rsid w:val="0011564C"/>
    <w:rsid w:val="00115893"/>
    <w:rsid w:val="00115B5C"/>
    <w:rsid w:val="00115BCC"/>
    <w:rsid w:val="00115C10"/>
    <w:rsid w:val="001161A5"/>
    <w:rsid w:val="001162A9"/>
    <w:rsid w:val="00116697"/>
    <w:rsid w:val="001166ED"/>
    <w:rsid w:val="001166F3"/>
    <w:rsid w:val="00116729"/>
    <w:rsid w:val="001167B0"/>
    <w:rsid w:val="00116860"/>
    <w:rsid w:val="001168D2"/>
    <w:rsid w:val="00116932"/>
    <w:rsid w:val="00116CA2"/>
    <w:rsid w:val="00116EF3"/>
    <w:rsid w:val="001171AC"/>
    <w:rsid w:val="00117217"/>
    <w:rsid w:val="0011743E"/>
    <w:rsid w:val="0011749E"/>
    <w:rsid w:val="001174F0"/>
    <w:rsid w:val="0011750F"/>
    <w:rsid w:val="001177F6"/>
    <w:rsid w:val="001178B2"/>
    <w:rsid w:val="00117ADB"/>
    <w:rsid w:val="00117DF2"/>
    <w:rsid w:val="00117E66"/>
    <w:rsid w:val="00117E7B"/>
    <w:rsid w:val="00117FBC"/>
    <w:rsid w:val="00117FE6"/>
    <w:rsid w:val="00120038"/>
    <w:rsid w:val="001204A6"/>
    <w:rsid w:val="00120DF5"/>
    <w:rsid w:val="0012144F"/>
    <w:rsid w:val="001214ED"/>
    <w:rsid w:val="0012155A"/>
    <w:rsid w:val="00121A64"/>
    <w:rsid w:val="00121DDD"/>
    <w:rsid w:val="00121F84"/>
    <w:rsid w:val="00122268"/>
    <w:rsid w:val="001226AA"/>
    <w:rsid w:val="00122C31"/>
    <w:rsid w:val="00122E3B"/>
    <w:rsid w:val="00122E67"/>
    <w:rsid w:val="00122F6E"/>
    <w:rsid w:val="0012345F"/>
    <w:rsid w:val="001234BE"/>
    <w:rsid w:val="001235CF"/>
    <w:rsid w:val="00123649"/>
    <w:rsid w:val="00123703"/>
    <w:rsid w:val="00123935"/>
    <w:rsid w:val="001239A3"/>
    <w:rsid w:val="00123A19"/>
    <w:rsid w:val="00123AEA"/>
    <w:rsid w:val="00123C12"/>
    <w:rsid w:val="00123D76"/>
    <w:rsid w:val="00123DD1"/>
    <w:rsid w:val="0012403B"/>
    <w:rsid w:val="00124090"/>
    <w:rsid w:val="001240D3"/>
    <w:rsid w:val="001243B7"/>
    <w:rsid w:val="00124657"/>
    <w:rsid w:val="0012478B"/>
    <w:rsid w:val="00124A5D"/>
    <w:rsid w:val="00124CAE"/>
    <w:rsid w:val="00124DD2"/>
    <w:rsid w:val="0012502F"/>
    <w:rsid w:val="0012503A"/>
    <w:rsid w:val="0012508F"/>
    <w:rsid w:val="001251AD"/>
    <w:rsid w:val="00125219"/>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8AC"/>
    <w:rsid w:val="001269B7"/>
    <w:rsid w:val="00126E90"/>
    <w:rsid w:val="00126EDC"/>
    <w:rsid w:val="00126FD2"/>
    <w:rsid w:val="001271CE"/>
    <w:rsid w:val="001271D9"/>
    <w:rsid w:val="00127497"/>
    <w:rsid w:val="0012757B"/>
    <w:rsid w:val="001277E4"/>
    <w:rsid w:val="00127842"/>
    <w:rsid w:val="00127980"/>
    <w:rsid w:val="001279BC"/>
    <w:rsid w:val="00127B64"/>
    <w:rsid w:val="00127B6B"/>
    <w:rsid w:val="00127B7E"/>
    <w:rsid w:val="00127BDA"/>
    <w:rsid w:val="0013002E"/>
    <w:rsid w:val="00130BAE"/>
    <w:rsid w:val="00130C2B"/>
    <w:rsid w:val="00130C5D"/>
    <w:rsid w:val="00130D49"/>
    <w:rsid w:val="00130E33"/>
    <w:rsid w:val="00130E6C"/>
    <w:rsid w:val="001310BB"/>
    <w:rsid w:val="00131198"/>
    <w:rsid w:val="001312DE"/>
    <w:rsid w:val="00131320"/>
    <w:rsid w:val="001313D2"/>
    <w:rsid w:val="001316C5"/>
    <w:rsid w:val="00131706"/>
    <w:rsid w:val="00131742"/>
    <w:rsid w:val="00131B28"/>
    <w:rsid w:val="00131B72"/>
    <w:rsid w:val="00131D5F"/>
    <w:rsid w:val="00131E3C"/>
    <w:rsid w:val="00131E8B"/>
    <w:rsid w:val="00131F42"/>
    <w:rsid w:val="00132015"/>
    <w:rsid w:val="0013209C"/>
    <w:rsid w:val="00132136"/>
    <w:rsid w:val="00132437"/>
    <w:rsid w:val="00132439"/>
    <w:rsid w:val="0013275C"/>
    <w:rsid w:val="0013283D"/>
    <w:rsid w:val="00132899"/>
    <w:rsid w:val="001328C8"/>
    <w:rsid w:val="00132998"/>
    <w:rsid w:val="00132A97"/>
    <w:rsid w:val="00132AF2"/>
    <w:rsid w:val="00132C09"/>
    <w:rsid w:val="00132E08"/>
    <w:rsid w:val="00132F7C"/>
    <w:rsid w:val="0013300F"/>
    <w:rsid w:val="001330F5"/>
    <w:rsid w:val="001333EF"/>
    <w:rsid w:val="0013340B"/>
    <w:rsid w:val="00133480"/>
    <w:rsid w:val="001335C9"/>
    <w:rsid w:val="001336B4"/>
    <w:rsid w:val="00133A5C"/>
    <w:rsid w:val="00133AB0"/>
    <w:rsid w:val="00133D36"/>
    <w:rsid w:val="00133E55"/>
    <w:rsid w:val="001340FB"/>
    <w:rsid w:val="0013443E"/>
    <w:rsid w:val="0013483A"/>
    <w:rsid w:val="00134974"/>
    <w:rsid w:val="00134F4D"/>
    <w:rsid w:val="0013501B"/>
    <w:rsid w:val="0013513A"/>
    <w:rsid w:val="0013523C"/>
    <w:rsid w:val="0013532C"/>
    <w:rsid w:val="00135671"/>
    <w:rsid w:val="00135832"/>
    <w:rsid w:val="00135841"/>
    <w:rsid w:val="00135A9B"/>
    <w:rsid w:val="00135BBA"/>
    <w:rsid w:val="00135E6D"/>
    <w:rsid w:val="00135FF4"/>
    <w:rsid w:val="0013615B"/>
    <w:rsid w:val="00136169"/>
    <w:rsid w:val="00136798"/>
    <w:rsid w:val="0013683B"/>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608"/>
    <w:rsid w:val="00140C15"/>
    <w:rsid w:val="00141008"/>
    <w:rsid w:val="001414C0"/>
    <w:rsid w:val="001417F3"/>
    <w:rsid w:val="00141906"/>
    <w:rsid w:val="0014191D"/>
    <w:rsid w:val="00141978"/>
    <w:rsid w:val="00141A55"/>
    <w:rsid w:val="00141B60"/>
    <w:rsid w:val="00141CDC"/>
    <w:rsid w:val="001420B8"/>
    <w:rsid w:val="001420BC"/>
    <w:rsid w:val="001421EE"/>
    <w:rsid w:val="00142406"/>
    <w:rsid w:val="0014246A"/>
    <w:rsid w:val="001429E5"/>
    <w:rsid w:val="00142A3A"/>
    <w:rsid w:val="00142A5E"/>
    <w:rsid w:val="00142B17"/>
    <w:rsid w:val="00142CEA"/>
    <w:rsid w:val="0014307A"/>
    <w:rsid w:val="00143144"/>
    <w:rsid w:val="00143276"/>
    <w:rsid w:val="001433BB"/>
    <w:rsid w:val="0014375C"/>
    <w:rsid w:val="00143770"/>
    <w:rsid w:val="00143A85"/>
    <w:rsid w:val="00143C2C"/>
    <w:rsid w:val="00143DE4"/>
    <w:rsid w:val="00143E7B"/>
    <w:rsid w:val="001440E2"/>
    <w:rsid w:val="0014413B"/>
    <w:rsid w:val="00144207"/>
    <w:rsid w:val="0014421B"/>
    <w:rsid w:val="00144415"/>
    <w:rsid w:val="00144532"/>
    <w:rsid w:val="00144720"/>
    <w:rsid w:val="001447F7"/>
    <w:rsid w:val="0014489C"/>
    <w:rsid w:val="00144F8D"/>
    <w:rsid w:val="0014536C"/>
    <w:rsid w:val="001455D9"/>
    <w:rsid w:val="00145729"/>
    <w:rsid w:val="00145783"/>
    <w:rsid w:val="001459B0"/>
    <w:rsid w:val="00145CBE"/>
    <w:rsid w:val="00145D2B"/>
    <w:rsid w:val="00145ED2"/>
    <w:rsid w:val="001461F8"/>
    <w:rsid w:val="001464C7"/>
    <w:rsid w:val="00146533"/>
    <w:rsid w:val="00146534"/>
    <w:rsid w:val="0014668D"/>
    <w:rsid w:val="001469CA"/>
    <w:rsid w:val="00146BD6"/>
    <w:rsid w:val="00146FD4"/>
    <w:rsid w:val="001472C3"/>
    <w:rsid w:val="001472DB"/>
    <w:rsid w:val="001472E5"/>
    <w:rsid w:val="001474E1"/>
    <w:rsid w:val="001475BC"/>
    <w:rsid w:val="001476BE"/>
    <w:rsid w:val="001476C7"/>
    <w:rsid w:val="001477D5"/>
    <w:rsid w:val="00147951"/>
    <w:rsid w:val="00147993"/>
    <w:rsid w:val="00147AD1"/>
    <w:rsid w:val="00147B0A"/>
    <w:rsid w:val="00147C72"/>
    <w:rsid w:val="00147D50"/>
    <w:rsid w:val="00147FD7"/>
    <w:rsid w:val="0015049B"/>
    <w:rsid w:val="001504EF"/>
    <w:rsid w:val="0015087E"/>
    <w:rsid w:val="0015097F"/>
    <w:rsid w:val="00150BEE"/>
    <w:rsid w:val="00150C89"/>
    <w:rsid w:val="00150CA3"/>
    <w:rsid w:val="001511F6"/>
    <w:rsid w:val="001513CA"/>
    <w:rsid w:val="001513F3"/>
    <w:rsid w:val="001514AE"/>
    <w:rsid w:val="00151559"/>
    <w:rsid w:val="00151629"/>
    <w:rsid w:val="001516EC"/>
    <w:rsid w:val="001517F4"/>
    <w:rsid w:val="00151A63"/>
    <w:rsid w:val="00151ACB"/>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5F"/>
    <w:rsid w:val="00153746"/>
    <w:rsid w:val="00153A38"/>
    <w:rsid w:val="00153D0F"/>
    <w:rsid w:val="00153E5D"/>
    <w:rsid w:val="00153E65"/>
    <w:rsid w:val="001541BF"/>
    <w:rsid w:val="001542BA"/>
    <w:rsid w:val="0015433D"/>
    <w:rsid w:val="0015444E"/>
    <w:rsid w:val="001544DD"/>
    <w:rsid w:val="001545FE"/>
    <w:rsid w:val="001546A0"/>
    <w:rsid w:val="001546ED"/>
    <w:rsid w:val="001548BA"/>
    <w:rsid w:val="00154A5E"/>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6AF"/>
    <w:rsid w:val="00156A67"/>
    <w:rsid w:val="00156A87"/>
    <w:rsid w:val="00156AE8"/>
    <w:rsid w:val="00156DC7"/>
    <w:rsid w:val="00156F13"/>
    <w:rsid w:val="00156F98"/>
    <w:rsid w:val="001570BB"/>
    <w:rsid w:val="001570EC"/>
    <w:rsid w:val="0015728B"/>
    <w:rsid w:val="0015729C"/>
    <w:rsid w:val="0015753F"/>
    <w:rsid w:val="00157560"/>
    <w:rsid w:val="00157840"/>
    <w:rsid w:val="00157B09"/>
    <w:rsid w:val="00157C15"/>
    <w:rsid w:val="00157DC3"/>
    <w:rsid w:val="00157FBB"/>
    <w:rsid w:val="00160070"/>
    <w:rsid w:val="001600E1"/>
    <w:rsid w:val="0016024E"/>
    <w:rsid w:val="00160262"/>
    <w:rsid w:val="00160B8B"/>
    <w:rsid w:val="00160D65"/>
    <w:rsid w:val="00160F50"/>
    <w:rsid w:val="00161070"/>
    <w:rsid w:val="001610D1"/>
    <w:rsid w:val="001611C5"/>
    <w:rsid w:val="00161236"/>
    <w:rsid w:val="001616E5"/>
    <w:rsid w:val="00161812"/>
    <w:rsid w:val="00161988"/>
    <w:rsid w:val="0016199D"/>
    <w:rsid w:val="00161AB4"/>
    <w:rsid w:val="00161AE0"/>
    <w:rsid w:val="00161B28"/>
    <w:rsid w:val="00161B44"/>
    <w:rsid w:val="00161EAB"/>
    <w:rsid w:val="00162292"/>
    <w:rsid w:val="0016236F"/>
    <w:rsid w:val="001624D5"/>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53"/>
    <w:rsid w:val="00164AA3"/>
    <w:rsid w:val="00164AAD"/>
    <w:rsid w:val="00164B2A"/>
    <w:rsid w:val="00164B8E"/>
    <w:rsid w:val="00164CCB"/>
    <w:rsid w:val="00164E9E"/>
    <w:rsid w:val="0016524B"/>
    <w:rsid w:val="00165285"/>
    <w:rsid w:val="0016530F"/>
    <w:rsid w:val="00165403"/>
    <w:rsid w:val="0016550B"/>
    <w:rsid w:val="0016596D"/>
    <w:rsid w:val="00165B37"/>
    <w:rsid w:val="00165D08"/>
    <w:rsid w:val="00165E12"/>
    <w:rsid w:val="00165EC5"/>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845"/>
    <w:rsid w:val="001679E8"/>
    <w:rsid w:val="00167C5D"/>
    <w:rsid w:val="00167F85"/>
    <w:rsid w:val="0017017D"/>
    <w:rsid w:val="00170400"/>
    <w:rsid w:val="0017057D"/>
    <w:rsid w:val="00170603"/>
    <w:rsid w:val="0017062A"/>
    <w:rsid w:val="0017089B"/>
    <w:rsid w:val="0017094D"/>
    <w:rsid w:val="00170A49"/>
    <w:rsid w:val="00170D00"/>
    <w:rsid w:val="00170D38"/>
    <w:rsid w:val="00170D99"/>
    <w:rsid w:val="00170DB9"/>
    <w:rsid w:val="00170F0D"/>
    <w:rsid w:val="00170F64"/>
    <w:rsid w:val="0017142B"/>
    <w:rsid w:val="0017155E"/>
    <w:rsid w:val="001719C2"/>
    <w:rsid w:val="00171BF7"/>
    <w:rsid w:val="00171D4D"/>
    <w:rsid w:val="00171F45"/>
    <w:rsid w:val="00172048"/>
    <w:rsid w:val="0017214F"/>
    <w:rsid w:val="001722B0"/>
    <w:rsid w:val="00172468"/>
    <w:rsid w:val="0017254F"/>
    <w:rsid w:val="001725B5"/>
    <w:rsid w:val="001726AA"/>
    <w:rsid w:val="0017273E"/>
    <w:rsid w:val="00172766"/>
    <w:rsid w:val="001727B1"/>
    <w:rsid w:val="00172AB8"/>
    <w:rsid w:val="00172B7D"/>
    <w:rsid w:val="00172C69"/>
    <w:rsid w:val="0017303B"/>
    <w:rsid w:val="001730EB"/>
    <w:rsid w:val="00173342"/>
    <w:rsid w:val="0017336F"/>
    <w:rsid w:val="00173426"/>
    <w:rsid w:val="0017351A"/>
    <w:rsid w:val="00173525"/>
    <w:rsid w:val="0017369A"/>
    <w:rsid w:val="001736DC"/>
    <w:rsid w:val="00173A8C"/>
    <w:rsid w:val="00173B04"/>
    <w:rsid w:val="00173B7D"/>
    <w:rsid w:val="00173BA9"/>
    <w:rsid w:val="00173CA2"/>
    <w:rsid w:val="00173E89"/>
    <w:rsid w:val="00173F8F"/>
    <w:rsid w:val="0017413C"/>
    <w:rsid w:val="00174160"/>
    <w:rsid w:val="001742A3"/>
    <w:rsid w:val="00174379"/>
    <w:rsid w:val="001745B7"/>
    <w:rsid w:val="00174754"/>
    <w:rsid w:val="00174A7B"/>
    <w:rsid w:val="00174BBF"/>
    <w:rsid w:val="0017518E"/>
    <w:rsid w:val="001751D3"/>
    <w:rsid w:val="0017548E"/>
    <w:rsid w:val="00175577"/>
    <w:rsid w:val="001757C2"/>
    <w:rsid w:val="00175B27"/>
    <w:rsid w:val="00175B76"/>
    <w:rsid w:val="00175BE0"/>
    <w:rsid w:val="00175FB6"/>
    <w:rsid w:val="00176171"/>
    <w:rsid w:val="001762E0"/>
    <w:rsid w:val="001765AB"/>
    <w:rsid w:val="00176A25"/>
    <w:rsid w:val="00176AC2"/>
    <w:rsid w:val="00176ACE"/>
    <w:rsid w:val="00176C01"/>
    <w:rsid w:val="00176CB7"/>
    <w:rsid w:val="00176CE5"/>
    <w:rsid w:val="00176D1C"/>
    <w:rsid w:val="00176D54"/>
    <w:rsid w:val="00176D56"/>
    <w:rsid w:val="00177049"/>
    <w:rsid w:val="00177117"/>
    <w:rsid w:val="0017717E"/>
    <w:rsid w:val="001771C6"/>
    <w:rsid w:val="00177284"/>
    <w:rsid w:val="00177333"/>
    <w:rsid w:val="001776B0"/>
    <w:rsid w:val="001776B3"/>
    <w:rsid w:val="001776EA"/>
    <w:rsid w:val="00177795"/>
    <w:rsid w:val="00177D06"/>
    <w:rsid w:val="00177D27"/>
    <w:rsid w:val="00177D3E"/>
    <w:rsid w:val="00177E13"/>
    <w:rsid w:val="001800AF"/>
    <w:rsid w:val="001800FB"/>
    <w:rsid w:val="00180278"/>
    <w:rsid w:val="00180703"/>
    <w:rsid w:val="001808D7"/>
    <w:rsid w:val="00180C64"/>
    <w:rsid w:val="001810AC"/>
    <w:rsid w:val="0018118A"/>
    <w:rsid w:val="001812DF"/>
    <w:rsid w:val="00181830"/>
    <w:rsid w:val="001819A8"/>
    <w:rsid w:val="00181C1D"/>
    <w:rsid w:val="00181CDF"/>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2A"/>
    <w:rsid w:val="00183941"/>
    <w:rsid w:val="00183A6A"/>
    <w:rsid w:val="00183A75"/>
    <w:rsid w:val="00183C55"/>
    <w:rsid w:val="00183E31"/>
    <w:rsid w:val="00183F26"/>
    <w:rsid w:val="00183F9A"/>
    <w:rsid w:val="00183FDD"/>
    <w:rsid w:val="001841FF"/>
    <w:rsid w:val="00184281"/>
    <w:rsid w:val="001842D5"/>
    <w:rsid w:val="0018430C"/>
    <w:rsid w:val="00184473"/>
    <w:rsid w:val="001846F4"/>
    <w:rsid w:val="00184702"/>
    <w:rsid w:val="00184B0E"/>
    <w:rsid w:val="00184B7A"/>
    <w:rsid w:val="001851CC"/>
    <w:rsid w:val="00185375"/>
    <w:rsid w:val="001855D1"/>
    <w:rsid w:val="00185825"/>
    <w:rsid w:val="00185826"/>
    <w:rsid w:val="0018591C"/>
    <w:rsid w:val="00185D50"/>
    <w:rsid w:val="001861E9"/>
    <w:rsid w:val="00186465"/>
    <w:rsid w:val="00186509"/>
    <w:rsid w:val="00186C58"/>
    <w:rsid w:val="00186F6F"/>
    <w:rsid w:val="001874A3"/>
    <w:rsid w:val="00187700"/>
    <w:rsid w:val="00187745"/>
    <w:rsid w:val="0018779C"/>
    <w:rsid w:val="001878ED"/>
    <w:rsid w:val="00187C8A"/>
    <w:rsid w:val="00187E27"/>
    <w:rsid w:val="00190167"/>
    <w:rsid w:val="00190181"/>
    <w:rsid w:val="00190258"/>
    <w:rsid w:val="00190283"/>
    <w:rsid w:val="001902DC"/>
    <w:rsid w:val="00190309"/>
    <w:rsid w:val="001903BC"/>
    <w:rsid w:val="001903DC"/>
    <w:rsid w:val="0019064A"/>
    <w:rsid w:val="00190A32"/>
    <w:rsid w:val="00190A5C"/>
    <w:rsid w:val="00190B20"/>
    <w:rsid w:val="00190B4F"/>
    <w:rsid w:val="00190DC9"/>
    <w:rsid w:val="00191054"/>
    <w:rsid w:val="00191380"/>
    <w:rsid w:val="0019165A"/>
    <w:rsid w:val="0019165D"/>
    <w:rsid w:val="0019174F"/>
    <w:rsid w:val="00191B0B"/>
    <w:rsid w:val="00191B32"/>
    <w:rsid w:val="00191BBB"/>
    <w:rsid w:val="00191C2B"/>
    <w:rsid w:val="00191E4A"/>
    <w:rsid w:val="00191F19"/>
    <w:rsid w:val="001922CA"/>
    <w:rsid w:val="001923EE"/>
    <w:rsid w:val="00192566"/>
    <w:rsid w:val="0019276E"/>
    <w:rsid w:val="00192C31"/>
    <w:rsid w:val="00192E9C"/>
    <w:rsid w:val="0019330A"/>
    <w:rsid w:val="0019333D"/>
    <w:rsid w:val="00193475"/>
    <w:rsid w:val="001934A5"/>
    <w:rsid w:val="00193556"/>
    <w:rsid w:val="001937A3"/>
    <w:rsid w:val="0019386D"/>
    <w:rsid w:val="001938FB"/>
    <w:rsid w:val="00193941"/>
    <w:rsid w:val="00193A4E"/>
    <w:rsid w:val="00193E12"/>
    <w:rsid w:val="00193E4E"/>
    <w:rsid w:val="00193EB9"/>
    <w:rsid w:val="00193F70"/>
    <w:rsid w:val="001941C6"/>
    <w:rsid w:val="00194373"/>
    <w:rsid w:val="00194403"/>
    <w:rsid w:val="00194551"/>
    <w:rsid w:val="00194655"/>
    <w:rsid w:val="0019468D"/>
    <w:rsid w:val="001947AF"/>
    <w:rsid w:val="001947D0"/>
    <w:rsid w:val="00194A46"/>
    <w:rsid w:val="00194A51"/>
    <w:rsid w:val="00194A93"/>
    <w:rsid w:val="00194A9E"/>
    <w:rsid w:val="00194D0C"/>
    <w:rsid w:val="00194D43"/>
    <w:rsid w:val="00194DD8"/>
    <w:rsid w:val="00194EF9"/>
    <w:rsid w:val="0019502A"/>
    <w:rsid w:val="001950BE"/>
    <w:rsid w:val="00195203"/>
    <w:rsid w:val="0019548A"/>
    <w:rsid w:val="00195503"/>
    <w:rsid w:val="001955A4"/>
    <w:rsid w:val="00195A3C"/>
    <w:rsid w:val="00195A9D"/>
    <w:rsid w:val="00195C4E"/>
    <w:rsid w:val="00195F2F"/>
    <w:rsid w:val="00196188"/>
    <w:rsid w:val="001961BE"/>
    <w:rsid w:val="00196206"/>
    <w:rsid w:val="00196229"/>
    <w:rsid w:val="00196294"/>
    <w:rsid w:val="0019632D"/>
    <w:rsid w:val="00196A0F"/>
    <w:rsid w:val="00196B3C"/>
    <w:rsid w:val="00196B54"/>
    <w:rsid w:val="00196FE5"/>
    <w:rsid w:val="0019708A"/>
    <w:rsid w:val="00197194"/>
    <w:rsid w:val="001972B1"/>
    <w:rsid w:val="00197543"/>
    <w:rsid w:val="0019767A"/>
    <w:rsid w:val="001976F7"/>
    <w:rsid w:val="00197760"/>
    <w:rsid w:val="0019797F"/>
    <w:rsid w:val="00197B81"/>
    <w:rsid w:val="00197F5F"/>
    <w:rsid w:val="00197FDE"/>
    <w:rsid w:val="001A0352"/>
    <w:rsid w:val="001A03CE"/>
    <w:rsid w:val="001A0884"/>
    <w:rsid w:val="001A08FF"/>
    <w:rsid w:val="001A0925"/>
    <w:rsid w:val="001A0998"/>
    <w:rsid w:val="001A0AFF"/>
    <w:rsid w:val="001A0BEE"/>
    <w:rsid w:val="001A0DBB"/>
    <w:rsid w:val="001A0E7E"/>
    <w:rsid w:val="001A11D8"/>
    <w:rsid w:val="001A1299"/>
    <w:rsid w:val="001A15BC"/>
    <w:rsid w:val="001A15E8"/>
    <w:rsid w:val="001A1640"/>
    <w:rsid w:val="001A1797"/>
    <w:rsid w:val="001A1919"/>
    <w:rsid w:val="001A1C24"/>
    <w:rsid w:val="001A1C3B"/>
    <w:rsid w:val="001A1D44"/>
    <w:rsid w:val="001A1E41"/>
    <w:rsid w:val="001A1E84"/>
    <w:rsid w:val="001A2076"/>
    <w:rsid w:val="001A21E7"/>
    <w:rsid w:val="001A2271"/>
    <w:rsid w:val="001A229B"/>
    <w:rsid w:val="001A2682"/>
    <w:rsid w:val="001A2A20"/>
    <w:rsid w:val="001A2B37"/>
    <w:rsid w:val="001A2B6E"/>
    <w:rsid w:val="001A2B87"/>
    <w:rsid w:val="001A2D49"/>
    <w:rsid w:val="001A3017"/>
    <w:rsid w:val="001A3060"/>
    <w:rsid w:val="001A31BC"/>
    <w:rsid w:val="001A336C"/>
    <w:rsid w:val="001A340C"/>
    <w:rsid w:val="001A34E1"/>
    <w:rsid w:val="001A3593"/>
    <w:rsid w:val="001A36B1"/>
    <w:rsid w:val="001A3BF6"/>
    <w:rsid w:val="001A3CB1"/>
    <w:rsid w:val="001A3D45"/>
    <w:rsid w:val="001A4077"/>
    <w:rsid w:val="001A4110"/>
    <w:rsid w:val="001A44F0"/>
    <w:rsid w:val="001A4571"/>
    <w:rsid w:val="001A458E"/>
    <w:rsid w:val="001A46BF"/>
    <w:rsid w:val="001A4892"/>
    <w:rsid w:val="001A4AEB"/>
    <w:rsid w:val="001A4AF5"/>
    <w:rsid w:val="001A4CDE"/>
    <w:rsid w:val="001A4F3E"/>
    <w:rsid w:val="001A5065"/>
    <w:rsid w:val="001A5440"/>
    <w:rsid w:val="001A54EE"/>
    <w:rsid w:val="001A54F8"/>
    <w:rsid w:val="001A5868"/>
    <w:rsid w:val="001A59CC"/>
    <w:rsid w:val="001A5BA2"/>
    <w:rsid w:val="001A5F1B"/>
    <w:rsid w:val="001A60C8"/>
    <w:rsid w:val="001A65A0"/>
    <w:rsid w:val="001A683F"/>
    <w:rsid w:val="001A6844"/>
    <w:rsid w:val="001A6878"/>
    <w:rsid w:val="001A68B7"/>
    <w:rsid w:val="001A6A98"/>
    <w:rsid w:val="001A6B85"/>
    <w:rsid w:val="001A6C19"/>
    <w:rsid w:val="001A6F47"/>
    <w:rsid w:val="001A7036"/>
    <w:rsid w:val="001A70DF"/>
    <w:rsid w:val="001A71F5"/>
    <w:rsid w:val="001A73A1"/>
    <w:rsid w:val="001A7733"/>
    <w:rsid w:val="001A7E9C"/>
    <w:rsid w:val="001A7EDD"/>
    <w:rsid w:val="001A7F03"/>
    <w:rsid w:val="001A7F2C"/>
    <w:rsid w:val="001B019D"/>
    <w:rsid w:val="001B01B8"/>
    <w:rsid w:val="001B031E"/>
    <w:rsid w:val="001B0377"/>
    <w:rsid w:val="001B052C"/>
    <w:rsid w:val="001B068B"/>
    <w:rsid w:val="001B0A01"/>
    <w:rsid w:val="001B0CDA"/>
    <w:rsid w:val="001B0DCA"/>
    <w:rsid w:val="001B0FC5"/>
    <w:rsid w:val="001B0FE7"/>
    <w:rsid w:val="001B101A"/>
    <w:rsid w:val="001B17CD"/>
    <w:rsid w:val="001B19B8"/>
    <w:rsid w:val="001B19E4"/>
    <w:rsid w:val="001B1E67"/>
    <w:rsid w:val="001B1F87"/>
    <w:rsid w:val="001B2101"/>
    <w:rsid w:val="001B2353"/>
    <w:rsid w:val="001B23C2"/>
    <w:rsid w:val="001B27EA"/>
    <w:rsid w:val="001B2AC1"/>
    <w:rsid w:val="001B2DFF"/>
    <w:rsid w:val="001B3011"/>
    <w:rsid w:val="001B36ED"/>
    <w:rsid w:val="001B3752"/>
    <w:rsid w:val="001B37EA"/>
    <w:rsid w:val="001B3A80"/>
    <w:rsid w:val="001B3DE7"/>
    <w:rsid w:val="001B3EA1"/>
    <w:rsid w:val="001B3EC8"/>
    <w:rsid w:val="001B40FC"/>
    <w:rsid w:val="001B41C5"/>
    <w:rsid w:val="001B427D"/>
    <w:rsid w:val="001B42AA"/>
    <w:rsid w:val="001B44F5"/>
    <w:rsid w:val="001B46A4"/>
    <w:rsid w:val="001B4782"/>
    <w:rsid w:val="001B4A7A"/>
    <w:rsid w:val="001B4B09"/>
    <w:rsid w:val="001B4F85"/>
    <w:rsid w:val="001B5623"/>
    <w:rsid w:val="001B58D9"/>
    <w:rsid w:val="001B5A46"/>
    <w:rsid w:val="001B5A6C"/>
    <w:rsid w:val="001B5FDC"/>
    <w:rsid w:val="001B603F"/>
    <w:rsid w:val="001B6145"/>
    <w:rsid w:val="001B6602"/>
    <w:rsid w:val="001B671B"/>
    <w:rsid w:val="001B6764"/>
    <w:rsid w:val="001B6908"/>
    <w:rsid w:val="001B691A"/>
    <w:rsid w:val="001B6AAE"/>
    <w:rsid w:val="001B6C4A"/>
    <w:rsid w:val="001B7313"/>
    <w:rsid w:val="001B75F1"/>
    <w:rsid w:val="001B7612"/>
    <w:rsid w:val="001B7813"/>
    <w:rsid w:val="001B7ADA"/>
    <w:rsid w:val="001B7E46"/>
    <w:rsid w:val="001C0203"/>
    <w:rsid w:val="001C0242"/>
    <w:rsid w:val="001C0268"/>
    <w:rsid w:val="001C0343"/>
    <w:rsid w:val="001C06E7"/>
    <w:rsid w:val="001C07BC"/>
    <w:rsid w:val="001C07D3"/>
    <w:rsid w:val="001C0815"/>
    <w:rsid w:val="001C0830"/>
    <w:rsid w:val="001C0840"/>
    <w:rsid w:val="001C0AA3"/>
    <w:rsid w:val="001C0C2C"/>
    <w:rsid w:val="001C0C30"/>
    <w:rsid w:val="001C0E4A"/>
    <w:rsid w:val="001C0E68"/>
    <w:rsid w:val="001C1097"/>
    <w:rsid w:val="001C12AA"/>
    <w:rsid w:val="001C1495"/>
    <w:rsid w:val="001C160E"/>
    <w:rsid w:val="001C1617"/>
    <w:rsid w:val="001C1B8C"/>
    <w:rsid w:val="001C1C5F"/>
    <w:rsid w:val="001C1C7A"/>
    <w:rsid w:val="001C1C87"/>
    <w:rsid w:val="001C1E03"/>
    <w:rsid w:val="001C2018"/>
    <w:rsid w:val="001C2166"/>
    <w:rsid w:val="001C2462"/>
    <w:rsid w:val="001C295C"/>
    <w:rsid w:val="001C29C9"/>
    <w:rsid w:val="001C29E5"/>
    <w:rsid w:val="001C2C9F"/>
    <w:rsid w:val="001C2E72"/>
    <w:rsid w:val="001C2EAE"/>
    <w:rsid w:val="001C2F8D"/>
    <w:rsid w:val="001C3328"/>
    <w:rsid w:val="001C3715"/>
    <w:rsid w:val="001C391A"/>
    <w:rsid w:val="001C3A99"/>
    <w:rsid w:val="001C3F7B"/>
    <w:rsid w:val="001C4003"/>
    <w:rsid w:val="001C4283"/>
    <w:rsid w:val="001C4347"/>
    <w:rsid w:val="001C4375"/>
    <w:rsid w:val="001C444D"/>
    <w:rsid w:val="001C452C"/>
    <w:rsid w:val="001C497D"/>
    <w:rsid w:val="001C4991"/>
    <w:rsid w:val="001C4A24"/>
    <w:rsid w:val="001C4BD4"/>
    <w:rsid w:val="001C4C3D"/>
    <w:rsid w:val="001C4C4F"/>
    <w:rsid w:val="001C4EC8"/>
    <w:rsid w:val="001C4FA9"/>
    <w:rsid w:val="001C501F"/>
    <w:rsid w:val="001C50C4"/>
    <w:rsid w:val="001C533C"/>
    <w:rsid w:val="001C5641"/>
    <w:rsid w:val="001C5850"/>
    <w:rsid w:val="001C5A5C"/>
    <w:rsid w:val="001C5AAB"/>
    <w:rsid w:val="001C5B3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49D"/>
    <w:rsid w:val="001C76F6"/>
    <w:rsid w:val="001C7EFA"/>
    <w:rsid w:val="001C7F9D"/>
    <w:rsid w:val="001D00D8"/>
    <w:rsid w:val="001D016C"/>
    <w:rsid w:val="001D0306"/>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60A"/>
    <w:rsid w:val="001D2BFA"/>
    <w:rsid w:val="001D2ED4"/>
    <w:rsid w:val="001D2EFA"/>
    <w:rsid w:val="001D2F28"/>
    <w:rsid w:val="001D31AE"/>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508B"/>
    <w:rsid w:val="001D5117"/>
    <w:rsid w:val="001D51C3"/>
    <w:rsid w:val="001D5206"/>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4B"/>
    <w:rsid w:val="001D6A6B"/>
    <w:rsid w:val="001D6B69"/>
    <w:rsid w:val="001D6D31"/>
    <w:rsid w:val="001D6D91"/>
    <w:rsid w:val="001D728D"/>
    <w:rsid w:val="001D7829"/>
    <w:rsid w:val="001D78ED"/>
    <w:rsid w:val="001D7A64"/>
    <w:rsid w:val="001D7DB6"/>
    <w:rsid w:val="001D7EE3"/>
    <w:rsid w:val="001E02FD"/>
    <w:rsid w:val="001E05B3"/>
    <w:rsid w:val="001E05D9"/>
    <w:rsid w:val="001E07AE"/>
    <w:rsid w:val="001E092A"/>
    <w:rsid w:val="001E0C3A"/>
    <w:rsid w:val="001E0CDC"/>
    <w:rsid w:val="001E0ED7"/>
    <w:rsid w:val="001E0EFF"/>
    <w:rsid w:val="001E103C"/>
    <w:rsid w:val="001E126C"/>
    <w:rsid w:val="001E132F"/>
    <w:rsid w:val="001E13CE"/>
    <w:rsid w:val="001E13FB"/>
    <w:rsid w:val="001E1493"/>
    <w:rsid w:val="001E151A"/>
    <w:rsid w:val="001E1593"/>
    <w:rsid w:val="001E15C3"/>
    <w:rsid w:val="001E1652"/>
    <w:rsid w:val="001E16DF"/>
    <w:rsid w:val="001E1AB7"/>
    <w:rsid w:val="001E1B39"/>
    <w:rsid w:val="001E1D89"/>
    <w:rsid w:val="001E1DF6"/>
    <w:rsid w:val="001E1EFB"/>
    <w:rsid w:val="001E2364"/>
    <w:rsid w:val="001E2712"/>
    <w:rsid w:val="001E2828"/>
    <w:rsid w:val="001E28AA"/>
    <w:rsid w:val="001E293B"/>
    <w:rsid w:val="001E29A6"/>
    <w:rsid w:val="001E2E58"/>
    <w:rsid w:val="001E3073"/>
    <w:rsid w:val="001E321B"/>
    <w:rsid w:val="001E356F"/>
    <w:rsid w:val="001E35EB"/>
    <w:rsid w:val="001E396D"/>
    <w:rsid w:val="001E3C05"/>
    <w:rsid w:val="001E3DCB"/>
    <w:rsid w:val="001E4167"/>
    <w:rsid w:val="001E428A"/>
    <w:rsid w:val="001E4482"/>
    <w:rsid w:val="001E468B"/>
    <w:rsid w:val="001E4749"/>
    <w:rsid w:val="001E4951"/>
    <w:rsid w:val="001E4C7B"/>
    <w:rsid w:val="001E4E76"/>
    <w:rsid w:val="001E4EF0"/>
    <w:rsid w:val="001E5094"/>
    <w:rsid w:val="001E5244"/>
    <w:rsid w:val="001E535B"/>
    <w:rsid w:val="001E5618"/>
    <w:rsid w:val="001E5671"/>
    <w:rsid w:val="001E56BE"/>
    <w:rsid w:val="001E59C6"/>
    <w:rsid w:val="001E5A76"/>
    <w:rsid w:val="001E5B5F"/>
    <w:rsid w:val="001E5CA9"/>
    <w:rsid w:val="001E5E1C"/>
    <w:rsid w:val="001E6151"/>
    <w:rsid w:val="001E62FC"/>
    <w:rsid w:val="001E63E1"/>
    <w:rsid w:val="001E66BD"/>
    <w:rsid w:val="001E67BA"/>
    <w:rsid w:val="001E6A17"/>
    <w:rsid w:val="001E6D57"/>
    <w:rsid w:val="001E6FBC"/>
    <w:rsid w:val="001E7178"/>
    <w:rsid w:val="001E735B"/>
    <w:rsid w:val="001E7584"/>
    <w:rsid w:val="001E7595"/>
    <w:rsid w:val="001E7B51"/>
    <w:rsid w:val="001E7B83"/>
    <w:rsid w:val="001E7C4E"/>
    <w:rsid w:val="001E7F11"/>
    <w:rsid w:val="001F0084"/>
    <w:rsid w:val="001F00D0"/>
    <w:rsid w:val="001F0237"/>
    <w:rsid w:val="001F0272"/>
    <w:rsid w:val="001F0278"/>
    <w:rsid w:val="001F03A1"/>
    <w:rsid w:val="001F0809"/>
    <w:rsid w:val="001F0BD3"/>
    <w:rsid w:val="001F0C15"/>
    <w:rsid w:val="001F0DB2"/>
    <w:rsid w:val="001F0FEA"/>
    <w:rsid w:val="001F1007"/>
    <w:rsid w:val="001F1346"/>
    <w:rsid w:val="001F1451"/>
    <w:rsid w:val="001F14CF"/>
    <w:rsid w:val="001F1523"/>
    <w:rsid w:val="001F16BE"/>
    <w:rsid w:val="001F187C"/>
    <w:rsid w:val="001F1891"/>
    <w:rsid w:val="001F1A7D"/>
    <w:rsid w:val="001F1B89"/>
    <w:rsid w:val="001F1C63"/>
    <w:rsid w:val="001F1DD5"/>
    <w:rsid w:val="001F1FE8"/>
    <w:rsid w:val="001F28D2"/>
    <w:rsid w:val="001F2A3C"/>
    <w:rsid w:val="001F2B53"/>
    <w:rsid w:val="001F2B54"/>
    <w:rsid w:val="001F2BA4"/>
    <w:rsid w:val="001F2C31"/>
    <w:rsid w:val="001F2E9C"/>
    <w:rsid w:val="001F2F1B"/>
    <w:rsid w:val="001F2F2F"/>
    <w:rsid w:val="001F2F89"/>
    <w:rsid w:val="001F3559"/>
    <w:rsid w:val="001F380B"/>
    <w:rsid w:val="001F3C8F"/>
    <w:rsid w:val="001F3E70"/>
    <w:rsid w:val="001F3E92"/>
    <w:rsid w:val="001F3F4B"/>
    <w:rsid w:val="001F4121"/>
    <w:rsid w:val="001F44DC"/>
    <w:rsid w:val="001F457C"/>
    <w:rsid w:val="001F45DA"/>
    <w:rsid w:val="001F46C7"/>
    <w:rsid w:val="001F47C1"/>
    <w:rsid w:val="001F4AA3"/>
    <w:rsid w:val="001F4AB6"/>
    <w:rsid w:val="001F54F9"/>
    <w:rsid w:val="001F58AB"/>
    <w:rsid w:val="001F5A8A"/>
    <w:rsid w:val="001F5BE5"/>
    <w:rsid w:val="001F5CA3"/>
    <w:rsid w:val="001F5D65"/>
    <w:rsid w:val="001F5D6C"/>
    <w:rsid w:val="001F5E78"/>
    <w:rsid w:val="001F5EA4"/>
    <w:rsid w:val="001F5F97"/>
    <w:rsid w:val="001F60A5"/>
    <w:rsid w:val="001F60D7"/>
    <w:rsid w:val="001F6467"/>
    <w:rsid w:val="001F64A5"/>
    <w:rsid w:val="001F677D"/>
    <w:rsid w:val="001F6794"/>
    <w:rsid w:val="001F6AA6"/>
    <w:rsid w:val="001F6DA3"/>
    <w:rsid w:val="001F6EE7"/>
    <w:rsid w:val="001F71A5"/>
    <w:rsid w:val="001F71C4"/>
    <w:rsid w:val="001F743B"/>
    <w:rsid w:val="001F7543"/>
    <w:rsid w:val="001F780A"/>
    <w:rsid w:val="001F794C"/>
    <w:rsid w:val="001F7E10"/>
    <w:rsid w:val="00200171"/>
    <w:rsid w:val="002001B1"/>
    <w:rsid w:val="002007E1"/>
    <w:rsid w:val="00200E07"/>
    <w:rsid w:val="00200E9A"/>
    <w:rsid w:val="00200FCA"/>
    <w:rsid w:val="002012C2"/>
    <w:rsid w:val="0020140B"/>
    <w:rsid w:val="002014EF"/>
    <w:rsid w:val="002018B5"/>
    <w:rsid w:val="00201B0A"/>
    <w:rsid w:val="00201DC5"/>
    <w:rsid w:val="0020210F"/>
    <w:rsid w:val="00202293"/>
    <w:rsid w:val="0020237E"/>
    <w:rsid w:val="002023D4"/>
    <w:rsid w:val="0020295C"/>
    <w:rsid w:val="00202977"/>
    <w:rsid w:val="002029AB"/>
    <w:rsid w:val="00202A6D"/>
    <w:rsid w:val="00202B6E"/>
    <w:rsid w:val="00202C03"/>
    <w:rsid w:val="00202E16"/>
    <w:rsid w:val="00202EAD"/>
    <w:rsid w:val="002030F3"/>
    <w:rsid w:val="002031BB"/>
    <w:rsid w:val="00203673"/>
    <w:rsid w:val="00203D87"/>
    <w:rsid w:val="00203E76"/>
    <w:rsid w:val="00203F09"/>
    <w:rsid w:val="00204031"/>
    <w:rsid w:val="00204304"/>
    <w:rsid w:val="002047BD"/>
    <w:rsid w:val="00204880"/>
    <w:rsid w:val="0020492B"/>
    <w:rsid w:val="002049AA"/>
    <w:rsid w:val="00204B08"/>
    <w:rsid w:val="00204DA4"/>
    <w:rsid w:val="00205356"/>
    <w:rsid w:val="00205A10"/>
    <w:rsid w:val="00205A2B"/>
    <w:rsid w:val="00205AB0"/>
    <w:rsid w:val="00205D35"/>
    <w:rsid w:val="00205D43"/>
    <w:rsid w:val="00205D77"/>
    <w:rsid w:val="00205DA8"/>
    <w:rsid w:val="002060AC"/>
    <w:rsid w:val="00206172"/>
    <w:rsid w:val="00206483"/>
    <w:rsid w:val="002064DA"/>
    <w:rsid w:val="00206848"/>
    <w:rsid w:val="002068B7"/>
    <w:rsid w:val="00206C3B"/>
    <w:rsid w:val="00206C9D"/>
    <w:rsid w:val="00206D88"/>
    <w:rsid w:val="00206DE5"/>
    <w:rsid w:val="00206E6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1C"/>
    <w:rsid w:val="00210B52"/>
    <w:rsid w:val="00211134"/>
    <w:rsid w:val="0021126C"/>
    <w:rsid w:val="0021132E"/>
    <w:rsid w:val="0021134C"/>
    <w:rsid w:val="002114F7"/>
    <w:rsid w:val="00211705"/>
    <w:rsid w:val="00211F15"/>
    <w:rsid w:val="00212035"/>
    <w:rsid w:val="002121EC"/>
    <w:rsid w:val="002126B2"/>
    <w:rsid w:val="00212874"/>
    <w:rsid w:val="00212A86"/>
    <w:rsid w:val="00212C3C"/>
    <w:rsid w:val="00212CAC"/>
    <w:rsid w:val="00212F4F"/>
    <w:rsid w:val="00212FE5"/>
    <w:rsid w:val="002130B8"/>
    <w:rsid w:val="00213327"/>
    <w:rsid w:val="002134DC"/>
    <w:rsid w:val="002138B9"/>
    <w:rsid w:val="00213A94"/>
    <w:rsid w:val="00213CE9"/>
    <w:rsid w:val="00213D49"/>
    <w:rsid w:val="00213FA1"/>
    <w:rsid w:val="002143F2"/>
    <w:rsid w:val="00214570"/>
    <w:rsid w:val="002147DD"/>
    <w:rsid w:val="00214852"/>
    <w:rsid w:val="002148BA"/>
    <w:rsid w:val="00214A7A"/>
    <w:rsid w:val="00214AD1"/>
    <w:rsid w:val="00214AF3"/>
    <w:rsid w:val="00214C91"/>
    <w:rsid w:val="00214D60"/>
    <w:rsid w:val="00214FDC"/>
    <w:rsid w:val="002156FB"/>
    <w:rsid w:val="002157F6"/>
    <w:rsid w:val="0021586C"/>
    <w:rsid w:val="00215A11"/>
    <w:rsid w:val="00215B21"/>
    <w:rsid w:val="00215C4B"/>
    <w:rsid w:val="00216294"/>
    <w:rsid w:val="002163AD"/>
    <w:rsid w:val="0021645A"/>
    <w:rsid w:val="00216575"/>
    <w:rsid w:val="00216582"/>
    <w:rsid w:val="0021670C"/>
    <w:rsid w:val="0021675C"/>
    <w:rsid w:val="00216A7C"/>
    <w:rsid w:val="00216C4A"/>
    <w:rsid w:val="00216ED5"/>
    <w:rsid w:val="00217125"/>
    <w:rsid w:val="00217198"/>
    <w:rsid w:val="002173E7"/>
    <w:rsid w:val="002176E1"/>
    <w:rsid w:val="0021770D"/>
    <w:rsid w:val="0021777A"/>
    <w:rsid w:val="00217BC5"/>
    <w:rsid w:val="00217FC0"/>
    <w:rsid w:val="00220427"/>
    <w:rsid w:val="00220455"/>
    <w:rsid w:val="0022082C"/>
    <w:rsid w:val="00220886"/>
    <w:rsid w:val="0022094B"/>
    <w:rsid w:val="00220BF1"/>
    <w:rsid w:val="00220DB2"/>
    <w:rsid w:val="00221021"/>
    <w:rsid w:val="0022102E"/>
    <w:rsid w:val="0022119C"/>
    <w:rsid w:val="002215F3"/>
    <w:rsid w:val="002216F6"/>
    <w:rsid w:val="002219EE"/>
    <w:rsid w:val="00221B63"/>
    <w:rsid w:val="002220E6"/>
    <w:rsid w:val="00222278"/>
    <w:rsid w:val="002223C5"/>
    <w:rsid w:val="00222431"/>
    <w:rsid w:val="00222C29"/>
    <w:rsid w:val="00222D44"/>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A4C"/>
    <w:rsid w:val="00225D79"/>
    <w:rsid w:val="00225EC9"/>
    <w:rsid w:val="00225EED"/>
    <w:rsid w:val="00226187"/>
    <w:rsid w:val="002261D9"/>
    <w:rsid w:val="002262E0"/>
    <w:rsid w:val="002264E4"/>
    <w:rsid w:val="00226899"/>
    <w:rsid w:val="0022692B"/>
    <w:rsid w:val="00226B43"/>
    <w:rsid w:val="00226C28"/>
    <w:rsid w:val="00226F0B"/>
    <w:rsid w:val="00227483"/>
    <w:rsid w:val="0022759B"/>
    <w:rsid w:val="002276B9"/>
    <w:rsid w:val="00227993"/>
    <w:rsid w:val="00227A6B"/>
    <w:rsid w:val="00227CEE"/>
    <w:rsid w:val="00227F03"/>
    <w:rsid w:val="00227FDD"/>
    <w:rsid w:val="00230010"/>
    <w:rsid w:val="002301AA"/>
    <w:rsid w:val="002301ED"/>
    <w:rsid w:val="0023025F"/>
    <w:rsid w:val="0023047E"/>
    <w:rsid w:val="002306B0"/>
    <w:rsid w:val="0023080B"/>
    <w:rsid w:val="0023089C"/>
    <w:rsid w:val="002308F5"/>
    <w:rsid w:val="00230937"/>
    <w:rsid w:val="002309CE"/>
    <w:rsid w:val="00230F0B"/>
    <w:rsid w:val="00231291"/>
    <w:rsid w:val="002312EE"/>
    <w:rsid w:val="0023133B"/>
    <w:rsid w:val="002315DA"/>
    <w:rsid w:val="00231C37"/>
    <w:rsid w:val="00231D9B"/>
    <w:rsid w:val="00232032"/>
    <w:rsid w:val="0023211B"/>
    <w:rsid w:val="0023260D"/>
    <w:rsid w:val="002326B9"/>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CD7"/>
    <w:rsid w:val="00234EFF"/>
    <w:rsid w:val="00234F8F"/>
    <w:rsid w:val="00234F9C"/>
    <w:rsid w:val="00235047"/>
    <w:rsid w:val="0023508E"/>
    <w:rsid w:val="00235469"/>
    <w:rsid w:val="002354A0"/>
    <w:rsid w:val="00235585"/>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AA"/>
    <w:rsid w:val="002370BA"/>
    <w:rsid w:val="0023720E"/>
    <w:rsid w:val="00237682"/>
    <w:rsid w:val="002378D9"/>
    <w:rsid w:val="0023791B"/>
    <w:rsid w:val="00237CA5"/>
    <w:rsid w:val="00237CFE"/>
    <w:rsid w:val="00237D45"/>
    <w:rsid w:val="00237EAA"/>
    <w:rsid w:val="00237EC2"/>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652"/>
    <w:rsid w:val="00242814"/>
    <w:rsid w:val="002429E5"/>
    <w:rsid w:val="00242C1D"/>
    <w:rsid w:val="00242EF1"/>
    <w:rsid w:val="00242F7F"/>
    <w:rsid w:val="0024302E"/>
    <w:rsid w:val="002432F7"/>
    <w:rsid w:val="00243357"/>
    <w:rsid w:val="00243444"/>
    <w:rsid w:val="0024374A"/>
    <w:rsid w:val="00243847"/>
    <w:rsid w:val="002438A4"/>
    <w:rsid w:val="00243D9F"/>
    <w:rsid w:val="00243DF5"/>
    <w:rsid w:val="00243FA7"/>
    <w:rsid w:val="00244130"/>
    <w:rsid w:val="00244740"/>
    <w:rsid w:val="0024489C"/>
    <w:rsid w:val="00244AD6"/>
    <w:rsid w:val="00244CC9"/>
    <w:rsid w:val="00244E8B"/>
    <w:rsid w:val="00244F34"/>
    <w:rsid w:val="0024528F"/>
    <w:rsid w:val="002452CB"/>
    <w:rsid w:val="00245465"/>
    <w:rsid w:val="002454D9"/>
    <w:rsid w:val="002455A4"/>
    <w:rsid w:val="0024562A"/>
    <w:rsid w:val="00245B0C"/>
    <w:rsid w:val="00245D00"/>
    <w:rsid w:val="00245F36"/>
    <w:rsid w:val="00246185"/>
    <w:rsid w:val="002461DD"/>
    <w:rsid w:val="0024635C"/>
    <w:rsid w:val="0024668C"/>
    <w:rsid w:val="002467CE"/>
    <w:rsid w:val="002467D3"/>
    <w:rsid w:val="0024692F"/>
    <w:rsid w:val="00246BBB"/>
    <w:rsid w:val="00246C3E"/>
    <w:rsid w:val="00246FE9"/>
    <w:rsid w:val="002470BA"/>
    <w:rsid w:val="002471E5"/>
    <w:rsid w:val="002473E7"/>
    <w:rsid w:val="002474F5"/>
    <w:rsid w:val="002475B8"/>
    <w:rsid w:val="0024763C"/>
    <w:rsid w:val="002476B4"/>
    <w:rsid w:val="00247701"/>
    <w:rsid w:val="002479CB"/>
    <w:rsid w:val="00247AE7"/>
    <w:rsid w:val="00247CA2"/>
    <w:rsid w:val="00247D05"/>
    <w:rsid w:val="00250887"/>
    <w:rsid w:val="0025089E"/>
    <w:rsid w:val="00250EF2"/>
    <w:rsid w:val="00250F95"/>
    <w:rsid w:val="0025105E"/>
    <w:rsid w:val="002513BE"/>
    <w:rsid w:val="0025143D"/>
    <w:rsid w:val="00251551"/>
    <w:rsid w:val="0025156D"/>
    <w:rsid w:val="002515FF"/>
    <w:rsid w:val="00251727"/>
    <w:rsid w:val="00251920"/>
    <w:rsid w:val="00251AAD"/>
    <w:rsid w:val="00251AF5"/>
    <w:rsid w:val="00251B68"/>
    <w:rsid w:val="00251C8D"/>
    <w:rsid w:val="00251CD6"/>
    <w:rsid w:val="00251CED"/>
    <w:rsid w:val="00252197"/>
    <w:rsid w:val="002521C1"/>
    <w:rsid w:val="00252348"/>
    <w:rsid w:val="00252790"/>
    <w:rsid w:val="002527FB"/>
    <w:rsid w:val="00252871"/>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887"/>
    <w:rsid w:val="002549A8"/>
    <w:rsid w:val="00254A2B"/>
    <w:rsid w:val="00254A43"/>
    <w:rsid w:val="00254AD0"/>
    <w:rsid w:val="00254B55"/>
    <w:rsid w:val="00254BEB"/>
    <w:rsid w:val="00254BF2"/>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8D5"/>
    <w:rsid w:val="00257C36"/>
    <w:rsid w:val="00257DA0"/>
    <w:rsid w:val="002600FD"/>
    <w:rsid w:val="0026034D"/>
    <w:rsid w:val="0026043F"/>
    <w:rsid w:val="0026046D"/>
    <w:rsid w:val="002604E0"/>
    <w:rsid w:val="0026055F"/>
    <w:rsid w:val="002605C8"/>
    <w:rsid w:val="00260640"/>
    <w:rsid w:val="00260725"/>
    <w:rsid w:val="002608E3"/>
    <w:rsid w:val="00260B9F"/>
    <w:rsid w:val="00260EEA"/>
    <w:rsid w:val="002616D2"/>
    <w:rsid w:val="002618E4"/>
    <w:rsid w:val="00261939"/>
    <w:rsid w:val="00261F0D"/>
    <w:rsid w:val="002620CD"/>
    <w:rsid w:val="002627D4"/>
    <w:rsid w:val="002628E0"/>
    <w:rsid w:val="0026295C"/>
    <w:rsid w:val="002629BB"/>
    <w:rsid w:val="00262BCB"/>
    <w:rsid w:val="00262D05"/>
    <w:rsid w:val="00262DC6"/>
    <w:rsid w:val="00262E0D"/>
    <w:rsid w:val="00262E35"/>
    <w:rsid w:val="00263517"/>
    <w:rsid w:val="00263C7E"/>
    <w:rsid w:val="00263D17"/>
    <w:rsid w:val="00263EA9"/>
    <w:rsid w:val="00264320"/>
    <w:rsid w:val="00264442"/>
    <w:rsid w:val="00264482"/>
    <w:rsid w:val="002647E8"/>
    <w:rsid w:val="00264AC5"/>
    <w:rsid w:val="00264B28"/>
    <w:rsid w:val="00264B98"/>
    <w:rsid w:val="00265005"/>
    <w:rsid w:val="0026519B"/>
    <w:rsid w:val="00265776"/>
    <w:rsid w:val="00265822"/>
    <w:rsid w:val="00265BCD"/>
    <w:rsid w:val="00265BDE"/>
    <w:rsid w:val="00265D8E"/>
    <w:rsid w:val="00265DBD"/>
    <w:rsid w:val="002661E7"/>
    <w:rsid w:val="0026624A"/>
    <w:rsid w:val="00266277"/>
    <w:rsid w:val="00266396"/>
    <w:rsid w:val="00266634"/>
    <w:rsid w:val="002666EA"/>
    <w:rsid w:val="002668D5"/>
    <w:rsid w:val="00266D3B"/>
    <w:rsid w:val="00266DE5"/>
    <w:rsid w:val="00266EF0"/>
    <w:rsid w:val="002670B2"/>
    <w:rsid w:val="002670CA"/>
    <w:rsid w:val="00267248"/>
    <w:rsid w:val="002672E1"/>
    <w:rsid w:val="0026747B"/>
    <w:rsid w:val="00267679"/>
    <w:rsid w:val="002676B8"/>
    <w:rsid w:val="00267BD9"/>
    <w:rsid w:val="00270250"/>
    <w:rsid w:val="0027028E"/>
    <w:rsid w:val="002702D7"/>
    <w:rsid w:val="00270B37"/>
    <w:rsid w:val="00270B78"/>
    <w:rsid w:val="00270ED3"/>
    <w:rsid w:val="00270F10"/>
    <w:rsid w:val="00270F3C"/>
    <w:rsid w:val="002710A3"/>
    <w:rsid w:val="002711B7"/>
    <w:rsid w:val="002711F4"/>
    <w:rsid w:val="0027126A"/>
    <w:rsid w:val="002712E6"/>
    <w:rsid w:val="0027136F"/>
    <w:rsid w:val="002716EB"/>
    <w:rsid w:val="00271796"/>
    <w:rsid w:val="00271B17"/>
    <w:rsid w:val="00271B38"/>
    <w:rsid w:val="00271B86"/>
    <w:rsid w:val="00271C6A"/>
    <w:rsid w:val="00271C6F"/>
    <w:rsid w:val="00271D83"/>
    <w:rsid w:val="0027265D"/>
    <w:rsid w:val="00272A4B"/>
    <w:rsid w:val="00272BBD"/>
    <w:rsid w:val="00272C3E"/>
    <w:rsid w:val="00272CF0"/>
    <w:rsid w:val="00272FE0"/>
    <w:rsid w:val="00272FF8"/>
    <w:rsid w:val="00273071"/>
    <w:rsid w:val="00273264"/>
    <w:rsid w:val="0027337B"/>
    <w:rsid w:val="002736D3"/>
    <w:rsid w:val="00273710"/>
    <w:rsid w:val="002738A2"/>
    <w:rsid w:val="00273A65"/>
    <w:rsid w:val="00273D51"/>
    <w:rsid w:val="0027400C"/>
    <w:rsid w:val="00274021"/>
    <w:rsid w:val="002741CA"/>
    <w:rsid w:val="002743DF"/>
    <w:rsid w:val="002743E2"/>
    <w:rsid w:val="0027452D"/>
    <w:rsid w:val="00274616"/>
    <w:rsid w:val="00274656"/>
    <w:rsid w:val="00274AB7"/>
    <w:rsid w:val="00274AB8"/>
    <w:rsid w:val="00274AE5"/>
    <w:rsid w:val="00274E8C"/>
    <w:rsid w:val="00274FCE"/>
    <w:rsid w:val="002751B2"/>
    <w:rsid w:val="00275506"/>
    <w:rsid w:val="00275651"/>
    <w:rsid w:val="002757AE"/>
    <w:rsid w:val="00275A1A"/>
    <w:rsid w:val="00275AEF"/>
    <w:rsid w:val="00275CC8"/>
    <w:rsid w:val="00275DB7"/>
    <w:rsid w:val="00275DBB"/>
    <w:rsid w:val="00276149"/>
    <w:rsid w:val="002762F1"/>
    <w:rsid w:val="00276455"/>
    <w:rsid w:val="00276677"/>
    <w:rsid w:val="00276B14"/>
    <w:rsid w:val="00276F98"/>
    <w:rsid w:val="00277111"/>
    <w:rsid w:val="002772E2"/>
    <w:rsid w:val="00277415"/>
    <w:rsid w:val="002774AB"/>
    <w:rsid w:val="0027761D"/>
    <w:rsid w:val="00277B0D"/>
    <w:rsid w:val="002806F4"/>
    <w:rsid w:val="0028083C"/>
    <w:rsid w:val="002808BE"/>
    <w:rsid w:val="00280D83"/>
    <w:rsid w:val="00280E96"/>
    <w:rsid w:val="002810A3"/>
    <w:rsid w:val="00281235"/>
    <w:rsid w:val="00281307"/>
    <w:rsid w:val="00281323"/>
    <w:rsid w:val="0028149E"/>
    <w:rsid w:val="002814A5"/>
    <w:rsid w:val="002815A0"/>
    <w:rsid w:val="002817CE"/>
    <w:rsid w:val="00281817"/>
    <w:rsid w:val="002818A4"/>
    <w:rsid w:val="00281983"/>
    <w:rsid w:val="00281D42"/>
    <w:rsid w:val="00281E39"/>
    <w:rsid w:val="00281FED"/>
    <w:rsid w:val="002821D2"/>
    <w:rsid w:val="0028258B"/>
    <w:rsid w:val="002825DE"/>
    <w:rsid w:val="002826FF"/>
    <w:rsid w:val="0028282F"/>
    <w:rsid w:val="00282860"/>
    <w:rsid w:val="00282A82"/>
    <w:rsid w:val="00282EA2"/>
    <w:rsid w:val="00282F54"/>
    <w:rsid w:val="00282F89"/>
    <w:rsid w:val="00282FDC"/>
    <w:rsid w:val="00283043"/>
    <w:rsid w:val="0028313F"/>
    <w:rsid w:val="002831B0"/>
    <w:rsid w:val="002832AA"/>
    <w:rsid w:val="002832B9"/>
    <w:rsid w:val="002832C2"/>
    <w:rsid w:val="0028337C"/>
    <w:rsid w:val="00283519"/>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719"/>
    <w:rsid w:val="00286839"/>
    <w:rsid w:val="00286962"/>
    <w:rsid w:val="00286A0D"/>
    <w:rsid w:val="00286A8A"/>
    <w:rsid w:val="00286AC7"/>
    <w:rsid w:val="00286B2C"/>
    <w:rsid w:val="00286B8D"/>
    <w:rsid w:val="00286C1D"/>
    <w:rsid w:val="00286DCC"/>
    <w:rsid w:val="0028720B"/>
    <w:rsid w:val="002872EB"/>
    <w:rsid w:val="0028732A"/>
    <w:rsid w:val="0028752E"/>
    <w:rsid w:val="002876FC"/>
    <w:rsid w:val="002878AA"/>
    <w:rsid w:val="00287985"/>
    <w:rsid w:val="00287B41"/>
    <w:rsid w:val="00287DD4"/>
    <w:rsid w:val="00287DF2"/>
    <w:rsid w:val="0029011B"/>
    <w:rsid w:val="00290275"/>
    <w:rsid w:val="00290425"/>
    <w:rsid w:val="002904B7"/>
    <w:rsid w:val="00290726"/>
    <w:rsid w:val="00290921"/>
    <w:rsid w:val="00290BDB"/>
    <w:rsid w:val="00290D55"/>
    <w:rsid w:val="00290EB8"/>
    <w:rsid w:val="00290FA6"/>
    <w:rsid w:val="002910FE"/>
    <w:rsid w:val="00291138"/>
    <w:rsid w:val="002912AB"/>
    <w:rsid w:val="0029195B"/>
    <w:rsid w:val="00291A55"/>
    <w:rsid w:val="00291AAB"/>
    <w:rsid w:val="00291C3F"/>
    <w:rsid w:val="00291CF6"/>
    <w:rsid w:val="00291F51"/>
    <w:rsid w:val="00291FC9"/>
    <w:rsid w:val="00292076"/>
    <w:rsid w:val="0029212D"/>
    <w:rsid w:val="0029237F"/>
    <w:rsid w:val="00292434"/>
    <w:rsid w:val="002927DB"/>
    <w:rsid w:val="0029290F"/>
    <w:rsid w:val="002929F4"/>
    <w:rsid w:val="00292D4E"/>
    <w:rsid w:val="00292EA0"/>
    <w:rsid w:val="00293014"/>
    <w:rsid w:val="00293418"/>
    <w:rsid w:val="0029380C"/>
    <w:rsid w:val="002938EB"/>
    <w:rsid w:val="00293964"/>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220"/>
    <w:rsid w:val="002963BB"/>
    <w:rsid w:val="00296452"/>
    <w:rsid w:val="0029652F"/>
    <w:rsid w:val="002967C8"/>
    <w:rsid w:val="00296815"/>
    <w:rsid w:val="002968D2"/>
    <w:rsid w:val="002968D8"/>
    <w:rsid w:val="00296C04"/>
    <w:rsid w:val="00296C87"/>
    <w:rsid w:val="00296D06"/>
    <w:rsid w:val="00296D99"/>
    <w:rsid w:val="00296E06"/>
    <w:rsid w:val="002970A5"/>
    <w:rsid w:val="0029727E"/>
    <w:rsid w:val="0029740C"/>
    <w:rsid w:val="0029768F"/>
    <w:rsid w:val="0029782F"/>
    <w:rsid w:val="002978A5"/>
    <w:rsid w:val="002978EE"/>
    <w:rsid w:val="00297DB1"/>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112"/>
    <w:rsid w:val="002A25FC"/>
    <w:rsid w:val="002A26E9"/>
    <w:rsid w:val="002A2801"/>
    <w:rsid w:val="002A2A67"/>
    <w:rsid w:val="002A2C10"/>
    <w:rsid w:val="002A2CDB"/>
    <w:rsid w:val="002A2E70"/>
    <w:rsid w:val="002A3170"/>
    <w:rsid w:val="002A31E1"/>
    <w:rsid w:val="002A33DA"/>
    <w:rsid w:val="002A350F"/>
    <w:rsid w:val="002A3570"/>
    <w:rsid w:val="002A358A"/>
    <w:rsid w:val="002A3612"/>
    <w:rsid w:val="002A36A6"/>
    <w:rsid w:val="002A3889"/>
    <w:rsid w:val="002A3901"/>
    <w:rsid w:val="002A3997"/>
    <w:rsid w:val="002A3B36"/>
    <w:rsid w:val="002A3B93"/>
    <w:rsid w:val="002A3C33"/>
    <w:rsid w:val="002A3C5B"/>
    <w:rsid w:val="002A3CB8"/>
    <w:rsid w:val="002A3F4C"/>
    <w:rsid w:val="002A4080"/>
    <w:rsid w:val="002A41CD"/>
    <w:rsid w:val="002A437A"/>
    <w:rsid w:val="002A4755"/>
    <w:rsid w:val="002A4788"/>
    <w:rsid w:val="002A4830"/>
    <w:rsid w:val="002A4982"/>
    <w:rsid w:val="002A4DC2"/>
    <w:rsid w:val="002A4DEE"/>
    <w:rsid w:val="002A4F0C"/>
    <w:rsid w:val="002A4FE0"/>
    <w:rsid w:val="002A50A1"/>
    <w:rsid w:val="002A50FD"/>
    <w:rsid w:val="002A52CF"/>
    <w:rsid w:val="002A5520"/>
    <w:rsid w:val="002A585F"/>
    <w:rsid w:val="002A58A3"/>
    <w:rsid w:val="002A58DA"/>
    <w:rsid w:val="002A5920"/>
    <w:rsid w:val="002A5A04"/>
    <w:rsid w:val="002A5BE8"/>
    <w:rsid w:val="002A5E79"/>
    <w:rsid w:val="002A5F56"/>
    <w:rsid w:val="002A630B"/>
    <w:rsid w:val="002A6404"/>
    <w:rsid w:val="002A64F2"/>
    <w:rsid w:val="002A64F4"/>
    <w:rsid w:val="002A6682"/>
    <w:rsid w:val="002A6A77"/>
    <w:rsid w:val="002A6ADF"/>
    <w:rsid w:val="002A70C2"/>
    <w:rsid w:val="002A7360"/>
    <w:rsid w:val="002A7381"/>
    <w:rsid w:val="002A74A2"/>
    <w:rsid w:val="002A76DE"/>
    <w:rsid w:val="002A78A8"/>
    <w:rsid w:val="002A7959"/>
    <w:rsid w:val="002A7B08"/>
    <w:rsid w:val="002A7BC7"/>
    <w:rsid w:val="002A7CFD"/>
    <w:rsid w:val="002A7E55"/>
    <w:rsid w:val="002B01A0"/>
    <w:rsid w:val="002B01A6"/>
    <w:rsid w:val="002B0B49"/>
    <w:rsid w:val="002B0B58"/>
    <w:rsid w:val="002B0C4B"/>
    <w:rsid w:val="002B0F65"/>
    <w:rsid w:val="002B150B"/>
    <w:rsid w:val="002B15A4"/>
    <w:rsid w:val="002B1793"/>
    <w:rsid w:val="002B181E"/>
    <w:rsid w:val="002B1823"/>
    <w:rsid w:val="002B1829"/>
    <w:rsid w:val="002B18B8"/>
    <w:rsid w:val="002B19C4"/>
    <w:rsid w:val="002B1E51"/>
    <w:rsid w:val="002B1E8C"/>
    <w:rsid w:val="002B1ECB"/>
    <w:rsid w:val="002B1FC4"/>
    <w:rsid w:val="002B2167"/>
    <w:rsid w:val="002B2246"/>
    <w:rsid w:val="002B23EB"/>
    <w:rsid w:val="002B2423"/>
    <w:rsid w:val="002B24DB"/>
    <w:rsid w:val="002B2CA4"/>
    <w:rsid w:val="002B2CD0"/>
    <w:rsid w:val="002B2E71"/>
    <w:rsid w:val="002B2F56"/>
    <w:rsid w:val="002B33CA"/>
    <w:rsid w:val="002B35AA"/>
    <w:rsid w:val="002B360D"/>
    <w:rsid w:val="002B360F"/>
    <w:rsid w:val="002B38DE"/>
    <w:rsid w:val="002B3999"/>
    <w:rsid w:val="002B39AB"/>
    <w:rsid w:val="002B39D4"/>
    <w:rsid w:val="002B3D16"/>
    <w:rsid w:val="002B408E"/>
    <w:rsid w:val="002B4522"/>
    <w:rsid w:val="002B45CE"/>
    <w:rsid w:val="002B4753"/>
    <w:rsid w:val="002B47FD"/>
    <w:rsid w:val="002B4838"/>
    <w:rsid w:val="002B4CC7"/>
    <w:rsid w:val="002B4E53"/>
    <w:rsid w:val="002B4E8F"/>
    <w:rsid w:val="002B4FD3"/>
    <w:rsid w:val="002B5252"/>
    <w:rsid w:val="002B533B"/>
    <w:rsid w:val="002B53AC"/>
    <w:rsid w:val="002B557A"/>
    <w:rsid w:val="002B5814"/>
    <w:rsid w:val="002B5B22"/>
    <w:rsid w:val="002B5F62"/>
    <w:rsid w:val="002B601E"/>
    <w:rsid w:val="002B60E6"/>
    <w:rsid w:val="002B6484"/>
    <w:rsid w:val="002B66FC"/>
    <w:rsid w:val="002B674D"/>
    <w:rsid w:val="002B6962"/>
    <w:rsid w:val="002B6987"/>
    <w:rsid w:val="002B6A5F"/>
    <w:rsid w:val="002B6B4A"/>
    <w:rsid w:val="002B6BF2"/>
    <w:rsid w:val="002B717F"/>
    <w:rsid w:val="002B7237"/>
    <w:rsid w:val="002B770B"/>
    <w:rsid w:val="002B7953"/>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53"/>
    <w:rsid w:val="002C15F8"/>
    <w:rsid w:val="002C160C"/>
    <w:rsid w:val="002C167E"/>
    <w:rsid w:val="002C180F"/>
    <w:rsid w:val="002C1A43"/>
    <w:rsid w:val="002C1C11"/>
    <w:rsid w:val="002C1CE2"/>
    <w:rsid w:val="002C1D6B"/>
    <w:rsid w:val="002C1DBA"/>
    <w:rsid w:val="002C1DE7"/>
    <w:rsid w:val="002C1F8E"/>
    <w:rsid w:val="002C2029"/>
    <w:rsid w:val="002C208F"/>
    <w:rsid w:val="002C230F"/>
    <w:rsid w:val="002C243C"/>
    <w:rsid w:val="002C2486"/>
    <w:rsid w:val="002C2646"/>
    <w:rsid w:val="002C27C7"/>
    <w:rsid w:val="002C284D"/>
    <w:rsid w:val="002C294A"/>
    <w:rsid w:val="002C2BCB"/>
    <w:rsid w:val="002C2C36"/>
    <w:rsid w:val="002C2C96"/>
    <w:rsid w:val="002C2CFE"/>
    <w:rsid w:val="002C2FD3"/>
    <w:rsid w:val="002C3423"/>
    <w:rsid w:val="002C3463"/>
    <w:rsid w:val="002C3612"/>
    <w:rsid w:val="002C3A54"/>
    <w:rsid w:val="002C3B74"/>
    <w:rsid w:val="002C3D33"/>
    <w:rsid w:val="002C402A"/>
    <w:rsid w:val="002C405D"/>
    <w:rsid w:val="002C40A1"/>
    <w:rsid w:val="002C4202"/>
    <w:rsid w:val="002C445B"/>
    <w:rsid w:val="002C4593"/>
    <w:rsid w:val="002C45D7"/>
    <w:rsid w:val="002C45EB"/>
    <w:rsid w:val="002C46BB"/>
    <w:rsid w:val="002C4901"/>
    <w:rsid w:val="002C4A52"/>
    <w:rsid w:val="002C4B1B"/>
    <w:rsid w:val="002C4B73"/>
    <w:rsid w:val="002C4D05"/>
    <w:rsid w:val="002C4D44"/>
    <w:rsid w:val="002C4FA1"/>
    <w:rsid w:val="002C50E7"/>
    <w:rsid w:val="002C5142"/>
    <w:rsid w:val="002C51A1"/>
    <w:rsid w:val="002C51D5"/>
    <w:rsid w:val="002C55B2"/>
    <w:rsid w:val="002C5645"/>
    <w:rsid w:val="002C58AC"/>
    <w:rsid w:val="002C58E0"/>
    <w:rsid w:val="002C5E0D"/>
    <w:rsid w:val="002C6025"/>
    <w:rsid w:val="002C62D9"/>
    <w:rsid w:val="002C6788"/>
    <w:rsid w:val="002C6E1F"/>
    <w:rsid w:val="002C6FB7"/>
    <w:rsid w:val="002C7115"/>
    <w:rsid w:val="002C72EE"/>
    <w:rsid w:val="002C7346"/>
    <w:rsid w:val="002C756E"/>
    <w:rsid w:val="002C7609"/>
    <w:rsid w:val="002C76C4"/>
    <w:rsid w:val="002C7A27"/>
    <w:rsid w:val="002C7A41"/>
    <w:rsid w:val="002C7B05"/>
    <w:rsid w:val="002C7DDA"/>
    <w:rsid w:val="002D0025"/>
    <w:rsid w:val="002D04A6"/>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1FA5"/>
    <w:rsid w:val="002D219C"/>
    <w:rsid w:val="002D2278"/>
    <w:rsid w:val="002D2287"/>
    <w:rsid w:val="002D2357"/>
    <w:rsid w:val="002D2526"/>
    <w:rsid w:val="002D2573"/>
    <w:rsid w:val="002D2584"/>
    <w:rsid w:val="002D2D98"/>
    <w:rsid w:val="002D2E15"/>
    <w:rsid w:val="002D3059"/>
    <w:rsid w:val="002D305E"/>
    <w:rsid w:val="002D323E"/>
    <w:rsid w:val="002D3403"/>
    <w:rsid w:val="002D39C8"/>
    <w:rsid w:val="002D3AF8"/>
    <w:rsid w:val="002D3B98"/>
    <w:rsid w:val="002D3C6F"/>
    <w:rsid w:val="002D3C86"/>
    <w:rsid w:val="002D3EB2"/>
    <w:rsid w:val="002D3F61"/>
    <w:rsid w:val="002D406F"/>
    <w:rsid w:val="002D43BE"/>
    <w:rsid w:val="002D44E6"/>
    <w:rsid w:val="002D45BF"/>
    <w:rsid w:val="002D488C"/>
    <w:rsid w:val="002D495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3C"/>
    <w:rsid w:val="002D5BCE"/>
    <w:rsid w:val="002D5E57"/>
    <w:rsid w:val="002D5F95"/>
    <w:rsid w:val="002D600B"/>
    <w:rsid w:val="002D608E"/>
    <w:rsid w:val="002D60D5"/>
    <w:rsid w:val="002D60F4"/>
    <w:rsid w:val="002D6251"/>
    <w:rsid w:val="002D635E"/>
    <w:rsid w:val="002D64DC"/>
    <w:rsid w:val="002D64EE"/>
    <w:rsid w:val="002D65EF"/>
    <w:rsid w:val="002D6736"/>
    <w:rsid w:val="002D67AD"/>
    <w:rsid w:val="002D682C"/>
    <w:rsid w:val="002D695B"/>
    <w:rsid w:val="002D6C45"/>
    <w:rsid w:val="002D6D4A"/>
    <w:rsid w:val="002D6E24"/>
    <w:rsid w:val="002D723F"/>
    <w:rsid w:val="002D77EC"/>
    <w:rsid w:val="002D7A2E"/>
    <w:rsid w:val="002D7BC4"/>
    <w:rsid w:val="002D7BD1"/>
    <w:rsid w:val="002D7BDC"/>
    <w:rsid w:val="002D7BFC"/>
    <w:rsid w:val="002D7EE1"/>
    <w:rsid w:val="002D7FFB"/>
    <w:rsid w:val="002E0047"/>
    <w:rsid w:val="002E007E"/>
    <w:rsid w:val="002E0174"/>
    <w:rsid w:val="002E02BB"/>
    <w:rsid w:val="002E05FE"/>
    <w:rsid w:val="002E0756"/>
    <w:rsid w:val="002E07FC"/>
    <w:rsid w:val="002E081F"/>
    <w:rsid w:val="002E094B"/>
    <w:rsid w:val="002E0AC8"/>
    <w:rsid w:val="002E0F8B"/>
    <w:rsid w:val="002E102C"/>
    <w:rsid w:val="002E1030"/>
    <w:rsid w:val="002E117F"/>
    <w:rsid w:val="002E122B"/>
    <w:rsid w:val="002E128D"/>
    <w:rsid w:val="002E13E3"/>
    <w:rsid w:val="002E15C8"/>
    <w:rsid w:val="002E1804"/>
    <w:rsid w:val="002E19A4"/>
    <w:rsid w:val="002E1A32"/>
    <w:rsid w:val="002E1AD6"/>
    <w:rsid w:val="002E1AF2"/>
    <w:rsid w:val="002E1B74"/>
    <w:rsid w:val="002E1C7A"/>
    <w:rsid w:val="002E1C89"/>
    <w:rsid w:val="002E1FC2"/>
    <w:rsid w:val="002E2169"/>
    <w:rsid w:val="002E22B2"/>
    <w:rsid w:val="002E2352"/>
    <w:rsid w:val="002E28D9"/>
    <w:rsid w:val="002E2A13"/>
    <w:rsid w:val="002E2B97"/>
    <w:rsid w:val="002E2B9E"/>
    <w:rsid w:val="002E2B9F"/>
    <w:rsid w:val="002E2C26"/>
    <w:rsid w:val="002E2EE9"/>
    <w:rsid w:val="002E331C"/>
    <w:rsid w:val="002E33A0"/>
    <w:rsid w:val="002E33F5"/>
    <w:rsid w:val="002E3406"/>
    <w:rsid w:val="002E379F"/>
    <w:rsid w:val="002E37F9"/>
    <w:rsid w:val="002E39D4"/>
    <w:rsid w:val="002E3CB3"/>
    <w:rsid w:val="002E3D7B"/>
    <w:rsid w:val="002E3F54"/>
    <w:rsid w:val="002E40A4"/>
    <w:rsid w:val="002E455D"/>
    <w:rsid w:val="002E45CA"/>
    <w:rsid w:val="002E4635"/>
    <w:rsid w:val="002E4701"/>
    <w:rsid w:val="002E48A8"/>
    <w:rsid w:val="002E4AE3"/>
    <w:rsid w:val="002E4B39"/>
    <w:rsid w:val="002E4B67"/>
    <w:rsid w:val="002E4B6B"/>
    <w:rsid w:val="002E4C5F"/>
    <w:rsid w:val="002E4CEB"/>
    <w:rsid w:val="002E4ED7"/>
    <w:rsid w:val="002E51C2"/>
    <w:rsid w:val="002E5235"/>
    <w:rsid w:val="002E52A1"/>
    <w:rsid w:val="002E5606"/>
    <w:rsid w:val="002E56CB"/>
    <w:rsid w:val="002E5882"/>
    <w:rsid w:val="002E5C8B"/>
    <w:rsid w:val="002E5CD4"/>
    <w:rsid w:val="002E5DD6"/>
    <w:rsid w:val="002E5E0A"/>
    <w:rsid w:val="002E5F53"/>
    <w:rsid w:val="002E600B"/>
    <w:rsid w:val="002E6382"/>
    <w:rsid w:val="002E648D"/>
    <w:rsid w:val="002E6723"/>
    <w:rsid w:val="002E6788"/>
    <w:rsid w:val="002E6930"/>
    <w:rsid w:val="002E69CE"/>
    <w:rsid w:val="002E6A78"/>
    <w:rsid w:val="002E6AE6"/>
    <w:rsid w:val="002E6BF7"/>
    <w:rsid w:val="002E6D63"/>
    <w:rsid w:val="002E6D99"/>
    <w:rsid w:val="002E6E42"/>
    <w:rsid w:val="002E6FB4"/>
    <w:rsid w:val="002E70B2"/>
    <w:rsid w:val="002E72D8"/>
    <w:rsid w:val="002E7341"/>
    <w:rsid w:val="002E736B"/>
    <w:rsid w:val="002E7529"/>
    <w:rsid w:val="002E7620"/>
    <w:rsid w:val="002E76AD"/>
    <w:rsid w:val="002E76B8"/>
    <w:rsid w:val="002E7748"/>
    <w:rsid w:val="002E7875"/>
    <w:rsid w:val="002E7994"/>
    <w:rsid w:val="002E7A05"/>
    <w:rsid w:val="002E7BF5"/>
    <w:rsid w:val="002E7C4F"/>
    <w:rsid w:val="002F0140"/>
    <w:rsid w:val="002F04B2"/>
    <w:rsid w:val="002F0BA4"/>
    <w:rsid w:val="002F0CEF"/>
    <w:rsid w:val="002F0DBF"/>
    <w:rsid w:val="002F1003"/>
    <w:rsid w:val="002F10F7"/>
    <w:rsid w:val="002F15BB"/>
    <w:rsid w:val="002F1966"/>
    <w:rsid w:val="002F197D"/>
    <w:rsid w:val="002F19C6"/>
    <w:rsid w:val="002F19F5"/>
    <w:rsid w:val="002F1D5A"/>
    <w:rsid w:val="002F2030"/>
    <w:rsid w:val="002F20E2"/>
    <w:rsid w:val="002F2114"/>
    <w:rsid w:val="002F25D3"/>
    <w:rsid w:val="002F2622"/>
    <w:rsid w:val="002F27EA"/>
    <w:rsid w:val="002F2C34"/>
    <w:rsid w:val="002F2C93"/>
    <w:rsid w:val="002F2CE7"/>
    <w:rsid w:val="002F2D3A"/>
    <w:rsid w:val="002F2D9D"/>
    <w:rsid w:val="002F2E2B"/>
    <w:rsid w:val="002F2FE0"/>
    <w:rsid w:val="002F34E1"/>
    <w:rsid w:val="002F3517"/>
    <w:rsid w:val="002F39C2"/>
    <w:rsid w:val="002F3A02"/>
    <w:rsid w:val="002F3A37"/>
    <w:rsid w:val="002F3DE5"/>
    <w:rsid w:val="002F3F6C"/>
    <w:rsid w:val="002F4059"/>
    <w:rsid w:val="002F44CF"/>
    <w:rsid w:val="002F44FF"/>
    <w:rsid w:val="002F462D"/>
    <w:rsid w:val="002F4694"/>
    <w:rsid w:val="002F469E"/>
    <w:rsid w:val="002F471C"/>
    <w:rsid w:val="002F47EA"/>
    <w:rsid w:val="002F4901"/>
    <w:rsid w:val="002F4A27"/>
    <w:rsid w:val="002F4AD4"/>
    <w:rsid w:val="002F4F7C"/>
    <w:rsid w:val="002F5112"/>
    <w:rsid w:val="002F5184"/>
    <w:rsid w:val="002F528C"/>
    <w:rsid w:val="002F5844"/>
    <w:rsid w:val="002F5A3A"/>
    <w:rsid w:val="002F5F14"/>
    <w:rsid w:val="002F6053"/>
    <w:rsid w:val="002F6183"/>
    <w:rsid w:val="002F63A4"/>
    <w:rsid w:val="002F63FF"/>
    <w:rsid w:val="002F655C"/>
    <w:rsid w:val="002F67D0"/>
    <w:rsid w:val="002F68AF"/>
    <w:rsid w:val="002F69DA"/>
    <w:rsid w:val="002F6A35"/>
    <w:rsid w:val="002F6C37"/>
    <w:rsid w:val="002F6DE2"/>
    <w:rsid w:val="002F6E88"/>
    <w:rsid w:val="002F6FED"/>
    <w:rsid w:val="002F7823"/>
    <w:rsid w:val="002F785E"/>
    <w:rsid w:val="002F7899"/>
    <w:rsid w:val="002F7C47"/>
    <w:rsid w:val="002F7CAD"/>
    <w:rsid w:val="002F7F5F"/>
    <w:rsid w:val="002F7F9D"/>
    <w:rsid w:val="003000D6"/>
    <w:rsid w:val="003001DA"/>
    <w:rsid w:val="00300375"/>
    <w:rsid w:val="00300396"/>
    <w:rsid w:val="00300631"/>
    <w:rsid w:val="00300799"/>
    <w:rsid w:val="0030085A"/>
    <w:rsid w:val="00300A45"/>
    <w:rsid w:val="00300C34"/>
    <w:rsid w:val="00300CB5"/>
    <w:rsid w:val="00300D94"/>
    <w:rsid w:val="00300E60"/>
    <w:rsid w:val="00300E72"/>
    <w:rsid w:val="0030153D"/>
    <w:rsid w:val="0030156D"/>
    <w:rsid w:val="003015AC"/>
    <w:rsid w:val="00301733"/>
    <w:rsid w:val="0030182C"/>
    <w:rsid w:val="00301A1C"/>
    <w:rsid w:val="00301B41"/>
    <w:rsid w:val="00301C68"/>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975"/>
    <w:rsid w:val="00303A4F"/>
    <w:rsid w:val="00303B9D"/>
    <w:rsid w:val="003040CE"/>
    <w:rsid w:val="003043D0"/>
    <w:rsid w:val="003044A7"/>
    <w:rsid w:val="003045D1"/>
    <w:rsid w:val="00304646"/>
    <w:rsid w:val="00304773"/>
    <w:rsid w:val="003047CB"/>
    <w:rsid w:val="003047E3"/>
    <w:rsid w:val="003048CD"/>
    <w:rsid w:val="003049E8"/>
    <w:rsid w:val="00304DF7"/>
    <w:rsid w:val="00304FF3"/>
    <w:rsid w:val="00305185"/>
    <w:rsid w:val="00305382"/>
    <w:rsid w:val="00305831"/>
    <w:rsid w:val="00305B0A"/>
    <w:rsid w:val="00305C9E"/>
    <w:rsid w:val="00305CDE"/>
    <w:rsid w:val="00305E1D"/>
    <w:rsid w:val="00305E40"/>
    <w:rsid w:val="00305E45"/>
    <w:rsid w:val="0030609B"/>
    <w:rsid w:val="003065FC"/>
    <w:rsid w:val="00306668"/>
    <w:rsid w:val="00306808"/>
    <w:rsid w:val="003068CF"/>
    <w:rsid w:val="00306B42"/>
    <w:rsid w:val="00306BEF"/>
    <w:rsid w:val="00306F34"/>
    <w:rsid w:val="00307019"/>
    <w:rsid w:val="00307063"/>
    <w:rsid w:val="003070D7"/>
    <w:rsid w:val="003070E8"/>
    <w:rsid w:val="0030754D"/>
    <w:rsid w:val="00307611"/>
    <w:rsid w:val="00307787"/>
    <w:rsid w:val="0030780C"/>
    <w:rsid w:val="00307869"/>
    <w:rsid w:val="00307E61"/>
    <w:rsid w:val="00307FA7"/>
    <w:rsid w:val="003101C2"/>
    <w:rsid w:val="00310303"/>
    <w:rsid w:val="003106A3"/>
    <w:rsid w:val="00310776"/>
    <w:rsid w:val="003107F8"/>
    <w:rsid w:val="00310894"/>
    <w:rsid w:val="003108C9"/>
    <w:rsid w:val="00310DBC"/>
    <w:rsid w:val="00310ED6"/>
    <w:rsid w:val="00310F55"/>
    <w:rsid w:val="00311108"/>
    <w:rsid w:val="0031177F"/>
    <w:rsid w:val="00311975"/>
    <w:rsid w:val="00311CB3"/>
    <w:rsid w:val="00311CFC"/>
    <w:rsid w:val="00311E67"/>
    <w:rsid w:val="003124D6"/>
    <w:rsid w:val="003124FE"/>
    <w:rsid w:val="003126CD"/>
    <w:rsid w:val="0031273E"/>
    <w:rsid w:val="00312AB9"/>
    <w:rsid w:val="00312C19"/>
    <w:rsid w:val="00312C59"/>
    <w:rsid w:val="00312CB0"/>
    <w:rsid w:val="00312E0D"/>
    <w:rsid w:val="00312E3B"/>
    <w:rsid w:val="00313158"/>
    <w:rsid w:val="0031329C"/>
    <w:rsid w:val="003132E9"/>
    <w:rsid w:val="00313723"/>
    <w:rsid w:val="0031374E"/>
    <w:rsid w:val="00313950"/>
    <w:rsid w:val="00313999"/>
    <w:rsid w:val="003139B3"/>
    <w:rsid w:val="00313BFE"/>
    <w:rsid w:val="00313FB6"/>
    <w:rsid w:val="0031408F"/>
    <w:rsid w:val="0031410E"/>
    <w:rsid w:val="003144C3"/>
    <w:rsid w:val="0031467A"/>
    <w:rsid w:val="003146E9"/>
    <w:rsid w:val="00314A98"/>
    <w:rsid w:val="00314C7B"/>
    <w:rsid w:val="00314E7F"/>
    <w:rsid w:val="00314EB0"/>
    <w:rsid w:val="0031505A"/>
    <w:rsid w:val="0031518B"/>
    <w:rsid w:val="003151E8"/>
    <w:rsid w:val="00315352"/>
    <w:rsid w:val="003154A9"/>
    <w:rsid w:val="00315953"/>
    <w:rsid w:val="00315C1E"/>
    <w:rsid w:val="00315DD8"/>
    <w:rsid w:val="00315E37"/>
    <w:rsid w:val="00315F4F"/>
    <w:rsid w:val="00316018"/>
    <w:rsid w:val="00316949"/>
    <w:rsid w:val="0031695E"/>
    <w:rsid w:val="00316A7C"/>
    <w:rsid w:val="00316B1C"/>
    <w:rsid w:val="00316BA1"/>
    <w:rsid w:val="00316C69"/>
    <w:rsid w:val="00316CE0"/>
    <w:rsid w:val="00316E92"/>
    <w:rsid w:val="00316EA3"/>
    <w:rsid w:val="00316F59"/>
    <w:rsid w:val="00316F9C"/>
    <w:rsid w:val="00317067"/>
    <w:rsid w:val="003170FA"/>
    <w:rsid w:val="003176C1"/>
    <w:rsid w:val="0031795E"/>
    <w:rsid w:val="00317CB2"/>
    <w:rsid w:val="00317CCA"/>
    <w:rsid w:val="00317EF7"/>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99B"/>
    <w:rsid w:val="00321AB6"/>
    <w:rsid w:val="003223BD"/>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3FD3"/>
    <w:rsid w:val="0032429C"/>
    <w:rsid w:val="003242C1"/>
    <w:rsid w:val="003242DD"/>
    <w:rsid w:val="0032443B"/>
    <w:rsid w:val="003245FB"/>
    <w:rsid w:val="0032469B"/>
    <w:rsid w:val="0032486C"/>
    <w:rsid w:val="003248DC"/>
    <w:rsid w:val="003249FB"/>
    <w:rsid w:val="00324D29"/>
    <w:rsid w:val="00324F97"/>
    <w:rsid w:val="00325309"/>
    <w:rsid w:val="00325376"/>
    <w:rsid w:val="003254E5"/>
    <w:rsid w:val="003257BB"/>
    <w:rsid w:val="0032592F"/>
    <w:rsid w:val="00325950"/>
    <w:rsid w:val="00325B48"/>
    <w:rsid w:val="00325CD9"/>
    <w:rsid w:val="00325D57"/>
    <w:rsid w:val="003260F1"/>
    <w:rsid w:val="00326103"/>
    <w:rsid w:val="003261CB"/>
    <w:rsid w:val="00326436"/>
    <w:rsid w:val="0032646E"/>
    <w:rsid w:val="00326792"/>
    <w:rsid w:val="003267DD"/>
    <w:rsid w:val="00326CDD"/>
    <w:rsid w:val="003271F8"/>
    <w:rsid w:val="00327215"/>
    <w:rsid w:val="00327327"/>
    <w:rsid w:val="0032749A"/>
    <w:rsid w:val="003277B1"/>
    <w:rsid w:val="003277DE"/>
    <w:rsid w:val="0032787F"/>
    <w:rsid w:val="00327A25"/>
    <w:rsid w:val="00327C11"/>
    <w:rsid w:val="00327D50"/>
    <w:rsid w:val="003306AD"/>
    <w:rsid w:val="00330716"/>
    <w:rsid w:val="0033073C"/>
    <w:rsid w:val="00330796"/>
    <w:rsid w:val="0033097C"/>
    <w:rsid w:val="003309A3"/>
    <w:rsid w:val="00330A24"/>
    <w:rsid w:val="00330D83"/>
    <w:rsid w:val="0033113F"/>
    <w:rsid w:val="00331423"/>
    <w:rsid w:val="00331C5F"/>
    <w:rsid w:val="00331DDB"/>
    <w:rsid w:val="00331F4E"/>
    <w:rsid w:val="00331FBC"/>
    <w:rsid w:val="003322D7"/>
    <w:rsid w:val="003324B5"/>
    <w:rsid w:val="00332793"/>
    <w:rsid w:val="00332806"/>
    <w:rsid w:val="003328B7"/>
    <w:rsid w:val="00332B08"/>
    <w:rsid w:val="00332BDE"/>
    <w:rsid w:val="00332E59"/>
    <w:rsid w:val="00332FFC"/>
    <w:rsid w:val="003331CF"/>
    <w:rsid w:val="0033333A"/>
    <w:rsid w:val="00333511"/>
    <w:rsid w:val="003335D7"/>
    <w:rsid w:val="00333952"/>
    <w:rsid w:val="00333ABB"/>
    <w:rsid w:val="00333BB0"/>
    <w:rsid w:val="00333D4F"/>
    <w:rsid w:val="00333ECC"/>
    <w:rsid w:val="00333F55"/>
    <w:rsid w:val="00333F63"/>
    <w:rsid w:val="00334241"/>
    <w:rsid w:val="0033432A"/>
    <w:rsid w:val="0033448D"/>
    <w:rsid w:val="003344BF"/>
    <w:rsid w:val="003345AE"/>
    <w:rsid w:val="003347B7"/>
    <w:rsid w:val="003347CE"/>
    <w:rsid w:val="00334A2D"/>
    <w:rsid w:val="00334CC4"/>
    <w:rsid w:val="00334D4A"/>
    <w:rsid w:val="00335086"/>
    <w:rsid w:val="003350DB"/>
    <w:rsid w:val="0033511B"/>
    <w:rsid w:val="003351BB"/>
    <w:rsid w:val="00335871"/>
    <w:rsid w:val="00335A6B"/>
    <w:rsid w:val="00335BEE"/>
    <w:rsid w:val="00335C86"/>
    <w:rsid w:val="00335D19"/>
    <w:rsid w:val="00335DBB"/>
    <w:rsid w:val="003361B9"/>
    <w:rsid w:val="00336498"/>
    <w:rsid w:val="003364AB"/>
    <w:rsid w:val="003364F3"/>
    <w:rsid w:val="00336819"/>
    <w:rsid w:val="00336880"/>
    <w:rsid w:val="003368E3"/>
    <w:rsid w:val="00336A64"/>
    <w:rsid w:val="00336BEC"/>
    <w:rsid w:val="00336D20"/>
    <w:rsid w:val="00336DE5"/>
    <w:rsid w:val="00336E2F"/>
    <w:rsid w:val="00336E91"/>
    <w:rsid w:val="00336EDC"/>
    <w:rsid w:val="00336FF9"/>
    <w:rsid w:val="003370EF"/>
    <w:rsid w:val="00337151"/>
    <w:rsid w:val="00337187"/>
    <w:rsid w:val="003373B3"/>
    <w:rsid w:val="00337569"/>
    <w:rsid w:val="003379F1"/>
    <w:rsid w:val="00337DF3"/>
    <w:rsid w:val="00337E54"/>
    <w:rsid w:val="00337F11"/>
    <w:rsid w:val="00337FF3"/>
    <w:rsid w:val="00337FFE"/>
    <w:rsid w:val="0034002D"/>
    <w:rsid w:val="0034007B"/>
    <w:rsid w:val="003404EC"/>
    <w:rsid w:val="00340725"/>
    <w:rsid w:val="0034095A"/>
    <w:rsid w:val="00340BAC"/>
    <w:rsid w:val="00340CEC"/>
    <w:rsid w:val="00340F0B"/>
    <w:rsid w:val="00340FA9"/>
    <w:rsid w:val="0034102B"/>
    <w:rsid w:val="00341148"/>
    <w:rsid w:val="0034128A"/>
    <w:rsid w:val="003413E7"/>
    <w:rsid w:val="003418B2"/>
    <w:rsid w:val="003419B6"/>
    <w:rsid w:val="003419DA"/>
    <w:rsid w:val="00341B2F"/>
    <w:rsid w:val="00341C71"/>
    <w:rsid w:val="00341D26"/>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5E5"/>
    <w:rsid w:val="00344BBB"/>
    <w:rsid w:val="00344C1A"/>
    <w:rsid w:val="00344E7D"/>
    <w:rsid w:val="00345157"/>
    <w:rsid w:val="003451B3"/>
    <w:rsid w:val="003451F2"/>
    <w:rsid w:val="0034530C"/>
    <w:rsid w:val="003453F8"/>
    <w:rsid w:val="0034554F"/>
    <w:rsid w:val="00345759"/>
    <w:rsid w:val="0034597F"/>
    <w:rsid w:val="00345BA7"/>
    <w:rsid w:val="00345CDB"/>
    <w:rsid w:val="003460B6"/>
    <w:rsid w:val="003462AA"/>
    <w:rsid w:val="00346302"/>
    <w:rsid w:val="0034643E"/>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30"/>
    <w:rsid w:val="00350141"/>
    <w:rsid w:val="00350385"/>
    <w:rsid w:val="0035048C"/>
    <w:rsid w:val="0035057E"/>
    <w:rsid w:val="00350751"/>
    <w:rsid w:val="0035090F"/>
    <w:rsid w:val="00350C60"/>
    <w:rsid w:val="00350EE8"/>
    <w:rsid w:val="00350F7B"/>
    <w:rsid w:val="00351493"/>
    <w:rsid w:val="0035153E"/>
    <w:rsid w:val="003516F4"/>
    <w:rsid w:val="0035194F"/>
    <w:rsid w:val="00351960"/>
    <w:rsid w:val="003519D5"/>
    <w:rsid w:val="00351ADB"/>
    <w:rsid w:val="00351B8F"/>
    <w:rsid w:val="00351E0F"/>
    <w:rsid w:val="00351E9F"/>
    <w:rsid w:val="0035204E"/>
    <w:rsid w:val="00352073"/>
    <w:rsid w:val="00352346"/>
    <w:rsid w:val="00352363"/>
    <w:rsid w:val="00352440"/>
    <w:rsid w:val="0035249E"/>
    <w:rsid w:val="00352537"/>
    <w:rsid w:val="0035291F"/>
    <w:rsid w:val="00352A0F"/>
    <w:rsid w:val="00352B9B"/>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3FD1"/>
    <w:rsid w:val="00354295"/>
    <w:rsid w:val="0035429B"/>
    <w:rsid w:val="00354844"/>
    <w:rsid w:val="0035485F"/>
    <w:rsid w:val="00354875"/>
    <w:rsid w:val="0035492F"/>
    <w:rsid w:val="003549B7"/>
    <w:rsid w:val="00354A43"/>
    <w:rsid w:val="00354B5B"/>
    <w:rsid w:val="00354D24"/>
    <w:rsid w:val="00354DCD"/>
    <w:rsid w:val="00354E3B"/>
    <w:rsid w:val="00354EEB"/>
    <w:rsid w:val="00355060"/>
    <w:rsid w:val="003550A0"/>
    <w:rsid w:val="003554B5"/>
    <w:rsid w:val="003556C5"/>
    <w:rsid w:val="0035596A"/>
    <w:rsid w:val="00355ADD"/>
    <w:rsid w:val="00355D27"/>
    <w:rsid w:val="00355FFB"/>
    <w:rsid w:val="0035614B"/>
    <w:rsid w:val="0035617B"/>
    <w:rsid w:val="00356247"/>
    <w:rsid w:val="003562B6"/>
    <w:rsid w:val="003563E4"/>
    <w:rsid w:val="003566D1"/>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8E6"/>
    <w:rsid w:val="003609BF"/>
    <w:rsid w:val="003609D0"/>
    <w:rsid w:val="00360A3E"/>
    <w:rsid w:val="00360CBE"/>
    <w:rsid w:val="00360D56"/>
    <w:rsid w:val="00360D8A"/>
    <w:rsid w:val="0036131F"/>
    <w:rsid w:val="003613E9"/>
    <w:rsid w:val="0036174E"/>
    <w:rsid w:val="00361985"/>
    <w:rsid w:val="003619E3"/>
    <w:rsid w:val="00361AAA"/>
    <w:rsid w:val="00361B34"/>
    <w:rsid w:val="00361E8C"/>
    <w:rsid w:val="00362186"/>
    <w:rsid w:val="003622A4"/>
    <w:rsid w:val="00362318"/>
    <w:rsid w:val="00362341"/>
    <w:rsid w:val="003624CC"/>
    <w:rsid w:val="0036251F"/>
    <w:rsid w:val="003625C7"/>
    <w:rsid w:val="003626A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C08"/>
    <w:rsid w:val="00363DA4"/>
    <w:rsid w:val="00363E98"/>
    <w:rsid w:val="00363EE2"/>
    <w:rsid w:val="0036417B"/>
    <w:rsid w:val="00364201"/>
    <w:rsid w:val="0036449A"/>
    <w:rsid w:val="0036465E"/>
    <w:rsid w:val="0036466F"/>
    <w:rsid w:val="003646E5"/>
    <w:rsid w:val="00364996"/>
    <w:rsid w:val="0036513A"/>
    <w:rsid w:val="003659C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23"/>
    <w:rsid w:val="00367698"/>
    <w:rsid w:val="00367818"/>
    <w:rsid w:val="00367A68"/>
    <w:rsid w:val="00367B51"/>
    <w:rsid w:val="00367BC7"/>
    <w:rsid w:val="003700CF"/>
    <w:rsid w:val="00370193"/>
    <w:rsid w:val="00370550"/>
    <w:rsid w:val="00370A76"/>
    <w:rsid w:val="00370B59"/>
    <w:rsid w:val="00370D23"/>
    <w:rsid w:val="00370D59"/>
    <w:rsid w:val="00370DD3"/>
    <w:rsid w:val="00370EB3"/>
    <w:rsid w:val="003710B8"/>
    <w:rsid w:val="00371276"/>
    <w:rsid w:val="003713E7"/>
    <w:rsid w:val="003714CB"/>
    <w:rsid w:val="00371544"/>
    <w:rsid w:val="00371720"/>
    <w:rsid w:val="003717AB"/>
    <w:rsid w:val="003718F4"/>
    <w:rsid w:val="00371A6F"/>
    <w:rsid w:val="00371ACB"/>
    <w:rsid w:val="00371BD3"/>
    <w:rsid w:val="00371DB0"/>
    <w:rsid w:val="003720A2"/>
    <w:rsid w:val="003722E8"/>
    <w:rsid w:val="0037245A"/>
    <w:rsid w:val="00372615"/>
    <w:rsid w:val="00372631"/>
    <w:rsid w:val="00372992"/>
    <w:rsid w:val="00372B45"/>
    <w:rsid w:val="00372C7E"/>
    <w:rsid w:val="00372F2B"/>
    <w:rsid w:val="0037305E"/>
    <w:rsid w:val="00373263"/>
    <w:rsid w:val="003733CB"/>
    <w:rsid w:val="003735F2"/>
    <w:rsid w:val="0037379C"/>
    <w:rsid w:val="0037380B"/>
    <w:rsid w:val="00373BE5"/>
    <w:rsid w:val="00373CC0"/>
    <w:rsid w:val="00373E8E"/>
    <w:rsid w:val="00373F84"/>
    <w:rsid w:val="00373FC2"/>
    <w:rsid w:val="003740AF"/>
    <w:rsid w:val="00374337"/>
    <w:rsid w:val="003743A3"/>
    <w:rsid w:val="003746B6"/>
    <w:rsid w:val="00374950"/>
    <w:rsid w:val="00374A9C"/>
    <w:rsid w:val="00374C10"/>
    <w:rsid w:val="00374C7E"/>
    <w:rsid w:val="00374E27"/>
    <w:rsid w:val="00374E38"/>
    <w:rsid w:val="003751D7"/>
    <w:rsid w:val="00375379"/>
    <w:rsid w:val="00375CCE"/>
    <w:rsid w:val="00375D6B"/>
    <w:rsid w:val="00375EF7"/>
    <w:rsid w:val="003761E1"/>
    <w:rsid w:val="0037637E"/>
    <w:rsid w:val="003763C2"/>
    <w:rsid w:val="0037683B"/>
    <w:rsid w:val="00376A89"/>
    <w:rsid w:val="00376AAE"/>
    <w:rsid w:val="00376B02"/>
    <w:rsid w:val="00376B09"/>
    <w:rsid w:val="00376B60"/>
    <w:rsid w:val="00376CD1"/>
    <w:rsid w:val="00376EB5"/>
    <w:rsid w:val="0037715E"/>
    <w:rsid w:val="003772BA"/>
    <w:rsid w:val="00377366"/>
    <w:rsid w:val="00377406"/>
    <w:rsid w:val="0037749F"/>
    <w:rsid w:val="00377995"/>
    <w:rsid w:val="00377B1D"/>
    <w:rsid w:val="00377C42"/>
    <w:rsid w:val="00377C83"/>
    <w:rsid w:val="00377CEA"/>
    <w:rsid w:val="003802B6"/>
    <w:rsid w:val="003808FD"/>
    <w:rsid w:val="003809A4"/>
    <w:rsid w:val="00380A07"/>
    <w:rsid w:val="00380B91"/>
    <w:rsid w:val="00380B9A"/>
    <w:rsid w:val="00380D73"/>
    <w:rsid w:val="00380F01"/>
    <w:rsid w:val="003810B8"/>
    <w:rsid w:val="0038113A"/>
    <w:rsid w:val="0038118F"/>
    <w:rsid w:val="003811AD"/>
    <w:rsid w:val="003811C3"/>
    <w:rsid w:val="003811DC"/>
    <w:rsid w:val="0038176B"/>
    <w:rsid w:val="00381D4C"/>
    <w:rsid w:val="003822E2"/>
    <w:rsid w:val="00382729"/>
    <w:rsid w:val="0038274A"/>
    <w:rsid w:val="0038289D"/>
    <w:rsid w:val="00382A04"/>
    <w:rsid w:val="00382BA3"/>
    <w:rsid w:val="00382C57"/>
    <w:rsid w:val="003830E9"/>
    <w:rsid w:val="00383292"/>
    <w:rsid w:val="00383358"/>
    <w:rsid w:val="003833BA"/>
    <w:rsid w:val="003833C3"/>
    <w:rsid w:val="00383761"/>
    <w:rsid w:val="00383D1E"/>
    <w:rsid w:val="00383D76"/>
    <w:rsid w:val="00383DBC"/>
    <w:rsid w:val="00383E04"/>
    <w:rsid w:val="00383E2A"/>
    <w:rsid w:val="00383E7E"/>
    <w:rsid w:val="00383E9D"/>
    <w:rsid w:val="003846E9"/>
    <w:rsid w:val="00384783"/>
    <w:rsid w:val="0038487C"/>
    <w:rsid w:val="00384E23"/>
    <w:rsid w:val="00384F44"/>
    <w:rsid w:val="0038520A"/>
    <w:rsid w:val="00385395"/>
    <w:rsid w:val="003853F8"/>
    <w:rsid w:val="00385477"/>
    <w:rsid w:val="0038550B"/>
    <w:rsid w:val="0038554D"/>
    <w:rsid w:val="003855F3"/>
    <w:rsid w:val="0038564F"/>
    <w:rsid w:val="00385707"/>
    <w:rsid w:val="0038571F"/>
    <w:rsid w:val="00385933"/>
    <w:rsid w:val="00385CAE"/>
    <w:rsid w:val="00385DF9"/>
    <w:rsid w:val="00385E30"/>
    <w:rsid w:val="00386590"/>
    <w:rsid w:val="00386717"/>
    <w:rsid w:val="00386A93"/>
    <w:rsid w:val="00386CA0"/>
    <w:rsid w:val="00386F04"/>
    <w:rsid w:val="00387209"/>
    <w:rsid w:val="0038723D"/>
    <w:rsid w:val="003873B9"/>
    <w:rsid w:val="00387602"/>
    <w:rsid w:val="0038772E"/>
    <w:rsid w:val="00387846"/>
    <w:rsid w:val="003878E1"/>
    <w:rsid w:val="0038794B"/>
    <w:rsid w:val="003879F7"/>
    <w:rsid w:val="00387E6F"/>
    <w:rsid w:val="00387F06"/>
    <w:rsid w:val="00387FC0"/>
    <w:rsid w:val="00387FEC"/>
    <w:rsid w:val="00390220"/>
    <w:rsid w:val="00390391"/>
    <w:rsid w:val="003906D7"/>
    <w:rsid w:val="00390748"/>
    <w:rsid w:val="00390860"/>
    <w:rsid w:val="00390A4F"/>
    <w:rsid w:val="00390C2A"/>
    <w:rsid w:val="00390DE6"/>
    <w:rsid w:val="0039126E"/>
    <w:rsid w:val="0039136D"/>
    <w:rsid w:val="00391B7B"/>
    <w:rsid w:val="00391CE4"/>
    <w:rsid w:val="00391CED"/>
    <w:rsid w:val="00391E7C"/>
    <w:rsid w:val="00391EFF"/>
    <w:rsid w:val="00391FCD"/>
    <w:rsid w:val="0039201F"/>
    <w:rsid w:val="003920A1"/>
    <w:rsid w:val="003920E2"/>
    <w:rsid w:val="003922AB"/>
    <w:rsid w:val="003924B1"/>
    <w:rsid w:val="003929A6"/>
    <w:rsid w:val="00392A13"/>
    <w:rsid w:val="00392CCD"/>
    <w:rsid w:val="00392DC9"/>
    <w:rsid w:val="00392F37"/>
    <w:rsid w:val="00393033"/>
    <w:rsid w:val="0039349C"/>
    <w:rsid w:val="003934A6"/>
    <w:rsid w:val="00393684"/>
    <w:rsid w:val="003936A7"/>
    <w:rsid w:val="00393872"/>
    <w:rsid w:val="00393A0D"/>
    <w:rsid w:val="00393B3B"/>
    <w:rsid w:val="00393C35"/>
    <w:rsid w:val="00393C4D"/>
    <w:rsid w:val="0039402A"/>
    <w:rsid w:val="00394033"/>
    <w:rsid w:val="00394438"/>
    <w:rsid w:val="00394938"/>
    <w:rsid w:val="00394ACF"/>
    <w:rsid w:val="00394DCB"/>
    <w:rsid w:val="00394E64"/>
    <w:rsid w:val="00395115"/>
    <w:rsid w:val="0039545C"/>
    <w:rsid w:val="003954D0"/>
    <w:rsid w:val="00395507"/>
    <w:rsid w:val="00395692"/>
    <w:rsid w:val="003956E9"/>
    <w:rsid w:val="00395B4E"/>
    <w:rsid w:val="00395B70"/>
    <w:rsid w:val="00395E62"/>
    <w:rsid w:val="0039602D"/>
    <w:rsid w:val="00396108"/>
    <w:rsid w:val="0039620D"/>
    <w:rsid w:val="003962D5"/>
    <w:rsid w:val="003963B0"/>
    <w:rsid w:val="00396419"/>
    <w:rsid w:val="003969F6"/>
    <w:rsid w:val="003970CA"/>
    <w:rsid w:val="003971C3"/>
    <w:rsid w:val="00397232"/>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13"/>
    <w:rsid w:val="003A1470"/>
    <w:rsid w:val="003A1490"/>
    <w:rsid w:val="003A1B90"/>
    <w:rsid w:val="003A1C01"/>
    <w:rsid w:val="003A1C3D"/>
    <w:rsid w:val="003A1CC4"/>
    <w:rsid w:val="003A1E51"/>
    <w:rsid w:val="003A1F7B"/>
    <w:rsid w:val="003A25B8"/>
    <w:rsid w:val="003A25F8"/>
    <w:rsid w:val="003A2664"/>
    <w:rsid w:val="003A26BE"/>
    <w:rsid w:val="003A275A"/>
    <w:rsid w:val="003A2B83"/>
    <w:rsid w:val="003A2D4F"/>
    <w:rsid w:val="003A2F74"/>
    <w:rsid w:val="003A30B4"/>
    <w:rsid w:val="003A3260"/>
    <w:rsid w:val="003A33C5"/>
    <w:rsid w:val="003A352C"/>
    <w:rsid w:val="003A37C1"/>
    <w:rsid w:val="003A3909"/>
    <w:rsid w:val="003A399A"/>
    <w:rsid w:val="003A3C70"/>
    <w:rsid w:val="003A43EA"/>
    <w:rsid w:val="003A43F4"/>
    <w:rsid w:val="003A452C"/>
    <w:rsid w:val="003A47C8"/>
    <w:rsid w:val="003A4884"/>
    <w:rsid w:val="003A4A8D"/>
    <w:rsid w:val="003A4C00"/>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8E0"/>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0E51"/>
    <w:rsid w:val="003B102F"/>
    <w:rsid w:val="003B1521"/>
    <w:rsid w:val="003B1568"/>
    <w:rsid w:val="003B1811"/>
    <w:rsid w:val="003B1858"/>
    <w:rsid w:val="003B1C15"/>
    <w:rsid w:val="003B1D9F"/>
    <w:rsid w:val="003B2511"/>
    <w:rsid w:val="003B2573"/>
    <w:rsid w:val="003B2588"/>
    <w:rsid w:val="003B2716"/>
    <w:rsid w:val="003B2B1F"/>
    <w:rsid w:val="003B3053"/>
    <w:rsid w:val="003B30A8"/>
    <w:rsid w:val="003B31E7"/>
    <w:rsid w:val="003B3288"/>
    <w:rsid w:val="003B3417"/>
    <w:rsid w:val="003B3649"/>
    <w:rsid w:val="003B3A85"/>
    <w:rsid w:val="003B3C24"/>
    <w:rsid w:val="003B3F1F"/>
    <w:rsid w:val="003B40DC"/>
    <w:rsid w:val="003B4200"/>
    <w:rsid w:val="003B4218"/>
    <w:rsid w:val="003B463D"/>
    <w:rsid w:val="003B4667"/>
    <w:rsid w:val="003B49C1"/>
    <w:rsid w:val="003B49E2"/>
    <w:rsid w:val="003B4DD0"/>
    <w:rsid w:val="003B5296"/>
    <w:rsid w:val="003B5376"/>
    <w:rsid w:val="003B56A0"/>
    <w:rsid w:val="003B56D1"/>
    <w:rsid w:val="003B577E"/>
    <w:rsid w:val="003B5784"/>
    <w:rsid w:val="003B57F4"/>
    <w:rsid w:val="003B5AE7"/>
    <w:rsid w:val="003B5C67"/>
    <w:rsid w:val="003B5DCA"/>
    <w:rsid w:val="003B5F36"/>
    <w:rsid w:val="003B60FA"/>
    <w:rsid w:val="003B63A0"/>
    <w:rsid w:val="003B64F3"/>
    <w:rsid w:val="003B662F"/>
    <w:rsid w:val="003B69C9"/>
    <w:rsid w:val="003B6A6D"/>
    <w:rsid w:val="003B6BAB"/>
    <w:rsid w:val="003B6C59"/>
    <w:rsid w:val="003B6EA8"/>
    <w:rsid w:val="003B6EC4"/>
    <w:rsid w:val="003B6FD6"/>
    <w:rsid w:val="003B701E"/>
    <w:rsid w:val="003B703C"/>
    <w:rsid w:val="003B7064"/>
    <w:rsid w:val="003B70FE"/>
    <w:rsid w:val="003B717B"/>
    <w:rsid w:val="003B72A6"/>
    <w:rsid w:val="003B72FF"/>
    <w:rsid w:val="003B7381"/>
    <w:rsid w:val="003B7586"/>
    <w:rsid w:val="003B7647"/>
    <w:rsid w:val="003B7690"/>
    <w:rsid w:val="003B7779"/>
    <w:rsid w:val="003B782C"/>
    <w:rsid w:val="003B7847"/>
    <w:rsid w:val="003B7993"/>
    <w:rsid w:val="003B7A59"/>
    <w:rsid w:val="003B7C78"/>
    <w:rsid w:val="003B7D8D"/>
    <w:rsid w:val="003B7E45"/>
    <w:rsid w:val="003B7EC3"/>
    <w:rsid w:val="003B7F86"/>
    <w:rsid w:val="003C00C8"/>
    <w:rsid w:val="003C0119"/>
    <w:rsid w:val="003C024C"/>
    <w:rsid w:val="003C06AB"/>
    <w:rsid w:val="003C07F7"/>
    <w:rsid w:val="003C0913"/>
    <w:rsid w:val="003C0A0C"/>
    <w:rsid w:val="003C0E99"/>
    <w:rsid w:val="003C0EF7"/>
    <w:rsid w:val="003C1005"/>
    <w:rsid w:val="003C1418"/>
    <w:rsid w:val="003C14A7"/>
    <w:rsid w:val="003C157B"/>
    <w:rsid w:val="003C15EB"/>
    <w:rsid w:val="003C160F"/>
    <w:rsid w:val="003C1787"/>
    <w:rsid w:val="003C1C4B"/>
    <w:rsid w:val="003C1D3A"/>
    <w:rsid w:val="003C1E3C"/>
    <w:rsid w:val="003C1E69"/>
    <w:rsid w:val="003C1EA8"/>
    <w:rsid w:val="003C2197"/>
    <w:rsid w:val="003C2313"/>
    <w:rsid w:val="003C236C"/>
    <w:rsid w:val="003C2921"/>
    <w:rsid w:val="003C29AA"/>
    <w:rsid w:val="003C29E5"/>
    <w:rsid w:val="003C2A5C"/>
    <w:rsid w:val="003C2FE8"/>
    <w:rsid w:val="003C3349"/>
    <w:rsid w:val="003C3461"/>
    <w:rsid w:val="003C3473"/>
    <w:rsid w:val="003C356C"/>
    <w:rsid w:val="003C36E9"/>
    <w:rsid w:val="003C377A"/>
    <w:rsid w:val="003C3B22"/>
    <w:rsid w:val="003C3CEA"/>
    <w:rsid w:val="003C3D2C"/>
    <w:rsid w:val="003C3D35"/>
    <w:rsid w:val="003C4158"/>
    <w:rsid w:val="003C4197"/>
    <w:rsid w:val="003C4433"/>
    <w:rsid w:val="003C452F"/>
    <w:rsid w:val="003C4723"/>
    <w:rsid w:val="003C4822"/>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32"/>
    <w:rsid w:val="003C7096"/>
    <w:rsid w:val="003C715D"/>
    <w:rsid w:val="003C71AE"/>
    <w:rsid w:val="003C73E6"/>
    <w:rsid w:val="003C74DB"/>
    <w:rsid w:val="003C762D"/>
    <w:rsid w:val="003C7731"/>
    <w:rsid w:val="003C797B"/>
    <w:rsid w:val="003C7AFE"/>
    <w:rsid w:val="003C7C76"/>
    <w:rsid w:val="003C7C7B"/>
    <w:rsid w:val="003C7D74"/>
    <w:rsid w:val="003C7DC1"/>
    <w:rsid w:val="003C7DC5"/>
    <w:rsid w:val="003D0033"/>
    <w:rsid w:val="003D0199"/>
    <w:rsid w:val="003D0457"/>
    <w:rsid w:val="003D057A"/>
    <w:rsid w:val="003D0754"/>
    <w:rsid w:val="003D0807"/>
    <w:rsid w:val="003D0922"/>
    <w:rsid w:val="003D0A60"/>
    <w:rsid w:val="003D0AE1"/>
    <w:rsid w:val="003D0F71"/>
    <w:rsid w:val="003D132A"/>
    <w:rsid w:val="003D1443"/>
    <w:rsid w:val="003D1509"/>
    <w:rsid w:val="003D15AA"/>
    <w:rsid w:val="003D1602"/>
    <w:rsid w:val="003D1633"/>
    <w:rsid w:val="003D1851"/>
    <w:rsid w:val="003D1BA0"/>
    <w:rsid w:val="003D2227"/>
    <w:rsid w:val="003D24A3"/>
    <w:rsid w:val="003D25E7"/>
    <w:rsid w:val="003D2678"/>
    <w:rsid w:val="003D2679"/>
    <w:rsid w:val="003D26F8"/>
    <w:rsid w:val="003D2844"/>
    <w:rsid w:val="003D28CD"/>
    <w:rsid w:val="003D2BDD"/>
    <w:rsid w:val="003D2CFD"/>
    <w:rsid w:val="003D2DA1"/>
    <w:rsid w:val="003D343C"/>
    <w:rsid w:val="003D346B"/>
    <w:rsid w:val="003D3540"/>
    <w:rsid w:val="003D35DE"/>
    <w:rsid w:val="003D3670"/>
    <w:rsid w:val="003D3700"/>
    <w:rsid w:val="003D3871"/>
    <w:rsid w:val="003D3A91"/>
    <w:rsid w:val="003D3C1D"/>
    <w:rsid w:val="003D3E6C"/>
    <w:rsid w:val="003D3F2F"/>
    <w:rsid w:val="003D4091"/>
    <w:rsid w:val="003D42CA"/>
    <w:rsid w:val="003D43DD"/>
    <w:rsid w:val="003D44D9"/>
    <w:rsid w:val="003D4AA6"/>
    <w:rsid w:val="003D4B35"/>
    <w:rsid w:val="003D4C99"/>
    <w:rsid w:val="003D4CFA"/>
    <w:rsid w:val="003D4DB4"/>
    <w:rsid w:val="003D4F79"/>
    <w:rsid w:val="003D4F98"/>
    <w:rsid w:val="003D546B"/>
    <w:rsid w:val="003D5538"/>
    <w:rsid w:val="003D559C"/>
    <w:rsid w:val="003D57CE"/>
    <w:rsid w:val="003D5A09"/>
    <w:rsid w:val="003D5AF3"/>
    <w:rsid w:val="003D5E16"/>
    <w:rsid w:val="003D5FDD"/>
    <w:rsid w:val="003D605B"/>
    <w:rsid w:val="003D6175"/>
    <w:rsid w:val="003D63D2"/>
    <w:rsid w:val="003D6480"/>
    <w:rsid w:val="003D6698"/>
    <w:rsid w:val="003D6742"/>
    <w:rsid w:val="003D68E0"/>
    <w:rsid w:val="003D6976"/>
    <w:rsid w:val="003D6998"/>
    <w:rsid w:val="003D6A7B"/>
    <w:rsid w:val="003D7077"/>
    <w:rsid w:val="003D74E1"/>
    <w:rsid w:val="003D764C"/>
    <w:rsid w:val="003D769A"/>
    <w:rsid w:val="003D77B7"/>
    <w:rsid w:val="003D7935"/>
    <w:rsid w:val="003D7A30"/>
    <w:rsid w:val="003E009B"/>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54"/>
    <w:rsid w:val="003E2315"/>
    <w:rsid w:val="003E23C1"/>
    <w:rsid w:val="003E2562"/>
    <w:rsid w:val="003E25CC"/>
    <w:rsid w:val="003E25D3"/>
    <w:rsid w:val="003E27AE"/>
    <w:rsid w:val="003E2828"/>
    <w:rsid w:val="003E28E3"/>
    <w:rsid w:val="003E292B"/>
    <w:rsid w:val="003E298D"/>
    <w:rsid w:val="003E2A18"/>
    <w:rsid w:val="003E2A1A"/>
    <w:rsid w:val="003E2A5C"/>
    <w:rsid w:val="003E2C7F"/>
    <w:rsid w:val="003E2CD0"/>
    <w:rsid w:val="003E3061"/>
    <w:rsid w:val="003E3078"/>
    <w:rsid w:val="003E3454"/>
    <w:rsid w:val="003E35DD"/>
    <w:rsid w:val="003E36BB"/>
    <w:rsid w:val="003E39CB"/>
    <w:rsid w:val="003E3AEC"/>
    <w:rsid w:val="003E3C55"/>
    <w:rsid w:val="003E40B0"/>
    <w:rsid w:val="003E40C0"/>
    <w:rsid w:val="003E424B"/>
    <w:rsid w:val="003E4260"/>
    <w:rsid w:val="003E428E"/>
    <w:rsid w:val="003E4306"/>
    <w:rsid w:val="003E447D"/>
    <w:rsid w:val="003E450B"/>
    <w:rsid w:val="003E4702"/>
    <w:rsid w:val="003E4707"/>
    <w:rsid w:val="003E4920"/>
    <w:rsid w:val="003E4AD5"/>
    <w:rsid w:val="003E4C34"/>
    <w:rsid w:val="003E4D0C"/>
    <w:rsid w:val="003E4DC0"/>
    <w:rsid w:val="003E4F5E"/>
    <w:rsid w:val="003E4F6A"/>
    <w:rsid w:val="003E50CA"/>
    <w:rsid w:val="003E51DD"/>
    <w:rsid w:val="003E552F"/>
    <w:rsid w:val="003E572A"/>
    <w:rsid w:val="003E5A2A"/>
    <w:rsid w:val="003E5A8B"/>
    <w:rsid w:val="003E5B73"/>
    <w:rsid w:val="003E5C72"/>
    <w:rsid w:val="003E5F35"/>
    <w:rsid w:val="003E5F68"/>
    <w:rsid w:val="003E6503"/>
    <w:rsid w:val="003E6571"/>
    <w:rsid w:val="003E66B1"/>
    <w:rsid w:val="003E68E7"/>
    <w:rsid w:val="003E699A"/>
    <w:rsid w:val="003E6F3F"/>
    <w:rsid w:val="003E6F93"/>
    <w:rsid w:val="003E7089"/>
    <w:rsid w:val="003E70CD"/>
    <w:rsid w:val="003E7490"/>
    <w:rsid w:val="003E762E"/>
    <w:rsid w:val="003E7706"/>
    <w:rsid w:val="003E78BA"/>
    <w:rsid w:val="003E7933"/>
    <w:rsid w:val="003E7981"/>
    <w:rsid w:val="003E79D4"/>
    <w:rsid w:val="003E7AE8"/>
    <w:rsid w:val="003E7AEB"/>
    <w:rsid w:val="003E7C04"/>
    <w:rsid w:val="003E7F2B"/>
    <w:rsid w:val="003E7F3B"/>
    <w:rsid w:val="003E7FE4"/>
    <w:rsid w:val="003F0256"/>
    <w:rsid w:val="003F045E"/>
    <w:rsid w:val="003F06C2"/>
    <w:rsid w:val="003F06E6"/>
    <w:rsid w:val="003F09C5"/>
    <w:rsid w:val="003F0A57"/>
    <w:rsid w:val="003F0AC1"/>
    <w:rsid w:val="003F0C77"/>
    <w:rsid w:val="003F0EF0"/>
    <w:rsid w:val="003F1278"/>
    <w:rsid w:val="003F13ED"/>
    <w:rsid w:val="003F147E"/>
    <w:rsid w:val="003F14B5"/>
    <w:rsid w:val="003F15D0"/>
    <w:rsid w:val="003F16BA"/>
    <w:rsid w:val="003F18CC"/>
    <w:rsid w:val="003F1A4F"/>
    <w:rsid w:val="003F1B92"/>
    <w:rsid w:val="003F1BC0"/>
    <w:rsid w:val="003F1CE4"/>
    <w:rsid w:val="003F1E01"/>
    <w:rsid w:val="003F2262"/>
    <w:rsid w:val="003F23E1"/>
    <w:rsid w:val="003F23E3"/>
    <w:rsid w:val="003F247E"/>
    <w:rsid w:val="003F2B49"/>
    <w:rsid w:val="003F2B91"/>
    <w:rsid w:val="003F2BB4"/>
    <w:rsid w:val="003F2DCA"/>
    <w:rsid w:val="003F3827"/>
    <w:rsid w:val="003F3958"/>
    <w:rsid w:val="003F3A59"/>
    <w:rsid w:val="003F3ADE"/>
    <w:rsid w:val="003F3B66"/>
    <w:rsid w:val="003F3BE2"/>
    <w:rsid w:val="003F3CDD"/>
    <w:rsid w:val="003F3D93"/>
    <w:rsid w:val="003F3DF1"/>
    <w:rsid w:val="003F40ED"/>
    <w:rsid w:val="003F461E"/>
    <w:rsid w:val="003F461F"/>
    <w:rsid w:val="003F4746"/>
    <w:rsid w:val="003F478E"/>
    <w:rsid w:val="003F4794"/>
    <w:rsid w:val="003F47B5"/>
    <w:rsid w:val="003F4948"/>
    <w:rsid w:val="003F4B86"/>
    <w:rsid w:val="003F4C89"/>
    <w:rsid w:val="003F4CFB"/>
    <w:rsid w:val="003F4DCF"/>
    <w:rsid w:val="003F4F2C"/>
    <w:rsid w:val="003F5015"/>
    <w:rsid w:val="003F58CC"/>
    <w:rsid w:val="003F5918"/>
    <w:rsid w:val="003F5B31"/>
    <w:rsid w:val="003F5B74"/>
    <w:rsid w:val="003F5BEB"/>
    <w:rsid w:val="003F5D1A"/>
    <w:rsid w:val="003F5F77"/>
    <w:rsid w:val="003F614A"/>
    <w:rsid w:val="003F61DD"/>
    <w:rsid w:val="003F62A4"/>
    <w:rsid w:val="003F636B"/>
    <w:rsid w:val="003F693B"/>
    <w:rsid w:val="003F6B46"/>
    <w:rsid w:val="003F6B48"/>
    <w:rsid w:val="003F6E40"/>
    <w:rsid w:val="003F6E52"/>
    <w:rsid w:val="003F6FA6"/>
    <w:rsid w:val="003F7174"/>
    <w:rsid w:val="003F7372"/>
    <w:rsid w:val="003F7460"/>
    <w:rsid w:val="003F769E"/>
    <w:rsid w:val="003F76AE"/>
    <w:rsid w:val="003F7790"/>
    <w:rsid w:val="003F79D0"/>
    <w:rsid w:val="003F7E97"/>
    <w:rsid w:val="0040016B"/>
    <w:rsid w:val="00400345"/>
    <w:rsid w:val="0040043F"/>
    <w:rsid w:val="00400623"/>
    <w:rsid w:val="0040072B"/>
    <w:rsid w:val="0040089A"/>
    <w:rsid w:val="00400BB1"/>
    <w:rsid w:val="00400DD0"/>
    <w:rsid w:val="00400DE2"/>
    <w:rsid w:val="00400E49"/>
    <w:rsid w:val="00400F3B"/>
    <w:rsid w:val="00401182"/>
    <w:rsid w:val="00401287"/>
    <w:rsid w:val="004013C8"/>
    <w:rsid w:val="00401513"/>
    <w:rsid w:val="00401557"/>
    <w:rsid w:val="004015B2"/>
    <w:rsid w:val="00401603"/>
    <w:rsid w:val="004017C6"/>
    <w:rsid w:val="0040186F"/>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AC"/>
    <w:rsid w:val="004036F9"/>
    <w:rsid w:val="0040389E"/>
    <w:rsid w:val="004038A2"/>
    <w:rsid w:val="00403924"/>
    <w:rsid w:val="0040393A"/>
    <w:rsid w:val="00403C19"/>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81"/>
    <w:rsid w:val="00406DC9"/>
    <w:rsid w:val="00406E7A"/>
    <w:rsid w:val="00406F58"/>
    <w:rsid w:val="0040701B"/>
    <w:rsid w:val="004070C1"/>
    <w:rsid w:val="0040742B"/>
    <w:rsid w:val="00407585"/>
    <w:rsid w:val="004078B7"/>
    <w:rsid w:val="00407A3C"/>
    <w:rsid w:val="0041013C"/>
    <w:rsid w:val="004101D8"/>
    <w:rsid w:val="004104AC"/>
    <w:rsid w:val="004108B9"/>
    <w:rsid w:val="00410BAB"/>
    <w:rsid w:val="00410C07"/>
    <w:rsid w:val="004112B5"/>
    <w:rsid w:val="004113FE"/>
    <w:rsid w:val="00411862"/>
    <w:rsid w:val="004119CB"/>
    <w:rsid w:val="00411A1A"/>
    <w:rsid w:val="00411F81"/>
    <w:rsid w:val="004120A5"/>
    <w:rsid w:val="004120D8"/>
    <w:rsid w:val="0041256E"/>
    <w:rsid w:val="004127C8"/>
    <w:rsid w:val="0041290D"/>
    <w:rsid w:val="00412F8B"/>
    <w:rsid w:val="004133B9"/>
    <w:rsid w:val="004133F2"/>
    <w:rsid w:val="004138FF"/>
    <w:rsid w:val="004139C6"/>
    <w:rsid w:val="00413F20"/>
    <w:rsid w:val="0041422D"/>
    <w:rsid w:val="0041456C"/>
    <w:rsid w:val="004145E6"/>
    <w:rsid w:val="00414AD1"/>
    <w:rsid w:val="00414AF1"/>
    <w:rsid w:val="00414BD9"/>
    <w:rsid w:val="00414CCE"/>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1FB"/>
    <w:rsid w:val="0041764C"/>
    <w:rsid w:val="00417AB5"/>
    <w:rsid w:val="00417BB7"/>
    <w:rsid w:val="00417D7D"/>
    <w:rsid w:val="00417E8C"/>
    <w:rsid w:val="004200EE"/>
    <w:rsid w:val="004202FB"/>
    <w:rsid w:val="0042031A"/>
    <w:rsid w:val="00420463"/>
    <w:rsid w:val="0042072B"/>
    <w:rsid w:val="004208FE"/>
    <w:rsid w:val="0042097B"/>
    <w:rsid w:val="004209E4"/>
    <w:rsid w:val="00420F1C"/>
    <w:rsid w:val="00420F4A"/>
    <w:rsid w:val="004210C2"/>
    <w:rsid w:val="00421138"/>
    <w:rsid w:val="0042115F"/>
    <w:rsid w:val="00421169"/>
    <w:rsid w:val="004211F6"/>
    <w:rsid w:val="0042121E"/>
    <w:rsid w:val="004212E0"/>
    <w:rsid w:val="00421372"/>
    <w:rsid w:val="0042152E"/>
    <w:rsid w:val="00421647"/>
    <w:rsid w:val="004219CA"/>
    <w:rsid w:val="00421BF5"/>
    <w:rsid w:val="00421CE9"/>
    <w:rsid w:val="00422129"/>
    <w:rsid w:val="00422193"/>
    <w:rsid w:val="004221F7"/>
    <w:rsid w:val="00422253"/>
    <w:rsid w:val="00422589"/>
    <w:rsid w:val="00422706"/>
    <w:rsid w:val="00422AD4"/>
    <w:rsid w:val="00422B24"/>
    <w:rsid w:val="00422D17"/>
    <w:rsid w:val="00422DC6"/>
    <w:rsid w:val="00422E49"/>
    <w:rsid w:val="00422FCB"/>
    <w:rsid w:val="00423185"/>
    <w:rsid w:val="004231E1"/>
    <w:rsid w:val="0042322A"/>
    <w:rsid w:val="004233A3"/>
    <w:rsid w:val="004234BD"/>
    <w:rsid w:val="004234E8"/>
    <w:rsid w:val="0042394A"/>
    <w:rsid w:val="00423960"/>
    <w:rsid w:val="00423969"/>
    <w:rsid w:val="004239F4"/>
    <w:rsid w:val="00423B24"/>
    <w:rsid w:val="00423C5D"/>
    <w:rsid w:val="00424387"/>
    <w:rsid w:val="0042449F"/>
    <w:rsid w:val="00424684"/>
    <w:rsid w:val="0042484A"/>
    <w:rsid w:val="00424A10"/>
    <w:rsid w:val="00424A28"/>
    <w:rsid w:val="00424CEC"/>
    <w:rsid w:val="00424EF4"/>
    <w:rsid w:val="00424F69"/>
    <w:rsid w:val="00424F7A"/>
    <w:rsid w:val="004250C1"/>
    <w:rsid w:val="004251F1"/>
    <w:rsid w:val="00425437"/>
    <w:rsid w:val="004254F5"/>
    <w:rsid w:val="00425946"/>
    <w:rsid w:val="00425EFC"/>
    <w:rsid w:val="00425F76"/>
    <w:rsid w:val="0042602B"/>
    <w:rsid w:val="004260B9"/>
    <w:rsid w:val="00426238"/>
    <w:rsid w:val="00426464"/>
    <w:rsid w:val="00426661"/>
    <w:rsid w:val="00426798"/>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29"/>
    <w:rsid w:val="0043186E"/>
    <w:rsid w:val="00431A59"/>
    <w:rsid w:val="00431B9D"/>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135"/>
    <w:rsid w:val="0043424E"/>
    <w:rsid w:val="004343CF"/>
    <w:rsid w:val="00434589"/>
    <w:rsid w:val="00434634"/>
    <w:rsid w:val="00434A6F"/>
    <w:rsid w:val="00434D41"/>
    <w:rsid w:val="0043505E"/>
    <w:rsid w:val="004350BB"/>
    <w:rsid w:val="004355E1"/>
    <w:rsid w:val="00435970"/>
    <w:rsid w:val="00435A59"/>
    <w:rsid w:val="00435C61"/>
    <w:rsid w:val="00435CA7"/>
    <w:rsid w:val="00435E02"/>
    <w:rsid w:val="004360F8"/>
    <w:rsid w:val="00436136"/>
    <w:rsid w:val="0043681E"/>
    <w:rsid w:val="00436979"/>
    <w:rsid w:val="00436B8A"/>
    <w:rsid w:val="00436DB0"/>
    <w:rsid w:val="00436E03"/>
    <w:rsid w:val="00437097"/>
    <w:rsid w:val="004370EA"/>
    <w:rsid w:val="00437135"/>
    <w:rsid w:val="00437142"/>
    <w:rsid w:val="00437241"/>
    <w:rsid w:val="00437244"/>
    <w:rsid w:val="00437366"/>
    <w:rsid w:val="00437383"/>
    <w:rsid w:val="00437665"/>
    <w:rsid w:val="00437D98"/>
    <w:rsid w:val="00440407"/>
    <w:rsid w:val="00440696"/>
    <w:rsid w:val="00440709"/>
    <w:rsid w:val="00440801"/>
    <w:rsid w:val="00440AFE"/>
    <w:rsid w:val="00440D0B"/>
    <w:rsid w:val="00440D7B"/>
    <w:rsid w:val="00440D9C"/>
    <w:rsid w:val="004410D5"/>
    <w:rsid w:val="00441244"/>
    <w:rsid w:val="004412CD"/>
    <w:rsid w:val="0044151A"/>
    <w:rsid w:val="00441520"/>
    <w:rsid w:val="004417F8"/>
    <w:rsid w:val="00441882"/>
    <w:rsid w:val="00441A49"/>
    <w:rsid w:val="00441A84"/>
    <w:rsid w:val="00441A89"/>
    <w:rsid w:val="00441A9D"/>
    <w:rsid w:val="00441C59"/>
    <w:rsid w:val="00441DA8"/>
    <w:rsid w:val="00442056"/>
    <w:rsid w:val="004420F9"/>
    <w:rsid w:val="00442588"/>
    <w:rsid w:val="0044289C"/>
    <w:rsid w:val="0044297C"/>
    <w:rsid w:val="00442A6A"/>
    <w:rsid w:val="00442D0D"/>
    <w:rsid w:val="00442DA7"/>
    <w:rsid w:val="00442FE3"/>
    <w:rsid w:val="00443274"/>
    <w:rsid w:val="00443347"/>
    <w:rsid w:val="004435BD"/>
    <w:rsid w:val="004436C1"/>
    <w:rsid w:val="004438B1"/>
    <w:rsid w:val="0044396B"/>
    <w:rsid w:val="004439BB"/>
    <w:rsid w:val="00443AAB"/>
    <w:rsid w:val="00443B18"/>
    <w:rsid w:val="00443F81"/>
    <w:rsid w:val="00444049"/>
    <w:rsid w:val="004440DD"/>
    <w:rsid w:val="004442EC"/>
    <w:rsid w:val="004443CF"/>
    <w:rsid w:val="00444469"/>
    <w:rsid w:val="00444924"/>
    <w:rsid w:val="00444AA9"/>
    <w:rsid w:val="00444CE1"/>
    <w:rsid w:val="00444F26"/>
    <w:rsid w:val="004450F2"/>
    <w:rsid w:val="00445533"/>
    <w:rsid w:val="00445554"/>
    <w:rsid w:val="0044558E"/>
    <w:rsid w:val="00445670"/>
    <w:rsid w:val="0044577F"/>
    <w:rsid w:val="00445B58"/>
    <w:rsid w:val="00445B5F"/>
    <w:rsid w:val="00445B71"/>
    <w:rsid w:val="00445C1A"/>
    <w:rsid w:val="00445CA3"/>
    <w:rsid w:val="00445E53"/>
    <w:rsid w:val="00445EE3"/>
    <w:rsid w:val="00446086"/>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7B"/>
    <w:rsid w:val="00446DBF"/>
    <w:rsid w:val="00446F5B"/>
    <w:rsid w:val="00447169"/>
    <w:rsid w:val="00447217"/>
    <w:rsid w:val="00447393"/>
    <w:rsid w:val="004473D4"/>
    <w:rsid w:val="004474A5"/>
    <w:rsid w:val="004479CE"/>
    <w:rsid w:val="0045006E"/>
    <w:rsid w:val="00450302"/>
    <w:rsid w:val="00450357"/>
    <w:rsid w:val="004503C5"/>
    <w:rsid w:val="004503DD"/>
    <w:rsid w:val="00450440"/>
    <w:rsid w:val="004505DF"/>
    <w:rsid w:val="0045080C"/>
    <w:rsid w:val="004508B8"/>
    <w:rsid w:val="00450A01"/>
    <w:rsid w:val="00450B11"/>
    <w:rsid w:val="00450D99"/>
    <w:rsid w:val="00450DF1"/>
    <w:rsid w:val="00450E2E"/>
    <w:rsid w:val="00450ED0"/>
    <w:rsid w:val="00450F05"/>
    <w:rsid w:val="00450F58"/>
    <w:rsid w:val="0045102D"/>
    <w:rsid w:val="0045118D"/>
    <w:rsid w:val="0045123A"/>
    <w:rsid w:val="004512A8"/>
    <w:rsid w:val="004515AA"/>
    <w:rsid w:val="0045180B"/>
    <w:rsid w:val="004518E4"/>
    <w:rsid w:val="00451D53"/>
    <w:rsid w:val="00451E33"/>
    <w:rsid w:val="00451FCC"/>
    <w:rsid w:val="00452089"/>
    <w:rsid w:val="004526FC"/>
    <w:rsid w:val="0045280F"/>
    <w:rsid w:val="00452BBE"/>
    <w:rsid w:val="00452D85"/>
    <w:rsid w:val="00452ECE"/>
    <w:rsid w:val="00452F73"/>
    <w:rsid w:val="00453108"/>
    <w:rsid w:val="004531FD"/>
    <w:rsid w:val="0045320C"/>
    <w:rsid w:val="0045324A"/>
    <w:rsid w:val="00453337"/>
    <w:rsid w:val="00453492"/>
    <w:rsid w:val="00453511"/>
    <w:rsid w:val="00453596"/>
    <w:rsid w:val="004535A1"/>
    <w:rsid w:val="00453DB0"/>
    <w:rsid w:val="00453E44"/>
    <w:rsid w:val="00453F47"/>
    <w:rsid w:val="00454307"/>
    <w:rsid w:val="004543EA"/>
    <w:rsid w:val="00454490"/>
    <w:rsid w:val="00454507"/>
    <w:rsid w:val="004545E2"/>
    <w:rsid w:val="00454637"/>
    <w:rsid w:val="00454696"/>
    <w:rsid w:val="004548C7"/>
    <w:rsid w:val="00454CBA"/>
    <w:rsid w:val="00454CC2"/>
    <w:rsid w:val="00454FA0"/>
    <w:rsid w:val="00454FE6"/>
    <w:rsid w:val="004550C8"/>
    <w:rsid w:val="004551D9"/>
    <w:rsid w:val="004553B0"/>
    <w:rsid w:val="0045544A"/>
    <w:rsid w:val="0045545F"/>
    <w:rsid w:val="004554E1"/>
    <w:rsid w:val="004556A3"/>
    <w:rsid w:val="00455A6B"/>
    <w:rsid w:val="00455CE6"/>
    <w:rsid w:val="00455EA5"/>
    <w:rsid w:val="00455FA1"/>
    <w:rsid w:val="00455FA8"/>
    <w:rsid w:val="00456025"/>
    <w:rsid w:val="00456034"/>
    <w:rsid w:val="00456405"/>
    <w:rsid w:val="004568ED"/>
    <w:rsid w:val="00456D18"/>
    <w:rsid w:val="00456E05"/>
    <w:rsid w:val="00456E1E"/>
    <w:rsid w:val="00456E41"/>
    <w:rsid w:val="00456F49"/>
    <w:rsid w:val="0045702D"/>
    <w:rsid w:val="00457193"/>
    <w:rsid w:val="00457434"/>
    <w:rsid w:val="00457454"/>
    <w:rsid w:val="004574B7"/>
    <w:rsid w:val="00457739"/>
    <w:rsid w:val="0045787F"/>
    <w:rsid w:val="00457A35"/>
    <w:rsid w:val="00457D3B"/>
    <w:rsid w:val="00457E1C"/>
    <w:rsid w:val="00457E2F"/>
    <w:rsid w:val="004601B3"/>
    <w:rsid w:val="00460306"/>
    <w:rsid w:val="00460376"/>
    <w:rsid w:val="0046052D"/>
    <w:rsid w:val="004606F5"/>
    <w:rsid w:val="004607AE"/>
    <w:rsid w:val="00460B9B"/>
    <w:rsid w:val="00460D3A"/>
    <w:rsid w:val="00460F18"/>
    <w:rsid w:val="00461193"/>
    <w:rsid w:val="004611FF"/>
    <w:rsid w:val="004612B0"/>
    <w:rsid w:val="0046146A"/>
    <w:rsid w:val="004614C3"/>
    <w:rsid w:val="00461B32"/>
    <w:rsid w:val="00461B4E"/>
    <w:rsid w:val="00461DF9"/>
    <w:rsid w:val="00461EDF"/>
    <w:rsid w:val="00461EEA"/>
    <w:rsid w:val="00461F82"/>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123"/>
    <w:rsid w:val="0046327C"/>
    <w:rsid w:val="0046330B"/>
    <w:rsid w:val="004636C3"/>
    <w:rsid w:val="00463990"/>
    <w:rsid w:val="00463C12"/>
    <w:rsid w:val="00463D25"/>
    <w:rsid w:val="00463DA1"/>
    <w:rsid w:val="00463EA4"/>
    <w:rsid w:val="00464107"/>
    <w:rsid w:val="004644DF"/>
    <w:rsid w:val="00464516"/>
    <w:rsid w:val="00464639"/>
    <w:rsid w:val="00464A65"/>
    <w:rsid w:val="00464DC4"/>
    <w:rsid w:val="00464F9B"/>
    <w:rsid w:val="0046528C"/>
    <w:rsid w:val="004652E7"/>
    <w:rsid w:val="00465406"/>
    <w:rsid w:val="004655BA"/>
    <w:rsid w:val="004656EF"/>
    <w:rsid w:val="00465794"/>
    <w:rsid w:val="004657D2"/>
    <w:rsid w:val="004657FB"/>
    <w:rsid w:val="0046600B"/>
    <w:rsid w:val="00466187"/>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45A"/>
    <w:rsid w:val="004737E1"/>
    <w:rsid w:val="0047382C"/>
    <w:rsid w:val="004739D5"/>
    <w:rsid w:val="00473B03"/>
    <w:rsid w:val="004741B0"/>
    <w:rsid w:val="004741E6"/>
    <w:rsid w:val="00474244"/>
    <w:rsid w:val="0047462D"/>
    <w:rsid w:val="00474BA1"/>
    <w:rsid w:val="00474D6B"/>
    <w:rsid w:val="00474FD8"/>
    <w:rsid w:val="004750D7"/>
    <w:rsid w:val="0047519B"/>
    <w:rsid w:val="004751D7"/>
    <w:rsid w:val="00475231"/>
    <w:rsid w:val="004753A0"/>
    <w:rsid w:val="0047549E"/>
    <w:rsid w:val="0047556D"/>
    <w:rsid w:val="0047557C"/>
    <w:rsid w:val="00475919"/>
    <w:rsid w:val="00475AB4"/>
    <w:rsid w:val="00475BC3"/>
    <w:rsid w:val="0047606B"/>
    <w:rsid w:val="0047617E"/>
    <w:rsid w:val="004764E0"/>
    <w:rsid w:val="00476687"/>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0EC2"/>
    <w:rsid w:val="004810A7"/>
    <w:rsid w:val="00481136"/>
    <w:rsid w:val="0048141D"/>
    <w:rsid w:val="00481754"/>
    <w:rsid w:val="00481793"/>
    <w:rsid w:val="00481A93"/>
    <w:rsid w:val="00481B8B"/>
    <w:rsid w:val="00481E14"/>
    <w:rsid w:val="00482084"/>
    <w:rsid w:val="00482171"/>
    <w:rsid w:val="004823E3"/>
    <w:rsid w:val="00482476"/>
    <w:rsid w:val="00482655"/>
    <w:rsid w:val="00482930"/>
    <w:rsid w:val="00482B14"/>
    <w:rsid w:val="00482BA9"/>
    <w:rsid w:val="00482BDB"/>
    <w:rsid w:val="00482D14"/>
    <w:rsid w:val="00482F33"/>
    <w:rsid w:val="0048335D"/>
    <w:rsid w:val="0048337C"/>
    <w:rsid w:val="0048338B"/>
    <w:rsid w:val="0048339A"/>
    <w:rsid w:val="0048361C"/>
    <w:rsid w:val="004839AF"/>
    <w:rsid w:val="00483B1D"/>
    <w:rsid w:val="00483E47"/>
    <w:rsid w:val="00483ED6"/>
    <w:rsid w:val="00483F3B"/>
    <w:rsid w:val="00483F75"/>
    <w:rsid w:val="0048416C"/>
    <w:rsid w:val="004841FC"/>
    <w:rsid w:val="0048420B"/>
    <w:rsid w:val="0048430B"/>
    <w:rsid w:val="00484427"/>
    <w:rsid w:val="00484449"/>
    <w:rsid w:val="004845AB"/>
    <w:rsid w:val="0048474A"/>
    <w:rsid w:val="004848F4"/>
    <w:rsid w:val="00484B08"/>
    <w:rsid w:val="00484B8E"/>
    <w:rsid w:val="00484C69"/>
    <w:rsid w:val="00484CF7"/>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790"/>
    <w:rsid w:val="0048682E"/>
    <w:rsid w:val="004868D3"/>
    <w:rsid w:val="00486D9D"/>
    <w:rsid w:val="00486E60"/>
    <w:rsid w:val="00486F47"/>
    <w:rsid w:val="004872DD"/>
    <w:rsid w:val="0048730E"/>
    <w:rsid w:val="00487330"/>
    <w:rsid w:val="00487983"/>
    <w:rsid w:val="00487CFB"/>
    <w:rsid w:val="00487D25"/>
    <w:rsid w:val="00487E64"/>
    <w:rsid w:val="00490092"/>
    <w:rsid w:val="004902A6"/>
    <w:rsid w:val="004902BD"/>
    <w:rsid w:val="004904CC"/>
    <w:rsid w:val="004905E8"/>
    <w:rsid w:val="0049063C"/>
    <w:rsid w:val="00490BA9"/>
    <w:rsid w:val="00490D21"/>
    <w:rsid w:val="00490F48"/>
    <w:rsid w:val="00490FA5"/>
    <w:rsid w:val="0049107F"/>
    <w:rsid w:val="004910F4"/>
    <w:rsid w:val="004911D1"/>
    <w:rsid w:val="004916D1"/>
    <w:rsid w:val="00491733"/>
    <w:rsid w:val="0049182F"/>
    <w:rsid w:val="004918E7"/>
    <w:rsid w:val="00491974"/>
    <w:rsid w:val="00491C79"/>
    <w:rsid w:val="00491D4F"/>
    <w:rsid w:val="00491D83"/>
    <w:rsid w:val="00491F2B"/>
    <w:rsid w:val="00492011"/>
    <w:rsid w:val="0049253B"/>
    <w:rsid w:val="004925D5"/>
    <w:rsid w:val="004925F1"/>
    <w:rsid w:val="004926F6"/>
    <w:rsid w:val="0049276F"/>
    <w:rsid w:val="00492962"/>
    <w:rsid w:val="00492A01"/>
    <w:rsid w:val="00492C88"/>
    <w:rsid w:val="00492F5F"/>
    <w:rsid w:val="00493089"/>
    <w:rsid w:val="004930D0"/>
    <w:rsid w:val="004930EB"/>
    <w:rsid w:val="0049344D"/>
    <w:rsid w:val="00493A46"/>
    <w:rsid w:val="00493A9C"/>
    <w:rsid w:val="00493C79"/>
    <w:rsid w:val="00493EDE"/>
    <w:rsid w:val="00493EFA"/>
    <w:rsid w:val="00494047"/>
    <w:rsid w:val="0049412B"/>
    <w:rsid w:val="00494249"/>
    <w:rsid w:val="004942F8"/>
    <w:rsid w:val="00494510"/>
    <w:rsid w:val="00494570"/>
    <w:rsid w:val="00494786"/>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307"/>
    <w:rsid w:val="0049661B"/>
    <w:rsid w:val="00496820"/>
    <w:rsid w:val="00496857"/>
    <w:rsid w:val="004969E1"/>
    <w:rsid w:val="00496B34"/>
    <w:rsid w:val="00496B4F"/>
    <w:rsid w:val="00496B91"/>
    <w:rsid w:val="00496CBB"/>
    <w:rsid w:val="00496D73"/>
    <w:rsid w:val="004972EF"/>
    <w:rsid w:val="00497A3E"/>
    <w:rsid w:val="00497A67"/>
    <w:rsid w:val="00497A9A"/>
    <w:rsid w:val="00497C6A"/>
    <w:rsid w:val="00497DC4"/>
    <w:rsid w:val="00497ECE"/>
    <w:rsid w:val="004A01F2"/>
    <w:rsid w:val="004A0345"/>
    <w:rsid w:val="004A08A7"/>
    <w:rsid w:val="004A0A38"/>
    <w:rsid w:val="004A0A92"/>
    <w:rsid w:val="004A0A9F"/>
    <w:rsid w:val="004A0D96"/>
    <w:rsid w:val="004A0F7E"/>
    <w:rsid w:val="004A0FCC"/>
    <w:rsid w:val="004A13CF"/>
    <w:rsid w:val="004A144A"/>
    <w:rsid w:val="004A15A0"/>
    <w:rsid w:val="004A16F7"/>
    <w:rsid w:val="004A172E"/>
    <w:rsid w:val="004A19F9"/>
    <w:rsid w:val="004A1FF0"/>
    <w:rsid w:val="004A203C"/>
    <w:rsid w:val="004A21E4"/>
    <w:rsid w:val="004A222B"/>
    <w:rsid w:val="004A234F"/>
    <w:rsid w:val="004A2855"/>
    <w:rsid w:val="004A2862"/>
    <w:rsid w:val="004A289E"/>
    <w:rsid w:val="004A28EB"/>
    <w:rsid w:val="004A2991"/>
    <w:rsid w:val="004A2998"/>
    <w:rsid w:val="004A2A93"/>
    <w:rsid w:val="004A2ABD"/>
    <w:rsid w:val="004A2E2B"/>
    <w:rsid w:val="004A3105"/>
    <w:rsid w:val="004A338B"/>
    <w:rsid w:val="004A33F7"/>
    <w:rsid w:val="004A341D"/>
    <w:rsid w:val="004A35CA"/>
    <w:rsid w:val="004A38D4"/>
    <w:rsid w:val="004A3B76"/>
    <w:rsid w:val="004A3B8E"/>
    <w:rsid w:val="004A3BF7"/>
    <w:rsid w:val="004A3C79"/>
    <w:rsid w:val="004A3CD2"/>
    <w:rsid w:val="004A3D04"/>
    <w:rsid w:val="004A3E31"/>
    <w:rsid w:val="004A4380"/>
    <w:rsid w:val="004A443D"/>
    <w:rsid w:val="004A457D"/>
    <w:rsid w:val="004A4743"/>
    <w:rsid w:val="004A481C"/>
    <w:rsid w:val="004A4A9E"/>
    <w:rsid w:val="004A4AC5"/>
    <w:rsid w:val="004A4BF9"/>
    <w:rsid w:val="004A4C06"/>
    <w:rsid w:val="004A4EB1"/>
    <w:rsid w:val="004A505E"/>
    <w:rsid w:val="004A509B"/>
    <w:rsid w:val="004A5525"/>
    <w:rsid w:val="004A5613"/>
    <w:rsid w:val="004A5635"/>
    <w:rsid w:val="004A5734"/>
    <w:rsid w:val="004A57DD"/>
    <w:rsid w:val="004A59C1"/>
    <w:rsid w:val="004A5B4B"/>
    <w:rsid w:val="004A5BD0"/>
    <w:rsid w:val="004A5BEB"/>
    <w:rsid w:val="004A5D4F"/>
    <w:rsid w:val="004A5ECB"/>
    <w:rsid w:val="004A5FC9"/>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A7FB8"/>
    <w:rsid w:val="004B007E"/>
    <w:rsid w:val="004B0272"/>
    <w:rsid w:val="004B0608"/>
    <w:rsid w:val="004B0AB2"/>
    <w:rsid w:val="004B0B67"/>
    <w:rsid w:val="004B0D32"/>
    <w:rsid w:val="004B0D82"/>
    <w:rsid w:val="004B0EFD"/>
    <w:rsid w:val="004B0F5C"/>
    <w:rsid w:val="004B1275"/>
    <w:rsid w:val="004B12D1"/>
    <w:rsid w:val="004B131F"/>
    <w:rsid w:val="004B1331"/>
    <w:rsid w:val="004B1397"/>
    <w:rsid w:val="004B1584"/>
    <w:rsid w:val="004B1A3B"/>
    <w:rsid w:val="004B24ED"/>
    <w:rsid w:val="004B26BC"/>
    <w:rsid w:val="004B27B7"/>
    <w:rsid w:val="004B2C40"/>
    <w:rsid w:val="004B2D06"/>
    <w:rsid w:val="004B2DE7"/>
    <w:rsid w:val="004B2E08"/>
    <w:rsid w:val="004B2E21"/>
    <w:rsid w:val="004B2ECC"/>
    <w:rsid w:val="004B2FA6"/>
    <w:rsid w:val="004B2FF2"/>
    <w:rsid w:val="004B30AC"/>
    <w:rsid w:val="004B30DF"/>
    <w:rsid w:val="004B3109"/>
    <w:rsid w:val="004B318B"/>
    <w:rsid w:val="004B31A3"/>
    <w:rsid w:val="004B3262"/>
    <w:rsid w:val="004B32D4"/>
    <w:rsid w:val="004B32EC"/>
    <w:rsid w:val="004B3746"/>
    <w:rsid w:val="004B37EB"/>
    <w:rsid w:val="004B380D"/>
    <w:rsid w:val="004B383A"/>
    <w:rsid w:val="004B3983"/>
    <w:rsid w:val="004B39E2"/>
    <w:rsid w:val="004B3A33"/>
    <w:rsid w:val="004B3A81"/>
    <w:rsid w:val="004B3AFB"/>
    <w:rsid w:val="004B3FF4"/>
    <w:rsid w:val="004B40C6"/>
    <w:rsid w:val="004B42AD"/>
    <w:rsid w:val="004B440C"/>
    <w:rsid w:val="004B4599"/>
    <w:rsid w:val="004B45E6"/>
    <w:rsid w:val="004B4D21"/>
    <w:rsid w:val="004B4D22"/>
    <w:rsid w:val="004B4E6F"/>
    <w:rsid w:val="004B4E95"/>
    <w:rsid w:val="004B4F70"/>
    <w:rsid w:val="004B4FD4"/>
    <w:rsid w:val="004B5268"/>
    <w:rsid w:val="004B53AC"/>
    <w:rsid w:val="004B548B"/>
    <w:rsid w:val="004B5541"/>
    <w:rsid w:val="004B555A"/>
    <w:rsid w:val="004B5596"/>
    <w:rsid w:val="004B562F"/>
    <w:rsid w:val="004B5777"/>
    <w:rsid w:val="004B58CC"/>
    <w:rsid w:val="004B599C"/>
    <w:rsid w:val="004B5A26"/>
    <w:rsid w:val="004B5B2A"/>
    <w:rsid w:val="004B5C75"/>
    <w:rsid w:val="004B5CCD"/>
    <w:rsid w:val="004B5CF8"/>
    <w:rsid w:val="004B5D11"/>
    <w:rsid w:val="004B5FBA"/>
    <w:rsid w:val="004B603A"/>
    <w:rsid w:val="004B631C"/>
    <w:rsid w:val="004B631E"/>
    <w:rsid w:val="004B65E7"/>
    <w:rsid w:val="004B669A"/>
    <w:rsid w:val="004B66CD"/>
    <w:rsid w:val="004B675B"/>
    <w:rsid w:val="004B694F"/>
    <w:rsid w:val="004B6C0C"/>
    <w:rsid w:val="004B6E58"/>
    <w:rsid w:val="004B6FFC"/>
    <w:rsid w:val="004B722C"/>
    <w:rsid w:val="004B7340"/>
    <w:rsid w:val="004B734D"/>
    <w:rsid w:val="004B7396"/>
    <w:rsid w:val="004B7633"/>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C5D"/>
    <w:rsid w:val="004C0EAA"/>
    <w:rsid w:val="004C0F51"/>
    <w:rsid w:val="004C0F65"/>
    <w:rsid w:val="004C1055"/>
    <w:rsid w:val="004C10B5"/>
    <w:rsid w:val="004C1102"/>
    <w:rsid w:val="004C14D0"/>
    <w:rsid w:val="004C1669"/>
    <w:rsid w:val="004C1712"/>
    <w:rsid w:val="004C1718"/>
    <w:rsid w:val="004C188D"/>
    <w:rsid w:val="004C1A5F"/>
    <w:rsid w:val="004C1B95"/>
    <w:rsid w:val="004C1D05"/>
    <w:rsid w:val="004C1F20"/>
    <w:rsid w:val="004C2244"/>
    <w:rsid w:val="004C2294"/>
    <w:rsid w:val="004C22FB"/>
    <w:rsid w:val="004C291B"/>
    <w:rsid w:val="004C2C86"/>
    <w:rsid w:val="004C2D65"/>
    <w:rsid w:val="004C2D78"/>
    <w:rsid w:val="004C3124"/>
    <w:rsid w:val="004C3341"/>
    <w:rsid w:val="004C38E0"/>
    <w:rsid w:val="004C38F9"/>
    <w:rsid w:val="004C3ABA"/>
    <w:rsid w:val="004C3C5F"/>
    <w:rsid w:val="004C3E5B"/>
    <w:rsid w:val="004C3E70"/>
    <w:rsid w:val="004C3F93"/>
    <w:rsid w:val="004C4273"/>
    <w:rsid w:val="004C42CE"/>
    <w:rsid w:val="004C4597"/>
    <w:rsid w:val="004C460B"/>
    <w:rsid w:val="004C47C4"/>
    <w:rsid w:val="004C4839"/>
    <w:rsid w:val="004C488F"/>
    <w:rsid w:val="004C4BFF"/>
    <w:rsid w:val="004C4C0F"/>
    <w:rsid w:val="004C4CA5"/>
    <w:rsid w:val="004C4D7C"/>
    <w:rsid w:val="004C4F5C"/>
    <w:rsid w:val="004C5136"/>
    <w:rsid w:val="004C5256"/>
    <w:rsid w:val="004C54B1"/>
    <w:rsid w:val="004C5598"/>
    <w:rsid w:val="004C55C1"/>
    <w:rsid w:val="004C5B00"/>
    <w:rsid w:val="004C5C64"/>
    <w:rsid w:val="004C5CDB"/>
    <w:rsid w:val="004C5D0B"/>
    <w:rsid w:val="004C5E1D"/>
    <w:rsid w:val="004C5E9B"/>
    <w:rsid w:val="004C5F93"/>
    <w:rsid w:val="004C5FD3"/>
    <w:rsid w:val="004C602C"/>
    <w:rsid w:val="004C607C"/>
    <w:rsid w:val="004C61E8"/>
    <w:rsid w:val="004C625B"/>
    <w:rsid w:val="004C661A"/>
    <w:rsid w:val="004C662B"/>
    <w:rsid w:val="004C6ABD"/>
    <w:rsid w:val="004C6CF5"/>
    <w:rsid w:val="004C6E84"/>
    <w:rsid w:val="004C72AB"/>
    <w:rsid w:val="004C7334"/>
    <w:rsid w:val="004C737B"/>
    <w:rsid w:val="004C748F"/>
    <w:rsid w:val="004C7952"/>
    <w:rsid w:val="004C7B96"/>
    <w:rsid w:val="004C7C27"/>
    <w:rsid w:val="004C7C64"/>
    <w:rsid w:val="004C7F02"/>
    <w:rsid w:val="004D01C2"/>
    <w:rsid w:val="004D02A5"/>
    <w:rsid w:val="004D0525"/>
    <w:rsid w:val="004D06B4"/>
    <w:rsid w:val="004D096C"/>
    <w:rsid w:val="004D09FD"/>
    <w:rsid w:val="004D0BDB"/>
    <w:rsid w:val="004D0C69"/>
    <w:rsid w:val="004D112B"/>
    <w:rsid w:val="004D1204"/>
    <w:rsid w:val="004D1571"/>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2DBA"/>
    <w:rsid w:val="004D300D"/>
    <w:rsid w:val="004D30A5"/>
    <w:rsid w:val="004D3603"/>
    <w:rsid w:val="004D368A"/>
    <w:rsid w:val="004D39ED"/>
    <w:rsid w:val="004D39F2"/>
    <w:rsid w:val="004D3F97"/>
    <w:rsid w:val="004D3FAB"/>
    <w:rsid w:val="004D443B"/>
    <w:rsid w:val="004D497A"/>
    <w:rsid w:val="004D497D"/>
    <w:rsid w:val="004D4F71"/>
    <w:rsid w:val="004D4FCE"/>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6E48"/>
    <w:rsid w:val="004D712E"/>
    <w:rsid w:val="004D71F7"/>
    <w:rsid w:val="004D7204"/>
    <w:rsid w:val="004D72B0"/>
    <w:rsid w:val="004D77FD"/>
    <w:rsid w:val="004E0136"/>
    <w:rsid w:val="004E0236"/>
    <w:rsid w:val="004E0273"/>
    <w:rsid w:val="004E03C1"/>
    <w:rsid w:val="004E044E"/>
    <w:rsid w:val="004E0737"/>
    <w:rsid w:val="004E07D9"/>
    <w:rsid w:val="004E084E"/>
    <w:rsid w:val="004E0857"/>
    <w:rsid w:val="004E08D3"/>
    <w:rsid w:val="004E09B5"/>
    <w:rsid w:val="004E0CD9"/>
    <w:rsid w:val="004E0F10"/>
    <w:rsid w:val="004E1144"/>
    <w:rsid w:val="004E120D"/>
    <w:rsid w:val="004E1279"/>
    <w:rsid w:val="004E1718"/>
    <w:rsid w:val="004E17F3"/>
    <w:rsid w:val="004E1859"/>
    <w:rsid w:val="004E1927"/>
    <w:rsid w:val="004E1A9D"/>
    <w:rsid w:val="004E1C85"/>
    <w:rsid w:val="004E1C8C"/>
    <w:rsid w:val="004E1F49"/>
    <w:rsid w:val="004E227F"/>
    <w:rsid w:val="004E22BE"/>
    <w:rsid w:val="004E239E"/>
    <w:rsid w:val="004E2408"/>
    <w:rsid w:val="004E2A0D"/>
    <w:rsid w:val="004E2CAC"/>
    <w:rsid w:val="004E300D"/>
    <w:rsid w:val="004E30D8"/>
    <w:rsid w:val="004E36D4"/>
    <w:rsid w:val="004E3719"/>
    <w:rsid w:val="004E371B"/>
    <w:rsid w:val="004E39BC"/>
    <w:rsid w:val="004E3D6A"/>
    <w:rsid w:val="004E3F68"/>
    <w:rsid w:val="004E416F"/>
    <w:rsid w:val="004E4238"/>
    <w:rsid w:val="004E4480"/>
    <w:rsid w:val="004E46D2"/>
    <w:rsid w:val="004E4A48"/>
    <w:rsid w:val="004E4B4D"/>
    <w:rsid w:val="004E4C0F"/>
    <w:rsid w:val="004E4C29"/>
    <w:rsid w:val="004E4C9C"/>
    <w:rsid w:val="004E4D38"/>
    <w:rsid w:val="004E4E09"/>
    <w:rsid w:val="004E4EE6"/>
    <w:rsid w:val="004E5502"/>
    <w:rsid w:val="004E5508"/>
    <w:rsid w:val="004E5569"/>
    <w:rsid w:val="004E594C"/>
    <w:rsid w:val="004E5AF9"/>
    <w:rsid w:val="004E60FC"/>
    <w:rsid w:val="004E62C7"/>
    <w:rsid w:val="004E63BD"/>
    <w:rsid w:val="004E6456"/>
    <w:rsid w:val="004E646E"/>
    <w:rsid w:val="004E66C0"/>
    <w:rsid w:val="004E6787"/>
    <w:rsid w:val="004E6810"/>
    <w:rsid w:val="004E6841"/>
    <w:rsid w:val="004E6869"/>
    <w:rsid w:val="004E6C7E"/>
    <w:rsid w:val="004E6D4A"/>
    <w:rsid w:val="004E758F"/>
    <w:rsid w:val="004E75B9"/>
    <w:rsid w:val="004E7721"/>
    <w:rsid w:val="004E7764"/>
    <w:rsid w:val="004E78CB"/>
    <w:rsid w:val="004E7B7D"/>
    <w:rsid w:val="004E7CB2"/>
    <w:rsid w:val="004E7F22"/>
    <w:rsid w:val="004F01AE"/>
    <w:rsid w:val="004F043E"/>
    <w:rsid w:val="004F05A8"/>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668"/>
    <w:rsid w:val="004F27B7"/>
    <w:rsid w:val="004F28BA"/>
    <w:rsid w:val="004F28CE"/>
    <w:rsid w:val="004F2D0E"/>
    <w:rsid w:val="004F2FAB"/>
    <w:rsid w:val="004F2FBE"/>
    <w:rsid w:val="004F300C"/>
    <w:rsid w:val="004F3011"/>
    <w:rsid w:val="004F3274"/>
    <w:rsid w:val="004F3334"/>
    <w:rsid w:val="004F35E9"/>
    <w:rsid w:val="004F3731"/>
    <w:rsid w:val="004F38CE"/>
    <w:rsid w:val="004F3C3F"/>
    <w:rsid w:val="004F3DAC"/>
    <w:rsid w:val="004F4100"/>
    <w:rsid w:val="004F4119"/>
    <w:rsid w:val="004F41E4"/>
    <w:rsid w:val="004F423D"/>
    <w:rsid w:val="004F42C5"/>
    <w:rsid w:val="004F45B3"/>
    <w:rsid w:val="004F45B9"/>
    <w:rsid w:val="004F47C4"/>
    <w:rsid w:val="004F489D"/>
    <w:rsid w:val="004F4A72"/>
    <w:rsid w:val="004F4C3B"/>
    <w:rsid w:val="004F4D2C"/>
    <w:rsid w:val="004F4F33"/>
    <w:rsid w:val="004F503C"/>
    <w:rsid w:val="004F5113"/>
    <w:rsid w:val="004F5388"/>
    <w:rsid w:val="004F54BA"/>
    <w:rsid w:val="004F5513"/>
    <w:rsid w:val="004F57A6"/>
    <w:rsid w:val="004F58D3"/>
    <w:rsid w:val="004F5A92"/>
    <w:rsid w:val="004F5FC6"/>
    <w:rsid w:val="004F6378"/>
    <w:rsid w:val="004F657A"/>
    <w:rsid w:val="004F6951"/>
    <w:rsid w:val="004F6A0D"/>
    <w:rsid w:val="004F6A49"/>
    <w:rsid w:val="004F6B6E"/>
    <w:rsid w:val="004F759D"/>
    <w:rsid w:val="004F774A"/>
    <w:rsid w:val="004F785B"/>
    <w:rsid w:val="004F7919"/>
    <w:rsid w:val="004F7981"/>
    <w:rsid w:val="004F7AEE"/>
    <w:rsid w:val="004F7D2D"/>
    <w:rsid w:val="004F7D6B"/>
    <w:rsid w:val="00500284"/>
    <w:rsid w:val="005002E0"/>
    <w:rsid w:val="00500629"/>
    <w:rsid w:val="00500786"/>
    <w:rsid w:val="005008F8"/>
    <w:rsid w:val="00500E9D"/>
    <w:rsid w:val="00500F00"/>
    <w:rsid w:val="00501499"/>
    <w:rsid w:val="00501667"/>
    <w:rsid w:val="00501BF2"/>
    <w:rsid w:val="00501FFE"/>
    <w:rsid w:val="0050208C"/>
    <w:rsid w:val="00502126"/>
    <w:rsid w:val="005021C7"/>
    <w:rsid w:val="005023EA"/>
    <w:rsid w:val="0050241D"/>
    <w:rsid w:val="0050245A"/>
    <w:rsid w:val="00502A91"/>
    <w:rsid w:val="00502CFF"/>
    <w:rsid w:val="00502DE9"/>
    <w:rsid w:val="00502DEB"/>
    <w:rsid w:val="00502F03"/>
    <w:rsid w:val="0050336C"/>
    <w:rsid w:val="005033A2"/>
    <w:rsid w:val="005038B8"/>
    <w:rsid w:val="00503CE3"/>
    <w:rsid w:val="00504232"/>
    <w:rsid w:val="0050428F"/>
    <w:rsid w:val="005043FD"/>
    <w:rsid w:val="00504690"/>
    <w:rsid w:val="00504907"/>
    <w:rsid w:val="00504B5B"/>
    <w:rsid w:val="00504CB2"/>
    <w:rsid w:val="00505064"/>
    <w:rsid w:val="005051E2"/>
    <w:rsid w:val="0050563C"/>
    <w:rsid w:val="00505669"/>
    <w:rsid w:val="0050568C"/>
    <w:rsid w:val="00505710"/>
    <w:rsid w:val="0050591D"/>
    <w:rsid w:val="00505A8C"/>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05"/>
    <w:rsid w:val="00510F36"/>
    <w:rsid w:val="00510FF6"/>
    <w:rsid w:val="00511271"/>
    <w:rsid w:val="005112A8"/>
    <w:rsid w:val="005112B0"/>
    <w:rsid w:val="005113E1"/>
    <w:rsid w:val="00511935"/>
    <w:rsid w:val="00511BB3"/>
    <w:rsid w:val="00511CA1"/>
    <w:rsid w:val="00511D19"/>
    <w:rsid w:val="00511D36"/>
    <w:rsid w:val="00511E0A"/>
    <w:rsid w:val="00512177"/>
    <w:rsid w:val="0051228E"/>
    <w:rsid w:val="005125E4"/>
    <w:rsid w:val="00512775"/>
    <w:rsid w:val="00512DBA"/>
    <w:rsid w:val="00512FC5"/>
    <w:rsid w:val="00513417"/>
    <w:rsid w:val="0051374C"/>
    <w:rsid w:val="005137E4"/>
    <w:rsid w:val="00513D86"/>
    <w:rsid w:val="00513DA9"/>
    <w:rsid w:val="00513FF5"/>
    <w:rsid w:val="00514239"/>
    <w:rsid w:val="00514299"/>
    <w:rsid w:val="00514498"/>
    <w:rsid w:val="00514902"/>
    <w:rsid w:val="00514BB2"/>
    <w:rsid w:val="00514C4A"/>
    <w:rsid w:val="00514D15"/>
    <w:rsid w:val="00514F9E"/>
    <w:rsid w:val="00514FAE"/>
    <w:rsid w:val="00514FDB"/>
    <w:rsid w:val="00515173"/>
    <w:rsid w:val="005151E6"/>
    <w:rsid w:val="0051536F"/>
    <w:rsid w:val="005153A9"/>
    <w:rsid w:val="0051549E"/>
    <w:rsid w:val="005154AC"/>
    <w:rsid w:val="00515790"/>
    <w:rsid w:val="00515A07"/>
    <w:rsid w:val="00515A31"/>
    <w:rsid w:val="00515ABD"/>
    <w:rsid w:val="00515E39"/>
    <w:rsid w:val="005162D3"/>
    <w:rsid w:val="00516492"/>
    <w:rsid w:val="00516520"/>
    <w:rsid w:val="00516671"/>
    <w:rsid w:val="00516749"/>
    <w:rsid w:val="005167E0"/>
    <w:rsid w:val="005168F8"/>
    <w:rsid w:val="005169CF"/>
    <w:rsid w:val="00516C8B"/>
    <w:rsid w:val="00516DD5"/>
    <w:rsid w:val="00516FFF"/>
    <w:rsid w:val="0051705C"/>
    <w:rsid w:val="005170EB"/>
    <w:rsid w:val="00517109"/>
    <w:rsid w:val="005171FA"/>
    <w:rsid w:val="005173AA"/>
    <w:rsid w:val="0051740D"/>
    <w:rsid w:val="005175E9"/>
    <w:rsid w:val="005177AA"/>
    <w:rsid w:val="00517965"/>
    <w:rsid w:val="00517BA0"/>
    <w:rsid w:val="00520134"/>
    <w:rsid w:val="00520A4E"/>
    <w:rsid w:val="00520A62"/>
    <w:rsid w:val="00520B7F"/>
    <w:rsid w:val="00520E1B"/>
    <w:rsid w:val="00520ECD"/>
    <w:rsid w:val="00521350"/>
    <w:rsid w:val="00521508"/>
    <w:rsid w:val="00521918"/>
    <w:rsid w:val="00521D9A"/>
    <w:rsid w:val="00521DCD"/>
    <w:rsid w:val="00521F47"/>
    <w:rsid w:val="00521F51"/>
    <w:rsid w:val="005222B3"/>
    <w:rsid w:val="0052259F"/>
    <w:rsid w:val="005226EF"/>
    <w:rsid w:val="0052274A"/>
    <w:rsid w:val="00522767"/>
    <w:rsid w:val="005227DF"/>
    <w:rsid w:val="00522ED9"/>
    <w:rsid w:val="00522F2F"/>
    <w:rsid w:val="00522FB4"/>
    <w:rsid w:val="00523193"/>
    <w:rsid w:val="005231EB"/>
    <w:rsid w:val="00523856"/>
    <w:rsid w:val="00523A0F"/>
    <w:rsid w:val="00523B03"/>
    <w:rsid w:val="00523BC6"/>
    <w:rsid w:val="00523CAC"/>
    <w:rsid w:val="00523E84"/>
    <w:rsid w:val="00523EB4"/>
    <w:rsid w:val="00523F45"/>
    <w:rsid w:val="00524171"/>
    <w:rsid w:val="00524281"/>
    <w:rsid w:val="00524293"/>
    <w:rsid w:val="005243BF"/>
    <w:rsid w:val="005243CA"/>
    <w:rsid w:val="005245E0"/>
    <w:rsid w:val="00524628"/>
    <w:rsid w:val="00524922"/>
    <w:rsid w:val="005249B1"/>
    <w:rsid w:val="00524A1D"/>
    <w:rsid w:val="00524A7A"/>
    <w:rsid w:val="00524B0D"/>
    <w:rsid w:val="00524CA0"/>
    <w:rsid w:val="00524F65"/>
    <w:rsid w:val="00524F68"/>
    <w:rsid w:val="005251DA"/>
    <w:rsid w:val="0052543F"/>
    <w:rsid w:val="0052553F"/>
    <w:rsid w:val="005257B1"/>
    <w:rsid w:val="005259E6"/>
    <w:rsid w:val="00525D20"/>
    <w:rsid w:val="00525E81"/>
    <w:rsid w:val="00525EA2"/>
    <w:rsid w:val="00526290"/>
    <w:rsid w:val="0052634D"/>
    <w:rsid w:val="005263E4"/>
    <w:rsid w:val="005265B3"/>
    <w:rsid w:val="0052670F"/>
    <w:rsid w:val="00526764"/>
    <w:rsid w:val="005268FC"/>
    <w:rsid w:val="00526900"/>
    <w:rsid w:val="005269E4"/>
    <w:rsid w:val="00526CF2"/>
    <w:rsid w:val="00526D98"/>
    <w:rsid w:val="00526DB7"/>
    <w:rsid w:val="00526E82"/>
    <w:rsid w:val="00526EC3"/>
    <w:rsid w:val="0052738E"/>
    <w:rsid w:val="0052768E"/>
    <w:rsid w:val="005276BB"/>
    <w:rsid w:val="005276D1"/>
    <w:rsid w:val="005277D9"/>
    <w:rsid w:val="00527C70"/>
    <w:rsid w:val="00530461"/>
    <w:rsid w:val="005307FD"/>
    <w:rsid w:val="005308A8"/>
    <w:rsid w:val="00530905"/>
    <w:rsid w:val="0053091B"/>
    <w:rsid w:val="00530C83"/>
    <w:rsid w:val="00530D8D"/>
    <w:rsid w:val="00530D9D"/>
    <w:rsid w:val="00530DCA"/>
    <w:rsid w:val="00530E39"/>
    <w:rsid w:val="00530E89"/>
    <w:rsid w:val="00530F1A"/>
    <w:rsid w:val="00530F62"/>
    <w:rsid w:val="00531178"/>
    <w:rsid w:val="005312A5"/>
    <w:rsid w:val="005313E5"/>
    <w:rsid w:val="005313EC"/>
    <w:rsid w:val="0053150E"/>
    <w:rsid w:val="0053158A"/>
    <w:rsid w:val="005315A1"/>
    <w:rsid w:val="005315E5"/>
    <w:rsid w:val="005317D6"/>
    <w:rsid w:val="00531901"/>
    <w:rsid w:val="00531BA4"/>
    <w:rsid w:val="00531F63"/>
    <w:rsid w:val="00531F88"/>
    <w:rsid w:val="00532104"/>
    <w:rsid w:val="0053215A"/>
    <w:rsid w:val="0053217E"/>
    <w:rsid w:val="0053266D"/>
    <w:rsid w:val="005328E0"/>
    <w:rsid w:val="005328E4"/>
    <w:rsid w:val="005329A8"/>
    <w:rsid w:val="00532BF4"/>
    <w:rsid w:val="00532D19"/>
    <w:rsid w:val="00532D58"/>
    <w:rsid w:val="00533350"/>
    <w:rsid w:val="0053359D"/>
    <w:rsid w:val="00533B56"/>
    <w:rsid w:val="00533CD9"/>
    <w:rsid w:val="005342DD"/>
    <w:rsid w:val="00534312"/>
    <w:rsid w:val="00534502"/>
    <w:rsid w:val="00534677"/>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2EC"/>
    <w:rsid w:val="00536318"/>
    <w:rsid w:val="00536518"/>
    <w:rsid w:val="0053667C"/>
    <w:rsid w:val="00536755"/>
    <w:rsid w:val="0053694A"/>
    <w:rsid w:val="00536A68"/>
    <w:rsid w:val="00536C19"/>
    <w:rsid w:val="00536D73"/>
    <w:rsid w:val="00536E0D"/>
    <w:rsid w:val="00536F79"/>
    <w:rsid w:val="00537012"/>
    <w:rsid w:val="0053713F"/>
    <w:rsid w:val="005372C5"/>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750"/>
    <w:rsid w:val="00540853"/>
    <w:rsid w:val="0054086F"/>
    <w:rsid w:val="005409D8"/>
    <w:rsid w:val="00540BEA"/>
    <w:rsid w:val="00540CA0"/>
    <w:rsid w:val="00540DAB"/>
    <w:rsid w:val="00540F89"/>
    <w:rsid w:val="0054133C"/>
    <w:rsid w:val="005416E0"/>
    <w:rsid w:val="0054183E"/>
    <w:rsid w:val="00541846"/>
    <w:rsid w:val="005419AA"/>
    <w:rsid w:val="00541AF7"/>
    <w:rsid w:val="00541AFF"/>
    <w:rsid w:val="00541CFB"/>
    <w:rsid w:val="00541D05"/>
    <w:rsid w:val="00541D1A"/>
    <w:rsid w:val="00541D2B"/>
    <w:rsid w:val="00541E64"/>
    <w:rsid w:val="00541F0E"/>
    <w:rsid w:val="00541FDD"/>
    <w:rsid w:val="0054207C"/>
    <w:rsid w:val="005420EA"/>
    <w:rsid w:val="005423EC"/>
    <w:rsid w:val="00542753"/>
    <w:rsid w:val="00542907"/>
    <w:rsid w:val="00542A4B"/>
    <w:rsid w:val="00542AB6"/>
    <w:rsid w:val="00542BE3"/>
    <w:rsid w:val="00542C4B"/>
    <w:rsid w:val="00542F4B"/>
    <w:rsid w:val="00543020"/>
    <w:rsid w:val="005430E7"/>
    <w:rsid w:val="005433C1"/>
    <w:rsid w:val="00543666"/>
    <w:rsid w:val="00543954"/>
    <w:rsid w:val="00543D11"/>
    <w:rsid w:val="005440C2"/>
    <w:rsid w:val="005440E6"/>
    <w:rsid w:val="0054440C"/>
    <w:rsid w:val="005445FD"/>
    <w:rsid w:val="00544869"/>
    <w:rsid w:val="005449C7"/>
    <w:rsid w:val="00544A56"/>
    <w:rsid w:val="00544B30"/>
    <w:rsid w:val="00544B74"/>
    <w:rsid w:val="00544FD3"/>
    <w:rsid w:val="0054508F"/>
    <w:rsid w:val="00545380"/>
    <w:rsid w:val="00545638"/>
    <w:rsid w:val="005456FF"/>
    <w:rsid w:val="005457ED"/>
    <w:rsid w:val="00545B1B"/>
    <w:rsid w:val="00545CA1"/>
    <w:rsid w:val="00545D02"/>
    <w:rsid w:val="00545F94"/>
    <w:rsid w:val="00546082"/>
    <w:rsid w:val="00546255"/>
    <w:rsid w:val="00546403"/>
    <w:rsid w:val="0054651D"/>
    <w:rsid w:val="00546939"/>
    <w:rsid w:val="00546A66"/>
    <w:rsid w:val="00546DB6"/>
    <w:rsid w:val="00546E24"/>
    <w:rsid w:val="00546E72"/>
    <w:rsid w:val="00546F04"/>
    <w:rsid w:val="005473C6"/>
    <w:rsid w:val="005473FF"/>
    <w:rsid w:val="0054765E"/>
    <w:rsid w:val="005479F7"/>
    <w:rsid w:val="00547C83"/>
    <w:rsid w:val="00547DB5"/>
    <w:rsid w:val="00547DF6"/>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907"/>
    <w:rsid w:val="00551A6B"/>
    <w:rsid w:val="00551F6D"/>
    <w:rsid w:val="00551FC5"/>
    <w:rsid w:val="005522A2"/>
    <w:rsid w:val="005524C1"/>
    <w:rsid w:val="005526DD"/>
    <w:rsid w:val="005528D8"/>
    <w:rsid w:val="00552907"/>
    <w:rsid w:val="0055294E"/>
    <w:rsid w:val="00552A51"/>
    <w:rsid w:val="00552A6E"/>
    <w:rsid w:val="00552B09"/>
    <w:rsid w:val="00552B93"/>
    <w:rsid w:val="00552BEC"/>
    <w:rsid w:val="00552EA2"/>
    <w:rsid w:val="005532E5"/>
    <w:rsid w:val="005537E0"/>
    <w:rsid w:val="0055392B"/>
    <w:rsid w:val="00553DF5"/>
    <w:rsid w:val="00553F57"/>
    <w:rsid w:val="00553F7F"/>
    <w:rsid w:val="005540F0"/>
    <w:rsid w:val="00554388"/>
    <w:rsid w:val="005546B5"/>
    <w:rsid w:val="00554976"/>
    <w:rsid w:val="005549F7"/>
    <w:rsid w:val="00554C7F"/>
    <w:rsid w:val="00554D36"/>
    <w:rsid w:val="005554D2"/>
    <w:rsid w:val="0055550D"/>
    <w:rsid w:val="005555DE"/>
    <w:rsid w:val="0055560E"/>
    <w:rsid w:val="00555740"/>
    <w:rsid w:val="0055576D"/>
    <w:rsid w:val="00555772"/>
    <w:rsid w:val="005558B6"/>
    <w:rsid w:val="00555AB1"/>
    <w:rsid w:val="00555AEE"/>
    <w:rsid w:val="00555BCF"/>
    <w:rsid w:val="00555C32"/>
    <w:rsid w:val="00555CC5"/>
    <w:rsid w:val="00555E05"/>
    <w:rsid w:val="00555E66"/>
    <w:rsid w:val="00555ED7"/>
    <w:rsid w:val="005563CB"/>
    <w:rsid w:val="005564AF"/>
    <w:rsid w:val="0055671B"/>
    <w:rsid w:val="0055684F"/>
    <w:rsid w:val="00556A94"/>
    <w:rsid w:val="00556ADA"/>
    <w:rsid w:val="00556B5F"/>
    <w:rsid w:val="00556CAA"/>
    <w:rsid w:val="00556D5D"/>
    <w:rsid w:val="00556E8D"/>
    <w:rsid w:val="0055705F"/>
    <w:rsid w:val="0055718B"/>
    <w:rsid w:val="005573FD"/>
    <w:rsid w:val="00557608"/>
    <w:rsid w:val="00557819"/>
    <w:rsid w:val="005579E5"/>
    <w:rsid w:val="00557A1E"/>
    <w:rsid w:val="00557A1F"/>
    <w:rsid w:val="00557C5D"/>
    <w:rsid w:val="00557CD9"/>
    <w:rsid w:val="00557D19"/>
    <w:rsid w:val="00557E6B"/>
    <w:rsid w:val="00557E9A"/>
    <w:rsid w:val="00557F20"/>
    <w:rsid w:val="00557F54"/>
    <w:rsid w:val="005600B0"/>
    <w:rsid w:val="00560214"/>
    <w:rsid w:val="00560306"/>
    <w:rsid w:val="0056055A"/>
    <w:rsid w:val="00560651"/>
    <w:rsid w:val="0056075B"/>
    <w:rsid w:val="005607B6"/>
    <w:rsid w:val="00560819"/>
    <w:rsid w:val="00560B4D"/>
    <w:rsid w:val="00560BC2"/>
    <w:rsid w:val="00560DB3"/>
    <w:rsid w:val="00560E03"/>
    <w:rsid w:val="00560EB2"/>
    <w:rsid w:val="0056134C"/>
    <w:rsid w:val="00561447"/>
    <w:rsid w:val="0056191D"/>
    <w:rsid w:val="00561B13"/>
    <w:rsid w:val="00561BEC"/>
    <w:rsid w:val="005620F7"/>
    <w:rsid w:val="00562152"/>
    <w:rsid w:val="00562342"/>
    <w:rsid w:val="005628E2"/>
    <w:rsid w:val="00562B6E"/>
    <w:rsid w:val="00562D58"/>
    <w:rsid w:val="00562D60"/>
    <w:rsid w:val="00562D81"/>
    <w:rsid w:val="00563056"/>
    <w:rsid w:val="00563147"/>
    <w:rsid w:val="005631D9"/>
    <w:rsid w:val="0056320D"/>
    <w:rsid w:val="005636F4"/>
    <w:rsid w:val="00563934"/>
    <w:rsid w:val="00563C6F"/>
    <w:rsid w:val="0056417D"/>
    <w:rsid w:val="005642C0"/>
    <w:rsid w:val="005645E3"/>
    <w:rsid w:val="005647BD"/>
    <w:rsid w:val="005647DE"/>
    <w:rsid w:val="00564D1C"/>
    <w:rsid w:val="00564D88"/>
    <w:rsid w:val="0056519E"/>
    <w:rsid w:val="00565493"/>
    <w:rsid w:val="0056558B"/>
    <w:rsid w:val="0056562F"/>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A05"/>
    <w:rsid w:val="00566A64"/>
    <w:rsid w:val="00566AAC"/>
    <w:rsid w:val="00566BD9"/>
    <w:rsid w:val="00567018"/>
    <w:rsid w:val="00567137"/>
    <w:rsid w:val="0056727C"/>
    <w:rsid w:val="005674F2"/>
    <w:rsid w:val="00567729"/>
    <w:rsid w:val="0056786E"/>
    <w:rsid w:val="00567950"/>
    <w:rsid w:val="0056795E"/>
    <w:rsid w:val="00567B54"/>
    <w:rsid w:val="00567D0B"/>
    <w:rsid w:val="0057083A"/>
    <w:rsid w:val="00570A08"/>
    <w:rsid w:val="00570AC0"/>
    <w:rsid w:val="00570BE6"/>
    <w:rsid w:val="00570D5F"/>
    <w:rsid w:val="00571275"/>
    <w:rsid w:val="005712BC"/>
    <w:rsid w:val="005713DB"/>
    <w:rsid w:val="005716A2"/>
    <w:rsid w:val="0057177A"/>
    <w:rsid w:val="00571892"/>
    <w:rsid w:val="00571934"/>
    <w:rsid w:val="00571949"/>
    <w:rsid w:val="00571A4F"/>
    <w:rsid w:val="00571B3A"/>
    <w:rsid w:val="00572259"/>
    <w:rsid w:val="005722BD"/>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7B"/>
    <w:rsid w:val="00573FCA"/>
    <w:rsid w:val="00574250"/>
    <w:rsid w:val="00574353"/>
    <w:rsid w:val="005743AD"/>
    <w:rsid w:val="00574602"/>
    <w:rsid w:val="00574692"/>
    <w:rsid w:val="005746E2"/>
    <w:rsid w:val="0057497F"/>
    <w:rsid w:val="00574B25"/>
    <w:rsid w:val="00574D05"/>
    <w:rsid w:val="00574DEB"/>
    <w:rsid w:val="00574EAA"/>
    <w:rsid w:val="00574F80"/>
    <w:rsid w:val="005750A4"/>
    <w:rsid w:val="005753C2"/>
    <w:rsid w:val="00575406"/>
    <w:rsid w:val="005754B3"/>
    <w:rsid w:val="00575578"/>
    <w:rsid w:val="00575615"/>
    <w:rsid w:val="00575720"/>
    <w:rsid w:val="005757F6"/>
    <w:rsid w:val="005758E7"/>
    <w:rsid w:val="00575C3A"/>
    <w:rsid w:val="00575DCF"/>
    <w:rsid w:val="00575E93"/>
    <w:rsid w:val="00575F50"/>
    <w:rsid w:val="00575F5E"/>
    <w:rsid w:val="00576002"/>
    <w:rsid w:val="00576199"/>
    <w:rsid w:val="005764D9"/>
    <w:rsid w:val="005764F0"/>
    <w:rsid w:val="00576DD1"/>
    <w:rsid w:val="00576EFB"/>
    <w:rsid w:val="00577060"/>
    <w:rsid w:val="00577295"/>
    <w:rsid w:val="00577306"/>
    <w:rsid w:val="00577540"/>
    <w:rsid w:val="005775A9"/>
    <w:rsid w:val="00577748"/>
    <w:rsid w:val="005778C4"/>
    <w:rsid w:val="0057798C"/>
    <w:rsid w:val="00577AD6"/>
    <w:rsid w:val="00577C08"/>
    <w:rsid w:val="00577C60"/>
    <w:rsid w:val="00577CE0"/>
    <w:rsid w:val="00577F14"/>
    <w:rsid w:val="00580177"/>
    <w:rsid w:val="005801AB"/>
    <w:rsid w:val="005804BB"/>
    <w:rsid w:val="005806CC"/>
    <w:rsid w:val="005807C0"/>
    <w:rsid w:val="005807C5"/>
    <w:rsid w:val="00580995"/>
    <w:rsid w:val="00580B2F"/>
    <w:rsid w:val="00580BA4"/>
    <w:rsid w:val="00580BB1"/>
    <w:rsid w:val="00580C6A"/>
    <w:rsid w:val="00580F54"/>
    <w:rsid w:val="00580F56"/>
    <w:rsid w:val="005810FB"/>
    <w:rsid w:val="0058116D"/>
    <w:rsid w:val="00581199"/>
    <w:rsid w:val="005811B3"/>
    <w:rsid w:val="005812FC"/>
    <w:rsid w:val="005813F4"/>
    <w:rsid w:val="0058163F"/>
    <w:rsid w:val="00581686"/>
    <w:rsid w:val="00581981"/>
    <w:rsid w:val="00581A19"/>
    <w:rsid w:val="00581A9D"/>
    <w:rsid w:val="00581AA4"/>
    <w:rsid w:val="00581B11"/>
    <w:rsid w:val="00581BC4"/>
    <w:rsid w:val="00581C5C"/>
    <w:rsid w:val="00581D15"/>
    <w:rsid w:val="00581D20"/>
    <w:rsid w:val="00582152"/>
    <w:rsid w:val="005821B5"/>
    <w:rsid w:val="005821ED"/>
    <w:rsid w:val="00582342"/>
    <w:rsid w:val="00582561"/>
    <w:rsid w:val="005825AB"/>
    <w:rsid w:val="0058285B"/>
    <w:rsid w:val="00582A1E"/>
    <w:rsid w:val="00582BA1"/>
    <w:rsid w:val="00582E60"/>
    <w:rsid w:val="005832A1"/>
    <w:rsid w:val="005836D9"/>
    <w:rsid w:val="0058373E"/>
    <w:rsid w:val="005837D9"/>
    <w:rsid w:val="00583937"/>
    <w:rsid w:val="00583A79"/>
    <w:rsid w:val="00583CA5"/>
    <w:rsid w:val="00583D36"/>
    <w:rsid w:val="00584176"/>
    <w:rsid w:val="00584299"/>
    <w:rsid w:val="005842F9"/>
    <w:rsid w:val="00584393"/>
    <w:rsid w:val="00584400"/>
    <w:rsid w:val="00584682"/>
    <w:rsid w:val="005846E4"/>
    <w:rsid w:val="0058480A"/>
    <w:rsid w:val="0058499E"/>
    <w:rsid w:val="00584CF7"/>
    <w:rsid w:val="00584D68"/>
    <w:rsid w:val="00584E9D"/>
    <w:rsid w:val="005851D7"/>
    <w:rsid w:val="005852B2"/>
    <w:rsid w:val="00585414"/>
    <w:rsid w:val="00585513"/>
    <w:rsid w:val="00585636"/>
    <w:rsid w:val="0058568A"/>
    <w:rsid w:val="00585699"/>
    <w:rsid w:val="005858D9"/>
    <w:rsid w:val="00585BA9"/>
    <w:rsid w:val="00585BBF"/>
    <w:rsid w:val="00585DA3"/>
    <w:rsid w:val="00585EF1"/>
    <w:rsid w:val="005860B2"/>
    <w:rsid w:val="005862C5"/>
    <w:rsid w:val="0058630D"/>
    <w:rsid w:val="00586510"/>
    <w:rsid w:val="005866D6"/>
    <w:rsid w:val="005867D2"/>
    <w:rsid w:val="00586AFC"/>
    <w:rsid w:val="00586F68"/>
    <w:rsid w:val="005871EB"/>
    <w:rsid w:val="005872FC"/>
    <w:rsid w:val="00587376"/>
    <w:rsid w:val="0058738F"/>
    <w:rsid w:val="005875D0"/>
    <w:rsid w:val="00587CC2"/>
    <w:rsid w:val="00587CCF"/>
    <w:rsid w:val="00587E94"/>
    <w:rsid w:val="00590199"/>
    <w:rsid w:val="0059032B"/>
    <w:rsid w:val="00590632"/>
    <w:rsid w:val="0059075B"/>
    <w:rsid w:val="005907FA"/>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ABE"/>
    <w:rsid w:val="00591B39"/>
    <w:rsid w:val="00592010"/>
    <w:rsid w:val="00592023"/>
    <w:rsid w:val="00592240"/>
    <w:rsid w:val="0059241E"/>
    <w:rsid w:val="005927FF"/>
    <w:rsid w:val="00592AD3"/>
    <w:rsid w:val="00592DD4"/>
    <w:rsid w:val="00592EF8"/>
    <w:rsid w:val="00592F68"/>
    <w:rsid w:val="00593959"/>
    <w:rsid w:val="00593C86"/>
    <w:rsid w:val="00593D46"/>
    <w:rsid w:val="00593F3E"/>
    <w:rsid w:val="0059412E"/>
    <w:rsid w:val="005946D9"/>
    <w:rsid w:val="005947CE"/>
    <w:rsid w:val="00594891"/>
    <w:rsid w:val="005948E5"/>
    <w:rsid w:val="005949C9"/>
    <w:rsid w:val="00594AAC"/>
    <w:rsid w:val="00594F0A"/>
    <w:rsid w:val="00594FB9"/>
    <w:rsid w:val="00595010"/>
    <w:rsid w:val="00595241"/>
    <w:rsid w:val="00595271"/>
    <w:rsid w:val="00595486"/>
    <w:rsid w:val="005955F6"/>
    <w:rsid w:val="00595706"/>
    <w:rsid w:val="00595A94"/>
    <w:rsid w:val="00595B63"/>
    <w:rsid w:val="00595C7D"/>
    <w:rsid w:val="00595CCF"/>
    <w:rsid w:val="00595DF4"/>
    <w:rsid w:val="00595F20"/>
    <w:rsid w:val="00595F2E"/>
    <w:rsid w:val="00595F7F"/>
    <w:rsid w:val="005964B8"/>
    <w:rsid w:val="005965B7"/>
    <w:rsid w:val="0059679B"/>
    <w:rsid w:val="005967F3"/>
    <w:rsid w:val="00596A65"/>
    <w:rsid w:val="00596C48"/>
    <w:rsid w:val="00596C8B"/>
    <w:rsid w:val="00596C9E"/>
    <w:rsid w:val="00596E54"/>
    <w:rsid w:val="00596E76"/>
    <w:rsid w:val="00596ED1"/>
    <w:rsid w:val="00596F4B"/>
    <w:rsid w:val="005971A9"/>
    <w:rsid w:val="00597411"/>
    <w:rsid w:val="00597689"/>
    <w:rsid w:val="00597737"/>
    <w:rsid w:val="0059784E"/>
    <w:rsid w:val="00597B0A"/>
    <w:rsid w:val="00597BF5"/>
    <w:rsid w:val="00597EC1"/>
    <w:rsid w:val="005A012F"/>
    <w:rsid w:val="005A05BD"/>
    <w:rsid w:val="005A0763"/>
    <w:rsid w:val="005A083F"/>
    <w:rsid w:val="005A091B"/>
    <w:rsid w:val="005A0982"/>
    <w:rsid w:val="005A09AC"/>
    <w:rsid w:val="005A1031"/>
    <w:rsid w:val="005A15AB"/>
    <w:rsid w:val="005A15E6"/>
    <w:rsid w:val="005A1703"/>
    <w:rsid w:val="005A2202"/>
    <w:rsid w:val="005A220B"/>
    <w:rsid w:val="005A230A"/>
    <w:rsid w:val="005A23D8"/>
    <w:rsid w:val="005A25CE"/>
    <w:rsid w:val="005A260E"/>
    <w:rsid w:val="005A273F"/>
    <w:rsid w:val="005A27D8"/>
    <w:rsid w:val="005A28D9"/>
    <w:rsid w:val="005A28F1"/>
    <w:rsid w:val="005A2A27"/>
    <w:rsid w:val="005A2AC6"/>
    <w:rsid w:val="005A2C12"/>
    <w:rsid w:val="005A2C27"/>
    <w:rsid w:val="005A2E2A"/>
    <w:rsid w:val="005A2FD7"/>
    <w:rsid w:val="005A2FDD"/>
    <w:rsid w:val="005A30CC"/>
    <w:rsid w:val="005A32AE"/>
    <w:rsid w:val="005A33E0"/>
    <w:rsid w:val="005A347D"/>
    <w:rsid w:val="005A3831"/>
    <w:rsid w:val="005A38DC"/>
    <w:rsid w:val="005A38FA"/>
    <w:rsid w:val="005A3A65"/>
    <w:rsid w:val="005A3C56"/>
    <w:rsid w:val="005A3C81"/>
    <w:rsid w:val="005A3CEC"/>
    <w:rsid w:val="005A3E1C"/>
    <w:rsid w:val="005A3F1D"/>
    <w:rsid w:val="005A41A3"/>
    <w:rsid w:val="005A41E9"/>
    <w:rsid w:val="005A4323"/>
    <w:rsid w:val="005A4806"/>
    <w:rsid w:val="005A4861"/>
    <w:rsid w:val="005A4873"/>
    <w:rsid w:val="005A48A7"/>
    <w:rsid w:val="005A4982"/>
    <w:rsid w:val="005A4AAA"/>
    <w:rsid w:val="005A4B35"/>
    <w:rsid w:val="005A5079"/>
    <w:rsid w:val="005A5150"/>
    <w:rsid w:val="005A532B"/>
    <w:rsid w:val="005A5544"/>
    <w:rsid w:val="005A5679"/>
    <w:rsid w:val="005A570E"/>
    <w:rsid w:val="005A5A2C"/>
    <w:rsid w:val="005A5B67"/>
    <w:rsid w:val="005A5C1E"/>
    <w:rsid w:val="005A64B8"/>
    <w:rsid w:val="005A687F"/>
    <w:rsid w:val="005A6BC3"/>
    <w:rsid w:val="005A6CFB"/>
    <w:rsid w:val="005A6DC0"/>
    <w:rsid w:val="005A6E12"/>
    <w:rsid w:val="005A6F75"/>
    <w:rsid w:val="005A6FC5"/>
    <w:rsid w:val="005A6FFA"/>
    <w:rsid w:val="005A7078"/>
    <w:rsid w:val="005A70D4"/>
    <w:rsid w:val="005A7113"/>
    <w:rsid w:val="005A715D"/>
    <w:rsid w:val="005A71AA"/>
    <w:rsid w:val="005A729B"/>
    <w:rsid w:val="005A7447"/>
    <w:rsid w:val="005A746F"/>
    <w:rsid w:val="005A75EF"/>
    <w:rsid w:val="005A78DB"/>
    <w:rsid w:val="005A794C"/>
    <w:rsid w:val="005A7A22"/>
    <w:rsid w:val="005A7E04"/>
    <w:rsid w:val="005A7E8A"/>
    <w:rsid w:val="005B00AC"/>
    <w:rsid w:val="005B04A3"/>
    <w:rsid w:val="005B04D7"/>
    <w:rsid w:val="005B0846"/>
    <w:rsid w:val="005B088A"/>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BEF"/>
    <w:rsid w:val="005B22C2"/>
    <w:rsid w:val="005B266C"/>
    <w:rsid w:val="005B2681"/>
    <w:rsid w:val="005B26E8"/>
    <w:rsid w:val="005B2B7F"/>
    <w:rsid w:val="005B2E5F"/>
    <w:rsid w:val="005B2EC4"/>
    <w:rsid w:val="005B3065"/>
    <w:rsid w:val="005B32B4"/>
    <w:rsid w:val="005B3338"/>
    <w:rsid w:val="005B33E8"/>
    <w:rsid w:val="005B3463"/>
    <w:rsid w:val="005B3485"/>
    <w:rsid w:val="005B38FE"/>
    <w:rsid w:val="005B3A53"/>
    <w:rsid w:val="005B3B0B"/>
    <w:rsid w:val="005B3CF1"/>
    <w:rsid w:val="005B3F1B"/>
    <w:rsid w:val="005B40D6"/>
    <w:rsid w:val="005B4165"/>
    <w:rsid w:val="005B4216"/>
    <w:rsid w:val="005B4401"/>
    <w:rsid w:val="005B49F2"/>
    <w:rsid w:val="005B4AD0"/>
    <w:rsid w:val="005B4BB5"/>
    <w:rsid w:val="005B4FA4"/>
    <w:rsid w:val="005B5047"/>
    <w:rsid w:val="005B51B8"/>
    <w:rsid w:val="005B5357"/>
    <w:rsid w:val="005B54AD"/>
    <w:rsid w:val="005B59BD"/>
    <w:rsid w:val="005B5B2C"/>
    <w:rsid w:val="005B5B67"/>
    <w:rsid w:val="005B5D51"/>
    <w:rsid w:val="005B5F5B"/>
    <w:rsid w:val="005B613C"/>
    <w:rsid w:val="005B625D"/>
    <w:rsid w:val="005B6341"/>
    <w:rsid w:val="005B6357"/>
    <w:rsid w:val="005B647F"/>
    <w:rsid w:val="005B6577"/>
    <w:rsid w:val="005B6698"/>
    <w:rsid w:val="005B6960"/>
    <w:rsid w:val="005B6ACB"/>
    <w:rsid w:val="005B6B62"/>
    <w:rsid w:val="005B6BD7"/>
    <w:rsid w:val="005B6C3D"/>
    <w:rsid w:val="005B6CD0"/>
    <w:rsid w:val="005B6D72"/>
    <w:rsid w:val="005B6EFB"/>
    <w:rsid w:val="005B7260"/>
    <w:rsid w:val="005B74A2"/>
    <w:rsid w:val="005B74F7"/>
    <w:rsid w:val="005B756C"/>
    <w:rsid w:val="005B7E26"/>
    <w:rsid w:val="005C002E"/>
    <w:rsid w:val="005C017D"/>
    <w:rsid w:val="005C0206"/>
    <w:rsid w:val="005C0209"/>
    <w:rsid w:val="005C02A1"/>
    <w:rsid w:val="005C04DF"/>
    <w:rsid w:val="005C0590"/>
    <w:rsid w:val="005C061E"/>
    <w:rsid w:val="005C065A"/>
    <w:rsid w:val="005C06DE"/>
    <w:rsid w:val="005C088F"/>
    <w:rsid w:val="005C091B"/>
    <w:rsid w:val="005C0939"/>
    <w:rsid w:val="005C0B75"/>
    <w:rsid w:val="005C0CFB"/>
    <w:rsid w:val="005C0D49"/>
    <w:rsid w:val="005C0D69"/>
    <w:rsid w:val="005C0D7D"/>
    <w:rsid w:val="005C0EF7"/>
    <w:rsid w:val="005C10D7"/>
    <w:rsid w:val="005C110E"/>
    <w:rsid w:val="005C122B"/>
    <w:rsid w:val="005C12BE"/>
    <w:rsid w:val="005C14A7"/>
    <w:rsid w:val="005C1602"/>
    <w:rsid w:val="005C1B2B"/>
    <w:rsid w:val="005C1E16"/>
    <w:rsid w:val="005C20D2"/>
    <w:rsid w:val="005C27BD"/>
    <w:rsid w:val="005C282A"/>
    <w:rsid w:val="005C2B8A"/>
    <w:rsid w:val="005C2BDD"/>
    <w:rsid w:val="005C2C8E"/>
    <w:rsid w:val="005C2C9D"/>
    <w:rsid w:val="005C3163"/>
    <w:rsid w:val="005C3218"/>
    <w:rsid w:val="005C323C"/>
    <w:rsid w:val="005C3352"/>
    <w:rsid w:val="005C3462"/>
    <w:rsid w:val="005C36D0"/>
    <w:rsid w:val="005C39C8"/>
    <w:rsid w:val="005C3A14"/>
    <w:rsid w:val="005C3A2B"/>
    <w:rsid w:val="005C3B7B"/>
    <w:rsid w:val="005C3DBD"/>
    <w:rsid w:val="005C3F98"/>
    <w:rsid w:val="005C4068"/>
    <w:rsid w:val="005C420B"/>
    <w:rsid w:val="005C440C"/>
    <w:rsid w:val="005C45FF"/>
    <w:rsid w:val="005C46D8"/>
    <w:rsid w:val="005C48AD"/>
    <w:rsid w:val="005C49AC"/>
    <w:rsid w:val="005C4B06"/>
    <w:rsid w:val="005C4FB3"/>
    <w:rsid w:val="005C4FC2"/>
    <w:rsid w:val="005C509C"/>
    <w:rsid w:val="005C54B1"/>
    <w:rsid w:val="005C5508"/>
    <w:rsid w:val="005C564D"/>
    <w:rsid w:val="005C5847"/>
    <w:rsid w:val="005C5A16"/>
    <w:rsid w:val="005C5A1D"/>
    <w:rsid w:val="005C5F78"/>
    <w:rsid w:val="005C5FE8"/>
    <w:rsid w:val="005C60EF"/>
    <w:rsid w:val="005C61E0"/>
    <w:rsid w:val="005C6314"/>
    <w:rsid w:val="005C64BE"/>
    <w:rsid w:val="005C651E"/>
    <w:rsid w:val="005C65CC"/>
    <w:rsid w:val="005C671C"/>
    <w:rsid w:val="005C67A2"/>
    <w:rsid w:val="005C6824"/>
    <w:rsid w:val="005C684F"/>
    <w:rsid w:val="005C6854"/>
    <w:rsid w:val="005C68FE"/>
    <w:rsid w:val="005C6C51"/>
    <w:rsid w:val="005C6F7F"/>
    <w:rsid w:val="005C701C"/>
    <w:rsid w:val="005C7565"/>
    <w:rsid w:val="005C75A1"/>
    <w:rsid w:val="005C7774"/>
    <w:rsid w:val="005C78A4"/>
    <w:rsid w:val="005C795E"/>
    <w:rsid w:val="005C7AAE"/>
    <w:rsid w:val="005C7DEE"/>
    <w:rsid w:val="005C7E62"/>
    <w:rsid w:val="005C7F03"/>
    <w:rsid w:val="005D00B7"/>
    <w:rsid w:val="005D03D4"/>
    <w:rsid w:val="005D09DE"/>
    <w:rsid w:val="005D0A69"/>
    <w:rsid w:val="005D0C12"/>
    <w:rsid w:val="005D0D08"/>
    <w:rsid w:val="005D0D6D"/>
    <w:rsid w:val="005D0EF5"/>
    <w:rsid w:val="005D1169"/>
    <w:rsid w:val="005D13BF"/>
    <w:rsid w:val="005D180F"/>
    <w:rsid w:val="005D1B17"/>
    <w:rsid w:val="005D1C29"/>
    <w:rsid w:val="005D1FFE"/>
    <w:rsid w:val="005D2038"/>
    <w:rsid w:val="005D211B"/>
    <w:rsid w:val="005D26BC"/>
    <w:rsid w:val="005D276F"/>
    <w:rsid w:val="005D27A2"/>
    <w:rsid w:val="005D2A32"/>
    <w:rsid w:val="005D2A39"/>
    <w:rsid w:val="005D2AFD"/>
    <w:rsid w:val="005D2C3F"/>
    <w:rsid w:val="005D2FB0"/>
    <w:rsid w:val="005D3195"/>
    <w:rsid w:val="005D32C9"/>
    <w:rsid w:val="005D32F1"/>
    <w:rsid w:val="005D34AE"/>
    <w:rsid w:val="005D3560"/>
    <w:rsid w:val="005D35A0"/>
    <w:rsid w:val="005D3A45"/>
    <w:rsid w:val="005D3B0A"/>
    <w:rsid w:val="005D3B5B"/>
    <w:rsid w:val="005D3C66"/>
    <w:rsid w:val="005D3E8B"/>
    <w:rsid w:val="005D4151"/>
    <w:rsid w:val="005D449B"/>
    <w:rsid w:val="005D452E"/>
    <w:rsid w:val="005D4742"/>
    <w:rsid w:val="005D483C"/>
    <w:rsid w:val="005D48AA"/>
    <w:rsid w:val="005D48F9"/>
    <w:rsid w:val="005D4AF2"/>
    <w:rsid w:val="005D4B73"/>
    <w:rsid w:val="005D4BFF"/>
    <w:rsid w:val="005D531E"/>
    <w:rsid w:val="005D5374"/>
    <w:rsid w:val="005D542A"/>
    <w:rsid w:val="005D5443"/>
    <w:rsid w:val="005D5692"/>
    <w:rsid w:val="005D5834"/>
    <w:rsid w:val="005D5F45"/>
    <w:rsid w:val="005D6075"/>
    <w:rsid w:val="005D610E"/>
    <w:rsid w:val="005D6163"/>
    <w:rsid w:val="005D622A"/>
    <w:rsid w:val="005D6417"/>
    <w:rsid w:val="005D6546"/>
    <w:rsid w:val="005D6549"/>
    <w:rsid w:val="005D6F7D"/>
    <w:rsid w:val="005D6FB6"/>
    <w:rsid w:val="005D6FB7"/>
    <w:rsid w:val="005D72AD"/>
    <w:rsid w:val="005D739B"/>
    <w:rsid w:val="005D7893"/>
    <w:rsid w:val="005D797F"/>
    <w:rsid w:val="005D7BB8"/>
    <w:rsid w:val="005D7D57"/>
    <w:rsid w:val="005E0383"/>
    <w:rsid w:val="005E046C"/>
    <w:rsid w:val="005E06A4"/>
    <w:rsid w:val="005E07F1"/>
    <w:rsid w:val="005E08BC"/>
    <w:rsid w:val="005E0977"/>
    <w:rsid w:val="005E0B0E"/>
    <w:rsid w:val="005E0E09"/>
    <w:rsid w:val="005E12C1"/>
    <w:rsid w:val="005E1430"/>
    <w:rsid w:val="005E15A9"/>
    <w:rsid w:val="005E15C2"/>
    <w:rsid w:val="005E15D4"/>
    <w:rsid w:val="005E19DC"/>
    <w:rsid w:val="005E1B17"/>
    <w:rsid w:val="005E1CC7"/>
    <w:rsid w:val="005E1E50"/>
    <w:rsid w:val="005E1E65"/>
    <w:rsid w:val="005E1FEE"/>
    <w:rsid w:val="005E20CD"/>
    <w:rsid w:val="005E223C"/>
    <w:rsid w:val="005E2707"/>
    <w:rsid w:val="005E2C6D"/>
    <w:rsid w:val="005E2DD0"/>
    <w:rsid w:val="005E3116"/>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818"/>
    <w:rsid w:val="005E4904"/>
    <w:rsid w:val="005E4A15"/>
    <w:rsid w:val="005E4A19"/>
    <w:rsid w:val="005E4C22"/>
    <w:rsid w:val="005E4F52"/>
    <w:rsid w:val="005E4F87"/>
    <w:rsid w:val="005E54F1"/>
    <w:rsid w:val="005E5791"/>
    <w:rsid w:val="005E5883"/>
    <w:rsid w:val="005E5B51"/>
    <w:rsid w:val="005E61D6"/>
    <w:rsid w:val="005E6223"/>
    <w:rsid w:val="005E625B"/>
    <w:rsid w:val="005E633E"/>
    <w:rsid w:val="005E6419"/>
    <w:rsid w:val="005E6769"/>
    <w:rsid w:val="005E67A2"/>
    <w:rsid w:val="005E6962"/>
    <w:rsid w:val="005E6968"/>
    <w:rsid w:val="005E69BA"/>
    <w:rsid w:val="005E6A13"/>
    <w:rsid w:val="005E6A5D"/>
    <w:rsid w:val="005E6A7B"/>
    <w:rsid w:val="005E6B39"/>
    <w:rsid w:val="005E6C9A"/>
    <w:rsid w:val="005E6D8E"/>
    <w:rsid w:val="005E6F78"/>
    <w:rsid w:val="005E6F89"/>
    <w:rsid w:val="005E71A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7E8"/>
    <w:rsid w:val="005F1A09"/>
    <w:rsid w:val="005F1B37"/>
    <w:rsid w:val="005F1C81"/>
    <w:rsid w:val="005F1DF4"/>
    <w:rsid w:val="005F21DC"/>
    <w:rsid w:val="005F2282"/>
    <w:rsid w:val="005F2840"/>
    <w:rsid w:val="005F2A48"/>
    <w:rsid w:val="005F2AB4"/>
    <w:rsid w:val="005F2B53"/>
    <w:rsid w:val="005F2C8F"/>
    <w:rsid w:val="005F2CCE"/>
    <w:rsid w:val="005F30F8"/>
    <w:rsid w:val="005F30FE"/>
    <w:rsid w:val="005F32D2"/>
    <w:rsid w:val="005F333A"/>
    <w:rsid w:val="005F3619"/>
    <w:rsid w:val="005F364E"/>
    <w:rsid w:val="005F388C"/>
    <w:rsid w:val="005F3A5E"/>
    <w:rsid w:val="005F3D04"/>
    <w:rsid w:val="005F3D2D"/>
    <w:rsid w:val="005F3D67"/>
    <w:rsid w:val="005F3FE6"/>
    <w:rsid w:val="005F44B0"/>
    <w:rsid w:val="005F4593"/>
    <w:rsid w:val="005F45E5"/>
    <w:rsid w:val="005F4AC5"/>
    <w:rsid w:val="005F4B46"/>
    <w:rsid w:val="005F4F1E"/>
    <w:rsid w:val="005F5125"/>
    <w:rsid w:val="005F5565"/>
    <w:rsid w:val="005F5DE0"/>
    <w:rsid w:val="005F5FBD"/>
    <w:rsid w:val="005F6013"/>
    <w:rsid w:val="005F6087"/>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6E4"/>
    <w:rsid w:val="0060071C"/>
    <w:rsid w:val="00600790"/>
    <w:rsid w:val="00600805"/>
    <w:rsid w:val="00600819"/>
    <w:rsid w:val="00600937"/>
    <w:rsid w:val="00600D3A"/>
    <w:rsid w:val="00600D85"/>
    <w:rsid w:val="00601021"/>
    <w:rsid w:val="006011B4"/>
    <w:rsid w:val="00601361"/>
    <w:rsid w:val="0060145B"/>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1DB"/>
    <w:rsid w:val="006032E0"/>
    <w:rsid w:val="00603875"/>
    <w:rsid w:val="00603BEF"/>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1"/>
    <w:rsid w:val="00606D2A"/>
    <w:rsid w:val="00606DFB"/>
    <w:rsid w:val="0060712B"/>
    <w:rsid w:val="00607137"/>
    <w:rsid w:val="006074E5"/>
    <w:rsid w:val="00607536"/>
    <w:rsid w:val="00607760"/>
    <w:rsid w:val="00607855"/>
    <w:rsid w:val="0060796E"/>
    <w:rsid w:val="00607ACB"/>
    <w:rsid w:val="00607AFF"/>
    <w:rsid w:val="00610454"/>
    <w:rsid w:val="00610531"/>
    <w:rsid w:val="00610555"/>
    <w:rsid w:val="006106C1"/>
    <w:rsid w:val="006106EE"/>
    <w:rsid w:val="0061078D"/>
    <w:rsid w:val="00610A5B"/>
    <w:rsid w:val="00610A95"/>
    <w:rsid w:val="00610CC1"/>
    <w:rsid w:val="00611242"/>
    <w:rsid w:val="006112DC"/>
    <w:rsid w:val="006115FE"/>
    <w:rsid w:val="00611907"/>
    <w:rsid w:val="006119EE"/>
    <w:rsid w:val="00611B79"/>
    <w:rsid w:val="00611DA9"/>
    <w:rsid w:val="00611F3B"/>
    <w:rsid w:val="006123A3"/>
    <w:rsid w:val="00612733"/>
    <w:rsid w:val="00612B40"/>
    <w:rsid w:val="00612C73"/>
    <w:rsid w:val="00612E5F"/>
    <w:rsid w:val="00612F25"/>
    <w:rsid w:val="00612F36"/>
    <w:rsid w:val="00612F77"/>
    <w:rsid w:val="00612F7C"/>
    <w:rsid w:val="00612FB3"/>
    <w:rsid w:val="00612FF4"/>
    <w:rsid w:val="0061324B"/>
    <w:rsid w:val="0061332D"/>
    <w:rsid w:val="00613516"/>
    <w:rsid w:val="006136AA"/>
    <w:rsid w:val="006136E5"/>
    <w:rsid w:val="0061376B"/>
    <w:rsid w:val="00613843"/>
    <w:rsid w:val="006138A0"/>
    <w:rsid w:val="006138D0"/>
    <w:rsid w:val="00613998"/>
    <w:rsid w:val="00613C9C"/>
    <w:rsid w:val="00613E2A"/>
    <w:rsid w:val="00613EC9"/>
    <w:rsid w:val="0061400C"/>
    <w:rsid w:val="00614096"/>
    <w:rsid w:val="006142EA"/>
    <w:rsid w:val="00614394"/>
    <w:rsid w:val="00614717"/>
    <w:rsid w:val="0061473D"/>
    <w:rsid w:val="006148D1"/>
    <w:rsid w:val="00614A4E"/>
    <w:rsid w:val="00614B22"/>
    <w:rsid w:val="00614D2B"/>
    <w:rsid w:val="00614DAB"/>
    <w:rsid w:val="00614EAE"/>
    <w:rsid w:val="00615540"/>
    <w:rsid w:val="006159C3"/>
    <w:rsid w:val="00615A4C"/>
    <w:rsid w:val="00615AC7"/>
    <w:rsid w:val="00616048"/>
    <w:rsid w:val="0061619D"/>
    <w:rsid w:val="00616413"/>
    <w:rsid w:val="00616492"/>
    <w:rsid w:val="00616641"/>
    <w:rsid w:val="00616667"/>
    <w:rsid w:val="00616718"/>
    <w:rsid w:val="00616848"/>
    <w:rsid w:val="00616BBB"/>
    <w:rsid w:val="00616DFF"/>
    <w:rsid w:val="00616E7E"/>
    <w:rsid w:val="006173C0"/>
    <w:rsid w:val="00617754"/>
    <w:rsid w:val="006177B5"/>
    <w:rsid w:val="00617B8D"/>
    <w:rsid w:val="00617DCD"/>
    <w:rsid w:val="00617FF2"/>
    <w:rsid w:val="00620083"/>
    <w:rsid w:val="006203D8"/>
    <w:rsid w:val="00620477"/>
    <w:rsid w:val="006204DF"/>
    <w:rsid w:val="0062092B"/>
    <w:rsid w:val="00620B01"/>
    <w:rsid w:val="0062117C"/>
    <w:rsid w:val="006214AA"/>
    <w:rsid w:val="00621655"/>
    <w:rsid w:val="0062173F"/>
    <w:rsid w:val="006217DA"/>
    <w:rsid w:val="0062190B"/>
    <w:rsid w:val="00621AD6"/>
    <w:rsid w:val="00621D92"/>
    <w:rsid w:val="00621EAE"/>
    <w:rsid w:val="0062214D"/>
    <w:rsid w:val="00622805"/>
    <w:rsid w:val="0062287F"/>
    <w:rsid w:val="006228C4"/>
    <w:rsid w:val="00622B0B"/>
    <w:rsid w:val="00622B53"/>
    <w:rsid w:val="00622CC6"/>
    <w:rsid w:val="00622D6C"/>
    <w:rsid w:val="00622DF2"/>
    <w:rsid w:val="00622F07"/>
    <w:rsid w:val="00622F2A"/>
    <w:rsid w:val="0062302E"/>
    <w:rsid w:val="0062330A"/>
    <w:rsid w:val="0062342A"/>
    <w:rsid w:val="0062344A"/>
    <w:rsid w:val="00623483"/>
    <w:rsid w:val="006237D1"/>
    <w:rsid w:val="00623AE5"/>
    <w:rsid w:val="00623F8E"/>
    <w:rsid w:val="00623FE5"/>
    <w:rsid w:val="006240D8"/>
    <w:rsid w:val="00624124"/>
    <w:rsid w:val="006246CA"/>
    <w:rsid w:val="00624960"/>
    <w:rsid w:val="00624BDE"/>
    <w:rsid w:val="00624CE3"/>
    <w:rsid w:val="0062509B"/>
    <w:rsid w:val="006251B3"/>
    <w:rsid w:val="00625217"/>
    <w:rsid w:val="00625278"/>
    <w:rsid w:val="00625382"/>
    <w:rsid w:val="0062558E"/>
    <w:rsid w:val="00625684"/>
    <w:rsid w:val="0062577D"/>
    <w:rsid w:val="0062581F"/>
    <w:rsid w:val="00625A57"/>
    <w:rsid w:val="00625A8F"/>
    <w:rsid w:val="00625AAE"/>
    <w:rsid w:val="00625B02"/>
    <w:rsid w:val="00625B4E"/>
    <w:rsid w:val="00625D1B"/>
    <w:rsid w:val="00625EB1"/>
    <w:rsid w:val="006262EA"/>
    <w:rsid w:val="006269FA"/>
    <w:rsid w:val="00626B0A"/>
    <w:rsid w:val="00626BD9"/>
    <w:rsid w:val="00626E90"/>
    <w:rsid w:val="00627458"/>
    <w:rsid w:val="00627481"/>
    <w:rsid w:val="00627566"/>
    <w:rsid w:val="00627C0C"/>
    <w:rsid w:val="00627CC7"/>
    <w:rsid w:val="00627CE1"/>
    <w:rsid w:val="00627FEB"/>
    <w:rsid w:val="006301F7"/>
    <w:rsid w:val="00630492"/>
    <w:rsid w:val="00630690"/>
    <w:rsid w:val="0063082C"/>
    <w:rsid w:val="0063096F"/>
    <w:rsid w:val="00630B50"/>
    <w:rsid w:val="00630BD9"/>
    <w:rsid w:val="00630C0B"/>
    <w:rsid w:val="00630C36"/>
    <w:rsid w:val="00630EFE"/>
    <w:rsid w:val="0063102F"/>
    <w:rsid w:val="006310C7"/>
    <w:rsid w:val="00631632"/>
    <w:rsid w:val="006317CF"/>
    <w:rsid w:val="00631870"/>
    <w:rsid w:val="006318F3"/>
    <w:rsid w:val="00631A57"/>
    <w:rsid w:val="00631A9B"/>
    <w:rsid w:val="00631D65"/>
    <w:rsid w:val="00631DA5"/>
    <w:rsid w:val="00631DCA"/>
    <w:rsid w:val="00632061"/>
    <w:rsid w:val="00632115"/>
    <w:rsid w:val="00632290"/>
    <w:rsid w:val="0063234D"/>
    <w:rsid w:val="00632468"/>
    <w:rsid w:val="006325CA"/>
    <w:rsid w:val="0063282E"/>
    <w:rsid w:val="00632904"/>
    <w:rsid w:val="006329A9"/>
    <w:rsid w:val="006329D3"/>
    <w:rsid w:val="00632BA7"/>
    <w:rsid w:val="00632E40"/>
    <w:rsid w:val="006332AD"/>
    <w:rsid w:val="006333F6"/>
    <w:rsid w:val="0063354B"/>
    <w:rsid w:val="00633634"/>
    <w:rsid w:val="00633701"/>
    <w:rsid w:val="00633750"/>
    <w:rsid w:val="00633849"/>
    <w:rsid w:val="006338E5"/>
    <w:rsid w:val="00633A85"/>
    <w:rsid w:val="00633B69"/>
    <w:rsid w:val="00633E7E"/>
    <w:rsid w:val="0063406D"/>
    <w:rsid w:val="006340BF"/>
    <w:rsid w:val="0063422E"/>
    <w:rsid w:val="00634284"/>
    <w:rsid w:val="006343D7"/>
    <w:rsid w:val="0063471B"/>
    <w:rsid w:val="00634752"/>
    <w:rsid w:val="00634A51"/>
    <w:rsid w:val="00634ABB"/>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6A0C"/>
    <w:rsid w:val="00637058"/>
    <w:rsid w:val="0063727D"/>
    <w:rsid w:val="00637481"/>
    <w:rsid w:val="0063748F"/>
    <w:rsid w:val="006374CF"/>
    <w:rsid w:val="00637568"/>
    <w:rsid w:val="00637725"/>
    <w:rsid w:val="006377A0"/>
    <w:rsid w:val="0063796C"/>
    <w:rsid w:val="00637B36"/>
    <w:rsid w:val="00637FD1"/>
    <w:rsid w:val="00640113"/>
    <w:rsid w:val="0064015D"/>
    <w:rsid w:val="00640255"/>
    <w:rsid w:val="00640266"/>
    <w:rsid w:val="006407DC"/>
    <w:rsid w:val="00640D0D"/>
    <w:rsid w:val="00640E12"/>
    <w:rsid w:val="00640FDD"/>
    <w:rsid w:val="006410BA"/>
    <w:rsid w:val="0064112E"/>
    <w:rsid w:val="006413D1"/>
    <w:rsid w:val="00641498"/>
    <w:rsid w:val="006417F6"/>
    <w:rsid w:val="00641830"/>
    <w:rsid w:val="00641D29"/>
    <w:rsid w:val="00641D5B"/>
    <w:rsid w:val="00641DDD"/>
    <w:rsid w:val="00641FF2"/>
    <w:rsid w:val="006421BB"/>
    <w:rsid w:val="00642214"/>
    <w:rsid w:val="0064227E"/>
    <w:rsid w:val="00642436"/>
    <w:rsid w:val="0064270B"/>
    <w:rsid w:val="00642BF1"/>
    <w:rsid w:val="00642DD6"/>
    <w:rsid w:val="00642E01"/>
    <w:rsid w:val="00642EF6"/>
    <w:rsid w:val="00642F02"/>
    <w:rsid w:val="0064335E"/>
    <w:rsid w:val="006433B5"/>
    <w:rsid w:val="00643449"/>
    <w:rsid w:val="0064345B"/>
    <w:rsid w:val="00643477"/>
    <w:rsid w:val="0064370A"/>
    <w:rsid w:val="006437DC"/>
    <w:rsid w:val="0064385D"/>
    <w:rsid w:val="00643F8A"/>
    <w:rsid w:val="00644093"/>
    <w:rsid w:val="0064410E"/>
    <w:rsid w:val="0064424E"/>
    <w:rsid w:val="006442FB"/>
    <w:rsid w:val="00644410"/>
    <w:rsid w:val="006445EF"/>
    <w:rsid w:val="00644658"/>
    <w:rsid w:val="006446D4"/>
    <w:rsid w:val="006447CC"/>
    <w:rsid w:val="00644BA2"/>
    <w:rsid w:val="00644BBD"/>
    <w:rsid w:val="00644C62"/>
    <w:rsid w:val="00644CA0"/>
    <w:rsid w:val="00644DE9"/>
    <w:rsid w:val="00644FE7"/>
    <w:rsid w:val="00645172"/>
    <w:rsid w:val="00645449"/>
    <w:rsid w:val="0064559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0A"/>
    <w:rsid w:val="00647431"/>
    <w:rsid w:val="006474EE"/>
    <w:rsid w:val="00647838"/>
    <w:rsid w:val="00647C75"/>
    <w:rsid w:val="00647D8A"/>
    <w:rsid w:val="0065002B"/>
    <w:rsid w:val="006500D2"/>
    <w:rsid w:val="006501D3"/>
    <w:rsid w:val="006504DB"/>
    <w:rsid w:val="006505D6"/>
    <w:rsid w:val="006506F2"/>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3BE6"/>
    <w:rsid w:val="00653FB9"/>
    <w:rsid w:val="006540B3"/>
    <w:rsid w:val="0065410C"/>
    <w:rsid w:val="0065445B"/>
    <w:rsid w:val="00654567"/>
    <w:rsid w:val="006545D0"/>
    <w:rsid w:val="00654769"/>
    <w:rsid w:val="00654AD5"/>
    <w:rsid w:val="00654B7D"/>
    <w:rsid w:val="00654BA9"/>
    <w:rsid w:val="00654F0E"/>
    <w:rsid w:val="00654FFF"/>
    <w:rsid w:val="0065531C"/>
    <w:rsid w:val="006553F5"/>
    <w:rsid w:val="0065551C"/>
    <w:rsid w:val="0065592E"/>
    <w:rsid w:val="00655A2D"/>
    <w:rsid w:val="00655A9D"/>
    <w:rsid w:val="00655B11"/>
    <w:rsid w:val="00655D1E"/>
    <w:rsid w:val="00655FEC"/>
    <w:rsid w:val="0065602C"/>
    <w:rsid w:val="00656304"/>
    <w:rsid w:val="0065636B"/>
    <w:rsid w:val="006566A1"/>
    <w:rsid w:val="006566EC"/>
    <w:rsid w:val="00656A81"/>
    <w:rsid w:val="00656E6E"/>
    <w:rsid w:val="00656E96"/>
    <w:rsid w:val="0065705C"/>
    <w:rsid w:val="00657233"/>
    <w:rsid w:val="0065724F"/>
    <w:rsid w:val="006573E7"/>
    <w:rsid w:val="006575FB"/>
    <w:rsid w:val="00657623"/>
    <w:rsid w:val="006577DB"/>
    <w:rsid w:val="00657D43"/>
    <w:rsid w:val="00657E1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922"/>
    <w:rsid w:val="00660A32"/>
    <w:rsid w:val="00660A5E"/>
    <w:rsid w:val="00660BAD"/>
    <w:rsid w:val="00660C57"/>
    <w:rsid w:val="00660ED7"/>
    <w:rsid w:val="00660F14"/>
    <w:rsid w:val="0066102D"/>
    <w:rsid w:val="0066103B"/>
    <w:rsid w:val="006610D8"/>
    <w:rsid w:val="006613DC"/>
    <w:rsid w:val="006614A3"/>
    <w:rsid w:val="006615DB"/>
    <w:rsid w:val="006617DF"/>
    <w:rsid w:val="006617EE"/>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3B9"/>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AFB"/>
    <w:rsid w:val="00664E5B"/>
    <w:rsid w:val="00664ECA"/>
    <w:rsid w:val="00664FD1"/>
    <w:rsid w:val="00665112"/>
    <w:rsid w:val="00665629"/>
    <w:rsid w:val="00665682"/>
    <w:rsid w:val="006656F2"/>
    <w:rsid w:val="00665842"/>
    <w:rsid w:val="006658BF"/>
    <w:rsid w:val="0066592A"/>
    <w:rsid w:val="00665AEE"/>
    <w:rsid w:val="0066667D"/>
    <w:rsid w:val="00666959"/>
    <w:rsid w:val="00666975"/>
    <w:rsid w:val="00666B22"/>
    <w:rsid w:val="00666E20"/>
    <w:rsid w:val="00666FCC"/>
    <w:rsid w:val="0066725F"/>
    <w:rsid w:val="00667271"/>
    <w:rsid w:val="00667394"/>
    <w:rsid w:val="0066779B"/>
    <w:rsid w:val="00667999"/>
    <w:rsid w:val="00667F5D"/>
    <w:rsid w:val="00667F61"/>
    <w:rsid w:val="00667F9E"/>
    <w:rsid w:val="00670126"/>
    <w:rsid w:val="0067026C"/>
    <w:rsid w:val="006704EE"/>
    <w:rsid w:val="00670A43"/>
    <w:rsid w:val="00670DA9"/>
    <w:rsid w:val="00670DCC"/>
    <w:rsid w:val="00670F16"/>
    <w:rsid w:val="0067107D"/>
    <w:rsid w:val="006710FF"/>
    <w:rsid w:val="0067119D"/>
    <w:rsid w:val="006713D0"/>
    <w:rsid w:val="00671416"/>
    <w:rsid w:val="006714E2"/>
    <w:rsid w:val="00671948"/>
    <w:rsid w:val="00671999"/>
    <w:rsid w:val="00671B06"/>
    <w:rsid w:val="00671BB4"/>
    <w:rsid w:val="00671CAC"/>
    <w:rsid w:val="00672092"/>
    <w:rsid w:val="0067216A"/>
    <w:rsid w:val="0067223E"/>
    <w:rsid w:val="0067261B"/>
    <w:rsid w:val="006726FA"/>
    <w:rsid w:val="006727D7"/>
    <w:rsid w:val="00672C39"/>
    <w:rsid w:val="00672CA7"/>
    <w:rsid w:val="00672ECF"/>
    <w:rsid w:val="00672F3C"/>
    <w:rsid w:val="00672F8B"/>
    <w:rsid w:val="00673193"/>
    <w:rsid w:val="0067325E"/>
    <w:rsid w:val="0067328D"/>
    <w:rsid w:val="00673751"/>
    <w:rsid w:val="00673ADD"/>
    <w:rsid w:val="00673BED"/>
    <w:rsid w:val="00673CFB"/>
    <w:rsid w:val="00673F5A"/>
    <w:rsid w:val="00674205"/>
    <w:rsid w:val="0067426E"/>
    <w:rsid w:val="006742CE"/>
    <w:rsid w:val="00674621"/>
    <w:rsid w:val="0067467D"/>
    <w:rsid w:val="00674B78"/>
    <w:rsid w:val="00674CE2"/>
    <w:rsid w:val="00674F46"/>
    <w:rsid w:val="00675107"/>
    <w:rsid w:val="0067511B"/>
    <w:rsid w:val="0067519E"/>
    <w:rsid w:val="006751E2"/>
    <w:rsid w:val="006753D2"/>
    <w:rsid w:val="006755B4"/>
    <w:rsid w:val="0067590A"/>
    <w:rsid w:val="006759BC"/>
    <w:rsid w:val="00675AA4"/>
    <w:rsid w:val="00675DFD"/>
    <w:rsid w:val="00676024"/>
    <w:rsid w:val="00676057"/>
    <w:rsid w:val="00676487"/>
    <w:rsid w:val="006764E6"/>
    <w:rsid w:val="006766AC"/>
    <w:rsid w:val="006767DA"/>
    <w:rsid w:val="00676805"/>
    <w:rsid w:val="00676943"/>
    <w:rsid w:val="00676C1C"/>
    <w:rsid w:val="00676E09"/>
    <w:rsid w:val="00676F65"/>
    <w:rsid w:val="0067729A"/>
    <w:rsid w:val="0067758D"/>
    <w:rsid w:val="00677802"/>
    <w:rsid w:val="006778F4"/>
    <w:rsid w:val="00677C22"/>
    <w:rsid w:val="00677CA4"/>
    <w:rsid w:val="006800FA"/>
    <w:rsid w:val="0068032E"/>
    <w:rsid w:val="006805EE"/>
    <w:rsid w:val="006807D6"/>
    <w:rsid w:val="00680825"/>
    <w:rsid w:val="0068085F"/>
    <w:rsid w:val="00680880"/>
    <w:rsid w:val="00680CE3"/>
    <w:rsid w:val="00680E7B"/>
    <w:rsid w:val="00680ED7"/>
    <w:rsid w:val="00680F1C"/>
    <w:rsid w:val="00680FD4"/>
    <w:rsid w:val="0068105E"/>
    <w:rsid w:val="006810A5"/>
    <w:rsid w:val="00681136"/>
    <w:rsid w:val="006814BA"/>
    <w:rsid w:val="006815CD"/>
    <w:rsid w:val="00681656"/>
    <w:rsid w:val="006816BA"/>
    <w:rsid w:val="00681B46"/>
    <w:rsid w:val="00681C9B"/>
    <w:rsid w:val="00681F21"/>
    <w:rsid w:val="00681F56"/>
    <w:rsid w:val="00681F7C"/>
    <w:rsid w:val="00681FE1"/>
    <w:rsid w:val="006821A6"/>
    <w:rsid w:val="00682298"/>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D8"/>
    <w:rsid w:val="00684324"/>
    <w:rsid w:val="006843A0"/>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155"/>
    <w:rsid w:val="00686161"/>
    <w:rsid w:val="00686470"/>
    <w:rsid w:val="00686483"/>
    <w:rsid w:val="006866C2"/>
    <w:rsid w:val="00686D3A"/>
    <w:rsid w:val="00686DC1"/>
    <w:rsid w:val="00687203"/>
    <w:rsid w:val="006872C0"/>
    <w:rsid w:val="0068739D"/>
    <w:rsid w:val="00687418"/>
    <w:rsid w:val="00687469"/>
    <w:rsid w:val="0068749B"/>
    <w:rsid w:val="006875BA"/>
    <w:rsid w:val="00687883"/>
    <w:rsid w:val="00687A54"/>
    <w:rsid w:val="00687C66"/>
    <w:rsid w:val="00687C92"/>
    <w:rsid w:val="00687DA8"/>
    <w:rsid w:val="00687DAB"/>
    <w:rsid w:val="00687DDF"/>
    <w:rsid w:val="006906F3"/>
    <w:rsid w:val="006908BF"/>
    <w:rsid w:val="00690CDD"/>
    <w:rsid w:val="0069105D"/>
    <w:rsid w:val="00691077"/>
    <w:rsid w:val="0069132F"/>
    <w:rsid w:val="006913E8"/>
    <w:rsid w:val="006913EC"/>
    <w:rsid w:val="006914D2"/>
    <w:rsid w:val="0069159A"/>
    <w:rsid w:val="006916C2"/>
    <w:rsid w:val="0069187A"/>
    <w:rsid w:val="006919A8"/>
    <w:rsid w:val="00691C7A"/>
    <w:rsid w:val="00692044"/>
    <w:rsid w:val="00692051"/>
    <w:rsid w:val="006923C2"/>
    <w:rsid w:val="00692415"/>
    <w:rsid w:val="00692567"/>
    <w:rsid w:val="00692866"/>
    <w:rsid w:val="006928DB"/>
    <w:rsid w:val="00692BFF"/>
    <w:rsid w:val="00692E53"/>
    <w:rsid w:val="00693154"/>
    <w:rsid w:val="006932AE"/>
    <w:rsid w:val="006935A5"/>
    <w:rsid w:val="006935AB"/>
    <w:rsid w:val="00693659"/>
    <w:rsid w:val="00693AA3"/>
    <w:rsid w:val="00694255"/>
    <w:rsid w:val="0069432C"/>
    <w:rsid w:val="0069464C"/>
    <w:rsid w:val="00694D8A"/>
    <w:rsid w:val="00694E51"/>
    <w:rsid w:val="00694FC4"/>
    <w:rsid w:val="00694FFF"/>
    <w:rsid w:val="00695083"/>
    <w:rsid w:val="00695167"/>
    <w:rsid w:val="006951D9"/>
    <w:rsid w:val="00695256"/>
    <w:rsid w:val="006953F5"/>
    <w:rsid w:val="006954AE"/>
    <w:rsid w:val="00695578"/>
    <w:rsid w:val="006958A7"/>
    <w:rsid w:val="00695AFB"/>
    <w:rsid w:val="00695CEF"/>
    <w:rsid w:val="00695D71"/>
    <w:rsid w:val="00695FD9"/>
    <w:rsid w:val="006962FD"/>
    <w:rsid w:val="006964A0"/>
    <w:rsid w:val="006968CB"/>
    <w:rsid w:val="00696B28"/>
    <w:rsid w:val="00696D0A"/>
    <w:rsid w:val="00696EED"/>
    <w:rsid w:val="00697689"/>
    <w:rsid w:val="00697725"/>
    <w:rsid w:val="0069797A"/>
    <w:rsid w:val="00697AE1"/>
    <w:rsid w:val="006A0032"/>
    <w:rsid w:val="006A0433"/>
    <w:rsid w:val="006A062D"/>
    <w:rsid w:val="006A0837"/>
    <w:rsid w:val="006A0871"/>
    <w:rsid w:val="006A0882"/>
    <w:rsid w:val="006A0EF0"/>
    <w:rsid w:val="006A0EFC"/>
    <w:rsid w:val="006A0F5F"/>
    <w:rsid w:val="006A10EC"/>
    <w:rsid w:val="006A11A3"/>
    <w:rsid w:val="006A15C4"/>
    <w:rsid w:val="006A18C0"/>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29B"/>
    <w:rsid w:val="006A447F"/>
    <w:rsid w:val="006A44C9"/>
    <w:rsid w:val="006A44E7"/>
    <w:rsid w:val="006A48FC"/>
    <w:rsid w:val="006A49AB"/>
    <w:rsid w:val="006A4B07"/>
    <w:rsid w:val="006A4B64"/>
    <w:rsid w:val="006A4B6C"/>
    <w:rsid w:val="006A4F37"/>
    <w:rsid w:val="006A5046"/>
    <w:rsid w:val="006A51C2"/>
    <w:rsid w:val="006A54AB"/>
    <w:rsid w:val="006A55FD"/>
    <w:rsid w:val="006A57D9"/>
    <w:rsid w:val="006A5ADD"/>
    <w:rsid w:val="006A5C3B"/>
    <w:rsid w:val="006A5CE4"/>
    <w:rsid w:val="006A6148"/>
    <w:rsid w:val="006A615E"/>
    <w:rsid w:val="006A626F"/>
    <w:rsid w:val="006A6AFC"/>
    <w:rsid w:val="006A6EE8"/>
    <w:rsid w:val="006A6F3F"/>
    <w:rsid w:val="006A6F6B"/>
    <w:rsid w:val="006A71F4"/>
    <w:rsid w:val="006A7222"/>
    <w:rsid w:val="006A7229"/>
    <w:rsid w:val="006A7476"/>
    <w:rsid w:val="006A74B0"/>
    <w:rsid w:val="006A7529"/>
    <w:rsid w:val="006A762D"/>
    <w:rsid w:val="006A7929"/>
    <w:rsid w:val="006A7B3F"/>
    <w:rsid w:val="006A7C92"/>
    <w:rsid w:val="006A7CDE"/>
    <w:rsid w:val="006A7E71"/>
    <w:rsid w:val="006A7ED5"/>
    <w:rsid w:val="006B0044"/>
    <w:rsid w:val="006B0342"/>
    <w:rsid w:val="006B0605"/>
    <w:rsid w:val="006B0965"/>
    <w:rsid w:val="006B0C89"/>
    <w:rsid w:val="006B0C8E"/>
    <w:rsid w:val="006B0DA8"/>
    <w:rsid w:val="006B0E48"/>
    <w:rsid w:val="006B0F0D"/>
    <w:rsid w:val="006B1027"/>
    <w:rsid w:val="006B1261"/>
    <w:rsid w:val="006B14CA"/>
    <w:rsid w:val="006B1636"/>
    <w:rsid w:val="006B1908"/>
    <w:rsid w:val="006B1C42"/>
    <w:rsid w:val="006B1E71"/>
    <w:rsid w:val="006B1EE2"/>
    <w:rsid w:val="006B20C6"/>
    <w:rsid w:val="006B246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5E6"/>
    <w:rsid w:val="006B573E"/>
    <w:rsid w:val="006B573F"/>
    <w:rsid w:val="006B5802"/>
    <w:rsid w:val="006B5AB7"/>
    <w:rsid w:val="006B5ABC"/>
    <w:rsid w:val="006B5C73"/>
    <w:rsid w:val="006B5D97"/>
    <w:rsid w:val="006B6532"/>
    <w:rsid w:val="006B663D"/>
    <w:rsid w:val="006B66F6"/>
    <w:rsid w:val="006B6805"/>
    <w:rsid w:val="006B6842"/>
    <w:rsid w:val="006B68AA"/>
    <w:rsid w:val="006B68D4"/>
    <w:rsid w:val="006B6970"/>
    <w:rsid w:val="006B69A5"/>
    <w:rsid w:val="006B6A30"/>
    <w:rsid w:val="006B6A8A"/>
    <w:rsid w:val="006B6B09"/>
    <w:rsid w:val="006B6B0E"/>
    <w:rsid w:val="006B6B30"/>
    <w:rsid w:val="006B6CEB"/>
    <w:rsid w:val="006B6D4D"/>
    <w:rsid w:val="006B6E77"/>
    <w:rsid w:val="006B6F94"/>
    <w:rsid w:val="006B7124"/>
    <w:rsid w:val="006B72FF"/>
    <w:rsid w:val="006B74F6"/>
    <w:rsid w:val="006B75E6"/>
    <w:rsid w:val="006B7792"/>
    <w:rsid w:val="006B7AE6"/>
    <w:rsid w:val="006B7D30"/>
    <w:rsid w:val="006B7E74"/>
    <w:rsid w:val="006B7FA1"/>
    <w:rsid w:val="006B7FFB"/>
    <w:rsid w:val="006C00E2"/>
    <w:rsid w:val="006C01BC"/>
    <w:rsid w:val="006C03AC"/>
    <w:rsid w:val="006C03E3"/>
    <w:rsid w:val="006C040A"/>
    <w:rsid w:val="006C0768"/>
    <w:rsid w:val="006C0A20"/>
    <w:rsid w:val="006C0A38"/>
    <w:rsid w:val="006C0DDF"/>
    <w:rsid w:val="006C102A"/>
    <w:rsid w:val="006C1080"/>
    <w:rsid w:val="006C1238"/>
    <w:rsid w:val="006C13F8"/>
    <w:rsid w:val="006C13F9"/>
    <w:rsid w:val="006C14B0"/>
    <w:rsid w:val="006C155E"/>
    <w:rsid w:val="006C16EE"/>
    <w:rsid w:val="006C17C6"/>
    <w:rsid w:val="006C1A18"/>
    <w:rsid w:val="006C1A77"/>
    <w:rsid w:val="006C1CE5"/>
    <w:rsid w:val="006C1DA7"/>
    <w:rsid w:val="006C20A9"/>
    <w:rsid w:val="006C22F5"/>
    <w:rsid w:val="006C2500"/>
    <w:rsid w:val="006C2592"/>
    <w:rsid w:val="006C2AF2"/>
    <w:rsid w:val="006C2B2A"/>
    <w:rsid w:val="006C2BC5"/>
    <w:rsid w:val="006C2DAB"/>
    <w:rsid w:val="006C2ECA"/>
    <w:rsid w:val="006C3228"/>
    <w:rsid w:val="006C3539"/>
    <w:rsid w:val="006C354C"/>
    <w:rsid w:val="006C3615"/>
    <w:rsid w:val="006C367F"/>
    <w:rsid w:val="006C37D8"/>
    <w:rsid w:val="006C3A12"/>
    <w:rsid w:val="006C3A53"/>
    <w:rsid w:val="006C3EE3"/>
    <w:rsid w:val="006C3EE7"/>
    <w:rsid w:val="006C3F61"/>
    <w:rsid w:val="006C4252"/>
    <w:rsid w:val="006C42F7"/>
    <w:rsid w:val="006C4389"/>
    <w:rsid w:val="006C44F0"/>
    <w:rsid w:val="006C4590"/>
    <w:rsid w:val="006C4757"/>
    <w:rsid w:val="006C48A2"/>
    <w:rsid w:val="006C4F28"/>
    <w:rsid w:val="006C5014"/>
    <w:rsid w:val="006C512D"/>
    <w:rsid w:val="006C56DA"/>
    <w:rsid w:val="006C5745"/>
    <w:rsid w:val="006C57F2"/>
    <w:rsid w:val="006C580E"/>
    <w:rsid w:val="006C5832"/>
    <w:rsid w:val="006C5836"/>
    <w:rsid w:val="006C59BD"/>
    <w:rsid w:val="006C62F7"/>
    <w:rsid w:val="006C6309"/>
    <w:rsid w:val="006C6433"/>
    <w:rsid w:val="006C64B0"/>
    <w:rsid w:val="006C64C5"/>
    <w:rsid w:val="006C64F3"/>
    <w:rsid w:val="006C6941"/>
    <w:rsid w:val="006C6D30"/>
    <w:rsid w:val="006C6F29"/>
    <w:rsid w:val="006C705C"/>
    <w:rsid w:val="006C7462"/>
    <w:rsid w:val="006C76C7"/>
    <w:rsid w:val="006C78AA"/>
    <w:rsid w:val="006C7B26"/>
    <w:rsid w:val="006C7C4B"/>
    <w:rsid w:val="006C7D2A"/>
    <w:rsid w:val="006C7E0D"/>
    <w:rsid w:val="006C7FEA"/>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7AF"/>
    <w:rsid w:val="006D2904"/>
    <w:rsid w:val="006D2AD7"/>
    <w:rsid w:val="006D2B4D"/>
    <w:rsid w:val="006D2BB1"/>
    <w:rsid w:val="006D2E1A"/>
    <w:rsid w:val="006D2F99"/>
    <w:rsid w:val="006D317B"/>
    <w:rsid w:val="006D329E"/>
    <w:rsid w:val="006D3594"/>
    <w:rsid w:val="006D394A"/>
    <w:rsid w:val="006D3A2D"/>
    <w:rsid w:val="006D3A31"/>
    <w:rsid w:val="006D3F6E"/>
    <w:rsid w:val="006D4028"/>
    <w:rsid w:val="006D4351"/>
    <w:rsid w:val="006D4352"/>
    <w:rsid w:val="006D4364"/>
    <w:rsid w:val="006D44ED"/>
    <w:rsid w:val="006D45D5"/>
    <w:rsid w:val="006D45EA"/>
    <w:rsid w:val="006D468C"/>
    <w:rsid w:val="006D47EC"/>
    <w:rsid w:val="006D4818"/>
    <w:rsid w:val="006D4B01"/>
    <w:rsid w:val="006D4B86"/>
    <w:rsid w:val="006D4EAF"/>
    <w:rsid w:val="006D4F9D"/>
    <w:rsid w:val="006D4FB9"/>
    <w:rsid w:val="006D5069"/>
    <w:rsid w:val="006D5167"/>
    <w:rsid w:val="006D52EB"/>
    <w:rsid w:val="006D52F9"/>
    <w:rsid w:val="006D58E9"/>
    <w:rsid w:val="006D591D"/>
    <w:rsid w:val="006D5A77"/>
    <w:rsid w:val="006D5C29"/>
    <w:rsid w:val="006D5CC2"/>
    <w:rsid w:val="006D5EA2"/>
    <w:rsid w:val="006D61B5"/>
    <w:rsid w:val="006D6262"/>
    <w:rsid w:val="006D62B9"/>
    <w:rsid w:val="006D64D9"/>
    <w:rsid w:val="006D6553"/>
    <w:rsid w:val="006D6B06"/>
    <w:rsid w:val="006D6C3D"/>
    <w:rsid w:val="006D6D7C"/>
    <w:rsid w:val="006D6EF8"/>
    <w:rsid w:val="006D6FDA"/>
    <w:rsid w:val="006D70B9"/>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0D31"/>
    <w:rsid w:val="006E1087"/>
    <w:rsid w:val="006E10B7"/>
    <w:rsid w:val="006E11A9"/>
    <w:rsid w:val="006E1626"/>
    <w:rsid w:val="006E17AF"/>
    <w:rsid w:val="006E1983"/>
    <w:rsid w:val="006E1AB3"/>
    <w:rsid w:val="006E1C96"/>
    <w:rsid w:val="006E203C"/>
    <w:rsid w:val="006E2096"/>
    <w:rsid w:val="006E2435"/>
    <w:rsid w:val="006E2706"/>
    <w:rsid w:val="006E2EA2"/>
    <w:rsid w:val="006E2F60"/>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B2"/>
    <w:rsid w:val="006E4062"/>
    <w:rsid w:val="006E4071"/>
    <w:rsid w:val="006E4523"/>
    <w:rsid w:val="006E4589"/>
    <w:rsid w:val="006E478A"/>
    <w:rsid w:val="006E4984"/>
    <w:rsid w:val="006E4B07"/>
    <w:rsid w:val="006E4CBE"/>
    <w:rsid w:val="006E4CC8"/>
    <w:rsid w:val="006E4D46"/>
    <w:rsid w:val="006E4F7E"/>
    <w:rsid w:val="006E50E5"/>
    <w:rsid w:val="006E52E9"/>
    <w:rsid w:val="006E535B"/>
    <w:rsid w:val="006E5A69"/>
    <w:rsid w:val="006E5A92"/>
    <w:rsid w:val="006E5AD8"/>
    <w:rsid w:val="006E5C55"/>
    <w:rsid w:val="006E5D58"/>
    <w:rsid w:val="006E6258"/>
    <w:rsid w:val="006E64CE"/>
    <w:rsid w:val="006E6754"/>
    <w:rsid w:val="006E67B0"/>
    <w:rsid w:val="006E67F4"/>
    <w:rsid w:val="006E68CE"/>
    <w:rsid w:val="006E6A29"/>
    <w:rsid w:val="006E6AC1"/>
    <w:rsid w:val="006E6BE5"/>
    <w:rsid w:val="006E7059"/>
    <w:rsid w:val="006E7AA2"/>
    <w:rsid w:val="006E7B0D"/>
    <w:rsid w:val="006E7C52"/>
    <w:rsid w:val="006E7E21"/>
    <w:rsid w:val="006E7FD8"/>
    <w:rsid w:val="006F001A"/>
    <w:rsid w:val="006F0054"/>
    <w:rsid w:val="006F03FF"/>
    <w:rsid w:val="006F0493"/>
    <w:rsid w:val="006F059F"/>
    <w:rsid w:val="006F074D"/>
    <w:rsid w:val="006F0995"/>
    <w:rsid w:val="006F0CE1"/>
    <w:rsid w:val="006F0EB6"/>
    <w:rsid w:val="006F11A3"/>
    <w:rsid w:val="006F11D7"/>
    <w:rsid w:val="006F11FB"/>
    <w:rsid w:val="006F17BC"/>
    <w:rsid w:val="006F1881"/>
    <w:rsid w:val="006F1A68"/>
    <w:rsid w:val="006F1BA2"/>
    <w:rsid w:val="006F1BFB"/>
    <w:rsid w:val="006F1C40"/>
    <w:rsid w:val="006F1EC5"/>
    <w:rsid w:val="006F1F4D"/>
    <w:rsid w:val="006F2077"/>
    <w:rsid w:val="006F224C"/>
    <w:rsid w:val="006F234D"/>
    <w:rsid w:val="006F235B"/>
    <w:rsid w:val="006F2586"/>
    <w:rsid w:val="006F2A75"/>
    <w:rsid w:val="006F2A9A"/>
    <w:rsid w:val="006F2B86"/>
    <w:rsid w:val="006F2F08"/>
    <w:rsid w:val="006F2FE9"/>
    <w:rsid w:val="006F2FFA"/>
    <w:rsid w:val="006F369F"/>
    <w:rsid w:val="006F3843"/>
    <w:rsid w:val="006F3924"/>
    <w:rsid w:val="006F3ABF"/>
    <w:rsid w:val="006F3D36"/>
    <w:rsid w:val="006F4056"/>
    <w:rsid w:val="006F41C3"/>
    <w:rsid w:val="006F445A"/>
    <w:rsid w:val="006F44A5"/>
    <w:rsid w:val="006F477A"/>
    <w:rsid w:val="006F47E1"/>
    <w:rsid w:val="006F4AA8"/>
    <w:rsid w:val="006F4C16"/>
    <w:rsid w:val="006F4D99"/>
    <w:rsid w:val="006F4F8E"/>
    <w:rsid w:val="006F575A"/>
    <w:rsid w:val="006F5C12"/>
    <w:rsid w:val="006F5CC1"/>
    <w:rsid w:val="006F5E20"/>
    <w:rsid w:val="006F5E8E"/>
    <w:rsid w:val="006F5EA6"/>
    <w:rsid w:val="006F5EB6"/>
    <w:rsid w:val="006F6228"/>
    <w:rsid w:val="006F64C4"/>
    <w:rsid w:val="006F6517"/>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B2B"/>
    <w:rsid w:val="00700C9E"/>
    <w:rsid w:val="00700E3D"/>
    <w:rsid w:val="007010DB"/>
    <w:rsid w:val="0070134B"/>
    <w:rsid w:val="007013DF"/>
    <w:rsid w:val="007016BC"/>
    <w:rsid w:val="007016E1"/>
    <w:rsid w:val="00701742"/>
    <w:rsid w:val="0070191F"/>
    <w:rsid w:val="0070194B"/>
    <w:rsid w:val="00701B24"/>
    <w:rsid w:val="00701B98"/>
    <w:rsid w:val="00701F04"/>
    <w:rsid w:val="00702467"/>
    <w:rsid w:val="00702818"/>
    <w:rsid w:val="00702881"/>
    <w:rsid w:val="00702967"/>
    <w:rsid w:val="00702A1F"/>
    <w:rsid w:val="00702A56"/>
    <w:rsid w:val="00702C41"/>
    <w:rsid w:val="00702D14"/>
    <w:rsid w:val="00702E6E"/>
    <w:rsid w:val="00702F29"/>
    <w:rsid w:val="00702FC2"/>
    <w:rsid w:val="007031E5"/>
    <w:rsid w:val="00703299"/>
    <w:rsid w:val="00703539"/>
    <w:rsid w:val="0070371E"/>
    <w:rsid w:val="00703952"/>
    <w:rsid w:val="00703CC5"/>
    <w:rsid w:val="00703D37"/>
    <w:rsid w:val="00703F9C"/>
    <w:rsid w:val="00703FE1"/>
    <w:rsid w:val="007047BC"/>
    <w:rsid w:val="007047BE"/>
    <w:rsid w:val="007047EE"/>
    <w:rsid w:val="00704925"/>
    <w:rsid w:val="00704C00"/>
    <w:rsid w:val="00704C66"/>
    <w:rsid w:val="00704C7E"/>
    <w:rsid w:val="00704DA3"/>
    <w:rsid w:val="00705423"/>
    <w:rsid w:val="0070545F"/>
    <w:rsid w:val="007054D3"/>
    <w:rsid w:val="007054D8"/>
    <w:rsid w:val="007055E9"/>
    <w:rsid w:val="007056AC"/>
    <w:rsid w:val="007056C0"/>
    <w:rsid w:val="00705766"/>
    <w:rsid w:val="00705A38"/>
    <w:rsid w:val="00705AF8"/>
    <w:rsid w:val="00705B33"/>
    <w:rsid w:val="00705C59"/>
    <w:rsid w:val="00705F23"/>
    <w:rsid w:val="00705F71"/>
    <w:rsid w:val="0070607A"/>
    <w:rsid w:val="0070620F"/>
    <w:rsid w:val="00706480"/>
    <w:rsid w:val="00706556"/>
    <w:rsid w:val="00706562"/>
    <w:rsid w:val="00706585"/>
    <w:rsid w:val="007065A7"/>
    <w:rsid w:val="00706959"/>
    <w:rsid w:val="00706ABA"/>
    <w:rsid w:val="00706E7F"/>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0E38"/>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F1"/>
    <w:rsid w:val="007126BE"/>
    <w:rsid w:val="007127A9"/>
    <w:rsid w:val="0071295F"/>
    <w:rsid w:val="007129AD"/>
    <w:rsid w:val="00712C9B"/>
    <w:rsid w:val="00712E67"/>
    <w:rsid w:val="0071319A"/>
    <w:rsid w:val="007131BC"/>
    <w:rsid w:val="007131C4"/>
    <w:rsid w:val="00713340"/>
    <w:rsid w:val="0071374B"/>
    <w:rsid w:val="007137EE"/>
    <w:rsid w:val="0071393A"/>
    <w:rsid w:val="00713A77"/>
    <w:rsid w:val="00713CC1"/>
    <w:rsid w:val="00713CC8"/>
    <w:rsid w:val="00713D06"/>
    <w:rsid w:val="00713FFA"/>
    <w:rsid w:val="0071404C"/>
    <w:rsid w:val="007142C6"/>
    <w:rsid w:val="00714326"/>
    <w:rsid w:val="00714373"/>
    <w:rsid w:val="0071467A"/>
    <w:rsid w:val="00714765"/>
    <w:rsid w:val="00714921"/>
    <w:rsid w:val="00714C02"/>
    <w:rsid w:val="00714CF1"/>
    <w:rsid w:val="00714D5B"/>
    <w:rsid w:val="00714DBD"/>
    <w:rsid w:val="00715254"/>
    <w:rsid w:val="00715286"/>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CE6"/>
    <w:rsid w:val="00716D8D"/>
    <w:rsid w:val="00716F49"/>
    <w:rsid w:val="00717116"/>
    <w:rsid w:val="007172C4"/>
    <w:rsid w:val="0071755E"/>
    <w:rsid w:val="00717750"/>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9C"/>
    <w:rsid w:val="007221B6"/>
    <w:rsid w:val="00722309"/>
    <w:rsid w:val="007225A0"/>
    <w:rsid w:val="007225EC"/>
    <w:rsid w:val="00722665"/>
    <w:rsid w:val="0072266A"/>
    <w:rsid w:val="007226B5"/>
    <w:rsid w:val="0072281D"/>
    <w:rsid w:val="007228EE"/>
    <w:rsid w:val="00722A24"/>
    <w:rsid w:val="00722AFB"/>
    <w:rsid w:val="00722C49"/>
    <w:rsid w:val="00722E4A"/>
    <w:rsid w:val="00723613"/>
    <w:rsid w:val="00723696"/>
    <w:rsid w:val="0072372F"/>
    <w:rsid w:val="00723B3F"/>
    <w:rsid w:val="00723B6D"/>
    <w:rsid w:val="00723BB6"/>
    <w:rsid w:val="00723CD8"/>
    <w:rsid w:val="00723D7B"/>
    <w:rsid w:val="00724048"/>
    <w:rsid w:val="007240DD"/>
    <w:rsid w:val="0072439A"/>
    <w:rsid w:val="007245EB"/>
    <w:rsid w:val="0072467C"/>
    <w:rsid w:val="007246C7"/>
    <w:rsid w:val="0072489C"/>
    <w:rsid w:val="007248AB"/>
    <w:rsid w:val="0072499A"/>
    <w:rsid w:val="00724A8C"/>
    <w:rsid w:val="00724D70"/>
    <w:rsid w:val="007251FC"/>
    <w:rsid w:val="00725261"/>
    <w:rsid w:val="00725344"/>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D1"/>
    <w:rsid w:val="00726BFA"/>
    <w:rsid w:val="00726D7A"/>
    <w:rsid w:val="00726E91"/>
    <w:rsid w:val="0072710A"/>
    <w:rsid w:val="00727290"/>
    <w:rsid w:val="007272D9"/>
    <w:rsid w:val="0072771F"/>
    <w:rsid w:val="0072777E"/>
    <w:rsid w:val="00727785"/>
    <w:rsid w:val="00727F43"/>
    <w:rsid w:val="0073025D"/>
    <w:rsid w:val="00730288"/>
    <w:rsid w:val="00730315"/>
    <w:rsid w:val="00730335"/>
    <w:rsid w:val="0073035E"/>
    <w:rsid w:val="0073069A"/>
    <w:rsid w:val="0073078E"/>
    <w:rsid w:val="00730AAE"/>
    <w:rsid w:val="00730AFD"/>
    <w:rsid w:val="00730C4B"/>
    <w:rsid w:val="00730E8A"/>
    <w:rsid w:val="007316AB"/>
    <w:rsid w:val="007319AF"/>
    <w:rsid w:val="00731B8E"/>
    <w:rsid w:val="00731CF5"/>
    <w:rsid w:val="00731F1F"/>
    <w:rsid w:val="00732314"/>
    <w:rsid w:val="007323C3"/>
    <w:rsid w:val="0073250D"/>
    <w:rsid w:val="007325C7"/>
    <w:rsid w:val="00732A18"/>
    <w:rsid w:val="00732D81"/>
    <w:rsid w:val="00732E0B"/>
    <w:rsid w:val="00733040"/>
    <w:rsid w:val="0073306E"/>
    <w:rsid w:val="0073311B"/>
    <w:rsid w:val="00733298"/>
    <w:rsid w:val="0073332C"/>
    <w:rsid w:val="007336F0"/>
    <w:rsid w:val="00733717"/>
    <w:rsid w:val="00733AB8"/>
    <w:rsid w:val="00733AEB"/>
    <w:rsid w:val="00733D01"/>
    <w:rsid w:val="00733E20"/>
    <w:rsid w:val="00734139"/>
    <w:rsid w:val="00734209"/>
    <w:rsid w:val="00734572"/>
    <w:rsid w:val="00734809"/>
    <w:rsid w:val="007348B2"/>
    <w:rsid w:val="00734953"/>
    <w:rsid w:val="00734A22"/>
    <w:rsid w:val="00734BB0"/>
    <w:rsid w:val="00734BBC"/>
    <w:rsid w:val="00734DA6"/>
    <w:rsid w:val="00734E4B"/>
    <w:rsid w:val="00734EE9"/>
    <w:rsid w:val="00734FCD"/>
    <w:rsid w:val="0073508F"/>
    <w:rsid w:val="0073541C"/>
    <w:rsid w:val="007357E5"/>
    <w:rsid w:val="007358F9"/>
    <w:rsid w:val="007359CB"/>
    <w:rsid w:val="00735D93"/>
    <w:rsid w:val="00735E47"/>
    <w:rsid w:val="00735F01"/>
    <w:rsid w:val="0073616E"/>
    <w:rsid w:val="007363D5"/>
    <w:rsid w:val="007363FD"/>
    <w:rsid w:val="0073670A"/>
    <w:rsid w:val="007367E3"/>
    <w:rsid w:val="00736A9D"/>
    <w:rsid w:val="00736C11"/>
    <w:rsid w:val="00736CA7"/>
    <w:rsid w:val="00736F0B"/>
    <w:rsid w:val="007370C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5B4"/>
    <w:rsid w:val="007415F6"/>
    <w:rsid w:val="0074167B"/>
    <w:rsid w:val="007417D7"/>
    <w:rsid w:val="00741815"/>
    <w:rsid w:val="007418B7"/>
    <w:rsid w:val="00741CE1"/>
    <w:rsid w:val="0074210C"/>
    <w:rsid w:val="00742178"/>
    <w:rsid w:val="00742329"/>
    <w:rsid w:val="0074276A"/>
    <w:rsid w:val="007427B6"/>
    <w:rsid w:val="0074295D"/>
    <w:rsid w:val="00742ABD"/>
    <w:rsid w:val="00742BCF"/>
    <w:rsid w:val="00742DC0"/>
    <w:rsid w:val="00742E90"/>
    <w:rsid w:val="00742F73"/>
    <w:rsid w:val="00743059"/>
    <w:rsid w:val="0074318B"/>
    <w:rsid w:val="007431E8"/>
    <w:rsid w:val="00743511"/>
    <w:rsid w:val="0074351A"/>
    <w:rsid w:val="007435CD"/>
    <w:rsid w:val="0074370D"/>
    <w:rsid w:val="00743746"/>
    <w:rsid w:val="00743A3B"/>
    <w:rsid w:val="00743AA7"/>
    <w:rsid w:val="00743C9D"/>
    <w:rsid w:val="00743D1E"/>
    <w:rsid w:val="00743D28"/>
    <w:rsid w:val="00743EF7"/>
    <w:rsid w:val="00743EFF"/>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486"/>
    <w:rsid w:val="00745509"/>
    <w:rsid w:val="00745564"/>
    <w:rsid w:val="0074558E"/>
    <w:rsid w:val="00745ADE"/>
    <w:rsid w:val="00745C21"/>
    <w:rsid w:val="00745D68"/>
    <w:rsid w:val="00745DAA"/>
    <w:rsid w:val="00745DD5"/>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267"/>
    <w:rsid w:val="0074779C"/>
    <w:rsid w:val="007477E2"/>
    <w:rsid w:val="00747A2C"/>
    <w:rsid w:val="00747A71"/>
    <w:rsid w:val="00747AEF"/>
    <w:rsid w:val="00747BD0"/>
    <w:rsid w:val="00747C0D"/>
    <w:rsid w:val="00747C50"/>
    <w:rsid w:val="00747C9D"/>
    <w:rsid w:val="00747D0B"/>
    <w:rsid w:val="00747D14"/>
    <w:rsid w:val="00747E0E"/>
    <w:rsid w:val="007502F3"/>
    <w:rsid w:val="0075037E"/>
    <w:rsid w:val="007503C7"/>
    <w:rsid w:val="00750673"/>
    <w:rsid w:val="0075071A"/>
    <w:rsid w:val="00750B40"/>
    <w:rsid w:val="00750F27"/>
    <w:rsid w:val="00750FD7"/>
    <w:rsid w:val="00751040"/>
    <w:rsid w:val="0075104A"/>
    <w:rsid w:val="00751188"/>
    <w:rsid w:val="0075140A"/>
    <w:rsid w:val="007518B6"/>
    <w:rsid w:val="00751F89"/>
    <w:rsid w:val="00752047"/>
    <w:rsid w:val="00752179"/>
    <w:rsid w:val="007524E7"/>
    <w:rsid w:val="00752534"/>
    <w:rsid w:val="0075257F"/>
    <w:rsid w:val="007526E9"/>
    <w:rsid w:val="00752A61"/>
    <w:rsid w:val="00752AB2"/>
    <w:rsid w:val="00752D2C"/>
    <w:rsid w:val="00752E41"/>
    <w:rsid w:val="00752F55"/>
    <w:rsid w:val="0075304E"/>
    <w:rsid w:val="0075312A"/>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828"/>
    <w:rsid w:val="00754C72"/>
    <w:rsid w:val="00754D5E"/>
    <w:rsid w:val="00755354"/>
    <w:rsid w:val="00755380"/>
    <w:rsid w:val="00755478"/>
    <w:rsid w:val="00755513"/>
    <w:rsid w:val="00755604"/>
    <w:rsid w:val="00755876"/>
    <w:rsid w:val="007559F7"/>
    <w:rsid w:val="00755CC0"/>
    <w:rsid w:val="00755D1A"/>
    <w:rsid w:val="00755E4A"/>
    <w:rsid w:val="00756112"/>
    <w:rsid w:val="007561E3"/>
    <w:rsid w:val="007562E2"/>
    <w:rsid w:val="0075634C"/>
    <w:rsid w:val="0075635A"/>
    <w:rsid w:val="0075657E"/>
    <w:rsid w:val="007566CC"/>
    <w:rsid w:val="007566D6"/>
    <w:rsid w:val="00756990"/>
    <w:rsid w:val="00756A43"/>
    <w:rsid w:val="00756A6C"/>
    <w:rsid w:val="00756A85"/>
    <w:rsid w:val="00756AB9"/>
    <w:rsid w:val="0075701C"/>
    <w:rsid w:val="007571D7"/>
    <w:rsid w:val="00757263"/>
    <w:rsid w:val="007572A1"/>
    <w:rsid w:val="00757443"/>
    <w:rsid w:val="007579E4"/>
    <w:rsid w:val="00757A0C"/>
    <w:rsid w:val="00757A11"/>
    <w:rsid w:val="00757B37"/>
    <w:rsid w:val="00757B7E"/>
    <w:rsid w:val="00757BCA"/>
    <w:rsid w:val="00757DDD"/>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469"/>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9D3"/>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B68"/>
    <w:rsid w:val="00765C02"/>
    <w:rsid w:val="00766073"/>
    <w:rsid w:val="00766115"/>
    <w:rsid w:val="007664A6"/>
    <w:rsid w:val="0076699E"/>
    <w:rsid w:val="007669CF"/>
    <w:rsid w:val="00766D71"/>
    <w:rsid w:val="00767411"/>
    <w:rsid w:val="007674DC"/>
    <w:rsid w:val="007676A7"/>
    <w:rsid w:val="00767AC9"/>
    <w:rsid w:val="00767C69"/>
    <w:rsid w:val="00767C7D"/>
    <w:rsid w:val="00767CE8"/>
    <w:rsid w:val="00767D6F"/>
    <w:rsid w:val="00767FBD"/>
    <w:rsid w:val="0077013A"/>
    <w:rsid w:val="00770178"/>
    <w:rsid w:val="00770295"/>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29"/>
    <w:rsid w:val="00772CBF"/>
    <w:rsid w:val="00773253"/>
    <w:rsid w:val="007733BE"/>
    <w:rsid w:val="00773486"/>
    <w:rsid w:val="00773637"/>
    <w:rsid w:val="00773638"/>
    <w:rsid w:val="00773777"/>
    <w:rsid w:val="00773786"/>
    <w:rsid w:val="007737DF"/>
    <w:rsid w:val="00773840"/>
    <w:rsid w:val="007738E2"/>
    <w:rsid w:val="00773A5E"/>
    <w:rsid w:val="00773AE7"/>
    <w:rsid w:val="00773CBB"/>
    <w:rsid w:val="00773D4B"/>
    <w:rsid w:val="00773E88"/>
    <w:rsid w:val="00774124"/>
    <w:rsid w:val="0077429F"/>
    <w:rsid w:val="0077464D"/>
    <w:rsid w:val="007747EB"/>
    <w:rsid w:val="007749F3"/>
    <w:rsid w:val="00774BED"/>
    <w:rsid w:val="00774C9F"/>
    <w:rsid w:val="00774E28"/>
    <w:rsid w:val="00774E66"/>
    <w:rsid w:val="00774F10"/>
    <w:rsid w:val="00774FF2"/>
    <w:rsid w:val="0077502B"/>
    <w:rsid w:val="00775035"/>
    <w:rsid w:val="00775219"/>
    <w:rsid w:val="00775259"/>
    <w:rsid w:val="007752E9"/>
    <w:rsid w:val="007753E8"/>
    <w:rsid w:val="00775547"/>
    <w:rsid w:val="007757DC"/>
    <w:rsid w:val="007758FD"/>
    <w:rsid w:val="00775BA3"/>
    <w:rsid w:val="00775CC2"/>
    <w:rsid w:val="00775E3A"/>
    <w:rsid w:val="00775E82"/>
    <w:rsid w:val="00775F52"/>
    <w:rsid w:val="00776178"/>
    <w:rsid w:val="00776217"/>
    <w:rsid w:val="0077642C"/>
    <w:rsid w:val="00776A96"/>
    <w:rsid w:val="00776A98"/>
    <w:rsid w:val="00776D3D"/>
    <w:rsid w:val="00776F53"/>
    <w:rsid w:val="00777499"/>
    <w:rsid w:val="00777859"/>
    <w:rsid w:val="00777870"/>
    <w:rsid w:val="00777AE4"/>
    <w:rsid w:val="00777BF7"/>
    <w:rsid w:val="00777E98"/>
    <w:rsid w:val="00777FA7"/>
    <w:rsid w:val="00777FC0"/>
    <w:rsid w:val="007803C4"/>
    <w:rsid w:val="00780523"/>
    <w:rsid w:val="0078071F"/>
    <w:rsid w:val="007809F1"/>
    <w:rsid w:val="00780E60"/>
    <w:rsid w:val="00780F05"/>
    <w:rsid w:val="007811E7"/>
    <w:rsid w:val="0078151A"/>
    <w:rsid w:val="0078152D"/>
    <w:rsid w:val="007815C3"/>
    <w:rsid w:val="00781C4C"/>
    <w:rsid w:val="00781CB2"/>
    <w:rsid w:val="00781D11"/>
    <w:rsid w:val="00781EDF"/>
    <w:rsid w:val="0078209D"/>
    <w:rsid w:val="0078212B"/>
    <w:rsid w:val="007822B8"/>
    <w:rsid w:val="0078234F"/>
    <w:rsid w:val="00782453"/>
    <w:rsid w:val="00782455"/>
    <w:rsid w:val="007826E8"/>
    <w:rsid w:val="00782C7A"/>
    <w:rsid w:val="0078317E"/>
    <w:rsid w:val="00783448"/>
    <w:rsid w:val="00783861"/>
    <w:rsid w:val="007839C4"/>
    <w:rsid w:val="007839FA"/>
    <w:rsid w:val="00783A15"/>
    <w:rsid w:val="00783A1F"/>
    <w:rsid w:val="00783A21"/>
    <w:rsid w:val="00783B32"/>
    <w:rsid w:val="00783E3A"/>
    <w:rsid w:val="00783ED8"/>
    <w:rsid w:val="00783FAA"/>
    <w:rsid w:val="00783FBC"/>
    <w:rsid w:val="0078447C"/>
    <w:rsid w:val="007845AD"/>
    <w:rsid w:val="007846DA"/>
    <w:rsid w:val="007846DD"/>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6"/>
    <w:rsid w:val="007862CA"/>
    <w:rsid w:val="0078688A"/>
    <w:rsid w:val="00786D1A"/>
    <w:rsid w:val="00786DCE"/>
    <w:rsid w:val="00786F17"/>
    <w:rsid w:val="00786F75"/>
    <w:rsid w:val="00787033"/>
    <w:rsid w:val="007875D1"/>
    <w:rsid w:val="00787604"/>
    <w:rsid w:val="007876AA"/>
    <w:rsid w:val="007877B5"/>
    <w:rsid w:val="007878D0"/>
    <w:rsid w:val="00787A6B"/>
    <w:rsid w:val="00787BD1"/>
    <w:rsid w:val="00787BD6"/>
    <w:rsid w:val="00787C24"/>
    <w:rsid w:val="00787E92"/>
    <w:rsid w:val="00790206"/>
    <w:rsid w:val="007902F2"/>
    <w:rsid w:val="00790406"/>
    <w:rsid w:val="0079046C"/>
    <w:rsid w:val="0079063E"/>
    <w:rsid w:val="007908D5"/>
    <w:rsid w:val="007909E3"/>
    <w:rsid w:val="00790CCC"/>
    <w:rsid w:val="00790ED1"/>
    <w:rsid w:val="00790F23"/>
    <w:rsid w:val="00790F81"/>
    <w:rsid w:val="0079136D"/>
    <w:rsid w:val="007914E3"/>
    <w:rsid w:val="00791B6D"/>
    <w:rsid w:val="00791D5B"/>
    <w:rsid w:val="00791E8B"/>
    <w:rsid w:val="0079211D"/>
    <w:rsid w:val="0079212C"/>
    <w:rsid w:val="0079214C"/>
    <w:rsid w:val="0079230D"/>
    <w:rsid w:val="007923B7"/>
    <w:rsid w:val="007924A5"/>
    <w:rsid w:val="007924DF"/>
    <w:rsid w:val="00792609"/>
    <w:rsid w:val="007926A3"/>
    <w:rsid w:val="007926EB"/>
    <w:rsid w:val="007926F6"/>
    <w:rsid w:val="007928AD"/>
    <w:rsid w:val="00792AD1"/>
    <w:rsid w:val="00792D7B"/>
    <w:rsid w:val="00793241"/>
    <w:rsid w:val="0079352B"/>
    <w:rsid w:val="007935AE"/>
    <w:rsid w:val="007935CB"/>
    <w:rsid w:val="007937C9"/>
    <w:rsid w:val="00793820"/>
    <w:rsid w:val="00793D3C"/>
    <w:rsid w:val="00793D93"/>
    <w:rsid w:val="00793FCA"/>
    <w:rsid w:val="00794179"/>
    <w:rsid w:val="00794436"/>
    <w:rsid w:val="0079467D"/>
    <w:rsid w:val="007946DA"/>
    <w:rsid w:val="00794787"/>
    <w:rsid w:val="007948D1"/>
    <w:rsid w:val="00794951"/>
    <w:rsid w:val="00794A80"/>
    <w:rsid w:val="00794B47"/>
    <w:rsid w:val="00794D5A"/>
    <w:rsid w:val="00794FAE"/>
    <w:rsid w:val="00794FEC"/>
    <w:rsid w:val="00795071"/>
    <w:rsid w:val="00795420"/>
    <w:rsid w:val="00795591"/>
    <w:rsid w:val="0079576D"/>
    <w:rsid w:val="0079582E"/>
    <w:rsid w:val="00795D38"/>
    <w:rsid w:val="00795DC1"/>
    <w:rsid w:val="00795F76"/>
    <w:rsid w:val="00795FCB"/>
    <w:rsid w:val="007961EC"/>
    <w:rsid w:val="0079633A"/>
    <w:rsid w:val="00796559"/>
    <w:rsid w:val="00796A82"/>
    <w:rsid w:val="00796B50"/>
    <w:rsid w:val="00796F82"/>
    <w:rsid w:val="0079711F"/>
    <w:rsid w:val="0079722D"/>
    <w:rsid w:val="007974BA"/>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7E5"/>
    <w:rsid w:val="007A18E6"/>
    <w:rsid w:val="007A1984"/>
    <w:rsid w:val="007A1A61"/>
    <w:rsid w:val="007A1B56"/>
    <w:rsid w:val="007A1B74"/>
    <w:rsid w:val="007A1C64"/>
    <w:rsid w:val="007A1CB3"/>
    <w:rsid w:val="007A1DED"/>
    <w:rsid w:val="007A1E39"/>
    <w:rsid w:val="007A20E9"/>
    <w:rsid w:val="007A2143"/>
    <w:rsid w:val="007A218A"/>
    <w:rsid w:val="007A257D"/>
    <w:rsid w:val="007A25D1"/>
    <w:rsid w:val="007A27BE"/>
    <w:rsid w:val="007A2919"/>
    <w:rsid w:val="007A29A5"/>
    <w:rsid w:val="007A30BC"/>
    <w:rsid w:val="007A32C5"/>
    <w:rsid w:val="007A3682"/>
    <w:rsid w:val="007A3750"/>
    <w:rsid w:val="007A3B97"/>
    <w:rsid w:val="007A3F23"/>
    <w:rsid w:val="007A42CE"/>
    <w:rsid w:val="007A46C3"/>
    <w:rsid w:val="007A4702"/>
    <w:rsid w:val="007A4EE2"/>
    <w:rsid w:val="007A50AD"/>
    <w:rsid w:val="007A5572"/>
    <w:rsid w:val="007A5AE3"/>
    <w:rsid w:val="007A5B45"/>
    <w:rsid w:val="007A5F36"/>
    <w:rsid w:val="007A62C4"/>
    <w:rsid w:val="007A63A7"/>
    <w:rsid w:val="007A6610"/>
    <w:rsid w:val="007A6660"/>
    <w:rsid w:val="007A686C"/>
    <w:rsid w:val="007A687D"/>
    <w:rsid w:val="007A6998"/>
    <w:rsid w:val="007A69FD"/>
    <w:rsid w:val="007A6B66"/>
    <w:rsid w:val="007A6BF9"/>
    <w:rsid w:val="007A6C4F"/>
    <w:rsid w:val="007A6FE0"/>
    <w:rsid w:val="007A70F2"/>
    <w:rsid w:val="007A746C"/>
    <w:rsid w:val="007A773B"/>
    <w:rsid w:val="007A778B"/>
    <w:rsid w:val="007A77F6"/>
    <w:rsid w:val="007A7997"/>
    <w:rsid w:val="007A7B53"/>
    <w:rsid w:val="007A7CC0"/>
    <w:rsid w:val="007A7DD9"/>
    <w:rsid w:val="007B00BC"/>
    <w:rsid w:val="007B0175"/>
    <w:rsid w:val="007B0392"/>
    <w:rsid w:val="007B04B3"/>
    <w:rsid w:val="007B05BC"/>
    <w:rsid w:val="007B060F"/>
    <w:rsid w:val="007B0783"/>
    <w:rsid w:val="007B07E1"/>
    <w:rsid w:val="007B0825"/>
    <w:rsid w:val="007B087D"/>
    <w:rsid w:val="007B08DC"/>
    <w:rsid w:val="007B0A00"/>
    <w:rsid w:val="007B0B4A"/>
    <w:rsid w:val="007B0C7C"/>
    <w:rsid w:val="007B0CB6"/>
    <w:rsid w:val="007B1275"/>
    <w:rsid w:val="007B12B0"/>
    <w:rsid w:val="007B12DA"/>
    <w:rsid w:val="007B1478"/>
    <w:rsid w:val="007B1699"/>
    <w:rsid w:val="007B16E0"/>
    <w:rsid w:val="007B19A0"/>
    <w:rsid w:val="007B20CB"/>
    <w:rsid w:val="007B21FE"/>
    <w:rsid w:val="007B233F"/>
    <w:rsid w:val="007B2357"/>
    <w:rsid w:val="007B274D"/>
    <w:rsid w:val="007B28BE"/>
    <w:rsid w:val="007B2C18"/>
    <w:rsid w:val="007B2ED7"/>
    <w:rsid w:val="007B2F73"/>
    <w:rsid w:val="007B3190"/>
    <w:rsid w:val="007B362A"/>
    <w:rsid w:val="007B367A"/>
    <w:rsid w:val="007B36CF"/>
    <w:rsid w:val="007B3738"/>
    <w:rsid w:val="007B3811"/>
    <w:rsid w:val="007B4142"/>
    <w:rsid w:val="007B45D7"/>
    <w:rsid w:val="007B4704"/>
    <w:rsid w:val="007B4795"/>
    <w:rsid w:val="007B496E"/>
    <w:rsid w:val="007B4AC0"/>
    <w:rsid w:val="007B4B1E"/>
    <w:rsid w:val="007B4E32"/>
    <w:rsid w:val="007B4E60"/>
    <w:rsid w:val="007B4F68"/>
    <w:rsid w:val="007B5141"/>
    <w:rsid w:val="007B5601"/>
    <w:rsid w:val="007B584F"/>
    <w:rsid w:val="007B5935"/>
    <w:rsid w:val="007B59CE"/>
    <w:rsid w:val="007B5A45"/>
    <w:rsid w:val="007B5A4D"/>
    <w:rsid w:val="007B5B09"/>
    <w:rsid w:val="007B5C22"/>
    <w:rsid w:val="007B5CCE"/>
    <w:rsid w:val="007B5D3E"/>
    <w:rsid w:val="007B5DE4"/>
    <w:rsid w:val="007B5E92"/>
    <w:rsid w:val="007B60B6"/>
    <w:rsid w:val="007B6256"/>
    <w:rsid w:val="007B62E8"/>
    <w:rsid w:val="007B6575"/>
    <w:rsid w:val="007B6594"/>
    <w:rsid w:val="007B6677"/>
    <w:rsid w:val="007B66A9"/>
    <w:rsid w:val="007B66C6"/>
    <w:rsid w:val="007B6917"/>
    <w:rsid w:val="007B6BF0"/>
    <w:rsid w:val="007B6D2E"/>
    <w:rsid w:val="007B712F"/>
    <w:rsid w:val="007B7366"/>
    <w:rsid w:val="007B743F"/>
    <w:rsid w:val="007B7470"/>
    <w:rsid w:val="007B761E"/>
    <w:rsid w:val="007B78BC"/>
    <w:rsid w:val="007B7A0F"/>
    <w:rsid w:val="007B7B4F"/>
    <w:rsid w:val="007B7B8E"/>
    <w:rsid w:val="007B7BC9"/>
    <w:rsid w:val="007B7DCF"/>
    <w:rsid w:val="007B7E15"/>
    <w:rsid w:val="007B7FE9"/>
    <w:rsid w:val="007C008F"/>
    <w:rsid w:val="007C02C3"/>
    <w:rsid w:val="007C0446"/>
    <w:rsid w:val="007C0485"/>
    <w:rsid w:val="007C05B9"/>
    <w:rsid w:val="007C0624"/>
    <w:rsid w:val="007C06C0"/>
    <w:rsid w:val="007C0776"/>
    <w:rsid w:val="007C085E"/>
    <w:rsid w:val="007C09F7"/>
    <w:rsid w:val="007C0B3C"/>
    <w:rsid w:val="007C0C82"/>
    <w:rsid w:val="007C0EEF"/>
    <w:rsid w:val="007C1032"/>
    <w:rsid w:val="007C124C"/>
    <w:rsid w:val="007C12F4"/>
    <w:rsid w:val="007C1393"/>
    <w:rsid w:val="007C1601"/>
    <w:rsid w:val="007C169D"/>
    <w:rsid w:val="007C170A"/>
    <w:rsid w:val="007C1741"/>
    <w:rsid w:val="007C185C"/>
    <w:rsid w:val="007C1954"/>
    <w:rsid w:val="007C1970"/>
    <w:rsid w:val="007C1A0F"/>
    <w:rsid w:val="007C1A71"/>
    <w:rsid w:val="007C1D75"/>
    <w:rsid w:val="007C1F6A"/>
    <w:rsid w:val="007C1F75"/>
    <w:rsid w:val="007C23E9"/>
    <w:rsid w:val="007C2669"/>
    <w:rsid w:val="007C2844"/>
    <w:rsid w:val="007C2D0B"/>
    <w:rsid w:val="007C2D6F"/>
    <w:rsid w:val="007C2F54"/>
    <w:rsid w:val="007C2FC6"/>
    <w:rsid w:val="007C39C8"/>
    <w:rsid w:val="007C3A05"/>
    <w:rsid w:val="007C3FB4"/>
    <w:rsid w:val="007C40FB"/>
    <w:rsid w:val="007C4143"/>
    <w:rsid w:val="007C42D5"/>
    <w:rsid w:val="007C4366"/>
    <w:rsid w:val="007C4505"/>
    <w:rsid w:val="007C46BD"/>
    <w:rsid w:val="007C4BA2"/>
    <w:rsid w:val="007C4FBC"/>
    <w:rsid w:val="007C503C"/>
    <w:rsid w:val="007C52A9"/>
    <w:rsid w:val="007C5599"/>
    <w:rsid w:val="007C570C"/>
    <w:rsid w:val="007C5C4C"/>
    <w:rsid w:val="007C5DDE"/>
    <w:rsid w:val="007C64E0"/>
    <w:rsid w:val="007C6596"/>
    <w:rsid w:val="007C65B0"/>
    <w:rsid w:val="007C678E"/>
    <w:rsid w:val="007C697F"/>
    <w:rsid w:val="007C6A8F"/>
    <w:rsid w:val="007C6ABA"/>
    <w:rsid w:val="007C6BD9"/>
    <w:rsid w:val="007C6FC9"/>
    <w:rsid w:val="007C7218"/>
    <w:rsid w:val="007C7233"/>
    <w:rsid w:val="007C7340"/>
    <w:rsid w:val="007C7401"/>
    <w:rsid w:val="007C7800"/>
    <w:rsid w:val="007C7947"/>
    <w:rsid w:val="007C7AE9"/>
    <w:rsid w:val="007C7C08"/>
    <w:rsid w:val="007C7D48"/>
    <w:rsid w:val="007C7F7A"/>
    <w:rsid w:val="007C7FBD"/>
    <w:rsid w:val="007D002A"/>
    <w:rsid w:val="007D039B"/>
    <w:rsid w:val="007D089E"/>
    <w:rsid w:val="007D08FA"/>
    <w:rsid w:val="007D08FB"/>
    <w:rsid w:val="007D0E6E"/>
    <w:rsid w:val="007D0E97"/>
    <w:rsid w:val="007D0FC1"/>
    <w:rsid w:val="007D170D"/>
    <w:rsid w:val="007D18F0"/>
    <w:rsid w:val="007D1916"/>
    <w:rsid w:val="007D1962"/>
    <w:rsid w:val="007D1963"/>
    <w:rsid w:val="007D1E6C"/>
    <w:rsid w:val="007D1F9E"/>
    <w:rsid w:val="007D208A"/>
    <w:rsid w:val="007D20D4"/>
    <w:rsid w:val="007D2141"/>
    <w:rsid w:val="007D21F0"/>
    <w:rsid w:val="007D221C"/>
    <w:rsid w:val="007D2230"/>
    <w:rsid w:val="007D2385"/>
    <w:rsid w:val="007D23FD"/>
    <w:rsid w:val="007D2452"/>
    <w:rsid w:val="007D2692"/>
    <w:rsid w:val="007D28B7"/>
    <w:rsid w:val="007D3130"/>
    <w:rsid w:val="007D32F6"/>
    <w:rsid w:val="007D3387"/>
    <w:rsid w:val="007D3680"/>
    <w:rsid w:val="007D37A3"/>
    <w:rsid w:val="007D381B"/>
    <w:rsid w:val="007D3C4F"/>
    <w:rsid w:val="007D3CB9"/>
    <w:rsid w:val="007D3F35"/>
    <w:rsid w:val="007D4032"/>
    <w:rsid w:val="007D44AD"/>
    <w:rsid w:val="007D4550"/>
    <w:rsid w:val="007D4709"/>
    <w:rsid w:val="007D484F"/>
    <w:rsid w:val="007D48A3"/>
    <w:rsid w:val="007D4D7B"/>
    <w:rsid w:val="007D4F5F"/>
    <w:rsid w:val="007D5069"/>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352"/>
    <w:rsid w:val="007D6523"/>
    <w:rsid w:val="007D6762"/>
    <w:rsid w:val="007D6A84"/>
    <w:rsid w:val="007D6A9E"/>
    <w:rsid w:val="007D6AE1"/>
    <w:rsid w:val="007D713B"/>
    <w:rsid w:val="007D7249"/>
    <w:rsid w:val="007D7458"/>
    <w:rsid w:val="007D77C4"/>
    <w:rsid w:val="007D781E"/>
    <w:rsid w:val="007D789D"/>
    <w:rsid w:val="007D792F"/>
    <w:rsid w:val="007D7C22"/>
    <w:rsid w:val="007D7D8B"/>
    <w:rsid w:val="007E00BC"/>
    <w:rsid w:val="007E0416"/>
    <w:rsid w:val="007E053F"/>
    <w:rsid w:val="007E0651"/>
    <w:rsid w:val="007E0735"/>
    <w:rsid w:val="007E0995"/>
    <w:rsid w:val="007E0A05"/>
    <w:rsid w:val="007E0ABF"/>
    <w:rsid w:val="007E0B19"/>
    <w:rsid w:val="007E0D8E"/>
    <w:rsid w:val="007E0D92"/>
    <w:rsid w:val="007E0DA0"/>
    <w:rsid w:val="007E0EF8"/>
    <w:rsid w:val="007E11F6"/>
    <w:rsid w:val="007E14D4"/>
    <w:rsid w:val="007E1515"/>
    <w:rsid w:val="007E18F7"/>
    <w:rsid w:val="007E1BBC"/>
    <w:rsid w:val="007E216A"/>
    <w:rsid w:val="007E2551"/>
    <w:rsid w:val="007E2785"/>
    <w:rsid w:val="007E2CD6"/>
    <w:rsid w:val="007E2CE4"/>
    <w:rsid w:val="007E2D34"/>
    <w:rsid w:val="007E2DA8"/>
    <w:rsid w:val="007E2E1F"/>
    <w:rsid w:val="007E3457"/>
    <w:rsid w:val="007E350B"/>
    <w:rsid w:val="007E36EE"/>
    <w:rsid w:val="007E3A78"/>
    <w:rsid w:val="007E3E0F"/>
    <w:rsid w:val="007E400F"/>
    <w:rsid w:val="007E45F1"/>
    <w:rsid w:val="007E491A"/>
    <w:rsid w:val="007E4A1A"/>
    <w:rsid w:val="007E4AFC"/>
    <w:rsid w:val="007E4B73"/>
    <w:rsid w:val="007E4BCA"/>
    <w:rsid w:val="007E4D05"/>
    <w:rsid w:val="007E5122"/>
    <w:rsid w:val="007E514E"/>
    <w:rsid w:val="007E546B"/>
    <w:rsid w:val="007E54BA"/>
    <w:rsid w:val="007E54C0"/>
    <w:rsid w:val="007E59E4"/>
    <w:rsid w:val="007E5A21"/>
    <w:rsid w:val="007E5C08"/>
    <w:rsid w:val="007E5D8D"/>
    <w:rsid w:val="007E5E5F"/>
    <w:rsid w:val="007E5EC1"/>
    <w:rsid w:val="007E5FD4"/>
    <w:rsid w:val="007E61D6"/>
    <w:rsid w:val="007E660C"/>
    <w:rsid w:val="007E6A97"/>
    <w:rsid w:val="007E6C59"/>
    <w:rsid w:val="007E6C78"/>
    <w:rsid w:val="007E6D83"/>
    <w:rsid w:val="007E6DB4"/>
    <w:rsid w:val="007E6E6E"/>
    <w:rsid w:val="007E72C3"/>
    <w:rsid w:val="007E734B"/>
    <w:rsid w:val="007E748E"/>
    <w:rsid w:val="007E7584"/>
    <w:rsid w:val="007E7ADF"/>
    <w:rsid w:val="007E7D68"/>
    <w:rsid w:val="007E7E8B"/>
    <w:rsid w:val="007E7FAD"/>
    <w:rsid w:val="007F0190"/>
    <w:rsid w:val="007F027E"/>
    <w:rsid w:val="007F032D"/>
    <w:rsid w:val="007F0521"/>
    <w:rsid w:val="007F05EA"/>
    <w:rsid w:val="007F06F3"/>
    <w:rsid w:val="007F07BB"/>
    <w:rsid w:val="007F0927"/>
    <w:rsid w:val="007F09E3"/>
    <w:rsid w:val="007F0F6A"/>
    <w:rsid w:val="007F10FB"/>
    <w:rsid w:val="007F1363"/>
    <w:rsid w:val="007F139A"/>
    <w:rsid w:val="007F14C9"/>
    <w:rsid w:val="007F161B"/>
    <w:rsid w:val="007F17F4"/>
    <w:rsid w:val="007F1B47"/>
    <w:rsid w:val="007F1D36"/>
    <w:rsid w:val="007F1D3A"/>
    <w:rsid w:val="007F222A"/>
    <w:rsid w:val="007F22D3"/>
    <w:rsid w:val="007F22DB"/>
    <w:rsid w:val="007F2745"/>
    <w:rsid w:val="007F2809"/>
    <w:rsid w:val="007F2A2D"/>
    <w:rsid w:val="007F2B37"/>
    <w:rsid w:val="007F2B6C"/>
    <w:rsid w:val="007F2C64"/>
    <w:rsid w:val="007F2CD0"/>
    <w:rsid w:val="007F2E2A"/>
    <w:rsid w:val="007F31D7"/>
    <w:rsid w:val="007F3A5F"/>
    <w:rsid w:val="007F3C5B"/>
    <w:rsid w:val="007F3D35"/>
    <w:rsid w:val="007F3F0C"/>
    <w:rsid w:val="007F3F0D"/>
    <w:rsid w:val="007F410D"/>
    <w:rsid w:val="007F41D9"/>
    <w:rsid w:val="007F446F"/>
    <w:rsid w:val="007F4523"/>
    <w:rsid w:val="007F481B"/>
    <w:rsid w:val="007F4E3C"/>
    <w:rsid w:val="007F51A3"/>
    <w:rsid w:val="007F51D7"/>
    <w:rsid w:val="007F5745"/>
    <w:rsid w:val="007F59CE"/>
    <w:rsid w:val="007F5ABC"/>
    <w:rsid w:val="007F60F9"/>
    <w:rsid w:val="007F61E6"/>
    <w:rsid w:val="007F628E"/>
    <w:rsid w:val="007F635C"/>
    <w:rsid w:val="007F64AD"/>
    <w:rsid w:val="007F6866"/>
    <w:rsid w:val="007F69E9"/>
    <w:rsid w:val="007F6B36"/>
    <w:rsid w:val="007F6BAF"/>
    <w:rsid w:val="007F6D65"/>
    <w:rsid w:val="007F6F3A"/>
    <w:rsid w:val="007F75D6"/>
    <w:rsid w:val="007F767B"/>
    <w:rsid w:val="007F7991"/>
    <w:rsid w:val="007F79C2"/>
    <w:rsid w:val="007F7ABC"/>
    <w:rsid w:val="007F7BC6"/>
    <w:rsid w:val="007F7D9C"/>
    <w:rsid w:val="007F7F1C"/>
    <w:rsid w:val="007F7FE9"/>
    <w:rsid w:val="0080009B"/>
    <w:rsid w:val="00800321"/>
    <w:rsid w:val="0080037B"/>
    <w:rsid w:val="0080042E"/>
    <w:rsid w:val="00800488"/>
    <w:rsid w:val="0080063F"/>
    <w:rsid w:val="00800642"/>
    <w:rsid w:val="008008BC"/>
    <w:rsid w:val="008009B3"/>
    <w:rsid w:val="008009E3"/>
    <w:rsid w:val="00800A81"/>
    <w:rsid w:val="00800B2B"/>
    <w:rsid w:val="00800B77"/>
    <w:rsid w:val="00800C9B"/>
    <w:rsid w:val="00800D75"/>
    <w:rsid w:val="00800F83"/>
    <w:rsid w:val="00801181"/>
    <w:rsid w:val="008018C3"/>
    <w:rsid w:val="00801B5A"/>
    <w:rsid w:val="00801B5E"/>
    <w:rsid w:val="00801B6F"/>
    <w:rsid w:val="00801C4C"/>
    <w:rsid w:val="00801DC2"/>
    <w:rsid w:val="00802146"/>
    <w:rsid w:val="00802367"/>
    <w:rsid w:val="008023B1"/>
    <w:rsid w:val="00802507"/>
    <w:rsid w:val="00802758"/>
    <w:rsid w:val="00802974"/>
    <w:rsid w:val="00802B3D"/>
    <w:rsid w:val="00802C21"/>
    <w:rsid w:val="00802F72"/>
    <w:rsid w:val="008030E8"/>
    <w:rsid w:val="00803342"/>
    <w:rsid w:val="0080347E"/>
    <w:rsid w:val="00803672"/>
    <w:rsid w:val="008038FD"/>
    <w:rsid w:val="00803A75"/>
    <w:rsid w:val="00803AFA"/>
    <w:rsid w:val="00803D3A"/>
    <w:rsid w:val="00803D87"/>
    <w:rsid w:val="00803DD8"/>
    <w:rsid w:val="00803F16"/>
    <w:rsid w:val="00803F93"/>
    <w:rsid w:val="00804036"/>
    <w:rsid w:val="0080405B"/>
    <w:rsid w:val="00804482"/>
    <w:rsid w:val="008044B0"/>
    <w:rsid w:val="0080450D"/>
    <w:rsid w:val="008045DE"/>
    <w:rsid w:val="008049FC"/>
    <w:rsid w:val="00804C5E"/>
    <w:rsid w:val="00804D66"/>
    <w:rsid w:val="00804E65"/>
    <w:rsid w:val="00804ED8"/>
    <w:rsid w:val="00805377"/>
    <w:rsid w:val="00805839"/>
    <w:rsid w:val="00805935"/>
    <w:rsid w:val="00805B46"/>
    <w:rsid w:val="00805CCD"/>
    <w:rsid w:val="00805D41"/>
    <w:rsid w:val="00805E0E"/>
    <w:rsid w:val="00805F5E"/>
    <w:rsid w:val="00806062"/>
    <w:rsid w:val="00806129"/>
    <w:rsid w:val="00806190"/>
    <w:rsid w:val="008066A3"/>
    <w:rsid w:val="0080687F"/>
    <w:rsid w:val="0080688F"/>
    <w:rsid w:val="00806D01"/>
    <w:rsid w:val="00806F11"/>
    <w:rsid w:val="00806FBC"/>
    <w:rsid w:val="00806FDE"/>
    <w:rsid w:val="008070B7"/>
    <w:rsid w:val="00807162"/>
    <w:rsid w:val="008072BC"/>
    <w:rsid w:val="008075C3"/>
    <w:rsid w:val="008075FD"/>
    <w:rsid w:val="00807622"/>
    <w:rsid w:val="00807713"/>
    <w:rsid w:val="008101AE"/>
    <w:rsid w:val="008101BD"/>
    <w:rsid w:val="00810297"/>
    <w:rsid w:val="0081057C"/>
    <w:rsid w:val="0081078E"/>
    <w:rsid w:val="008107C1"/>
    <w:rsid w:val="00810805"/>
    <w:rsid w:val="00810E1F"/>
    <w:rsid w:val="00811209"/>
    <w:rsid w:val="0081123E"/>
    <w:rsid w:val="008112E5"/>
    <w:rsid w:val="00811396"/>
    <w:rsid w:val="00811500"/>
    <w:rsid w:val="008115CB"/>
    <w:rsid w:val="00811641"/>
    <w:rsid w:val="0081190B"/>
    <w:rsid w:val="00811952"/>
    <w:rsid w:val="00811A58"/>
    <w:rsid w:val="00811A6A"/>
    <w:rsid w:val="00811CDC"/>
    <w:rsid w:val="008121E1"/>
    <w:rsid w:val="008122C8"/>
    <w:rsid w:val="00812444"/>
    <w:rsid w:val="00812489"/>
    <w:rsid w:val="00812A12"/>
    <w:rsid w:val="00812BB8"/>
    <w:rsid w:val="00812BC6"/>
    <w:rsid w:val="00812C2D"/>
    <w:rsid w:val="00812D28"/>
    <w:rsid w:val="00812E96"/>
    <w:rsid w:val="008130AA"/>
    <w:rsid w:val="00813112"/>
    <w:rsid w:val="00813186"/>
    <w:rsid w:val="008138FF"/>
    <w:rsid w:val="00813BDF"/>
    <w:rsid w:val="008141A5"/>
    <w:rsid w:val="008143CE"/>
    <w:rsid w:val="008144A4"/>
    <w:rsid w:val="008144BB"/>
    <w:rsid w:val="00814897"/>
    <w:rsid w:val="008148E6"/>
    <w:rsid w:val="00814954"/>
    <w:rsid w:val="00814973"/>
    <w:rsid w:val="00814C19"/>
    <w:rsid w:val="00814DDA"/>
    <w:rsid w:val="00814E30"/>
    <w:rsid w:val="00815106"/>
    <w:rsid w:val="00815305"/>
    <w:rsid w:val="008155F2"/>
    <w:rsid w:val="00815645"/>
    <w:rsid w:val="00815A7C"/>
    <w:rsid w:val="00815A98"/>
    <w:rsid w:val="00815B8D"/>
    <w:rsid w:val="00815C32"/>
    <w:rsid w:val="00815D7E"/>
    <w:rsid w:val="00815FE0"/>
    <w:rsid w:val="00816376"/>
    <w:rsid w:val="008164A2"/>
    <w:rsid w:val="008167B7"/>
    <w:rsid w:val="008169F0"/>
    <w:rsid w:val="008176F6"/>
    <w:rsid w:val="00817937"/>
    <w:rsid w:val="00817DC4"/>
    <w:rsid w:val="00817E8C"/>
    <w:rsid w:val="00817F51"/>
    <w:rsid w:val="00817FDF"/>
    <w:rsid w:val="00820196"/>
    <w:rsid w:val="00820307"/>
    <w:rsid w:val="00820594"/>
    <w:rsid w:val="008205DD"/>
    <w:rsid w:val="008205F8"/>
    <w:rsid w:val="0082061D"/>
    <w:rsid w:val="008206A5"/>
    <w:rsid w:val="008206F2"/>
    <w:rsid w:val="008208AB"/>
    <w:rsid w:val="00820A17"/>
    <w:rsid w:val="00820D90"/>
    <w:rsid w:val="00820FD2"/>
    <w:rsid w:val="00820FEB"/>
    <w:rsid w:val="008210B4"/>
    <w:rsid w:val="008210CB"/>
    <w:rsid w:val="00821182"/>
    <w:rsid w:val="008211D1"/>
    <w:rsid w:val="008212F8"/>
    <w:rsid w:val="008213F6"/>
    <w:rsid w:val="00821719"/>
    <w:rsid w:val="008217A0"/>
    <w:rsid w:val="008218BF"/>
    <w:rsid w:val="00821C30"/>
    <w:rsid w:val="00821E4C"/>
    <w:rsid w:val="008221E7"/>
    <w:rsid w:val="00822323"/>
    <w:rsid w:val="00822810"/>
    <w:rsid w:val="00822945"/>
    <w:rsid w:val="008229BA"/>
    <w:rsid w:val="00822AEE"/>
    <w:rsid w:val="00822C9F"/>
    <w:rsid w:val="00822E55"/>
    <w:rsid w:val="00822E9E"/>
    <w:rsid w:val="00822EB3"/>
    <w:rsid w:val="00822FA6"/>
    <w:rsid w:val="00823285"/>
    <w:rsid w:val="008232D1"/>
    <w:rsid w:val="00823681"/>
    <w:rsid w:val="008236CC"/>
    <w:rsid w:val="00823719"/>
    <w:rsid w:val="0082382E"/>
    <w:rsid w:val="0082389F"/>
    <w:rsid w:val="00823A5D"/>
    <w:rsid w:val="00823ECC"/>
    <w:rsid w:val="008240E8"/>
    <w:rsid w:val="008242B9"/>
    <w:rsid w:val="00824391"/>
    <w:rsid w:val="00824452"/>
    <w:rsid w:val="008244DF"/>
    <w:rsid w:val="008247A4"/>
    <w:rsid w:val="00824897"/>
    <w:rsid w:val="008248BA"/>
    <w:rsid w:val="008249ED"/>
    <w:rsid w:val="00824A6C"/>
    <w:rsid w:val="00824AC2"/>
    <w:rsid w:val="00824B7C"/>
    <w:rsid w:val="00824E6E"/>
    <w:rsid w:val="00825251"/>
    <w:rsid w:val="0082543F"/>
    <w:rsid w:val="008257A9"/>
    <w:rsid w:val="008257F9"/>
    <w:rsid w:val="00825B73"/>
    <w:rsid w:val="00825D28"/>
    <w:rsid w:val="00825E0F"/>
    <w:rsid w:val="00826067"/>
    <w:rsid w:val="008263E0"/>
    <w:rsid w:val="008264A8"/>
    <w:rsid w:val="0082660D"/>
    <w:rsid w:val="0082667F"/>
    <w:rsid w:val="008266D5"/>
    <w:rsid w:val="00826C91"/>
    <w:rsid w:val="00826E2E"/>
    <w:rsid w:val="00826EDC"/>
    <w:rsid w:val="00826F9B"/>
    <w:rsid w:val="00826FC1"/>
    <w:rsid w:val="00827043"/>
    <w:rsid w:val="008271E8"/>
    <w:rsid w:val="008272F8"/>
    <w:rsid w:val="0082736C"/>
    <w:rsid w:val="008275AF"/>
    <w:rsid w:val="00827641"/>
    <w:rsid w:val="008276DF"/>
    <w:rsid w:val="008277F7"/>
    <w:rsid w:val="00827886"/>
    <w:rsid w:val="008278E3"/>
    <w:rsid w:val="00827927"/>
    <w:rsid w:val="00827928"/>
    <w:rsid w:val="00827CC5"/>
    <w:rsid w:val="00827CCE"/>
    <w:rsid w:val="00830014"/>
    <w:rsid w:val="008304FA"/>
    <w:rsid w:val="008307F4"/>
    <w:rsid w:val="00830883"/>
    <w:rsid w:val="008308F5"/>
    <w:rsid w:val="00830BE9"/>
    <w:rsid w:val="00830C5D"/>
    <w:rsid w:val="00830C91"/>
    <w:rsid w:val="00830CAC"/>
    <w:rsid w:val="00830E91"/>
    <w:rsid w:val="00830EFD"/>
    <w:rsid w:val="008310B5"/>
    <w:rsid w:val="0083116E"/>
    <w:rsid w:val="008312F1"/>
    <w:rsid w:val="008313AB"/>
    <w:rsid w:val="008313F5"/>
    <w:rsid w:val="0083164B"/>
    <w:rsid w:val="00831803"/>
    <w:rsid w:val="0083180A"/>
    <w:rsid w:val="00831862"/>
    <w:rsid w:val="008318FA"/>
    <w:rsid w:val="00831C12"/>
    <w:rsid w:val="00831F22"/>
    <w:rsid w:val="00831F92"/>
    <w:rsid w:val="00832183"/>
    <w:rsid w:val="008324B9"/>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3CF"/>
    <w:rsid w:val="00834559"/>
    <w:rsid w:val="0083475F"/>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06D"/>
    <w:rsid w:val="00837161"/>
    <w:rsid w:val="008372B9"/>
    <w:rsid w:val="008372F3"/>
    <w:rsid w:val="00837574"/>
    <w:rsid w:val="008376EB"/>
    <w:rsid w:val="00837D3C"/>
    <w:rsid w:val="00837DB7"/>
    <w:rsid w:val="00837E0F"/>
    <w:rsid w:val="0084003C"/>
    <w:rsid w:val="0084004E"/>
    <w:rsid w:val="00840129"/>
    <w:rsid w:val="00840308"/>
    <w:rsid w:val="00840740"/>
    <w:rsid w:val="00840768"/>
    <w:rsid w:val="008408E2"/>
    <w:rsid w:val="00840B18"/>
    <w:rsid w:val="00840B7C"/>
    <w:rsid w:val="00840F7F"/>
    <w:rsid w:val="0084138E"/>
    <w:rsid w:val="00841821"/>
    <w:rsid w:val="00841909"/>
    <w:rsid w:val="00841984"/>
    <w:rsid w:val="008419CE"/>
    <w:rsid w:val="00841AE5"/>
    <w:rsid w:val="00841BF1"/>
    <w:rsid w:val="00841EBD"/>
    <w:rsid w:val="00842084"/>
    <w:rsid w:val="00842160"/>
    <w:rsid w:val="00842532"/>
    <w:rsid w:val="00842732"/>
    <w:rsid w:val="00842A5F"/>
    <w:rsid w:val="00842DF3"/>
    <w:rsid w:val="00842F08"/>
    <w:rsid w:val="00842FDE"/>
    <w:rsid w:val="00843613"/>
    <w:rsid w:val="0084374A"/>
    <w:rsid w:val="008438A2"/>
    <w:rsid w:val="008441A9"/>
    <w:rsid w:val="0084424E"/>
    <w:rsid w:val="00844872"/>
    <w:rsid w:val="008448A2"/>
    <w:rsid w:val="008448CD"/>
    <w:rsid w:val="0084496D"/>
    <w:rsid w:val="008449BA"/>
    <w:rsid w:val="008449D5"/>
    <w:rsid w:val="00844AEF"/>
    <w:rsid w:val="00844B7F"/>
    <w:rsid w:val="00844BB2"/>
    <w:rsid w:val="00844C00"/>
    <w:rsid w:val="00844CC8"/>
    <w:rsid w:val="00845239"/>
    <w:rsid w:val="008457C2"/>
    <w:rsid w:val="00845928"/>
    <w:rsid w:val="00845935"/>
    <w:rsid w:val="00845947"/>
    <w:rsid w:val="00845C48"/>
    <w:rsid w:val="00845C4A"/>
    <w:rsid w:val="00845CE2"/>
    <w:rsid w:val="00845E11"/>
    <w:rsid w:val="00845E55"/>
    <w:rsid w:val="0084601D"/>
    <w:rsid w:val="00846040"/>
    <w:rsid w:val="00846215"/>
    <w:rsid w:val="008467DC"/>
    <w:rsid w:val="008468C4"/>
    <w:rsid w:val="008468F7"/>
    <w:rsid w:val="00846AF2"/>
    <w:rsid w:val="00846BA4"/>
    <w:rsid w:val="00846EAC"/>
    <w:rsid w:val="00846F22"/>
    <w:rsid w:val="00847226"/>
    <w:rsid w:val="00847434"/>
    <w:rsid w:val="0084757D"/>
    <w:rsid w:val="008475DC"/>
    <w:rsid w:val="00847614"/>
    <w:rsid w:val="008477DF"/>
    <w:rsid w:val="0084786E"/>
    <w:rsid w:val="008478F0"/>
    <w:rsid w:val="008479AA"/>
    <w:rsid w:val="00847B0C"/>
    <w:rsid w:val="00847B16"/>
    <w:rsid w:val="00847C92"/>
    <w:rsid w:val="00847D12"/>
    <w:rsid w:val="00847F68"/>
    <w:rsid w:val="00850026"/>
    <w:rsid w:val="00850084"/>
    <w:rsid w:val="0085011D"/>
    <w:rsid w:val="00850238"/>
    <w:rsid w:val="008503AC"/>
    <w:rsid w:val="008506FF"/>
    <w:rsid w:val="0085079E"/>
    <w:rsid w:val="008508D7"/>
    <w:rsid w:val="00850A86"/>
    <w:rsid w:val="00850BCD"/>
    <w:rsid w:val="00850C54"/>
    <w:rsid w:val="0085118D"/>
    <w:rsid w:val="0085128E"/>
    <w:rsid w:val="008512AA"/>
    <w:rsid w:val="0085131A"/>
    <w:rsid w:val="008516B7"/>
    <w:rsid w:val="0085174A"/>
    <w:rsid w:val="00851773"/>
    <w:rsid w:val="008518E9"/>
    <w:rsid w:val="00851928"/>
    <w:rsid w:val="00851B15"/>
    <w:rsid w:val="00851BFF"/>
    <w:rsid w:val="00851D57"/>
    <w:rsid w:val="00851F1E"/>
    <w:rsid w:val="0085219C"/>
    <w:rsid w:val="00852282"/>
    <w:rsid w:val="00852370"/>
    <w:rsid w:val="00852465"/>
    <w:rsid w:val="00852869"/>
    <w:rsid w:val="00852B23"/>
    <w:rsid w:val="00852D23"/>
    <w:rsid w:val="00852D32"/>
    <w:rsid w:val="00852D3A"/>
    <w:rsid w:val="00852D5D"/>
    <w:rsid w:val="00852DED"/>
    <w:rsid w:val="0085300E"/>
    <w:rsid w:val="008533AF"/>
    <w:rsid w:val="008533BF"/>
    <w:rsid w:val="00853515"/>
    <w:rsid w:val="008535B2"/>
    <w:rsid w:val="00853738"/>
    <w:rsid w:val="00853A15"/>
    <w:rsid w:val="00853AF7"/>
    <w:rsid w:val="00853BC3"/>
    <w:rsid w:val="00853C42"/>
    <w:rsid w:val="00853F0B"/>
    <w:rsid w:val="008540B5"/>
    <w:rsid w:val="0085412E"/>
    <w:rsid w:val="008545C0"/>
    <w:rsid w:val="00854692"/>
    <w:rsid w:val="00854A4E"/>
    <w:rsid w:val="008550FA"/>
    <w:rsid w:val="00855514"/>
    <w:rsid w:val="0085570E"/>
    <w:rsid w:val="0085579E"/>
    <w:rsid w:val="00855C7E"/>
    <w:rsid w:val="00855E80"/>
    <w:rsid w:val="0085624D"/>
    <w:rsid w:val="00856298"/>
    <w:rsid w:val="008562FA"/>
    <w:rsid w:val="008563B4"/>
    <w:rsid w:val="0085642D"/>
    <w:rsid w:val="00856822"/>
    <w:rsid w:val="00856B4A"/>
    <w:rsid w:val="00856B72"/>
    <w:rsid w:val="00856C02"/>
    <w:rsid w:val="00856F67"/>
    <w:rsid w:val="00857108"/>
    <w:rsid w:val="0085711C"/>
    <w:rsid w:val="00857194"/>
    <w:rsid w:val="00857406"/>
    <w:rsid w:val="0085757C"/>
    <w:rsid w:val="008578A7"/>
    <w:rsid w:val="00857D73"/>
    <w:rsid w:val="008607BC"/>
    <w:rsid w:val="008607D7"/>
    <w:rsid w:val="00860811"/>
    <w:rsid w:val="0086087C"/>
    <w:rsid w:val="00860913"/>
    <w:rsid w:val="00860A1D"/>
    <w:rsid w:val="00860B93"/>
    <w:rsid w:val="00860BE5"/>
    <w:rsid w:val="00860CB0"/>
    <w:rsid w:val="00860DF8"/>
    <w:rsid w:val="00860E10"/>
    <w:rsid w:val="00861030"/>
    <w:rsid w:val="008614F7"/>
    <w:rsid w:val="00861514"/>
    <w:rsid w:val="00861883"/>
    <w:rsid w:val="008619E1"/>
    <w:rsid w:val="00861B60"/>
    <w:rsid w:val="00861BE2"/>
    <w:rsid w:val="00861C28"/>
    <w:rsid w:val="00861CEA"/>
    <w:rsid w:val="00861D92"/>
    <w:rsid w:val="00861EA4"/>
    <w:rsid w:val="00861F2D"/>
    <w:rsid w:val="00862119"/>
    <w:rsid w:val="008621CA"/>
    <w:rsid w:val="0086227B"/>
    <w:rsid w:val="0086244E"/>
    <w:rsid w:val="00862496"/>
    <w:rsid w:val="00862538"/>
    <w:rsid w:val="0086277D"/>
    <w:rsid w:val="008627F4"/>
    <w:rsid w:val="008628DA"/>
    <w:rsid w:val="00862A28"/>
    <w:rsid w:val="00862B51"/>
    <w:rsid w:val="00862C90"/>
    <w:rsid w:val="00862D16"/>
    <w:rsid w:val="00863248"/>
    <w:rsid w:val="00863280"/>
    <w:rsid w:val="0086329A"/>
    <w:rsid w:val="008632F4"/>
    <w:rsid w:val="00863349"/>
    <w:rsid w:val="0086356A"/>
    <w:rsid w:val="008635B9"/>
    <w:rsid w:val="00863704"/>
    <w:rsid w:val="00863873"/>
    <w:rsid w:val="0086391C"/>
    <w:rsid w:val="00863C14"/>
    <w:rsid w:val="00863DC2"/>
    <w:rsid w:val="00863E4A"/>
    <w:rsid w:val="00863F3E"/>
    <w:rsid w:val="008641C7"/>
    <w:rsid w:val="00864222"/>
    <w:rsid w:val="008642E4"/>
    <w:rsid w:val="0086437C"/>
    <w:rsid w:val="00864597"/>
    <w:rsid w:val="00864605"/>
    <w:rsid w:val="008647A3"/>
    <w:rsid w:val="0086486A"/>
    <w:rsid w:val="0086488A"/>
    <w:rsid w:val="00864900"/>
    <w:rsid w:val="008649F2"/>
    <w:rsid w:val="00864A10"/>
    <w:rsid w:val="00864DF9"/>
    <w:rsid w:val="00864E20"/>
    <w:rsid w:val="00864ED2"/>
    <w:rsid w:val="008650D1"/>
    <w:rsid w:val="008650DB"/>
    <w:rsid w:val="008651F4"/>
    <w:rsid w:val="008653DA"/>
    <w:rsid w:val="0086541A"/>
    <w:rsid w:val="008654F0"/>
    <w:rsid w:val="00865505"/>
    <w:rsid w:val="00865B7D"/>
    <w:rsid w:val="00865EAB"/>
    <w:rsid w:val="008660F2"/>
    <w:rsid w:val="008664F0"/>
    <w:rsid w:val="00866A78"/>
    <w:rsid w:val="00866CB1"/>
    <w:rsid w:val="00866CF1"/>
    <w:rsid w:val="00866D35"/>
    <w:rsid w:val="00866FD5"/>
    <w:rsid w:val="00867082"/>
    <w:rsid w:val="0086716C"/>
    <w:rsid w:val="008671E7"/>
    <w:rsid w:val="008672F8"/>
    <w:rsid w:val="00867459"/>
    <w:rsid w:val="0086759E"/>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B89"/>
    <w:rsid w:val="00871C60"/>
    <w:rsid w:val="00871C89"/>
    <w:rsid w:val="00871DBF"/>
    <w:rsid w:val="00871E5D"/>
    <w:rsid w:val="00871EA8"/>
    <w:rsid w:val="00871F21"/>
    <w:rsid w:val="00871F34"/>
    <w:rsid w:val="00872096"/>
    <w:rsid w:val="008720B7"/>
    <w:rsid w:val="008722C5"/>
    <w:rsid w:val="008723AF"/>
    <w:rsid w:val="00872538"/>
    <w:rsid w:val="008727A8"/>
    <w:rsid w:val="008727E0"/>
    <w:rsid w:val="0087286E"/>
    <w:rsid w:val="008729A4"/>
    <w:rsid w:val="00872B45"/>
    <w:rsid w:val="00872BB1"/>
    <w:rsid w:val="00872C7C"/>
    <w:rsid w:val="00872DDC"/>
    <w:rsid w:val="00872F2E"/>
    <w:rsid w:val="00873157"/>
    <w:rsid w:val="00873178"/>
    <w:rsid w:val="008731FF"/>
    <w:rsid w:val="00873233"/>
    <w:rsid w:val="008735E4"/>
    <w:rsid w:val="00873751"/>
    <w:rsid w:val="00873A43"/>
    <w:rsid w:val="00873B18"/>
    <w:rsid w:val="00873B22"/>
    <w:rsid w:val="00873F9F"/>
    <w:rsid w:val="008746EE"/>
    <w:rsid w:val="00874762"/>
    <w:rsid w:val="008747E2"/>
    <w:rsid w:val="008748EB"/>
    <w:rsid w:val="00874C87"/>
    <w:rsid w:val="00874F4D"/>
    <w:rsid w:val="00874FCA"/>
    <w:rsid w:val="008752C3"/>
    <w:rsid w:val="008752D9"/>
    <w:rsid w:val="00875322"/>
    <w:rsid w:val="0087538A"/>
    <w:rsid w:val="008754F6"/>
    <w:rsid w:val="0087559C"/>
    <w:rsid w:val="00875676"/>
    <w:rsid w:val="00875838"/>
    <w:rsid w:val="00875974"/>
    <w:rsid w:val="00875A69"/>
    <w:rsid w:val="00875A90"/>
    <w:rsid w:val="00875AF4"/>
    <w:rsid w:val="00875B54"/>
    <w:rsid w:val="00875B6B"/>
    <w:rsid w:val="00875B70"/>
    <w:rsid w:val="00875C6F"/>
    <w:rsid w:val="008762CA"/>
    <w:rsid w:val="00876469"/>
    <w:rsid w:val="00876879"/>
    <w:rsid w:val="00876ACE"/>
    <w:rsid w:val="00876AED"/>
    <w:rsid w:val="00876BEE"/>
    <w:rsid w:val="00876C00"/>
    <w:rsid w:val="00876CD9"/>
    <w:rsid w:val="0087705F"/>
    <w:rsid w:val="008774A0"/>
    <w:rsid w:val="0087768A"/>
    <w:rsid w:val="008777C0"/>
    <w:rsid w:val="00877AF1"/>
    <w:rsid w:val="00877CCC"/>
    <w:rsid w:val="00877CDC"/>
    <w:rsid w:val="00877D8A"/>
    <w:rsid w:val="00877E30"/>
    <w:rsid w:val="00877E5E"/>
    <w:rsid w:val="00877F93"/>
    <w:rsid w:val="008801DF"/>
    <w:rsid w:val="0088026A"/>
    <w:rsid w:val="00880776"/>
    <w:rsid w:val="0088088C"/>
    <w:rsid w:val="0088098F"/>
    <w:rsid w:val="008809B7"/>
    <w:rsid w:val="00880EA1"/>
    <w:rsid w:val="00880EC6"/>
    <w:rsid w:val="00880EEA"/>
    <w:rsid w:val="00880EFC"/>
    <w:rsid w:val="00880F46"/>
    <w:rsid w:val="0088118C"/>
    <w:rsid w:val="008812D3"/>
    <w:rsid w:val="0088132C"/>
    <w:rsid w:val="008813EA"/>
    <w:rsid w:val="0088166D"/>
    <w:rsid w:val="008816BA"/>
    <w:rsid w:val="008816EA"/>
    <w:rsid w:val="00881767"/>
    <w:rsid w:val="00881E17"/>
    <w:rsid w:val="00881F68"/>
    <w:rsid w:val="00881F8A"/>
    <w:rsid w:val="00881FD2"/>
    <w:rsid w:val="00882008"/>
    <w:rsid w:val="00882197"/>
    <w:rsid w:val="00882577"/>
    <w:rsid w:val="008827AF"/>
    <w:rsid w:val="00882BDC"/>
    <w:rsid w:val="00882C33"/>
    <w:rsid w:val="00882CFA"/>
    <w:rsid w:val="00882F7B"/>
    <w:rsid w:val="00883060"/>
    <w:rsid w:val="008830B9"/>
    <w:rsid w:val="00883267"/>
    <w:rsid w:val="00883433"/>
    <w:rsid w:val="00883489"/>
    <w:rsid w:val="008838ED"/>
    <w:rsid w:val="00883902"/>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813"/>
    <w:rsid w:val="008858B0"/>
    <w:rsid w:val="0088590F"/>
    <w:rsid w:val="00885C8E"/>
    <w:rsid w:val="00885CEB"/>
    <w:rsid w:val="00885D88"/>
    <w:rsid w:val="00885ED3"/>
    <w:rsid w:val="00886040"/>
    <w:rsid w:val="008861D2"/>
    <w:rsid w:val="00886242"/>
    <w:rsid w:val="008862B2"/>
    <w:rsid w:val="008864D6"/>
    <w:rsid w:val="00886724"/>
    <w:rsid w:val="00886927"/>
    <w:rsid w:val="00886A30"/>
    <w:rsid w:val="00886AD5"/>
    <w:rsid w:val="00886F51"/>
    <w:rsid w:val="00887266"/>
    <w:rsid w:val="0088751D"/>
    <w:rsid w:val="00887543"/>
    <w:rsid w:val="00887675"/>
    <w:rsid w:val="008878E9"/>
    <w:rsid w:val="00887A51"/>
    <w:rsid w:val="00887B4E"/>
    <w:rsid w:val="00887CE0"/>
    <w:rsid w:val="00887D8B"/>
    <w:rsid w:val="008907D8"/>
    <w:rsid w:val="00890842"/>
    <w:rsid w:val="00890A78"/>
    <w:rsid w:val="00890A81"/>
    <w:rsid w:val="00890EBD"/>
    <w:rsid w:val="00891205"/>
    <w:rsid w:val="0089148E"/>
    <w:rsid w:val="008914F8"/>
    <w:rsid w:val="00891508"/>
    <w:rsid w:val="0089152F"/>
    <w:rsid w:val="00891577"/>
    <w:rsid w:val="008917D4"/>
    <w:rsid w:val="008918C2"/>
    <w:rsid w:val="00891AFE"/>
    <w:rsid w:val="00891BD0"/>
    <w:rsid w:val="00891E5C"/>
    <w:rsid w:val="00892298"/>
    <w:rsid w:val="008922B0"/>
    <w:rsid w:val="008926EB"/>
    <w:rsid w:val="00892B4D"/>
    <w:rsid w:val="00892D4D"/>
    <w:rsid w:val="00892F0A"/>
    <w:rsid w:val="00892F36"/>
    <w:rsid w:val="0089304B"/>
    <w:rsid w:val="00893166"/>
    <w:rsid w:val="00893204"/>
    <w:rsid w:val="00893297"/>
    <w:rsid w:val="0089341A"/>
    <w:rsid w:val="00893AC4"/>
    <w:rsid w:val="00893B78"/>
    <w:rsid w:val="00893D5D"/>
    <w:rsid w:val="00893E0D"/>
    <w:rsid w:val="008942AB"/>
    <w:rsid w:val="00894347"/>
    <w:rsid w:val="008945A0"/>
    <w:rsid w:val="008945D9"/>
    <w:rsid w:val="008946D6"/>
    <w:rsid w:val="008946F7"/>
    <w:rsid w:val="00894A79"/>
    <w:rsid w:val="00894B2B"/>
    <w:rsid w:val="00894C10"/>
    <w:rsid w:val="00894F63"/>
    <w:rsid w:val="00894FA9"/>
    <w:rsid w:val="00894FC0"/>
    <w:rsid w:val="008950C1"/>
    <w:rsid w:val="00895344"/>
    <w:rsid w:val="008953AE"/>
    <w:rsid w:val="008953BA"/>
    <w:rsid w:val="008956C0"/>
    <w:rsid w:val="0089595A"/>
    <w:rsid w:val="00895975"/>
    <w:rsid w:val="008959BF"/>
    <w:rsid w:val="00895AD9"/>
    <w:rsid w:val="00895F8E"/>
    <w:rsid w:val="008960A7"/>
    <w:rsid w:val="0089617C"/>
    <w:rsid w:val="008962D5"/>
    <w:rsid w:val="00896409"/>
    <w:rsid w:val="00896664"/>
    <w:rsid w:val="00896726"/>
    <w:rsid w:val="0089694D"/>
    <w:rsid w:val="00896C26"/>
    <w:rsid w:val="00896CEA"/>
    <w:rsid w:val="00896CFF"/>
    <w:rsid w:val="00896DDC"/>
    <w:rsid w:val="00897416"/>
    <w:rsid w:val="008974E1"/>
    <w:rsid w:val="008975C4"/>
    <w:rsid w:val="00897715"/>
    <w:rsid w:val="0089773A"/>
    <w:rsid w:val="00897816"/>
    <w:rsid w:val="00897883"/>
    <w:rsid w:val="008979B6"/>
    <w:rsid w:val="00897A0D"/>
    <w:rsid w:val="00897E38"/>
    <w:rsid w:val="008A00F2"/>
    <w:rsid w:val="008A05E0"/>
    <w:rsid w:val="008A062A"/>
    <w:rsid w:val="008A062F"/>
    <w:rsid w:val="008A0650"/>
    <w:rsid w:val="008A067F"/>
    <w:rsid w:val="008A0ACE"/>
    <w:rsid w:val="008A0BA0"/>
    <w:rsid w:val="008A0BA7"/>
    <w:rsid w:val="008A0BBB"/>
    <w:rsid w:val="008A0CC1"/>
    <w:rsid w:val="008A0D88"/>
    <w:rsid w:val="008A0FA1"/>
    <w:rsid w:val="008A101C"/>
    <w:rsid w:val="008A1070"/>
    <w:rsid w:val="008A125A"/>
    <w:rsid w:val="008A1687"/>
    <w:rsid w:val="008A1720"/>
    <w:rsid w:val="008A17E6"/>
    <w:rsid w:val="008A1934"/>
    <w:rsid w:val="008A1BB3"/>
    <w:rsid w:val="008A1DCC"/>
    <w:rsid w:val="008A1E8E"/>
    <w:rsid w:val="008A226E"/>
    <w:rsid w:val="008A2401"/>
    <w:rsid w:val="008A26EF"/>
    <w:rsid w:val="008A280A"/>
    <w:rsid w:val="008A28D9"/>
    <w:rsid w:val="008A2990"/>
    <w:rsid w:val="008A2A2F"/>
    <w:rsid w:val="008A2A89"/>
    <w:rsid w:val="008A2C4A"/>
    <w:rsid w:val="008A3129"/>
    <w:rsid w:val="008A33D3"/>
    <w:rsid w:val="008A33F5"/>
    <w:rsid w:val="008A344C"/>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1D9"/>
    <w:rsid w:val="008A527C"/>
    <w:rsid w:val="008A52F0"/>
    <w:rsid w:val="008A5336"/>
    <w:rsid w:val="008A55F0"/>
    <w:rsid w:val="008A568D"/>
    <w:rsid w:val="008A5731"/>
    <w:rsid w:val="008A5A89"/>
    <w:rsid w:val="008A5DAB"/>
    <w:rsid w:val="008A65F2"/>
    <w:rsid w:val="008A66D7"/>
    <w:rsid w:val="008A6718"/>
    <w:rsid w:val="008A6A7B"/>
    <w:rsid w:val="008A6C69"/>
    <w:rsid w:val="008A71C1"/>
    <w:rsid w:val="008A74B1"/>
    <w:rsid w:val="008A761E"/>
    <w:rsid w:val="008A765B"/>
    <w:rsid w:val="008A7841"/>
    <w:rsid w:val="008A7A22"/>
    <w:rsid w:val="008B0066"/>
    <w:rsid w:val="008B0304"/>
    <w:rsid w:val="008B03A8"/>
    <w:rsid w:val="008B054A"/>
    <w:rsid w:val="008B05B6"/>
    <w:rsid w:val="008B0814"/>
    <w:rsid w:val="008B0857"/>
    <w:rsid w:val="008B087E"/>
    <w:rsid w:val="008B097C"/>
    <w:rsid w:val="008B0A8F"/>
    <w:rsid w:val="008B0BC0"/>
    <w:rsid w:val="008B0BE4"/>
    <w:rsid w:val="008B108C"/>
    <w:rsid w:val="008B15C7"/>
    <w:rsid w:val="008B17BD"/>
    <w:rsid w:val="008B17DF"/>
    <w:rsid w:val="008B19EC"/>
    <w:rsid w:val="008B1A80"/>
    <w:rsid w:val="008B1CB5"/>
    <w:rsid w:val="008B1D2B"/>
    <w:rsid w:val="008B1D7C"/>
    <w:rsid w:val="008B1E56"/>
    <w:rsid w:val="008B2163"/>
    <w:rsid w:val="008B21D2"/>
    <w:rsid w:val="008B22CB"/>
    <w:rsid w:val="008B22E4"/>
    <w:rsid w:val="008B250B"/>
    <w:rsid w:val="008B2698"/>
    <w:rsid w:val="008B2A45"/>
    <w:rsid w:val="008B2C3B"/>
    <w:rsid w:val="008B2D23"/>
    <w:rsid w:val="008B2D36"/>
    <w:rsid w:val="008B2E02"/>
    <w:rsid w:val="008B2FEB"/>
    <w:rsid w:val="008B3621"/>
    <w:rsid w:val="008B38CB"/>
    <w:rsid w:val="008B3988"/>
    <w:rsid w:val="008B3C84"/>
    <w:rsid w:val="008B3D10"/>
    <w:rsid w:val="008B3EA7"/>
    <w:rsid w:val="008B3F0D"/>
    <w:rsid w:val="008B40E5"/>
    <w:rsid w:val="008B42DF"/>
    <w:rsid w:val="008B45E2"/>
    <w:rsid w:val="008B481C"/>
    <w:rsid w:val="008B489F"/>
    <w:rsid w:val="008B491A"/>
    <w:rsid w:val="008B4D5A"/>
    <w:rsid w:val="008B4EF9"/>
    <w:rsid w:val="008B5097"/>
    <w:rsid w:val="008B5391"/>
    <w:rsid w:val="008B53AE"/>
    <w:rsid w:val="008B53B8"/>
    <w:rsid w:val="008B5613"/>
    <w:rsid w:val="008B5630"/>
    <w:rsid w:val="008B587E"/>
    <w:rsid w:val="008B5933"/>
    <w:rsid w:val="008B5A43"/>
    <w:rsid w:val="008B5BF4"/>
    <w:rsid w:val="008B5C3C"/>
    <w:rsid w:val="008B5CEF"/>
    <w:rsid w:val="008B5E5C"/>
    <w:rsid w:val="008B5EB8"/>
    <w:rsid w:val="008B6671"/>
    <w:rsid w:val="008B6B38"/>
    <w:rsid w:val="008B6CE5"/>
    <w:rsid w:val="008B6FEA"/>
    <w:rsid w:val="008B714B"/>
    <w:rsid w:val="008B72A4"/>
    <w:rsid w:val="008B73CB"/>
    <w:rsid w:val="008B73D3"/>
    <w:rsid w:val="008B7400"/>
    <w:rsid w:val="008B751A"/>
    <w:rsid w:val="008B7C70"/>
    <w:rsid w:val="008B7D90"/>
    <w:rsid w:val="008B7E62"/>
    <w:rsid w:val="008B7F30"/>
    <w:rsid w:val="008C0254"/>
    <w:rsid w:val="008C033E"/>
    <w:rsid w:val="008C0393"/>
    <w:rsid w:val="008C0486"/>
    <w:rsid w:val="008C04DA"/>
    <w:rsid w:val="008C08D5"/>
    <w:rsid w:val="008C0A80"/>
    <w:rsid w:val="008C0BFC"/>
    <w:rsid w:val="008C0CE4"/>
    <w:rsid w:val="008C10F2"/>
    <w:rsid w:val="008C1247"/>
    <w:rsid w:val="008C1454"/>
    <w:rsid w:val="008C147B"/>
    <w:rsid w:val="008C14AE"/>
    <w:rsid w:val="008C157E"/>
    <w:rsid w:val="008C162E"/>
    <w:rsid w:val="008C1748"/>
    <w:rsid w:val="008C1824"/>
    <w:rsid w:val="008C1A42"/>
    <w:rsid w:val="008C1A4E"/>
    <w:rsid w:val="008C1A5E"/>
    <w:rsid w:val="008C1C28"/>
    <w:rsid w:val="008C21A8"/>
    <w:rsid w:val="008C220B"/>
    <w:rsid w:val="008C2506"/>
    <w:rsid w:val="008C26C1"/>
    <w:rsid w:val="008C289D"/>
    <w:rsid w:val="008C2973"/>
    <w:rsid w:val="008C2A3A"/>
    <w:rsid w:val="008C2BF2"/>
    <w:rsid w:val="008C2C73"/>
    <w:rsid w:val="008C2C89"/>
    <w:rsid w:val="008C2DC9"/>
    <w:rsid w:val="008C2EDD"/>
    <w:rsid w:val="008C2EDF"/>
    <w:rsid w:val="008C2F19"/>
    <w:rsid w:val="008C320B"/>
    <w:rsid w:val="008C3239"/>
    <w:rsid w:val="008C3256"/>
    <w:rsid w:val="008C3274"/>
    <w:rsid w:val="008C3652"/>
    <w:rsid w:val="008C37C4"/>
    <w:rsid w:val="008C37D3"/>
    <w:rsid w:val="008C37D6"/>
    <w:rsid w:val="008C394C"/>
    <w:rsid w:val="008C395C"/>
    <w:rsid w:val="008C3B05"/>
    <w:rsid w:val="008C3BF4"/>
    <w:rsid w:val="008C3D47"/>
    <w:rsid w:val="008C3FF4"/>
    <w:rsid w:val="008C4256"/>
    <w:rsid w:val="008C4519"/>
    <w:rsid w:val="008C451F"/>
    <w:rsid w:val="008C460A"/>
    <w:rsid w:val="008C4635"/>
    <w:rsid w:val="008C4753"/>
    <w:rsid w:val="008C4828"/>
    <w:rsid w:val="008C488A"/>
    <w:rsid w:val="008C48C7"/>
    <w:rsid w:val="008C4A25"/>
    <w:rsid w:val="008C4A33"/>
    <w:rsid w:val="008C4BB4"/>
    <w:rsid w:val="008C4C75"/>
    <w:rsid w:val="008C4D4F"/>
    <w:rsid w:val="008C4D8E"/>
    <w:rsid w:val="008C5037"/>
    <w:rsid w:val="008C518D"/>
    <w:rsid w:val="008C51D9"/>
    <w:rsid w:val="008C5288"/>
    <w:rsid w:val="008C52FF"/>
    <w:rsid w:val="008C552D"/>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C01"/>
    <w:rsid w:val="008C6CFF"/>
    <w:rsid w:val="008C6D9D"/>
    <w:rsid w:val="008C6DAF"/>
    <w:rsid w:val="008C6FCA"/>
    <w:rsid w:val="008C7094"/>
    <w:rsid w:val="008C713E"/>
    <w:rsid w:val="008C75F1"/>
    <w:rsid w:val="008C765F"/>
    <w:rsid w:val="008C789F"/>
    <w:rsid w:val="008C79EB"/>
    <w:rsid w:val="008C7A44"/>
    <w:rsid w:val="008C7C8F"/>
    <w:rsid w:val="008C7E06"/>
    <w:rsid w:val="008C7FB2"/>
    <w:rsid w:val="008D00E3"/>
    <w:rsid w:val="008D0727"/>
    <w:rsid w:val="008D0857"/>
    <w:rsid w:val="008D0881"/>
    <w:rsid w:val="008D0973"/>
    <w:rsid w:val="008D0AAF"/>
    <w:rsid w:val="008D0D54"/>
    <w:rsid w:val="008D103F"/>
    <w:rsid w:val="008D153F"/>
    <w:rsid w:val="008D1635"/>
    <w:rsid w:val="008D1891"/>
    <w:rsid w:val="008D1A04"/>
    <w:rsid w:val="008D1D58"/>
    <w:rsid w:val="008D2260"/>
    <w:rsid w:val="008D2519"/>
    <w:rsid w:val="008D255A"/>
    <w:rsid w:val="008D2606"/>
    <w:rsid w:val="008D2747"/>
    <w:rsid w:val="008D27FC"/>
    <w:rsid w:val="008D281E"/>
    <w:rsid w:val="008D2B2D"/>
    <w:rsid w:val="008D2DC8"/>
    <w:rsid w:val="008D2E32"/>
    <w:rsid w:val="008D2F69"/>
    <w:rsid w:val="008D33BE"/>
    <w:rsid w:val="008D37B5"/>
    <w:rsid w:val="008D3971"/>
    <w:rsid w:val="008D3E02"/>
    <w:rsid w:val="008D40BD"/>
    <w:rsid w:val="008D4143"/>
    <w:rsid w:val="008D41A4"/>
    <w:rsid w:val="008D42D3"/>
    <w:rsid w:val="008D44EA"/>
    <w:rsid w:val="008D47BE"/>
    <w:rsid w:val="008D4834"/>
    <w:rsid w:val="008D4D3D"/>
    <w:rsid w:val="008D4E3D"/>
    <w:rsid w:val="008D54A9"/>
    <w:rsid w:val="008D553C"/>
    <w:rsid w:val="008D55E3"/>
    <w:rsid w:val="008D598D"/>
    <w:rsid w:val="008D5997"/>
    <w:rsid w:val="008D5C95"/>
    <w:rsid w:val="008D5DF0"/>
    <w:rsid w:val="008D6278"/>
    <w:rsid w:val="008D64BF"/>
    <w:rsid w:val="008D6671"/>
    <w:rsid w:val="008D677B"/>
    <w:rsid w:val="008D68D8"/>
    <w:rsid w:val="008D6C1F"/>
    <w:rsid w:val="008D6C83"/>
    <w:rsid w:val="008D6CA0"/>
    <w:rsid w:val="008D6D23"/>
    <w:rsid w:val="008D702A"/>
    <w:rsid w:val="008D7118"/>
    <w:rsid w:val="008D7438"/>
    <w:rsid w:val="008D7644"/>
    <w:rsid w:val="008D76E2"/>
    <w:rsid w:val="008D7702"/>
    <w:rsid w:val="008D779E"/>
    <w:rsid w:val="008D7B2B"/>
    <w:rsid w:val="008D7EEF"/>
    <w:rsid w:val="008D7FCF"/>
    <w:rsid w:val="008E0000"/>
    <w:rsid w:val="008E0089"/>
    <w:rsid w:val="008E0184"/>
    <w:rsid w:val="008E01D3"/>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2EC1"/>
    <w:rsid w:val="008E3166"/>
    <w:rsid w:val="008E3283"/>
    <w:rsid w:val="008E3342"/>
    <w:rsid w:val="008E33AC"/>
    <w:rsid w:val="008E34C4"/>
    <w:rsid w:val="008E35A0"/>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6165"/>
    <w:rsid w:val="008E6216"/>
    <w:rsid w:val="008E6274"/>
    <w:rsid w:val="008E6431"/>
    <w:rsid w:val="008E6616"/>
    <w:rsid w:val="008E6651"/>
    <w:rsid w:val="008E6888"/>
    <w:rsid w:val="008E69FE"/>
    <w:rsid w:val="008E6C16"/>
    <w:rsid w:val="008E6DC4"/>
    <w:rsid w:val="008E6F7D"/>
    <w:rsid w:val="008E70F4"/>
    <w:rsid w:val="008E71C8"/>
    <w:rsid w:val="008E7445"/>
    <w:rsid w:val="008E75FB"/>
    <w:rsid w:val="008E77DC"/>
    <w:rsid w:val="008E7841"/>
    <w:rsid w:val="008E7AAE"/>
    <w:rsid w:val="008E7CF9"/>
    <w:rsid w:val="008E7D48"/>
    <w:rsid w:val="008F0093"/>
    <w:rsid w:val="008F0205"/>
    <w:rsid w:val="008F03ED"/>
    <w:rsid w:val="008F054A"/>
    <w:rsid w:val="008F05FA"/>
    <w:rsid w:val="008F0613"/>
    <w:rsid w:val="008F0828"/>
    <w:rsid w:val="008F08CB"/>
    <w:rsid w:val="008F0972"/>
    <w:rsid w:val="008F0AB1"/>
    <w:rsid w:val="008F0BEB"/>
    <w:rsid w:val="008F0C93"/>
    <w:rsid w:val="008F0D93"/>
    <w:rsid w:val="008F0E93"/>
    <w:rsid w:val="008F0EB5"/>
    <w:rsid w:val="008F12BE"/>
    <w:rsid w:val="008F1553"/>
    <w:rsid w:val="008F1CBC"/>
    <w:rsid w:val="008F1CF3"/>
    <w:rsid w:val="008F1D70"/>
    <w:rsid w:val="008F1E1E"/>
    <w:rsid w:val="008F1F52"/>
    <w:rsid w:val="008F20B5"/>
    <w:rsid w:val="008F216A"/>
    <w:rsid w:val="008F2383"/>
    <w:rsid w:val="008F248A"/>
    <w:rsid w:val="008F24C5"/>
    <w:rsid w:val="008F252A"/>
    <w:rsid w:val="008F275E"/>
    <w:rsid w:val="008F2787"/>
    <w:rsid w:val="008F27F3"/>
    <w:rsid w:val="008F2B83"/>
    <w:rsid w:val="008F2D19"/>
    <w:rsid w:val="008F2E9D"/>
    <w:rsid w:val="008F2F1E"/>
    <w:rsid w:val="008F2F8C"/>
    <w:rsid w:val="008F323A"/>
    <w:rsid w:val="008F36F0"/>
    <w:rsid w:val="008F37A1"/>
    <w:rsid w:val="008F38DE"/>
    <w:rsid w:val="008F3A84"/>
    <w:rsid w:val="008F41C5"/>
    <w:rsid w:val="008F467B"/>
    <w:rsid w:val="008F4740"/>
    <w:rsid w:val="008F47DF"/>
    <w:rsid w:val="008F4912"/>
    <w:rsid w:val="008F49C2"/>
    <w:rsid w:val="008F4C35"/>
    <w:rsid w:val="008F4C84"/>
    <w:rsid w:val="008F4D92"/>
    <w:rsid w:val="008F4F39"/>
    <w:rsid w:val="008F4F6E"/>
    <w:rsid w:val="008F5346"/>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9DD"/>
    <w:rsid w:val="008F6A47"/>
    <w:rsid w:val="008F6BA6"/>
    <w:rsid w:val="008F7106"/>
    <w:rsid w:val="008F7149"/>
    <w:rsid w:val="008F7157"/>
    <w:rsid w:val="008F7328"/>
    <w:rsid w:val="008F746E"/>
    <w:rsid w:val="008F77D5"/>
    <w:rsid w:val="008F7866"/>
    <w:rsid w:val="008F78EC"/>
    <w:rsid w:val="008F7A66"/>
    <w:rsid w:val="008F7AF8"/>
    <w:rsid w:val="008F7B27"/>
    <w:rsid w:val="008F7CC2"/>
    <w:rsid w:val="008F7D4D"/>
    <w:rsid w:val="00900084"/>
    <w:rsid w:val="0090018D"/>
    <w:rsid w:val="0090045F"/>
    <w:rsid w:val="009007D2"/>
    <w:rsid w:val="00900958"/>
    <w:rsid w:val="009009CC"/>
    <w:rsid w:val="00900C17"/>
    <w:rsid w:val="00900D53"/>
    <w:rsid w:val="00900D7D"/>
    <w:rsid w:val="00900E11"/>
    <w:rsid w:val="00900FA9"/>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09"/>
    <w:rsid w:val="009027A5"/>
    <w:rsid w:val="00902803"/>
    <w:rsid w:val="00902881"/>
    <w:rsid w:val="00902891"/>
    <w:rsid w:val="00902F5A"/>
    <w:rsid w:val="009032DC"/>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4EE4"/>
    <w:rsid w:val="0090502A"/>
    <w:rsid w:val="0090524F"/>
    <w:rsid w:val="00905438"/>
    <w:rsid w:val="00905EA1"/>
    <w:rsid w:val="0090602B"/>
    <w:rsid w:val="0090607E"/>
    <w:rsid w:val="00906119"/>
    <w:rsid w:val="0090638A"/>
    <w:rsid w:val="0090644E"/>
    <w:rsid w:val="009065CE"/>
    <w:rsid w:val="00906628"/>
    <w:rsid w:val="00906678"/>
    <w:rsid w:val="009067E9"/>
    <w:rsid w:val="00906906"/>
    <w:rsid w:val="00906A1A"/>
    <w:rsid w:val="00906A57"/>
    <w:rsid w:val="00906ACF"/>
    <w:rsid w:val="00906C2B"/>
    <w:rsid w:val="00906C44"/>
    <w:rsid w:val="00906EBB"/>
    <w:rsid w:val="00907107"/>
    <w:rsid w:val="00907118"/>
    <w:rsid w:val="0090727B"/>
    <w:rsid w:val="0090730A"/>
    <w:rsid w:val="00907328"/>
    <w:rsid w:val="009073A2"/>
    <w:rsid w:val="00907438"/>
    <w:rsid w:val="00907562"/>
    <w:rsid w:val="00907E73"/>
    <w:rsid w:val="00907E8C"/>
    <w:rsid w:val="00907E9D"/>
    <w:rsid w:val="00910043"/>
    <w:rsid w:val="00910440"/>
    <w:rsid w:val="009106E2"/>
    <w:rsid w:val="00910879"/>
    <w:rsid w:val="00910983"/>
    <w:rsid w:val="00910C79"/>
    <w:rsid w:val="00910E12"/>
    <w:rsid w:val="00910FBB"/>
    <w:rsid w:val="00911312"/>
    <w:rsid w:val="00911322"/>
    <w:rsid w:val="0091134A"/>
    <w:rsid w:val="00911375"/>
    <w:rsid w:val="0091138B"/>
    <w:rsid w:val="009114A1"/>
    <w:rsid w:val="009117D5"/>
    <w:rsid w:val="0091180D"/>
    <w:rsid w:val="0091186B"/>
    <w:rsid w:val="009118DC"/>
    <w:rsid w:val="009118F5"/>
    <w:rsid w:val="00911947"/>
    <w:rsid w:val="00911AB4"/>
    <w:rsid w:val="00911B11"/>
    <w:rsid w:val="00911B87"/>
    <w:rsid w:val="00911BBB"/>
    <w:rsid w:val="00911CC8"/>
    <w:rsid w:val="00911D07"/>
    <w:rsid w:val="00911D2E"/>
    <w:rsid w:val="00911EF1"/>
    <w:rsid w:val="00911F57"/>
    <w:rsid w:val="009121AB"/>
    <w:rsid w:val="009124AD"/>
    <w:rsid w:val="009125D0"/>
    <w:rsid w:val="0091274D"/>
    <w:rsid w:val="00912860"/>
    <w:rsid w:val="0091296A"/>
    <w:rsid w:val="009129BF"/>
    <w:rsid w:val="009129C3"/>
    <w:rsid w:val="00912A15"/>
    <w:rsid w:val="00912AF8"/>
    <w:rsid w:val="00912C0F"/>
    <w:rsid w:val="00912C55"/>
    <w:rsid w:val="00912CD3"/>
    <w:rsid w:val="00912E56"/>
    <w:rsid w:val="00912F38"/>
    <w:rsid w:val="00913072"/>
    <w:rsid w:val="0091344C"/>
    <w:rsid w:val="00913778"/>
    <w:rsid w:val="0091390D"/>
    <w:rsid w:val="00913A3C"/>
    <w:rsid w:val="00913EA5"/>
    <w:rsid w:val="009140BC"/>
    <w:rsid w:val="009140EF"/>
    <w:rsid w:val="00914423"/>
    <w:rsid w:val="009145D0"/>
    <w:rsid w:val="00914784"/>
    <w:rsid w:val="00914AC7"/>
    <w:rsid w:val="009150CD"/>
    <w:rsid w:val="009153BC"/>
    <w:rsid w:val="0091557B"/>
    <w:rsid w:val="0091562D"/>
    <w:rsid w:val="00915CB2"/>
    <w:rsid w:val="00915DFE"/>
    <w:rsid w:val="00915E7A"/>
    <w:rsid w:val="00915EE7"/>
    <w:rsid w:val="00915FA6"/>
    <w:rsid w:val="009161D6"/>
    <w:rsid w:val="0091624E"/>
    <w:rsid w:val="00916403"/>
    <w:rsid w:val="0091671C"/>
    <w:rsid w:val="00916754"/>
    <w:rsid w:val="009167EA"/>
    <w:rsid w:val="00916A6F"/>
    <w:rsid w:val="00916B97"/>
    <w:rsid w:val="00916BC7"/>
    <w:rsid w:val="009174E9"/>
    <w:rsid w:val="00917595"/>
    <w:rsid w:val="009176C2"/>
    <w:rsid w:val="009177D1"/>
    <w:rsid w:val="00917B58"/>
    <w:rsid w:val="00917BC5"/>
    <w:rsid w:val="0092012E"/>
    <w:rsid w:val="009201E5"/>
    <w:rsid w:val="00920341"/>
    <w:rsid w:val="00920424"/>
    <w:rsid w:val="0092054C"/>
    <w:rsid w:val="00920678"/>
    <w:rsid w:val="00920694"/>
    <w:rsid w:val="009208DA"/>
    <w:rsid w:val="009208E3"/>
    <w:rsid w:val="00920A10"/>
    <w:rsid w:val="00920C08"/>
    <w:rsid w:val="00920CAA"/>
    <w:rsid w:val="00921217"/>
    <w:rsid w:val="00921421"/>
    <w:rsid w:val="0092149C"/>
    <w:rsid w:val="009215FF"/>
    <w:rsid w:val="00921704"/>
    <w:rsid w:val="00921887"/>
    <w:rsid w:val="00921B65"/>
    <w:rsid w:val="00921B81"/>
    <w:rsid w:val="00921C2E"/>
    <w:rsid w:val="00921CD0"/>
    <w:rsid w:val="00921FCC"/>
    <w:rsid w:val="00922047"/>
    <w:rsid w:val="009220F0"/>
    <w:rsid w:val="00922129"/>
    <w:rsid w:val="0092218A"/>
    <w:rsid w:val="009221DF"/>
    <w:rsid w:val="009224FE"/>
    <w:rsid w:val="009226E4"/>
    <w:rsid w:val="00922A09"/>
    <w:rsid w:val="00922A2D"/>
    <w:rsid w:val="00922A80"/>
    <w:rsid w:val="00922AC7"/>
    <w:rsid w:val="00922B4A"/>
    <w:rsid w:val="00922CB2"/>
    <w:rsid w:val="00922D6D"/>
    <w:rsid w:val="00923069"/>
    <w:rsid w:val="00923275"/>
    <w:rsid w:val="009232C3"/>
    <w:rsid w:val="00923679"/>
    <w:rsid w:val="00923790"/>
    <w:rsid w:val="0092385F"/>
    <w:rsid w:val="00923A50"/>
    <w:rsid w:val="00923B95"/>
    <w:rsid w:val="00923CB6"/>
    <w:rsid w:val="00923F62"/>
    <w:rsid w:val="00924146"/>
    <w:rsid w:val="009241D8"/>
    <w:rsid w:val="00924266"/>
    <w:rsid w:val="00924289"/>
    <w:rsid w:val="009246DC"/>
    <w:rsid w:val="00924982"/>
    <w:rsid w:val="009249F5"/>
    <w:rsid w:val="00924A94"/>
    <w:rsid w:val="00924BF4"/>
    <w:rsid w:val="00924C70"/>
    <w:rsid w:val="00924EE0"/>
    <w:rsid w:val="009253F3"/>
    <w:rsid w:val="0092557F"/>
    <w:rsid w:val="00925745"/>
    <w:rsid w:val="00925A17"/>
    <w:rsid w:val="00925B7A"/>
    <w:rsid w:val="00925D24"/>
    <w:rsid w:val="00925F40"/>
    <w:rsid w:val="00925F74"/>
    <w:rsid w:val="00926048"/>
    <w:rsid w:val="009260BD"/>
    <w:rsid w:val="0092618C"/>
    <w:rsid w:val="00926437"/>
    <w:rsid w:val="009264EF"/>
    <w:rsid w:val="0092652A"/>
    <w:rsid w:val="00926580"/>
    <w:rsid w:val="009265BA"/>
    <w:rsid w:val="009267C2"/>
    <w:rsid w:val="00926C42"/>
    <w:rsid w:val="00926CF1"/>
    <w:rsid w:val="00926DC9"/>
    <w:rsid w:val="00926E42"/>
    <w:rsid w:val="00926F9B"/>
    <w:rsid w:val="00926FA4"/>
    <w:rsid w:val="00927206"/>
    <w:rsid w:val="009272B8"/>
    <w:rsid w:val="00927314"/>
    <w:rsid w:val="00927455"/>
    <w:rsid w:val="0092754B"/>
    <w:rsid w:val="0092759A"/>
    <w:rsid w:val="00927820"/>
    <w:rsid w:val="009278CD"/>
    <w:rsid w:val="009278DC"/>
    <w:rsid w:val="009278EF"/>
    <w:rsid w:val="009279DC"/>
    <w:rsid w:val="00927B0E"/>
    <w:rsid w:val="00927B7C"/>
    <w:rsid w:val="00927E51"/>
    <w:rsid w:val="00927E8C"/>
    <w:rsid w:val="00927EC9"/>
    <w:rsid w:val="00927ED3"/>
    <w:rsid w:val="00927F1C"/>
    <w:rsid w:val="00927FD8"/>
    <w:rsid w:val="009301DE"/>
    <w:rsid w:val="009304B9"/>
    <w:rsid w:val="00930599"/>
    <w:rsid w:val="00930630"/>
    <w:rsid w:val="00930700"/>
    <w:rsid w:val="00930987"/>
    <w:rsid w:val="00930AE4"/>
    <w:rsid w:val="00930BF7"/>
    <w:rsid w:val="00930C08"/>
    <w:rsid w:val="00930D51"/>
    <w:rsid w:val="00930DEA"/>
    <w:rsid w:val="00930E79"/>
    <w:rsid w:val="00930E89"/>
    <w:rsid w:val="00930ED7"/>
    <w:rsid w:val="00930F47"/>
    <w:rsid w:val="009310B0"/>
    <w:rsid w:val="00931122"/>
    <w:rsid w:val="0093124D"/>
    <w:rsid w:val="0093128B"/>
    <w:rsid w:val="009316A5"/>
    <w:rsid w:val="00931A5F"/>
    <w:rsid w:val="00932384"/>
    <w:rsid w:val="0093243C"/>
    <w:rsid w:val="009324EF"/>
    <w:rsid w:val="00932543"/>
    <w:rsid w:val="00932840"/>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AE"/>
    <w:rsid w:val="009355FD"/>
    <w:rsid w:val="00935837"/>
    <w:rsid w:val="00935940"/>
    <w:rsid w:val="00935E32"/>
    <w:rsid w:val="00935F03"/>
    <w:rsid w:val="00935F2D"/>
    <w:rsid w:val="00935F36"/>
    <w:rsid w:val="00935F70"/>
    <w:rsid w:val="00935FDE"/>
    <w:rsid w:val="0093610E"/>
    <w:rsid w:val="00936335"/>
    <w:rsid w:val="00936366"/>
    <w:rsid w:val="0093641F"/>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A91"/>
    <w:rsid w:val="00937E2C"/>
    <w:rsid w:val="0094019D"/>
    <w:rsid w:val="009401AE"/>
    <w:rsid w:val="009403C3"/>
    <w:rsid w:val="009405F4"/>
    <w:rsid w:val="009406A1"/>
    <w:rsid w:val="00940805"/>
    <w:rsid w:val="009408A7"/>
    <w:rsid w:val="00940A63"/>
    <w:rsid w:val="00940AA6"/>
    <w:rsid w:val="00940CE3"/>
    <w:rsid w:val="00940D7E"/>
    <w:rsid w:val="00940EFD"/>
    <w:rsid w:val="0094112C"/>
    <w:rsid w:val="009411EC"/>
    <w:rsid w:val="00941361"/>
    <w:rsid w:val="009414B6"/>
    <w:rsid w:val="0094170C"/>
    <w:rsid w:val="009417F6"/>
    <w:rsid w:val="00941882"/>
    <w:rsid w:val="00941991"/>
    <w:rsid w:val="00941A80"/>
    <w:rsid w:val="00941BAC"/>
    <w:rsid w:val="00941BFF"/>
    <w:rsid w:val="00941D88"/>
    <w:rsid w:val="00941FA0"/>
    <w:rsid w:val="00941FDC"/>
    <w:rsid w:val="00942071"/>
    <w:rsid w:val="00942085"/>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71"/>
    <w:rsid w:val="0094428D"/>
    <w:rsid w:val="0094428E"/>
    <w:rsid w:val="00944312"/>
    <w:rsid w:val="009443E6"/>
    <w:rsid w:val="0094441A"/>
    <w:rsid w:val="00944614"/>
    <w:rsid w:val="0094461D"/>
    <w:rsid w:val="0094486B"/>
    <w:rsid w:val="0094489B"/>
    <w:rsid w:val="00944904"/>
    <w:rsid w:val="0094494A"/>
    <w:rsid w:val="00944986"/>
    <w:rsid w:val="00944C13"/>
    <w:rsid w:val="00944D1D"/>
    <w:rsid w:val="00944DA3"/>
    <w:rsid w:val="00944DF5"/>
    <w:rsid w:val="00944F26"/>
    <w:rsid w:val="00944F78"/>
    <w:rsid w:val="00945323"/>
    <w:rsid w:val="009457CA"/>
    <w:rsid w:val="009457CB"/>
    <w:rsid w:val="00945984"/>
    <w:rsid w:val="0094599C"/>
    <w:rsid w:val="00945A8E"/>
    <w:rsid w:val="00945B9F"/>
    <w:rsid w:val="00945D96"/>
    <w:rsid w:val="00945F15"/>
    <w:rsid w:val="009461F3"/>
    <w:rsid w:val="00946276"/>
    <w:rsid w:val="009462BC"/>
    <w:rsid w:val="009462D1"/>
    <w:rsid w:val="009462EF"/>
    <w:rsid w:val="00946404"/>
    <w:rsid w:val="00946462"/>
    <w:rsid w:val="00946532"/>
    <w:rsid w:val="0094686A"/>
    <w:rsid w:val="0094688C"/>
    <w:rsid w:val="009469F7"/>
    <w:rsid w:val="00946AC9"/>
    <w:rsid w:val="00946C05"/>
    <w:rsid w:val="00946EFB"/>
    <w:rsid w:val="00946F85"/>
    <w:rsid w:val="00946FF6"/>
    <w:rsid w:val="009471FF"/>
    <w:rsid w:val="00947709"/>
    <w:rsid w:val="00947719"/>
    <w:rsid w:val="009477CC"/>
    <w:rsid w:val="0094790B"/>
    <w:rsid w:val="009479DF"/>
    <w:rsid w:val="00947D85"/>
    <w:rsid w:val="00947DB9"/>
    <w:rsid w:val="00947E4B"/>
    <w:rsid w:val="00947EBB"/>
    <w:rsid w:val="00947FAE"/>
    <w:rsid w:val="0095005D"/>
    <w:rsid w:val="00950157"/>
    <w:rsid w:val="009501B5"/>
    <w:rsid w:val="009502C9"/>
    <w:rsid w:val="009502E4"/>
    <w:rsid w:val="00950588"/>
    <w:rsid w:val="0095074B"/>
    <w:rsid w:val="00950781"/>
    <w:rsid w:val="00950973"/>
    <w:rsid w:val="00950B08"/>
    <w:rsid w:val="00950D8C"/>
    <w:rsid w:val="00950E28"/>
    <w:rsid w:val="00950F49"/>
    <w:rsid w:val="00950F72"/>
    <w:rsid w:val="0095110C"/>
    <w:rsid w:val="00951191"/>
    <w:rsid w:val="009511CA"/>
    <w:rsid w:val="009513F4"/>
    <w:rsid w:val="009516C5"/>
    <w:rsid w:val="00951C8F"/>
    <w:rsid w:val="00951D55"/>
    <w:rsid w:val="00951E38"/>
    <w:rsid w:val="00951F30"/>
    <w:rsid w:val="00952088"/>
    <w:rsid w:val="0095215E"/>
    <w:rsid w:val="00952CBF"/>
    <w:rsid w:val="00952CC4"/>
    <w:rsid w:val="00952E94"/>
    <w:rsid w:val="00952FF4"/>
    <w:rsid w:val="00953293"/>
    <w:rsid w:val="00953B48"/>
    <w:rsid w:val="00953E13"/>
    <w:rsid w:val="00953F65"/>
    <w:rsid w:val="00954144"/>
    <w:rsid w:val="009542B9"/>
    <w:rsid w:val="009542EA"/>
    <w:rsid w:val="00954449"/>
    <w:rsid w:val="009548B6"/>
    <w:rsid w:val="00954982"/>
    <w:rsid w:val="009549E6"/>
    <w:rsid w:val="00954C5F"/>
    <w:rsid w:val="00954FC1"/>
    <w:rsid w:val="00955098"/>
    <w:rsid w:val="009550DD"/>
    <w:rsid w:val="009553F0"/>
    <w:rsid w:val="009555A4"/>
    <w:rsid w:val="00955620"/>
    <w:rsid w:val="00955974"/>
    <w:rsid w:val="00955980"/>
    <w:rsid w:val="00955A67"/>
    <w:rsid w:val="00955D5B"/>
    <w:rsid w:val="00956183"/>
    <w:rsid w:val="009562A4"/>
    <w:rsid w:val="00956477"/>
    <w:rsid w:val="00956617"/>
    <w:rsid w:val="00956904"/>
    <w:rsid w:val="00956915"/>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A"/>
    <w:rsid w:val="00960DBE"/>
    <w:rsid w:val="00961037"/>
    <w:rsid w:val="009616E7"/>
    <w:rsid w:val="009618C8"/>
    <w:rsid w:val="009618DA"/>
    <w:rsid w:val="00961A04"/>
    <w:rsid w:val="00961B88"/>
    <w:rsid w:val="00961DDA"/>
    <w:rsid w:val="00961E2E"/>
    <w:rsid w:val="00961F18"/>
    <w:rsid w:val="00962151"/>
    <w:rsid w:val="00962639"/>
    <w:rsid w:val="009627D9"/>
    <w:rsid w:val="0096285B"/>
    <w:rsid w:val="00962E5D"/>
    <w:rsid w:val="0096303F"/>
    <w:rsid w:val="009630D2"/>
    <w:rsid w:val="0096316C"/>
    <w:rsid w:val="009632F4"/>
    <w:rsid w:val="009635AD"/>
    <w:rsid w:val="009636A4"/>
    <w:rsid w:val="0096377E"/>
    <w:rsid w:val="0096382E"/>
    <w:rsid w:val="00963A5A"/>
    <w:rsid w:val="00963A97"/>
    <w:rsid w:val="00963BCB"/>
    <w:rsid w:val="009642A5"/>
    <w:rsid w:val="00964875"/>
    <w:rsid w:val="00964A4A"/>
    <w:rsid w:val="00964A56"/>
    <w:rsid w:val="00964DA7"/>
    <w:rsid w:val="00964DF3"/>
    <w:rsid w:val="00965002"/>
    <w:rsid w:val="009650C0"/>
    <w:rsid w:val="009652CB"/>
    <w:rsid w:val="009654E1"/>
    <w:rsid w:val="009654F2"/>
    <w:rsid w:val="00965516"/>
    <w:rsid w:val="009656F9"/>
    <w:rsid w:val="009657A4"/>
    <w:rsid w:val="009657EA"/>
    <w:rsid w:val="00965BB9"/>
    <w:rsid w:val="00965D7A"/>
    <w:rsid w:val="00965E5E"/>
    <w:rsid w:val="00965ED8"/>
    <w:rsid w:val="00966858"/>
    <w:rsid w:val="00966F3F"/>
    <w:rsid w:val="00967011"/>
    <w:rsid w:val="00967090"/>
    <w:rsid w:val="0096725A"/>
    <w:rsid w:val="009673F3"/>
    <w:rsid w:val="00967403"/>
    <w:rsid w:val="00967414"/>
    <w:rsid w:val="0096750A"/>
    <w:rsid w:val="00967865"/>
    <w:rsid w:val="009678E9"/>
    <w:rsid w:val="00967A93"/>
    <w:rsid w:val="00967AD4"/>
    <w:rsid w:val="00967B13"/>
    <w:rsid w:val="00967F63"/>
    <w:rsid w:val="0097018D"/>
    <w:rsid w:val="00970315"/>
    <w:rsid w:val="00970395"/>
    <w:rsid w:val="0097052C"/>
    <w:rsid w:val="009706C9"/>
    <w:rsid w:val="00970725"/>
    <w:rsid w:val="009708B3"/>
    <w:rsid w:val="009708FE"/>
    <w:rsid w:val="00970ABD"/>
    <w:rsid w:val="00970E5C"/>
    <w:rsid w:val="00970E75"/>
    <w:rsid w:val="00970F18"/>
    <w:rsid w:val="00970FB4"/>
    <w:rsid w:val="0097135A"/>
    <w:rsid w:val="0097136E"/>
    <w:rsid w:val="009713CE"/>
    <w:rsid w:val="00971455"/>
    <w:rsid w:val="00971807"/>
    <w:rsid w:val="009718B7"/>
    <w:rsid w:val="009719C3"/>
    <w:rsid w:val="00971A40"/>
    <w:rsid w:val="00971E80"/>
    <w:rsid w:val="00971FD4"/>
    <w:rsid w:val="00972020"/>
    <w:rsid w:val="009720C7"/>
    <w:rsid w:val="00972520"/>
    <w:rsid w:val="00972852"/>
    <w:rsid w:val="00972DF5"/>
    <w:rsid w:val="00972F16"/>
    <w:rsid w:val="00972FDB"/>
    <w:rsid w:val="00973048"/>
    <w:rsid w:val="009735E6"/>
    <w:rsid w:val="00973748"/>
    <w:rsid w:val="009738E7"/>
    <w:rsid w:val="009739A9"/>
    <w:rsid w:val="00973B64"/>
    <w:rsid w:val="00973C2B"/>
    <w:rsid w:val="00973C5E"/>
    <w:rsid w:val="00973D8F"/>
    <w:rsid w:val="0097406C"/>
    <w:rsid w:val="00974095"/>
    <w:rsid w:val="0097413A"/>
    <w:rsid w:val="009749D6"/>
    <w:rsid w:val="009749FF"/>
    <w:rsid w:val="00974A8A"/>
    <w:rsid w:val="00974BB9"/>
    <w:rsid w:val="00974F95"/>
    <w:rsid w:val="00975207"/>
    <w:rsid w:val="009752B5"/>
    <w:rsid w:val="00975463"/>
    <w:rsid w:val="00975471"/>
    <w:rsid w:val="00975474"/>
    <w:rsid w:val="009759A8"/>
    <w:rsid w:val="009759D6"/>
    <w:rsid w:val="00975D4D"/>
    <w:rsid w:val="00975DDA"/>
    <w:rsid w:val="00975DE8"/>
    <w:rsid w:val="00975FD0"/>
    <w:rsid w:val="00975FDC"/>
    <w:rsid w:val="009763A0"/>
    <w:rsid w:val="009763DE"/>
    <w:rsid w:val="009764F3"/>
    <w:rsid w:val="00976655"/>
    <w:rsid w:val="009766A6"/>
    <w:rsid w:val="0097675B"/>
    <w:rsid w:val="0097681D"/>
    <w:rsid w:val="00976829"/>
    <w:rsid w:val="009769C3"/>
    <w:rsid w:val="00976B51"/>
    <w:rsid w:val="00976CA6"/>
    <w:rsid w:val="00976E90"/>
    <w:rsid w:val="00976FB3"/>
    <w:rsid w:val="00977232"/>
    <w:rsid w:val="00977859"/>
    <w:rsid w:val="00977B26"/>
    <w:rsid w:val="00977BF5"/>
    <w:rsid w:val="00977E0F"/>
    <w:rsid w:val="009803C8"/>
    <w:rsid w:val="00980654"/>
    <w:rsid w:val="009808FA"/>
    <w:rsid w:val="00981625"/>
    <w:rsid w:val="00981900"/>
    <w:rsid w:val="00981CA8"/>
    <w:rsid w:val="00981DEC"/>
    <w:rsid w:val="00981E16"/>
    <w:rsid w:val="00981F5A"/>
    <w:rsid w:val="00981F8B"/>
    <w:rsid w:val="0098243B"/>
    <w:rsid w:val="009824C9"/>
    <w:rsid w:val="00982546"/>
    <w:rsid w:val="0098279E"/>
    <w:rsid w:val="0098280F"/>
    <w:rsid w:val="00982A2E"/>
    <w:rsid w:val="00982A61"/>
    <w:rsid w:val="00982BB2"/>
    <w:rsid w:val="00982C29"/>
    <w:rsid w:val="00982F1D"/>
    <w:rsid w:val="00982FA3"/>
    <w:rsid w:val="009830AB"/>
    <w:rsid w:val="00983342"/>
    <w:rsid w:val="00983357"/>
    <w:rsid w:val="0098337D"/>
    <w:rsid w:val="009833D0"/>
    <w:rsid w:val="00983BF7"/>
    <w:rsid w:val="00983DB0"/>
    <w:rsid w:val="00983EAD"/>
    <w:rsid w:val="00983F74"/>
    <w:rsid w:val="00984536"/>
    <w:rsid w:val="00984575"/>
    <w:rsid w:val="00984CF4"/>
    <w:rsid w:val="00984D91"/>
    <w:rsid w:val="00984DD3"/>
    <w:rsid w:val="00984DEB"/>
    <w:rsid w:val="00984F8C"/>
    <w:rsid w:val="00984FD4"/>
    <w:rsid w:val="009852AA"/>
    <w:rsid w:val="00985636"/>
    <w:rsid w:val="0098581D"/>
    <w:rsid w:val="00985864"/>
    <w:rsid w:val="0098593B"/>
    <w:rsid w:val="00985A17"/>
    <w:rsid w:val="00985AC7"/>
    <w:rsid w:val="00985F1F"/>
    <w:rsid w:val="00986206"/>
    <w:rsid w:val="0098642C"/>
    <w:rsid w:val="009865AE"/>
    <w:rsid w:val="00986644"/>
    <w:rsid w:val="00986898"/>
    <w:rsid w:val="00986923"/>
    <w:rsid w:val="00986A35"/>
    <w:rsid w:val="00986AB8"/>
    <w:rsid w:val="00986AD0"/>
    <w:rsid w:val="00986BE1"/>
    <w:rsid w:val="00986BEC"/>
    <w:rsid w:val="00986DBD"/>
    <w:rsid w:val="00986FFA"/>
    <w:rsid w:val="00987018"/>
    <w:rsid w:val="00987487"/>
    <w:rsid w:val="009874BD"/>
    <w:rsid w:val="00987592"/>
    <w:rsid w:val="009876DF"/>
    <w:rsid w:val="00987D30"/>
    <w:rsid w:val="00987DD6"/>
    <w:rsid w:val="009900B6"/>
    <w:rsid w:val="0099030D"/>
    <w:rsid w:val="009903F9"/>
    <w:rsid w:val="00990636"/>
    <w:rsid w:val="0099063A"/>
    <w:rsid w:val="0099080B"/>
    <w:rsid w:val="0099094D"/>
    <w:rsid w:val="009909C7"/>
    <w:rsid w:val="00990A91"/>
    <w:rsid w:val="00990B3B"/>
    <w:rsid w:val="00990BFC"/>
    <w:rsid w:val="00990DC1"/>
    <w:rsid w:val="00990E2F"/>
    <w:rsid w:val="00990EDA"/>
    <w:rsid w:val="00990EF0"/>
    <w:rsid w:val="00990FED"/>
    <w:rsid w:val="009913B4"/>
    <w:rsid w:val="0099152E"/>
    <w:rsid w:val="00991681"/>
    <w:rsid w:val="00991688"/>
    <w:rsid w:val="00991AAC"/>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B3F"/>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AF2"/>
    <w:rsid w:val="00996C4E"/>
    <w:rsid w:val="00996CA7"/>
    <w:rsid w:val="00996CBB"/>
    <w:rsid w:val="00996E3F"/>
    <w:rsid w:val="00996FA7"/>
    <w:rsid w:val="00996FF7"/>
    <w:rsid w:val="00997159"/>
    <w:rsid w:val="00997259"/>
    <w:rsid w:val="009975D3"/>
    <w:rsid w:val="0099761A"/>
    <w:rsid w:val="009976F0"/>
    <w:rsid w:val="00997813"/>
    <w:rsid w:val="00997A72"/>
    <w:rsid w:val="00997ABB"/>
    <w:rsid w:val="00997C04"/>
    <w:rsid w:val="00997C26"/>
    <w:rsid w:val="009A0054"/>
    <w:rsid w:val="009A02BD"/>
    <w:rsid w:val="009A0530"/>
    <w:rsid w:val="009A0921"/>
    <w:rsid w:val="009A0968"/>
    <w:rsid w:val="009A10B6"/>
    <w:rsid w:val="009A11B9"/>
    <w:rsid w:val="009A1200"/>
    <w:rsid w:val="009A158C"/>
    <w:rsid w:val="009A15C8"/>
    <w:rsid w:val="009A15E4"/>
    <w:rsid w:val="009A16C4"/>
    <w:rsid w:val="009A1771"/>
    <w:rsid w:val="009A1BDE"/>
    <w:rsid w:val="009A1C72"/>
    <w:rsid w:val="009A1DDC"/>
    <w:rsid w:val="009A1DE4"/>
    <w:rsid w:val="009A1E6C"/>
    <w:rsid w:val="009A22F6"/>
    <w:rsid w:val="009A2790"/>
    <w:rsid w:val="009A2863"/>
    <w:rsid w:val="009A2AA4"/>
    <w:rsid w:val="009A2AF4"/>
    <w:rsid w:val="009A2DB8"/>
    <w:rsid w:val="009A2E75"/>
    <w:rsid w:val="009A30A3"/>
    <w:rsid w:val="009A3153"/>
    <w:rsid w:val="009A31A2"/>
    <w:rsid w:val="009A31F0"/>
    <w:rsid w:val="009A32A7"/>
    <w:rsid w:val="009A383E"/>
    <w:rsid w:val="009A39A4"/>
    <w:rsid w:val="009A3B4E"/>
    <w:rsid w:val="009A4285"/>
    <w:rsid w:val="009A4346"/>
    <w:rsid w:val="009A43B2"/>
    <w:rsid w:val="009A450A"/>
    <w:rsid w:val="009A46B6"/>
    <w:rsid w:val="009A4839"/>
    <w:rsid w:val="009A49CE"/>
    <w:rsid w:val="009A4BCA"/>
    <w:rsid w:val="009A4BD5"/>
    <w:rsid w:val="009A4C5D"/>
    <w:rsid w:val="009A4CE0"/>
    <w:rsid w:val="009A4DDD"/>
    <w:rsid w:val="009A4DF1"/>
    <w:rsid w:val="009A4EE5"/>
    <w:rsid w:val="009A4FCC"/>
    <w:rsid w:val="009A5078"/>
    <w:rsid w:val="009A5661"/>
    <w:rsid w:val="009A58B1"/>
    <w:rsid w:val="009A58EA"/>
    <w:rsid w:val="009A5A7F"/>
    <w:rsid w:val="009A60B4"/>
    <w:rsid w:val="009A6235"/>
    <w:rsid w:val="009A6262"/>
    <w:rsid w:val="009A63BB"/>
    <w:rsid w:val="009A63D7"/>
    <w:rsid w:val="009A648A"/>
    <w:rsid w:val="009A6607"/>
    <w:rsid w:val="009A69D0"/>
    <w:rsid w:val="009A6AE7"/>
    <w:rsid w:val="009A6FC2"/>
    <w:rsid w:val="009A7051"/>
    <w:rsid w:val="009A708D"/>
    <w:rsid w:val="009A7432"/>
    <w:rsid w:val="009A75B0"/>
    <w:rsid w:val="009A75C7"/>
    <w:rsid w:val="009A7754"/>
    <w:rsid w:val="009A7824"/>
    <w:rsid w:val="009A7964"/>
    <w:rsid w:val="009A7A6C"/>
    <w:rsid w:val="009A7AB9"/>
    <w:rsid w:val="009A7CE7"/>
    <w:rsid w:val="009A7E7B"/>
    <w:rsid w:val="009A7E8D"/>
    <w:rsid w:val="009A7FAE"/>
    <w:rsid w:val="009B0018"/>
    <w:rsid w:val="009B0246"/>
    <w:rsid w:val="009B03DA"/>
    <w:rsid w:val="009B0428"/>
    <w:rsid w:val="009B0504"/>
    <w:rsid w:val="009B0E58"/>
    <w:rsid w:val="009B117F"/>
    <w:rsid w:val="009B11E4"/>
    <w:rsid w:val="009B1396"/>
    <w:rsid w:val="009B195F"/>
    <w:rsid w:val="009B1975"/>
    <w:rsid w:val="009B1E6E"/>
    <w:rsid w:val="009B27F2"/>
    <w:rsid w:val="009B2AD9"/>
    <w:rsid w:val="009B2CB9"/>
    <w:rsid w:val="009B3477"/>
    <w:rsid w:val="009B36CC"/>
    <w:rsid w:val="009B39B8"/>
    <w:rsid w:val="009B3CBC"/>
    <w:rsid w:val="009B3DC0"/>
    <w:rsid w:val="009B3ECC"/>
    <w:rsid w:val="009B410A"/>
    <w:rsid w:val="009B4184"/>
    <w:rsid w:val="009B4494"/>
    <w:rsid w:val="009B463F"/>
    <w:rsid w:val="009B46B4"/>
    <w:rsid w:val="009B46DA"/>
    <w:rsid w:val="009B4ABB"/>
    <w:rsid w:val="009B4D42"/>
    <w:rsid w:val="009B4DDC"/>
    <w:rsid w:val="009B4F8B"/>
    <w:rsid w:val="009B50B1"/>
    <w:rsid w:val="009B50BE"/>
    <w:rsid w:val="009B512A"/>
    <w:rsid w:val="009B53DE"/>
    <w:rsid w:val="009B55AF"/>
    <w:rsid w:val="009B58DB"/>
    <w:rsid w:val="009B5A30"/>
    <w:rsid w:val="009B5AE7"/>
    <w:rsid w:val="009B5B38"/>
    <w:rsid w:val="009B5CB8"/>
    <w:rsid w:val="009B5D4F"/>
    <w:rsid w:val="009B5E1F"/>
    <w:rsid w:val="009B5F93"/>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84"/>
    <w:rsid w:val="009C00C3"/>
    <w:rsid w:val="009C033C"/>
    <w:rsid w:val="009C04BD"/>
    <w:rsid w:val="009C077A"/>
    <w:rsid w:val="009C0780"/>
    <w:rsid w:val="009C082A"/>
    <w:rsid w:val="009C086E"/>
    <w:rsid w:val="009C0C61"/>
    <w:rsid w:val="009C0ED1"/>
    <w:rsid w:val="009C118C"/>
    <w:rsid w:val="009C11BD"/>
    <w:rsid w:val="009C1305"/>
    <w:rsid w:val="009C14B3"/>
    <w:rsid w:val="009C176A"/>
    <w:rsid w:val="009C19F7"/>
    <w:rsid w:val="009C1A83"/>
    <w:rsid w:val="009C1C25"/>
    <w:rsid w:val="009C1E06"/>
    <w:rsid w:val="009C201E"/>
    <w:rsid w:val="009C2039"/>
    <w:rsid w:val="009C2144"/>
    <w:rsid w:val="009C2202"/>
    <w:rsid w:val="009C2287"/>
    <w:rsid w:val="009C24B6"/>
    <w:rsid w:val="009C2549"/>
    <w:rsid w:val="009C2689"/>
    <w:rsid w:val="009C2C91"/>
    <w:rsid w:val="009C2DDC"/>
    <w:rsid w:val="009C2FC0"/>
    <w:rsid w:val="009C3093"/>
    <w:rsid w:val="009C32EE"/>
    <w:rsid w:val="009C3495"/>
    <w:rsid w:val="009C3A13"/>
    <w:rsid w:val="009C3B0F"/>
    <w:rsid w:val="009C3B53"/>
    <w:rsid w:val="009C4BC2"/>
    <w:rsid w:val="009C4C79"/>
    <w:rsid w:val="009C4E18"/>
    <w:rsid w:val="009C4F26"/>
    <w:rsid w:val="009C52E4"/>
    <w:rsid w:val="009C5397"/>
    <w:rsid w:val="009C5611"/>
    <w:rsid w:val="009C5626"/>
    <w:rsid w:val="009C589C"/>
    <w:rsid w:val="009C5ED0"/>
    <w:rsid w:val="009C5F59"/>
    <w:rsid w:val="009C65DF"/>
    <w:rsid w:val="009C67CD"/>
    <w:rsid w:val="009C698E"/>
    <w:rsid w:val="009C6BEF"/>
    <w:rsid w:val="009C6D2C"/>
    <w:rsid w:val="009C6E4B"/>
    <w:rsid w:val="009C7324"/>
    <w:rsid w:val="009C7335"/>
    <w:rsid w:val="009C7389"/>
    <w:rsid w:val="009C7416"/>
    <w:rsid w:val="009C74BF"/>
    <w:rsid w:val="009C7574"/>
    <w:rsid w:val="009C7616"/>
    <w:rsid w:val="009C76D8"/>
    <w:rsid w:val="009C77E0"/>
    <w:rsid w:val="009C793D"/>
    <w:rsid w:val="009C7ABB"/>
    <w:rsid w:val="009C7CC0"/>
    <w:rsid w:val="009C7E3C"/>
    <w:rsid w:val="009C7E61"/>
    <w:rsid w:val="009D0054"/>
    <w:rsid w:val="009D00E2"/>
    <w:rsid w:val="009D00E3"/>
    <w:rsid w:val="009D0246"/>
    <w:rsid w:val="009D0258"/>
    <w:rsid w:val="009D095F"/>
    <w:rsid w:val="009D0A75"/>
    <w:rsid w:val="009D0AFA"/>
    <w:rsid w:val="009D0D27"/>
    <w:rsid w:val="009D0EC8"/>
    <w:rsid w:val="009D0F0E"/>
    <w:rsid w:val="009D0F35"/>
    <w:rsid w:val="009D10E1"/>
    <w:rsid w:val="009D1189"/>
    <w:rsid w:val="009D12DF"/>
    <w:rsid w:val="009D15D8"/>
    <w:rsid w:val="009D1813"/>
    <w:rsid w:val="009D1857"/>
    <w:rsid w:val="009D18E4"/>
    <w:rsid w:val="009D1987"/>
    <w:rsid w:val="009D1C52"/>
    <w:rsid w:val="009D217E"/>
    <w:rsid w:val="009D225E"/>
    <w:rsid w:val="009D2283"/>
    <w:rsid w:val="009D22A0"/>
    <w:rsid w:val="009D25DF"/>
    <w:rsid w:val="009D25EC"/>
    <w:rsid w:val="009D261C"/>
    <w:rsid w:val="009D291F"/>
    <w:rsid w:val="009D2A1B"/>
    <w:rsid w:val="009D2C27"/>
    <w:rsid w:val="009D2C4D"/>
    <w:rsid w:val="009D2D0E"/>
    <w:rsid w:val="009D2DDC"/>
    <w:rsid w:val="009D2DF9"/>
    <w:rsid w:val="009D3318"/>
    <w:rsid w:val="009D351F"/>
    <w:rsid w:val="009D3723"/>
    <w:rsid w:val="009D3A54"/>
    <w:rsid w:val="009D3D23"/>
    <w:rsid w:val="009D3D27"/>
    <w:rsid w:val="009D4112"/>
    <w:rsid w:val="009D4E6D"/>
    <w:rsid w:val="009D4F10"/>
    <w:rsid w:val="009D4F3A"/>
    <w:rsid w:val="009D4F44"/>
    <w:rsid w:val="009D50D7"/>
    <w:rsid w:val="009D52DE"/>
    <w:rsid w:val="009D5790"/>
    <w:rsid w:val="009D5B8B"/>
    <w:rsid w:val="009D5F84"/>
    <w:rsid w:val="009D614E"/>
    <w:rsid w:val="009D6316"/>
    <w:rsid w:val="009D634F"/>
    <w:rsid w:val="009D6469"/>
    <w:rsid w:val="009D64AD"/>
    <w:rsid w:val="009D6610"/>
    <w:rsid w:val="009D686F"/>
    <w:rsid w:val="009D6C0B"/>
    <w:rsid w:val="009D6FAA"/>
    <w:rsid w:val="009D72C2"/>
    <w:rsid w:val="009D733F"/>
    <w:rsid w:val="009D741C"/>
    <w:rsid w:val="009D768A"/>
    <w:rsid w:val="009D76A2"/>
    <w:rsid w:val="009D77DD"/>
    <w:rsid w:val="009D7891"/>
    <w:rsid w:val="009D7A7F"/>
    <w:rsid w:val="009D7AF5"/>
    <w:rsid w:val="009D7B16"/>
    <w:rsid w:val="009E0252"/>
    <w:rsid w:val="009E03E8"/>
    <w:rsid w:val="009E0545"/>
    <w:rsid w:val="009E063F"/>
    <w:rsid w:val="009E0C56"/>
    <w:rsid w:val="009E0CBD"/>
    <w:rsid w:val="009E0D83"/>
    <w:rsid w:val="009E0E59"/>
    <w:rsid w:val="009E0EB5"/>
    <w:rsid w:val="009E0F21"/>
    <w:rsid w:val="009E1149"/>
    <w:rsid w:val="009E1166"/>
    <w:rsid w:val="009E1526"/>
    <w:rsid w:val="009E162E"/>
    <w:rsid w:val="009E17AF"/>
    <w:rsid w:val="009E1AB4"/>
    <w:rsid w:val="009E2152"/>
    <w:rsid w:val="009E21C4"/>
    <w:rsid w:val="009E2307"/>
    <w:rsid w:val="009E2515"/>
    <w:rsid w:val="009E2574"/>
    <w:rsid w:val="009E25D0"/>
    <w:rsid w:val="009E2841"/>
    <w:rsid w:val="009E2C03"/>
    <w:rsid w:val="009E2EA1"/>
    <w:rsid w:val="009E2FA4"/>
    <w:rsid w:val="009E3005"/>
    <w:rsid w:val="009E3018"/>
    <w:rsid w:val="009E3231"/>
    <w:rsid w:val="009E3237"/>
    <w:rsid w:val="009E32FD"/>
    <w:rsid w:val="009E334E"/>
    <w:rsid w:val="009E33DA"/>
    <w:rsid w:val="009E34B5"/>
    <w:rsid w:val="009E350C"/>
    <w:rsid w:val="009E3991"/>
    <w:rsid w:val="009E3A4D"/>
    <w:rsid w:val="009E3A6D"/>
    <w:rsid w:val="009E3DA0"/>
    <w:rsid w:val="009E3F46"/>
    <w:rsid w:val="009E3F82"/>
    <w:rsid w:val="009E3FE2"/>
    <w:rsid w:val="009E406B"/>
    <w:rsid w:val="009E41C3"/>
    <w:rsid w:val="009E423E"/>
    <w:rsid w:val="009E44C8"/>
    <w:rsid w:val="009E4EEC"/>
    <w:rsid w:val="009E5068"/>
    <w:rsid w:val="009E51CB"/>
    <w:rsid w:val="009E539A"/>
    <w:rsid w:val="009E53E4"/>
    <w:rsid w:val="009E53EA"/>
    <w:rsid w:val="009E567E"/>
    <w:rsid w:val="009E5A79"/>
    <w:rsid w:val="009E5DB2"/>
    <w:rsid w:val="009E5E11"/>
    <w:rsid w:val="009E5E56"/>
    <w:rsid w:val="009E5FA9"/>
    <w:rsid w:val="009E6042"/>
    <w:rsid w:val="009E6337"/>
    <w:rsid w:val="009E64B8"/>
    <w:rsid w:val="009E66A4"/>
    <w:rsid w:val="009E6703"/>
    <w:rsid w:val="009E6AE0"/>
    <w:rsid w:val="009E6BE2"/>
    <w:rsid w:val="009E6EF0"/>
    <w:rsid w:val="009E6F98"/>
    <w:rsid w:val="009E6FBA"/>
    <w:rsid w:val="009E6FBF"/>
    <w:rsid w:val="009E70F0"/>
    <w:rsid w:val="009E722E"/>
    <w:rsid w:val="009E73FC"/>
    <w:rsid w:val="009E74A3"/>
    <w:rsid w:val="009E74C1"/>
    <w:rsid w:val="009E74CC"/>
    <w:rsid w:val="009E7565"/>
    <w:rsid w:val="009E77E4"/>
    <w:rsid w:val="009E7B3F"/>
    <w:rsid w:val="009E7BAA"/>
    <w:rsid w:val="009E7D96"/>
    <w:rsid w:val="009F0268"/>
    <w:rsid w:val="009F0642"/>
    <w:rsid w:val="009F06DB"/>
    <w:rsid w:val="009F0738"/>
    <w:rsid w:val="009F07C6"/>
    <w:rsid w:val="009F0975"/>
    <w:rsid w:val="009F12D1"/>
    <w:rsid w:val="009F149C"/>
    <w:rsid w:val="009F1607"/>
    <w:rsid w:val="009F1B07"/>
    <w:rsid w:val="009F1B16"/>
    <w:rsid w:val="009F1DD4"/>
    <w:rsid w:val="009F1F15"/>
    <w:rsid w:val="009F1FCB"/>
    <w:rsid w:val="009F2128"/>
    <w:rsid w:val="009F22FB"/>
    <w:rsid w:val="009F25B1"/>
    <w:rsid w:val="009F25BA"/>
    <w:rsid w:val="009F26F7"/>
    <w:rsid w:val="009F2A45"/>
    <w:rsid w:val="009F2A4F"/>
    <w:rsid w:val="009F2EA8"/>
    <w:rsid w:val="009F2EDD"/>
    <w:rsid w:val="009F2F21"/>
    <w:rsid w:val="009F3064"/>
    <w:rsid w:val="009F3480"/>
    <w:rsid w:val="009F36F1"/>
    <w:rsid w:val="009F3753"/>
    <w:rsid w:val="009F3951"/>
    <w:rsid w:val="009F3C3F"/>
    <w:rsid w:val="009F3ECC"/>
    <w:rsid w:val="009F3FFE"/>
    <w:rsid w:val="009F4004"/>
    <w:rsid w:val="009F4480"/>
    <w:rsid w:val="009F486B"/>
    <w:rsid w:val="009F4882"/>
    <w:rsid w:val="009F48D8"/>
    <w:rsid w:val="009F4945"/>
    <w:rsid w:val="009F4A95"/>
    <w:rsid w:val="009F4BF0"/>
    <w:rsid w:val="009F500C"/>
    <w:rsid w:val="009F519B"/>
    <w:rsid w:val="009F52B1"/>
    <w:rsid w:val="009F53F0"/>
    <w:rsid w:val="009F56C3"/>
    <w:rsid w:val="009F572A"/>
    <w:rsid w:val="009F57AD"/>
    <w:rsid w:val="009F59CF"/>
    <w:rsid w:val="009F5A86"/>
    <w:rsid w:val="009F5AA0"/>
    <w:rsid w:val="009F5AFA"/>
    <w:rsid w:val="009F65AB"/>
    <w:rsid w:val="009F6749"/>
    <w:rsid w:val="009F6933"/>
    <w:rsid w:val="009F6976"/>
    <w:rsid w:val="009F69B3"/>
    <w:rsid w:val="009F69D1"/>
    <w:rsid w:val="009F6A2E"/>
    <w:rsid w:val="009F6C5C"/>
    <w:rsid w:val="009F6FBD"/>
    <w:rsid w:val="009F704D"/>
    <w:rsid w:val="009F70EE"/>
    <w:rsid w:val="009F728C"/>
    <w:rsid w:val="009F72BF"/>
    <w:rsid w:val="009F7300"/>
    <w:rsid w:val="009F738A"/>
    <w:rsid w:val="009F7393"/>
    <w:rsid w:val="009F740A"/>
    <w:rsid w:val="009F7709"/>
    <w:rsid w:val="009F7CC7"/>
    <w:rsid w:val="009F7D04"/>
    <w:rsid w:val="009F7DF1"/>
    <w:rsid w:val="009F7EB5"/>
    <w:rsid w:val="00A00573"/>
    <w:rsid w:val="00A00667"/>
    <w:rsid w:val="00A00861"/>
    <w:rsid w:val="00A00B5B"/>
    <w:rsid w:val="00A00BAD"/>
    <w:rsid w:val="00A00D4A"/>
    <w:rsid w:val="00A00EAE"/>
    <w:rsid w:val="00A00F3E"/>
    <w:rsid w:val="00A01050"/>
    <w:rsid w:val="00A01091"/>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96"/>
    <w:rsid w:val="00A021DF"/>
    <w:rsid w:val="00A0220F"/>
    <w:rsid w:val="00A02233"/>
    <w:rsid w:val="00A025A8"/>
    <w:rsid w:val="00A02611"/>
    <w:rsid w:val="00A028E7"/>
    <w:rsid w:val="00A02E4E"/>
    <w:rsid w:val="00A03075"/>
    <w:rsid w:val="00A030CD"/>
    <w:rsid w:val="00A03234"/>
    <w:rsid w:val="00A03458"/>
    <w:rsid w:val="00A03830"/>
    <w:rsid w:val="00A038CF"/>
    <w:rsid w:val="00A039CE"/>
    <w:rsid w:val="00A03B20"/>
    <w:rsid w:val="00A03E55"/>
    <w:rsid w:val="00A03F8E"/>
    <w:rsid w:val="00A04169"/>
    <w:rsid w:val="00A0445C"/>
    <w:rsid w:val="00A048E1"/>
    <w:rsid w:val="00A04B82"/>
    <w:rsid w:val="00A04C7C"/>
    <w:rsid w:val="00A0519B"/>
    <w:rsid w:val="00A055E8"/>
    <w:rsid w:val="00A0579F"/>
    <w:rsid w:val="00A05A25"/>
    <w:rsid w:val="00A05D9E"/>
    <w:rsid w:val="00A05FCF"/>
    <w:rsid w:val="00A060BE"/>
    <w:rsid w:val="00A06243"/>
    <w:rsid w:val="00A068A5"/>
    <w:rsid w:val="00A06BD3"/>
    <w:rsid w:val="00A06C5B"/>
    <w:rsid w:val="00A06CF7"/>
    <w:rsid w:val="00A06D82"/>
    <w:rsid w:val="00A071BF"/>
    <w:rsid w:val="00A0746E"/>
    <w:rsid w:val="00A0776C"/>
    <w:rsid w:val="00A07C1A"/>
    <w:rsid w:val="00A07D69"/>
    <w:rsid w:val="00A07DCE"/>
    <w:rsid w:val="00A07F50"/>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EC6"/>
    <w:rsid w:val="00A10F5A"/>
    <w:rsid w:val="00A11023"/>
    <w:rsid w:val="00A111A5"/>
    <w:rsid w:val="00A11246"/>
    <w:rsid w:val="00A11437"/>
    <w:rsid w:val="00A11491"/>
    <w:rsid w:val="00A11801"/>
    <w:rsid w:val="00A11845"/>
    <w:rsid w:val="00A1192B"/>
    <w:rsid w:val="00A11A42"/>
    <w:rsid w:val="00A11C0D"/>
    <w:rsid w:val="00A11FF4"/>
    <w:rsid w:val="00A12165"/>
    <w:rsid w:val="00A12287"/>
    <w:rsid w:val="00A12375"/>
    <w:rsid w:val="00A12376"/>
    <w:rsid w:val="00A1270F"/>
    <w:rsid w:val="00A127EA"/>
    <w:rsid w:val="00A127FE"/>
    <w:rsid w:val="00A128D3"/>
    <w:rsid w:val="00A12C43"/>
    <w:rsid w:val="00A12E43"/>
    <w:rsid w:val="00A13374"/>
    <w:rsid w:val="00A13423"/>
    <w:rsid w:val="00A137FA"/>
    <w:rsid w:val="00A13BC3"/>
    <w:rsid w:val="00A13E62"/>
    <w:rsid w:val="00A140ED"/>
    <w:rsid w:val="00A148D7"/>
    <w:rsid w:val="00A14B28"/>
    <w:rsid w:val="00A14D88"/>
    <w:rsid w:val="00A150A5"/>
    <w:rsid w:val="00A151A9"/>
    <w:rsid w:val="00A15383"/>
    <w:rsid w:val="00A154AB"/>
    <w:rsid w:val="00A154C0"/>
    <w:rsid w:val="00A154DA"/>
    <w:rsid w:val="00A15A20"/>
    <w:rsid w:val="00A15A7E"/>
    <w:rsid w:val="00A15A9D"/>
    <w:rsid w:val="00A15D54"/>
    <w:rsid w:val="00A161CF"/>
    <w:rsid w:val="00A168B6"/>
    <w:rsid w:val="00A168D8"/>
    <w:rsid w:val="00A16FC3"/>
    <w:rsid w:val="00A170A1"/>
    <w:rsid w:val="00A17101"/>
    <w:rsid w:val="00A1722D"/>
    <w:rsid w:val="00A1756D"/>
    <w:rsid w:val="00A179C7"/>
    <w:rsid w:val="00A17C17"/>
    <w:rsid w:val="00A17DE9"/>
    <w:rsid w:val="00A17E2C"/>
    <w:rsid w:val="00A17EB5"/>
    <w:rsid w:val="00A20040"/>
    <w:rsid w:val="00A20236"/>
    <w:rsid w:val="00A20452"/>
    <w:rsid w:val="00A20492"/>
    <w:rsid w:val="00A20576"/>
    <w:rsid w:val="00A20693"/>
    <w:rsid w:val="00A20848"/>
    <w:rsid w:val="00A208F6"/>
    <w:rsid w:val="00A20A44"/>
    <w:rsid w:val="00A20A72"/>
    <w:rsid w:val="00A20ADC"/>
    <w:rsid w:val="00A20B56"/>
    <w:rsid w:val="00A20C37"/>
    <w:rsid w:val="00A20C86"/>
    <w:rsid w:val="00A20E0C"/>
    <w:rsid w:val="00A21037"/>
    <w:rsid w:val="00A212C5"/>
    <w:rsid w:val="00A21413"/>
    <w:rsid w:val="00A216AE"/>
    <w:rsid w:val="00A21788"/>
    <w:rsid w:val="00A218C6"/>
    <w:rsid w:val="00A218E4"/>
    <w:rsid w:val="00A21A3A"/>
    <w:rsid w:val="00A21E6C"/>
    <w:rsid w:val="00A21EF1"/>
    <w:rsid w:val="00A21F2B"/>
    <w:rsid w:val="00A220C3"/>
    <w:rsid w:val="00A2237E"/>
    <w:rsid w:val="00A224D7"/>
    <w:rsid w:val="00A22649"/>
    <w:rsid w:val="00A22903"/>
    <w:rsid w:val="00A229C8"/>
    <w:rsid w:val="00A22A7E"/>
    <w:rsid w:val="00A22BA6"/>
    <w:rsid w:val="00A22BBC"/>
    <w:rsid w:val="00A22F1A"/>
    <w:rsid w:val="00A2333F"/>
    <w:rsid w:val="00A2351F"/>
    <w:rsid w:val="00A2358E"/>
    <w:rsid w:val="00A238D4"/>
    <w:rsid w:val="00A23931"/>
    <w:rsid w:val="00A23A5D"/>
    <w:rsid w:val="00A23C74"/>
    <w:rsid w:val="00A23CB6"/>
    <w:rsid w:val="00A23D87"/>
    <w:rsid w:val="00A23E20"/>
    <w:rsid w:val="00A23F6D"/>
    <w:rsid w:val="00A2427E"/>
    <w:rsid w:val="00A242D2"/>
    <w:rsid w:val="00A24329"/>
    <w:rsid w:val="00A24345"/>
    <w:rsid w:val="00A24376"/>
    <w:rsid w:val="00A244A7"/>
    <w:rsid w:val="00A247E6"/>
    <w:rsid w:val="00A24928"/>
    <w:rsid w:val="00A24963"/>
    <w:rsid w:val="00A24D61"/>
    <w:rsid w:val="00A2514A"/>
    <w:rsid w:val="00A2536A"/>
    <w:rsid w:val="00A257B6"/>
    <w:rsid w:val="00A258AF"/>
    <w:rsid w:val="00A259FF"/>
    <w:rsid w:val="00A26088"/>
    <w:rsid w:val="00A26277"/>
    <w:rsid w:val="00A262E2"/>
    <w:rsid w:val="00A26460"/>
    <w:rsid w:val="00A264BD"/>
    <w:rsid w:val="00A265B6"/>
    <w:rsid w:val="00A26756"/>
    <w:rsid w:val="00A267E6"/>
    <w:rsid w:val="00A267EF"/>
    <w:rsid w:val="00A2685F"/>
    <w:rsid w:val="00A26B5E"/>
    <w:rsid w:val="00A26CF1"/>
    <w:rsid w:val="00A26DBB"/>
    <w:rsid w:val="00A26FE1"/>
    <w:rsid w:val="00A27089"/>
    <w:rsid w:val="00A27108"/>
    <w:rsid w:val="00A271FB"/>
    <w:rsid w:val="00A27228"/>
    <w:rsid w:val="00A27498"/>
    <w:rsid w:val="00A274B1"/>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8B"/>
    <w:rsid w:val="00A312F4"/>
    <w:rsid w:val="00A31429"/>
    <w:rsid w:val="00A318B0"/>
    <w:rsid w:val="00A318BA"/>
    <w:rsid w:val="00A319C9"/>
    <w:rsid w:val="00A31A8D"/>
    <w:rsid w:val="00A31D57"/>
    <w:rsid w:val="00A31F5C"/>
    <w:rsid w:val="00A31FFF"/>
    <w:rsid w:val="00A321AA"/>
    <w:rsid w:val="00A321D2"/>
    <w:rsid w:val="00A3239E"/>
    <w:rsid w:val="00A3266E"/>
    <w:rsid w:val="00A32753"/>
    <w:rsid w:val="00A327FC"/>
    <w:rsid w:val="00A32877"/>
    <w:rsid w:val="00A328AE"/>
    <w:rsid w:val="00A329CE"/>
    <w:rsid w:val="00A32B80"/>
    <w:rsid w:val="00A32C32"/>
    <w:rsid w:val="00A32D61"/>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2DC"/>
    <w:rsid w:val="00A34347"/>
    <w:rsid w:val="00A346A0"/>
    <w:rsid w:val="00A346D8"/>
    <w:rsid w:val="00A34C4F"/>
    <w:rsid w:val="00A350B8"/>
    <w:rsid w:val="00A3518E"/>
    <w:rsid w:val="00A352BC"/>
    <w:rsid w:val="00A35338"/>
    <w:rsid w:val="00A353EE"/>
    <w:rsid w:val="00A3558F"/>
    <w:rsid w:val="00A3560F"/>
    <w:rsid w:val="00A356F9"/>
    <w:rsid w:val="00A3577A"/>
    <w:rsid w:val="00A357D7"/>
    <w:rsid w:val="00A358A3"/>
    <w:rsid w:val="00A35A28"/>
    <w:rsid w:val="00A35ADA"/>
    <w:rsid w:val="00A35F0A"/>
    <w:rsid w:val="00A36141"/>
    <w:rsid w:val="00A36291"/>
    <w:rsid w:val="00A3645B"/>
    <w:rsid w:val="00A364A5"/>
    <w:rsid w:val="00A36650"/>
    <w:rsid w:val="00A36682"/>
    <w:rsid w:val="00A36706"/>
    <w:rsid w:val="00A368C4"/>
    <w:rsid w:val="00A36D82"/>
    <w:rsid w:val="00A36F1B"/>
    <w:rsid w:val="00A36F72"/>
    <w:rsid w:val="00A3719F"/>
    <w:rsid w:val="00A375D5"/>
    <w:rsid w:val="00A376BD"/>
    <w:rsid w:val="00A37809"/>
    <w:rsid w:val="00A378E3"/>
    <w:rsid w:val="00A37B28"/>
    <w:rsid w:val="00A37B8D"/>
    <w:rsid w:val="00A37CEE"/>
    <w:rsid w:val="00A400FF"/>
    <w:rsid w:val="00A402FA"/>
    <w:rsid w:val="00A4040D"/>
    <w:rsid w:val="00A40B64"/>
    <w:rsid w:val="00A40B68"/>
    <w:rsid w:val="00A40DA5"/>
    <w:rsid w:val="00A40E47"/>
    <w:rsid w:val="00A41052"/>
    <w:rsid w:val="00A4108D"/>
    <w:rsid w:val="00A41235"/>
    <w:rsid w:val="00A412B8"/>
    <w:rsid w:val="00A41315"/>
    <w:rsid w:val="00A41392"/>
    <w:rsid w:val="00A41818"/>
    <w:rsid w:val="00A4189E"/>
    <w:rsid w:val="00A419F3"/>
    <w:rsid w:val="00A41D54"/>
    <w:rsid w:val="00A41E14"/>
    <w:rsid w:val="00A4207B"/>
    <w:rsid w:val="00A4209D"/>
    <w:rsid w:val="00A420ED"/>
    <w:rsid w:val="00A42259"/>
    <w:rsid w:val="00A42310"/>
    <w:rsid w:val="00A42491"/>
    <w:rsid w:val="00A424A8"/>
    <w:rsid w:val="00A4250D"/>
    <w:rsid w:val="00A4250E"/>
    <w:rsid w:val="00A42574"/>
    <w:rsid w:val="00A4271C"/>
    <w:rsid w:val="00A42761"/>
    <w:rsid w:val="00A42CB7"/>
    <w:rsid w:val="00A42D26"/>
    <w:rsid w:val="00A42D8C"/>
    <w:rsid w:val="00A431A6"/>
    <w:rsid w:val="00A431B4"/>
    <w:rsid w:val="00A43231"/>
    <w:rsid w:val="00A43693"/>
    <w:rsid w:val="00A43BB0"/>
    <w:rsid w:val="00A43D0D"/>
    <w:rsid w:val="00A440E5"/>
    <w:rsid w:val="00A441AC"/>
    <w:rsid w:val="00A44218"/>
    <w:rsid w:val="00A44470"/>
    <w:rsid w:val="00A4475D"/>
    <w:rsid w:val="00A4486F"/>
    <w:rsid w:val="00A44874"/>
    <w:rsid w:val="00A44A3D"/>
    <w:rsid w:val="00A44A78"/>
    <w:rsid w:val="00A44D2B"/>
    <w:rsid w:val="00A44F6F"/>
    <w:rsid w:val="00A45000"/>
    <w:rsid w:val="00A4500B"/>
    <w:rsid w:val="00A45041"/>
    <w:rsid w:val="00A45053"/>
    <w:rsid w:val="00A450AB"/>
    <w:rsid w:val="00A454F8"/>
    <w:rsid w:val="00A45523"/>
    <w:rsid w:val="00A457F6"/>
    <w:rsid w:val="00A459D1"/>
    <w:rsid w:val="00A45A08"/>
    <w:rsid w:val="00A45ADA"/>
    <w:rsid w:val="00A45C3E"/>
    <w:rsid w:val="00A45E0A"/>
    <w:rsid w:val="00A45FD8"/>
    <w:rsid w:val="00A462B3"/>
    <w:rsid w:val="00A4631A"/>
    <w:rsid w:val="00A46629"/>
    <w:rsid w:val="00A46647"/>
    <w:rsid w:val="00A468E9"/>
    <w:rsid w:val="00A46938"/>
    <w:rsid w:val="00A46DA7"/>
    <w:rsid w:val="00A46E05"/>
    <w:rsid w:val="00A46F83"/>
    <w:rsid w:val="00A47127"/>
    <w:rsid w:val="00A4716B"/>
    <w:rsid w:val="00A47203"/>
    <w:rsid w:val="00A4738C"/>
    <w:rsid w:val="00A47A6D"/>
    <w:rsid w:val="00A47A95"/>
    <w:rsid w:val="00A47DE4"/>
    <w:rsid w:val="00A47E54"/>
    <w:rsid w:val="00A50042"/>
    <w:rsid w:val="00A500F1"/>
    <w:rsid w:val="00A501EF"/>
    <w:rsid w:val="00A50366"/>
    <w:rsid w:val="00A505FA"/>
    <w:rsid w:val="00A5060F"/>
    <w:rsid w:val="00A50BD0"/>
    <w:rsid w:val="00A50D7C"/>
    <w:rsid w:val="00A50DDA"/>
    <w:rsid w:val="00A511E9"/>
    <w:rsid w:val="00A51277"/>
    <w:rsid w:val="00A5135C"/>
    <w:rsid w:val="00A513C0"/>
    <w:rsid w:val="00A5171A"/>
    <w:rsid w:val="00A51782"/>
    <w:rsid w:val="00A519B8"/>
    <w:rsid w:val="00A51C57"/>
    <w:rsid w:val="00A51DC9"/>
    <w:rsid w:val="00A51FF8"/>
    <w:rsid w:val="00A522F9"/>
    <w:rsid w:val="00A5235D"/>
    <w:rsid w:val="00A524AB"/>
    <w:rsid w:val="00A528B9"/>
    <w:rsid w:val="00A528BB"/>
    <w:rsid w:val="00A52BCB"/>
    <w:rsid w:val="00A52BD9"/>
    <w:rsid w:val="00A52CED"/>
    <w:rsid w:val="00A53161"/>
    <w:rsid w:val="00A535E4"/>
    <w:rsid w:val="00A5362E"/>
    <w:rsid w:val="00A536BB"/>
    <w:rsid w:val="00A53773"/>
    <w:rsid w:val="00A53A82"/>
    <w:rsid w:val="00A53AC0"/>
    <w:rsid w:val="00A53B40"/>
    <w:rsid w:val="00A53E0D"/>
    <w:rsid w:val="00A54095"/>
    <w:rsid w:val="00A5414F"/>
    <w:rsid w:val="00A542DF"/>
    <w:rsid w:val="00A542EF"/>
    <w:rsid w:val="00A5439E"/>
    <w:rsid w:val="00A545A7"/>
    <w:rsid w:val="00A54C63"/>
    <w:rsid w:val="00A54E41"/>
    <w:rsid w:val="00A551D3"/>
    <w:rsid w:val="00A552AF"/>
    <w:rsid w:val="00A553E1"/>
    <w:rsid w:val="00A55506"/>
    <w:rsid w:val="00A55519"/>
    <w:rsid w:val="00A5552F"/>
    <w:rsid w:val="00A55565"/>
    <w:rsid w:val="00A5571E"/>
    <w:rsid w:val="00A55B38"/>
    <w:rsid w:val="00A55F3E"/>
    <w:rsid w:val="00A560AB"/>
    <w:rsid w:val="00A561E8"/>
    <w:rsid w:val="00A561F6"/>
    <w:rsid w:val="00A564D4"/>
    <w:rsid w:val="00A5654E"/>
    <w:rsid w:val="00A565A0"/>
    <w:rsid w:val="00A56841"/>
    <w:rsid w:val="00A5684D"/>
    <w:rsid w:val="00A569B5"/>
    <w:rsid w:val="00A56A55"/>
    <w:rsid w:val="00A56F53"/>
    <w:rsid w:val="00A56FB4"/>
    <w:rsid w:val="00A56FBF"/>
    <w:rsid w:val="00A57143"/>
    <w:rsid w:val="00A573AD"/>
    <w:rsid w:val="00A573DA"/>
    <w:rsid w:val="00A57463"/>
    <w:rsid w:val="00A575AA"/>
    <w:rsid w:val="00A57856"/>
    <w:rsid w:val="00A57A5D"/>
    <w:rsid w:val="00A57B0F"/>
    <w:rsid w:val="00A57BDC"/>
    <w:rsid w:val="00A57D2B"/>
    <w:rsid w:val="00A57ED7"/>
    <w:rsid w:val="00A57F16"/>
    <w:rsid w:val="00A6016B"/>
    <w:rsid w:val="00A60332"/>
    <w:rsid w:val="00A604B2"/>
    <w:rsid w:val="00A609DA"/>
    <w:rsid w:val="00A60A61"/>
    <w:rsid w:val="00A60B56"/>
    <w:rsid w:val="00A60C85"/>
    <w:rsid w:val="00A60C86"/>
    <w:rsid w:val="00A60CCF"/>
    <w:rsid w:val="00A60F14"/>
    <w:rsid w:val="00A611EF"/>
    <w:rsid w:val="00A6142F"/>
    <w:rsid w:val="00A614DF"/>
    <w:rsid w:val="00A616F5"/>
    <w:rsid w:val="00A61AE0"/>
    <w:rsid w:val="00A61C3C"/>
    <w:rsid w:val="00A61C7C"/>
    <w:rsid w:val="00A61D45"/>
    <w:rsid w:val="00A61D88"/>
    <w:rsid w:val="00A61E02"/>
    <w:rsid w:val="00A61E7A"/>
    <w:rsid w:val="00A6243A"/>
    <w:rsid w:val="00A625AA"/>
    <w:rsid w:val="00A6279B"/>
    <w:rsid w:val="00A628DF"/>
    <w:rsid w:val="00A62A36"/>
    <w:rsid w:val="00A62E39"/>
    <w:rsid w:val="00A6333C"/>
    <w:rsid w:val="00A63B34"/>
    <w:rsid w:val="00A63B57"/>
    <w:rsid w:val="00A63C1D"/>
    <w:rsid w:val="00A63C64"/>
    <w:rsid w:val="00A63F09"/>
    <w:rsid w:val="00A6406C"/>
    <w:rsid w:val="00A640FB"/>
    <w:rsid w:val="00A641FD"/>
    <w:rsid w:val="00A644C2"/>
    <w:rsid w:val="00A6498F"/>
    <w:rsid w:val="00A64AF1"/>
    <w:rsid w:val="00A64B76"/>
    <w:rsid w:val="00A64C70"/>
    <w:rsid w:val="00A6543E"/>
    <w:rsid w:val="00A65475"/>
    <w:rsid w:val="00A65705"/>
    <w:rsid w:val="00A657CB"/>
    <w:rsid w:val="00A65E45"/>
    <w:rsid w:val="00A65EAA"/>
    <w:rsid w:val="00A65ED3"/>
    <w:rsid w:val="00A6616E"/>
    <w:rsid w:val="00A661FA"/>
    <w:rsid w:val="00A6635F"/>
    <w:rsid w:val="00A663D9"/>
    <w:rsid w:val="00A664E6"/>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C6"/>
    <w:rsid w:val="00A67C54"/>
    <w:rsid w:val="00A67C63"/>
    <w:rsid w:val="00A70158"/>
    <w:rsid w:val="00A7060B"/>
    <w:rsid w:val="00A70660"/>
    <w:rsid w:val="00A70796"/>
    <w:rsid w:val="00A70A14"/>
    <w:rsid w:val="00A70D04"/>
    <w:rsid w:val="00A70DA1"/>
    <w:rsid w:val="00A70E61"/>
    <w:rsid w:val="00A70EA2"/>
    <w:rsid w:val="00A71621"/>
    <w:rsid w:val="00A7172F"/>
    <w:rsid w:val="00A7192E"/>
    <w:rsid w:val="00A71C92"/>
    <w:rsid w:val="00A71D14"/>
    <w:rsid w:val="00A71FD7"/>
    <w:rsid w:val="00A722D7"/>
    <w:rsid w:val="00A72834"/>
    <w:rsid w:val="00A7284B"/>
    <w:rsid w:val="00A728EA"/>
    <w:rsid w:val="00A729E9"/>
    <w:rsid w:val="00A72CBD"/>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28E"/>
    <w:rsid w:val="00A743B8"/>
    <w:rsid w:val="00A74523"/>
    <w:rsid w:val="00A7483B"/>
    <w:rsid w:val="00A74ADB"/>
    <w:rsid w:val="00A74C91"/>
    <w:rsid w:val="00A74CC2"/>
    <w:rsid w:val="00A74DB3"/>
    <w:rsid w:val="00A74DB8"/>
    <w:rsid w:val="00A74E24"/>
    <w:rsid w:val="00A74E5B"/>
    <w:rsid w:val="00A74EDB"/>
    <w:rsid w:val="00A75654"/>
    <w:rsid w:val="00A75757"/>
    <w:rsid w:val="00A757AF"/>
    <w:rsid w:val="00A75A35"/>
    <w:rsid w:val="00A75A5A"/>
    <w:rsid w:val="00A75B69"/>
    <w:rsid w:val="00A75D7C"/>
    <w:rsid w:val="00A75D89"/>
    <w:rsid w:val="00A75F10"/>
    <w:rsid w:val="00A75F49"/>
    <w:rsid w:val="00A7622D"/>
    <w:rsid w:val="00A7642B"/>
    <w:rsid w:val="00A76ADE"/>
    <w:rsid w:val="00A76B4B"/>
    <w:rsid w:val="00A76D29"/>
    <w:rsid w:val="00A76EFB"/>
    <w:rsid w:val="00A77376"/>
    <w:rsid w:val="00A773B6"/>
    <w:rsid w:val="00A77497"/>
    <w:rsid w:val="00A775B8"/>
    <w:rsid w:val="00A7772D"/>
    <w:rsid w:val="00A77A05"/>
    <w:rsid w:val="00A77E67"/>
    <w:rsid w:val="00A803C2"/>
    <w:rsid w:val="00A80530"/>
    <w:rsid w:val="00A8062C"/>
    <w:rsid w:val="00A807F1"/>
    <w:rsid w:val="00A80CE7"/>
    <w:rsid w:val="00A80D36"/>
    <w:rsid w:val="00A81138"/>
    <w:rsid w:val="00A81365"/>
    <w:rsid w:val="00A813E3"/>
    <w:rsid w:val="00A814EC"/>
    <w:rsid w:val="00A81583"/>
    <w:rsid w:val="00A81E9F"/>
    <w:rsid w:val="00A81F52"/>
    <w:rsid w:val="00A820DC"/>
    <w:rsid w:val="00A82158"/>
    <w:rsid w:val="00A8219E"/>
    <w:rsid w:val="00A82446"/>
    <w:rsid w:val="00A8244C"/>
    <w:rsid w:val="00A82456"/>
    <w:rsid w:val="00A824C1"/>
    <w:rsid w:val="00A8265C"/>
    <w:rsid w:val="00A82868"/>
    <w:rsid w:val="00A82A37"/>
    <w:rsid w:val="00A82B18"/>
    <w:rsid w:val="00A82D33"/>
    <w:rsid w:val="00A82F9D"/>
    <w:rsid w:val="00A83411"/>
    <w:rsid w:val="00A834ED"/>
    <w:rsid w:val="00A8358C"/>
    <w:rsid w:val="00A83795"/>
    <w:rsid w:val="00A839F7"/>
    <w:rsid w:val="00A83BEB"/>
    <w:rsid w:val="00A83D00"/>
    <w:rsid w:val="00A83EC0"/>
    <w:rsid w:val="00A83EC1"/>
    <w:rsid w:val="00A83EFC"/>
    <w:rsid w:val="00A83F53"/>
    <w:rsid w:val="00A83FDE"/>
    <w:rsid w:val="00A843C3"/>
    <w:rsid w:val="00A84489"/>
    <w:rsid w:val="00A847BA"/>
    <w:rsid w:val="00A848A4"/>
    <w:rsid w:val="00A85097"/>
    <w:rsid w:val="00A85151"/>
    <w:rsid w:val="00A852C7"/>
    <w:rsid w:val="00A85653"/>
    <w:rsid w:val="00A8574E"/>
    <w:rsid w:val="00A8595B"/>
    <w:rsid w:val="00A85980"/>
    <w:rsid w:val="00A85983"/>
    <w:rsid w:val="00A859AE"/>
    <w:rsid w:val="00A85B16"/>
    <w:rsid w:val="00A85D9F"/>
    <w:rsid w:val="00A85DE9"/>
    <w:rsid w:val="00A86196"/>
    <w:rsid w:val="00A861A5"/>
    <w:rsid w:val="00A8652D"/>
    <w:rsid w:val="00A867D1"/>
    <w:rsid w:val="00A868F4"/>
    <w:rsid w:val="00A86A53"/>
    <w:rsid w:val="00A86DDF"/>
    <w:rsid w:val="00A87160"/>
    <w:rsid w:val="00A871FD"/>
    <w:rsid w:val="00A87256"/>
    <w:rsid w:val="00A87301"/>
    <w:rsid w:val="00A873C4"/>
    <w:rsid w:val="00A874DE"/>
    <w:rsid w:val="00A8768B"/>
    <w:rsid w:val="00A87712"/>
    <w:rsid w:val="00A87B91"/>
    <w:rsid w:val="00A87FF6"/>
    <w:rsid w:val="00A901E4"/>
    <w:rsid w:val="00A903C1"/>
    <w:rsid w:val="00A90412"/>
    <w:rsid w:val="00A9052A"/>
    <w:rsid w:val="00A905F3"/>
    <w:rsid w:val="00A9073A"/>
    <w:rsid w:val="00A908A0"/>
    <w:rsid w:val="00A9094B"/>
    <w:rsid w:val="00A90A5B"/>
    <w:rsid w:val="00A90C01"/>
    <w:rsid w:val="00A90E0C"/>
    <w:rsid w:val="00A91054"/>
    <w:rsid w:val="00A910A3"/>
    <w:rsid w:val="00A910A4"/>
    <w:rsid w:val="00A913BE"/>
    <w:rsid w:val="00A913DC"/>
    <w:rsid w:val="00A913F8"/>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24D"/>
    <w:rsid w:val="00A934E2"/>
    <w:rsid w:val="00A9369D"/>
    <w:rsid w:val="00A93704"/>
    <w:rsid w:val="00A937F4"/>
    <w:rsid w:val="00A93899"/>
    <w:rsid w:val="00A939E8"/>
    <w:rsid w:val="00A93C7A"/>
    <w:rsid w:val="00A942E6"/>
    <w:rsid w:val="00A9452D"/>
    <w:rsid w:val="00A945CB"/>
    <w:rsid w:val="00A94611"/>
    <w:rsid w:val="00A9473D"/>
    <w:rsid w:val="00A9488F"/>
    <w:rsid w:val="00A948CD"/>
    <w:rsid w:val="00A94B8B"/>
    <w:rsid w:val="00A94C32"/>
    <w:rsid w:val="00A94CAF"/>
    <w:rsid w:val="00A94D68"/>
    <w:rsid w:val="00A94DEC"/>
    <w:rsid w:val="00A94E8D"/>
    <w:rsid w:val="00A9506E"/>
    <w:rsid w:val="00A95923"/>
    <w:rsid w:val="00A95E5E"/>
    <w:rsid w:val="00A9610D"/>
    <w:rsid w:val="00A961D2"/>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935"/>
    <w:rsid w:val="00A97A74"/>
    <w:rsid w:val="00A97AFB"/>
    <w:rsid w:val="00A97B89"/>
    <w:rsid w:val="00A97C59"/>
    <w:rsid w:val="00A97C83"/>
    <w:rsid w:val="00A97E25"/>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9F9"/>
    <w:rsid w:val="00AA1F26"/>
    <w:rsid w:val="00AA200F"/>
    <w:rsid w:val="00AA209C"/>
    <w:rsid w:val="00AA20E2"/>
    <w:rsid w:val="00AA22E6"/>
    <w:rsid w:val="00AA257C"/>
    <w:rsid w:val="00AA2813"/>
    <w:rsid w:val="00AA2C26"/>
    <w:rsid w:val="00AA2D4D"/>
    <w:rsid w:val="00AA2DC5"/>
    <w:rsid w:val="00AA308B"/>
    <w:rsid w:val="00AA32AA"/>
    <w:rsid w:val="00AA3326"/>
    <w:rsid w:val="00AA34AD"/>
    <w:rsid w:val="00AA3666"/>
    <w:rsid w:val="00AA3B60"/>
    <w:rsid w:val="00AA3B8B"/>
    <w:rsid w:val="00AA3CE7"/>
    <w:rsid w:val="00AA3E00"/>
    <w:rsid w:val="00AA3F3A"/>
    <w:rsid w:val="00AA3F47"/>
    <w:rsid w:val="00AA3FDD"/>
    <w:rsid w:val="00AA408B"/>
    <w:rsid w:val="00AA4092"/>
    <w:rsid w:val="00AA429A"/>
    <w:rsid w:val="00AA4388"/>
    <w:rsid w:val="00AA442B"/>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1DA"/>
    <w:rsid w:val="00AA625D"/>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ED5"/>
    <w:rsid w:val="00AA7F4A"/>
    <w:rsid w:val="00AB0044"/>
    <w:rsid w:val="00AB00FB"/>
    <w:rsid w:val="00AB010A"/>
    <w:rsid w:val="00AB042C"/>
    <w:rsid w:val="00AB0641"/>
    <w:rsid w:val="00AB091F"/>
    <w:rsid w:val="00AB09EC"/>
    <w:rsid w:val="00AB0BD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B00"/>
    <w:rsid w:val="00AB3BA7"/>
    <w:rsid w:val="00AB3C0D"/>
    <w:rsid w:val="00AB3C73"/>
    <w:rsid w:val="00AB3DA7"/>
    <w:rsid w:val="00AB4184"/>
    <w:rsid w:val="00AB44A7"/>
    <w:rsid w:val="00AB4876"/>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53"/>
    <w:rsid w:val="00AB669B"/>
    <w:rsid w:val="00AB6AFD"/>
    <w:rsid w:val="00AB6CA4"/>
    <w:rsid w:val="00AB6D4D"/>
    <w:rsid w:val="00AB6FAF"/>
    <w:rsid w:val="00AB70A4"/>
    <w:rsid w:val="00AB71CC"/>
    <w:rsid w:val="00AB7364"/>
    <w:rsid w:val="00AB7424"/>
    <w:rsid w:val="00AB74E9"/>
    <w:rsid w:val="00AB74FB"/>
    <w:rsid w:val="00AB7706"/>
    <w:rsid w:val="00AB780D"/>
    <w:rsid w:val="00AB7817"/>
    <w:rsid w:val="00AB7B11"/>
    <w:rsid w:val="00AB7C91"/>
    <w:rsid w:val="00AB7CB9"/>
    <w:rsid w:val="00AB7D3D"/>
    <w:rsid w:val="00AC0022"/>
    <w:rsid w:val="00AC02F7"/>
    <w:rsid w:val="00AC0369"/>
    <w:rsid w:val="00AC03C2"/>
    <w:rsid w:val="00AC043F"/>
    <w:rsid w:val="00AC058E"/>
    <w:rsid w:val="00AC05D5"/>
    <w:rsid w:val="00AC06D8"/>
    <w:rsid w:val="00AC08E2"/>
    <w:rsid w:val="00AC0A5C"/>
    <w:rsid w:val="00AC0AF3"/>
    <w:rsid w:val="00AC0B52"/>
    <w:rsid w:val="00AC0C99"/>
    <w:rsid w:val="00AC0CA6"/>
    <w:rsid w:val="00AC0CD2"/>
    <w:rsid w:val="00AC0D26"/>
    <w:rsid w:val="00AC0D87"/>
    <w:rsid w:val="00AC0D8C"/>
    <w:rsid w:val="00AC0DD4"/>
    <w:rsid w:val="00AC0E05"/>
    <w:rsid w:val="00AC0E88"/>
    <w:rsid w:val="00AC0FBE"/>
    <w:rsid w:val="00AC12CC"/>
    <w:rsid w:val="00AC150B"/>
    <w:rsid w:val="00AC1849"/>
    <w:rsid w:val="00AC1AFE"/>
    <w:rsid w:val="00AC1B44"/>
    <w:rsid w:val="00AC1C78"/>
    <w:rsid w:val="00AC1CD6"/>
    <w:rsid w:val="00AC2069"/>
    <w:rsid w:val="00AC2088"/>
    <w:rsid w:val="00AC2665"/>
    <w:rsid w:val="00AC26FA"/>
    <w:rsid w:val="00AC2701"/>
    <w:rsid w:val="00AC2777"/>
    <w:rsid w:val="00AC29AC"/>
    <w:rsid w:val="00AC2B9C"/>
    <w:rsid w:val="00AC2BD5"/>
    <w:rsid w:val="00AC2C2E"/>
    <w:rsid w:val="00AC2DD7"/>
    <w:rsid w:val="00AC2E03"/>
    <w:rsid w:val="00AC3042"/>
    <w:rsid w:val="00AC30F3"/>
    <w:rsid w:val="00AC3310"/>
    <w:rsid w:val="00AC3602"/>
    <w:rsid w:val="00AC3717"/>
    <w:rsid w:val="00AC3807"/>
    <w:rsid w:val="00AC389D"/>
    <w:rsid w:val="00AC3C3A"/>
    <w:rsid w:val="00AC3D1F"/>
    <w:rsid w:val="00AC3DFA"/>
    <w:rsid w:val="00AC3E7A"/>
    <w:rsid w:val="00AC3EBC"/>
    <w:rsid w:val="00AC4075"/>
    <w:rsid w:val="00AC4316"/>
    <w:rsid w:val="00AC432E"/>
    <w:rsid w:val="00AC43A4"/>
    <w:rsid w:val="00AC43B0"/>
    <w:rsid w:val="00AC4434"/>
    <w:rsid w:val="00AC44FB"/>
    <w:rsid w:val="00AC461D"/>
    <w:rsid w:val="00AC467D"/>
    <w:rsid w:val="00AC4848"/>
    <w:rsid w:val="00AC4A18"/>
    <w:rsid w:val="00AC4B14"/>
    <w:rsid w:val="00AC4DD6"/>
    <w:rsid w:val="00AC5075"/>
    <w:rsid w:val="00AC5542"/>
    <w:rsid w:val="00AC559C"/>
    <w:rsid w:val="00AC57A1"/>
    <w:rsid w:val="00AC5865"/>
    <w:rsid w:val="00AC595E"/>
    <w:rsid w:val="00AC598D"/>
    <w:rsid w:val="00AC59D1"/>
    <w:rsid w:val="00AC59D6"/>
    <w:rsid w:val="00AC5A56"/>
    <w:rsid w:val="00AC5B3E"/>
    <w:rsid w:val="00AC5C08"/>
    <w:rsid w:val="00AC5D5D"/>
    <w:rsid w:val="00AC5DD9"/>
    <w:rsid w:val="00AC5E91"/>
    <w:rsid w:val="00AC5F84"/>
    <w:rsid w:val="00AC5F9C"/>
    <w:rsid w:val="00AC60AE"/>
    <w:rsid w:val="00AC626B"/>
    <w:rsid w:val="00AC6355"/>
    <w:rsid w:val="00AC63DF"/>
    <w:rsid w:val="00AC68CF"/>
    <w:rsid w:val="00AC6A78"/>
    <w:rsid w:val="00AC6C94"/>
    <w:rsid w:val="00AC6DD1"/>
    <w:rsid w:val="00AC6E9F"/>
    <w:rsid w:val="00AC6FD2"/>
    <w:rsid w:val="00AC722D"/>
    <w:rsid w:val="00AC732E"/>
    <w:rsid w:val="00AC750E"/>
    <w:rsid w:val="00AC7692"/>
    <w:rsid w:val="00AC78CB"/>
    <w:rsid w:val="00AC7B14"/>
    <w:rsid w:val="00AC7C79"/>
    <w:rsid w:val="00AC7DB9"/>
    <w:rsid w:val="00AC7E4E"/>
    <w:rsid w:val="00AD0140"/>
    <w:rsid w:val="00AD0481"/>
    <w:rsid w:val="00AD0524"/>
    <w:rsid w:val="00AD05F0"/>
    <w:rsid w:val="00AD0601"/>
    <w:rsid w:val="00AD0926"/>
    <w:rsid w:val="00AD09C2"/>
    <w:rsid w:val="00AD0A25"/>
    <w:rsid w:val="00AD0A29"/>
    <w:rsid w:val="00AD0C08"/>
    <w:rsid w:val="00AD0D70"/>
    <w:rsid w:val="00AD1061"/>
    <w:rsid w:val="00AD1108"/>
    <w:rsid w:val="00AD1249"/>
    <w:rsid w:val="00AD1612"/>
    <w:rsid w:val="00AD166A"/>
    <w:rsid w:val="00AD17AA"/>
    <w:rsid w:val="00AD186A"/>
    <w:rsid w:val="00AD1874"/>
    <w:rsid w:val="00AD187A"/>
    <w:rsid w:val="00AD1973"/>
    <w:rsid w:val="00AD19F3"/>
    <w:rsid w:val="00AD1B77"/>
    <w:rsid w:val="00AD1D87"/>
    <w:rsid w:val="00AD1E2B"/>
    <w:rsid w:val="00AD1EAA"/>
    <w:rsid w:val="00AD1F8C"/>
    <w:rsid w:val="00AD2038"/>
    <w:rsid w:val="00AD20C1"/>
    <w:rsid w:val="00AD21CD"/>
    <w:rsid w:val="00AD21CE"/>
    <w:rsid w:val="00AD23BB"/>
    <w:rsid w:val="00AD2571"/>
    <w:rsid w:val="00AD25D3"/>
    <w:rsid w:val="00AD2790"/>
    <w:rsid w:val="00AD30B1"/>
    <w:rsid w:val="00AD30D5"/>
    <w:rsid w:val="00AD3566"/>
    <w:rsid w:val="00AD35AE"/>
    <w:rsid w:val="00AD3641"/>
    <w:rsid w:val="00AD3731"/>
    <w:rsid w:val="00AD37F0"/>
    <w:rsid w:val="00AD3AA7"/>
    <w:rsid w:val="00AD3B0B"/>
    <w:rsid w:val="00AD4453"/>
    <w:rsid w:val="00AD46A1"/>
    <w:rsid w:val="00AD482A"/>
    <w:rsid w:val="00AD4848"/>
    <w:rsid w:val="00AD489A"/>
    <w:rsid w:val="00AD4995"/>
    <w:rsid w:val="00AD4A5E"/>
    <w:rsid w:val="00AD51D1"/>
    <w:rsid w:val="00AD5753"/>
    <w:rsid w:val="00AD5776"/>
    <w:rsid w:val="00AD5A8A"/>
    <w:rsid w:val="00AD5C30"/>
    <w:rsid w:val="00AD5CFE"/>
    <w:rsid w:val="00AD5E26"/>
    <w:rsid w:val="00AD6174"/>
    <w:rsid w:val="00AD6389"/>
    <w:rsid w:val="00AD63D9"/>
    <w:rsid w:val="00AD65E1"/>
    <w:rsid w:val="00AD695D"/>
    <w:rsid w:val="00AD69D4"/>
    <w:rsid w:val="00AD6A55"/>
    <w:rsid w:val="00AD6C2C"/>
    <w:rsid w:val="00AD6D87"/>
    <w:rsid w:val="00AD74EF"/>
    <w:rsid w:val="00AD7523"/>
    <w:rsid w:val="00AD7747"/>
    <w:rsid w:val="00AD776A"/>
    <w:rsid w:val="00AD793C"/>
    <w:rsid w:val="00AD7F16"/>
    <w:rsid w:val="00AD7FAC"/>
    <w:rsid w:val="00AE0156"/>
    <w:rsid w:val="00AE04C6"/>
    <w:rsid w:val="00AE071E"/>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5AD"/>
    <w:rsid w:val="00AE287C"/>
    <w:rsid w:val="00AE299E"/>
    <w:rsid w:val="00AE2DE8"/>
    <w:rsid w:val="00AE2F56"/>
    <w:rsid w:val="00AE3049"/>
    <w:rsid w:val="00AE31FD"/>
    <w:rsid w:val="00AE32CB"/>
    <w:rsid w:val="00AE3317"/>
    <w:rsid w:val="00AE3714"/>
    <w:rsid w:val="00AE3AB9"/>
    <w:rsid w:val="00AE3BA4"/>
    <w:rsid w:val="00AE3F9D"/>
    <w:rsid w:val="00AE429D"/>
    <w:rsid w:val="00AE438A"/>
    <w:rsid w:val="00AE4467"/>
    <w:rsid w:val="00AE4489"/>
    <w:rsid w:val="00AE4848"/>
    <w:rsid w:val="00AE4DE0"/>
    <w:rsid w:val="00AE4ECE"/>
    <w:rsid w:val="00AE50CF"/>
    <w:rsid w:val="00AE516F"/>
    <w:rsid w:val="00AE520E"/>
    <w:rsid w:val="00AE54DC"/>
    <w:rsid w:val="00AE572A"/>
    <w:rsid w:val="00AE57E5"/>
    <w:rsid w:val="00AE5950"/>
    <w:rsid w:val="00AE5982"/>
    <w:rsid w:val="00AE5AC2"/>
    <w:rsid w:val="00AE5B40"/>
    <w:rsid w:val="00AE5C34"/>
    <w:rsid w:val="00AE5D05"/>
    <w:rsid w:val="00AE62C1"/>
    <w:rsid w:val="00AE62DC"/>
    <w:rsid w:val="00AE65F9"/>
    <w:rsid w:val="00AE65FB"/>
    <w:rsid w:val="00AE67C6"/>
    <w:rsid w:val="00AE67DE"/>
    <w:rsid w:val="00AE68E0"/>
    <w:rsid w:val="00AE6B0B"/>
    <w:rsid w:val="00AE6C85"/>
    <w:rsid w:val="00AE6E81"/>
    <w:rsid w:val="00AE6E84"/>
    <w:rsid w:val="00AE74A8"/>
    <w:rsid w:val="00AE7724"/>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AC6"/>
    <w:rsid w:val="00AF1B34"/>
    <w:rsid w:val="00AF1FBC"/>
    <w:rsid w:val="00AF2250"/>
    <w:rsid w:val="00AF2454"/>
    <w:rsid w:val="00AF26C8"/>
    <w:rsid w:val="00AF300A"/>
    <w:rsid w:val="00AF30FE"/>
    <w:rsid w:val="00AF3155"/>
    <w:rsid w:val="00AF3175"/>
    <w:rsid w:val="00AF31BA"/>
    <w:rsid w:val="00AF345B"/>
    <w:rsid w:val="00AF3666"/>
    <w:rsid w:val="00AF3B47"/>
    <w:rsid w:val="00AF3D0C"/>
    <w:rsid w:val="00AF3FC7"/>
    <w:rsid w:val="00AF4153"/>
    <w:rsid w:val="00AF41DA"/>
    <w:rsid w:val="00AF42FB"/>
    <w:rsid w:val="00AF43A0"/>
    <w:rsid w:val="00AF43D8"/>
    <w:rsid w:val="00AF44EC"/>
    <w:rsid w:val="00AF4564"/>
    <w:rsid w:val="00AF4760"/>
    <w:rsid w:val="00AF48D6"/>
    <w:rsid w:val="00AF49A1"/>
    <w:rsid w:val="00AF4B5A"/>
    <w:rsid w:val="00AF4BE8"/>
    <w:rsid w:val="00AF4C22"/>
    <w:rsid w:val="00AF4CA8"/>
    <w:rsid w:val="00AF4CAC"/>
    <w:rsid w:val="00AF4D07"/>
    <w:rsid w:val="00AF4DA7"/>
    <w:rsid w:val="00AF4E14"/>
    <w:rsid w:val="00AF5469"/>
    <w:rsid w:val="00AF5532"/>
    <w:rsid w:val="00AF576B"/>
    <w:rsid w:val="00AF585C"/>
    <w:rsid w:val="00AF5AFA"/>
    <w:rsid w:val="00AF5D09"/>
    <w:rsid w:val="00AF5F20"/>
    <w:rsid w:val="00AF620F"/>
    <w:rsid w:val="00AF626D"/>
    <w:rsid w:val="00AF6491"/>
    <w:rsid w:val="00AF6672"/>
    <w:rsid w:val="00AF669F"/>
    <w:rsid w:val="00AF68A1"/>
    <w:rsid w:val="00AF699F"/>
    <w:rsid w:val="00AF6E4A"/>
    <w:rsid w:val="00AF6EB5"/>
    <w:rsid w:val="00AF6EB6"/>
    <w:rsid w:val="00AF70F2"/>
    <w:rsid w:val="00AF718E"/>
    <w:rsid w:val="00AF7720"/>
    <w:rsid w:val="00AF77B7"/>
    <w:rsid w:val="00AF7AA6"/>
    <w:rsid w:val="00AF7DBD"/>
    <w:rsid w:val="00AF7FAC"/>
    <w:rsid w:val="00B0069A"/>
    <w:rsid w:val="00B00786"/>
    <w:rsid w:val="00B00EF2"/>
    <w:rsid w:val="00B0124B"/>
    <w:rsid w:val="00B012B2"/>
    <w:rsid w:val="00B016BE"/>
    <w:rsid w:val="00B016E6"/>
    <w:rsid w:val="00B01868"/>
    <w:rsid w:val="00B0195E"/>
    <w:rsid w:val="00B019DB"/>
    <w:rsid w:val="00B01A68"/>
    <w:rsid w:val="00B01ACF"/>
    <w:rsid w:val="00B01BFE"/>
    <w:rsid w:val="00B01D7B"/>
    <w:rsid w:val="00B01F06"/>
    <w:rsid w:val="00B022A1"/>
    <w:rsid w:val="00B0231B"/>
    <w:rsid w:val="00B02558"/>
    <w:rsid w:val="00B02954"/>
    <w:rsid w:val="00B02C27"/>
    <w:rsid w:val="00B02C8C"/>
    <w:rsid w:val="00B02C9B"/>
    <w:rsid w:val="00B02DB6"/>
    <w:rsid w:val="00B02F90"/>
    <w:rsid w:val="00B0336F"/>
    <w:rsid w:val="00B03390"/>
    <w:rsid w:val="00B036CB"/>
    <w:rsid w:val="00B03845"/>
    <w:rsid w:val="00B03B37"/>
    <w:rsid w:val="00B03B86"/>
    <w:rsid w:val="00B03E9D"/>
    <w:rsid w:val="00B04258"/>
    <w:rsid w:val="00B04408"/>
    <w:rsid w:val="00B0456C"/>
    <w:rsid w:val="00B04605"/>
    <w:rsid w:val="00B047D9"/>
    <w:rsid w:val="00B04854"/>
    <w:rsid w:val="00B04AC2"/>
    <w:rsid w:val="00B04C19"/>
    <w:rsid w:val="00B04DCB"/>
    <w:rsid w:val="00B04E26"/>
    <w:rsid w:val="00B04EB1"/>
    <w:rsid w:val="00B04F1E"/>
    <w:rsid w:val="00B0508D"/>
    <w:rsid w:val="00B050C8"/>
    <w:rsid w:val="00B0514F"/>
    <w:rsid w:val="00B05179"/>
    <w:rsid w:val="00B0590B"/>
    <w:rsid w:val="00B05B18"/>
    <w:rsid w:val="00B05B39"/>
    <w:rsid w:val="00B05B51"/>
    <w:rsid w:val="00B05BAA"/>
    <w:rsid w:val="00B05D9B"/>
    <w:rsid w:val="00B05DCC"/>
    <w:rsid w:val="00B05E04"/>
    <w:rsid w:val="00B06145"/>
    <w:rsid w:val="00B062D3"/>
    <w:rsid w:val="00B06323"/>
    <w:rsid w:val="00B063CC"/>
    <w:rsid w:val="00B065BC"/>
    <w:rsid w:val="00B068B0"/>
    <w:rsid w:val="00B06C7A"/>
    <w:rsid w:val="00B06CA0"/>
    <w:rsid w:val="00B06D43"/>
    <w:rsid w:val="00B075C9"/>
    <w:rsid w:val="00B075CE"/>
    <w:rsid w:val="00B07603"/>
    <w:rsid w:val="00B076E2"/>
    <w:rsid w:val="00B0774D"/>
    <w:rsid w:val="00B07A4D"/>
    <w:rsid w:val="00B07B1C"/>
    <w:rsid w:val="00B07BA3"/>
    <w:rsid w:val="00B07C6D"/>
    <w:rsid w:val="00B07D42"/>
    <w:rsid w:val="00B10220"/>
    <w:rsid w:val="00B10298"/>
    <w:rsid w:val="00B1030E"/>
    <w:rsid w:val="00B10628"/>
    <w:rsid w:val="00B10A8F"/>
    <w:rsid w:val="00B10B93"/>
    <w:rsid w:val="00B10B95"/>
    <w:rsid w:val="00B10C12"/>
    <w:rsid w:val="00B10CF2"/>
    <w:rsid w:val="00B10D05"/>
    <w:rsid w:val="00B1119A"/>
    <w:rsid w:val="00B11286"/>
    <w:rsid w:val="00B116C2"/>
    <w:rsid w:val="00B118C5"/>
    <w:rsid w:val="00B11AF8"/>
    <w:rsid w:val="00B11BCE"/>
    <w:rsid w:val="00B11E8F"/>
    <w:rsid w:val="00B12027"/>
    <w:rsid w:val="00B1205E"/>
    <w:rsid w:val="00B120DA"/>
    <w:rsid w:val="00B12474"/>
    <w:rsid w:val="00B1254D"/>
    <w:rsid w:val="00B12920"/>
    <w:rsid w:val="00B12A4A"/>
    <w:rsid w:val="00B12CED"/>
    <w:rsid w:val="00B12DCC"/>
    <w:rsid w:val="00B12E3B"/>
    <w:rsid w:val="00B12F10"/>
    <w:rsid w:val="00B12FB4"/>
    <w:rsid w:val="00B1318D"/>
    <w:rsid w:val="00B13229"/>
    <w:rsid w:val="00B133B0"/>
    <w:rsid w:val="00B133F4"/>
    <w:rsid w:val="00B1371A"/>
    <w:rsid w:val="00B13950"/>
    <w:rsid w:val="00B13AA3"/>
    <w:rsid w:val="00B13ADE"/>
    <w:rsid w:val="00B13B8A"/>
    <w:rsid w:val="00B13D3E"/>
    <w:rsid w:val="00B140A8"/>
    <w:rsid w:val="00B142A6"/>
    <w:rsid w:val="00B1448E"/>
    <w:rsid w:val="00B145C9"/>
    <w:rsid w:val="00B145DE"/>
    <w:rsid w:val="00B14795"/>
    <w:rsid w:val="00B14C70"/>
    <w:rsid w:val="00B14D29"/>
    <w:rsid w:val="00B14DA9"/>
    <w:rsid w:val="00B14DD1"/>
    <w:rsid w:val="00B14E3E"/>
    <w:rsid w:val="00B14FA0"/>
    <w:rsid w:val="00B15032"/>
    <w:rsid w:val="00B1511C"/>
    <w:rsid w:val="00B1542C"/>
    <w:rsid w:val="00B154A8"/>
    <w:rsid w:val="00B15958"/>
    <w:rsid w:val="00B1597F"/>
    <w:rsid w:val="00B15B03"/>
    <w:rsid w:val="00B15D12"/>
    <w:rsid w:val="00B15E00"/>
    <w:rsid w:val="00B15E85"/>
    <w:rsid w:val="00B15F1B"/>
    <w:rsid w:val="00B16206"/>
    <w:rsid w:val="00B164C4"/>
    <w:rsid w:val="00B164DE"/>
    <w:rsid w:val="00B1654F"/>
    <w:rsid w:val="00B16589"/>
    <w:rsid w:val="00B1658C"/>
    <w:rsid w:val="00B16609"/>
    <w:rsid w:val="00B16749"/>
    <w:rsid w:val="00B16F29"/>
    <w:rsid w:val="00B16F90"/>
    <w:rsid w:val="00B17006"/>
    <w:rsid w:val="00B172A7"/>
    <w:rsid w:val="00B17664"/>
    <w:rsid w:val="00B17BEB"/>
    <w:rsid w:val="00B17C1F"/>
    <w:rsid w:val="00B20156"/>
    <w:rsid w:val="00B20207"/>
    <w:rsid w:val="00B2020E"/>
    <w:rsid w:val="00B2038C"/>
    <w:rsid w:val="00B208DC"/>
    <w:rsid w:val="00B20948"/>
    <w:rsid w:val="00B20E14"/>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19"/>
    <w:rsid w:val="00B2248D"/>
    <w:rsid w:val="00B22526"/>
    <w:rsid w:val="00B225DE"/>
    <w:rsid w:val="00B2286B"/>
    <w:rsid w:val="00B22960"/>
    <w:rsid w:val="00B2296A"/>
    <w:rsid w:val="00B22A45"/>
    <w:rsid w:val="00B22A5E"/>
    <w:rsid w:val="00B22A8D"/>
    <w:rsid w:val="00B22AFB"/>
    <w:rsid w:val="00B22B74"/>
    <w:rsid w:val="00B22FBD"/>
    <w:rsid w:val="00B22FD3"/>
    <w:rsid w:val="00B23415"/>
    <w:rsid w:val="00B234D3"/>
    <w:rsid w:val="00B2355E"/>
    <w:rsid w:val="00B23689"/>
    <w:rsid w:val="00B23758"/>
    <w:rsid w:val="00B2396B"/>
    <w:rsid w:val="00B23A50"/>
    <w:rsid w:val="00B23B58"/>
    <w:rsid w:val="00B23BB3"/>
    <w:rsid w:val="00B23EFB"/>
    <w:rsid w:val="00B23FBC"/>
    <w:rsid w:val="00B24A3A"/>
    <w:rsid w:val="00B24C92"/>
    <w:rsid w:val="00B25154"/>
    <w:rsid w:val="00B25309"/>
    <w:rsid w:val="00B25461"/>
    <w:rsid w:val="00B25481"/>
    <w:rsid w:val="00B25489"/>
    <w:rsid w:val="00B25537"/>
    <w:rsid w:val="00B255B5"/>
    <w:rsid w:val="00B25BBF"/>
    <w:rsid w:val="00B25DCF"/>
    <w:rsid w:val="00B25DFB"/>
    <w:rsid w:val="00B2630C"/>
    <w:rsid w:val="00B263C8"/>
    <w:rsid w:val="00B26571"/>
    <w:rsid w:val="00B2658C"/>
    <w:rsid w:val="00B2658D"/>
    <w:rsid w:val="00B26772"/>
    <w:rsid w:val="00B268DF"/>
    <w:rsid w:val="00B268F5"/>
    <w:rsid w:val="00B26C55"/>
    <w:rsid w:val="00B26D3A"/>
    <w:rsid w:val="00B26E4D"/>
    <w:rsid w:val="00B271F1"/>
    <w:rsid w:val="00B2730D"/>
    <w:rsid w:val="00B276B2"/>
    <w:rsid w:val="00B27711"/>
    <w:rsid w:val="00B2782A"/>
    <w:rsid w:val="00B27994"/>
    <w:rsid w:val="00B27DDC"/>
    <w:rsid w:val="00B27EB6"/>
    <w:rsid w:val="00B27EC8"/>
    <w:rsid w:val="00B30131"/>
    <w:rsid w:val="00B30294"/>
    <w:rsid w:val="00B3067B"/>
    <w:rsid w:val="00B307AA"/>
    <w:rsid w:val="00B307E2"/>
    <w:rsid w:val="00B30825"/>
    <w:rsid w:val="00B3096A"/>
    <w:rsid w:val="00B30992"/>
    <w:rsid w:val="00B30BA5"/>
    <w:rsid w:val="00B30E2E"/>
    <w:rsid w:val="00B3112F"/>
    <w:rsid w:val="00B31379"/>
    <w:rsid w:val="00B313D3"/>
    <w:rsid w:val="00B31570"/>
    <w:rsid w:val="00B31765"/>
    <w:rsid w:val="00B31799"/>
    <w:rsid w:val="00B3195B"/>
    <w:rsid w:val="00B31BAB"/>
    <w:rsid w:val="00B31EF6"/>
    <w:rsid w:val="00B31F22"/>
    <w:rsid w:val="00B31F56"/>
    <w:rsid w:val="00B32523"/>
    <w:rsid w:val="00B325E3"/>
    <w:rsid w:val="00B32667"/>
    <w:rsid w:val="00B327F3"/>
    <w:rsid w:val="00B32AF6"/>
    <w:rsid w:val="00B32C2F"/>
    <w:rsid w:val="00B32D53"/>
    <w:rsid w:val="00B32ECC"/>
    <w:rsid w:val="00B32F9D"/>
    <w:rsid w:val="00B3331F"/>
    <w:rsid w:val="00B333C0"/>
    <w:rsid w:val="00B33636"/>
    <w:rsid w:val="00B33701"/>
    <w:rsid w:val="00B3384E"/>
    <w:rsid w:val="00B33948"/>
    <w:rsid w:val="00B33AC9"/>
    <w:rsid w:val="00B33DB1"/>
    <w:rsid w:val="00B34015"/>
    <w:rsid w:val="00B3451C"/>
    <w:rsid w:val="00B34679"/>
    <w:rsid w:val="00B348B0"/>
    <w:rsid w:val="00B34B9D"/>
    <w:rsid w:val="00B3517F"/>
    <w:rsid w:val="00B35397"/>
    <w:rsid w:val="00B353C2"/>
    <w:rsid w:val="00B3563E"/>
    <w:rsid w:val="00B3569C"/>
    <w:rsid w:val="00B35934"/>
    <w:rsid w:val="00B35935"/>
    <w:rsid w:val="00B35999"/>
    <w:rsid w:val="00B35AB1"/>
    <w:rsid w:val="00B35ABF"/>
    <w:rsid w:val="00B3610E"/>
    <w:rsid w:val="00B36274"/>
    <w:rsid w:val="00B3639F"/>
    <w:rsid w:val="00B365D5"/>
    <w:rsid w:val="00B365F9"/>
    <w:rsid w:val="00B36762"/>
    <w:rsid w:val="00B36AFE"/>
    <w:rsid w:val="00B36DB7"/>
    <w:rsid w:val="00B37045"/>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1D"/>
    <w:rsid w:val="00B4095C"/>
    <w:rsid w:val="00B40979"/>
    <w:rsid w:val="00B40B0F"/>
    <w:rsid w:val="00B40C04"/>
    <w:rsid w:val="00B40C32"/>
    <w:rsid w:val="00B40D19"/>
    <w:rsid w:val="00B40DA2"/>
    <w:rsid w:val="00B40E16"/>
    <w:rsid w:val="00B40F2A"/>
    <w:rsid w:val="00B40FBB"/>
    <w:rsid w:val="00B41158"/>
    <w:rsid w:val="00B412DC"/>
    <w:rsid w:val="00B41492"/>
    <w:rsid w:val="00B4150E"/>
    <w:rsid w:val="00B4183B"/>
    <w:rsid w:val="00B418FC"/>
    <w:rsid w:val="00B41A8C"/>
    <w:rsid w:val="00B41AF1"/>
    <w:rsid w:val="00B41B0F"/>
    <w:rsid w:val="00B41C28"/>
    <w:rsid w:val="00B41C6E"/>
    <w:rsid w:val="00B41C70"/>
    <w:rsid w:val="00B41DE6"/>
    <w:rsid w:val="00B42284"/>
    <w:rsid w:val="00B4230D"/>
    <w:rsid w:val="00B42504"/>
    <w:rsid w:val="00B425FD"/>
    <w:rsid w:val="00B42645"/>
    <w:rsid w:val="00B42686"/>
    <w:rsid w:val="00B42883"/>
    <w:rsid w:val="00B42B1D"/>
    <w:rsid w:val="00B42B87"/>
    <w:rsid w:val="00B42EF7"/>
    <w:rsid w:val="00B42FC7"/>
    <w:rsid w:val="00B43099"/>
    <w:rsid w:val="00B433D2"/>
    <w:rsid w:val="00B4363E"/>
    <w:rsid w:val="00B43C55"/>
    <w:rsid w:val="00B43CB6"/>
    <w:rsid w:val="00B43ECE"/>
    <w:rsid w:val="00B43FEB"/>
    <w:rsid w:val="00B43FEC"/>
    <w:rsid w:val="00B44338"/>
    <w:rsid w:val="00B44546"/>
    <w:rsid w:val="00B446D0"/>
    <w:rsid w:val="00B4491C"/>
    <w:rsid w:val="00B44983"/>
    <w:rsid w:val="00B44B98"/>
    <w:rsid w:val="00B45187"/>
    <w:rsid w:val="00B451A8"/>
    <w:rsid w:val="00B4525F"/>
    <w:rsid w:val="00B45434"/>
    <w:rsid w:val="00B45A79"/>
    <w:rsid w:val="00B45D19"/>
    <w:rsid w:val="00B45E0E"/>
    <w:rsid w:val="00B45E62"/>
    <w:rsid w:val="00B45E67"/>
    <w:rsid w:val="00B45F25"/>
    <w:rsid w:val="00B46050"/>
    <w:rsid w:val="00B46115"/>
    <w:rsid w:val="00B46482"/>
    <w:rsid w:val="00B466C7"/>
    <w:rsid w:val="00B46728"/>
    <w:rsid w:val="00B46742"/>
    <w:rsid w:val="00B4676A"/>
    <w:rsid w:val="00B46964"/>
    <w:rsid w:val="00B46A77"/>
    <w:rsid w:val="00B46A89"/>
    <w:rsid w:val="00B46B76"/>
    <w:rsid w:val="00B46C16"/>
    <w:rsid w:val="00B46D1C"/>
    <w:rsid w:val="00B47066"/>
    <w:rsid w:val="00B470C1"/>
    <w:rsid w:val="00B47163"/>
    <w:rsid w:val="00B474DD"/>
    <w:rsid w:val="00B47513"/>
    <w:rsid w:val="00B4787A"/>
    <w:rsid w:val="00B47A2B"/>
    <w:rsid w:val="00B47A9A"/>
    <w:rsid w:val="00B47B42"/>
    <w:rsid w:val="00B47B6B"/>
    <w:rsid w:val="00B47BD1"/>
    <w:rsid w:val="00B47C44"/>
    <w:rsid w:val="00B47C58"/>
    <w:rsid w:val="00B47D0A"/>
    <w:rsid w:val="00B47D5C"/>
    <w:rsid w:val="00B47EBA"/>
    <w:rsid w:val="00B504A0"/>
    <w:rsid w:val="00B504D0"/>
    <w:rsid w:val="00B505BE"/>
    <w:rsid w:val="00B5063E"/>
    <w:rsid w:val="00B5070D"/>
    <w:rsid w:val="00B5080A"/>
    <w:rsid w:val="00B508C2"/>
    <w:rsid w:val="00B50D2D"/>
    <w:rsid w:val="00B51035"/>
    <w:rsid w:val="00B510DF"/>
    <w:rsid w:val="00B5139D"/>
    <w:rsid w:val="00B51535"/>
    <w:rsid w:val="00B515FC"/>
    <w:rsid w:val="00B5166E"/>
    <w:rsid w:val="00B51DCF"/>
    <w:rsid w:val="00B51EC9"/>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3E7"/>
    <w:rsid w:val="00B55597"/>
    <w:rsid w:val="00B55739"/>
    <w:rsid w:val="00B5574C"/>
    <w:rsid w:val="00B557F4"/>
    <w:rsid w:val="00B558B2"/>
    <w:rsid w:val="00B5590B"/>
    <w:rsid w:val="00B559CE"/>
    <w:rsid w:val="00B55F5C"/>
    <w:rsid w:val="00B55FC0"/>
    <w:rsid w:val="00B561BC"/>
    <w:rsid w:val="00B56256"/>
    <w:rsid w:val="00B56306"/>
    <w:rsid w:val="00B5648A"/>
    <w:rsid w:val="00B56FC1"/>
    <w:rsid w:val="00B56FF5"/>
    <w:rsid w:val="00B57084"/>
    <w:rsid w:val="00B573B8"/>
    <w:rsid w:val="00B57428"/>
    <w:rsid w:val="00B574DD"/>
    <w:rsid w:val="00B57604"/>
    <w:rsid w:val="00B57621"/>
    <w:rsid w:val="00B5773A"/>
    <w:rsid w:val="00B57803"/>
    <w:rsid w:val="00B57928"/>
    <w:rsid w:val="00B57C10"/>
    <w:rsid w:val="00B57D21"/>
    <w:rsid w:val="00B602E1"/>
    <w:rsid w:val="00B603C6"/>
    <w:rsid w:val="00B60416"/>
    <w:rsid w:val="00B6082B"/>
    <w:rsid w:val="00B60959"/>
    <w:rsid w:val="00B60E90"/>
    <w:rsid w:val="00B60EE0"/>
    <w:rsid w:val="00B610E8"/>
    <w:rsid w:val="00B6145C"/>
    <w:rsid w:val="00B61547"/>
    <w:rsid w:val="00B6163D"/>
    <w:rsid w:val="00B61811"/>
    <w:rsid w:val="00B618DE"/>
    <w:rsid w:val="00B61A70"/>
    <w:rsid w:val="00B61A9A"/>
    <w:rsid w:val="00B61AFD"/>
    <w:rsid w:val="00B61BFE"/>
    <w:rsid w:val="00B6202F"/>
    <w:rsid w:val="00B621AC"/>
    <w:rsid w:val="00B62351"/>
    <w:rsid w:val="00B6238C"/>
    <w:rsid w:val="00B62736"/>
    <w:rsid w:val="00B628AC"/>
    <w:rsid w:val="00B629AC"/>
    <w:rsid w:val="00B62E05"/>
    <w:rsid w:val="00B62F23"/>
    <w:rsid w:val="00B62F94"/>
    <w:rsid w:val="00B6300B"/>
    <w:rsid w:val="00B63198"/>
    <w:rsid w:val="00B631BB"/>
    <w:rsid w:val="00B63317"/>
    <w:rsid w:val="00B6398A"/>
    <w:rsid w:val="00B63C4B"/>
    <w:rsid w:val="00B63E3C"/>
    <w:rsid w:val="00B64127"/>
    <w:rsid w:val="00B641C8"/>
    <w:rsid w:val="00B6456E"/>
    <w:rsid w:val="00B64580"/>
    <w:rsid w:val="00B6485F"/>
    <w:rsid w:val="00B64AE2"/>
    <w:rsid w:val="00B64AE3"/>
    <w:rsid w:val="00B64B0C"/>
    <w:rsid w:val="00B64DBE"/>
    <w:rsid w:val="00B6525C"/>
    <w:rsid w:val="00B65377"/>
    <w:rsid w:val="00B6553F"/>
    <w:rsid w:val="00B659A4"/>
    <w:rsid w:val="00B659CF"/>
    <w:rsid w:val="00B65A19"/>
    <w:rsid w:val="00B66050"/>
    <w:rsid w:val="00B6611F"/>
    <w:rsid w:val="00B66311"/>
    <w:rsid w:val="00B66328"/>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DC5"/>
    <w:rsid w:val="00B67EC4"/>
    <w:rsid w:val="00B67FC4"/>
    <w:rsid w:val="00B7006A"/>
    <w:rsid w:val="00B704E4"/>
    <w:rsid w:val="00B7061D"/>
    <w:rsid w:val="00B70662"/>
    <w:rsid w:val="00B70838"/>
    <w:rsid w:val="00B70849"/>
    <w:rsid w:val="00B70A53"/>
    <w:rsid w:val="00B70ACA"/>
    <w:rsid w:val="00B70B37"/>
    <w:rsid w:val="00B70B71"/>
    <w:rsid w:val="00B70DA1"/>
    <w:rsid w:val="00B70F6C"/>
    <w:rsid w:val="00B70FC7"/>
    <w:rsid w:val="00B71040"/>
    <w:rsid w:val="00B710FD"/>
    <w:rsid w:val="00B711AE"/>
    <w:rsid w:val="00B7123E"/>
    <w:rsid w:val="00B7124B"/>
    <w:rsid w:val="00B7154E"/>
    <w:rsid w:val="00B718DE"/>
    <w:rsid w:val="00B71914"/>
    <w:rsid w:val="00B71E64"/>
    <w:rsid w:val="00B720E7"/>
    <w:rsid w:val="00B72160"/>
    <w:rsid w:val="00B7242C"/>
    <w:rsid w:val="00B7292B"/>
    <w:rsid w:val="00B72C6F"/>
    <w:rsid w:val="00B72E88"/>
    <w:rsid w:val="00B72FD8"/>
    <w:rsid w:val="00B73085"/>
    <w:rsid w:val="00B73103"/>
    <w:rsid w:val="00B73455"/>
    <w:rsid w:val="00B7348E"/>
    <w:rsid w:val="00B735F7"/>
    <w:rsid w:val="00B736FE"/>
    <w:rsid w:val="00B738A8"/>
    <w:rsid w:val="00B73B42"/>
    <w:rsid w:val="00B73B8F"/>
    <w:rsid w:val="00B73D3A"/>
    <w:rsid w:val="00B73F22"/>
    <w:rsid w:val="00B7404D"/>
    <w:rsid w:val="00B74066"/>
    <w:rsid w:val="00B7424B"/>
    <w:rsid w:val="00B743BA"/>
    <w:rsid w:val="00B7448F"/>
    <w:rsid w:val="00B74546"/>
    <w:rsid w:val="00B74E72"/>
    <w:rsid w:val="00B750DD"/>
    <w:rsid w:val="00B7512B"/>
    <w:rsid w:val="00B75387"/>
    <w:rsid w:val="00B754CF"/>
    <w:rsid w:val="00B754F8"/>
    <w:rsid w:val="00B7573D"/>
    <w:rsid w:val="00B75784"/>
    <w:rsid w:val="00B75BD2"/>
    <w:rsid w:val="00B75ED6"/>
    <w:rsid w:val="00B76055"/>
    <w:rsid w:val="00B76213"/>
    <w:rsid w:val="00B7625E"/>
    <w:rsid w:val="00B76269"/>
    <w:rsid w:val="00B762BB"/>
    <w:rsid w:val="00B76758"/>
    <w:rsid w:val="00B767CE"/>
    <w:rsid w:val="00B7689A"/>
    <w:rsid w:val="00B7696A"/>
    <w:rsid w:val="00B76B9E"/>
    <w:rsid w:val="00B77139"/>
    <w:rsid w:val="00B77409"/>
    <w:rsid w:val="00B7745D"/>
    <w:rsid w:val="00B77487"/>
    <w:rsid w:val="00B774D2"/>
    <w:rsid w:val="00B7766F"/>
    <w:rsid w:val="00B777DF"/>
    <w:rsid w:val="00B77BD6"/>
    <w:rsid w:val="00B77FC5"/>
    <w:rsid w:val="00B801B6"/>
    <w:rsid w:val="00B801B9"/>
    <w:rsid w:val="00B8036F"/>
    <w:rsid w:val="00B804A6"/>
    <w:rsid w:val="00B8050F"/>
    <w:rsid w:val="00B80805"/>
    <w:rsid w:val="00B80CDC"/>
    <w:rsid w:val="00B80DB3"/>
    <w:rsid w:val="00B81082"/>
    <w:rsid w:val="00B8116E"/>
    <w:rsid w:val="00B811F3"/>
    <w:rsid w:val="00B813DA"/>
    <w:rsid w:val="00B814E0"/>
    <w:rsid w:val="00B817A7"/>
    <w:rsid w:val="00B817D2"/>
    <w:rsid w:val="00B817F1"/>
    <w:rsid w:val="00B81891"/>
    <w:rsid w:val="00B819E0"/>
    <w:rsid w:val="00B81EB9"/>
    <w:rsid w:val="00B820A9"/>
    <w:rsid w:val="00B82160"/>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3F75"/>
    <w:rsid w:val="00B8440A"/>
    <w:rsid w:val="00B84540"/>
    <w:rsid w:val="00B8455C"/>
    <w:rsid w:val="00B846F4"/>
    <w:rsid w:val="00B847AC"/>
    <w:rsid w:val="00B84B0C"/>
    <w:rsid w:val="00B84D28"/>
    <w:rsid w:val="00B8503B"/>
    <w:rsid w:val="00B85535"/>
    <w:rsid w:val="00B855DC"/>
    <w:rsid w:val="00B85899"/>
    <w:rsid w:val="00B858CE"/>
    <w:rsid w:val="00B85AC9"/>
    <w:rsid w:val="00B85C4E"/>
    <w:rsid w:val="00B85D11"/>
    <w:rsid w:val="00B85D28"/>
    <w:rsid w:val="00B85E64"/>
    <w:rsid w:val="00B85F12"/>
    <w:rsid w:val="00B85FD3"/>
    <w:rsid w:val="00B86099"/>
    <w:rsid w:val="00B860F4"/>
    <w:rsid w:val="00B86108"/>
    <w:rsid w:val="00B86305"/>
    <w:rsid w:val="00B863B3"/>
    <w:rsid w:val="00B86598"/>
    <w:rsid w:val="00B865E4"/>
    <w:rsid w:val="00B867B1"/>
    <w:rsid w:val="00B86875"/>
    <w:rsid w:val="00B86AD1"/>
    <w:rsid w:val="00B86B30"/>
    <w:rsid w:val="00B86C27"/>
    <w:rsid w:val="00B86CBA"/>
    <w:rsid w:val="00B86DA6"/>
    <w:rsid w:val="00B86DFD"/>
    <w:rsid w:val="00B86F1C"/>
    <w:rsid w:val="00B870C4"/>
    <w:rsid w:val="00B8715E"/>
    <w:rsid w:val="00B87169"/>
    <w:rsid w:val="00B87382"/>
    <w:rsid w:val="00B87514"/>
    <w:rsid w:val="00B8752A"/>
    <w:rsid w:val="00B8761F"/>
    <w:rsid w:val="00B8767E"/>
    <w:rsid w:val="00B876B1"/>
    <w:rsid w:val="00B876B6"/>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38E"/>
    <w:rsid w:val="00B92566"/>
    <w:rsid w:val="00B925D9"/>
    <w:rsid w:val="00B92926"/>
    <w:rsid w:val="00B92A7E"/>
    <w:rsid w:val="00B92BF0"/>
    <w:rsid w:val="00B92DA9"/>
    <w:rsid w:val="00B92E9C"/>
    <w:rsid w:val="00B92F62"/>
    <w:rsid w:val="00B931B7"/>
    <w:rsid w:val="00B93388"/>
    <w:rsid w:val="00B9359E"/>
    <w:rsid w:val="00B935AB"/>
    <w:rsid w:val="00B935BA"/>
    <w:rsid w:val="00B937B5"/>
    <w:rsid w:val="00B9391F"/>
    <w:rsid w:val="00B93CA0"/>
    <w:rsid w:val="00B93CFA"/>
    <w:rsid w:val="00B93EB0"/>
    <w:rsid w:val="00B93FE3"/>
    <w:rsid w:val="00B94024"/>
    <w:rsid w:val="00B94153"/>
    <w:rsid w:val="00B941CD"/>
    <w:rsid w:val="00B946D4"/>
    <w:rsid w:val="00B947DD"/>
    <w:rsid w:val="00B94839"/>
    <w:rsid w:val="00B949E7"/>
    <w:rsid w:val="00B94B23"/>
    <w:rsid w:val="00B94BA1"/>
    <w:rsid w:val="00B94BE4"/>
    <w:rsid w:val="00B94F36"/>
    <w:rsid w:val="00B94FD8"/>
    <w:rsid w:val="00B95164"/>
    <w:rsid w:val="00B95173"/>
    <w:rsid w:val="00B954B1"/>
    <w:rsid w:val="00B95654"/>
    <w:rsid w:val="00B95973"/>
    <w:rsid w:val="00B959C9"/>
    <w:rsid w:val="00B95A91"/>
    <w:rsid w:val="00B95BCC"/>
    <w:rsid w:val="00B95F3F"/>
    <w:rsid w:val="00B9620C"/>
    <w:rsid w:val="00B9621C"/>
    <w:rsid w:val="00B966CB"/>
    <w:rsid w:val="00B96C22"/>
    <w:rsid w:val="00B96D6B"/>
    <w:rsid w:val="00B9771B"/>
    <w:rsid w:val="00B97849"/>
    <w:rsid w:val="00B9797B"/>
    <w:rsid w:val="00B97A51"/>
    <w:rsid w:val="00B97E34"/>
    <w:rsid w:val="00BA00C7"/>
    <w:rsid w:val="00BA017C"/>
    <w:rsid w:val="00BA038F"/>
    <w:rsid w:val="00BA03C9"/>
    <w:rsid w:val="00BA078C"/>
    <w:rsid w:val="00BA07EA"/>
    <w:rsid w:val="00BA0904"/>
    <w:rsid w:val="00BA09F4"/>
    <w:rsid w:val="00BA0BBB"/>
    <w:rsid w:val="00BA0C5A"/>
    <w:rsid w:val="00BA0F30"/>
    <w:rsid w:val="00BA0F49"/>
    <w:rsid w:val="00BA0FF6"/>
    <w:rsid w:val="00BA1169"/>
    <w:rsid w:val="00BA12E0"/>
    <w:rsid w:val="00BA1353"/>
    <w:rsid w:val="00BA19DE"/>
    <w:rsid w:val="00BA1A71"/>
    <w:rsid w:val="00BA1B0A"/>
    <w:rsid w:val="00BA1CAA"/>
    <w:rsid w:val="00BA1E4E"/>
    <w:rsid w:val="00BA2030"/>
    <w:rsid w:val="00BA2089"/>
    <w:rsid w:val="00BA21B1"/>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24"/>
    <w:rsid w:val="00BA48DB"/>
    <w:rsid w:val="00BA4A4F"/>
    <w:rsid w:val="00BA4A85"/>
    <w:rsid w:val="00BA4B83"/>
    <w:rsid w:val="00BA4E84"/>
    <w:rsid w:val="00BA4E8D"/>
    <w:rsid w:val="00BA52FB"/>
    <w:rsid w:val="00BA561F"/>
    <w:rsid w:val="00BA5807"/>
    <w:rsid w:val="00BA5861"/>
    <w:rsid w:val="00BA5EB9"/>
    <w:rsid w:val="00BA5ED4"/>
    <w:rsid w:val="00BA60A6"/>
    <w:rsid w:val="00BA661F"/>
    <w:rsid w:val="00BA673F"/>
    <w:rsid w:val="00BA6886"/>
    <w:rsid w:val="00BA6A50"/>
    <w:rsid w:val="00BA6A98"/>
    <w:rsid w:val="00BA6C3F"/>
    <w:rsid w:val="00BA6C75"/>
    <w:rsid w:val="00BA6D50"/>
    <w:rsid w:val="00BA6D8D"/>
    <w:rsid w:val="00BA6DFF"/>
    <w:rsid w:val="00BA6E17"/>
    <w:rsid w:val="00BA733E"/>
    <w:rsid w:val="00BA7507"/>
    <w:rsid w:val="00BA75ED"/>
    <w:rsid w:val="00BA775B"/>
    <w:rsid w:val="00BA77FF"/>
    <w:rsid w:val="00BA783F"/>
    <w:rsid w:val="00BA7845"/>
    <w:rsid w:val="00BA78C6"/>
    <w:rsid w:val="00BA7ADB"/>
    <w:rsid w:val="00BA7E83"/>
    <w:rsid w:val="00BA7ECC"/>
    <w:rsid w:val="00BA7EF8"/>
    <w:rsid w:val="00BA7F3D"/>
    <w:rsid w:val="00BB01ED"/>
    <w:rsid w:val="00BB029E"/>
    <w:rsid w:val="00BB0569"/>
    <w:rsid w:val="00BB05BC"/>
    <w:rsid w:val="00BB05C5"/>
    <w:rsid w:val="00BB0A26"/>
    <w:rsid w:val="00BB0BED"/>
    <w:rsid w:val="00BB0DF2"/>
    <w:rsid w:val="00BB1186"/>
    <w:rsid w:val="00BB14AE"/>
    <w:rsid w:val="00BB151D"/>
    <w:rsid w:val="00BB1542"/>
    <w:rsid w:val="00BB1753"/>
    <w:rsid w:val="00BB179E"/>
    <w:rsid w:val="00BB1828"/>
    <w:rsid w:val="00BB1842"/>
    <w:rsid w:val="00BB18FE"/>
    <w:rsid w:val="00BB19E2"/>
    <w:rsid w:val="00BB1A97"/>
    <w:rsid w:val="00BB1B01"/>
    <w:rsid w:val="00BB1B58"/>
    <w:rsid w:val="00BB1BF9"/>
    <w:rsid w:val="00BB1E9B"/>
    <w:rsid w:val="00BB2675"/>
    <w:rsid w:val="00BB2921"/>
    <w:rsid w:val="00BB2B84"/>
    <w:rsid w:val="00BB2C8C"/>
    <w:rsid w:val="00BB2DE3"/>
    <w:rsid w:val="00BB300A"/>
    <w:rsid w:val="00BB3339"/>
    <w:rsid w:val="00BB3391"/>
    <w:rsid w:val="00BB36EA"/>
    <w:rsid w:val="00BB383E"/>
    <w:rsid w:val="00BB384E"/>
    <w:rsid w:val="00BB397A"/>
    <w:rsid w:val="00BB3C3E"/>
    <w:rsid w:val="00BB3D0A"/>
    <w:rsid w:val="00BB3D77"/>
    <w:rsid w:val="00BB3EC9"/>
    <w:rsid w:val="00BB4074"/>
    <w:rsid w:val="00BB40D8"/>
    <w:rsid w:val="00BB448F"/>
    <w:rsid w:val="00BB4561"/>
    <w:rsid w:val="00BB45FD"/>
    <w:rsid w:val="00BB4677"/>
    <w:rsid w:val="00BB4735"/>
    <w:rsid w:val="00BB4744"/>
    <w:rsid w:val="00BB4953"/>
    <w:rsid w:val="00BB4985"/>
    <w:rsid w:val="00BB49C2"/>
    <w:rsid w:val="00BB4AFA"/>
    <w:rsid w:val="00BB4B5C"/>
    <w:rsid w:val="00BB4D63"/>
    <w:rsid w:val="00BB4DE5"/>
    <w:rsid w:val="00BB4E69"/>
    <w:rsid w:val="00BB5169"/>
    <w:rsid w:val="00BB5244"/>
    <w:rsid w:val="00BB5356"/>
    <w:rsid w:val="00BB594D"/>
    <w:rsid w:val="00BB5BDE"/>
    <w:rsid w:val="00BB5C8C"/>
    <w:rsid w:val="00BB5D33"/>
    <w:rsid w:val="00BB6170"/>
    <w:rsid w:val="00BB6328"/>
    <w:rsid w:val="00BB647C"/>
    <w:rsid w:val="00BB6770"/>
    <w:rsid w:val="00BB6F12"/>
    <w:rsid w:val="00BB6F61"/>
    <w:rsid w:val="00BB6FE0"/>
    <w:rsid w:val="00BB6FEA"/>
    <w:rsid w:val="00BB70E1"/>
    <w:rsid w:val="00BB7146"/>
    <w:rsid w:val="00BB7196"/>
    <w:rsid w:val="00BB71A8"/>
    <w:rsid w:val="00BB74B8"/>
    <w:rsid w:val="00BB7738"/>
    <w:rsid w:val="00BB784E"/>
    <w:rsid w:val="00BB789C"/>
    <w:rsid w:val="00BB7B29"/>
    <w:rsid w:val="00BB7C3D"/>
    <w:rsid w:val="00BB7F0B"/>
    <w:rsid w:val="00BB7FDA"/>
    <w:rsid w:val="00BC0418"/>
    <w:rsid w:val="00BC08B7"/>
    <w:rsid w:val="00BC09ED"/>
    <w:rsid w:val="00BC09F4"/>
    <w:rsid w:val="00BC0A69"/>
    <w:rsid w:val="00BC0BB6"/>
    <w:rsid w:val="00BC0CFC"/>
    <w:rsid w:val="00BC0DD0"/>
    <w:rsid w:val="00BC0DDA"/>
    <w:rsid w:val="00BC0DFA"/>
    <w:rsid w:val="00BC0FAC"/>
    <w:rsid w:val="00BC10E8"/>
    <w:rsid w:val="00BC1179"/>
    <w:rsid w:val="00BC144F"/>
    <w:rsid w:val="00BC15CF"/>
    <w:rsid w:val="00BC15FE"/>
    <w:rsid w:val="00BC1866"/>
    <w:rsid w:val="00BC1B4F"/>
    <w:rsid w:val="00BC1CE0"/>
    <w:rsid w:val="00BC1CFB"/>
    <w:rsid w:val="00BC1F33"/>
    <w:rsid w:val="00BC209A"/>
    <w:rsid w:val="00BC22A6"/>
    <w:rsid w:val="00BC22B7"/>
    <w:rsid w:val="00BC254A"/>
    <w:rsid w:val="00BC2604"/>
    <w:rsid w:val="00BC266A"/>
    <w:rsid w:val="00BC26B8"/>
    <w:rsid w:val="00BC2765"/>
    <w:rsid w:val="00BC27F5"/>
    <w:rsid w:val="00BC2827"/>
    <w:rsid w:val="00BC2886"/>
    <w:rsid w:val="00BC2BD1"/>
    <w:rsid w:val="00BC2F1F"/>
    <w:rsid w:val="00BC2FA4"/>
    <w:rsid w:val="00BC3077"/>
    <w:rsid w:val="00BC30BA"/>
    <w:rsid w:val="00BC30D2"/>
    <w:rsid w:val="00BC3181"/>
    <w:rsid w:val="00BC3260"/>
    <w:rsid w:val="00BC32CD"/>
    <w:rsid w:val="00BC339C"/>
    <w:rsid w:val="00BC33FC"/>
    <w:rsid w:val="00BC34CA"/>
    <w:rsid w:val="00BC34F5"/>
    <w:rsid w:val="00BC3636"/>
    <w:rsid w:val="00BC376F"/>
    <w:rsid w:val="00BC37DD"/>
    <w:rsid w:val="00BC3D46"/>
    <w:rsid w:val="00BC3D72"/>
    <w:rsid w:val="00BC3D8F"/>
    <w:rsid w:val="00BC4408"/>
    <w:rsid w:val="00BC470F"/>
    <w:rsid w:val="00BC4773"/>
    <w:rsid w:val="00BC4B70"/>
    <w:rsid w:val="00BC4BE9"/>
    <w:rsid w:val="00BC4D26"/>
    <w:rsid w:val="00BC4D61"/>
    <w:rsid w:val="00BC4EA8"/>
    <w:rsid w:val="00BC4EE3"/>
    <w:rsid w:val="00BC559C"/>
    <w:rsid w:val="00BC5791"/>
    <w:rsid w:val="00BC5940"/>
    <w:rsid w:val="00BC5AAA"/>
    <w:rsid w:val="00BC5C66"/>
    <w:rsid w:val="00BC5D21"/>
    <w:rsid w:val="00BC602B"/>
    <w:rsid w:val="00BC6090"/>
    <w:rsid w:val="00BC6152"/>
    <w:rsid w:val="00BC6653"/>
    <w:rsid w:val="00BC6681"/>
    <w:rsid w:val="00BC66E7"/>
    <w:rsid w:val="00BC692F"/>
    <w:rsid w:val="00BC6AE2"/>
    <w:rsid w:val="00BC6D0F"/>
    <w:rsid w:val="00BC6D4D"/>
    <w:rsid w:val="00BC7020"/>
    <w:rsid w:val="00BC727F"/>
    <w:rsid w:val="00BC75BD"/>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46"/>
    <w:rsid w:val="00BD185E"/>
    <w:rsid w:val="00BD1A64"/>
    <w:rsid w:val="00BD1CA2"/>
    <w:rsid w:val="00BD1CBB"/>
    <w:rsid w:val="00BD1CC8"/>
    <w:rsid w:val="00BD1DE8"/>
    <w:rsid w:val="00BD1E11"/>
    <w:rsid w:val="00BD1FDD"/>
    <w:rsid w:val="00BD214F"/>
    <w:rsid w:val="00BD247C"/>
    <w:rsid w:val="00BD25D1"/>
    <w:rsid w:val="00BD27D5"/>
    <w:rsid w:val="00BD2A05"/>
    <w:rsid w:val="00BD2CB3"/>
    <w:rsid w:val="00BD2D7F"/>
    <w:rsid w:val="00BD2E56"/>
    <w:rsid w:val="00BD306E"/>
    <w:rsid w:val="00BD312B"/>
    <w:rsid w:val="00BD34EF"/>
    <w:rsid w:val="00BD36BF"/>
    <w:rsid w:val="00BD37A0"/>
    <w:rsid w:val="00BD37DF"/>
    <w:rsid w:val="00BD3921"/>
    <w:rsid w:val="00BD3ADF"/>
    <w:rsid w:val="00BD3C5B"/>
    <w:rsid w:val="00BD3CB1"/>
    <w:rsid w:val="00BD3D22"/>
    <w:rsid w:val="00BD3D67"/>
    <w:rsid w:val="00BD3DBF"/>
    <w:rsid w:val="00BD3DDB"/>
    <w:rsid w:val="00BD3E89"/>
    <w:rsid w:val="00BD3EA3"/>
    <w:rsid w:val="00BD4124"/>
    <w:rsid w:val="00BD430F"/>
    <w:rsid w:val="00BD4723"/>
    <w:rsid w:val="00BD47C1"/>
    <w:rsid w:val="00BD4BFE"/>
    <w:rsid w:val="00BD4D7A"/>
    <w:rsid w:val="00BD4E97"/>
    <w:rsid w:val="00BD5131"/>
    <w:rsid w:val="00BD5211"/>
    <w:rsid w:val="00BD539F"/>
    <w:rsid w:val="00BD556B"/>
    <w:rsid w:val="00BD59EF"/>
    <w:rsid w:val="00BD5EAB"/>
    <w:rsid w:val="00BD6306"/>
    <w:rsid w:val="00BD6325"/>
    <w:rsid w:val="00BD6368"/>
    <w:rsid w:val="00BD6380"/>
    <w:rsid w:val="00BD6415"/>
    <w:rsid w:val="00BD6460"/>
    <w:rsid w:val="00BD647E"/>
    <w:rsid w:val="00BD64C7"/>
    <w:rsid w:val="00BD64CB"/>
    <w:rsid w:val="00BD6500"/>
    <w:rsid w:val="00BD6590"/>
    <w:rsid w:val="00BD65EB"/>
    <w:rsid w:val="00BD6608"/>
    <w:rsid w:val="00BD66EC"/>
    <w:rsid w:val="00BD692B"/>
    <w:rsid w:val="00BD6A41"/>
    <w:rsid w:val="00BD6AE8"/>
    <w:rsid w:val="00BD6EB7"/>
    <w:rsid w:val="00BD6EFD"/>
    <w:rsid w:val="00BD725C"/>
    <w:rsid w:val="00BD7581"/>
    <w:rsid w:val="00BD76E3"/>
    <w:rsid w:val="00BD7C34"/>
    <w:rsid w:val="00BE035D"/>
    <w:rsid w:val="00BE0432"/>
    <w:rsid w:val="00BE06F7"/>
    <w:rsid w:val="00BE06FF"/>
    <w:rsid w:val="00BE0708"/>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C85"/>
    <w:rsid w:val="00BE5CE9"/>
    <w:rsid w:val="00BE5E3B"/>
    <w:rsid w:val="00BE62F5"/>
    <w:rsid w:val="00BE64EE"/>
    <w:rsid w:val="00BE6936"/>
    <w:rsid w:val="00BE69B8"/>
    <w:rsid w:val="00BE6A21"/>
    <w:rsid w:val="00BE6AA9"/>
    <w:rsid w:val="00BE6ACB"/>
    <w:rsid w:val="00BE6BCA"/>
    <w:rsid w:val="00BE6D61"/>
    <w:rsid w:val="00BE6F14"/>
    <w:rsid w:val="00BE71DE"/>
    <w:rsid w:val="00BE73C2"/>
    <w:rsid w:val="00BE770E"/>
    <w:rsid w:val="00BE7AA8"/>
    <w:rsid w:val="00BE7DDB"/>
    <w:rsid w:val="00BE7F1F"/>
    <w:rsid w:val="00BF0175"/>
    <w:rsid w:val="00BF03B4"/>
    <w:rsid w:val="00BF03E6"/>
    <w:rsid w:val="00BF045D"/>
    <w:rsid w:val="00BF0532"/>
    <w:rsid w:val="00BF0647"/>
    <w:rsid w:val="00BF0709"/>
    <w:rsid w:val="00BF075C"/>
    <w:rsid w:val="00BF09F7"/>
    <w:rsid w:val="00BF0A50"/>
    <w:rsid w:val="00BF0A67"/>
    <w:rsid w:val="00BF0FD2"/>
    <w:rsid w:val="00BF1250"/>
    <w:rsid w:val="00BF1384"/>
    <w:rsid w:val="00BF13F1"/>
    <w:rsid w:val="00BF1C0D"/>
    <w:rsid w:val="00BF1D2A"/>
    <w:rsid w:val="00BF1D9B"/>
    <w:rsid w:val="00BF1ED9"/>
    <w:rsid w:val="00BF2009"/>
    <w:rsid w:val="00BF2428"/>
    <w:rsid w:val="00BF243C"/>
    <w:rsid w:val="00BF256E"/>
    <w:rsid w:val="00BF25E8"/>
    <w:rsid w:val="00BF2841"/>
    <w:rsid w:val="00BF2915"/>
    <w:rsid w:val="00BF2A37"/>
    <w:rsid w:val="00BF2AEE"/>
    <w:rsid w:val="00BF2E45"/>
    <w:rsid w:val="00BF2ED8"/>
    <w:rsid w:val="00BF301C"/>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456"/>
    <w:rsid w:val="00BF65D5"/>
    <w:rsid w:val="00BF6C65"/>
    <w:rsid w:val="00BF6D8B"/>
    <w:rsid w:val="00BF70DF"/>
    <w:rsid w:val="00BF717A"/>
    <w:rsid w:val="00BF71FE"/>
    <w:rsid w:val="00BF7684"/>
    <w:rsid w:val="00BF76C8"/>
    <w:rsid w:val="00BF7784"/>
    <w:rsid w:val="00BF7B01"/>
    <w:rsid w:val="00BF7D0D"/>
    <w:rsid w:val="00C000DE"/>
    <w:rsid w:val="00C0039D"/>
    <w:rsid w:val="00C00462"/>
    <w:rsid w:val="00C00604"/>
    <w:rsid w:val="00C0089E"/>
    <w:rsid w:val="00C008B1"/>
    <w:rsid w:val="00C009E0"/>
    <w:rsid w:val="00C00BFB"/>
    <w:rsid w:val="00C00DBF"/>
    <w:rsid w:val="00C00DE2"/>
    <w:rsid w:val="00C00E12"/>
    <w:rsid w:val="00C0105D"/>
    <w:rsid w:val="00C0141A"/>
    <w:rsid w:val="00C015E0"/>
    <w:rsid w:val="00C01677"/>
    <w:rsid w:val="00C01A97"/>
    <w:rsid w:val="00C01AF8"/>
    <w:rsid w:val="00C01D39"/>
    <w:rsid w:val="00C01DC8"/>
    <w:rsid w:val="00C01DF0"/>
    <w:rsid w:val="00C01E7F"/>
    <w:rsid w:val="00C02286"/>
    <w:rsid w:val="00C0250C"/>
    <w:rsid w:val="00C02795"/>
    <w:rsid w:val="00C028E4"/>
    <w:rsid w:val="00C0292C"/>
    <w:rsid w:val="00C029AC"/>
    <w:rsid w:val="00C02C88"/>
    <w:rsid w:val="00C02CC3"/>
    <w:rsid w:val="00C030F4"/>
    <w:rsid w:val="00C031DB"/>
    <w:rsid w:val="00C0351C"/>
    <w:rsid w:val="00C0367A"/>
    <w:rsid w:val="00C037F5"/>
    <w:rsid w:val="00C0394A"/>
    <w:rsid w:val="00C03BBB"/>
    <w:rsid w:val="00C03CCD"/>
    <w:rsid w:val="00C03E0F"/>
    <w:rsid w:val="00C03FC0"/>
    <w:rsid w:val="00C0434F"/>
    <w:rsid w:val="00C044D2"/>
    <w:rsid w:val="00C04579"/>
    <w:rsid w:val="00C045BF"/>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1D6"/>
    <w:rsid w:val="00C0731A"/>
    <w:rsid w:val="00C07582"/>
    <w:rsid w:val="00C07696"/>
    <w:rsid w:val="00C07740"/>
    <w:rsid w:val="00C07778"/>
    <w:rsid w:val="00C0786D"/>
    <w:rsid w:val="00C07D42"/>
    <w:rsid w:val="00C07DCD"/>
    <w:rsid w:val="00C07E4F"/>
    <w:rsid w:val="00C07E8E"/>
    <w:rsid w:val="00C07F0D"/>
    <w:rsid w:val="00C100DB"/>
    <w:rsid w:val="00C10744"/>
    <w:rsid w:val="00C108CB"/>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392"/>
    <w:rsid w:val="00C12551"/>
    <w:rsid w:val="00C126AF"/>
    <w:rsid w:val="00C1275A"/>
    <w:rsid w:val="00C129F0"/>
    <w:rsid w:val="00C12D83"/>
    <w:rsid w:val="00C12F1C"/>
    <w:rsid w:val="00C1322D"/>
    <w:rsid w:val="00C13316"/>
    <w:rsid w:val="00C13395"/>
    <w:rsid w:val="00C13559"/>
    <w:rsid w:val="00C13670"/>
    <w:rsid w:val="00C136B0"/>
    <w:rsid w:val="00C13700"/>
    <w:rsid w:val="00C13707"/>
    <w:rsid w:val="00C13BA2"/>
    <w:rsid w:val="00C13BAA"/>
    <w:rsid w:val="00C13C95"/>
    <w:rsid w:val="00C13D7E"/>
    <w:rsid w:val="00C13DB9"/>
    <w:rsid w:val="00C14190"/>
    <w:rsid w:val="00C143DE"/>
    <w:rsid w:val="00C14661"/>
    <w:rsid w:val="00C14C69"/>
    <w:rsid w:val="00C14E01"/>
    <w:rsid w:val="00C14E18"/>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30"/>
    <w:rsid w:val="00C164AD"/>
    <w:rsid w:val="00C164FB"/>
    <w:rsid w:val="00C1660B"/>
    <w:rsid w:val="00C16ABD"/>
    <w:rsid w:val="00C16B8A"/>
    <w:rsid w:val="00C16BE4"/>
    <w:rsid w:val="00C16FBA"/>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107"/>
    <w:rsid w:val="00C21544"/>
    <w:rsid w:val="00C21930"/>
    <w:rsid w:val="00C21B74"/>
    <w:rsid w:val="00C222DB"/>
    <w:rsid w:val="00C2231D"/>
    <w:rsid w:val="00C226D7"/>
    <w:rsid w:val="00C22744"/>
    <w:rsid w:val="00C227C1"/>
    <w:rsid w:val="00C22958"/>
    <w:rsid w:val="00C22A42"/>
    <w:rsid w:val="00C22B69"/>
    <w:rsid w:val="00C22E4D"/>
    <w:rsid w:val="00C22EAC"/>
    <w:rsid w:val="00C232D3"/>
    <w:rsid w:val="00C23382"/>
    <w:rsid w:val="00C233B2"/>
    <w:rsid w:val="00C23401"/>
    <w:rsid w:val="00C2361C"/>
    <w:rsid w:val="00C23629"/>
    <w:rsid w:val="00C23684"/>
    <w:rsid w:val="00C239A9"/>
    <w:rsid w:val="00C23AE5"/>
    <w:rsid w:val="00C23AE9"/>
    <w:rsid w:val="00C23D71"/>
    <w:rsid w:val="00C23E6D"/>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176"/>
    <w:rsid w:val="00C26339"/>
    <w:rsid w:val="00C264E7"/>
    <w:rsid w:val="00C26573"/>
    <w:rsid w:val="00C2664B"/>
    <w:rsid w:val="00C2670F"/>
    <w:rsid w:val="00C269BD"/>
    <w:rsid w:val="00C269E9"/>
    <w:rsid w:val="00C26B64"/>
    <w:rsid w:val="00C26E20"/>
    <w:rsid w:val="00C26F69"/>
    <w:rsid w:val="00C2706B"/>
    <w:rsid w:val="00C273E5"/>
    <w:rsid w:val="00C2748D"/>
    <w:rsid w:val="00C277A1"/>
    <w:rsid w:val="00C2785A"/>
    <w:rsid w:val="00C278C9"/>
    <w:rsid w:val="00C27C51"/>
    <w:rsid w:val="00C27CCC"/>
    <w:rsid w:val="00C27CE5"/>
    <w:rsid w:val="00C300F8"/>
    <w:rsid w:val="00C30182"/>
    <w:rsid w:val="00C301C9"/>
    <w:rsid w:val="00C30275"/>
    <w:rsid w:val="00C307F7"/>
    <w:rsid w:val="00C30A68"/>
    <w:rsid w:val="00C30AE6"/>
    <w:rsid w:val="00C31169"/>
    <w:rsid w:val="00C31368"/>
    <w:rsid w:val="00C313E9"/>
    <w:rsid w:val="00C31714"/>
    <w:rsid w:val="00C31739"/>
    <w:rsid w:val="00C31923"/>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36"/>
    <w:rsid w:val="00C33D44"/>
    <w:rsid w:val="00C33E75"/>
    <w:rsid w:val="00C33EEF"/>
    <w:rsid w:val="00C3401C"/>
    <w:rsid w:val="00C34099"/>
    <w:rsid w:val="00C340D5"/>
    <w:rsid w:val="00C34388"/>
    <w:rsid w:val="00C3459E"/>
    <w:rsid w:val="00C3462B"/>
    <w:rsid w:val="00C34A72"/>
    <w:rsid w:val="00C350E5"/>
    <w:rsid w:val="00C35418"/>
    <w:rsid w:val="00C3566A"/>
    <w:rsid w:val="00C35773"/>
    <w:rsid w:val="00C35871"/>
    <w:rsid w:val="00C35A10"/>
    <w:rsid w:val="00C35A1D"/>
    <w:rsid w:val="00C35A82"/>
    <w:rsid w:val="00C35AD6"/>
    <w:rsid w:val="00C35EEC"/>
    <w:rsid w:val="00C36171"/>
    <w:rsid w:val="00C361AA"/>
    <w:rsid w:val="00C36233"/>
    <w:rsid w:val="00C36278"/>
    <w:rsid w:val="00C364D9"/>
    <w:rsid w:val="00C365C2"/>
    <w:rsid w:val="00C36D78"/>
    <w:rsid w:val="00C36F62"/>
    <w:rsid w:val="00C3715C"/>
    <w:rsid w:val="00C3739F"/>
    <w:rsid w:val="00C378B8"/>
    <w:rsid w:val="00C379CA"/>
    <w:rsid w:val="00C37CDD"/>
    <w:rsid w:val="00C37DC5"/>
    <w:rsid w:val="00C37E3D"/>
    <w:rsid w:val="00C40140"/>
    <w:rsid w:val="00C4024A"/>
    <w:rsid w:val="00C4057A"/>
    <w:rsid w:val="00C4057B"/>
    <w:rsid w:val="00C405DD"/>
    <w:rsid w:val="00C4095A"/>
    <w:rsid w:val="00C4097B"/>
    <w:rsid w:val="00C40A68"/>
    <w:rsid w:val="00C40B1A"/>
    <w:rsid w:val="00C40BD6"/>
    <w:rsid w:val="00C40C02"/>
    <w:rsid w:val="00C40C9E"/>
    <w:rsid w:val="00C40CA4"/>
    <w:rsid w:val="00C40DB1"/>
    <w:rsid w:val="00C40DBC"/>
    <w:rsid w:val="00C410AC"/>
    <w:rsid w:val="00C41355"/>
    <w:rsid w:val="00C413C9"/>
    <w:rsid w:val="00C4148E"/>
    <w:rsid w:val="00C4157B"/>
    <w:rsid w:val="00C41633"/>
    <w:rsid w:val="00C41AFF"/>
    <w:rsid w:val="00C41D67"/>
    <w:rsid w:val="00C41F12"/>
    <w:rsid w:val="00C41FE5"/>
    <w:rsid w:val="00C42168"/>
    <w:rsid w:val="00C424FD"/>
    <w:rsid w:val="00C42717"/>
    <w:rsid w:val="00C42852"/>
    <w:rsid w:val="00C42B2A"/>
    <w:rsid w:val="00C42EAF"/>
    <w:rsid w:val="00C42FED"/>
    <w:rsid w:val="00C42FEE"/>
    <w:rsid w:val="00C4326F"/>
    <w:rsid w:val="00C4328D"/>
    <w:rsid w:val="00C43566"/>
    <w:rsid w:val="00C436A7"/>
    <w:rsid w:val="00C438D3"/>
    <w:rsid w:val="00C43919"/>
    <w:rsid w:val="00C43A08"/>
    <w:rsid w:val="00C43B5E"/>
    <w:rsid w:val="00C43C61"/>
    <w:rsid w:val="00C43CEF"/>
    <w:rsid w:val="00C43D01"/>
    <w:rsid w:val="00C43E93"/>
    <w:rsid w:val="00C43FE0"/>
    <w:rsid w:val="00C440D5"/>
    <w:rsid w:val="00C4411E"/>
    <w:rsid w:val="00C44222"/>
    <w:rsid w:val="00C443C8"/>
    <w:rsid w:val="00C44624"/>
    <w:rsid w:val="00C44E9A"/>
    <w:rsid w:val="00C44F7F"/>
    <w:rsid w:val="00C45038"/>
    <w:rsid w:val="00C4530B"/>
    <w:rsid w:val="00C45380"/>
    <w:rsid w:val="00C45629"/>
    <w:rsid w:val="00C456FA"/>
    <w:rsid w:val="00C4586E"/>
    <w:rsid w:val="00C45A11"/>
    <w:rsid w:val="00C45A2D"/>
    <w:rsid w:val="00C45B29"/>
    <w:rsid w:val="00C45D47"/>
    <w:rsid w:val="00C45DBD"/>
    <w:rsid w:val="00C45F63"/>
    <w:rsid w:val="00C46035"/>
    <w:rsid w:val="00C4614E"/>
    <w:rsid w:val="00C46235"/>
    <w:rsid w:val="00C4629B"/>
    <w:rsid w:val="00C46476"/>
    <w:rsid w:val="00C46648"/>
    <w:rsid w:val="00C466CF"/>
    <w:rsid w:val="00C46849"/>
    <w:rsid w:val="00C4692A"/>
    <w:rsid w:val="00C46AE3"/>
    <w:rsid w:val="00C46C73"/>
    <w:rsid w:val="00C46E51"/>
    <w:rsid w:val="00C46E77"/>
    <w:rsid w:val="00C470F0"/>
    <w:rsid w:val="00C4741B"/>
    <w:rsid w:val="00C4780A"/>
    <w:rsid w:val="00C47885"/>
    <w:rsid w:val="00C479FA"/>
    <w:rsid w:val="00C47A50"/>
    <w:rsid w:val="00C47A99"/>
    <w:rsid w:val="00C47DE8"/>
    <w:rsid w:val="00C47DFE"/>
    <w:rsid w:val="00C47FEA"/>
    <w:rsid w:val="00C50132"/>
    <w:rsid w:val="00C501CA"/>
    <w:rsid w:val="00C50461"/>
    <w:rsid w:val="00C50588"/>
    <w:rsid w:val="00C50952"/>
    <w:rsid w:val="00C5098D"/>
    <w:rsid w:val="00C50AB5"/>
    <w:rsid w:val="00C50B3D"/>
    <w:rsid w:val="00C50DDD"/>
    <w:rsid w:val="00C5124F"/>
    <w:rsid w:val="00C5144A"/>
    <w:rsid w:val="00C51584"/>
    <w:rsid w:val="00C51677"/>
    <w:rsid w:val="00C5179B"/>
    <w:rsid w:val="00C51829"/>
    <w:rsid w:val="00C51837"/>
    <w:rsid w:val="00C518F9"/>
    <w:rsid w:val="00C51BA0"/>
    <w:rsid w:val="00C51BB0"/>
    <w:rsid w:val="00C520EC"/>
    <w:rsid w:val="00C5212E"/>
    <w:rsid w:val="00C52370"/>
    <w:rsid w:val="00C52415"/>
    <w:rsid w:val="00C52720"/>
    <w:rsid w:val="00C528AF"/>
    <w:rsid w:val="00C52A88"/>
    <w:rsid w:val="00C52D7F"/>
    <w:rsid w:val="00C52E54"/>
    <w:rsid w:val="00C52E86"/>
    <w:rsid w:val="00C530AA"/>
    <w:rsid w:val="00C5318D"/>
    <w:rsid w:val="00C531BC"/>
    <w:rsid w:val="00C5333A"/>
    <w:rsid w:val="00C535F7"/>
    <w:rsid w:val="00C5360D"/>
    <w:rsid w:val="00C539A1"/>
    <w:rsid w:val="00C53A22"/>
    <w:rsid w:val="00C53C30"/>
    <w:rsid w:val="00C53C90"/>
    <w:rsid w:val="00C53C9E"/>
    <w:rsid w:val="00C53DF0"/>
    <w:rsid w:val="00C53FA7"/>
    <w:rsid w:val="00C54074"/>
    <w:rsid w:val="00C5422E"/>
    <w:rsid w:val="00C542DC"/>
    <w:rsid w:val="00C54322"/>
    <w:rsid w:val="00C546E1"/>
    <w:rsid w:val="00C547A3"/>
    <w:rsid w:val="00C5487B"/>
    <w:rsid w:val="00C5487F"/>
    <w:rsid w:val="00C54943"/>
    <w:rsid w:val="00C5496C"/>
    <w:rsid w:val="00C54FD7"/>
    <w:rsid w:val="00C5516B"/>
    <w:rsid w:val="00C55423"/>
    <w:rsid w:val="00C55459"/>
    <w:rsid w:val="00C55767"/>
    <w:rsid w:val="00C55901"/>
    <w:rsid w:val="00C55CE6"/>
    <w:rsid w:val="00C55D0F"/>
    <w:rsid w:val="00C55E8C"/>
    <w:rsid w:val="00C5603D"/>
    <w:rsid w:val="00C5608F"/>
    <w:rsid w:val="00C561EF"/>
    <w:rsid w:val="00C56200"/>
    <w:rsid w:val="00C565EA"/>
    <w:rsid w:val="00C56614"/>
    <w:rsid w:val="00C566FD"/>
    <w:rsid w:val="00C56773"/>
    <w:rsid w:val="00C56F51"/>
    <w:rsid w:val="00C570A9"/>
    <w:rsid w:val="00C571CD"/>
    <w:rsid w:val="00C57223"/>
    <w:rsid w:val="00C572A9"/>
    <w:rsid w:val="00C57520"/>
    <w:rsid w:val="00C57B6F"/>
    <w:rsid w:val="00C57C84"/>
    <w:rsid w:val="00C57D8F"/>
    <w:rsid w:val="00C57EA3"/>
    <w:rsid w:val="00C57F06"/>
    <w:rsid w:val="00C57F32"/>
    <w:rsid w:val="00C6033B"/>
    <w:rsid w:val="00C60348"/>
    <w:rsid w:val="00C60397"/>
    <w:rsid w:val="00C603C6"/>
    <w:rsid w:val="00C60654"/>
    <w:rsid w:val="00C60C31"/>
    <w:rsid w:val="00C60D71"/>
    <w:rsid w:val="00C60DEC"/>
    <w:rsid w:val="00C610FC"/>
    <w:rsid w:val="00C612EA"/>
    <w:rsid w:val="00C6140C"/>
    <w:rsid w:val="00C6173A"/>
    <w:rsid w:val="00C61936"/>
    <w:rsid w:val="00C61BF3"/>
    <w:rsid w:val="00C61EA1"/>
    <w:rsid w:val="00C61FC6"/>
    <w:rsid w:val="00C62113"/>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2E6"/>
    <w:rsid w:val="00C633A5"/>
    <w:rsid w:val="00C6341B"/>
    <w:rsid w:val="00C634F6"/>
    <w:rsid w:val="00C634FB"/>
    <w:rsid w:val="00C63625"/>
    <w:rsid w:val="00C6365B"/>
    <w:rsid w:val="00C63E0D"/>
    <w:rsid w:val="00C63E20"/>
    <w:rsid w:val="00C63E91"/>
    <w:rsid w:val="00C63F5C"/>
    <w:rsid w:val="00C63F8D"/>
    <w:rsid w:val="00C63FB9"/>
    <w:rsid w:val="00C6400A"/>
    <w:rsid w:val="00C64330"/>
    <w:rsid w:val="00C6450C"/>
    <w:rsid w:val="00C64618"/>
    <w:rsid w:val="00C647A6"/>
    <w:rsid w:val="00C647CB"/>
    <w:rsid w:val="00C6482B"/>
    <w:rsid w:val="00C64885"/>
    <w:rsid w:val="00C648B0"/>
    <w:rsid w:val="00C649C7"/>
    <w:rsid w:val="00C64A7E"/>
    <w:rsid w:val="00C64A82"/>
    <w:rsid w:val="00C64B7F"/>
    <w:rsid w:val="00C64D6F"/>
    <w:rsid w:val="00C64E0A"/>
    <w:rsid w:val="00C64E95"/>
    <w:rsid w:val="00C6510C"/>
    <w:rsid w:val="00C653E2"/>
    <w:rsid w:val="00C65437"/>
    <w:rsid w:val="00C6583A"/>
    <w:rsid w:val="00C658AA"/>
    <w:rsid w:val="00C65979"/>
    <w:rsid w:val="00C65A10"/>
    <w:rsid w:val="00C65DA3"/>
    <w:rsid w:val="00C66188"/>
    <w:rsid w:val="00C66350"/>
    <w:rsid w:val="00C663FD"/>
    <w:rsid w:val="00C66858"/>
    <w:rsid w:val="00C66B70"/>
    <w:rsid w:val="00C66D31"/>
    <w:rsid w:val="00C66D9D"/>
    <w:rsid w:val="00C66DAF"/>
    <w:rsid w:val="00C67142"/>
    <w:rsid w:val="00C671C2"/>
    <w:rsid w:val="00C672BF"/>
    <w:rsid w:val="00C67423"/>
    <w:rsid w:val="00C67931"/>
    <w:rsid w:val="00C67C1C"/>
    <w:rsid w:val="00C67DAB"/>
    <w:rsid w:val="00C70381"/>
    <w:rsid w:val="00C70582"/>
    <w:rsid w:val="00C705A1"/>
    <w:rsid w:val="00C707D2"/>
    <w:rsid w:val="00C70A36"/>
    <w:rsid w:val="00C70BFC"/>
    <w:rsid w:val="00C70E69"/>
    <w:rsid w:val="00C70EAC"/>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4B"/>
    <w:rsid w:val="00C72F41"/>
    <w:rsid w:val="00C731E5"/>
    <w:rsid w:val="00C73407"/>
    <w:rsid w:val="00C73478"/>
    <w:rsid w:val="00C7376F"/>
    <w:rsid w:val="00C73A06"/>
    <w:rsid w:val="00C73A8E"/>
    <w:rsid w:val="00C73AA9"/>
    <w:rsid w:val="00C73ABE"/>
    <w:rsid w:val="00C73DC2"/>
    <w:rsid w:val="00C740A3"/>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78"/>
    <w:rsid w:val="00C75BC7"/>
    <w:rsid w:val="00C75CC4"/>
    <w:rsid w:val="00C75CD4"/>
    <w:rsid w:val="00C75FFC"/>
    <w:rsid w:val="00C7611F"/>
    <w:rsid w:val="00C7668B"/>
    <w:rsid w:val="00C767E6"/>
    <w:rsid w:val="00C767FE"/>
    <w:rsid w:val="00C7685E"/>
    <w:rsid w:val="00C76927"/>
    <w:rsid w:val="00C769C0"/>
    <w:rsid w:val="00C76A0A"/>
    <w:rsid w:val="00C76A1A"/>
    <w:rsid w:val="00C76C57"/>
    <w:rsid w:val="00C76D86"/>
    <w:rsid w:val="00C76DE3"/>
    <w:rsid w:val="00C76EEB"/>
    <w:rsid w:val="00C7706E"/>
    <w:rsid w:val="00C773D1"/>
    <w:rsid w:val="00C7740B"/>
    <w:rsid w:val="00C7745D"/>
    <w:rsid w:val="00C774D0"/>
    <w:rsid w:val="00C77648"/>
    <w:rsid w:val="00C77BB7"/>
    <w:rsid w:val="00C77CF0"/>
    <w:rsid w:val="00C80144"/>
    <w:rsid w:val="00C8021F"/>
    <w:rsid w:val="00C802C0"/>
    <w:rsid w:val="00C802F8"/>
    <w:rsid w:val="00C803CB"/>
    <w:rsid w:val="00C805AE"/>
    <w:rsid w:val="00C807B1"/>
    <w:rsid w:val="00C80BBB"/>
    <w:rsid w:val="00C80C4B"/>
    <w:rsid w:val="00C80C85"/>
    <w:rsid w:val="00C80CD5"/>
    <w:rsid w:val="00C80FC9"/>
    <w:rsid w:val="00C81023"/>
    <w:rsid w:val="00C812DD"/>
    <w:rsid w:val="00C81528"/>
    <w:rsid w:val="00C81696"/>
    <w:rsid w:val="00C8179E"/>
    <w:rsid w:val="00C81984"/>
    <w:rsid w:val="00C81A88"/>
    <w:rsid w:val="00C81B39"/>
    <w:rsid w:val="00C81BBB"/>
    <w:rsid w:val="00C81FDA"/>
    <w:rsid w:val="00C8203E"/>
    <w:rsid w:val="00C820AB"/>
    <w:rsid w:val="00C821C5"/>
    <w:rsid w:val="00C823C5"/>
    <w:rsid w:val="00C82441"/>
    <w:rsid w:val="00C82451"/>
    <w:rsid w:val="00C8251B"/>
    <w:rsid w:val="00C825BC"/>
    <w:rsid w:val="00C825F9"/>
    <w:rsid w:val="00C82627"/>
    <w:rsid w:val="00C82748"/>
    <w:rsid w:val="00C82806"/>
    <w:rsid w:val="00C8287C"/>
    <w:rsid w:val="00C82AB2"/>
    <w:rsid w:val="00C82AEE"/>
    <w:rsid w:val="00C82E31"/>
    <w:rsid w:val="00C82F4D"/>
    <w:rsid w:val="00C82FEA"/>
    <w:rsid w:val="00C83412"/>
    <w:rsid w:val="00C83673"/>
    <w:rsid w:val="00C83764"/>
    <w:rsid w:val="00C83800"/>
    <w:rsid w:val="00C83AF7"/>
    <w:rsid w:val="00C83B87"/>
    <w:rsid w:val="00C83D91"/>
    <w:rsid w:val="00C842C4"/>
    <w:rsid w:val="00C844D3"/>
    <w:rsid w:val="00C846DB"/>
    <w:rsid w:val="00C84911"/>
    <w:rsid w:val="00C84DA4"/>
    <w:rsid w:val="00C84EE7"/>
    <w:rsid w:val="00C851C8"/>
    <w:rsid w:val="00C85200"/>
    <w:rsid w:val="00C852B3"/>
    <w:rsid w:val="00C852BE"/>
    <w:rsid w:val="00C8553C"/>
    <w:rsid w:val="00C8556B"/>
    <w:rsid w:val="00C85D77"/>
    <w:rsid w:val="00C85FA5"/>
    <w:rsid w:val="00C862A5"/>
    <w:rsid w:val="00C862D5"/>
    <w:rsid w:val="00C863F1"/>
    <w:rsid w:val="00C8643C"/>
    <w:rsid w:val="00C8648F"/>
    <w:rsid w:val="00C864CF"/>
    <w:rsid w:val="00C8656A"/>
    <w:rsid w:val="00C8674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4BB"/>
    <w:rsid w:val="00C905F0"/>
    <w:rsid w:val="00C906DB"/>
    <w:rsid w:val="00C906DC"/>
    <w:rsid w:val="00C90741"/>
    <w:rsid w:val="00C908D3"/>
    <w:rsid w:val="00C90A29"/>
    <w:rsid w:val="00C90ACF"/>
    <w:rsid w:val="00C90B31"/>
    <w:rsid w:val="00C90C52"/>
    <w:rsid w:val="00C90CB9"/>
    <w:rsid w:val="00C90EBC"/>
    <w:rsid w:val="00C90ED2"/>
    <w:rsid w:val="00C90F94"/>
    <w:rsid w:val="00C9118E"/>
    <w:rsid w:val="00C9119B"/>
    <w:rsid w:val="00C91511"/>
    <w:rsid w:val="00C9173E"/>
    <w:rsid w:val="00C91884"/>
    <w:rsid w:val="00C91CE3"/>
    <w:rsid w:val="00C91EB3"/>
    <w:rsid w:val="00C91EF4"/>
    <w:rsid w:val="00C91EFC"/>
    <w:rsid w:val="00C923B3"/>
    <w:rsid w:val="00C9254D"/>
    <w:rsid w:val="00C925C1"/>
    <w:rsid w:val="00C925DC"/>
    <w:rsid w:val="00C92607"/>
    <w:rsid w:val="00C9281D"/>
    <w:rsid w:val="00C92824"/>
    <w:rsid w:val="00C92C11"/>
    <w:rsid w:val="00C92D0F"/>
    <w:rsid w:val="00C92E90"/>
    <w:rsid w:val="00C92F4A"/>
    <w:rsid w:val="00C93067"/>
    <w:rsid w:val="00C931E6"/>
    <w:rsid w:val="00C93481"/>
    <w:rsid w:val="00C93993"/>
    <w:rsid w:val="00C93CDB"/>
    <w:rsid w:val="00C93F3B"/>
    <w:rsid w:val="00C93F86"/>
    <w:rsid w:val="00C94146"/>
    <w:rsid w:val="00C9420C"/>
    <w:rsid w:val="00C94620"/>
    <w:rsid w:val="00C946F3"/>
    <w:rsid w:val="00C94A96"/>
    <w:rsid w:val="00C94EF0"/>
    <w:rsid w:val="00C94F3D"/>
    <w:rsid w:val="00C94F85"/>
    <w:rsid w:val="00C9511C"/>
    <w:rsid w:val="00C9544A"/>
    <w:rsid w:val="00C9544B"/>
    <w:rsid w:val="00C95452"/>
    <w:rsid w:val="00C95534"/>
    <w:rsid w:val="00C9566B"/>
    <w:rsid w:val="00C9586B"/>
    <w:rsid w:val="00C95900"/>
    <w:rsid w:val="00C95972"/>
    <w:rsid w:val="00C95B51"/>
    <w:rsid w:val="00C95C7C"/>
    <w:rsid w:val="00C95E90"/>
    <w:rsid w:val="00C96004"/>
    <w:rsid w:val="00C96213"/>
    <w:rsid w:val="00C9649C"/>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AF0"/>
    <w:rsid w:val="00CA0E44"/>
    <w:rsid w:val="00CA0EBC"/>
    <w:rsid w:val="00CA151F"/>
    <w:rsid w:val="00CA19B9"/>
    <w:rsid w:val="00CA1A6B"/>
    <w:rsid w:val="00CA1EF0"/>
    <w:rsid w:val="00CA1FEC"/>
    <w:rsid w:val="00CA2088"/>
    <w:rsid w:val="00CA20F9"/>
    <w:rsid w:val="00CA21F6"/>
    <w:rsid w:val="00CA227E"/>
    <w:rsid w:val="00CA2743"/>
    <w:rsid w:val="00CA2928"/>
    <w:rsid w:val="00CA2FFB"/>
    <w:rsid w:val="00CA302F"/>
    <w:rsid w:val="00CA3096"/>
    <w:rsid w:val="00CA3449"/>
    <w:rsid w:val="00CA351B"/>
    <w:rsid w:val="00CA354D"/>
    <w:rsid w:val="00CA374C"/>
    <w:rsid w:val="00CA3A96"/>
    <w:rsid w:val="00CA3B8E"/>
    <w:rsid w:val="00CA3EBF"/>
    <w:rsid w:val="00CA3F38"/>
    <w:rsid w:val="00CA4182"/>
    <w:rsid w:val="00CA42DB"/>
    <w:rsid w:val="00CA47FD"/>
    <w:rsid w:val="00CA48E0"/>
    <w:rsid w:val="00CA49AE"/>
    <w:rsid w:val="00CA49BE"/>
    <w:rsid w:val="00CA49CE"/>
    <w:rsid w:val="00CA4D2D"/>
    <w:rsid w:val="00CA4FBF"/>
    <w:rsid w:val="00CA5249"/>
    <w:rsid w:val="00CA5276"/>
    <w:rsid w:val="00CA540C"/>
    <w:rsid w:val="00CA5A8D"/>
    <w:rsid w:val="00CA5C89"/>
    <w:rsid w:val="00CA5C9D"/>
    <w:rsid w:val="00CA5DDF"/>
    <w:rsid w:val="00CA5F31"/>
    <w:rsid w:val="00CA5FB9"/>
    <w:rsid w:val="00CA6056"/>
    <w:rsid w:val="00CA61B1"/>
    <w:rsid w:val="00CA61BE"/>
    <w:rsid w:val="00CA6443"/>
    <w:rsid w:val="00CA67C7"/>
    <w:rsid w:val="00CA6CC9"/>
    <w:rsid w:val="00CA6EC1"/>
    <w:rsid w:val="00CA729B"/>
    <w:rsid w:val="00CA73A4"/>
    <w:rsid w:val="00CA7563"/>
    <w:rsid w:val="00CA7578"/>
    <w:rsid w:val="00CA7AB2"/>
    <w:rsid w:val="00CA7D39"/>
    <w:rsid w:val="00CB004A"/>
    <w:rsid w:val="00CB0135"/>
    <w:rsid w:val="00CB03CD"/>
    <w:rsid w:val="00CB0592"/>
    <w:rsid w:val="00CB0610"/>
    <w:rsid w:val="00CB0844"/>
    <w:rsid w:val="00CB0C41"/>
    <w:rsid w:val="00CB0DB2"/>
    <w:rsid w:val="00CB0EF0"/>
    <w:rsid w:val="00CB1399"/>
    <w:rsid w:val="00CB188E"/>
    <w:rsid w:val="00CB1989"/>
    <w:rsid w:val="00CB1A1C"/>
    <w:rsid w:val="00CB1B17"/>
    <w:rsid w:val="00CB1B4B"/>
    <w:rsid w:val="00CB1C2E"/>
    <w:rsid w:val="00CB1D53"/>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761"/>
    <w:rsid w:val="00CB4AA7"/>
    <w:rsid w:val="00CB4CCD"/>
    <w:rsid w:val="00CB4DD5"/>
    <w:rsid w:val="00CB505A"/>
    <w:rsid w:val="00CB5061"/>
    <w:rsid w:val="00CB5288"/>
    <w:rsid w:val="00CB53C9"/>
    <w:rsid w:val="00CB57C3"/>
    <w:rsid w:val="00CB58AE"/>
    <w:rsid w:val="00CB58BF"/>
    <w:rsid w:val="00CB5B68"/>
    <w:rsid w:val="00CB5D2D"/>
    <w:rsid w:val="00CB5E18"/>
    <w:rsid w:val="00CB5E68"/>
    <w:rsid w:val="00CB6170"/>
    <w:rsid w:val="00CB675A"/>
    <w:rsid w:val="00CB698D"/>
    <w:rsid w:val="00CB6BCA"/>
    <w:rsid w:val="00CB6C15"/>
    <w:rsid w:val="00CB6EFC"/>
    <w:rsid w:val="00CB7175"/>
    <w:rsid w:val="00CB732E"/>
    <w:rsid w:val="00CB7554"/>
    <w:rsid w:val="00CB769E"/>
    <w:rsid w:val="00CB76A2"/>
    <w:rsid w:val="00CB76A9"/>
    <w:rsid w:val="00CB773A"/>
    <w:rsid w:val="00CB7763"/>
    <w:rsid w:val="00CB776F"/>
    <w:rsid w:val="00CB78C6"/>
    <w:rsid w:val="00CB79C0"/>
    <w:rsid w:val="00CB7A41"/>
    <w:rsid w:val="00CB7B69"/>
    <w:rsid w:val="00CB7D3C"/>
    <w:rsid w:val="00CB7F88"/>
    <w:rsid w:val="00CC00C0"/>
    <w:rsid w:val="00CC0264"/>
    <w:rsid w:val="00CC05DA"/>
    <w:rsid w:val="00CC0637"/>
    <w:rsid w:val="00CC070A"/>
    <w:rsid w:val="00CC0B94"/>
    <w:rsid w:val="00CC0CB8"/>
    <w:rsid w:val="00CC11AE"/>
    <w:rsid w:val="00CC11B5"/>
    <w:rsid w:val="00CC12B5"/>
    <w:rsid w:val="00CC14A0"/>
    <w:rsid w:val="00CC152D"/>
    <w:rsid w:val="00CC1810"/>
    <w:rsid w:val="00CC1913"/>
    <w:rsid w:val="00CC1B85"/>
    <w:rsid w:val="00CC1BFB"/>
    <w:rsid w:val="00CC1CDF"/>
    <w:rsid w:val="00CC1D56"/>
    <w:rsid w:val="00CC1EB8"/>
    <w:rsid w:val="00CC1F32"/>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11"/>
    <w:rsid w:val="00CC435C"/>
    <w:rsid w:val="00CC45B4"/>
    <w:rsid w:val="00CC46F5"/>
    <w:rsid w:val="00CC47AF"/>
    <w:rsid w:val="00CC47E5"/>
    <w:rsid w:val="00CC498D"/>
    <w:rsid w:val="00CC4A25"/>
    <w:rsid w:val="00CC4B2A"/>
    <w:rsid w:val="00CC4B57"/>
    <w:rsid w:val="00CC4F21"/>
    <w:rsid w:val="00CC4F32"/>
    <w:rsid w:val="00CC5CF2"/>
    <w:rsid w:val="00CC60C3"/>
    <w:rsid w:val="00CC61DB"/>
    <w:rsid w:val="00CC61E5"/>
    <w:rsid w:val="00CC62C7"/>
    <w:rsid w:val="00CC63A9"/>
    <w:rsid w:val="00CC6554"/>
    <w:rsid w:val="00CC65BD"/>
    <w:rsid w:val="00CC6804"/>
    <w:rsid w:val="00CC69DF"/>
    <w:rsid w:val="00CC6A2A"/>
    <w:rsid w:val="00CC6D50"/>
    <w:rsid w:val="00CC6EAC"/>
    <w:rsid w:val="00CC6F15"/>
    <w:rsid w:val="00CC6F84"/>
    <w:rsid w:val="00CC6FD9"/>
    <w:rsid w:val="00CC72FE"/>
    <w:rsid w:val="00CC7458"/>
    <w:rsid w:val="00CC74E2"/>
    <w:rsid w:val="00CC77CC"/>
    <w:rsid w:val="00CC79D4"/>
    <w:rsid w:val="00CC7B80"/>
    <w:rsid w:val="00CC7BD9"/>
    <w:rsid w:val="00CC7CB8"/>
    <w:rsid w:val="00CC7D66"/>
    <w:rsid w:val="00CC7E85"/>
    <w:rsid w:val="00CD0239"/>
    <w:rsid w:val="00CD03B4"/>
    <w:rsid w:val="00CD03E0"/>
    <w:rsid w:val="00CD04C8"/>
    <w:rsid w:val="00CD0541"/>
    <w:rsid w:val="00CD0554"/>
    <w:rsid w:val="00CD071E"/>
    <w:rsid w:val="00CD0733"/>
    <w:rsid w:val="00CD07C6"/>
    <w:rsid w:val="00CD0DE2"/>
    <w:rsid w:val="00CD0E84"/>
    <w:rsid w:val="00CD1090"/>
    <w:rsid w:val="00CD109D"/>
    <w:rsid w:val="00CD10CB"/>
    <w:rsid w:val="00CD10DA"/>
    <w:rsid w:val="00CD12DA"/>
    <w:rsid w:val="00CD144A"/>
    <w:rsid w:val="00CD145F"/>
    <w:rsid w:val="00CD1626"/>
    <w:rsid w:val="00CD1C76"/>
    <w:rsid w:val="00CD1F39"/>
    <w:rsid w:val="00CD1FDC"/>
    <w:rsid w:val="00CD20FA"/>
    <w:rsid w:val="00CD2123"/>
    <w:rsid w:val="00CD21BE"/>
    <w:rsid w:val="00CD2316"/>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95"/>
    <w:rsid w:val="00CD3AFC"/>
    <w:rsid w:val="00CD3C17"/>
    <w:rsid w:val="00CD3CA8"/>
    <w:rsid w:val="00CD3D93"/>
    <w:rsid w:val="00CD3EE9"/>
    <w:rsid w:val="00CD3F30"/>
    <w:rsid w:val="00CD3FEE"/>
    <w:rsid w:val="00CD4079"/>
    <w:rsid w:val="00CD40A0"/>
    <w:rsid w:val="00CD45BC"/>
    <w:rsid w:val="00CD479C"/>
    <w:rsid w:val="00CD4B3E"/>
    <w:rsid w:val="00CD4B71"/>
    <w:rsid w:val="00CD4DCD"/>
    <w:rsid w:val="00CD5173"/>
    <w:rsid w:val="00CD53C3"/>
    <w:rsid w:val="00CD54AD"/>
    <w:rsid w:val="00CD5828"/>
    <w:rsid w:val="00CD5948"/>
    <w:rsid w:val="00CD5E79"/>
    <w:rsid w:val="00CD5F19"/>
    <w:rsid w:val="00CD60BE"/>
    <w:rsid w:val="00CD6283"/>
    <w:rsid w:val="00CD65FD"/>
    <w:rsid w:val="00CD68F8"/>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A1"/>
    <w:rsid w:val="00CE10D8"/>
    <w:rsid w:val="00CE10F2"/>
    <w:rsid w:val="00CE1107"/>
    <w:rsid w:val="00CE15AD"/>
    <w:rsid w:val="00CE181C"/>
    <w:rsid w:val="00CE1843"/>
    <w:rsid w:val="00CE18FB"/>
    <w:rsid w:val="00CE19AB"/>
    <w:rsid w:val="00CE1B85"/>
    <w:rsid w:val="00CE1FE5"/>
    <w:rsid w:val="00CE2149"/>
    <w:rsid w:val="00CE2232"/>
    <w:rsid w:val="00CE2475"/>
    <w:rsid w:val="00CE2612"/>
    <w:rsid w:val="00CE286A"/>
    <w:rsid w:val="00CE2F74"/>
    <w:rsid w:val="00CE303D"/>
    <w:rsid w:val="00CE330C"/>
    <w:rsid w:val="00CE3348"/>
    <w:rsid w:val="00CE3409"/>
    <w:rsid w:val="00CE36A7"/>
    <w:rsid w:val="00CE36C7"/>
    <w:rsid w:val="00CE39AB"/>
    <w:rsid w:val="00CE3A9C"/>
    <w:rsid w:val="00CE3ACB"/>
    <w:rsid w:val="00CE3CA7"/>
    <w:rsid w:val="00CE3D8A"/>
    <w:rsid w:val="00CE3F91"/>
    <w:rsid w:val="00CE407D"/>
    <w:rsid w:val="00CE439E"/>
    <w:rsid w:val="00CE43C9"/>
    <w:rsid w:val="00CE459E"/>
    <w:rsid w:val="00CE45ED"/>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7E9"/>
    <w:rsid w:val="00CE6840"/>
    <w:rsid w:val="00CE69F4"/>
    <w:rsid w:val="00CE6E2A"/>
    <w:rsid w:val="00CE6F95"/>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9EC"/>
    <w:rsid w:val="00CF09F8"/>
    <w:rsid w:val="00CF0BC8"/>
    <w:rsid w:val="00CF0DC9"/>
    <w:rsid w:val="00CF0E2B"/>
    <w:rsid w:val="00CF0F58"/>
    <w:rsid w:val="00CF11CA"/>
    <w:rsid w:val="00CF11E3"/>
    <w:rsid w:val="00CF11FF"/>
    <w:rsid w:val="00CF12D8"/>
    <w:rsid w:val="00CF138A"/>
    <w:rsid w:val="00CF142A"/>
    <w:rsid w:val="00CF17FF"/>
    <w:rsid w:val="00CF180E"/>
    <w:rsid w:val="00CF1CB6"/>
    <w:rsid w:val="00CF1F0E"/>
    <w:rsid w:val="00CF1F80"/>
    <w:rsid w:val="00CF201B"/>
    <w:rsid w:val="00CF243E"/>
    <w:rsid w:val="00CF2469"/>
    <w:rsid w:val="00CF2592"/>
    <w:rsid w:val="00CF27D1"/>
    <w:rsid w:val="00CF28FD"/>
    <w:rsid w:val="00CF2B8B"/>
    <w:rsid w:val="00CF2F12"/>
    <w:rsid w:val="00CF30ED"/>
    <w:rsid w:val="00CF3126"/>
    <w:rsid w:val="00CF31B7"/>
    <w:rsid w:val="00CF32B6"/>
    <w:rsid w:val="00CF33E2"/>
    <w:rsid w:val="00CF3508"/>
    <w:rsid w:val="00CF37BA"/>
    <w:rsid w:val="00CF38B8"/>
    <w:rsid w:val="00CF3984"/>
    <w:rsid w:val="00CF3A0D"/>
    <w:rsid w:val="00CF3D0A"/>
    <w:rsid w:val="00CF3E14"/>
    <w:rsid w:val="00CF3FD9"/>
    <w:rsid w:val="00CF4020"/>
    <w:rsid w:val="00CF4193"/>
    <w:rsid w:val="00CF43C2"/>
    <w:rsid w:val="00CF47F0"/>
    <w:rsid w:val="00CF4AF9"/>
    <w:rsid w:val="00CF4BB7"/>
    <w:rsid w:val="00CF4C56"/>
    <w:rsid w:val="00CF4FBF"/>
    <w:rsid w:val="00CF500C"/>
    <w:rsid w:val="00CF51E4"/>
    <w:rsid w:val="00CF5327"/>
    <w:rsid w:val="00CF5335"/>
    <w:rsid w:val="00CF53AA"/>
    <w:rsid w:val="00CF54FF"/>
    <w:rsid w:val="00CF5791"/>
    <w:rsid w:val="00CF5878"/>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5E7"/>
    <w:rsid w:val="00CF7648"/>
    <w:rsid w:val="00CF7671"/>
    <w:rsid w:val="00CF7747"/>
    <w:rsid w:val="00CF7915"/>
    <w:rsid w:val="00CF79A5"/>
    <w:rsid w:val="00CF7A1F"/>
    <w:rsid w:val="00CF7CB2"/>
    <w:rsid w:val="00CF7CC4"/>
    <w:rsid w:val="00CF7F28"/>
    <w:rsid w:val="00CF7FCA"/>
    <w:rsid w:val="00CF7FE6"/>
    <w:rsid w:val="00D002AC"/>
    <w:rsid w:val="00D0032F"/>
    <w:rsid w:val="00D0042B"/>
    <w:rsid w:val="00D0094B"/>
    <w:rsid w:val="00D00BA7"/>
    <w:rsid w:val="00D00CE2"/>
    <w:rsid w:val="00D00D95"/>
    <w:rsid w:val="00D00DF6"/>
    <w:rsid w:val="00D01135"/>
    <w:rsid w:val="00D0122B"/>
    <w:rsid w:val="00D01325"/>
    <w:rsid w:val="00D0159D"/>
    <w:rsid w:val="00D01611"/>
    <w:rsid w:val="00D0179C"/>
    <w:rsid w:val="00D01836"/>
    <w:rsid w:val="00D01A7E"/>
    <w:rsid w:val="00D01B40"/>
    <w:rsid w:val="00D01CC4"/>
    <w:rsid w:val="00D01CEA"/>
    <w:rsid w:val="00D01D65"/>
    <w:rsid w:val="00D01DED"/>
    <w:rsid w:val="00D01FD7"/>
    <w:rsid w:val="00D0202C"/>
    <w:rsid w:val="00D0211F"/>
    <w:rsid w:val="00D024BB"/>
    <w:rsid w:val="00D02669"/>
    <w:rsid w:val="00D026A6"/>
    <w:rsid w:val="00D027D1"/>
    <w:rsid w:val="00D02F52"/>
    <w:rsid w:val="00D03063"/>
    <w:rsid w:val="00D03343"/>
    <w:rsid w:val="00D0338F"/>
    <w:rsid w:val="00D03AD3"/>
    <w:rsid w:val="00D03BC2"/>
    <w:rsid w:val="00D03F41"/>
    <w:rsid w:val="00D04030"/>
    <w:rsid w:val="00D04060"/>
    <w:rsid w:val="00D04067"/>
    <w:rsid w:val="00D04075"/>
    <w:rsid w:val="00D0437F"/>
    <w:rsid w:val="00D0459D"/>
    <w:rsid w:val="00D047E2"/>
    <w:rsid w:val="00D04839"/>
    <w:rsid w:val="00D04844"/>
    <w:rsid w:val="00D04ACC"/>
    <w:rsid w:val="00D04CA0"/>
    <w:rsid w:val="00D04FAC"/>
    <w:rsid w:val="00D0511B"/>
    <w:rsid w:val="00D0511C"/>
    <w:rsid w:val="00D052F6"/>
    <w:rsid w:val="00D05368"/>
    <w:rsid w:val="00D057FD"/>
    <w:rsid w:val="00D05985"/>
    <w:rsid w:val="00D05B53"/>
    <w:rsid w:val="00D05B60"/>
    <w:rsid w:val="00D05DA1"/>
    <w:rsid w:val="00D0608F"/>
    <w:rsid w:val="00D062E8"/>
    <w:rsid w:val="00D06340"/>
    <w:rsid w:val="00D06477"/>
    <w:rsid w:val="00D0653B"/>
    <w:rsid w:val="00D06760"/>
    <w:rsid w:val="00D06909"/>
    <w:rsid w:val="00D0696F"/>
    <w:rsid w:val="00D069B3"/>
    <w:rsid w:val="00D069F7"/>
    <w:rsid w:val="00D06A19"/>
    <w:rsid w:val="00D06A2D"/>
    <w:rsid w:val="00D06C37"/>
    <w:rsid w:val="00D06CFF"/>
    <w:rsid w:val="00D06E57"/>
    <w:rsid w:val="00D06F04"/>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80C"/>
    <w:rsid w:val="00D10984"/>
    <w:rsid w:val="00D10E9C"/>
    <w:rsid w:val="00D11024"/>
    <w:rsid w:val="00D1102C"/>
    <w:rsid w:val="00D1113A"/>
    <w:rsid w:val="00D113AD"/>
    <w:rsid w:val="00D11643"/>
    <w:rsid w:val="00D11821"/>
    <w:rsid w:val="00D11975"/>
    <w:rsid w:val="00D11B77"/>
    <w:rsid w:val="00D11C28"/>
    <w:rsid w:val="00D11C2B"/>
    <w:rsid w:val="00D1230B"/>
    <w:rsid w:val="00D123CF"/>
    <w:rsid w:val="00D123FF"/>
    <w:rsid w:val="00D124ED"/>
    <w:rsid w:val="00D1252F"/>
    <w:rsid w:val="00D12554"/>
    <w:rsid w:val="00D125F0"/>
    <w:rsid w:val="00D126F3"/>
    <w:rsid w:val="00D12702"/>
    <w:rsid w:val="00D12940"/>
    <w:rsid w:val="00D12A0B"/>
    <w:rsid w:val="00D12B56"/>
    <w:rsid w:val="00D12C26"/>
    <w:rsid w:val="00D12F30"/>
    <w:rsid w:val="00D13001"/>
    <w:rsid w:val="00D1321B"/>
    <w:rsid w:val="00D13517"/>
    <w:rsid w:val="00D136BF"/>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4FAC"/>
    <w:rsid w:val="00D15682"/>
    <w:rsid w:val="00D158C3"/>
    <w:rsid w:val="00D15B41"/>
    <w:rsid w:val="00D15D33"/>
    <w:rsid w:val="00D15D47"/>
    <w:rsid w:val="00D15DF7"/>
    <w:rsid w:val="00D164E5"/>
    <w:rsid w:val="00D16782"/>
    <w:rsid w:val="00D1686F"/>
    <w:rsid w:val="00D169CE"/>
    <w:rsid w:val="00D16C64"/>
    <w:rsid w:val="00D16E3B"/>
    <w:rsid w:val="00D1713F"/>
    <w:rsid w:val="00D1726C"/>
    <w:rsid w:val="00D174A6"/>
    <w:rsid w:val="00D17617"/>
    <w:rsid w:val="00D17754"/>
    <w:rsid w:val="00D178C3"/>
    <w:rsid w:val="00D1798B"/>
    <w:rsid w:val="00D179D0"/>
    <w:rsid w:val="00D17AAF"/>
    <w:rsid w:val="00D17C31"/>
    <w:rsid w:val="00D17C8F"/>
    <w:rsid w:val="00D17DE8"/>
    <w:rsid w:val="00D203A1"/>
    <w:rsid w:val="00D20495"/>
    <w:rsid w:val="00D2064B"/>
    <w:rsid w:val="00D20691"/>
    <w:rsid w:val="00D20868"/>
    <w:rsid w:val="00D208A6"/>
    <w:rsid w:val="00D208CC"/>
    <w:rsid w:val="00D20AA5"/>
    <w:rsid w:val="00D20B20"/>
    <w:rsid w:val="00D2110D"/>
    <w:rsid w:val="00D2124F"/>
    <w:rsid w:val="00D213C4"/>
    <w:rsid w:val="00D213DB"/>
    <w:rsid w:val="00D215C3"/>
    <w:rsid w:val="00D21DBA"/>
    <w:rsid w:val="00D21EAE"/>
    <w:rsid w:val="00D222F3"/>
    <w:rsid w:val="00D22574"/>
    <w:rsid w:val="00D2274E"/>
    <w:rsid w:val="00D227A0"/>
    <w:rsid w:val="00D228D0"/>
    <w:rsid w:val="00D2297A"/>
    <w:rsid w:val="00D22A8F"/>
    <w:rsid w:val="00D22A91"/>
    <w:rsid w:val="00D22C6E"/>
    <w:rsid w:val="00D2320E"/>
    <w:rsid w:val="00D23434"/>
    <w:rsid w:val="00D2366C"/>
    <w:rsid w:val="00D236FB"/>
    <w:rsid w:val="00D238A0"/>
    <w:rsid w:val="00D238A5"/>
    <w:rsid w:val="00D23CBC"/>
    <w:rsid w:val="00D23D2D"/>
    <w:rsid w:val="00D23D2E"/>
    <w:rsid w:val="00D23E7D"/>
    <w:rsid w:val="00D242F5"/>
    <w:rsid w:val="00D245B8"/>
    <w:rsid w:val="00D2493F"/>
    <w:rsid w:val="00D24A73"/>
    <w:rsid w:val="00D24AB9"/>
    <w:rsid w:val="00D24B29"/>
    <w:rsid w:val="00D24BC2"/>
    <w:rsid w:val="00D24C39"/>
    <w:rsid w:val="00D25079"/>
    <w:rsid w:val="00D25279"/>
    <w:rsid w:val="00D2527D"/>
    <w:rsid w:val="00D25298"/>
    <w:rsid w:val="00D257A0"/>
    <w:rsid w:val="00D257D7"/>
    <w:rsid w:val="00D25A91"/>
    <w:rsid w:val="00D25CFE"/>
    <w:rsid w:val="00D25DB3"/>
    <w:rsid w:val="00D25E95"/>
    <w:rsid w:val="00D25EA9"/>
    <w:rsid w:val="00D25F1A"/>
    <w:rsid w:val="00D2600D"/>
    <w:rsid w:val="00D261F8"/>
    <w:rsid w:val="00D26393"/>
    <w:rsid w:val="00D269E8"/>
    <w:rsid w:val="00D26C9A"/>
    <w:rsid w:val="00D26E39"/>
    <w:rsid w:val="00D26EB3"/>
    <w:rsid w:val="00D272EA"/>
    <w:rsid w:val="00D27602"/>
    <w:rsid w:val="00D27826"/>
    <w:rsid w:val="00D278C4"/>
    <w:rsid w:val="00D278F9"/>
    <w:rsid w:val="00D279C0"/>
    <w:rsid w:val="00D27A16"/>
    <w:rsid w:val="00D27AB4"/>
    <w:rsid w:val="00D27F3E"/>
    <w:rsid w:val="00D30310"/>
    <w:rsid w:val="00D3039B"/>
    <w:rsid w:val="00D303C4"/>
    <w:rsid w:val="00D306B1"/>
    <w:rsid w:val="00D30752"/>
    <w:rsid w:val="00D30824"/>
    <w:rsid w:val="00D308A6"/>
    <w:rsid w:val="00D30AE6"/>
    <w:rsid w:val="00D30EEB"/>
    <w:rsid w:val="00D31053"/>
    <w:rsid w:val="00D310B4"/>
    <w:rsid w:val="00D31100"/>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35A"/>
    <w:rsid w:val="00D334A1"/>
    <w:rsid w:val="00D3358A"/>
    <w:rsid w:val="00D33646"/>
    <w:rsid w:val="00D33A7A"/>
    <w:rsid w:val="00D33D7C"/>
    <w:rsid w:val="00D33D7F"/>
    <w:rsid w:val="00D3407C"/>
    <w:rsid w:val="00D3441F"/>
    <w:rsid w:val="00D344BD"/>
    <w:rsid w:val="00D3465C"/>
    <w:rsid w:val="00D346DA"/>
    <w:rsid w:val="00D347F4"/>
    <w:rsid w:val="00D3489D"/>
    <w:rsid w:val="00D349FF"/>
    <w:rsid w:val="00D34C71"/>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DF8"/>
    <w:rsid w:val="00D36F8E"/>
    <w:rsid w:val="00D36FE5"/>
    <w:rsid w:val="00D37326"/>
    <w:rsid w:val="00D375E3"/>
    <w:rsid w:val="00D378B7"/>
    <w:rsid w:val="00D37A02"/>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C2C"/>
    <w:rsid w:val="00D41C64"/>
    <w:rsid w:val="00D41D06"/>
    <w:rsid w:val="00D41D14"/>
    <w:rsid w:val="00D41F71"/>
    <w:rsid w:val="00D424AE"/>
    <w:rsid w:val="00D42575"/>
    <w:rsid w:val="00D42748"/>
    <w:rsid w:val="00D429E2"/>
    <w:rsid w:val="00D42ADC"/>
    <w:rsid w:val="00D42E39"/>
    <w:rsid w:val="00D42E64"/>
    <w:rsid w:val="00D43091"/>
    <w:rsid w:val="00D4321D"/>
    <w:rsid w:val="00D432AE"/>
    <w:rsid w:val="00D4350F"/>
    <w:rsid w:val="00D435CA"/>
    <w:rsid w:val="00D43659"/>
    <w:rsid w:val="00D43A21"/>
    <w:rsid w:val="00D43B60"/>
    <w:rsid w:val="00D43BA5"/>
    <w:rsid w:val="00D43D53"/>
    <w:rsid w:val="00D43EF2"/>
    <w:rsid w:val="00D44012"/>
    <w:rsid w:val="00D44178"/>
    <w:rsid w:val="00D4429E"/>
    <w:rsid w:val="00D44480"/>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C91"/>
    <w:rsid w:val="00D45E35"/>
    <w:rsid w:val="00D45E90"/>
    <w:rsid w:val="00D46220"/>
    <w:rsid w:val="00D463EC"/>
    <w:rsid w:val="00D4657D"/>
    <w:rsid w:val="00D46810"/>
    <w:rsid w:val="00D46AD8"/>
    <w:rsid w:val="00D46B97"/>
    <w:rsid w:val="00D46C14"/>
    <w:rsid w:val="00D47098"/>
    <w:rsid w:val="00D47460"/>
    <w:rsid w:val="00D476EA"/>
    <w:rsid w:val="00D477CA"/>
    <w:rsid w:val="00D479A5"/>
    <w:rsid w:val="00D479F9"/>
    <w:rsid w:val="00D47CD0"/>
    <w:rsid w:val="00D47DE7"/>
    <w:rsid w:val="00D47F1F"/>
    <w:rsid w:val="00D506FF"/>
    <w:rsid w:val="00D50719"/>
    <w:rsid w:val="00D509EE"/>
    <w:rsid w:val="00D50A7E"/>
    <w:rsid w:val="00D50B3F"/>
    <w:rsid w:val="00D50CEB"/>
    <w:rsid w:val="00D51008"/>
    <w:rsid w:val="00D51401"/>
    <w:rsid w:val="00D514EA"/>
    <w:rsid w:val="00D5165F"/>
    <w:rsid w:val="00D5171C"/>
    <w:rsid w:val="00D5177B"/>
    <w:rsid w:val="00D518C8"/>
    <w:rsid w:val="00D51981"/>
    <w:rsid w:val="00D519AE"/>
    <w:rsid w:val="00D51B98"/>
    <w:rsid w:val="00D51C41"/>
    <w:rsid w:val="00D51E54"/>
    <w:rsid w:val="00D51F44"/>
    <w:rsid w:val="00D51F5F"/>
    <w:rsid w:val="00D51FA8"/>
    <w:rsid w:val="00D51FDE"/>
    <w:rsid w:val="00D5271B"/>
    <w:rsid w:val="00D52A63"/>
    <w:rsid w:val="00D52D5D"/>
    <w:rsid w:val="00D52D9A"/>
    <w:rsid w:val="00D52E2F"/>
    <w:rsid w:val="00D530E2"/>
    <w:rsid w:val="00D530F0"/>
    <w:rsid w:val="00D532A9"/>
    <w:rsid w:val="00D53616"/>
    <w:rsid w:val="00D53739"/>
    <w:rsid w:val="00D53795"/>
    <w:rsid w:val="00D538B1"/>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9D"/>
    <w:rsid w:val="00D554D0"/>
    <w:rsid w:val="00D5555E"/>
    <w:rsid w:val="00D55669"/>
    <w:rsid w:val="00D557A7"/>
    <w:rsid w:val="00D55812"/>
    <w:rsid w:val="00D558B7"/>
    <w:rsid w:val="00D5596E"/>
    <w:rsid w:val="00D56130"/>
    <w:rsid w:val="00D5649F"/>
    <w:rsid w:val="00D5667A"/>
    <w:rsid w:val="00D569A3"/>
    <w:rsid w:val="00D569C1"/>
    <w:rsid w:val="00D56A20"/>
    <w:rsid w:val="00D56C52"/>
    <w:rsid w:val="00D56FB9"/>
    <w:rsid w:val="00D5701B"/>
    <w:rsid w:val="00D57036"/>
    <w:rsid w:val="00D57370"/>
    <w:rsid w:val="00D5752C"/>
    <w:rsid w:val="00D57CF9"/>
    <w:rsid w:val="00D600A3"/>
    <w:rsid w:val="00D60178"/>
    <w:rsid w:val="00D601AB"/>
    <w:rsid w:val="00D603E8"/>
    <w:rsid w:val="00D605D5"/>
    <w:rsid w:val="00D607A8"/>
    <w:rsid w:val="00D60902"/>
    <w:rsid w:val="00D60BDD"/>
    <w:rsid w:val="00D61111"/>
    <w:rsid w:val="00D614D5"/>
    <w:rsid w:val="00D614D6"/>
    <w:rsid w:val="00D614F5"/>
    <w:rsid w:val="00D6170F"/>
    <w:rsid w:val="00D6186C"/>
    <w:rsid w:val="00D618D2"/>
    <w:rsid w:val="00D61903"/>
    <w:rsid w:val="00D61995"/>
    <w:rsid w:val="00D61A90"/>
    <w:rsid w:val="00D61AE5"/>
    <w:rsid w:val="00D61D61"/>
    <w:rsid w:val="00D61F16"/>
    <w:rsid w:val="00D61FAD"/>
    <w:rsid w:val="00D62109"/>
    <w:rsid w:val="00D62159"/>
    <w:rsid w:val="00D621A7"/>
    <w:rsid w:val="00D62294"/>
    <w:rsid w:val="00D6249F"/>
    <w:rsid w:val="00D62575"/>
    <w:rsid w:val="00D625BB"/>
    <w:rsid w:val="00D629CA"/>
    <w:rsid w:val="00D62A6A"/>
    <w:rsid w:val="00D62E27"/>
    <w:rsid w:val="00D62FBA"/>
    <w:rsid w:val="00D62FFC"/>
    <w:rsid w:val="00D630E3"/>
    <w:rsid w:val="00D63146"/>
    <w:rsid w:val="00D631DB"/>
    <w:rsid w:val="00D6332C"/>
    <w:rsid w:val="00D63409"/>
    <w:rsid w:val="00D6356E"/>
    <w:rsid w:val="00D6358F"/>
    <w:rsid w:val="00D63877"/>
    <w:rsid w:val="00D63AC1"/>
    <w:rsid w:val="00D63CFA"/>
    <w:rsid w:val="00D63D5D"/>
    <w:rsid w:val="00D63DED"/>
    <w:rsid w:val="00D6402B"/>
    <w:rsid w:val="00D64167"/>
    <w:rsid w:val="00D641FB"/>
    <w:rsid w:val="00D6423B"/>
    <w:rsid w:val="00D64423"/>
    <w:rsid w:val="00D644A6"/>
    <w:rsid w:val="00D64687"/>
    <w:rsid w:val="00D6476A"/>
    <w:rsid w:val="00D6487F"/>
    <w:rsid w:val="00D64984"/>
    <w:rsid w:val="00D64A5E"/>
    <w:rsid w:val="00D64BE0"/>
    <w:rsid w:val="00D64CDA"/>
    <w:rsid w:val="00D64D72"/>
    <w:rsid w:val="00D65189"/>
    <w:rsid w:val="00D651BA"/>
    <w:rsid w:val="00D6523C"/>
    <w:rsid w:val="00D652A4"/>
    <w:rsid w:val="00D65608"/>
    <w:rsid w:val="00D65649"/>
    <w:rsid w:val="00D65651"/>
    <w:rsid w:val="00D6565E"/>
    <w:rsid w:val="00D659C1"/>
    <w:rsid w:val="00D669E5"/>
    <w:rsid w:val="00D669F2"/>
    <w:rsid w:val="00D66B19"/>
    <w:rsid w:val="00D66D8C"/>
    <w:rsid w:val="00D66E0F"/>
    <w:rsid w:val="00D6707E"/>
    <w:rsid w:val="00D670D9"/>
    <w:rsid w:val="00D67137"/>
    <w:rsid w:val="00D671C6"/>
    <w:rsid w:val="00D6727A"/>
    <w:rsid w:val="00D67764"/>
    <w:rsid w:val="00D679EE"/>
    <w:rsid w:val="00D67B59"/>
    <w:rsid w:val="00D67C94"/>
    <w:rsid w:val="00D70241"/>
    <w:rsid w:val="00D70625"/>
    <w:rsid w:val="00D7070D"/>
    <w:rsid w:val="00D7094A"/>
    <w:rsid w:val="00D7097D"/>
    <w:rsid w:val="00D70AC4"/>
    <w:rsid w:val="00D70AD9"/>
    <w:rsid w:val="00D70C07"/>
    <w:rsid w:val="00D71168"/>
    <w:rsid w:val="00D712A4"/>
    <w:rsid w:val="00D71331"/>
    <w:rsid w:val="00D7138B"/>
    <w:rsid w:val="00D713A8"/>
    <w:rsid w:val="00D7141A"/>
    <w:rsid w:val="00D71542"/>
    <w:rsid w:val="00D71B85"/>
    <w:rsid w:val="00D71E30"/>
    <w:rsid w:val="00D71E58"/>
    <w:rsid w:val="00D72341"/>
    <w:rsid w:val="00D72351"/>
    <w:rsid w:val="00D72546"/>
    <w:rsid w:val="00D725DF"/>
    <w:rsid w:val="00D72788"/>
    <w:rsid w:val="00D727D6"/>
    <w:rsid w:val="00D72AF6"/>
    <w:rsid w:val="00D72B8F"/>
    <w:rsid w:val="00D72DB4"/>
    <w:rsid w:val="00D72DFE"/>
    <w:rsid w:val="00D72EC5"/>
    <w:rsid w:val="00D72FC9"/>
    <w:rsid w:val="00D7327D"/>
    <w:rsid w:val="00D733C3"/>
    <w:rsid w:val="00D7346D"/>
    <w:rsid w:val="00D7358C"/>
    <w:rsid w:val="00D735B7"/>
    <w:rsid w:val="00D73673"/>
    <w:rsid w:val="00D73747"/>
    <w:rsid w:val="00D73C71"/>
    <w:rsid w:val="00D73EFE"/>
    <w:rsid w:val="00D73FB6"/>
    <w:rsid w:val="00D74136"/>
    <w:rsid w:val="00D74316"/>
    <w:rsid w:val="00D74372"/>
    <w:rsid w:val="00D74537"/>
    <w:rsid w:val="00D74546"/>
    <w:rsid w:val="00D747B1"/>
    <w:rsid w:val="00D74884"/>
    <w:rsid w:val="00D74BF4"/>
    <w:rsid w:val="00D74D7B"/>
    <w:rsid w:val="00D74DAA"/>
    <w:rsid w:val="00D75012"/>
    <w:rsid w:val="00D75258"/>
    <w:rsid w:val="00D75294"/>
    <w:rsid w:val="00D752B7"/>
    <w:rsid w:val="00D75467"/>
    <w:rsid w:val="00D755A4"/>
    <w:rsid w:val="00D7562B"/>
    <w:rsid w:val="00D7565B"/>
    <w:rsid w:val="00D7580C"/>
    <w:rsid w:val="00D75A26"/>
    <w:rsid w:val="00D75D16"/>
    <w:rsid w:val="00D75E29"/>
    <w:rsid w:val="00D75E31"/>
    <w:rsid w:val="00D762FC"/>
    <w:rsid w:val="00D7639A"/>
    <w:rsid w:val="00D766B1"/>
    <w:rsid w:val="00D76740"/>
    <w:rsid w:val="00D767E5"/>
    <w:rsid w:val="00D76967"/>
    <w:rsid w:val="00D76A64"/>
    <w:rsid w:val="00D76B5B"/>
    <w:rsid w:val="00D76D1C"/>
    <w:rsid w:val="00D76F04"/>
    <w:rsid w:val="00D76FF4"/>
    <w:rsid w:val="00D77038"/>
    <w:rsid w:val="00D771D0"/>
    <w:rsid w:val="00D7748E"/>
    <w:rsid w:val="00D777DC"/>
    <w:rsid w:val="00D77863"/>
    <w:rsid w:val="00D77B11"/>
    <w:rsid w:val="00D77BAC"/>
    <w:rsid w:val="00D77BFC"/>
    <w:rsid w:val="00D77C61"/>
    <w:rsid w:val="00D77E12"/>
    <w:rsid w:val="00D8065A"/>
    <w:rsid w:val="00D8066C"/>
    <w:rsid w:val="00D80699"/>
    <w:rsid w:val="00D80A83"/>
    <w:rsid w:val="00D80B06"/>
    <w:rsid w:val="00D80B07"/>
    <w:rsid w:val="00D80C63"/>
    <w:rsid w:val="00D81154"/>
    <w:rsid w:val="00D81297"/>
    <w:rsid w:val="00D814A6"/>
    <w:rsid w:val="00D815F0"/>
    <w:rsid w:val="00D81651"/>
    <w:rsid w:val="00D81758"/>
    <w:rsid w:val="00D81C16"/>
    <w:rsid w:val="00D81C6A"/>
    <w:rsid w:val="00D81DBF"/>
    <w:rsid w:val="00D82341"/>
    <w:rsid w:val="00D82457"/>
    <w:rsid w:val="00D826DF"/>
    <w:rsid w:val="00D82836"/>
    <w:rsid w:val="00D82864"/>
    <w:rsid w:val="00D828B0"/>
    <w:rsid w:val="00D82995"/>
    <w:rsid w:val="00D82AD0"/>
    <w:rsid w:val="00D82BC3"/>
    <w:rsid w:val="00D82C6B"/>
    <w:rsid w:val="00D82EEA"/>
    <w:rsid w:val="00D83014"/>
    <w:rsid w:val="00D83642"/>
    <w:rsid w:val="00D83668"/>
    <w:rsid w:val="00D836D1"/>
    <w:rsid w:val="00D83902"/>
    <w:rsid w:val="00D84222"/>
    <w:rsid w:val="00D84338"/>
    <w:rsid w:val="00D84377"/>
    <w:rsid w:val="00D84567"/>
    <w:rsid w:val="00D8487C"/>
    <w:rsid w:val="00D84894"/>
    <w:rsid w:val="00D849C4"/>
    <w:rsid w:val="00D84F2A"/>
    <w:rsid w:val="00D85074"/>
    <w:rsid w:val="00D85362"/>
    <w:rsid w:val="00D855DA"/>
    <w:rsid w:val="00D85742"/>
    <w:rsid w:val="00D85787"/>
    <w:rsid w:val="00D857B0"/>
    <w:rsid w:val="00D85AB8"/>
    <w:rsid w:val="00D85B02"/>
    <w:rsid w:val="00D85B92"/>
    <w:rsid w:val="00D85DCE"/>
    <w:rsid w:val="00D85E1E"/>
    <w:rsid w:val="00D861D5"/>
    <w:rsid w:val="00D863A3"/>
    <w:rsid w:val="00D863E5"/>
    <w:rsid w:val="00D863F4"/>
    <w:rsid w:val="00D86970"/>
    <w:rsid w:val="00D869A7"/>
    <w:rsid w:val="00D86BE1"/>
    <w:rsid w:val="00D86CEA"/>
    <w:rsid w:val="00D8728C"/>
    <w:rsid w:val="00D873A1"/>
    <w:rsid w:val="00D874D5"/>
    <w:rsid w:val="00D87688"/>
    <w:rsid w:val="00D87817"/>
    <w:rsid w:val="00D87A00"/>
    <w:rsid w:val="00D87A92"/>
    <w:rsid w:val="00D87E4C"/>
    <w:rsid w:val="00D87F43"/>
    <w:rsid w:val="00D90323"/>
    <w:rsid w:val="00D9032D"/>
    <w:rsid w:val="00D905A1"/>
    <w:rsid w:val="00D90C21"/>
    <w:rsid w:val="00D9141F"/>
    <w:rsid w:val="00D914C7"/>
    <w:rsid w:val="00D918B2"/>
    <w:rsid w:val="00D919EB"/>
    <w:rsid w:val="00D91EFC"/>
    <w:rsid w:val="00D91F1D"/>
    <w:rsid w:val="00D92080"/>
    <w:rsid w:val="00D92296"/>
    <w:rsid w:val="00D9229F"/>
    <w:rsid w:val="00D922F3"/>
    <w:rsid w:val="00D9241A"/>
    <w:rsid w:val="00D9259D"/>
    <w:rsid w:val="00D9265D"/>
    <w:rsid w:val="00D92CB1"/>
    <w:rsid w:val="00D92CD1"/>
    <w:rsid w:val="00D93756"/>
    <w:rsid w:val="00D9377F"/>
    <w:rsid w:val="00D93A32"/>
    <w:rsid w:val="00D93C05"/>
    <w:rsid w:val="00D93C51"/>
    <w:rsid w:val="00D93CC9"/>
    <w:rsid w:val="00D93D61"/>
    <w:rsid w:val="00D93E20"/>
    <w:rsid w:val="00D93F33"/>
    <w:rsid w:val="00D93FE1"/>
    <w:rsid w:val="00D94032"/>
    <w:rsid w:val="00D940C9"/>
    <w:rsid w:val="00D940E0"/>
    <w:rsid w:val="00D941C7"/>
    <w:rsid w:val="00D942FD"/>
    <w:rsid w:val="00D9434D"/>
    <w:rsid w:val="00D945A1"/>
    <w:rsid w:val="00D945D9"/>
    <w:rsid w:val="00D94789"/>
    <w:rsid w:val="00D94852"/>
    <w:rsid w:val="00D94CCF"/>
    <w:rsid w:val="00D94D39"/>
    <w:rsid w:val="00D94D3F"/>
    <w:rsid w:val="00D94E6D"/>
    <w:rsid w:val="00D94F6C"/>
    <w:rsid w:val="00D94FA1"/>
    <w:rsid w:val="00D951C6"/>
    <w:rsid w:val="00D95405"/>
    <w:rsid w:val="00D957CB"/>
    <w:rsid w:val="00D9589D"/>
    <w:rsid w:val="00D959CD"/>
    <w:rsid w:val="00D95A22"/>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A9"/>
    <w:rsid w:val="00D970C3"/>
    <w:rsid w:val="00D973EB"/>
    <w:rsid w:val="00D973F9"/>
    <w:rsid w:val="00D9747B"/>
    <w:rsid w:val="00D9753B"/>
    <w:rsid w:val="00D977E7"/>
    <w:rsid w:val="00D97AFE"/>
    <w:rsid w:val="00D97C57"/>
    <w:rsid w:val="00D97EDC"/>
    <w:rsid w:val="00D97FB3"/>
    <w:rsid w:val="00DA0141"/>
    <w:rsid w:val="00DA058C"/>
    <w:rsid w:val="00DA0AE1"/>
    <w:rsid w:val="00DA0C32"/>
    <w:rsid w:val="00DA12B9"/>
    <w:rsid w:val="00DA1399"/>
    <w:rsid w:val="00DA14DD"/>
    <w:rsid w:val="00DA1527"/>
    <w:rsid w:val="00DA152B"/>
    <w:rsid w:val="00DA15CE"/>
    <w:rsid w:val="00DA16F8"/>
    <w:rsid w:val="00DA1744"/>
    <w:rsid w:val="00DA1849"/>
    <w:rsid w:val="00DA1854"/>
    <w:rsid w:val="00DA1A47"/>
    <w:rsid w:val="00DA1A79"/>
    <w:rsid w:val="00DA1CC4"/>
    <w:rsid w:val="00DA1D03"/>
    <w:rsid w:val="00DA2065"/>
    <w:rsid w:val="00DA20A5"/>
    <w:rsid w:val="00DA21F1"/>
    <w:rsid w:val="00DA2211"/>
    <w:rsid w:val="00DA22A6"/>
    <w:rsid w:val="00DA23B2"/>
    <w:rsid w:val="00DA24A8"/>
    <w:rsid w:val="00DA253B"/>
    <w:rsid w:val="00DA256A"/>
    <w:rsid w:val="00DA266D"/>
    <w:rsid w:val="00DA27B6"/>
    <w:rsid w:val="00DA2A9F"/>
    <w:rsid w:val="00DA2CA4"/>
    <w:rsid w:val="00DA2DE9"/>
    <w:rsid w:val="00DA3001"/>
    <w:rsid w:val="00DA3276"/>
    <w:rsid w:val="00DA33CD"/>
    <w:rsid w:val="00DA35B4"/>
    <w:rsid w:val="00DA3CAF"/>
    <w:rsid w:val="00DA3E72"/>
    <w:rsid w:val="00DA4103"/>
    <w:rsid w:val="00DA4283"/>
    <w:rsid w:val="00DA4776"/>
    <w:rsid w:val="00DA478D"/>
    <w:rsid w:val="00DA4BCC"/>
    <w:rsid w:val="00DA4DB6"/>
    <w:rsid w:val="00DA5015"/>
    <w:rsid w:val="00DA5083"/>
    <w:rsid w:val="00DA50B6"/>
    <w:rsid w:val="00DA526F"/>
    <w:rsid w:val="00DA52B1"/>
    <w:rsid w:val="00DA53A7"/>
    <w:rsid w:val="00DA5956"/>
    <w:rsid w:val="00DA5EA5"/>
    <w:rsid w:val="00DA603E"/>
    <w:rsid w:val="00DA634B"/>
    <w:rsid w:val="00DA65F5"/>
    <w:rsid w:val="00DA6953"/>
    <w:rsid w:val="00DA6D05"/>
    <w:rsid w:val="00DA6E43"/>
    <w:rsid w:val="00DA7143"/>
    <w:rsid w:val="00DA71E7"/>
    <w:rsid w:val="00DA7595"/>
    <w:rsid w:val="00DA75E7"/>
    <w:rsid w:val="00DA7825"/>
    <w:rsid w:val="00DA7934"/>
    <w:rsid w:val="00DA7B6C"/>
    <w:rsid w:val="00DA7C0C"/>
    <w:rsid w:val="00DA7C90"/>
    <w:rsid w:val="00DA7CEC"/>
    <w:rsid w:val="00DA7E8A"/>
    <w:rsid w:val="00DA7F3D"/>
    <w:rsid w:val="00DB02B4"/>
    <w:rsid w:val="00DB051C"/>
    <w:rsid w:val="00DB0565"/>
    <w:rsid w:val="00DB08C5"/>
    <w:rsid w:val="00DB08F9"/>
    <w:rsid w:val="00DB09DB"/>
    <w:rsid w:val="00DB0A6B"/>
    <w:rsid w:val="00DB0A75"/>
    <w:rsid w:val="00DB0B32"/>
    <w:rsid w:val="00DB0B35"/>
    <w:rsid w:val="00DB0CB3"/>
    <w:rsid w:val="00DB0FBE"/>
    <w:rsid w:val="00DB0FF2"/>
    <w:rsid w:val="00DB140F"/>
    <w:rsid w:val="00DB17F6"/>
    <w:rsid w:val="00DB1823"/>
    <w:rsid w:val="00DB1C21"/>
    <w:rsid w:val="00DB1D5F"/>
    <w:rsid w:val="00DB1E71"/>
    <w:rsid w:val="00DB2266"/>
    <w:rsid w:val="00DB260E"/>
    <w:rsid w:val="00DB271B"/>
    <w:rsid w:val="00DB2847"/>
    <w:rsid w:val="00DB2B7E"/>
    <w:rsid w:val="00DB3137"/>
    <w:rsid w:val="00DB327A"/>
    <w:rsid w:val="00DB32D7"/>
    <w:rsid w:val="00DB35B7"/>
    <w:rsid w:val="00DB3672"/>
    <w:rsid w:val="00DB3685"/>
    <w:rsid w:val="00DB3DE5"/>
    <w:rsid w:val="00DB3E5D"/>
    <w:rsid w:val="00DB40C1"/>
    <w:rsid w:val="00DB4210"/>
    <w:rsid w:val="00DB43CC"/>
    <w:rsid w:val="00DB43E1"/>
    <w:rsid w:val="00DB442A"/>
    <w:rsid w:val="00DB454A"/>
    <w:rsid w:val="00DB47F6"/>
    <w:rsid w:val="00DB4931"/>
    <w:rsid w:val="00DB4975"/>
    <w:rsid w:val="00DB4B22"/>
    <w:rsid w:val="00DB4CC8"/>
    <w:rsid w:val="00DB4EA0"/>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F33"/>
    <w:rsid w:val="00DB6F3B"/>
    <w:rsid w:val="00DB75DE"/>
    <w:rsid w:val="00DB76DD"/>
    <w:rsid w:val="00DB78BA"/>
    <w:rsid w:val="00DB78D2"/>
    <w:rsid w:val="00DB794C"/>
    <w:rsid w:val="00DB7C69"/>
    <w:rsid w:val="00DC0086"/>
    <w:rsid w:val="00DC020F"/>
    <w:rsid w:val="00DC0214"/>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B87"/>
    <w:rsid w:val="00DC2F0A"/>
    <w:rsid w:val="00DC30FC"/>
    <w:rsid w:val="00DC3382"/>
    <w:rsid w:val="00DC37E2"/>
    <w:rsid w:val="00DC3A8B"/>
    <w:rsid w:val="00DC3AAE"/>
    <w:rsid w:val="00DC3C34"/>
    <w:rsid w:val="00DC3E44"/>
    <w:rsid w:val="00DC4247"/>
    <w:rsid w:val="00DC42F3"/>
    <w:rsid w:val="00DC4309"/>
    <w:rsid w:val="00DC4506"/>
    <w:rsid w:val="00DC4726"/>
    <w:rsid w:val="00DC4812"/>
    <w:rsid w:val="00DC4A5A"/>
    <w:rsid w:val="00DC4ABD"/>
    <w:rsid w:val="00DC4E5A"/>
    <w:rsid w:val="00DC4F32"/>
    <w:rsid w:val="00DC5812"/>
    <w:rsid w:val="00DC5C8B"/>
    <w:rsid w:val="00DC6032"/>
    <w:rsid w:val="00DC62F6"/>
    <w:rsid w:val="00DC6398"/>
    <w:rsid w:val="00DC63F8"/>
    <w:rsid w:val="00DC64E2"/>
    <w:rsid w:val="00DC6764"/>
    <w:rsid w:val="00DC692E"/>
    <w:rsid w:val="00DC6DBF"/>
    <w:rsid w:val="00DC6DE3"/>
    <w:rsid w:val="00DC6E22"/>
    <w:rsid w:val="00DC6F8F"/>
    <w:rsid w:val="00DC7062"/>
    <w:rsid w:val="00DC7093"/>
    <w:rsid w:val="00DC712A"/>
    <w:rsid w:val="00DC73ED"/>
    <w:rsid w:val="00DC7481"/>
    <w:rsid w:val="00DC7541"/>
    <w:rsid w:val="00DC76D5"/>
    <w:rsid w:val="00DC78DA"/>
    <w:rsid w:val="00DC7939"/>
    <w:rsid w:val="00DC7A17"/>
    <w:rsid w:val="00DC7B18"/>
    <w:rsid w:val="00DC7B9B"/>
    <w:rsid w:val="00DC7C90"/>
    <w:rsid w:val="00DC7F9C"/>
    <w:rsid w:val="00DC7FE1"/>
    <w:rsid w:val="00DD0148"/>
    <w:rsid w:val="00DD01B0"/>
    <w:rsid w:val="00DD038B"/>
    <w:rsid w:val="00DD0458"/>
    <w:rsid w:val="00DD04EE"/>
    <w:rsid w:val="00DD062E"/>
    <w:rsid w:val="00DD0B99"/>
    <w:rsid w:val="00DD0DF1"/>
    <w:rsid w:val="00DD1162"/>
    <w:rsid w:val="00DD11CD"/>
    <w:rsid w:val="00DD13D9"/>
    <w:rsid w:val="00DD140F"/>
    <w:rsid w:val="00DD17FA"/>
    <w:rsid w:val="00DD1AFB"/>
    <w:rsid w:val="00DD1C54"/>
    <w:rsid w:val="00DD1E8D"/>
    <w:rsid w:val="00DD1F02"/>
    <w:rsid w:val="00DD2072"/>
    <w:rsid w:val="00DD2079"/>
    <w:rsid w:val="00DD20F2"/>
    <w:rsid w:val="00DD250D"/>
    <w:rsid w:val="00DD2A9F"/>
    <w:rsid w:val="00DD2B6E"/>
    <w:rsid w:val="00DD2B93"/>
    <w:rsid w:val="00DD2D85"/>
    <w:rsid w:val="00DD2FA9"/>
    <w:rsid w:val="00DD2FB6"/>
    <w:rsid w:val="00DD3083"/>
    <w:rsid w:val="00DD332C"/>
    <w:rsid w:val="00DD3396"/>
    <w:rsid w:val="00DD3490"/>
    <w:rsid w:val="00DD3655"/>
    <w:rsid w:val="00DD3669"/>
    <w:rsid w:val="00DD3879"/>
    <w:rsid w:val="00DD39C3"/>
    <w:rsid w:val="00DD3AE2"/>
    <w:rsid w:val="00DD3C2A"/>
    <w:rsid w:val="00DD3E71"/>
    <w:rsid w:val="00DD3F60"/>
    <w:rsid w:val="00DD402A"/>
    <w:rsid w:val="00DD4087"/>
    <w:rsid w:val="00DD41E7"/>
    <w:rsid w:val="00DD4386"/>
    <w:rsid w:val="00DD4603"/>
    <w:rsid w:val="00DD4B70"/>
    <w:rsid w:val="00DD4B77"/>
    <w:rsid w:val="00DD4E76"/>
    <w:rsid w:val="00DD4E87"/>
    <w:rsid w:val="00DD5434"/>
    <w:rsid w:val="00DD5462"/>
    <w:rsid w:val="00DD56BA"/>
    <w:rsid w:val="00DD56FF"/>
    <w:rsid w:val="00DD585C"/>
    <w:rsid w:val="00DD59D5"/>
    <w:rsid w:val="00DD5BA8"/>
    <w:rsid w:val="00DD5C22"/>
    <w:rsid w:val="00DD5CDB"/>
    <w:rsid w:val="00DD5EFD"/>
    <w:rsid w:val="00DD61C1"/>
    <w:rsid w:val="00DD6490"/>
    <w:rsid w:val="00DD6778"/>
    <w:rsid w:val="00DD6C8E"/>
    <w:rsid w:val="00DD6D71"/>
    <w:rsid w:val="00DD6D8B"/>
    <w:rsid w:val="00DD6DCF"/>
    <w:rsid w:val="00DD7061"/>
    <w:rsid w:val="00DD733C"/>
    <w:rsid w:val="00DD7470"/>
    <w:rsid w:val="00DD77AE"/>
    <w:rsid w:val="00DD7844"/>
    <w:rsid w:val="00DD7857"/>
    <w:rsid w:val="00DD7984"/>
    <w:rsid w:val="00DD7D66"/>
    <w:rsid w:val="00DD7E5F"/>
    <w:rsid w:val="00DD7EBC"/>
    <w:rsid w:val="00DD7F93"/>
    <w:rsid w:val="00DE0068"/>
    <w:rsid w:val="00DE00A0"/>
    <w:rsid w:val="00DE00EF"/>
    <w:rsid w:val="00DE0213"/>
    <w:rsid w:val="00DE04FA"/>
    <w:rsid w:val="00DE051B"/>
    <w:rsid w:val="00DE05B0"/>
    <w:rsid w:val="00DE05B3"/>
    <w:rsid w:val="00DE0829"/>
    <w:rsid w:val="00DE09AC"/>
    <w:rsid w:val="00DE0BE9"/>
    <w:rsid w:val="00DE0D43"/>
    <w:rsid w:val="00DE1017"/>
    <w:rsid w:val="00DE10EB"/>
    <w:rsid w:val="00DE11EB"/>
    <w:rsid w:val="00DE1248"/>
    <w:rsid w:val="00DE1365"/>
    <w:rsid w:val="00DE13B2"/>
    <w:rsid w:val="00DE192F"/>
    <w:rsid w:val="00DE19C7"/>
    <w:rsid w:val="00DE19EE"/>
    <w:rsid w:val="00DE1B1F"/>
    <w:rsid w:val="00DE1B42"/>
    <w:rsid w:val="00DE1CB8"/>
    <w:rsid w:val="00DE1D97"/>
    <w:rsid w:val="00DE1DA0"/>
    <w:rsid w:val="00DE1E4B"/>
    <w:rsid w:val="00DE1EE5"/>
    <w:rsid w:val="00DE2279"/>
    <w:rsid w:val="00DE22A4"/>
    <w:rsid w:val="00DE22B8"/>
    <w:rsid w:val="00DE22EE"/>
    <w:rsid w:val="00DE23EC"/>
    <w:rsid w:val="00DE2698"/>
    <w:rsid w:val="00DE26AA"/>
    <w:rsid w:val="00DE2A3A"/>
    <w:rsid w:val="00DE2A4F"/>
    <w:rsid w:val="00DE2BD4"/>
    <w:rsid w:val="00DE2C03"/>
    <w:rsid w:val="00DE2D5A"/>
    <w:rsid w:val="00DE2E12"/>
    <w:rsid w:val="00DE2E42"/>
    <w:rsid w:val="00DE2EB7"/>
    <w:rsid w:val="00DE2F2B"/>
    <w:rsid w:val="00DE2FD7"/>
    <w:rsid w:val="00DE3090"/>
    <w:rsid w:val="00DE30DE"/>
    <w:rsid w:val="00DE3278"/>
    <w:rsid w:val="00DE348D"/>
    <w:rsid w:val="00DE3661"/>
    <w:rsid w:val="00DE3688"/>
    <w:rsid w:val="00DE3815"/>
    <w:rsid w:val="00DE388F"/>
    <w:rsid w:val="00DE397F"/>
    <w:rsid w:val="00DE3E15"/>
    <w:rsid w:val="00DE3E17"/>
    <w:rsid w:val="00DE3F01"/>
    <w:rsid w:val="00DE409B"/>
    <w:rsid w:val="00DE4139"/>
    <w:rsid w:val="00DE42EA"/>
    <w:rsid w:val="00DE4315"/>
    <w:rsid w:val="00DE43BE"/>
    <w:rsid w:val="00DE43F5"/>
    <w:rsid w:val="00DE48EF"/>
    <w:rsid w:val="00DE4A1F"/>
    <w:rsid w:val="00DE4B04"/>
    <w:rsid w:val="00DE4C2B"/>
    <w:rsid w:val="00DE4D21"/>
    <w:rsid w:val="00DE4FFF"/>
    <w:rsid w:val="00DE51FE"/>
    <w:rsid w:val="00DE5227"/>
    <w:rsid w:val="00DE528B"/>
    <w:rsid w:val="00DE55E5"/>
    <w:rsid w:val="00DE5634"/>
    <w:rsid w:val="00DE57B6"/>
    <w:rsid w:val="00DE58D8"/>
    <w:rsid w:val="00DE5A23"/>
    <w:rsid w:val="00DE5ADA"/>
    <w:rsid w:val="00DE5B44"/>
    <w:rsid w:val="00DE60CA"/>
    <w:rsid w:val="00DE61B3"/>
    <w:rsid w:val="00DE658B"/>
    <w:rsid w:val="00DE668E"/>
    <w:rsid w:val="00DE69AE"/>
    <w:rsid w:val="00DE6CEB"/>
    <w:rsid w:val="00DE6E56"/>
    <w:rsid w:val="00DE6FCA"/>
    <w:rsid w:val="00DE70DA"/>
    <w:rsid w:val="00DE713D"/>
    <w:rsid w:val="00DE7269"/>
    <w:rsid w:val="00DE734B"/>
    <w:rsid w:val="00DE7482"/>
    <w:rsid w:val="00DE75BB"/>
    <w:rsid w:val="00DE75D5"/>
    <w:rsid w:val="00DE75E7"/>
    <w:rsid w:val="00DE765C"/>
    <w:rsid w:val="00DE7726"/>
    <w:rsid w:val="00DE79EA"/>
    <w:rsid w:val="00DE7C44"/>
    <w:rsid w:val="00DE7FAD"/>
    <w:rsid w:val="00DF025F"/>
    <w:rsid w:val="00DF03FC"/>
    <w:rsid w:val="00DF04BC"/>
    <w:rsid w:val="00DF04CA"/>
    <w:rsid w:val="00DF073B"/>
    <w:rsid w:val="00DF0A69"/>
    <w:rsid w:val="00DF0AE0"/>
    <w:rsid w:val="00DF0C1B"/>
    <w:rsid w:val="00DF159C"/>
    <w:rsid w:val="00DF1716"/>
    <w:rsid w:val="00DF1889"/>
    <w:rsid w:val="00DF1963"/>
    <w:rsid w:val="00DF1ACC"/>
    <w:rsid w:val="00DF1C36"/>
    <w:rsid w:val="00DF1CA6"/>
    <w:rsid w:val="00DF1DE4"/>
    <w:rsid w:val="00DF1FDC"/>
    <w:rsid w:val="00DF212E"/>
    <w:rsid w:val="00DF2266"/>
    <w:rsid w:val="00DF22FD"/>
    <w:rsid w:val="00DF2804"/>
    <w:rsid w:val="00DF289B"/>
    <w:rsid w:val="00DF28FA"/>
    <w:rsid w:val="00DF2ABB"/>
    <w:rsid w:val="00DF2B13"/>
    <w:rsid w:val="00DF3001"/>
    <w:rsid w:val="00DF3080"/>
    <w:rsid w:val="00DF3228"/>
    <w:rsid w:val="00DF3381"/>
    <w:rsid w:val="00DF33A6"/>
    <w:rsid w:val="00DF3408"/>
    <w:rsid w:val="00DF343B"/>
    <w:rsid w:val="00DF34A4"/>
    <w:rsid w:val="00DF3D96"/>
    <w:rsid w:val="00DF3E21"/>
    <w:rsid w:val="00DF3F9F"/>
    <w:rsid w:val="00DF419B"/>
    <w:rsid w:val="00DF46C1"/>
    <w:rsid w:val="00DF4940"/>
    <w:rsid w:val="00DF497E"/>
    <w:rsid w:val="00DF4A41"/>
    <w:rsid w:val="00DF4A47"/>
    <w:rsid w:val="00DF4A90"/>
    <w:rsid w:val="00DF4B89"/>
    <w:rsid w:val="00DF4C98"/>
    <w:rsid w:val="00DF50ED"/>
    <w:rsid w:val="00DF54BB"/>
    <w:rsid w:val="00DF55E0"/>
    <w:rsid w:val="00DF563E"/>
    <w:rsid w:val="00DF56CF"/>
    <w:rsid w:val="00DF56DB"/>
    <w:rsid w:val="00DF58CD"/>
    <w:rsid w:val="00DF5ADF"/>
    <w:rsid w:val="00DF5BC3"/>
    <w:rsid w:val="00DF5BEF"/>
    <w:rsid w:val="00DF5C98"/>
    <w:rsid w:val="00DF6287"/>
    <w:rsid w:val="00DF62E7"/>
    <w:rsid w:val="00DF631E"/>
    <w:rsid w:val="00DF6521"/>
    <w:rsid w:val="00DF6543"/>
    <w:rsid w:val="00DF65C7"/>
    <w:rsid w:val="00DF6984"/>
    <w:rsid w:val="00DF6ABF"/>
    <w:rsid w:val="00DF6E26"/>
    <w:rsid w:val="00DF6FEF"/>
    <w:rsid w:val="00DF7064"/>
    <w:rsid w:val="00DF7111"/>
    <w:rsid w:val="00DF7300"/>
    <w:rsid w:val="00DF7358"/>
    <w:rsid w:val="00DF7363"/>
    <w:rsid w:val="00DF7413"/>
    <w:rsid w:val="00DF75A4"/>
    <w:rsid w:val="00DF75D1"/>
    <w:rsid w:val="00DF75F7"/>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0C10"/>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27"/>
    <w:rsid w:val="00E0243F"/>
    <w:rsid w:val="00E02455"/>
    <w:rsid w:val="00E0247D"/>
    <w:rsid w:val="00E02551"/>
    <w:rsid w:val="00E0262F"/>
    <w:rsid w:val="00E02C0A"/>
    <w:rsid w:val="00E02DD1"/>
    <w:rsid w:val="00E02EDA"/>
    <w:rsid w:val="00E02F02"/>
    <w:rsid w:val="00E03041"/>
    <w:rsid w:val="00E03319"/>
    <w:rsid w:val="00E03593"/>
    <w:rsid w:val="00E037B9"/>
    <w:rsid w:val="00E03C7A"/>
    <w:rsid w:val="00E03F84"/>
    <w:rsid w:val="00E04529"/>
    <w:rsid w:val="00E045E2"/>
    <w:rsid w:val="00E04610"/>
    <w:rsid w:val="00E0468B"/>
    <w:rsid w:val="00E04758"/>
    <w:rsid w:val="00E047EE"/>
    <w:rsid w:val="00E04AF7"/>
    <w:rsid w:val="00E04B9C"/>
    <w:rsid w:val="00E05041"/>
    <w:rsid w:val="00E05066"/>
    <w:rsid w:val="00E050D8"/>
    <w:rsid w:val="00E0527A"/>
    <w:rsid w:val="00E053AB"/>
    <w:rsid w:val="00E053BC"/>
    <w:rsid w:val="00E057E8"/>
    <w:rsid w:val="00E058CD"/>
    <w:rsid w:val="00E05952"/>
    <w:rsid w:val="00E05D7D"/>
    <w:rsid w:val="00E05D82"/>
    <w:rsid w:val="00E05F50"/>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07E0C"/>
    <w:rsid w:val="00E1006A"/>
    <w:rsid w:val="00E10098"/>
    <w:rsid w:val="00E101D0"/>
    <w:rsid w:val="00E101D5"/>
    <w:rsid w:val="00E10303"/>
    <w:rsid w:val="00E10530"/>
    <w:rsid w:val="00E10546"/>
    <w:rsid w:val="00E105C9"/>
    <w:rsid w:val="00E10608"/>
    <w:rsid w:val="00E10751"/>
    <w:rsid w:val="00E1075E"/>
    <w:rsid w:val="00E1078E"/>
    <w:rsid w:val="00E108AA"/>
    <w:rsid w:val="00E10CB7"/>
    <w:rsid w:val="00E10D4F"/>
    <w:rsid w:val="00E10E17"/>
    <w:rsid w:val="00E10FE3"/>
    <w:rsid w:val="00E1163B"/>
    <w:rsid w:val="00E116E3"/>
    <w:rsid w:val="00E119D4"/>
    <w:rsid w:val="00E11BD6"/>
    <w:rsid w:val="00E11ECE"/>
    <w:rsid w:val="00E11F28"/>
    <w:rsid w:val="00E12055"/>
    <w:rsid w:val="00E12287"/>
    <w:rsid w:val="00E123DD"/>
    <w:rsid w:val="00E12797"/>
    <w:rsid w:val="00E1279E"/>
    <w:rsid w:val="00E128B6"/>
    <w:rsid w:val="00E12BEA"/>
    <w:rsid w:val="00E12CD9"/>
    <w:rsid w:val="00E12F4A"/>
    <w:rsid w:val="00E130E8"/>
    <w:rsid w:val="00E131C1"/>
    <w:rsid w:val="00E134FF"/>
    <w:rsid w:val="00E13650"/>
    <w:rsid w:val="00E13656"/>
    <w:rsid w:val="00E136F2"/>
    <w:rsid w:val="00E1398C"/>
    <w:rsid w:val="00E13B1F"/>
    <w:rsid w:val="00E13D0F"/>
    <w:rsid w:val="00E13DB9"/>
    <w:rsid w:val="00E140A5"/>
    <w:rsid w:val="00E140AA"/>
    <w:rsid w:val="00E1445E"/>
    <w:rsid w:val="00E1451F"/>
    <w:rsid w:val="00E145EB"/>
    <w:rsid w:val="00E14685"/>
    <w:rsid w:val="00E14A51"/>
    <w:rsid w:val="00E14AFB"/>
    <w:rsid w:val="00E14CE3"/>
    <w:rsid w:val="00E14EC4"/>
    <w:rsid w:val="00E14ED6"/>
    <w:rsid w:val="00E150B4"/>
    <w:rsid w:val="00E153C1"/>
    <w:rsid w:val="00E154F0"/>
    <w:rsid w:val="00E1552E"/>
    <w:rsid w:val="00E1569C"/>
    <w:rsid w:val="00E15752"/>
    <w:rsid w:val="00E1584C"/>
    <w:rsid w:val="00E15A4B"/>
    <w:rsid w:val="00E15D4B"/>
    <w:rsid w:val="00E16241"/>
    <w:rsid w:val="00E165B6"/>
    <w:rsid w:val="00E168C6"/>
    <w:rsid w:val="00E168FA"/>
    <w:rsid w:val="00E16954"/>
    <w:rsid w:val="00E16B49"/>
    <w:rsid w:val="00E16CF9"/>
    <w:rsid w:val="00E16E68"/>
    <w:rsid w:val="00E16E8B"/>
    <w:rsid w:val="00E16F1D"/>
    <w:rsid w:val="00E17057"/>
    <w:rsid w:val="00E1712E"/>
    <w:rsid w:val="00E171AB"/>
    <w:rsid w:val="00E1723A"/>
    <w:rsid w:val="00E173AC"/>
    <w:rsid w:val="00E173C9"/>
    <w:rsid w:val="00E17656"/>
    <w:rsid w:val="00E17693"/>
    <w:rsid w:val="00E176C9"/>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1D"/>
    <w:rsid w:val="00E22228"/>
    <w:rsid w:val="00E222F0"/>
    <w:rsid w:val="00E22343"/>
    <w:rsid w:val="00E224C7"/>
    <w:rsid w:val="00E224E2"/>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853"/>
    <w:rsid w:val="00E24D1B"/>
    <w:rsid w:val="00E24D24"/>
    <w:rsid w:val="00E24E42"/>
    <w:rsid w:val="00E24EA1"/>
    <w:rsid w:val="00E253E7"/>
    <w:rsid w:val="00E25684"/>
    <w:rsid w:val="00E25954"/>
    <w:rsid w:val="00E259DA"/>
    <w:rsid w:val="00E25A22"/>
    <w:rsid w:val="00E25A30"/>
    <w:rsid w:val="00E25A58"/>
    <w:rsid w:val="00E25B84"/>
    <w:rsid w:val="00E25C1A"/>
    <w:rsid w:val="00E25D04"/>
    <w:rsid w:val="00E25D3D"/>
    <w:rsid w:val="00E25EAB"/>
    <w:rsid w:val="00E25ECA"/>
    <w:rsid w:val="00E25F00"/>
    <w:rsid w:val="00E25F48"/>
    <w:rsid w:val="00E25F7A"/>
    <w:rsid w:val="00E26171"/>
    <w:rsid w:val="00E26369"/>
    <w:rsid w:val="00E26420"/>
    <w:rsid w:val="00E2648F"/>
    <w:rsid w:val="00E2670C"/>
    <w:rsid w:val="00E2697D"/>
    <w:rsid w:val="00E26A5E"/>
    <w:rsid w:val="00E2716B"/>
    <w:rsid w:val="00E271B9"/>
    <w:rsid w:val="00E272BB"/>
    <w:rsid w:val="00E2731B"/>
    <w:rsid w:val="00E274A7"/>
    <w:rsid w:val="00E27B8D"/>
    <w:rsid w:val="00E27BA4"/>
    <w:rsid w:val="00E27C92"/>
    <w:rsid w:val="00E27E51"/>
    <w:rsid w:val="00E301FC"/>
    <w:rsid w:val="00E306EC"/>
    <w:rsid w:val="00E30730"/>
    <w:rsid w:val="00E307B3"/>
    <w:rsid w:val="00E309CB"/>
    <w:rsid w:val="00E30D20"/>
    <w:rsid w:val="00E30DC6"/>
    <w:rsid w:val="00E30DDC"/>
    <w:rsid w:val="00E31091"/>
    <w:rsid w:val="00E310A1"/>
    <w:rsid w:val="00E31345"/>
    <w:rsid w:val="00E31514"/>
    <w:rsid w:val="00E3179F"/>
    <w:rsid w:val="00E317EE"/>
    <w:rsid w:val="00E31B44"/>
    <w:rsid w:val="00E31BA1"/>
    <w:rsid w:val="00E31F2F"/>
    <w:rsid w:val="00E32098"/>
    <w:rsid w:val="00E32185"/>
    <w:rsid w:val="00E322B0"/>
    <w:rsid w:val="00E3233A"/>
    <w:rsid w:val="00E3242F"/>
    <w:rsid w:val="00E32615"/>
    <w:rsid w:val="00E326AE"/>
    <w:rsid w:val="00E32A27"/>
    <w:rsid w:val="00E32AF5"/>
    <w:rsid w:val="00E32B4B"/>
    <w:rsid w:val="00E32DFD"/>
    <w:rsid w:val="00E32F0F"/>
    <w:rsid w:val="00E331C4"/>
    <w:rsid w:val="00E331E4"/>
    <w:rsid w:val="00E33372"/>
    <w:rsid w:val="00E33416"/>
    <w:rsid w:val="00E33F12"/>
    <w:rsid w:val="00E3416C"/>
    <w:rsid w:val="00E341A8"/>
    <w:rsid w:val="00E3423D"/>
    <w:rsid w:val="00E3427D"/>
    <w:rsid w:val="00E34796"/>
    <w:rsid w:val="00E34A94"/>
    <w:rsid w:val="00E34BD3"/>
    <w:rsid w:val="00E35121"/>
    <w:rsid w:val="00E35529"/>
    <w:rsid w:val="00E3558A"/>
    <w:rsid w:val="00E3571B"/>
    <w:rsid w:val="00E359DF"/>
    <w:rsid w:val="00E35AE7"/>
    <w:rsid w:val="00E35B75"/>
    <w:rsid w:val="00E35CAC"/>
    <w:rsid w:val="00E3624B"/>
    <w:rsid w:val="00E36318"/>
    <w:rsid w:val="00E36410"/>
    <w:rsid w:val="00E36748"/>
    <w:rsid w:val="00E368FE"/>
    <w:rsid w:val="00E36A92"/>
    <w:rsid w:val="00E36B54"/>
    <w:rsid w:val="00E36C53"/>
    <w:rsid w:val="00E36C73"/>
    <w:rsid w:val="00E3702D"/>
    <w:rsid w:val="00E372A4"/>
    <w:rsid w:val="00E37331"/>
    <w:rsid w:val="00E3759C"/>
    <w:rsid w:val="00E377A1"/>
    <w:rsid w:val="00E37881"/>
    <w:rsid w:val="00E37BBA"/>
    <w:rsid w:val="00E37D33"/>
    <w:rsid w:val="00E37D41"/>
    <w:rsid w:val="00E37F42"/>
    <w:rsid w:val="00E37F82"/>
    <w:rsid w:val="00E40184"/>
    <w:rsid w:val="00E40263"/>
    <w:rsid w:val="00E40AB6"/>
    <w:rsid w:val="00E40C38"/>
    <w:rsid w:val="00E40D34"/>
    <w:rsid w:val="00E40F31"/>
    <w:rsid w:val="00E40F7C"/>
    <w:rsid w:val="00E40F80"/>
    <w:rsid w:val="00E41050"/>
    <w:rsid w:val="00E410EA"/>
    <w:rsid w:val="00E411D0"/>
    <w:rsid w:val="00E41251"/>
    <w:rsid w:val="00E412F5"/>
    <w:rsid w:val="00E413F4"/>
    <w:rsid w:val="00E41430"/>
    <w:rsid w:val="00E418CF"/>
    <w:rsid w:val="00E41CE7"/>
    <w:rsid w:val="00E41D02"/>
    <w:rsid w:val="00E41DA6"/>
    <w:rsid w:val="00E41F5D"/>
    <w:rsid w:val="00E42027"/>
    <w:rsid w:val="00E4204E"/>
    <w:rsid w:val="00E420C0"/>
    <w:rsid w:val="00E420D7"/>
    <w:rsid w:val="00E4227C"/>
    <w:rsid w:val="00E428C0"/>
    <w:rsid w:val="00E42A70"/>
    <w:rsid w:val="00E42C47"/>
    <w:rsid w:val="00E42D09"/>
    <w:rsid w:val="00E42D65"/>
    <w:rsid w:val="00E42E50"/>
    <w:rsid w:val="00E430C9"/>
    <w:rsid w:val="00E4313A"/>
    <w:rsid w:val="00E43233"/>
    <w:rsid w:val="00E434DC"/>
    <w:rsid w:val="00E43564"/>
    <w:rsid w:val="00E43666"/>
    <w:rsid w:val="00E436AE"/>
    <w:rsid w:val="00E4370E"/>
    <w:rsid w:val="00E4380A"/>
    <w:rsid w:val="00E43A95"/>
    <w:rsid w:val="00E43B6E"/>
    <w:rsid w:val="00E43BF6"/>
    <w:rsid w:val="00E4402A"/>
    <w:rsid w:val="00E44055"/>
    <w:rsid w:val="00E44260"/>
    <w:rsid w:val="00E444FE"/>
    <w:rsid w:val="00E445AB"/>
    <w:rsid w:val="00E44960"/>
    <w:rsid w:val="00E449FC"/>
    <w:rsid w:val="00E44ABD"/>
    <w:rsid w:val="00E44C09"/>
    <w:rsid w:val="00E44CC4"/>
    <w:rsid w:val="00E44E98"/>
    <w:rsid w:val="00E45077"/>
    <w:rsid w:val="00E45187"/>
    <w:rsid w:val="00E4543F"/>
    <w:rsid w:val="00E45862"/>
    <w:rsid w:val="00E459E6"/>
    <w:rsid w:val="00E45B22"/>
    <w:rsid w:val="00E45D5C"/>
    <w:rsid w:val="00E45DAD"/>
    <w:rsid w:val="00E45E3E"/>
    <w:rsid w:val="00E45F94"/>
    <w:rsid w:val="00E45F95"/>
    <w:rsid w:val="00E461B3"/>
    <w:rsid w:val="00E46383"/>
    <w:rsid w:val="00E46465"/>
    <w:rsid w:val="00E468F4"/>
    <w:rsid w:val="00E46923"/>
    <w:rsid w:val="00E46D3D"/>
    <w:rsid w:val="00E46DA5"/>
    <w:rsid w:val="00E46DC0"/>
    <w:rsid w:val="00E46F5F"/>
    <w:rsid w:val="00E47207"/>
    <w:rsid w:val="00E4760E"/>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A96"/>
    <w:rsid w:val="00E52D05"/>
    <w:rsid w:val="00E52D52"/>
    <w:rsid w:val="00E5300C"/>
    <w:rsid w:val="00E53110"/>
    <w:rsid w:val="00E5318C"/>
    <w:rsid w:val="00E534A3"/>
    <w:rsid w:val="00E534EA"/>
    <w:rsid w:val="00E53537"/>
    <w:rsid w:val="00E536C1"/>
    <w:rsid w:val="00E5379B"/>
    <w:rsid w:val="00E5384C"/>
    <w:rsid w:val="00E53AC7"/>
    <w:rsid w:val="00E53AE6"/>
    <w:rsid w:val="00E53B70"/>
    <w:rsid w:val="00E53D5D"/>
    <w:rsid w:val="00E5403E"/>
    <w:rsid w:val="00E541B0"/>
    <w:rsid w:val="00E5426F"/>
    <w:rsid w:val="00E54395"/>
    <w:rsid w:val="00E54528"/>
    <w:rsid w:val="00E54698"/>
    <w:rsid w:val="00E546C6"/>
    <w:rsid w:val="00E54834"/>
    <w:rsid w:val="00E548FB"/>
    <w:rsid w:val="00E54B93"/>
    <w:rsid w:val="00E54F47"/>
    <w:rsid w:val="00E54F5D"/>
    <w:rsid w:val="00E55049"/>
    <w:rsid w:val="00E551E7"/>
    <w:rsid w:val="00E5537E"/>
    <w:rsid w:val="00E55BAB"/>
    <w:rsid w:val="00E55DD4"/>
    <w:rsid w:val="00E56308"/>
    <w:rsid w:val="00E563F6"/>
    <w:rsid w:val="00E56873"/>
    <w:rsid w:val="00E568EA"/>
    <w:rsid w:val="00E56BDA"/>
    <w:rsid w:val="00E56BF7"/>
    <w:rsid w:val="00E56C61"/>
    <w:rsid w:val="00E56C7A"/>
    <w:rsid w:val="00E56C9F"/>
    <w:rsid w:val="00E56FBD"/>
    <w:rsid w:val="00E57089"/>
    <w:rsid w:val="00E571BC"/>
    <w:rsid w:val="00E574C9"/>
    <w:rsid w:val="00E57668"/>
    <w:rsid w:val="00E577FB"/>
    <w:rsid w:val="00E579F3"/>
    <w:rsid w:val="00E57ECA"/>
    <w:rsid w:val="00E6016E"/>
    <w:rsid w:val="00E601FF"/>
    <w:rsid w:val="00E6058D"/>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D9A"/>
    <w:rsid w:val="00E61E21"/>
    <w:rsid w:val="00E61E4D"/>
    <w:rsid w:val="00E6211F"/>
    <w:rsid w:val="00E621F4"/>
    <w:rsid w:val="00E623B8"/>
    <w:rsid w:val="00E6240D"/>
    <w:rsid w:val="00E6252B"/>
    <w:rsid w:val="00E6255D"/>
    <w:rsid w:val="00E62735"/>
    <w:rsid w:val="00E6280A"/>
    <w:rsid w:val="00E62827"/>
    <w:rsid w:val="00E6282E"/>
    <w:rsid w:val="00E62918"/>
    <w:rsid w:val="00E629B9"/>
    <w:rsid w:val="00E62AF8"/>
    <w:rsid w:val="00E62B50"/>
    <w:rsid w:val="00E62B5B"/>
    <w:rsid w:val="00E62C82"/>
    <w:rsid w:val="00E62D49"/>
    <w:rsid w:val="00E62EE9"/>
    <w:rsid w:val="00E62F82"/>
    <w:rsid w:val="00E63490"/>
    <w:rsid w:val="00E63494"/>
    <w:rsid w:val="00E634FC"/>
    <w:rsid w:val="00E64007"/>
    <w:rsid w:val="00E64186"/>
    <w:rsid w:val="00E64286"/>
    <w:rsid w:val="00E642D7"/>
    <w:rsid w:val="00E644BE"/>
    <w:rsid w:val="00E6477A"/>
    <w:rsid w:val="00E648F1"/>
    <w:rsid w:val="00E64949"/>
    <w:rsid w:val="00E6496D"/>
    <w:rsid w:val="00E64B9B"/>
    <w:rsid w:val="00E64BBF"/>
    <w:rsid w:val="00E64BD6"/>
    <w:rsid w:val="00E64C13"/>
    <w:rsid w:val="00E64D63"/>
    <w:rsid w:val="00E64FA9"/>
    <w:rsid w:val="00E6514C"/>
    <w:rsid w:val="00E6527C"/>
    <w:rsid w:val="00E652C3"/>
    <w:rsid w:val="00E6575C"/>
    <w:rsid w:val="00E657F8"/>
    <w:rsid w:val="00E65939"/>
    <w:rsid w:val="00E65C6A"/>
    <w:rsid w:val="00E65E4C"/>
    <w:rsid w:val="00E65EF4"/>
    <w:rsid w:val="00E661D0"/>
    <w:rsid w:val="00E66500"/>
    <w:rsid w:val="00E66551"/>
    <w:rsid w:val="00E665AF"/>
    <w:rsid w:val="00E66614"/>
    <w:rsid w:val="00E666DF"/>
    <w:rsid w:val="00E66815"/>
    <w:rsid w:val="00E66AC0"/>
    <w:rsid w:val="00E66C10"/>
    <w:rsid w:val="00E67377"/>
    <w:rsid w:val="00E67573"/>
    <w:rsid w:val="00E676DB"/>
    <w:rsid w:val="00E6770F"/>
    <w:rsid w:val="00E6792D"/>
    <w:rsid w:val="00E6797C"/>
    <w:rsid w:val="00E67B92"/>
    <w:rsid w:val="00E67C2C"/>
    <w:rsid w:val="00E67DFA"/>
    <w:rsid w:val="00E67F50"/>
    <w:rsid w:val="00E70165"/>
    <w:rsid w:val="00E70285"/>
    <w:rsid w:val="00E70515"/>
    <w:rsid w:val="00E70704"/>
    <w:rsid w:val="00E7074A"/>
    <w:rsid w:val="00E709B7"/>
    <w:rsid w:val="00E70A60"/>
    <w:rsid w:val="00E70C25"/>
    <w:rsid w:val="00E70C36"/>
    <w:rsid w:val="00E70C74"/>
    <w:rsid w:val="00E70C9B"/>
    <w:rsid w:val="00E712EF"/>
    <w:rsid w:val="00E715BA"/>
    <w:rsid w:val="00E717FE"/>
    <w:rsid w:val="00E71BE9"/>
    <w:rsid w:val="00E71C5E"/>
    <w:rsid w:val="00E71DEE"/>
    <w:rsid w:val="00E7227B"/>
    <w:rsid w:val="00E72497"/>
    <w:rsid w:val="00E724D5"/>
    <w:rsid w:val="00E7254E"/>
    <w:rsid w:val="00E72553"/>
    <w:rsid w:val="00E72898"/>
    <w:rsid w:val="00E72C22"/>
    <w:rsid w:val="00E72CD5"/>
    <w:rsid w:val="00E72D3F"/>
    <w:rsid w:val="00E730BF"/>
    <w:rsid w:val="00E73254"/>
    <w:rsid w:val="00E733B4"/>
    <w:rsid w:val="00E7342A"/>
    <w:rsid w:val="00E73452"/>
    <w:rsid w:val="00E7366C"/>
    <w:rsid w:val="00E736DF"/>
    <w:rsid w:val="00E73C48"/>
    <w:rsid w:val="00E73CB0"/>
    <w:rsid w:val="00E73D49"/>
    <w:rsid w:val="00E74113"/>
    <w:rsid w:val="00E74141"/>
    <w:rsid w:val="00E74172"/>
    <w:rsid w:val="00E7417A"/>
    <w:rsid w:val="00E74313"/>
    <w:rsid w:val="00E74389"/>
    <w:rsid w:val="00E749DE"/>
    <w:rsid w:val="00E74A75"/>
    <w:rsid w:val="00E74CDA"/>
    <w:rsid w:val="00E74D3A"/>
    <w:rsid w:val="00E74D72"/>
    <w:rsid w:val="00E7511D"/>
    <w:rsid w:val="00E753F5"/>
    <w:rsid w:val="00E7571F"/>
    <w:rsid w:val="00E7574F"/>
    <w:rsid w:val="00E75753"/>
    <w:rsid w:val="00E75830"/>
    <w:rsid w:val="00E7595B"/>
    <w:rsid w:val="00E759AA"/>
    <w:rsid w:val="00E759E2"/>
    <w:rsid w:val="00E75A85"/>
    <w:rsid w:val="00E75DC6"/>
    <w:rsid w:val="00E76004"/>
    <w:rsid w:val="00E763F8"/>
    <w:rsid w:val="00E764F8"/>
    <w:rsid w:val="00E7688A"/>
    <w:rsid w:val="00E76A1C"/>
    <w:rsid w:val="00E76CA3"/>
    <w:rsid w:val="00E76D32"/>
    <w:rsid w:val="00E76F89"/>
    <w:rsid w:val="00E770C4"/>
    <w:rsid w:val="00E7744B"/>
    <w:rsid w:val="00E77464"/>
    <w:rsid w:val="00E77721"/>
    <w:rsid w:val="00E7783F"/>
    <w:rsid w:val="00E779B3"/>
    <w:rsid w:val="00E77ADA"/>
    <w:rsid w:val="00E77BD9"/>
    <w:rsid w:val="00E77F03"/>
    <w:rsid w:val="00E802DB"/>
    <w:rsid w:val="00E805C1"/>
    <w:rsid w:val="00E80868"/>
    <w:rsid w:val="00E80962"/>
    <w:rsid w:val="00E8096E"/>
    <w:rsid w:val="00E80ADC"/>
    <w:rsid w:val="00E80C82"/>
    <w:rsid w:val="00E80E49"/>
    <w:rsid w:val="00E80EA1"/>
    <w:rsid w:val="00E810E1"/>
    <w:rsid w:val="00E81121"/>
    <w:rsid w:val="00E811AD"/>
    <w:rsid w:val="00E81230"/>
    <w:rsid w:val="00E81615"/>
    <w:rsid w:val="00E8172E"/>
    <w:rsid w:val="00E81746"/>
    <w:rsid w:val="00E8174A"/>
    <w:rsid w:val="00E81841"/>
    <w:rsid w:val="00E8193B"/>
    <w:rsid w:val="00E81C33"/>
    <w:rsid w:val="00E81D01"/>
    <w:rsid w:val="00E82055"/>
    <w:rsid w:val="00E82283"/>
    <w:rsid w:val="00E82346"/>
    <w:rsid w:val="00E8238F"/>
    <w:rsid w:val="00E827A9"/>
    <w:rsid w:val="00E827C0"/>
    <w:rsid w:val="00E82C82"/>
    <w:rsid w:val="00E82D92"/>
    <w:rsid w:val="00E82ED3"/>
    <w:rsid w:val="00E830EE"/>
    <w:rsid w:val="00E830F6"/>
    <w:rsid w:val="00E83246"/>
    <w:rsid w:val="00E8326C"/>
    <w:rsid w:val="00E832DC"/>
    <w:rsid w:val="00E833CF"/>
    <w:rsid w:val="00E835BE"/>
    <w:rsid w:val="00E83822"/>
    <w:rsid w:val="00E83A2F"/>
    <w:rsid w:val="00E83B04"/>
    <w:rsid w:val="00E83D96"/>
    <w:rsid w:val="00E83E1C"/>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02D"/>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09F9"/>
    <w:rsid w:val="00E916C4"/>
    <w:rsid w:val="00E91C84"/>
    <w:rsid w:val="00E91E00"/>
    <w:rsid w:val="00E91E13"/>
    <w:rsid w:val="00E91EA4"/>
    <w:rsid w:val="00E91F63"/>
    <w:rsid w:val="00E92103"/>
    <w:rsid w:val="00E923BD"/>
    <w:rsid w:val="00E925F5"/>
    <w:rsid w:val="00E92619"/>
    <w:rsid w:val="00E926AD"/>
    <w:rsid w:val="00E92C4D"/>
    <w:rsid w:val="00E92D50"/>
    <w:rsid w:val="00E92EC2"/>
    <w:rsid w:val="00E92ED3"/>
    <w:rsid w:val="00E93291"/>
    <w:rsid w:val="00E9363E"/>
    <w:rsid w:val="00E93695"/>
    <w:rsid w:val="00E936FD"/>
    <w:rsid w:val="00E9372F"/>
    <w:rsid w:val="00E93B2A"/>
    <w:rsid w:val="00E93B44"/>
    <w:rsid w:val="00E93B55"/>
    <w:rsid w:val="00E93B73"/>
    <w:rsid w:val="00E9432F"/>
    <w:rsid w:val="00E944AF"/>
    <w:rsid w:val="00E94E02"/>
    <w:rsid w:val="00E95037"/>
    <w:rsid w:val="00E9505C"/>
    <w:rsid w:val="00E958BE"/>
    <w:rsid w:val="00E95A67"/>
    <w:rsid w:val="00E95D16"/>
    <w:rsid w:val="00E95E5F"/>
    <w:rsid w:val="00E96172"/>
    <w:rsid w:val="00E96343"/>
    <w:rsid w:val="00E96A18"/>
    <w:rsid w:val="00E96B1E"/>
    <w:rsid w:val="00E97219"/>
    <w:rsid w:val="00E975FC"/>
    <w:rsid w:val="00E976A8"/>
    <w:rsid w:val="00E976AF"/>
    <w:rsid w:val="00E97963"/>
    <w:rsid w:val="00E97C41"/>
    <w:rsid w:val="00E97D31"/>
    <w:rsid w:val="00E97DEA"/>
    <w:rsid w:val="00E97ECE"/>
    <w:rsid w:val="00EA018D"/>
    <w:rsid w:val="00EA01FA"/>
    <w:rsid w:val="00EA021F"/>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827"/>
    <w:rsid w:val="00EA1909"/>
    <w:rsid w:val="00EA19ED"/>
    <w:rsid w:val="00EA1B19"/>
    <w:rsid w:val="00EA1B6E"/>
    <w:rsid w:val="00EA1D88"/>
    <w:rsid w:val="00EA1E28"/>
    <w:rsid w:val="00EA1FEF"/>
    <w:rsid w:val="00EA1FFA"/>
    <w:rsid w:val="00EA20EB"/>
    <w:rsid w:val="00EA20FE"/>
    <w:rsid w:val="00EA21CB"/>
    <w:rsid w:val="00EA2295"/>
    <w:rsid w:val="00EA22C0"/>
    <w:rsid w:val="00EA237E"/>
    <w:rsid w:val="00EA27FE"/>
    <w:rsid w:val="00EA2888"/>
    <w:rsid w:val="00EA2A89"/>
    <w:rsid w:val="00EA2C9F"/>
    <w:rsid w:val="00EA2DC4"/>
    <w:rsid w:val="00EA2E98"/>
    <w:rsid w:val="00EA34CD"/>
    <w:rsid w:val="00EA3846"/>
    <w:rsid w:val="00EA3BA3"/>
    <w:rsid w:val="00EA3E2B"/>
    <w:rsid w:val="00EA3E5B"/>
    <w:rsid w:val="00EA3ED2"/>
    <w:rsid w:val="00EA400F"/>
    <w:rsid w:val="00EA4068"/>
    <w:rsid w:val="00EA40CF"/>
    <w:rsid w:val="00EA411B"/>
    <w:rsid w:val="00EA412E"/>
    <w:rsid w:val="00EA41BF"/>
    <w:rsid w:val="00EA426C"/>
    <w:rsid w:val="00EA4274"/>
    <w:rsid w:val="00EA4723"/>
    <w:rsid w:val="00EA4B78"/>
    <w:rsid w:val="00EA4C5C"/>
    <w:rsid w:val="00EA4FE4"/>
    <w:rsid w:val="00EA50EF"/>
    <w:rsid w:val="00EA5233"/>
    <w:rsid w:val="00EA542F"/>
    <w:rsid w:val="00EA5958"/>
    <w:rsid w:val="00EA5B35"/>
    <w:rsid w:val="00EA5B97"/>
    <w:rsid w:val="00EA5CB7"/>
    <w:rsid w:val="00EA5DE9"/>
    <w:rsid w:val="00EA5F5D"/>
    <w:rsid w:val="00EA5FE3"/>
    <w:rsid w:val="00EA6114"/>
    <w:rsid w:val="00EA6133"/>
    <w:rsid w:val="00EA6287"/>
    <w:rsid w:val="00EA635E"/>
    <w:rsid w:val="00EA6CC4"/>
    <w:rsid w:val="00EA6CE0"/>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2C5"/>
    <w:rsid w:val="00EB2317"/>
    <w:rsid w:val="00EB2442"/>
    <w:rsid w:val="00EB247B"/>
    <w:rsid w:val="00EB253F"/>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09B"/>
    <w:rsid w:val="00EB41A9"/>
    <w:rsid w:val="00EB4417"/>
    <w:rsid w:val="00EB4445"/>
    <w:rsid w:val="00EB44EA"/>
    <w:rsid w:val="00EB4609"/>
    <w:rsid w:val="00EB4782"/>
    <w:rsid w:val="00EB487B"/>
    <w:rsid w:val="00EB4E13"/>
    <w:rsid w:val="00EB4EAB"/>
    <w:rsid w:val="00EB4EBE"/>
    <w:rsid w:val="00EB4ED0"/>
    <w:rsid w:val="00EB5145"/>
    <w:rsid w:val="00EB5212"/>
    <w:rsid w:val="00EB5414"/>
    <w:rsid w:val="00EB573A"/>
    <w:rsid w:val="00EB5831"/>
    <w:rsid w:val="00EB5886"/>
    <w:rsid w:val="00EB5925"/>
    <w:rsid w:val="00EB5CD4"/>
    <w:rsid w:val="00EB5CDA"/>
    <w:rsid w:val="00EB5CEA"/>
    <w:rsid w:val="00EB5D3A"/>
    <w:rsid w:val="00EB6171"/>
    <w:rsid w:val="00EB61CA"/>
    <w:rsid w:val="00EB6308"/>
    <w:rsid w:val="00EB6455"/>
    <w:rsid w:val="00EB6549"/>
    <w:rsid w:val="00EB6746"/>
    <w:rsid w:val="00EB6882"/>
    <w:rsid w:val="00EB691E"/>
    <w:rsid w:val="00EB6B6A"/>
    <w:rsid w:val="00EB6C0D"/>
    <w:rsid w:val="00EB6C1C"/>
    <w:rsid w:val="00EB6D62"/>
    <w:rsid w:val="00EB6FA5"/>
    <w:rsid w:val="00EB711D"/>
    <w:rsid w:val="00EB731B"/>
    <w:rsid w:val="00EB745A"/>
    <w:rsid w:val="00EB7673"/>
    <w:rsid w:val="00EB7C7F"/>
    <w:rsid w:val="00EB7DCE"/>
    <w:rsid w:val="00EB7DF8"/>
    <w:rsid w:val="00EB7FCB"/>
    <w:rsid w:val="00EC006E"/>
    <w:rsid w:val="00EC012B"/>
    <w:rsid w:val="00EC014D"/>
    <w:rsid w:val="00EC0173"/>
    <w:rsid w:val="00EC0237"/>
    <w:rsid w:val="00EC063B"/>
    <w:rsid w:val="00EC0670"/>
    <w:rsid w:val="00EC0849"/>
    <w:rsid w:val="00EC0905"/>
    <w:rsid w:val="00EC0B0A"/>
    <w:rsid w:val="00EC0BB0"/>
    <w:rsid w:val="00EC11B7"/>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B5"/>
    <w:rsid w:val="00EC28CB"/>
    <w:rsid w:val="00EC2A91"/>
    <w:rsid w:val="00EC2AA2"/>
    <w:rsid w:val="00EC2C13"/>
    <w:rsid w:val="00EC2C89"/>
    <w:rsid w:val="00EC2F59"/>
    <w:rsid w:val="00EC30C8"/>
    <w:rsid w:val="00EC30EB"/>
    <w:rsid w:val="00EC31C4"/>
    <w:rsid w:val="00EC332B"/>
    <w:rsid w:val="00EC3522"/>
    <w:rsid w:val="00EC3554"/>
    <w:rsid w:val="00EC3575"/>
    <w:rsid w:val="00EC3637"/>
    <w:rsid w:val="00EC36F8"/>
    <w:rsid w:val="00EC3783"/>
    <w:rsid w:val="00EC37E9"/>
    <w:rsid w:val="00EC3CE3"/>
    <w:rsid w:val="00EC3DB2"/>
    <w:rsid w:val="00EC3FFB"/>
    <w:rsid w:val="00EC40EB"/>
    <w:rsid w:val="00EC4230"/>
    <w:rsid w:val="00EC43F9"/>
    <w:rsid w:val="00EC453E"/>
    <w:rsid w:val="00EC4607"/>
    <w:rsid w:val="00EC47BF"/>
    <w:rsid w:val="00EC489C"/>
    <w:rsid w:val="00EC49DA"/>
    <w:rsid w:val="00EC4B19"/>
    <w:rsid w:val="00EC4BAA"/>
    <w:rsid w:val="00EC4C1B"/>
    <w:rsid w:val="00EC4CE8"/>
    <w:rsid w:val="00EC4D0F"/>
    <w:rsid w:val="00EC4F12"/>
    <w:rsid w:val="00EC5196"/>
    <w:rsid w:val="00EC526B"/>
    <w:rsid w:val="00EC5477"/>
    <w:rsid w:val="00EC5562"/>
    <w:rsid w:val="00EC56D7"/>
    <w:rsid w:val="00EC5950"/>
    <w:rsid w:val="00EC5A54"/>
    <w:rsid w:val="00EC5C4B"/>
    <w:rsid w:val="00EC5F27"/>
    <w:rsid w:val="00EC5F56"/>
    <w:rsid w:val="00EC60A1"/>
    <w:rsid w:val="00EC60EC"/>
    <w:rsid w:val="00EC614D"/>
    <w:rsid w:val="00EC618C"/>
    <w:rsid w:val="00EC6255"/>
    <w:rsid w:val="00EC6286"/>
    <w:rsid w:val="00EC62F7"/>
    <w:rsid w:val="00EC6486"/>
    <w:rsid w:val="00EC6506"/>
    <w:rsid w:val="00EC665A"/>
    <w:rsid w:val="00EC6A37"/>
    <w:rsid w:val="00EC6B5D"/>
    <w:rsid w:val="00EC6B7C"/>
    <w:rsid w:val="00EC6D3C"/>
    <w:rsid w:val="00EC6D60"/>
    <w:rsid w:val="00EC6EB4"/>
    <w:rsid w:val="00EC6FB8"/>
    <w:rsid w:val="00EC702B"/>
    <w:rsid w:val="00EC71F6"/>
    <w:rsid w:val="00EC7270"/>
    <w:rsid w:val="00EC7528"/>
    <w:rsid w:val="00EC78C1"/>
    <w:rsid w:val="00EC79FD"/>
    <w:rsid w:val="00EC7BC8"/>
    <w:rsid w:val="00EC7FAD"/>
    <w:rsid w:val="00ED0101"/>
    <w:rsid w:val="00ED075A"/>
    <w:rsid w:val="00ED0922"/>
    <w:rsid w:val="00ED0BCF"/>
    <w:rsid w:val="00ED0C3A"/>
    <w:rsid w:val="00ED0EED"/>
    <w:rsid w:val="00ED1080"/>
    <w:rsid w:val="00ED1294"/>
    <w:rsid w:val="00ED15F0"/>
    <w:rsid w:val="00ED1890"/>
    <w:rsid w:val="00ED18F6"/>
    <w:rsid w:val="00ED1924"/>
    <w:rsid w:val="00ED1CBD"/>
    <w:rsid w:val="00ED1CE1"/>
    <w:rsid w:val="00ED1D62"/>
    <w:rsid w:val="00ED1FD2"/>
    <w:rsid w:val="00ED2079"/>
    <w:rsid w:val="00ED2328"/>
    <w:rsid w:val="00ED2B39"/>
    <w:rsid w:val="00ED2E1E"/>
    <w:rsid w:val="00ED2F28"/>
    <w:rsid w:val="00ED2F2A"/>
    <w:rsid w:val="00ED2FA9"/>
    <w:rsid w:val="00ED2FDA"/>
    <w:rsid w:val="00ED3315"/>
    <w:rsid w:val="00ED385B"/>
    <w:rsid w:val="00ED38CC"/>
    <w:rsid w:val="00ED38FA"/>
    <w:rsid w:val="00ED39AF"/>
    <w:rsid w:val="00ED3A81"/>
    <w:rsid w:val="00ED3BE1"/>
    <w:rsid w:val="00ED435E"/>
    <w:rsid w:val="00ED441C"/>
    <w:rsid w:val="00ED4535"/>
    <w:rsid w:val="00ED4688"/>
    <w:rsid w:val="00ED475A"/>
    <w:rsid w:val="00ED47CB"/>
    <w:rsid w:val="00ED48B2"/>
    <w:rsid w:val="00ED4CB2"/>
    <w:rsid w:val="00ED5053"/>
    <w:rsid w:val="00ED516C"/>
    <w:rsid w:val="00ED5272"/>
    <w:rsid w:val="00ED5302"/>
    <w:rsid w:val="00ED535F"/>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13A"/>
    <w:rsid w:val="00EE128B"/>
    <w:rsid w:val="00EE12C7"/>
    <w:rsid w:val="00EE1446"/>
    <w:rsid w:val="00EE14B4"/>
    <w:rsid w:val="00EE196E"/>
    <w:rsid w:val="00EE1982"/>
    <w:rsid w:val="00EE1F3E"/>
    <w:rsid w:val="00EE2037"/>
    <w:rsid w:val="00EE209D"/>
    <w:rsid w:val="00EE2151"/>
    <w:rsid w:val="00EE215D"/>
    <w:rsid w:val="00EE2183"/>
    <w:rsid w:val="00EE234B"/>
    <w:rsid w:val="00EE2443"/>
    <w:rsid w:val="00EE2497"/>
    <w:rsid w:val="00EE270E"/>
    <w:rsid w:val="00EE27F6"/>
    <w:rsid w:val="00EE2873"/>
    <w:rsid w:val="00EE2987"/>
    <w:rsid w:val="00EE2AE3"/>
    <w:rsid w:val="00EE2C75"/>
    <w:rsid w:val="00EE2C84"/>
    <w:rsid w:val="00EE2D19"/>
    <w:rsid w:val="00EE2E8F"/>
    <w:rsid w:val="00EE3394"/>
    <w:rsid w:val="00EE33C4"/>
    <w:rsid w:val="00EE33E2"/>
    <w:rsid w:val="00EE3617"/>
    <w:rsid w:val="00EE36AF"/>
    <w:rsid w:val="00EE3862"/>
    <w:rsid w:val="00EE3A19"/>
    <w:rsid w:val="00EE3A9C"/>
    <w:rsid w:val="00EE3D90"/>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C6"/>
    <w:rsid w:val="00EE61DB"/>
    <w:rsid w:val="00EE6311"/>
    <w:rsid w:val="00EE633C"/>
    <w:rsid w:val="00EE6347"/>
    <w:rsid w:val="00EE6359"/>
    <w:rsid w:val="00EE646C"/>
    <w:rsid w:val="00EE6481"/>
    <w:rsid w:val="00EE6758"/>
    <w:rsid w:val="00EE6AE7"/>
    <w:rsid w:val="00EE6CA6"/>
    <w:rsid w:val="00EE6CFD"/>
    <w:rsid w:val="00EE6DB5"/>
    <w:rsid w:val="00EE6E65"/>
    <w:rsid w:val="00EE6EA1"/>
    <w:rsid w:val="00EE6FD1"/>
    <w:rsid w:val="00EE731E"/>
    <w:rsid w:val="00EE7332"/>
    <w:rsid w:val="00EE7483"/>
    <w:rsid w:val="00EE759A"/>
    <w:rsid w:val="00EE7A33"/>
    <w:rsid w:val="00EE7D06"/>
    <w:rsid w:val="00EE7D5E"/>
    <w:rsid w:val="00EE7F33"/>
    <w:rsid w:val="00EF007E"/>
    <w:rsid w:val="00EF0335"/>
    <w:rsid w:val="00EF0872"/>
    <w:rsid w:val="00EF098D"/>
    <w:rsid w:val="00EF0E01"/>
    <w:rsid w:val="00EF0E6C"/>
    <w:rsid w:val="00EF1240"/>
    <w:rsid w:val="00EF1417"/>
    <w:rsid w:val="00EF1918"/>
    <w:rsid w:val="00EF1C36"/>
    <w:rsid w:val="00EF1CC2"/>
    <w:rsid w:val="00EF1FA4"/>
    <w:rsid w:val="00EF222A"/>
    <w:rsid w:val="00EF2300"/>
    <w:rsid w:val="00EF23AF"/>
    <w:rsid w:val="00EF24AC"/>
    <w:rsid w:val="00EF278C"/>
    <w:rsid w:val="00EF2800"/>
    <w:rsid w:val="00EF2A6F"/>
    <w:rsid w:val="00EF2B0B"/>
    <w:rsid w:val="00EF2DF2"/>
    <w:rsid w:val="00EF32F8"/>
    <w:rsid w:val="00EF334F"/>
    <w:rsid w:val="00EF3461"/>
    <w:rsid w:val="00EF34BA"/>
    <w:rsid w:val="00EF361F"/>
    <w:rsid w:val="00EF362C"/>
    <w:rsid w:val="00EF36FD"/>
    <w:rsid w:val="00EF37A8"/>
    <w:rsid w:val="00EF3882"/>
    <w:rsid w:val="00EF3C53"/>
    <w:rsid w:val="00EF3DA4"/>
    <w:rsid w:val="00EF40C6"/>
    <w:rsid w:val="00EF4146"/>
    <w:rsid w:val="00EF43F3"/>
    <w:rsid w:val="00EF487C"/>
    <w:rsid w:val="00EF4DD8"/>
    <w:rsid w:val="00EF52D2"/>
    <w:rsid w:val="00EF5498"/>
    <w:rsid w:val="00EF54A3"/>
    <w:rsid w:val="00EF5575"/>
    <w:rsid w:val="00EF591D"/>
    <w:rsid w:val="00EF5C06"/>
    <w:rsid w:val="00EF5CA6"/>
    <w:rsid w:val="00EF6190"/>
    <w:rsid w:val="00EF640F"/>
    <w:rsid w:val="00EF67F0"/>
    <w:rsid w:val="00EF6A8E"/>
    <w:rsid w:val="00EF6B98"/>
    <w:rsid w:val="00EF6D19"/>
    <w:rsid w:val="00EF6D5B"/>
    <w:rsid w:val="00EF6EAC"/>
    <w:rsid w:val="00EF733E"/>
    <w:rsid w:val="00EF743E"/>
    <w:rsid w:val="00EF7547"/>
    <w:rsid w:val="00EF75EE"/>
    <w:rsid w:val="00EF7761"/>
    <w:rsid w:val="00EF7815"/>
    <w:rsid w:val="00EF794B"/>
    <w:rsid w:val="00EF796D"/>
    <w:rsid w:val="00EF7B25"/>
    <w:rsid w:val="00EF7C97"/>
    <w:rsid w:val="00EF7EC1"/>
    <w:rsid w:val="00EF7EFB"/>
    <w:rsid w:val="00F00379"/>
    <w:rsid w:val="00F008AF"/>
    <w:rsid w:val="00F0097C"/>
    <w:rsid w:val="00F00A16"/>
    <w:rsid w:val="00F00C0B"/>
    <w:rsid w:val="00F00C20"/>
    <w:rsid w:val="00F00DB2"/>
    <w:rsid w:val="00F00E53"/>
    <w:rsid w:val="00F00FF2"/>
    <w:rsid w:val="00F010F3"/>
    <w:rsid w:val="00F011B4"/>
    <w:rsid w:val="00F013FC"/>
    <w:rsid w:val="00F014C3"/>
    <w:rsid w:val="00F014CB"/>
    <w:rsid w:val="00F016FB"/>
    <w:rsid w:val="00F01821"/>
    <w:rsid w:val="00F01C59"/>
    <w:rsid w:val="00F01D01"/>
    <w:rsid w:val="00F01EBA"/>
    <w:rsid w:val="00F01EFE"/>
    <w:rsid w:val="00F021D1"/>
    <w:rsid w:val="00F02270"/>
    <w:rsid w:val="00F023B3"/>
    <w:rsid w:val="00F0288C"/>
    <w:rsid w:val="00F02915"/>
    <w:rsid w:val="00F029D8"/>
    <w:rsid w:val="00F02AED"/>
    <w:rsid w:val="00F02B54"/>
    <w:rsid w:val="00F02BFA"/>
    <w:rsid w:val="00F02C29"/>
    <w:rsid w:val="00F02C71"/>
    <w:rsid w:val="00F02D9D"/>
    <w:rsid w:val="00F02EF1"/>
    <w:rsid w:val="00F02EFE"/>
    <w:rsid w:val="00F033B8"/>
    <w:rsid w:val="00F03451"/>
    <w:rsid w:val="00F0388E"/>
    <w:rsid w:val="00F03A9B"/>
    <w:rsid w:val="00F03D3C"/>
    <w:rsid w:val="00F03F3B"/>
    <w:rsid w:val="00F040A2"/>
    <w:rsid w:val="00F0428E"/>
    <w:rsid w:val="00F04561"/>
    <w:rsid w:val="00F04936"/>
    <w:rsid w:val="00F04E3C"/>
    <w:rsid w:val="00F04ED5"/>
    <w:rsid w:val="00F04F15"/>
    <w:rsid w:val="00F0529D"/>
    <w:rsid w:val="00F052F4"/>
    <w:rsid w:val="00F05357"/>
    <w:rsid w:val="00F053E9"/>
    <w:rsid w:val="00F05712"/>
    <w:rsid w:val="00F0578D"/>
    <w:rsid w:val="00F0579F"/>
    <w:rsid w:val="00F058D3"/>
    <w:rsid w:val="00F05B9D"/>
    <w:rsid w:val="00F05BA2"/>
    <w:rsid w:val="00F05C29"/>
    <w:rsid w:val="00F05D7B"/>
    <w:rsid w:val="00F06160"/>
    <w:rsid w:val="00F06219"/>
    <w:rsid w:val="00F06261"/>
    <w:rsid w:val="00F06342"/>
    <w:rsid w:val="00F064CA"/>
    <w:rsid w:val="00F065AB"/>
    <w:rsid w:val="00F0684B"/>
    <w:rsid w:val="00F06AAC"/>
    <w:rsid w:val="00F07560"/>
    <w:rsid w:val="00F07B86"/>
    <w:rsid w:val="00F07C96"/>
    <w:rsid w:val="00F07CD7"/>
    <w:rsid w:val="00F07D79"/>
    <w:rsid w:val="00F07EE8"/>
    <w:rsid w:val="00F10045"/>
    <w:rsid w:val="00F10114"/>
    <w:rsid w:val="00F10167"/>
    <w:rsid w:val="00F1030D"/>
    <w:rsid w:val="00F10408"/>
    <w:rsid w:val="00F104E7"/>
    <w:rsid w:val="00F106FB"/>
    <w:rsid w:val="00F10838"/>
    <w:rsid w:val="00F1091A"/>
    <w:rsid w:val="00F109E2"/>
    <w:rsid w:val="00F10A3C"/>
    <w:rsid w:val="00F10BD3"/>
    <w:rsid w:val="00F10C5B"/>
    <w:rsid w:val="00F10EBA"/>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986"/>
    <w:rsid w:val="00F12AAB"/>
    <w:rsid w:val="00F12AD4"/>
    <w:rsid w:val="00F12C8E"/>
    <w:rsid w:val="00F12DCA"/>
    <w:rsid w:val="00F12FD9"/>
    <w:rsid w:val="00F12FDF"/>
    <w:rsid w:val="00F13014"/>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1D"/>
    <w:rsid w:val="00F1416E"/>
    <w:rsid w:val="00F141C8"/>
    <w:rsid w:val="00F1426D"/>
    <w:rsid w:val="00F1436B"/>
    <w:rsid w:val="00F1478D"/>
    <w:rsid w:val="00F149F7"/>
    <w:rsid w:val="00F14B77"/>
    <w:rsid w:val="00F155C5"/>
    <w:rsid w:val="00F15718"/>
    <w:rsid w:val="00F15765"/>
    <w:rsid w:val="00F157AF"/>
    <w:rsid w:val="00F1596C"/>
    <w:rsid w:val="00F15EDB"/>
    <w:rsid w:val="00F15F84"/>
    <w:rsid w:val="00F15FBD"/>
    <w:rsid w:val="00F16155"/>
    <w:rsid w:val="00F161A9"/>
    <w:rsid w:val="00F1630B"/>
    <w:rsid w:val="00F163FB"/>
    <w:rsid w:val="00F16505"/>
    <w:rsid w:val="00F171E5"/>
    <w:rsid w:val="00F17436"/>
    <w:rsid w:val="00F174C7"/>
    <w:rsid w:val="00F17636"/>
    <w:rsid w:val="00F17776"/>
    <w:rsid w:val="00F179F6"/>
    <w:rsid w:val="00F17BD2"/>
    <w:rsid w:val="00F17C44"/>
    <w:rsid w:val="00F17F48"/>
    <w:rsid w:val="00F20105"/>
    <w:rsid w:val="00F2029A"/>
    <w:rsid w:val="00F2039D"/>
    <w:rsid w:val="00F2048B"/>
    <w:rsid w:val="00F2050D"/>
    <w:rsid w:val="00F20690"/>
    <w:rsid w:val="00F20C83"/>
    <w:rsid w:val="00F20CBE"/>
    <w:rsid w:val="00F20EAF"/>
    <w:rsid w:val="00F2105A"/>
    <w:rsid w:val="00F210D3"/>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7EF"/>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F6"/>
    <w:rsid w:val="00F27104"/>
    <w:rsid w:val="00F273DD"/>
    <w:rsid w:val="00F274EF"/>
    <w:rsid w:val="00F27703"/>
    <w:rsid w:val="00F278D3"/>
    <w:rsid w:val="00F279D5"/>
    <w:rsid w:val="00F27B43"/>
    <w:rsid w:val="00F27B50"/>
    <w:rsid w:val="00F300F4"/>
    <w:rsid w:val="00F3024C"/>
    <w:rsid w:val="00F303D6"/>
    <w:rsid w:val="00F305C5"/>
    <w:rsid w:val="00F305F3"/>
    <w:rsid w:val="00F30693"/>
    <w:rsid w:val="00F30836"/>
    <w:rsid w:val="00F30B1F"/>
    <w:rsid w:val="00F30DB1"/>
    <w:rsid w:val="00F30F53"/>
    <w:rsid w:val="00F31205"/>
    <w:rsid w:val="00F31407"/>
    <w:rsid w:val="00F316BC"/>
    <w:rsid w:val="00F3172F"/>
    <w:rsid w:val="00F31C1D"/>
    <w:rsid w:val="00F31CA8"/>
    <w:rsid w:val="00F31EBD"/>
    <w:rsid w:val="00F32129"/>
    <w:rsid w:val="00F32704"/>
    <w:rsid w:val="00F32751"/>
    <w:rsid w:val="00F3285A"/>
    <w:rsid w:val="00F32BD0"/>
    <w:rsid w:val="00F32C26"/>
    <w:rsid w:val="00F32D0F"/>
    <w:rsid w:val="00F32E57"/>
    <w:rsid w:val="00F32EA7"/>
    <w:rsid w:val="00F330DF"/>
    <w:rsid w:val="00F33425"/>
    <w:rsid w:val="00F335CD"/>
    <w:rsid w:val="00F335F1"/>
    <w:rsid w:val="00F3364F"/>
    <w:rsid w:val="00F33819"/>
    <w:rsid w:val="00F33876"/>
    <w:rsid w:val="00F33AD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E3B"/>
    <w:rsid w:val="00F35F62"/>
    <w:rsid w:val="00F36255"/>
    <w:rsid w:val="00F36541"/>
    <w:rsid w:val="00F3655B"/>
    <w:rsid w:val="00F366A2"/>
    <w:rsid w:val="00F3671F"/>
    <w:rsid w:val="00F368A8"/>
    <w:rsid w:val="00F36A2D"/>
    <w:rsid w:val="00F36A48"/>
    <w:rsid w:val="00F36DCB"/>
    <w:rsid w:val="00F3746E"/>
    <w:rsid w:val="00F374F3"/>
    <w:rsid w:val="00F3758D"/>
    <w:rsid w:val="00F37831"/>
    <w:rsid w:val="00F37BE6"/>
    <w:rsid w:val="00F37D5F"/>
    <w:rsid w:val="00F37DBD"/>
    <w:rsid w:val="00F37E0D"/>
    <w:rsid w:val="00F37E5F"/>
    <w:rsid w:val="00F402E9"/>
    <w:rsid w:val="00F4037A"/>
    <w:rsid w:val="00F403A7"/>
    <w:rsid w:val="00F403C3"/>
    <w:rsid w:val="00F40529"/>
    <w:rsid w:val="00F405A3"/>
    <w:rsid w:val="00F40659"/>
    <w:rsid w:val="00F407E6"/>
    <w:rsid w:val="00F4088C"/>
    <w:rsid w:val="00F40964"/>
    <w:rsid w:val="00F40981"/>
    <w:rsid w:val="00F40E1D"/>
    <w:rsid w:val="00F40E80"/>
    <w:rsid w:val="00F41032"/>
    <w:rsid w:val="00F4109A"/>
    <w:rsid w:val="00F412B2"/>
    <w:rsid w:val="00F4133B"/>
    <w:rsid w:val="00F41586"/>
    <w:rsid w:val="00F41719"/>
    <w:rsid w:val="00F417CD"/>
    <w:rsid w:val="00F41B2F"/>
    <w:rsid w:val="00F41B4C"/>
    <w:rsid w:val="00F41BEC"/>
    <w:rsid w:val="00F41C00"/>
    <w:rsid w:val="00F41D92"/>
    <w:rsid w:val="00F41FA0"/>
    <w:rsid w:val="00F4200F"/>
    <w:rsid w:val="00F421FC"/>
    <w:rsid w:val="00F4226B"/>
    <w:rsid w:val="00F4227E"/>
    <w:rsid w:val="00F4249C"/>
    <w:rsid w:val="00F42525"/>
    <w:rsid w:val="00F42628"/>
    <w:rsid w:val="00F42656"/>
    <w:rsid w:val="00F42682"/>
    <w:rsid w:val="00F42853"/>
    <w:rsid w:val="00F42AC6"/>
    <w:rsid w:val="00F42BFB"/>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71B"/>
    <w:rsid w:val="00F44D04"/>
    <w:rsid w:val="00F44DD6"/>
    <w:rsid w:val="00F44FD8"/>
    <w:rsid w:val="00F451F0"/>
    <w:rsid w:val="00F45601"/>
    <w:rsid w:val="00F45616"/>
    <w:rsid w:val="00F4581F"/>
    <w:rsid w:val="00F45F1C"/>
    <w:rsid w:val="00F45FA2"/>
    <w:rsid w:val="00F46040"/>
    <w:rsid w:val="00F4607B"/>
    <w:rsid w:val="00F461AC"/>
    <w:rsid w:val="00F463ED"/>
    <w:rsid w:val="00F46616"/>
    <w:rsid w:val="00F467AA"/>
    <w:rsid w:val="00F467D6"/>
    <w:rsid w:val="00F46870"/>
    <w:rsid w:val="00F46A51"/>
    <w:rsid w:val="00F46E3F"/>
    <w:rsid w:val="00F47082"/>
    <w:rsid w:val="00F471C0"/>
    <w:rsid w:val="00F474D6"/>
    <w:rsid w:val="00F47560"/>
    <w:rsid w:val="00F47879"/>
    <w:rsid w:val="00F478D6"/>
    <w:rsid w:val="00F47A7C"/>
    <w:rsid w:val="00F47A95"/>
    <w:rsid w:val="00F47AD9"/>
    <w:rsid w:val="00F47DA6"/>
    <w:rsid w:val="00F47E6C"/>
    <w:rsid w:val="00F47F16"/>
    <w:rsid w:val="00F47F80"/>
    <w:rsid w:val="00F47FF0"/>
    <w:rsid w:val="00F502EC"/>
    <w:rsid w:val="00F50316"/>
    <w:rsid w:val="00F50617"/>
    <w:rsid w:val="00F50728"/>
    <w:rsid w:val="00F50774"/>
    <w:rsid w:val="00F50798"/>
    <w:rsid w:val="00F509A3"/>
    <w:rsid w:val="00F50E69"/>
    <w:rsid w:val="00F50F0F"/>
    <w:rsid w:val="00F510AF"/>
    <w:rsid w:val="00F5133A"/>
    <w:rsid w:val="00F517FD"/>
    <w:rsid w:val="00F51851"/>
    <w:rsid w:val="00F51858"/>
    <w:rsid w:val="00F518DA"/>
    <w:rsid w:val="00F5192F"/>
    <w:rsid w:val="00F51983"/>
    <w:rsid w:val="00F51D0B"/>
    <w:rsid w:val="00F52192"/>
    <w:rsid w:val="00F52209"/>
    <w:rsid w:val="00F525FB"/>
    <w:rsid w:val="00F5263B"/>
    <w:rsid w:val="00F52660"/>
    <w:rsid w:val="00F526DB"/>
    <w:rsid w:val="00F526E6"/>
    <w:rsid w:val="00F5286E"/>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26"/>
    <w:rsid w:val="00F53A6F"/>
    <w:rsid w:val="00F53A91"/>
    <w:rsid w:val="00F53DC2"/>
    <w:rsid w:val="00F53F0B"/>
    <w:rsid w:val="00F54070"/>
    <w:rsid w:val="00F543B7"/>
    <w:rsid w:val="00F543CD"/>
    <w:rsid w:val="00F543D1"/>
    <w:rsid w:val="00F54528"/>
    <w:rsid w:val="00F54E3D"/>
    <w:rsid w:val="00F54F4C"/>
    <w:rsid w:val="00F54F7F"/>
    <w:rsid w:val="00F55662"/>
    <w:rsid w:val="00F55B77"/>
    <w:rsid w:val="00F55BC1"/>
    <w:rsid w:val="00F55DD5"/>
    <w:rsid w:val="00F55EF2"/>
    <w:rsid w:val="00F560D0"/>
    <w:rsid w:val="00F561D1"/>
    <w:rsid w:val="00F5626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8FA"/>
    <w:rsid w:val="00F6096D"/>
    <w:rsid w:val="00F609EE"/>
    <w:rsid w:val="00F60A24"/>
    <w:rsid w:val="00F60D75"/>
    <w:rsid w:val="00F60DA4"/>
    <w:rsid w:val="00F60DEA"/>
    <w:rsid w:val="00F6145B"/>
    <w:rsid w:val="00F6175C"/>
    <w:rsid w:val="00F61810"/>
    <w:rsid w:val="00F619FD"/>
    <w:rsid w:val="00F61B43"/>
    <w:rsid w:val="00F61B4C"/>
    <w:rsid w:val="00F61F9F"/>
    <w:rsid w:val="00F6202A"/>
    <w:rsid w:val="00F620F8"/>
    <w:rsid w:val="00F6219A"/>
    <w:rsid w:val="00F626F8"/>
    <w:rsid w:val="00F62718"/>
    <w:rsid w:val="00F6275C"/>
    <w:rsid w:val="00F627D6"/>
    <w:rsid w:val="00F6293D"/>
    <w:rsid w:val="00F62990"/>
    <w:rsid w:val="00F62B4F"/>
    <w:rsid w:val="00F62DCB"/>
    <w:rsid w:val="00F63058"/>
    <w:rsid w:val="00F63145"/>
    <w:rsid w:val="00F63277"/>
    <w:rsid w:val="00F63288"/>
    <w:rsid w:val="00F63330"/>
    <w:rsid w:val="00F6335A"/>
    <w:rsid w:val="00F6348A"/>
    <w:rsid w:val="00F634BC"/>
    <w:rsid w:val="00F635C1"/>
    <w:rsid w:val="00F6369C"/>
    <w:rsid w:val="00F6387E"/>
    <w:rsid w:val="00F63BAE"/>
    <w:rsid w:val="00F63C31"/>
    <w:rsid w:val="00F63DAA"/>
    <w:rsid w:val="00F63E22"/>
    <w:rsid w:val="00F64021"/>
    <w:rsid w:val="00F64199"/>
    <w:rsid w:val="00F64237"/>
    <w:rsid w:val="00F643FF"/>
    <w:rsid w:val="00F6450B"/>
    <w:rsid w:val="00F64545"/>
    <w:rsid w:val="00F645C3"/>
    <w:rsid w:val="00F647D6"/>
    <w:rsid w:val="00F649AE"/>
    <w:rsid w:val="00F64A43"/>
    <w:rsid w:val="00F64BCE"/>
    <w:rsid w:val="00F64BDA"/>
    <w:rsid w:val="00F64CB4"/>
    <w:rsid w:val="00F64E6B"/>
    <w:rsid w:val="00F64E9B"/>
    <w:rsid w:val="00F64ED3"/>
    <w:rsid w:val="00F65328"/>
    <w:rsid w:val="00F653FB"/>
    <w:rsid w:val="00F65793"/>
    <w:rsid w:val="00F658DC"/>
    <w:rsid w:val="00F65931"/>
    <w:rsid w:val="00F65ADD"/>
    <w:rsid w:val="00F65B25"/>
    <w:rsid w:val="00F65FBE"/>
    <w:rsid w:val="00F66049"/>
    <w:rsid w:val="00F660F7"/>
    <w:rsid w:val="00F6615F"/>
    <w:rsid w:val="00F66167"/>
    <w:rsid w:val="00F6622D"/>
    <w:rsid w:val="00F66772"/>
    <w:rsid w:val="00F668F8"/>
    <w:rsid w:val="00F669B4"/>
    <w:rsid w:val="00F66A51"/>
    <w:rsid w:val="00F66AE4"/>
    <w:rsid w:val="00F66D73"/>
    <w:rsid w:val="00F66DC4"/>
    <w:rsid w:val="00F66FEA"/>
    <w:rsid w:val="00F67081"/>
    <w:rsid w:val="00F67148"/>
    <w:rsid w:val="00F672A3"/>
    <w:rsid w:val="00F67621"/>
    <w:rsid w:val="00F6772D"/>
    <w:rsid w:val="00F677D0"/>
    <w:rsid w:val="00F67809"/>
    <w:rsid w:val="00F6786A"/>
    <w:rsid w:val="00F679A7"/>
    <w:rsid w:val="00F67A96"/>
    <w:rsid w:val="00F67B5B"/>
    <w:rsid w:val="00F67BAF"/>
    <w:rsid w:val="00F67D00"/>
    <w:rsid w:val="00F67D4C"/>
    <w:rsid w:val="00F67D56"/>
    <w:rsid w:val="00F67D65"/>
    <w:rsid w:val="00F67DBF"/>
    <w:rsid w:val="00F67F25"/>
    <w:rsid w:val="00F67F36"/>
    <w:rsid w:val="00F70311"/>
    <w:rsid w:val="00F70816"/>
    <w:rsid w:val="00F709B5"/>
    <w:rsid w:val="00F70BDD"/>
    <w:rsid w:val="00F70DF8"/>
    <w:rsid w:val="00F71114"/>
    <w:rsid w:val="00F71579"/>
    <w:rsid w:val="00F7159F"/>
    <w:rsid w:val="00F71827"/>
    <w:rsid w:val="00F719A9"/>
    <w:rsid w:val="00F719DA"/>
    <w:rsid w:val="00F71BCD"/>
    <w:rsid w:val="00F71E54"/>
    <w:rsid w:val="00F71E87"/>
    <w:rsid w:val="00F7215D"/>
    <w:rsid w:val="00F722AA"/>
    <w:rsid w:val="00F72707"/>
    <w:rsid w:val="00F72715"/>
    <w:rsid w:val="00F7276F"/>
    <w:rsid w:val="00F729F1"/>
    <w:rsid w:val="00F72B4A"/>
    <w:rsid w:val="00F72D35"/>
    <w:rsid w:val="00F72F15"/>
    <w:rsid w:val="00F733A8"/>
    <w:rsid w:val="00F734CF"/>
    <w:rsid w:val="00F73829"/>
    <w:rsid w:val="00F73A7B"/>
    <w:rsid w:val="00F73BD7"/>
    <w:rsid w:val="00F73DCE"/>
    <w:rsid w:val="00F740FC"/>
    <w:rsid w:val="00F74135"/>
    <w:rsid w:val="00F742C2"/>
    <w:rsid w:val="00F74510"/>
    <w:rsid w:val="00F74570"/>
    <w:rsid w:val="00F746B9"/>
    <w:rsid w:val="00F746DD"/>
    <w:rsid w:val="00F746E7"/>
    <w:rsid w:val="00F747F7"/>
    <w:rsid w:val="00F74815"/>
    <w:rsid w:val="00F748B7"/>
    <w:rsid w:val="00F748F1"/>
    <w:rsid w:val="00F74AB5"/>
    <w:rsid w:val="00F74CF0"/>
    <w:rsid w:val="00F74F2C"/>
    <w:rsid w:val="00F74FB3"/>
    <w:rsid w:val="00F74FD7"/>
    <w:rsid w:val="00F75093"/>
    <w:rsid w:val="00F752EE"/>
    <w:rsid w:val="00F75358"/>
    <w:rsid w:val="00F7555D"/>
    <w:rsid w:val="00F75769"/>
    <w:rsid w:val="00F75904"/>
    <w:rsid w:val="00F75B06"/>
    <w:rsid w:val="00F75DC2"/>
    <w:rsid w:val="00F75EE9"/>
    <w:rsid w:val="00F760A9"/>
    <w:rsid w:val="00F76619"/>
    <w:rsid w:val="00F7680A"/>
    <w:rsid w:val="00F76849"/>
    <w:rsid w:val="00F7687B"/>
    <w:rsid w:val="00F76B4F"/>
    <w:rsid w:val="00F76CDF"/>
    <w:rsid w:val="00F772DC"/>
    <w:rsid w:val="00F773D1"/>
    <w:rsid w:val="00F77449"/>
    <w:rsid w:val="00F7763B"/>
    <w:rsid w:val="00F77726"/>
    <w:rsid w:val="00F777AE"/>
    <w:rsid w:val="00F777B0"/>
    <w:rsid w:val="00F77814"/>
    <w:rsid w:val="00F77BDB"/>
    <w:rsid w:val="00F77F7E"/>
    <w:rsid w:val="00F8018B"/>
    <w:rsid w:val="00F80351"/>
    <w:rsid w:val="00F80440"/>
    <w:rsid w:val="00F80589"/>
    <w:rsid w:val="00F8083D"/>
    <w:rsid w:val="00F8091F"/>
    <w:rsid w:val="00F80C41"/>
    <w:rsid w:val="00F80DCF"/>
    <w:rsid w:val="00F80E2D"/>
    <w:rsid w:val="00F80EBD"/>
    <w:rsid w:val="00F81143"/>
    <w:rsid w:val="00F813EB"/>
    <w:rsid w:val="00F8153A"/>
    <w:rsid w:val="00F816C4"/>
    <w:rsid w:val="00F8179D"/>
    <w:rsid w:val="00F81854"/>
    <w:rsid w:val="00F818A3"/>
    <w:rsid w:val="00F81D1C"/>
    <w:rsid w:val="00F81F5B"/>
    <w:rsid w:val="00F81FBD"/>
    <w:rsid w:val="00F82214"/>
    <w:rsid w:val="00F8221E"/>
    <w:rsid w:val="00F8246D"/>
    <w:rsid w:val="00F824DF"/>
    <w:rsid w:val="00F82530"/>
    <w:rsid w:val="00F82923"/>
    <w:rsid w:val="00F829EE"/>
    <w:rsid w:val="00F82A8A"/>
    <w:rsid w:val="00F82B01"/>
    <w:rsid w:val="00F82B79"/>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511B"/>
    <w:rsid w:val="00F8538B"/>
    <w:rsid w:val="00F854B0"/>
    <w:rsid w:val="00F8563B"/>
    <w:rsid w:val="00F85769"/>
    <w:rsid w:val="00F85953"/>
    <w:rsid w:val="00F85A6C"/>
    <w:rsid w:val="00F85B83"/>
    <w:rsid w:val="00F85CA8"/>
    <w:rsid w:val="00F85D0D"/>
    <w:rsid w:val="00F85D56"/>
    <w:rsid w:val="00F85DEF"/>
    <w:rsid w:val="00F85F9E"/>
    <w:rsid w:val="00F8613C"/>
    <w:rsid w:val="00F86425"/>
    <w:rsid w:val="00F86713"/>
    <w:rsid w:val="00F8672A"/>
    <w:rsid w:val="00F86C5B"/>
    <w:rsid w:val="00F86D7A"/>
    <w:rsid w:val="00F87022"/>
    <w:rsid w:val="00F87354"/>
    <w:rsid w:val="00F8749D"/>
    <w:rsid w:val="00F87583"/>
    <w:rsid w:val="00F87764"/>
    <w:rsid w:val="00F87894"/>
    <w:rsid w:val="00F878A3"/>
    <w:rsid w:val="00F87943"/>
    <w:rsid w:val="00F87A02"/>
    <w:rsid w:val="00F87B1C"/>
    <w:rsid w:val="00F87BD0"/>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52F"/>
    <w:rsid w:val="00F917AA"/>
    <w:rsid w:val="00F91969"/>
    <w:rsid w:val="00F91EAC"/>
    <w:rsid w:val="00F91FAE"/>
    <w:rsid w:val="00F920B6"/>
    <w:rsid w:val="00F9216B"/>
    <w:rsid w:val="00F92558"/>
    <w:rsid w:val="00F92641"/>
    <w:rsid w:val="00F92650"/>
    <w:rsid w:val="00F928AC"/>
    <w:rsid w:val="00F92B5D"/>
    <w:rsid w:val="00F92C00"/>
    <w:rsid w:val="00F92C44"/>
    <w:rsid w:val="00F92D69"/>
    <w:rsid w:val="00F92DFC"/>
    <w:rsid w:val="00F9305A"/>
    <w:rsid w:val="00F9309B"/>
    <w:rsid w:val="00F9320A"/>
    <w:rsid w:val="00F93340"/>
    <w:rsid w:val="00F93353"/>
    <w:rsid w:val="00F934B0"/>
    <w:rsid w:val="00F9353E"/>
    <w:rsid w:val="00F93710"/>
    <w:rsid w:val="00F9382E"/>
    <w:rsid w:val="00F938EC"/>
    <w:rsid w:val="00F939AB"/>
    <w:rsid w:val="00F939D0"/>
    <w:rsid w:val="00F93C09"/>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07"/>
    <w:rsid w:val="00F9613E"/>
    <w:rsid w:val="00F96155"/>
    <w:rsid w:val="00F9616D"/>
    <w:rsid w:val="00F967CA"/>
    <w:rsid w:val="00F967E8"/>
    <w:rsid w:val="00F968C9"/>
    <w:rsid w:val="00F96E7C"/>
    <w:rsid w:val="00F970D6"/>
    <w:rsid w:val="00F9712B"/>
    <w:rsid w:val="00F97446"/>
    <w:rsid w:val="00F9756F"/>
    <w:rsid w:val="00F977D2"/>
    <w:rsid w:val="00F9799A"/>
    <w:rsid w:val="00F97AE3"/>
    <w:rsid w:val="00F97E3C"/>
    <w:rsid w:val="00FA0171"/>
    <w:rsid w:val="00FA0555"/>
    <w:rsid w:val="00FA0569"/>
    <w:rsid w:val="00FA08DA"/>
    <w:rsid w:val="00FA0A36"/>
    <w:rsid w:val="00FA0A68"/>
    <w:rsid w:val="00FA0F6F"/>
    <w:rsid w:val="00FA1027"/>
    <w:rsid w:val="00FA12AA"/>
    <w:rsid w:val="00FA1538"/>
    <w:rsid w:val="00FA16B9"/>
    <w:rsid w:val="00FA1852"/>
    <w:rsid w:val="00FA186D"/>
    <w:rsid w:val="00FA18B8"/>
    <w:rsid w:val="00FA18C1"/>
    <w:rsid w:val="00FA1906"/>
    <w:rsid w:val="00FA1956"/>
    <w:rsid w:val="00FA1A2A"/>
    <w:rsid w:val="00FA1BC0"/>
    <w:rsid w:val="00FA1C6D"/>
    <w:rsid w:val="00FA1CE4"/>
    <w:rsid w:val="00FA1F0A"/>
    <w:rsid w:val="00FA20F3"/>
    <w:rsid w:val="00FA2398"/>
    <w:rsid w:val="00FA241D"/>
    <w:rsid w:val="00FA2475"/>
    <w:rsid w:val="00FA2492"/>
    <w:rsid w:val="00FA24A8"/>
    <w:rsid w:val="00FA2628"/>
    <w:rsid w:val="00FA2756"/>
    <w:rsid w:val="00FA28D4"/>
    <w:rsid w:val="00FA2995"/>
    <w:rsid w:val="00FA2A03"/>
    <w:rsid w:val="00FA2A25"/>
    <w:rsid w:val="00FA2AB8"/>
    <w:rsid w:val="00FA2B83"/>
    <w:rsid w:val="00FA2BCE"/>
    <w:rsid w:val="00FA2F5D"/>
    <w:rsid w:val="00FA31DF"/>
    <w:rsid w:val="00FA331B"/>
    <w:rsid w:val="00FA343E"/>
    <w:rsid w:val="00FA3443"/>
    <w:rsid w:val="00FA35AC"/>
    <w:rsid w:val="00FA35CD"/>
    <w:rsid w:val="00FA35EF"/>
    <w:rsid w:val="00FA3A27"/>
    <w:rsid w:val="00FA3EBC"/>
    <w:rsid w:val="00FA3EF2"/>
    <w:rsid w:val="00FA4024"/>
    <w:rsid w:val="00FA44F4"/>
    <w:rsid w:val="00FA4624"/>
    <w:rsid w:val="00FA46DB"/>
    <w:rsid w:val="00FA4970"/>
    <w:rsid w:val="00FA4DB4"/>
    <w:rsid w:val="00FA4DF6"/>
    <w:rsid w:val="00FA514C"/>
    <w:rsid w:val="00FA5205"/>
    <w:rsid w:val="00FA5509"/>
    <w:rsid w:val="00FA5601"/>
    <w:rsid w:val="00FA56D7"/>
    <w:rsid w:val="00FA56E3"/>
    <w:rsid w:val="00FA57D5"/>
    <w:rsid w:val="00FA58E1"/>
    <w:rsid w:val="00FA5AE3"/>
    <w:rsid w:val="00FA5CCA"/>
    <w:rsid w:val="00FA5D87"/>
    <w:rsid w:val="00FA5EF5"/>
    <w:rsid w:val="00FA5F70"/>
    <w:rsid w:val="00FA6A05"/>
    <w:rsid w:val="00FA6CDA"/>
    <w:rsid w:val="00FA6EE2"/>
    <w:rsid w:val="00FA6FD8"/>
    <w:rsid w:val="00FA72FD"/>
    <w:rsid w:val="00FA75D6"/>
    <w:rsid w:val="00FA776A"/>
    <w:rsid w:val="00FA7947"/>
    <w:rsid w:val="00FA797C"/>
    <w:rsid w:val="00FA79C3"/>
    <w:rsid w:val="00FA7B37"/>
    <w:rsid w:val="00FA7B87"/>
    <w:rsid w:val="00FA7C2B"/>
    <w:rsid w:val="00FA7DC3"/>
    <w:rsid w:val="00FA7E71"/>
    <w:rsid w:val="00FA7ECF"/>
    <w:rsid w:val="00FB0286"/>
    <w:rsid w:val="00FB029D"/>
    <w:rsid w:val="00FB057D"/>
    <w:rsid w:val="00FB0AE5"/>
    <w:rsid w:val="00FB0B2F"/>
    <w:rsid w:val="00FB0BA5"/>
    <w:rsid w:val="00FB0E8A"/>
    <w:rsid w:val="00FB1182"/>
    <w:rsid w:val="00FB11D8"/>
    <w:rsid w:val="00FB12E2"/>
    <w:rsid w:val="00FB13E3"/>
    <w:rsid w:val="00FB1478"/>
    <w:rsid w:val="00FB147E"/>
    <w:rsid w:val="00FB1604"/>
    <w:rsid w:val="00FB163A"/>
    <w:rsid w:val="00FB16CB"/>
    <w:rsid w:val="00FB18C5"/>
    <w:rsid w:val="00FB1AF7"/>
    <w:rsid w:val="00FB1B17"/>
    <w:rsid w:val="00FB1CE6"/>
    <w:rsid w:val="00FB1F5D"/>
    <w:rsid w:val="00FB20BA"/>
    <w:rsid w:val="00FB2160"/>
    <w:rsid w:val="00FB2253"/>
    <w:rsid w:val="00FB239F"/>
    <w:rsid w:val="00FB2432"/>
    <w:rsid w:val="00FB278B"/>
    <w:rsid w:val="00FB28B7"/>
    <w:rsid w:val="00FB28F6"/>
    <w:rsid w:val="00FB2AA6"/>
    <w:rsid w:val="00FB2C2D"/>
    <w:rsid w:val="00FB2D9E"/>
    <w:rsid w:val="00FB2E03"/>
    <w:rsid w:val="00FB2E83"/>
    <w:rsid w:val="00FB2F86"/>
    <w:rsid w:val="00FB301F"/>
    <w:rsid w:val="00FB310D"/>
    <w:rsid w:val="00FB3142"/>
    <w:rsid w:val="00FB3146"/>
    <w:rsid w:val="00FB317E"/>
    <w:rsid w:val="00FB31C1"/>
    <w:rsid w:val="00FB321A"/>
    <w:rsid w:val="00FB323F"/>
    <w:rsid w:val="00FB3321"/>
    <w:rsid w:val="00FB3787"/>
    <w:rsid w:val="00FB3844"/>
    <w:rsid w:val="00FB3938"/>
    <w:rsid w:val="00FB3945"/>
    <w:rsid w:val="00FB3A63"/>
    <w:rsid w:val="00FB3DB4"/>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EEA"/>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013"/>
    <w:rsid w:val="00FC028D"/>
    <w:rsid w:val="00FC05AE"/>
    <w:rsid w:val="00FC06BC"/>
    <w:rsid w:val="00FC07B5"/>
    <w:rsid w:val="00FC0A09"/>
    <w:rsid w:val="00FC0C13"/>
    <w:rsid w:val="00FC0CAB"/>
    <w:rsid w:val="00FC0CEC"/>
    <w:rsid w:val="00FC0D61"/>
    <w:rsid w:val="00FC0DD1"/>
    <w:rsid w:val="00FC0E10"/>
    <w:rsid w:val="00FC1008"/>
    <w:rsid w:val="00FC124D"/>
    <w:rsid w:val="00FC1370"/>
    <w:rsid w:val="00FC13DC"/>
    <w:rsid w:val="00FC13E1"/>
    <w:rsid w:val="00FC1598"/>
    <w:rsid w:val="00FC18E3"/>
    <w:rsid w:val="00FC1936"/>
    <w:rsid w:val="00FC1BC9"/>
    <w:rsid w:val="00FC2054"/>
    <w:rsid w:val="00FC2265"/>
    <w:rsid w:val="00FC2403"/>
    <w:rsid w:val="00FC256E"/>
    <w:rsid w:val="00FC25DE"/>
    <w:rsid w:val="00FC2646"/>
    <w:rsid w:val="00FC265B"/>
    <w:rsid w:val="00FC26DA"/>
    <w:rsid w:val="00FC299A"/>
    <w:rsid w:val="00FC29E5"/>
    <w:rsid w:val="00FC2C6A"/>
    <w:rsid w:val="00FC2CBD"/>
    <w:rsid w:val="00FC2CDF"/>
    <w:rsid w:val="00FC2F0E"/>
    <w:rsid w:val="00FC3024"/>
    <w:rsid w:val="00FC306A"/>
    <w:rsid w:val="00FC30E0"/>
    <w:rsid w:val="00FC33DE"/>
    <w:rsid w:val="00FC352E"/>
    <w:rsid w:val="00FC3575"/>
    <w:rsid w:val="00FC3588"/>
    <w:rsid w:val="00FC371A"/>
    <w:rsid w:val="00FC3992"/>
    <w:rsid w:val="00FC3E5A"/>
    <w:rsid w:val="00FC3E94"/>
    <w:rsid w:val="00FC3F90"/>
    <w:rsid w:val="00FC41E3"/>
    <w:rsid w:val="00FC433D"/>
    <w:rsid w:val="00FC4359"/>
    <w:rsid w:val="00FC438C"/>
    <w:rsid w:val="00FC440B"/>
    <w:rsid w:val="00FC4592"/>
    <w:rsid w:val="00FC45C3"/>
    <w:rsid w:val="00FC45DF"/>
    <w:rsid w:val="00FC48F4"/>
    <w:rsid w:val="00FC4C5F"/>
    <w:rsid w:val="00FC4CDB"/>
    <w:rsid w:val="00FC503B"/>
    <w:rsid w:val="00FC53BF"/>
    <w:rsid w:val="00FC5499"/>
    <w:rsid w:val="00FC54F5"/>
    <w:rsid w:val="00FC5545"/>
    <w:rsid w:val="00FC55D1"/>
    <w:rsid w:val="00FC56C8"/>
    <w:rsid w:val="00FC573E"/>
    <w:rsid w:val="00FC5759"/>
    <w:rsid w:val="00FC585F"/>
    <w:rsid w:val="00FC5890"/>
    <w:rsid w:val="00FC58DE"/>
    <w:rsid w:val="00FC58F5"/>
    <w:rsid w:val="00FC596E"/>
    <w:rsid w:val="00FC5A14"/>
    <w:rsid w:val="00FC5B00"/>
    <w:rsid w:val="00FC5D3D"/>
    <w:rsid w:val="00FC60D0"/>
    <w:rsid w:val="00FC6158"/>
    <w:rsid w:val="00FC626A"/>
    <w:rsid w:val="00FC6385"/>
    <w:rsid w:val="00FC6462"/>
    <w:rsid w:val="00FC64D4"/>
    <w:rsid w:val="00FC68C2"/>
    <w:rsid w:val="00FC68EA"/>
    <w:rsid w:val="00FC6E82"/>
    <w:rsid w:val="00FC7339"/>
    <w:rsid w:val="00FC73C3"/>
    <w:rsid w:val="00FC7488"/>
    <w:rsid w:val="00FC74B9"/>
    <w:rsid w:val="00FC76F2"/>
    <w:rsid w:val="00FC776E"/>
    <w:rsid w:val="00FC7C9B"/>
    <w:rsid w:val="00FC7E65"/>
    <w:rsid w:val="00FC7E8B"/>
    <w:rsid w:val="00FC7FA6"/>
    <w:rsid w:val="00FC7FD6"/>
    <w:rsid w:val="00FD00AD"/>
    <w:rsid w:val="00FD00E5"/>
    <w:rsid w:val="00FD03B9"/>
    <w:rsid w:val="00FD03C0"/>
    <w:rsid w:val="00FD068D"/>
    <w:rsid w:val="00FD078E"/>
    <w:rsid w:val="00FD07AB"/>
    <w:rsid w:val="00FD0938"/>
    <w:rsid w:val="00FD0E4A"/>
    <w:rsid w:val="00FD0F02"/>
    <w:rsid w:val="00FD0F3C"/>
    <w:rsid w:val="00FD10CB"/>
    <w:rsid w:val="00FD119D"/>
    <w:rsid w:val="00FD1355"/>
    <w:rsid w:val="00FD13E6"/>
    <w:rsid w:val="00FD152E"/>
    <w:rsid w:val="00FD1CF3"/>
    <w:rsid w:val="00FD1DA8"/>
    <w:rsid w:val="00FD1FAB"/>
    <w:rsid w:val="00FD20AA"/>
    <w:rsid w:val="00FD2101"/>
    <w:rsid w:val="00FD217D"/>
    <w:rsid w:val="00FD27F0"/>
    <w:rsid w:val="00FD292A"/>
    <w:rsid w:val="00FD296E"/>
    <w:rsid w:val="00FD29C2"/>
    <w:rsid w:val="00FD2A74"/>
    <w:rsid w:val="00FD2AF1"/>
    <w:rsid w:val="00FD2C69"/>
    <w:rsid w:val="00FD2FB7"/>
    <w:rsid w:val="00FD3042"/>
    <w:rsid w:val="00FD3064"/>
    <w:rsid w:val="00FD313B"/>
    <w:rsid w:val="00FD37A8"/>
    <w:rsid w:val="00FD37BC"/>
    <w:rsid w:val="00FD3C7A"/>
    <w:rsid w:val="00FD3E08"/>
    <w:rsid w:val="00FD3E56"/>
    <w:rsid w:val="00FD4026"/>
    <w:rsid w:val="00FD4237"/>
    <w:rsid w:val="00FD4394"/>
    <w:rsid w:val="00FD4802"/>
    <w:rsid w:val="00FD4AA7"/>
    <w:rsid w:val="00FD4B78"/>
    <w:rsid w:val="00FD4BD2"/>
    <w:rsid w:val="00FD4C8B"/>
    <w:rsid w:val="00FD4CE9"/>
    <w:rsid w:val="00FD4D26"/>
    <w:rsid w:val="00FD4D46"/>
    <w:rsid w:val="00FD5346"/>
    <w:rsid w:val="00FD5823"/>
    <w:rsid w:val="00FD5AED"/>
    <w:rsid w:val="00FD5E82"/>
    <w:rsid w:val="00FD5FF7"/>
    <w:rsid w:val="00FD6000"/>
    <w:rsid w:val="00FD60B4"/>
    <w:rsid w:val="00FD60E8"/>
    <w:rsid w:val="00FD6221"/>
    <w:rsid w:val="00FD6296"/>
    <w:rsid w:val="00FD6433"/>
    <w:rsid w:val="00FD6788"/>
    <w:rsid w:val="00FD690B"/>
    <w:rsid w:val="00FD6AFB"/>
    <w:rsid w:val="00FD6B58"/>
    <w:rsid w:val="00FD6CB1"/>
    <w:rsid w:val="00FD6DD8"/>
    <w:rsid w:val="00FD6E09"/>
    <w:rsid w:val="00FD6F8D"/>
    <w:rsid w:val="00FD72E2"/>
    <w:rsid w:val="00FD753D"/>
    <w:rsid w:val="00FD79B7"/>
    <w:rsid w:val="00FD7B52"/>
    <w:rsid w:val="00FD7E84"/>
    <w:rsid w:val="00FD7F88"/>
    <w:rsid w:val="00FE002C"/>
    <w:rsid w:val="00FE01BE"/>
    <w:rsid w:val="00FE0258"/>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0C"/>
    <w:rsid w:val="00FE216F"/>
    <w:rsid w:val="00FE2176"/>
    <w:rsid w:val="00FE21A7"/>
    <w:rsid w:val="00FE2267"/>
    <w:rsid w:val="00FE24E0"/>
    <w:rsid w:val="00FE25FE"/>
    <w:rsid w:val="00FE264F"/>
    <w:rsid w:val="00FE29F5"/>
    <w:rsid w:val="00FE2ABF"/>
    <w:rsid w:val="00FE2AE1"/>
    <w:rsid w:val="00FE2C23"/>
    <w:rsid w:val="00FE2C5D"/>
    <w:rsid w:val="00FE2D52"/>
    <w:rsid w:val="00FE2E6D"/>
    <w:rsid w:val="00FE2E6E"/>
    <w:rsid w:val="00FE2E83"/>
    <w:rsid w:val="00FE3299"/>
    <w:rsid w:val="00FE339F"/>
    <w:rsid w:val="00FE3429"/>
    <w:rsid w:val="00FE36EF"/>
    <w:rsid w:val="00FE3A0F"/>
    <w:rsid w:val="00FE3AEE"/>
    <w:rsid w:val="00FE3B7B"/>
    <w:rsid w:val="00FE3C8B"/>
    <w:rsid w:val="00FE3E0E"/>
    <w:rsid w:val="00FE3E6D"/>
    <w:rsid w:val="00FE3E73"/>
    <w:rsid w:val="00FE3FF6"/>
    <w:rsid w:val="00FE4117"/>
    <w:rsid w:val="00FE4311"/>
    <w:rsid w:val="00FE4432"/>
    <w:rsid w:val="00FE45AB"/>
    <w:rsid w:val="00FE467D"/>
    <w:rsid w:val="00FE4754"/>
    <w:rsid w:val="00FE4A3D"/>
    <w:rsid w:val="00FE4ACB"/>
    <w:rsid w:val="00FE4B7E"/>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5FC"/>
    <w:rsid w:val="00FE69E3"/>
    <w:rsid w:val="00FE6A3F"/>
    <w:rsid w:val="00FE6B08"/>
    <w:rsid w:val="00FE6C44"/>
    <w:rsid w:val="00FE6D3C"/>
    <w:rsid w:val="00FE7052"/>
    <w:rsid w:val="00FE71C2"/>
    <w:rsid w:val="00FE71F8"/>
    <w:rsid w:val="00FE7A48"/>
    <w:rsid w:val="00FE7B56"/>
    <w:rsid w:val="00FE7B76"/>
    <w:rsid w:val="00FE7FD7"/>
    <w:rsid w:val="00FF020C"/>
    <w:rsid w:val="00FF09D5"/>
    <w:rsid w:val="00FF0A05"/>
    <w:rsid w:val="00FF0A19"/>
    <w:rsid w:val="00FF0AB2"/>
    <w:rsid w:val="00FF0C43"/>
    <w:rsid w:val="00FF0CA9"/>
    <w:rsid w:val="00FF0DE2"/>
    <w:rsid w:val="00FF0E55"/>
    <w:rsid w:val="00FF0ECD"/>
    <w:rsid w:val="00FF1118"/>
    <w:rsid w:val="00FF129E"/>
    <w:rsid w:val="00FF1377"/>
    <w:rsid w:val="00FF139C"/>
    <w:rsid w:val="00FF1429"/>
    <w:rsid w:val="00FF14C4"/>
    <w:rsid w:val="00FF1581"/>
    <w:rsid w:val="00FF1665"/>
    <w:rsid w:val="00FF16DD"/>
    <w:rsid w:val="00FF18FB"/>
    <w:rsid w:val="00FF1A15"/>
    <w:rsid w:val="00FF1A79"/>
    <w:rsid w:val="00FF1B7B"/>
    <w:rsid w:val="00FF1C45"/>
    <w:rsid w:val="00FF1D1D"/>
    <w:rsid w:val="00FF1D28"/>
    <w:rsid w:val="00FF1EB7"/>
    <w:rsid w:val="00FF2423"/>
    <w:rsid w:val="00FF251E"/>
    <w:rsid w:val="00FF276B"/>
    <w:rsid w:val="00FF287D"/>
    <w:rsid w:val="00FF28A2"/>
    <w:rsid w:val="00FF292B"/>
    <w:rsid w:val="00FF2A15"/>
    <w:rsid w:val="00FF2BB8"/>
    <w:rsid w:val="00FF2F94"/>
    <w:rsid w:val="00FF30E3"/>
    <w:rsid w:val="00FF31AD"/>
    <w:rsid w:val="00FF32F1"/>
    <w:rsid w:val="00FF3414"/>
    <w:rsid w:val="00FF3420"/>
    <w:rsid w:val="00FF346F"/>
    <w:rsid w:val="00FF35FF"/>
    <w:rsid w:val="00FF3743"/>
    <w:rsid w:val="00FF38CE"/>
    <w:rsid w:val="00FF3913"/>
    <w:rsid w:val="00FF399F"/>
    <w:rsid w:val="00FF3C17"/>
    <w:rsid w:val="00FF3FA0"/>
    <w:rsid w:val="00FF4268"/>
    <w:rsid w:val="00FF42D0"/>
    <w:rsid w:val="00FF4508"/>
    <w:rsid w:val="00FF4674"/>
    <w:rsid w:val="00FF468F"/>
    <w:rsid w:val="00FF48CE"/>
    <w:rsid w:val="00FF4A07"/>
    <w:rsid w:val="00FF4B50"/>
    <w:rsid w:val="00FF4CED"/>
    <w:rsid w:val="00FF4D40"/>
    <w:rsid w:val="00FF4DBC"/>
    <w:rsid w:val="00FF4DC1"/>
    <w:rsid w:val="00FF4DFE"/>
    <w:rsid w:val="00FF4FD6"/>
    <w:rsid w:val="00FF504D"/>
    <w:rsid w:val="00FF50BA"/>
    <w:rsid w:val="00FF518F"/>
    <w:rsid w:val="00FF527D"/>
    <w:rsid w:val="00FF528C"/>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CF7"/>
    <w:rsid w:val="00FF6E89"/>
    <w:rsid w:val="00FF6EF5"/>
    <w:rsid w:val="00FF6FCF"/>
    <w:rsid w:val="00FF7006"/>
    <w:rsid w:val="00FF706F"/>
    <w:rsid w:val="00FF736C"/>
    <w:rsid w:val="00FF73E0"/>
    <w:rsid w:val="00FF7428"/>
    <w:rsid w:val="00FF74B3"/>
    <w:rsid w:val="00FF754A"/>
    <w:rsid w:val="00FF75F3"/>
    <w:rsid w:val="00FF7680"/>
    <w:rsid w:val="00FF7C4B"/>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EC62266-80E9-42CD-86DE-9AC5CB88C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uiPriority w:val="9"/>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link w:val="ad"/>
    <w:pPr>
      <w:adjustRightInd w:val="0"/>
      <w:ind w:leftChars="0" w:left="0"/>
    </w:pPr>
  </w:style>
  <w:style w:type="paragraph" w:customStyle="1" w:styleId="142">
    <w:name w:val="表格內文(14行高) 字元 字元"/>
    <w:basedOn w:val="ae"/>
    <w:link w:val="143"/>
    <w:pPr>
      <w:spacing w:line="280" w:lineRule="exact"/>
      <w:ind w:leftChars="0" w:left="0" w:firstLineChars="0" w:firstLine="0"/>
      <w:jc w:val="left"/>
    </w:pPr>
    <w:rPr>
      <w:sz w:val="24"/>
    </w:rPr>
  </w:style>
  <w:style w:type="paragraph" w:styleId="ae">
    <w:name w:val="table of figures"/>
    <w:basedOn w:val="a0"/>
    <w:next w:val="a0"/>
    <w:link w:val="af"/>
    <w:semiHidden/>
    <w:pPr>
      <w:ind w:leftChars="400" w:left="960" w:hangingChars="200" w:hanging="480"/>
    </w:pPr>
  </w:style>
  <w:style w:type="character" w:customStyle="1" w:styleId="af">
    <w:name w:val="圖表目錄 字元"/>
    <w:link w:val="ae"/>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f0">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1">
    <w:name w:val="姓名及分機"/>
    <w:basedOn w:val="a0"/>
    <w:link w:val="af2"/>
    <w:pPr>
      <w:ind w:leftChars="0" w:left="0" w:firstLineChars="0" w:firstLine="0"/>
      <w:jc w:val="right"/>
    </w:pPr>
    <w:rPr>
      <w:sz w:val="24"/>
    </w:rPr>
  </w:style>
  <w:style w:type="character" w:customStyle="1" w:styleId="af2">
    <w:name w:val="姓名及分機 字元"/>
    <w:link w:val="af1"/>
    <w:rsid w:val="00235D1E"/>
    <w:rPr>
      <w:rFonts w:ascii="標楷體" w:eastAsia="標楷體"/>
      <w:snapToGrid w:val="0"/>
      <w:kern w:val="2"/>
      <w:sz w:val="24"/>
      <w:szCs w:val="28"/>
      <w:lang w:val="en-US" w:eastAsia="zh-TW" w:bidi="ar-SA"/>
    </w:rPr>
  </w:style>
  <w:style w:type="paragraph" w:customStyle="1" w:styleId="af3">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4">
    <w:name w:val="Hyperlink"/>
    <w:uiPriority w:val="99"/>
    <w:rsid w:val="002912AB"/>
    <w:rPr>
      <w:color w:val="0000FF"/>
      <w:sz w:val="24"/>
      <w:szCs w:val="24"/>
      <w:u w:val="single"/>
    </w:rPr>
  </w:style>
  <w:style w:type="paragraph" w:styleId="11">
    <w:name w:val="toc 1"/>
    <w:basedOn w:val="a0"/>
    <w:next w:val="a0"/>
    <w:autoRedefine/>
    <w:uiPriority w:val="39"/>
    <w:rsid w:val="005C7565"/>
    <w:pPr>
      <w:tabs>
        <w:tab w:val="right" w:leader="hyphen" w:pos="8511"/>
      </w:tabs>
      <w:ind w:leftChars="0" w:left="487" w:right="-1" w:hangingChars="200" w:hanging="48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5">
    <w:name w:val="一"/>
    <w:basedOn w:val="a0"/>
    <w:link w:val="af6"/>
    <w:qFormat/>
    <w:rsid w:val="00EB286A"/>
    <w:pPr>
      <w:spacing w:line="240" w:lineRule="auto"/>
      <w:ind w:leftChars="0" w:left="0" w:firstLineChars="0" w:firstLine="0"/>
      <w:jc w:val="left"/>
    </w:pPr>
    <w:rPr>
      <w:rFonts w:hAnsi="標楷體"/>
      <w:snapToGrid/>
      <w:sz w:val="32"/>
      <w:szCs w:val="32"/>
    </w:rPr>
  </w:style>
  <w:style w:type="paragraph" w:styleId="af7">
    <w:name w:val="header"/>
    <w:basedOn w:val="a0"/>
    <w:link w:val="af8"/>
    <w:uiPriority w:val="99"/>
    <w:rsid w:val="00E45862"/>
    <w:pPr>
      <w:tabs>
        <w:tab w:val="center" w:pos="4153"/>
        <w:tab w:val="right" w:pos="8306"/>
      </w:tabs>
      <w:snapToGrid w:val="0"/>
    </w:pPr>
    <w:rPr>
      <w:sz w:val="20"/>
      <w:szCs w:val="20"/>
    </w:rPr>
  </w:style>
  <w:style w:type="character" w:customStyle="1" w:styleId="af8">
    <w:name w:val="頁首 字元"/>
    <w:link w:val="af7"/>
    <w:uiPriority w:val="99"/>
    <w:rsid w:val="00123A19"/>
    <w:rPr>
      <w:rFonts w:ascii="標楷體" w:eastAsia="標楷體"/>
      <w:snapToGrid w:val="0"/>
      <w:kern w:val="2"/>
    </w:rPr>
  </w:style>
  <w:style w:type="paragraph" w:styleId="af9">
    <w:name w:val="footer"/>
    <w:basedOn w:val="a0"/>
    <w:link w:val="afa"/>
    <w:uiPriority w:val="99"/>
    <w:rsid w:val="00E45862"/>
    <w:pPr>
      <w:tabs>
        <w:tab w:val="center" w:pos="4153"/>
        <w:tab w:val="right" w:pos="8306"/>
      </w:tabs>
      <w:snapToGrid w:val="0"/>
    </w:pPr>
    <w:rPr>
      <w:sz w:val="20"/>
      <w:szCs w:val="20"/>
    </w:rPr>
  </w:style>
  <w:style w:type="character" w:customStyle="1" w:styleId="afa">
    <w:name w:val="頁尾 字元"/>
    <w:link w:val="af9"/>
    <w:uiPriority w:val="99"/>
    <w:rsid w:val="00123A19"/>
    <w:rPr>
      <w:rFonts w:ascii="標楷體" w:eastAsia="標楷體"/>
      <w:snapToGrid w:val="0"/>
      <w:kern w:val="2"/>
    </w:rPr>
  </w:style>
  <w:style w:type="character" w:styleId="afb">
    <w:name w:val="page number"/>
    <w:basedOn w:val="a1"/>
    <w:rsid w:val="00E45862"/>
  </w:style>
  <w:style w:type="paragraph" w:styleId="afc">
    <w:name w:val="footnote text"/>
    <w:basedOn w:val="a0"/>
    <w:link w:val="afd"/>
    <w:uiPriority w:val="99"/>
    <w:rsid w:val="00580C6A"/>
    <w:pPr>
      <w:snapToGrid w:val="0"/>
      <w:jc w:val="left"/>
    </w:pPr>
    <w:rPr>
      <w:sz w:val="20"/>
      <w:szCs w:val="20"/>
    </w:rPr>
  </w:style>
  <w:style w:type="character" w:customStyle="1" w:styleId="afd">
    <w:name w:val="註腳文字 字元"/>
    <w:link w:val="afc"/>
    <w:uiPriority w:val="99"/>
    <w:rsid w:val="00123A19"/>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f">
    <w:name w:val="Balloon Text"/>
    <w:basedOn w:val="a0"/>
    <w:link w:val="aff0"/>
    <w:uiPriority w:val="99"/>
    <w:semiHidden/>
    <w:rsid w:val="002D2E15"/>
    <w:rPr>
      <w:rFonts w:ascii="Arial" w:eastAsia="新細明體" w:hAnsi="Arial"/>
      <w:sz w:val="18"/>
      <w:szCs w:val="18"/>
    </w:rPr>
  </w:style>
  <w:style w:type="character" w:customStyle="1" w:styleId="aff0">
    <w:name w:val="註解方塊文字 字元"/>
    <w:link w:val="aff"/>
    <w:uiPriority w:val="99"/>
    <w:semiHidden/>
    <w:rsid w:val="00123A19"/>
    <w:rPr>
      <w:rFonts w:ascii="Arial" w:hAnsi="Arial"/>
      <w:snapToGrid w:val="0"/>
      <w:kern w:val="2"/>
      <w:sz w:val="18"/>
      <w:szCs w:val="18"/>
    </w:rPr>
  </w:style>
  <w:style w:type="character" w:styleId="aff1">
    <w:name w:val="annotation reference"/>
    <w:semiHidden/>
    <w:rsid w:val="00D63146"/>
    <w:rPr>
      <w:sz w:val="18"/>
      <w:szCs w:val="18"/>
    </w:rPr>
  </w:style>
  <w:style w:type="paragraph" w:styleId="aff2">
    <w:name w:val="annotation text"/>
    <w:basedOn w:val="a0"/>
    <w:link w:val="aff3"/>
    <w:semiHidden/>
    <w:rsid w:val="00D63146"/>
    <w:pPr>
      <w:jc w:val="left"/>
    </w:pPr>
  </w:style>
  <w:style w:type="character" w:customStyle="1" w:styleId="aff3">
    <w:name w:val="註解文字 字元"/>
    <w:link w:val="aff2"/>
    <w:semiHidden/>
    <w:rsid w:val="00123A19"/>
    <w:rPr>
      <w:rFonts w:ascii="標楷體" w:eastAsia="標楷體"/>
      <w:snapToGrid w:val="0"/>
      <w:kern w:val="2"/>
      <w:sz w:val="28"/>
      <w:szCs w:val="28"/>
    </w:rPr>
  </w:style>
  <w:style w:type="paragraph" w:styleId="aff4">
    <w:name w:val="annotation subject"/>
    <w:basedOn w:val="aff2"/>
    <w:next w:val="aff2"/>
    <w:link w:val="aff5"/>
    <w:semiHidden/>
    <w:rsid w:val="00D63146"/>
    <w:rPr>
      <w:b/>
      <w:bCs/>
    </w:rPr>
  </w:style>
  <w:style w:type="character" w:customStyle="1" w:styleId="aff5">
    <w:name w:val="註解主旨 字元"/>
    <w:link w:val="aff4"/>
    <w:semiHidden/>
    <w:rsid w:val="00123A19"/>
    <w:rPr>
      <w:rFonts w:ascii="標楷體" w:eastAsia="標楷體"/>
      <w:b/>
      <w:bCs/>
      <w:snapToGrid w:val="0"/>
      <w:kern w:val="2"/>
      <w:sz w:val="28"/>
      <w:szCs w:val="28"/>
    </w:rPr>
  </w:style>
  <w:style w:type="table" w:styleId="aff6">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e"/>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7">
    <w:name w:val="FollowedHyperlink"/>
    <w:rsid w:val="002A7B08"/>
    <w:rPr>
      <w:color w:val="800080"/>
      <w:u w:val="single"/>
    </w:rPr>
  </w:style>
  <w:style w:type="paragraph" w:customStyle="1" w:styleId="147">
    <w:name w:val="表格內文(14行高) 字元"/>
    <w:basedOn w:val="ae"/>
    <w:rsid w:val="00C90ED2"/>
    <w:pPr>
      <w:spacing w:line="280" w:lineRule="exact"/>
      <w:ind w:leftChars="0" w:left="0" w:firstLineChars="0" w:firstLine="0"/>
      <w:jc w:val="left"/>
    </w:pPr>
    <w:rPr>
      <w:sz w:val="24"/>
    </w:rPr>
  </w:style>
  <w:style w:type="paragraph" w:customStyle="1" w:styleId="aff8">
    <w:name w:val="(一)(二)(三)"/>
    <w:basedOn w:val="a0"/>
    <w:link w:val="12"/>
    <w:qFormat/>
    <w:rsid w:val="00433034"/>
    <w:pPr>
      <w:ind w:left="300" w:hangingChars="100" w:hanging="100"/>
    </w:pPr>
  </w:style>
  <w:style w:type="character" w:customStyle="1" w:styleId="12">
    <w:name w:val="(一)(二)(三) 字元1"/>
    <w:link w:val="aff8"/>
    <w:rsid w:val="00433034"/>
    <w:rPr>
      <w:rFonts w:ascii="標楷體" w:eastAsia="標楷體"/>
      <w:snapToGrid w:val="0"/>
      <w:kern w:val="2"/>
      <w:sz w:val="28"/>
      <w:szCs w:val="28"/>
      <w:lang w:val="en-US" w:eastAsia="zh-TW" w:bidi="ar-SA"/>
    </w:rPr>
  </w:style>
  <w:style w:type="paragraph" w:customStyle="1" w:styleId="aff9">
    <w:name w:val="(一)下內文"/>
    <w:basedOn w:val="aff8"/>
    <w:link w:val="13"/>
    <w:qFormat/>
    <w:rsid w:val="00433034"/>
    <w:pPr>
      <w:adjustRightInd w:val="0"/>
      <w:ind w:leftChars="300" w:firstLineChars="0" w:firstLine="0"/>
    </w:p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a">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b">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c">
    <w:name w:val="Note Heading"/>
    <w:basedOn w:val="a0"/>
    <w:next w:val="a0"/>
    <w:link w:val="affd"/>
    <w:rsid w:val="005733C0"/>
    <w:pPr>
      <w:jc w:val="center"/>
    </w:pPr>
    <w:rPr>
      <w:rFonts w:hAnsi="標楷體"/>
      <w:snapToGrid/>
      <w:kern w:val="0"/>
      <w:sz w:val="24"/>
      <w:szCs w:val="24"/>
    </w:rPr>
  </w:style>
  <w:style w:type="character" w:customStyle="1" w:styleId="affd">
    <w:name w:val="註釋標題 字元"/>
    <w:link w:val="affc"/>
    <w:rsid w:val="00123A19"/>
    <w:rPr>
      <w:rFonts w:ascii="標楷體" w:eastAsia="標楷體" w:hAnsi="標楷體"/>
      <w:sz w:val="24"/>
      <w:szCs w:val="24"/>
    </w:rPr>
  </w:style>
  <w:style w:type="paragraph" w:styleId="affe">
    <w:name w:val="Closing"/>
    <w:basedOn w:val="a0"/>
    <w:link w:val="afff"/>
    <w:rsid w:val="005733C0"/>
    <w:pPr>
      <w:ind w:left="4320"/>
    </w:pPr>
    <w:rPr>
      <w:rFonts w:hAnsi="標楷體"/>
      <w:snapToGrid/>
      <w:kern w:val="0"/>
      <w:sz w:val="24"/>
      <w:szCs w:val="24"/>
    </w:rPr>
  </w:style>
  <w:style w:type="character" w:customStyle="1" w:styleId="afff">
    <w:name w:val="結語 字元"/>
    <w:link w:val="affe"/>
    <w:rsid w:val="00123A19"/>
    <w:rPr>
      <w:rFonts w:ascii="標楷體" w:eastAsia="標楷體" w:hAnsi="標楷體"/>
      <w:sz w:val="24"/>
      <w:szCs w:val="24"/>
    </w:rPr>
  </w:style>
  <w:style w:type="paragraph" w:customStyle="1" w:styleId="5">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5">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f0">
    <w:name w:val="結論"/>
    <w:basedOn w:val="aff9"/>
    <w:link w:val="17"/>
    <w:rsid w:val="00F37DBD"/>
    <w:pPr>
      <w:adjustRightInd/>
      <w:ind w:leftChars="200" w:left="200"/>
    </w:pPr>
  </w:style>
  <w:style w:type="character" w:customStyle="1" w:styleId="17">
    <w:name w:val="結論 字元1"/>
    <w:link w:val="afff0"/>
    <w:rsid w:val="00F37DBD"/>
    <w:rPr>
      <w:rFonts w:ascii="標楷體" w:eastAsia="標楷體"/>
      <w:snapToGrid w:val="0"/>
      <w:kern w:val="2"/>
      <w:sz w:val="28"/>
      <w:szCs w:val="28"/>
      <w:lang w:val="en-US" w:eastAsia="zh-TW" w:bidi="ar-SA"/>
    </w:rPr>
  </w:style>
  <w:style w:type="paragraph" w:styleId="afff1">
    <w:name w:val="Body Text Indent"/>
    <w:basedOn w:val="Default"/>
    <w:next w:val="Default"/>
    <w:link w:val="afff2"/>
    <w:rsid w:val="008438A2"/>
    <w:rPr>
      <w:rFonts w:ascii="Times New Roman" w:eastAsia="新細明體" w:cs="Times New Roman"/>
      <w:color w:val="auto"/>
      <w:lang w:bidi="ar-SA"/>
    </w:rPr>
  </w:style>
  <w:style w:type="character" w:customStyle="1" w:styleId="afff2">
    <w:name w:val="本文縮排 字元"/>
    <w:link w:val="afff1"/>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3">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trong"/>
    <w:uiPriority w:val="22"/>
    <w:qFormat/>
    <w:rsid w:val="00E60FFF"/>
    <w:rPr>
      <w:b/>
      <w:bCs/>
    </w:rPr>
  </w:style>
  <w:style w:type="paragraph" w:customStyle="1" w:styleId="afff5">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qFormat/>
    <w:rsid w:val="00123A19"/>
    <w:rPr>
      <w:rFonts w:ascii="標楷體" w:eastAsia="標楷體"/>
      <w:snapToGrid w:val="0"/>
      <w:kern w:val="2"/>
      <w:sz w:val="28"/>
      <w:szCs w:val="28"/>
      <w:lang w:val="en-US" w:eastAsia="zh-TW" w:bidi="ar-SA"/>
    </w:rPr>
  </w:style>
  <w:style w:type="table" w:customStyle="1" w:styleId="18">
    <w:name w:val="表格格線1"/>
    <w:basedOn w:val="a2"/>
    <w:next w:val="aff6"/>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9">
    <w:name w:val="清單段落1"/>
    <w:aliases w:val="標題2,List Paragraph,List Paragraph1,標1,1.1.1.1清單段落,列點,(二),附錄,Yie-清單段落,12 20"/>
    <w:basedOn w:val="a0"/>
    <w:link w:val="afff7"/>
    <w:uiPriority w:val="34"/>
    <w:qFormat/>
    <w:rsid w:val="00456F49"/>
    <w:pPr>
      <w:spacing w:line="240" w:lineRule="auto"/>
      <w:ind w:left="480" w:firstLineChars="0" w:firstLine="0"/>
      <w:jc w:val="left"/>
    </w:pPr>
    <w:rPr>
      <w:rFonts w:ascii="Times New Roman" w:eastAsia="新細明體"/>
      <w:snapToGrid/>
      <w:sz w:val="24"/>
      <w:szCs w:val="24"/>
    </w:rPr>
  </w:style>
  <w:style w:type="paragraph" w:styleId="afff8">
    <w:name w:val="Date"/>
    <w:basedOn w:val="a0"/>
    <w:next w:val="a0"/>
    <w:link w:val="afff9"/>
    <w:uiPriority w:val="99"/>
    <w:unhideWhenUsed/>
    <w:rsid w:val="00E10530"/>
    <w:pPr>
      <w:jc w:val="right"/>
    </w:pPr>
  </w:style>
  <w:style w:type="character" w:customStyle="1" w:styleId="afff9">
    <w:name w:val="日期 字元"/>
    <w:link w:val="afff8"/>
    <w:uiPriority w:val="99"/>
    <w:semiHidden/>
    <w:rsid w:val="00E10530"/>
    <w:rPr>
      <w:rFonts w:ascii="標楷體" w:eastAsia="標楷體"/>
      <w:snapToGrid w:val="0"/>
      <w:kern w:val="2"/>
      <w:sz w:val="28"/>
      <w:szCs w:val="28"/>
    </w:rPr>
  </w:style>
  <w:style w:type="paragraph" w:styleId="afffa">
    <w:name w:val="Body Text"/>
    <w:basedOn w:val="a0"/>
    <w:link w:val="afffb"/>
    <w:uiPriority w:val="99"/>
    <w:semiHidden/>
    <w:unhideWhenUsed/>
    <w:rsid w:val="002E05FE"/>
    <w:pPr>
      <w:spacing w:after="120"/>
    </w:pPr>
  </w:style>
  <w:style w:type="character" w:customStyle="1" w:styleId="afffb">
    <w:name w:val="本文 字元"/>
    <w:link w:val="afffa"/>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character" w:customStyle="1" w:styleId="a5">
    <w:name w:val="預備金及追加預算標題 字元"/>
    <w:link w:val="a4"/>
    <w:rsid w:val="00BD312B"/>
    <w:rPr>
      <w:rFonts w:ascii="標楷體" w:eastAsia="標楷體"/>
      <w:b/>
      <w:snapToGrid w:val="0"/>
      <w:kern w:val="2"/>
      <w:sz w:val="28"/>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c">
    <w:name w:val="註腳"/>
    <w:basedOn w:val="afc"/>
    <w:qFormat/>
    <w:rsid w:val="002E1AF2"/>
    <w:pPr>
      <w:spacing w:line="260" w:lineRule="exact"/>
      <w:ind w:leftChars="0" w:left="194" w:hangingChars="87" w:hanging="194"/>
      <w:jc w:val="both"/>
    </w:pPr>
    <w:rPr>
      <w:bCs/>
      <w:noProof/>
      <w:snapToGrid/>
      <w:kern w:val="0"/>
      <w:sz w:val="24"/>
      <w:szCs w:val="22"/>
    </w:rPr>
  </w:style>
  <w:style w:type="paragraph" w:customStyle="1" w:styleId="1a">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paragraph" w:customStyle="1" w:styleId="1b">
    <w:name w:val="字元 字元1 字元 字元"/>
    <w:basedOn w:val="a0"/>
    <w:semiHidden/>
    <w:rsid w:val="005A74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下內文 字元1"/>
    <w:link w:val="aff9"/>
    <w:rsid w:val="00135E6D"/>
    <w:rPr>
      <w:rFonts w:ascii="標楷體" w:eastAsia="標楷體"/>
      <w:snapToGrid w:val="0"/>
      <w:kern w:val="2"/>
      <w:sz w:val="28"/>
      <w:szCs w:val="28"/>
    </w:rPr>
  </w:style>
  <w:style w:type="character" w:customStyle="1" w:styleId="ad">
    <w:name w:val="前言內文 字元"/>
    <w:link w:val="ac"/>
    <w:rsid w:val="00860811"/>
    <w:rPr>
      <w:rFonts w:ascii="標楷體" w:eastAsia="標楷體"/>
      <w:snapToGrid w:val="0"/>
      <w:kern w:val="2"/>
      <w:sz w:val="28"/>
      <w:szCs w:val="28"/>
      <w:lang w:val="en-US" w:eastAsia="zh-TW" w:bidi="ar-SA"/>
    </w:rPr>
  </w:style>
  <w:style w:type="character" w:customStyle="1" w:styleId="afff7">
    <w:name w:val="清單段落 字元"/>
    <w:aliases w:val="標題2 字元,List Paragraph 字元,List Paragraph1 字元,標1 字元,1.1.1.1清單段落 字元,列點 字元,(二) 字元,附錄 字元,Yie-清單段落 字元,12 20 字元"/>
    <w:link w:val="19"/>
    <w:uiPriority w:val="34"/>
    <w:locked/>
    <w:rsid w:val="006A6F6B"/>
    <w:rPr>
      <w:kern w:val="2"/>
      <w:sz w:val="24"/>
      <w:szCs w:val="24"/>
    </w:rPr>
  </w:style>
  <w:style w:type="character" w:customStyle="1" w:styleId="af6">
    <w:name w:val="一 字元"/>
    <w:link w:val="af5"/>
    <w:locked/>
    <w:rsid w:val="008B751A"/>
    <w:rPr>
      <w:rFonts w:ascii="標楷體" w:eastAsia="標楷體" w:hAnsi="標楷體"/>
      <w:kern w:val="2"/>
      <w:sz w:val="32"/>
      <w:szCs w:val="32"/>
    </w:rPr>
  </w:style>
  <w:style w:type="paragraph" w:customStyle="1" w:styleId="Textbody">
    <w:name w:val="Text body"/>
    <w:rsid w:val="008503AC"/>
    <w:pPr>
      <w:widowControl w:val="0"/>
      <w:suppressAutoHyphens/>
      <w:autoSpaceDN w:val="0"/>
      <w:textAlignment w:val="baseline"/>
    </w:pPr>
    <w:rPr>
      <w:rFonts w:ascii="Calibri" w:hAnsi="Calibri"/>
      <w:kern w:val="3"/>
      <w:sz w:val="24"/>
      <w:szCs w:val="22"/>
    </w:rPr>
  </w:style>
  <w:style w:type="paragraph" w:customStyle="1" w:styleId="100">
    <w:name w:val="字元 字元10"/>
    <w:basedOn w:val="a0"/>
    <w:semiHidden/>
    <w:rsid w:val="00DD546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9">
    <w:name w:val="字元 字元9"/>
    <w:basedOn w:val="a0"/>
    <w:semiHidden/>
    <w:rsid w:val="00D561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8">
    <w:name w:val="字元 字元8"/>
    <w:basedOn w:val="a0"/>
    <w:semiHidden/>
    <w:rsid w:val="00F378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w:basedOn w:val="a0"/>
    <w:semiHidden/>
    <w:rsid w:val="00C80FC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6">
    <w:name w:val="字元 字元6"/>
    <w:basedOn w:val="a0"/>
    <w:semiHidden/>
    <w:rsid w:val="009164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
    <w:name w:val="字元 字元4"/>
    <w:basedOn w:val="a0"/>
    <w:semiHidden/>
    <w:rsid w:val="00B12A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hour">
    <w:name w:val="hour"/>
    <w:rsid w:val="0017518E"/>
  </w:style>
  <w:style w:type="character" w:customStyle="1" w:styleId="date">
    <w:name w:val="date"/>
    <w:rsid w:val="0017518E"/>
  </w:style>
  <w:style w:type="character" w:customStyle="1" w:styleId="A11">
    <w:name w:val="A11"/>
    <w:uiPriority w:val="99"/>
    <w:rsid w:val="0017518E"/>
    <w:rPr>
      <w:rFonts w:cs="標楷體"/>
      <w:color w:val="221E1F"/>
      <w:sz w:val="17"/>
      <w:szCs w:val="17"/>
    </w:rPr>
  </w:style>
  <w:style w:type="paragraph" w:styleId="afffd">
    <w:name w:val="List Paragraph"/>
    <w:basedOn w:val="a0"/>
    <w:uiPriority w:val="34"/>
    <w:qFormat/>
    <w:rsid w:val="0017518E"/>
    <w:pPr>
      <w:spacing w:line="240" w:lineRule="auto"/>
      <w:ind w:left="480" w:firstLineChars="0" w:firstLine="0"/>
      <w:jc w:val="left"/>
    </w:pPr>
    <w:rPr>
      <w:rFonts w:ascii="Calibri" w:eastAsia="新細明體" w:hAnsi="Calibri"/>
      <w:snapToGrid/>
      <w:sz w:val="24"/>
      <w:szCs w:val="22"/>
    </w:rPr>
  </w:style>
  <w:style w:type="character" w:customStyle="1" w:styleId="afffe">
    <w:name w:val="未解析的提及"/>
    <w:aliases w:val="未解析的提及項目"/>
    <w:uiPriority w:val="99"/>
    <w:semiHidden/>
    <w:unhideWhenUsed/>
    <w:rsid w:val="0017518E"/>
    <w:rPr>
      <w:color w:val="605E5C"/>
      <w:shd w:val="clear" w:color="auto" w:fill="E1DFDD"/>
    </w:rPr>
  </w:style>
  <w:style w:type="paragraph" w:customStyle="1" w:styleId="1c">
    <w:name w:val="1"/>
    <w:next w:val="afffe"/>
    <w:uiPriority w:val="99"/>
    <w:unhideWhenUsed/>
    <w:rsid w:val="0017518E"/>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0"/>
    <w:rsid w:val="0017518E"/>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font41">
    <w:name w:val="font41"/>
    <w:rsid w:val="007639D3"/>
    <w:rPr>
      <w:rFonts w:ascii="SimSun" w:eastAsia="SimSun" w:hAnsi="SimSun" w:hint="eastAsia"/>
      <w:b w:val="0"/>
      <w:bCs w:val="0"/>
      <w:i w:val="0"/>
      <w:iCs w:val="0"/>
      <w:strike w:val="0"/>
      <w:dstrike w:val="0"/>
      <w:color w:val="000080"/>
      <w:sz w:val="22"/>
      <w:szCs w:val="22"/>
      <w:u w:val="none"/>
      <w:effect w:val="none"/>
    </w:rPr>
  </w:style>
  <w:style w:type="paragraph" w:customStyle="1" w:styleId="affff">
    <w:name w:val=" 字元 字元"/>
    <w:basedOn w:val="a0"/>
    <w:semiHidden/>
    <w:rsid w:val="00877C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endnote text"/>
    <w:basedOn w:val="a0"/>
    <w:link w:val="affff1"/>
    <w:uiPriority w:val="99"/>
    <w:semiHidden/>
    <w:unhideWhenUsed/>
    <w:rsid w:val="00705AF8"/>
    <w:pPr>
      <w:snapToGrid w:val="0"/>
      <w:jc w:val="left"/>
    </w:pPr>
  </w:style>
  <w:style w:type="character" w:customStyle="1" w:styleId="affff1">
    <w:name w:val="章節附註文字 字元"/>
    <w:link w:val="affff0"/>
    <w:uiPriority w:val="99"/>
    <w:semiHidden/>
    <w:rsid w:val="00705AF8"/>
    <w:rPr>
      <w:rFonts w:ascii="標楷體" w:eastAsia="標楷體"/>
      <w:snapToGrid w:val="0"/>
      <w:kern w:val="2"/>
      <w:sz w:val="28"/>
      <w:szCs w:val="28"/>
    </w:rPr>
  </w:style>
  <w:style w:type="character" w:styleId="affff2">
    <w:name w:val="endnote reference"/>
    <w:uiPriority w:val="99"/>
    <w:semiHidden/>
    <w:unhideWhenUsed/>
    <w:rsid w:val="00705AF8"/>
    <w:rPr>
      <w:vertAlign w:val="superscript"/>
    </w:rPr>
  </w:style>
  <w:style w:type="paragraph" w:customStyle="1" w:styleId="70">
    <w:name w:val="樣式7"/>
    <w:basedOn w:val="a0"/>
    <w:rsid w:val="00EB5414"/>
    <w:pPr>
      <w:adjustRightInd w:val="0"/>
      <w:spacing w:line="360" w:lineRule="auto"/>
      <w:ind w:leftChars="0" w:left="1446" w:firstLineChars="0" w:hanging="255"/>
      <w:textAlignment w:val="baseline"/>
    </w:pPr>
    <w:rPr>
      <w:rFonts w:ascii="華康楷書體W5" w:eastAsia="華康楷書體W5"/>
      <w:snapToGrid/>
      <w:kern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199">
      <w:bodyDiv w:val="1"/>
      <w:marLeft w:val="0"/>
      <w:marRight w:val="0"/>
      <w:marTop w:val="0"/>
      <w:marBottom w:val="0"/>
      <w:divBdr>
        <w:top w:val="none" w:sz="0" w:space="0" w:color="auto"/>
        <w:left w:val="none" w:sz="0" w:space="0" w:color="auto"/>
        <w:bottom w:val="none" w:sz="0" w:space="0" w:color="auto"/>
        <w:right w:val="none" w:sz="0" w:space="0" w:color="auto"/>
      </w:divBdr>
    </w:div>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4085286">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29468876">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28142320">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498932052">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81250774">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03557447">
      <w:bodyDiv w:val="1"/>
      <w:marLeft w:val="0"/>
      <w:marRight w:val="0"/>
      <w:marTop w:val="0"/>
      <w:marBottom w:val="0"/>
      <w:divBdr>
        <w:top w:val="none" w:sz="0" w:space="0" w:color="auto"/>
        <w:left w:val="none" w:sz="0" w:space="0" w:color="auto"/>
        <w:bottom w:val="none" w:sz="0" w:space="0" w:color="auto"/>
        <w:right w:val="none" w:sz="0" w:space="0" w:color="auto"/>
      </w:divBdr>
      <w:divsChild>
        <w:div w:id="873275358">
          <w:marLeft w:val="0"/>
          <w:marRight w:val="0"/>
          <w:marTop w:val="0"/>
          <w:marBottom w:val="0"/>
          <w:divBdr>
            <w:top w:val="none" w:sz="0" w:space="0" w:color="auto"/>
            <w:left w:val="none" w:sz="0" w:space="0" w:color="auto"/>
            <w:bottom w:val="none" w:sz="0" w:space="0" w:color="auto"/>
            <w:right w:val="none" w:sz="0" w:space="0" w:color="auto"/>
          </w:divBdr>
          <w:divsChild>
            <w:div w:id="1689133897">
              <w:marLeft w:val="0"/>
              <w:marRight w:val="0"/>
              <w:marTop w:val="0"/>
              <w:marBottom w:val="0"/>
              <w:divBdr>
                <w:top w:val="none" w:sz="0" w:space="0" w:color="auto"/>
                <w:left w:val="none" w:sz="0" w:space="0" w:color="auto"/>
                <w:bottom w:val="none" w:sz="0" w:space="0" w:color="auto"/>
                <w:right w:val="none" w:sz="0" w:space="0" w:color="auto"/>
              </w:divBdr>
              <w:divsChild>
                <w:div w:id="868565429">
                  <w:marLeft w:val="0"/>
                  <w:marRight w:val="0"/>
                  <w:marTop w:val="0"/>
                  <w:marBottom w:val="0"/>
                  <w:divBdr>
                    <w:top w:val="none" w:sz="0" w:space="0" w:color="auto"/>
                    <w:left w:val="none" w:sz="0" w:space="0" w:color="auto"/>
                    <w:bottom w:val="none" w:sz="0" w:space="0" w:color="auto"/>
                    <w:right w:val="none" w:sz="0" w:space="0" w:color="auto"/>
                  </w:divBdr>
                  <w:divsChild>
                    <w:div w:id="1365977656">
                      <w:marLeft w:val="0"/>
                      <w:marRight w:val="0"/>
                      <w:marTop w:val="0"/>
                      <w:marBottom w:val="0"/>
                      <w:divBdr>
                        <w:top w:val="none" w:sz="0" w:space="0" w:color="auto"/>
                        <w:left w:val="none" w:sz="0" w:space="0" w:color="auto"/>
                        <w:bottom w:val="none" w:sz="0" w:space="0" w:color="auto"/>
                        <w:right w:val="none" w:sz="0" w:space="0" w:color="auto"/>
                      </w:divBdr>
                      <w:divsChild>
                        <w:div w:id="1166166543">
                          <w:marLeft w:val="0"/>
                          <w:marRight w:val="0"/>
                          <w:marTop w:val="0"/>
                          <w:marBottom w:val="0"/>
                          <w:divBdr>
                            <w:top w:val="none" w:sz="0" w:space="0" w:color="auto"/>
                            <w:left w:val="none" w:sz="0" w:space="0" w:color="auto"/>
                            <w:bottom w:val="none" w:sz="0" w:space="0" w:color="auto"/>
                            <w:right w:val="none" w:sz="0" w:space="0" w:color="auto"/>
                          </w:divBdr>
                          <w:divsChild>
                            <w:div w:id="30499564">
                              <w:marLeft w:val="0"/>
                              <w:marRight w:val="0"/>
                              <w:marTop w:val="0"/>
                              <w:marBottom w:val="0"/>
                              <w:divBdr>
                                <w:top w:val="none" w:sz="0" w:space="0" w:color="auto"/>
                                <w:left w:val="none" w:sz="0" w:space="0" w:color="auto"/>
                                <w:bottom w:val="none" w:sz="0" w:space="0" w:color="auto"/>
                                <w:right w:val="none" w:sz="0" w:space="0" w:color="auto"/>
                              </w:divBdr>
                            </w:div>
                            <w:div w:id="683749988">
                              <w:marLeft w:val="0"/>
                              <w:marRight w:val="0"/>
                              <w:marTop w:val="0"/>
                              <w:marBottom w:val="0"/>
                              <w:divBdr>
                                <w:top w:val="none" w:sz="0" w:space="0" w:color="auto"/>
                                <w:left w:val="none" w:sz="0" w:space="0" w:color="auto"/>
                                <w:bottom w:val="none" w:sz="0" w:space="0" w:color="auto"/>
                                <w:right w:val="none" w:sz="0" w:space="0" w:color="auto"/>
                              </w:divBdr>
                            </w:div>
                            <w:div w:id="1254628753">
                              <w:marLeft w:val="0"/>
                              <w:marRight w:val="0"/>
                              <w:marTop w:val="0"/>
                              <w:marBottom w:val="0"/>
                              <w:divBdr>
                                <w:top w:val="none" w:sz="0" w:space="0" w:color="auto"/>
                                <w:left w:val="none" w:sz="0" w:space="0" w:color="auto"/>
                                <w:bottom w:val="none" w:sz="0" w:space="0" w:color="auto"/>
                                <w:right w:val="none" w:sz="0" w:space="0" w:color="auto"/>
                              </w:divBdr>
                            </w:div>
                            <w:div w:id="1554735888">
                              <w:marLeft w:val="0"/>
                              <w:marRight w:val="0"/>
                              <w:marTop w:val="0"/>
                              <w:marBottom w:val="0"/>
                              <w:divBdr>
                                <w:top w:val="none" w:sz="0" w:space="0" w:color="auto"/>
                                <w:left w:val="none" w:sz="0" w:space="0" w:color="auto"/>
                                <w:bottom w:val="none" w:sz="0" w:space="0" w:color="auto"/>
                                <w:right w:val="none" w:sz="0" w:space="0" w:color="auto"/>
                              </w:divBdr>
                            </w:div>
                            <w:div w:id="1651399518">
                              <w:marLeft w:val="0"/>
                              <w:marRight w:val="0"/>
                              <w:marTop w:val="0"/>
                              <w:marBottom w:val="0"/>
                              <w:divBdr>
                                <w:top w:val="none" w:sz="0" w:space="0" w:color="auto"/>
                                <w:left w:val="none" w:sz="0" w:space="0" w:color="auto"/>
                                <w:bottom w:val="none" w:sz="0" w:space="0" w:color="auto"/>
                                <w:right w:val="none" w:sz="0" w:space="0" w:color="auto"/>
                              </w:divBdr>
                              <w:divsChild>
                                <w:div w:id="1178499440">
                                  <w:marLeft w:val="0"/>
                                  <w:marRight w:val="0"/>
                                  <w:marTop w:val="0"/>
                                  <w:marBottom w:val="0"/>
                                  <w:divBdr>
                                    <w:top w:val="none" w:sz="0" w:space="0" w:color="auto"/>
                                    <w:left w:val="none" w:sz="0" w:space="0" w:color="auto"/>
                                    <w:bottom w:val="none" w:sz="0" w:space="0" w:color="auto"/>
                                    <w:right w:val="none" w:sz="0" w:space="0" w:color="auto"/>
                                  </w:divBdr>
                                  <w:divsChild>
                                    <w:div w:id="11701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2498">
                              <w:marLeft w:val="0"/>
                              <w:marRight w:val="0"/>
                              <w:marTop w:val="0"/>
                              <w:marBottom w:val="0"/>
                              <w:divBdr>
                                <w:top w:val="none" w:sz="0" w:space="0" w:color="auto"/>
                                <w:left w:val="none" w:sz="0" w:space="0" w:color="auto"/>
                                <w:bottom w:val="none" w:sz="0" w:space="0" w:color="auto"/>
                                <w:right w:val="none" w:sz="0" w:space="0" w:color="auto"/>
                              </w:divBdr>
                            </w:div>
                            <w:div w:id="18824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6540123">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7539085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74491559">
      <w:bodyDiv w:val="1"/>
      <w:marLeft w:val="0"/>
      <w:marRight w:val="0"/>
      <w:marTop w:val="0"/>
      <w:marBottom w:val="0"/>
      <w:divBdr>
        <w:top w:val="none" w:sz="0" w:space="0" w:color="auto"/>
        <w:left w:val="none" w:sz="0" w:space="0" w:color="auto"/>
        <w:bottom w:val="none" w:sz="0" w:space="0" w:color="auto"/>
        <w:right w:val="none" w:sz="0" w:space="0" w:color="auto"/>
      </w:divBdr>
    </w:div>
    <w:div w:id="1188569279">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81549">
      <w:bodyDiv w:val="1"/>
      <w:marLeft w:val="0"/>
      <w:marRight w:val="0"/>
      <w:marTop w:val="0"/>
      <w:marBottom w:val="0"/>
      <w:divBdr>
        <w:top w:val="none" w:sz="0" w:space="0" w:color="auto"/>
        <w:left w:val="none" w:sz="0" w:space="0" w:color="auto"/>
        <w:bottom w:val="none" w:sz="0" w:space="0" w:color="auto"/>
        <w:right w:val="none" w:sz="0" w:space="0" w:color="auto"/>
      </w:divBdr>
    </w:div>
    <w:div w:id="1250315433">
      <w:bodyDiv w:val="1"/>
      <w:marLeft w:val="0"/>
      <w:marRight w:val="0"/>
      <w:marTop w:val="0"/>
      <w:marBottom w:val="0"/>
      <w:divBdr>
        <w:top w:val="none" w:sz="0" w:space="0" w:color="auto"/>
        <w:left w:val="none" w:sz="0" w:space="0" w:color="auto"/>
        <w:bottom w:val="none" w:sz="0" w:space="0" w:color="auto"/>
        <w:right w:val="none" w:sz="0" w:space="0" w:color="auto"/>
      </w:divBdr>
    </w:div>
    <w:div w:id="1253203453">
      <w:bodyDiv w:val="1"/>
      <w:marLeft w:val="0"/>
      <w:marRight w:val="0"/>
      <w:marTop w:val="0"/>
      <w:marBottom w:val="0"/>
      <w:divBdr>
        <w:top w:val="none" w:sz="0" w:space="0" w:color="auto"/>
        <w:left w:val="none" w:sz="0" w:space="0" w:color="auto"/>
        <w:bottom w:val="none" w:sz="0" w:space="0" w:color="auto"/>
        <w:right w:val="none" w:sz="0" w:space="0" w:color="auto"/>
      </w:divBdr>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87153183">
      <w:bodyDiv w:val="1"/>
      <w:marLeft w:val="0"/>
      <w:marRight w:val="0"/>
      <w:marTop w:val="0"/>
      <w:marBottom w:val="0"/>
      <w:divBdr>
        <w:top w:val="none" w:sz="0" w:space="0" w:color="auto"/>
        <w:left w:val="none" w:sz="0" w:space="0" w:color="auto"/>
        <w:bottom w:val="none" w:sz="0" w:space="0" w:color="auto"/>
        <w:right w:val="none" w:sz="0" w:space="0" w:color="auto"/>
      </w:divBdr>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49336178">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4109469">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67237242">
      <w:bodyDiv w:val="1"/>
      <w:marLeft w:val="0"/>
      <w:marRight w:val="0"/>
      <w:marTop w:val="0"/>
      <w:marBottom w:val="0"/>
      <w:divBdr>
        <w:top w:val="none" w:sz="0" w:space="0" w:color="auto"/>
        <w:left w:val="none" w:sz="0" w:space="0" w:color="auto"/>
        <w:bottom w:val="none" w:sz="0" w:space="0" w:color="auto"/>
        <w:right w:val="none" w:sz="0" w:space="0" w:color="auto"/>
      </w:divBdr>
    </w:div>
    <w:div w:id="1479344764">
      <w:bodyDiv w:val="1"/>
      <w:marLeft w:val="0"/>
      <w:marRight w:val="0"/>
      <w:marTop w:val="0"/>
      <w:marBottom w:val="0"/>
      <w:divBdr>
        <w:top w:val="none" w:sz="0" w:space="0" w:color="auto"/>
        <w:left w:val="none" w:sz="0" w:space="0" w:color="auto"/>
        <w:bottom w:val="none" w:sz="0" w:space="0" w:color="auto"/>
        <w:right w:val="none" w:sz="0" w:space="0" w:color="auto"/>
      </w:divBdr>
    </w:div>
    <w:div w:id="1501969846">
      <w:bodyDiv w:val="1"/>
      <w:marLeft w:val="0"/>
      <w:marRight w:val="0"/>
      <w:marTop w:val="0"/>
      <w:marBottom w:val="0"/>
      <w:divBdr>
        <w:top w:val="none" w:sz="0" w:space="0" w:color="auto"/>
        <w:left w:val="none" w:sz="0" w:space="0" w:color="auto"/>
        <w:bottom w:val="none" w:sz="0" w:space="0" w:color="auto"/>
        <w:right w:val="none" w:sz="0" w:space="0" w:color="auto"/>
      </w:divBdr>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06555648">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62863695">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88617931">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796636574">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15702599">
      <w:bodyDiv w:val="1"/>
      <w:marLeft w:val="0"/>
      <w:marRight w:val="0"/>
      <w:marTop w:val="0"/>
      <w:marBottom w:val="0"/>
      <w:divBdr>
        <w:top w:val="none" w:sz="0" w:space="0" w:color="auto"/>
        <w:left w:val="none" w:sz="0" w:space="0" w:color="auto"/>
        <w:bottom w:val="none" w:sz="0" w:space="0" w:color="auto"/>
        <w:right w:val="none" w:sz="0" w:space="0" w:color="auto"/>
      </w:divBdr>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1966232174">
      <w:bodyDiv w:val="1"/>
      <w:marLeft w:val="0"/>
      <w:marRight w:val="0"/>
      <w:marTop w:val="0"/>
      <w:marBottom w:val="0"/>
      <w:divBdr>
        <w:top w:val="none" w:sz="0" w:space="0" w:color="auto"/>
        <w:left w:val="none" w:sz="0" w:space="0" w:color="auto"/>
        <w:bottom w:val="none" w:sz="0" w:space="0" w:color="auto"/>
        <w:right w:val="none" w:sz="0" w:space="0" w:color="auto"/>
      </w:divBdr>
    </w:div>
    <w:div w:id="1977105381">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4F81C-B299-48BF-B3A9-54FB95EDA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7414</Words>
  <Characters>42265</Characters>
  <Application>Microsoft Office Word</Application>
  <DocSecurity>0</DocSecurity>
  <Lines>352</Lines>
  <Paragraphs>99</Paragraphs>
  <ScaleCrop>false</ScaleCrop>
  <Company/>
  <LinksUpToDate>false</LinksUpToDate>
  <CharactersWithSpaces>49580</CharactersWithSpaces>
  <SharedDoc>false</SharedDoc>
  <HLinks>
    <vt:vector size="162" baseType="variant">
      <vt:variant>
        <vt:i4>1572913</vt:i4>
      </vt:variant>
      <vt:variant>
        <vt:i4>158</vt:i4>
      </vt:variant>
      <vt:variant>
        <vt:i4>0</vt:i4>
      </vt:variant>
      <vt:variant>
        <vt:i4>5</vt:i4>
      </vt:variant>
      <vt:variant>
        <vt:lpwstr/>
      </vt:variant>
      <vt:variant>
        <vt:lpwstr>_Toc213761685</vt:lpwstr>
      </vt:variant>
      <vt:variant>
        <vt:i4>1572913</vt:i4>
      </vt:variant>
      <vt:variant>
        <vt:i4>152</vt:i4>
      </vt:variant>
      <vt:variant>
        <vt:i4>0</vt:i4>
      </vt:variant>
      <vt:variant>
        <vt:i4>5</vt:i4>
      </vt:variant>
      <vt:variant>
        <vt:lpwstr/>
      </vt:variant>
      <vt:variant>
        <vt:lpwstr>_Toc213761684</vt:lpwstr>
      </vt:variant>
      <vt:variant>
        <vt:i4>1572913</vt:i4>
      </vt:variant>
      <vt:variant>
        <vt:i4>146</vt:i4>
      </vt:variant>
      <vt:variant>
        <vt:i4>0</vt:i4>
      </vt:variant>
      <vt:variant>
        <vt:i4>5</vt:i4>
      </vt:variant>
      <vt:variant>
        <vt:lpwstr/>
      </vt:variant>
      <vt:variant>
        <vt:lpwstr>_Toc213761683</vt:lpwstr>
      </vt:variant>
      <vt:variant>
        <vt:i4>1572913</vt:i4>
      </vt:variant>
      <vt:variant>
        <vt:i4>140</vt:i4>
      </vt:variant>
      <vt:variant>
        <vt:i4>0</vt:i4>
      </vt:variant>
      <vt:variant>
        <vt:i4>5</vt:i4>
      </vt:variant>
      <vt:variant>
        <vt:lpwstr/>
      </vt:variant>
      <vt:variant>
        <vt:lpwstr>_Toc213761682</vt:lpwstr>
      </vt:variant>
      <vt:variant>
        <vt:i4>1572913</vt:i4>
      </vt:variant>
      <vt:variant>
        <vt:i4>134</vt:i4>
      </vt:variant>
      <vt:variant>
        <vt:i4>0</vt:i4>
      </vt:variant>
      <vt:variant>
        <vt:i4>5</vt:i4>
      </vt:variant>
      <vt:variant>
        <vt:lpwstr/>
      </vt:variant>
      <vt:variant>
        <vt:lpwstr>_Toc213761681</vt:lpwstr>
      </vt:variant>
      <vt:variant>
        <vt:i4>1572913</vt:i4>
      </vt:variant>
      <vt:variant>
        <vt:i4>128</vt:i4>
      </vt:variant>
      <vt:variant>
        <vt:i4>0</vt:i4>
      </vt:variant>
      <vt:variant>
        <vt:i4>5</vt:i4>
      </vt:variant>
      <vt:variant>
        <vt:lpwstr/>
      </vt:variant>
      <vt:variant>
        <vt:lpwstr>_Toc213761680</vt:lpwstr>
      </vt:variant>
      <vt:variant>
        <vt:i4>1507377</vt:i4>
      </vt:variant>
      <vt:variant>
        <vt:i4>122</vt:i4>
      </vt:variant>
      <vt:variant>
        <vt:i4>0</vt:i4>
      </vt:variant>
      <vt:variant>
        <vt:i4>5</vt:i4>
      </vt:variant>
      <vt:variant>
        <vt:lpwstr/>
      </vt:variant>
      <vt:variant>
        <vt:lpwstr>_Toc213761679</vt:lpwstr>
      </vt:variant>
      <vt:variant>
        <vt:i4>1507377</vt:i4>
      </vt:variant>
      <vt:variant>
        <vt:i4>116</vt:i4>
      </vt:variant>
      <vt:variant>
        <vt:i4>0</vt:i4>
      </vt:variant>
      <vt:variant>
        <vt:i4>5</vt:i4>
      </vt:variant>
      <vt:variant>
        <vt:lpwstr/>
      </vt:variant>
      <vt:variant>
        <vt:lpwstr>_Toc213761678</vt:lpwstr>
      </vt:variant>
      <vt:variant>
        <vt:i4>1507377</vt:i4>
      </vt:variant>
      <vt:variant>
        <vt:i4>110</vt:i4>
      </vt:variant>
      <vt:variant>
        <vt:i4>0</vt:i4>
      </vt:variant>
      <vt:variant>
        <vt:i4>5</vt:i4>
      </vt:variant>
      <vt:variant>
        <vt:lpwstr/>
      </vt:variant>
      <vt:variant>
        <vt:lpwstr>_Toc213761677</vt:lpwstr>
      </vt:variant>
      <vt:variant>
        <vt:i4>1507377</vt:i4>
      </vt:variant>
      <vt:variant>
        <vt:i4>104</vt:i4>
      </vt:variant>
      <vt:variant>
        <vt:i4>0</vt:i4>
      </vt:variant>
      <vt:variant>
        <vt:i4>5</vt:i4>
      </vt:variant>
      <vt:variant>
        <vt:lpwstr/>
      </vt:variant>
      <vt:variant>
        <vt:lpwstr>_Toc213761676</vt:lpwstr>
      </vt:variant>
      <vt:variant>
        <vt:i4>1507377</vt:i4>
      </vt:variant>
      <vt:variant>
        <vt:i4>98</vt:i4>
      </vt:variant>
      <vt:variant>
        <vt:i4>0</vt:i4>
      </vt:variant>
      <vt:variant>
        <vt:i4>5</vt:i4>
      </vt:variant>
      <vt:variant>
        <vt:lpwstr/>
      </vt:variant>
      <vt:variant>
        <vt:lpwstr>_Toc213761675</vt:lpwstr>
      </vt:variant>
      <vt:variant>
        <vt:i4>1507377</vt:i4>
      </vt:variant>
      <vt:variant>
        <vt:i4>92</vt:i4>
      </vt:variant>
      <vt:variant>
        <vt:i4>0</vt:i4>
      </vt:variant>
      <vt:variant>
        <vt:i4>5</vt:i4>
      </vt:variant>
      <vt:variant>
        <vt:lpwstr/>
      </vt:variant>
      <vt:variant>
        <vt:lpwstr>_Toc213761674</vt:lpwstr>
      </vt:variant>
      <vt:variant>
        <vt:i4>1507377</vt:i4>
      </vt:variant>
      <vt:variant>
        <vt:i4>86</vt:i4>
      </vt:variant>
      <vt:variant>
        <vt:i4>0</vt:i4>
      </vt:variant>
      <vt:variant>
        <vt:i4>5</vt:i4>
      </vt:variant>
      <vt:variant>
        <vt:lpwstr/>
      </vt:variant>
      <vt:variant>
        <vt:lpwstr>_Toc213761673</vt:lpwstr>
      </vt:variant>
      <vt:variant>
        <vt:i4>1507377</vt:i4>
      </vt:variant>
      <vt:variant>
        <vt:i4>80</vt:i4>
      </vt:variant>
      <vt:variant>
        <vt:i4>0</vt:i4>
      </vt:variant>
      <vt:variant>
        <vt:i4>5</vt:i4>
      </vt:variant>
      <vt:variant>
        <vt:lpwstr/>
      </vt:variant>
      <vt:variant>
        <vt:lpwstr>_Toc213761672</vt:lpwstr>
      </vt:variant>
      <vt:variant>
        <vt:i4>1507377</vt:i4>
      </vt:variant>
      <vt:variant>
        <vt:i4>74</vt:i4>
      </vt:variant>
      <vt:variant>
        <vt:i4>0</vt:i4>
      </vt:variant>
      <vt:variant>
        <vt:i4>5</vt:i4>
      </vt:variant>
      <vt:variant>
        <vt:lpwstr/>
      </vt:variant>
      <vt:variant>
        <vt:lpwstr>_Toc213761671</vt:lpwstr>
      </vt:variant>
      <vt:variant>
        <vt:i4>1507377</vt:i4>
      </vt:variant>
      <vt:variant>
        <vt:i4>68</vt:i4>
      </vt:variant>
      <vt:variant>
        <vt:i4>0</vt:i4>
      </vt:variant>
      <vt:variant>
        <vt:i4>5</vt:i4>
      </vt:variant>
      <vt:variant>
        <vt:lpwstr/>
      </vt:variant>
      <vt:variant>
        <vt:lpwstr>_Toc213761670</vt:lpwstr>
      </vt:variant>
      <vt:variant>
        <vt:i4>1441841</vt:i4>
      </vt:variant>
      <vt:variant>
        <vt:i4>62</vt:i4>
      </vt:variant>
      <vt:variant>
        <vt:i4>0</vt:i4>
      </vt:variant>
      <vt:variant>
        <vt:i4>5</vt:i4>
      </vt:variant>
      <vt:variant>
        <vt:lpwstr/>
      </vt:variant>
      <vt:variant>
        <vt:lpwstr>_Toc213761669</vt:lpwstr>
      </vt:variant>
      <vt:variant>
        <vt:i4>1441841</vt:i4>
      </vt:variant>
      <vt:variant>
        <vt:i4>56</vt:i4>
      </vt:variant>
      <vt:variant>
        <vt:i4>0</vt:i4>
      </vt:variant>
      <vt:variant>
        <vt:i4>5</vt:i4>
      </vt:variant>
      <vt:variant>
        <vt:lpwstr/>
      </vt:variant>
      <vt:variant>
        <vt:lpwstr>_Toc213761668</vt:lpwstr>
      </vt:variant>
      <vt:variant>
        <vt:i4>1441841</vt:i4>
      </vt:variant>
      <vt:variant>
        <vt:i4>50</vt:i4>
      </vt:variant>
      <vt:variant>
        <vt:i4>0</vt:i4>
      </vt:variant>
      <vt:variant>
        <vt:i4>5</vt:i4>
      </vt:variant>
      <vt:variant>
        <vt:lpwstr/>
      </vt:variant>
      <vt:variant>
        <vt:lpwstr>_Toc213761667</vt:lpwstr>
      </vt:variant>
      <vt:variant>
        <vt:i4>1441841</vt:i4>
      </vt:variant>
      <vt:variant>
        <vt:i4>44</vt:i4>
      </vt:variant>
      <vt:variant>
        <vt:i4>0</vt:i4>
      </vt:variant>
      <vt:variant>
        <vt:i4>5</vt:i4>
      </vt:variant>
      <vt:variant>
        <vt:lpwstr/>
      </vt:variant>
      <vt:variant>
        <vt:lpwstr>_Toc213761666</vt:lpwstr>
      </vt:variant>
      <vt:variant>
        <vt:i4>1441841</vt:i4>
      </vt:variant>
      <vt:variant>
        <vt:i4>38</vt:i4>
      </vt:variant>
      <vt:variant>
        <vt:i4>0</vt:i4>
      </vt:variant>
      <vt:variant>
        <vt:i4>5</vt:i4>
      </vt:variant>
      <vt:variant>
        <vt:lpwstr/>
      </vt:variant>
      <vt:variant>
        <vt:lpwstr>_Toc213761665</vt:lpwstr>
      </vt:variant>
      <vt:variant>
        <vt:i4>1441841</vt:i4>
      </vt:variant>
      <vt:variant>
        <vt:i4>32</vt:i4>
      </vt:variant>
      <vt:variant>
        <vt:i4>0</vt:i4>
      </vt:variant>
      <vt:variant>
        <vt:i4>5</vt:i4>
      </vt:variant>
      <vt:variant>
        <vt:lpwstr/>
      </vt:variant>
      <vt:variant>
        <vt:lpwstr>_Toc213761664</vt:lpwstr>
      </vt:variant>
      <vt:variant>
        <vt:i4>1441841</vt:i4>
      </vt:variant>
      <vt:variant>
        <vt:i4>26</vt:i4>
      </vt:variant>
      <vt:variant>
        <vt:i4>0</vt:i4>
      </vt:variant>
      <vt:variant>
        <vt:i4>5</vt:i4>
      </vt:variant>
      <vt:variant>
        <vt:lpwstr/>
      </vt:variant>
      <vt:variant>
        <vt:lpwstr>_Toc213761663</vt:lpwstr>
      </vt:variant>
      <vt:variant>
        <vt:i4>1441841</vt:i4>
      </vt:variant>
      <vt:variant>
        <vt:i4>20</vt:i4>
      </vt:variant>
      <vt:variant>
        <vt:i4>0</vt:i4>
      </vt:variant>
      <vt:variant>
        <vt:i4>5</vt:i4>
      </vt:variant>
      <vt:variant>
        <vt:lpwstr/>
      </vt:variant>
      <vt:variant>
        <vt:lpwstr>_Toc213761662</vt:lpwstr>
      </vt:variant>
      <vt:variant>
        <vt:i4>1441841</vt:i4>
      </vt:variant>
      <vt:variant>
        <vt:i4>14</vt:i4>
      </vt:variant>
      <vt:variant>
        <vt:i4>0</vt:i4>
      </vt:variant>
      <vt:variant>
        <vt:i4>5</vt:i4>
      </vt:variant>
      <vt:variant>
        <vt:lpwstr/>
      </vt:variant>
      <vt:variant>
        <vt:lpwstr>_Toc213761661</vt:lpwstr>
      </vt:variant>
      <vt:variant>
        <vt:i4>1441841</vt:i4>
      </vt:variant>
      <vt:variant>
        <vt:i4>8</vt:i4>
      </vt:variant>
      <vt:variant>
        <vt:i4>0</vt:i4>
      </vt:variant>
      <vt:variant>
        <vt:i4>5</vt:i4>
      </vt:variant>
      <vt:variant>
        <vt:lpwstr/>
      </vt:variant>
      <vt:variant>
        <vt:lpwstr>_Toc213761660</vt:lpwstr>
      </vt:variant>
      <vt:variant>
        <vt:i4>1376305</vt:i4>
      </vt:variant>
      <vt:variant>
        <vt:i4>2</vt:i4>
      </vt:variant>
      <vt:variant>
        <vt:i4>0</vt:i4>
      </vt:variant>
      <vt:variant>
        <vt:i4>5</vt:i4>
      </vt:variant>
      <vt:variant>
        <vt:lpwstr/>
      </vt:variant>
      <vt:variant>
        <vt:lpwstr>_Toc213761659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2025-11-12T01:42:00Z</cp:lastPrinted>
  <dcterms:created xsi:type="dcterms:W3CDTF">2025-12-11T01:48:00Z</dcterms:created>
  <dcterms:modified xsi:type="dcterms:W3CDTF">2025-12-11T01:48:00Z</dcterms:modified>
</cp:coreProperties>
</file>