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F3E" w:rsidRPr="002C22B6" w:rsidRDefault="00E20F3E" w:rsidP="007E7481">
      <w:pPr>
        <w:pStyle w:val="a9"/>
        <w:rPr>
          <w:rFonts w:hAnsi="標楷體"/>
        </w:rPr>
      </w:pPr>
      <w:bookmarkStart w:id="0" w:name="_GoBack"/>
      <w:bookmarkEnd w:id="0"/>
      <w:r w:rsidRPr="002C22B6">
        <w:rPr>
          <w:rFonts w:hAnsi="標楷體" w:hint="eastAsia"/>
        </w:rPr>
        <w:t>勞動部</w:t>
      </w:r>
      <w:r w:rsidR="00266777" w:rsidRPr="002C22B6">
        <w:rPr>
          <w:rFonts w:hAnsi="標楷體" w:hint="eastAsia"/>
        </w:rPr>
        <w:t>主管</w:t>
      </w:r>
      <w:r w:rsidR="00E01598" w:rsidRPr="002C22B6">
        <w:rPr>
          <w:rFonts w:hAnsi="標楷體" w:hint="eastAsia"/>
        </w:rPr>
        <w:t>11</w:t>
      </w:r>
      <w:r w:rsidR="00AF68E7" w:rsidRPr="002C22B6">
        <w:rPr>
          <w:rFonts w:hAnsi="標楷體" w:hint="eastAsia"/>
        </w:rPr>
        <w:t>3</w:t>
      </w:r>
      <w:r w:rsidRPr="002C22B6">
        <w:rPr>
          <w:rFonts w:hAnsi="標楷體" w:hint="eastAsia"/>
        </w:rPr>
        <w:t>年度單位決算評估報告</w:t>
      </w:r>
    </w:p>
    <w:p w:rsidR="003B3DB3" w:rsidRDefault="00D75C6D" w:rsidP="002C22B6">
      <w:pPr>
        <w:ind w:leftChars="0" w:left="0" w:firstLine="566"/>
      </w:pPr>
      <w:bookmarkStart w:id="1" w:name="_Toc368831707"/>
      <w:bookmarkStart w:id="2" w:name="_Toc464138621"/>
      <w:bookmarkStart w:id="3" w:name="_Toc368831716"/>
      <w:bookmarkStart w:id="4" w:name="_Toc370486176"/>
      <w:bookmarkStart w:id="5" w:name="_Toc462844527"/>
      <w:bookmarkStart w:id="6" w:name="_Toc464138599"/>
      <w:bookmarkStart w:id="7" w:name="_Toc430869428"/>
      <w:bookmarkStart w:id="8" w:name="_Toc524367174"/>
      <w:bookmarkStart w:id="9" w:name="_Toc80173999"/>
      <w:r w:rsidRPr="002C22B6">
        <w:rPr>
          <w:rFonts w:hint="eastAsia"/>
        </w:rPr>
        <w:t>勞動部</w:t>
      </w:r>
      <w:r w:rsidR="006A11C9" w:rsidRPr="002C22B6">
        <w:rPr>
          <w:rFonts w:hint="eastAsia"/>
        </w:rPr>
        <w:t>主管</w:t>
      </w:r>
      <w:r w:rsidR="00291129" w:rsidRPr="002C22B6">
        <w:rPr>
          <w:rFonts w:hint="eastAsia"/>
        </w:rPr>
        <w:t>1</w:t>
      </w:r>
      <w:r w:rsidR="00291129" w:rsidRPr="002C22B6">
        <w:t>1</w:t>
      </w:r>
      <w:r w:rsidR="00F44DE4" w:rsidRPr="002C22B6">
        <w:rPr>
          <w:rFonts w:hint="eastAsia"/>
        </w:rPr>
        <w:t>3</w:t>
      </w:r>
      <w:r w:rsidRPr="002C22B6">
        <w:rPr>
          <w:rFonts w:hint="eastAsia"/>
        </w:rPr>
        <w:t>年度</w:t>
      </w:r>
      <w:r w:rsidR="006A11C9" w:rsidRPr="002C22B6">
        <w:rPr>
          <w:rFonts w:hint="eastAsia"/>
        </w:rPr>
        <w:t>歲入</w:t>
      </w:r>
      <w:r w:rsidR="00A325FF" w:rsidRPr="002C22B6">
        <w:rPr>
          <w:rFonts w:hint="eastAsia"/>
        </w:rPr>
        <w:t>預算數</w:t>
      </w:r>
      <w:r w:rsidR="009675DB" w:rsidRPr="002C22B6">
        <w:rPr>
          <w:rFonts w:hint="eastAsia"/>
        </w:rPr>
        <w:t>9億5</w:t>
      </w:r>
      <w:r w:rsidR="009675DB" w:rsidRPr="002C22B6">
        <w:t>,</w:t>
      </w:r>
      <w:r w:rsidR="009675DB" w:rsidRPr="002C22B6">
        <w:rPr>
          <w:rFonts w:hint="eastAsia"/>
        </w:rPr>
        <w:t>749萬元，決算審定數 14億1</w:t>
      </w:r>
      <w:r w:rsidR="009675DB" w:rsidRPr="002C22B6">
        <w:t>,</w:t>
      </w:r>
      <w:r w:rsidR="009675DB" w:rsidRPr="002C22B6">
        <w:rPr>
          <w:rFonts w:hint="eastAsia"/>
        </w:rPr>
        <w:t>519萬1千元（含應收數 1億3</w:t>
      </w:r>
      <w:r w:rsidR="009675DB" w:rsidRPr="002C22B6">
        <w:t>,</w:t>
      </w:r>
      <w:r w:rsidR="009675DB" w:rsidRPr="002C22B6">
        <w:rPr>
          <w:rFonts w:hint="eastAsia"/>
        </w:rPr>
        <w:t>711萬元），</w:t>
      </w:r>
      <w:r w:rsidR="00EF51E4">
        <w:rPr>
          <w:rFonts w:hint="eastAsia"/>
        </w:rPr>
        <w:t>達成</w:t>
      </w:r>
      <w:r w:rsidR="009675DB" w:rsidRPr="002C22B6">
        <w:rPr>
          <w:rFonts w:hint="eastAsia"/>
        </w:rPr>
        <w:t>率147.8%，</w:t>
      </w:r>
      <w:r w:rsidR="0024729F" w:rsidRPr="002C22B6">
        <w:rPr>
          <w:rFonts w:hint="eastAsia"/>
        </w:rPr>
        <w:t>歲出預算數</w:t>
      </w:r>
      <w:r w:rsidR="002C22B6" w:rsidRPr="002C22B6">
        <w:rPr>
          <w:rFonts w:hint="eastAsia"/>
        </w:rPr>
        <w:t>2</w:t>
      </w:r>
      <w:r w:rsidR="002C22B6" w:rsidRPr="002C22B6">
        <w:t>,</w:t>
      </w:r>
      <w:r w:rsidR="002C22B6" w:rsidRPr="002C22B6">
        <w:rPr>
          <w:rFonts w:hint="eastAsia"/>
        </w:rPr>
        <w:t>869億2</w:t>
      </w:r>
      <w:r w:rsidR="002C22B6" w:rsidRPr="002C22B6">
        <w:t>,</w:t>
      </w:r>
      <w:r w:rsidR="002C22B6" w:rsidRPr="002C22B6">
        <w:rPr>
          <w:rFonts w:hint="eastAsia"/>
        </w:rPr>
        <w:t>465萬2千元，決算審定數2</w:t>
      </w:r>
      <w:r w:rsidR="002C22B6" w:rsidRPr="002C22B6">
        <w:t>,</w:t>
      </w:r>
      <w:r w:rsidR="002C22B6" w:rsidRPr="002C22B6">
        <w:rPr>
          <w:rFonts w:hint="eastAsia"/>
        </w:rPr>
        <w:t>867億8</w:t>
      </w:r>
      <w:r w:rsidR="002C22B6" w:rsidRPr="002C22B6">
        <w:t>,</w:t>
      </w:r>
      <w:r w:rsidR="002C22B6" w:rsidRPr="002C22B6">
        <w:rPr>
          <w:rFonts w:hint="eastAsia"/>
        </w:rPr>
        <w:t>848萬8千元(含保留數3</w:t>
      </w:r>
      <w:r w:rsidR="002C22B6" w:rsidRPr="002C22B6">
        <w:t>,</w:t>
      </w:r>
      <w:r w:rsidR="002C22B6" w:rsidRPr="002C22B6">
        <w:rPr>
          <w:rFonts w:hint="eastAsia"/>
        </w:rPr>
        <w:t>818萬</w:t>
      </w:r>
      <w:r w:rsidR="002C22B6" w:rsidRPr="002C22B6">
        <w:t>5</w:t>
      </w:r>
      <w:r w:rsidR="002C22B6" w:rsidRPr="002C22B6">
        <w:rPr>
          <w:rFonts w:hint="eastAsia"/>
        </w:rPr>
        <w:t>千元)，執行率99.95%</w:t>
      </w:r>
      <w:r w:rsidR="00B15AE9" w:rsidRPr="002C22B6">
        <w:rPr>
          <w:rFonts w:hint="eastAsia"/>
        </w:rPr>
        <w:t>。</w:t>
      </w:r>
      <w:r w:rsidRPr="002C22B6">
        <w:rPr>
          <w:rFonts w:hint="eastAsia"/>
        </w:rPr>
        <w:t>謹就</w:t>
      </w:r>
      <w:r w:rsidR="00B15AE9" w:rsidRPr="002C22B6">
        <w:rPr>
          <w:rFonts w:hint="eastAsia"/>
        </w:rPr>
        <w:t>勞動部及所屬</w:t>
      </w:r>
      <w:r w:rsidRPr="002C22B6">
        <w:rPr>
          <w:rFonts w:hint="eastAsia"/>
        </w:rPr>
        <w:t>1</w:t>
      </w:r>
      <w:r w:rsidR="00D24462" w:rsidRPr="002C22B6">
        <w:t>1</w:t>
      </w:r>
      <w:r w:rsidR="002C22B6" w:rsidRPr="002C22B6">
        <w:t>3</w:t>
      </w:r>
      <w:r w:rsidRPr="002C22B6">
        <w:rPr>
          <w:rFonts w:hint="eastAsia"/>
        </w:rPr>
        <w:t>年度決算評估如下：</w:t>
      </w:r>
      <w:bookmarkStart w:id="10" w:name="_Toc20217983"/>
      <w:bookmarkStart w:id="11" w:name="_Toc527644640"/>
      <w:bookmarkStart w:id="12" w:name="_Toc20217982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0A3B0D" w:rsidRPr="00575D8D" w:rsidRDefault="009A1DE5" w:rsidP="000A3B0D">
      <w:pPr>
        <w:pStyle w:val="14"/>
        <w:ind w:left="567" w:hanging="567"/>
        <w:rPr>
          <w:rFonts w:hAnsi="標楷體"/>
        </w:rPr>
      </w:pPr>
      <w:bookmarkStart w:id="13" w:name="_Toc147159225"/>
      <w:bookmarkStart w:id="14" w:name="_Toc216254467"/>
      <w:r w:rsidRPr="00575D8D">
        <w:rPr>
          <w:rFonts w:hint="eastAsia"/>
        </w:rPr>
        <w:t>二</w:t>
      </w:r>
      <w:r w:rsidR="000A3B0D" w:rsidRPr="00575D8D">
        <w:rPr>
          <w:rFonts w:hAnsi="標楷體" w:hint="eastAsia"/>
        </w:rPr>
        <w:t>、</w:t>
      </w:r>
      <w:r w:rsidRPr="00575D8D">
        <w:rPr>
          <w:rFonts w:hAnsi="標楷體" w:hint="eastAsia"/>
        </w:rPr>
        <w:t>我國對移工需求增</w:t>
      </w:r>
      <w:r w:rsidR="00EF51E4">
        <w:rPr>
          <w:rFonts w:hAnsi="標楷體" w:hint="eastAsia"/>
        </w:rPr>
        <w:t>加</w:t>
      </w:r>
      <w:r w:rsidRPr="00575D8D">
        <w:rPr>
          <w:rFonts w:hAnsi="標楷體" w:hint="eastAsia"/>
        </w:rPr>
        <w:t>，</w:t>
      </w:r>
      <w:r w:rsidR="00971D30">
        <w:rPr>
          <w:rFonts w:hAnsi="標楷體" w:hint="eastAsia"/>
        </w:rPr>
        <w:t>迄</w:t>
      </w:r>
      <w:r w:rsidRPr="00575D8D">
        <w:rPr>
          <w:rFonts w:hAnsi="標楷體" w:hint="eastAsia"/>
        </w:rPr>
        <w:t>113年底移工總人數已達82萬餘人，</w:t>
      </w:r>
      <w:r w:rsidR="000A3B0D" w:rsidRPr="00575D8D">
        <w:rPr>
          <w:rFonts w:hAnsi="標楷體" w:hint="eastAsia"/>
        </w:rPr>
        <w:t>允宜</w:t>
      </w:r>
      <w:r w:rsidR="00971D30">
        <w:rPr>
          <w:rFonts w:hAnsi="標楷體" w:hint="eastAsia"/>
        </w:rPr>
        <w:t>適時協助</w:t>
      </w:r>
      <w:r w:rsidR="000A3B0D" w:rsidRPr="00575D8D">
        <w:rPr>
          <w:rFonts w:hAnsi="標楷體" w:hint="eastAsia"/>
        </w:rPr>
        <w:t>雇主</w:t>
      </w:r>
      <w:r w:rsidR="00EF51E4">
        <w:rPr>
          <w:rFonts w:hAnsi="標楷體" w:hint="eastAsia"/>
        </w:rPr>
        <w:t>妥善</w:t>
      </w:r>
      <w:r w:rsidR="000A3B0D" w:rsidRPr="00575D8D">
        <w:rPr>
          <w:rFonts w:hAnsi="標楷體" w:hint="eastAsia"/>
        </w:rPr>
        <w:t>管理及運用</w:t>
      </w:r>
      <w:r w:rsidR="00EF51E4" w:rsidRPr="00575D8D">
        <w:rPr>
          <w:rFonts w:hAnsi="標楷體" w:hint="eastAsia"/>
        </w:rPr>
        <w:t>移工</w:t>
      </w:r>
      <w:r w:rsidR="000A3B0D" w:rsidRPr="00575D8D">
        <w:rPr>
          <w:rFonts w:hAnsi="標楷體" w:hint="eastAsia"/>
        </w:rPr>
        <w:t>，俾</w:t>
      </w:r>
      <w:r w:rsidR="00971D30">
        <w:rPr>
          <w:rFonts w:hAnsi="標楷體" w:hint="eastAsia"/>
        </w:rPr>
        <w:t>促雇傭</w:t>
      </w:r>
      <w:r w:rsidR="00DB769A">
        <w:rPr>
          <w:rFonts w:hAnsi="標楷體" w:hint="eastAsia"/>
        </w:rPr>
        <w:t>關係</w:t>
      </w:r>
      <w:r w:rsidR="00971D30">
        <w:rPr>
          <w:rFonts w:hAnsi="標楷體" w:hint="eastAsia"/>
        </w:rPr>
        <w:t>和諧，</w:t>
      </w:r>
      <w:r w:rsidR="00DB769A">
        <w:rPr>
          <w:rFonts w:hAnsi="標楷體" w:hint="eastAsia"/>
        </w:rPr>
        <w:t>以期</w:t>
      </w:r>
      <w:r w:rsidR="000A3B0D" w:rsidRPr="00575D8D">
        <w:rPr>
          <w:rFonts w:hAnsi="標楷體" w:hint="eastAsia"/>
        </w:rPr>
        <w:t>移工穩定就業</w:t>
      </w:r>
      <w:bookmarkEnd w:id="13"/>
      <w:bookmarkEnd w:id="14"/>
    </w:p>
    <w:p w:rsidR="000A3B0D" w:rsidRPr="00575D8D" w:rsidRDefault="00DE0E10" w:rsidP="00DE0E10">
      <w:pPr>
        <w:ind w:left="566" w:firstLine="566"/>
        <w:rPr>
          <w:rFonts w:hAnsi="標楷體"/>
        </w:rPr>
      </w:pPr>
      <w:r w:rsidRPr="00DE0E10">
        <w:rPr>
          <w:rFonts w:hAnsi="標楷體" w:hint="eastAsia"/>
        </w:rPr>
        <w:t>勞動部勞動力發展署及所屬</w:t>
      </w:r>
      <w:r>
        <w:rPr>
          <w:rFonts w:hAnsi="標楷體" w:hint="eastAsia"/>
        </w:rPr>
        <w:t>(以下簡稱發展署)113年度</w:t>
      </w:r>
      <w:r w:rsidRPr="00DE0E10">
        <w:rPr>
          <w:rFonts w:hAnsi="標楷體" w:hint="eastAsia"/>
        </w:rPr>
        <w:t>歲出預算數16</w:t>
      </w:r>
      <w:r>
        <w:rPr>
          <w:rFonts w:hAnsi="標楷體" w:hint="eastAsia"/>
        </w:rPr>
        <w:t>億</w:t>
      </w:r>
      <w:r w:rsidRPr="00DE0E10">
        <w:rPr>
          <w:rFonts w:hAnsi="標楷體" w:hint="eastAsia"/>
        </w:rPr>
        <w:t>9</w:t>
      </w:r>
      <w:r>
        <w:rPr>
          <w:rFonts w:hAnsi="標楷體"/>
        </w:rPr>
        <w:t>,</w:t>
      </w:r>
      <w:r w:rsidRPr="00DE0E10">
        <w:rPr>
          <w:rFonts w:hAnsi="標楷體" w:hint="eastAsia"/>
        </w:rPr>
        <w:t>002</w:t>
      </w:r>
      <w:r>
        <w:rPr>
          <w:rFonts w:hAnsi="標楷體" w:hint="eastAsia"/>
        </w:rPr>
        <w:t>萬</w:t>
      </w:r>
      <w:r w:rsidRPr="00DE0E10">
        <w:rPr>
          <w:rFonts w:hAnsi="標楷體" w:hint="eastAsia"/>
        </w:rPr>
        <w:t>1</w:t>
      </w:r>
      <w:r>
        <w:rPr>
          <w:rFonts w:hAnsi="標楷體" w:hint="eastAsia"/>
        </w:rPr>
        <w:t>千</w:t>
      </w:r>
      <w:r w:rsidRPr="00DE0E10">
        <w:rPr>
          <w:rFonts w:hAnsi="標楷體" w:hint="eastAsia"/>
        </w:rPr>
        <w:t>元，決算數16</w:t>
      </w:r>
      <w:r>
        <w:rPr>
          <w:rFonts w:hAnsi="標楷體" w:hint="eastAsia"/>
        </w:rPr>
        <w:t>億</w:t>
      </w:r>
      <w:r w:rsidRPr="00DE0E10">
        <w:rPr>
          <w:rFonts w:hAnsi="標楷體" w:hint="eastAsia"/>
        </w:rPr>
        <w:t>874</w:t>
      </w:r>
      <w:r>
        <w:rPr>
          <w:rFonts w:hAnsi="標楷體" w:hint="eastAsia"/>
        </w:rPr>
        <w:t>萬1千元，</w:t>
      </w:r>
      <w:r w:rsidRPr="00DE0E10">
        <w:rPr>
          <w:rFonts w:hAnsi="標楷體" w:hint="eastAsia"/>
        </w:rPr>
        <w:t>執行率95.19%</w:t>
      </w:r>
      <w:r w:rsidR="000A3B0D" w:rsidRPr="00575D8D">
        <w:rPr>
          <w:rFonts w:hAnsi="標楷體" w:hint="eastAsia"/>
        </w:rPr>
        <w:t>。經查：</w:t>
      </w:r>
    </w:p>
    <w:p w:rsidR="000A3B0D" w:rsidRPr="00575D8D" w:rsidRDefault="000A3B0D" w:rsidP="000A3B0D">
      <w:pPr>
        <w:pStyle w:val="a4"/>
        <w:ind w:left="849" w:hanging="283"/>
        <w:rPr>
          <w:b/>
          <w:bCs/>
        </w:rPr>
      </w:pPr>
      <w:r w:rsidRPr="00575D8D">
        <w:rPr>
          <w:rFonts w:hint="eastAsia"/>
          <w:b/>
          <w:bCs/>
        </w:rPr>
        <w:t>(一)</w:t>
      </w:r>
      <w:r w:rsidR="001F7BA7">
        <w:rPr>
          <w:rFonts w:hint="eastAsia"/>
          <w:b/>
          <w:bCs/>
        </w:rPr>
        <w:t>隨著</w:t>
      </w:r>
      <w:r w:rsidRPr="00575D8D">
        <w:rPr>
          <w:rFonts w:hint="eastAsia"/>
          <w:b/>
          <w:bCs/>
        </w:rPr>
        <w:t>移工需求增</w:t>
      </w:r>
      <w:r w:rsidR="00EF51E4">
        <w:rPr>
          <w:rFonts w:hint="eastAsia"/>
          <w:b/>
          <w:bCs/>
        </w:rPr>
        <w:t>加</w:t>
      </w:r>
      <w:r w:rsidRPr="00575D8D">
        <w:rPr>
          <w:rFonts w:hint="eastAsia"/>
          <w:b/>
          <w:bCs/>
        </w:rPr>
        <w:t>，</w:t>
      </w:r>
      <w:r w:rsidR="00971D30">
        <w:rPr>
          <w:rFonts w:hint="eastAsia"/>
          <w:b/>
          <w:bCs/>
        </w:rPr>
        <w:t>迄</w:t>
      </w:r>
      <w:r w:rsidRPr="00575D8D">
        <w:rPr>
          <w:rFonts w:hint="eastAsia"/>
          <w:b/>
          <w:bCs/>
        </w:rPr>
        <w:t>11</w:t>
      </w:r>
      <w:r w:rsidR="00B40BD0" w:rsidRPr="00575D8D">
        <w:rPr>
          <w:rFonts w:hint="eastAsia"/>
          <w:b/>
          <w:bCs/>
        </w:rPr>
        <w:t>3</w:t>
      </w:r>
      <w:r w:rsidRPr="00575D8D">
        <w:rPr>
          <w:rFonts w:hint="eastAsia"/>
          <w:b/>
          <w:bCs/>
        </w:rPr>
        <w:t>年底止我國移工總人數已達</w:t>
      </w:r>
      <w:r w:rsidR="00967B3B" w:rsidRPr="00575D8D">
        <w:rPr>
          <w:rFonts w:hint="eastAsia"/>
          <w:b/>
          <w:bCs/>
        </w:rPr>
        <w:t>82</w:t>
      </w:r>
      <w:r w:rsidRPr="00575D8D">
        <w:rPr>
          <w:rFonts w:hint="eastAsia"/>
          <w:b/>
          <w:bCs/>
        </w:rPr>
        <w:t>萬餘人</w:t>
      </w:r>
    </w:p>
    <w:p w:rsidR="000A3B0D" w:rsidRPr="00575D8D" w:rsidRDefault="0018796C" w:rsidP="0017453E">
      <w:pPr>
        <w:pStyle w:val="2"/>
        <w:ind w:left="850" w:firstLine="566"/>
        <w:rPr>
          <w:shd w:val="clear" w:color="auto" w:fill="FFFFFF"/>
        </w:rPr>
      </w:pPr>
      <w:r w:rsidRPr="00575D8D">
        <w:t>政府開放引進移工來臺從事體力工作之基本原則，係依據就業服務法第42條規定，為保障國民工作權，聘僱外國人工作，不得妨礙本國人之就業機會、勞動條件、國民經濟發展及社會安定</w:t>
      </w:r>
      <w:r w:rsidRPr="00575D8D">
        <w:rPr>
          <w:rFonts w:ascii="Arial" w:hAnsi="Arial" w:cs="Arial"/>
        </w:rPr>
        <w:t>。</w:t>
      </w:r>
      <w:r>
        <w:rPr>
          <w:rFonts w:hint="eastAsia"/>
          <w:shd w:val="clear" w:color="auto" w:fill="FFFFFF"/>
        </w:rPr>
        <w:t>而依</w:t>
      </w:r>
      <w:r w:rsidR="000A3B0D" w:rsidRPr="00575D8D">
        <w:rPr>
          <w:shd w:val="clear" w:color="auto" w:fill="FFFFFF"/>
        </w:rPr>
        <w:t>就業服務法第</w:t>
      </w:r>
      <w:r w:rsidR="000A3B0D" w:rsidRPr="00575D8D">
        <w:rPr>
          <w:rFonts w:hint="eastAsia"/>
          <w:shd w:val="clear" w:color="auto" w:fill="FFFFFF"/>
        </w:rPr>
        <w:t>46</w:t>
      </w:r>
      <w:r w:rsidR="000A3B0D" w:rsidRPr="00575D8D">
        <w:rPr>
          <w:shd w:val="clear" w:color="auto" w:fill="FFFFFF"/>
        </w:rPr>
        <w:t>條第</w:t>
      </w:r>
      <w:r w:rsidR="000A3B0D" w:rsidRPr="00575D8D">
        <w:rPr>
          <w:rFonts w:hint="eastAsia"/>
          <w:shd w:val="clear" w:color="auto" w:fill="FFFFFF"/>
        </w:rPr>
        <w:t>1</w:t>
      </w:r>
      <w:r w:rsidR="000A3B0D" w:rsidRPr="00575D8D">
        <w:rPr>
          <w:shd w:val="clear" w:color="auto" w:fill="FFFFFF"/>
        </w:rPr>
        <w:t>項第</w:t>
      </w:r>
      <w:r w:rsidR="000A3B0D" w:rsidRPr="00575D8D">
        <w:rPr>
          <w:rFonts w:hint="eastAsia"/>
          <w:shd w:val="clear" w:color="auto" w:fill="FFFFFF"/>
        </w:rPr>
        <w:t>8</w:t>
      </w:r>
      <w:r w:rsidR="000A3B0D" w:rsidRPr="00575D8D">
        <w:rPr>
          <w:shd w:val="clear" w:color="auto" w:fill="FFFFFF"/>
        </w:rPr>
        <w:t>款至第</w:t>
      </w:r>
      <w:r w:rsidR="000A3B0D" w:rsidRPr="00575D8D">
        <w:rPr>
          <w:rFonts w:hint="eastAsia"/>
        </w:rPr>
        <w:t>11</w:t>
      </w:r>
      <w:r w:rsidR="000A3B0D" w:rsidRPr="00575D8D">
        <w:rPr>
          <w:shd w:val="clear" w:color="auto" w:fill="FFFFFF"/>
        </w:rPr>
        <w:t>款</w:t>
      </w:r>
      <w:r>
        <w:rPr>
          <w:rFonts w:hint="eastAsia"/>
          <w:shd w:val="clear" w:color="auto" w:fill="FFFFFF"/>
        </w:rPr>
        <w:t>之規定</w:t>
      </w:r>
      <w:r w:rsidR="000A3B0D" w:rsidRPr="00575D8D">
        <w:rPr>
          <w:rFonts w:hint="eastAsia"/>
          <w:shd w:val="clear" w:color="auto" w:fill="FFFFFF"/>
        </w:rPr>
        <w:t>，目前開放移工來臺從事之工作項目為海洋漁撈、家庭幫傭、機構看護、家庭看護、製造、外展製造、營造、屠宰、外展農務、農、林、牧或養殖漁業等工作。</w:t>
      </w:r>
    </w:p>
    <w:p w:rsidR="000A3B0D" w:rsidRDefault="00971D30" w:rsidP="0017453E">
      <w:pPr>
        <w:pStyle w:val="2"/>
        <w:ind w:left="850" w:firstLine="566"/>
      </w:pPr>
      <w:r>
        <w:rPr>
          <w:rFonts w:hint="eastAsia"/>
        </w:rPr>
        <w:t>我國近5年(</w:t>
      </w:r>
      <w:r w:rsidRPr="00575D8D">
        <w:rPr>
          <w:rFonts w:hint="eastAsia"/>
        </w:rPr>
        <w:t>109</w:t>
      </w:r>
      <w:r>
        <w:rPr>
          <w:rFonts w:hint="eastAsia"/>
        </w:rPr>
        <w:t>至</w:t>
      </w:r>
      <w:r w:rsidRPr="00575D8D">
        <w:rPr>
          <w:rFonts w:hint="eastAsia"/>
        </w:rPr>
        <w:t>113年度</w:t>
      </w:r>
      <w:r>
        <w:rPr>
          <w:rFonts w:hint="eastAsia"/>
        </w:rPr>
        <w:t>)</w:t>
      </w:r>
      <w:r w:rsidR="000A3B0D" w:rsidRPr="00575D8D">
        <w:rPr>
          <w:rFonts w:hint="eastAsia"/>
        </w:rPr>
        <w:t>移工總人數</w:t>
      </w:r>
      <w:r w:rsidR="00E4643D">
        <w:rPr>
          <w:rFonts w:hint="eastAsia"/>
        </w:rPr>
        <w:t>概呈增加情形</w:t>
      </w:r>
      <w:r>
        <w:rPr>
          <w:rFonts w:hint="eastAsia"/>
        </w:rPr>
        <w:t>，以110年度66萬9</w:t>
      </w:r>
      <w:r>
        <w:t>,</w:t>
      </w:r>
      <w:r>
        <w:rPr>
          <w:rFonts w:hint="eastAsia"/>
        </w:rPr>
        <w:t>992人為最低，</w:t>
      </w:r>
      <w:r w:rsidR="00315F26">
        <w:rPr>
          <w:rFonts w:hint="eastAsia"/>
        </w:rPr>
        <w:t>嗣後逐年遞增，</w:t>
      </w:r>
      <w:r>
        <w:rPr>
          <w:rFonts w:hint="eastAsia"/>
        </w:rPr>
        <w:t>113年度</w:t>
      </w:r>
      <w:r w:rsidR="0018796C">
        <w:rPr>
          <w:rFonts w:hint="eastAsia"/>
        </w:rPr>
        <w:t>已</w:t>
      </w:r>
      <w:r w:rsidR="00315F26">
        <w:rPr>
          <w:rFonts w:hint="eastAsia"/>
        </w:rPr>
        <w:t>達</w:t>
      </w:r>
      <w:r w:rsidR="00B40BD0" w:rsidRPr="00575D8D">
        <w:t>82</w:t>
      </w:r>
      <w:r w:rsidR="00B40BD0" w:rsidRPr="00575D8D">
        <w:rPr>
          <w:rFonts w:hint="eastAsia"/>
        </w:rPr>
        <w:t>萬</w:t>
      </w:r>
      <w:r w:rsidR="00B40BD0" w:rsidRPr="00575D8D">
        <w:t>83</w:t>
      </w:r>
      <w:r w:rsidR="000A3B0D" w:rsidRPr="00575D8D">
        <w:rPr>
          <w:rFonts w:hint="eastAsia"/>
        </w:rPr>
        <w:t>人</w:t>
      </w:r>
      <w:r w:rsidR="00B40BD0" w:rsidRPr="00575D8D">
        <w:rPr>
          <w:rFonts w:hint="eastAsia"/>
        </w:rPr>
        <w:t>，</w:t>
      </w:r>
      <w:r w:rsidR="0018796C">
        <w:rPr>
          <w:rFonts w:hint="eastAsia"/>
        </w:rPr>
        <w:t>其中有</w:t>
      </w:r>
      <w:r w:rsidR="003436D6" w:rsidRPr="00575D8D">
        <w:rPr>
          <w:rFonts w:hint="eastAsia"/>
        </w:rPr>
        <w:t>效聘僱許可移工</w:t>
      </w:r>
      <w:r w:rsidR="00DC0F5E" w:rsidRPr="00DC0F5E">
        <w:t>72</w:t>
      </w:r>
      <w:r w:rsidR="00DC0F5E">
        <w:rPr>
          <w:rFonts w:hint="eastAsia"/>
        </w:rPr>
        <w:t>萬</w:t>
      </w:r>
      <w:r w:rsidR="00DC0F5E" w:rsidRPr="00DC0F5E">
        <w:t>4,805</w:t>
      </w:r>
      <w:r w:rsidR="00DC0F5E">
        <w:rPr>
          <w:rFonts w:hint="eastAsia"/>
        </w:rPr>
        <w:t>人，包括</w:t>
      </w:r>
      <w:r w:rsidR="000A3B0D" w:rsidRPr="00575D8D">
        <w:rPr>
          <w:rFonts w:hint="eastAsia"/>
        </w:rPr>
        <w:t>產業移工51萬</w:t>
      </w:r>
      <w:r w:rsidR="00967B3B" w:rsidRPr="00575D8D">
        <w:t>138</w:t>
      </w:r>
      <w:r w:rsidR="000A3B0D" w:rsidRPr="00575D8D">
        <w:rPr>
          <w:rFonts w:hint="eastAsia"/>
        </w:rPr>
        <w:t>人，社福移工</w:t>
      </w:r>
      <w:r w:rsidR="00967B3B" w:rsidRPr="00575D8D">
        <w:t>21</w:t>
      </w:r>
      <w:r w:rsidR="00967B3B" w:rsidRPr="00575D8D">
        <w:rPr>
          <w:rFonts w:hint="eastAsia"/>
        </w:rPr>
        <w:t>萬</w:t>
      </w:r>
      <w:r w:rsidR="00967B3B" w:rsidRPr="00575D8D">
        <w:t>4,667</w:t>
      </w:r>
      <w:r w:rsidR="000A3B0D" w:rsidRPr="00575D8D">
        <w:rPr>
          <w:rFonts w:hint="eastAsia"/>
        </w:rPr>
        <w:t>人</w:t>
      </w:r>
      <w:r w:rsidR="00967B3B" w:rsidRPr="00575D8D">
        <w:rPr>
          <w:rFonts w:hint="eastAsia"/>
        </w:rPr>
        <w:t>，</w:t>
      </w:r>
      <w:r w:rsidR="0018796C">
        <w:rPr>
          <w:rFonts w:hint="eastAsia"/>
        </w:rPr>
        <w:t>另</w:t>
      </w:r>
      <w:r w:rsidR="00967B3B" w:rsidRPr="00575D8D">
        <w:rPr>
          <w:rFonts w:hint="eastAsia"/>
        </w:rPr>
        <w:t>聘僱許可失效</w:t>
      </w:r>
      <w:r w:rsidR="0018796C">
        <w:rPr>
          <w:rFonts w:hint="eastAsia"/>
        </w:rPr>
        <w:t>之</w:t>
      </w:r>
      <w:r w:rsidR="00967B3B" w:rsidRPr="00575D8D">
        <w:rPr>
          <w:rFonts w:hint="eastAsia"/>
        </w:rPr>
        <w:t>移工</w:t>
      </w:r>
      <w:r w:rsidR="0018796C">
        <w:rPr>
          <w:rFonts w:hint="eastAsia"/>
        </w:rPr>
        <w:t>為</w:t>
      </w:r>
      <w:r w:rsidR="00967B3B" w:rsidRPr="00575D8D">
        <w:t>9</w:t>
      </w:r>
      <w:r w:rsidR="00967B3B" w:rsidRPr="00575D8D">
        <w:rPr>
          <w:rFonts w:hint="eastAsia"/>
        </w:rPr>
        <w:t>萬</w:t>
      </w:r>
      <w:r w:rsidR="00967B3B" w:rsidRPr="00575D8D">
        <w:t>5,278</w:t>
      </w:r>
      <w:r w:rsidR="00967B3B" w:rsidRPr="00575D8D">
        <w:rPr>
          <w:rFonts w:hint="eastAsia"/>
        </w:rPr>
        <w:t>人(詳表1)</w:t>
      </w:r>
      <w:r w:rsidR="000A3B0D" w:rsidRPr="00575D8D">
        <w:rPr>
          <w:rFonts w:hint="eastAsia"/>
        </w:rPr>
        <w:t>。</w:t>
      </w:r>
    </w:p>
    <w:p w:rsidR="000A3B0D" w:rsidRPr="00575D8D" w:rsidRDefault="000A3B0D" w:rsidP="00B40BD0">
      <w:pPr>
        <w:autoSpaceDE w:val="0"/>
        <w:autoSpaceDN w:val="0"/>
        <w:adjustRightInd w:val="0"/>
        <w:spacing w:line="240" w:lineRule="auto"/>
        <w:ind w:leftChars="0" w:left="0" w:firstLineChars="0" w:firstLine="0"/>
        <w:jc w:val="left"/>
      </w:pPr>
      <w:r w:rsidRPr="00575D8D">
        <w:rPr>
          <w:rFonts w:hAnsi="標楷體" w:hint="eastAsia"/>
          <w:b/>
        </w:rPr>
        <w:t xml:space="preserve">表1  </w:t>
      </w:r>
      <w:r w:rsidR="00B40BD0" w:rsidRPr="00575D8D">
        <w:rPr>
          <w:rFonts w:hAnsi="標楷體" w:hint="eastAsia"/>
          <w:b/>
        </w:rPr>
        <w:t>我國109至113年度</w:t>
      </w:r>
      <w:r w:rsidRPr="00575D8D">
        <w:rPr>
          <w:rFonts w:hAnsi="標楷體" w:cs="新3f細3f明3f體3f" w:hint="eastAsia"/>
          <w:b/>
          <w:snapToGrid/>
          <w:kern w:val="0"/>
        </w:rPr>
        <w:t>產業及社福移工人數統計表</w:t>
      </w:r>
      <w:r w:rsidR="00B40BD0" w:rsidRPr="00575D8D">
        <w:rPr>
          <w:rFonts w:hAnsi="標楷體" w:cs="新3f細3f明3f體3f" w:hint="eastAsia"/>
          <w:b/>
          <w:snapToGrid/>
          <w:kern w:val="0"/>
        </w:rPr>
        <w:t xml:space="preserve">    </w:t>
      </w:r>
      <w:r w:rsidRPr="00575D8D">
        <w:rPr>
          <w:rFonts w:hint="eastAsia"/>
        </w:rPr>
        <w:t xml:space="preserve">  </w:t>
      </w:r>
      <w:r w:rsidR="00B40BD0" w:rsidRPr="00575D8D">
        <w:rPr>
          <w:rFonts w:hint="eastAsia"/>
        </w:rPr>
        <w:t xml:space="preserve"> </w:t>
      </w:r>
      <w:r w:rsidRPr="00575D8D">
        <w:rPr>
          <w:rFonts w:hint="eastAsia"/>
          <w:sz w:val="24"/>
          <w:szCs w:val="24"/>
        </w:rPr>
        <w:t xml:space="preserve"> </w:t>
      </w:r>
      <w:r w:rsidR="00B40BD0" w:rsidRPr="00575D8D">
        <w:rPr>
          <w:rFonts w:hint="eastAsia"/>
          <w:sz w:val="24"/>
          <w:szCs w:val="24"/>
        </w:rPr>
        <w:t>單位：人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162"/>
        <w:gridCol w:w="1162"/>
        <w:gridCol w:w="1162"/>
        <w:gridCol w:w="1162"/>
        <w:gridCol w:w="1163"/>
      </w:tblGrid>
      <w:tr w:rsidR="00575D8D" w:rsidRPr="00575D8D" w:rsidTr="00B40BD0">
        <w:trPr>
          <w:tblHeader/>
        </w:trPr>
        <w:tc>
          <w:tcPr>
            <w:tcW w:w="2694" w:type="dxa"/>
          </w:tcPr>
          <w:p w:rsidR="00B40BD0" w:rsidRPr="00575D8D" w:rsidRDefault="00B40BD0" w:rsidP="00B40BD0">
            <w:pPr>
              <w:pStyle w:val="142"/>
              <w:jc w:val="center"/>
              <w:rPr>
                <w:b/>
                <w:bCs/>
              </w:rPr>
            </w:pPr>
            <w:r w:rsidRPr="00575D8D">
              <w:rPr>
                <w:rFonts w:hint="eastAsia"/>
                <w:b/>
                <w:bCs/>
              </w:rPr>
              <w:lastRenderedPageBreak/>
              <w:t>項目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center"/>
              <w:rPr>
                <w:b/>
                <w:bCs/>
              </w:rPr>
            </w:pPr>
            <w:r w:rsidRPr="00575D8D">
              <w:rPr>
                <w:b/>
                <w:bCs/>
              </w:rPr>
              <w:t>109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center"/>
              <w:rPr>
                <w:b/>
                <w:bCs/>
              </w:rPr>
            </w:pPr>
            <w:r w:rsidRPr="00575D8D">
              <w:rPr>
                <w:b/>
                <w:bCs/>
              </w:rPr>
              <w:t>110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center"/>
              <w:rPr>
                <w:b/>
                <w:bCs/>
              </w:rPr>
            </w:pPr>
            <w:r w:rsidRPr="00575D8D">
              <w:rPr>
                <w:b/>
                <w:bCs/>
              </w:rPr>
              <w:t>111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center"/>
              <w:rPr>
                <w:b/>
                <w:bCs/>
              </w:rPr>
            </w:pPr>
            <w:r w:rsidRPr="00575D8D">
              <w:rPr>
                <w:b/>
                <w:bCs/>
              </w:rPr>
              <w:t>112</w:t>
            </w:r>
          </w:p>
        </w:tc>
        <w:tc>
          <w:tcPr>
            <w:tcW w:w="1163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center"/>
              <w:rPr>
                <w:b/>
                <w:bCs/>
              </w:rPr>
            </w:pPr>
            <w:r w:rsidRPr="00575D8D">
              <w:rPr>
                <w:b/>
                <w:bCs/>
              </w:rPr>
              <w:t>113</w:t>
            </w:r>
          </w:p>
        </w:tc>
      </w:tr>
      <w:tr w:rsidR="00575D8D" w:rsidRPr="00575D8D" w:rsidTr="00B40BD0">
        <w:trPr>
          <w:trHeight w:val="53"/>
          <w:tblHeader/>
        </w:trPr>
        <w:tc>
          <w:tcPr>
            <w:tcW w:w="2694" w:type="dxa"/>
            <w:tcBorders>
              <w:bottom w:val="single" w:sz="4" w:space="0" w:color="auto"/>
            </w:tcBorders>
          </w:tcPr>
          <w:p w:rsidR="00B40BD0" w:rsidRPr="00575D8D" w:rsidRDefault="00B40BD0" w:rsidP="00B40BD0">
            <w:pPr>
              <w:pStyle w:val="142"/>
              <w:rPr>
                <w:b/>
                <w:bCs/>
              </w:rPr>
            </w:pPr>
            <w:r w:rsidRPr="00575D8D">
              <w:rPr>
                <w:rFonts w:hint="eastAsia"/>
                <w:b/>
                <w:bCs/>
              </w:rPr>
              <w:t>總計(A+B)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709,123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669,992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728,081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753,430</w:t>
            </w: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820,083</w:t>
            </w:r>
          </w:p>
        </w:tc>
      </w:tr>
      <w:tr w:rsidR="00575D8D" w:rsidRPr="00575D8D" w:rsidTr="00362271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有效聘僱許可移工(A)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644,014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598,247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646,165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664,214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724,805</w:t>
            </w:r>
          </w:p>
        </w:tc>
      </w:tr>
      <w:tr w:rsidR="00575D8D" w:rsidRPr="00575D8D" w:rsidTr="00362271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產業移工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426,495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405,419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458,203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463,229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510,138</w:t>
            </w:r>
          </w:p>
        </w:tc>
      </w:tr>
      <w:tr w:rsidR="00575D8D" w:rsidRPr="00575D8D" w:rsidTr="00B40BD0">
        <w:tc>
          <w:tcPr>
            <w:tcW w:w="2694" w:type="dxa"/>
            <w:tcBorders>
              <w:top w:val="single" w:sz="4" w:space="0" w:color="auto"/>
            </w:tcBorders>
          </w:tcPr>
          <w:p w:rsidR="00B40BD0" w:rsidRPr="00575D8D" w:rsidRDefault="00B40BD0" w:rsidP="00B40BD0">
            <w:pPr>
              <w:pStyle w:val="142"/>
              <w:ind w:leftChars="62" w:left="176"/>
            </w:pPr>
            <w:r w:rsidRPr="00575D8D">
              <w:rPr>
                <w:rFonts w:hint="eastAsia"/>
              </w:rPr>
              <w:t>政府重大公共工程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5,348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5,700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12,044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17,764</w:t>
            </w:r>
          </w:p>
        </w:tc>
        <w:tc>
          <w:tcPr>
            <w:tcW w:w="1163" w:type="dxa"/>
            <w:tcBorders>
              <w:top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20,259</w:t>
            </w:r>
          </w:p>
        </w:tc>
      </w:tr>
      <w:tr w:rsidR="00575D8D" w:rsidRPr="00575D8D" w:rsidTr="00B40BD0">
        <w:tc>
          <w:tcPr>
            <w:tcW w:w="2694" w:type="dxa"/>
          </w:tcPr>
          <w:p w:rsidR="00B40BD0" w:rsidRPr="00575D8D" w:rsidRDefault="00B40BD0" w:rsidP="00B40BD0">
            <w:pPr>
              <w:pStyle w:val="142"/>
              <w:ind w:leftChars="62" w:left="176"/>
            </w:pPr>
            <w:r w:rsidRPr="00575D8D">
              <w:rPr>
                <w:rFonts w:hint="eastAsia"/>
              </w:rPr>
              <w:t>船員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8,693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6,967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8,460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9,028</w:t>
            </w:r>
          </w:p>
        </w:tc>
        <w:tc>
          <w:tcPr>
            <w:tcW w:w="1163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9,250</w:t>
            </w:r>
          </w:p>
        </w:tc>
      </w:tr>
      <w:tr w:rsidR="00575D8D" w:rsidRPr="00575D8D" w:rsidTr="00B40BD0">
        <w:tc>
          <w:tcPr>
            <w:tcW w:w="2694" w:type="dxa"/>
          </w:tcPr>
          <w:p w:rsidR="00B40BD0" w:rsidRPr="00575D8D" w:rsidRDefault="00B40BD0" w:rsidP="00B40BD0">
            <w:pPr>
              <w:pStyle w:val="142"/>
              <w:ind w:leftChars="62" w:left="176"/>
            </w:pPr>
            <w:r w:rsidRPr="00575D8D">
              <w:rPr>
                <w:rFonts w:hint="eastAsia"/>
              </w:rPr>
              <w:t>三Ｋ行業專案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296,218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280,791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303,745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302,919</w:t>
            </w:r>
          </w:p>
        </w:tc>
        <w:tc>
          <w:tcPr>
            <w:tcW w:w="1163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317,158</w:t>
            </w:r>
          </w:p>
        </w:tc>
      </w:tr>
      <w:tr w:rsidR="00575D8D" w:rsidRPr="00575D8D" w:rsidTr="00B40BD0">
        <w:tc>
          <w:tcPr>
            <w:tcW w:w="2694" w:type="dxa"/>
          </w:tcPr>
          <w:p w:rsidR="00B40BD0" w:rsidRPr="00575D8D" w:rsidRDefault="00B40BD0" w:rsidP="00B40BD0">
            <w:pPr>
              <w:pStyle w:val="142"/>
              <w:ind w:leftChars="62" w:left="176"/>
            </w:pPr>
            <w:r w:rsidRPr="00575D8D">
              <w:rPr>
                <w:rFonts w:hint="eastAsia"/>
              </w:rPr>
              <w:t>重大投資營造業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192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162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1,630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3,112</w:t>
            </w:r>
          </w:p>
        </w:tc>
        <w:tc>
          <w:tcPr>
            <w:tcW w:w="1163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3,764</w:t>
            </w:r>
          </w:p>
        </w:tc>
      </w:tr>
      <w:tr w:rsidR="00575D8D" w:rsidRPr="00575D8D" w:rsidTr="00B40BD0">
        <w:tc>
          <w:tcPr>
            <w:tcW w:w="2694" w:type="dxa"/>
          </w:tcPr>
          <w:p w:rsidR="00B40BD0" w:rsidRPr="00575D8D" w:rsidRDefault="00B40BD0" w:rsidP="00B40BD0">
            <w:pPr>
              <w:pStyle w:val="142"/>
              <w:ind w:leftChars="62" w:left="176"/>
            </w:pPr>
            <w:r w:rsidRPr="00575D8D">
              <w:rPr>
                <w:rFonts w:hint="eastAsia"/>
              </w:rPr>
              <w:t>製造業兩年期滿重整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13,688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12,849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12,441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12,534</w:t>
            </w:r>
          </w:p>
        </w:tc>
        <w:tc>
          <w:tcPr>
            <w:tcW w:w="1163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13,153</w:t>
            </w:r>
          </w:p>
        </w:tc>
      </w:tr>
      <w:tr w:rsidR="00575D8D" w:rsidRPr="00575D8D" w:rsidTr="00B40BD0">
        <w:tc>
          <w:tcPr>
            <w:tcW w:w="2694" w:type="dxa"/>
          </w:tcPr>
          <w:p w:rsidR="00B40BD0" w:rsidRPr="00575D8D" w:rsidRDefault="00B40BD0" w:rsidP="00B40BD0">
            <w:pPr>
              <w:pStyle w:val="142"/>
              <w:ind w:leftChars="62" w:left="176"/>
            </w:pPr>
            <w:r w:rsidRPr="00575D8D">
              <w:rPr>
                <w:rFonts w:hint="eastAsia"/>
              </w:rPr>
              <w:t>附加移工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97,628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94,802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114,500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110,129</w:t>
            </w:r>
          </w:p>
        </w:tc>
        <w:tc>
          <w:tcPr>
            <w:tcW w:w="1163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125,757</w:t>
            </w:r>
          </w:p>
        </w:tc>
      </w:tr>
      <w:tr w:rsidR="00575D8D" w:rsidRPr="00575D8D" w:rsidTr="00B40BD0">
        <w:tc>
          <w:tcPr>
            <w:tcW w:w="2694" w:type="dxa"/>
          </w:tcPr>
          <w:p w:rsidR="00B40BD0" w:rsidRPr="00575D8D" w:rsidRDefault="00B40BD0" w:rsidP="00B40BD0">
            <w:pPr>
              <w:pStyle w:val="142"/>
              <w:ind w:leftChars="62" w:left="176"/>
            </w:pPr>
            <w:r w:rsidRPr="00575D8D">
              <w:rPr>
                <w:rFonts w:hint="eastAsia"/>
              </w:rPr>
              <w:t>農、林、牧或養殖漁業工作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39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360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1,563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3,037</w:t>
            </w:r>
          </w:p>
        </w:tc>
        <w:tc>
          <w:tcPr>
            <w:tcW w:w="1163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7,521</w:t>
            </w:r>
          </w:p>
        </w:tc>
      </w:tr>
      <w:tr w:rsidR="00575D8D" w:rsidRPr="00575D8D" w:rsidTr="00B40BD0">
        <w:tc>
          <w:tcPr>
            <w:tcW w:w="2694" w:type="dxa"/>
          </w:tcPr>
          <w:p w:rsidR="00B40BD0" w:rsidRPr="00575D8D" w:rsidRDefault="00B40BD0" w:rsidP="00B40BD0">
            <w:pPr>
              <w:pStyle w:val="142"/>
              <w:ind w:leftChars="62" w:left="176"/>
            </w:pPr>
            <w:r w:rsidRPr="00575D8D">
              <w:rPr>
                <w:rFonts w:hint="eastAsia"/>
              </w:rPr>
              <w:t>外展農務工作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297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319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621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1,432</w:t>
            </w:r>
          </w:p>
        </w:tc>
        <w:tc>
          <w:tcPr>
            <w:tcW w:w="1163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2,267</w:t>
            </w:r>
          </w:p>
        </w:tc>
      </w:tr>
      <w:tr w:rsidR="00575D8D" w:rsidRPr="00575D8D" w:rsidTr="00B40BD0">
        <w:tc>
          <w:tcPr>
            <w:tcW w:w="2694" w:type="dxa"/>
            <w:tcBorders>
              <w:bottom w:val="single" w:sz="4" w:space="0" w:color="auto"/>
            </w:tcBorders>
          </w:tcPr>
          <w:p w:rsidR="00B40BD0" w:rsidRPr="00575D8D" w:rsidRDefault="00B40BD0" w:rsidP="00B40BD0">
            <w:pPr>
              <w:pStyle w:val="142"/>
              <w:ind w:leftChars="62" w:left="176"/>
            </w:pPr>
            <w:r w:rsidRPr="00575D8D">
              <w:rPr>
                <w:rFonts w:hint="eastAsia"/>
              </w:rPr>
              <w:t>一般營造業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－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－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－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71</w:t>
            </w: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8,282</w:t>
            </w:r>
          </w:p>
        </w:tc>
      </w:tr>
      <w:tr w:rsidR="00575D8D" w:rsidRPr="00575D8D" w:rsidTr="00362271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rPr>
                <w:rFonts w:ascii="新細明體" w:hAnsi="新細明體" w:cs="新細明體"/>
                <w:b/>
                <w:bCs/>
                <w:spacing w:val="-20"/>
                <w:szCs w:val="24"/>
              </w:rPr>
            </w:pPr>
            <w:r w:rsidRPr="00575D8D">
              <w:rPr>
                <w:rFonts w:hint="eastAsia"/>
                <w:b/>
                <w:bCs/>
              </w:rPr>
              <w:t>社福移工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217,519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192,828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187,962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200,985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/>
          </w:tcPr>
          <w:p w:rsidR="00B40BD0" w:rsidRPr="00575D8D" w:rsidRDefault="00B40BD0" w:rsidP="00B40BD0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575D8D">
              <w:rPr>
                <w:rFonts w:hint="eastAsia"/>
                <w:b/>
                <w:bCs/>
              </w:rPr>
              <w:t>214,667</w:t>
            </w:r>
          </w:p>
        </w:tc>
      </w:tr>
      <w:tr w:rsidR="00575D8D" w:rsidRPr="00575D8D" w:rsidTr="00B40BD0">
        <w:tc>
          <w:tcPr>
            <w:tcW w:w="2694" w:type="dxa"/>
            <w:tcBorders>
              <w:top w:val="single" w:sz="4" w:space="0" w:color="auto"/>
            </w:tcBorders>
          </w:tcPr>
          <w:p w:rsidR="00B40BD0" w:rsidRPr="00575D8D" w:rsidRDefault="00B40BD0" w:rsidP="00B40BD0">
            <w:pPr>
              <w:pStyle w:val="142"/>
              <w:ind w:leftChars="62" w:left="176"/>
              <w:rPr>
                <w:rFonts w:hint="eastAsia"/>
              </w:rPr>
            </w:pPr>
            <w:r w:rsidRPr="00575D8D">
              <w:rPr>
                <w:rFonts w:hint="eastAsia"/>
              </w:rPr>
              <w:t>看護工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216,244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191,745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186,810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199,466</w:t>
            </w:r>
          </w:p>
        </w:tc>
        <w:tc>
          <w:tcPr>
            <w:tcW w:w="1163" w:type="dxa"/>
            <w:tcBorders>
              <w:top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212,805</w:t>
            </w:r>
          </w:p>
        </w:tc>
      </w:tr>
      <w:tr w:rsidR="00575D8D" w:rsidRPr="00575D8D" w:rsidTr="00B40BD0">
        <w:tc>
          <w:tcPr>
            <w:tcW w:w="2694" w:type="dxa"/>
          </w:tcPr>
          <w:p w:rsidR="00B40BD0" w:rsidRPr="00575D8D" w:rsidRDefault="00B40BD0" w:rsidP="003436D6">
            <w:pPr>
              <w:pStyle w:val="142"/>
              <w:ind w:leftChars="112" w:left="317"/>
              <w:rPr>
                <w:rFonts w:hint="eastAsia"/>
              </w:rPr>
            </w:pPr>
            <w:r w:rsidRPr="00575D8D">
              <w:rPr>
                <w:rFonts w:hint="eastAsia"/>
              </w:rPr>
              <w:t>養護機構看護工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13,666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12,732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13,798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15,164</w:t>
            </w:r>
          </w:p>
        </w:tc>
        <w:tc>
          <w:tcPr>
            <w:tcW w:w="1163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16,042</w:t>
            </w:r>
          </w:p>
        </w:tc>
      </w:tr>
      <w:tr w:rsidR="00575D8D" w:rsidRPr="00575D8D" w:rsidTr="00B40BD0">
        <w:tc>
          <w:tcPr>
            <w:tcW w:w="2694" w:type="dxa"/>
          </w:tcPr>
          <w:p w:rsidR="00B40BD0" w:rsidRPr="00575D8D" w:rsidRDefault="00B40BD0" w:rsidP="003436D6">
            <w:pPr>
              <w:pStyle w:val="142"/>
              <w:ind w:leftChars="112" w:left="317"/>
              <w:rPr>
                <w:rFonts w:hint="eastAsia"/>
              </w:rPr>
            </w:pPr>
            <w:r w:rsidRPr="00575D8D">
              <w:rPr>
                <w:rFonts w:hint="eastAsia"/>
              </w:rPr>
              <w:t>家庭看護工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202,578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179,013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173,012</w:t>
            </w:r>
          </w:p>
        </w:tc>
        <w:tc>
          <w:tcPr>
            <w:tcW w:w="1162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184,302</w:t>
            </w:r>
          </w:p>
        </w:tc>
        <w:tc>
          <w:tcPr>
            <w:tcW w:w="1163" w:type="dxa"/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</w:rPr>
            </w:pPr>
            <w:r w:rsidRPr="00575D8D">
              <w:rPr>
                <w:rFonts w:hint="eastAsia"/>
              </w:rPr>
              <w:t>196,763</w:t>
            </w:r>
          </w:p>
        </w:tc>
      </w:tr>
      <w:tr w:rsidR="00575D8D" w:rsidRPr="00575D8D" w:rsidTr="00B40BD0">
        <w:tc>
          <w:tcPr>
            <w:tcW w:w="2694" w:type="dxa"/>
            <w:tcBorders>
              <w:bottom w:val="single" w:sz="4" w:space="0" w:color="auto"/>
            </w:tcBorders>
          </w:tcPr>
          <w:p w:rsidR="00B40BD0" w:rsidRPr="00575D8D" w:rsidRDefault="00B40BD0" w:rsidP="00B40BD0">
            <w:pPr>
              <w:pStyle w:val="142"/>
              <w:ind w:leftChars="62" w:left="176"/>
              <w:rPr>
                <w:rFonts w:ascii="新細明體" w:hAnsi="新細明體" w:cs="新細明體"/>
                <w:spacing w:val="-20"/>
                <w:szCs w:val="24"/>
              </w:rPr>
            </w:pPr>
            <w:r w:rsidRPr="00575D8D">
              <w:rPr>
                <w:rFonts w:hint="eastAsia"/>
              </w:rPr>
              <w:t>家庭幫傭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1,275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1,083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1,152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1,519</w:t>
            </w: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FFFFFF"/>
          </w:tcPr>
          <w:p w:rsidR="00B40BD0" w:rsidRPr="00575D8D" w:rsidRDefault="00B40BD0" w:rsidP="00B40BD0">
            <w:pPr>
              <w:pStyle w:val="142"/>
              <w:jc w:val="right"/>
              <w:rPr>
                <w:spacing w:val="-20"/>
              </w:rPr>
            </w:pPr>
            <w:r w:rsidRPr="00575D8D">
              <w:rPr>
                <w:rFonts w:hint="eastAsia"/>
              </w:rPr>
              <w:t>1,862</w:t>
            </w:r>
          </w:p>
        </w:tc>
      </w:tr>
      <w:tr w:rsidR="00575D8D" w:rsidRPr="00575D8D" w:rsidTr="00362271"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rPr>
                <w:rFonts w:hint="eastAsia"/>
                <w:b/>
                <w:bCs/>
              </w:rPr>
            </w:pPr>
            <w:bookmarkStart w:id="15" w:name="_Hlk215061393"/>
            <w:bookmarkStart w:id="16" w:name="_Hlk215061408"/>
            <w:r w:rsidRPr="00575D8D">
              <w:rPr>
                <w:rFonts w:hint="eastAsia"/>
                <w:b/>
                <w:bCs/>
              </w:rPr>
              <w:t>聘僱許可失效移工</w:t>
            </w:r>
            <w:bookmarkEnd w:id="15"/>
            <w:r w:rsidRPr="00575D8D">
              <w:rPr>
                <w:rFonts w:hint="eastAsia"/>
                <w:b/>
                <w:bCs/>
              </w:rPr>
              <w:t>(B)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575D8D">
              <w:rPr>
                <w:rFonts w:hint="eastAsia"/>
                <w:b/>
                <w:bCs/>
              </w:rPr>
              <w:t>65,109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575D8D">
              <w:rPr>
                <w:rFonts w:hint="eastAsia"/>
                <w:b/>
                <w:bCs/>
              </w:rPr>
              <w:t>71,745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575D8D">
              <w:rPr>
                <w:rFonts w:hint="eastAsia"/>
                <w:b/>
                <w:bCs/>
              </w:rPr>
              <w:t>81,916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575D8D">
              <w:rPr>
                <w:rFonts w:hint="eastAsia"/>
                <w:b/>
                <w:bCs/>
              </w:rPr>
              <w:t>89,216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2CC"/>
          </w:tcPr>
          <w:p w:rsidR="00B40BD0" w:rsidRPr="00575D8D" w:rsidRDefault="00B40BD0" w:rsidP="00B40BD0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575D8D">
              <w:rPr>
                <w:rFonts w:hint="eastAsia"/>
                <w:b/>
                <w:bCs/>
              </w:rPr>
              <w:t>95,278</w:t>
            </w:r>
          </w:p>
        </w:tc>
      </w:tr>
    </w:tbl>
    <w:bookmarkEnd w:id="16"/>
    <w:p w:rsidR="00CF4531" w:rsidRDefault="00CF4531" w:rsidP="00C44485">
      <w:pPr>
        <w:pStyle w:val="142"/>
      </w:pPr>
      <w:r>
        <w:rPr>
          <w:rFonts w:hint="eastAsia"/>
        </w:rPr>
        <w:t>說    明：產業移工</w:t>
      </w:r>
      <w:r w:rsidR="00D812E9">
        <w:rPr>
          <w:rFonts w:hint="eastAsia"/>
        </w:rPr>
        <w:t>未</w:t>
      </w:r>
      <w:r>
        <w:rPr>
          <w:rFonts w:hint="eastAsia"/>
        </w:rPr>
        <w:t>逐一列示，僅例舉移工人數較多行業。</w:t>
      </w:r>
    </w:p>
    <w:p w:rsidR="000A3B0D" w:rsidRPr="00575D8D" w:rsidRDefault="000A3B0D" w:rsidP="00C44485">
      <w:pPr>
        <w:pStyle w:val="142"/>
      </w:pPr>
      <w:r w:rsidRPr="00575D8D">
        <w:rPr>
          <w:rFonts w:hint="eastAsia"/>
        </w:rPr>
        <w:t>資料來源：勞動統計查詢網(</w:t>
      </w:r>
      <w:r w:rsidR="00C44485" w:rsidRPr="00575D8D">
        <w:rPr>
          <w:rFonts w:hint="eastAsia"/>
        </w:rPr>
        <w:t>最後檢索</w:t>
      </w:r>
      <w:r w:rsidRPr="00575D8D">
        <w:rPr>
          <w:rFonts w:hint="eastAsia"/>
        </w:rPr>
        <w:t>日期：11</w:t>
      </w:r>
      <w:r w:rsidR="00C44485" w:rsidRPr="00575D8D">
        <w:rPr>
          <w:rFonts w:hint="eastAsia"/>
        </w:rPr>
        <w:t>4</w:t>
      </w:r>
      <w:r w:rsidRPr="00575D8D">
        <w:rPr>
          <w:rFonts w:hint="eastAsia"/>
        </w:rPr>
        <w:t>年</w:t>
      </w:r>
      <w:r w:rsidR="00B40BD0" w:rsidRPr="00575D8D">
        <w:rPr>
          <w:rFonts w:hint="eastAsia"/>
        </w:rPr>
        <w:t>11</w:t>
      </w:r>
      <w:r w:rsidRPr="00575D8D">
        <w:rPr>
          <w:rFonts w:hint="eastAsia"/>
        </w:rPr>
        <w:t>月</w:t>
      </w:r>
      <w:r w:rsidR="00C44485" w:rsidRPr="00575D8D">
        <w:rPr>
          <w:rFonts w:hint="eastAsia"/>
        </w:rPr>
        <w:t>2</w:t>
      </w:r>
      <w:r w:rsidR="00B40BD0" w:rsidRPr="00575D8D">
        <w:rPr>
          <w:rFonts w:hint="eastAsia"/>
        </w:rPr>
        <w:t>6</w:t>
      </w:r>
      <w:r w:rsidRPr="00575D8D">
        <w:rPr>
          <w:rFonts w:hint="eastAsia"/>
        </w:rPr>
        <w:t>日)。</w:t>
      </w:r>
    </w:p>
    <w:p w:rsidR="000A3B0D" w:rsidRPr="00575D8D" w:rsidRDefault="000A3B0D" w:rsidP="000A3B0D">
      <w:pPr>
        <w:pStyle w:val="a4"/>
        <w:ind w:left="849" w:hanging="283"/>
        <w:rPr>
          <w:b/>
          <w:bCs/>
          <w:snapToGrid/>
        </w:rPr>
      </w:pPr>
      <w:r w:rsidRPr="00575D8D">
        <w:rPr>
          <w:rFonts w:hint="eastAsia"/>
          <w:b/>
          <w:bCs/>
        </w:rPr>
        <w:t>(二)雇主</w:t>
      </w:r>
      <w:r w:rsidR="00F75907">
        <w:rPr>
          <w:rFonts w:hint="eastAsia"/>
          <w:b/>
          <w:bCs/>
        </w:rPr>
        <w:t>對</w:t>
      </w:r>
      <w:r w:rsidRPr="00575D8D">
        <w:rPr>
          <w:rFonts w:hint="eastAsia"/>
          <w:b/>
          <w:bCs/>
        </w:rPr>
        <w:t>移工時有</w:t>
      </w:r>
      <w:r w:rsidR="00F75907" w:rsidRPr="00F75907">
        <w:rPr>
          <w:rFonts w:hint="eastAsia"/>
          <w:b/>
          <w:bCs/>
        </w:rPr>
        <w:t>溝通困難</w:t>
      </w:r>
      <w:r w:rsidR="0018796C">
        <w:rPr>
          <w:rFonts w:hint="eastAsia"/>
          <w:b/>
          <w:bCs/>
        </w:rPr>
        <w:t>，並於</w:t>
      </w:r>
      <w:r w:rsidR="00E4643D" w:rsidRPr="00575D8D">
        <w:rPr>
          <w:rFonts w:hint="eastAsia"/>
          <w:b/>
          <w:bCs/>
        </w:rPr>
        <w:t>管理及運用</w:t>
      </w:r>
      <w:r w:rsidR="0018796C">
        <w:rPr>
          <w:rFonts w:hint="eastAsia"/>
          <w:b/>
          <w:bCs/>
        </w:rPr>
        <w:t xml:space="preserve">亦存有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75D8D">
        <w:rPr>
          <w:rFonts w:hint="eastAsia"/>
          <w:b/>
          <w:bCs/>
        </w:rPr>
        <w:t>困擾，允宜提供適時協助</w:t>
      </w:r>
    </w:p>
    <w:p w:rsidR="0017453E" w:rsidRDefault="000A3B0D" w:rsidP="0017453E">
      <w:pPr>
        <w:pStyle w:val="2"/>
        <w:ind w:left="850" w:firstLine="566"/>
        <w:rPr>
          <w:snapToGrid/>
        </w:rPr>
      </w:pPr>
      <w:r w:rsidRPr="00575D8D">
        <w:rPr>
          <w:rFonts w:hint="eastAsia"/>
        </w:rPr>
        <w:t>依據11</w:t>
      </w:r>
      <w:r w:rsidR="007B1257" w:rsidRPr="00575D8D">
        <w:rPr>
          <w:rFonts w:hint="eastAsia"/>
        </w:rPr>
        <w:t>3</w:t>
      </w:r>
      <w:r w:rsidRPr="00575D8D">
        <w:rPr>
          <w:rFonts w:hint="eastAsia"/>
        </w:rPr>
        <w:t>年</w:t>
      </w:r>
      <w:r w:rsidRPr="00575D8D">
        <w:rPr>
          <w:rFonts w:cs="TimesNewRomanPSMT" w:hint="eastAsia"/>
          <w:snapToGrid/>
        </w:rPr>
        <w:t>移工管理及運用調查報告顯示，</w:t>
      </w:r>
      <w:r w:rsidRPr="00575D8D">
        <w:rPr>
          <w:snapToGrid/>
        </w:rPr>
        <w:t>11</w:t>
      </w:r>
      <w:r w:rsidR="007B1257" w:rsidRPr="00575D8D">
        <w:rPr>
          <w:rFonts w:hint="eastAsia"/>
          <w:snapToGrid/>
        </w:rPr>
        <w:t>3</w:t>
      </w:r>
      <w:r w:rsidRPr="00575D8D">
        <w:rPr>
          <w:rFonts w:hint="eastAsia"/>
          <w:snapToGrid/>
        </w:rPr>
        <w:t>年</w:t>
      </w:r>
      <w:r w:rsidRPr="00575D8D">
        <w:rPr>
          <w:snapToGrid/>
        </w:rPr>
        <w:t>6</w:t>
      </w:r>
      <w:r w:rsidRPr="00575D8D">
        <w:rPr>
          <w:rFonts w:hint="eastAsia"/>
          <w:snapToGrid/>
        </w:rPr>
        <w:t>月事業</w:t>
      </w:r>
      <w:r w:rsidR="00650DFC">
        <w:rPr>
          <w:rFonts w:hint="eastAsia"/>
          <w:snapToGrid/>
        </w:rPr>
        <w:t>單位</w:t>
      </w:r>
      <w:r w:rsidRPr="00575D8D">
        <w:rPr>
          <w:rFonts w:hint="eastAsia"/>
          <w:snapToGrid/>
        </w:rPr>
        <w:t>雇主</w:t>
      </w:r>
      <w:r w:rsidR="00650DFC">
        <w:rPr>
          <w:rFonts w:hint="eastAsia"/>
          <w:snapToGrid/>
        </w:rPr>
        <w:t>於</w:t>
      </w:r>
      <w:r w:rsidRPr="00575D8D">
        <w:rPr>
          <w:rFonts w:hint="eastAsia"/>
          <w:snapToGrid/>
        </w:rPr>
        <w:t>管理及運用</w:t>
      </w:r>
      <w:r w:rsidR="006C24DF">
        <w:rPr>
          <w:rFonts w:hint="eastAsia"/>
          <w:snapToGrid/>
        </w:rPr>
        <w:t>產業</w:t>
      </w:r>
      <w:r w:rsidRPr="00575D8D">
        <w:rPr>
          <w:rFonts w:hint="eastAsia"/>
          <w:snapToGrid/>
        </w:rPr>
        <w:t>移工</w:t>
      </w:r>
      <w:r w:rsidR="00650DFC">
        <w:rPr>
          <w:rFonts w:hint="eastAsia"/>
          <w:snapToGrid/>
        </w:rPr>
        <w:t>具</w:t>
      </w:r>
      <w:r w:rsidRPr="00575D8D">
        <w:rPr>
          <w:rFonts w:hint="eastAsia"/>
          <w:snapToGrid/>
        </w:rPr>
        <w:t>困擾者占</w:t>
      </w:r>
      <w:r w:rsidRPr="00575D8D">
        <w:rPr>
          <w:bCs/>
          <w:snapToGrid/>
        </w:rPr>
        <w:t>3</w:t>
      </w:r>
      <w:r w:rsidR="007B1257" w:rsidRPr="00575D8D">
        <w:rPr>
          <w:rFonts w:hint="eastAsia"/>
          <w:bCs/>
          <w:snapToGrid/>
        </w:rPr>
        <w:t>9</w:t>
      </w:r>
      <w:r w:rsidRPr="00575D8D">
        <w:rPr>
          <w:bCs/>
          <w:snapToGrid/>
        </w:rPr>
        <w:t>.7%，</w:t>
      </w:r>
      <w:r w:rsidRPr="00575D8D">
        <w:rPr>
          <w:rFonts w:hint="eastAsia"/>
          <w:snapToGrid/>
        </w:rPr>
        <w:t>困擾原因以「語言不通」占</w:t>
      </w:r>
      <w:r w:rsidR="007B1257" w:rsidRPr="00575D8D">
        <w:rPr>
          <w:rFonts w:hint="eastAsia"/>
          <w:snapToGrid/>
        </w:rPr>
        <w:t>27.6</w:t>
      </w:r>
      <w:r w:rsidRPr="00575D8D">
        <w:rPr>
          <w:rFonts w:cs="TimesNewRomanPSMT"/>
          <w:snapToGrid/>
        </w:rPr>
        <w:t>%</w:t>
      </w:r>
      <w:r w:rsidRPr="00575D8D">
        <w:rPr>
          <w:rFonts w:hint="eastAsia"/>
          <w:snapToGrid/>
        </w:rPr>
        <w:t>最多，其次為「</w:t>
      </w:r>
      <w:bookmarkStart w:id="17" w:name="_Hlk215204306"/>
      <w:r w:rsidRPr="00575D8D">
        <w:rPr>
          <w:rFonts w:hint="eastAsia"/>
          <w:snapToGrid/>
        </w:rPr>
        <w:t>溝通困難</w:t>
      </w:r>
      <w:bookmarkEnd w:id="17"/>
      <w:r w:rsidRPr="00575D8D">
        <w:rPr>
          <w:rFonts w:cs="TimesNewRomanPSMT"/>
          <w:snapToGrid/>
        </w:rPr>
        <w:t>(</w:t>
      </w:r>
      <w:r w:rsidRPr="00575D8D">
        <w:rPr>
          <w:rFonts w:hint="eastAsia"/>
          <w:snapToGrid/>
        </w:rPr>
        <w:t>如配合度不高等</w:t>
      </w:r>
      <w:r w:rsidRPr="00575D8D">
        <w:rPr>
          <w:rFonts w:cs="TimesNewRomanPSMT"/>
          <w:snapToGrid/>
        </w:rPr>
        <w:t>)</w:t>
      </w:r>
      <w:r w:rsidRPr="00575D8D">
        <w:rPr>
          <w:rFonts w:hint="eastAsia"/>
          <w:snapToGrid/>
        </w:rPr>
        <w:t>」占</w:t>
      </w:r>
      <w:r w:rsidR="007B1257" w:rsidRPr="00575D8D">
        <w:rPr>
          <w:rFonts w:hint="eastAsia"/>
          <w:snapToGrid/>
        </w:rPr>
        <w:t>14.2</w:t>
      </w:r>
      <w:r w:rsidRPr="00575D8D">
        <w:rPr>
          <w:rFonts w:cs="TimesNewRomanPSMT"/>
          <w:snapToGrid/>
        </w:rPr>
        <w:t>%</w:t>
      </w:r>
      <w:r w:rsidR="007B1257" w:rsidRPr="00575D8D">
        <w:rPr>
          <w:rFonts w:cs="TimesNewRomanPSMT" w:hint="eastAsia"/>
          <w:snapToGrid/>
        </w:rPr>
        <w:t>，</w:t>
      </w:r>
      <w:r w:rsidR="007B1257" w:rsidRPr="00575D8D">
        <w:rPr>
          <w:rFonts w:hint="eastAsia"/>
          <w:snapToGrid/>
        </w:rPr>
        <w:t>「工作態度或紀律不佳」、「發生行蹤不明失聯情形」亦均占</w:t>
      </w:r>
      <w:r w:rsidR="00650DFC">
        <w:rPr>
          <w:rFonts w:hint="eastAsia"/>
          <w:snapToGrid/>
        </w:rPr>
        <w:t>一</w:t>
      </w:r>
      <w:r w:rsidR="007B1257" w:rsidRPr="00575D8D">
        <w:rPr>
          <w:rFonts w:hint="eastAsia"/>
          <w:snapToGrid/>
        </w:rPr>
        <w:t>成以上。</w:t>
      </w:r>
    </w:p>
    <w:p w:rsidR="0017453E" w:rsidRDefault="000A3B0D" w:rsidP="0017453E">
      <w:pPr>
        <w:pStyle w:val="2"/>
        <w:ind w:left="850" w:firstLine="566"/>
        <w:rPr>
          <w:snapToGrid/>
        </w:rPr>
      </w:pPr>
      <w:r w:rsidRPr="00575D8D">
        <w:rPr>
          <w:rFonts w:hint="eastAsia"/>
          <w:snapToGrid/>
        </w:rPr>
        <w:t>家庭雇主之僱用外籍家庭看護工</w:t>
      </w:r>
      <w:r w:rsidR="00650DFC">
        <w:rPr>
          <w:rFonts w:hint="eastAsia"/>
          <w:snapToGrid/>
        </w:rPr>
        <w:t>具</w:t>
      </w:r>
      <w:r w:rsidRPr="00575D8D">
        <w:rPr>
          <w:rFonts w:hint="eastAsia"/>
          <w:snapToGrid/>
        </w:rPr>
        <w:t>困擾者占</w:t>
      </w:r>
      <w:r w:rsidR="00F965B0" w:rsidRPr="00575D8D">
        <w:rPr>
          <w:rFonts w:hint="eastAsia"/>
          <w:snapToGrid/>
        </w:rPr>
        <w:t>34.7</w:t>
      </w:r>
      <w:r w:rsidRPr="00575D8D">
        <w:rPr>
          <w:snapToGrid/>
        </w:rPr>
        <w:t>%，</w:t>
      </w:r>
      <w:r w:rsidRPr="00575D8D">
        <w:rPr>
          <w:rFonts w:hint="eastAsia"/>
          <w:snapToGrid/>
        </w:rPr>
        <w:t>困擾原因以「語言不通」占</w:t>
      </w:r>
      <w:r w:rsidR="00F965B0" w:rsidRPr="00575D8D">
        <w:rPr>
          <w:rFonts w:hint="eastAsia"/>
          <w:snapToGrid/>
        </w:rPr>
        <w:t>23.8%最多</w:t>
      </w:r>
      <w:r w:rsidRPr="00575D8D">
        <w:rPr>
          <w:rFonts w:hint="eastAsia"/>
          <w:snapToGrid/>
        </w:rPr>
        <w:t>，其次依序分別為「愛滑手機、聊天」</w:t>
      </w:r>
      <w:r w:rsidR="00F965B0" w:rsidRPr="00575D8D">
        <w:rPr>
          <w:rFonts w:hint="eastAsia"/>
          <w:snapToGrid/>
        </w:rPr>
        <w:t>占9.9%次之，</w:t>
      </w:r>
      <w:r w:rsidRPr="00575D8D">
        <w:rPr>
          <w:rFonts w:hint="eastAsia"/>
          <w:snapToGrid/>
        </w:rPr>
        <w:t>「溝通困難</w:t>
      </w:r>
      <w:r w:rsidRPr="00575D8D">
        <w:rPr>
          <w:snapToGrid/>
        </w:rPr>
        <w:t>(</w:t>
      </w:r>
      <w:r w:rsidRPr="00575D8D">
        <w:rPr>
          <w:rFonts w:hint="eastAsia"/>
          <w:snapToGrid/>
        </w:rPr>
        <w:t>如配合度不高等</w:t>
      </w:r>
      <w:r w:rsidRPr="00575D8D">
        <w:rPr>
          <w:snapToGrid/>
        </w:rPr>
        <w:t>)</w:t>
      </w:r>
      <w:r w:rsidRPr="00575D8D">
        <w:rPr>
          <w:rFonts w:hint="eastAsia"/>
          <w:snapToGrid/>
        </w:rPr>
        <w:t>」</w:t>
      </w:r>
      <w:r w:rsidR="00F965B0" w:rsidRPr="00575D8D">
        <w:rPr>
          <w:rFonts w:hint="eastAsia"/>
          <w:snapToGrid/>
        </w:rPr>
        <w:t>、「工作態度或紀律不佳」分占8.6%及8%</w:t>
      </w:r>
      <w:r w:rsidRPr="00575D8D">
        <w:rPr>
          <w:rFonts w:hint="eastAsia"/>
          <w:snapToGrid/>
        </w:rPr>
        <w:t>。</w:t>
      </w:r>
    </w:p>
    <w:p w:rsidR="000A3B0D" w:rsidRPr="00575D8D" w:rsidRDefault="00650DFC" w:rsidP="0017453E">
      <w:pPr>
        <w:pStyle w:val="2"/>
        <w:ind w:left="850" w:firstLine="566"/>
        <w:rPr>
          <w:snapToGrid/>
        </w:rPr>
      </w:pPr>
      <w:r>
        <w:rPr>
          <w:rFonts w:hint="eastAsia"/>
          <w:snapToGrid/>
        </w:rPr>
        <w:t>鑒於</w:t>
      </w:r>
      <w:r w:rsidR="000A3B0D" w:rsidRPr="00575D8D">
        <w:rPr>
          <w:rFonts w:hint="eastAsia"/>
          <w:snapToGrid/>
        </w:rPr>
        <w:t>我國缺工情形嚴重，對</w:t>
      </w:r>
      <w:r>
        <w:rPr>
          <w:rFonts w:hint="eastAsia"/>
          <w:snapToGrid/>
        </w:rPr>
        <w:t>移</w:t>
      </w:r>
      <w:r w:rsidR="000A3B0D" w:rsidRPr="00575D8D">
        <w:rPr>
          <w:rFonts w:hint="eastAsia"/>
          <w:snapToGrid/>
        </w:rPr>
        <w:t>工仰賴</w:t>
      </w:r>
      <w:r w:rsidR="006C24DF">
        <w:rPr>
          <w:rFonts w:hint="eastAsia"/>
          <w:snapToGrid/>
        </w:rPr>
        <w:t>提</w:t>
      </w:r>
      <w:r w:rsidR="000A3B0D" w:rsidRPr="00575D8D">
        <w:rPr>
          <w:rFonts w:hint="eastAsia"/>
          <w:snapToGrid/>
        </w:rPr>
        <w:t>高，雇傭糾紛時有所聞，</w:t>
      </w:r>
      <w:r w:rsidR="00E4643D" w:rsidRPr="00575D8D">
        <w:rPr>
          <w:rFonts w:hint="eastAsia"/>
          <w:snapToGrid/>
        </w:rPr>
        <w:t>允宜</w:t>
      </w:r>
      <w:r w:rsidR="00E4643D">
        <w:rPr>
          <w:rFonts w:hint="eastAsia"/>
          <w:snapToGrid/>
        </w:rPr>
        <w:t>視</w:t>
      </w:r>
      <w:r w:rsidR="00E4643D" w:rsidRPr="0017453E">
        <w:rPr>
          <w:rFonts w:hint="eastAsia"/>
          <w:snapToGrid/>
        </w:rPr>
        <w:t>雇主對移工管理及運用</w:t>
      </w:r>
      <w:r w:rsidR="00E4643D">
        <w:rPr>
          <w:rFonts w:hint="eastAsia"/>
          <w:snapToGrid/>
        </w:rPr>
        <w:t>之</w:t>
      </w:r>
      <w:r w:rsidR="00E4643D" w:rsidRPr="0017453E">
        <w:rPr>
          <w:rFonts w:hint="eastAsia"/>
          <w:snapToGrid/>
        </w:rPr>
        <w:t>困擾事項</w:t>
      </w:r>
      <w:r w:rsidR="00E4643D">
        <w:rPr>
          <w:rFonts w:hint="eastAsia"/>
          <w:snapToGrid/>
        </w:rPr>
        <w:t>，</w:t>
      </w:r>
      <w:r w:rsidR="00E4643D" w:rsidRPr="0017453E">
        <w:rPr>
          <w:rFonts w:hint="eastAsia"/>
          <w:snapToGrid/>
        </w:rPr>
        <w:t>提供適時</w:t>
      </w:r>
      <w:r w:rsidR="00E4643D">
        <w:rPr>
          <w:rFonts w:hint="eastAsia"/>
          <w:snapToGrid/>
        </w:rPr>
        <w:t>及必要</w:t>
      </w:r>
      <w:r w:rsidR="00E4643D" w:rsidRPr="0017453E">
        <w:rPr>
          <w:rFonts w:hint="eastAsia"/>
          <w:snapToGrid/>
        </w:rPr>
        <w:t>協助</w:t>
      </w:r>
      <w:r w:rsidR="00E4643D" w:rsidRPr="00575D8D">
        <w:rPr>
          <w:rFonts w:hint="eastAsia"/>
        </w:rPr>
        <w:t>，</w:t>
      </w:r>
      <w:r w:rsidR="000A3B0D" w:rsidRPr="00575D8D">
        <w:rPr>
          <w:rFonts w:hint="eastAsia"/>
          <w:snapToGrid/>
        </w:rPr>
        <w:t>以維雇傭關係和諧，俾利移工穩定就業。</w:t>
      </w:r>
    </w:p>
    <w:p w:rsidR="000A3B0D" w:rsidRDefault="000A3B0D" w:rsidP="000A3B0D">
      <w:pPr>
        <w:ind w:left="566" w:firstLine="566"/>
        <w:rPr>
          <w:rFonts w:hAnsi="標楷體"/>
        </w:rPr>
      </w:pPr>
      <w:r w:rsidRPr="00575D8D">
        <w:rPr>
          <w:rFonts w:hint="eastAsia"/>
        </w:rPr>
        <w:lastRenderedPageBreak/>
        <w:t>綜上，</w:t>
      </w:r>
      <w:r w:rsidR="009A1DE5" w:rsidRPr="00575D8D">
        <w:rPr>
          <w:rFonts w:hint="eastAsia"/>
          <w:snapToGrid/>
        </w:rPr>
        <w:t>我國缺工情形嚴重，對於移工需求</w:t>
      </w:r>
      <w:r w:rsidR="00E467AD">
        <w:rPr>
          <w:rFonts w:hint="eastAsia"/>
          <w:snapToGrid/>
        </w:rPr>
        <w:t>提</w:t>
      </w:r>
      <w:r w:rsidR="009A1DE5" w:rsidRPr="00575D8D">
        <w:rPr>
          <w:rFonts w:hint="eastAsia"/>
          <w:snapToGrid/>
        </w:rPr>
        <w:t>高，</w:t>
      </w:r>
      <w:r w:rsidRPr="00575D8D">
        <w:rPr>
          <w:rFonts w:hint="eastAsia"/>
          <w:snapToGrid/>
        </w:rPr>
        <w:t>截至11</w:t>
      </w:r>
      <w:r w:rsidR="002B28A0" w:rsidRPr="00575D8D">
        <w:rPr>
          <w:rFonts w:hint="eastAsia"/>
          <w:snapToGrid/>
        </w:rPr>
        <w:t>3</w:t>
      </w:r>
      <w:r w:rsidRPr="00575D8D">
        <w:rPr>
          <w:rFonts w:hint="eastAsia"/>
          <w:snapToGrid/>
        </w:rPr>
        <w:t>年底止，我國</w:t>
      </w:r>
      <w:r w:rsidR="00CF4531">
        <w:rPr>
          <w:rFonts w:hint="eastAsia"/>
          <w:snapToGrid/>
        </w:rPr>
        <w:t>移工總人數達82萬餘人，其中有</w:t>
      </w:r>
      <w:r w:rsidR="009A1DE5" w:rsidRPr="00575D8D">
        <w:rPr>
          <w:rFonts w:hint="eastAsia"/>
          <w:snapToGrid/>
        </w:rPr>
        <w:t>效聘僱移工達74萬餘人，</w:t>
      </w:r>
      <w:r w:rsidR="00E4643D" w:rsidRPr="00575D8D">
        <w:rPr>
          <w:rFonts w:hAnsi="標楷體" w:hint="eastAsia"/>
        </w:rPr>
        <w:t>允宜</w:t>
      </w:r>
      <w:r w:rsidR="00E4643D">
        <w:rPr>
          <w:rFonts w:hAnsi="標楷體" w:hint="eastAsia"/>
        </w:rPr>
        <w:t>協助</w:t>
      </w:r>
      <w:r w:rsidR="00E4643D" w:rsidRPr="00575D8D">
        <w:rPr>
          <w:rFonts w:hAnsi="標楷體" w:hint="eastAsia"/>
        </w:rPr>
        <w:t>雇主</w:t>
      </w:r>
      <w:r w:rsidR="00650DFC">
        <w:rPr>
          <w:rFonts w:hAnsi="標楷體" w:hint="eastAsia"/>
        </w:rPr>
        <w:t>妥善</w:t>
      </w:r>
      <w:r w:rsidR="00E4643D" w:rsidRPr="00575D8D">
        <w:rPr>
          <w:rFonts w:hAnsi="標楷體" w:hint="eastAsia"/>
        </w:rPr>
        <w:t>管理及運用</w:t>
      </w:r>
      <w:r w:rsidR="00650DFC" w:rsidRPr="00575D8D">
        <w:rPr>
          <w:rFonts w:hAnsi="標楷體" w:hint="eastAsia"/>
        </w:rPr>
        <w:t>移工</w:t>
      </w:r>
      <w:r w:rsidR="00E4643D" w:rsidRPr="00575D8D">
        <w:rPr>
          <w:rFonts w:hAnsi="標楷體" w:hint="eastAsia"/>
        </w:rPr>
        <w:t>，</w:t>
      </w:r>
      <w:r w:rsidR="00650DFC">
        <w:rPr>
          <w:rFonts w:hAnsi="標楷體" w:hint="eastAsia"/>
        </w:rPr>
        <w:t>並</w:t>
      </w:r>
      <w:r w:rsidR="00650DFC" w:rsidRPr="0017453E">
        <w:rPr>
          <w:rFonts w:hint="eastAsia"/>
          <w:snapToGrid/>
        </w:rPr>
        <w:t>提供適時</w:t>
      </w:r>
      <w:r w:rsidR="00650DFC">
        <w:rPr>
          <w:rFonts w:hint="eastAsia"/>
          <w:snapToGrid/>
        </w:rPr>
        <w:t>及必要</w:t>
      </w:r>
      <w:r w:rsidR="00650DFC" w:rsidRPr="0017453E">
        <w:rPr>
          <w:rFonts w:hint="eastAsia"/>
          <w:snapToGrid/>
        </w:rPr>
        <w:t>協助</w:t>
      </w:r>
      <w:r w:rsidR="00650DFC" w:rsidRPr="00575D8D">
        <w:rPr>
          <w:rFonts w:hint="eastAsia"/>
        </w:rPr>
        <w:t>，</w:t>
      </w:r>
      <w:r w:rsidR="00E4643D" w:rsidRPr="00575D8D">
        <w:rPr>
          <w:rFonts w:hAnsi="標楷體" w:hint="eastAsia"/>
        </w:rPr>
        <w:t>俾</w:t>
      </w:r>
      <w:r w:rsidR="00E4643D">
        <w:rPr>
          <w:rFonts w:hAnsi="標楷體" w:hint="eastAsia"/>
        </w:rPr>
        <w:t>促雇傭</w:t>
      </w:r>
      <w:r w:rsidR="00DB769A">
        <w:rPr>
          <w:rFonts w:hAnsi="標楷體" w:hint="eastAsia"/>
        </w:rPr>
        <w:t>關係</w:t>
      </w:r>
      <w:r w:rsidR="00E4643D">
        <w:rPr>
          <w:rFonts w:hAnsi="標楷體" w:hint="eastAsia"/>
        </w:rPr>
        <w:t>和諧，</w:t>
      </w:r>
      <w:r w:rsidR="00DB769A">
        <w:rPr>
          <w:rFonts w:hAnsi="標楷體" w:hint="eastAsia"/>
        </w:rPr>
        <w:t>以期</w:t>
      </w:r>
      <w:r w:rsidR="00E4643D" w:rsidRPr="00575D8D">
        <w:rPr>
          <w:rFonts w:hAnsi="標楷體" w:hint="eastAsia"/>
        </w:rPr>
        <w:t>移工穩定就業</w:t>
      </w:r>
      <w:r w:rsidRPr="00575D8D">
        <w:rPr>
          <w:rFonts w:hAnsi="標楷體" w:hint="eastAsia"/>
        </w:rPr>
        <w:t>。</w:t>
      </w:r>
    </w:p>
    <w:bookmarkEnd w:id="10"/>
    <w:bookmarkEnd w:id="11"/>
    <w:bookmarkEnd w:id="12"/>
    <w:sectPr w:rsidR="000A3B0D" w:rsidSect="001E50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594" w:rsidRDefault="00DB3594" w:rsidP="0095496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3594" w:rsidRDefault="00DB3594" w:rsidP="0095496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3f細3f明3f體3f">
    <w:altName w:val="新細明體"/>
    <w:panose1 w:val="00000000000000000000"/>
    <w:charset w:val="88"/>
    <w:family w:val="roman"/>
    <w:notTrueType/>
    <w:pitch w:val="variable"/>
    <w:sig w:usb0="00000001" w:usb1="08080000" w:usb2="00000010" w:usb3="00000000" w:csb0="001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DE4B32">
    <w:pPr>
      <w:pStyle w:val="af"/>
      <w:tabs>
        <w:tab w:val="clear" w:pos="4153"/>
        <w:tab w:val="center" w:pos="3828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0166A" w:rsidRPr="0020166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594" w:rsidRDefault="00DB3594" w:rsidP="00B230C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3594" w:rsidRDefault="00DB3594" w:rsidP="0095496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FC17C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234" w:rsidRDefault="006F4234" w:rsidP="00EA1A1B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63A92"/>
    <w:multiLevelType w:val="hybridMultilevel"/>
    <w:tmpl w:val="36802DCA"/>
    <w:lvl w:ilvl="0" w:tplc="56241C14">
      <w:start w:val="1"/>
      <w:numFmt w:val="decimal"/>
      <w:lvlText w:val="(%1)"/>
      <w:lvlJc w:val="left"/>
      <w:pPr>
        <w:ind w:left="1320" w:hanging="48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1391475A"/>
    <w:multiLevelType w:val="hybridMultilevel"/>
    <w:tmpl w:val="9B0A5CE6"/>
    <w:lvl w:ilvl="0" w:tplc="DA0EE37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B632EA"/>
    <w:multiLevelType w:val="hybridMultilevel"/>
    <w:tmpl w:val="826AA618"/>
    <w:lvl w:ilvl="0" w:tplc="41F25FE6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1B885A7B"/>
    <w:multiLevelType w:val="hybridMultilevel"/>
    <w:tmpl w:val="FA0682FE"/>
    <w:lvl w:ilvl="0" w:tplc="E46A3C88">
      <w:start w:val="1"/>
      <w:numFmt w:val="taiwaneseCountingThousand"/>
      <w:lvlText w:val="(%1)"/>
      <w:lvlJc w:val="left"/>
      <w:pPr>
        <w:ind w:left="1321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</w:lvl>
    <w:lvl w:ilvl="3" w:tplc="0409000F" w:tentative="1">
      <w:start w:val="1"/>
      <w:numFmt w:val="decimal"/>
      <w:lvlText w:val="%4."/>
      <w:lvlJc w:val="left"/>
      <w:pPr>
        <w:ind w:left="27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</w:lvl>
    <w:lvl w:ilvl="6" w:tplc="0409000F" w:tentative="1">
      <w:start w:val="1"/>
      <w:numFmt w:val="decimal"/>
      <w:lvlText w:val="%7."/>
      <w:lvlJc w:val="left"/>
      <w:pPr>
        <w:ind w:left="42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</w:lvl>
  </w:abstractNum>
  <w:abstractNum w:abstractNumId="4" w15:restartNumberingAfterBreak="0">
    <w:nsid w:val="28D64B28"/>
    <w:multiLevelType w:val="hybridMultilevel"/>
    <w:tmpl w:val="57BC1B8A"/>
    <w:lvl w:ilvl="0" w:tplc="144C2872">
      <w:start w:val="1"/>
      <w:numFmt w:val="taiwaneseCountingThousand"/>
      <w:lvlText w:val="(%1)"/>
      <w:lvlJc w:val="left"/>
      <w:pPr>
        <w:ind w:left="1001" w:hanging="720"/>
      </w:pPr>
      <w:rPr>
        <w:rFonts w:hint="default"/>
      </w:rPr>
    </w:lvl>
    <w:lvl w:ilvl="1" w:tplc="72686CA4">
      <w:start w:val="1"/>
      <w:numFmt w:val="decimal"/>
      <w:lvlText w:val="(%2)"/>
      <w:lvlJc w:val="left"/>
      <w:pPr>
        <w:ind w:left="1285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5" w15:restartNumberingAfterBreak="0">
    <w:nsid w:val="2A3E51F2"/>
    <w:multiLevelType w:val="hybridMultilevel"/>
    <w:tmpl w:val="06E28010"/>
    <w:lvl w:ilvl="0" w:tplc="56241C14">
      <w:start w:val="1"/>
      <w:numFmt w:val="decimal"/>
      <w:lvlText w:val="(%1)"/>
      <w:lvlJc w:val="left"/>
      <w:pPr>
        <w:ind w:left="1275" w:hanging="48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6" w15:restartNumberingAfterBreak="0">
    <w:nsid w:val="31A00A53"/>
    <w:multiLevelType w:val="hybridMultilevel"/>
    <w:tmpl w:val="7F204C14"/>
    <w:lvl w:ilvl="0" w:tplc="860281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D426A7"/>
    <w:multiLevelType w:val="hybridMultilevel"/>
    <w:tmpl w:val="36802DCA"/>
    <w:lvl w:ilvl="0" w:tplc="56241C14">
      <w:start w:val="1"/>
      <w:numFmt w:val="decimal"/>
      <w:lvlText w:val="(%1)"/>
      <w:lvlJc w:val="left"/>
      <w:pPr>
        <w:ind w:left="1320" w:hanging="48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 w15:restartNumberingAfterBreak="0">
    <w:nsid w:val="3D966235"/>
    <w:multiLevelType w:val="hybridMultilevel"/>
    <w:tmpl w:val="7ADCA652"/>
    <w:lvl w:ilvl="0" w:tplc="7DD24E20">
      <w:start w:val="1"/>
      <w:numFmt w:val="taiwaneseCountingThousand"/>
      <w:lvlText w:val="%1、"/>
      <w:lvlJc w:val="left"/>
      <w:pPr>
        <w:ind w:left="410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9" w15:restartNumberingAfterBreak="0">
    <w:nsid w:val="40FC5199"/>
    <w:multiLevelType w:val="hybridMultilevel"/>
    <w:tmpl w:val="4D6EF2C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47C9292E"/>
    <w:multiLevelType w:val="hybridMultilevel"/>
    <w:tmpl w:val="E6642AEA"/>
    <w:lvl w:ilvl="0" w:tplc="B2DE8CE4">
      <w:start w:val="1"/>
      <w:numFmt w:val="decimal"/>
      <w:suff w:val="nothing"/>
      <w:lvlText w:val="%1."/>
      <w:lvlJc w:val="left"/>
      <w:pPr>
        <w:ind w:left="1321" w:hanging="480"/>
      </w:pPr>
      <w:rPr>
        <w:rFonts w:ascii="標楷體" w:eastAsia="標楷體" w:hAnsi="標楷體" w:hint="eastAsia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11" w15:restartNumberingAfterBreak="0">
    <w:nsid w:val="499817B5"/>
    <w:multiLevelType w:val="hybridMultilevel"/>
    <w:tmpl w:val="9B6E3C34"/>
    <w:lvl w:ilvl="0" w:tplc="91143B0C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2" w15:restartNumberingAfterBreak="0">
    <w:nsid w:val="68A717EE"/>
    <w:multiLevelType w:val="hybridMultilevel"/>
    <w:tmpl w:val="EBFCACBC"/>
    <w:lvl w:ilvl="0" w:tplc="75DAA406">
      <w:start w:val="1"/>
      <w:numFmt w:val="taiwaneseCountingThousand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71E774BC"/>
    <w:multiLevelType w:val="hybridMultilevel"/>
    <w:tmpl w:val="EDC2DC12"/>
    <w:lvl w:ilvl="0" w:tplc="9C3C1FA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35F4D3F"/>
    <w:multiLevelType w:val="hybridMultilevel"/>
    <w:tmpl w:val="9FC6153A"/>
    <w:lvl w:ilvl="0" w:tplc="F176D81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3931810"/>
    <w:multiLevelType w:val="hybridMultilevel"/>
    <w:tmpl w:val="E89A243A"/>
    <w:lvl w:ilvl="0" w:tplc="72686CA4">
      <w:start w:val="1"/>
      <w:numFmt w:val="decimal"/>
      <w:lvlText w:val="(%1)"/>
      <w:lvlJc w:val="left"/>
      <w:pPr>
        <w:ind w:left="6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1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0"/>
  </w:num>
  <w:num w:numId="5">
    <w:abstractNumId w:val="11"/>
  </w:num>
  <w:num w:numId="6">
    <w:abstractNumId w:val="8"/>
  </w:num>
  <w:num w:numId="7">
    <w:abstractNumId w:val="9"/>
  </w:num>
  <w:num w:numId="8">
    <w:abstractNumId w:val="5"/>
  </w:num>
  <w:num w:numId="9">
    <w:abstractNumId w:val="4"/>
  </w:num>
  <w:num w:numId="10">
    <w:abstractNumId w:val="7"/>
  </w:num>
  <w:num w:numId="11">
    <w:abstractNumId w:val="0"/>
  </w:num>
  <w:num w:numId="12">
    <w:abstractNumId w:val="1"/>
  </w:num>
  <w:num w:numId="13">
    <w:abstractNumId w:val="15"/>
  </w:num>
  <w:num w:numId="14">
    <w:abstractNumId w:val="12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022"/>
    <w:rsid w:val="00002D6E"/>
    <w:rsid w:val="0001021F"/>
    <w:rsid w:val="000129B6"/>
    <w:rsid w:val="00013EF9"/>
    <w:rsid w:val="00014C29"/>
    <w:rsid w:val="00015401"/>
    <w:rsid w:val="00016AF0"/>
    <w:rsid w:val="00016CA9"/>
    <w:rsid w:val="000172B4"/>
    <w:rsid w:val="00017914"/>
    <w:rsid w:val="0002082D"/>
    <w:rsid w:val="00021EA6"/>
    <w:rsid w:val="000223E9"/>
    <w:rsid w:val="00026F02"/>
    <w:rsid w:val="00032C38"/>
    <w:rsid w:val="00033105"/>
    <w:rsid w:val="00033FE6"/>
    <w:rsid w:val="00034083"/>
    <w:rsid w:val="00035329"/>
    <w:rsid w:val="00035D99"/>
    <w:rsid w:val="00035E99"/>
    <w:rsid w:val="00036E62"/>
    <w:rsid w:val="000373CF"/>
    <w:rsid w:val="0003779B"/>
    <w:rsid w:val="00037C0C"/>
    <w:rsid w:val="00042B4A"/>
    <w:rsid w:val="0004380F"/>
    <w:rsid w:val="0004459C"/>
    <w:rsid w:val="00051419"/>
    <w:rsid w:val="00052990"/>
    <w:rsid w:val="00060441"/>
    <w:rsid w:val="000638DA"/>
    <w:rsid w:val="0006456A"/>
    <w:rsid w:val="00066C1F"/>
    <w:rsid w:val="000676AF"/>
    <w:rsid w:val="0007127A"/>
    <w:rsid w:val="00075BC7"/>
    <w:rsid w:val="00080B06"/>
    <w:rsid w:val="00083FD5"/>
    <w:rsid w:val="000840E0"/>
    <w:rsid w:val="00084698"/>
    <w:rsid w:val="000852EB"/>
    <w:rsid w:val="000859A6"/>
    <w:rsid w:val="000869D2"/>
    <w:rsid w:val="00087CD3"/>
    <w:rsid w:val="000912F9"/>
    <w:rsid w:val="000928A2"/>
    <w:rsid w:val="00092E65"/>
    <w:rsid w:val="000933B9"/>
    <w:rsid w:val="00093C98"/>
    <w:rsid w:val="000A0E3F"/>
    <w:rsid w:val="000A0E6B"/>
    <w:rsid w:val="000A1156"/>
    <w:rsid w:val="000A1AE3"/>
    <w:rsid w:val="000A25BA"/>
    <w:rsid w:val="000A3B0D"/>
    <w:rsid w:val="000A4A1B"/>
    <w:rsid w:val="000A4F03"/>
    <w:rsid w:val="000A7E5C"/>
    <w:rsid w:val="000B29D3"/>
    <w:rsid w:val="000B319D"/>
    <w:rsid w:val="000B6A58"/>
    <w:rsid w:val="000B6EC9"/>
    <w:rsid w:val="000C11F6"/>
    <w:rsid w:val="000C2EAA"/>
    <w:rsid w:val="000C5D79"/>
    <w:rsid w:val="000C6466"/>
    <w:rsid w:val="000D0129"/>
    <w:rsid w:val="000D1666"/>
    <w:rsid w:val="000D5003"/>
    <w:rsid w:val="000E07A1"/>
    <w:rsid w:val="000E21E1"/>
    <w:rsid w:val="000F1D53"/>
    <w:rsid w:val="000F2DD0"/>
    <w:rsid w:val="000F2FFF"/>
    <w:rsid w:val="000F35C0"/>
    <w:rsid w:val="000F647A"/>
    <w:rsid w:val="000F6FC2"/>
    <w:rsid w:val="000F7DBB"/>
    <w:rsid w:val="00105352"/>
    <w:rsid w:val="001151EF"/>
    <w:rsid w:val="00115F93"/>
    <w:rsid w:val="001207C6"/>
    <w:rsid w:val="00123729"/>
    <w:rsid w:val="00124490"/>
    <w:rsid w:val="001253EC"/>
    <w:rsid w:val="00126C3B"/>
    <w:rsid w:val="001273F7"/>
    <w:rsid w:val="00127FE1"/>
    <w:rsid w:val="001339EA"/>
    <w:rsid w:val="00135328"/>
    <w:rsid w:val="00136636"/>
    <w:rsid w:val="0013724B"/>
    <w:rsid w:val="00137565"/>
    <w:rsid w:val="00142248"/>
    <w:rsid w:val="00142B51"/>
    <w:rsid w:val="0014611F"/>
    <w:rsid w:val="00155A24"/>
    <w:rsid w:val="00156DC6"/>
    <w:rsid w:val="001615AD"/>
    <w:rsid w:val="00161C6B"/>
    <w:rsid w:val="00167D63"/>
    <w:rsid w:val="00173D26"/>
    <w:rsid w:val="0017434F"/>
    <w:rsid w:val="0017453E"/>
    <w:rsid w:val="0017529C"/>
    <w:rsid w:val="0017606D"/>
    <w:rsid w:val="0018337D"/>
    <w:rsid w:val="0018796C"/>
    <w:rsid w:val="0019190F"/>
    <w:rsid w:val="0019240B"/>
    <w:rsid w:val="00192768"/>
    <w:rsid w:val="00192E5F"/>
    <w:rsid w:val="00193471"/>
    <w:rsid w:val="0019370F"/>
    <w:rsid w:val="00193CD7"/>
    <w:rsid w:val="00194626"/>
    <w:rsid w:val="00194E75"/>
    <w:rsid w:val="001B144F"/>
    <w:rsid w:val="001B1BBD"/>
    <w:rsid w:val="001B5E72"/>
    <w:rsid w:val="001B5EE0"/>
    <w:rsid w:val="001C38AB"/>
    <w:rsid w:val="001C45BF"/>
    <w:rsid w:val="001C5E65"/>
    <w:rsid w:val="001E0846"/>
    <w:rsid w:val="001E335F"/>
    <w:rsid w:val="001E50FC"/>
    <w:rsid w:val="001E579E"/>
    <w:rsid w:val="001F6C1F"/>
    <w:rsid w:val="001F7831"/>
    <w:rsid w:val="001F7BA7"/>
    <w:rsid w:val="0020109C"/>
    <w:rsid w:val="0020120B"/>
    <w:rsid w:val="0020166A"/>
    <w:rsid w:val="00203570"/>
    <w:rsid w:val="00204038"/>
    <w:rsid w:val="00215A77"/>
    <w:rsid w:val="002178E3"/>
    <w:rsid w:val="00224CA5"/>
    <w:rsid w:val="002268BC"/>
    <w:rsid w:val="002354D6"/>
    <w:rsid w:val="00240361"/>
    <w:rsid w:val="00241078"/>
    <w:rsid w:val="00243E4C"/>
    <w:rsid w:val="002454AE"/>
    <w:rsid w:val="0024729F"/>
    <w:rsid w:val="00247DBB"/>
    <w:rsid w:val="00253019"/>
    <w:rsid w:val="002552CC"/>
    <w:rsid w:val="0025626B"/>
    <w:rsid w:val="002611B8"/>
    <w:rsid w:val="00262474"/>
    <w:rsid w:val="002624CB"/>
    <w:rsid w:val="00266777"/>
    <w:rsid w:val="0026790B"/>
    <w:rsid w:val="0027248A"/>
    <w:rsid w:val="002738F4"/>
    <w:rsid w:val="00274353"/>
    <w:rsid w:val="00275CE1"/>
    <w:rsid w:val="0028242F"/>
    <w:rsid w:val="002826E1"/>
    <w:rsid w:val="002832F1"/>
    <w:rsid w:val="002837D0"/>
    <w:rsid w:val="002857CF"/>
    <w:rsid w:val="00286B41"/>
    <w:rsid w:val="00291129"/>
    <w:rsid w:val="0029392F"/>
    <w:rsid w:val="00294033"/>
    <w:rsid w:val="002940DB"/>
    <w:rsid w:val="002A3500"/>
    <w:rsid w:val="002A49A7"/>
    <w:rsid w:val="002A6632"/>
    <w:rsid w:val="002B155D"/>
    <w:rsid w:val="002B28A0"/>
    <w:rsid w:val="002B48C2"/>
    <w:rsid w:val="002C0AB6"/>
    <w:rsid w:val="002C22B6"/>
    <w:rsid w:val="002C56BE"/>
    <w:rsid w:val="002D13D4"/>
    <w:rsid w:val="002D2250"/>
    <w:rsid w:val="002D426A"/>
    <w:rsid w:val="002D6ACD"/>
    <w:rsid w:val="002D7AC2"/>
    <w:rsid w:val="002E4219"/>
    <w:rsid w:val="002E7E1D"/>
    <w:rsid w:val="002F01CB"/>
    <w:rsid w:val="002F27A1"/>
    <w:rsid w:val="002F3E59"/>
    <w:rsid w:val="0030009B"/>
    <w:rsid w:val="00300C4A"/>
    <w:rsid w:val="00302AFD"/>
    <w:rsid w:val="003033D9"/>
    <w:rsid w:val="003045F4"/>
    <w:rsid w:val="00304697"/>
    <w:rsid w:val="00304BBC"/>
    <w:rsid w:val="00304C6D"/>
    <w:rsid w:val="0031185F"/>
    <w:rsid w:val="0031417E"/>
    <w:rsid w:val="00315F26"/>
    <w:rsid w:val="00320D32"/>
    <w:rsid w:val="00322790"/>
    <w:rsid w:val="0032282C"/>
    <w:rsid w:val="00323C77"/>
    <w:rsid w:val="00325B42"/>
    <w:rsid w:val="00330740"/>
    <w:rsid w:val="00330BBD"/>
    <w:rsid w:val="0033297A"/>
    <w:rsid w:val="00333731"/>
    <w:rsid w:val="00333ED2"/>
    <w:rsid w:val="003404EB"/>
    <w:rsid w:val="003412FE"/>
    <w:rsid w:val="00341C19"/>
    <w:rsid w:val="003436D6"/>
    <w:rsid w:val="00350006"/>
    <w:rsid w:val="00353828"/>
    <w:rsid w:val="003543FE"/>
    <w:rsid w:val="0035638C"/>
    <w:rsid w:val="00360BE4"/>
    <w:rsid w:val="00360D65"/>
    <w:rsid w:val="00362271"/>
    <w:rsid w:val="003626AB"/>
    <w:rsid w:val="00362CB5"/>
    <w:rsid w:val="00363B06"/>
    <w:rsid w:val="00366D57"/>
    <w:rsid w:val="00371CF6"/>
    <w:rsid w:val="00372474"/>
    <w:rsid w:val="00372EA5"/>
    <w:rsid w:val="00375353"/>
    <w:rsid w:val="003820BD"/>
    <w:rsid w:val="00383F3E"/>
    <w:rsid w:val="003907B6"/>
    <w:rsid w:val="003928D0"/>
    <w:rsid w:val="003928DD"/>
    <w:rsid w:val="00394B30"/>
    <w:rsid w:val="00394C39"/>
    <w:rsid w:val="00395D60"/>
    <w:rsid w:val="003A0A74"/>
    <w:rsid w:val="003A1935"/>
    <w:rsid w:val="003A3EC0"/>
    <w:rsid w:val="003A3F12"/>
    <w:rsid w:val="003B3DB3"/>
    <w:rsid w:val="003B51F0"/>
    <w:rsid w:val="003B5A62"/>
    <w:rsid w:val="003B6632"/>
    <w:rsid w:val="003C02B2"/>
    <w:rsid w:val="003C1125"/>
    <w:rsid w:val="003C4647"/>
    <w:rsid w:val="003C4ADF"/>
    <w:rsid w:val="003D09E2"/>
    <w:rsid w:val="003D2456"/>
    <w:rsid w:val="003D402A"/>
    <w:rsid w:val="003D4AFE"/>
    <w:rsid w:val="003E121D"/>
    <w:rsid w:val="003E1962"/>
    <w:rsid w:val="003E1FAC"/>
    <w:rsid w:val="003F113C"/>
    <w:rsid w:val="003F398A"/>
    <w:rsid w:val="003F52EE"/>
    <w:rsid w:val="00401296"/>
    <w:rsid w:val="00403759"/>
    <w:rsid w:val="00403AFB"/>
    <w:rsid w:val="00404D36"/>
    <w:rsid w:val="00405CA6"/>
    <w:rsid w:val="004102A1"/>
    <w:rsid w:val="00411953"/>
    <w:rsid w:val="004154ED"/>
    <w:rsid w:val="00416701"/>
    <w:rsid w:val="00420246"/>
    <w:rsid w:val="00422F18"/>
    <w:rsid w:val="00422FD3"/>
    <w:rsid w:val="00423716"/>
    <w:rsid w:val="00425A6A"/>
    <w:rsid w:val="0043164B"/>
    <w:rsid w:val="00435D2F"/>
    <w:rsid w:val="00436316"/>
    <w:rsid w:val="00437359"/>
    <w:rsid w:val="00440B6E"/>
    <w:rsid w:val="004438B3"/>
    <w:rsid w:val="004462B4"/>
    <w:rsid w:val="0045332D"/>
    <w:rsid w:val="00454630"/>
    <w:rsid w:val="00454B1E"/>
    <w:rsid w:val="00454D52"/>
    <w:rsid w:val="00457391"/>
    <w:rsid w:val="0046002F"/>
    <w:rsid w:val="004644F8"/>
    <w:rsid w:val="00464525"/>
    <w:rsid w:val="00464D86"/>
    <w:rsid w:val="004700AB"/>
    <w:rsid w:val="0047054F"/>
    <w:rsid w:val="00471A40"/>
    <w:rsid w:val="0047358A"/>
    <w:rsid w:val="00474867"/>
    <w:rsid w:val="0047576D"/>
    <w:rsid w:val="00475FC1"/>
    <w:rsid w:val="00476AC8"/>
    <w:rsid w:val="004778E0"/>
    <w:rsid w:val="0048102C"/>
    <w:rsid w:val="004945BF"/>
    <w:rsid w:val="00497792"/>
    <w:rsid w:val="004A054B"/>
    <w:rsid w:val="004A1771"/>
    <w:rsid w:val="004B2070"/>
    <w:rsid w:val="004B56F4"/>
    <w:rsid w:val="004C102A"/>
    <w:rsid w:val="004C5718"/>
    <w:rsid w:val="004C5CF1"/>
    <w:rsid w:val="004D3617"/>
    <w:rsid w:val="004D4145"/>
    <w:rsid w:val="004D4185"/>
    <w:rsid w:val="004E5E4C"/>
    <w:rsid w:val="004E7634"/>
    <w:rsid w:val="004F144D"/>
    <w:rsid w:val="004F39F4"/>
    <w:rsid w:val="004F46AB"/>
    <w:rsid w:val="004F4B77"/>
    <w:rsid w:val="004F52FC"/>
    <w:rsid w:val="004F716D"/>
    <w:rsid w:val="00500235"/>
    <w:rsid w:val="0050553D"/>
    <w:rsid w:val="005107B6"/>
    <w:rsid w:val="00512D78"/>
    <w:rsid w:val="00513793"/>
    <w:rsid w:val="005241C9"/>
    <w:rsid w:val="00525294"/>
    <w:rsid w:val="00525614"/>
    <w:rsid w:val="00527050"/>
    <w:rsid w:val="0052710D"/>
    <w:rsid w:val="00532EA3"/>
    <w:rsid w:val="005353D0"/>
    <w:rsid w:val="00535664"/>
    <w:rsid w:val="0053758E"/>
    <w:rsid w:val="00541F85"/>
    <w:rsid w:val="005444D5"/>
    <w:rsid w:val="0054540D"/>
    <w:rsid w:val="005512B8"/>
    <w:rsid w:val="00551605"/>
    <w:rsid w:val="00552A0E"/>
    <w:rsid w:val="00556381"/>
    <w:rsid w:val="005602CB"/>
    <w:rsid w:val="0056052C"/>
    <w:rsid w:val="00562CF0"/>
    <w:rsid w:val="0056562C"/>
    <w:rsid w:val="00566420"/>
    <w:rsid w:val="00574601"/>
    <w:rsid w:val="00575D8D"/>
    <w:rsid w:val="00576963"/>
    <w:rsid w:val="0058067D"/>
    <w:rsid w:val="00582777"/>
    <w:rsid w:val="00585005"/>
    <w:rsid w:val="00585DF3"/>
    <w:rsid w:val="005866E0"/>
    <w:rsid w:val="005871EB"/>
    <w:rsid w:val="005906D8"/>
    <w:rsid w:val="00591355"/>
    <w:rsid w:val="005933C4"/>
    <w:rsid w:val="005934A7"/>
    <w:rsid w:val="005941D3"/>
    <w:rsid w:val="005955C3"/>
    <w:rsid w:val="005975FC"/>
    <w:rsid w:val="005A0AC6"/>
    <w:rsid w:val="005A3689"/>
    <w:rsid w:val="005A53A3"/>
    <w:rsid w:val="005A56A0"/>
    <w:rsid w:val="005A6503"/>
    <w:rsid w:val="005A668D"/>
    <w:rsid w:val="005A7E0F"/>
    <w:rsid w:val="005B24F7"/>
    <w:rsid w:val="005B2E6C"/>
    <w:rsid w:val="005B4AD9"/>
    <w:rsid w:val="005B53CC"/>
    <w:rsid w:val="005B56CA"/>
    <w:rsid w:val="005B700D"/>
    <w:rsid w:val="005C3049"/>
    <w:rsid w:val="005C3C46"/>
    <w:rsid w:val="005C7A7A"/>
    <w:rsid w:val="005D007B"/>
    <w:rsid w:val="005D096B"/>
    <w:rsid w:val="005D09F6"/>
    <w:rsid w:val="005D4DD9"/>
    <w:rsid w:val="005D62C4"/>
    <w:rsid w:val="005E0771"/>
    <w:rsid w:val="005E2C81"/>
    <w:rsid w:val="005E5F7A"/>
    <w:rsid w:val="005E642B"/>
    <w:rsid w:val="005E733B"/>
    <w:rsid w:val="005F1901"/>
    <w:rsid w:val="005F253B"/>
    <w:rsid w:val="005F58FE"/>
    <w:rsid w:val="005F5C8F"/>
    <w:rsid w:val="005F69FE"/>
    <w:rsid w:val="005F6CCC"/>
    <w:rsid w:val="006044B2"/>
    <w:rsid w:val="00604D63"/>
    <w:rsid w:val="006072F7"/>
    <w:rsid w:val="00607F6E"/>
    <w:rsid w:val="00610BE8"/>
    <w:rsid w:val="00613A1B"/>
    <w:rsid w:val="00615ECF"/>
    <w:rsid w:val="006226BC"/>
    <w:rsid w:val="00622E1F"/>
    <w:rsid w:val="006234DC"/>
    <w:rsid w:val="00624550"/>
    <w:rsid w:val="00624EFC"/>
    <w:rsid w:val="00631636"/>
    <w:rsid w:val="006338DD"/>
    <w:rsid w:val="00637C03"/>
    <w:rsid w:val="00646AF9"/>
    <w:rsid w:val="00650DFC"/>
    <w:rsid w:val="00651A62"/>
    <w:rsid w:val="006522A3"/>
    <w:rsid w:val="006551B4"/>
    <w:rsid w:val="006558A8"/>
    <w:rsid w:val="00656ECC"/>
    <w:rsid w:val="00660A31"/>
    <w:rsid w:val="006624A3"/>
    <w:rsid w:val="006625C9"/>
    <w:rsid w:val="0066378E"/>
    <w:rsid w:val="006668A8"/>
    <w:rsid w:val="00670AD0"/>
    <w:rsid w:val="00672262"/>
    <w:rsid w:val="00684114"/>
    <w:rsid w:val="00684B2E"/>
    <w:rsid w:val="006851D3"/>
    <w:rsid w:val="00685BA8"/>
    <w:rsid w:val="00690103"/>
    <w:rsid w:val="0069346A"/>
    <w:rsid w:val="00694884"/>
    <w:rsid w:val="00697681"/>
    <w:rsid w:val="006A11C9"/>
    <w:rsid w:val="006A147A"/>
    <w:rsid w:val="006A2844"/>
    <w:rsid w:val="006A46E9"/>
    <w:rsid w:val="006B36F1"/>
    <w:rsid w:val="006B502F"/>
    <w:rsid w:val="006C24DF"/>
    <w:rsid w:val="006C4D4B"/>
    <w:rsid w:val="006C7E39"/>
    <w:rsid w:val="006D0DF1"/>
    <w:rsid w:val="006D2E4A"/>
    <w:rsid w:val="006D4B04"/>
    <w:rsid w:val="006D5EDB"/>
    <w:rsid w:val="006D61A9"/>
    <w:rsid w:val="006D6723"/>
    <w:rsid w:val="006D77CD"/>
    <w:rsid w:val="006E0D6C"/>
    <w:rsid w:val="006E3704"/>
    <w:rsid w:val="006F2420"/>
    <w:rsid w:val="006F2E54"/>
    <w:rsid w:val="006F4234"/>
    <w:rsid w:val="006F6500"/>
    <w:rsid w:val="006F74B8"/>
    <w:rsid w:val="00700F0B"/>
    <w:rsid w:val="007015A1"/>
    <w:rsid w:val="00704677"/>
    <w:rsid w:val="0071201C"/>
    <w:rsid w:val="007127FC"/>
    <w:rsid w:val="00714604"/>
    <w:rsid w:val="00715B4E"/>
    <w:rsid w:val="00716855"/>
    <w:rsid w:val="007220C7"/>
    <w:rsid w:val="007221D0"/>
    <w:rsid w:val="007247FB"/>
    <w:rsid w:val="00725FDA"/>
    <w:rsid w:val="00726DED"/>
    <w:rsid w:val="00727A51"/>
    <w:rsid w:val="00730767"/>
    <w:rsid w:val="00736861"/>
    <w:rsid w:val="00737E64"/>
    <w:rsid w:val="007419CD"/>
    <w:rsid w:val="00744408"/>
    <w:rsid w:val="00744AA0"/>
    <w:rsid w:val="00744D68"/>
    <w:rsid w:val="007470B6"/>
    <w:rsid w:val="00751D74"/>
    <w:rsid w:val="00751F2C"/>
    <w:rsid w:val="00753849"/>
    <w:rsid w:val="00754A8A"/>
    <w:rsid w:val="00755192"/>
    <w:rsid w:val="00761C37"/>
    <w:rsid w:val="007649D5"/>
    <w:rsid w:val="00766E51"/>
    <w:rsid w:val="00767BE8"/>
    <w:rsid w:val="00770326"/>
    <w:rsid w:val="007837DC"/>
    <w:rsid w:val="00785C5A"/>
    <w:rsid w:val="00786A77"/>
    <w:rsid w:val="0079142F"/>
    <w:rsid w:val="007932ED"/>
    <w:rsid w:val="0079402A"/>
    <w:rsid w:val="00796A9E"/>
    <w:rsid w:val="007A346F"/>
    <w:rsid w:val="007A37CB"/>
    <w:rsid w:val="007A47D0"/>
    <w:rsid w:val="007B06C5"/>
    <w:rsid w:val="007B1257"/>
    <w:rsid w:val="007B38EA"/>
    <w:rsid w:val="007C2923"/>
    <w:rsid w:val="007C5439"/>
    <w:rsid w:val="007C586D"/>
    <w:rsid w:val="007C7D56"/>
    <w:rsid w:val="007E7481"/>
    <w:rsid w:val="007F6920"/>
    <w:rsid w:val="00801937"/>
    <w:rsid w:val="00803321"/>
    <w:rsid w:val="00804BD8"/>
    <w:rsid w:val="00804D4F"/>
    <w:rsid w:val="00806788"/>
    <w:rsid w:val="00811158"/>
    <w:rsid w:val="00817C7A"/>
    <w:rsid w:val="00820F1F"/>
    <w:rsid w:val="00825562"/>
    <w:rsid w:val="008261B5"/>
    <w:rsid w:val="00826723"/>
    <w:rsid w:val="0082706A"/>
    <w:rsid w:val="008274D5"/>
    <w:rsid w:val="00830000"/>
    <w:rsid w:val="008318FC"/>
    <w:rsid w:val="00832B0A"/>
    <w:rsid w:val="0083347B"/>
    <w:rsid w:val="00841612"/>
    <w:rsid w:val="00843AA2"/>
    <w:rsid w:val="00843F27"/>
    <w:rsid w:val="00847413"/>
    <w:rsid w:val="00852DC4"/>
    <w:rsid w:val="008559CF"/>
    <w:rsid w:val="0085703F"/>
    <w:rsid w:val="008572D0"/>
    <w:rsid w:val="008600C2"/>
    <w:rsid w:val="008624F7"/>
    <w:rsid w:val="00862EA3"/>
    <w:rsid w:val="00864BD2"/>
    <w:rsid w:val="0086617D"/>
    <w:rsid w:val="00866CEB"/>
    <w:rsid w:val="0086747A"/>
    <w:rsid w:val="00871A1F"/>
    <w:rsid w:val="00871A9C"/>
    <w:rsid w:val="00872420"/>
    <w:rsid w:val="00872585"/>
    <w:rsid w:val="00873631"/>
    <w:rsid w:val="00874F43"/>
    <w:rsid w:val="00876DE5"/>
    <w:rsid w:val="008833DA"/>
    <w:rsid w:val="00883A07"/>
    <w:rsid w:val="008901AA"/>
    <w:rsid w:val="00890CD5"/>
    <w:rsid w:val="00890D93"/>
    <w:rsid w:val="00891266"/>
    <w:rsid w:val="00894842"/>
    <w:rsid w:val="008A08C4"/>
    <w:rsid w:val="008A4051"/>
    <w:rsid w:val="008A54E0"/>
    <w:rsid w:val="008A5D0D"/>
    <w:rsid w:val="008A676A"/>
    <w:rsid w:val="008A7E16"/>
    <w:rsid w:val="008B0F39"/>
    <w:rsid w:val="008B1D20"/>
    <w:rsid w:val="008B2525"/>
    <w:rsid w:val="008C062A"/>
    <w:rsid w:val="008C3585"/>
    <w:rsid w:val="008C6BF5"/>
    <w:rsid w:val="008D2AE8"/>
    <w:rsid w:val="008D3690"/>
    <w:rsid w:val="008D70A4"/>
    <w:rsid w:val="008E00B6"/>
    <w:rsid w:val="008E0BCA"/>
    <w:rsid w:val="008E1246"/>
    <w:rsid w:val="008E1EBB"/>
    <w:rsid w:val="008E2EDE"/>
    <w:rsid w:val="008E3EB1"/>
    <w:rsid w:val="008E3F82"/>
    <w:rsid w:val="008E498B"/>
    <w:rsid w:val="008E4F7A"/>
    <w:rsid w:val="008E62FF"/>
    <w:rsid w:val="008F18D5"/>
    <w:rsid w:val="008F3295"/>
    <w:rsid w:val="008F433A"/>
    <w:rsid w:val="008F78D1"/>
    <w:rsid w:val="00900046"/>
    <w:rsid w:val="0090286D"/>
    <w:rsid w:val="00903ABD"/>
    <w:rsid w:val="00904AC6"/>
    <w:rsid w:val="00906E1D"/>
    <w:rsid w:val="00921267"/>
    <w:rsid w:val="009217BE"/>
    <w:rsid w:val="00927BC3"/>
    <w:rsid w:val="009318CC"/>
    <w:rsid w:val="009354EB"/>
    <w:rsid w:val="00935609"/>
    <w:rsid w:val="00936CBB"/>
    <w:rsid w:val="0094078A"/>
    <w:rsid w:val="00940F48"/>
    <w:rsid w:val="00942ACC"/>
    <w:rsid w:val="00942AD8"/>
    <w:rsid w:val="00942D1E"/>
    <w:rsid w:val="0094412E"/>
    <w:rsid w:val="00944B5C"/>
    <w:rsid w:val="00946AD9"/>
    <w:rsid w:val="00950FD3"/>
    <w:rsid w:val="00951A4A"/>
    <w:rsid w:val="0095496C"/>
    <w:rsid w:val="0096081B"/>
    <w:rsid w:val="009621D9"/>
    <w:rsid w:val="009635DA"/>
    <w:rsid w:val="009666AF"/>
    <w:rsid w:val="00966859"/>
    <w:rsid w:val="009675DB"/>
    <w:rsid w:val="00967B3B"/>
    <w:rsid w:val="00971D30"/>
    <w:rsid w:val="00986FD0"/>
    <w:rsid w:val="009870B9"/>
    <w:rsid w:val="009938DE"/>
    <w:rsid w:val="00996E13"/>
    <w:rsid w:val="009970B8"/>
    <w:rsid w:val="009A1602"/>
    <w:rsid w:val="009A1DE5"/>
    <w:rsid w:val="009A26F0"/>
    <w:rsid w:val="009A4BED"/>
    <w:rsid w:val="009A5EC3"/>
    <w:rsid w:val="009A70B3"/>
    <w:rsid w:val="009A7137"/>
    <w:rsid w:val="009B609C"/>
    <w:rsid w:val="009B6394"/>
    <w:rsid w:val="009B712A"/>
    <w:rsid w:val="009B7787"/>
    <w:rsid w:val="009C3C49"/>
    <w:rsid w:val="009C56C9"/>
    <w:rsid w:val="009D11B8"/>
    <w:rsid w:val="009D1A51"/>
    <w:rsid w:val="009D70D9"/>
    <w:rsid w:val="009D7FE0"/>
    <w:rsid w:val="009E21E2"/>
    <w:rsid w:val="009E626D"/>
    <w:rsid w:val="009F1F4B"/>
    <w:rsid w:val="009F3A61"/>
    <w:rsid w:val="009F44D2"/>
    <w:rsid w:val="00A01C4D"/>
    <w:rsid w:val="00A058EB"/>
    <w:rsid w:val="00A0716F"/>
    <w:rsid w:val="00A17D2B"/>
    <w:rsid w:val="00A216A6"/>
    <w:rsid w:val="00A22181"/>
    <w:rsid w:val="00A22CF4"/>
    <w:rsid w:val="00A27098"/>
    <w:rsid w:val="00A2742A"/>
    <w:rsid w:val="00A307F6"/>
    <w:rsid w:val="00A32266"/>
    <w:rsid w:val="00A325FF"/>
    <w:rsid w:val="00A34CFF"/>
    <w:rsid w:val="00A37633"/>
    <w:rsid w:val="00A37CA9"/>
    <w:rsid w:val="00A4423D"/>
    <w:rsid w:val="00A46CE2"/>
    <w:rsid w:val="00A579B0"/>
    <w:rsid w:val="00A60568"/>
    <w:rsid w:val="00A62917"/>
    <w:rsid w:val="00A62FF8"/>
    <w:rsid w:val="00A64B7F"/>
    <w:rsid w:val="00A70118"/>
    <w:rsid w:val="00A71270"/>
    <w:rsid w:val="00A71401"/>
    <w:rsid w:val="00A72BAC"/>
    <w:rsid w:val="00A745B6"/>
    <w:rsid w:val="00A746ED"/>
    <w:rsid w:val="00A7611F"/>
    <w:rsid w:val="00A85F72"/>
    <w:rsid w:val="00A86EB5"/>
    <w:rsid w:val="00A90679"/>
    <w:rsid w:val="00A914D1"/>
    <w:rsid w:val="00A936B3"/>
    <w:rsid w:val="00A977B9"/>
    <w:rsid w:val="00AA00E9"/>
    <w:rsid w:val="00AA06DA"/>
    <w:rsid w:val="00AA1BA7"/>
    <w:rsid w:val="00AA4DD4"/>
    <w:rsid w:val="00AA4EAB"/>
    <w:rsid w:val="00AA5C89"/>
    <w:rsid w:val="00AA7C11"/>
    <w:rsid w:val="00AA7D71"/>
    <w:rsid w:val="00AB27F5"/>
    <w:rsid w:val="00AB2B89"/>
    <w:rsid w:val="00AB48F0"/>
    <w:rsid w:val="00AB4DCB"/>
    <w:rsid w:val="00AB53C9"/>
    <w:rsid w:val="00AB608B"/>
    <w:rsid w:val="00AB6CC4"/>
    <w:rsid w:val="00AB7EF8"/>
    <w:rsid w:val="00AC0E45"/>
    <w:rsid w:val="00AC511C"/>
    <w:rsid w:val="00AC5369"/>
    <w:rsid w:val="00AC7F72"/>
    <w:rsid w:val="00AD1FC7"/>
    <w:rsid w:val="00AD46EA"/>
    <w:rsid w:val="00AD7AD2"/>
    <w:rsid w:val="00AE17F5"/>
    <w:rsid w:val="00AE1DBE"/>
    <w:rsid w:val="00AE4357"/>
    <w:rsid w:val="00AE7968"/>
    <w:rsid w:val="00AF0EF2"/>
    <w:rsid w:val="00AF68E7"/>
    <w:rsid w:val="00B02B9B"/>
    <w:rsid w:val="00B0789A"/>
    <w:rsid w:val="00B1071F"/>
    <w:rsid w:val="00B132C3"/>
    <w:rsid w:val="00B1573E"/>
    <w:rsid w:val="00B15AE9"/>
    <w:rsid w:val="00B17569"/>
    <w:rsid w:val="00B20487"/>
    <w:rsid w:val="00B2096B"/>
    <w:rsid w:val="00B230C3"/>
    <w:rsid w:val="00B23457"/>
    <w:rsid w:val="00B27A4D"/>
    <w:rsid w:val="00B30284"/>
    <w:rsid w:val="00B31894"/>
    <w:rsid w:val="00B33B0F"/>
    <w:rsid w:val="00B372B0"/>
    <w:rsid w:val="00B40AEA"/>
    <w:rsid w:val="00B40BD0"/>
    <w:rsid w:val="00B422A4"/>
    <w:rsid w:val="00B43E31"/>
    <w:rsid w:val="00B43F7E"/>
    <w:rsid w:val="00B46691"/>
    <w:rsid w:val="00B47C0D"/>
    <w:rsid w:val="00B502D4"/>
    <w:rsid w:val="00B537BA"/>
    <w:rsid w:val="00B558A5"/>
    <w:rsid w:val="00B62CB8"/>
    <w:rsid w:val="00B66103"/>
    <w:rsid w:val="00B7221D"/>
    <w:rsid w:val="00B72B82"/>
    <w:rsid w:val="00B73000"/>
    <w:rsid w:val="00B7731F"/>
    <w:rsid w:val="00B77784"/>
    <w:rsid w:val="00B83B36"/>
    <w:rsid w:val="00B8484B"/>
    <w:rsid w:val="00B84973"/>
    <w:rsid w:val="00B90C53"/>
    <w:rsid w:val="00B91B35"/>
    <w:rsid w:val="00B9208B"/>
    <w:rsid w:val="00B940C7"/>
    <w:rsid w:val="00B94325"/>
    <w:rsid w:val="00B95BCB"/>
    <w:rsid w:val="00B964F9"/>
    <w:rsid w:val="00B96567"/>
    <w:rsid w:val="00B97019"/>
    <w:rsid w:val="00B9784C"/>
    <w:rsid w:val="00B97C3C"/>
    <w:rsid w:val="00BA075D"/>
    <w:rsid w:val="00BA25F3"/>
    <w:rsid w:val="00BA5262"/>
    <w:rsid w:val="00BB305D"/>
    <w:rsid w:val="00BB3999"/>
    <w:rsid w:val="00BB557F"/>
    <w:rsid w:val="00BB7B04"/>
    <w:rsid w:val="00BC0208"/>
    <w:rsid w:val="00BC2842"/>
    <w:rsid w:val="00BC64F2"/>
    <w:rsid w:val="00BC7740"/>
    <w:rsid w:val="00BD2762"/>
    <w:rsid w:val="00BD2A86"/>
    <w:rsid w:val="00BD3A6C"/>
    <w:rsid w:val="00BD4750"/>
    <w:rsid w:val="00BD492E"/>
    <w:rsid w:val="00BD4C9A"/>
    <w:rsid w:val="00BD6030"/>
    <w:rsid w:val="00BD7C0E"/>
    <w:rsid w:val="00BE23D5"/>
    <w:rsid w:val="00BE36C6"/>
    <w:rsid w:val="00BE37E0"/>
    <w:rsid w:val="00BE64E4"/>
    <w:rsid w:val="00BE7F63"/>
    <w:rsid w:val="00BF06A0"/>
    <w:rsid w:val="00BF0B21"/>
    <w:rsid w:val="00C027B0"/>
    <w:rsid w:val="00C02AF6"/>
    <w:rsid w:val="00C03D8F"/>
    <w:rsid w:val="00C03E9F"/>
    <w:rsid w:val="00C11C99"/>
    <w:rsid w:val="00C12DE2"/>
    <w:rsid w:val="00C12F7A"/>
    <w:rsid w:val="00C14C4D"/>
    <w:rsid w:val="00C16EB5"/>
    <w:rsid w:val="00C174D1"/>
    <w:rsid w:val="00C208BF"/>
    <w:rsid w:val="00C21599"/>
    <w:rsid w:val="00C216D7"/>
    <w:rsid w:val="00C2634D"/>
    <w:rsid w:val="00C26D4C"/>
    <w:rsid w:val="00C30065"/>
    <w:rsid w:val="00C31B56"/>
    <w:rsid w:val="00C35198"/>
    <w:rsid w:val="00C44485"/>
    <w:rsid w:val="00C47BDE"/>
    <w:rsid w:val="00C47D44"/>
    <w:rsid w:val="00C50D9C"/>
    <w:rsid w:val="00C53360"/>
    <w:rsid w:val="00C53DF5"/>
    <w:rsid w:val="00C53E91"/>
    <w:rsid w:val="00C625D3"/>
    <w:rsid w:val="00C63CDA"/>
    <w:rsid w:val="00C678DB"/>
    <w:rsid w:val="00C7488C"/>
    <w:rsid w:val="00C75104"/>
    <w:rsid w:val="00C769C4"/>
    <w:rsid w:val="00C82B6D"/>
    <w:rsid w:val="00C83B01"/>
    <w:rsid w:val="00C84109"/>
    <w:rsid w:val="00C84549"/>
    <w:rsid w:val="00C86460"/>
    <w:rsid w:val="00C86B7F"/>
    <w:rsid w:val="00C87399"/>
    <w:rsid w:val="00C93669"/>
    <w:rsid w:val="00C93AD3"/>
    <w:rsid w:val="00C9752F"/>
    <w:rsid w:val="00C97F53"/>
    <w:rsid w:val="00CA020B"/>
    <w:rsid w:val="00CA07E8"/>
    <w:rsid w:val="00CA1497"/>
    <w:rsid w:val="00CA1C48"/>
    <w:rsid w:val="00CA24F7"/>
    <w:rsid w:val="00CA707E"/>
    <w:rsid w:val="00CB2A63"/>
    <w:rsid w:val="00CB43F0"/>
    <w:rsid w:val="00CB6B3A"/>
    <w:rsid w:val="00CC0CFA"/>
    <w:rsid w:val="00CC14D5"/>
    <w:rsid w:val="00CC1B07"/>
    <w:rsid w:val="00CC1F39"/>
    <w:rsid w:val="00CC3A8A"/>
    <w:rsid w:val="00CC7032"/>
    <w:rsid w:val="00CD0574"/>
    <w:rsid w:val="00CD2063"/>
    <w:rsid w:val="00CD36A4"/>
    <w:rsid w:val="00CD600B"/>
    <w:rsid w:val="00CD64FB"/>
    <w:rsid w:val="00CE306C"/>
    <w:rsid w:val="00CE4C1E"/>
    <w:rsid w:val="00CE7FFB"/>
    <w:rsid w:val="00CF0983"/>
    <w:rsid w:val="00CF2C71"/>
    <w:rsid w:val="00CF4531"/>
    <w:rsid w:val="00CF6B3F"/>
    <w:rsid w:val="00CF70DF"/>
    <w:rsid w:val="00CF7889"/>
    <w:rsid w:val="00D06968"/>
    <w:rsid w:val="00D078E0"/>
    <w:rsid w:val="00D11054"/>
    <w:rsid w:val="00D12959"/>
    <w:rsid w:val="00D17084"/>
    <w:rsid w:val="00D178E8"/>
    <w:rsid w:val="00D17E20"/>
    <w:rsid w:val="00D225BD"/>
    <w:rsid w:val="00D24462"/>
    <w:rsid w:val="00D247C9"/>
    <w:rsid w:val="00D24F9E"/>
    <w:rsid w:val="00D26411"/>
    <w:rsid w:val="00D33B52"/>
    <w:rsid w:val="00D35D81"/>
    <w:rsid w:val="00D40345"/>
    <w:rsid w:val="00D40540"/>
    <w:rsid w:val="00D40772"/>
    <w:rsid w:val="00D42AED"/>
    <w:rsid w:val="00D43385"/>
    <w:rsid w:val="00D43537"/>
    <w:rsid w:val="00D442CD"/>
    <w:rsid w:val="00D45B06"/>
    <w:rsid w:val="00D474F8"/>
    <w:rsid w:val="00D50247"/>
    <w:rsid w:val="00D51F39"/>
    <w:rsid w:val="00D52F85"/>
    <w:rsid w:val="00D53ECD"/>
    <w:rsid w:val="00D60850"/>
    <w:rsid w:val="00D64A1D"/>
    <w:rsid w:val="00D703F9"/>
    <w:rsid w:val="00D7101F"/>
    <w:rsid w:val="00D71A1E"/>
    <w:rsid w:val="00D72392"/>
    <w:rsid w:val="00D72DE4"/>
    <w:rsid w:val="00D737AA"/>
    <w:rsid w:val="00D7431F"/>
    <w:rsid w:val="00D75C6D"/>
    <w:rsid w:val="00D812E9"/>
    <w:rsid w:val="00D81590"/>
    <w:rsid w:val="00D820A5"/>
    <w:rsid w:val="00D82513"/>
    <w:rsid w:val="00D838A9"/>
    <w:rsid w:val="00D87FE8"/>
    <w:rsid w:val="00D90737"/>
    <w:rsid w:val="00D93E03"/>
    <w:rsid w:val="00D941C7"/>
    <w:rsid w:val="00D96A08"/>
    <w:rsid w:val="00DA160C"/>
    <w:rsid w:val="00DA4DC3"/>
    <w:rsid w:val="00DA6666"/>
    <w:rsid w:val="00DB0C7C"/>
    <w:rsid w:val="00DB1D3E"/>
    <w:rsid w:val="00DB3594"/>
    <w:rsid w:val="00DB418F"/>
    <w:rsid w:val="00DB499F"/>
    <w:rsid w:val="00DB6434"/>
    <w:rsid w:val="00DB72D6"/>
    <w:rsid w:val="00DB769A"/>
    <w:rsid w:val="00DC0F5E"/>
    <w:rsid w:val="00DC119A"/>
    <w:rsid w:val="00DC1548"/>
    <w:rsid w:val="00DC6597"/>
    <w:rsid w:val="00DD10E6"/>
    <w:rsid w:val="00DD1801"/>
    <w:rsid w:val="00DD1EDE"/>
    <w:rsid w:val="00DD625E"/>
    <w:rsid w:val="00DE0449"/>
    <w:rsid w:val="00DE0E10"/>
    <w:rsid w:val="00DE312B"/>
    <w:rsid w:val="00DE37E6"/>
    <w:rsid w:val="00DE4B32"/>
    <w:rsid w:val="00DE5EF3"/>
    <w:rsid w:val="00DE6B32"/>
    <w:rsid w:val="00DF218F"/>
    <w:rsid w:val="00DF300D"/>
    <w:rsid w:val="00DF50F4"/>
    <w:rsid w:val="00DF72F8"/>
    <w:rsid w:val="00E00F4E"/>
    <w:rsid w:val="00E014C2"/>
    <w:rsid w:val="00E01598"/>
    <w:rsid w:val="00E058FB"/>
    <w:rsid w:val="00E10C13"/>
    <w:rsid w:val="00E149CB"/>
    <w:rsid w:val="00E202C2"/>
    <w:rsid w:val="00E20F3E"/>
    <w:rsid w:val="00E2623C"/>
    <w:rsid w:val="00E32B48"/>
    <w:rsid w:val="00E32DAC"/>
    <w:rsid w:val="00E3407C"/>
    <w:rsid w:val="00E341BE"/>
    <w:rsid w:val="00E35341"/>
    <w:rsid w:val="00E36205"/>
    <w:rsid w:val="00E404E5"/>
    <w:rsid w:val="00E4224E"/>
    <w:rsid w:val="00E438C1"/>
    <w:rsid w:val="00E44624"/>
    <w:rsid w:val="00E457AB"/>
    <w:rsid w:val="00E4643D"/>
    <w:rsid w:val="00E467AD"/>
    <w:rsid w:val="00E50B9E"/>
    <w:rsid w:val="00E53C3B"/>
    <w:rsid w:val="00E54E85"/>
    <w:rsid w:val="00E55283"/>
    <w:rsid w:val="00E61484"/>
    <w:rsid w:val="00E71F7F"/>
    <w:rsid w:val="00E7292C"/>
    <w:rsid w:val="00E75F4C"/>
    <w:rsid w:val="00E77F38"/>
    <w:rsid w:val="00E81ED4"/>
    <w:rsid w:val="00E85580"/>
    <w:rsid w:val="00E85D4F"/>
    <w:rsid w:val="00E863E1"/>
    <w:rsid w:val="00E907B2"/>
    <w:rsid w:val="00E90AC2"/>
    <w:rsid w:val="00E911AF"/>
    <w:rsid w:val="00E91695"/>
    <w:rsid w:val="00E9250E"/>
    <w:rsid w:val="00E952CA"/>
    <w:rsid w:val="00E974AA"/>
    <w:rsid w:val="00E979DD"/>
    <w:rsid w:val="00EA000A"/>
    <w:rsid w:val="00EA1A1B"/>
    <w:rsid w:val="00EB1CE4"/>
    <w:rsid w:val="00EC471B"/>
    <w:rsid w:val="00ED047A"/>
    <w:rsid w:val="00ED1C29"/>
    <w:rsid w:val="00EE148A"/>
    <w:rsid w:val="00EE1B38"/>
    <w:rsid w:val="00EE30CC"/>
    <w:rsid w:val="00EE3157"/>
    <w:rsid w:val="00EE5847"/>
    <w:rsid w:val="00EE7C20"/>
    <w:rsid w:val="00EE7C4D"/>
    <w:rsid w:val="00EF0B7F"/>
    <w:rsid w:val="00EF51E4"/>
    <w:rsid w:val="00EF57BA"/>
    <w:rsid w:val="00EF6475"/>
    <w:rsid w:val="00EF7121"/>
    <w:rsid w:val="00F03728"/>
    <w:rsid w:val="00F04A4C"/>
    <w:rsid w:val="00F1278A"/>
    <w:rsid w:val="00F1378E"/>
    <w:rsid w:val="00F16691"/>
    <w:rsid w:val="00F21866"/>
    <w:rsid w:val="00F226DF"/>
    <w:rsid w:val="00F2289B"/>
    <w:rsid w:val="00F23714"/>
    <w:rsid w:val="00F2495D"/>
    <w:rsid w:val="00F26B79"/>
    <w:rsid w:val="00F31054"/>
    <w:rsid w:val="00F32D0D"/>
    <w:rsid w:val="00F3582A"/>
    <w:rsid w:val="00F42701"/>
    <w:rsid w:val="00F44DE4"/>
    <w:rsid w:val="00F53986"/>
    <w:rsid w:val="00F540F5"/>
    <w:rsid w:val="00F54ADC"/>
    <w:rsid w:val="00F5713F"/>
    <w:rsid w:val="00F620FE"/>
    <w:rsid w:val="00F653B3"/>
    <w:rsid w:val="00F66697"/>
    <w:rsid w:val="00F67ECD"/>
    <w:rsid w:val="00F70DAB"/>
    <w:rsid w:val="00F72F3B"/>
    <w:rsid w:val="00F742B6"/>
    <w:rsid w:val="00F75907"/>
    <w:rsid w:val="00F7762E"/>
    <w:rsid w:val="00F81292"/>
    <w:rsid w:val="00F854D5"/>
    <w:rsid w:val="00F86DEA"/>
    <w:rsid w:val="00F91832"/>
    <w:rsid w:val="00F9183E"/>
    <w:rsid w:val="00F91CFE"/>
    <w:rsid w:val="00F965B0"/>
    <w:rsid w:val="00FA3858"/>
    <w:rsid w:val="00FA3B93"/>
    <w:rsid w:val="00FA4B32"/>
    <w:rsid w:val="00FB0062"/>
    <w:rsid w:val="00FB0ABE"/>
    <w:rsid w:val="00FB2BAF"/>
    <w:rsid w:val="00FB37CE"/>
    <w:rsid w:val="00FB59D3"/>
    <w:rsid w:val="00FC17C5"/>
    <w:rsid w:val="00FC3A2D"/>
    <w:rsid w:val="00FC556F"/>
    <w:rsid w:val="00FD0A7C"/>
    <w:rsid w:val="00FE0BF1"/>
    <w:rsid w:val="00FE1D96"/>
    <w:rsid w:val="00FE54F7"/>
    <w:rsid w:val="00FE67DB"/>
    <w:rsid w:val="00FF26FA"/>
    <w:rsid w:val="00FF326E"/>
    <w:rsid w:val="00FF33BA"/>
    <w:rsid w:val="00FF4C9F"/>
    <w:rsid w:val="00FF6463"/>
    <w:rsid w:val="00FF679A"/>
    <w:rsid w:val="00FF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330D472-D29B-4258-A577-AB1E580C9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link w:val="10"/>
    <w:qFormat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paragraph" w:styleId="af3">
    <w:name w:val="Balloon Text"/>
    <w:basedOn w:val="a"/>
    <w:link w:val="af4"/>
    <w:uiPriority w:val="99"/>
    <w:semiHidden/>
    <w:unhideWhenUsed/>
    <w:rsid w:val="00035D9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035D9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10">
    <w:name w:val="1.2.3. 字元1"/>
    <w:rsid w:val="006D672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3">
    <w:name w:val="(一)(二)(三) 字元2"/>
    <w:qFormat/>
    <w:rsid w:val="006D672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5">
    <w:name w:val="一"/>
    <w:basedOn w:val="a"/>
    <w:link w:val="af6"/>
    <w:qFormat/>
    <w:rsid w:val="00372474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7">
    <w:name w:val="(一)下內文 字元 字元 字元"/>
    <w:link w:val="af8"/>
    <w:rsid w:val="00D737AA"/>
    <w:rPr>
      <w:rFonts w:ascii="標楷體" w:eastAsia="標楷體"/>
      <w:snapToGrid w:val="0"/>
      <w:kern w:val="2"/>
      <w:sz w:val="28"/>
      <w:szCs w:val="28"/>
    </w:rPr>
  </w:style>
  <w:style w:type="paragraph" w:customStyle="1" w:styleId="af8">
    <w:name w:val="(一)下內文 字元 字元"/>
    <w:basedOn w:val="a"/>
    <w:link w:val="af7"/>
    <w:rsid w:val="00D737AA"/>
    <w:pPr>
      <w:adjustRightInd w:val="0"/>
      <w:ind w:leftChars="300" w:left="300" w:firstLineChars="0" w:firstLine="0"/>
    </w:pPr>
  </w:style>
  <w:style w:type="paragraph" w:customStyle="1" w:styleId="14-2">
    <w:name w:val="表格內文(14行高)-2"/>
    <w:basedOn w:val="142"/>
    <w:qFormat/>
    <w:rsid w:val="00D737AA"/>
    <w:pPr>
      <w:ind w:leftChars="5" w:left="111" w:hangingChars="40" w:hanging="97"/>
    </w:pPr>
    <w:rPr>
      <w:szCs w:val="24"/>
      <w:lang w:val="x-none"/>
    </w:rPr>
  </w:style>
  <w:style w:type="table" w:styleId="af9">
    <w:name w:val="Table Grid"/>
    <w:basedOn w:val="a1"/>
    <w:uiPriority w:val="59"/>
    <w:rsid w:val="00532E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4">
    <w:name w:val="表格內文(14行高) 字元"/>
    <w:rsid w:val="00EE7C20"/>
    <w:rPr>
      <w:rFonts w:ascii="標楷體" w:eastAsia="標楷體"/>
      <w:snapToGrid w:val="0"/>
      <w:kern w:val="2"/>
      <w:sz w:val="24"/>
      <w:szCs w:val="28"/>
    </w:rPr>
  </w:style>
  <w:style w:type="paragraph" w:styleId="afa">
    <w:name w:val="footnote text"/>
    <w:basedOn w:val="a"/>
    <w:link w:val="afb"/>
    <w:uiPriority w:val="99"/>
    <w:semiHidden/>
    <w:unhideWhenUsed/>
    <w:rsid w:val="00173D26"/>
    <w:pPr>
      <w:snapToGrid w:val="0"/>
      <w:jc w:val="left"/>
    </w:pPr>
    <w:rPr>
      <w:sz w:val="20"/>
      <w:szCs w:val="20"/>
    </w:rPr>
  </w:style>
  <w:style w:type="character" w:customStyle="1" w:styleId="afb">
    <w:name w:val="註腳文字 字元"/>
    <w:link w:val="afa"/>
    <w:uiPriority w:val="99"/>
    <w:semiHidden/>
    <w:rsid w:val="00173D26"/>
    <w:rPr>
      <w:rFonts w:ascii="標楷體" w:eastAsia="標楷體"/>
      <w:snapToGrid w:val="0"/>
      <w:kern w:val="2"/>
    </w:rPr>
  </w:style>
  <w:style w:type="paragraph" w:customStyle="1" w:styleId="12">
    <w:name w:val="清單段落1"/>
    <w:aliases w:val="標題2,List Paragraph,List Paragraph1,標1,1.1.1.1清單段落,列點,(二),附錄,Yie-清單段落,12 20"/>
    <w:basedOn w:val="a"/>
    <w:link w:val="afc"/>
    <w:uiPriority w:val="34"/>
    <w:qFormat/>
    <w:rsid w:val="00F42701"/>
    <w:pPr>
      <w:suppressAutoHyphens/>
      <w:spacing w:line="240" w:lineRule="auto"/>
      <w:ind w:left="480" w:firstLineChars="0" w:firstLine="0"/>
      <w:jc w:val="left"/>
    </w:pPr>
    <w:rPr>
      <w:rFonts w:ascii="Times New Roman" w:cs="Calibri"/>
      <w:snapToGrid/>
      <w:szCs w:val="22"/>
    </w:rPr>
  </w:style>
  <w:style w:type="paragraph" w:customStyle="1" w:styleId="ReturnAddress">
    <w:name w:val="Return Address"/>
    <w:basedOn w:val="a"/>
    <w:rsid w:val="007932ED"/>
    <w:pPr>
      <w:keepLines/>
      <w:widowControl/>
      <w:tabs>
        <w:tab w:val="left" w:pos="27814"/>
      </w:tabs>
      <w:suppressAutoHyphens/>
      <w:autoSpaceDN w:val="0"/>
      <w:spacing w:line="200" w:lineRule="atLeast"/>
      <w:ind w:leftChars="0" w:left="0" w:firstLineChars="0" w:firstLine="0"/>
      <w:jc w:val="left"/>
      <w:textAlignment w:val="baseline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customStyle="1" w:styleId="10">
    <w:name w:val="(一)下內文 字元1"/>
    <w:link w:val="a5"/>
    <w:locked/>
    <w:rsid w:val="006625C9"/>
    <w:rPr>
      <w:rFonts w:ascii="標楷體" w:eastAsia="標楷體"/>
      <w:snapToGrid w:val="0"/>
      <w:kern w:val="2"/>
      <w:sz w:val="28"/>
      <w:szCs w:val="28"/>
    </w:rPr>
  </w:style>
  <w:style w:type="character" w:customStyle="1" w:styleId="afc">
    <w:name w:val="清單段落 字元"/>
    <w:aliases w:val="標題2 字元,List Paragraph 字元,List Paragraph1 字元,標1 字元,1.1.1.1清單段落 字元,列點 字元,(二) 字元,附錄 字元,Yie-清單段落 字元,12 20 字元"/>
    <w:link w:val="12"/>
    <w:uiPriority w:val="34"/>
    <w:locked/>
    <w:rsid w:val="005941D3"/>
    <w:rPr>
      <w:rFonts w:eastAsia="標楷體" w:cs="Calibri"/>
      <w:kern w:val="2"/>
      <w:sz w:val="28"/>
      <w:szCs w:val="22"/>
    </w:rPr>
  </w:style>
  <w:style w:type="paragraph" w:styleId="3">
    <w:name w:val="Body Text 3"/>
    <w:basedOn w:val="a"/>
    <w:link w:val="30"/>
    <w:rsid w:val="0017606D"/>
    <w:pPr>
      <w:suppressAutoHyphens/>
      <w:autoSpaceDN w:val="0"/>
      <w:snapToGrid w:val="0"/>
      <w:spacing w:line="440" w:lineRule="atLeast"/>
      <w:ind w:leftChars="0" w:left="0" w:firstLineChars="0" w:firstLine="0"/>
      <w:textAlignment w:val="baseline"/>
    </w:pPr>
    <w:rPr>
      <w:rFonts w:hAnsi="標楷體"/>
      <w:b/>
      <w:snapToGrid/>
      <w:kern w:val="3"/>
      <w:sz w:val="56"/>
      <w:szCs w:val="20"/>
    </w:rPr>
  </w:style>
  <w:style w:type="character" w:customStyle="1" w:styleId="30">
    <w:name w:val="本文 3 字元"/>
    <w:link w:val="3"/>
    <w:rsid w:val="0017606D"/>
    <w:rPr>
      <w:rFonts w:ascii="標楷體" w:eastAsia="標楷體" w:hAnsi="標楷體"/>
      <w:b/>
      <w:kern w:val="3"/>
      <w:sz w:val="56"/>
    </w:rPr>
  </w:style>
  <w:style w:type="paragraph" w:customStyle="1" w:styleId="1420">
    <w:name w:val="表格內文(14行高2註)"/>
    <w:basedOn w:val="142"/>
    <w:qFormat/>
    <w:rsid w:val="0017529C"/>
    <w:pPr>
      <w:ind w:leftChars="10" w:left="69" w:hangingChars="17" w:hanging="41"/>
    </w:pPr>
  </w:style>
  <w:style w:type="paragraph" w:styleId="afd">
    <w:name w:val="List Paragraph"/>
    <w:aliases w:val="卑南壹"/>
    <w:basedOn w:val="a"/>
    <w:uiPriority w:val="34"/>
    <w:qFormat/>
    <w:rsid w:val="000F2DD0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af6">
    <w:name w:val="一 字元"/>
    <w:link w:val="af5"/>
    <w:locked/>
    <w:rsid w:val="002D7AC2"/>
    <w:rPr>
      <w:rFonts w:ascii="標楷體" w:eastAsia="標楷體" w:hAnsi="標楷體"/>
      <w:kern w:val="2"/>
      <w:sz w:val="32"/>
      <w:szCs w:val="32"/>
    </w:rPr>
  </w:style>
  <w:style w:type="paragraph" w:customStyle="1" w:styleId="Default">
    <w:name w:val="Default"/>
    <w:rsid w:val="00BB557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A8E76-A40E-4066-987E-41EB7AD7A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468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Links>
    <vt:vector size="18" baseType="variant"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_Toc216254468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_Toc216254467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_Toc216254466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2025-12-10T02:39:00Z</cp:lastPrinted>
  <dcterms:created xsi:type="dcterms:W3CDTF">2025-12-11T02:51:00Z</dcterms:created>
  <dcterms:modified xsi:type="dcterms:W3CDTF">2025-12-11T02:51:00Z</dcterms:modified>
</cp:coreProperties>
</file>