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13D" w:rsidRDefault="00FB113D" w:rsidP="00722B87">
      <w:pPr>
        <w:pStyle w:val="aa"/>
      </w:pPr>
      <w:bookmarkStart w:id="0" w:name="_Toc477265286"/>
      <w:bookmarkStart w:id="1" w:name="_Toc495221729"/>
      <w:bookmarkStart w:id="2" w:name="_Toc496878062"/>
      <w:bookmarkStart w:id="3" w:name="_GoBack"/>
      <w:bookmarkEnd w:id="3"/>
      <w:r w:rsidRPr="008A5015">
        <w:rPr>
          <w:rFonts w:hint="eastAsia"/>
        </w:rPr>
        <w:t>經濟部主管</w:t>
      </w:r>
      <w:r w:rsidR="002E0C6B" w:rsidRPr="008A5015">
        <w:t>11</w:t>
      </w:r>
      <w:r w:rsidR="00300335">
        <w:rPr>
          <w:rFonts w:hint="eastAsia"/>
        </w:rPr>
        <w:t>3</w:t>
      </w:r>
      <w:r w:rsidRPr="008A5015">
        <w:rPr>
          <w:rFonts w:hint="eastAsia"/>
        </w:rPr>
        <w:t>年度單位決算評估報告</w:t>
      </w:r>
    </w:p>
    <w:p w:rsidR="0025182B" w:rsidRPr="00E32970" w:rsidRDefault="0025182B" w:rsidP="0025182B">
      <w:pPr>
        <w:pStyle w:val="a8"/>
        <w:ind w:firstLine="566"/>
        <w:rPr>
          <w:color w:val="000000"/>
        </w:rPr>
      </w:pPr>
      <w:bookmarkStart w:id="4" w:name="_Toc496609238"/>
      <w:bookmarkStart w:id="5" w:name="_Toc527539941"/>
      <w:bookmarkStart w:id="6" w:name="_Toc147390057"/>
      <w:bookmarkStart w:id="7" w:name="_Toc350505858"/>
      <w:bookmarkStart w:id="8" w:name="_Toc372620661"/>
      <w:bookmarkStart w:id="9" w:name="_Toc479322361"/>
      <w:bookmarkStart w:id="10" w:name="_Toc82191186"/>
      <w:bookmarkStart w:id="11" w:name="_Toc184635451"/>
      <w:bookmarkEnd w:id="0"/>
      <w:bookmarkEnd w:id="1"/>
      <w:bookmarkEnd w:id="2"/>
      <w:r w:rsidRPr="00E32970">
        <w:rPr>
          <w:rFonts w:hint="eastAsia"/>
          <w:color w:val="000000"/>
        </w:rPr>
        <w:t>經濟部主管包括經濟部、產業發展署、國際貿易署、標準檢驗局及所屬、智慧財產局、水利署及所屬、商業發展署</w:t>
      </w:r>
      <w:r w:rsidRPr="00E32970">
        <w:rPr>
          <w:rFonts w:hAnsi="標楷體" w:hint="eastAsia"/>
          <w:color w:val="000000"/>
        </w:rPr>
        <w:t>、</w:t>
      </w:r>
      <w:r w:rsidRPr="00E32970">
        <w:rPr>
          <w:rFonts w:hint="eastAsia"/>
          <w:color w:val="000000"/>
        </w:rPr>
        <w:t>中小及新創企業署、產業園區管理局及所屬、地質調查及礦業管理中心</w:t>
      </w:r>
      <w:r w:rsidRPr="00E32970">
        <w:rPr>
          <w:rFonts w:hAnsi="標楷體" w:hint="eastAsia"/>
          <w:color w:val="000000"/>
        </w:rPr>
        <w:t>、</w:t>
      </w:r>
      <w:r w:rsidRPr="00E32970">
        <w:rPr>
          <w:rFonts w:hint="eastAsia"/>
          <w:color w:val="000000"/>
        </w:rPr>
        <w:t>能源署等11個機關</w:t>
      </w:r>
      <w:r w:rsidRPr="00E32970">
        <w:rPr>
          <w:rFonts w:hAnsi="標楷體" w:hint="eastAsia"/>
          <w:color w:val="000000"/>
        </w:rPr>
        <w:t>，113年度主管歲入預算數160億8</w:t>
      </w:r>
      <w:r w:rsidRPr="00E32970">
        <w:rPr>
          <w:rFonts w:hAnsi="標楷體"/>
          <w:color w:val="000000"/>
        </w:rPr>
        <w:t>,</w:t>
      </w:r>
      <w:r w:rsidRPr="00E32970">
        <w:rPr>
          <w:rFonts w:hAnsi="標楷體" w:hint="eastAsia"/>
          <w:color w:val="000000"/>
        </w:rPr>
        <w:t>789萬元，決算審定數157億7</w:t>
      </w:r>
      <w:r w:rsidRPr="00E32970">
        <w:rPr>
          <w:rFonts w:hAnsi="標楷體"/>
          <w:color w:val="000000"/>
        </w:rPr>
        <w:t>,</w:t>
      </w:r>
      <w:r w:rsidRPr="00E32970">
        <w:rPr>
          <w:rFonts w:hAnsi="標楷體" w:hint="eastAsia"/>
          <w:color w:val="000000"/>
        </w:rPr>
        <w:t>112萬9千元，較預算減少3億1,676萬1千元(減幅1.97%)；主管歲出預算數1</w:t>
      </w:r>
      <w:r w:rsidRPr="00E32970">
        <w:rPr>
          <w:rFonts w:hAnsi="標楷體"/>
          <w:color w:val="000000"/>
        </w:rPr>
        <w:t>,</w:t>
      </w:r>
      <w:r w:rsidRPr="00E32970">
        <w:rPr>
          <w:rFonts w:hAnsi="標楷體" w:hint="eastAsia"/>
          <w:color w:val="000000"/>
        </w:rPr>
        <w:t>82</w:t>
      </w:r>
      <w:r w:rsidRPr="00E32970">
        <w:rPr>
          <w:rFonts w:hAnsi="標楷體"/>
          <w:color w:val="000000"/>
        </w:rPr>
        <w:t>9</w:t>
      </w:r>
      <w:r w:rsidRPr="00E32970">
        <w:rPr>
          <w:rFonts w:hAnsi="標楷體" w:hint="eastAsia"/>
          <w:color w:val="000000"/>
        </w:rPr>
        <w:t>億4</w:t>
      </w:r>
      <w:r w:rsidRPr="00E32970">
        <w:rPr>
          <w:rFonts w:hAnsi="標楷體"/>
          <w:color w:val="000000"/>
        </w:rPr>
        <w:t>,</w:t>
      </w:r>
      <w:r w:rsidRPr="00E32970">
        <w:rPr>
          <w:rFonts w:hAnsi="標楷體" w:hint="eastAsia"/>
          <w:color w:val="000000"/>
        </w:rPr>
        <w:t>924萬4千元(含依災害防救法第57條規定</w:t>
      </w:r>
      <w:r>
        <w:rPr>
          <w:rFonts w:hAnsi="標楷體" w:hint="eastAsia"/>
          <w:color w:val="000000"/>
        </w:rPr>
        <w:t>由財政部國庫署「國債付息」項下</w:t>
      </w:r>
      <w:r w:rsidRPr="00E32970">
        <w:rPr>
          <w:rFonts w:hAnsi="標楷體" w:hint="eastAsia"/>
          <w:color w:val="000000"/>
        </w:rPr>
        <w:t>跨機關移緩濟急調撥10億5</w:t>
      </w:r>
      <w:r w:rsidRPr="00E32970">
        <w:rPr>
          <w:rFonts w:hAnsi="標楷體"/>
          <w:color w:val="000000"/>
        </w:rPr>
        <w:t>,</w:t>
      </w:r>
      <w:r w:rsidRPr="00E32970">
        <w:rPr>
          <w:rFonts w:hAnsi="標楷體" w:hint="eastAsia"/>
          <w:color w:val="000000"/>
        </w:rPr>
        <w:t>600萬元，辦理凱米颱風災損復建及復工貸款</w:t>
      </w:r>
      <w:r>
        <w:rPr>
          <w:rFonts w:hAnsi="標楷體" w:hint="eastAsia"/>
          <w:color w:val="000000"/>
        </w:rPr>
        <w:t>等</w:t>
      </w:r>
      <w:r w:rsidRPr="00E32970">
        <w:rPr>
          <w:rFonts w:hAnsi="標楷體" w:hint="eastAsia"/>
          <w:color w:val="000000"/>
        </w:rPr>
        <w:t>所需經費)，預算執行結果，決算審定數1</w:t>
      </w:r>
      <w:r w:rsidRPr="00E32970">
        <w:rPr>
          <w:rFonts w:hAnsi="標楷體"/>
          <w:color w:val="000000"/>
        </w:rPr>
        <w:t>,</w:t>
      </w:r>
      <w:r w:rsidRPr="00E32970">
        <w:rPr>
          <w:rFonts w:hAnsi="標楷體" w:hint="eastAsia"/>
          <w:color w:val="000000"/>
        </w:rPr>
        <w:t>817億9,391萬9千元</w:t>
      </w:r>
      <w:r w:rsidRPr="00E32970">
        <w:rPr>
          <w:rStyle w:val="ae"/>
          <w:rFonts w:hAnsi="標楷體"/>
          <w:color w:val="000000"/>
        </w:rPr>
        <w:footnoteReference w:id="1"/>
      </w:r>
      <w:r w:rsidRPr="00E32970">
        <w:rPr>
          <w:rFonts w:hAnsi="標楷體" w:hint="eastAsia"/>
          <w:color w:val="000000"/>
        </w:rPr>
        <w:t>(預算執行率9</w:t>
      </w:r>
      <w:r w:rsidRPr="00E32970">
        <w:rPr>
          <w:rFonts w:hAnsi="標楷體"/>
          <w:color w:val="000000"/>
        </w:rPr>
        <w:t>9</w:t>
      </w:r>
      <w:r w:rsidRPr="00E32970">
        <w:rPr>
          <w:rFonts w:hAnsi="標楷體" w:hint="eastAsia"/>
          <w:color w:val="000000"/>
        </w:rPr>
        <w:t>.37%)及賸餘數11億5,532萬5千元。謹就經濟部主管113年度單位決算評析如下：</w:t>
      </w:r>
    </w:p>
    <w:p w:rsidR="007609FA" w:rsidRDefault="00DA51B6" w:rsidP="007609FA">
      <w:pPr>
        <w:pStyle w:val="14"/>
        <w:ind w:left="567" w:hanging="567"/>
        <w:rPr>
          <w:rFonts w:hint="eastAsia"/>
        </w:rPr>
      </w:pPr>
      <w:bookmarkStart w:id="12" w:name="_Toc527539942"/>
      <w:bookmarkStart w:id="13" w:name="_Toc84249410"/>
      <w:bookmarkStart w:id="14" w:name="_Toc215644168"/>
      <w:bookmarkStart w:id="15" w:name="_Toc215665921"/>
      <w:bookmarkEnd w:id="4"/>
      <w:bookmarkEnd w:id="5"/>
      <w:bookmarkEnd w:id="6"/>
      <w:bookmarkEnd w:id="7"/>
      <w:bookmarkEnd w:id="8"/>
      <w:bookmarkEnd w:id="9"/>
      <w:bookmarkEnd w:id="10"/>
      <w:bookmarkEnd w:id="11"/>
      <w:r>
        <w:rPr>
          <w:rFonts w:hint="eastAsia"/>
          <w:lang w:eastAsia="zh-HK"/>
        </w:rPr>
        <w:t>五</w:t>
      </w:r>
      <w:r w:rsidR="007609FA" w:rsidRPr="00EB2D7A">
        <w:rPr>
          <w:rFonts w:hint="eastAsia"/>
        </w:rPr>
        <w:t>、</w:t>
      </w:r>
      <w:bookmarkEnd w:id="13"/>
      <w:r w:rsidR="007609FA">
        <w:rPr>
          <w:rFonts w:hint="eastAsia"/>
        </w:rPr>
        <w:t>113年度進口</w:t>
      </w:r>
      <w:r w:rsidR="007609FA" w:rsidRPr="00B555AF">
        <w:rPr>
          <w:rFonts w:hint="eastAsia"/>
        </w:rPr>
        <w:t>監視查驗及內銷逐批檢驗不合格情形</w:t>
      </w:r>
      <w:r w:rsidR="007609FA">
        <w:rPr>
          <w:rFonts w:hint="eastAsia"/>
        </w:rPr>
        <w:t>未見明顯改善，且</w:t>
      </w:r>
      <w:r w:rsidR="007609FA" w:rsidRPr="00B555AF">
        <w:rPr>
          <w:rFonts w:hint="eastAsia"/>
        </w:rPr>
        <w:t>網路查核及經銷商檢查不合格率為近5年度最高</w:t>
      </w:r>
      <w:r w:rsidR="007609FA">
        <w:rPr>
          <w:rFonts w:hint="eastAsia"/>
        </w:rPr>
        <w:t>，允宜檢討強化商品檢驗及市場監督機制，俾維消費者權益</w:t>
      </w:r>
      <w:bookmarkEnd w:id="14"/>
      <w:bookmarkEnd w:id="15"/>
    </w:p>
    <w:p w:rsidR="007609FA" w:rsidRDefault="007609FA" w:rsidP="007609FA">
      <w:pPr>
        <w:adjustRightInd w:val="0"/>
        <w:ind w:left="566" w:firstLine="566"/>
        <w:rPr>
          <w:rFonts w:hAnsi="標楷體"/>
        </w:rPr>
      </w:pPr>
      <w:r w:rsidRPr="000A00A3">
        <w:rPr>
          <w:rFonts w:hAnsi="標楷體" w:hint="eastAsia"/>
        </w:rPr>
        <w:t>標準檢驗局及所屬</w:t>
      </w:r>
      <w:r>
        <w:rPr>
          <w:rFonts w:hAnsi="標楷體" w:hint="eastAsia"/>
        </w:rPr>
        <w:t>(以下簡稱標準局)113年度於「</w:t>
      </w:r>
      <w:r w:rsidRPr="00001080">
        <w:rPr>
          <w:rFonts w:hAnsi="標楷體" w:hint="eastAsia"/>
        </w:rPr>
        <w:t>標準檢驗及度政管理</w:t>
      </w:r>
      <w:r>
        <w:rPr>
          <w:rFonts w:hAnsi="標楷體" w:hint="eastAsia"/>
        </w:rPr>
        <w:t>」</w:t>
      </w:r>
      <w:r w:rsidRPr="00255773">
        <w:rPr>
          <w:rFonts w:hAnsi="標楷體" w:hint="eastAsia"/>
        </w:rPr>
        <w:t>項下編列「</w:t>
      </w:r>
      <w:r w:rsidRPr="00001080">
        <w:rPr>
          <w:rFonts w:hAnsi="標楷體" w:hint="eastAsia"/>
        </w:rPr>
        <w:t>發展檢試驗暨技術服務</w:t>
      </w:r>
      <w:r w:rsidRPr="00255773">
        <w:rPr>
          <w:rFonts w:hAnsi="標楷體" w:hint="eastAsia"/>
        </w:rPr>
        <w:t>」</w:t>
      </w:r>
      <w:r>
        <w:rPr>
          <w:rFonts w:hAnsi="標楷體" w:hint="eastAsia"/>
        </w:rPr>
        <w:t>9</w:t>
      </w:r>
      <w:r w:rsidRPr="00255773">
        <w:rPr>
          <w:rFonts w:hAnsi="標楷體" w:hint="eastAsia"/>
        </w:rPr>
        <w:t>,</w:t>
      </w:r>
      <w:r>
        <w:rPr>
          <w:rFonts w:hAnsi="標楷體" w:hint="eastAsia"/>
        </w:rPr>
        <w:t>108</w:t>
      </w:r>
      <w:r w:rsidRPr="00255773">
        <w:rPr>
          <w:rFonts w:hAnsi="標楷體" w:hint="eastAsia"/>
        </w:rPr>
        <w:t>萬</w:t>
      </w:r>
      <w:r>
        <w:rPr>
          <w:rFonts w:hAnsi="標楷體" w:hint="eastAsia"/>
        </w:rPr>
        <w:t>4</w:t>
      </w:r>
      <w:r w:rsidRPr="00255773">
        <w:rPr>
          <w:rFonts w:hAnsi="標楷體" w:hint="eastAsia"/>
        </w:rPr>
        <w:t>千元，辦理</w:t>
      </w:r>
      <w:r>
        <w:rPr>
          <w:rFonts w:hAnsi="標楷體" w:hint="eastAsia"/>
        </w:rPr>
        <w:t>進出口及國內市場商品檢驗</w:t>
      </w:r>
      <w:r w:rsidRPr="00001080">
        <w:rPr>
          <w:rFonts w:hAnsi="標楷體" w:hint="eastAsia"/>
        </w:rPr>
        <w:t>、</w:t>
      </w:r>
      <w:r>
        <w:rPr>
          <w:rFonts w:hAnsi="標楷體" w:hint="eastAsia"/>
        </w:rPr>
        <w:t>驗證登錄及工廠檢查等業務</w:t>
      </w:r>
      <w:r w:rsidRPr="00255773">
        <w:rPr>
          <w:rFonts w:hAnsi="標楷體" w:hint="eastAsia"/>
        </w:rPr>
        <w:t>，經執行後決算數為</w:t>
      </w:r>
      <w:r w:rsidRPr="00001080">
        <w:rPr>
          <w:rFonts w:hAnsi="標楷體"/>
        </w:rPr>
        <w:t>8,929</w:t>
      </w:r>
      <w:r>
        <w:rPr>
          <w:rFonts w:hAnsi="標楷體" w:hint="eastAsia"/>
        </w:rPr>
        <w:t>萬</w:t>
      </w:r>
      <w:r w:rsidRPr="00001080">
        <w:rPr>
          <w:rFonts w:hAnsi="標楷體"/>
        </w:rPr>
        <w:t>4</w:t>
      </w:r>
      <w:r>
        <w:rPr>
          <w:rFonts w:hAnsi="標楷體" w:hint="eastAsia"/>
        </w:rPr>
        <w:t>千</w:t>
      </w:r>
      <w:r w:rsidRPr="00255773">
        <w:rPr>
          <w:rFonts w:hAnsi="標楷體" w:hint="eastAsia"/>
        </w:rPr>
        <w:t>元</w:t>
      </w:r>
      <w:r>
        <w:rPr>
          <w:rFonts w:hAnsi="標楷體" w:hint="eastAsia"/>
        </w:rPr>
        <w:t>(全數為實現數)，預算執行率98.03%</w:t>
      </w:r>
      <w:r w:rsidRPr="005B65DB">
        <w:rPr>
          <w:rFonts w:hAnsi="標楷體" w:hint="eastAsia"/>
        </w:rPr>
        <w:t>。</w:t>
      </w:r>
      <w:r>
        <w:rPr>
          <w:rFonts w:hAnsi="標楷體" w:hint="eastAsia"/>
        </w:rPr>
        <w:t>經查：</w:t>
      </w:r>
    </w:p>
    <w:p w:rsidR="007609FA" w:rsidRPr="000F5240" w:rsidRDefault="007609FA" w:rsidP="007609FA">
      <w:pPr>
        <w:pStyle w:val="a4"/>
        <w:ind w:left="849" w:hanging="283"/>
        <w:rPr>
          <w:rFonts w:hAnsi="標楷體" w:hint="eastAsia"/>
          <w:b/>
        </w:rPr>
      </w:pPr>
      <w:r w:rsidRPr="000F5240">
        <w:rPr>
          <w:rFonts w:hint="eastAsia"/>
          <w:b/>
        </w:rPr>
        <w:t>(一)</w:t>
      </w:r>
      <w:r>
        <w:rPr>
          <w:rFonts w:hAnsi="標楷體" w:hint="eastAsia"/>
          <w:b/>
        </w:rPr>
        <w:t>113年度</w:t>
      </w:r>
      <w:r w:rsidRPr="00001080">
        <w:rPr>
          <w:rFonts w:hAnsi="標楷體" w:hint="eastAsia"/>
          <w:b/>
        </w:rPr>
        <w:t>「發展檢試驗暨技術服務」</w:t>
      </w:r>
      <w:r>
        <w:rPr>
          <w:rFonts w:hAnsi="標楷體" w:hint="eastAsia"/>
          <w:b/>
        </w:rPr>
        <w:t>執行概況</w:t>
      </w:r>
    </w:p>
    <w:p w:rsidR="007609FA" w:rsidRDefault="007609FA" w:rsidP="007609FA">
      <w:pPr>
        <w:pStyle w:val="21"/>
        <w:ind w:left="850" w:firstLine="566"/>
        <w:rPr>
          <w:rFonts w:hAnsi="標楷體"/>
        </w:rPr>
      </w:pPr>
      <w:r>
        <w:rPr>
          <w:rFonts w:hAnsi="標楷體" w:hint="eastAsia"/>
        </w:rPr>
        <w:t>標準局113年度</w:t>
      </w:r>
      <w:r w:rsidRPr="00394871">
        <w:rPr>
          <w:rFonts w:hAnsi="標楷體" w:hint="eastAsia"/>
        </w:rPr>
        <w:t>「發展檢試驗暨技術服務」</w:t>
      </w:r>
      <w:r>
        <w:rPr>
          <w:rFonts w:hAnsi="標楷體" w:hint="eastAsia"/>
        </w:rPr>
        <w:t>決算數</w:t>
      </w:r>
      <w:r w:rsidRPr="00394871">
        <w:rPr>
          <w:rFonts w:hAnsi="標楷體" w:hint="eastAsia"/>
        </w:rPr>
        <w:t>為8,929萬4千元</w:t>
      </w:r>
      <w:r>
        <w:rPr>
          <w:rFonts w:hAnsi="標楷體" w:hint="eastAsia"/>
        </w:rPr>
        <w:t>，其辦理事項除跨機關進口異常商品聯合稽核業務因需配合地方政府通知後再併同執行，致執行153家未達目標值192家外(執行率79.69%)，其餘均已達目標(詳表1)，部分實際辦理成果較原訂目標值大幅增加，其中增幅超過40%者，包含國</w:t>
      </w:r>
      <w:r>
        <w:rPr>
          <w:rFonts w:hAnsi="標楷體" w:hint="eastAsia"/>
        </w:rPr>
        <w:lastRenderedPageBreak/>
        <w:t>內市場商品檢查(58.35%)</w:t>
      </w:r>
      <w:r w:rsidRPr="00593B1F">
        <w:rPr>
          <w:rFonts w:hAnsi="標楷體" w:hint="eastAsia"/>
        </w:rPr>
        <w:t>、</w:t>
      </w:r>
      <w:r>
        <w:rPr>
          <w:rFonts w:hAnsi="標楷體" w:hint="eastAsia"/>
        </w:rPr>
        <w:t>購樣檢驗(40.55%)</w:t>
      </w:r>
      <w:r w:rsidRPr="00593B1F">
        <w:rPr>
          <w:rFonts w:hAnsi="標楷體" w:hint="eastAsia"/>
        </w:rPr>
        <w:t>、</w:t>
      </w:r>
      <w:r>
        <w:rPr>
          <w:rFonts w:hAnsi="標楷體" w:hint="eastAsia"/>
        </w:rPr>
        <w:t>商品驗證登錄及型式認可報告審核(45.77%)等6項，績效目標值訂定未盡周延核實，允宜檢討精進，以利衡量績效</w:t>
      </w:r>
      <w:r w:rsidRPr="005B65DB">
        <w:rPr>
          <w:rFonts w:hAnsi="標楷體" w:hint="eastAsia"/>
        </w:rPr>
        <w:t>。</w:t>
      </w:r>
    </w:p>
    <w:p w:rsidR="007609FA" w:rsidRDefault="007609FA" w:rsidP="007609FA">
      <w:pPr>
        <w:pStyle w:val="200"/>
        <w:spacing w:line="500" w:lineRule="exact"/>
        <w:ind w:left="751" w:hangingChars="265" w:hanging="751"/>
        <w:jc w:val="both"/>
        <w:rPr>
          <w:b/>
          <w:bCs/>
          <w:sz w:val="28"/>
          <w:szCs w:val="32"/>
        </w:rPr>
      </w:pPr>
      <w:r>
        <w:rPr>
          <w:rFonts w:hint="eastAsia"/>
          <w:b/>
          <w:bCs/>
          <w:sz w:val="28"/>
          <w:szCs w:val="32"/>
        </w:rPr>
        <w:t>表1  標準局113年度</w:t>
      </w:r>
      <w:r w:rsidRPr="00B42DDE">
        <w:rPr>
          <w:rFonts w:hint="eastAsia"/>
          <w:b/>
          <w:bCs/>
          <w:sz w:val="28"/>
          <w:szCs w:val="32"/>
        </w:rPr>
        <w:t>「發展檢試驗暨技術服務」</w:t>
      </w:r>
      <w:r>
        <w:rPr>
          <w:rFonts w:hint="eastAsia"/>
          <w:b/>
          <w:bCs/>
          <w:sz w:val="28"/>
          <w:szCs w:val="32"/>
        </w:rPr>
        <w:t>執行概況表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977"/>
        <w:gridCol w:w="2410"/>
        <w:gridCol w:w="1569"/>
        <w:gridCol w:w="1569"/>
      </w:tblGrid>
      <w:tr w:rsidR="007609FA" w:rsidTr="00D92373">
        <w:trPr>
          <w:tblHeader/>
        </w:trPr>
        <w:tc>
          <w:tcPr>
            <w:tcW w:w="5387" w:type="dxa"/>
            <w:gridSpan w:val="2"/>
            <w:shd w:val="clear" w:color="auto" w:fill="auto"/>
            <w:vAlign w:val="center"/>
          </w:tcPr>
          <w:p w:rsidR="007609FA" w:rsidRDefault="007609FA" w:rsidP="00D92373">
            <w:pPr>
              <w:pStyle w:val="142"/>
              <w:jc w:val="center"/>
              <w:rPr>
                <w:rFonts w:hint="eastAsia"/>
              </w:rPr>
            </w:pPr>
            <w:r>
              <w:rPr>
                <w:rFonts w:hint="eastAsia"/>
              </w:rPr>
              <w:t>辦理業務</w:t>
            </w:r>
          </w:p>
        </w:tc>
        <w:tc>
          <w:tcPr>
            <w:tcW w:w="1569" w:type="dxa"/>
            <w:shd w:val="clear" w:color="auto" w:fill="auto"/>
            <w:vAlign w:val="center"/>
          </w:tcPr>
          <w:p w:rsidR="007609FA" w:rsidRDefault="007609FA" w:rsidP="00D92373">
            <w:pPr>
              <w:pStyle w:val="142"/>
              <w:jc w:val="center"/>
              <w:rPr>
                <w:rFonts w:hint="eastAsia"/>
              </w:rPr>
            </w:pPr>
            <w:r>
              <w:rPr>
                <w:rFonts w:hint="eastAsia"/>
              </w:rPr>
              <w:t>目標值</w:t>
            </w:r>
          </w:p>
        </w:tc>
        <w:tc>
          <w:tcPr>
            <w:tcW w:w="1569" w:type="dxa"/>
            <w:shd w:val="clear" w:color="auto" w:fill="auto"/>
            <w:vAlign w:val="center"/>
          </w:tcPr>
          <w:p w:rsidR="007609FA" w:rsidRDefault="007609FA" w:rsidP="00D92373">
            <w:pPr>
              <w:pStyle w:val="142"/>
              <w:jc w:val="center"/>
              <w:rPr>
                <w:rFonts w:hint="eastAsia"/>
              </w:rPr>
            </w:pPr>
            <w:r>
              <w:rPr>
                <w:rFonts w:hint="eastAsia"/>
              </w:rPr>
              <w:t>實際值</w:t>
            </w:r>
          </w:p>
        </w:tc>
      </w:tr>
      <w:tr w:rsidR="007609FA" w:rsidTr="00D92373">
        <w:tc>
          <w:tcPr>
            <w:tcW w:w="5387" w:type="dxa"/>
            <w:gridSpan w:val="2"/>
            <w:shd w:val="clear" w:color="auto" w:fill="auto"/>
          </w:tcPr>
          <w:p w:rsidR="007609FA" w:rsidRDefault="007609FA" w:rsidP="00D92373">
            <w:pPr>
              <w:pStyle w:val="142"/>
              <w:jc w:val="both"/>
              <w:rPr>
                <w:rFonts w:hint="eastAsia"/>
              </w:rPr>
            </w:pPr>
            <w:r w:rsidRPr="0033378C">
              <w:rPr>
                <w:rFonts w:hint="eastAsia"/>
              </w:rPr>
              <w:t>辦理國內市場商品檢查(含網路查核)</w:t>
            </w:r>
            <w:r>
              <w:rPr>
                <w:rFonts w:hint="eastAsia"/>
              </w:rPr>
              <w:t xml:space="preserve"> </w:t>
            </w:r>
          </w:p>
        </w:tc>
        <w:tc>
          <w:tcPr>
            <w:tcW w:w="1569" w:type="dxa"/>
            <w:shd w:val="clear" w:color="auto" w:fill="auto"/>
          </w:tcPr>
          <w:p w:rsidR="007609FA" w:rsidRDefault="007609FA" w:rsidP="00D92373">
            <w:pPr>
              <w:pStyle w:val="142"/>
              <w:jc w:val="right"/>
              <w:rPr>
                <w:rFonts w:hint="eastAsia"/>
              </w:rPr>
            </w:pPr>
            <w:r w:rsidRPr="0033378C">
              <w:rPr>
                <w:rFonts w:hint="eastAsia"/>
              </w:rPr>
              <w:t>50,000件</w:t>
            </w:r>
          </w:p>
        </w:tc>
        <w:tc>
          <w:tcPr>
            <w:tcW w:w="1569" w:type="dxa"/>
            <w:shd w:val="clear" w:color="auto" w:fill="auto"/>
          </w:tcPr>
          <w:p w:rsidR="007609FA" w:rsidRDefault="007609FA" w:rsidP="00D92373">
            <w:pPr>
              <w:pStyle w:val="142"/>
              <w:jc w:val="right"/>
              <w:rPr>
                <w:rFonts w:hint="eastAsia"/>
              </w:rPr>
            </w:pPr>
            <w:r w:rsidRPr="00C91ED6">
              <w:rPr>
                <w:rFonts w:hint="eastAsia"/>
                <w:shd w:val="pct15" w:color="auto" w:fill="FFFFFF"/>
              </w:rPr>
              <w:t>79,175件</w:t>
            </w:r>
          </w:p>
        </w:tc>
      </w:tr>
      <w:tr w:rsidR="007609FA" w:rsidTr="00D92373">
        <w:tc>
          <w:tcPr>
            <w:tcW w:w="5387" w:type="dxa"/>
            <w:gridSpan w:val="2"/>
            <w:shd w:val="clear" w:color="auto" w:fill="auto"/>
          </w:tcPr>
          <w:p w:rsidR="007609FA" w:rsidRDefault="007609FA" w:rsidP="00D92373">
            <w:pPr>
              <w:pStyle w:val="142"/>
              <w:jc w:val="both"/>
              <w:rPr>
                <w:rFonts w:hint="eastAsia"/>
              </w:rPr>
            </w:pPr>
            <w:r w:rsidRPr="0033378C">
              <w:rPr>
                <w:rFonts w:hint="eastAsia"/>
              </w:rPr>
              <w:t>辦理購樣檢驗(不含取樣)</w:t>
            </w:r>
            <w:r>
              <w:rPr>
                <w:rFonts w:hint="eastAsia"/>
              </w:rPr>
              <w:t xml:space="preserve"> </w:t>
            </w:r>
          </w:p>
        </w:tc>
        <w:tc>
          <w:tcPr>
            <w:tcW w:w="1569" w:type="dxa"/>
            <w:shd w:val="clear" w:color="auto" w:fill="auto"/>
          </w:tcPr>
          <w:p w:rsidR="007609FA" w:rsidRDefault="007609FA" w:rsidP="00D92373">
            <w:pPr>
              <w:pStyle w:val="142"/>
              <w:jc w:val="right"/>
              <w:rPr>
                <w:rFonts w:hint="eastAsia"/>
              </w:rPr>
            </w:pPr>
            <w:r w:rsidRPr="0033378C">
              <w:rPr>
                <w:rFonts w:hint="eastAsia"/>
              </w:rPr>
              <w:t>2,000件</w:t>
            </w:r>
          </w:p>
        </w:tc>
        <w:tc>
          <w:tcPr>
            <w:tcW w:w="1569" w:type="dxa"/>
            <w:shd w:val="clear" w:color="auto" w:fill="auto"/>
          </w:tcPr>
          <w:p w:rsidR="007609FA" w:rsidRDefault="007609FA" w:rsidP="00D92373">
            <w:pPr>
              <w:pStyle w:val="142"/>
              <w:jc w:val="right"/>
              <w:rPr>
                <w:rFonts w:hint="eastAsia"/>
              </w:rPr>
            </w:pPr>
            <w:r w:rsidRPr="00C91ED6">
              <w:rPr>
                <w:rFonts w:hint="eastAsia"/>
                <w:shd w:val="pct15" w:color="auto" w:fill="FFFFFF"/>
              </w:rPr>
              <w:t>2,811件</w:t>
            </w:r>
          </w:p>
        </w:tc>
      </w:tr>
      <w:tr w:rsidR="007609FA" w:rsidTr="00D92373">
        <w:tc>
          <w:tcPr>
            <w:tcW w:w="5387" w:type="dxa"/>
            <w:gridSpan w:val="2"/>
            <w:shd w:val="clear" w:color="auto" w:fill="auto"/>
          </w:tcPr>
          <w:p w:rsidR="007609FA" w:rsidRDefault="007609FA" w:rsidP="00D92373">
            <w:pPr>
              <w:pStyle w:val="142"/>
              <w:jc w:val="both"/>
              <w:rPr>
                <w:rFonts w:hint="eastAsia"/>
              </w:rPr>
            </w:pPr>
            <w:r w:rsidRPr="0010151C">
              <w:rPr>
                <w:rFonts w:hint="eastAsia"/>
              </w:rPr>
              <w:t>執行取樣檢驗及驗證登錄商品監督作業</w:t>
            </w:r>
          </w:p>
        </w:tc>
        <w:tc>
          <w:tcPr>
            <w:tcW w:w="1569" w:type="dxa"/>
            <w:shd w:val="clear" w:color="auto" w:fill="auto"/>
          </w:tcPr>
          <w:p w:rsidR="007609FA" w:rsidRDefault="007609FA" w:rsidP="00D92373">
            <w:pPr>
              <w:pStyle w:val="142"/>
              <w:jc w:val="right"/>
              <w:rPr>
                <w:rFonts w:hint="eastAsia"/>
              </w:rPr>
            </w:pPr>
            <w:r w:rsidRPr="0010151C">
              <w:rPr>
                <w:rFonts w:hint="eastAsia"/>
              </w:rPr>
              <w:t>1,650件</w:t>
            </w:r>
          </w:p>
        </w:tc>
        <w:tc>
          <w:tcPr>
            <w:tcW w:w="1569" w:type="dxa"/>
            <w:shd w:val="clear" w:color="auto" w:fill="auto"/>
          </w:tcPr>
          <w:p w:rsidR="007609FA" w:rsidRDefault="007609FA" w:rsidP="00D92373">
            <w:pPr>
              <w:pStyle w:val="142"/>
              <w:jc w:val="right"/>
              <w:rPr>
                <w:rFonts w:hint="eastAsia"/>
              </w:rPr>
            </w:pPr>
            <w:r w:rsidRPr="0010151C">
              <w:rPr>
                <w:rFonts w:hint="eastAsia"/>
              </w:rPr>
              <w:t>1,929件</w:t>
            </w:r>
          </w:p>
        </w:tc>
      </w:tr>
      <w:tr w:rsidR="007609FA" w:rsidTr="00D92373">
        <w:tc>
          <w:tcPr>
            <w:tcW w:w="5387" w:type="dxa"/>
            <w:gridSpan w:val="2"/>
            <w:shd w:val="clear" w:color="auto" w:fill="auto"/>
          </w:tcPr>
          <w:p w:rsidR="007609FA" w:rsidRDefault="007609FA" w:rsidP="00D92373">
            <w:pPr>
              <w:pStyle w:val="142"/>
              <w:jc w:val="both"/>
              <w:rPr>
                <w:rFonts w:hint="eastAsia"/>
              </w:rPr>
            </w:pPr>
            <w:r w:rsidRPr="0010151C">
              <w:rPr>
                <w:rFonts w:hint="eastAsia"/>
              </w:rPr>
              <w:t>執行跨機關進口異常商品聯合稽核業務</w:t>
            </w:r>
          </w:p>
        </w:tc>
        <w:tc>
          <w:tcPr>
            <w:tcW w:w="1569" w:type="dxa"/>
            <w:shd w:val="clear" w:color="auto" w:fill="auto"/>
          </w:tcPr>
          <w:p w:rsidR="007609FA" w:rsidRPr="000236DC" w:rsidRDefault="007609FA" w:rsidP="00D92373">
            <w:pPr>
              <w:pStyle w:val="142"/>
              <w:jc w:val="right"/>
              <w:rPr>
                <w:rFonts w:hint="eastAsia"/>
                <w:b/>
                <w:bCs/>
              </w:rPr>
            </w:pPr>
            <w:r w:rsidRPr="000236DC">
              <w:rPr>
                <w:rFonts w:hint="eastAsia"/>
                <w:b/>
                <w:bCs/>
              </w:rPr>
              <w:t>192家</w:t>
            </w:r>
          </w:p>
        </w:tc>
        <w:tc>
          <w:tcPr>
            <w:tcW w:w="1569" w:type="dxa"/>
            <w:shd w:val="clear" w:color="auto" w:fill="auto"/>
          </w:tcPr>
          <w:p w:rsidR="007609FA" w:rsidRPr="000236DC" w:rsidRDefault="007609FA" w:rsidP="00D92373">
            <w:pPr>
              <w:pStyle w:val="142"/>
              <w:jc w:val="right"/>
              <w:rPr>
                <w:rFonts w:hint="eastAsia"/>
                <w:b/>
                <w:bCs/>
              </w:rPr>
            </w:pPr>
            <w:r w:rsidRPr="000236DC">
              <w:rPr>
                <w:rFonts w:hint="eastAsia"/>
                <w:b/>
                <w:bCs/>
              </w:rPr>
              <w:t>153家</w:t>
            </w:r>
          </w:p>
        </w:tc>
      </w:tr>
      <w:tr w:rsidR="007609FA" w:rsidTr="00D92373">
        <w:tc>
          <w:tcPr>
            <w:tcW w:w="2977" w:type="dxa"/>
            <w:vMerge w:val="restart"/>
            <w:shd w:val="clear" w:color="auto" w:fill="auto"/>
            <w:vAlign w:val="center"/>
          </w:tcPr>
          <w:p w:rsidR="007609FA" w:rsidRDefault="007609FA" w:rsidP="00D92373">
            <w:pPr>
              <w:pStyle w:val="142"/>
              <w:jc w:val="both"/>
              <w:rPr>
                <w:rFonts w:hint="eastAsia"/>
              </w:rPr>
            </w:pPr>
            <w:r w:rsidRPr="0010151C">
              <w:rPr>
                <w:rFonts w:hint="eastAsia"/>
              </w:rPr>
              <w:t>辦理業務推廣及宣導講習</w:t>
            </w:r>
          </w:p>
        </w:tc>
        <w:tc>
          <w:tcPr>
            <w:tcW w:w="2410" w:type="dxa"/>
            <w:shd w:val="clear" w:color="auto" w:fill="auto"/>
          </w:tcPr>
          <w:p w:rsidR="007609FA" w:rsidRDefault="007609FA" w:rsidP="00D92373">
            <w:pPr>
              <w:pStyle w:val="142"/>
              <w:jc w:val="both"/>
              <w:rPr>
                <w:rFonts w:hint="eastAsia"/>
              </w:rPr>
            </w:pPr>
            <w:r w:rsidRPr="0010151C">
              <w:rPr>
                <w:rFonts w:hint="eastAsia"/>
              </w:rPr>
              <w:t>正字標記宣導</w:t>
            </w:r>
          </w:p>
        </w:tc>
        <w:tc>
          <w:tcPr>
            <w:tcW w:w="1569" w:type="dxa"/>
            <w:shd w:val="clear" w:color="auto" w:fill="auto"/>
          </w:tcPr>
          <w:p w:rsidR="007609FA" w:rsidRDefault="007609FA" w:rsidP="00D92373">
            <w:pPr>
              <w:pStyle w:val="142"/>
              <w:jc w:val="right"/>
              <w:rPr>
                <w:rFonts w:hint="eastAsia"/>
              </w:rPr>
            </w:pPr>
            <w:r w:rsidRPr="0010151C">
              <w:rPr>
                <w:rFonts w:hint="eastAsia"/>
              </w:rPr>
              <w:t>300場</w:t>
            </w:r>
          </w:p>
        </w:tc>
        <w:tc>
          <w:tcPr>
            <w:tcW w:w="1569" w:type="dxa"/>
            <w:shd w:val="clear" w:color="auto" w:fill="auto"/>
          </w:tcPr>
          <w:p w:rsidR="007609FA" w:rsidRDefault="007609FA" w:rsidP="00D92373">
            <w:pPr>
              <w:pStyle w:val="142"/>
              <w:jc w:val="right"/>
              <w:rPr>
                <w:rFonts w:hint="eastAsia"/>
              </w:rPr>
            </w:pPr>
            <w:r w:rsidRPr="00C91ED6">
              <w:rPr>
                <w:rFonts w:hint="eastAsia"/>
                <w:shd w:val="pct15" w:color="auto" w:fill="FFFFFF"/>
              </w:rPr>
              <w:t>463場</w:t>
            </w:r>
          </w:p>
        </w:tc>
      </w:tr>
      <w:tr w:rsidR="007609FA" w:rsidTr="00D92373">
        <w:tc>
          <w:tcPr>
            <w:tcW w:w="2977" w:type="dxa"/>
            <w:vMerge/>
            <w:shd w:val="clear" w:color="auto" w:fill="auto"/>
          </w:tcPr>
          <w:p w:rsidR="007609FA" w:rsidRDefault="007609FA" w:rsidP="00D92373">
            <w:pPr>
              <w:pStyle w:val="142"/>
              <w:jc w:val="both"/>
              <w:rPr>
                <w:rFonts w:hint="eastAsia"/>
              </w:rPr>
            </w:pPr>
          </w:p>
        </w:tc>
        <w:tc>
          <w:tcPr>
            <w:tcW w:w="2410" w:type="dxa"/>
            <w:shd w:val="clear" w:color="auto" w:fill="auto"/>
          </w:tcPr>
          <w:p w:rsidR="007609FA" w:rsidRDefault="007609FA" w:rsidP="00D92373">
            <w:pPr>
              <w:pStyle w:val="142"/>
              <w:jc w:val="both"/>
              <w:rPr>
                <w:rFonts w:hint="eastAsia"/>
              </w:rPr>
            </w:pPr>
            <w:r w:rsidRPr="0010151C">
              <w:rPr>
                <w:rFonts w:hint="eastAsia"/>
              </w:rPr>
              <w:t>商品安全說明</w:t>
            </w:r>
          </w:p>
        </w:tc>
        <w:tc>
          <w:tcPr>
            <w:tcW w:w="1569" w:type="dxa"/>
            <w:shd w:val="clear" w:color="auto" w:fill="auto"/>
          </w:tcPr>
          <w:p w:rsidR="007609FA" w:rsidRDefault="007609FA" w:rsidP="00D92373">
            <w:pPr>
              <w:pStyle w:val="142"/>
              <w:jc w:val="right"/>
              <w:rPr>
                <w:rFonts w:hint="eastAsia"/>
              </w:rPr>
            </w:pPr>
            <w:r w:rsidRPr="0010151C">
              <w:rPr>
                <w:rFonts w:hint="eastAsia"/>
              </w:rPr>
              <w:t>400場</w:t>
            </w:r>
          </w:p>
        </w:tc>
        <w:tc>
          <w:tcPr>
            <w:tcW w:w="1569" w:type="dxa"/>
            <w:shd w:val="clear" w:color="auto" w:fill="auto"/>
          </w:tcPr>
          <w:p w:rsidR="007609FA" w:rsidRDefault="007609FA" w:rsidP="00D92373">
            <w:pPr>
              <w:pStyle w:val="142"/>
              <w:jc w:val="right"/>
              <w:rPr>
                <w:rFonts w:hint="eastAsia"/>
              </w:rPr>
            </w:pPr>
            <w:r w:rsidRPr="00C91ED6">
              <w:rPr>
                <w:rFonts w:hint="eastAsia"/>
                <w:shd w:val="pct15" w:color="auto" w:fill="FFFFFF"/>
              </w:rPr>
              <w:t>725場</w:t>
            </w:r>
          </w:p>
        </w:tc>
      </w:tr>
      <w:tr w:rsidR="007609FA" w:rsidTr="00D92373">
        <w:tc>
          <w:tcPr>
            <w:tcW w:w="2977" w:type="dxa"/>
            <w:vMerge/>
            <w:shd w:val="clear" w:color="auto" w:fill="auto"/>
          </w:tcPr>
          <w:p w:rsidR="007609FA" w:rsidRDefault="007609FA" w:rsidP="00D92373">
            <w:pPr>
              <w:pStyle w:val="142"/>
              <w:jc w:val="both"/>
              <w:rPr>
                <w:rFonts w:hint="eastAsia"/>
              </w:rPr>
            </w:pPr>
          </w:p>
        </w:tc>
        <w:tc>
          <w:tcPr>
            <w:tcW w:w="2410" w:type="dxa"/>
            <w:shd w:val="clear" w:color="auto" w:fill="auto"/>
          </w:tcPr>
          <w:p w:rsidR="007609FA" w:rsidRPr="0010151C" w:rsidRDefault="007609FA" w:rsidP="00D92373">
            <w:pPr>
              <w:pStyle w:val="142"/>
              <w:jc w:val="both"/>
              <w:rPr>
                <w:rFonts w:hint="eastAsia"/>
              </w:rPr>
            </w:pPr>
            <w:r w:rsidRPr="0010151C">
              <w:rPr>
                <w:rFonts w:hint="eastAsia"/>
              </w:rPr>
              <w:t>銷售者宣導</w:t>
            </w:r>
          </w:p>
        </w:tc>
        <w:tc>
          <w:tcPr>
            <w:tcW w:w="1569" w:type="dxa"/>
            <w:shd w:val="clear" w:color="auto" w:fill="auto"/>
          </w:tcPr>
          <w:p w:rsidR="007609FA" w:rsidRDefault="007609FA" w:rsidP="00D92373">
            <w:pPr>
              <w:pStyle w:val="142"/>
              <w:jc w:val="right"/>
              <w:rPr>
                <w:rFonts w:hint="eastAsia"/>
              </w:rPr>
            </w:pPr>
            <w:r w:rsidRPr="0010151C">
              <w:rPr>
                <w:rFonts w:hint="eastAsia"/>
              </w:rPr>
              <w:t>300家</w:t>
            </w:r>
          </w:p>
        </w:tc>
        <w:tc>
          <w:tcPr>
            <w:tcW w:w="1569" w:type="dxa"/>
            <w:shd w:val="clear" w:color="auto" w:fill="auto"/>
          </w:tcPr>
          <w:p w:rsidR="007609FA" w:rsidRDefault="007609FA" w:rsidP="00D92373">
            <w:pPr>
              <w:pStyle w:val="142"/>
              <w:jc w:val="right"/>
              <w:rPr>
                <w:rFonts w:hint="eastAsia"/>
              </w:rPr>
            </w:pPr>
            <w:r w:rsidRPr="0010151C">
              <w:rPr>
                <w:rFonts w:hint="eastAsia"/>
              </w:rPr>
              <w:t>383家</w:t>
            </w:r>
          </w:p>
        </w:tc>
      </w:tr>
      <w:tr w:rsidR="007609FA" w:rsidTr="00D92373">
        <w:tc>
          <w:tcPr>
            <w:tcW w:w="2977" w:type="dxa"/>
            <w:vMerge/>
            <w:shd w:val="clear" w:color="auto" w:fill="auto"/>
          </w:tcPr>
          <w:p w:rsidR="007609FA" w:rsidRDefault="007609FA" w:rsidP="00D92373">
            <w:pPr>
              <w:pStyle w:val="142"/>
              <w:jc w:val="both"/>
              <w:rPr>
                <w:rFonts w:hint="eastAsia"/>
              </w:rPr>
            </w:pPr>
          </w:p>
        </w:tc>
        <w:tc>
          <w:tcPr>
            <w:tcW w:w="2410" w:type="dxa"/>
            <w:shd w:val="clear" w:color="auto" w:fill="auto"/>
          </w:tcPr>
          <w:p w:rsidR="007609FA" w:rsidRPr="0010151C" w:rsidRDefault="007609FA" w:rsidP="00D92373">
            <w:pPr>
              <w:pStyle w:val="142"/>
              <w:jc w:val="both"/>
              <w:rPr>
                <w:rFonts w:hint="eastAsia"/>
              </w:rPr>
            </w:pPr>
            <w:r w:rsidRPr="0010151C">
              <w:rPr>
                <w:rFonts w:hint="eastAsia"/>
              </w:rPr>
              <w:t>商品標示講習</w:t>
            </w:r>
          </w:p>
        </w:tc>
        <w:tc>
          <w:tcPr>
            <w:tcW w:w="1569" w:type="dxa"/>
            <w:shd w:val="clear" w:color="auto" w:fill="auto"/>
          </w:tcPr>
          <w:p w:rsidR="007609FA" w:rsidRDefault="007609FA" w:rsidP="00D92373">
            <w:pPr>
              <w:pStyle w:val="142"/>
              <w:jc w:val="right"/>
              <w:rPr>
                <w:rFonts w:hint="eastAsia"/>
              </w:rPr>
            </w:pPr>
            <w:r w:rsidRPr="0010151C">
              <w:rPr>
                <w:rFonts w:hint="eastAsia"/>
              </w:rPr>
              <w:t>4場</w:t>
            </w:r>
          </w:p>
        </w:tc>
        <w:tc>
          <w:tcPr>
            <w:tcW w:w="1569" w:type="dxa"/>
            <w:shd w:val="clear" w:color="auto" w:fill="auto"/>
          </w:tcPr>
          <w:p w:rsidR="007609FA" w:rsidRDefault="007609FA" w:rsidP="00D92373">
            <w:pPr>
              <w:pStyle w:val="142"/>
              <w:jc w:val="right"/>
              <w:rPr>
                <w:rFonts w:hint="eastAsia"/>
              </w:rPr>
            </w:pPr>
            <w:r w:rsidRPr="0010151C">
              <w:rPr>
                <w:rFonts w:hint="eastAsia"/>
              </w:rPr>
              <w:t>4場</w:t>
            </w:r>
          </w:p>
        </w:tc>
      </w:tr>
      <w:tr w:rsidR="007609FA" w:rsidTr="00D92373">
        <w:tc>
          <w:tcPr>
            <w:tcW w:w="5387" w:type="dxa"/>
            <w:gridSpan w:val="2"/>
            <w:shd w:val="clear" w:color="auto" w:fill="auto"/>
          </w:tcPr>
          <w:p w:rsidR="007609FA" w:rsidRDefault="007609FA" w:rsidP="00D92373">
            <w:pPr>
              <w:pStyle w:val="142"/>
              <w:jc w:val="both"/>
              <w:rPr>
                <w:rFonts w:hint="eastAsia"/>
              </w:rPr>
            </w:pPr>
            <w:r w:rsidRPr="0010151C">
              <w:rPr>
                <w:rFonts w:hint="eastAsia"/>
              </w:rPr>
              <w:t>執行正字標記廠商查核</w:t>
            </w:r>
          </w:p>
        </w:tc>
        <w:tc>
          <w:tcPr>
            <w:tcW w:w="1569" w:type="dxa"/>
            <w:shd w:val="clear" w:color="auto" w:fill="auto"/>
          </w:tcPr>
          <w:p w:rsidR="007609FA" w:rsidRDefault="007609FA" w:rsidP="00D92373">
            <w:pPr>
              <w:pStyle w:val="142"/>
              <w:jc w:val="right"/>
              <w:rPr>
                <w:rFonts w:hint="eastAsia"/>
              </w:rPr>
            </w:pPr>
            <w:r w:rsidRPr="0010151C">
              <w:rPr>
                <w:rFonts w:hint="eastAsia"/>
              </w:rPr>
              <w:t>614家</w:t>
            </w:r>
          </w:p>
        </w:tc>
        <w:tc>
          <w:tcPr>
            <w:tcW w:w="1569" w:type="dxa"/>
            <w:shd w:val="clear" w:color="auto" w:fill="auto"/>
          </w:tcPr>
          <w:p w:rsidR="007609FA" w:rsidRDefault="007609FA" w:rsidP="00D92373">
            <w:pPr>
              <w:pStyle w:val="142"/>
              <w:jc w:val="right"/>
              <w:rPr>
                <w:rFonts w:hint="eastAsia"/>
              </w:rPr>
            </w:pPr>
            <w:r w:rsidRPr="0010151C">
              <w:rPr>
                <w:rFonts w:hint="eastAsia"/>
              </w:rPr>
              <w:t>652家</w:t>
            </w:r>
          </w:p>
        </w:tc>
      </w:tr>
      <w:tr w:rsidR="007609FA" w:rsidTr="00D92373">
        <w:tc>
          <w:tcPr>
            <w:tcW w:w="5387" w:type="dxa"/>
            <w:gridSpan w:val="2"/>
            <w:shd w:val="clear" w:color="auto" w:fill="auto"/>
          </w:tcPr>
          <w:p w:rsidR="007609FA" w:rsidRDefault="007609FA" w:rsidP="00D92373">
            <w:pPr>
              <w:pStyle w:val="142"/>
              <w:jc w:val="both"/>
              <w:rPr>
                <w:rFonts w:hint="eastAsia"/>
              </w:rPr>
            </w:pPr>
            <w:r w:rsidRPr="0010151C">
              <w:rPr>
                <w:rFonts w:hint="eastAsia"/>
              </w:rPr>
              <w:t>執行產品抽樣檢驗</w:t>
            </w:r>
          </w:p>
        </w:tc>
        <w:tc>
          <w:tcPr>
            <w:tcW w:w="1569" w:type="dxa"/>
            <w:shd w:val="clear" w:color="auto" w:fill="auto"/>
          </w:tcPr>
          <w:p w:rsidR="007609FA" w:rsidRDefault="007609FA" w:rsidP="00D92373">
            <w:pPr>
              <w:pStyle w:val="142"/>
              <w:jc w:val="right"/>
              <w:rPr>
                <w:rFonts w:hint="eastAsia"/>
              </w:rPr>
            </w:pPr>
            <w:r w:rsidRPr="0010151C">
              <w:rPr>
                <w:rFonts w:hint="eastAsia"/>
              </w:rPr>
              <w:t>896項</w:t>
            </w:r>
          </w:p>
        </w:tc>
        <w:tc>
          <w:tcPr>
            <w:tcW w:w="1569" w:type="dxa"/>
            <w:shd w:val="clear" w:color="auto" w:fill="auto"/>
          </w:tcPr>
          <w:p w:rsidR="007609FA" w:rsidRDefault="007609FA" w:rsidP="00D92373">
            <w:pPr>
              <w:pStyle w:val="142"/>
              <w:jc w:val="right"/>
              <w:rPr>
                <w:rFonts w:hint="eastAsia"/>
              </w:rPr>
            </w:pPr>
            <w:r w:rsidRPr="0010151C">
              <w:rPr>
                <w:rFonts w:hint="eastAsia"/>
              </w:rPr>
              <w:t>1,120項</w:t>
            </w:r>
          </w:p>
        </w:tc>
      </w:tr>
      <w:tr w:rsidR="007609FA" w:rsidTr="00D92373">
        <w:tc>
          <w:tcPr>
            <w:tcW w:w="5387" w:type="dxa"/>
            <w:gridSpan w:val="2"/>
            <w:shd w:val="clear" w:color="auto" w:fill="auto"/>
          </w:tcPr>
          <w:p w:rsidR="007609FA" w:rsidRPr="0010151C" w:rsidRDefault="007609FA" w:rsidP="00D92373">
            <w:pPr>
              <w:pStyle w:val="142"/>
              <w:jc w:val="both"/>
              <w:rPr>
                <w:rFonts w:hint="eastAsia"/>
              </w:rPr>
            </w:pPr>
            <w:r w:rsidRPr="0010151C">
              <w:rPr>
                <w:rFonts w:hint="eastAsia"/>
              </w:rPr>
              <w:t>辦理各類商品驗證登錄及型式認可報告審核</w:t>
            </w:r>
          </w:p>
        </w:tc>
        <w:tc>
          <w:tcPr>
            <w:tcW w:w="1569" w:type="dxa"/>
            <w:shd w:val="clear" w:color="auto" w:fill="auto"/>
          </w:tcPr>
          <w:p w:rsidR="007609FA" w:rsidRPr="0010151C" w:rsidRDefault="007609FA" w:rsidP="00D92373">
            <w:pPr>
              <w:pStyle w:val="142"/>
              <w:jc w:val="right"/>
              <w:rPr>
                <w:rFonts w:hint="eastAsia"/>
              </w:rPr>
            </w:pPr>
            <w:r w:rsidRPr="0010151C">
              <w:rPr>
                <w:rFonts w:hint="eastAsia"/>
              </w:rPr>
              <w:t>22,225批</w:t>
            </w:r>
          </w:p>
        </w:tc>
        <w:tc>
          <w:tcPr>
            <w:tcW w:w="1569" w:type="dxa"/>
            <w:shd w:val="clear" w:color="auto" w:fill="auto"/>
          </w:tcPr>
          <w:p w:rsidR="007609FA" w:rsidRPr="00C91ED6" w:rsidRDefault="007609FA" w:rsidP="00D92373">
            <w:pPr>
              <w:pStyle w:val="142"/>
              <w:jc w:val="right"/>
              <w:rPr>
                <w:rFonts w:hint="eastAsia"/>
                <w:shd w:val="pct15" w:color="auto" w:fill="FFFFFF"/>
              </w:rPr>
            </w:pPr>
            <w:r w:rsidRPr="00C91ED6">
              <w:rPr>
                <w:rFonts w:hint="eastAsia"/>
                <w:shd w:val="pct15" w:color="auto" w:fill="FFFFFF"/>
              </w:rPr>
              <w:t>32,398批</w:t>
            </w:r>
          </w:p>
        </w:tc>
      </w:tr>
      <w:tr w:rsidR="007609FA" w:rsidTr="00D92373">
        <w:tc>
          <w:tcPr>
            <w:tcW w:w="5387" w:type="dxa"/>
            <w:gridSpan w:val="2"/>
            <w:shd w:val="clear" w:color="auto" w:fill="auto"/>
          </w:tcPr>
          <w:p w:rsidR="007609FA" w:rsidRPr="0010151C" w:rsidRDefault="007609FA" w:rsidP="00D92373">
            <w:pPr>
              <w:pStyle w:val="142"/>
              <w:jc w:val="both"/>
              <w:rPr>
                <w:rFonts w:hint="eastAsia"/>
              </w:rPr>
            </w:pPr>
            <w:r w:rsidRPr="0010151C">
              <w:rPr>
                <w:rFonts w:hint="eastAsia"/>
              </w:rPr>
              <w:t>受理各類商品驗證登錄、型式認可申請</w:t>
            </w:r>
          </w:p>
        </w:tc>
        <w:tc>
          <w:tcPr>
            <w:tcW w:w="1569" w:type="dxa"/>
            <w:shd w:val="clear" w:color="auto" w:fill="auto"/>
          </w:tcPr>
          <w:p w:rsidR="007609FA" w:rsidRPr="0010151C" w:rsidRDefault="007609FA" w:rsidP="00D92373">
            <w:pPr>
              <w:pStyle w:val="142"/>
              <w:jc w:val="right"/>
              <w:rPr>
                <w:rFonts w:hint="eastAsia"/>
              </w:rPr>
            </w:pPr>
            <w:r w:rsidRPr="0010151C">
              <w:rPr>
                <w:rFonts w:hint="eastAsia"/>
              </w:rPr>
              <w:t>30,700批</w:t>
            </w:r>
          </w:p>
        </w:tc>
        <w:tc>
          <w:tcPr>
            <w:tcW w:w="1569" w:type="dxa"/>
            <w:shd w:val="clear" w:color="auto" w:fill="auto"/>
          </w:tcPr>
          <w:p w:rsidR="007609FA" w:rsidRPr="00C91ED6" w:rsidRDefault="007609FA" w:rsidP="00D92373">
            <w:pPr>
              <w:pStyle w:val="142"/>
              <w:jc w:val="right"/>
              <w:rPr>
                <w:rFonts w:hint="eastAsia"/>
                <w:shd w:val="pct15" w:color="auto" w:fill="FFFFFF"/>
              </w:rPr>
            </w:pPr>
            <w:r w:rsidRPr="00C91ED6">
              <w:rPr>
                <w:rFonts w:hint="eastAsia"/>
                <w:shd w:val="pct15" w:color="auto" w:fill="FFFFFF"/>
              </w:rPr>
              <w:t>45,672批</w:t>
            </w:r>
          </w:p>
        </w:tc>
      </w:tr>
      <w:tr w:rsidR="007609FA" w:rsidTr="00D92373">
        <w:tc>
          <w:tcPr>
            <w:tcW w:w="5387" w:type="dxa"/>
            <w:gridSpan w:val="2"/>
            <w:shd w:val="clear" w:color="auto" w:fill="auto"/>
          </w:tcPr>
          <w:p w:rsidR="007609FA" w:rsidRPr="0010151C" w:rsidRDefault="007609FA" w:rsidP="00D92373">
            <w:pPr>
              <w:pStyle w:val="142"/>
              <w:jc w:val="both"/>
              <w:rPr>
                <w:rFonts w:hint="eastAsia"/>
              </w:rPr>
            </w:pPr>
            <w:r w:rsidRPr="0010151C">
              <w:rPr>
                <w:rFonts w:hint="eastAsia"/>
              </w:rPr>
              <w:t>辦理進口及內銷商品報驗(不含驗證登錄)</w:t>
            </w:r>
          </w:p>
        </w:tc>
        <w:tc>
          <w:tcPr>
            <w:tcW w:w="1569" w:type="dxa"/>
            <w:shd w:val="clear" w:color="auto" w:fill="auto"/>
          </w:tcPr>
          <w:p w:rsidR="007609FA" w:rsidRPr="0010151C" w:rsidRDefault="007609FA" w:rsidP="00D92373">
            <w:pPr>
              <w:pStyle w:val="142"/>
              <w:jc w:val="right"/>
              <w:rPr>
                <w:rFonts w:hint="eastAsia"/>
              </w:rPr>
            </w:pPr>
            <w:r w:rsidRPr="0010151C">
              <w:rPr>
                <w:rFonts w:hint="eastAsia"/>
              </w:rPr>
              <w:t>87,660批</w:t>
            </w:r>
          </w:p>
        </w:tc>
        <w:tc>
          <w:tcPr>
            <w:tcW w:w="1569" w:type="dxa"/>
            <w:shd w:val="clear" w:color="auto" w:fill="auto"/>
          </w:tcPr>
          <w:p w:rsidR="007609FA" w:rsidRPr="0010151C" w:rsidRDefault="007609FA" w:rsidP="00D92373">
            <w:pPr>
              <w:pStyle w:val="142"/>
              <w:jc w:val="right"/>
              <w:rPr>
                <w:rFonts w:hint="eastAsia"/>
              </w:rPr>
            </w:pPr>
            <w:r w:rsidRPr="0010151C">
              <w:rPr>
                <w:rFonts w:hint="eastAsia"/>
              </w:rPr>
              <w:t>102,269批</w:t>
            </w:r>
          </w:p>
        </w:tc>
      </w:tr>
      <w:tr w:rsidR="007609FA" w:rsidTr="00D92373">
        <w:tc>
          <w:tcPr>
            <w:tcW w:w="5387" w:type="dxa"/>
            <w:gridSpan w:val="2"/>
            <w:shd w:val="clear" w:color="auto" w:fill="auto"/>
          </w:tcPr>
          <w:p w:rsidR="007609FA" w:rsidRPr="0010151C" w:rsidRDefault="007609FA" w:rsidP="00D92373">
            <w:pPr>
              <w:pStyle w:val="142"/>
              <w:jc w:val="both"/>
              <w:rPr>
                <w:rFonts w:hint="eastAsia"/>
              </w:rPr>
            </w:pPr>
            <w:r w:rsidRPr="0010151C">
              <w:rPr>
                <w:rFonts w:hint="eastAsia"/>
              </w:rPr>
              <w:t>參加/辦理實驗室能力比對</w:t>
            </w:r>
          </w:p>
        </w:tc>
        <w:tc>
          <w:tcPr>
            <w:tcW w:w="1569" w:type="dxa"/>
            <w:shd w:val="clear" w:color="auto" w:fill="auto"/>
          </w:tcPr>
          <w:p w:rsidR="007609FA" w:rsidRPr="0010151C" w:rsidRDefault="007609FA" w:rsidP="00D92373">
            <w:pPr>
              <w:pStyle w:val="142"/>
              <w:jc w:val="right"/>
              <w:rPr>
                <w:rFonts w:hint="eastAsia"/>
              </w:rPr>
            </w:pPr>
            <w:r w:rsidRPr="0010151C">
              <w:rPr>
                <w:rFonts w:hint="eastAsia"/>
              </w:rPr>
              <w:t>22項</w:t>
            </w:r>
          </w:p>
        </w:tc>
        <w:tc>
          <w:tcPr>
            <w:tcW w:w="1569" w:type="dxa"/>
            <w:shd w:val="clear" w:color="auto" w:fill="auto"/>
          </w:tcPr>
          <w:p w:rsidR="007609FA" w:rsidRPr="0010151C" w:rsidRDefault="007609FA" w:rsidP="00D92373">
            <w:pPr>
              <w:pStyle w:val="142"/>
              <w:jc w:val="right"/>
              <w:rPr>
                <w:rFonts w:hint="eastAsia"/>
              </w:rPr>
            </w:pPr>
            <w:r w:rsidRPr="0010151C">
              <w:rPr>
                <w:rFonts w:hint="eastAsia"/>
              </w:rPr>
              <w:t>30項</w:t>
            </w:r>
          </w:p>
        </w:tc>
      </w:tr>
    </w:tbl>
    <w:p w:rsidR="007609FA" w:rsidRPr="00B42DDE" w:rsidRDefault="007609FA" w:rsidP="007609FA">
      <w:pPr>
        <w:pStyle w:val="142"/>
        <w:rPr>
          <w:rFonts w:hint="eastAsia"/>
        </w:rPr>
      </w:pPr>
      <w:r>
        <w:rPr>
          <w:rFonts w:hint="eastAsia"/>
        </w:rPr>
        <w:t>資料來源：標準局提供</w:t>
      </w:r>
      <w:r w:rsidRPr="0010151C">
        <w:rPr>
          <w:rFonts w:hint="eastAsia"/>
        </w:rPr>
        <w:t>。</w:t>
      </w:r>
    </w:p>
    <w:p w:rsidR="007609FA" w:rsidRPr="000F5240" w:rsidRDefault="007609FA" w:rsidP="007609FA">
      <w:pPr>
        <w:pStyle w:val="a4"/>
        <w:ind w:left="849" w:hanging="283"/>
        <w:rPr>
          <w:rFonts w:hAnsi="標楷體" w:hint="eastAsia"/>
          <w:b/>
        </w:rPr>
      </w:pPr>
      <w:r w:rsidRPr="000F5240">
        <w:rPr>
          <w:rFonts w:hint="eastAsia"/>
          <w:b/>
        </w:rPr>
        <w:t>(</w:t>
      </w:r>
      <w:r>
        <w:rPr>
          <w:rFonts w:hint="eastAsia"/>
          <w:b/>
        </w:rPr>
        <w:t>二</w:t>
      </w:r>
      <w:r w:rsidRPr="000F5240">
        <w:rPr>
          <w:rFonts w:hint="eastAsia"/>
          <w:b/>
        </w:rPr>
        <w:t>)</w:t>
      </w:r>
      <w:r>
        <w:rPr>
          <w:rFonts w:hint="eastAsia"/>
          <w:b/>
        </w:rPr>
        <w:t>113年度部分商品檢驗及市場監督查核不合格情形仍待改善，允宜通盤檢討檢測及市場監督機制，並研謀協助廠商改善違規情形，以維護消費者購物權益</w:t>
      </w:r>
    </w:p>
    <w:p w:rsidR="007609FA" w:rsidRDefault="007609FA" w:rsidP="007609FA">
      <w:pPr>
        <w:pStyle w:val="21"/>
        <w:ind w:left="850" w:firstLine="566"/>
        <w:rPr>
          <w:rFonts w:hAnsi="標楷體"/>
        </w:rPr>
      </w:pPr>
      <w:r w:rsidRPr="001623E2">
        <w:rPr>
          <w:rFonts w:hAnsi="標楷體" w:hint="eastAsia"/>
        </w:rPr>
        <w:t>依據商品檢驗法第3</w:t>
      </w:r>
      <w:r>
        <w:rPr>
          <w:rFonts w:hAnsi="標楷體" w:hint="eastAsia"/>
        </w:rPr>
        <w:t>條</w:t>
      </w:r>
      <w:r w:rsidRPr="001623E2">
        <w:rPr>
          <w:rFonts w:hAnsi="標楷體" w:hint="eastAsia"/>
        </w:rPr>
        <w:t>規定略以，在國內產製、向國外輸出、或向國內輸入之農工礦商品，經標準局指定公告種類、品目或輸往地區者，應依法執行檢驗</w:t>
      </w:r>
      <w:r w:rsidRPr="009A3C16">
        <w:rPr>
          <w:rFonts w:hAnsi="標楷體" w:hint="eastAsia"/>
        </w:rPr>
        <w:t>。</w:t>
      </w:r>
      <w:r>
        <w:rPr>
          <w:rFonts w:hAnsi="標楷體" w:hint="eastAsia"/>
        </w:rPr>
        <w:t>檢視標準局</w:t>
      </w:r>
      <w:r w:rsidRPr="000236DC">
        <w:rPr>
          <w:rFonts w:hAnsi="標楷體" w:hint="eastAsia"/>
        </w:rPr>
        <w:t>近5年度</w:t>
      </w:r>
      <w:r>
        <w:rPr>
          <w:rFonts w:hAnsi="標楷體" w:hint="eastAsia"/>
        </w:rPr>
        <w:t>(109至113年度)商品檢驗辦理概況(詳表2)，</w:t>
      </w:r>
      <w:r w:rsidRPr="00B260BE">
        <w:rPr>
          <w:rFonts w:hAnsi="標楷體" w:hint="eastAsia"/>
        </w:rPr>
        <w:t>「</w:t>
      </w:r>
      <w:r w:rsidRPr="005574EF">
        <w:rPr>
          <w:rFonts w:hAnsi="標楷體" w:hint="eastAsia"/>
        </w:rPr>
        <w:t>進口檢驗</w:t>
      </w:r>
      <w:r w:rsidRPr="00B260BE">
        <w:rPr>
          <w:rFonts w:hAnsi="標楷體" w:hint="eastAsia"/>
        </w:rPr>
        <w:t>」</w:t>
      </w:r>
      <w:r>
        <w:rPr>
          <w:rFonts w:hAnsi="標楷體" w:hint="eastAsia"/>
        </w:rPr>
        <w:t>部分，整體檢驗</w:t>
      </w:r>
      <w:r w:rsidRPr="005574EF">
        <w:rPr>
          <w:rFonts w:hAnsi="標楷體" w:hint="eastAsia"/>
        </w:rPr>
        <w:t>批次量逐年增加，113年度75萬4,322批次，較109年度</w:t>
      </w:r>
      <w:r>
        <w:rPr>
          <w:rFonts w:hAnsi="標楷體" w:hint="eastAsia"/>
        </w:rPr>
        <w:t>56萬4,818批次</w:t>
      </w:r>
      <w:r w:rsidRPr="005574EF">
        <w:rPr>
          <w:rFonts w:hAnsi="標楷體" w:hint="eastAsia"/>
        </w:rPr>
        <w:t>增幅33.55%，</w:t>
      </w:r>
      <w:r>
        <w:rPr>
          <w:rFonts w:hAnsi="標楷體" w:hint="eastAsia"/>
        </w:rPr>
        <w:t>並以驗證登錄批次數為最多，另</w:t>
      </w:r>
      <w:r w:rsidRPr="005574EF">
        <w:rPr>
          <w:rFonts w:hAnsi="標楷體" w:hint="eastAsia"/>
        </w:rPr>
        <w:t>113年度進口商品</w:t>
      </w:r>
      <w:r>
        <w:rPr>
          <w:rFonts w:hAnsi="標楷體" w:hint="eastAsia"/>
        </w:rPr>
        <w:t>雖</w:t>
      </w:r>
      <w:r w:rsidRPr="005574EF">
        <w:rPr>
          <w:rFonts w:hAnsi="標楷體" w:hint="eastAsia"/>
        </w:rPr>
        <w:t>逐批檢驗及監視查驗不合格數均較112年度減少，惟監視查驗不合格數仍較109至111年度增加</w:t>
      </w:r>
      <w:r>
        <w:rPr>
          <w:rFonts w:hAnsi="標楷體" w:hint="eastAsia"/>
        </w:rPr>
        <w:t>；</w:t>
      </w:r>
      <w:r w:rsidRPr="005574EF">
        <w:rPr>
          <w:rFonts w:hAnsi="標楷體" w:hint="eastAsia"/>
        </w:rPr>
        <w:t>至</w:t>
      </w:r>
      <w:r w:rsidRPr="00B260BE">
        <w:rPr>
          <w:rFonts w:hAnsi="標楷體" w:hint="eastAsia"/>
        </w:rPr>
        <w:t>「</w:t>
      </w:r>
      <w:r w:rsidRPr="005574EF">
        <w:rPr>
          <w:rFonts w:hAnsi="標楷體" w:hint="eastAsia"/>
        </w:rPr>
        <w:t>內銷檢驗</w:t>
      </w:r>
      <w:r w:rsidRPr="00B260BE">
        <w:rPr>
          <w:rFonts w:hAnsi="標楷體" w:hint="eastAsia"/>
        </w:rPr>
        <w:t>」部分，整體檢驗</w:t>
      </w:r>
      <w:r w:rsidRPr="005574EF">
        <w:rPr>
          <w:rFonts w:hAnsi="標楷體" w:hint="eastAsia"/>
        </w:rPr>
        <w:t>批次則</w:t>
      </w:r>
      <w:r>
        <w:rPr>
          <w:rFonts w:hAnsi="標楷體" w:hint="eastAsia"/>
        </w:rPr>
        <w:t>呈</w:t>
      </w:r>
      <w:r w:rsidRPr="005574EF">
        <w:rPr>
          <w:rFonts w:hAnsi="標楷體" w:hint="eastAsia"/>
        </w:rPr>
        <w:t>減少趨勢</w:t>
      </w:r>
      <w:r>
        <w:rPr>
          <w:rFonts w:hAnsi="標楷體" w:hint="eastAsia"/>
        </w:rPr>
        <w:t>，其中</w:t>
      </w:r>
      <w:r w:rsidRPr="005574EF">
        <w:rPr>
          <w:rFonts w:hAnsi="標楷體" w:hint="eastAsia"/>
        </w:rPr>
        <w:t>113年度</w:t>
      </w:r>
      <w:r>
        <w:rPr>
          <w:rFonts w:hAnsi="標楷體" w:hint="eastAsia"/>
        </w:rPr>
        <w:t>內銷商品逐批檢驗為2,335批次，為近5年度最少，然其</w:t>
      </w:r>
      <w:r w:rsidRPr="005574EF">
        <w:rPr>
          <w:rFonts w:hAnsi="標楷體" w:hint="eastAsia"/>
        </w:rPr>
        <w:t>不</w:t>
      </w:r>
      <w:r w:rsidRPr="005574EF">
        <w:rPr>
          <w:rFonts w:hAnsi="標楷體" w:hint="eastAsia"/>
        </w:rPr>
        <w:lastRenderedPageBreak/>
        <w:t>合格</w:t>
      </w:r>
      <w:r>
        <w:rPr>
          <w:rFonts w:hAnsi="標楷體" w:hint="eastAsia"/>
        </w:rPr>
        <w:t>數並未較112年度改善</w:t>
      </w:r>
      <w:r w:rsidRPr="005574EF">
        <w:rPr>
          <w:rFonts w:hAnsi="標楷體" w:hint="eastAsia"/>
        </w:rPr>
        <w:t>，仍待</w:t>
      </w:r>
      <w:r>
        <w:rPr>
          <w:rFonts w:hAnsi="標楷體" w:hint="eastAsia"/>
        </w:rPr>
        <w:t>研謀改進</w:t>
      </w:r>
      <w:r w:rsidRPr="005574EF">
        <w:rPr>
          <w:rFonts w:hAnsi="標楷體" w:hint="eastAsia"/>
        </w:rPr>
        <w:t>。</w:t>
      </w:r>
    </w:p>
    <w:p w:rsidR="007609FA" w:rsidRDefault="007609FA" w:rsidP="007609FA">
      <w:pPr>
        <w:pStyle w:val="21"/>
        <w:ind w:left="850" w:firstLine="566"/>
      </w:pPr>
      <w:r>
        <w:rPr>
          <w:rFonts w:hAnsi="標楷體" w:hint="eastAsia"/>
        </w:rPr>
        <w:t>復據</w:t>
      </w:r>
      <w:r w:rsidRPr="005574EF">
        <w:rPr>
          <w:rFonts w:hAnsi="標楷體" w:hint="eastAsia"/>
        </w:rPr>
        <w:t>商品檢驗法第49條</w:t>
      </w:r>
      <w:r>
        <w:rPr>
          <w:rFonts w:hAnsi="標楷體" w:hint="eastAsia"/>
        </w:rPr>
        <w:t>第1項規定略以，</w:t>
      </w:r>
      <w:r w:rsidRPr="005574EF">
        <w:rPr>
          <w:rFonts w:hAnsi="標楷體" w:hint="eastAsia"/>
        </w:rPr>
        <w:t>為確保商品符合商品檢驗法規定，標準局得派員至陳列銷售經銷場所等處之應施檢驗商品執行檢查。</w:t>
      </w:r>
      <w:r>
        <w:rPr>
          <w:rFonts w:hAnsi="標楷體" w:hint="eastAsia"/>
        </w:rPr>
        <w:t>按統計標準局近5年度對國內市場辦理查核監督概況(詳表3)，</w:t>
      </w:r>
      <w:r w:rsidRPr="005574EF">
        <w:rPr>
          <w:rFonts w:hAnsi="標楷體" w:hint="eastAsia"/>
        </w:rPr>
        <w:t>113年度</w:t>
      </w:r>
      <w:r w:rsidRPr="00B260BE">
        <w:rPr>
          <w:rFonts w:hAnsi="標楷體" w:hint="eastAsia"/>
        </w:rPr>
        <w:t>「</w:t>
      </w:r>
      <w:r>
        <w:rPr>
          <w:rFonts w:hAnsi="標楷體" w:hint="eastAsia"/>
        </w:rPr>
        <w:t>實體店面</w:t>
      </w:r>
      <w:r w:rsidRPr="00B260BE">
        <w:rPr>
          <w:rFonts w:hAnsi="標楷體" w:hint="eastAsia"/>
        </w:rPr>
        <w:t>」</w:t>
      </w:r>
      <w:r>
        <w:rPr>
          <w:rFonts w:hAnsi="標楷體" w:hint="eastAsia"/>
        </w:rPr>
        <w:t>不合格率4.74%已較109至112年度5%以上改善，惟</w:t>
      </w:r>
      <w:r w:rsidRPr="00B260BE">
        <w:rPr>
          <w:rFonts w:hAnsi="標楷體" w:hint="eastAsia"/>
        </w:rPr>
        <w:t>「</w:t>
      </w:r>
      <w:r>
        <w:rPr>
          <w:rFonts w:hAnsi="標楷體" w:hint="eastAsia"/>
        </w:rPr>
        <w:t>網路查核</w:t>
      </w:r>
      <w:r w:rsidRPr="00B260BE">
        <w:rPr>
          <w:rFonts w:hAnsi="標楷體" w:hint="eastAsia"/>
        </w:rPr>
        <w:t>」</w:t>
      </w:r>
      <w:r>
        <w:rPr>
          <w:rFonts w:hAnsi="標楷體" w:hint="eastAsia"/>
        </w:rPr>
        <w:t>不合格率1.50%及</w:t>
      </w:r>
      <w:r w:rsidRPr="00B260BE">
        <w:rPr>
          <w:rFonts w:hAnsi="標楷體" w:hint="eastAsia"/>
        </w:rPr>
        <w:t>「</w:t>
      </w:r>
      <w:r>
        <w:rPr>
          <w:rFonts w:hAnsi="標楷體" w:hint="eastAsia"/>
        </w:rPr>
        <w:t>經銷商檢查</w:t>
      </w:r>
      <w:r w:rsidRPr="00152964">
        <w:rPr>
          <w:rFonts w:hAnsi="標楷體" w:hint="eastAsia"/>
        </w:rPr>
        <w:t>」</w:t>
      </w:r>
      <w:r>
        <w:rPr>
          <w:rFonts w:hAnsi="標楷體" w:hint="eastAsia"/>
        </w:rPr>
        <w:t>不合格率19.34%均為近5年度最高，且</w:t>
      </w:r>
      <w:r w:rsidRPr="00B260BE">
        <w:rPr>
          <w:rFonts w:hAnsi="標楷體" w:hint="eastAsia"/>
        </w:rPr>
        <w:t>「</w:t>
      </w:r>
      <w:r>
        <w:rPr>
          <w:rFonts w:hAnsi="標楷體" w:hint="eastAsia"/>
        </w:rPr>
        <w:t>消費者反應案</w:t>
      </w:r>
      <w:r w:rsidRPr="00B260BE">
        <w:rPr>
          <w:rFonts w:hAnsi="標楷體" w:hint="eastAsia"/>
        </w:rPr>
        <w:t>」</w:t>
      </w:r>
      <w:r>
        <w:rPr>
          <w:rFonts w:hAnsi="標楷體" w:hint="eastAsia"/>
        </w:rPr>
        <w:t>於112及113年度明顯增加逾3萬件，顯示消費者對於商品品質愈發重視</w:t>
      </w:r>
      <w:r>
        <w:rPr>
          <w:rFonts w:hint="eastAsia"/>
        </w:rPr>
        <w:t>，允宜妥為檢討現有檢驗及監督機制，審酌調整商品檢驗及監督計畫，並研謀協助廠商改善違規情形，以維護消費者權益</w:t>
      </w:r>
      <w:r w:rsidRPr="0043399A">
        <w:rPr>
          <w:rFonts w:hint="eastAsia"/>
        </w:rPr>
        <w:t>。</w:t>
      </w:r>
    </w:p>
    <w:p w:rsidR="007609FA" w:rsidRPr="00F17BAF" w:rsidRDefault="007609FA" w:rsidP="00DA51B6">
      <w:pPr>
        <w:pStyle w:val="200"/>
        <w:spacing w:line="500" w:lineRule="exact"/>
        <w:ind w:left="751" w:hangingChars="265" w:hanging="751"/>
        <w:jc w:val="both"/>
        <w:rPr>
          <w:rFonts w:hint="eastAsia"/>
          <w:bCs/>
          <w:spacing w:val="-12"/>
          <w:sz w:val="22"/>
          <w:szCs w:val="24"/>
        </w:rPr>
      </w:pPr>
      <w:r w:rsidRPr="0028102C">
        <w:rPr>
          <w:rFonts w:hint="eastAsia"/>
          <w:b/>
          <w:snapToGrid/>
          <w:sz w:val="28"/>
        </w:rPr>
        <w:t>表</w:t>
      </w:r>
      <w:r>
        <w:rPr>
          <w:rFonts w:hint="eastAsia"/>
          <w:b/>
          <w:snapToGrid/>
          <w:sz w:val="28"/>
        </w:rPr>
        <w:t>2</w:t>
      </w:r>
      <w:r w:rsidRPr="0028102C">
        <w:rPr>
          <w:rFonts w:hint="eastAsia"/>
          <w:b/>
          <w:snapToGrid/>
          <w:sz w:val="28"/>
        </w:rPr>
        <w:t xml:space="preserve">  </w:t>
      </w:r>
      <w:r w:rsidRPr="006D4E1D">
        <w:rPr>
          <w:rFonts w:hint="eastAsia"/>
          <w:b/>
          <w:snapToGrid/>
          <w:sz w:val="28"/>
        </w:rPr>
        <w:t>標準局</w:t>
      </w:r>
      <w:r>
        <w:rPr>
          <w:rFonts w:hint="eastAsia"/>
          <w:b/>
          <w:snapToGrid/>
          <w:sz w:val="28"/>
        </w:rPr>
        <w:t xml:space="preserve">109至113年度商品檢驗辦理概況表        </w:t>
      </w:r>
      <w:r w:rsidRPr="00F17BAF">
        <w:rPr>
          <w:rFonts w:hint="eastAsia"/>
          <w:bCs/>
          <w:snapToGrid/>
          <w:szCs w:val="24"/>
        </w:rPr>
        <w:t>單位：批次</w:t>
      </w:r>
    </w:p>
    <w:tbl>
      <w:tblPr>
        <w:tblW w:w="8517"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04"/>
        <w:gridCol w:w="776"/>
        <w:gridCol w:w="548"/>
        <w:gridCol w:w="851"/>
        <w:gridCol w:w="567"/>
        <w:gridCol w:w="992"/>
        <w:gridCol w:w="992"/>
        <w:gridCol w:w="709"/>
        <w:gridCol w:w="567"/>
        <w:gridCol w:w="709"/>
        <w:gridCol w:w="567"/>
        <w:gridCol w:w="735"/>
      </w:tblGrid>
      <w:tr w:rsidR="007609FA" w:rsidRPr="007C7F5A" w:rsidTr="00D92373">
        <w:trPr>
          <w:trHeight w:val="20"/>
          <w:tblHeader/>
        </w:trPr>
        <w:tc>
          <w:tcPr>
            <w:tcW w:w="504" w:type="dxa"/>
            <w:vMerge w:val="restart"/>
            <w:shd w:val="clear" w:color="auto" w:fill="auto"/>
            <w:vAlign w:val="center"/>
            <w:hideMark/>
          </w:tcPr>
          <w:p w:rsidR="007609FA" w:rsidRPr="007C7F5A" w:rsidRDefault="007609FA" w:rsidP="00D92373">
            <w:pPr>
              <w:pStyle w:val="142"/>
              <w:jc w:val="center"/>
              <w:rPr>
                <w:spacing w:val="-20"/>
              </w:rPr>
            </w:pPr>
            <w:r w:rsidRPr="007C7F5A">
              <w:rPr>
                <w:rFonts w:hint="eastAsia"/>
                <w:spacing w:val="-20"/>
              </w:rPr>
              <w:t>年度</w:t>
            </w:r>
          </w:p>
        </w:tc>
        <w:tc>
          <w:tcPr>
            <w:tcW w:w="4726" w:type="dxa"/>
            <w:gridSpan w:val="6"/>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進口檢驗</w:t>
            </w:r>
          </w:p>
        </w:tc>
        <w:tc>
          <w:tcPr>
            <w:tcW w:w="3287" w:type="dxa"/>
            <w:gridSpan w:val="5"/>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內銷檢驗</w:t>
            </w:r>
          </w:p>
        </w:tc>
      </w:tr>
      <w:tr w:rsidR="007609FA" w:rsidRPr="007C7F5A" w:rsidTr="00D92373">
        <w:trPr>
          <w:trHeight w:val="20"/>
          <w:tblHeader/>
        </w:trPr>
        <w:tc>
          <w:tcPr>
            <w:tcW w:w="504" w:type="dxa"/>
            <w:vMerge/>
            <w:vAlign w:val="center"/>
            <w:hideMark/>
          </w:tcPr>
          <w:p w:rsidR="007609FA" w:rsidRPr="007C7F5A" w:rsidRDefault="007609FA" w:rsidP="00D92373">
            <w:pPr>
              <w:pStyle w:val="142"/>
              <w:jc w:val="center"/>
              <w:rPr>
                <w:spacing w:val="-20"/>
              </w:rPr>
            </w:pPr>
          </w:p>
        </w:tc>
        <w:tc>
          <w:tcPr>
            <w:tcW w:w="1324" w:type="dxa"/>
            <w:gridSpan w:val="2"/>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逐批檢驗</w:t>
            </w:r>
          </w:p>
        </w:tc>
        <w:tc>
          <w:tcPr>
            <w:tcW w:w="1418" w:type="dxa"/>
            <w:gridSpan w:val="2"/>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監視查驗</w:t>
            </w:r>
          </w:p>
        </w:tc>
        <w:tc>
          <w:tcPr>
            <w:tcW w:w="992" w:type="dxa"/>
            <w:vMerge w:val="restart"/>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驗證登錄</w:t>
            </w:r>
          </w:p>
        </w:tc>
        <w:tc>
          <w:tcPr>
            <w:tcW w:w="992" w:type="dxa"/>
            <w:vMerge w:val="restart"/>
            <w:vAlign w:val="center"/>
          </w:tcPr>
          <w:p w:rsidR="007609FA" w:rsidRPr="00F62AD3" w:rsidRDefault="007609FA" w:rsidP="00D92373">
            <w:pPr>
              <w:pStyle w:val="142"/>
              <w:jc w:val="center"/>
              <w:rPr>
                <w:rFonts w:hint="eastAsia"/>
                <w:b/>
                <w:bCs/>
                <w:spacing w:val="-20"/>
              </w:rPr>
            </w:pPr>
            <w:r w:rsidRPr="00F62AD3">
              <w:rPr>
                <w:rFonts w:hint="eastAsia"/>
                <w:b/>
                <w:bCs/>
                <w:spacing w:val="-20"/>
              </w:rPr>
              <w:t>小計</w:t>
            </w:r>
          </w:p>
        </w:tc>
        <w:tc>
          <w:tcPr>
            <w:tcW w:w="1276" w:type="dxa"/>
            <w:gridSpan w:val="2"/>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逐批檢驗</w:t>
            </w:r>
          </w:p>
        </w:tc>
        <w:tc>
          <w:tcPr>
            <w:tcW w:w="1276" w:type="dxa"/>
            <w:gridSpan w:val="2"/>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監視查驗</w:t>
            </w:r>
          </w:p>
        </w:tc>
        <w:tc>
          <w:tcPr>
            <w:tcW w:w="735" w:type="dxa"/>
            <w:vMerge w:val="restart"/>
            <w:tcBorders>
              <w:top w:val="single" w:sz="4" w:space="0" w:color="auto"/>
              <w:left w:val="nil"/>
            </w:tcBorders>
            <w:vAlign w:val="center"/>
          </w:tcPr>
          <w:p w:rsidR="007609FA" w:rsidRPr="00F62AD3" w:rsidRDefault="007609FA" w:rsidP="00D92373">
            <w:pPr>
              <w:pStyle w:val="142"/>
              <w:jc w:val="center"/>
              <w:rPr>
                <w:rFonts w:hint="eastAsia"/>
                <w:b/>
                <w:bCs/>
                <w:spacing w:val="-20"/>
              </w:rPr>
            </w:pPr>
            <w:r w:rsidRPr="00F62AD3">
              <w:rPr>
                <w:rFonts w:hint="eastAsia"/>
                <w:b/>
                <w:bCs/>
                <w:spacing w:val="-20"/>
              </w:rPr>
              <w:t>小計</w:t>
            </w:r>
          </w:p>
        </w:tc>
      </w:tr>
      <w:tr w:rsidR="007609FA" w:rsidRPr="007C7F5A" w:rsidTr="00D92373">
        <w:trPr>
          <w:trHeight w:val="20"/>
          <w:tblHeader/>
        </w:trPr>
        <w:tc>
          <w:tcPr>
            <w:tcW w:w="504" w:type="dxa"/>
            <w:vMerge/>
            <w:tcBorders>
              <w:top w:val="single" w:sz="4" w:space="0" w:color="auto"/>
            </w:tcBorders>
            <w:vAlign w:val="center"/>
            <w:hideMark/>
          </w:tcPr>
          <w:p w:rsidR="007609FA" w:rsidRPr="007C7F5A" w:rsidRDefault="007609FA" w:rsidP="00D92373">
            <w:pPr>
              <w:pStyle w:val="142"/>
              <w:jc w:val="center"/>
              <w:rPr>
                <w:spacing w:val="-20"/>
              </w:rPr>
            </w:pPr>
          </w:p>
        </w:tc>
        <w:tc>
          <w:tcPr>
            <w:tcW w:w="776" w:type="dxa"/>
            <w:shd w:val="clear" w:color="auto" w:fill="auto"/>
            <w:vAlign w:val="center"/>
            <w:hideMark/>
          </w:tcPr>
          <w:p w:rsidR="007609FA" w:rsidRPr="007C7F5A" w:rsidRDefault="007609FA" w:rsidP="00D92373">
            <w:pPr>
              <w:pStyle w:val="142"/>
              <w:jc w:val="center"/>
              <w:rPr>
                <w:spacing w:val="-20"/>
              </w:rPr>
            </w:pPr>
            <w:r>
              <w:rPr>
                <w:rFonts w:hint="eastAsia"/>
                <w:spacing w:val="-20"/>
              </w:rPr>
              <w:t>批次</w:t>
            </w:r>
          </w:p>
        </w:tc>
        <w:tc>
          <w:tcPr>
            <w:tcW w:w="548" w:type="dxa"/>
            <w:tcBorders>
              <w:top w:val="single" w:sz="4" w:space="0" w:color="auto"/>
            </w:tcBorders>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不合格數</w:t>
            </w:r>
          </w:p>
        </w:tc>
        <w:tc>
          <w:tcPr>
            <w:tcW w:w="851" w:type="dxa"/>
            <w:shd w:val="clear" w:color="auto" w:fill="auto"/>
            <w:vAlign w:val="center"/>
            <w:hideMark/>
          </w:tcPr>
          <w:p w:rsidR="007609FA" w:rsidRPr="007C7F5A" w:rsidRDefault="007609FA" w:rsidP="00D92373">
            <w:pPr>
              <w:pStyle w:val="142"/>
              <w:jc w:val="center"/>
              <w:rPr>
                <w:rFonts w:hint="eastAsia"/>
                <w:spacing w:val="-20"/>
              </w:rPr>
            </w:pPr>
            <w:r>
              <w:rPr>
                <w:rFonts w:hint="eastAsia"/>
                <w:spacing w:val="-20"/>
              </w:rPr>
              <w:t>批次</w:t>
            </w:r>
          </w:p>
        </w:tc>
        <w:tc>
          <w:tcPr>
            <w:tcW w:w="567" w:type="dxa"/>
            <w:tcBorders>
              <w:top w:val="single" w:sz="4" w:space="0" w:color="auto"/>
            </w:tcBorders>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不合格數</w:t>
            </w:r>
          </w:p>
        </w:tc>
        <w:tc>
          <w:tcPr>
            <w:tcW w:w="992" w:type="dxa"/>
            <w:vMerge/>
            <w:tcBorders>
              <w:top w:val="single" w:sz="4" w:space="0" w:color="auto"/>
            </w:tcBorders>
            <w:shd w:val="clear" w:color="auto" w:fill="auto"/>
            <w:vAlign w:val="center"/>
            <w:hideMark/>
          </w:tcPr>
          <w:p w:rsidR="007609FA" w:rsidRPr="007C7F5A" w:rsidRDefault="007609FA" w:rsidP="00D92373">
            <w:pPr>
              <w:pStyle w:val="142"/>
              <w:jc w:val="center"/>
              <w:rPr>
                <w:rFonts w:hint="eastAsia"/>
                <w:spacing w:val="-20"/>
              </w:rPr>
            </w:pPr>
          </w:p>
        </w:tc>
        <w:tc>
          <w:tcPr>
            <w:tcW w:w="992" w:type="dxa"/>
            <w:vMerge/>
            <w:vAlign w:val="center"/>
          </w:tcPr>
          <w:p w:rsidR="007609FA" w:rsidRPr="00F62AD3" w:rsidRDefault="007609FA" w:rsidP="00D92373">
            <w:pPr>
              <w:pStyle w:val="142"/>
              <w:jc w:val="center"/>
              <w:rPr>
                <w:rFonts w:hint="eastAsia"/>
                <w:b/>
                <w:bCs/>
                <w:spacing w:val="-20"/>
              </w:rPr>
            </w:pPr>
          </w:p>
        </w:tc>
        <w:tc>
          <w:tcPr>
            <w:tcW w:w="709" w:type="dxa"/>
            <w:shd w:val="clear" w:color="auto" w:fill="auto"/>
            <w:vAlign w:val="center"/>
            <w:hideMark/>
          </w:tcPr>
          <w:p w:rsidR="007609FA" w:rsidRPr="007C7F5A" w:rsidRDefault="007609FA" w:rsidP="00D92373">
            <w:pPr>
              <w:pStyle w:val="142"/>
              <w:jc w:val="center"/>
              <w:rPr>
                <w:rFonts w:hint="eastAsia"/>
                <w:spacing w:val="-20"/>
              </w:rPr>
            </w:pPr>
            <w:r>
              <w:rPr>
                <w:rFonts w:hint="eastAsia"/>
                <w:spacing w:val="-20"/>
              </w:rPr>
              <w:t>批次</w:t>
            </w:r>
          </w:p>
        </w:tc>
        <w:tc>
          <w:tcPr>
            <w:tcW w:w="567" w:type="dxa"/>
            <w:tcBorders>
              <w:top w:val="single" w:sz="4" w:space="0" w:color="auto"/>
            </w:tcBorders>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不合格數</w:t>
            </w:r>
          </w:p>
        </w:tc>
        <w:tc>
          <w:tcPr>
            <w:tcW w:w="709" w:type="dxa"/>
            <w:shd w:val="clear" w:color="auto" w:fill="auto"/>
            <w:vAlign w:val="center"/>
            <w:hideMark/>
          </w:tcPr>
          <w:p w:rsidR="007609FA" w:rsidRPr="007C7F5A" w:rsidRDefault="007609FA" w:rsidP="00D92373">
            <w:pPr>
              <w:pStyle w:val="142"/>
              <w:jc w:val="center"/>
              <w:rPr>
                <w:rFonts w:hint="eastAsia"/>
                <w:spacing w:val="-20"/>
              </w:rPr>
            </w:pPr>
            <w:r>
              <w:rPr>
                <w:rFonts w:hint="eastAsia"/>
                <w:spacing w:val="-20"/>
              </w:rPr>
              <w:t>批次</w:t>
            </w:r>
          </w:p>
        </w:tc>
        <w:tc>
          <w:tcPr>
            <w:tcW w:w="567" w:type="dxa"/>
            <w:tcBorders>
              <w:top w:val="single" w:sz="4" w:space="0" w:color="auto"/>
            </w:tcBorders>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不合格數</w:t>
            </w:r>
          </w:p>
        </w:tc>
        <w:tc>
          <w:tcPr>
            <w:tcW w:w="735" w:type="dxa"/>
            <w:vMerge/>
            <w:vAlign w:val="center"/>
          </w:tcPr>
          <w:p w:rsidR="007609FA" w:rsidRPr="00F62AD3" w:rsidRDefault="007609FA" w:rsidP="00D92373">
            <w:pPr>
              <w:pStyle w:val="142"/>
              <w:jc w:val="center"/>
              <w:rPr>
                <w:rFonts w:hint="eastAsia"/>
                <w:b/>
                <w:bCs/>
                <w:spacing w:val="-20"/>
              </w:rPr>
            </w:pPr>
          </w:p>
        </w:tc>
      </w:tr>
      <w:tr w:rsidR="007609FA" w:rsidRPr="007C7F5A" w:rsidTr="00D92373">
        <w:trPr>
          <w:trHeight w:val="20"/>
        </w:trPr>
        <w:tc>
          <w:tcPr>
            <w:tcW w:w="504" w:type="dxa"/>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109</w:t>
            </w:r>
          </w:p>
        </w:tc>
        <w:tc>
          <w:tcPr>
            <w:tcW w:w="776"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32,902</w:t>
            </w:r>
          </w:p>
        </w:tc>
        <w:tc>
          <w:tcPr>
            <w:tcW w:w="548"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112</w:t>
            </w:r>
          </w:p>
        </w:tc>
        <w:tc>
          <w:tcPr>
            <w:tcW w:w="851"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63,041</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212</w:t>
            </w:r>
          </w:p>
        </w:tc>
        <w:tc>
          <w:tcPr>
            <w:tcW w:w="992"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468,875</w:t>
            </w:r>
          </w:p>
        </w:tc>
        <w:tc>
          <w:tcPr>
            <w:tcW w:w="992" w:type="dxa"/>
          </w:tcPr>
          <w:p w:rsidR="007609FA" w:rsidRPr="00F62AD3" w:rsidRDefault="007609FA" w:rsidP="00D92373">
            <w:pPr>
              <w:pStyle w:val="142"/>
              <w:jc w:val="right"/>
              <w:rPr>
                <w:rFonts w:hint="eastAsia"/>
                <w:b/>
                <w:bCs/>
                <w:spacing w:val="-12"/>
              </w:rPr>
            </w:pPr>
            <w:r w:rsidRPr="00F62AD3">
              <w:rPr>
                <w:b/>
                <w:bCs/>
                <w:spacing w:val="-12"/>
              </w:rPr>
              <w:t>564,818</w:t>
            </w:r>
          </w:p>
        </w:tc>
        <w:tc>
          <w:tcPr>
            <w:tcW w:w="709"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3,180</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21</w:t>
            </w:r>
          </w:p>
        </w:tc>
        <w:tc>
          <w:tcPr>
            <w:tcW w:w="709"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2,965</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22</w:t>
            </w:r>
          </w:p>
        </w:tc>
        <w:tc>
          <w:tcPr>
            <w:tcW w:w="735" w:type="dxa"/>
          </w:tcPr>
          <w:p w:rsidR="007609FA" w:rsidRPr="00F62AD3" w:rsidRDefault="007609FA" w:rsidP="00D92373">
            <w:pPr>
              <w:pStyle w:val="142"/>
              <w:jc w:val="right"/>
              <w:rPr>
                <w:rFonts w:hint="eastAsia"/>
                <w:b/>
                <w:bCs/>
                <w:spacing w:val="-12"/>
              </w:rPr>
            </w:pPr>
            <w:r w:rsidRPr="00F62AD3">
              <w:rPr>
                <w:b/>
                <w:bCs/>
                <w:spacing w:val="-12"/>
              </w:rPr>
              <w:t>6,145</w:t>
            </w:r>
          </w:p>
        </w:tc>
      </w:tr>
      <w:tr w:rsidR="007609FA" w:rsidRPr="007C7F5A" w:rsidTr="00D92373">
        <w:trPr>
          <w:trHeight w:val="20"/>
        </w:trPr>
        <w:tc>
          <w:tcPr>
            <w:tcW w:w="504" w:type="dxa"/>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110</w:t>
            </w:r>
          </w:p>
        </w:tc>
        <w:tc>
          <w:tcPr>
            <w:tcW w:w="776"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32,580</w:t>
            </w:r>
          </w:p>
        </w:tc>
        <w:tc>
          <w:tcPr>
            <w:tcW w:w="548"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171</w:t>
            </w:r>
          </w:p>
        </w:tc>
        <w:tc>
          <w:tcPr>
            <w:tcW w:w="851"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60,080</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180</w:t>
            </w:r>
          </w:p>
        </w:tc>
        <w:tc>
          <w:tcPr>
            <w:tcW w:w="992"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480,553</w:t>
            </w:r>
          </w:p>
        </w:tc>
        <w:tc>
          <w:tcPr>
            <w:tcW w:w="992" w:type="dxa"/>
          </w:tcPr>
          <w:p w:rsidR="007609FA" w:rsidRPr="00F62AD3" w:rsidRDefault="007609FA" w:rsidP="00D92373">
            <w:pPr>
              <w:pStyle w:val="142"/>
              <w:jc w:val="right"/>
              <w:rPr>
                <w:rFonts w:hint="eastAsia"/>
                <w:b/>
                <w:bCs/>
                <w:spacing w:val="-12"/>
              </w:rPr>
            </w:pPr>
            <w:r w:rsidRPr="00F62AD3">
              <w:rPr>
                <w:b/>
                <w:bCs/>
                <w:spacing w:val="-12"/>
              </w:rPr>
              <w:t>573,213</w:t>
            </w:r>
          </w:p>
        </w:tc>
        <w:tc>
          <w:tcPr>
            <w:tcW w:w="709"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2,572</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55</w:t>
            </w:r>
          </w:p>
        </w:tc>
        <w:tc>
          <w:tcPr>
            <w:tcW w:w="709"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2,619</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7</w:t>
            </w:r>
          </w:p>
        </w:tc>
        <w:tc>
          <w:tcPr>
            <w:tcW w:w="735" w:type="dxa"/>
          </w:tcPr>
          <w:p w:rsidR="007609FA" w:rsidRPr="00F62AD3" w:rsidRDefault="007609FA" w:rsidP="00D92373">
            <w:pPr>
              <w:pStyle w:val="142"/>
              <w:jc w:val="right"/>
              <w:rPr>
                <w:rFonts w:hint="eastAsia"/>
                <w:b/>
                <w:bCs/>
                <w:spacing w:val="-12"/>
              </w:rPr>
            </w:pPr>
            <w:r w:rsidRPr="00F62AD3">
              <w:rPr>
                <w:b/>
                <w:bCs/>
                <w:spacing w:val="-12"/>
              </w:rPr>
              <w:t>5,191</w:t>
            </w:r>
          </w:p>
        </w:tc>
      </w:tr>
      <w:tr w:rsidR="007609FA" w:rsidRPr="007C7F5A" w:rsidTr="00D92373">
        <w:trPr>
          <w:trHeight w:val="20"/>
        </w:trPr>
        <w:tc>
          <w:tcPr>
            <w:tcW w:w="504" w:type="dxa"/>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111</w:t>
            </w:r>
          </w:p>
        </w:tc>
        <w:tc>
          <w:tcPr>
            <w:tcW w:w="776"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32,565</w:t>
            </w:r>
          </w:p>
        </w:tc>
        <w:tc>
          <w:tcPr>
            <w:tcW w:w="548"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166</w:t>
            </w:r>
          </w:p>
        </w:tc>
        <w:tc>
          <w:tcPr>
            <w:tcW w:w="851"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61,717</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192</w:t>
            </w:r>
          </w:p>
        </w:tc>
        <w:tc>
          <w:tcPr>
            <w:tcW w:w="992"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493,492</w:t>
            </w:r>
          </w:p>
        </w:tc>
        <w:tc>
          <w:tcPr>
            <w:tcW w:w="992" w:type="dxa"/>
          </w:tcPr>
          <w:p w:rsidR="007609FA" w:rsidRPr="00F62AD3" w:rsidRDefault="007609FA" w:rsidP="00D92373">
            <w:pPr>
              <w:pStyle w:val="142"/>
              <w:jc w:val="right"/>
              <w:rPr>
                <w:rFonts w:hint="eastAsia"/>
                <w:b/>
                <w:bCs/>
                <w:spacing w:val="-12"/>
              </w:rPr>
            </w:pPr>
            <w:r w:rsidRPr="00F62AD3">
              <w:rPr>
                <w:b/>
                <w:bCs/>
                <w:spacing w:val="-12"/>
              </w:rPr>
              <w:t>587,774</w:t>
            </w:r>
          </w:p>
        </w:tc>
        <w:tc>
          <w:tcPr>
            <w:tcW w:w="709"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2,475</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36</w:t>
            </w:r>
          </w:p>
        </w:tc>
        <w:tc>
          <w:tcPr>
            <w:tcW w:w="709"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2,492</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13</w:t>
            </w:r>
          </w:p>
        </w:tc>
        <w:tc>
          <w:tcPr>
            <w:tcW w:w="735" w:type="dxa"/>
          </w:tcPr>
          <w:p w:rsidR="007609FA" w:rsidRPr="00F62AD3" w:rsidRDefault="007609FA" w:rsidP="00D92373">
            <w:pPr>
              <w:pStyle w:val="142"/>
              <w:jc w:val="right"/>
              <w:rPr>
                <w:rFonts w:hint="eastAsia"/>
                <w:b/>
                <w:bCs/>
                <w:spacing w:val="-12"/>
              </w:rPr>
            </w:pPr>
            <w:r w:rsidRPr="00F62AD3">
              <w:rPr>
                <w:b/>
                <w:bCs/>
                <w:spacing w:val="-12"/>
              </w:rPr>
              <w:t>4,967</w:t>
            </w:r>
          </w:p>
        </w:tc>
      </w:tr>
      <w:tr w:rsidR="007609FA" w:rsidRPr="007C7F5A" w:rsidTr="00D92373">
        <w:trPr>
          <w:trHeight w:val="20"/>
        </w:trPr>
        <w:tc>
          <w:tcPr>
            <w:tcW w:w="504" w:type="dxa"/>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112</w:t>
            </w:r>
          </w:p>
        </w:tc>
        <w:tc>
          <w:tcPr>
            <w:tcW w:w="776"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32,428</w:t>
            </w:r>
          </w:p>
        </w:tc>
        <w:tc>
          <w:tcPr>
            <w:tcW w:w="548"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152</w:t>
            </w:r>
          </w:p>
        </w:tc>
        <w:tc>
          <w:tcPr>
            <w:tcW w:w="851"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66,247</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330</w:t>
            </w:r>
          </w:p>
        </w:tc>
        <w:tc>
          <w:tcPr>
            <w:tcW w:w="992"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497,351</w:t>
            </w:r>
          </w:p>
        </w:tc>
        <w:tc>
          <w:tcPr>
            <w:tcW w:w="992" w:type="dxa"/>
          </w:tcPr>
          <w:p w:rsidR="007609FA" w:rsidRPr="00F62AD3" w:rsidRDefault="007609FA" w:rsidP="00D92373">
            <w:pPr>
              <w:pStyle w:val="142"/>
              <w:jc w:val="right"/>
              <w:rPr>
                <w:rFonts w:hint="eastAsia"/>
                <w:b/>
                <w:bCs/>
                <w:spacing w:val="-12"/>
              </w:rPr>
            </w:pPr>
            <w:r w:rsidRPr="00F62AD3">
              <w:rPr>
                <w:b/>
                <w:bCs/>
                <w:spacing w:val="-12"/>
              </w:rPr>
              <w:t>596,026</w:t>
            </w:r>
          </w:p>
        </w:tc>
        <w:tc>
          <w:tcPr>
            <w:tcW w:w="709"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2,550</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20</w:t>
            </w:r>
          </w:p>
        </w:tc>
        <w:tc>
          <w:tcPr>
            <w:tcW w:w="709"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2,304</w:t>
            </w:r>
          </w:p>
        </w:tc>
        <w:tc>
          <w:tcPr>
            <w:tcW w:w="567" w:type="dxa"/>
            <w:shd w:val="clear" w:color="auto" w:fill="auto"/>
            <w:vAlign w:val="center"/>
            <w:hideMark/>
          </w:tcPr>
          <w:p w:rsidR="007609FA" w:rsidRPr="005574EF" w:rsidRDefault="007609FA" w:rsidP="00D92373">
            <w:pPr>
              <w:pStyle w:val="142"/>
              <w:jc w:val="right"/>
              <w:rPr>
                <w:rFonts w:hint="eastAsia"/>
                <w:spacing w:val="-12"/>
              </w:rPr>
            </w:pPr>
            <w:r w:rsidRPr="005574EF">
              <w:rPr>
                <w:rFonts w:hint="eastAsia"/>
                <w:spacing w:val="-12"/>
              </w:rPr>
              <w:t>12</w:t>
            </w:r>
          </w:p>
        </w:tc>
        <w:tc>
          <w:tcPr>
            <w:tcW w:w="735" w:type="dxa"/>
          </w:tcPr>
          <w:p w:rsidR="007609FA" w:rsidRPr="00F62AD3" w:rsidRDefault="007609FA" w:rsidP="00D92373">
            <w:pPr>
              <w:pStyle w:val="142"/>
              <w:jc w:val="right"/>
              <w:rPr>
                <w:rFonts w:hint="eastAsia"/>
                <w:b/>
                <w:bCs/>
                <w:spacing w:val="-12"/>
              </w:rPr>
            </w:pPr>
            <w:r w:rsidRPr="00F62AD3">
              <w:rPr>
                <w:b/>
                <w:bCs/>
                <w:spacing w:val="-12"/>
              </w:rPr>
              <w:t>4,854</w:t>
            </w:r>
          </w:p>
        </w:tc>
      </w:tr>
      <w:tr w:rsidR="007609FA" w:rsidRPr="007C7F5A" w:rsidTr="00D92373">
        <w:trPr>
          <w:trHeight w:val="20"/>
        </w:trPr>
        <w:tc>
          <w:tcPr>
            <w:tcW w:w="504" w:type="dxa"/>
            <w:shd w:val="clear" w:color="auto" w:fill="auto"/>
            <w:vAlign w:val="center"/>
            <w:hideMark/>
          </w:tcPr>
          <w:p w:rsidR="007609FA" w:rsidRPr="007C7F5A" w:rsidRDefault="007609FA" w:rsidP="00D92373">
            <w:pPr>
              <w:pStyle w:val="142"/>
              <w:jc w:val="center"/>
              <w:rPr>
                <w:rFonts w:hint="eastAsia"/>
                <w:spacing w:val="-20"/>
              </w:rPr>
            </w:pPr>
            <w:r w:rsidRPr="007C7F5A">
              <w:rPr>
                <w:rFonts w:hint="eastAsia"/>
                <w:spacing w:val="-20"/>
              </w:rPr>
              <w:t>113</w:t>
            </w:r>
          </w:p>
        </w:tc>
        <w:tc>
          <w:tcPr>
            <w:tcW w:w="776" w:type="dxa"/>
            <w:shd w:val="clear" w:color="auto" w:fill="auto"/>
            <w:vAlign w:val="center"/>
            <w:hideMark/>
          </w:tcPr>
          <w:p w:rsidR="007609FA" w:rsidRPr="005574EF" w:rsidRDefault="007609FA" w:rsidP="00D92373">
            <w:pPr>
              <w:pStyle w:val="142"/>
              <w:jc w:val="right"/>
              <w:rPr>
                <w:rFonts w:hint="eastAsia"/>
                <w:spacing w:val="-12"/>
              </w:rPr>
            </w:pPr>
            <w:r w:rsidRPr="005574EF">
              <w:rPr>
                <w:spacing w:val="-12"/>
              </w:rPr>
              <w:t>33,324</w:t>
            </w:r>
          </w:p>
        </w:tc>
        <w:tc>
          <w:tcPr>
            <w:tcW w:w="548" w:type="dxa"/>
            <w:shd w:val="clear" w:color="auto" w:fill="auto"/>
            <w:vAlign w:val="center"/>
            <w:hideMark/>
          </w:tcPr>
          <w:p w:rsidR="007609FA" w:rsidRPr="005574EF" w:rsidRDefault="007609FA" w:rsidP="00D92373">
            <w:pPr>
              <w:pStyle w:val="142"/>
              <w:jc w:val="right"/>
              <w:rPr>
                <w:spacing w:val="-12"/>
              </w:rPr>
            </w:pPr>
            <w:r w:rsidRPr="005574EF">
              <w:rPr>
                <w:rFonts w:hint="eastAsia"/>
                <w:spacing w:val="-12"/>
              </w:rPr>
              <w:t>149</w:t>
            </w:r>
          </w:p>
        </w:tc>
        <w:tc>
          <w:tcPr>
            <w:tcW w:w="851" w:type="dxa"/>
            <w:shd w:val="clear" w:color="auto" w:fill="auto"/>
            <w:vAlign w:val="center"/>
            <w:hideMark/>
          </w:tcPr>
          <w:p w:rsidR="007609FA" w:rsidRPr="005574EF" w:rsidRDefault="007609FA" w:rsidP="00D92373">
            <w:pPr>
              <w:pStyle w:val="142"/>
              <w:jc w:val="right"/>
              <w:rPr>
                <w:rFonts w:hint="eastAsia"/>
                <w:spacing w:val="-12"/>
              </w:rPr>
            </w:pPr>
            <w:r w:rsidRPr="005574EF">
              <w:rPr>
                <w:spacing w:val="-12"/>
              </w:rPr>
              <w:t>64,281</w:t>
            </w:r>
          </w:p>
        </w:tc>
        <w:tc>
          <w:tcPr>
            <w:tcW w:w="567" w:type="dxa"/>
            <w:shd w:val="clear" w:color="auto" w:fill="auto"/>
            <w:vAlign w:val="center"/>
            <w:hideMark/>
          </w:tcPr>
          <w:p w:rsidR="007609FA" w:rsidRPr="005574EF" w:rsidRDefault="007609FA" w:rsidP="00D92373">
            <w:pPr>
              <w:pStyle w:val="142"/>
              <w:jc w:val="right"/>
              <w:rPr>
                <w:spacing w:val="-12"/>
              </w:rPr>
            </w:pPr>
            <w:r w:rsidRPr="005574EF">
              <w:rPr>
                <w:rFonts w:hint="eastAsia"/>
                <w:spacing w:val="-12"/>
              </w:rPr>
              <w:t>256</w:t>
            </w:r>
          </w:p>
        </w:tc>
        <w:tc>
          <w:tcPr>
            <w:tcW w:w="992" w:type="dxa"/>
            <w:shd w:val="clear" w:color="auto" w:fill="auto"/>
            <w:vAlign w:val="center"/>
            <w:hideMark/>
          </w:tcPr>
          <w:p w:rsidR="007609FA" w:rsidRPr="005574EF" w:rsidRDefault="007609FA" w:rsidP="00D92373">
            <w:pPr>
              <w:pStyle w:val="142"/>
              <w:jc w:val="right"/>
              <w:rPr>
                <w:rFonts w:hint="eastAsia"/>
                <w:spacing w:val="-12"/>
              </w:rPr>
            </w:pPr>
            <w:r w:rsidRPr="005574EF">
              <w:rPr>
                <w:spacing w:val="-12"/>
              </w:rPr>
              <w:t>656,717</w:t>
            </w:r>
          </w:p>
        </w:tc>
        <w:tc>
          <w:tcPr>
            <w:tcW w:w="992" w:type="dxa"/>
          </w:tcPr>
          <w:p w:rsidR="007609FA" w:rsidRPr="00F62AD3" w:rsidRDefault="007609FA" w:rsidP="00D92373">
            <w:pPr>
              <w:pStyle w:val="142"/>
              <w:jc w:val="right"/>
              <w:rPr>
                <w:b/>
                <w:bCs/>
                <w:spacing w:val="-12"/>
              </w:rPr>
            </w:pPr>
            <w:r w:rsidRPr="00F62AD3">
              <w:rPr>
                <w:b/>
                <w:bCs/>
                <w:spacing w:val="-12"/>
              </w:rPr>
              <w:t>754,322</w:t>
            </w:r>
          </w:p>
        </w:tc>
        <w:tc>
          <w:tcPr>
            <w:tcW w:w="709" w:type="dxa"/>
            <w:shd w:val="clear" w:color="auto" w:fill="auto"/>
            <w:vAlign w:val="center"/>
            <w:hideMark/>
          </w:tcPr>
          <w:p w:rsidR="007609FA" w:rsidRPr="005574EF" w:rsidRDefault="007609FA" w:rsidP="00D92373">
            <w:pPr>
              <w:pStyle w:val="142"/>
              <w:jc w:val="right"/>
              <w:rPr>
                <w:spacing w:val="-12"/>
              </w:rPr>
            </w:pPr>
            <w:r w:rsidRPr="005574EF">
              <w:rPr>
                <w:spacing w:val="-12"/>
              </w:rPr>
              <w:t>2,335</w:t>
            </w:r>
          </w:p>
        </w:tc>
        <w:tc>
          <w:tcPr>
            <w:tcW w:w="567" w:type="dxa"/>
            <w:shd w:val="clear" w:color="auto" w:fill="auto"/>
            <w:vAlign w:val="center"/>
            <w:hideMark/>
          </w:tcPr>
          <w:p w:rsidR="007609FA" w:rsidRPr="005574EF" w:rsidRDefault="007609FA" w:rsidP="00D92373">
            <w:pPr>
              <w:pStyle w:val="142"/>
              <w:jc w:val="right"/>
              <w:rPr>
                <w:spacing w:val="-12"/>
              </w:rPr>
            </w:pPr>
            <w:r w:rsidRPr="005574EF">
              <w:rPr>
                <w:rFonts w:hint="eastAsia"/>
                <w:spacing w:val="-12"/>
              </w:rPr>
              <w:t>20</w:t>
            </w:r>
          </w:p>
        </w:tc>
        <w:tc>
          <w:tcPr>
            <w:tcW w:w="709" w:type="dxa"/>
            <w:shd w:val="clear" w:color="auto" w:fill="auto"/>
            <w:vAlign w:val="center"/>
            <w:hideMark/>
          </w:tcPr>
          <w:p w:rsidR="007609FA" w:rsidRPr="005574EF" w:rsidRDefault="007609FA" w:rsidP="00D92373">
            <w:pPr>
              <w:pStyle w:val="142"/>
              <w:jc w:val="right"/>
              <w:rPr>
                <w:rFonts w:hint="eastAsia"/>
                <w:spacing w:val="-12"/>
              </w:rPr>
            </w:pPr>
            <w:r w:rsidRPr="005574EF">
              <w:rPr>
                <w:spacing w:val="-12"/>
              </w:rPr>
              <w:t>2,329</w:t>
            </w:r>
          </w:p>
        </w:tc>
        <w:tc>
          <w:tcPr>
            <w:tcW w:w="567" w:type="dxa"/>
            <w:shd w:val="clear" w:color="auto" w:fill="auto"/>
            <w:vAlign w:val="center"/>
            <w:hideMark/>
          </w:tcPr>
          <w:p w:rsidR="007609FA" w:rsidRPr="005574EF" w:rsidRDefault="007609FA" w:rsidP="00D92373">
            <w:pPr>
              <w:pStyle w:val="142"/>
              <w:jc w:val="right"/>
              <w:rPr>
                <w:spacing w:val="-12"/>
              </w:rPr>
            </w:pPr>
            <w:r w:rsidRPr="005574EF">
              <w:rPr>
                <w:rFonts w:hint="eastAsia"/>
                <w:spacing w:val="-12"/>
              </w:rPr>
              <w:t>6</w:t>
            </w:r>
          </w:p>
        </w:tc>
        <w:tc>
          <w:tcPr>
            <w:tcW w:w="735" w:type="dxa"/>
          </w:tcPr>
          <w:p w:rsidR="007609FA" w:rsidRPr="00F62AD3" w:rsidRDefault="007609FA" w:rsidP="00D92373">
            <w:pPr>
              <w:pStyle w:val="142"/>
              <w:jc w:val="right"/>
              <w:rPr>
                <w:rFonts w:hint="eastAsia"/>
                <w:b/>
                <w:bCs/>
                <w:spacing w:val="-12"/>
              </w:rPr>
            </w:pPr>
            <w:r w:rsidRPr="00F62AD3">
              <w:rPr>
                <w:b/>
                <w:bCs/>
                <w:spacing w:val="-12"/>
              </w:rPr>
              <w:t>4,664</w:t>
            </w:r>
          </w:p>
        </w:tc>
      </w:tr>
    </w:tbl>
    <w:p w:rsidR="007609FA" w:rsidRDefault="007609FA" w:rsidP="007609FA">
      <w:pPr>
        <w:pStyle w:val="142"/>
        <w:ind w:left="1216" w:hangingChars="500" w:hanging="1216"/>
      </w:pPr>
      <w:r w:rsidRPr="003C7FED">
        <w:rPr>
          <w:rFonts w:hint="eastAsia"/>
        </w:rPr>
        <w:t>資料來源</w:t>
      </w:r>
      <w:r>
        <w:rPr>
          <w:rFonts w:hint="eastAsia"/>
        </w:rPr>
        <w:t>：標檢局</w:t>
      </w:r>
      <w:r w:rsidRPr="003C7FED">
        <w:rPr>
          <w:rFonts w:hint="eastAsia"/>
        </w:rPr>
        <w:t>提供</w:t>
      </w:r>
      <w:r w:rsidRPr="006C7313">
        <w:rPr>
          <w:rFonts w:hint="eastAsia"/>
        </w:rPr>
        <w:t>。</w:t>
      </w:r>
    </w:p>
    <w:p w:rsidR="007609FA" w:rsidRPr="008D7D9D" w:rsidRDefault="007609FA" w:rsidP="007609FA">
      <w:pPr>
        <w:pStyle w:val="200"/>
        <w:spacing w:line="500" w:lineRule="exact"/>
        <w:ind w:left="751" w:hangingChars="265" w:hanging="751"/>
        <w:jc w:val="both"/>
        <w:rPr>
          <w:rFonts w:hint="eastAsia"/>
          <w:b/>
          <w:bCs/>
          <w:sz w:val="28"/>
          <w:szCs w:val="32"/>
        </w:rPr>
      </w:pPr>
      <w:r>
        <w:rPr>
          <w:rFonts w:hint="eastAsia"/>
          <w:b/>
          <w:bCs/>
          <w:sz w:val="28"/>
          <w:szCs w:val="32"/>
        </w:rPr>
        <w:t xml:space="preserve">表3  109至113年度國內市場監督概況表           </w:t>
      </w:r>
      <w:r w:rsidRPr="008D7D9D">
        <w:rPr>
          <w:rFonts w:hint="eastAsia"/>
        </w:rPr>
        <w:t>單位：件</w:t>
      </w:r>
      <w:r>
        <w:rPr>
          <w:rFonts w:hint="eastAsia"/>
        </w:rPr>
        <w:t>；家；%</w:t>
      </w:r>
    </w:p>
    <w:tbl>
      <w:tblPr>
        <w:tblW w:w="846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05"/>
        <w:gridCol w:w="713"/>
        <w:gridCol w:w="689"/>
        <w:gridCol w:w="456"/>
        <w:gridCol w:w="686"/>
        <w:gridCol w:w="707"/>
        <w:gridCol w:w="456"/>
        <w:gridCol w:w="696"/>
        <w:gridCol w:w="677"/>
        <w:gridCol w:w="567"/>
        <w:gridCol w:w="834"/>
        <w:gridCol w:w="612"/>
        <w:gridCol w:w="506"/>
        <w:gridCol w:w="456"/>
      </w:tblGrid>
      <w:tr w:rsidR="007609FA" w:rsidRPr="00F2187F" w:rsidTr="00D92373">
        <w:trPr>
          <w:trHeight w:val="20"/>
        </w:trPr>
        <w:tc>
          <w:tcPr>
            <w:tcW w:w="405" w:type="dxa"/>
            <w:vMerge w:val="restart"/>
            <w:shd w:val="clear" w:color="auto" w:fill="auto"/>
            <w:vAlign w:val="center"/>
            <w:hideMark/>
          </w:tcPr>
          <w:p w:rsidR="007609FA" w:rsidRPr="00F2187F" w:rsidRDefault="007609FA" w:rsidP="00D92373">
            <w:pPr>
              <w:pStyle w:val="142"/>
              <w:jc w:val="center"/>
              <w:rPr>
                <w:spacing w:val="-20"/>
              </w:rPr>
            </w:pPr>
            <w:r w:rsidRPr="00F2187F">
              <w:rPr>
                <w:rFonts w:hint="eastAsia"/>
                <w:spacing w:val="-20"/>
              </w:rPr>
              <w:t>年度</w:t>
            </w:r>
          </w:p>
        </w:tc>
        <w:tc>
          <w:tcPr>
            <w:tcW w:w="1858" w:type="dxa"/>
            <w:gridSpan w:val="3"/>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實體店面</w:t>
            </w:r>
          </w:p>
        </w:tc>
        <w:tc>
          <w:tcPr>
            <w:tcW w:w="1849" w:type="dxa"/>
            <w:gridSpan w:val="3"/>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網路查核</w:t>
            </w:r>
          </w:p>
        </w:tc>
        <w:tc>
          <w:tcPr>
            <w:tcW w:w="1940" w:type="dxa"/>
            <w:gridSpan w:val="3"/>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經銷商檢查</w:t>
            </w:r>
          </w:p>
        </w:tc>
        <w:tc>
          <w:tcPr>
            <w:tcW w:w="834" w:type="dxa"/>
            <w:vMerge w:val="restart"/>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消費者反應案</w:t>
            </w:r>
          </w:p>
        </w:tc>
        <w:tc>
          <w:tcPr>
            <w:tcW w:w="1574" w:type="dxa"/>
            <w:gridSpan w:val="3"/>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驗證登錄商品監督查核數</w:t>
            </w:r>
          </w:p>
        </w:tc>
      </w:tr>
      <w:tr w:rsidR="007609FA" w:rsidRPr="00F2187F" w:rsidTr="00D92373">
        <w:trPr>
          <w:trHeight w:val="20"/>
        </w:trPr>
        <w:tc>
          <w:tcPr>
            <w:tcW w:w="405" w:type="dxa"/>
            <w:vMerge/>
            <w:vAlign w:val="center"/>
            <w:hideMark/>
          </w:tcPr>
          <w:p w:rsidR="007609FA" w:rsidRPr="00F2187F" w:rsidRDefault="007609FA" w:rsidP="00D92373">
            <w:pPr>
              <w:pStyle w:val="142"/>
              <w:jc w:val="center"/>
              <w:rPr>
                <w:spacing w:val="-20"/>
              </w:rPr>
            </w:pPr>
          </w:p>
        </w:tc>
        <w:tc>
          <w:tcPr>
            <w:tcW w:w="713" w:type="dxa"/>
            <w:vMerge w:val="restart"/>
            <w:shd w:val="clear" w:color="auto" w:fill="auto"/>
            <w:vAlign w:val="center"/>
            <w:hideMark/>
          </w:tcPr>
          <w:p w:rsidR="007609FA" w:rsidRPr="00F2187F" w:rsidRDefault="007609FA" w:rsidP="00D92373">
            <w:pPr>
              <w:pStyle w:val="142"/>
              <w:jc w:val="center"/>
              <w:rPr>
                <w:spacing w:val="-20"/>
              </w:rPr>
            </w:pPr>
            <w:r w:rsidRPr="00F2187F">
              <w:rPr>
                <w:rFonts w:hint="eastAsia"/>
                <w:spacing w:val="-20"/>
              </w:rPr>
              <w:t>檢查數</w:t>
            </w:r>
          </w:p>
        </w:tc>
        <w:tc>
          <w:tcPr>
            <w:tcW w:w="1145" w:type="dxa"/>
            <w:gridSpan w:val="2"/>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不合格</w:t>
            </w:r>
          </w:p>
        </w:tc>
        <w:tc>
          <w:tcPr>
            <w:tcW w:w="686" w:type="dxa"/>
            <w:vMerge w:val="restart"/>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查核數</w:t>
            </w:r>
          </w:p>
        </w:tc>
        <w:tc>
          <w:tcPr>
            <w:tcW w:w="1163" w:type="dxa"/>
            <w:gridSpan w:val="2"/>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不合格</w:t>
            </w:r>
          </w:p>
        </w:tc>
        <w:tc>
          <w:tcPr>
            <w:tcW w:w="696" w:type="dxa"/>
            <w:vMerge w:val="restart"/>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檢查數</w:t>
            </w:r>
          </w:p>
        </w:tc>
        <w:tc>
          <w:tcPr>
            <w:tcW w:w="1244" w:type="dxa"/>
            <w:gridSpan w:val="2"/>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不合格</w:t>
            </w:r>
          </w:p>
        </w:tc>
        <w:tc>
          <w:tcPr>
            <w:tcW w:w="834" w:type="dxa"/>
            <w:vMerge/>
            <w:vAlign w:val="center"/>
            <w:hideMark/>
          </w:tcPr>
          <w:p w:rsidR="007609FA" w:rsidRPr="00F2187F" w:rsidRDefault="007609FA" w:rsidP="00D92373">
            <w:pPr>
              <w:pStyle w:val="142"/>
              <w:jc w:val="center"/>
              <w:rPr>
                <w:spacing w:val="-20"/>
              </w:rPr>
            </w:pPr>
          </w:p>
        </w:tc>
        <w:tc>
          <w:tcPr>
            <w:tcW w:w="612" w:type="dxa"/>
            <w:vMerge w:val="restart"/>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件數</w:t>
            </w:r>
          </w:p>
        </w:tc>
        <w:tc>
          <w:tcPr>
            <w:tcW w:w="962" w:type="dxa"/>
            <w:gridSpan w:val="2"/>
            <w:shd w:val="clear" w:color="auto" w:fill="auto"/>
            <w:vAlign w:val="center"/>
            <w:hideMark/>
          </w:tcPr>
          <w:p w:rsidR="007609FA" w:rsidRPr="00F2187F" w:rsidRDefault="007609FA" w:rsidP="00D92373">
            <w:pPr>
              <w:pStyle w:val="142"/>
              <w:jc w:val="center"/>
              <w:rPr>
                <w:rFonts w:hint="eastAsia"/>
                <w:spacing w:val="-20"/>
              </w:rPr>
            </w:pPr>
            <w:r w:rsidRPr="00F2187F">
              <w:rPr>
                <w:rFonts w:hint="eastAsia"/>
                <w:spacing w:val="-20"/>
              </w:rPr>
              <w:t>不合格</w:t>
            </w:r>
          </w:p>
        </w:tc>
      </w:tr>
      <w:tr w:rsidR="007609FA" w:rsidRPr="00F2187F" w:rsidTr="00D92373">
        <w:trPr>
          <w:trHeight w:val="20"/>
        </w:trPr>
        <w:tc>
          <w:tcPr>
            <w:tcW w:w="405" w:type="dxa"/>
            <w:vMerge/>
            <w:tcBorders>
              <w:top w:val="single" w:sz="4" w:space="0" w:color="auto"/>
            </w:tcBorders>
            <w:vAlign w:val="center"/>
          </w:tcPr>
          <w:p w:rsidR="007609FA" w:rsidRPr="00F2187F" w:rsidRDefault="007609FA" w:rsidP="00D92373">
            <w:pPr>
              <w:pStyle w:val="142"/>
              <w:jc w:val="center"/>
              <w:rPr>
                <w:spacing w:val="-20"/>
              </w:rPr>
            </w:pPr>
          </w:p>
        </w:tc>
        <w:tc>
          <w:tcPr>
            <w:tcW w:w="713" w:type="dxa"/>
            <w:vMerge/>
            <w:tcBorders>
              <w:top w:val="single" w:sz="4" w:space="0" w:color="auto"/>
            </w:tcBorders>
            <w:shd w:val="clear" w:color="auto" w:fill="auto"/>
            <w:vAlign w:val="center"/>
          </w:tcPr>
          <w:p w:rsidR="007609FA" w:rsidRPr="00F2187F" w:rsidRDefault="007609FA" w:rsidP="00D92373">
            <w:pPr>
              <w:pStyle w:val="142"/>
              <w:jc w:val="center"/>
              <w:rPr>
                <w:rFonts w:hint="eastAsia"/>
                <w:spacing w:val="-20"/>
              </w:rPr>
            </w:pPr>
          </w:p>
        </w:tc>
        <w:tc>
          <w:tcPr>
            <w:tcW w:w="689" w:type="dxa"/>
            <w:shd w:val="clear" w:color="auto" w:fill="auto"/>
            <w:vAlign w:val="center"/>
          </w:tcPr>
          <w:p w:rsidR="007609FA" w:rsidRPr="00F2187F" w:rsidRDefault="007609FA" w:rsidP="00D92373">
            <w:pPr>
              <w:pStyle w:val="142"/>
              <w:jc w:val="center"/>
              <w:rPr>
                <w:rFonts w:hint="eastAsia"/>
                <w:spacing w:val="-20"/>
              </w:rPr>
            </w:pPr>
            <w:r>
              <w:rPr>
                <w:rFonts w:hint="eastAsia"/>
                <w:spacing w:val="-20"/>
              </w:rPr>
              <w:t>件數</w:t>
            </w:r>
          </w:p>
        </w:tc>
        <w:tc>
          <w:tcPr>
            <w:tcW w:w="456" w:type="dxa"/>
            <w:tcBorders>
              <w:top w:val="single" w:sz="4" w:space="0" w:color="auto"/>
            </w:tcBorders>
            <w:shd w:val="clear" w:color="auto" w:fill="auto"/>
            <w:vAlign w:val="center"/>
          </w:tcPr>
          <w:p w:rsidR="007609FA" w:rsidRPr="00F2187F" w:rsidRDefault="007609FA" w:rsidP="00D92373">
            <w:pPr>
              <w:pStyle w:val="142"/>
              <w:jc w:val="center"/>
              <w:rPr>
                <w:rFonts w:hint="eastAsia"/>
                <w:spacing w:val="-20"/>
              </w:rPr>
            </w:pPr>
            <w:r>
              <w:rPr>
                <w:rFonts w:hint="eastAsia"/>
                <w:spacing w:val="-20"/>
              </w:rPr>
              <w:t>占比</w:t>
            </w:r>
          </w:p>
        </w:tc>
        <w:tc>
          <w:tcPr>
            <w:tcW w:w="686" w:type="dxa"/>
            <w:vMerge/>
            <w:tcBorders>
              <w:top w:val="single" w:sz="4" w:space="0" w:color="auto"/>
            </w:tcBorders>
            <w:shd w:val="clear" w:color="auto" w:fill="auto"/>
            <w:vAlign w:val="center"/>
          </w:tcPr>
          <w:p w:rsidR="007609FA" w:rsidRPr="00F2187F" w:rsidRDefault="007609FA" w:rsidP="00D92373">
            <w:pPr>
              <w:pStyle w:val="142"/>
              <w:jc w:val="center"/>
              <w:rPr>
                <w:rFonts w:hint="eastAsia"/>
                <w:spacing w:val="-20"/>
              </w:rPr>
            </w:pPr>
          </w:p>
        </w:tc>
        <w:tc>
          <w:tcPr>
            <w:tcW w:w="707" w:type="dxa"/>
            <w:shd w:val="clear" w:color="auto" w:fill="auto"/>
            <w:vAlign w:val="center"/>
          </w:tcPr>
          <w:p w:rsidR="007609FA" w:rsidRPr="00F2187F" w:rsidRDefault="007609FA" w:rsidP="00D92373">
            <w:pPr>
              <w:pStyle w:val="142"/>
              <w:jc w:val="center"/>
              <w:rPr>
                <w:rFonts w:hint="eastAsia"/>
                <w:spacing w:val="-20"/>
              </w:rPr>
            </w:pPr>
            <w:r>
              <w:rPr>
                <w:rFonts w:hint="eastAsia"/>
                <w:spacing w:val="-20"/>
              </w:rPr>
              <w:t>件數</w:t>
            </w:r>
          </w:p>
        </w:tc>
        <w:tc>
          <w:tcPr>
            <w:tcW w:w="456" w:type="dxa"/>
            <w:tcBorders>
              <w:top w:val="single" w:sz="4" w:space="0" w:color="auto"/>
            </w:tcBorders>
            <w:shd w:val="clear" w:color="auto" w:fill="auto"/>
            <w:vAlign w:val="center"/>
          </w:tcPr>
          <w:p w:rsidR="007609FA" w:rsidRPr="00F2187F" w:rsidRDefault="007609FA" w:rsidP="00D92373">
            <w:pPr>
              <w:pStyle w:val="142"/>
              <w:jc w:val="center"/>
              <w:rPr>
                <w:rFonts w:hint="eastAsia"/>
                <w:spacing w:val="-20"/>
              </w:rPr>
            </w:pPr>
            <w:r>
              <w:rPr>
                <w:rFonts w:hint="eastAsia"/>
                <w:spacing w:val="-20"/>
              </w:rPr>
              <w:t>占比</w:t>
            </w:r>
          </w:p>
        </w:tc>
        <w:tc>
          <w:tcPr>
            <w:tcW w:w="696" w:type="dxa"/>
            <w:vMerge/>
            <w:tcBorders>
              <w:top w:val="single" w:sz="4" w:space="0" w:color="auto"/>
            </w:tcBorders>
            <w:shd w:val="clear" w:color="auto" w:fill="auto"/>
            <w:vAlign w:val="center"/>
          </w:tcPr>
          <w:p w:rsidR="007609FA" w:rsidRPr="00F2187F" w:rsidRDefault="007609FA" w:rsidP="00D92373">
            <w:pPr>
              <w:pStyle w:val="142"/>
              <w:jc w:val="center"/>
              <w:rPr>
                <w:rFonts w:hint="eastAsia"/>
                <w:spacing w:val="-20"/>
              </w:rPr>
            </w:pPr>
          </w:p>
        </w:tc>
        <w:tc>
          <w:tcPr>
            <w:tcW w:w="677" w:type="dxa"/>
            <w:shd w:val="clear" w:color="auto" w:fill="auto"/>
            <w:vAlign w:val="center"/>
          </w:tcPr>
          <w:p w:rsidR="007609FA" w:rsidRPr="00F2187F" w:rsidRDefault="007609FA" w:rsidP="00D92373">
            <w:pPr>
              <w:pStyle w:val="142"/>
              <w:jc w:val="center"/>
              <w:rPr>
                <w:rFonts w:hint="eastAsia"/>
                <w:spacing w:val="-20"/>
              </w:rPr>
            </w:pPr>
            <w:r>
              <w:rPr>
                <w:rFonts w:hint="eastAsia"/>
                <w:spacing w:val="-20"/>
              </w:rPr>
              <w:t>家數</w:t>
            </w:r>
          </w:p>
        </w:tc>
        <w:tc>
          <w:tcPr>
            <w:tcW w:w="567" w:type="dxa"/>
            <w:tcBorders>
              <w:top w:val="single" w:sz="4" w:space="0" w:color="auto"/>
            </w:tcBorders>
            <w:shd w:val="clear" w:color="auto" w:fill="auto"/>
            <w:vAlign w:val="center"/>
          </w:tcPr>
          <w:p w:rsidR="007609FA" w:rsidRPr="00F2187F" w:rsidRDefault="007609FA" w:rsidP="00D92373">
            <w:pPr>
              <w:pStyle w:val="142"/>
              <w:jc w:val="center"/>
              <w:rPr>
                <w:rFonts w:hint="eastAsia"/>
                <w:spacing w:val="-20"/>
              </w:rPr>
            </w:pPr>
            <w:r>
              <w:rPr>
                <w:rFonts w:hint="eastAsia"/>
                <w:spacing w:val="-20"/>
              </w:rPr>
              <w:t>占比</w:t>
            </w:r>
          </w:p>
        </w:tc>
        <w:tc>
          <w:tcPr>
            <w:tcW w:w="834" w:type="dxa"/>
            <w:vMerge/>
            <w:tcBorders>
              <w:top w:val="single" w:sz="4" w:space="0" w:color="auto"/>
            </w:tcBorders>
            <w:vAlign w:val="center"/>
          </w:tcPr>
          <w:p w:rsidR="007609FA" w:rsidRPr="00F2187F" w:rsidRDefault="007609FA" w:rsidP="00D92373">
            <w:pPr>
              <w:pStyle w:val="142"/>
              <w:jc w:val="center"/>
              <w:rPr>
                <w:spacing w:val="-20"/>
              </w:rPr>
            </w:pPr>
          </w:p>
        </w:tc>
        <w:tc>
          <w:tcPr>
            <w:tcW w:w="612" w:type="dxa"/>
            <w:vMerge/>
            <w:tcBorders>
              <w:top w:val="single" w:sz="4" w:space="0" w:color="auto"/>
            </w:tcBorders>
            <w:shd w:val="clear" w:color="auto" w:fill="auto"/>
            <w:vAlign w:val="center"/>
          </w:tcPr>
          <w:p w:rsidR="007609FA" w:rsidRPr="00F2187F" w:rsidRDefault="007609FA" w:rsidP="00D92373">
            <w:pPr>
              <w:pStyle w:val="142"/>
              <w:jc w:val="center"/>
              <w:rPr>
                <w:rFonts w:hint="eastAsia"/>
                <w:spacing w:val="-20"/>
              </w:rPr>
            </w:pPr>
          </w:p>
        </w:tc>
        <w:tc>
          <w:tcPr>
            <w:tcW w:w="506" w:type="dxa"/>
            <w:shd w:val="clear" w:color="auto" w:fill="auto"/>
            <w:vAlign w:val="center"/>
          </w:tcPr>
          <w:p w:rsidR="007609FA" w:rsidRPr="00F2187F" w:rsidRDefault="007609FA" w:rsidP="00D92373">
            <w:pPr>
              <w:pStyle w:val="142"/>
              <w:jc w:val="center"/>
              <w:rPr>
                <w:rFonts w:hint="eastAsia"/>
                <w:spacing w:val="-20"/>
              </w:rPr>
            </w:pPr>
            <w:r>
              <w:rPr>
                <w:rFonts w:hint="eastAsia"/>
                <w:spacing w:val="-20"/>
              </w:rPr>
              <w:t>件數</w:t>
            </w:r>
          </w:p>
        </w:tc>
        <w:tc>
          <w:tcPr>
            <w:tcW w:w="456" w:type="dxa"/>
            <w:tcBorders>
              <w:top w:val="single" w:sz="4" w:space="0" w:color="auto"/>
            </w:tcBorders>
            <w:shd w:val="clear" w:color="auto" w:fill="auto"/>
            <w:noWrap/>
            <w:vAlign w:val="center"/>
          </w:tcPr>
          <w:p w:rsidR="007609FA" w:rsidRPr="00F2187F" w:rsidRDefault="007609FA" w:rsidP="00D92373">
            <w:pPr>
              <w:pStyle w:val="142"/>
              <w:jc w:val="center"/>
              <w:rPr>
                <w:rFonts w:hint="eastAsia"/>
                <w:spacing w:val="-20"/>
              </w:rPr>
            </w:pPr>
            <w:r>
              <w:rPr>
                <w:rFonts w:hint="eastAsia"/>
                <w:spacing w:val="-20"/>
              </w:rPr>
              <w:t>占比</w:t>
            </w:r>
          </w:p>
        </w:tc>
      </w:tr>
      <w:tr w:rsidR="007609FA" w:rsidRPr="00F2187F" w:rsidTr="00D92373">
        <w:trPr>
          <w:trHeight w:val="20"/>
        </w:trPr>
        <w:tc>
          <w:tcPr>
            <w:tcW w:w="405" w:type="dxa"/>
            <w:shd w:val="clear" w:color="auto" w:fill="auto"/>
            <w:vAlign w:val="center"/>
            <w:hideMark/>
          </w:tcPr>
          <w:p w:rsidR="007609FA" w:rsidRPr="00F2187F" w:rsidRDefault="007609FA" w:rsidP="00D92373">
            <w:pPr>
              <w:pStyle w:val="142"/>
              <w:rPr>
                <w:spacing w:val="-20"/>
              </w:rPr>
            </w:pPr>
            <w:r w:rsidRPr="00F2187F">
              <w:rPr>
                <w:rFonts w:hint="eastAsia"/>
                <w:spacing w:val="-20"/>
              </w:rPr>
              <w:t>109</w:t>
            </w:r>
          </w:p>
        </w:tc>
        <w:tc>
          <w:tcPr>
            <w:tcW w:w="713"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44,352</w:t>
            </w:r>
          </w:p>
        </w:tc>
        <w:tc>
          <w:tcPr>
            <w:tcW w:w="689"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2,608</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5.88 </w:t>
            </w:r>
          </w:p>
        </w:tc>
        <w:tc>
          <w:tcPr>
            <w:tcW w:w="68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17,572</w:t>
            </w:r>
          </w:p>
        </w:tc>
        <w:tc>
          <w:tcPr>
            <w:tcW w:w="70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208</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1.18 </w:t>
            </w:r>
          </w:p>
        </w:tc>
        <w:tc>
          <w:tcPr>
            <w:tcW w:w="69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3,704</w:t>
            </w:r>
          </w:p>
        </w:tc>
        <w:tc>
          <w:tcPr>
            <w:tcW w:w="67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401</w:t>
            </w:r>
          </w:p>
        </w:tc>
        <w:tc>
          <w:tcPr>
            <w:tcW w:w="56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10.83 </w:t>
            </w:r>
          </w:p>
        </w:tc>
        <w:tc>
          <w:tcPr>
            <w:tcW w:w="834"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13,900</w:t>
            </w:r>
          </w:p>
        </w:tc>
        <w:tc>
          <w:tcPr>
            <w:tcW w:w="612"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1,893</w:t>
            </w:r>
          </w:p>
        </w:tc>
        <w:tc>
          <w:tcPr>
            <w:tcW w:w="50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23</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1.22 </w:t>
            </w:r>
          </w:p>
        </w:tc>
      </w:tr>
      <w:tr w:rsidR="007609FA" w:rsidRPr="00F2187F" w:rsidTr="00D92373">
        <w:trPr>
          <w:trHeight w:val="20"/>
        </w:trPr>
        <w:tc>
          <w:tcPr>
            <w:tcW w:w="405" w:type="dxa"/>
            <w:shd w:val="clear" w:color="auto" w:fill="auto"/>
            <w:vAlign w:val="center"/>
            <w:hideMark/>
          </w:tcPr>
          <w:p w:rsidR="007609FA" w:rsidRPr="00F2187F" w:rsidRDefault="007609FA" w:rsidP="00D92373">
            <w:pPr>
              <w:pStyle w:val="142"/>
              <w:rPr>
                <w:rFonts w:hint="eastAsia"/>
                <w:spacing w:val="-20"/>
              </w:rPr>
            </w:pPr>
            <w:r w:rsidRPr="00F2187F">
              <w:rPr>
                <w:rFonts w:hint="eastAsia"/>
                <w:spacing w:val="-20"/>
              </w:rPr>
              <w:t>110</w:t>
            </w:r>
          </w:p>
        </w:tc>
        <w:tc>
          <w:tcPr>
            <w:tcW w:w="713"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41,776</w:t>
            </w:r>
          </w:p>
        </w:tc>
        <w:tc>
          <w:tcPr>
            <w:tcW w:w="689"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2,233</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5.35 </w:t>
            </w:r>
          </w:p>
        </w:tc>
        <w:tc>
          <w:tcPr>
            <w:tcW w:w="68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30,352</w:t>
            </w:r>
          </w:p>
        </w:tc>
        <w:tc>
          <w:tcPr>
            <w:tcW w:w="70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234</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0.77 </w:t>
            </w:r>
          </w:p>
        </w:tc>
        <w:tc>
          <w:tcPr>
            <w:tcW w:w="69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3,190</w:t>
            </w:r>
          </w:p>
        </w:tc>
        <w:tc>
          <w:tcPr>
            <w:tcW w:w="67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416</w:t>
            </w:r>
          </w:p>
        </w:tc>
        <w:tc>
          <w:tcPr>
            <w:tcW w:w="56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13.04 </w:t>
            </w:r>
          </w:p>
        </w:tc>
        <w:tc>
          <w:tcPr>
            <w:tcW w:w="834"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21,860</w:t>
            </w:r>
          </w:p>
        </w:tc>
        <w:tc>
          <w:tcPr>
            <w:tcW w:w="612"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1,756</w:t>
            </w:r>
          </w:p>
        </w:tc>
        <w:tc>
          <w:tcPr>
            <w:tcW w:w="50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31</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1.77 </w:t>
            </w:r>
          </w:p>
        </w:tc>
      </w:tr>
      <w:tr w:rsidR="007609FA" w:rsidRPr="00F2187F" w:rsidTr="00D92373">
        <w:trPr>
          <w:trHeight w:val="20"/>
        </w:trPr>
        <w:tc>
          <w:tcPr>
            <w:tcW w:w="405" w:type="dxa"/>
            <w:shd w:val="clear" w:color="auto" w:fill="auto"/>
            <w:vAlign w:val="center"/>
            <w:hideMark/>
          </w:tcPr>
          <w:p w:rsidR="007609FA" w:rsidRPr="00F2187F" w:rsidRDefault="007609FA" w:rsidP="00D92373">
            <w:pPr>
              <w:pStyle w:val="142"/>
              <w:rPr>
                <w:rFonts w:hint="eastAsia"/>
                <w:spacing w:val="-20"/>
              </w:rPr>
            </w:pPr>
            <w:r w:rsidRPr="00F2187F">
              <w:rPr>
                <w:rFonts w:hint="eastAsia"/>
                <w:spacing w:val="-20"/>
              </w:rPr>
              <w:t>111</w:t>
            </w:r>
          </w:p>
        </w:tc>
        <w:tc>
          <w:tcPr>
            <w:tcW w:w="713"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45,606</w:t>
            </w:r>
          </w:p>
        </w:tc>
        <w:tc>
          <w:tcPr>
            <w:tcW w:w="689"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2,301</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5.05 </w:t>
            </w:r>
          </w:p>
        </w:tc>
        <w:tc>
          <w:tcPr>
            <w:tcW w:w="68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30,517</w:t>
            </w:r>
          </w:p>
        </w:tc>
        <w:tc>
          <w:tcPr>
            <w:tcW w:w="70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257</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0.84 </w:t>
            </w:r>
          </w:p>
        </w:tc>
        <w:tc>
          <w:tcPr>
            <w:tcW w:w="69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3,867</w:t>
            </w:r>
          </w:p>
        </w:tc>
        <w:tc>
          <w:tcPr>
            <w:tcW w:w="67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469</w:t>
            </w:r>
          </w:p>
        </w:tc>
        <w:tc>
          <w:tcPr>
            <w:tcW w:w="56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12.13 </w:t>
            </w:r>
          </w:p>
        </w:tc>
        <w:tc>
          <w:tcPr>
            <w:tcW w:w="834"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12,296</w:t>
            </w:r>
          </w:p>
        </w:tc>
        <w:tc>
          <w:tcPr>
            <w:tcW w:w="612"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1,760</w:t>
            </w:r>
          </w:p>
        </w:tc>
        <w:tc>
          <w:tcPr>
            <w:tcW w:w="50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19</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1.08 </w:t>
            </w:r>
          </w:p>
        </w:tc>
      </w:tr>
      <w:tr w:rsidR="007609FA" w:rsidRPr="00F2187F" w:rsidTr="00D92373">
        <w:trPr>
          <w:trHeight w:val="20"/>
        </w:trPr>
        <w:tc>
          <w:tcPr>
            <w:tcW w:w="405" w:type="dxa"/>
            <w:shd w:val="clear" w:color="auto" w:fill="auto"/>
            <w:vAlign w:val="center"/>
            <w:hideMark/>
          </w:tcPr>
          <w:p w:rsidR="007609FA" w:rsidRPr="00F2187F" w:rsidRDefault="007609FA" w:rsidP="00D92373">
            <w:pPr>
              <w:pStyle w:val="142"/>
              <w:rPr>
                <w:rFonts w:hint="eastAsia"/>
                <w:spacing w:val="-20"/>
              </w:rPr>
            </w:pPr>
            <w:r w:rsidRPr="00F2187F">
              <w:rPr>
                <w:rFonts w:hint="eastAsia"/>
                <w:spacing w:val="-20"/>
              </w:rPr>
              <w:t>112</w:t>
            </w:r>
          </w:p>
        </w:tc>
        <w:tc>
          <w:tcPr>
            <w:tcW w:w="713"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45,642</w:t>
            </w:r>
          </w:p>
        </w:tc>
        <w:tc>
          <w:tcPr>
            <w:tcW w:w="689"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2,579</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5.65 </w:t>
            </w:r>
          </w:p>
        </w:tc>
        <w:tc>
          <w:tcPr>
            <w:tcW w:w="68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31,620</w:t>
            </w:r>
          </w:p>
        </w:tc>
        <w:tc>
          <w:tcPr>
            <w:tcW w:w="70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339</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1.07 </w:t>
            </w:r>
          </w:p>
        </w:tc>
        <w:tc>
          <w:tcPr>
            <w:tcW w:w="69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3,087</w:t>
            </w:r>
          </w:p>
        </w:tc>
        <w:tc>
          <w:tcPr>
            <w:tcW w:w="67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335</w:t>
            </w:r>
          </w:p>
        </w:tc>
        <w:tc>
          <w:tcPr>
            <w:tcW w:w="56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10.85 </w:t>
            </w:r>
          </w:p>
        </w:tc>
        <w:tc>
          <w:tcPr>
            <w:tcW w:w="834" w:type="dxa"/>
            <w:shd w:val="clear" w:color="auto" w:fill="auto"/>
            <w:vAlign w:val="center"/>
            <w:hideMark/>
          </w:tcPr>
          <w:p w:rsidR="007609FA" w:rsidRPr="008E683C" w:rsidRDefault="007609FA" w:rsidP="00D92373">
            <w:pPr>
              <w:pStyle w:val="142"/>
              <w:jc w:val="right"/>
              <w:rPr>
                <w:rFonts w:hint="eastAsia"/>
                <w:spacing w:val="-20"/>
                <w:shd w:val="pct15" w:color="auto" w:fill="FFFFFF"/>
              </w:rPr>
            </w:pPr>
            <w:r w:rsidRPr="008E683C">
              <w:rPr>
                <w:rFonts w:hint="eastAsia"/>
                <w:spacing w:val="-20"/>
                <w:shd w:val="pct15" w:color="auto" w:fill="FFFFFF"/>
              </w:rPr>
              <w:t>32,036</w:t>
            </w:r>
          </w:p>
        </w:tc>
        <w:tc>
          <w:tcPr>
            <w:tcW w:w="612"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1,748</w:t>
            </w:r>
          </w:p>
        </w:tc>
        <w:tc>
          <w:tcPr>
            <w:tcW w:w="50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25</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1.43 </w:t>
            </w:r>
          </w:p>
        </w:tc>
      </w:tr>
      <w:tr w:rsidR="007609FA" w:rsidRPr="00F2187F" w:rsidTr="00D92373">
        <w:trPr>
          <w:trHeight w:val="20"/>
        </w:trPr>
        <w:tc>
          <w:tcPr>
            <w:tcW w:w="405" w:type="dxa"/>
            <w:shd w:val="clear" w:color="auto" w:fill="auto"/>
            <w:vAlign w:val="center"/>
            <w:hideMark/>
          </w:tcPr>
          <w:p w:rsidR="007609FA" w:rsidRPr="00F2187F" w:rsidRDefault="007609FA" w:rsidP="00D92373">
            <w:pPr>
              <w:pStyle w:val="142"/>
              <w:rPr>
                <w:rFonts w:hint="eastAsia"/>
                <w:spacing w:val="-20"/>
              </w:rPr>
            </w:pPr>
            <w:r w:rsidRPr="00F2187F">
              <w:rPr>
                <w:rFonts w:hint="eastAsia"/>
                <w:spacing w:val="-20"/>
              </w:rPr>
              <w:t>113</w:t>
            </w:r>
          </w:p>
        </w:tc>
        <w:tc>
          <w:tcPr>
            <w:tcW w:w="713"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48,778</w:t>
            </w:r>
          </w:p>
        </w:tc>
        <w:tc>
          <w:tcPr>
            <w:tcW w:w="689"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2,311</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4.74 </w:t>
            </w:r>
          </w:p>
        </w:tc>
        <w:tc>
          <w:tcPr>
            <w:tcW w:w="68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30,397</w:t>
            </w:r>
          </w:p>
        </w:tc>
        <w:tc>
          <w:tcPr>
            <w:tcW w:w="70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455</w:t>
            </w:r>
          </w:p>
        </w:tc>
        <w:tc>
          <w:tcPr>
            <w:tcW w:w="456" w:type="dxa"/>
            <w:shd w:val="clear" w:color="auto" w:fill="auto"/>
            <w:vAlign w:val="center"/>
            <w:hideMark/>
          </w:tcPr>
          <w:p w:rsidR="007609FA" w:rsidRPr="008E683C" w:rsidRDefault="007609FA" w:rsidP="00D92373">
            <w:pPr>
              <w:pStyle w:val="142"/>
              <w:jc w:val="right"/>
              <w:rPr>
                <w:rFonts w:hint="eastAsia"/>
                <w:spacing w:val="-20"/>
                <w:shd w:val="pct15" w:color="auto" w:fill="FFFFFF"/>
              </w:rPr>
            </w:pPr>
            <w:r w:rsidRPr="008E683C">
              <w:rPr>
                <w:rFonts w:hint="eastAsia"/>
                <w:spacing w:val="-20"/>
                <w:shd w:val="pct15" w:color="auto" w:fill="FFFFFF"/>
              </w:rPr>
              <w:t xml:space="preserve">1.50 </w:t>
            </w:r>
          </w:p>
        </w:tc>
        <w:tc>
          <w:tcPr>
            <w:tcW w:w="69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3,568</w:t>
            </w:r>
          </w:p>
        </w:tc>
        <w:tc>
          <w:tcPr>
            <w:tcW w:w="677"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690</w:t>
            </w:r>
          </w:p>
        </w:tc>
        <w:tc>
          <w:tcPr>
            <w:tcW w:w="567" w:type="dxa"/>
            <w:shd w:val="clear" w:color="auto" w:fill="auto"/>
            <w:vAlign w:val="center"/>
            <w:hideMark/>
          </w:tcPr>
          <w:p w:rsidR="007609FA" w:rsidRPr="008E683C" w:rsidRDefault="007609FA" w:rsidP="00D92373">
            <w:pPr>
              <w:pStyle w:val="142"/>
              <w:jc w:val="right"/>
              <w:rPr>
                <w:rFonts w:hint="eastAsia"/>
                <w:spacing w:val="-20"/>
                <w:shd w:val="pct15" w:color="auto" w:fill="FFFFFF"/>
              </w:rPr>
            </w:pPr>
            <w:r w:rsidRPr="008E683C">
              <w:rPr>
                <w:rFonts w:hint="eastAsia"/>
                <w:spacing w:val="-20"/>
                <w:shd w:val="pct15" w:color="auto" w:fill="FFFFFF"/>
              </w:rPr>
              <w:t xml:space="preserve">19.34 </w:t>
            </w:r>
          </w:p>
        </w:tc>
        <w:tc>
          <w:tcPr>
            <w:tcW w:w="834" w:type="dxa"/>
            <w:shd w:val="clear" w:color="auto" w:fill="auto"/>
            <w:vAlign w:val="center"/>
            <w:hideMark/>
          </w:tcPr>
          <w:p w:rsidR="007609FA" w:rsidRPr="008E683C" w:rsidRDefault="007609FA" w:rsidP="00D92373">
            <w:pPr>
              <w:pStyle w:val="142"/>
              <w:jc w:val="right"/>
              <w:rPr>
                <w:rFonts w:hint="eastAsia"/>
                <w:spacing w:val="-20"/>
                <w:shd w:val="pct15" w:color="auto" w:fill="FFFFFF"/>
              </w:rPr>
            </w:pPr>
            <w:r w:rsidRPr="008E683C">
              <w:rPr>
                <w:rFonts w:hint="eastAsia"/>
                <w:spacing w:val="-20"/>
                <w:shd w:val="pct15" w:color="auto" w:fill="FFFFFF"/>
              </w:rPr>
              <w:t>37,329</w:t>
            </w:r>
          </w:p>
        </w:tc>
        <w:tc>
          <w:tcPr>
            <w:tcW w:w="612"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1,898</w:t>
            </w:r>
          </w:p>
        </w:tc>
        <w:tc>
          <w:tcPr>
            <w:tcW w:w="50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13</w:t>
            </w:r>
          </w:p>
        </w:tc>
        <w:tc>
          <w:tcPr>
            <w:tcW w:w="456" w:type="dxa"/>
            <w:shd w:val="clear" w:color="auto" w:fill="auto"/>
            <w:vAlign w:val="center"/>
            <w:hideMark/>
          </w:tcPr>
          <w:p w:rsidR="007609FA" w:rsidRPr="00F2187F" w:rsidRDefault="007609FA" w:rsidP="00D92373">
            <w:pPr>
              <w:pStyle w:val="142"/>
              <w:jc w:val="right"/>
              <w:rPr>
                <w:rFonts w:hint="eastAsia"/>
                <w:spacing w:val="-20"/>
              </w:rPr>
            </w:pPr>
            <w:r w:rsidRPr="00F2187F">
              <w:rPr>
                <w:rFonts w:hint="eastAsia"/>
                <w:spacing w:val="-20"/>
              </w:rPr>
              <w:t xml:space="preserve">0.68 </w:t>
            </w:r>
          </w:p>
        </w:tc>
      </w:tr>
    </w:tbl>
    <w:p w:rsidR="007609FA" w:rsidRDefault="007609FA" w:rsidP="007609FA">
      <w:pPr>
        <w:pStyle w:val="142"/>
        <w:ind w:left="1216" w:hangingChars="500" w:hanging="1216"/>
        <w:rPr>
          <w:rFonts w:hint="eastAsia"/>
        </w:rPr>
      </w:pPr>
      <w:r>
        <w:rPr>
          <w:rFonts w:hint="eastAsia"/>
        </w:rPr>
        <w:t>說　　明：表內</w:t>
      </w:r>
      <w:r w:rsidRPr="00973E56">
        <w:rPr>
          <w:rFonts w:hint="eastAsia"/>
        </w:rPr>
        <w:t>消費者反應案係指處理民眾反映涉違規或商品安全疑慮案件，內容可能包括特定商品、不特定商品或多項商品，</w:t>
      </w:r>
      <w:r>
        <w:rPr>
          <w:rFonts w:hint="eastAsia"/>
        </w:rPr>
        <w:t>標準</w:t>
      </w:r>
      <w:r w:rsidRPr="00973E56">
        <w:rPr>
          <w:rFonts w:hint="eastAsia"/>
        </w:rPr>
        <w:t>局針對其反映內容處理後進行回復，</w:t>
      </w:r>
      <w:r>
        <w:rPr>
          <w:rFonts w:hint="eastAsia"/>
        </w:rPr>
        <w:t>尚</w:t>
      </w:r>
      <w:r w:rsidRPr="00973E56">
        <w:rPr>
          <w:rFonts w:hint="eastAsia"/>
        </w:rPr>
        <w:t>無個別統計不合格情形。</w:t>
      </w:r>
    </w:p>
    <w:p w:rsidR="007609FA" w:rsidRPr="008D7D9D" w:rsidRDefault="007609FA" w:rsidP="007609FA">
      <w:pPr>
        <w:pStyle w:val="142"/>
        <w:ind w:left="1216" w:hangingChars="500" w:hanging="1216"/>
        <w:rPr>
          <w:rFonts w:hint="eastAsia"/>
        </w:rPr>
      </w:pPr>
      <w:r>
        <w:rPr>
          <w:rFonts w:hint="eastAsia"/>
        </w:rPr>
        <w:t>資料來源：標準局提供</w:t>
      </w:r>
      <w:r w:rsidRPr="006C7313">
        <w:rPr>
          <w:rFonts w:hint="eastAsia"/>
        </w:rPr>
        <w:t>。</w:t>
      </w:r>
    </w:p>
    <w:p w:rsidR="007609FA" w:rsidRDefault="007609FA" w:rsidP="007609FA">
      <w:pPr>
        <w:ind w:left="566" w:firstLine="566"/>
        <w:rPr>
          <w:rFonts w:hAnsi="標楷體"/>
        </w:rPr>
      </w:pPr>
      <w:r w:rsidRPr="00B3027E">
        <w:rPr>
          <w:rFonts w:hint="eastAsia"/>
        </w:rPr>
        <w:lastRenderedPageBreak/>
        <w:t>綜上，</w:t>
      </w:r>
      <w:r>
        <w:rPr>
          <w:rFonts w:hint="eastAsia"/>
        </w:rPr>
        <w:t>標準局113年度</w:t>
      </w:r>
      <w:bookmarkStart w:id="16" w:name="_Hlk215589124"/>
      <w:r w:rsidRPr="00BC2A36">
        <w:rPr>
          <w:rFonts w:hint="eastAsia"/>
        </w:rPr>
        <w:t>「</w:t>
      </w:r>
      <w:bookmarkEnd w:id="16"/>
      <w:r w:rsidRPr="00BC2A36">
        <w:rPr>
          <w:rFonts w:hint="eastAsia"/>
        </w:rPr>
        <w:t>標準檢驗及度政管理」項下編列</w:t>
      </w:r>
      <w:r w:rsidRPr="00BF288D">
        <w:rPr>
          <w:rFonts w:hint="eastAsia"/>
        </w:rPr>
        <w:t>「發展檢試驗暨技術服務」9,108萬4千元，經執行後決算數為8,929萬4千元</w:t>
      </w:r>
      <w:r w:rsidRPr="00BC2A36">
        <w:rPr>
          <w:rFonts w:hint="eastAsia"/>
        </w:rPr>
        <w:t>，</w:t>
      </w:r>
      <w:r>
        <w:rPr>
          <w:rFonts w:hint="eastAsia"/>
        </w:rPr>
        <w:t>惟近年</w:t>
      </w:r>
      <w:r w:rsidRPr="00B555AF">
        <w:rPr>
          <w:rFonts w:hint="eastAsia"/>
        </w:rPr>
        <w:t>進口監視查驗及內銷逐批檢驗不合格</w:t>
      </w:r>
      <w:r>
        <w:rPr>
          <w:rFonts w:hint="eastAsia"/>
        </w:rPr>
        <w:t>未見明顯改善</w:t>
      </w:r>
      <w:r w:rsidRPr="00B555AF">
        <w:rPr>
          <w:rFonts w:hint="eastAsia"/>
        </w:rPr>
        <w:t>，</w:t>
      </w:r>
      <w:r>
        <w:rPr>
          <w:rFonts w:hint="eastAsia"/>
        </w:rPr>
        <w:t>且113年度</w:t>
      </w:r>
      <w:r w:rsidRPr="00B555AF">
        <w:rPr>
          <w:rFonts w:hint="eastAsia"/>
        </w:rPr>
        <w:t>網路查核及經銷商檢查不合格率為近5年度最高，允宜</w:t>
      </w:r>
      <w:r>
        <w:rPr>
          <w:rFonts w:hint="eastAsia"/>
        </w:rPr>
        <w:t>妥訂績效目標值，滾動</w:t>
      </w:r>
      <w:r w:rsidRPr="00B555AF">
        <w:rPr>
          <w:rFonts w:hint="eastAsia"/>
        </w:rPr>
        <w:t>檢討</w:t>
      </w:r>
      <w:r>
        <w:rPr>
          <w:rFonts w:hint="eastAsia"/>
        </w:rPr>
        <w:t>強化</w:t>
      </w:r>
      <w:r w:rsidRPr="00B555AF">
        <w:rPr>
          <w:rFonts w:hint="eastAsia"/>
        </w:rPr>
        <w:t>現有檢驗及</w:t>
      </w:r>
      <w:r>
        <w:rPr>
          <w:rFonts w:hint="eastAsia"/>
        </w:rPr>
        <w:t>市場</w:t>
      </w:r>
      <w:r w:rsidRPr="00B555AF">
        <w:rPr>
          <w:rFonts w:hint="eastAsia"/>
        </w:rPr>
        <w:t>監督機制，並研謀協助廠商改善違規情形，</w:t>
      </w:r>
      <w:r>
        <w:rPr>
          <w:rFonts w:hint="eastAsia"/>
        </w:rPr>
        <w:t>俾</w:t>
      </w:r>
      <w:r w:rsidRPr="00B555AF">
        <w:rPr>
          <w:rFonts w:hint="eastAsia"/>
        </w:rPr>
        <w:t>維護消費者</w:t>
      </w:r>
      <w:r>
        <w:rPr>
          <w:rFonts w:hint="eastAsia"/>
        </w:rPr>
        <w:t>購物</w:t>
      </w:r>
      <w:r w:rsidRPr="00B555AF">
        <w:rPr>
          <w:rFonts w:hint="eastAsia"/>
        </w:rPr>
        <w:t>權益</w:t>
      </w:r>
      <w:r w:rsidRPr="006A26D1">
        <w:rPr>
          <w:rFonts w:hAnsi="標楷體" w:hint="eastAsia"/>
        </w:rPr>
        <w:t>。</w:t>
      </w:r>
    </w:p>
    <w:bookmarkEnd w:id="12"/>
    <w:sectPr w:rsidR="007609FA"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843" w:rsidRDefault="00AD6843" w:rsidP="00E96594">
      <w:pPr>
        <w:spacing w:line="240" w:lineRule="auto"/>
        <w:ind w:left="560" w:firstLine="560"/>
      </w:pPr>
      <w:r>
        <w:separator/>
      </w:r>
    </w:p>
  </w:endnote>
  <w:endnote w:type="continuationSeparator" w:id="0">
    <w:p w:rsidR="00AD6843" w:rsidRDefault="00AD6843"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1"/>
      <w:ind w:leftChars="0" w:left="566" w:firstLineChars="0" w:firstLine="406"/>
      <w:jc w:val="center"/>
    </w:pPr>
    <w:r>
      <w:fldChar w:fldCharType="begin"/>
    </w:r>
    <w:r>
      <w:instrText>PAGE   \* MERGEFORMAT</w:instrText>
    </w:r>
    <w:r>
      <w:fldChar w:fldCharType="separate"/>
    </w:r>
    <w:r w:rsidR="0059635E" w:rsidRPr="0059635E">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843" w:rsidRDefault="00AD6843" w:rsidP="00DF65DC">
      <w:pPr>
        <w:spacing w:line="240" w:lineRule="auto"/>
        <w:ind w:left="560" w:firstLine="560"/>
      </w:pPr>
      <w:r>
        <w:separator/>
      </w:r>
    </w:p>
  </w:footnote>
  <w:footnote w:type="continuationSeparator" w:id="0">
    <w:p w:rsidR="00AD6843" w:rsidRDefault="00AD6843" w:rsidP="00E96594">
      <w:pPr>
        <w:spacing w:line="240" w:lineRule="auto"/>
        <w:ind w:left="560" w:firstLine="560"/>
      </w:pPr>
      <w:r>
        <w:continuationSeparator/>
      </w:r>
    </w:p>
  </w:footnote>
  <w:footnote w:id="1">
    <w:p w:rsidR="0025182B" w:rsidRPr="00E32970" w:rsidRDefault="0025182B" w:rsidP="0025182B">
      <w:pPr>
        <w:pStyle w:val="142"/>
        <w:rPr>
          <w:rFonts w:hint="eastAsia"/>
          <w:color w:val="000000"/>
        </w:rPr>
      </w:pPr>
      <w:r w:rsidRPr="00E32970">
        <w:rPr>
          <w:rStyle w:val="ae"/>
          <w:color w:val="000000"/>
        </w:rPr>
        <w:footnoteRef/>
      </w:r>
      <w:r w:rsidRPr="00E32970">
        <w:rPr>
          <w:rFonts w:hint="eastAsia"/>
          <w:color w:val="000000"/>
        </w:rPr>
        <w:t>包含實現數1,778億3</w:t>
      </w:r>
      <w:r w:rsidRPr="00E32970">
        <w:rPr>
          <w:color w:val="000000"/>
        </w:rPr>
        <w:t>,</w:t>
      </w:r>
      <w:r w:rsidRPr="00E32970">
        <w:rPr>
          <w:rFonts w:hint="eastAsia"/>
          <w:color w:val="000000"/>
        </w:rPr>
        <w:t>444萬5千元及應付保留數39億5,947萬4千元</w:t>
      </w:r>
      <w:r w:rsidRPr="00E32970">
        <w:rPr>
          <w:rFonts w:hAnsi="標楷體" w:hint="eastAsia"/>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2"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4"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5154208"/>
    <w:multiLevelType w:val="hybridMultilevel"/>
    <w:tmpl w:val="EAD45446"/>
    <w:lvl w:ilvl="0" w:tplc="6C50D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0"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1"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3"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5"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6"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18"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0"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2"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25"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0"/>
  </w:num>
  <w:num w:numId="2">
    <w:abstractNumId w:val="3"/>
  </w:num>
  <w:num w:numId="3">
    <w:abstractNumId w:val="0"/>
  </w:num>
  <w:num w:numId="4">
    <w:abstractNumId w:val="17"/>
  </w:num>
  <w:num w:numId="5">
    <w:abstractNumId w:val="2"/>
  </w:num>
  <w:num w:numId="6">
    <w:abstractNumId w:val="21"/>
  </w:num>
  <w:num w:numId="7">
    <w:abstractNumId w:val="24"/>
  </w:num>
  <w:num w:numId="8">
    <w:abstractNumId w:val="13"/>
  </w:num>
  <w:num w:numId="9">
    <w:abstractNumId w:val="1"/>
  </w:num>
  <w:num w:numId="10">
    <w:abstractNumId w:val="15"/>
  </w:num>
  <w:num w:numId="11">
    <w:abstractNumId w:val="9"/>
  </w:num>
  <w:num w:numId="12">
    <w:abstractNumId w:val="14"/>
  </w:num>
  <w:num w:numId="13">
    <w:abstractNumId w:val="18"/>
  </w:num>
  <w:num w:numId="14">
    <w:abstractNumId w:val="12"/>
  </w:num>
  <w:num w:numId="15">
    <w:abstractNumId w:val="19"/>
  </w:num>
  <w:num w:numId="16">
    <w:abstractNumId w:val="4"/>
  </w:num>
  <w:num w:numId="17">
    <w:abstractNumId w:val="25"/>
  </w:num>
  <w:num w:numId="18">
    <w:abstractNumId w:val="16"/>
  </w:num>
  <w:num w:numId="19">
    <w:abstractNumId w:val="23"/>
  </w:num>
  <w:num w:numId="20">
    <w:abstractNumId w:val="7"/>
  </w:num>
  <w:num w:numId="21">
    <w:abstractNumId w:val="5"/>
  </w:num>
  <w:num w:numId="22">
    <w:abstractNumId w:val="6"/>
  </w:num>
  <w:num w:numId="23">
    <w:abstractNumId w:val="22"/>
  </w:num>
  <w:num w:numId="24">
    <w:abstractNumId w:val="11"/>
  </w:num>
  <w:num w:numId="25">
    <w:abstractNumId w:val="20"/>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5829"/>
    <w:rsid w:val="00016116"/>
    <w:rsid w:val="00017D3C"/>
    <w:rsid w:val="00017EA7"/>
    <w:rsid w:val="00023DB6"/>
    <w:rsid w:val="00026D95"/>
    <w:rsid w:val="00026E23"/>
    <w:rsid w:val="00026EB4"/>
    <w:rsid w:val="000300E8"/>
    <w:rsid w:val="00030CCF"/>
    <w:rsid w:val="00032592"/>
    <w:rsid w:val="000412E4"/>
    <w:rsid w:val="00045706"/>
    <w:rsid w:val="0004713B"/>
    <w:rsid w:val="0004759D"/>
    <w:rsid w:val="00052457"/>
    <w:rsid w:val="00052B47"/>
    <w:rsid w:val="00063C60"/>
    <w:rsid w:val="00064D8E"/>
    <w:rsid w:val="0006521B"/>
    <w:rsid w:val="00066A34"/>
    <w:rsid w:val="00072BF3"/>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EB6"/>
    <w:rsid w:val="000D1F90"/>
    <w:rsid w:val="000D69D1"/>
    <w:rsid w:val="000E4084"/>
    <w:rsid w:val="000E6EAB"/>
    <w:rsid w:val="000E762D"/>
    <w:rsid w:val="000E7E21"/>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1A75"/>
    <w:rsid w:val="00141C2E"/>
    <w:rsid w:val="00143177"/>
    <w:rsid w:val="00146BA6"/>
    <w:rsid w:val="00153232"/>
    <w:rsid w:val="00156ADD"/>
    <w:rsid w:val="00157060"/>
    <w:rsid w:val="001675C8"/>
    <w:rsid w:val="001676C1"/>
    <w:rsid w:val="0017210C"/>
    <w:rsid w:val="00177D5E"/>
    <w:rsid w:val="001810EF"/>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FDD"/>
    <w:rsid w:val="001C4EC8"/>
    <w:rsid w:val="001C586C"/>
    <w:rsid w:val="001D314D"/>
    <w:rsid w:val="001D316C"/>
    <w:rsid w:val="001D3239"/>
    <w:rsid w:val="001D4BCE"/>
    <w:rsid w:val="001E0311"/>
    <w:rsid w:val="001E2A7F"/>
    <w:rsid w:val="001E43C2"/>
    <w:rsid w:val="001E76A4"/>
    <w:rsid w:val="001F5579"/>
    <w:rsid w:val="001F594E"/>
    <w:rsid w:val="001F65F1"/>
    <w:rsid w:val="002033D0"/>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182B"/>
    <w:rsid w:val="0025209E"/>
    <w:rsid w:val="00253B93"/>
    <w:rsid w:val="002556CD"/>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335"/>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2710"/>
    <w:rsid w:val="003957B4"/>
    <w:rsid w:val="003A29A0"/>
    <w:rsid w:val="003A6BA2"/>
    <w:rsid w:val="003B0D60"/>
    <w:rsid w:val="003B74D1"/>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0EE4"/>
    <w:rsid w:val="00441D9A"/>
    <w:rsid w:val="0044576A"/>
    <w:rsid w:val="00446EE5"/>
    <w:rsid w:val="00452F77"/>
    <w:rsid w:val="004712D0"/>
    <w:rsid w:val="004753F6"/>
    <w:rsid w:val="00476D57"/>
    <w:rsid w:val="00476FAF"/>
    <w:rsid w:val="00477657"/>
    <w:rsid w:val="00477C6C"/>
    <w:rsid w:val="00480276"/>
    <w:rsid w:val="0048287E"/>
    <w:rsid w:val="0048560B"/>
    <w:rsid w:val="00485FC1"/>
    <w:rsid w:val="00487CEA"/>
    <w:rsid w:val="0049537E"/>
    <w:rsid w:val="0049684C"/>
    <w:rsid w:val="004A03F5"/>
    <w:rsid w:val="004A3A40"/>
    <w:rsid w:val="004A6718"/>
    <w:rsid w:val="004A7E05"/>
    <w:rsid w:val="004C64FF"/>
    <w:rsid w:val="004C6ECA"/>
    <w:rsid w:val="004C72DF"/>
    <w:rsid w:val="004D15BC"/>
    <w:rsid w:val="004D282F"/>
    <w:rsid w:val="004D2A85"/>
    <w:rsid w:val="004D3838"/>
    <w:rsid w:val="004D3F4E"/>
    <w:rsid w:val="004D4296"/>
    <w:rsid w:val="004E1161"/>
    <w:rsid w:val="004E1167"/>
    <w:rsid w:val="004E2C9F"/>
    <w:rsid w:val="004E3984"/>
    <w:rsid w:val="004E6EFF"/>
    <w:rsid w:val="004F000F"/>
    <w:rsid w:val="004F0CEC"/>
    <w:rsid w:val="004F10BD"/>
    <w:rsid w:val="004F1F21"/>
    <w:rsid w:val="004F3778"/>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606A"/>
    <w:rsid w:val="00566477"/>
    <w:rsid w:val="00567A62"/>
    <w:rsid w:val="005722D7"/>
    <w:rsid w:val="005729E4"/>
    <w:rsid w:val="00574DDC"/>
    <w:rsid w:val="00577EED"/>
    <w:rsid w:val="00577F2F"/>
    <w:rsid w:val="00581A15"/>
    <w:rsid w:val="00587FB4"/>
    <w:rsid w:val="00592174"/>
    <w:rsid w:val="0059482F"/>
    <w:rsid w:val="0059635E"/>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09FA"/>
    <w:rsid w:val="007610CC"/>
    <w:rsid w:val="007628AD"/>
    <w:rsid w:val="00765962"/>
    <w:rsid w:val="00767453"/>
    <w:rsid w:val="00773202"/>
    <w:rsid w:val="007775F2"/>
    <w:rsid w:val="00781CA5"/>
    <w:rsid w:val="00783BBE"/>
    <w:rsid w:val="007843D0"/>
    <w:rsid w:val="00784CB7"/>
    <w:rsid w:val="00785ED2"/>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0A03"/>
    <w:rsid w:val="007F2536"/>
    <w:rsid w:val="008019D7"/>
    <w:rsid w:val="00802CF9"/>
    <w:rsid w:val="008037C3"/>
    <w:rsid w:val="00803B21"/>
    <w:rsid w:val="008053B9"/>
    <w:rsid w:val="0080620A"/>
    <w:rsid w:val="008071F9"/>
    <w:rsid w:val="00812106"/>
    <w:rsid w:val="00812CE8"/>
    <w:rsid w:val="008131D8"/>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B20BF"/>
    <w:rsid w:val="008D1D48"/>
    <w:rsid w:val="008D33F4"/>
    <w:rsid w:val="008D3521"/>
    <w:rsid w:val="008D3E36"/>
    <w:rsid w:val="008D41C8"/>
    <w:rsid w:val="008E1A1D"/>
    <w:rsid w:val="008E2268"/>
    <w:rsid w:val="008E2329"/>
    <w:rsid w:val="008E2A3E"/>
    <w:rsid w:val="008E464F"/>
    <w:rsid w:val="008E5033"/>
    <w:rsid w:val="008F13C1"/>
    <w:rsid w:val="008F3525"/>
    <w:rsid w:val="008F51AD"/>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752"/>
    <w:rsid w:val="0098695E"/>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52F6"/>
    <w:rsid w:val="00A22972"/>
    <w:rsid w:val="00A26498"/>
    <w:rsid w:val="00A26DFB"/>
    <w:rsid w:val="00A30A57"/>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0BA"/>
    <w:rsid w:val="00AA5798"/>
    <w:rsid w:val="00AA591A"/>
    <w:rsid w:val="00AA70B8"/>
    <w:rsid w:val="00AB0F3F"/>
    <w:rsid w:val="00AB1199"/>
    <w:rsid w:val="00AB4D5E"/>
    <w:rsid w:val="00AB546A"/>
    <w:rsid w:val="00AB595B"/>
    <w:rsid w:val="00AC1745"/>
    <w:rsid w:val="00AC2367"/>
    <w:rsid w:val="00AC27FB"/>
    <w:rsid w:val="00AC418E"/>
    <w:rsid w:val="00AC56F0"/>
    <w:rsid w:val="00AD0677"/>
    <w:rsid w:val="00AD1115"/>
    <w:rsid w:val="00AD1D2C"/>
    <w:rsid w:val="00AD1D93"/>
    <w:rsid w:val="00AD21F1"/>
    <w:rsid w:val="00AD6843"/>
    <w:rsid w:val="00AE30BF"/>
    <w:rsid w:val="00AE3587"/>
    <w:rsid w:val="00AE39B3"/>
    <w:rsid w:val="00AE4897"/>
    <w:rsid w:val="00AF39D3"/>
    <w:rsid w:val="00AF5D1B"/>
    <w:rsid w:val="00AF63B9"/>
    <w:rsid w:val="00B00B86"/>
    <w:rsid w:val="00B04326"/>
    <w:rsid w:val="00B07957"/>
    <w:rsid w:val="00B107A8"/>
    <w:rsid w:val="00B10FB5"/>
    <w:rsid w:val="00B121DA"/>
    <w:rsid w:val="00B15784"/>
    <w:rsid w:val="00B174BA"/>
    <w:rsid w:val="00B20EE2"/>
    <w:rsid w:val="00B223F5"/>
    <w:rsid w:val="00B22C57"/>
    <w:rsid w:val="00B25A07"/>
    <w:rsid w:val="00B3185C"/>
    <w:rsid w:val="00B44E30"/>
    <w:rsid w:val="00B45807"/>
    <w:rsid w:val="00B551F7"/>
    <w:rsid w:val="00B578CA"/>
    <w:rsid w:val="00B57FCD"/>
    <w:rsid w:val="00B656F1"/>
    <w:rsid w:val="00B71023"/>
    <w:rsid w:val="00B74742"/>
    <w:rsid w:val="00B752E3"/>
    <w:rsid w:val="00B76620"/>
    <w:rsid w:val="00B80E5A"/>
    <w:rsid w:val="00B849E7"/>
    <w:rsid w:val="00B87F91"/>
    <w:rsid w:val="00B905FF"/>
    <w:rsid w:val="00B939C6"/>
    <w:rsid w:val="00B93E88"/>
    <w:rsid w:val="00B9500F"/>
    <w:rsid w:val="00B952D9"/>
    <w:rsid w:val="00B95B80"/>
    <w:rsid w:val="00B95F94"/>
    <w:rsid w:val="00BA13D7"/>
    <w:rsid w:val="00BA3166"/>
    <w:rsid w:val="00BA37D6"/>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3840"/>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4B94"/>
    <w:rsid w:val="00CE67E5"/>
    <w:rsid w:val="00CF12FE"/>
    <w:rsid w:val="00CF3D84"/>
    <w:rsid w:val="00CF5A75"/>
    <w:rsid w:val="00CF71E1"/>
    <w:rsid w:val="00CF7980"/>
    <w:rsid w:val="00D0060B"/>
    <w:rsid w:val="00D01B52"/>
    <w:rsid w:val="00D03A77"/>
    <w:rsid w:val="00D1036E"/>
    <w:rsid w:val="00D143F7"/>
    <w:rsid w:val="00D15029"/>
    <w:rsid w:val="00D156E9"/>
    <w:rsid w:val="00D22EEA"/>
    <w:rsid w:val="00D26087"/>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2373"/>
    <w:rsid w:val="00D940F1"/>
    <w:rsid w:val="00D958DC"/>
    <w:rsid w:val="00D95953"/>
    <w:rsid w:val="00DA1B1B"/>
    <w:rsid w:val="00DA2A67"/>
    <w:rsid w:val="00DA2C4F"/>
    <w:rsid w:val="00DA3417"/>
    <w:rsid w:val="00DA4E6D"/>
    <w:rsid w:val="00DA51B6"/>
    <w:rsid w:val="00DA5268"/>
    <w:rsid w:val="00DB288D"/>
    <w:rsid w:val="00DC044C"/>
    <w:rsid w:val="00DC0D18"/>
    <w:rsid w:val="00DC287B"/>
    <w:rsid w:val="00DD3950"/>
    <w:rsid w:val="00DD5173"/>
    <w:rsid w:val="00DE3059"/>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312E"/>
    <w:rsid w:val="00E73B6F"/>
    <w:rsid w:val="00E73E6F"/>
    <w:rsid w:val="00E742D7"/>
    <w:rsid w:val="00E742FD"/>
    <w:rsid w:val="00E74513"/>
    <w:rsid w:val="00E77B8C"/>
    <w:rsid w:val="00E82C93"/>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215C7"/>
    <w:rsid w:val="00F22148"/>
    <w:rsid w:val="00F35098"/>
    <w:rsid w:val="00F3667D"/>
    <w:rsid w:val="00F40040"/>
    <w:rsid w:val="00F43587"/>
    <w:rsid w:val="00F43E1B"/>
    <w:rsid w:val="00F440A9"/>
    <w:rsid w:val="00F47A4E"/>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CE5CBE2-9D4F-422E-B202-720FEE7B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403714"/>
    <w:pPr>
      <w:keepNext/>
      <w:spacing w:line="720" w:lineRule="atLeast"/>
      <w:outlineLvl w:val="1"/>
    </w:pPr>
    <w:rPr>
      <w:rFonts w:ascii="Arial" w:eastAsia="新細明體" w:hAnsi="Arial"/>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Error-Fusnotßnotenzeichen5,Error-Fußnotenzeic,4_G"/>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
    <w:name w:val="header"/>
    <w:basedOn w:val="a"/>
    <w:link w:val="af0"/>
    <w:unhideWhenUsed/>
    <w:rsid w:val="00547F59"/>
    <w:pPr>
      <w:tabs>
        <w:tab w:val="center" w:pos="4153"/>
        <w:tab w:val="right" w:pos="8306"/>
      </w:tabs>
      <w:snapToGrid w:val="0"/>
    </w:pPr>
    <w:rPr>
      <w:sz w:val="20"/>
      <w:szCs w:val="20"/>
    </w:rPr>
  </w:style>
  <w:style w:type="character" w:customStyle="1" w:styleId="af0">
    <w:name w:val="頁首 字元"/>
    <w:link w:val="af"/>
    <w:rsid w:val="00547F59"/>
    <w:rPr>
      <w:rFonts w:ascii="標楷體" w:eastAsia="標楷體"/>
      <w:snapToGrid w:val="0"/>
      <w:kern w:val="2"/>
    </w:rPr>
  </w:style>
  <w:style w:type="paragraph" w:styleId="af1">
    <w:name w:val="footer"/>
    <w:basedOn w:val="a"/>
    <w:link w:val="af2"/>
    <w:unhideWhenUsed/>
    <w:rsid w:val="00547F59"/>
    <w:pPr>
      <w:tabs>
        <w:tab w:val="center" w:pos="4153"/>
        <w:tab w:val="right" w:pos="8306"/>
      </w:tabs>
      <w:snapToGrid w:val="0"/>
    </w:pPr>
    <w:rPr>
      <w:sz w:val="20"/>
      <w:szCs w:val="20"/>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semiHidden/>
    <w:unhideWhenUsed/>
    <w:rsid w:val="00504A3A"/>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rsid w:val="00403714"/>
    <w:rPr>
      <w:rFonts w:ascii="Arial" w:hAnsi="Arial"/>
      <w:b/>
      <w:bCs/>
      <w:snapToGrid w:val="0"/>
      <w:kern w:val="52"/>
      <w:sz w:val="52"/>
      <w:szCs w:val="52"/>
    </w:rPr>
  </w:style>
  <w:style w:type="character" w:customStyle="1" w:styleId="20">
    <w:name w:val="標題 2 字元"/>
    <w:link w:val="2"/>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4100B5-51DF-4A21-93E3-537F2152F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478</Words>
  <Characters>2729</Characters>
  <Application>Microsoft Office Word</Application>
  <DocSecurity>0</DocSecurity>
  <Lines>22</Lines>
  <Paragraphs>6</Paragraphs>
  <ScaleCrop>false</ScaleCrop>
  <Company/>
  <LinksUpToDate>false</LinksUpToDate>
  <CharactersWithSpaces>3201</CharactersWithSpaces>
  <SharedDoc>false</SharedDoc>
  <HLinks>
    <vt:vector size="102" baseType="variant">
      <vt:variant>
        <vt:i4>1507384</vt:i4>
      </vt:variant>
      <vt:variant>
        <vt:i4>98</vt:i4>
      </vt:variant>
      <vt:variant>
        <vt:i4>0</vt:i4>
      </vt:variant>
      <vt:variant>
        <vt:i4>5</vt:i4>
      </vt:variant>
      <vt:variant>
        <vt:lpwstr/>
      </vt:variant>
      <vt:variant>
        <vt:lpwstr>_Toc215665929</vt:lpwstr>
      </vt:variant>
      <vt:variant>
        <vt:i4>1507384</vt:i4>
      </vt:variant>
      <vt:variant>
        <vt:i4>92</vt:i4>
      </vt:variant>
      <vt:variant>
        <vt:i4>0</vt:i4>
      </vt:variant>
      <vt:variant>
        <vt:i4>5</vt:i4>
      </vt:variant>
      <vt:variant>
        <vt:lpwstr/>
      </vt:variant>
      <vt:variant>
        <vt:lpwstr>_Toc215665928</vt:lpwstr>
      </vt:variant>
      <vt:variant>
        <vt:i4>1507384</vt:i4>
      </vt:variant>
      <vt:variant>
        <vt:i4>86</vt:i4>
      </vt:variant>
      <vt:variant>
        <vt:i4>0</vt:i4>
      </vt:variant>
      <vt:variant>
        <vt:i4>5</vt:i4>
      </vt:variant>
      <vt:variant>
        <vt:lpwstr/>
      </vt:variant>
      <vt:variant>
        <vt:lpwstr>_Toc215665927</vt:lpwstr>
      </vt:variant>
      <vt:variant>
        <vt:i4>1507384</vt:i4>
      </vt:variant>
      <vt:variant>
        <vt:i4>80</vt:i4>
      </vt:variant>
      <vt:variant>
        <vt:i4>0</vt:i4>
      </vt:variant>
      <vt:variant>
        <vt:i4>5</vt:i4>
      </vt:variant>
      <vt:variant>
        <vt:lpwstr/>
      </vt:variant>
      <vt:variant>
        <vt:lpwstr>_Toc215665926</vt:lpwstr>
      </vt:variant>
      <vt:variant>
        <vt:i4>1507384</vt:i4>
      </vt:variant>
      <vt:variant>
        <vt:i4>74</vt:i4>
      </vt:variant>
      <vt:variant>
        <vt:i4>0</vt:i4>
      </vt:variant>
      <vt:variant>
        <vt:i4>5</vt:i4>
      </vt:variant>
      <vt:variant>
        <vt:lpwstr/>
      </vt:variant>
      <vt:variant>
        <vt:lpwstr>_Toc215665925</vt:lpwstr>
      </vt:variant>
      <vt:variant>
        <vt:i4>1507384</vt:i4>
      </vt:variant>
      <vt:variant>
        <vt:i4>68</vt:i4>
      </vt:variant>
      <vt:variant>
        <vt:i4>0</vt:i4>
      </vt:variant>
      <vt:variant>
        <vt:i4>5</vt:i4>
      </vt:variant>
      <vt:variant>
        <vt:lpwstr/>
      </vt:variant>
      <vt:variant>
        <vt:lpwstr>_Toc215665924</vt:lpwstr>
      </vt:variant>
      <vt:variant>
        <vt:i4>1507384</vt:i4>
      </vt:variant>
      <vt:variant>
        <vt:i4>62</vt:i4>
      </vt:variant>
      <vt:variant>
        <vt:i4>0</vt:i4>
      </vt:variant>
      <vt:variant>
        <vt:i4>5</vt:i4>
      </vt:variant>
      <vt:variant>
        <vt:lpwstr/>
      </vt:variant>
      <vt:variant>
        <vt:lpwstr>_Toc215665923</vt:lpwstr>
      </vt:variant>
      <vt:variant>
        <vt:i4>1507384</vt:i4>
      </vt:variant>
      <vt:variant>
        <vt:i4>56</vt:i4>
      </vt:variant>
      <vt:variant>
        <vt:i4>0</vt:i4>
      </vt:variant>
      <vt:variant>
        <vt:i4>5</vt:i4>
      </vt:variant>
      <vt:variant>
        <vt:lpwstr/>
      </vt:variant>
      <vt:variant>
        <vt:lpwstr>_Toc215665922</vt:lpwstr>
      </vt:variant>
      <vt:variant>
        <vt:i4>1507384</vt:i4>
      </vt:variant>
      <vt:variant>
        <vt:i4>50</vt:i4>
      </vt:variant>
      <vt:variant>
        <vt:i4>0</vt:i4>
      </vt:variant>
      <vt:variant>
        <vt:i4>5</vt:i4>
      </vt:variant>
      <vt:variant>
        <vt:lpwstr/>
      </vt:variant>
      <vt:variant>
        <vt:lpwstr>_Toc215665921</vt:lpwstr>
      </vt:variant>
      <vt:variant>
        <vt:i4>1507384</vt:i4>
      </vt:variant>
      <vt:variant>
        <vt:i4>44</vt:i4>
      </vt:variant>
      <vt:variant>
        <vt:i4>0</vt:i4>
      </vt:variant>
      <vt:variant>
        <vt:i4>5</vt:i4>
      </vt:variant>
      <vt:variant>
        <vt:lpwstr/>
      </vt:variant>
      <vt:variant>
        <vt:lpwstr>_Toc215665920</vt:lpwstr>
      </vt:variant>
      <vt:variant>
        <vt:i4>1310776</vt:i4>
      </vt:variant>
      <vt:variant>
        <vt:i4>38</vt:i4>
      </vt:variant>
      <vt:variant>
        <vt:i4>0</vt:i4>
      </vt:variant>
      <vt:variant>
        <vt:i4>5</vt:i4>
      </vt:variant>
      <vt:variant>
        <vt:lpwstr/>
      </vt:variant>
      <vt:variant>
        <vt:lpwstr>_Toc215665919</vt:lpwstr>
      </vt:variant>
      <vt:variant>
        <vt:i4>1310776</vt:i4>
      </vt:variant>
      <vt:variant>
        <vt:i4>32</vt:i4>
      </vt:variant>
      <vt:variant>
        <vt:i4>0</vt:i4>
      </vt:variant>
      <vt:variant>
        <vt:i4>5</vt:i4>
      </vt:variant>
      <vt:variant>
        <vt:lpwstr/>
      </vt:variant>
      <vt:variant>
        <vt:lpwstr>_Toc215665918</vt:lpwstr>
      </vt:variant>
      <vt:variant>
        <vt:i4>1310776</vt:i4>
      </vt:variant>
      <vt:variant>
        <vt:i4>26</vt:i4>
      </vt:variant>
      <vt:variant>
        <vt:i4>0</vt:i4>
      </vt:variant>
      <vt:variant>
        <vt:i4>5</vt:i4>
      </vt:variant>
      <vt:variant>
        <vt:lpwstr/>
      </vt:variant>
      <vt:variant>
        <vt:lpwstr>_Toc215665917</vt:lpwstr>
      </vt:variant>
      <vt:variant>
        <vt:i4>1310776</vt:i4>
      </vt:variant>
      <vt:variant>
        <vt:i4>20</vt:i4>
      </vt:variant>
      <vt:variant>
        <vt:i4>0</vt:i4>
      </vt:variant>
      <vt:variant>
        <vt:i4>5</vt:i4>
      </vt:variant>
      <vt:variant>
        <vt:lpwstr/>
      </vt:variant>
      <vt:variant>
        <vt:lpwstr>_Toc215665916</vt:lpwstr>
      </vt:variant>
      <vt:variant>
        <vt:i4>1310776</vt:i4>
      </vt:variant>
      <vt:variant>
        <vt:i4>14</vt:i4>
      </vt:variant>
      <vt:variant>
        <vt:i4>0</vt:i4>
      </vt:variant>
      <vt:variant>
        <vt:i4>5</vt:i4>
      </vt:variant>
      <vt:variant>
        <vt:lpwstr/>
      </vt:variant>
      <vt:variant>
        <vt:lpwstr>_Toc215665915</vt:lpwstr>
      </vt:variant>
      <vt:variant>
        <vt:i4>1310776</vt:i4>
      </vt:variant>
      <vt:variant>
        <vt:i4>8</vt:i4>
      </vt:variant>
      <vt:variant>
        <vt:i4>0</vt:i4>
      </vt:variant>
      <vt:variant>
        <vt:i4>5</vt:i4>
      </vt:variant>
      <vt:variant>
        <vt:lpwstr/>
      </vt:variant>
      <vt:variant>
        <vt:lpwstr>_Toc215665914</vt:lpwstr>
      </vt:variant>
      <vt:variant>
        <vt:i4>1310776</vt:i4>
      </vt:variant>
      <vt:variant>
        <vt:i4>2</vt:i4>
      </vt:variant>
      <vt:variant>
        <vt:i4>0</vt:i4>
      </vt:variant>
      <vt:variant>
        <vt:i4>5</vt:i4>
      </vt:variant>
      <vt:variant>
        <vt:lpwstr/>
      </vt:variant>
      <vt:variant>
        <vt:lpwstr>_Toc215665913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2025-12-03T08:22:00Z</cp:lastPrinted>
  <dcterms:created xsi:type="dcterms:W3CDTF">2025-12-16T03:09:00Z</dcterms:created>
  <dcterms:modified xsi:type="dcterms:W3CDTF">2025-12-16T03:09:00Z</dcterms:modified>
</cp:coreProperties>
</file>