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9665B" w:rsidRPr="00A25A8F" w:rsidRDefault="00012BD0" w:rsidP="0089665B">
      <w:pPr>
        <w:pStyle w:val="14"/>
        <w:ind w:left="567" w:hanging="567"/>
        <w:rPr>
          <w:rFonts w:hAnsi="標楷體" w:hint="eastAsia"/>
        </w:rPr>
      </w:pPr>
      <w:bookmarkStart w:id="23" w:name="_Toc527463798"/>
      <w:bookmarkStart w:id="24" w:name="_Toc527463811"/>
      <w:bookmarkStart w:id="25" w:name="_Toc527463803"/>
      <w:bookmarkStart w:id="26" w:name="_Toc82334978"/>
      <w:bookmarkStart w:id="27" w:name="_Toc216343191"/>
      <w:r>
        <w:rPr>
          <w:rFonts w:hAnsi="標楷體" w:hint="eastAsia"/>
        </w:rPr>
        <w:t>二</w:t>
      </w:r>
      <w:r w:rsidR="0089665B" w:rsidRPr="00A25A8F">
        <w:rPr>
          <w:rFonts w:hAnsi="標楷體" w:hint="eastAsia"/>
        </w:rPr>
        <w:t>、</w:t>
      </w:r>
      <w:bookmarkEnd w:id="26"/>
      <w:r w:rsidR="0050124C">
        <w:rPr>
          <w:rFonts w:hAnsi="標楷體" w:hint="eastAsia"/>
        </w:rPr>
        <w:t>農業部</w:t>
      </w:r>
      <w:r w:rsidR="00C90F6E" w:rsidRPr="00C90F6E">
        <w:rPr>
          <w:rFonts w:hAnsi="標楷體" w:hint="eastAsia"/>
        </w:rPr>
        <w:t>11</w:t>
      </w:r>
      <w:r w:rsidR="00C90F6E">
        <w:rPr>
          <w:rFonts w:hAnsi="標楷體"/>
        </w:rPr>
        <w:t>3</w:t>
      </w:r>
      <w:r w:rsidR="00C90F6E" w:rsidRPr="00C90F6E">
        <w:rPr>
          <w:rFonts w:hAnsi="標楷體" w:hint="eastAsia"/>
        </w:rPr>
        <w:t>年度媒體政策及業務宣導費預算執行情形欠佳</w:t>
      </w:r>
      <w:r w:rsidR="00C90F6E">
        <w:rPr>
          <w:rFonts w:hAnsi="標楷體" w:hint="eastAsia"/>
        </w:rPr>
        <w:t>，且</w:t>
      </w:r>
      <w:r w:rsidR="00C90F6E" w:rsidRPr="00C90F6E">
        <w:rPr>
          <w:rFonts w:hAnsi="標楷體" w:hint="eastAsia"/>
        </w:rPr>
        <w:t>審計部修正減列媒體政策及業務宣導費</w:t>
      </w:r>
      <w:r w:rsidR="00C90F6E">
        <w:rPr>
          <w:rFonts w:hAnsi="標楷體" w:hint="eastAsia"/>
        </w:rPr>
        <w:t>已</w:t>
      </w:r>
      <w:r w:rsidR="00C90F6E" w:rsidRPr="00C90F6E">
        <w:rPr>
          <w:rFonts w:hAnsi="標楷體" w:hint="eastAsia"/>
        </w:rPr>
        <w:t>保留</w:t>
      </w:r>
      <w:r w:rsidR="00C90F6E">
        <w:rPr>
          <w:rFonts w:hAnsi="標楷體" w:hint="eastAsia"/>
        </w:rPr>
        <w:t>4</w:t>
      </w:r>
      <w:r w:rsidR="00C90F6E" w:rsidRPr="00C90F6E">
        <w:rPr>
          <w:rFonts w:hAnsi="標楷體" w:hint="eastAsia"/>
        </w:rPr>
        <w:t>年，</w:t>
      </w:r>
      <w:r w:rsidR="00C90F6E">
        <w:rPr>
          <w:rFonts w:hAnsi="標楷體" w:hint="eastAsia"/>
        </w:rPr>
        <w:t>允以</w:t>
      </w:r>
      <w:r w:rsidR="00C90F6E" w:rsidRPr="00C90F6E">
        <w:rPr>
          <w:rFonts w:hAnsi="標楷體" w:hint="eastAsia"/>
        </w:rPr>
        <w:t>強</w:t>
      </w:r>
      <w:r w:rsidR="00C90F6E">
        <w:rPr>
          <w:rFonts w:hAnsi="標楷體" w:hint="eastAsia"/>
        </w:rPr>
        <w:t>化</w:t>
      </w:r>
      <w:r w:rsidR="00C90F6E" w:rsidRPr="00C90F6E">
        <w:rPr>
          <w:rFonts w:hAnsi="標楷體" w:hint="eastAsia"/>
        </w:rPr>
        <w:t>預算執行之管控，</w:t>
      </w:r>
      <w:r w:rsidR="00C90F6E">
        <w:rPr>
          <w:rFonts w:hAnsi="標楷體" w:hint="eastAsia"/>
        </w:rPr>
        <w:t>並</w:t>
      </w:r>
      <w:r w:rsidR="00C90F6E" w:rsidRPr="00C90F6E">
        <w:rPr>
          <w:rFonts w:hAnsi="標楷體" w:hint="eastAsia"/>
        </w:rPr>
        <w:t>儘速就保留款項妥為處理</w:t>
      </w:r>
      <w:bookmarkEnd w:id="27"/>
    </w:p>
    <w:p w:rsidR="007414F5" w:rsidRPr="00FA1D97" w:rsidRDefault="00BD44BE" w:rsidP="007414F5">
      <w:pPr>
        <w:ind w:left="566" w:firstLine="566"/>
        <w:rPr>
          <w:rFonts w:hint="eastAsia"/>
        </w:rPr>
      </w:pPr>
      <w:r w:rsidRPr="00BD44BE">
        <w:rPr>
          <w:rFonts w:hint="eastAsia"/>
        </w:rPr>
        <w:t>農業部</w:t>
      </w:r>
      <w:r>
        <w:t>113</w:t>
      </w:r>
      <w:r w:rsidRPr="00BD44BE">
        <w:rPr>
          <w:rFonts w:hint="eastAsia"/>
        </w:rPr>
        <w:t>年度</w:t>
      </w:r>
      <w:r w:rsidR="009B1DC9">
        <w:rPr>
          <w:rFonts w:hint="eastAsia"/>
        </w:rPr>
        <w:t>「</w:t>
      </w:r>
      <w:r w:rsidRPr="00BD44BE">
        <w:rPr>
          <w:rFonts w:hint="eastAsia"/>
        </w:rPr>
        <w:t>媒體政策及業務宣導費</w:t>
      </w:r>
      <w:r w:rsidR="009B1DC9">
        <w:rPr>
          <w:rFonts w:hint="eastAsia"/>
        </w:rPr>
        <w:t>」</w:t>
      </w:r>
      <w:r w:rsidR="0050124C">
        <w:rPr>
          <w:rFonts w:hint="eastAsia"/>
        </w:rPr>
        <w:t>決算數</w:t>
      </w:r>
      <w:r w:rsidR="0050124C">
        <w:t>1</w:t>
      </w:r>
      <w:r w:rsidRPr="00BD44BE">
        <w:rPr>
          <w:rFonts w:hint="eastAsia"/>
        </w:rPr>
        <w:t>,</w:t>
      </w:r>
      <w:r w:rsidR="0050124C">
        <w:t>664</w:t>
      </w:r>
      <w:r w:rsidRPr="00BD44BE">
        <w:rPr>
          <w:rFonts w:hint="eastAsia"/>
        </w:rPr>
        <w:t>萬2千元</w:t>
      </w:r>
      <w:r w:rsidR="00DB30DA">
        <w:rPr>
          <w:rFonts w:hint="eastAsia"/>
        </w:rPr>
        <w:t>（詳表1）</w:t>
      </w:r>
      <w:r w:rsidRPr="00BD44BE">
        <w:rPr>
          <w:rFonts w:hint="eastAsia"/>
        </w:rPr>
        <w:t>，</w:t>
      </w:r>
      <w:r w:rsidR="0050124C">
        <w:rPr>
          <w:rFonts w:hint="eastAsia"/>
        </w:rPr>
        <w:t>較預算數1</w:t>
      </w:r>
      <w:r w:rsidR="0050124C">
        <w:t>,986</w:t>
      </w:r>
      <w:r w:rsidR="0050124C">
        <w:rPr>
          <w:rFonts w:hint="eastAsia"/>
        </w:rPr>
        <w:t>萬1千元減少3</w:t>
      </w:r>
      <w:r w:rsidR="0050124C">
        <w:t>21</w:t>
      </w:r>
      <w:r w:rsidR="0050124C">
        <w:rPr>
          <w:rFonts w:hint="eastAsia"/>
        </w:rPr>
        <w:t>萬</w:t>
      </w:r>
      <w:r w:rsidR="0050124C">
        <w:t>9</w:t>
      </w:r>
      <w:r w:rsidR="0050124C">
        <w:rPr>
          <w:rFonts w:hint="eastAsia"/>
        </w:rPr>
        <w:t>千元，</w:t>
      </w:r>
      <w:r w:rsidR="009B1DC9">
        <w:rPr>
          <w:rFonts w:hint="eastAsia"/>
        </w:rPr>
        <w:t>預算執行率8</w:t>
      </w:r>
      <w:r w:rsidR="009B1DC9">
        <w:t>3.79</w:t>
      </w:r>
      <w:r w:rsidR="005F768E">
        <w:t>%</w:t>
      </w:r>
      <w:r w:rsidRPr="00BD44BE">
        <w:rPr>
          <w:rFonts w:hint="eastAsia"/>
        </w:rPr>
        <w:t>。經查：</w:t>
      </w:r>
    </w:p>
    <w:p w:rsidR="005F768E" w:rsidRPr="0080290C" w:rsidRDefault="005F768E" w:rsidP="009B1DC9">
      <w:pPr>
        <w:spacing w:beforeLines="20" w:before="102" w:line="400" w:lineRule="exact"/>
        <w:ind w:leftChars="0" w:left="780" w:hangingChars="275" w:hanging="780"/>
        <w:rPr>
          <w:rFonts w:hint="eastAsia"/>
          <w:szCs w:val="24"/>
        </w:rPr>
      </w:pPr>
      <w:r w:rsidRPr="0080290C">
        <w:rPr>
          <w:rFonts w:hint="eastAsia"/>
          <w:b/>
        </w:rPr>
        <w:t>表1  農業部111至11</w:t>
      </w:r>
      <w:r>
        <w:rPr>
          <w:b/>
        </w:rPr>
        <w:t>3</w:t>
      </w:r>
      <w:r w:rsidRPr="0080290C">
        <w:rPr>
          <w:rFonts w:hint="eastAsia"/>
          <w:b/>
        </w:rPr>
        <w:t>年度</w:t>
      </w:r>
      <w:r w:rsidR="009B1DC9">
        <w:rPr>
          <w:rFonts w:hint="eastAsia"/>
          <w:b/>
        </w:rPr>
        <w:t>「</w:t>
      </w:r>
      <w:r w:rsidRPr="0080290C">
        <w:rPr>
          <w:rFonts w:hint="eastAsia"/>
          <w:b/>
        </w:rPr>
        <w:t>媒體政策及業務宣導費</w:t>
      </w:r>
      <w:r w:rsidR="009B1DC9">
        <w:rPr>
          <w:rFonts w:hint="eastAsia"/>
          <w:b/>
        </w:rPr>
        <w:t>」</w:t>
      </w:r>
      <w:r w:rsidRPr="0080290C">
        <w:rPr>
          <w:rFonts w:hint="eastAsia"/>
          <w:b/>
        </w:rPr>
        <w:t xml:space="preserve">預、決算明細表                  </w:t>
      </w:r>
      <w:r w:rsidR="009B1DC9">
        <w:rPr>
          <w:rFonts w:hint="eastAsia"/>
          <w:b/>
        </w:rPr>
        <w:t xml:space="preserve">         </w:t>
      </w:r>
      <w:r w:rsidRPr="0080290C">
        <w:rPr>
          <w:rFonts w:hint="eastAsia"/>
          <w:b/>
        </w:rPr>
        <w:t xml:space="preserve">          </w:t>
      </w:r>
      <w:r w:rsidRPr="0080290C">
        <w:rPr>
          <w:rFonts w:hint="eastAsia"/>
          <w:sz w:val="24"/>
          <w:szCs w:val="24"/>
        </w:rPr>
        <w:t>單位：新臺幣千元</w:t>
      </w:r>
      <w:r w:rsidR="001F67A7">
        <w:rPr>
          <w:rFonts w:hint="eastAsia"/>
          <w:sz w:val="24"/>
          <w:szCs w:val="24"/>
        </w:rPr>
        <w:t>；</w:t>
      </w:r>
      <w:r w:rsidR="001F67A7">
        <w:rPr>
          <w:rFonts w:hint="eastAsia"/>
          <w:color w:val="000000"/>
        </w:rPr>
        <w:t>%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1"/>
        <w:gridCol w:w="851"/>
        <w:gridCol w:w="851"/>
        <w:gridCol w:w="851"/>
        <w:gridCol w:w="851"/>
      </w:tblGrid>
      <w:tr w:rsidR="005F768E" w:rsidRPr="0080290C" w:rsidTr="001F67A7">
        <w:trPr>
          <w:trHeight w:val="377"/>
          <w:tblHeader/>
        </w:trPr>
        <w:tc>
          <w:tcPr>
            <w:tcW w:w="500" w:type="pct"/>
            <w:vMerge w:val="restart"/>
            <w:shd w:val="clear" w:color="auto" w:fill="auto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科目</w:t>
            </w:r>
          </w:p>
        </w:tc>
        <w:tc>
          <w:tcPr>
            <w:tcW w:w="1499" w:type="pct"/>
            <w:gridSpan w:val="3"/>
            <w:shd w:val="clear" w:color="auto" w:fill="auto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111年度</w:t>
            </w:r>
          </w:p>
        </w:tc>
        <w:tc>
          <w:tcPr>
            <w:tcW w:w="1500" w:type="pct"/>
            <w:gridSpan w:val="3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112年度</w:t>
            </w:r>
          </w:p>
        </w:tc>
        <w:tc>
          <w:tcPr>
            <w:tcW w:w="1501" w:type="pct"/>
            <w:gridSpan w:val="3"/>
            <w:vAlign w:val="center"/>
          </w:tcPr>
          <w:p w:rsidR="005F768E" w:rsidRPr="0080290C" w:rsidRDefault="005F768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113年度</w:t>
            </w:r>
          </w:p>
        </w:tc>
      </w:tr>
      <w:tr w:rsidR="00F7439E" w:rsidRPr="0080290C" w:rsidTr="001F67A7">
        <w:trPr>
          <w:trHeight w:val="382"/>
          <w:tblHeader/>
        </w:trPr>
        <w:tc>
          <w:tcPr>
            <w:tcW w:w="500" w:type="pct"/>
            <w:vMerge/>
            <w:shd w:val="clear" w:color="auto" w:fill="auto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執行率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執行率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500" w:type="pct"/>
            <w:vAlign w:val="center"/>
          </w:tcPr>
          <w:p w:rsidR="00F7439E" w:rsidRPr="0080290C" w:rsidRDefault="00F7439E" w:rsidP="001F67A7">
            <w:pPr>
              <w:snapToGrid w:val="0"/>
              <w:spacing w:line="260" w:lineRule="exact"/>
              <w:ind w:leftChars="-36" w:left="-2" w:rightChars="-41" w:right="-116" w:hangingChars="41" w:hanging="10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執行率</w:t>
            </w:r>
          </w:p>
        </w:tc>
      </w:tr>
      <w:tr w:rsidR="001F67A7" w:rsidRPr="0080290C" w:rsidTr="001F67A7">
        <w:trPr>
          <w:trHeight w:val="857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rightChars="-27" w:right="-76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農業科技研究發展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93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93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2,</w:t>
            </w:r>
            <w:r w:rsidRPr="001F67A7">
              <w:rPr>
                <w:spacing w:val="-20"/>
                <w:sz w:val="22"/>
                <w:szCs w:val="22"/>
              </w:rPr>
              <w:t>856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,370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82.98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2,</w:t>
            </w:r>
            <w:r w:rsidRPr="001F67A7">
              <w:rPr>
                <w:spacing w:val="-20"/>
                <w:sz w:val="22"/>
                <w:szCs w:val="22"/>
              </w:rPr>
              <w:t>377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,276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95.75</w:t>
            </w:r>
          </w:p>
        </w:tc>
      </w:tr>
      <w:tr w:rsidR="001F67A7" w:rsidRPr="0080290C" w:rsidTr="001F67A7">
        <w:trPr>
          <w:trHeight w:val="558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rightChars="-27" w:right="-76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農業管理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4,547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1</w:t>
            </w:r>
            <w:r w:rsidRPr="001F67A7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1F67A7">
              <w:rPr>
                <w:spacing w:val="-20"/>
                <w:sz w:val="22"/>
                <w:szCs w:val="22"/>
              </w:rPr>
              <w:t>956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82.19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1F67A7">
              <w:rPr>
                <w:spacing w:val="-20"/>
                <w:sz w:val="22"/>
                <w:szCs w:val="22"/>
              </w:rPr>
              <w:t>1,926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6,574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75.59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7,484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4,366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82.17</w:t>
            </w:r>
          </w:p>
        </w:tc>
      </w:tr>
      <w:tr w:rsidR="001F67A7" w:rsidRPr="0080290C" w:rsidTr="00F7439E">
        <w:trPr>
          <w:trHeight w:val="544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rightChars="-27" w:right="-76" w:firstLineChars="0" w:firstLine="0"/>
              <w:jc w:val="left"/>
              <w:rPr>
                <w:rFonts w:hint="eastAsia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農民福利業務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,625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0.00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1F67A7">
              <w:rPr>
                <w:spacing w:val="-20"/>
                <w:sz w:val="22"/>
                <w:szCs w:val="22"/>
              </w:rPr>
              <w:t>,920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1F67A7">
              <w:rPr>
                <w:spacing w:val="-20"/>
                <w:sz w:val="22"/>
                <w:szCs w:val="22"/>
              </w:rPr>
              <w:t>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3.07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</w:tr>
      <w:tr w:rsidR="001F67A7" w:rsidRPr="0080290C" w:rsidTr="001F67A7">
        <w:trPr>
          <w:trHeight w:val="389"/>
        </w:trPr>
        <w:tc>
          <w:tcPr>
            <w:tcW w:w="500" w:type="pct"/>
            <w:shd w:val="clear" w:color="auto" w:fill="auto"/>
            <w:vAlign w:val="center"/>
          </w:tcPr>
          <w:p w:rsidR="001F67A7" w:rsidRPr="0080290C" w:rsidRDefault="001F67A7" w:rsidP="001F67A7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80290C">
              <w:rPr>
                <w:rFonts w:hint="eastAsia"/>
                <w:b/>
                <w:bCs/>
                <w:sz w:val="22"/>
                <w:szCs w:val="22"/>
              </w:rPr>
              <w:lastRenderedPageBreak/>
              <w:t>小計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6,465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2,249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74.39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2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6,702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9,002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71.16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9,861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1F67A7">
              <w:rPr>
                <w:b/>
                <w:bCs/>
                <w:spacing w:val="-20"/>
                <w:sz w:val="22"/>
                <w:szCs w:val="22"/>
              </w:rPr>
              <w:t>6,642</w:t>
            </w:r>
          </w:p>
        </w:tc>
        <w:tc>
          <w:tcPr>
            <w:tcW w:w="500" w:type="pct"/>
            <w:vAlign w:val="center"/>
          </w:tcPr>
          <w:p w:rsidR="001F67A7" w:rsidRPr="001F67A7" w:rsidRDefault="001F67A7" w:rsidP="001F67A7">
            <w:pPr>
              <w:spacing w:line="260" w:lineRule="exact"/>
              <w:ind w:leftChars="0" w:left="0" w:firstLineChars="0" w:firstLine="0"/>
              <w:jc w:val="right"/>
              <w:rPr>
                <w:b/>
                <w:bCs/>
                <w:spacing w:val="-20"/>
                <w:sz w:val="22"/>
                <w:szCs w:val="22"/>
              </w:rPr>
            </w:pPr>
            <w:r w:rsidRPr="001F67A7">
              <w:rPr>
                <w:rFonts w:hint="eastAsia"/>
                <w:b/>
                <w:bCs/>
                <w:spacing w:val="-20"/>
                <w:sz w:val="22"/>
                <w:szCs w:val="22"/>
              </w:rPr>
              <w:t>83.79</w:t>
            </w:r>
          </w:p>
        </w:tc>
      </w:tr>
    </w:tbl>
    <w:p w:rsidR="005F768E" w:rsidRPr="0080290C" w:rsidRDefault="005F768E" w:rsidP="001F67A7">
      <w:pPr>
        <w:spacing w:line="300" w:lineRule="exact"/>
        <w:ind w:leftChars="0" w:left="1277" w:hangingChars="525" w:hanging="1277"/>
        <w:jc w:val="left"/>
        <w:rPr>
          <w:sz w:val="24"/>
        </w:rPr>
      </w:pPr>
      <w:r w:rsidRPr="005F768E">
        <w:rPr>
          <w:rFonts w:hint="eastAsia"/>
          <w:sz w:val="24"/>
        </w:rPr>
        <w:t>資料來源：農業部提</w:t>
      </w:r>
      <w:r>
        <w:rPr>
          <w:rFonts w:hint="eastAsia"/>
          <w:sz w:val="24"/>
        </w:rPr>
        <w:t>供</w:t>
      </w:r>
      <w:r w:rsidRPr="0080290C">
        <w:rPr>
          <w:rFonts w:hint="eastAsia"/>
          <w:sz w:val="24"/>
        </w:rPr>
        <w:t>。</w:t>
      </w:r>
    </w:p>
    <w:p w:rsidR="007414F5" w:rsidRPr="00F33C7B" w:rsidRDefault="007414F5" w:rsidP="007414F5">
      <w:pPr>
        <w:pStyle w:val="a4"/>
        <w:ind w:left="849" w:hanging="283"/>
        <w:rPr>
          <w:rFonts w:hint="eastAsia"/>
          <w:b/>
        </w:rPr>
      </w:pPr>
      <w:r w:rsidRPr="00F33C7B">
        <w:rPr>
          <w:rFonts w:hint="eastAsia"/>
          <w:b/>
        </w:rPr>
        <w:t>(一)</w:t>
      </w:r>
      <w:r w:rsidR="005F768E">
        <w:rPr>
          <w:rFonts w:hint="eastAsia"/>
          <w:b/>
        </w:rPr>
        <w:t>農業部</w:t>
      </w:r>
      <w:r w:rsidR="00CE107B">
        <w:rPr>
          <w:rFonts w:hint="eastAsia"/>
          <w:b/>
        </w:rPr>
        <w:t>1</w:t>
      </w:r>
      <w:r w:rsidR="00CE107B">
        <w:rPr>
          <w:b/>
        </w:rPr>
        <w:t>13</w:t>
      </w:r>
      <w:r w:rsidR="005F768E">
        <w:rPr>
          <w:rFonts w:hint="eastAsia"/>
          <w:b/>
        </w:rPr>
        <w:t>年</w:t>
      </w:r>
      <w:r w:rsidR="00CE107B">
        <w:rPr>
          <w:rFonts w:hint="eastAsia"/>
          <w:b/>
        </w:rPr>
        <w:t>度</w:t>
      </w:r>
      <w:r w:rsidR="009B1DC9">
        <w:rPr>
          <w:rFonts w:hint="eastAsia"/>
          <w:b/>
        </w:rPr>
        <w:t>「</w:t>
      </w:r>
      <w:r w:rsidR="005F768E" w:rsidRPr="005F768E">
        <w:rPr>
          <w:rFonts w:hint="eastAsia"/>
          <w:b/>
        </w:rPr>
        <w:t>媒體政策及業務宣導費</w:t>
      </w:r>
      <w:r w:rsidR="009B1DC9">
        <w:rPr>
          <w:rFonts w:hint="eastAsia"/>
          <w:b/>
        </w:rPr>
        <w:t>」</w:t>
      </w:r>
      <w:r w:rsidR="005F768E" w:rsidRPr="005F768E">
        <w:rPr>
          <w:rFonts w:hint="eastAsia"/>
          <w:b/>
        </w:rPr>
        <w:t>預算執</w:t>
      </w:r>
      <w:r w:rsidR="005F768E">
        <w:rPr>
          <w:rFonts w:hint="eastAsia"/>
          <w:b/>
        </w:rPr>
        <w:t>行情形未如預期，</w:t>
      </w:r>
      <w:r w:rsidR="00CE107B">
        <w:rPr>
          <w:rFonts w:hint="eastAsia"/>
          <w:b/>
        </w:rPr>
        <w:t>允宜改善</w:t>
      </w:r>
    </w:p>
    <w:p w:rsidR="007414F5" w:rsidRDefault="00653C97" w:rsidP="007414F5">
      <w:pPr>
        <w:pStyle w:val="2"/>
        <w:ind w:left="850" w:firstLine="566"/>
        <w:rPr>
          <w:rFonts w:hint="eastAsia"/>
        </w:rPr>
      </w:pPr>
      <w:r w:rsidRPr="00B407C7">
        <w:rPr>
          <w:rFonts w:hint="eastAsia"/>
        </w:rPr>
        <w:t>農業部</w:t>
      </w:r>
      <w:r w:rsidRPr="00B407C7">
        <w:t>113年度預算</w:t>
      </w:r>
      <w:r w:rsidR="00F7439E">
        <w:rPr>
          <w:rFonts w:hint="eastAsia"/>
        </w:rPr>
        <w:t>於</w:t>
      </w:r>
      <w:r w:rsidR="00F7439E" w:rsidRPr="00B407C7">
        <w:rPr>
          <w:rFonts w:hint="eastAsia"/>
        </w:rPr>
        <w:t>「農業科技研究發展」計畫及「農業管理」計畫</w:t>
      </w:r>
      <w:r w:rsidRPr="00B407C7">
        <w:t>編列</w:t>
      </w:r>
      <w:r w:rsidR="009B1DC9">
        <w:rPr>
          <w:rFonts w:hint="eastAsia"/>
        </w:rPr>
        <w:t>「</w:t>
      </w:r>
      <w:r w:rsidRPr="00B407C7">
        <w:rPr>
          <w:rFonts w:hint="eastAsia"/>
        </w:rPr>
        <w:t>媒體政策及業務宣導費</w:t>
      </w:r>
      <w:r w:rsidR="009B1DC9">
        <w:rPr>
          <w:rFonts w:hint="eastAsia"/>
        </w:rPr>
        <w:t>」</w:t>
      </w:r>
      <w:r w:rsidR="00F7439E">
        <w:rPr>
          <w:rFonts w:hint="eastAsia"/>
        </w:rPr>
        <w:t>合計</w:t>
      </w:r>
      <w:r w:rsidRPr="00B407C7">
        <w:t>1,986</w:t>
      </w:r>
      <w:r w:rsidRPr="00B407C7">
        <w:rPr>
          <w:rFonts w:hint="eastAsia"/>
        </w:rPr>
        <w:t>萬</w:t>
      </w:r>
      <w:r w:rsidRPr="00B407C7">
        <w:t>1</w:t>
      </w:r>
      <w:r w:rsidRPr="00B407C7">
        <w:rPr>
          <w:rFonts w:hint="eastAsia"/>
        </w:rPr>
        <w:t>千元，</w:t>
      </w:r>
      <w:r w:rsidR="00F7439E">
        <w:rPr>
          <w:rFonts w:hint="eastAsia"/>
        </w:rPr>
        <w:t>實際辦理結果，</w:t>
      </w:r>
      <w:r w:rsidR="002E71F8" w:rsidRPr="00B407C7">
        <w:rPr>
          <w:rFonts w:hint="eastAsia"/>
        </w:rPr>
        <w:t>決算數</w:t>
      </w:r>
      <w:r w:rsidR="002E71F8" w:rsidRPr="00B407C7">
        <w:t>1,664</w:t>
      </w:r>
      <w:r w:rsidR="002E71F8" w:rsidRPr="00B407C7">
        <w:rPr>
          <w:rFonts w:hint="eastAsia"/>
        </w:rPr>
        <w:t>萬</w:t>
      </w:r>
      <w:r w:rsidR="002E71F8" w:rsidRPr="00B407C7">
        <w:t>2</w:t>
      </w:r>
      <w:r w:rsidR="002E71F8" w:rsidRPr="00B407C7">
        <w:rPr>
          <w:rFonts w:hint="eastAsia"/>
        </w:rPr>
        <w:t>千元，</w:t>
      </w:r>
      <w:r w:rsidR="00DB30DA">
        <w:rPr>
          <w:rFonts w:hint="eastAsia"/>
        </w:rPr>
        <w:t>僅</w:t>
      </w:r>
      <w:r w:rsidR="002E71F8" w:rsidRPr="00B407C7">
        <w:rPr>
          <w:rFonts w:hint="eastAsia"/>
        </w:rPr>
        <w:t>占預算數</w:t>
      </w:r>
      <w:r w:rsidR="00CE107B" w:rsidRPr="00B407C7">
        <w:t>83.79</w:t>
      </w:r>
      <w:r w:rsidR="002E71F8" w:rsidRPr="00B407C7">
        <w:rPr>
          <w:rFonts w:hint="eastAsia"/>
        </w:rPr>
        <w:t>%，</w:t>
      </w:r>
      <w:r w:rsidRPr="00B407C7">
        <w:rPr>
          <w:rFonts w:hint="eastAsia"/>
        </w:rPr>
        <w:t>主要係「農業管理」計畫經費執行情形未如預期</w:t>
      </w:r>
      <w:r w:rsidR="00DB30DA">
        <w:rPr>
          <w:rFonts w:hint="eastAsia"/>
        </w:rPr>
        <w:t>所致</w:t>
      </w:r>
      <w:r w:rsidR="00B407C7" w:rsidRPr="00B407C7">
        <w:rPr>
          <w:rFonts w:hint="eastAsia"/>
        </w:rPr>
        <w:t>，</w:t>
      </w:r>
      <w:r w:rsidR="00CE107B" w:rsidRPr="00B407C7">
        <w:rPr>
          <w:rFonts w:hint="eastAsia"/>
        </w:rPr>
        <w:t>雖較1</w:t>
      </w:r>
      <w:r w:rsidR="00CE107B" w:rsidRPr="00B407C7">
        <w:t>11</w:t>
      </w:r>
      <w:r w:rsidR="00CE107B" w:rsidRPr="00B407C7">
        <w:rPr>
          <w:rFonts w:hint="eastAsia"/>
        </w:rPr>
        <w:t>及1</w:t>
      </w:r>
      <w:r w:rsidR="00CE107B" w:rsidRPr="00B407C7">
        <w:t>12</w:t>
      </w:r>
      <w:r w:rsidR="00CE107B" w:rsidRPr="00B407C7">
        <w:rPr>
          <w:rFonts w:hint="eastAsia"/>
        </w:rPr>
        <w:t>年度</w:t>
      </w:r>
      <w:r w:rsidR="001F67A7">
        <w:rPr>
          <w:rFonts w:hint="eastAsia"/>
        </w:rPr>
        <w:t>執行率</w:t>
      </w:r>
      <w:r w:rsidR="00CE107B" w:rsidRPr="00B407C7">
        <w:rPr>
          <w:rFonts w:hint="eastAsia"/>
        </w:rPr>
        <w:t>7</w:t>
      </w:r>
      <w:r w:rsidR="00CE107B" w:rsidRPr="00B407C7">
        <w:t>4.40</w:t>
      </w:r>
      <w:r w:rsidR="00CE107B" w:rsidRPr="00B407C7">
        <w:rPr>
          <w:rFonts w:hint="eastAsia"/>
        </w:rPr>
        <w:t>%及7</w:t>
      </w:r>
      <w:r w:rsidR="00CE107B" w:rsidRPr="00B407C7">
        <w:t>1.16</w:t>
      </w:r>
      <w:r w:rsidR="00CE107B" w:rsidRPr="00B407C7">
        <w:rPr>
          <w:rFonts w:hint="eastAsia"/>
        </w:rPr>
        <w:t>%提升，</w:t>
      </w:r>
      <w:r w:rsidR="00B407C7" w:rsidRPr="00B407C7">
        <w:rPr>
          <w:rFonts w:hint="eastAsia"/>
        </w:rPr>
        <w:t>惟仍</w:t>
      </w:r>
      <w:r w:rsidR="00DB30DA">
        <w:rPr>
          <w:rFonts w:hint="eastAsia"/>
        </w:rPr>
        <w:t>待強化</w:t>
      </w:r>
      <w:r w:rsidRPr="00B407C7">
        <w:rPr>
          <w:rFonts w:hint="eastAsia"/>
        </w:rPr>
        <w:t>，允宜加強預算執行之控管</w:t>
      </w:r>
      <w:r w:rsidR="007414F5">
        <w:t>。</w:t>
      </w:r>
    </w:p>
    <w:p w:rsidR="007414F5" w:rsidRPr="00F33C7B" w:rsidRDefault="007414F5" w:rsidP="007414F5">
      <w:pPr>
        <w:pStyle w:val="a4"/>
        <w:ind w:left="849" w:hanging="283"/>
        <w:rPr>
          <w:rFonts w:hint="eastAsia"/>
          <w:b/>
        </w:rPr>
      </w:pPr>
      <w:r w:rsidRPr="00F33C7B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F33C7B">
        <w:rPr>
          <w:rFonts w:hint="eastAsia"/>
          <w:b/>
        </w:rPr>
        <w:t>)</w:t>
      </w:r>
      <w:r w:rsidR="00B407C7" w:rsidRPr="00B407C7">
        <w:rPr>
          <w:rFonts w:hint="eastAsia"/>
          <w:b/>
        </w:rPr>
        <w:t>審計部修正減列109年度</w:t>
      </w:r>
      <w:r w:rsidR="009B1DC9">
        <w:rPr>
          <w:rFonts w:hint="eastAsia"/>
          <w:b/>
        </w:rPr>
        <w:t>「</w:t>
      </w:r>
      <w:r w:rsidR="00B407C7" w:rsidRPr="00B407C7">
        <w:rPr>
          <w:rFonts w:hint="eastAsia"/>
          <w:b/>
        </w:rPr>
        <w:t>媒體政策及業務宣導費</w:t>
      </w:r>
      <w:r w:rsidR="009B1DC9">
        <w:rPr>
          <w:rFonts w:hint="eastAsia"/>
          <w:b/>
        </w:rPr>
        <w:t>」</w:t>
      </w:r>
      <w:r w:rsidR="00B407C7" w:rsidRPr="00B407C7">
        <w:rPr>
          <w:rFonts w:hint="eastAsia"/>
          <w:b/>
        </w:rPr>
        <w:t>，截至113年底止</w:t>
      </w:r>
      <w:r w:rsidR="00B407C7">
        <w:rPr>
          <w:rFonts w:hint="eastAsia"/>
          <w:b/>
        </w:rPr>
        <w:t>已</w:t>
      </w:r>
      <w:r w:rsidR="00B407C7" w:rsidRPr="00B407C7">
        <w:rPr>
          <w:rFonts w:hint="eastAsia"/>
          <w:b/>
        </w:rPr>
        <w:t>保留</w:t>
      </w:r>
      <w:r w:rsidR="00B407C7">
        <w:rPr>
          <w:rFonts w:hint="eastAsia"/>
          <w:b/>
        </w:rPr>
        <w:t>4</w:t>
      </w:r>
      <w:r w:rsidR="00B407C7" w:rsidRPr="00B407C7">
        <w:rPr>
          <w:rFonts w:hint="eastAsia"/>
          <w:b/>
        </w:rPr>
        <w:t>年，允宜儘速妥處</w:t>
      </w:r>
    </w:p>
    <w:p w:rsidR="00B407C7" w:rsidRPr="0080290C" w:rsidRDefault="00B407C7" w:rsidP="00B407C7">
      <w:pPr>
        <w:pStyle w:val="2"/>
        <w:ind w:left="850" w:firstLine="566"/>
      </w:pPr>
      <w:r w:rsidRPr="0080290C">
        <w:rPr>
          <w:rFonts w:hint="eastAsia"/>
        </w:rPr>
        <w:t>依農業部</w:t>
      </w:r>
      <w:r>
        <w:t>113</w:t>
      </w:r>
      <w:r w:rsidRPr="0080290C">
        <w:rPr>
          <w:rFonts w:hint="eastAsia"/>
        </w:rPr>
        <w:t>年度決算書「歲出保留分析表」，109年度農業管理計畫項下帳列應付歲出保留款2</w:t>
      </w:r>
      <w:r w:rsidRPr="0080290C">
        <w:t>,</w:t>
      </w:r>
      <w:r w:rsidRPr="0080290C">
        <w:rPr>
          <w:rFonts w:hint="eastAsia"/>
        </w:rPr>
        <w:t>050萬5千元，據說明</w:t>
      </w:r>
      <w:r w:rsidR="00266150">
        <w:rPr>
          <w:rFonts w:hint="eastAsia"/>
        </w:rPr>
        <w:t>略以，</w:t>
      </w:r>
      <w:r w:rsidRPr="0080290C">
        <w:rPr>
          <w:rFonts w:hint="eastAsia"/>
        </w:rPr>
        <w:t>係依審計部</w:t>
      </w:r>
      <w:r w:rsidRPr="0080290C">
        <w:t>110年6月9日台審部教字第1108507149號函，</w:t>
      </w:r>
      <w:r w:rsidRPr="0080290C">
        <w:rPr>
          <w:rFonts w:hint="eastAsia"/>
        </w:rPr>
        <w:t>以</w:t>
      </w:r>
      <w:r w:rsidR="00266150">
        <w:rPr>
          <w:rFonts w:hint="eastAsia"/>
        </w:rPr>
        <w:t>該</w:t>
      </w:r>
      <w:r w:rsidRPr="0080290C">
        <w:rPr>
          <w:rFonts w:hint="eastAsia"/>
        </w:rPr>
        <w:t>部未依本院審議</w:t>
      </w:r>
      <w:r w:rsidRPr="0080290C">
        <w:t>102</w:t>
      </w:r>
      <w:r w:rsidRPr="0080290C">
        <w:rPr>
          <w:rFonts w:hint="eastAsia"/>
        </w:rPr>
        <w:t>、</w:t>
      </w:r>
      <w:r w:rsidRPr="0080290C">
        <w:t>103</w:t>
      </w:r>
      <w:r w:rsidRPr="0080290C">
        <w:rPr>
          <w:rFonts w:hint="eastAsia"/>
        </w:rPr>
        <w:t>及109</w:t>
      </w:r>
      <w:r w:rsidRPr="0080290C">
        <w:t>年度中央政府總預算案通案決議</w:t>
      </w:r>
      <w:r w:rsidRPr="0080290C">
        <w:rPr>
          <w:rFonts w:hint="eastAsia"/>
        </w:rPr>
        <w:t>事項</w:t>
      </w:r>
      <w:r w:rsidRPr="0080290C">
        <w:t>於預算書表編列專項宣導經費，</w:t>
      </w:r>
      <w:r w:rsidRPr="0080290C">
        <w:rPr>
          <w:rFonts w:hint="eastAsia"/>
        </w:rPr>
        <w:t>逕予</w:t>
      </w:r>
      <w:r w:rsidRPr="0080290C">
        <w:t>動支其他經費辦理政策宣導，</w:t>
      </w:r>
      <w:r w:rsidR="00266150">
        <w:rPr>
          <w:rFonts w:hint="eastAsia"/>
        </w:rPr>
        <w:t>爰</w:t>
      </w:r>
      <w:r w:rsidRPr="0080290C">
        <w:rPr>
          <w:rFonts w:hint="eastAsia"/>
        </w:rPr>
        <w:t>修正</w:t>
      </w:r>
      <w:r w:rsidRPr="0080290C">
        <w:t>減列</w:t>
      </w:r>
      <w:r w:rsidR="009B1DC9" w:rsidRPr="009B1DC9">
        <w:rPr>
          <w:rFonts w:hint="eastAsia"/>
        </w:rPr>
        <w:t>109年</w:t>
      </w:r>
      <w:r w:rsidR="009B1DC9">
        <w:rPr>
          <w:rFonts w:hint="eastAsia"/>
        </w:rPr>
        <w:t>度</w:t>
      </w:r>
      <w:r w:rsidRPr="0080290C">
        <w:t>「農業管理－業務費」科目實現數2,050</w:t>
      </w:r>
      <w:r w:rsidRPr="0080290C">
        <w:rPr>
          <w:rFonts w:hint="eastAsia"/>
        </w:rPr>
        <w:t>萬5千</w:t>
      </w:r>
      <w:r w:rsidRPr="0080290C">
        <w:t>元，並</w:t>
      </w:r>
      <w:r w:rsidRPr="0080290C">
        <w:rPr>
          <w:rFonts w:hint="eastAsia"/>
        </w:rPr>
        <w:t>如數</w:t>
      </w:r>
      <w:r w:rsidRPr="0080290C">
        <w:t>增列應付數</w:t>
      </w:r>
      <w:r w:rsidRPr="0080290C">
        <w:rPr>
          <w:rFonts w:hint="eastAsia"/>
        </w:rPr>
        <w:t>；</w:t>
      </w:r>
      <w:r w:rsidR="00266150">
        <w:rPr>
          <w:rFonts w:hint="eastAsia"/>
        </w:rPr>
        <w:t>詢據</w:t>
      </w:r>
      <w:r w:rsidRPr="0080290C">
        <w:rPr>
          <w:rFonts w:hint="eastAsia"/>
        </w:rPr>
        <w:t>農業部</w:t>
      </w:r>
      <w:r w:rsidR="00266150">
        <w:rPr>
          <w:rFonts w:hint="eastAsia"/>
        </w:rPr>
        <w:t>說明略以</w:t>
      </w:r>
      <w:r w:rsidRPr="0080290C">
        <w:rPr>
          <w:rFonts w:hint="eastAsia"/>
        </w:rPr>
        <w:t>，</w:t>
      </w:r>
      <w:r w:rsidR="00266150">
        <w:rPr>
          <w:rFonts w:hint="eastAsia"/>
        </w:rPr>
        <w:t>該部</w:t>
      </w:r>
      <w:r w:rsidRPr="0080290C">
        <w:rPr>
          <w:rFonts w:hint="eastAsia"/>
        </w:rPr>
        <w:t>仍與審計部溝通中。惟依相關法律規定，保留期間以</w:t>
      </w:r>
      <w:r w:rsidRPr="0080290C">
        <w:t>4年為原則</w:t>
      </w:r>
      <w:r w:rsidRPr="0080290C">
        <w:rPr>
          <w:rStyle w:val="afe"/>
        </w:rPr>
        <w:footnoteReference w:id="1"/>
      </w:r>
      <w:r w:rsidRPr="0080290C">
        <w:rPr>
          <w:rFonts w:hint="eastAsia"/>
        </w:rPr>
        <w:t>，鑑於該等款項</w:t>
      </w:r>
      <w:r>
        <w:rPr>
          <w:rFonts w:hint="eastAsia"/>
        </w:rPr>
        <w:t>已</w:t>
      </w:r>
      <w:r w:rsidRPr="0080290C">
        <w:rPr>
          <w:rFonts w:hint="eastAsia"/>
        </w:rPr>
        <w:t>保留</w:t>
      </w:r>
      <w:r>
        <w:rPr>
          <w:rFonts w:hint="eastAsia"/>
        </w:rPr>
        <w:t>4</w:t>
      </w:r>
      <w:r w:rsidRPr="0080290C">
        <w:rPr>
          <w:rFonts w:hint="eastAsia"/>
        </w:rPr>
        <w:t>年，允宜儘速積極</w:t>
      </w:r>
      <w:r w:rsidRPr="0080290C">
        <w:rPr>
          <w:rFonts w:hint="eastAsia"/>
        </w:rPr>
        <w:lastRenderedPageBreak/>
        <w:t>妥處。</w:t>
      </w:r>
    </w:p>
    <w:p w:rsidR="0082534B" w:rsidRPr="001240ED" w:rsidRDefault="00B407C7" w:rsidP="00DC6619">
      <w:pPr>
        <w:ind w:left="566" w:firstLine="566"/>
        <w:rPr>
          <w:rFonts w:hAnsi="標楷體"/>
          <w:szCs w:val="24"/>
        </w:rPr>
      </w:pPr>
      <w:r w:rsidRPr="0080290C">
        <w:rPr>
          <w:rFonts w:hint="eastAsia"/>
        </w:rPr>
        <w:t>綜上，</w:t>
      </w:r>
      <w:r>
        <w:rPr>
          <w:rFonts w:hint="eastAsia"/>
        </w:rPr>
        <w:t>農業部</w:t>
      </w:r>
      <w:r w:rsidRPr="0080290C">
        <w:t>1</w:t>
      </w:r>
      <w:r>
        <w:t>13</w:t>
      </w:r>
      <w:r w:rsidRPr="0080290C">
        <w:t>年度</w:t>
      </w:r>
      <w:r w:rsidR="009B1DC9">
        <w:rPr>
          <w:rFonts w:hint="eastAsia"/>
        </w:rPr>
        <w:t>「</w:t>
      </w:r>
      <w:r w:rsidRPr="0080290C">
        <w:t>媒體政策及業務宣導費</w:t>
      </w:r>
      <w:r w:rsidR="009B1DC9">
        <w:rPr>
          <w:rFonts w:hint="eastAsia"/>
        </w:rPr>
        <w:t>」</w:t>
      </w:r>
      <w:r w:rsidRPr="0080290C">
        <w:rPr>
          <w:rFonts w:hint="eastAsia"/>
        </w:rPr>
        <w:t>預算</w:t>
      </w:r>
      <w:r w:rsidRPr="0080290C">
        <w:t>執行情形欠佳</w:t>
      </w:r>
      <w:r>
        <w:rPr>
          <w:rFonts w:hint="eastAsia"/>
        </w:rPr>
        <w:t>，</w:t>
      </w:r>
      <w:r w:rsidRPr="0080290C">
        <w:rPr>
          <w:rFonts w:hint="eastAsia"/>
        </w:rPr>
        <w:t>另審計部修正減列109年度經費</w:t>
      </w:r>
      <w:r>
        <w:rPr>
          <w:rFonts w:hint="eastAsia"/>
        </w:rPr>
        <w:t>，</w:t>
      </w:r>
      <w:r w:rsidRPr="0080290C">
        <w:rPr>
          <w:rFonts w:hint="eastAsia"/>
        </w:rPr>
        <w:t>迄113年底止</w:t>
      </w:r>
      <w:r>
        <w:rPr>
          <w:rFonts w:hint="eastAsia"/>
        </w:rPr>
        <w:t>已保留4</w:t>
      </w:r>
      <w:r w:rsidRPr="0080290C">
        <w:rPr>
          <w:rFonts w:hint="eastAsia"/>
        </w:rPr>
        <w:t>年仍待處理，允宜加強預算執行之管控，且</w:t>
      </w:r>
      <w:r>
        <w:rPr>
          <w:rFonts w:hint="eastAsia"/>
        </w:rPr>
        <w:t>儘速</w:t>
      </w:r>
      <w:r w:rsidRPr="0080290C">
        <w:rPr>
          <w:rFonts w:hint="eastAsia"/>
        </w:rPr>
        <w:t>就保留款項妥</w:t>
      </w:r>
      <w:r>
        <w:rPr>
          <w:rFonts w:hint="eastAsia"/>
        </w:rPr>
        <w:t>為</w:t>
      </w:r>
      <w:r w:rsidRPr="0080290C">
        <w:rPr>
          <w:rFonts w:hint="eastAsia"/>
        </w:rPr>
        <w:t>處</w:t>
      </w:r>
      <w:r>
        <w:rPr>
          <w:rFonts w:hint="eastAsia"/>
        </w:rPr>
        <w:t>理</w:t>
      </w:r>
      <w:r w:rsidRPr="0080290C">
        <w:rPr>
          <w:rFonts w:hint="eastAsia"/>
        </w:rPr>
        <w:t>。</w:t>
      </w:r>
      <w:bookmarkStart w:id="28" w:name="_GoBack"/>
      <w:bookmarkEnd w:id="25"/>
      <w:bookmarkEnd w:id="22"/>
      <w:bookmarkEnd w:id="23"/>
      <w:bookmarkEnd w:id="24"/>
      <w:bookmarkEnd w:id="28"/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6690FA0-AF4F-4316-925D-CFF2BA430E3E}"/>
    <w:embedBold r:id="rId2" w:fontKey="{3C12030C-797D-4DFB-ADC7-0324005705F4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E2597392-A892-4921-8827-BBBAC114D0D1}"/>
    <w:embedBold r:id="rId4" w:subsetted="1" w:fontKey="{69DFAF3B-BBB2-461E-A420-10A43F29CA9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C8214DAD-158E-4818-AF4E-2F57B4E47BC9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D35A51CF-05DD-4A12-9222-164180884C68}"/>
    <w:embedBold r:id="rId7" w:fontKey="{0BE15AFD-D795-47A4-A609-1385DD9FC45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D2DC764B-3A53-4922-9067-D280CDCD358B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D1A84819-5805-4023-A1DC-D74BA39AF10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7D9E8D03-5C53-4C84-A37A-22A2594A1A72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897802D2-3C05-4C45-BDAD-E2BCE208D93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7BCC7481-27F1-4E03-8D27-BE6FE7CB22B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DC6619">
      <w:rPr>
        <w:rStyle w:val="afb"/>
        <w:rFonts w:ascii="標楷體" w:hAnsi="標楷體"/>
        <w:noProof/>
        <w:sz w:val="20"/>
        <w:szCs w:val="20"/>
      </w:rPr>
      <w:t>3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  <w:footnote w:id="1">
    <w:p w:rsidR="00B407C7" w:rsidRPr="00A93F09" w:rsidRDefault="00B407C7" w:rsidP="00B407C7">
      <w:pPr>
        <w:pStyle w:val="142"/>
        <w:ind w:left="49" w:hangingChars="20" w:hanging="49"/>
        <w:jc w:val="both"/>
        <w:rPr>
          <w:rFonts w:hint="eastAsia"/>
          <w:szCs w:val="24"/>
        </w:rPr>
      </w:pPr>
      <w:r w:rsidRPr="00A93F09">
        <w:rPr>
          <w:rStyle w:val="afe"/>
          <w:szCs w:val="24"/>
        </w:rPr>
        <w:footnoteRef/>
      </w:r>
      <w:r w:rsidRPr="006165B6">
        <w:rPr>
          <w:rFonts w:hint="eastAsia"/>
        </w:rPr>
        <w:t>預算法第</w:t>
      </w:r>
      <w:r w:rsidRPr="006165B6">
        <w:t>6條第2項規定：「稱歲出者，謂一個會計年度之一切支出。但不包括債務之償還。」</w:t>
      </w:r>
      <w:r>
        <w:rPr>
          <w:rFonts w:hint="eastAsia"/>
        </w:rPr>
        <w:t>；同法</w:t>
      </w:r>
      <w:r w:rsidRPr="006165B6">
        <w:t>第72條規定：「會計年度結束後，各機關已發生尚未收得之收入，應即轉入下年度列為以前年度應收款；其經費未經使用者，應即停止使用。但已發生而尚未清償之債務或契約責任部分，經核准者，得轉入下年度列為以前年度應付款或保留數準備。」</w:t>
      </w:r>
      <w:r>
        <w:rPr>
          <w:rFonts w:hint="eastAsia"/>
        </w:rPr>
        <w:t>另</w:t>
      </w:r>
      <w:r w:rsidRPr="006165B6">
        <w:rPr>
          <w:rFonts w:hint="eastAsia"/>
        </w:rPr>
        <w:t>決算法第</w:t>
      </w:r>
      <w:r w:rsidRPr="006165B6">
        <w:t>7條規定：「決算所列各項應收款、應付款、保留數準備，於其年度終了屆滿</w:t>
      </w:r>
      <w:r w:rsidR="009B1DC9">
        <w:rPr>
          <w:rFonts w:hint="eastAsia"/>
        </w:rPr>
        <w:t>4</w:t>
      </w:r>
      <w:r w:rsidRPr="006165B6">
        <w:t>年，而仍未能實現者，可免予編列。但依其他法律規定必須繼續收付而實現者，應於各該實現年度內，準用適當預算科目辦理之。」</w:t>
      </w:r>
      <w:r w:rsidRPr="006165B6">
        <w:rPr>
          <w:rFonts w:hint="eastAsia"/>
        </w:rPr>
        <w:t>由此可知</w:t>
      </w:r>
      <w:r>
        <w:rPr>
          <w:rFonts w:hint="eastAsia"/>
        </w:rPr>
        <w:t>，</w:t>
      </w:r>
      <w:r w:rsidRPr="006165B6">
        <w:rPr>
          <w:rFonts w:hint="eastAsia"/>
        </w:rPr>
        <w:t>歲出預算為一個會計年度之經費需求，各機關已發生債務或契約關係經核准者始得轉入下年度繼續執行，應付保留數逾</w:t>
      </w:r>
      <w:r w:rsidRPr="006165B6">
        <w:t>4年者可免編列，故保留數之執行不應延宕過久。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619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DB95B7-5D35-44F8-815C-611D0ADE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AAB33-6643-4786-AB36-E9FEDC06B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