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210949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r w:rsidRPr="00210949">
        <w:rPr>
          <w:rFonts w:hAnsi="標楷體" w:hint="eastAsia"/>
          <w:b/>
          <w:spacing w:val="-4"/>
          <w:sz w:val="36"/>
          <w:szCs w:val="36"/>
        </w:rPr>
        <w:t>農業部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4D3C29">
        <w:rPr>
          <w:rFonts w:hAnsi="標楷體"/>
          <w:b/>
          <w:spacing w:val="-4"/>
          <w:sz w:val="36"/>
          <w:szCs w:val="36"/>
        </w:rPr>
        <w:t>113</w:t>
      </w:r>
      <w:r w:rsidR="00621B71"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="00621B71"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104D64" w:rsidP="00104D64">
      <w:pPr>
        <w:pStyle w:val="a9"/>
        <w:ind w:firstLine="566"/>
        <w:rPr>
          <w:rFonts w:hint="eastAsia"/>
        </w:rPr>
      </w:pPr>
      <w:bookmarkStart w:id="22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農業部</w:t>
      </w:r>
      <w:r w:rsidR="0089665B" w:rsidRPr="00AF3583">
        <w:rPr>
          <w:rFonts w:hint="eastAsia"/>
        </w:rPr>
        <w:t>主管</w:t>
      </w:r>
      <w:r>
        <w:rPr>
          <w:rFonts w:hint="eastAsia"/>
        </w:rPr>
        <w:t>包括農業部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林業及自然保育署及所屬</w:t>
      </w:r>
      <w:r w:rsidR="00901C44">
        <w:rPr>
          <w:rFonts w:hint="eastAsia"/>
        </w:rPr>
        <w:t>、農村發展及水土保持署及所屬</w:t>
      </w:r>
      <w:r w:rsidR="0089665B" w:rsidRPr="00AF3583">
        <w:rPr>
          <w:rFonts w:hAnsi="標楷體" w:hint="eastAsia"/>
        </w:rPr>
        <w:t>、</w:t>
      </w:r>
      <w:r>
        <w:rPr>
          <w:rFonts w:hint="eastAsia"/>
        </w:rPr>
        <w:t>農業試驗所及所屬、林業試驗所、水產試驗所、畜產試驗所及所屬、獸醫研究所、農業藥物試驗所、生物多樣性研究所、茶及飲料作物改良場、種苗改良繁殖場、桃園區農業改良場、苗栗區農業改良場、臺中區農業改良場、臺南區農業改良場、高雄區農業改良場、花蓮區農業改良場、臺東區農業改良場、漁業署及所屬、動植物防疫檢疫署及所屬、農業金融署、農糧署及所屬、農田水利署</w:t>
      </w:r>
      <w:r w:rsidR="0021003B">
        <w:rPr>
          <w:rFonts w:hint="eastAsia"/>
        </w:rPr>
        <w:t>及農業科技園區管理中心</w:t>
      </w:r>
      <w:r>
        <w:rPr>
          <w:rFonts w:hint="eastAsia"/>
        </w:rPr>
        <w:t>等2</w:t>
      </w:r>
      <w:r w:rsidR="0021003B">
        <w:t>5</w:t>
      </w:r>
      <w:r>
        <w:rPr>
          <w:rFonts w:hint="eastAsia"/>
        </w:rPr>
        <w:t>個機關</w:t>
      </w:r>
      <w:r w:rsidR="0089665B" w:rsidRPr="00AF3583">
        <w:rPr>
          <w:rFonts w:hAnsi="標楷體" w:hint="eastAsia"/>
        </w:rPr>
        <w:t>，</w:t>
      </w:r>
      <w:r>
        <w:rPr>
          <w:rFonts w:hAnsi="標楷體" w:hint="eastAsia"/>
        </w:rPr>
        <w:t>11</w:t>
      </w:r>
      <w:r w:rsidR="0021003B">
        <w:rPr>
          <w:rFonts w:hAnsi="標楷體"/>
        </w:rPr>
        <w:t>3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866C7F">
        <w:t>22</w:t>
      </w:r>
      <w:r w:rsidR="0089665B" w:rsidRPr="00AF3583">
        <w:rPr>
          <w:rFonts w:hint="eastAsia"/>
        </w:rPr>
        <w:t>億</w:t>
      </w:r>
      <w:r w:rsidR="00866C7F">
        <w:t>5</w:t>
      </w:r>
      <w:r w:rsidR="0089665B">
        <w:rPr>
          <w:rFonts w:hint="eastAsia"/>
        </w:rPr>
        <w:t>,</w:t>
      </w:r>
      <w:r w:rsidR="00866C7F">
        <w:t>299</w:t>
      </w:r>
      <w:r w:rsidR="0089665B" w:rsidRPr="00AF3583">
        <w:rPr>
          <w:rFonts w:hint="eastAsia"/>
        </w:rPr>
        <w:t>萬元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866C7F">
        <w:t>28</w:t>
      </w:r>
      <w:r w:rsidR="0089665B" w:rsidRPr="00AF3583">
        <w:rPr>
          <w:rFonts w:hint="eastAsia"/>
        </w:rPr>
        <w:t>億</w:t>
      </w:r>
      <w:r w:rsidR="00866C7F">
        <w:t>3</w:t>
      </w:r>
      <w:r w:rsidR="0089665B" w:rsidRPr="00AF3583">
        <w:rPr>
          <w:rFonts w:hint="eastAsia"/>
        </w:rPr>
        <w:t>,</w:t>
      </w:r>
      <w:r w:rsidR="00866C7F">
        <w:t>892</w:t>
      </w:r>
      <w:r w:rsidR="0089665B" w:rsidRPr="00AF3583">
        <w:rPr>
          <w:rFonts w:hint="eastAsia"/>
        </w:rPr>
        <w:t>萬</w:t>
      </w:r>
      <w:r w:rsidR="00866C7F">
        <w:t>6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 w:rsidR="008D3613">
        <w:rPr>
          <w:rFonts w:hAnsi="標楷體" w:hint="eastAsia"/>
        </w:rPr>
        <w:t>1</w:t>
      </w:r>
      <w:r w:rsidR="00866C7F">
        <w:rPr>
          <w:rFonts w:hAnsi="標楷體"/>
        </w:rPr>
        <w:t>26</w:t>
      </w:r>
      <w:r w:rsidR="00B0105F">
        <w:rPr>
          <w:rFonts w:hAnsi="標楷體" w:hint="eastAsia"/>
        </w:rPr>
        <w:t>.</w:t>
      </w:r>
      <w:r w:rsidR="00866C7F">
        <w:rPr>
          <w:rFonts w:hAnsi="標楷體"/>
        </w:rPr>
        <w:t>01</w:t>
      </w:r>
      <w:r w:rsidR="0089665B" w:rsidRPr="00AF3583">
        <w:rPr>
          <w:rFonts w:hAnsi="標楷體" w:hint="eastAsia"/>
        </w:rPr>
        <w:t>%)；歲出預算</w:t>
      </w:r>
      <w:r w:rsidR="008D3613"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A95329">
        <w:rPr>
          <w:rFonts w:hAnsi="標楷體"/>
        </w:rPr>
        <w:t>647</w:t>
      </w:r>
      <w:r w:rsidR="0089665B" w:rsidRPr="00AF3583">
        <w:rPr>
          <w:rFonts w:hAnsi="標楷體" w:hint="eastAsia"/>
        </w:rPr>
        <w:t>億</w:t>
      </w:r>
      <w:r w:rsidR="00A95329">
        <w:rPr>
          <w:rFonts w:hAnsi="標楷體"/>
        </w:rPr>
        <w:t>7</w:t>
      </w:r>
      <w:r w:rsidR="0089665B" w:rsidRPr="00AF3583">
        <w:rPr>
          <w:rFonts w:hAnsi="標楷體" w:hint="eastAsia"/>
        </w:rPr>
        <w:t>,</w:t>
      </w:r>
      <w:r w:rsidR="00A95329">
        <w:rPr>
          <w:rFonts w:hAnsi="標楷體"/>
        </w:rPr>
        <w:t>416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A95329">
        <w:t>634</w:t>
      </w:r>
      <w:r w:rsidR="0089665B" w:rsidRPr="00AF3583">
        <w:rPr>
          <w:rFonts w:hint="eastAsia"/>
        </w:rPr>
        <w:t>億</w:t>
      </w:r>
      <w:r w:rsidR="00A95329">
        <w:rPr>
          <w:rFonts w:hint="eastAsia"/>
        </w:rPr>
        <w:t>5</w:t>
      </w:r>
      <w:r w:rsidR="00A95329">
        <w:t>47</w:t>
      </w:r>
      <w:r w:rsidR="0089665B" w:rsidRPr="00AF3583">
        <w:rPr>
          <w:rFonts w:hint="eastAsia"/>
        </w:rPr>
        <w:t>萬</w:t>
      </w:r>
      <w:r w:rsidR="00A95329">
        <w:rPr>
          <w:rFonts w:hint="eastAsia"/>
        </w:rPr>
        <w:t>9</w:t>
      </w:r>
      <w:r w:rsidR="0089665B" w:rsidRPr="00AF3583">
        <w:rPr>
          <w:rFonts w:hint="eastAsia"/>
        </w:rPr>
        <w:t>千元(預算執行率99.</w:t>
      </w:r>
      <w:r w:rsidR="00A95329">
        <w:t>17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>
        <w:rPr>
          <w:rFonts w:hint="eastAsia"/>
        </w:rPr>
        <w:t>農業部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 w:rsidR="008D3613">
        <w:rPr>
          <w:rFonts w:hAnsi="標楷體"/>
        </w:rPr>
        <w:t>1</w:t>
      </w:r>
      <w:r w:rsidR="0048338C">
        <w:rPr>
          <w:rFonts w:hAnsi="標楷體"/>
        </w:rPr>
        <w:t>3</w:t>
      </w:r>
      <w:r w:rsidR="0089665B" w:rsidRPr="00AF3583">
        <w:rPr>
          <w:rFonts w:hAnsi="標楷體" w:hint="eastAsia"/>
        </w:rPr>
        <w:t>年度決算評析如下：</w:t>
      </w:r>
    </w:p>
    <w:p w:rsidR="0082534B" w:rsidRPr="001240ED" w:rsidRDefault="0082534B" w:rsidP="0082534B">
      <w:pPr>
        <w:pStyle w:val="14"/>
        <w:ind w:left="567" w:hanging="567"/>
      </w:pPr>
      <w:bookmarkStart w:id="23" w:name="_Toc142384256"/>
      <w:bookmarkStart w:id="24" w:name="_Toc147508436"/>
      <w:bookmarkStart w:id="25" w:name="_Toc147999819"/>
      <w:bookmarkStart w:id="26" w:name="_Toc216337515"/>
      <w:bookmarkStart w:id="27" w:name="_Toc216339846"/>
      <w:bookmarkStart w:id="28" w:name="_Toc216343198"/>
      <w:bookmarkEnd w:id="22"/>
      <w:r w:rsidRPr="001240ED">
        <w:rPr>
          <w:rFonts w:hint="eastAsia"/>
        </w:rPr>
        <w:t>六、</w:t>
      </w:r>
      <w:bookmarkEnd w:id="23"/>
      <w:bookmarkEnd w:id="24"/>
      <w:bookmarkEnd w:id="25"/>
      <w:r w:rsidRPr="001240ED">
        <w:rPr>
          <w:rFonts w:hint="eastAsia"/>
        </w:rPr>
        <w:t>近3年度我國農耕產品出口值概呈下降趨勢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允宜盤整國內各類農耕產品冷鏈外銷之優劣勢，並妥擬外銷策略，以提高我國農耕產品競爭力</w:t>
      </w:r>
      <w:bookmarkEnd w:id="26"/>
      <w:bookmarkEnd w:id="27"/>
      <w:bookmarkEnd w:id="28"/>
    </w:p>
    <w:p w:rsidR="0082534B" w:rsidRPr="001240ED" w:rsidRDefault="0082534B" w:rsidP="0082534B">
      <w:pPr>
        <w:ind w:left="566" w:firstLine="566"/>
      </w:pPr>
      <w:r w:rsidRPr="001240ED">
        <w:rPr>
          <w:rFonts w:hint="eastAsia"/>
        </w:rPr>
        <w:t>農糧署1</w:t>
      </w:r>
      <w:r w:rsidRPr="001240ED">
        <w:t>1</w:t>
      </w:r>
      <w:r w:rsidRPr="001240ED">
        <w:rPr>
          <w:rFonts w:hint="eastAsia"/>
        </w:rPr>
        <w:t>3年度於「農糧管理」項下辦理「建構農產品冷鏈物流及品質確保示範體系(110至113年度)」，全年可用預算數21億975萬3千元，執行結果，執行數19億8</w:t>
      </w:r>
      <w:r w:rsidRPr="001240ED">
        <w:t>,</w:t>
      </w:r>
      <w:r w:rsidRPr="001240ED">
        <w:rPr>
          <w:rFonts w:hint="eastAsia"/>
        </w:rPr>
        <w:t>623萬8千元(執行率94.15%)</w:t>
      </w:r>
      <w:r w:rsidRPr="001240ED">
        <w:rPr>
          <w:vertAlign w:val="superscript"/>
        </w:rPr>
        <w:footnoteReference w:id="1"/>
      </w:r>
      <w:r w:rsidRPr="001240ED">
        <w:rPr>
          <w:rFonts w:hint="eastAsia"/>
        </w:rPr>
        <w:t>。經查：</w:t>
      </w:r>
    </w:p>
    <w:p w:rsidR="0082534B" w:rsidRPr="00F618BF" w:rsidRDefault="0082534B" w:rsidP="0082534B">
      <w:pPr>
        <w:pStyle w:val="a4"/>
        <w:ind w:left="849" w:hanging="283"/>
        <w:rPr>
          <w:b/>
        </w:rPr>
      </w:pPr>
      <w:r w:rsidRPr="00F618BF">
        <w:rPr>
          <w:rFonts w:hint="eastAsia"/>
          <w:b/>
        </w:rPr>
        <w:t>(一)「建構農產品冷鏈物流及品質確保示範體系(110至113年度)」截至1</w:t>
      </w:r>
      <w:r w:rsidRPr="00F618BF">
        <w:rPr>
          <w:b/>
        </w:rPr>
        <w:t>1</w:t>
      </w:r>
      <w:r w:rsidRPr="00F618BF">
        <w:rPr>
          <w:rFonts w:hint="eastAsia"/>
          <w:b/>
        </w:rPr>
        <w:t>3年度辦理情形</w:t>
      </w:r>
    </w:p>
    <w:p w:rsidR="0082534B" w:rsidRPr="001240ED" w:rsidRDefault="0082534B" w:rsidP="0082534B">
      <w:pPr>
        <w:pStyle w:val="2"/>
        <w:ind w:left="850" w:firstLine="566"/>
      </w:pPr>
      <w:r w:rsidRPr="001240ED">
        <w:rPr>
          <w:rFonts w:hint="eastAsia"/>
        </w:rPr>
        <w:t>農糧署辦理「建構農產品冷鏈物流及品質確保示範體系(110至113年度)」，截至1</w:t>
      </w:r>
      <w:r w:rsidRPr="001240ED">
        <w:t>1</w:t>
      </w:r>
      <w:r w:rsidRPr="001240ED">
        <w:rPr>
          <w:rFonts w:hint="eastAsia"/>
        </w:rPr>
        <w:t>3年度計畫所規劃執行3大措施具</w:t>
      </w:r>
      <w:r w:rsidRPr="001240ED">
        <w:rPr>
          <w:rFonts w:hint="eastAsia"/>
        </w:rPr>
        <w:lastRenderedPageBreak/>
        <w:t>體成果包括</w:t>
      </w:r>
      <w:r w:rsidRPr="001240ED">
        <w:rPr>
          <w:rFonts w:hAnsi="標楷體" w:hint="eastAsia"/>
        </w:rPr>
        <w:t>：</w:t>
      </w:r>
      <w:r w:rsidRPr="001240ED">
        <w:rPr>
          <w:rFonts w:hint="eastAsia"/>
        </w:rPr>
        <w:t>1.農產品區域冷鏈物流中心興建工程，累計3處營運、2處主體建物完工，3處辦理規劃設計；2.辦理重要批發市場冷鏈設備升級19處；3.輔導650家以上農民團體或農企業建置冷鏈設施(備)，並建立冷鏈示範體系5品項等(詳表1</w:t>
      </w:r>
      <w:r w:rsidRPr="001240ED">
        <w:t>)</w:t>
      </w:r>
      <w:r w:rsidRPr="001240ED">
        <w:rPr>
          <w:rFonts w:hint="eastAsia"/>
        </w:rPr>
        <w:t>，尚達成預定目標。</w:t>
      </w:r>
    </w:p>
    <w:p w:rsidR="0082534B" w:rsidRPr="001240ED" w:rsidRDefault="0082534B" w:rsidP="0082534B">
      <w:pPr>
        <w:adjustRightInd w:val="0"/>
        <w:ind w:leftChars="0" w:left="850" w:hangingChars="300" w:hanging="850"/>
        <w:rPr>
          <w:b/>
        </w:rPr>
      </w:pPr>
      <w:r w:rsidRPr="001240ED">
        <w:rPr>
          <w:rFonts w:hint="eastAsia"/>
          <w:b/>
        </w:rPr>
        <w:t>表1</w:t>
      </w:r>
      <w:r w:rsidRPr="001240ED">
        <w:rPr>
          <w:b/>
        </w:rPr>
        <w:t xml:space="preserve">  </w:t>
      </w:r>
      <w:r w:rsidRPr="001240ED">
        <w:rPr>
          <w:rFonts w:hint="eastAsia"/>
          <w:b/>
        </w:rPr>
        <w:t>農糧署辦理「建構農產品冷鏈物流及品質確保示範體系(110至113年度)」截至113年度各措施成果概況表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45"/>
        <w:gridCol w:w="2853"/>
        <w:gridCol w:w="2854"/>
      </w:tblGrid>
      <w:tr w:rsidR="0082534B" w:rsidRPr="001240ED" w:rsidTr="005310FA">
        <w:trPr>
          <w:trHeight w:val="464"/>
          <w:tblHeader/>
        </w:trPr>
        <w:tc>
          <w:tcPr>
            <w:tcW w:w="2745" w:type="dxa"/>
            <w:shd w:val="clear" w:color="auto" w:fill="auto"/>
            <w:vAlign w:val="center"/>
          </w:tcPr>
          <w:p w:rsidR="0082534B" w:rsidRPr="001240ED" w:rsidRDefault="0082534B" w:rsidP="00AC641A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1240ED">
              <w:rPr>
                <w:rFonts w:hint="eastAsia"/>
                <w:b/>
                <w:sz w:val="24"/>
              </w:rPr>
              <w:t>措施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82534B" w:rsidRPr="001240ED" w:rsidRDefault="0082534B" w:rsidP="00AC641A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1240ED">
              <w:rPr>
                <w:rFonts w:hint="eastAsia"/>
                <w:b/>
                <w:sz w:val="24"/>
              </w:rPr>
              <w:t>預計辦理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82534B" w:rsidRPr="001240ED" w:rsidRDefault="0082534B" w:rsidP="00AC641A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1240ED">
              <w:rPr>
                <w:rFonts w:hint="eastAsia"/>
                <w:b/>
                <w:sz w:val="24"/>
              </w:rPr>
              <w:t>實際成果</w:t>
            </w:r>
          </w:p>
        </w:tc>
      </w:tr>
      <w:tr w:rsidR="0082534B" w:rsidRPr="001240ED" w:rsidTr="00AC641A">
        <w:tc>
          <w:tcPr>
            <w:tcW w:w="2745" w:type="dxa"/>
            <w:shd w:val="clear" w:color="auto" w:fill="auto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rFonts w:hint="eastAsia"/>
                <w:sz w:val="24"/>
              </w:rPr>
              <w:t>建置區域冷鏈物流中心</w:t>
            </w:r>
          </w:p>
        </w:tc>
        <w:tc>
          <w:tcPr>
            <w:tcW w:w="2853" w:type="dxa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sz w:val="24"/>
              </w:rPr>
              <w:t>持續辦理農產品區域冷鏈物流中心興建工程，累計5處完工，3處辦理基本設計</w:t>
            </w:r>
            <w:r w:rsidRPr="005310FA">
              <w:rPr>
                <w:rFonts w:hint="eastAsia"/>
                <w:sz w:val="24"/>
              </w:rPr>
              <w:t>。</w:t>
            </w:r>
          </w:p>
        </w:tc>
        <w:tc>
          <w:tcPr>
            <w:tcW w:w="2854" w:type="dxa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sz w:val="24"/>
              </w:rPr>
              <w:t>農產品區域冷鏈物流中心興建工程，累計</w:t>
            </w:r>
            <w:r w:rsidRPr="001240ED">
              <w:rPr>
                <w:rFonts w:hint="eastAsia"/>
                <w:sz w:val="24"/>
              </w:rPr>
              <w:t>3</w:t>
            </w:r>
            <w:r w:rsidRPr="001240ED">
              <w:rPr>
                <w:sz w:val="24"/>
              </w:rPr>
              <w:t>處</w:t>
            </w:r>
            <w:r w:rsidRPr="001240ED">
              <w:rPr>
                <w:rFonts w:hint="eastAsia"/>
                <w:sz w:val="24"/>
              </w:rPr>
              <w:t>營運、2處主體建物</w:t>
            </w:r>
            <w:r w:rsidRPr="001240ED">
              <w:rPr>
                <w:sz w:val="24"/>
              </w:rPr>
              <w:t>完工，3處</w:t>
            </w:r>
            <w:r w:rsidRPr="001240ED">
              <w:rPr>
                <w:rFonts w:hint="eastAsia"/>
                <w:sz w:val="24"/>
              </w:rPr>
              <w:t>辦理規劃</w:t>
            </w:r>
            <w:r w:rsidRPr="001240ED">
              <w:rPr>
                <w:sz w:val="24"/>
              </w:rPr>
              <w:t>設計</w:t>
            </w:r>
            <w:r w:rsidRPr="005310FA">
              <w:rPr>
                <w:rFonts w:hint="eastAsia"/>
                <w:sz w:val="24"/>
              </w:rPr>
              <w:t>。</w:t>
            </w:r>
          </w:p>
        </w:tc>
      </w:tr>
      <w:tr w:rsidR="0082534B" w:rsidRPr="001240ED" w:rsidTr="00AC641A">
        <w:tc>
          <w:tcPr>
            <w:tcW w:w="2745" w:type="dxa"/>
            <w:shd w:val="clear" w:color="auto" w:fill="auto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rFonts w:hint="eastAsia"/>
                <w:sz w:val="24"/>
              </w:rPr>
              <w:t>升級蔬果及花卉批發市場</w:t>
            </w:r>
          </w:p>
        </w:tc>
        <w:tc>
          <w:tcPr>
            <w:tcW w:w="2853" w:type="dxa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sz w:val="24"/>
              </w:rPr>
              <w:t>重要批發市場冷鏈設備升級5處</w:t>
            </w:r>
            <w:r w:rsidRPr="001240ED">
              <w:rPr>
                <w:rFonts w:hAnsi="標楷體" w:hint="eastAsia"/>
                <w:sz w:val="24"/>
              </w:rPr>
              <w:t>。</w:t>
            </w:r>
          </w:p>
        </w:tc>
        <w:tc>
          <w:tcPr>
            <w:tcW w:w="2854" w:type="dxa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sz w:val="24"/>
              </w:rPr>
              <w:t>重要批發市場冷鏈設備升級</w:t>
            </w:r>
            <w:r w:rsidRPr="001240ED">
              <w:rPr>
                <w:rFonts w:hint="eastAsia"/>
                <w:sz w:val="24"/>
              </w:rPr>
              <w:t>19</w:t>
            </w:r>
            <w:r w:rsidRPr="001240ED">
              <w:rPr>
                <w:sz w:val="24"/>
              </w:rPr>
              <w:t>處</w:t>
            </w:r>
            <w:r w:rsidRPr="001240ED">
              <w:rPr>
                <w:rFonts w:hAnsi="標楷體" w:hint="eastAsia"/>
                <w:sz w:val="24"/>
              </w:rPr>
              <w:t>。</w:t>
            </w:r>
          </w:p>
        </w:tc>
      </w:tr>
      <w:tr w:rsidR="0082534B" w:rsidRPr="001240ED" w:rsidTr="00AC641A">
        <w:tc>
          <w:tcPr>
            <w:tcW w:w="2745" w:type="dxa"/>
            <w:shd w:val="clear" w:color="auto" w:fill="auto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rFonts w:hint="eastAsia"/>
                <w:sz w:val="24"/>
              </w:rPr>
              <w:t>建立全程冷鏈示範模式，並輔導農民團體及農企業購置冷鏈設施(備)</w:t>
            </w:r>
          </w:p>
        </w:tc>
        <w:tc>
          <w:tcPr>
            <w:tcW w:w="2853" w:type="dxa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rFonts w:hint="eastAsia"/>
                <w:sz w:val="24"/>
              </w:rPr>
              <w:t>輔導至少60家農民團體或農企業建置冷鏈設施(備)，並建立冷鏈示範體系1品項</w:t>
            </w:r>
            <w:r w:rsidRPr="005310FA">
              <w:rPr>
                <w:rFonts w:hint="eastAsia"/>
                <w:sz w:val="24"/>
              </w:rPr>
              <w:t>。</w:t>
            </w:r>
          </w:p>
        </w:tc>
        <w:tc>
          <w:tcPr>
            <w:tcW w:w="2854" w:type="dxa"/>
            <w:vAlign w:val="center"/>
          </w:tcPr>
          <w:p w:rsidR="0082534B" w:rsidRPr="001240ED" w:rsidRDefault="0082534B" w:rsidP="005310FA">
            <w:pPr>
              <w:spacing w:line="320" w:lineRule="exact"/>
              <w:ind w:leftChars="0" w:left="0" w:firstLineChars="0" w:firstLine="0"/>
              <w:rPr>
                <w:sz w:val="24"/>
              </w:rPr>
            </w:pPr>
            <w:r w:rsidRPr="001240ED">
              <w:rPr>
                <w:rFonts w:hint="eastAsia"/>
                <w:sz w:val="24"/>
              </w:rPr>
              <w:t>輔導650家以上農民團體或農企業建置冷鏈設施(備)，並建立冷鏈示範體系5品項</w:t>
            </w:r>
            <w:r w:rsidRPr="005310FA">
              <w:rPr>
                <w:rFonts w:hint="eastAsia"/>
                <w:sz w:val="24"/>
              </w:rPr>
              <w:t>。</w:t>
            </w:r>
          </w:p>
        </w:tc>
      </w:tr>
    </w:tbl>
    <w:p w:rsidR="0082534B" w:rsidRPr="001240ED" w:rsidRDefault="0082534B" w:rsidP="0082534B">
      <w:pPr>
        <w:spacing w:line="280" w:lineRule="exact"/>
        <w:ind w:leftChars="0" w:left="0" w:firstLineChars="0" w:firstLine="0"/>
        <w:jc w:val="left"/>
        <w:rPr>
          <w:sz w:val="24"/>
        </w:rPr>
      </w:pPr>
      <w:r w:rsidRPr="001240ED">
        <w:rPr>
          <w:rFonts w:hint="eastAsia"/>
          <w:sz w:val="24"/>
        </w:rPr>
        <w:t>資料來源：農糧署提供。</w:t>
      </w:r>
    </w:p>
    <w:p w:rsidR="0082534B" w:rsidRPr="00F618BF" w:rsidRDefault="0082534B" w:rsidP="0082534B">
      <w:pPr>
        <w:pStyle w:val="a4"/>
        <w:ind w:left="849" w:hanging="283"/>
        <w:rPr>
          <w:b/>
        </w:rPr>
      </w:pPr>
      <w:r w:rsidRPr="00F618BF">
        <w:rPr>
          <w:rFonts w:hint="eastAsia"/>
          <w:b/>
        </w:rPr>
        <w:t>(二)近3年度我國農耕產品出口值概呈下降趨勢</w:t>
      </w:r>
      <w:r w:rsidRPr="00F618BF">
        <w:rPr>
          <w:rFonts w:hAnsi="標楷體" w:hint="eastAsia"/>
          <w:b/>
        </w:rPr>
        <w:t>，</w:t>
      </w:r>
      <w:r w:rsidRPr="00F618BF">
        <w:rPr>
          <w:rFonts w:hint="eastAsia"/>
          <w:b/>
        </w:rPr>
        <w:t>允宜審慎檢討「建構農產品冷鏈物流及品質確保示範體系(110至113年度)」計畫執行成效，以提高我國農耕產品國際競爭力</w:t>
      </w:r>
      <w:r w:rsidRPr="00F618BF">
        <w:rPr>
          <w:b/>
        </w:rPr>
        <w:t xml:space="preserve"> </w:t>
      </w:r>
    </w:p>
    <w:p w:rsidR="0082534B" w:rsidRPr="001240ED" w:rsidRDefault="0082534B" w:rsidP="0082534B">
      <w:pPr>
        <w:pStyle w:val="2"/>
        <w:ind w:left="850" w:firstLine="566"/>
      </w:pPr>
      <w:r w:rsidRPr="001240ED">
        <w:rPr>
          <w:rFonts w:hint="eastAsia"/>
        </w:rPr>
        <w:t>近3年度(111至113年度)我國農耕產品出口量自111年度之</w:t>
      </w:r>
      <w:r w:rsidRPr="001240ED">
        <w:t>113</w:t>
      </w:r>
      <w:r w:rsidRPr="001240ED">
        <w:rPr>
          <w:rFonts w:hint="eastAsia"/>
        </w:rPr>
        <w:t>萬</w:t>
      </w:r>
      <w:r w:rsidRPr="001240ED">
        <w:t>7,630</w:t>
      </w:r>
      <w:r w:rsidRPr="001240ED">
        <w:rPr>
          <w:rFonts w:hint="eastAsia"/>
        </w:rPr>
        <w:t>公噸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增加至113年度之</w:t>
      </w:r>
      <w:r w:rsidRPr="001240ED">
        <w:t>114</w:t>
      </w:r>
      <w:r w:rsidRPr="001240ED">
        <w:rPr>
          <w:rFonts w:hint="eastAsia"/>
        </w:rPr>
        <w:t>萬</w:t>
      </w:r>
      <w:r w:rsidRPr="001240ED">
        <w:t>8,445</w:t>
      </w:r>
      <w:r w:rsidRPr="001240ED">
        <w:rPr>
          <w:rFonts w:hint="eastAsia"/>
        </w:rPr>
        <w:t>公噸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惟出口值自111年度之8</w:t>
      </w:r>
      <w:r w:rsidRPr="001240ED">
        <w:t>46</w:t>
      </w:r>
      <w:r w:rsidRPr="001240ED">
        <w:rPr>
          <w:rFonts w:hint="eastAsia"/>
        </w:rPr>
        <w:t>億8</w:t>
      </w:r>
      <w:r w:rsidRPr="001240ED">
        <w:t>,</w:t>
      </w:r>
      <w:r w:rsidRPr="001240ED">
        <w:rPr>
          <w:rFonts w:hint="eastAsia"/>
        </w:rPr>
        <w:t>987萬4千元，減少至113年度之822億5,945萬4千元</w:t>
      </w:r>
      <w:r w:rsidRPr="001240ED">
        <w:rPr>
          <w:rFonts w:hAnsi="標楷體" w:hint="eastAsia"/>
        </w:rPr>
        <w:t>，出口值概呈下降趨勢(詳表2)</w:t>
      </w:r>
      <w:r w:rsidRPr="001240ED">
        <w:rPr>
          <w:rFonts w:hint="eastAsia"/>
        </w:rPr>
        <w:t>，其中「穀類及其製品」111至113年度出口量均居首(不計其他)，而「花卉及其種苗」出口量雖低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惟出口價值介於65.38億元至66.65億元間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僅次於「穀類及其製品」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居我國農耕產品之第2位</w:t>
      </w:r>
      <w:r w:rsidRPr="001240ED">
        <w:rPr>
          <w:rFonts w:hAnsi="標楷體" w:hint="eastAsia"/>
        </w:rPr>
        <w:t>，惟近3年度</w:t>
      </w:r>
      <w:r w:rsidRPr="001240ED">
        <w:rPr>
          <w:rFonts w:hint="eastAsia"/>
        </w:rPr>
        <w:t>出口量呈下降趨勢</w:t>
      </w:r>
      <w:r w:rsidRPr="001240ED">
        <w:rPr>
          <w:rFonts w:hAnsi="標楷體" w:hint="eastAsia"/>
        </w:rPr>
        <w:t>。</w:t>
      </w:r>
      <w:r w:rsidRPr="001240ED">
        <w:rPr>
          <w:rFonts w:hint="eastAsia"/>
        </w:rPr>
        <w:t>爰此</w:t>
      </w:r>
      <w:r w:rsidRPr="001240ED">
        <w:rPr>
          <w:rFonts w:hAnsi="標楷體" w:hint="eastAsia"/>
        </w:rPr>
        <w:t>，允</w:t>
      </w:r>
      <w:r w:rsidRPr="001240ED">
        <w:rPr>
          <w:rFonts w:hint="eastAsia"/>
        </w:rPr>
        <w:t>宜審慎檢討</w:t>
      </w:r>
      <w:r w:rsidRPr="001240ED">
        <w:rPr>
          <w:rFonts w:hint="eastAsia"/>
        </w:rPr>
        <w:lastRenderedPageBreak/>
        <w:t>計畫執行成效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加強盤整國內各類農耕產品冷鏈外銷之優劣勢，並針對具外銷潛力之標的品項，整合科研量能，優化冷鏈保鮮核心技術及長程貯運技術與相關設施設備，並完備相關人才培育及經營管理制度，以提升產銷品質並拓展國際市場。</w:t>
      </w:r>
    </w:p>
    <w:p w:rsidR="0082534B" w:rsidRPr="001240ED" w:rsidRDefault="0082534B" w:rsidP="0082534B">
      <w:pPr>
        <w:ind w:leftChars="-43" w:left="771" w:rightChars="-42" w:right="-119" w:hangingChars="315" w:hanging="893"/>
        <w:rPr>
          <w:sz w:val="24"/>
          <w:szCs w:val="24"/>
        </w:rPr>
      </w:pPr>
      <w:r w:rsidRPr="001240ED">
        <w:rPr>
          <w:rFonts w:hint="eastAsia"/>
          <w:b/>
        </w:rPr>
        <w:t>表2</w:t>
      </w:r>
      <w:r w:rsidRPr="001240ED">
        <w:rPr>
          <w:b/>
        </w:rPr>
        <w:t xml:space="preserve">  </w:t>
      </w:r>
      <w:r w:rsidRPr="001240ED">
        <w:rPr>
          <w:rFonts w:hint="eastAsia"/>
          <w:b/>
        </w:rPr>
        <w:t>近年主要農耕產品出口量值概況表</w:t>
      </w:r>
      <w:r w:rsidRPr="001240ED">
        <w:t xml:space="preserve">        </w:t>
      </w:r>
      <w:r w:rsidRPr="001240ED">
        <w:rPr>
          <w:sz w:val="24"/>
          <w:szCs w:val="24"/>
        </w:rPr>
        <w:t xml:space="preserve"> </w:t>
      </w:r>
      <w:r w:rsidRPr="001240ED">
        <w:rPr>
          <w:rFonts w:hint="eastAsia"/>
          <w:sz w:val="24"/>
          <w:szCs w:val="24"/>
        </w:rPr>
        <w:t>單位：公噸；新臺幣千元</w:t>
      </w:r>
    </w:p>
    <w:tbl>
      <w:tblPr>
        <w:tblW w:w="8789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8"/>
        <w:gridCol w:w="1162"/>
        <w:gridCol w:w="1209"/>
        <w:gridCol w:w="1143"/>
        <w:gridCol w:w="1267"/>
        <w:gridCol w:w="1168"/>
        <w:gridCol w:w="1242"/>
      </w:tblGrid>
      <w:tr w:rsidR="0082534B" w:rsidRPr="001240ED" w:rsidTr="00AC641A">
        <w:trPr>
          <w:trHeight w:val="351"/>
          <w:tblHeader/>
        </w:trPr>
        <w:tc>
          <w:tcPr>
            <w:tcW w:w="1598" w:type="dxa"/>
            <w:vMerge w:val="restart"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農產品別</w:t>
            </w:r>
          </w:p>
        </w:tc>
        <w:tc>
          <w:tcPr>
            <w:tcW w:w="2371" w:type="dxa"/>
            <w:gridSpan w:val="2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111年度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1</w:t>
            </w:r>
            <w:r w:rsidRPr="00F618BF">
              <w:rPr>
                <w:b/>
              </w:rPr>
              <w:t>1</w:t>
            </w:r>
            <w:r w:rsidRPr="00F618BF">
              <w:rPr>
                <w:rFonts w:hint="eastAsia"/>
                <w:b/>
              </w:rPr>
              <w:t>2年度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1</w:t>
            </w:r>
            <w:r w:rsidRPr="00F618BF">
              <w:rPr>
                <w:b/>
              </w:rPr>
              <w:t>1</w:t>
            </w:r>
            <w:r w:rsidRPr="00F618BF">
              <w:rPr>
                <w:rFonts w:hint="eastAsia"/>
                <w:b/>
              </w:rPr>
              <w:t>3年度</w:t>
            </w:r>
          </w:p>
        </w:tc>
      </w:tr>
      <w:tr w:rsidR="0082534B" w:rsidRPr="001240ED" w:rsidTr="00AC641A">
        <w:trPr>
          <w:tblHeader/>
        </w:trPr>
        <w:tc>
          <w:tcPr>
            <w:tcW w:w="1598" w:type="dxa"/>
            <w:vMerge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162" w:type="dxa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重量</w:t>
            </w:r>
          </w:p>
        </w:tc>
        <w:tc>
          <w:tcPr>
            <w:tcW w:w="1209" w:type="dxa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價值</w:t>
            </w:r>
          </w:p>
        </w:tc>
        <w:tc>
          <w:tcPr>
            <w:tcW w:w="1143" w:type="dxa"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重量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價值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重量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82534B" w:rsidRPr="00F618BF" w:rsidRDefault="0082534B" w:rsidP="00AC641A">
            <w:pPr>
              <w:pStyle w:val="142"/>
              <w:jc w:val="center"/>
              <w:rPr>
                <w:rFonts w:hint="eastAsia"/>
                <w:b/>
              </w:rPr>
            </w:pPr>
            <w:r w:rsidRPr="00F618BF">
              <w:rPr>
                <w:rFonts w:hint="eastAsia"/>
                <w:b/>
              </w:rPr>
              <w:t>價值</w:t>
            </w:r>
          </w:p>
        </w:tc>
      </w:tr>
      <w:tr w:rsidR="0082534B" w:rsidRPr="001240ED" w:rsidTr="00AC641A">
        <w:tc>
          <w:tcPr>
            <w:tcW w:w="1598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rPr>
                <w:rFonts w:hint="eastAsia"/>
              </w:rPr>
            </w:pPr>
            <w:r w:rsidRPr="001240ED">
              <w:rPr>
                <w:rFonts w:hint="eastAsia"/>
              </w:rPr>
              <w:t>農耕產品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1</w:t>
            </w:r>
            <w:r w:rsidRPr="001240ED">
              <w:rPr>
                <w:w w:val="80"/>
              </w:rPr>
              <w:t>,137,630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8</w:t>
            </w:r>
            <w:r w:rsidRPr="001240ED">
              <w:rPr>
                <w:w w:val="80"/>
              </w:rPr>
              <w:t>4,6</w:t>
            </w:r>
            <w:r w:rsidRPr="001240ED">
              <w:rPr>
                <w:rFonts w:hint="eastAsia"/>
                <w:w w:val="80"/>
              </w:rPr>
              <w:t>89</w:t>
            </w:r>
            <w:r w:rsidRPr="001240ED">
              <w:rPr>
                <w:w w:val="80"/>
              </w:rPr>
              <w:t>,</w:t>
            </w:r>
            <w:r w:rsidRPr="001240ED">
              <w:rPr>
                <w:rFonts w:hint="eastAsia"/>
                <w:w w:val="80"/>
              </w:rPr>
              <w:t>874</w:t>
            </w:r>
          </w:p>
        </w:tc>
        <w:tc>
          <w:tcPr>
            <w:tcW w:w="1143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1</w:t>
            </w:r>
            <w:r w:rsidRPr="001240ED">
              <w:rPr>
                <w:w w:val="80"/>
              </w:rPr>
              <w:t>,1</w:t>
            </w:r>
            <w:r w:rsidRPr="001240ED">
              <w:rPr>
                <w:rFonts w:hint="eastAsia"/>
                <w:w w:val="80"/>
              </w:rPr>
              <w:t>42</w:t>
            </w:r>
            <w:r w:rsidRPr="001240ED">
              <w:rPr>
                <w:w w:val="80"/>
              </w:rPr>
              <w:t>,</w:t>
            </w:r>
            <w:r w:rsidRPr="001240ED">
              <w:rPr>
                <w:rFonts w:hint="eastAsia"/>
                <w:w w:val="80"/>
              </w:rPr>
              <w:t>365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84</w:t>
            </w:r>
            <w:r w:rsidRPr="001240ED">
              <w:rPr>
                <w:w w:val="80"/>
              </w:rPr>
              <w:t>,</w:t>
            </w:r>
            <w:r w:rsidRPr="001240ED">
              <w:rPr>
                <w:rFonts w:hint="eastAsia"/>
                <w:w w:val="80"/>
              </w:rPr>
              <w:t>771</w:t>
            </w:r>
            <w:r w:rsidRPr="001240ED">
              <w:rPr>
                <w:w w:val="80"/>
              </w:rPr>
              <w:t>,</w:t>
            </w:r>
            <w:r w:rsidRPr="001240ED">
              <w:rPr>
                <w:rFonts w:hint="eastAsia"/>
                <w:w w:val="80"/>
              </w:rPr>
              <w:t>250</w:t>
            </w:r>
          </w:p>
        </w:tc>
        <w:tc>
          <w:tcPr>
            <w:tcW w:w="1168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1</w:t>
            </w:r>
            <w:r w:rsidRPr="001240ED">
              <w:rPr>
                <w:w w:val="80"/>
              </w:rPr>
              <w:t>,1</w:t>
            </w:r>
            <w:r w:rsidRPr="001240ED">
              <w:rPr>
                <w:rFonts w:hint="eastAsia"/>
                <w:w w:val="80"/>
              </w:rPr>
              <w:t>48</w:t>
            </w:r>
            <w:r w:rsidRPr="001240ED">
              <w:rPr>
                <w:w w:val="80"/>
              </w:rPr>
              <w:t>,</w:t>
            </w:r>
            <w:r w:rsidRPr="001240ED">
              <w:rPr>
                <w:rFonts w:hint="eastAsia"/>
                <w:w w:val="80"/>
              </w:rPr>
              <w:t>445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82</w:t>
            </w:r>
            <w:r w:rsidRPr="001240ED">
              <w:rPr>
                <w:w w:val="80"/>
              </w:rPr>
              <w:t>,</w:t>
            </w:r>
            <w:r w:rsidRPr="001240ED">
              <w:rPr>
                <w:rFonts w:hint="eastAsia"/>
                <w:w w:val="80"/>
              </w:rPr>
              <w:t>259</w:t>
            </w:r>
            <w:r w:rsidRPr="001240ED">
              <w:rPr>
                <w:w w:val="80"/>
              </w:rPr>
              <w:t>,</w:t>
            </w:r>
            <w:r w:rsidRPr="001240ED">
              <w:rPr>
                <w:rFonts w:hint="eastAsia"/>
                <w:w w:val="80"/>
              </w:rPr>
              <w:t>454</w:t>
            </w:r>
          </w:p>
        </w:tc>
      </w:tr>
      <w:tr w:rsidR="0082534B" w:rsidRPr="001240ED" w:rsidTr="00AC641A">
        <w:tc>
          <w:tcPr>
            <w:tcW w:w="1598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穀類及其製品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2</w:t>
            </w:r>
            <w:r w:rsidRPr="001240ED">
              <w:rPr>
                <w:w w:val="80"/>
              </w:rPr>
              <w:t>50,819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1</w:t>
            </w:r>
            <w:r w:rsidRPr="001240ED">
              <w:rPr>
                <w:w w:val="80"/>
              </w:rPr>
              <w:t>4,715,660</w:t>
            </w:r>
          </w:p>
        </w:tc>
        <w:tc>
          <w:tcPr>
            <w:tcW w:w="1143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238,011</w:t>
            </w:r>
          </w:p>
        </w:tc>
        <w:tc>
          <w:tcPr>
            <w:tcW w:w="1267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15,432,575</w:t>
            </w:r>
          </w:p>
        </w:tc>
        <w:tc>
          <w:tcPr>
            <w:tcW w:w="1168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247,971</w:t>
            </w:r>
          </w:p>
        </w:tc>
        <w:tc>
          <w:tcPr>
            <w:tcW w:w="1242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16,269,969</w:t>
            </w:r>
          </w:p>
        </w:tc>
      </w:tr>
      <w:tr w:rsidR="0082534B" w:rsidRPr="001240ED" w:rsidTr="00AC641A">
        <w:tc>
          <w:tcPr>
            <w:tcW w:w="1598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蔬菜及其製品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7</w:t>
            </w:r>
            <w:r w:rsidRPr="001240ED">
              <w:rPr>
                <w:w w:val="80"/>
              </w:rPr>
              <w:t>2,67</w:t>
            </w:r>
            <w:r w:rsidRPr="001240ED">
              <w:rPr>
                <w:rFonts w:hint="eastAsia"/>
                <w:w w:val="80"/>
              </w:rPr>
              <w:t>1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4</w:t>
            </w:r>
            <w:r w:rsidRPr="001240ED">
              <w:rPr>
                <w:w w:val="80"/>
              </w:rPr>
              <w:t>,477,</w:t>
            </w:r>
            <w:r w:rsidRPr="001240ED">
              <w:rPr>
                <w:rFonts w:hint="eastAsia"/>
                <w:w w:val="80"/>
              </w:rPr>
              <w:t>402</w:t>
            </w:r>
          </w:p>
        </w:tc>
        <w:tc>
          <w:tcPr>
            <w:tcW w:w="1143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66,003</w:t>
            </w:r>
          </w:p>
        </w:tc>
        <w:tc>
          <w:tcPr>
            <w:tcW w:w="1267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4,441,425</w:t>
            </w:r>
          </w:p>
        </w:tc>
        <w:tc>
          <w:tcPr>
            <w:tcW w:w="1168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65,393</w:t>
            </w:r>
          </w:p>
        </w:tc>
        <w:tc>
          <w:tcPr>
            <w:tcW w:w="1242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4,493,588</w:t>
            </w:r>
          </w:p>
        </w:tc>
      </w:tr>
      <w:tr w:rsidR="0082534B" w:rsidRPr="001240ED" w:rsidTr="00AC641A">
        <w:tc>
          <w:tcPr>
            <w:tcW w:w="1598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水果、堅果及其製品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8</w:t>
            </w:r>
            <w:r w:rsidRPr="001240ED">
              <w:rPr>
                <w:w w:val="80"/>
              </w:rPr>
              <w:t>2,571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5</w:t>
            </w:r>
            <w:r w:rsidRPr="001240ED">
              <w:rPr>
                <w:w w:val="80"/>
              </w:rPr>
              <w:t>,352,5</w:t>
            </w:r>
            <w:r w:rsidRPr="001240ED">
              <w:rPr>
                <w:rFonts w:hint="eastAsia"/>
                <w:w w:val="80"/>
              </w:rPr>
              <w:t>79</w:t>
            </w:r>
          </w:p>
        </w:tc>
        <w:tc>
          <w:tcPr>
            <w:tcW w:w="1143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75,742</w:t>
            </w:r>
          </w:p>
        </w:tc>
        <w:tc>
          <w:tcPr>
            <w:tcW w:w="1267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5,063,852</w:t>
            </w:r>
          </w:p>
        </w:tc>
        <w:tc>
          <w:tcPr>
            <w:tcW w:w="1168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84,507</w:t>
            </w:r>
          </w:p>
        </w:tc>
        <w:tc>
          <w:tcPr>
            <w:tcW w:w="1242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5,900,217</w:t>
            </w:r>
          </w:p>
        </w:tc>
      </w:tr>
      <w:tr w:rsidR="0082534B" w:rsidRPr="001240ED" w:rsidTr="00AC641A">
        <w:tc>
          <w:tcPr>
            <w:tcW w:w="1598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花卉及其種苗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1</w:t>
            </w:r>
            <w:r w:rsidRPr="001240ED">
              <w:rPr>
                <w:w w:val="80"/>
              </w:rPr>
              <w:t>9,742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6</w:t>
            </w:r>
            <w:r w:rsidRPr="001240ED">
              <w:rPr>
                <w:w w:val="80"/>
              </w:rPr>
              <w:t>,665,432</w:t>
            </w:r>
          </w:p>
        </w:tc>
        <w:tc>
          <w:tcPr>
            <w:tcW w:w="1143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19,070</w:t>
            </w:r>
          </w:p>
        </w:tc>
        <w:tc>
          <w:tcPr>
            <w:tcW w:w="1267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6,612,034</w:t>
            </w:r>
          </w:p>
        </w:tc>
        <w:tc>
          <w:tcPr>
            <w:tcW w:w="1168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18,941</w:t>
            </w:r>
          </w:p>
        </w:tc>
        <w:tc>
          <w:tcPr>
            <w:tcW w:w="1242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6,538,363</w:t>
            </w:r>
          </w:p>
        </w:tc>
      </w:tr>
      <w:tr w:rsidR="0082534B" w:rsidRPr="001240ED" w:rsidTr="00AC641A">
        <w:tc>
          <w:tcPr>
            <w:tcW w:w="1598" w:type="dxa"/>
            <w:shd w:val="clear" w:color="auto" w:fill="auto"/>
            <w:vAlign w:val="center"/>
          </w:tcPr>
          <w:p w:rsidR="0082534B" w:rsidRPr="001240ED" w:rsidRDefault="0082534B" w:rsidP="00AC641A">
            <w:pPr>
              <w:pStyle w:val="142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其他農耕產品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4</w:t>
            </w:r>
            <w:r w:rsidRPr="001240ED">
              <w:rPr>
                <w:w w:val="80"/>
              </w:rPr>
              <w:t>64,732</w:t>
            </w:r>
          </w:p>
        </w:tc>
        <w:tc>
          <w:tcPr>
            <w:tcW w:w="1209" w:type="dxa"/>
            <w:shd w:val="clear" w:color="auto" w:fill="auto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rFonts w:hint="eastAsia"/>
                <w:w w:val="80"/>
              </w:rPr>
              <w:t>3</w:t>
            </w:r>
            <w:r w:rsidRPr="001240ED">
              <w:rPr>
                <w:w w:val="80"/>
              </w:rPr>
              <w:t>3,702,</w:t>
            </w:r>
            <w:r w:rsidRPr="001240ED">
              <w:rPr>
                <w:rFonts w:hint="eastAsia"/>
                <w:w w:val="80"/>
              </w:rPr>
              <w:t>081</w:t>
            </w:r>
          </w:p>
        </w:tc>
        <w:tc>
          <w:tcPr>
            <w:tcW w:w="1143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488,381</w:t>
            </w:r>
          </w:p>
        </w:tc>
        <w:tc>
          <w:tcPr>
            <w:tcW w:w="1267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34,837,946</w:t>
            </w:r>
          </w:p>
        </w:tc>
        <w:tc>
          <w:tcPr>
            <w:tcW w:w="1168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505,759</w:t>
            </w:r>
          </w:p>
        </w:tc>
        <w:tc>
          <w:tcPr>
            <w:tcW w:w="1242" w:type="dxa"/>
            <w:vAlign w:val="center"/>
          </w:tcPr>
          <w:p w:rsidR="0082534B" w:rsidRPr="001240ED" w:rsidRDefault="0082534B" w:rsidP="006644F4">
            <w:pPr>
              <w:pStyle w:val="142"/>
              <w:jc w:val="right"/>
              <w:rPr>
                <w:rFonts w:hint="eastAsia"/>
                <w:w w:val="80"/>
              </w:rPr>
            </w:pPr>
            <w:r w:rsidRPr="001240ED">
              <w:rPr>
                <w:w w:val="80"/>
              </w:rPr>
              <w:t>34,373,233</w:t>
            </w:r>
          </w:p>
        </w:tc>
      </w:tr>
    </w:tbl>
    <w:p w:rsidR="0082534B" w:rsidRPr="001240ED" w:rsidRDefault="0082534B" w:rsidP="0082534B">
      <w:pPr>
        <w:spacing w:line="280" w:lineRule="exact"/>
        <w:ind w:leftChars="-50" w:left="1079" w:hangingChars="502" w:hanging="1221"/>
        <w:jc w:val="left"/>
        <w:rPr>
          <w:sz w:val="24"/>
        </w:rPr>
      </w:pPr>
      <w:r w:rsidRPr="001240ED">
        <w:rPr>
          <w:rFonts w:hint="eastAsia"/>
          <w:sz w:val="24"/>
        </w:rPr>
        <w:t xml:space="preserve">說 </w:t>
      </w:r>
      <w:r w:rsidRPr="001240ED">
        <w:rPr>
          <w:sz w:val="24"/>
        </w:rPr>
        <w:t xml:space="preserve">   </w:t>
      </w:r>
      <w:r w:rsidRPr="001240ED">
        <w:rPr>
          <w:rFonts w:hint="eastAsia"/>
          <w:sz w:val="24"/>
        </w:rPr>
        <w:t>明：本表農產品別之項目僅列示1</w:t>
      </w:r>
      <w:r w:rsidRPr="001240ED">
        <w:rPr>
          <w:sz w:val="24"/>
        </w:rPr>
        <w:t>1</w:t>
      </w:r>
      <w:r w:rsidRPr="001240ED">
        <w:rPr>
          <w:rFonts w:hint="eastAsia"/>
          <w:sz w:val="24"/>
        </w:rPr>
        <w:t>3年度出口價值較高之項目。</w:t>
      </w:r>
    </w:p>
    <w:p w:rsidR="0082534B" w:rsidRPr="001240ED" w:rsidRDefault="0082534B" w:rsidP="0082534B">
      <w:pPr>
        <w:spacing w:line="280" w:lineRule="exact"/>
        <w:ind w:leftChars="-50" w:left="-142" w:firstLineChars="0" w:firstLine="0"/>
        <w:jc w:val="left"/>
        <w:rPr>
          <w:rFonts w:hint="eastAsia"/>
          <w:sz w:val="24"/>
        </w:rPr>
      </w:pPr>
      <w:r w:rsidRPr="001240ED">
        <w:rPr>
          <w:rFonts w:hint="eastAsia"/>
          <w:sz w:val="24"/>
        </w:rPr>
        <w:t>資料來源：農業統計資料查詢網，農業貿易&gt;農產品別資料查詢(114年11月12日)。</w:t>
      </w:r>
    </w:p>
    <w:p w:rsidR="0082534B" w:rsidRPr="001240ED" w:rsidRDefault="0082534B" w:rsidP="0082534B">
      <w:pPr>
        <w:spacing w:line="520" w:lineRule="exact"/>
        <w:ind w:left="566" w:firstLine="566"/>
      </w:pPr>
      <w:r w:rsidRPr="001240ED">
        <w:rPr>
          <w:rFonts w:hint="eastAsia"/>
        </w:rPr>
        <w:t>綜上，農糧署辦理「建構農產品冷鏈物流及品質確保示範體系(110至113年度)」</w:t>
      </w:r>
      <w:r w:rsidRPr="001240ED">
        <w:rPr>
          <w:rFonts w:hAnsi="標楷體" w:hint="eastAsia"/>
        </w:rPr>
        <w:t>，以</w:t>
      </w:r>
      <w:r w:rsidRPr="001240ED">
        <w:rPr>
          <w:rFonts w:hint="eastAsia"/>
        </w:rPr>
        <w:t>有效減少農產品於產銷供應鏈之損耗，且可於盛產期調節市場供需，穩定交易價格，惟近3年度我國農耕產品出口值概呈下降趨勢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允宜審慎檢討計畫執行成效</w:t>
      </w:r>
      <w:r w:rsidRPr="001240ED">
        <w:rPr>
          <w:rFonts w:hAnsi="標楷體" w:hint="eastAsia"/>
        </w:rPr>
        <w:t>，</w:t>
      </w:r>
      <w:r w:rsidRPr="001240ED">
        <w:rPr>
          <w:rFonts w:hint="eastAsia"/>
        </w:rPr>
        <w:t>加強盤整國內各類農耕產品冷鏈外銷之優劣勢，並針對具外銷潛力之標的品項，賡續檢討優化冷鏈保鮮核心技術及長程貯運技術與相關設施設備，並完備相關人才培育及經營管理制度，以提升產銷品質，健全產銷結構。</w:t>
      </w:r>
    </w:p>
    <w:p w:rsidR="0082534B" w:rsidRPr="001240ED" w:rsidRDefault="0082534B" w:rsidP="0082534B">
      <w:pPr>
        <w:pStyle w:val="ac"/>
        <w:ind w:left="567" w:hanging="567"/>
        <w:rPr>
          <w:rFonts w:hAnsi="標楷體"/>
          <w:szCs w:val="24"/>
        </w:rPr>
      </w:pPr>
      <w:r w:rsidRPr="001240ED">
        <w:rPr>
          <w:rFonts w:hint="eastAsia"/>
        </w:rPr>
        <w:t xml:space="preserve"> (分機：1</w:t>
      </w:r>
      <w:r w:rsidRPr="001240ED">
        <w:t>9</w:t>
      </w:r>
      <w:r w:rsidRPr="001240ED">
        <w:rPr>
          <w:rFonts w:hint="eastAsia"/>
        </w:rPr>
        <w:t>18</w:t>
      </w:r>
      <w:r w:rsidRPr="001240ED">
        <w:t xml:space="preserve"> </w:t>
      </w:r>
      <w:r w:rsidRPr="001240ED">
        <w:rPr>
          <w:rFonts w:hint="eastAsia"/>
        </w:rPr>
        <w:t>魏安國)</w:t>
      </w:r>
      <w:bookmarkStart w:id="29" w:name="_GoBack"/>
      <w:bookmarkEnd w:id="29"/>
    </w:p>
    <w:sectPr w:rsidR="0082534B" w:rsidRPr="001240ED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011" w:rsidRDefault="00873011" w:rsidP="000224C1">
      <w:pPr>
        <w:ind w:left="560" w:firstLine="560"/>
      </w:pPr>
    </w:p>
    <w:p w:rsidR="00873011" w:rsidRDefault="00873011">
      <w:pPr>
        <w:ind w:left="560" w:firstLine="560"/>
      </w:pPr>
      <w:r>
        <w:separator/>
      </w:r>
    </w:p>
  </w:endnote>
  <w:endnote w:type="continuationSeparator" w:id="0">
    <w:p w:rsidR="00873011" w:rsidRDefault="00873011" w:rsidP="003F15A0">
      <w:pPr>
        <w:ind w:left="560" w:firstLine="560"/>
      </w:pPr>
    </w:p>
    <w:p w:rsidR="00873011" w:rsidRDefault="00873011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2B23117D-D5B0-4610-9C64-91B0E163C264}"/>
    <w:embedBold r:id="rId2" w:fontKey="{27EEA61C-049A-46BF-AD01-22C0DF0CB13C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14C2313E-A7EF-4671-AF6B-0F4BB5CAAE16}"/>
    <w:embedBold r:id="rId4" w:subsetted="1" w:fontKey="{1AD50D42-1F34-4069-A303-DFFBCC7B49F7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E5B845FE-B635-48C2-A1BE-3855990FB701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7ED8E235-89C2-4D76-8BBE-BCD397AD1C4C}"/>
    <w:embedBold r:id="rId7" w:fontKey="{796749B1-A815-4216-80D3-FDB3DFDCC87A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0B46C25B-66A8-41E0-8FC7-4BDEE6E4425B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8191D8A1-5B49-4B98-BB1A-987021633D6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110340E9-CC2D-4CC9-ACCD-6357B5BDDD97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60AFAC49-D8E9-4ACC-BF64-ECC187A0A3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CBC60BCF-D570-4C1C-A00C-1187391B95C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274B83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0"/>
        <w:szCs w:val="20"/>
      </w:rPr>
    </w:pPr>
    <w:r w:rsidRPr="00274B83">
      <w:rPr>
        <w:rStyle w:val="afb"/>
        <w:rFonts w:ascii="標楷體" w:hAnsi="標楷體"/>
        <w:sz w:val="20"/>
        <w:szCs w:val="20"/>
      </w:rPr>
      <w:fldChar w:fldCharType="begin"/>
    </w:r>
    <w:r w:rsidRPr="00274B83">
      <w:rPr>
        <w:rStyle w:val="afb"/>
        <w:rFonts w:ascii="標楷體" w:hAnsi="標楷體"/>
        <w:sz w:val="20"/>
        <w:szCs w:val="20"/>
      </w:rPr>
      <w:instrText xml:space="preserve">PAGE  </w:instrText>
    </w:r>
    <w:r w:rsidRPr="00274B83">
      <w:rPr>
        <w:rStyle w:val="afb"/>
        <w:rFonts w:ascii="標楷體" w:hAnsi="標楷體"/>
        <w:sz w:val="20"/>
        <w:szCs w:val="20"/>
      </w:rPr>
      <w:fldChar w:fldCharType="separate"/>
    </w:r>
    <w:r w:rsidR="002D2943">
      <w:rPr>
        <w:rStyle w:val="afb"/>
        <w:rFonts w:ascii="標楷體" w:hAnsi="標楷體"/>
        <w:noProof/>
        <w:sz w:val="20"/>
        <w:szCs w:val="20"/>
      </w:rPr>
      <w:t>3</w:t>
    </w:r>
    <w:r w:rsidRPr="00274B83">
      <w:rPr>
        <w:rStyle w:val="afb"/>
        <w:rFonts w:ascii="標楷體" w:hAnsi="標楷體"/>
        <w:sz w:val="20"/>
        <w:szCs w:val="20"/>
      </w:rPr>
      <w:fldChar w:fldCharType="end"/>
    </w:r>
  </w:p>
  <w:p w:rsidR="00470030" w:rsidRPr="00274B83" w:rsidRDefault="00470030" w:rsidP="00EA24B3">
    <w:pPr>
      <w:pStyle w:val="af6"/>
      <w:ind w:left="566" w:right="360" w:firstLine="406"/>
      <w:rPr>
        <w:rFonts w:ascii="標楷體" w:hAnsi="標楷體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011" w:rsidRDefault="00873011" w:rsidP="007900DB">
      <w:pPr>
        <w:ind w:left="560" w:firstLine="560"/>
      </w:pPr>
      <w:r>
        <w:separator/>
      </w:r>
    </w:p>
  </w:footnote>
  <w:footnote w:type="continuationSeparator" w:id="0">
    <w:p w:rsidR="00873011" w:rsidRDefault="00873011" w:rsidP="000224C1">
      <w:pPr>
        <w:ind w:left="560" w:firstLine="560"/>
      </w:pPr>
    </w:p>
    <w:p w:rsidR="00873011" w:rsidRDefault="00873011" w:rsidP="003F15A0">
      <w:pPr>
        <w:ind w:left="560" w:firstLine="560"/>
      </w:pPr>
    </w:p>
  </w:footnote>
  <w:footnote w:id="1">
    <w:p w:rsidR="0082534B" w:rsidRPr="002C79B5" w:rsidRDefault="0082534B" w:rsidP="0082534B">
      <w:pPr>
        <w:pStyle w:val="142"/>
        <w:ind w:leftChars="35" w:left="296" w:hangingChars="81" w:hanging="197"/>
      </w:pPr>
      <w:r>
        <w:rPr>
          <w:rStyle w:val="afe"/>
        </w:rPr>
        <w:footnoteRef/>
      </w:r>
      <w:r>
        <w:t xml:space="preserve"> </w:t>
      </w:r>
      <w:r>
        <w:rPr>
          <w:rFonts w:hint="eastAsia"/>
        </w:rPr>
        <w:t>實現數1</w:t>
      </w:r>
      <w:r>
        <w:t>8</w:t>
      </w:r>
      <w:r>
        <w:rPr>
          <w:rFonts w:hint="eastAsia"/>
        </w:rPr>
        <w:t>億4</w:t>
      </w:r>
      <w:r w:rsidRPr="00120408">
        <w:t>,</w:t>
      </w:r>
      <w:r>
        <w:rPr>
          <w:rFonts w:hint="eastAsia"/>
        </w:rPr>
        <w:t>629萬8千元、應付數165萬9千元、賸餘數1億3</w:t>
      </w:r>
      <w:r>
        <w:t>,</w:t>
      </w:r>
      <w:r>
        <w:rPr>
          <w:rFonts w:hint="eastAsia"/>
        </w:rPr>
        <w:t>828萬1千元。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150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2E1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2527"/>
    <w:rsid w:val="000F4FB0"/>
    <w:rsid w:val="000F5020"/>
    <w:rsid w:val="000F52AF"/>
    <w:rsid w:val="000F540B"/>
    <w:rsid w:val="000F5675"/>
    <w:rsid w:val="000F6801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2135"/>
    <w:rsid w:val="00113934"/>
    <w:rsid w:val="001148CB"/>
    <w:rsid w:val="00114BCB"/>
    <w:rsid w:val="00114CBC"/>
    <w:rsid w:val="001155CD"/>
    <w:rsid w:val="00115E0D"/>
    <w:rsid w:val="00120910"/>
    <w:rsid w:val="00120B63"/>
    <w:rsid w:val="001222BC"/>
    <w:rsid w:val="001234F9"/>
    <w:rsid w:val="00124EC8"/>
    <w:rsid w:val="0012500F"/>
    <w:rsid w:val="00125DEA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47C7B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439A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4BA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67A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03B"/>
    <w:rsid w:val="00210949"/>
    <w:rsid w:val="00210B47"/>
    <w:rsid w:val="00211095"/>
    <w:rsid w:val="00211942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3C89"/>
    <w:rsid w:val="00224C66"/>
    <w:rsid w:val="00225124"/>
    <w:rsid w:val="002258CD"/>
    <w:rsid w:val="00225F72"/>
    <w:rsid w:val="0022698A"/>
    <w:rsid w:val="002278ED"/>
    <w:rsid w:val="00227D0B"/>
    <w:rsid w:val="00230012"/>
    <w:rsid w:val="0023094C"/>
    <w:rsid w:val="00230ABB"/>
    <w:rsid w:val="00230D0A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2B5B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1BA"/>
    <w:rsid w:val="00263BB3"/>
    <w:rsid w:val="002653CC"/>
    <w:rsid w:val="00266150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B83"/>
    <w:rsid w:val="00274CD8"/>
    <w:rsid w:val="0027701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2FFE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2943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1F8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2F794C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0E9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60D1"/>
    <w:rsid w:val="004170E3"/>
    <w:rsid w:val="00417A58"/>
    <w:rsid w:val="00420A2B"/>
    <w:rsid w:val="00420D08"/>
    <w:rsid w:val="00423771"/>
    <w:rsid w:val="00423CEA"/>
    <w:rsid w:val="004242F0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338C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3C29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6DB"/>
    <w:rsid w:val="004E6DA5"/>
    <w:rsid w:val="004E7984"/>
    <w:rsid w:val="004F001C"/>
    <w:rsid w:val="004F06D2"/>
    <w:rsid w:val="004F0AD6"/>
    <w:rsid w:val="004F0F04"/>
    <w:rsid w:val="004F13F9"/>
    <w:rsid w:val="004F2F66"/>
    <w:rsid w:val="004F3BAE"/>
    <w:rsid w:val="004F577D"/>
    <w:rsid w:val="004F7B23"/>
    <w:rsid w:val="00500F8B"/>
    <w:rsid w:val="005010C1"/>
    <w:rsid w:val="0050124C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68D8"/>
    <w:rsid w:val="005169C7"/>
    <w:rsid w:val="005178CE"/>
    <w:rsid w:val="005202AB"/>
    <w:rsid w:val="005220C0"/>
    <w:rsid w:val="00522442"/>
    <w:rsid w:val="005229F8"/>
    <w:rsid w:val="00522C68"/>
    <w:rsid w:val="00523475"/>
    <w:rsid w:val="0052445A"/>
    <w:rsid w:val="0052490A"/>
    <w:rsid w:val="00525125"/>
    <w:rsid w:val="00525B16"/>
    <w:rsid w:val="00526A22"/>
    <w:rsid w:val="00527B36"/>
    <w:rsid w:val="00530037"/>
    <w:rsid w:val="005310FA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38FD"/>
    <w:rsid w:val="00556BD1"/>
    <w:rsid w:val="00557718"/>
    <w:rsid w:val="005602F7"/>
    <w:rsid w:val="0056079C"/>
    <w:rsid w:val="005612BB"/>
    <w:rsid w:val="0056138E"/>
    <w:rsid w:val="00561CCB"/>
    <w:rsid w:val="00562674"/>
    <w:rsid w:val="00563972"/>
    <w:rsid w:val="005645E3"/>
    <w:rsid w:val="005647FF"/>
    <w:rsid w:val="00565A6A"/>
    <w:rsid w:val="00565F08"/>
    <w:rsid w:val="00565F86"/>
    <w:rsid w:val="00566126"/>
    <w:rsid w:val="00566747"/>
    <w:rsid w:val="00566964"/>
    <w:rsid w:val="00566C20"/>
    <w:rsid w:val="005700DA"/>
    <w:rsid w:val="00571718"/>
    <w:rsid w:val="00572FBE"/>
    <w:rsid w:val="0057373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2E4C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5AAB"/>
    <w:rsid w:val="005969C3"/>
    <w:rsid w:val="005974EC"/>
    <w:rsid w:val="0059762C"/>
    <w:rsid w:val="00597F04"/>
    <w:rsid w:val="005A05DD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0B4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55B"/>
    <w:rsid w:val="005F0A88"/>
    <w:rsid w:val="005F24F4"/>
    <w:rsid w:val="005F29B6"/>
    <w:rsid w:val="005F3396"/>
    <w:rsid w:val="005F62E1"/>
    <w:rsid w:val="005F768E"/>
    <w:rsid w:val="005F76CE"/>
    <w:rsid w:val="005F7709"/>
    <w:rsid w:val="005F7AC0"/>
    <w:rsid w:val="00600497"/>
    <w:rsid w:val="00600787"/>
    <w:rsid w:val="0060194B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B93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45BA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3C97"/>
    <w:rsid w:val="00654221"/>
    <w:rsid w:val="00654429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44F4"/>
    <w:rsid w:val="006655FA"/>
    <w:rsid w:val="00665DD4"/>
    <w:rsid w:val="00666B8B"/>
    <w:rsid w:val="00666DCF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6850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170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64A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5DF2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955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C5D05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6A6F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7E1"/>
    <w:rsid w:val="00822895"/>
    <w:rsid w:val="00823637"/>
    <w:rsid w:val="00823646"/>
    <w:rsid w:val="00824D44"/>
    <w:rsid w:val="0082534B"/>
    <w:rsid w:val="008271EA"/>
    <w:rsid w:val="008302D9"/>
    <w:rsid w:val="00831B68"/>
    <w:rsid w:val="00832D63"/>
    <w:rsid w:val="00833472"/>
    <w:rsid w:val="008342CC"/>
    <w:rsid w:val="00834DBF"/>
    <w:rsid w:val="00834E40"/>
    <w:rsid w:val="00835154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6C7F"/>
    <w:rsid w:val="00867240"/>
    <w:rsid w:val="00870BBE"/>
    <w:rsid w:val="00872916"/>
    <w:rsid w:val="00873011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162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4C32"/>
    <w:rsid w:val="008B51FE"/>
    <w:rsid w:val="008B5699"/>
    <w:rsid w:val="008C0AF7"/>
    <w:rsid w:val="008C0AF9"/>
    <w:rsid w:val="008C20E6"/>
    <w:rsid w:val="008C44BD"/>
    <w:rsid w:val="008C45B4"/>
    <w:rsid w:val="008C52FC"/>
    <w:rsid w:val="008C7A41"/>
    <w:rsid w:val="008D083D"/>
    <w:rsid w:val="008D2B19"/>
    <w:rsid w:val="008D3535"/>
    <w:rsid w:val="008D3613"/>
    <w:rsid w:val="008D45A3"/>
    <w:rsid w:val="008D4A69"/>
    <w:rsid w:val="008D4B1F"/>
    <w:rsid w:val="008D52D2"/>
    <w:rsid w:val="008D65A7"/>
    <w:rsid w:val="008D6741"/>
    <w:rsid w:val="008D78AD"/>
    <w:rsid w:val="008E18B7"/>
    <w:rsid w:val="008E24B1"/>
    <w:rsid w:val="008E3166"/>
    <w:rsid w:val="008E49F2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6ECF"/>
    <w:rsid w:val="008F7E23"/>
    <w:rsid w:val="00900291"/>
    <w:rsid w:val="00901645"/>
    <w:rsid w:val="00901B66"/>
    <w:rsid w:val="00901C44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4E67"/>
    <w:rsid w:val="009253B1"/>
    <w:rsid w:val="009266CC"/>
    <w:rsid w:val="00926FB2"/>
    <w:rsid w:val="00932CA7"/>
    <w:rsid w:val="00932E30"/>
    <w:rsid w:val="00933E59"/>
    <w:rsid w:val="00934032"/>
    <w:rsid w:val="009341CA"/>
    <w:rsid w:val="00936F9F"/>
    <w:rsid w:val="009373E6"/>
    <w:rsid w:val="00937C41"/>
    <w:rsid w:val="00940092"/>
    <w:rsid w:val="0094092A"/>
    <w:rsid w:val="009414A0"/>
    <w:rsid w:val="00942371"/>
    <w:rsid w:val="00943349"/>
    <w:rsid w:val="00943B7A"/>
    <w:rsid w:val="00945AF5"/>
    <w:rsid w:val="00945FCE"/>
    <w:rsid w:val="00947078"/>
    <w:rsid w:val="00947ABD"/>
    <w:rsid w:val="00947C58"/>
    <w:rsid w:val="00947FB9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62B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1DC9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4E2C"/>
    <w:rsid w:val="00A26300"/>
    <w:rsid w:val="00A263CF"/>
    <w:rsid w:val="00A26AE9"/>
    <w:rsid w:val="00A275AD"/>
    <w:rsid w:val="00A30DBC"/>
    <w:rsid w:val="00A31A92"/>
    <w:rsid w:val="00A31F6F"/>
    <w:rsid w:val="00A32106"/>
    <w:rsid w:val="00A32B30"/>
    <w:rsid w:val="00A33392"/>
    <w:rsid w:val="00A34859"/>
    <w:rsid w:val="00A353B6"/>
    <w:rsid w:val="00A368C2"/>
    <w:rsid w:val="00A36A31"/>
    <w:rsid w:val="00A3779D"/>
    <w:rsid w:val="00A378E9"/>
    <w:rsid w:val="00A40A4E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2FD8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5329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A74FD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641A"/>
    <w:rsid w:val="00AC7362"/>
    <w:rsid w:val="00AC79EC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3125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915"/>
    <w:rsid w:val="00B36BA9"/>
    <w:rsid w:val="00B37399"/>
    <w:rsid w:val="00B378BE"/>
    <w:rsid w:val="00B40435"/>
    <w:rsid w:val="00B4047D"/>
    <w:rsid w:val="00B407C7"/>
    <w:rsid w:val="00B408DD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57669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96B6C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4BE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A29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0F6E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E1A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07B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0290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8FB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5E75"/>
    <w:rsid w:val="00D760AA"/>
    <w:rsid w:val="00D76AE2"/>
    <w:rsid w:val="00D77141"/>
    <w:rsid w:val="00D82B56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43E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6CC8"/>
    <w:rsid w:val="00DA79ED"/>
    <w:rsid w:val="00DB04DA"/>
    <w:rsid w:val="00DB08D0"/>
    <w:rsid w:val="00DB0AA2"/>
    <w:rsid w:val="00DB18F0"/>
    <w:rsid w:val="00DB1EB5"/>
    <w:rsid w:val="00DB2F84"/>
    <w:rsid w:val="00DB30DA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133"/>
    <w:rsid w:val="00E03538"/>
    <w:rsid w:val="00E05CB7"/>
    <w:rsid w:val="00E072A5"/>
    <w:rsid w:val="00E07581"/>
    <w:rsid w:val="00E0766F"/>
    <w:rsid w:val="00E07700"/>
    <w:rsid w:val="00E07E4C"/>
    <w:rsid w:val="00E10DA2"/>
    <w:rsid w:val="00E10E7E"/>
    <w:rsid w:val="00E11D27"/>
    <w:rsid w:val="00E126A7"/>
    <w:rsid w:val="00E12DEE"/>
    <w:rsid w:val="00E13737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27CE"/>
    <w:rsid w:val="00E23774"/>
    <w:rsid w:val="00E24B91"/>
    <w:rsid w:val="00E250FC"/>
    <w:rsid w:val="00E25118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192E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28A0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224E"/>
    <w:rsid w:val="00EB2D9E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6450"/>
    <w:rsid w:val="00EF7071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2EEE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439E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3C53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3A26"/>
    <w:rsid w:val="00FD4DCB"/>
    <w:rsid w:val="00FD6DA3"/>
    <w:rsid w:val="00FE02C6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14A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8D61BE1-4D9B-4531-A2AF-32C000D38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5F055B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FBCF3-78C1-4690-AB66-9849CD25B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3</Pages>
  <Words>344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Links>
    <vt:vector size="60" baseType="variant">
      <vt:variant>
        <vt:i4>2031665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_Toc216343198</vt:lpwstr>
      </vt:variant>
      <vt:variant>
        <vt:i4>2031665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_Toc216343197</vt:lpwstr>
      </vt:variant>
      <vt:variant>
        <vt:i4>2031665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_Toc216343196</vt:lpwstr>
      </vt:variant>
      <vt:variant>
        <vt:i4>2031665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_Toc216343195</vt:lpwstr>
      </vt:variant>
      <vt:variant>
        <vt:i4>2031665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_Toc216343194</vt:lpwstr>
      </vt:variant>
      <vt:variant>
        <vt:i4>2031665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_Toc216343193</vt:lpwstr>
      </vt:variant>
      <vt:variant>
        <vt:i4>2031665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_Toc216343192</vt:lpwstr>
      </vt:variant>
      <vt:variant>
        <vt:i4>2031665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_Toc216343191</vt:lpwstr>
      </vt:variant>
      <vt:variant>
        <vt:i4>2031665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_Toc216343190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_Toc216343189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2025-12-11T06:35:00Z</cp:lastPrinted>
  <dcterms:created xsi:type="dcterms:W3CDTF">2025-12-17T07:12:00Z</dcterms:created>
  <dcterms:modified xsi:type="dcterms:W3CDTF">2025-12-17T07:12:00Z</dcterms:modified>
</cp:coreProperties>
</file>