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24E1" w:rsidRPr="008524E1" w:rsidRDefault="00210949" w:rsidP="008524E1">
      <w:pPr>
        <w:adjustRightInd w:val="0"/>
        <w:ind w:leftChars="0" w:left="0" w:firstLineChars="0" w:firstLine="11"/>
        <w:jc w:val="left"/>
        <w:rPr>
          <w:rFonts w:hAnsi="標楷體" w:hint="eastAsia"/>
          <w:b/>
          <w:spacing w:val="-4"/>
          <w:sz w:val="36"/>
          <w:szCs w:val="36"/>
        </w:rPr>
      </w:pPr>
      <w:bookmarkStart w:id="0" w:name="_Toc211775625"/>
      <w:bookmarkStart w:id="1" w:name="_Toc243822316"/>
      <w:bookmarkStart w:id="2" w:name="_Toc243822317"/>
      <w:bookmarkStart w:id="3" w:name="_Toc250449985"/>
      <w:bookmarkStart w:id="4" w:name="_Toc250453407"/>
      <w:bookmarkStart w:id="5" w:name="_Toc250449978"/>
      <w:bookmarkStart w:id="6" w:name="_Toc250453400"/>
      <w:bookmarkStart w:id="7" w:name="_Toc148610086"/>
      <w:bookmarkStart w:id="8" w:name="_Toc243822308"/>
      <w:bookmarkStart w:id="9" w:name="_Toc276484874"/>
      <w:bookmarkStart w:id="10" w:name="_GoBack"/>
      <w:bookmarkEnd w:id="10"/>
      <w:r>
        <w:rPr>
          <w:rFonts w:hAnsi="標楷體" w:hint="eastAsia"/>
          <w:b/>
          <w:spacing w:val="-4"/>
          <w:sz w:val="36"/>
          <w:szCs w:val="36"/>
        </w:rPr>
        <w:t>農業部</w:t>
      </w:r>
      <w:r w:rsidR="00CD4B56">
        <w:rPr>
          <w:rFonts w:hAnsi="標楷體" w:hint="eastAsia"/>
          <w:b/>
          <w:spacing w:val="-4"/>
          <w:sz w:val="36"/>
          <w:szCs w:val="36"/>
        </w:rPr>
        <w:t>主管</w:t>
      </w:r>
      <w:r w:rsidR="004D3C29">
        <w:rPr>
          <w:rFonts w:hAnsi="標楷體"/>
          <w:b/>
          <w:spacing w:val="-4"/>
          <w:sz w:val="36"/>
          <w:szCs w:val="36"/>
        </w:rPr>
        <w:t>113</w:t>
      </w:r>
      <w:r w:rsidR="008524E1" w:rsidRPr="008524E1">
        <w:rPr>
          <w:rFonts w:hAnsi="標楷體" w:hint="eastAsia"/>
          <w:b/>
          <w:spacing w:val="-4"/>
          <w:sz w:val="36"/>
          <w:szCs w:val="36"/>
        </w:rPr>
        <w:t>年度決算評估報告目錄</w:t>
      </w:r>
    </w:p>
    <w:p w:rsidR="008524E1" w:rsidRPr="000E2FCF" w:rsidRDefault="008524E1" w:rsidP="008524E1">
      <w:pPr>
        <w:adjustRightInd w:val="0"/>
        <w:ind w:leftChars="0" w:left="0" w:rightChars="-150" w:right="-425" w:firstLineChars="0" w:firstLine="11"/>
        <w:jc w:val="left"/>
        <w:rPr>
          <w:rFonts w:hAnsi="標楷體" w:hint="eastAsia"/>
          <w:b/>
          <w:sz w:val="24"/>
          <w:szCs w:val="24"/>
        </w:rPr>
      </w:pPr>
      <w:r>
        <w:rPr>
          <w:rFonts w:hAnsi="標楷體" w:hint="eastAsia"/>
          <w:b/>
          <w:sz w:val="36"/>
          <w:szCs w:val="36"/>
        </w:rPr>
        <w:t xml:space="preserve">                                             </w:t>
      </w:r>
      <w:r w:rsidRPr="000E2FCF">
        <w:rPr>
          <w:rFonts w:hAnsi="標楷體" w:hint="eastAsia"/>
          <w:b/>
          <w:sz w:val="24"/>
          <w:szCs w:val="24"/>
        </w:rPr>
        <w:t>頁次</w:t>
      </w:r>
    </w:p>
    <w:p w:rsidR="0082534B" w:rsidRPr="00AC641A" w:rsidRDefault="008524E1">
      <w:pPr>
        <w:pStyle w:val="11"/>
        <w:ind w:left="486" w:hanging="486"/>
        <w:rPr>
          <w:rFonts w:ascii="Calibri" w:eastAsia="新細明體" w:hAnsi="Calibri"/>
          <w:b w:val="0"/>
          <w:snapToGrid/>
          <w:szCs w:val="22"/>
        </w:rPr>
      </w:pPr>
      <w:r w:rsidRPr="0015361B">
        <w:rPr>
          <w:rStyle w:val="af5"/>
          <w:b w:val="0"/>
          <w:bCs/>
          <w:smallCaps/>
          <w:snapToGrid/>
          <w:kern w:val="0"/>
        </w:rPr>
        <w:fldChar w:fldCharType="begin"/>
      </w:r>
      <w:r w:rsidRPr="0015361B">
        <w:rPr>
          <w:rStyle w:val="af5"/>
          <w:b w:val="0"/>
          <w:bCs/>
          <w:smallCaps/>
          <w:snapToGrid/>
          <w:kern w:val="0"/>
        </w:rPr>
        <w:instrText xml:space="preserve"> TOC \h \z \t "第三層(14號字),3,第二層,2,第二層(14號字),2,第一層,1,第一層(14號字),1,第一層(16號字),1" \* MERGEFORMAT </w:instrText>
      </w:r>
      <w:r w:rsidRPr="0015361B">
        <w:rPr>
          <w:rStyle w:val="af5"/>
          <w:b w:val="0"/>
          <w:bCs/>
          <w:smallCaps/>
          <w:snapToGrid/>
          <w:kern w:val="0"/>
        </w:rPr>
        <w:fldChar w:fldCharType="separate"/>
      </w:r>
      <w:hyperlink w:anchor="_Toc216343189" w:history="1">
        <w:r w:rsidR="0082534B" w:rsidRPr="00A0331B">
          <w:rPr>
            <w:rStyle w:val="af5"/>
            <w:rFonts w:hint="eastAsia"/>
          </w:rPr>
          <w:t>壹、農業部</w:t>
        </w:r>
        <w:r w:rsidR="0082534B">
          <w:rPr>
            <w:webHidden/>
          </w:rPr>
          <w:tab/>
        </w:r>
        <w:r w:rsidR="0082534B">
          <w:rPr>
            <w:webHidden/>
          </w:rPr>
          <w:fldChar w:fldCharType="begin"/>
        </w:r>
        <w:r w:rsidR="0082534B">
          <w:rPr>
            <w:webHidden/>
          </w:rPr>
          <w:instrText xml:space="preserve"> PAGEREF _Toc216343189 \h </w:instrText>
        </w:r>
        <w:r w:rsidR="0082534B">
          <w:rPr>
            <w:webHidden/>
          </w:rPr>
        </w:r>
        <w:r w:rsidR="0082534B">
          <w:rPr>
            <w:webHidden/>
          </w:rPr>
          <w:fldChar w:fldCharType="separate"/>
        </w:r>
        <w:r w:rsidR="001F24BA">
          <w:rPr>
            <w:webHidden/>
          </w:rPr>
          <w:t>1</w:t>
        </w:r>
        <w:r w:rsidR="0082534B">
          <w:rPr>
            <w:webHidden/>
          </w:rPr>
          <w:fldChar w:fldCharType="end"/>
        </w:r>
      </w:hyperlink>
    </w:p>
    <w:p w:rsidR="0082534B" w:rsidRPr="00AC641A" w:rsidRDefault="0082534B">
      <w:pPr>
        <w:pStyle w:val="22"/>
        <w:rPr>
          <w:rFonts w:ascii="Calibri" w:eastAsia="新細明體" w:hAnsi="Calibri"/>
          <w:bCs w:val="0"/>
          <w:snapToGrid/>
          <w:szCs w:val="22"/>
        </w:rPr>
      </w:pPr>
      <w:hyperlink w:anchor="_Toc216343190" w:history="1">
        <w:r w:rsidRPr="00A0331B">
          <w:rPr>
            <w:rStyle w:val="af5"/>
            <w:rFonts w:hint="eastAsia"/>
          </w:rPr>
          <w:t>一</w:t>
        </w:r>
        <w:r w:rsidRPr="00A0331B">
          <w:rPr>
            <w:rStyle w:val="af5"/>
            <w:rFonts w:hAnsi="標楷體" w:hint="eastAsia"/>
          </w:rPr>
          <w:t>、</w:t>
        </w:r>
        <w:r w:rsidRPr="00A0331B">
          <w:rPr>
            <w:rStyle w:val="af5"/>
            <w:rFonts w:hint="eastAsia"/>
          </w:rPr>
          <w:t>「改善政府動物管制收容設施計畫」於</w:t>
        </w:r>
        <w:r w:rsidRPr="00A0331B">
          <w:rPr>
            <w:rStyle w:val="af5"/>
          </w:rPr>
          <w:t>113</w:t>
        </w:r>
        <w:r w:rsidRPr="00A0331B">
          <w:rPr>
            <w:rStyle w:val="af5"/>
            <w:rFonts w:hint="eastAsia"/>
          </w:rPr>
          <w:t>年度屆期，惟部分補助案件未能於年度內完成，且部分關鍵績效指標未達預期目標，允宜檢討改善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_Toc216343190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F24BA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82534B" w:rsidRPr="00AC641A" w:rsidRDefault="0082534B">
      <w:pPr>
        <w:pStyle w:val="22"/>
        <w:rPr>
          <w:rFonts w:ascii="Calibri" w:eastAsia="新細明體" w:hAnsi="Calibri"/>
          <w:bCs w:val="0"/>
          <w:snapToGrid/>
          <w:szCs w:val="22"/>
        </w:rPr>
      </w:pPr>
      <w:hyperlink w:anchor="_Toc216343191" w:history="1">
        <w:r w:rsidRPr="00A0331B">
          <w:rPr>
            <w:rStyle w:val="af5"/>
            <w:rFonts w:hAnsi="標楷體" w:hint="eastAsia"/>
          </w:rPr>
          <w:t>二、農業部</w:t>
        </w:r>
        <w:r w:rsidRPr="00A0331B">
          <w:rPr>
            <w:rStyle w:val="af5"/>
            <w:rFonts w:hAnsi="標楷體"/>
          </w:rPr>
          <w:t>113</w:t>
        </w:r>
        <w:r w:rsidRPr="00A0331B">
          <w:rPr>
            <w:rStyle w:val="af5"/>
            <w:rFonts w:hAnsi="標楷體" w:hint="eastAsia"/>
          </w:rPr>
          <w:t>年度媒體政策及業務宣導費預算執行情形欠佳，且審計部修正減列媒體政策及業務宣導費已保留</w:t>
        </w:r>
        <w:r w:rsidRPr="00A0331B">
          <w:rPr>
            <w:rStyle w:val="af5"/>
            <w:rFonts w:hAnsi="標楷體"/>
          </w:rPr>
          <w:t>4</w:t>
        </w:r>
        <w:r w:rsidRPr="00A0331B">
          <w:rPr>
            <w:rStyle w:val="af5"/>
            <w:rFonts w:hAnsi="標楷體" w:hint="eastAsia"/>
          </w:rPr>
          <w:t>年，允以強化預算執行之管控，並儘速就保留款項妥為處理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_Toc216343191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F24BA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82534B" w:rsidRPr="00AC641A" w:rsidRDefault="0082534B">
      <w:pPr>
        <w:pStyle w:val="22"/>
        <w:rPr>
          <w:rFonts w:ascii="Calibri" w:eastAsia="新細明體" w:hAnsi="Calibri"/>
          <w:bCs w:val="0"/>
          <w:snapToGrid/>
          <w:szCs w:val="22"/>
        </w:rPr>
      </w:pPr>
      <w:hyperlink w:anchor="_Toc216343192" w:history="1">
        <w:r w:rsidRPr="00A0331B">
          <w:rPr>
            <w:rStyle w:val="af5"/>
            <w:rFonts w:hint="eastAsia"/>
          </w:rPr>
          <w:t>三、「建構農產品冷鏈物流及品質確保示範體系計畫」由該部執行部分於</w:t>
        </w:r>
        <w:r w:rsidRPr="00A0331B">
          <w:rPr>
            <w:rStyle w:val="af5"/>
          </w:rPr>
          <w:t>113</w:t>
        </w:r>
        <w:r w:rsidRPr="00A0331B">
          <w:rPr>
            <w:rStyle w:val="af5"/>
            <w:rFonts w:hint="eastAsia"/>
          </w:rPr>
          <w:t>年度屆期，惟部分補助案件於當年</w:t>
        </w:r>
        <w:r w:rsidRPr="00A0331B">
          <w:rPr>
            <w:rStyle w:val="af5"/>
          </w:rPr>
          <w:t>11</w:t>
        </w:r>
        <w:r w:rsidRPr="00A0331B">
          <w:rPr>
            <w:rStyle w:val="af5"/>
            <w:rFonts w:hint="eastAsia"/>
          </w:rPr>
          <w:t>月中下旬甫完成決標或簽約致須辦理保留，允宜檢討改善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_Toc216343192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F24BA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82534B" w:rsidRPr="00AC641A" w:rsidRDefault="0082534B">
      <w:pPr>
        <w:pStyle w:val="11"/>
        <w:rPr>
          <w:rFonts w:ascii="Calibri" w:eastAsia="新細明體" w:hAnsi="Calibri"/>
          <w:b w:val="0"/>
          <w:snapToGrid/>
          <w:szCs w:val="22"/>
        </w:rPr>
      </w:pPr>
      <w:hyperlink w:anchor="_Toc216343193" w:history="1">
        <w:r w:rsidRPr="00A0331B">
          <w:rPr>
            <w:rStyle w:val="af5"/>
            <w:rFonts w:hint="eastAsia"/>
          </w:rPr>
          <w:t>貳、林業及自然保育署及所屬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_Toc216343193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F24BA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82534B" w:rsidRPr="00AC641A" w:rsidRDefault="0082534B">
      <w:pPr>
        <w:pStyle w:val="22"/>
        <w:rPr>
          <w:rFonts w:ascii="Calibri" w:eastAsia="新細明體" w:hAnsi="Calibri"/>
          <w:bCs w:val="0"/>
          <w:snapToGrid/>
          <w:szCs w:val="22"/>
        </w:rPr>
      </w:pPr>
      <w:hyperlink w:anchor="_Toc216343194" w:history="1">
        <w:r w:rsidRPr="00A0331B">
          <w:rPr>
            <w:rStyle w:val="af5"/>
            <w:rFonts w:hint="eastAsia"/>
          </w:rPr>
          <w:t>四、辦理「大阿里山軸帶百年躍升建設計畫」，期帶動阿里山觀光發展與旅客成長，惟</w:t>
        </w:r>
        <w:r w:rsidRPr="00A0331B">
          <w:rPr>
            <w:rStyle w:val="af5"/>
          </w:rPr>
          <w:t>113</w:t>
        </w:r>
        <w:r w:rsidRPr="00A0331B">
          <w:rPr>
            <w:rStyle w:val="af5"/>
            <w:rFonts w:hint="eastAsia"/>
          </w:rPr>
          <w:t>年度因天災影響工進，預算執行未如預期</w:t>
        </w:r>
        <w:r w:rsidRPr="00A0331B">
          <w:rPr>
            <w:rStyle w:val="af5"/>
            <w:rFonts w:hAnsi="標楷體" w:hint="eastAsia"/>
          </w:rPr>
          <w:t>，</w:t>
        </w:r>
        <w:r w:rsidRPr="00A0331B">
          <w:rPr>
            <w:rStyle w:val="af5"/>
            <w:rFonts w:hint="eastAsia"/>
          </w:rPr>
          <w:t>且檜意森活村及阿里山國家森林遊樂區等遊客量較</w:t>
        </w:r>
        <w:r w:rsidRPr="00A0331B">
          <w:rPr>
            <w:rStyle w:val="af5"/>
          </w:rPr>
          <w:t>112</w:t>
        </w:r>
        <w:r w:rsidRPr="00A0331B">
          <w:rPr>
            <w:rStyle w:val="af5"/>
            <w:rFonts w:hint="eastAsia"/>
          </w:rPr>
          <w:t>年度減少，允宜加強管控執行進度，以利推動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_Toc216343194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F24BA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82534B" w:rsidRPr="00AC641A" w:rsidRDefault="0082534B">
      <w:pPr>
        <w:pStyle w:val="11"/>
        <w:rPr>
          <w:rFonts w:ascii="Calibri" w:eastAsia="新細明體" w:hAnsi="Calibri"/>
          <w:b w:val="0"/>
          <w:snapToGrid/>
          <w:szCs w:val="22"/>
        </w:rPr>
      </w:pPr>
      <w:hyperlink w:anchor="_Toc216343195" w:history="1">
        <w:r w:rsidRPr="00A0331B">
          <w:rPr>
            <w:rStyle w:val="af5"/>
            <w:rFonts w:hint="eastAsia"/>
          </w:rPr>
          <w:t>參、漁業署及所屬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_Toc216343195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F24BA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82534B" w:rsidRPr="00AC641A" w:rsidRDefault="0082534B">
      <w:pPr>
        <w:pStyle w:val="22"/>
        <w:rPr>
          <w:rFonts w:ascii="Calibri" w:eastAsia="新細明體" w:hAnsi="Calibri"/>
          <w:bCs w:val="0"/>
          <w:snapToGrid/>
          <w:szCs w:val="22"/>
        </w:rPr>
      </w:pPr>
      <w:hyperlink w:anchor="_Toc216343196" w:history="1">
        <w:r w:rsidRPr="00A0331B">
          <w:rPr>
            <w:rStyle w:val="af5"/>
            <w:rFonts w:hint="eastAsia"/>
          </w:rPr>
          <w:t>五、</w:t>
        </w:r>
        <w:r w:rsidRPr="00A0331B">
          <w:rPr>
            <w:rStyle w:val="af5"/>
          </w:rPr>
          <w:t>113</w:t>
        </w:r>
        <w:r w:rsidRPr="00A0331B">
          <w:rPr>
            <w:rStyle w:val="af5"/>
            <w:rFonts w:hint="eastAsia"/>
          </w:rPr>
          <w:t>年度除遠洋漁業產量及產值較</w:t>
        </w:r>
        <w:r w:rsidRPr="00A0331B">
          <w:rPr>
            <w:rStyle w:val="af5"/>
          </w:rPr>
          <w:t>112</w:t>
        </w:r>
        <w:r w:rsidRPr="00A0331B">
          <w:rPr>
            <w:rStyle w:val="af5"/>
            <w:rFonts w:hint="eastAsia"/>
          </w:rPr>
          <w:t>年度增加外，其餘近海、沿岸、內陸漁撈及養殖等漁業產量均呈現減少情形，允宜檢討強化各項漁業發展計畫之執行成效，以維護漁業永續健全發展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_Toc216343196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F24BA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82534B" w:rsidRPr="00AC641A" w:rsidRDefault="0082534B">
      <w:pPr>
        <w:pStyle w:val="11"/>
        <w:rPr>
          <w:rFonts w:ascii="Calibri" w:eastAsia="新細明體" w:hAnsi="Calibri"/>
          <w:b w:val="0"/>
          <w:snapToGrid/>
          <w:szCs w:val="22"/>
        </w:rPr>
      </w:pPr>
      <w:hyperlink w:anchor="_Toc216343197" w:history="1">
        <w:r w:rsidRPr="00A0331B">
          <w:rPr>
            <w:rStyle w:val="af5"/>
            <w:rFonts w:hint="eastAsia"/>
          </w:rPr>
          <w:t>肆、農糧署及所屬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_Toc216343197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F24BA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82534B" w:rsidRPr="00AC641A" w:rsidRDefault="0082534B">
      <w:pPr>
        <w:pStyle w:val="22"/>
        <w:rPr>
          <w:rFonts w:ascii="Calibri" w:eastAsia="新細明體" w:hAnsi="Calibri"/>
          <w:bCs w:val="0"/>
          <w:snapToGrid/>
          <w:szCs w:val="22"/>
        </w:rPr>
      </w:pPr>
      <w:hyperlink w:anchor="_Toc216343198" w:history="1">
        <w:r w:rsidRPr="00A0331B">
          <w:rPr>
            <w:rStyle w:val="af5"/>
            <w:rFonts w:hint="eastAsia"/>
          </w:rPr>
          <w:t>六、近</w:t>
        </w:r>
        <w:r w:rsidRPr="00A0331B">
          <w:rPr>
            <w:rStyle w:val="af5"/>
          </w:rPr>
          <w:t>3</w:t>
        </w:r>
        <w:r w:rsidRPr="00A0331B">
          <w:rPr>
            <w:rStyle w:val="af5"/>
            <w:rFonts w:hint="eastAsia"/>
          </w:rPr>
          <w:t>年度我國農耕產品出口值概呈下降趨勢</w:t>
        </w:r>
        <w:r w:rsidRPr="00A0331B">
          <w:rPr>
            <w:rStyle w:val="af5"/>
            <w:rFonts w:hAnsi="標楷體" w:hint="eastAsia"/>
          </w:rPr>
          <w:t>，</w:t>
        </w:r>
        <w:r w:rsidRPr="00A0331B">
          <w:rPr>
            <w:rStyle w:val="af5"/>
            <w:rFonts w:hint="eastAsia"/>
          </w:rPr>
          <w:t>允宜盤整國內各類農耕產品冷鏈外銷之優劣勢，並妥擬外銷策略，以提高我國農耕產品競爭力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_Toc216343198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F24BA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3E7A77" w:rsidRDefault="008524E1" w:rsidP="005F055B">
      <w:pPr>
        <w:pStyle w:val="22"/>
        <w:ind w:left="487" w:hanging="487"/>
        <w:rPr>
          <w:rStyle w:val="af5"/>
          <w:rFonts w:hint="eastAsia"/>
          <w:smallCaps/>
          <w:snapToGrid/>
          <w:kern w:val="0"/>
        </w:rPr>
      </w:pPr>
      <w:r w:rsidRPr="0015361B">
        <w:rPr>
          <w:rStyle w:val="af5"/>
          <w:b/>
          <w:bCs w:val="0"/>
          <w:smallCaps/>
          <w:snapToGrid/>
          <w:kern w:val="0"/>
        </w:rPr>
        <w:fldChar w:fldCharType="end"/>
      </w:r>
    </w:p>
    <w:p w:rsidR="00AE227D" w:rsidRDefault="00AE227D" w:rsidP="00621B71">
      <w:pPr>
        <w:adjustRightInd w:val="0"/>
        <w:ind w:leftChars="0" w:left="0" w:firstLineChars="0" w:firstLine="11"/>
        <w:jc w:val="left"/>
        <w:rPr>
          <w:rFonts w:hAnsi="標楷體"/>
          <w:b/>
          <w:sz w:val="36"/>
          <w:szCs w:val="36"/>
        </w:rPr>
        <w:sectPr w:rsidR="00AE227D" w:rsidSect="00AE227D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701" w:right="1701" w:bottom="1701" w:left="1701" w:header="0" w:footer="1134" w:gutter="0"/>
          <w:pgNumType w:start="1"/>
          <w:cols w:space="425"/>
          <w:docGrid w:type="linesAndChars" w:linePitch="510" w:charSpace="658"/>
        </w:sectPr>
      </w:pPr>
      <w:bookmarkStart w:id="11" w:name="_Toc380569156"/>
      <w:bookmarkStart w:id="12" w:name="_Toc400035905"/>
      <w:bookmarkStart w:id="13" w:name="_Toc369876033"/>
      <w:bookmarkStart w:id="14" w:name="_Toc400035910"/>
      <w:bookmarkStart w:id="15" w:name="_Toc431371732"/>
      <w:bookmarkStart w:id="16" w:name="_Toc445110708"/>
      <w:bookmarkStart w:id="17" w:name="_Toc400035919"/>
      <w:bookmarkStart w:id="18" w:name="_Toc369876017"/>
      <w:bookmarkStart w:id="19" w:name="_Toc464030566"/>
      <w:bookmarkStart w:id="20" w:name="_Toc245719551"/>
      <w:bookmarkStart w:id="21" w:name="_Toc445110707"/>
      <w:bookmarkStart w:id="22" w:name="_Toc445996001"/>
    </w:p>
    <w:p w:rsidR="00AE227D" w:rsidRDefault="00AE227D" w:rsidP="006F1BEA">
      <w:pPr>
        <w:widowControl/>
        <w:ind w:leftChars="0" w:left="727" w:hangingChars="200" w:hanging="727"/>
        <w:rPr>
          <w:rFonts w:hAnsi="標楷體"/>
          <w:b/>
          <w:sz w:val="36"/>
          <w:szCs w:val="36"/>
        </w:rPr>
        <w:sectPr w:rsidR="00AE227D" w:rsidSect="00AE227D">
          <w:type w:val="continuous"/>
          <w:pgSz w:w="11906" w:h="16838" w:code="9"/>
          <w:pgMar w:top="1701" w:right="1701" w:bottom="1701" w:left="1701" w:header="0" w:footer="1134" w:gutter="0"/>
          <w:pgNumType w:start="1"/>
          <w:cols w:space="425"/>
          <w:docGrid w:type="linesAndChars" w:linePitch="510" w:charSpace="658"/>
        </w:sectPr>
      </w:pPr>
    </w:p>
    <w:p w:rsidR="00621B71" w:rsidRPr="003B155E" w:rsidRDefault="00210949" w:rsidP="00621B71">
      <w:pPr>
        <w:adjustRightInd w:val="0"/>
        <w:ind w:leftChars="0" w:left="0" w:firstLineChars="0" w:firstLine="11"/>
        <w:jc w:val="left"/>
        <w:rPr>
          <w:rFonts w:hAnsi="標楷體" w:hint="eastAsia"/>
          <w:b/>
        </w:rPr>
      </w:pPr>
      <w:r w:rsidRPr="00210949">
        <w:rPr>
          <w:rFonts w:hAnsi="標楷體" w:hint="eastAsia"/>
          <w:b/>
          <w:spacing w:val="-4"/>
          <w:sz w:val="36"/>
          <w:szCs w:val="36"/>
        </w:rPr>
        <w:lastRenderedPageBreak/>
        <w:t>農業部</w:t>
      </w:r>
      <w:r w:rsidR="0070058E" w:rsidRPr="00210949">
        <w:rPr>
          <w:rFonts w:hAnsi="標楷體" w:hint="eastAsia"/>
          <w:b/>
          <w:spacing w:val="-4"/>
          <w:sz w:val="36"/>
          <w:szCs w:val="36"/>
        </w:rPr>
        <w:t>主管</w:t>
      </w:r>
      <w:r w:rsidR="004D3C29">
        <w:rPr>
          <w:rFonts w:hAnsi="標楷體"/>
          <w:b/>
          <w:spacing w:val="-4"/>
          <w:sz w:val="36"/>
          <w:szCs w:val="36"/>
        </w:rPr>
        <w:t>113</w:t>
      </w:r>
      <w:r w:rsidR="00621B71" w:rsidRPr="00210949">
        <w:rPr>
          <w:rFonts w:hAnsi="標楷體" w:hint="eastAsia"/>
          <w:b/>
          <w:spacing w:val="-4"/>
          <w:sz w:val="36"/>
          <w:szCs w:val="36"/>
        </w:rPr>
        <w:t>年度決算評估</w:t>
      </w:r>
      <w:r w:rsidR="00621B71" w:rsidRPr="003B155E">
        <w:rPr>
          <w:rFonts w:hAnsi="標楷體" w:hint="eastAsia"/>
          <w:b/>
          <w:sz w:val="36"/>
          <w:szCs w:val="36"/>
        </w:rPr>
        <w:t>報告</w:t>
      </w:r>
    </w:p>
    <w:p w:rsidR="0089665B" w:rsidRPr="00AF3583" w:rsidRDefault="00104D64" w:rsidP="00104D64">
      <w:pPr>
        <w:pStyle w:val="a9"/>
        <w:ind w:firstLine="566"/>
        <w:rPr>
          <w:rFonts w:hint="eastAsia"/>
        </w:rPr>
      </w:pPr>
      <w:bookmarkStart w:id="23" w:name="_Toc20153224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r>
        <w:rPr>
          <w:rFonts w:hint="eastAsia"/>
        </w:rPr>
        <w:t>農業部</w:t>
      </w:r>
      <w:r w:rsidR="0089665B" w:rsidRPr="00AF3583">
        <w:rPr>
          <w:rFonts w:hint="eastAsia"/>
        </w:rPr>
        <w:t>主管</w:t>
      </w:r>
      <w:r>
        <w:rPr>
          <w:rFonts w:hint="eastAsia"/>
        </w:rPr>
        <w:t>包括農業部</w:t>
      </w:r>
      <w:r w:rsidR="0089665B" w:rsidRPr="00AF3583">
        <w:rPr>
          <w:rFonts w:hAnsi="標楷體" w:hint="eastAsia"/>
        </w:rPr>
        <w:t>、</w:t>
      </w:r>
      <w:r>
        <w:rPr>
          <w:rFonts w:hint="eastAsia"/>
        </w:rPr>
        <w:t>林業及自然保育署及所屬</w:t>
      </w:r>
      <w:r w:rsidR="00901C44">
        <w:rPr>
          <w:rFonts w:hint="eastAsia"/>
        </w:rPr>
        <w:t>、農村發展及水土保持署及所屬</w:t>
      </w:r>
      <w:r w:rsidR="0089665B" w:rsidRPr="00AF3583">
        <w:rPr>
          <w:rFonts w:hAnsi="標楷體" w:hint="eastAsia"/>
        </w:rPr>
        <w:t>、</w:t>
      </w:r>
      <w:r>
        <w:rPr>
          <w:rFonts w:hint="eastAsia"/>
        </w:rPr>
        <w:t>農業試驗所及所屬、林業試驗所、水產試驗所、畜產試驗所及所屬、獸醫研究所、農業藥物試驗所、生物多樣性研究所、茶及飲料作物改良場、種苗改良繁殖場、桃園區農業改良場、苗栗區農業改良場、臺中區農業改良場、臺南區農業改良場、高雄區農業改良場、花蓮區農業改良場、臺東區農業改良場、漁業署及所屬、動植物防疫檢疫署及所屬、農業金融署、農糧署及所屬、農田水利署</w:t>
      </w:r>
      <w:r w:rsidR="0021003B">
        <w:rPr>
          <w:rFonts w:hint="eastAsia"/>
        </w:rPr>
        <w:t>及農業科技園區管理中心</w:t>
      </w:r>
      <w:r>
        <w:rPr>
          <w:rFonts w:hint="eastAsia"/>
        </w:rPr>
        <w:t>等2</w:t>
      </w:r>
      <w:r w:rsidR="0021003B">
        <w:t>5</w:t>
      </w:r>
      <w:r>
        <w:rPr>
          <w:rFonts w:hint="eastAsia"/>
        </w:rPr>
        <w:t>個機關</w:t>
      </w:r>
      <w:r w:rsidR="0089665B" w:rsidRPr="00AF3583">
        <w:rPr>
          <w:rFonts w:hAnsi="標楷體" w:hint="eastAsia"/>
        </w:rPr>
        <w:t>，</w:t>
      </w:r>
      <w:r>
        <w:rPr>
          <w:rFonts w:hAnsi="標楷體" w:hint="eastAsia"/>
        </w:rPr>
        <w:t>11</w:t>
      </w:r>
      <w:r w:rsidR="0021003B">
        <w:rPr>
          <w:rFonts w:hAnsi="標楷體"/>
        </w:rPr>
        <w:t>3</w:t>
      </w:r>
      <w:r w:rsidR="0089665B" w:rsidRPr="00AF3583">
        <w:rPr>
          <w:rFonts w:hAnsi="標楷體" w:hint="eastAsia"/>
        </w:rPr>
        <w:t>年度</w:t>
      </w:r>
      <w:r w:rsidR="00E77FD3">
        <w:rPr>
          <w:rFonts w:hAnsi="標楷體" w:hint="eastAsia"/>
        </w:rPr>
        <w:t>主管</w:t>
      </w:r>
      <w:r w:rsidR="0089665B" w:rsidRPr="00AF3583">
        <w:rPr>
          <w:rFonts w:hAnsi="標楷體" w:hint="eastAsia"/>
        </w:rPr>
        <w:t>決算</w:t>
      </w:r>
      <w:r w:rsidR="0089665B" w:rsidRPr="00AF3583">
        <w:rPr>
          <w:rFonts w:hint="eastAsia"/>
        </w:rPr>
        <w:t>依審計部審核結果</w:t>
      </w:r>
      <w:r w:rsidR="0089665B" w:rsidRPr="00AF3583">
        <w:rPr>
          <w:rFonts w:hAnsi="標楷體" w:hint="eastAsia"/>
        </w:rPr>
        <w:t>，</w:t>
      </w:r>
      <w:r w:rsidR="0089665B" w:rsidRPr="00AF3583">
        <w:rPr>
          <w:rFonts w:hint="eastAsia"/>
        </w:rPr>
        <w:t>歲入預算數</w:t>
      </w:r>
      <w:r w:rsidR="00866C7F">
        <w:t>22</w:t>
      </w:r>
      <w:r w:rsidR="0089665B" w:rsidRPr="00AF3583">
        <w:rPr>
          <w:rFonts w:hint="eastAsia"/>
        </w:rPr>
        <w:t>億</w:t>
      </w:r>
      <w:r w:rsidR="00866C7F">
        <w:t>5</w:t>
      </w:r>
      <w:r w:rsidR="0089665B">
        <w:rPr>
          <w:rFonts w:hint="eastAsia"/>
        </w:rPr>
        <w:t>,</w:t>
      </w:r>
      <w:r w:rsidR="00866C7F">
        <w:t>299</w:t>
      </w:r>
      <w:r w:rsidR="0089665B" w:rsidRPr="00AF3583">
        <w:rPr>
          <w:rFonts w:hint="eastAsia"/>
        </w:rPr>
        <w:t>萬元</w:t>
      </w:r>
      <w:r w:rsidR="0089665B" w:rsidRPr="00AF3583">
        <w:rPr>
          <w:rFonts w:hAnsi="標楷體" w:hint="eastAsia"/>
        </w:rPr>
        <w:t>、</w:t>
      </w:r>
      <w:r w:rsidR="0089665B" w:rsidRPr="00AF3583">
        <w:rPr>
          <w:rFonts w:hint="eastAsia"/>
        </w:rPr>
        <w:t>決算審定數</w:t>
      </w:r>
      <w:r w:rsidR="00866C7F">
        <w:t>28</w:t>
      </w:r>
      <w:r w:rsidR="0089665B" w:rsidRPr="00AF3583">
        <w:rPr>
          <w:rFonts w:hint="eastAsia"/>
        </w:rPr>
        <w:t>億</w:t>
      </w:r>
      <w:r w:rsidR="00866C7F">
        <w:t>3</w:t>
      </w:r>
      <w:r w:rsidR="0089665B" w:rsidRPr="00AF3583">
        <w:rPr>
          <w:rFonts w:hint="eastAsia"/>
        </w:rPr>
        <w:t>,</w:t>
      </w:r>
      <w:r w:rsidR="00866C7F">
        <w:t>892</w:t>
      </w:r>
      <w:r w:rsidR="0089665B" w:rsidRPr="00AF3583">
        <w:rPr>
          <w:rFonts w:hint="eastAsia"/>
        </w:rPr>
        <w:t>萬</w:t>
      </w:r>
      <w:r w:rsidR="00866C7F">
        <w:t>6</w:t>
      </w:r>
      <w:r w:rsidR="00B0105F">
        <w:rPr>
          <w:rFonts w:hint="eastAsia"/>
        </w:rPr>
        <w:t>千</w:t>
      </w:r>
      <w:r w:rsidR="0089665B" w:rsidRPr="00AF3583">
        <w:rPr>
          <w:rFonts w:hint="eastAsia"/>
        </w:rPr>
        <w:t>元</w:t>
      </w:r>
      <w:r w:rsidR="0089665B" w:rsidRPr="00AF3583">
        <w:rPr>
          <w:rFonts w:hAnsi="標楷體" w:hint="eastAsia"/>
        </w:rPr>
        <w:t>(預算達成率</w:t>
      </w:r>
      <w:r w:rsidR="008D3613">
        <w:rPr>
          <w:rFonts w:hAnsi="標楷體" w:hint="eastAsia"/>
        </w:rPr>
        <w:t>1</w:t>
      </w:r>
      <w:r w:rsidR="00866C7F">
        <w:rPr>
          <w:rFonts w:hAnsi="標楷體"/>
        </w:rPr>
        <w:t>26</w:t>
      </w:r>
      <w:r w:rsidR="00B0105F">
        <w:rPr>
          <w:rFonts w:hAnsi="標楷體" w:hint="eastAsia"/>
        </w:rPr>
        <w:t>.</w:t>
      </w:r>
      <w:r w:rsidR="00866C7F">
        <w:rPr>
          <w:rFonts w:hAnsi="標楷體"/>
        </w:rPr>
        <w:t>01</w:t>
      </w:r>
      <w:r w:rsidR="0089665B" w:rsidRPr="00AF3583">
        <w:rPr>
          <w:rFonts w:hAnsi="標楷體" w:hint="eastAsia"/>
        </w:rPr>
        <w:t>%)；歲出預算</w:t>
      </w:r>
      <w:r w:rsidR="008D3613">
        <w:rPr>
          <w:rFonts w:hAnsi="標楷體" w:hint="eastAsia"/>
        </w:rPr>
        <w:t>數</w:t>
      </w:r>
      <w:r w:rsidR="0089665B" w:rsidRPr="00AF3583">
        <w:rPr>
          <w:rFonts w:hAnsi="標楷體" w:hint="eastAsia"/>
        </w:rPr>
        <w:t>1,</w:t>
      </w:r>
      <w:r w:rsidR="00A95329">
        <w:rPr>
          <w:rFonts w:hAnsi="標楷體"/>
        </w:rPr>
        <w:t>647</w:t>
      </w:r>
      <w:r w:rsidR="0089665B" w:rsidRPr="00AF3583">
        <w:rPr>
          <w:rFonts w:hAnsi="標楷體" w:hint="eastAsia"/>
        </w:rPr>
        <w:t>億</w:t>
      </w:r>
      <w:r w:rsidR="00A95329">
        <w:rPr>
          <w:rFonts w:hAnsi="標楷體"/>
        </w:rPr>
        <w:t>7</w:t>
      </w:r>
      <w:r w:rsidR="0089665B" w:rsidRPr="00AF3583">
        <w:rPr>
          <w:rFonts w:hAnsi="標楷體" w:hint="eastAsia"/>
        </w:rPr>
        <w:t>,</w:t>
      </w:r>
      <w:r w:rsidR="00A95329">
        <w:rPr>
          <w:rFonts w:hAnsi="標楷體"/>
        </w:rPr>
        <w:t>416</w:t>
      </w:r>
      <w:r w:rsidR="0089665B" w:rsidRPr="00AF3583">
        <w:rPr>
          <w:rFonts w:hAnsi="標楷體" w:hint="eastAsia"/>
        </w:rPr>
        <w:t>萬</w:t>
      </w:r>
      <w:r w:rsidR="00B0105F">
        <w:rPr>
          <w:rFonts w:hAnsi="標楷體" w:hint="eastAsia"/>
        </w:rPr>
        <w:t>8千</w:t>
      </w:r>
      <w:r w:rsidR="0089665B" w:rsidRPr="00AF3583">
        <w:rPr>
          <w:rFonts w:hAnsi="標楷體" w:hint="eastAsia"/>
        </w:rPr>
        <w:t>元、</w:t>
      </w:r>
      <w:r w:rsidR="0089665B" w:rsidRPr="00AF3583">
        <w:rPr>
          <w:rFonts w:hint="eastAsia"/>
        </w:rPr>
        <w:t>決算審定數</w:t>
      </w:r>
      <w:r w:rsidR="00210949">
        <w:rPr>
          <w:rFonts w:hint="eastAsia"/>
        </w:rPr>
        <w:t>1</w:t>
      </w:r>
      <w:r w:rsidR="0089665B" w:rsidRPr="00AF3583">
        <w:rPr>
          <w:rFonts w:hint="eastAsia"/>
        </w:rPr>
        <w:t>,</w:t>
      </w:r>
      <w:r w:rsidR="00A95329">
        <w:t>634</w:t>
      </w:r>
      <w:r w:rsidR="0089665B" w:rsidRPr="00AF3583">
        <w:rPr>
          <w:rFonts w:hint="eastAsia"/>
        </w:rPr>
        <w:t>億</w:t>
      </w:r>
      <w:r w:rsidR="00A95329">
        <w:rPr>
          <w:rFonts w:hint="eastAsia"/>
        </w:rPr>
        <w:t>5</w:t>
      </w:r>
      <w:r w:rsidR="00A95329">
        <w:t>47</w:t>
      </w:r>
      <w:r w:rsidR="0089665B" w:rsidRPr="00AF3583">
        <w:rPr>
          <w:rFonts w:hint="eastAsia"/>
        </w:rPr>
        <w:t>萬</w:t>
      </w:r>
      <w:r w:rsidR="00A95329">
        <w:rPr>
          <w:rFonts w:hint="eastAsia"/>
        </w:rPr>
        <w:t>9</w:t>
      </w:r>
      <w:r w:rsidR="0089665B" w:rsidRPr="00AF3583">
        <w:rPr>
          <w:rFonts w:hint="eastAsia"/>
        </w:rPr>
        <w:t>千元(預算執行率99.</w:t>
      </w:r>
      <w:r w:rsidR="00A95329">
        <w:t>17</w:t>
      </w:r>
      <w:r w:rsidR="0089665B" w:rsidRPr="00AF3583">
        <w:rPr>
          <w:rFonts w:hint="eastAsia"/>
        </w:rPr>
        <w:t>%)</w:t>
      </w:r>
      <w:r w:rsidR="0089665B" w:rsidRPr="00AF3583">
        <w:rPr>
          <w:rFonts w:hAnsi="標楷體" w:hint="eastAsia"/>
        </w:rPr>
        <w:t>。謹就</w:t>
      </w:r>
      <w:r w:rsidR="00210949">
        <w:rPr>
          <w:rFonts w:hint="eastAsia"/>
        </w:rPr>
        <w:t>農業部</w:t>
      </w:r>
      <w:r w:rsidR="0089665B" w:rsidRPr="00AF3583">
        <w:rPr>
          <w:rFonts w:hAnsi="標楷體" w:hint="eastAsia"/>
        </w:rPr>
        <w:t>主管</w:t>
      </w:r>
      <w:r w:rsidR="004A1F53">
        <w:rPr>
          <w:rFonts w:hAnsi="標楷體" w:hint="eastAsia"/>
        </w:rPr>
        <w:t>1</w:t>
      </w:r>
      <w:r w:rsidR="008D3613">
        <w:rPr>
          <w:rFonts w:hAnsi="標楷體"/>
        </w:rPr>
        <w:t>1</w:t>
      </w:r>
      <w:r w:rsidR="0048338C">
        <w:rPr>
          <w:rFonts w:hAnsi="標楷體"/>
        </w:rPr>
        <w:t>3</w:t>
      </w:r>
      <w:r w:rsidR="0089665B" w:rsidRPr="00AF3583">
        <w:rPr>
          <w:rFonts w:hAnsi="標楷體" w:hint="eastAsia"/>
        </w:rPr>
        <w:t>年度決算評析如下：</w:t>
      </w:r>
    </w:p>
    <w:p w:rsidR="0089665B" w:rsidRPr="00AF3583" w:rsidRDefault="0089665B" w:rsidP="0089665B">
      <w:pPr>
        <w:pStyle w:val="144"/>
        <w:ind w:left="567" w:hanging="567"/>
        <w:rPr>
          <w:rFonts w:hint="eastAsia"/>
        </w:rPr>
      </w:pPr>
      <w:bookmarkStart w:id="24" w:name="_Toc82334975"/>
      <w:bookmarkStart w:id="25" w:name="_Toc216343189"/>
      <w:r w:rsidRPr="00AF3583">
        <w:rPr>
          <w:rFonts w:hint="eastAsia"/>
        </w:rPr>
        <w:t>壹、</w:t>
      </w:r>
      <w:bookmarkEnd w:id="24"/>
      <w:r w:rsidR="00E77C87" w:rsidRPr="00E77C87">
        <w:rPr>
          <w:rFonts w:hint="eastAsia"/>
        </w:rPr>
        <w:t>農業部</w:t>
      </w:r>
      <w:bookmarkEnd w:id="25"/>
    </w:p>
    <w:p w:rsidR="00B32774" w:rsidRPr="00682F04" w:rsidRDefault="0089665B" w:rsidP="00B32774">
      <w:pPr>
        <w:pStyle w:val="14"/>
        <w:ind w:left="567" w:hanging="567"/>
        <w:rPr>
          <w:rFonts w:hAnsi="標楷體"/>
        </w:rPr>
      </w:pPr>
      <w:bookmarkStart w:id="26" w:name="_Toc527463798"/>
      <w:bookmarkStart w:id="27" w:name="_Toc82334976"/>
      <w:bookmarkStart w:id="28" w:name="_Toc216343190"/>
      <w:r w:rsidRPr="00DB74BC">
        <w:rPr>
          <w:rFonts w:hint="eastAsia"/>
        </w:rPr>
        <w:t>一</w:t>
      </w:r>
      <w:r w:rsidRPr="00DB74BC">
        <w:rPr>
          <w:rFonts w:hAnsi="標楷體" w:hint="eastAsia"/>
        </w:rPr>
        <w:t>、</w:t>
      </w:r>
      <w:bookmarkEnd w:id="27"/>
      <w:r w:rsidR="00F850E6" w:rsidRPr="00F850E6">
        <w:rPr>
          <w:rFonts w:hint="eastAsia"/>
        </w:rPr>
        <w:t>「改善政府動物管制收容設施計畫」</w:t>
      </w:r>
      <w:r w:rsidR="00924E67" w:rsidRPr="00924E67">
        <w:rPr>
          <w:rFonts w:hint="eastAsia"/>
        </w:rPr>
        <w:t>於</w:t>
      </w:r>
      <w:r w:rsidR="00924E67">
        <w:t>113</w:t>
      </w:r>
      <w:r w:rsidR="00924E67" w:rsidRPr="00924E67">
        <w:rPr>
          <w:rFonts w:hint="eastAsia"/>
        </w:rPr>
        <w:t>年度屆期，惟</w:t>
      </w:r>
      <w:r w:rsidR="008C52FC">
        <w:rPr>
          <w:rFonts w:hint="eastAsia"/>
        </w:rPr>
        <w:t>部分</w:t>
      </w:r>
      <w:r w:rsidR="00924E67" w:rsidRPr="00924E67">
        <w:rPr>
          <w:rFonts w:hint="eastAsia"/>
        </w:rPr>
        <w:t>補助案件未能於年度內完成，且部分關鍵績效指標未達預期目標，允宜檢討改善</w:t>
      </w:r>
      <w:bookmarkEnd w:id="28"/>
    </w:p>
    <w:p w:rsidR="00B32774" w:rsidRPr="006B50F0" w:rsidRDefault="00104D64" w:rsidP="00B32774">
      <w:pPr>
        <w:ind w:left="566" w:firstLine="566"/>
      </w:pPr>
      <w:r>
        <w:rPr>
          <w:rFonts w:hint="eastAsia"/>
        </w:rPr>
        <w:t>農業部</w:t>
      </w:r>
      <w:r w:rsidR="00924E67">
        <w:rPr>
          <w:rFonts w:hint="eastAsia"/>
        </w:rPr>
        <w:t>1</w:t>
      </w:r>
      <w:r w:rsidR="00924E67">
        <w:t>13</w:t>
      </w:r>
      <w:r w:rsidR="00B32774" w:rsidRPr="0024449E">
        <w:t>年度</w:t>
      </w:r>
      <w:r w:rsidR="00B32774">
        <w:rPr>
          <w:rFonts w:hint="eastAsia"/>
        </w:rPr>
        <w:t>決算書</w:t>
      </w:r>
      <w:r w:rsidR="00C908CE">
        <w:rPr>
          <w:rFonts w:hint="eastAsia"/>
        </w:rPr>
        <w:t>「</w:t>
      </w:r>
      <w:r w:rsidR="00B27B5F">
        <w:rPr>
          <w:rFonts w:hint="eastAsia"/>
        </w:rPr>
        <w:t>重大計畫執行績效報告表</w:t>
      </w:r>
      <w:r w:rsidR="00C908CE">
        <w:rPr>
          <w:rFonts w:hint="eastAsia"/>
        </w:rPr>
        <w:t>」</w:t>
      </w:r>
      <w:r w:rsidR="00B27B5F">
        <w:rPr>
          <w:rFonts w:hint="eastAsia"/>
        </w:rPr>
        <w:t>，</w:t>
      </w:r>
      <w:r w:rsidR="00CF5F25">
        <w:rPr>
          <w:rFonts w:hint="eastAsia"/>
        </w:rPr>
        <w:t>有關</w:t>
      </w:r>
      <w:r w:rsidR="00B27B5F">
        <w:rPr>
          <w:rFonts w:hint="eastAsia"/>
        </w:rPr>
        <w:t>「</w:t>
      </w:r>
      <w:r w:rsidR="00B27B5F" w:rsidRPr="00B27B5F">
        <w:rPr>
          <w:rFonts w:hint="eastAsia"/>
        </w:rPr>
        <w:t>改善政府動物管制收容設施計畫</w:t>
      </w:r>
      <w:r w:rsidR="00B32774">
        <w:rPr>
          <w:rFonts w:hint="eastAsia"/>
        </w:rPr>
        <w:t>（</w:t>
      </w:r>
      <w:r w:rsidR="00B27B5F">
        <w:rPr>
          <w:rFonts w:hint="eastAsia"/>
        </w:rPr>
        <w:t>1</w:t>
      </w:r>
      <w:r w:rsidR="00B27B5F">
        <w:t>03-113</w:t>
      </w:r>
      <w:r w:rsidR="00E77C87">
        <w:rPr>
          <w:rFonts w:hint="eastAsia"/>
        </w:rPr>
        <w:t>）</w:t>
      </w:r>
      <w:r w:rsidR="00B27B5F">
        <w:rPr>
          <w:rFonts w:hint="eastAsia"/>
        </w:rPr>
        <w:t>」</w:t>
      </w:r>
      <w:r w:rsidR="00CF5F25">
        <w:rPr>
          <w:rFonts w:hint="eastAsia"/>
        </w:rPr>
        <w:t>（以下稱</w:t>
      </w:r>
      <w:r w:rsidR="00CF5F25" w:rsidRPr="00B27B5F">
        <w:rPr>
          <w:rFonts w:hint="eastAsia"/>
        </w:rPr>
        <w:t>動物收容設施計畫</w:t>
      </w:r>
      <w:r w:rsidR="00CF5F25">
        <w:rPr>
          <w:rFonts w:hint="eastAsia"/>
        </w:rPr>
        <w:t>）之執行情形，</w:t>
      </w:r>
      <w:r w:rsidR="00CC7E1A">
        <w:t>113</w:t>
      </w:r>
      <w:r w:rsidR="00E77C87">
        <w:rPr>
          <w:rFonts w:hint="eastAsia"/>
        </w:rPr>
        <w:t>年度</w:t>
      </w:r>
      <w:r w:rsidR="00D16878">
        <w:rPr>
          <w:rFonts w:hint="eastAsia"/>
        </w:rPr>
        <w:t>可支用預算數</w:t>
      </w:r>
      <w:r w:rsidR="00CC7E1A">
        <w:rPr>
          <w:rFonts w:hint="eastAsia"/>
        </w:rPr>
        <w:t>1</w:t>
      </w:r>
      <w:r w:rsidR="00D16878">
        <w:rPr>
          <w:rFonts w:hint="eastAsia"/>
        </w:rPr>
        <w:t>億</w:t>
      </w:r>
      <w:r w:rsidR="00CC7E1A">
        <w:rPr>
          <w:rFonts w:hint="eastAsia"/>
        </w:rPr>
        <w:t>9</w:t>
      </w:r>
      <w:r w:rsidR="00D16878">
        <w:t>,0</w:t>
      </w:r>
      <w:r w:rsidR="00CC7E1A">
        <w:t>40</w:t>
      </w:r>
      <w:r w:rsidR="00D16878">
        <w:rPr>
          <w:rFonts w:hint="eastAsia"/>
        </w:rPr>
        <w:t>萬</w:t>
      </w:r>
      <w:r w:rsidR="00CC7E1A">
        <w:rPr>
          <w:rFonts w:hint="eastAsia"/>
        </w:rPr>
        <w:t>7</w:t>
      </w:r>
      <w:r w:rsidR="00D16878">
        <w:rPr>
          <w:rFonts w:hint="eastAsia"/>
        </w:rPr>
        <w:t>千元，</w:t>
      </w:r>
      <w:r w:rsidR="00E77C87">
        <w:rPr>
          <w:rFonts w:hint="eastAsia"/>
        </w:rPr>
        <w:t>本期</w:t>
      </w:r>
      <w:r w:rsidR="00D16878">
        <w:rPr>
          <w:rFonts w:hint="eastAsia"/>
        </w:rPr>
        <w:t>執行數</w:t>
      </w:r>
      <w:r w:rsidR="00CC7E1A">
        <w:rPr>
          <w:rFonts w:hint="eastAsia"/>
        </w:rPr>
        <w:t>1</w:t>
      </w:r>
      <w:r w:rsidR="00D16878">
        <w:rPr>
          <w:rFonts w:hint="eastAsia"/>
        </w:rPr>
        <w:t>億</w:t>
      </w:r>
      <w:r w:rsidR="00CC7E1A">
        <w:rPr>
          <w:rFonts w:hint="eastAsia"/>
        </w:rPr>
        <w:t>8</w:t>
      </w:r>
      <w:r w:rsidR="00CC7E1A">
        <w:t>,806</w:t>
      </w:r>
      <w:r w:rsidR="00D16878">
        <w:rPr>
          <w:rFonts w:hint="eastAsia"/>
        </w:rPr>
        <w:t>萬</w:t>
      </w:r>
      <w:r w:rsidR="00CC7E1A">
        <w:rPr>
          <w:rFonts w:hint="eastAsia"/>
        </w:rPr>
        <w:t>7</w:t>
      </w:r>
      <w:r w:rsidR="00D16878">
        <w:rPr>
          <w:rFonts w:hint="eastAsia"/>
        </w:rPr>
        <w:t>千元</w:t>
      </w:r>
      <w:r w:rsidR="00CF5F25">
        <w:rPr>
          <w:rFonts w:hint="eastAsia"/>
        </w:rPr>
        <w:t>(含實現數1億</w:t>
      </w:r>
      <w:r w:rsidR="00CC7E1A">
        <w:rPr>
          <w:rFonts w:hint="eastAsia"/>
        </w:rPr>
        <w:t>4</w:t>
      </w:r>
      <w:r w:rsidR="00CF5F25">
        <w:rPr>
          <w:rFonts w:hint="eastAsia"/>
        </w:rPr>
        <w:t>,</w:t>
      </w:r>
      <w:r w:rsidR="00CC7E1A">
        <w:t>882</w:t>
      </w:r>
      <w:r w:rsidR="00CF5F25">
        <w:rPr>
          <w:rFonts w:hint="eastAsia"/>
        </w:rPr>
        <w:t>萬</w:t>
      </w:r>
      <w:r w:rsidR="00CC7E1A">
        <w:rPr>
          <w:rFonts w:hint="eastAsia"/>
        </w:rPr>
        <w:t>4</w:t>
      </w:r>
      <w:r w:rsidR="00CF5F25">
        <w:rPr>
          <w:rFonts w:hint="eastAsia"/>
        </w:rPr>
        <w:t>千元、應付數</w:t>
      </w:r>
      <w:r w:rsidR="00CC7E1A">
        <w:rPr>
          <w:rFonts w:hint="eastAsia"/>
        </w:rPr>
        <w:t>2</w:t>
      </w:r>
      <w:r w:rsidR="00CF5F25">
        <w:t>,</w:t>
      </w:r>
      <w:r w:rsidR="00CC7E1A">
        <w:t>739</w:t>
      </w:r>
      <w:r w:rsidR="00CF5F25">
        <w:rPr>
          <w:rFonts w:hint="eastAsia"/>
        </w:rPr>
        <w:t>萬</w:t>
      </w:r>
      <w:r w:rsidR="00CC7E1A">
        <w:rPr>
          <w:rFonts w:hint="eastAsia"/>
        </w:rPr>
        <w:t>9</w:t>
      </w:r>
      <w:r w:rsidR="00CF5F25">
        <w:rPr>
          <w:rFonts w:hint="eastAsia"/>
        </w:rPr>
        <w:t>千元及賸餘數</w:t>
      </w:r>
      <w:r w:rsidR="00CC7E1A">
        <w:t>1,184</w:t>
      </w:r>
      <w:r w:rsidR="00CF5F25">
        <w:rPr>
          <w:rFonts w:hint="eastAsia"/>
        </w:rPr>
        <w:t>萬</w:t>
      </w:r>
      <w:r w:rsidR="00CC7E1A">
        <w:rPr>
          <w:rFonts w:hint="eastAsia"/>
        </w:rPr>
        <w:t>4</w:t>
      </w:r>
      <w:r w:rsidR="00CF5F25">
        <w:rPr>
          <w:rFonts w:hint="eastAsia"/>
        </w:rPr>
        <w:t>千元)</w:t>
      </w:r>
      <w:r w:rsidR="00D16878">
        <w:rPr>
          <w:rFonts w:hint="eastAsia"/>
        </w:rPr>
        <w:t>，約占可支用預算數</w:t>
      </w:r>
      <w:r w:rsidR="00E77C87">
        <w:rPr>
          <w:rFonts w:hint="eastAsia"/>
        </w:rPr>
        <w:t>之</w:t>
      </w:r>
      <w:r w:rsidR="00D16878">
        <w:rPr>
          <w:rFonts w:hint="eastAsia"/>
        </w:rPr>
        <w:t>9</w:t>
      </w:r>
      <w:r w:rsidR="00D16878">
        <w:t>8.</w:t>
      </w:r>
      <w:r w:rsidR="00CC7E1A">
        <w:t>77</w:t>
      </w:r>
      <w:r w:rsidR="00D16878">
        <w:t>%</w:t>
      </w:r>
      <w:r w:rsidR="00B32774" w:rsidRPr="0024449E">
        <w:rPr>
          <w:rFonts w:hint="eastAsia"/>
        </w:rPr>
        <w:t>。經查：</w:t>
      </w:r>
    </w:p>
    <w:p w:rsidR="00B32774" w:rsidRPr="00C04A2F" w:rsidRDefault="00B32774" w:rsidP="00B32774">
      <w:pPr>
        <w:pStyle w:val="a4"/>
        <w:ind w:left="849" w:hanging="283"/>
        <w:rPr>
          <w:b/>
        </w:rPr>
      </w:pPr>
      <w:r w:rsidRPr="00C04A2F">
        <w:rPr>
          <w:rFonts w:hint="eastAsia"/>
          <w:b/>
        </w:rPr>
        <w:t>(一)</w:t>
      </w:r>
      <w:r w:rsidR="00F850E6" w:rsidRPr="00F850E6">
        <w:rPr>
          <w:rFonts w:hint="eastAsia"/>
          <w:b/>
        </w:rPr>
        <w:t>農業部</w:t>
      </w:r>
      <w:r w:rsidR="00CC7E1A">
        <w:rPr>
          <w:rFonts w:hint="eastAsia"/>
          <w:b/>
        </w:rPr>
        <w:t>因</w:t>
      </w:r>
      <w:r w:rsidR="00A62FD8">
        <w:rPr>
          <w:rFonts w:hint="eastAsia"/>
          <w:b/>
        </w:rPr>
        <w:t>計畫</w:t>
      </w:r>
      <w:r w:rsidR="00CC7E1A">
        <w:rPr>
          <w:rFonts w:hint="eastAsia"/>
          <w:b/>
        </w:rPr>
        <w:t>執行未如預期，</w:t>
      </w:r>
      <w:r w:rsidR="00F850E6" w:rsidRPr="00F850E6">
        <w:rPr>
          <w:rFonts w:hint="eastAsia"/>
          <w:b/>
        </w:rPr>
        <w:t>4次修正</w:t>
      </w:r>
      <w:r w:rsidR="00D16878" w:rsidRPr="00F850E6">
        <w:rPr>
          <w:rFonts w:hint="eastAsia"/>
          <w:b/>
        </w:rPr>
        <w:t>動物收容設施計畫</w:t>
      </w:r>
      <w:r w:rsidR="00D16878">
        <w:rPr>
          <w:rFonts w:hint="eastAsia"/>
          <w:b/>
        </w:rPr>
        <w:t>，</w:t>
      </w:r>
      <w:r w:rsidR="00F850E6" w:rsidRPr="00F850E6">
        <w:rPr>
          <w:rFonts w:hint="eastAsia"/>
          <w:b/>
        </w:rPr>
        <w:t>調增計畫經費</w:t>
      </w:r>
      <w:r w:rsidR="00A62FD8">
        <w:rPr>
          <w:rFonts w:hint="eastAsia"/>
          <w:b/>
        </w:rPr>
        <w:t>並</w:t>
      </w:r>
      <w:r w:rsidR="00D16878">
        <w:rPr>
          <w:rFonts w:hint="eastAsia"/>
          <w:b/>
        </w:rPr>
        <w:t>展延計畫期程</w:t>
      </w:r>
    </w:p>
    <w:p w:rsidR="00B32774" w:rsidRDefault="00F850E6" w:rsidP="00B32774">
      <w:pPr>
        <w:pStyle w:val="2"/>
        <w:ind w:left="850" w:firstLine="566"/>
      </w:pPr>
      <w:r w:rsidRPr="00902DEC">
        <w:rPr>
          <w:rFonts w:hint="eastAsia"/>
        </w:rPr>
        <w:lastRenderedPageBreak/>
        <w:t>依動物保護法(以下簡稱動保法)第14條第1項</w:t>
      </w:r>
      <w:r w:rsidRPr="00902DEC">
        <w:rPr>
          <w:vertAlign w:val="superscript"/>
        </w:rPr>
        <w:footnoteReference w:id="1"/>
      </w:r>
      <w:r w:rsidRPr="00902DEC">
        <w:rPr>
          <w:rFonts w:hint="eastAsia"/>
        </w:rPr>
        <w:t>及第3項</w:t>
      </w:r>
      <w:r w:rsidRPr="00902DEC">
        <w:rPr>
          <w:vertAlign w:val="superscript"/>
        </w:rPr>
        <w:footnoteReference w:id="2"/>
      </w:r>
      <w:r w:rsidRPr="00902DEC">
        <w:rPr>
          <w:rFonts w:hint="eastAsia"/>
        </w:rPr>
        <w:t>規定</w:t>
      </w:r>
      <w:r w:rsidR="00D4080B">
        <w:rPr>
          <w:rFonts w:hint="eastAsia"/>
        </w:rPr>
        <w:t>略以</w:t>
      </w:r>
      <w:r w:rsidRPr="00902DEC">
        <w:rPr>
          <w:rFonts w:hint="eastAsia"/>
        </w:rPr>
        <w:t>，各地方政府主管機關應依據轄內人口、遊蕩犬貓數量設置動物收容處所，且中央主管機關應編列經費補助其設置，爰行政院於102年核定動物收容設施計畫，</w:t>
      </w:r>
      <w:r w:rsidR="00D4080B">
        <w:rPr>
          <w:rFonts w:hint="eastAsia"/>
        </w:rPr>
        <w:t>原訂</w:t>
      </w:r>
      <w:r w:rsidRPr="00902DEC">
        <w:rPr>
          <w:rFonts w:hint="eastAsia"/>
        </w:rPr>
        <w:t>計畫期程103至107年度，</w:t>
      </w:r>
      <w:r w:rsidRPr="000864EB">
        <w:rPr>
          <w:rFonts w:hint="eastAsia"/>
          <w:spacing w:val="-2"/>
        </w:rPr>
        <w:t>總經費15億8,010萬元(中央與地方政府分別負擔12億3,180萬元及3億4,830萬元)，</w:t>
      </w:r>
      <w:r w:rsidR="00365FED" w:rsidRPr="00365FED">
        <w:rPr>
          <w:rFonts w:hint="eastAsia"/>
          <w:spacing w:val="-2"/>
        </w:rPr>
        <w:t>補助</w:t>
      </w:r>
      <w:r w:rsidR="009B1DC9" w:rsidRPr="00365FED">
        <w:rPr>
          <w:rFonts w:hint="eastAsia"/>
          <w:spacing w:val="-2"/>
        </w:rPr>
        <w:t>市</w:t>
      </w:r>
      <w:r w:rsidR="00365FED" w:rsidRPr="00365FED">
        <w:rPr>
          <w:rFonts w:hint="eastAsia"/>
          <w:spacing w:val="-2"/>
        </w:rPr>
        <w:t>縣政府辦理改善公立動物收容設施及動物管制設備專業化</w:t>
      </w:r>
      <w:r w:rsidR="00D4080B">
        <w:rPr>
          <w:rFonts w:hint="eastAsia"/>
          <w:spacing w:val="-2"/>
        </w:rPr>
        <w:t>。</w:t>
      </w:r>
      <w:r w:rsidR="00365FED" w:rsidRPr="00365FED">
        <w:rPr>
          <w:rFonts w:hint="eastAsia"/>
          <w:spacing w:val="-2"/>
        </w:rPr>
        <w:t>惟推動後各</w:t>
      </w:r>
      <w:r w:rsidR="009B1DC9" w:rsidRPr="00365FED">
        <w:rPr>
          <w:rFonts w:hint="eastAsia"/>
          <w:spacing w:val="-2"/>
        </w:rPr>
        <w:t>市</w:t>
      </w:r>
      <w:r w:rsidR="00365FED" w:rsidRPr="00365FED">
        <w:rPr>
          <w:rFonts w:hint="eastAsia"/>
          <w:spacing w:val="-2"/>
        </w:rPr>
        <w:t>縣政府因新建用地取得困難、工程案多次招標流標或撤案等，計畫執行未如預期，加上Covid-19疫情及俄烏戰爭影響，面臨缺工、缺料及物價上漲等，工程經費需求提高，分別於107年5月、108年6月、110年7月及112年8月</w:t>
      </w:r>
      <w:r w:rsidR="00D4080B">
        <w:rPr>
          <w:rFonts w:hint="eastAsia"/>
          <w:spacing w:val="-2"/>
        </w:rPr>
        <w:t>等</w:t>
      </w:r>
      <w:r w:rsidR="00365FED" w:rsidRPr="00365FED">
        <w:rPr>
          <w:rFonts w:hint="eastAsia"/>
          <w:spacing w:val="-2"/>
        </w:rPr>
        <w:t>4度辦理修正，將計畫</w:t>
      </w:r>
      <w:r w:rsidR="00D4080B">
        <w:rPr>
          <w:rFonts w:hint="eastAsia"/>
          <w:spacing w:val="-2"/>
        </w:rPr>
        <w:t>完成</w:t>
      </w:r>
      <w:r w:rsidR="00365FED" w:rsidRPr="00365FED">
        <w:rPr>
          <w:rFonts w:hint="eastAsia"/>
          <w:spacing w:val="-2"/>
        </w:rPr>
        <w:t>期</w:t>
      </w:r>
      <w:r w:rsidR="00D4080B">
        <w:rPr>
          <w:rFonts w:hint="eastAsia"/>
          <w:spacing w:val="-2"/>
        </w:rPr>
        <w:t>程</w:t>
      </w:r>
      <w:r w:rsidR="00365FED" w:rsidRPr="00365FED">
        <w:rPr>
          <w:rFonts w:hint="eastAsia"/>
          <w:spacing w:val="-2"/>
        </w:rPr>
        <w:t>由107年度展延至113年度，計畫總經費調增至26億2,220萬元，中央負擔計畫經費調增為20億1,510萬元，較原核定計畫增加7億8,330萬元(增幅63.59%)</w:t>
      </w:r>
      <w:r>
        <w:rPr>
          <w:rFonts w:hint="eastAsia"/>
        </w:rPr>
        <w:t>。</w:t>
      </w:r>
    </w:p>
    <w:p w:rsidR="00B32774" w:rsidRPr="00C04A2F" w:rsidRDefault="00B32774" w:rsidP="00B32774">
      <w:pPr>
        <w:pStyle w:val="a4"/>
        <w:ind w:left="849" w:hanging="283"/>
        <w:rPr>
          <w:b/>
        </w:rPr>
      </w:pPr>
      <w:r w:rsidRPr="00C04A2F">
        <w:rPr>
          <w:rFonts w:hint="eastAsia"/>
          <w:b/>
        </w:rPr>
        <w:t>(二)</w:t>
      </w:r>
      <w:r w:rsidR="00794352" w:rsidRPr="00F850E6">
        <w:rPr>
          <w:rFonts w:hint="eastAsia"/>
          <w:b/>
        </w:rPr>
        <w:t>動物收容設施計畫</w:t>
      </w:r>
      <w:r w:rsidR="00A62FD8">
        <w:rPr>
          <w:rFonts w:hint="eastAsia"/>
          <w:b/>
        </w:rPr>
        <w:t>於1</w:t>
      </w:r>
      <w:r w:rsidR="00A62FD8">
        <w:rPr>
          <w:b/>
        </w:rPr>
        <w:t>13</w:t>
      </w:r>
      <w:r w:rsidR="00A62FD8">
        <w:rPr>
          <w:rFonts w:hint="eastAsia"/>
          <w:b/>
        </w:rPr>
        <w:t>年度屆期</w:t>
      </w:r>
      <w:r w:rsidR="00794352" w:rsidRPr="00794352">
        <w:rPr>
          <w:rFonts w:hint="eastAsia"/>
          <w:b/>
        </w:rPr>
        <w:t>，</w:t>
      </w:r>
      <w:r w:rsidR="00A62FD8">
        <w:rPr>
          <w:rFonts w:hint="eastAsia"/>
          <w:b/>
        </w:rPr>
        <w:t>惟</w:t>
      </w:r>
      <w:r w:rsidR="00D4080B">
        <w:rPr>
          <w:rFonts w:hint="eastAsia"/>
          <w:b/>
        </w:rPr>
        <w:t>截至</w:t>
      </w:r>
      <w:r w:rsidR="00A62FD8">
        <w:rPr>
          <w:b/>
        </w:rPr>
        <w:t>113</w:t>
      </w:r>
      <w:r w:rsidR="00794352" w:rsidRPr="00794352">
        <w:rPr>
          <w:rFonts w:hint="eastAsia"/>
          <w:b/>
        </w:rPr>
        <w:t>年底</w:t>
      </w:r>
      <w:r w:rsidR="00D4080B">
        <w:rPr>
          <w:rFonts w:hint="eastAsia"/>
          <w:b/>
        </w:rPr>
        <w:t>止，</w:t>
      </w:r>
      <w:r w:rsidR="00794352" w:rsidRPr="00794352">
        <w:rPr>
          <w:rFonts w:hint="eastAsia"/>
          <w:b/>
        </w:rPr>
        <w:t>部分補助</w:t>
      </w:r>
      <w:r w:rsidR="00A62FD8">
        <w:rPr>
          <w:rFonts w:hint="eastAsia"/>
          <w:b/>
        </w:rPr>
        <w:t>案件</w:t>
      </w:r>
      <w:r w:rsidR="00794352" w:rsidRPr="00794352">
        <w:rPr>
          <w:rFonts w:hint="eastAsia"/>
          <w:b/>
        </w:rPr>
        <w:t>尚未完成</w:t>
      </w:r>
    </w:p>
    <w:p w:rsidR="00B32774" w:rsidRDefault="00794352" w:rsidP="00B32774">
      <w:pPr>
        <w:pStyle w:val="2"/>
        <w:ind w:left="850" w:firstLine="566"/>
      </w:pPr>
      <w:r w:rsidRPr="00794352">
        <w:rPr>
          <w:rFonts w:hint="eastAsia"/>
        </w:rPr>
        <w:t>檢視動物收容設施計畫</w:t>
      </w:r>
      <w:r w:rsidR="00D16878">
        <w:rPr>
          <w:rFonts w:hint="eastAsia"/>
        </w:rPr>
        <w:t>歷年</w:t>
      </w:r>
      <w:r w:rsidRPr="00794352">
        <w:rPr>
          <w:rFonts w:hint="eastAsia"/>
        </w:rPr>
        <w:t>預算執行情形</w:t>
      </w:r>
      <w:r w:rsidR="0013511F">
        <w:rPr>
          <w:rFonts w:hint="eastAsia"/>
        </w:rPr>
        <w:t>（詳表1）</w:t>
      </w:r>
      <w:r w:rsidRPr="00794352">
        <w:rPr>
          <w:rFonts w:hint="eastAsia"/>
        </w:rPr>
        <w:t>，除103年度預算數2,850萬元外，104至</w:t>
      </w:r>
      <w:r w:rsidR="00A24E2C">
        <w:t>113</w:t>
      </w:r>
      <w:r w:rsidRPr="00794352">
        <w:rPr>
          <w:rFonts w:hint="eastAsia"/>
        </w:rPr>
        <w:t>年度法定預算數介於1億2,600萬元至2億9,491萬2千元間，惟103至</w:t>
      </w:r>
      <w:r w:rsidR="00A24E2C">
        <w:t>113</w:t>
      </w:r>
      <w:r w:rsidRPr="00794352">
        <w:rPr>
          <w:rFonts w:hint="eastAsia"/>
        </w:rPr>
        <w:t>年度實現數占法定預算數之比率僅介於13.21%至71.17%，預算執行</w:t>
      </w:r>
      <w:r w:rsidR="00834E40">
        <w:rPr>
          <w:rFonts w:hint="eastAsia"/>
        </w:rPr>
        <w:t>情形</w:t>
      </w:r>
      <w:r w:rsidR="00E77C87">
        <w:rPr>
          <w:rFonts w:hint="eastAsia"/>
        </w:rPr>
        <w:t>均</w:t>
      </w:r>
      <w:r w:rsidRPr="00794352">
        <w:rPr>
          <w:rFonts w:hint="eastAsia"/>
        </w:rPr>
        <w:t>未如預期</w:t>
      </w:r>
      <w:r w:rsidR="00E77C87">
        <w:rPr>
          <w:rFonts w:hint="eastAsia"/>
        </w:rPr>
        <w:t>，</w:t>
      </w:r>
      <w:r w:rsidRPr="00794352">
        <w:rPr>
          <w:rFonts w:hint="eastAsia"/>
        </w:rPr>
        <w:t>且</w:t>
      </w:r>
      <w:r w:rsidR="00423771">
        <w:rPr>
          <w:rFonts w:hint="eastAsia"/>
        </w:rPr>
        <w:t>該計畫於1</w:t>
      </w:r>
      <w:r w:rsidR="00423771">
        <w:t>13</w:t>
      </w:r>
      <w:r w:rsidR="00423771">
        <w:rPr>
          <w:rFonts w:hint="eastAsia"/>
        </w:rPr>
        <w:t>年度屆期，惟</w:t>
      </w:r>
      <w:r w:rsidR="000F6801">
        <w:rPr>
          <w:rFonts w:hint="eastAsia"/>
        </w:rPr>
        <w:t>截至</w:t>
      </w:r>
      <w:r w:rsidR="008C52FC">
        <w:rPr>
          <w:rFonts w:hint="eastAsia"/>
        </w:rPr>
        <w:t>1</w:t>
      </w:r>
      <w:r w:rsidR="008C52FC">
        <w:t>13</w:t>
      </w:r>
      <w:r w:rsidR="008C52FC">
        <w:rPr>
          <w:rFonts w:hint="eastAsia"/>
        </w:rPr>
        <w:t>年</w:t>
      </w:r>
      <w:r w:rsidR="000F6801">
        <w:rPr>
          <w:rFonts w:hint="eastAsia"/>
        </w:rPr>
        <w:t>底止，</w:t>
      </w:r>
      <w:r w:rsidRPr="00794352">
        <w:rPr>
          <w:rFonts w:hint="eastAsia"/>
        </w:rPr>
        <w:t>尚有</w:t>
      </w:r>
      <w:r w:rsidR="000F6801">
        <w:rPr>
          <w:rFonts w:hint="eastAsia"/>
        </w:rPr>
        <w:t>部分</w:t>
      </w:r>
      <w:r w:rsidRPr="00794352">
        <w:rPr>
          <w:rFonts w:hint="eastAsia"/>
        </w:rPr>
        <w:t>補助案</w:t>
      </w:r>
      <w:r w:rsidR="000F6801">
        <w:rPr>
          <w:rFonts w:hint="eastAsia"/>
        </w:rPr>
        <w:t>件</w:t>
      </w:r>
      <w:r w:rsidR="000F6801" w:rsidRPr="000F6801">
        <w:rPr>
          <w:rFonts w:hint="eastAsia"/>
        </w:rPr>
        <w:t>未及於年度內完成，至須保留至</w:t>
      </w:r>
      <w:r w:rsidR="000F6801">
        <w:t>114</w:t>
      </w:r>
      <w:r w:rsidR="000F6801" w:rsidRPr="000F6801">
        <w:rPr>
          <w:rFonts w:hint="eastAsia"/>
        </w:rPr>
        <w:t>年度賡續辦理</w:t>
      </w:r>
      <w:r w:rsidR="008227E1">
        <w:rPr>
          <w:rFonts w:hint="eastAsia"/>
        </w:rPr>
        <w:t>(詳表</w:t>
      </w:r>
      <w:r w:rsidR="008227E1">
        <w:t>2)</w:t>
      </w:r>
      <w:r w:rsidR="00901645">
        <w:rPr>
          <w:rFonts w:hint="eastAsia"/>
        </w:rPr>
        <w:t>。</w:t>
      </w:r>
    </w:p>
    <w:p w:rsidR="0013511F" w:rsidRDefault="0013511F" w:rsidP="00D4080B">
      <w:pPr>
        <w:spacing w:beforeLines="20" w:before="102" w:line="400" w:lineRule="exact"/>
        <w:ind w:leftChars="1" w:left="709" w:hangingChars="249" w:hanging="706"/>
        <w:rPr>
          <w:spacing w:val="-14"/>
          <w:sz w:val="22"/>
          <w:szCs w:val="22"/>
        </w:rPr>
      </w:pPr>
      <w:r w:rsidRPr="0080290C">
        <w:rPr>
          <w:rFonts w:hint="eastAsia"/>
          <w:b/>
        </w:rPr>
        <w:t>表</w:t>
      </w:r>
      <w:r>
        <w:rPr>
          <w:rFonts w:hint="eastAsia"/>
          <w:b/>
        </w:rPr>
        <w:t>1</w:t>
      </w:r>
      <w:r w:rsidRPr="0080290C">
        <w:rPr>
          <w:rFonts w:hint="eastAsia"/>
          <w:b/>
        </w:rPr>
        <w:t xml:space="preserve">  </w:t>
      </w:r>
      <w:r w:rsidRPr="00D4080B">
        <w:rPr>
          <w:rFonts w:hint="eastAsia"/>
          <w:b/>
          <w:spacing w:val="-10"/>
        </w:rPr>
        <w:t>動物收容設施計畫1</w:t>
      </w:r>
      <w:r w:rsidRPr="00D4080B">
        <w:rPr>
          <w:b/>
          <w:spacing w:val="-10"/>
        </w:rPr>
        <w:t>03</w:t>
      </w:r>
      <w:r w:rsidRPr="00D4080B">
        <w:rPr>
          <w:rFonts w:hint="eastAsia"/>
          <w:b/>
          <w:spacing w:val="-10"/>
        </w:rPr>
        <w:t>至</w:t>
      </w:r>
      <w:r w:rsidR="00A62FD8">
        <w:rPr>
          <w:b/>
          <w:spacing w:val="-10"/>
        </w:rPr>
        <w:t>113</w:t>
      </w:r>
      <w:r w:rsidRPr="00D4080B">
        <w:rPr>
          <w:rFonts w:hint="eastAsia"/>
          <w:b/>
          <w:spacing w:val="-10"/>
        </w:rPr>
        <w:t>年度預決算</w:t>
      </w:r>
      <w:r w:rsidRPr="00D4080B">
        <w:rPr>
          <w:b/>
          <w:spacing w:val="-10"/>
        </w:rPr>
        <w:t>明細表</w:t>
      </w:r>
      <w:r w:rsidRPr="0080290C">
        <w:rPr>
          <w:b/>
        </w:rPr>
        <w:t xml:space="preserve">  </w:t>
      </w:r>
      <w:r w:rsidR="00D4080B" w:rsidRPr="00D4080B">
        <w:rPr>
          <w:rFonts w:hint="eastAsia"/>
          <w:spacing w:val="-14"/>
          <w:sz w:val="24"/>
          <w:szCs w:val="24"/>
        </w:rPr>
        <w:t>單位</w:t>
      </w:r>
      <w:r w:rsidR="00D4080B" w:rsidRPr="00D4080B">
        <w:rPr>
          <w:spacing w:val="-14"/>
          <w:sz w:val="24"/>
          <w:szCs w:val="24"/>
        </w:rPr>
        <w:t>:</w:t>
      </w:r>
      <w:r w:rsidR="00D4080B" w:rsidRPr="00D4080B">
        <w:rPr>
          <w:rFonts w:hint="eastAsia"/>
          <w:spacing w:val="-14"/>
        </w:rPr>
        <w:t xml:space="preserve"> </w:t>
      </w:r>
      <w:r w:rsidR="00D4080B" w:rsidRPr="00D4080B">
        <w:rPr>
          <w:rFonts w:hint="eastAsia"/>
          <w:spacing w:val="-14"/>
          <w:sz w:val="24"/>
          <w:szCs w:val="24"/>
        </w:rPr>
        <w:t>新臺幣千元</w:t>
      </w:r>
      <w:r w:rsidR="00D4080B" w:rsidRPr="00D4080B">
        <w:rPr>
          <w:rFonts w:hint="eastAsia"/>
          <w:spacing w:val="-14"/>
          <w:sz w:val="22"/>
          <w:szCs w:val="22"/>
        </w:rPr>
        <w:t>；%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86"/>
        <w:gridCol w:w="963"/>
        <w:gridCol w:w="1171"/>
        <w:gridCol w:w="968"/>
        <w:gridCol w:w="892"/>
        <w:gridCol w:w="850"/>
        <w:gridCol w:w="936"/>
        <w:gridCol w:w="851"/>
        <w:gridCol w:w="1388"/>
      </w:tblGrid>
      <w:tr w:rsidR="00A24E2C" w:rsidRPr="00A24E2C" w:rsidTr="008E18B7">
        <w:trPr>
          <w:trHeight w:val="310"/>
          <w:tblHeader/>
        </w:trPr>
        <w:tc>
          <w:tcPr>
            <w:tcW w:w="425" w:type="dxa"/>
            <w:vMerge w:val="restart"/>
            <w:shd w:val="clear" w:color="auto" w:fill="auto"/>
            <w:vAlign w:val="center"/>
          </w:tcPr>
          <w:p w:rsidR="00A24E2C" w:rsidRPr="00A24E2C" w:rsidRDefault="00A24E2C" w:rsidP="00A24E2C">
            <w:pPr>
              <w:spacing w:line="300" w:lineRule="exact"/>
              <w:ind w:leftChars="-44" w:left="-19" w:hangingChars="52" w:hanging="106"/>
              <w:jc w:val="center"/>
              <w:rPr>
                <w:b/>
                <w:spacing w:val="-20"/>
                <w:sz w:val="24"/>
                <w:szCs w:val="24"/>
              </w:rPr>
            </w:pPr>
            <w:r w:rsidRPr="00A24E2C">
              <w:rPr>
                <w:rFonts w:hint="eastAsia"/>
                <w:b/>
                <w:spacing w:val="-20"/>
                <w:sz w:val="24"/>
                <w:szCs w:val="24"/>
              </w:rPr>
              <w:t>年</w:t>
            </w:r>
          </w:p>
          <w:p w:rsidR="00A24E2C" w:rsidRPr="00A24E2C" w:rsidRDefault="00A24E2C" w:rsidP="00A24E2C">
            <w:pPr>
              <w:spacing w:line="300" w:lineRule="exact"/>
              <w:ind w:leftChars="-44" w:left="-19" w:hangingChars="52" w:hanging="106"/>
              <w:jc w:val="center"/>
              <w:rPr>
                <w:b/>
                <w:spacing w:val="-20"/>
                <w:sz w:val="24"/>
                <w:szCs w:val="24"/>
              </w:rPr>
            </w:pPr>
            <w:r w:rsidRPr="00A24E2C">
              <w:rPr>
                <w:rFonts w:hint="eastAsia"/>
                <w:b/>
                <w:spacing w:val="-20"/>
                <w:sz w:val="24"/>
                <w:szCs w:val="24"/>
              </w:rPr>
              <w:t>度</w:t>
            </w:r>
          </w:p>
        </w:tc>
        <w:tc>
          <w:tcPr>
            <w:tcW w:w="3125" w:type="dxa"/>
            <w:gridSpan w:val="3"/>
            <w:shd w:val="clear" w:color="auto" w:fill="auto"/>
            <w:vAlign w:val="center"/>
          </w:tcPr>
          <w:p w:rsidR="00A24E2C" w:rsidRPr="00A24E2C" w:rsidRDefault="00A24E2C" w:rsidP="00E10DA2">
            <w:pPr>
              <w:spacing w:line="30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  <w:szCs w:val="24"/>
              </w:rPr>
            </w:pPr>
            <w:r w:rsidRPr="00A24E2C">
              <w:rPr>
                <w:rFonts w:hint="eastAsia"/>
                <w:b/>
                <w:spacing w:val="-20"/>
                <w:sz w:val="24"/>
                <w:szCs w:val="24"/>
              </w:rPr>
              <w:t>預算數</w:t>
            </w:r>
          </w:p>
        </w:tc>
        <w:tc>
          <w:tcPr>
            <w:tcW w:w="3538" w:type="dxa"/>
            <w:gridSpan w:val="4"/>
            <w:shd w:val="clear" w:color="auto" w:fill="auto"/>
            <w:vAlign w:val="center"/>
          </w:tcPr>
          <w:p w:rsidR="00A24E2C" w:rsidRPr="00A24E2C" w:rsidRDefault="00A24E2C" w:rsidP="00E10DA2">
            <w:pPr>
              <w:spacing w:line="30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  <w:szCs w:val="24"/>
              </w:rPr>
            </w:pPr>
            <w:r w:rsidRPr="00A24E2C">
              <w:rPr>
                <w:rFonts w:hint="eastAsia"/>
                <w:b/>
                <w:spacing w:val="-20"/>
                <w:sz w:val="24"/>
                <w:szCs w:val="24"/>
              </w:rPr>
              <w:t>決算數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0F6801" w:rsidRDefault="000F6801" w:rsidP="000F6801">
            <w:pPr>
              <w:spacing w:line="300" w:lineRule="exact"/>
              <w:ind w:leftChars="-39" w:left="0" w:rightChars="-37" w:right="-105" w:hangingChars="54" w:hanging="110"/>
              <w:jc w:val="center"/>
              <w:rPr>
                <w:b/>
                <w:spacing w:val="-20"/>
                <w:sz w:val="24"/>
                <w:szCs w:val="24"/>
              </w:rPr>
            </w:pPr>
            <w:r w:rsidRPr="000F6801">
              <w:rPr>
                <w:rFonts w:hint="eastAsia"/>
                <w:b/>
                <w:spacing w:val="-20"/>
                <w:sz w:val="24"/>
                <w:szCs w:val="24"/>
              </w:rPr>
              <w:t>實現數占法定</w:t>
            </w:r>
          </w:p>
          <w:p w:rsidR="00A24E2C" w:rsidRPr="00A24E2C" w:rsidRDefault="000F6801" w:rsidP="000F6801">
            <w:pPr>
              <w:spacing w:line="300" w:lineRule="exact"/>
              <w:ind w:leftChars="-39" w:left="0" w:rightChars="-37" w:right="-105" w:hangingChars="54" w:hanging="110"/>
              <w:jc w:val="center"/>
              <w:rPr>
                <w:b/>
                <w:spacing w:val="-20"/>
                <w:sz w:val="24"/>
                <w:szCs w:val="24"/>
              </w:rPr>
            </w:pPr>
            <w:r w:rsidRPr="000F6801">
              <w:rPr>
                <w:rFonts w:hint="eastAsia"/>
                <w:b/>
                <w:spacing w:val="-20"/>
                <w:sz w:val="24"/>
                <w:szCs w:val="24"/>
              </w:rPr>
              <w:t>預算數比率</w:t>
            </w:r>
          </w:p>
        </w:tc>
      </w:tr>
      <w:tr w:rsidR="00A24E2C" w:rsidRPr="00A24E2C" w:rsidTr="008E18B7">
        <w:trPr>
          <w:trHeight w:val="310"/>
          <w:tblHeader/>
        </w:trPr>
        <w:tc>
          <w:tcPr>
            <w:tcW w:w="425" w:type="dxa"/>
            <w:vMerge/>
            <w:shd w:val="clear" w:color="auto" w:fill="auto"/>
            <w:vAlign w:val="center"/>
          </w:tcPr>
          <w:p w:rsidR="00A24E2C" w:rsidRPr="00A24E2C" w:rsidRDefault="00A24E2C" w:rsidP="00E10DA2">
            <w:pPr>
              <w:spacing w:line="300" w:lineRule="exact"/>
              <w:ind w:leftChars="0" w:left="0" w:firstLineChars="0" w:firstLine="0"/>
              <w:jc w:val="center"/>
              <w:rPr>
                <w:spacing w:val="-20"/>
                <w:sz w:val="24"/>
                <w:szCs w:val="24"/>
              </w:rPr>
            </w:pPr>
          </w:p>
        </w:tc>
        <w:tc>
          <w:tcPr>
            <w:tcW w:w="968" w:type="dxa"/>
            <w:shd w:val="clear" w:color="auto" w:fill="auto"/>
            <w:vAlign w:val="center"/>
          </w:tcPr>
          <w:p w:rsidR="00A24E2C" w:rsidRPr="00A24E2C" w:rsidRDefault="00A24E2C" w:rsidP="00A24E2C">
            <w:pPr>
              <w:spacing w:line="300" w:lineRule="exact"/>
              <w:ind w:leftChars="-37" w:left="-15" w:hangingChars="44" w:hanging="90"/>
              <w:jc w:val="center"/>
              <w:rPr>
                <w:b/>
                <w:bCs/>
                <w:spacing w:val="-20"/>
                <w:sz w:val="24"/>
                <w:szCs w:val="24"/>
              </w:rPr>
            </w:pPr>
            <w:r w:rsidRPr="00A24E2C">
              <w:rPr>
                <w:rFonts w:hint="eastAsia"/>
                <w:b/>
                <w:bCs/>
                <w:spacing w:val="-20"/>
                <w:sz w:val="24"/>
                <w:szCs w:val="24"/>
              </w:rPr>
              <w:t>原預算數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A24E2C" w:rsidRPr="00A24E2C" w:rsidRDefault="00A24E2C" w:rsidP="00A24E2C">
            <w:pPr>
              <w:spacing w:line="300" w:lineRule="exact"/>
              <w:ind w:leftChars="-28" w:left="0" w:hangingChars="39" w:hanging="79"/>
              <w:jc w:val="center"/>
              <w:rPr>
                <w:b/>
                <w:bCs/>
                <w:spacing w:val="-20"/>
                <w:sz w:val="24"/>
                <w:szCs w:val="24"/>
              </w:rPr>
            </w:pPr>
            <w:r w:rsidRPr="00A24E2C">
              <w:rPr>
                <w:rFonts w:hint="eastAsia"/>
                <w:b/>
                <w:bCs/>
                <w:spacing w:val="-20"/>
                <w:sz w:val="24"/>
                <w:szCs w:val="24"/>
              </w:rPr>
              <w:t>預算增減數</w:t>
            </w:r>
          </w:p>
        </w:tc>
        <w:tc>
          <w:tcPr>
            <w:tcW w:w="973" w:type="dxa"/>
            <w:shd w:val="clear" w:color="auto" w:fill="auto"/>
            <w:vAlign w:val="center"/>
          </w:tcPr>
          <w:p w:rsidR="00A24E2C" w:rsidRPr="00A24E2C" w:rsidRDefault="00A24E2C" w:rsidP="00E10DA2">
            <w:pPr>
              <w:spacing w:line="300" w:lineRule="exact"/>
              <w:ind w:leftChars="0" w:left="0" w:firstLineChars="0" w:firstLine="0"/>
              <w:jc w:val="center"/>
              <w:rPr>
                <w:b/>
                <w:bCs/>
                <w:spacing w:val="-20"/>
                <w:sz w:val="24"/>
                <w:szCs w:val="24"/>
              </w:rPr>
            </w:pPr>
            <w:r w:rsidRPr="00A24E2C">
              <w:rPr>
                <w:rFonts w:hint="eastAsia"/>
                <w:b/>
                <w:bCs/>
                <w:spacing w:val="-20"/>
                <w:sz w:val="24"/>
                <w:szCs w:val="24"/>
              </w:rPr>
              <w:t>合計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A24E2C" w:rsidRPr="00A24E2C" w:rsidRDefault="00A24E2C" w:rsidP="00E10DA2">
            <w:pPr>
              <w:spacing w:line="30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  <w:szCs w:val="24"/>
              </w:rPr>
            </w:pPr>
            <w:r w:rsidRPr="00A24E2C">
              <w:rPr>
                <w:rFonts w:hint="eastAsia"/>
                <w:b/>
                <w:spacing w:val="-20"/>
                <w:sz w:val="24"/>
                <w:szCs w:val="24"/>
              </w:rPr>
              <w:t>實現數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24E2C" w:rsidRPr="00A24E2C" w:rsidRDefault="00A24E2C" w:rsidP="00E10DA2">
            <w:pPr>
              <w:spacing w:line="30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  <w:szCs w:val="24"/>
              </w:rPr>
            </w:pPr>
            <w:r w:rsidRPr="00A24E2C">
              <w:rPr>
                <w:rFonts w:hint="eastAsia"/>
                <w:b/>
                <w:spacing w:val="-20"/>
                <w:sz w:val="24"/>
                <w:szCs w:val="24"/>
              </w:rPr>
              <w:t>保留數</w:t>
            </w:r>
          </w:p>
        </w:tc>
        <w:tc>
          <w:tcPr>
            <w:tcW w:w="943" w:type="dxa"/>
            <w:shd w:val="clear" w:color="auto" w:fill="auto"/>
            <w:vAlign w:val="center"/>
          </w:tcPr>
          <w:p w:rsidR="00A24E2C" w:rsidRPr="00A24E2C" w:rsidRDefault="00A24E2C" w:rsidP="00E10DA2">
            <w:pPr>
              <w:spacing w:line="30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  <w:szCs w:val="24"/>
              </w:rPr>
            </w:pPr>
            <w:r w:rsidRPr="00A24E2C">
              <w:rPr>
                <w:rFonts w:hint="eastAsia"/>
                <w:b/>
                <w:spacing w:val="-20"/>
                <w:sz w:val="24"/>
                <w:szCs w:val="24"/>
              </w:rPr>
              <w:t>應付數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4E2C" w:rsidRPr="00A24E2C" w:rsidRDefault="00A24E2C" w:rsidP="00E10DA2">
            <w:pPr>
              <w:spacing w:line="30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  <w:szCs w:val="24"/>
              </w:rPr>
            </w:pPr>
            <w:r w:rsidRPr="00A24E2C">
              <w:rPr>
                <w:rFonts w:hint="eastAsia"/>
                <w:b/>
                <w:spacing w:val="-20"/>
                <w:sz w:val="24"/>
                <w:szCs w:val="24"/>
              </w:rPr>
              <w:t>合計</w:t>
            </w: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A24E2C" w:rsidRPr="00A24E2C" w:rsidRDefault="00A24E2C" w:rsidP="00E10DA2">
            <w:pPr>
              <w:spacing w:line="300" w:lineRule="exact"/>
              <w:ind w:leftChars="0" w:left="0" w:firstLineChars="0" w:firstLine="0"/>
              <w:jc w:val="center"/>
              <w:rPr>
                <w:spacing w:val="-20"/>
                <w:sz w:val="24"/>
                <w:szCs w:val="24"/>
              </w:rPr>
            </w:pPr>
          </w:p>
        </w:tc>
      </w:tr>
      <w:tr w:rsidR="000F6801" w:rsidRPr="000C5525" w:rsidTr="008E18B7">
        <w:trPr>
          <w:trHeight w:val="310"/>
        </w:trPr>
        <w:tc>
          <w:tcPr>
            <w:tcW w:w="425" w:type="dxa"/>
            <w:shd w:val="clear" w:color="auto" w:fill="auto"/>
          </w:tcPr>
          <w:p w:rsidR="000F6801" w:rsidRPr="008E18B7" w:rsidRDefault="000F6801" w:rsidP="000F6801">
            <w:pPr>
              <w:spacing w:line="300" w:lineRule="exact"/>
              <w:ind w:leftChars="0" w:left="0" w:firstLineChars="0" w:firstLine="0"/>
              <w:jc w:val="center"/>
              <w:rPr>
                <w:spacing w:val="-20"/>
                <w:sz w:val="22"/>
                <w:szCs w:val="22"/>
              </w:rPr>
            </w:pPr>
            <w:r w:rsidRPr="008E18B7">
              <w:rPr>
                <w:rFonts w:hint="eastAsia"/>
                <w:spacing w:val="-20"/>
                <w:sz w:val="22"/>
                <w:szCs w:val="22"/>
              </w:rPr>
              <w:t>1</w:t>
            </w:r>
            <w:r w:rsidRPr="008E18B7">
              <w:rPr>
                <w:spacing w:val="-20"/>
                <w:sz w:val="22"/>
                <w:szCs w:val="22"/>
              </w:rPr>
              <w:t>03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28</w:t>
            </w: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,</w:t>
            </w: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5</w:t>
            </w: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00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0</w:t>
            </w:r>
          </w:p>
        </w:tc>
        <w:tc>
          <w:tcPr>
            <w:tcW w:w="973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2</w:t>
            </w: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8,500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3</w:t>
            </w: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,766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2</w:t>
            </w: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4,296</w:t>
            </w:r>
          </w:p>
        </w:tc>
        <w:tc>
          <w:tcPr>
            <w:tcW w:w="943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2</w:t>
            </w: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8,062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F6801" w:rsidRPr="000F6801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color w:val="000000"/>
                <w:spacing w:val="-20"/>
                <w:sz w:val="22"/>
                <w:szCs w:val="22"/>
              </w:rPr>
            </w:pPr>
            <w:r w:rsidRPr="000F6801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13.21</w:t>
            </w:r>
          </w:p>
        </w:tc>
      </w:tr>
      <w:tr w:rsidR="000F6801" w:rsidRPr="000C5525" w:rsidTr="008E18B7">
        <w:trPr>
          <w:trHeight w:val="310"/>
        </w:trPr>
        <w:tc>
          <w:tcPr>
            <w:tcW w:w="425" w:type="dxa"/>
            <w:shd w:val="clear" w:color="auto" w:fill="auto"/>
          </w:tcPr>
          <w:p w:rsidR="000F6801" w:rsidRPr="008E18B7" w:rsidRDefault="000F6801" w:rsidP="000F6801">
            <w:pPr>
              <w:spacing w:line="300" w:lineRule="exact"/>
              <w:ind w:leftChars="0" w:left="0" w:firstLineChars="0" w:firstLine="0"/>
              <w:jc w:val="center"/>
              <w:rPr>
                <w:spacing w:val="-20"/>
                <w:sz w:val="22"/>
                <w:szCs w:val="22"/>
              </w:rPr>
            </w:pPr>
            <w:r w:rsidRPr="008E18B7">
              <w:rPr>
                <w:rFonts w:hint="eastAsia"/>
                <w:spacing w:val="-20"/>
                <w:sz w:val="22"/>
                <w:szCs w:val="22"/>
              </w:rPr>
              <w:t>1</w:t>
            </w:r>
            <w:r w:rsidRPr="008E18B7">
              <w:rPr>
                <w:spacing w:val="-20"/>
                <w:sz w:val="22"/>
                <w:szCs w:val="22"/>
              </w:rPr>
              <w:t>04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2</w:t>
            </w: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37,500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-12</w:t>
            </w: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,</w:t>
            </w: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5</w:t>
            </w: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00</w:t>
            </w:r>
          </w:p>
        </w:tc>
        <w:tc>
          <w:tcPr>
            <w:tcW w:w="973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225,000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65,799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1</w:t>
            </w: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05,653</w:t>
            </w:r>
          </w:p>
        </w:tc>
        <w:tc>
          <w:tcPr>
            <w:tcW w:w="943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1</w:t>
            </w: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,969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173</w:t>
            </w: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,4</w:t>
            </w: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21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F6801" w:rsidRPr="000F6801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color w:val="000000"/>
                <w:spacing w:val="-20"/>
                <w:sz w:val="22"/>
                <w:szCs w:val="22"/>
              </w:rPr>
            </w:pPr>
            <w:r w:rsidRPr="000F6801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27.70</w:t>
            </w:r>
          </w:p>
        </w:tc>
      </w:tr>
      <w:tr w:rsidR="000F6801" w:rsidRPr="000C5525" w:rsidTr="008E18B7">
        <w:trPr>
          <w:trHeight w:val="310"/>
        </w:trPr>
        <w:tc>
          <w:tcPr>
            <w:tcW w:w="425" w:type="dxa"/>
            <w:shd w:val="clear" w:color="auto" w:fill="auto"/>
          </w:tcPr>
          <w:p w:rsidR="000F6801" w:rsidRPr="008E18B7" w:rsidRDefault="000F6801" w:rsidP="000F6801">
            <w:pPr>
              <w:spacing w:line="300" w:lineRule="exact"/>
              <w:ind w:leftChars="0" w:left="0" w:firstLineChars="0" w:firstLine="0"/>
              <w:jc w:val="center"/>
              <w:rPr>
                <w:spacing w:val="-20"/>
                <w:sz w:val="22"/>
                <w:szCs w:val="22"/>
              </w:rPr>
            </w:pPr>
            <w:r w:rsidRPr="008E18B7">
              <w:rPr>
                <w:rFonts w:hint="eastAsia"/>
                <w:spacing w:val="-20"/>
                <w:sz w:val="22"/>
                <w:szCs w:val="22"/>
              </w:rPr>
              <w:t>1</w:t>
            </w:r>
            <w:r w:rsidRPr="008E18B7">
              <w:rPr>
                <w:spacing w:val="-20"/>
                <w:sz w:val="22"/>
                <w:szCs w:val="22"/>
              </w:rPr>
              <w:t>05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2</w:t>
            </w: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88,000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-10</w:t>
            </w: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,</w:t>
            </w: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614</w:t>
            </w:r>
          </w:p>
        </w:tc>
        <w:tc>
          <w:tcPr>
            <w:tcW w:w="973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2</w:t>
            </w: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77,386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42,403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1</w:t>
            </w: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56,790</w:t>
            </w:r>
          </w:p>
        </w:tc>
        <w:tc>
          <w:tcPr>
            <w:tcW w:w="943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3</w:t>
            </w: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,</w:t>
            </w: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142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202</w:t>
            </w: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,</w:t>
            </w: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335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F6801" w:rsidRPr="000F6801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color w:val="000000"/>
                <w:spacing w:val="-20"/>
                <w:sz w:val="22"/>
                <w:szCs w:val="22"/>
              </w:rPr>
            </w:pPr>
            <w:r w:rsidRPr="000F6801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14.72</w:t>
            </w:r>
          </w:p>
        </w:tc>
      </w:tr>
      <w:tr w:rsidR="000F6801" w:rsidRPr="000C5525" w:rsidTr="008E18B7">
        <w:trPr>
          <w:trHeight w:val="310"/>
        </w:trPr>
        <w:tc>
          <w:tcPr>
            <w:tcW w:w="425" w:type="dxa"/>
            <w:shd w:val="clear" w:color="auto" w:fill="auto"/>
          </w:tcPr>
          <w:p w:rsidR="000F6801" w:rsidRPr="008E18B7" w:rsidRDefault="000F6801" w:rsidP="000F6801">
            <w:pPr>
              <w:spacing w:line="300" w:lineRule="exact"/>
              <w:ind w:leftChars="0" w:left="0" w:firstLineChars="0" w:firstLine="0"/>
              <w:jc w:val="center"/>
              <w:rPr>
                <w:spacing w:val="-20"/>
                <w:sz w:val="22"/>
                <w:szCs w:val="22"/>
              </w:rPr>
            </w:pPr>
            <w:r w:rsidRPr="008E18B7">
              <w:rPr>
                <w:rFonts w:hint="eastAsia"/>
                <w:spacing w:val="-20"/>
                <w:sz w:val="22"/>
                <w:szCs w:val="22"/>
              </w:rPr>
              <w:t>106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2</w:t>
            </w: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94,912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-</w:t>
            </w: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1</w:t>
            </w: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0,</w:t>
            </w: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894</w:t>
            </w:r>
          </w:p>
        </w:tc>
        <w:tc>
          <w:tcPr>
            <w:tcW w:w="973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2</w:t>
            </w: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84,018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56,804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162,006</w:t>
            </w:r>
          </w:p>
        </w:tc>
        <w:tc>
          <w:tcPr>
            <w:tcW w:w="943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1</w:t>
            </w: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,</w:t>
            </w: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835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220</w:t>
            </w: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,</w:t>
            </w: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645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F6801" w:rsidRPr="000F6801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color w:val="000000"/>
                <w:spacing w:val="-20"/>
                <w:sz w:val="22"/>
                <w:szCs w:val="22"/>
              </w:rPr>
            </w:pPr>
            <w:r w:rsidRPr="000F6801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19.26</w:t>
            </w:r>
          </w:p>
        </w:tc>
      </w:tr>
      <w:tr w:rsidR="000F6801" w:rsidRPr="000C5525" w:rsidTr="008E18B7">
        <w:trPr>
          <w:trHeight w:val="310"/>
        </w:trPr>
        <w:tc>
          <w:tcPr>
            <w:tcW w:w="425" w:type="dxa"/>
            <w:shd w:val="clear" w:color="auto" w:fill="auto"/>
          </w:tcPr>
          <w:p w:rsidR="000F6801" w:rsidRPr="008E18B7" w:rsidRDefault="000F6801" w:rsidP="000F6801">
            <w:pPr>
              <w:spacing w:line="300" w:lineRule="exact"/>
              <w:ind w:leftChars="0" w:left="0" w:firstLineChars="0" w:firstLine="0"/>
              <w:jc w:val="center"/>
              <w:rPr>
                <w:spacing w:val="-20"/>
                <w:sz w:val="22"/>
                <w:szCs w:val="22"/>
              </w:rPr>
            </w:pPr>
            <w:r w:rsidRPr="008E18B7">
              <w:rPr>
                <w:rFonts w:hint="eastAsia"/>
                <w:spacing w:val="-20"/>
                <w:sz w:val="22"/>
                <w:szCs w:val="22"/>
              </w:rPr>
              <w:t>107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2</w:t>
            </w: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85,180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-</w:t>
            </w: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81,338</w:t>
            </w:r>
          </w:p>
        </w:tc>
        <w:tc>
          <w:tcPr>
            <w:tcW w:w="973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203,842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128,837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58,213</w:t>
            </w:r>
          </w:p>
        </w:tc>
        <w:tc>
          <w:tcPr>
            <w:tcW w:w="943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2</w:t>
            </w: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187</w:t>
            </w: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,</w:t>
            </w: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071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F6801" w:rsidRPr="000F6801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color w:val="000000"/>
                <w:spacing w:val="-20"/>
                <w:sz w:val="22"/>
                <w:szCs w:val="22"/>
              </w:rPr>
            </w:pPr>
            <w:r w:rsidRPr="000F6801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45.18</w:t>
            </w:r>
          </w:p>
        </w:tc>
      </w:tr>
      <w:tr w:rsidR="000F6801" w:rsidRPr="000C5525" w:rsidTr="008E18B7">
        <w:trPr>
          <w:trHeight w:val="310"/>
        </w:trPr>
        <w:tc>
          <w:tcPr>
            <w:tcW w:w="425" w:type="dxa"/>
            <w:shd w:val="clear" w:color="auto" w:fill="auto"/>
          </w:tcPr>
          <w:p w:rsidR="000F6801" w:rsidRPr="008E18B7" w:rsidRDefault="000F6801" w:rsidP="000F6801">
            <w:pPr>
              <w:spacing w:line="300" w:lineRule="exact"/>
              <w:ind w:leftChars="0" w:left="0" w:firstLineChars="0" w:firstLine="0"/>
              <w:jc w:val="center"/>
              <w:rPr>
                <w:spacing w:val="-20"/>
                <w:sz w:val="22"/>
                <w:szCs w:val="22"/>
              </w:rPr>
            </w:pPr>
            <w:r w:rsidRPr="008E18B7">
              <w:rPr>
                <w:rFonts w:hint="eastAsia"/>
                <w:spacing w:val="-20"/>
                <w:sz w:val="22"/>
                <w:szCs w:val="22"/>
              </w:rPr>
              <w:t>108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2</w:t>
            </w: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81,300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spacing w:val="-20"/>
                <w:sz w:val="22"/>
                <w:szCs w:val="22"/>
              </w:rPr>
              <w:t>-</w:t>
            </w:r>
            <w:r w:rsidRPr="00A24E2C">
              <w:rPr>
                <w:rFonts w:hAnsi="標楷體"/>
                <w:spacing w:val="-20"/>
                <w:sz w:val="22"/>
                <w:szCs w:val="22"/>
              </w:rPr>
              <w:t>28,106</w:t>
            </w:r>
          </w:p>
        </w:tc>
        <w:tc>
          <w:tcPr>
            <w:tcW w:w="973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spacing w:val="-20"/>
                <w:sz w:val="22"/>
                <w:szCs w:val="22"/>
              </w:rPr>
              <w:t>2</w:t>
            </w:r>
            <w:r w:rsidRPr="00A24E2C">
              <w:rPr>
                <w:rFonts w:hAnsi="標楷體"/>
                <w:spacing w:val="-20"/>
                <w:sz w:val="22"/>
                <w:szCs w:val="22"/>
              </w:rPr>
              <w:t>53,194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A24E2C">
              <w:rPr>
                <w:rFonts w:hAnsi="標楷體"/>
                <w:spacing w:val="-20"/>
                <w:sz w:val="22"/>
                <w:szCs w:val="22"/>
              </w:rPr>
              <w:t>200,206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A24E2C">
              <w:rPr>
                <w:rFonts w:hAnsi="標楷體"/>
                <w:spacing w:val="-20"/>
                <w:sz w:val="22"/>
                <w:szCs w:val="22"/>
              </w:rPr>
              <w:t>44,2</w:t>
            </w:r>
            <w:r w:rsidRPr="00A24E2C">
              <w:rPr>
                <w:rFonts w:hAnsi="標楷體" w:hint="eastAsia"/>
                <w:spacing w:val="-20"/>
                <w:sz w:val="22"/>
                <w:szCs w:val="22"/>
              </w:rPr>
              <w:t>14</w:t>
            </w:r>
          </w:p>
        </w:tc>
        <w:tc>
          <w:tcPr>
            <w:tcW w:w="943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spacing w:val="-20"/>
                <w:sz w:val="22"/>
                <w:szCs w:val="22"/>
              </w:rPr>
              <w:t>7</w:t>
            </w:r>
            <w:r w:rsidRPr="00A24E2C">
              <w:rPr>
                <w:rFonts w:hAnsi="標楷體"/>
                <w:spacing w:val="-20"/>
                <w:sz w:val="22"/>
                <w:szCs w:val="22"/>
              </w:rPr>
              <w:t>,</w:t>
            </w:r>
            <w:r w:rsidRPr="00A24E2C">
              <w:rPr>
                <w:rFonts w:hAnsi="標楷體" w:hint="eastAsia"/>
                <w:spacing w:val="-20"/>
                <w:sz w:val="22"/>
                <w:szCs w:val="22"/>
              </w:rPr>
              <w:t>7</w:t>
            </w:r>
            <w:r w:rsidRPr="00A24E2C">
              <w:rPr>
                <w:rFonts w:hAnsi="標楷體"/>
                <w:spacing w:val="-20"/>
                <w:sz w:val="22"/>
                <w:szCs w:val="22"/>
              </w:rPr>
              <w:t>37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spacing w:val="-20"/>
                <w:sz w:val="22"/>
                <w:szCs w:val="22"/>
              </w:rPr>
              <w:t>252</w:t>
            </w:r>
            <w:r w:rsidRPr="00A24E2C">
              <w:rPr>
                <w:rFonts w:hAnsi="標楷體"/>
                <w:spacing w:val="-20"/>
                <w:sz w:val="22"/>
                <w:szCs w:val="22"/>
              </w:rPr>
              <w:t>,1</w:t>
            </w:r>
            <w:r w:rsidRPr="00A24E2C">
              <w:rPr>
                <w:rFonts w:hAnsi="標楷體" w:hint="eastAsia"/>
                <w:spacing w:val="-20"/>
                <w:sz w:val="22"/>
                <w:szCs w:val="22"/>
              </w:rPr>
              <w:t>57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F6801" w:rsidRPr="000F6801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color w:val="000000"/>
                <w:spacing w:val="-20"/>
                <w:sz w:val="22"/>
                <w:szCs w:val="22"/>
              </w:rPr>
            </w:pPr>
            <w:r w:rsidRPr="000F6801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71.17</w:t>
            </w:r>
          </w:p>
        </w:tc>
      </w:tr>
      <w:tr w:rsidR="000F6801" w:rsidRPr="000C5525" w:rsidTr="008E18B7">
        <w:trPr>
          <w:trHeight w:val="310"/>
        </w:trPr>
        <w:tc>
          <w:tcPr>
            <w:tcW w:w="425" w:type="dxa"/>
            <w:shd w:val="clear" w:color="auto" w:fill="auto"/>
          </w:tcPr>
          <w:p w:rsidR="000F6801" w:rsidRPr="008E18B7" w:rsidRDefault="000F6801" w:rsidP="000F6801">
            <w:pPr>
              <w:spacing w:line="300" w:lineRule="exact"/>
              <w:ind w:leftChars="0" w:left="0" w:firstLineChars="0" w:firstLine="0"/>
              <w:jc w:val="center"/>
              <w:rPr>
                <w:spacing w:val="-20"/>
                <w:sz w:val="22"/>
                <w:szCs w:val="22"/>
              </w:rPr>
            </w:pPr>
            <w:r w:rsidRPr="008E18B7">
              <w:rPr>
                <w:rFonts w:hint="eastAsia"/>
                <w:spacing w:val="-20"/>
                <w:sz w:val="22"/>
                <w:szCs w:val="22"/>
              </w:rPr>
              <w:t>109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2</w:t>
            </w: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84,016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spacing w:val="-20"/>
                <w:sz w:val="22"/>
                <w:szCs w:val="22"/>
              </w:rPr>
              <w:t>-</w:t>
            </w:r>
            <w:r w:rsidRPr="00A24E2C">
              <w:rPr>
                <w:rFonts w:hAnsi="標楷體"/>
                <w:spacing w:val="-20"/>
                <w:sz w:val="22"/>
                <w:szCs w:val="22"/>
              </w:rPr>
              <w:t>49,305</w:t>
            </w:r>
          </w:p>
        </w:tc>
        <w:tc>
          <w:tcPr>
            <w:tcW w:w="973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A24E2C">
              <w:rPr>
                <w:rFonts w:hAnsi="標楷體"/>
                <w:spacing w:val="-20"/>
                <w:sz w:val="22"/>
                <w:szCs w:val="22"/>
              </w:rPr>
              <w:t>234,711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A24E2C">
              <w:rPr>
                <w:rFonts w:hAnsi="標楷體"/>
                <w:spacing w:val="-20"/>
                <w:sz w:val="22"/>
                <w:szCs w:val="22"/>
              </w:rPr>
              <w:t>147,886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spacing w:val="-20"/>
                <w:sz w:val="22"/>
                <w:szCs w:val="22"/>
              </w:rPr>
              <w:t>22</w:t>
            </w:r>
            <w:r w:rsidRPr="00A24E2C">
              <w:rPr>
                <w:rFonts w:hAnsi="標楷體"/>
                <w:spacing w:val="-20"/>
                <w:sz w:val="22"/>
                <w:szCs w:val="22"/>
              </w:rPr>
              <w:t>,</w:t>
            </w:r>
            <w:r w:rsidRPr="00A24E2C">
              <w:rPr>
                <w:rFonts w:hAnsi="標楷體" w:hint="eastAsia"/>
                <w:spacing w:val="-20"/>
                <w:sz w:val="22"/>
                <w:szCs w:val="22"/>
              </w:rPr>
              <w:t>646</w:t>
            </w:r>
          </w:p>
        </w:tc>
        <w:tc>
          <w:tcPr>
            <w:tcW w:w="943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spacing w:val="-20"/>
                <w:sz w:val="22"/>
                <w:szCs w:val="22"/>
              </w:rPr>
              <w:t>18</w:t>
            </w:r>
            <w:r w:rsidRPr="00A24E2C">
              <w:rPr>
                <w:rFonts w:hAnsi="標楷體"/>
                <w:spacing w:val="-20"/>
                <w:sz w:val="22"/>
                <w:szCs w:val="22"/>
              </w:rPr>
              <w:t>,</w:t>
            </w:r>
            <w:r w:rsidRPr="00A24E2C">
              <w:rPr>
                <w:rFonts w:hAnsi="標楷體" w:hint="eastAsia"/>
                <w:spacing w:val="-20"/>
                <w:sz w:val="22"/>
                <w:szCs w:val="22"/>
              </w:rPr>
              <w:t>856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spacing w:val="-20"/>
                <w:sz w:val="22"/>
                <w:szCs w:val="22"/>
              </w:rPr>
              <w:t>189</w:t>
            </w:r>
            <w:r w:rsidRPr="00A24E2C">
              <w:rPr>
                <w:rFonts w:hAnsi="標楷體"/>
                <w:spacing w:val="-20"/>
                <w:sz w:val="22"/>
                <w:szCs w:val="22"/>
              </w:rPr>
              <w:t>,</w:t>
            </w:r>
            <w:r w:rsidRPr="00A24E2C">
              <w:rPr>
                <w:rFonts w:hAnsi="標楷體" w:hint="eastAsia"/>
                <w:spacing w:val="-20"/>
                <w:sz w:val="22"/>
                <w:szCs w:val="22"/>
              </w:rPr>
              <w:t>388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F6801" w:rsidRPr="000F6801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color w:val="000000"/>
                <w:spacing w:val="-20"/>
                <w:sz w:val="22"/>
                <w:szCs w:val="22"/>
              </w:rPr>
            </w:pPr>
            <w:r w:rsidRPr="000F6801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52.07</w:t>
            </w:r>
          </w:p>
        </w:tc>
      </w:tr>
      <w:tr w:rsidR="000F6801" w:rsidRPr="000C5525" w:rsidTr="008E18B7">
        <w:trPr>
          <w:trHeight w:val="310"/>
        </w:trPr>
        <w:tc>
          <w:tcPr>
            <w:tcW w:w="425" w:type="dxa"/>
            <w:shd w:val="clear" w:color="auto" w:fill="auto"/>
          </w:tcPr>
          <w:p w:rsidR="000F6801" w:rsidRPr="008E18B7" w:rsidRDefault="000F6801" w:rsidP="000F6801">
            <w:pPr>
              <w:spacing w:line="300" w:lineRule="exact"/>
              <w:ind w:leftChars="0" w:left="0" w:firstLineChars="0" w:firstLine="0"/>
              <w:jc w:val="center"/>
              <w:rPr>
                <w:spacing w:val="-20"/>
                <w:sz w:val="22"/>
                <w:szCs w:val="22"/>
              </w:rPr>
            </w:pPr>
            <w:r w:rsidRPr="008E18B7">
              <w:rPr>
                <w:rFonts w:hint="eastAsia"/>
                <w:spacing w:val="-20"/>
                <w:sz w:val="22"/>
                <w:szCs w:val="22"/>
              </w:rPr>
              <w:t>110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2</w:t>
            </w: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34,735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spacing w:val="-20"/>
                <w:sz w:val="22"/>
                <w:szCs w:val="22"/>
              </w:rPr>
              <w:t>-</w:t>
            </w:r>
            <w:r w:rsidRPr="00A24E2C">
              <w:rPr>
                <w:rFonts w:hAnsi="標楷體"/>
                <w:spacing w:val="-20"/>
                <w:sz w:val="22"/>
                <w:szCs w:val="22"/>
              </w:rPr>
              <w:t>35,051</w:t>
            </w:r>
          </w:p>
        </w:tc>
        <w:tc>
          <w:tcPr>
            <w:tcW w:w="973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spacing w:val="-20"/>
                <w:sz w:val="22"/>
                <w:szCs w:val="22"/>
              </w:rPr>
              <w:t>1</w:t>
            </w:r>
            <w:r w:rsidRPr="00A24E2C">
              <w:rPr>
                <w:rFonts w:hAnsi="標楷體"/>
                <w:spacing w:val="-20"/>
                <w:sz w:val="22"/>
                <w:szCs w:val="22"/>
              </w:rPr>
              <w:t>99,684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A24E2C">
              <w:rPr>
                <w:rFonts w:hAnsi="標楷體"/>
                <w:spacing w:val="-20"/>
                <w:sz w:val="22"/>
                <w:szCs w:val="22"/>
              </w:rPr>
              <w:t>90,400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spacing w:val="-20"/>
                <w:sz w:val="22"/>
                <w:szCs w:val="22"/>
              </w:rPr>
              <w:t>34</w:t>
            </w:r>
            <w:r w:rsidRPr="00A24E2C">
              <w:rPr>
                <w:rFonts w:hAnsi="標楷體"/>
                <w:spacing w:val="-20"/>
                <w:sz w:val="22"/>
                <w:szCs w:val="22"/>
              </w:rPr>
              <w:t>,</w:t>
            </w:r>
            <w:r w:rsidRPr="00A24E2C">
              <w:rPr>
                <w:rFonts w:hAnsi="標楷體" w:hint="eastAsia"/>
                <w:spacing w:val="-20"/>
                <w:sz w:val="22"/>
                <w:szCs w:val="22"/>
              </w:rPr>
              <w:t>697</w:t>
            </w:r>
          </w:p>
        </w:tc>
        <w:tc>
          <w:tcPr>
            <w:tcW w:w="943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spacing w:val="-20"/>
                <w:sz w:val="22"/>
                <w:szCs w:val="22"/>
              </w:rPr>
              <w:t>52</w:t>
            </w:r>
            <w:r w:rsidRPr="00A24E2C">
              <w:rPr>
                <w:rFonts w:hAnsi="標楷體"/>
                <w:spacing w:val="-20"/>
                <w:sz w:val="22"/>
                <w:szCs w:val="22"/>
              </w:rPr>
              <w:t>,3</w:t>
            </w:r>
            <w:r w:rsidRPr="00A24E2C">
              <w:rPr>
                <w:rFonts w:hAnsi="標楷體" w:hint="eastAsia"/>
                <w:spacing w:val="-20"/>
                <w:sz w:val="22"/>
                <w:szCs w:val="22"/>
              </w:rPr>
              <w:t>59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A24E2C">
              <w:rPr>
                <w:rFonts w:hAnsi="標楷體"/>
                <w:spacing w:val="-20"/>
                <w:sz w:val="22"/>
                <w:szCs w:val="22"/>
              </w:rPr>
              <w:t>177,456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F6801" w:rsidRPr="000F6801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color w:val="000000"/>
                <w:spacing w:val="-20"/>
                <w:sz w:val="22"/>
                <w:szCs w:val="22"/>
              </w:rPr>
            </w:pPr>
            <w:r w:rsidRPr="000F6801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38.51</w:t>
            </w:r>
          </w:p>
        </w:tc>
      </w:tr>
      <w:tr w:rsidR="000F6801" w:rsidRPr="0058484A" w:rsidTr="008E18B7">
        <w:trPr>
          <w:trHeight w:val="310"/>
        </w:trPr>
        <w:tc>
          <w:tcPr>
            <w:tcW w:w="425" w:type="dxa"/>
            <w:shd w:val="clear" w:color="auto" w:fill="auto"/>
          </w:tcPr>
          <w:p w:rsidR="000F6801" w:rsidRPr="008E18B7" w:rsidRDefault="000F6801" w:rsidP="000F6801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pacing w:val="-20"/>
                <w:sz w:val="22"/>
                <w:szCs w:val="22"/>
              </w:rPr>
            </w:pPr>
            <w:r w:rsidRPr="008E18B7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111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1</w:t>
            </w: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76,809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spacing w:val="-20"/>
                <w:sz w:val="22"/>
                <w:szCs w:val="22"/>
              </w:rPr>
              <w:t>-</w:t>
            </w:r>
            <w:r w:rsidRPr="00A24E2C">
              <w:rPr>
                <w:rFonts w:hAnsi="標楷體"/>
                <w:spacing w:val="-20"/>
                <w:sz w:val="22"/>
                <w:szCs w:val="22"/>
              </w:rPr>
              <w:t>1,871</w:t>
            </w:r>
          </w:p>
        </w:tc>
        <w:tc>
          <w:tcPr>
            <w:tcW w:w="973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spacing w:val="-20"/>
                <w:sz w:val="22"/>
                <w:szCs w:val="22"/>
              </w:rPr>
              <w:t>1</w:t>
            </w:r>
            <w:r w:rsidRPr="00A24E2C">
              <w:rPr>
                <w:rFonts w:hAnsi="標楷體"/>
                <w:spacing w:val="-20"/>
                <w:sz w:val="22"/>
                <w:szCs w:val="22"/>
              </w:rPr>
              <w:t>74,938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A24E2C">
              <w:rPr>
                <w:rFonts w:hAnsi="標楷體"/>
                <w:spacing w:val="-20"/>
                <w:sz w:val="22"/>
                <w:szCs w:val="22"/>
              </w:rPr>
              <w:t>83,491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spacing w:val="-20"/>
                <w:sz w:val="22"/>
                <w:szCs w:val="22"/>
              </w:rPr>
              <w:t>29</w:t>
            </w:r>
            <w:r w:rsidRPr="00A24E2C">
              <w:rPr>
                <w:rFonts w:hAnsi="標楷體"/>
                <w:spacing w:val="-20"/>
                <w:sz w:val="22"/>
                <w:szCs w:val="22"/>
              </w:rPr>
              <w:t>,</w:t>
            </w:r>
            <w:r w:rsidRPr="00A24E2C">
              <w:rPr>
                <w:rFonts w:hAnsi="標楷體" w:hint="eastAsia"/>
                <w:spacing w:val="-20"/>
                <w:sz w:val="22"/>
                <w:szCs w:val="22"/>
              </w:rPr>
              <w:t>533</w:t>
            </w:r>
          </w:p>
        </w:tc>
        <w:tc>
          <w:tcPr>
            <w:tcW w:w="943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spacing w:val="-20"/>
                <w:sz w:val="22"/>
                <w:szCs w:val="22"/>
              </w:rPr>
              <w:t>61</w:t>
            </w:r>
            <w:r w:rsidRPr="00A24E2C">
              <w:rPr>
                <w:rFonts w:hAnsi="標楷體"/>
                <w:spacing w:val="-20"/>
                <w:sz w:val="22"/>
                <w:szCs w:val="22"/>
              </w:rPr>
              <w:t>,9</w:t>
            </w:r>
            <w:r w:rsidRPr="00A24E2C">
              <w:rPr>
                <w:rFonts w:hAnsi="標楷體" w:hint="eastAsia"/>
                <w:spacing w:val="-20"/>
                <w:sz w:val="22"/>
                <w:szCs w:val="22"/>
              </w:rPr>
              <w:t>1</w:t>
            </w:r>
            <w:r w:rsidRPr="00A24E2C">
              <w:rPr>
                <w:rFonts w:hAnsi="標楷體"/>
                <w:spacing w:val="-20"/>
                <w:sz w:val="22"/>
                <w:szCs w:val="22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spacing w:val="-20"/>
                <w:sz w:val="22"/>
                <w:szCs w:val="22"/>
              </w:rPr>
              <w:t>174</w:t>
            </w:r>
            <w:r w:rsidRPr="00A24E2C">
              <w:rPr>
                <w:rFonts w:hAnsi="標楷體"/>
                <w:spacing w:val="-20"/>
                <w:sz w:val="22"/>
                <w:szCs w:val="22"/>
              </w:rPr>
              <w:t>,</w:t>
            </w:r>
            <w:r w:rsidRPr="00A24E2C">
              <w:rPr>
                <w:rFonts w:hAnsi="標楷體" w:hint="eastAsia"/>
                <w:spacing w:val="-20"/>
                <w:sz w:val="22"/>
                <w:szCs w:val="22"/>
              </w:rPr>
              <w:t>938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F6801" w:rsidRPr="000F6801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color w:val="000000"/>
                <w:spacing w:val="-20"/>
                <w:sz w:val="22"/>
                <w:szCs w:val="22"/>
              </w:rPr>
            </w:pPr>
            <w:r w:rsidRPr="000F6801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47.22</w:t>
            </w:r>
          </w:p>
        </w:tc>
      </w:tr>
      <w:tr w:rsidR="000F6801" w:rsidRPr="0058484A" w:rsidTr="008E18B7">
        <w:trPr>
          <w:trHeight w:val="310"/>
        </w:trPr>
        <w:tc>
          <w:tcPr>
            <w:tcW w:w="425" w:type="dxa"/>
            <w:shd w:val="clear" w:color="auto" w:fill="auto"/>
          </w:tcPr>
          <w:p w:rsidR="000F6801" w:rsidRPr="008E18B7" w:rsidRDefault="000F6801" w:rsidP="000F6801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pacing w:val="-20"/>
                <w:sz w:val="22"/>
                <w:szCs w:val="22"/>
              </w:rPr>
            </w:pPr>
            <w:r w:rsidRPr="008E18B7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112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1</w:t>
            </w: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26,000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A24E2C">
              <w:rPr>
                <w:rFonts w:hAnsi="標楷體"/>
                <w:spacing w:val="-20"/>
                <w:sz w:val="22"/>
                <w:szCs w:val="22"/>
              </w:rPr>
              <w:t>-13,760</w:t>
            </w:r>
          </w:p>
        </w:tc>
        <w:tc>
          <w:tcPr>
            <w:tcW w:w="973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A24E2C">
              <w:rPr>
                <w:rFonts w:hAnsi="標楷體"/>
                <w:spacing w:val="-20"/>
                <w:sz w:val="22"/>
                <w:szCs w:val="22"/>
              </w:rPr>
              <w:t>112,240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A24E2C">
              <w:rPr>
                <w:rFonts w:hAnsi="標楷體"/>
                <w:spacing w:val="-20"/>
                <w:sz w:val="22"/>
                <w:szCs w:val="22"/>
              </w:rPr>
              <w:t>81,841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A24E2C">
              <w:rPr>
                <w:rFonts w:hAnsi="標楷體"/>
                <w:spacing w:val="-20"/>
                <w:sz w:val="22"/>
                <w:szCs w:val="22"/>
              </w:rPr>
              <w:t>2,014</w:t>
            </w:r>
          </w:p>
        </w:tc>
        <w:tc>
          <w:tcPr>
            <w:tcW w:w="943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A24E2C">
              <w:rPr>
                <w:rFonts w:hAnsi="標楷體"/>
                <w:spacing w:val="-20"/>
                <w:sz w:val="22"/>
                <w:szCs w:val="22"/>
              </w:rPr>
              <w:t>28,385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A24E2C">
              <w:rPr>
                <w:rFonts w:hAnsi="標楷體"/>
                <w:spacing w:val="-20"/>
                <w:sz w:val="22"/>
                <w:szCs w:val="22"/>
              </w:rPr>
              <w:t>112,240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F6801" w:rsidRPr="000F6801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color w:val="000000"/>
                <w:spacing w:val="-20"/>
                <w:sz w:val="22"/>
                <w:szCs w:val="22"/>
              </w:rPr>
            </w:pPr>
            <w:r w:rsidRPr="000F6801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64.95</w:t>
            </w:r>
          </w:p>
        </w:tc>
      </w:tr>
      <w:tr w:rsidR="000F6801" w:rsidRPr="00020F4C" w:rsidTr="008E18B7">
        <w:trPr>
          <w:trHeight w:val="310"/>
        </w:trPr>
        <w:tc>
          <w:tcPr>
            <w:tcW w:w="425" w:type="dxa"/>
            <w:shd w:val="clear" w:color="auto" w:fill="auto"/>
          </w:tcPr>
          <w:p w:rsidR="000F6801" w:rsidRPr="008E18B7" w:rsidRDefault="000F6801" w:rsidP="000F6801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pacing w:val="-20"/>
                <w:sz w:val="22"/>
                <w:szCs w:val="22"/>
              </w:rPr>
            </w:pPr>
            <w:r w:rsidRPr="008E18B7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113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162,038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  <w:u w:val="single"/>
              </w:rPr>
            </w:pPr>
            <w:r w:rsidRPr="00A24E2C">
              <w:rPr>
                <w:rFonts w:hAnsi="標楷體" w:hint="eastAsia"/>
                <w:spacing w:val="-20"/>
                <w:sz w:val="22"/>
                <w:szCs w:val="22"/>
                <w:u w:val="single"/>
              </w:rPr>
              <w:t>-</w:t>
            </w:r>
            <w:r w:rsidRPr="00A24E2C">
              <w:rPr>
                <w:rFonts w:hAnsi="標楷體"/>
                <w:spacing w:val="-20"/>
                <w:sz w:val="22"/>
                <w:szCs w:val="22"/>
                <w:u w:val="single"/>
              </w:rPr>
              <w:t>21,341</w:t>
            </w:r>
          </w:p>
        </w:tc>
        <w:tc>
          <w:tcPr>
            <w:tcW w:w="973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  <w:u w:val="single"/>
              </w:rPr>
            </w:pPr>
            <w:r w:rsidRPr="00A24E2C">
              <w:rPr>
                <w:rFonts w:hAnsi="標楷體"/>
                <w:spacing w:val="-20"/>
                <w:sz w:val="22"/>
                <w:szCs w:val="22"/>
                <w:u w:val="single"/>
              </w:rPr>
              <w:t>1</w:t>
            </w:r>
            <w:r w:rsidRPr="00A24E2C">
              <w:rPr>
                <w:rFonts w:hAnsi="標楷體" w:hint="eastAsia"/>
                <w:spacing w:val="-20"/>
                <w:sz w:val="22"/>
                <w:szCs w:val="22"/>
                <w:u w:val="single"/>
              </w:rPr>
              <w:t>40</w:t>
            </w:r>
            <w:r w:rsidRPr="00A24E2C">
              <w:rPr>
                <w:rFonts w:hAnsi="標楷體"/>
                <w:spacing w:val="-20"/>
                <w:sz w:val="22"/>
                <w:szCs w:val="22"/>
                <w:u w:val="single"/>
              </w:rPr>
              <w:t>,</w:t>
            </w:r>
            <w:r w:rsidRPr="00A24E2C">
              <w:rPr>
                <w:rFonts w:hAnsi="標楷體" w:hint="eastAsia"/>
                <w:spacing w:val="-20"/>
                <w:sz w:val="22"/>
                <w:szCs w:val="22"/>
                <w:u w:val="single"/>
              </w:rPr>
              <w:t>697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  <w:u w:val="single"/>
              </w:rPr>
            </w:pPr>
            <w:r w:rsidRPr="00A24E2C">
              <w:rPr>
                <w:rFonts w:hAnsi="標楷體" w:hint="eastAsia"/>
                <w:spacing w:val="-20"/>
                <w:sz w:val="22"/>
                <w:szCs w:val="22"/>
                <w:u w:val="single"/>
              </w:rPr>
              <w:t>105</w:t>
            </w:r>
            <w:r w:rsidRPr="00A24E2C">
              <w:rPr>
                <w:rFonts w:hAnsi="標楷體"/>
                <w:spacing w:val="-20"/>
                <w:sz w:val="22"/>
                <w:szCs w:val="22"/>
                <w:u w:val="single"/>
              </w:rPr>
              <w:t>,406</w:t>
            </w:r>
          </w:p>
        </w:tc>
        <w:tc>
          <w:tcPr>
            <w:tcW w:w="850" w:type="dxa"/>
            <w:shd w:val="clear" w:color="auto" w:fill="auto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  <w:u w:val="single"/>
              </w:rPr>
            </w:pPr>
            <w:r w:rsidRPr="00A24E2C">
              <w:rPr>
                <w:rFonts w:hAnsi="標楷體" w:hint="eastAsia"/>
                <w:spacing w:val="-20"/>
                <w:sz w:val="22"/>
                <w:szCs w:val="22"/>
                <w:u w:val="single"/>
              </w:rPr>
              <w:t>1</w:t>
            </w:r>
            <w:r w:rsidRPr="00A24E2C">
              <w:rPr>
                <w:rFonts w:hAnsi="標楷體"/>
                <w:spacing w:val="-20"/>
                <w:sz w:val="22"/>
                <w:szCs w:val="22"/>
                <w:u w:val="single"/>
              </w:rPr>
              <w:t>,079</w:t>
            </w:r>
          </w:p>
        </w:tc>
        <w:tc>
          <w:tcPr>
            <w:tcW w:w="943" w:type="dxa"/>
            <w:shd w:val="clear" w:color="auto" w:fill="auto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  <w:u w:val="single"/>
              </w:rPr>
            </w:pPr>
            <w:r w:rsidRPr="00A24E2C">
              <w:rPr>
                <w:rFonts w:hAnsi="標楷體" w:hint="eastAsia"/>
                <w:spacing w:val="-20"/>
                <w:sz w:val="22"/>
                <w:szCs w:val="22"/>
                <w:u w:val="single"/>
              </w:rPr>
              <w:t>2</w:t>
            </w:r>
            <w:r w:rsidRPr="00A24E2C">
              <w:rPr>
                <w:rFonts w:hAnsi="標楷體"/>
                <w:spacing w:val="-20"/>
                <w:sz w:val="22"/>
                <w:szCs w:val="22"/>
                <w:u w:val="single"/>
              </w:rPr>
              <w:t>7,203</w:t>
            </w:r>
          </w:p>
        </w:tc>
        <w:tc>
          <w:tcPr>
            <w:tcW w:w="851" w:type="dxa"/>
            <w:shd w:val="clear" w:color="auto" w:fill="auto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  <w:u w:val="single"/>
              </w:rPr>
            </w:pPr>
            <w:r w:rsidRPr="00A24E2C">
              <w:rPr>
                <w:rFonts w:hAnsi="標楷體"/>
                <w:spacing w:val="-20"/>
                <w:sz w:val="22"/>
                <w:szCs w:val="22"/>
                <w:u w:val="single"/>
              </w:rPr>
              <w:t>133,688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F6801" w:rsidRPr="000F6801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color w:val="000000"/>
                <w:spacing w:val="-20"/>
                <w:sz w:val="22"/>
                <w:szCs w:val="22"/>
              </w:rPr>
            </w:pPr>
            <w:r w:rsidRPr="000F6801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65.05</w:t>
            </w:r>
          </w:p>
        </w:tc>
      </w:tr>
    </w:tbl>
    <w:p w:rsidR="0013511F" w:rsidRPr="0080290C" w:rsidRDefault="0013511F" w:rsidP="0013511F">
      <w:pPr>
        <w:pStyle w:val="142"/>
        <w:ind w:left="1418" w:hangingChars="583" w:hanging="1418"/>
        <w:jc w:val="both"/>
      </w:pPr>
      <w:r w:rsidRPr="0080290C">
        <w:rPr>
          <w:rFonts w:hint="eastAsia"/>
        </w:rPr>
        <w:t>資料來源：農業部提供。</w:t>
      </w:r>
    </w:p>
    <w:p w:rsidR="00794352" w:rsidRPr="00794352" w:rsidRDefault="00794352" w:rsidP="00794352">
      <w:pPr>
        <w:spacing w:beforeLines="20" w:before="102" w:line="400" w:lineRule="exact"/>
        <w:ind w:leftChars="1" w:left="709" w:hangingChars="249" w:hanging="706"/>
        <w:rPr>
          <w:rFonts w:hAnsi="標楷體"/>
          <w:b/>
        </w:rPr>
      </w:pPr>
      <w:r w:rsidRPr="00794352">
        <w:rPr>
          <w:rFonts w:hAnsi="標楷體" w:hint="eastAsia"/>
          <w:b/>
        </w:rPr>
        <w:t>表</w:t>
      </w:r>
      <w:r>
        <w:rPr>
          <w:rFonts w:hAnsi="標楷體"/>
          <w:b/>
        </w:rPr>
        <w:t>2</w:t>
      </w:r>
      <w:r w:rsidRPr="00794352">
        <w:rPr>
          <w:rFonts w:hAnsi="標楷體" w:hint="eastAsia"/>
          <w:b/>
        </w:rPr>
        <w:t xml:space="preserve">  </w:t>
      </w:r>
      <w:r w:rsidR="00E77C87" w:rsidRPr="00E77C87">
        <w:rPr>
          <w:rFonts w:hAnsi="標楷體" w:hint="eastAsia"/>
          <w:b/>
        </w:rPr>
        <w:t>動物收容設施計畫</w:t>
      </w:r>
      <w:r w:rsidRPr="00794352">
        <w:rPr>
          <w:rFonts w:hAnsi="標楷體" w:hint="eastAsia"/>
          <w:b/>
        </w:rPr>
        <w:t>11</w:t>
      </w:r>
      <w:r w:rsidR="000F6801">
        <w:rPr>
          <w:rFonts w:hAnsi="標楷體"/>
          <w:b/>
        </w:rPr>
        <w:t>3</w:t>
      </w:r>
      <w:r w:rsidRPr="00794352">
        <w:rPr>
          <w:rFonts w:hAnsi="標楷體" w:hint="eastAsia"/>
          <w:b/>
        </w:rPr>
        <w:t>年度</w:t>
      </w:r>
      <w:r w:rsidRPr="00794352">
        <w:rPr>
          <w:rFonts w:hAnsi="標楷體"/>
          <w:b/>
        </w:rPr>
        <w:t>歲出保留明細表</w:t>
      </w:r>
      <w:r w:rsidRPr="00794352">
        <w:rPr>
          <w:rFonts w:hAnsi="標楷體" w:hint="eastAsia"/>
          <w:b/>
        </w:rPr>
        <w:t xml:space="preserve">    </w:t>
      </w:r>
      <w:r w:rsidRPr="00794352">
        <w:rPr>
          <w:rFonts w:hAnsi="標楷體" w:hint="eastAsia"/>
          <w:sz w:val="22"/>
          <w:szCs w:val="22"/>
        </w:rPr>
        <w:t>單位：新臺幣千元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4"/>
        <w:gridCol w:w="7069"/>
        <w:gridCol w:w="992"/>
      </w:tblGrid>
      <w:tr w:rsidR="00794352" w:rsidRPr="00794352" w:rsidTr="00AE3125">
        <w:trPr>
          <w:trHeight w:val="263"/>
          <w:tblHeader/>
        </w:trPr>
        <w:tc>
          <w:tcPr>
            <w:tcW w:w="444" w:type="dxa"/>
            <w:shd w:val="clear" w:color="auto" w:fill="auto"/>
            <w:vAlign w:val="center"/>
          </w:tcPr>
          <w:p w:rsidR="00794352" w:rsidRPr="00794352" w:rsidRDefault="00794352" w:rsidP="00794352">
            <w:pPr>
              <w:spacing w:line="260" w:lineRule="exact"/>
              <w:ind w:leftChars="-47" w:left="-115" w:rightChars="-38" w:right="-108" w:hangingChars="9" w:hanging="18"/>
              <w:jc w:val="center"/>
              <w:rPr>
                <w:rFonts w:hAnsi="標楷體"/>
                <w:b/>
                <w:spacing w:val="-20"/>
                <w:sz w:val="24"/>
                <w:szCs w:val="24"/>
              </w:rPr>
            </w:pPr>
            <w:r w:rsidRPr="00794352">
              <w:rPr>
                <w:rFonts w:hAnsi="標楷體" w:hint="eastAsia"/>
                <w:b/>
                <w:spacing w:val="-20"/>
                <w:sz w:val="24"/>
                <w:szCs w:val="24"/>
              </w:rPr>
              <w:t>年度</w:t>
            </w:r>
          </w:p>
        </w:tc>
        <w:tc>
          <w:tcPr>
            <w:tcW w:w="7069" w:type="dxa"/>
            <w:shd w:val="clear" w:color="auto" w:fill="auto"/>
            <w:vAlign w:val="center"/>
          </w:tcPr>
          <w:p w:rsidR="00794352" w:rsidRPr="00794352" w:rsidRDefault="00794352" w:rsidP="00794352">
            <w:pPr>
              <w:spacing w:line="260" w:lineRule="exact"/>
              <w:ind w:leftChars="0" w:left="0" w:firstLineChars="0" w:firstLine="0"/>
              <w:jc w:val="center"/>
              <w:rPr>
                <w:rFonts w:hAnsi="標楷體"/>
                <w:b/>
                <w:spacing w:val="-20"/>
                <w:sz w:val="24"/>
                <w:szCs w:val="24"/>
              </w:rPr>
            </w:pPr>
            <w:r w:rsidRPr="00794352">
              <w:rPr>
                <w:rFonts w:hAnsi="標楷體"/>
                <w:b/>
                <w:spacing w:val="-20"/>
                <w:sz w:val="24"/>
                <w:szCs w:val="24"/>
              </w:rPr>
              <w:t>保留原因</w:t>
            </w:r>
          </w:p>
        </w:tc>
        <w:tc>
          <w:tcPr>
            <w:tcW w:w="992" w:type="dxa"/>
            <w:vAlign w:val="center"/>
          </w:tcPr>
          <w:p w:rsidR="00794352" w:rsidRPr="00794352" w:rsidRDefault="00794352" w:rsidP="00794352">
            <w:pPr>
              <w:spacing w:line="260" w:lineRule="exact"/>
              <w:ind w:leftChars="0" w:left="0" w:firstLineChars="0" w:firstLine="0"/>
              <w:jc w:val="center"/>
              <w:rPr>
                <w:rFonts w:hAnsi="標楷體"/>
                <w:b/>
                <w:spacing w:val="-20"/>
                <w:sz w:val="24"/>
                <w:szCs w:val="24"/>
              </w:rPr>
            </w:pPr>
            <w:r w:rsidRPr="00794352">
              <w:rPr>
                <w:rFonts w:hAnsi="標楷體" w:hint="eastAsia"/>
                <w:b/>
                <w:spacing w:val="-20"/>
                <w:sz w:val="24"/>
                <w:szCs w:val="24"/>
              </w:rPr>
              <w:t>歲出保留金額</w:t>
            </w:r>
          </w:p>
        </w:tc>
      </w:tr>
      <w:tr w:rsidR="00794352" w:rsidRPr="00794352" w:rsidTr="00AE3125">
        <w:trPr>
          <w:trHeight w:val="311"/>
        </w:trPr>
        <w:tc>
          <w:tcPr>
            <w:tcW w:w="444" w:type="dxa"/>
            <w:shd w:val="clear" w:color="auto" w:fill="auto"/>
            <w:vAlign w:val="center"/>
          </w:tcPr>
          <w:p w:rsidR="00794352" w:rsidRPr="00794352" w:rsidRDefault="00794352" w:rsidP="00794352">
            <w:pPr>
              <w:spacing w:beforeLines="10" w:before="51" w:afterLines="10" w:after="51" w:line="300" w:lineRule="exact"/>
              <w:ind w:leftChars="-38" w:left="-17" w:rightChars="-34" w:right="-96" w:hangingChars="45" w:hanging="91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794352">
              <w:rPr>
                <w:rFonts w:hAnsi="標楷體" w:hint="eastAsia"/>
                <w:spacing w:val="-20"/>
                <w:sz w:val="24"/>
                <w:szCs w:val="24"/>
              </w:rPr>
              <w:t>1</w:t>
            </w:r>
            <w:r w:rsidRPr="00794352">
              <w:rPr>
                <w:rFonts w:hAnsi="標楷體"/>
                <w:spacing w:val="-20"/>
                <w:sz w:val="24"/>
                <w:szCs w:val="24"/>
              </w:rPr>
              <w:t>10</w:t>
            </w:r>
          </w:p>
        </w:tc>
        <w:tc>
          <w:tcPr>
            <w:tcW w:w="7069" w:type="dxa"/>
            <w:shd w:val="clear" w:color="auto" w:fill="auto"/>
            <w:vAlign w:val="center"/>
          </w:tcPr>
          <w:p w:rsidR="00794352" w:rsidRPr="00794352" w:rsidRDefault="0060194B" w:rsidP="00423771">
            <w:pPr>
              <w:spacing w:line="280" w:lineRule="exact"/>
              <w:ind w:leftChars="0" w:left="0" w:firstLineChars="0" w:firstLine="0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60194B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補助新北市政府辦理「改善政府動物管制收容設施」計畫，其中新店動物之家申請既有建物合法化之委託技術服務採購案於109年7月簽約，履約期限為114年8月，未能於年度內完成</w:t>
            </w:r>
            <w:r w:rsidR="00AE3125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。</w:t>
            </w:r>
          </w:p>
        </w:tc>
        <w:tc>
          <w:tcPr>
            <w:tcW w:w="992" w:type="dxa"/>
            <w:vAlign w:val="center"/>
          </w:tcPr>
          <w:p w:rsidR="00794352" w:rsidRPr="00794352" w:rsidRDefault="008227E1" w:rsidP="00794352">
            <w:pPr>
              <w:spacing w:line="280" w:lineRule="exact"/>
              <w:ind w:leftChars="0" w:left="566" w:firstLineChars="0" w:hanging="669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8227E1">
              <w:rPr>
                <w:rFonts w:hAnsi="標楷體" w:hint="eastAsia"/>
                <w:spacing w:val="-20"/>
                <w:sz w:val="24"/>
                <w:szCs w:val="24"/>
              </w:rPr>
              <w:t>1</w:t>
            </w:r>
            <w:r w:rsidRPr="008227E1">
              <w:rPr>
                <w:rFonts w:hAnsi="標楷體"/>
                <w:spacing w:val="-20"/>
                <w:sz w:val="24"/>
                <w:szCs w:val="24"/>
              </w:rPr>
              <w:t>,</w:t>
            </w:r>
            <w:r w:rsidRPr="008227E1">
              <w:rPr>
                <w:rFonts w:hAnsi="標楷體" w:hint="eastAsia"/>
                <w:spacing w:val="-20"/>
                <w:sz w:val="24"/>
                <w:szCs w:val="24"/>
              </w:rPr>
              <w:t>456</w:t>
            </w:r>
          </w:p>
        </w:tc>
      </w:tr>
      <w:tr w:rsidR="00794352" w:rsidRPr="00794352" w:rsidTr="00AE3125">
        <w:trPr>
          <w:trHeight w:val="240"/>
        </w:trPr>
        <w:tc>
          <w:tcPr>
            <w:tcW w:w="444" w:type="dxa"/>
            <w:vMerge w:val="restart"/>
            <w:shd w:val="clear" w:color="auto" w:fill="auto"/>
            <w:vAlign w:val="center"/>
          </w:tcPr>
          <w:p w:rsidR="00794352" w:rsidRPr="00794352" w:rsidRDefault="00794352" w:rsidP="00794352">
            <w:pPr>
              <w:spacing w:beforeLines="10" w:before="51" w:afterLines="10" w:after="51" w:line="300" w:lineRule="exact"/>
              <w:ind w:leftChars="-38" w:left="-17" w:rightChars="-34" w:right="-96" w:hangingChars="45" w:hanging="91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794352">
              <w:rPr>
                <w:rFonts w:hAnsi="標楷體" w:hint="eastAsia"/>
                <w:spacing w:val="-20"/>
                <w:sz w:val="24"/>
                <w:szCs w:val="24"/>
              </w:rPr>
              <w:t>1</w:t>
            </w:r>
            <w:r w:rsidRPr="00794352">
              <w:rPr>
                <w:rFonts w:hAnsi="標楷體"/>
                <w:spacing w:val="-20"/>
                <w:sz w:val="24"/>
                <w:szCs w:val="24"/>
              </w:rPr>
              <w:t>1</w:t>
            </w:r>
            <w:r w:rsidR="008E18B7">
              <w:rPr>
                <w:rFonts w:hAnsi="標楷體"/>
                <w:spacing w:val="-20"/>
                <w:sz w:val="24"/>
                <w:szCs w:val="24"/>
              </w:rPr>
              <w:t>3</w:t>
            </w:r>
          </w:p>
        </w:tc>
        <w:tc>
          <w:tcPr>
            <w:tcW w:w="7069" w:type="dxa"/>
            <w:shd w:val="clear" w:color="auto" w:fill="auto"/>
            <w:vAlign w:val="center"/>
          </w:tcPr>
          <w:p w:rsidR="00794352" w:rsidRPr="00794352" w:rsidRDefault="00794352" w:rsidP="00423771">
            <w:pPr>
              <w:spacing w:line="280" w:lineRule="exact"/>
              <w:ind w:leftChars="0" w:left="179" w:hangingChars="100" w:hanging="179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794352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1</w:t>
            </w:r>
            <w:r w:rsidRPr="00794352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.</w:t>
            </w:r>
            <w:r w:rsidR="0060194B" w:rsidRPr="0060194B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補助新北市政府辦理「改善政府動物管制收容設施」計畫，其中「新北市瑞芳動物之家建築物新建暨景觀改善工程」111年11月開工，113年10月</w:t>
            </w:r>
            <w:r w:rsidR="008227E1" w:rsidRPr="0060194B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竣工</w:t>
            </w:r>
            <w:r w:rsidR="00AE3125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；</w:t>
            </w:r>
            <w:r w:rsidR="0060194B" w:rsidRPr="0060194B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「113年新北市動物之家修繕工程」113年9月開工，同年11月竣工</w:t>
            </w:r>
            <w:r w:rsidR="008227E1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。</w:t>
            </w:r>
            <w:r w:rsidR="00FD3A26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惟</w:t>
            </w:r>
            <w:r w:rsidR="008227E1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均</w:t>
            </w:r>
            <w:r w:rsidR="0060194B" w:rsidRPr="0060194B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未</w:t>
            </w:r>
            <w:r w:rsidR="008227E1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能於</w:t>
            </w:r>
            <w:r w:rsidR="0060194B" w:rsidRPr="0060194B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年度內完成核銷作業</w:t>
            </w:r>
            <w:r w:rsidRPr="00794352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。</w:t>
            </w:r>
          </w:p>
        </w:tc>
        <w:tc>
          <w:tcPr>
            <w:tcW w:w="992" w:type="dxa"/>
            <w:vAlign w:val="center"/>
          </w:tcPr>
          <w:p w:rsidR="00794352" w:rsidRPr="00794352" w:rsidRDefault="00AE3125" w:rsidP="00794352">
            <w:pPr>
              <w:spacing w:line="280" w:lineRule="exact"/>
              <w:ind w:leftChars="0" w:left="566" w:firstLineChars="0" w:hanging="669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/>
                <w:spacing w:val="-20"/>
                <w:sz w:val="24"/>
                <w:szCs w:val="24"/>
              </w:rPr>
              <w:t>11,952</w:t>
            </w:r>
          </w:p>
        </w:tc>
      </w:tr>
      <w:tr w:rsidR="00794352" w:rsidRPr="00794352" w:rsidTr="00AE3125">
        <w:trPr>
          <w:trHeight w:val="311"/>
        </w:trPr>
        <w:tc>
          <w:tcPr>
            <w:tcW w:w="444" w:type="dxa"/>
            <w:vMerge/>
            <w:shd w:val="clear" w:color="auto" w:fill="auto"/>
            <w:vAlign w:val="center"/>
          </w:tcPr>
          <w:p w:rsidR="00794352" w:rsidRPr="00794352" w:rsidRDefault="00794352" w:rsidP="00794352">
            <w:pPr>
              <w:spacing w:beforeLines="10" w:before="51" w:afterLines="10" w:after="51" w:line="300" w:lineRule="exact"/>
              <w:ind w:leftChars="-38" w:left="-17" w:rightChars="-34" w:right="-96" w:hangingChars="45" w:hanging="91"/>
              <w:jc w:val="center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7069" w:type="dxa"/>
            <w:shd w:val="clear" w:color="auto" w:fill="auto"/>
            <w:vAlign w:val="center"/>
          </w:tcPr>
          <w:p w:rsidR="00794352" w:rsidRPr="00794352" w:rsidRDefault="00794352" w:rsidP="00423771">
            <w:pPr>
              <w:spacing w:line="280" w:lineRule="exact"/>
              <w:ind w:leftChars="0" w:left="179" w:hangingChars="100" w:hanging="179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794352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2</w:t>
            </w:r>
            <w:r w:rsidRPr="00794352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.</w:t>
            </w:r>
            <w:r w:rsidR="00AE3125" w:rsidRPr="00AE3125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補助竹縣政府辦理「改善政府動物管制收容設施計畫」，其中「新竹縣動物保護教育園區戶外犬運動場委託規劃設計及監造服務案」</w:t>
            </w:r>
            <w:r w:rsidR="00AE3125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於</w:t>
            </w:r>
            <w:r w:rsidR="00AE3125" w:rsidRPr="00AE3125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113年8月、9月辦理2次招標均流標，重新檢討編案後，於同年10月與廠商簽約，未能於年度內完成</w:t>
            </w:r>
            <w:r w:rsidRPr="00794352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。</w:t>
            </w:r>
          </w:p>
        </w:tc>
        <w:tc>
          <w:tcPr>
            <w:tcW w:w="992" w:type="dxa"/>
            <w:vAlign w:val="center"/>
          </w:tcPr>
          <w:p w:rsidR="00794352" w:rsidRPr="00794352" w:rsidRDefault="00AE3125" w:rsidP="00794352">
            <w:pPr>
              <w:spacing w:line="280" w:lineRule="exact"/>
              <w:ind w:leftChars="0" w:left="566" w:firstLineChars="0" w:hanging="669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/>
                <w:spacing w:val="-20"/>
                <w:sz w:val="24"/>
                <w:szCs w:val="24"/>
              </w:rPr>
              <w:t>120</w:t>
            </w:r>
          </w:p>
        </w:tc>
      </w:tr>
      <w:tr w:rsidR="00794352" w:rsidRPr="00794352" w:rsidTr="00AE3125">
        <w:trPr>
          <w:trHeight w:val="311"/>
        </w:trPr>
        <w:tc>
          <w:tcPr>
            <w:tcW w:w="444" w:type="dxa"/>
            <w:vMerge/>
            <w:shd w:val="clear" w:color="auto" w:fill="auto"/>
            <w:vAlign w:val="center"/>
          </w:tcPr>
          <w:p w:rsidR="00794352" w:rsidRPr="00794352" w:rsidRDefault="00794352" w:rsidP="00794352">
            <w:pPr>
              <w:spacing w:beforeLines="10" w:before="51" w:afterLines="10" w:after="51" w:line="300" w:lineRule="exact"/>
              <w:ind w:leftChars="-38" w:left="-17" w:rightChars="-34" w:right="-96" w:hangingChars="45" w:hanging="91"/>
              <w:jc w:val="center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7069" w:type="dxa"/>
            <w:shd w:val="clear" w:color="auto" w:fill="auto"/>
            <w:vAlign w:val="center"/>
          </w:tcPr>
          <w:p w:rsidR="00794352" w:rsidRPr="00794352" w:rsidRDefault="00794352" w:rsidP="00423771">
            <w:pPr>
              <w:spacing w:line="280" w:lineRule="exact"/>
              <w:ind w:leftChars="0" w:left="179" w:hangingChars="100" w:hanging="179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794352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3</w:t>
            </w:r>
            <w:r w:rsidRPr="00794352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.</w:t>
            </w:r>
            <w:r w:rsidR="00AE3125" w:rsidRPr="00AE3125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補助臺南市政府辦理「改善政府動物管制收容設施」計畫，其中臺南市學甲多功能教育園區新建工程案於112年12月開工，核定竣工日期為115年2月，</w:t>
            </w:r>
            <w:r w:rsidR="00AE3125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因</w:t>
            </w:r>
            <w:r w:rsidR="00AE3125" w:rsidRPr="00AE3125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辦理變更設計，實際工程進度至113年底為46.7%，未能於年度內完成</w:t>
            </w:r>
            <w:r w:rsidRPr="00794352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。</w:t>
            </w:r>
          </w:p>
        </w:tc>
        <w:tc>
          <w:tcPr>
            <w:tcW w:w="992" w:type="dxa"/>
            <w:vAlign w:val="center"/>
          </w:tcPr>
          <w:p w:rsidR="00794352" w:rsidRPr="00794352" w:rsidRDefault="00AE3125" w:rsidP="00794352">
            <w:pPr>
              <w:spacing w:line="280" w:lineRule="exact"/>
              <w:ind w:leftChars="0" w:left="566" w:firstLineChars="0" w:hanging="669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/>
                <w:spacing w:val="-20"/>
                <w:sz w:val="24"/>
                <w:szCs w:val="24"/>
              </w:rPr>
              <w:t>3,990</w:t>
            </w:r>
          </w:p>
        </w:tc>
      </w:tr>
      <w:tr w:rsidR="00AE3125" w:rsidRPr="00794352" w:rsidTr="00AE3125">
        <w:trPr>
          <w:trHeight w:val="311"/>
        </w:trPr>
        <w:tc>
          <w:tcPr>
            <w:tcW w:w="444" w:type="dxa"/>
            <w:vMerge/>
            <w:shd w:val="clear" w:color="auto" w:fill="auto"/>
            <w:vAlign w:val="center"/>
          </w:tcPr>
          <w:p w:rsidR="00AE3125" w:rsidRPr="00794352" w:rsidRDefault="00AE3125" w:rsidP="00794352">
            <w:pPr>
              <w:spacing w:beforeLines="10" w:before="51" w:afterLines="10" w:after="51" w:line="300" w:lineRule="exact"/>
              <w:ind w:leftChars="-38" w:left="-17" w:rightChars="-34" w:right="-96" w:hangingChars="45" w:hanging="91"/>
              <w:jc w:val="center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7069" w:type="dxa"/>
            <w:shd w:val="clear" w:color="auto" w:fill="auto"/>
            <w:vAlign w:val="center"/>
          </w:tcPr>
          <w:p w:rsidR="00AE3125" w:rsidRPr="00794352" w:rsidRDefault="00AE3125" w:rsidP="00423771">
            <w:pPr>
              <w:spacing w:line="280" w:lineRule="exact"/>
              <w:ind w:leftChars="0" w:left="179" w:hangingChars="100" w:hanging="179"/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4</w:t>
            </w:r>
            <w:r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.</w:t>
            </w:r>
            <w:r w:rsidRPr="00AE3125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補助彰化縣政府辦理「改善政府動物管制收容設施計畫」，其中彰化縣動物保護教育園區興建工程委託規劃技術服務案於113年12月決標，未能於年度內完成。</w:t>
            </w:r>
          </w:p>
        </w:tc>
        <w:tc>
          <w:tcPr>
            <w:tcW w:w="992" w:type="dxa"/>
            <w:vAlign w:val="center"/>
          </w:tcPr>
          <w:p w:rsidR="00AE3125" w:rsidRDefault="00AE3125" w:rsidP="00794352">
            <w:pPr>
              <w:spacing w:line="280" w:lineRule="exact"/>
              <w:ind w:leftChars="0" w:left="566" w:firstLineChars="0" w:hanging="669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pacing w:val="-20"/>
                <w:sz w:val="24"/>
                <w:szCs w:val="24"/>
              </w:rPr>
              <w:t>9</w:t>
            </w:r>
            <w:r>
              <w:rPr>
                <w:rFonts w:hAnsi="標楷體"/>
                <w:spacing w:val="-20"/>
                <w:sz w:val="24"/>
                <w:szCs w:val="24"/>
              </w:rPr>
              <w:t>60</w:t>
            </w:r>
          </w:p>
        </w:tc>
      </w:tr>
      <w:tr w:rsidR="00AE3125" w:rsidRPr="00794352" w:rsidTr="00AE3125">
        <w:trPr>
          <w:trHeight w:val="311"/>
        </w:trPr>
        <w:tc>
          <w:tcPr>
            <w:tcW w:w="444" w:type="dxa"/>
            <w:vMerge/>
            <w:shd w:val="clear" w:color="auto" w:fill="auto"/>
            <w:vAlign w:val="center"/>
          </w:tcPr>
          <w:p w:rsidR="00AE3125" w:rsidRPr="00794352" w:rsidRDefault="00AE3125" w:rsidP="00794352">
            <w:pPr>
              <w:spacing w:beforeLines="10" w:before="51" w:afterLines="10" w:after="51" w:line="300" w:lineRule="exact"/>
              <w:ind w:leftChars="-38" w:left="-17" w:rightChars="-34" w:right="-96" w:hangingChars="45" w:hanging="91"/>
              <w:jc w:val="center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7069" w:type="dxa"/>
            <w:shd w:val="clear" w:color="auto" w:fill="auto"/>
            <w:vAlign w:val="center"/>
          </w:tcPr>
          <w:p w:rsidR="00AE3125" w:rsidRDefault="00AE3125" w:rsidP="00423771">
            <w:pPr>
              <w:spacing w:line="280" w:lineRule="exact"/>
              <w:ind w:leftChars="0" w:left="179" w:hangingChars="100" w:hanging="179"/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5</w:t>
            </w:r>
            <w:r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.</w:t>
            </w:r>
            <w:r w:rsidRPr="00AE3125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補助基隆市政府辦理「基隆市寵物銀行(公務動物收容所)整建工程(含設置臨時收容區域)」，109年10月開工，112年1月竣工，因廠商遲未於期限內完成改正，該府於112年6月發函廠商終止契約，另發包辦理「基隆市寵物銀行(公立動物收容所)整建工程(含設置臨時收容區域)案改善工程」，113年5月開工，113年10月竣工，</w:t>
            </w:r>
            <w:r w:rsidR="00FD3A26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惟</w:t>
            </w:r>
            <w:r w:rsidRPr="00AE3125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未能於年度內完成驗收結算作業</w:t>
            </w:r>
            <w:r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。</w:t>
            </w:r>
          </w:p>
        </w:tc>
        <w:tc>
          <w:tcPr>
            <w:tcW w:w="992" w:type="dxa"/>
            <w:vAlign w:val="center"/>
          </w:tcPr>
          <w:p w:rsidR="00AE3125" w:rsidRDefault="00AE3125" w:rsidP="00794352">
            <w:pPr>
              <w:spacing w:line="280" w:lineRule="exact"/>
              <w:ind w:leftChars="0" w:left="566" w:firstLineChars="0" w:hanging="669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pacing w:val="-20"/>
                <w:sz w:val="24"/>
                <w:szCs w:val="24"/>
              </w:rPr>
              <w:t>1</w:t>
            </w:r>
            <w:r>
              <w:rPr>
                <w:rFonts w:hAnsi="標楷體"/>
                <w:spacing w:val="-20"/>
                <w:sz w:val="24"/>
                <w:szCs w:val="24"/>
              </w:rPr>
              <w:t>1,260</w:t>
            </w:r>
          </w:p>
        </w:tc>
      </w:tr>
      <w:tr w:rsidR="00794352" w:rsidRPr="00794352" w:rsidTr="00AE3125">
        <w:trPr>
          <w:trHeight w:val="311"/>
        </w:trPr>
        <w:tc>
          <w:tcPr>
            <w:tcW w:w="444" w:type="dxa"/>
            <w:vMerge/>
            <w:shd w:val="clear" w:color="auto" w:fill="auto"/>
            <w:vAlign w:val="center"/>
          </w:tcPr>
          <w:p w:rsidR="00794352" w:rsidRPr="00794352" w:rsidRDefault="00794352" w:rsidP="00794352">
            <w:pPr>
              <w:spacing w:beforeLines="10" w:before="51" w:afterLines="10" w:after="51" w:line="300" w:lineRule="exact"/>
              <w:ind w:leftChars="-38" w:left="-17" w:rightChars="-34" w:right="-96" w:hangingChars="45" w:hanging="91"/>
              <w:jc w:val="center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7069" w:type="dxa"/>
            <w:shd w:val="clear" w:color="auto" w:fill="auto"/>
            <w:vAlign w:val="center"/>
          </w:tcPr>
          <w:p w:rsidR="00794352" w:rsidRPr="00794352" w:rsidRDefault="00794352" w:rsidP="00794352">
            <w:pPr>
              <w:spacing w:line="280" w:lineRule="exact"/>
              <w:ind w:leftChars="0" w:left="179" w:rightChars="-39" w:right="-110" w:hangingChars="100" w:hanging="179"/>
              <w:jc w:val="center"/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</w:pPr>
            <w:r w:rsidRPr="00794352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小計</w:t>
            </w:r>
          </w:p>
        </w:tc>
        <w:tc>
          <w:tcPr>
            <w:tcW w:w="992" w:type="dxa"/>
            <w:vAlign w:val="center"/>
          </w:tcPr>
          <w:p w:rsidR="00794352" w:rsidRPr="00794352" w:rsidRDefault="00AE3125" w:rsidP="00794352">
            <w:pPr>
              <w:spacing w:line="280" w:lineRule="exact"/>
              <w:ind w:leftChars="0" w:left="566" w:firstLineChars="0" w:hanging="669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>
              <w:rPr>
                <w:rFonts w:hAnsi="標楷體"/>
                <w:spacing w:val="-20"/>
                <w:sz w:val="24"/>
                <w:szCs w:val="24"/>
              </w:rPr>
              <w:t>28,282</w:t>
            </w:r>
          </w:p>
        </w:tc>
      </w:tr>
    </w:tbl>
    <w:p w:rsidR="00794352" w:rsidRPr="00794352" w:rsidRDefault="00794352" w:rsidP="00794352">
      <w:pPr>
        <w:spacing w:line="260" w:lineRule="exact"/>
        <w:ind w:leftChars="0" w:left="1034" w:rightChars="-50" w:right="-142" w:hangingChars="425" w:hanging="1034"/>
        <w:jc w:val="left"/>
        <w:rPr>
          <w:rFonts w:hAnsi="標楷體"/>
          <w:sz w:val="24"/>
        </w:rPr>
      </w:pPr>
      <w:r w:rsidRPr="00794352">
        <w:rPr>
          <w:rFonts w:hAnsi="標楷體" w:hint="eastAsia"/>
          <w:sz w:val="24"/>
        </w:rPr>
        <w:t>說    明：歲出保留金額包含應付數及保留數。</w:t>
      </w:r>
    </w:p>
    <w:p w:rsidR="00794352" w:rsidRPr="00794352" w:rsidRDefault="00794352" w:rsidP="00794352">
      <w:pPr>
        <w:spacing w:line="260" w:lineRule="exact"/>
        <w:ind w:leftChars="0" w:left="1034" w:rightChars="-50" w:right="-142" w:hangingChars="425" w:hanging="1034"/>
        <w:jc w:val="left"/>
        <w:rPr>
          <w:rFonts w:hAnsi="標楷體"/>
          <w:sz w:val="24"/>
        </w:rPr>
      </w:pPr>
      <w:r w:rsidRPr="00794352">
        <w:rPr>
          <w:rFonts w:hAnsi="標楷體" w:hint="eastAsia"/>
          <w:sz w:val="24"/>
        </w:rPr>
        <w:t>資料來源：農業部</w:t>
      </w:r>
      <w:r w:rsidR="008E18B7">
        <w:rPr>
          <w:rFonts w:hAnsi="標楷體" w:hint="eastAsia"/>
          <w:sz w:val="24"/>
        </w:rPr>
        <w:t>提供</w:t>
      </w:r>
      <w:r w:rsidRPr="00794352">
        <w:rPr>
          <w:rFonts w:hAnsi="標楷體" w:hint="eastAsia"/>
          <w:sz w:val="24"/>
        </w:rPr>
        <w:t>。</w:t>
      </w:r>
    </w:p>
    <w:p w:rsidR="00423771" w:rsidRPr="00C04A2F" w:rsidRDefault="00423771" w:rsidP="00423771">
      <w:pPr>
        <w:pStyle w:val="a4"/>
        <w:ind w:left="849" w:hanging="283"/>
        <w:rPr>
          <w:b/>
        </w:rPr>
      </w:pPr>
      <w:r w:rsidRPr="00C04A2F">
        <w:rPr>
          <w:rFonts w:hint="eastAsia"/>
          <w:b/>
        </w:rPr>
        <w:t>(</w:t>
      </w:r>
      <w:r w:rsidR="003E00E9">
        <w:rPr>
          <w:rFonts w:hint="eastAsia"/>
          <w:b/>
        </w:rPr>
        <w:t>三</w:t>
      </w:r>
      <w:r w:rsidRPr="00C04A2F">
        <w:rPr>
          <w:rFonts w:hint="eastAsia"/>
          <w:b/>
        </w:rPr>
        <w:t>)</w:t>
      </w:r>
      <w:r w:rsidRPr="00F850E6">
        <w:rPr>
          <w:rFonts w:hint="eastAsia"/>
          <w:b/>
        </w:rPr>
        <w:t>動物收容設施計畫</w:t>
      </w:r>
      <w:r w:rsidRPr="00794352">
        <w:rPr>
          <w:rFonts w:hint="eastAsia"/>
          <w:b/>
        </w:rPr>
        <w:t>部分</w:t>
      </w:r>
      <w:r w:rsidR="008E18B7">
        <w:rPr>
          <w:rFonts w:hint="eastAsia"/>
          <w:b/>
        </w:rPr>
        <w:t>關鍵績效指標未達預期，允宜檢討</w:t>
      </w:r>
    </w:p>
    <w:p w:rsidR="00423771" w:rsidRPr="00423771" w:rsidRDefault="008E18B7" w:rsidP="00834E40">
      <w:pPr>
        <w:pStyle w:val="2"/>
        <w:ind w:left="850" w:firstLine="566"/>
      </w:pPr>
      <w:r w:rsidRPr="008E18B7">
        <w:rPr>
          <w:rFonts w:hint="eastAsia"/>
        </w:rPr>
        <w:t>動物收容設施計畫</w:t>
      </w:r>
      <w:r w:rsidR="00784955">
        <w:rPr>
          <w:rFonts w:hint="eastAsia"/>
        </w:rPr>
        <w:t>所</w:t>
      </w:r>
      <w:r>
        <w:rPr>
          <w:rFonts w:hint="eastAsia"/>
        </w:rPr>
        <w:t>定之</w:t>
      </w:r>
      <w:r w:rsidRPr="008E18B7">
        <w:rPr>
          <w:rFonts w:hint="eastAsia"/>
        </w:rPr>
        <w:t>關鍵績效指</w:t>
      </w:r>
      <w:r w:rsidR="00784955">
        <w:rPr>
          <w:rFonts w:hint="eastAsia"/>
        </w:rPr>
        <w:t>標共4項</w:t>
      </w:r>
      <w:r w:rsidRPr="008E18B7">
        <w:rPr>
          <w:rFonts w:hint="eastAsia"/>
        </w:rPr>
        <w:t>，</w:t>
      </w:r>
      <w:r w:rsidR="00DB30DA">
        <w:rPr>
          <w:rFonts w:hint="eastAsia"/>
        </w:rPr>
        <w:t>若以113年度達成情形觀之</w:t>
      </w:r>
      <w:r w:rsidR="00DB30DA" w:rsidRPr="008E18B7">
        <w:rPr>
          <w:rFonts w:hint="eastAsia"/>
        </w:rPr>
        <w:t>（詳表</w:t>
      </w:r>
      <w:r w:rsidR="009B1DC9">
        <w:rPr>
          <w:rFonts w:hint="eastAsia"/>
        </w:rPr>
        <w:t>3</w:t>
      </w:r>
      <w:r w:rsidR="00DB30DA" w:rsidRPr="008E18B7">
        <w:rPr>
          <w:rFonts w:hint="eastAsia"/>
        </w:rPr>
        <w:t>）</w:t>
      </w:r>
      <w:r w:rsidR="00DB30DA">
        <w:rPr>
          <w:rFonts w:hint="eastAsia"/>
        </w:rPr>
        <w:t>，</w:t>
      </w:r>
      <w:r w:rsidR="00784955">
        <w:rPr>
          <w:rFonts w:hint="eastAsia"/>
        </w:rPr>
        <w:t>僅「民眾通報捕犬案數，每年減少3%」達成目標，其餘「使收容動物認養率回復107年水準後年增4%」、「收容動物疾病死亡率，每年降低1.5%」及「縣市導入外部團隊或志工參與收容服務，建立公私協力模式」等3項均未</w:t>
      </w:r>
      <w:r w:rsidRPr="008E18B7">
        <w:rPr>
          <w:rFonts w:hint="eastAsia"/>
        </w:rPr>
        <w:t>達目標值，</w:t>
      </w:r>
      <w:r w:rsidR="00784955">
        <w:rPr>
          <w:rFonts w:hint="eastAsia"/>
        </w:rPr>
        <w:t>尤其</w:t>
      </w:r>
      <w:r w:rsidRPr="008E18B7">
        <w:rPr>
          <w:rFonts w:hint="eastAsia"/>
        </w:rPr>
        <w:t>「</w:t>
      </w:r>
      <w:r w:rsidR="00784955">
        <w:rPr>
          <w:rFonts w:hint="eastAsia"/>
        </w:rPr>
        <w:t>收容動物認養率</w:t>
      </w:r>
      <w:r w:rsidRPr="008E18B7">
        <w:rPr>
          <w:rFonts w:hint="eastAsia"/>
        </w:rPr>
        <w:t>」</w:t>
      </w:r>
      <w:r w:rsidR="00784955">
        <w:rPr>
          <w:rFonts w:hint="eastAsia"/>
        </w:rPr>
        <w:t>1</w:t>
      </w:r>
      <w:r w:rsidR="00784955">
        <w:t>13</w:t>
      </w:r>
      <w:r w:rsidR="00784955">
        <w:rPr>
          <w:rFonts w:hint="eastAsia"/>
        </w:rPr>
        <w:t>年</w:t>
      </w:r>
      <w:r w:rsidR="00DB30DA">
        <w:rPr>
          <w:rFonts w:hint="eastAsia"/>
        </w:rPr>
        <w:t>度</w:t>
      </w:r>
      <w:r w:rsidR="00784955">
        <w:rPr>
          <w:rFonts w:hint="eastAsia"/>
        </w:rPr>
        <w:t>目標值為9</w:t>
      </w:r>
      <w:r w:rsidR="00784955">
        <w:t>4%</w:t>
      </w:r>
      <w:r w:rsidR="002F794C">
        <w:rPr>
          <w:rFonts w:hint="eastAsia"/>
        </w:rPr>
        <w:t>，</w:t>
      </w:r>
      <w:r w:rsidR="00784955">
        <w:rPr>
          <w:rFonts w:hint="eastAsia"/>
        </w:rPr>
        <w:t>實際值僅6</w:t>
      </w:r>
      <w:r w:rsidR="00784955">
        <w:t>5%</w:t>
      </w:r>
      <w:r w:rsidR="00784955">
        <w:rPr>
          <w:rFonts w:hint="eastAsia"/>
        </w:rPr>
        <w:t>，較目標值減少2</w:t>
      </w:r>
      <w:r w:rsidR="00784955">
        <w:t>9</w:t>
      </w:r>
      <w:r w:rsidR="00784955">
        <w:rPr>
          <w:rFonts w:hint="eastAsia"/>
        </w:rPr>
        <w:t>個百分點，</w:t>
      </w:r>
      <w:r w:rsidR="002F794C">
        <w:rPr>
          <w:rFonts w:hint="eastAsia"/>
        </w:rPr>
        <w:t>及「收容動物疾病死亡率」1</w:t>
      </w:r>
      <w:r w:rsidR="002F794C">
        <w:t>13</w:t>
      </w:r>
      <w:r w:rsidR="002F794C">
        <w:rPr>
          <w:rFonts w:hint="eastAsia"/>
        </w:rPr>
        <w:t>年度</w:t>
      </w:r>
      <w:r w:rsidR="00DB30DA">
        <w:rPr>
          <w:rFonts w:hint="eastAsia"/>
        </w:rPr>
        <w:t>目標值0</w:t>
      </w:r>
      <w:r w:rsidR="00DB30DA">
        <w:t>.3%</w:t>
      </w:r>
      <w:r w:rsidR="00DB30DA">
        <w:rPr>
          <w:rFonts w:hint="eastAsia"/>
        </w:rPr>
        <w:t>，</w:t>
      </w:r>
      <w:r w:rsidR="00EB224E">
        <w:rPr>
          <w:rFonts w:hint="eastAsia"/>
        </w:rPr>
        <w:t>惟</w:t>
      </w:r>
      <w:r w:rsidR="002F794C">
        <w:rPr>
          <w:rFonts w:hint="eastAsia"/>
        </w:rPr>
        <w:t>實際值</w:t>
      </w:r>
      <w:r w:rsidR="00EB224E">
        <w:rPr>
          <w:rFonts w:hint="eastAsia"/>
        </w:rPr>
        <w:t>為</w:t>
      </w:r>
      <w:r w:rsidR="002F794C">
        <w:rPr>
          <w:rFonts w:hint="eastAsia"/>
        </w:rPr>
        <w:t>7</w:t>
      </w:r>
      <w:r w:rsidR="002F794C">
        <w:t>.0%</w:t>
      </w:r>
      <w:r w:rsidR="00EB224E">
        <w:rPr>
          <w:rFonts w:hint="eastAsia"/>
        </w:rPr>
        <w:t>，超出6.3</w:t>
      </w:r>
      <w:r w:rsidR="00DB30DA">
        <w:rPr>
          <w:rFonts w:hint="eastAsia"/>
        </w:rPr>
        <w:t>個百分點</w:t>
      </w:r>
      <w:r w:rsidR="002F794C">
        <w:rPr>
          <w:rFonts w:hint="eastAsia"/>
        </w:rPr>
        <w:t>，</w:t>
      </w:r>
      <w:r w:rsidR="00EB224E">
        <w:rPr>
          <w:rFonts w:hint="eastAsia"/>
        </w:rPr>
        <w:t>實際達成情形與預期</w:t>
      </w:r>
      <w:r w:rsidR="009B1DC9">
        <w:rPr>
          <w:rFonts w:hint="eastAsia"/>
        </w:rPr>
        <w:t>顯</w:t>
      </w:r>
      <w:r w:rsidR="00563972">
        <w:rPr>
          <w:rFonts w:hint="eastAsia"/>
        </w:rPr>
        <w:t>有相當</w:t>
      </w:r>
      <w:r w:rsidR="00EB224E">
        <w:rPr>
          <w:rFonts w:hint="eastAsia"/>
        </w:rPr>
        <w:t>落差</w:t>
      </w:r>
      <w:r w:rsidR="00DB30DA">
        <w:rPr>
          <w:rFonts w:hint="eastAsia"/>
        </w:rPr>
        <w:t>，</w:t>
      </w:r>
      <w:r w:rsidRPr="008E18B7">
        <w:rPr>
          <w:rFonts w:hint="eastAsia"/>
        </w:rPr>
        <w:t>允宜檢討</w:t>
      </w:r>
      <w:r w:rsidR="00A34859">
        <w:rPr>
          <w:rFonts w:hint="eastAsia"/>
        </w:rPr>
        <w:t>。</w:t>
      </w:r>
    </w:p>
    <w:p w:rsidR="008E18B7" w:rsidRDefault="008E18B7" w:rsidP="00DA6CC8">
      <w:pPr>
        <w:pStyle w:val="2"/>
        <w:spacing w:beforeLines="20" w:before="102" w:line="360" w:lineRule="exact"/>
        <w:ind w:leftChars="0" w:left="850" w:hangingChars="300" w:hanging="850"/>
        <w:rPr>
          <w:sz w:val="24"/>
          <w:szCs w:val="24"/>
        </w:rPr>
      </w:pPr>
      <w:r w:rsidRPr="00C817F1">
        <w:rPr>
          <w:rFonts w:hint="eastAsia"/>
          <w:b/>
        </w:rPr>
        <w:t>表</w:t>
      </w:r>
      <w:r>
        <w:rPr>
          <w:b/>
        </w:rPr>
        <w:t>3</w:t>
      </w:r>
      <w:r w:rsidRPr="00C817F1">
        <w:rPr>
          <w:rFonts w:hint="eastAsia"/>
          <w:b/>
        </w:rPr>
        <w:t xml:space="preserve">  </w:t>
      </w:r>
      <w:r w:rsidRPr="00F850E6">
        <w:rPr>
          <w:rFonts w:hint="eastAsia"/>
          <w:b/>
        </w:rPr>
        <w:t>動物收容設施計畫</w:t>
      </w:r>
      <w:r>
        <w:rPr>
          <w:rFonts w:hint="eastAsia"/>
          <w:b/>
        </w:rPr>
        <w:t>關鍵指標達成情形</w:t>
      </w:r>
      <w:r w:rsidR="009B1DC9">
        <w:rPr>
          <w:rFonts w:hint="eastAsia"/>
          <w:b/>
        </w:rPr>
        <w:t>概況表</w:t>
      </w:r>
      <w:r>
        <w:rPr>
          <w:rFonts w:hint="eastAsia"/>
          <w:b/>
        </w:rPr>
        <w:t xml:space="preserve">       </w:t>
      </w:r>
    </w:p>
    <w:tbl>
      <w:tblPr>
        <w:tblW w:w="4901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895"/>
        <w:gridCol w:w="408"/>
        <w:gridCol w:w="606"/>
        <w:gridCol w:w="609"/>
        <w:gridCol w:w="607"/>
        <w:gridCol w:w="609"/>
        <w:gridCol w:w="607"/>
        <w:gridCol w:w="609"/>
        <w:gridCol w:w="607"/>
        <w:gridCol w:w="609"/>
        <w:gridCol w:w="607"/>
        <w:gridCol w:w="609"/>
        <w:gridCol w:w="605"/>
      </w:tblGrid>
      <w:tr w:rsidR="00E03133" w:rsidRPr="00E03133" w:rsidTr="00DA6CC8">
        <w:trPr>
          <w:trHeight w:val="166"/>
          <w:tblHeader/>
          <w:jc w:val="center"/>
        </w:trPr>
        <w:tc>
          <w:tcPr>
            <w:tcW w:w="328" w:type="pct"/>
            <w:vMerge w:val="restart"/>
            <w:vAlign w:val="center"/>
          </w:tcPr>
          <w:p w:rsidR="00E03133" w:rsidRPr="00E03133" w:rsidRDefault="008E18B7" w:rsidP="00DA6CC8">
            <w:pPr>
              <w:snapToGrid w:val="0"/>
              <w:spacing w:line="280" w:lineRule="exact"/>
              <w:ind w:leftChars="-23" w:left="0" w:rightChars="-5" w:right="-14" w:hangingChars="32" w:hanging="65"/>
              <w:jc w:val="center"/>
              <w:rPr>
                <w:rFonts w:hAnsi="標楷體"/>
                <w:b/>
                <w:bCs/>
                <w:snapToGrid/>
                <w:spacing w:val="-20"/>
                <w:sz w:val="24"/>
                <w:szCs w:val="24"/>
              </w:rPr>
            </w:pPr>
            <w:r w:rsidRPr="00E03133">
              <w:rPr>
                <w:rFonts w:hAnsi="標楷體"/>
                <w:b/>
                <w:bCs/>
                <w:snapToGrid/>
                <w:spacing w:val="-20"/>
                <w:sz w:val="24"/>
                <w:szCs w:val="24"/>
              </w:rPr>
              <w:t>工作</w:t>
            </w:r>
          </w:p>
          <w:p w:rsidR="008E18B7" w:rsidRPr="00E03133" w:rsidRDefault="008E18B7" w:rsidP="00DA6CC8">
            <w:pPr>
              <w:snapToGrid w:val="0"/>
              <w:spacing w:line="280" w:lineRule="exact"/>
              <w:ind w:leftChars="-23" w:left="0" w:rightChars="-5" w:right="-14" w:hangingChars="32" w:hanging="65"/>
              <w:jc w:val="center"/>
              <w:rPr>
                <w:rFonts w:hAnsi="標楷體"/>
                <w:b/>
                <w:bCs/>
                <w:snapToGrid/>
                <w:spacing w:val="-20"/>
                <w:sz w:val="24"/>
                <w:szCs w:val="24"/>
              </w:rPr>
            </w:pPr>
            <w:r w:rsidRPr="00E03133">
              <w:rPr>
                <w:rFonts w:hAnsi="標楷體"/>
                <w:b/>
                <w:bCs/>
                <w:snapToGrid/>
                <w:spacing w:val="-20"/>
                <w:sz w:val="24"/>
                <w:szCs w:val="24"/>
              </w:rPr>
              <w:t>項目</w:t>
            </w:r>
          </w:p>
        </w:tc>
        <w:tc>
          <w:tcPr>
            <w:tcW w:w="524" w:type="pct"/>
            <w:vMerge w:val="restart"/>
            <w:vAlign w:val="center"/>
          </w:tcPr>
          <w:p w:rsidR="00E03133" w:rsidRPr="00E03133" w:rsidRDefault="008E18B7" w:rsidP="00DA6CC8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napToGrid/>
                <w:spacing w:val="-20"/>
                <w:sz w:val="24"/>
                <w:szCs w:val="24"/>
              </w:rPr>
            </w:pPr>
            <w:r w:rsidRPr="00E03133">
              <w:rPr>
                <w:rFonts w:hAnsi="標楷體"/>
                <w:b/>
                <w:bCs/>
                <w:snapToGrid/>
                <w:spacing w:val="-20"/>
                <w:sz w:val="24"/>
                <w:szCs w:val="24"/>
              </w:rPr>
              <w:t>績效</w:t>
            </w:r>
          </w:p>
          <w:p w:rsidR="008E18B7" w:rsidRPr="00E03133" w:rsidRDefault="008E18B7" w:rsidP="00DA6CC8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napToGrid/>
                <w:spacing w:val="-20"/>
                <w:sz w:val="24"/>
                <w:szCs w:val="24"/>
              </w:rPr>
            </w:pPr>
            <w:r w:rsidRPr="00E03133">
              <w:rPr>
                <w:rFonts w:hAnsi="標楷體"/>
                <w:b/>
                <w:bCs/>
                <w:snapToGrid/>
                <w:spacing w:val="-20"/>
                <w:sz w:val="24"/>
                <w:szCs w:val="24"/>
              </w:rPr>
              <w:t>目標</w:t>
            </w:r>
          </w:p>
        </w:tc>
        <w:tc>
          <w:tcPr>
            <w:tcW w:w="239" w:type="pct"/>
            <w:vMerge w:val="restart"/>
            <w:vAlign w:val="center"/>
          </w:tcPr>
          <w:p w:rsidR="008E18B7" w:rsidRPr="00147C7B" w:rsidRDefault="008E18B7" w:rsidP="00DA6CC8">
            <w:pPr>
              <w:snapToGrid w:val="0"/>
              <w:spacing w:line="280" w:lineRule="exact"/>
              <w:ind w:leftChars="-43" w:left="-119" w:firstLineChars="0" w:hanging="3"/>
              <w:jc w:val="center"/>
              <w:rPr>
                <w:rFonts w:hAnsi="標楷體"/>
                <w:b/>
                <w:bCs/>
                <w:snapToGrid/>
                <w:spacing w:val="-20"/>
                <w:w w:val="90"/>
                <w:sz w:val="24"/>
                <w:szCs w:val="24"/>
              </w:rPr>
            </w:pPr>
            <w:r w:rsidRPr="00147C7B">
              <w:rPr>
                <w:rFonts w:hAnsi="標楷體"/>
                <w:b/>
                <w:bCs/>
                <w:snapToGrid/>
                <w:spacing w:val="-20"/>
                <w:w w:val="90"/>
                <w:sz w:val="24"/>
                <w:szCs w:val="24"/>
              </w:rPr>
              <w:t>單位</w:t>
            </w:r>
          </w:p>
        </w:tc>
        <w:tc>
          <w:tcPr>
            <w:tcW w:w="3910" w:type="pct"/>
            <w:gridSpan w:val="11"/>
            <w:vAlign w:val="center"/>
          </w:tcPr>
          <w:p w:rsidR="008E18B7" w:rsidRPr="00E03133" w:rsidRDefault="008E18B7" w:rsidP="00DA6CC8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napToGrid/>
                <w:spacing w:val="-20"/>
                <w:sz w:val="24"/>
                <w:szCs w:val="24"/>
              </w:rPr>
            </w:pPr>
            <w:r w:rsidRPr="00E03133">
              <w:rPr>
                <w:rFonts w:hAnsi="標楷體"/>
                <w:b/>
                <w:bCs/>
                <w:snapToGrid/>
                <w:spacing w:val="-20"/>
                <w:sz w:val="24"/>
                <w:szCs w:val="24"/>
              </w:rPr>
              <w:t>年度目標值(實際達成值)</w:t>
            </w:r>
          </w:p>
        </w:tc>
      </w:tr>
      <w:tr w:rsidR="00E03133" w:rsidRPr="00E03133" w:rsidTr="00DA6CC8">
        <w:trPr>
          <w:trHeight w:val="377"/>
          <w:tblHeader/>
          <w:jc w:val="center"/>
        </w:trPr>
        <w:tc>
          <w:tcPr>
            <w:tcW w:w="328" w:type="pct"/>
            <w:vMerge/>
            <w:vAlign w:val="center"/>
          </w:tcPr>
          <w:p w:rsidR="008E18B7" w:rsidRPr="00E03133" w:rsidRDefault="008E18B7" w:rsidP="00DA6CC8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napToGrid/>
                <w:spacing w:val="-20"/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8E18B7" w:rsidRPr="00E03133" w:rsidRDefault="008E18B7" w:rsidP="00DA6CC8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napToGrid/>
                <w:spacing w:val="-20"/>
                <w:sz w:val="24"/>
                <w:szCs w:val="24"/>
              </w:rPr>
            </w:pPr>
          </w:p>
        </w:tc>
        <w:tc>
          <w:tcPr>
            <w:tcW w:w="239" w:type="pct"/>
            <w:vMerge/>
            <w:vAlign w:val="center"/>
          </w:tcPr>
          <w:p w:rsidR="008E18B7" w:rsidRPr="00147C7B" w:rsidRDefault="008E18B7" w:rsidP="00DA6CC8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napToGrid/>
                <w:spacing w:val="-20"/>
                <w:w w:val="90"/>
                <w:sz w:val="24"/>
                <w:szCs w:val="24"/>
              </w:rPr>
            </w:pPr>
          </w:p>
        </w:tc>
        <w:tc>
          <w:tcPr>
            <w:tcW w:w="355" w:type="pct"/>
            <w:vAlign w:val="center"/>
          </w:tcPr>
          <w:p w:rsidR="008E18B7" w:rsidRPr="00E03133" w:rsidRDefault="008E18B7" w:rsidP="00DA6CC8">
            <w:pPr>
              <w:snapToGrid w:val="0"/>
              <w:spacing w:line="280" w:lineRule="exact"/>
              <w:ind w:leftChars="-65" w:left="1" w:rightChars="-41" w:right="-116" w:hangingChars="91" w:hanging="185"/>
              <w:jc w:val="center"/>
              <w:rPr>
                <w:rFonts w:hAnsi="標楷體"/>
                <w:b/>
                <w:bCs/>
                <w:snapToGrid/>
                <w:spacing w:val="-20"/>
                <w:sz w:val="24"/>
                <w:szCs w:val="24"/>
              </w:rPr>
            </w:pPr>
            <w:r w:rsidRPr="00E03133">
              <w:rPr>
                <w:rFonts w:hAnsi="標楷體"/>
                <w:b/>
                <w:bCs/>
                <w:snapToGrid/>
                <w:spacing w:val="-20"/>
                <w:sz w:val="24"/>
                <w:szCs w:val="24"/>
              </w:rPr>
              <w:t>103</w:t>
            </w:r>
          </w:p>
        </w:tc>
        <w:tc>
          <w:tcPr>
            <w:tcW w:w="356" w:type="pct"/>
            <w:vAlign w:val="center"/>
          </w:tcPr>
          <w:p w:rsidR="008E18B7" w:rsidRPr="00E03133" w:rsidRDefault="008E18B7" w:rsidP="00DA6CC8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napToGrid/>
                <w:spacing w:val="-20"/>
                <w:sz w:val="24"/>
                <w:szCs w:val="24"/>
              </w:rPr>
            </w:pPr>
            <w:r w:rsidRPr="00E03133">
              <w:rPr>
                <w:rFonts w:hAnsi="標楷體"/>
                <w:b/>
                <w:bCs/>
                <w:snapToGrid/>
                <w:spacing w:val="-20"/>
                <w:sz w:val="24"/>
                <w:szCs w:val="24"/>
              </w:rPr>
              <w:t>104</w:t>
            </w:r>
          </w:p>
        </w:tc>
        <w:tc>
          <w:tcPr>
            <w:tcW w:w="355" w:type="pct"/>
            <w:vAlign w:val="center"/>
          </w:tcPr>
          <w:p w:rsidR="008E18B7" w:rsidRPr="00E03133" w:rsidRDefault="008E18B7" w:rsidP="00DA6CC8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napToGrid/>
                <w:spacing w:val="-20"/>
                <w:sz w:val="24"/>
                <w:szCs w:val="24"/>
              </w:rPr>
            </w:pPr>
            <w:r w:rsidRPr="00E03133">
              <w:rPr>
                <w:rFonts w:hAnsi="標楷體"/>
                <w:b/>
                <w:bCs/>
                <w:snapToGrid/>
                <w:spacing w:val="-20"/>
                <w:sz w:val="24"/>
                <w:szCs w:val="24"/>
              </w:rPr>
              <w:t>105</w:t>
            </w:r>
          </w:p>
        </w:tc>
        <w:tc>
          <w:tcPr>
            <w:tcW w:w="356" w:type="pct"/>
            <w:vAlign w:val="center"/>
          </w:tcPr>
          <w:p w:rsidR="008E18B7" w:rsidRPr="00E03133" w:rsidRDefault="008E18B7" w:rsidP="00DA6CC8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napToGrid/>
                <w:spacing w:val="-20"/>
                <w:sz w:val="24"/>
                <w:szCs w:val="24"/>
              </w:rPr>
            </w:pPr>
            <w:r w:rsidRPr="00E03133">
              <w:rPr>
                <w:rFonts w:hAnsi="標楷體"/>
                <w:b/>
                <w:bCs/>
                <w:snapToGrid/>
                <w:spacing w:val="-20"/>
                <w:sz w:val="24"/>
                <w:szCs w:val="24"/>
              </w:rPr>
              <w:t>106</w:t>
            </w:r>
          </w:p>
        </w:tc>
        <w:tc>
          <w:tcPr>
            <w:tcW w:w="355" w:type="pct"/>
            <w:vAlign w:val="center"/>
          </w:tcPr>
          <w:p w:rsidR="008E18B7" w:rsidRPr="00E03133" w:rsidRDefault="008E18B7" w:rsidP="00DA6CC8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napToGrid/>
                <w:spacing w:val="-20"/>
                <w:sz w:val="24"/>
                <w:szCs w:val="24"/>
              </w:rPr>
            </w:pPr>
            <w:r w:rsidRPr="00E03133">
              <w:rPr>
                <w:rFonts w:hAnsi="標楷體"/>
                <w:b/>
                <w:bCs/>
                <w:snapToGrid/>
                <w:spacing w:val="-20"/>
                <w:sz w:val="24"/>
                <w:szCs w:val="24"/>
              </w:rPr>
              <w:t>107</w:t>
            </w:r>
          </w:p>
        </w:tc>
        <w:tc>
          <w:tcPr>
            <w:tcW w:w="356" w:type="pct"/>
            <w:vAlign w:val="center"/>
          </w:tcPr>
          <w:p w:rsidR="008E18B7" w:rsidRPr="00E03133" w:rsidRDefault="008E18B7" w:rsidP="00DA6CC8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napToGrid/>
                <w:spacing w:val="-20"/>
                <w:sz w:val="24"/>
                <w:szCs w:val="24"/>
              </w:rPr>
            </w:pPr>
            <w:r w:rsidRPr="00E03133">
              <w:rPr>
                <w:rFonts w:hAnsi="標楷體"/>
                <w:b/>
                <w:bCs/>
                <w:snapToGrid/>
                <w:spacing w:val="-20"/>
                <w:sz w:val="24"/>
                <w:szCs w:val="24"/>
              </w:rPr>
              <w:t>108</w:t>
            </w:r>
          </w:p>
        </w:tc>
        <w:tc>
          <w:tcPr>
            <w:tcW w:w="355" w:type="pct"/>
            <w:vAlign w:val="center"/>
          </w:tcPr>
          <w:p w:rsidR="008E18B7" w:rsidRPr="00E03133" w:rsidRDefault="008E18B7" w:rsidP="00DA6CC8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napToGrid/>
                <w:spacing w:val="-20"/>
                <w:sz w:val="24"/>
                <w:szCs w:val="24"/>
              </w:rPr>
            </w:pPr>
            <w:r w:rsidRPr="00E03133">
              <w:rPr>
                <w:rFonts w:hAnsi="標楷體"/>
                <w:b/>
                <w:bCs/>
                <w:snapToGrid/>
                <w:spacing w:val="-20"/>
                <w:sz w:val="24"/>
                <w:szCs w:val="24"/>
              </w:rPr>
              <w:t>109</w:t>
            </w:r>
          </w:p>
        </w:tc>
        <w:tc>
          <w:tcPr>
            <w:tcW w:w="356" w:type="pct"/>
            <w:vAlign w:val="center"/>
          </w:tcPr>
          <w:p w:rsidR="008E18B7" w:rsidRPr="00E03133" w:rsidRDefault="008E18B7" w:rsidP="00DA6CC8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napToGrid/>
                <w:spacing w:val="-20"/>
                <w:sz w:val="24"/>
                <w:szCs w:val="24"/>
              </w:rPr>
            </w:pPr>
            <w:r w:rsidRPr="00E03133">
              <w:rPr>
                <w:rFonts w:hAnsi="標楷體"/>
                <w:b/>
                <w:bCs/>
                <w:snapToGrid/>
                <w:spacing w:val="-20"/>
                <w:sz w:val="24"/>
                <w:szCs w:val="24"/>
              </w:rPr>
              <w:t>110</w:t>
            </w:r>
          </w:p>
        </w:tc>
        <w:tc>
          <w:tcPr>
            <w:tcW w:w="355" w:type="pct"/>
            <w:vAlign w:val="center"/>
          </w:tcPr>
          <w:p w:rsidR="008E18B7" w:rsidRPr="00E03133" w:rsidRDefault="008E18B7" w:rsidP="00DA6CC8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napToGrid/>
                <w:spacing w:val="-20"/>
                <w:sz w:val="24"/>
                <w:szCs w:val="24"/>
              </w:rPr>
            </w:pPr>
            <w:r w:rsidRPr="00E03133">
              <w:rPr>
                <w:rFonts w:hAnsi="標楷體"/>
                <w:b/>
                <w:bCs/>
                <w:snapToGrid/>
                <w:spacing w:val="-20"/>
                <w:sz w:val="24"/>
                <w:szCs w:val="24"/>
              </w:rPr>
              <w:t>111</w:t>
            </w:r>
          </w:p>
        </w:tc>
        <w:tc>
          <w:tcPr>
            <w:tcW w:w="356" w:type="pct"/>
            <w:vAlign w:val="center"/>
          </w:tcPr>
          <w:p w:rsidR="008E18B7" w:rsidRPr="00E03133" w:rsidRDefault="008E18B7" w:rsidP="00DA6CC8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napToGrid/>
                <w:spacing w:val="-20"/>
                <w:sz w:val="24"/>
                <w:szCs w:val="24"/>
              </w:rPr>
            </w:pPr>
            <w:r w:rsidRPr="00E03133">
              <w:rPr>
                <w:rFonts w:hAnsi="標楷體"/>
                <w:b/>
                <w:bCs/>
                <w:snapToGrid/>
                <w:spacing w:val="-20"/>
                <w:sz w:val="24"/>
                <w:szCs w:val="24"/>
              </w:rPr>
              <w:t>112</w:t>
            </w:r>
          </w:p>
        </w:tc>
        <w:tc>
          <w:tcPr>
            <w:tcW w:w="356" w:type="pct"/>
            <w:vAlign w:val="center"/>
          </w:tcPr>
          <w:p w:rsidR="008E18B7" w:rsidRPr="00E03133" w:rsidRDefault="008E18B7" w:rsidP="00DA6CC8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napToGrid/>
                <w:spacing w:val="-20"/>
                <w:sz w:val="24"/>
                <w:szCs w:val="24"/>
              </w:rPr>
            </w:pPr>
            <w:r w:rsidRPr="00E03133">
              <w:rPr>
                <w:rFonts w:hAnsi="標楷體"/>
                <w:b/>
                <w:bCs/>
                <w:snapToGrid/>
                <w:spacing w:val="-20"/>
                <w:sz w:val="24"/>
                <w:szCs w:val="24"/>
              </w:rPr>
              <w:t>113</w:t>
            </w:r>
          </w:p>
        </w:tc>
      </w:tr>
      <w:tr w:rsidR="00E03133" w:rsidRPr="00D11378" w:rsidTr="00DB30DA">
        <w:trPr>
          <w:cantSplit/>
          <w:trHeight w:val="899"/>
          <w:jc w:val="center"/>
        </w:trPr>
        <w:tc>
          <w:tcPr>
            <w:tcW w:w="328" w:type="pct"/>
            <w:vMerge w:val="restart"/>
            <w:vAlign w:val="center"/>
          </w:tcPr>
          <w:p w:rsidR="008E18B7" w:rsidRPr="00E03133" w:rsidRDefault="008E18B7" w:rsidP="00E03133">
            <w:pPr>
              <w:snapToGrid w:val="0"/>
              <w:spacing w:line="240" w:lineRule="exact"/>
              <w:ind w:leftChars="-23" w:left="-65" w:rightChars="-10" w:right="-28" w:firstLineChars="0" w:firstLine="1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E03133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20縣市之公立動物收容處所新</w:t>
            </w:r>
            <w:r w:rsidR="00E03133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(</w:t>
            </w:r>
            <w:r w:rsidRPr="00E03133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改)建工程</w:t>
            </w:r>
          </w:p>
        </w:tc>
        <w:tc>
          <w:tcPr>
            <w:tcW w:w="524" w:type="pct"/>
            <w:vAlign w:val="center"/>
          </w:tcPr>
          <w:p w:rsidR="00E03133" w:rsidRDefault="008E18B7" w:rsidP="00DA6CC8">
            <w:pPr>
              <w:spacing w:line="300" w:lineRule="exact"/>
              <w:ind w:leftChars="-23" w:left="-65" w:rightChars="-38" w:right="-108" w:firstLineChars="1" w:firstLine="2"/>
              <w:jc w:val="left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bookmarkStart w:id="29" w:name="_Hlk209443844"/>
            <w:r w:rsidRPr="00E03133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使收容動物</w:t>
            </w:r>
            <w:r w:rsidRPr="00DB30DA">
              <w:rPr>
                <w:rFonts w:hAnsi="標楷體"/>
                <w:b/>
                <w:bCs/>
                <w:snapToGrid/>
                <w:spacing w:val="-20"/>
                <w:w w:val="90"/>
                <w:sz w:val="24"/>
                <w:szCs w:val="24"/>
              </w:rPr>
              <w:t>認養率</w:t>
            </w:r>
            <w:r w:rsidRPr="00E03133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回復107</w:t>
            </w:r>
          </w:p>
          <w:p w:rsidR="008E18B7" w:rsidRPr="00E03133" w:rsidRDefault="008E18B7" w:rsidP="00DA6CC8">
            <w:pPr>
              <w:spacing w:line="300" w:lineRule="exact"/>
              <w:ind w:leftChars="-23" w:left="-65" w:rightChars="-38" w:right="-108" w:firstLineChars="1" w:firstLine="2"/>
              <w:jc w:val="left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E03133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年水準後年增4%</w:t>
            </w:r>
            <w:bookmarkEnd w:id="29"/>
          </w:p>
        </w:tc>
        <w:tc>
          <w:tcPr>
            <w:tcW w:w="239" w:type="pct"/>
            <w:vAlign w:val="center"/>
          </w:tcPr>
          <w:p w:rsidR="008E18B7" w:rsidRPr="00147C7B" w:rsidRDefault="008E18B7" w:rsidP="00147C7B">
            <w:pPr>
              <w:spacing w:line="320" w:lineRule="exact"/>
              <w:ind w:leftChars="-44" w:left="0" w:hangingChars="70" w:hanging="125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147C7B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%</w:t>
            </w:r>
          </w:p>
        </w:tc>
        <w:tc>
          <w:tcPr>
            <w:tcW w:w="355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30</w:t>
            </w:r>
          </w:p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(57)</w:t>
            </w:r>
          </w:p>
        </w:tc>
        <w:tc>
          <w:tcPr>
            <w:tcW w:w="356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34</w:t>
            </w:r>
          </w:p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(70)</w:t>
            </w:r>
          </w:p>
        </w:tc>
        <w:tc>
          <w:tcPr>
            <w:tcW w:w="355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38</w:t>
            </w:r>
          </w:p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(74)</w:t>
            </w:r>
          </w:p>
        </w:tc>
        <w:tc>
          <w:tcPr>
            <w:tcW w:w="356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78</w:t>
            </w:r>
          </w:p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(82)</w:t>
            </w:r>
          </w:p>
        </w:tc>
        <w:tc>
          <w:tcPr>
            <w:tcW w:w="355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69</w:t>
            </w:r>
          </w:p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(67)</w:t>
            </w:r>
          </w:p>
        </w:tc>
        <w:tc>
          <w:tcPr>
            <w:tcW w:w="356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74</w:t>
            </w:r>
          </w:p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(63)</w:t>
            </w:r>
          </w:p>
        </w:tc>
        <w:tc>
          <w:tcPr>
            <w:tcW w:w="355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78</w:t>
            </w:r>
          </w:p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(57)</w:t>
            </w:r>
          </w:p>
        </w:tc>
        <w:tc>
          <w:tcPr>
            <w:tcW w:w="356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82</w:t>
            </w:r>
          </w:p>
          <w:p w:rsidR="008E18B7" w:rsidRPr="0082534B" w:rsidDel="00A0281C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(68)</w:t>
            </w:r>
          </w:p>
        </w:tc>
        <w:tc>
          <w:tcPr>
            <w:tcW w:w="355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86</w:t>
            </w:r>
          </w:p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(66)</w:t>
            </w:r>
          </w:p>
        </w:tc>
        <w:tc>
          <w:tcPr>
            <w:tcW w:w="356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90</w:t>
            </w:r>
          </w:p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(60)</w:t>
            </w:r>
          </w:p>
        </w:tc>
        <w:tc>
          <w:tcPr>
            <w:tcW w:w="356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9</w:t>
            </w: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4</w:t>
            </w:r>
          </w:p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(</w:t>
            </w: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65)</w:t>
            </w:r>
          </w:p>
        </w:tc>
      </w:tr>
      <w:tr w:rsidR="00E03133" w:rsidRPr="00D11378" w:rsidTr="00DB30DA">
        <w:trPr>
          <w:cantSplit/>
          <w:trHeight w:val="666"/>
          <w:jc w:val="center"/>
        </w:trPr>
        <w:tc>
          <w:tcPr>
            <w:tcW w:w="328" w:type="pct"/>
            <w:vMerge/>
            <w:vAlign w:val="center"/>
          </w:tcPr>
          <w:p w:rsidR="008E18B7" w:rsidRPr="00E03133" w:rsidRDefault="008E18B7" w:rsidP="00E10DA2">
            <w:pPr>
              <w:snapToGrid w:val="0"/>
              <w:spacing w:line="240" w:lineRule="exact"/>
              <w:ind w:leftChars="0" w:left="98" w:hangingChars="55" w:hanging="98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</w:p>
        </w:tc>
        <w:tc>
          <w:tcPr>
            <w:tcW w:w="524" w:type="pct"/>
            <w:vAlign w:val="center"/>
          </w:tcPr>
          <w:p w:rsidR="00E03133" w:rsidRDefault="008E18B7" w:rsidP="00DA6CC8">
            <w:pPr>
              <w:spacing w:line="300" w:lineRule="exact"/>
              <w:ind w:leftChars="-23" w:left="-65" w:rightChars="-38" w:right="-108" w:firstLineChars="1" w:firstLine="2"/>
              <w:jc w:val="left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E03133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收容動物疾病</w:t>
            </w:r>
            <w:r w:rsidRPr="00DB30DA">
              <w:rPr>
                <w:rFonts w:hAnsi="標楷體"/>
                <w:b/>
                <w:bCs/>
                <w:snapToGrid/>
                <w:spacing w:val="-20"/>
                <w:w w:val="90"/>
                <w:sz w:val="24"/>
                <w:szCs w:val="24"/>
              </w:rPr>
              <w:t>死亡率</w:t>
            </w:r>
            <w:r w:rsidRPr="00E03133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，每年</w:t>
            </w:r>
          </w:p>
          <w:p w:rsidR="008E18B7" w:rsidRPr="00E03133" w:rsidRDefault="008E18B7" w:rsidP="00DA6CC8">
            <w:pPr>
              <w:spacing w:line="300" w:lineRule="exact"/>
              <w:ind w:leftChars="-23" w:left="-65" w:rightChars="-38" w:right="-108" w:firstLineChars="1" w:firstLine="2"/>
              <w:jc w:val="left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E03133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降低1.5%</w:t>
            </w:r>
          </w:p>
        </w:tc>
        <w:tc>
          <w:tcPr>
            <w:tcW w:w="239" w:type="pct"/>
            <w:vAlign w:val="center"/>
          </w:tcPr>
          <w:p w:rsidR="008E18B7" w:rsidRPr="00147C7B" w:rsidRDefault="008E18B7" w:rsidP="00147C7B">
            <w:pPr>
              <w:spacing w:line="320" w:lineRule="exact"/>
              <w:ind w:leftChars="-44" w:left="0" w:hangingChars="70" w:hanging="125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147C7B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%</w:t>
            </w:r>
          </w:p>
        </w:tc>
        <w:tc>
          <w:tcPr>
            <w:tcW w:w="355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18</w:t>
            </w:r>
          </w:p>
          <w:p w:rsidR="008E18B7" w:rsidRPr="0082534B" w:rsidRDefault="008E18B7" w:rsidP="00E03133">
            <w:pPr>
              <w:spacing w:line="320" w:lineRule="exact"/>
              <w:ind w:leftChars="-39" w:left="1" w:rightChars="-38" w:right="-108" w:hangingChars="62" w:hanging="111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(13.3)</w:t>
            </w:r>
          </w:p>
        </w:tc>
        <w:tc>
          <w:tcPr>
            <w:tcW w:w="356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16.5</w:t>
            </w:r>
          </w:p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(10.9)</w:t>
            </w:r>
          </w:p>
        </w:tc>
        <w:tc>
          <w:tcPr>
            <w:tcW w:w="355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15</w:t>
            </w:r>
          </w:p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(9.3)</w:t>
            </w:r>
          </w:p>
        </w:tc>
        <w:tc>
          <w:tcPr>
            <w:tcW w:w="356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7.8</w:t>
            </w:r>
          </w:p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(8.4)</w:t>
            </w:r>
          </w:p>
        </w:tc>
        <w:tc>
          <w:tcPr>
            <w:tcW w:w="355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6</w:t>
            </w:r>
          </w:p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(6.0)</w:t>
            </w:r>
          </w:p>
        </w:tc>
        <w:tc>
          <w:tcPr>
            <w:tcW w:w="356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4.8</w:t>
            </w:r>
          </w:p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(7.0)</w:t>
            </w:r>
          </w:p>
        </w:tc>
        <w:tc>
          <w:tcPr>
            <w:tcW w:w="355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3.3</w:t>
            </w:r>
          </w:p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(5.4)</w:t>
            </w:r>
          </w:p>
        </w:tc>
        <w:tc>
          <w:tcPr>
            <w:tcW w:w="356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1.8</w:t>
            </w:r>
          </w:p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(6.6)</w:t>
            </w:r>
          </w:p>
        </w:tc>
        <w:tc>
          <w:tcPr>
            <w:tcW w:w="355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0.3</w:t>
            </w:r>
          </w:p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(7.4)</w:t>
            </w:r>
          </w:p>
        </w:tc>
        <w:tc>
          <w:tcPr>
            <w:tcW w:w="356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0.3</w:t>
            </w:r>
          </w:p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(6.0)</w:t>
            </w:r>
          </w:p>
        </w:tc>
        <w:tc>
          <w:tcPr>
            <w:tcW w:w="356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0</w:t>
            </w: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.3</w:t>
            </w:r>
          </w:p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(</w:t>
            </w: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7.0)</w:t>
            </w:r>
          </w:p>
        </w:tc>
      </w:tr>
      <w:tr w:rsidR="00E03133" w:rsidRPr="00D11378" w:rsidTr="00DB30DA">
        <w:trPr>
          <w:cantSplit/>
          <w:trHeight w:val="1889"/>
          <w:jc w:val="center"/>
        </w:trPr>
        <w:tc>
          <w:tcPr>
            <w:tcW w:w="328" w:type="pct"/>
            <w:vMerge/>
            <w:vAlign w:val="center"/>
          </w:tcPr>
          <w:p w:rsidR="008E18B7" w:rsidRPr="00E03133" w:rsidRDefault="008E18B7" w:rsidP="00E10DA2">
            <w:pPr>
              <w:snapToGrid w:val="0"/>
              <w:spacing w:line="240" w:lineRule="exact"/>
              <w:ind w:leftChars="0" w:left="98" w:hangingChars="55" w:hanging="98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</w:p>
        </w:tc>
        <w:tc>
          <w:tcPr>
            <w:tcW w:w="524" w:type="pct"/>
            <w:vAlign w:val="center"/>
          </w:tcPr>
          <w:p w:rsidR="00E03133" w:rsidRDefault="008E18B7" w:rsidP="00DA6CC8">
            <w:pPr>
              <w:spacing w:line="300" w:lineRule="exact"/>
              <w:ind w:leftChars="-23" w:left="-65" w:rightChars="-38" w:right="-108" w:firstLineChars="1" w:firstLine="2"/>
              <w:jc w:val="left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E03133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縣市導入外部團隊或志工參與收容服務，建立</w:t>
            </w:r>
          </w:p>
          <w:p w:rsidR="008E18B7" w:rsidRPr="00E03133" w:rsidRDefault="008E18B7" w:rsidP="00DA6CC8">
            <w:pPr>
              <w:spacing w:line="300" w:lineRule="exact"/>
              <w:ind w:leftChars="-23" w:left="-65" w:rightChars="-38" w:right="-108" w:firstLineChars="1" w:firstLine="2"/>
              <w:jc w:val="left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E03133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公私協力模式</w:t>
            </w:r>
          </w:p>
        </w:tc>
        <w:tc>
          <w:tcPr>
            <w:tcW w:w="239" w:type="pct"/>
            <w:vAlign w:val="center"/>
          </w:tcPr>
          <w:p w:rsidR="00147C7B" w:rsidRDefault="008E18B7" w:rsidP="00147C7B">
            <w:pPr>
              <w:spacing w:line="320" w:lineRule="exact"/>
              <w:ind w:leftChars="-44" w:left="0" w:hangingChars="70" w:hanging="125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147C7B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縣</w:t>
            </w:r>
          </w:p>
          <w:p w:rsidR="008E18B7" w:rsidRPr="00147C7B" w:rsidRDefault="008E18B7" w:rsidP="00147C7B">
            <w:pPr>
              <w:spacing w:line="320" w:lineRule="exact"/>
              <w:ind w:leftChars="-44" w:left="0" w:hangingChars="70" w:hanging="125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147C7B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市</w:t>
            </w:r>
          </w:p>
        </w:tc>
        <w:tc>
          <w:tcPr>
            <w:tcW w:w="355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0</w:t>
            </w:r>
          </w:p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 xml:space="preserve">(2) </w:t>
            </w:r>
          </w:p>
        </w:tc>
        <w:tc>
          <w:tcPr>
            <w:tcW w:w="356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2</w:t>
            </w:r>
          </w:p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 xml:space="preserve">(3) </w:t>
            </w:r>
          </w:p>
        </w:tc>
        <w:tc>
          <w:tcPr>
            <w:tcW w:w="355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6</w:t>
            </w:r>
          </w:p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(6)</w:t>
            </w:r>
          </w:p>
        </w:tc>
        <w:tc>
          <w:tcPr>
            <w:tcW w:w="356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 xml:space="preserve">12 </w:t>
            </w:r>
          </w:p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(6)</w:t>
            </w:r>
          </w:p>
        </w:tc>
        <w:tc>
          <w:tcPr>
            <w:tcW w:w="355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22</w:t>
            </w:r>
          </w:p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 xml:space="preserve">(8) </w:t>
            </w:r>
          </w:p>
        </w:tc>
        <w:tc>
          <w:tcPr>
            <w:tcW w:w="356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22</w:t>
            </w:r>
          </w:p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(</w:t>
            </w:r>
            <w:r w:rsidRPr="0082534B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10</w:t>
            </w: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)</w:t>
            </w:r>
          </w:p>
        </w:tc>
        <w:tc>
          <w:tcPr>
            <w:tcW w:w="355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22</w:t>
            </w:r>
          </w:p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(</w:t>
            </w:r>
            <w:r w:rsidRPr="0082534B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10</w:t>
            </w: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)</w:t>
            </w:r>
          </w:p>
        </w:tc>
        <w:tc>
          <w:tcPr>
            <w:tcW w:w="356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22</w:t>
            </w:r>
          </w:p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(16)</w:t>
            </w:r>
          </w:p>
        </w:tc>
        <w:tc>
          <w:tcPr>
            <w:tcW w:w="355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22</w:t>
            </w:r>
          </w:p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(16)</w:t>
            </w:r>
          </w:p>
        </w:tc>
        <w:tc>
          <w:tcPr>
            <w:tcW w:w="356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22</w:t>
            </w:r>
          </w:p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(16)</w:t>
            </w:r>
          </w:p>
        </w:tc>
        <w:tc>
          <w:tcPr>
            <w:tcW w:w="356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2</w:t>
            </w: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2</w:t>
            </w:r>
          </w:p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(</w:t>
            </w: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16)</w:t>
            </w:r>
          </w:p>
        </w:tc>
      </w:tr>
      <w:tr w:rsidR="00E03133" w:rsidRPr="00D11378" w:rsidTr="00DB30DA">
        <w:trPr>
          <w:cantSplit/>
          <w:trHeight w:val="1720"/>
          <w:jc w:val="center"/>
        </w:trPr>
        <w:tc>
          <w:tcPr>
            <w:tcW w:w="328" w:type="pct"/>
            <w:vAlign w:val="center"/>
          </w:tcPr>
          <w:p w:rsidR="008E18B7" w:rsidRPr="00E03133" w:rsidRDefault="008E18B7" w:rsidP="00E03133">
            <w:pPr>
              <w:snapToGrid w:val="0"/>
              <w:spacing w:line="240" w:lineRule="exact"/>
              <w:ind w:leftChars="-23" w:left="-65" w:rightChars="-10" w:right="-28" w:firstLineChars="0" w:firstLine="1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E03133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21縣市之動物管制收容設備專業化</w:t>
            </w:r>
          </w:p>
        </w:tc>
        <w:tc>
          <w:tcPr>
            <w:tcW w:w="524" w:type="pct"/>
            <w:vAlign w:val="center"/>
          </w:tcPr>
          <w:p w:rsidR="00147C7B" w:rsidRDefault="008E18B7" w:rsidP="00DA6CC8">
            <w:pPr>
              <w:spacing w:line="300" w:lineRule="exact"/>
              <w:ind w:leftChars="-23" w:left="-65" w:rightChars="-38" w:right="-108" w:firstLineChars="1" w:firstLine="2"/>
              <w:jc w:val="left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E03133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民眾通報捕犬案數</w:t>
            </w:r>
          </w:p>
          <w:p w:rsidR="00147C7B" w:rsidRDefault="008E18B7" w:rsidP="00DA6CC8">
            <w:pPr>
              <w:spacing w:line="300" w:lineRule="exact"/>
              <w:ind w:leftChars="-23" w:left="-65" w:rightChars="-38" w:right="-108" w:firstLineChars="1" w:firstLine="2"/>
              <w:jc w:val="left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E03133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，每年減</w:t>
            </w:r>
          </w:p>
          <w:p w:rsidR="008E18B7" w:rsidRPr="00E03133" w:rsidRDefault="008E18B7" w:rsidP="00DA6CC8">
            <w:pPr>
              <w:spacing w:line="300" w:lineRule="exact"/>
              <w:ind w:leftChars="-23" w:left="-65" w:rightChars="-38" w:right="-108" w:firstLineChars="1" w:firstLine="2"/>
              <w:jc w:val="left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E03133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少3%</w:t>
            </w:r>
          </w:p>
        </w:tc>
        <w:tc>
          <w:tcPr>
            <w:tcW w:w="239" w:type="pct"/>
            <w:vAlign w:val="center"/>
          </w:tcPr>
          <w:p w:rsidR="008E18B7" w:rsidRPr="00147C7B" w:rsidRDefault="008E18B7" w:rsidP="00147C7B">
            <w:pPr>
              <w:spacing w:line="320" w:lineRule="exact"/>
              <w:ind w:leftChars="-44" w:left="0" w:hangingChars="70" w:hanging="125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147C7B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案</w:t>
            </w:r>
          </w:p>
        </w:tc>
        <w:tc>
          <w:tcPr>
            <w:tcW w:w="355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-11" w:rightChars="-38" w:right="-108" w:hangingChars="24" w:hanging="31"/>
              <w:jc w:val="center"/>
              <w:rPr>
                <w:rFonts w:hAnsi="標楷體"/>
                <w:snapToGrid/>
                <w:spacing w:val="-26"/>
                <w:w w:val="90"/>
                <w:sz w:val="20"/>
                <w:szCs w:val="20"/>
              </w:rPr>
            </w:pPr>
            <w:r w:rsidRPr="0082534B">
              <w:rPr>
                <w:rFonts w:hAnsi="標楷體"/>
                <w:snapToGrid/>
                <w:spacing w:val="-26"/>
                <w:w w:val="90"/>
                <w:sz w:val="20"/>
                <w:szCs w:val="20"/>
              </w:rPr>
              <w:t>62,400</w:t>
            </w:r>
          </w:p>
          <w:p w:rsidR="008E18B7" w:rsidRPr="0082534B" w:rsidRDefault="008E18B7" w:rsidP="00E03133">
            <w:pPr>
              <w:spacing w:line="320" w:lineRule="exact"/>
              <w:ind w:leftChars="-15" w:left="-11" w:rightChars="-38" w:right="-108" w:hangingChars="24" w:hanging="31"/>
              <w:jc w:val="center"/>
              <w:rPr>
                <w:rFonts w:hAnsi="標楷體"/>
                <w:snapToGrid/>
                <w:spacing w:val="-26"/>
                <w:w w:val="90"/>
                <w:sz w:val="20"/>
                <w:szCs w:val="20"/>
              </w:rPr>
            </w:pPr>
            <w:r w:rsidRPr="0082534B">
              <w:rPr>
                <w:rFonts w:hAnsi="標楷體"/>
                <w:snapToGrid/>
                <w:spacing w:val="-26"/>
                <w:w w:val="90"/>
                <w:sz w:val="20"/>
                <w:szCs w:val="20"/>
              </w:rPr>
              <w:t>(61,300)</w:t>
            </w:r>
          </w:p>
        </w:tc>
        <w:tc>
          <w:tcPr>
            <w:tcW w:w="356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-11" w:rightChars="-38" w:right="-108" w:hangingChars="24" w:hanging="31"/>
              <w:jc w:val="center"/>
              <w:rPr>
                <w:rFonts w:hAnsi="標楷體"/>
                <w:snapToGrid/>
                <w:spacing w:val="-26"/>
                <w:w w:val="90"/>
                <w:sz w:val="20"/>
                <w:szCs w:val="20"/>
              </w:rPr>
            </w:pPr>
            <w:r w:rsidRPr="0082534B">
              <w:rPr>
                <w:rFonts w:hAnsi="標楷體"/>
                <w:snapToGrid/>
                <w:spacing w:val="-26"/>
                <w:w w:val="90"/>
                <w:sz w:val="20"/>
                <w:szCs w:val="20"/>
              </w:rPr>
              <w:t>60,500</w:t>
            </w:r>
          </w:p>
          <w:p w:rsidR="008E18B7" w:rsidRPr="0082534B" w:rsidRDefault="008E18B7" w:rsidP="00E03133">
            <w:pPr>
              <w:spacing w:line="320" w:lineRule="exact"/>
              <w:ind w:leftChars="-15" w:left="-11" w:rightChars="-38" w:right="-108" w:hangingChars="24" w:hanging="31"/>
              <w:jc w:val="center"/>
              <w:rPr>
                <w:rFonts w:hAnsi="標楷體"/>
                <w:snapToGrid/>
                <w:spacing w:val="-26"/>
                <w:w w:val="90"/>
                <w:sz w:val="20"/>
                <w:szCs w:val="20"/>
              </w:rPr>
            </w:pPr>
            <w:r w:rsidRPr="0082534B">
              <w:rPr>
                <w:rFonts w:hAnsi="標楷體"/>
                <w:snapToGrid/>
                <w:spacing w:val="-26"/>
                <w:w w:val="90"/>
                <w:sz w:val="20"/>
                <w:szCs w:val="20"/>
              </w:rPr>
              <w:t>(60,265)</w:t>
            </w:r>
          </w:p>
        </w:tc>
        <w:tc>
          <w:tcPr>
            <w:tcW w:w="355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-11" w:rightChars="-38" w:right="-108" w:hangingChars="24" w:hanging="31"/>
              <w:jc w:val="center"/>
              <w:rPr>
                <w:rFonts w:hAnsi="標楷體"/>
                <w:snapToGrid/>
                <w:spacing w:val="-26"/>
                <w:w w:val="90"/>
                <w:sz w:val="20"/>
                <w:szCs w:val="20"/>
                <w:shd w:val="pct15" w:color="auto" w:fill="FFFFFF"/>
              </w:rPr>
            </w:pPr>
            <w:r w:rsidRPr="0082534B">
              <w:rPr>
                <w:rFonts w:hAnsi="標楷體"/>
                <w:snapToGrid/>
                <w:spacing w:val="-26"/>
                <w:w w:val="90"/>
                <w:sz w:val="20"/>
                <w:szCs w:val="20"/>
                <w:shd w:val="pct15" w:color="auto" w:fill="FFFFFF"/>
              </w:rPr>
              <w:t>58,600</w:t>
            </w:r>
          </w:p>
          <w:p w:rsidR="008E18B7" w:rsidRPr="0082534B" w:rsidRDefault="008E18B7" w:rsidP="00E03133">
            <w:pPr>
              <w:spacing w:line="320" w:lineRule="exact"/>
              <w:ind w:leftChars="-15" w:left="-11" w:rightChars="-38" w:right="-108" w:hangingChars="24" w:hanging="31"/>
              <w:jc w:val="center"/>
              <w:rPr>
                <w:rFonts w:hAnsi="標楷體"/>
                <w:snapToGrid/>
                <w:spacing w:val="-26"/>
                <w:w w:val="90"/>
                <w:sz w:val="20"/>
                <w:szCs w:val="20"/>
              </w:rPr>
            </w:pPr>
            <w:r w:rsidRPr="0082534B">
              <w:rPr>
                <w:rFonts w:hAnsi="標楷體"/>
                <w:snapToGrid/>
                <w:spacing w:val="-26"/>
                <w:w w:val="90"/>
                <w:sz w:val="20"/>
                <w:szCs w:val="20"/>
                <w:shd w:val="pct15" w:color="auto" w:fill="FFFFFF"/>
              </w:rPr>
              <w:t>(63,671)</w:t>
            </w:r>
          </w:p>
        </w:tc>
        <w:tc>
          <w:tcPr>
            <w:tcW w:w="356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-11" w:rightChars="-38" w:right="-108" w:hangingChars="24" w:hanging="31"/>
              <w:jc w:val="center"/>
              <w:rPr>
                <w:rFonts w:hAnsi="標楷體"/>
                <w:snapToGrid/>
                <w:spacing w:val="-26"/>
                <w:w w:val="90"/>
                <w:sz w:val="20"/>
                <w:szCs w:val="20"/>
              </w:rPr>
            </w:pPr>
            <w:r w:rsidRPr="0082534B">
              <w:rPr>
                <w:rFonts w:hAnsi="標楷體"/>
                <w:snapToGrid/>
                <w:spacing w:val="-26"/>
                <w:w w:val="90"/>
                <w:sz w:val="20"/>
                <w:szCs w:val="20"/>
              </w:rPr>
              <w:t>56,800</w:t>
            </w:r>
          </w:p>
          <w:p w:rsidR="008E18B7" w:rsidRPr="0082534B" w:rsidRDefault="008E18B7" w:rsidP="00E03133">
            <w:pPr>
              <w:spacing w:line="320" w:lineRule="exact"/>
              <w:ind w:leftChars="-15" w:left="-11" w:rightChars="-38" w:right="-108" w:hangingChars="24" w:hanging="31"/>
              <w:jc w:val="center"/>
              <w:rPr>
                <w:rFonts w:hAnsi="標楷體"/>
                <w:snapToGrid/>
                <w:spacing w:val="-26"/>
                <w:w w:val="90"/>
                <w:sz w:val="20"/>
                <w:szCs w:val="20"/>
              </w:rPr>
            </w:pPr>
            <w:r w:rsidRPr="0082534B">
              <w:rPr>
                <w:rFonts w:hAnsi="標楷體"/>
                <w:snapToGrid/>
                <w:spacing w:val="-26"/>
                <w:w w:val="90"/>
                <w:sz w:val="20"/>
                <w:szCs w:val="20"/>
              </w:rPr>
              <w:t>(55,640)</w:t>
            </w:r>
          </w:p>
        </w:tc>
        <w:tc>
          <w:tcPr>
            <w:tcW w:w="355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-11" w:rightChars="-38" w:right="-108" w:hangingChars="24" w:hanging="31"/>
              <w:jc w:val="center"/>
              <w:rPr>
                <w:rFonts w:hAnsi="標楷體"/>
                <w:snapToGrid/>
                <w:spacing w:val="-26"/>
                <w:w w:val="90"/>
                <w:sz w:val="20"/>
                <w:szCs w:val="20"/>
                <w:shd w:val="pct15" w:color="auto" w:fill="FFFFFF"/>
              </w:rPr>
            </w:pPr>
            <w:r w:rsidRPr="0082534B">
              <w:rPr>
                <w:rFonts w:hAnsi="標楷體"/>
                <w:snapToGrid/>
                <w:spacing w:val="-26"/>
                <w:w w:val="90"/>
                <w:sz w:val="20"/>
                <w:szCs w:val="20"/>
                <w:shd w:val="pct15" w:color="auto" w:fill="FFFFFF"/>
              </w:rPr>
              <w:t>55,000</w:t>
            </w:r>
          </w:p>
          <w:p w:rsidR="008E18B7" w:rsidRPr="0082534B" w:rsidRDefault="008E18B7" w:rsidP="00E03133">
            <w:pPr>
              <w:spacing w:line="320" w:lineRule="exact"/>
              <w:ind w:leftChars="-15" w:left="-11" w:rightChars="-38" w:right="-108" w:hangingChars="24" w:hanging="31"/>
              <w:jc w:val="center"/>
              <w:rPr>
                <w:rFonts w:hAnsi="標楷體"/>
                <w:snapToGrid/>
                <w:spacing w:val="-26"/>
                <w:w w:val="90"/>
                <w:sz w:val="20"/>
                <w:szCs w:val="20"/>
                <w:shd w:val="pct15" w:color="auto" w:fill="FFFFFF"/>
              </w:rPr>
            </w:pPr>
            <w:r w:rsidRPr="0082534B">
              <w:rPr>
                <w:rFonts w:hAnsi="標楷體"/>
                <w:snapToGrid/>
                <w:spacing w:val="-26"/>
                <w:w w:val="90"/>
                <w:sz w:val="20"/>
                <w:szCs w:val="20"/>
                <w:shd w:val="pct15" w:color="auto" w:fill="FFFFFF"/>
              </w:rPr>
              <w:t>(57,972)</w:t>
            </w:r>
          </w:p>
        </w:tc>
        <w:tc>
          <w:tcPr>
            <w:tcW w:w="356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-11" w:rightChars="-38" w:right="-108" w:hangingChars="24" w:hanging="31"/>
              <w:jc w:val="center"/>
              <w:rPr>
                <w:rFonts w:hAnsi="標楷體"/>
                <w:snapToGrid/>
                <w:spacing w:val="-26"/>
                <w:w w:val="90"/>
                <w:sz w:val="20"/>
                <w:szCs w:val="20"/>
                <w:shd w:val="pct15" w:color="auto" w:fill="FFFFFF"/>
              </w:rPr>
            </w:pPr>
            <w:r w:rsidRPr="0082534B">
              <w:rPr>
                <w:rFonts w:hAnsi="標楷體"/>
                <w:snapToGrid/>
                <w:spacing w:val="-26"/>
                <w:w w:val="90"/>
                <w:sz w:val="20"/>
                <w:szCs w:val="20"/>
                <w:shd w:val="pct15" w:color="auto" w:fill="FFFFFF"/>
              </w:rPr>
              <w:t>53,300</w:t>
            </w:r>
          </w:p>
          <w:p w:rsidR="008E18B7" w:rsidRPr="0082534B" w:rsidRDefault="008E18B7" w:rsidP="00E03133">
            <w:pPr>
              <w:spacing w:line="320" w:lineRule="exact"/>
              <w:ind w:leftChars="-15" w:left="-11" w:rightChars="-38" w:right="-108" w:hangingChars="24" w:hanging="31"/>
              <w:jc w:val="center"/>
              <w:rPr>
                <w:rFonts w:hAnsi="標楷體"/>
                <w:snapToGrid/>
                <w:spacing w:val="-26"/>
                <w:w w:val="90"/>
                <w:sz w:val="20"/>
                <w:szCs w:val="20"/>
                <w:shd w:val="pct15" w:color="auto" w:fill="FFFFFF"/>
              </w:rPr>
            </w:pPr>
            <w:r w:rsidRPr="0082534B">
              <w:rPr>
                <w:rFonts w:hAnsi="標楷體"/>
                <w:snapToGrid/>
                <w:spacing w:val="-26"/>
                <w:w w:val="90"/>
                <w:sz w:val="20"/>
                <w:szCs w:val="20"/>
                <w:shd w:val="pct15" w:color="auto" w:fill="FFFFFF"/>
              </w:rPr>
              <w:t>(55,981)</w:t>
            </w:r>
          </w:p>
        </w:tc>
        <w:tc>
          <w:tcPr>
            <w:tcW w:w="355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-11" w:rightChars="-38" w:right="-108" w:hangingChars="24" w:hanging="31"/>
              <w:jc w:val="center"/>
              <w:rPr>
                <w:rFonts w:hAnsi="標楷體"/>
                <w:snapToGrid/>
                <w:spacing w:val="-26"/>
                <w:w w:val="90"/>
                <w:sz w:val="20"/>
                <w:szCs w:val="20"/>
                <w:shd w:val="pct15" w:color="auto" w:fill="FFFFFF"/>
              </w:rPr>
            </w:pPr>
            <w:r w:rsidRPr="0082534B">
              <w:rPr>
                <w:rFonts w:hAnsi="標楷體"/>
                <w:snapToGrid/>
                <w:spacing w:val="-26"/>
                <w:w w:val="90"/>
                <w:sz w:val="20"/>
                <w:szCs w:val="20"/>
                <w:shd w:val="pct15" w:color="auto" w:fill="FFFFFF"/>
              </w:rPr>
              <w:t>51,700</w:t>
            </w:r>
          </w:p>
          <w:p w:rsidR="008E18B7" w:rsidRPr="0082534B" w:rsidRDefault="008E18B7" w:rsidP="00E03133">
            <w:pPr>
              <w:spacing w:line="320" w:lineRule="exact"/>
              <w:ind w:leftChars="-15" w:left="-11" w:rightChars="-38" w:right="-108" w:hangingChars="24" w:hanging="31"/>
              <w:jc w:val="center"/>
              <w:rPr>
                <w:rFonts w:hAnsi="標楷體"/>
                <w:snapToGrid/>
                <w:spacing w:val="-26"/>
                <w:w w:val="90"/>
                <w:sz w:val="20"/>
                <w:szCs w:val="20"/>
                <w:shd w:val="pct15" w:color="auto" w:fill="FFFFFF"/>
              </w:rPr>
            </w:pPr>
            <w:r w:rsidRPr="0082534B">
              <w:rPr>
                <w:rFonts w:hAnsi="標楷體"/>
                <w:snapToGrid/>
                <w:spacing w:val="-26"/>
                <w:w w:val="90"/>
                <w:sz w:val="20"/>
                <w:szCs w:val="20"/>
                <w:shd w:val="pct15" w:color="auto" w:fill="FFFFFF"/>
              </w:rPr>
              <w:t>(55,104)</w:t>
            </w:r>
          </w:p>
        </w:tc>
        <w:tc>
          <w:tcPr>
            <w:tcW w:w="356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-11" w:rightChars="-38" w:right="-108" w:hangingChars="24" w:hanging="31"/>
              <w:jc w:val="center"/>
              <w:rPr>
                <w:rFonts w:hAnsi="標楷體"/>
                <w:snapToGrid/>
                <w:spacing w:val="-26"/>
                <w:w w:val="90"/>
                <w:sz w:val="20"/>
                <w:szCs w:val="20"/>
              </w:rPr>
            </w:pPr>
            <w:r w:rsidRPr="0082534B">
              <w:rPr>
                <w:rFonts w:hAnsi="標楷體"/>
                <w:snapToGrid/>
                <w:spacing w:val="-26"/>
                <w:w w:val="90"/>
                <w:sz w:val="20"/>
                <w:szCs w:val="20"/>
              </w:rPr>
              <w:t>50,149</w:t>
            </w:r>
          </w:p>
          <w:p w:rsidR="008E18B7" w:rsidRPr="0082534B" w:rsidRDefault="008E18B7" w:rsidP="00E03133">
            <w:pPr>
              <w:spacing w:line="320" w:lineRule="exact"/>
              <w:ind w:leftChars="-15" w:left="-11" w:rightChars="-38" w:right="-108" w:hangingChars="24" w:hanging="31"/>
              <w:jc w:val="center"/>
              <w:rPr>
                <w:rFonts w:hAnsi="標楷體"/>
                <w:snapToGrid/>
                <w:spacing w:val="-26"/>
                <w:w w:val="90"/>
                <w:sz w:val="20"/>
                <w:szCs w:val="20"/>
              </w:rPr>
            </w:pPr>
            <w:r w:rsidRPr="0082534B">
              <w:rPr>
                <w:rFonts w:hAnsi="標楷體" w:hint="eastAsia"/>
                <w:snapToGrid/>
                <w:spacing w:val="-26"/>
                <w:w w:val="90"/>
                <w:sz w:val="20"/>
                <w:szCs w:val="20"/>
              </w:rPr>
              <w:t>(16,</w:t>
            </w:r>
            <w:r w:rsidRPr="0082534B">
              <w:rPr>
                <w:rFonts w:hAnsi="標楷體"/>
                <w:snapToGrid/>
                <w:spacing w:val="-26"/>
                <w:w w:val="90"/>
                <w:sz w:val="20"/>
                <w:szCs w:val="20"/>
              </w:rPr>
              <w:t>903</w:t>
            </w:r>
            <w:r w:rsidRPr="0082534B">
              <w:rPr>
                <w:rFonts w:hAnsi="標楷體" w:hint="eastAsia"/>
                <w:snapToGrid/>
                <w:spacing w:val="-26"/>
                <w:w w:val="90"/>
                <w:sz w:val="20"/>
                <w:szCs w:val="20"/>
              </w:rPr>
              <w:t>)</w:t>
            </w:r>
          </w:p>
        </w:tc>
        <w:tc>
          <w:tcPr>
            <w:tcW w:w="355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-11" w:rightChars="-38" w:right="-108" w:hangingChars="24" w:hanging="31"/>
              <w:jc w:val="center"/>
              <w:rPr>
                <w:rFonts w:hAnsi="標楷體"/>
                <w:snapToGrid/>
                <w:spacing w:val="-26"/>
                <w:w w:val="90"/>
                <w:sz w:val="20"/>
                <w:szCs w:val="20"/>
              </w:rPr>
            </w:pPr>
            <w:r w:rsidRPr="0082534B">
              <w:rPr>
                <w:rFonts w:hAnsi="標楷體"/>
                <w:snapToGrid/>
                <w:spacing w:val="-26"/>
                <w:w w:val="90"/>
                <w:sz w:val="20"/>
                <w:szCs w:val="20"/>
              </w:rPr>
              <w:t>48,600</w:t>
            </w:r>
          </w:p>
          <w:p w:rsidR="008E18B7" w:rsidRPr="0082534B" w:rsidRDefault="008E18B7" w:rsidP="00E03133">
            <w:pPr>
              <w:spacing w:line="320" w:lineRule="exact"/>
              <w:ind w:leftChars="-15" w:left="-11" w:rightChars="-38" w:right="-108" w:hangingChars="24" w:hanging="31"/>
              <w:jc w:val="center"/>
              <w:rPr>
                <w:rFonts w:hAnsi="標楷體"/>
                <w:snapToGrid/>
                <w:spacing w:val="-26"/>
                <w:w w:val="90"/>
                <w:sz w:val="20"/>
                <w:szCs w:val="20"/>
              </w:rPr>
            </w:pPr>
            <w:r w:rsidRPr="0082534B">
              <w:rPr>
                <w:rFonts w:hAnsi="標楷體" w:hint="eastAsia"/>
                <w:snapToGrid/>
                <w:spacing w:val="-26"/>
                <w:w w:val="90"/>
                <w:sz w:val="20"/>
                <w:szCs w:val="20"/>
              </w:rPr>
              <w:t>(1</w:t>
            </w:r>
            <w:r w:rsidRPr="0082534B">
              <w:rPr>
                <w:rFonts w:hAnsi="標楷體"/>
                <w:snapToGrid/>
                <w:spacing w:val="-26"/>
                <w:w w:val="90"/>
                <w:sz w:val="20"/>
                <w:szCs w:val="20"/>
              </w:rPr>
              <w:t>7</w:t>
            </w:r>
            <w:r w:rsidRPr="0082534B">
              <w:rPr>
                <w:rFonts w:hAnsi="標楷體" w:hint="eastAsia"/>
                <w:snapToGrid/>
                <w:spacing w:val="-26"/>
                <w:w w:val="90"/>
                <w:sz w:val="20"/>
                <w:szCs w:val="20"/>
              </w:rPr>
              <w:t>,</w:t>
            </w:r>
            <w:r w:rsidRPr="0082534B">
              <w:rPr>
                <w:rFonts w:hAnsi="標楷體"/>
                <w:snapToGrid/>
                <w:spacing w:val="-26"/>
                <w:w w:val="90"/>
                <w:sz w:val="20"/>
                <w:szCs w:val="20"/>
              </w:rPr>
              <w:t>501</w:t>
            </w:r>
            <w:r w:rsidRPr="0082534B">
              <w:rPr>
                <w:rFonts w:hAnsi="標楷體" w:hint="eastAsia"/>
                <w:snapToGrid/>
                <w:spacing w:val="-26"/>
                <w:w w:val="90"/>
                <w:sz w:val="20"/>
                <w:szCs w:val="20"/>
              </w:rPr>
              <w:t>)</w:t>
            </w:r>
          </w:p>
        </w:tc>
        <w:tc>
          <w:tcPr>
            <w:tcW w:w="356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-11" w:rightChars="-38" w:right="-108" w:hangingChars="24" w:hanging="31"/>
              <w:jc w:val="center"/>
              <w:rPr>
                <w:rFonts w:hAnsi="標楷體"/>
                <w:snapToGrid/>
                <w:spacing w:val="-26"/>
                <w:w w:val="90"/>
                <w:sz w:val="20"/>
                <w:szCs w:val="20"/>
              </w:rPr>
            </w:pPr>
            <w:r w:rsidRPr="0082534B">
              <w:rPr>
                <w:rFonts w:hAnsi="標楷體" w:hint="eastAsia"/>
                <w:snapToGrid/>
                <w:spacing w:val="-26"/>
                <w:w w:val="90"/>
                <w:sz w:val="20"/>
                <w:szCs w:val="20"/>
              </w:rPr>
              <w:t>47</w:t>
            </w:r>
            <w:r w:rsidRPr="0082534B">
              <w:rPr>
                <w:rFonts w:hAnsi="標楷體"/>
                <w:snapToGrid/>
                <w:spacing w:val="-26"/>
                <w:w w:val="90"/>
                <w:sz w:val="20"/>
                <w:szCs w:val="20"/>
              </w:rPr>
              <w:t>,100</w:t>
            </w:r>
          </w:p>
          <w:p w:rsidR="008E18B7" w:rsidRPr="0082534B" w:rsidRDefault="008E18B7" w:rsidP="00E03133">
            <w:pPr>
              <w:spacing w:line="320" w:lineRule="exact"/>
              <w:ind w:leftChars="-15" w:left="-11" w:rightChars="-38" w:right="-108" w:hangingChars="24" w:hanging="31"/>
              <w:jc w:val="center"/>
              <w:rPr>
                <w:rFonts w:hAnsi="標楷體"/>
                <w:snapToGrid/>
                <w:spacing w:val="-26"/>
                <w:w w:val="90"/>
                <w:sz w:val="20"/>
                <w:szCs w:val="20"/>
              </w:rPr>
            </w:pPr>
            <w:r w:rsidRPr="0082534B">
              <w:rPr>
                <w:rFonts w:hAnsi="標楷體" w:hint="eastAsia"/>
                <w:snapToGrid/>
                <w:spacing w:val="-26"/>
                <w:w w:val="90"/>
                <w:sz w:val="20"/>
                <w:szCs w:val="20"/>
              </w:rPr>
              <w:t>(</w:t>
            </w:r>
            <w:r w:rsidRPr="0082534B">
              <w:rPr>
                <w:rFonts w:hAnsi="標楷體"/>
                <w:snapToGrid/>
                <w:spacing w:val="-26"/>
                <w:w w:val="90"/>
                <w:sz w:val="20"/>
                <w:szCs w:val="20"/>
              </w:rPr>
              <w:t>19,893)</w:t>
            </w:r>
          </w:p>
        </w:tc>
        <w:tc>
          <w:tcPr>
            <w:tcW w:w="356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-11" w:rightChars="-38" w:right="-108" w:hangingChars="24" w:hanging="31"/>
              <w:jc w:val="center"/>
              <w:rPr>
                <w:rFonts w:hAnsi="標楷體"/>
                <w:snapToGrid/>
                <w:spacing w:val="-26"/>
                <w:w w:val="90"/>
                <w:sz w:val="20"/>
                <w:szCs w:val="20"/>
              </w:rPr>
            </w:pPr>
            <w:r w:rsidRPr="0082534B">
              <w:rPr>
                <w:rFonts w:hAnsi="標楷體" w:hint="eastAsia"/>
                <w:snapToGrid/>
                <w:spacing w:val="-26"/>
                <w:w w:val="90"/>
                <w:sz w:val="20"/>
                <w:szCs w:val="20"/>
              </w:rPr>
              <w:t>4</w:t>
            </w:r>
            <w:r w:rsidRPr="0082534B">
              <w:rPr>
                <w:rFonts w:hAnsi="標楷體"/>
                <w:snapToGrid/>
                <w:spacing w:val="-26"/>
                <w:w w:val="90"/>
                <w:sz w:val="20"/>
                <w:szCs w:val="20"/>
              </w:rPr>
              <w:t>5,600</w:t>
            </w:r>
          </w:p>
          <w:p w:rsidR="008E18B7" w:rsidRPr="0082534B" w:rsidRDefault="008E18B7" w:rsidP="00E03133">
            <w:pPr>
              <w:spacing w:line="320" w:lineRule="exact"/>
              <w:ind w:leftChars="-15" w:left="-11" w:rightChars="-38" w:right="-108" w:hangingChars="24" w:hanging="31"/>
              <w:jc w:val="center"/>
              <w:rPr>
                <w:rFonts w:hAnsi="標楷體"/>
                <w:snapToGrid/>
                <w:spacing w:val="-26"/>
                <w:w w:val="90"/>
                <w:sz w:val="20"/>
                <w:szCs w:val="20"/>
              </w:rPr>
            </w:pPr>
            <w:r w:rsidRPr="0082534B">
              <w:rPr>
                <w:rFonts w:hAnsi="標楷體" w:hint="eastAsia"/>
                <w:snapToGrid/>
                <w:spacing w:val="-26"/>
                <w:w w:val="90"/>
                <w:sz w:val="20"/>
                <w:szCs w:val="20"/>
              </w:rPr>
              <w:t>(</w:t>
            </w:r>
            <w:r w:rsidRPr="0082534B">
              <w:rPr>
                <w:rFonts w:hAnsi="標楷體"/>
                <w:snapToGrid/>
                <w:spacing w:val="-26"/>
                <w:w w:val="90"/>
                <w:sz w:val="20"/>
                <w:szCs w:val="20"/>
              </w:rPr>
              <w:t>16,879)</w:t>
            </w:r>
          </w:p>
        </w:tc>
      </w:tr>
    </w:tbl>
    <w:p w:rsidR="00E03133" w:rsidRPr="00794352" w:rsidRDefault="00E03133" w:rsidP="00E03133">
      <w:pPr>
        <w:spacing w:line="260" w:lineRule="exact"/>
        <w:ind w:leftChars="0" w:left="1034" w:rightChars="-50" w:right="-142" w:hangingChars="425" w:hanging="1034"/>
        <w:jc w:val="left"/>
        <w:rPr>
          <w:rFonts w:hAnsi="標楷體"/>
          <w:sz w:val="24"/>
        </w:rPr>
      </w:pPr>
      <w:r w:rsidRPr="00794352">
        <w:rPr>
          <w:rFonts w:hAnsi="標楷體" w:hint="eastAsia"/>
          <w:sz w:val="24"/>
        </w:rPr>
        <w:t>資料來源：農業部</w:t>
      </w:r>
      <w:r>
        <w:rPr>
          <w:rFonts w:hAnsi="標楷體" w:hint="eastAsia"/>
          <w:sz w:val="24"/>
        </w:rPr>
        <w:t>提供</w:t>
      </w:r>
      <w:r w:rsidRPr="00794352">
        <w:rPr>
          <w:rFonts w:hAnsi="標楷體" w:hint="eastAsia"/>
          <w:sz w:val="24"/>
        </w:rPr>
        <w:t>。</w:t>
      </w:r>
    </w:p>
    <w:p w:rsidR="00B32774" w:rsidRDefault="00B32774" w:rsidP="00B32774">
      <w:pPr>
        <w:ind w:left="566" w:firstLine="566"/>
      </w:pPr>
      <w:r w:rsidRPr="00EB7D2F">
        <w:rPr>
          <w:rFonts w:hint="eastAsia"/>
        </w:rPr>
        <w:t>綜上，</w:t>
      </w:r>
      <w:r w:rsidR="0013511F" w:rsidRPr="0013511F">
        <w:rPr>
          <w:rFonts w:hint="eastAsia"/>
        </w:rPr>
        <w:t>動物收容設施計畫</w:t>
      </w:r>
      <w:r w:rsidR="00DA6CC8">
        <w:rPr>
          <w:rFonts w:hint="eastAsia"/>
        </w:rPr>
        <w:t>經4次</w:t>
      </w:r>
      <w:r w:rsidR="00DA6CC8" w:rsidRPr="0013511F">
        <w:rPr>
          <w:rFonts w:hint="eastAsia"/>
        </w:rPr>
        <w:t>修正</w:t>
      </w:r>
      <w:r w:rsidR="00DA6CC8">
        <w:rPr>
          <w:rFonts w:hint="eastAsia"/>
        </w:rPr>
        <w:t>計畫</w:t>
      </w:r>
      <w:r w:rsidR="00DA6CC8" w:rsidRPr="0013511F">
        <w:rPr>
          <w:rFonts w:hint="eastAsia"/>
        </w:rPr>
        <w:t>展延期程及調增經費</w:t>
      </w:r>
      <w:r w:rsidR="00DA6CC8">
        <w:rPr>
          <w:rFonts w:hint="eastAsia"/>
        </w:rPr>
        <w:t>，惟</w:t>
      </w:r>
      <w:r w:rsidR="008D083D">
        <w:rPr>
          <w:rFonts w:hint="eastAsia"/>
        </w:rPr>
        <w:t>歷年</w:t>
      </w:r>
      <w:r w:rsidR="0013511F" w:rsidRPr="0013511F">
        <w:rPr>
          <w:rFonts w:hint="eastAsia"/>
        </w:rPr>
        <w:t>預算執行情形</w:t>
      </w:r>
      <w:r w:rsidR="00DA6CC8">
        <w:rPr>
          <w:rFonts w:hint="eastAsia"/>
        </w:rPr>
        <w:t>均</w:t>
      </w:r>
      <w:r w:rsidR="0013511F" w:rsidRPr="0013511F">
        <w:rPr>
          <w:rFonts w:hint="eastAsia"/>
        </w:rPr>
        <w:t>未如預期，</w:t>
      </w:r>
      <w:r w:rsidR="008D083D">
        <w:rPr>
          <w:rFonts w:hint="eastAsia"/>
        </w:rPr>
        <w:t>且</w:t>
      </w:r>
      <w:r w:rsidR="00DA6CC8">
        <w:rPr>
          <w:rFonts w:hint="eastAsia"/>
        </w:rPr>
        <w:t>1</w:t>
      </w:r>
      <w:r w:rsidR="00DA6CC8">
        <w:t>13</w:t>
      </w:r>
      <w:r w:rsidR="00DA6CC8">
        <w:rPr>
          <w:rFonts w:hint="eastAsia"/>
        </w:rPr>
        <w:t>年度計畫屆期卻</w:t>
      </w:r>
      <w:r w:rsidR="0013511F" w:rsidRPr="0013511F">
        <w:rPr>
          <w:rFonts w:hint="eastAsia"/>
        </w:rPr>
        <w:t>仍有部分補助</w:t>
      </w:r>
      <w:r w:rsidR="00DA6CC8">
        <w:rPr>
          <w:rFonts w:hint="eastAsia"/>
        </w:rPr>
        <w:t>案件</w:t>
      </w:r>
      <w:r w:rsidR="0013511F" w:rsidRPr="0013511F">
        <w:rPr>
          <w:rFonts w:hint="eastAsia"/>
        </w:rPr>
        <w:t>未完成</w:t>
      </w:r>
      <w:r w:rsidR="00DA6CC8">
        <w:rPr>
          <w:rFonts w:hint="eastAsia"/>
        </w:rPr>
        <w:t>致須辦理保留，</w:t>
      </w:r>
      <w:r w:rsidR="008D083D">
        <w:rPr>
          <w:rFonts w:hint="eastAsia"/>
        </w:rPr>
        <w:t>又部分</w:t>
      </w:r>
      <w:r w:rsidR="00DA6CC8">
        <w:rPr>
          <w:rFonts w:hint="eastAsia"/>
        </w:rPr>
        <w:t>關鍵績效指標未達成原</w:t>
      </w:r>
      <w:r w:rsidR="009B1DC9">
        <w:rPr>
          <w:rFonts w:hint="eastAsia"/>
        </w:rPr>
        <w:t>訂</w:t>
      </w:r>
      <w:r w:rsidR="00DA6CC8">
        <w:rPr>
          <w:rFonts w:hint="eastAsia"/>
        </w:rPr>
        <w:t>目標</w:t>
      </w:r>
      <w:r w:rsidR="0013511F" w:rsidRPr="0013511F">
        <w:rPr>
          <w:rFonts w:hint="eastAsia"/>
        </w:rPr>
        <w:t>，允宜檢討</w:t>
      </w:r>
      <w:r w:rsidR="00A34859">
        <w:rPr>
          <w:rFonts w:hint="eastAsia"/>
        </w:rPr>
        <w:t>改善</w:t>
      </w:r>
      <w:r w:rsidRPr="00EB7D2F">
        <w:rPr>
          <w:rFonts w:hint="eastAsia"/>
        </w:rPr>
        <w:t>。</w:t>
      </w:r>
    </w:p>
    <w:p w:rsidR="00B32774" w:rsidRPr="00DA6CC8" w:rsidRDefault="00B32774" w:rsidP="0089665B">
      <w:pPr>
        <w:pStyle w:val="14"/>
        <w:ind w:left="567" w:hanging="567"/>
        <w:rPr>
          <w:rFonts w:hAnsi="標楷體" w:hint="eastAsia"/>
          <w:color w:val="0070C0"/>
        </w:rPr>
      </w:pPr>
      <w:bookmarkStart w:id="30" w:name="_Toc527463811"/>
      <w:bookmarkStart w:id="31" w:name="_Toc527463803"/>
    </w:p>
    <w:p w:rsidR="0089665B" w:rsidRPr="00A25A8F" w:rsidRDefault="00012BD0" w:rsidP="0089665B">
      <w:pPr>
        <w:pStyle w:val="14"/>
        <w:ind w:left="567" w:hanging="567"/>
        <w:rPr>
          <w:rFonts w:hAnsi="標楷體" w:hint="eastAsia"/>
        </w:rPr>
      </w:pPr>
      <w:bookmarkStart w:id="32" w:name="_Toc82334978"/>
      <w:bookmarkStart w:id="33" w:name="_Toc216343191"/>
      <w:r>
        <w:rPr>
          <w:rFonts w:hAnsi="標楷體" w:hint="eastAsia"/>
        </w:rPr>
        <w:t>二</w:t>
      </w:r>
      <w:r w:rsidR="0089665B" w:rsidRPr="00A25A8F">
        <w:rPr>
          <w:rFonts w:hAnsi="標楷體" w:hint="eastAsia"/>
        </w:rPr>
        <w:t>、</w:t>
      </w:r>
      <w:bookmarkEnd w:id="32"/>
      <w:r w:rsidR="0050124C">
        <w:rPr>
          <w:rFonts w:hAnsi="標楷體" w:hint="eastAsia"/>
        </w:rPr>
        <w:t>農業部</w:t>
      </w:r>
      <w:r w:rsidR="00C90F6E" w:rsidRPr="00C90F6E">
        <w:rPr>
          <w:rFonts w:hAnsi="標楷體" w:hint="eastAsia"/>
        </w:rPr>
        <w:t>11</w:t>
      </w:r>
      <w:r w:rsidR="00C90F6E">
        <w:rPr>
          <w:rFonts w:hAnsi="標楷體"/>
        </w:rPr>
        <w:t>3</w:t>
      </w:r>
      <w:r w:rsidR="00C90F6E" w:rsidRPr="00C90F6E">
        <w:rPr>
          <w:rFonts w:hAnsi="標楷體" w:hint="eastAsia"/>
        </w:rPr>
        <w:t>年度媒體政策及業務宣導費預算執行情形欠佳</w:t>
      </w:r>
      <w:r w:rsidR="00C90F6E">
        <w:rPr>
          <w:rFonts w:hAnsi="標楷體" w:hint="eastAsia"/>
        </w:rPr>
        <w:t>，且</w:t>
      </w:r>
      <w:r w:rsidR="00C90F6E" w:rsidRPr="00C90F6E">
        <w:rPr>
          <w:rFonts w:hAnsi="標楷體" w:hint="eastAsia"/>
        </w:rPr>
        <w:t>審計部修正減列媒體政策及業務宣導費</w:t>
      </w:r>
      <w:r w:rsidR="00C90F6E">
        <w:rPr>
          <w:rFonts w:hAnsi="標楷體" w:hint="eastAsia"/>
        </w:rPr>
        <w:t>已</w:t>
      </w:r>
      <w:r w:rsidR="00C90F6E" w:rsidRPr="00C90F6E">
        <w:rPr>
          <w:rFonts w:hAnsi="標楷體" w:hint="eastAsia"/>
        </w:rPr>
        <w:t>保留</w:t>
      </w:r>
      <w:r w:rsidR="00C90F6E">
        <w:rPr>
          <w:rFonts w:hAnsi="標楷體" w:hint="eastAsia"/>
        </w:rPr>
        <w:t>4</w:t>
      </w:r>
      <w:r w:rsidR="00C90F6E" w:rsidRPr="00C90F6E">
        <w:rPr>
          <w:rFonts w:hAnsi="標楷體" w:hint="eastAsia"/>
        </w:rPr>
        <w:t>年，</w:t>
      </w:r>
      <w:r w:rsidR="00C90F6E">
        <w:rPr>
          <w:rFonts w:hAnsi="標楷體" w:hint="eastAsia"/>
        </w:rPr>
        <w:t>允以</w:t>
      </w:r>
      <w:r w:rsidR="00C90F6E" w:rsidRPr="00C90F6E">
        <w:rPr>
          <w:rFonts w:hAnsi="標楷體" w:hint="eastAsia"/>
        </w:rPr>
        <w:t>強</w:t>
      </w:r>
      <w:r w:rsidR="00C90F6E">
        <w:rPr>
          <w:rFonts w:hAnsi="標楷體" w:hint="eastAsia"/>
        </w:rPr>
        <w:t>化</w:t>
      </w:r>
      <w:r w:rsidR="00C90F6E" w:rsidRPr="00C90F6E">
        <w:rPr>
          <w:rFonts w:hAnsi="標楷體" w:hint="eastAsia"/>
        </w:rPr>
        <w:t>預算執行之管控，</w:t>
      </w:r>
      <w:r w:rsidR="00C90F6E">
        <w:rPr>
          <w:rFonts w:hAnsi="標楷體" w:hint="eastAsia"/>
        </w:rPr>
        <w:t>並</w:t>
      </w:r>
      <w:r w:rsidR="00C90F6E" w:rsidRPr="00C90F6E">
        <w:rPr>
          <w:rFonts w:hAnsi="標楷體" w:hint="eastAsia"/>
        </w:rPr>
        <w:t>儘速就保留款項妥為處理</w:t>
      </w:r>
      <w:bookmarkEnd w:id="33"/>
    </w:p>
    <w:p w:rsidR="007414F5" w:rsidRPr="00FA1D97" w:rsidRDefault="00BD44BE" w:rsidP="007414F5">
      <w:pPr>
        <w:ind w:left="566" w:firstLine="566"/>
        <w:rPr>
          <w:rFonts w:hint="eastAsia"/>
        </w:rPr>
      </w:pPr>
      <w:r w:rsidRPr="00BD44BE">
        <w:rPr>
          <w:rFonts w:hint="eastAsia"/>
        </w:rPr>
        <w:t>農業部</w:t>
      </w:r>
      <w:r>
        <w:t>113</w:t>
      </w:r>
      <w:r w:rsidRPr="00BD44BE">
        <w:rPr>
          <w:rFonts w:hint="eastAsia"/>
        </w:rPr>
        <w:t>年度</w:t>
      </w:r>
      <w:r w:rsidR="009B1DC9">
        <w:rPr>
          <w:rFonts w:hint="eastAsia"/>
        </w:rPr>
        <w:t>「</w:t>
      </w:r>
      <w:r w:rsidRPr="00BD44BE">
        <w:rPr>
          <w:rFonts w:hint="eastAsia"/>
        </w:rPr>
        <w:t>媒體政策及業務宣導費</w:t>
      </w:r>
      <w:r w:rsidR="009B1DC9">
        <w:rPr>
          <w:rFonts w:hint="eastAsia"/>
        </w:rPr>
        <w:t>」</w:t>
      </w:r>
      <w:r w:rsidR="0050124C">
        <w:rPr>
          <w:rFonts w:hint="eastAsia"/>
        </w:rPr>
        <w:t>決算數</w:t>
      </w:r>
      <w:r w:rsidR="0050124C">
        <w:t>1</w:t>
      </w:r>
      <w:r w:rsidRPr="00BD44BE">
        <w:rPr>
          <w:rFonts w:hint="eastAsia"/>
        </w:rPr>
        <w:t>,</w:t>
      </w:r>
      <w:r w:rsidR="0050124C">
        <w:t>664</w:t>
      </w:r>
      <w:r w:rsidRPr="00BD44BE">
        <w:rPr>
          <w:rFonts w:hint="eastAsia"/>
        </w:rPr>
        <w:t>萬2千元</w:t>
      </w:r>
      <w:r w:rsidR="00DB30DA">
        <w:rPr>
          <w:rFonts w:hint="eastAsia"/>
        </w:rPr>
        <w:t>（詳表1）</w:t>
      </w:r>
      <w:r w:rsidRPr="00BD44BE">
        <w:rPr>
          <w:rFonts w:hint="eastAsia"/>
        </w:rPr>
        <w:t>，</w:t>
      </w:r>
      <w:r w:rsidR="0050124C">
        <w:rPr>
          <w:rFonts w:hint="eastAsia"/>
        </w:rPr>
        <w:t>較預算數1</w:t>
      </w:r>
      <w:r w:rsidR="0050124C">
        <w:t>,986</w:t>
      </w:r>
      <w:r w:rsidR="0050124C">
        <w:rPr>
          <w:rFonts w:hint="eastAsia"/>
        </w:rPr>
        <w:t>萬1千元減少3</w:t>
      </w:r>
      <w:r w:rsidR="0050124C">
        <w:t>21</w:t>
      </w:r>
      <w:r w:rsidR="0050124C">
        <w:rPr>
          <w:rFonts w:hint="eastAsia"/>
        </w:rPr>
        <w:t>萬</w:t>
      </w:r>
      <w:r w:rsidR="0050124C">
        <w:t>9</w:t>
      </w:r>
      <w:r w:rsidR="0050124C">
        <w:rPr>
          <w:rFonts w:hint="eastAsia"/>
        </w:rPr>
        <w:t>千元，</w:t>
      </w:r>
      <w:r w:rsidR="009B1DC9">
        <w:rPr>
          <w:rFonts w:hint="eastAsia"/>
        </w:rPr>
        <w:t>預算執行率8</w:t>
      </w:r>
      <w:r w:rsidR="009B1DC9">
        <w:t>3.79</w:t>
      </w:r>
      <w:r w:rsidR="005F768E">
        <w:t>%</w:t>
      </w:r>
      <w:r w:rsidRPr="00BD44BE">
        <w:rPr>
          <w:rFonts w:hint="eastAsia"/>
        </w:rPr>
        <w:t>。經查：</w:t>
      </w:r>
    </w:p>
    <w:p w:rsidR="005F768E" w:rsidRPr="0080290C" w:rsidRDefault="005F768E" w:rsidP="009B1DC9">
      <w:pPr>
        <w:spacing w:beforeLines="20" w:before="102" w:line="400" w:lineRule="exact"/>
        <w:ind w:leftChars="0" w:left="780" w:hangingChars="275" w:hanging="780"/>
        <w:rPr>
          <w:rFonts w:hint="eastAsia"/>
          <w:szCs w:val="24"/>
        </w:rPr>
      </w:pPr>
      <w:r w:rsidRPr="0080290C">
        <w:rPr>
          <w:rFonts w:hint="eastAsia"/>
          <w:b/>
        </w:rPr>
        <w:t>表1  農業部111至11</w:t>
      </w:r>
      <w:r>
        <w:rPr>
          <w:b/>
        </w:rPr>
        <w:t>3</w:t>
      </w:r>
      <w:r w:rsidRPr="0080290C">
        <w:rPr>
          <w:rFonts w:hint="eastAsia"/>
          <w:b/>
        </w:rPr>
        <w:t>年度</w:t>
      </w:r>
      <w:r w:rsidR="009B1DC9">
        <w:rPr>
          <w:rFonts w:hint="eastAsia"/>
          <w:b/>
        </w:rPr>
        <w:t>「</w:t>
      </w:r>
      <w:r w:rsidRPr="0080290C">
        <w:rPr>
          <w:rFonts w:hint="eastAsia"/>
          <w:b/>
        </w:rPr>
        <w:t>媒體政策及業務宣導費</w:t>
      </w:r>
      <w:r w:rsidR="009B1DC9">
        <w:rPr>
          <w:rFonts w:hint="eastAsia"/>
          <w:b/>
        </w:rPr>
        <w:t>」</w:t>
      </w:r>
      <w:r w:rsidRPr="0080290C">
        <w:rPr>
          <w:rFonts w:hint="eastAsia"/>
          <w:b/>
        </w:rPr>
        <w:t xml:space="preserve">預、決算明細表                  </w:t>
      </w:r>
      <w:r w:rsidR="009B1DC9">
        <w:rPr>
          <w:rFonts w:hint="eastAsia"/>
          <w:b/>
        </w:rPr>
        <w:t xml:space="preserve">         </w:t>
      </w:r>
      <w:r w:rsidRPr="0080290C">
        <w:rPr>
          <w:rFonts w:hint="eastAsia"/>
          <w:b/>
        </w:rPr>
        <w:t xml:space="preserve">          </w:t>
      </w:r>
      <w:r w:rsidRPr="0080290C">
        <w:rPr>
          <w:rFonts w:hint="eastAsia"/>
          <w:sz w:val="24"/>
          <w:szCs w:val="24"/>
        </w:rPr>
        <w:t>單位：新臺幣千元</w:t>
      </w:r>
      <w:r w:rsidR="001F67A7">
        <w:rPr>
          <w:rFonts w:hint="eastAsia"/>
          <w:sz w:val="24"/>
          <w:szCs w:val="24"/>
        </w:rPr>
        <w:t>；</w:t>
      </w:r>
      <w:r w:rsidR="001F67A7">
        <w:rPr>
          <w:rFonts w:hint="eastAsia"/>
          <w:color w:val="000000"/>
        </w:rPr>
        <w:t>%</w:t>
      </w:r>
    </w:p>
    <w:tbl>
      <w:tblPr>
        <w:tblW w:w="4877" w:type="pct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850"/>
        <w:gridCol w:w="850"/>
        <w:gridCol w:w="850"/>
        <w:gridCol w:w="850"/>
        <w:gridCol w:w="851"/>
        <w:gridCol w:w="851"/>
        <w:gridCol w:w="851"/>
        <w:gridCol w:w="851"/>
        <w:gridCol w:w="851"/>
      </w:tblGrid>
      <w:tr w:rsidR="005F768E" w:rsidRPr="0080290C" w:rsidTr="001F67A7">
        <w:trPr>
          <w:trHeight w:val="377"/>
          <w:tblHeader/>
        </w:trPr>
        <w:tc>
          <w:tcPr>
            <w:tcW w:w="500" w:type="pct"/>
            <w:vMerge w:val="restart"/>
            <w:shd w:val="clear" w:color="auto" w:fill="auto"/>
            <w:vAlign w:val="center"/>
          </w:tcPr>
          <w:p w:rsidR="005F768E" w:rsidRPr="0080290C" w:rsidRDefault="005F768E" w:rsidP="001F67A7">
            <w:pPr>
              <w:snapToGrid w:val="0"/>
              <w:spacing w:line="26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 w:rsidRPr="0080290C">
              <w:rPr>
                <w:rFonts w:hint="eastAsia"/>
                <w:b/>
                <w:sz w:val="24"/>
                <w:szCs w:val="24"/>
              </w:rPr>
              <w:t>科目</w:t>
            </w:r>
          </w:p>
        </w:tc>
        <w:tc>
          <w:tcPr>
            <w:tcW w:w="1499" w:type="pct"/>
            <w:gridSpan w:val="3"/>
            <w:shd w:val="clear" w:color="auto" w:fill="auto"/>
            <w:vAlign w:val="center"/>
          </w:tcPr>
          <w:p w:rsidR="005F768E" w:rsidRPr="0080290C" w:rsidRDefault="005F768E" w:rsidP="001F67A7">
            <w:pPr>
              <w:snapToGrid w:val="0"/>
              <w:spacing w:line="26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 w:rsidRPr="0080290C">
              <w:rPr>
                <w:rFonts w:hint="eastAsia"/>
                <w:b/>
                <w:sz w:val="24"/>
                <w:szCs w:val="24"/>
              </w:rPr>
              <w:t>111年度</w:t>
            </w:r>
          </w:p>
        </w:tc>
        <w:tc>
          <w:tcPr>
            <w:tcW w:w="1500" w:type="pct"/>
            <w:gridSpan w:val="3"/>
            <w:vAlign w:val="center"/>
          </w:tcPr>
          <w:p w:rsidR="005F768E" w:rsidRPr="0080290C" w:rsidRDefault="005F768E" w:rsidP="001F67A7">
            <w:pPr>
              <w:snapToGrid w:val="0"/>
              <w:spacing w:line="26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 w:rsidRPr="0080290C">
              <w:rPr>
                <w:rFonts w:hint="eastAsia"/>
                <w:b/>
                <w:sz w:val="24"/>
                <w:szCs w:val="24"/>
              </w:rPr>
              <w:t>112年度</w:t>
            </w:r>
          </w:p>
        </w:tc>
        <w:tc>
          <w:tcPr>
            <w:tcW w:w="1501" w:type="pct"/>
            <w:gridSpan w:val="3"/>
            <w:vAlign w:val="center"/>
          </w:tcPr>
          <w:p w:rsidR="005F768E" w:rsidRPr="0080290C" w:rsidRDefault="005F768E" w:rsidP="001F67A7">
            <w:pPr>
              <w:snapToGrid w:val="0"/>
              <w:spacing w:line="26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 w:rsidRPr="0080290C">
              <w:rPr>
                <w:rFonts w:hint="eastAsia"/>
                <w:b/>
                <w:sz w:val="24"/>
                <w:szCs w:val="24"/>
              </w:rPr>
              <w:t>113年度</w:t>
            </w:r>
          </w:p>
        </w:tc>
      </w:tr>
      <w:tr w:rsidR="00F7439E" w:rsidRPr="0080290C" w:rsidTr="001F67A7">
        <w:trPr>
          <w:trHeight w:val="382"/>
          <w:tblHeader/>
        </w:trPr>
        <w:tc>
          <w:tcPr>
            <w:tcW w:w="500" w:type="pct"/>
            <w:vMerge/>
            <w:shd w:val="clear" w:color="auto" w:fill="auto"/>
            <w:vAlign w:val="center"/>
          </w:tcPr>
          <w:p w:rsidR="00F7439E" w:rsidRPr="0080290C" w:rsidRDefault="00F7439E" w:rsidP="001F67A7">
            <w:pPr>
              <w:snapToGrid w:val="0"/>
              <w:spacing w:line="26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</w:p>
        </w:tc>
        <w:tc>
          <w:tcPr>
            <w:tcW w:w="500" w:type="pct"/>
            <w:shd w:val="clear" w:color="auto" w:fill="auto"/>
            <w:vAlign w:val="center"/>
          </w:tcPr>
          <w:p w:rsidR="00F7439E" w:rsidRPr="0080290C" w:rsidRDefault="00F7439E" w:rsidP="001F67A7">
            <w:pPr>
              <w:snapToGrid w:val="0"/>
              <w:spacing w:line="260" w:lineRule="exact"/>
              <w:ind w:leftChars="-36" w:left="-2" w:rightChars="-41" w:right="-116" w:hangingChars="41" w:hanging="100"/>
              <w:jc w:val="center"/>
              <w:rPr>
                <w:rFonts w:hint="eastAsia"/>
                <w:b/>
                <w:sz w:val="24"/>
                <w:szCs w:val="24"/>
              </w:rPr>
            </w:pPr>
            <w:r w:rsidRPr="0080290C">
              <w:rPr>
                <w:rFonts w:hint="eastAsia"/>
                <w:b/>
                <w:sz w:val="24"/>
                <w:szCs w:val="24"/>
              </w:rPr>
              <w:t>預算數</w:t>
            </w:r>
          </w:p>
        </w:tc>
        <w:tc>
          <w:tcPr>
            <w:tcW w:w="500" w:type="pct"/>
            <w:vAlign w:val="center"/>
          </w:tcPr>
          <w:p w:rsidR="00F7439E" w:rsidRPr="0080290C" w:rsidRDefault="00F7439E" w:rsidP="001F67A7">
            <w:pPr>
              <w:snapToGrid w:val="0"/>
              <w:spacing w:line="260" w:lineRule="exact"/>
              <w:ind w:leftChars="-36" w:left="-2" w:rightChars="-41" w:right="-116" w:hangingChars="41" w:hanging="100"/>
              <w:jc w:val="center"/>
              <w:rPr>
                <w:rFonts w:hint="eastAsia"/>
                <w:b/>
                <w:sz w:val="24"/>
                <w:szCs w:val="24"/>
              </w:rPr>
            </w:pPr>
            <w:r w:rsidRPr="0080290C">
              <w:rPr>
                <w:rFonts w:hint="eastAsia"/>
                <w:b/>
                <w:sz w:val="24"/>
                <w:szCs w:val="24"/>
              </w:rPr>
              <w:t>決算數</w:t>
            </w:r>
          </w:p>
        </w:tc>
        <w:tc>
          <w:tcPr>
            <w:tcW w:w="500" w:type="pct"/>
            <w:vAlign w:val="center"/>
          </w:tcPr>
          <w:p w:rsidR="00F7439E" w:rsidRPr="0080290C" w:rsidRDefault="00F7439E" w:rsidP="001F67A7">
            <w:pPr>
              <w:snapToGrid w:val="0"/>
              <w:spacing w:line="260" w:lineRule="exact"/>
              <w:ind w:leftChars="-36" w:left="-2" w:rightChars="-41" w:right="-116" w:hangingChars="41" w:hanging="100"/>
              <w:jc w:val="center"/>
              <w:rPr>
                <w:rFonts w:hint="eastAsia"/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執行率</w:t>
            </w:r>
          </w:p>
        </w:tc>
        <w:tc>
          <w:tcPr>
            <w:tcW w:w="500" w:type="pct"/>
            <w:vAlign w:val="center"/>
          </w:tcPr>
          <w:p w:rsidR="00F7439E" w:rsidRPr="0080290C" w:rsidRDefault="00F7439E" w:rsidP="001F67A7">
            <w:pPr>
              <w:snapToGrid w:val="0"/>
              <w:spacing w:line="260" w:lineRule="exact"/>
              <w:ind w:leftChars="-36" w:left="-2" w:rightChars="-41" w:right="-116" w:hangingChars="41" w:hanging="100"/>
              <w:jc w:val="center"/>
              <w:rPr>
                <w:rFonts w:hint="eastAsia"/>
                <w:b/>
                <w:sz w:val="24"/>
                <w:szCs w:val="24"/>
              </w:rPr>
            </w:pPr>
            <w:r w:rsidRPr="0080290C">
              <w:rPr>
                <w:rFonts w:hint="eastAsia"/>
                <w:b/>
                <w:sz w:val="24"/>
                <w:szCs w:val="24"/>
              </w:rPr>
              <w:t>預算數</w:t>
            </w:r>
          </w:p>
        </w:tc>
        <w:tc>
          <w:tcPr>
            <w:tcW w:w="500" w:type="pct"/>
            <w:vAlign w:val="center"/>
          </w:tcPr>
          <w:p w:rsidR="00F7439E" w:rsidRPr="0080290C" w:rsidRDefault="00F7439E" w:rsidP="001F67A7">
            <w:pPr>
              <w:snapToGrid w:val="0"/>
              <w:spacing w:line="260" w:lineRule="exact"/>
              <w:ind w:leftChars="-36" w:left="-2" w:rightChars="-41" w:right="-116" w:hangingChars="41" w:hanging="100"/>
              <w:jc w:val="center"/>
              <w:rPr>
                <w:rFonts w:hint="eastAsia"/>
                <w:b/>
                <w:sz w:val="24"/>
                <w:szCs w:val="24"/>
              </w:rPr>
            </w:pPr>
            <w:r w:rsidRPr="0080290C">
              <w:rPr>
                <w:rFonts w:hint="eastAsia"/>
                <w:b/>
                <w:sz w:val="24"/>
                <w:szCs w:val="24"/>
              </w:rPr>
              <w:t>決算數</w:t>
            </w:r>
          </w:p>
        </w:tc>
        <w:tc>
          <w:tcPr>
            <w:tcW w:w="500" w:type="pct"/>
            <w:vAlign w:val="center"/>
          </w:tcPr>
          <w:p w:rsidR="00F7439E" w:rsidRPr="0080290C" w:rsidRDefault="00F7439E" w:rsidP="001F67A7">
            <w:pPr>
              <w:snapToGrid w:val="0"/>
              <w:spacing w:line="260" w:lineRule="exact"/>
              <w:ind w:leftChars="-36" w:left="-2" w:rightChars="-41" w:right="-116" w:hangingChars="41" w:hanging="100"/>
              <w:jc w:val="center"/>
              <w:rPr>
                <w:rFonts w:hint="eastAsia"/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執行率</w:t>
            </w:r>
          </w:p>
        </w:tc>
        <w:tc>
          <w:tcPr>
            <w:tcW w:w="500" w:type="pct"/>
            <w:vAlign w:val="center"/>
          </w:tcPr>
          <w:p w:rsidR="00F7439E" w:rsidRPr="0080290C" w:rsidRDefault="00F7439E" w:rsidP="001F67A7">
            <w:pPr>
              <w:snapToGrid w:val="0"/>
              <w:spacing w:line="260" w:lineRule="exact"/>
              <w:ind w:leftChars="-36" w:left="-2" w:rightChars="-41" w:right="-116" w:hangingChars="41" w:hanging="100"/>
              <w:jc w:val="center"/>
              <w:rPr>
                <w:rFonts w:hint="eastAsia"/>
                <w:b/>
                <w:sz w:val="24"/>
                <w:szCs w:val="24"/>
              </w:rPr>
            </w:pPr>
            <w:r w:rsidRPr="0080290C">
              <w:rPr>
                <w:rFonts w:hint="eastAsia"/>
                <w:b/>
                <w:sz w:val="24"/>
                <w:szCs w:val="24"/>
              </w:rPr>
              <w:t>預算數</w:t>
            </w:r>
          </w:p>
        </w:tc>
        <w:tc>
          <w:tcPr>
            <w:tcW w:w="500" w:type="pct"/>
            <w:vAlign w:val="center"/>
          </w:tcPr>
          <w:p w:rsidR="00F7439E" w:rsidRPr="0080290C" w:rsidRDefault="00F7439E" w:rsidP="001F67A7">
            <w:pPr>
              <w:snapToGrid w:val="0"/>
              <w:spacing w:line="260" w:lineRule="exact"/>
              <w:ind w:leftChars="-36" w:left="-2" w:rightChars="-41" w:right="-116" w:hangingChars="41" w:hanging="100"/>
              <w:jc w:val="center"/>
              <w:rPr>
                <w:rFonts w:hint="eastAsia"/>
                <w:b/>
                <w:sz w:val="24"/>
                <w:szCs w:val="24"/>
              </w:rPr>
            </w:pPr>
            <w:r w:rsidRPr="0080290C">
              <w:rPr>
                <w:rFonts w:hint="eastAsia"/>
                <w:b/>
                <w:sz w:val="24"/>
                <w:szCs w:val="24"/>
              </w:rPr>
              <w:t>決算數</w:t>
            </w:r>
          </w:p>
        </w:tc>
        <w:tc>
          <w:tcPr>
            <w:tcW w:w="500" w:type="pct"/>
            <w:vAlign w:val="center"/>
          </w:tcPr>
          <w:p w:rsidR="00F7439E" w:rsidRPr="0080290C" w:rsidRDefault="00F7439E" w:rsidP="001F67A7">
            <w:pPr>
              <w:snapToGrid w:val="0"/>
              <w:spacing w:line="260" w:lineRule="exact"/>
              <w:ind w:leftChars="-36" w:left="-2" w:rightChars="-41" w:right="-116" w:hangingChars="41" w:hanging="100"/>
              <w:jc w:val="center"/>
              <w:rPr>
                <w:rFonts w:hint="eastAsia"/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執行率</w:t>
            </w:r>
          </w:p>
        </w:tc>
      </w:tr>
      <w:tr w:rsidR="001F67A7" w:rsidRPr="0080290C" w:rsidTr="001F67A7">
        <w:trPr>
          <w:trHeight w:val="857"/>
        </w:trPr>
        <w:tc>
          <w:tcPr>
            <w:tcW w:w="500" w:type="pct"/>
            <w:shd w:val="clear" w:color="auto" w:fill="auto"/>
            <w:vAlign w:val="center"/>
          </w:tcPr>
          <w:p w:rsidR="001F67A7" w:rsidRPr="0080290C" w:rsidRDefault="001F67A7" w:rsidP="001F67A7">
            <w:pPr>
              <w:snapToGrid w:val="0"/>
              <w:spacing w:line="260" w:lineRule="exact"/>
              <w:ind w:leftChars="0" w:left="0" w:rightChars="-27" w:right="-76" w:firstLineChars="0" w:firstLine="0"/>
              <w:jc w:val="left"/>
              <w:rPr>
                <w:rFonts w:hint="eastAsia"/>
                <w:sz w:val="22"/>
                <w:szCs w:val="22"/>
              </w:rPr>
            </w:pPr>
            <w:r w:rsidRPr="0080290C">
              <w:rPr>
                <w:rFonts w:hint="eastAsia"/>
                <w:sz w:val="22"/>
                <w:szCs w:val="22"/>
              </w:rPr>
              <w:t>農業科技研究發展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1F67A7" w:rsidRPr="001F67A7" w:rsidRDefault="001F67A7" w:rsidP="001F67A7">
            <w:pPr>
              <w:spacing w:line="26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1F67A7">
              <w:rPr>
                <w:rFonts w:hint="eastAsia"/>
                <w:spacing w:val="-20"/>
                <w:sz w:val="22"/>
                <w:szCs w:val="22"/>
              </w:rPr>
              <w:t>2</w:t>
            </w:r>
            <w:r w:rsidRPr="001F67A7">
              <w:rPr>
                <w:spacing w:val="-20"/>
                <w:sz w:val="22"/>
                <w:szCs w:val="22"/>
              </w:rPr>
              <w:t>93</w:t>
            </w:r>
          </w:p>
        </w:tc>
        <w:tc>
          <w:tcPr>
            <w:tcW w:w="500" w:type="pct"/>
            <w:vAlign w:val="center"/>
          </w:tcPr>
          <w:p w:rsidR="001F67A7" w:rsidRPr="001F67A7" w:rsidRDefault="001F67A7" w:rsidP="001F67A7">
            <w:pPr>
              <w:spacing w:line="26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1F67A7">
              <w:rPr>
                <w:rFonts w:hint="eastAsia"/>
                <w:spacing w:val="-20"/>
                <w:sz w:val="22"/>
                <w:szCs w:val="22"/>
              </w:rPr>
              <w:t>2</w:t>
            </w:r>
            <w:r w:rsidRPr="001F67A7">
              <w:rPr>
                <w:spacing w:val="-20"/>
                <w:sz w:val="22"/>
                <w:szCs w:val="22"/>
              </w:rPr>
              <w:t>93</w:t>
            </w:r>
          </w:p>
        </w:tc>
        <w:tc>
          <w:tcPr>
            <w:tcW w:w="500" w:type="pct"/>
            <w:vAlign w:val="center"/>
          </w:tcPr>
          <w:p w:rsidR="001F67A7" w:rsidRPr="001F67A7" w:rsidRDefault="001F67A7" w:rsidP="001F67A7">
            <w:pPr>
              <w:spacing w:line="26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1F67A7">
              <w:rPr>
                <w:rFonts w:hint="eastAsia"/>
                <w:spacing w:val="-20"/>
                <w:sz w:val="22"/>
                <w:szCs w:val="22"/>
              </w:rPr>
              <w:t>100.00</w:t>
            </w:r>
          </w:p>
        </w:tc>
        <w:tc>
          <w:tcPr>
            <w:tcW w:w="500" w:type="pct"/>
            <w:vAlign w:val="center"/>
          </w:tcPr>
          <w:p w:rsidR="001F67A7" w:rsidRPr="001F67A7" w:rsidRDefault="001F67A7" w:rsidP="001F67A7">
            <w:pPr>
              <w:spacing w:line="26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1F67A7">
              <w:rPr>
                <w:rFonts w:hint="eastAsia"/>
                <w:spacing w:val="-20"/>
                <w:sz w:val="22"/>
                <w:szCs w:val="22"/>
              </w:rPr>
              <w:t>2,</w:t>
            </w:r>
            <w:r w:rsidRPr="001F67A7">
              <w:rPr>
                <w:spacing w:val="-20"/>
                <w:sz w:val="22"/>
                <w:szCs w:val="22"/>
              </w:rPr>
              <w:t>856</w:t>
            </w:r>
          </w:p>
        </w:tc>
        <w:tc>
          <w:tcPr>
            <w:tcW w:w="500" w:type="pct"/>
            <w:vAlign w:val="center"/>
          </w:tcPr>
          <w:p w:rsidR="001F67A7" w:rsidRPr="001F67A7" w:rsidRDefault="001F67A7" w:rsidP="001F67A7">
            <w:pPr>
              <w:spacing w:line="26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1F67A7">
              <w:rPr>
                <w:rFonts w:hint="eastAsia"/>
                <w:spacing w:val="-20"/>
                <w:sz w:val="22"/>
                <w:szCs w:val="22"/>
              </w:rPr>
              <w:t>2</w:t>
            </w:r>
            <w:r w:rsidRPr="001F67A7">
              <w:rPr>
                <w:spacing w:val="-20"/>
                <w:sz w:val="22"/>
                <w:szCs w:val="22"/>
              </w:rPr>
              <w:t>,370</w:t>
            </w:r>
          </w:p>
        </w:tc>
        <w:tc>
          <w:tcPr>
            <w:tcW w:w="500" w:type="pct"/>
            <w:vAlign w:val="center"/>
          </w:tcPr>
          <w:p w:rsidR="001F67A7" w:rsidRPr="001F67A7" w:rsidRDefault="001F67A7" w:rsidP="001F67A7">
            <w:pPr>
              <w:spacing w:line="26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1F67A7">
              <w:rPr>
                <w:rFonts w:hint="eastAsia"/>
                <w:spacing w:val="-20"/>
                <w:sz w:val="22"/>
                <w:szCs w:val="22"/>
              </w:rPr>
              <w:t>82.98</w:t>
            </w:r>
          </w:p>
        </w:tc>
        <w:tc>
          <w:tcPr>
            <w:tcW w:w="500" w:type="pct"/>
            <w:vAlign w:val="center"/>
          </w:tcPr>
          <w:p w:rsidR="001F67A7" w:rsidRPr="001F67A7" w:rsidRDefault="001F67A7" w:rsidP="001F67A7">
            <w:pPr>
              <w:spacing w:line="26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1F67A7">
              <w:rPr>
                <w:rFonts w:hint="eastAsia"/>
                <w:spacing w:val="-20"/>
                <w:sz w:val="22"/>
                <w:szCs w:val="22"/>
              </w:rPr>
              <w:t>2,</w:t>
            </w:r>
            <w:r w:rsidRPr="001F67A7">
              <w:rPr>
                <w:spacing w:val="-20"/>
                <w:sz w:val="22"/>
                <w:szCs w:val="22"/>
              </w:rPr>
              <w:t>377</w:t>
            </w:r>
          </w:p>
        </w:tc>
        <w:tc>
          <w:tcPr>
            <w:tcW w:w="500" w:type="pct"/>
            <w:vAlign w:val="center"/>
          </w:tcPr>
          <w:p w:rsidR="001F67A7" w:rsidRPr="001F67A7" w:rsidRDefault="001F67A7" w:rsidP="001F67A7">
            <w:pPr>
              <w:spacing w:line="26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1F67A7">
              <w:rPr>
                <w:rFonts w:hint="eastAsia"/>
                <w:spacing w:val="-20"/>
                <w:sz w:val="22"/>
                <w:szCs w:val="22"/>
              </w:rPr>
              <w:t>2</w:t>
            </w:r>
            <w:r w:rsidRPr="001F67A7">
              <w:rPr>
                <w:spacing w:val="-20"/>
                <w:sz w:val="22"/>
                <w:szCs w:val="22"/>
              </w:rPr>
              <w:t>,276</w:t>
            </w:r>
          </w:p>
        </w:tc>
        <w:tc>
          <w:tcPr>
            <w:tcW w:w="500" w:type="pct"/>
            <w:vAlign w:val="center"/>
          </w:tcPr>
          <w:p w:rsidR="001F67A7" w:rsidRPr="001F67A7" w:rsidRDefault="001F67A7" w:rsidP="001F67A7">
            <w:pPr>
              <w:spacing w:line="26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1F67A7">
              <w:rPr>
                <w:rFonts w:hint="eastAsia"/>
                <w:spacing w:val="-20"/>
                <w:sz w:val="22"/>
                <w:szCs w:val="22"/>
              </w:rPr>
              <w:t>95.75</w:t>
            </w:r>
          </w:p>
        </w:tc>
      </w:tr>
      <w:tr w:rsidR="001F67A7" w:rsidRPr="0080290C" w:rsidTr="001F67A7">
        <w:trPr>
          <w:trHeight w:val="558"/>
        </w:trPr>
        <w:tc>
          <w:tcPr>
            <w:tcW w:w="500" w:type="pct"/>
            <w:shd w:val="clear" w:color="auto" w:fill="auto"/>
            <w:vAlign w:val="center"/>
          </w:tcPr>
          <w:p w:rsidR="001F67A7" w:rsidRPr="0080290C" w:rsidRDefault="001F67A7" w:rsidP="001F67A7">
            <w:pPr>
              <w:snapToGrid w:val="0"/>
              <w:spacing w:line="260" w:lineRule="exact"/>
              <w:ind w:leftChars="0" w:left="0" w:rightChars="-27" w:right="-76" w:firstLineChars="0" w:firstLine="0"/>
              <w:jc w:val="left"/>
              <w:rPr>
                <w:rFonts w:hint="eastAsia"/>
                <w:sz w:val="22"/>
                <w:szCs w:val="22"/>
              </w:rPr>
            </w:pPr>
            <w:r w:rsidRPr="0080290C">
              <w:rPr>
                <w:rFonts w:hint="eastAsia"/>
                <w:sz w:val="22"/>
                <w:szCs w:val="22"/>
              </w:rPr>
              <w:t>農業管理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1F67A7" w:rsidRPr="001F67A7" w:rsidRDefault="001F67A7" w:rsidP="001F67A7">
            <w:pPr>
              <w:spacing w:line="26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1F67A7">
              <w:rPr>
                <w:rFonts w:hint="eastAsia"/>
                <w:spacing w:val="-20"/>
                <w:sz w:val="22"/>
                <w:szCs w:val="22"/>
              </w:rPr>
              <w:t>1</w:t>
            </w:r>
            <w:r w:rsidRPr="001F67A7">
              <w:rPr>
                <w:spacing w:val="-20"/>
                <w:sz w:val="22"/>
                <w:szCs w:val="22"/>
              </w:rPr>
              <w:t>4,547</w:t>
            </w:r>
          </w:p>
        </w:tc>
        <w:tc>
          <w:tcPr>
            <w:tcW w:w="500" w:type="pct"/>
            <w:vAlign w:val="center"/>
          </w:tcPr>
          <w:p w:rsidR="001F67A7" w:rsidRPr="001F67A7" w:rsidRDefault="001F67A7" w:rsidP="001F67A7">
            <w:pPr>
              <w:spacing w:line="26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1F67A7">
              <w:rPr>
                <w:rFonts w:hint="eastAsia"/>
                <w:spacing w:val="-20"/>
                <w:sz w:val="22"/>
                <w:szCs w:val="22"/>
              </w:rPr>
              <w:t>1</w:t>
            </w:r>
            <w:r w:rsidRPr="001F67A7">
              <w:rPr>
                <w:spacing w:val="-20"/>
                <w:sz w:val="22"/>
                <w:szCs w:val="22"/>
              </w:rPr>
              <w:t>1</w:t>
            </w:r>
            <w:r w:rsidRPr="001F67A7">
              <w:rPr>
                <w:rFonts w:hint="eastAsia"/>
                <w:spacing w:val="-20"/>
                <w:sz w:val="22"/>
                <w:szCs w:val="22"/>
              </w:rPr>
              <w:t>,</w:t>
            </w:r>
            <w:r w:rsidRPr="001F67A7">
              <w:rPr>
                <w:spacing w:val="-20"/>
                <w:sz w:val="22"/>
                <w:szCs w:val="22"/>
              </w:rPr>
              <w:t>956</w:t>
            </w:r>
          </w:p>
        </w:tc>
        <w:tc>
          <w:tcPr>
            <w:tcW w:w="500" w:type="pct"/>
            <w:vAlign w:val="center"/>
          </w:tcPr>
          <w:p w:rsidR="001F67A7" w:rsidRPr="001F67A7" w:rsidRDefault="001F67A7" w:rsidP="001F67A7">
            <w:pPr>
              <w:spacing w:line="26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1F67A7">
              <w:rPr>
                <w:rFonts w:hint="eastAsia"/>
                <w:spacing w:val="-20"/>
                <w:sz w:val="22"/>
                <w:szCs w:val="22"/>
              </w:rPr>
              <w:t>82.19</w:t>
            </w:r>
          </w:p>
        </w:tc>
        <w:tc>
          <w:tcPr>
            <w:tcW w:w="500" w:type="pct"/>
            <w:vAlign w:val="center"/>
          </w:tcPr>
          <w:p w:rsidR="001F67A7" w:rsidRPr="001F67A7" w:rsidRDefault="001F67A7" w:rsidP="001F67A7">
            <w:pPr>
              <w:spacing w:line="26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1F67A7">
              <w:rPr>
                <w:rFonts w:hint="eastAsia"/>
                <w:spacing w:val="-20"/>
                <w:sz w:val="22"/>
                <w:szCs w:val="22"/>
              </w:rPr>
              <w:t>2</w:t>
            </w:r>
            <w:r w:rsidRPr="001F67A7">
              <w:rPr>
                <w:spacing w:val="-20"/>
                <w:sz w:val="22"/>
                <w:szCs w:val="22"/>
              </w:rPr>
              <w:t>1,926</w:t>
            </w:r>
          </w:p>
        </w:tc>
        <w:tc>
          <w:tcPr>
            <w:tcW w:w="500" w:type="pct"/>
            <w:vAlign w:val="center"/>
          </w:tcPr>
          <w:p w:rsidR="001F67A7" w:rsidRPr="001F67A7" w:rsidRDefault="001F67A7" w:rsidP="001F67A7">
            <w:pPr>
              <w:spacing w:line="26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1F67A7">
              <w:rPr>
                <w:rFonts w:hint="eastAsia"/>
                <w:spacing w:val="-20"/>
                <w:sz w:val="22"/>
                <w:szCs w:val="22"/>
              </w:rPr>
              <w:t>1</w:t>
            </w:r>
            <w:r w:rsidRPr="001F67A7">
              <w:rPr>
                <w:spacing w:val="-20"/>
                <w:sz w:val="22"/>
                <w:szCs w:val="22"/>
              </w:rPr>
              <w:t>6,574</w:t>
            </w:r>
          </w:p>
        </w:tc>
        <w:tc>
          <w:tcPr>
            <w:tcW w:w="500" w:type="pct"/>
            <w:vAlign w:val="center"/>
          </w:tcPr>
          <w:p w:rsidR="001F67A7" w:rsidRPr="001F67A7" w:rsidRDefault="001F67A7" w:rsidP="001F67A7">
            <w:pPr>
              <w:spacing w:line="26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1F67A7">
              <w:rPr>
                <w:rFonts w:hint="eastAsia"/>
                <w:spacing w:val="-20"/>
                <w:sz w:val="22"/>
                <w:szCs w:val="22"/>
              </w:rPr>
              <w:t>75.59</w:t>
            </w:r>
          </w:p>
        </w:tc>
        <w:tc>
          <w:tcPr>
            <w:tcW w:w="500" w:type="pct"/>
            <w:vAlign w:val="center"/>
          </w:tcPr>
          <w:p w:rsidR="001F67A7" w:rsidRPr="001F67A7" w:rsidRDefault="001F67A7" w:rsidP="001F67A7">
            <w:pPr>
              <w:spacing w:line="26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1F67A7">
              <w:rPr>
                <w:rFonts w:hint="eastAsia"/>
                <w:spacing w:val="-20"/>
                <w:sz w:val="22"/>
                <w:szCs w:val="22"/>
              </w:rPr>
              <w:t>1</w:t>
            </w:r>
            <w:r w:rsidRPr="001F67A7">
              <w:rPr>
                <w:spacing w:val="-20"/>
                <w:sz w:val="22"/>
                <w:szCs w:val="22"/>
              </w:rPr>
              <w:t>7,484</w:t>
            </w:r>
          </w:p>
        </w:tc>
        <w:tc>
          <w:tcPr>
            <w:tcW w:w="500" w:type="pct"/>
            <w:vAlign w:val="center"/>
          </w:tcPr>
          <w:p w:rsidR="001F67A7" w:rsidRPr="001F67A7" w:rsidRDefault="001F67A7" w:rsidP="001F67A7">
            <w:pPr>
              <w:spacing w:line="26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1F67A7">
              <w:rPr>
                <w:rFonts w:hint="eastAsia"/>
                <w:spacing w:val="-20"/>
                <w:sz w:val="22"/>
                <w:szCs w:val="22"/>
              </w:rPr>
              <w:t>1</w:t>
            </w:r>
            <w:r w:rsidRPr="001F67A7">
              <w:rPr>
                <w:spacing w:val="-20"/>
                <w:sz w:val="22"/>
                <w:szCs w:val="22"/>
              </w:rPr>
              <w:t>4,366</w:t>
            </w:r>
          </w:p>
        </w:tc>
        <w:tc>
          <w:tcPr>
            <w:tcW w:w="500" w:type="pct"/>
            <w:vAlign w:val="center"/>
          </w:tcPr>
          <w:p w:rsidR="001F67A7" w:rsidRPr="001F67A7" w:rsidRDefault="001F67A7" w:rsidP="001F67A7">
            <w:pPr>
              <w:spacing w:line="26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1F67A7">
              <w:rPr>
                <w:rFonts w:hint="eastAsia"/>
                <w:spacing w:val="-20"/>
                <w:sz w:val="22"/>
                <w:szCs w:val="22"/>
              </w:rPr>
              <w:t>82.17</w:t>
            </w:r>
          </w:p>
        </w:tc>
      </w:tr>
      <w:tr w:rsidR="001F67A7" w:rsidRPr="0080290C" w:rsidTr="00F7439E">
        <w:trPr>
          <w:trHeight w:val="544"/>
        </w:trPr>
        <w:tc>
          <w:tcPr>
            <w:tcW w:w="500" w:type="pct"/>
            <w:shd w:val="clear" w:color="auto" w:fill="auto"/>
            <w:vAlign w:val="center"/>
          </w:tcPr>
          <w:p w:rsidR="001F67A7" w:rsidRPr="0080290C" w:rsidRDefault="001F67A7" w:rsidP="001F67A7">
            <w:pPr>
              <w:snapToGrid w:val="0"/>
              <w:spacing w:line="260" w:lineRule="exact"/>
              <w:ind w:leftChars="0" w:left="0" w:rightChars="-27" w:right="-76" w:firstLineChars="0" w:firstLine="0"/>
              <w:jc w:val="left"/>
              <w:rPr>
                <w:rFonts w:hint="eastAsia"/>
                <w:sz w:val="22"/>
                <w:szCs w:val="22"/>
              </w:rPr>
            </w:pPr>
            <w:r w:rsidRPr="0080290C">
              <w:rPr>
                <w:rFonts w:hint="eastAsia"/>
                <w:sz w:val="22"/>
                <w:szCs w:val="22"/>
              </w:rPr>
              <w:t>農民福利業務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1F67A7" w:rsidRPr="001F67A7" w:rsidRDefault="001F67A7" w:rsidP="001F67A7">
            <w:pPr>
              <w:spacing w:line="26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1F67A7">
              <w:rPr>
                <w:rFonts w:hint="eastAsia"/>
                <w:spacing w:val="-20"/>
                <w:sz w:val="22"/>
                <w:szCs w:val="22"/>
              </w:rPr>
              <w:t>1</w:t>
            </w:r>
            <w:r w:rsidRPr="001F67A7">
              <w:rPr>
                <w:spacing w:val="-20"/>
                <w:sz w:val="22"/>
                <w:szCs w:val="22"/>
              </w:rPr>
              <w:t>,625</w:t>
            </w:r>
          </w:p>
        </w:tc>
        <w:tc>
          <w:tcPr>
            <w:tcW w:w="500" w:type="pct"/>
            <w:vAlign w:val="center"/>
          </w:tcPr>
          <w:p w:rsidR="001F67A7" w:rsidRPr="001F67A7" w:rsidRDefault="001F67A7" w:rsidP="001F67A7">
            <w:pPr>
              <w:spacing w:line="26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1F67A7">
              <w:rPr>
                <w:rFonts w:hint="eastAsia"/>
                <w:spacing w:val="-20"/>
                <w:sz w:val="22"/>
                <w:szCs w:val="22"/>
              </w:rPr>
              <w:t>0</w:t>
            </w:r>
          </w:p>
        </w:tc>
        <w:tc>
          <w:tcPr>
            <w:tcW w:w="500" w:type="pct"/>
            <w:vAlign w:val="center"/>
          </w:tcPr>
          <w:p w:rsidR="001F67A7" w:rsidRPr="001F67A7" w:rsidRDefault="001F67A7" w:rsidP="001F67A7">
            <w:pPr>
              <w:spacing w:line="26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1F67A7">
              <w:rPr>
                <w:rFonts w:hint="eastAsia"/>
                <w:spacing w:val="-20"/>
                <w:sz w:val="22"/>
                <w:szCs w:val="22"/>
              </w:rPr>
              <w:t>0.00</w:t>
            </w:r>
          </w:p>
        </w:tc>
        <w:tc>
          <w:tcPr>
            <w:tcW w:w="500" w:type="pct"/>
            <w:vAlign w:val="center"/>
          </w:tcPr>
          <w:p w:rsidR="001F67A7" w:rsidRPr="001F67A7" w:rsidRDefault="001F67A7" w:rsidP="001F67A7">
            <w:pPr>
              <w:spacing w:line="26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1F67A7">
              <w:rPr>
                <w:rFonts w:hint="eastAsia"/>
                <w:spacing w:val="-20"/>
                <w:sz w:val="22"/>
                <w:szCs w:val="22"/>
              </w:rPr>
              <w:t>1</w:t>
            </w:r>
            <w:r w:rsidRPr="001F67A7">
              <w:rPr>
                <w:spacing w:val="-20"/>
                <w:sz w:val="22"/>
                <w:szCs w:val="22"/>
              </w:rPr>
              <w:t>,920</w:t>
            </w:r>
          </w:p>
        </w:tc>
        <w:tc>
          <w:tcPr>
            <w:tcW w:w="500" w:type="pct"/>
            <w:vAlign w:val="center"/>
          </w:tcPr>
          <w:p w:rsidR="001F67A7" w:rsidRPr="001F67A7" w:rsidRDefault="001F67A7" w:rsidP="001F67A7">
            <w:pPr>
              <w:spacing w:line="26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1F67A7">
              <w:rPr>
                <w:rFonts w:hint="eastAsia"/>
                <w:spacing w:val="-20"/>
                <w:sz w:val="22"/>
                <w:szCs w:val="22"/>
              </w:rPr>
              <w:t>5</w:t>
            </w:r>
            <w:r w:rsidRPr="001F67A7">
              <w:rPr>
                <w:spacing w:val="-20"/>
                <w:sz w:val="22"/>
                <w:szCs w:val="22"/>
              </w:rPr>
              <w:t>9</w:t>
            </w:r>
          </w:p>
        </w:tc>
        <w:tc>
          <w:tcPr>
            <w:tcW w:w="500" w:type="pct"/>
            <w:vAlign w:val="center"/>
          </w:tcPr>
          <w:p w:rsidR="001F67A7" w:rsidRPr="001F67A7" w:rsidRDefault="001F67A7" w:rsidP="001F67A7">
            <w:pPr>
              <w:spacing w:line="26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1F67A7">
              <w:rPr>
                <w:rFonts w:hint="eastAsia"/>
                <w:spacing w:val="-20"/>
                <w:sz w:val="22"/>
                <w:szCs w:val="22"/>
              </w:rPr>
              <w:t>3.07</w:t>
            </w:r>
          </w:p>
        </w:tc>
        <w:tc>
          <w:tcPr>
            <w:tcW w:w="500" w:type="pct"/>
            <w:vAlign w:val="center"/>
          </w:tcPr>
          <w:p w:rsidR="001F67A7" w:rsidRPr="001F67A7" w:rsidRDefault="001F67A7" w:rsidP="001F67A7">
            <w:pPr>
              <w:spacing w:line="26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1F67A7">
              <w:rPr>
                <w:rFonts w:hint="eastAsia"/>
                <w:spacing w:val="-20"/>
                <w:sz w:val="22"/>
                <w:szCs w:val="22"/>
              </w:rPr>
              <w:t>0</w:t>
            </w:r>
          </w:p>
        </w:tc>
        <w:tc>
          <w:tcPr>
            <w:tcW w:w="500" w:type="pct"/>
            <w:vAlign w:val="center"/>
          </w:tcPr>
          <w:p w:rsidR="001F67A7" w:rsidRPr="001F67A7" w:rsidRDefault="001F67A7" w:rsidP="001F67A7">
            <w:pPr>
              <w:spacing w:line="26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1F67A7">
              <w:rPr>
                <w:rFonts w:hint="eastAsia"/>
                <w:spacing w:val="-20"/>
                <w:sz w:val="22"/>
                <w:szCs w:val="22"/>
              </w:rPr>
              <w:t>0</w:t>
            </w:r>
          </w:p>
        </w:tc>
        <w:tc>
          <w:tcPr>
            <w:tcW w:w="500" w:type="pct"/>
            <w:vAlign w:val="center"/>
          </w:tcPr>
          <w:p w:rsidR="001F67A7" w:rsidRPr="001F67A7" w:rsidRDefault="001F67A7" w:rsidP="001F67A7">
            <w:pPr>
              <w:spacing w:line="26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>
              <w:rPr>
                <w:rFonts w:hint="eastAsia"/>
                <w:spacing w:val="-20"/>
                <w:sz w:val="22"/>
                <w:szCs w:val="22"/>
              </w:rPr>
              <w:t>0</w:t>
            </w:r>
          </w:p>
        </w:tc>
      </w:tr>
      <w:tr w:rsidR="001F67A7" w:rsidRPr="0080290C" w:rsidTr="001F67A7">
        <w:trPr>
          <w:trHeight w:val="389"/>
        </w:trPr>
        <w:tc>
          <w:tcPr>
            <w:tcW w:w="500" w:type="pct"/>
            <w:shd w:val="clear" w:color="auto" w:fill="auto"/>
            <w:vAlign w:val="center"/>
          </w:tcPr>
          <w:p w:rsidR="001F67A7" w:rsidRPr="0080290C" w:rsidRDefault="001F67A7" w:rsidP="001F67A7">
            <w:pPr>
              <w:snapToGrid w:val="0"/>
              <w:spacing w:line="260" w:lineRule="exact"/>
              <w:ind w:leftChars="0" w:left="0" w:firstLineChars="0" w:firstLine="0"/>
              <w:jc w:val="center"/>
              <w:rPr>
                <w:rFonts w:hint="eastAsia"/>
                <w:b/>
                <w:bCs/>
                <w:sz w:val="22"/>
                <w:szCs w:val="22"/>
              </w:rPr>
            </w:pPr>
            <w:r w:rsidRPr="0080290C">
              <w:rPr>
                <w:rFonts w:hint="eastAsia"/>
                <w:b/>
                <w:bCs/>
                <w:sz w:val="22"/>
                <w:szCs w:val="22"/>
              </w:rPr>
              <w:t>小計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1F67A7" w:rsidRPr="001F67A7" w:rsidRDefault="001F67A7" w:rsidP="001F67A7">
            <w:pPr>
              <w:spacing w:line="260" w:lineRule="exact"/>
              <w:ind w:leftChars="0" w:left="0" w:firstLineChars="0" w:firstLine="0"/>
              <w:jc w:val="right"/>
              <w:rPr>
                <w:rFonts w:hint="eastAsia"/>
                <w:b/>
                <w:bCs/>
                <w:spacing w:val="-20"/>
                <w:sz w:val="22"/>
                <w:szCs w:val="22"/>
              </w:rPr>
            </w:pPr>
            <w:r w:rsidRPr="001F67A7">
              <w:rPr>
                <w:rFonts w:hint="eastAsia"/>
                <w:b/>
                <w:bCs/>
                <w:spacing w:val="-20"/>
                <w:sz w:val="22"/>
                <w:szCs w:val="22"/>
              </w:rPr>
              <w:t>1</w:t>
            </w:r>
            <w:r w:rsidRPr="001F67A7">
              <w:rPr>
                <w:b/>
                <w:bCs/>
                <w:spacing w:val="-20"/>
                <w:sz w:val="22"/>
                <w:szCs w:val="22"/>
              </w:rPr>
              <w:t>6,465</w:t>
            </w:r>
          </w:p>
        </w:tc>
        <w:tc>
          <w:tcPr>
            <w:tcW w:w="500" w:type="pct"/>
            <w:vAlign w:val="center"/>
          </w:tcPr>
          <w:p w:rsidR="001F67A7" w:rsidRPr="001F67A7" w:rsidRDefault="001F67A7" w:rsidP="001F67A7">
            <w:pPr>
              <w:spacing w:line="260" w:lineRule="exact"/>
              <w:ind w:leftChars="0" w:left="0" w:firstLineChars="0" w:firstLine="0"/>
              <w:jc w:val="right"/>
              <w:rPr>
                <w:rFonts w:hint="eastAsia"/>
                <w:b/>
                <w:bCs/>
                <w:spacing w:val="-20"/>
                <w:sz w:val="22"/>
                <w:szCs w:val="22"/>
              </w:rPr>
            </w:pPr>
            <w:r w:rsidRPr="001F67A7">
              <w:rPr>
                <w:rFonts w:hint="eastAsia"/>
                <w:b/>
                <w:bCs/>
                <w:spacing w:val="-20"/>
                <w:sz w:val="22"/>
                <w:szCs w:val="22"/>
              </w:rPr>
              <w:t>1</w:t>
            </w:r>
            <w:r w:rsidRPr="001F67A7">
              <w:rPr>
                <w:b/>
                <w:bCs/>
                <w:spacing w:val="-20"/>
                <w:sz w:val="22"/>
                <w:szCs w:val="22"/>
              </w:rPr>
              <w:t>2,249</w:t>
            </w:r>
          </w:p>
        </w:tc>
        <w:tc>
          <w:tcPr>
            <w:tcW w:w="500" w:type="pct"/>
            <w:vAlign w:val="center"/>
          </w:tcPr>
          <w:p w:rsidR="001F67A7" w:rsidRPr="001F67A7" w:rsidRDefault="001F67A7" w:rsidP="001F67A7">
            <w:pPr>
              <w:spacing w:line="260" w:lineRule="exact"/>
              <w:ind w:leftChars="0" w:left="0" w:firstLineChars="0" w:firstLine="0"/>
              <w:jc w:val="right"/>
              <w:rPr>
                <w:rFonts w:hint="eastAsia"/>
                <w:b/>
                <w:bCs/>
                <w:spacing w:val="-20"/>
                <w:sz w:val="22"/>
                <w:szCs w:val="22"/>
              </w:rPr>
            </w:pPr>
            <w:r w:rsidRPr="001F67A7">
              <w:rPr>
                <w:rFonts w:hint="eastAsia"/>
                <w:b/>
                <w:bCs/>
                <w:spacing w:val="-20"/>
                <w:sz w:val="22"/>
                <w:szCs w:val="22"/>
              </w:rPr>
              <w:t>74.39</w:t>
            </w:r>
          </w:p>
        </w:tc>
        <w:tc>
          <w:tcPr>
            <w:tcW w:w="500" w:type="pct"/>
            <w:vAlign w:val="center"/>
          </w:tcPr>
          <w:p w:rsidR="001F67A7" w:rsidRPr="001F67A7" w:rsidRDefault="001F67A7" w:rsidP="001F67A7">
            <w:pPr>
              <w:spacing w:line="260" w:lineRule="exact"/>
              <w:ind w:leftChars="0" w:left="0" w:firstLineChars="0" w:firstLine="0"/>
              <w:jc w:val="right"/>
              <w:rPr>
                <w:b/>
                <w:bCs/>
                <w:spacing w:val="-20"/>
                <w:sz w:val="22"/>
                <w:szCs w:val="22"/>
              </w:rPr>
            </w:pPr>
            <w:r w:rsidRPr="001F67A7">
              <w:rPr>
                <w:rFonts w:hint="eastAsia"/>
                <w:b/>
                <w:bCs/>
                <w:spacing w:val="-20"/>
                <w:sz w:val="22"/>
                <w:szCs w:val="22"/>
              </w:rPr>
              <w:t>2</w:t>
            </w:r>
            <w:r w:rsidRPr="001F67A7">
              <w:rPr>
                <w:b/>
                <w:bCs/>
                <w:spacing w:val="-20"/>
                <w:sz w:val="22"/>
                <w:szCs w:val="22"/>
              </w:rPr>
              <w:t>6,702</w:t>
            </w:r>
          </w:p>
        </w:tc>
        <w:tc>
          <w:tcPr>
            <w:tcW w:w="500" w:type="pct"/>
            <w:vAlign w:val="center"/>
          </w:tcPr>
          <w:p w:rsidR="001F67A7" w:rsidRPr="001F67A7" w:rsidRDefault="001F67A7" w:rsidP="001F67A7">
            <w:pPr>
              <w:spacing w:line="260" w:lineRule="exact"/>
              <w:ind w:leftChars="0" w:left="0" w:firstLineChars="0" w:firstLine="0"/>
              <w:jc w:val="right"/>
              <w:rPr>
                <w:b/>
                <w:bCs/>
                <w:spacing w:val="-20"/>
                <w:sz w:val="22"/>
                <w:szCs w:val="22"/>
              </w:rPr>
            </w:pPr>
            <w:r w:rsidRPr="001F67A7">
              <w:rPr>
                <w:rFonts w:hint="eastAsia"/>
                <w:b/>
                <w:bCs/>
                <w:spacing w:val="-20"/>
                <w:sz w:val="22"/>
                <w:szCs w:val="22"/>
              </w:rPr>
              <w:t>1</w:t>
            </w:r>
            <w:r w:rsidRPr="001F67A7">
              <w:rPr>
                <w:b/>
                <w:bCs/>
                <w:spacing w:val="-20"/>
                <w:sz w:val="22"/>
                <w:szCs w:val="22"/>
              </w:rPr>
              <w:t>9,002</w:t>
            </w:r>
          </w:p>
        </w:tc>
        <w:tc>
          <w:tcPr>
            <w:tcW w:w="500" w:type="pct"/>
            <w:vAlign w:val="center"/>
          </w:tcPr>
          <w:p w:rsidR="001F67A7" w:rsidRPr="001F67A7" w:rsidRDefault="001F67A7" w:rsidP="001F67A7">
            <w:pPr>
              <w:spacing w:line="260" w:lineRule="exact"/>
              <w:ind w:leftChars="0" w:left="0" w:firstLineChars="0" w:firstLine="0"/>
              <w:jc w:val="right"/>
              <w:rPr>
                <w:b/>
                <w:bCs/>
                <w:spacing w:val="-20"/>
                <w:sz w:val="22"/>
                <w:szCs w:val="22"/>
              </w:rPr>
            </w:pPr>
            <w:r w:rsidRPr="001F67A7">
              <w:rPr>
                <w:rFonts w:hint="eastAsia"/>
                <w:b/>
                <w:bCs/>
                <w:spacing w:val="-20"/>
                <w:sz w:val="22"/>
                <w:szCs w:val="22"/>
              </w:rPr>
              <w:t>71.16</w:t>
            </w:r>
          </w:p>
        </w:tc>
        <w:tc>
          <w:tcPr>
            <w:tcW w:w="500" w:type="pct"/>
            <w:vAlign w:val="center"/>
          </w:tcPr>
          <w:p w:rsidR="001F67A7" w:rsidRPr="001F67A7" w:rsidRDefault="001F67A7" w:rsidP="001F67A7">
            <w:pPr>
              <w:spacing w:line="260" w:lineRule="exact"/>
              <w:ind w:leftChars="0" w:left="0" w:firstLineChars="0" w:firstLine="0"/>
              <w:jc w:val="right"/>
              <w:rPr>
                <w:b/>
                <w:bCs/>
                <w:spacing w:val="-20"/>
                <w:sz w:val="22"/>
                <w:szCs w:val="22"/>
              </w:rPr>
            </w:pPr>
            <w:r w:rsidRPr="001F67A7">
              <w:rPr>
                <w:rFonts w:hint="eastAsia"/>
                <w:b/>
                <w:bCs/>
                <w:spacing w:val="-20"/>
                <w:sz w:val="22"/>
                <w:szCs w:val="22"/>
              </w:rPr>
              <w:t>1</w:t>
            </w:r>
            <w:r w:rsidRPr="001F67A7">
              <w:rPr>
                <w:b/>
                <w:bCs/>
                <w:spacing w:val="-20"/>
                <w:sz w:val="22"/>
                <w:szCs w:val="22"/>
              </w:rPr>
              <w:t>9,861</w:t>
            </w:r>
          </w:p>
        </w:tc>
        <w:tc>
          <w:tcPr>
            <w:tcW w:w="500" w:type="pct"/>
            <w:vAlign w:val="center"/>
          </w:tcPr>
          <w:p w:rsidR="001F67A7" w:rsidRPr="001F67A7" w:rsidRDefault="001F67A7" w:rsidP="001F67A7">
            <w:pPr>
              <w:spacing w:line="260" w:lineRule="exact"/>
              <w:ind w:leftChars="0" w:left="0" w:firstLineChars="0" w:firstLine="0"/>
              <w:jc w:val="right"/>
              <w:rPr>
                <w:b/>
                <w:bCs/>
                <w:spacing w:val="-20"/>
                <w:sz w:val="22"/>
                <w:szCs w:val="22"/>
              </w:rPr>
            </w:pPr>
            <w:r w:rsidRPr="001F67A7">
              <w:rPr>
                <w:rFonts w:hint="eastAsia"/>
                <w:b/>
                <w:bCs/>
                <w:spacing w:val="-20"/>
                <w:sz w:val="22"/>
                <w:szCs w:val="22"/>
              </w:rPr>
              <w:t>1</w:t>
            </w:r>
            <w:r w:rsidRPr="001F67A7">
              <w:rPr>
                <w:b/>
                <w:bCs/>
                <w:spacing w:val="-20"/>
                <w:sz w:val="22"/>
                <w:szCs w:val="22"/>
              </w:rPr>
              <w:t>6,642</w:t>
            </w:r>
          </w:p>
        </w:tc>
        <w:tc>
          <w:tcPr>
            <w:tcW w:w="500" w:type="pct"/>
            <w:vAlign w:val="center"/>
          </w:tcPr>
          <w:p w:rsidR="001F67A7" w:rsidRPr="001F67A7" w:rsidRDefault="001F67A7" w:rsidP="001F67A7">
            <w:pPr>
              <w:spacing w:line="260" w:lineRule="exact"/>
              <w:ind w:leftChars="0" w:left="0" w:firstLineChars="0" w:firstLine="0"/>
              <w:jc w:val="right"/>
              <w:rPr>
                <w:b/>
                <w:bCs/>
                <w:spacing w:val="-20"/>
                <w:sz w:val="22"/>
                <w:szCs w:val="22"/>
              </w:rPr>
            </w:pPr>
            <w:r w:rsidRPr="001F67A7">
              <w:rPr>
                <w:rFonts w:hint="eastAsia"/>
                <w:b/>
                <w:bCs/>
                <w:spacing w:val="-20"/>
                <w:sz w:val="22"/>
                <w:szCs w:val="22"/>
              </w:rPr>
              <w:t>83.79</w:t>
            </w:r>
          </w:p>
        </w:tc>
      </w:tr>
    </w:tbl>
    <w:p w:rsidR="005F768E" w:rsidRPr="0080290C" w:rsidRDefault="005F768E" w:rsidP="001F67A7">
      <w:pPr>
        <w:spacing w:line="300" w:lineRule="exact"/>
        <w:ind w:leftChars="0" w:left="1277" w:hangingChars="525" w:hanging="1277"/>
        <w:jc w:val="left"/>
        <w:rPr>
          <w:sz w:val="24"/>
        </w:rPr>
      </w:pPr>
      <w:r w:rsidRPr="005F768E">
        <w:rPr>
          <w:rFonts w:hint="eastAsia"/>
          <w:sz w:val="24"/>
        </w:rPr>
        <w:t>資料來源：農業部提</w:t>
      </w:r>
      <w:r>
        <w:rPr>
          <w:rFonts w:hint="eastAsia"/>
          <w:sz w:val="24"/>
        </w:rPr>
        <w:t>供</w:t>
      </w:r>
      <w:r w:rsidRPr="0080290C">
        <w:rPr>
          <w:rFonts w:hint="eastAsia"/>
          <w:sz w:val="24"/>
        </w:rPr>
        <w:t>。</w:t>
      </w:r>
    </w:p>
    <w:p w:rsidR="007414F5" w:rsidRPr="00F33C7B" w:rsidRDefault="007414F5" w:rsidP="007414F5">
      <w:pPr>
        <w:pStyle w:val="a4"/>
        <w:ind w:left="849" w:hanging="283"/>
        <w:rPr>
          <w:rFonts w:hint="eastAsia"/>
          <w:b/>
        </w:rPr>
      </w:pPr>
      <w:r w:rsidRPr="00F33C7B">
        <w:rPr>
          <w:rFonts w:hint="eastAsia"/>
          <w:b/>
        </w:rPr>
        <w:t>(一)</w:t>
      </w:r>
      <w:r w:rsidR="005F768E">
        <w:rPr>
          <w:rFonts w:hint="eastAsia"/>
          <w:b/>
        </w:rPr>
        <w:t>農業部</w:t>
      </w:r>
      <w:r w:rsidR="00CE107B">
        <w:rPr>
          <w:rFonts w:hint="eastAsia"/>
          <w:b/>
        </w:rPr>
        <w:t>1</w:t>
      </w:r>
      <w:r w:rsidR="00CE107B">
        <w:rPr>
          <w:b/>
        </w:rPr>
        <w:t>13</w:t>
      </w:r>
      <w:r w:rsidR="005F768E">
        <w:rPr>
          <w:rFonts w:hint="eastAsia"/>
          <w:b/>
        </w:rPr>
        <w:t>年</w:t>
      </w:r>
      <w:r w:rsidR="00CE107B">
        <w:rPr>
          <w:rFonts w:hint="eastAsia"/>
          <w:b/>
        </w:rPr>
        <w:t>度</w:t>
      </w:r>
      <w:r w:rsidR="009B1DC9">
        <w:rPr>
          <w:rFonts w:hint="eastAsia"/>
          <w:b/>
        </w:rPr>
        <w:t>「</w:t>
      </w:r>
      <w:r w:rsidR="005F768E" w:rsidRPr="005F768E">
        <w:rPr>
          <w:rFonts w:hint="eastAsia"/>
          <w:b/>
        </w:rPr>
        <w:t>媒體政策及業務宣導費</w:t>
      </w:r>
      <w:r w:rsidR="009B1DC9">
        <w:rPr>
          <w:rFonts w:hint="eastAsia"/>
          <w:b/>
        </w:rPr>
        <w:t>」</w:t>
      </w:r>
      <w:r w:rsidR="005F768E" w:rsidRPr="005F768E">
        <w:rPr>
          <w:rFonts w:hint="eastAsia"/>
          <w:b/>
        </w:rPr>
        <w:t>預算執</w:t>
      </w:r>
      <w:r w:rsidR="005F768E">
        <w:rPr>
          <w:rFonts w:hint="eastAsia"/>
          <w:b/>
        </w:rPr>
        <w:t>行情形未如預期，</w:t>
      </w:r>
      <w:r w:rsidR="00CE107B">
        <w:rPr>
          <w:rFonts w:hint="eastAsia"/>
          <w:b/>
        </w:rPr>
        <w:t>允宜改善</w:t>
      </w:r>
    </w:p>
    <w:p w:rsidR="007414F5" w:rsidRDefault="00653C97" w:rsidP="007414F5">
      <w:pPr>
        <w:pStyle w:val="2"/>
        <w:ind w:left="850" w:firstLine="566"/>
        <w:rPr>
          <w:rFonts w:hint="eastAsia"/>
        </w:rPr>
      </w:pPr>
      <w:r w:rsidRPr="00B407C7">
        <w:rPr>
          <w:rFonts w:hint="eastAsia"/>
        </w:rPr>
        <w:t>農業部</w:t>
      </w:r>
      <w:r w:rsidRPr="00B407C7">
        <w:t>113年度預算</w:t>
      </w:r>
      <w:r w:rsidR="00F7439E">
        <w:rPr>
          <w:rFonts w:hint="eastAsia"/>
        </w:rPr>
        <w:t>於</w:t>
      </w:r>
      <w:r w:rsidR="00F7439E" w:rsidRPr="00B407C7">
        <w:rPr>
          <w:rFonts w:hint="eastAsia"/>
        </w:rPr>
        <w:t>「農業科技研究發展」計畫及「農業管理」計畫</w:t>
      </w:r>
      <w:r w:rsidRPr="00B407C7">
        <w:t>編列</w:t>
      </w:r>
      <w:r w:rsidR="009B1DC9">
        <w:rPr>
          <w:rFonts w:hint="eastAsia"/>
        </w:rPr>
        <w:t>「</w:t>
      </w:r>
      <w:r w:rsidRPr="00B407C7">
        <w:rPr>
          <w:rFonts w:hint="eastAsia"/>
        </w:rPr>
        <w:t>媒體政策及業務宣導費</w:t>
      </w:r>
      <w:r w:rsidR="009B1DC9">
        <w:rPr>
          <w:rFonts w:hint="eastAsia"/>
        </w:rPr>
        <w:t>」</w:t>
      </w:r>
      <w:r w:rsidR="00F7439E">
        <w:rPr>
          <w:rFonts w:hint="eastAsia"/>
        </w:rPr>
        <w:t>合計</w:t>
      </w:r>
      <w:r w:rsidRPr="00B407C7">
        <w:t>1,986</w:t>
      </w:r>
      <w:r w:rsidRPr="00B407C7">
        <w:rPr>
          <w:rFonts w:hint="eastAsia"/>
        </w:rPr>
        <w:t>萬</w:t>
      </w:r>
      <w:r w:rsidRPr="00B407C7">
        <w:t>1</w:t>
      </w:r>
      <w:r w:rsidRPr="00B407C7">
        <w:rPr>
          <w:rFonts w:hint="eastAsia"/>
        </w:rPr>
        <w:t>千元，</w:t>
      </w:r>
      <w:r w:rsidR="00F7439E">
        <w:rPr>
          <w:rFonts w:hint="eastAsia"/>
        </w:rPr>
        <w:t>實際辦理結果，</w:t>
      </w:r>
      <w:r w:rsidR="002E71F8" w:rsidRPr="00B407C7">
        <w:rPr>
          <w:rFonts w:hint="eastAsia"/>
        </w:rPr>
        <w:t>決算數</w:t>
      </w:r>
      <w:r w:rsidR="002E71F8" w:rsidRPr="00B407C7">
        <w:t>1,664</w:t>
      </w:r>
      <w:r w:rsidR="002E71F8" w:rsidRPr="00B407C7">
        <w:rPr>
          <w:rFonts w:hint="eastAsia"/>
        </w:rPr>
        <w:t>萬</w:t>
      </w:r>
      <w:r w:rsidR="002E71F8" w:rsidRPr="00B407C7">
        <w:t>2</w:t>
      </w:r>
      <w:r w:rsidR="002E71F8" w:rsidRPr="00B407C7">
        <w:rPr>
          <w:rFonts w:hint="eastAsia"/>
        </w:rPr>
        <w:t>千元，</w:t>
      </w:r>
      <w:r w:rsidR="00DB30DA">
        <w:rPr>
          <w:rFonts w:hint="eastAsia"/>
        </w:rPr>
        <w:t>僅</w:t>
      </w:r>
      <w:r w:rsidR="002E71F8" w:rsidRPr="00B407C7">
        <w:rPr>
          <w:rFonts w:hint="eastAsia"/>
        </w:rPr>
        <w:t>占預算數</w:t>
      </w:r>
      <w:r w:rsidR="00CE107B" w:rsidRPr="00B407C7">
        <w:t>83.79</w:t>
      </w:r>
      <w:r w:rsidR="002E71F8" w:rsidRPr="00B407C7">
        <w:rPr>
          <w:rFonts w:hint="eastAsia"/>
        </w:rPr>
        <w:t>%，</w:t>
      </w:r>
      <w:r w:rsidRPr="00B407C7">
        <w:rPr>
          <w:rFonts w:hint="eastAsia"/>
        </w:rPr>
        <w:t>主要係「農業管理」計畫經費執行情形未如預期</w:t>
      </w:r>
      <w:r w:rsidR="00DB30DA">
        <w:rPr>
          <w:rFonts w:hint="eastAsia"/>
        </w:rPr>
        <w:t>所致</w:t>
      </w:r>
      <w:r w:rsidR="00B407C7" w:rsidRPr="00B407C7">
        <w:rPr>
          <w:rFonts w:hint="eastAsia"/>
        </w:rPr>
        <w:t>，</w:t>
      </w:r>
      <w:r w:rsidR="00CE107B" w:rsidRPr="00B407C7">
        <w:rPr>
          <w:rFonts w:hint="eastAsia"/>
        </w:rPr>
        <w:t>雖較1</w:t>
      </w:r>
      <w:r w:rsidR="00CE107B" w:rsidRPr="00B407C7">
        <w:t>11</w:t>
      </w:r>
      <w:r w:rsidR="00CE107B" w:rsidRPr="00B407C7">
        <w:rPr>
          <w:rFonts w:hint="eastAsia"/>
        </w:rPr>
        <w:t>及1</w:t>
      </w:r>
      <w:r w:rsidR="00CE107B" w:rsidRPr="00B407C7">
        <w:t>12</w:t>
      </w:r>
      <w:r w:rsidR="00CE107B" w:rsidRPr="00B407C7">
        <w:rPr>
          <w:rFonts w:hint="eastAsia"/>
        </w:rPr>
        <w:t>年度</w:t>
      </w:r>
      <w:r w:rsidR="001F67A7">
        <w:rPr>
          <w:rFonts w:hint="eastAsia"/>
        </w:rPr>
        <w:t>執行率</w:t>
      </w:r>
      <w:r w:rsidR="00CE107B" w:rsidRPr="00B407C7">
        <w:rPr>
          <w:rFonts w:hint="eastAsia"/>
        </w:rPr>
        <w:t>7</w:t>
      </w:r>
      <w:r w:rsidR="00CE107B" w:rsidRPr="00B407C7">
        <w:t>4.40</w:t>
      </w:r>
      <w:r w:rsidR="00CE107B" w:rsidRPr="00B407C7">
        <w:rPr>
          <w:rFonts w:hint="eastAsia"/>
        </w:rPr>
        <w:t>%及7</w:t>
      </w:r>
      <w:r w:rsidR="00CE107B" w:rsidRPr="00B407C7">
        <w:t>1.16</w:t>
      </w:r>
      <w:r w:rsidR="00CE107B" w:rsidRPr="00B407C7">
        <w:rPr>
          <w:rFonts w:hint="eastAsia"/>
        </w:rPr>
        <w:t>%提升，</w:t>
      </w:r>
      <w:r w:rsidR="00B407C7" w:rsidRPr="00B407C7">
        <w:rPr>
          <w:rFonts w:hint="eastAsia"/>
        </w:rPr>
        <w:t>惟仍</w:t>
      </w:r>
      <w:r w:rsidR="00DB30DA">
        <w:rPr>
          <w:rFonts w:hint="eastAsia"/>
        </w:rPr>
        <w:t>待強化</w:t>
      </w:r>
      <w:r w:rsidRPr="00B407C7">
        <w:rPr>
          <w:rFonts w:hint="eastAsia"/>
        </w:rPr>
        <w:t>，允宜加強預算執行之控管</w:t>
      </w:r>
      <w:r w:rsidR="007414F5">
        <w:t>。</w:t>
      </w:r>
    </w:p>
    <w:p w:rsidR="007414F5" w:rsidRPr="00F33C7B" w:rsidRDefault="007414F5" w:rsidP="007414F5">
      <w:pPr>
        <w:pStyle w:val="a4"/>
        <w:ind w:left="849" w:hanging="283"/>
        <w:rPr>
          <w:rFonts w:hint="eastAsia"/>
          <w:b/>
        </w:rPr>
      </w:pPr>
      <w:r w:rsidRPr="00F33C7B">
        <w:rPr>
          <w:rFonts w:hint="eastAsia"/>
          <w:b/>
        </w:rPr>
        <w:t>(</w:t>
      </w:r>
      <w:r>
        <w:rPr>
          <w:rFonts w:hint="eastAsia"/>
          <w:b/>
        </w:rPr>
        <w:t>二</w:t>
      </w:r>
      <w:r w:rsidRPr="00F33C7B">
        <w:rPr>
          <w:rFonts w:hint="eastAsia"/>
          <w:b/>
        </w:rPr>
        <w:t>)</w:t>
      </w:r>
      <w:r w:rsidR="00B407C7" w:rsidRPr="00B407C7">
        <w:rPr>
          <w:rFonts w:hint="eastAsia"/>
          <w:b/>
        </w:rPr>
        <w:t>審計部修正減列109年度</w:t>
      </w:r>
      <w:r w:rsidR="009B1DC9">
        <w:rPr>
          <w:rFonts w:hint="eastAsia"/>
          <w:b/>
        </w:rPr>
        <w:t>「</w:t>
      </w:r>
      <w:r w:rsidR="00B407C7" w:rsidRPr="00B407C7">
        <w:rPr>
          <w:rFonts w:hint="eastAsia"/>
          <w:b/>
        </w:rPr>
        <w:t>媒體政策及業務宣導費</w:t>
      </w:r>
      <w:r w:rsidR="009B1DC9">
        <w:rPr>
          <w:rFonts w:hint="eastAsia"/>
          <w:b/>
        </w:rPr>
        <w:t>」</w:t>
      </w:r>
      <w:r w:rsidR="00B407C7" w:rsidRPr="00B407C7">
        <w:rPr>
          <w:rFonts w:hint="eastAsia"/>
          <w:b/>
        </w:rPr>
        <w:t>，截至113年底止</w:t>
      </w:r>
      <w:r w:rsidR="00B407C7">
        <w:rPr>
          <w:rFonts w:hint="eastAsia"/>
          <w:b/>
        </w:rPr>
        <w:t>已</w:t>
      </w:r>
      <w:r w:rsidR="00B407C7" w:rsidRPr="00B407C7">
        <w:rPr>
          <w:rFonts w:hint="eastAsia"/>
          <w:b/>
        </w:rPr>
        <w:t>保留</w:t>
      </w:r>
      <w:r w:rsidR="00B407C7">
        <w:rPr>
          <w:rFonts w:hint="eastAsia"/>
          <w:b/>
        </w:rPr>
        <w:t>4</w:t>
      </w:r>
      <w:r w:rsidR="00B407C7" w:rsidRPr="00B407C7">
        <w:rPr>
          <w:rFonts w:hint="eastAsia"/>
          <w:b/>
        </w:rPr>
        <w:t>年，允宜儘速妥處</w:t>
      </w:r>
    </w:p>
    <w:p w:rsidR="00B407C7" w:rsidRPr="0080290C" w:rsidRDefault="00B407C7" w:rsidP="00B407C7">
      <w:pPr>
        <w:pStyle w:val="2"/>
        <w:ind w:left="850" w:firstLine="566"/>
      </w:pPr>
      <w:r w:rsidRPr="0080290C">
        <w:rPr>
          <w:rFonts w:hint="eastAsia"/>
        </w:rPr>
        <w:t>依農業部</w:t>
      </w:r>
      <w:r>
        <w:t>113</w:t>
      </w:r>
      <w:r w:rsidRPr="0080290C">
        <w:rPr>
          <w:rFonts w:hint="eastAsia"/>
        </w:rPr>
        <w:t>年度決算書「歲出保留分析表」，109年度農業管理計畫項下帳列應付歲出保留款2</w:t>
      </w:r>
      <w:r w:rsidRPr="0080290C">
        <w:t>,</w:t>
      </w:r>
      <w:r w:rsidRPr="0080290C">
        <w:rPr>
          <w:rFonts w:hint="eastAsia"/>
        </w:rPr>
        <w:t>050萬5千元，據說明</w:t>
      </w:r>
      <w:r w:rsidR="00266150">
        <w:rPr>
          <w:rFonts w:hint="eastAsia"/>
        </w:rPr>
        <w:t>略以，</w:t>
      </w:r>
      <w:r w:rsidRPr="0080290C">
        <w:rPr>
          <w:rFonts w:hint="eastAsia"/>
        </w:rPr>
        <w:t>係依審計部</w:t>
      </w:r>
      <w:r w:rsidRPr="0080290C">
        <w:t>110年6月9日台審部教字第1108507149號函，</w:t>
      </w:r>
      <w:r w:rsidRPr="0080290C">
        <w:rPr>
          <w:rFonts w:hint="eastAsia"/>
        </w:rPr>
        <w:t>以</w:t>
      </w:r>
      <w:r w:rsidR="00266150">
        <w:rPr>
          <w:rFonts w:hint="eastAsia"/>
        </w:rPr>
        <w:t>該</w:t>
      </w:r>
      <w:r w:rsidRPr="0080290C">
        <w:rPr>
          <w:rFonts w:hint="eastAsia"/>
        </w:rPr>
        <w:t>部未依本院審議</w:t>
      </w:r>
      <w:r w:rsidRPr="0080290C">
        <w:t>102</w:t>
      </w:r>
      <w:r w:rsidRPr="0080290C">
        <w:rPr>
          <w:rFonts w:hint="eastAsia"/>
        </w:rPr>
        <w:t>、</w:t>
      </w:r>
      <w:r w:rsidRPr="0080290C">
        <w:t>103</w:t>
      </w:r>
      <w:r w:rsidRPr="0080290C">
        <w:rPr>
          <w:rFonts w:hint="eastAsia"/>
        </w:rPr>
        <w:t>及109</w:t>
      </w:r>
      <w:r w:rsidRPr="0080290C">
        <w:t>年度中央政府總預算案通案決議</w:t>
      </w:r>
      <w:r w:rsidRPr="0080290C">
        <w:rPr>
          <w:rFonts w:hint="eastAsia"/>
        </w:rPr>
        <w:t>事項</w:t>
      </w:r>
      <w:r w:rsidRPr="0080290C">
        <w:t>於預算書表編列專項宣導經費，</w:t>
      </w:r>
      <w:r w:rsidRPr="0080290C">
        <w:rPr>
          <w:rFonts w:hint="eastAsia"/>
        </w:rPr>
        <w:t>逕予</w:t>
      </w:r>
      <w:r w:rsidRPr="0080290C">
        <w:t>動支其他經費辦理政策宣導，</w:t>
      </w:r>
      <w:r w:rsidR="00266150">
        <w:rPr>
          <w:rFonts w:hint="eastAsia"/>
        </w:rPr>
        <w:t>爰</w:t>
      </w:r>
      <w:r w:rsidRPr="0080290C">
        <w:rPr>
          <w:rFonts w:hint="eastAsia"/>
        </w:rPr>
        <w:t>修正</w:t>
      </w:r>
      <w:r w:rsidRPr="0080290C">
        <w:t>減列</w:t>
      </w:r>
      <w:r w:rsidR="009B1DC9" w:rsidRPr="009B1DC9">
        <w:rPr>
          <w:rFonts w:hint="eastAsia"/>
        </w:rPr>
        <w:t>109年</w:t>
      </w:r>
      <w:r w:rsidR="009B1DC9">
        <w:rPr>
          <w:rFonts w:hint="eastAsia"/>
        </w:rPr>
        <w:t>度</w:t>
      </w:r>
      <w:r w:rsidRPr="0080290C">
        <w:t>「農業管理－業務費」科目實現數2,050</w:t>
      </w:r>
      <w:r w:rsidRPr="0080290C">
        <w:rPr>
          <w:rFonts w:hint="eastAsia"/>
        </w:rPr>
        <w:t>萬5千</w:t>
      </w:r>
      <w:r w:rsidRPr="0080290C">
        <w:t>元，並</w:t>
      </w:r>
      <w:r w:rsidRPr="0080290C">
        <w:rPr>
          <w:rFonts w:hint="eastAsia"/>
        </w:rPr>
        <w:t>如數</w:t>
      </w:r>
      <w:r w:rsidRPr="0080290C">
        <w:t>增列應付數</w:t>
      </w:r>
      <w:r w:rsidRPr="0080290C">
        <w:rPr>
          <w:rFonts w:hint="eastAsia"/>
        </w:rPr>
        <w:t>；</w:t>
      </w:r>
      <w:r w:rsidR="00266150">
        <w:rPr>
          <w:rFonts w:hint="eastAsia"/>
        </w:rPr>
        <w:t>詢據</w:t>
      </w:r>
      <w:r w:rsidRPr="0080290C">
        <w:rPr>
          <w:rFonts w:hint="eastAsia"/>
        </w:rPr>
        <w:t>農業部</w:t>
      </w:r>
      <w:r w:rsidR="00266150">
        <w:rPr>
          <w:rFonts w:hint="eastAsia"/>
        </w:rPr>
        <w:t>說明略以</w:t>
      </w:r>
      <w:r w:rsidRPr="0080290C">
        <w:rPr>
          <w:rFonts w:hint="eastAsia"/>
        </w:rPr>
        <w:t>，</w:t>
      </w:r>
      <w:r w:rsidR="00266150">
        <w:rPr>
          <w:rFonts w:hint="eastAsia"/>
        </w:rPr>
        <w:t>該部</w:t>
      </w:r>
      <w:r w:rsidRPr="0080290C">
        <w:rPr>
          <w:rFonts w:hint="eastAsia"/>
        </w:rPr>
        <w:t>仍與審計部溝通中。惟依相關法律規定，保留期間以</w:t>
      </w:r>
      <w:r w:rsidRPr="0080290C">
        <w:t>4年為原則</w:t>
      </w:r>
      <w:r w:rsidRPr="0080290C">
        <w:rPr>
          <w:rStyle w:val="afe"/>
        </w:rPr>
        <w:footnoteReference w:id="3"/>
      </w:r>
      <w:r w:rsidRPr="0080290C">
        <w:rPr>
          <w:rFonts w:hint="eastAsia"/>
        </w:rPr>
        <w:t>，鑑於該等款項</w:t>
      </w:r>
      <w:r>
        <w:rPr>
          <w:rFonts w:hint="eastAsia"/>
        </w:rPr>
        <w:t>已</w:t>
      </w:r>
      <w:r w:rsidRPr="0080290C">
        <w:rPr>
          <w:rFonts w:hint="eastAsia"/>
        </w:rPr>
        <w:t>保留</w:t>
      </w:r>
      <w:r>
        <w:rPr>
          <w:rFonts w:hint="eastAsia"/>
        </w:rPr>
        <w:t>4</w:t>
      </w:r>
      <w:r w:rsidRPr="0080290C">
        <w:rPr>
          <w:rFonts w:hint="eastAsia"/>
        </w:rPr>
        <w:t>年，允宜儘速積極妥處。</w:t>
      </w:r>
    </w:p>
    <w:p w:rsidR="007414F5" w:rsidRPr="00F31844" w:rsidRDefault="00B407C7" w:rsidP="00B407C7">
      <w:pPr>
        <w:ind w:left="566" w:firstLine="566"/>
        <w:rPr>
          <w:rFonts w:hint="eastAsia"/>
        </w:rPr>
      </w:pPr>
      <w:r w:rsidRPr="0080290C">
        <w:rPr>
          <w:rFonts w:hint="eastAsia"/>
        </w:rPr>
        <w:t>綜上，</w:t>
      </w:r>
      <w:r>
        <w:rPr>
          <w:rFonts w:hint="eastAsia"/>
        </w:rPr>
        <w:t>農業部</w:t>
      </w:r>
      <w:r w:rsidRPr="0080290C">
        <w:t>1</w:t>
      </w:r>
      <w:r>
        <w:t>13</w:t>
      </w:r>
      <w:r w:rsidRPr="0080290C">
        <w:t>年度</w:t>
      </w:r>
      <w:r w:rsidR="009B1DC9">
        <w:rPr>
          <w:rFonts w:hint="eastAsia"/>
        </w:rPr>
        <w:t>「</w:t>
      </w:r>
      <w:r w:rsidRPr="0080290C">
        <w:t>媒體政策及業務宣導費</w:t>
      </w:r>
      <w:r w:rsidR="009B1DC9">
        <w:rPr>
          <w:rFonts w:hint="eastAsia"/>
        </w:rPr>
        <w:t>」</w:t>
      </w:r>
      <w:r w:rsidRPr="0080290C">
        <w:rPr>
          <w:rFonts w:hint="eastAsia"/>
        </w:rPr>
        <w:t>預算</w:t>
      </w:r>
      <w:r w:rsidRPr="0080290C">
        <w:t>執行情形欠佳</w:t>
      </w:r>
      <w:r>
        <w:rPr>
          <w:rFonts w:hint="eastAsia"/>
        </w:rPr>
        <w:t>，</w:t>
      </w:r>
      <w:r w:rsidRPr="0080290C">
        <w:rPr>
          <w:rFonts w:hint="eastAsia"/>
        </w:rPr>
        <w:t>另審計部修正減列109年度經費</w:t>
      </w:r>
      <w:r>
        <w:rPr>
          <w:rFonts w:hint="eastAsia"/>
        </w:rPr>
        <w:t>，</w:t>
      </w:r>
      <w:r w:rsidRPr="0080290C">
        <w:rPr>
          <w:rFonts w:hint="eastAsia"/>
        </w:rPr>
        <w:t>迄113年底止</w:t>
      </w:r>
      <w:r>
        <w:rPr>
          <w:rFonts w:hint="eastAsia"/>
        </w:rPr>
        <w:t>已保留4</w:t>
      </w:r>
      <w:r w:rsidRPr="0080290C">
        <w:rPr>
          <w:rFonts w:hint="eastAsia"/>
        </w:rPr>
        <w:t>年仍待處理，允宜加強預算執行之管控，且</w:t>
      </w:r>
      <w:r>
        <w:rPr>
          <w:rFonts w:hint="eastAsia"/>
        </w:rPr>
        <w:t>儘速</w:t>
      </w:r>
      <w:r w:rsidRPr="0080290C">
        <w:rPr>
          <w:rFonts w:hint="eastAsia"/>
        </w:rPr>
        <w:t>就保留款項妥</w:t>
      </w:r>
      <w:r>
        <w:rPr>
          <w:rFonts w:hint="eastAsia"/>
        </w:rPr>
        <w:t>為</w:t>
      </w:r>
      <w:r w:rsidRPr="0080290C">
        <w:rPr>
          <w:rFonts w:hint="eastAsia"/>
        </w:rPr>
        <w:t>處</w:t>
      </w:r>
      <w:r>
        <w:rPr>
          <w:rFonts w:hint="eastAsia"/>
        </w:rPr>
        <w:t>理</w:t>
      </w:r>
      <w:r w:rsidRPr="0080290C">
        <w:rPr>
          <w:rFonts w:hint="eastAsia"/>
        </w:rPr>
        <w:t>。</w:t>
      </w:r>
    </w:p>
    <w:p w:rsidR="0040462F" w:rsidRDefault="0040462F" w:rsidP="0040462F">
      <w:pPr>
        <w:pStyle w:val="14"/>
        <w:ind w:left="567" w:hanging="567"/>
      </w:pPr>
      <w:bookmarkStart w:id="34" w:name="_Toc148450488"/>
      <w:bookmarkStart w:id="35" w:name="_Toc216343192"/>
      <w:bookmarkEnd w:id="31"/>
      <w:r>
        <w:rPr>
          <w:rFonts w:hint="eastAsia"/>
        </w:rPr>
        <w:t>三、「</w:t>
      </w:r>
      <w:r w:rsidR="004160D1" w:rsidRPr="004160D1">
        <w:rPr>
          <w:rFonts w:hint="eastAsia"/>
        </w:rPr>
        <w:t>建構農產品冷鏈物流及品質確保示範體系計畫</w:t>
      </w:r>
      <w:r>
        <w:rPr>
          <w:rFonts w:hint="eastAsia"/>
        </w:rPr>
        <w:t>」</w:t>
      </w:r>
      <w:r w:rsidR="00D9443E">
        <w:rPr>
          <w:rFonts w:hint="eastAsia"/>
        </w:rPr>
        <w:t>由該部</w:t>
      </w:r>
      <w:r w:rsidR="00BF3A29">
        <w:rPr>
          <w:rFonts w:hint="eastAsia"/>
        </w:rPr>
        <w:t>執行</w:t>
      </w:r>
      <w:r w:rsidR="00D9443E">
        <w:rPr>
          <w:rFonts w:hint="eastAsia"/>
        </w:rPr>
        <w:t>部分於</w:t>
      </w:r>
      <w:r w:rsidR="004160D1">
        <w:t>113</w:t>
      </w:r>
      <w:r>
        <w:rPr>
          <w:rFonts w:hint="eastAsia"/>
        </w:rPr>
        <w:t>年</w:t>
      </w:r>
      <w:r w:rsidR="007B64C6">
        <w:rPr>
          <w:rFonts w:hint="eastAsia"/>
        </w:rPr>
        <w:t>度</w:t>
      </w:r>
      <w:r>
        <w:rPr>
          <w:rFonts w:hint="eastAsia"/>
        </w:rPr>
        <w:t>屆期，惟</w:t>
      </w:r>
      <w:r w:rsidR="00230D0A">
        <w:rPr>
          <w:rFonts w:hint="eastAsia"/>
        </w:rPr>
        <w:t>部分補助</w:t>
      </w:r>
      <w:r w:rsidR="005974EC">
        <w:rPr>
          <w:rFonts w:hint="eastAsia"/>
        </w:rPr>
        <w:t>案</w:t>
      </w:r>
      <w:r w:rsidR="00BF3A29">
        <w:rPr>
          <w:rFonts w:hint="eastAsia"/>
        </w:rPr>
        <w:t>件</w:t>
      </w:r>
      <w:r w:rsidR="005538FD">
        <w:rPr>
          <w:rFonts w:hint="eastAsia"/>
        </w:rPr>
        <w:t>於</w:t>
      </w:r>
      <w:r w:rsidR="00E25118">
        <w:rPr>
          <w:rFonts w:hint="eastAsia"/>
        </w:rPr>
        <w:t>當</w:t>
      </w:r>
      <w:r w:rsidR="005974EC">
        <w:rPr>
          <w:rFonts w:hint="eastAsia"/>
        </w:rPr>
        <w:t>年</w:t>
      </w:r>
      <w:r w:rsidR="00BF3A29">
        <w:rPr>
          <w:rFonts w:hint="eastAsia"/>
        </w:rPr>
        <w:t>1</w:t>
      </w:r>
      <w:r w:rsidR="00BF3A29">
        <w:t>1</w:t>
      </w:r>
      <w:r w:rsidR="00BF3A29">
        <w:rPr>
          <w:rFonts w:hint="eastAsia"/>
        </w:rPr>
        <w:t>月中下旬</w:t>
      </w:r>
      <w:r w:rsidR="0017439A">
        <w:rPr>
          <w:rFonts w:hint="eastAsia"/>
        </w:rPr>
        <w:t>甫</w:t>
      </w:r>
      <w:r w:rsidR="005974EC">
        <w:rPr>
          <w:rFonts w:hint="eastAsia"/>
        </w:rPr>
        <w:t>完成決標或簽約</w:t>
      </w:r>
      <w:r w:rsidR="00E25118">
        <w:rPr>
          <w:rFonts w:hint="eastAsia"/>
        </w:rPr>
        <w:t>致</w:t>
      </w:r>
      <w:r w:rsidR="00D9443E">
        <w:rPr>
          <w:rFonts w:hint="eastAsia"/>
        </w:rPr>
        <w:t>須</w:t>
      </w:r>
      <w:r w:rsidR="00E4192E">
        <w:rPr>
          <w:rFonts w:hint="eastAsia"/>
        </w:rPr>
        <w:t>辦理</w:t>
      </w:r>
      <w:r w:rsidR="00D9443E">
        <w:rPr>
          <w:rFonts w:hint="eastAsia"/>
        </w:rPr>
        <w:t>保留</w:t>
      </w:r>
      <w:r>
        <w:rPr>
          <w:rFonts w:hint="eastAsia"/>
        </w:rPr>
        <w:t>，允宜檢討</w:t>
      </w:r>
      <w:bookmarkEnd w:id="34"/>
      <w:r w:rsidR="00E25118">
        <w:rPr>
          <w:rFonts w:hint="eastAsia"/>
        </w:rPr>
        <w:t>改善</w:t>
      </w:r>
      <w:bookmarkEnd w:id="35"/>
    </w:p>
    <w:p w:rsidR="0040462F" w:rsidRDefault="005974EC" w:rsidP="0040462F">
      <w:pPr>
        <w:ind w:left="566" w:firstLine="566"/>
      </w:pPr>
      <w:r w:rsidRPr="005974EC">
        <w:rPr>
          <w:rFonts w:hint="eastAsia"/>
        </w:rPr>
        <w:t>農業部113年度「農業發展」</w:t>
      </w:r>
      <w:r>
        <w:rPr>
          <w:rFonts w:hint="eastAsia"/>
        </w:rPr>
        <w:t>項</w:t>
      </w:r>
      <w:r w:rsidRPr="005974EC">
        <w:rPr>
          <w:rFonts w:hint="eastAsia"/>
        </w:rPr>
        <w:t>下「建構農產品冷鏈物流及品質確保示範體系」計畫(以下稱農產品冷鏈物流計畫)</w:t>
      </w:r>
      <w:r w:rsidR="00E227CE">
        <w:rPr>
          <w:rFonts w:hint="eastAsia"/>
        </w:rPr>
        <w:t>可支用預算數4億7</w:t>
      </w:r>
      <w:r w:rsidR="00E227CE">
        <w:t>88</w:t>
      </w:r>
      <w:r w:rsidR="00E227CE">
        <w:rPr>
          <w:rFonts w:hint="eastAsia"/>
        </w:rPr>
        <w:t>萬6千元，本期執行數4億1</w:t>
      </w:r>
      <w:r w:rsidR="00E227CE">
        <w:t>21</w:t>
      </w:r>
      <w:r w:rsidR="00E227CE">
        <w:rPr>
          <w:rFonts w:hint="eastAsia"/>
        </w:rPr>
        <w:t>萬3千元，占可支用預算數之9</w:t>
      </w:r>
      <w:r w:rsidR="00E227CE">
        <w:t>8.36%</w:t>
      </w:r>
      <w:r w:rsidRPr="005974EC">
        <w:rPr>
          <w:rFonts w:hint="eastAsia"/>
        </w:rPr>
        <w:t>。經查</w:t>
      </w:r>
      <w:r w:rsidR="0040462F" w:rsidRPr="0019658C">
        <w:t>：</w:t>
      </w:r>
    </w:p>
    <w:p w:rsidR="0040462F" w:rsidRPr="0019658C" w:rsidRDefault="0040462F" w:rsidP="0040462F">
      <w:pPr>
        <w:pStyle w:val="a4"/>
        <w:ind w:left="849" w:hanging="283"/>
        <w:rPr>
          <w:b/>
        </w:rPr>
      </w:pPr>
      <w:r w:rsidRPr="0019658C">
        <w:rPr>
          <w:rFonts w:hint="eastAsia"/>
          <w:b/>
        </w:rPr>
        <w:t>(一)</w:t>
      </w:r>
      <w:r w:rsidR="00E227CE" w:rsidRPr="00E227CE">
        <w:rPr>
          <w:rFonts w:hint="eastAsia"/>
          <w:b/>
        </w:rPr>
        <w:t>農產品冷鏈物流計畫</w:t>
      </w:r>
      <w:r w:rsidR="00E25118">
        <w:rPr>
          <w:rFonts w:hint="eastAsia"/>
          <w:b/>
        </w:rPr>
        <w:t>由</w:t>
      </w:r>
      <w:r w:rsidR="00E227CE" w:rsidRPr="00E227CE">
        <w:rPr>
          <w:rFonts w:hint="eastAsia"/>
          <w:b/>
        </w:rPr>
        <w:t>畜牧司</w:t>
      </w:r>
      <w:r w:rsidR="00E25118">
        <w:rPr>
          <w:rFonts w:hint="eastAsia"/>
          <w:b/>
        </w:rPr>
        <w:t>推動部分為</w:t>
      </w:r>
      <w:r w:rsidR="00E227CE" w:rsidRPr="00E227CE">
        <w:rPr>
          <w:rFonts w:hint="eastAsia"/>
          <w:b/>
        </w:rPr>
        <w:t>16億元</w:t>
      </w:r>
      <w:r w:rsidR="00E227CE">
        <w:rPr>
          <w:rFonts w:hint="eastAsia"/>
          <w:b/>
        </w:rPr>
        <w:t>，1</w:t>
      </w:r>
      <w:r w:rsidR="00E227CE">
        <w:rPr>
          <w:b/>
        </w:rPr>
        <w:t>13</w:t>
      </w:r>
      <w:r w:rsidR="00E227CE">
        <w:rPr>
          <w:rFonts w:hint="eastAsia"/>
          <w:b/>
        </w:rPr>
        <w:t>年5月</w:t>
      </w:r>
      <w:r w:rsidR="00E25118">
        <w:rPr>
          <w:rFonts w:hint="eastAsia"/>
          <w:b/>
        </w:rPr>
        <w:t>辦理計畫</w:t>
      </w:r>
      <w:r w:rsidR="00E227CE">
        <w:rPr>
          <w:rFonts w:hint="eastAsia"/>
          <w:b/>
        </w:rPr>
        <w:t>修正</w:t>
      </w:r>
      <w:r w:rsidR="005220C0">
        <w:rPr>
          <w:rFonts w:hint="eastAsia"/>
          <w:b/>
        </w:rPr>
        <w:t>，調整工作項目並</w:t>
      </w:r>
      <w:r w:rsidR="00277018">
        <w:rPr>
          <w:rFonts w:hint="eastAsia"/>
          <w:b/>
        </w:rPr>
        <w:t>將經費</w:t>
      </w:r>
      <w:r w:rsidR="00E227CE">
        <w:rPr>
          <w:rFonts w:hint="eastAsia"/>
          <w:b/>
        </w:rPr>
        <w:t>降至1</w:t>
      </w:r>
      <w:r w:rsidR="00E227CE">
        <w:rPr>
          <w:b/>
        </w:rPr>
        <w:t>5.61</w:t>
      </w:r>
      <w:r w:rsidR="00E227CE">
        <w:rPr>
          <w:rFonts w:hint="eastAsia"/>
          <w:b/>
        </w:rPr>
        <w:t>億元</w:t>
      </w:r>
      <w:r w:rsidR="005B6C96" w:rsidRPr="0019658C">
        <w:rPr>
          <w:b/>
        </w:rPr>
        <w:t xml:space="preserve"> </w:t>
      </w:r>
    </w:p>
    <w:p w:rsidR="0070264A" w:rsidRDefault="00E227CE" w:rsidP="00E227CE">
      <w:pPr>
        <w:adjustRightInd w:val="0"/>
        <w:ind w:leftChars="300" w:left="850" w:firstLine="566"/>
        <w:rPr>
          <w:rFonts w:hAnsi="標楷體"/>
        </w:rPr>
      </w:pPr>
      <w:r w:rsidRPr="00E227CE">
        <w:rPr>
          <w:rFonts w:hAnsi="標楷體" w:hint="eastAsia"/>
        </w:rPr>
        <w:t>大多數農產品都具有不耐儲運、容易受損、易腐敗等特性，為建構農業安全體系與農產品現代化冷鏈物流營運模式，農業部</w:t>
      </w:r>
      <w:r>
        <w:rPr>
          <w:rFonts w:hAnsi="標楷體" w:hint="eastAsia"/>
        </w:rPr>
        <w:t>於1</w:t>
      </w:r>
      <w:r>
        <w:rPr>
          <w:rFonts w:hAnsi="標楷體"/>
        </w:rPr>
        <w:t>10</w:t>
      </w:r>
      <w:r>
        <w:rPr>
          <w:rFonts w:hAnsi="標楷體" w:hint="eastAsia"/>
        </w:rPr>
        <w:t>年度</w:t>
      </w:r>
      <w:r w:rsidRPr="00E227CE">
        <w:rPr>
          <w:rFonts w:hAnsi="標楷體" w:hint="eastAsia"/>
        </w:rPr>
        <w:t>研提農產品冷鏈物流計畫，</w:t>
      </w:r>
      <w:r w:rsidR="006E4170">
        <w:rPr>
          <w:rFonts w:hAnsi="標楷體" w:hint="eastAsia"/>
        </w:rPr>
        <w:t>1</w:t>
      </w:r>
      <w:r w:rsidR="006E4170">
        <w:rPr>
          <w:rFonts w:hAnsi="標楷體"/>
        </w:rPr>
        <w:t>10</w:t>
      </w:r>
      <w:r w:rsidR="006E4170">
        <w:rPr>
          <w:rFonts w:hAnsi="標楷體" w:hint="eastAsia"/>
        </w:rPr>
        <w:t>至</w:t>
      </w:r>
      <w:r w:rsidR="00EF6450">
        <w:rPr>
          <w:rFonts w:hAnsi="標楷體"/>
        </w:rPr>
        <w:t>113</w:t>
      </w:r>
      <w:r w:rsidR="006E4170">
        <w:rPr>
          <w:rFonts w:hAnsi="標楷體" w:hint="eastAsia"/>
        </w:rPr>
        <w:t>年度</w:t>
      </w:r>
      <w:r w:rsidRPr="00E227CE">
        <w:rPr>
          <w:rFonts w:hAnsi="標楷體"/>
        </w:rPr>
        <w:t>總經費84億元，分別由</w:t>
      </w:r>
      <w:r w:rsidR="00943B7A">
        <w:rPr>
          <w:rFonts w:hAnsi="標楷體" w:hint="eastAsia"/>
        </w:rPr>
        <w:t>該</w:t>
      </w:r>
      <w:r w:rsidRPr="00E227CE">
        <w:rPr>
          <w:rFonts w:hAnsi="標楷體"/>
        </w:rPr>
        <w:t>部畜牧</w:t>
      </w:r>
      <w:r w:rsidRPr="00E227CE">
        <w:rPr>
          <w:rFonts w:hAnsi="標楷體" w:hint="eastAsia"/>
        </w:rPr>
        <w:t>司</w:t>
      </w:r>
      <w:r w:rsidRPr="00E227CE">
        <w:rPr>
          <w:rFonts w:hAnsi="標楷體"/>
        </w:rPr>
        <w:t>、農糧署及漁業署執行，其中由畜牧</w:t>
      </w:r>
      <w:r w:rsidRPr="00E227CE">
        <w:rPr>
          <w:rFonts w:hAnsi="標楷體" w:hint="eastAsia"/>
        </w:rPr>
        <w:t>司</w:t>
      </w:r>
      <w:r w:rsidRPr="00E227CE">
        <w:rPr>
          <w:rFonts w:hAnsi="標楷體"/>
        </w:rPr>
        <w:t>執行部分</w:t>
      </w:r>
      <w:r w:rsidRPr="00E227CE">
        <w:rPr>
          <w:rFonts w:hAnsi="標楷體" w:hint="eastAsia"/>
        </w:rPr>
        <w:t>包含</w:t>
      </w:r>
      <w:r w:rsidRPr="00E227CE">
        <w:rPr>
          <w:rFonts w:hAnsi="標楷體"/>
        </w:rPr>
        <w:t>建構以現代化肉品市場為中心之產地肉品冷鏈示範</w:t>
      </w:r>
      <w:r w:rsidRPr="00E227CE">
        <w:rPr>
          <w:rFonts w:hAnsi="標楷體" w:hint="eastAsia"/>
        </w:rPr>
        <w:t>經費</w:t>
      </w:r>
      <w:r w:rsidRPr="00E227CE">
        <w:rPr>
          <w:rFonts w:hAnsi="標楷體"/>
        </w:rPr>
        <w:t>9億1,330萬元，及</w:t>
      </w:r>
      <w:r w:rsidRPr="00E227CE">
        <w:rPr>
          <w:rFonts w:hAnsi="標楷體" w:hint="eastAsia"/>
        </w:rPr>
        <w:t>升級肉品市場之屠體處理、預冷、交易、運銷設施及移動冷藏物流櫃經費</w:t>
      </w:r>
      <w:r w:rsidRPr="00E227CE">
        <w:rPr>
          <w:rFonts w:hAnsi="標楷體"/>
        </w:rPr>
        <w:t>6億8,670萬元，</w:t>
      </w:r>
      <w:r>
        <w:rPr>
          <w:rFonts w:hAnsi="標楷體" w:hint="eastAsia"/>
        </w:rPr>
        <w:t>預期</w:t>
      </w:r>
      <w:r w:rsidRPr="00E227CE">
        <w:rPr>
          <w:rFonts w:hAnsi="標楷體"/>
        </w:rPr>
        <w:t>增加畜產品15%凍存量能與提高冷鏈販售量20%，</w:t>
      </w:r>
      <w:r>
        <w:rPr>
          <w:rFonts w:hAnsi="標楷體" w:hint="eastAsia"/>
        </w:rPr>
        <w:t>並</w:t>
      </w:r>
      <w:r w:rsidRPr="00E227CE">
        <w:rPr>
          <w:rFonts w:hAnsi="標楷體"/>
        </w:rPr>
        <w:t>提升肉品冷鏈凍存量能，維持毛豬拍賣合理價格。</w:t>
      </w:r>
    </w:p>
    <w:p w:rsidR="00E227CE" w:rsidRDefault="00943B7A" w:rsidP="005538FD">
      <w:pPr>
        <w:adjustRightInd w:val="0"/>
        <w:ind w:leftChars="300" w:left="850" w:firstLine="566"/>
        <w:rPr>
          <w:rFonts w:hAnsi="標楷體"/>
        </w:rPr>
      </w:pPr>
      <w:r>
        <w:rPr>
          <w:rFonts w:hAnsi="標楷體" w:hint="eastAsia"/>
        </w:rPr>
        <w:t>另該計畫</w:t>
      </w:r>
      <w:r w:rsidR="0070264A">
        <w:rPr>
          <w:rFonts w:hAnsi="標楷體" w:hint="eastAsia"/>
        </w:rPr>
        <w:t>於1</w:t>
      </w:r>
      <w:r w:rsidR="0070264A">
        <w:rPr>
          <w:rFonts w:hAnsi="標楷體"/>
        </w:rPr>
        <w:t>13</w:t>
      </w:r>
      <w:r w:rsidR="0070264A">
        <w:rPr>
          <w:rFonts w:hAnsi="標楷體" w:hint="eastAsia"/>
        </w:rPr>
        <w:t>年5月</w:t>
      </w:r>
      <w:r w:rsidR="005538FD">
        <w:rPr>
          <w:rFonts w:hAnsi="標楷體" w:hint="eastAsia"/>
        </w:rPr>
        <w:t>報</w:t>
      </w:r>
      <w:r w:rsidR="0070264A">
        <w:rPr>
          <w:rFonts w:hAnsi="標楷體" w:hint="eastAsia"/>
        </w:rPr>
        <w:t>經行政院核定修正，將</w:t>
      </w:r>
      <w:r w:rsidR="00EF6450">
        <w:rPr>
          <w:rFonts w:hAnsi="標楷體" w:hint="eastAsia"/>
        </w:rPr>
        <w:t>總經費調增為9</w:t>
      </w:r>
      <w:r w:rsidR="00EF6450">
        <w:rPr>
          <w:rFonts w:hAnsi="標楷體"/>
        </w:rPr>
        <w:t>5.56</w:t>
      </w:r>
      <w:r w:rsidR="00EF6450">
        <w:rPr>
          <w:rFonts w:hAnsi="標楷體" w:hint="eastAsia"/>
        </w:rPr>
        <w:t>億元</w:t>
      </w:r>
      <w:r w:rsidR="005538FD">
        <w:rPr>
          <w:rFonts w:hAnsi="標楷體" w:hint="eastAsia"/>
        </w:rPr>
        <w:t>(</w:t>
      </w:r>
      <w:r w:rsidR="008A0162">
        <w:rPr>
          <w:rFonts w:hAnsi="標楷體" w:hint="eastAsia"/>
        </w:rPr>
        <w:t>增幅1</w:t>
      </w:r>
      <w:r w:rsidR="008A0162">
        <w:rPr>
          <w:rFonts w:hAnsi="標楷體"/>
        </w:rPr>
        <w:t>3.76%</w:t>
      </w:r>
      <w:r w:rsidR="005538FD">
        <w:rPr>
          <w:rFonts w:hAnsi="標楷體"/>
        </w:rPr>
        <w:t>)</w:t>
      </w:r>
      <w:r w:rsidR="00EF6450">
        <w:rPr>
          <w:rFonts w:hAnsi="標楷體" w:hint="eastAsia"/>
        </w:rPr>
        <w:t>，並配合</w:t>
      </w:r>
      <w:r w:rsidR="008A0162">
        <w:rPr>
          <w:rFonts w:hAnsi="標楷體" w:hint="eastAsia"/>
        </w:rPr>
        <w:t>部分</w:t>
      </w:r>
      <w:r w:rsidR="00EF6450">
        <w:rPr>
          <w:rFonts w:hAnsi="標楷體" w:hint="eastAsia"/>
        </w:rPr>
        <w:t>物流中心建置時程，將</w:t>
      </w:r>
      <w:r w:rsidR="005538FD">
        <w:rPr>
          <w:rFonts w:hAnsi="標楷體" w:hint="eastAsia"/>
        </w:rPr>
        <w:t>期程</w:t>
      </w:r>
      <w:r w:rsidR="00EF6450">
        <w:rPr>
          <w:rFonts w:hAnsi="標楷體" w:hint="eastAsia"/>
        </w:rPr>
        <w:t>展延至1</w:t>
      </w:r>
      <w:r w:rsidR="00EF6450">
        <w:rPr>
          <w:rFonts w:hAnsi="標楷體"/>
        </w:rPr>
        <w:t>14</w:t>
      </w:r>
      <w:r w:rsidR="00EF6450">
        <w:rPr>
          <w:rFonts w:hAnsi="標楷體" w:hint="eastAsia"/>
        </w:rPr>
        <w:t>年度</w:t>
      </w:r>
      <w:r w:rsidR="008A0162">
        <w:rPr>
          <w:rFonts w:hAnsi="標楷體" w:hint="eastAsia"/>
        </w:rPr>
        <w:t>，</w:t>
      </w:r>
      <w:r w:rsidR="005220C0">
        <w:rPr>
          <w:rFonts w:hAnsi="標楷體" w:hint="eastAsia"/>
        </w:rPr>
        <w:t>惟</w:t>
      </w:r>
      <w:r w:rsidR="008A0162">
        <w:rPr>
          <w:rFonts w:hAnsi="標楷體" w:hint="eastAsia"/>
        </w:rPr>
        <w:t>將</w:t>
      </w:r>
      <w:r w:rsidR="0070264A">
        <w:rPr>
          <w:rFonts w:hAnsi="標楷體" w:hint="eastAsia"/>
        </w:rPr>
        <w:t>畜牧司工作項目調整為</w:t>
      </w:r>
      <w:r w:rsidR="008D45A3">
        <w:rPr>
          <w:rFonts w:hAnsi="標楷體" w:hint="eastAsia"/>
        </w:rPr>
        <w:t>強化</w:t>
      </w:r>
      <w:r w:rsidR="0070264A">
        <w:rPr>
          <w:rFonts w:hAnsi="標楷體" w:hint="eastAsia"/>
        </w:rPr>
        <w:t>國內畜禽產品冷鏈體系，4年</w:t>
      </w:r>
      <w:r w:rsidR="005538FD">
        <w:rPr>
          <w:rFonts w:hAnsi="標楷體" w:hint="eastAsia"/>
        </w:rPr>
        <w:t>度(</w:t>
      </w:r>
      <w:r w:rsidR="005538FD">
        <w:rPr>
          <w:rFonts w:hAnsi="標楷體"/>
        </w:rPr>
        <w:t>110</w:t>
      </w:r>
      <w:r w:rsidR="005538FD">
        <w:rPr>
          <w:rFonts w:hAnsi="標楷體" w:hint="eastAsia"/>
        </w:rPr>
        <w:t>至1</w:t>
      </w:r>
      <w:r w:rsidR="005538FD">
        <w:rPr>
          <w:rFonts w:hAnsi="標楷體"/>
        </w:rPr>
        <w:t>13</w:t>
      </w:r>
      <w:r w:rsidR="005538FD">
        <w:rPr>
          <w:rFonts w:hAnsi="標楷體" w:hint="eastAsia"/>
        </w:rPr>
        <w:t>年度</w:t>
      </w:r>
      <w:r w:rsidR="005538FD">
        <w:rPr>
          <w:rFonts w:hAnsi="標楷體"/>
        </w:rPr>
        <w:t>)</w:t>
      </w:r>
      <w:r w:rsidR="0070264A">
        <w:rPr>
          <w:rFonts w:hAnsi="標楷體" w:hint="eastAsia"/>
        </w:rPr>
        <w:t>經費降</w:t>
      </w:r>
      <w:r w:rsidR="005538FD">
        <w:rPr>
          <w:rFonts w:hAnsi="標楷體" w:hint="eastAsia"/>
        </w:rPr>
        <w:t>為</w:t>
      </w:r>
      <w:r w:rsidR="0070264A">
        <w:rPr>
          <w:rFonts w:hAnsi="標楷體" w:hint="eastAsia"/>
        </w:rPr>
        <w:t>1</w:t>
      </w:r>
      <w:r w:rsidR="0070264A">
        <w:rPr>
          <w:rFonts w:hAnsi="標楷體"/>
        </w:rPr>
        <w:t>5</w:t>
      </w:r>
      <w:r w:rsidR="0070264A">
        <w:rPr>
          <w:rFonts w:hAnsi="標楷體" w:hint="eastAsia"/>
        </w:rPr>
        <w:t>億6</w:t>
      </w:r>
      <w:r w:rsidR="0070264A">
        <w:rPr>
          <w:rFonts w:hAnsi="標楷體"/>
        </w:rPr>
        <w:t>,128</w:t>
      </w:r>
      <w:r w:rsidR="0070264A">
        <w:rPr>
          <w:rFonts w:hAnsi="標楷體" w:hint="eastAsia"/>
        </w:rPr>
        <w:t>萬3千元，</w:t>
      </w:r>
      <w:r w:rsidR="005538FD" w:rsidRPr="005538FD">
        <w:rPr>
          <w:rFonts w:hAnsi="標楷體" w:hint="eastAsia"/>
        </w:rPr>
        <w:t>辦理</w:t>
      </w:r>
      <w:bookmarkStart w:id="36" w:name="_Hlk215492274"/>
      <w:r w:rsidR="005538FD" w:rsidRPr="005538FD">
        <w:rPr>
          <w:rFonts w:hAnsi="標楷體" w:hint="eastAsia"/>
        </w:rPr>
        <w:t>畜禽批發市場冷鏈升級規劃</w:t>
      </w:r>
      <w:bookmarkEnd w:id="36"/>
      <w:r w:rsidR="005538FD" w:rsidRPr="005538FD">
        <w:rPr>
          <w:rFonts w:hAnsi="標楷體" w:hint="eastAsia"/>
        </w:rPr>
        <w:t>、畜禽屠宰、肉品與蛋品冷鏈設施設備升級、推動畜禽屠宰場設施設備升級及肉品衛生安全管制系統、畜禽產品運輸車及販售攤溫控設施設備</w:t>
      </w:r>
      <w:r w:rsidR="005538FD">
        <w:rPr>
          <w:rFonts w:hAnsi="標楷體" w:hint="eastAsia"/>
        </w:rPr>
        <w:t>等</w:t>
      </w:r>
      <w:r w:rsidR="0070264A">
        <w:rPr>
          <w:rFonts w:hAnsi="標楷體" w:hint="eastAsia"/>
        </w:rPr>
        <w:t>。</w:t>
      </w:r>
    </w:p>
    <w:p w:rsidR="0040462F" w:rsidRPr="0019658C" w:rsidRDefault="0040462F" w:rsidP="0040462F">
      <w:pPr>
        <w:pStyle w:val="a4"/>
        <w:ind w:left="849" w:hanging="283"/>
        <w:rPr>
          <w:b/>
        </w:rPr>
      </w:pPr>
      <w:r w:rsidRPr="0019658C">
        <w:rPr>
          <w:rFonts w:hint="eastAsia"/>
          <w:b/>
        </w:rPr>
        <w:t>(</w:t>
      </w:r>
      <w:r>
        <w:rPr>
          <w:rFonts w:hint="eastAsia"/>
          <w:b/>
        </w:rPr>
        <w:t>二</w:t>
      </w:r>
      <w:r w:rsidRPr="0019658C">
        <w:rPr>
          <w:rFonts w:hint="eastAsia"/>
          <w:b/>
        </w:rPr>
        <w:t>)</w:t>
      </w:r>
      <w:r w:rsidR="00666DCF">
        <w:rPr>
          <w:rFonts w:hint="eastAsia"/>
          <w:b/>
        </w:rPr>
        <w:t>部分補助</w:t>
      </w:r>
      <w:r w:rsidR="00BF3A29">
        <w:rPr>
          <w:rFonts w:hint="eastAsia"/>
          <w:b/>
        </w:rPr>
        <w:t>案件</w:t>
      </w:r>
      <w:r w:rsidR="00F62EEE">
        <w:rPr>
          <w:rFonts w:hint="eastAsia"/>
          <w:b/>
        </w:rPr>
        <w:t>項下</w:t>
      </w:r>
      <w:r w:rsidR="0017439A">
        <w:rPr>
          <w:rFonts w:hint="eastAsia"/>
          <w:b/>
        </w:rPr>
        <w:t>工作</w:t>
      </w:r>
      <w:r w:rsidR="00666DCF">
        <w:rPr>
          <w:rFonts w:hint="eastAsia"/>
          <w:b/>
        </w:rPr>
        <w:t>至1</w:t>
      </w:r>
      <w:r w:rsidR="00666DCF">
        <w:rPr>
          <w:b/>
        </w:rPr>
        <w:t>13</w:t>
      </w:r>
      <w:r w:rsidR="00666DCF">
        <w:rPr>
          <w:rFonts w:hint="eastAsia"/>
          <w:b/>
        </w:rPr>
        <w:t>年</w:t>
      </w:r>
      <w:r w:rsidR="0017439A">
        <w:rPr>
          <w:rFonts w:hint="eastAsia"/>
          <w:b/>
        </w:rPr>
        <w:t>1</w:t>
      </w:r>
      <w:r w:rsidR="0017439A">
        <w:rPr>
          <w:b/>
        </w:rPr>
        <w:t>1</w:t>
      </w:r>
      <w:r w:rsidR="0017439A">
        <w:rPr>
          <w:rFonts w:hint="eastAsia"/>
          <w:b/>
        </w:rPr>
        <w:t>月</w:t>
      </w:r>
      <w:r w:rsidR="00F62EEE">
        <w:rPr>
          <w:rFonts w:hint="eastAsia"/>
          <w:b/>
        </w:rPr>
        <w:t>中下旬</w:t>
      </w:r>
      <w:r w:rsidR="00E4192E">
        <w:rPr>
          <w:rFonts w:hint="eastAsia"/>
          <w:b/>
        </w:rPr>
        <w:t>始</w:t>
      </w:r>
      <w:r w:rsidR="00666DCF">
        <w:rPr>
          <w:rFonts w:hint="eastAsia"/>
          <w:b/>
        </w:rPr>
        <w:t>決標或簽約，致計畫屆期未完成</w:t>
      </w:r>
      <w:r w:rsidR="00E83F48">
        <w:rPr>
          <w:rFonts w:hint="eastAsia"/>
          <w:b/>
        </w:rPr>
        <w:t>，允宜</w:t>
      </w:r>
      <w:r w:rsidR="00666DCF">
        <w:rPr>
          <w:rFonts w:hint="eastAsia"/>
          <w:b/>
        </w:rPr>
        <w:t>檢討並督促受補助單位加速辦理</w:t>
      </w:r>
      <w:r w:rsidRPr="0019658C">
        <w:rPr>
          <w:b/>
        </w:rPr>
        <w:t xml:space="preserve"> </w:t>
      </w:r>
    </w:p>
    <w:p w:rsidR="0040462F" w:rsidRDefault="00292FFE" w:rsidP="00227D0B">
      <w:pPr>
        <w:pStyle w:val="2"/>
        <w:ind w:leftChars="339" w:left="960" w:firstLine="566"/>
      </w:pPr>
      <w:r>
        <w:rPr>
          <w:rFonts w:hint="eastAsia"/>
        </w:rPr>
        <w:t>依農業部</w:t>
      </w:r>
      <w:r w:rsidRPr="00292FFE">
        <w:rPr>
          <w:rFonts w:hint="eastAsia"/>
        </w:rPr>
        <w:t>113年度決算書「重大計畫執行績效報告表」</w:t>
      </w:r>
      <w:r w:rsidR="00252B5B">
        <w:rPr>
          <w:rFonts w:hint="eastAsia"/>
        </w:rPr>
        <w:t>，</w:t>
      </w:r>
      <w:r w:rsidRPr="005974EC">
        <w:rPr>
          <w:rFonts w:hint="eastAsia"/>
        </w:rPr>
        <w:t>農產品冷鏈物流計畫</w:t>
      </w:r>
      <w:r w:rsidR="00227D0B">
        <w:rPr>
          <w:rFonts w:hint="eastAsia"/>
        </w:rPr>
        <w:t>(</w:t>
      </w:r>
      <w:r w:rsidR="00227D0B">
        <w:t>110</w:t>
      </w:r>
      <w:r w:rsidR="00E4192E">
        <w:rPr>
          <w:rFonts w:hint="eastAsia"/>
        </w:rPr>
        <w:t>至</w:t>
      </w:r>
      <w:r w:rsidR="00227D0B">
        <w:t>113</w:t>
      </w:r>
      <w:r w:rsidR="00E4192E">
        <w:rPr>
          <w:rFonts w:hint="eastAsia"/>
        </w:rPr>
        <w:t>年度</w:t>
      </w:r>
      <w:r w:rsidR="00227D0B">
        <w:t>)</w:t>
      </w:r>
      <w:r w:rsidR="00227D0B">
        <w:rPr>
          <w:rFonts w:hint="eastAsia"/>
        </w:rPr>
        <w:t>總金額15億6</w:t>
      </w:r>
      <w:r w:rsidR="00227D0B">
        <w:t>,</w:t>
      </w:r>
      <w:r w:rsidR="00227D0B">
        <w:rPr>
          <w:rFonts w:hint="eastAsia"/>
        </w:rPr>
        <w:t>128萬3千元</w:t>
      </w:r>
      <w:r w:rsidRPr="00292FFE">
        <w:rPr>
          <w:rFonts w:hint="eastAsia"/>
        </w:rPr>
        <w:t>，</w:t>
      </w:r>
      <w:r w:rsidR="00227D0B">
        <w:rPr>
          <w:rFonts w:hint="eastAsia"/>
        </w:rPr>
        <w:t>截至</w:t>
      </w:r>
      <w:r w:rsidRPr="00292FFE">
        <w:rPr>
          <w:rFonts w:hint="eastAsia"/>
        </w:rPr>
        <w:t>113年度</w:t>
      </w:r>
      <w:r w:rsidR="00227D0B">
        <w:rPr>
          <w:rFonts w:hint="eastAsia"/>
        </w:rPr>
        <w:t>止已編列預算數1</w:t>
      </w:r>
      <w:r w:rsidR="00227D0B">
        <w:t>3</w:t>
      </w:r>
      <w:r w:rsidR="00227D0B">
        <w:rPr>
          <w:rFonts w:hint="eastAsia"/>
        </w:rPr>
        <w:t>億9</w:t>
      </w:r>
      <w:r w:rsidR="00227D0B">
        <w:t>,400</w:t>
      </w:r>
      <w:r w:rsidR="00227D0B">
        <w:rPr>
          <w:rFonts w:hint="eastAsia"/>
        </w:rPr>
        <w:t>萬1千元，累計執行數13億8</w:t>
      </w:r>
      <w:r w:rsidR="00227D0B">
        <w:t>,</w:t>
      </w:r>
      <w:r w:rsidR="00227D0B">
        <w:rPr>
          <w:rFonts w:hint="eastAsia"/>
        </w:rPr>
        <w:t>732萬8千元(</w:t>
      </w:r>
      <w:r w:rsidRPr="00292FFE">
        <w:rPr>
          <w:rFonts w:hint="eastAsia"/>
        </w:rPr>
        <w:t>含實現數</w:t>
      </w:r>
      <w:r w:rsidR="00227D0B">
        <w:rPr>
          <w:rFonts w:hint="eastAsia"/>
        </w:rPr>
        <w:t>1</w:t>
      </w:r>
      <w:r w:rsidRPr="00292FFE">
        <w:rPr>
          <w:rFonts w:hint="eastAsia"/>
        </w:rPr>
        <w:t>1億</w:t>
      </w:r>
      <w:r w:rsidR="00227D0B">
        <w:t>7,435</w:t>
      </w:r>
      <w:r w:rsidRPr="00292FFE">
        <w:rPr>
          <w:rFonts w:hint="eastAsia"/>
        </w:rPr>
        <w:t>萬</w:t>
      </w:r>
      <w:r w:rsidR="00227D0B">
        <w:t>7</w:t>
      </w:r>
      <w:r w:rsidRPr="00292FFE">
        <w:rPr>
          <w:rFonts w:hint="eastAsia"/>
        </w:rPr>
        <w:t>千元及賸餘數</w:t>
      </w:r>
      <w:r w:rsidR="00227D0B">
        <w:rPr>
          <w:rFonts w:hint="eastAsia"/>
        </w:rPr>
        <w:t>2億</w:t>
      </w:r>
      <w:r w:rsidR="00227D0B">
        <w:t>1</w:t>
      </w:r>
      <w:r w:rsidR="00227D0B">
        <w:rPr>
          <w:rFonts w:hint="eastAsia"/>
        </w:rPr>
        <w:t>,</w:t>
      </w:r>
      <w:r w:rsidR="00227D0B">
        <w:t>297</w:t>
      </w:r>
      <w:r w:rsidRPr="00292FFE">
        <w:rPr>
          <w:rFonts w:hint="eastAsia"/>
        </w:rPr>
        <w:t>萬</w:t>
      </w:r>
      <w:r w:rsidR="00227D0B">
        <w:rPr>
          <w:rFonts w:hint="eastAsia"/>
        </w:rPr>
        <w:t>1</w:t>
      </w:r>
      <w:r w:rsidRPr="00292FFE">
        <w:rPr>
          <w:rFonts w:hint="eastAsia"/>
        </w:rPr>
        <w:t>千元)，占</w:t>
      </w:r>
      <w:r w:rsidR="00227D0B">
        <w:rPr>
          <w:rFonts w:hint="eastAsia"/>
        </w:rPr>
        <w:t>已編列預算數</w:t>
      </w:r>
      <w:r w:rsidRPr="00292FFE">
        <w:rPr>
          <w:rFonts w:hint="eastAsia"/>
        </w:rPr>
        <w:t>之</w:t>
      </w:r>
      <w:r w:rsidR="00227D0B">
        <w:t>99.52</w:t>
      </w:r>
      <w:r w:rsidRPr="00292FFE">
        <w:rPr>
          <w:rFonts w:hint="eastAsia"/>
        </w:rPr>
        <w:t>%</w:t>
      </w:r>
      <w:r w:rsidR="00252B5B">
        <w:rPr>
          <w:rFonts w:hint="eastAsia"/>
        </w:rPr>
        <w:t>；</w:t>
      </w:r>
      <w:r w:rsidR="00227D0B">
        <w:rPr>
          <w:rFonts w:hint="eastAsia"/>
        </w:rPr>
        <w:t>惟據說明略以，其中新北市政府及中華民國養鵝協會因冷鏈設施(備</w:t>
      </w:r>
      <w:r w:rsidR="00227D0B">
        <w:t>)</w:t>
      </w:r>
      <w:r w:rsidR="00227D0B">
        <w:rPr>
          <w:rFonts w:hint="eastAsia"/>
        </w:rPr>
        <w:t>及規劃案尚未完成</w:t>
      </w:r>
      <w:r w:rsidR="00BF3A29">
        <w:rPr>
          <w:rFonts w:hint="eastAsia"/>
        </w:rPr>
        <w:t>，無法於1</w:t>
      </w:r>
      <w:r w:rsidR="00BF3A29">
        <w:t>13</w:t>
      </w:r>
      <w:r w:rsidR="00BF3A29">
        <w:rPr>
          <w:rFonts w:hint="eastAsia"/>
        </w:rPr>
        <w:t>年底驗收</w:t>
      </w:r>
      <w:r w:rsidR="00227D0B">
        <w:rPr>
          <w:rFonts w:hint="eastAsia"/>
        </w:rPr>
        <w:t>，爰辦理經費保留</w:t>
      </w:r>
      <w:r w:rsidR="0040462F">
        <w:rPr>
          <w:rFonts w:hint="eastAsia"/>
        </w:rPr>
        <w:t>。</w:t>
      </w:r>
    </w:p>
    <w:p w:rsidR="00666DCF" w:rsidRDefault="00947FB9" w:rsidP="00227D0B">
      <w:pPr>
        <w:pStyle w:val="2"/>
        <w:ind w:leftChars="339" w:left="960" w:firstLine="566"/>
        <w:rPr>
          <w:rFonts w:hint="eastAsia"/>
        </w:rPr>
      </w:pPr>
      <w:r>
        <w:rPr>
          <w:rFonts w:hint="eastAsia"/>
        </w:rPr>
        <w:t>檢視該計畫1</w:t>
      </w:r>
      <w:r>
        <w:t>13</w:t>
      </w:r>
      <w:r>
        <w:rPr>
          <w:rFonts w:hint="eastAsia"/>
        </w:rPr>
        <w:t>年度歲出保留分析表（詳表</w:t>
      </w:r>
      <w:r w:rsidR="00D9443E">
        <w:t>1</w:t>
      </w:r>
      <w:r>
        <w:rPr>
          <w:rFonts w:hint="eastAsia"/>
        </w:rPr>
        <w:t>），該部</w:t>
      </w:r>
      <w:r w:rsidR="00D9443E">
        <w:rPr>
          <w:rFonts w:hint="eastAsia"/>
        </w:rPr>
        <w:t>推動</w:t>
      </w:r>
      <w:r w:rsidR="00D9443E" w:rsidRPr="00D9443E">
        <w:rPr>
          <w:rFonts w:hint="eastAsia"/>
        </w:rPr>
        <w:t>農產品冷鏈物流計畫</w:t>
      </w:r>
      <w:r w:rsidR="00D9443E">
        <w:rPr>
          <w:rFonts w:hint="eastAsia"/>
        </w:rPr>
        <w:t>，</w:t>
      </w:r>
      <w:r>
        <w:rPr>
          <w:rFonts w:hint="eastAsia"/>
        </w:rPr>
        <w:t>補助</w:t>
      </w:r>
      <w:r w:rsidRPr="00947FB9">
        <w:rPr>
          <w:rFonts w:hint="eastAsia"/>
        </w:rPr>
        <w:t>新北市政府辦理「建構肉雞及地方家禽產業冷鏈設施設備升級現代化補助計畫</w:t>
      </w:r>
      <w:r w:rsidR="00252B5B">
        <w:rPr>
          <w:rFonts w:hint="eastAsia"/>
        </w:rPr>
        <w:t>」</w:t>
      </w:r>
      <w:r w:rsidR="00D9443E">
        <w:rPr>
          <w:rFonts w:hint="eastAsia"/>
        </w:rPr>
        <w:t>，其中</w:t>
      </w:r>
      <w:r w:rsidRPr="00947FB9">
        <w:rPr>
          <w:rFonts w:hint="eastAsia"/>
        </w:rPr>
        <w:t>大漢溪北屠宰肉品產業專區可行性評估及規劃採購案</w:t>
      </w:r>
      <w:r w:rsidR="00D9443E">
        <w:rPr>
          <w:rFonts w:hint="eastAsia"/>
        </w:rPr>
        <w:t>係</w:t>
      </w:r>
      <w:r w:rsidRPr="00947FB9">
        <w:rPr>
          <w:rFonts w:hint="eastAsia"/>
        </w:rPr>
        <w:t>於113年11月29日決標</w:t>
      </w:r>
      <w:r w:rsidR="00D9443E">
        <w:rPr>
          <w:rFonts w:hint="eastAsia"/>
        </w:rPr>
        <w:t>；</w:t>
      </w:r>
      <w:r>
        <w:rPr>
          <w:rFonts w:hint="eastAsia"/>
        </w:rPr>
        <w:t>另</w:t>
      </w:r>
      <w:r w:rsidRPr="00947FB9">
        <w:rPr>
          <w:rFonts w:hint="eastAsia"/>
        </w:rPr>
        <w:t>補助中華民國養鵝協會辦理「建構特色家禽產業冷鏈設施設備升級現代化(追加)」計畫</w:t>
      </w:r>
      <w:r w:rsidR="00D9443E">
        <w:rPr>
          <w:rFonts w:hint="eastAsia"/>
        </w:rPr>
        <w:t>，</w:t>
      </w:r>
      <w:r w:rsidRPr="00947FB9">
        <w:rPr>
          <w:rFonts w:hint="eastAsia"/>
        </w:rPr>
        <w:t>轉補助晉達食品有限公司</w:t>
      </w:r>
      <w:r w:rsidR="00F62EEE">
        <w:rPr>
          <w:rFonts w:hint="eastAsia"/>
        </w:rPr>
        <w:t>分別</w:t>
      </w:r>
      <w:r w:rsidRPr="00947FB9">
        <w:rPr>
          <w:rFonts w:hint="eastAsia"/>
        </w:rPr>
        <w:t>於113年11月27日、11月27日及11月18日簽約</w:t>
      </w:r>
      <w:r w:rsidR="00F62EEE">
        <w:rPr>
          <w:rFonts w:hint="eastAsia"/>
        </w:rPr>
        <w:t>，惟</w:t>
      </w:r>
      <w:r w:rsidRPr="00947FB9">
        <w:rPr>
          <w:rFonts w:hint="eastAsia"/>
        </w:rPr>
        <w:t>產品冷鏈物流計畫</w:t>
      </w:r>
      <w:r w:rsidR="007E6A6F">
        <w:rPr>
          <w:rFonts w:hint="eastAsia"/>
        </w:rPr>
        <w:t>係</w:t>
      </w:r>
      <w:r w:rsidR="00F62EEE">
        <w:rPr>
          <w:rFonts w:hint="eastAsia"/>
        </w:rPr>
        <w:t>於</w:t>
      </w:r>
      <w:r>
        <w:rPr>
          <w:rFonts w:hint="eastAsia"/>
        </w:rPr>
        <w:t>1</w:t>
      </w:r>
      <w:r>
        <w:t>13</w:t>
      </w:r>
      <w:r>
        <w:rPr>
          <w:rFonts w:hint="eastAsia"/>
        </w:rPr>
        <w:t>年度屆期，</w:t>
      </w:r>
      <w:r w:rsidR="00FF714A">
        <w:rPr>
          <w:rFonts w:hint="eastAsia"/>
        </w:rPr>
        <w:t>該</w:t>
      </w:r>
      <w:r w:rsidR="00F62EEE">
        <w:rPr>
          <w:rFonts w:hint="eastAsia"/>
        </w:rPr>
        <w:t>等</w:t>
      </w:r>
      <w:r>
        <w:rPr>
          <w:rFonts w:hint="eastAsia"/>
        </w:rPr>
        <w:t>受補助</w:t>
      </w:r>
      <w:r w:rsidR="00FF714A">
        <w:rPr>
          <w:rFonts w:hint="eastAsia"/>
        </w:rPr>
        <w:t>機關</w:t>
      </w:r>
      <w:r w:rsidR="00F62EEE">
        <w:rPr>
          <w:rFonts w:hint="eastAsia"/>
        </w:rPr>
        <w:t>、</w:t>
      </w:r>
      <w:r w:rsidR="00FF714A">
        <w:rPr>
          <w:rFonts w:hint="eastAsia"/>
        </w:rPr>
        <w:t>團體未及早規劃並辦理相關作業致計畫未能如期完成，允宜確實檢討，並督促加速辦理。</w:t>
      </w:r>
    </w:p>
    <w:p w:rsidR="00227D0B" w:rsidRPr="00794352" w:rsidRDefault="00227D0B" w:rsidP="00F62EEE">
      <w:pPr>
        <w:spacing w:beforeLines="20" w:before="102" w:line="420" w:lineRule="exact"/>
        <w:ind w:leftChars="1" w:left="709" w:hangingChars="249" w:hanging="706"/>
        <w:rPr>
          <w:rFonts w:hAnsi="標楷體"/>
          <w:b/>
        </w:rPr>
      </w:pPr>
      <w:r w:rsidRPr="00794352">
        <w:rPr>
          <w:rFonts w:hAnsi="標楷體" w:hint="eastAsia"/>
          <w:b/>
        </w:rPr>
        <w:t>表</w:t>
      </w:r>
      <w:r w:rsidR="00D9443E">
        <w:rPr>
          <w:rFonts w:hAnsi="標楷體"/>
          <w:b/>
        </w:rPr>
        <w:t>1</w:t>
      </w:r>
      <w:r w:rsidRPr="00794352">
        <w:rPr>
          <w:rFonts w:hAnsi="標楷體" w:hint="eastAsia"/>
          <w:b/>
        </w:rPr>
        <w:t xml:space="preserve">  </w:t>
      </w:r>
      <w:r w:rsidR="00666DCF" w:rsidRPr="00666DCF">
        <w:rPr>
          <w:rFonts w:hAnsi="標楷體" w:hint="eastAsia"/>
          <w:b/>
        </w:rPr>
        <w:t>農產品冷鏈物流計畫</w:t>
      </w:r>
      <w:r w:rsidRPr="00794352">
        <w:rPr>
          <w:rFonts w:hAnsi="標楷體" w:hint="eastAsia"/>
          <w:b/>
        </w:rPr>
        <w:t>11</w:t>
      </w:r>
      <w:r>
        <w:rPr>
          <w:rFonts w:hAnsi="標楷體"/>
          <w:b/>
        </w:rPr>
        <w:t>3</w:t>
      </w:r>
      <w:r w:rsidRPr="00794352">
        <w:rPr>
          <w:rFonts w:hAnsi="標楷體" w:hint="eastAsia"/>
          <w:b/>
        </w:rPr>
        <w:t>年度</w:t>
      </w:r>
      <w:r w:rsidRPr="00794352">
        <w:rPr>
          <w:rFonts w:hAnsi="標楷體"/>
          <w:b/>
        </w:rPr>
        <w:t>歲出保留</w:t>
      </w:r>
      <w:r w:rsidR="00947FB9">
        <w:rPr>
          <w:rFonts w:hAnsi="標楷體" w:hint="eastAsia"/>
          <w:b/>
        </w:rPr>
        <w:t>分析</w:t>
      </w:r>
      <w:r w:rsidRPr="00794352">
        <w:rPr>
          <w:rFonts w:hAnsi="標楷體"/>
          <w:b/>
        </w:rPr>
        <w:t>表</w:t>
      </w:r>
      <w:r w:rsidRPr="00794352">
        <w:rPr>
          <w:rFonts w:hAnsi="標楷體" w:hint="eastAsia"/>
          <w:b/>
        </w:rPr>
        <w:t xml:space="preserve">   </w:t>
      </w:r>
      <w:r w:rsidRPr="00794352">
        <w:rPr>
          <w:rFonts w:hAnsi="標楷體" w:hint="eastAsia"/>
          <w:sz w:val="22"/>
          <w:szCs w:val="22"/>
        </w:rPr>
        <w:t>單位：新臺幣千元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4"/>
        <w:gridCol w:w="7069"/>
        <w:gridCol w:w="992"/>
      </w:tblGrid>
      <w:tr w:rsidR="00227D0B" w:rsidRPr="00794352" w:rsidTr="009414A0">
        <w:trPr>
          <w:trHeight w:val="365"/>
          <w:tblHeader/>
        </w:trPr>
        <w:tc>
          <w:tcPr>
            <w:tcW w:w="444" w:type="dxa"/>
            <w:shd w:val="clear" w:color="auto" w:fill="auto"/>
            <w:vAlign w:val="center"/>
          </w:tcPr>
          <w:p w:rsidR="00227D0B" w:rsidRPr="00FF714A" w:rsidRDefault="00227D0B" w:rsidP="00D618FB">
            <w:pPr>
              <w:spacing w:line="260" w:lineRule="exact"/>
              <w:ind w:leftChars="-47" w:left="-111" w:rightChars="-38" w:right="-108" w:hangingChars="9" w:hanging="22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FF714A">
              <w:rPr>
                <w:rFonts w:hAnsi="標楷體" w:hint="eastAsia"/>
                <w:b/>
                <w:sz w:val="24"/>
                <w:szCs w:val="24"/>
              </w:rPr>
              <w:t>年度</w:t>
            </w:r>
          </w:p>
        </w:tc>
        <w:tc>
          <w:tcPr>
            <w:tcW w:w="7069" w:type="dxa"/>
            <w:shd w:val="clear" w:color="auto" w:fill="auto"/>
            <w:vAlign w:val="center"/>
          </w:tcPr>
          <w:p w:rsidR="00227D0B" w:rsidRPr="00FF714A" w:rsidRDefault="00227D0B" w:rsidP="00D618FB">
            <w:pPr>
              <w:spacing w:line="26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FF714A">
              <w:rPr>
                <w:rFonts w:hAnsi="標楷體"/>
                <w:b/>
                <w:sz w:val="24"/>
                <w:szCs w:val="24"/>
              </w:rPr>
              <w:t>保留原因</w:t>
            </w:r>
          </w:p>
        </w:tc>
        <w:tc>
          <w:tcPr>
            <w:tcW w:w="992" w:type="dxa"/>
            <w:vAlign w:val="center"/>
          </w:tcPr>
          <w:p w:rsidR="00227D0B" w:rsidRPr="00FF714A" w:rsidRDefault="00227D0B" w:rsidP="00D618FB">
            <w:pPr>
              <w:spacing w:line="26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FF714A">
              <w:rPr>
                <w:rFonts w:hAnsi="標楷體" w:hint="eastAsia"/>
                <w:b/>
                <w:sz w:val="24"/>
                <w:szCs w:val="24"/>
              </w:rPr>
              <w:t>歲出保留金額</w:t>
            </w:r>
          </w:p>
        </w:tc>
      </w:tr>
      <w:tr w:rsidR="0017439A" w:rsidRPr="00794352" w:rsidTr="009414A0">
        <w:trPr>
          <w:trHeight w:val="1027"/>
        </w:trPr>
        <w:tc>
          <w:tcPr>
            <w:tcW w:w="444" w:type="dxa"/>
            <w:vMerge w:val="restart"/>
            <w:shd w:val="clear" w:color="auto" w:fill="auto"/>
            <w:vAlign w:val="center"/>
          </w:tcPr>
          <w:p w:rsidR="0017439A" w:rsidRPr="00794352" w:rsidRDefault="0017439A" w:rsidP="00D618FB">
            <w:pPr>
              <w:spacing w:beforeLines="10" w:before="51" w:afterLines="10" w:after="51" w:line="300" w:lineRule="exact"/>
              <w:ind w:leftChars="-38" w:left="-17" w:rightChars="-34" w:right="-96" w:hangingChars="45" w:hanging="91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794352">
              <w:rPr>
                <w:rFonts w:hAnsi="標楷體" w:hint="eastAsia"/>
                <w:spacing w:val="-20"/>
                <w:sz w:val="24"/>
                <w:szCs w:val="24"/>
              </w:rPr>
              <w:t>1</w:t>
            </w:r>
            <w:r w:rsidRPr="00794352">
              <w:rPr>
                <w:rFonts w:hAnsi="標楷體"/>
                <w:spacing w:val="-20"/>
                <w:sz w:val="24"/>
                <w:szCs w:val="24"/>
              </w:rPr>
              <w:t>1</w:t>
            </w:r>
            <w:r>
              <w:rPr>
                <w:rFonts w:hAnsi="標楷體"/>
                <w:spacing w:val="-20"/>
                <w:sz w:val="24"/>
                <w:szCs w:val="24"/>
              </w:rPr>
              <w:t>3</w:t>
            </w:r>
          </w:p>
        </w:tc>
        <w:tc>
          <w:tcPr>
            <w:tcW w:w="7069" w:type="dxa"/>
            <w:shd w:val="clear" w:color="auto" w:fill="auto"/>
            <w:vAlign w:val="center"/>
          </w:tcPr>
          <w:p w:rsidR="0017439A" w:rsidRPr="0017439A" w:rsidRDefault="0017439A" w:rsidP="00F62EEE">
            <w:pPr>
              <w:spacing w:line="300" w:lineRule="exact"/>
              <w:ind w:leftChars="0" w:left="243" w:hangingChars="100" w:hanging="243"/>
              <w:rPr>
                <w:rFonts w:hAnsi="標楷體"/>
                <w:snapToGrid/>
                <w:sz w:val="24"/>
                <w:szCs w:val="24"/>
              </w:rPr>
            </w:pPr>
            <w:r w:rsidRPr="0017439A">
              <w:rPr>
                <w:rFonts w:hAnsi="標楷體" w:hint="eastAsia"/>
                <w:snapToGrid/>
                <w:sz w:val="24"/>
                <w:szCs w:val="24"/>
              </w:rPr>
              <w:t>1</w:t>
            </w:r>
            <w:r w:rsidRPr="0017439A">
              <w:rPr>
                <w:rFonts w:hAnsi="標楷體"/>
                <w:snapToGrid/>
                <w:sz w:val="24"/>
                <w:szCs w:val="24"/>
              </w:rPr>
              <w:t>.</w:t>
            </w:r>
            <w:r w:rsidRPr="0017439A">
              <w:rPr>
                <w:rFonts w:hAnsi="標楷體" w:hint="eastAsia"/>
                <w:snapToGrid/>
                <w:sz w:val="24"/>
                <w:szCs w:val="24"/>
              </w:rPr>
              <w:t>補助新北市政府辦理「建構肉雞及地方家禽產業冷鏈設施設備升級現代化補助計畫」，其中113年</w:t>
            </w:r>
            <w:bookmarkStart w:id="37" w:name="_Hlk209459887"/>
            <w:r w:rsidRPr="0017439A">
              <w:rPr>
                <w:rFonts w:hAnsi="標楷體" w:hint="eastAsia"/>
                <w:snapToGrid/>
                <w:sz w:val="24"/>
                <w:szCs w:val="24"/>
              </w:rPr>
              <w:t>大漢溪北屠宰肉品產業專區可行性評估及規劃採購案，</w:t>
            </w:r>
            <w:r w:rsidRPr="0017439A">
              <w:rPr>
                <w:rFonts w:hAnsi="標楷體" w:hint="eastAsia"/>
                <w:b/>
                <w:bCs/>
                <w:snapToGrid/>
                <w:sz w:val="24"/>
                <w:szCs w:val="24"/>
              </w:rPr>
              <w:t>於113年11月29日決標</w:t>
            </w:r>
            <w:bookmarkEnd w:id="37"/>
            <w:r w:rsidRPr="0017439A">
              <w:rPr>
                <w:rFonts w:hAnsi="標楷體" w:hint="eastAsia"/>
                <w:snapToGrid/>
                <w:sz w:val="24"/>
                <w:szCs w:val="24"/>
              </w:rPr>
              <w:t>，履約期限為114年10月31日，未能於年度內完成。</w:t>
            </w:r>
          </w:p>
        </w:tc>
        <w:tc>
          <w:tcPr>
            <w:tcW w:w="992" w:type="dxa"/>
            <w:vAlign w:val="center"/>
          </w:tcPr>
          <w:p w:rsidR="0017439A" w:rsidRPr="00794352" w:rsidRDefault="0017439A" w:rsidP="00D618FB">
            <w:pPr>
              <w:spacing w:line="280" w:lineRule="exact"/>
              <w:ind w:leftChars="0" w:left="566" w:firstLineChars="0" w:hanging="669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/>
                <w:spacing w:val="-20"/>
                <w:sz w:val="24"/>
                <w:szCs w:val="24"/>
              </w:rPr>
              <w:t>2,975</w:t>
            </w:r>
          </w:p>
        </w:tc>
      </w:tr>
      <w:tr w:rsidR="0017439A" w:rsidRPr="00794352" w:rsidTr="00D618FB">
        <w:trPr>
          <w:trHeight w:val="311"/>
        </w:trPr>
        <w:tc>
          <w:tcPr>
            <w:tcW w:w="444" w:type="dxa"/>
            <w:vMerge/>
            <w:shd w:val="clear" w:color="auto" w:fill="auto"/>
            <w:vAlign w:val="center"/>
          </w:tcPr>
          <w:p w:rsidR="0017439A" w:rsidRPr="00794352" w:rsidRDefault="0017439A" w:rsidP="00D618FB">
            <w:pPr>
              <w:spacing w:beforeLines="10" w:before="51" w:afterLines="10" w:after="51" w:line="300" w:lineRule="exact"/>
              <w:ind w:leftChars="-38" w:left="-17" w:rightChars="-34" w:right="-96" w:hangingChars="45" w:hanging="91"/>
              <w:jc w:val="center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7069" w:type="dxa"/>
            <w:shd w:val="clear" w:color="auto" w:fill="auto"/>
            <w:vAlign w:val="center"/>
          </w:tcPr>
          <w:p w:rsidR="0017439A" w:rsidRPr="0017439A" w:rsidRDefault="0017439A" w:rsidP="00F62EEE">
            <w:pPr>
              <w:spacing w:line="300" w:lineRule="exact"/>
              <w:ind w:leftChars="0" w:left="243" w:hangingChars="100" w:hanging="243"/>
              <w:rPr>
                <w:rFonts w:hAnsi="標楷體"/>
                <w:snapToGrid/>
                <w:sz w:val="24"/>
                <w:szCs w:val="24"/>
              </w:rPr>
            </w:pPr>
            <w:r w:rsidRPr="0017439A">
              <w:rPr>
                <w:rFonts w:hAnsi="標楷體" w:hint="eastAsia"/>
                <w:snapToGrid/>
                <w:sz w:val="24"/>
                <w:szCs w:val="24"/>
              </w:rPr>
              <w:t>2</w:t>
            </w:r>
            <w:r w:rsidRPr="0017439A">
              <w:rPr>
                <w:rFonts w:hAnsi="標楷體"/>
                <w:snapToGrid/>
                <w:sz w:val="24"/>
                <w:szCs w:val="24"/>
              </w:rPr>
              <w:t>.</w:t>
            </w:r>
            <w:r w:rsidRPr="0017439A">
              <w:rPr>
                <w:rFonts w:hAnsi="標楷體" w:hint="eastAsia"/>
                <w:snapToGrid/>
                <w:sz w:val="24"/>
                <w:szCs w:val="24"/>
              </w:rPr>
              <w:t>補助中華民國養羊協會辦理「牛羊冷鏈設施設備升級現代化計畫」，於113年8月23日契約簽訂。廠商因進口海運塞港嚴重，預計最快114年1月14日始能抵</w:t>
            </w:r>
            <w:r w:rsidR="00E4192E">
              <w:rPr>
                <w:rFonts w:hAnsi="標楷體" w:hint="eastAsia"/>
                <w:snapToGrid/>
                <w:sz w:val="24"/>
                <w:szCs w:val="24"/>
              </w:rPr>
              <w:t>臺</w:t>
            </w:r>
            <w:r w:rsidRPr="0017439A">
              <w:rPr>
                <w:rFonts w:hAnsi="標楷體" w:hint="eastAsia"/>
                <w:snapToGrid/>
                <w:sz w:val="24"/>
                <w:szCs w:val="24"/>
              </w:rPr>
              <w:t>，未能於年度內完成。</w:t>
            </w:r>
          </w:p>
        </w:tc>
        <w:tc>
          <w:tcPr>
            <w:tcW w:w="992" w:type="dxa"/>
            <w:vAlign w:val="center"/>
          </w:tcPr>
          <w:p w:rsidR="0017439A" w:rsidRPr="00794352" w:rsidRDefault="0017439A" w:rsidP="00D618FB">
            <w:pPr>
              <w:spacing w:line="280" w:lineRule="exact"/>
              <w:ind w:leftChars="0" w:left="566" w:firstLineChars="0" w:hanging="669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/>
                <w:spacing w:val="-20"/>
                <w:sz w:val="24"/>
                <w:szCs w:val="24"/>
              </w:rPr>
              <w:t>1,200</w:t>
            </w:r>
          </w:p>
        </w:tc>
      </w:tr>
      <w:tr w:rsidR="0017439A" w:rsidRPr="00794352" w:rsidTr="009414A0">
        <w:trPr>
          <w:trHeight w:val="1273"/>
        </w:trPr>
        <w:tc>
          <w:tcPr>
            <w:tcW w:w="444" w:type="dxa"/>
            <w:vMerge/>
            <w:shd w:val="clear" w:color="auto" w:fill="auto"/>
            <w:vAlign w:val="center"/>
          </w:tcPr>
          <w:p w:rsidR="0017439A" w:rsidRPr="00794352" w:rsidRDefault="0017439A" w:rsidP="00D618FB">
            <w:pPr>
              <w:spacing w:beforeLines="10" w:before="51" w:afterLines="10" w:after="51" w:line="300" w:lineRule="exact"/>
              <w:ind w:leftChars="-38" w:left="-17" w:rightChars="-34" w:right="-96" w:hangingChars="45" w:hanging="91"/>
              <w:jc w:val="center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7069" w:type="dxa"/>
            <w:shd w:val="clear" w:color="auto" w:fill="auto"/>
            <w:vAlign w:val="center"/>
          </w:tcPr>
          <w:p w:rsidR="0017439A" w:rsidRPr="0017439A" w:rsidRDefault="0017439A" w:rsidP="00F62EEE">
            <w:pPr>
              <w:spacing w:line="300" w:lineRule="exact"/>
              <w:ind w:leftChars="0" w:left="243" w:hangingChars="100" w:hanging="243"/>
              <w:rPr>
                <w:rFonts w:hAnsi="標楷體"/>
                <w:snapToGrid/>
                <w:sz w:val="24"/>
                <w:szCs w:val="24"/>
              </w:rPr>
            </w:pPr>
            <w:r w:rsidRPr="0017439A">
              <w:rPr>
                <w:rFonts w:hAnsi="標楷體" w:hint="eastAsia"/>
                <w:snapToGrid/>
                <w:sz w:val="24"/>
                <w:szCs w:val="24"/>
              </w:rPr>
              <w:t>3</w:t>
            </w:r>
            <w:r w:rsidRPr="0017439A">
              <w:rPr>
                <w:rFonts w:hAnsi="標楷體"/>
                <w:snapToGrid/>
                <w:sz w:val="24"/>
                <w:szCs w:val="24"/>
              </w:rPr>
              <w:t>.</w:t>
            </w:r>
            <w:r w:rsidRPr="0017439A">
              <w:rPr>
                <w:rFonts w:hAnsi="標楷體" w:hint="eastAsia"/>
                <w:snapToGrid/>
                <w:sz w:val="24"/>
                <w:szCs w:val="24"/>
              </w:rPr>
              <w:t>補助中華民國養鵝協會辦理「建構特色家禽產業冷鏈設施設備升級現代化(追加)」計畫，其中轉補助晉達食品有限公司，分</w:t>
            </w:r>
            <w:r w:rsidRPr="0017439A">
              <w:rPr>
                <w:rFonts w:hAnsi="標楷體" w:hint="eastAsia"/>
                <w:b/>
                <w:bCs/>
                <w:snapToGrid/>
                <w:sz w:val="24"/>
                <w:szCs w:val="24"/>
              </w:rPr>
              <w:t>別於113年11月27日、11月27日及11月18日簽約</w:t>
            </w:r>
            <w:r w:rsidRPr="0017439A">
              <w:rPr>
                <w:rFonts w:hAnsi="標楷體" w:hint="eastAsia"/>
                <w:snapToGrid/>
                <w:sz w:val="24"/>
                <w:szCs w:val="24"/>
              </w:rPr>
              <w:t>，履約期限分別為進場後180個工作天、合約訂立後90至150天交車及合約簽訂後8至10周，未能於年度內完成。</w:t>
            </w:r>
          </w:p>
        </w:tc>
        <w:tc>
          <w:tcPr>
            <w:tcW w:w="992" w:type="dxa"/>
            <w:vAlign w:val="center"/>
          </w:tcPr>
          <w:p w:rsidR="0017439A" w:rsidRPr="00794352" w:rsidRDefault="0017439A" w:rsidP="00D618FB">
            <w:pPr>
              <w:spacing w:line="280" w:lineRule="exact"/>
              <w:ind w:leftChars="0" w:left="566" w:firstLineChars="0" w:hanging="669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/>
                <w:spacing w:val="-20"/>
                <w:sz w:val="24"/>
                <w:szCs w:val="24"/>
              </w:rPr>
              <w:t>2,498</w:t>
            </w:r>
          </w:p>
        </w:tc>
      </w:tr>
      <w:tr w:rsidR="0017439A" w:rsidRPr="00794352" w:rsidTr="00F62EEE">
        <w:trPr>
          <w:trHeight w:val="431"/>
        </w:trPr>
        <w:tc>
          <w:tcPr>
            <w:tcW w:w="444" w:type="dxa"/>
            <w:vMerge/>
            <w:shd w:val="clear" w:color="auto" w:fill="auto"/>
            <w:vAlign w:val="center"/>
          </w:tcPr>
          <w:p w:rsidR="0017439A" w:rsidRPr="00794352" w:rsidRDefault="0017439A" w:rsidP="00D618FB">
            <w:pPr>
              <w:spacing w:beforeLines="10" w:before="51" w:afterLines="10" w:after="51" w:line="300" w:lineRule="exact"/>
              <w:ind w:leftChars="-38" w:left="-17" w:rightChars="-34" w:right="-96" w:hangingChars="45" w:hanging="91"/>
              <w:jc w:val="center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7069" w:type="dxa"/>
            <w:shd w:val="clear" w:color="auto" w:fill="auto"/>
            <w:vAlign w:val="center"/>
          </w:tcPr>
          <w:p w:rsidR="0017439A" w:rsidRPr="00F62EEE" w:rsidRDefault="0017439A" w:rsidP="00D618FB">
            <w:pPr>
              <w:spacing w:line="280" w:lineRule="exact"/>
              <w:ind w:leftChars="0" w:left="180" w:rightChars="-39" w:right="-110" w:hangingChars="100" w:hanging="180"/>
              <w:jc w:val="center"/>
              <w:rPr>
                <w:rFonts w:hAnsi="標楷體" w:hint="eastAsia"/>
                <w:b/>
                <w:bCs/>
                <w:snapToGrid/>
                <w:spacing w:val="-20"/>
                <w:w w:val="90"/>
                <w:sz w:val="24"/>
                <w:szCs w:val="24"/>
              </w:rPr>
            </w:pPr>
            <w:r w:rsidRPr="00F62EEE">
              <w:rPr>
                <w:rFonts w:hAnsi="標楷體" w:hint="eastAsia"/>
                <w:b/>
                <w:bCs/>
                <w:snapToGrid/>
                <w:spacing w:val="-20"/>
                <w:w w:val="90"/>
                <w:sz w:val="24"/>
                <w:szCs w:val="24"/>
              </w:rPr>
              <w:t>小計</w:t>
            </w:r>
          </w:p>
        </w:tc>
        <w:tc>
          <w:tcPr>
            <w:tcW w:w="992" w:type="dxa"/>
            <w:vAlign w:val="center"/>
          </w:tcPr>
          <w:p w:rsidR="0017439A" w:rsidRPr="00F62EEE" w:rsidRDefault="0017439A" w:rsidP="00D618FB">
            <w:pPr>
              <w:spacing w:line="280" w:lineRule="exact"/>
              <w:ind w:leftChars="0" w:left="566" w:firstLineChars="0" w:hanging="669"/>
              <w:jc w:val="right"/>
              <w:rPr>
                <w:rFonts w:hAnsi="標楷體" w:hint="eastAsia"/>
                <w:b/>
                <w:bCs/>
                <w:spacing w:val="-20"/>
                <w:sz w:val="24"/>
                <w:szCs w:val="24"/>
              </w:rPr>
            </w:pPr>
            <w:r w:rsidRPr="00F62EEE">
              <w:rPr>
                <w:rFonts w:hAnsi="標楷體" w:hint="eastAsia"/>
                <w:b/>
                <w:bCs/>
                <w:spacing w:val="-20"/>
                <w:sz w:val="24"/>
                <w:szCs w:val="24"/>
              </w:rPr>
              <w:t>6</w:t>
            </w:r>
            <w:r w:rsidRPr="00F62EEE">
              <w:rPr>
                <w:rFonts w:hAnsi="標楷體"/>
                <w:b/>
                <w:bCs/>
                <w:spacing w:val="-20"/>
                <w:sz w:val="24"/>
                <w:szCs w:val="24"/>
              </w:rPr>
              <w:t>,673</w:t>
            </w:r>
          </w:p>
        </w:tc>
      </w:tr>
    </w:tbl>
    <w:p w:rsidR="00227D0B" w:rsidRPr="00794352" w:rsidRDefault="00227D0B" w:rsidP="00227D0B">
      <w:pPr>
        <w:spacing w:line="260" w:lineRule="exact"/>
        <w:ind w:leftChars="0" w:left="1034" w:rightChars="-50" w:right="-142" w:hangingChars="425" w:hanging="1034"/>
        <w:jc w:val="left"/>
        <w:rPr>
          <w:rFonts w:hAnsi="標楷體"/>
          <w:sz w:val="24"/>
        </w:rPr>
      </w:pPr>
      <w:r w:rsidRPr="00794352">
        <w:rPr>
          <w:rFonts w:hAnsi="標楷體" w:hint="eastAsia"/>
          <w:sz w:val="24"/>
        </w:rPr>
        <w:t>資料來源：</w:t>
      </w:r>
      <w:r w:rsidR="00666DCF">
        <w:rPr>
          <w:rFonts w:hAnsi="標楷體" w:hint="eastAsia"/>
          <w:sz w:val="24"/>
        </w:rPr>
        <w:t>農業部1</w:t>
      </w:r>
      <w:r w:rsidR="00666DCF">
        <w:rPr>
          <w:rFonts w:hAnsi="標楷體"/>
          <w:sz w:val="24"/>
        </w:rPr>
        <w:t>13</w:t>
      </w:r>
      <w:r w:rsidR="00666DCF">
        <w:rPr>
          <w:rFonts w:hAnsi="標楷體" w:hint="eastAsia"/>
          <w:sz w:val="24"/>
        </w:rPr>
        <w:t>年度決算</w:t>
      </w:r>
      <w:r w:rsidR="00D9443E">
        <w:rPr>
          <w:rFonts w:hAnsi="標楷體" w:hint="eastAsia"/>
          <w:sz w:val="24"/>
        </w:rPr>
        <w:t>書</w:t>
      </w:r>
      <w:r w:rsidRPr="00794352">
        <w:rPr>
          <w:rFonts w:hAnsi="標楷體" w:hint="eastAsia"/>
          <w:sz w:val="24"/>
        </w:rPr>
        <w:t>。</w:t>
      </w:r>
    </w:p>
    <w:p w:rsidR="001932BE" w:rsidRDefault="0040462F" w:rsidP="0040462F">
      <w:pPr>
        <w:ind w:left="566" w:firstLine="566"/>
      </w:pPr>
      <w:r w:rsidRPr="003C034A">
        <w:rPr>
          <w:rFonts w:cs="細明體" w:hint="eastAsia"/>
        </w:rPr>
        <w:t>綜上，</w:t>
      </w:r>
      <w:r w:rsidR="00AA74FD" w:rsidRPr="00AA74FD">
        <w:rPr>
          <w:rFonts w:cs="細明體" w:hint="eastAsia"/>
        </w:rPr>
        <w:t>農</w:t>
      </w:r>
      <w:r w:rsidR="00AA74FD">
        <w:rPr>
          <w:rFonts w:cs="細明體" w:hint="eastAsia"/>
        </w:rPr>
        <w:t>業部</w:t>
      </w:r>
      <w:r w:rsidR="00F62EEE">
        <w:rPr>
          <w:rFonts w:cs="細明體" w:hint="eastAsia"/>
        </w:rPr>
        <w:t>畜牧司1</w:t>
      </w:r>
      <w:r w:rsidR="00F62EEE">
        <w:rPr>
          <w:rFonts w:cs="細明體"/>
        </w:rPr>
        <w:t>10</w:t>
      </w:r>
      <w:r w:rsidR="00F62EEE">
        <w:rPr>
          <w:rFonts w:cs="細明體" w:hint="eastAsia"/>
        </w:rPr>
        <w:t>至1</w:t>
      </w:r>
      <w:r w:rsidR="00F62EEE">
        <w:rPr>
          <w:rFonts w:cs="細明體"/>
        </w:rPr>
        <w:t>13</w:t>
      </w:r>
      <w:r w:rsidR="00F62EEE">
        <w:rPr>
          <w:rFonts w:cs="細明體" w:hint="eastAsia"/>
        </w:rPr>
        <w:t>年度辦理</w:t>
      </w:r>
      <w:r w:rsidR="00AA74FD" w:rsidRPr="00AA74FD">
        <w:rPr>
          <w:rFonts w:cs="細明體" w:hint="eastAsia"/>
        </w:rPr>
        <w:t>農產品冷鏈物流計畫</w:t>
      </w:r>
      <w:r w:rsidR="00F62EEE">
        <w:rPr>
          <w:rFonts w:cs="細明體" w:hint="eastAsia"/>
        </w:rPr>
        <w:t>，推動</w:t>
      </w:r>
      <w:r w:rsidR="00F62EEE" w:rsidRPr="00F62EEE">
        <w:rPr>
          <w:rFonts w:cs="細明體" w:hint="eastAsia"/>
        </w:rPr>
        <w:t>畜禽批發市場冷鏈升級規劃</w:t>
      </w:r>
      <w:r w:rsidR="00F62EEE">
        <w:rPr>
          <w:rFonts w:cs="細明體" w:hint="eastAsia"/>
        </w:rPr>
        <w:t>等工作</w:t>
      </w:r>
      <w:r w:rsidR="00AA74FD" w:rsidRPr="00AA74FD">
        <w:rPr>
          <w:rFonts w:cs="細明體" w:hint="eastAsia"/>
        </w:rPr>
        <w:t>，</w:t>
      </w:r>
      <w:r w:rsidR="00F23FBF">
        <w:rPr>
          <w:rFonts w:cs="細明體" w:hint="eastAsia"/>
        </w:rPr>
        <w:t>惟</w:t>
      </w:r>
      <w:r w:rsidR="00BF3A29" w:rsidRPr="00BF3A29">
        <w:rPr>
          <w:rFonts w:cs="細明體" w:hint="eastAsia"/>
        </w:rPr>
        <w:t>部分補助</w:t>
      </w:r>
      <w:r w:rsidR="00BF3A29">
        <w:rPr>
          <w:rFonts w:cs="細明體" w:hint="eastAsia"/>
        </w:rPr>
        <w:t>案件</w:t>
      </w:r>
      <w:r w:rsidR="00BF3A29" w:rsidRPr="00BF3A29">
        <w:rPr>
          <w:rFonts w:cs="細明體" w:hint="eastAsia"/>
        </w:rPr>
        <w:t>項下工作至113年11月中下旬</w:t>
      </w:r>
      <w:r w:rsidR="00BF3A29">
        <w:rPr>
          <w:rFonts w:cs="細明體" w:hint="eastAsia"/>
        </w:rPr>
        <w:t>始</w:t>
      </w:r>
      <w:r w:rsidR="00BF3A29" w:rsidRPr="00BF3A29">
        <w:rPr>
          <w:rFonts w:cs="細明體" w:hint="eastAsia"/>
        </w:rPr>
        <w:t>決標或簽約</w:t>
      </w:r>
      <w:r w:rsidR="00BF3A29">
        <w:rPr>
          <w:rFonts w:cs="細明體" w:hint="eastAsia"/>
        </w:rPr>
        <w:t>，致</w:t>
      </w:r>
      <w:r w:rsidR="00986B3F">
        <w:rPr>
          <w:rFonts w:cs="細明體" w:hint="eastAsia"/>
        </w:rPr>
        <w:t>計畫</w:t>
      </w:r>
      <w:r w:rsidR="00F23FBF">
        <w:rPr>
          <w:rFonts w:cs="細明體" w:hint="eastAsia"/>
        </w:rPr>
        <w:t>屆期</w:t>
      </w:r>
      <w:r w:rsidR="00BF3A29">
        <w:rPr>
          <w:rFonts w:cs="細明體" w:hint="eastAsia"/>
        </w:rPr>
        <w:t>仍</w:t>
      </w:r>
      <w:r w:rsidR="0054316F">
        <w:rPr>
          <w:rFonts w:cs="細明體" w:hint="eastAsia"/>
        </w:rPr>
        <w:t>未能完成</w:t>
      </w:r>
      <w:r w:rsidR="00BF3A29">
        <w:rPr>
          <w:rFonts w:cs="細明體" w:hint="eastAsia"/>
        </w:rPr>
        <w:t>而</w:t>
      </w:r>
      <w:r w:rsidR="0054316F">
        <w:rPr>
          <w:rFonts w:cs="細明體" w:hint="eastAsia"/>
        </w:rPr>
        <w:t>須保留至</w:t>
      </w:r>
      <w:r w:rsidR="00AA74FD">
        <w:rPr>
          <w:rFonts w:cs="細明體" w:hint="eastAsia"/>
        </w:rPr>
        <w:t>以後</w:t>
      </w:r>
      <w:r w:rsidR="0054316F">
        <w:rPr>
          <w:rFonts w:cs="細明體" w:hint="eastAsia"/>
        </w:rPr>
        <w:t>年度賡續辦理，</w:t>
      </w:r>
      <w:r w:rsidRPr="004C68EA">
        <w:rPr>
          <w:rFonts w:cs="細明體" w:hint="eastAsia"/>
        </w:rPr>
        <w:t>允宜</w:t>
      </w:r>
      <w:r>
        <w:rPr>
          <w:rFonts w:cs="細明體" w:hint="eastAsia"/>
        </w:rPr>
        <w:t>確實檢討</w:t>
      </w:r>
      <w:r w:rsidR="00AA74FD">
        <w:rPr>
          <w:rFonts w:cs="細明體" w:hint="eastAsia"/>
        </w:rPr>
        <w:t>，並督促受補助單位加速辦理</w:t>
      </w:r>
      <w:r w:rsidRPr="003C034A">
        <w:rPr>
          <w:rFonts w:cs="細明體" w:hint="eastAsia"/>
        </w:rPr>
        <w:t>。</w:t>
      </w:r>
    </w:p>
    <w:p w:rsidR="00820F3E" w:rsidRDefault="0089665B" w:rsidP="004904E1">
      <w:pPr>
        <w:pStyle w:val="ac"/>
      </w:pPr>
      <w:r w:rsidRPr="008B65E2">
        <w:rPr>
          <w:rFonts w:hint="eastAsia"/>
        </w:rPr>
        <w:t>（分機：86</w:t>
      </w:r>
      <w:r>
        <w:rPr>
          <w:rFonts w:hint="eastAsia"/>
        </w:rPr>
        <w:t>63</w:t>
      </w:r>
      <w:r w:rsidRPr="008B65E2">
        <w:rPr>
          <w:rFonts w:hint="eastAsia"/>
        </w:rPr>
        <w:t xml:space="preserve"> </w:t>
      </w:r>
      <w:r>
        <w:rPr>
          <w:rFonts w:hint="eastAsia"/>
        </w:rPr>
        <w:t>鄭寧</w:t>
      </w:r>
      <w:r w:rsidRPr="008B65E2">
        <w:rPr>
          <w:rFonts w:hint="eastAsia"/>
        </w:rPr>
        <w:t>）</w:t>
      </w:r>
      <w:bookmarkEnd w:id="23"/>
      <w:bookmarkEnd w:id="26"/>
      <w:bookmarkEnd w:id="30"/>
    </w:p>
    <w:p w:rsidR="0082534B" w:rsidRDefault="0082534B" w:rsidP="004904E1">
      <w:pPr>
        <w:pStyle w:val="ac"/>
      </w:pPr>
    </w:p>
    <w:p w:rsidR="0082534B" w:rsidRPr="001240ED" w:rsidRDefault="0082534B" w:rsidP="0082534B">
      <w:pPr>
        <w:pStyle w:val="144"/>
        <w:ind w:left="567" w:hanging="567"/>
      </w:pPr>
      <w:bookmarkStart w:id="38" w:name="_Toc147508431"/>
      <w:bookmarkStart w:id="39" w:name="_Toc147999814"/>
      <w:bookmarkStart w:id="40" w:name="_Toc210323187"/>
      <w:bookmarkStart w:id="41" w:name="_Toc216337510"/>
      <w:bookmarkStart w:id="42" w:name="_Toc216339841"/>
      <w:bookmarkStart w:id="43" w:name="_Toc216343193"/>
      <w:r w:rsidRPr="001240ED">
        <w:rPr>
          <w:rFonts w:hint="eastAsia"/>
        </w:rPr>
        <w:t>貳、林業及自然保育署及所屬</w:t>
      </w:r>
      <w:bookmarkStart w:id="44" w:name="_Toc174949805"/>
      <w:bookmarkStart w:id="45" w:name="_Toc210323188"/>
      <w:bookmarkEnd w:id="40"/>
      <w:bookmarkEnd w:id="41"/>
      <w:bookmarkEnd w:id="42"/>
      <w:bookmarkEnd w:id="43"/>
    </w:p>
    <w:p w:rsidR="0082534B" w:rsidRPr="001240ED" w:rsidRDefault="0082534B" w:rsidP="0082534B">
      <w:pPr>
        <w:pStyle w:val="14"/>
        <w:ind w:left="567" w:hanging="567"/>
        <w:rPr>
          <w:rFonts w:hint="eastAsia"/>
          <w:snapToGrid/>
        </w:rPr>
      </w:pPr>
      <w:bookmarkStart w:id="46" w:name="_Toc180676266"/>
      <w:bookmarkStart w:id="47" w:name="_Toc216337511"/>
      <w:bookmarkStart w:id="48" w:name="_Toc216339842"/>
      <w:bookmarkStart w:id="49" w:name="_Toc216343194"/>
      <w:bookmarkEnd w:id="44"/>
      <w:bookmarkEnd w:id="45"/>
      <w:r w:rsidRPr="001240ED">
        <w:rPr>
          <w:rFonts w:hint="eastAsia"/>
          <w:snapToGrid/>
        </w:rPr>
        <w:t>四、辦理「大阿里山軸帶百年躍升建設計畫」，期帶動阿里山觀光發展與旅客成長，惟113年度因天災影響工進，預算執行未如預期</w:t>
      </w:r>
      <w:r w:rsidRPr="001240ED">
        <w:rPr>
          <w:rFonts w:hAnsi="標楷體" w:hint="eastAsia"/>
          <w:snapToGrid/>
        </w:rPr>
        <w:t>，</w:t>
      </w:r>
      <w:r w:rsidRPr="001240ED">
        <w:rPr>
          <w:rFonts w:hint="eastAsia"/>
          <w:snapToGrid/>
        </w:rPr>
        <w:t>且檜意森活村及阿里山國家森林遊樂區等遊客量較112年度減少，允宜加強管控執行進度，以利推動</w:t>
      </w:r>
      <w:bookmarkEnd w:id="46"/>
      <w:bookmarkEnd w:id="47"/>
      <w:bookmarkEnd w:id="48"/>
      <w:bookmarkEnd w:id="49"/>
    </w:p>
    <w:p w:rsidR="0082534B" w:rsidRPr="001240ED" w:rsidRDefault="0082534B" w:rsidP="0082534B">
      <w:pPr>
        <w:ind w:left="566" w:firstLine="566"/>
      </w:pPr>
      <w:r w:rsidRPr="001240ED">
        <w:rPr>
          <w:rFonts w:hint="eastAsia"/>
        </w:rPr>
        <w:t>林業發展及自然保育署(下稱林業保育署)1</w:t>
      </w:r>
      <w:r w:rsidRPr="001240ED">
        <w:t>1</w:t>
      </w:r>
      <w:r w:rsidRPr="001240ED">
        <w:rPr>
          <w:rFonts w:hint="eastAsia"/>
        </w:rPr>
        <w:t>3年度於「林業發展-森林遊憩場域發展與推動」項下辦理「大阿里山軸帶百年躍升建設計畫113至116年度)」預算數3億7</w:t>
      </w:r>
      <w:r w:rsidRPr="001240ED">
        <w:t>,</w:t>
      </w:r>
      <w:r w:rsidRPr="001240ED">
        <w:rPr>
          <w:rFonts w:hint="eastAsia"/>
        </w:rPr>
        <w:t>369萬5千元，執行結果</w:t>
      </w:r>
      <w:r w:rsidRPr="001240ED">
        <w:rPr>
          <w:vertAlign w:val="superscript"/>
        </w:rPr>
        <w:footnoteReference w:id="4"/>
      </w:r>
      <w:r w:rsidRPr="001240ED">
        <w:rPr>
          <w:rFonts w:hint="eastAsia"/>
        </w:rPr>
        <w:t>，實現數3億539萬1千元(實現率81.72%)。經查：</w:t>
      </w:r>
    </w:p>
    <w:p w:rsidR="0082534B" w:rsidRPr="00F618BF" w:rsidRDefault="0082534B" w:rsidP="0082534B">
      <w:pPr>
        <w:pStyle w:val="a4"/>
        <w:ind w:left="849" w:hanging="283"/>
        <w:rPr>
          <w:rFonts w:hint="eastAsia"/>
          <w:b/>
        </w:rPr>
      </w:pPr>
      <w:r w:rsidRPr="00F618BF">
        <w:rPr>
          <w:rFonts w:hint="eastAsia"/>
          <w:b/>
        </w:rPr>
        <w:t>(一)辦理「大阿里山軸帶百年躍升建設計畫」</w:t>
      </w:r>
      <w:r w:rsidRPr="00F618BF">
        <w:rPr>
          <w:rFonts w:hAnsi="標楷體" w:hint="eastAsia"/>
          <w:b/>
        </w:rPr>
        <w:t>，</w:t>
      </w:r>
      <w:r w:rsidRPr="00F618BF">
        <w:rPr>
          <w:rFonts w:hint="eastAsia"/>
          <w:b/>
        </w:rPr>
        <w:t>期帶動阿里山觀光發展與旅客成長</w:t>
      </w:r>
      <w:r w:rsidRPr="00F618BF">
        <w:rPr>
          <w:rFonts w:hAnsi="標楷體" w:hint="eastAsia"/>
          <w:b/>
        </w:rPr>
        <w:t>，</w:t>
      </w:r>
      <w:r w:rsidRPr="00F618BF">
        <w:rPr>
          <w:rFonts w:hint="eastAsia"/>
          <w:b/>
        </w:rPr>
        <w:t>惟113年度檜意森活村、阿里山林業村及阿里山國家森林遊樂區遊客量較112年度減少</w:t>
      </w:r>
    </w:p>
    <w:p w:rsidR="0082534B" w:rsidRPr="001240ED" w:rsidRDefault="0082534B" w:rsidP="0082534B">
      <w:pPr>
        <w:pStyle w:val="2"/>
        <w:ind w:left="850" w:firstLine="566"/>
      </w:pPr>
      <w:r w:rsidRPr="001240ED">
        <w:rPr>
          <w:rFonts w:hint="eastAsia"/>
        </w:rPr>
        <w:t>農業部基於「保存文化、體驗在地、共榮共融、永續經營」施政願景，規劃8年2期之「大阿里山軸帶百年躍升建設計畫」，透過打造區域亮點建設，建設國際級遊憩帶，並藉由阿里山林業鐵路軸帶建設縫合區域遊憩網絡，帶動地方聚落發展。第1期計畫執行期間為</w:t>
      </w:r>
      <w:r w:rsidRPr="001240ED">
        <w:t>113</w:t>
      </w:r>
      <w:r w:rsidRPr="001240ED">
        <w:rPr>
          <w:rFonts w:hint="eastAsia"/>
        </w:rPr>
        <w:t>至1</w:t>
      </w:r>
      <w:r w:rsidRPr="001240ED">
        <w:t>16</w:t>
      </w:r>
      <w:r w:rsidRPr="001240ED">
        <w:rPr>
          <w:rFonts w:hint="eastAsia"/>
        </w:rPr>
        <w:t>年度，目標聚焦於三大區域亮點建設、林業鐵路安全及國際級旅服體驗</w:t>
      </w:r>
      <w:r w:rsidRPr="001240ED">
        <w:rPr>
          <w:rFonts w:hAnsi="標楷體" w:hint="eastAsia"/>
        </w:rPr>
        <w:t>，</w:t>
      </w:r>
      <w:r w:rsidRPr="001240ED">
        <w:rPr>
          <w:rFonts w:hint="eastAsia"/>
        </w:rPr>
        <w:t>並提升沿線聚落景觀與旅運網絡拓展</w:t>
      </w:r>
      <w:r w:rsidRPr="001240ED">
        <w:rPr>
          <w:rFonts w:hAnsi="標楷體" w:hint="eastAsia"/>
        </w:rPr>
        <w:t>，</w:t>
      </w:r>
      <w:r w:rsidRPr="001240ED">
        <w:rPr>
          <w:rFonts w:hint="eastAsia"/>
        </w:rPr>
        <w:t>惟據林業保育署統計</w:t>
      </w:r>
      <w:r w:rsidRPr="001240ED">
        <w:rPr>
          <w:rFonts w:hAnsi="標楷體" w:hint="eastAsia"/>
        </w:rPr>
        <w:t>，</w:t>
      </w:r>
      <w:r w:rsidRPr="001240ED">
        <w:rPr>
          <w:rFonts w:hint="eastAsia"/>
        </w:rPr>
        <w:t>113年度檜意森活村</w:t>
      </w:r>
      <w:r w:rsidRPr="001240ED">
        <w:rPr>
          <w:rFonts w:ascii="新細明體" w:eastAsia="新細明體" w:hAnsi="新細明體" w:hint="eastAsia"/>
        </w:rPr>
        <w:t>、</w:t>
      </w:r>
      <w:r w:rsidRPr="001240ED">
        <w:rPr>
          <w:rFonts w:hint="eastAsia"/>
        </w:rPr>
        <w:t>阿里山林業村及阿里山國家森林遊樂區遊客量分別為165萬人次</w:t>
      </w:r>
      <w:r w:rsidRPr="001240ED">
        <w:rPr>
          <w:rFonts w:ascii="新細明體" w:eastAsia="新細明體" w:hAnsi="新細明體" w:hint="eastAsia"/>
        </w:rPr>
        <w:t>、</w:t>
      </w:r>
      <w:r w:rsidRPr="001240ED">
        <w:rPr>
          <w:rFonts w:hint="eastAsia"/>
        </w:rPr>
        <w:t>18萬人次及90萬人次</w:t>
      </w:r>
      <w:r w:rsidRPr="001240ED">
        <w:rPr>
          <w:rFonts w:hAnsi="標楷體" w:hint="eastAsia"/>
        </w:rPr>
        <w:t>，</w:t>
      </w:r>
      <w:r w:rsidRPr="001240ED">
        <w:rPr>
          <w:rFonts w:hint="eastAsia"/>
        </w:rPr>
        <w:t>均較112年度176萬人次、19萬人次及100萬人次減少</w:t>
      </w:r>
      <w:r w:rsidRPr="001240ED">
        <w:rPr>
          <w:rFonts w:hAnsi="標楷體" w:hint="eastAsia"/>
        </w:rPr>
        <w:t>(詳表1)，允宜研謀行銷策略，以提高觀光產業發展</w:t>
      </w:r>
      <w:r w:rsidRPr="001240ED">
        <w:rPr>
          <w:rFonts w:hint="eastAsia"/>
        </w:rPr>
        <w:t>。</w:t>
      </w:r>
    </w:p>
    <w:p w:rsidR="0082534B" w:rsidRPr="001240ED" w:rsidRDefault="0082534B" w:rsidP="002631BA">
      <w:pPr>
        <w:adjustRightInd w:val="0"/>
        <w:spacing w:beforeLines="20" w:before="102"/>
        <w:ind w:leftChars="-50" w:left="703" w:hangingChars="298" w:hanging="845"/>
        <w:jc w:val="left"/>
        <w:rPr>
          <w:sz w:val="24"/>
          <w:szCs w:val="24"/>
        </w:rPr>
      </w:pPr>
      <w:r w:rsidRPr="001240ED">
        <w:rPr>
          <w:rFonts w:hint="eastAsia"/>
          <w:b/>
        </w:rPr>
        <w:t>表1</w:t>
      </w:r>
      <w:r w:rsidRPr="001240ED">
        <w:rPr>
          <w:b/>
        </w:rPr>
        <w:t xml:space="preserve">  </w:t>
      </w:r>
      <w:r w:rsidRPr="001240ED">
        <w:rPr>
          <w:rFonts w:hint="eastAsia"/>
          <w:b/>
        </w:rPr>
        <w:t>阿里山森林遊憩場域遊客量統計表</w:t>
      </w:r>
      <w:r w:rsidRPr="001240ED">
        <w:rPr>
          <w:b/>
        </w:rPr>
        <w:t xml:space="preserve">         </w:t>
      </w:r>
      <w:r w:rsidRPr="001240ED">
        <w:rPr>
          <w:rFonts w:hint="eastAsia"/>
          <w:b/>
        </w:rPr>
        <w:t xml:space="preserve">      </w:t>
      </w:r>
      <w:r w:rsidRPr="001240ED">
        <w:rPr>
          <w:b/>
        </w:rPr>
        <w:t xml:space="preserve"> </w:t>
      </w:r>
      <w:r w:rsidRPr="001240ED">
        <w:rPr>
          <w:rFonts w:hint="eastAsia"/>
          <w:sz w:val="24"/>
          <w:szCs w:val="24"/>
        </w:rPr>
        <w:t>單位：萬人次</w:t>
      </w:r>
    </w:p>
    <w:tbl>
      <w:tblPr>
        <w:tblW w:w="0" w:type="auto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3"/>
        <w:gridCol w:w="2622"/>
        <w:gridCol w:w="2622"/>
      </w:tblGrid>
      <w:tr w:rsidR="0082534B" w:rsidRPr="001240ED" w:rsidTr="002631BA">
        <w:trPr>
          <w:trHeight w:val="387"/>
          <w:tblHeader/>
        </w:trPr>
        <w:tc>
          <w:tcPr>
            <w:tcW w:w="3403" w:type="dxa"/>
            <w:shd w:val="clear" w:color="auto" w:fill="auto"/>
            <w:vAlign w:val="center"/>
          </w:tcPr>
          <w:p w:rsidR="0082534B" w:rsidRPr="00F618BF" w:rsidRDefault="0082534B" w:rsidP="00AC641A">
            <w:pPr>
              <w:pStyle w:val="142"/>
              <w:jc w:val="center"/>
              <w:rPr>
                <w:rFonts w:hint="eastAsia"/>
                <w:b/>
              </w:rPr>
            </w:pPr>
            <w:r w:rsidRPr="00F618BF">
              <w:rPr>
                <w:rFonts w:hint="eastAsia"/>
                <w:b/>
              </w:rPr>
              <w:t>項目</w:t>
            </w:r>
          </w:p>
        </w:tc>
        <w:tc>
          <w:tcPr>
            <w:tcW w:w="2622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534B" w:rsidRPr="00F618BF" w:rsidRDefault="0082534B" w:rsidP="00AC641A">
            <w:pPr>
              <w:pStyle w:val="142"/>
              <w:jc w:val="center"/>
              <w:rPr>
                <w:rFonts w:hint="eastAsia"/>
                <w:b/>
              </w:rPr>
            </w:pPr>
            <w:r w:rsidRPr="00F618BF">
              <w:rPr>
                <w:rFonts w:hint="eastAsia"/>
                <w:b/>
              </w:rPr>
              <w:t>1</w:t>
            </w:r>
            <w:r w:rsidRPr="00F618BF">
              <w:rPr>
                <w:b/>
              </w:rPr>
              <w:t>1</w:t>
            </w:r>
            <w:r w:rsidRPr="00F618BF">
              <w:rPr>
                <w:rFonts w:hint="eastAsia"/>
                <w:b/>
              </w:rPr>
              <w:t>2年度</w:t>
            </w:r>
          </w:p>
        </w:tc>
        <w:tc>
          <w:tcPr>
            <w:tcW w:w="2622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534B" w:rsidRPr="00F618BF" w:rsidRDefault="0082534B" w:rsidP="00AC641A">
            <w:pPr>
              <w:pStyle w:val="142"/>
              <w:jc w:val="center"/>
              <w:rPr>
                <w:rFonts w:hint="eastAsia"/>
                <w:b/>
              </w:rPr>
            </w:pPr>
            <w:r w:rsidRPr="00F618BF">
              <w:rPr>
                <w:rFonts w:hint="eastAsia"/>
                <w:b/>
              </w:rPr>
              <w:t>1</w:t>
            </w:r>
            <w:r w:rsidRPr="00F618BF">
              <w:rPr>
                <w:b/>
              </w:rPr>
              <w:t>1</w:t>
            </w:r>
            <w:r w:rsidRPr="00F618BF">
              <w:rPr>
                <w:rFonts w:hint="eastAsia"/>
                <w:b/>
              </w:rPr>
              <w:t>3年度</w:t>
            </w:r>
          </w:p>
        </w:tc>
      </w:tr>
      <w:tr w:rsidR="0082534B" w:rsidRPr="001240ED" w:rsidTr="002631BA">
        <w:trPr>
          <w:trHeight w:val="334"/>
        </w:trPr>
        <w:tc>
          <w:tcPr>
            <w:tcW w:w="3403" w:type="dxa"/>
            <w:shd w:val="clear" w:color="auto" w:fill="auto"/>
            <w:vAlign w:val="center"/>
          </w:tcPr>
          <w:p w:rsidR="0082534B" w:rsidRPr="001240ED" w:rsidRDefault="0082534B" w:rsidP="002631BA">
            <w:pPr>
              <w:pStyle w:val="142"/>
              <w:jc w:val="both"/>
              <w:rPr>
                <w:rFonts w:hint="eastAsia"/>
              </w:rPr>
            </w:pPr>
            <w:r w:rsidRPr="001240ED">
              <w:rPr>
                <w:rFonts w:hint="eastAsia"/>
              </w:rPr>
              <w:t>檜意森活村遊客量</w:t>
            </w:r>
          </w:p>
        </w:tc>
        <w:tc>
          <w:tcPr>
            <w:tcW w:w="262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  <w:jc w:val="right"/>
              <w:rPr>
                <w:rFonts w:hint="eastAsia"/>
                <w:szCs w:val="24"/>
              </w:rPr>
            </w:pPr>
            <w:r w:rsidRPr="001240ED">
              <w:rPr>
                <w:rFonts w:hint="eastAsia"/>
                <w:szCs w:val="24"/>
              </w:rPr>
              <w:t>176</w:t>
            </w:r>
          </w:p>
        </w:tc>
        <w:tc>
          <w:tcPr>
            <w:tcW w:w="262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  <w:jc w:val="right"/>
              <w:rPr>
                <w:rFonts w:hint="eastAsia"/>
                <w:szCs w:val="24"/>
              </w:rPr>
            </w:pPr>
            <w:r w:rsidRPr="001240ED">
              <w:rPr>
                <w:rFonts w:hint="eastAsia"/>
                <w:szCs w:val="24"/>
              </w:rPr>
              <w:t>165</w:t>
            </w:r>
          </w:p>
        </w:tc>
      </w:tr>
      <w:tr w:rsidR="0082534B" w:rsidRPr="001240ED" w:rsidTr="002631BA">
        <w:trPr>
          <w:trHeight w:val="334"/>
        </w:trPr>
        <w:tc>
          <w:tcPr>
            <w:tcW w:w="3403" w:type="dxa"/>
            <w:shd w:val="clear" w:color="auto" w:fill="auto"/>
            <w:vAlign w:val="center"/>
          </w:tcPr>
          <w:p w:rsidR="0082534B" w:rsidRPr="001240ED" w:rsidRDefault="0082534B" w:rsidP="002631BA">
            <w:pPr>
              <w:pStyle w:val="142"/>
              <w:jc w:val="both"/>
              <w:rPr>
                <w:rFonts w:hint="eastAsia"/>
              </w:rPr>
            </w:pPr>
            <w:r w:rsidRPr="001240ED">
              <w:rPr>
                <w:rFonts w:hint="eastAsia"/>
              </w:rPr>
              <w:t>阿里山林業村遊客量</w:t>
            </w:r>
          </w:p>
        </w:tc>
        <w:tc>
          <w:tcPr>
            <w:tcW w:w="262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  <w:jc w:val="right"/>
              <w:rPr>
                <w:rFonts w:hint="eastAsia"/>
                <w:szCs w:val="24"/>
              </w:rPr>
            </w:pPr>
            <w:r w:rsidRPr="001240ED">
              <w:rPr>
                <w:rFonts w:hint="eastAsia"/>
                <w:szCs w:val="24"/>
              </w:rPr>
              <w:t>19</w:t>
            </w:r>
          </w:p>
        </w:tc>
        <w:tc>
          <w:tcPr>
            <w:tcW w:w="262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  <w:jc w:val="right"/>
              <w:rPr>
                <w:rFonts w:hint="eastAsia"/>
                <w:szCs w:val="24"/>
              </w:rPr>
            </w:pPr>
            <w:r w:rsidRPr="001240ED">
              <w:rPr>
                <w:rFonts w:hint="eastAsia"/>
                <w:szCs w:val="24"/>
              </w:rPr>
              <w:t>18</w:t>
            </w:r>
          </w:p>
        </w:tc>
      </w:tr>
      <w:tr w:rsidR="0082534B" w:rsidRPr="001240ED" w:rsidTr="002631BA">
        <w:trPr>
          <w:trHeight w:val="334"/>
        </w:trPr>
        <w:tc>
          <w:tcPr>
            <w:tcW w:w="3403" w:type="dxa"/>
            <w:shd w:val="clear" w:color="auto" w:fill="auto"/>
            <w:vAlign w:val="center"/>
          </w:tcPr>
          <w:p w:rsidR="0082534B" w:rsidRPr="001240ED" w:rsidRDefault="0082534B" w:rsidP="002631BA">
            <w:pPr>
              <w:pStyle w:val="142"/>
              <w:jc w:val="both"/>
              <w:rPr>
                <w:rFonts w:hint="eastAsia"/>
              </w:rPr>
            </w:pPr>
            <w:r w:rsidRPr="001240ED">
              <w:rPr>
                <w:rFonts w:hint="eastAsia"/>
              </w:rPr>
              <w:t>阿里山國家森林遊樂區遊客量</w:t>
            </w:r>
          </w:p>
        </w:tc>
        <w:tc>
          <w:tcPr>
            <w:tcW w:w="262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  <w:jc w:val="right"/>
              <w:rPr>
                <w:rFonts w:hint="eastAsia"/>
                <w:szCs w:val="24"/>
              </w:rPr>
            </w:pPr>
            <w:r w:rsidRPr="001240ED">
              <w:rPr>
                <w:rFonts w:hint="eastAsia"/>
                <w:szCs w:val="24"/>
              </w:rPr>
              <w:t>100</w:t>
            </w:r>
          </w:p>
        </w:tc>
        <w:tc>
          <w:tcPr>
            <w:tcW w:w="262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  <w:jc w:val="right"/>
              <w:rPr>
                <w:rFonts w:hint="eastAsia"/>
                <w:szCs w:val="24"/>
              </w:rPr>
            </w:pPr>
            <w:r w:rsidRPr="001240ED">
              <w:rPr>
                <w:rFonts w:hint="eastAsia"/>
                <w:szCs w:val="24"/>
              </w:rPr>
              <w:t>90</w:t>
            </w:r>
          </w:p>
        </w:tc>
      </w:tr>
      <w:tr w:rsidR="0082534B" w:rsidRPr="001240ED" w:rsidTr="002631BA">
        <w:trPr>
          <w:trHeight w:val="334"/>
        </w:trPr>
        <w:tc>
          <w:tcPr>
            <w:tcW w:w="3403" w:type="dxa"/>
            <w:shd w:val="clear" w:color="auto" w:fill="auto"/>
            <w:vAlign w:val="center"/>
          </w:tcPr>
          <w:p w:rsidR="0082534B" w:rsidRPr="00F618BF" w:rsidRDefault="0082534B" w:rsidP="002631BA">
            <w:pPr>
              <w:pStyle w:val="142"/>
              <w:jc w:val="center"/>
              <w:rPr>
                <w:rFonts w:hint="eastAsia"/>
                <w:b/>
              </w:rPr>
            </w:pPr>
            <w:r w:rsidRPr="00F618BF">
              <w:rPr>
                <w:rFonts w:hint="eastAsia"/>
                <w:b/>
              </w:rPr>
              <w:t>合  計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534B" w:rsidRPr="00F618BF" w:rsidRDefault="0082534B" w:rsidP="00AC641A">
            <w:pPr>
              <w:pStyle w:val="142"/>
              <w:jc w:val="right"/>
              <w:rPr>
                <w:rFonts w:hint="eastAsia"/>
                <w:b/>
              </w:rPr>
            </w:pPr>
            <w:r w:rsidRPr="00F618BF">
              <w:rPr>
                <w:rFonts w:hint="eastAsia"/>
                <w:b/>
              </w:rPr>
              <w:t>295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2534B" w:rsidRPr="00F618BF" w:rsidRDefault="0082534B" w:rsidP="00AC641A">
            <w:pPr>
              <w:pStyle w:val="142"/>
              <w:jc w:val="right"/>
              <w:rPr>
                <w:rFonts w:hint="eastAsia"/>
                <w:b/>
              </w:rPr>
            </w:pPr>
            <w:r w:rsidRPr="00F618BF">
              <w:rPr>
                <w:rFonts w:hint="eastAsia"/>
                <w:b/>
              </w:rPr>
              <w:t>273</w:t>
            </w:r>
          </w:p>
        </w:tc>
      </w:tr>
    </w:tbl>
    <w:p w:rsidR="0082534B" w:rsidRPr="001240ED" w:rsidRDefault="0082534B" w:rsidP="0082534B">
      <w:pPr>
        <w:spacing w:line="280" w:lineRule="exact"/>
        <w:ind w:leftChars="-54" w:left="0" w:hangingChars="63" w:hanging="153"/>
        <w:jc w:val="left"/>
        <w:rPr>
          <w:b/>
          <w:sz w:val="24"/>
        </w:rPr>
      </w:pPr>
      <w:r w:rsidRPr="001240ED">
        <w:rPr>
          <w:rFonts w:hint="eastAsia"/>
          <w:sz w:val="24"/>
        </w:rPr>
        <w:t>資料來源：林業保育署提供。</w:t>
      </w:r>
    </w:p>
    <w:p w:rsidR="0082534B" w:rsidRPr="00F618BF" w:rsidRDefault="0082534B" w:rsidP="0082534B">
      <w:pPr>
        <w:pStyle w:val="a4"/>
        <w:ind w:left="849" w:hanging="283"/>
        <w:rPr>
          <w:rFonts w:hint="eastAsia"/>
          <w:b/>
        </w:rPr>
      </w:pPr>
      <w:r w:rsidRPr="00F618BF">
        <w:rPr>
          <w:rFonts w:hint="eastAsia"/>
          <w:b/>
        </w:rPr>
        <w:t>(二)鑒於阿里山地區多屬災害潛勢區</w:t>
      </w:r>
      <w:r w:rsidRPr="00F618BF">
        <w:rPr>
          <w:rFonts w:hAnsi="標楷體" w:hint="eastAsia"/>
          <w:b/>
        </w:rPr>
        <w:t>，</w:t>
      </w:r>
      <w:r w:rsidRPr="00F618BF">
        <w:rPr>
          <w:rFonts w:hint="eastAsia"/>
          <w:b/>
        </w:rPr>
        <w:t>山區建設易受天災影響工進，允宜加強跨機關合作</w:t>
      </w:r>
      <w:r w:rsidRPr="00F618BF">
        <w:rPr>
          <w:rFonts w:hAnsi="標楷體" w:hint="eastAsia"/>
          <w:b/>
        </w:rPr>
        <w:t>並</w:t>
      </w:r>
      <w:r w:rsidRPr="00F618BF">
        <w:rPr>
          <w:rFonts w:hint="eastAsia"/>
          <w:b/>
        </w:rPr>
        <w:t>管控執行進度</w:t>
      </w:r>
      <w:r w:rsidRPr="00F618BF">
        <w:rPr>
          <w:rFonts w:hAnsi="標楷體" w:hint="eastAsia"/>
          <w:b/>
        </w:rPr>
        <w:t>，</w:t>
      </w:r>
      <w:r w:rsidRPr="00F618BF">
        <w:rPr>
          <w:rFonts w:hint="eastAsia"/>
          <w:b/>
        </w:rPr>
        <w:t>以利推動</w:t>
      </w:r>
    </w:p>
    <w:p w:rsidR="0082534B" w:rsidRPr="001240ED" w:rsidRDefault="0082534B" w:rsidP="0082534B">
      <w:pPr>
        <w:pStyle w:val="2"/>
        <w:ind w:left="850" w:firstLine="566"/>
      </w:pPr>
      <w:r w:rsidRPr="001240ED">
        <w:rPr>
          <w:rFonts w:hint="eastAsia"/>
        </w:rPr>
        <w:t>林業保育署「大阿里山軸帶百年躍升建設計畫(113至116年度)」113年度預算數3億7,369萬5千元，實現數3億539萬1千元，實現率81.72%(詳表2)，據林業及保育署說明，落後原因主要係因阿里山地區多屬災害潛勢區，7至10月間受多次颱風及強降雨等不可抗力影響，增加執行困難度，又因有個別案件涉及電力、自來水、瓦斯、電信及污水等五大管線系統及消防系統之許可審查，須待地方主管機關審核始得施作，另執行地點為重要文化景觀，部分亦為歷史建物，在規劃設計及執行履約程序繁瑣，致預算執行未如預期，允宜加強跨機關合作，並強化執行進度與經費之控管，以利推動。</w:t>
      </w:r>
    </w:p>
    <w:p w:rsidR="0082534B" w:rsidRPr="001240ED" w:rsidRDefault="0082534B" w:rsidP="002631BA">
      <w:pPr>
        <w:spacing w:beforeLines="20" w:before="102"/>
        <w:ind w:leftChars="-69" w:left="568" w:hangingChars="269" w:hanging="763"/>
        <w:rPr>
          <w:sz w:val="24"/>
        </w:rPr>
      </w:pPr>
      <w:r w:rsidRPr="001240ED">
        <w:rPr>
          <w:rFonts w:hint="eastAsia"/>
          <w:b/>
        </w:rPr>
        <w:t>表2  「大阿里山軸帶百年躍升建設計畫(113</w:t>
      </w:r>
      <w:r w:rsidRPr="001240ED">
        <w:rPr>
          <w:b/>
        </w:rPr>
        <w:t>至</w:t>
      </w:r>
      <w:r w:rsidRPr="001240ED">
        <w:rPr>
          <w:rFonts w:hint="eastAsia"/>
          <w:b/>
        </w:rPr>
        <w:t>116年度)」113年度預算執行情形表</w:t>
      </w:r>
      <w:r w:rsidRPr="001240ED">
        <w:rPr>
          <w:rFonts w:hint="eastAsia"/>
        </w:rPr>
        <w:t xml:space="preserve">              </w:t>
      </w:r>
      <w:r w:rsidRPr="001240ED">
        <w:t xml:space="preserve">   </w:t>
      </w:r>
      <w:r w:rsidRPr="001240ED">
        <w:rPr>
          <w:rFonts w:hint="eastAsia"/>
        </w:rPr>
        <w:t xml:space="preserve"> </w:t>
      </w:r>
      <w:r>
        <w:rPr>
          <w:rFonts w:hint="eastAsia"/>
        </w:rPr>
        <w:t xml:space="preserve">     </w:t>
      </w:r>
      <w:r w:rsidRPr="001240ED">
        <w:rPr>
          <w:rFonts w:hint="eastAsia"/>
        </w:rPr>
        <w:t xml:space="preserve"> </w:t>
      </w:r>
      <w:r w:rsidR="00B36915">
        <w:t xml:space="preserve">  </w:t>
      </w:r>
      <w:r w:rsidRPr="001240ED">
        <w:rPr>
          <w:rFonts w:hint="eastAsia"/>
        </w:rPr>
        <w:t xml:space="preserve">  </w:t>
      </w:r>
      <w:r w:rsidRPr="001240ED">
        <w:rPr>
          <w:rFonts w:hint="eastAsia"/>
          <w:sz w:val="24"/>
          <w:szCs w:val="24"/>
        </w:rPr>
        <w:t>單位：新臺幣千元</w:t>
      </w:r>
      <w:r w:rsidRPr="001240ED">
        <w:rPr>
          <w:rFonts w:hAnsi="標楷體" w:hint="eastAsia"/>
          <w:sz w:val="24"/>
          <w:szCs w:val="24"/>
        </w:rPr>
        <w:t>；</w:t>
      </w:r>
      <w:r w:rsidRPr="001240ED">
        <w:rPr>
          <w:rFonts w:hint="eastAsia"/>
          <w:sz w:val="24"/>
          <w:szCs w:val="24"/>
        </w:rPr>
        <w:t>%</w:t>
      </w:r>
    </w:p>
    <w:tbl>
      <w:tblPr>
        <w:tblW w:w="8611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1560"/>
        <w:gridCol w:w="1134"/>
        <w:gridCol w:w="992"/>
        <w:gridCol w:w="992"/>
        <w:gridCol w:w="1134"/>
        <w:gridCol w:w="1665"/>
      </w:tblGrid>
      <w:tr w:rsidR="0082534B" w:rsidRPr="001240ED" w:rsidTr="002631BA">
        <w:trPr>
          <w:trHeight w:val="464"/>
          <w:tblHeader/>
        </w:trPr>
        <w:tc>
          <w:tcPr>
            <w:tcW w:w="1134" w:type="dxa"/>
            <w:vMerge w:val="restart"/>
            <w:vAlign w:val="center"/>
          </w:tcPr>
          <w:p w:rsidR="002631BA" w:rsidRDefault="0082534B" w:rsidP="002631BA">
            <w:pPr>
              <w:spacing w:line="340" w:lineRule="exact"/>
              <w:ind w:leftChars="-25" w:left="-71" w:firstLineChars="0" w:firstLine="0"/>
              <w:jc w:val="center"/>
              <w:rPr>
                <w:b/>
                <w:spacing w:val="-20"/>
                <w:sz w:val="24"/>
              </w:rPr>
            </w:pPr>
            <w:r w:rsidRPr="001240ED">
              <w:rPr>
                <w:rFonts w:hint="eastAsia"/>
                <w:b/>
                <w:spacing w:val="-20"/>
                <w:sz w:val="24"/>
              </w:rPr>
              <w:t>計畫</w:t>
            </w:r>
          </w:p>
          <w:p w:rsidR="0082534B" w:rsidRPr="001240ED" w:rsidRDefault="0082534B" w:rsidP="002631BA">
            <w:pPr>
              <w:spacing w:line="340" w:lineRule="exact"/>
              <w:ind w:leftChars="-25" w:left="-71" w:firstLineChars="0" w:firstLine="0"/>
              <w:jc w:val="center"/>
              <w:rPr>
                <w:b/>
                <w:spacing w:val="-20"/>
                <w:sz w:val="24"/>
              </w:rPr>
            </w:pPr>
            <w:r w:rsidRPr="001240ED">
              <w:rPr>
                <w:rFonts w:hint="eastAsia"/>
                <w:b/>
                <w:spacing w:val="-20"/>
                <w:sz w:val="24"/>
              </w:rPr>
              <w:t>總金額</w:t>
            </w:r>
          </w:p>
        </w:tc>
        <w:tc>
          <w:tcPr>
            <w:tcW w:w="1560" w:type="dxa"/>
            <w:vMerge w:val="restart"/>
            <w:vAlign w:val="center"/>
          </w:tcPr>
          <w:p w:rsidR="0082534B" w:rsidRPr="001240ED" w:rsidRDefault="0082534B" w:rsidP="002631BA">
            <w:pPr>
              <w:spacing w:line="340" w:lineRule="exact"/>
              <w:ind w:leftChars="-13" w:left="-37" w:firstLineChars="0" w:firstLine="0"/>
              <w:jc w:val="center"/>
              <w:rPr>
                <w:b/>
                <w:spacing w:val="-20"/>
                <w:sz w:val="24"/>
              </w:rPr>
            </w:pPr>
            <w:r w:rsidRPr="001240ED">
              <w:rPr>
                <w:rFonts w:hint="eastAsia"/>
                <w:b/>
                <w:spacing w:val="-20"/>
                <w:sz w:val="24"/>
              </w:rPr>
              <w:t>1</w:t>
            </w:r>
            <w:r w:rsidRPr="001240ED">
              <w:rPr>
                <w:b/>
                <w:spacing w:val="-20"/>
                <w:sz w:val="24"/>
              </w:rPr>
              <w:t>1</w:t>
            </w:r>
            <w:r w:rsidRPr="001240ED">
              <w:rPr>
                <w:rFonts w:hint="eastAsia"/>
                <w:b/>
                <w:spacing w:val="-20"/>
                <w:sz w:val="24"/>
              </w:rPr>
              <w:t>3年度預算數(A)</w:t>
            </w:r>
          </w:p>
        </w:tc>
        <w:tc>
          <w:tcPr>
            <w:tcW w:w="4252" w:type="dxa"/>
            <w:gridSpan w:val="4"/>
            <w:vAlign w:val="center"/>
          </w:tcPr>
          <w:p w:rsidR="0082534B" w:rsidRPr="001240ED" w:rsidRDefault="0082534B" w:rsidP="002631BA">
            <w:pPr>
              <w:spacing w:line="34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</w:rPr>
            </w:pPr>
            <w:r w:rsidRPr="001240ED">
              <w:rPr>
                <w:rFonts w:hint="eastAsia"/>
                <w:b/>
                <w:spacing w:val="-20"/>
                <w:sz w:val="24"/>
              </w:rPr>
              <w:t>113年度執行數</w:t>
            </w:r>
          </w:p>
        </w:tc>
        <w:tc>
          <w:tcPr>
            <w:tcW w:w="1665" w:type="dxa"/>
            <w:vMerge w:val="restart"/>
            <w:vAlign w:val="center"/>
          </w:tcPr>
          <w:p w:rsidR="0082534B" w:rsidRPr="001240ED" w:rsidRDefault="0082534B" w:rsidP="002631BA">
            <w:pPr>
              <w:spacing w:line="340" w:lineRule="exact"/>
              <w:ind w:leftChars="-20" w:left="-57" w:rightChars="-18" w:right="-51" w:firstLineChars="0" w:firstLine="0"/>
              <w:jc w:val="center"/>
              <w:rPr>
                <w:b/>
                <w:spacing w:val="-20"/>
                <w:sz w:val="24"/>
              </w:rPr>
            </w:pPr>
            <w:r w:rsidRPr="001240ED">
              <w:rPr>
                <w:rFonts w:hint="eastAsia"/>
                <w:b/>
                <w:spacing w:val="-20"/>
                <w:sz w:val="24"/>
              </w:rPr>
              <w:t>執行數占預算數比率(C=B/A)</w:t>
            </w:r>
          </w:p>
        </w:tc>
      </w:tr>
      <w:tr w:rsidR="0082534B" w:rsidRPr="001240ED" w:rsidTr="002631BA">
        <w:trPr>
          <w:trHeight w:val="405"/>
          <w:tblHeader/>
        </w:trPr>
        <w:tc>
          <w:tcPr>
            <w:tcW w:w="1134" w:type="dxa"/>
            <w:vMerge/>
            <w:vAlign w:val="center"/>
          </w:tcPr>
          <w:p w:rsidR="0082534B" w:rsidRPr="001240ED" w:rsidRDefault="0082534B" w:rsidP="002631BA">
            <w:pPr>
              <w:spacing w:line="340" w:lineRule="exact"/>
              <w:ind w:leftChars="0" w:left="0" w:firstLineChars="0" w:firstLine="0"/>
              <w:jc w:val="center"/>
              <w:rPr>
                <w:spacing w:val="-20"/>
                <w:sz w:val="24"/>
              </w:rPr>
            </w:pPr>
          </w:p>
        </w:tc>
        <w:tc>
          <w:tcPr>
            <w:tcW w:w="1560" w:type="dxa"/>
            <w:vMerge/>
            <w:vAlign w:val="center"/>
          </w:tcPr>
          <w:p w:rsidR="0082534B" w:rsidRPr="001240ED" w:rsidRDefault="0082534B" w:rsidP="002631BA">
            <w:pPr>
              <w:spacing w:line="340" w:lineRule="exact"/>
              <w:ind w:leftChars="0" w:left="0" w:firstLineChars="0" w:firstLine="0"/>
              <w:jc w:val="center"/>
              <w:rPr>
                <w:spacing w:val="-20"/>
                <w:sz w:val="24"/>
              </w:rPr>
            </w:pPr>
          </w:p>
        </w:tc>
        <w:tc>
          <w:tcPr>
            <w:tcW w:w="1134" w:type="dxa"/>
            <w:vAlign w:val="center"/>
          </w:tcPr>
          <w:p w:rsidR="0082534B" w:rsidRPr="001240ED" w:rsidRDefault="0082534B" w:rsidP="002631BA">
            <w:pPr>
              <w:spacing w:line="34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</w:rPr>
            </w:pPr>
            <w:r w:rsidRPr="001240ED">
              <w:rPr>
                <w:rFonts w:hint="eastAsia"/>
                <w:b/>
                <w:spacing w:val="-20"/>
                <w:sz w:val="24"/>
              </w:rPr>
              <w:t>實現數</w:t>
            </w:r>
          </w:p>
        </w:tc>
        <w:tc>
          <w:tcPr>
            <w:tcW w:w="992" w:type="dxa"/>
            <w:vAlign w:val="center"/>
          </w:tcPr>
          <w:p w:rsidR="0082534B" w:rsidRPr="001240ED" w:rsidRDefault="0082534B" w:rsidP="002631BA">
            <w:pPr>
              <w:spacing w:line="34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</w:rPr>
            </w:pPr>
            <w:r w:rsidRPr="001240ED">
              <w:rPr>
                <w:rFonts w:hint="eastAsia"/>
                <w:b/>
                <w:spacing w:val="-20"/>
                <w:sz w:val="24"/>
              </w:rPr>
              <w:t>應付數</w:t>
            </w:r>
          </w:p>
        </w:tc>
        <w:tc>
          <w:tcPr>
            <w:tcW w:w="992" w:type="dxa"/>
            <w:vAlign w:val="center"/>
          </w:tcPr>
          <w:p w:rsidR="0082534B" w:rsidRPr="001240ED" w:rsidRDefault="0082534B" w:rsidP="002631BA">
            <w:pPr>
              <w:spacing w:line="34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</w:rPr>
            </w:pPr>
            <w:r w:rsidRPr="001240ED">
              <w:rPr>
                <w:rFonts w:hint="eastAsia"/>
                <w:b/>
                <w:spacing w:val="-20"/>
                <w:sz w:val="24"/>
              </w:rPr>
              <w:t>賸餘數</w:t>
            </w:r>
          </w:p>
        </w:tc>
        <w:tc>
          <w:tcPr>
            <w:tcW w:w="1134" w:type="dxa"/>
            <w:vAlign w:val="center"/>
          </w:tcPr>
          <w:p w:rsidR="0082534B" w:rsidRPr="001240ED" w:rsidRDefault="0082534B" w:rsidP="002631BA">
            <w:pPr>
              <w:spacing w:line="34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</w:rPr>
            </w:pPr>
            <w:r w:rsidRPr="001240ED">
              <w:rPr>
                <w:rFonts w:hint="eastAsia"/>
                <w:b/>
                <w:spacing w:val="-20"/>
                <w:sz w:val="24"/>
              </w:rPr>
              <w:t>合計(B)</w:t>
            </w:r>
          </w:p>
        </w:tc>
        <w:tc>
          <w:tcPr>
            <w:tcW w:w="1665" w:type="dxa"/>
            <w:vMerge/>
            <w:vAlign w:val="center"/>
          </w:tcPr>
          <w:p w:rsidR="0082534B" w:rsidRPr="001240ED" w:rsidRDefault="0082534B" w:rsidP="002631BA">
            <w:pPr>
              <w:spacing w:line="340" w:lineRule="exact"/>
              <w:ind w:leftChars="-16" w:left="-45" w:rightChars="-14" w:right="-40" w:firstLineChars="0" w:firstLine="0"/>
              <w:rPr>
                <w:spacing w:val="-20"/>
                <w:sz w:val="24"/>
              </w:rPr>
            </w:pPr>
          </w:p>
        </w:tc>
      </w:tr>
      <w:tr w:rsidR="0082534B" w:rsidRPr="001240ED" w:rsidTr="002631BA">
        <w:trPr>
          <w:trHeight w:val="412"/>
        </w:trPr>
        <w:tc>
          <w:tcPr>
            <w:tcW w:w="1134" w:type="dxa"/>
            <w:vAlign w:val="center"/>
          </w:tcPr>
          <w:p w:rsidR="0082534B" w:rsidRPr="001240ED" w:rsidRDefault="0082534B" w:rsidP="002631BA">
            <w:pPr>
              <w:spacing w:line="340" w:lineRule="exact"/>
              <w:ind w:leftChars="-40" w:left="-113" w:firstLineChars="0" w:firstLine="0"/>
              <w:jc w:val="right"/>
              <w:rPr>
                <w:spacing w:val="-20"/>
                <w:sz w:val="24"/>
              </w:rPr>
            </w:pPr>
            <w:r w:rsidRPr="001240ED">
              <w:rPr>
                <w:spacing w:val="-20"/>
                <w:sz w:val="24"/>
              </w:rPr>
              <w:t>6,</w:t>
            </w:r>
            <w:r w:rsidRPr="001240ED">
              <w:rPr>
                <w:rFonts w:hint="eastAsia"/>
                <w:spacing w:val="-20"/>
                <w:sz w:val="24"/>
              </w:rPr>
              <w:t>214</w:t>
            </w:r>
            <w:r w:rsidRPr="001240ED">
              <w:rPr>
                <w:spacing w:val="-20"/>
                <w:sz w:val="24"/>
              </w:rPr>
              <w:t>,</w:t>
            </w:r>
            <w:r w:rsidRPr="001240ED">
              <w:rPr>
                <w:rFonts w:hint="eastAsia"/>
                <w:spacing w:val="-20"/>
                <w:sz w:val="24"/>
              </w:rPr>
              <w:t>787</w:t>
            </w:r>
          </w:p>
        </w:tc>
        <w:tc>
          <w:tcPr>
            <w:tcW w:w="1560" w:type="dxa"/>
            <w:vAlign w:val="center"/>
          </w:tcPr>
          <w:p w:rsidR="0082534B" w:rsidRPr="001240ED" w:rsidRDefault="0082534B" w:rsidP="002631BA">
            <w:pPr>
              <w:spacing w:line="340" w:lineRule="exact"/>
              <w:ind w:leftChars="-38" w:left="-108" w:firstLineChars="0" w:firstLine="0"/>
              <w:jc w:val="right"/>
              <w:rPr>
                <w:spacing w:val="-20"/>
                <w:sz w:val="24"/>
              </w:rPr>
            </w:pPr>
            <w:r w:rsidRPr="001240ED">
              <w:rPr>
                <w:spacing w:val="-20"/>
                <w:sz w:val="24"/>
              </w:rPr>
              <w:t>373,</w:t>
            </w:r>
            <w:r w:rsidRPr="001240ED">
              <w:rPr>
                <w:rFonts w:hint="eastAsia"/>
                <w:spacing w:val="-20"/>
                <w:sz w:val="24"/>
              </w:rPr>
              <w:t>695</w:t>
            </w:r>
          </w:p>
        </w:tc>
        <w:tc>
          <w:tcPr>
            <w:tcW w:w="1134" w:type="dxa"/>
            <w:vAlign w:val="center"/>
          </w:tcPr>
          <w:p w:rsidR="0082534B" w:rsidRPr="001240ED" w:rsidRDefault="0082534B" w:rsidP="002631BA">
            <w:pPr>
              <w:spacing w:line="34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1240ED">
              <w:rPr>
                <w:spacing w:val="-20"/>
                <w:sz w:val="24"/>
              </w:rPr>
              <w:t>305,391</w:t>
            </w:r>
          </w:p>
        </w:tc>
        <w:tc>
          <w:tcPr>
            <w:tcW w:w="992" w:type="dxa"/>
            <w:vAlign w:val="center"/>
          </w:tcPr>
          <w:p w:rsidR="0082534B" w:rsidRPr="001240ED" w:rsidRDefault="0082534B" w:rsidP="002631BA">
            <w:pPr>
              <w:spacing w:line="340" w:lineRule="exact"/>
              <w:ind w:leftChars="0" w:left="0" w:rightChars="-24" w:right="-68" w:firstLineChars="0" w:firstLine="0"/>
              <w:jc w:val="right"/>
              <w:rPr>
                <w:spacing w:val="-20"/>
                <w:sz w:val="24"/>
              </w:rPr>
            </w:pPr>
            <w:r w:rsidRPr="001240ED">
              <w:rPr>
                <w:spacing w:val="-20"/>
                <w:sz w:val="24"/>
              </w:rPr>
              <w:t>260</w:t>
            </w:r>
          </w:p>
        </w:tc>
        <w:tc>
          <w:tcPr>
            <w:tcW w:w="992" w:type="dxa"/>
            <w:vAlign w:val="center"/>
          </w:tcPr>
          <w:p w:rsidR="0082534B" w:rsidRPr="001240ED" w:rsidRDefault="0082534B" w:rsidP="002631BA">
            <w:pPr>
              <w:spacing w:line="34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1240ED">
              <w:rPr>
                <w:spacing w:val="-20"/>
                <w:sz w:val="24"/>
              </w:rPr>
              <w:t>4,482</w:t>
            </w:r>
          </w:p>
        </w:tc>
        <w:tc>
          <w:tcPr>
            <w:tcW w:w="1134" w:type="dxa"/>
            <w:vAlign w:val="center"/>
          </w:tcPr>
          <w:p w:rsidR="0082534B" w:rsidRPr="001240ED" w:rsidRDefault="0082534B" w:rsidP="002631BA">
            <w:pPr>
              <w:spacing w:line="340" w:lineRule="exact"/>
              <w:ind w:leftChars="-49" w:left="1" w:rightChars="-32" w:right="-91" w:hangingChars="69" w:hanging="140"/>
              <w:jc w:val="right"/>
              <w:rPr>
                <w:spacing w:val="-20"/>
                <w:sz w:val="24"/>
              </w:rPr>
            </w:pPr>
            <w:r w:rsidRPr="001240ED">
              <w:rPr>
                <w:spacing w:val="-20"/>
                <w:sz w:val="24"/>
              </w:rPr>
              <w:t>310,133</w:t>
            </w:r>
          </w:p>
        </w:tc>
        <w:tc>
          <w:tcPr>
            <w:tcW w:w="1665" w:type="dxa"/>
            <w:vAlign w:val="center"/>
          </w:tcPr>
          <w:p w:rsidR="0082534B" w:rsidRPr="001240ED" w:rsidRDefault="0082534B" w:rsidP="002631BA">
            <w:pPr>
              <w:spacing w:line="34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1240ED">
              <w:rPr>
                <w:spacing w:val="-20"/>
                <w:sz w:val="24"/>
              </w:rPr>
              <w:t>82.99</w:t>
            </w:r>
          </w:p>
        </w:tc>
      </w:tr>
    </w:tbl>
    <w:p w:rsidR="0082534B" w:rsidRPr="001240ED" w:rsidRDefault="0082534B" w:rsidP="002631BA">
      <w:pPr>
        <w:spacing w:line="320" w:lineRule="exact"/>
        <w:ind w:leftChars="-50" w:left="-1" w:hangingChars="58" w:hanging="141"/>
        <w:jc w:val="left"/>
        <w:rPr>
          <w:sz w:val="24"/>
        </w:rPr>
      </w:pPr>
      <w:r w:rsidRPr="001240ED">
        <w:rPr>
          <w:rFonts w:hint="eastAsia"/>
          <w:sz w:val="24"/>
        </w:rPr>
        <w:t>資料來源：1</w:t>
      </w:r>
      <w:r w:rsidRPr="001240ED">
        <w:rPr>
          <w:sz w:val="24"/>
        </w:rPr>
        <w:t>1</w:t>
      </w:r>
      <w:r w:rsidRPr="001240ED">
        <w:rPr>
          <w:rFonts w:hint="eastAsia"/>
          <w:sz w:val="24"/>
        </w:rPr>
        <w:t>3年度林業保育署審定決算書「重大計畫執行績效報告表」。</w:t>
      </w:r>
    </w:p>
    <w:p w:rsidR="0082534B" w:rsidRPr="001240ED" w:rsidRDefault="0082534B" w:rsidP="0082534B">
      <w:pPr>
        <w:ind w:left="566" w:firstLine="566"/>
      </w:pPr>
      <w:r w:rsidRPr="001240ED">
        <w:rPr>
          <w:rFonts w:hint="eastAsia"/>
        </w:rPr>
        <w:t>綜上，林業及保育署113年度於「林業發展-森林遊憩場域發展與推動」項下辦理「大阿里山軸帶百年躍升建設計畫113至116年度)」實現數3億539萬1千元(實現率81.72%)，鑒於113年度檜意森活村、阿里山林業村及阿里山國家森林遊樂區遊客量較112年度減少</w:t>
      </w:r>
      <w:r w:rsidRPr="001240ED">
        <w:rPr>
          <w:rFonts w:hAnsi="標楷體" w:hint="eastAsia"/>
        </w:rPr>
        <w:t>，且</w:t>
      </w:r>
      <w:r w:rsidRPr="001240ED">
        <w:rPr>
          <w:rFonts w:hint="eastAsia"/>
        </w:rPr>
        <w:t>阿里山地區多屬災害潛勢區</w:t>
      </w:r>
      <w:r w:rsidRPr="001240ED">
        <w:rPr>
          <w:rFonts w:hAnsi="標楷體" w:hint="eastAsia"/>
        </w:rPr>
        <w:t>，</w:t>
      </w:r>
      <w:r w:rsidRPr="001240ED">
        <w:rPr>
          <w:rFonts w:hint="eastAsia"/>
        </w:rPr>
        <w:t>山區建設易受天災影響工進，允宜加強跨機關合作，並</w:t>
      </w:r>
      <w:r w:rsidR="00654429">
        <w:rPr>
          <w:rFonts w:hint="eastAsia"/>
        </w:rPr>
        <w:t>強化</w:t>
      </w:r>
      <w:r w:rsidRPr="001240ED">
        <w:rPr>
          <w:rFonts w:hint="eastAsia"/>
        </w:rPr>
        <w:t>執行進度與經費之控管，以利推動</w:t>
      </w:r>
      <w:r w:rsidRPr="001240ED">
        <w:rPr>
          <w:rFonts w:hAnsi="標楷體" w:hint="eastAsia"/>
        </w:rPr>
        <w:t>，俾以帶動阿里山觀光發展與旅客成長</w:t>
      </w:r>
      <w:r w:rsidRPr="001240ED">
        <w:rPr>
          <w:rFonts w:hint="eastAsia"/>
        </w:rPr>
        <w:t>。</w:t>
      </w:r>
    </w:p>
    <w:p w:rsidR="0082534B" w:rsidRPr="001240ED" w:rsidRDefault="0082534B" w:rsidP="0082534B">
      <w:pPr>
        <w:widowControl/>
        <w:ind w:leftChars="0" w:left="567" w:hangingChars="200" w:hanging="567"/>
        <w:rPr>
          <w:b/>
          <w:szCs w:val="20"/>
        </w:rPr>
      </w:pPr>
    </w:p>
    <w:p w:rsidR="0082534B" w:rsidRPr="001240ED" w:rsidRDefault="0082534B" w:rsidP="0082534B">
      <w:pPr>
        <w:pStyle w:val="144"/>
        <w:ind w:left="567" w:hanging="567"/>
      </w:pPr>
      <w:bookmarkStart w:id="50" w:name="_Toc147508433"/>
      <w:bookmarkStart w:id="51" w:name="_Toc147999816"/>
      <w:bookmarkStart w:id="52" w:name="_Toc216337512"/>
      <w:bookmarkStart w:id="53" w:name="_Toc216339843"/>
      <w:bookmarkStart w:id="54" w:name="_Toc216343195"/>
      <w:bookmarkEnd w:id="38"/>
      <w:bookmarkEnd w:id="39"/>
      <w:r w:rsidRPr="001240ED">
        <w:rPr>
          <w:rFonts w:hint="eastAsia"/>
        </w:rPr>
        <w:t>參、漁業署及所屬</w:t>
      </w:r>
      <w:bookmarkEnd w:id="50"/>
      <w:bookmarkEnd w:id="51"/>
      <w:bookmarkEnd w:id="52"/>
      <w:bookmarkEnd w:id="53"/>
      <w:bookmarkEnd w:id="54"/>
    </w:p>
    <w:p w:rsidR="0082534B" w:rsidRPr="001240ED" w:rsidRDefault="0082534B" w:rsidP="0082534B">
      <w:pPr>
        <w:pStyle w:val="14"/>
        <w:ind w:left="567" w:hanging="567"/>
      </w:pPr>
      <w:bookmarkStart w:id="55" w:name="_Toc147508434"/>
      <w:bookmarkStart w:id="56" w:name="_Toc147999817"/>
      <w:bookmarkStart w:id="57" w:name="_Toc216337513"/>
      <w:bookmarkStart w:id="58" w:name="_Toc216339844"/>
      <w:bookmarkStart w:id="59" w:name="_Toc216343196"/>
      <w:r w:rsidRPr="001240ED">
        <w:rPr>
          <w:rFonts w:hint="eastAsia"/>
        </w:rPr>
        <w:t>五、</w:t>
      </w:r>
      <w:bookmarkEnd w:id="55"/>
      <w:bookmarkEnd w:id="56"/>
      <w:r w:rsidRPr="001240ED">
        <w:rPr>
          <w:rFonts w:hint="eastAsia"/>
        </w:rPr>
        <w:t>113年度除遠洋漁業產量及產值較112年度增加外，其餘近海、沿岸、內陸漁撈及養殖等漁業產量均呈現減少情形，允宜檢討強化各項漁業發展計畫之執行成效，以維護漁業永續健全發展</w:t>
      </w:r>
      <w:bookmarkEnd w:id="57"/>
      <w:bookmarkEnd w:id="58"/>
      <w:bookmarkEnd w:id="59"/>
    </w:p>
    <w:p w:rsidR="0082534B" w:rsidRPr="001240ED" w:rsidRDefault="0082534B" w:rsidP="0082534B">
      <w:pPr>
        <w:spacing w:line="520" w:lineRule="exact"/>
        <w:ind w:left="566" w:firstLine="566"/>
      </w:pPr>
      <w:r w:rsidRPr="001240ED">
        <w:rPr>
          <w:rFonts w:hint="eastAsia"/>
        </w:rPr>
        <w:t>為落實行政院1</w:t>
      </w:r>
      <w:r w:rsidRPr="001240ED">
        <w:t>13</w:t>
      </w:r>
      <w:r w:rsidRPr="001240ED">
        <w:rPr>
          <w:rFonts w:hint="eastAsia"/>
        </w:rPr>
        <w:t>年度施政方針之「強化漁業資源管理，提升外籍船員權益；保護棲地環境，復育沿近海漁業資源；建構海水統籌供應系統，冷鏈智慧化帶動養殖漁業產業鏈升級」。漁業署於「漁業發展」推動辦理「養殖漁業振興計畫(</w:t>
      </w:r>
      <w:r w:rsidRPr="001240ED">
        <w:t>110</w:t>
      </w:r>
      <w:r w:rsidRPr="001240ED">
        <w:rPr>
          <w:rFonts w:hint="eastAsia"/>
        </w:rPr>
        <w:t>至</w:t>
      </w:r>
      <w:r w:rsidRPr="001240ED">
        <w:t>113</w:t>
      </w:r>
      <w:r w:rsidRPr="001240ED">
        <w:rPr>
          <w:rFonts w:hint="eastAsia"/>
        </w:rPr>
        <w:t>年度</w:t>
      </w:r>
      <w:r w:rsidRPr="001240ED">
        <w:t>)</w:t>
      </w:r>
      <w:r w:rsidRPr="001240ED">
        <w:rPr>
          <w:rFonts w:hint="eastAsia"/>
        </w:rPr>
        <w:t>」及「建構農產品冷鏈物流及品質確保示範體系(</w:t>
      </w:r>
      <w:r w:rsidRPr="001240ED">
        <w:t>110</w:t>
      </w:r>
      <w:r w:rsidRPr="001240ED">
        <w:rPr>
          <w:rFonts w:hint="eastAsia"/>
        </w:rPr>
        <w:t>至</w:t>
      </w:r>
      <w:r w:rsidRPr="001240ED">
        <w:t>113</w:t>
      </w:r>
      <w:r w:rsidRPr="001240ED">
        <w:rPr>
          <w:rFonts w:hint="eastAsia"/>
        </w:rPr>
        <w:t>年度</w:t>
      </w:r>
      <w:r w:rsidRPr="001240ED">
        <w:t>)</w:t>
      </w:r>
      <w:r w:rsidRPr="001240ED">
        <w:rPr>
          <w:rFonts w:hint="eastAsia"/>
        </w:rPr>
        <w:t>」(水產品部分)等2項計畫</w:t>
      </w:r>
      <w:r w:rsidRPr="001240ED">
        <w:rPr>
          <w:rFonts w:hAnsi="標楷體" w:hint="eastAsia"/>
        </w:rPr>
        <w:t>，</w:t>
      </w:r>
      <w:r w:rsidRPr="001240ED">
        <w:rPr>
          <w:rFonts w:hint="eastAsia"/>
        </w:rPr>
        <w:t>原核定期程均預計113年度屆期</w:t>
      </w:r>
      <w:r w:rsidRPr="001240ED">
        <w:rPr>
          <w:vertAlign w:val="superscript"/>
        </w:rPr>
        <w:footnoteReference w:id="5"/>
      </w:r>
      <w:r w:rsidRPr="001240ED">
        <w:rPr>
          <w:rFonts w:hAnsi="標楷體" w:hint="eastAsia"/>
        </w:rPr>
        <w:t>，</w:t>
      </w:r>
      <w:r w:rsidRPr="001240ED">
        <w:rPr>
          <w:rFonts w:hint="eastAsia"/>
        </w:rPr>
        <w:t>113年度可用預算數分別為6億8,756萬元及12億6,219萬6千元，實現數分別為4億2</w:t>
      </w:r>
      <w:r w:rsidRPr="001240ED">
        <w:t>,</w:t>
      </w:r>
      <w:r w:rsidRPr="001240ED">
        <w:rPr>
          <w:rFonts w:hint="eastAsia"/>
        </w:rPr>
        <w:t>621萬元(實現率61.99%)及2億6</w:t>
      </w:r>
      <w:r w:rsidRPr="001240ED">
        <w:t>,</w:t>
      </w:r>
      <w:r w:rsidRPr="001240ED">
        <w:rPr>
          <w:rFonts w:hint="eastAsia"/>
        </w:rPr>
        <w:t>497萬5千元(實現率20.99%)</w:t>
      </w:r>
      <w:r w:rsidRPr="001240ED">
        <w:rPr>
          <w:rFonts w:hAnsi="標楷體" w:hint="eastAsia"/>
        </w:rPr>
        <w:t>，</w:t>
      </w:r>
      <w:r w:rsidRPr="001240ED">
        <w:rPr>
          <w:rFonts w:hint="eastAsia"/>
        </w:rPr>
        <w:t>計畫執行未如預期。經查：</w:t>
      </w:r>
    </w:p>
    <w:p w:rsidR="0082534B" w:rsidRPr="00F618BF" w:rsidRDefault="0082534B" w:rsidP="0082534B">
      <w:pPr>
        <w:pStyle w:val="a4"/>
        <w:ind w:left="849" w:hanging="283"/>
        <w:rPr>
          <w:b/>
        </w:rPr>
      </w:pPr>
      <w:r w:rsidRPr="00F618BF">
        <w:rPr>
          <w:rFonts w:hint="eastAsia"/>
          <w:b/>
        </w:rPr>
        <w:t>(一)強化養殖漁業發展之相關計畫截至113年度執行情形</w:t>
      </w:r>
    </w:p>
    <w:p w:rsidR="0082534B" w:rsidRPr="001240ED" w:rsidRDefault="0082534B" w:rsidP="0082534B">
      <w:pPr>
        <w:pStyle w:val="2"/>
        <w:ind w:left="850" w:firstLine="566"/>
      </w:pPr>
      <w:r w:rsidRPr="001240ED">
        <w:rPr>
          <w:rFonts w:hint="eastAsia"/>
        </w:rPr>
        <w:t>彙整「養殖漁業振興計畫(110至113年度)」及「建構農產品冷鏈物流及品質確保示範體系(110至113年度)」(水產品部分)等2項強化我國養殖漁業發展計畫截至113年度執行情形(詳表1)</w:t>
      </w:r>
      <w:r w:rsidRPr="001240ED">
        <w:rPr>
          <w:rFonts w:hAnsi="標楷體" w:hint="eastAsia"/>
        </w:rPr>
        <w:t>，</w:t>
      </w:r>
      <w:r w:rsidRPr="001240ED">
        <w:rPr>
          <w:rFonts w:hint="eastAsia"/>
        </w:rPr>
        <w:t>說明如下：</w:t>
      </w:r>
    </w:p>
    <w:p w:rsidR="0082534B" w:rsidRPr="001240ED" w:rsidRDefault="0082534B" w:rsidP="0082534B">
      <w:pPr>
        <w:pStyle w:val="123"/>
        <w:ind w:left="1133" w:hanging="283"/>
      </w:pPr>
      <w:r w:rsidRPr="001240ED">
        <w:rPr>
          <w:rFonts w:hint="eastAsia"/>
          <w:b/>
        </w:rPr>
        <w:t>1</w:t>
      </w:r>
      <w:r w:rsidRPr="001240ED">
        <w:rPr>
          <w:b/>
        </w:rPr>
        <w:t>.</w:t>
      </w:r>
      <w:r w:rsidRPr="001240ED">
        <w:rPr>
          <w:rFonts w:hint="eastAsia"/>
          <w:b/>
        </w:rPr>
        <w:t>養殖漁業振興計畫(</w:t>
      </w:r>
      <w:r w:rsidRPr="001240ED">
        <w:rPr>
          <w:b/>
        </w:rPr>
        <w:t>110</w:t>
      </w:r>
      <w:r w:rsidRPr="001240ED">
        <w:rPr>
          <w:rFonts w:hint="eastAsia"/>
          <w:b/>
        </w:rPr>
        <w:t>至</w:t>
      </w:r>
      <w:r w:rsidRPr="001240ED">
        <w:rPr>
          <w:b/>
        </w:rPr>
        <w:t>113</w:t>
      </w:r>
      <w:r w:rsidRPr="001240ED">
        <w:rPr>
          <w:rFonts w:hint="eastAsia"/>
          <w:b/>
        </w:rPr>
        <w:t>年度</w:t>
      </w:r>
      <w:r w:rsidRPr="001240ED">
        <w:rPr>
          <w:b/>
        </w:rPr>
        <w:t>)</w:t>
      </w:r>
      <w:r w:rsidRPr="001240ED">
        <w:rPr>
          <w:rFonts w:hint="eastAsia"/>
        </w:rPr>
        <w:t>：為降低養殖區淹水及改善養殖疫病傳播問題，本項計畫重點項目包括「整合產業聚落強化基礎建設，降低地下水使用量」、「導入智能化系統，引導養殖生產區升級」及「養殖廢棄物源頭管理及回收機制」，計畫總經費20億742萬8千元，截至113年度已編預算數19億7,435萬元</w:t>
      </w:r>
      <w:r w:rsidRPr="001240ED">
        <w:rPr>
          <w:rFonts w:hAnsi="標楷體" w:hint="eastAsia"/>
        </w:rPr>
        <w:t>，</w:t>
      </w:r>
      <w:r w:rsidRPr="001240ED">
        <w:rPr>
          <w:rFonts w:hint="eastAsia"/>
        </w:rPr>
        <w:t>累計執行數18億5</w:t>
      </w:r>
      <w:r w:rsidRPr="001240ED">
        <w:t>,</w:t>
      </w:r>
      <w:r w:rsidRPr="001240ED">
        <w:rPr>
          <w:rFonts w:hint="eastAsia"/>
        </w:rPr>
        <w:t>559萬1千元，占累計已編預算數93</w:t>
      </w:r>
      <w:r w:rsidRPr="001240ED">
        <w:t>.</w:t>
      </w:r>
      <w:r w:rsidRPr="001240ED">
        <w:rPr>
          <w:rFonts w:hint="eastAsia"/>
        </w:rPr>
        <w:t>98%</w:t>
      </w:r>
      <w:r w:rsidRPr="001240ED">
        <w:rPr>
          <w:rFonts w:hAnsi="標楷體" w:hint="eastAsia"/>
        </w:rPr>
        <w:t>，惟實現數</w:t>
      </w:r>
      <w:r w:rsidRPr="001240ED">
        <w:rPr>
          <w:rFonts w:hint="eastAsia"/>
        </w:rPr>
        <w:t>15億8,423萬9千元</w:t>
      </w:r>
      <w:r w:rsidRPr="001240ED">
        <w:rPr>
          <w:rFonts w:hAnsi="標楷體" w:hint="eastAsia"/>
        </w:rPr>
        <w:t>，累積實現率80.24%，主要係部分工程未及於113年度完成驗收結算，部分案件則因受補助單位為減少分次撥付之行政作業，迄113年底尚未依相關規定辦理請款作業所致</w:t>
      </w:r>
      <w:r w:rsidRPr="001240ED">
        <w:rPr>
          <w:rFonts w:hint="eastAsia"/>
        </w:rPr>
        <w:t>。</w:t>
      </w:r>
    </w:p>
    <w:p w:rsidR="0082534B" w:rsidRPr="001240ED" w:rsidRDefault="0082534B" w:rsidP="0082534B">
      <w:pPr>
        <w:pStyle w:val="123"/>
        <w:ind w:left="1133" w:hanging="283"/>
      </w:pPr>
      <w:r w:rsidRPr="001240ED">
        <w:rPr>
          <w:rFonts w:hint="eastAsia"/>
          <w:b/>
        </w:rPr>
        <w:t>2</w:t>
      </w:r>
      <w:r w:rsidRPr="001240ED">
        <w:rPr>
          <w:b/>
        </w:rPr>
        <w:t>.</w:t>
      </w:r>
      <w:r w:rsidRPr="001240ED">
        <w:rPr>
          <w:rFonts w:hint="eastAsia"/>
          <w:b/>
        </w:rPr>
        <w:t>建構農產品冷鏈物流及品質確保示範體系(</w:t>
      </w:r>
      <w:r w:rsidRPr="001240ED">
        <w:rPr>
          <w:b/>
        </w:rPr>
        <w:t>110</w:t>
      </w:r>
      <w:r w:rsidRPr="001240ED">
        <w:rPr>
          <w:rFonts w:hint="eastAsia"/>
          <w:b/>
        </w:rPr>
        <w:t>至</w:t>
      </w:r>
      <w:r w:rsidRPr="001240ED">
        <w:rPr>
          <w:b/>
        </w:rPr>
        <w:t>113</w:t>
      </w:r>
      <w:r w:rsidRPr="001240ED">
        <w:rPr>
          <w:rFonts w:hint="eastAsia"/>
          <w:b/>
        </w:rPr>
        <w:t>年度)</w:t>
      </w:r>
      <w:r w:rsidRPr="001240ED">
        <w:rPr>
          <w:b/>
        </w:rPr>
        <w:t>-</w:t>
      </w:r>
      <w:r w:rsidRPr="001240ED">
        <w:rPr>
          <w:rFonts w:hint="eastAsia"/>
          <w:b/>
        </w:rPr>
        <w:t>水產品部分</w:t>
      </w:r>
      <w:r w:rsidRPr="001240ED">
        <w:rPr>
          <w:rFonts w:hint="eastAsia"/>
        </w:rPr>
        <w:t>：強化水產品冷鏈物流體系推動「升級冷鏈設施提升處理量能」及「建置區域加工冷鏈設備」等措施。計畫總經費19億362萬7千元，截至113年度已編預算數17億1</w:t>
      </w:r>
      <w:r w:rsidRPr="001240ED">
        <w:t>,</w:t>
      </w:r>
      <w:r w:rsidRPr="001240ED">
        <w:rPr>
          <w:rFonts w:hint="eastAsia"/>
        </w:rPr>
        <w:t>002萬5千元</w:t>
      </w:r>
      <w:r w:rsidRPr="001240ED">
        <w:rPr>
          <w:rFonts w:hAnsi="標楷體" w:hint="eastAsia"/>
        </w:rPr>
        <w:t>，</w:t>
      </w:r>
      <w:r w:rsidRPr="001240ED">
        <w:rPr>
          <w:rFonts w:hint="eastAsia"/>
        </w:rPr>
        <w:t>累計執行數8億476萬2千元，占累計已編預算數47</w:t>
      </w:r>
      <w:r w:rsidRPr="001240ED">
        <w:t>.</w:t>
      </w:r>
      <w:r w:rsidRPr="001240ED">
        <w:rPr>
          <w:rFonts w:hint="eastAsia"/>
        </w:rPr>
        <w:t>06%</w:t>
      </w:r>
      <w:r w:rsidRPr="001240ED">
        <w:rPr>
          <w:rFonts w:hAnsi="標楷體" w:hint="eastAsia"/>
        </w:rPr>
        <w:t>，實現數6億8,338萬4千元，累積實現率僅39.96%</w:t>
      </w:r>
      <w:r w:rsidRPr="001240ED">
        <w:rPr>
          <w:rFonts w:hint="eastAsia"/>
        </w:rPr>
        <w:t>，主要係部分工程尚在履約中未達請款條件，或部分竣工工程尚在辦理驗收及結算程序；或部分案件因受天候、不可抗力因素，致契約終止或辦理變更設計或尚在辦理執行中，致執行率落後</w:t>
      </w:r>
      <w:r w:rsidRPr="001240ED">
        <w:rPr>
          <w:rFonts w:hAnsi="標楷體" w:hint="eastAsia"/>
        </w:rPr>
        <w:t>；</w:t>
      </w:r>
      <w:r w:rsidRPr="001240ED">
        <w:rPr>
          <w:rFonts w:hint="eastAsia"/>
        </w:rPr>
        <w:t>審計部113年度總決算審核報告亦提具審核意見</w:t>
      </w:r>
      <w:r w:rsidRPr="001240ED">
        <w:rPr>
          <w:rFonts w:hAnsi="標楷體" w:hint="eastAsia"/>
        </w:rPr>
        <w:t>：「漁業署配合執行農產品冷鏈物流系統及推動溯源水產品制度，以穩定國產水產品產銷及確保品質與安全衛生，惟興達漁港、東港鹽埔漁港水產加工及冷鏈物流中心興建工程進度嚴重落後，補助作業規範未臻完善，又國產水產品溯源管理仍待強化，允宜研謀改善。」</w:t>
      </w:r>
    </w:p>
    <w:p w:rsidR="0082534B" w:rsidRPr="001240ED" w:rsidRDefault="0082534B" w:rsidP="0082534B">
      <w:pPr>
        <w:ind w:leftChars="-50" w:left="567" w:hangingChars="250" w:hanging="709"/>
        <w:rPr>
          <w:b/>
        </w:rPr>
      </w:pPr>
      <w:r w:rsidRPr="001240ED">
        <w:rPr>
          <w:rFonts w:hint="eastAsia"/>
          <w:b/>
        </w:rPr>
        <w:t>表</w:t>
      </w:r>
      <w:r w:rsidRPr="001240ED">
        <w:rPr>
          <w:b/>
        </w:rPr>
        <w:t xml:space="preserve">1  </w:t>
      </w:r>
      <w:r w:rsidRPr="001240ED">
        <w:rPr>
          <w:rFonts w:hint="eastAsia"/>
          <w:b/>
        </w:rPr>
        <w:t>近年強化養殖漁業發展計畫截至1</w:t>
      </w:r>
      <w:r w:rsidRPr="001240ED">
        <w:rPr>
          <w:b/>
        </w:rPr>
        <w:t>1</w:t>
      </w:r>
      <w:r w:rsidRPr="001240ED">
        <w:rPr>
          <w:rFonts w:hint="eastAsia"/>
          <w:b/>
        </w:rPr>
        <w:t>3年度執行情形表</w:t>
      </w:r>
    </w:p>
    <w:p w:rsidR="0082534B" w:rsidRPr="001240ED" w:rsidRDefault="0082534B" w:rsidP="0082534B">
      <w:pPr>
        <w:spacing w:line="280" w:lineRule="exact"/>
        <w:ind w:leftChars="0" w:left="560" w:firstLineChars="0" w:firstLine="560"/>
        <w:jc w:val="right"/>
        <w:rPr>
          <w:sz w:val="24"/>
        </w:rPr>
      </w:pPr>
      <w:r w:rsidRPr="001240ED">
        <w:rPr>
          <w:rFonts w:hint="eastAsia"/>
          <w:sz w:val="24"/>
        </w:rPr>
        <w:t>單位：新臺幣千元；%</w:t>
      </w:r>
    </w:p>
    <w:tbl>
      <w:tblPr>
        <w:tblW w:w="8789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134"/>
        <w:gridCol w:w="1134"/>
        <w:gridCol w:w="1134"/>
        <w:gridCol w:w="851"/>
        <w:gridCol w:w="1024"/>
        <w:gridCol w:w="966"/>
        <w:gridCol w:w="1270"/>
      </w:tblGrid>
      <w:tr w:rsidR="0082534B" w:rsidRPr="001240ED" w:rsidTr="001F24BA">
        <w:trPr>
          <w:trHeight w:val="631"/>
          <w:tblHeader/>
        </w:trPr>
        <w:tc>
          <w:tcPr>
            <w:tcW w:w="1276" w:type="dxa"/>
            <w:vMerge w:val="restart"/>
            <w:shd w:val="clear" w:color="auto" w:fill="auto"/>
            <w:vAlign w:val="center"/>
          </w:tcPr>
          <w:p w:rsidR="0082534B" w:rsidRPr="001240ED" w:rsidRDefault="0082534B" w:rsidP="002631BA">
            <w:pPr>
              <w:spacing w:line="28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</w:rPr>
            </w:pPr>
            <w:r w:rsidRPr="001240ED">
              <w:rPr>
                <w:rFonts w:hint="eastAsia"/>
                <w:b/>
                <w:spacing w:val="-20"/>
                <w:sz w:val="24"/>
              </w:rPr>
              <w:t>計畫名稱</w:t>
            </w:r>
          </w:p>
        </w:tc>
        <w:tc>
          <w:tcPr>
            <w:tcW w:w="1134" w:type="dxa"/>
            <w:vMerge w:val="restart"/>
            <w:vAlign w:val="center"/>
          </w:tcPr>
          <w:p w:rsidR="002631BA" w:rsidRDefault="0082534B" w:rsidP="002631BA">
            <w:pPr>
              <w:spacing w:line="280" w:lineRule="exact"/>
              <w:ind w:leftChars="-25" w:left="-71" w:firstLineChars="0" w:firstLine="0"/>
              <w:jc w:val="center"/>
              <w:rPr>
                <w:b/>
                <w:spacing w:val="-20"/>
                <w:sz w:val="24"/>
              </w:rPr>
            </w:pPr>
            <w:r w:rsidRPr="001240ED">
              <w:rPr>
                <w:rFonts w:hint="eastAsia"/>
                <w:b/>
                <w:spacing w:val="-20"/>
                <w:sz w:val="24"/>
              </w:rPr>
              <w:t>計畫</w:t>
            </w:r>
          </w:p>
          <w:p w:rsidR="0082534B" w:rsidRPr="001240ED" w:rsidRDefault="0082534B" w:rsidP="002631BA">
            <w:pPr>
              <w:spacing w:line="280" w:lineRule="exact"/>
              <w:ind w:leftChars="-25" w:left="-71" w:firstLineChars="0" w:firstLine="0"/>
              <w:jc w:val="center"/>
              <w:rPr>
                <w:b/>
                <w:spacing w:val="-20"/>
                <w:sz w:val="24"/>
              </w:rPr>
            </w:pPr>
            <w:r w:rsidRPr="001240ED">
              <w:rPr>
                <w:rFonts w:hint="eastAsia"/>
                <w:b/>
                <w:spacing w:val="-20"/>
                <w:sz w:val="24"/>
              </w:rPr>
              <w:t>總金額</w:t>
            </w:r>
          </w:p>
        </w:tc>
        <w:tc>
          <w:tcPr>
            <w:tcW w:w="1134" w:type="dxa"/>
            <w:vMerge w:val="restart"/>
            <w:vAlign w:val="center"/>
          </w:tcPr>
          <w:p w:rsidR="0082534B" w:rsidRPr="001240ED" w:rsidRDefault="0082534B" w:rsidP="001F24BA">
            <w:pPr>
              <w:spacing w:line="280" w:lineRule="exact"/>
              <w:ind w:leftChars="-25" w:left="-71" w:firstLineChars="0" w:firstLine="0"/>
              <w:jc w:val="center"/>
              <w:rPr>
                <w:b/>
                <w:spacing w:val="-20"/>
                <w:sz w:val="24"/>
              </w:rPr>
            </w:pPr>
            <w:r w:rsidRPr="001240ED">
              <w:rPr>
                <w:rFonts w:hint="eastAsia"/>
                <w:b/>
                <w:spacing w:val="-20"/>
                <w:sz w:val="24"/>
              </w:rPr>
              <w:t>截至1</w:t>
            </w:r>
            <w:r w:rsidRPr="001240ED">
              <w:rPr>
                <w:b/>
                <w:spacing w:val="-20"/>
                <w:sz w:val="24"/>
              </w:rPr>
              <w:t>1</w:t>
            </w:r>
            <w:r w:rsidRPr="001240ED">
              <w:rPr>
                <w:rFonts w:hint="eastAsia"/>
                <w:b/>
                <w:spacing w:val="-20"/>
                <w:sz w:val="24"/>
              </w:rPr>
              <w:t>3年度已編預算數(A)</w:t>
            </w:r>
          </w:p>
        </w:tc>
        <w:tc>
          <w:tcPr>
            <w:tcW w:w="3975" w:type="dxa"/>
            <w:gridSpan w:val="4"/>
            <w:vAlign w:val="center"/>
          </w:tcPr>
          <w:p w:rsidR="0082534B" w:rsidRPr="001240ED" w:rsidRDefault="0082534B" w:rsidP="002631BA">
            <w:pPr>
              <w:spacing w:line="28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</w:rPr>
            </w:pPr>
            <w:r w:rsidRPr="001240ED">
              <w:rPr>
                <w:rFonts w:hint="eastAsia"/>
                <w:b/>
                <w:spacing w:val="-20"/>
                <w:sz w:val="24"/>
              </w:rPr>
              <w:t>累計執行數</w:t>
            </w:r>
          </w:p>
        </w:tc>
        <w:tc>
          <w:tcPr>
            <w:tcW w:w="1270" w:type="dxa"/>
            <w:vMerge w:val="restart"/>
            <w:vAlign w:val="center"/>
          </w:tcPr>
          <w:p w:rsidR="0082534B" w:rsidRPr="001240ED" w:rsidRDefault="0082534B" w:rsidP="002631BA">
            <w:pPr>
              <w:spacing w:line="280" w:lineRule="exact"/>
              <w:ind w:leftChars="-20" w:left="-57" w:rightChars="-18" w:right="-51" w:firstLineChars="0" w:firstLine="0"/>
              <w:jc w:val="center"/>
              <w:rPr>
                <w:b/>
                <w:spacing w:val="-20"/>
                <w:sz w:val="24"/>
              </w:rPr>
            </w:pPr>
            <w:r w:rsidRPr="001240ED">
              <w:rPr>
                <w:rFonts w:hint="eastAsia"/>
                <w:b/>
                <w:spacing w:val="-20"/>
                <w:sz w:val="24"/>
              </w:rPr>
              <w:t>累計執行數占截至1</w:t>
            </w:r>
            <w:r w:rsidRPr="001240ED">
              <w:rPr>
                <w:b/>
                <w:spacing w:val="-20"/>
                <w:sz w:val="24"/>
              </w:rPr>
              <w:t>1</w:t>
            </w:r>
            <w:r w:rsidRPr="001240ED">
              <w:rPr>
                <w:rFonts w:hint="eastAsia"/>
                <w:b/>
                <w:spacing w:val="-20"/>
                <w:sz w:val="24"/>
              </w:rPr>
              <w:t>3年度已編預算數比率(C=B/A)</w:t>
            </w:r>
          </w:p>
        </w:tc>
      </w:tr>
      <w:tr w:rsidR="0082534B" w:rsidRPr="001240ED" w:rsidTr="002631BA">
        <w:trPr>
          <w:tblHeader/>
        </w:trPr>
        <w:tc>
          <w:tcPr>
            <w:tcW w:w="1276" w:type="dxa"/>
            <w:vMerge/>
            <w:shd w:val="clear" w:color="auto" w:fill="auto"/>
            <w:vAlign w:val="center"/>
          </w:tcPr>
          <w:p w:rsidR="0082534B" w:rsidRPr="001240ED" w:rsidRDefault="0082534B" w:rsidP="002631BA">
            <w:pPr>
              <w:spacing w:line="280" w:lineRule="exact"/>
              <w:ind w:leftChars="0" w:left="0" w:firstLineChars="0" w:firstLine="0"/>
              <w:jc w:val="center"/>
              <w:rPr>
                <w:spacing w:val="-20"/>
                <w:sz w:val="24"/>
              </w:rPr>
            </w:pPr>
          </w:p>
        </w:tc>
        <w:tc>
          <w:tcPr>
            <w:tcW w:w="1134" w:type="dxa"/>
            <w:vMerge/>
            <w:vAlign w:val="center"/>
          </w:tcPr>
          <w:p w:rsidR="0082534B" w:rsidRPr="001240ED" w:rsidRDefault="0082534B" w:rsidP="002631BA">
            <w:pPr>
              <w:spacing w:line="280" w:lineRule="exact"/>
              <w:ind w:leftChars="0" w:left="0" w:firstLineChars="0" w:firstLine="0"/>
              <w:jc w:val="center"/>
              <w:rPr>
                <w:spacing w:val="-20"/>
                <w:sz w:val="24"/>
              </w:rPr>
            </w:pPr>
          </w:p>
        </w:tc>
        <w:tc>
          <w:tcPr>
            <w:tcW w:w="1134" w:type="dxa"/>
            <w:vMerge/>
            <w:vAlign w:val="center"/>
          </w:tcPr>
          <w:p w:rsidR="0082534B" w:rsidRPr="001240ED" w:rsidRDefault="0082534B" w:rsidP="002631BA">
            <w:pPr>
              <w:spacing w:line="280" w:lineRule="exact"/>
              <w:ind w:leftChars="0" w:left="0" w:firstLineChars="0" w:firstLine="0"/>
              <w:jc w:val="center"/>
              <w:rPr>
                <w:spacing w:val="-20"/>
                <w:sz w:val="24"/>
              </w:rPr>
            </w:pPr>
          </w:p>
        </w:tc>
        <w:tc>
          <w:tcPr>
            <w:tcW w:w="1134" w:type="dxa"/>
            <w:vAlign w:val="center"/>
          </w:tcPr>
          <w:p w:rsidR="0082534B" w:rsidRPr="001240ED" w:rsidRDefault="0082534B" w:rsidP="002631BA">
            <w:pPr>
              <w:spacing w:line="28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</w:rPr>
            </w:pPr>
            <w:r w:rsidRPr="001240ED">
              <w:rPr>
                <w:rFonts w:hint="eastAsia"/>
                <w:b/>
                <w:spacing w:val="-20"/>
                <w:sz w:val="24"/>
              </w:rPr>
              <w:t>實現數</w:t>
            </w:r>
          </w:p>
        </w:tc>
        <w:tc>
          <w:tcPr>
            <w:tcW w:w="851" w:type="dxa"/>
            <w:vAlign w:val="center"/>
          </w:tcPr>
          <w:p w:rsidR="0082534B" w:rsidRPr="001240ED" w:rsidRDefault="0082534B" w:rsidP="002631BA">
            <w:pPr>
              <w:spacing w:line="28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</w:rPr>
            </w:pPr>
            <w:r w:rsidRPr="001240ED">
              <w:rPr>
                <w:rFonts w:hint="eastAsia"/>
                <w:b/>
                <w:spacing w:val="-20"/>
                <w:sz w:val="24"/>
              </w:rPr>
              <w:t>應付數</w:t>
            </w:r>
          </w:p>
        </w:tc>
        <w:tc>
          <w:tcPr>
            <w:tcW w:w="1024" w:type="dxa"/>
            <w:vAlign w:val="center"/>
          </w:tcPr>
          <w:p w:rsidR="0082534B" w:rsidRPr="001240ED" w:rsidRDefault="0082534B" w:rsidP="002631BA">
            <w:pPr>
              <w:spacing w:line="28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</w:rPr>
            </w:pPr>
            <w:r w:rsidRPr="001240ED">
              <w:rPr>
                <w:rFonts w:hint="eastAsia"/>
                <w:b/>
                <w:spacing w:val="-20"/>
                <w:sz w:val="24"/>
              </w:rPr>
              <w:t>賸餘數</w:t>
            </w:r>
          </w:p>
        </w:tc>
        <w:tc>
          <w:tcPr>
            <w:tcW w:w="966" w:type="dxa"/>
            <w:vAlign w:val="center"/>
          </w:tcPr>
          <w:p w:rsidR="0082534B" w:rsidRPr="001240ED" w:rsidRDefault="0082534B" w:rsidP="002631BA">
            <w:pPr>
              <w:spacing w:line="28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</w:rPr>
            </w:pPr>
            <w:r w:rsidRPr="001240ED">
              <w:rPr>
                <w:rFonts w:hint="eastAsia"/>
                <w:b/>
                <w:spacing w:val="-20"/>
                <w:sz w:val="24"/>
              </w:rPr>
              <w:t>合計(B)</w:t>
            </w:r>
          </w:p>
        </w:tc>
        <w:tc>
          <w:tcPr>
            <w:tcW w:w="1270" w:type="dxa"/>
            <w:vMerge/>
            <w:vAlign w:val="center"/>
          </w:tcPr>
          <w:p w:rsidR="0082534B" w:rsidRPr="001240ED" w:rsidRDefault="0082534B" w:rsidP="002631BA">
            <w:pPr>
              <w:spacing w:line="280" w:lineRule="exact"/>
              <w:ind w:leftChars="-16" w:left="-45" w:rightChars="-14" w:right="-40" w:firstLineChars="0" w:firstLine="0"/>
              <w:rPr>
                <w:spacing w:val="-20"/>
                <w:sz w:val="24"/>
              </w:rPr>
            </w:pPr>
          </w:p>
        </w:tc>
      </w:tr>
      <w:tr w:rsidR="0082534B" w:rsidRPr="001240ED" w:rsidTr="002631BA">
        <w:trPr>
          <w:trHeight w:val="70"/>
        </w:trPr>
        <w:tc>
          <w:tcPr>
            <w:tcW w:w="1276" w:type="dxa"/>
            <w:shd w:val="clear" w:color="auto" w:fill="auto"/>
            <w:vAlign w:val="center"/>
          </w:tcPr>
          <w:p w:rsidR="0082534B" w:rsidRPr="001240ED" w:rsidRDefault="0082534B" w:rsidP="002631BA">
            <w:pPr>
              <w:spacing w:line="280" w:lineRule="exact"/>
              <w:ind w:leftChars="0" w:left="0" w:firstLineChars="0" w:firstLine="0"/>
              <w:rPr>
                <w:spacing w:val="-20"/>
                <w:sz w:val="24"/>
              </w:rPr>
            </w:pPr>
            <w:r w:rsidRPr="001240ED">
              <w:rPr>
                <w:rFonts w:hint="eastAsia"/>
                <w:spacing w:val="-20"/>
                <w:sz w:val="24"/>
              </w:rPr>
              <w:t>養殖漁業振興計畫(</w:t>
            </w:r>
            <w:r w:rsidRPr="001240ED">
              <w:rPr>
                <w:spacing w:val="-20"/>
                <w:sz w:val="24"/>
              </w:rPr>
              <w:t>110</w:t>
            </w:r>
            <w:r w:rsidRPr="001240ED">
              <w:rPr>
                <w:rFonts w:hint="eastAsia"/>
                <w:spacing w:val="-20"/>
                <w:sz w:val="24"/>
              </w:rPr>
              <w:t>至1</w:t>
            </w:r>
            <w:r w:rsidRPr="001240ED">
              <w:rPr>
                <w:spacing w:val="-20"/>
                <w:sz w:val="24"/>
              </w:rPr>
              <w:t>13</w:t>
            </w:r>
            <w:r w:rsidRPr="001240ED">
              <w:rPr>
                <w:rFonts w:hint="eastAsia"/>
                <w:spacing w:val="-20"/>
                <w:sz w:val="24"/>
              </w:rPr>
              <w:t>年度)</w:t>
            </w:r>
          </w:p>
        </w:tc>
        <w:tc>
          <w:tcPr>
            <w:tcW w:w="1134" w:type="dxa"/>
            <w:vAlign w:val="center"/>
          </w:tcPr>
          <w:p w:rsidR="0082534B" w:rsidRPr="001240ED" w:rsidRDefault="0082534B" w:rsidP="004F3BAE">
            <w:pPr>
              <w:spacing w:line="320" w:lineRule="exact"/>
              <w:ind w:leftChars="-40" w:left="-113" w:firstLineChars="0" w:firstLine="0"/>
              <w:jc w:val="right"/>
              <w:rPr>
                <w:spacing w:val="-20"/>
                <w:sz w:val="24"/>
              </w:rPr>
            </w:pPr>
            <w:r w:rsidRPr="001240ED">
              <w:rPr>
                <w:rFonts w:hint="eastAsia"/>
                <w:spacing w:val="-20"/>
                <w:sz w:val="24"/>
              </w:rPr>
              <w:t>2</w:t>
            </w:r>
            <w:r w:rsidRPr="001240ED">
              <w:rPr>
                <w:spacing w:val="-20"/>
                <w:sz w:val="24"/>
              </w:rPr>
              <w:t>,</w:t>
            </w:r>
            <w:r w:rsidRPr="001240ED">
              <w:rPr>
                <w:rFonts w:hint="eastAsia"/>
                <w:spacing w:val="-20"/>
                <w:sz w:val="24"/>
              </w:rPr>
              <w:t>007</w:t>
            </w:r>
            <w:r w:rsidRPr="001240ED">
              <w:rPr>
                <w:spacing w:val="-20"/>
                <w:sz w:val="24"/>
              </w:rPr>
              <w:t>,</w:t>
            </w:r>
            <w:r w:rsidRPr="001240ED">
              <w:rPr>
                <w:rFonts w:hint="eastAsia"/>
                <w:spacing w:val="-20"/>
                <w:sz w:val="24"/>
              </w:rPr>
              <w:t>428</w:t>
            </w:r>
          </w:p>
        </w:tc>
        <w:tc>
          <w:tcPr>
            <w:tcW w:w="1134" w:type="dxa"/>
            <w:vAlign w:val="center"/>
          </w:tcPr>
          <w:p w:rsidR="0082534B" w:rsidRPr="001240ED" w:rsidRDefault="0082534B" w:rsidP="002631BA">
            <w:pPr>
              <w:spacing w:line="320" w:lineRule="exact"/>
              <w:ind w:leftChars="-38" w:left="-108" w:firstLineChars="3" w:firstLine="6"/>
              <w:jc w:val="right"/>
              <w:rPr>
                <w:spacing w:val="-20"/>
                <w:sz w:val="24"/>
              </w:rPr>
            </w:pPr>
            <w:r w:rsidRPr="001240ED">
              <w:rPr>
                <w:rFonts w:hint="eastAsia"/>
                <w:spacing w:val="-20"/>
                <w:sz w:val="24"/>
              </w:rPr>
              <w:t>1</w:t>
            </w:r>
            <w:r w:rsidRPr="001240ED">
              <w:rPr>
                <w:spacing w:val="-20"/>
                <w:sz w:val="24"/>
              </w:rPr>
              <w:t>,</w:t>
            </w:r>
            <w:r w:rsidRPr="001240ED">
              <w:rPr>
                <w:rFonts w:hint="eastAsia"/>
                <w:spacing w:val="-20"/>
                <w:sz w:val="24"/>
              </w:rPr>
              <w:t>9</w:t>
            </w:r>
            <w:r w:rsidRPr="001240ED">
              <w:rPr>
                <w:spacing w:val="-20"/>
                <w:sz w:val="24"/>
              </w:rPr>
              <w:t>74,</w:t>
            </w:r>
            <w:r w:rsidRPr="001240ED">
              <w:rPr>
                <w:rFonts w:hint="eastAsia"/>
                <w:spacing w:val="-20"/>
                <w:sz w:val="24"/>
              </w:rPr>
              <w:t>350</w:t>
            </w:r>
          </w:p>
        </w:tc>
        <w:tc>
          <w:tcPr>
            <w:tcW w:w="1134" w:type="dxa"/>
            <w:vAlign w:val="center"/>
          </w:tcPr>
          <w:p w:rsidR="0082534B" w:rsidRPr="001240ED" w:rsidRDefault="0082534B" w:rsidP="004F3BA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1240ED">
              <w:rPr>
                <w:rFonts w:hint="eastAsia"/>
                <w:spacing w:val="-20"/>
                <w:sz w:val="24"/>
              </w:rPr>
              <w:t>1</w:t>
            </w:r>
            <w:r w:rsidRPr="001240ED">
              <w:rPr>
                <w:spacing w:val="-20"/>
                <w:sz w:val="24"/>
              </w:rPr>
              <w:t>,584,239</w:t>
            </w:r>
          </w:p>
        </w:tc>
        <w:tc>
          <w:tcPr>
            <w:tcW w:w="851" w:type="dxa"/>
            <w:vAlign w:val="center"/>
          </w:tcPr>
          <w:p w:rsidR="0082534B" w:rsidRPr="001240ED" w:rsidRDefault="0082534B" w:rsidP="004F3BAE">
            <w:pPr>
              <w:spacing w:line="320" w:lineRule="exact"/>
              <w:ind w:leftChars="0" w:left="0" w:rightChars="-24" w:right="-68" w:firstLineChars="0" w:firstLine="0"/>
              <w:jc w:val="right"/>
              <w:rPr>
                <w:spacing w:val="-20"/>
                <w:sz w:val="24"/>
              </w:rPr>
            </w:pPr>
            <w:r w:rsidRPr="001240ED">
              <w:rPr>
                <w:spacing w:val="-20"/>
                <w:sz w:val="24"/>
              </w:rPr>
              <w:t>110,213</w:t>
            </w:r>
          </w:p>
        </w:tc>
        <w:tc>
          <w:tcPr>
            <w:tcW w:w="1024" w:type="dxa"/>
            <w:vAlign w:val="center"/>
          </w:tcPr>
          <w:p w:rsidR="0082534B" w:rsidRPr="001240ED" w:rsidRDefault="0082534B" w:rsidP="004F3BA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1240ED">
              <w:rPr>
                <w:rFonts w:hint="eastAsia"/>
                <w:spacing w:val="-20"/>
                <w:sz w:val="24"/>
              </w:rPr>
              <w:t>1</w:t>
            </w:r>
            <w:r w:rsidR="00566C20">
              <w:rPr>
                <w:rFonts w:hint="eastAsia"/>
                <w:spacing w:val="-20"/>
                <w:sz w:val="24"/>
              </w:rPr>
              <w:t>61</w:t>
            </w:r>
            <w:r w:rsidRPr="001240ED">
              <w:rPr>
                <w:spacing w:val="-20"/>
                <w:sz w:val="24"/>
              </w:rPr>
              <w:t>,</w:t>
            </w:r>
            <w:r w:rsidR="00566C20">
              <w:rPr>
                <w:rFonts w:hint="eastAsia"/>
                <w:spacing w:val="-20"/>
                <w:sz w:val="24"/>
              </w:rPr>
              <w:t>139</w:t>
            </w:r>
          </w:p>
        </w:tc>
        <w:tc>
          <w:tcPr>
            <w:tcW w:w="966" w:type="dxa"/>
            <w:vAlign w:val="center"/>
          </w:tcPr>
          <w:p w:rsidR="0082534B" w:rsidRPr="001240ED" w:rsidRDefault="0082534B" w:rsidP="004F3BAE">
            <w:pPr>
              <w:spacing w:line="320" w:lineRule="exact"/>
              <w:ind w:leftChars="-49" w:left="1" w:rightChars="-32" w:right="-91" w:hangingChars="69" w:hanging="140"/>
              <w:jc w:val="right"/>
              <w:rPr>
                <w:spacing w:val="-20"/>
                <w:sz w:val="24"/>
              </w:rPr>
            </w:pPr>
            <w:r w:rsidRPr="001240ED">
              <w:rPr>
                <w:spacing w:val="-20"/>
                <w:sz w:val="24"/>
              </w:rPr>
              <w:t>1,855,591</w:t>
            </w:r>
          </w:p>
        </w:tc>
        <w:tc>
          <w:tcPr>
            <w:tcW w:w="1270" w:type="dxa"/>
            <w:vAlign w:val="center"/>
          </w:tcPr>
          <w:p w:rsidR="0082534B" w:rsidRPr="001240ED" w:rsidRDefault="0082534B" w:rsidP="004F3BA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1240ED">
              <w:rPr>
                <w:spacing w:val="-20"/>
                <w:sz w:val="24"/>
              </w:rPr>
              <w:t>93.98</w:t>
            </w:r>
          </w:p>
        </w:tc>
      </w:tr>
      <w:tr w:rsidR="0082534B" w:rsidRPr="001240ED" w:rsidTr="002631BA">
        <w:trPr>
          <w:trHeight w:val="1325"/>
        </w:trPr>
        <w:tc>
          <w:tcPr>
            <w:tcW w:w="1276" w:type="dxa"/>
            <w:shd w:val="clear" w:color="auto" w:fill="auto"/>
            <w:vAlign w:val="center"/>
          </w:tcPr>
          <w:p w:rsidR="0082534B" w:rsidRPr="001240ED" w:rsidRDefault="0082534B" w:rsidP="001F24BA">
            <w:pPr>
              <w:spacing w:line="280" w:lineRule="exact"/>
              <w:ind w:leftChars="0" w:left="0" w:firstLineChars="0" w:firstLine="0"/>
              <w:rPr>
                <w:spacing w:val="-20"/>
                <w:sz w:val="24"/>
              </w:rPr>
            </w:pPr>
            <w:r w:rsidRPr="001240ED">
              <w:rPr>
                <w:rFonts w:hint="eastAsia"/>
                <w:spacing w:val="-20"/>
                <w:sz w:val="24"/>
              </w:rPr>
              <w:t>建構農產品冷鏈物流及品質確保示範體系(</w:t>
            </w:r>
            <w:r w:rsidRPr="001240ED">
              <w:rPr>
                <w:spacing w:val="-20"/>
                <w:sz w:val="24"/>
              </w:rPr>
              <w:t>110</w:t>
            </w:r>
            <w:r w:rsidRPr="001240ED">
              <w:rPr>
                <w:rFonts w:hint="eastAsia"/>
                <w:spacing w:val="-20"/>
                <w:sz w:val="24"/>
              </w:rPr>
              <w:t>至1</w:t>
            </w:r>
            <w:r w:rsidRPr="001240ED">
              <w:rPr>
                <w:spacing w:val="-20"/>
                <w:sz w:val="24"/>
              </w:rPr>
              <w:t>13</w:t>
            </w:r>
            <w:r w:rsidRPr="001240ED">
              <w:rPr>
                <w:rFonts w:hint="eastAsia"/>
                <w:spacing w:val="-20"/>
                <w:sz w:val="24"/>
              </w:rPr>
              <w:t>年度)</w:t>
            </w:r>
            <w:r w:rsidRPr="001240ED">
              <w:rPr>
                <w:spacing w:val="-20"/>
                <w:sz w:val="24"/>
              </w:rPr>
              <w:t>-</w:t>
            </w:r>
            <w:r w:rsidRPr="001240ED">
              <w:rPr>
                <w:rFonts w:hint="eastAsia"/>
                <w:spacing w:val="-20"/>
                <w:sz w:val="24"/>
              </w:rPr>
              <w:t>水產品部分</w:t>
            </w:r>
          </w:p>
        </w:tc>
        <w:tc>
          <w:tcPr>
            <w:tcW w:w="1134" w:type="dxa"/>
            <w:vAlign w:val="center"/>
          </w:tcPr>
          <w:p w:rsidR="0082534B" w:rsidRPr="001240ED" w:rsidRDefault="0082534B" w:rsidP="004F3BAE">
            <w:pPr>
              <w:spacing w:line="320" w:lineRule="exact"/>
              <w:ind w:leftChars="-40" w:left="-113" w:firstLineChars="0" w:firstLine="0"/>
              <w:jc w:val="right"/>
              <w:rPr>
                <w:spacing w:val="-20"/>
                <w:sz w:val="24"/>
              </w:rPr>
            </w:pPr>
            <w:r w:rsidRPr="001240ED">
              <w:rPr>
                <w:rFonts w:hint="eastAsia"/>
                <w:spacing w:val="-20"/>
                <w:sz w:val="24"/>
              </w:rPr>
              <w:t>1</w:t>
            </w:r>
            <w:r w:rsidRPr="001240ED">
              <w:rPr>
                <w:spacing w:val="-20"/>
                <w:sz w:val="24"/>
              </w:rPr>
              <w:t>,903,627</w:t>
            </w:r>
          </w:p>
        </w:tc>
        <w:tc>
          <w:tcPr>
            <w:tcW w:w="1134" w:type="dxa"/>
            <w:vAlign w:val="center"/>
          </w:tcPr>
          <w:p w:rsidR="0082534B" w:rsidRPr="001240ED" w:rsidRDefault="0082534B" w:rsidP="004F3BAE">
            <w:pPr>
              <w:spacing w:line="320" w:lineRule="exact"/>
              <w:ind w:leftChars="-38" w:left="-108" w:firstLineChars="0" w:firstLine="0"/>
              <w:jc w:val="right"/>
              <w:rPr>
                <w:spacing w:val="-20"/>
                <w:sz w:val="24"/>
              </w:rPr>
            </w:pPr>
            <w:r w:rsidRPr="001240ED">
              <w:rPr>
                <w:spacing w:val="-20"/>
                <w:sz w:val="24"/>
              </w:rPr>
              <w:t>1,710,025</w:t>
            </w:r>
          </w:p>
        </w:tc>
        <w:tc>
          <w:tcPr>
            <w:tcW w:w="1134" w:type="dxa"/>
            <w:vAlign w:val="center"/>
          </w:tcPr>
          <w:p w:rsidR="0082534B" w:rsidRPr="001240ED" w:rsidRDefault="0082534B" w:rsidP="004F3BA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1240ED">
              <w:rPr>
                <w:spacing w:val="-20"/>
                <w:sz w:val="24"/>
              </w:rPr>
              <w:t>683,384</w:t>
            </w:r>
          </w:p>
        </w:tc>
        <w:tc>
          <w:tcPr>
            <w:tcW w:w="851" w:type="dxa"/>
            <w:vAlign w:val="center"/>
          </w:tcPr>
          <w:p w:rsidR="0082534B" w:rsidRPr="001240ED" w:rsidRDefault="0082534B" w:rsidP="004F3BA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1240ED">
              <w:rPr>
                <w:spacing w:val="-20"/>
                <w:sz w:val="24"/>
              </w:rPr>
              <w:t>90,225</w:t>
            </w:r>
          </w:p>
        </w:tc>
        <w:tc>
          <w:tcPr>
            <w:tcW w:w="1024" w:type="dxa"/>
            <w:vAlign w:val="center"/>
          </w:tcPr>
          <w:p w:rsidR="0082534B" w:rsidRPr="001240ED" w:rsidRDefault="0082534B" w:rsidP="004F3BA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1240ED">
              <w:rPr>
                <w:spacing w:val="-20"/>
                <w:sz w:val="24"/>
              </w:rPr>
              <w:t>31,153</w:t>
            </w:r>
          </w:p>
        </w:tc>
        <w:tc>
          <w:tcPr>
            <w:tcW w:w="966" w:type="dxa"/>
            <w:vAlign w:val="center"/>
          </w:tcPr>
          <w:p w:rsidR="0082534B" w:rsidRPr="001240ED" w:rsidRDefault="0082534B" w:rsidP="004F3BA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1240ED">
              <w:rPr>
                <w:spacing w:val="-20"/>
                <w:sz w:val="24"/>
              </w:rPr>
              <w:t>804,762</w:t>
            </w:r>
          </w:p>
        </w:tc>
        <w:tc>
          <w:tcPr>
            <w:tcW w:w="1270" w:type="dxa"/>
            <w:vAlign w:val="center"/>
          </w:tcPr>
          <w:p w:rsidR="0082534B" w:rsidRPr="001240ED" w:rsidRDefault="0082534B" w:rsidP="004F3BA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1240ED">
              <w:rPr>
                <w:spacing w:val="-20"/>
                <w:sz w:val="24"/>
              </w:rPr>
              <w:t>47.06</w:t>
            </w:r>
          </w:p>
        </w:tc>
      </w:tr>
    </w:tbl>
    <w:p w:rsidR="0082534B" w:rsidRPr="001240ED" w:rsidRDefault="0082534B" w:rsidP="0082534B">
      <w:pPr>
        <w:spacing w:line="280" w:lineRule="exact"/>
        <w:ind w:leftChars="-50" w:left="-1" w:hangingChars="58" w:hanging="141"/>
        <w:jc w:val="left"/>
        <w:rPr>
          <w:sz w:val="24"/>
        </w:rPr>
      </w:pPr>
      <w:r w:rsidRPr="001240ED">
        <w:rPr>
          <w:rFonts w:hint="eastAsia"/>
          <w:sz w:val="24"/>
        </w:rPr>
        <w:t>資料來源：1</w:t>
      </w:r>
      <w:r w:rsidRPr="001240ED">
        <w:rPr>
          <w:sz w:val="24"/>
        </w:rPr>
        <w:t>1</w:t>
      </w:r>
      <w:r w:rsidRPr="001240ED">
        <w:rPr>
          <w:rFonts w:hint="eastAsia"/>
          <w:sz w:val="24"/>
        </w:rPr>
        <w:t>3年度漁業署審定決算書「重大計畫執行績效報告表」。</w:t>
      </w:r>
    </w:p>
    <w:p w:rsidR="0082534B" w:rsidRPr="00F618BF" w:rsidRDefault="0082534B" w:rsidP="0082534B">
      <w:pPr>
        <w:pStyle w:val="a4"/>
        <w:ind w:left="849" w:hanging="283"/>
        <w:rPr>
          <w:b/>
        </w:rPr>
      </w:pPr>
      <w:r w:rsidRPr="00F618BF">
        <w:rPr>
          <w:rFonts w:hint="eastAsia"/>
          <w:b/>
        </w:rPr>
        <w:t>(二)113年度除遠洋漁業產量及產值較112年度增加外，其餘近海、沿岸、內陸漁撈及養殖等漁業產量均呈現減少情形</w:t>
      </w:r>
    </w:p>
    <w:p w:rsidR="0082534B" w:rsidRPr="001240ED" w:rsidRDefault="0082534B" w:rsidP="0082534B">
      <w:pPr>
        <w:pStyle w:val="2"/>
        <w:ind w:left="850" w:firstLine="566"/>
      </w:pPr>
      <w:r w:rsidRPr="001240ED">
        <w:rPr>
          <w:rFonts w:hint="eastAsia"/>
        </w:rPr>
        <w:t>我國漁業主要分為遠洋漁業、近海漁業、沿岸漁業、內陸漁撈及養殖漁業等，自112至1</w:t>
      </w:r>
      <w:r w:rsidRPr="001240ED">
        <w:t>1</w:t>
      </w:r>
      <w:r w:rsidRPr="001240ED">
        <w:rPr>
          <w:rFonts w:hint="eastAsia"/>
        </w:rPr>
        <w:t>3年度總產量由89</w:t>
      </w:r>
      <w:r w:rsidRPr="001240ED">
        <w:t>.</w:t>
      </w:r>
      <w:r w:rsidRPr="001240ED">
        <w:rPr>
          <w:rFonts w:hint="eastAsia"/>
        </w:rPr>
        <w:t>49萬公噸增至103</w:t>
      </w:r>
      <w:r w:rsidRPr="001240ED">
        <w:t>.</w:t>
      </w:r>
      <w:r w:rsidRPr="001240ED">
        <w:rPr>
          <w:rFonts w:hint="eastAsia"/>
        </w:rPr>
        <w:t>86萬公噸，總產值由905</w:t>
      </w:r>
      <w:r w:rsidRPr="001240ED">
        <w:t>.</w:t>
      </w:r>
      <w:r w:rsidRPr="001240ED">
        <w:rPr>
          <w:rFonts w:hint="eastAsia"/>
        </w:rPr>
        <w:t>24億元增至1</w:t>
      </w:r>
      <w:r w:rsidRPr="001240ED">
        <w:t>,</w:t>
      </w:r>
      <w:r w:rsidRPr="001240ED">
        <w:rPr>
          <w:rFonts w:hint="eastAsia"/>
        </w:rPr>
        <w:t>016</w:t>
      </w:r>
      <w:r w:rsidRPr="001240ED">
        <w:t>.</w:t>
      </w:r>
      <w:r w:rsidRPr="001240ED">
        <w:rPr>
          <w:rFonts w:hint="eastAsia"/>
        </w:rPr>
        <w:t>76億元，增幅分別達16.07%及12.32%</w:t>
      </w:r>
      <w:r w:rsidRPr="001240ED">
        <w:rPr>
          <w:rFonts w:hAnsi="標楷體" w:hint="eastAsia"/>
        </w:rPr>
        <w:t>，</w:t>
      </w:r>
      <w:r w:rsidRPr="001240ED">
        <w:rPr>
          <w:rFonts w:hint="eastAsia"/>
        </w:rPr>
        <w:t>其中遠洋漁業由43.53萬公噸增至59.98萬公噸，總產值由341.67億元增至477.23億元</w:t>
      </w:r>
      <w:r w:rsidRPr="001240ED">
        <w:rPr>
          <w:rFonts w:hAnsi="標楷體" w:hint="eastAsia"/>
        </w:rPr>
        <w:t>，增幅均逾35%；至其他漁業發展多呈衰退趨勢，113年度</w:t>
      </w:r>
      <w:r w:rsidRPr="001240ED">
        <w:rPr>
          <w:rFonts w:hint="eastAsia"/>
        </w:rPr>
        <w:t>除養殖漁業產量微幅下降0.92%</w:t>
      </w:r>
      <w:r w:rsidRPr="001240ED">
        <w:rPr>
          <w:rFonts w:hAnsi="標楷體" w:hint="eastAsia"/>
        </w:rPr>
        <w:t>，</w:t>
      </w:r>
      <w:r w:rsidRPr="001240ED">
        <w:rPr>
          <w:rFonts w:hint="eastAsia"/>
        </w:rPr>
        <w:t>但產值仍呈增加0.62%外</w:t>
      </w:r>
      <w:r w:rsidRPr="001240ED">
        <w:rPr>
          <w:rFonts w:hAnsi="標楷體" w:hint="eastAsia"/>
        </w:rPr>
        <w:t>，近海、沿岸及內陸漁撈等漁業產量及產值均呈現減少，</w:t>
      </w:r>
      <w:r w:rsidRPr="001240ED">
        <w:rPr>
          <w:rFonts w:hAnsi="標楷體"/>
        </w:rPr>
        <w:t>另</w:t>
      </w:r>
      <w:r w:rsidRPr="001240ED">
        <w:rPr>
          <w:rFonts w:hAnsi="標楷體" w:hint="eastAsia"/>
        </w:rPr>
        <w:t>113年度養殖漁業</w:t>
      </w:r>
      <w:r w:rsidRPr="001240ED">
        <w:rPr>
          <w:rFonts w:hint="eastAsia"/>
        </w:rPr>
        <w:t>占整體漁業總產值比率37</w:t>
      </w:r>
      <w:r w:rsidRPr="001240ED">
        <w:t>.</w:t>
      </w:r>
      <w:r w:rsidRPr="001240ED">
        <w:rPr>
          <w:rFonts w:hint="eastAsia"/>
        </w:rPr>
        <w:t>55</w:t>
      </w:r>
      <w:r w:rsidRPr="001240ED">
        <w:t>%</w:t>
      </w:r>
      <w:r w:rsidRPr="001240ED">
        <w:rPr>
          <w:rFonts w:hint="eastAsia"/>
        </w:rPr>
        <w:t>，亦低於112年度之41.92%</w:t>
      </w:r>
      <w:r w:rsidRPr="001240ED">
        <w:t>(</w:t>
      </w:r>
      <w:r w:rsidRPr="001240ED">
        <w:rPr>
          <w:rFonts w:hint="eastAsia"/>
        </w:rPr>
        <w:t>詳表</w:t>
      </w:r>
      <w:r w:rsidRPr="001240ED">
        <w:t>2)</w:t>
      </w:r>
      <w:r w:rsidRPr="001240ED">
        <w:rPr>
          <w:rFonts w:hAnsi="標楷體" w:hint="eastAsia"/>
        </w:rPr>
        <w:t>。爰此，我國113年度漁業總產量及總產值雖較112年度增加，主要係遠洋漁業增加，其餘近海漁業</w:t>
      </w:r>
      <w:r w:rsidRPr="001240ED">
        <w:rPr>
          <w:rFonts w:ascii="新細明體" w:eastAsia="新細明體" w:hAnsi="新細明體" w:hint="eastAsia"/>
        </w:rPr>
        <w:t>、</w:t>
      </w:r>
      <w:r w:rsidRPr="001240ED">
        <w:rPr>
          <w:rFonts w:hAnsi="標楷體" w:hint="eastAsia"/>
        </w:rPr>
        <w:t>沿岸漁業</w:t>
      </w:r>
      <w:r w:rsidRPr="001240ED">
        <w:rPr>
          <w:rFonts w:ascii="新細明體" w:eastAsia="新細明體" w:hAnsi="新細明體" w:hint="eastAsia"/>
        </w:rPr>
        <w:t>、</w:t>
      </w:r>
      <w:r w:rsidRPr="001240ED">
        <w:rPr>
          <w:rFonts w:hAnsi="標楷體" w:hint="eastAsia"/>
        </w:rPr>
        <w:t>內陸漁撈及養殖漁業產量均呈現減少情形，允宜檢討強化各項養殖漁業發展計畫之執行成效，並加強落實相關考核作業，以維護產業永續健全發展</w:t>
      </w:r>
      <w:r w:rsidRPr="001240ED">
        <w:rPr>
          <w:rFonts w:hint="eastAsia"/>
        </w:rPr>
        <w:t>。</w:t>
      </w:r>
    </w:p>
    <w:p w:rsidR="0082534B" w:rsidRPr="001240ED" w:rsidRDefault="0082534B" w:rsidP="0082534B">
      <w:pPr>
        <w:ind w:leftChars="-9" w:left="567" w:rightChars="-46" w:right="-130" w:hangingChars="209" w:hanging="592"/>
        <w:jc w:val="left"/>
        <w:rPr>
          <w:b/>
        </w:rPr>
      </w:pPr>
      <w:r w:rsidRPr="001240ED">
        <w:rPr>
          <w:rFonts w:hint="eastAsia"/>
          <w:b/>
        </w:rPr>
        <w:t>表</w:t>
      </w:r>
      <w:r w:rsidRPr="001240ED">
        <w:rPr>
          <w:b/>
        </w:rPr>
        <w:t xml:space="preserve">2  </w:t>
      </w:r>
      <w:r w:rsidRPr="001240ED">
        <w:rPr>
          <w:rFonts w:hint="eastAsia"/>
          <w:b/>
        </w:rPr>
        <w:t>我國主要漁業近年產量</w:t>
      </w:r>
      <w:r w:rsidRPr="001240ED">
        <w:rPr>
          <w:rFonts w:ascii="新細明體" w:eastAsia="新細明體" w:hAnsi="新細明體" w:hint="eastAsia"/>
          <w:b/>
        </w:rPr>
        <w:t>、</w:t>
      </w:r>
      <w:r w:rsidRPr="001240ED">
        <w:rPr>
          <w:rFonts w:hint="eastAsia"/>
          <w:b/>
        </w:rPr>
        <w:t>產值及養殖漁業面積情形表</w:t>
      </w:r>
    </w:p>
    <w:p w:rsidR="0082534B" w:rsidRPr="001240ED" w:rsidRDefault="0082534B" w:rsidP="0082534B">
      <w:pPr>
        <w:ind w:leftChars="-9" w:left="567" w:rightChars="-100" w:right="-283" w:hangingChars="209" w:hanging="592"/>
        <w:jc w:val="right"/>
      </w:pPr>
      <w:r w:rsidRPr="001240ED">
        <w:rPr>
          <w:rFonts w:hint="eastAsia"/>
          <w:color w:val="0070C0"/>
        </w:rPr>
        <w:t xml:space="preserve"> </w:t>
      </w:r>
      <w:r w:rsidRPr="001240ED">
        <w:rPr>
          <w:color w:val="0070C0"/>
        </w:rPr>
        <w:t xml:space="preserve">     </w:t>
      </w:r>
      <w:r w:rsidRPr="001240ED">
        <w:t xml:space="preserve">        </w:t>
      </w:r>
      <w:r w:rsidRPr="001240ED">
        <w:rPr>
          <w:rFonts w:hint="eastAsia"/>
          <w:sz w:val="24"/>
          <w:szCs w:val="24"/>
        </w:rPr>
        <w:t>單位：公噸；新臺幣千元</w:t>
      </w:r>
      <w:r w:rsidRPr="001240ED">
        <w:rPr>
          <w:rFonts w:hAnsi="標楷體" w:hint="eastAsia"/>
          <w:sz w:val="24"/>
          <w:szCs w:val="24"/>
        </w:rPr>
        <w:t>；</w:t>
      </w:r>
      <w:r w:rsidRPr="001240ED">
        <w:rPr>
          <w:rFonts w:hint="eastAsia"/>
          <w:sz w:val="24"/>
          <w:szCs w:val="24"/>
        </w:rPr>
        <w:t>%</w:t>
      </w:r>
    </w:p>
    <w:tbl>
      <w:tblPr>
        <w:tblW w:w="8846" w:type="dxa"/>
        <w:tblInd w:w="5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0"/>
        <w:gridCol w:w="774"/>
        <w:gridCol w:w="1843"/>
        <w:gridCol w:w="1559"/>
        <w:gridCol w:w="2551"/>
        <w:gridCol w:w="1419"/>
      </w:tblGrid>
      <w:tr w:rsidR="0082534B" w:rsidRPr="001240ED" w:rsidTr="00AC641A">
        <w:trPr>
          <w:trHeight w:val="334"/>
          <w:tblHeader/>
        </w:trPr>
        <w:tc>
          <w:tcPr>
            <w:tcW w:w="700" w:type="dxa"/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</w:pPr>
            <w:r w:rsidRPr="001240ED">
              <w:rPr>
                <w:rFonts w:hint="eastAsia"/>
              </w:rPr>
              <w:t>種類</w:t>
            </w:r>
          </w:p>
        </w:tc>
        <w:tc>
          <w:tcPr>
            <w:tcW w:w="774" w:type="dxa"/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</w:pPr>
            <w:r w:rsidRPr="001240ED">
              <w:rPr>
                <w:rFonts w:hint="eastAsia"/>
              </w:rPr>
              <w:t>項目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  <w:rPr>
                <w:b/>
              </w:rPr>
            </w:pPr>
            <w:r w:rsidRPr="001240ED">
              <w:rPr>
                <w:rFonts w:hint="eastAsia"/>
                <w:b/>
              </w:rPr>
              <w:t>112年度(A)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  <w:rPr>
                <w:b/>
              </w:rPr>
            </w:pPr>
            <w:r w:rsidRPr="001240ED">
              <w:rPr>
                <w:rFonts w:hint="eastAsia"/>
                <w:b/>
              </w:rPr>
              <w:t>113年度(B)</w:t>
            </w:r>
          </w:p>
        </w:tc>
        <w:tc>
          <w:tcPr>
            <w:tcW w:w="2551" w:type="dxa"/>
            <w:tcBorders>
              <w:top w:val="single" w:sz="12" w:space="0" w:color="auto"/>
              <w:bottom w:val="single" w:sz="4" w:space="0" w:color="auto"/>
            </w:tcBorders>
          </w:tcPr>
          <w:p w:rsidR="0082534B" w:rsidRPr="001240ED" w:rsidRDefault="0082534B" w:rsidP="00AC641A">
            <w:pPr>
              <w:pStyle w:val="142"/>
              <w:rPr>
                <w:rFonts w:hint="eastAsia"/>
                <w:b/>
              </w:rPr>
            </w:pPr>
            <w:r w:rsidRPr="001240ED">
              <w:rPr>
                <w:rFonts w:hint="eastAsia"/>
                <w:b/>
              </w:rPr>
              <w:t>113年度較112年度增(減)情形(C=B-A)</w:t>
            </w:r>
          </w:p>
        </w:tc>
        <w:tc>
          <w:tcPr>
            <w:tcW w:w="1419" w:type="dxa"/>
            <w:tcBorders>
              <w:top w:val="single" w:sz="12" w:space="0" w:color="auto"/>
              <w:bottom w:val="single" w:sz="4" w:space="0" w:color="auto"/>
            </w:tcBorders>
          </w:tcPr>
          <w:p w:rsidR="0082534B" w:rsidRPr="001240ED" w:rsidRDefault="0082534B" w:rsidP="00AC641A">
            <w:pPr>
              <w:pStyle w:val="142"/>
              <w:rPr>
                <w:b/>
              </w:rPr>
            </w:pPr>
            <w:r w:rsidRPr="001240ED">
              <w:rPr>
                <w:rFonts w:hint="eastAsia"/>
                <w:b/>
              </w:rPr>
              <w:t>增(減)比率</w:t>
            </w:r>
          </w:p>
          <w:p w:rsidR="0082534B" w:rsidRPr="001240ED" w:rsidRDefault="0082534B" w:rsidP="00AC641A">
            <w:pPr>
              <w:pStyle w:val="142"/>
              <w:rPr>
                <w:rFonts w:hint="eastAsia"/>
                <w:b/>
              </w:rPr>
            </w:pPr>
            <w:r w:rsidRPr="001240ED">
              <w:rPr>
                <w:rFonts w:hint="eastAsia"/>
                <w:b/>
              </w:rPr>
              <w:t>(D=C/A)</w:t>
            </w:r>
          </w:p>
        </w:tc>
      </w:tr>
      <w:tr w:rsidR="0082534B" w:rsidRPr="001240ED" w:rsidTr="00AC641A">
        <w:tc>
          <w:tcPr>
            <w:tcW w:w="700" w:type="dxa"/>
            <w:vMerge w:val="restart"/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</w:pPr>
            <w:r w:rsidRPr="001240ED">
              <w:rPr>
                <w:rFonts w:hint="eastAsia"/>
              </w:rPr>
              <w:t>總計</w:t>
            </w:r>
          </w:p>
        </w:tc>
        <w:tc>
          <w:tcPr>
            <w:tcW w:w="774" w:type="dxa"/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</w:pPr>
            <w:r w:rsidRPr="001240ED">
              <w:rPr>
                <w:rFonts w:hint="eastAsia"/>
              </w:rPr>
              <w:t>產量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  <w:jc w:val="right"/>
            </w:pPr>
            <w:r w:rsidRPr="001240ED">
              <w:t>894,863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34B" w:rsidRPr="001240ED" w:rsidRDefault="0082534B" w:rsidP="00AC641A">
            <w:pPr>
              <w:pStyle w:val="142"/>
              <w:jc w:val="right"/>
            </w:pPr>
            <w:r w:rsidRPr="001240ED">
              <w:t xml:space="preserve">  1,038,626 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  <w:jc w:val="right"/>
              <w:rPr>
                <w:rFonts w:ascii="新細明體" w:eastAsia="新細明體"/>
                <w:snapToGrid/>
                <w:kern w:val="0"/>
                <w:szCs w:val="24"/>
              </w:rPr>
            </w:pPr>
            <w:r w:rsidRPr="001240ED">
              <w:rPr>
                <w:rFonts w:hint="eastAsia"/>
              </w:rPr>
              <w:t>+143,763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2534B" w:rsidRPr="001240ED" w:rsidRDefault="0082534B" w:rsidP="00AC641A">
            <w:pPr>
              <w:pStyle w:val="142"/>
              <w:jc w:val="right"/>
              <w:rPr>
                <w:rFonts w:hint="eastAsia"/>
              </w:rPr>
            </w:pPr>
            <w:r w:rsidRPr="001240ED">
              <w:rPr>
                <w:rFonts w:hint="eastAsia"/>
              </w:rPr>
              <w:t>+16.07</w:t>
            </w:r>
          </w:p>
        </w:tc>
      </w:tr>
      <w:tr w:rsidR="0082534B" w:rsidRPr="001240ED" w:rsidTr="00AC641A">
        <w:tc>
          <w:tcPr>
            <w:tcW w:w="700" w:type="dxa"/>
            <w:vMerge/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</w:pPr>
          </w:p>
        </w:tc>
        <w:tc>
          <w:tcPr>
            <w:tcW w:w="774" w:type="dxa"/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</w:pPr>
            <w:r w:rsidRPr="001240ED">
              <w:rPr>
                <w:rFonts w:hint="eastAsia"/>
              </w:rPr>
              <w:t>產值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  <w:jc w:val="right"/>
            </w:pPr>
            <w:r w:rsidRPr="001240ED">
              <w:t>90,524,543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34B" w:rsidRPr="001240ED" w:rsidRDefault="0082534B" w:rsidP="00AC641A">
            <w:pPr>
              <w:pStyle w:val="142"/>
              <w:jc w:val="right"/>
            </w:pPr>
            <w:r w:rsidRPr="001240ED">
              <w:t xml:space="preserve">101,675,721 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  <w:jc w:val="right"/>
              <w:rPr>
                <w:rFonts w:hint="eastAsia"/>
              </w:rPr>
            </w:pPr>
            <w:r w:rsidRPr="001240ED">
              <w:rPr>
                <w:rFonts w:hint="eastAsia"/>
              </w:rPr>
              <w:t>+11,151,178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2534B" w:rsidRPr="001240ED" w:rsidRDefault="0082534B" w:rsidP="00AC641A">
            <w:pPr>
              <w:pStyle w:val="142"/>
              <w:jc w:val="right"/>
              <w:rPr>
                <w:rFonts w:hint="eastAsia"/>
              </w:rPr>
            </w:pPr>
            <w:r w:rsidRPr="001240ED">
              <w:rPr>
                <w:rFonts w:hint="eastAsia"/>
              </w:rPr>
              <w:t>+12.32</w:t>
            </w:r>
          </w:p>
        </w:tc>
      </w:tr>
      <w:tr w:rsidR="0082534B" w:rsidRPr="001240ED" w:rsidTr="00AC641A">
        <w:tc>
          <w:tcPr>
            <w:tcW w:w="700" w:type="dxa"/>
            <w:vMerge w:val="restart"/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</w:pPr>
            <w:r w:rsidRPr="001240ED">
              <w:rPr>
                <w:rFonts w:hint="eastAsia"/>
              </w:rPr>
              <w:t>遠洋</w:t>
            </w:r>
          </w:p>
          <w:p w:rsidR="0082534B" w:rsidRPr="001240ED" w:rsidRDefault="0082534B" w:rsidP="00AC641A">
            <w:pPr>
              <w:pStyle w:val="142"/>
            </w:pPr>
            <w:r w:rsidRPr="001240ED">
              <w:rPr>
                <w:rFonts w:hint="eastAsia"/>
              </w:rPr>
              <w:t>漁業</w:t>
            </w:r>
          </w:p>
        </w:tc>
        <w:tc>
          <w:tcPr>
            <w:tcW w:w="774" w:type="dxa"/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</w:pPr>
            <w:r w:rsidRPr="001240ED">
              <w:rPr>
                <w:rFonts w:hint="eastAsia"/>
              </w:rPr>
              <w:t>產量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  <w:jc w:val="right"/>
            </w:pPr>
            <w:r w:rsidRPr="001240ED">
              <w:t>435,258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34B" w:rsidRPr="001240ED" w:rsidRDefault="0082534B" w:rsidP="00AC641A">
            <w:pPr>
              <w:pStyle w:val="142"/>
              <w:jc w:val="right"/>
            </w:pPr>
            <w:r w:rsidRPr="001240ED">
              <w:t xml:space="preserve">   599,839 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  <w:jc w:val="right"/>
              <w:rPr>
                <w:rFonts w:hint="eastAsia"/>
              </w:rPr>
            </w:pPr>
            <w:r w:rsidRPr="001240ED">
              <w:rPr>
                <w:rFonts w:hint="eastAsia"/>
              </w:rPr>
              <w:t>+164,581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2534B" w:rsidRPr="001240ED" w:rsidRDefault="0082534B" w:rsidP="00AC641A">
            <w:pPr>
              <w:pStyle w:val="142"/>
              <w:jc w:val="right"/>
              <w:rPr>
                <w:rFonts w:hint="eastAsia"/>
              </w:rPr>
            </w:pPr>
            <w:r w:rsidRPr="001240ED">
              <w:rPr>
                <w:rFonts w:hint="eastAsia"/>
              </w:rPr>
              <w:t>+37.81</w:t>
            </w:r>
          </w:p>
        </w:tc>
      </w:tr>
      <w:tr w:rsidR="0082534B" w:rsidRPr="001240ED" w:rsidTr="00AC641A">
        <w:tc>
          <w:tcPr>
            <w:tcW w:w="700" w:type="dxa"/>
            <w:vMerge/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</w:pPr>
          </w:p>
        </w:tc>
        <w:tc>
          <w:tcPr>
            <w:tcW w:w="774" w:type="dxa"/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</w:pPr>
            <w:r w:rsidRPr="001240ED">
              <w:rPr>
                <w:rFonts w:hint="eastAsia"/>
              </w:rPr>
              <w:t>產值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  <w:jc w:val="right"/>
            </w:pPr>
            <w:r w:rsidRPr="001240ED">
              <w:t>34,167,000</w:t>
            </w:r>
          </w:p>
          <w:p w:rsidR="0082534B" w:rsidRPr="001240ED" w:rsidRDefault="0082534B" w:rsidP="00AC641A">
            <w:pPr>
              <w:pStyle w:val="142"/>
              <w:jc w:val="right"/>
            </w:pPr>
            <w:r w:rsidRPr="001240ED">
              <w:t>(37.74)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34B" w:rsidRPr="001240ED" w:rsidRDefault="0082534B" w:rsidP="00AC641A">
            <w:pPr>
              <w:pStyle w:val="142"/>
              <w:jc w:val="right"/>
            </w:pPr>
            <w:r w:rsidRPr="001240ED">
              <w:t xml:space="preserve">47,723,322 </w:t>
            </w:r>
          </w:p>
          <w:p w:rsidR="0082534B" w:rsidRPr="001240ED" w:rsidRDefault="0082534B" w:rsidP="00AC641A">
            <w:pPr>
              <w:pStyle w:val="142"/>
              <w:jc w:val="right"/>
            </w:pPr>
            <w:r w:rsidRPr="001240ED">
              <w:t>(46.94)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  <w:jc w:val="right"/>
            </w:pPr>
            <w:r w:rsidRPr="001240ED">
              <w:rPr>
                <w:rFonts w:hint="eastAsia"/>
              </w:rPr>
              <w:t>+13,556,322</w:t>
            </w:r>
          </w:p>
          <w:p w:rsidR="0082534B" w:rsidRPr="001240ED" w:rsidRDefault="0082534B" w:rsidP="00AC641A">
            <w:pPr>
              <w:pStyle w:val="142"/>
              <w:jc w:val="right"/>
              <w:rPr>
                <w:rFonts w:hint="eastAsia"/>
              </w:rPr>
            </w:pPr>
            <w:r w:rsidRPr="001240ED">
              <w:t>(</w:t>
            </w:r>
            <w:r w:rsidRPr="001240ED">
              <w:rPr>
                <w:rFonts w:hint="eastAsia"/>
              </w:rPr>
              <w:t>+9.2</w:t>
            </w:r>
            <w:r w:rsidRPr="001240ED">
              <w:t>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2534B" w:rsidRPr="001240ED" w:rsidRDefault="0082534B" w:rsidP="00AC641A">
            <w:pPr>
              <w:pStyle w:val="142"/>
              <w:jc w:val="right"/>
              <w:rPr>
                <w:rFonts w:hint="eastAsia"/>
              </w:rPr>
            </w:pPr>
            <w:r w:rsidRPr="001240ED">
              <w:rPr>
                <w:rFonts w:hint="eastAsia"/>
              </w:rPr>
              <w:t>+39.68</w:t>
            </w:r>
          </w:p>
        </w:tc>
      </w:tr>
      <w:tr w:rsidR="0082534B" w:rsidRPr="001240ED" w:rsidTr="00AC641A">
        <w:tc>
          <w:tcPr>
            <w:tcW w:w="700" w:type="dxa"/>
            <w:vMerge w:val="restart"/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</w:pPr>
            <w:r w:rsidRPr="001240ED">
              <w:rPr>
                <w:rFonts w:hint="eastAsia"/>
              </w:rPr>
              <w:t>近海</w:t>
            </w:r>
          </w:p>
          <w:p w:rsidR="0082534B" w:rsidRPr="001240ED" w:rsidRDefault="0082534B" w:rsidP="00AC641A">
            <w:pPr>
              <w:pStyle w:val="142"/>
            </w:pPr>
            <w:r w:rsidRPr="001240ED">
              <w:rPr>
                <w:rFonts w:hint="eastAsia"/>
              </w:rPr>
              <w:t>漁業</w:t>
            </w:r>
          </w:p>
        </w:tc>
        <w:tc>
          <w:tcPr>
            <w:tcW w:w="774" w:type="dxa"/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</w:pPr>
            <w:r w:rsidRPr="001240ED">
              <w:rPr>
                <w:rFonts w:hint="eastAsia"/>
              </w:rPr>
              <w:t>產量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  <w:jc w:val="right"/>
            </w:pPr>
            <w:r w:rsidRPr="001240ED">
              <w:t>158,516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34B" w:rsidRPr="001240ED" w:rsidRDefault="0082534B" w:rsidP="00AC641A">
            <w:pPr>
              <w:pStyle w:val="142"/>
              <w:jc w:val="right"/>
            </w:pPr>
            <w:r w:rsidRPr="001240ED">
              <w:t xml:space="preserve">   147,298 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  <w:jc w:val="right"/>
              <w:rPr>
                <w:rFonts w:hint="eastAsia"/>
              </w:rPr>
            </w:pPr>
            <w:r w:rsidRPr="001240ED">
              <w:rPr>
                <w:rFonts w:hint="eastAsia"/>
              </w:rPr>
              <w:t>-11,218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2534B" w:rsidRPr="001240ED" w:rsidRDefault="0082534B" w:rsidP="00AC641A">
            <w:pPr>
              <w:pStyle w:val="142"/>
              <w:jc w:val="right"/>
              <w:rPr>
                <w:rFonts w:hint="eastAsia"/>
              </w:rPr>
            </w:pPr>
            <w:r w:rsidRPr="001240ED">
              <w:rPr>
                <w:rFonts w:hint="eastAsia"/>
              </w:rPr>
              <w:t>-7.08</w:t>
            </w:r>
          </w:p>
        </w:tc>
      </w:tr>
      <w:tr w:rsidR="0082534B" w:rsidRPr="001240ED" w:rsidTr="00AC641A">
        <w:tc>
          <w:tcPr>
            <w:tcW w:w="700" w:type="dxa"/>
            <w:vMerge/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</w:pPr>
          </w:p>
        </w:tc>
        <w:tc>
          <w:tcPr>
            <w:tcW w:w="774" w:type="dxa"/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</w:pPr>
            <w:r w:rsidRPr="001240ED">
              <w:rPr>
                <w:rFonts w:hint="eastAsia"/>
              </w:rPr>
              <w:t>產值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  <w:jc w:val="right"/>
            </w:pPr>
            <w:r w:rsidRPr="001240ED">
              <w:t>13,452,382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34B" w:rsidRPr="001240ED" w:rsidRDefault="0082534B" w:rsidP="00AC641A">
            <w:pPr>
              <w:pStyle w:val="142"/>
              <w:jc w:val="right"/>
            </w:pPr>
            <w:r w:rsidRPr="001240ED">
              <w:t xml:space="preserve"> 11,448,226 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  <w:jc w:val="right"/>
              <w:rPr>
                <w:rFonts w:hint="eastAsia"/>
              </w:rPr>
            </w:pPr>
            <w:r w:rsidRPr="001240ED">
              <w:rPr>
                <w:rFonts w:hint="eastAsia"/>
              </w:rPr>
              <w:t>-2,004,156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2534B" w:rsidRPr="001240ED" w:rsidRDefault="0082534B" w:rsidP="00AC641A">
            <w:pPr>
              <w:pStyle w:val="142"/>
              <w:jc w:val="right"/>
              <w:rPr>
                <w:rFonts w:hint="eastAsia"/>
              </w:rPr>
            </w:pPr>
            <w:r w:rsidRPr="001240ED">
              <w:rPr>
                <w:rFonts w:hint="eastAsia"/>
              </w:rPr>
              <w:t>-14.90</w:t>
            </w:r>
          </w:p>
        </w:tc>
      </w:tr>
      <w:tr w:rsidR="0082534B" w:rsidRPr="001240ED" w:rsidTr="00AC641A">
        <w:tc>
          <w:tcPr>
            <w:tcW w:w="700" w:type="dxa"/>
            <w:vMerge w:val="restart"/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</w:pPr>
            <w:r w:rsidRPr="001240ED">
              <w:rPr>
                <w:rFonts w:hint="eastAsia"/>
              </w:rPr>
              <w:t>沿岸</w:t>
            </w:r>
          </w:p>
          <w:p w:rsidR="0082534B" w:rsidRPr="001240ED" w:rsidRDefault="0082534B" w:rsidP="00AC641A">
            <w:pPr>
              <w:pStyle w:val="142"/>
            </w:pPr>
            <w:r w:rsidRPr="001240ED">
              <w:rPr>
                <w:rFonts w:hint="eastAsia"/>
              </w:rPr>
              <w:t>漁業</w:t>
            </w:r>
          </w:p>
        </w:tc>
        <w:tc>
          <w:tcPr>
            <w:tcW w:w="774" w:type="dxa"/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</w:pPr>
            <w:r w:rsidRPr="001240ED">
              <w:rPr>
                <w:rFonts w:hint="eastAsia"/>
              </w:rPr>
              <w:t>產量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  <w:jc w:val="right"/>
            </w:pPr>
            <w:r w:rsidRPr="001240ED">
              <w:t>33,479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34B" w:rsidRPr="001240ED" w:rsidRDefault="0082534B" w:rsidP="00AC641A">
            <w:pPr>
              <w:pStyle w:val="142"/>
              <w:jc w:val="right"/>
            </w:pPr>
            <w:r w:rsidRPr="001240ED">
              <w:t xml:space="preserve">    26,369 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  <w:jc w:val="right"/>
              <w:rPr>
                <w:rFonts w:hint="eastAsia"/>
              </w:rPr>
            </w:pPr>
            <w:r w:rsidRPr="001240ED">
              <w:rPr>
                <w:rFonts w:hint="eastAsia"/>
              </w:rPr>
              <w:t>-7,110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2534B" w:rsidRPr="001240ED" w:rsidRDefault="0082534B" w:rsidP="00AC641A">
            <w:pPr>
              <w:pStyle w:val="142"/>
              <w:jc w:val="right"/>
              <w:rPr>
                <w:rFonts w:hint="eastAsia"/>
              </w:rPr>
            </w:pPr>
            <w:r w:rsidRPr="001240ED">
              <w:rPr>
                <w:rFonts w:hint="eastAsia"/>
              </w:rPr>
              <w:t>-21.24</w:t>
            </w:r>
          </w:p>
        </w:tc>
      </w:tr>
      <w:tr w:rsidR="0082534B" w:rsidRPr="001240ED" w:rsidTr="00AC641A">
        <w:tc>
          <w:tcPr>
            <w:tcW w:w="700" w:type="dxa"/>
            <w:vMerge/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</w:pPr>
          </w:p>
        </w:tc>
        <w:tc>
          <w:tcPr>
            <w:tcW w:w="774" w:type="dxa"/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</w:pPr>
            <w:r w:rsidRPr="001240ED">
              <w:rPr>
                <w:rFonts w:hint="eastAsia"/>
              </w:rPr>
              <w:t>產值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  <w:jc w:val="right"/>
            </w:pPr>
            <w:r w:rsidRPr="001240ED">
              <w:t>4,931,367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34B" w:rsidRPr="001240ED" w:rsidRDefault="0082534B" w:rsidP="00AC641A">
            <w:pPr>
              <w:pStyle w:val="142"/>
              <w:jc w:val="right"/>
            </w:pPr>
            <w:r w:rsidRPr="001240ED">
              <w:t xml:space="preserve"> 4,309,015 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  <w:jc w:val="right"/>
              <w:rPr>
                <w:rFonts w:hint="eastAsia"/>
              </w:rPr>
            </w:pPr>
            <w:r w:rsidRPr="001240ED">
              <w:rPr>
                <w:rFonts w:hint="eastAsia"/>
              </w:rPr>
              <w:t>-622,352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2534B" w:rsidRPr="001240ED" w:rsidRDefault="0082534B" w:rsidP="00AC641A">
            <w:pPr>
              <w:pStyle w:val="142"/>
              <w:jc w:val="right"/>
              <w:rPr>
                <w:rFonts w:hint="eastAsia"/>
              </w:rPr>
            </w:pPr>
            <w:r w:rsidRPr="001240ED">
              <w:rPr>
                <w:rFonts w:hint="eastAsia"/>
              </w:rPr>
              <w:t>-12.62</w:t>
            </w:r>
          </w:p>
        </w:tc>
      </w:tr>
      <w:tr w:rsidR="0082534B" w:rsidRPr="001240ED" w:rsidTr="00AC641A">
        <w:trPr>
          <w:trHeight w:val="288"/>
        </w:trPr>
        <w:tc>
          <w:tcPr>
            <w:tcW w:w="700" w:type="dxa"/>
            <w:vMerge w:val="restart"/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</w:pPr>
            <w:r w:rsidRPr="001240ED">
              <w:rPr>
                <w:rFonts w:hint="eastAsia"/>
              </w:rPr>
              <w:t>內陸</w:t>
            </w:r>
          </w:p>
          <w:p w:rsidR="0082534B" w:rsidRPr="001240ED" w:rsidRDefault="0082534B" w:rsidP="00AC641A">
            <w:pPr>
              <w:pStyle w:val="142"/>
            </w:pPr>
            <w:r w:rsidRPr="001240ED">
              <w:rPr>
                <w:rFonts w:hint="eastAsia"/>
              </w:rPr>
              <w:t>漁撈</w:t>
            </w:r>
          </w:p>
        </w:tc>
        <w:tc>
          <w:tcPr>
            <w:tcW w:w="774" w:type="dxa"/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</w:pPr>
            <w:r w:rsidRPr="001240ED">
              <w:rPr>
                <w:rFonts w:hint="eastAsia"/>
              </w:rPr>
              <w:t>產量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  <w:jc w:val="right"/>
            </w:pPr>
            <w:r w:rsidRPr="001240ED">
              <w:t>170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34B" w:rsidRPr="001240ED" w:rsidRDefault="0082534B" w:rsidP="00AC641A">
            <w:pPr>
              <w:pStyle w:val="142"/>
              <w:jc w:val="right"/>
            </w:pPr>
            <w:r w:rsidRPr="001240ED">
              <w:t xml:space="preserve">       129 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  <w:jc w:val="right"/>
              <w:rPr>
                <w:rFonts w:hint="eastAsia"/>
              </w:rPr>
            </w:pPr>
            <w:r w:rsidRPr="001240ED">
              <w:rPr>
                <w:rFonts w:hint="eastAsia"/>
              </w:rPr>
              <w:t>-41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2534B" w:rsidRPr="001240ED" w:rsidRDefault="0082534B" w:rsidP="00AC641A">
            <w:pPr>
              <w:pStyle w:val="142"/>
              <w:jc w:val="right"/>
              <w:rPr>
                <w:rFonts w:hint="eastAsia"/>
              </w:rPr>
            </w:pPr>
            <w:r w:rsidRPr="001240ED">
              <w:rPr>
                <w:rFonts w:hint="eastAsia"/>
              </w:rPr>
              <w:t>-24.12</w:t>
            </w:r>
          </w:p>
        </w:tc>
      </w:tr>
      <w:tr w:rsidR="0082534B" w:rsidRPr="001240ED" w:rsidTr="00AC641A">
        <w:trPr>
          <w:trHeight w:val="283"/>
        </w:trPr>
        <w:tc>
          <w:tcPr>
            <w:tcW w:w="700" w:type="dxa"/>
            <w:vMerge/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</w:pPr>
          </w:p>
        </w:tc>
        <w:tc>
          <w:tcPr>
            <w:tcW w:w="774" w:type="dxa"/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</w:pPr>
            <w:r w:rsidRPr="001240ED">
              <w:rPr>
                <w:rFonts w:hint="eastAsia"/>
              </w:rPr>
              <w:t>產值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  <w:jc w:val="right"/>
            </w:pPr>
            <w:r w:rsidRPr="001240ED">
              <w:t>25,912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34B" w:rsidRPr="001240ED" w:rsidRDefault="0082534B" w:rsidP="00AC641A">
            <w:pPr>
              <w:pStyle w:val="142"/>
              <w:jc w:val="right"/>
            </w:pPr>
            <w:r w:rsidRPr="001240ED">
              <w:t xml:space="preserve">    11,309 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  <w:jc w:val="right"/>
              <w:rPr>
                <w:rFonts w:hint="eastAsia"/>
              </w:rPr>
            </w:pPr>
            <w:r w:rsidRPr="001240ED">
              <w:rPr>
                <w:rFonts w:hint="eastAsia"/>
              </w:rPr>
              <w:t>-14,603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2534B" w:rsidRPr="001240ED" w:rsidRDefault="0082534B" w:rsidP="00AC641A">
            <w:pPr>
              <w:pStyle w:val="142"/>
              <w:jc w:val="right"/>
              <w:rPr>
                <w:rFonts w:hint="eastAsia"/>
              </w:rPr>
            </w:pPr>
            <w:r w:rsidRPr="001240ED">
              <w:rPr>
                <w:rFonts w:hint="eastAsia"/>
              </w:rPr>
              <w:t>-56.36</w:t>
            </w:r>
          </w:p>
        </w:tc>
      </w:tr>
      <w:tr w:rsidR="0082534B" w:rsidRPr="001240ED" w:rsidTr="00AC641A">
        <w:trPr>
          <w:trHeight w:val="128"/>
        </w:trPr>
        <w:tc>
          <w:tcPr>
            <w:tcW w:w="700" w:type="dxa"/>
            <w:vMerge w:val="restart"/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</w:pPr>
            <w:r w:rsidRPr="001240ED">
              <w:rPr>
                <w:rFonts w:hint="eastAsia"/>
              </w:rPr>
              <w:t>養殖</w:t>
            </w:r>
          </w:p>
          <w:p w:rsidR="0082534B" w:rsidRPr="001240ED" w:rsidRDefault="0082534B" w:rsidP="00AC641A">
            <w:pPr>
              <w:pStyle w:val="142"/>
              <w:rPr>
                <w:rFonts w:hint="eastAsia"/>
              </w:rPr>
            </w:pPr>
            <w:r w:rsidRPr="001240ED">
              <w:rPr>
                <w:rFonts w:hint="eastAsia"/>
              </w:rPr>
              <w:t>漁業</w:t>
            </w:r>
          </w:p>
        </w:tc>
        <w:tc>
          <w:tcPr>
            <w:tcW w:w="774" w:type="dxa"/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</w:pPr>
            <w:r w:rsidRPr="001240ED">
              <w:rPr>
                <w:rFonts w:hint="eastAsia"/>
              </w:rPr>
              <w:t>產量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  <w:jc w:val="right"/>
            </w:pPr>
            <w:r w:rsidRPr="001240ED">
              <w:t>267,441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34B" w:rsidRPr="001240ED" w:rsidRDefault="0082534B" w:rsidP="00AC641A">
            <w:pPr>
              <w:pStyle w:val="142"/>
              <w:jc w:val="right"/>
            </w:pPr>
            <w:r w:rsidRPr="001240ED">
              <w:t xml:space="preserve">   264,992 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  <w:jc w:val="right"/>
              <w:rPr>
                <w:rFonts w:hint="eastAsia"/>
              </w:rPr>
            </w:pPr>
            <w:r w:rsidRPr="001240ED">
              <w:rPr>
                <w:rFonts w:hint="eastAsia"/>
              </w:rPr>
              <w:t>-2,449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2534B" w:rsidRPr="001240ED" w:rsidRDefault="0082534B" w:rsidP="00AC641A">
            <w:pPr>
              <w:pStyle w:val="142"/>
              <w:jc w:val="right"/>
              <w:rPr>
                <w:rFonts w:hint="eastAsia"/>
              </w:rPr>
            </w:pPr>
            <w:r w:rsidRPr="001240ED">
              <w:rPr>
                <w:rFonts w:hint="eastAsia"/>
              </w:rPr>
              <w:t>-0.92</w:t>
            </w:r>
          </w:p>
        </w:tc>
      </w:tr>
      <w:tr w:rsidR="0082534B" w:rsidRPr="001240ED" w:rsidTr="00AC641A">
        <w:trPr>
          <w:trHeight w:val="42"/>
        </w:trPr>
        <w:tc>
          <w:tcPr>
            <w:tcW w:w="700" w:type="dxa"/>
            <w:vMerge/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</w:pPr>
          </w:p>
        </w:tc>
        <w:tc>
          <w:tcPr>
            <w:tcW w:w="774" w:type="dxa"/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</w:pPr>
            <w:r w:rsidRPr="001240ED">
              <w:rPr>
                <w:rFonts w:hint="eastAsia"/>
              </w:rPr>
              <w:t>產值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  <w:jc w:val="right"/>
            </w:pPr>
            <w:r w:rsidRPr="001240ED">
              <w:t>37,947,882</w:t>
            </w:r>
          </w:p>
          <w:p w:rsidR="0082534B" w:rsidRPr="001240ED" w:rsidRDefault="0082534B" w:rsidP="00AC641A">
            <w:pPr>
              <w:pStyle w:val="142"/>
              <w:jc w:val="right"/>
            </w:pPr>
            <w:r w:rsidRPr="001240ED">
              <w:t>(41.92)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82534B" w:rsidRPr="001240ED" w:rsidRDefault="0082534B" w:rsidP="00AC641A">
            <w:pPr>
              <w:pStyle w:val="142"/>
              <w:jc w:val="right"/>
            </w:pPr>
            <w:r w:rsidRPr="001240ED">
              <w:t xml:space="preserve">38,183,849 </w:t>
            </w:r>
          </w:p>
          <w:p w:rsidR="0082534B" w:rsidRPr="001240ED" w:rsidRDefault="0082534B" w:rsidP="00AC641A">
            <w:pPr>
              <w:pStyle w:val="142"/>
              <w:jc w:val="right"/>
            </w:pPr>
            <w:r w:rsidRPr="001240ED">
              <w:t>(37.55)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  <w:jc w:val="right"/>
            </w:pPr>
            <w:r w:rsidRPr="001240ED">
              <w:rPr>
                <w:rFonts w:hint="eastAsia"/>
              </w:rPr>
              <w:t>+235,967</w:t>
            </w:r>
          </w:p>
          <w:p w:rsidR="0082534B" w:rsidRPr="001240ED" w:rsidRDefault="0082534B" w:rsidP="00AC641A">
            <w:pPr>
              <w:pStyle w:val="142"/>
              <w:jc w:val="right"/>
              <w:rPr>
                <w:rFonts w:hint="eastAsia"/>
              </w:rPr>
            </w:pPr>
            <w:r w:rsidRPr="001240ED">
              <w:rPr>
                <w:rFonts w:hint="eastAsia"/>
              </w:rPr>
              <w:t>(-4.37)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2534B" w:rsidRPr="001240ED" w:rsidRDefault="0082534B" w:rsidP="00AC641A">
            <w:pPr>
              <w:pStyle w:val="142"/>
              <w:jc w:val="right"/>
              <w:rPr>
                <w:rFonts w:hint="eastAsia"/>
              </w:rPr>
            </w:pPr>
            <w:r w:rsidRPr="001240ED">
              <w:rPr>
                <w:rFonts w:hint="eastAsia"/>
              </w:rPr>
              <w:t>+0.62</w:t>
            </w:r>
          </w:p>
        </w:tc>
      </w:tr>
    </w:tbl>
    <w:p w:rsidR="0082534B" w:rsidRPr="001240ED" w:rsidRDefault="0082534B" w:rsidP="0082534B">
      <w:pPr>
        <w:spacing w:line="280" w:lineRule="exact"/>
        <w:ind w:leftChars="0" w:left="0" w:firstLineChars="0" w:firstLine="0"/>
        <w:jc w:val="left"/>
        <w:rPr>
          <w:sz w:val="24"/>
        </w:rPr>
      </w:pPr>
      <w:r w:rsidRPr="001240ED">
        <w:rPr>
          <w:rFonts w:hint="eastAsia"/>
          <w:sz w:val="24"/>
        </w:rPr>
        <w:t xml:space="preserve">說 </w:t>
      </w:r>
      <w:r w:rsidRPr="001240ED">
        <w:rPr>
          <w:sz w:val="24"/>
        </w:rPr>
        <w:t xml:space="preserve">   </w:t>
      </w:r>
      <w:r w:rsidRPr="001240ED">
        <w:rPr>
          <w:rFonts w:hint="eastAsia"/>
          <w:sz w:val="24"/>
        </w:rPr>
        <w:t>明：1</w:t>
      </w:r>
      <w:r w:rsidRPr="001240ED">
        <w:rPr>
          <w:sz w:val="24"/>
        </w:rPr>
        <w:t>.</w:t>
      </w:r>
      <w:r w:rsidRPr="001240ED">
        <w:rPr>
          <w:rFonts w:hint="eastAsia"/>
          <w:sz w:val="24"/>
        </w:rPr>
        <w:t>養殖漁業包括海面及內陸養殖。</w:t>
      </w:r>
    </w:p>
    <w:p w:rsidR="0082534B" w:rsidRPr="001240ED" w:rsidRDefault="0082534B" w:rsidP="0082534B">
      <w:pPr>
        <w:spacing w:line="280" w:lineRule="exact"/>
        <w:ind w:leftChars="425" w:left="1204" w:firstLineChars="0" w:firstLine="0"/>
        <w:jc w:val="left"/>
        <w:rPr>
          <w:sz w:val="24"/>
        </w:rPr>
      </w:pPr>
      <w:r w:rsidRPr="001240ED">
        <w:rPr>
          <w:rFonts w:hint="eastAsia"/>
          <w:sz w:val="24"/>
        </w:rPr>
        <w:t>2</w:t>
      </w:r>
      <w:r w:rsidRPr="001240ED">
        <w:rPr>
          <w:sz w:val="24"/>
        </w:rPr>
        <w:t>.</w:t>
      </w:r>
      <w:r w:rsidRPr="001240ED">
        <w:rPr>
          <w:rFonts w:hint="eastAsia"/>
          <w:sz w:val="24"/>
        </w:rPr>
        <w:t>括弧內百分比係該產值占總計之比率。</w:t>
      </w:r>
    </w:p>
    <w:p w:rsidR="0082534B" w:rsidRPr="001240ED" w:rsidRDefault="0082534B" w:rsidP="0082534B">
      <w:pPr>
        <w:spacing w:line="280" w:lineRule="exact"/>
        <w:ind w:leftChars="-3" w:left="1123" w:hangingChars="465" w:hanging="1131"/>
        <w:jc w:val="left"/>
        <w:rPr>
          <w:sz w:val="24"/>
        </w:rPr>
      </w:pPr>
      <w:r w:rsidRPr="001240ED">
        <w:rPr>
          <w:rFonts w:hint="eastAsia"/>
          <w:sz w:val="24"/>
        </w:rPr>
        <w:t>資料來源：漁業署提供。</w:t>
      </w:r>
    </w:p>
    <w:p w:rsidR="0082534B" w:rsidRPr="001240ED" w:rsidRDefault="0082534B" w:rsidP="0082534B">
      <w:pPr>
        <w:ind w:left="566" w:firstLine="566"/>
      </w:pPr>
      <w:r w:rsidRPr="001240ED">
        <w:rPr>
          <w:rFonts w:hint="eastAsia"/>
        </w:rPr>
        <w:t>綜上，漁業署113年度「漁業發展」賡續辦理「養殖漁業振興計畫(110至113年度)」及「建構農產品冷鏈物流及品質確保示範體系(110至113年度)」(水產品部分)等2項原核定均於113年度屆期之計畫，113年度實現數分別為4億2,621萬元及2億6,497萬5千元</w:t>
      </w:r>
      <w:r w:rsidRPr="001240ED">
        <w:rPr>
          <w:rFonts w:hAnsi="標楷體" w:hint="eastAsia"/>
        </w:rPr>
        <w:t>，占可用預算數比率分別為61.99%及</w:t>
      </w:r>
      <w:r w:rsidRPr="001240ED">
        <w:rPr>
          <w:rFonts w:hint="eastAsia"/>
        </w:rPr>
        <w:t>20.99%，計畫執行未如預期，鑑於113年度我國近海、沿岸、內陸漁撈及養殖等漁業產量均呈現減少情形，允宜檢討強化各項養漁業發展計畫之執行成效，並加強落實相關考核作業，以維護漁業永續健全發展。</w:t>
      </w:r>
    </w:p>
    <w:p w:rsidR="0082534B" w:rsidRDefault="0082534B" w:rsidP="0082534B">
      <w:pPr>
        <w:widowControl/>
        <w:ind w:leftChars="0" w:left="567" w:hangingChars="200" w:hanging="567"/>
        <w:rPr>
          <w:b/>
          <w:szCs w:val="20"/>
        </w:rPr>
      </w:pPr>
      <w:bookmarkStart w:id="60" w:name="_Toc147508435"/>
      <w:bookmarkStart w:id="61" w:name="_Toc147999818"/>
      <w:bookmarkStart w:id="62" w:name="_Toc142384256"/>
      <w:bookmarkStart w:id="63" w:name="_Toc216337514"/>
    </w:p>
    <w:p w:rsidR="0082534B" w:rsidRPr="001240ED" w:rsidRDefault="0082534B" w:rsidP="0082534B">
      <w:pPr>
        <w:pStyle w:val="144"/>
        <w:ind w:left="567" w:hanging="567"/>
      </w:pPr>
      <w:bookmarkStart w:id="64" w:name="_Toc216339845"/>
      <w:bookmarkStart w:id="65" w:name="_Toc216343197"/>
      <w:r w:rsidRPr="001240ED">
        <w:rPr>
          <w:rFonts w:hint="eastAsia"/>
        </w:rPr>
        <w:t>肆、農糧署及所屬</w:t>
      </w:r>
      <w:bookmarkEnd w:id="60"/>
      <w:bookmarkEnd w:id="61"/>
      <w:bookmarkEnd w:id="63"/>
      <w:bookmarkEnd w:id="64"/>
      <w:bookmarkEnd w:id="65"/>
    </w:p>
    <w:p w:rsidR="0082534B" w:rsidRPr="001240ED" w:rsidRDefault="0082534B" w:rsidP="0082534B">
      <w:pPr>
        <w:pStyle w:val="14"/>
        <w:ind w:left="567" w:hanging="567"/>
      </w:pPr>
      <w:bookmarkStart w:id="66" w:name="_Toc147508436"/>
      <w:bookmarkStart w:id="67" w:name="_Toc147999819"/>
      <w:bookmarkStart w:id="68" w:name="_Toc216337515"/>
      <w:bookmarkStart w:id="69" w:name="_Toc216339846"/>
      <w:bookmarkStart w:id="70" w:name="_Toc216343198"/>
      <w:r w:rsidRPr="001240ED">
        <w:rPr>
          <w:rFonts w:hint="eastAsia"/>
        </w:rPr>
        <w:t>六、</w:t>
      </w:r>
      <w:bookmarkEnd w:id="62"/>
      <w:bookmarkEnd w:id="66"/>
      <w:bookmarkEnd w:id="67"/>
      <w:r w:rsidRPr="001240ED">
        <w:rPr>
          <w:rFonts w:hint="eastAsia"/>
        </w:rPr>
        <w:t>近3年度我國農耕產品出口值概呈下降趨勢</w:t>
      </w:r>
      <w:r w:rsidRPr="001240ED">
        <w:rPr>
          <w:rFonts w:hAnsi="標楷體" w:hint="eastAsia"/>
        </w:rPr>
        <w:t>，</w:t>
      </w:r>
      <w:r w:rsidRPr="001240ED">
        <w:rPr>
          <w:rFonts w:hint="eastAsia"/>
        </w:rPr>
        <w:t>允宜盤整國內各類農耕產品冷鏈外銷之優劣勢，並妥擬外銷策略，以提高我國農耕產品競爭力</w:t>
      </w:r>
      <w:bookmarkEnd w:id="68"/>
      <w:bookmarkEnd w:id="69"/>
      <w:bookmarkEnd w:id="70"/>
    </w:p>
    <w:p w:rsidR="0082534B" w:rsidRPr="001240ED" w:rsidRDefault="0082534B" w:rsidP="0082534B">
      <w:pPr>
        <w:ind w:left="566" w:firstLine="566"/>
      </w:pPr>
      <w:r w:rsidRPr="001240ED">
        <w:rPr>
          <w:rFonts w:hint="eastAsia"/>
        </w:rPr>
        <w:t>農糧署1</w:t>
      </w:r>
      <w:r w:rsidRPr="001240ED">
        <w:t>1</w:t>
      </w:r>
      <w:r w:rsidRPr="001240ED">
        <w:rPr>
          <w:rFonts w:hint="eastAsia"/>
        </w:rPr>
        <w:t>3年度於「農糧管理」項下辦理「建構農產品冷鏈物流及品質確保示範體系(110至113年度)」，全年可用預算數21億975萬3千元，執行結果，執行數19億8</w:t>
      </w:r>
      <w:r w:rsidRPr="001240ED">
        <w:t>,</w:t>
      </w:r>
      <w:r w:rsidRPr="001240ED">
        <w:rPr>
          <w:rFonts w:hint="eastAsia"/>
        </w:rPr>
        <w:t>623萬8千元(執行率94.15%)</w:t>
      </w:r>
      <w:r w:rsidRPr="001240ED">
        <w:rPr>
          <w:vertAlign w:val="superscript"/>
        </w:rPr>
        <w:footnoteReference w:id="6"/>
      </w:r>
      <w:r w:rsidRPr="001240ED">
        <w:rPr>
          <w:rFonts w:hint="eastAsia"/>
        </w:rPr>
        <w:t>。經查：</w:t>
      </w:r>
    </w:p>
    <w:p w:rsidR="0082534B" w:rsidRPr="00F618BF" w:rsidRDefault="0082534B" w:rsidP="0082534B">
      <w:pPr>
        <w:pStyle w:val="a4"/>
        <w:ind w:left="849" w:hanging="283"/>
        <w:rPr>
          <w:b/>
        </w:rPr>
      </w:pPr>
      <w:r w:rsidRPr="00F618BF">
        <w:rPr>
          <w:rFonts w:hint="eastAsia"/>
          <w:b/>
        </w:rPr>
        <w:t>(一)「建構農產品冷鏈物流及品質確保示範體系(110至113年度)」截至1</w:t>
      </w:r>
      <w:r w:rsidRPr="00F618BF">
        <w:rPr>
          <w:b/>
        </w:rPr>
        <w:t>1</w:t>
      </w:r>
      <w:r w:rsidRPr="00F618BF">
        <w:rPr>
          <w:rFonts w:hint="eastAsia"/>
          <w:b/>
        </w:rPr>
        <w:t>3年度辦理情形</w:t>
      </w:r>
    </w:p>
    <w:p w:rsidR="0082534B" w:rsidRPr="001240ED" w:rsidRDefault="0082534B" w:rsidP="0082534B">
      <w:pPr>
        <w:pStyle w:val="2"/>
        <w:ind w:left="850" w:firstLine="566"/>
      </w:pPr>
      <w:r w:rsidRPr="001240ED">
        <w:rPr>
          <w:rFonts w:hint="eastAsia"/>
        </w:rPr>
        <w:t>農糧署辦理「建構農產品冷鏈物流及品質確保示範體系(110至113年度)」，截至1</w:t>
      </w:r>
      <w:r w:rsidRPr="001240ED">
        <w:t>1</w:t>
      </w:r>
      <w:r w:rsidRPr="001240ED">
        <w:rPr>
          <w:rFonts w:hint="eastAsia"/>
        </w:rPr>
        <w:t>3年度計畫所規劃執行3大措施具體成果包括</w:t>
      </w:r>
      <w:r w:rsidRPr="001240ED">
        <w:rPr>
          <w:rFonts w:hAnsi="標楷體" w:hint="eastAsia"/>
        </w:rPr>
        <w:t>：</w:t>
      </w:r>
      <w:r w:rsidRPr="001240ED">
        <w:rPr>
          <w:rFonts w:hint="eastAsia"/>
        </w:rPr>
        <w:t>1.農產品區域冷鏈物流中心興建工程，累計3處營運、2處主體建物完工，3處辦理規劃設計；2.辦理重要批發市場冷鏈設備升級19處；3.輔導650家以上農民團體或農企業建置冷鏈設施(備)，並建立冷鏈示範體系5品項等(詳表1</w:t>
      </w:r>
      <w:r w:rsidRPr="001240ED">
        <w:t>)</w:t>
      </w:r>
      <w:r w:rsidRPr="001240ED">
        <w:rPr>
          <w:rFonts w:hint="eastAsia"/>
        </w:rPr>
        <w:t>，尚達成預定目標。</w:t>
      </w:r>
    </w:p>
    <w:p w:rsidR="0082534B" w:rsidRPr="001240ED" w:rsidRDefault="0082534B" w:rsidP="0082534B">
      <w:pPr>
        <w:adjustRightInd w:val="0"/>
        <w:ind w:leftChars="0" w:left="850" w:hangingChars="300" w:hanging="850"/>
        <w:rPr>
          <w:b/>
        </w:rPr>
      </w:pPr>
      <w:r w:rsidRPr="001240ED">
        <w:rPr>
          <w:rFonts w:hint="eastAsia"/>
          <w:b/>
        </w:rPr>
        <w:t>表1</w:t>
      </w:r>
      <w:r w:rsidRPr="001240ED">
        <w:rPr>
          <w:b/>
        </w:rPr>
        <w:t xml:space="preserve">  </w:t>
      </w:r>
      <w:r w:rsidRPr="001240ED">
        <w:rPr>
          <w:rFonts w:hint="eastAsia"/>
          <w:b/>
        </w:rPr>
        <w:t>農糧署辦理「建構農產品冷鏈物流及品質確保示範體系(110至113年度)」截至113年度各措施成果概況表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45"/>
        <w:gridCol w:w="2853"/>
        <w:gridCol w:w="2854"/>
      </w:tblGrid>
      <w:tr w:rsidR="0082534B" w:rsidRPr="001240ED" w:rsidTr="005310FA">
        <w:trPr>
          <w:trHeight w:val="464"/>
          <w:tblHeader/>
        </w:trPr>
        <w:tc>
          <w:tcPr>
            <w:tcW w:w="2745" w:type="dxa"/>
            <w:shd w:val="clear" w:color="auto" w:fill="auto"/>
            <w:vAlign w:val="center"/>
          </w:tcPr>
          <w:p w:rsidR="0082534B" w:rsidRPr="001240ED" w:rsidRDefault="0082534B" w:rsidP="00AC641A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1240ED">
              <w:rPr>
                <w:rFonts w:hint="eastAsia"/>
                <w:b/>
                <w:sz w:val="24"/>
              </w:rPr>
              <w:t>措施</w:t>
            </w:r>
          </w:p>
        </w:tc>
        <w:tc>
          <w:tcPr>
            <w:tcW w:w="2853" w:type="dxa"/>
            <w:shd w:val="clear" w:color="auto" w:fill="auto"/>
            <w:vAlign w:val="center"/>
          </w:tcPr>
          <w:p w:rsidR="0082534B" w:rsidRPr="001240ED" w:rsidRDefault="0082534B" w:rsidP="00AC641A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1240ED">
              <w:rPr>
                <w:rFonts w:hint="eastAsia"/>
                <w:b/>
                <w:sz w:val="24"/>
              </w:rPr>
              <w:t>預計辦理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82534B" w:rsidRPr="001240ED" w:rsidRDefault="0082534B" w:rsidP="00AC641A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1240ED">
              <w:rPr>
                <w:rFonts w:hint="eastAsia"/>
                <w:b/>
                <w:sz w:val="24"/>
              </w:rPr>
              <w:t>實際成果</w:t>
            </w:r>
          </w:p>
        </w:tc>
      </w:tr>
      <w:tr w:rsidR="0082534B" w:rsidRPr="001240ED" w:rsidTr="00AC641A">
        <w:tc>
          <w:tcPr>
            <w:tcW w:w="2745" w:type="dxa"/>
            <w:shd w:val="clear" w:color="auto" w:fill="auto"/>
            <w:vAlign w:val="center"/>
          </w:tcPr>
          <w:p w:rsidR="0082534B" w:rsidRPr="001240ED" w:rsidRDefault="0082534B" w:rsidP="005310FA">
            <w:pPr>
              <w:spacing w:line="320" w:lineRule="exact"/>
              <w:ind w:leftChars="0" w:left="0" w:firstLineChars="0" w:firstLine="0"/>
              <w:rPr>
                <w:sz w:val="24"/>
              </w:rPr>
            </w:pPr>
            <w:r w:rsidRPr="001240ED">
              <w:rPr>
                <w:rFonts w:hint="eastAsia"/>
                <w:sz w:val="24"/>
              </w:rPr>
              <w:t>建置區域冷鏈物流中心</w:t>
            </w:r>
          </w:p>
        </w:tc>
        <w:tc>
          <w:tcPr>
            <w:tcW w:w="2853" w:type="dxa"/>
            <w:vAlign w:val="center"/>
          </w:tcPr>
          <w:p w:rsidR="0082534B" w:rsidRPr="001240ED" w:rsidRDefault="0082534B" w:rsidP="005310FA">
            <w:pPr>
              <w:spacing w:line="320" w:lineRule="exact"/>
              <w:ind w:leftChars="0" w:left="0" w:firstLineChars="0" w:firstLine="0"/>
              <w:rPr>
                <w:sz w:val="24"/>
              </w:rPr>
            </w:pPr>
            <w:r w:rsidRPr="001240ED">
              <w:rPr>
                <w:sz w:val="24"/>
              </w:rPr>
              <w:t>持續辦理農產品區域冷鏈物流中心興建工程，累計5處完工，3處辦理基本設計</w:t>
            </w:r>
            <w:r w:rsidRPr="005310FA">
              <w:rPr>
                <w:rFonts w:hint="eastAsia"/>
                <w:sz w:val="24"/>
              </w:rPr>
              <w:t>。</w:t>
            </w:r>
          </w:p>
        </w:tc>
        <w:tc>
          <w:tcPr>
            <w:tcW w:w="2854" w:type="dxa"/>
            <w:vAlign w:val="center"/>
          </w:tcPr>
          <w:p w:rsidR="0082534B" w:rsidRPr="001240ED" w:rsidRDefault="0082534B" w:rsidP="005310FA">
            <w:pPr>
              <w:spacing w:line="320" w:lineRule="exact"/>
              <w:ind w:leftChars="0" w:left="0" w:firstLineChars="0" w:firstLine="0"/>
              <w:rPr>
                <w:sz w:val="24"/>
              </w:rPr>
            </w:pPr>
            <w:r w:rsidRPr="001240ED">
              <w:rPr>
                <w:sz w:val="24"/>
              </w:rPr>
              <w:t>農產品區域冷鏈物流中心興建工程，累計</w:t>
            </w:r>
            <w:r w:rsidRPr="001240ED">
              <w:rPr>
                <w:rFonts w:hint="eastAsia"/>
                <w:sz w:val="24"/>
              </w:rPr>
              <w:t>3</w:t>
            </w:r>
            <w:r w:rsidRPr="001240ED">
              <w:rPr>
                <w:sz w:val="24"/>
              </w:rPr>
              <w:t>處</w:t>
            </w:r>
            <w:r w:rsidRPr="001240ED">
              <w:rPr>
                <w:rFonts w:hint="eastAsia"/>
                <w:sz w:val="24"/>
              </w:rPr>
              <w:t>營運、2處主體建物</w:t>
            </w:r>
            <w:r w:rsidRPr="001240ED">
              <w:rPr>
                <w:sz w:val="24"/>
              </w:rPr>
              <w:t>完工，3處</w:t>
            </w:r>
            <w:r w:rsidRPr="001240ED">
              <w:rPr>
                <w:rFonts w:hint="eastAsia"/>
                <w:sz w:val="24"/>
              </w:rPr>
              <w:t>辦理規劃</w:t>
            </w:r>
            <w:r w:rsidRPr="001240ED">
              <w:rPr>
                <w:sz w:val="24"/>
              </w:rPr>
              <w:t>設計</w:t>
            </w:r>
            <w:r w:rsidRPr="005310FA">
              <w:rPr>
                <w:rFonts w:hint="eastAsia"/>
                <w:sz w:val="24"/>
              </w:rPr>
              <w:t>。</w:t>
            </w:r>
          </w:p>
        </w:tc>
      </w:tr>
      <w:tr w:rsidR="0082534B" w:rsidRPr="001240ED" w:rsidTr="00AC641A">
        <w:tc>
          <w:tcPr>
            <w:tcW w:w="2745" w:type="dxa"/>
            <w:shd w:val="clear" w:color="auto" w:fill="auto"/>
            <w:vAlign w:val="center"/>
          </w:tcPr>
          <w:p w:rsidR="0082534B" w:rsidRPr="001240ED" w:rsidRDefault="0082534B" w:rsidP="005310FA">
            <w:pPr>
              <w:spacing w:line="320" w:lineRule="exact"/>
              <w:ind w:leftChars="0" w:left="0" w:firstLineChars="0" w:firstLine="0"/>
              <w:rPr>
                <w:sz w:val="24"/>
              </w:rPr>
            </w:pPr>
            <w:r w:rsidRPr="001240ED">
              <w:rPr>
                <w:rFonts w:hint="eastAsia"/>
                <w:sz w:val="24"/>
              </w:rPr>
              <w:t>升級蔬果及花卉批發市場</w:t>
            </w:r>
          </w:p>
        </w:tc>
        <w:tc>
          <w:tcPr>
            <w:tcW w:w="2853" w:type="dxa"/>
            <w:vAlign w:val="center"/>
          </w:tcPr>
          <w:p w:rsidR="0082534B" w:rsidRPr="001240ED" w:rsidRDefault="0082534B" w:rsidP="005310FA">
            <w:pPr>
              <w:spacing w:line="320" w:lineRule="exact"/>
              <w:ind w:leftChars="0" w:left="0" w:firstLineChars="0" w:firstLine="0"/>
              <w:rPr>
                <w:sz w:val="24"/>
              </w:rPr>
            </w:pPr>
            <w:r w:rsidRPr="001240ED">
              <w:rPr>
                <w:sz w:val="24"/>
              </w:rPr>
              <w:t>重要批發市場冷鏈設備升級5處</w:t>
            </w:r>
            <w:r w:rsidRPr="001240ED">
              <w:rPr>
                <w:rFonts w:hAnsi="標楷體" w:hint="eastAsia"/>
                <w:sz w:val="24"/>
              </w:rPr>
              <w:t>。</w:t>
            </w:r>
          </w:p>
        </w:tc>
        <w:tc>
          <w:tcPr>
            <w:tcW w:w="2854" w:type="dxa"/>
            <w:vAlign w:val="center"/>
          </w:tcPr>
          <w:p w:rsidR="0082534B" w:rsidRPr="001240ED" w:rsidRDefault="0082534B" w:rsidP="005310FA">
            <w:pPr>
              <w:spacing w:line="320" w:lineRule="exact"/>
              <w:ind w:leftChars="0" w:left="0" w:firstLineChars="0" w:firstLine="0"/>
              <w:rPr>
                <w:sz w:val="24"/>
              </w:rPr>
            </w:pPr>
            <w:r w:rsidRPr="001240ED">
              <w:rPr>
                <w:sz w:val="24"/>
              </w:rPr>
              <w:t>重要批發市場冷鏈設備升級</w:t>
            </w:r>
            <w:r w:rsidRPr="001240ED">
              <w:rPr>
                <w:rFonts w:hint="eastAsia"/>
                <w:sz w:val="24"/>
              </w:rPr>
              <w:t>19</w:t>
            </w:r>
            <w:r w:rsidRPr="001240ED">
              <w:rPr>
                <w:sz w:val="24"/>
              </w:rPr>
              <w:t>處</w:t>
            </w:r>
            <w:r w:rsidRPr="001240ED">
              <w:rPr>
                <w:rFonts w:hAnsi="標楷體" w:hint="eastAsia"/>
                <w:sz w:val="24"/>
              </w:rPr>
              <w:t>。</w:t>
            </w:r>
          </w:p>
        </w:tc>
      </w:tr>
      <w:tr w:rsidR="0082534B" w:rsidRPr="001240ED" w:rsidTr="00AC641A">
        <w:tc>
          <w:tcPr>
            <w:tcW w:w="2745" w:type="dxa"/>
            <w:shd w:val="clear" w:color="auto" w:fill="auto"/>
            <w:vAlign w:val="center"/>
          </w:tcPr>
          <w:p w:rsidR="0082534B" w:rsidRPr="001240ED" w:rsidRDefault="0082534B" w:rsidP="005310FA">
            <w:pPr>
              <w:spacing w:line="320" w:lineRule="exact"/>
              <w:ind w:leftChars="0" w:left="0" w:firstLineChars="0" w:firstLine="0"/>
              <w:rPr>
                <w:sz w:val="24"/>
              </w:rPr>
            </w:pPr>
            <w:r w:rsidRPr="001240ED">
              <w:rPr>
                <w:rFonts w:hint="eastAsia"/>
                <w:sz w:val="24"/>
              </w:rPr>
              <w:t>建立全程冷鏈示範模式，並輔導農民團體及農企業購置冷鏈設施(備)</w:t>
            </w:r>
          </w:p>
        </w:tc>
        <w:tc>
          <w:tcPr>
            <w:tcW w:w="2853" w:type="dxa"/>
            <w:vAlign w:val="center"/>
          </w:tcPr>
          <w:p w:rsidR="0082534B" w:rsidRPr="001240ED" w:rsidRDefault="0082534B" w:rsidP="005310FA">
            <w:pPr>
              <w:spacing w:line="320" w:lineRule="exact"/>
              <w:ind w:leftChars="0" w:left="0" w:firstLineChars="0" w:firstLine="0"/>
              <w:rPr>
                <w:sz w:val="24"/>
              </w:rPr>
            </w:pPr>
            <w:r w:rsidRPr="001240ED">
              <w:rPr>
                <w:rFonts w:hint="eastAsia"/>
                <w:sz w:val="24"/>
              </w:rPr>
              <w:t>輔導至少60家農民團體或農企業建置冷鏈設施(備)，並建立冷鏈示範體系1品項</w:t>
            </w:r>
            <w:r w:rsidRPr="005310FA">
              <w:rPr>
                <w:rFonts w:hint="eastAsia"/>
                <w:sz w:val="24"/>
              </w:rPr>
              <w:t>。</w:t>
            </w:r>
          </w:p>
        </w:tc>
        <w:tc>
          <w:tcPr>
            <w:tcW w:w="2854" w:type="dxa"/>
            <w:vAlign w:val="center"/>
          </w:tcPr>
          <w:p w:rsidR="0082534B" w:rsidRPr="001240ED" w:rsidRDefault="0082534B" w:rsidP="005310FA">
            <w:pPr>
              <w:spacing w:line="320" w:lineRule="exact"/>
              <w:ind w:leftChars="0" w:left="0" w:firstLineChars="0" w:firstLine="0"/>
              <w:rPr>
                <w:sz w:val="24"/>
              </w:rPr>
            </w:pPr>
            <w:r w:rsidRPr="001240ED">
              <w:rPr>
                <w:rFonts w:hint="eastAsia"/>
                <w:sz w:val="24"/>
              </w:rPr>
              <w:t>輔導650家以上農民團體或農企業建置冷鏈設施(備)，並建立冷鏈示範體系5品項</w:t>
            </w:r>
            <w:r w:rsidRPr="005310FA">
              <w:rPr>
                <w:rFonts w:hint="eastAsia"/>
                <w:sz w:val="24"/>
              </w:rPr>
              <w:t>。</w:t>
            </w:r>
          </w:p>
        </w:tc>
      </w:tr>
    </w:tbl>
    <w:p w:rsidR="0082534B" w:rsidRPr="001240ED" w:rsidRDefault="0082534B" w:rsidP="0082534B">
      <w:pPr>
        <w:spacing w:line="280" w:lineRule="exact"/>
        <w:ind w:leftChars="0" w:left="0" w:firstLineChars="0" w:firstLine="0"/>
        <w:jc w:val="left"/>
        <w:rPr>
          <w:sz w:val="24"/>
        </w:rPr>
      </w:pPr>
      <w:r w:rsidRPr="001240ED">
        <w:rPr>
          <w:rFonts w:hint="eastAsia"/>
          <w:sz w:val="24"/>
        </w:rPr>
        <w:t>資料來源：農糧署提供。</w:t>
      </w:r>
    </w:p>
    <w:p w:rsidR="0082534B" w:rsidRPr="00F618BF" w:rsidRDefault="0082534B" w:rsidP="0082534B">
      <w:pPr>
        <w:pStyle w:val="a4"/>
        <w:ind w:left="849" w:hanging="283"/>
        <w:rPr>
          <w:b/>
        </w:rPr>
      </w:pPr>
      <w:r w:rsidRPr="00F618BF">
        <w:rPr>
          <w:rFonts w:hint="eastAsia"/>
          <w:b/>
        </w:rPr>
        <w:t>(二)近3年度我國農耕產品出口值概呈下降趨勢</w:t>
      </w:r>
      <w:r w:rsidRPr="00F618BF">
        <w:rPr>
          <w:rFonts w:hAnsi="標楷體" w:hint="eastAsia"/>
          <w:b/>
        </w:rPr>
        <w:t>，</w:t>
      </w:r>
      <w:r w:rsidRPr="00F618BF">
        <w:rPr>
          <w:rFonts w:hint="eastAsia"/>
          <w:b/>
        </w:rPr>
        <w:t>允宜審慎檢討「建構農產品冷鏈物流及品質確保示範體系(110至113年度)」計畫執行成效，以提高我國農耕產品國際競爭力</w:t>
      </w:r>
      <w:r w:rsidRPr="00F618BF">
        <w:rPr>
          <w:b/>
        </w:rPr>
        <w:t xml:space="preserve"> </w:t>
      </w:r>
    </w:p>
    <w:p w:rsidR="0082534B" w:rsidRPr="001240ED" w:rsidRDefault="0082534B" w:rsidP="0082534B">
      <w:pPr>
        <w:pStyle w:val="2"/>
        <w:ind w:left="850" w:firstLine="566"/>
      </w:pPr>
      <w:r w:rsidRPr="001240ED">
        <w:rPr>
          <w:rFonts w:hint="eastAsia"/>
        </w:rPr>
        <w:t>近3年度(111至113年度)我國農耕產品出口量自111年度之</w:t>
      </w:r>
      <w:r w:rsidRPr="001240ED">
        <w:t>113</w:t>
      </w:r>
      <w:r w:rsidRPr="001240ED">
        <w:rPr>
          <w:rFonts w:hint="eastAsia"/>
        </w:rPr>
        <w:t>萬</w:t>
      </w:r>
      <w:r w:rsidRPr="001240ED">
        <w:t>7,630</w:t>
      </w:r>
      <w:r w:rsidRPr="001240ED">
        <w:rPr>
          <w:rFonts w:hint="eastAsia"/>
        </w:rPr>
        <w:t>公噸</w:t>
      </w:r>
      <w:r w:rsidRPr="001240ED">
        <w:rPr>
          <w:rFonts w:hAnsi="標楷體" w:hint="eastAsia"/>
        </w:rPr>
        <w:t>，</w:t>
      </w:r>
      <w:r w:rsidRPr="001240ED">
        <w:rPr>
          <w:rFonts w:hint="eastAsia"/>
        </w:rPr>
        <w:t>增加至113年度之</w:t>
      </w:r>
      <w:r w:rsidRPr="001240ED">
        <w:t>114</w:t>
      </w:r>
      <w:r w:rsidRPr="001240ED">
        <w:rPr>
          <w:rFonts w:hint="eastAsia"/>
        </w:rPr>
        <w:t>萬</w:t>
      </w:r>
      <w:r w:rsidRPr="001240ED">
        <w:t>8,445</w:t>
      </w:r>
      <w:r w:rsidRPr="001240ED">
        <w:rPr>
          <w:rFonts w:hint="eastAsia"/>
        </w:rPr>
        <w:t>公噸</w:t>
      </w:r>
      <w:r w:rsidRPr="001240ED">
        <w:rPr>
          <w:rFonts w:hAnsi="標楷體" w:hint="eastAsia"/>
        </w:rPr>
        <w:t>，</w:t>
      </w:r>
      <w:r w:rsidRPr="001240ED">
        <w:rPr>
          <w:rFonts w:hint="eastAsia"/>
        </w:rPr>
        <w:t>惟出口值自111年度之8</w:t>
      </w:r>
      <w:r w:rsidRPr="001240ED">
        <w:t>46</w:t>
      </w:r>
      <w:r w:rsidRPr="001240ED">
        <w:rPr>
          <w:rFonts w:hint="eastAsia"/>
        </w:rPr>
        <w:t>億8</w:t>
      </w:r>
      <w:r w:rsidRPr="001240ED">
        <w:t>,</w:t>
      </w:r>
      <w:r w:rsidRPr="001240ED">
        <w:rPr>
          <w:rFonts w:hint="eastAsia"/>
        </w:rPr>
        <w:t>987萬4千元，減少至113年度之822億5,945萬4千元</w:t>
      </w:r>
      <w:r w:rsidRPr="001240ED">
        <w:rPr>
          <w:rFonts w:hAnsi="標楷體" w:hint="eastAsia"/>
        </w:rPr>
        <w:t>，出口值概呈下降趨勢(詳表2)</w:t>
      </w:r>
      <w:r w:rsidRPr="001240ED">
        <w:rPr>
          <w:rFonts w:hint="eastAsia"/>
        </w:rPr>
        <w:t>，其中「穀類及其製品」111至113年度出口量均居首(不計其他)，而「花卉及其種苗」出口量雖低</w:t>
      </w:r>
      <w:r w:rsidRPr="001240ED">
        <w:rPr>
          <w:rFonts w:hAnsi="標楷體" w:hint="eastAsia"/>
        </w:rPr>
        <w:t>，</w:t>
      </w:r>
      <w:r w:rsidRPr="001240ED">
        <w:rPr>
          <w:rFonts w:hint="eastAsia"/>
        </w:rPr>
        <w:t>惟出口價值介於65.38億元至66.65億元間</w:t>
      </w:r>
      <w:r w:rsidRPr="001240ED">
        <w:rPr>
          <w:rFonts w:hAnsi="標楷體" w:hint="eastAsia"/>
        </w:rPr>
        <w:t>，</w:t>
      </w:r>
      <w:r w:rsidRPr="001240ED">
        <w:rPr>
          <w:rFonts w:hint="eastAsia"/>
        </w:rPr>
        <w:t>僅次於「穀類及其製品」</w:t>
      </w:r>
      <w:r w:rsidRPr="001240ED">
        <w:rPr>
          <w:rFonts w:hAnsi="標楷體" w:hint="eastAsia"/>
        </w:rPr>
        <w:t>，</w:t>
      </w:r>
      <w:r w:rsidRPr="001240ED">
        <w:rPr>
          <w:rFonts w:hint="eastAsia"/>
        </w:rPr>
        <w:t>居我國農耕產品之第2位</w:t>
      </w:r>
      <w:r w:rsidRPr="001240ED">
        <w:rPr>
          <w:rFonts w:hAnsi="標楷體" w:hint="eastAsia"/>
        </w:rPr>
        <w:t>，惟近3年度</w:t>
      </w:r>
      <w:r w:rsidRPr="001240ED">
        <w:rPr>
          <w:rFonts w:hint="eastAsia"/>
        </w:rPr>
        <w:t>出口量呈下降趨勢</w:t>
      </w:r>
      <w:r w:rsidRPr="001240ED">
        <w:rPr>
          <w:rFonts w:hAnsi="標楷體" w:hint="eastAsia"/>
        </w:rPr>
        <w:t>。</w:t>
      </w:r>
      <w:r w:rsidRPr="001240ED">
        <w:rPr>
          <w:rFonts w:hint="eastAsia"/>
        </w:rPr>
        <w:t>爰此</w:t>
      </w:r>
      <w:r w:rsidRPr="001240ED">
        <w:rPr>
          <w:rFonts w:hAnsi="標楷體" w:hint="eastAsia"/>
        </w:rPr>
        <w:t>，允</w:t>
      </w:r>
      <w:r w:rsidRPr="001240ED">
        <w:rPr>
          <w:rFonts w:hint="eastAsia"/>
        </w:rPr>
        <w:t>宜審慎檢討計畫執行成效</w:t>
      </w:r>
      <w:r w:rsidRPr="001240ED">
        <w:rPr>
          <w:rFonts w:hAnsi="標楷體" w:hint="eastAsia"/>
        </w:rPr>
        <w:t>，</w:t>
      </w:r>
      <w:r w:rsidRPr="001240ED">
        <w:rPr>
          <w:rFonts w:hint="eastAsia"/>
        </w:rPr>
        <w:t>加強盤整國內各類農耕產品冷鏈外銷之優劣勢，並針對具外銷潛力之標的品項，整合科研量能，優化冷鏈保鮮核心技術及長程貯運技術與相關設施設備，並完備相關人才培育及經營管理制度，以提升產銷品質並拓展國際市場。</w:t>
      </w:r>
    </w:p>
    <w:p w:rsidR="0082534B" w:rsidRPr="001240ED" w:rsidRDefault="0082534B" w:rsidP="0082534B">
      <w:pPr>
        <w:ind w:leftChars="-43" w:left="771" w:rightChars="-42" w:right="-119" w:hangingChars="315" w:hanging="893"/>
        <w:rPr>
          <w:sz w:val="24"/>
          <w:szCs w:val="24"/>
        </w:rPr>
      </w:pPr>
      <w:r w:rsidRPr="001240ED">
        <w:rPr>
          <w:rFonts w:hint="eastAsia"/>
          <w:b/>
        </w:rPr>
        <w:t>表2</w:t>
      </w:r>
      <w:r w:rsidRPr="001240ED">
        <w:rPr>
          <w:b/>
        </w:rPr>
        <w:t xml:space="preserve">  </w:t>
      </w:r>
      <w:r w:rsidRPr="001240ED">
        <w:rPr>
          <w:rFonts w:hint="eastAsia"/>
          <w:b/>
        </w:rPr>
        <w:t>近年主要農耕產品出口量值概況表</w:t>
      </w:r>
      <w:r w:rsidRPr="001240ED">
        <w:t xml:space="preserve">        </w:t>
      </w:r>
      <w:r w:rsidRPr="001240ED">
        <w:rPr>
          <w:sz w:val="24"/>
          <w:szCs w:val="24"/>
        </w:rPr>
        <w:t xml:space="preserve"> </w:t>
      </w:r>
      <w:r w:rsidRPr="001240ED">
        <w:rPr>
          <w:rFonts w:hint="eastAsia"/>
          <w:sz w:val="24"/>
          <w:szCs w:val="24"/>
        </w:rPr>
        <w:t>單位：公噸；新臺幣千元</w:t>
      </w:r>
    </w:p>
    <w:tbl>
      <w:tblPr>
        <w:tblW w:w="8789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98"/>
        <w:gridCol w:w="1162"/>
        <w:gridCol w:w="1209"/>
        <w:gridCol w:w="1143"/>
        <w:gridCol w:w="1267"/>
        <w:gridCol w:w="1168"/>
        <w:gridCol w:w="1242"/>
      </w:tblGrid>
      <w:tr w:rsidR="0082534B" w:rsidRPr="001240ED" w:rsidTr="00AC641A">
        <w:trPr>
          <w:trHeight w:val="351"/>
          <w:tblHeader/>
        </w:trPr>
        <w:tc>
          <w:tcPr>
            <w:tcW w:w="1598" w:type="dxa"/>
            <w:vMerge w:val="restart"/>
            <w:shd w:val="clear" w:color="auto" w:fill="auto"/>
            <w:vAlign w:val="center"/>
          </w:tcPr>
          <w:p w:rsidR="0082534B" w:rsidRPr="00F618BF" w:rsidRDefault="0082534B" w:rsidP="00AC641A">
            <w:pPr>
              <w:pStyle w:val="142"/>
              <w:jc w:val="center"/>
              <w:rPr>
                <w:rFonts w:hint="eastAsia"/>
                <w:b/>
              </w:rPr>
            </w:pPr>
            <w:r w:rsidRPr="00F618BF">
              <w:rPr>
                <w:rFonts w:hint="eastAsia"/>
                <w:b/>
              </w:rPr>
              <w:t>農產品別</w:t>
            </w:r>
          </w:p>
        </w:tc>
        <w:tc>
          <w:tcPr>
            <w:tcW w:w="2371" w:type="dxa"/>
            <w:gridSpan w:val="2"/>
            <w:vAlign w:val="center"/>
          </w:tcPr>
          <w:p w:rsidR="0082534B" w:rsidRPr="00F618BF" w:rsidRDefault="0082534B" w:rsidP="00AC641A">
            <w:pPr>
              <w:pStyle w:val="142"/>
              <w:jc w:val="center"/>
              <w:rPr>
                <w:rFonts w:hint="eastAsia"/>
                <w:b/>
              </w:rPr>
            </w:pPr>
            <w:r w:rsidRPr="00F618BF">
              <w:rPr>
                <w:rFonts w:hint="eastAsia"/>
                <w:b/>
              </w:rPr>
              <w:t>111年度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2534B" w:rsidRPr="00F618BF" w:rsidRDefault="0082534B" w:rsidP="00AC641A">
            <w:pPr>
              <w:pStyle w:val="142"/>
              <w:jc w:val="center"/>
              <w:rPr>
                <w:rFonts w:hint="eastAsia"/>
                <w:b/>
              </w:rPr>
            </w:pPr>
            <w:r w:rsidRPr="00F618BF">
              <w:rPr>
                <w:rFonts w:hint="eastAsia"/>
                <w:b/>
              </w:rPr>
              <w:t>1</w:t>
            </w:r>
            <w:r w:rsidRPr="00F618BF">
              <w:rPr>
                <w:b/>
              </w:rPr>
              <w:t>1</w:t>
            </w:r>
            <w:r w:rsidRPr="00F618BF">
              <w:rPr>
                <w:rFonts w:hint="eastAsia"/>
                <w:b/>
              </w:rPr>
              <w:t>2年度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2534B" w:rsidRPr="00F618BF" w:rsidRDefault="0082534B" w:rsidP="00AC641A">
            <w:pPr>
              <w:pStyle w:val="142"/>
              <w:jc w:val="center"/>
              <w:rPr>
                <w:rFonts w:hint="eastAsia"/>
                <w:b/>
              </w:rPr>
            </w:pPr>
            <w:r w:rsidRPr="00F618BF">
              <w:rPr>
                <w:rFonts w:hint="eastAsia"/>
                <w:b/>
              </w:rPr>
              <w:t>1</w:t>
            </w:r>
            <w:r w:rsidRPr="00F618BF">
              <w:rPr>
                <w:b/>
              </w:rPr>
              <w:t>1</w:t>
            </w:r>
            <w:r w:rsidRPr="00F618BF">
              <w:rPr>
                <w:rFonts w:hint="eastAsia"/>
                <w:b/>
              </w:rPr>
              <w:t>3年度</w:t>
            </w:r>
          </w:p>
        </w:tc>
      </w:tr>
      <w:tr w:rsidR="0082534B" w:rsidRPr="001240ED" w:rsidTr="00AC641A">
        <w:trPr>
          <w:tblHeader/>
        </w:trPr>
        <w:tc>
          <w:tcPr>
            <w:tcW w:w="1598" w:type="dxa"/>
            <w:vMerge/>
            <w:shd w:val="clear" w:color="auto" w:fill="auto"/>
            <w:vAlign w:val="center"/>
          </w:tcPr>
          <w:p w:rsidR="0082534B" w:rsidRPr="00F618BF" w:rsidRDefault="0082534B" w:rsidP="00AC641A">
            <w:pPr>
              <w:pStyle w:val="142"/>
              <w:jc w:val="center"/>
              <w:rPr>
                <w:rFonts w:hint="eastAsia"/>
                <w:b/>
              </w:rPr>
            </w:pPr>
          </w:p>
        </w:tc>
        <w:tc>
          <w:tcPr>
            <w:tcW w:w="1162" w:type="dxa"/>
            <w:vAlign w:val="center"/>
          </w:tcPr>
          <w:p w:rsidR="0082534B" w:rsidRPr="00F618BF" w:rsidRDefault="0082534B" w:rsidP="00AC641A">
            <w:pPr>
              <w:pStyle w:val="142"/>
              <w:jc w:val="center"/>
              <w:rPr>
                <w:rFonts w:hint="eastAsia"/>
                <w:b/>
              </w:rPr>
            </w:pPr>
            <w:r w:rsidRPr="00F618BF">
              <w:rPr>
                <w:rFonts w:hint="eastAsia"/>
                <w:b/>
              </w:rPr>
              <w:t>重量</w:t>
            </w:r>
          </w:p>
        </w:tc>
        <w:tc>
          <w:tcPr>
            <w:tcW w:w="1209" w:type="dxa"/>
            <w:vAlign w:val="center"/>
          </w:tcPr>
          <w:p w:rsidR="0082534B" w:rsidRPr="00F618BF" w:rsidRDefault="0082534B" w:rsidP="00AC641A">
            <w:pPr>
              <w:pStyle w:val="142"/>
              <w:jc w:val="center"/>
              <w:rPr>
                <w:rFonts w:hint="eastAsia"/>
                <w:b/>
              </w:rPr>
            </w:pPr>
            <w:r w:rsidRPr="00F618BF">
              <w:rPr>
                <w:rFonts w:hint="eastAsia"/>
                <w:b/>
              </w:rPr>
              <w:t>價值</w:t>
            </w:r>
          </w:p>
        </w:tc>
        <w:tc>
          <w:tcPr>
            <w:tcW w:w="1143" w:type="dxa"/>
            <w:shd w:val="clear" w:color="auto" w:fill="auto"/>
            <w:vAlign w:val="center"/>
          </w:tcPr>
          <w:p w:rsidR="0082534B" w:rsidRPr="00F618BF" w:rsidRDefault="0082534B" w:rsidP="00AC641A">
            <w:pPr>
              <w:pStyle w:val="142"/>
              <w:jc w:val="center"/>
              <w:rPr>
                <w:rFonts w:hint="eastAsia"/>
                <w:b/>
              </w:rPr>
            </w:pPr>
            <w:r w:rsidRPr="00F618BF">
              <w:rPr>
                <w:rFonts w:hint="eastAsia"/>
                <w:b/>
              </w:rPr>
              <w:t>重量</w:t>
            </w:r>
          </w:p>
        </w:tc>
        <w:tc>
          <w:tcPr>
            <w:tcW w:w="1267" w:type="dxa"/>
            <w:shd w:val="clear" w:color="auto" w:fill="auto"/>
            <w:vAlign w:val="center"/>
          </w:tcPr>
          <w:p w:rsidR="0082534B" w:rsidRPr="00F618BF" w:rsidRDefault="0082534B" w:rsidP="00AC641A">
            <w:pPr>
              <w:pStyle w:val="142"/>
              <w:jc w:val="center"/>
              <w:rPr>
                <w:rFonts w:hint="eastAsia"/>
                <w:b/>
              </w:rPr>
            </w:pPr>
            <w:r w:rsidRPr="00F618BF">
              <w:rPr>
                <w:rFonts w:hint="eastAsia"/>
                <w:b/>
              </w:rPr>
              <w:t>價值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82534B" w:rsidRPr="00F618BF" w:rsidRDefault="0082534B" w:rsidP="00AC641A">
            <w:pPr>
              <w:pStyle w:val="142"/>
              <w:jc w:val="center"/>
              <w:rPr>
                <w:rFonts w:hint="eastAsia"/>
                <w:b/>
              </w:rPr>
            </w:pPr>
            <w:r w:rsidRPr="00F618BF">
              <w:rPr>
                <w:rFonts w:hint="eastAsia"/>
                <w:b/>
              </w:rPr>
              <w:t>重量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82534B" w:rsidRPr="00F618BF" w:rsidRDefault="0082534B" w:rsidP="00AC641A">
            <w:pPr>
              <w:pStyle w:val="142"/>
              <w:jc w:val="center"/>
              <w:rPr>
                <w:rFonts w:hint="eastAsia"/>
                <w:b/>
              </w:rPr>
            </w:pPr>
            <w:r w:rsidRPr="00F618BF">
              <w:rPr>
                <w:rFonts w:hint="eastAsia"/>
                <w:b/>
              </w:rPr>
              <w:t>價值</w:t>
            </w:r>
          </w:p>
        </w:tc>
      </w:tr>
      <w:tr w:rsidR="0082534B" w:rsidRPr="001240ED" w:rsidTr="00AC641A">
        <w:tc>
          <w:tcPr>
            <w:tcW w:w="1598" w:type="dxa"/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  <w:rPr>
                <w:rFonts w:hint="eastAsia"/>
              </w:rPr>
            </w:pPr>
            <w:r w:rsidRPr="001240ED">
              <w:rPr>
                <w:rFonts w:hint="eastAsia"/>
              </w:rPr>
              <w:t>農耕產品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82534B" w:rsidRPr="001240ED" w:rsidRDefault="0082534B" w:rsidP="006644F4">
            <w:pPr>
              <w:pStyle w:val="142"/>
              <w:jc w:val="right"/>
              <w:rPr>
                <w:rFonts w:hint="eastAsia"/>
                <w:w w:val="80"/>
              </w:rPr>
            </w:pPr>
            <w:r w:rsidRPr="001240ED">
              <w:rPr>
                <w:rFonts w:hint="eastAsia"/>
                <w:w w:val="80"/>
              </w:rPr>
              <w:t>1</w:t>
            </w:r>
            <w:r w:rsidRPr="001240ED">
              <w:rPr>
                <w:w w:val="80"/>
              </w:rPr>
              <w:t>,137,630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82534B" w:rsidRPr="001240ED" w:rsidRDefault="0082534B" w:rsidP="006644F4">
            <w:pPr>
              <w:pStyle w:val="142"/>
              <w:jc w:val="right"/>
              <w:rPr>
                <w:rFonts w:hint="eastAsia"/>
                <w:w w:val="80"/>
              </w:rPr>
            </w:pPr>
            <w:r w:rsidRPr="001240ED">
              <w:rPr>
                <w:rFonts w:hint="eastAsia"/>
                <w:w w:val="80"/>
              </w:rPr>
              <w:t>8</w:t>
            </w:r>
            <w:r w:rsidRPr="001240ED">
              <w:rPr>
                <w:w w:val="80"/>
              </w:rPr>
              <w:t>4,6</w:t>
            </w:r>
            <w:r w:rsidRPr="001240ED">
              <w:rPr>
                <w:rFonts w:hint="eastAsia"/>
                <w:w w:val="80"/>
              </w:rPr>
              <w:t>89</w:t>
            </w:r>
            <w:r w:rsidRPr="001240ED">
              <w:rPr>
                <w:w w:val="80"/>
              </w:rPr>
              <w:t>,</w:t>
            </w:r>
            <w:r w:rsidRPr="001240ED">
              <w:rPr>
                <w:rFonts w:hint="eastAsia"/>
                <w:w w:val="80"/>
              </w:rPr>
              <w:t>874</w:t>
            </w:r>
          </w:p>
        </w:tc>
        <w:tc>
          <w:tcPr>
            <w:tcW w:w="1143" w:type="dxa"/>
            <w:shd w:val="clear" w:color="auto" w:fill="auto"/>
            <w:vAlign w:val="center"/>
          </w:tcPr>
          <w:p w:rsidR="0082534B" w:rsidRPr="001240ED" w:rsidRDefault="0082534B" w:rsidP="006644F4">
            <w:pPr>
              <w:pStyle w:val="142"/>
              <w:jc w:val="right"/>
              <w:rPr>
                <w:rFonts w:hint="eastAsia"/>
                <w:w w:val="80"/>
              </w:rPr>
            </w:pPr>
            <w:r w:rsidRPr="001240ED">
              <w:rPr>
                <w:rFonts w:hint="eastAsia"/>
                <w:w w:val="80"/>
              </w:rPr>
              <w:t>1</w:t>
            </w:r>
            <w:r w:rsidRPr="001240ED">
              <w:rPr>
                <w:w w:val="80"/>
              </w:rPr>
              <w:t>,1</w:t>
            </w:r>
            <w:r w:rsidRPr="001240ED">
              <w:rPr>
                <w:rFonts w:hint="eastAsia"/>
                <w:w w:val="80"/>
              </w:rPr>
              <w:t>42</w:t>
            </w:r>
            <w:r w:rsidRPr="001240ED">
              <w:rPr>
                <w:w w:val="80"/>
              </w:rPr>
              <w:t>,</w:t>
            </w:r>
            <w:r w:rsidRPr="001240ED">
              <w:rPr>
                <w:rFonts w:hint="eastAsia"/>
                <w:w w:val="80"/>
              </w:rPr>
              <w:t>365</w:t>
            </w:r>
          </w:p>
        </w:tc>
        <w:tc>
          <w:tcPr>
            <w:tcW w:w="1267" w:type="dxa"/>
            <w:shd w:val="clear" w:color="auto" w:fill="auto"/>
            <w:vAlign w:val="center"/>
          </w:tcPr>
          <w:p w:rsidR="0082534B" w:rsidRPr="001240ED" w:rsidRDefault="0082534B" w:rsidP="006644F4">
            <w:pPr>
              <w:pStyle w:val="142"/>
              <w:jc w:val="right"/>
              <w:rPr>
                <w:rFonts w:hint="eastAsia"/>
                <w:w w:val="80"/>
              </w:rPr>
            </w:pPr>
            <w:r w:rsidRPr="001240ED">
              <w:rPr>
                <w:rFonts w:hint="eastAsia"/>
                <w:w w:val="80"/>
              </w:rPr>
              <w:t>84</w:t>
            </w:r>
            <w:r w:rsidRPr="001240ED">
              <w:rPr>
                <w:w w:val="80"/>
              </w:rPr>
              <w:t>,</w:t>
            </w:r>
            <w:r w:rsidRPr="001240ED">
              <w:rPr>
                <w:rFonts w:hint="eastAsia"/>
                <w:w w:val="80"/>
              </w:rPr>
              <w:t>771</w:t>
            </w:r>
            <w:r w:rsidRPr="001240ED">
              <w:rPr>
                <w:w w:val="80"/>
              </w:rPr>
              <w:t>,</w:t>
            </w:r>
            <w:r w:rsidRPr="001240ED">
              <w:rPr>
                <w:rFonts w:hint="eastAsia"/>
                <w:w w:val="80"/>
              </w:rPr>
              <w:t>250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82534B" w:rsidRPr="001240ED" w:rsidRDefault="0082534B" w:rsidP="006644F4">
            <w:pPr>
              <w:pStyle w:val="142"/>
              <w:jc w:val="right"/>
              <w:rPr>
                <w:rFonts w:hint="eastAsia"/>
                <w:w w:val="80"/>
              </w:rPr>
            </w:pPr>
            <w:r w:rsidRPr="001240ED">
              <w:rPr>
                <w:rFonts w:hint="eastAsia"/>
                <w:w w:val="80"/>
              </w:rPr>
              <w:t>1</w:t>
            </w:r>
            <w:r w:rsidRPr="001240ED">
              <w:rPr>
                <w:w w:val="80"/>
              </w:rPr>
              <w:t>,1</w:t>
            </w:r>
            <w:r w:rsidRPr="001240ED">
              <w:rPr>
                <w:rFonts w:hint="eastAsia"/>
                <w:w w:val="80"/>
              </w:rPr>
              <w:t>48</w:t>
            </w:r>
            <w:r w:rsidRPr="001240ED">
              <w:rPr>
                <w:w w:val="80"/>
              </w:rPr>
              <w:t>,</w:t>
            </w:r>
            <w:r w:rsidRPr="001240ED">
              <w:rPr>
                <w:rFonts w:hint="eastAsia"/>
                <w:w w:val="80"/>
              </w:rPr>
              <w:t>445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82534B" w:rsidRPr="001240ED" w:rsidRDefault="0082534B" w:rsidP="006644F4">
            <w:pPr>
              <w:pStyle w:val="142"/>
              <w:jc w:val="right"/>
              <w:rPr>
                <w:rFonts w:hint="eastAsia"/>
                <w:w w:val="80"/>
              </w:rPr>
            </w:pPr>
            <w:r w:rsidRPr="001240ED">
              <w:rPr>
                <w:rFonts w:hint="eastAsia"/>
                <w:w w:val="80"/>
              </w:rPr>
              <w:t>82</w:t>
            </w:r>
            <w:r w:rsidRPr="001240ED">
              <w:rPr>
                <w:w w:val="80"/>
              </w:rPr>
              <w:t>,</w:t>
            </w:r>
            <w:r w:rsidRPr="001240ED">
              <w:rPr>
                <w:rFonts w:hint="eastAsia"/>
                <w:w w:val="80"/>
              </w:rPr>
              <w:t>259</w:t>
            </w:r>
            <w:r w:rsidRPr="001240ED">
              <w:rPr>
                <w:w w:val="80"/>
              </w:rPr>
              <w:t>,</w:t>
            </w:r>
            <w:r w:rsidRPr="001240ED">
              <w:rPr>
                <w:rFonts w:hint="eastAsia"/>
                <w:w w:val="80"/>
              </w:rPr>
              <w:t>454</w:t>
            </w:r>
          </w:p>
        </w:tc>
      </w:tr>
      <w:tr w:rsidR="0082534B" w:rsidRPr="001240ED" w:rsidTr="00AC641A">
        <w:tc>
          <w:tcPr>
            <w:tcW w:w="1598" w:type="dxa"/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  <w:rPr>
                <w:rFonts w:hint="eastAsia"/>
                <w:w w:val="80"/>
              </w:rPr>
            </w:pPr>
            <w:r w:rsidRPr="001240ED">
              <w:rPr>
                <w:rFonts w:hint="eastAsia"/>
                <w:w w:val="80"/>
              </w:rPr>
              <w:t>穀類及其製品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82534B" w:rsidRPr="001240ED" w:rsidRDefault="0082534B" w:rsidP="006644F4">
            <w:pPr>
              <w:pStyle w:val="142"/>
              <w:jc w:val="right"/>
              <w:rPr>
                <w:rFonts w:hint="eastAsia"/>
                <w:w w:val="80"/>
              </w:rPr>
            </w:pPr>
            <w:r w:rsidRPr="001240ED">
              <w:rPr>
                <w:rFonts w:hint="eastAsia"/>
                <w:w w:val="80"/>
              </w:rPr>
              <w:t>2</w:t>
            </w:r>
            <w:r w:rsidRPr="001240ED">
              <w:rPr>
                <w:w w:val="80"/>
              </w:rPr>
              <w:t>50,819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82534B" w:rsidRPr="001240ED" w:rsidRDefault="0082534B" w:rsidP="006644F4">
            <w:pPr>
              <w:pStyle w:val="142"/>
              <w:jc w:val="right"/>
              <w:rPr>
                <w:rFonts w:hint="eastAsia"/>
                <w:w w:val="80"/>
              </w:rPr>
            </w:pPr>
            <w:r w:rsidRPr="001240ED">
              <w:rPr>
                <w:rFonts w:hint="eastAsia"/>
                <w:w w:val="80"/>
              </w:rPr>
              <w:t>1</w:t>
            </w:r>
            <w:r w:rsidRPr="001240ED">
              <w:rPr>
                <w:w w:val="80"/>
              </w:rPr>
              <w:t>4,715,660</w:t>
            </w:r>
          </w:p>
        </w:tc>
        <w:tc>
          <w:tcPr>
            <w:tcW w:w="1143" w:type="dxa"/>
            <w:vAlign w:val="center"/>
          </w:tcPr>
          <w:p w:rsidR="0082534B" w:rsidRPr="001240ED" w:rsidRDefault="0082534B" w:rsidP="006644F4">
            <w:pPr>
              <w:pStyle w:val="142"/>
              <w:jc w:val="right"/>
              <w:rPr>
                <w:rFonts w:hint="eastAsia"/>
                <w:w w:val="80"/>
              </w:rPr>
            </w:pPr>
            <w:r w:rsidRPr="001240ED">
              <w:rPr>
                <w:w w:val="80"/>
              </w:rPr>
              <w:t>238,011</w:t>
            </w:r>
          </w:p>
        </w:tc>
        <w:tc>
          <w:tcPr>
            <w:tcW w:w="1267" w:type="dxa"/>
            <w:vAlign w:val="center"/>
          </w:tcPr>
          <w:p w:rsidR="0082534B" w:rsidRPr="001240ED" w:rsidRDefault="0082534B" w:rsidP="006644F4">
            <w:pPr>
              <w:pStyle w:val="142"/>
              <w:jc w:val="right"/>
              <w:rPr>
                <w:rFonts w:hint="eastAsia"/>
                <w:w w:val="80"/>
              </w:rPr>
            </w:pPr>
            <w:r w:rsidRPr="001240ED">
              <w:rPr>
                <w:w w:val="80"/>
              </w:rPr>
              <w:t>15,432,575</w:t>
            </w:r>
          </w:p>
        </w:tc>
        <w:tc>
          <w:tcPr>
            <w:tcW w:w="1168" w:type="dxa"/>
            <w:vAlign w:val="center"/>
          </w:tcPr>
          <w:p w:rsidR="0082534B" w:rsidRPr="001240ED" w:rsidRDefault="0082534B" w:rsidP="006644F4">
            <w:pPr>
              <w:pStyle w:val="142"/>
              <w:jc w:val="right"/>
              <w:rPr>
                <w:rFonts w:hint="eastAsia"/>
                <w:w w:val="80"/>
              </w:rPr>
            </w:pPr>
            <w:r w:rsidRPr="001240ED">
              <w:rPr>
                <w:w w:val="80"/>
              </w:rPr>
              <w:t>247,971</w:t>
            </w:r>
          </w:p>
        </w:tc>
        <w:tc>
          <w:tcPr>
            <w:tcW w:w="1242" w:type="dxa"/>
            <w:vAlign w:val="center"/>
          </w:tcPr>
          <w:p w:rsidR="0082534B" w:rsidRPr="001240ED" w:rsidRDefault="0082534B" w:rsidP="006644F4">
            <w:pPr>
              <w:pStyle w:val="142"/>
              <w:jc w:val="right"/>
              <w:rPr>
                <w:rFonts w:hint="eastAsia"/>
                <w:w w:val="80"/>
              </w:rPr>
            </w:pPr>
            <w:r w:rsidRPr="001240ED">
              <w:rPr>
                <w:w w:val="80"/>
              </w:rPr>
              <w:t>16,269,969</w:t>
            </w:r>
          </w:p>
        </w:tc>
      </w:tr>
      <w:tr w:rsidR="0082534B" w:rsidRPr="001240ED" w:rsidTr="00AC641A">
        <w:tc>
          <w:tcPr>
            <w:tcW w:w="1598" w:type="dxa"/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  <w:rPr>
                <w:rFonts w:hint="eastAsia"/>
                <w:w w:val="80"/>
              </w:rPr>
            </w:pPr>
            <w:r w:rsidRPr="001240ED">
              <w:rPr>
                <w:rFonts w:hint="eastAsia"/>
                <w:w w:val="80"/>
              </w:rPr>
              <w:t>蔬菜及其製品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82534B" w:rsidRPr="001240ED" w:rsidRDefault="0082534B" w:rsidP="006644F4">
            <w:pPr>
              <w:pStyle w:val="142"/>
              <w:jc w:val="right"/>
              <w:rPr>
                <w:rFonts w:hint="eastAsia"/>
                <w:w w:val="80"/>
              </w:rPr>
            </w:pPr>
            <w:r w:rsidRPr="001240ED">
              <w:rPr>
                <w:rFonts w:hint="eastAsia"/>
                <w:w w:val="80"/>
              </w:rPr>
              <w:t>7</w:t>
            </w:r>
            <w:r w:rsidRPr="001240ED">
              <w:rPr>
                <w:w w:val="80"/>
              </w:rPr>
              <w:t>2,67</w:t>
            </w:r>
            <w:r w:rsidRPr="001240ED">
              <w:rPr>
                <w:rFonts w:hint="eastAsia"/>
                <w:w w:val="80"/>
              </w:rPr>
              <w:t>1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82534B" w:rsidRPr="001240ED" w:rsidRDefault="0082534B" w:rsidP="006644F4">
            <w:pPr>
              <w:pStyle w:val="142"/>
              <w:jc w:val="right"/>
              <w:rPr>
                <w:rFonts w:hint="eastAsia"/>
                <w:w w:val="80"/>
              </w:rPr>
            </w:pPr>
            <w:r w:rsidRPr="001240ED">
              <w:rPr>
                <w:rFonts w:hint="eastAsia"/>
                <w:w w:val="80"/>
              </w:rPr>
              <w:t>4</w:t>
            </w:r>
            <w:r w:rsidRPr="001240ED">
              <w:rPr>
                <w:w w:val="80"/>
              </w:rPr>
              <w:t>,477,</w:t>
            </w:r>
            <w:r w:rsidRPr="001240ED">
              <w:rPr>
                <w:rFonts w:hint="eastAsia"/>
                <w:w w:val="80"/>
              </w:rPr>
              <w:t>402</w:t>
            </w:r>
          </w:p>
        </w:tc>
        <w:tc>
          <w:tcPr>
            <w:tcW w:w="1143" w:type="dxa"/>
            <w:vAlign w:val="center"/>
          </w:tcPr>
          <w:p w:rsidR="0082534B" w:rsidRPr="001240ED" w:rsidRDefault="0082534B" w:rsidP="006644F4">
            <w:pPr>
              <w:pStyle w:val="142"/>
              <w:jc w:val="right"/>
              <w:rPr>
                <w:rFonts w:hint="eastAsia"/>
                <w:w w:val="80"/>
              </w:rPr>
            </w:pPr>
            <w:r w:rsidRPr="001240ED">
              <w:rPr>
                <w:w w:val="80"/>
              </w:rPr>
              <w:t>66,003</w:t>
            </w:r>
          </w:p>
        </w:tc>
        <w:tc>
          <w:tcPr>
            <w:tcW w:w="1267" w:type="dxa"/>
            <w:vAlign w:val="center"/>
          </w:tcPr>
          <w:p w:rsidR="0082534B" w:rsidRPr="001240ED" w:rsidRDefault="0082534B" w:rsidP="006644F4">
            <w:pPr>
              <w:pStyle w:val="142"/>
              <w:jc w:val="right"/>
              <w:rPr>
                <w:rFonts w:hint="eastAsia"/>
                <w:w w:val="80"/>
              </w:rPr>
            </w:pPr>
            <w:r w:rsidRPr="001240ED">
              <w:rPr>
                <w:w w:val="80"/>
              </w:rPr>
              <w:t>4,441,425</w:t>
            </w:r>
          </w:p>
        </w:tc>
        <w:tc>
          <w:tcPr>
            <w:tcW w:w="1168" w:type="dxa"/>
            <w:vAlign w:val="center"/>
          </w:tcPr>
          <w:p w:rsidR="0082534B" w:rsidRPr="001240ED" w:rsidRDefault="0082534B" w:rsidP="006644F4">
            <w:pPr>
              <w:pStyle w:val="142"/>
              <w:jc w:val="right"/>
              <w:rPr>
                <w:rFonts w:hint="eastAsia"/>
                <w:w w:val="80"/>
              </w:rPr>
            </w:pPr>
            <w:r w:rsidRPr="001240ED">
              <w:rPr>
                <w:w w:val="80"/>
              </w:rPr>
              <w:t>65,393</w:t>
            </w:r>
          </w:p>
        </w:tc>
        <w:tc>
          <w:tcPr>
            <w:tcW w:w="1242" w:type="dxa"/>
            <w:vAlign w:val="center"/>
          </w:tcPr>
          <w:p w:rsidR="0082534B" w:rsidRPr="001240ED" w:rsidRDefault="0082534B" w:rsidP="006644F4">
            <w:pPr>
              <w:pStyle w:val="142"/>
              <w:jc w:val="right"/>
              <w:rPr>
                <w:rFonts w:hint="eastAsia"/>
                <w:w w:val="80"/>
              </w:rPr>
            </w:pPr>
            <w:r w:rsidRPr="001240ED">
              <w:rPr>
                <w:w w:val="80"/>
              </w:rPr>
              <w:t>4,493,588</w:t>
            </w:r>
          </w:p>
        </w:tc>
      </w:tr>
      <w:tr w:rsidR="0082534B" w:rsidRPr="001240ED" w:rsidTr="00AC641A">
        <w:tc>
          <w:tcPr>
            <w:tcW w:w="1598" w:type="dxa"/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  <w:rPr>
                <w:rFonts w:hint="eastAsia"/>
                <w:w w:val="80"/>
              </w:rPr>
            </w:pPr>
            <w:r w:rsidRPr="001240ED">
              <w:rPr>
                <w:rFonts w:hint="eastAsia"/>
                <w:w w:val="80"/>
              </w:rPr>
              <w:t>水果、堅果及其製品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82534B" w:rsidRPr="001240ED" w:rsidRDefault="0082534B" w:rsidP="006644F4">
            <w:pPr>
              <w:pStyle w:val="142"/>
              <w:jc w:val="right"/>
              <w:rPr>
                <w:rFonts w:hint="eastAsia"/>
                <w:w w:val="80"/>
              </w:rPr>
            </w:pPr>
            <w:r w:rsidRPr="001240ED">
              <w:rPr>
                <w:rFonts w:hint="eastAsia"/>
                <w:w w:val="80"/>
              </w:rPr>
              <w:t>8</w:t>
            </w:r>
            <w:r w:rsidRPr="001240ED">
              <w:rPr>
                <w:w w:val="80"/>
              </w:rPr>
              <w:t>2,571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82534B" w:rsidRPr="001240ED" w:rsidRDefault="0082534B" w:rsidP="006644F4">
            <w:pPr>
              <w:pStyle w:val="142"/>
              <w:jc w:val="right"/>
              <w:rPr>
                <w:rFonts w:hint="eastAsia"/>
                <w:w w:val="80"/>
              </w:rPr>
            </w:pPr>
            <w:r w:rsidRPr="001240ED">
              <w:rPr>
                <w:rFonts w:hint="eastAsia"/>
                <w:w w:val="80"/>
              </w:rPr>
              <w:t>5</w:t>
            </w:r>
            <w:r w:rsidRPr="001240ED">
              <w:rPr>
                <w:w w:val="80"/>
              </w:rPr>
              <w:t>,352,5</w:t>
            </w:r>
            <w:r w:rsidRPr="001240ED">
              <w:rPr>
                <w:rFonts w:hint="eastAsia"/>
                <w:w w:val="80"/>
              </w:rPr>
              <w:t>79</w:t>
            </w:r>
          </w:p>
        </w:tc>
        <w:tc>
          <w:tcPr>
            <w:tcW w:w="1143" w:type="dxa"/>
            <w:vAlign w:val="center"/>
          </w:tcPr>
          <w:p w:rsidR="0082534B" w:rsidRPr="001240ED" w:rsidRDefault="0082534B" w:rsidP="006644F4">
            <w:pPr>
              <w:pStyle w:val="142"/>
              <w:jc w:val="right"/>
              <w:rPr>
                <w:rFonts w:hint="eastAsia"/>
                <w:w w:val="80"/>
              </w:rPr>
            </w:pPr>
            <w:r w:rsidRPr="001240ED">
              <w:rPr>
                <w:w w:val="80"/>
              </w:rPr>
              <w:t>75,742</w:t>
            </w:r>
          </w:p>
        </w:tc>
        <w:tc>
          <w:tcPr>
            <w:tcW w:w="1267" w:type="dxa"/>
            <w:vAlign w:val="center"/>
          </w:tcPr>
          <w:p w:rsidR="0082534B" w:rsidRPr="001240ED" w:rsidRDefault="0082534B" w:rsidP="006644F4">
            <w:pPr>
              <w:pStyle w:val="142"/>
              <w:jc w:val="right"/>
              <w:rPr>
                <w:rFonts w:hint="eastAsia"/>
                <w:w w:val="80"/>
              </w:rPr>
            </w:pPr>
            <w:r w:rsidRPr="001240ED">
              <w:rPr>
                <w:w w:val="80"/>
              </w:rPr>
              <w:t>5,063,852</w:t>
            </w:r>
          </w:p>
        </w:tc>
        <w:tc>
          <w:tcPr>
            <w:tcW w:w="1168" w:type="dxa"/>
            <w:vAlign w:val="center"/>
          </w:tcPr>
          <w:p w:rsidR="0082534B" w:rsidRPr="001240ED" w:rsidRDefault="0082534B" w:rsidP="006644F4">
            <w:pPr>
              <w:pStyle w:val="142"/>
              <w:jc w:val="right"/>
              <w:rPr>
                <w:rFonts w:hint="eastAsia"/>
                <w:w w:val="80"/>
              </w:rPr>
            </w:pPr>
            <w:r w:rsidRPr="001240ED">
              <w:rPr>
                <w:w w:val="80"/>
              </w:rPr>
              <w:t>84,507</w:t>
            </w:r>
          </w:p>
        </w:tc>
        <w:tc>
          <w:tcPr>
            <w:tcW w:w="1242" w:type="dxa"/>
            <w:vAlign w:val="center"/>
          </w:tcPr>
          <w:p w:rsidR="0082534B" w:rsidRPr="001240ED" w:rsidRDefault="0082534B" w:rsidP="006644F4">
            <w:pPr>
              <w:pStyle w:val="142"/>
              <w:jc w:val="right"/>
              <w:rPr>
                <w:rFonts w:hint="eastAsia"/>
                <w:w w:val="80"/>
              </w:rPr>
            </w:pPr>
            <w:r w:rsidRPr="001240ED">
              <w:rPr>
                <w:w w:val="80"/>
              </w:rPr>
              <w:t>5,900,217</w:t>
            </w:r>
          </w:p>
        </w:tc>
      </w:tr>
      <w:tr w:rsidR="0082534B" w:rsidRPr="001240ED" w:rsidTr="00AC641A">
        <w:tc>
          <w:tcPr>
            <w:tcW w:w="1598" w:type="dxa"/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  <w:rPr>
                <w:rFonts w:hint="eastAsia"/>
                <w:w w:val="80"/>
              </w:rPr>
            </w:pPr>
            <w:r w:rsidRPr="001240ED">
              <w:rPr>
                <w:rFonts w:hint="eastAsia"/>
                <w:w w:val="80"/>
              </w:rPr>
              <w:t>花卉及其種苗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82534B" w:rsidRPr="001240ED" w:rsidRDefault="0082534B" w:rsidP="006644F4">
            <w:pPr>
              <w:pStyle w:val="142"/>
              <w:jc w:val="right"/>
              <w:rPr>
                <w:rFonts w:hint="eastAsia"/>
                <w:w w:val="80"/>
              </w:rPr>
            </w:pPr>
            <w:r w:rsidRPr="001240ED">
              <w:rPr>
                <w:rFonts w:hint="eastAsia"/>
                <w:w w:val="80"/>
              </w:rPr>
              <w:t>1</w:t>
            </w:r>
            <w:r w:rsidRPr="001240ED">
              <w:rPr>
                <w:w w:val="80"/>
              </w:rPr>
              <w:t>9,742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82534B" w:rsidRPr="001240ED" w:rsidRDefault="0082534B" w:rsidP="006644F4">
            <w:pPr>
              <w:pStyle w:val="142"/>
              <w:jc w:val="right"/>
              <w:rPr>
                <w:rFonts w:hint="eastAsia"/>
                <w:w w:val="80"/>
              </w:rPr>
            </w:pPr>
            <w:r w:rsidRPr="001240ED">
              <w:rPr>
                <w:rFonts w:hint="eastAsia"/>
                <w:w w:val="80"/>
              </w:rPr>
              <w:t>6</w:t>
            </w:r>
            <w:r w:rsidRPr="001240ED">
              <w:rPr>
                <w:w w:val="80"/>
              </w:rPr>
              <w:t>,665,432</w:t>
            </w:r>
          </w:p>
        </w:tc>
        <w:tc>
          <w:tcPr>
            <w:tcW w:w="1143" w:type="dxa"/>
            <w:vAlign w:val="center"/>
          </w:tcPr>
          <w:p w:rsidR="0082534B" w:rsidRPr="001240ED" w:rsidRDefault="0082534B" w:rsidP="006644F4">
            <w:pPr>
              <w:pStyle w:val="142"/>
              <w:jc w:val="right"/>
              <w:rPr>
                <w:rFonts w:hint="eastAsia"/>
                <w:w w:val="80"/>
              </w:rPr>
            </w:pPr>
            <w:r w:rsidRPr="001240ED">
              <w:rPr>
                <w:w w:val="80"/>
              </w:rPr>
              <w:t>19,070</w:t>
            </w:r>
          </w:p>
        </w:tc>
        <w:tc>
          <w:tcPr>
            <w:tcW w:w="1267" w:type="dxa"/>
            <w:vAlign w:val="center"/>
          </w:tcPr>
          <w:p w:rsidR="0082534B" w:rsidRPr="001240ED" w:rsidRDefault="0082534B" w:rsidP="006644F4">
            <w:pPr>
              <w:pStyle w:val="142"/>
              <w:jc w:val="right"/>
              <w:rPr>
                <w:rFonts w:hint="eastAsia"/>
                <w:w w:val="80"/>
              </w:rPr>
            </w:pPr>
            <w:r w:rsidRPr="001240ED">
              <w:rPr>
                <w:w w:val="80"/>
              </w:rPr>
              <w:t>6,612,034</w:t>
            </w:r>
          </w:p>
        </w:tc>
        <w:tc>
          <w:tcPr>
            <w:tcW w:w="1168" w:type="dxa"/>
            <w:vAlign w:val="center"/>
          </w:tcPr>
          <w:p w:rsidR="0082534B" w:rsidRPr="001240ED" w:rsidRDefault="0082534B" w:rsidP="006644F4">
            <w:pPr>
              <w:pStyle w:val="142"/>
              <w:jc w:val="right"/>
              <w:rPr>
                <w:rFonts w:hint="eastAsia"/>
                <w:w w:val="80"/>
              </w:rPr>
            </w:pPr>
            <w:r w:rsidRPr="001240ED">
              <w:rPr>
                <w:w w:val="80"/>
              </w:rPr>
              <w:t>18,941</w:t>
            </w:r>
          </w:p>
        </w:tc>
        <w:tc>
          <w:tcPr>
            <w:tcW w:w="1242" w:type="dxa"/>
            <w:vAlign w:val="center"/>
          </w:tcPr>
          <w:p w:rsidR="0082534B" w:rsidRPr="001240ED" w:rsidRDefault="0082534B" w:rsidP="006644F4">
            <w:pPr>
              <w:pStyle w:val="142"/>
              <w:jc w:val="right"/>
              <w:rPr>
                <w:rFonts w:hint="eastAsia"/>
                <w:w w:val="80"/>
              </w:rPr>
            </w:pPr>
            <w:r w:rsidRPr="001240ED">
              <w:rPr>
                <w:w w:val="80"/>
              </w:rPr>
              <w:t>6,538,363</w:t>
            </w:r>
          </w:p>
        </w:tc>
      </w:tr>
      <w:tr w:rsidR="0082534B" w:rsidRPr="001240ED" w:rsidTr="00AC641A">
        <w:tc>
          <w:tcPr>
            <w:tcW w:w="1598" w:type="dxa"/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  <w:rPr>
                <w:rFonts w:hint="eastAsia"/>
                <w:w w:val="80"/>
              </w:rPr>
            </w:pPr>
            <w:r w:rsidRPr="001240ED">
              <w:rPr>
                <w:rFonts w:hint="eastAsia"/>
                <w:w w:val="80"/>
              </w:rPr>
              <w:t>其他農耕產品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82534B" w:rsidRPr="001240ED" w:rsidRDefault="0082534B" w:rsidP="006644F4">
            <w:pPr>
              <w:pStyle w:val="142"/>
              <w:jc w:val="right"/>
              <w:rPr>
                <w:rFonts w:hint="eastAsia"/>
                <w:w w:val="80"/>
              </w:rPr>
            </w:pPr>
            <w:r w:rsidRPr="001240ED">
              <w:rPr>
                <w:rFonts w:hint="eastAsia"/>
                <w:w w:val="80"/>
              </w:rPr>
              <w:t>4</w:t>
            </w:r>
            <w:r w:rsidRPr="001240ED">
              <w:rPr>
                <w:w w:val="80"/>
              </w:rPr>
              <w:t>64,732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82534B" w:rsidRPr="001240ED" w:rsidRDefault="0082534B" w:rsidP="006644F4">
            <w:pPr>
              <w:pStyle w:val="142"/>
              <w:jc w:val="right"/>
              <w:rPr>
                <w:rFonts w:hint="eastAsia"/>
                <w:w w:val="80"/>
              </w:rPr>
            </w:pPr>
            <w:r w:rsidRPr="001240ED">
              <w:rPr>
                <w:rFonts w:hint="eastAsia"/>
                <w:w w:val="80"/>
              </w:rPr>
              <w:t>3</w:t>
            </w:r>
            <w:r w:rsidRPr="001240ED">
              <w:rPr>
                <w:w w:val="80"/>
              </w:rPr>
              <w:t>3,702,</w:t>
            </w:r>
            <w:r w:rsidRPr="001240ED">
              <w:rPr>
                <w:rFonts w:hint="eastAsia"/>
                <w:w w:val="80"/>
              </w:rPr>
              <w:t>081</w:t>
            </w:r>
          </w:p>
        </w:tc>
        <w:tc>
          <w:tcPr>
            <w:tcW w:w="1143" w:type="dxa"/>
            <w:vAlign w:val="center"/>
          </w:tcPr>
          <w:p w:rsidR="0082534B" w:rsidRPr="001240ED" w:rsidRDefault="0082534B" w:rsidP="006644F4">
            <w:pPr>
              <w:pStyle w:val="142"/>
              <w:jc w:val="right"/>
              <w:rPr>
                <w:rFonts w:hint="eastAsia"/>
                <w:w w:val="80"/>
              </w:rPr>
            </w:pPr>
            <w:r w:rsidRPr="001240ED">
              <w:rPr>
                <w:w w:val="80"/>
              </w:rPr>
              <w:t>488,381</w:t>
            </w:r>
          </w:p>
        </w:tc>
        <w:tc>
          <w:tcPr>
            <w:tcW w:w="1267" w:type="dxa"/>
            <w:vAlign w:val="center"/>
          </w:tcPr>
          <w:p w:rsidR="0082534B" w:rsidRPr="001240ED" w:rsidRDefault="0082534B" w:rsidP="006644F4">
            <w:pPr>
              <w:pStyle w:val="142"/>
              <w:jc w:val="right"/>
              <w:rPr>
                <w:rFonts w:hint="eastAsia"/>
                <w:w w:val="80"/>
              </w:rPr>
            </w:pPr>
            <w:r w:rsidRPr="001240ED">
              <w:rPr>
                <w:w w:val="80"/>
              </w:rPr>
              <w:t>34,837,946</w:t>
            </w:r>
          </w:p>
        </w:tc>
        <w:tc>
          <w:tcPr>
            <w:tcW w:w="1168" w:type="dxa"/>
            <w:vAlign w:val="center"/>
          </w:tcPr>
          <w:p w:rsidR="0082534B" w:rsidRPr="001240ED" w:rsidRDefault="0082534B" w:rsidP="006644F4">
            <w:pPr>
              <w:pStyle w:val="142"/>
              <w:jc w:val="right"/>
              <w:rPr>
                <w:rFonts w:hint="eastAsia"/>
                <w:w w:val="80"/>
              </w:rPr>
            </w:pPr>
            <w:r w:rsidRPr="001240ED">
              <w:rPr>
                <w:w w:val="80"/>
              </w:rPr>
              <w:t>505,759</w:t>
            </w:r>
          </w:p>
        </w:tc>
        <w:tc>
          <w:tcPr>
            <w:tcW w:w="1242" w:type="dxa"/>
            <w:vAlign w:val="center"/>
          </w:tcPr>
          <w:p w:rsidR="0082534B" w:rsidRPr="001240ED" w:rsidRDefault="0082534B" w:rsidP="006644F4">
            <w:pPr>
              <w:pStyle w:val="142"/>
              <w:jc w:val="right"/>
              <w:rPr>
                <w:rFonts w:hint="eastAsia"/>
                <w:w w:val="80"/>
              </w:rPr>
            </w:pPr>
            <w:r w:rsidRPr="001240ED">
              <w:rPr>
                <w:w w:val="80"/>
              </w:rPr>
              <w:t>34,373,233</w:t>
            </w:r>
          </w:p>
        </w:tc>
      </w:tr>
    </w:tbl>
    <w:p w:rsidR="0082534B" w:rsidRPr="001240ED" w:rsidRDefault="0082534B" w:rsidP="0082534B">
      <w:pPr>
        <w:spacing w:line="280" w:lineRule="exact"/>
        <w:ind w:leftChars="-50" w:left="1079" w:hangingChars="502" w:hanging="1221"/>
        <w:jc w:val="left"/>
        <w:rPr>
          <w:sz w:val="24"/>
        </w:rPr>
      </w:pPr>
      <w:r w:rsidRPr="001240ED">
        <w:rPr>
          <w:rFonts w:hint="eastAsia"/>
          <w:sz w:val="24"/>
        </w:rPr>
        <w:t xml:space="preserve">說 </w:t>
      </w:r>
      <w:r w:rsidRPr="001240ED">
        <w:rPr>
          <w:sz w:val="24"/>
        </w:rPr>
        <w:t xml:space="preserve">   </w:t>
      </w:r>
      <w:r w:rsidRPr="001240ED">
        <w:rPr>
          <w:rFonts w:hint="eastAsia"/>
          <w:sz w:val="24"/>
        </w:rPr>
        <w:t>明：本表農產品別之項目僅列示1</w:t>
      </w:r>
      <w:r w:rsidRPr="001240ED">
        <w:rPr>
          <w:sz w:val="24"/>
        </w:rPr>
        <w:t>1</w:t>
      </w:r>
      <w:r w:rsidRPr="001240ED">
        <w:rPr>
          <w:rFonts w:hint="eastAsia"/>
          <w:sz w:val="24"/>
        </w:rPr>
        <w:t>3年度出口價值較高之項目。</w:t>
      </w:r>
    </w:p>
    <w:p w:rsidR="0082534B" w:rsidRPr="001240ED" w:rsidRDefault="0082534B" w:rsidP="0082534B">
      <w:pPr>
        <w:spacing w:line="280" w:lineRule="exact"/>
        <w:ind w:leftChars="-50" w:left="-142" w:firstLineChars="0" w:firstLine="0"/>
        <w:jc w:val="left"/>
        <w:rPr>
          <w:rFonts w:hint="eastAsia"/>
          <w:sz w:val="24"/>
        </w:rPr>
      </w:pPr>
      <w:r w:rsidRPr="001240ED">
        <w:rPr>
          <w:rFonts w:hint="eastAsia"/>
          <w:sz w:val="24"/>
        </w:rPr>
        <w:t>資料來源：農業統計資料查詢網，農業貿易&gt;農產品別資料查詢(114年11月12日)。</w:t>
      </w:r>
    </w:p>
    <w:p w:rsidR="0082534B" w:rsidRPr="001240ED" w:rsidRDefault="0082534B" w:rsidP="0082534B">
      <w:pPr>
        <w:spacing w:line="520" w:lineRule="exact"/>
        <w:ind w:left="566" w:firstLine="566"/>
      </w:pPr>
      <w:r w:rsidRPr="001240ED">
        <w:rPr>
          <w:rFonts w:hint="eastAsia"/>
        </w:rPr>
        <w:t>綜上，農糧署辦理「建構農產品冷鏈物流及品質確保示範體系(110至113年度)」</w:t>
      </w:r>
      <w:r w:rsidRPr="001240ED">
        <w:rPr>
          <w:rFonts w:hAnsi="標楷體" w:hint="eastAsia"/>
        </w:rPr>
        <w:t>，以</w:t>
      </w:r>
      <w:r w:rsidRPr="001240ED">
        <w:rPr>
          <w:rFonts w:hint="eastAsia"/>
        </w:rPr>
        <w:t>有效減少農產品於產銷供應鏈之損耗，且可於盛產期調節市場供需，穩定交易價格，惟近3年度我國農耕產品出口值概呈下降趨勢</w:t>
      </w:r>
      <w:r w:rsidRPr="001240ED">
        <w:rPr>
          <w:rFonts w:hAnsi="標楷體" w:hint="eastAsia"/>
        </w:rPr>
        <w:t>，</w:t>
      </w:r>
      <w:r w:rsidRPr="001240ED">
        <w:rPr>
          <w:rFonts w:hint="eastAsia"/>
        </w:rPr>
        <w:t>允宜審慎檢討計畫執行成效</w:t>
      </w:r>
      <w:r w:rsidRPr="001240ED">
        <w:rPr>
          <w:rFonts w:hAnsi="標楷體" w:hint="eastAsia"/>
        </w:rPr>
        <w:t>，</w:t>
      </w:r>
      <w:r w:rsidRPr="001240ED">
        <w:rPr>
          <w:rFonts w:hint="eastAsia"/>
        </w:rPr>
        <w:t>加強盤整國內各類農耕產品冷鏈外銷之優劣勢，並針對具外銷潛力之標的品項，賡續檢討優化冷鏈保鮮核心技術及長程貯運技術與相關設施設備，並完備相關人才培育及經營管理制度，以提升產銷品質，健全產銷結構。</w:t>
      </w:r>
    </w:p>
    <w:p w:rsidR="0082534B" w:rsidRPr="001240ED" w:rsidRDefault="0082534B" w:rsidP="0082534B">
      <w:pPr>
        <w:pStyle w:val="ac"/>
        <w:ind w:left="567" w:hanging="567"/>
        <w:rPr>
          <w:rFonts w:hAnsi="標楷體"/>
          <w:szCs w:val="24"/>
        </w:rPr>
      </w:pPr>
      <w:r w:rsidRPr="001240ED">
        <w:rPr>
          <w:rFonts w:hint="eastAsia"/>
        </w:rPr>
        <w:t xml:space="preserve"> (分機：1</w:t>
      </w:r>
      <w:r w:rsidRPr="001240ED">
        <w:t>9</w:t>
      </w:r>
      <w:r w:rsidRPr="001240ED">
        <w:rPr>
          <w:rFonts w:hint="eastAsia"/>
        </w:rPr>
        <w:t>18</w:t>
      </w:r>
      <w:r w:rsidRPr="001240ED">
        <w:t xml:space="preserve"> </w:t>
      </w:r>
      <w:r w:rsidRPr="001240ED">
        <w:rPr>
          <w:rFonts w:hint="eastAsia"/>
        </w:rPr>
        <w:t>魏安國)</w:t>
      </w:r>
    </w:p>
    <w:p w:rsidR="0082534B" w:rsidRDefault="0082534B" w:rsidP="004904E1">
      <w:pPr>
        <w:pStyle w:val="ac"/>
        <w:rPr>
          <w:rFonts w:hint="eastAsia"/>
        </w:rPr>
      </w:pPr>
    </w:p>
    <w:sectPr w:rsidR="0082534B" w:rsidSect="0013167D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3011" w:rsidRDefault="00873011" w:rsidP="000224C1">
      <w:pPr>
        <w:ind w:left="560" w:firstLine="560"/>
      </w:pPr>
    </w:p>
    <w:p w:rsidR="00873011" w:rsidRDefault="00873011">
      <w:pPr>
        <w:ind w:left="560" w:firstLine="560"/>
      </w:pPr>
      <w:r>
        <w:separator/>
      </w:r>
    </w:p>
  </w:endnote>
  <w:endnote w:type="continuationSeparator" w:id="0">
    <w:p w:rsidR="00873011" w:rsidRDefault="00873011" w:rsidP="003F15A0">
      <w:pPr>
        <w:ind w:left="560" w:firstLine="560"/>
      </w:pPr>
    </w:p>
    <w:p w:rsidR="00873011" w:rsidRDefault="00873011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508FEA35-0000-4F76-ACC0-500876AD4035}"/>
    <w:embedBold r:id="rId2" w:fontKey="{A4AC7A5B-13F4-451E-A98F-453C3977872F}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Regular r:id="rId3" w:subsetted="1" w:fontKey="{C54F903A-FE5E-4803-A31B-460EEDBF3BAF}"/>
    <w:embedBold r:id="rId4" w:subsetted="1" w:fontKey="{B4D971F0-ED04-40CC-AB5A-D1FFA9193451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5" w:fontKey="{AC611E01-0628-4546-8E31-F9F37F536E52}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  <w:embedRegular r:id="rId6" w:subsetted="1" w:fontKey="{75DBB250-C3AC-4E01-B862-F6731266419D}"/>
    <w:embedBold r:id="rId7" w:subsetted="1" w:fontKey="{B4DABBA6-3880-4B51-BF65-76DB6E719B97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8" w:fontKey="{5CCB6753-322B-4A25-B925-1F94E1CFBBD5}"/>
    <w:embedBold r:id="rId9" w:fontKey="{7089B27D-8A87-40B3-9AB0-3CB2346637C6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10" w:fontKey="{D2779E42-D3FE-4583-9707-50FAF47C5626}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  <w:embedRegular r:id="rId11" w:fontKey="{2F353F09-7D9B-48BB-BB60-A3BCDC169827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2" w:fontKey="{6638691C-5323-43A5-B802-FFC8CF22B7A7}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13" w:fontKey="{5853E248-B6E4-4114-82CB-866215562DA6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14" w:fontKey="{13F893BE-F14F-4F03-8361-25898C2449C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3F15A0">
    <w:pPr>
      <w:ind w:left="560" w:firstLine="560"/>
    </w:pPr>
  </w:p>
  <w:p w:rsidR="00470030" w:rsidRDefault="00470030" w:rsidP="003F15A0">
    <w:pPr>
      <w:ind w:left="560" w:firstLine="560"/>
    </w:pPr>
  </w:p>
  <w:p w:rsidR="00470030" w:rsidRDefault="00470030" w:rsidP="003F15A0">
    <w:pPr>
      <w:ind w:left="560" w:firstLine="560"/>
    </w:pPr>
    <w:r>
      <w:continuationSeparator/>
    </w:r>
  </w:p>
  <w:p w:rsidR="00470030" w:rsidRDefault="00470030" w:rsidP="003F15A0">
    <w:pPr>
      <w:ind w:left="560" w:firstLine="560"/>
    </w:pPr>
  </w:p>
  <w:p w:rsidR="00470030" w:rsidRDefault="00470030" w:rsidP="003F15A0">
    <w:pPr>
      <w:ind w:left="560" w:firstLine="560"/>
    </w:pPr>
  </w:p>
  <w:p w:rsidR="00470030" w:rsidRDefault="00470030" w:rsidP="003F15A0">
    <w:pPr>
      <w:ind w:left="560" w:firstLine="560"/>
    </w:pPr>
  </w:p>
  <w:p w:rsidR="00470030" w:rsidRDefault="00470030" w:rsidP="003F15A0">
    <w:pPr>
      <w:ind w:left="560" w:firstLine="560"/>
    </w:pPr>
  </w:p>
  <w:p w:rsidR="00470030" w:rsidRDefault="00470030" w:rsidP="000224C1">
    <w:pPr>
      <w:ind w:left="560" w:firstLine="560"/>
    </w:pPr>
  </w:p>
  <w:p w:rsidR="00470030" w:rsidRDefault="00470030" w:rsidP="000224C1">
    <w:pPr>
      <w:ind w:left="560" w:firstLine="560"/>
    </w:pPr>
  </w:p>
  <w:p w:rsidR="00470030" w:rsidRDefault="00470030" w:rsidP="003F15A0">
    <w:pPr>
      <w:ind w:left="560" w:firstLine="560"/>
    </w:pPr>
    <w:r>
      <w:separato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3F15A0">
    <w:pPr>
      <w:ind w:left="560" w:firstLine="560"/>
    </w:pPr>
    <w:r>
      <w:continuationSeparator/>
    </w:r>
  </w:p>
  <w:p w:rsidR="00470030" w:rsidRDefault="00470030" w:rsidP="003F15A0">
    <w:pPr>
      <w:ind w:left="560" w:firstLine="560"/>
    </w:pPr>
  </w:p>
  <w:p w:rsidR="00470030" w:rsidRDefault="00470030" w:rsidP="003F15A0">
    <w:pPr>
      <w:ind w:left="560" w:firstLine="560"/>
    </w:pPr>
  </w:p>
  <w:p w:rsidR="00470030" w:rsidRDefault="00470030" w:rsidP="003F15A0">
    <w:pPr>
      <w:ind w:left="560" w:firstLine="560"/>
    </w:pPr>
  </w:p>
  <w:p w:rsidR="00470030" w:rsidRDefault="00470030" w:rsidP="003F15A0">
    <w:pPr>
      <w:ind w:left="560" w:firstLine="560"/>
    </w:pPr>
  </w:p>
  <w:p w:rsidR="00470030" w:rsidRDefault="00470030" w:rsidP="003F15A0">
    <w:pPr>
      <w:ind w:left="560" w:firstLine="560"/>
    </w:pPr>
  </w:p>
  <w:p w:rsidR="00470030" w:rsidRDefault="00470030" w:rsidP="003F15A0">
    <w:pPr>
      <w:ind w:left="560" w:firstLine="560"/>
    </w:pPr>
  </w:p>
  <w:p w:rsidR="00470030" w:rsidRDefault="00470030" w:rsidP="003F15A0">
    <w:pPr>
      <w:ind w:left="560" w:firstLine="560"/>
    </w:pPr>
  </w:p>
  <w:p w:rsidR="00470030" w:rsidRDefault="00470030" w:rsidP="003F15A0">
    <w:pPr>
      <w:framePr w:w="241" w:h="1111" w:hRule="exact" w:hSpace="1276" w:wrap="notBeside" w:vAnchor="text" w:hAnchor="page" w:x="7096" w:y="-403"/>
      <w:ind w:left="560" w:firstLine="560"/>
      <w:textDirection w:val="btLr"/>
    </w:pPr>
  </w:p>
  <w:p w:rsidR="00470030" w:rsidRDefault="00470030" w:rsidP="003F15A0">
    <w:pPr>
      <w:pStyle w:val="af9"/>
      <w:framePr w:w="241" w:h="1111" w:hRule="exact" w:hSpace="1276" w:wrap="notBeside" w:vAnchor="text" w:hAnchor="page" w:x="7096" w:y="-403"/>
      <w:ind w:left="560" w:right="360" w:firstLine="400"/>
      <w:textDirection w:val="btLr"/>
      <w:rPr>
        <w:rStyle w:val="afb"/>
        <w:rFonts w:hint="eastAsia"/>
      </w:rPr>
    </w:pPr>
  </w:p>
  <w:p w:rsidR="00470030" w:rsidRDefault="00470030" w:rsidP="003419E0">
    <w:pPr>
      <w:pStyle w:val="af9"/>
      <w:framePr w:w="241" w:h="1111" w:hRule="exact" w:hSpace="1276" w:wrap="notBeside" w:vAnchor="text" w:hAnchor="page" w:x="7096" w:y="-403"/>
      <w:ind w:left="560" w:rightChars="105" w:right="294" w:firstLine="400"/>
      <w:jc w:val="right"/>
      <w:textDirection w:val="btLr"/>
    </w:pPr>
  </w:p>
  <w:p w:rsidR="00470030" w:rsidRDefault="00470030" w:rsidP="00F27350">
    <w:pPr>
      <w:framePr w:w="241" w:h="1111" w:hRule="exact" w:hSpace="1276" w:wrap="notBeside" w:vAnchor="text" w:hAnchor="page" w:x="7096" w:y="-403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  <w:r>
      <w:rPr>
        <w:noProof/>
      </w:rPr>
      <w:t>1</w:t>
    </w:r>
  </w:p>
  <w:p w:rsidR="00470030" w:rsidRDefault="001052B2" w:rsidP="00F27350">
    <w:pPr>
      <w:framePr w:w="241" w:h="1111" w:hRule="exact" w:hSpace="1276" w:wrap="notBeside" w:vAnchor="text" w:hAnchor="page" w:x="7096" w:y="-403"/>
      <w:ind w:left="560" w:firstLine="560"/>
      <w:textDirection w:val="btLr"/>
    </w:pPr>
    <w:r>
      <w:rPr>
        <w:noProof/>
      </w:rPr>
      <w:t>1</w:t>
    </w:r>
  </w:p>
  <w:p w:rsidR="00470030" w:rsidRDefault="00470030" w:rsidP="00EA24B3">
    <w:pPr>
      <w:pStyle w:val="af9"/>
      <w:framePr w:w="1440" w:hSpace="1276" w:wrap="around" w:vAnchor="text" w:hAnchor="margin" w:xAlign="right" w:y="1"/>
      <w:ind w:left="560" w:firstLine="400"/>
      <w:textDirection w:val="btLr"/>
      <w:rPr>
        <w:rStyle w:val="afb"/>
      </w:rPr>
    </w:pPr>
    <w:r w:rsidRPr="00AF44AA">
      <w:rPr>
        <w:rStyle w:val="afb"/>
        <w:rFonts w:hAnsi="標楷體" w:hint="eastAsia"/>
      </w:rPr>
      <w:t>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pStyle w:val="af9"/>
      <w:framePr w:w="1440" w:hSpace="1276" w:wrap="around" w:vAnchor="text" w:hAnchor="margin" w:xAlign="right" w:y="1"/>
      <w:ind w:left="560" w:firstLine="400"/>
      <w:textDirection w:val="btLr"/>
      <w:rPr>
        <w:rStyle w:val="afb"/>
      </w:rPr>
    </w:pPr>
    <w:r w:rsidRPr="00BB52B1">
      <w:rPr>
        <w:rFonts w:hAnsi="標楷體"/>
      </w:rPr>
      <w:t>G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70030" w:rsidRDefault="00470030" w:rsidP="00EA24B3">
    <w:pPr>
      <w:ind w:left="560" w:right="360" w:firstLine="56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Pr="00274B83" w:rsidRDefault="00470030" w:rsidP="00680BF8">
    <w:pPr>
      <w:pStyle w:val="af6"/>
      <w:framePr w:wrap="around" w:vAnchor="text" w:hAnchor="margin" w:xAlign="center" w:y="1"/>
      <w:ind w:firstLine="408"/>
      <w:jc w:val="center"/>
      <w:rPr>
        <w:rStyle w:val="afb"/>
        <w:rFonts w:ascii="標楷體" w:hAnsi="標楷體"/>
        <w:sz w:val="20"/>
        <w:szCs w:val="20"/>
      </w:rPr>
    </w:pPr>
    <w:r w:rsidRPr="00274B83">
      <w:rPr>
        <w:rStyle w:val="afb"/>
        <w:rFonts w:ascii="標楷體" w:hAnsi="標楷體"/>
        <w:sz w:val="20"/>
        <w:szCs w:val="20"/>
      </w:rPr>
      <w:fldChar w:fldCharType="begin"/>
    </w:r>
    <w:r w:rsidRPr="00274B83">
      <w:rPr>
        <w:rStyle w:val="afb"/>
        <w:rFonts w:ascii="標楷體" w:hAnsi="標楷體"/>
        <w:sz w:val="20"/>
        <w:szCs w:val="20"/>
      </w:rPr>
      <w:instrText xml:space="preserve">PAGE  </w:instrText>
    </w:r>
    <w:r w:rsidRPr="00274B83">
      <w:rPr>
        <w:rStyle w:val="afb"/>
        <w:rFonts w:ascii="標楷體" w:hAnsi="標楷體"/>
        <w:sz w:val="20"/>
        <w:szCs w:val="20"/>
      </w:rPr>
      <w:fldChar w:fldCharType="separate"/>
    </w:r>
    <w:r w:rsidR="001052B2">
      <w:rPr>
        <w:rStyle w:val="afb"/>
        <w:rFonts w:ascii="標楷體" w:hAnsi="標楷體"/>
        <w:noProof/>
        <w:sz w:val="20"/>
        <w:szCs w:val="20"/>
      </w:rPr>
      <w:t>1</w:t>
    </w:r>
    <w:r w:rsidRPr="00274B83">
      <w:rPr>
        <w:rStyle w:val="afb"/>
        <w:rFonts w:ascii="標楷體" w:hAnsi="標楷體"/>
        <w:sz w:val="20"/>
        <w:szCs w:val="20"/>
      </w:rPr>
      <w:fldChar w:fldCharType="end"/>
    </w:r>
  </w:p>
  <w:p w:rsidR="00470030" w:rsidRPr="00274B83" w:rsidRDefault="00470030" w:rsidP="00EA24B3">
    <w:pPr>
      <w:pStyle w:val="af6"/>
      <w:ind w:left="566" w:right="360" w:firstLine="406"/>
      <w:rPr>
        <w:rFonts w:ascii="標楷體" w:hAnsi="標楷體"/>
        <w:sz w:val="20"/>
        <w:szCs w:val="20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Pr="003110AB" w:rsidRDefault="00470030" w:rsidP="00EA24B3">
    <w:pPr>
      <w:pStyle w:val="af6"/>
      <w:tabs>
        <w:tab w:val="center" w:pos="3544"/>
      </w:tabs>
      <w:ind w:left="566" w:firstLineChars="1400" w:firstLine="2800"/>
      <w:rPr>
        <w:rFonts w:ascii="標楷體" w:hAnsi="標楷體"/>
        <w:sz w:val="20"/>
        <w:szCs w:val="20"/>
      </w:rPr>
    </w:pPr>
    <w:r>
      <w:rPr>
        <w:rFonts w:ascii="標楷體" w:hAnsi="標楷體" w:hint="eastAsia"/>
        <w:sz w:val="20"/>
        <w:szCs w:val="20"/>
      </w:rPr>
      <w:t xml:space="preserve">        </w:t>
    </w:r>
    <w:r w:rsidRPr="003110AB">
      <w:rPr>
        <w:rFonts w:ascii="標楷體" w:hAnsi="標楷體" w:hint="eastAsia"/>
        <w:sz w:val="20"/>
        <w:szCs w:val="20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3011" w:rsidRDefault="00873011" w:rsidP="007900DB">
      <w:pPr>
        <w:ind w:left="560" w:firstLine="560"/>
      </w:pPr>
      <w:r>
        <w:separator/>
      </w:r>
    </w:p>
  </w:footnote>
  <w:footnote w:type="continuationSeparator" w:id="0">
    <w:p w:rsidR="00873011" w:rsidRDefault="00873011" w:rsidP="000224C1">
      <w:pPr>
        <w:ind w:left="560" w:firstLine="560"/>
      </w:pPr>
    </w:p>
    <w:p w:rsidR="00873011" w:rsidRDefault="00873011" w:rsidP="003F15A0">
      <w:pPr>
        <w:ind w:left="560" w:firstLine="560"/>
      </w:pPr>
    </w:p>
  </w:footnote>
  <w:footnote w:id="1">
    <w:p w:rsidR="00F850E6" w:rsidRPr="008A0A28" w:rsidRDefault="00F850E6" w:rsidP="005B6C96">
      <w:pPr>
        <w:pStyle w:val="142"/>
        <w:ind w:left="49" w:hangingChars="20" w:hanging="49"/>
        <w:jc w:val="both"/>
        <w:rPr>
          <w:szCs w:val="24"/>
        </w:rPr>
      </w:pPr>
      <w:r w:rsidRPr="008A0A28">
        <w:rPr>
          <w:rStyle w:val="afe"/>
          <w:szCs w:val="24"/>
        </w:rPr>
        <w:footnoteRef/>
      </w:r>
      <w:r w:rsidRPr="008A0A28">
        <w:rPr>
          <w:rFonts w:hint="eastAsia"/>
          <w:szCs w:val="24"/>
        </w:rPr>
        <w:t>動物保護法第14條第1項</w:t>
      </w:r>
      <w:r w:rsidR="000109CA">
        <w:rPr>
          <w:rFonts w:hint="eastAsia"/>
          <w:szCs w:val="24"/>
        </w:rPr>
        <w:t>規定</w:t>
      </w:r>
      <w:r w:rsidRPr="008A0A28">
        <w:rPr>
          <w:rFonts w:hint="eastAsia"/>
          <w:szCs w:val="24"/>
        </w:rPr>
        <w:t>：「直轄市、縣</w:t>
      </w:r>
      <w:r w:rsidR="00617B93">
        <w:rPr>
          <w:rFonts w:hint="eastAsia"/>
          <w:szCs w:val="24"/>
        </w:rPr>
        <w:t>(</w:t>
      </w:r>
      <w:r w:rsidRPr="008A0A28">
        <w:rPr>
          <w:rFonts w:hint="eastAsia"/>
          <w:szCs w:val="24"/>
        </w:rPr>
        <w:t>市</w:t>
      </w:r>
      <w:r w:rsidR="00617B93">
        <w:rPr>
          <w:rFonts w:hint="eastAsia"/>
          <w:szCs w:val="24"/>
        </w:rPr>
        <w:t>)</w:t>
      </w:r>
      <w:r w:rsidRPr="008A0A28">
        <w:rPr>
          <w:rFonts w:hint="eastAsia"/>
          <w:szCs w:val="24"/>
        </w:rPr>
        <w:t>主管機關應依據直轄市、縣</w:t>
      </w:r>
      <w:r w:rsidR="00617B93">
        <w:rPr>
          <w:rFonts w:hint="eastAsia"/>
          <w:szCs w:val="24"/>
        </w:rPr>
        <w:t>(</w:t>
      </w:r>
      <w:r w:rsidRPr="008A0A28">
        <w:rPr>
          <w:rFonts w:hint="eastAsia"/>
          <w:szCs w:val="24"/>
        </w:rPr>
        <w:t>市</w:t>
      </w:r>
      <w:r w:rsidR="00617B93">
        <w:rPr>
          <w:rFonts w:hint="eastAsia"/>
          <w:szCs w:val="24"/>
        </w:rPr>
        <w:t>)</w:t>
      </w:r>
      <w:r w:rsidRPr="008A0A28">
        <w:rPr>
          <w:rFonts w:hint="eastAsia"/>
          <w:szCs w:val="24"/>
        </w:rPr>
        <w:t>之人口、</w:t>
      </w:r>
      <w:r w:rsidRPr="0008356C">
        <w:rPr>
          <w:rFonts w:hint="eastAsia"/>
        </w:rPr>
        <w:t>遊蕩犬貓數量</w:t>
      </w:r>
      <w:r w:rsidRPr="008A0A28">
        <w:rPr>
          <w:rFonts w:hint="eastAsia"/>
          <w:szCs w:val="24"/>
        </w:rPr>
        <w:t>，於各該</w:t>
      </w:r>
      <w:r w:rsidRPr="00F850E6">
        <w:rPr>
          <w:rFonts w:hint="eastAsia"/>
        </w:rPr>
        <w:t>直轄市</w:t>
      </w:r>
      <w:r w:rsidRPr="008A0A28">
        <w:rPr>
          <w:rFonts w:hint="eastAsia"/>
          <w:szCs w:val="24"/>
        </w:rPr>
        <w:t>、縣</w:t>
      </w:r>
      <w:r w:rsidR="00617B93">
        <w:rPr>
          <w:rFonts w:hint="eastAsia"/>
          <w:szCs w:val="24"/>
        </w:rPr>
        <w:t>(</w:t>
      </w:r>
      <w:r w:rsidRPr="008A0A28">
        <w:rPr>
          <w:rFonts w:hint="eastAsia"/>
          <w:szCs w:val="24"/>
        </w:rPr>
        <w:t>市</w:t>
      </w:r>
      <w:r w:rsidR="00617B93">
        <w:rPr>
          <w:rFonts w:hint="eastAsia"/>
          <w:szCs w:val="24"/>
        </w:rPr>
        <w:t>)</w:t>
      </w:r>
      <w:r w:rsidRPr="008A0A28">
        <w:rPr>
          <w:rFonts w:hint="eastAsia"/>
          <w:szCs w:val="24"/>
        </w:rPr>
        <w:t>規劃設置動物收容處所，或委託民間機構、團體設置動物收容處所或指定場所，收容及處理下列動物：一、由直轄市或縣</w:t>
      </w:r>
      <w:r w:rsidR="00617B93">
        <w:rPr>
          <w:rFonts w:hint="eastAsia"/>
          <w:szCs w:val="24"/>
        </w:rPr>
        <w:t>(</w:t>
      </w:r>
      <w:r w:rsidRPr="008A0A28">
        <w:rPr>
          <w:rFonts w:hint="eastAsia"/>
          <w:szCs w:val="24"/>
        </w:rPr>
        <w:t>市</w:t>
      </w:r>
      <w:r w:rsidR="00617B93">
        <w:rPr>
          <w:rFonts w:hint="eastAsia"/>
          <w:szCs w:val="24"/>
        </w:rPr>
        <w:t>)</w:t>
      </w:r>
      <w:r w:rsidRPr="008A0A28">
        <w:rPr>
          <w:rFonts w:hint="eastAsia"/>
          <w:szCs w:val="24"/>
        </w:rPr>
        <w:t>政府、其他機構及民眾捕捉之遊蕩動物。二、飼主不擬繼續飼養之動物。三、主管機關依本法留置或沒入之動物。四、危難中動物。」</w:t>
      </w:r>
    </w:p>
  </w:footnote>
  <w:footnote w:id="2">
    <w:p w:rsidR="00F850E6" w:rsidRPr="008A0A28" w:rsidRDefault="00F850E6" w:rsidP="005B6C96">
      <w:pPr>
        <w:pStyle w:val="142"/>
        <w:ind w:left="49" w:hangingChars="20" w:hanging="49"/>
        <w:jc w:val="both"/>
        <w:rPr>
          <w:szCs w:val="24"/>
        </w:rPr>
      </w:pPr>
      <w:r w:rsidRPr="008A0A28">
        <w:rPr>
          <w:rStyle w:val="afe"/>
          <w:szCs w:val="24"/>
        </w:rPr>
        <w:footnoteRef/>
      </w:r>
      <w:r w:rsidRPr="008A0A28">
        <w:rPr>
          <w:rFonts w:hint="eastAsia"/>
          <w:szCs w:val="24"/>
        </w:rPr>
        <w:t>動物保護法第</w:t>
      </w:r>
      <w:r w:rsidRPr="0008356C">
        <w:t>14</w:t>
      </w:r>
      <w:r w:rsidRPr="008A0A28">
        <w:rPr>
          <w:szCs w:val="24"/>
        </w:rPr>
        <w:t>條第</w:t>
      </w:r>
      <w:r w:rsidRPr="008A0A28">
        <w:rPr>
          <w:rFonts w:hint="eastAsia"/>
          <w:szCs w:val="24"/>
        </w:rPr>
        <w:t>3</w:t>
      </w:r>
      <w:r w:rsidRPr="008A0A28">
        <w:rPr>
          <w:szCs w:val="24"/>
        </w:rPr>
        <w:t>項</w:t>
      </w:r>
      <w:r w:rsidR="000109CA">
        <w:rPr>
          <w:rFonts w:hint="eastAsia"/>
          <w:szCs w:val="24"/>
        </w:rPr>
        <w:t>規定</w:t>
      </w:r>
      <w:r w:rsidRPr="008A0A28">
        <w:rPr>
          <w:szCs w:val="24"/>
        </w:rPr>
        <w:t>：「</w:t>
      </w:r>
      <w:r w:rsidRPr="008A0A28">
        <w:rPr>
          <w:rFonts w:hint="eastAsia"/>
          <w:szCs w:val="24"/>
        </w:rPr>
        <w:t>中央主管機關應編列經費補助直轄市、縣</w:t>
      </w:r>
      <w:r w:rsidR="00617B93">
        <w:rPr>
          <w:rFonts w:hint="eastAsia"/>
          <w:szCs w:val="24"/>
        </w:rPr>
        <w:t>(</w:t>
      </w:r>
      <w:r w:rsidRPr="008A0A28">
        <w:rPr>
          <w:rFonts w:hint="eastAsia"/>
          <w:szCs w:val="24"/>
        </w:rPr>
        <w:t>市</w:t>
      </w:r>
      <w:r w:rsidR="00617B93">
        <w:rPr>
          <w:rFonts w:hint="eastAsia"/>
          <w:szCs w:val="24"/>
        </w:rPr>
        <w:t>)</w:t>
      </w:r>
      <w:r w:rsidRPr="008A0A28">
        <w:rPr>
          <w:rFonts w:hint="eastAsia"/>
          <w:szCs w:val="24"/>
        </w:rPr>
        <w:t>主管機關設置動物收容處所，辦理絕育、認領及認養等動物保護相關工作；其設置組織準則及公立動物收容處所管理作業規範，由中央主管機關定之。」</w:t>
      </w:r>
      <w:r w:rsidRPr="008A0A28">
        <w:rPr>
          <w:szCs w:val="24"/>
        </w:rPr>
        <w:t xml:space="preserve"> </w:t>
      </w:r>
    </w:p>
  </w:footnote>
  <w:footnote w:id="3">
    <w:p w:rsidR="00B407C7" w:rsidRPr="00A93F09" w:rsidRDefault="00B407C7" w:rsidP="00B407C7">
      <w:pPr>
        <w:pStyle w:val="142"/>
        <w:ind w:left="49" w:hangingChars="20" w:hanging="49"/>
        <w:jc w:val="both"/>
        <w:rPr>
          <w:rFonts w:hint="eastAsia"/>
          <w:szCs w:val="24"/>
        </w:rPr>
      </w:pPr>
      <w:r w:rsidRPr="00A93F09">
        <w:rPr>
          <w:rStyle w:val="afe"/>
          <w:szCs w:val="24"/>
        </w:rPr>
        <w:footnoteRef/>
      </w:r>
      <w:r w:rsidRPr="006165B6">
        <w:rPr>
          <w:rFonts w:hint="eastAsia"/>
        </w:rPr>
        <w:t>預算法第</w:t>
      </w:r>
      <w:r w:rsidRPr="006165B6">
        <w:t>6條第2項規定：「稱歲出者，謂一個會計年度之一切支出。但不包括債務之償還。」</w:t>
      </w:r>
      <w:r>
        <w:rPr>
          <w:rFonts w:hint="eastAsia"/>
        </w:rPr>
        <w:t>；同法</w:t>
      </w:r>
      <w:r w:rsidRPr="006165B6">
        <w:t>第72條規定：「會計年度結束後，各機關已發生尚未收得之收入，應即轉入下年度列為以前年度應收款；其經費未經使用者，應即停止使用。但已發生而尚未清償之債務或契約責任部分，經核准者，得轉入下年度列為以前年度應付款或保留數準備。」</w:t>
      </w:r>
      <w:r>
        <w:rPr>
          <w:rFonts w:hint="eastAsia"/>
        </w:rPr>
        <w:t>另</w:t>
      </w:r>
      <w:r w:rsidRPr="006165B6">
        <w:rPr>
          <w:rFonts w:hint="eastAsia"/>
        </w:rPr>
        <w:t>決算法第</w:t>
      </w:r>
      <w:r w:rsidRPr="006165B6">
        <w:t>7條規定：「決算所列各項應收款、應付款、保留數準備，於其年度終了屆滿</w:t>
      </w:r>
      <w:r w:rsidR="009B1DC9">
        <w:rPr>
          <w:rFonts w:hint="eastAsia"/>
        </w:rPr>
        <w:t>4</w:t>
      </w:r>
      <w:r w:rsidRPr="006165B6">
        <w:t>年，而仍未能實現者，可免予編列。但依其他法律規定必須繼續收付而實現者，應於各該實現年度內，準用適當預算科目辦理之。」</w:t>
      </w:r>
      <w:r w:rsidRPr="006165B6">
        <w:rPr>
          <w:rFonts w:hint="eastAsia"/>
        </w:rPr>
        <w:t>由此可知</w:t>
      </w:r>
      <w:r>
        <w:rPr>
          <w:rFonts w:hint="eastAsia"/>
        </w:rPr>
        <w:t>，</w:t>
      </w:r>
      <w:r w:rsidRPr="006165B6">
        <w:rPr>
          <w:rFonts w:hint="eastAsia"/>
        </w:rPr>
        <w:t>歲出預算為一個會計年度之經費需求，各機關已發生債務或契約關係經核准者始得轉入下年度繼續執行，應付保留數逾</w:t>
      </w:r>
      <w:r w:rsidRPr="006165B6">
        <w:t>4年者可免編列，故保留數之執行不應延宕過久。</w:t>
      </w:r>
    </w:p>
  </w:footnote>
  <w:footnote w:id="4">
    <w:p w:rsidR="0082534B" w:rsidRPr="002C79B5" w:rsidRDefault="0082534B" w:rsidP="0082534B">
      <w:pPr>
        <w:pStyle w:val="142"/>
        <w:ind w:leftChars="15" w:left="224" w:hangingChars="75" w:hanging="182"/>
      </w:pPr>
      <w:r>
        <w:rPr>
          <w:rStyle w:val="afe"/>
        </w:rPr>
        <w:footnoteRef/>
      </w:r>
      <w:r>
        <w:t xml:space="preserve"> </w:t>
      </w:r>
      <w:r>
        <w:rPr>
          <w:rFonts w:hint="eastAsia"/>
        </w:rPr>
        <w:t>實現數</w:t>
      </w:r>
      <w:r>
        <w:t>3</w:t>
      </w:r>
      <w:r>
        <w:rPr>
          <w:rFonts w:hint="eastAsia"/>
        </w:rPr>
        <w:t>億</w:t>
      </w:r>
      <w:r>
        <w:t>539</w:t>
      </w:r>
      <w:r>
        <w:rPr>
          <w:rFonts w:hint="eastAsia"/>
        </w:rPr>
        <w:t>萬</w:t>
      </w:r>
      <w:r>
        <w:t>1</w:t>
      </w:r>
      <w:r>
        <w:rPr>
          <w:rFonts w:hint="eastAsia"/>
        </w:rPr>
        <w:t>千元、應付數</w:t>
      </w:r>
      <w:r>
        <w:t>26</w:t>
      </w:r>
      <w:r>
        <w:rPr>
          <w:rFonts w:hint="eastAsia"/>
        </w:rPr>
        <w:t>萬元、保留數6</w:t>
      </w:r>
      <w:r>
        <w:t>,</w:t>
      </w:r>
      <w:r>
        <w:rPr>
          <w:rFonts w:hint="eastAsia"/>
        </w:rPr>
        <w:t>356萬2千元及賸餘數</w:t>
      </w:r>
      <w:r>
        <w:t>448</w:t>
      </w:r>
      <w:r>
        <w:rPr>
          <w:rFonts w:hint="eastAsia"/>
        </w:rPr>
        <w:t>萬</w:t>
      </w:r>
      <w:r>
        <w:t>2</w:t>
      </w:r>
      <w:r>
        <w:rPr>
          <w:rFonts w:hint="eastAsia"/>
        </w:rPr>
        <w:t>千元。</w:t>
      </w:r>
    </w:p>
  </w:footnote>
  <w:footnote w:id="5">
    <w:p w:rsidR="0082534B" w:rsidRPr="009A63C9" w:rsidRDefault="0082534B" w:rsidP="002631BA">
      <w:pPr>
        <w:pStyle w:val="142"/>
        <w:ind w:left="209" w:hangingChars="86" w:hanging="209"/>
        <w:jc w:val="both"/>
        <w:rPr>
          <w:rFonts w:hint="eastAsia"/>
        </w:rPr>
      </w:pPr>
      <w:r>
        <w:rPr>
          <w:rStyle w:val="afe"/>
        </w:rPr>
        <w:footnoteRef/>
      </w:r>
      <w:r>
        <w:rPr>
          <w:rFonts w:hAnsi="標楷體" w:hint="eastAsia"/>
        </w:rPr>
        <w:t>「</w:t>
      </w:r>
      <w:r w:rsidRPr="009A63C9">
        <w:rPr>
          <w:rFonts w:hint="eastAsia"/>
        </w:rPr>
        <w:t>建構農產品冷鏈物流及品質確保示範體系(110至113年度)</w:t>
      </w:r>
      <w:r>
        <w:rPr>
          <w:rFonts w:hint="eastAsia"/>
        </w:rPr>
        <w:t>計畫</w:t>
      </w:r>
      <w:r>
        <w:rPr>
          <w:rFonts w:hAnsi="標楷體" w:hint="eastAsia"/>
        </w:rPr>
        <w:t>」</w:t>
      </w:r>
      <w:r>
        <w:rPr>
          <w:rFonts w:hint="eastAsia"/>
        </w:rPr>
        <w:t>報經行政院於110年1月29日核定，執行期間為110至113年度，總經費84億元，嗣因配合部分物流中心建置期程，於113年</w:t>
      </w:r>
      <w:r w:rsidR="002631BA">
        <w:t>5</w:t>
      </w:r>
      <w:r>
        <w:rPr>
          <w:rFonts w:hint="eastAsia"/>
        </w:rPr>
        <w:t>月</w:t>
      </w:r>
      <w:r w:rsidR="002631BA">
        <w:rPr>
          <w:rFonts w:hint="eastAsia"/>
        </w:rPr>
        <w:t>經行政院核定</w:t>
      </w:r>
      <w:r>
        <w:rPr>
          <w:rFonts w:hint="eastAsia"/>
        </w:rPr>
        <w:t>修正計畫，展延執行期間至114年度，總經費修正為95.56億元。</w:t>
      </w:r>
    </w:p>
  </w:footnote>
  <w:footnote w:id="6">
    <w:p w:rsidR="0082534B" w:rsidRPr="002C79B5" w:rsidRDefault="0082534B" w:rsidP="0082534B">
      <w:pPr>
        <w:pStyle w:val="142"/>
        <w:ind w:leftChars="35" w:left="296" w:hangingChars="81" w:hanging="197"/>
      </w:pPr>
      <w:r>
        <w:rPr>
          <w:rStyle w:val="afe"/>
        </w:rPr>
        <w:footnoteRef/>
      </w:r>
      <w:r>
        <w:t xml:space="preserve"> </w:t>
      </w:r>
      <w:r>
        <w:rPr>
          <w:rFonts w:hint="eastAsia"/>
        </w:rPr>
        <w:t>實現數1</w:t>
      </w:r>
      <w:r>
        <w:t>8</w:t>
      </w:r>
      <w:r>
        <w:rPr>
          <w:rFonts w:hint="eastAsia"/>
        </w:rPr>
        <w:t>億4</w:t>
      </w:r>
      <w:r w:rsidRPr="00120408">
        <w:t>,</w:t>
      </w:r>
      <w:r>
        <w:rPr>
          <w:rFonts w:hint="eastAsia"/>
        </w:rPr>
        <w:t>629萬8千元、應付數165萬9千元、賸餘數1億3</w:t>
      </w:r>
      <w:r>
        <w:t>,</w:t>
      </w:r>
      <w:r>
        <w:rPr>
          <w:rFonts w:hint="eastAsia"/>
        </w:rPr>
        <w:t>828萬1千元。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3F15A0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0224C1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pStyle w:val="af9"/>
      <w:framePr w:w="1440" w:hSpace="1276" w:wrap="around" w:vAnchor="text" w:hAnchor="margin" w:xAlign="right" w:y="1"/>
      <w:ind w:left="560" w:firstLine="400"/>
      <w:textDirection w:val="btLr"/>
      <w:rPr>
        <w:rStyle w:val="afb"/>
      </w:rPr>
    </w:pPr>
    <w:r w:rsidRPr="00BB52B1">
      <w:rPr>
        <w:rFonts w:hAnsi="標楷體"/>
      </w:rPr>
      <w:t>P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pStyle w:val="af9"/>
      <w:framePr w:w="1440" w:hSpace="1276" w:wrap="around" w:vAnchor="text" w:hAnchor="margin" w:xAlign="right" w:y="1"/>
      <w:ind w:left="560" w:firstLine="400"/>
      <w:textDirection w:val="btLr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:rsidR="00470030" w:rsidRDefault="00470030" w:rsidP="00EA24B3">
    <w:pPr>
      <w:ind w:left="560" w:right="360" w:firstLine="56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pStyle w:val="af9"/>
      <w:ind w:left="560" w:rightChars="129" w:right="361" w:firstLine="400"/>
      <w:rPr>
        <w:rStyle w:val="afb"/>
        <w:rFonts w:hint="eastAsia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C785A"/>
    <w:multiLevelType w:val="hybridMultilevel"/>
    <w:tmpl w:val="9DF416D8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" w15:restartNumberingAfterBreak="0">
    <w:nsid w:val="16B56562"/>
    <w:multiLevelType w:val="hybridMultilevel"/>
    <w:tmpl w:val="60C275EC"/>
    <w:lvl w:ilvl="0" w:tplc="2E54B9E6">
      <w:numFmt w:val="bullet"/>
      <w:lvlText w:val="※"/>
      <w:lvlJc w:val="left"/>
      <w:pPr>
        <w:tabs>
          <w:tab w:val="num" w:pos="1299"/>
        </w:tabs>
        <w:ind w:left="129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99"/>
        </w:tabs>
        <w:ind w:left="189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379"/>
        </w:tabs>
        <w:ind w:left="237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859"/>
        </w:tabs>
        <w:ind w:left="285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339"/>
        </w:tabs>
        <w:ind w:left="333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19"/>
        </w:tabs>
        <w:ind w:left="381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99"/>
        </w:tabs>
        <w:ind w:left="429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779"/>
        </w:tabs>
        <w:ind w:left="477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259"/>
        </w:tabs>
        <w:ind w:left="5259" w:hanging="480"/>
      </w:pPr>
      <w:rPr>
        <w:rFonts w:ascii="Wingdings" w:hAnsi="Wingdings" w:hint="default"/>
      </w:rPr>
    </w:lvl>
  </w:abstractNum>
  <w:abstractNum w:abstractNumId="2" w15:restartNumberingAfterBreak="0">
    <w:nsid w:val="1BEC6706"/>
    <w:multiLevelType w:val="hybridMultilevel"/>
    <w:tmpl w:val="2EF4A94A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Ansi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3" w15:restartNumberingAfterBreak="0">
    <w:nsid w:val="24AD4C90"/>
    <w:multiLevelType w:val="hybridMultilevel"/>
    <w:tmpl w:val="3C04F810"/>
    <w:lvl w:ilvl="0" w:tplc="6E5E6F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D9C7009"/>
    <w:multiLevelType w:val="hybridMultilevel"/>
    <w:tmpl w:val="CE3EC424"/>
    <w:lvl w:ilvl="0" w:tplc="E07A5344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6"/>
        </w:tabs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6"/>
        </w:tabs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6"/>
        </w:tabs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6"/>
        </w:tabs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6"/>
        </w:tabs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6"/>
        </w:tabs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6"/>
        </w:tabs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6"/>
        </w:tabs>
        <w:ind w:left="4886" w:hanging="480"/>
      </w:pPr>
    </w:lvl>
  </w:abstractNum>
  <w:abstractNum w:abstractNumId="5" w15:restartNumberingAfterBreak="0">
    <w:nsid w:val="3FD50CEA"/>
    <w:multiLevelType w:val="hybridMultilevel"/>
    <w:tmpl w:val="BA0628D0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6" w15:restartNumberingAfterBreak="0">
    <w:nsid w:val="45CD1F65"/>
    <w:multiLevelType w:val="hybridMultilevel"/>
    <w:tmpl w:val="39722696"/>
    <w:lvl w:ilvl="0" w:tplc="A8D6888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4A607D97"/>
    <w:multiLevelType w:val="hybridMultilevel"/>
    <w:tmpl w:val="9F561DFA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4EEC01D5"/>
    <w:multiLevelType w:val="hybridMultilevel"/>
    <w:tmpl w:val="723A995E"/>
    <w:lvl w:ilvl="0" w:tplc="EAF8AA86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9" w15:restartNumberingAfterBreak="0">
    <w:nsid w:val="55B8310A"/>
    <w:multiLevelType w:val="hybridMultilevel"/>
    <w:tmpl w:val="FB0EE8B4"/>
    <w:lvl w:ilvl="0" w:tplc="4E8018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98B7DDF"/>
    <w:multiLevelType w:val="hybridMultilevel"/>
    <w:tmpl w:val="3568530E"/>
    <w:lvl w:ilvl="0" w:tplc="766449CA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1" w15:restartNumberingAfterBreak="0">
    <w:nsid w:val="5A512531"/>
    <w:multiLevelType w:val="hybridMultilevel"/>
    <w:tmpl w:val="79F2D254"/>
    <w:lvl w:ilvl="0" w:tplc="2BB295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F446FFD"/>
    <w:multiLevelType w:val="multilevel"/>
    <w:tmpl w:val="5F446FFD"/>
    <w:lvl w:ilvl="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61E43744"/>
    <w:multiLevelType w:val="hybridMultilevel"/>
    <w:tmpl w:val="D73CA5AA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6AB86C6A"/>
    <w:multiLevelType w:val="hybridMultilevel"/>
    <w:tmpl w:val="59BE534C"/>
    <w:lvl w:ilvl="0" w:tplc="86C23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FDA54F7"/>
    <w:multiLevelType w:val="hybridMultilevel"/>
    <w:tmpl w:val="D93428B8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0"/>
  </w:num>
  <w:num w:numId="5">
    <w:abstractNumId w:val="10"/>
  </w:num>
  <w:num w:numId="6">
    <w:abstractNumId w:val="5"/>
  </w:num>
  <w:num w:numId="7">
    <w:abstractNumId w:val="13"/>
  </w:num>
  <w:num w:numId="8">
    <w:abstractNumId w:val="4"/>
  </w:num>
  <w:num w:numId="9">
    <w:abstractNumId w:val="8"/>
  </w:num>
  <w:num w:numId="10">
    <w:abstractNumId w:val="1"/>
  </w:num>
  <w:num w:numId="11">
    <w:abstractNumId w:val="12"/>
  </w:num>
  <w:num w:numId="12">
    <w:abstractNumId w:val="11"/>
  </w:num>
  <w:num w:numId="13">
    <w:abstractNumId w:val="3"/>
  </w:num>
  <w:num w:numId="14">
    <w:abstractNumId w:val="14"/>
  </w:num>
  <w:num w:numId="15">
    <w:abstractNumId w:val="6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70E70"/>
    <w:rsid w:val="0000014B"/>
    <w:rsid w:val="00000BA8"/>
    <w:rsid w:val="00000E96"/>
    <w:rsid w:val="00001E64"/>
    <w:rsid w:val="000027CF"/>
    <w:rsid w:val="00004737"/>
    <w:rsid w:val="00004854"/>
    <w:rsid w:val="00004E5C"/>
    <w:rsid w:val="00005150"/>
    <w:rsid w:val="00005695"/>
    <w:rsid w:val="000109CA"/>
    <w:rsid w:val="00010E24"/>
    <w:rsid w:val="00012005"/>
    <w:rsid w:val="00012581"/>
    <w:rsid w:val="00012BD0"/>
    <w:rsid w:val="00013158"/>
    <w:rsid w:val="00014A27"/>
    <w:rsid w:val="00015640"/>
    <w:rsid w:val="000172E0"/>
    <w:rsid w:val="000205EB"/>
    <w:rsid w:val="000223B6"/>
    <w:rsid w:val="000224C1"/>
    <w:rsid w:val="0002362C"/>
    <w:rsid w:val="00023859"/>
    <w:rsid w:val="00024767"/>
    <w:rsid w:val="00024D1A"/>
    <w:rsid w:val="00025100"/>
    <w:rsid w:val="00026BE2"/>
    <w:rsid w:val="00027BF6"/>
    <w:rsid w:val="000313D3"/>
    <w:rsid w:val="00031B5B"/>
    <w:rsid w:val="00031B7E"/>
    <w:rsid w:val="00032176"/>
    <w:rsid w:val="000341AA"/>
    <w:rsid w:val="00034D68"/>
    <w:rsid w:val="00034E49"/>
    <w:rsid w:val="000352E1"/>
    <w:rsid w:val="00035455"/>
    <w:rsid w:val="00035606"/>
    <w:rsid w:val="0003588C"/>
    <w:rsid w:val="00040510"/>
    <w:rsid w:val="000420AA"/>
    <w:rsid w:val="00042E3E"/>
    <w:rsid w:val="00043414"/>
    <w:rsid w:val="00043A8C"/>
    <w:rsid w:val="000441BE"/>
    <w:rsid w:val="000456CD"/>
    <w:rsid w:val="00047265"/>
    <w:rsid w:val="000473D4"/>
    <w:rsid w:val="000512F7"/>
    <w:rsid w:val="00051AEB"/>
    <w:rsid w:val="0005275A"/>
    <w:rsid w:val="0005280F"/>
    <w:rsid w:val="00055457"/>
    <w:rsid w:val="00055685"/>
    <w:rsid w:val="00055B77"/>
    <w:rsid w:val="00056EF8"/>
    <w:rsid w:val="0006112E"/>
    <w:rsid w:val="00064FAC"/>
    <w:rsid w:val="00065883"/>
    <w:rsid w:val="0006670D"/>
    <w:rsid w:val="00067666"/>
    <w:rsid w:val="00067A58"/>
    <w:rsid w:val="00070AF6"/>
    <w:rsid w:val="00070E46"/>
    <w:rsid w:val="00070E70"/>
    <w:rsid w:val="00071B55"/>
    <w:rsid w:val="00071D1C"/>
    <w:rsid w:val="00072318"/>
    <w:rsid w:val="00073AE4"/>
    <w:rsid w:val="00076364"/>
    <w:rsid w:val="000763F7"/>
    <w:rsid w:val="00076531"/>
    <w:rsid w:val="00077017"/>
    <w:rsid w:val="00077508"/>
    <w:rsid w:val="00077EFD"/>
    <w:rsid w:val="000800E9"/>
    <w:rsid w:val="000817B7"/>
    <w:rsid w:val="00081F31"/>
    <w:rsid w:val="00082A47"/>
    <w:rsid w:val="00085265"/>
    <w:rsid w:val="00085E1D"/>
    <w:rsid w:val="000869A1"/>
    <w:rsid w:val="00086D83"/>
    <w:rsid w:val="00086DB5"/>
    <w:rsid w:val="00087ED4"/>
    <w:rsid w:val="0009037E"/>
    <w:rsid w:val="00091B6E"/>
    <w:rsid w:val="0009217E"/>
    <w:rsid w:val="00092D63"/>
    <w:rsid w:val="000930C4"/>
    <w:rsid w:val="00093906"/>
    <w:rsid w:val="00094BEC"/>
    <w:rsid w:val="00094C21"/>
    <w:rsid w:val="00094ED6"/>
    <w:rsid w:val="000956B6"/>
    <w:rsid w:val="0009762C"/>
    <w:rsid w:val="00097BB4"/>
    <w:rsid w:val="000A0CA8"/>
    <w:rsid w:val="000A107D"/>
    <w:rsid w:val="000A1A36"/>
    <w:rsid w:val="000A334A"/>
    <w:rsid w:val="000A4CFF"/>
    <w:rsid w:val="000A53C7"/>
    <w:rsid w:val="000A5D97"/>
    <w:rsid w:val="000A761D"/>
    <w:rsid w:val="000B000E"/>
    <w:rsid w:val="000B1B95"/>
    <w:rsid w:val="000B20BE"/>
    <w:rsid w:val="000B290F"/>
    <w:rsid w:val="000B2E09"/>
    <w:rsid w:val="000B3294"/>
    <w:rsid w:val="000B39B4"/>
    <w:rsid w:val="000B3EF1"/>
    <w:rsid w:val="000B4443"/>
    <w:rsid w:val="000B51B9"/>
    <w:rsid w:val="000B539E"/>
    <w:rsid w:val="000B6BDE"/>
    <w:rsid w:val="000B6F0F"/>
    <w:rsid w:val="000B77C8"/>
    <w:rsid w:val="000B7ECA"/>
    <w:rsid w:val="000C066C"/>
    <w:rsid w:val="000C31F6"/>
    <w:rsid w:val="000C3C88"/>
    <w:rsid w:val="000C486E"/>
    <w:rsid w:val="000C6311"/>
    <w:rsid w:val="000C710C"/>
    <w:rsid w:val="000C7711"/>
    <w:rsid w:val="000D054C"/>
    <w:rsid w:val="000D1291"/>
    <w:rsid w:val="000D26E8"/>
    <w:rsid w:val="000D3122"/>
    <w:rsid w:val="000D397E"/>
    <w:rsid w:val="000D5234"/>
    <w:rsid w:val="000D56FF"/>
    <w:rsid w:val="000D67FA"/>
    <w:rsid w:val="000E04D5"/>
    <w:rsid w:val="000E0782"/>
    <w:rsid w:val="000E0E58"/>
    <w:rsid w:val="000E20AD"/>
    <w:rsid w:val="000E2289"/>
    <w:rsid w:val="000E2FCF"/>
    <w:rsid w:val="000E51FE"/>
    <w:rsid w:val="000E69BD"/>
    <w:rsid w:val="000E70CF"/>
    <w:rsid w:val="000E7261"/>
    <w:rsid w:val="000F061A"/>
    <w:rsid w:val="000F1437"/>
    <w:rsid w:val="000F1726"/>
    <w:rsid w:val="000F23CE"/>
    <w:rsid w:val="000F2527"/>
    <w:rsid w:val="000F4FB0"/>
    <w:rsid w:val="000F5020"/>
    <w:rsid w:val="000F52AF"/>
    <w:rsid w:val="000F540B"/>
    <w:rsid w:val="000F5675"/>
    <w:rsid w:val="000F6801"/>
    <w:rsid w:val="000F6854"/>
    <w:rsid w:val="000F7110"/>
    <w:rsid w:val="000F7F1A"/>
    <w:rsid w:val="001023DC"/>
    <w:rsid w:val="00102E42"/>
    <w:rsid w:val="001030B9"/>
    <w:rsid w:val="00103274"/>
    <w:rsid w:val="00103723"/>
    <w:rsid w:val="00103FC0"/>
    <w:rsid w:val="0010460E"/>
    <w:rsid w:val="00104D64"/>
    <w:rsid w:val="001052B2"/>
    <w:rsid w:val="0010646B"/>
    <w:rsid w:val="00106721"/>
    <w:rsid w:val="00106CF1"/>
    <w:rsid w:val="00106D76"/>
    <w:rsid w:val="00107572"/>
    <w:rsid w:val="00110AD2"/>
    <w:rsid w:val="001111BA"/>
    <w:rsid w:val="00112135"/>
    <w:rsid w:val="00113934"/>
    <w:rsid w:val="001148CB"/>
    <w:rsid w:val="00114BCB"/>
    <w:rsid w:val="00114CBC"/>
    <w:rsid w:val="001155CD"/>
    <w:rsid w:val="00115E0D"/>
    <w:rsid w:val="00120910"/>
    <w:rsid w:val="00120B63"/>
    <w:rsid w:val="001222BC"/>
    <w:rsid w:val="001234F9"/>
    <w:rsid w:val="00124EC8"/>
    <w:rsid w:val="0012500F"/>
    <w:rsid w:val="00125DEA"/>
    <w:rsid w:val="001275C0"/>
    <w:rsid w:val="00131486"/>
    <w:rsid w:val="0013167D"/>
    <w:rsid w:val="001318E4"/>
    <w:rsid w:val="00131C72"/>
    <w:rsid w:val="00131C77"/>
    <w:rsid w:val="00131D9B"/>
    <w:rsid w:val="00132492"/>
    <w:rsid w:val="0013371A"/>
    <w:rsid w:val="0013511F"/>
    <w:rsid w:val="00135B59"/>
    <w:rsid w:val="00136026"/>
    <w:rsid w:val="00136423"/>
    <w:rsid w:val="00136AB1"/>
    <w:rsid w:val="001404A3"/>
    <w:rsid w:val="00141B46"/>
    <w:rsid w:val="00142EE5"/>
    <w:rsid w:val="00145444"/>
    <w:rsid w:val="00145510"/>
    <w:rsid w:val="00146D5A"/>
    <w:rsid w:val="00146ED6"/>
    <w:rsid w:val="00147C7B"/>
    <w:rsid w:val="00150FCF"/>
    <w:rsid w:val="001510FD"/>
    <w:rsid w:val="001512B6"/>
    <w:rsid w:val="00152C63"/>
    <w:rsid w:val="001534CD"/>
    <w:rsid w:val="0015361B"/>
    <w:rsid w:val="001536A2"/>
    <w:rsid w:val="00153AF0"/>
    <w:rsid w:val="0015487E"/>
    <w:rsid w:val="00154C47"/>
    <w:rsid w:val="00155307"/>
    <w:rsid w:val="00155579"/>
    <w:rsid w:val="001568E4"/>
    <w:rsid w:val="001569F4"/>
    <w:rsid w:val="00156C24"/>
    <w:rsid w:val="00156F53"/>
    <w:rsid w:val="00157012"/>
    <w:rsid w:val="00160379"/>
    <w:rsid w:val="00160D3C"/>
    <w:rsid w:val="0016149F"/>
    <w:rsid w:val="00161AD0"/>
    <w:rsid w:val="00163933"/>
    <w:rsid w:val="00163B6F"/>
    <w:rsid w:val="00163B7B"/>
    <w:rsid w:val="00165267"/>
    <w:rsid w:val="00165349"/>
    <w:rsid w:val="001662BF"/>
    <w:rsid w:val="001669CC"/>
    <w:rsid w:val="00167699"/>
    <w:rsid w:val="00167899"/>
    <w:rsid w:val="00170C7B"/>
    <w:rsid w:val="0017292B"/>
    <w:rsid w:val="0017439A"/>
    <w:rsid w:val="001751F7"/>
    <w:rsid w:val="00176728"/>
    <w:rsid w:val="00176825"/>
    <w:rsid w:val="00176F50"/>
    <w:rsid w:val="001772BE"/>
    <w:rsid w:val="001773D9"/>
    <w:rsid w:val="00181E9F"/>
    <w:rsid w:val="00181EFB"/>
    <w:rsid w:val="00182EB7"/>
    <w:rsid w:val="00183005"/>
    <w:rsid w:val="00184513"/>
    <w:rsid w:val="001863DE"/>
    <w:rsid w:val="00187135"/>
    <w:rsid w:val="00187417"/>
    <w:rsid w:val="001875D5"/>
    <w:rsid w:val="001900E5"/>
    <w:rsid w:val="00190172"/>
    <w:rsid w:val="001901E1"/>
    <w:rsid w:val="00190BA3"/>
    <w:rsid w:val="00191C91"/>
    <w:rsid w:val="00192BD9"/>
    <w:rsid w:val="00192C1C"/>
    <w:rsid w:val="001932BE"/>
    <w:rsid w:val="001932E1"/>
    <w:rsid w:val="00193412"/>
    <w:rsid w:val="00193AC8"/>
    <w:rsid w:val="00194ECC"/>
    <w:rsid w:val="00195C5F"/>
    <w:rsid w:val="0019691F"/>
    <w:rsid w:val="00196991"/>
    <w:rsid w:val="00196E2D"/>
    <w:rsid w:val="00197398"/>
    <w:rsid w:val="00197ED3"/>
    <w:rsid w:val="001A1934"/>
    <w:rsid w:val="001A2205"/>
    <w:rsid w:val="001A38DC"/>
    <w:rsid w:val="001A43F8"/>
    <w:rsid w:val="001A53EC"/>
    <w:rsid w:val="001A54C3"/>
    <w:rsid w:val="001A594C"/>
    <w:rsid w:val="001A59CD"/>
    <w:rsid w:val="001A5AEF"/>
    <w:rsid w:val="001A5CF0"/>
    <w:rsid w:val="001A629E"/>
    <w:rsid w:val="001A70E1"/>
    <w:rsid w:val="001A737A"/>
    <w:rsid w:val="001B0E06"/>
    <w:rsid w:val="001B232F"/>
    <w:rsid w:val="001B4495"/>
    <w:rsid w:val="001B4BAD"/>
    <w:rsid w:val="001B544B"/>
    <w:rsid w:val="001B5BFA"/>
    <w:rsid w:val="001B6291"/>
    <w:rsid w:val="001B640D"/>
    <w:rsid w:val="001B6AFA"/>
    <w:rsid w:val="001C0837"/>
    <w:rsid w:val="001C08D3"/>
    <w:rsid w:val="001C105B"/>
    <w:rsid w:val="001C2D83"/>
    <w:rsid w:val="001C3CD9"/>
    <w:rsid w:val="001C48F9"/>
    <w:rsid w:val="001C4AE9"/>
    <w:rsid w:val="001C5B07"/>
    <w:rsid w:val="001C5C3E"/>
    <w:rsid w:val="001C5F0B"/>
    <w:rsid w:val="001C6B86"/>
    <w:rsid w:val="001C7267"/>
    <w:rsid w:val="001C7FC2"/>
    <w:rsid w:val="001D05DE"/>
    <w:rsid w:val="001D0802"/>
    <w:rsid w:val="001D0A34"/>
    <w:rsid w:val="001D3211"/>
    <w:rsid w:val="001D3BE3"/>
    <w:rsid w:val="001D5862"/>
    <w:rsid w:val="001D64DE"/>
    <w:rsid w:val="001D69DC"/>
    <w:rsid w:val="001D70D7"/>
    <w:rsid w:val="001D7F03"/>
    <w:rsid w:val="001E00A5"/>
    <w:rsid w:val="001E0DD7"/>
    <w:rsid w:val="001E4E42"/>
    <w:rsid w:val="001E54C4"/>
    <w:rsid w:val="001E63A0"/>
    <w:rsid w:val="001E6671"/>
    <w:rsid w:val="001E68DB"/>
    <w:rsid w:val="001E6A4A"/>
    <w:rsid w:val="001E7DEB"/>
    <w:rsid w:val="001E7E45"/>
    <w:rsid w:val="001F0414"/>
    <w:rsid w:val="001F0888"/>
    <w:rsid w:val="001F0FE3"/>
    <w:rsid w:val="001F11A4"/>
    <w:rsid w:val="001F11EA"/>
    <w:rsid w:val="001F1633"/>
    <w:rsid w:val="001F1665"/>
    <w:rsid w:val="001F2241"/>
    <w:rsid w:val="001F23A4"/>
    <w:rsid w:val="001F24BA"/>
    <w:rsid w:val="001F2CB1"/>
    <w:rsid w:val="001F3646"/>
    <w:rsid w:val="001F4174"/>
    <w:rsid w:val="001F4537"/>
    <w:rsid w:val="001F4D7D"/>
    <w:rsid w:val="001F4F1C"/>
    <w:rsid w:val="001F5165"/>
    <w:rsid w:val="001F60E4"/>
    <w:rsid w:val="001F63FD"/>
    <w:rsid w:val="001F6417"/>
    <w:rsid w:val="001F67A7"/>
    <w:rsid w:val="001F70A9"/>
    <w:rsid w:val="00200951"/>
    <w:rsid w:val="0020151D"/>
    <w:rsid w:val="0020177E"/>
    <w:rsid w:val="00202018"/>
    <w:rsid w:val="00202046"/>
    <w:rsid w:val="00202CD9"/>
    <w:rsid w:val="00203A77"/>
    <w:rsid w:val="00206BBE"/>
    <w:rsid w:val="00207137"/>
    <w:rsid w:val="00207331"/>
    <w:rsid w:val="00207751"/>
    <w:rsid w:val="0021003B"/>
    <w:rsid w:val="00210949"/>
    <w:rsid w:val="00210B47"/>
    <w:rsid w:val="00211095"/>
    <w:rsid w:val="00211942"/>
    <w:rsid w:val="00211ADE"/>
    <w:rsid w:val="00213276"/>
    <w:rsid w:val="00213370"/>
    <w:rsid w:val="002135ED"/>
    <w:rsid w:val="00213BEF"/>
    <w:rsid w:val="00213C84"/>
    <w:rsid w:val="00213DB3"/>
    <w:rsid w:val="002143B1"/>
    <w:rsid w:val="00214D78"/>
    <w:rsid w:val="00214F17"/>
    <w:rsid w:val="00215F00"/>
    <w:rsid w:val="00217131"/>
    <w:rsid w:val="002203FE"/>
    <w:rsid w:val="00220678"/>
    <w:rsid w:val="00221211"/>
    <w:rsid w:val="00222483"/>
    <w:rsid w:val="00222804"/>
    <w:rsid w:val="00223C89"/>
    <w:rsid w:val="00224C66"/>
    <w:rsid w:val="00225124"/>
    <w:rsid w:val="002258CD"/>
    <w:rsid w:val="00225F72"/>
    <w:rsid w:val="0022698A"/>
    <w:rsid w:val="002278ED"/>
    <w:rsid w:val="00227D0B"/>
    <w:rsid w:val="00230012"/>
    <w:rsid w:val="0023094C"/>
    <w:rsid w:val="00230ABB"/>
    <w:rsid w:val="00230D0A"/>
    <w:rsid w:val="00231181"/>
    <w:rsid w:val="00232994"/>
    <w:rsid w:val="0023403B"/>
    <w:rsid w:val="0023507E"/>
    <w:rsid w:val="00237736"/>
    <w:rsid w:val="0024033C"/>
    <w:rsid w:val="002408EF"/>
    <w:rsid w:val="00240A4A"/>
    <w:rsid w:val="00241346"/>
    <w:rsid w:val="002413EE"/>
    <w:rsid w:val="00241775"/>
    <w:rsid w:val="00243B43"/>
    <w:rsid w:val="00245B88"/>
    <w:rsid w:val="0024600E"/>
    <w:rsid w:val="00246423"/>
    <w:rsid w:val="002478FB"/>
    <w:rsid w:val="00251B88"/>
    <w:rsid w:val="0025207F"/>
    <w:rsid w:val="00252B5B"/>
    <w:rsid w:val="002536EF"/>
    <w:rsid w:val="00253ABA"/>
    <w:rsid w:val="00254498"/>
    <w:rsid w:val="00254630"/>
    <w:rsid w:val="00254D42"/>
    <w:rsid w:val="00254E8C"/>
    <w:rsid w:val="002566D5"/>
    <w:rsid w:val="00256D06"/>
    <w:rsid w:val="0026037A"/>
    <w:rsid w:val="00260A97"/>
    <w:rsid w:val="00260C84"/>
    <w:rsid w:val="00260D09"/>
    <w:rsid w:val="00261BAE"/>
    <w:rsid w:val="002627BC"/>
    <w:rsid w:val="002631BA"/>
    <w:rsid w:val="00263BB3"/>
    <w:rsid w:val="002653CC"/>
    <w:rsid w:val="00266150"/>
    <w:rsid w:val="00266454"/>
    <w:rsid w:val="00271018"/>
    <w:rsid w:val="00271301"/>
    <w:rsid w:val="00271C3A"/>
    <w:rsid w:val="0027289A"/>
    <w:rsid w:val="002740C7"/>
    <w:rsid w:val="00274181"/>
    <w:rsid w:val="00274196"/>
    <w:rsid w:val="00274808"/>
    <w:rsid w:val="00274A81"/>
    <w:rsid w:val="00274B83"/>
    <w:rsid w:val="00274CD8"/>
    <w:rsid w:val="00277018"/>
    <w:rsid w:val="00281846"/>
    <w:rsid w:val="00282027"/>
    <w:rsid w:val="002822B6"/>
    <w:rsid w:val="00282948"/>
    <w:rsid w:val="00282B85"/>
    <w:rsid w:val="00282FFD"/>
    <w:rsid w:val="00284C82"/>
    <w:rsid w:val="00285FEF"/>
    <w:rsid w:val="00286198"/>
    <w:rsid w:val="0028684F"/>
    <w:rsid w:val="0028696C"/>
    <w:rsid w:val="00287A75"/>
    <w:rsid w:val="00287CCB"/>
    <w:rsid w:val="00287E9D"/>
    <w:rsid w:val="00290954"/>
    <w:rsid w:val="00290EC9"/>
    <w:rsid w:val="0029112E"/>
    <w:rsid w:val="00292316"/>
    <w:rsid w:val="00292FFE"/>
    <w:rsid w:val="002936A9"/>
    <w:rsid w:val="002937AD"/>
    <w:rsid w:val="002944AD"/>
    <w:rsid w:val="002A085E"/>
    <w:rsid w:val="002A0A19"/>
    <w:rsid w:val="002A101C"/>
    <w:rsid w:val="002A162B"/>
    <w:rsid w:val="002A2386"/>
    <w:rsid w:val="002A26A4"/>
    <w:rsid w:val="002A2F26"/>
    <w:rsid w:val="002A36AA"/>
    <w:rsid w:val="002A393F"/>
    <w:rsid w:val="002A48E4"/>
    <w:rsid w:val="002A4BCB"/>
    <w:rsid w:val="002A646C"/>
    <w:rsid w:val="002A7B0C"/>
    <w:rsid w:val="002B0126"/>
    <w:rsid w:val="002B23BF"/>
    <w:rsid w:val="002B2400"/>
    <w:rsid w:val="002B27C3"/>
    <w:rsid w:val="002B3048"/>
    <w:rsid w:val="002B3A71"/>
    <w:rsid w:val="002B4566"/>
    <w:rsid w:val="002B468B"/>
    <w:rsid w:val="002B479E"/>
    <w:rsid w:val="002B6009"/>
    <w:rsid w:val="002B7D6D"/>
    <w:rsid w:val="002C0304"/>
    <w:rsid w:val="002C068B"/>
    <w:rsid w:val="002C1696"/>
    <w:rsid w:val="002C27B5"/>
    <w:rsid w:val="002C52E2"/>
    <w:rsid w:val="002C6AC7"/>
    <w:rsid w:val="002C70E0"/>
    <w:rsid w:val="002D0A11"/>
    <w:rsid w:val="002D1B40"/>
    <w:rsid w:val="002D2466"/>
    <w:rsid w:val="002D2671"/>
    <w:rsid w:val="002D46F6"/>
    <w:rsid w:val="002D533E"/>
    <w:rsid w:val="002D6088"/>
    <w:rsid w:val="002D6DC3"/>
    <w:rsid w:val="002D7D55"/>
    <w:rsid w:val="002E01D2"/>
    <w:rsid w:val="002E0D1F"/>
    <w:rsid w:val="002E102A"/>
    <w:rsid w:val="002E15CB"/>
    <w:rsid w:val="002E1AE6"/>
    <w:rsid w:val="002E2654"/>
    <w:rsid w:val="002E2E74"/>
    <w:rsid w:val="002E3A51"/>
    <w:rsid w:val="002E493C"/>
    <w:rsid w:val="002E4BD5"/>
    <w:rsid w:val="002E51AF"/>
    <w:rsid w:val="002E520A"/>
    <w:rsid w:val="002E573D"/>
    <w:rsid w:val="002E5CF3"/>
    <w:rsid w:val="002E5E14"/>
    <w:rsid w:val="002E71F8"/>
    <w:rsid w:val="002E7738"/>
    <w:rsid w:val="002F0BB0"/>
    <w:rsid w:val="002F1940"/>
    <w:rsid w:val="002F1C3F"/>
    <w:rsid w:val="002F21B2"/>
    <w:rsid w:val="002F2A6B"/>
    <w:rsid w:val="002F3D78"/>
    <w:rsid w:val="002F4040"/>
    <w:rsid w:val="002F4372"/>
    <w:rsid w:val="002F4625"/>
    <w:rsid w:val="002F4DAC"/>
    <w:rsid w:val="002F571D"/>
    <w:rsid w:val="002F7764"/>
    <w:rsid w:val="002F794C"/>
    <w:rsid w:val="0030182B"/>
    <w:rsid w:val="0030248C"/>
    <w:rsid w:val="0030255A"/>
    <w:rsid w:val="00302678"/>
    <w:rsid w:val="00302AA7"/>
    <w:rsid w:val="00302F46"/>
    <w:rsid w:val="00303930"/>
    <w:rsid w:val="00303C04"/>
    <w:rsid w:val="003040E8"/>
    <w:rsid w:val="00307D8C"/>
    <w:rsid w:val="003110AB"/>
    <w:rsid w:val="0031363E"/>
    <w:rsid w:val="00313706"/>
    <w:rsid w:val="0031565F"/>
    <w:rsid w:val="003157CC"/>
    <w:rsid w:val="00316D47"/>
    <w:rsid w:val="00317116"/>
    <w:rsid w:val="003206F8"/>
    <w:rsid w:val="003229A7"/>
    <w:rsid w:val="003229FA"/>
    <w:rsid w:val="00322FAF"/>
    <w:rsid w:val="00324235"/>
    <w:rsid w:val="00324504"/>
    <w:rsid w:val="00324F45"/>
    <w:rsid w:val="00325960"/>
    <w:rsid w:val="00325BF6"/>
    <w:rsid w:val="00326B6A"/>
    <w:rsid w:val="003273A3"/>
    <w:rsid w:val="003274AC"/>
    <w:rsid w:val="00327664"/>
    <w:rsid w:val="00330146"/>
    <w:rsid w:val="003308B3"/>
    <w:rsid w:val="00331970"/>
    <w:rsid w:val="003319C4"/>
    <w:rsid w:val="00332547"/>
    <w:rsid w:val="00332BB3"/>
    <w:rsid w:val="0033421F"/>
    <w:rsid w:val="00334DB7"/>
    <w:rsid w:val="00335FF1"/>
    <w:rsid w:val="00340D27"/>
    <w:rsid w:val="003410FA"/>
    <w:rsid w:val="00341937"/>
    <w:rsid w:val="003419E0"/>
    <w:rsid w:val="00341F12"/>
    <w:rsid w:val="003426B0"/>
    <w:rsid w:val="0034314B"/>
    <w:rsid w:val="0034329A"/>
    <w:rsid w:val="0034360D"/>
    <w:rsid w:val="00343725"/>
    <w:rsid w:val="00344891"/>
    <w:rsid w:val="00344EF2"/>
    <w:rsid w:val="0034511F"/>
    <w:rsid w:val="003463CF"/>
    <w:rsid w:val="00347EA9"/>
    <w:rsid w:val="00350E00"/>
    <w:rsid w:val="00351E9E"/>
    <w:rsid w:val="00352454"/>
    <w:rsid w:val="003547A5"/>
    <w:rsid w:val="00354B32"/>
    <w:rsid w:val="00354E60"/>
    <w:rsid w:val="00355122"/>
    <w:rsid w:val="00356315"/>
    <w:rsid w:val="00357221"/>
    <w:rsid w:val="0035732D"/>
    <w:rsid w:val="0035796D"/>
    <w:rsid w:val="00357F55"/>
    <w:rsid w:val="00362623"/>
    <w:rsid w:val="00362F00"/>
    <w:rsid w:val="00363226"/>
    <w:rsid w:val="0036570D"/>
    <w:rsid w:val="00365FED"/>
    <w:rsid w:val="003709C9"/>
    <w:rsid w:val="00370B3B"/>
    <w:rsid w:val="00370F52"/>
    <w:rsid w:val="00371C5D"/>
    <w:rsid w:val="00372BB6"/>
    <w:rsid w:val="003736EC"/>
    <w:rsid w:val="00373F3C"/>
    <w:rsid w:val="003746DA"/>
    <w:rsid w:val="0037533F"/>
    <w:rsid w:val="00375B80"/>
    <w:rsid w:val="00375FB8"/>
    <w:rsid w:val="00377C0A"/>
    <w:rsid w:val="00380BC7"/>
    <w:rsid w:val="00380BF8"/>
    <w:rsid w:val="00383064"/>
    <w:rsid w:val="003841DB"/>
    <w:rsid w:val="00384FE4"/>
    <w:rsid w:val="003856B6"/>
    <w:rsid w:val="00385DB0"/>
    <w:rsid w:val="003871B5"/>
    <w:rsid w:val="00387F40"/>
    <w:rsid w:val="00390EF4"/>
    <w:rsid w:val="003917E6"/>
    <w:rsid w:val="00391FE6"/>
    <w:rsid w:val="003925E5"/>
    <w:rsid w:val="00392C91"/>
    <w:rsid w:val="0039361E"/>
    <w:rsid w:val="003938D2"/>
    <w:rsid w:val="00394310"/>
    <w:rsid w:val="0039469A"/>
    <w:rsid w:val="003967DF"/>
    <w:rsid w:val="003A06D2"/>
    <w:rsid w:val="003A2291"/>
    <w:rsid w:val="003A4F9E"/>
    <w:rsid w:val="003A56D3"/>
    <w:rsid w:val="003A5FA0"/>
    <w:rsid w:val="003A63E8"/>
    <w:rsid w:val="003A64F3"/>
    <w:rsid w:val="003B14EB"/>
    <w:rsid w:val="003B155E"/>
    <w:rsid w:val="003B1E93"/>
    <w:rsid w:val="003B342F"/>
    <w:rsid w:val="003B42FF"/>
    <w:rsid w:val="003C12BF"/>
    <w:rsid w:val="003C23F0"/>
    <w:rsid w:val="003C2A7D"/>
    <w:rsid w:val="003C31FA"/>
    <w:rsid w:val="003C487B"/>
    <w:rsid w:val="003C503B"/>
    <w:rsid w:val="003C568A"/>
    <w:rsid w:val="003D00DC"/>
    <w:rsid w:val="003D0ABF"/>
    <w:rsid w:val="003D0B8B"/>
    <w:rsid w:val="003D0EB7"/>
    <w:rsid w:val="003D11EF"/>
    <w:rsid w:val="003D178D"/>
    <w:rsid w:val="003D2214"/>
    <w:rsid w:val="003D3363"/>
    <w:rsid w:val="003D3879"/>
    <w:rsid w:val="003D444F"/>
    <w:rsid w:val="003D4C76"/>
    <w:rsid w:val="003D586B"/>
    <w:rsid w:val="003D685C"/>
    <w:rsid w:val="003D761F"/>
    <w:rsid w:val="003D7710"/>
    <w:rsid w:val="003D7889"/>
    <w:rsid w:val="003D7E44"/>
    <w:rsid w:val="003E00E9"/>
    <w:rsid w:val="003E0847"/>
    <w:rsid w:val="003E0C6D"/>
    <w:rsid w:val="003E0F71"/>
    <w:rsid w:val="003E3175"/>
    <w:rsid w:val="003E578B"/>
    <w:rsid w:val="003E7A77"/>
    <w:rsid w:val="003E7FA5"/>
    <w:rsid w:val="003F04C1"/>
    <w:rsid w:val="003F06FD"/>
    <w:rsid w:val="003F088D"/>
    <w:rsid w:val="003F15A0"/>
    <w:rsid w:val="003F2995"/>
    <w:rsid w:val="003F31AD"/>
    <w:rsid w:val="003F32DE"/>
    <w:rsid w:val="003F375E"/>
    <w:rsid w:val="003F3BED"/>
    <w:rsid w:val="003F4220"/>
    <w:rsid w:val="003F500F"/>
    <w:rsid w:val="003F6DF0"/>
    <w:rsid w:val="003F7776"/>
    <w:rsid w:val="003F7C3B"/>
    <w:rsid w:val="00400BCA"/>
    <w:rsid w:val="00400D73"/>
    <w:rsid w:val="00401BE3"/>
    <w:rsid w:val="00401C99"/>
    <w:rsid w:val="00402066"/>
    <w:rsid w:val="00404500"/>
    <w:rsid w:val="0040455B"/>
    <w:rsid w:val="0040462F"/>
    <w:rsid w:val="00406835"/>
    <w:rsid w:val="00406AA7"/>
    <w:rsid w:val="00406D47"/>
    <w:rsid w:val="0040774C"/>
    <w:rsid w:val="004078C9"/>
    <w:rsid w:val="004079F0"/>
    <w:rsid w:val="00410592"/>
    <w:rsid w:val="0041079B"/>
    <w:rsid w:val="00415026"/>
    <w:rsid w:val="004152BF"/>
    <w:rsid w:val="0041548D"/>
    <w:rsid w:val="004154B6"/>
    <w:rsid w:val="00415B6D"/>
    <w:rsid w:val="004160D1"/>
    <w:rsid w:val="004170E3"/>
    <w:rsid w:val="00417A58"/>
    <w:rsid w:val="00420A2B"/>
    <w:rsid w:val="00420D08"/>
    <w:rsid w:val="00423771"/>
    <w:rsid w:val="00423CEA"/>
    <w:rsid w:val="004242F0"/>
    <w:rsid w:val="00424D8C"/>
    <w:rsid w:val="00424DD8"/>
    <w:rsid w:val="00425222"/>
    <w:rsid w:val="00426726"/>
    <w:rsid w:val="004301DA"/>
    <w:rsid w:val="0043112E"/>
    <w:rsid w:val="0043147D"/>
    <w:rsid w:val="0043182E"/>
    <w:rsid w:val="004349F7"/>
    <w:rsid w:val="004356FA"/>
    <w:rsid w:val="004364B0"/>
    <w:rsid w:val="00436B0E"/>
    <w:rsid w:val="004408BA"/>
    <w:rsid w:val="004430C0"/>
    <w:rsid w:val="00444577"/>
    <w:rsid w:val="00444A43"/>
    <w:rsid w:val="00444F10"/>
    <w:rsid w:val="0044502D"/>
    <w:rsid w:val="00446067"/>
    <w:rsid w:val="00446FCD"/>
    <w:rsid w:val="004470CE"/>
    <w:rsid w:val="0044752D"/>
    <w:rsid w:val="0044775B"/>
    <w:rsid w:val="004507BF"/>
    <w:rsid w:val="004510CE"/>
    <w:rsid w:val="00451D3B"/>
    <w:rsid w:val="004534A5"/>
    <w:rsid w:val="0045523B"/>
    <w:rsid w:val="00457086"/>
    <w:rsid w:val="004618F4"/>
    <w:rsid w:val="00462147"/>
    <w:rsid w:val="00463BDD"/>
    <w:rsid w:val="00464D9C"/>
    <w:rsid w:val="00464F0E"/>
    <w:rsid w:val="00465105"/>
    <w:rsid w:val="00466077"/>
    <w:rsid w:val="004664E7"/>
    <w:rsid w:val="00467F40"/>
    <w:rsid w:val="00470030"/>
    <w:rsid w:val="004702CD"/>
    <w:rsid w:val="00470E88"/>
    <w:rsid w:val="004712B3"/>
    <w:rsid w:val="004731A8"/>
    <w:rsid w:val="00473EEB"/>
    <w:rsid w:val="00474A1F"/>
    <w:rsid w:val="00474E74"/>
    <w:rsid w:val="004750E0"/>
    <w:rsid w:val="004754C3"/>
    <w:rsid w:val="00475ADE"/>
    <w:rsid w:val="00476C70"/>
    <w:rsid w:val="00477295"/>
    <w:rsid w:val="00477D5A"/>
    <w:rsid w:val="00480CF1"/>
    <w:rsid w:val="00481A6F"/>
    <w:rsid w:val="00481DD2"/>
    <w:rsid w:val="0048338C"/>
    <w:rsid w:val="0048478B"/>
    <w:rsid w:val="00487140"/>
    <w:rsid w:val="00487595"/>
    <w:rsid w:val="00490293"/>
    <w:rsid w:val="004904E1"/>
    <w:rsid w:val="00490575"/>
    <w:rsid w:val="004911A9"/>
    <w:rsid w:val="004942AF"/>
    <w:rsid w:val="00494641"/>
    <w:rsid w:val="00494E60"/>
    <w:rsid w:val="0049526A"/>
    <w:rsid w:val="00495BA9"/>
    <w:rsid w:val="00497756"/>
    <w:rsid w:val="004A091B"/>
    <w:rsid w:val="004A0CF3"/>
    <w:rsid w:val="004A1C87"/>
    <w:rsid w:val="004A1F53"/>
    <w:rsid w:val="004A24CC"/>
    <w:rsid w:val="004A34C8"/>
    <w:rsid w:val="004A37EE"/>
    <w:rsid w:val="004A38F5"/>
    <w:rsid w:val="004A3C80"/>
    <w:rsid w:val="004A47AF"/>
    <w:rsid w:val="004A51D9"/>
    <w:rsid w:val="004A5C36"/>
    <w:rsid w:val="004A70F3"/>
    <w:rsid w:val="004A71CB"/>
    <w:rsid w:val="004A7C76"/>
    <w:rsid w:val="004B016F"/>
    <w:rsid w:val="004B140E"/>
    <w:rsid w:val="004B17C9"/>
    <w:rsid w:val="004B19ED"/>
    <w:rsid w:val="004B21AD"/>
    <w:rsid w:val="004B2465"/>
    <w:rsid w:val="004B340C"/>
    <w:rsid w:val="004B369F"/>
    <w:rsid w:val="004B3D18"/>
    <w:rsid w:val="004B558F"/>
    <w:rsid w:val="004B5B6A"/>
    <w:rsid w:val="004B67F1"/>
    <w:rsid w:val="004B7195"/>
    <w:rsid w:val="004C0040"/>
    <w:rsid w:val="004C0D3C"/>
    <w:rsid w:val="004C12EE"/>
    <w:rsid w:val="004C1F66"/>
    <w:rsid w:val="004C415C"/>
    <w:rsid w:val="004C4AC0"/>
    <w:rsid w:val="004C4EB2"/>
    <w:rsid w:val="004C4FE7"/>
    <w:rsid w:val="004C6A69"/>
    <w:rsid w:val="004D0C85"/>
    <w:rsid w:val="004D0EC3"/>
    <w:rsid w:val="004D0FFB"/>
    <w:rsid w:val="004D1B63"/>
    <w:rsid w:val="004D201B"/>
    <w:rsid w:val="004D295C"/>
    <w:rsid w:val="004D3738"/>
    <w:rsid w:val="004D3C29"/>
    <w:rsid w:val="004D4978"/>
    <w:rsid w:val="004D57A2"/>
    <w:rsid w:val="004D5F70"/>
    <w:rsid w:val="004D6106"/>
    <w:rsid w:val="004D6FB9"/>
    <w:rsid w:val="004D7014"/>
    <w:rsid w:val="004D78E7"/>
    <w:rsid w:val="004D7C69"/>
    <w:rsid w:val="004E01A3"/>
    <w:rsid w:val="004E03BA"/>
    <w:rsid w:val="004E0806"/>
    <w:rsid w:val="004E1267"/>
    <w:rsid w:val="004E134E"/>
    <w:rsid w:val="004E1793"/>
    <w:rsid w:val="004E388E"/>
    <w:rsid w:val="004E3901"/>
    <w:rsid w:val="004E405E"/>
    <w:rsid w:val="004E4E76"/>
    <w:rsid w:val="004E567B"/>
    <w:rsid w:val="004E56A0"/>
    <w:rsid w:val="004E65A2"/>
    <w:rsid w:val="004E66DB"/>
    <w:rsid w:val="004E6DA5"/>
    <w:rsid w:val="004E7984"/>
    <w:rsid w:val="004F001C"/>
    <w:rsid w:val="004F06D2"/>
    <w:rsid w:val="004F0AD6"/>
    <w:rsid w:val="004F0F04"/>
    <w:rsid w:val="004F13F9"/>
    <w:rsid w:val="004F2F66"/>
    <w:rsid w:val="004F3BAE"/>
    <w:rsid w:val="004F577D"/>
    <w:rsid w:val="004F7B23"/>
    <w:rsid w:val="00500F8B"/>
    <w:rsid w:val="005010C1"/>
    <w:rsid w:val="0050124C"/>
    <w:rsid w:val="00501490"/>
    <w:rsid w:val="005017FB"/>
    <w:rsid w:val="005027B5"/>
    <w:rsid w:val="00502D82"/>
    <w:rsid w:val="005030BA"/>
    <w:rsid w:val="0050319F"/>
    <w:rsid w:val="00505B35"/>
    <w:rsid w:val="00506C11"/>
    <w:rsid w:val="00506FD1"/>
    <w:rsid w:val="0050714F"/>
    <w:rsid w:val="00507306"/>
    <w:rsid w:val="00510D3F"/>
    <w:rsid w:val="00511E3B"/>
    <w:rsid w:val="00511E50"/>
    <w:rsid w:val="00512182"/>
    <w:rsid w:val="00513BF4"/>
    <w:rsid w:val="00515798"/>
    <w:rsid w:val="00515FCC"/>
    <w:rsid w:val="005168D8"/>
    <w:rsid w:val="005169C7"/>
    <w:rsid w:val="005178CE"/>
    <w:rsid w:val="005202AB"/>
    <w:rsid w:val="005220C0"/>
    <w:rsid w:val="00522442"/>
    <w:rsid w:val="005229F8"/>
    <w:rsid w:val="00522C68"/>
    <w:rsid w:val="00523475"/>
    <w:rsid w:val="0052445A"/>
    <w:rsid w:val="0052490A"/>
    <w:rsid w:val="00525125"/>
    <w:rsid w:val="00525B16"/>
    <w:rsid w:val="00526A22"/>
    <w:rsid w:val="00527B36"/>
    <w:rsid w:val="00530037"/>
    <w:rsid w:val="005310FA"/>
    <w:rsid w:val="0053115E"/>
    <w:rsid w:val="00531CF9"/>
    <w:rsid w:val="00532C7D"/>
    <w:rsid w:val="0053399A"/>
    <w:rsid w:val="00533F4E"/>
    <w:rsid w:val="00534423"/>
    <w:rsid w:val="005345D3"/>
    <w:rsid w:val="005349A7"/>
    <w:rsid w:val="005359DF"/>
    <w:rsid w:val="00535BB8"/>
    <w:rsid w:val="00535D0C"/>
    <w:rsid w:val="00540582"/>
    <w:rsid w:val="00540C6C"/>
    <w:rsid w:val="00540D75"/>
    <w:rsid w:val="005418BE"/>
    <w:rsid w:val="00541F85"/>
    <w:rsid w:val="005429A3"/>
    <w:rsid w:val="00542EEE"/>
    <w:rsid w:val="0054316F"/>
    <w:rsid w:val="00544B20"/>
    <w:rsid w:val="00546584"/>
    <w:rsid w:val="0054772D"/>
    <w:rsid w:val="0055051D"/>
    <w:rsid w:val="005538FD"/>
    <w:rsid w:val="00556BD1"/>
    <w:rsid w:val="00557718"/>
    <w:rsid w:val="005602F7"/>
    <w:rsid w:val="0056079C"/>
    <w:rsid w:val="005612BB"/>
    <w:rsid w:val="0056138E"/>
    <w:rsid w:val="00561CCB"/>
    <w:rsid w:val="00562674"/>
    <w:rsid w:val="00563972"/>
    <w:rsid w:val="005645E3"/>
    <w:rsid w:val="005647FF"/>
    <w:rsid w:val="00565A6A"/>
    <w:rsid w:val="00565F08"/>
    <w:rsid w:val="00565F86"/>
    <w:rsid w:val="00566126"/>
    <w:rsid w:val="00566747"/>
    <w:rsid w:val="00566964"/>
    <w:rsid w:val="00566C20"/>
    <w:rsid w:val="005700DA"/>
    <w:rsid w:val="00571718"/>
    <w:rsid w:val="00572FBE"/>
    <w:rsid w:val="0057373E"/>
    <w:rsid w:val="0057377A"/>
    <w:rsid w:val="005740FA"/>
    <w:rsid w:val="0057699B"/>
    <w:rsid w:val="00576A29"/>
    <w:rsid w:val="005770E7"/>
    <w:rsid w:val="00577B8D"/>
    <w:rsid w:val="005800B0"/>
    <w:rsid w:val="0058021A"/>
    <w:rsid w:val="005808CC"/>
    <w:rsid w:val="00580B76"/>
    <w:rsid w:val="00581DC3"/>
    <w:rsid w:val="00581F72"/>
    <w:rsid w:val="005822B3"/>
    <w:rsid w:val="00582E4C"/>
    <w:rsid w:val="00583C3B"/>
    <w:rsid w:val="00584270"/>
    <w:rsid w:val="00585257"/>
    <w:rsid w:val="005859F8"/>
    <w:rsid w:val="00586DCA"/>
    <w:rsid w:val="00587176"/>
    <w:rsid w:val="005873AC"/>
    <w:rsid w:val="0059143D"/>
    <w:rsid w:val="0059185C"/>
    <w:rsid w:val="00592AB4"/>
    <w:rsid w:val="00593824"/>
    <w:rsid w:val="005947BA"/>
    <w:rsid w:val="00594D6A"/>
    <w:rsid w:val="00595938"/>
    <w:rsid w:val="00595AAB"/>
    <w:rsid w:val="005969C3"/>
    <w:rsid w:val="005974EC"/>
    <w:rsid w:val="0059762C"/>
    <w:rsid w:val="00597F04"/>
    <w:rsid w:val="005A05DD"/>
    <w:rsid w:val="005A1401"/>
    <w:rsid w:val="005A191F"/>
    <w:rsid w:val="005A216A"/>
    <w:rsid w:val="005A2870"/>
    <w:rsid w:val="005A34F9"/>
    <w:rsid w:val="005A383A"/>
    <w:rsid w:val="005A3E8E"/>
    <w:rsid w:val="005A62FA"/>
    <w:rsid w:val="005A749C"/>
    <w:rsid w:val="005A74CB"/>
    <w:rsid w:val="005A778F"/>
    <w:rsid w:val="005A7ABC"/>
    <w:rsid w:val="005A7FA1"/>
    <w:rsid w:val="005B164F"/>
    <w:rsid w:val="005B169E"/>
    <w:rsid w:val="005B20B4"/>
    <w:rsid w:val="005B232D"/>
    <w:rsid w:val="005B2A8C"/>
    <w:rsid w:val="005B437F"/>
    <w:rsid w:val="005B4C89"/>
    <w:rsid w:val="005B4EF5"/>
    <w:rsid w:val="005B535B"/>
    <w:rsid w:val="005B5F10"/>
    <w:rsid w:val="005B6C96"/>
    <w:rsid w:val="005B7C34"/>
    <w:rsid w:val="005C010C"/>
    <w:rsid w:val="005C0A29"/>
    <w:rsid w:val="005C1CC2"/>
    <w:rsid w:val="005C1F6D"/>
    <w:rsid w:val="005C2A47"/>
    <w:rsid w:val="005C2C75"/>
    <w:rsid w:val="005C34DA"/>
    <w:rsid w:val="005C3D0D"/>
    <w:rsid w:val="005C3EED"/>
    <w:rsid w:val="005C4087"/>
    <w:rsid w:val="005C4182"/>
    <w:rsid w:val="005C445F"/>
    <w:rsid w:val="005C4EF9"/>
    <w:rsid w:val="005C6EDD"/>
    <w:rsid w:val="005D06D3"/>
    <w:rsid w:val="005D1FD3"/>
    <w:rsid w:val="005D2791"/>
    <w:rsid w:val="005D36EB"/>
    <w:rsid w:val="005D5596"/>
    <w:rsid w:val="005D5FD5"/>
    <w:rsid w:val="005D671D"/>
    <w:rsid w:val="005D6C03"/>
    <w:rsid w:val="005E1071"/>
    <w:rsid w:val="005E1493"/>
    <w:rsid w:val="005E15D7"/>
    <w:rsid w:val="005E1E4D"/>
    <w:rsid w:val="005E2801"/>
    <w:rsid w:val="005E2843"/>
    <w:rsid w:val="005E28AC"/>
    <w:rsid w:val="005E3415"/>
    <w:rsid w:val="005E3551"/>
    <w:rsid w:val="005E40BC"/>
    <w:rsid w:val="005E40E0"/>
    <w:rsid w:val="005E42D9"/>
    <w:rsid w:val="005E4CB4"/>
    <w:rsid w:val="005E6173"/>
    <w:rsid w:val="005F036E"/>
    <w:rsid w:val="005F055B"/>
    <w:rsid w:val="005F0A88"/>
    <w:rsid w:val="005F24F4"/>
    <w:rsid w:val="005F29B6"/>
    <w:rsid w:val="005F3396"/>
    <w:rsid w:val="005F62E1"/>
    <w:rsid w:val="005F768E"/>
    <w:rsid w:val="005F76CE"/>
    <w:rsid w:val="005F7709"/>
    <w:rsid w:val="005F7AC0"/>
    <w:rsid w:val="00600497"/>
    <w:rsid w:val="00600787"/>
    <w:rsid w:val="0060194B"/>
    <w:rsid w:val="00601D4F"/>
    <w:rsid w:val="00602931"/>
    <w:rsid w:val="0060299D"/>
    <w:rsid w:val="00604180"/>
    <w:rsid w:val="00605A6E"/>
    <w:rsid w:val="00607324"/>
    <w:rsid w:val="00610CFC"/>
    <w:rsid w:val="006118E1"/>
    <w:rsid w:val="00611DF7"/>
    <w:rsid w:val="00612249"/>
    <w:rsid w:val="00612590"/>
    <w:rsid w:val="0061321B"/>
    <w:rsid w:val="0061398C"/>
    <w:rsid w:val="00614212"/>
    <w:rsid w:val="00615192"/>
    <w:rsid w:val="00615EBD"/>
    <w:rsid w:val="006160D9"/>
    <w:rsid w:val="00616385"/>
    <w:rsid w:val="00617B93"/>
    <w:rsid w:val="00617F16"/>
    <w:rsid w:val="0062064C"/>
    <w:rsid w:val="00620980"/>
    <w:rsid w:val="00621B71"/>
    <w:rsid w:val="00622593"/>
    <w:rsid w:val="00623187"/>
    <w:rsid w:val="006237A3"/>
    <w:rsid w:val="006255F4"/>
    <w:rsid w:val="0062584E"/>
    <w:rsid w:val="00627FB8"/>
    <w:rsid w:val="006311BF"/>
    <w:rsid w:val="00631AF4"/>
    <w:rsid w:val="0063266D"/>
    <w:rsid w:val="006329A7"/>
    <w:rsid w:val="00632BB8"/>
    <w:rsid w:val="00633620"/>
    <w:rsid w:val="006348EA"/>
    <w:rsid w:val="00634D70"/>
    <w:rsid w:val="00635093"/>
    <w:rsid w:val="00635126"/>
    <w:rsid w:val="006362B2"/>
    <w:rsid w:val="00640773"/>
    <w:rsid w:val="00640DC2"/>
    <w:rsid w:val="00640F38"/>
    <w:rsid w:val="00641694"/>
    <w:rsid w:val="00642A01"/>
    <w:rsid w:val="00644590"/>
    <w:rsid w:val="006445BA"/>
    <w:rsid w:val="0064538E"/>
    <w:rsid w:val="00645754"/>
    <w:rsid w:val="00645B28"/>
    <w:rsid w:val="00646E45"/>
    <w:rsid w:val="00651172"/>
    <w:rsid w:val="00651434"/>
    <w:rsid w:val="00651694"/>
    <w:rsid w:val="006520C0"/>
    <w:rsid w:val="00652FE8"/>
    <w:rsid w:val="00653194"/>
    <w:rsid w:val="00653C97"/>
    <w:rsid w:val="00654221"/>
    <w:rsid w:val="00654429"/>
    <w:rsid w:val="006545EC"/>
    <w:rsid w:val="0065486D"/>
    <w:rsid w:val="00654F12"/>
    <w:rsid w:val="006550C5"/>
    <w:rsid w:val="00655898"/>
    <w:rsid w:val="00656D4D"/>
    <w:rsid w:val="00657523"/>
    <w:rsid w:val="00660649"/>
    <w:rsid w:val="00660AD6"/>
    <w:rsid w:val="00660B37"/>
    <w:rsid w:val="006610C3"/>
    <w:rsid w:val="0066142C"/>
    <w:rsid w:val="0066162E"/>
    <w:rsid w:val="006623A0"/>
    <w:rsid w:val="0066246C"/>
    <w:rsid w:val="0066255E"/>
    <w:rsid w:val="00662ACB"/>
    <w:rsid w:val="006636CB"/>
    <w:rsid w:val="00663E6A"/>
    <w:rsid w:val="00664341"/>
    <w:rsid w:val="006644F4"/>
    <w:rsid w:val="006655FA"/>
    <w:rsid w:val="00665DD4"/>
    <w:rsid w:val="00666B8B"/>
    <w:rsid w:val="00666DCF"/>
    <w:rsid w:val="0067127D"/>
    <w:rsid w:val="0067196B"/>
    <w:rsid w:val="00673255"/>
    <w:rsid w:val="006751D0"/>
    <w:rsid w:val="00676BFF"/>
    <w:rsid w:val="00677238"/>
    <w:rsid w:val="00677E3C"/>
    <w:rsid w:val="006800DA"/>
    <w:rsid w:val="00680480"/>
    <w:rsid w:val="00680BF8"/>
    <w:rsid w:val="00680CE4"/>
    <w:rsid w:val="0068235C"/>
    <w:rsid w:val="0068368C"/>
    <w:rsid w:val="00683D12"/>
    <w:rsid w:val="006845B7"/>
    <w:rsid w:val="00686005"/>
    <w:rsid w:val="00687167"/>
    <w:rsid w:val="00687268"/>
    <w:rsid w:val="00690499"/>
    <w:rsid w:val="00691CC3"/>
    <w:rsid w:val="00691DF2"/>
    <w:rsid w:val="00692DC9"/>
    <w:rsid w:val="00694CC5"/>
    <w:rsid w:val="00694D53"/>
    <w:rsid w:val="00696308"/>
    <w:rsid w:val="00696850"/>
    <w:rsid w:val="00697A77"/>
    <w:rsid w:val="006A02D3"/>
    <w:rsid w:val="006A056B"/>
    <w:rsid w:val="006A090B"/>
    <w:rsid w:val="006A0CA8"/>
    <w:rsid w:val="006A12E5"/>
    <w:rsid w:val="006A3234"/>
    <w:rsid w:val="006A49F1"/>
    <w:rsid w:val="006A4F09"/>
    <w:rsid w:val="006A6CC6"/>
    <w:rsid w:val="006B0C6B"/>
    <w:rsid w:val="006B0CE5"/>
    <w:rsid w:val="006B4D66"/>
    <w:rsid w:val="006B506D"/>
    <w:rsid w:val="006B6CDC"/>
    <w:rsid w:val="006B742D"/>
    <w:rsid w:val="006B756D"/>
    <w:rsid w:val="006B7BDB"/>
    <w:rsid w:val="006C0561"/>
    <w:rsid w:val="006C110D"/>
    <w:rsid w:val="006C19D4"/>
    <w:rsid w:val="006C1FB1"/>
    <w:rsid w:val="006C2ABC"/>
    <w:rsid w:val="006C369C"/>
    <w:rsid w:val="006C4516"/>
    <w:rsid w:val="006C4828"/>
    <w:rsid w:val="006C5225"/>
    <w:rsid w:val="006C612C"/>
    <w:rsid w:val="006C64DD"/>
    <w:rsid w:val="006C6735"/>
    <w:rsid w:val="006C6F86"/>
    <w:rsid w:val="006C76C4"/>
    <w:rsid w:val="006C79D0"/>
    <w:rsid w:val="006D17DB"/>
    <w:rsid w:val="006D1F11"/>
    <w:rsid w:val="006D251C"/>
    <w:rsid w:val="006D2539"/>
    <w:rsid w:val="006D28F9"/>
    <w:rsid w:val="006D2D80"/>
    <w:rsid w:val="006D36C5"/>
    <w:rsid w:val="006D41C3"/>
    <w:rsid w:val="006D5017"/>
    <w:rsid w:val="006D6D95"/>
    <w:rsid w:val="006E0734"/>
    <w:rsid w:val="006E0B25"/>
    <w:rsid w:val="006E1B6B"/>
    <w:rsid w:val="006E248F"/>
    <w:rsid w:val="006E24AD"/>
    <w:rsid w:val="006E2752"/>
    <w:rsid w:val="006E3206"/>
    <w:rsid w:val="006E3DE7"/>
    <w:rsid w:val="006E4001"/>
    <w:rsid w:val="006E4170"/>
    <w:rsid w:val="006E4293"/>
    <w:rsid w:val="006E43BA"/>
    <w:rsid w:val="006E590E"/>
    <w:rsid w:val="006E67B8"/>
    <w:rsid w:val="006E6FE4"/>
    <w:rsid w:val="006F08AA"/>
    <w:rsid w:val="006F0B85"/>
    <w:rsid w:val="006F15ED"/>
    <w:rsid w:val="006F1BEA"/>
    <w:rsid w:val="006F258E"/>
    <w:rsid w:val="006F4B36"/>
    <w:rsid w:val="006F4CB2"/>
    <w:rsid w:val="006F5E00"/>
    <w:rsid w:val="006F68EB"/>
    <w:rsid w:val="006F6A10"/>
    <w:rsid w:val="006F741B"/>
    <w:rsid w:val="007002C1"/>
    <w:rsid w:val="0070058E"/>
    <w:rsid w:val="007012D4"/>
    <w:rsid w:val="00702070"/>
    <w:rsid w:val="007025D9"/>
    <w:rsid w:val="0070264A"/>
    <w:rsid w:val="00702A61"/>
    <w:rsid w:val="00702F3B"/>
    <w:rsid w:val="007032E8"/>
    <w:rsid w:val="00704262"/>
    <w:rsid w:val="007045D0"/>
    <w:rsid w:val="00704A5D"/>
    <w:rsid w:val="007054FF"/>
    <w:rsid w:val="00706926"/>
    <w:rsid w:val="007073D8"/>
    <w:rsid w:val="00710E5A"/>
    <w:rsid w:val="00711F46"/>
    <w:rsid w:val="007124CD"/>
    <w:rsid w:val="007137A9"/>
    <w:rsid w:val="00713BBD"/>
    <w:rsid w:val="00713BEA"/>
    <w:rsid w:val="00713D93"/>
    <w:rsid w:val="0071452E"/>
    <w:rsid w:val="007154C4"/>
    <w:rsid w:val="00716324"/>
    <w:rsid w:val="007163B4"/>
    <w:rsid w:val="007166E4"/>
    <w:rsid w:val="007172F1"/>
    <w:rsid w:val="007231E8"/>
    <w:rsid w:val="00723414"/>
    <w:rsid w:val="007238E2"/>
    <w:rsid w:val="0072496A"/>
    <w:rsid w:val="0072678D"/>
    <w:rsid w:val="0072684B"/>
    <w:rsid w:val="00726D0D"/>
    <w:rsid w:val="007270BC"/>
    <w:rsid w:val="00727D8D"/>
    <w:rsid w:val="00730312"/>
    <w:rsid w:val="00730BEF"/>
    <w:rsid w:val="00733189"/>
    <w:rsid w:val="0073319D"/>
    <w:rsid w:val="007342ED"/>
    <w:rsid w:val="007349C6"/>
    <w:rsid w:val="00734C8A"/>
    <w:rsid w:val="007359DB"/>
    <w:rsid w:val="00735F34"/>
    <w:rsid w:val="00736420"/>
    <w:rsid w:val="0073761D"/>
    <w:rsid w:val="007414F5"/>
    <w:rsid w:val="00742302"/>
    <w:rsid w:val="00743E69"/>
    <w:rsid w:val="00745F80"/>
    <w:rsid w:val="0074612A"/>
    <w:rsid w:val="007503A4"/>
    <w:rsid w:val="00750908"/>
    <w:rsid w:val="00750B46"/>
    <w:rsid w:val="007521A4"/>
    <w:rsid w:val="00753017"/>
    <w:rsid w:val="00753A0F"/>
    <w:rsid w:val="00754166"/>
    <w:rsid w:val="00754F71"/>
    <w:rsid w:val="0075574B"/>
    <w:rsid w:val="00755A71"/>
    <w:rsid w:val="00756955"/>
    <w:rsid w:val="00756E36"/>
    <w:rsid w:val="00757914"/>
    <w:rsid w:val="007612E1"/>
    <w:rsid w:val="0076147E"/>
    <w:rsid w:val="007620A1"/>
    <w:rsid w:val="0076294F"/>
    <w:rsid w:val="00762D65"/>
    <w:rsid w:val="00762F0D"/>
    <w:rsid w:val="0076338F"/>
    <w:rsid w:val="00764889"/>
    <w:rsid w:val="00764C40"/>
    <w:rsid w:val="00764DE6"/>
    <w:rsid w:val="00764F04"/>
    <w:rsid w:val="00765DF2"/>
    <w:rsid w:val="0076637B"/>
    <w:rsid w:val="00766861"/>
    <w:rsid w:val="00767181"/>
    <w:rsid w:val="00767C1A"/>
    <w:rsid w:val="00770660"/>
    <w:rsid w:val="00770814"/>
    <w:rsid w:val="007712DD"/>
    <w:rsid w:val="0077210A"/>
    <w:rsid w:val="007726C8"/>
    <w:rsid w:val="00774488"/>
    <w:rsid w:val="00774E01"/>
    <w:rsid w:val="0077520A"/>
    <w:rsid w:val="00775524"/>
    <w:rsid w:val="0077574F"/>
    <w:rsid w:val="00775D0C"/>
    <w:rsid w:val="00775E7A"/>
    <w:rsid w:val="00776308"/>
    <w:rsid w:val="00776ABA"/>
    <w:rsid w:val="00777320"/>
    <w:rsid w:val="00777577"/>
    <w:rsid w:val="00777A06"/>
    <w:rsid w:val="00781F23"/>
    <w:rsid w:val="0078271E"/>
    <w:rsid w:val="00784955"/>
    <w:rsid w:val="00784C4D"/>
    <w:rsid w:val="0078578B"/>
    <w:rsid w:val="00785940"/>
    <w:rsid w:val="00786117"/>
    <w:rsid w:val="007878E3"/>
    <w:rsid w:val="00787989"/>
    <w:rsid w:val="00787A83"/>
    <w:rsid w:val="007900DB"/>
    <w:rsid w:val="0079036E"/>
    <w:rsid w:val="007907C0"/>
    <w:rsid w:val="00790CBC"/>
    <w:rsid w:val="00790F0B"/>
    <w:rsid w:val="007915FA"/>
    <w:rsid w:val="0079225C"/>
    <w:rsid w:val="007925FA"/>
    <w:rsid w:val="00792E36"/>
    <w:rsid w:val="00794352"/>
    <w:rsid w:val="00796291"/>
    <w:rsid w:val="00796701"/>
    <w:rsid w:val="00796FB7"/>
    <w:rsid w:val="00797151"/>
    <w:rsid w:val="007972EC"/>
    <w:rsid w:val="0079748E"/>
    <w:rsid w:val="007974D2"/>
    <w:rsid w:val="007A145F"/>
    <w:rsid w:val="007A24CB"/>
    <w:rsid w:val="007A2745"/>
    <w:rsid w:val="007A294E"/>
    <w:rsid w:val="007A5C89"/>
    <w:rsid w:val="007A6508"/>
    <w:rsid w:val="007A7A0D"/>
    <w:rsid w:val="007A7F25"/>
    <w:rsid w:val="007B1217"/>
    <w:rsid w:val="007B126B"/>
    <w:rsid w:val="007B14F5"/>
    <w:rsid w:val="007B2CF9"/>
    <w:rsid w:val="007B5A4E"/>
    <w:rsid w:val="007B6078"/>
    <w:rsid w:val="007B60E6"/>
    <w:rsid w:val="007B618A"/>
    <w:rsid w:val="007B64C6"/>
    <w:rsid w:val="007B6EBD"/>
    <w:rsid w:val="007B7049"/>
    <w:rsid w:val="007C1EC1"/>
    <w:rsid w:val="007C2439"/>
    <w:rsid w:val="007C2ADB"/>
    <w:rsid w:val="007C3872"/>
    <w:rsid w:val="007C47B4"/>
    <w:rsid w:val="007C4E12"/>
    <w:rsid w:val="007C5D05"/>
    <w:rsid w:val="007D19FC"/>
    <w:rsid w:val="007D1F2E"/>
    <w:rsid w:val="007D2098"/>
    <w:rsid w:val="007D3427"/>
    <w:rsid w:val="007D41FB"/>
    <w:rsid w:val="007D5F29"/>
    <w:rsid w:val="007D6B3C"/>
    <w:rsid w:val="007E0F1D"/>
    <w:rsid w:val="007E1361"/>
    <w:rsid w:val="007E2094"/>
    <w:rsid w:val="007E242B"/>
    <w:rsid w:val="007E291D"/>
    <w:rsid w:val="007E2C5D"/>
    <w:rsid w:val="007E6A6F"/>
    <w:rsid w:val="007E7464"/>
    <w:rsid w:val="007E7E5B"/>
    <w:rsid w:val="007F05AC"/>
    <w:rsid w:val="007F07CC"/>
    <w:rsid w:val="007F14EC"/>
    <w:rsid w:val="007F1A9C"/>
    <w:rsid w:val="007F23A6"/>
    <w:rsid w:val="007F2DB4"/>
    <w:rsid w:val="007F4E6B"/>
    <w:rsid w:val="007F550E"/>
    <w:rsid w:val="007F5A53"/>
    <w:rsid w:val="007F5D33"/>
    <w:rsid w:val="007F5E3E"/>
    <w:rsid w:val="007F64EC"/>
    <w:rsid w:val="007F69A8"/>
    <w:rsid w:val="007F69FB"/>
    <w:rsid w:val="00800058"/>
    <w:rsid w:val="00800777"/>
    <w:rsid w:val="008015FE"/>
    <w:rsid w:val="008034A3"/>
    <w:rsid w:val="00803B26"/>
    <w:rsid w:val="0080454A"/>
    <w:rsid w:val="008058BD"/>
    <w:rsid w:val="00806EA5"/>
    <w:rsid w:val="00807A10"/>
    <w:rsid w:val="00807E06"/>
    <w:rsid w:val="00807F5D"/>
    <w:rsid w:val="00811523"/>
    <w:rsid w:val="00811C31"/>
    <w:rsid w:val="00813088"/>
    <w:rsid w:val="008132C9"/>
    <w:rsid w:val="00813EFA"/>
    <w:rsid w:val="0081429B"/>
    <w:rsid w:val="00814551"/>
    <w:rsid w:val="00815079"/>
    <w:rsid w:val="00816840"/>
    <w:rsid w:val="008171E8"/>
    <w:rsid w:val="008178CE"/>
    <w:rsid w:val="0082016E"/>
    <w:rsid w:val="00820F3E"/>
    <w:rsid w:val="00821B85"/>
    <w:rsid w:val="008227BF"/>
    <w:rsid w:val="008227E1"/>
    <w:rsid w:val="00822895"/>
    <w:rsid w:val="00823637"/>
    <w:rsid w:val="00823646"/>
    <w:rsid w:val="00824D44"/>
    <w:rsid w:val="0082534B"/>
    <w:rsid w:val="008271EA"/>
    <w:rsid w:val="008302D9"/>
    <w:rsid w:val="00831B68"/>
    <w:rsid w:val="00832D63"/>
    <w:rsid w:val="00833472"/>
    <w:rsid w:val="008342CC"/>
    <w:rsid w:val="00834DBF"/>
    <w:rsid w:val="00834E40"/>
    <w:rsid w:val="00835154"/>
    <w:rsid w:val="0083588B"/>
    <w:rsid w:val="008369F6"/>
    <w:rsid w:val="00837856"/>
    <w:rsid w:val="00837BF7"/>
    <w:rsid w:val="008413CD"/>
    <w:rsid w:val="008421F8"/>
    <w:rsid w:val="008438E5"/>
    <w:rsid w:val="008450BF"/>
    <w:rsid w:val="008469AC"/>
    <w:rsid w:val="00846BC5"/>
    <w:rsid w:val="008472ED"/>
    <w:rsid w:val="00847F3D"/>
    <w:rsid w:val="00850B5D"/>
    <w:rsid w:val="00851433"/>
    <w:rsid w:val="008524E1"/>
    <w:rsid w:val="008554B9"/>
    <w:rsid w:val="008563AD"/>
    <w:rsid w:val="00856F29"/>
    <w:rsid w:val="00857089"/>
    <w:rsid w:val="008571E2"/>
    <w:rsid w:val="0085764E"/>
    <w:rsid w:val="00860939"/>
    <w:rsid w:val="00861493"/>
    <w:rsid w:val="00861988"/>
    <w:rsid w:val="0086212B"/>
    <w:rsid w:val="008627C2"/>
    <w:rsid w:val="00862A5C"/>
    <w:rsid w:val="00862B6D"/>
    <w:rsid w:val="00863533"/>
    <w:rsid w:val="00863E24"/>
    <w:rsid w:val="00864337"/>
    <w:rsid w:val="00865515"/>
    <w:rsid w:val="00865E78"/>
    <w:rsid w:val="00865F2E"/>
    <w:rsid w:val="008660A9"/>
    <w:rsid w:val="00866C7F"/>
    <w:rsid w:val="00867240"/>
    <w:rsid w:val="00870BBE"/>
    <w:rsid w:val="00872916"/>
    <w:rsid w:val="00873011"/>
    <w:rsid w:val="00873D11"/>
    <w:rsid w:val="00877470"/>
    <w:rsid w:val="00877B9B"/>
    <w:rsid w:val="00880DE4"/>
    <w:rsid w:val="008812A8"/>
    <w:rsid w:val="008822B0"/>
    <w:rsid w:val="008848A1"/>
    <w:rsid w:val="0088586F"/>
    <w:rsid w:val="00885FBB"/>
    <w:rsid w:val="00887B7F"/>
    <w:rsid w:val="00890D62"/>
    <w:rsid w:val="00892DEA"/>
    <w:rsid w:val="00894242"/>
    <w:rsid w:val="00894F98"/>
    <w:rsid w:val="0089665B"/>
    <w:rsid w:val="008976CB"/>
    <w:rsid w:val="008978DD"/>
    <w:rsid w:val="008A0162"/>
    <w:rsid w:val="008A0F35"/>
    <w:rsid w:val="008A1289"/>
    <w:rsid w:val="008A21AF"/>
    <w:rsid w:val="008A3B81"/>
    <w:rsid w:val="008A3C10"/>
    <w:rsid w:val="008A3C5C"/>
    <w:rsid w:val="008A4ADB"/>
    <w:rsid w:val="008A51AD"/>
    <w:rsid w:val="008A5EC6"/>
    <w:rsid w:val="008A5F98"/>
    <w:rsid w:val="008A6AB6"/>
    <w:rsid w:val="008A6C97"/>
    <w:rsid w:val="008A6EA3"/>
    <w:rsid w:val="008A7054"/>
    <w:rsid w:val="008B0779"/>
    <w:rsid w:val="008B0935"/>
    <w:rsid w:val="008B0A6B"/>
    <w:rsid w:val="008B11C4"/>
    <w:rsid w:val="008B258F"/>
    <w:rsid w:val="008B2697"/>
    <w:rsid w:val="008B2830"/>
    <w:rsid w:val="008B41D8"/>
    <w:rsid w:val="008B4C32"/>
    <w:rsid w:val="008B51FE"/>
    <w:rsid w:val="008B5699"/>
    <w:rsid w:val="008C0AF7"/>
    <w:rsid w:val="008C0AF9"/>
    <w:rsid w:val="008C20E6"/>
    <w:rsid w:val="008C44BD"/>
    <w:rsid w:val="008C45B4"/>
    <w:rsid w:val="008C52FC"/>
    <w:rsid w:val="008C7A41"/>
    <w:rsid w:val="008D083D"/>
    <w:rsid w:val="008D2B19"/>
    <w:rsid w:val="008D3535"/>
    <w:rsid w:val="008D3613"/>
    <w:rsid w:val="008D45A3"/>
    <w:rsid w:val="008D4A69"/>
    <w:rsid w:val="008D4B1F"/>
    <w:rsid w:val="008D52D2"/>
    <w:rsid w:val="008D65A7"/>
    <w:rsid w:val="008D6741"/>
    <w:rsid w:val="008D78AD"/>
    <w:rsid w:val="008E18B7"/>
    <w:rsid w:val="008E24B1"/>
    <w:rsid w:val="008E3166"/>
    <w:rsid w:val="008E49F2"/>
    <w:rsid w:val="008E4CB0"/>
    <w:rsid w:val="008E5C11"/>
    <w:rsid w:val="008E61D0"/>
    <w:rsid w:val="008E647C"/>
    <w:rsid w:val="008E64D9"/>
    <w:rsid w:val="008E6DCA"/>
    <w:rsid w:val="008E701B"/>
    <w:rsid w:val="008F090B"/>
    <w:rsid w:val="008F381E"/>
    <w:rsid w:val="008F38B5"/>
    <w:rsid w:val="008F3958"/>
    <w:rsid w:val="008F3A47"/>
    <w:rsid w:val="008F3B2C"/>
    <w:rsid w:val="008F5382"/>
    <w:rsid w:val="008F5FC0"/>
    <w:rsid w:val="008F6799"/>
    <w:rsid w:val="008F6ECF"/>
    <w:rsid w:val="008F7E23"/>
    <w:rsid w:val="00900291"/>
    <w:rsid w:val="00901645"/>
    <w:rsid w:val="00901B66"/>
    <w:rsid w:val="00901C44"/>
    <w:rsid w:val="009025E6"/>
    <w:rsid w:val="00905B64"/>
    <w:rsid w:val="0090722E"/>
    <w:rsid w:val="009106A4"/>
    <w:rsid w:val="009108BB"/>
    <w:rsid w:val="00911A2F"/>
    <w:rsid w:val="00912F6A"/>
    <w:rsid w:val="009131CD"/>
    <w:rsid w:val="00913D01"/>
    <w:rsid w:val="00914127"/>
    <w:rsid w:val="009148FD"/>
    <w:rsid w:val="0091716C"/>
    <w:rsid w:val="00917A9D"/>
    <w:rsid w:val="00917CAF"/>
    <w:rsid w:val="009212E8"/>
    <w:rsid w:val="00921714"/>
    <w:rsid w:val="0092194B"/>
    <w:rsid w:val="00921982"/>
    <w:rsid w:val="00922D26"/>
    <w:rsid w:val="009236D4"/>
    <w:rsid w:val="00923C91"/>
    <w:rsid w:val="00924089"/>
    <w:rsid w:val="00924293"/>
    <w:rsid w:val="00924E67"/>
    <w:rsid w:val="009253B1"/>
    <w:rsid w:val="009266CC"/>
    <w:rsid w:val="00926FB2"/>
    <w:rsid w:val="00932CA7"/>
    <w:rsid w:val="00932E30"/>
    <w:rsid w:val="00933E59"/>
    <w:rsid w:val="00934032"/>
    <w:rsid w:val="009341CA"/>
    <w:rsid w:val="00936F9F"/>
    <w:rsid w:val="009373E6"/>
    <w:rsid w:val="00937C41"/>
    <w:rsid w:val="00940092"/>
    <w:rsid w:val="0094092A"/>
    <w:rsid w:val="009414A0"/>
    <w:rsid w:val="00942371"/>
    <w:rsid w:val="00943349"/>
    <w:rsid w:val="00943B7A"/>
    <w:rsid w:val="00945AF5"/>
    <w:rsid w:val="00945FCE"/>
    <w:rsid w:val="00947078"/>
    <w:rsid w:val="00947ABD"/>
    <w:rsid w:val="00947C58"/>
    <w:rsid w:val="00947FB9"/>
    <w:rsid w:val="00950578"/>
    <w:rsid w:val="00951A1E"/>
    <w:rsid w:val="00951D87"/>
    <w:rsid w:val="00954819"/>
    <w:rsid w:val="00954C11"/>
    <w:rsid w:val="00954E89"/>
    <w:rsid w:val="009563BA"/>
    <w:rsid w:val="00957BD3"/>
    <w:rsid w:val="00961AEE"/>
    <w:rsid w:val="009635EA"/>
    <w:rsid w:val="0096466F"/>
    <w:rsid w:val="00964AF2"/>
    <w:rsid w:val="00965603"/>
    <w:rsid w:val="00966DCD"/>
    <w:rsid w:val="00966F0B"/>
    <w:rsid w:val="00967896"/>
    <w:rsid w:val="009700AD"/>
    <w:rsid w:val="0097064A"/>
    <w:rsid w:val="00970C11"/>
    <w:rsid w:val="00972784"/>
    <w:rsid w:val="009729EB"/>
    <w:rsid w:val="00972F71"/>
    <w:rsid w:val="0097352B"/>
    <w:rsid w:val="00973F9C"/>
    <w:rsid w:val="009765BB"/>
    <w:rsid w:val="009768AD"/>
    <w:rsid w:val="009769B2"/>
    <w:rsid w:val="00976B14"/>
    <w:rsid w:val="009772DF"/>
    <w:rsid w:val="00977984"/>
    <w:rsid w:val="00980F75"/>
    <w:rsid w:val="00981AE4"/>
    <w:rsid w:val="00982584"/>
    <w:rsid w:val="00982A67"/>
    <w:rsid w:val="00983097"/>
    <w:rsid w:val="009830E0"/>
    <w:rsid w:val="0098370E"/>
    <w:rsid w:val="00985087"/>
    <w:rsid w:val="00985FEC"/>
    <w:rsid w:val="00986475"/>
    <w:rsid w:val="00986B3F"/>
    <w:rsid w:val="00987060"/>
    <w:rsid w:val="00987786"/>
    <w:rsid w:val="00987A34"/>
    <w:rsid w:val="00987E11"/>
    <w:rsid w:val="00987FF9"/>
    <w:rsid w:val="00991A0B"/>
    <w:rsid w:val="00992BD0"/>
    <w:rsid w:val="00993875"/>
    <w:rsid w:val="00993A68"/>
    <w:rsid w:val="00993DD6"/>
    <w:rsid w:val="0099489A"/>
    <w:rsid w:val="00996856"/>
    <w:rsid w:val="0099762B"/>
    <w:rsid w:val="00997953"/>
    <w:rsid w:val="009A0EB7"/>
    <w:rsid w:val="009A167F"/>
    <w:rsid w:val="009A1B53"/>
    <w:rsid w:val="009A1D49"/>
    <w:rsid w:val="009A256B"/>
    <w:rsid w:val="009A39B8"/>
    <w:rsid w:val="009A3DC4"/>
    <w:rsid w:val="009A4888"/>
    <w:rsid w:val="009A4ED1"/>
    <w:rsid w:val="009A5863"/>
    <w:rsid w:val="009A5DA9"/>
    <w:rsid w:val="009A6A45"/>
    <w:rsid w:val="009A7D20"/>
    <w:rsid w:val="009B11D7"/>
    <w:rsid w:val="009B1DC9"/>
    <w:rsid w:val="009B3E16"/>
    <w:rsid w:val="009B45F6"/>
    <w:rsid w:val="009B5171"/>
    <w:rsid w:val="009B6CE4"/>
    <w:rsid w:val="009B74B0"/>
    <w:rsid w:val="009B7978"/>
    <w:rsid w:val="009B7BF9"/>
    <w:rsid w:val="009C14B1"/>
    <w:rsid w:val="009C25CE"/>
    <w:rsid w:val="009C29FD"/>
    <w:rsid w:val="009C3152"/>
    <w:rsid w:val="009C3326"/>
    <w:rsid w:val="009C3F67"/>
    <w:rsid w:val="009C4809"/>
    <w:rsid w:val="009C4AE6"/>
    <w:rsid w:val="009C4DAF"/>
    <w:rsid w:val="009C5D59"/>
    <w:rsid w:val="009C722E"/>
    <w:rsid w:val="009C7513"/>
    <w:rsid w:val="009D04A7"/>
    <w:rsid w:val="009D0CDE"/>
    <w:rsid w:val="009D4F94"/>
    <w:rsid w:val="009D5C71"/>
    <w:rsid w:val="009D6267"/>
    <w:rsid w:val="009D627D"/>
    <w:rsid w:val="009D7B80"/>
    <w:rsid w:val="009E16B5"/>
    <w:rsid w:val="009E1742"/>
    <w:rsid w:val="009E1BA7"/>
    <w:rsid w:val="009E1C3A"/>
    <w:rsid w:val="009E4A6A"/>
    <w:rsid w:val="009E4AB9"/>
    <w:rsid w:val="009E5931"/>
    <w:rsid w:val="009E5B2E"/>
    <w:rsid w:val="009E5CE8"/>
    <w:rsid w:val="009E619D"/>
    <w:rsid w:val="009E6588"/>
    <w:rsid w:val="009E717D"/>
    <w:rsid w:val="009E7CFE"/>
    <w:rsid w:val="009F027F"/>
    <w:rsid w:val="009F0C10"/>
    <w:rsid w:val="009F17E9"/>
    <w:rsid w:val="009F21B1"/>
    <w:rsid w:val="009F2B9B"/>
    <w:rsid w:val="009F2F6B"/>
    <w:rsid w:val="009F30CC"/>
    <w:rsid w:val="009F325C"/>
    <w:rsid w:val="009F3B9F"/>
    <w:rsid w:val="009F51FF"/>
    <w:rsid w:val="009F5ABE"/>
    <w:rsid w:val="009F79CE"/>
    <w:rsid w:val="00A00E32"/>
    <w:rsid w:val="00A01146"/>
    <w:rsid w:val="00A01B44"/>
    <w:rsid w:val="00A02336"/>
    <w:rsid w:val="00A03505"/>
    <w:rsid w:val="00A05D25"/>
    <w:rsid w:val="00A06D1A"/>
    <w:rsid w:val="00A06FC9"/>
    <w:rsid w:val="00A072C1"/>
    <w:rsid w:val="00A073D6"/>
    <w:rsid w:val="00A07AEE"/>
    <w:rsid w:val="00A10B07"/>
    <w:rsid w:val="00A121D6"/>
    <w:rsid w:val="00A12454"/>
    <w:rsid w:val="00A12DDF"/>
    <w:rsid w:val="00A13E34"/>
    <w:rsid w:val="00A15177"/>
    <w:rsid w:val="00A152C0"/>
    <w:rsid w:val="00A15ACC"/>
    <w:rsid w:val="00A15B40"/>
    <w:rsid w:val="00A16591"/>
    <w:rsid w:val="00A168CE"/>
    <w:rsid w:val="00A17D09"/>
    <w:rsid w:val="00A22A97"/>
    <w:rsid w:val="00A23EF6"/>
    <w:rsid w:val="00A24E2C"/>
    <w:rsid w:val="00A26300"/>
    <w:rsid w:val="00A263CF"/>
    <w:rsid w:val="00A26AE9"/>
    <w:rsid w:val="00A275AD"/>
    <w:rsid w:val="00A30DBC"/>
    <w:rsid w:val="00A31A92"/>
    <w:rsid w:val="00A31F6F"/>
    <w:rsid w:val="00A32106"/>
    <w:rsid w:val="00A32B30"/>
    <w:rsid w:val="00A33392"/>
    <w:rsid w:val="00A34859"/>
    <w:rsid w:val="00A353B6"/>
    <w:rsid w:val="00A368C2"/>
    <w:rsid w:val="00A36A31"/>
    <w:rsid w:val="00A3779D"/>
    <w:rsid w:val="00A378E9"/>
    <w:rsid w:val="00A40A4E"/>
    <w:rsid w:val="00A44810"/>
    <w:rsid w:val="00A44D29"/>
    <w:rsid w:val="00A4517A"/>
    <w:rsid w:val="00A458C2"/>
    <w:rsid w:val="00A459DD"/>
    <w:rsid w:val="00A45D89"/>
    <w:rsid w:val="00A45E98"/>
    <w:rsid w:val="00A464F4"/>
    <w:rsid w:val="00A46797"/>
    <w:rsid w:val="00A4686A"/>
    <w:rsid w:val="00A47DF5"/>
    <w:rsid w:val="00A5209A"/>
    <w:rsid w:val="00A5225E"/>
    <w:rsid w:val="00A535E2"/>
    <w:rsid w:val="00A53DE9"/>
    <w:rsid w:val="00A5404D"/>
    <w:rsid w:val="00A551FD"/>
    <w:rsid w:val="00A553B1"/>
    <w:rsid w:val="00A55D08"/>
    <w:rsid w:val="00A56221"/>
    <w:rsid w:val="00A5663C"/>
    <w:rsid w:val="00A57C1E"/>
    <w:rsid w:val="00A60A50"/>
    <w:rsid w:val="00A62302"/>
    <w:rsid w:val="00A62FD5"/>
    <w:rsid w:val="00A62FD8"/>
    <w:rsid w:val="00A6453C"/>
    <w:rsid w:val="00A64822"/>
    <w:rsid w:val="00A6528A"/>
    <w:rsid w:val="00A655B4"/>
    <w:rsid w:val="00A65815"/>
    <w:rsid w:val="00A6583E"/>
    <w:rsid w:val="00A66C16"/>
    <w:rsid w:val="00A66DC3"/>
    <w:rsid w:val="00A70F77"/>
    <w:rsid w:val="00A715D0"/>
    <w:rsid w:val="00A721E5"/>
    <w:rsid w:val="00A72D57"/>
    <w:rsid w:val="00A73DFF"/>
    <w:rsid w:val="00A74979"/>
    <w:rsid w:val="00A75618"/>
    <w:rsid w:val="00A758DA"/>
    <w:rsid w:val="00A76192"/>
    <w:rsid w:val="00A769CA"/>
    <w:rsid w:val="00A774D2"/>
    <w:rsid w:val="00A77628"/>
    <w:rsid w:val="00A77F21"/>
    <w:rsid w:val="00A80D35"/>
    <w:rsid w:val="00A81545"/>
    <w:rsid w:val="00A8171A"/>
    <w:rsid w:val="00A817B6"/>
    <w:rsid w:val="00A81920"/>
    <w:rsid w:val="00A81BF4"/>
    <w:rsid w:val="00A82B64"/>
    <w:rsid w:val="00A833B7"/>
    <w:rsid w:val="00A83584"/>
    <w:rsid w:val="00A84B5E"/>
    <w:rsid w:val="00A84EB0"/>
    <w:rsid w:val="00A853E6"/>
    <w:rsid w:val="00A861B0"/>
    <w:rsid w:val="00A86EE5"/>
    <w:rsid w:val="00A90053"/>
    <w:rsid w:val="00A901F0"/>
    <w:rsid w:val="00A91647"/>
    <w:rsid w:val="00A91BD0"/>
    <w:rsid w:val="00A922B8"/>
    <w:rsid w:val="00A92BD9"/>
    <w:rsid w:val="00A9343D"/>
    <w:rsid w:val="00A95329"/>
    <w:rsid w:val="00A9663D"/>
    <w:rsid w:val="00A9676B"/>
    <w:rsid w:val="00A96CF7"/>
    <w:rsid w:val="00A96DAD"/>
    <w:rsid w:val="00A96DC6"/>
    <w:rsid w:val="00AA00FD"/>
    <w:rsid w:val="00AA0F5C"/>
    <w:rsid w:val="00AA1499"/>
    <w:rsid w:val="00AA2F90"/>
    <w:rsid w:val="00AA3FF8"/>
    <w:rsid w:val="00AA45B8"/>
    <w:rsid w:val="00AA569D"/>
    <w:rsid w:val="00AA60BE"/>
    <w:rsid w:val="00AA708E"/>
    <w:rsid w:val="00AA74FD"/>
    <w:rsid w:val="00AB07A6"/>
    <w:rsid w:val="00AB16D6"/>
    <w:rsid w:val="00AB1E67"/>
    <w:rsid w:val="00AB20C6"/>
    <w:rsid w:val="00AB242B"/>
    <w:rsid w:val="00AB3616"/>
    <w:rsid w:val="00AB60F3"/>
    <w:rsid w:val="00AB6606"/>
    <w:rsid w:val="00AC05E3"/>
    <w:rsid w:val="00AC1004"/>
    <w:rsid w:val="00AC2CD2"/>
    <w:rsid w:val="00AC4F98"/>
    <w:rsid w:val="00AC5494"/>
    <w:rsid w:val="00AC641A"/>
    <w:rsid w:val="00AC7362"/>
    <w:rsid w:val="00AC79EC"/>
    <w:rsid w:val="00AD0696"/>
    <w:rsid w:val="00AD1591"/>
    <w:rsid w:val="00AD16F1"/>
    <w:rsid w:val="00AD1B15"/>
    <w:rsid w:val="00AD200B"/>
    <w:rsid w:val="00AD23EC"/>
    <w:rsid w:val="00AD4C08"/>
    <w:rsid w:val="00AD573E"/>
    <w:rsid w:val="00AD610F"/>
    <w:rsid w:val="00AE0A25"/>
    <w:rsid w:val="00AE2258"/>
    <w:rsid w:val="00AE227D"/>
    <w:rsid w:val="00AE2399"/>
    <w:rsid w:val="00AE3125"/>
    <w:rsid w:val="00AE494D"/>
    <w:rsid w:val="00AE60C3"/>
    <w:rsid w:val="00AE7152"/>
    <w:rsid w:val="00AE7DDE"/>
    <w:rsid w:val="00AF02B5"/>
    <w:rsid w:val="00AF2713"/>
    <w:rsid w:val="00AF2B33"/>
    <w:rsid w:val="00AF2CF3"/>
    <w:rsid w:val="00AF2D0D"/>
    <w:rsid w:val="00AF31A6"/>
    <w:rsid w:val="00AF367A"/>
    <w:rsid w:val="00AF37EE"/>
    <w:rsid w:val="00AF39AD"/>
    <w:rsid w:val="00AF3CA8"/>
    <w:rsid w:val="00AF3D90"/>
    <w:rsid w:val="00AF3F09"/>
    <w:rsid w:val="00AF4462"/>
    <w:rsid w:val="00AF44AA"/>
    <w:rsid w:val="00AF4E8F"/>
    <w:rsid w:val="00B009CD"/>
    <w:rsid w:val="00B00EB7"/>
    <w:rsid w:val="00B0105F"/>
    <w:rsid w:val="00B02BB3"/>
    <w:rsid w:val="00B03447"/>
    <w:rsid w:val="00B039DE"/>
    <w:rsid w:val="00B03D79"/>
    <w:rsid w:val="00B04CB5"/>
    <w:rsid w:val="00B050B5"/>
    <w:rsid w:val="00B057D1"/>
    <w:rsid w:val="00B059D8"/>
    <w:rsid w:val="00B0637C"/>
    <w:rsid w:val="00B06600"/>
    <w:rsid w:val="00B06F01"/>
    <w:rsid w:val="00B07561"/>
    <w:rsid w:val="00B07734"/>
    <w:rsid w:val="00B07DC8"/>
    <w:rsid w:val="00B07F00"/>
    <w:rsid w:val="00B07F0F"/>
    <w:rsid w:val="00B10373"/>
    <w:rsid w:val="00B112F1"/>
    <w:rsid w:val="00B12045"/>
    <w:rsid w:val="00B13382"/>
    <w:rsid w:val="00B133BF"/>
    <w:rsid w:val="00B134C8"/>
    <w:rsid w:val="00B13635"/>
    <w:rsid w:val="00B13CC2"/>
    <w:rsid w:val="00B143FE"/>
    <w:rsid w:val="00B20C1C"/>
    <w:rsid w:val="00B20ECD"/>
    <w:rsid w:val="00B21DC3"/>
    <w:rsid w:val="00B24A51"/>
    <w:rsid w:val="00B24B1D"/>
    <w:rsid w:val="00B24EF7"/>
    <w:rsid w:val="00B2504F"/>
    <w:rsid w:val="00B25CF8"/>
    <w:rsid w:val="00B25D02"/>
    <w:rsid w:val="00B25DA0"/>
    <w:rsid w:val="00B260B0"/>
    <w:rsid w:val="00B27410"/>
    <w:rsid w:val="00B27B5F"/>
    <w:rsid w:val="00B301C9"/>
    <w:rsid w:val="00B31F0A"/>
    <w:rsid w:val="00B32774"/>
    <w:rsid w:val="00B34501"/>
    <w:rsid w:val="00B351F0"/>
    <w:rsid w:val="00B35F2B"/>
    <w:rsid w:val="00B36915"/>
    <w:rsid w:val="00B36BA9"/>
    <w:rsid w:val="00B37399"/>
    <w:rsid w:val="00B378BE"/>
    <w:rsid w:val="00B40435"/>
    <w:rsid w:val="00B4047D"/>
    <w:rsid w:val="00B407C7"/>
    <w:rsid w:val="00B408DD"/>
    <w:rsid w:val="00B42724"/>
    <w:rsid w:val="00B4306B"/>
    <w:rsid w:val="00B430E6"/>
    <w:rsid w:val="00B441D1"/>
    <w:rsid w:val="00B44474"/>
    <w:rsid w:val="00B44720"/>
    <w:rsid w:val="00B4519E"/>
    <w:rsid w:val="00B46400"/>
    <w:rsid w:val="00B467A7"/>
    <w:rsid w:val="00B46A74"/>
    <w:rsid w:val="00B46EA2"/>
    <w:rsid w:val="00B47134"/>
    <w:rsid w:val="00B47DC8"/>
    <w:rsid w:val="00B47FB9"/>
    <w:rsid w:val="00B51572"/>
    <w:rsid w:val="00B520B1"/>
    <w:rsid w:val="00B52595"/>
    <w:rsid w:val="00B5310E"/>
    <w:rsid w:val="00B5346E"/>
    <w:rsid w:val="00B53C31"/>
    <w:rsid w:val="00B54D2A"/>
    <w:rsid w:val="00B55343"/>
    <w:rsid w:val="00B56B5C"/>
    <w:rsid w:val="00B57669"/>
    <w:rsid w:val="00B61E76"/>
    <w:rsid w:val="00B644A2"/>
    <w:rsid w:val="00B654AA"/>
    <w:rsid w:val="00B66847"/>
    <w:rsid w:val="00B670A6"/>
    <w:rsid w:val="00B67148"/>
    <w:rsid w:val="00B71A4A"/>
    <w:rsid w:val="00B71C9A"/>
    <w:rsid w:val="00B71E37"/>
    <w:rsid w:val="00B72D68"/>
    <w:rsid w:val="00B734F0"/>
    <w:rsid w:val="00B74859"/>
    <w:rsid w:val="00B753CD"/>
    <w:rsid w:val="00B75703"/>
    <w:rsid w:val="00B75793"/>
    <w:rsid w:val="00B759F6"/>
    <w:rsid w:val="00B75D58"/>
    <w:rsid w:val="00B765B1"/>
    <w:rsid w:val="00B76902"/>
    <w:rsid w:val="00B76B2C"/>
    <w:rsid w:val="00B770E4"/>
    <w:rsid w:val="00B80516"/>
    <w:rsid w:val="00B80AB9"/>
    <w:rsid w:val="00B80B05"/>
    <w:rsid w:val="00B80B2E"/>
    <w:rsid w:val="00B815A0"/>
    <w:rsid w:val="00B81C98"/>
    <w:rsid w:val="00B81EBF"/>
    <w:rsid w:val="00B833F8"/>
    <w:rsid w:val="00B8393A"/>
    <w:rsid w:val="00B84382"/>
    <w:rsid w:val="00B847FD"/>
    <w:rsid w:val="00B8573A"/>
    <w:rsid w:val="00B85D9F"/>
    <w:rsid w:val="00B861BB"/>
    <w:rsid w:val="00B866F0"/>
    <w:rsid w:val="00B86A86"/>
    <w:rsid w:val="00B86E78"/>
    <w:rsid w:val="00B86F14"/>
    <w:rsid w:val="00B87A6B"/>
    <w:rsid w:val="00B90C74"/>
    <w:rsid w:val="00B91800"/>
    <w:rsid w:val="00B921F1"/>
    <w:rsid w:val="00B95842"/>
    <w:rsid w:val="00B9637E"/>
    <w:rsid w:val="00B96B6C"/>
    <w:rsid w:val="00BA0799"/>
    <w:rsid w:val="00BA0D6D"/>
    <w:rsid w:val="00BA0E2D"/>
    <w:rsid w:val="00BA1581"/>
    <w:rsid w:val="00BA19FC"/>
    <w:rsid w:val="00BA21B0"/>
    <w:rsid w:val="00BA2A5D"/>
    <w:rsid w:val="00BA2EDA"/>
    <w:rsid w:val="00BA3BD9"/>
    <w:rsid w:val="00BA49A9"/>
    <w:rsid w:val="00BA5286"/>
    <w:rsid w:val="00BA5343"/>
    <w:rsid w:val="00BA5428"/>
    <w:rsid w:val="00BA5AF8"/>
    <w:rsid w:val="00BA6B75"/>
    <w:rsid w:val="00BB1192"/>
    <w:rsid w:val="00BB126C"/>
    <w:rsid w:val="00BB1282"/>
    <w:rsid w:val="00BB2639"/>
    <w:rsid w:val="00BB4175"/>
    <w:rsid w:val="00BB52B1"/>
    <w:rsid w:val="00BB584C"/>
    <w:rsid w:val="00BB6F25"/>
    <w:rsid w:val="00BB7ACF"/>
    <w:rsid w:val="00BC0640"/>
    <w:rsid w:val="00BC0BE7"/>
    <w:rsid w:val="00BC0D1B"/>
    <w:rsid w:val="00BC0EBB"/>
    <w:rsid w:val="00BC0FA2"/>
    <w:rsid w:val="00BC28DF"/>
    <w:rsid w:val="00BC2E6F"/>
    <w:rsid w:val="00BC34C2"/>
    <w:rsid w:val="00BC489C"/>
    <w:rsid w:val="00BC4969"/>
    <w:rsid w:val="00BC49EE"/>
    <w:rsid w:val="00BC55DD"/>
    <w:rsid w:val="00BC5F2F"/>
    <w:rsid w:val="00BC7C72"/>
    <w:rsid w:val="00BD07AD"/>
    <w:rsid w:val="00BD0E2C"/>
    <w:rsid w:val="00BD1115"/>
    <w:rsid w:val="00BD16D5"/>
    <w:rsid w:val="00BD2CA0"/>
    <w:rsid w:val="00BD44BE"/>
    <w:rsid w:val="00BD4EC3"/>
    <w:rsid w:val="00BD52D9"/>
    <w:rsid w:val="00BD53A6"/>
    <w:rsid w:val="00BD573D"/>
    <w:rsid w:val="00BD5C21"/>
    <w:rsid w:val="00BD5D16"/>
    <w:rsid w:val="00BD6E6B"/>
    <w:rsid w:val="00BD72DF"/>
    <w:rsid w:val="00BE087E"/>
    <w:rsid w:val="00BE1588"/>
    <w:rsid w:val="00BE1846"/>
    <w:rsid w:val="00BE1B25"/>
    <w:rsid w:val="00BE1BC0"/>
    <w:rsid w:val="00BE2B8D"/>
    <w:rsid w:val="00BE314F"/>
    <w:rsid w:val="00BE544C"/>
    <w:rsid w:val="00BE7228"/>
    <w:rsid w:val="00BF0AD3"/>
    <w:rsid w:val="00BF14D8"/>
    <w:rsid w:val="00BF162F"/>
    <w:rsid w:val="00BF16A1"/>
    <w:rsid w:val="00BF322D"/>
    <w:rsid w:val="00BF34A5"/>
    <w:rsid w:val="00BF35F8"/>
    <w:rsid w:val="00BF3A29"/>
    <w:rsid w:val="00BF3F70"/>
    <w:rsid w:val="00BF427E"/>
    <w:rsid w:val="00BF4B74"/>
    <w:rsid w:val="00BF4FD0"/>
    <w:rsid w:val="00BF501A"/>
    <w:rsid w:val="00BF6A5F"/>
    <w:rsid w:val="00BF7F67"/>
    <w:rsid w:val="00C00133"/>
    <w:rsid w:val="00C0150C"/>
    <w:rsid w:val="00C01964"/>
    <w:rsid w:val="00C01AE8"/>
    <w:rsid w:val="00C01F1F"/>
    <w:rsid w:val="00C02A12"/>
    <w:rsid w:val="00C02C09"/>
    <w:rsid w:val="00C03996"/>
    <w:rsid w:val="00C03BDF"/>
    <w:rsid w:val="00C04B10"/>
    <w:rsid w:val="00C04FAB"/>
    <w:rsid w:val="00C051D3"/>
    <w:rsid w:val="00C05592"/>
    <w:rsid w:val="00C0651F"/>
    <w:rsid w:val="00C0698B"/>
    <w:rsid w:val="00C10810"/>
    <w:rsid w:val="00C1094B"/>
    <w:rsid w:val="00C1139F"/>
    <w:rsid w:val="00C1183F"/>
    <w:rsid w:val="00C121EB"/>
    <w:rsid w:val="00C12207"/>
    <w:rsid w:val="00C12273"/>
    <w:rsid w:val="00C12BFC"/>
    <w:rsid w:val="00C132EF"/>
    <w:rsid w:val="00C15395"/>
    <w:rsid w:val="00C1586B"/>
    <w:rsid w:val="00C16B5B"/>
    <w:rsid w:val="00C21938"/>
    <w:rsid w:val="00C22DCD"/>
    <w:rsid w:val="00C230B0"/>
    <w:rsid w:val="00C2375A"/>
    <w:rsid w:val="00C25C5E"/>
    <w:rsid w:val="00C26D4A"/>
    <w:rsid w:val="00C32F10"/>
    <w:rsid w:val="00C33238"/>
    <w:rsid w:val="00C34EF9"/>
    <w:rsid w:val="00C36A7D"/>
    <w:rsid w:val="00C37534"/>
    <w:rsid w:val="00C419E0"/>
    <w:rsid w:val="00C43DB3"/>
    <w:rsid w:val="00C43F42"/>
    <w:rsid w:val="00C444FA"/>
    <w:rsid w:val="00C44660"/>
    <w:rsid w:val="00C45428"/>
    <w:rsid w:val="00C46287"/>
    <w:rsid w:val="00C46B8F"/>
    <w:rsid w:val="00C47113"/>
    <w:rsid w:val="00C47A5A"/>
    <w:rsid w:val="00C50C75"/>
    <w:rsid w:val="00C50D27"/>
    <w:rsid w:val="00C50DC7"/>
    <w:rsid w:val="00C52A3E"/>
    <w:rsid w:val="00C52F33"/>
    <w:rsid w:val="00C558A3"/>
    <w:rsid w:val="00C55E3D"/>
    <w:rsid w:val="00C56A99"/>
    <w:rsid w:val="00C56D64"/>
    <w:rsid w:val="00C60151"/>
    <w:rsid w:val="00C6143F"/>
    <w:rsid w:val="00C61CF9"/>
    <w:rsid w:val="00C63654"/>
    <w:rsid w:val="00C63DFD"/>
    <w:rsid w:val="00C65140"/>
    <w:rsid w:val="00C65974"/>
    <w:rsid w:val="00C65DCB"/>
    <w:rsid w:val="00C6632D"/>
    <w:rsid w:val="00C67F9D"/>
    <w:rsid w:val="00C7000D"/>
    <w:rsid w:val="00C705F7"/>
    <w:rsid w:val="00C7115B"/>
    <w:rsid w:val="00C729C2"/>
    <w:rsid w:val="00C7405A"/>
    <w:rsid w:val="00C7416D"/>
    <w:rsid w:val="00C7734B"/>
    <w:rsid w:val="00C77918"/>
    <w:rsid w:val="00C77B23"/>
    <w:rsid w:val="00C77C8F"/>
    <w:rsid w:val="00C802F1"/>
    <w:rsid w:val="00C80ADA"/>
    <w:rsid w:val="00C81269"/>
    <w:rsid w:val="00C81AE2"/>
    <w:rsid w:val="00C82955"/>
    <w:rsid w:val="00C83FB9"/>
    <w:rsid w:val="00C85DD2"/>
    <w:rsid w:val="00C865FB"/>
    <w:rsid w:val="00C87110"/>
    <w:rsid w:val="00C871B1"/>
    <w:rsid w:val="00C908CE"/>
    <w:rsid w:val="00C90C55"/>
    <w:rsid w:val="00C90F6E"/>
    <w:rsid w:val="00C91450"/>
    <w:rsid w:val="00C920AD"/>
    <w:rsid w:val="00C92CA2"/>
    <w:rsid w:val="00C945F4"/>
    <w:rsid w:val="00C94BA5"/>
    <w:rsid w:val="00C94C8D"/>
    <w:rsid w:val="00C9540B"/>
    <w:rsid w:val="00C961D1"/>
    <w:rsid w:val="00C96218"/>
    <w:rsid w:val="00C96410"/>
    <w:rsid w:val="00C96A06"/>
    <w:rsid w:val="00C976E2"/>
    <w:rsid w:val="00CA0F75"/>
    <w:rsid w:val="00CA19CC"/>
    <w:rsid w:val="00CA1F33"/>
    <w:rsid w:val="00CA3272"/>
    <w:rsid w:val="00CA3F0E"/>
    <w:rsid w:val="00CA4801"/>
    <w:rsid w:val="00CA7AFD"/>
    <w:rsid w:val="00CA7C04"/>
    <w:rsid w:val="00CA7D62"/>
    <w:rsid w:val="00CB1E7F"/>
    <w:rsid w:val="00CB1E80"/>
    <w:rsid w:val="00CB25B1"/>
    <w:rsid w:val="00CB273C"/>
    <w:rsid w:val="00CB284D"/>
    <w:rsid w:val="00CB2D4F"/>
    <w:rsid w:val="00CB451D"/>
    <w:rsid w:val="00CB4EDA"/>
    <w:rsid w:val="00CB5770"/>
    <w:rsid w:val="00CB5C99"/>
    <w:rsid w:val="00CB5DE9"/>
    <w:rsid w:val="00CB5F1F"/>
    <w:rsid w:val="00CB71DF"/>
    <w:rsid w:val="00CC0ACE"/>
    <w:rsid w:val="00CC0C99"/>
    <w:rsid w:val="00CC155A"/>
    <w:rsid w:val="00CC1891"/>
    <w:rsid w:val="00CC1E40"/>
    <w:rsid w:val="00CC297F"/>
    <w:rsid w:val="00CC317E"/>
    <w:rsid w:val="00CC4448"/>
    <w:rsid w:val="00CC4833"/>
    <w:rsid w:val="00CC59A3"/>
    <w:rsid w:val="00CC633A"/>
    <w:rsid w:val="00CC66D6"/>
    <w:rsid w:val="00CC6941"/>
    <w:rsid w:val="00CC7E1A"/>
    <w:rsid w:val="00CC7F7E"/>
    <w:rsid w:val="00CD197B"/>
    <w:rsid w:val="00CD2CBF"/>
    <w:rsid w:val="00CD31ED"/>
    <w:rsid w:val="00CD3B87"/>
    <w:rsid w:val="00CD3E56"/>
    <w:rsid w:val="00CD4B56"/>
    <w:rsid w:val="00CD62B2"/>
    <w:rsid w:val="00CD6636"/>
    <w:rsid w:val="00CD6FAA"/>
    <w:rsid w:val="00CD7263"/>
    <w:rsid w:val="00CD7FB7"/>
    <w:rsid w:val="00CE107B"/>
    <w:rsid w:val="00CE13DF"/>
    <w:rsid w:val="00CE1A25"/>
    <w:rsid w:val="00CE24F9"/>
    <w:rsid w:val="00CE2F46"/>
    <w:rsid w:val="00CE3A7B"/>
    <w:rsid w:val="00CE4873"/>
    <w:rsid w:val="00CE51FE"/>
    <w:rsid w:val="00CE568E"/>
    <w:rsid w:val="00CE57F0"/>
    <w:rsid w:val="00CE6ECB"/>
    <w:rsid w:val="00CE743B"/>
    <w:rsid w:val="00CE7898"/>
    <w:rsid w:val="00CF2A0F"/>
    <w:rsid w:val="00CF33E0"/>
    <w:rsid w:val="00CF4F68"/>
    <w:rsid w:val="00CF5A38"/>
    <w:rsid w:val="00CF5F25"/>
    <w:rsid w:val="00CF6AE1"/>
    <w:rsid w:val="00CF7147"/>
    <w:rsid w:val="00CF74DD"/>
    <w:rsid w:val="00CF7F65"/>
    <w:rsid w:val="00D00290"/>
    <w:rsid w:val="00D01935"/>
    <w:rsid w:val="00D02904"/>
    <w:rsid w:val="00D03681"/>
    <w:rsid w:val="00D04603"/>
    <w:rsid w:val="00D04649"/>
    <w:rsid w:val="00D05AF0"/>
    <w:rsid w:val="00D06A62"/>
    <w:rsid w:val="00D06CB7"/>
    <w:rsid w:val="00D07FB1"/>
    <w:rsid w:val="00D10BAB"/>
    <w:rsid w:val="00D10E91"/>
    <w:rsid w:val="00D11106"/>
    <w:rsid w:val="00D1249C"/>
    <w:rsid w:val="00D14311"/>
    <w:rsid w:val="00D14D52"/>
    <w:rsid w:val="00D166D8"/>
    <w:rsid w:val="00D16878"/>
    <w:rsid w:val="00D17C7D"/>
    <w:rsid w:val="00D21265"/>
    <w:rsid w:val="00D213E1"/>
    <w:rsid w:val="00D21D70"/>
    <w:rsid w:val="00D22FD1"/>
    <w:rsid w:val="00D23567"/>
    <w:rsid w:val="00D2383D"/>
    <w:rsid w:val="00D250FB"/>
    <w:rsid w:val="00D25AEC"/>
    <w:rsid w:val="00D25FEC"/>
    <w:rsid w:val="00D26F94"/>
    <w:rsid w:val="00D30703"/>
    <w:rsid w:val="00D3144C"/>
    <w:rsid w:val="00D31FAA"/>
    <w:rsid w:val="00D31FF6"/>
    <w:rsid w:val="00D32765"/>
    <w:rsid w:val="00D32DA7"/>
    <w:rsid w:val="00D337E6"/>
    <w:rsid w:val="00D3380C"/>
    <w:rsid w:val="00D35378"/>
    <w:rsid w:val="00D35DEE"/>
    <w:rsid w:val="00D3636D"/>
    <w:rsid w:val="00D37F3E"/>
    <w:rsid w:val="00D401F6"/>
    <w:rsid w:val="00D4080B"/>
    <w:rsid w:val="00D41CAD"/>
    <w:rsid w:val="00D42C42"/>
    <w:rsid w:val="00D433DC"/>
    <w:rsid w:val="00D434A9"/>
    <w:rsid w:val="00D434C5"/>
    <w:rsid w:val="00D44CE8"/>
    <w:rsid w:val="00D44E1E"/>
    <w:rsid w:val="00D4515D"/>
    <w:rsid w:val="00D45243"/>
    <w:rsid w:val="00D455B4"/>
    <w:rsid w:val="00D45BF4"/>
    <w:rsid w:val="00D47001"/>
    <w:rsid w:val="00D473D3"/>
    <w:rsid w:val="00D474B4"/>
    <w:rsid w:val="00D5028C"/>
    <w:rsid w:val="00D507F7"/>
    <w:rsid w:val="00D50967"/>
    <w:rsid w:val="00D509C9"/>
    <w:rsid w:val="00D50AAA"/>
    <w:rsid w:val="00D50B02"/>
    <w:rsid w:val="00D512C9"/>
    <w:rsid w:val="00D52463"/>
    <w:rsid w:val="00D53597"/>
    <w:rsid w:val="00D53691"/>
    <w:rsid w:val="00D54BE2"/>
    <w:rsid w:val="00D55155"/>
    <w:rsid w:val="00D552FC"/>
    <w:rsid w:val="00D55757"/>
    <w:rsid w:val="00D56347"/>
    <w:rsid w:val="00D57956"/>
    <w:rsid w:val="00D57BD3"/>
    <w:rsid w:val="00D607D3"/>
    <w:rsid w:val="00D618FB"/>
    <w:rsid w:val="00D61D0D"/>
    <w:rsid w:val="00D62346"/>
    <w:rsid w:val="00D63BA1"/>
    <w:rsid w:val="00D63E7D"/>
    <w:rsid w:val="00D65D0C"/>
    <w:rsid w:val="00D66964"/>
    <w:rsid w:val="00D66FBD"/>
    <w:rsid w:val="00D67101"/>
    <w:rsid w:val="00D7048E"/>
    <w:rsid w:val="00D70DC0"/>
    <w:rsid w:val="00D70E86"/>
    <w:rsid w:val="00D718FC"/>
    <w:rsid w:val="00D72A26"/>
    <w:rsid w:val="00D73280"/>
    <w:rsid w:val="00D7583F"/>
    <w:rsid w:val="00D75E75"/>
    <w:rsid w:val="00D760AA"/>
    <w:rsid w:val="00D76AE2"/>
    <w:rsid w:val="00D77141"/>
    <w:rsid w:val="00D82B56"/>
    <w:rsid w:val="00D82F8E"/>
    <w:rsid w:val="00D8559B"/>
    <w:rsid w:val="00D85864"/>
    <w:rsid w:val="00D86F28"/>
    <w:rsid w:val="00D87713"/>
    <w:rsid w:val="00D87830"/>
    <w:rsid w:val="00D8784D"/>
    <w:rsid w:val="00D8790F"/>
    <w:rsid w:val="00D9156E"/>
    <w:rsid w:val="00D920FE"/>
    <w:rsid w:val="00D9381A"/>
    <w:rsid w:val="00D9443E"/>
    <w:rsid w:val="00D94601"/>
    <w:rsid w:val="00D94A92"/>
    <w:rsid w:val="00D94B7C"/>
    <w:rsid w:val="00D95291"/>
    <w:rsid w:val="00D963B3"/>
    <w:rsid w:val="00D9791E"/>
    <w:rsid w:val="00D97EA2"/>
    <w:rsid w:val="00DA01E2"/>
    <w:rsid w:val="00DA2596"/>
    <w:rsid w:val="00DA2E2F"/>
    <w:rsid w:val="00DA43E2"/>
    <w:rsid w:val="00DA509F"/>
    <w:rsid w:val="00DA589B"/>
    <w:rsid w:val="00DA5BD7"/>
    <w:rsid w:val="00DA6CC8"/>
    <w:rsid w:val="00DA79ED"/>
    <w:rsid w:val="00DB04DA"/>
    <w:rsid w:val="00DB08D0"/>
    <w:rsid w:val="00DB0AA2"/>
    <w:rsid w:val="00DB18F0"/>
    <w:rsid w:val="00DB1EB5"/>
    <w:rsid w:val="00DB2F84"/>
    <w:rsid w:val="00DB30DA"/>
    <w:rsid w:val="00DB39BA"/>
    <w:rsid w:val="00DB6E96"/>
    <w:rsid w:val="00DB7108"/>
    <w:rsid w:val="00DB72BA"/>
    <w:rsid w:val="00DB7AD8"/>
    <w:rsid w:val="00DB7B5B"/>
    <w:rsid w:val="00DB7D9B"/>
    <w:rsid w:val="00DC0412"/>
    <w:rsid w:val="00DC0C64"/>
    <w:rsid w:val="00DC142C"/>
    <w:rsid w:val="00DC19E5"/>
    <w:rsid w:val="00DC39B9"/>
    <w:rsid w:val="00DC4599"/>
    <w:rsid w:val="00DC4826"/>
    <w:rsid w:val="00DC5A22"/>
    <w:rsid w:val="00DC5B2A"/>
    <w:rsid w:val="00DC5C1F"/>
    <w:rsid w:val="00DC698F"/>
    <w:rsid w:val="00DC6F1E"/>
    <w:rsid w:val="00DD0621"/>
    <w:rsid w:val="00DD0D9B"/>
    <w:rsid w:val="00DD22DD"/>
    <w:rsid w:val="00DD3A23"/>
    <w:rsid w:val="00DD57CF"/>
    <w:rsid w:val="00DD7C02"/>
    <w:rsid w:val="00DE03D4"/>
    <w:rsid w:val="00DE0A5D"/>
    <w:rsid w:val="00DE0B25"/>
    <w:rsid w:val="00DE0E21"/>
    <w:rsid w:val="00DE298F"/>
    <w:rsid w:val="00DE2A68"/>
    <w:rsid w:val="00DE39A2"/>
    <w:rsid w:val="00DE3B7F"/>
    <w:rsid w:val="00DE4AF4"/>
    <w:rsid w:val="00DE4EA5"/>
    <w:rsid w:val="00DE5584"/>
    <w:rsid w:val="00DE5CCF"/>
    <w:rsid w:val="00DE638C"/>
    <w:rsid w:val="00DE734D"/>
    <w:rsid w:val="00DE7944"/>
    <w:rsid w:val="00DF0426"/>
    <w:rsid w:val="00DF07F5"/>
    <w:rsid w:val="00DF0AC5"/>
    <w:rsid w:val="00DF3776"/>
    <w:rsid w:val="00DF3F3D"/>
    <w:rsid w:val="00DF7A87"/>
    <w:rsid w:val="00DF7D84"/>
    <w:rsid w:val="00E00A5D"/>
    <w:rsid w:val="00E01BE9"/>
    <w:rsid w:val="00E01E12"/>
    <w:rsid w:val="00E01FAF"/>
    <w:rsid w:val="00E0213C"/>
    <w:rsid w:val="00E02777"/>
    <w:rsid w:val="00E03133"/>
    <w:rsid w:val="00E03538"/>
    <w:rsid w:val="00E05CB7"/>
    <w:rsid w:val="00E072A5"/>
    <w:rsid w:val="00E07581"/>
    <w:rsid w:val="00E0766F"/>
    <w:rsid w:val="00E07700"/>
    <w:rsid w:val="00E07E4C"/>
    <w:rsid w:val="00E10DA2"/>
    <w:rsid w:val="00E10E7E"/>
    <w:rsid w:val="00E11D27"/>
    <w:rsid w:val="00E126A7"/>
    <w:rsid w:val="00E12DEE"/>
    <w:rsid w:val="00E13737"/>
    <w:rsid w:val="00E156B0"/>
    <w:rsid w:val="00E15AF8"/>
    <w:rsid w:val="00E15EE6"/>
    <w:rsid w:val="00E17722"/>
    <w:rsid w:val="00E17CDC"/>
    <w:rsid w:val="00E212E3"/>
    <w:rsid w:val="00E21488"/>
    <w:rsid w:val="00E2186D"/>
    <w:rsid w:val="00E22026"/>
    <w:rsid w:val="00E222A9"/>
    <w:rsid w:val="00E227CE"/>
    <w:rsid w:val="00E23774"/>
    <w:rsid w:val="00E24B91"/>
    <w:rsid w:val="00E250FC"/>
    <w:rsid w:val="00E25118"/>
    <w:rsid w:val="00E25E25"/>
    <w:rsid w:val="00E263D3"/>
    <w:rsid w:val="00E268EB"/>
    <w:rsid w:val="00E27595"/>
    <w:rsid w:val="00E27E98"/>
    <w:rsid w:val="00E3125F"/>
    <w:rsid w:val="00E317B4"/>
    <w:rsid w:val="00E31AFE"/>
    <w:rsid w:val="00E32236"/>
    <w:rsid w:val="00E33091"/>
    <w:rsid w:val="00E3392B"/>
    <w:rsid w:val="00E34F23"/>
    <w:rsid w:val="00E35E42"/>
    <w:rsid w:val="00E365DA"/>
    <w:rsid w:val="00E3790B"/>
    <w:rsid w:val="00E40233"/>
    <w:rsid w:val="00E40527"/>
    <w:rsid w:val="00E4192E"/>
    <w:rsid w:val="00E42D8A"/>
    <w:rsid w:val="00E43761"/>
    <w:rsid w:val="00E43C28"/>
    <w:rsid w:val="00E43D1A"/>
    <w:rsid w:val="00E44932"/>
    <w:rsid w:val="00E453E8"/>
    <w:rsid w:val="00E460FD"/>
    <w:rsid w:val="00E461BA"/>
    <w:rsid w:val="00E47A57"/>
    <w:rsid w:val="00E50BBF"/>
    <w:rsid w:val="00E50D1B"/>
    <w:rsid w:val="00E51BBE"/>
    <w:rsid w:val="00E51E7F"/>
    <w:rsid w:val="00E526B3"/>
    <w:rsid w:val="00E52D10"/>
    <w:rsid w:val="00E53E92"/>
    <w:rsid w:val="00E53F7F"/>
    <w:rsid w:val="00E55377"/>
    <w:rsid w:val="00E55895"/>
    <w:rsid w:val="00E56D4B"/>
    <w:rsid w:val="00E5746A"/>
    <w:rsid w:val="00E6016B"/>
    <w:rsid w:val="00E61841"/>
    <w:rsid w:val="00E61CC1"/>
    <w:rsid w:val="00E62A0E"/>
    <w:rsid w:val="00E637E0"/>
    <w:rsid w:val="00E63CFE"/>
    <w:rsid w:val="00E645B4"/>
    <w:rsid w:val="00E65BDB"/>
    <w:rsid w:val="00E66F5A"/>
    <w:rsid w:val="00E6796F"/>
    <w:rsid w:val="00E67E85"/>
    <w:rsid w:val="00E7093D"/>
    <w:rsid w:val="00E725D3"/>
    <w:rsid w:val="00E730A4"/>
    <w:rsid w:val="00E7382C"/>
    <w:rsid w:val="00E73C0A"/>
    <w:rsid w:val="00E74E41"/>
    <w:rsid w:val="00E750E9"/>
    <w:rsid w:val="00E75AC2"/>
    <w:rsid w:val="00E76D55"/>
    <w:rsid w:val="00E77683"/>
    <w:rsid w:val="00E77C87"/>
    <w:rsid w:val="00E77FD3"/>
    <w:rsid w:val="00E8122A"/>
    <w:rsid w:val="00E82479"/>
    <w:rsid w:val="00E826A5"/>
    <w:rsid w:val="00E82C1F"/>
    <w:rsid w:val="00E835BC"/>
    <w:rsid w:val="00E83773"/>
    <w:rsid w:val="00E83F48"/>
    <w:rsid w:val="00E84156"/>
    <w:rsid w:val="00E8484A"/>
    <w:rsid w:val="00E8493B"/>
    <w:rsid w:val="00E849AA"/>
    <w:rsid w:val="00E852E5"/>
    <w:rsid w:val="00E854F7"/>
    <w:rsid w:val="00E8656B"/>
    <w:rsid w:val="00E8751E"/>
    <w:rsid w:val="00E87988"/>
    <w:rsid w:val="00E91A6B"/>
    <w:rsid w:val="00E95CCE"/>
    <w:rsid w:val="00E95CD3"/>
    <w:rsid w:val="00E97647"/>
    <w:rsid w:val="00E977CD"/>
    <w:rsid w:val="00E97FCD"/>
    <w:rsid w:val="00EA1038"/>
    <w:rsid w:val="00EA1960"/>
    <w:rsid w:val="00EA24B3"/>
    <w:rsid w:val="00EA2613"/>
    <w:rsid w:val="00EA28A0"/>
    <w:rsid w:val="00EA409E"/>
    <w:rsid w:val="00EA45BB"/>
    <w:rsid w:val="00EA5302"/>
    <w:rsid w:val="00EA610D"/>
    <w:rsid w:val="00EA768E"/>
    <w:rsid w:val="00EB0B08"/>
    <w:rsid w:val="00EB0F81"/>
    <w:rsid w:val="00EB10D0"/>
    <w:rsid w:val="00EB11DC"/>
    <w:rsid w:val="00EB224E"/>
    <w:rsid w:val="00EB2D9E"/>
    <w:rsid w:val="00EB34F2"/>
    <w:rsid w:val="00EB3EF4"/>
    <w:rsid w:val="00EB40D8"/>
    <w:rsid w:val="00EB480A"/>
    <w:rsid w:val="00EB67A1"/>
    <w:rsid w:val="00EC15E8"/>
    <w:rsid w:val="00EC1FA3"/>
    <w:rsid w:val="00EC2593"/>
    <w:rsid w:val="00EC2E93"/>
    <w:rsid w:val="00EC4348"/>
    <w:rsid w:val="00EC4AC0"/>
    <w:rsid w:val="00EC4AC1"/>
    <w:rsid w:val="00EC55CD"/>
    <w:rsid w:val="00EC56ED"/>
    <w:rsid w:val="00EC602D"/>
    <w:rsid w:val="00EC7735"/>
    <w:rsid w:val="00EC7DEA"/>
    <w:rsid w:val="00ED070A"/>
    <w:rsid w:val="00ED0AD0"/>
    <w:rsid w:val="00ED1AD0"/>
    <w:rsid w:val="00ED200E"/>
    <w:rsid w:val="00ED3362"/>
    <w:rsid w:val="00ED3447"/>
    <w:rsid w:val="00ED41A3"/>
    <w:rsid w:val="00ED432E"/>
    <w:rsid w:val="00EE14D3"/>
    <w:rsid w:val="00EE251B"/>
    <w:rsid w:val="00EE3616"/>
    <w:rsid w:val="00EE392A"/>
    <w:rsid w:val="00EE5C5E"/>
    <w:rsid w:val="00EE6A05"/>
    <w:rsid w:val="00EE6F77"/>
    <w:rsid w:val="00EE7576"/>
    <w:rsid w:val="00EF1A26"/>
    <w:rsid w:val="00EF1C44"/>
    <w:rsid w:val="00EF1DAC"/>
    <w:rsid w:val="00EF3492"/>
    <w:rsid w:val="00EF34E5"/>
    <w:rsid w:val="00EF43BC"/>
    <w:rsid w:val="00EF4BE7"/>
    <w:rsid w:val="00EF547F"/>
    <w:rsid w:val="00EF6450"/>
    <w:rsid w:val="00EF7071"/>
    <w:rsid w:val="00EF7324"/>
    <w:rsid w:val="00EF7DC5"/>
    <w:rsid w:val="00EF7FDC"/>
    <w:rsid w:val="00F00030"/>
    <w:rsid w:val="00F002DD"/>
    <w:rsid w:val="00F04130"/>
    <w:rsid w:val="00F06524"/>
    <w:rsid w:val="00F071D3"/>
    <w:rsid w:val="00F10E02"/>
    <w:rsid w:val="00F11143"/>
    <w:rsid w:val="00F1115B"/>
    <w:rsid w:val="00F11AC4"/>
    <w:rsid w:val="00F13834"/>
    <w:rsid w:val="00F142BA"/>
    <w:rsid w:val="00F14597"/>
    <w:rsid w:val="00F162BB"/>
    <w:rsid w:val="00F16B46"/>
    <w:rsid w:val="00F17E13"/>
    <w:rsid w:val="00F2082B"/>
    <w:rsid w:val="00F20977"/>
    <w:rsid w:val="00F209F0"/>
    <w:rsid w:val="00F21993"/>
    <w:rsid w:val="00F21F4A"/>
    <w:rsid w:val="00F2227C"/>
    <w:rsid w:val="00F23EEB"/>
    <w:rsid w:val="00F23FBF"/>
    <w:rsid w:val="00F2545A"/>
    <w:rsid w:val="00F260FF"/>
    <w:rsid w:val="00F267DF"/>
    <w:rsid w:val="00F26D4F"/>
    <w:rsid w:val="00F27212"/>
    <w:rsid w:val="00F27350"/>
    <w:rsid w:val="00F312D8"/>
    <w:rsid w:val="00F31A70"/>
    <w:rsid w:val="00F31BFD"/>
    <w:rsid w:val="00F31C31"/>
    <w:rsid w:val="00F31DA0"/>
    <w:rsid w:val="00F3210A"/>
    <w:rsid w:val="00F32FD0"/>
    <w:rsid w:val="00F33A03"/>
    <w:rsid w:val="00F33E46"/>
    <w:rsid w:val="00F3490D"/>
    <w:rsid w:val="00F34F0D"/>
    <w:rsid w:val="00F352A6"/>
    <w:rsid w:val="00F3584B"/>
    <w:rsid w:val="00F35863"/>
    <w:rsid w:val="00F35E21"/>
    <w:rsid w:val="00F40B6F"/>
    <w:rsid w:val="00F41766"/>
    <w:rsid w:val="00F4269C"/>
    <w:rsid w:val="00F42F89"/>
    <w:rsid w:val="00F42FE1"/>
    <w:rsid w:val="00F45D94"/>
    <w:rsid w:val="00F46015"/>
    <w:rsid w:val="00F46D74"/>
    <w:rsid w:val="00F47FB7"/>
    <w:rsid w:val="00F505FC"/>
    <w:rsid w:val="00F51263"/>
    <w:rsid w:val="00F53108"/>
    <w:rsid w:val="00F53212"/>
    <w:rsid w:val="00F56C77"/>
    <w:rsid w:val="00F574EC"/>
    <w:rsid w:val="00F62255"/>
    <w:rsid w:val="00F62766"/>
    <w:rsid w:val="00F62930"/>
    <w:rsid w:val="00F62EEE"/>
    <w:rsid w:val="00F63726"/>
    <w:rsid w:val="00F63EC6"/>
    <w:rsid w:val="00F65780"/>
    <w:rsid w:val="00F65937"/>
    <w:rsid w:val="00F65C6E"/>
    <w:rsid w:val="00F65D5E"/>
    <w:rsid w:val="00F66090"/>
    <w:rsid w:val="00F66A64"/>
    <w:rsid w:val="00F671D6"/>
    <w:rsid w:val="00F7156D"/>
    <w:rsid w:val="00F72232"/>
    <w:rsid w:val="00F73520"/>
    <w:rsid w:val="00F7439E"/>
    <w:rsid w:val="00F7525C"/>
    <w:rsid w:val="00F752FD"/>
    <w:rsid w:val="00F75659"/>
    <w:rsid w:val="00F75D3C"/>
    <w:rsid w:val="00F76E46"/>
    <w:rsid w:val="00F80EF9"/>
    <w:rsid w:val="00F80F91"/>
    <w:rsid w:val="00F815DB"/>
    <w:rsid w:val="00F819EC"/>
    <w:rsid w:val="00F81FE4"/>
    <w:rsid w:val="00F82EA1"/>
    <w:rsid w:val="00F83008"/>
    <w:rsid w:val="00F83C53"/>
    <w:rsid w:val="00F842CB"/>
    <w:rsid w:val="00F850E6"/>
    <w:rsid w:val="00F86D2F"/>
    <w:rsid w:val="00F87D71"/>
    <w:rsid w:val="00F9192A"/>
    <w:rsid w:val="00F92383"/>
    <w:rsid w:val="00F9426E"/>
    <w:rsid w:val="00F9433F"/>
    <w:rsid w:val="00F944BE"/>
    <w:rsid w:val="00F94654"/>
    <w:rsid w:val="00F953D9"/>
    <w:rsid w:val="00F95783"/>
    <w:rsid w:val="00F96D3D"/>
    <w:rsid w:val="00F96DCA"/>
    <w:rsid w:val="00F97F80"/>
    <w:rsid w:val="00FA04FE"/>
    <w:rsid w:val="00FA26F6"/>
    <w:rsid w:val="00FA3174"/>
    <w:rsid w:val="00FA3326"/>
    <w:rsid w:val="00FA3E0D"/>
    <w:rsid w:val="00FA5510"/>
    <w:rsid w:val="00FB061B"/>
    <w:rsid w:val="00FB08CB"/>
    <w:rsid w:val="00FB1A30"/>
    <w:rsid w:val="00FB1E71"/>
    <w:rsid w:val="00FB25E6"/>
    <w:rsid w:val="00FB272A"/>
    <w:rsid w:val="00FB423F"/>
    <w:rsid w:val="00FB54AF"/>
    <w:rsid w:val="00FB5F16"/>
    <w:rsid w:val="00FB70CC"/>
    <w:rsid w:val="00FC0449"/>
    <w:rsid w:val="00FC0527"/>
    <w:rsid w:val="00FC0714"/>
    <w:rsid w:val="00FC2685"/>
    <w:rsid w:val="00FC2802"/>
    <w:rsid w:val="00FC378E"/>
    <w:rsid w:val="00FC4215"/>
    <w:rsid w:val="00FC46C2"/>
    <w:rsid w:val="00FC47BC"/>
    <w:rsid w:val="00FC51EF"/>
    <w:rsid w:val="00FC5471"/>
    <w:rsid w:val="00FC5CE8"/>
    <w:rsid w:val="00FC6C5C"/>
    <w:rsid w:val="00FC748E"/>
    <w:rsid w:val="00FC7A7E"/>
    <w:rsid w:val="00FD169E"/>
    <w:rsid w:val="00FD1E73"/>
    <w:rsid w:val="00FD380A"/>
    <w:rsid w:val="00FD3A26"/>
    <w:rsid w:val="00FD4DCB"/>
    <w:rsid w:val="00FD6DA3"/>
    <w:rsid w:val="00FE02C6"/>
    <w:rsid w:val="00FE2B20"/>
    <w:rsid w:val="00FE2EFB"/>
    <w:rsid w:val="00FE351E"/>
    <w:rsid w:val="00FE3584"/>
    <w:rsid w:val="00FE6F29"/>
    <w:rsid w:val="00FE7700"/>
    <w:rsid w:val="00FF177D"/>
    <w:rsid w:val="00FF20C9"/>
    <w:rsid w:val="00FF3294"/>
    <w:rsid w:val="00FF57CC"/>
    <w:rsid w:val="00FF5A8B"/>
    <w:rsid w:val="00FF5B51"/>
    <w:rsid w:val="00FF5CAC"/>
    <w:rsid w:val="00FF6C10"/>
    <w:rsid w:val="00FF714A"/>
    <w:rsid w:val="00FF7AEA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711EDE57-C9AA-4368-968A-86D489706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02D82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B75703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character" w:default="1" w:styleId="a0">
    <w:name w:val="Default Paragraph Font"/>
    <w:aliases w:val=" 字元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8571E2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F45D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F45D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63266D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character" w:customStyle="1" w:styleId="21">
    <w:name w:val="(一)下內文縮2 字元"/>
    <w:link w:val="2"/>
    <w:qFormat/>
    <w:rsid w:val="00473EE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1">
    <w:name w:val="toc 1"/>
    <w:basedOn w:val="a"/>
    <w:next w:val="a"/>
    <w:autoRedefine/>
    <w:uiPriority w:val="39"/>
    <w:qFormat/>
    <w:rsid w:val="0015361B"/>
    <w:pPr>
      <w:tabs>
        <w:tab w:val="right" w:leader="hyphen" w:pos="8505"/>
      </w:tabs>
      <w:ind w:leftChars="0" w:left="487" w:rightChars="49" w:right="139" w:hangingChars="200" w:hanging="487"/>
    </w:pPr>
    <w:rPr>
      <w:rFonts w:hAnsi="標楷體"/>
      <w:b/>
      <w:noProof/>
      <w:sz w:val="24"/>
      <w:szCs w:val="24"/>
    </w:rPr>
  </w:style>
  <w:style w:type="character" w:customStyle="1" w:styleId="200">
    <w:name w:val="表格內文(20行高) 字元"/>
    <w:link w:val="20"/>
    <w:rsid w:val="00497756"/>
    <w:rPr>
      <w:rFonts w:ascii="標楷體" w:eastAsia="標楷體"/>
      <w:snapToGrid w:val="0"/>
      <w:kern w:val="2"/>
      <w:sz w:val="24"/>
      <w:szCs w:val="28"/>
    </w:rPr>
  </w:style>
  <w:style w:type="paragraph" w:styleId="3">
    <w:name w:val="toc 3"/>
    <w:basedOn w:val="a"/>
    <w:next w:val="a"/>
    <w:autoRedefine/>
    <w:uiPriority w:val="39"/>
    <w:pPr>
      <w:ind w:leftChars="400" w:left="960"/>
    </w:pPr>
  </w:style>
  <w:style w:type="paragraph" w:styleId="4">
    <w:name w:val="toc 4"/>
    <w:basedOn w:val="a"/>
    <w:next w:val="a"/>
    <w:autoRedefine/>
    <w:semiHidden/>
    <w:pPr>
      <w:ind w:leftChars="600" w:left="1440"/>
    </w:pPr>
  </w:style>
  <w:style w:type="paragraph" w:styleId="5">
    <w:name w:val="toc 5"/>
    <w:basedOn w:val="a"/>
    <w:next w:val="a"/>
    <w:autoRedefine/>
    <w:semiHidden/>
    <w:pPr>
      <w:ind w:leftChars="800" w:left="1920"/>
    </w:pPr>
  </w:style>
  <w:style w:type="paragraph" w:styleId="6">
    <w:name w:val="toc 6"/>
    <w:basedOn w:val="a"/>
    <w:next w:val="a"/>
    <w:autoRedefine/>
    <w:semiHidden/>
    <w:pPr>
      <w:ind w:leftChars="1000" w:left="2400"/>
    </w:pPr>
  </w:style>
  <w:style w:type="paragraph" w:styleId="7">
    <w:name w:val="toc 7"/>
    <w:basedOn w:val="a"/>
    <w:next w:val="a"/>
    <w:autoRedefine/>
    <w:semiHidden/>
    <w:pPr>
      <w:ind w:leftChars="1200" w:left="2880"/>
    </w:pPr>
  </w:style>
  <w:style w:type="paragraph" w:styleId="8">
    <w:name w:val="toc 8"/>
    <w:basedOn w:val="a"/>
    <w:next w:val="a"/>
    <w:autoRedefine/>
    <w:semiHidden/>
    <w:pPr>
      <w:ind w:leftChars="1400" w:left="3360"/>
    </w:pPr>
  </w:style>
  <w:style w:type="paragraph" w:styleId="9">
    <w:name w:val="toc 9"/>
    <w:basedOn w:val="a"/>
    <w:next w:val="a"/>
    <w:autoRedefine/>
    <w:semiHidden/>
    <w:pPr>
      <w:ind w:leftChars="1600" w:left="3840"/>
    </w:pPr>
  </w:style>
  <w:style w:type="paragraph" w:styleId="af">
    <w:name w:val="Body Text"/>
    <w:basedOn w:val="a"/>
    <w:link w:val="af0"/>
    <w:rsid w:val="00E156B0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table" w:styleId="af1">
    <w:name w:val="Table Grid"/>
    <w:basedOn w:val="a1"/>
    <w:rsid w:val="0020713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Balloon Text"/>
    <w:basedOn w:val="a"/>
    <w:link w:val="af3"/>
    <w:uiPriority w:val="99"/>
    <w:semiHidden/>
    <w:rsid w:val="000A1A36"/>
    <w:rPr>
      <w:rFonts w:ascii="Arial" w:eastAsia="新細明體" w:hAnsi="Arial"/>
      <w:sz w:val="18"/>
      <w:szCs w:val="18"/>
    </w:rPr>
  </w:style>
  <w:style w:type="paragraph" w:customStyle="1" w:styleId="50">
    <w:name w:val=" 字元 字元5 字元"/>
    <w:basedOn w:val="a"/>
    <w:semiHidden/>
    <w:rsid w:val="00BD0E2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4">
    <w:name w:val=" 字元 字元"/>
    <w:basedOn w:val="a"/>
    <w:link w:val="a0"/>
    <w:semiHidden/>
    <w:rsid w:val="00C37534"/>
    <w:pPr>
      <w:widowControl/>
      <w:spacing w:after="160" w:line="240" w:lineRule="exac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0">
    <w:name w:val="本文 字元"/>
    <w:link w:val="af"/>
    <w:semiHidden/>
    <w:rsid w:val="00E156B0"/>
    <w:rPr>
      <w:rFonts w:ascii="Arial" w:hAnsi="Arial"/>
      <w:spacing w:val="-5"/>
      <w:sz w:val="18"/>
    </w:rPr>
  </w:style>
  <w:style w:type="character" w:styleId="af5">
    <w:name w:val="Hyperlink"/>
    <w:uiPriority w:val="99"/>
    <w:unhideWhenUsed/>
    <w:rsid w:val="00785940"/>
    <w:rPr>
      <w:color w:val="0000FF"/>
      <w:u w:val="single"/>
    </w:rPr>
  </w:style>
  <w:style w:type="paragraph" w:styleId="af6">
    <w:name w:val="footer"/>
    <w:basedOn w:val="a"/>
    <w:link w:val="af7"/>
    <w:uiPriority w:val="99"/>
    <w:unhideWhenUsed/>
    <w:rsid w:val="002258CD"/>
    <w:pPr>
      <w:widowControl/>
      <w:tabs>
        <w:tab w:val="center" w:pos="4320"/>
        <w:tab w:val="right" w:pos="8640"/>
      </w:tabs>
      <w:spacing w:after="200" w:line="276" w:lineRule="auto"/>
      <w:ind w:leftChars="0" w:left="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customStyle="1" w:styleId="af7">
    <w:name w:val="頁尾 字元"/>
    <w:link w:val="af6"/>
    <w:uiPriority w:val="99"/>
    <w:rsid w:val="002258CD"/>
    <w:rPr>
      <w:rFonts w:ascii="Calibri" w:eastAsia="新細明體" w:hAnsi="Calibri" w:cs="Times New Roman"/>
      <w:sz w:val="22"/>
      <w:szCs w:val="22"/>
    </w:rPr>
  </w:style>
  <w:style w:type="paragraph" w:customStyle="1" w:styleId="af8">
    <w:name w:val=" 字元 字元 字元"/>
    <w:basedOn w:val="a"/>
    <w:semiHidden/>
    <w:rsid w:val="00E156B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10">
    <w:name w:val="表格內文(14行高) 字元1"/>
    <w:uiPriority w:val="99"/>
    <w:rsid w:val="00E156B0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22">
    <w:name w:val="toc 2"/>
    <w:basedOn w:val="a"/>
    <w:next w:val="a"/>
    <w:autoRedefine/>
    <w:uiPriority w:val="39"/>
    <w:unhideWhenUsed/>
    <w:rsid w:val="005F055B"/>
    <w:pPr>
      <w:tabs>
        <w:tab w:val="right" w:leader="hyphen" w:pos="8505"/>
      </w:tabs>
      <w:ind w:leftChars="0" w:left="486" w:rightChars="99" w:right="280" w:hangingChars="200" w:hanging="486"/>
    </w:pPr>
    <w:rPr>
      <w:bCs/>
      <w:noProof/>
      <w:sz w:val="24"/>
      <w:szCs w:val="24"/>
    </w:rPr>
  </w:style>
  <w:style w:type="paragraph" w:styleId="af9">
    <w:name w:val="header"/>
    <w:basedOn w:val="a"/>
    <w:link w:val="afa"/>
    <w:uiPriority w:val="99"/>
    <w:unhideWhenUsed/>
    <w:rsid w:val="000E2F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a">
    <w:name w:val="頁首 字元"/>
    <w:link w:val="af9"/>
    <w:uiPriority w:val="99"/>
    <w:rsid w:val="000E2FCF"/>
    <w:rPr>
      <w:rFonts w:ascii="標楷體" w:eastAsia="標楷體"/>
      <w:snapToGrid w:val="0"/>
      <w:kern w:val="2"/>
    </w:rPr>
  </w:style>
  <w:style w:type="character" w:styleId="afb">
    <w:name w:val="page number"/>
    <w:semiHidden/>
    <w:rsid w:val="000E2FCF"/>
  </w:style>
  <w:style w:type="paragraph" w:styleId="afc">
    <w:name w:val="footnote text"/>
    <w:basedOn w:val="a"/>
    <w:link w:val="afd"/>
    <w:unhideWhenUsed/>
    <w:rsid w:val="00696308"/>
    <w:pPr>
      <w:snapToGrid w:val="0"/>
      <w:jc w:val="left"/>
    </w:pPr>
    <w:rPr>
      <w:snapToGrid/>
      <w:sz w:val="20"/>
      <w:szCs w:val="20"/>
    </w:rPr>
  </w:style>
  <w:style w:type="character" w:customStyle="1" w:styleId="afd">
    <w:name w:val="註腳文字 字元"/>
    <w:link w:val="afc"/>
    <w:rsid w:val="00696308"/>
    <w:rPr>
      <w:rFonts w:ascii="標楷體" w:eastAsia="標楷體"/>
      <w:kern w:val="2"/>
    </w:rPr>
  </w:style>
  <w:style w:type="character" w:styleId="afe">
    <w:name w:val="footnote reference"/>
    <w:aliases w:val="FR,Ref,de nota al pie,註腳內容,Error-Fußnotenzeichen5,Error-Fußnotenzeichen6,Error-Fußnotenzeichen3,Error-Fusnotßnotenzeichen5,Error-Fußnotenzeic"/>
    <w:uiPriority w:val="99"/>
    <w:unhideWhenUsed/>
    <w:qFormat/>
    <w:rsid w:val="00696308"/>
    <w:rPr>
      <w:vertAlign w:val="superscript"/>
    </w:rPr>
  </w:style>
  <w:style w:type="character" w:customStyle="1" w:styleId="1411">
    <w:name w:val="第二層(14號字) 字元1"/>
    <w:locked/>
    <w:rsid w:val="009A3DC4"/>
    <w:rPr>
      <w:rFonts w:ascii="標楷體" w:eastAsia="標楷體"/>
      <w:b/>
      <w:snapToGrid w:val="0"/>
      <w:kern w:val="2"/>
      <w:sz w:val="28"/>
    </w:rPr>
  </w:style>
  <w:style w:type="paragraph" w:customStyle="1" w:styleId="145">
    <w:name w:val="表格內文(14行高) 字元 字元"/>
    <w:basedOn w:val="aa"/>
    <w:link w:val="146"/>
    <w:rsid w:val="00A90053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A90053"/>
    <w:rPr>
      <w:rFonts w:ascii="標楷體" w:eastAsia="標楷體"/>
      <w:snapToGrid w:val="0"/>
      <w:kern w:val="2"/>
      <w:sz w:val="24"/>
      <w:szCs w:val="28"/>
    </w:rPr>
  </w:style>
  <w:style w:type="character" w:customStyle="1" w:styleId="ad">
    <w:name w:val="姓名及分機 字元"/>
    <w:link w:val="ac"/>
    <w:rsid w:val="00261BAE"/>
    <w:rPr>
      <w:rFonts w:ascii="標楷體" w:eastAsia="標楷體"/>
      <w:snapToGrid w:val="0"/>
      <w:kern w:val="2"/>
      <w:sz w:val="24"/>
      <w:szCs w:val="28"/>
    </w:rPr>
  </w:style>
  <w:style w:type="character" w:customStyle="1" w:styleId="a7">
    <w:name w:val="(一)下內文 字元"/>
    <w:link w:val="a6"/>
    <w:rsid w:val="00987060"/>
    <w:rPr>
      <w:rFonts w:ascii="標楷體" w:eastAsia="標楷體"/>
      <w:snapToGrid w:val="0"/>
      <w:kern w:val="2"/>
      <w:sz w:val="28"/>
      <w:szCs w:val="28"/>
    </w:rPr>
  </w:style>
  <w:style w:type="paragraph" w:styleId="aff">
    <w:name w:val="Plain Text"/>
    <w:basedOn w:val="a"/>
    <w:link w:val="aff0"/>
    <w:uiPriority w:val="99"/>
    <w:semiHidden/>
    <w:unhideWhenUsed/>
    <w:rsid w:val="00004854"/>
    <w:rPr>
      <w:rFonts w:ascii="細明體" w:eastAsia="細明體" w:hAnsi="Courier New" w:cs="Courier New"/>
      <w:sz w:val="24"/>
      <w:szCs w:val="24"/>
    </w:rPr>
  </w:style>
  <w:style w:type="character" w:customStyle="1" w:styleId="aff0">
    <w:name w:val="純文字 字元"/>
    <w:link w:val="aff"/>
    <w:rsid w:val="00004854"/>
    <w:rPr>
      <w:rFonts w:ascii="細明體" w:eastAsia="細明體" w:hAnsi="Courier New" w:cs="Courier New"/>
      <w:snapToGrid w:val="0"/>
      <w:kern w:val="2"/>
      <w:sz w:val="24"/>
      <w:szCs w:val="24"/>
    </w:rPr>
  </w:style>
  <w:style w:type="paragraph" w:styleId="aff1">
    <w:name w:val="Salutation"/>
    <w:basedOn w:val="a"/>
    <w:next w:val="a"/>
    <w:link w:val="aff2"/>
    <w:uiPriority w:val="99"/>
    <w:unhideWhenUsed/>
    <w:rsid w:val="00F65780"/>
    <w:rPr>
      <w:color w:val="0070C0"/>
    </w:rPr>
  </w:style>
  <w:style w:type="character" w:customStyle="1" w:styleId="aff2">
    <w:name w:val="問候 字元"/>
    <w:link w:val="aff1"/>
    <w:uiPriority w:val="99"/>
    <w:rsid w:val="00F65780"/>
    <w:rPr>
      <w:rFonts w:ascii="標楷體" w:eastAsia="標楷體"/>
      <w:snapToGrid w:val="0"/>
      <w:color w:val="0070C0"/>
      <w:kern w:val="2"/>
      <w:sz w:val="28"/>
      <w:szCs w:val="28"/>
    </w:rPr>
  </w:style>
  <w:style w:type="paragraph" w:styleId="aff3">
    <w:name w:val="Closing"/>
    <w:basedOn w:val="a"/>
    <w:link w:val="aff4"/>
    <w:uiPriority w:val="99"/>
    <w:unhideWhenUsed/>
    <w:rsid w:val="00F65780"/>
    <w:pPr>
      <w:ind w:leftChars="1800" w:left="100"/>
    </w:pPr>
    <w:rPr>
      <w:color w:val="0070C0"/>
    </w:rPr>
  </w:style>
  <w:style w:type="character" w:customStyle="1" w:styleId="aff4">
    <w:name w:val="結語 字元"/>
    <w:link w:val="aff3"/>
    <w:uiPriority w:val="99"/>
    <w:rsid w:val="00F65780"/>
    <w:rPr>
      <w:rFonts w:ascii="標楷體" w:eastAsia="標楷體"/>
      <w:snapToGrid w:val="0"/>
      <w:color w:val="0070C0"/>
      <w:kern w:val="2"/>
      <w:sz w:val="28"/>
      <w:szCs w:val="28"/>
    </w:rPr>
  </w:style>
  <w:style w:type="character" w:customStyle="1" w:styleId="12">
    <w:name w:val="(一)(二)(三) 字元1"/>
    <w:rsid w:val="000224C1"/>
    <w:rPr>
      <w:rFonts w:ascii="標楷體" w:eastAsia="標楷體" w:hAnsi="標楷體"/>
      <w:snapToGrid w:val="0"/>
      <w:kern w:val="2"/>
      <w:sz w:val="28"/>
      <w:szCs w:val="28"/>
    </w:rPr>
  </w:style>
  <w:style w:type="paragraph" w:styleId="aff5">
    <w:name w:val="Date"/>
    <w:basedOn w:val="a"/>
    <w:next w:val="a"/>
    <w:link w:val="aff6"/>
    <w:rsid w:val="000D3122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6">
    <w:name w:val="日期 字元"/>
    <w:link w:val="aff5"/>
    <w:rsid w:val="000D3122"/>
    <w:rPr>
      <w:rFonts w:eastAsia="標楷體"/>
      <w:b/>
      <w:bCs/>
      <w:kern w:val="2"/>
      <w:sz w:val="36"/>
      <w:szCs w:val="24"/>
    </w:rPr>
  </w:style>
  <w:style w:type="paragraph" w:customStyle="1" w:styleId="aff7">
    <w:name w:val="註腳"/>
    <w:basedOn w:val="afc"/>
    <w:qFormat/>
    <w:rsid w:val="003419E0"/>
    <w:pPr>
      <w:spacing w:line="260" w:lineRule="exact"/>
      <w:ind w:leftChars="0" w:left="251" w:hangingChars="103" w:hanging="251"/>
      <w:jc w:val="both"/>
    </w:pPr>
    <w:rPr>
      <w:snapToGrid w:val="0"/>
      <w:sz w:val="24"/>
      <w:szCs w:val="24"/>
    </w:rPr>
  </w:style>
  <w:style w:type="paragraph" w:customStyle="1" w:styleId="147">
    <w:name w:val="註腳(表格內文14行高左右齊)"/>
    <w:basedOn w:val="142"/>
    <w:qFormat/>
    <w:rsid w:val="003419E0"/>
    <w:pPr>
      <w:wordWrap w:val="0"/>
      <w:ind w:leftChars="-15" w:left="153" w:hangingChars="80" w:hanging="195"/>
      <w:jc w:val="both"/>
    </w:pPr>
  </w:style>
  <w:style w:type="table" w:customStyle="1" w:styleId="13">
    <w:name w:val="表格格線1"/>
    <w:basedOn w:val="a1"/>
    <w:next w:val="af1"/>
    <w:uiPriority w:val="59"/>
    <w:rsid w:val="003419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3419E0"/>
    <w:rPr>
      <w:rFonts w:ascii="Arial" w:hAnsi="Arial"/>
      <w:b/>
      <w:bCs/>
      <w:snapToGrid w:val="0"/>
      <w:kern w:val="52"/>
      <w:sz w:val="52"/>
      <w:szCs w:val="52"/>
    </w:rPr>
  </w:style>
  <w:style w:type="paragraph" w:styleId="aff8">
    <w:name w:val="TOC Heading"/>
    <w:basedOn w:val="1"/>
    <w:next w:val="a"/>
    <w:uiPriority w:val="39"/>
    <w:unhideWhenUsed/>
    <w:qFormat/>
    <w:rsid w:val="003419E0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rFonts w:ascii="Calibri Light" w:hAnsi="Calibri Light"/>
      <w:b w:val="0"/>
      <w:bCs w:val="0"/>
      <w:snapToGrid/>
      <w:color w:val="2E74B5"/>
      <w:kern w:val="0"/>
      <w:sz w:val="32"/>
      <w:szCs w:val="32"/>
    </w:rPr>
  </w:style>
  <w:style w:type="character" w:customStyle="1" w:styleId="af3">
    <w:name w:val="註解方塊文字 字元"/>
    <w:link w:val="af2"/>
    <w:uiPriority w:val="99"/>
    <w:semiHidden/>
    <w:rsid w:val="003419E0"/>
    <w:rPr>
      <w:rFonts w:ascii="Arial" w:hAnsi="Arial"/>
      <w:snapToGrid w:val="0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7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7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99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72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26519;&#25991;&#39336;1\Application%20Data\Microsoft\Templates\&#38928;&#31639;&#20013;&#24515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CAD492-C22A-46B3-AA71-413F333A0A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預算中心範本.dot</Template>
  <TotalTime>0</TotalTime>
  <Pages>3</Pages>
  <Words>2209</Words>
  <Characters>12592</Characters>
  <Application>Microsoft Office Word</Application>
  <DocSecurity>0</DocSecurity>
  <Lines>104</Lines>
  <Paragraphs>29</Paragraphs>
  <ScaleCrop>false</ScaleCrop>
  <Company/>
  <LinksUpToDate>false</LinksUpToDate>
  <CharactersWithSpaces>14772</CharactersWithSpaces>
  <SharedDoc>false</SharedDoc>
  <HLinks>
    <vt:vector size="60" baseType="variant">
      <vt:variant>
        <vt:i4>2031665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_Toc216343198</vt:lpwstr>
      </vt:variant>
      <vt:variant>
        <vt:i4>2031665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_Toc216343197</vt:lpwstr>
      </vt:variant>
      <vt:variant>
        <vt:i4>2031665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_Toc216343196</vt:lpwstr>
      </vt:variant>
      <vt:variant>
        <vt:i4>2031665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_Toc216343195</vt:lpwstr>
      </vt:variant>
      <vt:variant>
        <vt:i4>2031665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_Toc216343194</vt:lpwstr>
      </vt:variant>
      <vt:variant>
        <vt:i4>2031665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_Toc216343193</vt:lpwstr>
      </vt:variant>
      <vt:variant>
        <vt:i4>2031665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_Toc216343192</vt:lpwstr>
      </vt:variant>
      <vt:variant>
        <vt:i4>2031665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_Toc216343191</vt:lpwstr>
      </vt:variant>
      <vt:variant>
        <vt:i4>2031665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_Toc216343190</vt:lpwstr>
      </vt:variant>
      <vt:variant>
        <vt:i4>1966129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_Toc216343189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行政院農業委員會所屬96年度決算評估報告</dc:title>
  <dc:subject/>
  <dc:creator>yachin</dc:creator>
  <cp:keywords/>
  <cp:lastModifiedBy>Administrator</cp:lastModifiedBy>
  <cp:revision>2</cp:revision>
  <cp:lastPrinted>2025-12-11T06:35:00Z</cp:lastPrinted>
  <dcterms:created xsi:type="dcterms:W3CDTF">2025-12-17T07:12:00Z</dcterms:created>
  <dcterms:modified xsi:type="dcterms:W3CDTF">2025-12-17T07:12:00Z</dcterms:modified>
</cp:coreProperties>
</file>