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95" w:rsidRDefault="004C502F" w:rsidP="00D1576E">
      <w:pPr>
        <w:pStyle w:val="ab"/>
        <w:ind w:left="14" w:hanging="14"/>
      </w:pPr>
      <w:r w:rsidRPr="00CD2ECE">
        <w:rPr>
          <w:rFonts w:hint="eastAsia"/>
        </w:rPr>
        <w:t>財政部主管11</w:t>
      </w:r>
      <w:r>
        <w:rPr>
          <w:rFonts w:hint="eastAsia"/>
        </w:rPr>
        <w:t>3</w:t>
      </w:r>
      <w:r w:rsidRPr="00CD2ECE">
        <w:rPr>
          <w:rFonts w:hint="eastAsia"/>
        </w:rPr>
        <w:t>年度單位決算評估報告</w:t>
      </w:r>
    </w:p>
    <w:p w:rsidR="004F7D55" w:rsidRPr="00004202" w:rsidRDefault="004F7D55" w:rsidP="004F7D55">
      <w:pPr>
        <w:pStyle w:val="14"/>
        <w:ind w:left="567" w:hanging="567"/>
      </w:pPr>
      <w:bookmarkStart w:id="0" w:name="_Toc184321548"/>
      <w:bookmarkStart w:id="1" w:name="_Toc216167165"/>
      <w:bookmarkStart w:id="2" w:name="_Toc216344976"/>
      <w:r>
        <w:rPr>
          <w:rFonts w:hint="eastAsia"/>
          <w:snapToGrid/>
        </w:rPr>
        <w:t>二、</w:t>
      </w:r>
      <w:r>
        <w:rPr>
          <w:rFonts w:hint="eastAsia"/>
        </w:rPr>
        <w:t>財政資訊中心</w:t>
      </w:r>
      <w:r w:rsidRPr="004D6C95">
        <w:t>11</w:t>
      </w:r>
      <w:r>
        <w:rPr>
          <w:rFonts w:hint="eastAsia"/>
        </w:rPr>
        <w:t>3</w:t>
      </w:r>
      <w:r w:rsidRPr="004D6C95">
        <w:rPr>
          <w:rFonts w:hint="eastAsia"/>
        </w:rPr>
        <w:t>年度派員出國計畫</w:t>
      </w:r>
      <w:r>
        <w:rPr>
          <w:rFonts w:hint="eastAsia"/>
        </w:rPr>
        <w:t>項數</w:t>
      </w:r>
      <w:r w:rsidR="004E1CC8">
        <w:rPr>
          <w:rFonts w:hint="eastAsia"/>
        </w:rPr>
        <w:t>執行</w:t>
      </w:r>
      <w:r>
        <w:rPr>
          <w:rFonts w:hint="eastAsia"/>
        </w:rPr>
        <w:t>率僅40%</w:t>
      </w:r>
      <w:r w:rsidRPr="004D6C95">
        <w:rPr>
          <w:rFonts w:hint="eastAsia"/>
        </w:rPr>
        <w:t>，</w:t>
      </w:r>
      <w:r>
        <w:rPr>
          <w:rFonts w:hint="eastAsia"/>
        </w:rPr>
        <w:t>另新增辦理2項，</w:t>
      </w:r>
      <w:r w:rsidRPr="004D6C95">
        <w:rPr>
          <w:rFonts w:hint="eastAsia"/>
        </w:rPr>
        <w:t>允宜</w:t>
      </w:r>
      <w:r>
        <w:rPr>
          <w:rFonts w:hint="eastAsia"/>
        </w:rPr>
        <w:t>檢討改</w:t>
      </w:r>
      <w:bookmarkEnd w:id="0"/>
      <w:r>
        <w:rPr>
          <w:rFonts w:hint="eastAsia"/>
        </w:rPr>
        <w:t>進</w:t>
      </w:r>
      <w:bookmarkEnd w:id="1"/>
      <w:bookmarkEnd w:id="2"/>
    </w:p>
    <w:p w:rsidR="004F7D55" w:rsidRPr="00004202" w:rsidRDefault="004F7D55" w:rsidP="004F7D55">
      <w:pPr>
        <w:ind w:left="566" w:firstLine="566"/>
      </w:pPr>
      <w:r w:rsidRPr="003A5CBB">
        <w:rPr>
          <w:rFonts w:hint="eastAsia"/>
        </w:rPr>
        <w:t>財政資訊中心11</w:t>
      </w:r>
      <w:r>
        <w:rPr>
          <w:rFonts w:hint="eastAsia"/>
        </w:rPr>
        <w:t>3年度於「財政資訊</w:t>
      </w:r>
      <w:r w:rsidRPr="003A5CBB">
        <w:rPr>
          <w:rFonts w:hint="eastAsia"/>
        </w:rPr>
        <w:t>業務」下</w:t>
      </w:r>
      <w:r>
        <w:rPr>
          <w:rFonts w:hint="eastAsia"/>
        </w:rPr>
        <w:t>編列</w:t>
      </w:r>
      <w:r w:rsidRPr="00026772">
        <w:rPr>
          <w:rFonts w:hint="eastAsia"/>
        </w:rPr>
        <w:t>派員出國計畫</w:t>
      </w:r>
      <w:r>
        <w:rPr>
          <w:rFonts w:hint="eastAsia"/>
        </w:rPr>
        <w:t>，法定預算數為57萬5千元，決算數55萬9千元，執行率97.22%，係辦理派員出國至奧地利、日本、美國及西班牙等地之經費</w:t>
      </w:r>
      <w:r w:rsidRPr="003A5CBB">
        <w:rPr>
          <w:rFonts w:hint="eastAsia"/>
        </w:rPr>
        <w:t>。經查：</w:t>
      </w:r>
    </w:p>
    <w:p w:rsidR="004F7D55" w:rsidRDefault="004F7D55" w:rsidP="004F7D55">
      <w:pPr>
        <w:pStyle w:val="a4"/>
        <w:ind w:left="849" w:hanging="283"/>
        <w:rPr>
          <w:b/>
        </w:rPr>
      </w:pPr>
      <w:r w:rsidRPr="00A16749">
        <w:rPr>
          <w:rFonts w:hint="eastAsia"/>
          <w:b/>
        </w:rPr>
        <w:t>(一)</w:t>
      </w:r>
      <w:r>
        <w:rPr>
          <w:rFonts w:hint="eastAsia"/>
          <w:b/>
        </w:rPr>
        <w:t>應參照</w:t>
      </w:r>
      <w:r w:rsidRPr="0061715C">
        <w:rPr>
          <w:rFonts w:hint="eastAsia"/>
          <w:b/>
        </w:rPr>
        <w:t>行政院及所屬各級機關因公派員出國案件編審要點</w:t>
      </w:r>
      <w:r>
        <w:rPr>
          <w:rFonts w:hint="eastAsia"/>
          <w:b/>
        </w:rPr>
        <w:t>等規定，</w:t>
      </w:r>
      <w:r w:rsidRPr="004461D7">
        <w:rPr>
          <w:rFonts w:hint="eastAsia"/>
          <w:b/>
        </w:rPr>
        <w:t>審慎編製年度派員出國計畫及編列國外旅費</w:t>
      </w:r>
    </w:p>
    <w:p w:rsidR="004F7D55" w:rsidRPr="00004202" w:rsidRDefault="004F7D55" w:rsidP="004F7D55">
      <w:pPr>
        <w:pStyle w:val="21"/>
        <w:wordWrap w:val="0"/>
        <w:ind w:left="850" w:firstLine="566"/>
      </w:pPr>
      <w:r>
        <w:rPr>
          <w:rFonts w:hint="eastAsia"/>
        </w:rPr>
        <w:t>依據</w:t>
      </w:r>
      <w:r w:rsidR="004E1CC8">
        <w:rPr>
          <w:rFonts w:hint="eastAsia"/>
        </w:rPr>
        <w:t>「</w:t>
      </w:r>
      <w:r>
        <w:rPr>
          <w:rFonts w:hint="eastAsia"/>
        </w:rPr>
        <w:t>行政院及所屬各級機關因公派員出國案件編審要點</w:t>
      </w:r>
      <w:r w:rsidR="004E1CC8">
        <w:rPr>
          <w:rFonts w:hint="eastAsia"/>
        </w:rPr>
        <w:t>」</w:t>
      </w:r>
      <w:r w:rsidRPr="004461D7">
        <w:rPr>
          <w:rFonts w:hint="eastAsia"/>
        </w:rPr>
        <w:t>第</w:t>
      </w:r>
      <w:r w:rsidRPr="004461D7">
        <w:t>2</w:t>
      </w:r>
      <w:r w:rsidRPr="004461D7">
        <w:rPr>
          <w:rFonts w:hint="eastAsia"/>
        </w:rPr>
        <w:t>點</w:t>
      </w:r>
      <w:r>
        <w:rPr>
          <w:rFonts w:hint="eastAsia"/>
        </w:rPr>
        <w:t>第1項</w:t>
      </w:r>
      <w:r w:rsidRPr="004461D7">
        <w:rPr>
          <w:rFonts w:hint="eastAsia"/>
        </w:rPr>
        <w:t>規定：「本院、各機關及基金因公派員出國，應依本院所定年度預算籌編原則及編製概算應行注意事項</w:t>
      </w:r>
      <w:r>
        <w:rPr>
          <w:rFonts w:hint="eastAsia"/>
        </w:rPr>
        <w:t>等有</w:t>
      </w:r>
      <w:r w:rsidRPr="004461D7">
        <w:rPr>
          <w:rFonts w:hAnsi="標楷體" w:hint="eastAsia"/>
        </w:rPr>
        <w:t>關規定，通盤檢討審慎編製年度派員出國計畫及編列國外旅費。</w:t>
      </w:r>
      <w:r w:rsidRPr="004461D7">
        <w:rPr>
          <w:rFonts w:hint="eastAsia"/>
        </w:rPr>
        <w:t>」</w:t>
      </w:r>
      <w:r w:rsidR="004E1CC8">
        <w:rPr>
          <w:rFonts w:hint="eastAsia"/>
        </w:rPr>
        <w:t>同要點</w:t>
      </w:r>
      <w:r w:rsidRPr="004461D7">
        <w:rPr>
          <w:rFonts w:hint="eastAsia"/>
        </w:rPr>
        <w:t>第</w:t>
      </w:r>
      <w:r w:rsidRPr="004461D7">
        <w:t>4</w:t>
      </w:r>
      <w:r w:rsidRPr="004461D7">
        <w:rPr>
          <w:rFonts w:hint="eastAsia"/>
        </w:rPr>
        <w:t>點規定：「本院、各機關及基金應依年度派員出國計畫切實執行；如有特殊原因必須變更計畫，或因臨時業務需要派員出國者，應依下列方式辦理，除第</w:t>
      </w:r>
      <w:r>
        <w:rPr>
          <w:rFonts w:hint="eastAsia"/>
        </w:rPr>
        <w:t>5點所定情形外，其所需經費在原列國外旅費項下支應，不得超支：(一)</w:t>
      </w:r>
      <w:r w:rsidRPr="004461D7">
        <w:rPr>
          <w:rFonts w:hint="eastAsia"/>
        </w:rPr>
        <w:t>本院及各部會：自行</w:t>
      </w:r>
      <w:r w:rsidRPr="004461D7">
        <w:rPr>
          <w:rFonts w:hAnsi="標楷體" w:hint="eastAsia"/>
        </w:rPr>
        <w:t>從嚴核定。</w:t>
      </w:r>
      <w:r>
        <w:rPr>
          <w:rFonts w:hAnsi="標楷體" w:hint="eastAsia"/>
        </w:rPr>
        <w:t>(二)</w:t>
      </w:r>
      <w:r w:rsidRPr="004461D7">
        <w:rPr>
          <w:rFonts w:hAnsi="標楷體" w:hint="eastAsia"/>
        </w:rPr>
        <w:t>各部會所屬機關或基金：應報經各部會從嚴核定。</w:t>
      </w:r>
      <w:r w:rsidRPr="004461D7">
        <w:rPr>
          <w:rFonts w:hAnsi="標楷體"/>
        </w:rPr>
        <w:t>…</w:t>
      </w:r>
      <w:r>
        <w:rPr>
          <w:rFonts w:hAnsi="標楷體"/>
        </w:rPr>
        <w:t>…</w:t>
      </w:r>
      <w:r w:rsidRPr="004461D7">
        <w:rPr>
          <w:rFonts w:hAnsi="標楷體" w:hint="eastAsia"/>
        </w:rPr>
        <w:t>。</w:t>
      </w:r>
      <w:r w:rsidRPr="004461D7">
        <w:rPr>
          <w:rFonts w:hint="eastAsia"/>
        </w:rPr>
        <w:t>」</w:t>
      </w:r>
    </w:p>
    <w:p w:rsidR="004F7D55" w:rsidRDefault="004F7D55" w:rsidP="004F7D55">
      <w:pPr>
        <w:pStyle w:val="a4"/>
        <w:ind w:left="849" w:hanging="283"/>
        <w:rPr>
          <w:b/>
        </w:rPr>
      </w:pPr>
      <w:r w:rsidRPr="00A16749">
        <w:rPr>
          <w:rFonts w:hint="eastAsia"/>
          <w:b/>
        </w:rPr>
        <w:t>(二)</w:t>
      </w:r>
      <w:r w:rsidRPr="00B70A82">
        <w:rPr>
          <w:rFonts w:hint="eastAsia"/>
          <w:b/>
        </w:rPr>
        <w:t>財政資訊中心</w:t>
      </w:r>
      <w:r w:rsidRPr="004461D7">
        <w:rPr>
          <w:rFonts w:hint="eastAsia"/>
          <w:b/>
        </w:rPr>
        <w:t>11</w:t>
      </w:r>
      <w:r>
        <w:rPr>
          <w:rFonts w:hint="eastAsia"/>
          <w:b/>
        </w:rPr>
        <w:t>3</w:t>
      </w:r>
      <w:r w:rsidRPr="004461D7">
        <w:rPr>
          <w:rFonts w:hint="eastAsia"/>
          <w:b/>
        </w:rPr>
        <w:t>年度</w:t>
      </w:r>
      <w:r>
        <w:rPr>
          <w:rFonts w:hint="eastAsia"/>
          <w:b/>
        </w:rPr>
        <w:t>原編</w:t>
      </w:r>
      <w:r w:rsidRPr="004461D7">
        <w:rPr>
          <w:rFonts w:hint="eastAsia"/>
          <w:b/>
        </w:rPr>
        <w:t>出國計畫</w:t>
      </w:r>
      <w:r>
        <w:rPr>
          <w:rFonts w:hint="eastAsia"/>
          <w:b/>
        </w:rPr>
        <w:t>項數</w:t>
      </w:r>
      <w:r w:rsidR="004E1CC8">
        <w:rPr>
          <w:rFonts w:hint="eastAsia"/>
          <w:b/>
        </w:rPr>
        <w:t>執行</w:t>
      </w:r>
      <w:r w:rsidRPr="004461D7">
        <w:rPr>
          <w:rFonts w:hint="eastAsia"/>
          <w:b/>
        </w:rPr>
        <w:t>率</w:t>
      </w:r>
      <w:r>
        <w:rPr>
          <w:rFonts w:hint="eastAsia"/>
          <w:b/>
        </w:rPr>
        <w:t>僅40%，並另新增辦理2項</w:t>
      </w:r>
    </w:p>
    <w:p w:rsidR="004E1CC8" w:rsidRDefault="004E1CC8" w:rsidP="004F7D55">
      <w:pPr>
        <w:pStyle w:val="21"/>
        <w:ind w:left="850" w:firstLine="566"/>
      </w:pPr>
      <w:r>
        <w:rPr>
          <w:rFonts w:hint="eastAsia"/>
        </w:rPr>
        <w:t>財政資訊中心113年度預算編列5項派員出席國際會議經費計57萬5千元，包含「出席國際AI機器學習(ML)大會」12萬2千元、「IEEE國際會議：元宇宙架構運算、網際網路與應用」7萬6千元、「電子政府及資訊科技國際研討會(ICEGIT 2024)」13萬2千元、「ICBC 2024：區塊鏈與加密貨幣國際會議」11萬</w:t>
      </w:r>
      <w:r>
        <w:rPr>
          <w:rFonts w:hint="eastAsia"/>
        </w:rPr>
        <w:lastRenderedPageBreak/>
        <w:t>3千元及「第8屆雲端運算與大數據運算國際會議(ICCBDC 2024)」13萬2千元。</w:t>
      </w:r>
    </w:p>
    <w:p w:rsidR="004F7D55" w:rsidRDefault="004F7D55" w:rsidP="004F7D55">
      <w:pPr>
        <w:pStyle w:val="21"/>
        <w:ind w:left="850" w:firstLine="566"/>
      </w:pPr>
      <w:r>
        <w:rPr>
          <w:rFonts w:hint="eastAsia"/>
        </w:rPr>
        <w:t>依</w:t>
      </w:r>
      <w:r w:rsidRPr="00B70A82">
        <w:rPr>
          <w:rFonts w:hint="eastAsia"/>
        </w:rPr>
        <w:t>財政資訊中心</w:t>
      </w:r>
      <w:r>
        <w:rPr>
          <w:rFonts w:hint="eastAsia"/>
        </w:rPr>
        <w:t>113年度出國計畫執行情形報告表(詳表1)，上揭規劃辦理之5項出國計畫僅執行2項，</w:t>
      </w:r>
      <w:r w:rsidRPr="00D87C2A">
        <w:rPr>
          <w:rFonts w:hint="eastAsia"/>
        </w:rPr>
        <w:t>出國計畫</w:t>
      </w:r>
      <w:r>
        <w:rPr>
          <w:rFonts w:hint="eastAsia"/>
        </w:rPr>
        <w:t>項數執行率4</w:t>
      </w:r>
      <w:r w:rsidRPr="00D87C2A">
        <w:rPr>
          <w:rFonts w:hint="eastAsia"/>
        </w:rPr>
        <w:t>0%</w:t>
      </w:r>
      <w:r>
        <w:rPr>
          <w:rFonts w:hint="eastAsia"/>
        </w:rPr>
        <w:t>，且該2項出國經費決算數均逾預算數，並另派員出席「</w:t>
      </w:r>
      <w:r w:rsidRPr="00393740">
        <w:rPr>
          <w:rFonts w:hint="eastAsia"/>
          <w:snapToGrid/>
        </w:rPr>
        <w:t>亞太稅務行政及研究組織(SGATAR)第53屆年會</w:t>
      </w:r>
      <w:r>
        <w:rPr>
          <w:rFonts w:hint="eastAsia"/>
        </w:rPr>
        <w:t>」等2項，決算數合計55萬9千元。是以，該中心不論在出國計畫項目之編列及預算之執行等層面，均有待檢討改善。</w:t>
      </w:r>
    </w:p>
    <w:p w:rsidR="004F7D55" w:rsidRPr="00D654E9" w:rsidRDefault="004F7D55" w:rsidP="004F7D55">
      <w:pPr>
        <w:snapToGrid w:val="0"/>
        <w:ind w:leftChars="0" w:left="709" w:firstLineChars="0" w:hanging="709"/>
        <w:jc w:val="left"/>
        <w:rPr>
          <w:rFonts w:hAnsi="標楷體"/>
          <w:sz w:val="24"/>
          <w:szCs w:val="24"/>
        </w:rPr>
      </w:pPr>
      <w:r w:rsidRPr="004E057F">
        <w:rPr>
          <w:rFonts w:hint="eastAsia"/>
          <w:b/>
        </w:rPr>
        <w:t>表</w:t>
      </w:r>
      <w:r>
        <w:rPr>
          <w:rFonts w:hint="eastAsia"/>
          <w:b/>
        </w:rPr>
        <w:t xml:space="preserve">1 </w:t>
      </w:r>
      <w:r w:rsidRPr="00A127CA">
        <w:rPr>
          <w:rFonts w:hint="eastAsia"/>
          <w:b/>
        </w:rPr>
        <w:t>財政資訊中心</w:t>
      </w:r>
      <w:r>
        <w:rPr>
          <w:rFonts w:hint="eastAsia"/>
          <w:b/>
        </w:rPr>
        <w:t>113年度</w:t>
      </w:r>
      <w:r w:rsidRPr="00A127CA">
        <w:rPr>
          <w:rFonts w:hint="eastAsia"/>
          <w:b/>
        </w:rPr>
        <w:t>出國計畫執行</w:t>
      </w:r>
      <w:r>
        <w:rPr>
          <w:rFonts w:hint="eastAsia"/>
          <w:b/>
        </w:rPr>
        <w:t xml:space="preserve">情形概況表 </w:t>
      </w:r>
      <w:r w:rsidRPr="00D654E9">
        <w:rPr>
          <w:rFonts w:hint="eastAsia"/>
          <w:sz w:val="24"/>
          <w:szCs w:val="24"/>
        </w:rPr>
        <w:t>單位：新</w:t>
      </w:r>
      <w:r>
        <w:rPr>
          <w:rFonts w:hint="eastAsia"/>
          <w:sz w:val="24"/>
          <w:szCs w:val="24"/>
        </w:rPr>
        <w:t>臺幣千</w:t>
      </w:r>
      <w:r w:rsidRPr="00D654E9">
        <w:rPr>
          <w:rFonts w:hint="eastAsia"/>
          <w:sz w:val="24"/>
          <w:szCs w:val="24"/>
        </w:rPr>
        <w:t>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2551"/>
        <w:gridCol w:w="2552"/>
      </w:tblGrid>
      <w:tr w:rsidR="004F7D55" w:rsidRPr="00CC47A9">
        <w:trPr>
          <w:trHeight w:val="340"/>
          <w:tblHeader/>
        </w:trPr>
        <w:tc>
          <w:tcPr>
            <w:tcW w:w="3402" w:type="dxa"/>
            <w:shd w:val="clear" w:color="auto" w:fill="auto"/>
            <w:vAlign w:val="center"/>
            <w:hideMark/>
          </w:tcPr>
          <w:p w:rsidR="004F7D55" w:rsidRPr="00F105D3" w:rsidRDefault="004F7D55">
            <w:pPr>
              <w:pStyle w:val="142"/>
              <w:ind w:left="560" w:firstLine="561"/>
              <w:rPr>
                <w:b/>
                <w:snapToGrid/>
              </w:rPr>
            </w:pPr>
            <w:r w:rsidRPr="00A127CA">
              <w:rPr>
                <w:rFonts w:hint="eastAsia"/>
                <w:b/>
                <w:snapToGrid/>
              </w:rPr>
              <w:t>出國計畫名稱</w:t>
            </w:r>
          </w:p>
        </w:tc>
        <w:tc>
          <w:tcPr>
            <w:tcW w:w="2551" w:type="dxa"/>
            <w:vAlign w:val="center"/>
          </w:tcPr>
          <w:p w:rsidR="004F7D55" w:rsidRPr="00F105D3" w:rsidRDefault="004F7D55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F7D55" w:rsidRPr="00F105D3" w:rsidRDefault="004F7D55">
            <w:pPr>
              <w:pStyle w:val="142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決算數</w:t>
            </w:r>
          </w:p>
        </w:tc>
      </w:tr>
      <w:tr w:rsidR="004F7D55" w:rsidRPr="00794809">
        <w:trPr>
          <w:trHeight w:val="340"/>
        </w:trPr>
        <w:tc>
          <w:tcPr>
            <w:tcW w:w="3402" w:type="dxa"/>
            <w:shd w:val="clear" w:color="auto" w:fill="auto"/>
            <w:vAlign w:val="center"/>
          </w:tcPr>
          <w:p w:rsidR="004F7D55" w:rsidRPr="00E670B2" w:rsidRDefault="004F7D55">
            <w:pPr>
              <w:pStyle w:val="142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國際AI機器學習(ML)大會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122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F7D55" w:rsidRPr="00E670B2" w:rsidRDefault="004F7D55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220</w:t>
            </w:r>
          </w:p>
        </w:tc>
      </w:tr>
      <w:tr w:rsidR="004F7D55" w:rsidRPr="00794809">
        <w:trPr>
          <w:trHeight w:val="624"/>
        </w:trPr>
        <w:tc>
          <w:tcPr>
            <w:tcW w:w="3402" w:type="dxa"/>
            <w:shd w:val="clear" w:color="auto" w:fill="auto"/>
            <w:vAlign w:val="center"/>
          </w:tcPr>
          <w:p w:rsidR="004F7D55" w:rsidRPr="00E670B2" w:rsidRDefault="004F7D55">
            <w:pPr>
              <w:pStyle w:val="142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IEEE國際會議：元宇宙架構運算、網際網路與應用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F7D55" w:rsidRPr="00E670B2" w:rsidRDefault="004F7D55">
            <w:pPr>
              <w:pStyle w:val="142"/>
              <w:ind w:left="560" w:firstLine="560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4F7D55" w:rsidRPr="00794809">
        <w:trPr>
          <w:trHeight w:val="624"/>
        </w:trPr>
        <w:tc>
          <w:tcPr>
            <w:tcW w:w="3402" w:type="dxa"/>
            <w:shd w:val="clear" w:color="auto" w:fill="auto"/>
            <w:vAlign w:val="center"/>
          </w:tcPr>
          <w:p w:rsidR="004F7D55" w:rsidRPr="00E670B2" w:rsidRDefault="004F7D55">
            <w:pPr>
              <w:pStyle w:val="142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電子政府及資訊科技國際研討會(ICEGIT</w:t>
            </w:r>
            <w:r>
              <w:rPr>
                <w:rFonts w:hint="eastAsia"/>
                <w:snapToGrid/>
              </w:rPr>
              <w:t xml:space="preserve"> </w:t>
            </w:r>
            <w:r w:rsidRPr="00393740">
              <w:rPr>
                <w:snapToGrid/>
              </w:rPr>
              <w:t>2024)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132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4F7D55" w:rsidRPr="00794809">
        <w:trPr>
          <w:trHeight w:val="624"/>
        </w:trPr>
        <w:tc>
          <w:tcPr>
            <w:tcW w:w="340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ICBC 2024：區塊鏈與加密貨幣國際會議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113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</w:tr>
      <w:tr w:rsidR="004F7D55" w:rsidRPr="00794809">
        <w:trPr>
          <w:trHeight w:val="624"/>
        </w:trPr>
        <w:tc>
          <w:tcPr>
            <w:tcW w:w="340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wordWrap w:val="0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第8屆雲端運算與大數據運算國際會議</w:t>
            </w:r>
            <w:r w:rsidRPr="00393740">
              <w:rPr>
                <w:snapToGrid/>
              </w:rPr>
              <w:t>(ICCBDC 2024)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132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204</w:t>
            </w:r>
          </w:p>
        </w:tc>
      </w:tr>
      <w:tr w:rsidR="004F7D55" w:rsidRPr="00794809">
        <w:trPr>
          <w:trHeight w:val="624"/>
        </w:trPr>
        <w:tc>
          <w:tcPr>
            <w:tcW w:w="340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亞太稅務行政及研究組織(SGATAR)第53屆年會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(原未編列)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49</w:t>
            </w:r>
          </w:p>
        </w:tc>
      </w:tr>
      <w:tr w:rsidR="004F7D55" w:rsidRPr="00794809">
        <w:trPr>
          <w:trHeight w:val="340"/>
        </w:trPr>
        <w:tc>
          <w:tcPr>
            <w:tcW w:w="340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both"/>
              <w:rPr>
                <w:snapToGrid/>
              </w:rPr>
            </w:pPr>
            <w:r w:rsidRPr="00393740">
              <w:rPr>
                <w:rFonts w:hint="eastAsia"/>
                <w:snapToGrid/>
              </w:rPr>
              <w:t>2024年亞太資服業數位高峰會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(原未編列)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86</w:t>
            </w:r>
          </w:p>
        </w:tc>
      </w:tr>
      <w:tr w:rsidR="004F7D55" w:rsidRPr="00794809">
        <w:trPr>
          <w:trHeight w:val="340"/>
        </w:trPr>
        <w:tc>
          <w:tcPr>
            <w:tcW w:w="340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center"/>
              <w:rPr>
                <w:snapToGrid/>
              </w:rPr>
            </w:pPr>
            <w:r w:rsidRPr="00E670B2">
              <w:rPr>
                <w:rFonts w:hint="eastAsia"/>
                <w:snapToGrid/>
              </w:rPr>
              <w:t>合  計</w:t>
            </w:r>
          </w:p>
        </w:tc>
        <w:tc>
          <w:tcPr>
            <w:tcW w:w="2551" w:type="dxa"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575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4F7D55" w:rsidRPr="00E670B2" w:rsidRDefault="004F7D55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559</w:t>
            </w:r>
          </w:p>
        </w:tc>
      </w:tr>
    </w:tbl>
    <w:p w:rsidR="004F7D55" w:rsidRDefault="004F7D55" w:rsidP="004F7D55">
      <w:pPr>
        <w:pStyle w:val="142"/>
        <w:ind w:left="2493" w:hangingChars="1025" w:hanging="2493"/>
        <w:rPr>
          <w:rFonts w:hAnsi="標楷體"/>
          <w:szCs w:val="24"/>
        </w:rPr>
      </w:pPr>
      <w:r w:rsidRPr="003862E9">
        <w:rPr>
          <w:rFonts w:hint="eastAsia"/>
          <w:szCs w:val="24"/>
        </w:rPr>
        <w:t>資料來</w:t>
      </w:r>
      <w:r>
        <w:rPr>
          <w:rFonts w:hAnsi="標楷體" w:hint="eastAsia"/>
          <w:szCs w:val="24"/>
        </w:rPr>
        <w:t>源</w:t>
      </w:r>
      <w:r>
        <w:rPr>
          <w:rFonts w:hint="eastAsia"/>
          <w:szCs w:val="24"/>
        </w:rPr>
        <w:t>：</w:t>
      </w:r>
      <w:r w:rsidRPr="00AF219F">
        <w:rPr>
          <w:rFonts w:hint="eastAsia"/>
        </w:rPr>
        <w:t>財政</w:t>
      </w:r>
      <w:r w:rsidRPr="00A127CA">
        <w:rPr>
          <w:rFonts w:hint="eastAsia"/>
          <w:szCs w:val="24"/>
        </w:rPr>
        <w:t>資訊中心</w:t>
      </w:r>
      <w:r>
        <w:rPr>
          <w:rFonts w:hint="eastAsia"/>
          <w:szCs w:val="24"/>
        </w:rPr>
        <w:t>113年度決算書</w:t>
      </w:r>
      <w:r w:rsidRPr="003862E9">
        <w:rPr>
          <w:rFonts w:hAnsi="標楷體" w:hint="eastAsia"/>
          <w:szCs w:val="24"/>
        </w:rPr>
        <w:t>。</w:t>
      </w:r>
    </w:p>
    <w:p w:rsidR="004F7D55" w:rsidRDefault="004E1CC8" w:rsidP="004F7D55">
      <w:pPr>
        <w:ind w:left="566" w:firstLine="566"/>
        <w:rPr>
          <w:snapToGrid/>
        </w:rPr>
      </w:pPr>
      <w:r>
        <w:rPr>
          <w:rFonts w:hint="eastAsia"/>
        </w:rPr>
        <w:t>綜上，財政資訊中心113年度出國計畫除原編5項僅執行2項，且均逾預算數外，復新增辦理2項，顯示於預算編列及執行層面，容有改善空間。是以，嗣後允宜</w:t>
      </w:r>
      <w:r w:rsidRPr="00704079">
        <w:rPr>
          <w:rFonts w:hint="eastAsia"/>
        </w:rPr>
        <w:t>依據</w:t>
      </w:r>
      <w:r>
        <w:rPr>
          <w:rFonts w:hint="eastAsia"/>
        </w:rPr>
        <w:t>「</w:t>
      </w:r>
      <w:r w:rsidRPr="00704079">
        <w:rPr>
          <w:rFonts w:hint="eastAsia"/>
        </w:rPr>
        <w:t>行政院及所屬各級機關因公派員出國案件編審要點</w:t>
      </w:r>
      <w:r>
        <w:rPr>
          <w:rFonts w:hint="eastAsia"/>
        </w:rPr>
        <w:t>」等相關規定，予以檢討改進，以提升預算編製及使用效益。</w:t>
      </w:r>
      <w:bookmarkStart w:id="3" w:name="_GoBack"/>
      <w:bookmarkEnd w:id="3"/>
    </w:p>
    <w:sectPr w:rsidR="004F7D55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F9F" w:rsidRDefault="00100F9F" w:rsidP="00D11F6A">
      <w:pPr>
        <w:spacing w:line="240" w:lineRule="auto"/>
        <w:ind w:left="560" w:firstLine="560"/>
      </w:pPr>
    </w:p>
    <w:p w:rsidR="00100F9F" w:rsidRDefault="00100F9F" w:rsidP="00D11F6A">
      <w:pPr>
        <w:ind w:left="560" w:firstLine="560"/>
      </w:pPr>
    </w:p>
  </w:endnote>
  <w:endnote w:type="continuationSeparator" w:id="0">
    <w:p w:rsidR="00100F9F" w:rsidRDefault="00100F9F" w:rsidP="00D11F6A">
      <w:pPr>
        <w:spacing w:line="240" w:lineRule="auto"/>
        <w:ind w:left="560" w:firstLine="560"/>
      </w:pPr>
    </w:p>
    <w:p w:rsidR="00100F9F" w:rsidRDefault="00100F9F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Pr="009967E3" w:rsidRDefault="007B200C" w:rsidP="009B069B">
    <w:pPr>
      <w:pStyle w:val="af2"/>
      <w:ind w:leftChars="0" w:left="566" w:right="365" w:firstLineChars="0" w:hanging="566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3C4CA0" w:rsidRPr="003C4CA0">
      <w:rPr>
        <w:noProof/>
        <w:lang w:val="zh-TW"/>
      </w:rPr>
      <w:t>2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>
    <w:pPr>
      <w:ind w:left="560" w:right="365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F9F" w:rsidRDefault="00100F9F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0F9F" w:rsidRDefault="00100F9F" w:rsidP="00D11F6A">
      <w:pPr>
        <w:ind w:left="560" w:firstLine="560"/>
      </w:pPr>
      <w:r>
        <w:continuationSeparator/>
      </w:r>
    </w:p>
  </w:footnote>
  <w:footnote w:type="continuationNotice" w:id="1">
    <w:p w:rsidR="00100F9F" w:rsidRDefault="00100F9F">
      <w:pPr>
        <w:spacing w:line="240" w:lineRule="auto"/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00C" w:rsidRDefault="007B200C">
    <w:pPr>
      <w:ind w:left="560" w:right="365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0AE"/>
    <w:rsid w:val="00025AC9"/>
    <w:rsid w:val="00026308"/>
    <w:rsid w:val="00026ACF"/>
    <w:rsid w:val="00026BDB"/>
    <w:rsid w:val="00027EDC"/>
    <w:rsid w:val="000304D8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1E64"/>
    <w:rsid w:val="00042B70"/>
    <w:rsid w:val="00043157"/>
    <w:rsid w:val="00043799"/>
    <w:rsid w:val="000454FF"/>
    <w:rsid w:val="000465FE"/>
    <w:rsid w:val="000472FD"/>
    <w:rsid w:val="00050C30"/>
    <w:rsid w:val="0005121C"/>
    <w:rsid w:val="000524AB"/>
    <w:rsid w:val="00053C95"/>
    <w:rsid w:val="00057C86"/>
    <w:rsid w:val="000602D8"/>
    <w:rsid w:val="00060399"/>
    <w:rsid w:val="00060E39"/>
    <w:rsid w:val="000613A6"/>
    <w:rsid w:val="00062B51"/>
    <w:rsid w:val="00063636"/>
    <w:rsid w:val="000637CE"/>
    <w:rsid w:val="00064D6B"/>
    <w:rsid w:val="00064E38"/>
    <w:rsid w:val="00065E97"/>
    <w:rsid w:val="000662E4"/>
    <w:rsid w:val="000700B8"/>
    <w:rsid w:val="000701DE"/>
    <w:rsid w:val="0007046B"/>
    <w:rsid w:val="0007094E"/>
    <w:rsid w:val="00071F19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34A"/>
    <w:rsid w:val="00086C76"/>
    <w:rsid w:val="000870FD"/>
    <w:rsid w:val="00087575"/>
    <w:rsid w:val="00087933"/>
    <w:rsid w:val="000927C1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0733"/>
    <w:rsid w:val="000B11A5"/>
    <w:rsid w:val="000B2B95"/>
    <w:rsid w:val="000B4160"/>
    <w:rsid w:val="000B4AA2"/>
    <w:rsid w:val="000B4C97"/>
    <w:rsid w:val="000B57CA"/>
    <w:rsid w:val="000B70FD"/>
    <w:rsid w:val="000C11B4"/>
    <w:rsid w:val="000C18C0"/>
    <w:rsid w:val="000C1C43"/>
    <w:rsid w:val="000C3E00"/>
    <w:rsid w:val="000C5EFB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1379"/>
    <w:rsid w:val="000E2122"/>
    <w:rsid w:val="000E2A9E"/>
    <w:rsid w:val="000E3887"/>
    <w:rsid w:val="000E5A58"/>
    <w:rsid w:val="000E5EF7"/>
    <w:rsid w:val="000E61FB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0F9F"/>
    <w:rsid w:val="001015CD"/>
    <w:rsid w:val="00101781"/>
    <w:rsid w:val="00102D7C"/>
    <w:rsid w:val="0010311C"/>
    <w:rsid w:val="00104F91"/>
    <w:rsid w:val="00107071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145"/>
    <w:rsid w:val="001254E9"/>
    <w:rsid w:val="0012653D"/>
    <w:rsid w:val="001266A4"/>
    <w:rsid w:val="00131368"/>
    <w:rsid w:val="00131907"/>
    <w:rsid w:val="00131CC5"/>
    <w:rsid w:val="0013266F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358F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66DF3"/>
    <w:rsid w:val="001752DC"/>
    <w:rsid w:val="00175A25"/>
    <w:rsid w:val="00175BA6"/>
    <w:rsid w:val="001760EA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3FF7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1D8D"/>
    <w:rsid w:val="001B38FA"/>
    <w:rsid w:val="001B3AAB"/>
    <w:rsid w:val="001B3D47"/>
    <w:rsid w:val="001B5913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DE0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1631"/>
    <w:rsid w:val="001E28FE"/>
    <w:rsid w:val="001E49D9"/>
    <w:rsid w:val="001E4E2C"/>
    <w:rsid w:val="001E4F49"/>
    <w:rsid w:val="001E58DC"/>
    <w:rsid w:val="001E5C42"/>
    <w:rsid w:val="001E69C1"/>
    <w:rsid w:val="001E6A6B"/>
    <w:rsid w:val="001E7264"/>
    <w:rsid w:val="001E7848"/>
    <w:rsid w:val="001F009A"/>
    <w:rsid w:val="001F045C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E51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871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9B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5410"/>
    <w:rsid w:val="00276044"/>
    <w:rsid w:val="00277388"/>
    <w:rsid w:val="002777E4"/>
    <w:rsid w:val="002802CB"/>
    <w:rsid w:val="00281609"/>
    <w:rsid w:val="0028216A"/>
    <w:rsid w:val="00282E49"/>
    <w:rsid w:val="0028304D"/>
    <w:rsid w:val="0028392E"/>
    <w:rsid w:val="00283CDD"/>
    <w:rsid w:val="00286594"/>
    <w:rsid w:val="00287618"/>
    <w:rsid w:val="00287FCD"/>
    <w:rsid w:val="002907F7"/>
    <w:rsid w:val="00292C45"/>
    <w:rsid w:val="00293C73"/>
    <w:rsid w:val="00294181"/>
    <w:rsid w:val="00294868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3670"/>
    <w:rsid w:val="002A4445"/>
    <w:rsid w:val="002A4D16"/>
    <w:rsid w:val="002A55C2"/>
    <w:rsid w:val="002A592F"/>
    <w:rsid w:val="002A5EA2"/>
    <w:rsid w:val="002A6DA6"/>
    <w:rsid w:val="002A71CC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2011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D6F34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6523"/>
    <w:rsid w:val="002E75C4"/>
    <w:rsid w:val="002F1D14"/>
    <w:rsid w:val="002F2D21"/>
    <w:rsid w:val="002F2DA6"/>
    <w:rsid w:val="002F39FB"/>
    <w:rsid w:val="002F462E"/>
    <w:rsid w:val="002F5598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285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234D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1C33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0278"/>
    <w:rsid w:val="003428E6"/>
    <w:rsid w:val="00343603"/>
    <w:rsid w:val="003454F8"/>
    <w:rsid w:val="003466A9"/>
    <w:rsid w:val="00346908"/>
    <w:rsid w:val="00347023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67144"/>
    <w:rsid w:val="00371014"/>
    <w:rsid w:val="003715AC"/>
    <w:rsid w:val="00371E7D"/>
    <w:rsid w:val="00372A36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41E2"/>
    <w:rsid w:val="0038549B"/>
    <w:rsid w:val="00387094"/>
    <w:rsid w:val="00387556"/>
    <w:rsid w:val="00387CA5"/>
    <w:rsid w:val="003914E9"/>
    <w:rsid w:val="003924A3"/>
    <w:rsid w:val="00393021"/>
    <w:rsid w:val="003935B0"/>
    <w:rsid w:val="00393B53"/>
    <w:rsid w:val="0039528F"/>
    <w:rsid w:val="0039553F"/>
    <w:rsid w:val="00395DC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3BA"/>
    <w:rsid w:val="003B2450"/>
    <w:rsid w:val="003B283F"/>
    <w:rsid w:val="003B3000"/>
    <w:rsid w:val="003B36E4"/>
    <w:rsid w:val="003B3FC4"/>
    <w:rsid w:val="003B444C"/>
    <w:rsid w:val="003B48E8"/>
    <w:rsid w:val="003B62DC"/>
    <w:rsid w:val="003B7C75"/>
    <w:rsid w:val="003C01C2"/>
    <w:rsid w:val="003C0D1A"/>
    <w:rsid w:val="003C0EBD"/>
    <w:rsid w:val="003C0FAC"/>
    <w:rsid w:val="003C129C"/>
    <w:rsid w:val="003C1674"/>
    <w:rsid w:val="003C3607"/>
    <w:rsid w:val="003C4CA0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45C6"/>
    <w:rsid w:val="003D54E6"/>
    <w:rsid w:val="003D7E0A"/>
    <w:rsid w:val="003E0D0C"/>
    <w:rsid w:val="003E18CE"/>
    <w:rsid w:val="003E24B2"/>
    <w:rsid w:val="003E29EF"/>
    <w:rsid w:val="003E553D"/>
    <w:rsid w:val="003E58B8"/>
    <w:rsid w:val="003E5DF5"/>
    <w:rsid w:val="003E70FF"/>
    <w:rsid w:val="003E7D3C"/>
    <w:rsid w:val="003F1538"/>
    <w:rsid w:val="003F16E5"/>
    <w:rsid w:val="003F1ACF"/>
    <w:rsid w:val="003F25B8"/>
    <w:rsid w:val="003F316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0E14"/>
    <w:rsid w:val="0040199B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5FB"/>
    <w:rsid w:val="00414F5F"/>
    <w:rsid w:val="004153D1"/>
    <w:rsid w:val="00415E70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5AC5"/>
    <w:rsid w:val="0043641B"/>
    <w:rsid w:val="004365E9"/>
    <w:rsid w:val="0043754A"/>
    <w:rsid w:val="00437C4B"/>
    <w:rsid w:val="004401FA"/>
    <w:rsid w:val="00440320"/>
    <w:rsid w:val="00441400"/>
    <w:rsid w:val="0044311F"/>
    <w:rsid w:val="00443167"/>
    <w:rsid w:val="00443702"/>
    <w:rsid w:val="00444367"/>
    <w:rsid w:val="00444C49"/>
    <w:rsid w:val="00444F96"/>
    <w:rsid w:val="00444F99"/>
    <w:rsid w:val="004454FB"/>
    <w:rsid w:val="00450C6F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5FC"/>
    <w:rsid w:val="00470FAD"/>
    <w:rsid w:val="004710FD"/>
    <w:rsid w:val="00471293"/>
    <w:rsid w:val="004712CC"/>
    <w:rsid w:val="00471DE0"/>
    <w:rsid w:val="00472646"/>
    <w:rsid w:val="00476178"/>
    <w:rsid w:val="0048040A"/>
    <w:rsid w:val="00480D99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DB"/>
    <w:rsid w:val="004B4EE1"/>
    <w:rsid w:val="004B5375"/>
    <w:rsid w:val="004B5A1C"/>
    <w:rsid w:val="004B6880"/>
    <w:rsid w:val="004B6AED"/>
    <w:rsid w:val="004C02B0"/>
    <w:rsid w:val="004C07B6"/>
    <w:rsid w:val="004C29FB"/>
    <w:rsid w:val="004C2CBF"/>
    <w:rsid w:val="004C2FC4"/>
    <w:rsid w:val="004C3E46"/>
    <w:rsid w:val="004C4113"/>
    <w:rsid w:val="004C502F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1BB"/>
    <w:rsid w:val="004D6BAF"/>
    <w:rsid w:val="004D6F88"/>
    <w:rsid w:val="004E1520"/>
    <w:rsid w:val="004E1CC8"/>
    <w:rsid w:val="004E1E3F"/>
    <w:rsid w:val="004E2965"/>
    <w:rsid w:val="004E2A65"/>
    <w:rsid w:val="004E3023"/>
    <w:rsid w:val="004E33C4"/>
    <w:rsid w:val="004E3983"/>
    <w:rsid w:val="004E5731"/>
    <w:rsid w:val="004E5A94"/>
    <w:rsid w:val="004E5B8D"/>
    <w:rsid w:val="004E60BE"/>
    <w:rsid w:val="004E68DB"/>
    <w:rsid w:val="004F0838"/>
    <w:rsid w:val="004F0852"/>
    <w:rsid w:val="004F0D91"/>
    <w:rsid w:val="004F0F5D"/>
    <w:rsid w:val="004F0F7C"/>
    <w:rsid w:val="004F2154"/>
    <w:rsid w:val="004F271D"/>
    <w:rsid w:val="004F2EA1"/>
    <w:rsid w:val="004F3FC4"/>
    <w:rsid w:val="004F4174"/>
    <w:rsid w:val="004F4D6D"/>
    <w:rsid w:val="004F50F7"/>
    <w:rsid w:val="004F55F8"/>
    <w:rsid w:val="004F5AD7"/>
    <w:rsid w:val="004F6D32"/>
    <w:rsid w:val="004F7A76"/>
    <w:rsid w:val="004F7D55"/>
    <w:rsid w:val="004F7DCE"/>
    <w:rsid w:val="00502918"/>
    <w:rsid w:val="00502BDE"/>
    <w:rsid w:val="0050355D"/>
    <w:rsid w:val="00504273"/>
    <w:rsid w:val="00504BCE"/>
    <w:rsid w:val="00504C4C"/>
    <w:rsid w:val="00504D49"/>
    <w:rsid w:val="005053DA"/>
    <w:rsid w:val="0050567D"/>
    <w:rsid w:val="00505E7B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341C"/>
    <w:rsid w:val="00534969"/>
    <w:rsid w:val="0053565D"/>
    <w:rsid w:val="005358FE"/>
    <w:rsid w:val="00536334"/>
    <w:rsid w:val="00540E83"/>
    <w:rsid w:val="005411BA"/>
    <w:rsid w:val="00541E1F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36C8"/>
    <w:rsid w:val="005643A9"/>
    <w:rsid w:val="00565969"/>
    <w:rsid w:val="0056652B"/>
    <w:rsid w:val="0057010D"/>
    <w:rsid w:val="00570433"/>
    <w:rsid w:val="0057055B"/>
    <w:rsid w:val="00570BB1"/>
    <w:rsid w:val="00571A4C"/>
    <w:rsid w:val="00571F3D"/>
    <w:rsid w:val="0057319B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64F"/>
    <w:rsid w:val="005839B9"/>
    <w:rsid w:val="005848E4"/>
    <w:rsid w:val="0058508A"/>
    <w:rsid w:val="00585FCC"/>
    <w:rsid w:val="00586334"/>
    <w:rsid w:val="00586C4E"/>
    <w:rsid w:val="005909E4"/>
    <w:rsid w:val="00590D85"/>
    <w:rsid w:val="005918C4"/>
    <w:rsid w:val="00591977"/>
    <w:rsid w:val="00591C80"/>
    <w:rsid w:val="00593313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761"/>
    <w:rsid w:val="00620C3D"/>
    <w:rsid w:val="00620D3A"/>
    <w:rsid w:val="00622B85"/>
    <w:rsid w:val="00623229"/>
    <w:rsid w:val="00623523"/>
    <w:rsid w:val="0062590D"/>
    <w:rsid w:val="00626977"/>
    <w:rsid w:val="00626B8D"/>
    <w:rsid w:val="0062737C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3C6E"/>
    <w:rsid w:val="00644246"/>
    <w:rsid w:val="00644489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23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39B7"/>
    <w:rsid w:val="006A449F"/>
    <w:rsid w:val="006A4CBB"/>
    <w:rsid w:val="006A6244"/>
    <w:rsid w:val="006A6A15"/>
    <w:rsid w:val="006A713F"/>
    <w:rsid w:val="006A7217"/>
    <w:rsid w:val="006B010A"/>
    <w:rsid w:val="006B25EE"/>
    <w:rsid w:val="006B28D6"/>
    <w:rsid w:val="006B2C22"/>
    <w:rsid w:val="006B2CA4"/>
    <w:rsid w:val="006B2FCE"/>
    <w:rsid w:val="006B3036"/>
    <w:rsid w:val="006B3A13"/>
    <w:rsid w:val="006B3D21"/>
    <w:rsid w:val="006B4DA0"/>
    <w:rsid w:val="006B50B0"/>
    <w:rsid w:val="006B516C"/>
    <w:rsid w:val="006B6514"/>
    <w:rsid w:val="006B6C9F"/>
    <w:rsid w:val="006B71F2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67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4616"/>
    <w:rsid w:val="006E4ECF"/>
    <w:rsid w:val="006E65AF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50A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1E57"/>
    <w:rsid w:val="00744092"/>
    <w:rsid w:val="00744408"/>
    <w:rsid w:val="00744E4A"/>
    <w:rsid w:val="007456F1"/>
    <w:rsid w:val="00745A26"/>
    <w:rsid w:val="00746315"/>
    <w:rsid w:val="00746F8B"/>
    <w:rsid w:val="00752394"/>
    <w:rsid w:val="00752586"/>
    <w:rsid w:val="00753E86"/>
    <w:rsid w:val="00760766"/>
    <w:rsid w:val="00760826"/>
    <w:rsid w:val="00760A67"/>
    <w:rsid w:val="00762474"/>
    <w:rsid w:val="007639EC"/>
    <w:rsid w:val="00763B87"/>
    <w:rsid w:val="0076423C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384"/>
    <w:rsid w:val="00790479"/>
    <w:rsid w:val="007904B2"/>
    <w:rsid w:val="00790C19"/>
    <w:rsid w:val="00792403"/>
    <w:rsid w:val="00792467"/>
    <w:rsid w:val="0079269C"/>
    <w:rsid w:val="00792A0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00C"/>
    <w:rsid w:val="007B2670"/>
    <w:rsid w:val="007B3011"/>
    <w:rsid w:val="007B30BE"/>
    <w:rsid w:val="007B4AED"/>
    <w:rsid w:val="007B5C28"/>
    <w:rsid w:val="007B6851"/>
    <w:rsid w:val="007B68E5"/>
    <w:rsid w:val="007C2154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585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769"/>
    <w:rsid w:val="007F2A2A"/>
    <w:rsid w:val="007F2AD4"/>
    <w:rsid w:val="007F2C7D"/>
    <w:rsid w:val="007F4647"/>
    <w:rsid w:val="007F494E"/>
    <w:rsid w:val="007F4DF4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201"/>
    <w:rsid w:val="0081664A"/>
    <w:rsid w:val="008169BE"/>
    <w:rsid w:val="008171F7"/>
    <w:rsid w:val="00817932"/>
    <w:rsid w:val="0082063B"/>
    <w:rsid w:val="008208B5"/>
    <w:rsid w:val="00820B0D"/>
    <w:rsid w:val="00821347"/>
    <w:rsid w:val="00821CF5"/>
    <w:rsid w:val="00821D75"/>
    <w:rsid w:val="0082206A"/>
    <w:rsid w:val="00822174"/>
    <w:rsid w:val="0082229C"/>
    <w:rsid w:val="00822E39"/>
    <w:rsid w:val="0082433A"/>
    <w:rsid w:val="0082437C"/>
    <w:rsid w:val="00825573"/>
    <w:rsid w:val="0082742B"/>
    <w:rsid w:val="00830A5B"/>
    <w:rsid w:val="00830D9B"/>
    <w:rsid w:val="0083129E"/>
    <w:rsid w:val="00831803"/>
    <w:rsid w:val="0083220A"/>
    <w:rsid w:val="00833562"/>
    <w:rsid w:val="00833935"/>
    <w:rsid w:val="008345D2"/>
    <w:rsid w:val="008359C6"/>
    <w:rsid w:val="00836023"/>
    <w:rsid w:val="00836608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6BFD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90061"/>
    <w:rsid w:val="00890D64"/>
    <w:rsid w:val="00891774"/>
    <w:rsid w:val="00891BF4"/>
    <w:rsid w:val="008953C4"/>
    <w:rsid w:val="008966D6"/>
    <w:rsid w:val="00896BDE"/>
    <w:rsid w:val="00897995"/>
    <w:rsid w:val="008A11FC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422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2F6A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570E"/>
    <w:rsid w:val="00906779"/>
    <w:rsid w:val="00912C6B"/>
    <w:rsid w:val="00913EF9"/>
    <w:rsid w:val="0091483C"/>
    <w:rsid w:val="00915383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18A4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140B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0844"/>
    <w:rsid w:val="00972FC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07A3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6D4A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69B"/>
    <w:rsid w:val="009B0C30"/>
    <w:rsid w:val="009B1AB5"/>
    <w:rsid w:val="009B2713"/>
    <w:rsid w:val="009B2C87"/>
    <w:rsid w:val="009B3E84"/>
    <w:rsid w:val="009B442E"/>
    <w:rsid w:val="009B52FB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561F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6E0"/>
    <w:rsid w:val="009F0396"/>
    <w:rsid w:val="009F2033"/>
    <w:rsid w:val="009F26D2"/>
    <w:rsid w:val="009F28D5"/>
    <w:rsid w:val="009F2F1F"/>
    <w:rsid w:val="009F311E"/>
    <w:rsid w:val="009F3257"/>
    <w:rsid w:val="009F37CD"/>
    <w:rsid w:val="009F4EA9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3E4C"/>
    <w:rsid w:val="00A0486E"/>
    <w:rsid w:val="00A048B2"/>
    <w:rsid w:val="00A04AC5"/>
    <w:rsid w:val="00A051C1"/>
    <w:rsid w:val="00A05623"/>
    <w:rsid w:val="00A0711E"/>
    <w:rsid w:val="00A07CC2"/>
    <w:rsid w:val="00A124DB"/>
    <w:rsid w:val="00A131C4"/>
    <w:rsid w:val="00A1466A"/>
    <w:rsid w:val="00A14F9D"/>
    <w:rsid w:val="00A15613"/>
    <w:rsid w:val="00A160D7"/>
    <w:rsid w:val="00A16749"/>
    <w:rsid w:val="00A17FEB"/>
    <w:rsid w:val="00A20180"/>
    <w:rsid w:val="00A2094F"/>
    <w:rsid w:val="00A228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7A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1FA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28E4"/>
    <w:rsid w:val="00A83996"/>
    <w:rsid w:val="00A8527F"/>
    <w:rsid w:val="00A85490"/>
    <w:rsid w:val="00A91CB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4A71"/>
    <w:rsid w:val="00AA620B"/>
    <w:rsid w:val="00AA6818"/>
    <w:rsid w:val="00AA6B2B"/>
    <w:rsid w:val="00AA75C1"/>
    <w:rsid w:val="00AA7CE5"/>
    <w:rsid w:val="00AB0A6E"/>
    <w:rsid w:val="00AB0EA8"/>
    <w:rsid w:val="00AB1A8B"/>
    <w:rsid w:val="00AB1D29"/>
    <w:rsid w:val="00AB21D9"/>
    <w:rsid w:val="00AB245B"/>
    <w:rsid w:val="00AB2CC1"/>
    <w:rsid w:val="00AB2E8E"/>
    <w:rsid w:val="00AB3C07"/>
    <w:rsid w:val="00AB413F"/>
    <w:rsid w:val="00AB5D7F"/>
    <w:rsid w:val="00AB6E64"/>
    <w:rsid w:val="00AB7101"/>
    <w:rsid w:val="00AB727E"/>
    <w:rsid w:val="00AB7B20"/>
    <w:rsid w:val="00AC18F8"/>
    <w:rsid w:val="00AC19C4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5DA6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0FB1"/>
    <w:rsid w:val="00AF11AC"/>
    <w:rsid w:val="00AF31C1"/>
    <w:rsid w:val="00AF3DAE"/>
    <w:rsid w:val="00AF408B"/>
    <w:rsid w:val="00AF43B9"/>
    <w:rsid w:val="00AF45D9"/>
    <w:rsid w:val="00AF47B8"/>
    <w:rsid w:val="00AF4D1C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7A1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93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1A08"/>
    <w:rsid w:val="00B62DC7"/>
    <w:rsid w:val="00B62F5E"/>
    <w:rsid w:val="00B64A77"/>
    <w:rsid w:val="00B652A1"/>
    <w:rsid w:val="00B664EE"/>
    <w:rsid w:val="00B6785F"/>
    <w:rsid w:val="00B67FA3"/>
    <w:rsid w:val="00B70E61"/>
    <w:rsid w:val="00B72CE0"/>
    <w:rsid w:val="00B737C0"/>
    <w:rsid w:val="00B74092"/>
    <w:rsid w:val="00B75102"/>
    <w:rsid w:val="00B75B9B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A70DA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2DE"/>
    <w:rsid w:val="00BB537B"/>
    <w:rsid w:val="00BB53CD"/>
    <w:rsid w:val="00BB6109"/>
    <w:rsid w:val="00BC0DDD"/>
    <w:rsid w:val="00BC1D2F"/>
    <w:rsid w:val="00BC3F5C"/>
    <w:rsid w:val="00BC41EF"/>
    <w:rsid w:val="00BC4988"/>
    <w:rsid w:val="00BC6A66"/>
    <w:rsid w:val="00BC715F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7F"/>
    <w:rsid w:val="00C12AAE"/>
    <w:rsid w:val="00C12F5C"/>
    <w:rsid w:val="00C12F93"/>
    <w:rsid w:val="00C14296"/>
    <w:rsid w:val="00C14B35"/>
    <w:rsid w:val="00C14C33"/>
    <w:rsid w:val="00C1567C"/>
    <w:rsid w:val="00C15F17"/>
    <w:rsid w:val="00C16657"/>
    <w:rsid w:val="00C16EB8"/>
    <w:rsid w:val="00C16F17"/>
    <w:rsid w:val="00C20014"/>
    <w:rsid w:val="00C20025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38A4"/>
    <w:rsid w:val="00C34A02"/>
    <w:rsid w:val="00C369C1"/>
    <w:rsid w:val="00C37974"/>
    <w:rsid w:val="00C37A11"/>
    <w:rsid w:val="00C4018B"/>
    <w:rsid w:val="00C40626"/>
    <w:rsid w:val="00C4093E"/>
    <w:rsid w:val="00C40BA7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0BC0"/>
    <w:rsid w:val="00C617EC"/>
    <w:rsid w:val="00C61CC4"/>
    <w:rsid w:val="00C62CB5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137"/>
    <w:rsid w:val="00C7484C"/>
    <w:rsid w:val="00C748BC"/>
    <w:rsid w:val="00C757F2"/>
    <w:rsid w:val="00C75CC6"/>
    <w:rsid w:val="00C76CCB"/>
    <w:rsid w:val="00C77457"/>
    <w:rsid w:val="00C776E4"/>
    <w:rsid w:val="00C800FB"/>
    <w:rsid w:val="00C80291"/>
    <w:rsid w:val="00C80293"/>
    <w:rsid w:val="00C8171C"/>
    <w:rsid w:val="00C82D92"/>
    <w:rsid w:val="00C83CF2"/>
    <w:rsid w:val="00C865BB"/>
    <w:rsid w:val="00C90C88"/>
    <w:rsid w:val="00C90E69"/>
    <w:rsid w:val="00C91739"/>
    <w:rsid w:val="00C92295"/>
    <w:rsid w:val="00C939E0"/>
    <w:rsid w:val="00C94042"/>
    <w:rsid w:val="00C944DB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54E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3905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0E0D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0FD5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07B0"/>
    <w:rsid w:val="00D71481"/>
    <w:rsid w:val="00D71994"/>
    <w:rsid w:val="00D71E3E"/>
    <w:rsid w:val="00D71F50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026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83A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4A21"/>
    <w:rsid w:val="00DF544F"/>
    <w:rsid w:val="00DF5B40"/>
    <w:rsid w:val="00DF6013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3EA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6B7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6BD1"/>
    <w:rsid w:val="00E576EC"/>
    <w:rsid w:val="00E60E02"/>
    <w:rsid w:val="00E60E51"/>
    <w:rsid w:val="00E61006"/>
    <w:rsid w:val="00E61804"/>
    <w:rsid w:val="00E61CD0"/>
    <w:rsid w:val="00E6280A"/>
    <w:rsid w:val="00E6298F"/>
    <w:rsid w:val="00E63575"/>
    <w:rsid w:val="00E63A23"/>
    <w:rsid w:val="00E63D0C"/>
    <w:rsid w:val="00E6454C"/>
    <w:rsid w:val="00E64F62"/>
    <w:rsid w:val="00E65D3E"/>
    <w:rsid w:val="00E679FC"/>
    <w:rsid w:val="00E70E50"/>
    <w:rsid w:val="00E71014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098A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00F"/>
    <w:rsid w:val="00EB16D1"/>
    <w:rsid w:val="00EB1A2C"/>
    <w:rsid w:val="00EB266E"/>
    <w:rsid w:val="00EB3501"/>
    <w:rsid w:val="00EB378F"/>
    <w:rsid w:val="00EB436C"/>
    <w:rsid w:val="00EB43ED"/>
    <w:rsid w:val="00EB51FD"/>
    <w:rsid w:val="00EC0D75"/>
    <w:rsid w:val="00EC1658"/>
    <w:rsid w:val="00EC1F9E"/>
    <w:rsid w:val="00EC28D4"/>
    <w:rsid w:val="00EC607A"/>
    <w:rsid w:val="00EC66F8"/>
    <w:rsid w:val="00EC6EBC"/>
    <w:rsid w:val="00EC7033"/>
    <w:rsid w:val="00EC71F7"/>
    <w:rsid w:val="00ED1955"/>
    <w:rsid w:val="00ED4127"/>
    <w:rsid w:val="00ED4209"/>
    <w:rsid w:val="00ED4860"/>
    <w:rsid w:val="00ED4A21"/>
    <w:rsid w:val="00ED535F"/>
    <w:rsid w:val="00ED56AA"/>
    <w:rsid w:val="00ED5FFF"/>
    <w:rsid w:val="00ED6AEB"/>
    <w:rsid w:val="00EE051F"/>
    <w:rsid w:val="00EE0EA0"/>
    <w:rsid w:val="00EE17BD"/>
    <w:rsid w:val="00EE18AB"/>
    <w:rsid w:val="00EE356C"/>
    <w:rsid w:val="00EE45DB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37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7E8"/>
    <w:rsid w:val="00F15D30"/>
    <w:rsid w:val="00F16470"/>
    <w:rsid w:val="00F17A50"/>
    <w:rsid w:val="00F17BDA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C69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768B6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97D4C"/>
    <w:rsid w:val="00FA07F5"/>
    <w:rsid w:val="00FA0B99"/>
    <w:rsid w:val="00FA15F4"/>
    <w:rsid w:val="00FA1651"/>
    <w:rsid w:val="00FA2246"/>
    <w:rsid w:val="00FA2A73"/>
    <w:rsid w:val="00FA3183"/>
    <w:rsid w:val="00FA4471"/>
    <w:rsid w:val="00FA44D2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38FA"/>
    <w:rsid w:val="00FB45C7"/>
    <w:rsid w:val="00FB4AB3"/>
    <w:rsid w:val="00FB7440"/>
    <w:rsid w:val="00FB7753"/>
    <w:rsid w:val="00FC21AD"/>
    <w:rsid w:val="00FC221F"/>
    <w:rsid w:val="00FC31DA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6ED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4249730-A275-4DBE-876A-85119233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2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  <w:style w:type="paragraph" w:customStyle="1" w:styleId="0">
    <w:name w:val="0註腳"/>
    <w:basedOn w:val="af5"/>
    <w:qFormat/>
    <w:rsid w:val="00064E38"/>
    <w:pPr>
      <w:spacing w:line="300" w:lineRule="exact"/>
      <w:ind w:leftChars="10" w:left="153" w:hangingChars="52" w:hanging="125"/>
      <w:jc w:val="both"/>
    </w:pPr>
    <w:rPr>
      <w:rFonts w:hAnsi="標楷體" w:cs="Arial"/>
      <w:snapToGrid/>
      <w:sz w:val="24"/>
      <w:szCs w:val="24"/>
      <w:shd w:val="clear" w:color="auto" w:fill="FFFFFF"/>
      <w:lang w:val="x-none" w:eastAsia="zh-HK"/>
    </w:rPr>
  </w:style>
  <w:style w:type="character" w:customStyle="1" w:styleId="160">
    <w:name w:val="第一層(16號字) 字元"/>
    <w:link w:val="16"/>
    <w:rsid w:val="00AB2E8E"/>
    <w:rPr>
      <w:rFonts w:ascii="標楷體" w:eastAsia="標楷體"/>
      <w:b/>
      <w:snapToGrid w:val="0"/>
      <w:kern w:val="2"/>
      <w:sz w:val="32"/>
    </w:rPr>
  </w:style>
  <w:style w:type="paragraph" w:customStyle="1" w:styleId="18">
    <w:name w:val="1"/>
    <w:basedOn w:val="a"/>
    <w:semiHidden/>
    <w:rsid w:val="0090570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AEDA7-BBDF-47A3-BDC1-E87B8BA98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Links>
    <vt:vector size="36" baseType="variant">
      <vt:variant>
        <vt:i4>1638457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_Toc216344980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_Toc216344979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_Toc216344978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_Toc216344977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_Toc216344976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_Toc216344975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2025-10-15T07:36:00Z</cp:lastPrinted>
  <dcterms:created xsi:type="dcterms:W3CDTF">2025-12-17T09:18:00Z</dcterms:created>
  <dcterms:modified xsi:type="dcterms:W3CDTF">2025-12-17T09:18:00Z</dcterms:modified>
</cp:coreProperties>
</file>