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95" w:rsidRDefault="004C502F" w:rsidP="00D1576E">
      <w:pPr>
        <w:pStyle w:val="ab"/>
        <w:ind w:left="14" w:hanging="14"/>
      </w:pPr>
      <w:bookmarkStart w:id="0" w:name="_GoBack"/>
      <w:bookmarkEnd w:id="0"/>
      <w:r w:rsidRPr="00CD2ECE">
        <w:rPr>
          <w:rFonts w:hint="eastAsia"/>
        </w:rPr>
        <w:t>財政部主管11</w:t>
      </w:r>
      <w:r>
        <w:rPr>
          <w:rFonts w:hint="eastAsia"/>
        </w:rPr>
        <w:t>3</w:t>
      </w:r>
      <w:r w:rsidRPr="00CD2ECE">
        <w:rPr>
          <w:rFonts w:hint="eastAsia"/>
        </w:rPr>
        <w:t>年度單位決算評估報告</w:t>
      </w:r>
    </w:p>
    <w:p w:rsidR="004E1CC8" w:rsidRDefault="004E1CC8" w:rsidP="004E1CC8">
      <w:pPr>
        <w:pStyle w:val="14"/>
        <w:ind w:left="567" w:hanging="567"/>
        <w:rPr>
          <w:snapToGrid/>
        </w:rPr>
      </w:pPr>
      <w:bookmarkStart w:id="1" w:name="_Toc82538064"/>
      <w:bookmarkStart w:id="2" w:name="_Toc184321549"/>
      <w:bookmarkStart w:id="3" w:name="_Toc216167166"/>
      <w:bookmarkStart w:id="4" w:name="_Toc216344977"/>
      <w:r>
        <w:rPr>
          <w:rFonts w:hint="eastAsia"/>
        </w:rPr>
        <w:t>三、113年度辦理</w:t>
      </w:r>
      <w:r w:rsidRPr="00A8796C">
        <w:rPr>
          <w:rFonts w:hint="eastAsia"/>
        </w:rPr>
        <w:t>「基隆關西16私貨倉庫新建計畫」</w:t>
      </w:r>
      <w:r>
        <w:rPr>
          <w:rFonts w:hint="eastAsia"/>
        </w:rPr>
        <w:t>執行進度</w:t>
      </w:r>
      <w:r w:rsidRPr="00EF7B89">
        <w:rPr>
          <w:rFonts w:hint="eastAsia"/>
        </w:rPr>
        <w:t>未如預期</w:t>
      </w:r>
      <w:r>
        <w:rPr>
          <w:rFonts w:hint="eastAsia"/>
        </w:rPr>
        <w:t>，並經關務署</w:t>
      </w:r>
      <w:r w:rsidRPr="00076B3D">
        <w:rPr>
          <w:rFonts w:hint="eastAsia"/>
          <w:bCs/>
        </w:rPr>
        <w:t>自行管制個案計畫評核結果為乙</w:t>
      </w:r>
      <w:r>
        <w:rPr>
          <w:rFonts w:hint="eastAsia"/>
          <w:snapToGrid/>
        </w:rPr>
        <w:t>，</w:t>
      </w:r>
      <w:r w:rsidRPr="00580707">
        <w:rPr>
          <w:rFonts w:hint="eastAsia"/>
          <w:snapToGrid/>
        </w:rPr>
        <w:t>允宜</w:t>
      </w:r>
      <w:r>
        <w:rPr>
          <w:rFonts w:hint="eastAsia"/>
          <w:snapToGrid/>
        </w:rPr>
        <w:t>檢討改善</w:t>
      </w:r>
      <w:bookmarkEnd w:id="2"/>
      <w:r w:rsidRPr="00846266">
        <w:rPr>
          <w:rFonts w:hint="eastAsia"/>
          <w:snapToGrid/>
        </w:rPr>
        <w:t>，</w:t>
      </w:r>
      <w:r>
        <w:rPr>
          <w:rFonts w:hint="eastAsia"/>
          <w:snapToGrid/>
        </w:rPr>
        <w:t>俾儘速</w:t>
      </w:r>
      <w:r w:rsidRPr="00846266">
        <w:rPr>
          <w:rFonts w:hint="eastAsia"/>
          <w:snapToGrid/>
        </w:rPr>
        <w:t>如質完成</w:t>
      </w:r>
      <w:bookmarkEnd w:id="3"/>
      <w:bookmarkEnd w:id="4"/>
    </w:p>
    <w:p w:rsidR="004E1CC8" w:rsidRDefault="004E1CC8" w:rsidP="004E1CC8">
      <w:pPr>
        <w:ind w:left="566" w:firstLine="566"/>
        <w:rPr>
          <w:rFonts w:hAnsi="標楷體"/>
        </w:rPr>
      </w:pPr>
      <w:r>
        <w:rPr>
          <w:rFonts w:hAnsi="標楷體" w:hint="eastAsia"/>
        </w:rPr>
        <w:t>關務署及所屬(下稱關務署)</w:t>
      </w:r>
      <w:r w:rsidRPr="00243C15">
        <w:rPr>
          <w:rFonts w:hAnsi="標楷體" w:hint="eastAsia"/>
        </w:rPr>
        <w:t>1</w:t>
      </w:r>
      <w:r>
        <w:rPr>
          <w:rFonts w:hAnsi="標楷體" w:hint="eastAsia"/>
        </w:rPr>
        <w:t>13</w:t>
      </w:r>
      <w:r w:rsidRPr="00243C15">
        <w:rPr>
          <w:rFonts w:hAnsi="標楷體" w:hint="eastAsia"/>
        </w:rPr>
        <w:t>年度</w:t>
      </w:r>
      <w:r>
        <w:rPr>
          <w:rFonts w:hAnsi="標楷體" w:hint="eastAsia"/>
        </w:rPr>
        <w:t>於</w:t>
      </w:r>
      <w:r w:rsidRPr="00A8796C">
        <w:rPr>
          <w:rFonts w:hAnsi="標楷體" w:hint="eastAsia"/>
        </w:rPr>
        <w:t>「關稅業務－查緝業務」下編列「基隆關西16私貨倉庫新建計畫(108</w:t>
      </w:r>
      <w:r>
        <w:rPr>
          <w:rFonts w:hAnsi="標楷體" w:hint="eastAsia"/>
        </w:rPr>
        <w:t>至</w:t>
      </w:r>
      <w:r w:rsidRPr="00A8796C">
        <w:rPr>
          <w:rFonts w:hAnsi="標楷體" w:hint="eastAsia"/>
        </w:rPr>
        <w:t>114年</w:t>
      </w:r>
      <w:r>
        <w:rPr>
          <w:rFonts w:hAnsi="標楷體" w:hint="eastAsia"/>
        </w:rPr>
        <w:t>度</w:t>
      </w:r>
      <w:r w:rsidRPr="00A8796C">
        <w:rPr>
          <w:rFonts w:hAnsi="標楷體" w:hint="eastAsia"/>
        </w:rPr>
        <w:t>)」第</w:t>
      </w:r>
      <w:r>
        <w:rPr>
          <w:rFonts w:hAnsi="標楷體" w:hint="eastAsia"/>
        </w:rPr>
        <w:t>5</w:t>
      </w:r>
      <w:r w:rsidRPr="00A8796C">
        <w:rPr>
          <w:rFonts w:hAnsi="標楷體" w:hint="eastAsia"/>
        </w:rPr>
        <w:t>年</w:t>
      </w:r>
      <w:r>
        <w:rPr>
          <w:rFonts w:hAnsi="標楷體" w:hint="eastAsia"/>
        </w:rPr>
        <w:t>經費，法定預算數為1億7</w:t>
      </w:r>
      <w:r w:rsidRPr="00A8796C">
        <w:rPr>
          <w:rFonts w:hAnsi="標楷體"/>
        </w:rPr>
        <w:t>,</w:t>
      </w:r>
      <w:r>
        <w:rPr>
          <w:rFonts w:hAnsi="標楷體" w:hint="eastAsia"/>
        </w:rPr>
        <w:t>076</w:t>
      </w:r>
      <w:r w:rsidRPr="00A8796C">
        <w:rPr>
          <w:rFonts w:hAnsi="標楷體" w:hint="eastAsia"/>
        </w:rPr>
        <w:t>萬元</w:t>
      </w:r>
      <w:r>
        <w:rPr>
          <w:rFonts w:hAnsi="標楷體" w:hint="eastAsia"/>
        </w:rPr>
        <w:t>，加計以前年度保留數9,293萬元，可支用數合計2億6,369萬元，113年度執行數1億1,463萬6千元，占可支用數</w:t>
      </w:r>
      <w:r>
        <w:rPr>
          <w:rFonts w:hint="eastAsia"/>
        </w:rPr>
        <w:t>比率</w:t>
      </w:r>
      <w:r>
        <w:rPr>
          <w:rFonts w:hAnsi="標楷體" w:hint="eastAsia"/>
        </w:rPr>
        <w:t>43.47%</w:t>
      </w:r>
      <w:r w:rsidRPr="00A8796C">
        <w:rPr>
          <w:rFonts w:hAnsi="標楷體" w:hint="eastAsia"/>
        </w:rPr>
        <w:t>。經查：</w:t>
      </w:r>
    </w:p>
    <w:p w:rsidR="004E1CC8" w:rsidRPr="00076B3D" w:rsidRDefault="004E1CC8" w:rsidP="004E1CC8">
      <w:pPr>
        <w:pStyle w:val="a4"/>
        <w:ind w:left="849" w:hanging="283"/>
        <w:rPr>
          <w:b/>
          <w:bCs/>
        </w:rPr>
      </w:pPr>
      <w:r>
        <w:rPr>
          <w:rFonts w:hAnsi="標楷體" w:hint="eastAsia"/>
          <w:b/>
          <w:bCs/>
        </w:rPr>
        <w:t>(一)</w:t>
      </w:r>
      <w:r w:rsidRPr="00076B3D">
        <w:rPr>
          <w:rFonts w:hAnsi="標楷體" w:hint="eastAsia"/>
          <w:b/>
          <w:bCs/>
        </w:rPr>
        <w:t>「基隆關西16 私貨倉庫新建計畫」內容與修正計畫概述</w:t>
      </w:r>
    </w:p>
    <w:p w:rsidR="004E1CC8" w:rsidRDefault="004E1CC8" w:rsidP="004E1CC8">
      <w:pPr>
        <w:pStyle w:val="21"/>
        <w:ind w:left="850" w:firstLine="566"/>
      </w:pPr>
      <w:r>
        <w:rPr>
          <w:rFonts w:hint="eastAsia"/>
        </w:rPr>
        <w:t>關務署基隆關原西16私貨倉庫存放高達2萬公斤待銷毀之農藥、冷媒等危險物品、非法空氣槍及毒品先驅原料等刑事證物，因該私貨倉庫老舊且樑柱腐蝕嚴重，倉庫結構安全性堪慮，恐有公共危險及污染周遭環境之虞，108年7月經行政院核定辦理「基隆關西16私貨倉庫新建計畫」(下稱本計畫)，總經費2億6,106萬8千元，執行期程108至112年度，108年度未編列相關經費，109至111年度合計編列1億2,806萬9千元，嗣考量執行進度、營建物價上漲及業務需要，修正計畫報經行政院於111年6月核定延長執行期程至114年度，總經費增加為4億164萬5千元，而112年度亦暫緩編列經費。</w:t>
      </w:r>
    </w:p>
    <w:p w:rsidR="004E1CC8" w:rsidRDefault="004E1CC8" w:rsidP="004E1CC8">
      <w:pPr>
        <w:pStyle w:val="a4"/>
        <w:ind w:left="849" w:hanging="283"/>
        <w:rPr>
          <w:b/>
          <w:bCs/>
        </w:rPr>
      </w:pPr>
      <w:r w:rsidRPr="00076B3D">
        <w:rPr>
          <w:rFonts w:hint="eastAsia"/>
          <w:b/>
          <w:bCs/>
        </w:rPr>
        <w:t>(二)</w:t>
      </w:r>
      <w:r>
        <w:rPr>
          <w:rFonts w:hint="eastAsia"/>
          <w:b/>
          <w:bCs/>
        </w:rPr>
        <w:t>113年度本計畫執行進度未如預期，經關務署</w:t>
      </w:r>
      <w:r w:rsidRPr="00076B3D">
        <w:rPr>
          <w:rFonts w:hint="eastAsia"/>
          <w:b/>
          <w:bCs/>
        </w:rPr>
        <w:t>自行管制個案計畫評核結果為乙</w:t>
      </w:r>
    </w:p>
    <w:p w:rsidR="004E1CC8" w:rsidRPr="00076B3D" w:rsidRDefault="004E1CC8" w:rsidP="004E1CC8">
      <w:pPr>
        <w:pStyle w:val="21"/>
        <w:ind w:left="850" w:firstLine="566"/>
      </w:pPr>
      <w:r>
        <w:rPr>
          <w:rFonts w:hint="eastAsia"/>
        </w:rPr>
        <w:t>揆本計畫113年度可支用數計2億6,369萬元，截至113年底止，執行數1億1,463萬6千元，占可支用數比率43.47%(詳表1)，另迄113年底實際計畫進度84.32%，亦未達原定90%之計畫進度，嗣經</w:t>
      </w:r>
      <w:r w:rsidRPr="00E50682">
        <w:rPr>
          <w:rFonts w:hint="eastAsia"/>
        </w:rPr>
        <w:t>關務署自行管制個案計畫評核結果為乙</w:t>
      </w:r>
      <w:r>
        <w:rPr>
          <w:rFonts w:hint="eastAsia"/>
        </w:rPr>
        <w:t>。詢據</w:t>
      </w:r>
      <w:r>
        <w:rPr>
          <w:rFonts w:hint="eastAsia"/>
        </w:rPr>
        <w:lastRenderedPageBreak/>
        <w:t>該</w:t>
      </w:r>
      <w:r w:rsidRPr="00076B3D">
        <w:rPr>
          <w:rFonts w:hint="eastAsia"/>
        </w:rPr>
        <w:t>署</w:t>
      </w:r>
      <w:r>
        <w:rPr>
          <w:rFonts w:hint="eastAsia"/>
        </w:rPr>
        <w:t>說明略以，</w:t>
      </w:r>
      <w:r w:rsidRPr="00076B3D">
        <w:rPr>
          <w:rFonts w:hint="eastAsia"/>
        </w:rPr>
        <w:t>本計畫初期因代辦廠商未依原核定期程作業，開工後又遇舊庫結構不穩，為維護拆除作業人員安全須先補強後始可拆除、新建工程基地下層須加設基樁及基隆天候不佳影響灌漿工程等因素，致進度未符預期，</w:t>
      </w:r>
      <w:r>
        <w:rPr>
          <w:rFonts w:hint="eastAsia"/>
        </w:rPr>
        <w:t>經該署</w:t>
      </w:r>
      <w:r w:rsidRPr="00076B3D">
        <w:rPr>
          <w:rFonts w:hint="eastAsia"/>
        </w:rPr>
        <w:t>113年度</w:t>
      </w:r>
      <w:r w:rsidRPr="00EF7B89">
        <w:rPr>
          <w:rFonts w:hAnsi="標楷體" w:hint="eastAsia"/>
          <w:color w:val="000000"/>
        </w:rPr>
        <w:t>自行管制個案計畫評核結果為乙</w:t>
      </w:r>
      <w:r>
        <w:rPr>
          <w:rFonts w:hint="eastAsia"/>
        </w:rPr>
        <w:t>，嗣</w:t>
      </w:r>
      <w:r>
        <w:rPr>
          <w:rFonts w:hAnsi="標楷體"/>
          <w:color w:val="000000"/>
        </w:rPr>
        <w:t>已密集協調代辦廠商，請其督促得標廠商積極趕辦，</w:t>
      </w:r>
      <w:r>
        <w:rPr>
          <w:rFonts w:hAnsi="標楷體" w:hint="eastAsia"/>
          <w:color w:val="000000"/>
        </w:rPr>
        <w:t>以</w:t>
      </w:r>
      <w:r>
        <w:rPr>
          <w:rFonts w:hAnsi="標楷體"/>
          <w:color w:val="000000"/>
        </w:rPr>
        <w:t>提升工程效率</w:t>
      </w:r>
      <w:r w:rsidRPr="00076B3D">
        <w:rPr>
          <w:rFonts w:hint="eastAsia"/>
        </w:rPr>
        <w:t>。</w:t>
      </w:r>
    </w:p>
    <w:p w:rsidR="004E1CC8" w:rsidRPr="00EA1FCD" w:rsidRDefault="004E1CC8" w:rsidP="004E1CC8">
      <w:pPr>
        <w:pStyle w:val="142"/>
        <w:spacing w:beforeLines="20" w:before="100" w:line="400" w:lineRule="exact"/>
      </w:pPr>
      <w:r>
        <w:rPr>
          <w:rFonts w:hint="eastAsia"/>
          <w:b/>
          <w:sz w:val="28"/>
        </w:rPr>
        <w:t xml:space="preserve">    </w:t>
      </w:r>
      <w:r w:rsidRPr="006A06BF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本計畫109至113年度執行</w:t>
      </w:r>
      <w:r w:rsidRPr="00EA1FCD">
        <w:rPr>
          <w:rFonts w:hint="eastAsia"/>
          <w:b/>
          <w:sz w:val="28"/>
        </w:rPr>
        <w:t>概況表</w:t>
      </w:r>
      <w:r>
        <w:rPr>
          <w:rFonts w:hint="eastAsia"/>
          <w:b/>
          <w:sz w:val="28"/>
        </w:rPr>
        <w:t xml:space="preserve">     </w:t>
      </w:r>
      <w:r>
        <w:rPr>
          <w:rFonts w:hint="eastAsia"/>
        </w:rPr>
        <w:t>單位：新臺幣千元；%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1190"/>
        <w:gridCol w:w="1191"/>
        <w:gridCol w:w="1190"/>
        <w:gridCol w:w="1191"/>
        <w:gridCol w:w="1191"/>
      </w:tblGrid>
      <w:tr w:rsidR="004E1CC8" w:rsidRPr="00EA1FCD">
        <w:trPr>
          <w:trHeight w:val="340"/>
          <w:tblHeader/>
        </w:trPr>
        <w:tc>
          <w:tcPr>
            <w:tcW w:w="1985" w:type="dxa"/>
            <w:shd w:val="clear" w:color="auto" w:fill="auto"/>
            <w:vAlign w:val="center"/>
          </w:tcPr>
          <w:p w:rsidR="004E1CC8" w:rsidRPr="0075054C" w:rsidRDefault="004E1CC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75054C">
              <w:rPr>
                <w:rFonts w:hint="eastAsia"/>
                <w:b/>
                <w:bCs/>
                <w:szCs w:val="24"/>
              </w:rPr>
              <w:t>項目\年度</w:t>
            </w:r>
          </w:p>
        </w:tc>
        <w:tc>
          <w:tcPr>
            <w:tcW w:w="1190" w:type="dxa"/>
            <w:vAlign w:val="center"/>
          </w:tcPr>
          <w:p w:rsidR="004E1CC8" w:rsidRPr="0075054C" w:rsidRDefault="004E1CC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75054C">
              <w:rPr>
                <w:rFonts w:hint="eastAsia"/>
                <w:b/>
                <w:bCs/>
                <w:szCs w:val="24"/>
              </w:rPr>
              <w:t>109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4E1CC8" w:rsidRPr="0075054C" w:rsidRDefault="004E1CC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75054C">
              <w:rPr>
                <w:rFonts w:hint="eastAsia"/>
                <w:b/>
                <w:bCs/>
                <w:szCs w:val="24"/>
              </w:rPr>
              <w:t>110</w:t>
            </w:r>
          </w:p>
        </w:tc>
        <w:tc>
          <w:tcPr>
            <w:tcW w:w="1190" w:type="dxa"/>
            <w:vAlign w:val="center"/>
          </w:tcPr>
          <w:p w:rsidR="004E1CC8" w:rsidRPr="0075054C" w:rsidRDefault="004E1CC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75054C">
              <w:rPr>
                <w:rFonts w:hint="eastAsia"/>
                <w:b/>
                <w:bCs/>
                <w:szCs w:val="24"/>
              </w:rPr>
              <w:t>111</w:t>
            </w:r>
          </w:p>
        </w:tc>
        <w:tc>
          <w:tcPr>
            <w:tcW w:w="1191" w:type="dxa"/>
            <w:vAlign w:val="center"/>
          </w:tcPr>
          <w:p w:rsidR="004E1CC8" w:rsidRPr="0075054C" w:rsidRDefault="004E1CC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75054C">
              <w:rPr>
                <w:rFonts w:hint="eastAsia"/>
                <w:b/>
                <w:bCs/>
                <w:szCs w:val="24"/>
              </w:rPr>
              <w:t>112</w:t>
            </w:r>
          </w:p>
        </w:tc>
        <w:tc>
          <w:tcPr>
            <w:tcW w:w="1191" w:type="dxa"/>
            <w:vAlign w:val="center"/>
          </w:tcPr>
          <w:p w:rsidR="004E1CC8" w:rsidRPr="0075054C" w:rsidRDefault="004E1CC8">
            <w:pPr>
              <w:pStyle w:val="142"/>
              <w:jc w:val="center"/>
              <w:rPr>
                <w:b/>
                <w:bCs/>
                <w:szCs w:val="24"/>
              </w:rPr>
            </w:pPr>
            <w:r w:rsidRPr="0075054C">
              <w:rPr>
                <w:rFonts w:hint="eastAsia"/>
                <w:b/>
                <w:bCs/>
                <w:szCs w:val="24"/>
              </w:rPr>
              <w:t>113</w:t>
            </w:r>
          </w:p>
        </w:tc>
      </w:tr>
      <w:tr w:rsidR="004E1CC8" w:rsidRPr="00EA1FCD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E1CC8" w:rsidRPr="00E679FC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預算數(1)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3,785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62,476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61,808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170,760</w:t>
            </w:r>
          </w:p>
        </w:tc>
      </w:tr>
      <w:tr w:rsidR="004E1CC8" w:rsidRPr="00EA1FCD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E1CC8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上年度保留數(2)</w:t>
            </w:r>
          </w:p>
        </w:tc>
        <w:tc>
          <w:tcPr>
            <w:tcW w:w="1190" w:type="dxa"/>
            <w:vAlign w:val="center"/>
          </w:tcPr>
          <w:p w:rsidR="004E1CC8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4E1CC8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3,785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65,738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122,603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92,930</w:t>
            </w:r>
          </w:p>
        </w:tc>
      </w:tr>
      <w:tr w:rsidR="004E1CC8" w:rsidRPr="00EA1FCD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E1CC8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當年度可支用數</w:t>
            </w:r>
          </w:p>
          <w:p w:rsidR="004E1CC8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(3=1+2)</w:t>
            </w:r>
          </w:p>
        </w:tc>
        <w:tc>
          <w:tcPr>
            <w:tcW w:w="1190" w:type="dxa"/>
            <w:vAlign w:val="center"/>
          </w:tcPr>
          <w:p w:rsidR="004E1CC8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3,785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4E1CC8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66,261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127,546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122,603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263,690</w:t>
            </w:r>
          </w:p>
        </w:tc>
      </w:tr>
      <w:tr w:rsidR="004E1CC8" w:rsidRPr="00EA1FCD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E1CC8" w:rsidRPr="00E679FC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執行數(4)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523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4,943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29,673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114,636</w:t>
            </w:r>
          </w:p>
        </w:tc>
      </w:tr>
      <w:tr w:rsidR="004E1CC8" w:rsidRPr="00EA1FCD">
        <w:trPr>
          <w:trHeight w:val="340"/>
        </w:trPr>
        <w:tc>
          <w:tcPr>
            <w:tcW w:w="1985" w:type="dxa"/>
            <w:shd w:val="clear" w:color="auto" w:fill="auto"/>
            <w:vAlign w:val="center"/>
          </w:tcPr>
          <w:p w:rsidR="004E1CC8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預算執行率</w:t>
            </w:r>
          </w:p>
          <w:p w:rsidR="004E1CC8" w:rsidRPr="00E679FC" w:rsidRDefault="004E1CC8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(5=4/3*100%)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0.79</w:t>
            </w:r>
          </w:p>
        </w:tc>
        <w:tc>
          <w:tcPr>
            <w:tcW w:w="1190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3.88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24.20</w:t>
            </w:r>
          </w:p>
        </w:tc>
        <w:tc>
          <w:tcPr>
            <w:tcW w:w="1191" w:type="dxa"/>
            <w:vAlign w:val="center"/>
          </w:tcPr>
          <w:p w:rsidR="004E1CC8" w:rsidRPr="00E679FC" w:rsidRDefault="004E1CC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43.47</w:t>
            </w:r>
          </w:p>
        </w:tc>
      </w:tr>
    </w:tbl>
    <w:p w:rsidR="004E1CC8" w:rsidRPr="008056E4" w:rsidRDefault="004E1CC8" w:rsidP="004E1CC8">
      <w:pPr>
        <w:pStyle w:val="142"/>
      </w:pPr>
      <w:r>
        <w:rPr>
          <w:rFonts w:hint="eastAsia"/>
        </w:rPr>
        <w:t xml:space="preserve">     </w:t>
      </w:r>
      <w:r w:rsidRPr="008056E4">
        <w:rPr>
          <w:rFonts w:hint="eastAsia"/>
        </w:rPr>
        <w:t>資料來源：</w:t>
      </w:r>
      <w:r>
        <w:rPr>
          <w:rFonts w:hint="eastAsia"/>
        </w:rPr>
        <w:t>關務</w:t>
      </w:r>
      <w:r w:rsidRPr="008056E4">
        <w:rPr>
          <w:rFonts w:hint="eastAsia"/>
        </w:rPr>
        <w:t>署。</w:t>
      </w:r>
    </w:p>
    <w:p w:rsidR="004E1CC8" w:rsidRDefault="004E1CC8" w:rsidP="004E1CC8">
      <w:pPr>
        <w:ind w:left="566" w:firstLine="566"/>
      </w:pPr>
      <w:r w:rsidRPr="002A0C41">
        <w:rPr>
          <w:rFonts w:hint="eastAsia"/>
          <w:snapToGrid/>
        </w:rPr>
        <w:t>綜上，</w:t>
      </w:r>
      <w:r>
        <w:rPr>
          <w:rFonts w:hint="eastAsia"/>
        </w:rPr>
        <w:t>為強化</w:t>
      </w:r>
      <w:r w:rsidRPr="00563CAA">
        <w:rPr>
          <w:rFonts w:hint="eastAsia"/>
        </w:rPr>
        <w:t>緝獲私貨存儲安全</w:t>
      </w:r>
      <w:r>
        <w:rPr>
          <w:rFonts w:hint="eastAsia"/>
        </w:rPr>
        <w:t>，關務署自108年度起執行</w:t>
      </w:r>
      <w:r w:rsidRPr="00563CAA">
        <w:rPr>
          <w:rFonts w:hint="eastAsia"/>
        </w:rPr>
        <w:t>基隆關西</w:t>
      </w:r>
      <w:r>
        <w:rPr>
          <w:rFonts w:hint="eastAsia"/>
        </w:rPr>
        <w:t>16</w:t>
      </w:r>
      <w:r w:rsidRPr="00563CAA">
        <w:rPr>
          <w:rFonts w:hint="eastAsia"/>
        </w:rPr>
        <w:t>私貨倉庫新建計畫</w:t>
      </w:r>
      <w:r>
        <w:rPr>
          <w:rFonts w:hint="eastAsia"/>
        </w:rPr>
        <w:t>，惟因</w:t>
      </w:r>
      <w:r w:rsidRPr="00563CAA">
        <w:rPr>
          <w:rFonts w:hint="eastAsia"/>
        </w:rPr>
        <w:t>執行進度</w:t>
      </w:r>
      <w:r>
        <w:rPr>
          <w:rFonts w:hint="eastAsia"/>
        </w:rPr>
        <w:t>落後</w:t>
      </w:r>
      <w:r w:rsidRPr="00563CAA">
        <w:rPr>
          <w:rFonts w:hint="eastAsia"/>
        </w:rPr>
        <w:t>、營建物價上漲</w:t>
      </w:r>
      <w:r>
        <w:rPr>
          <w:rFonts w:hint="eastAsia"/>
        </w:rPr>
        <w:t>及業務需要等因素</w:t>
      </w:r>
      <w:r w:rsidRPr="008D7A53">
        <w:rPr>
          <w:rFonts w:hAnsi="標楷體" w:hint="eastAsia"/>
        </w:rPr>
        <w:t>，</w:t>
      </w:r>
      <w:r>
        <w:rPr>
          <w:rFonts w:hAnsi="標楷體" w:hint="eastAsia"/>
        </w:rPr>
        <w:t>經行政院111</w:t>
      </w:r>
      <w:r w:rsidRPr="00025B69">
        <w:rPr>
          <w:rFonts w:hAnsi="標楷體" w:hint="eastAsia"/>
        </w:rPr>
        <w:t>年</w:t>
      </w:r>
      <w:r>
        <w:rPr>
          <w:rFonts w:hAnsi="標楷體" w:hint="eastAsia"/>
        </w:rPr>
        <w:t>6</w:t>
      </w:r>
      <w:r w:rsidRPr="00025B69">
        <w:rPr>
          <w:rFonts w:hAnsi="標楷體" w:hint="eastAsia"/>
        </w:rPr>
        <w:t>月核定</w:t>
      </w:r>
      <w:r>
        <w:rPr>
          <w:rFonts w:hAnsi="標楷體" w:hint="eastAsia"/>
        </w:rPr>
        <w:t>修正計畫將辦理期程延至114年度，總經費增加為</w:t>
      </w:r>
      <w:r>
        <w:rPr>
          <w:rFonts w:hint="eastAsia"/>
        </w:rPr>
        <w:t>4億164萬5千元，而113年度再因</w:t>
      </w:r>
      <w:r w:rsidRPr="00D566B5">
        <w:rPr>
          <w:rFonts w:hint="eastAsia"/>
        </w:rPr>
        <w:t>執行進度未如預期，</w:t>
      </w:r>
      <w:r>
        <w:rPr>
          <w:rFonts w:hint="eastAsia"/>
        </w:rPr>
        <w:t>經該</w:t>
      </w:r>
      <w:r w:rsidRPr="00D566B5">
        <w:rPr>
          <w:rFonts w:hint="eastAsia"/>
        </w:rPr>
        <w:t>署自行管制個案計畫評核結果為乙</w:t>
      </w:r>
      <w:r>
        <w:rPr>
          <w:rFonts w:hint="eastAsia"/>
        </w:rPr>
        <w:t>，允宜加強控管落實執行，俾儘速如質完成。</w:t>
      </w:r>
      <w:bookmarkEnd w:id="1"/>
    </w:p>
    <w:p w:rsidR="004E1CC8" w:rsidRDefault="004E1CC8" w:rsidP="004E1CC8">
      <w:pPr>
        <w:pStyle w:val="ac"/>
      </w:pPr>
      <w:r w:rsidRPr="006B3036">
        <w:rPr>
          <w:rFonts w:hint="eastAsia"/>
        </w:rPr>
        <w:t>(分機：8661鄧凱文)</w:t>
      </w:r>
    </w:p>
    <w:sectPr w:rsidR="004E1CC8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F9F" w:rsidRDefault="00100F9F" w:rsidP="00D11F6A">
      <w:pPr>
        <w:spacing w:line="240" w:lineRule="auto"/>
        <w:ind w:left="560" w:firstLine="560"/>
      </w:pPr>
    </w:p>
    <w:p w:rsidR="00100F9F" w:rsidRDefault="00100F9F" w:rsidP="00D11F6A">
      <w:pPr>
        <w:ind w:left="560" w:firstLine="560"/>
      </w:pPr>
    </w:p>
  </w:endnote>
  <w:endnote w:type="continuationSeparator" w:id="0">
    <w:p w:rsidR="00100F9F" w:rsidRDefault="00100F9F" w:rsidP="00D11F6A">
      <w:pPr>
        <w:spacing w:line="240" w:lineRule="auto"/>
        <w:ind w:left="560" w:firstLine="560"/>
      </w:pPr>
    </w:p>
    <w:p w:rsidR="00100F9F" w:rsidRDefault="00100F9F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Pr="009967E3" w:rsidRDefault="007B200C" w:rsidP="009B069B">
    <w:pPr>
      <w:pStyle w:val="af2"/>
      <w:ind w:leftChars="0" w:left="566" w:right="365" w:firstLineChars="0" w:hanging="566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88702B" w:rsidRPr="0088702B">
      <w:rPr>
        <w:noProof/>
        <w:lang w:val="zh-TW"/>
      </w:rPr>
      <w:t>2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>
    <w:pPr>
      <w:ind w:left="560" w:right="365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F9F" w:rsidRDefault="00100F9F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0F9F" w:rsidRDefault="00100F9F" w:rsidP="00D11F6A">
      <w:pPr>
        <w:ind w:left="560" w:firstLine="560"/>
      </w:pPr>
      <w:r>
        <w:continuationSeparator/>
      </w:r>
    </w:p>
  </w:footnote>
  <w:footnote w:type="continuationNotice" w:id="1">
    <w:p w:rsidR="00100F9F" w:rsidRDefault="00100F9F">
      <w:pPr>
        <w:spacing w:line="240" w:lineRule="auto"/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>
    <w:pPr>
      <w:ind w:left="560" w:right="365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0AE"/>
    <w:rsid w:val="00025AC9"/>
    <w:rsid w:val="00026308"/>
    <w:rsid w:val="00026ACF"/>
    <w:rsid w:val="00026BDB"/>
    <w:rsid w:val="00027EDC"/>
    <w:rsid w:val="000304D8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1E64"/>
    <w:rsid w:val="00042B70"/>
    <w:rsid w:val="00043157"/>
    <w:rsid w:val="00043799"/>
    <w:rsid w:val="000454FF"/>
    <w:rsid w:val="000465FE"/>
    <w:rsid w:val="000472FD"/>
    <w:rsid w:val="00050C30"/>
    <w:rsid w:val="0005121C"/>
    <w:rsid w:val="000524AB"/>
    <w:rsid w:val="00053C95"/>
    <w:rsid w:val="00057C86"/>
    <w:rsid w:val="000602D8"/>
    <w:rsid w:val="00060399"/>
    <w:rsid w:val="00060E39"/>
    <w:rsid w:val="000613A6"/>
    <w:rsid w:val="00062B51"/>
    <w:rsid w:val="00063636"/>
    <w:rsid w:val="000637CE"/>
    <w:rsid w:val="00064D6B"/>
    <w:rsid w:val="00064E38"/>
    <w:rsid w:val="00065E97"/>
    <w:rsid w:val="000662E4"/>
    <w:rsid w:val="000700B8"/>
    <w:rsid w:val="000701DE"/>
    <w:rsid w:val="0007046B"/>
    <w:rsid w:val="0007094E"/>
    <w:rsid w:val="00071F19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34A"/>
    <w:rsid w:val="00086C76"/>
    <w:rsid w:val="000870FD"/>
    <w:rsid w:val="00087575"/>
    <w:rsid w:val="00087933"/>
    <w:rsid w:val="000927C1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0733"/>
    <w:rsid w:val="000B11A5"/>
    <w:rsid w:val="000B2B95"/>
    <w:rsid w:val="000B4160"/>
    <w:rsid w:val="000B4AA2"/>
    <w:rsid w:val="000B4C97"/>
    <w:rsid w:val="000B57CA"/>
    <w:rsid w:val="000B70FD"/>
    <w:rsid w:val="000C11B4"/>
    <w:rsid w:val="000C18C0"/>
    <w:rsid w:val="000C1C43"/>
    <w:rsid w:val="000C3E00"/>
    <w:rsid w:val="000C5EFB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1379"/>
    <w:rsid w:val="000E2122"/>
    <w:rsid w:val="000E2A9E"/>
    <w:rsid w:val="000E3887"/>
    <w:rsid w:val="000E5A58"/>
    <w:rsid w:val="000E5EF7"/>
    <w:rsid w:val="000E61FB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0F9F"/>
    <w:rsid w:val="001015CD"/>
    <w:rsid w:val="00101781"/>
    <w:rsid w:val="00102D7C"/>
    <w:rsid w:val="0010311C"/>
    <w:rsid w:val="00104F91"/>
    <w:rsid w:val="00107071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145"/>
    <w:rsid w:val="001254E9"/>
    <w:rsid w:val="0012653D"/>
    <w:rsid w:val="001266A4"/>
    <w:rsid w:val="00131368"/>
    <w:rsid w:val="00131907"/>
    <w:rsid w:val="00131CC5"/>
    <w:rsid w:val="0013266F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358F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66DF3"/>
    <w:rsid w:val="001752DC"/>
    <w:rsid w:val="00175A25"/>
    <w:rsid w:val="00175BA6"/>
    <w:rsid w:val="001760EA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3FF7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1D8D"/>
    <w:rsid w:val="001B38FA"/>
    <w:rsid w:val="001B3AAB"/>
    <w:rsid w:val="001B3D47"/>
    <w:rsid w:val="001B5913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DE0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1631"/>
    <w:rsid w:val="001E28FE"/>
    <w:rsid w:val="001E49D9"/>
    <w:rsid w:val="001E4E2C"/>
    <w:rsid w:val="001E4F49"/>
    <w:rsid w:val="001E58DC"/>
    <w:rsid w:val="001E5C42"/>
    <w:rsid w:val="001E69C1"/>
    <w:rsid w:val="001E6A6B"/>
    <w:rsid w:val="001E7264"/>
    <w:rsid w:val="001E7848"/>
    <w:rsid w:val="001F009A"/>
    <w:rsid w:val="001F045C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E51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871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9B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5410"/>
    <w:rsid w:val="00276044"/>
    <w:rsid w:val="00277388"/>
    <w:rsid w:val="002777E4"/>
    <w:rsid w:val="002802CB"/>
    <w:rsid w:val="00281609"/>
    <w:rsid w:val="0028216A"/>
    <w:rsid w:val="00282E49"/>
    <w:rsid w:val="0028304D"/>
    <w:rsid w:val="0028392E"/>
    <w:rsid w:val="00283CDD"/>
    <w:rsid w:val="00286594"/>
    <w:rsid w:val="00287618"/>
    <w:rsid w:val="00287FCD"/>
    <w:rsid w:val="002907F7"/>
    <w:rsid w:val="00292C45"/>
    <w:rsid w:val="00293C73"/>
    <w:rsid w:val="00294181"/>
    <w:rsid w:val="00294868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3670"/>
    <w:rsid w:val="002A4445"/>
    <w:rsid w:val="002A4D16"/>
    <w:rsid w:val="002A55C2"/>
    <w:rsid w:val="002A592F"/>
    <w:rsid w:val="002A5EA2"/>
    <w:rsid w:val="002A6DA6"/>
    <w:rsid w:val="002A71CC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2011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D6F34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6523"/>
    <w:rsid w:val="002E75C4"/>
    <w:rsid w:val="002F1D14"/>
    <w:rsid w:val="002F2D21"/>
    <w:rsid w:val="002F2DA6"/>
    <w:rsid w:val="002F39FB"/>
    <w:rsid w:val="002F462E"/>
    <w:rsid w:val="002F5598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285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234D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1C33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0278"/>
    <w:rsid w:val="003428E6"/>
    <w:rsid w:val="00343603"/>
    <w:rsid w:val="003454F8"/>
    <w:rsid w:val="003466A9"/>
    <w:rsid w:val="00346908"/>
    <w:rsid w:val="00347023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67144"/>
    <w:rsid w:val="00371014"/>
    <w:rsid w:val="003715AC"/>
    <w:rsid w:val="00371E7D"/>
    <w:rsid w:val="00372A36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41E2"/>
    <w:rsid w:val="0038549B"/>
    <w:rsid w:val="00387094"/>
    <w:rsid w:val="00387556"/>
    <w:rsid w:val="00387CA5"/>
    <w:rsid w:val="003914E9"/>
    <w:rsid w:val="003924A3"/>
    <w:rsid w:val="00393021"/>
    <w:rsid w:val="003935B0"/>
    <w:rsid w:val="00393B53"/>
    <w:rsid w:val="0039528F"/>
    <w:rsid w:val="0039553F"/>
    <w:rsid w:val="00395DC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3BA"/>
    <w:rsid w:val="003B2450"/>
    <w:rsid w:val="003B283F"/>
    <w:rsid w:val="003B3000"/>
    <w:rsid w:val="003B36E4"/>
    <w:rsid w:val="003B3FC4"/>
    <w:rsid w:val="003B444C"/>
    <w:rsid w:val="003B48E8"/>
    <w:rsid w:val="003B62DC"/>
    <w:rsid w:val="003B7C75"/>
    <w:rsid w:val="003C01C2"/>
    <w:rsid w:val="003C0D1A"/>
    <w:rsid w:val="003C0EBD"/>
    <w:rsid w:val="003C0FAC"/>
    <w:rsid w:val="003C129C"/>
    <w:rsid w:val="003C1674"/>
    <w:rsid w:val="003C3607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45C6"/>
    <w:rsid w:val="003D54E6"/>
    <w:rsid w:val="003D7E0A"/>
    <w:rsid w:val="003E0D0C"/>
    <w:rsid w:val="003E18CE"/>
    <w:rsid w:val="003E24B2"/>
    <w:rsid w:val="003E29EF"/>
    <w:rsid w:val="003E553D"/>
    <w:rsid w:val="003E58B8"/>
    <w:rsid w:val="003E5DF5"/>
    <w:rsid w:val="003E70FF"/>
    <w:rsid w:val="003E7D3C"/>
    <w:rsid w:val="003F1538"/>
    <w:rsid w:val="003F16E5"/>
    <w:rsid w:val="003F1ACF"/>
    <w:rsid w:val="003F25B8"/>
    <w:rsid w:val="003F316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0E14"/>
    <w:rsid w:val="0040199B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5FB"/>
    <w:rsid w:val="00414F5F"/>
    <w:rsid w:val="004153D1"/>
    <w:rsid w:val="00415E70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5AC5"/>
    <w:rsid w:val="0043641B"/>
    <w:rsid w:val="004365E9"/>
    <w:rsid w:val="0043754A"/>
    <w:rsid w:val="00437C4B"/>
    <w:rsid w:val="004401FA"/>
    <w:rsid w:val="00440320"/>
    <w:rsid w:val="00441400"/>
    <w:rsid w:val="0044311F"/>
    <w:rsid w:val="00443167"/>
    <w:rsid w:val="00443702"/>
    <w:rsid w:val="00444367"/>
    <w:rsid w:val="00444C49"/>
    <w:rsid w:val="00444F96"/>
    <w:rsid w:val="00444F99"/>
    <w:rsid w:val="004454FB"/>
    <w:rsid w:val="00450C6F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5FC"/>
    <w:rsid w:val="00470FAD"/>
    <w:rsid w:val="004710FD"/>
    <w:rsid w:val="00471293"/>
    <w:rsid w:val="004712CC"/>
    <w:rsid w:val="00471DE0"/>
    <w:rsid w:val="00472646"/>
    <w:rsid w:val="00476178"/>
    <w:rsid w:val="0048040A"/>
    <w:rsid w:val="00480D99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DB"/>
    <w:rsid w:val="004B4EE1"/>
    <w:rsid w:val="004B5375"/>
    <w:rsid w:val="004B5A1C"/>
    <w:rsid w:val="004B6880"/>
    <w:rsid w:val="004B6AED"/>
    <w:rsid w:val="004C02B0"/>
    <w:rsid w:val="004C07B6"/>
    <w:rsid w:val="004C29FB"/>
    <w:rsid w:val="004C2CBF"/>
    <w:rsid w:val="004C2FC4"/>
    <w:rsid w:val="004C3E46"/>
    <w:rsid w:val="004C4113"/>
    <w:rsid w:val="004C502F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1BB"/>
    <w:rsid w:val="004D6BAF"/>
    <w:rsid w:val="004D6F88"/>
    <w:rsid w:val="004E1520"/>
    <w:rsid w:val="004E1CC8"/>
    <w:rsid w:val="004E1E3F"/>
    <w:rsid w:val="004E2965"/>
    <w:rsid w:val="004E2A65"/>
    <w:rsid w:val="004E3023"/>
    <w:rsid w:val="004E33C4"/>
    <w:rsid w:val="004E3983"/>
    <w:rsid w:val="004E5731"/>
    <w:rsid w:val="004E5A94"/>
    <w:rsid w:val="004E5B8D"/>
    <w:rsid w:val="004E60BE"/>
    <w:rsid w:val="004E68DB"/>
    <w:rsid w:val="004F0838"/>
    <w:rsid w:val="004F0852"/>
    <w:rsid w:val="004F0D91"/>
    <w:rsid w:val="004F0F5D"/>
    <w:rsid w:val="004F0F7C"/>
    <w:rsid w:val="004F2154"/>
    <w:rsid w:val="004F271D"/>
    <w:rsid w:val="004F2EA1"/>
    <w:rsid w:val="004F3FC4"/>
    <w:rsid w:val="004F4174"/>
    <w:rsid w:val="004F4D6D"/>
    <w:rsid w:val="004F50F7"/>
    <w:rsid w:val="004F55F8"/>
    <w:rsid w:val="004F5AD7"/>
    <w:rsid w:val="004F6D32"/>
    <w:rsid w:val="004F7A76"/>
    <w:rsid w:val="004F7D55"/>
    <w:rsid w:val="004F7DCE"/>
    <w:rsid w:val="00502918"/>
    <w:rsid w:val="00502BDE"/>
    <w:rsid w:val="0050355D"/>
    <w:rsid w:val="00504273"/>
    <w:rsid w:val="00504BCE"/>
    <w:rsid w:val="00504C4C"/>
    <w:rsid w:val="00504D49"/>
    <w:rsid w:val="005053DA"/>
    <w:rsid w:val="0050567D"/>
    <w:rsid w:val="00505E7B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341C"/>
    <w:rsid w:val="00534969"/>
    <w:rsid w:val="0053565D"/>
    <w:rsid w:val="005358FE"/>
    <w:rsid w:val="00536334"/>
    <w:rsid w:val="00540E83"/>
    <w:rsid w:val="005411BA"/>
    <w:rsid w:val="00541E1F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36C8"/>
    <w:rsid w:val="005643A9"/>
    <w:rsid w:val="00565969"/>
    <w:rsid w:val="0056652B"/>
    <w:rsid w:val="0057010D"/>
    <w:rsid w:val="00570433"/>
    <w:rsid w:val="0057055B"/>
    <w:rsid w:val="00570BB1"/>
    <w:rsid w:val="00571A4C"/>
    <w:rsid w:val="00571F3D"/>
    <w:rsid w:val="0057319B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64F"/>
    <w:rsid w:val="005839B9"/>
    <w:rsid w:val="005848E4"/>
    <w:rsid w:val="0058508A"/>
    <w:rsid w:val="00585FCC"/>
    <w:rsid w:val="00586334"/>
    <w:rsid w:val="00586C4E"/>
    <w:rsid w:val="005909E4"/>
    <w:rsid w:val="00590D85"/>
    <w:rsid w:val="005918C4"/>
    <w:rsid w:val="00591977"/>
    <w:rsid w:val="00591C80"/>
    <w:rsid w:val="00593313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761"/>
    <w:rsid w:val="00620C3D"/>
    <w:rsid w:val="00620D3A"/>
    <w:rsid w:val="00622B85"/>
    <w:rsid w:val="00623229"/>
    <w:rsid w:val="00623523"/>
    <w:rsid w:val="0062590D"/>
    <w:rsid w:val="00626977"/>
    <w:rsid w:val="00626B8D"/>
    <w:rsid w:val="0062737C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3C6E"/>
    <w:rsid w:val="00644246"/>
    <w:rsid w:val="00644489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23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39B7"/>
    <w:rsid w:val="006A449F"/>
    <w:rsid w:val="006A4CBB"/>
    <w:rsid w:val="006A6244"/>
    <w:rsid w:val="006A6A15"/>
    <w:rsid w:val="006A713F"/>
    <w:rsid w:val="006A7217"/>
    <w:rsid w:val="006B010A"/>
    <w:rsid w:val="006B25EE"/>
    <w:rsid w:val="006B28D6"/>
    <w:rsid w:val="006B2C22"/>
    <w:rsid w:val="006B2CA4"/>
    <w:rsid w:val="006B2FCE"/>
    <w:rsid w:val="006B3036"/>
    <w:rsid w:val="006B3A13"/>
    <w:rsid w:val="006B3D21"/>
    <w:rsid w:val="006B4DA0"/>
    <w:rsid w:val="006B50B0"/>
    <w:rsid w:val="006B516C"/>
    <w:rsid w:val="006B6514"/>
    <w:rsid w:val="006B6C9F"/>
    <w:rsid w:val="006B71F2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67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4616"/>
    <w:rsid w:val="006E4ECF"/>
    <w:rsid w:val="006E65AF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50A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1E57"/>
    <w:rsid w:val="00744092"/>
    <w:rsid w:val="00744408"/>
    <w:rsid w:val="00744E4A"/>
    <w:rsid w:val="007456F1"/>
    <w:rsid w:val="00745A26"/>
    <w:rsid w:val="00746315"/>
    <w:rsid w:val="00746F8B"/>
    <w:rsid w:val="00752394"/>
    <w:rsid w:val="00752586"/>
    <w:rsid w:val="00753E86"/>
    <w:rsid w:val="00760766"/>
    <w:rsid w:val="00760826"/>
    <w:rsid w:val="00760A67"/>
    <w:rsid w:val="00762474"/>
    <w:rsid w:val="007639EC"/>
    <w:rsid w:val="00763B87"/>
    <w:rsid w:val="0076423C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384"/>
    <w:rsid w:val="00790479"/>
    <w:rsid w:val="007904B2"/>
    <w:rsid w:val="00790C19"/>
    <w:rsid w:val="00792403"/>
    <w:rsid w:val="00792467"/>
    <w:rsid w:val="0079269C"/>
    <w:rsid w:val="00792A0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00C"/>
    <w:rsid w:val="007B2670"/>
    <w:rsid w:val="007B3011"/>
    <w:rsid w:val="007B30BE"/>
    <w:rsid w:val="007B4AED"/>
    <w:rsid w:val="007B5C28"/>
    <w:rsid w:val="007B6851"/>
    <w:rsid w:val="007B68E5"/>
    <w:rsid w:val="007C2154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585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769"/>
    <w:rsid w:val="007F2A2A"/>
    <w:rsid w:val="007F2AD4"/>
    <w:rsid w:val="007F2C7D"/>
    <w:rsid w:val="007F4647"/>
    <w:rsid w:val="007F494E"/>
    <w:rsid w:val="007F4DF4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201"/>
    <w:rsid w:val="0081664A"/>
    <w:rsid w:val="008169BE"/>
    <w:rsid w:val="008171F7"/>
    <w:rsid w:val="00817932"/>
    <w:rsid w:val="0082063B"/>
    <w:rsid w:val="008208B5"/>
    <w:rsid w:val="00820B0D"/>
    <w:rsid w:val="00821347"/>
    <w:rsid w:val="00821CF5"/>
    <w:rsid w:val="00821D75"/>
    <w:rsid w:val="0082206A"/>
    <w:rsid w:val="00822174"/>
    <w:rsid w:val="0082229C"/>
    <w:rsid w:val="00822E39"/>
    <w:rsid w:val="0082433A"/>
    <w:rsid w:val="0082437C"/>
    <w:rsid w:val="00825573"/>
    <w:rsid w:val="0082742B"/>
    <w:rsid w:val="00830A5B"/>
    <w:rsid w:val="00830D9B"/>
    <w:rsid w:val="0083129E"/>
    <w:rsid w:val="00831803"/>
    <w:rsid w:val="0083220A"/>
    <w:rsid w:val="00833562"/>
    <w:rsid w:val="00833935"/>
    <w:rsid w:val="008345D2"/>
    <w:rsid w:val="008359C6"/>
    <w:rsid w:val="00836023"/>
    <w:rsid w:val="00836608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6BFD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8702B"/>
    <w:rsid w:val="00890061"/>
    <w:rsid w:val="00890D64"/>
    <w:rsid w:val="00891774"/>
    <w:rsid w:val="00891BF4"/>
    <w:rsid w:val="008953C4"/>
    <w:rsid w:val="008966D6"/>
    <w:rsid w:val="00896BDE"/>
    <w:rsid w:val="00897995"/>
    <w:rsid w:val="008A11FC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422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2F6A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570E"/>
    <w:rsid w:val="00906779"/>
    <w:rsid w:val="00912C6B"/>
    <w:rsid w:val="00913EF9"/>
    <w:rsid w:val="0091483C"/>
    <w:rsid w:val="00915383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18A4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140B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0844"/>
    <w:rsid w:val="00972FC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07A3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6D4A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69B"/>
    <w:rsid w:val="009B0C30"/>
    <w:rsid w:val="009B1AB5"/>
    <w:rsid w:val="009B2713"/>
    <w:rsid w:val="009B2C87"/>
    <w:rsid w:val="009B3E84"/>
    <w:rsid w:val="009B442E"/>
    <w:rsid w:val="009B52FB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561F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6E0"/>
    <w:rsid w:val="009F0396"/>
    <w:rsid w:val="009F2033"/>
    <w:rsid w:val="009F26D2"/>
    <w:rsid w:val="009F28D5"/>
    <w:rsid w:val="009F2F1F"/>
    <w:rsid w:val="009F311E"/>
    <w:rsid w:val="009F3257"/>
    <w:rsid w:val="009F37CD"/>
    <w:rsid w:val="009F4EA9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3E4C"/>
    <w:rsid w:val="00A0486E"/>
    <w:rsid w:val="00A048B2"/>
    <w:rsid w:val="00A04AC5"/>
    <w:rsid w:val="00A051C1"/>
    <w:rsid w:val="00A05623"/>
    <w:rsid w:val="00A0711E"/>
    <w:rsid w:val="00A07CC2"/>
    <w:rsid w:val="00A124DB"/>
    <w:rsid w:val="00A131C4"/>
    <w:rsid w:val="00A1466A"/>
    <w:rsid w:val="00A14F9D"/>
    <w:rsid w:val="00A15613"/>
    <w:rsid w:val="00A160D7"/>
    <w:rsid w:val="00A16749"/>
    <w:rsid w:val="00A17FEB"/>
    <w:rsid w:val="00A20180"/>
    <w:rsid w:val="00A2094F"/>
    <w:rsid w:val="00A228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7A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1FA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28E4"/>
    <w:rsid w:val="00A83996"/>
    <w:rsid w:val="00A8527F"/>
    <w:rsid w:val="00A85490"/>
    <w:rsid w:val="00A91CB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4A71"/>
    <w:rsid w:val="00AA620B"/>
    <w:rsid w:val="00AA6818"/>
    <w:rsid w:val="00AA6B2B"/>
    <w:rsid w:val="00AA75C1"/>
    <w:rsid w:val="00AA7CE5"/>
    <w:rsid w:val="00AB0A6E"/>
    <w:rsid w:val="00AB0EA8"/>
    <w:rsid w:val="00AB1A8B"/>
    <w:rsid w:val="00AB1D29"/>
    <w:rsid w:val="00AB21D9"/>
    <w:rsid w:val="00AB245B"/>
    <w:rsid w:val="00AB2CC1"/>
    <w:rsid w:val="00AB2E8E"/>
    <w:rsid w:val="00AB3C07"/>
    <w:rsid w:val="00AB413F"/>
    <w:rsid w:val="00AB5D7F"/>
    <w:rsid w:val="00AB6E64"/>
    <w:rsid w:val="00AB7101"/>
    <w:rsid w:val="00AB727E"/>
    <w:rsid w:val="00AB7B20"/>
    <w:rsid w:val="00AC18F8"/>
    <w:rsid w:val="00AC19C4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5DA6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0FB1"/>
    <w:rsid w:val="00AF11AC"/>
    <w:rsid w:val="00AF31C1"/>
    <w:rsid w:val="00AF3DAE"/>
    <w:rsid w:val="00AF408B"/>
    <w:rsid w:val="00AF43B9"/>
    <w:rsid w:val="00AF45D9"/>
    <w:rsid w:val="00AF47B8"/>
    <w:rsid w:val="00AF4D1C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7A1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93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1A08"/>
    <w:rsid w:val="00B62DC7"/>
    <w:rsid w:val="00B62F5E"/>
    <w:rsid w:val="00B64A77"/>
    <w:rsid w:val="00B652A1"/>
    <w:rsid w:val="00B664EE"/>
    <w:rsid w:val="00B6785F"/>
    <w:rsid w:val="00B67FA3"/>
    <w:rsid w:val="00B70E61"/>
    <w:rsid w:val="00B72CE0"/>
    <w:rsid w:val="00B737C0"/>
    <w:rsid w:val="00B74092"/>
    <w:rsid w:val="00B75102"/>
    <w:rsid w:val="00B75B9B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A70DA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2DE"/>
    <w:rsid w:val="00BB537B"/>
    <w:rsid w:val="00BB53CD"/>
    <w:rsid w:val="00BB6109"/>
    <w:rsid w:val="00BC0DDD"/>
    <w:rsid w:val="00BC1D2F"/>
    <w:rsid w:val="00BC3F5C"/>
    <w:rsid w:val="00BC41EF"/>
    <w:rsid w:val="00BC4988"/>
    <w:rsid w:val="00BC6A66"/>
    <w:rsid w:val="00BC715F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7F"/>
    <w:rsid w:val="00C12AAE"/>
    <w:rsid w:val="00C12F5C"/>
    <w:rsid w:val="00C12F93"/>
    <w:rsid w:val="00C14296"/>
    <w:rsid w:val="00C14B35"/>
    <w:rsid w:val="00C14C33"/>
    <w:rsid w:val="00C1567C"/>
    <w:rsid w:val="00C15F17"/>
    <w:rsid w:val="00C16657"/>
    <w:rsid w:val="00C16EB8"/>
    <w:rsid w:val="00C16F17"/>
    <w:rsid w:val="00C20014"/>
    <w:rsid w:val="00C20025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38A4"/>
    <w:rsid w:val="00C34A02"/>
    <w:rsid w:val="00C369C1"/>
    <w:rsid w:val="00C37974"/>
    <w:rsid w:val="00C37A11"/>
    <w:rsid w:val="00C4018B"/>
    <w:rsid w:val="00C40626"/>
    <w:rsid w:val="00C4093E"/>
    <w:rsid w:val="00C40BA7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0BC0"/>
    <w:rsid w:val="00C617EC"/>
    <w:rsid w:val="00C61CC4"/>
    <w:rsid w:val="00C62CB5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137"/>
    <w:rsid w:val="00C7484C"/>
    <w:rsid w:val="00C748BC"/>
    <w:rsid w:val="00C757F2"/>
    <w:rsid w:val="00C75CC6"/>
    <w:rsid w:val="00C76CCB"/>
    <w:rsid w:val="00C77457"/>
    <w:rsid w:val="00C776E4"/>
    <w:rsid w:val="00C800FB"/>
    <w:rsid w:val="00C80291"/>
    <w:rsid w:val="00C80293"/>
    <w:rsid w:val="00C8171C"/>
    <w:rsid w:val="00C82D92"/>
    <w:rsid w:val="00C83CF2"/>
    <w:rsid w:val="00C865BB"/>
    <w:rsid w:val="00C90C88"/>
    <w:rsid w:val="00C90E69"/>
    <w:rsid w:val="00C91739"/>
    <w:rsid w:val="00C92295"/>
    <w:rsid w:val="00C939E0"/>
    <w:rsid w:val="00C94042"/>
    <w:rsid w:val="00C944DB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54E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3905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0E0D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0FD5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07B0"/>
    <w:rsid w:val="00D71481"/>
    <w:rsid w:val="00D71994"/>
    <w:rsid w:val="00D71E3E"/>
    <w:rsid w:val="00D71F50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026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83A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4A21"/>
    <w:rsid w:val="00DF544F"/>
    <w:rsid w:val="00DF5B40"/>
    <w:rsid w:val="00DF6013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3EA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6B7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6BD1"/>
    <w:rsid w:val="00E576EC"/>
    <w:rsid w:val="00E60E02"/>
    <w:rsid w:val="00E60E51"/>
    <w:rsid w:val="00E61006"/>
    <w:rsid w:val="00E61804"/>
    <w:rsid w:val="00E61CD0"/>
    <w:rsid w:val="00E6280A"/>
    <w:rsid w:val="00E6298F"/>
    <w:rsid w:val="00E63575"/>
    <w:rsid w:val="00E63A23"/>
    <w:rsid w:val="00E63D0C"/>
    <w:rsid w:val="00E6454C"/>
    <w:rsid w:val="00E64F62"/>
    <w:rsid w:val="00E65D3E"/>
    <w:rsid w:val="00E679FC"/>
    <w:rsid w:val="00E70E50"/>
    <w:rsid w:val="00E71014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098A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00F"/>
    <w:rsid w:val="00EB16D1"/>
    <w:rsid w:val="00EB1A2C"/>
    <w:rsid w:val="00EB266E"/>
    <w:rsid w:val="00EB3501"/>
    <w:rsid w:val="00EB378F"/>
    <w:rsid w:val="00EB436C"/>
    <w:rsid w:val="00EB43ED"/>
    <w:rsid w:val="00EB51FD"/>
    <w:rsid w:val="00EC0D75"/>
    <w:rsid w:val="00EC1658"/>
    <w:rsid w:val="00EC1F9E"/>
    <w:rsid w:val="00EC28D4"/>
    <w:rsid w:val="00EC607A"/>
    <w:rsid w:val="00EC66F8"/>
    <w:rsid w:val="00EC6EBC"/>
    <w:rsid w:val="00EC7033"/>
    <w:rsid w:val="00EC71F7"/>
    <w:rsid w:val="00ED1955"/>
    <w:rsid w:val="00ED4127"/>
    <w:rsid w:val="00ED4209"/>
    <w:rsid w:val="00ED4860"/>
    <w:rsid w:val="00ED4A21"/>
    <w:rsid w:val="00ED535F"/>
    <w:rsid w:val="00ED56AA"/>
    <w:rsid w:val="00ED5FFF"/>
    <w:rsid w:val="00ED6AEB"/>
    <w:rsid w:val="00EE051F"/>
    <w:rsid w:val="00EE0EA0"/>
    <w:rsid w:val="00EE17BD"/>
    <w:rsid w:val="00EE18AB"/>
    <w:rsid w:val="00EE356C"/>
    <w:rsid w:val="00EE45DB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37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7E8"/>
    <w:rsid w:val="00F15D30"/>
    <w:rsid w:val="00F16470"/>
    <w:rsid w:val="00F17A50"/>
    <w:rsid w:val="00F17BDA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C69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768B6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97D4C"/>
    <w:rsid w:val="00FA07F5"/>
    <w:rsid w:val="00FA0B99"/>
    <w:rsid w:val="00FA15F4"/>
    <w:rsid w:val="00FA1651"/>
    <w:rsid w:val="00FA2246"/>
    <w:rsid w:val="00FA2A73"/>
    <w:rsid w:val="00FA3183"/>
    <w:rsid w:val="00FA4471"/>
    <w:rsid w:val="00FA44D2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38FA"/>
    <w:rsid w:val="00FB45C7"/>
    <w:rsid w:val="00FB4AB3"/>
    <w:rsid w:val="00FB7440"/>
    <w:rsid w:val="00FB7753"/>
    <w:rsid w:val="00FC21AD"/>
    <w:rsid w:val="00FC221F"/>
    <w:rsid w:val="00FC31DA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6ED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7BE9E09-005D-475E-825D-CECB66BC0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2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  <w:style w:type="paragraph" w:customStyle="1" w:styleId="0">
    <w:name w:val="0註腳"/>
    <w:basedOn w:val="af5"/>
    <w:qFormat/>
    <w:rsid w:val="00064E38"/>
    <w:pPr>
      <w:spacing w:line="300" w:lineRule="exact"/>
      <w:ind w:leftChars="10" w:left="153" w:hangingChars="52" w:hanging="125"/>
      <w:jc w:val="both"/>
    </w:pPr>
    <w:rPr>
      <w:rFonts w:hAnsi="標楷體" w:cs="Arial"/>
      <w:snapToGrid/>
      <w:sz w:val="24"/>
      <w:szCs w:val="24"/>
      <w:shd w:val="clear" w:color="auto" w:fill="FFFFFF"/>
      <w:lang w:val="x-none" w:eastAsia="zh-HK"/>
    </w:rPr>
  </w:style>
  <w:style w:type="character" w:customStyle="1" w:styleId="160">
    <w:name w:val="第一層(16號字) 字元"/>
    <w:link w:val="16"/>
    <w:rsid w:val="00AB2E8E"/>
    <w:rPr>
      <w:rFonts w:ascii="標楷體" w:eastAsia="標楷體"/>
      <w:b/>
      <w:snapToGrid w:val="0"/>
      <w:kern w:val="2"/>
      <w:sz w:val="32"/>
    </w:rPr>
  </w:style>
  <w:style w:type="paragraph" w:customStyle="1" w:styleId="18">
    <w:name w:val="1"/>
    <w:basedOn w:val="a"/>
    <w:semiHidden/>
    <w:rsid w:val="0090570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C0868-5C29-4789-935A-5AD8FD51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Links>
    <vt:vector size="36" baseType="variant">
      <vt:variant>
        <vt:i4>1638457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_Toc216344980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_Toc216344979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_Toc216344978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_Toc216344977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_Toc216344976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_Toc216344975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2025-10-15T07:36:00Z</cp:lastPrinted>
  <dcterms:created xsi:type="dcterms:W3CDTF">2025-12-17T09:18:00Z</dcterms:created>
  <dcterms:modified xsi:type="dcterms:W3CDTF">2025-12-17T09:18:00Z</dcterms:modified>
</cp:coreProperties>
</file>