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3C5" w:rsidRPr="002340DC" w:rsidRDefault="006253C5" w:rsidP="00395B02">
      <w:pPr>
        <w:pStyle w:val="aa"/>
        <w:tabs>
          <w:tab w:val="left" w:pos="2977"/>
        </w:tabs>
        <w:rPr>
          <w:rFonts w:hint="eastAsia"/>
        </w:rPr>
      </w:pPr>
      <w:bookmarkStart w:id="0" w:name="_GoBack"/>
      <w:bookmarkEnd w:id="0"/>
      <w:r w:rsidRPr="002340DC">
        <w:rPr>
          <w:rFonts w:hint="eastAsia"/>
        </w:rPr>
        <w:t>中央選舉委員會及所屬</w:t>
      </w:r>
      <w:r w:rsidR="00EE49E0">
        <w:t>11</w:t>
      </w:r>
      <w:r w:rsidR="0053539D">
        <w:rPr>
          <w:rFonts w:hint="eastAsia"/>
        </w:rPr>
        <w:t>5</w:t>
      </w:r>
      <w:r w:rsidR="00AC42CB" w:rsidRPr="002340DC">
        <w:rPr>
          <w:rFonts w:hint="eastAsia"/>
        </w:rPr>
        <w:t>年</w:t>
      </w:r>
      <w:r w:rsidRPr="002340DC">
        <w:rPr>
          <w:rFonts w:hint="eastAsia"/>
        </w:rPr>
        <w:t>度單位預算評估報告</w:t>
      </w:r>
    </w:p>
    <w:p w:rsidR="006253C5" w:rsidRDefault="006253C5" w:rsidP="00395B02">
      <w:pPr>
        <w:pStyle w:val="a8"/>
        <w:tabs>
          <w:tab w:val="left" w:pos="2977"/>
        </w:tabs>
        <w:ind w:firstLine="566"/>
      </w:pPr>
      <w:r w:rsidRPr="002340DC">
        <w:rPr>
          <w:rFonts w:hint="eastAsia"/>
        </w:rPr>
        <w:t>中央選舉委員會及所屬</w:t>
      </w:r>
      <w:r w:rsidRPr="002340DC">
        <w:t>(</w:t>
      </w:r>
      <w:r w:rsidR="0087526D">
        <w:rPr>
          <w:rFonts w:hint="eastAsia"/>
        </w:rPr>
        <w:t>以</w:t>
      </w:r>
      <w:r w:rsidRPr="002340DC">
        <w:t>下</w:t>
      </w:r>
      <w:r w:rsidR="0087526D">
        <w:rPr>
          <w:rFonts w:hint="eastAsia"/>
        </w:rPr>
        <w:t>簡</w:t>
      </w:r>
      <w:r w:rsidRPr="002340DC">
        <w:t>稱</w:t>
      </w:r>
      <w:r w:rsidRPr="002340DC">
        <w:rPr>
          <w:rFonts w:hint="eastAsia"/>
          <w:lang w:eastAsia="zh-HK"/>
        </w:rPr>
        <w:t>中選</w:t>
      </w:r>
      <w:r w:rsidRPr="002340DC">
        <w:t>會)</w:t>
      </w:r>
      <w:r w:rsidR="00A34AFD">
        <w:t>11</w:t>
      </w:r>
      <w:r w:rsidR="008A4568">
        <w:rPr>
          <w:rFonts w:hint="eastAsia"/>
        </w:rPr>
        <w:t>5</w:t>
      </w:r>
      <w:r w:rsidR="00C526EC" w:rsidRPr="002340DC">
        <w:t>年度預算</w:t>
      </w:r>
      <w:r w:rsidR="00C9518A">
        <w:rPr>
          <w:rFonts w:hint="eastAsia"/>
        </w:rPr>
        <w:t>案</w:t>
      </w:r>
      <w:r w:rsidRPr="002340DC">
        <w:t>歲入</w:t>
      </w:r>
      <w:r w:rsidR="00C526EC" w:rsidRPr="002340DC">
        <w:t>編列</w:t>
      </w:r>
      <w:r w:rsidR="00752A06">
        <w:rPr>
          <w:rFonts w:hint="eastAsia"/>
        </w:rPr>
        <w:t>81</w:t>
      </w:r>
      <w:r w:rsidRPr="002340DC">
        <w:t>萬</w:t>
      </w:r>
      <w:r w:rsidR="00752A06">
        <w:rPr>
          <w:rFonts w:hint="eastAsia"/>
        </w:rPr>
        <w:t>5</w:t>
      </w:r>
      <w:r w:rsidR="00AC42CB" w:rsidRPr="002340DC">
        <w:rPr>
          <w:rFonts w:hint="eastAsia"/>
          <w:lang w:eastAsia="zh-HK"/>
        </w:rPr>
        <w:t>千</w:t>
      </w:r>
      <w:r w:rsidRPr="002340DC">
        <w:t>元，較</w:t>
      </w:r>
      <w:r w:rsidR="00C82E27">
        <w:rPr>
          <w:rFonts w:hint="eastAsia"/>
        </w:rPr>
        <w:t>1</w:t>
      </w:r>
      <w:r w:rsidR="00C82E27">
        <w:t>1</w:t>
      </w:r>
      <w:r w:rsidR="00752A06">
        <w:rPr>
          <w:rFonts w:hint="eastAsia"/>
        </w:rPr>
        <w:t>4</w:t>
      </w:r>
      <w:r w:rsidRPr="002340DC">
        <w:t>年度預算</w:t>
      </w:r>
      <w:r w:rsidR="002619E6" w:rsidRPr="002340DC">
        <w:rPr>
          <w:rFonts w:hint="eastAsia"/>
          <w:lang w:eastAsia="zh-HK"/>
        </w:rPr>
        <w:t>數</w:t>
      </w:r>
      <w:r w:rsidR="00752A06">
        <w:rPr>
          <w:rFonts w:hint="eastAsia"/>
        </w:rPr>
        <w:t>111</w:t>
      </w:r>
      <w:r w:rsidR="00C9518A">
        <w:rPr>
          <w:rFonts w:hint="eastAsia"/>
        </w:rPr>
        <w:t>萬</w:t>
      </w:r>
      <w:r w:rsidR="00752A06">
        <w:rPr>
          <w:rFonts w:hint="eastAsia"/>
        </w:rPr>
        <w:t>1</w:t>
      </w:r>
      <w:r w:rsidR="00C9518A">
        <w:rPr>
          <w:rFonts w:hint="eastAsia"/>
        </w:rPr>
        <w:t>千元</w:t>
      </w:r>
      <w:r w:rsidR="0087526D">
        <w:rPr>
          <w:rFonts w:hint="eastAsia"/>
          <w:lang w:eastAsia="zh-HK"/>
        </w:rPr>
        <w:t>減少</w:t>
      </w:r>
      <w:r w:rsidR="00752A06">
        <w:rPr>
          <w:rFonts w:hint="eastAsia"/>
        </w:rPr>
        <w:t>29</w:t>
      </w:r>
      <w:r w:rsidR="00AC42CB" w:rsidRPr="002340DC">
        <w:rPr>
          <w:rFonts w:hint="eastAsia"/>
          <w:lang w:eastAsia="zh-HK"/>
        </w:rPr>
        <w:t>萬</w:t>
      </w:r>
      <w:r w:rsidR="00752A06">
        <w:rPr>
          <w:rFonts w:hint="eastAsia"/>
        </w:rPr>
        <w:t>6</w:t>
      </w:r>
      <w:r w:rsidR="0087526D">
        <w:rPr>
          <w:rFonts w:hint="eastAsia"/>
        </w:rPr>
        <w:t>千</w:t>
      </w:r>
      <w:r w:rsidRPr="002340DC">
        <w:t>元（</w:t>
      </w:r>
      <w:r w:rsidR="0087526D">
        <w:rPr>
          <w:rFonts w:hint="eastAsia"/>
        </w:rPr>
        <w:t>減</w:t>
      </w:r>
      <w:r w:rsidR="006126FB" w:rsidRPr="002340DC">
        <w:t>幅</w:t>
      </w:r>
      <w:r w:rsidR="00752A06">
        <w:rPr>
          <w:rFonts w:hint="eastAsia"/>
        </w:rPr>
        <w:t>26</w:t>
      </w:r>
      <w:r w:rsidR="0087526D">
        <w:t>.</w:t>
      </w:r>
      <w:r w:rsidR="00752A06">
        <w:rPr>
          <w:rFonts w:hint="eastAsia"/>
        </w:rPr>
        <w:t>64</w:t>
      </w:r>
      <w:r w:rsidR="0087526D">
        <w:t>%</w:t>
      </w:r>
      <w:r w:rsidRPr="002340DC">
        <w:t>）；歲出</w:t>
      </w:r>
      <w:r w:rsidR="00C526EC" w:rsidRPr="002340DC">
        <w:t>編列</w:t>
      </w:r>
      <w:r w:rsidR="00752A06">
        <w:rPr>
          <w:rFonts w:hint="eastAsia"/>
        </w:rPr>
        <w:t>5</w:t>
      </w:r>
      <w:r w:rsidRPr="002340DC">
        <w:t>億</w:t>
      </w:r>
      <w:r w:rsidR="00752A06">
        <w:rPr>
          <w:rFonts w:hint="eastAsia"/>
        </w:rPr>
        <w:t>3,766</w:t>
      </w:r>
      <w:r w:rsidRPr="002340DC">
        <w:t>萬</w:t>
      </w:r>
      <w:r w:rsidR="00752A06">
        <w:rPr>
          <w:rFonts w:hint="eastAsia"/>
        </w:rPr>
        <w:t>2</w:t>
      </w:r>
      <w:r w:rsidR="009B34A5">
        <w:rPr>
          <w:rFonts w:hint="eastAsia"/>
        </w:rPr>
        <w:t>千</w:t>
      </w:r>
      <w:r w:rsidRPr="002340DC">
        <w:t>元</w:t>
      </w:r>
      <w:r w:rsidRPr="00752A06">
        <w:t>，較</w:t>
      </w:r>
      <w:r w:rsidR="00C82E27" w:rsidRPr="00752A06">
        <w:rPr>
          <w:rFonts w:hint="eastAsia"/>
        </w:rPr>
        <w:t>1</w:t>
      </w:r>
      <w:r w:rsidR="00C82E27" w:rsidRPr="00752A06">
        <w:t>1</w:t>
      </w:r>
      <w:r w:rsidR="00752A06" w:rsidRPr="00752A06">
        <w:rPr>
          <w:rFonts w:hint="eastAsia"/>
        </w:rPr>
        <w:t>4</w:t>
      </w:r>
      <w:r w:rsidRPr="00752A06">
        <w:t>年度預算</w:t>
      </w:r>
      <w:r w:rsidR="00C82E27" w:rsidRPr="00752A06">
        <w:rPr>
          <w:rFonts w:hint="eastAsia"/>
        </w:rPr>
        <w:t>數</w:t>
      </w:r>
      <w:r w:rsidR="00752A06" w:rsidRPr="00752A06">
        <w:rPr>
          <w:rFonts w:hint="eastAsia"/>
        </w:rPr>
        <w:t>4</w:t>
      </w:r>
      <w:r w:rsidR="00C9518A" w:rsidRPr="00752A06">
        <w:rPr>
          <w:rFonts w:hint="eastAsia"/>
        </w:rPr>
        <w:t>億</w:t>
      </w:r>
      <w:r w:rsidR="00752A06" w:rsidRPr="00752A06">
        <w:rPr>
          <w:rFonts w:hint="eastAsia"/>
        </w:rPr>
        <w:t>7,</w:t>
      </w:r>
      <w:r w:rsidR="009D10A0">
        <w:t>720</w:t>
      </w:r>
      <w:r w:rsidR="00C9518A" w:rsidRPr="00752A06">
        <w:rPr>
          <w:rFonts w:hint="eastAsia"/>
        </w:rPr>
        <w:t>萬元</w:t>
      </w:r>
      <w:r w:rsidR="009D10A0">
        <w:rPr>
          <w:rFonts w:hint="eastAsia"/>
        </w:rPr>
        <w:t>(含追加預算454萬9千元</w:t>
      </w:r>
      <w:r w:rsidR="009D10A0">
        <w:rPr>
          <w:rFonts w:hint="eastAsia"/>
          <w:lang w:eastAsia="zh-HK"/>
        </w:rPr>
        <w:t>)</w:t>
      </w:r>
      <w:r w:rsidR="00752A06" w:rsidRPr="00752A06">
        <w:rPr>
          <w:rFonts w:hint="eastAsia"/>
        </w:rPr>
        <w:t>增加6,</w:t>
      </w:r>
      <w:r w:rsidR="009D10A0">
        <w:rPr>
          <w:rFonts w:hint="eastAsia"/>
        </w:rPr>
        <w:t>046</w:t>
      </w:r>
      <w:r w:rsidR="00AC42CB" w:rsidRPr="00752A06">
        <w:rPr>
          <w:rFonts w:hint="eastAsia"/>
          <w:lang w:eastAsia="zh-HK"/>
        </w:rPr>
        <w:t>萬</w:t>
      </w:r>
      <w:r w:rsidR="009D10A0">
        <w:rPr>
          <w:rFonts w:hint="eastAsia"/>
        </w:rPr>
        <w:t>2</w:t>
      </w:r>
      <w:r w:rsidR="001A4A40" w:rsidRPr="00752A06">
        <w:rPr>
          <w:rFonts w:hint="eastAsia"/>
          <w:lang w:eastAsia="zh-HK"/>
        </w:rPr>
        <w:t>千</w:t>
      </w:r>
      <w:r w:rsidR="00AC42CB" w:rsidRPr="00752A06">
        <w:rPr>
          <w:rFonts w:hint="eastAsia"/>
          <w:lang w:eastAsia="zh-HK"/>
        </w:rPr>
        <w:t>元</w:t>
      </w:r>
      <w:r w:rsidRPr="00752A06">
        <w:t>（</w:t>
      </w:r>
      <w:r w:rsidR="00752A06" w:rsidRPr="00752A06">
        <w:rPr>
          <w:rFonts w:hint="eastAsia"/>
        </w:rPr>
        <w:t>增</w:t>
      </w:r>
      <w:r w:rsidR="006126FB" w:rsidRPr="00752A06">
        <w:t>幅</w:t>
      </w:r>
      <w:r w:rsidR="00752A06" w:rsidRPr="00752A06">
        <w:rPr>
          <w:rFonts w:hint="eastAsia"/>
        </w:rPr>
        <w:t>1</w:t>
      </w:r>
      <w:r w:rsidR="009D10A0">
        <w:rPr>
          <w:rFonts w:hint="eastAsia"/>
        </w:rPr>
        <w:t>2</w:t>
      </w:r>
      <w:r w:rsidR="009B34A5" w:rsidRPr="00752A06">
        <w:t>.</w:t>
      </w:r>
      <w:r w:rsidR="009D10A0">
        <w:rPr>
          <w:rFonts w:hint="eastAsia"/>
        </w:rPr>
        <w:t>67</w:t>
      </w:r>
      <w:r w:rsidRPr="00752A06">
        <w:t>%）</w:t>
      </w:r>
      <w:r w:rsidR="005579A2" w:rsidRPr="00752A06">
        <w:t>，</w:t>
      </w:r>
      <w:r w:rsidR="005579A2" w:rsidRPr="00752A06">
        <w:rPr>
          <w:rFonts w:hint="eastAsia"/>
          <w:lang w:eastAsia="zh-HK"/>
        </w:rPr>
        <w:t>主要係</w:t>
      </w:r>
      <w:r w:rsidR="00752A06" w:rsidRPr="00752A06">
        <w:rPr>
          <w:rFonts w:hint="eastAsia"/>
          <w:lang w:eastAsia="zh-HK"/>
        </w:rPr>
        <w:t>新增辦理及督導</w:t>
      </w:r>
      <w:r w:rsidR="00752A06" w:rsidRPr="00752A06">
        <w:rPr>
          <w:rFonts w:hint="eastAsia"/>
        </w:rPr>
        <w:t>地方公職人員選舉經費</w:t>
      </w:r>
      <w:r w:rsidR="003C1A66">
        <w:rPr>
          <w:rFonts w:hint="eastAsia"/>
        </w:rPr>
        <w:t>2</w:t>
      </w:r>
      <w:r w:rsidR="003C1A66">
        <w:rPr>
          <w:rFonts w:hint="eastAsia"/>
          <w:lang w:eastAsia="zh-HK"/>
        </w:rPr>
        <w:t>,</w:t>
      </w:r>
      <w:r w:rsidR="003C1A66">
        <w:rPr>
          <w:rFonts w:hint="eastAsia"/>
        </w:rPr>
        <w:t>364</w:t>
      </w:r>
      <w:r w:rsidR="003C1A66">
        <w:rPr>
          <w:rFonts w:hint="eastAsia"/>
          <w:lang w:eastAsia="zh-HK"/>
        </w:rPr>
        <w:t>萬</w:t>
      </w:r>
      <w:r w:rsidR="003C1A66">
        <w:rPr>
          <w:rFonts w:hint="eastAsia"/>
        </w:rPr>
        <w:t>6</w:t>
      </w:r>
      <w:r w:rsidR="003C1A66">
        <w:rPr>
          <w:rFonts w:hint="eastAsia"/>
          <w:lang w:eastAsia="zh-HK"/>
        </w:rPr>
        <w:t>千元</w:t>
      </w:r>
      <w:r w:rsidR="00752A06" w:rsidRPr="00752A06">
        <w:rPr>
          <w:rFonts w:hint="eastAsia"/>
        </w:rPr>
        <w:t>、</w:t>
      </w:r>
      <w:r w:rsidR="00752A06" w:rsidRPr="00752A06">
        <w:rPr>
          <w:rFonts w:cs="新細明體" w:hint="eastAsia"/>
        </w:rPr>
        <w:t>委外檔案管理服務費</w:t>
      </w:r>
      <w:r w:rsidR="003C1A66">
        <w:rPr>
          <w:rFonts w:cs="新細明體" w:hint="eastAsia"/>
        </w:rPr>
        <w:t>160萬元</w:t>
      </w:r>
      <w:r w:rsidR="00582A61">
        <w:rPr>
          <w:rFonts w:cs="新細明體" w:hint="eastAsia"/>
        </w:rPr>
        <w:t>、</w:t>
      </w:r>
      <w:r w:rsidR="00752A06" w:rsidRPr="00752A06">
        <w:rPr>
          <w:rFonts w:cs="新細明體" w:hint="eastAsia"/>
        </w:rPr>
        <w:t>參建連江縣政府聯合辦公大樓案</w:t>
      </w:r>
      <w:r w:rsidR="003C1A66">
        <w:rPr>
          <w:rFonts w:cs="新細明體" w:hint="eastAsia"/>
        </w:rPr>
        <w:t>1,799萬1千元</w:t>
      </w:r>
      <w:r w:rsidR="00752A06" w:rsidRPr="00752A06">
        <w:rPr>
          <w:rFonts w:cs="新細明體" w:hint="eastAsia"/>
        </w:rPr>
        <w:t>等</w:t>
      </w:r>
      <w:r w:rsidRPr="00752A06">
        <w:t>。謹就</w:t>
      </w:r>
      <w:r w:rsidRPr="00752A06">
        <w:rPr>
          <w:rFonts w:hint="eastAsia"/>
          <w:lang w:eastAsia="zh-HK"/>
        </w:rPr>
        <w:t>中選</w:t>
      </w:r>
      <w:r w:rsidRPr="00752A06">
        <w:t>會</w:t>
      </w:r>
      <w:r w:rsidR="00050E06" w:rsidRPr="00752A06">
        <w:t>11</w:t>
      </w:r>
      <w:r w:rsidR="00530BC7">
        <w:rPr>
          <w:rFonts w:hint="eastAsia"/>
        </w:rPr>
        <w:t>5</w:t>
      </w:r>
      <w:r w:rsidR="00C526EC" w:rsidRPr="00752A06">
        <w:t>年度預算</w:t>
      </w:r>
      <w:r w:rsidR="00745AE3">
        <w:rPr>
          <w:rFonts w:hint="eastAsia"/>
        </w:rPr>
        <w:t>案</w:t>
      </w:r>
      <w:r w:rsidRPr="00752A06">
        <w:t>評估</w:t>
      </w:r>
      <w:r w:rsidRPr="002340DC">
        <w:t>如下：</w:t>
      </w:r>
    </w:p>
    <w:p w:rsidR="00E55298" w:rsidRPr="0090166A" w:rsidRDefault="00F172F9" w:rsidP="00E55298">
      <w:pPr>
        <w:pStyle w:val="14"/>
        <w:ind w:left="567" w:hanging="567"/>
        <w:rPr>
          <w:rFonts w:hint="eastAsia"/>
        </w:rPr>
      </w:pPr>
      <w:bookmarkStart w:id="1" w:name="_Toc309396406"/>
      <w:bookmarkStart w:id="2" w:name="_Toc338836409"/>
      <w:bookmarkStart w:id="3" w:name="_Toc524522824"/>
      <w:bookmarkStart w:id="4" w:name="_Toc528135175"/>
      <w:bookmarkStart w:id="5" w:name="_Toc216942491"/>
      <w:r>
        <w:rPr>
          <w:rFonts w:hint="eastAsia"/>
        </w:rPr>
        <w:t>三、</w:t>
      </w:r>
      <w:r w:rsidR="009E62D2">
        <w:rPr>
          <w:rFonts w:hint="eastAsia"/>
        </w:rPr>
        <w:t>新增</w:t>
      </w:r>
      <w:r w:rsidR="00A723E1">
        <w:rPr>
          <w:rFonts w:hint="eastAsia"/>
        </w:rPr>
        <w:t>編列</w:t>
      </w:r>
      <w:r w:rsidR="00F10BD4">
        <w:rPr>
          <w:rFonts w:hint="eastAsia"/>
        </w:rPr>
        <w:t>參建連江縣政府聯合辦公大樓案，</w:t>
      </w:r>
      <w:r w:rsidR="002B7219">
        <w:rPr>
          <w:rFonts w:hint="eastAsia"/>
        </w:rPr>
        <w:t>考量</w:t>
      </w:r>
      <w:r w:rsidR="00477E24">
        <w:rPr>
          <w:rFonts w:hint="eastAsia"/>
        </w:rPr>
        <w:t>工期長達</w:t>
      </w:r>
      <w:r w:rsidR="00271D97">
        <w:rPr>
          <w:rFonts w:hint="eastAsia"/>
        </w:rPr>
        <w:t>9</w:t>
      </w:r>
      <w:r w:rsidR="00477E24">
        <w:rPr>
          <w:rFonts w:hint="eastAsia"/>
        </w:rPr>
        <w:t>年</w:t>
      </w:r>
      <w:r w:rsidR="002B7219">
        <w:rPr>
          <w:rFonts w:hint="eastAsia"/>
        </w:rPr>
        <w:t>及</w:t>
      </w:r>
      <w:r w:rsidR="00022509">
        <w:rPr>
          <w:rFonts w:hint="eastAsia"/>
        </w:rPr>
        <w:t>未來</w:t>
      </w:r>
      <w:r w:rsidR="002B7219" w:rsidRPr="002B7219">
        <w:rPr>
          <w:rFonts w:hint="eastAsia"/>
        </w:rPr>
        <w:t>數位化趨勢，</w:t>
      </w:r>
      <w:r w:rsidR="008F6BA1">
        <w:rPr>
          <w:rFonts w:hint="eastAsia"/>
        </w:rPr>
        <w:t>允宜</w:t>
      </w:r>
      <w:r w:rsidR="00022509">
        <w:rPr>
          <w:rFonts w:hint="eastAsia"/>
        </w:rPr>
        <w:t>審慎規劃評估</w:t>
      </w:r>
      <w:bookmarkEnd w:id="5"/>
    </w:p>
    <w:p w:rsidR="00E55298" w:rsidRDefault="00E55298" w:rsidP="00E55298">
      <w:pPr>
        <w:ind w:left="566" w:firstLine="566"/>
        <w:rPr>
          <w:rFonts w:cs="新細明體"/>
          <w:noProof/>
        </w:rPr>
      </w:pPr>
      <w:r w:rsidRPr="00395B02">
        <w:rPr>
          <w:rFonts w:hint="eastAsia"/>
          <w:lang w:eastAsia="zh-HK"/>
        </w:rPr>
        <w:t>中選會</w:t>
      </w:r>
      <w:r>
        <w:rPr>
          <w:rFonts w:hint="eastAsia"/>
        </w:rPr>
        <w:t>1</w:t>
      </w:r>
      <w:r>
        <w:t>1</w:t>
      </w:r>
      <w:r w:rsidR="004A08CD">
        <w:rPr>
          <w:rFonts w:hint="eastAsia"/>
        </w:rPr>
        <w:t>5</w:t>
      </w:r>
      <w:r w:rsidRPr="00395B02">
        <w:rPr>
          <w:rFonts w:hint="eastAsia"/>
          <w:lang w:eastAsia="zh-HK"/>
        </w:rPr>
        <w:t>年度預算</w:t>
      </w:r>
      <w:r>
        <w:rPr>
          <w:rFonts w:hint="eastAsia"/>
          <w:lang w:eastAsia="zh-HK"/>
        </w:rPr>
        <w:t>案</w:t>
      </w:r>
      <w:r w:rsidR="009E62D2">
        <w:rPr>
          <w:rFonts w:hint="eastAsia"/>
          <w:lang w:eastAsia="zh-HK"/>
        </w:rPr>
        <w:t>新增</w:t>
      </w:r>
      <w:r w:rsidR="009E62D2">
        <w:rPr>
          <w:rFonts w:hint="eastAsia"/>
        </w:rPr>
        <w:t>編列</w:t>
      </w:r>
      <w:r w:rsidRPr="00395B02">
        <w:rPr>
          <w:rFonts w:hint="eastAsia"/>
        </w:rPr>
        <w:t>「</w:t>
      </w:r>
      <w:r w:rsidR="004A08CD">
        <w:rPr>
          <w:rFonts w:hint="eastAsia"/>
        </w:rPr>
        <w:t>營建工程</w:t>
      </w:r>
      <w:r w:rsidRPr="00395B02">
        <w:rPr>
          <w:rFonts w:hint="eastAsia"/>
        </w:rPr>
        <w:t>」</w:t>
      </w:r>
      <w:r w:rsidR="004A08CD">
        <w:rPr>
          <w:rFonts w:hint="eastAsia"/>
        </w:rPr>
        <w:t>1,799萬1千元，係連江縣選舉委員會參建連江縣政府聯合辦公大樓案(以下簡稱本計畫)需分攤之工程款</w:t>
      </w:r>
      <w:r>
        <w:rPr>
          <w:rFonts w:hint="eastAsia"/>
          <w:noProof/>
        </w:rPr>
        <w:t>。</w:t>
      </w:r>
      <w:r w:rsidR="004A08CD" w:rsidRPr="004A08CD">
        <w:rPr>
          <w:rFonts w:cs="新細明體" w:hint="eastAsia"/>
          <w:noProof/>
        </w:rPr>
        <w:t>經查：</w:t>
      </w:r>
    </w:p>
    <w:p w:rsidR="004A08CD" w:rsidRPr="004A08CD" w:rsidRDefault="004A08CD" w:rsidP="004A08CD">
      <w:pPr>
        <w:pStyle w:val="a5"/>
        <w:ind w:left="849" w:hanging="283"/>
        <w:rPr>
          <w:b/>
          <w:bCs/>
        </w:rPr>
      </w:pPr>
      <w:r w:rsidRPr="004A08CD">
        <w:rPr>
          <w:rFonts w:hint="eastAsia"/>
          <w:b/>
          <w:bCs/>
          <w:noProof/>
        </w:rPr>
        <w:t>(一)</w:t>
      </w:r>
      <w:r w:rsidRPr="004A08CD">
        <w:rPr>
          <w:rFonts w:hint="eastAsia"/>
          <w:b/>
          <w:bCs/>
        </w:rPr>
        <w:t>本計畫緣起及內容概要</w:t>
      </w:r>
    </w:p>
    <w:p w:rsidR="00533EA9" w:rsidRDefault="00533EA9" w:rsidP="00533EA9">
      <w:pPr>
        <w:pStyle w:val="123"/>
        <w:rPr>
          <w:noProof/>
        </w:rPr>
      </w:pPr>
      <w:r>
        <w:rPr>
          <w:rFonts w:hint="eastAsia"/>
          <w:noProof/>
          <w:lang w:eastAsia="zh-TW"/>
        </w:rPr>
        <w:t>1.</w:t>
      </w:r>
      <w:r w:rsidR="004224C6">
        <w:rPr>
          <w:rFonts w:hint="eastAsia"/>
          <w:noProof/>
        </w:rPr>
        <w:t>連江縣選舉委員會所在連江縣政府辦公廳舍屬海砂屋危樓，連江縣政府公告須拆除改建，經中選會邀集行政院等相關單位會議決議准予連江縣選舉委員會</w:t>
      </w:r>
      <w:bookmarkStart w:id="6" w:name="_Hlk208750257"/>
      <w:r w:rsidR="004224C6">
        <w:rPr>
          <w:noProof/>
        </w:rPr>
        <w:t>依行政院「中央政府機關辦公廳舍建置審核原則」</w:t>
      </w:r>
      <w:bookmarkEnd w:id="6"/>
      <w:r w:rsidR="004224C6">
        <w:rPr>
          <w:rFonts w:hint="eastAsia"/>
          <w:noProof/>
        </w:rPr>
        <w:t>，參與連江縣政府辦公廳舍興建</w:t>
      </w:r>
      <w:r w:rsidR="00D915D5">
        <w:rPr>
          <w:rFonts w:hint="eastAsia"/>
          <w:noProof/>
        </w:rPr>
        <w:t>，以達成</w:t>
      </w:r>
      <w:r w:rsidR="00D915D5" w:rsidRPr="00D915D5">
        <w:rPr>
          <w:rFonts w:hint="eastAsia"/>
          <w:noProof/>
        </w:rPr>
        <w:t>汰換危安廳舍</w:t>
      </w:r>
      <w:r w:rsidR="00D915D5">
        <w:rPr>
          <w:rFonts w:hint="eastAsia"/>
          <w:noProof/>
        </w:rPr>
        <w:t>、</w:t>
      </w:r>
      <w:r w:rsidR="00D915D5" w:rsidRPr="00D915D5">
        <w:rPr>
          <w:rFonts w:hint="eastAsia"/>
          <w:noProof/>
        </w:rPr>
        <w:t>滿足現行辦公空間需求</w:t>
      </w:r>
      <w:r w:rsidR="00D915D5">
        <w:rPr>
          <w:rFonts w:hint="eastAsia"/>
          <w:noProof/>
        </w:rPr>
        <w:t>、</w:t>
      </w:r>
      <w:r w:rsidR="00D915D5" w:rsidRPr="00D915D5">
        <w:rPr>
          <w:rFonts w:hint="eastAsia"/>
          <w:noProof/>
        </w:rPr>
        <w:t>檔卷</w:t>
      </w:r>
      <w:r w:rsidR="00D915D5">
        <w:rPr>
          <w:rFonts w:hint="eastAsia"/>
          <w:noProof/>
        </w:rPr>
        <w:t>及</w:t>
      </w:r>
      <w:r w:rsidR="00D915D5" w:rsidRPr="00D915D5">
        <w:rPr>
          <w:noProof/>
        </w:rPr>
        <w:t>儲藏空間要求</w:t>
      </w:r>
      <w:r w:rsidR="00D915D5">
        <w:rPr>
          <w:rFonts w:hint="eastAsia"/>
          <w:noProof/>
        </w:rPr>
        <w:t>等目標</w:t>
      </w:r>
      <w:r>
        <w:rPr>
          <w:rFonts w:hint="eastAsia"/>
          <w:noProof/>
        </w:rPr>
        <w:t>，並</w:t>
      </w:r>
      <w:r w:rsidRPr="00533EA9">
        <w:rPr>
          <w:rFonts w:hint="eastAsia"/>
          <w:noProof/>
        </w:rPr>
        <w:t>導入智慧建築設施與設備系統設計</w:t>
      </w:r>
      <w:r w:rsidR="004224C6">
        <w:rPr>
          <w:rFonts w:hint="eastAsia"/>
          <w:noProof/>
        </w:rPr>
        <w:t>。</w:t>
      </w:r>
    </w:p>
    <w:p w:rsidR="004224C6" w:rsidRDefault="00533EA9" w:rsidP="00533EA9">
      <w:pPr>
        <w:pStyle w:val="123"/>
        <w:rPr>
          <w:noProof/>
        </w:rPr>
      </w:pPr>
      <w:r>
        <w:rPr>
          <w:rFonts w:hint="eastAsia"/>
          <w:noProof/>
          <w:lang w:eastAsia="zh-TW"/>
        </w:rPr>
        <w:t>2.</w:t>
      </w:r>
      <w:r w:rsidR="004224C6">
        <w:rPr>
          <w:noProof/>
        </w:rPr>
        <w:t>連江縣選舉委員會於108年5月</w:t>
      </w:r>
      <w:r w:rsidR="004224C6">
        <w:rPr>
          <w:rFonts w:hint="eastAsia"/>
          <w:noProof/>
        </w:rPr>
        <w:t>函</w:t>
      </w:r>
      <w:r w:rsidR="004224C6">
        <w:rPr>
          <w:noProof/>
        </w:rPr>
        <w:t>報行政院中長程個案計畫參與連江縣政府新建辦公廳舍案，經行政院於114年2月核</w:t>
      </w:r>
      <w:r w:rsidR="00491875">
        <w:rPr>
          <w:rFonts w:hint="eastAsia"/>
          <w:noProof/>
        </w:rPr>
        <w:t>定</w:t>
      </w:r>
      <w:r w:rsidR="00117824">
        <w:rPr>
          <w:rFonts w:hint="eastAsia"/>
          <w:noProof/>
        </w:rPr>
        <w:t>「連江縣選舉委員會辦公廳舍取得案第三階段中長程個案計畫」</w:t>
      </w:r>
      <w:r w:rsidR="004224C6">
        <w:rPr>
          <w:noProof/>
        </w:rPr>
        <w:t>，參與計畫期程(含規畫階段)</w:t>
      </w:r>
      <w:r w:rsidR="00A275D6">
        <w:rPr>
          <w:noProof/>
        </w:rPr>
        <w:t xml:space="preserve"> </w:t>
      </w:r>
      <w:r w:rsidR="004224C6">
        <w:rPr>
          <w:noProof/>
        </w:rPr>
        <w:t>111至11</w:t>
      </w:r>
      <w:r w:rsidR="00692484">
        <w:rPr>
          <w:rFonts w:hint="eastAsia"/>
          <w:noProof/>
          <w:lang w:eastAsia="zh-TW"/>
        </w:rPr>
        <w:t>9</w:t>
      </w:r>
      <w:r w:rsidR="004224C6">
        <w:rPr>
          <w:noProof/>
        </w:rPr>
        <w:t>年度</w:t>
      </w:r>
      <w:r w:rsidR="005575AF">
        <w:rPr>
          <w:rFonts w:hint="eastAsia"/>
          <w:noProof/>
        </w:rPr>
        <w:t>；</w:t>
      </w:r>
      <w:r w:rsidR="005575AF" w:rsidRPr="005575AF">
        <w:rPr>
          <w:rFonts w:hint="eastAsia"/>
          <w:noProof/>
        </w:rPr>
        <w:t>本案工程由連江縣政府主辦，連江縣選舉委員會參與興建，</w:t>
      </w:r>
      <w:r w:rsidR="005575AF" w:rsidRPr="005575AF">
        <w:rPr>
          <w:noProof/>
        </w:rPr>
        <w:t>該工程總樓地板面積1萬9,889.98平方公尺，總計畫經費16億9,912萬4千元</w:t>
      </w:r>
      <w:r w:rsidR="005575AF">
        <w:rPr>
          <w:rFonts w:hint="eastAsia"/>
          <w:noProof/>
        </w:rPr>
        <w:t>，</w:t>
      </w:r>
      <w:r w:rsidR="005575AF" w:rsidRPr="005575AF">
        <w:rPr>
          <w:noProof/>
        </w:rPr>
        <w:lastRenderedPageBreak/>
        <w:t>按連江縣選舉委員會需求樓地板面積占合署辦公大樓樓地板面積比例計算，本</w:t>
      </w:r>
      <w:r w:rsidR="005575AF">
        <w:rPr>
          <w:rFonts w:hint="eastAsia"/>
          <w:noProof/>
        </w:rPr>
        <w:t>計畫</w:t>
      </w:r>
      <w:r w:rsidR="005575AF" w:rsidRPr="005575AF">
        <w:rPr>
          <w:noProof/>
        </w:rPr>
        <w:t>經費為1億7,990萬6千元（未包含辦公家傢俱、設備及搬遷費用</w:t>
      </w:r>
      <w:r w:rsidR="005575AF">
        <w:rPr>
          <w:noProof/>
          <w:lang w:eastAsia="zh-TW"/>
        </w:rPr>
        <w:t>）</w:t>
      </w:r>
      <w:r w:rsidR="008F6BA1">
        <w:rPr>
          <w:rFonts w:hint="eastAsia"/>
          <w:noProof/>
        </w:rPr>
        <w:t>，</w:t>
      </w:r>
      <w:r w:rsidR="004224C6">
        <w:rPr>
          <w:noProof/>
        </w:rPr>
        <w:t>各分年</w:t>
      </w:r>
      <w:r w:rsidR="004224C6">
        <w:rPr>
          <w:rFonts w:hint="eastAsia"/>
          <w:noProof/>
        </w:rPr>
        <w:t>度</w:t>
      </w:r>
      <w:bookmarkStart w:id="7" w:name="_Hlk212468209"/>
      <w:r w:rsidR="001E001C">
        <w:rPr>
          <w:rFonts w:hint="eastAsia"/>
          <w:noProof/>
        </w:rPr>
        <w:t>經費需求</w:t>
      </w:r>
      <w:bookmarkEnd w:id="7"/>
      <w:r w:rsidR="004224C6">
        <w:rPr>
          <w:rFonts w:hint="eastAsia"/>
          <w:noProof/>
        </w:rPr>
        <w:t>請詳表</w:t>
      </w:r>
      <w:r w:rsidR="004224C6">
        <w:rPr>
          <w:rFonts w:hint="eastAsia"/>
          <w:noProof/>
          <w:lang w:eastAsia="zh-TW"/>
        </w:rPr>
        <w:t>1</w:t>
      </w:r>
      <w:r w:rsidR="004224C6">
        <w:rPr>
          <w:rFonts w:hint="eastAsia"/>
          <w:noProof/>
        </w:rPr>
        <w:t>。</w:t>
      </w:r>
    </w:p>
    <w:p w:rsidR="00692484" w:rsidRDefault="00692484" w:rsidP="00692484">
      <w:pPr>
        <w:ind w:leftChars="70" w:left="198" w:firstLineChars="230" w:firstLine="652"/>
        <w:rPr>
          <w:rFonts w:cs="新細明體"/>
          <w:b/>
          <w:bCs/>
          <w:noProof/>
          <w:spacing w:val="-10"/>
        </w:rPr>
      </w:pPr>
      <w:r w:rsidRPr="00692484">
        <w:rPr>
          <w:rFonts w:hint="eastAsia"/>
          <w:b/>
          <w:bCs/>
          <w:noProof/>
        </w:rPr>
        <w:t>表1</w:t>
      </w:r>
      <w:r w:rsidRPr="00692484">
        <w:rPr>
          <w:b/>
          <w:bCs/>
          <w:noProof/>
        </w:rPr>
        <w:t xml:space="preserve">  </w:t>
      </w:r>
      <w:r w:rsidRPr="00536670">
        <w:rPr>
          <w:rFonts w:hint="eastAsia"/>
          <w:b/>
          <w:bCs/>
          <w:noProof/>
        </w:rPr>
        <w:t>中選會</w:t>
      </w:r>
      <w:r w:rsidR="00117824" w:rsidRPr="00536670">
        <w:rPr>
          <w:rFonts w:hint="eastAsia"/>
          <w:b/>
          <w:bCs/>
          <w:noProof/>
        </w:rPr>
        <w:t>之</w:t>
      </w:r>
      <w:r w:rsidRPr="00536670">
        <w:rPr>
          <w:rFonts w:hint="eastAsia"/>
          <w:b/>
          <w:bCs/>
          <w:noProof/>
        </w:rPr>
        <w:t>參建連江縣政府聯合辦公大樓案</w:t>
      </w:r>
      <w:r w:rsidR="001E001C" w:rsidRPr="001E001C">
        <w:rPr>
          <w:rFonts w:hint="eastAsia"/>
          <w:b/>
          <w:bCs/>
          <w:noProof/>
        </w:rPr>
        <w:t>經費需求</w:t>
      </w:r>
      <w:r w:rsidRPr="00536670">
        <w:rPr>
          <w:rFonts w:cs="新細明體" w:hint="eastAsia"/>
          <w:b/>
          <w:bCs/>
          <w:noProof/>
        </w:rPr>
        <w:t>概況表</w:t>
      </w:r>
    </w:p>
    <w:p w:rsidR="00692484" w:rsidRPr="00692484" w:rsidRDefault="00692484" w:rsidP="00692484">
      <w:pPr>
        <w:spacing w:line="280" w:lineRule="exact"/>
        <w:ind w:leftChars="70" w:left="198" w:firstLineChars="230" w:firstLine="559"/>
        <w:jc w:val="right"/>
        <w:rPr>
          <w:rFonts w:hint="eastAsia"/>
          <w:noProof/>
          <w:spacing w:val="-10"/>
          <w:sz w:val="24"/>
          <w:szCs w:val="24"/>
        </w:rPr>
      </w:pPr>
      <w:r w:rsidRPr="00692484">
        <w:rPr>
          <w:rFonts w:hint="eastAsia"/>
          <w:noProof/>
          <w:sz w:val="24"/>
          <w:szCs w:val="24"/>
        </w:rPr>
        <w:t>單位：新臺幣千元</w:t>
      </w:r>
    </w:p>
    <w:tbl>
      <w:tblPr>
        <w:tblW w:w="793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976"/>
        <w:gridCol w:w="4253"/>
      </w:tblGrid>
      <w:tr w:rsidR="00692484" w:rsidRPr="000A5056" w:rsidTr="00797D59">
        <w:trPr>
          <w:trHeight w:hRule="exact" w:val="340"/>
        </w:trPr>
        <w:tc>
          <w:tcPr>
            <w:tcW w:w="709" w:type="dxa"/>
            <w:tcBorders>
              <w:top w:val="single" w:sz="12"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項次</w:t>
            </w:r>
          </w:p>
        </w:tc>
        <w:tc>
          <w:tcPr>
            <w:tcW w:w="2976" w:type="dxa"/>
            <w:tcBorders>
              <w:top w:val="single" w:sz="12"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年度</w:t>
            </w:r>
          </w:p>
        </w:tc>
        <w:tc>
          <w:tcPr>
            <w:tcW w:w="4253" w:type="dxa"/>
            <w:tcBorders>
              <w:top w:val="single" w:sz="12" w:space="0" w:color="auto"/>
              <w:left w:val="single" w:sz="6" w:space="0" w:color="auto"/>
              <w:bottom w:val="single" w:sz="6" w:space="0" w:color="auto"/>
              <w:right w:val="single" w:sz="12" w:space="0" w:color="auto"/>
            </w:tcBorders>
            <w:shd w:val="clear" w:color="auto" w:fill="auto"/>
          </w:tcPr>
          <w:p w:rsidR="00692484" w:rsidRPr="000A5056" w:rsidRDefault="001E001C" w:rsidP="00692484">
            <w:pPr>
              <w:pStyle w:val="142"/>
              <w:jc w:val="center"/>
            </w:pPr>
            <w:r w:rsidRPr="001E001C">
              <w:rPr>
                <w:rFonts w:hint="eastAsia"/>
              </w:rPr>
              <w:t>經費需求</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1</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111</w:t>
            </w:r>
            <w:r>
              <w:rPr>
                <w:rFonts w:hint="eastAsia"/>
              </w:rPr>
              <w:t>至</w:t>
            </w:r>
            <w:r w:rsidRPr="000A5056">
              <w:rPr>
                <w:rFonts w:hint="eastAsia"/>
              </w:rPr>
              <w:t>114</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rsidRPr="000A5056">
              <w:rPr>
                <w:rFonts w:hint="eastAsia"/>
              </w:rPr>
              <w:t>0</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2</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115</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t>17</w:t>
            </w:r>
            <w:r w:rsidRPr="000A5056">
              <w:t>,</w:t>
            </w:r>
            <w:r>
              <w:t>99</w:t>
            </w:r>
            <w:r w:rsidRPr="000A5056">
              <w:rPr>
                <w:rFonts w:hint="eastAsia"/>
              </w:rPr>
              <w:t>1</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3</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116</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t>44</w:t>
            </w:r>
            <w:r w:rsidRPr="000A5056">
              <w:t>,</w:t>
            </w:r>
            <w:r>
              <w:t>976</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4</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pPr>
            <w:r w:rsidRPr="000A5056">
              <w:rPr>
                <w:rFonts w:hint="eastAsia"/>
              </w:rPr>
              <w:t>117</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pPr>
            <w:r>
              <w:t>6</w:t>
            </w:r>
            <w:r w:rsidRPr="000A5056">
              <w:rPr>
                <w:rFonts w:hint="eastAsia"/>
              </w:rPr>
              <w:t>2</w:t>
            </w:r>
            <w:r w:rsidRPr="000A5056">
              <w:t>,</w:t>
            </w:r>
            <w:r>
              <w:t>967</w:t>
            </w:r>
            <w:r w:rsidRPr="000A5056">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Pr="000A5056" w:rsidRDefault="00692484" w:rsidP="00692484">
            <w:pPr>
              <w:pStyle w:val="142"/>
              <w:jc w:val="center"/>
              <w:rPr>
                <w:rFonts w:hint="eastAsia"/>
              </w:rPr>
            </w:pPr>
            <w:r>
              <w:rPr>
                <w:rFonts w:hint="eastAsia"/>
              </w:rPr>
              <w:t>5</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rPr>
                <w:rFonts w:hint="eastAsia"/>
              </w:rPr>
            </w:pPr>
            <w:r>
              <w:rPr>
                <w:rFonts w:hint="eastAsia"/>
              </w:rPr>
              <w:t>1</w:t>
            </w:r>
            <w:r>
              <w:t>18</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rPr>
                <w:rFonts w:hint="eastAsia"/>
              </w:rPr>
            </w:pPr>
            <w:r>
              <w:t>35</w:t>
            </w:r>
            <w:r w:rsidRPr="000A5056">
              <w:t>,</w:t>
            </w:r>
            <w:r>
              <w:t>981</w:t>
            </w:r>
            <w:r w:rsidRPr="000A5056">
              <w:rPr>
                <w:rFonts w:hint="eastAsia"/>
              </w:rPr>
              <w:t xml:space="preserve"> </w:t>
            </w:r>
          </w:p>
        </w:tc>
      </w:tr>
      <w:tr w:rsidR="00692484" w:rsidRPr="000A5056" w:rsidTr="00797D59">
        <w:trPr>
          <w:trHeight w:hRule="exact" w:val="340"/>
        </w:trPr>
        <w:tc>
          <w:tcPr>
            <w:tcW w:w="709" w:type="dxa"/>
            <w:tcBorders>
              <w:top w:val="single" w:sz="6" w:space="0" w:color="auto"/>
              <w:left w:val="single" w:sz="12" w:space="0" w:color="auto"/>
              <w:bottom w:val="single" w:sz="6" w:space="0" w:color="auto"/>
              <w:right w:val="single" w:sz="6" w:space="0" w:color="auto"/>
            </w:tcBorders>
            <w:shd w:val="clear" w:color="auto" w:fill="auto"/>
          </w:tcPr>
          <w:p w:rsidR="00692484" w:rsidRDefault="00692484" w:rsidP="00692484">
            <w:pPr>
              <w:pStyle w:val="142"/>
              <w:jc w:val="center"/>
              <w:rPr>
                <w:rFonts w:hint="eastAsia"/>
              </w:rPr>
            </w:pPr>
            <w:r>
              <w:rPr>
                <w:rFonts w:hint="eastAsia"/>
              </w:rPr>
              <w:t>6</w:t>
            </w:r>
          </w:p>
        </w:tc>
        <w:tc>
          <w:tcPr>
            <w:tcW w:w="2976" w:type="dxa"/>
            <w:tcBorders>
              <w:top w:val="single" w:sz="6" w:space="0" w:color="auto"/>
              <w:left w:val="single" w:sz="6" w:space="0" w:color="auto"/>
              <w:bottom w:val="single" w:sz="6" w:space="0" w:color="auto"/>
              <w:right w:val="single" w:sz="6" w:space="0" w:color="auto"/>
            </w:tcBorders>
            <w:shd w:val="clear" w:color="auto" w:fill="auto"/>
          </w:tcPr>
          <w:p w:rsidR="00692484" w:rsidRPr="000A5056" w:rsidRDefault="00692484" w:rsidP="00692484">
            <w:pPr>
              <w:pStyle w:val="142"/>
              <w:rPr>
                <w:rFonts w:hint="eastAsia"/>
              </w:rPr>
            </w:pPr>
            <w:r>
              <w:rPr>
                <w:rFonts w:hint="eastAsia"/>
              </w:rPr>
              <w:t>1</w:t>
            </w:r>
            <w:r>
              <w:t>19</w:t>
            </w:r>
          </w:p>
        </w:tc>
        <w:tc>
          <w:tcPr>
            <w:tcW w:w="4253" w:type="dxa"/>
            <w:tcBorders>
              <w:top w:val="single" w:sz="6" w:space="0" w:color="auto"/>
              <w:left w:val="single" w:sz="6" w:space="0" w:color="auto"/>
              <w:bottom w:val="single" w:sz="6" w:space="0" w:color="auto"/>
              <w:right w:val="single" w:sz="12" w:space="0" w:color="auto"/>
            </w:tcBorders>
            <w:shd w:val="clear" w:color="auto" w:fill="auto"/>
          </w:tcPr>
          <w:p w:rsidR="00692484" w:rsidRPr="000A5056" w:rsidRDefault="00692484" w:rsidP="00692484">
            <w:pPr>
              <w:pStyle w:val="142"/>
              <w:jc w:val="right"/>
              <w:rPr>
                <w:rFonts w:hint="eastAsia"/>
              </w:rPr>
            </w:pPr>
            <w:r>
              <w:t>17</w:t>
            </w:r>
            <w:r w:rsidRPr="000A5056">
              <w:t>,</w:t>
            </w:r>
            <w:r>
              <w:t>991</w:t>
            </w:r>
            <w:r w:rsidRPr="000A5056">
              <w:rPr>
                <w:rFonts w:hint="eastAsia"/>
              </w:rPr>
              <w:t xml:space="preserve"> </w:t>
            </w:r>
          </w:p>
        </w:tc>
      </w:tr>
      <w:tr w:rsidR="00692484" w:rsidRPr="000A5056" w:rsidTr="00797D59">
        <w:trPr>
          <w:trHeight w:hRule="exact" w:val="340"/>
        </w:trPr>
        <w:tc>
          <w:tcPr>
            <w:tcW w:w="3685" w:type="dxa"/>
            <w:gridSpan w:val="2"/>
            <w:tcBorders>
              <w:top w:val="single" w:sz="6" w:space="0" w:color="auto"/>
              <w:left w:val="single" w:sz="12" w:space="0" w:color="auto"/>
              <w:bottom w:val="single" w:sz="12" w:space="0" w:color="auto"/>
              <w:right w:val="single" w:sz="6" w:space="0" w:color="auto"/>
            </w:tcBorders>
            <w:shd w:val="clear" w:color="auto" w:fill="auto"/>
          </w:tcPr>
          <w:p w:rsidR="00692484" w:rsidRPr="000A5056" w:rsidRDefault="00692484" w:rsidP="00692484">
            <w:pPr>
              <w:pStyle w:val="142"/>
              <w:jc w:val="center"/>
            </w:pPr>
            <w:r w:rsidRPr="000A5056">
              <w:rPr>
                <w:rFonts w:hint="eastAsia"/>
              </w:rPr>
              <w:t>合計</w:t>
            </w:r>
          </w:p>
        </w:tc>
        <w:tc>
          <w:tcPr>
            <w:tcW w:w="4253" w:type="dxa"/>
            <w:tcBorders>
              <w:top w:val="single" w:sz="6" w:space="0" w:color="auto"/>
              <w:left w:val="single" w:sz="6" w:space="0" w:color="auto"/>
              <w:bottom w:val="single" w:sz="12" w:space="0" w:color="auto"/>
              <w:right w:val="single" w:sz="12" w:space="0" w:color="auto"/>
            </w:tcBorders>
            <w:shd w:val="clear" w:color="auto" w:fill="auto"/>
          </w:tcPr>
          <w:p w:rsidR="00692484" w:rsidRPr="000A5056" w:rsidRDefault="00692484" w:rsidP="00692484">
            <w:pPr>
              <w:pStyle w:val="142"/>
              <w:jc w:val="right"/>
            </w:pPr>
            <w:r w:rsidRPr="000A5056">
              <w:rPr>
                <w:rFonts w:hint="eastAsia"/>
              </w:rPr>
              <w:t>179</w:t>
            </w:r>
            <w:r w:rsidRPr="000A5056">
              <w:t>,</w:t>
            </w:r>
            <w:r w:rsidRPr="000A5056">
              <w:rPr>
                <w:rFonts w:hint="eastAsia"/>
              </w:rPr>
              <w:t>90</w:t>
            </w:r>
            <w:r>
              <w:t>6</w:t>
            </w:r>
            <w:r w:rsidRPr="000A5056">
              <w:t xml:space="preserve"> </w:t>
            </w:r>
          </w:p>
        </w:tc>
      </w:tr>
    </w:tbl>
    <w:p w:rsidR="00117824" w:rsidRPr="001E001C" w:rsidRDefault="00117824" w:rsidP="00243E99">
      <w:pPr>
        <w:pStyle w:val="21"/>
        <w:spacing w:line="280" w:lineRule="exact"/>
        <w:ind w:leftChars="288" w:left="1986" w:hangingChars="481" w:hanging="1170"/>
        <w:rPr>
          <w:spacing w:val="-14"/>
          <w:sz w:val="24"/>
          <w:szCs w:val="24"/>
        </w:rPr>
      </w:pPr>
      <w:r>
        <w:rPr>
          <w:rFonts w:hint="eastAsia"/>
          <w:sz w:val="24"/>
          <w:szCs w:val="24"/>
        </w:rPr>
        <w:t xml:space="preserve">說 </w:t>
      </w:r>
      <w:r>
        <w:rPr>
          <w:sz w:val="24"/>
          <w:szCs w:val="24"/>
        </w:rPr>
        <w:t xml:space="preserve">   </w:t>
      </w:r>
      <w:r>
        <w:rPr>
          <w:rFonts w:hint="eastAsia"/>
          <w:sz w:val="24"/>
          <w:szCs w:val="24"/>
        </w:rPr>
        <w:t>明</w:t>
      </w:r>
      <w:r w:rsidRPr="00692484">
        <w:rPr>
          <w:rFonts w:hint="eastAsia"/>
          <w:sz w:val="24"/>
          <w:szCs w:val="24"/>
        </w:rPr>
        <w:t>：</w:t>
      </w:r>
      <w:r w:rsidR="004E16DE" w:rsidRPr="00243E99">
        <w:rPr>
          <w:rFonts w:hint="eastAsia"/>
          <w:sz w:val="24"/>
          <w:szCs w:val="24"/>
        </w:rPr>
        <w:t>中選會表示，上表係目前實際</w:t>
      </w:r>
      <w:r w:rsidR="001E001C" w:rsidRPr="00243E99">
        <w:rPr>
          <w:rFonts w:hint="eastAsia"/>
          <w:sz w:val="24"/>
          <w:szCs w:val="24"/>
        </w:rPr>
        <w:t>經費需求</w:t>
      </w:r>
      <w:r w:rsidR="004E16DE" w:rsidRPr="00243E99">
        <w:rPr>
          <w:rFonts w:hint="eastAsia"/>
          <w:sz w:val="24"/>
          <w:szCs w:val="24"/>
        </w:rPr>
        <w:t>，與核定計畫書列示有所出入。</w:t>
      </w:r>
    </w:p>
    <w:p w:rsidR="004224C6" w:rsidRPr="00692484" w:rsidRDefault="00692484" w:rsidP="009F2D71">
      <w:pPr>
        <w:pStyle w:val="21"/>
        <w:spacing w:line="280" w:lineRule="exact"/>
        <w:ind w:leftChars="290" w:left="821" w:firstLineChars="0" w:firstLine="0"/>
        <w:rPr>
          <w:rFonts w:hint="eastAsia"/>
          <w:sz w:val="24"/>
          <w:szCs w:val="24"/>
        </w:rPr>
      </w:pPr>
      <w:r w:rsidRPr="00692484">
        <w:rPr>
          <w:rFonts w:hint="eastAsia"/>
          <w:sz w:val="24"/>
          <w:szCs w:val="24"/>
        </w:rPr>
        <w:t>資料來源：中選會</w:t>
      </w:r>
      <w:r>
        <w:rPr>
          <w:rFonts w:hint="eastAsia"/>
          <w:sz w:val="24"/>
          <w:szCs w:val="24"/>
        </w:rPr>
        <w:t>。</w:t>
      </w:r>
    </w:p>
    <w:p w:rsidR="008F6BA1" w:rsidRPr="008F6BA1" w:rsidRDefault="008F6BA1" w:rsidP="008F6BA1">
      <w:pPr>
        <w:pStyle w:val="a5"/>
        <w:ind w:left="849" w:hanging="283"/>
        <w:rPr>
          <w:b/>
          <w:bCs/>
        </w:rPr>
      </w:pPr>
      <w:r w:rsidRPr="008F6BA1">
        <w:rPr>
          <w:rFonts w:hint="eastAsia"/>
          <w:b/>
          <w:bCs/>
          <w:noProof/>
        </w:rPr>
        <w:t>(二)</w:t>
      </w:r>
      <w:r w:rsidRPr="008F6BA1">
        <w:rPr>
          <w:rFonts w:hint="eastAsia"/>
          <w:b/>
          <w:bCs/>
        </w:rPr>
        <w:t>考量</w:t>
      </w:r>
      <w:r w:rsidR="00477E24">
        <w:rPr>
          <w:rFonts w:hint="eastAsia"/>
          <w:b/>
          <w:bCs/>
        </w:rPr>
        <w:t>工期長達</w:t>
      </w:r>
      <w:r w:rsidR="00723010">
        <w:rPr>
          <w:rFonts w:hint="eastAsia"/>
          <w:b/>
          <w:bCs/>
        </w:rPr>
        <w:t>9</w:t>
      </w:r>
      <w:r w:rsidR="00477E24">
        <w:rPr>
          <w:rFonts w:hint="eastAsia"/>
          <w:b/>
          <w:bCs/>
        </w:rPr>
        <w:t>年</w:t>
      </w:r>
      <w:r w:rsidRPr="008F6BA1">
        <w:rPr>
          <w:rFonts w:hint="eastAsia"/>
          <w:b/>
          <w:bCs/>
        </w:rPr>
        <w:t>及未來數位化趨勢，允宜審慎規劃評估</w:t>
      </w:r>
      <w:r w:rsidRPr="008F6BA1">
        <w:rPr>
          <w:b/>
          <w:bCs/>
        </w:rPr>
        <w:t xml:space="preserve"> </w:t>
      </w:r>
    </w:p>
    <w:p w:rsidR="00692484" w:rsidRDefault="003A0198" w:rsidP="004224C6">
      <w:pPr>
        <w:pStyle w:val="21"/>
        <w:rPr>
          <w:noProof/>
        </w:rPr>
      </w:pPr>
      <w:r>
        <w:rPr>
          <w:rFonts w:hint="eastAsia"/>
          <w:noProof/>
        </w:rPr>
        <w:t>洽據中選會表示，</w:t>
      </w:r>
      <w:r>
        <w:rPr>
          <w:noProof/>
        </w:rPr>
        <w:t>連江縣政府新建辦公廳舍案</w:t>
      </w:r>
      <w:r>
        <w:rPr>
          <w:rFonts w:hint="eastAsia"/>
          <w:noProof/>
        </w:rPr>
        <w:t>已於</w:t>
      </w:r>
      <w:r>
        <w:rPr>
          <w:rFonts w:hint="eastAsia"/>
          <w:noProof/>
          <w:lang w:eastAsia="zh-TW"/>
        </w:rPr>
        <w:t>114</w:t>
      </w:r>
      <w:r>
        <w:rPr>
          <w:rFonts w:hint="eastAsia"/>
          <w:noProof/>
        </w:rPr>
        <w:t>年</w:t>
      </w:r>
      <w:r>
        <w:rPr>
          <w:rFonts w:hint="eastAsia"/>
          <w:noProof/>
          <w:lang w:eastAsia="zh-TW"/>
        </w:rPr>
        <w:t>7</w:t>
      </w:r>
      <w:r>
        <w:rPr>
          <w:rFonts w:hint="eastAsia"/>
          <w:noProof/>
        </w:rPr>
        <w:t>月決標，</w:t>
      </w:r>
      <w:r w:rsidR="00477E24">
        <w:rPr>
          <w:rFonts w:hint="eastAsia"/>
          <w:noProof/>
        </w:rPr>
        <w:t>考量</w:t>
      </w:r>
      <w:r w:rsidR="004126AB">
        <w:rPr>
          <w:rFonts w:hint="eastAsia"/>
          <w:noProof/>
        </w:rPr>
        <w:t>該</w:t>
      </w:r>
      <w:r w:rsidR="004A1839">
        <w:rPr>
          <w:rFonts w:hint="eastAsia"/>
          <w:noProof/>
        </w:rPr>
        <w:t>工程</w:t>
      </w:r>
      <w:r w:rsidR="00477E24" w:rsidRPr="00477E24">
        <w:rPr>
          <w:rFonts w:hint="eastAsia"/>
          <w:noProof/>
        </w:rPr>
        <w:t>期程</w:t>
      </w:r>
      <w:r w:rsidR="00477E24">
        <w:rPr>
          <w:rFonts w:hint="eastAsia"/>
          <w:noProof/>
        </w:rPr>
        <w:t>長達</w:t>
      </w:r>
      <w:r w:rsidR="00F60C60">
        <w:rPr>
          <w:rFonts w:hint="eastAsia"/>
          <w:noProof/>
          <w:lang w:eastAsia="zh-TW"/>
        </w:rPr>
        <w:t>9</w:t>
      </w:r>
      <w:r w:rsidR="00477E24">
        <w:rPr>
          <w:rFonts w:hint="eastAsia"/>
          <w:noProof/>
        </w:rPr>
        <w:t>年</w:t>
      </w:r>
      <w:r w:rsidR="00477E24" w:rsidRPr="00477E24">
        <w:rPr>
          <w:noProof/>
        </w:rPr>
        <w:t>，涉及多階段審查與施工，</w:t>
      </w:r>
      <w:r w:rsidR="00477E24">
        <w:rPr>
          <w:rFonts w:hint="eastAsia"/>
          <w:noProof/>
        </w:rPr>
        <w:t>如有任一</w:t>
      </w:r>
      <w:r w:rsidR="00477E24" w:rsidRPr="00477E24">
        <w:rPr>
          <w:noProof/>
        </w:rPr>
        <w:t>環節延宕</w:t>
      </w:r>
      <w:r w:rsidR="00477E24">
        <w:rPr>
          <w:rFonts w:hint="eastAsia"/>
          <w:noProof/>
        </w:rPr>
        <w:t>均會</w:t>
      </w:r>
      <w:r w:rsidR="00477E24" w:rsidRPr="00477E24">
        <w:rPr>
          <w:noProof/>
        </w:rPr>
        <w:t>推遲整體進度</w:t>
      </w:r>
      <w:r w:rsidR="00182856">
        <w:rPr>
          <w:rFonts w:hint="eastAsia"/>
          <w:noProof/>
        </w:rPr>
        <w:t>，並有物價上漲風險</w:t>
      </w:r>
      <w:r w:rsidR="00477E24">
        <w:rPr>
          <w:rFonts w:hint="eastAsia"/>
          <w:noProof/>
        </w:rPr>
        <w:t>；復本計畫</w:t>
      </w:r>
      <w:r w:rsidR="00477E24" w:rsidRPr="00477E24">
        <w:rPr>
          <w:rFonts w:hint="eastAsia"/>
          <w:noProof/>
        </w:rPr>
        <w:t>未納入數位化、電子化選務可能性，仍以實體儲藏、紙本檔案為主，可能</w:t>
      </w:r>
      <w:r w:rsidR="00182856">
        <w:rPr>
          <w:rFonts w:hint="eastAsia"/>
          <w:noProof/>
        </w:rPr>
        <w:t>與</w:t>
      </w:r>
      <w:r w:rsidR="00477E24" w:rsidRPr="00477E24">
        <w:rPr>
          <w:rFonts w:hint="eastAsia"/>
          <w:noProof/>
        </w:rPr>
        <w:t>未來選務趨勢（</w:t>
      </w:r>
      <w:r w:rsidR="006E3B5A">
        <w:rPr>
          <w:rFonts w:hint="eastAsia"/>
          <w:noProof/>
        </w:rPr>
        <w:t>如</w:t>
      </w:r>
      <w:r w:rsidR="00477E24" w:rsidRPr="00477E24">
        <w:rPr>
          <w:rFonts w:hint="eastAsia"/>
          <w:noProof/>
        </w:rPr>
        <w:t>智慧投票、雲端檔管</w:t>
      </w:r>
      <w:r w:rsidR="006E3B5A">
        <w:rPr>
          <w:rFonts w:hint="eastAsia"/>
          <w:noProof/>
        </w:rPr>
        <w:t>等</w:t>
      </w:r>
      <w:r w:rsidR="00477E24" w:rsidRPr="00477E24">
        <w:rPr>
          <w:rFonts w:hint="eastAsia"/>
          <w:noProof/>
        </w:rPr>
        <w:t>）</w:t>
      </w:r>
      <w:r w:rsidR="00182856">
        <w:rPr>
          <w:rFonts w:hint="eastAsia"/>
          <w:noProof/>
        </w:rPr>
        <w:t>未盡相符，</w:t>
      </w:r>
      <w:r w:rsidR="00182856" w:rsidRPr="00182856">
        <w:rPr>
          <w:rFonts w:hint="eastAsia"/>
          <w:noProof/>
        </w:rPr>
        <w:t>允宜審慎規劃評估</w:t>
      </w:r>
      <w:r w:rsidR="00477E24" w:rsidRPr="00477E24">
        <w:rPr>
          <w:rFonts w:hint="eastAsia"/>
          <w:noProof/>
        </w:rPr>
        <w:t>。</w:t>
      </w:r>
    </w:p>
    <w:p w:rsidR="00E55298" w:rsidRDefault="00E55298" w:rsidP="00E55298">
      <w:pPr>
        <w:ind w:left="566" w:firstLine="566"/>
      </w:pPr>
      <w:r>
        <w:rPr>
          <w:rFonts w:hint="eastAsia"/>
          <w:lang w:eastAsia="zh-HK"/>
        </w:rPr>
        <w:t>綜上，</w:t>
      </w:r>
      <w:r>
        <w:rPr>
          <w:rFonts w:hint="eastAsia"/>
        </w:rPr>
        <w:t>中選會</w:t>
      </w:r>
      <w:r w:rsidR="004126AB">
        <w:rPr>
          <w:rFonts w:hint="eastAsia"/>
        </w:rPr>
        <w:t>115年度</w:t>
      </w:r>
      <w:r w:rsidR="00EA07BB">
        <w:rPr>
          <w:rFonts w:hint="eastAsia"/>
        </w:rPr>
        <w:t>預算案</w:t>
      </w:r>
      <w:r w:rsidR="00A723E1">
        <w:rPr>
          <w:rFonts w:hint="eastAsia"/>
        </w:rPr>
        <w:t>新</w:t>
      </w:r>
      <w:r w:rsidR="00A723E1" w:rsidRPr="00A723E1">
        <w:rPr>
          <w:rFonts w:cs="新細明體" w:hint="eastAsia"/>
        </w:rPr>
        <w:t>增</w:t>
      </w:r>
      <w:r w:rsidR="004126AB" w:rsidRPr="00A723E1">
        <w:rPr>
          <w:rFonts w:hint="eastAsia"/>
        </w:rPr>
        <w:t>編</w:t>
      </w:r>
      <w:r w:rsidR="004126AB">
        <w:rPr>
          <w:rFonts w:hint="eastAsia"/>
        </w:rPr>
        <w:t>列參建連江縣政府聯合辦公大樓案</w:t>
      </w:r>
      <w:r w:rsidR="00A723E1" w:rsidRPr="00A723E1">
        <w:t>1,799萬1千元</w:t>
      </w:r>
      <w:r w:rsidR="004126AB">
        <w:rPr>
          <w:rFonts w:hint="eastAsia"/>
        </w:rPr>
        <w:t>，</w:t>
      </w:r>
      <w:r w:rsidR="004126AB" w:rsidRPr="004126AB">
        <w:rPr>
          <w:rFonts w:hint="eastAsia"/>
        </w:rPr>
        <w:t>考量</w:t>
      </w:r>
      <w:r w:rsidR="009F24A5">
        <w:rPr>
          <w:rFonts w:hint="eastAsia"/>
        </w:rPr>
        <w:t>該</w:t>
      </w:r>
      <w:r w:rsidR="004126AB" w:rsidRPr="004126AB">
        <w:rPr>
          <w:rFonts w:hint="eastAsia"/>
        </w:rPr>
        <w:t>工程期程長達</w:t>
      </w:r>
      <w:r w:rsidR="00F60C60">
        <w:rPr>
          <w:rFonts w:hint="eastAsia"/>
        </w:rPr>
        <w:t>9</w:t>
      </w:r>
      <w:r w:rsidR="004126AB" w:rsidRPr="004126AB">
        <w:rPr>
          <w:rFonts w:hint="eastAsia"/>
        </w:rPr>
        <w:t>年，</w:t>
      </w:r>
      <w:bookmarkStart w:id="8" w:name="_Hlk211849078"/>
      <w:r w:rsidR="00C048E4">
        <w:rPr>
          <w:rFonts w:hint="eastAsia"/>
          <w:noProof/>
        </w:rPr>
        <w:t>物價上漲</w:t>
      </w:r>
      <w:r w:rsidR="009F24A5">
        <w:rPr>
          <w:rFonts w:hint="eastAsia"/>
        </w:rPr>
        <w:t>及</w:t>
      </w:r>
      <w:r w:rsidR="00C048E4">
        <w:rPr>
          <w:rFonts w:hint="eastAsia"/>
        </w:rPr>
        <w:t>工程</w:t>
      </w:r>
      <w:r w:rsidR="00673FB5">
        <w:rPr>
          <w:rFonts w:hint="eastAsia"/>
        </w:rPr>
        <w:t>延宕等</w:t>
      </w:r>
      <w:r w:rsidR="00673FB5" w:rsidRPr="004126AB">
        <w:rPr>
          <w:rFonts w:hint="eastAsia"/>
        </w:rPr>
        <w:t>風險</w:t>
      </w:r>
      <w:r w:rsidR="00673FB5" w:rsidRPr="00673FB5">
        <w:rPr>
          <w:rFonts w:hint="eastAsia"/>
        </w:rPr>
        <w:t>與</w:t>
      </w:r>
      <w:r w:rsidR="009F24A5">
        <w:rPr>
          <w:rFonts w:hint="eastAsia"/>
        </w:rPr>
        <w:t>不確定性</w:t>
      </w:r>
      <w:r w:rsidR="00673FB5">
        <w:rPr>
          <w:rFonts w:hint="eastAsia"/>
        </w:rPr>
        <w:t>大</w:t>
      </w:r>
      <w:r w:rsidR="009F24A5">
        <w:rPr>
          <w:rFonts w:hint="eastAsia"/>
        </w:rPr>
        <w:t>增</w:t>
      </w:r>
      <w:bookmarkEnd w:id="8"/>
      <w:r w:rsidR="009F24A5">
        <w:rPr>
          <w:rFonts w:hint="eastAsia"/>
        </w:rPr>
        <w:t>，</w:t>
      </w:r>
      <w:r w:rsidR="004126AB" w:rsidRPr="004126AB">
        <w:rPr>
          <w:rFonts w:hint="eastAsia"/>
        </w:rPr>
        <w:t>復本計畫</w:t>
      </w:r>
      <w:r w:rsidR="009F24A5">
        <w:rPr>
          <w:rFonts w:hint="eastAsia"/>
        </w:rPr>
        <w:t>未納入</w:t>
      </w:r>
      <w:r w:rsidR="0033536A">
        <w:rPr>
          <w:rFonts w:hint="eastAsia"/>
        </w:rPr>
        <w:t>未來檔案</w:t>
      </w:r>
      <w:r w:rsidR="009F24A5" w:rsidRPr="00477E24">
        <w:rPr>
          <w:rFonts w:hint="eastAsia"/>
          <w:noProof/>
        </w:rPr>
        <w:t>數位化</w:t>
      </w:r>
      <w:r w:rsidR="0033536A">
        <w:rPr>
          <w:rFonts w:hint="eastAsia"/>
          <w:noProof/>
        </w:rPr>
        <w:t>與</w:t>
      </w:r>
      <w:r w:rsidR="009F24A5" w:rsidRPr="00477E24">
        <w:rPr>
          <w:rFonts w:hint="eastAsia"/>
          <w:noProof/>
        </w:rPr>
        <w:t>電子化選務可能性</w:t>
      </w:r>
      <w:r w:rsidR="004126AB" w:rsidRPr="004126AB">
        <w:rPr>
          <w:rFonts w:hint="eastAsia"/>
        </w:rPr>
        <w:t>，允宜審慎規劃評估。</w:t>
      </w:r>
    </w:p>
    <w:bookmarkEnd w:id="1"/>
    <w:bookmarkEnd w:id="2"/>
    <w:bookmarkEnd w:id="3"/>
    <w:bookmarkEnd w:id="4"/>
    <w:sectPr w:rsidR="00E55298" w:rsidSect="00656C05">
      <w:headerReference w:type="even" r:id="rId8"/>
      <w:headerReference w:type="default" r:id="rId9"/>
      <w:footerReference w:type="even" r:id="rId10"/>
      <w:footerReference w:type="default" r:id="rId11"/>
      <w:headerReference w:type="first" r:id="rId12"/>
      <w:footerReference w:type="first" r:id="rId13"/>
      <w:pgSz w:w="11907" w:h="16839" w:code="9"/>
      <w:pgMar w:top="1701" w:right="1417"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CCC" w:rsidRDefault="00FB6CCC" w:rsidP="007C2989">
      <w:pPr>
        <w:ind w:left="560" w:firstLine="560"/>
      </w:pPr>
      <w:r>
        <w:separator/>
      </w:r>
    </w:p>
    <w:p w:rsidR="00FB6CCC" w:rsidRDefault="00FB6CCC" w:rsidP="007C2989">
      <w:pPr>
        <w:ind w:left="560" w:firstLine="560"/>
      </w:pPr>
    </w:p>
  </w:endnote>
  <w:endnote w:type="continuationSeparator" w:id="0">
    <w:p w:rsidR="00FB6CCC" w:rsidRDefault="00FB6CCC" w:rsidP="007C2989">
      <w:pPr>
        <w:ind w:left="560" w:firstLine="560"/>
      </w:pPr>
      <w:r>
        <w:continuationSeparator/>
      </w:r>
    </w:p>
    <w:p w:rsidR="00FB6CCC" w:rsidRDefault="00FB6CCC" w:rsidP="007C298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134F16">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947584" w:rsidRDefault="00947584" w:rsidP="00A71B1D">
    <w:pPr>
      <w:pStyle w:val="af2"/>
      <w:ind w:leftChars="202" w:left="566"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BE2BB7">
    <w:pPr>
      <w:pStyle w:val="af2"/>
      <w:spacing w:line="280" w:lineRule="exact"/>
      <w:ind w:leftChars="0" w:left="566" w:firstLineChars="0" w:hanging="566"/>
      <w:jc w:val="center"/>
    </w:pPr>
    <w:r>
      <w:fldChar w:fldCharType="begin"/>
    </w:r>
    <w:r>
      <w:instrText>PAGE   \* MERGEFORMAT</w:instrText>
    </w:r>
    <w:r>
      <w:fldChar w:fldCharType="separate"/>
    </w:r>
    <w:r w:rsidR="00025328" w:rsidRPr="0002532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CCC" w:rsidRPr="008B743D" w:rsidRDefault="00FB6CCC" w:rsidP="00567232">
      <w:pPr>
        <w:pStyle w:val="af2"/>
        <w:spacing w:line="240" w:lineRule="auto"/>
        <w:ind w:leftChars="202" w:left="566" w:firstLineChars="0" w:firstLine="0"/>
      </w:pPr>
      <w:r>
        <w:separator/>
      </w:r>
    </w:p>
  </w:footnote>
  <w:footnote w:type="continuationSeparator" w:id="0">
    <w:p w:rsidR="00FB6CCC" w:rsidRPr="008B743D" w:rsidRDefault="00FB6CCC" w:rsidP="00EE10BD">
      <w:pPr>
        <w:pStyle w:val="af2"/>
        <w:spacing w:line="240" w:lineRule="auto"/>
        <w:ind w:leftChars="0" w:left="566" w:firstLineChars="0" w:firstLine="566"/>
      </w:pPr>
      <w:r>
        <w:continuationSeparator/>
      </w:r>
    </w:p>
  </w:footnote>
  <w:footnote w:type="continuationNotice" w:id="1">
    <w:p w:rsidR="00FB6CCC" w:rsidRPr="008B743D" w:rsidRDefault="00FB6CCC" w:rsidP="00EE10BD">
      <w:pPr>
        <w:pStyle w:val="af2"/>
        <w:ind w:leftChars="0" w:left="566" w:firstLineChars="0" w:firstLine="566"/>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Pr="00D816A1" w:rsidRDefault="00947584" w:rsidP="0056723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584" w:rsidRDefault="00947584" w:rsidP="007C2989">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4420F2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2B60C9E"/>
    <w:multiLevelType w:val="hybridMultilevel"/>
    <w:tmpl w:val="8308382E"/>
    <w:lvl w:ilvl="0" w:tplc="93687150">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15:restartNumberingAfterBreak="0">
    <w:nsid w:val="2297324B"/>
    <w:multiLevelType w:val="hybridMultilevel"/>
    <w:tmpl w:val="A9441626"/>
    <w:lvl w:ilvl="0" w:tplc="8CD691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4" w15:restartNumberingAfterBreak="0">
    <w:nsid w:val="249D4373"/>
    <w:multiLevelType w:val="hybridMultilevel"/>
    <w:tmpl w:val="900A4372"/>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10E1FC0"/>
    <w:multiLevelType w:val="hybridMultilevel"/>
    <w:tmpl w:val="835E3AF0"/>
    <w:lvl w:ilvl="0" w:tplc="04090015">
      <w:start w:val="1"/>
      <w:numFmt w:val="taiwaneseCountingThousand"/>
      <w:lvlText w:val="%1、"/>
      <w:lvlJc w:val="left"/>
      <w:pPr>
        <w:ind w:left="-228" w:hanging="480"/>
      </w:pPr>
    </w:lvl>
    <w:lvl w:ilvl="1" w:tplc="04090019">
      <w:start w:val="1"/>
      <w:numFmt w:val="ideographTraditional"/>
      <w:lvlText w:val="%2、"/>
      <w:lvlJc w:val="left"/>
      <w:pPr>
        <w:ind w:left="252" w:hanging="480"/>
      </w:pPr>
    </w:lvl>
    <w:lvl w:ilvl="2" w:tplc="0409001B">
      <w:start w:val="1"/>
      <w:numFmt w:val="lowerRoman"/>
      <w:lvlText w:val="%3."/>
      <w:lvlJc w:val="right"/>
      <w:pPr>
        <w:ind w:left="732" w:hanging="480"/>
      </w:pPr>
    </w:lvl>
    <w:lvl w:ilvl="3" w:tplc="0409000F">
      <w:start w:val="1"/>
      <w:numFmt w:val="decimal"/>
      <w:lvlText w:val="%4."/>
      <w:lvlJc w:val="left"/>
      <w:pPr>
        <w:ind w:left="1212" w:hanging="480"/>
      </w:pPr>
    </w:lvl>
    <w:lvl w:ilvl="4" w:tplc="04090019">
      <w:start w:val="1"/>
      <w:numFmt w:val="ideographTraditional"/>
      <w:lvlText w:val="%5、"/>
      <w:lvlJc w:val="left"/>
      <w:pPr>
        <w:ind w:left="1692" w:hanging="480"/>
      </w:pPr>
    </w:lvl>
    <w:lvl w:ilvl="5" w:tplc="0409001B">
      <w:start w:val="1"/>
      <w:numFmt w:val="lowerRoman"/>
      <w:lvlText w:val="%6."/>
      <w:lvlJc w:val="right"/>
      <w:pPr>
        <w:ind w:left="2172" w:hanging="480"/>
      </w:pPr>
    </w:lvl>
    <w:lvl w:ilvl="6" w:tplc="0409000F">
      <w:start w:val="1"/>
      <w:numFmt w:val="decimal"/>
      <w:lvlText w:val="%7."/>
      <w:lvlJc w:val="left"/>
      <w:pPr>
        <w:ind w:left="2652" w:hanging="480"/>
      </w:pPr>
    </w:lvl>
    <w:lvl w:ilvl="7" w:tplc="04090019">
      <w:start w:val="1"/>
      <w:numFmt w:val="ideographTraditional"/>
      <w:lvlText w:val="%8、"/>
      <w:lvlJc w:val="left"/>
      <w:pPr>
        <w:ind w:left="3132" w:hanging="480"/>
      </w:pPr>
    </w:lvl>
    <w:lvl w:ilvl="8" w:tplc="0409001B">
      <w:start w:val="1"/>
      <w:numFmt w:val="lowerRoman"/>
      <w:lvlText w:val="%9."/>
      <w:lvlJc w:val="right"/>
      <w:pPr>
        <w:ind w:left="3612" w:hanging="480"/>
      </w:pPr>
    </w:lvl>
  </w:abstractNum>
  <w:abstractNum w:abstractNumId="6"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39C78FB"/>
    <w:multiLevelType w:val="hybridMultilevel"/>
    <w:tmpl w:val="06C06FF4"/>
    <w:lvl w:ilvl="0" w:tplc="270A2A6A">
      <w:start w:val="1"/>
      <w:numFmt w:val="decimal"/>
      <w:lvlText w:val="%1."/>
      <w:lvlJc w:val="left"/>
      <w:pPr>
        <w:ind w:left="1637"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015669"/>
    <w:multiLevelType w:val="hybridMultilevel"/>
    <w:tmpl w:val="E8708D5A"/>
    <w:lvl w:ilvl="0" w:tplc="DCB6B4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10" w15:restartNumberingAfterBreak="0">
    <w:nsid w:val="70193439"/>
    <w:multiLevelType w:val="hybridMultilevel"/>
    <w:tmpl w:val="BD3C2410"/>
    <w:lvl w:ilvl="0" w:tplc="106A12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48200C"/>
    <w:multiLevelType w:val="hybridMultilevel"/>
    <w:tmpl w:val="4A145A4E"/>
    <w:lvl w:ilvl="0" w:tplc="EA08E3C8">
      <w:start w:val="1"/>
      <w:numFmt w:val="taiwaneseCountingThousand"/>
      <w:lvlText w:val="%1、"/>
      <w:lvlJc w:val="left"/>
      <w:pPr>
        <w:ind w:left="720" w:hanging="720"/>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A767E6"/>
    <w:multiLevelType w:val="hybridMultilevel"/>
    <w:tmpl w:val="B0A8A210"/>
    <w:lvl w:ilvl="0" w:tplc="3EDAB754">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8FB0AFE"/>
    <w:multiLevelType w:val="hybridMultilevel"/>
    <w:tmpl w:val="0C4407E4"/>
    <w:lvl w:ilvl="0" w:tplc="D2685A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B6A68D5"/>
    <w:multiLevelType w:val="hybridMultilevel"/>
    <w:tmpl w:val="EA4AA170"/>
    <w:lvl w:ilvl="0" w:tplc="0F582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9"/>
  </w:num>
  <w:num w:numId="2">
    <w:abstractNumId w:val="13"/>
  </w:num>
  <w:num w:numId="3">
    <w:abstractNumId w:val="6"/>
  </w:num>
  <w:num w:numId="4">
    <w:abstractNumId w:val="3"/>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15"/>
  </w:num>
  <w:num w:numId="9">
    <w:abstractNumId w:val="0"/>
  </w:num>
  <w:num w:numId="10">
    <w:abstractNumId w:val="11"/>
  </w:num>
  <w:num w:numId="11">
    <w:abstractNumId w:val="1"/>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4"/>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40"/>
  <w:drawingGridVerticalSpacing w:val="24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3C5"/>
    <w:rsid w:val="000001B4"/>
    <w:rsid w:val="00000B8E"/>
    <w:rsid w:val="00002328"/>
    <w:rsid w:val="000030D2"/>
    <w:rsid w:val="00003181"/>
    <w:rsid w:val="00003E70"/>
    <w:rsid w:val="00004C94"/>
    <w:rsid w:val="00006484"/>
    <w:rsid w:val="000067EC"/>
    <w:rsid w:val="00006820"/>
    <w:rsid w:val="00007452"/>
    <w:rsid w:val="00015372"/>
    <w:rsid w:val="000157C5"/>
    <w:rsid w:val="00015B59"/>
    <w:rsid w:val="00017D72"/>
    <w:rsid w:val="00017E0B"/>
    <w:rsid w:val="00017F08"/>
    <w:rsid w:val="00020191"/>
    <w:rsid w:val="000211FB"/>
    <w:rsid w:val="00021284"/>
    <w:rsid w:val="00021A21"/>
    <w:rsid w:val="00021B2A"/>
    <w:rsid w:val="0002212D"/>
    <w:rsid w:val="00022509"/>
    <w:rsid w:val="000232E2"/>
    <w:rsid w:val="00023741"/>
    <w:rsid w:val="00023E7F"/>
    <w:rsid w:val="00024540"/>
    <w:rsid w:val="00025328"/>
    <w:rsid w:val="000253E8"/>
    <w:rsid w:val="00025528"/>
    <w:rsid w:val="000263D4"/>
    <w:rsid w:val="00026A7A"/>
    <w:rsid w:val="00026E5B"/>
    <w:rsid w:val="000271A8"/>
    <w:rsid w:val="00027267"/>
    <w:rsid w:val="00027AAB"/>
    <w:rsid w:val="00027FE3"/>
    <w:rsid w:val="00030038"/>
    <w:rsid w:val="0003026F"/>
    <w:rsid w:val="000304BB"/>
    <w:rsid w:val="00030976"/>
    <w:rsid w:val="000312E3"/>
    <w:rsid w:val="00031FC5"/>
    <w:rsid w:val="00033112"/>
    <w:rsid w:val="00034DC1"/>
    <w:rsid w:val="00036217"/>
    <w:rsid w:val="00040616"/>
    <w:rsid w:val="00041CFC"/>
    <w:rsid w:val="00043621"/>
    <w:rsid w:val="00043C52"/>
    <w:rsid w:val="000441A3"/>
    <w:rsid w:val="00044341"/>
    <w:rsid w:val="0004577B"/>
    <w:rsid w:val="000458BE"/>
    <w:rsid w:val="00047142"/>
    <w:rsid w:val="000479E8"/>
    <w:rsid w:val="00050641"/>
    <w:rsid w:val="00050E06"/>
    <w:rsid w:val="00052090"/>
    <w:rsid w:val="00052754"/>
    <w:rsid w:val="00052E89"/>
    <w:rsid w:val="000539BD"/>
    <w:rsid w:val="00053E32"/>
    <w:rsid w:val="000558F4"/>
    <w:rsid w:val="000574D9"/>
    <w:rsid w:val="0006148E"/>
    <w:rsid w:val="000619D9"/>
    <w:rsid w:val="00062261"/>
    <w:rsid w:val="0006268F"/>
    <w:rsid w:val="00062DF8"/>
    <w:rsid w:val="00063139"/>
    <w:rsid w:val="00063E52"/>
    <w:rsid w:val="000641A1"/>
    <w:rsid w:val="00065EEF"/>
    <w:rsid w:val="000663E7"/>
    <w:rsid w:val="000664B2"/>
    <w:rsid w:val="000667BC"/>
    <w:rsid w:val="0006744F"/>
    <w:rsid w:val="000679F2"/>
    <w:rsid w:val="00067E39"/>
    <w:rsid w:val="000702E8"/>
    <w:rsid w:val="000705DA"/>
    <w:rsid w:val="00070780"/>
    <w:rsid w:val="000709C6"/>
    <w:rsid w:val="00070D94"/>
    <w:rsid w:val="00070E51"/>
    <w:rsid w:val="00070E77"/>
    <w:rsid w:val="00071237"/>
    <w:rsid w:val="00071E6C"/>
    <w:rsid w:val="00072B8B"/>
    <w:rsid w:val="00073C5E"/>
    <w:rsid w:val="00074A6E"/>
    <w:rsid w:val="0007542F"/>
    <w:rsid w:val="00076296"/>
    <w:rsid w:val="000800BA"/>
    <w:rsid w:val="000804F7"/>
    <w:rsid w:val="0008058B"/>
    <w:rsid w:val="00080EA6"/>
    <w:rsid w:val="00081B90"/>
    <w:rsid w:val="00082683"/>
    <w:rsid w:val="00083139"/>
    <w:rsid w:val="00084E5D"/>
    <w:rsid w:val="00085E83"/>
    <w:rsid w:val="00085F0D"/>
    <w:rsid w:val="000861AC"/>
    <w:rsid w:val="00086ECA"/>
    <w:rsid w:val="00087389"/>
    <w:rsid w:val="00087D43"/>
    <w:rsid w:val="00090369"/>
    <w:rsid w:val="00090710"/>
    <w:rsid w:val="0009093A"/>
    <w:rsid w:val="00091327"/>
    <w:rsid w:val="000913B3"/>
    <w:rsid w:val="00091E87"/>
    <w:rsid w:val="00091EA9"/>
    <w:rsid w:val="000924E3"/>
    <w:rsid w:val="00092FE2"/>
    <w:rsid w:val="0009353E"/>
    <w:rsid w:val="000937D6"/>
    <w:rsid w:val="000940FD"/>
    <w:rsid w:val="00094B2D"/>
    <w:rsid w:val="00094C00"/>
    <w:rsid w:val="000952B8"/>
    <w:rsid w:val="00095938"/>
    <w:rsid w:val="0009605A"/>
    <w:rsid w:val="0009612D"/>
    <w:rsid w:val="0009729F"/>
    <w:rsid w:val="00097517"/>
    <w:rsid w:val="00097F59"/>
    <w:rsid w:val="000A0235"/>
    <w:rsid w:val="000A07CE"/>
    <w:rsid w:val="000A0F2B"/>
    <w:rsid w:val="000A17FB"/>
    <w:rsid w:val="000A210B"/>
    <w:rsid w:val="000A21D8"/>
    <w:rsid w:val="000A2356"/>
    <w:rsid w:val="000A2A32"/>
    <w:rsid w:val="000A2F56"/>
    <w:rsid w:val="000A45C4"/>
    <w:rsid w:val="000A4640"/>
    <w:rsid w:val="000A4F0A"/>
    <w:rsid w:val="000A4F11"/>
    <w:rsid w:val="000A54E3"/>
    <w:rsid w:val="000A70AE"/>
    <w:rsid w:val="000A72B1"/>
    <w:rsid w:val="000A78DF"/>
    <w:rsid w:val="000B00E7"/>
    <w:rsid w:val="000B0945"/>
    <w:rsid w:val="000B159A"/>
    <w:rsid w:val="000B1D74"/>
    <w:rsid w:val="000B2750"/>
    <w:rsid w:val="000B41D8"/>
    <w:rsid w:val="000B4616"/>
    <w:rsid w:val="000B58C3"/>
    <w:rsid w:val="000B5B61"/>
    <w:rsid w:val="000B7119"/>
    <w:rsid w:val="000B721F"/>
    <w:rsid w:val="000B7B88"/>
    <w:rsid w:val="000C110C"/>
    <w:rsid w:val="000C1DCF"/>
    <w:rsid w:val="000C1EEE"/>
    <w:rsid w:val="000C46ED"/>
    <w:rsid w:val="000C4AF6"/>
    <w:rsid w:val="000C4BE1"/>
    <w:rsid w:val="000C4F3E"/>
    <w:rsid w:val="000C523D"/>
    <w:rsid w:val="000C5BBA"/>
    <w:rsid w:val="000C5FC6"/>
    <w:rsid w:val="000C6CA8"/>
    <w:rsid w:val="000C6CDD"/>
    <w:rsid w:val="000C7A8B"/>
    <w:rsid w:val="000D01A6"/>
    <w:rsid w:val="000D0AC8"/>
    <w:rsid w:val="000D0CC5"/>
    <w:rsid w:val="000D0DC5"/>
    <w:rsid w:val="000D10BD"/>
    <w:rsid w:val="000D11F7"/>
    <w:rsid w:val="000D14F8"/>
    <w:rsid w:val="000D24FE"/>
    <w:rsid w:val="000D2A18"/>
    <w:rsid w:val="000D3369"/>
    <w:rsid w:val="000D35D9"/>
    <w:rsid w:val="000D3E42"/>
    <w:rsid w:val="000D4C36"/>
    <w:rsid w:val="000D4EAC"/>
    <w:rsid w:val="000D587D"/>
    <w:rsid w:val="000D5FF4"/>
    <w:rsid w:val="000D6C5C"/>
    <w:rsid w:val="000E09D8"/>
    <w:rsid w:val="000E0E61"/>
    <w:rsid w:val="000E2894"/>
    <w:rsid w:val="000E2B10"/>
    <w:rsid w:val="000E43F9"/>
    <w:rsid w:val="000E4605"/>
    <w:rsid w:val="000E5371"/>
    <w:rsid w:val="000E712C"/>
    <w:rsid w:val="000E79BA"/>
    <w:rsid w:val="000F05C2"/>
    <w:rsid w:val="000F0905"/>
    <w:rsid w:val="000F110D"/>
    <w:rsid w:val="000F274F"/>
    <w:rsid w:val="000F2BF4"/>
    <w:rsid w:val="000F2F88"/>
    <w:rsid w:val="000F34F0"/>
    <w:rsid w:val="000F3F96"/>
    <w:rsid w:val="000F4BB9"/>
    <w:rsid w:val="000F53B1"/>
    <w:rsid w:val="000F54EE"/>
    <w:rsid w:val="000F5D71"/>
    <w:rsid w:val="000F5F4A"/>
    <w:rsid w:val="000F5FE0"/>
    <w:rsid w:val="000F6163"/>
    <w:rsid w:val="000F6D83"/>
    <w:rsid w:val="00100073"/>
    <w:rsid w:val="001012E1"/>
    <w:rsid w:val="0010151B"/>
    <w:rsid w:val="001015DE"/>
    <w:rsid w:val="00103F04"/>
    <w:rsid w:val="001045B6"/>
    <w:rsid w:val="00104B8F"/>
    <w:rsid w:val="0010520C"/>
    <w:rsid w:val="00105C04"/>
    <w:rsid w:val="00105C9C"/>
    <w:rsid w:val="001075F0"/>
    <w:rsid w:val="00111299"/>
    <w:rsid w:val="00111A3C"/>
    <w:rsid w:val="00112539"/>
    <w:rsid w:val="00112A85"/>
    <w:rsid w:val="00112F71"/>
    <w:rsid w:val="00113E17"/>
    <w:rsid w:val="001143E6"/>
    <w:rsid w:val="00114572"/>
    <w:rsid w:val="00114BBC"/>
    <w:rsid w:val="00114C0C"/>
    <w:rsid w:val="0011512E"/>
    <w:rsid w:val="00115CB9"/>
    <w:rsid w:val="001163C3"/>
    <w:rsid w:val="00116922"/>
    <w:rsid w:val="00116BB0"/>
    <w:rsid w:val="00116E87"/>
    <w:rsid w:val="00117824"/>
    <w:rsid w:val="0012034B"/>
    <w:rsid w:val="00120B95"/>
    <w:rsid w:val="00120E90"/>
    <w:rsid w:val="001210E0"/>
    <w:rsid w:val="0012160A"/>
    <w:rsid w:val="0012224F"/>
    <w:rsid w:val="00122382"/>
    <w:rsid w:val="0012285A"/>
    <w:rsid w:val="00122D7E"/>
    <w:rsid w:val="00122EBD"/>
    <w:rsid w:val="00123729"/>
    <w:rsid w:val="001247B0"/>
    <w:rsid w:val="00124AEB"/>
    <w:rsid w:val="00124C78"/>
    <w:rsid w:val="00124F68"/>
    <w:rsid w:val="00125C48"/>
    <w:rsid w:val="00126462"/>
    <w:rsid w:val="0012771E"/>
    <w:rsid w:val="0013003E"/>
    <w:rsid w:val="001307BC"/>
    <w:rsid w:val="00130CB1"/>
    <w:rsid w:val="001311B3"/>
    <w:rsid w:val="0013155F"/>
    <w:rsid w:val="00131D91"/>
    <w:rsid w:val="00133CD0"/>
    <w:rsid w:val="00134F16"/>
    <w:rsid w:val="001353DC"/>
    <w:rsid w:val="00135B8F"/>
    <w:rsid w:val="00135F13"/>
    <w:rsid w:val="00136703"/>
    <w:rsid w:val="00136A1A"/>
    <w:rsid w:val="00137568"/>
    <w:rsid w:val="00140B8A"/>
    <w:rsid w:val="0014142B"/>
    <w:rsid w:val="00141CF4"/>
    <w:rsid w:val="001433FA"/>
    <w:rsid w:val="0014426B"/>
    <w:rsid w:val="001446D5"/>
    <w:rsid w:val="00145314"/>
    <w:rsid w:val="00146A24"/>
    <w:rsid w:val="0014709E"/>
    <w:rsid w:val="001518F9"/>
    <w:rsid w:val="00152774"/>
    <w:rsid w:val="00152E1F"/>
    <w:rsid w:val="00153297"/>
    <w:rsid w:val="001532AE"/>
    <w:rsid w:val="00153704"/>
    <w:rsid w:val="00153DEA"/>
    <w:rsid w:val="001543BA"/>
    <w:rsid w:val="0015455F"/>
    <w:rsid w:val="00156C4F"/>
    <w:rsid w:val="00157D43"/>
    <w:rsid w:val="00160EA0"/>
    <w:rsid w:val="001610D3"/>
    <w:rsid w:val="001616A0"/>
    <w:rsid w:val="001619C4"/>
    <w:rsid w:val="00161EB0"/>
    <w:rsid w:val="00164C90"/>
    <w:rsid w:val="00165AA4"/>
    <w:rsid w:val="00165F71"/>
    <w:rsid w:val="00167FF5"/>
    <w:rsid w:val="001707D8"/>
    <w:rsid w:val="0017202E"/>
    <w:rsid w:val="00173462"/>
    <w:rsid w:val="001749FF"/>
    <w:rsid w:val="00174DFF"/>
    <w:rsid w:val="0017596D"/>
    <w:rsid w:val="00176679"/>
    <w:rsid w:val="00176A86"/>
    <w:rsid w:val="00176D6D"/>
    <w:rsid w:val="001770AB"/>
    <w:rsid w:val="00177670"/>
    <w:rsid w:val="00177710"/>
    <w:rsid w:val="0017773B"/>
    <w:rsid w:val="00177DA1"/>
    <w:rsid w:val="001805EC"/>
    <w:rsid w:val="0018069D"/>
    <w:rsid w:val="001807F5"/>
    <w:rsid w:val="00181F43"/>
    <w:rsid w:val="00182856"/>
    <w:rsid w:val="00182AE7"/>
    <w:rsid w:val="00183846"/>
    <w:rsid w:val="00183AC8"/>
    <w:rsid w:val="00183CDE"/>
    <w:rsid w:val="00184264"/>
    <w:rsid w:val="00184640"/>
    <w:rsid w:val="00184B26"/>
    <w:rsid w:val="00184FE2"/>
    <w:rsid w:val="0018584B"/>
    <w:rsid w:val="00187625"/>
    <w:rsid w:val="0019087F"/>
    <w:rsid w:val="00191BAE"/>
    <w:rsid w:val="0019212C"/>
    <w:rsid w:val="001922BE"/>
    <w:rsid w:val="001923F9"/>
    <w:rsid w:val="0019268C"/>
    <w:rsid w:val="001928A3"/>
    <w:rsid w:val="00192E43"/>
    <w:rsid w:val="00192F90"/>
    <w:rsid w:val="001946A4"/>
    <w:rsid w:val="001952B6"/>
    <w:rsid w:val="00195868"/>
    <w:rsid w:val="00195A4F"/>
    <w:rsid w:val="00196B9B"/>
    <w:rsid w:val="00196D03"/>
    <w:rsid w:val="0019723D"/>
    <w:rsid w:val="00197959"/>
    <w:rsid w:val="001A0786"/>
    <w:rsid w:val="001A189D"/>
    <w:rsid w:val="001A434D"/>
    <w:rsid w:val="001A43FD"/>
    <w:rsid w:val="001A4A40"/>
    <w:rsid w:val="001A4B98"/>
    <w:rsid w:val="001A5C71"/>
    <w:rsid w:val="001A791F"/>
    <w:rsid w:val="001A7A3C"/>
    <w:rsid w:val="001B0890"/>
    <w:rsid w:val="001B1222"/>
    <w:rsid w:val="001B237A"/>
    <w:rsid w:val="001B3190"/>
    <w:rsid w:val="001B3DDD"/>
    <w:rsid w:val="001B5C10"/>
    <w:rsid w:val="001B5FAE"/>
    <w:rsid w:val="001B608A"/>
    <w:rsid w:val="001B6548"/>
    <w:rsid w:val="001B66FD"/>
    <w:rsid w:val="001B6BBB"/>
    <w:rsid w:val="001B7151"/>
    <w:rsid w:val="001B7D11"/>
    <w:rsid w:val="001C00A4"/>
    <w:rsid w:val="001C15F9"/>
    <w:rsid w:val="001C163B"/>
    <w:rsid w:val="001C171C"/>
    <w:rsid w:val="001C1792"/>
    <w:rsid w:val="001C2742"/>
    <w:rsid w:val="001C30C2"/>
    <w:rsid w:val="001C3843"/>
    <w:rsid w:val="001C472C"/>
    <w:rsid w:val="001C47C0"/>
    <w:rsid w:val="001C52D9"/>
    <w:rsid w:val="001C5302"/>
    <w:rsid w:val="001C5B6E"/>
    <w:rsid w:val="001C5BB1"/>
    <w:rsid w:val="001C5EE6"/>
    <w:rsid w:val="001C66FF"/>
    <w:rsid w:val="001C6F5A"/>
    <w:rsid w:val="001D0A03"/>
    <w:rsid w:val="001D0F1B"/>
    <w:rsid w:val="001D1738"/>
    <w:rsid w:val="001D1D79"/>
    <w:rsid w:val="001D216C"/>
    <w:rsid w:val="001D245B"/>
    <w:rsid w:val="001D2835"/>
    <w:rsid w:val="001D2F2F"/>
    <w:rsid w:val="001D3155"/>
    <w:rsid w:val="001D38C3"/>
    <w:rsid w:val="001D3ED8"/>
    <w:rsid w:val="001D47C4"/>
    <w:rsid w:val="001D5E23"/>
    <w:rsid w:val="001D6C34"/>
    <w:rsid w:val="001D79FD"/>
    <w:rsid w:val="001D7A25"/>
    <w:rsid w:val="001E001C"/>
    <w:rsid w:val="001E08F6"/>
    <w:rsid w:val="001E12DC"/>
    <w:rsid w:val="001E1E99"/>
    <w:rsid w:val="001E261A"/>
    <w:rsid w:val="001E326B"/>
    <w:rsid w:val="001E3753"/>
    <w:rsid w:val="001E3A30"/>
    <w:rsid w:val="001E447C"/>
    <w:rsid w:val="001E5797"/>
    <w:rsid w:val="001E63F5"/>
    <w:rsid w:val="001E7CE0"/>
    <w:rsid w:val="001F03E1"/>
    <w:rsid w:val="001F0A7A"/>
    <w:rsid w:val="001F1598"/>
    <w:rsid w:val="001F20AE"/>
    <w:rsid w:val="001F2693"/>
    <w:rsid w:val="001F2BAD"/>
    <w:rsid w:val="001F2BB2"/>
    <w:rsid w:val="001F2CC5"/>
    <w:rsid w:val="001F3008"/>
    <w:rsid w:val="001F3AA3"/>
    <w:rsid w:val="001F3BA4"/>
    <w:rsid w:val="001F403D"/>
    <w:rsid w:val="001F5121"/>
    <w:rsid w:val="001F51CC"/>
    <w:rsid w:val="001F5C37"/>
    <w:rsid w:val="001F6693"/>
    <w:rsid w:val="001F7963"/>
    <w:rsid w:val="00200122"/>
    <w:rsid w:val="002007A4"/>
    <w:rsid w:val="00201413"/>
    <w:rsid w:val="00201520"/>
    <w:rsid w:val="00201950"/>
    <w:rsid w:val="00201FDA"/>
    <w:rsid w:val="0020411F"/>
    <w:rsid w:val="002043AE"/>
    <w:rsid w:val="00204CB4"/>
    <w:rsid w:val="0020500A"/>
    <w:rsid w:val="002058F8"/>
    <w:rsid w:val="00207575"/>
    <w:rsid w:val="00212F58"/>
    <w:rsid w:val="00213204"/>
    <w:rsid w:val="00213456"/>
    <w:rsid w:val="002136B3"/>
    <w:rsid w:val="00213BC9"/>
    <w:rsid w:val="00217722"/>
    <w:rsid w:val="00220BB2"/>
    <w:rsid w:val="0022360E"/>
    <w:rsid w:val="0022387E"/>
    <w:rsid w:val="00224309"/>
    <w:rsid w:val="00225036"/>
    <w:rsid w:val="002250DF"/>
    <w:rsid w:val="00225FE1"/>
    <w:rsid w:val="002268E7"/>
    <w:rsid w:val="00230884"/>
    <w:rsid w:val="0023159C"/>
    <w:rsid w:val="002315BC"/>
    <w:rsid w:val="00231892"/>
    <w:rsid w:val="00231A99"/>
    <w:rsid w:val="00231ECA"/>
    <w:rsid w:val="0023252A"/>
    <w:rsid w:val="00232F7C"/>
    <w:rsid w:val="0023306F"/>
    <w:rsid w:val="00233C4A"/>
    <w:rsid w:val="00233E4C"/>
    <w:rsid w:val="002340DC"/>
    <w:rsid w:val="0023629A"/>
    <w:rsid w:val="00236E52"/>
    <w:rsid w:val="00237722"/>
    <w:rsid w:val="00237AD7"/>
    <w:rsid w:val="002413C3"/>
    <w:rsid w:val="00243E99"/>
    <w:rsid w:val="002441DD"/>
    <w:rsid w:val="00245340"/>
    <w:rsid w:val="00246283"/>
    <w:rsid w:val="00247976"/>
    <w:rsid w:val="00252FD6"/>
    <w:rsid w:val="0025406C"/>
    <w:rsid w:val="002544F8"/>
    <w:rsid w:val="00255A3E"/>
    <w:rsid w:val="00255DC3"/>
    <w:rsid w:val="00256880"/>
    <w:rsid w:val="00256C9A"/>
    <w:rsid w:val="00256E45"/>
    <w:rsid w:val="00256FFE"/>
    <w:rsid w:val="00257363"/>
    <w:rsid w:val="002577F5"/>
    <w:rsid w:val="00257C7C"/>
    <w:rsid w:val="00257E23"/>
    <w:rsid w:val="00260588"/>
    <w:rsid w:val="00260A25"/>
    <w:rsid w:val="00261120"/>
    <w:rsid w:val="002619E6"/>
    <w:rsid w:val="00261ABB"/>
    <w:rsid w:val="00261C5B"/>
    <w:rsid w:val="00261F18"/>
    <w:rsid w:val="0026287B"/>
    <w:rsid w:val="00264202"/>
    <w:rsid w:val="00266CD5"/>
    <w:rsid w:val="00270077"/>
    <w:rsid w:val="0027029F"/>
    <w:rsid w:val="002703F5"/>
    <w:rsid w:val="002710CC"/>
    <w:rsid w:val="00271778"/>
    <w:rsid w:val="00271897"/>
    <w:rsid w:val="00271D59"/>
    <w:rsid w:val="00271D97"/>
    <w:rsid w:val="00273387"/>
    <w:rsid w:val="00273727"/>
    <w:rsid w:val="00273877"/>
    <w:rsid w:val="00274763"/>
    <w:rsid w:val="00276281"/>
    <w:rsid w:val="00276EFA"/>
    <w:rsid w:val="00277827"/>
    <w:rsid w:val="00280B83"/>
    <w:rsid w:val="00280F54"/>
    <w:rsid w:val="002820F6"/>
    <w:rsid w:val="0028218D"/>
    <w:rsid w:val="002824AD"/>
    <w:rsid w:val="00282F7A"/>
    <w:rsid w:val="0028323E"/>
    <w:rsid w:val="00284434"/>
    <w:rsid w:val="00287D81"/>
    <w:rsid w:val="00290D48"/>
    <w:rsid w:val="00290E15"/>
    <w:rsid w:val="00291BB8"/>
    <w:rsid w:val="00292559"/>
    <w:rsid w:val="00293384"/>
    <w:rsid w:val="00293EF7"/>
    <w:rsid w:val="00294185"/>
    <w:rsid w:val="00295805"/>
    <w:rsid w:val="00296165"/>
    <w:rsid w:val="00296B6A"/>
    <w:rsid w:val="00297180"/>
    <w:rsid w:val="00297929"/>
    <w:rsid w:val="002979BA"/>
    <w:rsid w:val="002A01BB"/>
    <w:rsid w:val="002A1978"/>
    <w:rsid w:val="002A2380"/>
    <w:rsid w:val="002A2A77"/>
    <w:rsid w:val="002A2A88"/>
    <w:rsid w:val="002A350C"/>
    <w:rsid w:val="002A3518"/>
    <w:rsid w:val="002A3656"/>
    <w:rsid w:val="002A6001"/>
    <w:rsid w:val="002A62C1"/>
    <w:rsid w:val="002A74E8"/>
    <w:rsid w:val="002A7EFF"/>
    <w:rsid w:val="002B04A5"/>
    <w:rsid w:val="002B0BFC"/>
    <w:rsid w:val="002B0CE7"/>
    <w:rsid w:val="002B18A8"/>
    <w:rsid w:val="002B1DCA"/>
    <w:rsid w:val="002B45C2"/>
    <w:rsid w:val="002B4DD5"/>
    <w:rsid w:val="002B4F42"/>
    <w:rsid w:val="002B56F3"/>
    <w:rsid w:val="002B6144"/>
    <w:rsid w:val="002B7219"/>
    <w:rsid w:val="002B73C1"/>
    <w:rsid w:val="002B742C"/>
    <w:rsid w:val="002B77DD"/>
    <w:rsid w:val="002B7BDA"/>
    <w:rsid w:val="002C0677"/>
    <w:rsid w:val="002C2DB8"/>
    <w:rsid w:val="002C4147"/>
    <w:rsid w:val="002C5A88"/>
    <w:rsid w:val="002C6896"/>
    <w:rsid w:val="002C6BD0"/>
    <w:rsid w:val="002C7232"/>
    <w:rsid w:val="002C754E"/>
    <w:rsid w:val="002D0D47"/>
    <w:rsid w:val="002D1E43"/>
    <w:rsid w:val="002D2ACD"/>
    <w:rsid w:val="002D36B9"/>
    <w:rsid w:val="002D3994"/>
    <w:rsid w:val="002D3F07"/>
    <w:rsid w:val="002D47A0"/>
    <w:rsid w:val="002D48B9"/>
    <w:rsid w:val="002D65EC"/>
    <w:rsid w:val="002D6D05"/>
    <w:rsid w:val="002D7150"/>
    <w:rsid w:val="002D71E0"/>
    <w:rsid w:val="002D7422"/>
    <w:rsid w:val="002E03B8"/>
    <w:rsid w:val="002E1196"/>
    <w:rsid w:val="002E1FBA"/>
    <w:rsid w:val="002E3778"/>
    <w:rsid w:val="002E39CB"/>
    <w:rsid w:val="002E3EBF"/>
    <w:rsid w:val="002E5763"/>
    <w:rsid w:val="002E5C65"/>
    <w:rsid w:val="002E5EBA"/>
    <w:rsid w:val="002E5F52"/>
    <w:rsid w:val="002E642B"/>
    <w:rsid w:val="002E65AC"/>
    <w:rsid w:val="002E682E"/>
    <w:rsid w:val="002E68CD"/>
    <w:rsid w:val="002E7AD5"/>
    <w:rsid w:val="002F281B"/>
    <w:rsid w:val="002F3F09"/>
    <w:rsid w:val="002F404E"/>
    <w:rsid w:val="002F4A3F"/>
    <w:rsid w:val="002F5A84"/>
    <w:rsid w:val="002F6329"/>
    <w:rsid w:val="002F6DED"/>
    <w:rsid w:val="002F6F28"/>
    <w:rsid w:val="002F6F81"/>
    <w:rsid w:val="002F7BBE"/>
    <w:rsid w:val="00300BDE"/>
    <w:rsid w:val="0030166D"/>
    <w:rsid w:val="00302258"/>
    <w:rsid w:val="00303621"/>
    <w:rsid w:val="003047C9"/>
    <w:rsid w:val="00304C3B"/>
    <w:rsid w:val="003059DB"/>
    <w:rsid w:val="00305C9B"/>
    <w:rsid w:val="003062AF"/>
    <w:rsid w:val="003063A7"/>
    <w:rsid w:val="00306C0C"/>
    <w:rsid w:val="003079DF"/>
    <w:rsid w:val="00307ED8"/>
    <w:rsid w:val="00310527"/>
    <w:rsid w:val="00310D68"/>
    <w:rsid w:val="00311544"/>
    <w:rsid w:val="00311B5A"/>
    <w:rsid w:val="0031246E"/>
    <w:rsid w:val="00312AF7"/>
    <w:rsid w:val="00313786"/>
    <w:rsid w:val="0031456B"/>
    <w:rsid w:val="00314752"/>
    <w:rsid w:val="003154A5"/>
    <w:rsid w:val="003155B7"/>
    <w:rsid w:val="00315C6A"/>
    <w:rsid w:val="003160F4"/>
    <w:rsid w:val="0031664D"/>
    <w:rsid w:val="0031693B"/>
    <w:rsid w:val="003203B8"/>
    <w:rsid w:val="00320412"/>
    <w:rsid w:val="0032080D"/>
    <w:rsid w:val="0032261A"/>
    <w:rsid w:val="00322A65"/>
    <w:rsid w:val="00323758"/>
    <w:rsid w:val="00323C1F"/>
    <w:rsid w:val="00324FD2"/>
    <w:rsid w:val="003250BD"/>
    <w:rsid w:val="00325B80"/>
    <w:rsid w:val="00325F7E"/>
    <w:rsid w:val="003268EC"/>
    <w:rsid w:val="00327701"/>
    <w:rsid w:val="00327E7C"/>
    <w:rsid w:val="00330829"/>
    <w:rsid w:val="003315D1"/>
    <w:rsid w:val="00331E68"/>
    <w:rsid w:val="00332146"/>
    <w:rsid w:val="00332B0E"/>
    <w:rsid w:val="003340B1"/>
    <w:rsid w:val="00334374"/>
    <w:rsid w:val="00335217"/>
    <w:rsid w:val="0033536A"/>
    <w:rsid w:val="00335464"/>
    <w:rsid w:val="00336CA5"/>
    <w:rsid w:val="0033753C"/>
    <w:rsid w:val="00340528"/>
    <w:rsid w:val="00341A42"/>
    <w:rsid w:val="00341B5E"/>
    <w:rsid w:val="00343C69"/>
    <w:rsid w:val="003441F1"/>
    <w:rsid w:val="00347081"/>
    <w:rsid w:val="00347815"/>
    <w:rsid w:val="0035017A"/>
    <w:rsid w:val="0035080B"/>
    <w:rsid w:val="00351D39"/>
    <w:rsid w:val="00352ED5"/>
    <w:rsid w:val="00353368"/>
    <w:rsid w:val="00357875"/>
    <w:rsid w:val="00357A2C"/>
    <w:rsid w:val="00357F81"/>
    <w:rsid w:val="003604A7"/>
    <w:rsid w:val="00360B17"/>
    <w:rsid w:val="00360DA6"/>
    <w:rsid w:val="00362B71"/>
    <w:rsid w:val="00363CEF"/>
    <w:rsid w:val="00363E1D"/>
    <w:rsid w:val="00364C2C"/>
    <w:rsid w:val="003651C6"/>
    <w:rsid w:val="00365BA1"/>
    <w:rsid w:val="00365FDA"/>
    <w:rsid w:val="003668C6"/>
    <w:rsid w:val="00367027"/>
    <w:rsid w:val="00367289"/>
    <w:rsid w:val="00370578"/>
    <w:rsid w:val="00371093"/>
    <w:rsid w:val="0037109F"/>
    <w:rsid w:val="00371220"/>
    <w:rsid w:val="00372881"/>
    <w:rsid w:val="003730F7"/>
    <w:rsid w:val="0037346B"/>
    <w:rsid w:val="00373D08"/>
    <w:rsid w:val="003742F2"/>
    <w:rsid w:val="00374A75"/>
    <w:rsid w:val="00374BD9"/>
    <w:rsid w:val="003755A6"/>
    <w:rsid w:val="00375647"/>
    <w:rsid w:val="00375BFC"/>
    <w:rsid w:val="00376D51"/>
    <w:rsid w:val="00380A20"/>
    <w:rsid w:val="00380F12"/>
    <w:rsid w:val="0038142C"/>
    <w:rsid w:val="00381F45"/>
    <w:rsid w:val="003843B1"/>
    <w:rsid w:val="003844C8"/>
    <w:rsid w:val="003854D6"/>
    <w:rsid w:val="00385EB4"/>
    <w:rsid w:val="003861E0"/>
    <w:rsid w:val="00387062"/>
    <w:rsid w:val="0038784B"/>
    <w:rsid w:val="0039033A"/>
    <w:rsid w:val="003908B1"/>
    <w:rsid w:val="003914C3"/>
    <w:rsid w:val="0039218F"/>
    <w:rsid w:val="003953F8"/>
    <w:rsid w:val="00395B02"/>
    <w:rsid w:val="0039697D"/>
    <w:rsid w:val="00397611"/>
    <w:rsid w:val="003A0159"/>
    <w:rsid w:val="003A0198"/>
    <w:rsid w:val="003A0835"/>
    <w:rsid w:val="003A11B9"/>
    <w:rsid w:val="003A2C95"/>
    <w:rsid w:val="003A40BC"/>
    <w:rsid w:val="003A435C"/>
    <w:rsid w:val="003A4552"/>
    <w:rsid w:val="003A548B"/>
    <w:rsid w:val="003A72CF"/>
    <w:rsid w:val="003A72EF"/>
    <w:rsid w:val="003A74CC"/>
    <w:rsid w:val="003A78E4"/>
    <w:rsid w:val="003B0058"/>
    <w:rsid w:val="003B0882"/>
    <w:rsid w:val="003B0926"/>
    <w:rsid w:val="003B23AF"/>
    <w:rsid w:val="003B2543"/>
    <w:rsid w:val="003B4306"/>
    <w:rsid w:val="003B4BBA"/>
    <w:rsid w:val="003B5008"/>
    <w:rsid w:val="003B6AA2"/>
    <w:rsid w:val="003B6AF8"/>
    <w:rsid w:val="003B6FBB"/>
    <w:rsid w:val="003B7563"/>
    <w:rsid w:val="003B7D85"/>
    <w:rsid w:val="003C00A1"/>
    <w:rsid w:val="003C0195"/>
    <w:rsid w:val="003C0A2A"/>
    <w:rsid w:val="003C0E03"/>
    <w:rsid w:val="003C169A"/>
    <w:rsid w:val="003C1749"/>
    <w:rsid w:val="003C1981"/>
    <w:rsid w:val="003C1A66"/>
    <w:rsid w:val="003C23F4"/>
    <w:rsid w:val="003C342D"/>
    <w:rsid w:val="003C3AB8"/>
    <w:rsid w:val="003C5036"/>
    <w:rsid w:val="003C64BE"/>
    <w:rsid w:val="003C7B77"/>
    <w:rsid w:val="003D006A"/>
    <w:rsid w:val="003D012E"/>
    <w:rsid w:val="003D218F"/>
    <w:rsid w:val="003D2F93"/>
    <w:rsid w:val="003D3666"/>
    <w:rsid w:val="003D45C9"/>
    <w:rsid w:val="003D4CEC"/>
    <w:rsid w:val="003D4E83"/>
    <w:rsid w:val="003D6A15"/>
    <w:rsid w:val="003D7E81"/>
    <w:rsid w:val="003D7EDE"/>
    <w:rsid w:val="003E043C"/>
    <w:rsid w:val="003E1D65"/>
    <w:rsid w:val="003E32BB"/>
    <w:rsid w:val="003E3387"/>
    <w:rsid w:val="003E3EC1"/>
    <w:rsid w:val="003E41FB"/>
    <w:rsid w:val="003E45A6"/>
    <w:rsid w:val="003E4A5D"/>
    <w:rsid w:val="003E5220"/>
    <w:rsid w:val="003E532A"/>
    <w:rsid w:val="003E666E"/>
    <w:rsid w:val="003E6E9B"/>
    <w:rsid w:val="003E7AF8"/>
    <w:rsid w:val="003E7F96"/>
    <w:rsid w:val="003F012F"/>
    <w:rsid w:val="003F0F9B"/>
    <w:rsid w:val="003F1124"/>
    <w:rsid w:val="003F1F84"/>
    <w:rsid w:val="003F206F"/>
    <w:rsid w:val="003F3C2A"/>
    <w:rsid w:val="003F55F7"/>
    <w:rsid w:val="003F5891"/>
    <w:rsid w:val="003F5DB5"/>
    <w:rsid w:val="003F603A"/>
    <w:rsid w:val="003F609C"/>
    <w:rsid w:val="003F6204"/>
    <w:rsid w:val="003F7F0D"/>
    <w:rsid w:val="0040137A"/>
    <w:rsid w:val="004020B9"/>
    <w:rsid w:val="004035B6"/>
    <w:rsid w:val="00403D25"/>
    <w:rsid w:val="00406176"/>
    <w:rsid w:val="004063F2"/>
    <w:rsid w:val="00407C9E"/>
    <w:rsid w:val="0041228F"/>
    <w:rsid w:val="004126AB"/>
    <w:rsid w:val="00413392"/>
    <w:rsid w:val="00413D92"/>
    <w:rsid w:val="00414CF9"/>
    <w:rsid w:val="00415CB5"/>
    <w:rsid w:val="004162CD"/>
    <w:rsid w:val="00416322"/>
    <w:rsid w:val="00417F64"/>
    <w:rsid w:val="00420B2F"/>
    <w:rsid w:val="004220EB"/>
    <w:rsid w:val="004224C6"/>
    <w:rsid w:val="00422E04"/>
    <w:rsid w:val="00424689"/>
    <w:rsid w:val="004255AC"/>
    <w:rsid w:val="00426FF2"/>
    <w:rsid w:val="00427E9D"/>
    <w:rsid w:val="004306E2"/>
    <w:rsid w:val="00431200"/>
    <w:rsid w:val="0043128E"/>
    <w:rsid w:val="004314B4"/>
    <w:rsid w:val="004342E4"/>
    <w:rsid w:val="004348BF"/>
    <w:rsid w:val="00436772"/>
    <w:rsid w:val="00436A52"/>
    <w:rsid w:val="00440043"/>
    <w:rsid w:val="0044066E"/>
    <w:rsid w:val="00440D70"/>
    <w:rsid w:val="00440F64"/>
    <w:rsid w:val="0044178C"/>
    <w:rsid w:val="00441876"/>
    <w:rsid w:val="004418BE"/>
    <w:rsid w:val="00442506"/>
    <w:rsid w:val="004428DB"/>
    <w:rsid w:val="00443715"/>
    <w:rsid w:val="0044437F"/>
    <w:rsid w:val="00444535"/>
    <w:rsid w:val="00444E53"/>
    <w:rsid w:val="004451F2"/>
    <w:rsid w:val="004456FA"/>
    <w:rsid w:val="00445848"/>
    <w:rsid w:val="00446308"/>
    <w:rsid w:val="00447164"/>
    <w:rsid w:val="00447ADA"/>
    <w:rsid w:val="00447F46"/>
    <w:rsid w:val="004501CD"/>
    <w:rsid w:val="00450D10"/>
    <w:rsid w:val="00450F9E"/>
    <w:rsid w:val="004536FA"/>
    <w:rsid w:val="00454483"/>
    <w:rsid w:val="0045481A"/>
    <w:rsid w:val="00454F24"/>
    <w:rsid w:val="00455539"/>
    <w:rsid w:val="004558A0"/>
    <w:rsid w:val="004559B2"/>
    <w:rsid w:val="0045608D"/>
    <w:rsid w:val="004564FD"/>
    <w:rsid w:val="0045694F"/>
    <w:rsid w:val="00456A4D"/>
    <w:rsid w:val="00457B42"/>
    <w:rsid w:val="00460477"/>
    <w:rsid w:val="00461226"/>
    <w:rsid w:val="00461909"/>
    <w:rsid w:val="00461B75"/>
    <w:rsid w:val="00462923"/>
    <w:rsid w:val="004632D4"/>
    <w:rsid w:val="004638B0"/>
    <w:rsid w:val="00463F11"/>
    <w:rsid w:val="0046467A"/>
    <w:rsid w:val="00465F7C"/>
    <w:rsid w:val="004661CD"/>
    <w:rsid w:val="00466D3A"/>
    <w:rsid w:val="00467616"/>
    <w:rsid w:val="004711DE"/>
    <w:rsid w:val="00473FD3"/>
    <w:rsid w:val="0047431C"/>
    <w:rsid w:val="0047468F"/>
    <w:rsid w:val="004748CB"/>
    <w:rsid w:val="0047549E"/>
    <w:rsid w:val="00477718"/>
    <w:rsid w:val="00477D40"/>
    <w:rsid w:val="00477E24"/>
    <w:rsid w:val="004836AA"/>
    <w:rsid w:val="00483892"/>
    <w:rsid w:val="00483A21"/>
    <w:rsid w:val="004840BB"/>
    <w:rsid w:val="0048472C"/>
    <w:rsid w:val="004847C5"/>
    <w:rsid w:val="004849DB"/>
    <w:rsid w:val="00484C40"/>
    <w:rsid w:val="00485603"/>
    <w:rsid w:val="00485ECF"/>
    <w:rsid w:val="00486532"/>
    <w:rsid w:val="004866F2"/>
    <w:rsid w:val="00486938"/>
    <w:rsid w:val="0049050A"/>
    <w:rsid w:val="00490831"/>
    <w:rsid w:val="00490BCE"/>
    <w:rsid w:val="00490BD0"/>
    <w:rsid w:val="0049114D"/>
    <w:rsid w:val="00491875"/>
    <w:rsid w:val="004918A7"/>
    <w:rsid w:val="00491917"/>
    <w:rsid w:val="00492081"/>
    <w:rsid w:val="00492314"/>
    <w:rsid w:val="0049233C"/>
    <w:rsid w:val="0049248C"/>
    <w:rsid w:val="00492B2F"/>
    <w:rsid w:val="00492D87"/>
    <w:rsid w:val="00493AEC"/>
    <w:rsid w:val="004940E7"/>
    <w:rsid w:val="00495CE6"/>
    <w:rsid w:val="004966CC"/>
    <w:rsid w:val="00496911"/>
    <w:rsid w:val="004A08CD"/>
    <w:rsid w:val="004A0C61"/>
    <w:rsid w:val="004A1839"/>
    <w:rsid w:val="004A1CEF"/>
    <w:rsid w:val="004A289E"/>
    <w:rsid w:val="004A33A1"/>
    <w:rsid w:val="004A372D"/>
    <w:rsid w:val="004A3824"/>
    <w:rsid w:val="004A5C79"/>
    <w:rsid w:val="004A6573"/>
    <w:rsid w:val="004A6D9C"/>
    <w:rsid w:val="004A7E08"/>
    <w:rsid w:val="004A7F3C"/>
    <w:rsid w:val="004B0211"/>
    <w:rsid w:val="004B0E49"/>
    <w:rsid w:val="004B1934"/>
    <w:rsid w:val="004B2184"/>
    <w:rsid w:val="004B22AB"/>
    <w:rsid w:val="004B2822"/>
    <w:rsid w:val="004B3274"/>
    <w:rsid w:val="004B3E13"/>
    <w:rsid w:val="004B42DD"/>
    <w:rsid w:val="004B4480"/>
    <w:rsid w:val="004B5441"/>
    <w:rsid w:val="004B5935"/>
    <w:rsid w:val="004B6F98"/>
    <w:rsid w:val="004C1367"/>
    <w:rsid w:val="004C2100"/>
    <w:rsid w:val="004C27A8"/>
    <w:rsid w:val="004C3E49"/>
    <w:rsid w:val="004C3EA6"/>
    <w:rsid w:val="004C4022"/>
    <w:rsid w:val="004C42A1"/>
    <w:rsid w:val="004C4346"/>
    <w:rsid w:val="004C514D"/>
    <w:rsid w:val="004C52E7"/>
    <w:rsid w:val="004C5F83"/>
    <w:rsid w:val="004C641E"/>
    <w:rsid w:val="004C64F3"/>
    <w:rsid w:val="004C662E"/>
    <w:rsid w:val="004C7338"/>
    <w:rsid w:val="004C73CE"/>
    <w:rsid w:val="004C748B"/>
    <w:rsid w:val="004D086D"/>
    <w:rsid w:val="004D090D"/>
    <w:rsid w:val="004D0A39"/>
    <w:rsid w:val="004D0AC8"/>
    <w:rsid w:val="004D0CDD"/>
    <w:rsid w:val="004D1A6C"/>
    <w:rsid w:val="004D2E7F"/>
    <w:rsid w:val="004D399C"/>
    <w:rsid w:val="004D39D6"/>
    <w:rsid w:val="004D3C60"/>
    <w:rsid w:val="004D41D7"/>
    <w:rsid w:val="004D5B44"/>
    <w:rsid w:val="004D5EF2"/>
    <w:rsid w:val="004D6448"/>
    <w:rsid w:val="004D678C"/>
    <w:rsid w:val="004E02F5"/>
    <w:rsid w:val="004E152F"/>
    <w:rsid w:val="004E16DE"/>
    <w:rsid w:val="004E1AB6"/>
    <w:rsid w:val="004E1E22"/>
    <w:rsid w:val="004E20AA"/>
    <w:rsid w:val="004E2F68"/>
    <w:rsid w:val="004E4908"/>
    <w:rsid w:val="004E4D31"/>
    <w:rsid w:val="004E5AB5"/>
    <w:rsid w:val="004E7AC5"/>
    <w:rsid w:val="004F0378"/>
    <w:rsid w:val="004F0E64"/>
    <w:rsid w:val="004F1570"/>
    <w:rsid w:val="004F1B93"/>
    <w:rsid w:val="004F3F7C"/>
    <w:rsid w:val="004F47C6"/>
    <w:rsid w:val="004F574E"/>
    <w:rsid w:val="004F5CA8"/>
    <w:rsid w:val="004F6831"/>
    <w:rsid w:val="004F69FF"/>
    <w:rsid w:val="0050089C"/>
    <w:rsid w:val="00500D7A"/>
    <w:rsid w:val="00501BED"/>
    <w:rsid w:val="00502213"/>
    <w:rsid w:val="00502239"/>
    <w:rsid w:val="00502C21"/>
    <w:rsid w:val="0050347B"/>
    <w:rsid w:val="00503940"/>
    <w:rsid w:val="00505F09"/>
    <w:rsid w:val="00506319"/>
    <w:rsid w:val="00507DAC"/>
    <w:rsid w:val="0051055E"/>
    <w:rsid w:val="0051225A"/>
    <w:rsid w:val="0051263E"/>
    <w:rsid w:val="00512B12"/>
    <w:rsid w:val="0051307B"/>
    <w:rsid w:val="005139A9"/>
    <w:rsid w:val="00513B8C"/>
    <w:rsid w:val="00516427"/>
    <w:rsid w:val="00517456"/>
    <w:rsid w:val="00517D63"/>
    <w:rsid w:val="0052000E"/>
    <w:rsid w:val="005209E8"/>
    <w:rsid w:val="00520CFD"/>
    <w:rsid w:val="005211CD"/>
    <w:rsid w:val="005214D5"/>
    <w:rsid w:val="00521E39"/>
    <w:rsid w:val="0052279B"/>
    <w:rsid w:val="00522966"/>
    <w:rsid w:val="00522D65"/>
    <w:rsid w:val="005238AF"/>
    <w:rsid w:val="00523B23"/>
    <w:rsid w:val="0052459E"/>
    <w:rsid w:val="00524991"/>
    <w:rsid w:val="00524CDE"/>
    <w:rsid w:val="00525C28"/>
    <w:rsid w:val="00525D29"/>
    <w:rsid w:val="00525E6E"/>
    <w:rsid w:val="00526C29"/>
    <w:rsid w:val="005278E8"/>
    <w:rsid w:val="00530BBD"/>
    <w:rsid w:val="00530BC7"/>
    <w:rsid w:val="005313A6"/>
    <w:rsid w:val="00531798"/>
    <w:rsid w:val="00532202"/>
    <w:rsid w:val="005326A3"/>
    <w:rsid w:val="00533EA9"/>
    <w:rsid w:val="005341F2"/>
    <w:rsid w:val="00534F88"/>
    <w:rsid w:val="0053539D"/>
    <w:rsid w:val="005353A4"/>
    <w:rsid w:val="005356AD"/>
    <w:rsid w:val="00536670"/>
    <w:rsid w:val="00541AAB"/>
    <w:rsid w:val="00541F14"/>
    <w:rsid w:val="00542112"/>
    <w:rsid w:val="00542653"/>
    <w:rsid w:val="0054492F"/>
    <w:rsid w:val="00544A0F"/>
    <w:rsid w:val="00547273"/>
    <w:rsid w:val="005474C3"/>
    <w:rsid w:val="00550275"/>
    <w:rsid w:val="005516C3"/>
    <w:rsid w:val="005520EE"/>
    <w:rsid w:val="005546D8"/>
    <w:rsid w:val="005556A0"/>
    <w:rsid w:val="0055579E"/>
    <w:rsid w:val="005559C5"/>
    <w:rsid w:val="00555AA7"/>
    <w:rsid w:val="005568EF"/>
    <w:rsid w:val="00556DAA"/>
    <w:rsid w:val="005575AF"/>
    <w:rsid w:val="005579A2"/>
    <w:rsid w:val="00560B0E"/>
    <w:rsid w:val="00562042"/>
    <w:rsid w:val="005625C2"/>
    <w:rsid w:val="0056389D"/>
    <w:rsid w:val="00563FEB"/>
    <w:rsid w:val="0056622F"/>
    <w:rsid w:val="00566609"/>
    <w:rsid w:val="005667AA"/>
    <w:rsid w:val="00567232"/>
    <w:rsid w:val="00567389"/>
    <w:rsid w:val="0056767A"/>
    <w:rsid w:val="00570CB0"/>
    <w:rsid w:val="00571045"/>
    <w:rsid w:val="00571307"/>
    <w:rsid w:val="005720D6"/>
    <w:rsid w:val="005728AF"/>
    <w:rsid w:val="0057349F"/>
    <w:rsid w:val="005734D0"/>
    <w:rsid w:val="00573E4F"/>
    <w:rsid w:val="00574B07"/>
    <w:rsid w:val="00575F2A"/>
    <w:rsid w:val="00576556"/>
    <w:rsid w:val="005766CD"/>
    <w:rsid w:val="00576E34"/>
    <w:rsid w:val="005808F1"/>
    <w:rsid w:val="00581314"/>
    <w:rsid w:val="005813C3"/>
    <w:rsid w:val="00581612"/>
    <w:rsid w:val="00581E0A"/>
    <w:rsid w:val="00582146"/>
    <w:rsid w:val="005824EB"/>
    <w:rsid w:val="00582511"/>
    <w:rsid w:val="00582A61"/>
    <w:rsid w:val="00582E05"/>
    <w:rsid w:val="00583332"/>
    <w:rsid w:val="00583779"/>
    <w:rsid w:val="005842B2"/>
    <w:rsid w:val="00584472"/>
    <w:rsid w:val="00584C91"/>
    <w:rsid w:val="0058611F"/>
    <w:rsid w:val="00587B73"/>
    <w:rsid w:val="00591424"/>
    <w:rsid w:val="0059173A"/>
    <w:rsid w:val="00591EF4"/>
    <w:rsid w:val="00592B0A"/>
    <w:rsid w:val="00592D9A"/>
    <w:rsid w:val="00592DCB"/>
    <w:rsid w:val="00593104"/>
    <w:rsid w:val="005935D5"/>
    <w:rsid w:val="00593BE9"/>
    <w:rsid w:val="00593E79"/>
    <w:rsid w:val="00595DB9"/>
    <w:rsid w:val="005A16BA"/>
    <w:rsid w:val="005A311F"/>
    <w:rsid w:val="005A3F8D"/>
    <w:rsid w:val="005A41CE"/>
    <w:rsid w:val="005A5630"/>
    <w:rsid w:val="005A5D60"/>
    <w:rsid w:val="005A5D78"/>
    <w:rsid w:val="005A661F"/>
    <w:rsid w:val="005A74B0"/>
    <w:rsid w:val="005A765F"/>
    <w:rsid w:val="005B0762"/>
    <w:rsid w:val="005B0B4B"/>
    <w:rsid w:val="005B1ADF"/>
    <w:rsid w:val="005B262B"/>
    <w:rsid w:val="005B2E96"/>
    <w:rsid w:val="005B31C8"/>
    <w:rsid w:val="005B3B01"/>
    <w:rsid w:val="005B4831"/>
    <w:rsid w:val="005B4900"/>
    <w:rsid w:val="005B4A4A"/>
    <w:rsid w:val="005B55B3"/>
    <w:rsid w:val="005B7759"/>
    <w:rsid w:val="005C0ECC"/>
    <w:rsid w:val="005C2B0C"/>
    <w:rsid w:val="005C2CFE"/>
    <w:rsid w:val="005C383A"/>
    <w:rsid w:val="005C38B1"/>
    <w:rsid w:val="005C3A9A"/>
    <w:rsid w:val="005C3BA0"/>
    <w:rsid w:val="005C3C9F"/>
    <w:rsid w:val="005C4615"/>
    <w:rsid w:val="005C4AC8"/>
    <w:rsid w:val="005C50F0"/>
    <w:rsid w:val="005C5275"/>
    <w:rsid w:val="005C566F"/>
    <w:rsid w:val="005C57F1"/>
    <w:rsid w:val="005C5B8C"/>
    <w:rsid w:val="005C7B51"/>
    <w:rsid w:val="005D1BB2"/>
    <w:rsid w:val="005D2E37"/>
    <w:rsid w:val="005D36DD"/>
    <w:rsid w:val="005D3BA9"/>
    <w:rsid w:val="005D3CE2"/>
    <w:rsid w:val="005D4888"/>
    <w:rsid w:val="005D5B08"/>
    <w:rsid w:val="005D5C26"/>
    <w:rsid w:val="005D5C86"/>
    <w:rsid w:val="005D685C"/>
    <w:rsid w:val="005D69B1"/>
    <w:rsid w:val="005D6F68"/>
    <w:rsid w:val="005D6F6B"/>
    <w:rsid w:val="005D7049"/>
    <w:rsid w:val="005E1B23"/>
    <w:rsid w:val="005E215C"/>
    <w:rsid w:val="005E23D7"/>
    <w:rsid w:val="005E2A25"/>
    <w:rsid w:val="005E3B67"/>
    <w:rsid w:val="005E3DA8"/>
    <w:rsid w:val="005E3FEB"/>
    <w:rsid w:val="005E53C9"/>
    <w:rsid w:val="005E7625"/>
    <w:rsid w:val="005F0A30"/>
    <w:rsid w:val="005F1049"/>
    <w:rsid w:val="005F1543"/>
    <w:rsid w:val="005F2171"/>
    <w:rsid w:val="005F2198"/>
    <w:rsid w:val="005F234D"/>
    <w:rsid w:val="005F4278"/>
    <w:rsid w:val="005F4735"/>
    <w:rsid w:val="005F6C7E"/>
    <w:rsid w:val="005F723A"/>
    <w:rsid w:val="0060031F"/>
    <w:rsid w:val="006007AB"/>
    <w:rsid w:val="006009C5"/>
    <w:rsid w:val="00601BC6"/>
    <w:rsid w:val="00601C56"/>
    <w:rsid w:val="0060278B"/>
    <w:rsid w:val="0060325C"/>
    <w:rsid w:val="00603345"/>
    <w:rsid w:val="00603E09"/>
    <w:rsid w:val="00604241"/>
    <w:rsid w:val="006049E8"/>
    <w:rsid w:val="00605153"/>
    <w:rsid w:val="00605514"/>
    <w:rsid w:val="00606854"/>
    <w:rsid w:val="00607281"/>
    <w:rsid w:val="0061010F"/>
    <w:rsid w:val="006103D8"/>
    <w:rsid w:val="00610F00"/>
    <w:rsid w:val="006114F4"/>
    <w:rsid w:val="0061150D"/>
    <w:rsid w:val="006126FB"/>
    <w:rsid w:val="006127D3"/>
    <w:rsid w:val="00612BC2"/>
    <w:rsid w:val="006141CF"/>
    <w:rsid w:val="00614690"/>
    <w:rsid w:val="006151F3"/>
    <w:rsid w:val="00615B65"/>
    <w:rsid w:val="00615E62"/>
    <w:rsid w:val="006174E1"/>
    <w:rsid w:val="00621A99"/>
    <w:rsid w:val="00621F5D"/>
    <w:rsid w:val="006253C5"/>
    <w:rsid w:val="00626F4A"/>
    <w:rsid w:val="0062708B"/>
    <w:rsid w:val="00627A05"/>
    <w:rsid w:val="0063059D"/>
    <w:rsid w:val="00630895"/>
    <w:rsid w:val="006308A7"/>
    <w:rsid w:val="00631182"/>
    <w:rsid w:val="00631B63"/>
    <w:rsid w:val="00632348"/>
    <w:rsid w:val="00632534"/>
    <w:rsid w:val="006326B2"/>
    <w:rsid w:val="00632733"/>
    <w:rsid w:val="0063304D"/>
    <w:rsid w:val="0063329B"/>
    <w:rsid w:val="006339E1"/>
    <w:rsid w:val="00633F30"/>
    <w:rsid w:val="006350A9"/>
    <w:rsid w:val="00636A4B"/>
    <w:rsid w:val="0064174A"/>
    <w:rsid w:val="006425C6"/>
    <w:rsid w:val="00643B92"/>
    <w:rsid w:val="006444EF"/>
    <w:rsid w:val="0064526F"/>
    <w:rsid w:val="0064657E"/>
    <w:rsid w:val="00646C79"/>
    <w:rsid w:val="00646DDB"/>
    <w:rsid w:val="00647820"/>
    <w:rsid w:val="00647E80"/>
    <w:rsid w:val="00647EFE"/>
    <w:rsid w:val="006500DC"/>
    <w:rsid w:val="00650396"/>
    <w:rsid w:val="006505E9"/>
    <w:rsid w:val="00650FD9"/>
    <w:rsid w:val="00651281"/>
    <w:rsid w:val="006523F8"/>
    <w:rsid w:val="006529C6"/>
    <w:rsid w:val="00653D34"/>
    <w:rsid w:val="00655A61"/>
    <w:rsid w:val="00655FEF"/>
    <w:rsid w:val="006567E4"/>
    <w:rsid w:val="00656C05"/>
    <w:rsid w:val="00656E55"/>
    <w:rsid w:val="006576AE"/>
    <w:rsid w:val="00660880"/>
    <w:rsid w:val="006614B7"/>
    <w:rsid w:val="00661856"/>
    <w:rsid w:val="00661FC7"/>
    <w:rsid w:val="00662371"/>
    <w:rsid w:val="006627BD"/>
    <w:rsid w:val="0066299E"/>
    <w:rsid w:val="006646EF"/>
    <w:rsid w:val="00665669"/>
    <w:rsid w:val="00666086"/>
    <w:rsid w:val="0066696D"/>
    <w:rsid w:val="00667378"/>
    <w:rsid w:val="006678C7"/>
    <w:rsid w:val="00670B10"/>
    <w:rsid w:val="00671797"/>
    <w:rsid w:val="006719A6"/>
    <w:rsid w:val="006730D9"/>
    <w:rsid w:val="006736EC"/>
    <w:rsid w:val="006738AE"/>
    <w:rsid w:val="00673C4D"/>
    <w:rsid w:val="00673DB1"/>
    <w:rsid w:val="00673FB5"/>
    <w:rsid w:val="0067457D"/>
    <w:rsid w:val="00674DBF"/>
    <w:rsid w:val="006750E3"/>
    <w:rsid w:val="00676096"/>
    <w:rsid w:val="00676687"/>
    <w:rsid w:val="006766B7"/>
    <w:rsid w:val="006771A1"/>
    <w:rsid w:val="006779CC"/>
    <w:rsid w:val="00680428"/>
    <w:rsid w:val="00680F61"/>
    <w:rsid w:val="0068277C"/>
    <w:rsid w:val="00682829"/>
    <w:rsid w:val="00683814"/>
    <w:rsid w:val="00684F2F"/>
    <w:rsid w:val="006850BE"/>
    <w:rsid w:val="00685B19"/>
    <w:rsid w:val="0069008A"/>
    <w:rsid w:val="006922F5"/>
    <w:rsid w:val="00692484"/>
    <w:rsid w:val="00692B6E"/>
    <w:rsid w:val="0069344A"/>
    <w:rsid w:val="0069395D"/>
    <w:rsid w:val="00694B23"/>
    <w:rsid w:val="0069586D"/>
    <w:rsid w:val="00695EA5"/>
    <w:rsid w:val="00697B59"/>
    <w:rsid w:val="00697E52"/>
    <w:rsid w:val="006A0884"/>
    <w:rsid w:val="006A1C2F"/>
    <w:rsid w:val="006A20A6"/>
    <w:rsid w:val="006A2401"/>
    <w:rsid w:val="006A354B"/>
    <w:rsid w:val="006A4319"/>
    <w:rsid w:val="006A589F"/>
    <w:rsid w:val="006A5CFE"/>
    <w:rsid w:val="006B245E"/>
    <w:rsid w:val="006B321A"/>
    <w:rsid w:val="006B4700"/>
    <w:rsid w:val="006B47B5"/>
    <w:rsid w:val="006B4B5E"/>
    <w:rsid w:val="006B5DE0"/>
    <w:rsid w:val="006B6268"/>
    <w:rsid w:val="006B6543"/>
    <w:rsid w:val="006B6D8E"/>
    <w:rsid w:val="006B7C08"/>
    <w:rsid w:val="006B7E47"/>
    <w:rsid w:val="006C0350"/>
    <w:rsid w:val="006C16BB"/>
    <w:rsid w:val="006D0794"/>
    <w:rsid w:val="006D12EF"/>
    <w:rsid w:val="006D15D2"/>
    <w:rsid w:val="006D1EBA"/>
    <w:rsid w:val="006D3077"/>
    <w:rsid w:val="006D3976"/>
    <w:rsid w:val="006D5208"/>
    <w:rsid w:val="006D53F8"/>
    <w:rsid w:val="006D54F8"/>
    <w:rsid w:val="006D5634"/>
    <w:rsid w:val="006D5931"/>
    <w:rsid w:val="006D6F3D"/>
    <w:rsid w:val="006D7462"/>
    <w:rsid w:val="006D77C6"/>
    <w:rsid w:val="006D7CC4"/>
    <w:rsid w:val="006E0853"/>
    <w:rsid w:val="006E1EA4"/>
    <w:rsid w:val="006E294A"/>
    <w:rsid w:val="006E3313"/>
    <w:rsid w:val="006E3B5A"/>
    <w:rsid w:val="006E4D48"/>
    <w:rsid w:val="006E6304"/>
    <w:rsid w:val="006E6FA1"/>
    <w:rsid w:val="006E73C1"/>
    <w:rsid w:val="006F0022"/>
    <w:rsid w:val="006F05F8"/>
    <w:rsid w:val="006F061B"/>
    <w:rsid w:val="006F0F26"/>
    <w:rsid w:val="006F1156"/>
    <w:rsid w:val="006F1238"/>
    <w:rsid w:val="006F1382"/>
    <w:rsid w:val="006F139A"/>
    <w:rsid w:val="006F1CE9"/>
    <w:rsid w:val="006F28D7"/>
    <w:rsid w:val="006F5905"/>
    <w:rsid w:val="006F615B"/>
    <w:rsid w:val="006F6B4F"/>
    <w:rsid w:val="006F76A2"/>
    <w:rsid w:val="00700B59"/>
    <w:rsid w:val="007015A1"/>
    <w:rsid w:val="007026F9"/>
    <w:rsid w:val="00702DB4"/>
    <w:rsid w:val="00703394"/>
    <w:rsid w:val="0070481B"/>
    <w:rsid w:val="0070498F"/>
    <w:rsid w:val="00705563"/>
    <w:rsid w:val="007109BE"/>
    <w:rsid w:val="00710FE0"/>
    <w:rsid w:val="007110C6"/>
    <w:rsid w:val="00712C9E"/>
    <w:rsid w:val="00712D9C"/>
    <w:rsid w:val="00713CC9"/>
    <w:rsid w:val="00714669"/>
    <w:rsid w:val="00715665"/>
    <w:rsid w:val="00715D85"/>
    <w:rsid w:val="007169D2"/>
    <w:rsid w:val="00716D47"/>
    <w:rsid w:val="00720347"/>
    <w:rsid w:val="00720988"/>
    <w:rsid w:val="00720D7A"/>
    <w:rsid w:val="00721EB7"/>
    <w:rsid w:val="00722788"/>
    <w:rsid w:val="0072280B"/>
    <w:rsid w:val="007228AC"/>
    <w:rsid w:val="007229F7"/>
    <w:rsid w:val="00723010"/>
    <w:rsid w:val="00723017"/>
    <w:rsid w:val="00723028"/>
    <w:rsid w:val="0072355C"/>
    <w:rsid w:val="00723E14"/>
    <w:rsid w:val="0072557A"/>
    <w:rsid w:val="00725E5B"/>
    <w:rsid w:val="00726A4E"/>
    <w:rsid w:val="00727482"/>
    <w:rsid w:val="0072781D"/>
    <w:rsid w:val="007278B7"/>
    <w:rsid w:val="007279B0"/>
    <w:rsid w:val="00730260"/>
    <w:rsid w:val="00730825"/>
    <w:rsid w:val="00730922"/>
    <w:rsid w:val="00730F44"/>
    <w:rsid w:val="00732755"/>
    <w:rsid w:val="00732FE7"/>
    <w:rsid w:val="007334A8"/>
    <w:rsid w:val="007336A7"/>
    <w:rsid w:val="00735249"/>
    <w:rsid w:val="007362AB"/>
    <w:rsid w:val="00736A20"/>
    <w:rsid w:val="00736E62"/>
    <w:rsid w:val="00740FF0"/>
    <w:rsid w:val="00742144"/>
    <w:rsid w:val="00742699"/>
    <w:rsid w:val="007430FB"/>
    <w:rsid w:val="00744408"/>
    <w:rsid w:val="0074448A"/>
    <w:rsid w:val="007457A7"/>
    <w:rsid w:val="00745A54"/>
    <w:rsid w:val="00745AE3"/>
    <w:rsid w:val="00746115"/>
    <w:rsid w:val="0074621E"/>
    <w:rsid w:val="00746D0C"/>
    <w:rsid w:val="007474C6"/>
    <w:rsid w:val="00747B03"/>
    <w:rsid w:val="00747B9E"/>
    <w:rsid w:val="00747F7A"/>
    <w:rsid w:val="00750261"/>
    <w:rsid w:val="0075044E"/>
    <w:rsid w:val="0075072C"/>
    <w:rsid w:val="00751619"/>
    <w:rsid w:val="007516C8"/>
    <w:rsid w:val="00751F09"/>
    <w:rsid w:val="007521E7"/>
    <w:rsid w:val="00752A06"/>
    <w:rsid w:val="00754AC5"/>
    <w:rsid w:val="00756C47"/>
    <w:rsid w:val="007579BD"/>
    <w:rsid w:val="00760969"/>
    <w:rsid w:val="00762C55"/>
    <w:rsid w:val="007647F6"/>
    <w:rsid w:val="00764E0D"/>
    <w:rsid w:val="007652DF"/>
    <w:rsid w:val="00765952"/>
    <w:rsid w:val="00765BAF"/>
    <w:rsid w:val="00765C38"/>
    <w:rsid w:val="00765DD6"/>
    <w:rsid w:val="00766567"/>
    <w:rsid w:val="00767DB8"/>
    <w:rsid w:val="0077022F"/>
    <w:rsid w:val="00771D2C"/>
    <w:rsid w:val="0077229C"/>
    <w:rsid w:val="007722D6"/>
    <w:rsid w:val="007731EE"/>
    <w:rsid w:val="007745C2"/>
    <w:rsid w:val="00775574"/>
    <w:rsid w:val="0077571F"/>
    <w:rsid w:val="00775A73"/>
    <w:rsid w:val="00776CC6"/>
    <w:rsid w:val="00777576"/>
    <w:rsid w:val="00777CCE"/>
    <w:rsid w:val="00777CE3"/>
    <w:rsid w:val="00780118"/>
    <w:rsid w:val="00781581"/>
    <w:rsid w:val="007816D6"/>
    <w:rsid w:val="00781F9C"/>
    <w:rsid w:val="00782364"/>
    <w:rsid w:val="00782736"/>
    <w:rsid w:val="0078313D"/>
    <w:rsid w:val="00784C6A"/>
    <w:rsid w:val="00785A27"/>
    <w:rsid w:val="00785B13"/>
    <w:rsid w:val="00786C04"/>
    <w:rsid w:val="0078748B"/>
    <w:rsid w:val="00787CC5"/>
    <w:rsid w:val="007909C4"/>
    <w:rsid w:val="00790AEE"/>
    <w:rsid w:val="00791953"/>
    <w:rsid w:val="00791D51"/>
    <w:rsid w:val="00791F18"/>
    <w:rsid w:val="00792107"/>
    <w:rsid w:val="00792843"/>
    <w:rsid w:val="00793B29"/>
    <w:rsid w:val="00793EC4"/>
    <w:rsid w:val="0079412B"/>
    <w:rsid w:val="007944A9"/>
    <w:rsid w:val="007944FA"/>
    <w:rsid w:val="00797971"/>
    <w:rsid w:val="00797D59"/>
    <w:rsid w:val="00797E46"/>
    <w:rsid w:val="007A03A8"/>
    <w:rsid w:val="007A0BE3"/>
    <w:rsid w:val="007A0E74"/>
    <w:rsid w:val="007A144B"/>
    <w:rsid w:val="007A1873"/>
    <w:rsid w:val="007A1AB6"/>
    <w:rsid w:val="007A208F"/>
    <w:rsid w:val="007A2250"/>
    <w:rsid w:val="007A288E"/>
    <w:rsid w:val="007A30C6"/>
    <w:rsid w:val="007A320D"/>
    <w:rsid w:val="007A386C"/>
    <w:rsid w:val="007A5C75"/>
    <w:rsid w:val="007A5F94"/>
    <w:rsid w:val="007A6391"/>
    <w:rsid w:val="007A72A9"/>
    <w:rsid w:val="007A7ED6"/>
    <w:rsid w:val="007A7FDA"/>
    <w:rsid w:val="007B0668"/>
    <w:rsid w:val="007B08B8"/>
    <w:rsid w:val="007B0D53"/>
    <w:rsid w:val="007B0D63"/>
    <w:rsid w:val="007B168C"/>
    <w:rsid w:val="007B24F1"/>
    <w:rsid w:val="007B58A6"/>
    <w:rsid w:val="007B63DE"/>
    <w:rsid w:val="007B6673"/>
    <w:rsid w:val="007B69DB"/>
    <w:rsid w:val="007B6FB9"/>
    <w:rsid w:val="007B7611"/>
    <w:rsid w:val="007B77E5"/>
    <w:rsid w:val="007B7AC1"/>
    <w:rsid w:val="007C0069"/>
    <w:rsid w:val="007C03B5"/>
    <w:rsid w:val="007C1D14"/>
    <w:rsid w:val="007C2989"/>
    <w:rsid w:val="007C34FB"/>
    <w:rsid w:val="007C39CB"/>
    <w:rsid w:val="007C45AB"/>
    <w:rsid w:val="007C4725"/>
    <w:rsid w:val="007C4775"/>
    <w:rsid w:val="007C4AAC"/>
    <w:rsid w:val="007C58E8"/>
    <w:rsid w:val="007C5CD9"/>
    <w:rsid w:val="007C7342"/>
    <w:rsid w:val="007C7FF9"/>
    <w:rsid w:val="007D01DA"/>
    <w:rsid w:val="007D04A4"/>
    <w:rsid w:val="007D21B9"/>
    <w:rsid w:val="007D2A40"/>
    <w:rsid w:val="007D43F3"/>
    <w:rsid w:val="007D4D11"/>
    <w:rsid w:val="007D5404"/>
    <w:rsid w:val="007D684B"/>
    <w:rsid w:val="007D777A"/>
    <w:rsid w:val="007D7CAC"/>
    <w:rsid w:val="007E26A2"/>
    <w:rsid w:val="007E4FA4"/>
    <w:rsid w:val="007E5B22"/>
    <w:rsid w:val="007E7596"/>
    <w:rsid w:val="007F024C"/>
    <w:rsid w:val="007F0757"/>
    <w:rsid w:val="007F0A47"/>
    <w:rsid w:val="007F0E56"/>
    <w:rsid w:val="007F1057"/>
    <w:rsid w:val="007F141F"/>
    <w:rsid w:val="007F17B1"/>
    <w:rsid w:val="007F1EA8"/>
    <w:rsid w:val="007F49F6"/>
    <w:rsid w:val="007F4B94"/>
    <w:rsid w:val="007F4BCF"/>
    <w:rsid w:val="007F542D"/>
    <w:rsid w:val="007F697D"/>
    <w:rsid w:val="007F6EAA"/>
    <w:rsid w:val="007F724E"/>
    <w:rsid w:val="007F72A7"/>
    <w:rsid w:val="007F74EB"/>
    <w:rsid w:val="007F7601"/>
    <w:rsid w:val="008001CA"/>
    <w:rsid w:val="0080023E"/>
    <w:rsid w:val="008005C6"/>
    <w:rsid w:val="0080143F"/>
    <w:rsid w:val="008024E7"/>
    <w:rsid w:val="00802706"/>
    <w:rsid w:val="00802850"/>
    <w:rsid w:val="008033A0"/>
    <w:rsid w:val="008039EA"/>
    <w:rsid w:val="00803F0D"/>
    <w:rsid w:val="00804329"/>
    <w:rsid w:val="008045C7"/>
    <w:rsid w:val="00805D98"/>
    <w:rsid w:val="00807193"/>
    <w:rsid w:val="00810365"/>
    <w:rsid w:val="00810A1F"/>
    <w:rsid w:val="00811013"/>
    <w:rsid w:val="0081244E"/>
    <w:rsid w:val="0081300E"/>
    <w:rsid w:val="00813D47"/>
    <w:rsid w:val="00814E48"/>
    <w:rsid w:val="00815048"/>
    <w:rsid w:val="008155BB"/>
    <w:rsid w:val="00815EEB"/>
    <w:rsid w:val="0081783B"/>
    <w:rsid w:val="0082133D"/>
    <w:rsid w:val="00822390"/>
    <w:rsid w:val="008227B2"/>
    <w:rsid w:val="00822C5A"/>
    <w:rsid w:val="00823E82"/>
    <w:rsid w:val="00824027"/>
    <w:rsid w:val="00824A0A"/>
    <w:rsid w:val="00824A1E"/>
    <w:rsid w:val="00824DD5"/>
    <w:rsid w:val="0082553C"/>
    <w:rsid w:val="008259ED"/>
    <w:rsid w:val="0082651B"/>
    <w:rsid w:val="008276A0"/>
    <w:rsid w:val="0082780B"/>
    <w:rsid w:val="00827A4C"/>
    <w:rsid w:val="00827F6F"/>
    <w:rsid w:val="008307D8"/>
    <w:rsid w:val="008310FF"/>
    <w:rsid w:val="00832878"/>
    <w:rsid w:val="00832B89"/>
    <w:rsid w:val="00833FDB"/>
    <w:rsid w:val="008342B2"/>
    <w:rsid w:val="00834A49"/>
    <w:rsid w:val="00836A58"/>
    <w:rsid w:val="00836D82"/>
    <w:rsid w:val="008375F0"/>
    <w:rsid w:val="00837932"/>
    <w:rsid w:val="00837DD1"/>
    <w:rsid w:val="00840DEF"/>
    <w:rsid w:val="00841019"/>
    <w:rsid w:val="00841618"/>
    <w:rsid w:val="008428A9"/>
    <w:rsid w:val="008435B6"/>
    <w:rsid w:val="008450C0"/>
    <w:rsid w:val="0084530D"/>
    <w:rsid w:val="00846C29"/>
    <w:rsid w:val="00847C06"/>
    <w:rsid w:val="00847CE5"/>
    <w:rsid w:val="008513BC"/>
    <w:rsid w:val="00851BF0"/>
    <w:rsid w:val="00852CFA"/>
    <w:rsid w:val="00854615"/>
    <w:rsid w:val="00854C73"/>
    <w:rsid w:val="00855D67"/>
    <w:rsid w:val="0085632B"/>
    <w:rsid w:val="008563B7"/>
    <w:rsid w:val="00856ED8"/>
    <w:rsid w:val="008570E8"/>
    <w:rsid w:val="0085783A"/>
    <w:rsid w:val="00857982"/>
    <w:rsid w:val="00860751"/>
    <w:rsid w:val="00860EBD"/>
    <w:rsid w:val="008617FC"/>
    <w:rsid w:val="008627F4"/>
    <w:rsid w:val="00862C73"/>
    <w:rsid w:val="00862E77"/>
    <w:rsid w:val="008640A8"/>
    <w:rsid w:val="008662BF"/>
    <w:rsid w:val="00866390"/>
    <w:rsid w:val="00867161"/>
    <w:rsid w:val="0086733E"/>
    <w:rsid w:val="00867B9A"/>
    <w:rsid w:val="00867C7B"/>
    <w:rsid w:val="00870817"/>
    <w:rsid w:val="00871203"/>
    <w:rsid w:val="008716C3"/>
    <w:rsid w:val="00871D14"/>
    <w:rsid w:val="0087280B"/>
    <w:rsid w:val="00872C9F"/>
    <w:rsid w:val="00873DE3"/>
    <w:rsid w:val="00874510"/>
    <w:rsid w:val="0087526D"/>
    <w:rsid w:val="008757B1"/>
    <w:rsid w:val="0087584A"/>
    <w:rsid w:val="00876D55"/>
    <w:rsid w:val="00880EE4"/>
    <w:rsid w:val="00880FAD"/>
    <w:rsid w:val="008814FC"/>
    <w:rsid w:val="00882EA8"/>
    <w:rsid w:val="00882F0A"/>
    <w:rsid w:val="008832B8"/>
    <w:rsid w:val="00883D78"/>
    <w:rsid w:val="00884044"/>
    <w:rsid w:val="00884E06"/>
    <w:rsid w:val="00885CB4"/>
    <w:rsid w:val="00887212"/>
    <w:rsid w:val="00887857"/>
    <w:rsid w:val="00887D00"/>
    <w:rsid w:val="00892734"/>
    <w:rsid w:val="00893D94"/>
    <w:rsid w:val="0089455A"/>
    <w:rsid w:val="00894686"/>
    <w:rsid w:val="00895213"/>
    <w:rsid w:val="0089626F"/>
    <w:rsid w:val="00896FFF"/>
    <w:rsid w:val="00897391"/>
    <w:rsid w:val="008973C7"/>
    <w:rsid w:val="008A04C9"/>
    <w:rsid w:val="008A0EAF"/>
    <w:rsid w:val="008A0FFD"/>
    <w:rsid w:val="008A1198"/>
    <w:rsid w:val="008A1EC7"/>
    <w:rsid w:val="008A32CA"/>
    <w:rsid w:val="008A4568"/>
    <w:rsid w:val="008A53DD"/>
    <w:rsid w:val="008A571D"/>
    <w:rsid w:val="008A578B"/>
    <w:rsid w:val="008A5A36"/>
    <w:rsid w:val="008A62AC"/>
    <w:rsid w:val="008A6D88"/>
    <w:rsid w:val="008A750F"/>
    <w:rsid w:val="008A790E"/>
    <w:rsid w:val="008B08BA"/>
    <w:rsid w:val="008B10E6"/>
    <w:rsid w:val="008B199B"/>
    <w:rsid w:val="008B264C"/>
    <w:rsid w:val="008B31AC"/>
    <w:rsid w:val="008B42FB"/>
    <w:rsid w:val="008B4B8A"/>
    <w:rsid w:val="008B5088"/>
    <w:rsid w:val="008B5384"/>
    <w:rsid w:val="008B7336"/>
    <w:rsid w:val="008B743D"/>
    <w:rsid w:val="008B7D62"/>
    <w:rsid w:val="008C10D8"/>
    <w:rsid w:val="008C1156"/>
    <w:rsid w:val="008C150F"/>
    <w:rsid w:val="008C21BF"/>
    <w:rsid w:val="008C2C1B"/>
    <w:rsid w:val="008C2D71"/>
    <w:rsid w:val="008C3545"/>
    <w:rsid w:val="008C3800"/>
    <w:rsid w:val="008C3F2E"/>
    <w:rsid w:val="008C40DB"/>
    <w:rsid w:val="008C4882"/>
    <w:rsid w:val="008C48C0"/>
    <w:rsid w:val="008C4C79"/>
    <w:rsid w:val="008C4CE7"/>
    <w:rsid w:val="008C4E0C"/>
    <w:rsid w:val="008C50CE"/>
    <w:rsid w:val="008C5873"/>
    <w:rsid w:val="008C6287"/>
    <w:rsid w:val="008D0F58"/>
    <w:rsid w:val="008D1F26"/>
    <w:rsid w:val="008D1FDA"/>
    <w:rsid w:val="008D29C3"/>
    <w:rsid w:val="008D3AAD"/>
    <w:rsid w:val="008D4657"/>
    <w:rsid w:val="008D545A"/>
    <w:rsid w:val="008D59D3"/>
    <w:rsid w:val="008D5C05"/>
    <w:rsid w:val="008D5CBE"/>
    <w:rsid w:val="008D6099"/>
    <w:rsid w:val="008D6AD1"/>
    <w:rsid w:val="008D7705"/>
    <w:rsid w:val="008E04A9"/>
    <w:rsid w:val="008E0920"/>
    <w:rsid w:val="008E13E2"/>
    <w:rsid w:val="008E1BAD"/>
    <w:rsid w:val="008E209A"/>
    <w:rsid w:val="008E2BBD"/>
    <w:rsid w:val="008E30DA"/>
    <w:rsid w:val="008E346E"/>
    <w:rsid w:val="008E3908"/>
    <w:rsid w:val="008E3C91"/>
    <w:rsid w:val="008E3E2B"/>
    <w:rsid w:val="008E46FB"/>
    <w:rsid w:val="008E4893"/>
    <w:rsid w:val="008E498C"/>
    <w:rsid w:val="008E4CFB"/>
    <w:rsid w:val="008E640D"/>
    <w:rsid w:val="008E6F2E"/>
    <w:rsid w:val="008E7203"/>
    <w:rsid w:val="008E744F"/>
    <w:rsid w:val="008E7BDA"/>
    <w:rsid w:val="008F188D"/>
    <w:rsid w:val="008F2151"/>
    <w:rsid w:val="008F263A"/>
    <w:rsid w:val="008F3265"/>
    <w:rsid w:val="008F32C6"/>
    <w:rsid w:val="008F355D"/>
    <w:rsid w:val="008F40DD"/>
    <w:rsid w:val="008F45E0"/>
    <w:rsid w:val="008F575F"/>
    <w:rsid w:val="008F6BA1"/>
    <w:rsid w:val="008F7B08"/>
    <w:rsid w:val="00900193"/>
    <w:rsid w:val="009008F8"/>
    <w:rsid w:val="0090114E"/>
    <w:rsid w:val="0090166A"/>
    <w:rsid w:val="00901C1A"/>
    <w:rsid w:val="00901DB6"/>
    <w:rsid w:val="00901E1F"/>
    <w:rsid w:val="0090266C"/>
    <w:rsid w:val="00902851"/>
    <w:rsid w:val="00902865"/>
    <w:rsid w:val="00902F1B"/>
    <w:rsid w:val="00903839"/>
    <w:rsid w:val="00903FA4"/>
    <w:rsid w:val="00904B7E"/>
    <w:rsid w:val="00904D5D"/>
    <w:rsid w:val="009059D3"/>
    <w:rsid w:val="009064A1"/>
    <w:rsid w:val="00907549"/>
    <w:rsid w:val="00907D2B"/>
    <w:rsid w:val="0091000E"/>
    <w:rsid w:val="0091054D"/>
    <w:rsid w:val="00910F76"/>
    <w:rsid w:val="00915549"/>
    <w:rsid w:val="00916301"/>
    <w:rsid w:val="00916485"/>
    <w:rsid w:val="009218B9"/>
    <w:rsid w:val="00921C7A"/>
    <w:rsid w:val="00921C87"/>
    <w:rsid w:val="00922CA0"/>
    <w:rsid w:val="00923481"/>
    <w:rsid w:val="00923553"/>
    <w:rsid w:val="00923D8C"/>
    <w:rsid w:val="00924AFD"/>
    <w:rsid w:val="00924FD7"/>
    <w:rsid w:val="0092566F"/>
    <w:rsid w:val="009263D0"/>
    <w:rsid w:val="00926E9A"/>
    <w:rsid w:val="00930D98"/>
    <w:rsid w:val="0093136A"/>
    <w:rsid w:val="00932157"/>
    <w:rsid w:val="0093224C"/>
    <w:rsid w:val="00932D5A"/>
    <w:rsid w:val="0093348F"/>
    <w:rsid w:val="00933D99"/>
    <w:rsid w:val="009346F2"/>
    <w:rsid w:val="0093490F"/>
    <w:rsid w:val="00935D42"/>
    <w:rsid w:val="00935F33"/>
    <w:rsid w:val="00935F3C"/>
    <w:rsid w:val="00936C05"/>
    <w:rsid w:val="009409CA"/>
    <w:rsid w:val="00941113"/>
    <w:rsid w:val="009413FE"/>
    <w:rsid w:val="00941539"/>
    <w:rsid w:val="00942002"/>
    <w:rsid w:val="00942188"/>
    <w:rsid w:val="009433CF"/>
    <w:rsid w:val="00943972"/>
    <w:rsid w:val="00943B09"/>
    <w:rsid w:val="00944AD4"/>
    <w:rsid w:val="00946275"/>
    <w:rsid w:val="00946382"/>
    <w:rsid w:val="009464A4"/>
    <w:rsid w:val="0094690F"/>
    <w:rsid w:val="00947009"/>
    <w:rsid w:val="00947584"/>
    <w:rsid w:val="00947B53"/>
    <w:rsid w:val="00950521"/>
    <w:rsid w:val="00951044"/>
    <w:rsid w:val="009510C6"/>
    <w:rsid w:val="009516C3"/>
    <w:rsid w:val="00953975"/>
    <w:rsid w:val="00954153"/>
    <w:rsid w:val="009554BB"/>
    <w:rsid w:val="00955AAE"/>
    <w:rsid w:val="00955EF6"/>
    <w:rsid w:val="00955FF3"/>
    <w:rsid w:val="00957E04"/>
    <w:rsid w:val="00960094"/>
    <w:rsid w:val="00960F62"/>
    <w:rsid w:val="0096472D"/>
    <w:rsid w:val="0096484A"/>
    <w:rsid w:val="00967E26"/>
    <w:rsid w:val="00970DFE"/>
    <w:rsid w:val="009732D1"/>
    <w:rsid w:val="0097367B"/>
    <w:rsid w:val="00974EFE"/>
    <w:rsid w:val="00975EA9"/>
    <w:rsid w:val="00976D76"/>
    <w:rsid w:val="00977075"/>
    <w:rsid w:val="00977869"/>
    <w:rsid w:val="00977D6B"/>
    <w:rsid w:val="00977E58"/>
    <w:rsid w:val="00980153"/>
    <w:rsid w:val="00981B94"/>
    <w:rsid w:val="00981C7D"/>
    <w:rsid w:val="00981F4A"/>
    <w:rsid w:val="009820BC"/>
    <w:rsid w:val="009823A7"/>
    <w:rsid w:val="00983A13"/>
    <w:rsid w:val="00984645"/>
    <w:rsid w:val="009847C5"/>
    <w:rsid w:val="00985019"/>
    <w:rsid w:val="00985416"/>
    <w:rsid w:val="00986432"/>
    <w:rsid w:val="00987B64"/>
    <w:rsid w:val="00987D74"/>
    <w:rsid w:val="009901C5"/>
    <w:rsid w:val="0099086D"/>
    <w:rsid w:val="00990986"/>
    <w:rsid w:val="009909C7"/>
    <w:rsid w:val="009913B7"/>
    <w:rsid w:val="009940B7"/>
    <w:rsid w:val="00994135"/>
    <w:rsid w:val="0099485D"/>
    <w:rsid w:val="00995498"/>
    <w:rsid w:val="00996026"/>
    <w:rsid w:val="0099602B"/>
    <w:rsid w:val="009964D6"/>
    <w:rsid w:val="00996B36"/>
    <w:rsid w:val="00996B40"/>
    <w:rsid w:val="009970F2"/>
    <w:rsid w:val="009A0275"/>
    <w:rsid w:val="009A047A"/>
    <w:rsid w:val="009A1156"/>
    <w:rsid w:val="009A1165"/>
    <w:rsid w:val="009A12B9"/>
    <w:rsid w:val="009A15F0"/>
    <w:rsid w:val="009A2087"/>
    <w:rsid w:val="009A2444"/>
    <w:rsid w:val="009A264D"/>
    <w:rsid w:val="009A2C0F"/>
    <w:rsid w:val="009A2F1F"/>
    <w:rsid w:val="009A3695"/>
    <w:rsid w:val="009A3B9B"/>
    <w:rsid w:val="009A49B6"/>
    <w:rsid w:val="009A5186"/>
    <w:rsid w:val="009A51B3"/>
    <w:rsid w:val="009A64A8"/>
    <w:rsid w:val="009A795C"/>
    <w:rsid w:val="009A7BBB"/>
    <w:rsid w:val="009B0E3C"/>
    <w:rsid w:val="009B1127"/>
    <w:rsid w:val="009B1450"/>
    <w:rsid w:val="009B1538"/>
    <w:rsid w:val="009B15DE"/>
    <w:rsid w:val="009B1C7F"/>
    <w:rsid w:val="009B22EE"/>
    <w:rsid w:val="009B28C9"/>
    <w:rsid w:val="009B322D"/>
    <w:rsid w:val="009B34A5"/>
    <w:rsid w:val="009B3BCA"/>
    <w:rsid w:val="009B4192"/>
    <w:rsid w:val="009B46AD"/>
    <w:rsid w:val="009B5A6D"/>
    <w:rsid w:val="009B609B"/>
    <w:rsid w:val="009B60E1"/>
    <w:rsid w:val="009B637A"/>
    <w:rsid w:val="009B7C82"/>
    <w:rsid w:val="009C00BB"/>
    <w:rsid w:val="009C0420"/>
    <w:rsid w:val="009C093A"/>
    <w:rsid w:val="009C2DF0"/>
    <w:rsid w:val="009C4974"/>
    <w:rsid w:val="009C71AC"/>
    <w:rsid w:val="009C721E"/>
    <w:rsid w:val="009C791C"/>
    <w:rsid w:val="009D0932"/>
    <w:rsid w:val="009D10A0"/>
    <w:rsid w:val="009D1E7D"/>
    <w:rsid w:val="009D1FA0"/>
    <w:rsid w:val="009D23E4"/>
    <w:rsid w:val="009D327D"/>
    <w:rsid w:val="009D3DF2"/>
    <w:rsid w:val="009D5418"/>
    <w:rsid w:val="009D5443"/>
    <w:rsid w:val="009D6C97"/>
    <w:rsid w:val="009D6EF3"/>
    <w:rsid w:val="009D7BD5"/>
    <w:rsid w:val="009E05E5"/>
    <w:rsid w:val="009E2194"/>
    <w:rsid w:val="009E2EDD"/>
    <w:rsid w:val="009E3012"/>
    <w:rsid w:val="009E358A"/>
    <w:rsid w:val="009E502A"/>
    <w:rsid w:val="009E5986"/>
    <w:rsid w:val="009E5F57"/>
    <w:rsid w:val="009E62D2"/>
    <w:rsid w:val="009E6840"/>
    <w:rsid w:val="009E716F"/>
    <w:rsid w:val="009E75FC"/>
    <w:rsid w:val="009F07C2"/>
    <w:rsid w:val="009F0C96"/>
    <w:rsid w:val="009F114E"/>
    <w:rsid w:val="009F11FF"/>
    <w:rsid w:val="009F24A5"/>
    <w:rsid w:val="009F29B9"/>
    <w:rsid w:val="009F2BE6"/>
    <w:rsid w:val="009F2D71"/>
    <w:rsid w:val="009F3031"/>
    <w:rsid w:val="009F3304"/>
    <w:rsid w:val="009F3869"/>
    <w:rsid w:val="009F397A"/>
    <w:rsid w:val="009F3CC7"/>
    <w:rsid w:val="009F4060"/>
    <w:rsid w:val="009F4196"/>
    <w:rsid w:val="009F420C"/>
    <w:rsid w:val="009F4698"/>
    <w:rsid w:val="009F483C"/>
    <w:rsid w:val="009F6B67"/>
    <w:rsid w:val="009F6DDB"/>
    <w:rsid w:val="009F799C"/>
    <w:rsid w:val="00A00396"/>
    <w:rsid w:val="00A00B0D"/>
    <w:rsid w:val="00A00DC9"/>
    <w:rsid w:val="00A02336"/>
    <w:rsid w:val="00A03092"/>
    <w:rsid w:val="00A0369D"/>
    <w:rsid w:val="00A04375"/>
    <w:rsid w:val="00A06076"/>
    <w:rsid w:val="00A06513"/>
    <w:rsid w:val="00A06BC6"/>
    <w:rsid w:val="00A0744F"/>
    <w:rsid w:val="00A07DFE"/>
    <w:rsid w:val="00A10117"/>
    <w:rsid w:val="00A1283B"/>
    <w:rsid w:val="00A17CF7"/>
    <w:rsid w:val="00A203ED"/>
    <w:rsid w:val="00A208D7"/>
    <w:rsid w:val="00A2186A"/>
    <w:rsid w:val="00A21DE3"/>
    <w:rsid w:val="00A2299B"/>
    <w:rsid w:val="00A22ABB"/>
    <w:rsid w:val="00A22E98"/>
    <w:rsid w:val="00A23227"/>
    <w:rsid w:val="00A2331D"/>
    <w:rsid w:val="00A2396A"/>
    <w:rsid w:val="00A23C7F"/>
    <w:rsid w:val="00A23E86"/>
    <w:rsid w:val="00A24EB5"/>
    <w:rsid w:val="00A26013"/>
    <w:rsid w:val="00A26FD3"/>
    <w:rsid w:val="00A27135"/>
    <w:rsid w:val="00A275D6"/>
    <w:rsid w:val="00A27880"/>
    <w:rsid w:val="00A2792A"/>
    <w:rsid w:val="00A27DB9"/>
    <w:rsid w:val="00A32BFF"/>
    <w:rsid w:val="00A32E26"/>
    <w:rsid w:val="00A33E18"/>
    <w:rsid w:val="00A34A61"/>
    <w:rsid w:val="00A34AFD"/>
    <w:rsid w:val="00A35066"/>
    <w:rsid w:val="00A35F4C"/>
    <w:rsid w:val="00A37D2D"/>
    <w:rsid w:val="00A41309"/>
    <w:rsid w:val="00A41400"/>
    <w:rsid w:val="00A416AC"/>
    <w:rsid w:val="00A4228C"/>
    <w:rsid w:val="00A43404"/>
    <w:rsid w:val="00A43504"/>
    <w:rsid w:val="00A43544"/>
    <w:rsid w:val="00A437F7"/>
    <w:rsid w:val="00A43CE5"/>
    <w:rsid w:val="00A44D2F"/>
    <w:rsid w:val="00A450D8"/>
    <w:rsid w:val="00A461B9"/>
    <w:rsid w:val="00A50021"/>
    <w:rsid w:val="00A5159A"/>
    <w:rsid w:val="00A548F2"/>
    <w:rsid w:val="00A54DA7"/>
    <w:rsid w:val="00A55917"/>
    <w:rsid w:val="00A567D9"/>
    <w:rsid w:val="00A56A37"/>
    <w:rsid w:val="00A5720B"/>
    <w:rsid w:val="00A6236E"/>
    <w:rsid w:val="00A6296C"/>
    <w:rsid w:val="00A663D5"/>
    <w:rsid w:val="00A66B96"/>
    <w:rsid w:val="00A66BD6"/>
    <w:rsid w:val="00A67A19"/>
    <w:rsid w:val="00A67C43"/>
    <w:rsid w:val="00A706E0"/>
    <w:rsid w:val="00A7119E"/>
    <w:rsid w:val="00A71B1D"/>
    <w:rsid w:val="00A723E1"/>
    <w:rsid w:val="00A73E4B"/>
    <w:rsid w:val="00A75994"/>
    <w:rsid w:val="00A760AA"/>
    <w:rsid w:val="00A76BAC"/>
    <w:rsid w:val="00A77215"/>
    <w:rsid w:val="00A77395"/>
    <w:rsid w:val="00A7750A"/>
    <w:rsid w:val="00A77F24"/>
    <w:rsid w:val="00A801B9"/>
    <w:rsid w:val="00A807D2"/>
    <w:rsid w:val="00A80F43"/>
    <w:rsid w:val="00A81F8D"/>
    <w:rsid w:val="00A83260"/>
    <w:rsid w:val="00A839A9"/>
    <w:rsid w:val="00A841E5"/>
    <w:rsid w:val="00A8420D"/>
    <w:rsid w:val="00A84E3B"/>
    <w:rsid w:val="00A85308"/>
    <w:rsid w:val="00A8565F"/>
    <w:rsid w:val="00A856C7"/>
    <w:rsid w:val="00A85DBA"/>
    <w:rsid w:val="00A864E3"/>
    <w:rsid w:val="00A86831"/>
    <w:rsid w:val="00A86AE5"/>
    <w:rsid w:val="00A86C56"/>
    <w:rsid w:val="00A9161E"/>
    <w:rsid w:val="00A920FC"/>
    <w:rsid w:val="00A92BB6"/>
    <w:rsid w:val="00A92F9F"/>
    <w:rsid w:val="00A939CE"/>
    <w:rsid w:val="00A93C0F"/>
    <w:rsid w:val="00A946FB"/>
    <w:rsid w:val="00A948F3"/>
    <w:rsid w:val="00A94A26"/>
    <w:rsid w:val="00A94DCC"/>
    <w:rsid w:val="00A95086"/>
    <w:rsid w:val="00A95D22"/>
    <w:rsid w:val="00A96FC6"/>
    <w:rsid w:val="00A97B5B"/>
    <w:rsid w:val="00AA01C6"/>
    <w:rsid w:val="00AA07DB"/>
    <w:rsid w:val="00AA22AC"/>
    <w:rsid w:val="00AA454D"/>
    <w:rsid w:val="00AA4C15"/>
    <w:rsid w:val="00AA4C91"/>
    <w:rsid w:val="00AA4F3D"/>
    <w:rsid w:val="00AA5D22"/>
    <w:rsid w:val="00AA5EE1"/>
    <w:rsid w:val="00AA633E"/>
    <w:rsid w:val="00AA67C2"/>
    <w:rsid w:val="00AA6867"/>
    <w:rsid w:val="00AA6C64"/>
    <w:rsid w:val="00AA6E01"/>
    <w:rsid w:val="00AA6F1E"/>
    <w:rsid w:val="00AA7911"/>
    <w:rsid w:val="00AA7A44"/>
    <w:rsid w:val="00AA7AC9"/>
    <w:rsid w:val="00AB03AE"/>
    <w:rsid w:val="00AB048E"/>
    <w:rsid w:val="00AB156A"/>
    <w:rsid w:val="00AB2817"/>
    <w:rsid w:val="00AB29A4"/>
    <w:rsid w:val="00AB2E06"/>
    <w:rsid w:val="00AB37EB"/>
    <w:rsid w:val="00AB392A"/>
    <w:rsid w:val="00AB3CE1"/>
    <w:rsid w:val="00AB3E30"/>
    <w:rsid w:val="00AB41F8"/>
    <w:rsid w:val="00AB5086"/>
    <w:rsid w:val="00AB5E33"/>
    <w:rsid w:val="00AC034B"/>
    <w:rsid w:val="00AC0951"/>
    <w:rsid w:val="00AC1284"/>
    <w:rsid w:val="00AC40DC"/>
    <w:rsid w:val="00AC41DD"/>
    <w:rsid w:val="00AC42CB"/>
    <w:rsid w:val="00AC4787"/>
    <w:rsid w:val="00AC59E4"/>
    <w:rsid w:val="00AC5B16"/>
    <w:rsid w:val="00AC62CB"/>
    <w:rsid w:val="00AC7936"/>
    <w:rsid w:val="00AD0A59"/>
    <w:rsid w:val="00AD171C"/>
    <w:rsid w:val="00AD175C"/>
    <w:rsid w:val="00AD1DE4"/>
    <w:rsid w:val="00AD2054"/>
    <w:rsid w:val="00AD35D2"/>
    <w:rsid w:val="00AD3A6C"/>
    <w:rsid w:val="00AD51A5"/>
    <w:rsid w:val="00AD5573"/>
    <w:rsid w:val="00AD58EE"/>
    <w:rsid w:val="00AD5F7C"/>
    <w:rsid w:val="00AD6939"/>
    <w:rsid w:val="00AD7011"/>
    <w:rsid w:val="00AD739E"/>
    <w:rsid w:val="00AD769F"/>
    <w:rsid w:val="00AE041F"/>
    <w:rsid w:val="00AE0CB2"/>
    <w:rsid w:val="00AE1076"/>
    <w:rsid w:val="00AE13A3"/>
    <w:rsid w:val="00AE1C32"/>
    <w:rsid w:val="00AE3193"/>
    <w:rsid w:val="00AE3305"/>
    <w:rsid w:val="00AE41A1"/>
    <w:rsid w:val="00AE4203"/>
    <w:rsid w:val="00AE4E56"/>
    <w:rsid w:val="00AE52EF"/>
    <w:rsid w:val="00AE5AA0"/>
    <w:rsid w:val="00AE6316"/>
    <w:rsid w:val="00AE793C"/>
    <w:rsid w:val="00AE7FF5"/>
    <w:rsid w:val="00AF1016"/>
    <w:rsid w:val="00AF13F7"/>
    <w:rsid w:val="00AF1746"/>
    <w:rsid w:val="00AF213F"/>
    <w:rsid w:val="00AF411C"/>
    <w:rsid w:val="00AF4F11"/>
    <w:rsid w:val="00AF64DD"/>
    <w:rsid w:val="00AF773D"/>
    <w:rsid w:val="00AF7E84"/>
    <w:rsid w:val="00B00281"/>
    <w:rsid w:val="00B00325"/>
    <w:rsid w:val="00B04CD0"/>
    <w:rsid w:val="00B04F4B"/>
    <w:rsid w:val="00B10AF3"/>
    <w:rsid w:val="00B13224"/>
    <w:rsid w:val="00B15705"/>
    <w:rsid w:val="00B15F38"/>
    <w:rsid w:val="00B16E6D"/>
    <w:rsid w:val="00B2007C"/>
    <w:rsid w:val="00B2099F"/>
    <w:rsid w:val="00B209E3"/>
    <w:rsid w:val="00B20BE7"/>
    <w:rsid w:val="00B20D3F"/>
    <w:rsid w:val="00B21471"/>
    <w:rsid w:val="00B226F9"/>
    <w:rsid w:val="00B22763"/>
    <w:rsid w:val="00B2328C"/>
    <w:rsid w:val="00B24326"/>
    <w:rsid w:val="00B24D06"/>
    <w:rsid w:val="00B24E56"/>
    <w:rsid w:val="00B25347"/>
    <w:rsid w:val="00B254DF"/>
    <w:rsid w:val="00B25690"/>
    <w:rsid w:val="00B25E79"/>
    <w:rsid w:val="00B2649C"/>
    <w:rsid w:val="00B2663F"/>
    <w:rsid w:val="00B271D7"/>
    <w:rsid w:val="00B274BD"/>
    <w:rsid w:val="00B27D64"/>
    <w:rsid w:val="00B3077C"/>
    <w:rsid w:val="00B337D1"/>
    <w:rsid w:val="00B338CF"/>
    <w:rsid w:val="00B34054"/>
    <w:rsid w:val="00B3412A"/>
    <w:rsid w:val="00B3446E"/>
    <w:rsid w:val="00B35288"/>
    <w:rsid w:val="00B354F0"/>
    <w:rsid w:val="00B35C8C"/>
    <w:rsid w:val="00B36334"/>
    <w:rsid w:val="00B366AD"/>
    <w:rsid w:val="00B36CFD"/>
    <w:rsid w:val="00B375A8"/>
    <w:rsid w:val="00B37795"/>
    <w:rsid w:val="00B37C99"/>
    <w:rsid w:val="00B40234"/>
    <w:rsid w:val="00B41DE4"/>
    <w:rsid w:val="00B422D1"/>
    <w:rsid w:val="00B42731"/>
    <w:rsid w:val="00B432CF"/>
    <w:rsid w:val="00B437EF"/>
    <w:rsid w:val="00B43E9A"/>
    <w:rsid w:val="00B44107"/>
    <w:rsid w:val="00B44977"/>
    <w:rsid w:val="00B44A30"/>
    <w:rsid w:val="00B45068"/>
    <w:rsid w:val="00B4711D"/>
    <w:rsid w:val="00B477CE"/>
    <w:rsid w:val="00B50367"/>
    <w:rsid w:val="00B5043B"/>
    <w:rsid w:val="00B504DB"/>
    <w:rsid w:val="00B50B80"/>
    <w:rsid w:val="00B53E25"/>
    <w:rsid w:val="00B55800"/>
    <w:rsid w:val="00B559F5"/>
    <w:rsid w:val="00B56673"/>
    <w:rsid w:val="00B56A30"/>
    <w:rsid w:val="00B579ED"/>
    <w:rsid w:val="00B57C1C"/>
    <w:rsid w:val="00B6123B"/>
    <w:rsid w:val="00B63765"/>
    <w:rsid w:val="00B64CBF"/>
    <w:rsid w:val="00B64F75"/>
    <w:rsid w:val="00B6586B"/>
    <w:rsid w:val="00B6598F"/>
    <w:rsid w:val="00B66617"/>
    <w:rsid w:val="00B67015"/>
    <w:rsid w:val="00B672DC"/>
    <w:rsid w:val="00B67E0E"/>
    <w:rsid w:val="00B715E0"/>
    <w:rsid w:val="00B71844"/>
    <w:rsid w:val="00B72456"/>
    <w:rsid w:val="00B72536"/>
    <w:rsid w:val="00B731CA"/>
    <w:rsid w:val="00B733B3"/>
    <w:rsid w:val="00B73E01"/>
    <w:rsid w:val="00B81370"/>
    <w:rsid w:val="00B81D0B"/>
    <w:rsid w:val="00B82326"/>
    <w:rsid w:val="00B82DCB"/>
    <w:rsid w:val="00B82EE4"/>
    <w:rsid w:val="00B83E0A"/>
    <w:rsid w:val="00B842F2"/>
    <w:rsid w:val="00B84F71"/>
    <w:rsid w:val="00B857D5"/>
    <w:rsid w:val="00B8624E"/>
    <w:rsid w:val="00B8762F"/>
    <w:rsid w:val="00B90AC0"/>
    <w:rsid w:val="00B916E5"/>
    <w:rsid w:val="00B91795"/>
    <w:rsid w:val="00B91F53"/>
    <w:rsid w:val="00B94A43"/>
    <w:rsid w:val="00B94FDB"/>
    <w:rsid w:val="00B96FC0"/>
    <w:rsid w:val="00BA0439"/>
    <w:rsid w:val="00BA0A96"/>
    <w:rsid w:val="00BA184F"/>
    <w:rsid w:val="00BA2863"/>
    <w:rsid w:val="00BA3F3C"/>
    <w:rsid w:val="00BA4C6A"/>
    <w:rsid w:val="00BA4E22"/>
    <w:rsid w:val="00BA50E2"/>
    <w:rsid w:val="00BA523F"/>
    <w:rsid w:val="00BA52B6"/>
    <w:rsid w:val="00BA5E8E"/>
    <w:rsid w:val="00BA683B"/>
    <w:rsid w:val="00BA6FC9"/>
    <w:rsid w:val="00BA75B8"/>
    <w:rsid w:val="00BB1191"/>
    <w:rsid w:val="00BB1716"/>
    <w:rsid w:val="00BB20DF"/>
    <w:rsid w:val="00BB305E"/>
    <w:rsid w:val="00BB33D2"/>
    <w:rsid w:val="00BB5051"/>
    <w:rsid w:val="00BB50EA"/>
    <w:rsid w:val="00BB5503"/>
    <w:rsid w:val="00BB562B"/>
    <w:rsid w:val="00BB5671"/>
    <w:rsid w:val="00BB57B7"/>
    <w:rsid w:val="00BB5AFC"/>
    <w:rsid w:val="00BB5B21"/>
    <w:rsid w:val="00BB5E57"/>
    <w:rsid w:val="00BB66FE"/>
    <w:rsid w:val="00BB678F"/>
    <w:rsid w:val="00BB6A90"/>
    <w:rsid w:val="00BB6D52"/>
    <w:rsid w:val="00BB6F77"/>
    <w:rsid w:val="00BB745C"/>
    <w:rsid w:val="00BB74EB"/>
    <w:rsid w:val="00BC03D9"/>
    <w:rsid w:val="00BC03DC"/>
    <w:rsid w:val="00BC050F"/>
    <w:rsid w:val="00BC09F2"/>
    <w:rsid w:val="00BC41D1"/>
    <w:rsid w:val="00BC4769"/>
    <w:rsid w:val="00BC4A93"/>
    <w:rsid w:val="00BC4B48"/>
    <w:rsid w:val="00BC63B8"/>
    <w:rsid w:val="00BC7633"/>
    <w:rsid w:val="00BC7869"/>
    <w:rsid w:val="00BD03BD"/>
    <w:rsid w:val="00BD0745"/>
    <w:rsid w:val="00BD0962"/>
    <w:rsid w:val="00BD12C3"/>
    <w:rsid w:val="00BD1CE6"/>
    <w:rsid w:val="00BD2FDE"/>
    <w:rsid w:val="00BD3C28"/>
    <w:rsid w:val="00BD40D7"/>
    <w:rsid w:val="00BD42DF"/>
    <w:rsid w:val="00BD5C11"/>
    <w:rsid w:val="00BD64EB"/>
    <w:rsid w:val="00BD766B"/>
    <w:rsid w:val="00BD7B13"/>
    <w:rsid w:val="00BE11BA"/>
    <w:rsid w:val="00BE1281"/>
    <w:rsid w:val="00BE1FE4"/>
    <w:rsid w:val="00BE25F6"/>
    <w:rsid w:val="00BE2BB7"/>
    <w:rsid w:val="00BE416E"/>
    <w:rsid w:val="00BE41D2"/>
    <w:rsid w:val="00BE510F"/>
    <w:rsid w:val="00BE5FC4"/>
    <w:rsid w:val="00BE652F"/>
    <w:rsid w:val="00BE7D9F"/>
    <w:rsid w:val="00BE7DBA"/>
    <w:rsid w:val="00BE7E88"/>
    <w:rsid w:val="00BE7EAD"/>
    <w:rsid w:val="00BF04B5"/>
    <w:rsid w:val="00BF1AE9"/>
    <w:rsid w:val="00BF1DFA"/>
    <w:rsid w:val="00BF34CB"/>
    <w:rsid w:val="00BF4279"/>
    <w:rsid w:val="00BF5EF3"/>
    <w:rsid w:val="00BF6749"/>
    <w:rsid w:val="00BF6E31"/>
    <w:rsid w:val="00BF73A3"/>
    <w:rsid w:val="00BF75F3"/>
    <w:rsid w:val="00C02232"/>
    <w:rsid w:val="00C03451"/>
    <w:rsid w:val="00C0349C"/>
    <w:rsid w:val="00C048E4"/>
    <w:rsid w:val="00C04918"/>
    <w:rsid w:val="00C04B86"/>
    <w:rsid w:val="00C05D7A"/>
    <w:rsid w:val="00C06B55"/>
    <w:rsid w:val="00C078B6"/>
    <w:rsid w:val="00C10FB3"/>
    <w:rsid w:val="00C11B9E"/>
    <w:rsid w:val="00C11F22"/>
    <w:rsid w:val="00C129BB"/>
    <w:rsid w:val="00C130FF"/>
    <w:rsid w:val="00C13A4C"/>
    <w:rsid w:val="00C13B12"/>
    <w:rsid w:val="00C14525"/>
    <w:rsid w:val="00C1548B"/>
    <w:rsid w:val="00C166F2"/>
    <w:rsid w:val="00C16903"/>
    <w:rsid w:val="00C16CC9"/>
    <w:rsid w:val="00C17837"/>
    <w:rsid w:val="00C20044"/>
    <w:rsid w:val="00C2032B"/>
    <w:rsid w:val="00C20FE7"/>
    <w:rsid w:val="00C2276B"/>
    <w:rsid w:val="00C232C4"/>
    <w:rsid w:val="00C23A2A"/>
    <w:rsid w:val="00C23B7D"/>
    <w:rsid w:val="00C306A1"/>
    <w:rsid w:val="00C32B06"/>
    <w:rsid w:val="00C32CDF"/>
    <w:rsid w:val="00C335EE"/>
    <w:rsid w:val="00C33716"/>
    <w:rsid w:val="00C3421E"/>
    <w:rsid w:val="00C34B47"/>
    <w:rsid w:val="00C36C50"/>
    <w:rsid w:val="00C37787"/>
    <w:rsid w:val="00C4029C"/>
    <w:rsid w:val="00C4040D"/>
    <w:rsid w:val="00C40567"/>
    <w:rsid w:val="00C40C86"/>
    <w:rsid w:val="00C41204"/>
    <w:rsid w:val="00C41E60"/>
    <w:rsid w:val="00C42FF9"/>
    <w:rsid w:val="00C430C2"/>
    <w:rsid w:val="00C440F2"/>
    <w:rsid w:val="00C4414C"/>
    <w:rsid w:val="00C452A8"/>
    <w:rsid w:val="00C4545E"/>
    <w:rsid w:val="00C459EE"/>
    <w:rsid w:val="00C460DE"/>
    <w:rsid w:val="00C46F37"/>
    <w:rsid w:val="00C47105"/>
    <w:rsid w:val="00C47DFC"/>
    <w:rsid w:val="00C506A5"/>
    <w:rsid w:val="00C50D94"/>
    <w:rsid w:val="00C526EC"/>
    <w:rsid w:val="00C528FD"/>
    <w:rsid w:val="00C53966"/>
    <w:rsid w:val="00C53F50"/>
    <w:rsid w:val="00C54E78"/>
    <w:rsid w:val="00C55655"/>
    <w:rsid w:val="00C5596E"/>
    <w:rsid w:val="00C55BA1"/>
    <w:rsid w:val="00C56574"/>
    <w:rsid w:val="00C56591"/>
    <w:rsid w:val="00C56D38"/>
    <w:rsid w:val="00C57672"/>
    <w:rsid w:val="00C606EA"/>
    <w:rsid w:val="00C61835"/>
    <w:rsid w:val="00C61923"/>
    <w:rsid w:val="00C63183"/>
    <w:rsid w:val="00C636A8"/>
    <w:rsid w:val="00C667C7"/>
    <w:rsid w:val="00C67D8D"/>
    <w:rsid w:val="00C722F9"/>
    <w:rsid w:val="00C738F5"/>
    <w:rsid w:val="00C73BC3"/>
    <w:rsid w:val="00C73BE0"/>
    <w:rsid w:val="00C741CC"/>
    <w:rsid w:val="00C75A3F"/>
    <w:rsid w:val="00C7605B"/>
    <w:rsid w:val="00C7649B"/>
    <w:rsid w:val="00C80A4C"/>
    <w:rsid w:val="00C811AD"/>
    <w:rsid w:val="00C81760"/>
    <w:rsid w:val="00C817D3"/>
    <w:rsid w:val="00C82E27"/>
    <w:rsid w:val="00C83540"/>
    <w:rsid w:val="00C845F1"/>
    <w:rsid w:val="00C85BEC"/>
    <w:rsid w:val="00C86489"/>
    <w:rsid w:val="00C86DCD"/>
    <w:rsid w:val="00C870D6"/>
    <w:rsid w:val="00C8756B"/>
    <w:rsid w:val="00C87665"/>
    <w:rsid w:val="00C90D07"/>
    <w:rsid w:val="00C9189E"/>
    <w:rsid w:val="00C91ACC"/>
    <w:rsid w:val="00C9205C"/>
    <w:rsid w:val="00C9341A"/>
    <w:rsid w:val="00C9348C"/>
    <w:rsid w:val="00C938FE"/>
    <w:rsid w:val="00C94E1D"/>
    <w:rsid w:val="00C94F0A"/>
    <w:rsid w:val="00C9518A"/>
    <w:rsid w:val="00C9629A"/>
    <w:rsid w:val="00C962D5"/>
    <w:rsid w:val="00C97289"/>
    <w:rsid w:val="00C97801"/>
    <w:rsid w:val="00CA1BB5"/>
    <w:rsid w:val="00CA2C98"/>
    <w:rsid w:val="00CA3282"/>
    <w:rsid w:val="00CA37C3"/>
    <w:rsid w:val="00CA3C18"/>
    <w:rsid w:val="00CA43CA"/>
    <w:rsid w:val="00CA6495"/>
    <w:rsid w:val="00CA7491"/>
    <w:rsid w:val="00CA760F"/>
    <w:rsid w:val="00CA7E92"/>
    <w:rsid w:val="00CB061D"/>
    <w:rsid w:val="00CB1261"/>
    <w:rsid w:val="00CB190A"/>
    <w:rsid w:val="00CB2284"/>
    <w:rsid w:val="00CB314C"/>
    <w:rsid w:val="00CB34D6"/>
    <w:rsid w:val="00CB4965"/>
    <w:rsid w:val="00CB502A"/>
    <w:rsid w:val="00CB5200"/>
    <w:rsid w:val="00CB5E52"/>
    <w:rsid w:val="00CC14F9"/>
    <w:rsid w:val="00CC158B"/>
    <w:rsid w:val="00CC1A21"/>
    <w:rsid w:val="00CC3DEC"/>
    <w:rsid w:val="00CC4423"/>
    <w:rsid w:val="00CC4861"/>
    <w:rsid w:val="00CC4E05"/>
    <w:rsid w:val="00CC5A0E"/>
    <w:rsid w:val="00CC6183"/>
    <w:rsid w:val="00CC6692"/>
    <w:rsid w:val="00CC68A0"/>
    <w:rsid w:val="00CC73C9"/>
    <w:rsid w:val="00CC74E1"/>
    <w:rsid w:val="00CC7AB4"/>
    <w:rsid w:val="00CC7B61"/>
    <w:rsid w:val="00CD063D"/>
    <w:rsid w:val="00CD178B"/>
    <w:rsid w:val="00CD447F"/>
    <w:rsid w:val="00CD503D"/>
    <w:rsid w:val="00CD7ABA"/>
    <w:rsid w:val="00CE042C"/>
    <w:rsid w:val="00CE0B3D"/>
    <w:rsid w:val="00CE0D93"/>
    <w:rsid w:val="00CE3C39"/>
    <w:rsid w:val="00CE5041"/>
    <w:rsid w:val="00CE552C"/>
    <w:rsid w:val="00CE5D55"/>
    <w:rsid w:val="00CE6550"/>
    <w:rsid w:val="00CE6683"/>
    <w:rsid w:val="00CE688C"/>
    <w:rsid w:val="00CF2A5F"/>
    <w:rsid w:val="00CF4CB0"/>
    <w:rsid w:val="00CF5AC9"/>
    <w:rsid w:val="00CF6A45"/>
    <w:rsid w:val="00CF6AE7"/>
    <w:rsid w:val="00D015B0"/>
    <w:rsid w:val="00D015F3"/>
    <w:rsid w:val="00D01B26"/>
    <w:rsid w:val="00D02F0E"/>
    <w:rsid w:val="00D035FF"/>
    <w:rsid w:val="00D038EF"/>
    <w:rsid w:val="00D03E5A"/>
    <w:rsid w:val="00D044A0"/>
    <w:rsid w:val="00D05DE5"/>
    <w:rsid w:val="00D066CD"/>
    <w:rsid w:val="00D079C5"/>
    <w:rsid w:val="00D10006"/>
    <w:rsid w:val="00D1043C"/>
    <w:rsid w:val="00D1099B"/>
    <w:rsid w:val="00D10DC8"/>
    <w:rsid w:val="00D113F9"/>
    <w:rsid w:val="00D1174D"/>
    <w:rsid w:val="00D11DDF"/>
    <w:rsid w:val="00D1220C"/>
    <w:rsid w:val="00D13743"/>
    <w:rsid w:val="00D13A5B"/>
    <w:rsid w:val="00D1458C"/>
    <w:rsid w:val="00D14E95"/>
    <w:rsid w:val="00D14F24"/>
    <w:rsid w:val="00D154ED"/>
    <w:rsid w:val="00D159F0"/>
    <w:rsid w:val="00D1772E"/>
    <w:rsid w:val="00D1795B"/>
    <w:rsid w:val="00D214FD"/>
    <w:rsid w:val="00D22065"/>
    <w:rsid w:val="00D23012"/>
    <w:rsid w:val="00D230FD"/>
    <w:rsid w:val="00D2365B"/>
    <w:rsid w:val="00D24272"/>
    <w:rsid w:val="00D24744"/>
    <w:rsid w:val="00D24F69"/>
    <w:rsid w:val="00D24FBC"/>
    <w:rsid w:val="00D25017"/>
    <w:rsid w:val="00D2572D"/>
    <w:rsid w:val="00D26436"/>
    <w:rsid w:val="00D2710F"/>
    <w:rsid w:val="00D27504"/>
    <w:rsid w:val="00D277C4"/>
    <w:rsid w:val="00D2782F"/>
    <w:rsid w:val="00D27D10"/>
    <w:rsid w:val="00D31A2B"/>
    <w:rsid w:val="00D3210C"/>
    <w:rsid w:val="00D33134"/>
    <w:rsid w:val="00D34254"/>
    <w:rsid w:val="00D34F99"/>
    <w:rsid w:val="00D352D5"/>
    <w:rsid w:val="00D355AC"/>
    <w:rsid w:val="00D35E40"/>
    <w:rsid w:val="00D3627A"/>
    <w:rsid w:val="00D36D5C"/>
    <w:rsid w:val="00D37111"/>
    <w:rsid w:val="00D3719A"/>
    <w:rsid w:val="00D37419"/>
    <w:rsid w:val="00D400B5"/>
    <w:rsid w:val="00D407AB"/>
    <w:rsid w:val="00D41AAD"/>
    <w:rsid w:val="00D436F8"/>
    <w:rsid w:val="00D43E3F"/>
    <w:rsid w:val="00D4445E"/>
    <w:rsid w:val="00D45C86"/>
    <w:rsid w:val="00D46EA1"/>
    <w:rsid w:val="00D47456"/>
    <w:rsid w:val="00D477A6"/>
    <w:rsid w:val="00D47FA9"/>
    <w:rsid w:val="00D50A4F"/>
    <w:rsid w:val="00D50FEE"/>
    <w:rsid w:val="00D51007"/>
    <w:rsid w:val="00D51E3B"/>
    <w:rsid w:val="00D520C2"/>
    <w:rsid w:val="00D52EF1"/>
    <w:rsid w:val="00D533D5"/>
    <w:rsid w:val="00D53563"/>
    <w:rsid w:val="00D538FD"/>
    <w:rsid w:val="00D5400D"/>
    <w:rsid w:val="00D54AB0"/>
    <w:rsid w:val="00D55135"/>
    <w:rsid w:val="00D562BD"/>
    <w:rsid w:val="00D57658"/>
    <w:rsid w:val="00D57BD2"/>
    <w:rsid w:val="00D57C00"/>
    <w:rsid w:val="00D57C8E"/>
    <w:rsid w:val="00D61B1E"/>
    <w:rsid w:val="00D61D31"/>
    <w:rsid w:val="00D62F38"/>
    <w:rsid w:val="00D6300C"/>
    <w:rsid w:val="00D63406"/>
    <w:rsid w:val="00D6340C"/>
    <w:rsid w:val="00D63C46"/>
    <w:rsid w:val="00D63DC8"/>
    <w:rsid w:val="00D64BC3"/>
    <w:rsid w:val="00D658F5"/>
    <w:rsid w:val="00D66448"/>
    <w:rsid w:val="00D66A6D"/>
    <w:rsid w:val="00D66C4C"/>
    <w:rsid w:val="00D67F4E"/>
    <w:rsid w:val="00D70101"/>
    <w:rsid w:val="00D7121D"/>
    <w:rsid w:val="00D7176B"/>
    <w:rsid w:val="00D72140"/>
    <w:rsid w:val="00D73222"/>
    <w:rsid w:val="00D73611"/>
    <w:rsid w:val="00D7367F"/>
    <w:rsid w:val="00D73702"/>
    <w:rsid w:val="00D73E34"/>
    <w:rsid w:val="00D746D7"/>
    <w:rsid w:val="00D74D35"/>
    <w:rsid w:val="00D752EF"/>
    <w:rsid w:val="00D757AC"/>
    <w:rsid w:val="00D75BC4"/>
    <w:rsid w:val="00D762A8"/>
    <w:rsid w:val="00D766CA"/>
    <w:rsid w:val="00D80E79"/>
    <w:rsid w:val="00D816A1"/>
    <w:rsid w:val="00D821B8"/>
    <w:rsid w:val="00D824FF"/>
    <w:rsid w:val="00D8264B"/>
    <w:rsid w:val="00D84735"/>
    <w:rsid w:val="00D85CF9"/>
    <w:rsid w:val="00D86329"/>
    <w:rsid w:val="00D865C1"/>
    <w:rsid w:val="00D87165"/>
    <w:rsid w:val="00D87AF5"/>
    <w:rsid w:val="00D90754"/>
    <w:rsid w:val="00D915D5"/>
    <w:rsid w:val="00D91610"/>
    <w:rsid w:val="00D91864"/>
    <w:rsid w:val="00D9286F"/>
    <w:rsid w:val="00D95640"/>
    <w:rsid w:val="00D959BF"/>
    <w:rsid w:val="00D95F71"/>
    <w:rsid w:val="00D973E6"/>
    <w:rsid w:val="00D97EAB"/>
    <w:rsid w:val="00DA1E6D"/>
    <w:rsid w:val="00DA23B5"/>
    <w:rsid w:val="00DA2884"/>
    <w:rsid w:val="00DA379B"/>
    <w:rsid w:val="00DA5297"/>
    <w:rsid w:val="00DA6B90"/>
    <w:rsid w:val="00DA6D09"/>
    <w:rsid w:val="00DA6DAE"/>
    <w:rsid w:val="00DB076A"/>
    <w:rsid w:val="00DB152A"/>
    <w:rsid w:val="00DB15E6"/>
    <w:rsid w:val="00DB179B"/>
    <w:rsid w:val="00DB1D55"/>
    <w:rsid w:val="00DB2445"/>
    <w:rsid w:val="00DB286B"/>
    <w:rsid w:val="00DB2F7A"/>
    <w:rsid w:val="00DB3DDA"/>
    <w:rsid w:val="00DB5394"/>
    <w:rsid w:val="00DB5757"/>
    <w:rsid w:val="00DB5B6C"/>
    <w:rsid w:val="00DC0952"/>
    <w:rsid w:val="00DC14C8"/>
    <w:rsid w:val="00DC1D47"/>
    <w:rsid w:val="00DC1FFD"/>
    <w:rsid w:val="00DC3231"/>
    <w:rsid w:val="00DC35BD"/>
    <w:rsid w:val="00DC4149"/>
    <w:rsid w:val="00DC5079"/>
    <w:rsid w:val="00DC51BA"/>
    <w:rsid w:val="00DC5846"/>
    <w:rsid w:val="00DC65F9"/>
    <w:rsid w:val="00DD045D"/>
    <w:rsid w:val="00DD0B37"/>
    <w:rsid w:val="00DD1141"/>
    <w:rsid w:val="00DD2A32"/>
    <w:rsid w:val="00DD3916"/>
    <w:rsid w:val="00DD497F"/>
    <w:rsid w:val="00DD56C6"/>
    <w:rsid w:val="00DD5828"/>
    <w:rsid w:val="00DD5A71"/>
    <w:rsid w:val="00DE0555"/>
    <w:rsid w:val="00DE0676"/>
    <w:rsid w:val="00DE06FA"/>
    <w:rsid w:val="00DE0AB0"/>
    <w:rsid w:val="00DE1880"/>
    <w:rsid w:val="00DE1FE5"/>
    <w:rsid w:val="00DE3063"/>
    <w:rsid w:val="00DE3189"/>
    <w:rsid w:val="00DE33EE"/>
    <w:rsid w:val="00DE3878"/>
    <w:rsid w:val="00DE3A30"/>
    <w:rsid w:val="00DE5433"/>
    <w:rsid w:val="00DE6A6F"/>
    <w:rsid w:val="00DE6AE4"/>
    <w:rsid w:val="00DE6BE9"/>
    <w:rsid w:val="00DF141E"/>
    <w:rsid w:val="00DF34BF"/>
    <w:rsid w:val="00DF39B6"/>
    <w:rsid w:val="00DF3A1C"/>
    <w:rsid w:val="00DF3C26"/>
    <w:rsid w:val="00DF3E0F"/>
    <w:rsid w:val="00DF46EE"/>
    <w:rsid w:val="00DF5009"/>
    <w:rsid w:val="00DF5045"/>
    <w:rsid w:val="00DF5DAC"/>
    <w:rsid w:val="00DF6A5D"/>
    <w:rsid w:val="00E00341"/>
    <w:rsid w:val="00E005D5"/>
    <w:rsid w:val="00E00636"/>
    <w:rsid w:val="00E008B2"/>
    <w:rsid w:val="00E01700"/>
    <w:rsid w:val="00E018B1"/>
    <w:rsid w:val="00E02A8A"/>
    <w:rsid w:val="00E031CC"/>
    <w:rsid w:val="00E04402"/>
    <w:rsid w:val="00E04819"/>
    <w:rsid w:val="00E04DF5"/>
    <w:rsid w:val="00E0533A"/>
    <w:rsid w:val="00E0680F"/>
    <w:rsid w:val="00E114E8"/>
    <w:rsid w:val="00E132F6"/>
    <w:rsid w:val="00E135CB"/>
    <w:rsid w:val="00E13BBE"/>
    <w:rsid w:val="00E13DE3"/>
    <w:rsid w:val="00E14287"/>
    <w:rsid w:val="00E15272"/>
    <w:rsid w:val="00E15C09"/>
    <w:rsid w:val="00E163FD"/>
    <w:rsid w:val="00E16820"/>
    <w:rsid w:val="00E17310"/>
    <w:rsid w:val="00E179AF"/>
    <w:rsid w:val="00E21334"/>
    <w:rsid w:val="00E2164D"/>
    <w:rsid w:val="00E2167B"/>
    <w:rsid w:val="00E21E4A"/>
    <w:rsid w:val="00E21E57"/>
    <w:rsid w:val="00E21F80"/>
    <w:rsid w:val="00E224DB"/>
    <w:rsid w:val="00E22B43"/>
    <w:rsid w:val="00E22C53"/>
    <w:rsid w:val="00E2380E"/>
    <w:rsid w:val="00E24C7B"/>
    <w:rsid w:val="00E25C87"/>
    <w:rsid w:val="00E26486"/>
    <w:rsid w:val="00E2687F"/>
    <w:rsid w:val="00E305D6"/>
    <w:rsid w:val="00E31261"/>
    <w:rsid w:val="00E31C42"/>
    <w:rsid w:val="00E31CC0"/>
    <w:rsid w:val="00E31EC6"/>
    <w:rsid w:val="00E320EA"/>
    <w:rsid w:val="00E32183"/>
    <w:rsid w:val="00E3218D"/>
    <w:rsid w:val="00E323F9"/>
    <w:rsid w:val="00E34321"/>
    <w:rsid w:val="00E34597"/>
    <w:rsid w:val="00E35136"/>
    <w:rsid w:val="00E35776"/>
    <w:rsid w:val="00E35ACE"/>
    <w:rsid w:val="00E36E8F"/>
    <w:rsid w:val="00E401E6"/>
    <w:rsid w:val="00E4161A"/>
    <w:rsid w:val="00E43502"/>
    <w:rsid w:val="00E44914"/>
    <w:rsid w:val="00E44EA3"/>
    <w:rsid w:val="00E456C7"/>
    <w:rsid w:val="00E45AF6"/>
    <w:rsid w:val="00E463D9"/>
    <w:rsid w:val="00E46A98"/>
    <w:rsid w:val="00E46C4D"/>
    <w:rsid w:val="00E47CC9"/>
    <w:rsid w:val="00E50C95"/>
    <w:rsid w:val="00E51065"/>
    <w:rsid w:val="00E51075"/>
    <w:rsid w:val="00E521BF"/>
    <w:rsid w:val="00E53944"/>
    <w:rsid w:val="00E5409E"/>
    <w:rsid w:val="00E543C5"/>
    <w:rsid w:val="00E546D3"/>
    <w:rsid w:val="00E54AC6"/>
    <w:rsid w:val="00E551AF"/>
    <w:rsid w:val="00E55298"/>
    <w:rsid w:val="00E555DC"/>
    <w:rsid w:val="00E55992"/>
    <w:rsid w:val="00E55C5A"/>
    <w:rsid w:val="00E5619C"/>
    <w:rsid w:val="00E579CF"/>
    <w:rsid w:val="00E57CCE"/>
    <w:rsid w:val="00E60079"/>
    <w:rsid w:val="00E60219"/>
    <w:rsid w:val="00E61615"/>
    <w:rsid w:val="00E62B01"/>
    <w:rsid w:val="00E640F9"/>
    <w:rsid w:val="00E65A69"/>
    <w:rsid w:val="00E66AB8"/>
    <w:rsid w:val="00E6761D"/>
    <w:rsid w:val="00E7001D"/>
    <w:rsid w:val="00E70A22"/>
    <w:rsid w:val="00E7169E"/>
    <w:rsid w:val="00E71DA6"/>
    <w:rsid w:val="00E721A4"/>
    <w:rsid w:val="00E721CC"/>
    <w:rsid w:val="00E722E3"/>
    <w:rsid w:val="00E72C48"/>
    <w:rsid w:val="00E72DFC"/>
    <w:rsid w:val="00E73523"/>
    <w:rsid w:val="00E7421B"/>
    <w:rsid w:val="00E74573"/>
    <w:rsid w:val="00E7463D"/>
    <w:rsid w:val="00E75337"/>
    <w:rsid w:val="00E769EC"/>
    <w:rsid w:val="00E80FEF"/>
    <w:rsid w:val="00E8332E"/>
    <w:rsid w:val="00E834B9"/>
    <w:rsid w:val="00E837BE"/>
    <w:rsid w:val="00E83E7D"/>
    <w:rsid w:val="00E83E8B"/>
    <w:rsid w:val="00E840D5"/>
    <w:rsid w:val="00E8479D"/>
    <w:rsid w:val="00E848A2"/>
    <w:rsid w:val="00E849EF"/>
    <w:rsid w:val="00E85107"/>
    <w:rsid w:val="00E852CC"/>
    <w:rsid w:val="00E85354"/>
    <w:rsid w:val="00E8760E"/>
    <w:rsid w:val="00E87FA0"/>
    <w:rsid w:val="00E901D8"/>
    <w:rsid w:val="00E90F50"/>
    <w:rsid w:val="00E9115D"/>
    <w:rsid w:val="00E9150B"/>
    <w:rsid w:val="00E92108"/>
    <w:rsid w:val="00E92128"/>
    <w:rsid w:val="00E9248F"/>
    <w:rsid w:val="00E93500"/>
    <w:rsid w:val="00E94F92"/>
    <w:rsid w:val="00E96C6A"/>
    <w:rsid w:val="00E96E13"/>
    <w:rsid w:val="00E97523"/>
    <w:rsid w:val="00E97D1A"/>
    <w:rsid w:val="00EA03A4"/>
    <w:rsid w:val="00EA0739"/>
    <w:rsid w:val="00EA07BB"/>
    <w:rsid w:val="00EA0E39"/>
    <w:rsid w:val="00EA145B"/>
    <w:rsid w:val="00EA1B79"/>
    <w:rsid w:val="00EA1C66"/>
    <w:rsid w:val="00EA23D8"/>
    <w:rsid w:val="00EA2701"/>
    <w:rsid w:val="00EA2843"/>
    <w:rsid w:val="00EA2ACE"/>
    <w:rsid w:val="00EA2C90"/>
    <w:rsid w:val="00EA3FCD"/>
    <w:rsid w:val="00EA56E0"/>
    <w:rsid w:val="00EA5FD1"/>
    <w:rsid w:val="00EA6800"/>
    <w:rsid w:val="00EA6CB3"/>
    <w:rsid w:val="00EA72AB"/>
    <w:rsid w:val="00EB03F5"/>
    <w:rsid w:val="00EB0B1E"/>
    <w:rsid w:val="00EB2BF4"/>
    <w:rsid w:val="00EB2F6B"/>
    <w:rsid w:val="00EB3014"/>
    <w:rsid w:val="00EB3A18"/>
    <w:rsid w:val="00EB3E6F"/>
    <w:rsid w:val="00EB4349"/>
    <w:rsid w:val="00EB4A07"/>
    <w:rsid w:val="00EB5021"/>
    <w:rsid w:val="00EB5A9A"/>
    <w:rsid w:val="00EB6B58"/>
    <w:rsid w:val="00EC0C2C"/>
    <w:rsid w:val="00EC0DF3"/>
    <w:rsid w:val="00EC345B"/>
    <w:rsid w:val="00EC4082"/>
    <w:rsid w:val="00EC40D4"/>
    <w:rsid w:val="00EC5AE9"/>
    <w:rsid w:val="00EC5EFD"/>
    <w:rsid w:val="00EC64DC"/>
    <w:rsid w:val="00EC6BDE"/>
    <w:rsid w:val="00EC6FF7"/>
    <w:rsid w:val="00EC7F52"/>
    <w:rsid w:val="00ED01ED"/>
    <w:rsid w:val="00ED03DD"/>
    <w:rsid w:val="00ED0909"/>
    <w:rsid w:val="00ED0C39"/>
    <w:rsid w:val="00ED0CC7"/>
    <w:rsid w:val="00ED0D11"/>
    <w:rsid w:val="00ED22EB"/>
    <w:rsid w:val="00ED340E"/>
    <w:rsid w:val="00ED3868"/>
    <w:rsid w:val="00ED3C03"/>
    <w:rsid w:val="00ED43B5"/>
    <w:rsid w:val="00ED6120"/>
    <w:rsid w:val="00ED684C"/>
    <w:rsid w:val="00ED692B"/>
    <w:rsid w:val="00ED6B2C"/>
    <w:rsid w:val="00EE0228"/>
    <w:rsid w:val="00EE0960"/>
    <w:rsid w:val="00EE0DE8"/>
    <w:rsid w:val="00EE10BD"/>
    <w:rsid w:val="00EE114E"/>
    <w:rsid w:val="00EE1635"/>
    <w:rsid w:val="00EE2904"/>
    <w:rsid w:val="00EE2C1A"/>
    <w:rsid w:val="00EE3916"/>
    <w:rsid w:val="00EE426A"/>
    <w:rsid w:val="00EE49E0"/>
    <w:rsid w:val="00EE566F"/>
    <w:rsid w:val="00EE5E11"/>
    <w:rsid w:val="00EE7058"/>
    <w:rsid w:val="00EE7540"/>
    <w:rsid w:val="00EE76D7"/>
    <w:rsid w:val="00EF0539"/>
    <w:rsid w:val="00EF10B8"/>
    <w:rsid w:val="00EF15C4"/>
    <w:rsid w:val="00EF2017"/>
    <w:rsid w:val="00EF2443"/>
    <w:rsid w:val="00EF289D"/>
    <w:rsid w:val="00EF4E0E"/>
    <w:rsid w:val="00EF5188"/>
    <w:rsid w:val="00EF552C"/>
    <w:rsid w:val="00EF55F2"/>
    <w:rsid w:val="00EF5FF0"/>
    <w:rsid w:val="00EF66A1"/>
    <w:rsid w:val="00EF75B4"/>
    <w:rsid w:val="00EF7B9D"/>
    <w:rsid w:val="00EF7F60"/>
    <w:rsid w:val="00F00AF4"/>
    <w:rsid w:val="00F0116C"/>
    <w:rsid w:val="00F01912"/>
    <w:rsid w:val="00F01A0D"/>
    <w:rsid w:val="00F01C6E"/>
    <w:rsid w:val="00F01E46"/>
    <w:rsid w:val="00F0223F"/>
    <w:rsid w:val="00F02ABB"/>
    <w:rsid w:val="00F02E59"/>
    <w:rsid w:val="00F03208"/>
    <w:rsid w:val="00F0474C"/>
    <w:rsid w:val="00F047E2"/>
    <w:rsid w:val="00F04F11"/>
    <w:rsid w:val="00F05992"/>
    <w:rsid w:val="00F068FB"/>
    <w:rsid w:val="00F079C6"/>
    <w:rsid w:val="00F07DE4"/>
    <w:rsid w:val="00F104D8"/>
    <w:rsid w:val="00F10BD4"/>
    <w:rsid w:val="00F10DDA"/>
    <w:rsid w:val="00F1110E"/>
    <w:rsid w:val="00F118EE"/>
    <w:rsid w:val="00F1197A"/>
    <w:rsid w:val="00F11B27"/>
    <w:rsid w:val="00F125F8"/>
    <w:rsid w:val="00F13041"/>
    <w:rsid w:val="00F149AC"/>
    <w:rsid w:val="00F14B7E"/>
    <w:rsid w:val="00F159F9"/>
    <w:rsid w:val="00F16DBB"/>
    <w:rsid w:val="00F16EDA"/>
    <w:rsid w:val="00F172F9"/>
    <w:rsid w:val="00F175E8"/>
    <w:rsid w:val="00F20A52"/>
    <w:rsid w:val="00F21455"/>
    <w:rsid w:val="00F217D4"/>
    <w:rsid w:val="00F21A5F"/>
    <w:rsid w:val="00F2236B"/>
    <w:rsid w:val="00F225EC"/>
    <w:rsid w:val="00F2310B"/>
    <w:rsid w:val="00F23792"/>
    <w:rsid w:val="00F23A12"/>
    <w:rsid w:val="00F23A4C"/>
    <w:rsid w:val="00F249F2"/>
    <w:rsid w:val="00F2534C"/>
    <w:rsid w:val="00F25C71"/>
    <w:rsid w:val="00F2694C"/>
    <w:rsid w:val="00F275A0"/>
    <w:rsid w:val="00F302C5"/>
    <w:rsid w:val="00F3121D"/>
    <w:rsid w:val="00F31B49"/>
    <w:rsid w:val="00F31C09"/>
    <w:rsid w:val="00F32204"/>
    <w:rsid w:val="00F336A4"/>
    <w:rsid w:val="00F339A6"/>
    <w:rsid w:val="00F3656E"/>
    <w:rsid w:val="00F36B5E"/>
    <w:rsid w:val="00F36E55"/>
    <w:rsid w:val="00F3731D"/>
    <w:rsid w:val="00F3750F"/>
    <w:rsid w:val="00F37A83"/>
    <w:rsid w:val="00F37C38"/>
    <w:rsid w:val="00F37F2F"/>
    <w:rsid w:val="00F402F9"/>
    <w:rsid w:val="00F40897"/>
    <w:rsid w:val="00F40E30"/>
    <w:rsid w:val="00F415F7"/>
    <w:rsid w:val="00F418A5"/>
    <w:rsid w:val="00F41CF3"/>
    <w:rsid w:val="00F41E1B"/>
    <w:rsid w:val="00F41F7D"/>
    <w:rsid w:val="00F430DC"/>
    <w:rsid w:val="00F441E3"/>
    <w:rsid w:val="00F44DDD"/>
    <w:rsid w:val="00F44F77"/>
    <w:rsid w:val="00F45EEA"/>
    <w:rsid w:val="00F4782C"/>
    <w:rsid w:val="00F4787C"/>
    <w:rsid w:val="00F47BBF"/>
    <w:rsid w:val="00F50348"/>
    <w:rsid w:val="00F5044F"/>
    <w:rsid w:val="00F517A6"/>
    <w:rsid w:val="00F51ABA"/>
    <w:rsid w:val="00F53543"/>
    <w:rsid w:val="00F53CBA"/>
    <w:rsid w:val="00F548F0"/>
    <w:rsid w:val="00F5582C"/>
    <w:rsid w:val="00F560FA"/>
    <w:rsid w:val="00F56331"/>
    <w:rsid w:val="00F56B6B"/>
    <w:rsid w:val="00F57363"/>
    <w:rsid w:val="00F600E9"/>
    <w:rsid w:val="00F60C60"/>
    <w:rsid w:val="00F60F49"/>
    <w:rsid w:val="00F610CC"/>
    <w:rsid w:val="00F61CA8"/>
    <w:rsid w:val="00F62E3F"/>
    <w:rsid w:val="00F6339E"/>
    <w:rsid w:val="00F63511"/>
    <w:rsid w:val="00F66B83"/>
    <w:rsid w:val="00F66DB7"/>
    <w:rsid w:val="00F67B5A"/>
    <w:rsid w:val="00F70751"/>
    <w:rsid w:val="00F71CDA"/>
    <w:rsid w:val="00F72387"/>
    <w:rsid w:val="00F72BED"/>
    <w:rsid w:val="00F72D84"/>
    <w:rsid w:val="00F72FB4"/>
    <w:rsid w:val="00F73B9F"/>
    <w:rsid w:val="00F74738"/>
    <w:rsid w:val="00F760C2"/>
    <w:rsid w:val="00F7623E"/>
    <w:rsid w:val="00F80A6F"/>
    <w:rsid w:val="00F80B68"/>
    <w:rsid w:val="00F8123B"/>
    <w:rsid w:val="00F81514"/>
    <w:rsid w:val="00F81B15"/>
    <w:rsid w:val="00F82512"/>
    <w:rsid w:val="00F825B5"/>
    <w:rsid w:val="00F841C7"/>
    <w:rsid w:val="00F84730"/>
    <w:rsid w:val="00F85312"/>
    <w:rsid w:val="00F85843"/>
    <w:rsid w:val="00F85868"/>
    <w:rsid w:val="00F86D97"/>
    <w:rsid w:val="00F86F38"/>
    <w:rsid w:val="00F87DD2"/>
    <w:rsid w:val="00F901EB"/>
    <w:rsid w:val="00F91004"/>
    <w:rsid w:val="00F9104A"/>
    <w:rsid w:val="00F91FD4"/>
    <w:rsid w:val="00F947E5"/>
    <w:rsid w:val="00F94BF7"/>
    <w:rsid w:val="00F96198"/>
    <w:rsid w:val="00FA005E"/>
    <w:rsid w:val="00FA288E"/>
    <w:rsid w:val="00FA34BC"/>
    <w:rsid w:val="00FA5A6F"/>
    <w:rsid w:val="00FA71F0"/>
    <w:rsid w:val="00FA730E"/>
    <w:rsid w:val="00FA7530"/>
    <w:rsid w:val="00FA76E4"/>
    <w:rsid w:val="00FA775B"/>
    <w:rsid w:val="00FA7883"/>
    <w:rsid w:val="00FA7C7F"/>
    <w:rsid w:val="00FB05BE"/>
    <w:rsid w:val="00FB0E5B"/>
    <w:rsid w:val="00FB1890"/>
    <w:rsid w:val="00FB1CAB"/>
    <w:rsid w:val="00FB2595"/>
    <w:rsid w:val="00FB2970"/>
    <w:rsid w:val="00FB2A0A"/>
    <w:rsid w:val="00FB3348"/>
    <w:rsid w:val="00FB3711"/>
    <w:rsid w:val="00FB590C"/>
    <w:rsid w:val="00FB5D85"/>
    <w:rsid w:val="00FB6CCC"/>
    <w:rsid w:val="00FB74AA"/>
    <w:rsid w:val="00FB76CE"/>
    <w:rsid w:val="00FB795B"/>
    <w:rsid w:val="00FC0447"/>
    <w:rsid w:val="00FC0584"/>
    <w:rsid w:val="00FC10FC"/>
    <w:rsid w:val="00FC202F"/>
    <w:rsid w:val="00FC23BB"/>
    <w:rsid w:val="00FC2AD2"/>
    <w:rsid w:val="00FC3D91"/>
    <w:rsid w:val="00FC437A"/>
    <w:rsid w:val="00FC4521"/>
    <w:rsid w:val="00FC46B3"/>
    <w:rsid w:val="00FC5A90"/>
    <w:rsid w:val="00FC67A7"/>
    <w:rsid w:val="00FC726D"/>
    <w:rsid w:val="00FC7C07"/>
    <w:rsid w:val="00FD2C18"/>
    <w:rsid w:val="00FD3730"/>
    <w:rsid w:val="00FD466F"/>
    <w:rsid w:val="00FD4F6E"/>
    <w:rsid w:val="00FD54CC"/>
    <w:rsid w:val="00FD5EC5"/>
    <w:rsid w:val="00FD726F"/>
    <w:rsid w:val="00FD7D0F"/>
    <w:rsid w:val="00FE049D"/>
    <w:rsid w:val="00FE06F9"/>
    <w:rsid w:val="00FE0F11"/>
    <w:rsid w:val="00FE17D6"/>
    <w:rsid w:val="00FE1E68"/>
    <w:rsid w:val="00FE229E"/>
    <w:rsid w:val="00FE2F01"/>
    <w:rsid w:val="00FE4EBE"/>
    <w:rsid w:val="00FE58C9"/>
    <w:rsid w:val="00FE6001"/>
    <w:rsid w:val="00FE7545"/>
    <w:rsid w:val="00FE786A"/>
    <w:rsid w:val="00FF00E2"/>
    <w:rsid w:val="00FF06AC"/>
    <w:rsid w:val="00FF10DB"/>
    <w:rsid w:val="00FF226E"/>
    <w:rsid w:val="00FF2332"/>
    <w:rsid w:val="00FF2B96"/>
    <w:rsid w:val="00FF34F4"/>
    <w:rsid w:val="00FF3FC7"/>
    <w:rsid w:val="00FF4354"/>
    <w:rsid w:val="00FF4DE3"/>
    <w:rsid w:val="00FF5038"/>
    <w:rsid w:val="00FF590D"/>
    <w:rsid w:val="00FF59A7"/>
    <w:rsid w:val="00FF60A6"/>
    <w:rsid w:val="00FF7150"/>
    <w:rsid w:val="00FF71B5"/>
    <w:rsid w:val="00FF72E0"/>
    <w:rsid w:val="00FF7A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1FF3FC-638A-4EF5-8B5C-A3365D165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Message Header" w:uiPriority="99"/>
    <w:lsdException w:name="Subtitle" w:qFormat="1"/>
    <w:lsdException w:name="Hyperlink" w:uiPriority="99"/>
    <w:lsdException w:name="Strong" w:qFormat="1"/>
    <w:lsdException w:name="Emphasis" w:uiPriority="20"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30BC7"/>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0"/>
    <w:next w:val="a0"/>
    <w:link w:val="10"/>
    <w:qFormat/>
    <w:rsid w:val="006253C5"/>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6253C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6253C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標題 1 字元"/>
    <w:link w:val="1"/>
    <w:rsid w:val="006253C5"/>
    <w:rPr>
      <w:rFonts w:ascii="Arial" w:hAnsi="Arial"/>
      <w:b/>
      <w:bCs/>
      <w:kern w:val="52"/>
      <w:sz w:val="52"/>
      <w:szCs w:val="52"/>
    </w:rPr>
  </w:style>
  <w:style w:type="character" w:customStyle="1" w:styleId="20">
    <w:name w:val="標題 2 字元"/>
    <w:link w:val="2"/>
    <w:rsid w:val="006253C5"/>
    <w:rPr>
      <w:rFonts w:ascii="Arial" w:hAnsi="Arial"/>
      <w:b/>
      <w:bCs/>
      <w:kern w:val="2"/>
      <w:sz w:val="48"/>
      <w:szCs w:val="48"/>
    </w:rPr>
  </w:style>
  <w:style w:type="character" w:customStyle="1" w:styleId="30">
    <w:name w:val="標題 3 字元"/>
    <w:link w:val="3"/>
    <w:uiPriority w:val="9"/>
    <w:rsid w:val="006253C5"/>
    <w:rPr>
      <w:rFonts w:ascii="Cambria" w:hAnsi="Cambria"/>
      <w:b/>
      <w:bCs/>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253C5"/>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rsid w:val="00AB2817"/>
    <w:pPr>
      <w:ind w:left="300" w:hangingChars="100" w:hanging="100"/>
    </w:pPr>
  </w:style>
  <w:style w:type="character" w:customStyle="1" w:styleId="11">
    <w:name w:val="(一)(二)(三) 字元1"/>
    <w:link w:val="a5"/>
    <w:rsid w:val="00AB2817"/>
    <w:rPr>
      <w:rFonts w:ascii="標楷體" w:eastAsia="標楷體" w:hAnsi="標楷體"/>
      <w:kern w:val="2"/>
      <w:sz w:val="28"/>
      <w:szCs w:val="28"/>
    </w:rPr>
  </w:style>
  <w:style w:type="paragraph" w:customStyle="1" w:styleId="a6">
    <w:name w:val="(一)下內文"/>
    <w:basedOn w:val="a5"/>
    <w:rsid w:val="004220EB"/>
    <w:pPr>
      <w:adjustRightInd w:val="0"/>
      <w:ind w:leftChars="300" w:firstLineChars="0" w:firstLine="0"/>
    </w:pPr>
  </w:style>
  <w:style w:type="paragraph" w:customStyle="1" w:styleId="123">
    <w:name w:val="1.2.3."/>
    <w:basedOn w:val="a6"/>
    <w:link w:val="1230"/>
    <w:rsid w:val="008832B8"/>
    <w:pPr>
      <w:adjustRightInd/>
      <w:ind w:left="1133" w:hangingChars="100" w:hanging="283"/>
    </w:pPr>
    <w:rPr>
      <w:rFonts w:cs="標楷體"/>
      <w:color w:val="000000"/>
      <w:lang w:eastAsia="zh-HK"/>
    </w:rPr>
  </w:style>
  <w:style w:type="character" w:customStyle="1" w:styleId="1230">
    <w:name w:val="1.2.3. 字元"/>
    <w:link w:val="123"/>
    <w:rsid w:val="008832B8"/>
    <w:rPr>
      <w:rFonts w:ascii="標楷體" w:eastAsia="標楷體" w:hAnsi="標楷體" w:cs="標楷體"/>
      <w:color w:val="000000"/>
      <w:kern w:val="2"/>
      <w:sz w:val="28"/>
      <w:szCs w:val="28"/>
      <w:lang w:eastAsia="zh-HK"/>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rsid w:val="006253C5"/>
    <w:rPr>
      <w:rFonts w:ascii="標楷體" w:eastAsia="標楷體"/>
      <w:snapToGrid w:val="0"/>
      <w:kern w:val="2"/>
      <w:sz w:val="24"/>
      <w:szCs w:val="28"/>
    </w:rPr>
  </w:style>
  <w:style w:type="paragraph" w:customStyle="1" w:styleId="aa">
    <w:name w:val="報告名稱"/>
    <w:basedOn w:val="a0"/>
    <w:link w:val="ab"/>
    <w:pPr>
      <w:adjustRightInd w:val="0"/>
      <w:ind w:leftChars="0" w:left="0" w:firstLineChars="0" w:firstLine="0"/>
    </w:pPr>
    <w:rPr>
      <w:b/>
      <w:sz w:val="36"/>
    </w:rPr>
  </w:style>
  <w:style w:type="character" w:customStyle="1" w:styleId="ab">
    <w:name w:val="報告名稱 字元"/>
    <w:link w:val="aa"/>
    <w:rsid w:val="006253C5"/>
    <w:rPr>
      <w:rFonts w:ascii="標楷體" w:eastAsia="標楷體"/>
      <w:b/>
      <w:snapToGrid w:val="0"/>
      <w:kern w:val="2"/>
      <w:sz w:val="36"/>
      <w:szCs w:val="28"/>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6253C5"/>
    <w:rPr>
      <w:rFonts w:ascii="標楷體" w:eastAsia="標楷體"/>
      <w:snapToGrid w:val="0"/>
      <w:kern w:val="2"/>
      <w:sz w:val="24"/>
      <w:szCs w:val="28"/>
    </w:rPr>
  </w:style>
  <w:style w:type="paragraph" w:customStyle="1" w:styleId="21">
    <w:name w:val="(一)下內文縮2"/>
    <w:basedOn w:val="a0"/>
    <w:link w:val="22"/>
    <w:qFormat/>
    <w:rsid w:val="009B1127"/>
    <w:pPr>
      <w:overflowPunct w:val="0"/>
      <w:adjustRightInd w:val="0"/>
      <w:ind w:leftChars="300" w:left="850" w:firstLine="566"/>
    </w:pPr>
    <w:rPr>
      <w:lang w:eastAsia="zh-HK"/>
    </w:rPr>
  </w:style>
  <w:style w:type="character" w:customStyle="1" w:styleId="22">
    <w:name w:val="(一)下內文縮2 字元"/>
    <w:link w:val="21"/>
    <w:rsid w:val="009B1127"/>
    <w:rPr>
      <w:rFonts w:ascii="標楷體" w:eastAsia="標楷體" w:hAnsi="標楷體"/>
      <w:kern w:val="2"/>
      <w:sz w:val="28"/>
      <w:szCs w:val="28"/>
      <w:lang w:eastAsia="zh-HK"/>
    </w:rPr>
  </w:style>
  <w:style w:type="paragraph" w:styleId="12">
    <w:name w:val="toc 1"/>
    <w:basedOn w:val="23"/>
    <w:next w:val="a0"/>
    <w:uiPriority w:val="39"/>
    <w:rsid w:val="00745A54"/>
  </w:style>
  <w:style w:type="paragraph" w:styleId="23">
    <w:name w:val="toc 2"/>
    <w:basedOn w:val="a0"/>
    <w:next w:val="a0"/>
    <w:autoRedefine/>
    <w:uiPriority w:val="39"/>
    <w:rsid w:val="00E840D5"/>
    <w:pPr>
      <w:tabs>
        <w:tab w:val="right" w:leader="hyphen" w:pos="8505"/>
      </w:tabs>
      <w:ind w:leftChars="0" w:left="480" w:rightChars="100" w:right="280" w:hangingChars="200" w:hanging="480"/>
    </w:pPr>
    <w:rPr>
      <w:noProof/>
      <w:sz w:val="24"/>
      <w:lang w:eastAsia="zh-HK"/>
    </w:rPr>
  </w:style>
  <w:style w:type="paragraph" w:styleId="ae">
    <w:name w:val="footnote text"/>
    <w:basedOn w:val="a0"/>
    <w:link w:val="af"/>
    <w:rsid w:val="00FC0447"/>
    <w:pPr>
      <w:snapToGrid w:val="0"/>
      <w:spacing w:line="280" w:lineRule="exact"/>
      <w:ind w:leftChars="0" w:left="0" w:firstLineChars="0" w:firstLine="0"/>
    </w:pPr>
    <w:rPr>
      <w:sz w:val="24"/>
      <w:szCs w:val="20"/>
    </w:rPr>
  </w:style>
  <w:style w:type="character" w:customStyle="1" w:styleId="af">
    <w:name w:val="註腳文字 字元"/>
    <w:link w:val="ae"/>
    <w:rsid w:val="00FC0447"/>
    <w:rPr>
      <w:rFonts w:ascii="標楷體" w:eastAsia="標楷體" w:hAnsi="標楷體"/>
      <w:kern w:val="2"/>
      <w:sz w:val="24"/>
    </w:rPr>
  </w:style>
  <w:style w:type="character" w:styleId="af0">
    <w:name w:val="footnote reference"/>
    <w:rsid w:val="00E837BE"/>
    <w:rPr>
      <w:vertAlign w:val="superscript"/>
    </w:rPr>
  </w:style>
  <w:style w:type="paragraph" w:customStyle="1" w:styleId="24">
    <w:name w:val=" 字元 字元2 字元 字元 字元"/>
    <w:basedOn w:val="a0"/>
    <w:semiHidden/>
    <w:rsid w:val="006253C5"/>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f1">
    <w:name w:val="Hyperlink"/>
    <w:uiPriority w:val="99"/>
    <w:rsid w:val="006253C5"/>
    <w:rPr>
      <w:color w:val="0000FF"/>
      <w:u w:val="single"/>
    </w:rPr>
  </w:style>
  <w:style w:type="paragraph" w:styleId="af2">
    <w:name w:val="footer"/>
    <w:basedOn w:val="a0"/>
    <w:link w:val="af3"/>
    <w:uiPriority w:val="99"/>
    <w:rsid w:val="006253C5"/>
    <w:pPr>
      <w:tabs>
        <w:tab w:val="center" w:pos="4153"/>
        <w:tab w:val="right" w:pos="8306"/>
      </w:tabs>
      <w:snapToGrid w:val="0"/>
    </w:pPr>
    <w:rPr>
      <w:sz w:val="20"/>
      <w:szCs w:val="20"/>
    </w:rPr>
  </w:style>
  <w:style w:type="character" w:customStyle="1" w:styleId="af3">
    <w:name w:val="頁尾 字元"/>
    <w:link w:val="af2"/>
    <w:uiPriority w:val="99"/>
    <w:rsid w:val="006253C5"/>
    <w:rPr>
      <w:rFonts w:ascii="標楷體" w:eastAsia="標楷體" w:hAnsi="標楷體"/>
      <w:kern w:val="2"/>
    </w:rPr>
  </w:style>
  <w:style w:type="character" w:styleId="af4">
    <w:name w:val="page number"/>
    <w:basedOn w:val="a1"/>
    <w:rsid w:val="006253C5"/>
  </w:style>
  <w:style w:type="paragraph" w:styleId="af5">
    <w:name w:val="header"/>
    <w:basedOn w:val="a0"/>
    <w:link w:val="af6"/>
    <w:rsid w:val="006253C5"/>
    <w:pPr>
      <w:tabs>
        <w:tab w:val="center" w:pos="4153"/>
        <w:tab w:val="right" w:pos="8306"/>
      </w:tabs>
      <w:snapToGrid w:val="0"/>
    </w:pPr>
    <w:rPr>
      <w:sz w:val="20"/>
      <w:szCs w:val="20"/>
    </w:rPr>
  </w:style>
  <w:style w:type="character" w:customStyle="1" w:styleId="af6">
    <w:name w:val="頁首 字元"/>
    <w:link w:val="af5"/>
    <w:rsid w:val="006253C5"/>
    <w:rPr>
      <w:rFonts w:ascii="標楷體" w:eastAsia="標楷體" w:hAnsi="標楷體"/>
      <w:kern w:val="2"/>
    </w:rPr>
  </w:style>
  <w:style w:type="paragraph" w:customStyle="1" w:styleId="af7">
    <w:name w:val=" 字元 字元"/>
    <w:basedOn w:val="a0"/>
    <w:semiHidden/>
    <w:rsid w:val="006253C5"/>
    <w:pPr>
      <w:widowControl/>
      <w:spacing w:after="160" w:line="240" w:lineRule="exact"/>
    </w:pPr>
    <w:rPr>
      <w:rFonts w:ascii="Verdana" w:eastAsia="Times New Roman" w:hAnsi="Verdana" w:cs="Mangal"/>
      <w:sz w:val="20"/>
      <w:szCs w:val="24"/>
      <w:lang w:eastAsia="en-US" w:bidi="hi-IN"/>
    </w:rPr>
  </w:style>
  <w:style w:type="table" w:styleId="af8">
    <w:name w:val="Table Grid"/>
    <w:basedOn w:val="a2"/>
    <w:rsid w:val="006253C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6253C5"/>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af9">
    <w:name w:val="Balloon Text"/>
    <w:basedOn w:val="a0"/>
    <w:link w:val="afa"/>
    <w:rsid w:val="002F6329"/>
    <w:pPr>
      <w:spacing w:line="240" w:lineRule="auto"/>
    </w:pPr>
    <w:rPr>
      <w:rFonts w:ascii="Cambria" w:eastAsia="新細明體" w:hAnsi="Cambria"/>
      <w:sz w:val="18"/>
      <w:szCs w:val="18"/>
    </w:rPr>
  </w:style>
  <w:style w:type="character" w:customStyle="1" w:styleId="afa">
    <w:name w:val="註解方塊文字 字元"/>
    <w:link w:val="af9"/>
    <w:rsid w:val="002F6329"/>
    <w:rPr>
      <w:rFonts w:ascii="Cambria" w:eastAsia="新細明體" w:hAnsi="Cambria" w:cs="Times New Roman"/>
      <w:kern w:val="2"/>
      <w:sz w:val="18"/>
      <w:szCs w:val="18"/>
    </w:rPr>
  </w:style>
  <w:style w:type="paragraph" w:styleId="a">
    <w:name w:val="List Bullet"/>
    <w:basedOn w:val="a0"/>
    <w:rsid w:val="006576AE"/>
    <w:pPr>
      <w:numPr>
        <w:numId w:val="9"/>
      </w:numPr>
      <w:contextualSpacing/>
    </w:pPr>
  </w:style>
  <w:style w:type="character" w:styleId="afb">
    <w:name w:val="FollowedHyperlink"/>
    <w:rsid w:val="00F441E3"/>
    <w:rPr>
      <w:color w:val="800080"/>
      <w:u w:val="single"/>
    </w:rPr>
  </w:style>
  <w:style w:type="paragraph" w:customStyle="1" w:styleId="15">
    <w:name w:val="1."/>
    <w:basedOn w:val="a0"/>
    <w:rsid w:val="00FF590D"/>
    <w:pPr>
      <w:spacing w:line="400" w:lineRule="exact"/>
      <w:ind w:leftChars="0" w:left="0" w:rightChars="27" w:right="65" w:firstLineChars="0" w:firstLine="0"/>
    </w:pPr>
    <w:rPr>
      <w:rFonts w:cs="新細明體"/>
      <w:color w:val="0000CC"/>
      <w:kern w:val="0"/>
      <w:lang w:eastAsia="zh-HK"/>
    </w:rPr>
  </w:style>
  <w:style w:type="paragraph" w:styleId="afc">
    <w:name w:val="Body Text"/>
    <w:basedOn w:val="a0"/>
    <w:link w:val="afd"/>
    <w:rsid w:val="00184FE2"/>
    <w:pPr>
      <w:spacing w:after="120"/>
    </w:pPr>
  </w:style>
  <w:style w:type="character" w:customStyle="1" w:styleId="afd">
    <w:name w:val="本文 字元"/>
    <w:link w:val="afc"/>
    <w:rsid w:val="00184FE2"/>
    <w:rPr>
      <w:rFonts w:ascii="標楷體" w:eastAsia="標楷體" w:hAnsi="標楷體"/>
      <w:kern w:val="2"/>
      <w:sz w:val="28"/>
      <w:szCs w:val="28"/>
    </w:rPr>
  </w:style>
  <w:style w:type="paragraph" w:styleId="afe">
    <w:name w:val="Date"/>
    <w:basedOn w:val="a0"/>
    <w:next w:val="a0"/>
    <w:link w:val="aff"/>
    <w:rsid w:val="00C129BB"/>
    <w:pPr>
      <w:jc w:val="right"/>
    </w:pPr>
  </w:style>
  <w:style w:type="character" w:customStyle="1" w:styleId="aff">
    <w:name w:val="日期 字元"/>
    <w:link w:val="afe"/>
    <w:rsid w:val="00C129BB"/>
    <w:rPr>
      <w:rFonts w:ascii="標楷體" w:eastAsia="標楷體" w:hAnsi="標楷體"/>
      <w:kern w:val="2"/>
      <w:sz w:val="28"/>
      <w:szCs w:val="28"/>
    </w:rPr>
  </w:style>
  <w:style w:type="character" w:customStyle="1" w:styleId="aff0">
    <w:name w:val="未解析的提及"/>
    <w:uiPriority w:val="99"/>
    <w:semiHidden/>
    <w:unhideWhenUsed/>
    <w:rsid w:val="00CA3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36880">
      <w:bodyDiv w:val="1"/>
      <w:marLeft w:val="0"/>
      <w:marRight w:val="0"/>
      <w:marTop w:val="0"/>
      <w:marBottom w:val="0"/>
      <w:divBdr>
        <w:top w:val="none" w:sz="0" w:space="0" w:color="auto"/>
        <w:left w:val="none" w:sz="0" w:space="0" w:color="auto"/>
        <w:bottom w:val="none" w:sz="0" w:space="0" w:color="auto"/>
        <w:right w:val="none" w:sz="0" w:space="0" w:color="auto"/>
      </w:divBdr>
    </w:div>
    <w:div w:id="153304513">
      <w:bodyDiv w:val="1"/>
      <w:marLeft w:val="0"/>
      <w:marRight w:val="0"/>
      <w:marTop w:val="0"/>
      <w:marBottom w:val="0"/>
      <w:divBdr>
        <w:top w:val="none" w:sz="0" w:space="0" w:color="auto"/>
        <w:left w:val="none" w:sz="0" w:space="0" w:color="auto"/>
        <w:bottom w:val="none" w:sz="0" w:space="0" w:color="auto"/>
        <w:right w:val="none" w:sz="0" w:space="0" w:color="auto"/>
      </w:divBdr>
    </w:div>
    <w:div w:id="263419233">
      <w:bodyDiv w:val="1"/>
      <w:marLeft w:val="0"/>
      <w:marRight w:val="0"/>
      <w:marTop w:val="0"/>
      <w:marBottom w:val="0"/>
      <w:divBdr>
        <w:top w:val="none" w:sz="0" w:space="0" w:color="auto"/>
        <w:left w:val="none" w:sz="0" w:space="0" w:color="auto"/>
        <w:bottom w:val="none" w:sz="0" w:space="0" w:color="auto"/>
        <w:right w:val="none" w:sz="0" w:space="0" w:color="auto"/>
      </w:divBdr>
    </w:div>
    <w:div w:id="285308949">
      <w:bodyDiv w:val="1"/>
      <w:marLeft w:val="0"/>
      <w:marRight w:val="0"/>
      <w:marTop w:val="0"/>
      <w:marBottom w:val="0"/>
      <w:divBdr>
        <w:top w:val="none" w:sz="0" w:space="0" w:color="auto"/>
        <w:left w:val="none" w:sz="0" w:space="0" w:color="auto"/>
        <w:bottom w:val="none" w:sz="0" w:space="0" w:color="auto"/>
        <w:right w:val="none" w:sz="0" w:space="0" w:color="auto"/>
      </w:divBdr>
    </w:div>
    <w:div w:id="299505741">
      <w:bodyDiv w:val="1"/>
      <w:marLeft w:val="0"/>
      <w:marRight w:val="0"/>
      <w:marTop w:val="0"/>
      <w:marBottom w:val="0"/>
      <w:divBdr>
        <w:top w:val="none" w:sz="0" w:space="0" w:color="auto"/>
        <w:left w:val="none" w:sz="0" w:space="0" w:color="auto"/>
        <w:bottom w:val="none" w:sz="0" w:space="0" w:color="auto"/>
        <w:right w:val="none" w:sz="0" w:space="0" w:color="auto"/>
      </w:divBdr>
    </w:div>
    <w:div w:id="310060969">
      <w:bodyDiv w:val="1"/>
      <w:marLeft w:val="0"/>
      <w:marRight w:val="0"/>
      <w:marTop w:val="0"/>
      <w:marBottom w:val="0"/>
      <w:divBdr>
        <w:top w:val="none" w:sz="0" w:space="0" w:color="auto"/>
        <w:left w:val="none" w:sz="0" w:space="0" w:color="auto"/>
        <w:bottom w:val="none" w:sz="0" w:space="0" w:color="auto"/>
        <w:right w:val="none" w:sz="0" w:space="0" w:color="auto"/>
      </w:divBdr>
    </w:div>
    <w:div w:id="315769881">
      <w:bodyDiv w:val="1"/>
      <w:marLeft w:val="0"/>
      <w:marRight w:val="0"/>
      <w:marTop w:val="0"/>
      <w:marBottom w:val="0"/>
      <w:divBdr>
        <w:top w:val="none" w:sz="0" w:space="0" w:color="auto"/>
        <w:left w:val="none" w:sz="0" w:space="0" w:color="auto"/>
        <w:bottom w:val="none" w:sz="0" w:space="0" w:color="auto"/>
        <w:right w:val="none" w:sz="0" w:space="0" w:color="auto"/>
      </w:divBdr>
    </w:div>
    <w:div w:id="319769519">
      <w:bodyDiv w:val="1"/>
      <w:marLeft w:val="0"/>
      <w:marRight w:val="0"/>
      <w:marTop w:val="0"/>
      <w:marBottom w:val="0"/>
      <w:divBdr>
        <w:top w:val="none" w:sz="0" w:space="0" w:color="auto"/>
        <w:left w:val="none" w:sz="0" w:space="0" w:color="auto"/>
        <w:bottom w:val="none" w:sz="0" w:space="0" w:color="auto"/>
        <w:right w:val="none" w:sz="0" w:space="0" w:color="auto"/>
      </w:divBdr>
    </w:div>
    <w:div w:id="324013702">
      <w:bodyDiv w:val="1"/>
      <w:marLeft w:val="0"/>
      <w:marRight w:val="0"/>
      <w:marTop w:val="0"/>
      <w:marBottom w:val="0"/>
      <w:divBdr>
        <w:top w:val="none" w:sz="0" w:space="0" w:color="auto"/>
        <w:left w:val="none" w:sz="0" w:space="0" w:color="auto"/>
        <w:bottom w:val="none" w:sz="0" w:space="0" w:color="auto"/>
        <w:right w:val="none" w:sz="0" w:space="0" w:color="auto"/>
      </w:divBdr>
    </w:div>
    <w:div w:id="328871293">
      <w:bodyDiv w:val="1"/>
      <w:marLeft w:val="0"/>
      <w:marRight w:val="0"/>
      <w:marTop w:val="0"/>
      <w:marBottom w:val="0"/>
      <w:divBdr>
        <w:top w:val="none" w:sz="0" w:space="0" w:color="auto"/>
        <w:left w:val="none" w:sz="0" w:space="0" w:color="auto"/>
        <w:bottom w:val="none" w:sz="0" w:space="0" w:color="auto"/>
        <w:right w:val="none" w:sz="0" w:space="0" w:color="auto"/>
      </w:divBdr>
    </w:div>
    <w:div w:id="379940056">
      <w:bodyDiv w:val="1"/>
      <w:marLeft w:val="0"/>
      <w:marRight w:val="0"/>
      <w:marTop w:val="0"/>
      <w:marBottom w:val="0"/>
      <w:divBdr>
        <w:top w:val="none" w:sz="0" w:space="0" w:color="auto"/>
        <w:left w:val="none" w:sz="0" w:space="0" w:color="auto"/>
        <w:bottom w:val="none" w:sz="0" w:space="0" w:color="auto"/>
        <w:right w:val="none" w:sz="0" w:space="0" w:color="auto"/>
      </w:divBdr>
    </w:div>
    <w:div w:id="396124894">
      <w:bodyDiv w:val="1"/>
      <w:marLeft w:val="0"/>
      <w:marRight w:val="0"/>
      <w:marTop w:val="0"/>
      <w:marBottom w:val="0"/>
      <w:divBdr>
        <w:top w:val="none" w:sz="0" w:space="0" w:color="auto"/>
        <w:left w:val="none" w:sz="0" w:space="0" w:color="auto"/>
        <w:bottom w:val="none" w:sz="0" w:space="0" w:color="auto"/>
        <w:right w:val="none" w:sz="0" w:space="0" w:color="auto"/>
      </w:divBdr>
    </w:div>
    <w:div w:id="499272900">
      <w:bodyDiv w:val="1"/>
      <w:marLeft w:val="0"/>
      <w:marRight w:val="0"/>
      <w:marTop w:val="0"/>
      <w:marBottom w:val="0"/>
      <w:divBdr>
        <w:top w:val="none" w:sz="0" w:space="0" w:color="auto"/>
        <w:left w:val="none" w:sz="0" w:space="0" w:color="auto"/>
        <w:bottom w:val="none" w:sz="0" w:space="0" w:color="auto"/>
        <w:right w:val="none" w:sz="0" w:space="0" w:color="auto"/>
      </w:divBdr>
    </w:div>
    <w:div w:id="506209840">
      <w:bodyDiv w:val="1"/>
      <w:marLeft w:val="0"/>
      <w:marRight w:val="0"/>
      <w:marTop w:val="0"/>
      <w:marBottom w:val="0"/>
      <w:divBdr>
        <w:top w:val="none" w:sz="0" w:space="0" w:color="auto"/>
        <w:left w:val="none" w:sz="0" w:space="0" w:color="auto"/>
        <w:bottom w:val="none" w:sz="0" w:space="0" w:color="auto"/>
        <w:right w:val="none" w:sz="0" w:space="0" w:color="auto"/>
      </w:divBdr>
    </w:div>
    <w:div w:id="632176743">
      <w:marLeft w:val="0"/>
      <w:marRight w:val="0"/>
      <w:marTop w:val="0"/>
      <w:marBottom w:val="0"/>
      <w:divBdr>
        <w:top w:val="none" w:sz="0" w:space="0" w:color="auto"/>
        <w:left w:val="none" w:sz="0" w:space="0" w:color="auto"/>
        <w:bottom w:val="none" w:sz="0" w:space="0" w:color="auto"/>
        <w:right w:val="none" w:sz="0" w:space="0" w:color="auto"/>
      </w:divBdr>
    </w:div>
    <w:div w:id="654802157">
      <w:bodyDiv w:val="1"/>
      <w:marLeft w:val="0"/>
      <w:marRight w:val="0"/>
      <w:marTop w:val="0"/>
      <w:marBottom w:val="0"/>
      <w:divBdr>
        <w:top w:val="none" w:sz="0" w:space="0" w:color="auto"/>
        <w:left w:val="none" w:sz="0" w:space="0" w:color="auto"/>
        <w:bottom w:val="none" w:sz="0" w:space="0" w:color="auto"/>
        <w:right w:val="none" w:sz="0" w:space="0" w:color="auto"/>
      </w:divBdr>
    </w:div>
    <w:div w:id="666517581">
      <w:bodyDiv w:val="1"/>
      <w:marLeft w:val="0"/>
      <w:marRight w:val="0"/>
      <w:marTop w:val="0"/>
      <w:marBottom w:val="0"/>
      <w:divBdr>
        <w:top w:val="none" w:sz="0" w:space="0" w:color="auto"/>
        <w:left w:val="none" w:sz="0" w:space="0" w:color="auto"/>
        <w:bottom w:val="none" w:sz="0" w:space="0" w:color="auto"/>
        <w:right w:val="none" w:sz="0" w:space="0" w:color="auto"/>
      </w:divBdr>
    </w:div>
    <w:div w:id="674111602">
      <w:bodyDiv w:val="1"/>
      <w:marLeft w:val="0"/>
      <w:marRight w:val="0"/>
      <w:marTop w:val="0"/>
      <w:marBottom w:val="0"/>
      <w:divBdr>
        <w:top w:val="none" w:sz="0" w:space="0" w:color="auto"/>
        <w:left w:val="none" w:sz="0" w:space="0" w:color="auto"/>
        <w:bottom w:val="none" w:sz="0" w:space="0" w:color="auto"/>
        <w:right w:val="none" w:sz="0" w:space="0" w:color="auto"/>
      </w:divBdr>
    </w:div>
    <w:div w:id="700738962">
      <w:bodyDiv w:val="1"/>
      <w:marLeft w:val="0"/>
      <w:marRight w:val="0"/>
      <w:marTop w:val="0"/>
      <w:marBottom w:val="0"/>
      <w:divBdr>
        <w:top w:val="none" w:sz="0" w:space="0" w:color="auto"/>
        <w:left w:val="none" w:sz="0" w:space="0" w:color="auto"/>
        <w:bottom w:val="none" w:sz="0" w:space="0" w:color="auto"/>
        <w:right w:val="none" w:sz="0" w:space="0" w:color="auto"/>
      </w:divBdr>
    </w:div>
    <w:div w:id="713964732">
      <w:bodyDiv w:val="1"/>
      <w:marLeft w:val="0"/>
      <w:marRight w:val="0"/>
      <w:marTop w:val="0"/>
      <w:marBottom w:val="0"/>
      <w:divBdr>
        <w:top w:val="none" w:sz="0" w:space="0" w:color="auto"/>
        <w:left w:val="none" w:sz="0" w:space="0" w:color="auto"/>
        <w:bottom w:val="none" w:sz="0" w:space="0" w:color="auto"/>
        <w:right w:val="none" w:sz="0" w:space="0" w:color="auto"/>
      </w:divBdr>
    </w:div>
    <w:div w:id="737019417">
      <w:bodyDiv w:val="1"/>
      <w:marLeft w:val="0"/>
      <w:marRight w:val="0"/>
      <w:marTop w:val="0"/>
      <w:marBottom w:val="0"/>
      <w:divBdr>
        <w:top w:val="none" w:sz="0" w:space="0" w:color="auto"/>
        <w:left w:val="none" w:sz="0" w:space="0" w:color="auto"/>
        <w:bottom w:val="none" w:sz="0" w:space="0" w:color="auto"/>
        <w:right w:val="none" w:sz="0" w:space="0" w:color="auto"/>
      </w:divBdr>
    </w:div>
    <w:div w:id="739523883">
      <w:bodyDiv w:val="1"/>
      <w:marLeft w:val="0"/>
      <w:marRight w:val="0"/>
      <w:marTop w:val="0"/>
      <w:marBottom w:val="0"/>
      <w:divBdr>
        <w:top w:val="none" w:sz="0" w:space="0" w:color="auto"/>
        <w:left w:val="none" w:sz="0" w:space="0" w:color="auto"/>
        <w:bottom w:val="none" w:sz="0" w:space="0" w:color="auto"/>
        <w:right w:val="none" w:sz="0" w:space="0" w:color="auto"/>
      </w:divBdr>
    </w:div>
    <w:div w:id="814640881">
      <w:bodyDiv w:val="1"/>
      <w:marLeft w:val="0"/>
      <w:marRight w:val="0"/>
      <w:marTop w:val="0"/>
      <w:marBottom w:val="0"/>
      <w:divBdr>
        <w:top w:val="none" w:sz="0" w:space="0" w:color="auto"/>
        <w:left w:val="none" w:sz="0" w:space="0" w:color="auto"/>
        <w:bottom w:val="none" w:sz="0" w:space="0" w:color="auto"/>
        <w:right w:val="none" w:sz="0" w:space="0" w:color="auto"/>
      </w:divBdr>
    </w:div>
    <w:div w:id="944531525">
      <w:bodyDiv w:val="1"/>
      <w:marLeft w:val="0"/>
      <w:marRight w:val="0"/>
      <w:marTop w:val="0"/>
      <w:marBottom w:val="0"/>
      <w:divBdr>
        <w:top w:val="none" w:sz="0" w:space="0" w:color="auto"/>
        <w:left w:val="none" w:sz="0" w:space="0" w:color="auto"/>
        <w:bottom w:val="none" w:sz="0" w:space="0" w:color="auto"/>
        <w:right w:val="none" w:sz="0" w:space="0" w:color="auto"/>
      </w:divBdr>
    </w:div>
    <w:div w:id="977998832">
      <w:bodyDiv w:val="1"/>
      <w:marLeft w:val="0"/>
      <w:marRight w:val="0"/>
      <w:marTop w:val="0"/>
      <w:marBottom w:val="0"/>
      <w:divBdr>
        <w:top w:val="none" w:sz="0" w:space="0" w:color="auto"/>
        <w:left w:val="none" w:sz="0" w:space="0" w:color="auto"/>
        <w:bottom w:val="none" w:sz="0" w:space="0" w:color="auto"/>
        <w:right w:val="none" w:sz="0" w:space="0" w:color="auto"/>
      </w:divBdr>
    </w:div>
    <w:div w:id="1174874984">
      <w:bodyDiv w:val="1"/>
      <w:marLeft w:val="0"/>
      <w:marRight w:val="0"/>
      <w:marTop w:val="0"/>
      <w:marBottom w:val="0"/>
      <w:divBdr>
        <w:top w:val="none" w:sz="0" w:space="0" w:color="auto"/>
        <w:left w:val="none" w:sz="0" w:space="0" w:color="auto"/>
        <w:bottom w:val="none" w:sz="0" w:space="0" w:color="auto"/>
        <w:right w:val="none" w:sz="0" w:space="0" w:color="auto"/>
      </w:divBdr>
    </w:div>
    <w:div w:id="1184124654">
      <w:bodyDiv w:val="1"/>
      <w:marLeft w:val="0"/>
      <w:marRight w:val="0"/>
      <w:marTop w:val="0"/>
      <w:marBottom w:val="0"/>
      <w:divBdr>
        <w:top w:val="none" w:sz="0" w:space="0" w:color="auto"/>
        <w:left w:val="none" w:sz="0" w:space="0" w:color="auto"/>
        <w:bottom w:val="none" w:sz="0" w:space="0" w:color="auto"/>
        <w:right w:val="none" w:sz="0" w:space="0" w:color="auto"/>
      </w:divBdr>
    </w:div>
    <w:div w:id="1185172486">
      <w:bodyDiv w:val="1"/>
      <w:marLeft w:val="0"/>
      <w:marRight w:val="0"/>
      <w:marTop w:val="0"/>
      <w:marBottom w:val="0"/>
      <w:divBdr>
        <w:top w:val="none" w:sz="0" w:space="0" w:color="auto"/>
        <w:left w:val="none" w:sz="0" w:space="0" w:color="auto"/>
        <w:bottom w:val="none" w:sz="0" w:space="0" w:color="auto"/>
        <w:right w:val="none" w:sz="0" w:space="0" w:color="auto"/>
      </w:divBdr>
    </w:div>
    <w:div w:id="1191726585">
      <w:bodyDiv w:val="1"/>
      <w:marLeft w:val="0"/>
      <w:marRight w:val="0"/>
      <w:marTop w:val="0"/>
      <w:marBottom w:val="0"/>
      <w:divBdr>
        <w:top w:val="none" w:sz="0" w:space="0" w:color="auto"/>
        <w:left w:val="none" w:sz="0" w:space="0" w:color="auto"/>
        <w:bottom w:val="none" w:sz="0" w:space="0" w:color="auto"/>
        <w:right w:val="none" w:sz="0" w:space="0" w:color="auto"/>
      </w:divBdr>
    </w:div>
    <w:div w:id="1193105260">
      <w:bodyDiv w:val="1"/>
      <w:marLeft w:val="0"/>
      <w:marRight w:val="0"/>
      <w:marTop w:val="0"/>
      <w:marBottom w:val="0"/>
      <w:divBdr>
        <w:top w:val="none" w:sz="0" w:space="0" w:color="auto"/>
        <w:left w:val="none" w:sz="0" w:space="0" w:color="auto"/>
        <w:bottom w:val="none" w:sz="0" w:space="0" w:color="auto"/>
        <w:right w:val="none" w:sz="0" w:space="0" w:color="auto"/>
      </w:divBdr>
    </w:div>
    <w:div w:id="1213352122">
      <w:bodyDiv w:val="1"/>
      <w:marLeft w:val="0"/>
      <w:marRight w:val="0"/>
      <w:marTop w:val="0"/>
      <w:marBottom w:val="0"/>
      <w:divBdr>
        <w:top w:val="none" w:sz="0" w:space="0" w:color="auto"/>
        <w:left w:val="none" w:sz="0" w:space="0" w:color="auto"/>
        <w:bottom w:val="none" w:sz="0" w:space="0" w:color="auto"/>
        <w:right w:val="none" w:sz="0" w:space="0" w:color="auto"/>
      </w:divBdr>
    </w:div>
    <w:div w:id="1241215034">
      <w:bodyDiv w:val="1"/>
      <w:marLeft w:val="0"/>
      <w:marRight w:val="0"/>
      <w:marTop w:val="0"/>
      <w:marBottom w:val="0"/>
      <w:divBdr>
        <w:top w:val="none" w:sz="0" w:space="0" w:color="auto"/>
        <w:left w:val="none" w:sz="0" w:space="0" w:color="auto"/>
        <w:bottom w:val="none" w:sz="0" w:space="0" w:color="auto"/>
        <w:right w:val="none" w:sz="0" w:space="0" w:color="auto"/>
      </w:divBdr>
    </w:div>
    <w:div w:id="1259563687">
      <w:bodyDiv w:val="1"/>
      <w:marLeft w:val="0"/>
      <w:marRight w:val="0"/>
      <w:marTop w:val="0"/>
      <w:marBottom w:val="0"/>
      <w:divBdr>
        <w:top w:val="none" w:sz="0" w:space="0" w:color="auto"/>
        <w:left w:val="none" w:sz="0" w:space="0" w:color="auto"/>
        <w:bottom w:val="none" w:sz="0" w:space="0" w:color="auto"/>
        <w:right w:val="none" w:sz="0" w:space="0" w:color="auto"/>
      </w:divBdr>
    </w:div>
    <w:div w:id="1293363591">
      <w:bodyDiv w:val="1"/>
      <w:marLeft w:val="0"/>
      <w:marRight w:val="0"/>
      <w:marTop w:val="0"/>
      <w:marBottom w:val="0"/>
      <w:divBdr>
        <w:top w:val="none" w:sz="0" w:space="0" w:color="auto"/>
        <w:left w:val="none" w:sz="0" w:space="0" w:color="auto"/>
        <w:bottom w:val="none" w:sz="0" w:space="0" w:color="auto"/>
        <w:right w:val="none" w:sz="0" w:space="0" w:color="auto"/>
      </w:divBdr>
    </w:div>
    <w:div w:id="1462116469">
      <w:bodyDiv w:val="1"/>
      <w:marLeft w:val="0"/>
      <w:marRight w:val="0"/>
      <w:marTop w:val="0"/>
      <w:marBottom w:val="0"/>
      <w:divBdr>
        <w:top w:val="none" w:sz="0" w:space="0" w:color="auto"/>
        <w:left w:val="none" w:sz="0" w:space="0" w:color="auto"/>
        <w:bottom w:val="none" w:sz="0" w:space="0" w:color="auto"/>
        <w:right w:val="none" w:sz="0" w:space="0" w:color="auto"/>
      </w:divBdr>
    </w:div>
    <w:div w:id="1465999262">
      <w:bodyDiv w:val="1"/>
      <w:marLeft w:val="0"/>
      <w:marRight w:val="0"/>
      <w:marTop w:val="0"/>
      <w:marBottom w:val="0"/>
      <w:divBdr>
        <w:top w:val="none" w:sz="0" w:space="0" w:color="auto"/>
        <w:left w:val="none" w:sz="0" w:space="0" w:color="auto"/>
        <w:bottom w:val="none" w:sz="0" w:space="0" w:color="auto"/>
        <w:right w:val="none" w:sz="0" w:space="0" w:color="auto"/>
      </w:divBdr>
    </w:div>
    <w:div w:id="1506895020">
      <w:bodyDiv w:val="1"/>
      <w:marLeft w:val="0"/>
      <w:marRight w:val="0"/>
      <w:marTop w:val="0"/>
      <w:marBottom w:val="0"/>
      <w:divBdr>
        <w:top w:val="none" w:sz="0" w:space="0" w:color="auto"/>
        <w:left w:val="none" w:sz="0" w:space="0" w:color="auto"/>
        <w:bottom w:val="none" w:sz="0" w:space="0" w:color="auto"/>
        <w:right w:val="none" w:sz="0" w:space="0" w:color="auto"/>
      </w:divBdr>
    </w:div>
    <w:div w:id="1628395840">
      <w:bodyDiv w:val="1"/>
      <w:marLeft w:val="0"/>
      <w:marRight w:val="0"/>
      <w:marTop w:val="0"/>
      <w:marBottom w:val="0"/>
      <w:divBdr>
        <w:top w:val="none" w:sz="0" w:space="0" w:color="auto"/>
        <w:left w:val="none" w:sz="0" w:space="0" w:color="auto"/>
        <w:bottom w:val="none" w:sz="0" w:space="0" w:color="auto"/>
        <w:right w:val="none" w:sz="0" w:space="0" w:color="auto"/>
      </w:divBdr>
    </w:div>
    <w:div w:id="1688750141">
      <w:bodyDiv w:val="1"/>
      <w:marLeft w:val="0"/>
      <w:marRight w:val="0"/>
      <w:marTop w:val="0"/>
      <w:marBottom w:val="0"/>
      <w:divBdr>
        <w:top w:val="none" w:sz="0" w:space="0" w:color="auto"/>
        <w:left w:val="none" w:sz="0" w:space="0" w:color="auto"/>
        <w:bottom w:val="none" w:sz="0" w:space="0" w:color="auto"/>
        <w:right w:val="none" w:sz="0" w:space="0" w:color="auto"/>
      </w:divBdr>
    </w:div>
    <w:div w:id="1700357596">
      <w:bodyDiv w:val="1"/>
      <w:marLeft w:val="0"/>
      <w:marRight w:val="0"/>
      <w:marTop w:val="0"/>
      <w:marBottom w:val="0"/>
      <w:divBdr>
        <w:top w:val="none" w:sz="0" w:space="0" w:color="auto"/>
        <w:left w:val="none" w:sz="0" w:space="0" w:color="auto"/>
        <w:bottom w:val="none" w:sz="0" w:space="0" w:color="auto"/>
        <w:right w:val="none" w:sz="0" w:space="0" w:color="auto"/>
      </w:divBdr>
    </w:div>
    <w:div w:id="1728455405">
      <w:bodyDiv w:val="1"/>
      <w:marLeft w:val="0"/>
      <w:marRight w:val="0"/>
      <w:marTop w:val="0"/>
      <w:marBottom w:val="0"/>
      <w:divBdr>
        <w:top w:val="none" w:sz="0" w:space="0" w:color="auto"/>
        <w:left w:val="none" w:sz="0" w:space="0" w:color="auto"/>
        <w:bottom w:val="none" w:sz="0" w:space="0" w:color="auto"/>
        <w:right w:val="none" w:sz="0" w:space="0" w:color="auto"/>
      </w:divBdr>
    </w:div>
    <w:div w:id="1815565185">
      <w:bodyDiv w:val="1"/>
      <w:marLeft w:val="0"/>
      <w:marRight w:val="0"/>
      <w:marTop w:val="0"/>
      <w:marBottom w:val="0"/>
      <w:divBdr>
        <w:top w:val="none" w:sz="0" w:space="0" w:color="auto"/>
        <w:left w:val="none" w:sz="0" w:space="0" w:color="auto"/>
        <w:bottom w:val="none" w:sz="0" w:space="0" w:color="auto"/>
        <w:right w:val="none" w:sz="0" w:space="0" w:color="auto"/>
      </w:divBdr>
    </w:div>
    <w:div w:id="1863009956">
      <w:bodyDiv w:val="1"/>
      <w:marLeft w:val="0"/>
      <w:marRight w:val="0"/>
      <w:marTop w:val="0"/>
      <w:marBottom w:val="0"/>
      <w:divBdr>
        <w:top w:val="none" w:sz="0" w:space="0" w:color="auto"/>
        <w:left w:val="none" w:sz="0" w:space="0" w:color="auto"/>
        <w:bottom w:val="none" w:sz="0" w:space="0" w:color="auto"/>
        <w:right w:val="none" w:sz="0" w:space="0" w:color="auto"/>
      </w:divBdr>
    </w:div>
    <w:div w:id="1863133174">
      <w:bodyDiv w:val="1"/>
      <w:marLeft w:val="0"/>
      <w:marRight w:val="0"/>
      <w:marTop w:val="0"/>
      <w:marBottom w:val="0"/>
      <w:divBdr>
        <w:top w:val="none" w:sz="0" w:space="0" w:color="auto"/>
        <w:left w:val="none" w:sz="0" w:space="0" w:color="auto"/>
        <w:bottom w:val="none" w:sz="0" w:space="0" w:color="auto"/>
        <w:right w:val="none" w:sz="0" w:space="0" w:color="auto"/>
      </w:divBdr>
    </w:div>
    <w:div w:id="1879121584">
      <w:bodyDiv w:val="1"/>
      <w:marLeft w:val="0"/>
      <w:marRight w:val="0"/>
      <w:marTop w:val="0"/>
      <w:marBottom w:val="0"/>
      <w:divBdr>
        <w:top w:val="none" w:sz="0" w:space="0" w:color="auto"/>
        <w:left w:val="none" w:sz="0" w:space="0" w:color="auto"/>
        <w:bottom w:val="none" w:sz="0" w:space="0" w:color="auto"/>
        <w:right w:val="none" w:sz="0" w:space="0" w:color="auto"/>
      </w:divBdr>
    </w:div>
    <w:div w:id="1888031760">
      <w:bodyDiv w:val="1"/>
      <w:marLeft w:val="0"/>
      <w:marRight w:val="0"/>
      <w:marTop w:val="0"/>
      <w:marBottom w:val="0"/>
      <w:divBdr>
        <w:top w:val="none" w:sz="0" w:space="0" w:color="auto"/>
        <w:left w:val="none" w:sz="0" w:space="0" w:color="auto"/>
        <w:bottom w:val="none" w:sz="0" w:space="0" w:color="auto"/>
        <w:right w:val="none" w:sz="0" w:space="0" w:color="auto"/>
      </w:divBdr>
    </w:div>
    <w:div w:id="1948148460">
      <w:bodyDiv w:val="1"/>
      <w:marLeft w:val="0"/>
      <w:marRight w:val="0"/>
      <w:marTop w:val="0"/>
      <w:marBottom w:val="0"/>
      <w:divBdr>
        <w:top w:val="none" w:sz="0" w:space="0" w:color="auto"/>
        <w:left w:val="none" w:sz="0" w:space="0" w:color="auto"/>
        <w:bottom w:val="none" w:sz="0" w:space="0" w:color="auto"/>
        <w:right w:val="none" w:sz="0" w:space="0" w:color="auto"/>
      </w:divBdr>
    </w:div>
    <w:div w:id="1954287250">
      <w:bodyDiv w:val="1"/>
      <w:marLeft w:val="0"/>
      <w:marRight w:val="0"/>
      <w:marTop w:val="0"/>
      <w:marBottom w:val="0"/>
      <w:divBdr>
        <w:top w:val="none" w:sz="0" w:space="0" w:color="auto"/>
        <w:left w:val="none" w:sz="0" w:space="0" w:color="auto"/>
        <w:bottom w:val="none" w:sz="0" w:space="0" w:color="auto"/>
        <w:right w:val="none" w:sz="0" w:space="0" w:color="auto"/>
      </w:divBdr>
    </w:div>
    <w:div w:id="1970547810">
      <w:bodyDiv w:val="1"/>
      <w:marLeft w:val="0"/>
      <w:marRight w:val="0"/>
      <w:marTop w:val="0"/>
      <w:marBottom w:val="0"/>
      <w:divBdr>
        <w:top w:val="none" w:sz="0" w:space="0" w:color="auto"/>
        <w:left w:val="none" w:sz="0" w:space="0" w:color="auto"/>
        <w:bottom w:val="none" w:sz="0" w:space="0" w:color="auto"/>
        <w:right w:val="none" w:sz="0" w:space="0" w:color="auto"/>
      </w:divBdr>
    </w:div>
    <w:div w:id="1983004587">
      <w:bodyDiv w:val="1"/>
      <w:marLeft w:val="0"/>
      <w:marRight w:val="0"/>
      <w:marTop w:val="0"/>
      <w:marBottom w:val="0"/>
      <w:divBdr>
        <w:top w:val="none" w:sz="0" w:space="0" w:color="auto"/>
        <w:left w:val="none" w:sz="0" w:space="0" w:color="auto"/>
        <w:bottom w:val="none" w:sz="0" w:space="0" w:color="auto"/>
        <w:right w:val="none" w:sz="0" w:space="0" w:color="auto"/>
      </w:divBdr>
    </w:div>
    <w:div w:id="1994865909">
      <w:bodyDiv w:val="1"/>
      <w:marLeft w:val="0"/>
      <w:marRight w:val="0"/>
      <w:marTop w:val="0"/>
      <w:marBottom w:val="0"/>
      <w:divBdr>
        <w:top w:val="none" w:sz="0" w:space="0" w:color="auto"/>
        <w:left w:val="none" w:sz="0" w:space="0" w:color="auto"/>
        <w:bottom w:val="none" w:sz="0" w:space="0" w:color="auto"/>
        <w:right w:val="none" w:sz="0" w:space="0" w:color="auto"/>
      </w:divBdr>
    </w:div>
    <w:div w:id="2039233333">
      <w:bodyDiv w:val="1"/>
      <w:marLeft w:val="0"/>
      <w:marRight w:val="0"/>
      <w:marTop w:val="0"/>
      <w:marBottom w:val="0"/>
      <w:divBdr>
        <w:top w:val="none" w:sz="0" w:space="0" w:color="auto"/>
        <w:left w:val="none" w:sz="0" w:space="0" w:color="auto"/>
        <w:bottom w:val="none" w:sz="0" w:space="0" w:color="auto"/>
        <w:right w:val="none" w:sz="0" w:space="0" w:color="auto"/>
      </w:divBdr>
    </w:div>
    <w:div w:id="2044209559">
      <w:bodyDiv w:val="1"/>
      <w:marLeft w:val="0"/>
      <w:marRight w:val="0"/>
      <w:marTop w:val="0"/>
      <w:marBottom w:val="0"/>
      <w:divBdr>
        <w:top w:val="none" w:sz="0" w:space="0" w:color="auto"/>
        <w:left w:val="none" w:sz="0" w:space="0" w:color="auto"/>
        <w:bottom w:val="none" w:sz="0" w:space="0" w:color="auto"/>
        <w:right w:val="none" w:sz="0" w:space="0" w:color="auto"/>
      </w:divBdr>
    </w:div>
    <w:div w:id="2085298751">
      <w:bodyDiv w:val="1"/>
      <w:marLeft w:val="0"/>
      <w:marRight w:val="0"/>
      <w:marTop w:val="0"/>
      <w:marBottom w:val="0"/>
      <w:divBdr>
        <w:top w:val="none" w:sz="0" w:space="0" w:color="auto"/>
        <w:left w:val="none" w:sz="0" w:space="0" w:color="auto"/>
        <w:bottom w:val="none" w:sz="0" w:space="0" w:color="auto"/>
        <w:right w:val="none" w:sz="0" w:space="0" w:color="auto"/>
      </w:divBdr>
    </w:div>
    <w:div w:id="2119786313">
      <w:bodyDiv w:val="1"/>
      <w:marLeft w:val="0"/>
      <w:marRight w:val="0"/>
      <w:marTop w:val="0"/>
      <w:marBottom w:val="0"/>
      <w:divBdr>
        <w:top w:val="none" w:sz="0" w:space="0" w:color="auto"/>
        <w:left w:val="none" w:sz="0" w:space="0" w:color="auto"/>
        <w:bottom w:val="none" w:sz="0" w:space="0" w:color="auto"/>
        <w:right w:val="none" w:sz="0" w:space="0" w:color="auto"/>
      </w:divBdr>
    </w:div>
    <w:div w:id="213413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ser\Desktop\&#38928;&#31639;&#20013;&#24515;&#27243;&#24335;&#31684;&#26412;&#21450;&#31243;&#24335;&#26032;\doctemp201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22629-B117-424D-A274-922A2BE98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doctemp2016.dot</Template>
  <TotalTime>0</TotalTime>
  <Pages>2</Pages>
  <Words>194</Words>
  <Characters>1108</Characters>
  <Application>Microsoft Office Word</Application>
  <DocSecurity>0</DocSecurity>
  <Lines>9</Lines>
  <Paragraphs>2</Paragraphs>
  <ScaleCrop>false</ScaleCrop>
  <Company/>
  <LinksUpToDate>false</LinksUpToDate>
  <CharactersWithSpaces>1300</CharactersWithSpaces>
  <SharedDoc>false</SharedDoc>
  <HLinks>
    <vt:vector size="30" baseType="variant">
      <vt:variant>
        <vt:i4>1310772</vt:i4>
      </vt:variant>
      <vt:variant>
        <vt:i4>26</vt:i4>
      </vt:variant>
      <vt:variant>
        <vt:i4>0</vt:i4>
      </vt:variant>
      <vt:variant>
        <vt:i4>5</vt:i4>
      </vt:variant>
      <vt:variant>
        <vt:lpwstr/>
      </vt:variant>
      <vt:variant>
        <vt:lpwstr>_Toc216942493</vt:lpwstr>
      </vt:variant>
      <vt:variant>
        <vt:i4>1310772</vt:i4>
      </vt:variant>
      <vt:variant>
        <vt:i4>20</vt:i4>
      </vt:variant>
      <vt:variant>
        <vt:i4>0</vt:i4>
      </vt:variant>
      <vt:variant>
        <vt:i4>5</vt:i4>
      </vt:variant>
      <vt:variant>
        <vt:lpwstr/>
      </vt:variant>
      <vt:variant>
        <vt:lpwstr>_Toc216942492</vt:lpwstr>
      </vt:variant>
      <vt:variant>
        <vt:i4>1310772</vt:i4>
      </vt:variant>
      <vt:variant>
        <vt:i4>14</vt:i4>
      </vt:variant>
      <vt:variant>
        <vt:i4>0</vt:i4>
      </vt:variant>
      <vt:variant>
        <vt:i4>5</vt:i4>
      </vt:variant>
      <vt:variant>
        <vt:lpwstr/>
      </vt:variant>
      <vt:variant>
        <vt:lpwstr>_Toc216942491</vt:lpwstr>
      </vt:variant>
      <vt:variant>
        <vt:i4>1310772</vt:i4>
      </vt:variant>
      <vt:variant>
        <vt:i4>8</vt:i4>
      </vt:variant>
      <vt:variant>
        <vt:i4>0</vt:i4>
      </vt:variant>
      <vt:variant>
        <vt:i4>5</vt:i4>
      </vt:variant>
      <vt:variant>
        <vt:lpwstr/>
      </vt:variant>
      <vt:variant>
        <vt:lpwstr>_Toc216942490</vt:lpwstr>
      </vt:variant>
      <vt:variant>
        <vt:i4>1376308</vt:i4>
      </vt:variant>
      <vt:variant>
        <vt:i4>2</vt:i4>
      </vt:variant>
      <vt:variant>
        <vt:i4>0</vt:i4>
      </vt:variant>
      <vt:variant>
        <vt:i4>5</vt:i4>
      </vt:variant>
      <vt:variant>
        <vt:lpwstr/>
      </vt:variant>
      <vt:variant>
        <vt:lpwstr>_Toc216942489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Administrator</cp:lastModifiedBy>
  <cp:revision>2</cp:revision>
  <cp:lastPrinted>2025-10-27T06:56:00Z</cp:lastPrinted>
  <dcterms:created xsi:type="dcterms:W3CDTF">2025-12-18T01:36:00Z</dcterms:created>
  <dcterms:modified xsi:type="dcterms:W3CDTF">2025-12-18T01:36:00Z</dcterms:modified>
</cp:coreProperties>
</file>