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64C" w:rsidRPr="00B052FC" w:rsidRDefault="00B82638" w:rsidP="00A9064C">
      <w:pPr>
        <w:pStyle w:val="ab"/>
        <w:jc w:val="left"/>
        <w:rPr>
          <w:rFonts w:hAnsi="標楷體"/>
        </w:rPr>
      </w:pPr>
      <w:r w:rsidRPr="00B052FC">
        <w:rPr>
          <w:rFonts w:hAnsi="標楷體" w:hint="eastAsia"/>
        </w:rPr>
        <w:t>國家科學及技術委員會</w:t>
      </w:r>
      <w:r w:rsidR="00A9064C" w:rsidRPr="00B052FC">
        <w:rPr>
          <w:rFonts w:hAnsi="標楷體" w:hint="eastAsia"/>
        </w:rPr>
        <w:t>主管1</w:t>
      </w:r>
      <w:r w:rsidR="00AF795A" w:rsidRPr="00B052FC">
        <w:rPr>
          <w:rFonts w:hAnsi="標楷體"/>
        </w:rPr>
        <w:t>1</w:t>
      </w:r>
      <w:r w:rsidR="009C2D5D" w:rsidRPr="00B052FC">
        <w:rPr>
          <w:rFonts w:hAnsi="標楷體" w:hint="eastAsia"/>
        </w:rPr>
        <w:t>3</w:t>
      </w:r>
      <w:r w:rsidR="00A9064C" w:rsidRPr="00B052FC">
        <w:rPr>
          <w:rFonts w:hAnsi="標楷體" w:hint="eastAsia"/>
        </w:rPr>
        <w:t>年度決算評估報告</w:t>
      </w:r>
    </w:p>
    <w:p w:rsidR="00080C5F" w:rsidRPr="00B052FC" w:rsidRDefault="00B82638" w:rsidP="00080C5F">
      <w:pPr>
        <w:pStyle w:val="a8"/>
        <w:ind w:firstLine="566"/>
        <w:rPr>
          <w:rFonts w:hAnsi="標楷體"/>
        </w:rPr>
      </w:pPr>
      <w:bookmarkStart w:id="0" w:name="_Toc513018743"/>
      <w:r w:rsidRPr="00B052FC">
        <w:rPr>
          <w:rFonts w:hAnsi="標楷體" w:hint="eastAsia"/>
        </w:rPr>
        <w:t>國家科學及技術委員會</w:t>
      </w:r>
      <w:r w:rsidR="00127DD8">
        <w:rPr>
          <w:rFonts w:hAnsi="標楷體" w:hint="eastAsia"/>
        </w:rPr>
        <w:t>(</w:t>
      </w:r>
      <w:r w:rsidR="005E5CA3" w:rsidRPr="00B052FC">
        <w:rPr>
          <w:rFonts w:hAnsi="標楷體" w:hint="eastAsia"/>
        </w:rPr>
        <w:t>下稱國科會)</w:t>
      </w:r>
      <w:r w:rsidR="00080C5F" w:rsidRPr="00B052FC">
        <w:rPr>
          <w:rFonts w:hAnsi="標楷體" w:hint="eastAsia"/>
        </w:rPr>
        <w:t>主管</w:t>
      </w:r>
      <w:r w:rsidR="00AE346F">
        <w:rPr>
          <w:rFonts w:hAnsi="標楷體" w:hint="eastAsia"/>
        </w:rPr>
        <w:t>包括</w:t>
      </w:r>
      <w:r w:rsidR="00D112F8" w:rsidRPr="00B052FC">
        <w:rPr>
          <w:rFonts w:hAnsi="標楷體" w:hint="eastAsia"/>
        </w:rPr>
        <w:t>國科會</w:t>
      </w:r>
      <w:r w:rsidR="00080C5F" w:rsidRPr="00B052FC">
        <w:rPr>
          <w:rFonts w:hAnsi="標楷體" w:hint="eastAsia"/>
        </w:rPr>
        <w:t>、新竹科學園區管理局</w:t>
      </w:r>
      <w:r w:rsidR="008F67F7" w:rsidRPr="00B052FC">
        <w:rPr>
          <w:rFonts w:hAnsi="標楷體" w:hint="eastAsia"/>
        </w:rPr>
        <w:t>(下稱竹科)</w:t>
      </w:r>
      <w:r w:rsidR="00080C5F" w:rsidRPr="00B052FC">
        <w:rPr>
          <w:rFonts w:hAnsi="標楷體" w:hint="eastAsia"/>
        </w:rPr>
        <w:t>、中部科學園區管理局</w:t>
      </w:r>
      <w:r w:rsidR="008F67F7" w:rsidRPr="00B052FC">
        <w:rPr>
          <w:rFonts w:hAnsi="標楷體" w:hint="eastAsia"/>
        </w:rPr>
        <w:t>(下稱中科)</w:t>
      </w:r>
      <w:r w:rsidR="00080C5F" w:rsidRPr="00B052FC">
        <w:rPr>
          <w:rFonts w:hAnsi="標楷體" w:hint="eastAsia"/>
        </w:rPr>
        <w:t>及南部科學園區管理局</w:t>
      </w:r>
      <w:r w:rsidR="008F67F7" w:rsidRPr="00B052FC">
        <w:rPr>
          <w:rFonts w:hAnsi="標楷體" w:hint="eastAsia"/>
        </w:rPr>
        <w:t>(下稱南科)</w:t>
      </w:r>
      <w:r w:rsidR="00080C5F" w:rsidRPr="00B052FC">
        <w:rPr>
          <w:rFonts w:hAnsi="標楷體" w:hint="eastAsia"/>
        </w:rPr>
        <w:t>等4個機關。</w:t>
      </w:r>
      <w:r w:rsidR="00FC7538" w:rsidRPr="00B052FC">
        <w:rPr>
          <w:rFonts w:hAnsi="標楷體" w:hint="eastAsia"/>
        </w:rPr>
        <w:t>1</w:t>
      </w:r>
      <w:r w:rsidR="00FC7538" w:rsidRPr="00B052FC">
        <w:rPr>
          <w:rFonts w:hAnsi="標楷體"/>
        </w:rPr>
        <w:t>1</w:t>
      </w:r>
      <w:r w:rsidR="009C2D5D" w:rsidRPr="00B052FC">
        <w:rPr>
          <w:rFonts w:hAnsi="標楷體" w:hint="eastAsia"/>
        </w:rPr>
        <w:t>3</w:t>
      </w:r>
      <w:r w:rsidR="00080C5F" w:rsidRPr="00B052FC">
        <w:rPr>
          <w:rFonts w:hAnsi="標楷體" w:hint="eastAsia"/>
        </w:rPr>
        <w:t>年度</w:t>
      </w:r>
      <w:r w:rsidR="00AE346F">
        <w:rPr>
          <w:rFonts w:hAnsi="標楷體" w:hint="eastAsia"/>
        </w:rPr>
        <w:t>主管</w:t>
      </w:r>
      <w:r w:rsidR="00080C5F" w:rsidRPr="00B052FC">
        <w:rPr>
          <w:rFonts w:hAnsi="標楷體" w:hint="eastAsia"/>
        </w:rPr>
        <w:t>歲入預算數</w:t>
      </w:r>
      <w:r w:rsidR="00C47FA4" w:rsidRPr="00B052FC">
        <w:rPr>
          <w:rFonts w:hAnsi="標楷體" w:hint="eastAsia"/>
        </w:rPr>
        <w:t>2億</w:t>
      </w:r>
      <w:r w:rsidR="00E80A42" w:rsidRPr="00B052FC">
        <w:rPr>
          <w:rFonts w:hAnsi="標楷體" w:hint="eastAsia"/>
        </w:rPr>
        <w:t>3</w:t>
      </w:r>
      <w:r w:rsidR="00E80A42" w:rsidRPr="00B052FC">
        <w:rPr>
          <w:rFonts w:hAnsi="標楷體"/>
        </w:rPr>
        <w:t>,</w:t>
      </w:r>
      <w:r w:rsidR="005A5AD7" w:rsidRPr="00B052FC">
        <w:rPr>
          <w:rFonts w:hAnsi="標楷體" w:hint="eastAsia"/>
        </w:rPr>
        <w:t>9</w:t>
      </w:r>
      <w:r w:rsidR="009C2D5D" w:rsidRPr="00B052FC">
        <w:rPr>
          <w:rFonts w:hAnsi="標楷體" w:hint="eastAsia"/>
        </w:rPr>
        <w:t>51</w:t>
      </w:r>
      <w:r w:rsidR="00C47FA4" w:rsidRPr="00B052FC">
        <w:rPr>
          <w:rFonts w:hAnsi="標楷體" w:hint="eastAsia"/>
        </w:rPr>
        <w:t>萬</w:t>
      </w:r>
      <w:r w:rsidR="00964649" w:rsidRPr="00B052FC">
        <w:rPr>
          <w:rFonts w:hAnsi="標楷體" w:hint="eastAsia"/>
        </w:rPr>
        <w:t>5</w:t>
      </w:r>
      <w:r w:rsidR="00C47FA4" w:rsidRPr="00B052FC">
        <w:rPr>
          <w:rFonts w:hAnsi="標楷體" w:hint="eastAsia"/>
        </w:rPr>
        <w:t>千</w:t>
      </w:r>
      <w:r w:rsidR="00080C5F" w:rsidRPr="00B052FC">
        <w:rPr>
          <w:rFonts w:hAnsi="標楷體" w:hint="eastAsia"/>
        </w:rPr>
        <w:t>元、決算審定數</w:t>
      </w:r>
      <w:r w:rsidR="00E80A42" w:rsidRPr="00B052FC">
        <w:rPr>
          <w:rFonts w:hAnsi="標楷體" w:hint="eastAsia"/>
        </w:rPr>
        <w:t>2</w:t>
      </w:r>
      <w:r w:rsidR="00C47FA4" w:rsidRPr="00B052FC">
        <w:rPr>
          <w:rFonts w:hAnsi="標楷體" w:hint="eastAsia"/>
        </w:rPr>
        <w:t>億</w:t>
      </w:r>
      <w:r w:rsidR="00661C2E" w:rsidRPr="00B052FC">
        <w:rPr>
          <w:rFonts w:hAnsi="標楷體" w:hint="eastAsia"/>
        </w:rPr>
        <w:t>9</w:t>
      </w:r>
      <w:r w:rsidR="00E80A42" w:rsidRPr="00B052FC">
        <w:rPr>
          <w:rFonts w:hAnsi="標楷體"/>
        </w:rPr>
        <w:t>,</w:t>
      </w:r>
      <w:r w:rsidR="00661C2E" w:rsidRPr="00B052FC">
        <w:rPr>
          <w:rFonts w:hAnsi="標楷體" w:hint="eastAsia"/>
        </w:rPr>
        <w:t>515</w:t>
      </w:r>
      <w:r w:rsidR="00C47FA4" w:rsidRPr="00B052FC">
        <w:rPr>
          <w:rFonts w:hAnsi="標楷體" w:hint="eastAsia"/>
        </w:rPr>
        <w:t>萬</w:t>
      </w:r>
      <w:r w:rsidR="00E80A42" w:rsidRPr="00B052FC">
        <w:rPr>
          <w:rFonts w:hAnsi="標楷體" w:hint="eastAsia"/>
        </w:rPr>
        <w:t>7</w:t>
      </w:r>
      <w:r w:rsidR="00C47FA4" w:rsidRPr="00B052FC">
        <w:rPr>
          <w:rFonts w:hAnsi="標楷體" w:hint="eastAsia"/>
        </w:rPr>
        <w:t>千元</w:t>
      </w:r>
      <w:r w:rsidR="00B64321" w:rsidRPr="00B052FC">
        <w:rPr>
          <w:rFonts w:hAnsi="標楷體" w:hint="eastAsia"/>
        </w:rPr>
        <w:t>，</w:t>
      </w:r>
      <w:r w:rsidR="00125038" w:rsidRPr="00B052FC">
        <w:rPr>
          <w:rFonts w:hAnsi="標楷體" w:hint="eastAsia"/>
        </w:rPr>
        <w:t>預算</w:t>
      </w:r>
      <w:r w:rsidR="00080C5F" w:rsidRPr="00B052FC">
        <w:rPr>
          <w:rFonts w:hAnsi="標楷體" w:hint="eastAsia"/>
        </w:rPr>
        <w:t>達成率</w:t>
      </w:r>
      <w:r w:rsidR="00661C2E" w:rsidRPr="00B052FC">
        <w:rPr>
          <w:rFonts w:hAnsi="標楷體" w:hint="eastAsia"/>
        </w:rPr>
        <w:t>123.23</w:t>
      </w:r>
      <w:r w:rsidR="00080C5F" w:rsidRPr="00B052FC">
        <w:rPr>
          <w:rFonts w:hAnsi="標楷體" w:hint="eastAsia"/>
        </w:rPr>
        <w:t>%；歲出預算</w:t>
      </w:r>
      <w:r w:rsidR="00514C33" w:rsidRPr="00B052FC">
        <w:rPr>
          <w:rFonts w:hAnsi="標楷體" w:hint="eastAsia"/>
        </w:rPr>
        <w:t>數</w:t>
      </w:r>
      <w:r w:rsidR="00661C2E" w:rsidRPr="00B052FC">
        <w:rPr>
          <w:rFonts w:hAnsi="標楷體" w:hint="eastAsia"/>
        </w:rPr>
        <w:t>582</w:t>
      </w:r>
      <w:r w:rsidR="00080C5F" w:rsidRPr="00B052FC">
        <w:rPr>
          <w:rFonts w:hAnsi="標楷體" w:hint="eastAsia"/>
        </w:rPr>
        <w:t>億</w:t>
      </w:r>
      <w:r w:rsidR="00661C2E" w:rsidRPr="00B052FC">
        <w:rPr>
          <w:rFonts w:hAnsi="標楷體" w:hint="eastAsia"/>
        </w:rPr>
        <w:t>7</w:t>
      </w:r>
      <w:r w:rsidR="00E80A42" w:rsidRPr="00B052FC">
        <w:rPr>
          <w:rFonts w:hAnsi="標楷體"/>
        </w:rPr>
        <w:t>,</w:t>
      </w:r>
      <w:r w:rsidR="00661C2E" w:rsidRPr="00B052FC">
        <w:rPr>
          <w:rFonts w:hAnsi="標楷體" w:hint="eastAsia"/>
        </w:rPr>
        <w:t>693</w:t>
      </w:r>
      <w:r w:rsidR="00080C5F" w:rsidRPr="00B052FC">
        <w:rPr>
          <w:rFonts w:hAnsi="標楷體" w:hint="eastAsia"/>
        </w:rPr>
        <w:t>萬</w:t>
      </w:r>
      <w:r w:rsidR="00661C2E" w:rsidRPr="00B052FC">
        <w:rPr>
          <w:rFonts w:hAnsi="標楷體" w:hint="eastAsia"/>
        </w:rPr>
        <w:t>2</w:t>
      </w:r>
      <w:r w:rsidR="00514C33" w:rsidRPr="00B052FC">
        <w:rPr>
          <w:rFonts w:hAnsi="標楷體" w:hint="eastAsia"/>
        </w:rPr>
        <w:t>千</w:t>
      </w:r>
      <w:r w:rsidR="00080C5F" w:rsidRPr="00B052FC">
        <w:rPr>
          <w:rFonts w:hAnsi="標楷體" w:hint="eastAsia"/>
        </w:rPr>
        <w:t>元、決算審定數</w:t>
      </w:r>
      <w:r w:rsidR="00661C2E" w:rsidRPr="00B052FC">
        <w:rPr>
          <w:rFonts w:hAnsi="標楷體" w:hint="eastAsia"/>
        </w:rPr>
        <w:t>581</w:t>
      </w:r>
      <w:r w:rsidR="00514C33" w:rsidRPr="00B052FC">
        <w:rPr>
          <w:rFonts w:hAnsi="標楷體" w:hint="eastAsia"/>
        </w:rPr>
        <w:t>億</w:t>
      </w:r>
      <w:r w:rsidR="00661C2E" w:rsidRPr="00B052FC">
        <w:rPr>
          <w:rFonts w:hAnsi="標楷體" w:hint="eastAsia"/>
        </w:rPr>
        <w:t>6</w:t>
      </w:r>
      <w:r w:rsidR="00661C2E" w:rsidRPr="00B052FC">
        <w:rPr>
          <w:rFonts w:hAnsi="標楷體"/>
        </w:rPr>
        <w:t>,</w:t>
      </w:r>
      <w:r w:rsidR="00661C2E" w:rsidRPr="00B052FC">
        <w:rPr>
          <w:rFonts w:hAnsi="標楷體" w:hint="eastAsia"/>
        </w:rPr>
        <w:t>981</w:t>
      </w:r>
      <w:r w:rsidR="00080C5F" w:rsidRPr="00B052FC">
        <w:rPr>
          <w:rFonts w:hAnsi="標楷體" w:hint="eastAsia"/>
        </w:rPr>
        <w:t>萬元</w:t>
      </w:r>
      <w:r w:rsidR="00B64321" w:rsidRPr="00B052FC">
        <w:rPr>
          <w:rFonts w:hAnsi="標楷體" w:hint="eastAsia"/>
        </w:rPr>
        <w:t>，</w:t>
      </w:r>
      <w:r w:rsidR="00125038" w:rsidRPr="00B052FC">
        <w:rPr>
          <w:rFonts w:hAnsi="標楷體" w:hint="eastAsia"/>
        </w:rPr>
        <w:t>預算</w:t>
      </w:r>
      <w:r w:rsidR="00080C5F" w:rsidRPr="00B052FC">
        <w:rPr>
          <w:rFonts w:hAnsi="標楷體" w:hint="eastAsia"/>
        </w:rPr>
        <w:t>執行率</w:t>
      </w:r>
      <w:r w:rsidR="00661C2E" w:rsidRPr="00B052FC">
        <w:rPr>
          <w:rFonts w:hAnsi="標楷體" w:hint="eastAsia"/>
        </w:rPr>
        <w:t>99.82</w:t>
      </w:r>
      <w:r w:rsidR="00080C5F" w:rsidRPr="00B052FC">
        <w:rPr>
          <w:rFonts w:hAnsi="標楷體" w:hint="eastAsia"/>
        </w:rPr>
        <w:t>%。</w:t>
      </w:r>
    </w:p>
    <w:p w:rsidR="00B93AEF" w:rsidRPr="00B052FC" w:rsidRDefault="00B93AEF" w:rsidP="00B93AEF">
      <w:pPr>
        <w:pStyle w:val="a8"/>
        <w:ind w:firstLine="566"/>
        <w:rPr>
          <w:rFonts w:hAnsi="標楷體"/>
        </w:rPr>
      </w:pPr>
      <w:r w:rsidRPr="00B052FC">
        <w:rPr>
          <w:rFonts w:hAnsi="標楷體" w:hint="eastAsia"/>
        </w:rPr>
        <w:t>行政院國家科學技術發展基金</w:t>
      </w:r>
      <w:r w:rsidR="00127DD8">
        <w:rPr>
          <w:rFonts w:hAnsi="標楷體" w:hint="eastAsia"/>
        </w:rPr>
        <w:t>(</w:t>
      </w:r>
      <w:r w:rsidRPr="00B052FC">
        <w:rPr>
          <w:rFonts w:hAnsi="標楷體" w:hint="eastAsia"/>
        </w:rPr>
        <w:t>下稱科發基金</w:t>
      </w:r>
      <w:r w:rsidR="00127DD8">
        <w:rPr>
          <w:rFonts w:hAnsi="標楷體" w:hint="eastAsia"/>
        </w:rPr>
        <w:t>)</w:t>
      </w:r>
      <w:r w:rsidRPr="00B052FC">
        <w:rPr>
          <w:rFonts w:hAnsi="標楷體" w:hint="eastAsia"/>
        </w:rPr>
        <w:t>1</w:t>
      </w:r>
      <w:r w:rsidR="00FC7538" w:rsidRPr="00B052FC">
        <w:rPr>
          <w:rFonts w:hAnsi="標楷體"/>
        </w:rPr>
        <w:t>1</w:t>
      </w:r>
      <w:r w:rsidR="00DB41D9" w:rsidRPr="00B052FC">
        <w:rPr>
          <w:rFonts w:hAnsi="標楷體"/>
        </w:rPr>
        <w:t>3</w:t>
      </w:r>
      <w:r w:rsidRPr="00B052FC">
        <w:rPr>
          <w:rFonts w:hAnsi="標楷體" w:hint="eastAsia"/>
        </w:rPr>
        <w:t>年度決算</w:t>
      </w:r>
      <w:r w:rsidR="00F65D45" w:rsidRPr="00B052FC">
        <w:rPr>
          <w:rFonts w:hAnsi="標楷體" w:hint="eastAsia"/>
        </w:rPr>
        <w:t>賸餘</w:t>
      </w:r>
      <w:r w:rsidR="00154B4D" w:rsidRPr="00B052FC">
        <w:rPr>
          <w:rFonts w:hAnsi="標楷體" w:hint="eastAsia"/>
        </w:rPr>
        <w:t>2</w:t>
      </w:r>
      <w:r w:rsidR="00DB41D9" w:rsidRPr="00B052FC">
        <w:rPr>
          <w:rFonts w:hAnsi="標楷體"/>
        </w:rPr>
        <w:t>1</w:t>
      </w:r>
      <w:r w:rsidR="00F65D45" w:rsidRPr="00B052FC">
        <w:rPr>
          <w:rFonts w:hAnsi="標楷體" w:hint="eastAsia"/>
        </w:rPr>
        <w:t>億</w:t>
      </w:r>
      <w:bookmarkStart w:id="1" w:name="_Hlk182390044"/>
      <w:r w:rsidR="00DB41D9" w:rsidRPr="00B052FC">
        <w:rPr>
          <w:rFonts w:hAnsi="標楷體" w:hint="eastAsia"/>
        </w:rPr>
        <w:t>8</w:t>
      </w:r>
      <w:r w:rsidR="00DB41D9" w:rsidRPr="00B052FC">
        <w:rPr>
          <w:rFonts w:hAnsi="標楷體"/>
        </w:rPr>
        <w:t>23</w:t>
      </w:r>
      <w:r w:rsidR="00F65D45" w:rsidRPr="00B052FC">
        <w:rPr>
          <w:rFonts w:hAnsi="標楷體" w:hint="eastAsia"/>
        </w:rPr>
        <w:t>萬</w:t>
      </w:r>
      <w:bookmarkEnd w:id="1"/>
      <w:r w:rsidR="00DB41D9" w:rsidRPr="00B052FC">
        <w:rPr>
          <w:rFonts w:hAnsi="標楷體" w:hint="eastAsia"/>
        </w:rPr>
        <w:t>5</w:t>
      </w:r>
      <w:r w:rsidR="00F65D45" w:rsidRPr="00B052FC">
        <w:rPr>
          <w:rFonts w:hAnsi="標楷體" w:hint="eastAsia"/>
        </w:rPr>
        <w:t>千元</w:t>
      </w:r>
      <w:r w:rsidRPr="00B052FC">
        <w:rPr>
          <w:rFonts w:hAnsi="標楷體" w:hint="eastAsia"/>
        </w:rPr>
        <w:t>，較預</w:t>
      </w:r>
      <w:r w:rsidR="00DB41D9" w:rsidRPr="00B052FC">
        <w:rPr>
          <w:rFonts w:hAnsi="標楷體" w:hint="eastAsia"/>
        </w:rPr>
        <w:t>算短絀30億</w:t>
      </w:r>
      <w:r w:rsidRPr="00B052FC">
        <w:rPr>
          <w:rFonts w:hAnsi="標楷體" w:hint="eastAsia"/>
        </w:rPr>
        <w:t>元，</w:t>
      </w:r>
      <w:r w:rsidR="00091138" w:rsidRPr="00B052FC">
        <w:rPr>
          <w:rFonts w:hAnsi="標楷體" w:hint="eastAsia"/>
        </w:rPr>
        <w:t>增加</w:t>
      </w:r>
      <w:r w:rsidR="005875AB">
        <w:rPr>
          <w:rFonts w:hAnsi="標楷體" w:hint="eastAsia"/>
        </w:rPr>
        <w:t>賸餘</w:t>
      </w:r>
      <w:r w:rsidR="00DB41D9" w:rsidRPr="00B052FC">
        <w:rPr>
          <w:rFonts w:hAnsi="標楷體" w:hint="eastAsia"/>
        </w:rPr>
        <w:t>51</w:t>
      </w:r>
      <w:r w:rsidR="00091138" w:rsidRPr="00B052FC">
        <w:rPr>
          <w:rFonts w:hAnsi="標楷體" w:hint="eastAsia"/>
        </w:rPr>
        <w:t>億</w:t>
      </w:r>
      <w:r w:rsidR="00DB41D9" w:rsidRPr="00B052FC">
        <w:rPr>
          <w:rFonts w:hAnsi="標楷體" w:hint="eastAsia"/>
        </w:rPr>
        <w:t>823</w:t>
      </w:r>
      <w:r w:rsidR="00154B4D" w:rsidRPr="00B052FC">
        <w:rPr>
          <w:rFonts w:hAnsi="標楷體" w:hint="eastAsia"/>
        </w:rPr>
        <w:t>萬</w:t>
      </w:r>
      <w:r w:rsidR="00DB41D9" w:rsidRPr="00B052FC">
        <w:rPr>
          <w:rFonts w:hAnsi="標楷體" w:hint="eastAsia"/>
        </w:rPr>
        <w:t>5</w:t>
      </w:r>
      <w:r w:rsidR="00091138" w:rsidRPr="00B052FC">
        <w:rPr>
          <w:rFonts w:hAnsi="標楷體" w:hint="eastAsia"/>
        </w:rPr>
        <w:t>千元</w:t>
      </w:r>
      <w:r w:rsidRPr="00B052FC">
        <w:rPr>
          <w:rFonts w:hAnsi="標楷體" w:hint="eastAsia"/>
        </w:rPr>
        <w:t>。</w:t>
      </w:r>
    </w:p>
    <w:p w:rsidR="00B93AEF" w:rsidRPr="00B052FC" w:rsidRDefault="00F8048B" w:rsidP="00B93AEF">
      <w:pPr>
        <w:pStyle w:val="a8"/>
        <w:ind w:firstLine="566"/>
        <w:rPr>
          <w:rFonts w:hAnsi="標楷體"/>
        </w:rPr>
      </w:pPr>
      <w:r w:rsidRPr="00B052FC">
        <w:rPr>
          <w:rFonts w:hAnsi="標楷體" w:hint="eastAsia"/>
        </w:rPr>
        <w:t>科學園區管理局作業基金</w:t>
      </w:r>
      <w:r w:rsidR="00F80418" w:rsidRPr="00B052FC">
        <w:rPr>
          <w:rFonts w:hAnsi="標楷體" w:cs="細明體" w:hint="eastAsia"/>
          <w:kern w:val="0"/>
        </w:rPr>
        <w:t>(</w:t>
      </w:r>
      <w:r w:rsidR="009724CB" w:rsidRPr="00B052FC">
        <w:rPr>
          <w:rFonts w:hAnsi="標楷體" w:cs="細明體" w:hint="eastAsia"/>
          <w:kern w:val="0"/>
        </w:rPr>
        <w:t>下稱</w:t>
      </w:r>
      <w:bookmarkStart w:id="2" w:name="_Hlk184741067"/>
      <w:r w:rsidR="00F80418" w:rsidRPr="00B052FC">
        <w:rPr>
          <w:rFonts w:hAnsi="標楷體" w:cs="細明體"/>
          <w:kern w:val="0"/>
        </w:rPr>
        <w:t>科學園區基金</w:t>
      </w:r>
      <w:bookmarkEnd w:id="2"/>
      <w:r w:rsidR="00F80418" w:rsidRPr="00B052FC">
        <w:rPr>
          <w:rFonts w:hAnsi="標楷體" w:cs="細明體"/>
          <w:kern w:val="0"/>
        </w:rPr>
        <w:t>)</w:t>
      </w:r>
      <w:r w:rsidR="00FC7538" w:rsidRPr="00B052FC">
        <w:rPr>
          <w:rFonts w:hAnsi="標楷體" w:hint="eastAsia"/>
        </w:rPr>
        <w:t>1</w:t>
      </w:r>
      <w:r w:rsidR="00FC7538" w:rsidRPr="00B052FC">
        <w:rPr>
          <w:rFonts w:hAnsi="標楷體"/>
        </w:rPr>
        <w:t>1</w:t>
      </w:r>
      <w:r w:rsidR="00FA3DC6" w:rsidRPr="00B052FC">
        <w:rPr>
          <w:rFonts w:hAnsi="標楷體" w:hint="eastAsia"/>
        </w:rPr>
        <w:t>3</w:t>
      </w:r>
      <w:r w:rsidR="00B93AEF" w:rsidRPr="00B052FC">
        <w:rPr>
          <w:rFonts w:hAnsi="標楷體" w:hint="eastAsia"/>
        </w:rPr>
        <w:t>年度決算</w:t>
      </w:r>
      <w:r w:rsidRPr="00B052FC">
        <w:rPr>
          <w:rFonts w:hAnsi="標楷體" w:hint="eastAsia"/>
        </w:rPr>
        <w:t>賸餘</w:t>
      </w:r>
      <w:r w:rsidR="0092178D" w:rsidRPr="00B052FC">
        <w:rPr>
          <w:rFonts w:hAnsi="標楷體" w:hint="eastAsia"/>
        </w:rPr>
        <w:t>78</w:t>
      </w:r>
      <w:r w:rsidR="001A6B79" w:rsidRPr="00B052FC">
        <w:rPr>
          <w:rFonts w:hAnsi="標楷體" w:hint="eastAsia"/>
        </w:rPr>
        <w:t>億</w:t>
      </w:r>
      <w:r w:rsidR="0092178D" w:rsidRPr="00B052FC">
        <w:rPr>
          <w:rFonts w:hAnsi="標楷體" w:hint="eastAsia"/>
        </w:rPr>
        <w:t>3</w:t>
      </w:r>
      <w:r w:rsidR="001A6B79" w:rsidRPr="00B052FC">
        <w:rPr>
          <w:rFonts w:hAnsi="標楷體"/>
        </w:rPr>
        <w:t>,</w:t>
      </w:r>
      <w:r w:rsidR="00D845D6" w:rsidRPr="00B052FC">
        <w:rPr>
          <w:rFonts w:hAnsi="標楷體" w:hint="eastAsia"/>
        </w:rPr>
        <w:t>6</w:t>
      </w:r>
      <w:r w:rsidR="0092178D" w:rsidRPr="00B052FC">
        <w:rPr>
          <w:rFonts w:hAnsi="標楷體" w:hint="eastAsia"/>
        </w:rPr>
        <w:t>91</w:t>
      </w:r>
      <w:r w:rsidR="001A6B79" w:rsidRPr="00B052FC">
        <w:rPr>
          <w:rFonts w:hAnsi="標楷體" w:hint="eastAsia"/>
        </w:rPr>
        <w:t>萬元</w:t>
      </w:r>
      <w:r w:rsidR="00B93AEF" w:rsidRPr="00B052FC">
        <w:rPr>
          <w:rFonts w:hAnsi="標楷體" w:hint="eastAsia"/>
        </w:rPr>
        <w:t>，較預算</w:t>
      </w:r>
      <w:r w:rsidRPr="00B052FC">
        <w:rPr>
          <w:rFonts w:hAnsi="標楷體" w:hint="eastAsia"/>
        </w:rPr>
        <w:t>賸餘</w:t>
      </w:r>
      <w:r w:rsidR="0092178D" w:rsidRPr="00B052FC">
        <w:rPr>
          <w:rFonts w:hAnsi="標楷體" w:hint="eastAsia"/>
        </w:rPr>
        <w:t>51</w:t>
      </w:r>
      <w:r w:rsidR="001A6B79" w:rsidRPr="00B052FC">
        <w:rPr>
          <w:rFonts w:hAnsi="標楷體" w:hint="eastAsia"/>
        </w:rPr>
        <w:t>億5</w:t>
      </w:r>
      <w:r w:rsidR="0092178D" w:rsidRPr="00B052FC">
        <w:rPr>
          <w:rFonts w:hAnsi="標楷體" w:hint="eastAsia"/>
        </w:rPr>
        <w:t>84</w:t>
      </w:r>
      <w:r w:rsidR="001A6B79" w:rsidRPr="00B052FC">
        <w:rPr>
          <w:rFonts w:hAnsi="標楷體" w:hint="eastAsia"/>
        </w:rPr>
        <w:t>萬</w:t>
      </w:r>
      <w:r w:rsidR="0092178D" w:rsidRPr="00B052FC">
        <w:rPr>
          <w:rFonts w:hAnsi="標楷體" w:hint="eastAsia"/>
        </w:rPr>
        <w:t>1</w:t>
      </w:r>
      <w:r w:rsidR="001A6B79" w:rsidRPr="00B052FC">
        <w:rPr>
          <w:rFonts w:hAnsi="標楷體" w:hint="eastAsia"/>
        </w:rPr>
        <w:t>千元</w:t>
      </w:r>
      <w:r w:rsidR="00716A70" w:rsidRPr="00B052FC">
        <w:rPr>
          <w:rFonts w:hAnsi="標楷體" w:hint="eastAsia"/>
        </w:rPr>
        <w:t>，增加</w:t>
      </w:r>
      <w:r w:rsidR="0092178D" w:rsidRPr="00B052FC">
        <w:rPr>
          <w:rFonts w:hAnsi="標楷體" w:hint="eastAsia"/>
        </w:rPr>
        <w:t>2</w:t>
      </w:r>
      <w:r w:rsidR="00D845D6" w:rsidRPr="00B052FC">
        <w:rPr>
          <w:rFonts w:hAnsi="標楷體" w:hint="eastAsia"/>
        </w:rPr>
        <w:t>7</w:t>
      </w:r>
      <w:r w:rsidR="00B93AEF" w:rsidRPr="00B052FC">
        <w:rPr>
          <w:rFonts w:hAnsi="標楷體" w:hint="eastAsia"/>
        </w:rPr>
        <w:t>億</w:t>
      </w:r>
      <w:r w:rsidR="0092178D" w:rsidRPr="00B052FC">
        <w:rPr>
          <w:rFonts w:hAnsi="標楷體" w:hint="eastAsia"/>
        </w:rPr>
        <w:t>3</w:t>
      </w:r>
      <w:r w:rsidR="00253227" w:rsidRPr="00B052FC">
        <w:rPr>
          <w:rFonts w:hAnsi="標楷體"/>
        </w:rPr>
        <w:t>,</w:t>
      </w:r>
      <w:r w:rsidR="0092178D" w:rsidRPr="00B052FC">
        <w:rPr>
          <w:rFonts w:hAnsi="標楷體" w:hint="eastAsia"/>
        </w:rPr>
        <w:t>106</w:t>
      </w:r>
      <w:r w:rsidR="00B93AEF" w:rsidRPr="00B052FC">
        <w:rPr>
          <w:rFonts w:hAnsi="標楷體" w:hint="eastAsia"/>
        </w:rPr>
        <w:t>萬</w:t>
      </w:r>
      <w:r w:rsidR="00B80DAD">
        <w:rPr>
          <w:rFonts w:hAnsi="標楷體" w:hint="eastAsia"/>
        </w:rPr>
        <w:t>9千</w:t>
      </w:r>
      <w:r w:rsidR="00B93AEF" w:rsidRPr="00B052FC">
        <w:rPr>
          <w:rFonts w:hAnsi="標楷體" w:hint="eastAsia"/>
        </w:rPr>
        <w:t>元</w:t>
      </w:r>
      <w:r w:rsidR="0013245C" w:rsidRPr="00B052FC">
        <w:rPr>
          <w:rFonts w:hAnsi="標楷體" w:hint="eastAsia"/>
        </w:rPr>
        <w:t>，增幅</w:t>
      </w:r>
      <w:r w:rsidR="0092178D" w:rsidRPr="00B052FC">
        <w:rPr>
          <w:rFonts w:hAnsi="標楷體" w:hint="eastAsia"/>
        </w:rPr>
        <w:t>53.49</w:t>
      </w:r>
      <w:r w:rsidR="00B93AEF" w:rsidRPr="00B052FC">
        <w:rPr>
          <w:rFonts w:hAnsi="標楷體" w:hint="eastAsia"/>
        </w:rPr>
        <w:t>%。</w:t>
      </w:r>
      <w:r w:rsidRPr="00B052FC">
        <w:rPr>
          <w:rFonts w:hAnsi="標楷體" w:hint="eastAsia"/>
        </w:rPr>
        <w:t>謹就</w:t>
      </w:r>
      <w:r w:rsidR="00844F1C" w:rsidRPr="00B052FC">
        <w:rPr>
          <w:rFonts w:hAnsi="標楷體" w:hint="eastAsia"/>
        </w:rPr>
        <w:t>國科會</w:t>
      </w:r>
      <w:r w:rsidR="00093469" w:rsidRPr="00B052FC">
        <w:rPr>
          <w:rFonts w:hAnsi="標楷體" w:hint="eastAsia"/>
        </w:rPr>
        <w:t>及</w:t>
      </w:r>
      <w:r w:rsidRPr="00B052FC">
        <w:rPr>
          <w:rFonts w:hAnsi="標楷體" w:hint="eastAsia"/>
        </w:rPr>
        <w:t>所屬、主管財團法人、科發基金</w:t>
      </w:r>
      <w:r w:rsidR="00093469" w:rsidRPr="00B052FC">
        <w:rPr>
          <w:rFonts w:hAnsi="標楷體" w:hint="eastAsia"/>
        </w:rPr>
        <w:t>暨</w:t>
      </w:r>
      <w:r w:rsidRPr="00B052FC">
        <w:rPr>
          <w:rFonts w:hAnsi="標楷體" w:hint="eastAsia"/>
        </w:rPr>
        <w:t>科學園區基金</w:t>
      </w:r>
      <w:r w:rsidR="00F94A6F" w:rsidRPr="00B052FC">
        <w:rPr>
          <w:rFonts w:hAnsi="標楷體" w:hint="eastAsia"/>
        </w:rPr>
        <w:t>1</w:t>
      </w:r>
      <w:r w:rsidR="00F94A6F" w:rsidRPr="00B052FC">
        <w:rPr>
          <w:rFonts w:hAnsi="標楷體"/>
        </w:rPr>
        <w:t>1</w:t>
      </w:r>
      <w:r w:rsidR="00932615" w:rsidRPr="00B052FC">
        <w:rPr>
          <w:rFonts w:hAnsi="標楷體" w:hint="eastAsia"/>
        </w:rPr>
        <w:t>3</w:t>
      </w:r>
      <w:r w:rsidRPr="00B052FC">
        <w:rPr>
          <w:rFonts w:hAnsi="標楷體" w:hint="eastAsia"/>
        </w:rPr>
        <w:t>年度決算評析如下：</w:t>
      </w:r>
    </w:p>
    <w:p w:rsidR="00670633" w:rsidRPr="00B052FC" w:rsidRDefault="00606189" w:rsidP="00670633">
      <w:pPr>
        <w:pStyle w:val="14"/>
        <w:ind w:left="567" w:hanging="567"/>
        <w:rPr>
          <w:rFonts w:hAnsi="標楷體"/>
          <w:highlight w:val="yellow"/>
        </w:rPr>
      </w:pPr>
      <w:bookmarkStart w:id="3" w:name="_Toc216799885"/>
      <w:bookmarkEnd w:id="0"/>
      <w:r w:rsidRPr="00B052FC">
        <w:rPr>
          <w:rFonts w:hAnsi="標楷體" w:hint="eastAsia"/>
        </w:rPr>
        <w:t>三、111至113年度重大計畫</w:t>
      </w:r>
      <w:r w:rsidR="00B42097">
        <w:rPr>
          <w:rFonts w:hAnsi="標楷體" w:hint="eastAsia"/>
        </w:rPr>
        <w:t>預算</w:t>
      </w:r>
      <w:r w:rsidRPr="00B052FC">
        <w:rPr>
          <w:rFonts w:hAnsi="標楷體" w:hint="eastAsia"/>
        </w:rPr>
        <w:t>執行率未達90%之之計畫數及占比均呈逐年增加趨勢，允宜嚴實檢討，並研擬改善措施，俾增計畫執行效益</w:t>
      </w:r>
      <w:bookmarkEnd w:id="3"/>
    </w:p>
    <w:p w:rsidR="00670633" w:rsidRPr="00B052FC" w:rsidRDefault="00670633" w:rsidP="00670633">
      <w:pPr>
        <w:ind w:left="566" w:firstLine="566"/>
        <w:rPr>
          <w:rFonts w:hAnsi="標楷體" w:cs="Arial"/>
        </w:rPr>
      </w:pPr>
      <w:r w:rsidRPr="00B052FC">
        <w:rPr>
          <w:rFonts w:hAnsi="標楷體" w:hint="eastAsia"/>
        </w:rPr>
        <w:t>國科會1</w:t>
      </w:r>
      <w:r w:rsidRPr="00B052FC">
        <w:rPr>
          <w:rFonts w:hAnsi="標楷體"/>
        </w:rPr>
        <w:t>1</w:t>
      </w:r>
      <w:r w:rsidR="00F530D0" w:rsidRPr="00B052FC">
        <w:rPr>
          <w:rFonts w:hAnsi="標楷體" w:hint="eastAsia"/>
        </w:rPr>
        <w:t>3</w:t>
      </w:r>
      <w:r w:rsidRPr="00B052FC">
        <w:rPr>
          <w:rFonts w:hAnsi="標楷體" w:hint="eastAsia"/>
          <w:bCs/>
          <w:snapToGrid/>
          <w:kern w:val="0"/>
        </w:rPr>
        <w:t>年度</w:t>
      </w:r>
      <w:r w:rsidRPr="00B052FC">
        <w:rPr>
          <w:rFonts w:hAnsi="標楷體" w:hint="eastAsia"/>
        </w:rPr>
        <w:t>「</w:t>
      </w:r>
      <w:r w:rsidR="00941F96" w:rsidRPr="00B052FC">
        <w:rPr>
          <w:rFonts w:hAnsi="標楷體"/>
        </w:rPr>
        <w:t>國家科學技術發展基金</w:t>
      </w:r>
      <w:r w:rsidRPr="00B052FC">
        <w:rPr>
          <w:rFonts w:hAnsi="標楷體" w:hint="eastAsia"/>
        </w:rPr>
        <w:t>」計畫下</w:t>
      </w:r>
      <w:r w:rsidR="00FB6145" w:rsidRPr="00B052FC">
        <w:rPr>
          <w:rFonts w:hAnsi="標楷體" w:hint="eastAsia"/>
        </w:rPr>
        <w:t>編列</w:t>
      </w:r>
      <w:r w:rsidR="00AD18D8" w:rsidRPr="00B052FC">
        <w:rPr>
          <w:rFonts w:hAnsi="標楷體" w:hint="eastAsia"/>
        </w:rPr>
        <w:t>創新及應用科技</w:t>
      </w:r>
      <w:r w:rsidR="00941F96" w:rsidRPr="00B052FC">
        <w:rPr>
          <w:rFonts w:hAnsi="標楷體" w:hint="eastAsia"/>
        </w:rPr>
        <w:t>預算數</w:t>
      </w:r>
      <w:r w:rsidR="00AD18D8" w:rsidRPr="00B052FC">
        <w:rPr>
          <w:rFonts w:hAnsi="標楷體" w:hint="eastAsia"/>
        </w:rPr>
        <w:t>5</w:t>
      </w:r>
      <w:r w:rsidR="00941F96" w:rsidRPr="00B052FC">
        <w:rPr>
          <w:rFonts w:hAnsi="標楷體" w:hint="eastAsia"/>
        </w:rPr>
        <w:t>億</w:t>
      </w:r>
      <w:r w:rsidR="00AD18D8" w:rsidRPr="00B052FC">
        <w:rPr>
          <w:rFonts w:hAnsi="標楷體" w:hint="eastAsia"/>
        </w:rPr>
        <w:t>5</w:t>
      </w:r>
      <w:r w:rsidR="00941F96" w:rsidRPr="00B052FC">
        <w:rPr>
          <w:rFonts w:hAnsi="標楷體"/>
        </w:rPr>
        <w:t>,</w:t>
      </w:r>
      <w:r w:rsidR="00AD18D8" w:rsidRPr="00B052FC">
        <w:rPr>
          <w:rFonts w:hAnsi="標楷體" w:hint="eastAsia"/>
        </w:rPr>
        <w:t>159</w:t>
      </w:r>
      <w:r w:rsidR="00941F96" w:rsidRPr="00B052FC">
        <w:rPr>
          <w:rFonts w:hAnsi="標楷體" w:hint="eastAsia"/>
        </w:rPr>
        <w:t>萬</w:t>
      </w:r>
      <w:r w:rsidR="00AD18D8" w:rsidRPr="00B052FC">
        <w:rPr>
          <w:rFonts w:hAnsi="標楷體" w:hint="eastAsia"/>
        </w:rPr>
        <w:t>6</w:t>
      </w:r>
      <w:r w:rsidR="00941F96" w:rsidRPr="00B052FC">
        <w:rPr>
          <w:rFonts w:hAnsi="標楷體"/>
        </w:rPr>
        <w:t>千元</w:t>
      </w:r>
      <w:r w:rsidR="00941F96" w:rsidRPr="00B052FC">
        <w:rPr>
          <w:rFonts w:hAnsi="標楷體" w:hint="eastAsia"/>
          <w:bCs/>
          <w:snapToGrid/>
          <w:kern w:val="0"/>
        </w:rPr>
        <w:t>，</w:t>
      </w:r>
      <w:r w:rsidR="00AD18D8" w:rsidRPr="00B052FC">
        <w:rPr>
          <w:rFonts w:hAnsi="標楷體" w:hint="eastAsia"/>
          <w:bCs/>
          <w:snapToGrid/>
          <w:kern w:val="0"/>
        </w:rPr>
        <w:t>用於國家整體科技發展之規劃與推動、科技計畫之評審與管考</w:t>
      </w:r>
      <w:r w:rsidR="00B4282B">
        <w:rPr>
          <w:rFonts w:hAnsi="標楷體" w:hint="eastAsia"/>
          <w:bCs/>
          <w:snapToGrid/>
          <w:kern w:val="0"/>
        </w:rPr>
        <w:t>等</w:t>
      </w:r>
      <w:r w:rsidR="00AD18D8" w:rsidRPr="00B052FC">
        <w:rPr>
          <w:rFonts w:hAnsi="標楷體" w:hint="eastAsia"/>
          <w:bCs/>
          <w:snapToGrid/>
          <w:kern w:val="0"/>
        </w:rPr>
        <w:t>，</w:t>
      </w:r>
      <w:r w:rsidR="006B0E39">
        <w:rPr>
          <w:rFonts w:hAnsi="標楷體" w:hint="eastAsia"/>
          <w:bCs/>
          <w:snapToGrid/>
          <w:kern w:val="0"/>
        </w:rPr>
        <w:t>執行結果</w:t>
      </w:r>
      <w:r w:rsidR="00F07627">
        <w:rPr>
          <w:rFonts w:hAnsi="標楷體" w:hint="eastAsia"/>
          <w:bCs/>
          <w:snapToGrid/>
          <w:kern w:val="0"/>
        </w:rPr>
        <w:t>，</w:t>
      </w:r>
      <w:r w:rsidR="00FB6145" w:rsidRPr="00B052FC">
        <w:rPr>
          <w:rFonts w:hAnsi="標楷體" w:hint="eastAsia"/>
          <w:bCs/>
          <w:snapToGrid/>
          <w:kern w:val="0"/>
        </w:rPr>
        <w:t>全數均已</w:t>
      </w:r>
      <w:r w:rsidR="00BE316B">
        <w:rPr>
          <w:rFonts w:hAnsi="標楷體" w:hint="eastAsia"/>
          <w:bCs/>
          <w:snapToGrid/>
          <w:kern w:val="0"/>
        </w:rPr>
        <w:t>撥充</w:t>
      </w:r>
      <w:r w:rsidRPr="00B052FC">
        <w:rPr>
          <w:rFonts w:hAnsi="標楷體" w:cs="Arial" w:hint="eastAsia"/>
        </w:rPr>
        <w:t>。經查：</w:t>
      </w:r>
    </w:p>
    <w:p w:rsidR="00670633" w:rsidRPr="00B052FC" w:rsidRDefault="00670633" w:rsidP="00503298">
      <w:pPr>
        <w:pStyle w:val="a4"/>
        <w:ind w:left="849" w:hanging="283"/>
        <w:rPr>
          <w:rFonts w:hAnsi="標楷體" w:cs="標楷體"/>
          <w:b/>
          <w:bCs/>
        </w:rPr>
      </w:pPr>
      <w:r w:rsidRPr="00B052FC">
        <w:rPr>
          <w:rFonts w:hAnsi="標楷體" w:hint="eastAsia"/>
          <w:b/>
          <w:bCs/>
        </w:rPr>
        <w:t>(一)</w:t>
      </w:r>
      <w:r w:rsidR="005A341A" w:rsidRPr="00B052FC">
        <w:rPr>
          <w:rFonts w:hAnsi="標楷體" w:hint="eastAsia"/>
          <w:b/>
          <w:bCs/>
        </w:rPr>
        <w:t>重</w:t>
      </w:r>
      <w:r w:rsidR="005A341A" w:rsidRPr="006B0E39">
        <w:rPr>
          <w:rFonts w:hAnsi="標楷體" w:hint="eastAsia"/>
          <w:b/>
          <w:bCs/>
        </w:rPr>
        <w:t>大計畫</w:t>
      </w:r>
      <w:r w:rsidR="00B42097" w:rsidRPr="006B0E39">
        <w:rPr>
          <w:rFonts w:hAnsi="標楷體" w:hint="eastAsia"/>
          <w:b/>
          <w:bCs/>
        </w:rPr>
        <w:t>預算</w:t>
      </w:r>
      <w:r w:rsidR="005A341A" w:rsidRPr="006B0E39">
        <w:rPr>
          <w:rFonts w:hAnsi="標楷體" w:hint="eastAsia"/>
          <w:b/>
          <w:bCs/>
        </w:rPr>
        <w:t>執行率</w:t>
      </w:r>
      <w:r w:rsidR="00FB6145" w:rsidRPr="006B0E39">
        <w:rPr>
          <w:rFonts w:hAnsi="標楷體" w:hint="eastAsia"/>
          <w:b/>
          <w:bCs/>
        </w:rPr>
        <w:t>未</w:t>
      </w:r>
      <w:r w:rsidR="005A341A" w:rsidRPr="006B0E39">
        <w:rPr>
          <w:rFonts w:hAnsi="標楷體" w:hint="eastAsia"/>
          <w:b/>
          <w:bCs/>
        </w:rPr>
        <w:t>達90%</w:t>
      </w:r>
      <w:r w:rsidR="00A717ED" w:rsidRPr="006B0E39">
        <w:rPr>
          <w:rFonts w:hAnsi="標楷體" w:hint="eastAsia"/>
          <w:b/>
          <w:bCs/>
        </w:rPr>
        <w:t>，應</w:t>
      </w:r>
      <w:r w:rsidR="00FB6145" w:rsidRPr="006B0E39">
        <w:rPr>
          <w:rFonts w:hAnsi="標楷體" w:hint="eastAsia"/>
          <w:b/>
          <w:bCs/>
        </w:rPr>
        <w:t>填報原因及改進措施</w:t>
      </w:r>
    </w:p>
    <w:p w:rsidR="00BD0D7B" w:rsidRPr="00B052FC" w:rsidRDefault="00A717ED" w:rsidP="00503298">
      <w:pPr>
        <w:pStyle w:val="22"/>
        <w:ind w:left="850" w:firstLine="566"/>
        <w:rPr>
          <w:rFonts w:hAnsi="標楷體"/>
        </w:rPr>
      </w:pPr>
      <w:r w:rsidRPr="00B052FC">
        <w:rPr>
          <w:rFonts w:hAnsi="標楷體" w:hint="eastAsia"/>
        </w:rPr>
        <w:t>依中央政府決算書表格式之規範，各機關應針對重大計畫，包括5,000萬元以上資本支出計畫</w:t>
      </w:r>
      <w:r w:rsidR="00127DD8">
        <w:rPr>
          <w:rFonts w:hAnsi="標楷體" w:hint="eastAsia"/>
        </w:rPr>
        <w:t>(</w:t>
      </w:r>
      <w:r w:rsidRPr="00B052FC">
        <w:rPr>
          <w:rFonts w:hAnsi="標楷體" w:hint="eastAsia"/>
        </w:rPr>
        <w:t>如營建工程、設備採購及資本門補助等</w:t>
      </w:r>
      <w:r w:rsidR="00127DD8">
        <w:rPr>
          <w:rFonts w:hAnsi="標楷體" w:hint="eastAsia"/>
        </w:rPr>
        <w:t>)</w:t>
      </w:r>
      <w:r w:rsidRPr="00B052FC">
        <w:rPr>
          <w:rFonts w:hAnsi="標楷體" w:hint="eastAsia"/>
        </w:rPr>
        <w:t>及院部會或自行列管計畫，需依計畫別逐一填列於「重大計畫執行績效報告表」，若計畫執行未達90%者，則</w:t>
      </w:r>
      <w:r w:rsidRPr="00B052FC">
        <w:rPr>
          <w:rFonts w:hAnsi="標楷體" w:hint="eastAsia"/>
        </w:rPr>
        <w:lastRenderedPageBreak/>
        <w:t>應填報延宕原因，並提出改進措施，以利權責機關追蹤檢討計畫執行效益。</w:t>
      </w:r>
    </w:p>
    <w:p w:rsidR="00BD0D7B" w:rsidRPr="00B052FC" w:rsidRDefault="00BD0D7B" w:rsidP="00BD0D7B">
      <w:pPr>
        <w:pStyle w:val="a4"/>
        <w:ind w:left="849" w:hanging="283"/>
        <w:rPr>
          <w:rFonts w:hAnsi="標楷體" w:hint="eastAsia"/>
          <w:b/>
          <w:bCs/>
        </w:rPr>
      </w:pPr>
      <w:r w:rsidRPr="00B052FC">
        <w:rPr>
          <w:rFonts w:hAnsi="標楷體" w:hint="eastAsia"/>
          <w:b/>
          <w:bCs/>
        </w:rPr>
        <w:t>(二)</w:t>
      </w:r>
      <w:r w:rsidR="00C2291A" w:rsidRPr="00B052FC">
        <w:rPr>
          <w:rFonts w:hAnsi="標楷體" w:hint="eastAsia"/>
          <w:b/>
          <w:bCs/>
        </w:rPr>
        <w:t>重大計畫</w:t>
      </w:r>
      <w:r w:rsidR="00B42097">
        <w:rPr>
          <w:rFonts w:hAnsi="標楷體" w:hint="eastAsia"/>
          <w:b/>
          <w:bCs/>
        </w:rPr>
        <w:t>預算</w:t>
      </w:r>
      <w:r w:rsidR="00C2291A" w:rsidRPr="00B052FC">
        <w:rPr>
          <w:rFonts w:hAnsi="標楷體" w:hint="eastAsia"/>
          <w:b/>
          <w:bCs/>
        </w:rPr>
        <w:t>執行率未達90%</w:t>
      </w:r>
      <w:r w:rsidR="00A50AC3" w:rsidRPr="00B052FC">
        <w:rPr>
          <w:rFonts w:hAnsi="標楷體" w:hint="eastAsia"/>
          <w:b/>
          <w:bCs/>
        </w:rPr>
        <w:t>之計畫數及占比均呈逐年增加趨勢</w:t>
      </w:r>
    </w:p>
    <w:p w:rsidR="00A717ED" w:rsidRPr="00B052FC" w:rsidRDefault="00F11390" w:rsidP="00F11390">
      <w:pPr>
        <w:pStyle w:val="22"/>
        <w:ind w:left="850" w:firstLine="566"/>
        <w:rPr>
          <w:rFonts w:hAnsi="標楷體"/>
        </w:rPr>
      </w:pPr>
      <w:r w:rsidRPr="00B052FC">
        <w:rPr>
          <w:rFonts w:hAnsi="標楷體" w:hint="eastAsia"/>
        </w:rPr>
        <w:t>檢視</w:t>
      </w:r>
      <w:r w:rsidR="00A717ED" w:rsidRPr="00B052FC">
        <w:rPr>
          <w:rFonts w:hAnsi="標楷體" w:hint="eastAsia"/>
        </w:rPr>
        <w:t>國科會主管重大計畫111至113年度</w:t>
      </w:r>
      <w:r w:rsidRPr="00B052FC">
        <w:rPr>
          <w:rFonts w:hAnsi="標楷體" w:hint="eastAsia"/>
        </w:rPr>
        <w:t>執行情況，111年度共14項重大計畫，其中執行率未達90%者計6項</w:t>
      </w:r>
      <w:r w:rsidR="00127DD8">
        <w:rPr>
          <w:rFonts w:hAnsi="標楷體" w:hint="eastAsia"/>
        </w:rPr>
        <w:t>(</w:t>
      </w:r>
      <w:r w:rsidRPr="00B052FC">
        <w:rPr>
          <w:rFonts w:hAnsi="標楷體" w:hint="eastAsia"/>
        </w:rPr>
        <w:t>占比42.86%</w:t>
      </w:r>
      <w:r w:rsidRPr="00B052FC">
        <w:rPr>
          <w:rFonts w:hAnsi="標楷體"/>
        </w:rPr>
        <w:t>)</w:t>
      </w:r>
      <w:r w:rsidRPr="00B052FC">
        <w:rPr>
          <w:rFonts w:hAnsi="標楷體" w:hint="eastAsia"/>
        </w:rPr>
        <w:t>；112年度計畫數增至18項，未達90%者</w:t>
      </w:r>
      <w:r w:rsidR="00851C93" w:rsidRPr="00B052FC">
        <w:rPr>
          <w:rFonts w:hAnsi="標楷體" w:hint="eastAsia"/>
        </w:rPr>
        <w:t>亦</w:t>
      </w:r>
      <w:r w:rsidRPr="00B052FC">
        <w:rPr>
          <w:rFonts w:hAnsi="標楷體" w:hint="eastAsia"/>
        </w:rPr>
        <w:t>增至8項</w:t>
      </w:r>
      <w:r w:rsidR="00127DD8">
        <w:rPr>
          <w:rFonts w:hAnsi="標楷體" w:hint="eastAsia"/>
        </w:rPr>
        <w:t>(</w:t>
      </w:r>
      <w:r w:rsidRPr="00B052FC">
        <w:rPr>
          <w:rFonts w:hAnsi="標楷體" w:hint="eastAsia"/>
        </w:rPr>
        <w:t>占比44.44%</w:t>
      </w:r>
      <w:r w:rsidRPr="00B052FC">
        <w:rPr>
          <w:rFonts w:hAnsi="標楷體"/>
        </w:rPr>
        <w:t>)</w:t>
      </w:r>
      <w:r w:rsidRPr="00B052FC">
        <w:rPr>
          <w:rFonts w:hAnsi="標楷體" w:hint="eastAsia"/>
        </w:rPr>
        <w:t>；113年度計畫數再增至24項，未達90%者達12項</w:t>
      </w:r>
      <w:r w:rsidR="00127DD8">
        <w:rPr>
          <w:rFonts w:hAnsi="標楷體" w:hint="eastAsia"/>
        </w:rPr>
        <w:t>(</w:t>
      </w:r>
      <w:r w:rsidRPr="00B052FC">
        <w:rPr>
          <w:rFonts w:hAnsi="標楷體" w:hint="eastAsia"/>
        </w:rPr>
        <w:t>占比50%</w:t>
      </w:r>
      <w:r w:rsidRPr="00B052FC">
        <w:rPr>
          <w:rFonts w:hAnsi="標楷體"/>
        </w:rPr>
        <w:t>)</w:t>
      </w:r>
      <w:r w:rsidRPr="00B052FC">
        <w:rPr>
          <w:rFonts w:hAnsi="標楷體" w:hint="eastAsia"/>
        </w:rPr>
        <w:t>，整體而言重大</w:t>
      </w:r>
      <w:r w:rsidR="00A717ED" w:rsidRPr="00B052FC">
        <w:rPr>
          <w:rFonts w:hAnsi="標楷體" w:hint="eastAsia"/>
        </w:rPr>
        <w:t>計畫數持續擴大，但執行</w:t>
      </w:r>
      <w:r w:rsidRPr="00B052FC">
        <w:rPr>
          <w:rFonts w:hAnsi="標楷體" w:hint="eastAsia"/>
        </w:rPr>
        <w:t>率未達90%之計畫數及占比均呈逐年增加趨勢，執行效益有待強化</w:t>
      </w:r>
      <w:r w:rsidR="00A717ED" w:rsidRPr="00B052FC">
        <w:rPr>
          <w:rFonts w:hAnsi="標楷體" w:hint="eastAsia"/>
        </w:rPr>
        <w:t>。</w:t>
      </w:r>
      <w:r w:rsidRPr="00B052FC">
        <w:rPr>
          <w:rFonts w:hAnsi="標楷體" w:hint="eastAsia"/>
        </w:rPr>
        <w:t>113年度</w:t>
      </w:r>
      <w:r w:rsidR="00343B90">
        <w:rPr>
          <w:rFonts w:hAnsi="標楷體"/>
        </w:rPr>
        <w:t>12</w:t>
      </w:r>
      <w:r w:rsidRPr="00B052FC">
        <w:rPr>
          <w:rFonts w:hAnsi="標楷體" w:hint="eastAsia"/>
        </w:rPr>
        <w:t>項未達標之</w:t>
      </w:r>
      <w:r w:rsidR="00A50AC3" w:rsidRPr="00B052FC">
        <w:rPr>
          <w:rFonts w:hAnsi="標楷體" w:hint="eastAsia"/>
        </w:rPr>
        <w:t>重大</w:t>
      </w:r>
      <w:r w:rsidRPr="00B052FC">
        <w:rPr>
          <w:rFonts w:hAnsi="標楷體" w:hint="eastAsia"/>
        </w:rPr>
        <w:t>計畫中，執行率最低者係財團法人國家實驗研究院</w:t>
      </w:r>
      <w:r w:rsidR="00284020">
        <w:rPr>
          <w:rFonts w:hAnsi="標楷體" w:hint="eastAsia"/>
        </w:rPr>
        <w:t>(下稱國研院)</w:t>
      </w:r>
      <w:r w:rsidR="00A50AC3" w:rsidRPr="00B052FC">
        <w:rPr>
          <w:rFonts w:hAnsi="標楷體" w:hint="eastAsia"/>
        </w:rPr>
        <w:t>發展計畫中之離岸風機智慧防災檢測平台建置，執行率僅10.97%，主因係地工離心機實驗系統採購案歷經2次流標，且尚待使用需求等，未及於年底前完成決標；另3科學園區管理局之4項重大計畫全數未達標</w:t>
      </w:r>
      <w:r w:rsidR="00B42097" w:rsidRPr="00B42097">
        <w:rPr>
          <w:rFonts w:hAnsi="標楷體" w:hint="eastAsia"/>
        </w:rPr>
        <w:t>(</w:t>
      </w:r>
      <w:r w:rsidR="00B42097" w:rsidRPr="00B42097">
        <w:rPr>
          <w:rFonts w:hAnsi="標楷體" w:cs="新細明體" w:hint="eastAsia"/>
        </w:rPr>
        <w:t>詳表1</w:t>
      </w:r>
      <w:r w:rsidR="00B42097" w:rsidRPr="00B42097">
        <w:rPr>
          <w:rFonts w:hAnsi="標楷體" w:hint="eastAsia"/>
        </w:rPr>
        <w:t>)</w:t>
      </w:r>
      <w:r w:rsidR="00A50AC3" w:rsidRPr="00B052FC">
        <w:rPr>
          <w:rFonts w:hAnsi="標楷體" w:hint="eastAsia"/>
        </w:rPr>
        <w:t>。國科會主管重大計畫執行率未達90%之計畫數由111年度6項增至113年度12項，占比由42.86%增加至50%</w:t>
      </w:r>
      <w:bookmarkStart w:id="4" w:name="_Hlk215155783"/>
      <w:r w:rsidR="00A50AC3" w:rsidRPr="00B052FC">
        <w:rPr>
          <w:rFonts w:hAnsi="標楷體" w:hint="eastAsia"/>
        </w:rPr>
        <w:t>，允宜檢討並研擬改善措施，</w:t>
      </w:r>
      <w:r w:rsidR="00A50AC3" w:rsidRPr="00B052FC">
        <w:rPr>
          <w:rFonts w:hAnsi="標楷體" w:hint="eastAsia"/>
          <w:snapToGrid/>
        </w:rPr>
        <w:t>俾增計畫</w:t>
      </w:r>
      <w:r w:rsidR="00F530D0" w:rsidRPr="00B052FC">
        <w:rPr>
          <w:rFonts w:hAnsi="標楷體" w:hint="eastAsia"/>
          <w:snapToGrid/>
        </w:rPr>
        <w:t>執行效益</w:t>
      </w:r>
      <w:bookmarkEnd w:id="4"/>
      <w:r w:rsidR="00A50AC3" w:rsidRPr="00B052FC">
        <w:rPr>
          <w:rFonts w:hAnsi="標楷體" w:hint="eastAsia"/>
        </w:rPr>
        <w:t>。</w:t>
      </w:r>
    </w:p>
    <w:p w:rsidR="00F530D0" w:rsidRPr="00B052FC" w:rsidRDefault="00F530D0" w:rsidP="00F530D0">
      <w:pPr>
        <w:ind w:leftChars="0" w:left="0" w:firstLineChars="0" w:firstLine="0"/>
        <w:rPr>
          <w:rFonts w:hAnsi="標楷體"/>
          <w:b/>
        </w:rPr>
      </w:pPr>
      <w:r w:rsidRPr="00B052FC">
        <w:rPr>
          <w:rFonts w:hAnsi="標楷體" w:hint="eastAsia"/>
          <w:b/>
        </w:rPr>
        <w:t>表1</w:t>
      </w:r>
      <w:r w:rsidRPr="00B052FC">
        <w:rPr>
          <w:rFonts w:hAnsi="標楷體"/>
          <w:b/>
        </w:rPr>
        <w:t xml:space="preserve">  </w:t>
      </w:r>
      <w:r w:rsidRPr="00B052FC">
        <w:rPr>
          <w:rFonts w:hAnsi="標楷體" w:hint="eastAsia"/>
          <w:b/>
        </w:rPr>
        <w:t>111至113年度國科會主管重大計畫</w:t>
      </w:r>
      <w:r w:rsidR="00B42097">
        <w:rPr>
          <w:rFonts w:hAnsi="標楷體" w:hint="eastAsia"/>
          <w:b/>
        </w:rPr>
        <w:t>預算</w:t>
      </w:r>
      <w:r w:rsidRPr="00B052FC">
        <w:rPr>
          <w:rFonts w:hAnsi="標楷體" w:hint="eastAsia"/>
          <w:b/>
        </w:rPr>
        <w:t>執行率未達90%概況表</w:t>
      </w:r>
    </w:p>
    <w:p w:rsidR="00F530D0" w:rsidRPr="00B052FC" w:rsidRDefault="00F530D0" w:rsidP="00F530D0">
      <w:pPr>
        <w:pStyle w:val="142"/>
        <w:jc w:val="right"/>
        <w:rPr>
          <w:rFonts w:hAnsi="標楷體"/>
          <w:snapToGrid/>
        </w:rPr>
      </w:pPr>
      <w:r w:rsidRPr="00B052FC">
        <w:rPr>
          <w:rFonts w:hAnsi="標楷體" w:hint="eastAsia"/>
        </w:rPr>
        <w:t>單位：件；</w:t>
      </w:r>
      <w:r w:rsidRPr="00B052FC">
        <w:rPr>
          <w:rFonts w:hAnsi="標楷體" w:hint="eastAsia"/>
          <w:snapToGrid/>
        </w:rPr>
        <w:t>%</w:t>
      </w:r>
    </w:p>
    <w:tbl>
      <w:tblPr>
        <w:tblW w:w="8527"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13"/>
        <w:gridCol w:w="790"/>
        <w:gridCol w:w="790"/>
        <w:gridCol w:w="791"/>
        <w:gridCol w:w="790"/>
        <w:gridCol w:w="791"/>
        <w:gridCol w:w="790"/>
        <w:gridCol w:w="791"/>
        <w:gridCol w:w="790"/>
        <w:gridCol w:w="791"/>
      </w:tblGrid>
      <w:tr w:rsidR="00284020" w:rsidRPr="00B052FC" w:rsidTr="00284020">
        <w:trPr>
          <w:tblHeader/>
        </w:trPr>
        <w:tc>
          <w:tcPr>
            <w:tcW w:w="1413" w:type="dxa"/>
            <w:vMerge w:val="restart"/>
            <w:shd w:val="clear" w:color="auto" w:fill="auto"/>
            <w:noWrap/>
            <w:vAlign w:val="center"/>
            <w:hideMark/>
          </w:tcPr>
          <w:p w:rsidR="00F530D0" w:rsidRPr="00B052FC" w:rsidRDefault="00F530D0" w:rsidP="00284020">
            <w:pPr>
              <w:pStyle w:val="142"/>
              <w:jc w:val="center"/>
              <w:rPr>
                <w:rFonts w:hAnsi="標楷體"/>
                <w:snapToGrid/>
              </w:rPr>
            </w:pPr>
            <w:r w:rsidRPr="00B052FC">
              <w:rPr>
                <w:rFonts w:hAnsi="標楷體" w:hint="eastAsia"/>
                <w:snapToGrid/>
              </w:rPr>
              <w:t>計畫名稱</w:t>
            </w:r>
          </w:p>
        </w:tc>
        <w:tc>
          <w:tcPr>
            <w:tcW w:w="2371" w:type="dxa"/>
            <w:gridSpan w:val="3"/>
            <w:shd w:val="clear" w:color="auto" w:fill="auto"/>
            <w:noWrap/>
            <w:vAlign w:val="center"/>
            <w:hideMark/>
          </w:tcPr>
          <w:p w:rsidR="00F530D0" w:rsidRPr="00B052FC" w:rsidRDefault="00F530D0" w:rsidP="00C03178">
            <w:pPr>
              <w:pStyle w:val="142"/>
              <w:jc w:val="center"/>
              <w:rPr>
                <w:rFonts w:hAnsi="標楷體" w:hint="eastAsia"/>
                <w:snapToGrid/>
              </w:rPr>
            </w:pPr>
            <w:r w:rsidRPr="00B052FC">
              <w:rPr>
                <w:rFonts w:hAnsi="標楷體" w:hint="eastAsia"/>
                <w:snapToGrid/>
              </w:rPr>
              <w:t>111年度</w:t>
            </w:r>
          </w:p>
        </w:tc>
        <w:tc>
          <w:tcPr>
            <w:tcW w:w="2371" w:type="dxa"/>
            <w:gridSpan w:val="3"/>
            <w:shd w:val="clear" w:color="auto" w:fill="auto"/>
            <w:noWrap/>
            <w:vAlign w:val="center"/>
            <w:hideMark/>
          </w:tcPr>
          <w:p w:rsidR="00F530D0" w:rsidRPr="00B052FC" w:rsidRDefault="00F530D0" w:rsidP="00C03178">
            <w:pPr>
              <w:pStyle w:val="142"/>
              <w:jc w:val="center"/>
              <w:rPr>
                <w:rFonts w:hAnsi="標楷體" w:hint="eastAsia"/>
                <w:snapToGrid/>
              </w:rPr>
            </w:pPr>
            <w:r w:rsidRPr="00B052FC">
              <w:rPr>
                <w:rFonts w:hAnsi="標楷體" w:hint="eastAsia"/>
                <w:snapToGrid/>
              </w:rPr>
              <w:t>112年度</w:t>
            </w:r>
          </w:p>
        </w:tc>
        <w:tc>
          <w:tcPr>
            <w:tcW w:w="2372" w:type="dxa"/>
            <w:gridSpan w:val="3"/>
            <w:shd w:val="clear" w:color="auto" w:fill="auto"/>
            <w:noWrap/>
            <w:vAlign w:val="center"/>
            <w:hideMark/>
          </w:tcPr>
          <w:p w:rsidR="00F530D0" w:rsidRPr="00B052FC" w:rsidRDefault="00F530D0" w:rsidP="00C03178">
            <w:pPr>
              <w:pStyle w:val="142"/>
              <w:jc w:val="center"/>
              <w:rPr>
                <w:rFonts w:hAnsi="標楷體" w:hint="eastAsia"/>
                <w:snapToGrid/>
              </w:rPr>
            </w:pPr>
            <w:r w:rsidRPr="00B052FC">
              <w:rPr>
                <w:rFonts w:hAnsi="標楷體" w:hint="eastAsia"/>
                <w:snapToGrid/>
              </w:rPr>
              <w:t>113年度</w:t>
            </w:r>
          </w:p>
        </w:tc>
      </w:tr>
      <w:tr w:rsidR="00284020" w:rsidRPr="00B052FC" w:rsidTr="00284020">
        <w:trPr>
          <w:tblHeader/>
        </w:trPr>
        <w:tc>
          <w:tcPr>
            <w:tcW w:w="1413" w:type="dxa"/>
            <w:vMerge/>
            <w:shd w:val="clear" w:color="auto" w:fill="auto"/>
            <w:noWrap/>
            <w:vAlign w:val="center"/>
            <w:hideMark/>
          </w:tcPr>
          <w:p w:rsidR="00F530D0" w:rsidRPr="00B052FC" w:rsidRDefault="00F530D0" w:rsidP="00284020">
            <w:pPr>
              <w:pStyle w:val="142"/>
              <w:jc w:val="center"/>
              <w:rPr>
                <w:rFonts w:hAnsi="標楷體" w:hint="eastAsia"/>
                <w:snapToGrid/>
              </w:rPr>
            </w:pPr>
          </w:p>
        </w:tc>
        <w:tc>
          <w:tcPr>
            <w:tcW w:w="790" w:type="dxa"/>
            <w:shd w:val="clear" w:color="auto" w:fill="auto"/>
            <w:noWrap/>
            <w:vAlign w:val="center"/>
            <w:hideMark/>
          </w:tcPr>
          <w:p w:rsidR="00F530D0" w:rsidRPr="00B052FC" w:rsidRDefault="00F530D0" w:rsidP="00C03178">
            <w:pPr>
              <w:pStyle w:val="142"/>
              <w:jc w:val="center"/>
              <w:rPr>
                <w:rFonts w:hAnsi="標楷體" w:hint="eastAsia"/>
                <w:snapToGrid/>
              </w:rPr>
            </w:pPr>
            <w:r w:rsidRPr="00B052FC">
              <w:rPr>
                <w:rFonts w:hAnsi="標楷體" w:hint="eastAsia"/>
                <w:snapToGrid/>
              </w:rPr>
              <w:t>計畫數(</w:t>
            </w:r>
            <w:r w:rsidRPr="00B052FC">
              <w:rPr>
                <w:rFonts w:hAnsi="標楷體"/>
                <w:snapToGrid/>
              </w:rPr>
              <w:t>A</w:t>
            </w:r>
            <w:r w:rsidRPr="00B052FC">
              <w:rPr>
                <w:rFonts w:hAnsi="標楷體" w:hint="eastAsia"/>
                <w:snapToGrid/>
              </w:rPr>
              <w:t>)</w:t>
            </w:r>
          </w:p>
        </w:tc>
        <w:tc>
          <w:tcPr>
            <w:tcW w:w="790" w:type="dxa"/>
            <w:shd w:val="clear" w:color="auto" w:fill="auto"/>
            <w:noWrap/>
            <w:vAlign w:val="center"/>
            <w:hideMark/>
          </w:tcPr>
          <w:p w:rsidR="00F530D0" w:rsidRPr="00B052FC" w:rsidRDefault="00A61688" w:rsidP="00C03178">
            <w:pPr>
              <w:pStyle w:val="142"/>
              <w:jc w:val="center"/>
              <w:rPr>
                <w:rFonts w:hAnsi="標楷體" w:hint="eastAsia"/>
                <w:snapToGrid/>
              </w:rPr>
            </w:pPr>
            <w:r w:rsidRPr="00A61688">
              <w:rPr>
                <w:rFonts w:hAnsi="標楷體" w:hint="eastAsia"/>
                <w:snapToGrid/>
              </w:rPr>
              <w:t>執行率</w:t>
            </w:r>
            <w:r w:rsidR="00F530D0" w:rsidRPr="00B052FC">
              <w:rPr>
                <w:rFonts w:hAnsi="標楷體" w:hint="eastAsia"/>
                <w:snapToGrid/>
              </w:rPr>
              <w:t>未達90%</w:t>
            </w:r>
            <w:r w:rsidR="00F530D0" w:rsidRPr="00B052FC">
              <w:rPr>
                <w:rFonts w:hAnsi="標楷體"/>
                <w:snapToGrid/>
              </w:rPr>
              <w:t>(B)</w:t>
            </w:r>
          </w:p>
        </w:tc>
        <w:tc>
          <w:tcPr>
            <w:tcW w:w="791" w:type="dxa"/>
            <w:shd w:val="clear" w:color="auto" w:fill="auto"/>
            <w:noWrap/>
            <w:vAlign w:val="center"/>
            <w:hideMark/>
          </w:tcPr>
          <w:p w:rsidR="00F530D0" w:rsidRPr="00B052FC" w:rsidRDefault="00F530D0" w:rsidP="00C03178">
            <w:pPr>
              <w:pStyle w:val="142"/>
              <w:jc w:val="center"/>
              <w:rPr>
                <w:rFonts w:hAnsi="標楷體" w:hint="eastAsia"/>
                <w:snapToGrid/>
              </w:rPr>
            </w:pPr>
            <w:r w:rsidRPr="00B052FC">
              <w:rPr>
                <w:rFonts w:hAnsi="標楷體" w:hint="eastAsia"/>
                <w:snapToGrid/>
              </w:rPr>
              <w:t>占比(</w:t>
            </w:r>
            <w:r w:rsidRPr="00B052FC">
              <w:rPr>
                <w:rFonts w:hAnsi="標楷體"/>
                <w:snapToGrid/>
              </w:rPr>
              <w:t>B/A)</w:t>
            </w:r>
          </w:p>
        </w:tc>
        <w:tc>
          <w:tcPr>
            <w:tcW w:w="790" w:type="dxa"/>
            <w:shd w:val="clear" w:color="auto" w:fill="auto"/>
            <w:noWrap/>
            <w:vAlign w:val="center"/>
            <w:hideMark/>
          </w:tcPr>
          <w:p w:rsidR="00F530D0" w:rsidRPr="00B052FC" w:rsidRDefault="00F530D0" w:rsidP="00C03178">
            <w:pPr>
              <w:pStyle w:val="142"/>
              <w:jc w:val="center"/>
              <w:rPr>
                <w:rFonts w:hAnsi="標楷體" w:hint="eastAsia"/>
                <w:snapToGrid/>
              </w:rPr>
            </w:pPr>
            <w:r w:rsidRPr="00B052FC">
              <w:rPr>
                <w:rFonts w:hAnsi="標楷體" w:hint="eastAsia"/>
                <w:snapToGrid/>
              </w:rPr>
              <w:t>計畫數(</w:t>
            </w:r>
            <w:r w:rsidRPr="00B052FC">
              <w:rPr>
                <w:rFonts w:hAnsi="標楷體"/>
                <w:snapToGrid/>
              </w:rPr>
              <w:t>C)</w:t>
            </w:r>
          </w:p>
        </w:tc>
        <w:tc>
          <w:tcPr>
            <w:tcW w:w="791" w:type="dxa"/>
            <w:shd w:val="clear" w:color="auto" w:fill="auto"/>
            <w:noWrap/>
            <w:vAlign w:val="center"/>
            <w:hideMark/>
          </w:tcPr>
          <w:p w:rsidR="00F530D0" w:rsidRPr="00B052FC" w:rsidRDefault="00A61688" w:rsidP="00C03178">
            <w:pPr>
              <w:pStyle w:val="142"/>
              <w:jc w:val="center"/>
              <w:rPr>
                <w:rFonts w:hAnsi="標楷體" w:hint="eastAsia"/>
                <w:snapToGrid/>
              </w:rPr>
            </w:pPr>
            <w:r w:rsidRPr="00A61688">
              <w:rPr>
                <w:rFonts w:hAnsi="標楷體" w:hint="eastAsia"/>
                <w:snapToGrid/>
              </w:rPr>
              <w:t>執行率</w:t>
            </w:r>
            <w:r w:rsidR="00F530D0" w:rsidRPr="00B052FC">
              <w:rPr>
                <w:rFonts w:hAnsi="標楷體" w:hint="eastAsia"/>
                <w:snapToGrid/>
              </w:rPr>
              <w:t>未達90%</w:t>
            </w:r>
            <w:r w:rsidR="00F530D0" w:rsidRPr="00B052FC">
              <w:rPr>
                <w:rFonts w:hAnsi="標楷體"/>
                <w:snapToGrid/>
              </w:rPr>
              <w:t>(D)</w:t>
            </w:r>
          </w:p>
        </w:tc>
        <w:tc>
          <w:tcPr>
            <w:tcW w:w="790" w:type="dxa"/>
            <w:shd w:val="clear" w:color="auto" w:fill="auto"/>
            <w:noWrap/>
            <w:vAlign w:val="center"/>
            <w:hideMark/>
          </w:tcPr>
          <w:p w:rsidR="00F530D0" w:rsidRPr="00B052FC" w:rsidRDefault="00F530D0" w:rsidP="00C03178">
            <w:pPr>
              <w:pStyle w:val="142"/>
              <w:jc w:val="center"/>
              <w:rPr>
                <w:rFonts w:hAnsi="標楷體" w:hint="eastAsia"/>
                <w:snapToGrid/>
              </w:rPr>
            </w:pPr>
            <w:r w:rsidRPr="00B052FC">
              <w:rPr>
                <w:rFonts w:hAnsi="標楷體" w:hint="eastAsia"/>
                <w:snapToGrid/>
              </w:rPr>
              <w:t>占比(</w:t>
            </w:r>
            <w:r w:rsidRPr="00B052FC">
              <w:rPr>
                <w:rFonts w:hAnsi="標楷體"/>
                <w:snapToGrid/>
              </w:rPr>
              <w:t>D/C)</w:t>
            </w:r>
          </w:p>
        </w:tc>
        <w:tc>
          <w:tcPr>
            <w:tcW w:w="791" w:type="dxa"/>
            <w:shd w:val="clear" w:color="auto" w:fill="auto"/>
            <w:noWrap/>
            <w:vAlign w:val="center"/>
            <w:hideMark/>
          </w:tcPr>
          <w:p w:rsidR="00F530D0" w:rsidRPr="00B052FC" w:rsidRDefault="00F530D0" w:rsidP="00C03178">
            <w:pPr>
              <w:pStyle w:val="142"/>
              <w:jc w:val="center"/>
              <w:rPr>
                <w:rFonts w:hAnsi="標楷體" w:hint="eastAsia"/>
                <w:snapToGrid/>
              </w:rPr>
            </w:pPr>
            <w:r w:rsidRPr="00B052FC">
              <w:rPr>
                <w:rFonts w:hAnsi="標楷體" w:hint="eastAsia"/>
                <w:snapToGrid/>
              </w:rPr>
              <w:t>計畫數(</w:t>
            </w:r>
            <w:r w:rsidRPr="00B052FC">
              <w:rPr>
                <w:rFonts w:hAnsi="標楷體"/>
                <w:snapToGrid/>
              </w:rPr>
              <w:t>E)</w:t>
            </w:r>
          </w:p>
        </w:tc>
        <w:tc>
          <w:tcPr>
            <w:tcW w:w="790" w:type="dxa"/>
            <w:shd w:val="clear" w:color="auto" w:fill="auto"/>
            <w:noWrap/>
            <w:vAlign w:val="center"/>
            <w:hideMark/>
          </w:tcPr>
          <w:p w:rsidR="00F530D0" w:rsidRPr="00B052FC" w:rsidRDefault="00A61688" w:rsidP="00C03178">
            <w:pPr>
              <w:pStyle w:val="142"/>
              <w:jc w:val="center"/>
              <w:rPr>
                <w:rFonts w:hAnsi="標楷體" w:hint="eastAsia"/>
                <w:snapToGrid/>
              </w:rPr>
            </w:pPr>
            <w:r w:rsidRPr="00A61688">
              <w:rPr>
                <w:rFonts w:hAnsi="標楷體" w:hint="eastAsia"/>
                <w:snapToGrid/>
              </w:rPr>
              <w:t>執行率</w:t>
            </w:r>
            <w:r w:rsidR="00F530D0" w:rsidRPr="00B052FC">
              <w:rPr>
                <w:rFonts w:hAnsi="標楷體" w:hint="eastAsia"/>
                <w:snapToGrid/>
              </w:rPr>
              <w:t>未達90%</w:t>
            </w:r>
            <w:r w:rsidR="00F530D0" w:rsidRPr="00B052FC">
              <w:rPr>
                <w:rFonts w:hAnsi="標楷體"/>
                <w:snapToGrid/>
              </w:rPr>
              <w:t>(F)</w:t>
            </w:r>
          </w:p>
        </w:tc>
        <w:tc>
          <w:tcPr>
            <w:tcW w:w="791" w:type="dxa"/>
            <w:shd w:val="clear" w:color="auto" w:fill="auto"/>
            <w:noWrap/>
            <w:vAlign w:val="center"/>
            <w:hideMark/>
          </w:tcPr>
          <w:p w:rsidR="00F530D0" w:rsidRPr="00B052FC" w:rsidRDefault="00F530D0" w:rsidP="00C03178">
            <w:pPr>
              <w:pStyle w:val="142"/>
              <w:jc w:val="center"/>
              <w:rPr>
                <w:rFonts w:hAnsi="標楷體" w:hint="eastAsia"/>
                <w:snapToGrid/>
              </w:rPr>
            </w:pPr>
            <w:r w:rsidRPr="00B052FC">
              <w:rPr>
                <w:rFonts w:hAnsi="標楷體" w:hint="eastAsia"/>
                <w:snapToGrid/>
              </w:rPr>
              <w:t>占比(</w:t>
            </w:r>
            <w:r w:rsidRPr="00B052FC">
              <w:rPr>
                <w:rFonts w:hAnsi="標楷體"/>
                <w:snapToGrid/>
              </w:rPr>
              <w:t>F/E)</w:t>
            </w:r>
          </w:p>
        </w:tc>
      </w:tr>
      <w:tr w:rsidR="00284020" w:rsidRPr="00B052FC" w:rsidTr="00284020">
        <w:tc>
          <w:tcPr>
            <w:tcW w:w="1413" w:type="dxa"/>
            <w:shd w:val="clear" w:color="auto" w:fill="auto"/>
            <w:noWrap/>
            <w:vAlign w:val="center"/>
            <w:hideMark/>
          </w:tcPr>
          <w:p w:rsidR="00F530D0" w:rsidRPr="00B052FC" w:rsidRDefault="00284020" w:rsidP="00284020">
            <w:pPr>
              <w:pStyle w:val="142"/>
              <w:jc w:val="center"/>
              <w:rPr>
                <w:rFonts w:hAnsi="標楷體" w:hint="eastAsia"/>
                <w:snapToGrid/>
              </w:rPr>
            </w:pPr>
            <w:r>
              <w:rPr>
                <w:rFonts w:hAnsi="標楷體" w:hint="eastAsia"/>
                <w:snapToGrid/>
              </w:rPr>
              <w:t>國家</w:t>
            </w:r>
            <w:r w:rsidR="00F530D0" w:rsidRPr="00B052FC">
              <w:rPr>
                <w:rFonts w:hAnsi="標楷體" w:hint="eastAsia"/>
                <w:snapToGrid/>
              </w:rPr>
              <w:t>太空中心發展計畫</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w:t>
            </w:r>
          </w:p>
        </w:tc>
        <w:tc>
          <w:tcPr>
            <w:tcW w:w="791" w:type="dxa"/>
            <w:shd w:val="clear" w:color="auto" w:fill="auto"/>
            <w:noWrap/>
            <w:vAlign w:val="center"/>
          </w:tcPr>
          <w:p w:rsidR="00F530D0" w:rsidRPr="00B052FC" w:rsidRDefault="00F530D0" w:rsidP="00C03178">
            <w:pPr>
              <w:pStyle w:val="142"/>
              <w:jc w:val="right"/>
              <w:rPr>
                <w:rFonts w:hAnsi="標楷體" w:hint="eastAsia"/>
                <w:snapToGrid/>
              </w:rPr>
            </w:pPr>
            <w:r w:rsidRPr="00B052FC">
              <w:rPr>
                <w:rFonts w:hAnsi="標楷體" w:hint="eastAsia"/>
                <w:snapToGrid/>
              </w:rPr>
              <w:t>-</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6</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4</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66.67</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5</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4</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80.00</w:t>
            </w:r>
          </w:p>
        </w:tc>
      </w:tr>
      <w:tr w:rsidR="00284020" w:rsidRPr="00B052FC" w:rsidTr="00284020">
        <w:tc>
          <w:tcPr>
            <w:tcW w:w="1413" w:type="dxa"/>
            <w:shd w:val="clear" w:color="auto" w:fill="auto"/>
            <w:noWrap/>
            <w:vAlign w:val="center"/>
            <w:hideMark/>
          </w:tcPr>
          <w:p w:rsidR="00F530D0" w:rsidRPr="00B052FC" w:rsidRDefault="00284020" w:rsidP="00284020">
            <w:pPr>
              <w:pStyle w:val="142"/>
              <w:jc w:val="center"/>
              <w:rPr>
                <w:rFonts w:hAnsi="標楷體" w:hint="eastAsia"/>
                <w:snapToGrid/>
              </w:rPr>
            </w:pPr>
            <w:r>
              <w:rPr>
                <w:rFonts w:hAnsi="標楷體" w:hint="eastAsia"/>
                <w:snapToGrid/>
              </w:rPr>
              <w:t>國家災害防救科技</w:t>
            </w:r>
            <w:r w:rsidR="00F530D0" w:rsidRPr="00B052FC">
              <w:rPr>
                <w:rFonts w:hAnsi="標楷體" w:hint="eastAsia"/>
                <w:snapToGrid/>
              </w:rPr>
              <w:t>中心發展計畫</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0.00</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0.00</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0.00</w:t>
            </w:r>
          </w:p>
        </w:tc>
      </w:tr>
      <w:tr w:rsidR="00284020" w:rsidRPr="00B052FC" w:rsidTr="00284020">
        <w:tc>
          <w:tcPr>
            <w:tcW w:w="1413" w:type="dxa"/>
            <w:shd w:val="clear" w:color="auto" w:fill="auto"/>
            <w:noWrap/>
            <w:vAlign w:val="center"/>
            <w:hideMark/>
          </w:tcPr>
          <w:p w:rsidR="00F530D0" w:rsidRPr="00B052FC" w:rsidRDefault="00F530D0" w:rsidP="00284020">
            <w:pPr>
              <w:pStyle w:val="142"/>
              <w:jc w:val="center"/>
              <w:rPr>
                <w:rFonts w:hAnsi="標楷體"/>
                <w:snapToGrid/>
              </w:rPr>
            </w:pPr>
            <w:r w:rsidRPr="00B052FC">
              <w:rPr>
                <w:rFonts w:hAnsi="標楷體" w:hint="eastAsia"/>
                <w:snapToGrid/>
              </w:rPr>
              <w:t>國研院</w:t>
            </w:r>
          </w:p>
          <w:p w:rsidR="00F530D0" w:rsidRPr="00B052FC" w:rsidRDefault="00F530D0" w:rsidP="00284020">
            <w:pPr>
              <w:pStyle w:val="142"/>
              <w:jc w:val="center"/>
              <w:rPr>
                <w:rFonts w:hAnsi="標楷體" w:hint="eastAsia"/>
                <w:snapToGrid/>
              </w:rPr>
            </w:pPr>
            <w:r w:rsidRPr="00B052FC">
              <w:rPr>
                <w:rFonts w:hAnsi="標楷體" w:hint="eastAsia"/>
                <w:snapToGrid/>
              </w:rPr>
              <w:t>發展計畫</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4</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25.00</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4</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0.00</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11</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3</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27.27</w:t>
            </w:r>
          </w:p>
        </w:tc>
      </w:tr>
      <w:tr w:rsidR="00284020" w:rsidRPr="00B052FC" w:rsidTr="00284020">
        <w:tc>
          <w:tcPr>
            <w:tcW w:w="1413" w:type="dxa"/>
            <w:shd w:val="clear" w:color="auto" w:fill="auto"/>
            <w:noWrap/>
            <w:vAlign w:val="center"/>
            <w:hideMark/>
          </w:tcPr>
          <w:p w:rsidR="00F530D0" w:rsidRPr="00B052FC" w:rsidRDefault="00284020" w:rsidP="00284020">
            <w:pPr>
              <w:pStyle w:val="142"/>
              <w:jc w:val="center"/>
              <w:rPr>
                <w:rFonts w:hAnsi="標楷體" w:hint="eastAsia"/>
                <w:snapToGrid/>
              </w:rPr>
            </w:pPr>
            <w:r>
              <w:rPr>
                <w:rFonts w:hAnsi="標楷體" w:hint="eastAsia"/>
                <w:snapToGrid/>
              </w:rPr>
              <w:t>財團法人國</w:t>
            </w:r>
            <w:r>
              <w:rPr>
                <w:rFonts w:hAnsi="標楷體" w:hint="eastAsia"/>
                <w:snapToGrid/>
              </w:rPr>
              <w:lastRenderedPageBreak/>
              <w:t>家同步輻射研究</w:t>
            </w:r>
            <w:r w:rsidR="00F530D0" w:rsidRPr="00B052FC">
              <w:rPr>
                <w:rFonts w:hAnsi="標楷體" w:hint="eastAsia"/>
                <w:snapToGrid/>
              </w:rPr>
              <w:t>中心發展計畫</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lastRenderedPageBreak/>
              <w:t>3</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0.00</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3</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0.00</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3</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33.33</w:t>
            </w:r>
          </w:p>
        </w:tc>
      </w:tr>
      <w:tr w:rsidR="00284020" w:rsidRPr="00B052FC" w:rsidTr="00284020">
        <w:tc>
          <w:tcPr>
            <w:tcW w:w="1413" w:type="dxa"/>
            <w:shd w:val="clear" w:color="auto" w:fill="auto"/>
            <w:noWrap/>
            <w:vAlign w:val="center"/>
            <w:hideMark/>
          </w:tcPr>
          <w:p w:rsidR="00F530D0" w:rsidRPr="00B052FC" w:rsidRDefault="00F530D0" w:rsidP="00284020">
            <w:pPr>
              <w:pStyle w:val="142"/>
              <w:jc w:val="center"/>
              <w:rPr>
                <w:rFonts w:hAnsi="標楷體" w:hint="eastAsia"/>
                <w:snapToGrid/>
              </w:rPr>
            </w:pPr>
            <w:r w:rsidRPr="00B052FC">
              <w:rPr>
                <w:rFonts w:hAnsi="標楷體" w:hint="eastAsia"/>
                <w:snapToGrid/>
              </w:rPr>
              <w:t>竹科</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2</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50.00</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100.00</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100.00</w:t>
            </w:r>
          </w:p>
        </w:tc>
      </w:tr>
      <w:tr w:rsidR="00284020" w:rsidRPr="00B052FC" w:rsidTr="00284020">
        <w:tc>
          <w:tcPr>
            <w:tcW w:w="1413" w:type="dxa"/>
            <w:shd w:val="clear" w:color="auto" w:fill="auto"/>
            <w:noWrap/>
            <w:vAlign w:val="center"/>
            <w:hideMark/>
          </w:tcPr>
          <w:p w:rsidR="00F530D0" w:rsidRPr="00B052FC" w:rsidRDefault="00F530D0" w:rsidP="00284020">
            <w:pPr>
              <w:pStyle w:val="142"/>
              <w:jc w:val="center"/>
              <w:rPr>
                <w:rFonts w:hAnsi="標楷體" w:hint="eastAsia"/>
                <w:snapToGrid/>
              </w:rPr>
            </w:pPr>
            <w:r w:rsidRPr="00B052FC">
              <w:rPr>
                <w:rFonts w:hAnsi="標楷體" w:hint="eastAsia"/>
                <w:snapToGrid/>
              </w:rPr>
              <w:t>中科</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3</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3</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100.00</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2</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2</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100.00</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2</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2</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100.00</w:t>
            </w:r>
          </w:p>
        </w:tc>
      </w:tr>
      <w:tr w:rsidR="00284020" w:rsidRPr="00B052FC" w:rsidTr="00284020">
        <w:tc>
          <w:tcPr>
            <w:tcW w:w="1413" w:type="dxa"/>
            <w:shd w:val="clear" w:color="auto" w:fill="auto"/>
            <w:noWrap/>
            <w:vAlign w:val="center"/>
            <w:hideMark/>
          </w:tcPr>
          <w:p w:rsidR="00F530D0" w:rsidRPr="00B052FC" w:rsidRDefault="00F530D0" w:rsidP="00284020">
            <w:pPr>
              <w:pStyle w:val="142"/>
              <w:jc w:val="center"/>
              <w:rPr>
                <w:rFonts w:hAnsi="標楷體" w:hint="eastAsia"/>
                <w:snapToGrid/>
              </w:rPr>
            </w:pPr>
            <w:r w:rsidRPr="00B052FC">
              <w:rPr>
                <w:rFonts w:hAnsi="標楷體" w:hint="eastAsia"/>
                <w:snapToGrid/>
              </w:rPr>
              <w:t>南科</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100.00</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100.00</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100.00</w:t>
            </w:r>
          </w:p>
        </w:tc>
      </w:tr>
      <w:tr w:rsidR="00284020" w:rsidRPr="00B052FC" w:rsidTr="00284020">
        <w:tc>
          <w:tcPr>
            <w:tcW w:w="1413" w:type="dxa"/>
            <w:shd w:val="clear" w:color="auto" w:fill="auto"/>
            <w:noWrap/>
            <w:vAlign w:val="center"/>
            <w:hideMark/>
          </w:tcPr>
          <w:p w:rsidR="00F530D0" w:rsidRPr="00B052FC" w:rsidRDefault="00F530D0" w:rsidP="00284020">
            <w:pPr>
              <w:pStyle w:val="142"/>
              <w:jc w:val="center"/>
              <w:rPr>
                <w:rFonts w:hAnsi="標楷體" w:hint="eastAsia"/>
                <w:snapToGrid/>
              </w:rPr>
            </w:pPr>
            <w:r w:rsidRPr="00B052FC">
              <w:rPr>
                <w:rFonts w:hAnsi="標楷體" w:hint="eastAsia"/>
                <w:snapToGrid/>
              </w:rPr>
              <w:t>合計</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14</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6</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42.86</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18</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8</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44.44</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24</w:t>
            </w:r>
          </w:p>
        </w:tc>
        <w:tc>
          <w:tcPr>
            <w:tcW w:w="790"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12</w:t>
            </w:r>
          </w:p>
        </w:tc>
        <w:tc>
          <w:tcPr>
            <w:tcW w:w="791" w:type="dxa"/>
            <w:shd w:val="clear" w:color="auto" w:fill="auto"/>
            <w:noWrap/>
            <w:vAlign w:val="center"/>
            <w:hideMark/>
          </w:tcPr>
          <w:p w:rsidR="00F530D0" w:rsidRPr="00B052FC" w:rsidRDefault="00F530D0" w:rsidP="00C03178">
            <w:pPr>
              <w:pStyle w:val="142"/>
              <w:jc w:val="right"/>
              <w:rPr>
                <w:rFonts w:hAnsi="標楷體" w:hint="eastAsia"/>
                <w:snapToGrid/>
              </w:rPr>
            </w:pPr>
            <w:r w:rsidRPr="00B052FC">
              <w:rPr>
                <w:rFonts w:hAnsi="標楷體" w:hint="eastAsia"/>
                <w:snapToGrid/>
              </w:rPr>
              <w:t>50.00</w:t>
            </w:r>
          </w:p>
        </w:tc>
      </w:tr>
    </w:tbl>
    <w:p w:rsidR="00F530D0" w:rsidRPr="00B052FC" w:rsidRDefault="00F530D0" w:rsidP="00F530D0">
      <w:pPr>
        <w:pStyle w:val="142"/>
        <w:ind w:left="1216" w:hangingChars="500" w:hanging="1216"/>
        <w:rPr>
          <w:rFonts w:hAnsi="標楷體"/>
        </w:rPr>
      </w:pPr>
      <w:r w:rsidRPr="00B052FC">
        <w:rPr>
          <w:rFonts w:hAnsi="標楷體" w:hint="eastAsia"/>
        </w:rPr>
        <w:t>說    明：太空中心112年度改制行政法人前國研院內部研究單位，故上表111年度該中心</w:t>
      </w:r>
      <w:r w:rsidR="00A61688">
        <w:rPr>
          <w:rFonts w:hAnsi="標楷體" w:hint="eastAsia"/>
        </w:rPr>
        <w:t>重大計劃</w:t>
      </w:r>
      <w:r w:rsidR="00284020">
        <w:rPr>
          <w:rFonts w:hAnsi="標楷體" w:hint="eastAsia"/>
        </w:rPr>
        <w:t>仍</w:t>
      </w:r>
      <w:r w:rsidR="00A61688">
        <w:rPr>
          <w:rFonts w:hAnsi="標楷體" w:hint="eastAsia"/>
        </w:rPr>
        <w:t>列入</w:t>
      </w:r>
      <w:r w:rsidR="00284020">
        <w:rPr>
          <w:rFonts w:hAnsi="標楷體" w:hint="eastAsia"/>
        </w:rPr>
        <w:t>國研院發展計畫中</w:t>
      </w:r>
      <w:r w:rsidRPr="00B052FC">
        <w:rPr>
          <w:rFonts w:hAnsi="標楷體" w:hint="eastAsia"/>
        </w:rPr>
        <w:t>。</w:t>
      </w:r>
    </w:p>
    <w:p w:rsidR="00F530D0" w:rsidRPr="00B052FC" w:rsidRDefault="00F530D0" w:rsidP="00F530D0">
      <w:pPr>
        <w:pStyle w:val="142"/>
        <w:rPr>
          <w:rFonts w:hAnsi="標楷體"/>
        </w:rPr>
      </w:pPr>
      <w:r w:rsidRPr="00B052FC">
        <w:rPr>
          <w:rFonts w:hAnsi="標楷體" w:hint="eastAsia"/>
        </w:rPr>
        <w:t>資料來源：彙整自國科會主管1</w:t>
      </w:r>
      <w:r w:rsidRPr="00B052FC">
        <w:rPr>
          <w:rFonts w:hAnsi="標楷體"/>
        </w:rPr>
        <w:t>11</w:t>
      </w:r>
      <w:r w:rsidRPr="00B052FC">
        <w:rPr>
          <w:rFonts w:hAnsi="標楷體" w:hint="eastAsia"/>
        </w:rPr>
        <w:t>至113年度決算書。</w:t>
      </w:r>
    </w:p>
    <w:p w:rsidR="00503298" w:rsidRDefault="00503298" w:rsidP="00503298">
      <w:pPr>
        <w:adjustRightInd w:val="0"/>
        <w:ind w:left="566" w:firstLineChars="0" w:firstLine="567"/>
        <w:rPr>
          <w:rFonts w:hAnsi="標楷體"/>
          <w:snapToGrid/>
        </w:rPr>
      </w:pPr>
      <w:r w:rsidRPr="00B052FC">
        <w:rPr>
          <w:rFonts w:hAnsi="標楷體" w:hint="eastAsia"/>
          <w:snapToGrid/>
          <w:spacing w:val="-10"/>
        </w:rPr>
        <w:t>綜上，</w:t>
      </w:r>
      <w:r w:rsidR="00BD4476" w:rsidRPr="00B052FC">
        <w:rPr>
          <w:rFonts w:hAnsi="標楷體" w:hint="eastAsia"/>
          <w:snapToGrid/>
          <w:spacing w:val="-10"/>
        </w:rPr>
        <w:t>國科會</w:t>
      </w:r>
      <w:r w:rsidR="00A50AC3" w:rsidRPr="00B052FC">
        <w:rPr>
          <w:rFonts w:hAnsi="標楷體" w:hint="eastAsia"/>
          <w:snapToGrid/>
        </w:rPr>
        <w:t>111至113</w:t>
      </w:r>
      <w:r w:rsidR="00341F70" w:rsidRPr="00B052FC">
        <w:rPr>
          <w:rFonts w:hAnsi="標楷體" w:hint="eastAsia"/>
          <w:snapToGrid/>
        </w:rPr>
        <w:t>年度</w:t>
      </w:r>
      <w:r w:rsidR="00BD4476" w:rsidRPr="00B052FC">
        <w:rPr>
          <w:rFonts w:hAnsi="標楷體" w:hint="eastAsia"/>
        </w:rPr>
        <w:t>重大計畫</w:t>
      </w:r>
      <w:r w:rsidR="000B2229">
        <w:rPr>
          <w:rFonts w:hAnsi="標楷體" w:hint="eastAsia"/>
        </w:rPr>
        <w:t>之總件數逐年成長，惟</w:t>
      </w:r>
      <w:r w:rsidR="00D34B5F">
        <w:rPr>
          <w:rFonts w:hAnsi="標楷體" w:hint="eastAsia"/>
        </w:rPr>
        <w:t>預算</w:t>
      </w:r>
      <w:r w:rsidR="00BD4476" w:rsidRPr="00B052FC">
        <w:rPr>
          <w:rFonts w:hAnsi="標楷體" w:hint="eastAsia"/>
        </w:rPr>
        <w:t>執行率未達90%</w:t>
      </w:r>
      <w:r w:rsidR="00BD4476" w:rsidRPr="00B052FC">
        <w:rPr>
          <w:rFonts w:hAnsi="標楷體" w:hint="eastAsia"/>
          <w:snapToGrid/>
        </w:rPr>
        <w:t>之</w:t>
      </w:r>
      <w:r w:rsidR="00F530D0" w:rsidRPr="00B052FC">
        <w:rPr>
          <w:rFonts w:hAnsi="標楷體" w:hint="eastAsia"/>
          <w:snapToGrid/>
        </w:rPr>
        <w:t>計畫數及占比</w:t>
      </w:r>
      <w:r w:rsidR="000B2229">
        <w:rPr>
          <w:rFonts w:hAnsi="標楷體" w:hint="eastAsia"/>
          <w:snapToGrid/>
        </w:rPr>
        <w:t>亦</w:t>
      </w:r>
      <w:r w:rsidR="00F530D0" w:rsidRPr="00B052FC">
        <w:rPr>
          <w:rFonts w:hAnsi="標楷體" w:hint="eastAsia"/>
          <w:snapToGrid/>
        </w:rPr>
        <w:t>呈增加趨勢</w:t>
      </w:r>
      <w:r w:rsidR="00290929" w:rsidRPr="00B052FC">
        <w:rPr>
          <w:rFonts w:hAnsi="標楷體" w:hint="eastAsia"/>
        </w:rPr>
        <w:t>，</w:t>
      </w:r>
      <w:r w:rsidR="000B2229">
        <w:rPr>
          <w:rFonts w:hAnsi="標楷體" w:hint="eastAsia"/>
        </w:rPr>
        <w:t>至113年度</w:t>
      </w:r>
      <w:r w:rsidR="00D34B5F">
        <w:rPr>
          <w:rFonts w:hAnsi="標楷體" w:hint="eastAsia"/>
        </w:rPr>
        <w:t>執行率</w:t>
      </w:r>
      <w:r w:rsidR="000B2229" w:rsidRPr="000B2229">
        <w:rPr>
          <w:rFonts w:hAnsi="標楷體" w:hint="eastAsia"/>
        </w:rPr>
        <w:t>未達90%之計畫</w:t>
      </w:r>
      <w:r w:rsidR="000B2229">
        <w:rPr>
          <w:rFonts w:hAnsi="標楷體" w:hint="eastAsia"/>
        </w:rPr>
        <w:t>已達五成，</w:t>
      </w:r>
      <w:r w:rsidR="00F530D0" w:rsidRPr="00B052FC">
        <w:rPr>
          <w:rFonts w:hAnsi="標楷體" w:hint="eastAsia"/>
          <w:snapToGrid/>
        </w:rPr>
        <w:t>允宜檢討並研擬改善措施，俾增計畫執行效益</w:t>
      </w:r>
      <w:r w:rsidR="000B2229" w:rsidRPr="000B2229">
        <w:rPr>
          <w:rFonts w:hAnsi="標楷體" w:hint="eastAsia"/>
          <w:snapToGrid/>
        </w:rPr>
        <w:t>及國</w:t>
      </w:r>
      <w:r w:rsidR="000B2229">
        <w:rPr>
          <w:rFonts w:hAnsi="標楷體" w:hint="eastAsia"/>
          <w:snapToGrid/>
        </w:rPr>
        <w:t>家預算</w:t>
      </w:r>
      <w:r w:rsidR="000B2229" w:rsidRPr="000B2229">
        <w:rPr>
          <w:rFonts w:hAnsi="標楷體" w:hint="eastAsia"/>
          <w:snapToGrid/>
        </w:rPr>
        <w:t>資源運用效率</w:t>
      </w:r>
      <w:r w:rsidR="00F530D0" w:rsidRPr="00B052FC">
        <w:rPr>
          <w:rFonts w:hAnsi="標楷體" w:hint="eastAsia"/>
          <w:snapToGrid/>
        </w:rPr>
        <w:t>。</w:t>
      </w:r>
      <w:bookmarkStart w:id="5" w:name="_GoBack"/>
      <w:bookmarkEnd w:id="5"/>
    </w:p>
    <w:sectPr w:rsidR="00503298" w:rsidSect="007D1A2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B19" w:rsidRDefault="00123B19" w:rsidP="00A07297">
      <w:pPr>
        <w:spacing w:line="240" w:lineRule="auto"/>
        <w:ind w:left="560" w:firstLine="560"/>
      </w:pPr>
      <w:r>
        <w:separator/>
      </w:r>
    </w:p>
    <w:p w:rsidR="00123B19" w:rsidRDefault="00123B19">
      <w:pPr>
        <w:ind w:left="560" w:firstLine="560"/>
      </w:pPr>
    </w:p>
  </w:endnote>
  <w:endnote w:type="continuationSeparator" w:id="0">
    <w:p w:rsidR="00123B19" w:rsidRDefault="00123B19" w:rsidP="00A07297">
      <w:pPr>
        <w:spacing w:line="240" w:lineRule="auto"/>
        <w:ind w:left="560" w:firstLine="560"/>
      </w:pPr>
      <w:r>
        <w:continuationSeparator/>
      </w:r>
    </w:p>
    <w:p w:rsidR="00123B19" w:rsidRDefault="00123B1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p w:rsidR="006B7A32" w:rsidRDefault="006B7A3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A32" w:rsidRDefault="004B7FCE" w:rsidP="00F66CEF">
    <w:pPr>
      <w:pStyle w:val="af0"/>
      <w:ind w:leftChars="0" w:left="0" w:firstLineChars="0" w:firstLine="0"/>
      <w:jc w:val="center"/>
      <w:rPr>
        <w:rFonts w:hint="eastAsia"/>
      </w:rPr>
    </w:pPr>
    <w:r>
      <w:fldChar w:fldCharType="begin"/>
    </w:r>
    <w:r>
      <w:instrText>PAGE   \* MERGEFORMAT</w:instrText>
    </w:r>
    <w:r>
      <w:fldChar w:fldCharType="separate"/>
    </w:r>
    <w:r w:rsidR="002C01BC" w:rsidRPr="002C01BC">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B19" w:rsidRDefault="00123B19" w:rsidP="00345857">
      <w:pPr>
        <w:spacing w:line="240" w:lineRule="auto"/>
        <w:ind w:left="560" w:firstLine="560"/>
      </w:pPr>
      <w:r>
        <w:separator/>
      </w:r>
    </w:p>
    <w:p w:rsidR="00123B19" w:rsidRDefault="00123B19">
      <w:pPr>
        <w:ind w:left="560" w:firstLine="560"/>
      </w:pPr>
    </w:p>
  </w:footnote>
  <w:footnote w:type="continuationSeparator" w:id="0">
    <w:p w:rsidR="00123B19" w:rsidRDefault="00123B19" w:rsidP="00A07297">
      <w:pPr>
        <w:spacing w:line="240" w:lineRule="auto"/>
        <w:ind w:left="560" w:firstLine="560"/>
      </w:pPr>
      <w:r>
        <w:continuationSeparator/>
      </w:r>
    </w:p>
    <w:p w:rsidR="00123B19" w:rsidRDefault="00123B19">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p w:rsidR="006B7A32" w:rsidRDefault="006B7A3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Pr="00AB03CC" w:rsidRDefault="004B7FCE" w:rsidP="00AB03C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16377"/>
    <w:multiLevelType w:val="hybridMultilevel"/>
    <w:tmpl w:val="93A6C110"/>
    <w:lvl w:ilvl="0" w:tplc="96969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C07880"/>
    <w:multiLevelType w:val="hybridMultilevel"/>
    <w:tmpl w:val="0F2ED496"/>
    <w:lvl w:ilvl="0" w:tplc="2A94E0FE">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994468"/>
    <w:multiLevelType w:val="hybridMultilevel"/>
    <w:tmpl w:val="6EC86330"/>
    <w:lvl w:ilvl="0" w:tplc="1B6EBB1A">
      <w:start w:val="1"/>
      <w:numFmt w:val="taiwaneseCountingThousand"/>
      <w:lvlText w:val="(%1)"/>
      <w:lvlJc w:val="left"/>
      <w:pPr>
        <w:ind w:left="1286" w:hanging="720"/>
      </w:pPr>
      <w:rPr>
        <w:rFonts w:hAnsi="標楷體" w:hint="default"/>
        <w:b/>
        <w:color w:val="2E74B5"/>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EFB43FF"/>
    <w:multiLevelType w:val="hybridMultilevel"/>
    <w:tmpl w:val="0894914A"/>
    <w:lvl w:ilvl="0" w:tplc="E7D693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B3785F"/>
    <w:multiLevelType w:val="hybridMultilevel"/>
    <w:tmpl w:val="0EAC2186"/>
    <w:lvl w:ilvl="0" w:tplc="DB2E2EE2">
      <w:start w:val="1"/>
      <w:numFmt w:val="taiwaneseCountingThousand"/>
      <w:lvlText w:val="(%1)"/>
      <w:lvlJc w:val="left"/>
      <w:pPr>
        <w:ind w:left="1286" w:hanging="72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C20366"/>
    <w:multiLevelType w:val="hybridMultilevel"/>
    <w:tmpl w:val="0928B33C"/>
    <w:lvl w:ilvl="0" w:tplc="D01687F4">
      <w:start w:val="1"/>
      <w:numFmt w:val="taiwaneseCountingThousand"/>
      <w:lvlText w:val="(%1)"/>
      <w:lvlJc w:val="left"/>
      <w:pPr>
        <w:ind w:left="1286" w:hanging="720"/>
      </w:pPr>
      <w:rPr>
        <w:rFonts w:hAnsi="標楷體"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FE438B"/>
    <w:multiLevelType w:val="hybridMultilevel"/>
    <w:tmpl w:val="09788F0C"/>
    <w:lvl w:ilvl="0" w:tplc="45DC78B2">
      <w:start w:val="1"/>
      <w:numFmt w:val="ideographLegalTradition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CFF2549"/>
    <w:multiLevelType w:val="hybridMultilevel"/>
    <w:tmpl w:val="6826DBCC"/>
    <w:lvl w:ilvl="0" w:tplc="B276CE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DBC6530"/>
    <w:multiLevelType w:val="hybridMultilevel"/>
    <w:tmpl w:val="4A10B3D0"/>
    <w:lvl w:ilvl="0" w:tplc="BEAEC9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E794560"/>
    <w:multiLevelType w:val="hybridMultilevel"/>
    <w:tmpl w:val="61403D74"/>
    <w:lvl w:ilvl="0" w:tplc="3BF6980A">
      <w:start w:val="1"/>
      <w:numFmt w:val="taiwaneseCountingThousand"/>
      <w:lvlText w:val="(%1)"/>
      <w:lvlJc w:val="left"/>
      <w:pPr>
        <w:ind w:left="1286" w:hanging="720"/>
      </w:pPr>
      <w:rPr>
        <w:rFonts w:hAnsi="標楷體" w:cs="細明體"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519F0E69"/>
    <w:multiLevelType w:val="hybridMultilevel"/>
    <w:tmpl w:val="AC6C1A10"/>
    <w:lvl w:ilvl="0" w:tplc="9FDA173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9293E3F"/>
    <w:multiLevelType w:val="hybridMultilevel"/>
    <w:tmpl w:val="5B4015C6"/>
    <w:lvl w:ilvl="0" w:tplc="90521CB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1EB3A68"/>
    <w:multiLevelType w:val="hybridMultilevel"/>
    <w:tmpl w:val="B0645DA6"/>
    <w:lvl w:ilvl="0" w:tplc="1ED41D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727125E"/>
    <w:multiLevelType w:val="hybridMultilevel"/>
    <w:tmpl w:val="199E1A26"/>
    <w:lvl w:ilvl="0" w:tplc="C16CC3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A3A7210"/>
    <w:multiLevelType w:val="hybridMultilevel"/>
    <w:tmpl w:val="6B04FA80"/>
    <w:lvl w:ilvl="0" w:tplc="E60AB98A">
      <w:start w:val="1"/>
      <w:numFmt w:val="taiwaneseCountingThousand"/>
      <w:lvlText w:val="(%1)"/>
      <w:lvlJc w:val="left"/>
      <w:pPr>
        <w:ind w:left="1430" w:hanging="720"/>
      </w:pPr>
      <w:rPr>
        <w:rFonts w:cs="細明體_HKSC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4"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5"/>
  </w:num>
  <w:num w:numId="2">
    <w:abstractNumId w:val="14"/>
  </w:num>
  <w:num w:numId="3">
    <w:abstractNumId w:val="7"/>
  </w:num>
  <w:num w:numId="4">
    <w:abstractNumId w:val="34"/>
  </w:num>
  <w:num w:numId="5">
    <w:abstractNumId w:val="19"/>
  </w:num>
  <w:num w:numId="6">
    <w:abstractNumId w:val="31"/>
  </w:num>
  <w:num w:numId="7">
    <w:abstractNumId w:val="37"/>
  </w:num>
  <w:num w:numId="8">
    <w:abstractNumId w:val="5"/>
  </w:num>
  <w:num w:numId="9">
    <w:abstractNumId w:val="18"/>
  </w:num>
  <w:num w:numId="10">
    <w:abstractNumId w:val="30"/>
  </w:num>
  <w:num w:numId="11">
    <w:abstractNumId w:val="15"/>
  </w:num>
  <w:num w:numId="12">
    <w:abstractNumId w:val="27"/>
  </w:num>
  <w:num w:numId="13">
    <w:abstractNumId w:val="13"/>
  </w:num>
  <w:num w:numId="14">
    <w:abstractNumId w:val="36"/>
  </w:num>
  <w:num w:numId="15">
    <w:abstractNumId w:val="25"/>
  </w:num>
  <w:num w:numId="16">
    <w:abstractNumId w:val="16"/>
  </w:num>
  <w:num w:numId="17">
    <w:abstractNumId w:val="2"/>
  </w:num>
  <w:num w:numId="18">
    <w:abstractNumId w:val="17"/>
  </w:num>
  <w:num w:numId="19">
    <w:abstractNumId w:val="10"/>
  </w:num>
  <w:num w:numId="20">
    <w:abstractNumId w:val="28"/>
  </w:num>
  <w:num w:numId="21">
    <w:abstractNumId w:val="24"/>
  </w:num>
  <w:num w:numId="22">
    <w:abstractNumId w:val="8"/>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32"/>
  </w:num>
  <w:num w:numId="26">
    <w:abstractNumId w:val="29"/>
  </w:num>
  <w:num w:numId="27">
    <w:abstractNumId w:val="26"/>
  </w:num>
  <w:num w:numId="28">
    <w:abstractNumId w:val="33"/>
  </w:num>
  <w:num w:numId="29">
    <w:abstractNumId w:val="11"/>
  </w:num>
  <w:num w:numId="30">
    <w:abstractNumId w:val="12"/>
  </w:num>
  <w:num w:numId="31">
    <w:abstractNumId w:val="21"/>
  </w:num>
  <w:num w:numId="32">
    <w:abstractNumId w:val="20"/>
  </w:num>
  <w:num w:numId="33">
    <w:abstractNumId w:val="1"/>
  </w:num>
  <w:num w:numId="34">
    <w:abstractNumId w:val="4"/>
  </w:num>
  <w:num w:numId="35">
    <w:abstractNumId w:val="6"/>
  </w:num>
  <w:num w:numId="36">
    <w:abstractNumId w:val="22"/>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9A2"/>
    <w:rsid w:val="00001D6F"/>
    <w:rsid w:val="000022BC"/>
    <w:rsid w:val="00002672"/>
    <w:rsid w:val="00003360"/>
    <w:rsid w:val="000038A5"/>
    <w:rsid w:val="00003D48"/>
    <w:rsid w:val="00003D65"/>
    <w:rsid w:val="00003E6F"/>
    <w:rsid w:val="000041A5"/>
    <w:rsid w:val="00004D61"/>
    <w:rsid w:val="00005275"/>
    <w:rsid w:val="00005754"/>
    <w:rsid w:val="00006134"/>
    <w:rsid w:val="00006186"/>
    <w:rsid w:val="0000656B"/>
    <w:rsid w:val="00006727"/>
    <w:rsid w:val="00006BD3"/>
    <w:rsid w:val="00006CAB"/>
    <w:rsid w:val="00007C3E"/>
    <w:rsid w:val="000101E8"/>
    <w:rsid w:val="00010E20"/>
    <w:rsid w:val="0001125E"/>
    <w:rsid w:val="00011297"/>
    <w:rsid w:val="000115B8"/>
    <w:rsid w:val="000115D6"/>
    <w:rsid w:val="00012421"/>
    <w:rsid w:val="00012CA2"/>
    <w:rsid w:val="00012FC0"/>
    <w:rsid w:val="00013C27"/>
    <w:rsid w:val="00013DA2"/>
    <w:rsid w:val="00014631"/>
    <w:rsid w:val="00014C51"/>
    <w:rsid w:val="000158FE"/>
    <w:rsid w:val="00015994"/>
    <w:rsid w:val="00015D7A"/>
    <w:rsid w:val="0001648A"/>
    <w:rsid w:val="000164EA"/>
    <w:rsid w:val="00016789"/>
    <w:rsid w:val="0001698D"/>
    <w:rsid w:val="000169AF"/>
    <w:rsid w:val="00017DD4"/>
    <w:rsid w:val="00020B8D"/>
    <w:rsid w:val="00021394"/>
    <w:rsid w:val="00021AD9"/>
    <w:rsid w:val="00021E57"/>
    <w:rsid w:val="00021EE7"/>
    <w:rsid w:val="00022915"/>
    <w:rsid w:val="00022918"/>
    <w:rsid w:val="00022FDF"/>
    <w:rsid w:val="000231A8"/>
    <w:rsid w:val="0002366A"/>
    <w:rsid w:val="00023D8D"/>
    <w:rsid w:val="00023EFD"/>
    <w:rsid w:val="00024792"/>
    <w:rsid w:val="00024C87"/>
    <w:rsid w:val="0002690C"/>
    <w:rsid w:val="00026DC2"/>
    <w:rsid w:val="00026F77"/>
    <w:rsid w:val="00026FAC"/>
    <w:rsid w:val="0002723D"/>
    <w:rsid w:val="00027C44"/>
    <w:rsid w:val="0003090C"/>
    <w:rsid w:val="00031956"/>
    <w:rsid w:val="00031993"/>
    <w:rsid w:val="00032005"/>
    <w:rsid w:val="00032943"/>
    <w:rsid w:val="00032F52"/>
    <w:rsid w:val="00033554"/>
    <w:rsid w:val="000335B5"/>
    <w:rsid w:val="0003407B"/>
    <w:rsid w:val="00034587"/>
    <w:rsid w:val="00034BA9"/>
    <w:rsid w:val="00035815"/>
    <w:rsid w:val="00035E85"/>
    <w:rsid w:val="000361B5"/>
    <w:rsid w:val="00036642"/>
    <w:rsid w:val="00036C31"/>
    <w:rsid w:val="00036E7A"/>
    <w:rsid w:val="0003767A"/>
    <w:rsid w:val="00037824"/>
    <w:rsid w:val="000400E1"/>
    <w:rsid w:val="00040926"/>
    <w:rsid w:val="00040F25"/>
    <w:rsid w:val="00042121"/>
    <w:rsid w:val="00042698"/>
    <w:rsid w:val="00042806"/>
    <w:rsid w:val="000429BE"/>
    <w:rsid w:val="00042AB9"/>
    <w:rsid w:val="00042F33"/>
    <w:rsid w:val="000433AD"/>
    <w:rsid w:val="000434B5"/>
    <w:rsid w:val="000436DB"/>
    <w:rsid w:val="00043A69"/>
    <w:rsid w:val="000443D4"/>
    <w:rsid w:val="000449C9"/>
    <w:rsid w:val="00044D3F"/>
    <w:rsid w:val="000458F0"/>
    <w:rsid w:val="0004611F"/>
    <w:rsid w:val="00046D42"/>
    <w:rsid w:val="00046FAF"/>
    <w:rsid w:val="0004714F"/>
    <w:rsid w:val="000472D3"/>
    <w:rsid w:val="00047997"/>
    <w:rsid w:val="00047A1D"/>
    <w:rsid w:val="00047D8A"/>
    <w:rsid w:val="00050642"/>
    <w:rsid w:val="00050A35"/>
    <w:rsid w:val="00050BB6"/>
    <w:rsid w:val="00050C3D"/>
    <w:rsid w:val="0005397F"/>
    <w:rsid w:val="00053DF0"/>
    <w:rsid w:val="0005409B"/>
    <w:rsid w:val="000543AE"/>
    <w:rsid w:val="000549D3"/>
    <w:rsid w:val="0005549D"/>
    <w:rsid w:val="000555CD"/>
    <w:rsid w:val="0005560C"/>
    <w:rsid w:val="0005564B"/>
    <w:rsid w:val="00055AF1"/>
    <w:rsid w:val="0005640D"/>
    <w:rsid w:val="000569BF"/>
    <w:rsid w:val="00056A8F"/>
    <w:rsid w:val="00056C7D"/>
    <w:rsid w:val="00056D6E"/>
    <w:rsid w:val="000571F7"/>
    <w:rsid w:val="000576DB"/>
    <w:rsid w:val="00057DEB"/>
    <w:rsid w:val="00060311"/>
    <w:rsid w:val="00060340"/>
    <w:rsid w:val="000605E8"/>
    <w:rsid w:val="0006064B"/>
    <w:rsid w:val="0006077E"/>
    <w:rsid w:val="000608A6"/>
    <w:rsid w:val="000610B5"/>
    <w:rsid w:val="0006114F"/>
    <w:rsid w:val="000617C8"/>
    <w:rsid w:val="000627B8"/>
    <w:rsid w:val="00062E56"/>
    <w:rsid w:val="00063D15"/>
    <w:rsid w:val="00065064"/>
    <w:rsid w:val="00065AEB"/>
    <w:rsid w:val="00065F19"/>
    <w:rsid w:val="00066014"/>
    <w:rsid w:val="000667E6"/>
    <w:rsid w:val="00066BD0"/>
    <w:rsid w:val="00067026"/>
    <w:rsid w:val="00067728"/>
    <w:rsid w:val="00067866"/>
    <w:rsid w:val="000707ED"/>
    <w:rsid w:val="000708A2"/>
    <w:rsid w:val="00070910"/>
    <w:rsid w:val="00071BD1"/>
    <w:rsid w:val="00072AF5"/>
    <w:rsid w:val="00072BA7"/>
    <w:rsid w:val="00073075"/>
    <w:rsid w:val="00073565"/>
    <w:rsid w:val="000738A8"/>
    <w:rsid w:val="00073E7A"/>
    <w:rsid w:val="000741A2"/>
    <w:rsid w:val="000749E9"/>
    <w:rsid w:val="00074D74"/>
    <w:rsid w:val="00076253"/>
    <w:rsid w:val="00076396"/>
    <w:rsid w:val="000763AA"/>
    <w:rsid w:val="0007642B"/>
    <w:rsid w:val="00076559"/>
    <w:rsid w:val="00076840"/>
    <w:rsid w:val="00076B7B"/>
    <w:rsid w:val="00077824"/>
    <w:rsid w:val="0008075E"/>
    <w:rsid w:val="000807D2"/>
    <w:rsid w:val="00080C5F"/>
    <w:rsid w:val="00080E34"/>
    <w:rsid w:val="00081535"/>
    <w:rsid w:val="000816B6"/>
    <w:rsid w:val="00081DDE"/>
    <w:rsid w:val="000820B4"/>
    <w:rsid w:val="00082A64"/>
    <w:rsid w:val="0008322C"/>
    <w:rsid w:val="000832E6"/>
    <w:rsid w:val="00083DB9"/>
    <w:rsid w:val="00083F36"/>
    <w:rsid w:val="00084106"/>
    <w:rsid w:val="0008419F"/>
    <w:rsid w:val="00084BB4"/>
    <w:rsid w:val="00084D33"/>
    <w:rsid w:val="0008529E"/>
    <w:rsid w:val="0008535D"/>
    <w:rsid w:val="00085550"/>
    <w:rsid w:val="00085D01"/>
    <w:rsid w:val="00086272"/>
    <w:rsid w:val="0008630C"/>
    <w:rsid w:val="00086477"/>
    <w:rsid w:val="00087BD9"/>
    <w:rsid w:val="00087EE1"/>
    <w:rsid w:val="00090EAA"/>
    <w:rsid w:val="00090ED4"/>
    <w:rsid w:val="00091138"/>
    <w:rsid w:val="00091536"/>
    <w:rsid w:val="00091541"/>
    <w:rsid w:val="00091931"/>
    <w:rsid w:val="00091C47"/>
    <w:rsid w:val="00091FCE"/>
    <w:rsid w:val="0009240A"/>
    <w:rsid w:val="0009332C"/>
    <w:rsid w:val="00093469"/>
    <w:rsid w:val="000936ED"/>
    <w:rsid w:val="00093A86"/>
    <w:rsid w:val="00093BE6"/>
    <w:rsid w:val="0009421D"/>
    <w:rsid w:val="0009431F"/>
    <w:rsid w:val="000943A7"/>
    <w:rsid w:val="00094641"/>
    <w:rsid w:val="00094D81"/>
    <w:rsid w:val="0009635A"/>
    <w:rsid w:val="00096408"/>
    <w:rsid w:val="00097073"/>
    <w:rsid w:val="000979EE"/>
    <w:rsid w:val="00097AC7"/>
    <w:rsid w:val="000A06FC"/>
    <w:rsid w:val="000A0800"/>
    <w:rsid w:val="000A093F"/>
    <w:rsid w:val="000A0C74"/>
    <w:rsid w:val="000A1108"/>
    <w:rsid w:val="000A1171"/>
    <w:rsid w:val="000A1380"/>
    <w:rsid w:val="000A2359"/>
    <w:rsid w:val="000A27EF"/>
    <w:rsid w:val="000A307F"/>
    <w:rsid w:val="000A3B7D"/>
    <w:rsid w:val="000A48F3"/>
    <w:rsid w:val="000A4925"/>
    <w:rsid w:val="000A5D68"/>
    <w:rsid w:val="000A6345"/>
    <w:rsid w:val="000A641B"/>
    <w:rsid w:val="000A69E9"/>
    <w:rsid w:val="000A6C34"/>
    <w:rsid w:val="000B1261"/>
    <w:rsid w:val="000B12DF"/>
    <w:rsid w:val="000B1F3D"/>
    <w:rsid w:val="000B2229"/>
    <w:rsid w:val="000B263A"/>
    <w:rsid w:val="000B2E34"/>
    <w:rsid w:val="000B3234"/>
    <w:rsid w:val="000B37CD"/>
    <w:rsid w:val="000B3A72"/>
    <w:rsid w:val="000B3B1B"/>
    <w:rsid w:val="000B3CC3"/>
    <w:rsid w:val="000B4245"/>
    <w:rsid w:val="000B474C"/>
    <w:rsid w:val="000B4DC7"/>
    <w:rsid w:val="000B655E"/>
    <w:rsid w:val="000B6595"/>
    <w:rsid w:val="000B6AF6"/>
    <w:rsid w:val="000B7289"/>
    <w:rsid w:val="000B72CC"/>
    <w:rsid w:val="000B72D5"/>
    <w:rsid w:val="000B755B"/>
    <w:rsid w:val="000B78D9"/>
    <w:rsid w:val="000B7A6B"/>
    <w:rsid w:val="000B7A76"/>
    <w:rsid w:val="000C02C4"/>
    <w:rsid w:val="000C0642"/>
    <w:rsid w:val="000C0A29"/>
    <w:rsid w:val="000C1DAD"/>
    <w:rsid w:val="000C1E93"/>
    <w:rsid w:val="000C2182"/>
    <w:rsid w:val="000C254F"/>
    <w:rsid w:val="000C28C9"/>
    <w:rsid w:val="000C2F53"/>
    <w:rsid w:val="000C41FF"/>
    <w:rsid w:val="000C43E7"/>
    <w:rsid w:val="000C465A"/>
    <w:rsid w:val="000C5215"/>
    <w:rsid w:val="000C6754"/>
    <w:rsid w:val="000C6C57"/>
    <w:rsid w:val="000C6F59"/>
    <w:rsid w:val="000C734F"/>
    <w:rsid w:val="000C7913"/>
    <w:rsid w:val="000C7E8E"/>
    <w:rsid w:val="000D143C"/>
    <w:rsid w:val="000D156D"/>
    <w:rsid w:val="000D23E1"/>
    <w:rsid w:val="000D25E6"/>
    <w:rsid w:val="000D281B"/>
    <w:rsid w:val="000D2848"/>
    <w:rsid w:val="000D30F3"/>
    <w:rsid w:val="000D33BA"/>
    <w:rsid w:val="000D3B0B"/>
    <w:rsid w:val="000D3E4C"/>
    <w:rsid w:val="000D44A3"/>
    <w:rsid w:val="000D4845"/>
    <w:rsid w:val="000D597C"/>
    <w:rsid w:val="000D5DB5"/>
    <w:rsid w:val="000D5F89"/>
    <w:rsid w:val="000D60CB"/>
    <w:rsid w:val="000D6222"/>
    <w:rsid w:val="000D6415"/>
    <w:rsid w:val="000D641D"/>
    <w:rsid w:val="000D77E6"/>
    <w:rsid w:val="000D7EA0"/>
    <w:rsid w:val="000E00C1"/>
    <w:rsid w:val="000E260C"/>
    <w:rsid w:val="000E31F5"/>
    <w:rsid w:val="000E40E2"/>
    <w:rsid w:val="000E42BD"/>
    <w:rsid w:val="000E45F6"/>
    <w:rsid w:val="000E49C3"/>
    <w:rsid w:val="000E4C86"/>
    <w:rsid w:val="000E5023"/>
    <w:rsid w:val="000E5523"/>
    <w:rsid w:val="000E6D3F"/>
    <w:rsid w:val="000E6F6B"/>
    <w:rsid w:val="000E7253"/>
    <w:rsid w:val="000E7431"/>
    <w:rsid w:val="000F02C3"/>
    <w:rsid w:val="000F082B"/>
    <w:rsid w:val="000F1002"/>
    <w:rsid w:val="000F22E2"/>
    <w:rsid w:val="000F2984"/>
    <w:rsid w:val="000F3A38"/>
    <w:rsid w:val="000F4F0F"/>
    <w:rsid w:val="000F519B"/>
    <w:rsid w:val="000F5BCC"/>
    <w:rsid w:val="000F5DED"/>
    <w:rsid w:val="000F5F83"/>
    <w:rsid w:val="000F630F"/>
    <w:rsid w:val="000F7053"/>
    <w:rsid w:val="000F7631"/>
    <w:rsid w:val="0010103E"/>
    <w:rsid w:val="00102685"/>
    <w:rsid w:val="00102FD0"/>
    <w:rsid w:val="001039B1"/>
    <w:rsid w:val="00103F45"/>
    <w:rsid w:val="00104C24"/>
    <w:rsid w:val="00104C2E"/>
    <w:rsid w:val="00105F14"/>
    <w:rsid w:val="00106F15"/>
    <w:rsid w:val="00106FA5"/>
    <w:rsid w:val="001107A1"/>
    <w:rsid w:val="00110A35"/>
    <w:rsid w:val="00111952"/>
    <w:rsid w:val="00112083"/>
    <w:rsid w:val="0011213F"/>
    <w:rsid w:val="00112189"/>
    <w:rsid w:val="00112AA4"/>
    <w:rsid w:val="0011304D"/>
    <w:rsid w:val="00113997"/>
    <w:rsid w:val="00113A21"/>
    <w:rsid w:val="001141EB"/>
    <w:rsid w:val="00115317"/>
    <w:rsid w:val="001155E8"/>
    <w:rsid w:val="00115FF7"/>
    <w:rsid w:val="001164D6"/>
    <w:rsid w:val="001174E3"/>
    <w:rsid w:val="00117562"/>
    <w:rsid w:val="001179A8"/>
    <w:rsid w:val="00117F4E"/>
    <w:rsid w:val="001205E3"/>
    <w:rsid w:val="0012078D"/>
    <w:rsid w:val="00121723"/>
    <w:rsid w:val="001218FC"/>
    <w:rsid w:val="00121A41"/>
    <w:rsid w:val="00121BA5"/>
    <w:rsid w:val="001221B4"/>
    <w:rsid w:val="0012234D"/>
    <w:rsid w:val="00122401"/>
    <w:rsid w:val="00122510"/>
    <w:rsid w:val="001225E1"/>
    <w:rsid w:val="0012263B"/>
    <w:rsid w:val="001235EA"/>
    <w:rsid w:val="00123AAA"/>
    <w:rsid w:val="00123B19"/>
    <w:rsid w:val="00123D94"/>
    <w:rsid w:val="00123E1B"/>
    <w:rsid w:val="001241BF"/>
    <w:rsid w:val="00124411"/>
    <w:rsid w:val="00125038"/>
    <w:rsid w:val="0012529C"/>
    <w:rsid w:val="00125422"/>
    <w:rsid w:val="00125B3A"/>
    <w:rsid w:val="00126161"/>
    <w:rsid w:val="00126E2F"/>
    <w:rsid w:val="00127367"/>
    <w:rsid w:val="00127C0B"/>
    <w:rsid w:val="00127DD8"/>
    <w:rsid w:val="00130285"/>
    <w:rsid w:val="00130581"/>
    <w:rsid w:val="00130A40"/>
    <w:rsid w:val="00131577"/>
    <w:rsid w:val="00131D76"/>
    <w:rsid w:val="00131DF1"/>
    <w:rsid w:val="00131F06"/>
    <w:rsid w:val="0013245C"/>
    <w:rsid w:val="00132833"/>
    <w:rsid w:val="0013290E"/>
    <w:rsid w:val="00132D3F"/>
    <w:rsid w:val="001334DA"/>
    <w:rsid w:val="001336E3"/>
    <w:rsid w:val="0013415D"/>
    <w:rsid w:val="001341C2"/>
    <w:rsid w:val="001346DB"/>
    <w:rsid w:val="00134960"/>
    <w:rsid w:val="001353D9"/>
    <w:rsid w:val="00135830"/>
    <w:rsid w:val="00135864"/>
    <w:rsid w:val="00136069"/>
    <w:rsid w:val="0013670F"/>
    <w:rsid w:val="00136F81"/>
    <w:rsid w:val="0013719B"/>
    <w:rsid w:val="001373AB"/>
    <w:rsid w:val="00137C46"/>
    <w:rsid w:val="00140012"/>
    <w:rsid w:val="00140247"/>
    <w:rsid w:val="0014149B"/>
    <w:rsid w:val="00141CD1"/>
    <w:rsid w:val="00141E5F"/>
    <w:rsid w:val="001420F3"/>
    <w:rsid w:val="00142635"/>
    <w:rsid w:val="001428BF"/>
    <w:rsid w:val="00142AF1"/>
    <w:rsid w:val="001444A6"/>
    <w:rsid w:val="00144EFB"/>
    <w:rsid w:val="00144F5E"/>
    <w:rsid w:val="00145312"/>
    <w:rsid w:val="00145370"/>
    <w:rsid w:val="00145640"/>
    <w:rsid w:val="00145755"/>
    <w:rsid w:val="00145830"/>
    <w:rsid w:val="00146E84"/>
    <w:rsid w:val="00146F7D"/>
    <w:rsid w:val="00147176"/>
    <w:rsid w:val="001471FA"/>
    <w:rsid w:val="0014724E"/>
    <w:rsid w:val="0015059E"/>
    <w:rsid w:val="001506DA"/>
    <w:rsid w:val="00150BBD"/>
    <w:rsid w:val="001512FB"/>
    <w:rsid w:val="00151DAD"/>
    <w:rsid w:val="001523B8"/>
    <w:rsid w:val="00152674"/>
    <w:rsid w:val="0015327C"/>
    <w:rsid w:val="00153658"/>
    <w:rsid w:val="00153A1C"/>
    <w:rsid w:val="00153B61"/>
    <w:rsid w:val="00154B4D"/>
    <w:rsid w:val="001555A2"/>
    <w:rsid w:val="00155C7C"/>
    <w:rsid w:val="00155C81"/>
    <w:rsid w:val="00156D57"/>
    <w:rsid w:val="00157AF0"/>
    <w:rsid w:val="00160F97"/>
    <w:rsid w:val="00161D58"/>
    <w:rsid w:val="0016216C"/>
    <w:rsid w:val="00163268"/>
    <w:rsid w:val="00163694"/>
    <w:rsid w:val="0016392A"/>
    <w:rsid w:val="001645B6"/>
    <w:rsid w:val="00164A08"/>
    <w:rsid w:val="001652B5"/>
    <w:rsid w:val="00165938"/>
    <w:rsid w:val="00165C78"/>
    <w:rsid w:val="00166B56"/>
    <w:rsid w:val="00166FF1"/>
    <w:rsid w:val="00167456"/>
    <w:rsid w:val="001675A7"/>
    <w:rsid w:val="001678D9"/>
    <w:rsid w:val="0017073C"/>
    <w:rsid w:val="0017292D"/>
    <w:rsid w:val="001737AB"/>
    <w:rsid w:val="00174711"/>
    <w:rsid w:val="001754CF"/>
    <w:rsid w:val="001756C7"/>
    <w:rsid w:val="00176478"/>
    <w:rsid w:val="00176494"/>
    <w:rsid w:val="0017750F"/>
    <w:rsid w:val="00180677"/>
    <w:rsid w:val="00181010"/>
    <w:rsid w:val="00182529"/>
    <w:rsid w:val="0018256E"/>
    <w:rsid w:val="00182E86"/>
    <w:rsid w:val="001838B5"/>
    <w:rsid w:val="00183CAC"/>
    <w:rsid w:val="00183CC7"/>
    <w:rsid w:val="00184A8B"/>
    <w:rsid w:val="0018549E"/>
    <w:rsid w:val="00186281"/>
    <w:rsid w:val="00186342"/>
    <w:rsid w:val="001867B4"/>
    <w:rsid w:val="00186C1E"/>
    <w:rsid w:val="00187E52"/>
    <w:rsid w:val="00190FB5"/>
    <w:rsid w:val="0019108B"/>
    <w:rsid w:val="0019201A"/>
    <w:rsid w:val="00192A24"/>
    <w:rsid w:val="00192D53"/>
    <w:rsid w:val="00193D5F"/>
    <w:rsid w:val="00194CD7"/>
    <w:rsid w:val="00195ACF"/>
    <w:rsid w:val="00197F98"/>
    <w:rsid w:val="001A01AC"/>
    <w:rsid w:val="001A0AFC"/>
    <w:rsid w:val="001A0FE3"/>
    <w:rsid w:val="001A11E8"/>
    <w:rsid w:val="001A14B9"/>
    <w:rsid w:val="001A1660"/>
    <w:rsid w:val="001A226C"/>
    <w:rsid w:val="001A3266"/>
    <w:rsid w:val="001A34A5"/>
    <w:rsid w:val="001A39DB"/>
    <w:rsid w:val="001A3C6C"/>
    <w:rsid w:val="001A442E"/>
    <w:rsid w:val="001A53AB"/>
    <w:rsid w:val="001A56B4"/>
    <w:rsid w:val="001A5A78"/>
    <w:rsid w:val="001A6117"/>
    <w:rsid w:val="001A63E7"/>
    <w:rsid w:val="001A6B79"/>
    <w:rsid w:val="001A6C04"/>
    <w:rsid w:val="001A6CB3"/>
    <w:rsid w:val="001A71A1"/>
    <w:rsid w:val="001A7699"/>
    <w:rsid w:val="001B01A5"/>
    <w:rsid w:val="001B05CD"/>
    <w:rsid w:val="001B06A1"/>
    <w:rsid w:val="001B12BD"/>
    <w:rsid w:val="001B14E0"/>
    <w:rsid w:val="001B1A6C"/>
    <w:rsid w:val="001B2C94"/>
    <w:rsid w:val="001B3239"/>
    <w:rsid w:val="001B3AEF"/>
    <w:rsid w:val="001B3EF5"/>
    <w:rsid w:val="001B520A"/>
    <w:rsid w:val="001B53D1"/>
    <w:rsid w:val="001B5B17"/>
    <w:rsid w:val="001B65DD"/>
    <w:rsid w:val="001B6707"/>
    <w:rsid w:val="001B7155"/>
    <w:rsid w:val="001B7240"/>
    <w:rsid w:val="001C0AFF"/>
    <w:rsid w:val="001C10AF"/>
    <w:rsid w:val="001C1162"/>
    <w:rsid w:val="001C20C1"/>
    <w:rsid w:val="001C29DD"/>
    <w:rsid w:val="001C3067"/>
    <w:rsid w:val="001C36E7"/>
    <w:rsid w:val="001C3E21"/>
    <w:rsid w:val="001C53B4"/>
    <w:rsid w:val="001C562B"/>
    <w:rsid w:val="001C5773"/>
    <w:rsid w:val="001C5C8B"/>
    <w:rsid w:val="001C60A2"/>
    <w:rsid w:val="001C75B3"/>
    <w:rsid w:val="001C7794"/>
    <w:rsid w:val="001C7A15"/>
    <w:rsid w:val="001C7F5E"/>
    <w:rsid w:val="001D002A"/>
    <w:rsid w:val="001D0151"/>
    <w:rsid w:val="001D13F8"/>
    <w:rsid w:val="001D2C1B"/>
    <w:rsid w:val="001D3FDF"/>
    <w:rsid w:val="001D4205"/>
    <w:rsid w:val="001D4A75"/>
    <w:rsid w:val="001D4C98"/>
    <w:rsid w:val="001D5029"/>
    <w:rsid w:val="001D5712"/>
    <w:rsid w:val="001D5934"/>
    <w:rsid w:val="001D6281"/>
    <w:rsid w:val="001D6384"/>
    <w:rsid w:val="001D6CDB"/>
    <w:rsid w:val="001D77FB"/>
    <w:rsid w:val="001E011D"/>
    <w:rsid w:val="001E01B5"/>
    <w:rsid w:val="001E096A"/>
    <w:rsid w:val="001E0CF2"/>
    <w:rsid w:val="001E17FF"/>
    <w:rsid w:val="001E2349"/>
    <w:rsid w:val="001E2631"/>
    <w:rsid w:val="001E2701"/>
    <w:rsid w:val="001E2939"/>
    <w:rsid w:val="001E2ECB"/>
    <w:rsid w:val="001E2F10"/>
    <w:rsid w:val="001E2F67"/>
    <w:rsid w:val="001E33CC"/>
    <w:rsid w:val="001E348A"/>
    <w:rsid w:val="001E37A4"/>
    <w:rsid w:val="001E37B8"/>
    <w:rsid w:val="001E39FC"/>
    <w:rsid w:val="001E3A57"/>
    <w:rsid w:val="001E40C8"/>
    <w:rsid w:val="001E434B"/>
    <w:rsid w:val="001E4BD1"/>
    <w:rsid w:val="001E51C0"/>
    <w:rsid w:val="001E53B1"/>
    <w:rsid w:val="001E54A8"/>
    <w:rsid w:val="001E59E9"/>
    <w:rsid w:val="001E5DE5"/>
    <w:rsid w:val="001E5DF4"/>
    <w:rsid w:val="001E639F"/>
    <w:rsid w:val="001E759B"/>
    <w:rsid w:val="001E7CA5"/>
    <w:rsid w:val="001F0604"/>
    <w:rsid w:val="001F17B5"/>
    <w:rsid w:val="001F22A4"/>
    <w:rsid w:val="001F2633"/>
    <w:rsid w:val="001F294A"/>
    <w:rsid w:val="001F31B1"/>
    <w:rsid w:val="001F37DC"/>
    <w:rsid w:val="001F4643"/>
    <w:rsid w:val="001F4C3E"/>
    <w:rsid w:val="001F5FDF"/>
    <w:rsid w:val="001F6BC1"/>
    <w:rsid w:val="001F714F"/>
    <w:rsid w:val="001F73AE"/>
    <w:rsid w:val="001F75B2"/>
    <w:rsid w:val="001F789E"/>
    <w:rsid w:val="0020133E"/>
    <w:rsid w:val="00201C4D"/>
    <w:rsid w:val="00202DEB"/>
    <w:rsid w:val="00203755"/>
    <w:rsid w:val="00204127"/>
    <w:rsid w:val="00204EF8"/>
    <w:rsid w:val="00205798"/>
    <w:rsid w:val="002058FB"/>
    <w:rsid w:val="00205E05"/>
    <w:rsid w:val="00205E50"/>
    <w:rsid w:val="00205F61"/>
    <w:rsid w:val="00206545"/>
    <w:rsid w:val="002067CC"/>
    <w:rsid w:val="00206D71"/>
    <w:rsid w:val="00207185"/>
    <w:rsid w:val="0020724C"/>
    <w:rsid w:val="00210224"/>
    <w:rsid w:val="00210DE2"/>
    <w:rsid w:val="00210EE2"/>
    <w:rsid w:val="00211075"/>
    <w:rsid w:val="00211393"/>
    <w:rsid w:val="00212142"/>
    <w:rsid w:val="00212C90"/>
    <w:rsid w:val="00212EDA"/>
    <w:rsid w:val="0021338C"/>
    <w:rsid w:val="00213474"/>
    <w:rsid w:val="0021370A"/>
    <w:rsid w:val="002137FF"/>
    <w:rsid w:val="0021418C"/>
    <w:rsid w:val="002169AC"/>
    <w:rsid w:val="002169E4"/>
    <w:rsid w:val="00216FFC"/>
    <w:rsid w:val="00217C20"/>
    <w:rsid w:val="00220791"/>
    <w:rsid w:val="002215C4"/>
    <w:rsid w:val="0022163C"/>
    <w:rsid w:val="00221BF7"/>
    <w:rsid w:val="00221D0F"/>
    <w:rsid w:val="00221F3B"/>
    <w:rsid w:val="00223536"/>
    <w:rsid w:val="00223663"/>
    <w:rsid w:val="0022371C"/>
    <w:rsid w:val="002241F7"/>
    <w:rsid w:val="002247CC"/>
    <w:rsid w:val="00224B02"/>
    <w:rsid w:val="00224D7F"/>
    <w:rsid w:val="00224EA6"/>
    <w:rsid w:val="00225CEE"/>
    <w:rsid w:val="002261CA"/>
    <w:rsid w:val="002265BD"/>
    <w:rsid w:val="00227038"/>
    <w:rsid w:val="0023082C"/>
    <w:rsid w:val="00230ECE"/>
    <w:rsid w:val="00231C19"/>
    <w:rsid w:val="002334E2"/>
    <w:rsid w:val="0023374E"/>
    <w:rsid w:val="00233E6D"/>
    <w:rsid w:val="00234DB9"/>
    <w:rsid w:val="00234EE1"/>
    <w:rsid w:val="00235239"/>
    <w:rsid w:val="002355A6"/>
    <w:rsid w:val="00235AD7"/>
    <w:rsid w:val="002367F4"/>
    <w:rsid w:val="00236BDD"/>
    <w:rsid w:val="00236DDE"/>
    <w:rsid w:val="00237195"/>
    <w:rsid w:val="002378DB"/>
    <w:rsid w:val="00237C39"/>
    <w:rsid w:val="00240637"/>
    <w:rsid w:val="002409E5"/>
    <w:rsid w:val="00240EC6"/>
    <w:rsid w:val="002412A2"/>
    <w:rsid w:val="00242201"/>
    <w:rsid w:val="002422F8"/>
    <w:rsid w:val="002424D3"/>
    <w:rsid w:val="00242670"/>
    <w:rsid w:val="002435C7"/>
    <w:rsid w:val="00243BEF"/>
    <w:rsid w:val="0024412A"/>
    <w:rsid w:val="00244295"/>
    <w:rsid w:val="00245600"/>
    <w:rsid w:val="00245C98"/>
    <w:rsid w:val="00246543"/>
    <w:rsid w:val="0024704A"/>
    <w:rsid w:val="002470D6"/>
    <w:rsid w:val="002472B4"/>
    <w:rsid w:val="00247A0C"/>
    <w:rsid w:val="00247D4E"/>
    <w:rsid w:val="0025032F"/>
    <w:rsid w:val="002513EB"/>
    <w:rsid w:val="002525A2"/>
    <w:rsid w:val="00252604"/>
    <w:rsid w:val="00253227"/>
    <w:rsid w:val="00253523"/>
    <w:rsid w:val="002539D2"/>
    <w:rsid w:val="00253B12"/>
    <w:rsid w:val="00253F1E"/>
    <w:rsid w:val="002541CF"/>
    <w:rsid w:val="002548BD"/>
    <w:rsid w:val="00254941"/>
    <w:rsid w:val="00254A30"/>
    <w:rsid w:val="00254A9A"/>
    <w:rsid w:val="00255D16"/>
    <w:rsid w:val="00256125"/>
    <w:rsid w:val="00257C4F"/>
    <w:rsid w:val="002608B3"/>
    <w:rsid w:val="00260AED"/>
    <w:rsid w:val="002611A3"/>
    <w:rsid w:val="00261630"/>
    <w:rsid w:val="00261C44"/>
    <w:rsid w:val="002629FA"/>
    <w:rsid w:val="00262D5C"/>
    <w:rsid w:val="00263F8A"/>
    <w:rsid w:val="002644AF"/>
    <w:rsid w:val="00264E3F"/>
    <w:rsid w:val="00265EF9"/>
    <w:rsid w:val="002665B4"/>
    <w:rsid w:val="00266FC0"/>
    <w:rsid w:val="00267059"/>
    <w:rsid w:val="002673B3"/>
    <w:rsid w:val="002673C1"/>
    <w:rsid w:val="002674BA"/>
    <w:rsid w:val="00270BA1"/>
    <w:rsid w:val="0027112E"/>
    <w:rsid w:val="00271E1A"/>
    <w:rsid w:val="002730D2"/>
    <w:rsid w:val="0027362F"/>
    <w:rsid w:val="00273D5C"/>
    <w:rsid w:val="00274E3A"/>
    <w:rsid w:val="00274E6A"/>
    <w:rsid w:val="00275ABC"/>
    <w:rsid w:val="002765A2"/>
    <w:rsid w:val="00276747"/>
    <w:rsid w:val="0027687C"/>
    <w:rsid w:val="0027701A"/>
    <w:rsid w:val="0027710A"/>
    <w:rsid w:val="0027794F"/>
    <w:rsid w:val="0027796F"/>
    <w:rsid w:val="0028029A"/>
    <w:rsid w:val="00280C21"/>
    <w:rsid w:val="00280DC5"/>
    <w:rsid w:val="00280DFC"/>
    <w:rsid w:val="00280F11"/>
    <w:rsid w:val="00281424"/>
    <w:rsid w:val="0028155B"/>
    <w:rsid w:val="00281770"/>
    <w:rsid w:val="00282909"/>
    <w:rsid w:val="002831B2"/>
    <w:rsid w:val="00283337"/>
    <w:rsid w:val="0028359B"/>
    <w:rsid w:val="0028394C"/>
    <w:rsid w:val="00284020"/>
    <w:rsid w:val="00284372"/>
    <w:rsid w:val="00284BE8"/>
    <w:rsid w:val="00285ED3"/>
    <w:rsid w:val="00285F44"/>
    <w:rsid w:val="0028618C"/>
    <w:rsid w:val="0028682E"/>
    <w:rsid w:val="00286E57"/>
    <w:rsid w:val="0028702D"/>
    <w:rsid w:val="00287180"/>
    <w:rsid w:val="00287BC4"/>
    <w:rsid w:val="00290929"/>
    <w:rsid w:val="00290CA0"/>
    <w:rsid w:val="00290F3B"/>
    <w:rsid w:val="00290FA7"/>
    <w:rsid w:val="002911E4"/>
    <w:rsid w:val="00291509"/>
    <w:rsid w:val="00291696"/>
    <w:rsid w:val="002916FE"/>
    <w:rsid w:val="00291E16"/>
    <w:rsid w:val="00292D40"/>
    <w:rsid w:val="0029300A"/>
    <w:rsid w:val="002934EE"/>
    <w:rsid w:val="00293A20"/>
    <w:rsid w:val="00294406"/>
    <w:rsid w:val="002949C9"/>
    <w:rsid w:val="00295012"/>
    <w:rsid w:val="00295885"/>
    <w:rsid w:val="00296741"/>
    <w:rsid w:val="00296A90"/>
    <w:rsid w:val="00296CFB"/>
    <w:rsid w:val="002977E5"/>
    <w:rsid w:val="0029794F"/>
    <w:rsid w:val="00297D46"/>
    <w:rsid w:val="002A0758"/>
    <w:rsid w:val="002A08F2"/>
    <w:rsid w:val="002A18B3"/>
    <w:rsid w:val="002A2746"/>
    <w:rsid w:val="002A39EE"/>
    <w:rsid w:val="002A3DD3"/>
    <w:rsid w:val="002A41E1"/>
    <w:rsid w:val="002A445A"/>
    <w:rsid w:val="002A45A8"/>
    <w:rsid w:val="002A4935"/>
    <w:rsid w:val="002A49F5"/>
    <w:rsid w:val="002A4D48"/>
    <w:rsid w:val="002A50A1"/>
    <w:rsid w:val="002A50E8"/>
    <w:rsid w:val="002A6EBB"/>
    <w:rsid w:val="002A7362"/>
    <w:rsid w:val="002A76FB"/>
    <w:rsid w:val="002B0172"/>
    <w:rsid w:val="002B0284"/>
    <w:rsid w:val="002B064E"/>
    <w:rsid w:val="002B0CF5"/>
    <w:rsid w:val="002B0FD3"/>
    <w:rsid w:val="002B19A4"/>
    <w:rsid w:val="002B2180"/>
    <w:rsid w:val="002B2CE5"/>
    <w:rsid w:val="002B3E7A"/>
    <w:rsid w:val="002B4361"/>
    <w:rsid w:val="002B46D3"/>
    <w:rsid w:val="002B4E40"/>
    <w:rsid w:val="002B5596"/>
    <w:rsid w:val="002B5947"/>
    <w:rsid w:val="002B5B31"/>
    <w:rsid w:val="002B5D14"/>
    <w:rsid w:val="002B5D32"/>
    <w:rsid w:val="002B6563"/>
    <w:rsid w:val="002B67AF"/>
    <w:rsid w:val="002B73BC"/>
    <w:rsid w:val="002B7B32"/>
    <w:rsid w:val="002B7BB7"/>
    <w:rsid w:val="002B7E05"/>
    <w:rsid w:val="002C01BC"/>
    <w:rsid w:val="002C0B4D"/>
    <w:rsid w:val="002C3529"/>
    <w:rsid w:val="002C3C8B"/>
    <w:rsid w:val="002C5016"/>
    <w:rsid w:val="002C5907"/>
    <w:rsid w:val="002C5B5C"/>
    <w:rsid w:val="002C5BF3"/>
    <w:rsid w:val="002C6096"/>
    <w:rsid w:val="002C67EA"/>
    <w:rsid w:val="002C6E95"/>
    <w:rsid w:val="002C6F08"/>
    <w:rsid w:val="002C72D8"/>
    <w:rsid w:val="002D0002"/>
    <w:rsid w:val="002D013D"/>
    <w:rsid w:val="002D08CD"/>
    <w:rsid w:val="002D0A81"/>
    <w:rsid w:val="002D1BDD"/>
    <w:rsid w:val="002D326D"/>
    <w:rsid w:val="002D33B9"/>
    <w:rsid w:val="002D496C"/>
    <w:rsid w:val="002D4B1D"/>
    <w:rsid w:val="002D4E73"/>
    <w:rsid w:val="002D604E"/>
    <w:rsid w:val="002D67F8"/>
    <w:rsid w:val="002D688E"/>
    <w:rsid w:val="002D7917"/>
    <w:rsid w:val="002D7AD4"/>
    <w:rsid w:val="002E034A"/>
    <w:rsid w:val="002E044C"/>
    <w:rsid w:val="002E0A46"/>
    <w:rsid w:val="002E0D17"/>
    <w:rsid w:val="002E1054"/>
    <w:rsid w:val="002E123C"/>
    <w:rsid w:val="002E1E2F"/>
    <w:rsid w:val="002E43DF"/>
    <w:rsid w:val="002E43EC"/>
    <w:rsid w:val="002E4A09"/>
    <w:rsid w:val="002E55AC"/>
    <w:rsid w:val="002E574E"/>
    <w:rsid w:val="002E6272"/>
    <w:rsid w:val="002E6549"/>
    <w:rsid w:val="002E6A88"/>
    <w:rsid w:val="002E6C0F"/>
    <w:rsid w:val="002E769C"/>
    <w:rsid w:val="002E7E02"/>
    <w:rsid w:val="002F04B1"/>
    <w:rsid w:val="002F0998"/>
    <w:rsid w:val="002F12F6"/>
    <w:rsid w:val="002F12FC"/>
    <w:rsid w:val="002F13BC"/>
    <w:rsid w:val="002F1B30"/>
    <w:rsid w:val="002F2825"/>
    <w:rsid w:val="002F4B0E"/>
    <w:rsid w:val="002F5190"/>
    <w:rsid w:val="002F5E0F"/>
    <w:rsid w:val="002F641F"/>
    <w:rsid w:val="00300072"/>
    <w:rsid w:val="003015CE"/>
    <w:rsid w:val="003015D6"/>
    <w:rsid w:val="00301C4E"/>
    <w:rsid w:val="003022AB"/>
    <w:rsid w:val="003024C6"/>
    <w:rsid w:val="0030272C"/>
    <w:rsid w:val="003027D2"/>
    <w:rsid w:val="003035B0"/>
    <w:rsid w:val="0030453D"/>
    <w:rsid w:val="00304FA8"/>
    <w:rsid w:val="00305B39"/>
    <w:rsid w:val="003062B3"/>
    <w:rsid w:val="00306FEF"/>
    <w:rsid w:val="0031026A"/>
    <w:rsid w:val="0031096C"/>
    <w:rsid w:val="00310978"/>
    <w:rsid w:val="00311027"/>
    <w:rsid w:val="003115CF"/>
    <w:rsid w:val="00311649"/>
    <w:rsid w:val="00311AFF"/>
    <w:rsid w:val="00311C4F"/>
    <w:rsid w:val="00313DA3"/>
    <w:rsid w:val="003142D8"/>
    <w:rsid w:val="00314839"/>
    <w:rsid w:val="00314B3C"/>
    <w:rsid w:val="00315306"/>
    <w:rsid w:val="0031691C"/>
    <w:rsid w:val="0032053E"/>
    <w:rsid w:val="00320D20"/>
    <w:rsid w:val="00320FBE"/>
    <w:rsid w:val="00321B50"/>
    <w:rsid w:val="00321CBD"/>
    <w:rsid w:val="003221F9"/>
    <w:rsid w:val="0032239B"/>
    <w:rsid w:val="0032258C"/>
    <w:rsid w:val="0032313B"/>
    <w:rsid w:val="003233A4"/>
    <w:rsid w:val="0032385F"/>
    <w:rsid w:val="003238E1"/>
    <w:rsid w:val="00324098"/>
    <w:rsid w:val="003243E7"/>
    <w:rsid w:val="003244A0"/>
    <w:rsid w:val="003247DD"/>
    <w:rsid w:val="00325D03"/>
    <w:rsid w:val="00325F82"/>
    <w:rsid w:val="0032606F"/>
    <w:rsid w:val="00326770"/>
    <w:rsid w:val="00326C70"/>
    <w:rsid w:val="00327EC5"/>
    <w:rsid w:val="0033039E"/>
    <w:rsid w:val="00330A42"/>
    <w:rsid w:val="0033122D"/>
    <w:rsid w:val="003315B0"/>
    <w:rsid w:val="00332D7E"/>
    <w:rsid w:val="00333138"/>
    <w:rsid w:val="00333195"/>
    <w:rsid w:val="003331F4"/>
    <w:rsid w:val="0033352F"/>
    <w:rsid w:val="00333A4A"/>
    <w:rsid w:val="00333C1E"/>
    <w:rsid w:val="003342F0"/>
    <w:rsid w:val="00334FDE"/>
    <w:rsid w:val="00335069"/>
    <w:rsid w:val="003351A2"/>
    <w:rsid w:val="00335425"/>
    <w:rsid w:val="0033572E"/>
    <w:rsid w:val="003357BE"/>
    <w:rsid w:val="00335AAA"/>
    <w:rsid w:val="00335E44"/>
    <w:rsid w:val="003364D6"/>
    <w:rsid w:val="0033683C"/>
    <w:rsid w:val="00336C39"/>
    <w:rsid w:val="0033740D"/>
    <w:rsid w:val="0034038E"/>
    <w:rsid w:val="00340C2B"/>
    <w:rsid w:val="00341F70"/>
    <w:rsid w:val="00342E82"/>
    <w:rsid w:val="00343B90"/>
    <w:rsid w:val="00343D32"/>
    <w:rsid w:val="00344FB4"/>
    <w:rsid w:val="00345857"/>
    <w:rsid w:val="00345C6D"/>
    <w:rsid w:val="00345E9A"/>
    <w:rsid w:val="003462AE"/>
    <w:rsid w:val="00346572"/>
    <w:rsid w:val="00346A41"/>
    <w:rsid w:val="003474EE"/>
    <w:rsid w:val="00347609"/>
    <w:rsid w:val="0034799D"/>
    <w:rsid w:val="003479C1"/>
    <w:rsid w:val="00347A08"/>
    <w:rsid w:val="00347DC3"/>
    <w:rsid w:val="00350258"/>
    <w:rsid w:val="00351AD6"/>
    <w:rsid w:val="00351D38"/>
    <w:rsid w:val="00352761"/>
    <w:rsid w:val="0035317D"/>
    <w:rsid w:val="00353215"/>
    <w:rsid w:val="003532F0"/>
    <w:rsid w:val="00353A61"/>
    <w:rsid w:val="00353F63"/>
    <w:rsid w:val="003541CF"/>
    <w:rsid w:val="003548DE"/>
    <w:rsid w:val="00354BB3"/>
    <w:rsid w:val="00355BE0"/>
    <w:rsid w:val="003568E9"/>
    <w:rsid w:val="00357D7E"/>
    <w:rsid w:val="00357FC2"/>
    <w:rsid w:val="00360283"/>
    <w:rsid w:val="0036172C"/>
    <w:rsid w:val="003620D2"/>
    <w:rsid w:val="0036225B"/>
    <w:rsid w:val="00362618"/>
    <w:rsid w:val="00362888"/>
    <w:rsid w:val="00363172"/>
    <w:rsid w:val="0036379F"/>
    <w:rsid w:val="00363B68"/>
    <w:rsid w:val="00363F02"/>
    <w:rsid w:val="003641DD"/>
    <w:rsid w:val="00364FD7"/>
    <w:rsid w:val="00365564"/>
    <w:rsid w:val="00365880"/>
    <w:rsid w:val="00365C59"/>
    <w:rsid w:val="00365E65"/>
    <w:rsid w:val="00366DF8"/>
    <w:rsid w:val="00366E23"/>
    <w:rsid w:val="00366E35"/>
    <w:rsid w:val="00367006"/>
    <w:rsid w:val="00367603"/>
    <w:rsid w:val="00367A77"/>
    <w:rsid w:val="00370629"/>
    <w:rsid w:val="00371097"/>
    <w:rsid w:val="003725F1"/>
    <w:rsid w:val="003726B2"/>
    <w:rsid w:val="00372F70"/>
    <w:rsid w:val="003730B2"/>
    <w:rsid w:val="00373A6E"/>
    <w:rsid w:val="00373D45"/>
    <w:rsid w:val="00373F67"/>
    <w:rsid w:val="003740E0"/>
    <w:rsid w:val="00374F87"/>
    <w:rsid w:val="0037542C"/>
    <w:rsid w:val="0037549C"/>
    <w:rsid w:val="00375857"/>
    <w:rsid w:val="00375D40"/>
    <w:rsid w:val="003765B5"/>
    <w:rsid w:val="00376DC5"/>
    <w:rsid w:val="00377AF5"/>
    <w:rsid w:val="00380338"/>
    <w:rsid w:val="003807C6"/>
    <w:rsid w:val="003817F8"/>
    <w:rsid w:val="00381890"/>
    <w:rsid w:val="00382E9C"/>
    <w:rsid w:val="003837D6"/>
    <w:rsid w:val="00383A29"/>
    <w:rsid w:val="00384B12"/>
    <w:rsid w:val="003850BD"/>
    <w:rsid w:val="00385785"/>
    <w:rsid w:val="00387265"/>
    <w:rsid w:val="00387291"/>
    <w:rsid w:val="003874A0"/>
    <w:rsid w:val="00387A1F"/>
    <w:rsid w:val="00387C11"/>
    <w:rsid w:val="00390222"/>
    <w:rsid w:val="0039099D"/>
    <w:rsid w:val="0039108D"/>
    <w:rsid w:val="00391318"/>
    <w:rsid w:val="00391881"/>
    <w:rsid w:val="00393BD2"/>
    <w:rsid w:val="00393E54"/>
    <w:rsid w:val="00394DCF"/>
    <w:rsid w:val="00396AA6"/>
    <w:rsid w:val="00397328"/>
    <w:rsid w:val="003975EA"/>
    <w:rsid w:val="00397BE1"/>
    <w:rsid w:val="00397C46"/>
    <w:rsid w:val="00397D75"/>
    <w:rsid w:val="003A08CC"/>
    <w:rsid w:val="003A0D79"/>
    <w:rsid w:val="003A11C9"/>
    <w:rsid w:val="003A17B0"/>
    <w:rsid w:val="003A1D35"/>
    <w:rsid w:val="003A2902"/>
    <w:rsid w:val="003A294F"/>
    <w:rsid w:val="003A306F"/>
    <w:rsid w:val="003A3F56"/>
    <w:rsid w:val="003A49C8"/>
    <w:rsid w:val="003A4F97"/>
    <w:rsid w:val="003A5732"/>
    <w:rsid w:val="003A5D3E"/>
    <w:rsid w:val="003A5E9F"/>
    <w:rsid w:val="003A6408"/>
    <w:rsid w:val="003A6F99"/>
    <w:rsid w:val="003B07CB"/>
    <w:rsid w:val="003B084F"/>
    <w:rsid w:val="003B0C0A"/>
    <w:rsid w:val="003B1839"/>
    <w:rsid w:val="003B193E"/>
    <w:rsid w:val="003B2FBA"/>
    <w:rsid w:val="003B3718"/>
    <w:rsid w:val="003B3CB1"/>
    <w:rsid w:val="003B404A"/>
    <w:rsid w:val="003B405C"/>
    <w:rsid w:val="003B4DDC"/>
    <w:rsid w:val="003B5291"/>
    <w:rsid w:val="003B5764"/>
    <w:rsid w:val="003B6D9C"/>
    <w:rsid w:val="003B7622"/>
    <w:rsid w:val="003C0057"/>
    <w:rsid w:val="003C044A"/>
    <w:rsid w:val="003C0F2D"/>
    <w:rsid w:val="003C1764"/>
    <w:rsid w:val="003C1CCF"/>
    <w:rsid w:val="003C1D77"/>
    <w:rsid w:val="003C28E4"/>
    <w:rsid w:val="003C2B02"/>
    <w:rsid w:val="003C56C8"/>
    <w:rsid w:val="003C590D"/>
    <w:rsid w:val="003C5B49"/>
    <w:rsid w:val="003C5DE6"/>
    <w:rsid w:val="003C6708"/>
    <w:rsid w:val="003C68EB"/>
    <w:rsid w:val="003C6B7A"/>
    <w:rsid w:val="003C6C49"/>
    <w:rsid w:val="003C6D1E"/>
    <w:rsid w:val="003C75A2"/>
    <w:rsid w:val="003D00E1"/>
    <w:rsid w:val="003D0199"/>
    <w:rsid w:val="003D01AC"/>
    <w:rsid w:val="003D1277"/>
    <w:rsid w:val="003D15B5"/>
    <w:rsid w:val="003D1752"/>
    <w:rsid w:val="003D183F"/>
    <w:rsid w:val="003D2BDB"/>
    <w:rsid w:val="003D3485"/>
    <w:rsid w:val="003D4046"/>
    <w:rsid w:val="003D421F"/>
    <w:rsid w:val="003D4400"/>
    <w:rsid w:val="003D5108"/>
    <w:rsid w:val="003D59CC"/>
    <w:rsid w:val="003D5E7B"/>
    <w:rsid w:val="003D64B1"/>
    <w:rsid w:val="003D65E7"/>
    <w:rsid w:val="003D6AFB"/>
    <w:rsid w:val="003D6FD4"/>
    <w:rsid w:val="003D7052"/>
    <w:rsid w:val="003D78B5"/>
    <w:rsid w:val="003E0153"/>
    <w:rsid w:val="003E079C"/>
    <w:rsid w:val="003E0B99"/>
    <w:rsid w:val="003E186B"/>
    <w:rsid w:val="003E3233"/>
    <w:rsid w:val="003E3844"/>
    <w:rsid w:val="003E472F"/>
    <w:rsid w:val="003E4782"/>
    <w:rsid w:val="003E47ED"/>
    <w:rsid w:val="003E54C4"/>
    <w:rsid w:val="003E55F4"/>
    <w:rsid w:val="003E59A6"/>
    <w:rsid w:val="003E65D4"/>
    <w:rsid w:val="003E6C8F"/>
    <w:rsid w:val="003E6F35"/>
    <w:rsid w:val="003E7A8B"/>
    <w:rsid w:val="003E7D2F"/>
    <w:rsid w:val="003E7DFA"/>
    <w:rsid w:val="003F022F"/>
    <w:rsid w:val="003F03C2"/>
    <w:rsid w:val="003F0825"/>
    <w:rsid w:val="003F086F"/>
    <w:rsid w:val="003F0BC0"/>
    <w:rsid w:val="003F0DAA"/>
    <w:rsid w:val="003F0E87"/>
    <w:rsid w:val="003F1CF5"/>
    <w:rsid w:val="003F202C"/>
    <w:rsid w:val="003F29F9"/>
    <w:rsid w:val="003F31B3"/>
    <w:rsid w:val="003F3864"/>
    <w:rsid w:val="003F3AEB"/>
    <w:rsid w:val="003F3B99"/>
    <w:rsid w:val="003F3D06"/>
    <w:rsid w:val="003F3ED0"/>
    <w:rsid w:val="003F4155"/>
    <w:rsid w:val="003F42B9"/>
    <w:rsid w:val="003F4397"/>
    <w:rsid w:val="003F4603"/>
    <w:rsid w:val="003F4662"/>
    <w:rsid w:val="003F496C"/>
    <w:rsid w:val="003F6020"/>
    <w:rsid w:val="003F6127"/>
    <w:rsid w:val="003F63C3"/>
    <w:rsid w:val="003F64E2"/>
    <w:rsid w:val="003F6C38"/>
    <w:rsid w:val="004004B2"/>
    <w:rsid w:val="00400774"/>
    <w:rsid w:val="004011B0"/>
    <w:rsid w:val="00401956"/>
    <w:rsid w:val="004021A2"/>
    <w:rsid w:val="004037C8"/>
    <w:rsid w:val="00404BDE"/>
    <w:rsid w:val="00404E6B"/>
    <w:rsid w:val="0040535B"/>
    <w:rsid w:val="004053AE"/>
    <w:rsid w:val="004057D2"/>
    <w:rsid w:val="00405B89"/>
    <w:rsid w:val="00405CF6"/>
    <w:rsid w:val="00406122"/>
    <w:rsid w:val="00406235"/>
    <w:rsid w:val="00406FC3"/>
    <w:rsid w:val="00407905"/>
    <w:rsid w:val="00407F72"/>
    <w:rsid w:val="00410B7F"/>
    <w:rsid w:val="00411F61"/>
    <w:rsid w:val="004123BE"/>
    <w:rsid w:val="00412BA2"/>
    <w:rsid w:val="00412C2A"/>
    <w:rsid w:val="00412F40"/>
    <w:rsid w:val="004134D8"/>
    <w:rsid w:val="00413C2C"/>
    <w:rsid w:val="004145F7"/>
    <w:rsid w:val="0041492B"/>
    <w:rsid w:val="00414BB8"/>
    <w:rsid w:val="004151AD"/>
    <w:rsid w:val="00415DDF"/>
    <w:rsid w:val="004162F1"/>
    <w:rsid w:val="00416AA8"/>
    <w:rsid w:val="0041749B"/>
    <w:rsid w:val="004175CC"/>
    <w:rsid w:val="004176CA"/>
    <w:rsid w:val="00417766"/>
    <w:rsid w:val="00420317"/>
    <w:rsid w:val="0042050A"/>
    <w:rsid w:val="004205C0"/>
    <w:rsid w:val="004207F0"/>
    <w:rsid w:val="00420894"/>
    <w:rsid w:val="00421702"/>
    <w:rsid w:val="00421C82"/>
    <w:rsid w:val="00421E49"/>
    <w:rsid w:val="00422101"/>
    <w:rsid w:val="0042272F"/>
    <w:rsid w:val="00422F35"/>
    <w:rsid w:val="0042343E"/>
    <w:rsid w:val="00423900"/>
    <w:rsid w:val="00424B0A"/>
    <w:rsid w:val="00425275"/>
    <w:rsid w:val="0042537C"/>
    <w:rsid w:val="004253A3"/>
    <w:rsid w:val="004253BD"/>
    <w:rsid w:val="00425806"/>
    <w:rsid w:val="0042592A"/>
    <w:rsid w:val="00426235"/>
    <w:rsid w:val="0042641E"/>
    <w:rsid w:val="00426488"/>
    <w:rsid w:val="00426E92"/>
    <w:rsid w:val="0042735F"/>
    <w:rsid w:val="00427518"/>
    <w:rsid w:val="0042751B"/>
    <w:rsid w:val="004276AD"/>
    <w:rsid w:val="004279AE"/>
    <w:rsid w:val="00427C07"/>
    <w:rsid w:val="00430553"/>
    <w:rsid w:val="0043100C"/>
    <w:rsid w:val="00431056"/>
    <w:rsid w:val="004322A7"/>
    <w:rsid w:val="00432819"/>
    <w:rsid w:val="00433CDF"/>
    <w:rsid w:val="0043422B"/>
    <w:rsid w:val="00434603"/>
    <w:rsid w:val="0043555C"/>
    <w:rsid w:val="0043573F"/>
    <w:rsid w:val="00435A1C"/>
    <w:rsid w:val="00437A8F"/>
    <w:rsid w:val="00440469"/>
    <w:rsid w:val="0044088D"/>
    <w:rsid w:val="00440F31"/>
    <w:rsid w:val="00441285"/>
    <w:rsid w:val="0044198F"/>
    <w:rsid w:val="00442B1B"/>
    <w:rsid w:val="0044329D"/>
    <w:rsid w:val="00443589"/>
    <w:rsid w:val="00444024"/>
    <w:rsid w:val="004441E1"/>
    <w:rsid w:val="00444388"/>
    <w:rsid w:val="0044492D"/>
    <w:rsid w:val="00444CA8"/>
    <w:rsid w:val="00444D19"/>
    <w:rsid w:val="00446B30"/>
    <w:rsid w:val="00447471"/>
    <w:rsid w:val="0044777A"/>
    <w:rsid w:val="0044791E"/>
    <w:rsid w:val="00447AB3"/>
    <w:rsid w:val="0045052B"/>
    <w:rsid w:val="00450FD7"/>
    <w:rsid w:val="0045191A"/>
    <w:rsid w:val="004524FF"/>
    <w:rsid w:val="00452A31"/>
    <w:rsid w:val="00452D33"/>
    <w:rsid w:val="004541A4"/>
    <w:rsid w:val="004544E8"/>
    <w:rsid w:val="00454C16"/>
    <w:rsid w:val="00454D02"/>
    <w:rsid w:val="00454F7B"/>
    <w:rsid w:val="004559FC"/>
    <w:rsid w:val="00456A85"/>
    <w:rsid w:val="00456E3E"/>
    <w:rsid w:val="004577E1"/>
    <w:rsid w:val="004607BE"/>
    <w:rsid w:val="0046129D"/>
    <w:rsid w:val="00461DF7"/>
    <w:rsid w:val="0046244C"/>
    <w:rsid w:val="00462800"/>
    <w:rsid w:val="00462AEF"/>
    <w:rsid w:val="0046370A"/>
    <w:rsid w:val="00463E78"/>
    <w:rsid w:val="004644EB"/>
    <w:rsid w:val="00464936"/>
    <w:rsid w:val="00464B6A"/>
    <w:rsid w:val="0046544A"/>
    <w:rsid w:val="00465CAC"/>
    <w:rsid w:val="00466B7F"/>
    <w:rsid w:val="00467044"/>
    <w:rsid w:val="004676E3"/>
    <w:rsid w:val="004676E5"/>
    <w:rsid w:val="00467C1D"/>
    <w:rsid w:val="00467DD3"/>
    <w:rsid w:val="00467E17"/>
    <w:rsid w:val="00470F5E"/>
    <w:rsid w:val="0047191C"/>
    <w:rsid w:val="00471AFF"/>
    <w:rsid w:val="0047211D"/>
    <w:rsid w:val="00472807"/>
    <w:rsid w:val="00472924"/>
    <w:rsid w:val="00472998"/>
    <w:rsid w:val="00472A78"/>
    <w:rsid w:val="00474AC5"/>
    <w:rsid w:val="00475C05"/>
    <w:rsid w:val="004767C9"/>
    <w:rsid w:val="00476E74"/>
    <w:rsid w:val="00477058"/>
    <w:rsid w:val="004771C6"/>
    <w:rsid w:val="0047741F"/>
    <w:rsid w:val="00477DDD"/>
    <w:rsid w:val="004810F4"/>
    <w:rsid w:val="00481908"/>
    <w:rsid w:val="00481E0B"/>
    <w:rsid w:val="00481FDC"/>
    <w:rsid w:val="004827DA"/>
    <w:rsid w:val="00483942"/>
    <w:rsid w:val="004840A5"/>
    <w:rsid w:val="0048471B"/>
    <w:rsid w:val="00484BFC"/>
    <w:rsid w:val="004850F6"/>
    <w:rsid w:val="004869C3"/>
    <w:rsid w:val="004872E9"/>
    <w:rsid w:val="00487397"/>
    <w:rsid w:val="00487483"/>
    <w:rsid w:val="00490949"/>
    <w:rsid w:val="00490CDA"/>
    <w:rsid w:val="00490EFE"/>
    <w:rsid w:val="004912A0"/>
    <w:rsid w:val="0049180E"/>
    <w:rsid w:val="004918BB"/>
    <w:rsid w:val="00491AE8"/>
    <w:rsid w:val="00491BD2"/>
    <w:rsid w:val="004924D4"/>
    <w:rsid w:val="00492CFF"/>
    <w:rsid w:val="00492E4D"/>
    <w:rsid w:val="0049319C"/>
    <w:rsid w:val="004936BF"/>
    <w:rsid w:val="00493E56"/>
    <w:rsid w:val="00493FBF"/>
    <w:rsid w:val="00494267"/>
    <w:rsid w:val="00494EA0"/>
    <w:rsid w:val="00494FF4"/>
    <w:rsid w:val="00495280"/>
    <w:rsid w:val="004967FF"/>
    <w:rsid w:val="004A0815"/>
    <w:rsid w:val="004A0F09"/>
    <w:rsid w:val="004A1932"/>
    <w:rsid w:val="004A1D94"/>
    <w:rsid w:val="004A2C31"/>
    <w:rsid w:val="004A2DE6"/>
    <w:rsid w:val="004A3A11"/>
    <w:rsid w:val="004A3E29"/>
    <w:rsid w:val="004A3E9A"/>
    <w:rsid w:val="004A3FDD"/>
    <w:rsid w:val="004A408A"/>
    <w:rsid w:val="004A41BD"/>
    <w:rsid w:val="004A492B"/>
    <w:rsid w:val="004A4B94"/>
    <w:rsid w:val="004A4CBE"/>
    <w:rsid w:val="004A526C"/>
    <w:rsid w:val="004A5451"/>
    <w:rsid w:val="004A67F4"/>
    <w:rsid w:val="004A685D"/>
    <w:rsid w:val="004A7049"/>
    <w:rsid w:val="004A7172"/>
    <w:rsid w:val="004A7641"/>
    <w:rsid w:val="004A77A0"/>
    <w:rsid w:val="004B01E6"/>
    <w:rsid w:val="004B03C9"/>
    <w:rsid w:val="004B093F"/>
    <w:rsid w:val="004B0D03"/>
    <w:rsid w:val="004B0F49"/>
    <w:rsid w:val="004B171C"/>
    <w:rsid w:val="004B182B"/>
    <w:rsid w:val="004B1935"/>
    <w:rsid w:val="004B21FD"/>
    <w:rsid w:val="004B4488"/>
    <w:rsid w:val="004B4584"/>
    <w:rsid w:val="004B4E2C"/>
    <w:rsid w:val="004B60BD"/>
    <w:rsid w:val="004B6438"/>
    <w:rsid w:val="004B64FC"/>
    <w:rsid w:val="004B690C"/>
    <w:rsid w:val="004B6BE0"/>
    <w:rsid w:val="004B723D"/>
    <w:rsid w:val="004B7EFA"/>
    <w:rsid w:val="004B7FCE"/>
    <w:rsid w:val="004C00DA"/>
    <w:rsid w:val="004C036A"/>
    <w:rsid w:val="004C0B77"/>
    <w:rsid w:val="004C0E31"/>
    <w:rsid w:val="004C22DC"/>
    <w:rsid w:val="004C23A6"/>
    <w:rsid w:val="004C2652"/>
    <w:rsid w:val="004C34A0"/>
    <w:rsid w:val="004C38E0"/>
    <w:rsid w:val="004C3AA7"/>
    <w:rsid w:val="004C3EE1"/>
    <w:rsid w:val="004C415E"/>
    <w:rsid w:val="004C4355"/>
    <w:rsid w:val="004C44CD"/>
    <w:rsid w:val="004C542D"/>
    <w:rsid w:val="004C62B2"/>
    <w:rsid w:val="004C6469"/>
    <w:rsid w:val="004C64E7"/>
    <w:rsid w:val="004C694F"/>
    <w:rsid w:val="004C6C13"/>
    <w:rsid w:val="004D06B4"/>
    <w:rsid w:val="004D088F"/>
    <w:rsid w:val="004D0C85"/>
    <w:rsid w:val="004D0EC9"/>
    <w:rsid w:val="004D1D10"/>
    <w:rsid w:val="004D203F"/>
    <w:rsid w:val="004D2562"/>
    <w:rsid w:val="004D2A1A"/>
    <w:rsid w:val="004D2F0E"/>
    <w:rsid w:val="004D2FEB"/>
    <w:rsid w:val="004D30B1"/>
    <w:rsid w:val="004D3A07"/>
    <w:rsid w:val="004D3ACE"/>
    <w:rsid w:val="004D48C1"/>
    <w:rsid w:val="004D49C2"/>
    <w:rsid w:val="004D4ECE"/>
    <w:rsid w:val="004D525B"/>
    <w:rsid w:val="004D5636"/>
    <w:rsid w:val="004D6749"/>
    <w:rsid w:val="004D6F8F"/>
    <w:rsid w:val="004D701C"/>
    <w:rsid w:val="004D754C"/>
    <w:rsid w:val="004D7676"/>
    <w:rsid w:val="004E0F76"/>
    <w:rsid w:val="004E14CB"/>
    <w:rsid w:val="004E1A84"/>
    <w:rsid w:val="004E266E"/>
    <w:rsid w:val="004E2E0E"/>
    <w:rsid w:val="004E2E1D"/>
    <w:rsid w:val="004E3045"/>
    <w:rsid w:val="004E3378"/>
    <w:rsid w:val="004E3AB3"/>
    <w:rsid w:val="004E4375"/>
    <w:rsid w:val="004E4F88"/>
    <w:rsid w:val="004E750D"/>
    <w:rsid w:val="004F08D8"/>
    <w:rsid w:val="004F0A5E"/>
    <w:rsid w:val="004F0CA7"/>
    <w:rsid w:val="004F0E24"/>
    <w:rsid w:val="004F0F84"/>
    <w:rsid w:val="004F1119"/>
    <w:rsid w:val="004F181E"/>
    <w:rsid w:val="004F1837"/>
    <w:rsid w:val="004F1932"/>
    <w:rsid w:val="004F220D"/>
    <w:rsid w:val="004F2BF9"/>
    <w:rsid w:val="004F2E5E"/>
    <w:rsid w:val="004F35F8"/>
    <w:rsid w:val="004F3916"/>
    <w:rsid w:val="004F3A01"/>
    <w:rsid w:val="004F3AA3"/>
    <w:rsid w:val="004F3C8C"/>
    <w:rsid w:val="004F3FD1"/>
    <w:rsid w:val="004F4118"/>
    <w:rsid w:val="004F4416"/>
    <w:rsid w:val="004F4D12"/>
    <w:rsid w:val="004F51AC"/>
    <w:rsid w:val="004F5ABC"/>
    <w:rsid w:val="004F6A16"/>
    <w:rsid w:val="004F6B05"/>
    <w:rsid w:val="004F6C42"/>
    <w:rsid w:val="004F6E63"/>
    <w:rsid w:val="004F78EE"/>
    <w:rsid w:val="004F7A76"/>
    <w:rsid w:val="004F7F3A"/>
    <w:rsid w:val="00500232"/>
    <w:rsid w:val="005016DB"/>
    <w:rsid w:val="00501D59"/>
    <w:rsid w:val="005022F2"/>
    <w:rsid w:val="00502453"/>
    <w:rsid w:val="00502F86"/>
    <w:rsid w:val="00503298"/>
    <w:rsid w:val="00503EBA"/>
    <w:rsid w:val="00503EBD"/>
    <w:rsid w:val="0050408A"/>
    <w:rsid w:val="005045E9"/>
    <w:rsid w:val="00504A79"/>
    <w:rsid w:val="00504ABC"/>
    <w:rsid w:val="0050673C"/>
    <w:rsid w:val="00506B8C"/>
    <w:rsid w:val="005071E4"/>
    <w:rsid w:val="0050777B"/>
    <w:rsid w:val="00507A17"/>
    <w:rsid w:val="00507AE4"/>
    <w:rsid w:val="00507DA5"/>
    <w:rsid w:val="00507EAA"/>
    <w:rsid w:val="00510B20"/>
    <w:rsid w:val="00510D46"/>
    <w:rsid w:val="00511949"/>
    <w:rsid w:val="00511DB9"/>
    <w:rsid w:val="00512779"/>
    <w:rsid w:val="005130CE"/>
    <w:rsid w:val="005132E8"/>
    <w:rsid w:val="005141B1"/>
    <w:rsid w:val="005142F4"/>
    <w:rsid w:val="00514AC2"/>
    <w:rsid w:val="00514ACC"/>
    <w:rsid w:val="00514C33"/>
    <w:rsid w:val="0051512A"/>
    <w:rsid w:val="00515FF9"/>
    <w:rsid w:val="00516DBD"/>
    <w:rsid w:val="00517133"/>
    <w:rsid w:val="00517344"/>
    <w:rsid w:val="005174EB"/>
    <w:rsid w:val="0051751D"/>
    <w:rsid w:val="00517B93"/>
    <w:rsid w:val="00520C1C"/>
    <w:rsid w:val="00521C56"/>
    <w:rsid w:val="00523149"/>
    <w:rsid w:val="005233D3"/>
    <w:rsid w:val="005235E5"/>
    <w:rsid w:val="0052394F"/>
    <w:rsid w:val="00524126"/>
    <w:rsid w:val="005250D8"/>
    <w:rsid w:val="005257D9"/>
    <w:rsid w:val="00525BB5"/>
    <w:rsid w:val="00525D14"/>
    <w:rsid w:val="00525E02"/>
    <w:rsid w:val="00526614"/>
    <w:rsid w:val="005267A6"/>
    <w:rsid w:val="005275F2"/>
    <w:rsid w:val="00527625"/>
    <w:rsid w:val="005300E4"/>
    <w:rsid w:val="00531093"/>
    <w:rsid w:val="005310DC"/>
    <w:rsid w:val="00532422"/>
    <w:rsid w:val="00532B03"/>
    <w:rsid w:val="00532B98"/>
    <w:rsid w:val="00532E2F"/>
    <w:rsid w:val="00533020"/>
    <w:rsid w:val="005347F5"/>
    <w:rsid w:val="005349E7"/>
    <w:rsid w:val="005356E4"/>
    <w:rsid w:val="00535D68"/>
    <w:rsid w:val="00536173"/>
    <w:rsid w:val="0053686B"/>
    <w:rsid w:val="0053722B"/>
    <w:rsid w:val="00537D03"/>
    <w:rsid w:val="00537EA6"/>
    <w:rsid w:val="0054051C"/>
    <w:rsid w:val="005407DD"/>
    <w:rsid w:val="00541325"/>
    <w:rsid w:val="00541DD8"/>
    <w:rsid w:val="00541F82"/>
    <w:rsid w:val="00542397"/>
    <w:rsid w:val="00542B34"/>
    <w:rsid w:val="00542C0B"/>
    <w:rsid w:val="00542E19"/>
    <w:rsid w:val="005433E8"/>
    <w:rsid w:val="005435DE"/>
    <w:rsid w:val="005436E3"/>
    <w:rsid w:val="00543EFE"/>
    <w:rsid w:val="00544044"/>
    <w:rsid w:val="0054522A"/>
    <w:rsid w:val="0054629A"/>
    <w:rsid w:val="00546D43"/>
    <w:rsid w:val="00547093"/>
    <w:rsid w:val="00547219"/>
    <w:rsid w:val="00547C5C"/>
    <w:rsid w:val="005516F5"/>
    <w:rsid w:val="0055228D"/>
    <w:rsid w:val="005522C6"/>
    <w:rsid w:val="005526E6"/>
    <w:rsid w:val="005527A5"/>
    <w:rsid w:val="0055379C"/>
    <w:rsid w:val="00553BC8"/>
    <w:rsid w:val="00554787"/>
    <w:rsid w:val="005552B3"/>
    <w:rsid w:val="005552B8"/>
    <w:rsid w:val="00555A0B"/>
    <w:rsid w:val="00555F4B"/>
    <w:rsid w:val="00556AA4"/>
    <w:rsid w:val="00557604"/>
    <w:rsid w:val="0055771A"/>
    <w:rsid w:val="005602A8"/>
    <w:rsid w:val="00560B48"/>
    <w:rsid w:val="0056127A"/>
    <w:rsid w:val="00561658"/>
    <w:rsid w:val="00561788"/>
    <w:rsid w:val="005617E3"/>
    <w:rsid w:val="0056191B"/>
    <w:rsid w:val="00561A6A"/>
    <w:rsid w:val="00562BE6"/>
    <w:rsid w:val="00562DF6"/>
    <w:rsid w:val="00564A77"/>
    <w:rsid w:val="00564AEC"/>
    <w:rsid w:val="00564B20"/>
    <w:rsid w:val="00565CC6"/>
    <w:rsid w:val="0056667B"/>
    <w:rsid w:val="005668DD"/>
    <w:rsid w:val="00566D9B"/>
    <w:rsid w:val="00567BF2"/>
    <w:rsid w:val="005700BD"/>
    <w:rsid w:val="00570244"/>
    <w:rsid w:val="00570EC8"/>
    <w:rsid w:val="00571068"/>
    <w:rsid w:val="0057151F"/>
    <w:rsid w:val="005719ED"/>
    <w:rsid w:val="00571FCE"/>
    <w:rsid w:val="005726F7"/>
    <w:rsid w:val="00574085"/>
    <w:rsid w:val="0057454D"/>
    <w:rsid w:val="00574814"/>
    <w:rsid w:val="005750AD"/>
    <w:rsid w:val="005750F2"/>
    <w:rsid w:val="00575917"/>
    <w:rsid w:val="00577062"/>
    <w:rsid w:val="00581B1A"/>
    <w:rsid w:val="00582267"/>
    <w:rsid w:val="005822AD"/>
    <w:rsid w:val="00582661"/>
    <w:rsid w:val="005832DD"/>
    <w:rsid w:val="00583725"/>
    <w:rsid w:val="00583E26"/>
    <w:rsid w:val="005844E1"/>
    <w:rsid w:val="005845EF"/>
    <w:rsid w:val="00584955"/>
    <w:rsid w:val="005852D1"/>
    <w:rsid w:val="00585536"/>
    <w:rsid w:val="0058581D"/>
    <w:rsid w:val="00585BDF"/>
    <w:rsid w:val="0058608D"/>
    <w:rsid w:val="005872FE"/>
    <w:rsid w:val="005875AB"/>
    <w:rsid w:val="00587AAE"/>
    <w:rsid w:val="00587FC5"/>
    <w:rsid w:val="00590BD1"/>
    <w:rsid w:val="00591311"/>
    <w:rsid w:val="005914D7"/>
    <w:rsid w:val="00591CB6"/>
    <w:rsid w:val="00592D38"/>
    <w:rsid w:val="0059362F"/>
    <w:rsid w:val="005938DC"/>
    <w:rsid w:val="00593940"/>
    <w:rsid w:val="005939AB"/>
    <w:rsid w:val="00594392"/>
    <w:rsid w:val="00594C56"/>
    <w:rsid w:val="00594C86"/>
    <w:rsid w:val="00595E5F"/>
    <w:rsid w:val="00596243"/>
    <w:rsid w:val="00596500"/>
    <w:rsid w:val="005965D9"/>
    <w:rsid w:val="00596749"/>
    <w:rsid w:val="00596BC9"/>
    <w:rsid w:val="005974D6"/>
    <w:rsid w:val="005A09B9"/>
    <w:rsid w:val="005A0B42"/>
    <w:rsid w:val="005A0B92"/>
    <w:rsid w:val="005A167A"/>
    <w:rsid w:val="005A1E83"/>
    <w:rsid w:val="005A228A"/>
    <w:rsid w:val="005A2E9B"/>
    <w:rsid w:val="005A341A"/>
    <w:rsid w:val="005A35B5"/>
    <w:rsid w:val="005A3B1E"/>
    <w:rsid w:val="005A421A"/>
    <w:rsid w:val="005A42B2"/>
    <w:rsid w:val="005A4A14"/>
    <w:rsid w:val="005A4E7F"/>
    <w:rsid w:val="005A5AD7"/>
    <w:rsid w:val="005A6123"/>
    <w:rsid w:val="005A6393"/>
    <w:rsid w:val="005A65C8"/>
    <w:rsid w:val="005A6AE8"/>
    <w:rsid w:val="005A6E89"/>
    <w:rsid w:val="005A7E93"/>
    <w:rsid w:val="005B064D"/>
    <w:rsid w:val="005B1F06"/>
    <w:rsid w:val="005B261F"/>
    <w:rsid w:val="005B278C"/>
    <w:rsid w:val="005B2A58"/>
    <w:rsid w:val="005B2B45"/>
    <w:rsid w:val="005B308A"/>
    <w:rsid w:val="005B3807"/>
    <w:rsid w:val="005B3ED8"/>
    <w:rsid w:val="005B469B"/>
    <w:rsid w:val="005B4B94"/>
    <w:rsid w:val="005C02A6"/>
    <w:rsid w:val="005C04C3"/>
    <w:rsid w:val="005C082B"/>
    <w:rsid w:val="005C21F1"/>
    <w:rsid w:val="005C2A6B"/>
    <w:rsid w:val="005C2B64"/>
    <w:rsid w:val="005C2BFA"/>
    <w:rsid w:val="005C30D2"/>
    <w:rsid w:val="005C30ED"/>
    <w:rsid w:val="005C3127"/>
    <w:rsid w:val="005C345D"/>
    <w:rsid w:val="005C3C50"/>
    <w:rsid w:val="005C42EB"/>
    <w:rsid w:val="005C4541"/>
    <w:rsid w:val="005C4E2C"/>
    <w:rsid w:val="005C4F65"/>
    <w:rsid w:val="005C5000"/>
    <w:rsid w:val="005C501B"/>
    <w:rsid w:val="005C539C"/>
    <w:rsid w:val="005C608C"/>
    <w:rsid w:val="005C62EE"/>
    <w:rsid w:val="005C6680"/>
    <w:rsid w:val="005C7278"/>
    <w:rsid w:val="005C74B4"/>
    <w:rsid w:val="005C7719"/>
    <w:rsid w:val="005C78FB"/>
    <w:rsid w:val="005C7CC2"/>
    <w:rsid w:val="005D019E"/>
    <w:rsid w:val="005D0FD7"/>
    <w:rsid w:val="005D1A75"/>
    <w:rsid w:val="005D1BA3"/>
    <w:rsid w:val="005D1F4F"/>
    <w:rsid w:val="005D2274"/>
    <w:rsid w:val="005D2FC5"/>
    <w:rsid w:val="005D300D"/>
    <w:rsid w:val="005D334C"/>
    <w:rsid w:val="005D3370"/>
    <w:rsid w:val="005D36C8"/>
    <w:rsid w:val="005D403A"/>
    <w:rsid w:val="005D4196"/>
    <w:rsid w:val="005D420B"/>
    <w:rsid w:val="005D461E"/>
    <w:rsid w:val="005D4D78"/>
    <w:rsid w:val="005D518B"/>
    <w:rsid w:val="005D5482"/>
    <w:rsid w:val="005D5EAF"/>
    <w:rsid w:val="005D6066"/>
    <w:rsid w:val="005D6350"/>
    <w:rsid w:val="005D70E2"/>
    <w:rsid w:val="005D71C7"/>
    <w:rsid w:val="005D7648"/>
    <w:rsid w:val="005E057D"/>
    <w:rsid w:val="005E130E"/>
    <w:rsid w:val="005E13EA"/>
    <w:rsid w:val="005E1C23"/>
    <w:rsid w:val="005E1CFF"/>
    <w:rsid w:val="005E23F1"/>
    <w:rsid w:val="005E32AD"/>
    <w:rsid w:val="005E3809"/>
    <w:rsid w:val="005E4630"/>
    <w:rsid w:val="005E47F0"/>
    <w:rsid w:val="005E4F9F"/>
    <w:rsid w:val="005E5318"/>
    <w:rsid w:val="005E5765"/>
    <w:rsid w:val="005E59DD"/>
    <w:rsid w:val="005E5CA3"/>
    <w:rsid w:val="005E608C"/>
    <w:rsid w:val="005E60FB"/>
    <w:rsid w:val="005E6435"/>
    <w:rsid w:val="005E65E1"/>
    <w:rsid w:val="005E698D"/>
    <w:rsid w:val="005E6C83"/>
    <w:rsid w:val="005E706D"/>
    <w:rsid w:val="005E740F"/>
    <w:rsid w:val="005F0257"/>
    <w:rsid w:val="005F0CF5"/>
    <w:rsid w:val="005F189F"/>
    <w:rsid w:val="005F1901"/>
    <w:rsid w:val="005F2547"/>
    <w:rsid w:val="005F282C"/>
    <w:rsid w:val="005F2F6F"/>
    <w:rsid w:val="005F3C9C"/>
    <w:rsid w:val="005F3E0A"/>
    <w:rsid w:val="005F3E38"/>
    <w:rsid w:val="005F4C54"/>
    <w:rsid w:val="005F4DF1"/>
    <w:rsid w:val="005F4E5C"/>
    <w:rsid w:val="005F5963"/>
    <w:rsid w:val="005F6185"/>
    <w:rsid w:val="005F687D"/>
    <w:rsid w:val="005F6F75"/>
    <w:rsid w:val="005F7400"/>
    <w:rsid w:val="005F7E5F"/>
    <w:rsid w:val="005F7F27"/>
    <w:rsid w:val="00600186"/>
    <w:rsid w:val="00602464"/>
    <w:rsid w:val="00602DBD"/>
    <w:rsid w:val="00603E8C"/>
    <w:rsid w:val="006040FA"/>
    <w:rsid w:val="00604E5D"/>
    <w:rsid w:val="00605351"/>
    <w:rsid w:val="006055F2"/>
    <w:rsid w:val="00606189"/>
    <w:rsid w:val="006072DC"/>
    <w:rsid w:val="00607A23"/>
    <w:rsid w:val="00607B17"/>
    <w:rsid w:val="006100EB"/>
    <w:rsid w:val="0061038E"/>
    <w:rsid w:val="00610632"/>
    <w:rsid w:val="00610C7C"/>
    <w:rsid w:val="00611ADB"/>
    <w:rsid w:val="00612455"/>
    <w:rsid w:val="006127EB"/>
    <w:rsid w:val="00612CDD"/>
    <w:rsid w:val="00612E81"/>
    <w:rsid w:val="006136F7"/>
    <w:rsid w:val="00614D5F"/>
    <w:rsid w:val="00614EF2"/>
    <w:rsid w:val="00615564"/>
    <w:rsid w:val="00615B98"/>
    <w:rsid w:val="006164F0"/>
    <w:rsid w:val="006173C3"/>
    <w:rsid w:val="0062017D"/>
    <w:rsid w:val="00620309"/>
    <w:rsid w:val="0062049C"/>
    <w:rsid w:val="006205F6"/>
    <w:rsid w:val="00620895"/>
    <w:rsid w:val="00620D36"/>
    <w:rsid w:val="00620EBE"/>
    <w:rsid w:val="00621434"/>
    <w:rsid w:val="00621836"/>
    <w:rsid w:val="006228ED"/>
    <w:rsid w:val="006229B1"/>
    <w:rsid w:val="006230ED"/>
    <w:rsid w:val="00623507"/>
    <w:rsid w:val="00623685"/>
    <w:rsid w:val="00623CD0"/>
    <w:rsid w:val="00624841"/>
    <w:rsid w:val="00624C24"/>
    <w:rsid w:val="006253ED"/>
    <w:rsid w:val="00625F19"/>
    <w:rsid w:val="00627583"/>
    <w:rsid w:val="00627699"/>
    <w:rsid w:val="00627AB7"/>
    <w:rsid w:val="00627AE1"/>
    <w:rsid w:val="00627CC2"/>
    <w:rsid w:val="00627ED2"/>
    <w:rsid w:val="0063009E"/>
    <w:rsid w:val="00630263"/>
    <w:rsid w:val="00630DD0"/>
    <w:rsid w:val="00631010"/>
    <w:rsid w:val="0063145A"/>
    <w:rsid w:val="0063152D"/>
    <w:rsid w:val="00631D65"/>
    <w:rsid w:val="00631F61"/>
    <w:rsid w:val="0063201B"/>
    <w:rsid w:val="00632055"/>
    <w:rsid w:val="00634867"/>
    <w:rsid w:val="006352E2"/>
    <w:rsid w:val="00635531"/>
    <w:rsid w:val="00635B4E"/>
    <w:rsid w:val="00636420"/>
    <w:rsid w:val="00636A8B"/>
    <w:rsid w:val="00636CB4"/>
    <w:rsid w:val="00636DAC"/>
    <w:rsid w:val="00636ED6"/>
    <w:rsid w:val="0063738E"/>
    <w:rsid w:val="006373DD"/>
    <w:rsid w:val="00637623"/>
    <w:rsid w:val="00637CD6"/>
    <w:rsid w:val="0064145A"/>
    <w:rsid w:val="00642284"/>
    <w:rsid w:val="006432D3"/>
    <w:rsid w:val="0064377F"/>
    <w:rsid w:val="00643ABC"/>
    <w:rsid w:val="00643D28"/>
    <w:rsid w:val="00644210"/>
    <w:rsid w:val="0064440C"/>
    <w:rsid w:val="00644FCE"/>
    <w:rsid w:val="0064519B"/>
    <w:rsid w:val="0064540E"/>
    <w:rsid w:val="006455B3"/>
    <w:rsid w:val="00645752"/>
    <w:rsid w:val="0064687B"/>
    <w:rsid w:val="0065012F"/>
    <w:rsid w:val="00650194"/>
    <w:rsid w:val="0065048E"/>
    <w:rsid w:val="00650510"/>
    <w:rsid w:val="006512DB"/>
    <w:rsid w:val="00651750"/>
    <w:rsid w:val="00651840"/>
    <w:rsid w:val="00651B31"/>
    <w:rsid w:val="00651FB4"/>
    <w:rsid w:val="006521D2"/>
    <w:rsid w:val="006523B9"/>
    <w:rsid w:val="00653104"/>
    <w:rsid w:val="006531FD"/>
    <w:rsid w:val="00653659"/>
    <w:rsid w:val="00653775"/>
    <w:rsid w:val="00653852"/>
    <w:rsid w:val="006538CE"/>
    <w:rsid w:val="00653C95"/>
    <w:rsid w:val="006555CB"/>
    <w:rsid w:val="006559D7"/>
    <w:rsid w:val="00656202"/>
    <w:rsid w:val="0065658E"/>
    <w:rsid w:val="006566F8"/>
    <w:rsid w:val="00657455"/>
    <w:rsid w:val="00657969"/>
    <w:rsid w:val="006579E8"/>
    <w:rsid w:val="00660349"/>
    <w:rsid w:val="00660A0F"/>
    <w:rsid w:val="00660C1F"/>
    <w:rsid w:val="00660F9F"/>
    <w:rsid w:val="0066180D"/>
    <w:rsid w:val="00661C2E"/>
    <w:rsid w:val="00661D8E"/>
    <w:rsid w:val="00661E51"/>
    <w:rsid w:val="006621B0"/>
    <w:rsid w:val="0066249B"/>
    <w:rsid w:val="006628A1"/>
    <w:rsid w:val="00662FCF"/>
    <w:rsid w:val="0066357C"/>
    <w:rsid w:val="006656F8"/>
    <w:rsid w:val="0066573F"/>
    <w:rsid w:val="006660F8"/>
    <w:rsid w:val="00666695"/>
    <w:rsid w:val="006667B4"/>
    <w:rsid w:val="00667DF8"/>
    <w:rsid w:val="00667E0E"/>
    <w:rsid w:val="0067054C"/>
    <w:rsid w:val="00670633"/>
    <w:rsid w:val="00670E8D"/>
    <w:rsid w:val="00671120"/>
    <w:rsid w:val="006722A4"/>
    <w:rsid w:val="006724C7"/>
    <w:rsid w:val="00672E80"/>
    <w:rsid w:val="0067368B"/>
    <w:rsid w:val="00673B1D"/>
    <w:rsid w:val="00674DE1"/>
    <w:rsid w:val="00676204"/>
    <w:rsid w:val="006765F8"/>
    <w:rsid w:val="00676F0E"/>
    <w:rsid w:val="00676FB1"/>
    <w:rsid w:val="0067700C"/>
    <w:rsid w:val="00677D46"/>
    <w:rsid w:val="0068030A"/>
    <w:rsid w:val="00680443"/>
    <w:rsid w:val="00680F62"/>
    <w:rsid w:val="00681048"/>
    <w:rsid w:val="00682456"/>
    <w:rsid w:val="0068340E"/>
    <w:rsid w:val="00683D89"/>
    <w:rsid w:val="0068439E"/>
    <w:rsid w:val="006848B3"/>
    <w:rsid w:val="006848E9"/>
    <w:rsid w:val="00685515"/>
    <w:rsid w:val="00685BDE"/>
    <w:rsid w:val="00686525"/>
    <w:rsid w:val="00687038"/>
    <w:rsid w:val="006878A1"/>
    <w:rsid w:val="006878FE"/>
    <w:rsid w:val="006879A5"/>
    <w:rsid w:val="00690196"/>
    <w:rsid w:val="006903B7"/>
    <w:rsid w:val="00691CD5"/>
    <w:rsid w:val="00692051"/>
    <w:rsid w:val="006921C6"/>
    <w:rsid w:val="006924FC"/>
    <w:rsid w:val="006931F3"/>
    <w:rsid w:val="006939CD"/>
    <w:rsid w:val="00693B5D"/>
    <w:rsid w:val="006941EE"/>
    <w:rsid w:val="0069534F"/>
    <w:rsid w:val="00695972"/>
    <w:rsid w:val="00695BE0"/>
    <w:rsid w:val="00695D92"/>
    <w:rsid w:val="00695E48"/>
    <w:rsid w:val="0069642F"/>
    <w:rsid w:val="00696B20"/>
    <w:rsid w:val="00696B43"/>
    <w:rsid w:val="0069717E"/>
    <w:rsid w:val="00697849"/>
    <w:rsid w:val="00697BEF"/>
    <w:rsid w:val="00697CEA"/>
    <w:rsid w:val="006A024B"/>
    <w:rsid w:val="006A0D60"/>
    <w:rsid w:val="006A0DCF"/>
    <w:rsid w:val="006A0E5F"/>
    <w:rsid w:val="006A1530"/>
    <w:rsid w:val="006A174F"/>
    <w:rsid w:val="006A2332"/>
    <w:rsid w:val="006A2414"/>
    <w:rsid w:val="006A3823"/>
    <w:rsid w:val="006A3DDC"/>
    <w:rsid w:val="006A41EF"/>
    <w:rsid w:val="006A4B53"/>
    <w:rsid w:val="006A54D7"/>
    <w:rsid w:val="006A5A02"/>
    <w:rsid w:val="006A5F63"/>
    <w:rsid w:val="006A6833"/>
    <w:rsid w:val="006A70CD"/>
    <w:rsid w:val="006A7429"/>
    <w:rsid w:val="006A76AB"/>
    <w:rsid w:val="006A7A44"/>
    <w:rsid w:val="006A7C78"/>
    <w:rsid w:val="006A7D2C"/>
    <w:rsid w:val="006A7F5B"/>
    <w:rsid w:val="006B0E39"/>
    <w:rsid w:val="006B151E"/>
    <w:rsid w:val="006B171C"/>
    <w:rsid w:val="006B1AFC"/>
    <w:rsid w:val="006B253A"/>
    <w:rsid w:val="006B3280"/>
    <w:rsid w:val="006B3866"/>
    <w:rsid w:val="006B3A33"/>
    <w:rsid w:val="006B4023"/>
    <w:rsid w:val="006B4E86"/>
    <w:rsid w:val="006B519B"/>
    <w:rsid w:val="006B5386"/>
    <w:rsid w:val="006B5DAC"/>
    <w:rsid w:val="006B6D8F"/>
    <w:rsid w:val="006B6F55"/>
    <w:rsid w:val="006B72A7"/>
    <w:rsid w:val="006B7399"/>
    <w:rsid w:val="006B7A32"/>
    <w:rsid w:val="006B7D77"/>
    <w:rsid w:val="006B7D8D"/>
    <w:rsid w:val="006B7FEE"/>
    <w:rsid w:val="006C0303"/>
    <w:rsid w:val="006C169D"/>
    <w:rsid w:val="006C1719"/>
    <w:rsid w:val="006C1E98"/>
    <w:rsid w:val="006C1FE0"/>
    <w:rsid w:val="006C20EA"/>
    <w:rsid w:val="006C2357"/>
    <w:rsid w:val="006C25D9"/>
    <w:rsid w:val="006C2BCF"/>
    <w:rsid w:val="006C3306"/>
    <w:rsid w:val="006C3675"/>
    <w:rsid w:val="006C4166"/>
    <w:rsid w:val="006C4325"/>
    <w:rsid w:val="006C4A12"/>
    <w:rsid w:val="006C5F96"/>
    <w:rsid w:val="006C66F8"/>
    <w:rsid w:val="006C6713"/>
    <w:rsid w:val="006C6BB4"/>
    <w:rsid w:val="006C702A"/>
    <w:rsid w:val="006D0B02"/>
    <w:rsid w:val="006D0BE0"/>
    <w:rsid w:val="006D0F6E"/>
    <w:rsid w:val="006D1EC9"/>
    <w:rsid w:val="006D1FE2"/>
    <w:rsid w:val="006D246B"/>
    <w:rsid w:val="006D26AF"/>
    <w:rsid w:val="006D2964"/>
    <w:rsid w:val="006D322C"/>
    <w:rsid w:val="006D4872"/>
    <w:rsid w:val="006D4F88"/>
    <w:rsid w:val="006D5E53"/>
    <w:rsid w:val="006D6FE1"/>
    <w:rsid w:val="006E00D5"/>
    <w:rsid w:val="006E01E5"/>
    <w:rsid w:val="006E0992"/>
    <w:rsid w:val="006E09BF"/>
    <w:rsid w:val="006E1C24"/>
    <w:rsid w:val="006E1E89"/>
    <w:rsid w:val="006E27ED"/>
    <w:rsid w:val="006E29D0"/>
    <w:rsid w:val="006E2A13"/>
    <w:rsid w:val="006E2AA6"/>
    <w:rsid w:val="006E2B10"/>
    <w:rsid w:val="006E30FE"/>
    <w:rsid w:val="006E31C5"/>
    <w:rsid w:val="006E3C6E"/>
    <w:rsid w:val="006E4704"/>
    <w:rsid w:val="006E4EF4"/>
    <w:rsid w:val="006E5214"/>
    <w:rsid w:val="006E5D1B"/>
    <w:rsid w:val="006E780E"/>
    <w:rsid w:val="006E7DF2"/>
    <w:rsid w:val="006F0006"/>
    <w:rsid w:val="006F00B2"/>
    <w:rsid w:val="006F09E9"/>
    <w:rsid w:val="006F0B6A"/>
    <w:rsid w:val="006F142C"/>
    <w:rsid w:val="006F1E36"/>
    <w:rsid w:val="006F1E8C"/>
    <w:rsid w:val="006F2C25"/>
    <w:rsid w:val="006F3F8D"/>
    <w:rsid w:val="006F4129"/>
    <w:rsid w:val="006F46DE"/>
    <w:rsid w:val="006F4936"/>
    <w:rsid w:val="006F4A10"/>
    <w:rsid w:val="006F4B1C"/>
    <w:rsid w:val="006F4ED9"/>
    <w:rsid w:val="006F58A0"/>
    <w:rsid w:val="006F664E"/>
    <w:rsid w:val="006F66BF"/>
    <w:rsid w:val="006F672B"/>
    <w:rsid w:val="006F7A4B"/>
    <w:rsid w:val="007008C1"/>
    <w:rsid w:val="007015A1"/>
    <w:rsid w:val="00702110"/>
    <w:rsid w:val="007022A0"/>
    <w:rsid w:val="00702907"/>
    <w:rsid w:val="00703735"/>
    <w:rsid w:val="00703934"/>
    <w:rsid w:val="00704207"/>
    <w:rsid w:val="00704B92"/>
    <w:rsid w:val="00705EAC"/>
    <w:rsid w:val="00706C81"/>
    <w:rsid w:val="007073B2"/>
    <w:rsid w:val="007075D5"/>
    <w:rsid w:val="00707CF0"/>
    <w:rsid w:val="00707F2B"/>
    <w:rsid w:val="007107A7"/>
    <w:rsid w:val="007112A6"/>
    <w:rsid w:val="00711A0B"/>
    <w:rsid w:val="007120B3"/>
    <w:rsid w:val="00712502"/>
    <w:rsid w:val="007129CE"/>
    <w:rsid w:val="00712B10"/>
    <w:rsid w:val="00712C6F"/>
    <w:rsid w:val="00712D28"/>
    <w:rsid w:val="007131DD"/>
    <w:rsid w:val="00713337"/>
    <w:rsid w:val="00713955"/>
    <w:rsid w:val="00713ECD"/>
    <w:rsid w:val="00714041"/>
    <w:rsid w:val="007145DB"/>
    <w:rsid w:val="007147D0"/>
    <w:rsid w:val="00715031"/>
    <w:rsid w:val="0071526E"/>
    <w:rsid w:val="00716A70"/>
    <w:rsid w:val="00716E15"/>
    <w:rsid w:val="00717419"/>
    <w:rsid w:val="00717631"/>
    <w:rsid w:val="00717A9B"/>
    <w:rsid w:val="00720260"/>
    <w:rsid w:val="007207AB"/>
    <w:rsid w:val="00720E86"/>
    <w:rsid w:val="00721263"/>
    <w:rsid w:val="007214F7"/>
    <w:rsid w:val="007215BD"/>
    <w:rsid w:val="007217AE"/>
    <w:rsid w:val="00721C20"/>
    <w:rsid w:val="007237FF"/>
    <w:rsid w:val="00723DDD"/>
    <w:rsid w:val="007241C7"/>
    <w:rsid w:val="00724B15"/>
    <w:rsid w:val="00725B94"/>
    <w:rsid w:val="00725D92"/>
    <w:rsid w:val="00725ECA"/>
    <w:rsid w:val="00726153"/>
    <w:rsid w:val="00726C9E"/>
    <w:rsid w:val="00732434"/>
    <w:rsid w:val="00732ACD"/>
    <w:rsid w:val="00733FB2"/>
    <w:rsid w:val="00734D47"/>
    <w:rsid w:val="0073568B"/>
    <w:rsid w:val="00735EF1"/>
    <w:rsid w:val="00736DF7"/>
    <w:rsid w:val="00736F21"/>
    <w:rsid w:val="0074047C"/>
    <w:rsid w:val="00742772"/>
    <w:rsid w:val="00742A4F"/>
    <w:rsid w:val="0074323D"/>
    <w:rsid w:val="0074331D"/>
    <w:rsid w:val="00743477"/>
    <w:rsid w:val="00743892"/>
    <w:rsid w:val="00743B80"/>
    <w:rsid w:val="00743F54"/>
    <w:rsid w:val="0074414F"/>
    <w:rsid w:val="007442F9"/>
    <w:rsid w:val="00744408"/>
    <w:rsid w:val="00744D03"/>
    <w:rsid w:val="007460FF"/>
    <w:rsid w:val="00746861"/>
    <w:rsid w:val="00746B89"/>
    <w:rsid w:val="00747869"/>
    <w:rsid w:val="00747ADD"/>
    <w:rsid w:val="007500B7"/>
    <w:rsid w:val="0075078C"/>
    <w:rsid w:val="007509D6"/>
    <w:rsid w:val="00751653"/>
    <w:rsid w:val="00751826"/>
    <w:rsid w:val="00751DF4"/>
    <w:rsid w:val="00751F03"/>
    <w:rsid w:val="00752069"/>
    <w:rsid w:val="00752BEB"/>
    <w:rsid w:val="00752F76"/>
    <w:rsid w:val="00752FCB"/>
    <w:rsid w:val="00753B2F"/>
    <w:rsid w:val="007545AF"/>
    <w:rsid w:val="0075493F"/>
    <w:rsid w:val="0075557B"/>
    <w:rsid w:val="00755C8C"/>
    <w:rsid w:val="00755C9E"/>
    <w:rsid w:val="00755CB3"/>
    <w:rsid w:val="00756326"/>
    <w:rsid w:val="007565F6"/>
    <w:rsid w:val="00757278"/>
    <w:rsid w:val="007575AA"/>
    <w:rsid w:val="0075772E"/>
    <w:rsid w:val="007605E9"/>
    <w:rsid w:val="00760633"/>
    <w:rsid w:val="0076083E"/>
    <w:rsid w:val="0076267D"/>
    <w:rsid w:val="007631A7"/>
    <w:rsid w:val="00763BD0"/>
    <w:rsid w:val="00764968"/>
    <w:rsid w:val="00764C7E"/>
    <w:rsid w:val="00765AAF"/>
    <w:rsid w:val="0076709E"/>
    <w:rsid w:val="00767C08"/>
    <w:rsid w:val="00767F0A"/>
    <w:rsid w:val="007708A7"/>
    <w:rsid w:val="00770F3D"/>
    <w:rsid w:val="00771327"/>
    <w:rsid w:val="007716A3"/>
    <w:rsid w:val="00771A7A"/>
    <w:rsid w:val="00771B96"/>
    <w:rsid w:val="00771E56"/>
    <w:rsid w:val="00772E38"/>
    <w:rsid w:val="007732B7"/>
    <w:rsid w:val="0077347E"/>
    <w:rsid w:val="00773B56"/>
    <w:rsid w:val="00775A91"/>
    <w:rsid w:val="007766B7"/>
    <w:rsid w:val="0077690F"/>
    <w:rsid w:val="00776D30"/>
    <w:rsid w:val="007771AB"/>
    <w:rsid w:val="007772F1"/>
    <w:rsid w:val="007773D4"/>
    <w:rsid w:val="00777B68"/>
    <w:rsid w:val="00780183"/>
    <w:rsid w:val="00781045"/>
    <w:rsid w:val="00781444"/>
    <w:rsid w:val="0078146F"/>
    <w:rsid w:val="007820B6"/>
    <w:rsid w:val="0078263A"/>
    <w:rsid w:val="00783287"/>
    <w:rsid w:val="00783530"/>
    <w:rsid w:val="00783CA7"/>
    <w:rsid w:val="00784085"/>
    <w:rsid w:val="007841D4"/>
    <w:rsid w:val="007841DB"/>
    <w:rsid w:val="007842BF"/>
    <w:rsid w:val="00784392"/>
    <w:rsid w:val="00784A6F"/>
    <w:rsid w:val="00784F1C"/>
    <w:rsid w:val="007851A7"/>
    <w:rsid w:val="00785A3C"/>
    <w:rsid w:val="00785E5B"/>
    <w:rsid w:val="007861EF"/>
    <w:rsid w:val="00786395"/>
    <w:rsid w:val="00787175"/>
    <w:rsid w:val="0078791D"/>
    <w:rsid w:val="00787C93"/>
    <w:rsid w:val="00791137"/>
    <w:rsid w:val="00791278"/>
    <w:rsid w:val="00791DF9"/>
    <w:rsid w:val="00791E15"/>
    <w:rsid w:val="0079240D"/>
    <w:rsid w:val="007927B7"/>
    <w:rsid w:val="00792C31"/>
    <w:rsid w:val="00792DCA"/>
    <w:rsid w:val="007930DB"/>
    <w:rsid w:val="007932D6"/>
    <w:rsid w:val="0079338F"/>
    <w:rsid w:val="00794CD5"/>
    <w:rsid w:val="00795144"/>
    <w:rsid w:val="007954B4"/>
    <w:rsid w:val="007955D3"/>
    <w:rsid w:val="007959E1"/>
    <w:rsid w:val="00796122"/>
    <w:rsid w:val="0079699F"/>
    <w:rsid w:val="00796F92"/>
    <w:rsid w:val="007A095A"/>
    <w:rsid w:val="007A0AA4"/>
    <w:rsid w:val="007A0B67"/>
    <w:rsid w:val="007A0DE4"/>
    <w:rsid w:val="007A1B39"/>
    <w:rsid w:val="007A25D1"/>
    <w:rsid w:val="007A2BF3"/>
    <w:rsid w:val="007A325D"/>
    <w:rsid w:val="007A3523"/>
    <w:rsid w:val="007A3689"/>
    <w:rsid w:val="007A3B2B"/>
    <w:rsid w:val="007A3B50"/>
    <w:rsid w:val="007A4008"/>
    <w:rsid w:val="007A4017"/>
    <w:rsid w:val="007A4849"/>
    <w:rsid w:val="007A6085"/>
    <w:rsid w:val="007A64B8"/>
    <w:rsid w:val="007A6F4F"/>
    <w:rsid w:val="007A75A8"/>
    <w:rsid w:val="007A7FC7"/>
    <w:rsid w:val="007B01CD"/>
    <w:rsid w:val="007B06A7"/>
    <w:rsid w:val="007B0827"/>
    <w:rsid w:val="007B0F02"/>
    <w:rsid w:val="007B1096"/>
    <w:rsid w:val="007B1148"/>
    <w:rsid w:val="007B11CD"/>
    <w:rsid w:val="007B1590"/>
    <w:rsid w:val="007B160D"/>
    <w:rsid w:val="007B18DB"/>
    <w:rsid w:val="007B1F56"/>
    <w:rsid w:val="007B26EE"/>
    <w:rsid w:val="007B35E7"/>
    <w:rsid w:val="007B3A81"/>
    <w:rsid w:val="007B3F19"/>
    <w:rsid w:val="007B41C4"/>
    <w:rsid w:val="007B453A"/>
    <w:rsid w:val="007B4846"/>
    <w:rsid w:val="007B62C2"/>
    <w:rsid w:val="007B68C2"/>
    <w:rsid w:val="007B72DB"/>
    <w:rsid w:val="007B7973"/>
    <w:rsid w:val="007C06E1"/>
    <w:rsid w:val="007C13A1"/>
    <w:rsid w:val="007C16C1"/>
    <w:rsid w:val="007C1775"/>
    <w:rsid w:val="007C20DC"/>
    <w:rsid w:val="007C2638"/>
    <w:rsid w:val="007C2ABA"/>
    <w:rsid w:val="007C2B05"/>
    <w:rsid w:val="007C2E98"/>
    <w:rsid w:val="007C3B83"/>
    <w:rsid w:val="007C405C"/>
    <w:rsid w:val="007C4864"/>
    <w:rsid w:val="007C5045"/>
    <w:rsid w:val="007C584F"/>
    <w:rsid w:val="007C58B8"/>
    <w:rsid w:val="007C5BCD"/>
    <w:rsid w:val="007C5DFB"/>
    <w:rsid w:val="007C6163"/>
    <w:rsid w:val="007C6225"/>
    <w:rsid w:val="007C62EC"/>
    <w:rsid w:val="007C6310"/>
    <w:rsid w:val="007C7073"/>
    <w:rsid w:val="007C70A1"/>
    <w:rsid w:val="007C75B1"/>
    <w:rsid w:val="007D0106"/>
    <w:rsid w:val="007D0AFC"/>
    <w:rsid w:val="007D0C4C"/>
    <w:rsid w:val="007D0D2B"/>
    <w:rsid w:val="007D111B"/>
    <w:rsid w:val="007D1A2E"/>
    <w:rsid w:val="007D1CB7"/>
    <w:rsid w:val="007D1EDB"/>
    <w:rsid w:val="007D2345"/>
    <w:rsid w:val="007D3149"/>
    <w:rsid w:val="007D36FD"/>
    <w:rsid w:val="007D3C50"/>
    <w:rsid w:val="007D4A59"/>
    <w:rsid w:val="007D51D4"/>
    <w:rsid w:val="007D5F09"/>
    <w:rsid w:val="007D60B3"/>
    <w:rsid w:val="007E003B"/>
    <w:rsid w:val="007E0BFB"/>
    <w:rsid w:val="007E149D"/>
    <w:rsid w:val="007E1A63"/>
    <w:rsid w:val="007E1F98"/>
    <w:rsid w:val="007E2147"/>
    <w:rsid w:val="007E2C21"/>
    <w:rsid w:val="007E3790"/>
    <w:rsid w:val="007E383A"/>
    <w:rsid w:val="007E439C"/>
    <w:rsid w:val="007E6371"/>
    <w:rsid w:val="007E6A9F"/>
    <w:rsid w:val="007E6BEA"/>
    <w:rsid w:val="007E7980"/>
    <w:rsid w:val="007E7BCA"/>
    <w:rsid w:val="007F0340"/>
    <w:rsid w:val="007F10BE"/>
    <w:rsid w:val="007F1506"/>
    <w:rsid w:val="007F202D"/>
    <w:rsid w:val="007F2508"/>
    <w:rsid w:val="007F2997"/>
    <w:rsid w:val="007F2E1E"/>
    <w:rsid w:val="007F37E2"/>
    <w:rsid w:val="007F407C"/>
    <w:rsid w:val="007F48A2"/>
    <w:rsid w:val="007F4E70"/>
    <w:rsid w:val="007F5373"/>
    <w:rsid w:val="007F5763"/>
    <w:rsid w:val="007F63B7"/>
    <w:rsid w:val="007F6B93"/>
    <w:rsid w:val="007F6ED3"/>
    <w:rsid w:val="007F73A3"/>
    <w:rsid w:val="007F74FD"/>
    <w:rsid w:val="008006AA"/>
    <w:rsid w:val="00800A78"/>
    <w:rsid w:val="00801C0E"/>
    <w:rsid w:val="00802523"/>
    <w:rsid w:val="00802637"/>
    <w:rsid w:val="008026DB"/>
    <w:rsid w:val="00802739"/>
    <w:rsid w:val="00802907"/>
    <w:rsid w:val="00802DBB"/>
    <w:rsid w:val="008039FC"/>
    <w:rsid w:val="00803E8E"/>
    <w:rsid w:val="0080543C"/>
    <w:rsid w:val="008056F8"/>
    <w:rsid w:val="0080591B"/>
    <w:rsid w:val="00806173"/>
    <w:rsid w:val="00807322"/>
    <w:rsid w:val="0080771C"/>
    <w:rsid w:val="00807C0F"/>
    <w:rsid w:val="008105EF"/>
    <w:rsid w:val="008107AA"/>
    <w:rsid w:val="008114A1"/>
    <w:rsid w:val="0081227F"/>
    <w:rsid w:val="00812DA9"/>
    <w:rsid w:val="00814222"/>
    <w:rsid w:val="00814482"/>
    <w:rsid w:val="00814578"/>
    <w:rsid w:val="00816D0F"/>
    <w:rsid w:val="00816DEC"/>
    <w:rsid w:val="00817423"/>
    <w:rsid w:val="008179D5"/>
    <w:rsid w:val="00817B84"/>
    <w:rsid w:val="00817ED4"/>
    <w:rsid w:val="00820405"/>
    <w:rsid w:val="008204ED"/>
    <w:rsid w:val="00820768"/>
    <w:rsid w:val="00820DC5"/>
    <w:rsid w:val="00820F0C"/>
    <w:rsid w:val="0082143A"/>
    <w:rsid w:val="008214C8"/>
    <w:rsid w:val="00821BAB"/>
    <w:rsid w:val="00821CA2"/>
    <w:rsid w:val="00822EFF"/>
    <w:rsid w:val="008235F9"/>
    <w:rsid w:val="0082378A"/>
    <w:rsid w:val="00823FAB"/>
    <w:rsid w:val="008240F0"/>
    <w:rsid w:val="00824AC5"/>
    <w:rsid w:val="00825709"/>
    <w:rsid w:val="00826AD7"/>
    <w:rsid w:val="00826F34"/>
    <w:rsid w:val="00826F5D"/>
    <w:rsid w:val="008275DF"/>
    <w:rsid w:val="00827A6C"/>
    <w:rsid w:val="00827E34"/>
    <w:rsid w:val="00827EC0"/>
    <w:rsid w:val="0083006B"/>
    <w:rsid w:val="00830AAD"/>
    <w:rsid w:val="00830F5F"/>
    <w:rsid w:val="008317DF"/>
    <w:rsid w:val="00832CCB"/>
    <w:rsid w:val="00833FF8"/>
    <w:rsid w:val="00834DC4"/>
    <w:rsid w:val="00834ED7"/>
    <w:rsid w:val="00834FE7"/>
    <w:rsid w:val="0083563E"/>
    <w:rsid w:val="008357C9"/>
    <w:rsid w:val="00836AD9"/>
    <w:rsid w:val="00836BDC"/>
    <w:rsid w:val="008400A8"/>
    <w:rsid w:val="00840547"/>
    <w:rsid w:val="00840794"/>
    <w:rsid w:val="00840D2B"/>
    <w:rsid w:val="00840F13"/>
    <w:rsid w:val="00841D2B"/>
    <w:rsid w:val="00842135"/>
    <w:rsid w:val="0084231F"/>
    <w:rsid w:val="00843C2B"/>
    <w:rsid w:val="00844F1C"/>
    <w:rsid w:val="00845059"/>
    <w:rsid w:val="00845FB3"/>
    <w:rsid w:val="0084630D"/>
    <w:rsid w:val="00846BB5"/>
    <w:rsid w:val="00846CD4"/>
    <w:rsid w:val="00846E44"/>
    <w:rsid w:val="00846F1F"/>
    <w:rsid w:val="008472A3"/>
    <w:rsid w:val="0085025A"/>
    <w:rsid w:val="0085031B"/>
    <w:rsid w:val="008508ED"/>
    <w:rsid w:val="0085109F"/>
    <w:rsid w:val="0085156A"/>
    <w:rsid w:val="0085185D"/>
    <w:rsid w:val="00851C93"/>
    <w:rsid w:val="008521CF"/>
    <w:rsid w:val="00852F3B"/>
    <w:rsid w:val="00853104"/>
    <w:rsid w:val="0085357B"/>
    <w:rsid w:val="0085404E"/>
    <w:rsid w:val="0085538F"/>
    <w:rsid w:val="00855666"/>
    <w:rsid w:val="00856488"/>
    <w:rsid w:val="008568A8"/>
    <w:rsid w:val="00856932"/>
    <w:rsid w:val="00857392"/>
    <w:rsid w:val="008574DA"/>
    <w:rsid w:val="00857961"/>
    <w:rsid w:val="00857B1E"/>
    <w:rsid w:val="00857DF6"/>
    <w:rsid w:val="00860839"/>
    <w:rsid w:val="00860A60"/>
    <w:rsid w:val="00860ECD"/>
    <w:rsid w:val="00861817"/>
    <w:rsid w:val="008619E2"/>
    <w:rsid w:val="00861F06"/>
    <w:rsid w:val="00862B56"/>
    <w:rsid w:val="0086300B"/>
    <w:rsid w:val="00864693"/>
    <w:rsid w:val="00864CAC"/>
    <w:rsid w:val="008657CF"/>
    <w:rsid w:val="00865803"/>
    <w:rsid w:val="008659DF"/>
    <w:rsid w:val="00865A98"/>
    <w:rsid w:val="00865BC2"/>
    <w:rsid w:val="00866269"/>
    <w:rsid w:val="00866FA0"/>
    <w:rsid w:val="00867768"/>
    <w:rsid w:val="008679D4"/>
    <w:rsid w:val="0087049C"/>
    <w:rsid w:val="008706D2"/>
    <w:rsid w:val="00870874"/>
    <w:rsid w:val="008710CF"/>
    <w:rsid w:val="008712DE"/>
    <w:rsid w:val="00871335"/>
    <w:rsid w:val="00871CB2"/>
    <w:rsid w:val="008737C3"/>
    <w:rsid w:val="00873F17"/>
    <w:rsid w:val="00874166"/>
    <w:rsid w:val="0087445E"/>
    <w:rsid w:val="008745A5"/>
    <w:rsid w:val="00874AE9"/>
    <w:rsid w:val="00874F70"/>
    <w:rsid w:val="008773C8"/>
    <w:rsid w:val="008777CF"/>
    <w:rsid w:val="00880B8B"/>
    <w:rsid w:val="0088126E"/>
    <w:rsid w:val="008820C6"/>
    <w:rsid w:val="008824AC"/>
    <w:rsid w:val="00882DC6"/>
    <w:rsid w:val="008832C7"/>
    <w:rsid w:val="00883B71"/>
    <w:rsid w:val="008853D8"/>
    <w:rsid w:val="00885475"/>
    <w:rsid w:val="00885DD4"/>
    <w:rsid w:val="00886555"/>
    <w:rsid w:val="00887017"/>
    <w:rsid w:val="00887FEE"/>
    <w:rsid w:val="00890243"/>
    <w:rsid w:val="00890262"/>
    <w:rsid w:val="00890A05"/>
    <w:rsid w:val="00890F73"/>
    <w:rsid w:val="008910A2"/>
    <w:rsid w:val="00891E4C"/>
    <w:rsid w:val="00891F10"/>
    <w:rsid w:val="00892192"/>
    <w:rsid w:val="00892CD7"/>
    <w:rsid w:val="00892F19"/>
    <w:rsid w:val="00892F1C"/>
    <w:rsid w:val="0089348B"/>
    <w:rsid w:val="0089376C"/>
    <w:rsid w:val="00893D66"/>
    <w:rsid w:val="008947EF"/>
    <w:rsid w:val="00894EAF"/>
    <w:rsid w:val="00895621"/>
    <w:rsid w:val="008956EA"/>
    <w:rsid w:val="008957C8"/>
    <w:rsid w:val="00896ED1"/>
    <w:rsid w:val="00896ED4"/>
    <w:rsid w:val="00896F41"/>
    <w:rsid w:val="008973EE"/>
    <w:rsid w:val="008A093B"/>
    <w:rsid w:val="008A0B1F"/>
    <w:rsid w:val="008A1255"/>
    <w:rsid w:val="008A186E"/>
    <w:rsid w:val="008A1B8F"/>
    <w:rsid w:val="008A1F2E"/>
    <w:rsid w:val="008A1FF5"/>
    <w:rsid w:val="008A2719"/>
    <w:rsid w:val="008A2A58"/>
    <w:rsid w:val="008A4306"/>
    <w:rsid w:val="008A4325"/>
    <w:rsid w:val="008A45C8"/>
    <w:rsid w:val="008A4E59"/>
    <w:rsid w:val="008A5601"/>
    <w:rsid w:val="008A5C52"/>
    <w:rsid w:val="008A62BB"/>
    <w:rsid w:val="008A7CF3"/>
    <w:rsid w:val="008A7EDD"/>
    <w:rsid w:val="008A7FC6"/>
    <w:rsid w:val="008B09C5"/>
    <w:rsid w:val="008B0D29"/>
    <w:rsid w:val="008B18EB"/>
    <w:rsid w:val="008B1CE8"/>
    <w:rsid w:val="008B1FF1"/>
    <w:rsid w:val="008B224C"/>
    <w:rsid w:val="008B2EBE"/>
    <w:rsid w:val="008B2FFB"/>
    <w:rsid w:val="008B3B5C"/>
    <w:rsid w:val="008B42B0"/>
    <w:rsid w:val="008B45FE"/>
    <w:rsid w:val="008B486C"/>
    <w:rsid w:val="008B4EC7"/>
    <w:rsid w:val="008B5D32"/>
    <w:rsid w:val="008B6D09"/>
    <w:rsid w:val="008B6D66"/>
    <w:rsid w:val="008B6E5C"/>
    <w:rsid w:val="008B70B7"/>
    <w:rsid w:val="008B7134"/>
    <w:rsid w:val="008B7675"/>
    <w:rsid w:val="008B7B7D"/>
    <w:rsid w:val="008C0074"/>
    <w:rsid w:val="008C0CEE"/>
    <w:rsid w:val="008C0E13"/>
    <w:rsid w:val="008C11FE"/>
    <w:rsid w:val="008C1535"/>
    <w:rsid w:val="008C1A59"/>
    <w:rsid w:val="008C1C0F"/>
    <w:rsid w:val="008C1D7A"/>
    <w:rsid w:val="008C1EA3"/>
    <w:rsid w:val="008C26DE"/>
    <w:rsid w:val="008C367C"/>
    <w:rsid w:val="008C3D7A"/>
    <w:rsid w:val="008C443D"/>
    <w:rsid w:val="008C4461"/>
    <w:rsid w:val="008C4953"/>
    <w:rsid w:val="008C5BCB"/>
    <w:rsid w:val="008C5D57"/>
    <w:rsid w:val="008C5D87"/>
    <w:rsid w:val="008C6AFC"/>
    <w:rsid w:val="008C7076"/>
    <w:rsid w:val="008D0EC3"/>
    <w:rsid w:val="008D1FA9"/>
    <w:rsid w:val="008D2EB0"/>
    <w:rsid w:val="008D5120"/>
    <w:rsid w:val="008D5AFB"/>
    <w:rsid w:val="008D5DF3"/>
    <w:rsid w:val="008D6042"/>
    <w:rsid w:val="008D62CF"/>
    <w:rsid w:val="008D6341"/>
    <w:rsid w:val="008D63B8"/>
    <w:rsid w:val="008D6574"/>
    <w:rsid w:val="008D781E"/>
    <w:rsid w:val="008D7DE1"/>
    <w:rsid w:val="008D7E2B"/>
    <w:rsid w:val="008E01D9"/>
    <w:rsid w:val="008E057B"/>
    <w:rsid w:val="008E067C"/>
    <w:rsid w:val="008E068B"/>
    <w:rsid w:val="008E0FE9"/>
    <w:rsid w:val="008E14DA"/>
    <w:rsid w:val="008E1FAE"/>
    <w:rsid w:val="008E29AC"/>
    <w:rsid w:val="008E29EB"/>
    <w:rsid w:val="008E2B2D"/>
    <w:rsid w:val="008E3082"/>
    <w:rsid w:val="008E39F7"/>
    <w:rsid w:val="008E4079"/>
    <w:rsid w:val="008E408B"/>
    <w:rsid w:val="008E4680"/>
    <w:rsid w:val="008E4CEF"/>
    <w:rsid w:val="008E50A8"/>
    <w:rsid w:val="008E6ED5"/>
    <w:rsid w:val="008E7157"/>
    <w:rsid w:val="008E73A5"/>
    <w:rsid w:val="008E754C"/>
    <w:rsid w:val="008E7559"/>
    <w:rsid w:val="008F02B4"/>
    <w:rsid w:val="008F03CD"/>
    <w:rsid w:val="008F0E63"/>
    <w:rsid w:val="008F1777"/>
    <w:rsid w:val="008F1EA4"/>
    <w:rsid w:val="008F2930"/>
    <w:rsid w:val="008F2B25"/>
    <w:rsid w:val="008F2B4C"/>
    <w:rsid w:val="008F2E91"/>
    <w:rsid w:val="008F3FC2"/>
    <w:rsid w:val="008F504B"/>
    <w:rsid w:val="008F505B"/>
    <w:rsid w:val="008F55DB"/>
    <w:rsid w:val="008F5BF1"/>
    <w:rsid w:val="008F5C50"/>
    <w:rsid w:val="008F64E9"/>
    <w:rsid w:val="008F67F7"/>
    <w:rsid w:val="008F7158"/>
    <w:rsid w:val="008F71EF"/>
    <w:rsid w:val="008F7E7F"/>
    <w:rsid w:val="00900407"/>
    <w:rsid w:val="00900FF6"/>
    <w:rsid w:val="00901015"/>
    <w:rsid w:val="00901502"/>
    <w:rsid w:val="009016CE"/>
    <w:rsid w:val="00902029"/>
    <w:rsid w:val="00902353"/>
    <w:rsid w:val="0090246B"/>
    <w:rsid w:val="00902DEF"/>
    <w:rsid w:val="00902FD7"/>
    <w:rsid w:val="009033B2"/>
    <w:rsid w:val="00903B6F"/>
    <w:rsid w:val="00903CEB"/>
    <w:rsid w:val="00903F96"/>
    <w:rsid w:val="009040BC"/>
    <w:rsid w:val="0090505B"/>
    <w:rsid w:val="00905903"/>
    <w:rsid w:val="00905BEB"/>
    <w:rsid w:val="00906856"/>
    <w:rsid w:val="00907399"/>
    <w:rsid w:val="00907577"/>
    <w:rsid w:val="00907D64"/>
    <w:rsid w:val="00910132"/>
    <w:rsid w:val="00910921"/>
    <w:rsid w:val="00911131"/>
    <w:rsid w:val="009117DA"/>
    <w:rsid w:val="0091188E"/>
    <w:rsid w:val="00911937"/>
    <w:rsid w:val="00912530"/>
    <w:rsid w:val="0091282B"/>
    <w:rsid w:val="00912E49"/>
    <w:rsid w:val="00913D99"/>
    <w:rsid w:val="009142E1"/>
    <w:rsid w:val="009146CD"/>
    <w:rsid w:val="00914AEF"/>
    <w:rsid w:val="00914E1A"/>
    <w:rsid w:val="00914E46"/>
    <w:rsid w:val="009150F0"/>
    <w:rsid w:val="009151AD"/>
    <w:rsid w:val="009156FF"/>
    <w:rsid w:val="00915D78"/>
    <w:rsid w:val="00915FEC"/>
    <w:rsid w:val="00916234"/>
    <w:rsid w:val="00920041"/>
    <w:rsid w:val="00920DCD"/>
    <w:rsid w:val="0092178D"/>
    <w:rsid w:val="009229CD"/>
    <w:rsid w:val="00922E28"/>
    <w:rsid w:val="00923080"/>
    <w:rsid w:val="0092381E"/>
    <w:rsid w:val="00923B2B"/>
    <w:rsid w:val="00923FF3"/>
    <w:rsid w:val="00924A37"/>
    <w:rsid w:val="00924E6A"/>
    <w:rsid w:val="00925257"/>
    <w:rsid w:val="00925729"/>
    <w:rsid w:val="00925BF3"/>
    <w:rsid w:val="00926CA4"/>
    <w:rsid w:val="00927165"/>
    <w:rsid w:val="0093006D"/>
    <w:rsid w:val="0093012B"/>
    <w:rsid w:val="00930580"/>
    <w:rsid w:val="009308C8"/>
    <w:rsid w:val="00930987"/>
    <w:rsid w:val="00930CBD"/>
    <w:rsid w:val="00931859"/>
    <w:rsid w:val="00931BF6"/>
    <w:rsid w:val="009320FF"/>
    <w:rsid w:val="00932615"/>
    <w:rsid w:val="0093298F"/>
    <w:rsid w:val="0093305D"/>
    <w:rsid w:val="009335FF"/>
    <w:rsid w:val="00933B7D"/>
    <w:rsid w:val="00933DB9"/>
    <w:rsid w:val="00933FD1"/>
    <w:rsid w:val="0093401F"/>
    <w:rsid w:val="0093410E"/>
    <w:rsid w:val="0093414D"/>
    <w:rsid w:val="00934B06"/>
    <w:rsid w:val="009351A4"/>
    <w:rsid w:val="00935634"/>
    <w:rsid w:val="009357CA"/>
    <w:rsid w:val="00935842"/>
    <w:rsid w:val="00935998"/>
    <w:rsid w:val="00935D60"/>
    <w:rsid w:val="00936B8A"/>
    <w:rsid w:val="00936E7D"/>
    <w:rsid w:val="00940397"/>
    <w:rsid w:val="00940B2C"/>
    <w:rsid w:val="00940E48"/>
    <w:rsid w:val="00941358"/>
    <w:rsid w:val="00941413"/>
    <w:rsid w:val="009415EF"/>
    <w:rsid w:val="00941F96"/>
    <w:rsid w:val="009422A9"/>
    <w:rsid w:val="00942814"/>
    <w:rsid w:val="009428E2"/>
    <w:rsid w:val="00943944"/>
    <w:rsid w:val="00945005"/>
    <w:rsid w:val="009456AD"/>
    <w:rsid w:val="00945A45"/>
    <w:rsid w:val="00945DC5"/>
    <w:rsid w:val="00946017"/>
    <w:rsid w:val="0094616E"/>
    <w:rsid w:val="00946C92"/>
    <w:rsid w:val="009476E3"/>
    <w:rsid w:val="009505B7"/>
    <w:rsid w:val="009507E7"/>
    <w:rsid w:val="009509FB"/>
    <w:rsid w:val="00950FF7"/>
    <w:rsid w:val="00951103"/>
    <w:rsid w:val="0095142C"/>
    <w:rsid w:val="009516C7"/>
    <w:rsid w:val="00951D3B"/>
    <w:rsid w:val="009523CB"/>
    <w:rsid w:val="00953D7B"/>
    <w:rsid w:val="00954313"/>
    <w:rsid w:val="00954B4B"/>
    <w:rsid w:val="0095583D"/>
    <w:rsid w:val="00955923"/>
    <w:rsid w:val="00955C57"/>
    <w:rsid w:val="0095666E"/>
    <w:rsid w:val="009569F4"/>
    <w:rsid w:val="00956DF9"/>
    <w:rsid w:val="0095743C"/>
    <w:rsid w:val="00957856"/>
    <w:rsid w:val="00957E2F"/>
    <w:rsid w:val="0096072B"/>
    <w:rsid w:val="00960F6C"/>
    <w:rsid w:val="009615CA"/>
    <w:rsid w:val="00961A6C"/>
    <w:rsid w:val="00961EB1"/>
    <w:rsid w:val="00962519"/>
    <w:rsid w:val="0096266A"/>
    <w:rsid w:val="0096269E"/>
    <w:rsid w:val="009642AD"/>
    <w:rsid w:val="00964649"/>
    <w:rsid w:val="0096488E"/>
    <w:rsid w:val="00964D30"/>
    <w:rsid w:val="009664C6"/>
    <w:rsid w:val="0096678C"/>
    <w:rsid w:val="00966B2A"/>
    <w:rsid w:val="00966B94"/>
    <w:rsid w:val="0096740F"/>
    <w:rsid w:val="00967599"/>
    <w:rsid w:val="00967E72"/>
    <w:rsid w:val="00970658"/>
    <w:rsid w:val="00971A4B"/>
    <w:rsid w:val="009724CB"/>
    <w:rsid w:val="00972DB2"/>
    <w:rsid w:val="00974DBB"/>
    <w:rsid w:val="00974E02"/>
    <w:rsid w:val="00975459"/>
    <w:rsid w:val="00975AC4"/>
    <w:rsid w:val="00975FFE"/>
    <w:rsid w:val="009766C6"/>
    <w:rsid w:val="00976F42"/>
    <w:rsid w:val="009776DA"/>
    <w:rsid w:val="009802BD"/>
    <w:rsid w:val="00980E8D"/>
    <w:rsid w:val="00981214"/>
    <w:rsid w:val="009812EB"/>
    <w:rsid w:val="0098136B"/>
    <w:rsid w:val="009814BA"/>
    <w:rsid w:val="00981915"/>
    <w:rsid w:val="00981E78"/>
    <w:rsid w:val="00982847"/>
    <w:rsid w:val="0098311E"/>
    <w:rsid w:val="009832D6"/>
    <w:rsid w:val="00983352"/>
    <w:rsid w:val="00983E12"/>
    <w:rsid w:val="00984588"/>
    <w:rsid w:val="00986BE7"/>
    <w:rsid w:val="00986C55"/>
    <w:rsid w:val="00987574"/>
    <w:rsid w:val="00987AB8"/>
    <w:rsid w:val="00987D07"/>
    <w:rsid w:val="0099044E"/>
    <w:rsid w:val="0099051F"/>
    <w:rsid w:val="009905BB"/>
    <w:rsid w:val="00990CB6"/>
    <w:rsid w:val="0099188E"/>
    <w:rsid w:val="00991D0B"/>
    <w:rsid w:val="0099291E"/>
    <w:rsid w:val="00992B95"/>
    <w:rsid w:val="00993D33"/>
    <w:rsid w:val="00994308"/>
    <w:rsid w:val="0099516E"/>
    <w:rsid w:val="009953E4"/>
    <w:rsid w:val="009956F1"/>
    <w:rsid w:val="00996A6A"/>
    <w:rsid w:val="00996B8E"/>
    <w:rsid w:val="00996E72"/>
    <w:rsid w:val="009970FA"/>
    <w:rsid w:val="00997E04"/>
    <w:rsid w:val="00997E89"/>
    <w:rsid w:val="009A01F4"/>
    <w:rsid w:val="009A06FA"/>
    <w:rsid w:val="009A0FCE"/>
    <w:rsid w:val="009A13E7"/>
    <w:rsid w:val="009A1BB6"/>
    <w:rsid w:val="009A441C"/>
    <w:rsid w:val="009A4A9C"/>
    <w:rsid w:val="009A54B1"/>
    <w:rsid w:val="009A579B"/>
    <w:rsid w:val="009A58AD"/>
    <w:rsid w:val="009A6AD4"/>
    <w:rsid w:val="009A7686"/>
    <w:rsid w:val="009B041C"/>
    <w:rsid w:val="009B0D80"/>
    <w:rsid w:val="009B162C"/>
    <w:rsid w:val="009B1642"/>
    <w:rsid w:val="009B2258"/>
    <w:rsid w:val="009B30C8"/>
    <w:rsid w:val="009B3B1B"/>
    <w:rsid w:val="009B4562"/>
    <w:rsid w:val="009B4BD9"/>
    <w:rsid w:val="009B52B8"/>
    <w:rsid w:val="009B5917"/>
    <w:rsid w:val="009B5CA7"/>
    <w:rsid w:val="009B617E"/>
    <w:rsid w:val="009B6739"/>
    <w:rsid w:val="009B735E"/>
    <w:rsid w:val="009B79B8"/>
    <w:rsid w:val="009B7B06"/>
    <w:rsid w:val="009C01CD"/>
    <w:rsid w:val="009C0565"/>
    <w:rsid w:val="009C0C3E"/>
    <w:rsid w:val="009C2268"/>
    <w:rsid w:val="009C2541"/>
    <w:rsid w:val="009C2D5D"/>
    <w:rsid w:val="009C2D95"/>
    <w:rsid w:val="009C2E9B"/>
    <w:rsid w:val="009C32A9"/>
    <w:rsid w:val="009C3A01"/>
    <w:rsid w:val="009C4964"/>
    <w:rsid w:val="009C4AA6"/>
    <w:rsid w:val="009C4D36"/>
    <w:rsid w:val="009C68B4"/>
    <w:rsid w:val="009C70CA"/>
    <w:rsid w:val="009D037E"/>
    <w:rsid w:val="009D03D7"/>
    <w:rsid w:val="009D0B57"/>
    <w:rsid w:val="009D0C20"/>
    <w:rsid w:val="009D150D"/>
    <w:rsid w:val="009D1796"/>
    <w:rsid w:val="009D3533"/>
    <w:rsid w:val="009D38D7"/>
    <w:rsid w:val="009D4251"/>
    <w:rsid w:val="009D5F70"/>
    <w:rsid w:val="009D66C0"/>
    <w:rsid w:val="009D686A"/>
    <w:rsid w:val="009D6B95"/>
    <w:rsid w:val="009D79A8"/>
    <w:rsid w:val="009D7A56"/>
    <w:rsid w:val="009D7C9A"/>
    <w:rsid w:val="009E06BE"/>
    <w:rsid w:val="009E0C3B"/>
    <w:rsid w:val="009E0DEB"/>
    <w:rsid w:val="009E0EA2"/>
    <w:rsid w:val="009E11F7"/>
    <w:rsid w:val="009E1626"/>
    <w:rsid w:val="009E1FC0"/>
    <w:rsid w:val="009E3B65"/>
    <w:rsid w:val="009E418F"/>
    <w:rsid w:val="009E4E4A"/>
    <w:rsid w:val="009E4F3D"/>
    <w:rsid w:val="009E58B4"/>
    <w:rsid w:val="009E5AB4"/>
    <w:rsid w:val="009E5AF8"/>
    <w:rsid w:val="009E5C6B"/>
    <w:rsid w:val="009E63AC"/>
    <w:rsid w:val="009E69EE"/>
    <w:rsid w:val="009E6BBB"/>
    <w:rsid w:val="009E6DB0"/>
    <w:rsid w:val="009E7A19"/>
    <w:rsid w:val="009E7C17"/>
    <w:rsid w:val="009F026B"/>
    <w:rsid w:val="009F268C"/>
    <w:rsid w:val="009F2AF3"/>
    <w:rsid w:val="009F3456"/>
    <w:rsid w:val="009F3789"/>
    <w:rsid w:val="009F3B74"/>
    <w:rsid w:val="009F4293"/>
    <w:rsid w:val="009F4625"/>
    <w:rsid w:val="009F4716"/>
    <w:rsid w:val="009F48FE"/>
    <w:rsid w:val="009F4DFB"/>
    <w:rsid w:val="009F502F"/>
    <w:rsid w:val="009F5451"/>
    <w:rsid w:val="009F571C"/>
    <w:rsid w:val="009F57E7"/>
    <w:rsid w:val="009F5F64"/>
    <w:rsid w:val="009F60A4"/>
    <w:rsid w:val="009F62C3"/>
    <w:rsid w:val="009F6832"/>
    <w:rsid w:val="009F6B5A"/>
    <w:rsid w:val="009F6D05"/>
    <w:rsid w:val="009F70E2"/>
    <w:rsid w:val="009F7768"/>
    <w:rsid w:val="009F781A"/>
    <w:rsid w:val="009F7A04"/>
    <w:rsid w:val="009F7A5F"/>
    <w:rsid w:val="009F7D4C"/>
    <w:rsid w:val="00A009E8"/>
    <w:rsid w:val="00A00C58"/>
    <w:rsid w:val="00A0147F"/>
    <w:rsid w:val="00A01DA1"/>
    <w:rsid w:val="00A01DAE"/>
    <w:rsid w:val="00A01F4B"/>
    <w:rsid w:val="00A03247"/>
    <w:rsid w:val="00A043AA"/>
    <w:rsid w:val="00A04CBA"/>
    <w:rsid w:val="00A050BC"/>
    <w:rsid w:val="00A05141"/>
    <w:rsid w:val="00A05E9D"/>
    <w:rsid w:val="00A0673C"/>
    <w:rsid w:val="00A06C55"/>
    <w:rsid w:val="00A07297"/>
    <w:rsid w:val="00A07C3C"/>
    <w:rsid w:val="00A07D36"/>
    <w:rsid w:val="00A100A3"/>
    <w:rsid w:val="00A102FF"/>
    <w:rsid w:val="00A10653"/>
    <w:rsid w:val="00A10788"/>
    <w:rsid w:val="00A11267"/>
    <w:rsid w:val="00A11C1A"/>
    <w:rsid w:val="00A11FA5"/>
    <w:rsid w:val="00A122D5"/>
    <w:rsid w:val="00A12D77"/>
    <w:rsid w:val="00A13196"/>
    <w:rsid w:val="00A14131"/>
    <w:rsid w:val="00A1469F"/>
    <w:rsid w:val="00A147C4"/>
    <w:rsid w:val="00A14B23"/>
    <w:rsid w:val="00A14CF9"/>
    <w:rsid w:val="00A15089"/>
    <w:rsid w:val="00A157D1"/>
    <w:rsid w:val="00A15B66"/>
    <w:rsid w:val="00A16697"/>
    <w:rsid w:val="00A171A0"/>
    <w:rsid w:val="00A1785F"/>
    <w:rsid w:val="00A17B02"/>
    <w:rsid w:val="00A17FEE"/>
    <w:rsid w:val="00A202C8"/>
    <w:rsid w:val="00A20567"/>
    <w:rsid w:val="00A20D3D"/>
    <w:rsid w:val="00A20D7D"/>
    <w:rsid w:val="00A20EFB"/>
    <w:rsid w:val="00A23218"/>
    <w:rsid w:val="00A2327A"/>
    <w:rsid w:val="00A235C4"/>
    <w:rsid w:val="00A238BB"/>
    <w:rsid w:val="00A23A22"/>
    <w:rsid w:val="00A2541F"/>
    <w:rsid w:val="00A2543C"/>
    <w:rsid w:val="00A27070"/>
    <w:rsid w:val="00A2713A"/>
    <w:rsid w:val="00A27150"/>
    <w:rsid w:val="00A27C41"/>
    <w:rsid w:val="00A30801"/>
    <w:rsid w:val="00A31031"/>
    <w:rsid w:val="00A3129F"/>
    <w:rsid w:val="00A315F7"/>
    <w:rsid w:val="00A31CCC"/>
    <w:rsid w:val="00A31D2F"/>
    <w:rsid w:val="00A31E45"/>
    <w:rsid w:val="00A321D9"/>
    <w:rsid w:val="00A32769"/>
    <w:rsid w:val="00A3276B"/>
    <w:rsid w:val="00A32E3D"/>
    <w:rsid w:val="00A33D20"/>
    <w:rsid w:val="00A34DD2"/>
    <w:rsid w:val="00A34FC4"/>
    <w:rsid w:val="00A356B6"/>
    <w:rsid w:val="00A35CD6"/>
    <w:rsid w:val="00A35E53"/>
    <w:rsid w:val="00A35E8B"/>
    <w:rsid w:val="00A3608C"/>
    <w:rsid w:val="00A36980"/>
    <w:rsid w:val="00A377BB"/>
    <w:rsid w:val="00A37CCE"/>
    <w:rsid w:val="00A40289"/>
    <w:rsid w:val="00A40F9D"/>
    <w:rsid w:val="00A417EC"/>
    <w:rsid w:val="00A41808"/>
    <w:rsid w:val="00A42283"/>
    <w:rsid w:val="00A4265A"/>
    <w:rsid w:val="00A42AFC"/>
    <w:rsid w:val="00A42EFA"/>
    <w:rsid w:val="00A431EB"/>
    <w:rsid w:val="00A43562"/>
    <w:rsid w:val="00A43B73"/>
    <w:rsid w:val="00A43C91"/>
    <w:rsid w:val="00A44EBF"/>
    <w:rsid w:val="00A4572F"/>
    <w:rsid w:val="00A4580F"/>
    <w:rsid w:val="00A45F4C"/>
    <w:rsid w:val="00A462CD"/>
    <w:rsid w:val="00A46346"/>
    <w:rsid w:val="00A46F3D"/>
    <w:rsid w:val="00A501D4"/>
    <w:rsid w:val="00A50531"/>
    <w:rsid w:val="00A50AC3"/>
    <w:rsid w:val="00A51237"/>
    <w:rsid w:val="00A5174B"/>
    <w:rsid w:val="00A51CE0"/>
    <w:rsid w:val="00A52108"/>
    <w:rsid w:val="00A52379"/>
    <w:rsid w:val="00A52781"/>
    <w:rsid w:val="00A52786"/>
    <w:rsid w:val="00A5286C"/>
    <w:rsid w:val="00A5325D"/>
    <w:rsid w:val="00A5387E"/>
    <w:rsid w:val="00A55D91"/>
    <w:rsid w:val="00A5618F"/>
    <w:rsid w:val="00A5622E"/>
    <w:rsid w:val="00A56622"/>
    <w:rsid w:val="00A56B2C"/>
    <w:rsid w:val="00A57635"/>
    <w:rsid w:val="00A60497"/>
    <w:rsid w:val="00A605B6"/>
    <w:rsid w:val="00A60795"/>
    <w:rsid w:val="00A60D60"/>
    <w:rsid w:val="00A60E2E"/>
    <w:rsid w:val="00A60FE3"/>
    <w:rsid w:val="00A611DB"/>
    <w:rsid w:val="00A61688"/>
    <w:rsid w:val="00A6190E"/>
    <w:rsid w:val="00A61DBE"/>
    <w:rsid w:val="00A627CD"/>
    <w:rsid w:val="00A62B58"/>
    <w:rsid w:val="00A62D9E"/>
    <w:rsid w:val="00A63D92"/>
    <w:rsid w:val="00A641DE"/>
    <w:rsid w:val="00A646D0"/>
    <w:rsid w:val="00A64733"/>
    <w:rsid w:val="00A64C0E"/>
    <w:rsid w:val="00A64E89"/>
    <w:rsid w:val="00A64ECC"/>
    <w:rsid w:val="00A65135"/>
    <w:rsid w:val="00A6548A"/>
    <w:rsid w:val="00A6680F"/>
    <w:rsid w:val="00A66CCF"/>
    <w:rsid w:val="00A673F1"/>
    <w:rsid w:val="00A6744B"/>
    <w:rsid w:val="00A67487"/>
    <w:rsid w:val="00A6765D"/>
    <w:rsid w:val="00A700CD"/>
    <w:rsid w:val="00A701B9"/>
    <w:rsid w:val="00A703FF"/>
    <w:rsid w:val="00A708FB"/>
    <w:rsid w:val="00A70B74"/>
    <w:rsid w:val="00A717ED"/>
    <w:rsid w:val="00A71815"/>
    <w:rsid w:val="00A72111"/>
    <w:rsid w:val="00A72410"/>
    <w:rsid w:val="00A734F5"/>
    <w:rsid w:val="00A73CE9"/>
    <w:rsid w:val="00A73E44"/>
    <w:rsid w:val="00A73ECC"/>
    <w:rsid w:val="00A74285"/>
    <w:rsid w:val="00A74AA4"/>
    <w:rsid w:val="00A74C08"/>
    <w:rsid w:val="00A74D69"/>
    <w:rsid w:val="00A751CA"/>
    <w:rsid w:val="00A754C8"/>
    <w:rsid w:val="00A756B6"/>
    <w:rsid w:val="00A7584F"/>
    <w:rsid w:val="00A758F7"/>
    <w:rsid w:val="00A75AC2"/>
    <w:rsid w:val="00A76500"/>
    <w:rsid w:val="00A76B44"/>
    <w:rsid w:val="00A7795E"/>
    <w:rsid w:val="00A77987"/>
    <w:rsid w:val="00A800BF"/>
    <w:rsid w:val="00A80B39"/>
    <w:rsid w:val="00A8140B"/>
    <w:rsid w:val="00A8188C"/>
    <w:rsid w:val="00A8229E"/>
    <w:rsid w:val="00A826A6"/>
    <w:rsid w:val="00A827B6"/>
    <w:rsid w:val="00A82BF0"/>
    <w:rsid w:val="00A8389B"/>
    <w:rsid w:val="00A83FEF"/>
    <w:rsid w:val="00A84519"/>
    <w:rsid w:val="00A84A46"/>
    <w:rsid w:val="00A84D80"/>
    <w:rsid w:val="00A854AE"/>
    <w:rsid w:val="00A8624A"/>
    <w:rsid w:val="00A8665A"/>
    <w:rsid w:val="00A87DA5"/>
    <w:rsid w:val="00A87E87"/>
    <w:rsid w:val="00A901E7"/>
    <w:rsid w:val="00A9064C"/>
    <w:rsid w:val="00A908BF"/>
    <w:rsid w:val="00A90B15"/>
    <w:rsid w:val="00A91008"/>
    <w:rsid w:val="00A9100A"/>
    <w:rsid w:val="00A917DC"/>
    <w:rsid w:val="00A91983"/>
    <w:rsid w:val="00A92010"/>
    <w:rsid w:val="00A92146"/>
    <w:rsid w:val="00A93D18"/>
    <w:rsid w:val="00A94904"/>
    <w:rsid w:val="00A949FC"/>
    <w:rsid w:val="00A950C2"/>
    <w:rsid w:val="00A954C2"/>
    <w:rsid w:val="00A956D2"/>
    <w:rsid w:val="00A956F1"/>
    <w:rsid w:val="00A95B75"/>
    <w:rsid w:val="00A96A69"/>
    <w:rsid w:val="00A96AB5"/>
    <w:rsid w:val="00A97003"/>
    <w:rsid w:val="00AA020C"/>
    <w:rsid w:val="00AA097A"/>
    <w:rsid w:val="00AA0AE5"/>
    <w:rsid w:val="00AA0C1A"/>
    <w:rsid w:val="00AA0CF9"/>
    <w:rsid w:val="00AA219C"/>
    <w:rsid w:val="00AA388C"/>
    <w:rsid w:val="00AA3AA1"/>
    <w:rsid w:val="00AA3ED9"/>
    <w:rsid w:val="00AA4583"/>
    <w:rsid w:val="00AA47C8"/>
    <w:rsid w:val="00AA4FCC"/>
    <w:rsid w:val="00AA62D7"/>
    <w:rsid w:val="00AA65D2"/>
    <w:rsid w:val="00AA6A6C"/>
    <w:rsid w:val="00AA72EB"/>
    <w:rsid w:val="00AA748C"/>
    <w:rsid w:val="00AA7C2B"/>
    <w:rsid w:val="00AB00E7"/>
    <w:rsid w:val="00AB03CC"/>
    <w:rsid w:val="00AB05B0"/>
    <w:rsid w:val="00AB096C"/>
    <w:rsid w:val="00AB137A"/>
    <w:rsid w:val="00AB1545"/>
    <w:rsid w:val="00AB224F"/>
    <w:rsid w:val="00AB2294"/>
    <w:rsid w:val="00AB30C1"/>
    <w:rsid w:val="00AB31E5"/>
    <w:rsid w:val="00AB341D"/>
    <w:rsid w:val="00AB3491"/>
    <w:rsid w:val="00AB3728"/>
    <w:rsid w:val="00AB3C9A"/>
    <w:rsid w:val="00AB4203"/>
    <w:rsid w:val="00AB45FD"/>
    <w:rsid w:val="00AB4C20"/>
    <w:rsid w:val="00AB4C71"/>
    <w:rsid w:val="00AB4FCC"/>
    <w:rsid w:val="00AB5306"/>
    <w:rsid w:val="00AB5629"/>
    <w:rsid w:val="00AB56F7"/>
    <w:rsid w:val="00AB5805"/>
    <w:rsid w:val="00AB66FA"/>
    <w:rsid w:val="00AB75C3"/>
    <w:rsid w:val="00AB7AA2"/>
    <w:rsid w:val="00AC100D"/>
    <w:rsid w:val="00AC10E4"/>
    <w:rsid w:val="00AC15C5"/>
    <w:rsid w:val="00AC2004"/>
    <w:rsid w:val="00AC2207"/>
    <w:rsid w:val="00AC27DE"/>
    <w:rsid w:val="00AC2894"/>
    <w:rsid w:val="00AC2A88"/>
    <w:rsid w:val="00AC2D92"/>
    <w:rsid w:val="00AC349D"/>
    <w:rsid w:val="00AC53AA"/>
    <w:rsid w:val="00AC55ED"/>
    <w:rsid w:val="00AC5AC0"/>
    <w:rsid w:val="00AC61FC"/>
    <w:rsid w:val="00AC66EA"/>
    <w:rsid w:val="00AC6FBB"/>
    <w:rsid w:val="00AD0B1A"/>
    <w:rsid w:val="00AD0B4D"/>
    <w:rsid w:val="00AD0C5D"/>
    <w:rsid w:val="00AD0CC0"/>
    <w:rsid w:val="00AD1005"/>
    <w:rsid w:val="00AD10AC"/>
    <w:rsid w:val="00AD146B"/>
    <w:rsid w:val="00AD18D8"/>
    <w:rsid w:val="00AD22E3"/>
    <w:rsid w:val="00AD3383"/>
    <w:rsid w:val="00AD383B"/>
    <w:rsid w:val="00AD3E67"/>
    <w:rsid w:val="00AD3F62"/>
    <w:rsid w:val="00AD4B43"/>
    <w:rsid w:val="00AD54C3"/>
    <w:rsid w:val="00AD5FD2"/>
    <w:rsid w:val="00AD633F"/>
    <w:rsid w:val="00AD64A4"/>
    <w:rsid w:val="00AD6C08"/>
    <w:rsid w:val="00AD6F1D"/>
    <w:rsid w:val="00AD7C4F"/>
    <w:rsid w:val="00AE13A3"/>
    <w:rsid w:val="00AE1632"/>
    <w:rsid w:val="00AE1D87"/>
    <w:rsid w:val="00AE2A13"/>
    <w:rsid w:val="00AE3373"/>
    <w:rsid w:val="00AE346F"/>
    <w:rsid w:val="00AE374E"/>
    <w:rsid w:val="00AE378C"/>
    <w:rsid w:val="00AE3EBF"/>
    <w:rsid w:val="00AE457B"/>
    <w:rsid w:val="00AE4B45"/>
    <w:rsid w:val="00AE516D"/>
    <w:rsid w:val="00AE58A5"/>
    <w:rsid w:val="00AE67B1"/>
    <w:rsid w:val="00AE7876"/>
    <w:rsid w:val="00AE79E8"/>
    <w:rsid w:val="00AF0034"/>
    <w:rsid w:val="00AF0501"/>
    <w:rsid w:val="00AF1B0F"/>
    <w:rsid w:val="00AF2147"/>
    <w:rsid w:val="00AF23E0"/>
    <w:rsid w:val="00AF3B20"/>
    <w:rsid w:val="00AF3B4A"/>
    <w:rsid w:val="00AF4D1E"/>
    <w:rsid w:val="00AF500A"/>
    <w:rsid w:val="00AF529F"/>
    <w:rsid w:val="00AF57B5"/>
    <w:rsid w:val="00AF5CD0"/>
    <w:rsid w:val="00AF6198"/>
    <w:rsid w:val="00AF61A5"/>
    <w:rsid w:val="00AF7350"/>
    <w:rsid w:val="00AF795A"/>
    <w:rsid w:val="00AF7C6C"/>
    <w:rsid w:val="00AF7DC7"/>
    <w:rsid w:val="00B003C4"/>
    <w:rsid w:val="00B0045D"/>
    <w:rsid w:val="00B00918"/>
    <w:rsid w:val="00B00EF1"/>
    <w:rsid w:val="00B01361"/>
    <w:rsid w:val="00B0187A"/>
    <w:rsid w:val="00B02295"/>
    <w:rsid w:val="00B0390E"/>
    <w:rsid w:val="00B03FE9"/>
    <w:rsid w:val="00B043FA"/>
    <w:rsid w:val="00B04511"/>
    <w:rsid w:val="00B04E2F"/>
    <w:rsid w:val="00B052B6"/>
    <w:rsid w:val="00B052FC"/>
    <w:rsid w:val="00B05543"/>
    <w:rsid w:val="00B0629F"/>
    <w:rsid w:val="00B063D6"/>
    <w:rsid w:val="00B06800"/>
    <w:rsid w:val="00B06F8F"/>
    <w:rsid w:val="00B07BFB"/>
    <w:rsid w:val="00B10438"/>
    <w:rsid w:val="00B106E7"/>
    <w:rsid w:val="00B11072"/>
    <w:rsid w:val="00B115B1"/>
    <w:rsid w:val="00B1256E"/>
    <w:rsid w:val="00B12710"/>
    <w:rsid w:val="00B1281B"/>
    <w:rsid w:val="00B12B44"/>
    <w:rsid w:val="00B12D27"/>
    <w:rsid w:val="00B12D5D"/>
    <w:rsid w:val="00B13996"/>
    <w:rsid w:val="00B15147"/>
    <w:rsid w:val="00B154C4"/>
    <w:rsid w:val="00B172D8"/>
    <w:rsid w:val="00B17782"/>
    <w:rsid w:val="00B17FF8"/>
    <w:rsid w:val="00B21379"/>
    <w:rsid w:val="00B216F3"/>
    <w:rsid w:val="00B2175D"/>
    <w:rsid w:val="00B21E70"/>
    <w:rsid w:val="00B23544"/>
    <w:rsid w:val="00B23AD8"/>
    <w:rsid w:val="00B242CD"/>
    <w:rsid w:val="00B24B54"/>
    <w:rsid w:val="00B24BA7"/>
    <w:rsid w:val="00B24C27"/>
    <w:rsid w:val="00B24E27"/>
    <w:rsid w:val="00B25571"/>
    <w:rsid w:val="00B26EC2"/>
    <w:rsid w:val="00B30064"/>
    <w:rsid w:val="00B3041F"/>
    <w:rsid w:val="00B31619"/>
    <w:rsid w:val="00B318BC"/>
    <w:rsid w:val="00B31AAE"/>
    <w:rsid w:val="00B31D91"/>
    <w:rsid w:val="00B322D3"/>
    <w:rsid w:val="00B32352"/>
    <w:rsid w:val="00B323F0"/>
    <w:rsid w:val="00B326C5"/>
    <w:rsid w:val="00B32936"/>
    <w:rsid w:val="00B33302"/>
    <w:rsid w:val="00B33503"/>
    <w:rsid w:val="00B33C4A"/>
    <w:rsid w:val="00B33E95"/>
    <w:rsid w:val="00B35840"/>
    <w:rsid w:val="00B35CDC"/>
    <w:rsid w:val="00B362BC"/>
    <w:rsid w:val="00B36480"/>
    <w:rsid w:val="00B372AD"/>
    <w:rsid w:val="00B406CB"/>
    <w:rsid w:val="00B408B3"/>
    <w:rsid w:val="00B40912"/>
    <w:rsid w:val="00B40F1E"/>
    <w:rsid w:val="00B41270"/>
    <w:rsid w:val="00B41EB9"/>
    <w:rsid w:val="00B41EE7"/>
    <w:rsid w:val="00B42097"/>
    <w:rsid w:val="00B424DD"/>
    <w:rsid w:val="00B427D7"/>
    <w:rsid w:val="00B4282B"/>
    <w:rsid w:val="00B42982"/>
    <w:rsid w:val="00B42A00"/>
    <w:rsid w:val="00B42BA8"/>
    <w:rsid w:val="00B439C4"/>
    <w:rsid w:val="00B44052"/>
    <w:rsid w:val="00B44416"/>
    <w:rsid w:val="00B45526"/>
    <w:rsid w:val="00B4617F"/>
    <w:rsid w:val="00B46CE1"/>
    <w:rsid w:val="00B47099"/>
    <w:rsid w:val="00B478B1"/>
    <w:rsid w:val="00B4793A"/>
    <w:rsid w:val="00B47B09"/>
    <w:rsid w:val="00B47C43"/>
    <w:rsid w:val="00B506F3"/>
    <w:rsid w:val="00B507C5"/>
    <w:rsid w:val="00B50A11"/>
    <w:rsid w:val="00B51070"/>
    <w:rsid w:val="00B517B8"/>
    <w:rsid w:val="00B52926"/>
    <w:rsid w:val="00B53217"/>
    <w:rsid w:val="00B53A1E"/>
    <w:rsid w:val="00B5430E"/>
    <w:rsid w:val="00B544F1"/>
    <w:rsid w:val="00B54727"/>
    <w:rsid w:val="00B54EB1"/>
    <w:rsid w:val="00B5598D"/>
    <w:rsid w:val="00B55C62"/>
    <w:rsid w:val="00B55CD2"/>
    <w:rsid w:val="00B5620D"/>
    <w:rsid w:val="00B56CF1"/>
    <w:rsid w:val="00B5738F"/>
    <w:rsid w:val="00B575D4"/>
    <w:rsid w:val="00B606C4"/>
    <w:rsid w:val="00B606E4"/>
    <w:rsid w:val="00B60A35"/>
    <w:rsid w:val="00B60C0A"/>
    <w:rsid w:val="00B61A26"/>
    <w:rsid w:val="00B620C2"/>
    <w:rsid w:val="00B62383"/>
    <w:rsid w:val="00B62D8E"/>
    <w:rsid w:val="00B63D40"/>
    <w:rsid w:val="00B63EC8"/>
    <w:rsid w:val="00B64321"/>
    <w:rsid w:val="00B6461D"/>
    <w:rsid w:val="00B65186"/>
    <w:rsid w:val="00B6549A"/>
    <w:rsid w:val="00B654AF"/>
    <w:rsid w:val="00B66022"/>
    <w:rsid w:val="00B6614E"/>
    <w:rsid w:val="00B66FED"/>
    <w:rsid w:val="00B70F72"/>
    <w:rsid w:val="00B71072"/>
    <w:rsid w:val="00B71096"/>
    <w:rsid w:val="00B7140D"/>
    <w:rsid w:val="00B7170A"/>
    <w:rsid w:val="00B72360"/>
    <w:rsid w:val="00B72617"/>
    <w:rsid w:val="00B72921"/>
    <w:rsid w:val="00B73054"/>
    <w:rsid w:val="00B73EE8"/>
    <w:rsid w:val="00B7441A"/>
    <w:rsid w:val="00B74C4E"/>
    <w:rsid w:val="00B755C9"/>
    <w:rsid w:val="00B76ACB"/>
    <w:rsid w:val="00B76D4D"/>
    <w:rsid w:val="00B76D9E"/>
    <w:rsid w:val="00B77146"/>
    <w:rsid w:val="00B77EF9"/>
    <w:rsid w:val="00B80DAD"/>
    <w:rsid w:val="00B81BA7"/>
    <w:rsid w:val="00B82335"/>
    <w:rsid w:val="00B8252E"/>
    <w:rsid w:val="00B82638"/>
    <w:rsid w:val="00B82C36"/>
    <w:rsid w:val="00B82F31"/>
    <w:rsid w:val="00B833BE"/>
    <w:rsid w:val="00B838C6"/>
    <w:rsid w:val="00B83966"/>
    <w:rsid w:val="00B84000"/>
    <w:rsid w:val="00B841C8"/>
    <w:rsid w:val="00B8424E"/>
    <w:rsid w:val="00B8487E"/>
    <w:rsid w:val="00B84A6B"/>
    <w:rsid w:val="00B84B12"/>
    <w:rsid w:val="00B84BA7"/>
    <w:rsid w:val="00B84C76"/>
    <w:rsid w:val="00B853C3"/>
    <w:rsid w:val="00B857F5"/>
    <w:rsid w:val="00B9080E"/>
    <w:rsid w:val="00B90949"/>
    <w:rsid w:val="00B917E2"/>
    <w:rsid w:val="00B91A23"/>
    <w:rsid w:val="00B91BD5"/>
    <w:rsid w:val="00B92A31"/>
    <w:rsid w:val="00B92D2C"/>
    <w:rsid w:val="00B92E68"/>
    <w:rsid w:val="00B93AEF"/>
    <w:rsid w:val="00B93FB3"/>
    <w:rsid w:val="00B94806"/>
    <w:rsid w:val="00B9486F"/>
    <w:rsid w:val="00B953A9"/>
    <w:rsid w:val="00B9540A"/>
    <w:rsid w:val="00B959B7"/>
    <w:rsid w:val="00B95BFC"/>
    <w:rsid w:val="00B96200"/>
    <w:rsid w:val="00B96644"/>
    <w:rsid w:val="00B96F26"/>
    <w:rsid w:val="00B978C3"/>
    <w:rsid w:val="00BA0578"/>
    <w:rsid w:val="00BA0C5B"/>
    <w:rsid w:val="00BA139A"/>
    <w:rsid w:val="00BA160E"/>
    <w:rsid w:val="00BA1628"/>
    <w:rsid w:val="00BA164B"/>
    <w:rsid w:val="00BA198D"/>
    <w:rsid w:val="00BA1E7E"/>
    <w:rsid w:val="00BA2196"/>
    <w:rsid w:val="00BA2290"/>
    <w:rsid w:val="00BA3F09"/>
    <w:rsid w:val="00BA44C6"/>
    <w:rsid w:val="00BA45AE"/>
    <w:rsid w:val="00BA5094"/>
    <w:rsid w:val="00BA53AC"/>
    <w:rsid w:val="00BA573B"/>
    <w:rsid w:val="00BA7D12"/>
    <w:rsid w:val="00BA7D94"/>
    <w:rsid w:val="00BA7FB8"/>
    <w:rsid w:val="00BB06AC"/>
    <w:rsid w:val="00BB1031"/>
    <w:rsid w:val="00BB148B"/>
    <w:rsid w:val="00BB1F9C"/>
    <w:rsid w:val="00BB2417"/>
    <w:rsid w:val="00BB2916"/>
    <w:rsid w:val="00BB3170"/>
    <w:rsid w:val="00BB394C"/>
    <w:rsid w:val="00BB446E"/>
    <w:rsid w:val="00BB46AF"/>
    <w:rsid w:val="00BB4D0F"/>
    <w:rsid w:val="00BB5597"/>
    <w:rsid w:val="00BB5B4B"/>
    <w:rsid w:val="00BB62B0"/>
    <w:rsid w:val="00BB6D0B"/>
    <w:rsid w:val="00BB7514"/>
    <w:rsid w:val="00BB7C1C"/>
    <w:rsid w:val="00BB7C77"/>
    <w:rsid w:val="00BC00DC"/>
    <w:rsid w:val="00BC0741"/>
    <w:rsid w:val="00BC0E39"/>
    <w:rsid w:val="00BC1ABE"/>
    <w:rsid w:val="00BC1D71"/>
    <w:rsid w:val="00BC21C9"/>
    <w:rsid w:val="00BC252B"/>
    <w:rsid w:val="00BC2A37"/>
    <w:rsid w:val="00BC2C88"/>
    <w:rsid w:val="00BC3803"/>
    <w:rsid w:val="00BC387C"/>
    <w:rsid w:val="00BC3E29"/>
    <w:rsid w:val="00BC3F2A"/>
    <w:rsid w:val="00BC415F"/>
    <w:rsid w:val="00BC4332"/>
    <w:rsid w:val="00BC451B"/>
    <w:rsid w:val="00BC4A39"/>
    <w:rsid w:val="00BC5529"/>
    <w:rsid w:val="00BC6491"/>
    <w:rsid w:val="00BC6B02"/>
    <w:rsid w:val="00BC6E44"/>
    <w:rsid w:val="00BC6F3D"/>
    <w:rsid w:val="00BD07ED"/>
    <w:rsid w:val="00BD0ACF"/>
    <w:rsid w:val="00BD0CB8"/>
    <w:rsid w:val="00BD0D7B"/>
    <w:rsid w:val="00BD12E6"/>
    <w:rsid w:val="00BD13BA"/>
    <w:rsid w:val="00BD1955"/>
    <w:rsid w:val="00BD1A3C"/>
    <w:rsid w:val="00BD1B31"/>
    <w:rsid w:val="00BD1DEC"/>
    <w:rsid w:val="00BD20C4"/>
    <w:rsid w:val="00BD2201"/>
    <w:rsid w:val="00BD27EA"/>
    <w:rsid w:val="00BD2E3E"/>
    <w:rsid w:val="00BD2F65"/>
    <w:rsid w:val="00BD3F45"/>
    <w:rsid w:val="00BD4476"/>
    <w:rsid w:val="00BD44C0"/>
    <w:rsid w:val="00BD4EEE"/>
    <w:rsid w:val="00BD5404"/>
    <w:rsid w:val="00BD54E7"/>
    <w:rsid w:val="00BD6414"/>
    <w:rsid w:val="00BD6FC0"/>
    <w:rsid w:val="00BD732D"/>
    <w:rsid w:val="00BD753D"/>
    <w:rsid w:val="00BD7F69"/>
    <w:rsid w:val="00BE001D"/>
    <w:rsid w:val="00BE0166"/>
    <w:rsid w:val="00BE032B"/>
    <w:rsid w:val="00BE054E"/>
    <w:rsid w:val="00BE05D3"/>
    <w:rsid w:val="00BE0624"/>
    <w:rsid w:val="00BE169C"/>
    <w:rsid w:val="00BE1753"/>
    <w:rsid w:val="00BE1914"/>
    <w:rsid w:val="00BE2A0E"/>
    <w:rsid w:val="00BE2BAD"/>
    <w:rsid w:val="00BE316B"/>
    <w:rsid w:val="00BE3C4A"/>
    <w:rsid w:val="00BE442E"/>
    <w:rsid w:val="00BE46EA"/>
    <w:rsid w:val="00BE5BB6"/>
    <w:rsid w:val="00BE5EAC"/>
    <w:rsid w:val="00BE7A54"/>
    <w:rsid w:val="00BE7FA1"/>
    <w:rsid w:val="00BF0457"/>
    <w:rsid w:val="00BF0891"/>
    <w:rsid w:val="00BF1198"/>
    <w:rsid w:val="00BF127D"/>
    <w:rsid w:val="00BF14DA"/>
    <w:rsid w:val="00BF1631"/>
    <w:rsid w:val="00BF16EE"/>
    <w:rsid w:val="00BF27FF"/>
    <w:rsid w:val="00BF2E43"/>
    <w:rsid w:val="00BF388F"/>
    <w:rsid w:val="00BF3906"/>
    <w:rsid w:val="00BF4355"/>
    <w:rsid w:val="00BF462B"/>
    <w:rsid w:val="00BF4C72"/>
    <w:rsid w:val="00BF5DD9"/>
    <w:rsid w:val="00BF6351"/>
    <w:rsid w:val="00BF6B20"/>
    <w:rsid w:val="00BF6EF9"/>
    <w:rsid w:val="00BF74B4"/>
    <w:rsid w:val="00BF7CCE"/>
    <w:rsid w:val="00C00DB6"/>
    <w:rsid w:val="00C027DC"/>
    <w:rsid w:val="00C02E99"/>
    <w:rsid w:val="00C03178"/>
    <w:rsid w:val="00C03428"/>
    <w:rsid w:val="00C03FB9"/>
    <w:rsid w:val="00C04A7F"/>
    <w:rsid w:val="00C054E2"/>
    <w:rsid w:val="00C06191"/>
    <w:rsid w:val="00C06996"/>
    <w:rsid w:val="00C06BD8"/>
    <w:rsid w:val="00C074DE"/>
    <w:rsid w:val="00C0755E"/>
    <w:rsid w:val="00C07B77"/>
    <w:rsid w:val="00C1068E"/>
    <w:rsid w:val="00C107FF"/>
    <w:rsid w:val="00C113B2"/>
    <w:rsid w:val="00C1158F"/>
    <w:rsid w:val="00C11C8E"/>
    <w:rsid w:val="00C1257C"/>
    <w:rsid w:val="00C127A0"/>
    <w:rsid w:val="00C12C14"/>
    <w:rsid w:val="00C134CF"/>
    <w:rsid w:val="00C1382B"/>
    <w:rsid w:val="00C13BF9"/>
    <w:rsid w:val="00C1434A"/>
    <w:rsid w:val="00C147F6"/>
    <w:rsid w:val="00C1486E"/>
    <w:rsid w:val="00C14B3E"/>
    <w:rsid w:val="00C14E24"/>
    <w:rsid w:val="00C14EBE"/>
    <w:rsid w:val="00C153E3"/>
    <w:rsid w:val="00C16613"/>
    <w:rsid w:val="00C16A42"/>
    <w:rsid w:val="00C172F2"/>
    <w:rsid w:val="00C17E1C"/>
    <w:rsid w:val="00C20594"/>
    <w:rsid w:val="00C2080E"/>
    <w:rsid w:val="00C20E86"/>
    <w:rsid w:val="00C21999"/>
    <w:rsid w:val="00C21FA1"/>
    <w:rsid w:val="00C2243B"/>
    <w:rsid w:val="00C2291A"/>
    <w:rsid w:val="00C229A2"/>
    <w:rsid w:val="00C240EB"/>
    <w:rsid w:val="00C245F4"/>
    <w:rsid w:val="00C2465E"/>
    <w:rsid w:val="00C24C3D"/>
    <w:rsid w:val="00C2523A"/>
    <w:rsid w:val="00C257D8"/>
    <w:rsid w:val="00C2633E"/>
    <w:rsid w:val="00C26618"/>
    <w:rsid w:val="00C314D1"/>
    <w:rsid w:val="00C31C23"/>
    <w:rsid w:val="00C31F12"/>
    <w:rsid w:val="00C32426"/>
    <w:rsid w:val="00C3262A"/>
    <w:rsid w:val="00C32AC4"/>
    <w:rsid w:val="00C32B80"/>
    <w:rsid w:val="00C337B1"/>
    <w:rsid w:val="00C33B30"/>
    <w:rsid w:val="00C33BC7"/>
    <w:rsid w:val="00C34374"/>
    <w:rsid w:val="00C34393"/>
    <w:rsid w:val="00C3442F"/>
    <w:rsid w:val="00C35489"/>
    <w:rsid w:val="00C35B7C"/>
    <w:rsid w:val="00C36872"/>
    <w:rsid w:val="00C36E0B"/>
    <w:rsid w:val="00C40195"/>
    <w:rsid w:val="00C40472"/>
    <w:rsid w:val="00C40CD8"/>
    <w:rsid w:val="00C41AA7"/>
    <w:rsid w:val="00C41BA7"/>
    <w:rsid w:val="00C420DC"/>
    <w:rsid w:val="00C42156"/>
    <w:rsid w:val="00C423D2"/>
    <w:rsid w:val="00C4295A"/>
    <w:rsid w:val="00C42B42"/>
    <w:rsid w:val="00C43297"/>
    <w:rsid w:val="00C43651"/>
    <w:rsid w:val="00C43C3F"/>
    <w:rsid w:val="00C44197"/>
    <w:rsid w:val="00C44648"/>
    <w:rsid w:val="00C45177"/>
    <w:rsid w:val="00C45E06"/>
    <w:rsid w:val="00C45F5A"/>
    <w:rsid w:val="00C4608B"/>
    <w:rsid w:val="00C462AE"/>
    <w:rsid w:val="00C47C78"/>
    <w:rsid w:val="00C47FA4"/>
    <w:rsid w:val="00C500C5"/>
    <w:rsid w:val="00C507DE"/>
    <w:rsid w:val="00C50E5A"/>
    <w:rsid w:val="00C51234"/>
    <w:rsid w:val="00C5190B"/>
    <w:rsid w:val="00C519A3"/>
    <w:rsid w:val="00C51AF4"/>
    <w:rsid w:val="00C51FFF"/>
    <w:rsid w:val="00C52428"/>
    <w:rsid w:val="00C52E0E"/>
    <w:rsid w:val="00C536A5"/>
    <w:rsid w:val="00C539F8"/>
    <w:rsid w:val="00C5540F"/>
    <w:rsid w:val="00C567CC"/>
    <w:rsid w:val="00C56BA4"/>
    <w:rsid w:val="00C570D3"/>
    <w:rsid w:val="00C5792B"/>
    <w:rsid w:val="00C60170"/>
    <w:rsid w:val="00C60CA9"/>
    <w:rsid w:val="00C60EFB"/>
    <w:rsid w:val="00C61069"/>
    <w:rsid w:val="00C6118D"/>
    <w:rsid w:val="00C625A3"/>
    <w:rsid w:val="00C62B5F"/>
    <w:rsid w:val="00C62BA0"/>
    <w:rsid w:val="00C62E0A"/>
    <w:rsid w:val="00C62E32"/>
    <w:rsid w:val="00C631C2"/>
    <w:rsid w:val="00C63495"/>
    <w:rsid w:val="00C63EAF"/>
    <w:rsid w:val="00C63F35"/>
    <w:rsid w:val="00C640D9"/>
    <w:rsid w:val="00C647BF"/>
    <w:rsid w:val="00C64A60"/>
    <w:rsid w:val="00C64C48"/>
    <w:rsid w:val="00C64DCD"/>
    <w:rsid w:val="00C65459"/>
    <w:rsid w:val="00C6565F"/>
    <w:rsid w:val="00C66067"/>
    <w:rsid w:val="00C6623E"/>
    <w:rsid w:val="00C66E22"/>
    <w:rsid w:val="00C66FA9"/>
    <w:rsid w:val="00C67620"/>
    <w:rsid w:val="00C6783C"/>
    <w:rsid w:val="00C67A09"/>
    <w:rsid w:val="00C67AE4"/>
    <w:rsid w:val="00C67D29"/>
    <w:rsid w:val="00C70EB6"/>
    <w:rsid w:val="00C71559"/>
    <w:rsid w:val="00C718CC"/>
    <w:rsid w:val="00C71B0D"/>
    <w:rsid w:val="00C71E9F"/>
    <w:rsid w:val="00C72759"/>
    <w:rsid w:val="00C727E2"/>
    <w:rsid w:val="00C72C25"/>
    <w:rsid w:val="00C732E3"/>
    <w:rsid w:val="00C73554"/>
    <w:rsid w:val="00C73744"/>
    <w:rsid w:val="00C73F43"/>
    <w:rsid w:val="00C7409E"/>
    <w:rsid w:val="00C7413C"/>
    <w:rsid w:val="00C75270"/>
    <w:rsid w:val="00C75EBC"/>
    <w:rsid w:val="00C76869"/>
    <w:rsid w:val="00C76F60"/>
    <w:rsid w:val="00C775AA"/>
    <w:rsid w:val="00C80003"/>
    <w:rsid w:val="00C80123"/>
    <w:rsid w:val="00C80127"/>
    <w:rsid w:val="00C80378"/>
    <w:rsid w:val="00C803F9"/>
    <w:rsid w:val="00C80A68"/>
    <w:rsid w:val="00C80DD8"/>
    <w:rsid w:val="00C8112F"/>
    <w:rsid w:val="00C826E1"/>
    <w:rsid w:val="00C82916"/>
    <w:rsid w:val="00C82ABD"/>
    <w:rsid w:val="00C82D29"/>
    <w:rsid w:val="00C82E2A"/>
    <w:rsid w:val="00C83D66"/>
    <w:rsid w:val="00C846F0"/>
    <w:rsid w:val="00C84E56"/>
    <w:rsid w:val="00C858BC"/>
    <w:rsid w:val="00C85D04"/>
    <w:rsid w:val="00C8608D"/>
    <w:rsid w:val="00C86156"/>
    <w:rsid w:val="00C86E7E"/>
    <w:rsid w:val="00C87538"/>
    <w:rsid w:val="00C8778B"/>
    <w:rsid w:val="00C87D2E"/>
    <w:rsid w:val="00C903E1"/>
    <w:rsid w:val="00C90999"/>
    <w:rsid w:val="00C918CF"/>
    <w:rsid w:val="00C91FC5"/>
    <w:rsid w:val="00C92042"/>
    <w:rsid w:val="00C923D5"/>
    <w:rsid w:val="00C92FEA"/>
    <w:rsid w:val="00C93F06"/>
    <w:rsid w:val="00C942CC"/>
    <w:rsid w:val="00C94927"/>
    <w:rsid w:val="00C949FD"/>
    <w:rsid w:val="00C94D4C"/>
    <w:rsid w:val="00C95219"/>
    <w:rsid w:val="00C95B33"/>
    <w:rsid w:val="00C965C2"/>
    <w:rsid w:val="00C9697C"/>
    <w:rsid w:val="00CA053E"/>
    <w:rsid w:val="00CA07E9"/>
    <w:rsid w:val="00CA13FB"/>
    <w:rsid w:val="00CA164D"/>
    <w:rsid w:val="00CA1BF9"/>
    <w:rsid w:val="00CA2CBB"/>
    <w:rsid w:val="00CA3101"/>
    <w:rsid w:val="00CA31B2"/>
    <w:rsid w:val="00CA4372"/>
    <w:rsid w:val="00CA4599"/>
    <w:rsid w:val="00CA538D"/>
    <w:rsid w:val="00CA54A3"/>
    <w:rsid w:val="00CA5F49"/>
    <w:rsid w:val="00CA69FB"/>
    <w:rsid w:val="00CA6F75"/>
    <w:rsid w:val="00CA7A52"/>
    <w:rsid w:val="00CA7E96"/>
    <w:rsid w:val="00CB0F32"/>
    <w:rsid w:val="00CB11C3"/>
    <w:rsid w:val="00CB12C5"/>
    <w:rsid w:val="00CB20B5"/>
    <w:rsid w:val="00CB2907"/>
    <w:rsid w:val="00CB3679"/>
    <w:rsid w:val="00CB3A25"/>
    <w:rsid w:val="00CB3F7B"/>
    <w:rsid w:val="00CB3F7D"/>
    <w:rsid w:val="00CB4330"/>
    <w:rsid w:val="00CB4F4C"/>
    <w:rsid w:val="00CB4F9C"/>
    <w:rsid w:val="00CB5403"/>
    <w:rsid w:val="00CB5F26"/>
    <w:rsid w:val="00CB5F8E"/>
    <w:rsid w:val="00CB6B60"/>
    <w:rsid w:val="00CB6FC9"/>
    <w:rsid w:val="00CC01B9"/>
    <w:rsid w:val="00CC05A5"/>
    <w:rsid w:val="00CC0A2D"/>
    <w:rsid w:val="00CC0E7E"/>
    <w:rsid w:val="00CC101F"/>
    <w:rsid w:val="00CC20AB"/>
    <w:rsid w:val="00CC227F"/>
    <w:rsid w:val="00CC256C"/>
    <w:rsid w:val="00CC2997"/>
    <w:rsid w:val="00CC30A6"/>
    <w:rsid w:val="00CC320E"/>
    <w:rsid w:val="00CC3439"/>
    <w:rsid w:val="00CC34FF"/>
    <w:rsid w:val="00CC39E3"/>
    <w:rsid w:val="00CC4FD5"/>
    <w:rsid w:val="00CC54D4"/>
    <w:rsid w:val="00CC6CDD"/>
    <w:rsid w:val="00CC7049"/>
    <w:rsid w:val="00CC7318"/>
    <w:rsid w:val="00CD09B1"/>
    <w:rsid w:val="00CD0E00"/>
    <w:rsid w:val="00CD1033"/>
    <w:rsid w:val="00CD126E"/>
    <w:rsid w:val="00CD152C"/>
    <w:rsid w:val="00CD1ABC"/>
    <w:rsid w:val="00CD1DE5"/>
    <w:rsid w:val="00CD2E36"/>
    <w:rsid w:val="00CD327C"/>
    <w:rsid w:val="00CD3813"/>
    <w:rsid w:val="00CD3A5F"/>
    <w:rsid w:val="00CD4542"/>
    <w:rsid w:val="00CD47EF"/>
    <w:rsid w:val="00CD4B2B"/>
    <w:rsid w:val="00CD4D06"/>
    <w:rsid w:val="00CD4E6A"/>
    <w:rsid w:val="00CD51BE"/>
    <w:rsid w:val="00CD63BB"/>
    <w:rsid w:val="00CD66B9"/>
    <w:rsid w:val="00CE080C"/>
    <w:rsid w:val="00CE0C86"/>
    <w:rsid w:val="00CE1789"/>
    <w:rsid w:val="00CE1EC7"/>
    <w:rsid w:val="00CE2004"/>
    <w:rsid w:val="00CE2C85"/>
    <w:rsid w:val="00CE3387"/>
    <w:rsid w:val="00CE3B14"/>
    <w:rsid w:val="00CE3CAD"/>
    <w:rsid w:val="00CE4115"/>
    <w:rsid w:val="00CE41F9"/>
    <w:rsid w:val="00CE60FF"/>
    <w:rsid w:val="00CE611E"/>
    <w:rsid w:val="00CE61B2"/>
    <w:rsid w:val="00CE66BE"/>
    <w:rsid w:val="00CE707F"/>
    <w:rsid w:val="00CE7A08"/>
    <w:rsid w:val="00CE7AE0"/>
    <w:rsid w:val="00CE7AE1"/>
    <w:rsid w:val="00CF05FA"/>
    <w:rsid w:val="00CF0D33"/>
    <w:rsid w:val="00CF0E26"/>
    <w:rsid w:val="00CF1F10"/>
    <w:rsid w:val="00CF2567"/>
    <w:rsid w:val="00CF2650"/>
    <w:rsid w:val="00CF2E86"/>
    <w:rsid w:val="00CF2F1C"/>
    <w:rsid w:val="00CF2FB6"/>
    <w:rsid w:val="00CF3033"/>
    <w:rsid w:val="00CF344D"/>
    <w:rsid w:val="00CF48DC"/>
    <w:rsid w:val="00CF494A"/>
    <w:rsid w:val="00CF4A9A"/>
    <w:rsid w:val="00CF4C35"/>
    <w:rsid w:val="00CF4D84"/>
    <w:rsid w:val="00CF5540"/>
    <w:rsid w:val="00CF5D12"/>
    <w:rsid w:val="00CF61CA"/>
    <w:rsid w:val="00CF71DB"/>
    <w:rsid w:val="00CF7572"/>
    <w:rsid w:val="00CF75DD"/>
    <w:rsid w:val="00CF7AF1"/>
    <w:rsid w:val="00D00FBC"/>
    <w:rsid w:val="00D018F9"/>
    <w:rsid w:val="00D01CE3"/>
    <w:rsid w:val="00D01FBB"/>
    <w:rsid w:val="00D02462"/>
    <w:rsid w:val="00D02D13"/>
    <w:rsid w:val="00D02FA4"/>
    <w:rsid w:val="00D0391D"/>
    <w:rsid w:val="00D04185"/>
    <w:rsid w:val="00D04C8D"/>
    <w:rsid w:val="00D04D24"/>
    <w:rsid w:val="00D0531D"/>
    <w:rsid w:val="00D059B3"/>
    <w:rsid w:val="00D05BB9"/>
    <w:rsid w:val="00D05D65"/>
    <w:rsid w:val="00D05FBA"/>
    <w:rsid w:val="00D06086"/>
    <w:rsid w:val="00D06E75"/>
    <w:rsid w:val="00D07581"/>
    <w:rsid w:val="00D07B31"/>
    <w:rsid w:val="00D10158"/>
    <w:rsid w:val="00D10282"/>
    <w:rsid w:val="00D103EF"/>
    <w:rsid w:val="00D112F8"/>
    <w:rsid w:val="00D1136B"/>
    <w:rsid w:val="00D11701"/>
    <w:rsid w:val="00D120FB"/>
    <w:rsid w:val="00D127F5"/>
    <w:rsid w:val="00D12F03"/>
    <w:rsid w:val="00D13AC2"/>
    <w:rsid w:val="00D13EA4"/>
    <w:rsid w:val="00D14007"/>
    <w:rsid w:val="00D1449E"/>
    <w:rsid w:val="00D14926"/>
    <w:rsid w:val="00D15A11"/>
    <w:rsid w:val="00D15C75"/>
    <w:rsid w:val="00D16097"/>
    <w:rsid w:val="00D16D74"/>
    <w:rsid w:val="00D16E63"/>
    <w:rsid w:val="00D17B55"/>
    <w:rsid w:val="00D20C44"/>
    <w:rsid w:val="00D20F1E"/>
    <w:rsid w:val="00D21861"/>
    <w:rsid w:val="00D21DA1"/>
    <w:rsid w:val="00D21E46"/>
    <w:rsid w:val="00D22D21"/>
    <w:rsid w:val="00D2322B"/>
    <w:rsid w:val="00D23BC4"/>
    <w:rsid w:val="00D23DAC"/>
    <w:rsid w:val="00D25386"/>
    <w:rsid w:val="00D26C5D"/>
    <w:rsid w:val="00D27BE0"/>
    <w:rsid w:val="00D27FE2"/>
    <w:rsid w:val="00D3336B"/>
    <w:rsid w:val="00D33919"/>
    <w:rsid w:val="00D34186"/>
    <w:rsid w:val="00D34B5F"/>
    <w:rsid w:val="00D34BB9"/>
    <w:rsid w:val="00D34CB3"/>
    <w:rsid w:val="00D3504C"/>
    <w:rsid w:val="00D35D3E"/>
    <w:rsid w:val="00D35F76"/>
    <w:rsid w:val="00D36038"/>
    <w:rsid w:val="00D36191"/>
    <w:rsid w:val="00D369A2"/>
    <w:rsid w:val="00D376C7"/>
    <w:rsid w:val="00D4082A"/>
    <w:rsid w:val="00D40901"/>
    <w:rsid w:val="00D40AB6"/>
    <w:rsid w:val="00D40CE8"/>
    <w:rsid w:val="00D410C5"/>
    <w:rsid w:val="00D4160A"/>
    <w:rsid w:val="00D41A4D"/>
    <w:rsid w:val="00D41EDC"/>
    <w:rsid w:val="00D42295"/>
    <w:rsid w:val="00D424C5"/>
    <w:rsid w:val="00D44CC2"/>
    <w:rsid w:val="00D45008"/>
    <w:rsid w:val="00D45540"/>
    <w:rsid w:val="00D45AB9"/>
    <w:rsid w:val="00D45FFD"/>
    <w:rsid w:val="00D4657E"/>
    <w:rsid w:val="00D467AF"/>
    <w:rsid w:val="00D46C32"/>
    <w:rsid w:val="00D46FA3"/>
    <w:rsid w:val="00D47436"/>
    <w:rsid w:val="00D47B63"/>
    <w:rsid w:val="00D501DC"/>
    <w:rsid w:val="00D5201F"/>
    <w:rsid w:val="00D5214D"/>
    <w:rsid w:val="00D527A2"/>
    <w:rsid w:val="00D528AD"/>
    <w:rsid w:val="00D532D7"/>
    <w:rsid w:val="00D54479"/>
    <w:rsid w:val="00D55911"/>
    <w:rsid w:val="00D55C22"/>
    <w:rsid w:val="00D55D51"/>
    <w:rsid w:val="00D568EE"/>
    <w:rsid w:val="00D569F4"/>
    <w:rsid w:val="00D56A5C"/>
    <w:rsid w:val="00D56DCC"/>
    <w:rsid w:val="00D576B6"/>
    <w:rsid w:val="00D5776B"/>
    <w:rsid w:val="00D57B95"/>
    <w:rsid w:val="00D57BDC"/>
    <w:rsid w:val="00D57D05"/>
    <w:rsid w:val="00D60D4F"/>
    <w:rsid w:val="00D60FB9"/>
    <w:rsid w:val="00D6111C"/>
    <w:rsid w:val="00D61155"/>
    <w:rsid w:val="00D61D9C"/>
    <w:rsid w:val="00D6261A"/>
    <w:rsid w:val="00D6299E"/>
    <w:rsid w:val="00D6350B"/>
    <w:rsid w:val="00D63B86"/>
    <w:rsid w:val="00D64051"/>
    <w:rsid w:val="00D64ECD"/>
    <w:rsid w:val="00D65A90"/>
    <w:rsid w:val="00D65F0F"/>
    <w:rsid w:val="00D66286"/>
    <w:rsid w:val="00D67108"/>
    <w:rsid w:val="00D67134"/>
    <w:rsid w:val="00D671DF"/>
    <w:rsid w:val="00D679BA"/>
    <w:rsid w:val="00D70559"/>
    <w:rsid w:val="00D70A5F"/>
    <w:rsid w:val="00D71210"/>
    <w:rsid w:val="00D7146E"/>
    <w:rsid w:val="00D71A48"/>
    <w:rsid w:val="00D72B34"/>
    <w:rsid w:val="00D72FB0"/>
    <w:rsid w:val="00D73141"/>
    <w:rsid w:val="00D73932"/>
    <w:rsid w:val="00D741A0"/>
    <w:rsid w:val="00D74B67"/>
    <w:rsid w:val="00D74B7C"/>
    <w:rsid w:val="00D74D80"/>
    <w:rsid w:val="00D74DEA"/>
    <w:rsid w:val="00D75783"/>
    <w:rsid w:val="00D76108"/>
    <w:rsid w:val="00D766B0"/>
    <w:rsid w:val="00D76F66"/>
    <w:rsid w:val="00D777A9"/>
    <w:rsid w:val="00D77882"/>
    <w:rsid w:val="00D8094D"/>
    <w:rsid w:val="00D80E22"/>
    <w:rsid w:val="00D80E40"/>
    <w:rsid w:val="00D816F0"/>
    <w:rsid w:val="00D817C6"/>
    <w:rsid w:val="00D82B5C"/>
    <w:rsid w:val="00D82D82"/>
    <w:rsid w:val="00D83095"/>
    <w:rsid w:val="00D83D12"/>
    <w:rsid w:val="00D845D6"/>
    <w:rsid w:val="00D845FF"/>
    <w:rsid w:val="00D85135"/>
    <w:rsid w:val="00D86412"/>
    <w:rsid w:val="00D867F6"/>
    <w:rsid w:val="00D86B4E"/>
    <w:rsid w:val="00D87422"/>
    <w:rsid w:val="00D9028C"/>
    <w:rsid w:val="00D9053A"/>
    <w:rsid w:val="00D909DB"/>
    <w:rsid w:val="00D90B5D"/>
    <w:rsid w:val="00D90BE8"/>
    <w:rsid w:val="00D90D73"/>
    <w:rsid w:val="00D916D6"/>
    <w:rsid w:val="00D91889"/>
    <w:rsid w:val="00D91C7A"/>
    <w:rsid w:val="00D923F8"/>
    <w:rsid w:val="00D924FB"/>
    <w:rsid w:val="00D92E76"/>
    <w:rsid w:val="00D92FBF"/>
    <w:rsid w:val="00D94088"/>
    <w:rsid w:val="00D94188"/>
    <w:rsid w:val="00D94762"/>
    <w:rsid w:val="00D95495"/>
    <w:rsid w:val="00D957A2"/>
    <w:rsid w:val="00D96131"/>
    <w:rsid w:val="00D97483"/>
    <w:rsid w:val="00DA053E"/>
    <w:rsid w:val="00DA0C0B"/>
    <w:rsid w:val="00DA0E05"/>
    <w:rsid w:val="00DA14C9"/>
    <w:rsid w:val="00DA1C6C"/>
    <w:rsid w:val="00DA1EE5"/>
    <w:rsid w:val="00DA25D3"/>
    <w:rsid w:val="00DA2A25"/>
    <w:rsid w:val="00DA2DB9"/>
    <w:rsid w:val="00DA2F7A"/>
    <w:rsid w:val="00DA3488"/>
    <w:rsid w:val="00DA36F9"/>
    <w:rsid w:val="00DA3CFA"/>
    <w:rsid w:val="00DA40B4"/>
    <w:rsid w:val="00DA565E"/>
    <w:rsid w:val="00DA5B56"/>
    <w:rsid w:val="00DA5BDA"/>
    <w:rsid w:val="00DA6445"/>
    <w:rsid w:val="00DA671A"/>
    <w:rsid w:val="00DA68D6"/>
    <w:rsid w:val="00DA6D6C"/>
    <w:rsid w:val="00DA7410"/>
    <w:rsid w:val="00DA7679"/>
    <w:rsid w:val="00DA7813"/>
    <w:rsid w:val="00DA7DC9"/>
    <w:rsid w:val="00DB028C"/>
    <w:rsid w:val="00DB097F"/>
    <w:rsid w:val="00DB280F"/>
    <w:rsid w:val="00DB2C73"/>
    <w:rsid w:val="00DB34EA"/>
    <w:rsid w:val="00DB3804"/>
    <w:rsid w:val="00DB3C3F"/>
    <w:rsid w:val="00DB3DD6"/>
    <w:rsid w:val="00DB3FCF"/>
    <w:rsid w:val="00DB41D9"/>
    <w:rsid w:val="00DB46BC"/>
    <w:rsid w:val="00DB4E71"/>
    <w:rsid w:val="00DB57AF"/>
    <w:rsid w:val="00DB59FB"/>
    <w:rsid w:val="00DB5C85"/>
    <w:rsid w:val="00DB5E2E"/>
    <w:rsid w:val="00DB6023"/>
    <w:rsid w:val="00DB609C"/>
    <w:rsid w:val="00DB6569"/>
    <w:rsid w:val="00DB6693"/>
    <w:rsid w:val="00DB69BB"/>
    <w:rsid w:val="00DB6BE2"/>
    <w:rsid w:val="00DB6D53"/>
    <w:rsid w:val="00DB71B9"/>
    <w:rsid w:val="00DB7296"/>
    <w:rsid w:val="00DB72DC"/>
    <w:rsid w:val="00DB7337"/>
    <w:rsid w:val="00DC0195"/>
    <w:rsid w:val="00DC01F3"/>
    <w:rsid w:val="00DC0217"/>
    <w:rsid w:val="00DC0B69"/>
    <w:rsid w:val="00DC0BA7"/>
    <w:rsid w:val="00DC1B6D"/>
    <w:rsid w:val="00DC1DAB"/>
    <w:rsid w:val="00DC2791"/>
    <w:rsid w:val="00DC3E08"/>
    <w:rsid w:val="00DC4A14"/>
    <w:rsid w:val="00DC4B60"/>
    <w:rsid w:val="00DC507F"/>
    <w:rsid w:val="00DC55A0"/>
    <w:rsid w:val="00DC58AD"/>
    <w:rsid w:val="00DC58B0"/>
    <w:rsid w:val="00DC5C9C"/>
    <w:rsid w:val="00DC630D"/>
    <w:rsid w:val="00DC681A"/>
    <w:rsid w:val="00DC6EF6"/>
    <w:rsid w:val="00DC7123"/>
    <w:rsid w:val="00DC724E"/>
    <w:rsid w:val="00DC7A60"/>
    <w:rsid w:val="00DC7BBE"/>
    <w:rsid w:val="00DC7FD3"/>
    <w:rsid w:val="00DD0311"/>
    <w:rsid w:val="00DD10FB"/>
    <w:rsid w:val="00DD18B1"/>
    <w:rsid w:val="00DD2133"/>
    <w:rsid w:val="00DD22D5"/>
    <w:rsid w:val="00DD2CBA"/>
    <w:rsid w:val="00DD2E53"/>
    <w:rsid w:val="00DD2FD5"/>
    <w:rsid w:val="00DD2FE5"/>
    <w:rsid w:val="00DD3917"/>
    <w:rsid w:val="00DD4A7E"/>
    <w:rsid w:val="00DD51F0"/>
    <w:rsid w:val="00DD56C1"/>
    <w:rsid w:val="00DD5A78"/>
    <w:rsid w:val="00DD5CE1"/>
    <w:rsid w:val="00DD6BC9"/>
    <w:rsid w:val="00DE0BA7"/>
    <w:rsid w:val="00DE12E3"/>
    <w:rsid w:val="00DE1AE2"/>
    <w:rsid w:val="00DE257A"/>
    <w:rsid w:val="00DE281B"/>
    <w:rsid w:val="00DE2CAC"/>
    <w:rsid w:val="00DE373F"/>
    <w:rsid w:val="00DE3871"/>
    <w:rsid w:val="00DE3BA1"/>
    <w:rsid w:val="00DE4C44"/>
    <w:rsid w:val="00DE5403"/>
    <w:rsid w:val="00DE5614"/>
    <w:rsid w:val="00DE5C43"/>
    <w:rsid w:val="00DE5E6F"/>
    <w:rsid w:val="00DE60BC"/>
    <w:rsid w:val="00DE6664"/>
    <w:rsid w:val="00DE72C6"/>
    <w:rsid w:val="00DF0426"/>
    <w:rsid w:val="00DF0A4F"/>
    <w:rsid w:val="00DF0B1C"/>
    <w:rsid w:val="00DF0C1B"/>
    <w:rsid w:val="00DF1D70"/>
    <w:rsid w:val="00DF1DDB"/>
    <w:rsid w:val="00DF1EED"/>
    <w:rsid w:val="00DF24D3"/>
    <w:rsid w:val="00DF2635"/>
    <w:rsid w:val="00DF3EA6"/>
    <w:rsid w:val="00DF45C4"/>
    <w:rsid w:val="00DF4BD3"/>
    <w:rsid w:val="00DF4E8D"/>
    <w:rsid w:val="00DF55A4"/>
    <w:rsid w:val="00DF744B"/>
    <w:rsid w:val="00DF771F"/>
    <w:rsid w:val="00E002E9"/>
    <w:rsid w:val="00E004E2"/>
    <w:rsid w:val="00E00DC1"/>
    <w:rsid w:val="00E01550"/>
    <w:rsid w:val="00E01928"/>
    <w:rsid w:val="00E01EB0"/>
    <w:rsid w:val="00E0246E"/>
    <w:rsid w:val="00E03B79"/>
    <w:rsid w:val="00E03CDB"/>
    <w:rsid w:val="00E04168"/>
    <w:rsid w:val="00E04174"/>
    <w:rsid w:val="00E04513"/>
    <w:rsid w:val="00E04E3A"/>
    <w:rsid w:val="00E050A9"/>
    <w:rsid w:val="00E05388"/>
    <w:rsid w:val="00E05BAF"/>
    <w:rsid w:val="00E05D3A"/>
    <w:rsid w:val="00E07FA2"/>
    <w:rsid w:val="00E10272"/>
    <w:rsid w:val="00E10395"/>
    <w:rsid w:val="00E103E3"/>
    <w:rsid w:val="00E129A0"/>
    <w:rsid w:val="00E12ABD"/>
    <w:rsid w:val="00E12AF7"/>
    <w:rsid w:val="00E131D3"/>
    <w:rsid w:val="00E14D44"/>
    <w:rsid w:val="00E151ED"/>
    <w:rsid w:val="00E1588A"/>
    <w:rsid w:val="00E16817"/>
    <w:rsid w:val="00E17AEB"/>
    <w:rsid w:val="00E2008A"/>
    <w:rsid w:val="00E209AF"/>
    <w:rsid w:val="00E209E5"/>
    <w:rsid w:val="00E20A5B"/>
    <w:rsid w:val="00E20CAB"/>
    <w:rsid w:val="00E2144E"/>
    <w:rsid w:val="00E2169C"/>
    <w:rsid w:val="00E21F19"/>
    <w:rsid w:val="00E24FBC"/>
    <w:rsid w:val="00E25355"/>
    <w:rsid w:val="00E2667F"/>
    <w:rsid w:val="00E2688E"/>
    <w:rsid w:val="00E27F16"/>
    <w:rsid w:val="00E30C20"/>
    <w:rsid w:val="00E312FD"/>
    <w:rsid w:val="00E31389"/>
    <w:rsid w:val="00E319FA"/>
    <w:rsid w:val="00E32171"/>
    <w:rsid w:val="00E326B5"/>
    <w:rsid w:val="00E32E56"/>
    <w:rsid w:val="00E3371A"/>
    <w:rsid w:val="00E3383F"/>
    <w:rsid w:val="00E33A3D"/>
    <w:rsid w:val="00E33B4F"/>
    <w:rsid w:val="00E33BFC"/>
    <w:rsid w:val="00E34047"/>
    <w:rsid w:val="00E340E4"/>
    <w:rsid w:val="00E34568"/>
    <w:rsid w:val="00E34900"/>
    <w:rsid w:val="00E34933"/>
    <w:rsid w:val="00E34B54"/>
    <w:rsid w:val="00E35A09"/>
    <w:rsid w:val="00E35AA1"/>
    <w:rsid w:val="00E36224"/>
    <w:rsid w:val="00E37335"/>
    <w:rsid w:val="00E37451"/>
    <w:rsid w:val="00E37537"/>
    <w:rsid w:val="00E37951"/>
    <w:rsid w:val="00E3799F"/>
    <w:rsid w:val="00E37D0F"/>
    <w:rsid w:val="00E37F8D"/>
    <w:rsid w:val="00E40318"/>
    <w:rsid w:val="00E40590"/>
    <w:rsid w:val="00E406F0"/>
    <w:rsid w:val="00E408E4"/>
    <w:rsid w:val="00E40DB6"/>
    <w:rsid w:val="00E412C2"/>
    <w:rsid w:val="00E41D85"/>
    <w:rsid w:val="00E42795"/>
    <w:rsid w:val="00E43163"/>
    <w:rsid w:val="00E43459"/>
    <w:rsid w:val="00E44164"/>
    <w:rsid w:val="00E45095"/>
    <w:rsid w:val="00E451E9"/>
    <w:rsid w:val="00E453B9"/>
    <w:rsid w:val="00E45606"/>
    <w:rsid w:val="00E45B76"/>
    <w:rsid w:val="00E4648A"/>
    <w:rsid w:val="00E46ED0"/>
    <w:rsid w:val="00E4757E"/>
    <w:rsid w:val="00E475E7"/>
    <w:rsid w:val="00E475EA"/>
    <w:rsid w:val="00E50202"/>
    <w:rsid w:val="00E504D3"/>
    <w:rsid w:val="00E508DF"/>
    <w:rsid w:val="00E50A3E"/>
    <w:rsid w:val="00E50B06"/>
    <w:rsid w:val="00E5140B"/>
    <w:rsid w:val="00E51F97"/>
    <w:rsid w:val="00E52095"/>
    <w:rsid w:val="00E523CB"/>
    <w:rsid w:val="00E52531"/>
    <w:rsid w:val="00E52DB0"/>
    <w:rsid w:val="00E531C1"/>
    <w:rsid w:val="00E5340A"/>
    <w:rsid w:val="00E53526"/>
    <w:rsid w:val="00E5376C"/>
    <w:rsid w:val="00E541B2"/>
    <w:rsid w:val="00E54888"/>
    <w:rsid w:val="00E56865"/>
    <w:rsid w:val="00E56A43"/>
    <w:rsid w:val="00E576AE"/>
    <w:rsid w:val="00E576E5"/>
    <w:rsid w:val="00E578BF"/>
    <w:rsid w:val="00E60F1C"/>
    <w:rsid w:val="00E616EC"/>
    <w:rsid w:val="00E61839"/>
    <w:rsid w:val="00E61FB5"/>
    <w:rsid w:val="00E62D90"/>
    <w:rsid w:val="00E62E0C"/>
    <w:rsid w:val="00E63147"/>
    <w:rsid w:val="00E639A5"/>
    <w:rsid w:val="00E63FFC"/>
    <w:rsid w:val="00E64293"/>
    <w:rsid w:val="00E64342"/>
    <w:rsid w:val="00E64749"/>
    <w:rsid w:val="00E64A5A"/>
    <w:rsid w:val="00E64E4F"/>
    <w:rsid w:val="00E64EDB"/>
    <w:rsid w:val="00E6551A"/>
    <w:rsid w:val="00E657B9"/>
    <w:rsid w:val="00E65B88"/>
    <w:rsid w:val="00E65BD1"/>
    <w:rsid w:val="00E66762"/>
    <w:rsid w:val="00E67946"/>
    <w:rsid w:val="00E67954"/>
    <w:rsid w:val="00E67A91"/>
    <w:rsid w:val="00E67D62"/>
    <w:rsid w:val="00E70A18"/>
    <w:rsid w:val="00E71238"/>
    <w:rsid w:val="00E712EE"/>
    <w:rsid w:val="00E72553"/>
    <w:rsid w:val="00E72657"/>
    <w:rsid w:val="00E72E47"/>
    <w:rsid w:val="00E7352B"/>
    <w:rsid w:val="00E73BFF"/>
    <w:rsid w:val="00E75018"/>
    <w:rsid w:val="00E7505A"/>
    <w:rsid w:val="00E75868"/>
    <w:rsid w:val="00E766A2"/>
    <w:rsid w:val="00E771E0"/>
    <w:rsid w:val="00E80A42"/>
    <w:rsid w:val="00E80D7A"/>
    <w:rsid w:val="00E80F36"/>
    <w:rsid w:val="00E8172B"/>
    <w:rsid w:val="00E81FEB"/>
    <w:rsid w:val="00E82C65"/>
    <w:rsid w:val="00E8383D"/>
    <w:rsid w:val="00E8410B"/>
    <w:rsid w:val="00E842E2"/>
    <w:rsid w:val="00E85D47"/>
    <w:rsid w:val="00E860CF"/>
    <w:rsid w:val="00E86CEA"/>
    <w:rsid w:val="00E9012D"/>
    <w:rsid w:val="00E90461"/>
    <w:rsid w:val="00E90A2D"/>
    <w:rsid w:val="00E91105"/>
    <w:rsid w:val="00E91E31"/>
    <w:rsid w:val="00E923C9"/>
    <w:rsid w:val="00E9358F"/>
    <w:rsid w:val="00E93CB9"/>
    <w:rsid w:val="00E93D80"/>
    <w:rsid w:val="00E93F36"/>
    <w:rsid w:val="00E942C3"/>
    <w:rsid w:val="00E945F6"/>
    <w:rsid w:val="00E94790"/>
    <w:rsid w:val="00E94943"/>
    <w:rsid w:val="00E94D3C"/>
    <w:rsid w:val="00E95D16"/>
    <w:rsid w:val="00E96977"/>
    <w:rsid w:val="00E974B7"/>
    <w:rsid w:val="00E977AF"/>
    <w:rsid w:val="00E97FCA"/>
    <w:rsid w:val="00EA02A7"/>
    <w:rsid w:val="00EA08BC"/>
    <w:rsid w:val="00EA0D55"/>
    <w:rsid w:val="00EA153B"/>
    <w:rsid w:val="00EA157B"/>
    <w:rsid w:val="00EA17FA"/>
    <w:rsid w:val="00EA1E07"/>
    <w:rsid w:val="00EA2116"/>
    <w:rsid w:val="00EA276C"/>
    <w:rsid w:val="00EA306D"/>
    <w:rsid w:val="00EA35C6"/>
    <w:rsid w:val="00EA3B4A"/>
    <w:rsid w:val="00EA43AC"/>
    <w:rsid w:val="00EA4516"/>
    <w:rsid w:val="00EA4C5B"/>
    <w:rsid w:val="00EA5463"/>
    <w:rsid w:val="00EA5901"/>
    <w:rsid w:val="00EA5ADD"/>
    <w:rsid w:val="00EA6D31"/>
    <w:rsid w:val="00EA713C"/>
    <w:rsid w:val="00EA75AE"/>
    <w:rsid w:val="00EA78D9"/>
    <w:rsid w:val="00EB0795"/>
    <w:rsid w:val="00EB07D1"/>
    <w:rsid w:val="00EB0A30"/>
    <w:rsid w:val="00EB1A0D"/>
    <w:rsid w:val="00EB1BEC"/>
    <w:rsid w:val="00EB1DBF"/>
    <w:rsid w:val="00EB1F52"/>
    <w:rsid w:val="00EB2624"/>
    <w:rsid w:val="00EB26B1"/>
    <w:rsid w:val="00EB2C19"/>
    <w:rsid w:val="00EB327A"/>
    <w:rsid w:val="00EB5391"/>
    <w:rsid w:val="00EB5E1B"/>
    <w:rsid w:val="00EB6A46"/>
    <w:rsid w:val="00EB6C0E"/>
    <w:rsid w:val="00EB6EAB"/>
    <w:rsid w:val="00EB7AC1"/>
    <w:rsid w:val="00EB7D38"/>
    <w:rsid w:val="00EC082F"/>
    <w:rsid w:val="00EC1284"/>
    <w:rsid w:val="00EC294D"/>
    <w:rsid w:val="00EC297C"/>
    <w:rsid w:val="00EC2CB9"/>
    <w:rsid w:val="00EC2E64"/>
    <w:rsid w:val="00EC2ED1"/>
    <w:rsid w:val="00EC301B"/>
    <w:rsid w:val="00EC44E1"/>
    <w:rsid w:val="00EC497E"/>
    <w:rsid w:val="00EC4D87"/>
    <w:rsid w:val="00EC50D3"/>
    <w:rsid w:val="00EC5665"/>
    <w:rsid w:val="00EC624A"/>
    <w:rsid w:val="00EC642D"/>
    <w:rsid w:val="00EC64ED"/>
    <w:rsid w:val="00EC6DF6"/>
    <w:rsid w:val="00EC7096"/>
    <w:rsid w:val="00EC72AD"/>
    <w:rsid w:val="00EC796C"/>
    <w:rsid w:val="00ED0319"/>
    <w:rsid w:val="00ED08FB"/>
    <w:rsid w:val="00ED09FC"/>
    <w:rsid w:val="00ED0D79"/>
    <w:rsid w:val="00ED1BDB"/>
    <w:rsid w:val="00ED1E5F"/>
    <w:rsid w:val="00ED1FDB"/>
    <w:rsid w:val="00ED253B"/>
    <w:rsid w:val="00ED2BE3"/>
    <w:rsid w:val="00ED3CD7"/>
    <w:rsid w:val="00ED4E1B"/>
    <w:rsid w:val="00ED4F68"/>
    <w:rsid w:val="00ED593F"/>
    <w:rsid w:val="00ED5E73"/>
    <w:rsid w:val="00ED6611"/>
    <w:rsid w:val="00ED68F4"/>
    <w:rsid w:val="00ED6E65"/>
    <w:rsid w:val="00ED74DD"/>
    <w:rsid w:val="00ED7811"/>
    <w:rsid w:val="00EE01C7"/>
    <w:rsid w:val="00EE0828"/>
    <w:rsid w:val="00EE14CF"/>
    <w:rsid w:val="00EE1648"/>
    <w:rsid w:val="00EE16FA"/>
    <w:rsid w:val="00EE17C1"/>
    <w:rsid w:val="00EE1A39"/>
    <w:rsid w:val="00EE1D5C"/>
    <w:rsid w:val="00EE1DE3"/>
    <w:rsid w:val="00EE296B"/>
    <w:rsid w:val="00EE415A"/>
    <w:rsid w:val="00EE5283"/>
    <w:rsid w:val="00EE5881"/>
    <w:rsid w:val="00EE60C5"/>
    <w:rsid w:val="00EE6885"/>
    <w:rsid w:val="00EE729E"/>
    <w:rsid w:val="00EE7C8F"/>
    <w:rsid w:val="00EE7D8B"/>
    <w:rsid w:val="00EF0274"/>
    <w:rsid w:val="00EF0408"/>
    <w:rsid w:val="00EF0A0C"/>
    <w:rsid w:val="00EF0C8D"/>
    <w:rsid w:val="00EF0CA1"/>
    <w:rsid w:val="00EF0E52"/>
    <w:rsid w:val="00EF0EFD"/>
    <w:rsid w:val="00EF11A0"/>
    <w:rsid w:val="00EF13CB"/>
    <w:rsid w:val="00EF1656"/>
    <w:rsid w:val="00EF1887"/>
    <w:rsid w:val="00EF2131"/>
    <w:rsid w:val="00EF2C08"/>
    <w:rsid w:val="00EF367C"/>
    <w:rsid w:val="00EF3813"/>
    <w:rsid w:val="00EF3ADC"/>
    <w:rsid w:val="00EF7984"/>
    <w:rsid w:val="00EF7B27"/>
    <w:rsid w:val="00F003E0"/>
    <w:rsid w:val="00F01C62"/>
    <w:rsid w:val="00F02358"/>
    <w:rsid w:val="00F023DA"/>
    <w:rsid w:val="00F03262"/>
    <w:rsid w:val="00F035C0"/>
    <w:rsid w:val="00F039B5"/>
    <w:rsid w:val="00F043D9"/>
    <w:rsid w:val="00F04C41"/>
    <w:rsid w:val="00F050F9"/>
    <w:rsid w:val="00F0563F"/>
    <w:rsid w:val="00F05C9C"/>
    <w:rsid w:val="00F05CA9"/>
    <w:rsid w:val="00F05D54"/>
    <w:rsid w:val="00F05FA1"/>
    <w:rsid w:val="00F0665D"/>
    <w:rsid w:val="00F06E80"/>
    <w:rsid w:val="00F0728F"/>
    <w:rsid w:val="00F07602"/>
    <w:rsid w:val="00F07627"/>
    <w:rsid w:val="00F07BF9"/>
    <w:rsid w:val="00F07D3F"/>
    <w:rsid w:val="00F07FC4"/>
    <w:rsid w:val="00F104C9"/>
    <w:rsid w:val="00F10F0E"/>
    <w:rsid w:val="00F1107A"/>
    <w:rsid w:val="00F11390"/>
    <w:rsid w:val="00F114E6"/>
    <w:rsid w:val="00F11524"/>
    <w:rsid w:val="00F11B50"/>
    <w:rsid w:val="00F11CAC"/>
    <w:rsid w:val="00F12A3B"/>
    <w:rsid w:val="00F12D07"/>
    <w:rsid w:val="00F12D50"/>
    <w:rsid w:val="00F1395C"/>
    <w:rsid w:val="00F1399A"/>
    <w:rsid w:val="00F13D8C"/>
    <w:rsid w:val="00F142A0"/>
    <w:rsid w:val="00F14B70"/>
    <w:rsid w:val="00F150DF"/>
    <w:rsid w:val="00F16687"/>
    <w:rsid w:val="00F17030"/>
    <w:rsid w:val="00F17D69"/>
    <w:rsid w:val="00F205F3"/>
    <w:rsid w:val="00F20950"/>
    <w:rsid w:val="00F211BB"/>
    <w:rsid w:val="00F21393"/>
    <w:rsid w:val="00F214CB"/>
    <w:rsid w:val="00F21B43"/>
    <w:rsid w:val="00F23380"/>
    <w:rsid w:val="00F2389C"/>
    <w:rsid w:val="00F239BE"/>
    <w:rsid w:val="00F246F7"/>
    <w:rsid w:val="00F24B87"/>
    <w:rsid w:val="00F24D78"/>
    <w:rsid w:val="00F24FAA"/>
    <w:rsid w:val="00F25011"/>
    <w:rsid w:val="00F2519B"/>
    <w:rsid w:val="00F25344"/>
    <w:rsid w:val="00F25568"/>
    <w:rsid w:val="00F256FA"/>
    <w:rsid w:val="00F26338"/>
    <w:rsid w:val="00F2694B"/>
    <w:rsid w:val="00F278F7"/>
    <w:rsid w:val="00F30C0F"/>
    <w:rsid w:val="00F310D4"/>
    <w:rsid w:val="00F320FF"/>
    <w:rsid w:val="00F324AE"/>
    <w:rsid w:val="00F332CC"/>
    <w:rsid w:val="00F33A71"/>
    <w:rsid w:val="00F33AD6"/>
    <w:rsid w:val="00F34D5B"/>
    <w:rsid w:val="00F3555C"/>
    <w:rsid w:val="00F36174"/>
    <w:rsid w:val="00F36288"/>
    <w:rsid w:val="00F36643"/>
    <w:rsid w:val="00F37307"/>
    <w:rsid w:val="00F37DDC"/>
    <w:rsid w:val="00F40252"/>
    <w:rsid w:val="00F40A1A"/>
    <w:rsid w:val="00F41B13"/>
    <w:rsid w:val="00F424D8"/>
    <w:rsid w:val="00F42AFE"/>
    <w:rsid w:val="00F42E68"/>
    <w:rsid w:val="00F4310C"/>
    <w:rsid w:val="00F4352B"/>
    <w:rsid w:val="00F43688"/>
    <w:rsid w:val="00F43992"/>
    <w:rsid w:val="00F43B03"/>
    <w:rsid w:val="00F43B85"/>
    <w:rsid w:val="00F4437B"/>
    <w:rsid w:val="00F453D1"/>
    <w:rsid w:val="00F458E0"/>
    <w:rsid w:val="00F4614B"/>
    <w:rsid w:val="00F467C4"/>
    <w:rsid w:val="00F46ABD"/>
    <w:rsid w:val="00F500D9"/>
    <w:rsid w:val="00F50456"/>
    <w:rsid w:val="00F50AEA"/>
    <w:rsid w:val="00F511E5"/>
    <w:rsid w:val="00F52795"/>
    <w:rsid w:val="00F529A8"/>
    <w:rsid w:val="00F52B17"/>
    <w:rsid w:val="00F530D0"/>
    <w:rsid w:val="00F531A1"/>
    <w:rsid w:val="00F53227"/>
    <w:rsid w:val="00F5351B"/>
    <w:rsid w:val="00F53969"/>
    <w:rsid w:val="00F540AE"/>
    <w:rsid w:val="00F544F1"/>
    <w:rsid w:val="00F54B6A"/>
    <w:rsid w:val="00F5558D"/>
    <w:rsid w:val="00F5569E"/>
    <w:rsid w:val="00F559C0"/>
    <w:rsid w:val="00F5666B"/>
    <w:rsid w:val="00F56897"/>
    <w:rsid w:val="00F573F0"/>
    <w:rsid w:val="00F57894"/>
    <w:rsid w:val="00F57B1A"/>
    <w:rsid w:val="00F57D13"/>
    <w:rsid w:val="00F60584"/>
    <w:rsid w:val="00F607E8"/>
    <w:rsid w:val="00F611C4"/>
    <w:rsid w:val="00F611E2"/>
    <w:rsid w:val="00F6121A"/>
    <w:rsid w:val="00F61378"/>
    <w:rsid w:val="00F6177E"/>
    <w:rsid w:val="00F61EA8"/>
    <w:rsid w:val="00F61F06"/>
    <w:rsid w:val="00F61F73"/>
    <w:rsid w:val="00F6262A"/>
    <w:rsid w:val="00F627D4"/>
    <w:rsid w:val="00F62892"/>
    <w:rsid w:val="00F6314E"/>
    <w:rsid w:val="00F6363F"/>
    <w:rsid w:val="00F63AB9"/>
    <w:rsid w:val="00F63B52"/>
    <w:rsid w:val="00F6418D"/>
    <w:rsid w:val="00F64335"/>
    <w:rsid w:val="00F6494A"/>
    <w:rsid w:val="00F653B0"/>
    <w:rsid w:val="00F65D45"/>
    <w:rsid w:val="00F66409"/>
    <w:rsid w:val="00F666BE"/>
    <w:rsid w:val="00F66796"/>
    <w:rsid w:val="00F66A6B"/>
    <w:rsid w:val="00F66ABD"/>
    <w:rsid w:val="00F66CEF"/>
    <w:rsid w:val="00F67118"/>
    <w:rsid w:val="00F675D5"/>
    <w:rsid w:val="00F67EBC"/>
    <w:rsid w:val="00F67FFA"/>
    <w:rsid w:val="00F7049F"/>
    <w:rsid w:val="00F706A6"/>
    <w:rsid w:val="00F70AFD"/>
    <w:rsid w:val="00F70D29"/>
    <w:rsid w:val="00F71312"/>
    <w:rsid w:val="00F7170A"/>
    <w:rsid w:val="00F71A30"/>
    <w:rsid w:val="00F71E80"/>
    <w:rsid w:val="00F73161"/>
    <w:rsid w:val="00F73185"/>
    <w:rsid w:val="00F7381D"/>
    <w:rsid w:val="00F73AAA"/>
    <w:rsid w:val="00F745C9"/>
    <w:rsid w:val="00F74767"/>
    <w:rsid w:val="00F7502A"/>
    <w:rsid w:val="00F751DD"/>
    <w:rsid w:val="00F75567"/>
    <w:rsid w:val="00F7566C"/>
    <w:rsid w:val="00F75750"/>
    <w:rsid w:val="00F758BD"/>
    <w:rsid w:val="00F758F1"/>
    <w:rsid w:val="00F75A99"/>
    <w:rsid w:val="00F75EEB"/>
    <w:rsid w:val="00F76B1F"/>
    <w:rsid w:val="00F7732B"/>
    <w:rsid w:val="00F8010C"/>
    <w:rsid w:val="00F80418"/>
    <w:rsid w:val="00F8048B"/>
    <w:rsid w:val="00F808F2"/>
    <w:rsid w:val="00F814DC"/>
    <w:rsid w:val="00F81E06"/>
    <w:rsid w:val="00F826A3"/>
    <w:rsid w:val="00F8290B"/>
    <w:rsid w:val="00F830BE"/>
    <w:rsid w:val="00F833F6"/>
    <w:rsid w:val="00F8430C"/>
    <w:rsid w:val="00F84468"/>
    <w:rsid w:val="00F8452D"/>
    <w:rsid w:val="00F845D3"/>
    <w:rsid w:val="00F84F09"/>
    <w:rsid w:val="00F84F95"/>
    <w:rsid w:val="00F85106"/>
    <w:rsid w:val="00F853D3"/>
    <w:rsid w:val="00F85B73"/>
    <w:rsid w:val="00F86DDE"/>
    <w:rsid w:val="00F901A4"/>
    <w:rsid w:val="00F901E9"/>
    <w:rsid w:val="00F904CF"/>
    <w:rsid w:val="00F9125D"/>
    <w:rsid w:val="00F92755"/>
    <w:rsid w:val="00F92F18"/>
    <w:rsid w:val="00F93B15"/>
    <w:rsid w:val="00F93B4A"/>
    <w:rsid w:val="00F942C1"/>
    <w:rsid w:val="00F945A8"/>
    <w:rsid w:val="00F94A6F"/>
    <w:rsid w:val="00F95203"/>
    <w:rsid w:val="00F954A9"/>
    <w:rsid w:val="00F963A0"/>
    <w:rsid w:val="00F96B1C"/>
    <w:rsid w:val="00F96CAE"/>
    <w:rsid w:val="00F97588"/>
    <w:rsid w:val="00F97602"/>
    <w:rsid w:val="00FA0752"/>
    <w:rsid w:val="00FA0968"/>
    <w:rsid w:val="00FA148A"/>
    <w:rsid w:val="00FA173F"/>
    <w:rsid w:val="00FA17A8"/>
    <w:rsid w:val="00FA1BCE"/>
    <w:rsid w:val="00FA21FE"/>
    <w:rsid w:val="00FA2407"/>
    <w:rsid w:val="00FA26F9"/>
    <w:rsid w:val="00FA2FB8"/>
    <w:rsid w:val="00FA37C2"/>
    <w:rsid w:val="00FA3DC6"/>
    <w:rsid w:val="00FA483B"/>
    <w:rsid w:val="00FA5915"/>
    <w:rsid w:val="00FA609F"/>
    <w:rsid w:val="00FB063E"/>
    <w:rsid w:val="00FB06C9"/>
    <w:rsid w:val="00FB07A1"/>
    <w:rsid w:val="00FB07A2"/>
    <w:rsid w:val="00FB0A70"/>
    <w:rsid w:val="00FB0DF4"/>
    <w:rsid w:val="00FB1270"/>
    <w:rsid w:val="00FB136A"/>
    <w:rsid w:val="00FB14B9"/>
    <w:rsid w:val="00FB184C"/>
    <w:rsid w:val="00FB20FC"/>
    <w:rsid w:val="00FB218F"/>
    <w:rsid w:val="00FB252D"/>
    <w:rsid w:val="00FB26A4"/>
    <w:rsid w:val="00FB3297"/>
    <w:rsid w:val="00FB4F29"/>
    <w:rsid w:val="00FB539E"/>
    <w:rsid w:val="00FB600B"/>
    <w:rsid w:val="00FB6145"/>
    <w:rsid w:val="00FB667B"/>
    <w:rsid w:val="00FB7F92"/>
    <w:rsid w:val="00FC01A9"/>
    <w:rsid w:val="00FC0479"/>
    <w:rsid w:val="00FC0951"/>
    <w:rsid w:val="00FC0A29"/>
    <w:rsid w:val="00FC0E46"/>
    <w:rsid w:val="00FC1B23"/>
    <w:rsid w:val="00FC1BA3"/>
    <w:rsid w:val="00FC223C"/>
    <w:rsid w:val="00FC2531"/>
    <w:rsid w:val="00FC25D5"/>
    <w:rsid w:val="00FC2A74"/>
    <w:rsid w:val="00FC321F"/>
    <w:rsid w:val="00FC3536"/>
    <w:rsid w:val="00FC3E0A"/>
    <w:rsid w:val="00FC487B"/>
    <w:rsid w:val="00FC4BAE"/>
    <w:rsid w:val="00FC4C0A"/>
    <w:rsid w:val="00FC4FF9"/>
    <w:rsid w:val="00FC51ED"/>
    <w:rsid w:val="00FC5302"/>
    <w:rsid w:val="00FC5522"/>
    <w:rsid w:val="00FC60C6"/>
    <w:rsid w:val="00FC63CD"/>
    <w:rsid w:val="00FC6899"/>
    <w:rsid w:val="00FC6B35"/>
    <w:rsid w:val="00FC6E34"/>
    <w:rsid w:val="00FC7167"/>
    <w:rsid w:val="00FC73E6"/>
    <w:rsid w:val="00FC7538"/>
    <w:rsid w:val="00FC762D"/>
    <w:rsid w:val="00FC7EEA"/>
    <w:rsid w:val="00FD0840"/>
    <w:rsid w:val="00FD0CF3"/>
    <w:rsid w:val="00FD1A99"/>
    <w:rsid w:val="00FD2855"/>
    <w:rsid w:val="00FD2944"/>
    <w:rsid w:val="00FD29DA"/>
    <w:rsid w:val="00FD3142"/>
    <w:rsid w:val="00FD41C5"/>
    <w:rsid w:val="00FD41D4"/>
    <w:rsid w:val="00FD5237"/>
    <w:rsid w:val="00FD67F1"/>
    <w:rsid w:val="00FD6D0B"/>
    <w:rsid w:val="00FD6FD8"/>
    <w:rsid w:val="00FD7776"/>
    <w:rsid w:val="00FD77DA"/>
    <w:rsid w:val="00FD7E4C"/>
    <w:rsid w:val="00FE03AF"/>
    <w:rsid w:val="00FE0A42"/>
    <w:rsid w:val="00FE0C88"/>
    <w:rsid w:val="00FE1238"/>
    <w:rsid w:val="00FE14B8"/>
    <w:rsid w:val="00FE2140"/>
    <w:rsid w:val="00FE3154"/>
    <w:rsid w:val="00FE3AE4"/>
    <w:rsid w:val="00FE3B3D"/>
    <w:rsid w:val="00FE4781"/>
    <w:rsid w:val="00FE4A40"/>
    <w:rsid w:val="00FE4D9D"/>
    <w:rsid w:val="00FE5E06"/>
    <w:rsid w:val="00FE5EC8"/>
    <w:rsid w:val="00FE64DF"/>
    <w:rsid w:val="00FE65B0"/>
    <w:rsid w:val="00FE69C2"/>
    <w:rsid w:val="00FE6CC6"/>
    <w:rsid w:val="00FE716E"/>
    <w:rsid w:val="00FE78FA"/>
    <w:rsid w:val="00FE7D31"/>
    <w:rsid w:val="00FF012E"/>
    <w:rsid w:val="00FF0B27"/>
    <w:rsid w:val="00FF2000"/>
    <w:rsid w:val="00FF2093"/>
    <w:rsid w:val="00FF30B9"/>
    <w:rsid w:val="00FF3F7A"/>
    <w:rsid w:val="00FF41AB"/>
    <w:rsid w:val="00FF41F6"/>
    <w:rsid w:val="00FF4D83"/>
    <w:rsid w:val="00FF5731"/>
    <w:rsid w:val="00FF5FD3"/>
    <w:rsid w:val="00FF6763"/>
    <w:rsid w:val="00FF6E38"/>
    <w:rsid w:val="00FF7A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ABB48E8-0ECC-4CC7-87AA-23CCBEB38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F2B4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10A2"/>
    <w:pPr>
      <w:tabs>
        <w:tab w:val="right" w:leader="middleDot" w:pos="8490"/>
        <w:tab w:val="right" w:pos="9905"/>
      </w:tabs>
      <w:ind w:leftChars="0" w:left="489" w:rightChars="100" w:right="283" w:hangingChars="201" w:hanging="489"/>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60">
    <w:name w:val="第一層(16號字) 字元"/>
    <w:link w:val="16"/>
    <w:rsid w:val="00A9064C"/>
    <w:rPr>
      <w:rFonts w:ascii="標楷體" w:eastAsia="標楷體"/>
      <w:b/>
      <w:snapToGrid w:val="0"/>
      <w:kern w:val="2"/>
      <w:sz w:val="32"/>
    </w:rPr>
  </w:style>
  <w:style w:type="character" w:customStyle="1" w:styleId="1410">
    <w:name w:val="第二層(14號字) 字元1"/>
    <w:rsid w:val="00A9064C"/>
    <w:rPr>
      <w:rFonts w:eastAsia="標楷體"/>
      <w:b/>
      <w:snapToGrid w:val="0"/>
      <w:kern w:val="2"/>
      <w:sz w:val="28"/>
    </w:rPr>
  </w:style>
  <w:style w:type="paragraph" w:customStyle="1" w:styleId="afb">
    <w:name w:val="一"/>
    <w:basedOn w:val="a"/>
    <w:rsid w:val="00780183"/>
    <w:pPr>
      <w:spacing w:line="240" w:lineRule="auto"/>
      <w:ind w:leftChars="0" w:left="0" w:firstLineChars="0" w:firstLine="0"/>
      <w:jc w:val="left"/>
    </w:pPr>
    <w:rPr>
      <w:rFonts w:hAnsi="標楷體"/>
      <w:snapToGrid/>
      <w:sz w:val="32"/>
      <w:szCs w:val="32"/>
    </w:rPr>
  </w:style>
  <w:style w:type="character" w:customStyle="1" w:styleId="a7">
    <w:name w:val="結論 字元"/>
    <w:link w:val="a6"/>
    <w:rsid w:val="000B2E34"/>
    <w:rPr>
      <w:rFonts w:ascii="標楷體" w:eastAsia="標楷體"/>
      <w:snapToGrid w:val="0"/>
      <w:kern w:val="2"/>
      <w:sz w:val="28"/>
      <w:szCs w:val="28"/>
    </w:rPr>
  </w:style>
  <w:style w:type="paragraph" w:customStyle="1" w:styleId="afc">
    <w:name w:val="a"/>
    <w:basedOn w:val="a"/>
    <w:rsid w:val="00387C1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d">
    <w:name w:val="(一)(二)(三) 字元"/>
    <w:rsid w:val="00CD327C"/>
    <w:rPr>
      <w:rFonts w:ascii="標楷體" w:eastAsia="標楷體"/>
      <w:snapToGrid w:val="0"/>
      <w:kern w:val="2"/>
      <w:sz w:val="28"/>
      <w:szCs w:val="28"/>
      <w:lang w:val="en-US" w:eastAsia="zh-TW" w:bidi="ar-SA"/>
    </w:rPr>
  </w:style>
  <w:style w:type="character" w:customStyle="1" w:styleId="1411">
    <w:name w:val="表格內文(14行高) 字元1"/>
    <w:rsid w:val="006F3F8D"/>
    <w:rPr>
      <w:rFonts w:ascii="標楷體" w:eastAsia="標楷體"/>
      <w:snapToGrid w:val="0"/>
      <w:kern w:val="2"/>
      <w:sz w:val="24"/>
      <w:szCs w:val="28"/>
    </w:rPr>
  </w:style>
  <w:style w:type="paragraph" w:styleId="afe">
    <w:name w:val="Body Text"/>
    <w:basedOn w:val="a"/>
    <w:link w:val="aff"/>
    <w:rsid w:val="00042121"/>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
    <w:name w:val="本文 字元"/>
    <w:link w:val="afe"/>
    <w:rsid w:val="00042121"/>
    <w:rPr>
      <w:rFonts w:ascii="Arial" w:hAnsi="Arial"/>
      <w:spacing w:val="-5"/>
      <w:sz w:val="18"/>
    </w:rPr>
  </w:style>
  <w:style w:type="paragraph" w:customStyle="1" w:styleId="aff0">
    <w:name w:val="字元 字元"/>
    <w:basedOn w:val="a"/>
    <w:semiHidden/>
    <w:rsid w:val="00B93A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前言內文 字元"/>
    <w:link w:val="a8"/>
    <w:rsid w:val="00B93AEF"/>
    <w:rPr>
      <w:rFonts w:ascii="標楷體" w:eastAsia="標楷體"/>
      <w:snapToGrid w:val="0"/>
      <w:kern w:val="2"/>
      <w:sz w:val="28"/>
      <w:szCs w:val="28"/>
    </w:rPr>
  </w:style>
  <w:style w:type="character" w:customStyle="1" w:styleId="1232">
    <w:name w:val="(1)(2)(3) 字元"/>
    <w:link w:val="1231"/>
    <w:rsid w:val="009F48FE"/>
    <w:rPr>
      <w:rFonts w:ascii="標楷體" w:eastAsia="標楷體"/>
      <w:snapToGrid w:val="0"/>
      <w:kern w:val="2"/>
      <w:sz w:val="28"/>
      <w:szCs w:val="28"/>
    </w:rPr>
  </w:style>
  <w:style w:type="character" w:customStyle="1" w:styleId="st1">
    <w:name w:val="st1"/>
    <w:rsid w:val="0047191C"/>
  </w:style>
  <w:style w:type="paragraph" w:styleId="HTML">
    <w:name w:val="HTML Preformatted"/>
    <w:basedOn w:val="a"/>
    <w:link w:val="HTML0"/>
    <w:uiPriority w:val="99"/>
    <w:unhideWhenUsed/>
    <w:rsid w:val="00316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1691C"/>
    <w:rPr>
      <w:rFonts w:ascii="細明體" w:eastAsia="細明體" w:hAnsi="細明體" w:cs="細明體"/>
      <w:sz w:val="24"/>
      <w:szCs w:val="24"/>
    </w:rPr>
  </w:style>
  <w:style w:type="paragraph" w:customStyle="1" w:styleId="aff1">
    <w:name w:val="（一）"/>
    <w:basedOn w:val="a"/>
    <w:qFormat/>
    <w:rsid w:val="00E531C1"/>
    <w:pPr>
      <w:spacing w:line="480" w:lineRule="exact"/>
      <w:ind w:leftChars="175" w:left="847" w:hangingChars="178" w:hanging="427"/>
      <w:jc w:val="left"/>
    </w:pPr>
    <w:rPr>
      <w:rFonts w:ascii="Times New Roman"/>
      <w:snapToGrid/>
      <w:sz w:val="24"/>
      <w:szCs w:val="22"/>
    </w:rPr>
  </w:style>
  <w:style w:type="paragraph" w:customStyle="1" w:styleId="15">
    <w:name w:val="1."/>
    <w:basedOn w:val="a"/>
    <w:qFormat/>
    <w:rsid w:val="00E531C1"/>
    <w:pPr>
      <w:spacing w:line="480" w:lineRule="exact"/>
      <w:ind w:leftChars="354" w:left="1035" w:hangingChars="77" w:hanging="185"/>
      <w:jc w:val="left"/>
    </w:pPr>
    <w:rPr>
      <w:rFonts w:ascii="Times New Roman"/>
      <w:snapToGrid/>
      <w:sz w:val="24"/>
      <w:szCs w:val="22"/>
    </w:rPr>
  </w:style>
  <w:style w:type="paragraph" w:customStyle="1" w:styleId="17">
    <w:name w:val="(1)"/>
    <w:basedOn w:val="a"/>
    <w:qFormat/>
    <w:rsid w:val="00E531C1"/>
    <w:pPr>
      <w:spacing w:line="480" w:lineRule="exact"/>
      <w:ind w:leftChars="413" w:left="1274" w:hangingChars="118" w:hanging="283"/>
      <w:jc w:val="left"/>
    </w:pPr>
    <w:rPr>
      <w:rFonts w:ascii="Times New Roman"/>
      <w:snapToGrid/>
      <w:sz w:val="24"/>
      <w:szCs w:val="22"/>
    </w:rPr>
  </w:style>
  <w:style w:type="character" w:styleId="aff2">
    <w:name w:val="Emphasis"/>
    <w:uiPriority w:val="20"/>
    <w:qFormat/>
    <w:rsid w:val="008A4E59"/>
    <w:rPr>
      <w:i/>
      <w:iCs/>
    </w:rPr>
  </w:style>
  <w:style w:type="paragraph" w:customStyle="1" w:styleId="aff3">
    <w:name w:val="新標題三"/>
    <w:basedOn w:val="a"/>
    <w:uiPriority w:val="99"/>
    <w:qFormat/>
    <w:rsid w:val="008E4079"/>
    <w:pPr>
      <w:snapToGrid w:val="0"/>
      <w:spacing w:line="600" w:lineRule="exact"/>
      <w:ind w:leftChars="300" w:left="1360" w:hangingChars="200" w:hanging="640"/>
    </w:pPr>
    <w:rPr>
      <w:rFonts w:hAnsi="標楷體"/>
      <w:snapToGrid/>
      <w:kern w:val="0"/>
      <w:sz w:val="32"/>
      <w:szCs w:val="20"/>
    </w:rPr>
  </w:style>
  <w:style w:type="table" w:customStyle="1" w:styleId="25">
    <w:name w:val="表格格線2"/>
    <w:basedOn w:val="a1"/>
    <w:next w:val="af8"/>
    <w:uiPriority w:val="59"/>
    <w:rsid w:val="008E407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未解析的提及"/>
    <w:uiPriority w:val="99"/>
    <w:semiHidden/>
    <w:unhideWhenUsed/>
    <w:rsid w:val="00B47C43"/>
    <w:rPr>
      <w:color w:val="605E5C"/>
      <w:shd w:val="clear" w:color="auto" w:fill="E1DFDD"/>
    </w:rPr>
  </w:style>
  <w:style w:type="paragraph" w:styleId="aff5">
    <w:name w:val="endnote text"/>
    <w:basedOn w:val="a"/>
    <w:link w:val="aff6"/>
    <w:uiPriority w:val="99"/>
    <w:semiHidden/>
    <w:unhideWhenUsed/>
    <w:rsid w:val="00820F0C"/>
    <w:pPr>
      <w:snapToGrid w:val="0"/>
      <w:jc w:val="left"/>
    </w:pPr>
  </w:style>
  <w:style w:type="character" w:customStyle="1" w:styleId="aff6">
    <w:name w:val="章節附註文字 字元"/>
    <w:link w:val="aff5"/>
    <w:uiPriority w:val="99"/>
    <w:semiHidden/>
    <w:rsid w:val="00820F0C"/>
    <w:rPr>
      <w:rFonts w:ascii="標楷體" w:eastAsia="標楷體"/>
      <w:snapToGrid w:val="0"/>
      <w:kern w:val="2"/>
      <w:sz w:val="28"/>
      <w:szCs w:val="28"/>
    </w:rPr>
  </w:style>
  <w:style w:type="character" w:styleId="aff7">
    <w:name w:val="endnote reference"/>
    <w:uiPriority w:val="99"/>
    <w:semiHidden/>
    <w:unhideWhenUsed/>
    <w:rsid w:val="00820F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1756">
      <w:bodyDiv w:val="1"/>
      <w:marLeft w:val="0"/>
      <w:marRight w:val="0"/>
      <w:marTop w:val="0"/>
      <w:marBottom w:val="0"/>
      <w:divBdr>
        <w:top w:val="none" w:sz="0" w:space="0" w:color="auto"/>
        <w:left w:val="none" w:sz="0" w:space="0" w:color="auto"/>
        <w:bottom w:val="none" w:sz="0" w:space="0" w:color="auto"/>
        <w:right w:val="none" w:sz="0" w:space="0" w:color="auto"/>
      </w:divBdr>
    </w:div>
    <w:div w:id="2590821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0565785">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138308820">
      <w:bodyDiv w:val="1"/>
      <w:marLeft w:val="0"/>
      <w:marRight w:val="0"/>
      <w:marTop w:val="0"/>
      <w:marBottom w:val="0"/>
      <w:divBdr>
        <w:top w:val="none" w:sz="0" w:space="0" w:color="auto"/>
        <w:left w:val="none" w:sz="0" w:space="0" w:color="auto"/>
        <w:bottom w:val="none" w:sz="0" w:space="0" w:color="auto"/>
        <w:right w:val="none" w:sz="0" w:space="0" w:color="auto"/>
      </w:divBdr>
    </w:div>
    <w:div w:id="138353086">
      <w:bodyDiv w:val="1"/>
      <w:marLeft w:val="0"/>
      <w:marRight w:val="0"/>
      <w:marTop w:val="0"/>
      <w:marBottom w:val="0"/>
      <w:divBdr>
        <w:top w:val="none" w:sz="0" w:space="0" w:color="auto"/>
        <w:left w:val="none" w:sz="0" w:space="0" w:color="auto"/>
        <w:bottom w:val="none" w:sz="0" w:space="0" w:color="auto"/>
        <w:right w:val="none" w:sz="0" w:space="0" w:color="auto"/>
      </w:divBdr>
    </w:div>
    <w:div w:id="139421311">
      <w:bodyDiv w:val="1"/>
      <w:marLeft w:val="0"/>
      <w:marRight w:val="0"/>
      <w:marTop w:val="0"/>
      <w:marBottom w:val="0"/>
      <w:divBdr>
        <w:top w:val="none" w:sz="0" w:space="0" w:color="auto"/>
        <w:left w:val="none" w:sz="0" w:space="0" w:color="auto"/>
        <w:bottom w:val="none" w:sz="0" w:space="0" w:color="auto"/>
        <w:right w:val="none" w:sz="0" w:space="0" w:color="auto"/>
      </w:divBdr>
    </w:div>
    <w:div w:id="238683855">
      <w:bodyDiv w:val="1"/>
      <w:marLeft w:val="0"/>
      <w:marRight w:val="0"/>
      <w:marTop w:val="0"/>
      <w:marBottom w:val="0"/>
      <w:divBdr>
        <w:top w:val="none" w:sz="0" w:space="0" w:color="auto"/>
        <w:left w:val="none" w:sz="0" w:space="0" w:color="auto"/>
        <w:bottom w:val="none" w:sz="0" w:space="0" w:color="auto"/>
        <w:right w:val="none" w:sz="0" w:space="0" w:color="auto"/>
      </w:divBdr>
    </w:div>
    <w:div w:id="253631176">
      <w:bodyDiv w:val="1"/>
      <w:marLeft w:val="0"/>
      <w:marRight w:val="0"/>
      <w:marTop w:val="0"/>
      <w:marBottom w:val="0"/>
      <w:divBdr>
        <w:top w:val="none" w:sz="0" w:space="0" w:color="auto"/>
        <w:left w:val="none" w:sz="0" w:space="0" w:color="auto"/>
        <w:bottom w:val="none" w:sz="0" w:space="0" w:color="auto"/>
        <w:right w:val="none" w:sz="0" w:space="0" w:color="auto"/>
      </w:divBdr>
    </w:div>
    <w:div w:id="274338389">
      <w:bodyDiv w:val="1"/>
      <w:marLeft w:val="0"/>
      <w:marRight w:val="0"/>
      <w:marTop w:val="0"/>
      <w:marBottom w:val="0"/>
      <w:divBdr>
        <w:top w:val="none" w:sz="0" w:space="0" w:color="auto"/>
        <w:left w:val="none" w:sz="0" w:space="0" w:color="auto"/>
        <w:bottom w:val="none" w:sz="0" w:space="0" w:color="auto"/>
        <w:right w:val="none" w:sz="0" w:space="0" w:color="auto"/>
      </w:divBdr>
    </w:div>
    <w:div w:id="318270302">
      <w:bodyDiv w:val="1"/>
      <w:marLeft w:val="0"/>
      <w:marRight w:val="0"/>
      <w:marTop w:val="0"/>
      <w:marBottom w:val="0"/>
      <w:divBdr>
        <w:top w:val="none" w:sz="0" w:space="0" w:color="auto"/>
        <w:left w:val="none" w:sz="0" w:space="0" w:color="auto"/>
        <w:bottom w:val="none" w:sz="0" w:space="0" w:color="auto"/>
        <w:right w:val="none" w:sz="0" w:space="0" w:color="auto"/>
      </w:divBdr>
    </w:div>
    <w:div w:id="326976559">
      <w:bodyDiv w:val="1"/>
      <w:marLeft w:val="0"/>
      <w:marRight w:val="0"/>
      <w:marTop w:val="0"/>
      <w:marBottom w:val="0"/>
      <w:divBdr>
        <w:top w:val="none" w:sz="0" w:space="0" w:color="auto"/>
        <w:left w:val="none" w:sz="0" w:space="0" w:color="auto"/>
        <w:bottom w:val="none" w:sz="0" w:space="0" w:color="auto"/>
        <w:right w:val="none" w:sz="0" w:space="0" w:color="auto"/>
      </w:divBdr>
    </w:div>
    <w:div w:id="351299384">
      <w:bodyDiv w:val="1"/>
      <w:marLeft w:val="0"/>
      <w:marRight w:val="0"/>
      <w:marTop w:val="0"/>
      <w:marBottom w:val="0"/>
      <w:divBdr>
        <w:top w:val="none" w:sz="0" w:space="0" w:color="auto"/>
        <w:left w:val="none" w:sz="0" w:space="0" w:color="auto"/>
        <w:bottom w:val="none" w:sz="0" w:space="0" w:color="auto"/>
        <w:right w:val="none" w:sz="0" w:space="0" w:color="auto"/>
      </w:divBdr>
    </w:div>
    <w:div w:id="353263601">
      <w:bodyDiv w:val="1"/>
      <w:marLeft w:val="0"/>
      <w:marRight w:val="0"/>
      <w:marTop w:val="0"/>
      <w:marBottom w:val="0"/>
      <w:divBdr>
        <w:top w:val="none" w:sz="0" w:space="0" w:color="auto"/>
        <w:left w:val="none" w:sz="0" w:space="0" w:color="auto"/>
        <w:bottom w:val="none" w:sz="0" w:space="0" w:color="auto"/>
        <w:right w:val="none" w:sz="0" w:space="0" w:color="auto"/>
      </w:divBdr>
    </w:div>
    <w:div w:id="35469446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51901136">
      <w:bodyDiv w:val="1"/>
      <w:marLeft w:val="0"/>
      <w:marRight w:val="0"/>
      <w:marTop w:val="0"/>
      <w:marBottom w:val="0"/>
      <w:divBdr>
        <w:top w:val="none" w:sz="0" w:space="0" w:color="auto"/>
        <w:left w:val="none" w:sz="0" w:space="0" w:color="auto"/>
        <w:bottom w:val="none" w:sz="0" w:space="0" w:color="auto"/>
        <w:right w:val="none" w:sz="0" w:space="0" w:color="auto"/>
      </w:divBdr>
    </w:div>
    <w:div w:id="453796904">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583535211">
      <w:bodyDiv w:val="1"/>
      <w:marLeft w:val="0"/>
      <w:marRight w:val="0"/>
      <w:marTop w:val="0"/>
      <w:marBottom w:val="0"/>
      <w:divBdr>
        <w:top w:val="none" w:sz="0" w:space="0" w:color="auto"/>
        <w:left w:val="none" w:sz="0" w:space="0" w:color="auto"/>
        <w:bottom w:val="none" w:sz="0" w:space="0" w:color="auto"/>
        <w:right w:val="none" w:sz="0" w:space="0" w:color="auto"/>
      </w:divBdr>
    </w:div>
    <w:div w:id="586310482">
      <w:bodyDiv w:val="1"/>
      <w:marLeft w:val="0"/>
      <w:marRight w:val="0"/>
      <w:marTop w:val="0"/>
      <w:marBottom w:val="0"/>
      <w:divBdr>
        <w:top w:val="none" w:sz="0" w:space="0" w:color="auto"/>
        <w:left w:val="none" w:sz="0" w:space="0" w:color="auto"/>
        <w:bottom w:val="none" w:sz="0" w:space="0" w:color="auto"/>
        <w:right w:val="none" w:sz="0" w:space="0" w:color="auto"/>
      </w:divBdr>
    </w:div>
    <w:div w:id="604701120">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9352662">
      <w:bodyDiv w:val="1"/>
      <w:marLeft w:val="0"/>
      <w:marRight w:val="0"/>
      <w:marTop w:val="0"/>
      <w:marBottom w:val="0"/>
      <w:divBdr>
        <w:top w:val="none" w:sz="0" w:space="0" w:color="auto"/>
        <w:left w:val="none" w:sz="0" w:space="0" w:color="auto"/>
        <w:bottom w:val="none" w:sz="0" w:space="0" w:color="auto"/>
        <w:right w:val="none" w:sz="0" w:space="0" w:color="auto"/>
      </w:divBdr>
    </w:div>
    <w:div w:id="680667316">
      <w:bodyDiv w:val="1"/>
      <w:marLeft w:val="0"/>
      <w:marRight w:val="0"/>
      <w:marTop w:val="0"/>
      <w:marBottom w:val="0"/>
      <w:divBdr>
        <w:top w:val="none" w:sz="0" w:space="0" w:color="auto"/>
        <w:left w:val="none" w:sz="0" w:space="0" w:color="auto"/>
        <w:bottom w:val="none" w:sz="0" w:space="0" w:color="auto"/>
        <w:right w:val="none" w:sz="0" w:space="0" w:color="auto"/>
      </w:divBdr>
    </w:div>
    <w:div w:id="697631445">
      <w:bodyDiv w:val="1"/>
      <w:marLeft w:val="0"/>
      <w:marRight w:val="0"/>
      <w:marTop w:val="0"/>
      <w:marBottom w:val="0"/>
      <w:divBdr>
        <w:top w:val="none" w:sz="0" w:space="0" w:color="auto"/>
        <w:left w:val="none" w:sz="0" w:space="0" w:color="auto"/>
        <w:bottom w:val="none" w:sz="0" w:space="0" w:color="auto"/>
        <w:right w:val="none" w:sz="0" w:space="0" w:color="auto"/>
      </w:divBdr>
      <w:divsChild>
        <w:div w:id="149567560">
          <w:marLeft w:val="0"/>
          <w:marRight w:val="0"/>
          <w:marTop w:val="0"/>
          <w:marBottom w:val="120"/>
          <w:divBdr>
            <w:top w:val="none" w:sz="0" w:space="0" w:color="auto"/>
            <w:left w:val="none" w:sz="0" w:space="0" w:color="auto"/>
            <w:bottom w:val="none" w:sz="0" w:space="0" w:color="auto"/>
            <w:right w:val="none" w:sz="0" w:space="0" w:color="auto"/>
          </w:divBdr>
        </w:div>
        <w:div w:id="1175346002">
          <w:marLeft w:val="0"/>
          <w:marRight w:val="0"/>
          <w:marTop w:val="0"/>
          <w:marBottom w:val="120"/>
          <w:divBdr>
            <w:top w:val="none" w:sz="0" w:space="0" w:color="auto"/>
            <w:left w:val="none" w:sz="0" w:space="0" w:color="auto"/>
            <w:bottom w:val="none" w:sz="0" w:space="0" w:color="auto"/>
            <w:right w:val="none" w:sz="0" w:space="0" w:color="auto"/>
          </w:divBdr>
        </w:div>
      </w:divsChild>
    </w:div>
    <w:div w:id="798064527">
      <w:bodyDiv w:val="1"/>
      <w:marLeft w:val="0"/>
      <w:marRight w:val="0"/>
      <w:marTop w:val="0"/>
      <w:marBottom w:val="0"/>
      <w:divBdr>
        <w:top w:val="none" w:sz="0" w:space="0" w:color="auto"/>
        <w:left w:val="none" w:sz="0" w:space="0" w:color="auto"/>
        <w:bottom w:val="none" w:sz="0" w:space="0" w:color="auto"/>
        <w:right w:val="none" w:sz="0" w:space="0" w:color="auto"/>
      </w:divBdr>
      <w:divsChild>
        <w:div w:id="418454581">
          <w:marLeft w:val="480"/>
          <w:marRight w:val="0"/>
          <w:marTop w:val="0"/>
          <w:marBottom w:val="120"/>
          <w:divBdr>
            <w:top w:val="none" w:sz="0" w:space="0" w:color="auto"/>
            <w:left w:val="none" w:sz="0" w:space="0" w:color="auto"/>
            <w:bottom w:val="none" w:sz="0" w:space="0" w:color="auto"/>
            <w:right w:val="none" w:sz="0" w:space="0" w:color="auto"/>
          </w:divBdr>
        </w:div>
        <w:div w:id="480779350">
          <w:marLeft w:val="480"/>
          <w:marRight w:val="0"/>
          <w:marTop w:val="0"/>
          <w:marBottom w:val="120"/>
          <w:divBdr>
            <w:top w:val="none" w:sz="0" w:space="0" w:color="auto"/>
            <w:left w:val="none" w:sz="0" w:space="0" w:color="auto"/>
            <w:bottom w:val="none" w:sz="0" w:space="0" w:color="auto"/>
            <w:right w:val="none" w:sz="0" w:space="0" w:color="auto"/>
          </w:divBdr>
        </w:div>
        <w:div w:id="877201376">
          <w:marLeft w:val="0"/>
          <w:marRight w:val="0"/>
          <w:marTop w:val="0"/>
          <w:marBottom w:val="120"/>
          <w:divBdr>
            <w:top w:val="none" w:sz="0" w:space="0" w:color="auto"/>
            <w:left w:val="none" w:sz="0" w:space="0" w:color="auto"/>
            <w:bottom w:val="none" w:sz="0" w:space="0" w:color="auto"/>
            <w:right w:val="none" w:sz="0" w:space="0" w:color="auto"/>
          </w:divBdr>
        </w:div>
      </w:divsChild>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4824779">
      <w:bodyDiv w:val="1"/>
      <w:marLeft w:val="0"/>
      <w:marRight w:val="0"/>
      <w:marTop w:val="0"/>
      <w:marBottom w:val="0"/>
      <w:divBdr>
        <w:top w:val="none" w:sz="0" w:space="0" w:color="auto"/>
        <w:left w:val="none" w:sz="0" w:space="0" w:color="auto"/>
        <w:bottom w:val="none" w:sz="0" w:space="0" w:color="auto"/>
        <w:right w:val="none" w:sz="0" w:space="0" w:color="auto"/>
      </w:divBdr>
    </w:div>
    <w:div w:id="926309504">
      <w:bodyDiv w:val="1"/>
      <w:marLeft w:val="0"/>
      <w:marRight w:val="0"/>
      <w:marTop w:val="0"/>
      <w:marBottom w:val="0"/>
      <w:divBdr>
        <w:top w:val="none" w:sz="0" w:space="0" w:color="auto"/>
        <w:left w:val="none" w:sz="0" w:space="0" w:color="auto"/>
        <w:bottom w:val="none" w:sz="0" w:space="0" w:color="auto"/>
        <w:right w:val="none" w:sz="0" w:space="0" w:color="auto"/>
      </w:divBdr>
    </w:div>
    <w:div w:id="933592408">
      <w:bodyDiv w:val="1"/>
      <w:marLeft w:val="0"/>
      <w:marRight w:val="0"/>
      <w:marTop w:val="0"/>
      <w:marBottom w:val="0"/>
      <w:divBdr>
        <w:top w:val="none" w:sz="0" w:space="0" w:color="auto"/>
        <w:left w:val="none" w:sz="0" w:space="0" w:color="auto"/>
        <w:bottom w:val="none" w:sz="0" w:space="0" w:color="auto"/>
        <w:right w:val="none" w:sz="0" w:space="0" w:color="auto"/>
      </w:divBdr>
    </w:div>
    <w:div w:id="966591150">
      <w:bodyDiv w:val="1"/>
      <w:marLeft w:val="0"/>
      <w:marRight w:val="0"/>
      <w:marTop w:val="0"/>
      <w:marBottom w:val="0"/>
      <w:divBdr>
        <w:top w:val="none" w:sz="0" w:space="0" w:color="auto"/>
        <w:left w:val="none" w:sz="0" w:space="0" w:color="auto"/>
        <w:bottom w:val="none" w:sz="0" w:space="0" w:color="auto"/>
        <w:right w:val="none" w:sz="0" w:space="0" w:color="auto"/>
      </w:divBdr>
    </w:div>
    <w:div w:id="995764366">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1395603">
      <w:bodyDiv w:val="1"/>
      <w:marLeft w:val="0"/>
      <w:marRight w:val="0"/>
      <w:marTop w:val="0"/>
      <w:marBottom w:val="0"/>
      <w:divBdr>
        <w:top w:val="none" w:sz="0" w:space="0" w:color="auto"/>
        <w:left w:val="none" w:sz="0" w:space="0" w:color="auto"/>
        <w:bottom w:val="none" w:sz="0" w:space="0" w:color="auto"/>
        <w:right w:val="none" w:sz="0" w:space="0" w:color="auto"/>
      </w:divBdr>
    </w:div>
    <w:div w:id="1036200429">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9917436">
      <w:bodyDiv w:val="1"/>
      <w:marLeft w:val="0"/>
      <w:marRight w:val="0"/>
      <w:marTop w:val="0"/>
      <w:marBottom w:val="0"/>
      <w:divBdr>
        <w:top w:val="none" w:sz="0" w:space="0" w:color="auto"/>
        <w:left w:val="none" w:sz="0" w:space="0" w:color="auto"/>
        <w:bottom w:val="none" w:sz="0" w:space="0" w:color="auto"/>
        <w:right w:val="none" w:sz="0" w:space="0" w:color="auto"/>
      </w:divBdr>
    </w:div>
    <w:div w:id="1062948964">
      <w:bodyDiv w:val="1"/>
      <w:marLeft w:val="0"/>
      <w:marRight w:val="0"/>
      <w:marTop w:val="0"/>
      <w:marBottom w:val="0"/>
      <w:divBdr>
        <w:top w:val="none" w:sz="0" w:space="0" w:color="auto"/>
        <w:left w:val="none" w:sz="0" w:space="0" w:color="auto"/>
        <w:bottom w:val="none" w:sz="0" w:space="0" w:color="auto"/>
        <w:right w:val="none" w:sz="0" w:space="0" w:color="auto"/>
      </w:divBdr>
    </w:div>
    <w:div w:id="1066799124">
      <w:bodyDiv w:val="1"/>
      <w:marLeft w:val="0"/>
      <w:marRight w:val="0"/>
      <w:marTop w:val="0"/>
      <w:marBottom w:val="0"/>
      <w:divBdr>
        <w:top w:val="none" w:sz="0" w:space="0" w:color="auto"/>
        <w:left w:val="none" w:sz="0" w:space="0" w:color="auto"/>
        <w:bottom w:val="none" w:sz="0" w:space="0" w:color="auto"/>
        <w:right w:val="none" w:sz="0" w:space="0" w:color="auto"/>
      </w:divBdr>
    </w:div>
    <w:div w:id="111359223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47940167">
      <w:bodyDiv w:val="1"/>
      <w:marLeft w:val="0"/>
      <w:marRight w:val="0"/>
      <w:marTop w:val="0"/>
      <w:marBottom w:val="0"/>
      <w:divBdr>
        <w:top w:val="none" w:sz="0" w:space="0" w:color="auto"/>
        <w:left w:val="none" w:sz="0" w:space="0" w:color="auto"/>
        <w:bottom w:val="none" w:sz="0" w:space="0" w:color="auto"/>
        <w:right w:val="none" w:sz="0" w:space="0" w:color="auto"/>
      </w:divBdr>
    </w:div>
    <w:div w:id="1172184282">
      <w:bodyDiv w:val="1"/>
      <w:marLeft w:val="0"/>
      <w:marRight w:val="0"/>
      <w:marTop w:val="0"/>
      <w:marBottom w:val="0"/>
      <w:divBdr>
        <w:top w:val="none" w:sz="0" w:space="0" w:color="auto"/>
        <w:left w:val="none" w:sz="0" w:space="0" w:color="auto"/>
        <w:bottom w:val="none" w:sz="0" w:space="0" w:color="auto"/>
        <w:right w:val="none" w:sz="0" w:space="0" w:color="auto"/>
      </w:divBdr>
    </w:div>
    <w:div w:id="1180663677">
      <w:bodyDiv w:val="1"/>
      <w:marLeft w:val="0"/>
      <w:marRight w:val="0"/>
      <w:marTop w:val="0"/>
      <w:marBottom w:val="0"/>
      <w:divBdr>
        <w:top w:val="none" w:sz="0" w:space="0" w:color="auto"/>
        <w:left w:val="none" w:sz="0" w:space="0" w:color="auto"/>
        <w:bottom w:val="none" w:sz="0" w:space="0" w:color="auto"/>
        <w:right w:val="none" w:sz="0" w:space="0" w:color="auto"/>
      </w:divBdr>
    </w:div>
    <w:div w:id="1285693843">
      <w:bodyDiv w:val="1"/>
      <w:marLeft w:val="0"/>
      <w:marRight w:val="0"/>
      <w:marTop w:val="0"/>
      <w:marBottom w:val="0"/>
      <w:divBdr>
        <w:top w:val="none" w:sz="0" w:space="0" w:color="auto"/>
        <w:left w:val="none" w:sz="0" w:space="0" w:color="auto"/>
        <w:bottom w:val="none" w:sz="0" w:space="0" w:color="auto"/>
        <w:right w:val="none" w:sz="0" w:space="0" w:color="auto"/>
      </w:divBdr>
    </w:div>
    <w:div w:id="1328435622">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2609061">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6924953">
      <w:bodyDiv w:val="1"/>
      <w:marLeft w:val="0"/>
      <w:marRight w:val="0"/>
      <w:marTop w:val="0"/>
      <w:marBottom w:val="0"/>
      <w:divBdr>
        <w:top w:val="none" w:sz="0" w:space="0" w:color="auto"/>
        <w:left w:val="none" w:sz="0" w:space="0" w:color="auto"/>
        <w:bottom w:val="none" w:sz="0" w:space="0" w:color="auto"/>
        <w:right w:val="none" w:sz="0" w:space="0" w:color="auto"/>
      </w:divBdr>
    </w:div>
    <w:div w:id="1432044758">
      <w:bodyDiv w:val="1"/>
      <w:marLeft w:val="0"/>
      <w:marRight w:val="0"/>
      <w:marTop w:val="0"/>
      <w:marBottom w:val="0"/>
      <w:divBdr>
        <w:top w:val="none" w:sz="0" w:space="0" w:color="auto"/>
        <w:left w:val="none" w:sz="0" w:space="0" w:color="auto"/>
        <w:bottom w:val="none" w:sz="0" w:space="0" w:color="auto"/>
        <w:right w:val="none" w:sz="0" w:space="0" w:color="auto"/>
      </w:divBdr>
    </w:div>
    <w:div w:id="1435860193">
      <w:bodyDiv w:val="1"/>
      <w:marLeft w:val="0"/>
      <w:marRight w:val="0"/>
      <w:marTop w:val="0"/>
      <w:marBottom w:val="0"/>
      <w:divBdr>
        <w:top w:val="none" w:sz="0" w:space="0" w:color="auto"/>
        <w:left w:val="none" w:sz="0" w:space="0" w:color="auto"/>
        <w:bottom w:val="none" w:sz="0" w:space="0" w:color="auto"/>
        <w:right w:val="none" w:sz="0" w:space="0" w:color="auto"/>
      </w:divBdr>
    </w:div>
    <w:div w:id="1437408404">
      <w:bodyDiv w:val="1"/>
      <w:marLeft w:val="0"/>
      <w:marRight w:val="0"/>
      <w:marTop w:val="0"/>
      <w:marBottom w:val="0"/>
      <w:divBdr>
        <w:top w:val="none" w:sz="0" w:space="0" w:color="auto"/>
        <w:left w:val="none" w:sz="0" w:space="0" w:color="auto"/>
        <w:bottom w:val="none" w:sz="0" w:space="0" w:color="auto"/>
        <w:right w:val="none" w:sz="0" w:space="0" w:color="auto"/>
      </w:divBdr>
    </w:div>
    <w:div w:id="1470781950">
      <w:bodyDiv w:val="1"/>
      <w:marLeft w:val="0"/>
      <w:marRight w:val="0"/>
      <w:marTop w:val="0"/>
      <w:marBottom w:val="0"/>
      <w:divBdr>
        <w:top w:val="none" w:sz="0" w:space="0" w:color="auto"/>
        <w:left w:val="none" w:sz="0" w:space="0" w:color="auto"/>
        <w:bottom w:val="none" w:sz="0" w:space="0" w:color="auto"/>
        <w:right w:val="none" w:sz="0" w:space="0" w:color="auto"/>
      </w:divBdr>
    </w:div>
    <w:div w:id="1534616252">
      <w:bodyDiv w:val="1"/>
      <w:marLeft w:val="0"/>
      <w:marRight w:val="0"/>
      <w:marTop w:val="0"/>
      <w:marBottom w:val="0"/>
      <w:divBdr>
        <w:top w:val="none" w:sz="0" w:space="0" w:color="auto"/>
        <w:left w:val="none" w:sz="0" w:space="0" w:color="auto"/>
        <w:bottom w:val="none" w:sz="0" w:space="0" w:color="auto"/>
        <w:right w:val="none" w:sz="0" w:space="0" w:color="auto"/>
      </w:divBdr>
    </w:div>
    <w:div w:id="1535312310">
      <w:bodyDiv w:val="1"/>
      <w:marLeft w:val="0"/>
      <w:marRight w:val="0"/>
      <w:marTop w:val="0"/>
      <w:marBottom w:val="0"/>
      <w:divBdr>
        <w:top w:val="none" w:sz="0" w:space="0" w:color="auto"/>
        <w:left w:val="none" w:sz="0" w:space="0" w:color="auto"/>
        <w:bottom w:val="none" w:sz="0" w:space="0" w:color="auto"/>
        <w:right w:val="none" w:sz="0" w:space="0" w:color="auto"/>
      </w:divBdr>
    </w:div>
    <w:div w:id="1544712131">
      <w:bodyDiv w:val="1"/>
      <w:marLeft w:val="0"/>
      <w:marRight w:val="0"/>
      <w:marTop w:val="0"/>
      <w:marBottom w:val="0"/>
      <w:divBdr>
        <w:top w:val="none" w:sz="0" w:space="0" w:color="auto"/>
        <w:left w:val="none" w:sz="0" w:space="0" w:color="auto"/>
        <w:bottom w:val="none" w:sz="0" w:space="0" w:color="auto"/>
        <w:right w:val="none" w:sz="0" w:space="0" w:color="auto"/>
      </w:divBdr>
    </w:div>
    <w:div w:id="157824335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6274733">
      <w:bodyDiv w:val="1"/>
      <w:marLeft w:val="0"/>
      <w:marRight w:val="0"/>
      <w:marTop w:val="0"/>
      <w:marBottom w:val="0"/>
      <w:divBdr>
        <w:top w:val="none" w:sz="0" w:space="0" w:color="auto"/>
        <w:left w:val="none" w:sz="0" w:space="0" w:color="auto"/>
        <w:bottom w:val="none" w:sz="0" w:space="0" w:color="auto"/>
        <w:right w:val="none" w:sz="0" w:space="0" w:color="auto"/>
      </w:divBdr>
    </w:div>
    <w:div w:id="1665427479">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88112428">
      <w:bodyDiv w:val="1"/>
      <w:marLeft w:val="0"/>
      <w:marRight w:val="0"/>
      <w:marTop w:val="0"/>
      <w:marBottom w:val="0"/>
      <w:divBdr>
        <w:top w:val="none" w:sz="0" w:space="0" w:color="auto"/>
        <w:left w:val="none" w:sz="0" w:space="0" w:color="auto"/>
        <w:bottom w:val="none" w:sz="0" w:space="0" w:color="auto"/>
        <w:right w:val="none" w:sz="0" w:space="0" w:color="auto"/>
      </w:divBdr>
    </w:div>
    <w:div w:id="1819573887">
      <w:bodyDiv w:val="1"/>
      <w:marLeft w:val="0"/>
      <w:marRight w:val="0"/>
      <w:marTop w:val="0"/>
      <w:marBottom w:val="0"/>
      <w:divBdr>
        <w:top w:val="none" w:sz="0" w:space="0" w:color="auto"/>
        <w:left w:val="none" w:sz="0" w:space="0" w:color="auto"/>
        <w:bottom w:val="none" w:sz="0" w:space="0" w:color="auto"/>
        <w:right w:val="none" w:sz="0" w:space="0" w:color="auto"/>
      </w:divBdr>
    </w:div>
    <w:div w:id="1851064613">
      <w:bodyDiv w:val="1"/>
      <w:marLeft w:val="0"/>
      <w:marRight w:val="0"/>
      <w:marTop w:val="0"/>
      <w:marBottom w:val="0"/>
      <w:divBdr>
        <w:top w:val="none" w:sz="0" w:space="0" w:color="auto"/>
        <w:left w:val="none" w:sz="0" w:space="0" w:color="auto"/>
        <w:bottom w:val="none" w:sz="0" w:space="0" w:color="auto"/>
        <w:right w:val="none" w:sz="0" w:space="0" w:color="auto"/>
      </w:divBdr>
    </w:div>
    <w:div w:id="1852452837">
      <w:bodyDiv w:val="1"/>
      <w:marLeft w:val="0"/>
      <w:marRight w:val="0"/>
      <w:marTop w:val="0"/>
      <w:marBottom w:val="0"/>
      <w:divBdr>
        <w:top w:val="none" w:sz="0" w:space="0" w:color="auto"/>
        <w:left w:val="none" w:sz="0" w:space="0" w:color="auto"/>
        <w:bottom w:val="none" w:sz="0" w:space="0" w:color="auto"/>
        <w:right w:val="none" w:sz="0" w:space="0" w:color="auto"/>
      </w:divBdr>
      <w:divsChild>
        <w:div w:id="668825341">
          <w:marLeft w:val="0"/>
          <w:marRight w:val="0"/>
          <w:marTop w:val="0"/>
          <w:marBottom w:val="120"/>
          <w:divBdr>
            <w:top w:val="none" w:sz="0" w:space="0" w:color="auto"/>
            <w:left w:val="none" w:sz="0" w:space="0" w:color="auto"/>
            <w:bottom w:val="none" w:sz="0" w:space="0" w:color="auto"/>
            <w:right w:val="none" w:sz="0" w:space="0" w:color="auto"/>
          </w:divBdr>
        </w:div>
        <w:div w:id="1754428257">
          <w:marLeft w:val="0"/>
          <w:marRight w:val="0"/>
          <w:marTop w:val="0"/>
          <w:marBottom w:val="120"/>
          <w:divBdr>
            <w:top w:val="none" w:sz="0" w:space="0" w:color="auto"/>
            <w:left w:val="none" w:sz="0" w:space="0" w:color="auto"/>
            <w:bottom w:val="none" w:sz="0" w:space="0" w:color="auto"/>
            <w:right w:val="none" w:sz="0" w:space="0" w:color="auto"/>
          </w:divBdr>
        </w:div>
      </w:divsChild>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9418604">
      <w:bodyDiv w:val="1"/>
      <w:marLeft w:val="0"/>
      <w:marRight w:val="0"/>
      <w:marTop w:val="0"/>
      <w:marBottom w:val="0"/>
      <w:divBdr>
        <w:top w:val="none" w:sz="0" w:space="0" w:color="auto"/>
        <w:left w:val="none" w:sz="0" w:space="0" w:color="auto"/>
        <w:bottom w:val="none" w:sz="0" w:space="0" w:color="auto"/>
        <w:right w:val="none" w:sz="0" w:space="0" w:color="auto"/>
      </w:divBdr>
    </w:div>
    <w:div w:id="1920866455">
      <w:bodyDiv w:val="1"/>
      <w:marLeft w:val="0"/>
      <w:marRight w:val="0"/>
      <w:marTop w:val="0"/>
      <w:marBottom w:val="0"/>
      <w:divBdr>
        <w:top w:val="none" w:sz="0" w:space="0" w:color="auto"/>
        <w:left w:val="none" w:sz="0" w:space="0" w:color="auto"/>
        <w:bottom w:val="none" w:sz="0" w:space="0" w:color="auto"/>
        <w:right w:val="none" w:sz="0" w:space="0" w:color="auto"/>
      </w:divBdr>
    </w:div>
    <w:div w:id="1934897928">
      <w:bodyDiv w:val="1"/>
      <w:marLeft w:val="0"/>
      <w:marRight w:val="0"/>
      <w:marTop w:val="0"/>
      <w:marBottom w:val="0"/>
      <w:divBdr>
        <w:top w:val="none" w:sz="0" w:space="0" w:color="auto"/>
        <w:left w:val="none" w:sz="0" w:space="0" w:color="auto"/>
        <w:bottom w:val="none" w:sz="0" w:space="0" w:color="auto"/>
        <w:right w:val="none" w:sz="0" w:space="0" w:color="auto"/>
      </w:divBdr>
    </w:div>
    <w:div w:id="1963803823">
      <w:bodyDiv w:val="1"/>
      <w:marLeft w:val="0"/>
      <w:marRight w:val="0"/>
      <w:marTop w:val="0"/>
      <w:marBottom w:val="0"/>
      <w:divBdr>
        <w:top w:val="none" w:sz="0" w:space="0" w:color="auto"/>
        <w:left w:val="none" w:sz="0" w:space="0" w:color="auto"/>
        <w:bottom w:val="none" w:sz="0" w:space="0" w:color="auto"/>
        <w:right w:val="none" w:sz="0" w:space="0" w:color="auto"/>
      </w:divBdr>
    </w:div>
    <w:div w:id="1986549035">
      <w:bodyDiv w:val="1"/>
      <w:marLeft w:val="0"/>
      <w:marRight w:val="0"/>
      <w:marTop w:val="0"/>
      <w:marBottom w:val="0"/>
      <w:divBdr>
        <w:top w:val="none" w:sz="0" w:space="0" w:color="auto"/>
        <w:left w:val="none" w:sz="0" w:space="0" w:color="auto"/>
        <w:bottom w:val="none" w:sz="0" w:space="0" w:color="auto"/>
        <w:right w:val="none" w:sz="0" w:space="0" w:color="auto"/>
      </w:divBdr>
    </w:div>
    <w:div w:id="2030060164">
      <w:bodyDiv w:val="1"/>
      <w:marLeft w:val="0"/>
      <w:marRight w:val="0"/>
      <w:marTop w:val="0"/>
      <w:marBottom w:val="0"/>
      <w:divBdr>
        <w:top w:val="none" w:sz="0" w:space="0" w:color="auto"/>
        <w:left w:val="none" w:sz="0" w:space="0" w:color="auto"/>
        <w:bottom w:val="none" w:sz="0" w:space="0" w:color="auto"/>
        <w:right w:val="none" w:sz="0" w:space="0" w:color="auto"/>
      </w:divBdr>
    </w:div>
    <w:div w:id="2109235627">
      <w:bodyDiv w:val="1"/>
      <w:marLeft w:val="0"/>
      <w:marRight w:val="0"/>
      <w:marTop w:val="0"/>
      <w:marBottom w:val="0"/>
      <w:divBdr>
        <w:top w:val="none" w:sz="0" w:space="0" w:color="auto"/>
        <w:left w:val="none" w:sz="0" w:space="0" w:color="auto"/>
        <w:bottom w:val="none" w:sz="0" w:space="0" w:color="auto"/>
        <w:right w:val="none" w:sz="0" w:space="0" w:color="auto"/>
      </w:divBdr>
    </w:div>
    <w:div w:id="214534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433243-C6BD-47B3-9A4C-E0C8EA487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272</Words>
  <Characters>1552</Characters>
  <Application>Microsoft Office Word</Application>
  <DocSecurity>0</DocSecurity>
  <Lines>12</Lines>
  <Paragraphs>3</Paragraphs>
  <ScaleCrop>false</ScaleCrop>
  <Company/>
  <LinksUpToDate>false</LinksUpToDate>
  <CharactersWithSpaces>1821</CharactersWithSpaces>
  <SharedDoc>false</SharedDoc>
  <HLinks>
    <vt:vector size="66" baseType="variant">
      <vt:variant>
        <vt:i4>1114165</vt:i4>
      </vt:variant>
      <vt:variant>
        <vt:i4>62</vt:i4>
      </vt:variant>
      <vt:variant>
        <vt:i4>0</vt:i4>
      </vt:variant>
      <vt:variant>
        <vt:i4>5</vt:i4>
      </vt:variant>
      <vt:variant>
        <vt:lpwstr/>
      </vt:variant>
      <vt:variant>
        <vt:lpwstr>_Toc216799892</vt:lpwstr>
      </vt:variant>
      <vt:variant>
        <vt:i4>1114165</vt:i4>
      </vt:variant>
      <vt:variant>
        <vt:i4>56</vt:i4>
      </vt:variant>
      <vt:variant>
        <vt:i4>0</vt:i4>
      </vt:variant>
      <vt:variant>
        <vt:i4>5</vt:i4>
      </vt:variant>
      <vt:variant>
        <vt:lpwstr/>
      </vt:variant>
      <vt:variant>
        <vt:lpwstr>_Toc216799891</vt:lpwstr>
      </vt:variant>
      <vt:variant>
        <vt:i4>1114165</vt:i4>
      </vt:variant>
      <vt:variant>
        <vt:i4>50</vt:i4>
      </vt:variant>
      <vt:variant>
        <vt:i4>0</vt:i4>
      </vt:variant>
      <vt:variant>
        <vt:i4>5</vt:i4>
      </vt:variant>
      <vt:variant>
        <vt:lpwstr/>
      </vt:variant>
      <vt:variant>
        <vt:lpwstr>_Toc216799890</vt:lpwstr>
      </vt:variant>
      <vt:variant>
        <vt:i4>1048629</vt:i4>
      </vt:variant>
      <vt:variant>
        <vt:i4>44</vt:i4>
      </vt:variant>
      <vt:variant>
        <vt:i4>0</vt:i4>
      </vt:variant>
      <vt:variant>
        <vt:i4>5</vt:i4>
      </vt:variant>
      <vt:variant>
        <vt:lpwstr/>
      </vt:variant>
      <vt:variant>
        <vt:lpwstr>_Toc216799889</vt:lpwstr>
      </vt:variant>
      <vt:variant>
        <vt:i4>1048629</vt:i4>
      </vt:variant>
      <vt:variant>
        <vt:i4>38</vt:i4>
      </vt:variant>
      <vt:variant>
        <vt:i4>0</vt:i4>
      </vt:variant>
      <vt:variant>
        <vt:i4>5</vt:i4>
      </vt:variant>
      <vt:variant>
        <vt:lpwstr/>
      </vt:variant>
      <vt:variant>
        <vt:lpwstr>_Toc216799888</vt:lpwstr>
      </vt:variant>
      <vt:variant>
        <vt:i4>1048629</vt:i4>
      </vt:variant>
      <vt:variant>
        <vt:i4>32</vt:i4>
      </vt:variant>
      <vt:variant>
        <vt:i4>0</vt:i4>
      </vt:variant>
      <vt:variant>
        <vt:i4>5</vt:i4>
      </vt:variant>
      <vt:variant>
        <vt:lpwstr/>
      </vt:variant>
      <vt:variant>
        <vt:lpwstr>_Toc216799887</vt:lpwstr>
      </vt:variant>
      <vt:variant>
        <vt:i4>1048629</vt:i4>
      </vt:variant>
      <vt:variant>
        <vt:i4>26</vt:i4>
      </vt:variant>
      <vt:variant>
        <vt:i4>0</vt:i4>
      </vt:variant>
      <vt:variant>
        <vt:i4>5</vt:i4>
      </vt:variant>
      <vt:variant>
        <vt:lpwstr/>
      </vt:variant>
      <vt:variant>
        <vt:lpwstr>_Toc216799886</vt:lpwstr>
      </vt:variant>
      <vt:variant>
        <vt:i4>1048629</vt:i4>
      </vt:variant>
      <vt:variant>
        <vt:i4>20</vt:i4>
      </vt:variant>
      <vt:variant>
        <vt:i4>0</vt:i4>
      </vt:variant>
      <vt:variant>
        <vt:i4>5</vt:i4>
      </vt:variant>
      <vt:variant>
        <vt:lpwstr/>
      </vt:variant>
      <vt:variant>
        <vt:lpwstr>_Toc216799885</vt:lpwstr>
      </vt:variant>
      <vt:variant>
        <vt:i4>1048629</vt:i4>
      </vt:variant>
      <vt:variant>
        <vt:i4>14</vt:i4>
      </vt:variant>
      <vt:variant>
        <vt:i4>0</vt:i4>
      </vt:variant>
      <vt:variant>
        <vt:i4>5</vt:i4>
      </vt:variant>
      <vt:variant>
        <vt:lpwstr/>
      </vt:variant>
      <vt:variant>
        <vt:lpwstr>_Toc216799884</vt:lpwstr>
      </vt:variant>
      <vt:variant>
        <vt:i4>1048629</vt:i4>
      </vt:variant>
      <vt:variant>
        <vt:i4>8</vt:i4>
      </vt:variant>
      <vt:variant>
        <vt:i4>0</vt:i4>
      </vt:variant>
      <vt:variant>
        <vt:i4>5</vt:i4>
      </vt:variant>
      <vt:variant>
        <vt:lpwstr/>
      </vt:variant>
      <vt:variant>
        <vt:lpwstr>_Toc216799883</vt:lpwstr>
      </vt:variant>
      <vt:variant>
        <vt:i4>1048629</vt:i4>
      </vt:variant>
      <vt:variant>
        <vt:i4>2</vt:i4>
      </vt:variant>
      <vt:variant>
        <vt:i4>0</vt:i4>
      </vt:variant>
      <vt:variant>
        <vt:i4>5</vt:i4>
      </vt:variant>
      <vt:variant>
        <vt:lpwstr/>
      </vt:variant>
      <vt:variant>
        <vt:lpwstr>_Toc216799882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2025-12-16T09:51:00Z</cp:lastPrinted>
  <dcterms:created xsi:type="dcterms:W3CDTF">2025-12-18T02:50:00Z</dcterms:created>
  <dcterms:modified xsi:type="dcterms:W3CDTF">2025-12-18T02:50:00Z</dcterms:modified>
</cp:coreProperties>
</file>