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64C" w:rsidRPr="00B052FC" w:rsidRDefault="00B82638" w:rsidP="00A9064C">
      <w:pPr>
        <w:pStyle w:val="ab"/>
        <w:jc w:val="left"/>
        <w:rPr>
          <w:rFonts w:hAnsi="標楷體"/>
        </w:rPr>
      </w:pPr>
      <w:bookmarkStart w:id="0" w:name="_GoBack"/>
      <w:bookmarkEnd w:id="0"/>
      <w:r w:rsidRPr="00B052FC">
        <w:rPr>
          <w:rFonts w:hAnsi="標楷體" w:hint="eastAsia"/>
        </w:rPr>
        <w:t>國家科學及技術委員會</w:t>
      </w:r>
      <w:r w:rsidR="00A9064C" w:rsidRPr="00B052FC">
        <w:rPr>
          <w:rFonts w:hAnsi="標楷體" w:hint="eastAsia"/>
        </w:rPr>
        <w:t>主管1</w:t>
      </w:r>
      <w:r w:rsidR="00AF795A" w:rsidRPr="00B052FC">
        <w:rPr>
          <w:rFonts w:hAnsi="標楷體"/>
        </w:rPr>
        <w:t>1</w:t>
      </w:r>
      <w:r w:rsidR="009C2D5D" w:rsidRPr="00B052FC">
        <w:rPr>
          <w:rFonts w:hAnsi="標楷體" w:hint="eastAsia"/>
        </w:rPr>
        <w:t>3</w:t>
      </w:r>
      <w:r w:rsidR="00A9064C" w:rsidRPr="00B052FC">
        <w:rPr>
          <w:rFonts w:hAnsi="標楷體" w:hint="eastAsia"/>
        </w:rPr>
        <w:t>年度決算評估報告</w:t>
      </w:r>
    </w:p>
    <w:p w:rsidR="00080C5F" w:rsidRPr="00B052FC" w:rsidRDefault="00B82638" w:rsidP="00080C5F">
      <w:pPr>
        <w:pStyle w:val="a8"/>
        <w:ind w:firstLine="566"/>
        <w:rPr>
          <w:rFonts w:hAnsi="標楷體"/>
        </w:rPr>
      </w:pPr>
      <w:bookmarkStart w:id="1" w:name="_Toc513018743"/>
      <w:r w:rsidRPr="00B052FC">
        <w:rPr>
          <w:rFonts w:hAnsi="標楷體" w:hint="eastAsia"/>
        </w:rPr>
        <w:t>國家科學及技術委員會</w:t>
      </w:r>
      <w:r w:rsidR="00127DD8">
        <w:rPr>
          <w:rFonts w:hAnsi="標楷體" w:hint="eastAsia"/>
        </w:rPr>
        <w:t>(</w:t>
      </w:r>
      <w:r w:rsidR="005E5CA3" w:rsidRPr="00B052FC">
        <w:rPr>
          <w:rFonts w:hAnsi="標楷體" w:hint="eastAsia"/>
        </w:rPr>
        <w:t>下稱國科會)</w:t>
      </w:r>
      <w:r w:rsidR="00080C5F" w:rsidRPr="00B052FC">
        <w:rPr>
          <w:rFonts w:hAnsi="標楷體" w:hint="eastAsia"/>
        </w:rPr>
        <w:t>主管</w:t>
      </w:r>
      <w:r w:rsidR="00AE346F">
        <w:rPr>
          <w:rFonts w:hAnsi="標楷體" w:hint="eastAsia"/>
        </w:rPr>
        <w:t>包括</w:t>
      </w:r>
      <w:r w:rsidR="00D112F8" w:rsidRPr="00B052FC">
        <w:rPr>
          <w:rFonts w:hAnsi="標楷體" w:hint="eastAsia"/>
        </w:rPr>
        <w:t>國科會</w:t>
      </w:r>
      <w:r w:rsidR="00080C5F" w:rsidRPr="00B052FC">
        <w:rPr>
          <w:rFonts w:hAnsi="標楷體" w:hint="eastAsia"/>
        </w:rPr>
        <w:t>、新竹科學園區管理局</w:t>
      </w:r>
      <w:r w:rsidR="008F67F7" w:rsidRPr="00B052FC">
        <w:rPr>
          <w:rFonts w:hAnsi="標楷體" w:hint="eastAsia"/>
        </w:rPr>
        <w:t>(下稱竹科)</w:t>
      </w:r>
      <w:r w:rsidR="00080C5F" w:rsidRPr="00B052FC">
        <w:rPr>
          <w:rFonts w:hAnsi="標楷體" w:hint="eastAsia"/>
        </w:rPr>
        <w:t>、中部科學園區管理局</w:t>
      </w:r>
      <w:r w:rsidR="008F67F7" w:rsidRPr="00B052FC">
        <w:rPr>
          <w:rFonts w:hAnsi="標楷體" w:hint="eastAsia"/>
        </w:rPr>
        <w:t>(下稱中科)</w:t>
      </w:r>
      <w:r w:rsidR="00080C5F" w:rsidRPr="00B052FC">
        <w:rPr>
          <w:rFonts w:hAnsi="標楷體" w:hint="eastAsia"/>
        </w:rPr>
        <w:t>及南部科學園區管理局</w:t>
      </w:r>
      <w:r w:rsidR="008F67F7" w:rsidRPr="00B052FC">
        <w:rPr>
          <w:rFonts w:hAnsi="標楷體" w:hint="eastAsia"/>
        </w:rPr>
        <w:t>(下稱南科)</w:t>
      </w:r>
      <w:r w:rsidR="00080C5F" w:rsidRPr="00B052FC">
        <w:rPr>
          <w:rFonts w:hAnsi="標楷體" w:hint="eastAsia"/>
        </w:rPr>
        <w:t>等4個機關。</w:t>
      </w:r>
      <w:r w:rsidR="00FC7538" w:rsidRPr="00B052FC">
        <w:rPr>
          <w:rFonts w:hAnsi="標楷體" w:hint="eastAsia"/>
        </w:rPr>
        <w:t>1</w:t>
      </w:r>
      <w:r w:rsidR="00FC7538" w:rsidRPr="00B052FC">
        <w:rPr>
          <w:rFonts w:hAnsi="標楷體"/>
        </w:rPr>
        <w:t>1</w:t>
      </w:r>
      <w:r w:rsidR="009C2D5D" w:rsidRPr="00B052FC">
        <w:rPr>
          <w:rFonts w:hAnsi="標楷體" w:hint="eastAsia"/>
        </w:rPr>
        <w:t>3</w:t>
      </w:r>
      <w:r w:rsidR="00080C5F" w:rsidRPr="00B052FC">
        <w:rPr>
          <w:rFonts w:hAnsi="標楷體" w:hint="eastAsia"/>
        </w:rPr>
        <w:t>年度</w:t>
      </w:r>
      <w:r w:rsidR="00AE346F">
        <w:rPr>
          <w:rFonts w:hAnsi="標楷體" w:hint="eastAsia"/>
        </w:rPr>
        <w:t>主管</w:t>
      </w:r>
      <w:r w:rsidR="00080C5F" w:rsidRPr="00B052FC">
        <w:rPr>
          <w:rFonts w:hAnsi="標楷體" w:hint="eastAsia"/>
        </w:rPr>
        <w:t>歲入預算數</w:t>
      </w:r>
      <w:r w:rsidR="00C47FA4" w:rsidRPr="00B052FC">
        <w:rPr>
          <w:rFonts w:hAnsi="標楷體" w:hint="eastAsia"/>
        </w:rPr>
        <w:t>2億</w:t>
      </w:r>
      <w:r w:rsidR="00E80A42" w:rsidRPr="00B052FC">
        <w:rPr>
          <w:rFonts w:hAnsi="標楷體" w:hint="eastAsia"/>
        </w:rPr>
        <w:t>3</w:t>
      </w:r>
      <w:r w:rsidR="00E80A42" w:rsidRPr="00B052FC">
        <w:rPr>
          <w:rFonts w:hAnsi="標楷體"/>
        </w:rPr>
        <w:t>,</w:t>
      </w:r>
      <w:r w:rsidR="005A5AD7" w:rsidRPr="00B052FC">
        <w:rPr>
          <w:rFonts w:hAnsi="標楷體" w:hint="eastAsia"/>
        </w:rPr>
        <w:t>9</w:t>
      </w:r>
      <w:r w:rsidR="009C2D5D" w:rsidRPr="00B052FC">
        <w:rPr>
          <w:rFonts w:hAnsi="標楷體" w:hint="eastAsia"/>
        </w:rPr>
        <w:t>51</w:t>
      </w:r>
      <w:r w:rsidR="00C47FA4" w:rsidRPr="00B052FC">
        <w:rPr>
          <w:rFonts w:hAnsi="標楷體" w:hint="eastAsia"/>
        </w:rPr>
        <w:t>萬</w:t>
      </w:r>
      <w:r w:rsidR="00964649" w:rsidRPr="00B052FC">
        <w:rPr>
          <w:rFonts w:hAnsi="標楷體" w:hint="eastAsia"/>
        </w:rPr>
        <w:t>5</w:t>
      </w:r>
      <w:r w:rsidR="00C47FA4" w:rsidRPr="00B052FC">
        <w:rPr>
          <w:rFonts w:hAnsi="標楷體" w:hint="eastAsia"/>
        </w:rPr>
        <w:t>千</w:t>
      </w:r>
      <w:r w:rsidR="00080C5F" w:rsidRPr="00B052FC">
        <w:rPr>
          <w:rFonts w:hAnsi="標楷體" w:hint="eastAsia"/>
        </w:rPr>
        <w:t>元、決算審定數</w:t>
      </w:r>
      <w:r w:rsidR="00E80A42" w:rsidRPr="00B052FC">
        <w:rPr>
          <w:rFonts w:hAnsi="標楷體" w:hint="eastAsia"/>
        </w:rPr>
        <w:t>2</w:t>
      </w:r>
      <w:r w:rsidR="00C47FA4" w:rsidRPr="00B052FC">
        <w:rPr>
          <w:rFonts w:hAnsi="標楷體" w:hint="eastAsia"/>
        </w:rPr>
        <w:t>億</w:t>
      </w:r>
      <w:r w:rsidR="00661C2E" w:rsidRPr="00B052FC">
        <w:rPr>
          <w:rFonts w:hAnsi="標楷體" w:hint="eastAsia"/>
        </w:rPr>
        <w:t>9</w:t>
      </w:r>
      <w:r w:rsidR="00E80A42" w:rsidRPr="00B052FC">
        <w:rPr>
          <w:rFonts w:hAnsi="標楷體"/>
        </w:rPr>
        <w:t>,</w:t>
      </w:r>
      <w:r w:rsidR="00661C2E" w:rsidRPr="00B052FC">
        <w:rPr>
          <w:rFonts w:hAnsi="標楷體" w:hint="eastAsia"/>
        </w:rPr>
        <w:t>515</w:t>
      </w:r>
      <w:r w:rsidR="00C47FA4" w:rsidRPr="00B052FC">
        <w:rPr>
          <w:rFonts w:hAnsi="標楷體" w:hint="eastAsia"/>
        </w:rPr>
        <w:t>萬</w:t>
      </w:r>
      <w:r w:rsidR="00E80A42" w:rsidRPr="00B052FC">
        <w:rPr>
          <w:rFonts w:hAnsi="標楷體" w:hint="eastAsia"/>
        </w:rPr>
        <w:t>7</w:t>
      </w:r>
      <w:r w:rsidR="00C47FA4" w:rsidRPr="00B052FC">
        <w:rPr>
          <w:rFonts w:hAnsi="標楷體" w:hint="eastAsia"/>
        </w:rPr>
        <w:t>千元</w:t>
      </w:r>
      <w:r w:rsidR="00B64321" w:rsidRPr="00B052FC">
        <w:rPr>
          <w:rFonts w:hAnsi="標楷體" w:hint="eastAsia"/>
        </w:rPr>
        <w:t>，</w:t>
      </w:r>
      <w:r w:rsidR="00125038" w:rsidRPr="00B052FC">
        <w:rPr>
          <w:rFonts w:hAnsi="標楷體" w:hint="eastAsia"/>
        </w:rPr>
        <w:t>預算</w:t>
      </w:r>
      <w:r w:rsidR="00080C5F" w:rsidRPr="00B052FC">
        <w:rPr>
          <w:rFonts w:hAnsi="標楷體" w:hint="eastAsia"/>
        </w:rPr>
        <w:t>達成率</w:t>
      </w:r>
      <w:r w:rsidR="00661C2E" w:rsidRPr="00B052FC">
        <w:rPr>
          <w:rFonts w:hAnsi="標楷體" w:hint="eastAsia"/>
        </w:rPr>
        <w:t>123.23</w:t>
      </w:r>
      <w:r w:rsidR="00080C5F" w:rsidRPr="00B052FC">
        <w:rPr>
          <w:rFonts w:hAnsi="標楷體" w:hint="eastAsia"/>
        </w:rPr>
        <w:t>%；歲出預算</w:t>
      </w:r>
      <w:r w:rsidR="00514C33" w:rsidRPr="00B052FC">
        <w:rPr>
          <w:rFonts w:hAnsi="標楷體" w:hint="eastAsia"/>
        </w:rPr>
        <w:t>數</w:t>
      </w:r>
      <w:r w:rsidR="00661C2E" w:rsidRPr="00B052FC">
        <w:rPr>
          <w:rFonts w:hAnsi="標楷體" w:hint="eastAsia"/>
        </w:rPr>
        <w:t>582</w:t>
      </w:r>
      <w:r w:rsidR="00080C5F" w:rsidRPr="00B052FC">
        <w:rPr>
          <w:rFonts w:hAnsi="標楷體" w:hint="eastAsia"/>
        </w:rPr>
        <w:t>億</w:t>
      </w:r>
      <w:r w:rsidR="00661C2E" w:rsidRPr="00B052FC">
        <w:rPr>
          <w:rFonts w:hAnsi="標楷體" w:hint="eastAsia"/>
        </w:rPr>
        <w:t>7</w:t>
      </w:r>
      <w:r w:rsidR="00E80A42" w:rsidRPr="00B052FC">
        <w:rPr>
          <w:rFonts w:hAnsi="標楷體"/>
        </w:rPr>
        <w:t>,</w:t>
      </w:r>
      <w:r w:rsidR="00661C2E" w:rsidRPr="00B052FC">
        <w:rPr>
          <w:rFonts w:hAnsi="標楷體" w:hint="eastAsia"/>
        </w:rPr>
        <w:t>693</w:t>
      </w:r>
      <w:r w:rsidR="00080C5F" w:rsidRPr="00B052FC">
        <w:rPr>
          <w:rFonts w:hAnsi="標楷體" w:hint="eastAsia"/>
        </w:rPr>
        <w:t>萬</w:t>
      </w:r>
      <w:r w:rsidR="00661C2E" w:rsidRPr="00B052FC">
        <w:rPr>
          <w:rFonts w:hAnsi="標楷體" w:hint="eastAsia"/>
        </w:rPr>
        <w:t>2</w:t>
      </w:r>
      <w:r w:rsidR="00514C33" w:rsidRPr="00B052FC">
        <w:rPr>
          <w:rFonts w:hAnsi="標楷體" w:hint="eastAsia"/>
        </w:rPr>
        <w:t>千</w:t>
      </w:r>
      <w:r w:rsidR="00080C5F" w:rsidRPr="00B052FC">
        <w:rPr>
          <w:rFonts w:hAnsi="標楷體" w:hint="eastAsia"/>
        </w:rPr>
        <w:t>元、決算審定數</w:t>
      </w:r>
      <w:r w:rsidR="00661C2E" w:rsidRPr="00B052FC">
        <w:rPr>
          <w:rFonts w:hAnsi="標楷體" w:hint="eastAsia"/>
        </w:rPr>
        <w:t>581</w:t>
      </w:r>
      <w:r w:rsidR="00514C33" w:rsidRPr="00B052FC">
        <w:rPr>
          <w:rFonts w:hAnsi="標楷體" w:hint="eastAsia"/>
        </w:rPr>
        <w:t>億</w:t>
      </w:r>
      <w:r w:rsidR="00661C2E" w:rsidRPr="00B052FC">
        <w:rPr>
          <w:rFonts w:hAnsi="標楷體" w:hint="eastAsia"/>
        </w:rPr>
        <w:t>6</w:t>
      </w:r>
      <w:r w:rsidR="00661C2E" w:rsidRPr="00B052FC">
        <w:rPr>
          <w:rFonts w:hAnsi="標楷體"/>
        </w:rPr>
        <w:t>,</w:t>
      </w:r>
      <w:r w:rsidR="00661C2E" w:rsidRPr="00B052FC">
        <w:rPr>
          <w:rFonts w:hAnsi="標楷體" w:hint="eastAsia"/>
        </w:rPr>
        <w:t>981</w:t>
      </w:r>
      <w:r w:rsidR="00080C5F" w:rsidRPr="00B052FC">
        <w:rPr>
          <w:rFonts w:hAnsi="標楷體" w:hint="eastAsia"/>
        </w:rPr>
        <w:t>萬元</w:t>
      </w:r>
      <w:r w:rsidR="00B64321" w:rsidRPr="00B052FC">
        <w:rPr>
          <w:rFonts w:hAnsi="標楷體" w:hint="eastAsia"/>
        </w:rPr>
        <w:t>，</w:t>
      </w:r>
      <w:r w:rsidR="00125038" w:rsidRPr="00B052FC">
        <w:rPr>
          <w:rFonts w:hAnsi="標楷體" w:hint="eastAsia"/>
        </w:rPr>
        <w:t>預算</w:t>
      </w:r>
      <w:r w:rsidR="00080C5F" w:rsidRPr="00B052FC">
        <w:rPr>
          <w:rFonts w:hAnsi="標楷體" w:hint="eastAsia"/>
        </w:rPr>
        <w:t>執行率</w:t>
      </w:r>
      <w:r w:rsidR="00661C2E" w:rsidRPr="00B052FC">
        <w:rPr>
          <w:rFonts w:hAnsi="標楷體" w:hint="eastAsia"/>
        </w:rPr>
        <w:t>99.82</w:t>
      </w:r>
      <w:r w:rsidR="00080C5F" w:rsidRPr="00B052FC">
        <w:rPr>
          <w:rFonts w:hAnsi="標楷體" w:hint="eastAsia"/>
        </w:rPr>
        <w:t>%。</w:t>
      </w:r>
    </w:p>
    <w:p w:rsidR="00B93AEF" w:rsidRPr="00B052FC" w:rsidRDefault="00B93AEF" w:rsidP="00B93AEF">
      <w:pPr>
        <w:pStyle w:val="a8"/>
        <w:ind w:firstLine="566"/>
        <w:rPr>
          <w:rFonts w:hAnsi="標楷體"/>
        </w:rPr>
      </w:pPr>
      <w:r w:rsidRPr="00B052FC">
        <w:rPr>
          <w:rFonts w:hAnsi="標楷體" w:hint="eastAsia"/>
        </w:rPr>
        <w:t>行政院國家科學技術發展基金</w:t>
      </w:r>
      <w:r w:rsidR="00127DD8">
        <w:rPr>
          <w:rFonts w:hAnsi="標楷體" w:hint="eastAsia"/>
        </w:rPr>
        <w:t>(</w:t>
      </w:r>
      <w:r w:rsidRPr="00B052FC">
        <w:rPr>
          <w:rFonts w:hAnsi="標楷體" w:hint="eastAsia"/>
        </w:rPr>
        <w:t>下稱科發基金</w:t>
      </w:r>
      <w:r w:rsidR="00127DD8">
        <w:rPr>
          <w:rFonts w:hAnsi="標楷體" w:hint="eastAsia"/>
        </w:rPr>
        <w:t>)</w:t>
      </w:r>
      <w:r w:rsidRPr="00B052FC">
        <w:rPr>
          <w:rFonts w:hAnsi="標楷體" w:hint="eastAsia"/>
        </w:rPr>
        <w:t>1</w:t>
      </w:r>
      <w:r w:rsidR="00FC7538" w:rsidRPr="00B052FC">
        <w:rPr>
          <w:rFonts w:hAnsi="標楷體"/>
        </w:rPr>
        <w:t>1</w:t>
      </w:r>
      <w:r w:rsidR="00DB41D9" w:rsidRPr="00B052FC">
        <w:rPr>
          <w:rFonts w:hAnsi="標楷體"/>
        </w:rPr>
        <w:t>3</w:t>
      </w:r>
      <w:r w:rsidRPr="00B052FC">
        <w:rPr>
          <w:rFonts w:hAnsi="標楷體" w:hint="eastAsia"/>
        </w:rPr>
        <w:t>年度決算</w:t>
      </w:r>
      <w:r w:rsidR="00F65D45" w:rsidRPr="00B052FC">
        <w:rPr>
          <w:rFonts w:hAnsi="標楷體" w:hint="eastAsia"/>
        </w:rPr>
        <w:t>賸餘</w:t>
      </w:r>
      <w:r w:rsidR="00154B4D" w:rsidRPr="00B052FC">
        <w:rPr>
          <w:rFonts w:hAnsi="標楷體" w:hint="eastAsia"/>
        </w:rPr>
        <w:t>2</w:t>
      </w:r>
      <w:r w:rsidR="00DB41D9" w:rsidRPr="00B052FC">
        <w:rPr>
          <w:rFonts w:hAnsi="標楷體"/>
        </w:rPr>
        <w:t>1</w:t>
      </w:r>
      <w:r w:rsidR="00F65D45" w:rsidRPr="00B052FC">
        <w:rPr>
          <w:rFonts w:hAnsi="標楷體" w:hint="eastAsia"/>
        </w:rPr>
        <w:t>億</w:t>
      </w:r>
      <w:bookmarkStart w:id="2" w:name="_Hlk182390044"/>
      <w:r w:rsidR="00DB41D9" w:rsidRPr="00B052FC">
        <w:rPr>
          <w:rFonts w:hAnsi="標楷體" w:hint="eastAsia"/>
        </w:rPr>
        <w:t>8</w:t>
      </w:r>
      <w:r w:rsidR="00DB41D9" w:rsidRPr="00B052FC">
        <w:rPr>
          <w:rFonts w:hAnsi="標楷體"/>
        </w:rPr>
        <w:t>23</w:t>
      </w:r>
      <w:r w:rsidR="00F65D45" w:rsidRPr="00B052FC">
        <w:rPr>
          <w:rFonts w:hAnsi="標楷體" w:hint="eastAsia"/>
        </w:rPr>
        <w:t>萬</w:t>
      </w:r>
      <w:bookmarkEnd w:id="2"/>
      <w:r w:rsidR="00DB41D9" w:rsidRPr="00B052FC">
        <w:rPr>
          <w:rFonts w:hAnsi="標楷體" w:hint="eastAsia"/>
        </w:rPr>
        <w:t>5</w:t>
      </w:r>
      <w:r w:rsidR="00F65D45" w:rsidRPr="00B052FC">
        <w:rPr>
          <w:rFonts w:hAnsi="標楷體" w:hint="eastAsia"/>
        </w:rPr>
        <w:t>千元</w:t>
      </w:r>
      <w:r w:rsidRPr="00B052FC">
        <w:rPr>
          <w:rFonts w:hAnsi="標楷體" w:hint="eastAsia"/>
        </w:rPr>
        <w:t>，較預</w:t>
      </w:r>
      <w:r w:rsidR="00DB41D9" w:rsidRPr="00B052FC">
        <w:rPr>
          <w:rFonts w:hAnsi="標楷體" w:hint="eastAsia"/>
        </w:rPr>
        <w:t>算短絀30億</w:t>
      </w:r>
      <w:r w:rsidRPr="00B052FC">
        <w:rPr>
          <w:rFonts w:hAnsi="標楷體" w:hint="eastAsia"/>
        </w:rPr>
        <w:t>元，</w:t>
      </w:r>
      <w:r w:rsidR="00091138" w:rsidRPr="00B052FC">
        <w:rPr>
          <w:rFonts w:hAnsi="標楷體" w:hint="eastAsia"/>
        </w:rPr>
        <w:t>增加</w:t>
      </w:r>
      <w:r w:rsidR="005875AB">
        <w:rPr>
          <w:rFonts w:hAnsi="標楷體" w:hint="eastAsia"/>
        </w:rPr>
        <w:t>賸餘</w:t>
      </w:r>
      <w:r w:rsidR="00DB41D9" w:rsidRPr="00B052FC">
        <w:rPr>
          <w:rFonts w:hAnsi="標楷體" w:hint="eastAsia"/>
        </w:rPr>
        <w:t>51</w:t>
      </w:r>
      <w:r w:rsidR="00091138" w:rsidRPr="00B052FC">
        <w:rPr>
          <w:rFonts w:hAnsi="標楷體" w:hint="eastAsia"/>
        </w:rPr>
        <w:t>億</w:t>
      </w:r>
      <w:r w:rsidR="00DB41D9" w:rsidRPr="00B052FC">
        <w:rPr>
          <w:rFonts w:hAnsi="標楷體" w:hint="eastAsia"/>
        </w:rPr>
        <w:t>823</w:t>
      </w:r>
      <w:r w:rsidR="00154B4D" w:rsidRPr="00B052FC">
        <w:rPr>
          <w:rFonts w:hAnsi="標楷體" w:hint="eastAsia"/>
        </w:rPr>
        <w:t>萬</w:t>
      </w:r>
      <w:r w:rsidR="00DB41D9" w:rsidRPr="00B052FC">
        <w:rPr>
          <w:rFonts w:hAnsi="標楷體" w:hint="eastAsia"/>
        </w:rPr>
        <w:t>5</w:t>
      </w:r>
      <w:r w:rsidR="00091138" w:rsidRPr="00B052FC">
        <w:rPr>
          <w:rFonts w:hAnsi="標楷體" w:hint="eastAsia"/>
        </w:rPr>
        <w:t>千元</w:t>
      </w:r>
      <w:r w:rsidRPr="00B052FC">
        <w:rPr>
          <w:rFonts w:hAnsi="標楷體" w:hint="eastAsia"/>
        </w:rPr>
        <w:t>。</w:t>
      </w:r>
    </w:p>
    <w:p w:rsidR="00B93AEF" w:rsidRPr="00B052FC" w:rsidRDefault="00F8048B" w:rsidP="00B93AEF">
      <w:pPr>
        <w:pStyle w:val="a8"/>
        <w:ind w:firstLine="566"/>
        <w:rPr>
          <w:rFonts w:hAnsi="標楷體"/>
        </w:rPr>
      </w:pPr>
      <w:r w:rsidRPr="00B052FC">
        <w:rPr>
          <w:rFonts w:hAnsi="標楷體" w:hint="eastAsia"/>
        </w:rPr>
        <w:t>科學園區管理局作業基金</w:t>
      </w:r>
      <w:r w:rsidR="00F80418" w:rsidRPr="00B052FC">
        <w:rPr>
          <w:rFonts w:hAnsi="標楷體" w:cs="細明體" w:hint="eastAsia"/>
          <w:kern w:val="0"/>
        </w:rPr>
        <w:t>(</w:t>
      </w:r>
      <w:r w:rsidR="009724CB" w:rsidRPr="00B052FC">
        <w:rPr>
          <w:rFonts w:hAnsi="標楷體" w:cs="細明體" w:hint="eastAsia"/>
          <w:kern w:val="0"/>
        </w:rPr>
        <w:t>下稱</w:t>
      </w:r>
      <w:bookmarkStart w:id="3" w:name="_Hlk184741067"/>
      <w:r w:rsidR="00F80418" w:rsidRPr="00B052FC">
        <w:rPr>
          <w:rFonts w:hAnsi="標楷體" w:cs="細明體"/>
          <w:kern w:val="0"/>
        </w:rPr>
        <w:t>科學園區基金</w:t>
      </w:r>
      <w:bookmarkEnd w:id="3"/>
      <w:r w:rsidR="00F80418" w:rsidRPr="00B052FC">
        <w:rPr>
          <w:rFonts w:hAnsi="標楷體" w:cs="細明體"/>
          <w:kern w:val="0"/>
        </w:rPr>
        <w:t>)</w:t>
      </w:r>
      <w:r w:rsidR="00FC7538" w:rsidRPr="00B052FC">
        <w:rPr>
          <w:rFonts w:hAnsi="標楷體" w:hint="eastAsia"/>
        </w:rPr>
        <w:t>1</w:t>
      </w:r>
      <w:r w:rsidR="00FC7538" w:rsidRPr="00B052FC">
        <w:rPr>
          <w:rFonts w:hAnsi="標楷體"/>
        </w:rPr>
        <w:t>1</w:t>
      </w:r>
      <w:r w:rsidR="00FA3DC6" w:rsidRPr="00B052FC">
        <w:rPr>
          <w:rFonts w:hAnsi="標楷體" w:hint="eastAsia"/>
        </w:rPr>
        <w:t>3</w:t>
      </w:r>
      <w:r w:rsidR="00B93AEF" w:rsidRPr="00B052FC">
        <w:rPr>
          <w:rFonts w:hAnsi="標楷體" w:hint="eastAsia"/>
        </w:rPr>
        <w:t>年度決算</w:t>
      </w:r>
      <w:r w:rsidRPr="00B052FC">
        <w:rPr>
          <w:rFonts w:hAnsi="標楷體" w:hint="eastAsia"/>
        </w:rPr>
        <w:t>賸餘</w:t>
      </w:r>
      <w:r w:rsidR="0092178D" w:rsidRPr="00B052FC">
        <w:rPr>
          <w:rFonts w:hAnsi="標楷體" w:hint="eastAsia"/>
        </w:rPr>
        <w:t>78</w:t>
      </w:r>
      <w:r w:rsidR="001A6B79" w:rsidRPr="00B052FC">
        <w:rPr>
          <w:rFonts w:hAnsi="標楷體" w:hint="eastAsia"/>
        </w:rPr>
        <w:t>億</w:t>
      </w:r>
      <w:r w:rsidR="0092178D" w:rsidRPr="00B052FC">
        <w:rPr>
          <w:rFonts w:hAnsi="標楷體" w:hint="eastAsia"/>
        </w:rPr>
        <w:t>3</w:t>
      </w:r>
      <w:r w:rsidR="001A6B79" w:rsidRPr="00B052FC">
        <w:rPr>
          <w:rFonts w:hAnsi="標楷體"/>
        </w:rPr>
        <w:t>,</w:t>
      </w:r>
      <w:r w:rsidR="00D845D6" w:rsidRPr="00B052FC">
        <w:rPr>
          <w:rFonts w:hAnsi="標楷體" w:hint="eastAsia"/>
        </w:rPr>
        <w:t>6</w:t>
      </w:r>
      <w:r w:rsidR="0092178D" w:rsidRPr="00B052FC">
        <w:rPr>
          <w:rFonts w:hAnsi="標楷體" w:hint="eastAsia"/>
        </w:rPr>
        <w:t>91</w:t>
      </w:r>
      <w:r w:rsidR="001A6B79" w:rsidRPr="00B052FC">
        <w:rPr>
          <w:rFonts w:hAnsi="標楷體" w:hint="eastAsia"/>
        </w:rPr>
        <w:t>萬元</w:t>
      </w:r>
      <w:r w:rsidR="00B93AEF" w:rsidRPr="00B052FC">
        <w:rPr>
          <w:rFonts w:hAnsi="標楷體" w:hint="eastAsia"/>
        </w:rPr>
        <w:t>，較預算</w:t>
      </w:r>
      <w:r w:rsidRPr="00B052FC">
        <w:rPr>
          <w:rFonts w:hAnsi="標楷體" w:hint="eastAsia"/>
        </w:rPr>
        <w:t>賸餘</w:t>
      </w:r>
      <w:r w:rsidR="0092178D" w:rsidRPr="00B052FC">
        <w:rPr>
          <w:rFonts w:hAnsi="標楷體" w:hint="eastAsia"/>
        </w:rPr>
        <w:t>51</w:t>
      </w:r>
      <w:r w:rsidR="001A6B79" w:rsidRPr="00B052FC">
        <w:rPr>
          <w:rFonts w:hAnsi="標楷體" w:hint="eastAsia"/>
        </w:rPr>
        <w:t>億5</w:t>
      </w:r>
      <w:r w:rsidR="0092178D" w:rsidRPr="00B052FC">
        <w:rPr>
          <w:rFonts w:hAnsi="標楷體" w:hint="eastAsia"/>
        </w:rPr>
        <w:t>84</w:t>
      </w:r>
      <w:r w:rsidR="001A6B79" w:rsidRPr="00B052FC">
        <w:rPr>
          <w:rFonts w:hAnsi="標楷體" w:hint="eastAsia"/>
        </w:rPr>
        <w:t>萬</w:t>
      </w:r>
      <w:r w:rsidR="0092178D" w:rsidRPr="00B052FC">
        <w:rPr>
          <w:rFonts w:hAnsi="標楷體" w:hint="eastAsia"/>
        </w:rPr>
        <w:t>1</w:t>
      </w:r>
      <w:r w:rsidR="001A6B79" w:rsidRPr="00B052FC">
        <w:rPr>
          <w:rFonts w:hAnsi="標楷體" w:hint="eastAsia"/>
        </w:rPr>
        <w:t>千元</w:t>
      </w:r>
      <w:r w:rsidR="00716A70" w:rsidRPr="00B052FC">
        <w:rPr>
          <w:rFonts w:hAnsi="標楷體" w:hint="eastAsia"/>
        </w:rPr>
        <w:t>，增加</w:t>
      </w:r>
      <w:r w:rsidR="0092178D" w:rsidRPr="00B052FC">
        <w:rPr>
          <w:rFonts w:hAnsi="標楷體" w:hint="eastAsia"/>
        </w:rPr>
        <w:t>2</w:t>
      </w:r>
      <w:r w:rsidR="00D845D6" w:rsidRPr="00B052FC">
        <w:rPr>
          <w:rFonts w:hAnsi="標楷體" w:hint="eastAsia"/>
        </w:rPr>
        <w:t>7</w:t>
      </w:r>
      <w:r w:rsidR="00B93AEF" w:rsidRPr="00B052FC">
        <w:rPr>
          <w:rFonts w:hAnsi="標楷體" w:hint="eastAsia"/>
        </w:rPr>
        <w:t>億</w:t>
      </w:r>
      <w:r w:rsidR="0092178D" w:rsidRPr="00B052FC">
        <w:rPr>
          <w:rFonts w:hAnsi="標楷體" w:hint="eastAsia"/>
        </w:rPr>
        <w:t>3</w:t>
      </w:r>
      <w:r w:rsidR="00253227" w:rsidRPr="00B052FC">
        <w:rPr>
          <w:rFonts w:hAnsi="標楷體"/>
        </w:rPr>
        <w:t>,</w:t>
      </w:r>
      <w:r w:rsidR="0092178D" w:rsidRPr="00B052FC">
        <w:rPr>
          <w:rFonts w:hAnsi="標楷體" w:hint="eastAsia"/>
        </w:rPr>
        <w:t>106</w:t>
      </w:r>
      <w:r w:rsidR="00B93AEF" w:rsidRPr="00B052FC">
        <w:rPr>
          <w:rFonts w:hAnsi="標楷體" w:hint="eastAsia"/>
        </w:rPr>
        <w:t>萬</w:t>
      </w:r>
      <w:r w:rsidR="00B80DAD">
        <w:rPr>
          <w:rFonts w:hAnsi="標楷體" w:hint="eastAsia"/>
        </w:rPr>
        <w:t>9千</w:t>
      </w:r>
      <w:r w:rsidR="00B93AEF" w:rsidRPr="00B052FC">
        <w:rPr>
          <w:rFonts w:hAnsi="標楷體" w:hint="eastAsia"/>
        </w:rPr>
        <w:t>元</w:t>
      </w:r>
      <w:r w:rsidR="0013245C" w:rsidRPr="00B052FC">
        <w:rPr>
          <w:rFonts w:hAnsi="標楷體" w:hint="eastAsia"/>
        </w:rPr>
        <w:t>，增幅</w:t>
      </w:r>
      <w:r w:rsidR="0092178D" w:rsidRPr="00B052FC">
        <w:rPr>
          <w:rFonts w:hAnsi="標楷體" w:hint="eastAsia"/>
        </w:rPr>
        <w:t>53.49</w:t>
      </w:r>
      <w:r w:rsidR="00B93AEF" w:rsidRPr="00B052FC">
        <w:rPr>
          <w:rFonts w:hAnsi="標楷體" w:hint="eastAsia"/>
        </w:rPr>
        <w:t>%。</w:t>
      </w:r>
      <w:r w:rsidRPr="00B052FC">
        <w:rPr>
          <w:rFonts w:hAnsi="標楷體" w:hint="eastAsia"/>
        </w:rPr>
        <w:t>謹就</w:t>
      </w:r>
      <w:r w:rsidR="00844F1C" w:rsidRPr="00B052FC">
        <w:rPr>
          <w:rFonts w:hAnsi="標楷體" w:hint="eastAsia"/>
        </w:rPr>
        <w:t>國科會</w:t>
      </w:r>
      <w:r w:rsidR="00093469" w:rsidRPr="00B052FC">
        <w:rPr>
          <w:rFonts w:hAnsi="標楷體" w:hint="eastAsia"/>
        </w:rPr>
        <w:t>及</w:t>
      </w:r>
      <w:r w:rsidRPr="00B052FC">
        <w:rPr>
          <w:rFonts w:hAnsi="標楷體" w:hint="eastAsia"/>
        </w:rPr>
        <w:t>所屬、主管財團法人、科發基金</w:t>
      </w:r>
      <w:r w:rsidR="00093469" w:rsidRPr="00B052FC">
        <w:rPr>
          <w:rFonts w:hAnsi="標楷體" w:hint="eastAsia"/>
        </w:rPr>
        <w:t>暨</w:t>
      </w:r>
      <w:r w:rsidRPr="00B052FC">
        <w:rPr>
          <w:rFonts w:hAnsi="標楷體" w:hint="eastAsia"/>
        </w:rPr>
        <w:t>科學園區基金</w:t>
      </w:r>
      <w:r w:rsidR="00F94A6F" w:rsidRPr="00B052FC">
        <w:rPr>
          <w:rFonts w:hAnsi="標楷體" w:hint="eastAsia"/>
        </w:rPr>
        <w:t>1</w:t>
      </w:r>
      <w:r w:rsidR="00F94A6F" w:rsidRPr="00B052FC">
        <w:rPr>
          <w:rFonts w:hAnsi="標楷體"/>
        </w:rPr>
        <w:t>1</w:t>
      </w:r>
      <w:r w:rsidR="00932615" w:rsidRPr="00B052FC">
        <w:rPr>
          <w:rFonts w:hAnsi="標楷體" w:hint="eastAsia"/>
        </w:rPr>
        <w:t>3</w:t>
      </w:r>
      <w:r w:rsidRPr="00B052FC">
        <w:rPr>
          <w:rFonts w:hAnsi="標楷體" w:hint="eastAsia"/>
        </w:rPr>
        <w:t>年度決算評析如下：</w:t>
      </w:r>
    </w:p>
    <w:p w:rsidR="00C04A7F" w:rsidRPr="00B052FC" w:rsidRDefault="005F0257" w:rsidP="00A60FE3">
      <w:pPr>
        <w:pStyle w:val="14"/>
        <w:ind w:left="567" w:hanging="567"/>
        <w:rPr>
          <w:rFonts w:hAnsi="標楷體"/>
          <w:bCs/>
        </w:rPr>
      </w:pPr>
      <w:bookmarkStart w:id="4" w:name="_Toc375729157"/>
      <w:bookmarkStart w:id="5" w:name="_Toc431374947"/>
      <w:bookmarkStart w:id="6" w:name="_Toc496688351"/>
      <w:bookmarkStart w:id="7" w:name="_Toc527642938"/>
      <w:bookmarkStart w:id="8" w:name="_Toc343589770"/>
      <w:bookmarkStart w:id="9" w:name="_Toc375729161"/>
      <w:bookmarkStart w:id="10" w:name="_Toc22111357"/>
      <w:bookmarkStart w:id="11" w:name="_Toc216799888"/>
      <w:bookmarkEnd w:id="1"/>
      <w:r w:rsidRPr="00B052FC">
        <w:rPr>
          <w:rFonts w:hAnsi="標楷體" w:hint="eastAsia"/>
          <w:bCs/>
        </w:rPr>
        <w:t>五</w:t>
      </w:r>
      <w:r w:rsidR="00C04A7F" w:rsidRPr="00B052FC">
        <w:rPr>
          <w:rFonts w:hAnsi="標楷體" w:hint="eastAsia"/>
          <w:bCs/>
        </w:rPr>
        <w:t>、</w:t>
      </w:r>
      <w:bookmarkStart w:id="12" w:name="_Toc370135830"/>
      <w:r w:rsidR="002F641F" w:rsidRPr="00B052FC">
        <w:rPr>
          <w:rFonts w:hAnsi="標楷體" w:hint="eastAsia"/>
          <w:bCs/>
        </w:rPr>
        <w:t>近年</w:t>
      </w:r>
      <w:r w:rsidR="00BC0741" w:rsidRPr="00B052FC">
        <w:rPr>
          <w:rFonts w:hAnsi="標楷體" w:hint="eastAsia"/>
        </w:rPr>
        <w:t>國家同步輻射中心</w:t>
      </w:r>
      <w:r w:rsidR="00CA69FB" w:rsidRPr="00B052FC">
        <w:rPr>
          <w:rFonts w:hAnsi="標楷體" w:hint="eastAsia"/>
        </w:rPr>
        <w:t>收支</w:t>
      </w:r>
      <w:r w:rsidR="00D923F8" w:rsidRPr="00B052FC">
        <w:rPr>
          <w:rFonts w:hAnsi="標楷體" w:hint="eastAsia"/>
        </w:rPr>
        <w:t>缺口逐年擴大</w:t>
      </w:r>
      <w:r w:rsidR="00CA69FB" w:rsidRPr="00B052FC">
        <w:rPr>
          <w:rFonts w:hAnsi="標楷體" w:hint="eastAsia"/>
        </w:rPr>
        <w:t>，</w:t>
      </w:r>
      <w:bookmarkStart w:id="13" w:name="_Hlk184391202"/>
      <w:r w:rsidR="002F641F" w:rsidRPr="00B052FC">
        <w:rPr>
          <w:rFonts w:hAnsi="標楷體" w:hint="eastAsia"/>
          <w:bCs/>
        </w:rPr>
        <w:t>至113年底</w:t>
      </w:r>
      <w:r w:rsidR="00D923F8" w:rsidRPr="00B052FC">
        <w:rPr>
          <w:rFonts w:hAnsi="標楷體" w:hint="eastAsia"/>
        </w:rPr>
        <w:t>累積短絀已逾13億元，</w:t>
      </w:r>
      <w:bookmarkEnd w:id="4"/>
      <w:bookmarkEnd w:id="5"/>
      <w:bookmarkEnd w:id="6"/>
      <w:bookmarkEnd w:id="7"/>
      <w:bookmarkEnd w:id="12"/>
      <w:bookmarkEnd w:id="13"/>
      <w:r w:rsidR="00D923F8" w:rsidRPr="00B052FC">
        <w:rPr>
          <w:rFonts w:hAnsi="標楷體" w:hint="eastAsia"/>
          <w:bCs/>
        </w:rPr>
        <w:t>允宜檢討成本與費用結構，研提開源節流具體措施，</w:t>
      </w:r>
      <w:r w:rsidR="00945005">
        <w:rPr>
          <w:rFonts w:hAnsi="標楷體" w:hint="eastAsia"/>
          <w:bCs/>
        </w:rPr>
        <w:t>並</w:t>
      </w:r>
      <w:r w:rsidR="00D923F8" w:rsidRPr="00B052FC">
        <w:rPr>
          <w:rFonts w:hAnsi="標楷體" w:hint="eastAsia"/>
          <w:bCs/>
        </w:rPr>
        <w:t>強化預算</w:t>
      </w:r>
      <w:r w:rsidR="00345E9A" w:rsidRPr="00B052FC">
        <w:rPr>
          <w:rFonts w:hAnsi="標楷體" w:hint="eastAsia"/>
          <w:bCs/>
        </w:rPr>
        <w:t>管</w:t>
      </w:r>
      <w:r w:rsidR="00D923F8" w:rsidRPr="00B052FC">
        <w:rPr>
          <w:rFonts w:hAnsi="標楷體" w:hint="eastAsia"/>
          <w:bCs/>
        </w:rPr>
        <w:t>控機制</w:t>
      </w:r>
      <w:bookmarkEnd w:id="11"/>
    </w:p>
    <w:p w:rsidR="00C04A7F" w:rsidRPr="00B052FC" w:rsidRDefault="00076B7B" w:rsidP="00C04A7F">
      <w:pPr>
        <w:ind w:left="566" w:firstLine="566"/>
        <w:rPr>
          <w:rFonts w:hAnsi="標楷體"/>
        </w:rPr>
      </w:pPr>
      <w:bookmarkStart w:id="14" w:name="_Hlk184653166"/>
      <w:r w:rsidRPr="00B052FC">
        <w:rPr>
          <w:rFonts w:hAnsi="標楷體" w:hint="eastAsia"/>
        </w:rPr>
        <w:t>財團法人</w:t>
      </w:r>
      <w:bookmarkStart w:id="15" w:name="_Hlk184907147"/>
      <w:r w:rsidR="00B478B1" w:rsidRPr="00B052FC">
        <w:rPr>
          <w:rFonts w:hAnsi="標楷體" w:hint="eastAsia"/>
        </w:rPr>
        <w:t>國家同步輻射中心</w:t>
      </w:r>
      <w:bookmarkEnd w:id="15"/>
      <w:r w:rsidR="00127DD8">
        <w:rPr>
          <w:rFonts w:hAnsi="標楷體" w:hint="eastAsia"/>
        </w:rPr>
        <w:t>(</w:t>
      </w:r>
      <w:r w:rsidR="00C04A7F" w:rsidRPr="00B052FC">
        <w:rPr>
          <w:rFonts w:hAnsi="標楷體" w:hint="eastAsia"/>
        </w:rPr>
        <w:t>下稱國</w:t>
      </w:r>
      <w:r w:rsidR="00B478B1" w:rsidRPr="00B052FC">
        <w:rPr>
          <w:rFonts w:hAnsi="標楷體" w:hint="eastAsia"/>
        </w:rPr>
        <w:t>輻中心</w:t>
      </w:r>
      <w:r w:rsidR="00C04A7F" w:rsidRPr="00B052FC">
        <w:rPr>
          <w:rFonts w:hAnsi="標楷體" w:hint="eastAsia"/>
        </w:rPr>
        <w:t>)</w:t>
      </w:r>
      <w:r w:rsidR="00C04A7F" w:rsidRPr="00B052FC">
        <w:rPr>
          <w:rFonts w:hAnsi="標楷體"/>
        </w:rPr>
        <w:t>11</w:t>
      </w:r>
      <w:r w:rsidR="009D150D" w:rsidRPr="00B052FC">
        <w:rPr>
          <w:rFonts w:hAnsi="標楷體" w:hint="eastAsia"/>
        </w:rPr>
        <w:t>3</w:t>
      </w:r>
      <w:r w:rsidR="00C04A7F" w:rsidRPr="00B052FC">
        <w:rPr>
          <w:rFonts w:hAnsi="標楷體" w:hint="eastAsia"/>
        </w:rPr>
        <w:t>年度</w:t>
      </w:r>
      <w:r w:rsidR="00444388" w:rsidRPr="00B052FC">
        <w:rPr>
          <w:rFonts w:hAnsi="標楷體" w:hint="eastAsia"/>
        </w:rPr>
        <w:t>決算</w:t>
      </w:r>
      <w:r w:rsidR="00814578" w:rsidRPr="00B052FC">
        <w:rPr>
          <w:rFonts w:hAnsi="標楷體" w:hint="eastAsia"/>
        </w:rPr>
        <w:t>收入</w:t>
      </w:r>
      <w:r w:rsidR="006A174F" w:rsidRPr="00B052FC">
        <w:rPr>
          <w:rFonts w:hAnsi="標楷體" w:hint="eastAsia"/>
        </w:rPr>
        <w:t>21</w:t>
      </w:r>
      <w:r w:rsidR="00444388" w:rsidRPr="00B052FC">
        <w:rPr>
          <w:rFonts w:hAnsi="標楷體" w:hint="eastAsia"/>
        </w:rPr>
        <w:t>億</w:t>
      </w:r>
      <w:r w:rsidR="009D150D" w:rsidRPr="00B052FC">
        <w:rPr>
          <w:rFonts w:hAnsi="標楷體" w:hint="eastAsia"/>
        </w:rPr>
        <w:t>6</w:t>
      </w:r>
      <w:r w:rsidR="00444388" w:rsidRPr="00B052FC">
        <w:rPr>
          <w:rFonts w:hAnsi="標楷體"/>
        </w:rPr>
        <w:t>,</w:t>
      </w:r>
      <w:r w:rsidR="009D150D" w:rsidRPr="00B052FC">
        <w:rPr>
          <w:rFonts w:hAnsi="標楷體" w:hint="eastAsia"/>
        </w:rPr>
        <w:t>640</w:t>
      </w:r>
      <w:r w:rsidR="00444388" w:rsidRPr="00B052FC">
        <w:rPr>
          <w:rFonts w:hAnsi="標楷體" w:hint="eastAsia"/>
        </w:rPr>
        <w:t>萬</w:t>
      </w:r>
      <w:r w:rsidR="009D150D" w:rsidRPr="00B052FC">
        <w:rPr>
          <w:rFonts w:hAnsi="標楷體" w:hint="eastAsia"/>
        </w:rPr>
        <w:t>1千</w:t>
      </w:r>
      <w:r w:rsidR="00444388" w:rsidRPr="00B052FC">
        <w:rPr>
          <w:rFonts w:hAnsi="標楷體" w:hint="eastAsia"/>
        </w:rPr>
        <w:t>元，成本與費用</w:t>
      </w:r>
      <w:r w:rsidR="006A174F" w:rsidRPr="00B052FC">
        <w:rPr>
          <w:rFonts w:hAnsi="標楷體" w:hint="eastAsia"/>
        </w:rPr>
        <w:t>22</w:t>
      </w:r>
      <w:r w:rsidRPr="00B052FC">
        <w:rPr>
          <w:rFonts w:hAnsi="標楷體" w:hint="eastAsia"/>
        </w:rPr>
        <w:t>億</w:t>
      </w:r>
      <w:r w:rsidR="009D150D" w:rsidRPr="00B052FC">
        <w:rPr>
          <w:rFonts w:hAnsi="標楷體" w:hint="eastAsia"/>
        </w:rPr>
        <w:t>7</w:t>
      </w:r>
      <w:r w:rsidR="00444388" w:rsidRPr="00B052FC">
        <w:rPr>
          <w:rFonts w:hAnsi="標楷體"/>
        </w:rPr>
        <w:t>,</w:t>
      </w:r>
      <w:r w:rsidR="009D150D" w:rsidRPr="00B052FC">
        <w:rPr>
          <w:rFonts w:hAnsi="標楷體" w:hint="eastAsia"/>
        </w:rPr>
        <w:t>377</w:t>
      </w:r>
      <w:r w:rsidR="00444388" w:rsidRPr="00B052FC">
        <w:rPr>
          <w:rFonts w:hAnsi="標楷體" w:hint="eastAsia"/>
        </w:rPr>
        <w:t>萬</w:t>
      </w:r>
      <w:r w:rsidR="009D150D" w:rsidRPr="00B052FC">
        <w:rPr>
          <w:rFonts w:hAnsi="標楷體" w:hint="eastAsia"/>
        </w:rPr>
        <w:t>4</w:t>
      </w:r>
      <w:r w:rsidR="006A174F" w:rsidRPr="00B052FC">
        <w:rPr>
          <w:rFonts w:hAnsi="標楷體" w:hint="eastAsia"/>
        </w:rPr>
        <w:t>千</w:t>
      </w:r>
      <w:r w:rsidR="00444388" w:rsidRPr="00B052FC">
        <w:rPr>
          <w:rFonts w:hAnsi="標楷體" w:hint="eastAsia"/>
        </w:rPr>
        <w:t>元，收支相抵後短絀</w:t>
      </w:r>
      <w:r w:rsidR="006A174F" w:rsidRPr="00B052FC">
        <w:rPr>
          <w:rFonts w:hAnsi="標楷體" w:hint="eastAsia"/>
        </w:rPr>
        <w:t>1</w:t>
      </w:r>
      <w:r w:rsidR="00444388" w:rsidRPr="00B052FC">
        <w:rPr>
          <w:rFonts w:hAnsi="標楷體" w:hint="eastAsia"/>
        </w:rPr>
        <w:t>億</w:t>
      </w:r>
      <w:r w:rsidR="009D150D" w:rsidRPr="00B052FC">
        <w:rPr>
          <w:rFonts w:hAnsi="標楷體" w:hint="eastAsia"/>
        </w:rPr>
        <w:t>737</w:t>
      </w:r>
      <w:r w:rsidR="00444388" w:rsidRPr="00B052FC">
        <w:rPr>
          <w:rFonts w:hAnsi="標楷體" w:hint="eastAsia"/>
        </w:rPr>
        <w:t>萬</w:t>
      </w:r>
      <w:r w:rsidR="009D150D" w:rsidRPr="00B052FC">
        <w:rPr>
          <w:rFonts w:hAnsi="標楷體" w:hint="eastAsia"/>
        </w:rPr>
        <w:t>3</w:t>
      </w:r>
      <w:r w:rsidR="006A174F" w:rsidRPr="00B052FC">
        <w:rPr>
          <w:rFonts w:hAnsi="標楷體" w:hint="eastAsia"/>
        </w:rPr>
        <w:t>千</w:t>
      </w:r>
      <w:r w:rsidR="00444388" w:rsidRPr="00B052FC">
        <w:rPr>
          <w:rFonts w:hAnsi="標楷體" w:hint="eastAsia"/>
        </w:rPr>
        <w:t>元，較1</w:t>
      </w:r>
      <w:r w:rsidR="00444388" w:rsidRPr="00B052FC">
        <w:rPr>
          <w:rFonts w:hAnsi="標楷體"/>
        </w:rPr>
        <w:t>1</w:t>
      </w:r>
      <w:r w:rsidR="009D150D" w:rsidRPr="00B052FC">
        <w:rPr>
          <w:rFonts w:hAnsi="標楷體" w:hint="eastAsia"/>
        </w:rPr>
        <w:t>2</w:t>
      </w:r>
      <w:r w:rsidR="00444388" w:rsidRPr="00B052FC">
        <w:rPr>
          <w:rFonts w:hAnsi="標楷體" w:hint="eastAsia"/>
        </w:rPr>
        <w:t>年度決算短絀</w:t>
      </w:r>
      <w:r w:rsidR="006A174F" w:rsidRPr="00B052FC">
        <w:rPr>
          <w:rFonts w:hAnsi="標楷體" w:hint="eastAsia"/>
        </w:rPr>
        <w:t>1</w:t>
      </w:r>
      <w:r w:rsidR="00444388" w:rsidRPr="00B052FC">
        <w:rPr>
          <w:rFonts w:hAnsi="標楷體" w:hint="eastAsia"/>
        </w:rPr>
        <w:t>億</w:t>
      </w:r>
      <w:r w:rsidR="009D150D" w:rsidRPr="00B052FC">
        <w:rPr>
          <w:rFonts w:hAnsi="標楷體" w:hint="eastAsia"/>
        </w:rPr>
        <w:t>577</w:t>
      </w:r>
      <w:r w:rsidR="00444388" w:rsidRPr="00B052FC">
        <w:rPr>
          <w:rFonts w:hAnsi="標楷體" w:hint="eastAsia"/>
        </w:rPr>
        <w:t>萬</w:t>
      </w:r>
      <w:r w:rsidR="009D150D" w:rsidRPr="00B052FC">
        <w:rPr>
          <w:rFonts w:hAnsi="標楷體" w:hint="eastAsia"/>
        </w:rPr>
        <w:t>5千</w:t>
      </w:r>
      <w:r w:rsidR="00444388" w:rsidRPr="00B052FC">
        <w:rPr>
          <w:rFonts w:hAnsi="標楷體" w:hint="eastAsia"/>
        </w:rPr>
        <w:t>元</w:t>
      </w:r>
      <w:r w:rsidR="006A174F" w:rsidRPr="00B052FC">
        <w:rPr>
          <w:rFonts w:hAnsi="標楷體" w:hint="eastAsia"/>
        </w:rPr>
        <w:t>增加</w:t>
      </w:r>
      <w:r w:rsidR="00945005">
        <w:rPr>
          <w:rFonts w:hAnsi="標楷體" w:hint="eastAsia"/>
        </w:rPr>
        <w:t>短絀</w:t>
      </w:r>
      <w:r w:rsidR="009D150D" w:rsidRPr="00B052FC">
        <w:rPr>
          <w:rFonts w:hAnsi="標楷體" w:hint="eastAsia"/>
        </w:rPr>
        <w:t>159</w:t>
      </w:r>
      <w:r w:rsidR="00444388" w:rsidRPr="00B052FC">
        <w:rPr>
          <w:rFonts w:hAnsi="標楷體" w:hint="eastAsia"/>
        </w:rPr>
        <w:t>萬</w:t>
      </w:r>
      <w:r w:rsidR="009D150D" w:rsidRPr="00B052FC">
        <w:rPr>
          <w:rFonts w:hAnsi="標楷體" w:hint="eastAsia"/>
        </w:rPr>
        <w:t>8</w:t>
      </w:r>
      <w:r w:rsidR="00444388" w:rsidRPr="00B052FC">
        <w:rPr>
          <w:rFonts w:hAnsi="標楷體" w:hint="eastAsia"/>
        </w:rPr>
        <w:t>千元</w:t>
      </w:r>
      <w:r w:rsidR="00DA1C6C" w:rsidRPr="00B052FC">
        <w:rPr>
          <w:rFonts w:hAnsi="標楷體" w:hint="eastAsia"/>
        </w:rPr>
        <w:t>，</w:t>
      </w:r>
      <w:r w:rsidR="006A174F" w:rsidRPr="00B052FC">
        <w:rPr>
          <w:rFonts w:hAnsi="標楷體" w:hint="eastAsia"/>
        </w:rPr>
        <w:t>增</w:t>
      </w:r>
      <w:r w:rsidR="00444388" w:rsidRPr="00B052FC">
        <w:rPr>
          <w:rFonts w:hAnsi="標楷體" w:hint="eastAsia"/>
        </w:rPr>
        <w:t>幅</w:t>
      </w:r>
      <w:r w:rsidR="006A174F" w:rsidRPr="00B052FC">
        <w:rPr>
          <w:rFonts w:hAnsi="標楷體" w:hint="eastAsia"/>
        </w:rPr>
        <w:t>1.</w:t>
      </w:r>
      <w:r w:rsidR="009D150D" w:rsidRPr="00B052FC">
        <w:rPr>
          <w:rFonts w:hAnsi="標楷體" w:hint="eastAsia"/>
        </w:rPr>
        <w:t>51</w:t>
      </w:r>
      <w:r w:rsidR="00444388" w:rsidRPr="00B052FC">
        <w:rPr>
          <w:rFonts w:hAnsi="標楷體"/>
        </w:rPr>
        <w:t>%</w:t>
      </w:r>
      <w:r w:rsidR="00C04A7F" w:rsidRPr="00B052FC">
        <w:rPr>
          <w:rFonts w:hAnsi="標楷體" w:hint="eastAsia"/>
        </w:rPr>
        <w:t>。</w:t>
      </w:r>
      <w:r w:rsidR="00E508DF" w:rsidRPr="00B052FC">
        <w:rPr>
          <w:rFonts w:hAnsi="標楷體" w:hint="eastAsia"/>
        </w:rPr>
        <w:t>經查：</w:t>
      </w:r>
    </w:p>
    <w:bookmarkEnd w:id="14"/>
    <w:p w:rsidR="007A0DE4" w:rsidRPr="00B052FC" w:rsidRDefault="007A0DE4" w:rsidP="007A0DE4">
      <w:pPr>
        <w:pStyle w:val="a4"/>
        <w:ind w:left="849" w:hanging="283"/>
        <w:rPr>
          <w:rFonts w:hAnsi="標楷體"/>
          <w:b/>
          <w:bCs/>
        </w:rPr>
      </w:pPr>
      <w:r w:rsidRPr="00B052FC">
        <w:rPr>
          <w:rFonts w:hAnsi="標楷體" w:hint="eastAsia"/>
          <w:b/>
          <w:bCs/>
        </w:rPr>
        <w:t>(一)國輻中心</w:t>
      </w:r>
      <w:r w:rsidR="00345E9A" w:rsidRPr="00B052FC">
        <w:rPr>
          <w:rFonts w:hAnsi="標楷體" w:hint="eastAsia"/>
          <w:b/>
          <w:bCs/>
        </w:rPr>
        <w:t>111</w:t>
      </w:r>
      <w:r w:rsidR="00BC0741" w:rsidRPr="00B052FC">
        <w:rPr>
          <w:rFonts w:hAnsi="標楷體" w:hint="eastAsia"/>
          <w:b/>
          <w:bCs/>
        </w:rPr>
        <w:t>至11</w:t>
      </w:r>
      <w:r w:rsidR="00345E9A" w:rsidRPr="00B052FC">
        <w:rPr>
          <w:rFonts w:hAnsi="標楷體" w:hint="eastAsia"/>
          <w:b/>
          <w:bCs/>
        </w:rPr>
        <w:t>3</w:t>
      </w:r>
      <w:r w:rsidR="00BC0741" w:rsidRPr="00B052FC">
        <w:rPr>
          <w:rFonts w:hAnsi="標楷體" w:hint="eastAsia"/>
          <w:b/>
          <w:bCs/>
        </w:rPr>
        <w:t>年度</w:t>
      </w:r>
      <w:r w:rsidRPr="00B052FC">
        <w:rPr>
          <w:rFonts w:hAnsi="標楷體" w:hint="eastAsia"/>
          <w:b/>
          <w:bCs/>
        </w:rPr>
        <w:t>收支</w:t>
      </w:r>
      <w:r w:rsidR="00345E9A" w:rsidRPr="00B052FC">
        <w:rPr>
          <w:rFonts w:hAnsi="標楷體" w:hint="eastAsia"/>
          <w:b/>
          <w:bCs/>
        </w:rPr>
        <w:t>短絀金額均逾1億元，</w:t>
      </w:r>
      <w:r w:rsidR="00945005">
        <w:rPr>
          <w:rFonts w:hAnsi="標楷體" w:hint="eastAsia"/>
          <w:b/>
          <w:bCs/>
        </w:rPr>
        <w:t>累積短絀</w:t>
      </w:r>
      <w:bookmarkStart w:id="16" w:name="_Hlk184397194"/>
      <w:r w:rsidR="00345E9A" w:rsidRPr="00B052FC">
        <w:rPr>
          <w:rFonts w:hAnsi="標楷體" w:hint="eastAsia"/>
          <w:b/>
          <w:bCs/>
        </w:rPr>
        <w:t>逐年</w:t>
      </w:r>
      <w:r w:rsidR="00803E8E" w:rsidRPr="00B052FC">
        <w:rPr>
          <w:rFonts w:hAnsi="標楷體" w:hint="eastAsia"/>
          <w:b/>
          <w:bCs/>
        </w:rPr>
        <w:t>擴</w:t>
      </w:r>
      <w:r w:rsidR="00345E9A" w:rsidRPr="00B052FC">
        <w:rPr>
          <w:rFonts w:hAnsi="標楷體" w:hint="eastAsia"/>
          <w:b/>
          <w:bCs/>
        </w:rPr>
        <w:t>大</w:t>
      </w:r>
      <w:bookmarkEnd w:id="16"/>
    </w:p>
    <w:p w:rsidR="0027710A" w:rsidRPr="00B052FC" w:rsidRDefault="008235F9" w:rsidP="00B507C5">
      <w:pPr>
        <w:pStyle w:val="22"/>
        <w:ind w:left="850" w:firstLine="566"/>
        <w:rPr>
          <w:rFonts w:hAnsi="標楷體"/>
        </w:rPr>
      </w:pPr>
      <w:r w:rsidRPr="00B052FC">
        <w:rPr>
          <w:rFonts w:hAnsi="標楷體" w:hint="eastAsia"/>
        </w:rPr>
        <w:t>國輻中心</w:t>
      </w:r>
      <w:r w:rsidR="007C4864" w:rsidRPr="00B052FC">
        <w:rPr>
          <w:rFonts w:hAnsi="標楷體" w:hint="eastAsia"/>
        </w:rPr>
        <w:t>109至113年度成本與費用決算數持續高於收入決算數，致使該中心連年呈現收支短絀，</w:t>
      </w:r>
      <w:r w:rsidR="00A42283" w:rsidRPr="00B052FC">
        <w:rPr>
          <w:rFonts w:hAnsi="標楷體" w:hint="eastAsia"/>
        </w:rPr>
        <w:t>其中</w:t>
      </w:r>
      <w:r w:rsidRPr="00B052FC">
        <w:rPr>
          <w:rFonts w:hAnsi="標楷體" w:hint="eastAsia"/>
        </w:rPr>
        <w:t>收入決算數自109年度19億1,208萬5千元逐年</w:t>
      </w:r>
      <w:r w:rsidR="007C4864" w:rsidRPr="00B052FC">
        <w:rPr>
          <w:rFonts w:hAnsi="標楷體" w:hint="eastAsia"/>
        </w:rPr>
        <w:t>遞</w:t>
      </w:r>
      <w:r w:rsidRPr="00B052FC">
        <w:rPr>
          <w:rFonts w:hAnsi="標楷體" w:hint="eastAsia"/>
        </w:rPr>
        <w:t>增至113年度21億6,640萬1</w:t>
      </w:r>
      <w:r w:rsidRPr="00B052FC">
        <w:rPr>
          <w:rFonts w:hAnsi="標楷體" w:hint="eastAsia"/>
        </w:rPr>
        <w:lastRenderedPageBreak/>
        <w:t>千元，同期間成本與費用決算數</w:t>
      </w:r>
      <w:r w:rsidR="005022F2" w:rsidRPr="00B052FC">
        <w:rPr>
          <w:rFonts w:hAnsi="標楷體" w:hint="eastAsia"/>
        </w:rPr>
        <w:t>亦</w:t>
      </w:r>
      <w:r w:rsidRPr="00B052FC">
        <w:rPr>
          <w:rFonts w:hAnsi="標楷體" w:hint="eastAsia"/>
        </w:rPr>
        <w:t>自20億2,650萬7千元</w:t>
      </w:r>
      <w:r w:rsidR="007C4864" w:rsidRPr="00B052FC">
        <w:rPr>
          <w:rFonts w:hAnsi="標楷體" w:hint="eastAsia"/>
        </w:rPr>
        <w:t>遞增</w:t>
      </w:r>
      <w:r w:rsidRPr="00B052FC">
        <w:rPr>
          <w:rFonts w:hAnsi="標楷體" w:hint="eastAsia"/>
        </w:rPr>
        <w:t>至22億7,377萬4千元，</w:t>
      </w:r>
      <w:r w:rsidR="007C4864" w:rsidRPr="00B052FC">
        <w:rPr>
          <w:rFonts w:hAnsi="標楷體" w:hint="eastAsia"/>
        </w:rPr>
        <w:t>109年度收支</w:t>
      </w:r>
      <w:r w:rsidRPr="00B052FC">
        <w:rPr>
          <w:rFonts w:hAnsi="標楷體" w:hint="eastAsia"/>
        </w:rPr>
        <w:t>短絀</w:t>
      </w:r>
      <w:r w:rsidR="00945005" w:rsidRPr="00B052FC">
        <w:rPr>
          <w:rFonts w:hAnsi="標楷體" w:hint="eastAsia"/>
        </w:rPr>
        <w:t>最高</w:t>
      </w:r>
      <w:r w:rsidR="00945005">
        <w:rPr>
          <w:rFonts w:hAnsi="標楷體" w:hint="eastAsia"/>
        </w:rPr>
        <w:t>，</w:t>
      </w:r>
      <w:r w:rsidRPr="00B052FC">
        <w:rPr>
          <w:rFonts w:hAnsi="標楷體" w:hint="eastAsia"/>
        </w:rPr>
        <w:t>金額</w:t>
      </w:r>
      <w:r w:rsidR="007C4864" w:rsidRPr="00B052FC">
        <w:rPr>
          <w:rFonts w:hAnsi="標楷體" w:hint="eastAsia"/>
        </w:rPr>
        <w:t>達</w:t>
      </w:r>
      <w:r w:rsidRPr="00B052FC">
        <w:rPr>
          <w:rFonts w:hAnsi="標楷體"/>
        </w:rPr>
        <w:t>1</w:t>
      </w:r>
      <w:r w:rsidRPr="00B052FC">
        <w:rPr>
          <w:rFonts w:hAnsi="標楷體" w:hint="eastAsia"/>
        </w:rPr>
        <w:t>億</w:t>
      </w:r>
      <w:r w:rsidRPr="00B052FC">
        <w:rPr>
          <w:rFonts w:hAnsi="標楷體"/>
        </w:rPr>
        <w:t>1,442</w:t>
      </w:r>
      <w:r w:rsidRPr="00B052FC">
        <w:rPr>
          <w:rFonts w:hAnsi="標楷體" w:hint="eastAsia"/>
        </w:rPr>
        <w:t>萬</w:t>
      </w:r>
      <w:r w:rsidRPr="00B052FC">
        <w:rPr>
          <w:rFonts w:hAnsi="標楷體"/>
        </w:rPr>
        <w:t>2</w:t>
      </w:r>
      <w:r w:rsidRPr="00B052FC">
        <w:rPr>
          <w:rFonts w:hAnsi="標楷體" w:hint="eastAsia"/>
        </w:rPr>
        <w:t>千元，</w:t>
      </w:r>
      <w:r w:rsidR="00945005">
        <w:rPr>
          <w:rFonts w:hAnsi="標楷體" w:hint="eastAsia"/>
        </w:rPr>
        <w:t>其後雖</w:t>
      </w:r>
      <w:r w:rsidR="00803E8E" w:rsidRPr="00B052FC">
        <w:rPr>
          <w:rFonts w:hAnsi="標楷體" w:hint="eastAsia"/>
        </w:rPr>
        <w:t>逐年</w:t>
      </w:r>
      <w:r w:rsidRPr="00B052FC">
        <w:rPr>
          <w:rFonts w:hAnsi="標楷體" w:hint="eastAsia"/>
        </w:rPr>
        <w:t>減少至111年度最低1億446萬元，</w:t>
      </w:r>
      <w:r w:rsidR="007C4864" w:rsidRPr="00B052FC">
        <w:rPr>
          <w:rFonts w:hAnsi="標楷體" w:hint="eastAsia"/>
        </w:rPr>
        <w:t>惟</w:t>
      </w:r>
      <w:r w:rsidR="005022F2" w:rsidRPr="00B052FC">
        <w:rPr>
          <w:rFonts w:hAnsi="標楷體" w:hint="eastAsia"/>
        </w:rPr>
        <w:t>隨即</w:t>
      </w:r>
      <w:r w:rsidR="00945005">
        <w:rPr>
          <w:rFonts w:hAnsi="標楷體" w:hint="eastAsia"/>
        </w:rPr>
        <w:t>又遞增</w:t>
      </w:r>
      <w:r w:rsidR="005022F2" w:rsidRPr="00B052FC">
        <w:rPr>
          <w:rFonts w:hAnsi="標楷體" w:hint="eastAsia"/>
        </w:rPr>
        <w:t>至113年度1億737萬3千元，每年短絀</w:t>
      </w:r>
      <w:r w:rsidR="00945005">
        <w:rPr>
          <w:rFonts w:hAnsi="標楷體" w:hint="eastAsia"/>
        </w:rPr>
        <w:t>數</w:t>
      </w:r>
      <w:r w:rsidR="005022F2" w:rsidRPr="00B052FC">
        <w:rPr>
          <w:rFonts w:hAnsi="標楷體" w:hint="eastAsia"/>
        </w:rPr>
        <w:t>均逾1億元(詳表1)</w:t>
      </w:r>
      <w:r w:rsidR="00803E8E" w:rsidRPr="00B052FC">
        <w:rPr>
          <w:rFonts w:hAnsi="標楷體" w:hint="eastAsia"/>
        </w:rPr>
        <w:t>，顯示國輻中心收支皆呈擴大趨勢，惟未能有效弭平收支差額，</w:t>
      </w:r>
      <w:r w:rsidR="00FD5237" w:rsidRPr="00B052FC">
        <w:rPr>
          <w:rFonts w:hAnsi="標楷體" w:hint="eastAsia"/>
        </w:rPr>
        <w:t>致</w:t>
      </w:r>
      <w:r w:rsidR="00945005">
        <w:rPr>
          <w:rFonts w:hAnsi="標楷體" w:hint="eastAsia"/>
        </w:rPr>
        <w:t>累積短絀</w:t>
      </w:r>
      <w:r w:rsidR="00803E8E" w:rsidRPr="00B052FC">
        <w:rPr>
          <w:rFonts w:hAnsi="標楷體" w:hint="eastAsia"/>
        </w:rPr>
        <w:t>逐年擴大</w:t>
      </w:r>
      <w:r w:rsidR="00B507C5" w:rsidRPr="00B052FC">
        <w:rPr>
          <w:rFonts w:hAnsi="標楷體" w:hint="eastAsia"/>
        </w:rPr>
        <w:t>。</w:t>
      </w:r>
    </w:p>
    <w:p w:rsidR="00574814" w:rsidRPr="00B052FC" w:rsidRDefault="00574814" w:rsidP="00574814">
      <w:pPr>
        <w:ind w:leftChars="0" w:left="567" w:hangingChars="200" w:hanging="567"/>
        <w:rPr>
          <w:rFonts w:hAnsi="標楷體"/>
          <w:b/>
          <w:bCs/>
        </w:rPr>
      </w:pPr>
      <w:bookmarkStart w:id="17" w:name="_Hlk184312403"/>
      <w:r w:rsidRPr="00B052FC">
        <w:rPr>
          <w:rFonts w:hAnsi="標楷體" w:hint="eastAsia"/>
          <w:b/>
          <w:bCs/>
        </w:rPr>
        <w:t>表1  國輻中心1</w:t>
      </w:r>
      <w:r w:rsidRPr="00B052FC">
        <w:rPr>
          <w:rFonts w:hAnsi="標楷體"/>
          <w:b/>
          <w:bCs/>
        </w:rPr>
        <w:t>09</w:t>
      </w:r>
      <w:r w:rsidRPr="00B052FC">
        <w:rPr>
          <w:rFonts w:hAnsi="標楷體" w:hint="eastAsia"/>
          <w:b/>
          <w:bCs/>
        </w:rPr>
        <w:t>至1</w:t>
      </w:r>
      <w:r w:rsidRPr="00B052FC">
        <w:rPr>
          <w:rFonts w:hAnsi="標楷體"/>
          <w:b/>
          <w:bCs/>
        </w:rPr>
        <w:t>1</w:t>
      </w:r>
      <w:r w:rsidR="00AB31E5">
        <w:rPr>
          <w:rFonts w:hAnsi="標楷體" w:hint="eastAsia"/>
          <w:b/>
          <w:bCs/>
        </w:rPr>
        <w:t>3</w:t>
      </w:r>
      <w:r w:rsidRPr="00B052FC">
        <w:rPr>
          <w:rFonts w:hAnsi="標楷體" w:hint="eastAsia"/>
          <w:b/>
          <w:bCs/>
        </w:rPr>
        <w:t>年度收支餘絀概況表</w:t>
      </w:r>
    </w:p>
    <w:p w:rsidR="00574814" w:rsidRPr="00B052FC" w:rsidRDefault="00574814" w:rsidP="00574814">
      <w:pPr>
        <w:pStyle w:val="142"/>
        <w:ind w:left="647" w:hanging="647"/>
        <w:jc w:val="right"/>
        <w:rPr>
          <w:rFonts w:hAnsi="標楷體" w:hint="eastAsia"/>
        </w:rPr>
      </w:pPr>
      <w:r w:rsidRPr="00B052FC">
        <w:rPr>
          <w:rFonts w:hAnsi="標楷體" w:hint="eastAsia"/>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28"/>
        <w:gridCol w:w="1436"/>
        <w:gridCol w:w="1437"/>
        <w:gridCol w:w="1437"/>
        <w:gridCol w:w="1437"/>
        <w:gridCol w:w="1437"/>
      </w:tblGrid>
      <w:tr w:rsidR="00574814" w:rsidRPr="00B052FC" w:rsidTr="00415DDF">
        <w:trPr>
          <w:tblHeader/>
        </w:trPr>
        <w:tc>
          <w:tcPr>
            <w:tcW w:w="1428" w:type="dxa"/>
            <w:shd w:val="clear" w:color="auto" w:fill="auto"/>
            <w:vAlign w:val="center"/>
          </w:tcPr>
          <w:p w:rsidR="00574814" w:rsidRPr="00B052FC" w:rsidRDefault="00574814" w:rsidP="00415DDF">
            <w:pPr>
              <w:pStyle w:val="142"/>
              <w:jc w:val="center"/>
              <w:rPr>
                <w:rFonts w:hAnsi="標楷體" w:hint="eastAsia"/>
              </w:rPr>
            </w:pPr>
            <w:bookmarkStart w:id="18" w:name="_Hlk215218537"/>
            <w:bookmarkEnd w:id="17"/>
            <w:r w:rsidRPr="00B052FC">
              <w:rPr>
                <w:rFonts w:hAnsi="標楷體" w:hint="eastAsia"/>
              </w:rPr>
              <w:t>項目</w:t>
            </w:r>
          </w:p>
        </w:tc>
        <w:tc>
          <w:tcPr>
            <w:tcW w:w="1436" w:type="dxa"/>
            <w:shd w:val="clear" w:color="auto" w:fill="auto"/>
            <w:vAlign w:val="center"/>
          </w:tcPr>
          <w:p w:rsidR="00574814" w:rsidRPr="00B052FC" w:rsidRDefault="00574814" w:rsidP="00415DDF">
            <w:pPr>
              <w:pStyle w:val="142"/>
              <w:ind w:left="647" w:hanging="647"/>
              <w:jc w:val="center"/>
              <w:rPr>
                <w:rFonts w:hAnsi="標楷體" w:hint="eastAsia"/>
              </w:rPr>
            </w:pPr>
            <w:r w:rsidRPr="00B052FC">
              <w:rPr>
                <w:rFonts w:hAnsi="標楷體" w:hint="eastAsia"/>
              </w:rPr>
              <w:t>109年度</w:t>
            </w:r>
          </w:p>
        </w:tc>
        <w:tc>
          <w:tcPr>
            <w:tcW w:w="1437" w:type="dxa"/>
            <w:shd w:val="clear" w:color="auto" w:fill="auto"/>
            <w:vAlign w:val="center"/>
          </w:tcPr>
          <w:p w:rsidR="00574814" w:rsidRPr="00B052FC" w:rsidRDefault="00574814" w:rsidP="00415DDF">
            <w:pPr>
              <w:pStyle w:val="142"/>
              <w:ind w:left="647" w:hanging="647"/>
              <w:jc w:val="center"/>
              <w:rPr>
                <w:rFonts w:hAnsi="標楷體" w:hint="eastAsia"/>
              </w:rPr>
            </w:pPr>
            <w:r w:rsidRPr="00B052FC">
              <w:rPr>
                <w:rFonts w:hAnsi="標楷體" w:hint="eastAsia"/>
              </w:rPr>
              <w:t>110年度</w:t>
            </w:r>
          </w:p>
        </w:tc>
        <w:tc>
          <w:tcPr>
            <w:tcW w:w="1437" w:type="dxa"/>
            <w:shd w:val="clear" w:color="auto" w:fill="auto"/>
            <w:vAlign w:val="center"/>
          </w:tcPr>
          <w:p w:rsidR="00574814" w:rsidRPr="00B052FC" w:rsidRDefault="00574814" w:rsidP="00415DDF">
            <w:pPr>
              <w:pStyle w:val="142"/>
              <w:ind w:left="647" w:hanging="647"/>
              <w:jc w:val="center"/>
              <w:rPr>
                <w:rFonts w:hAnsi="標楷體" w:hint="eastAsia"/>
              </w:rPr>
            </w:pPr>
            <w:r w:rsidRPr="00B052FC">
              <w:rPr>
                <w:rFonts w:hAnsi="標楷體" w:hint="eastAsia"/>
              </w:rPr>
              <w:t>111年度</w:t>
            </w:r>
          </w:p>
        </w:tc>
        <w:tc>
          <w:tcPr>
            <w:tcW w:w="1437" w:type="dxa"/>
            <w:shd w:val="clear" w:color="auto" w:fill="auto"/>
            <w:vAlign w:val="center"/>
          </w:tcPr>
          <w:p w:rsidR="00574814" w:rsidRPr="00B052FC" w:rsidRDefault="00574814" w:rsidP="00415DDF">
            <w:pPr>
              <w:pStyle w:val="142"/>
              <w:ind w:left="647" w:hanging="647"/>
              <w:jc w:val="center"/>
              <w:rPr>
                <w:rFonts w:hAnsi="標楷體" w:hint="eastAsia"/>
              </w:rPr>
            </w:pPr>
            <w:r w:rsidRPr="00B052FC">
              <w:rPr>
                <w:rFonts w:hAnsi="標楷體" w:hint="eastAsia"/>
              </w:rPr>
              <w:t>112年度</w:t>
            </w:r>
          </w:p>
        </w:tc>
        <w:tc>
          <w:tcPr>
            <w:tcW w:w="1437" w:type="dxa"/>
            <w:vAlign w:val="center"/>
          </w:tcPr>
          <w:p w:rsidR="00574814" w:rsidRPr="00B052FC" w:rsidRDefault="00574814" w:rsidP="00415DDF">
            <w:pPr>
              <w:pStyle w:val="142"/>
              <w:ind w:left="647" w:hanging="647"/>
              <w:jc w:val="center"/>
              <w:rPr>
                <w:rFonts w:hAnsi="標楷體" w:hint="eastAsia"/>
              </w:rPr>
            </w:pPr>
            <w:r w:rsidRPr="00B052FC">
              <w:rPr>
                <w:rFonts w:hAnsi="標楷體" w:hint="eastAsia"/>
              </w:rPr>
              <w:t>113年度</w:t>
            </w:r>
          </w:p>
        </w:tc>
      </w:tr>
      <w:tr w:rsidR="00574814" w:rsidRPr="00B052FC" w:rsidTr="00415DDF">
        <w:tc>
          <w:tcPr>
            <w:tcW w:w="1428" w:type="dxa"/>
            <w:shd w:val="clear" w:color="auto" w:fill="auto"/>
            <w:vAlign w:val="center"/>
          </w:tcPr>
          <w:p w:rsidR="00574814" w:rsidRPr="00B052FC" w:rsidRDefault="00574814" w:rsidP="00415DDF">
            <w:pPr>
              <w:pStyle w:val="142"/>
              <w:jc w:val="center"/>
              <w:rPr>
                <w:rFonts w:hAnsi="標楷體" w:hint="eastAsia"/>
              </w:rPr>
            </w:pPr>
            <w:r w:rsidRPr="00B052FC">
              <w:rPr>
                <w:rFonts w:hAnsi="標楷體" w:hint="eastAsia"/>
              </w:rPr>
              <w:t>收入(</w:t>
            </w:r>
            <w:r w:rsidRPr="00B052FC">
              <w:rPr>
                <w:rFonts w:hAnsi="標楷體"/>
              </w:rPr>
              <w:t>A)</w:t>
            </w:r>
          </w:p>
        </w:tc>
        <w:tc>
          <w:tcPr>
            <w:tcW w:w="1436"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1,912,085</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1,952,605</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2,014,124</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2,110,030</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2</w:t>
            </w:r>
            <w:r w:rsidRPr="00B052FC">
              <w:rPr>
                <w:rFonts w:hAnsi="標楷體"/>
              </w:rPr>
              <w:t>,</w:t>
            </w:r>
            <w:r w:rsidRPr="00B052FC">
              <w:rPr>
                <w:rFonts w:hAnsi="標楷體" w:hint="eastAsia"/>
              </w:rPr>
              <w:t>166</w:t>
            </w:r>
            <w:r w:rsidRPr="00B052FC">
              <w:rPr>
                <w:rFonts w:hAnsi="標楷體"/>
              </w:rPr>
              <w:t>,</w:t>
            </w:r>
            <w:r w:rsidRPr="00B052FC">
              <w:rPr>
                <w:rFonts w:hAnsi="標楷體" w:hint="eastAsia"/>
              </w:rPr>
              <w:t>401</w:t>
            </w:r>
          </w:p>
        </w:tc>
      </w:tr>
      <w:tr w:rsidR="00574814" w:rsidRPr="00B052FC" w:rsidTr="00415DDF">
        <w:tc>
          <w:tcPr>
            <w:tcW w:w="1428" w:type="dxa"/>
            <w:shd w:val="clear" w:color="auto" w:fill="auto"/>
            <w:vAlign w:val="center"/>
          </w:tcPr>
          <w:p w:rsidR="00574814" w:rsidRPr="00B052FC" w:rsidRDefault="00574814" w:rsidP="00415DDF">
            <w:pPr>
              <w:pStyle w:val="142"/>
              <w:jc w:val="center"/>
              <w:rPr>
                <w:rFonts w:hAnsi="標楷體" w:hint="eastAsia"/>
              </w:rPr>
            </w:pPr>
            <w:r w:rsidRPr="00B052FC">
              <w:rPr>
                <w:rFonts w:hAnsi="標楷體" w:hint="eastAsia"/>
              </w:rPr>
              <w:t>成本與費用(</w:t>
            </w:r>
            <w:r w:rsidRPr="00B052FC">
              <w:rPr>
                <w:rFonts w:hAnsi="標楷體"/>
              </w:rPr>
              <w:t>B)</w:t>
            </w:r>
          </w:p>
        </w:tc>
        <w:tc>
          <w:tcPr>
            <w:tcW w:w="1436"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2,026,507</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2,062,406</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2,118,584</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2,215,805</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2</w:t>
            </w:r>
            <w:r w:rsidRPr="00B052FC">
              <w:rPr>
                <w:rFonts w:hAnsi="標楷體"/>
              </w:rPr>
              <w:t>,</w:t>
            </w:r>
            <w:r w:rsidRPr="00B052FC">
              <w:rPr>
                <w:rFonts w:hAnsi="標楷體" w:hint="eastAsia"/>
              </w:rPr>
              <w:t>273</w:t>
            </w:r>
            <w:r w:rsidRPr="00B052FC">
              <w:rPr>
                <w:rFonts w:hAnsi="標楷體"/>
              </w:rPr>
              <w:t>,</w:t>
            </w:r>
            <w:r w:rsidRPr="00B052FC">
              <w:rPr>
                <w:rFonts w:hAnsi="標楷體" w:hint="eastAsia"/>
              </w:rPr>
              <w:t>774</w:t>
            </w:r>
          </w:p>
        </w:tc>
      </w:tr>
      <w:tr w:rsidR="00574814" w:rsidRPr="00B052FC" w:rsidTr="00415DDF">
        <w:tc>
          <w:tcPr>
            <w:tcW w:w="1428" w:type="dxa"/>
            <w:shd w:val="clear" w:color="auto" w:fill="auto"/>
            <w:vAlign w:val="center"/>
          </w:tcPr>
          <w:p w:rsidR="00574814" w:rsidRPr="00B052FC" w:rsidRDefault="00574814" w:rsidP="00415DDF">
            <w:pPr>
              <w:pStyle w:val="142"/>
              <w:jc w:val="center"/>
              <w:rPr>
                <w:rFonts w:hAnsi="標楷體" w:hint="eastAsia"/>
              </w:rPr>
            </w:pPr>
            <w:r w:rsidRPr="00B052FC">
              <w:rPr>
                <w:rFonts w:hAnsi="標楷體" w:hint="eastAsia"/>
              </w:rPr>
              <w:t>餘絀(</w:t>
            </w:r>
            <w:r w:rsidRPr="00B052FC">
              <w:rPr>
                <w:rFonts w:hAnsi="標楷體"/>
              </w:rPr>
              <w:t>A-B)</w:t>
            </w:r>
          </w:p>
        </w:tc>
        <w:tc>
          <w:tcPr>
            <w:tcW w:w="1436"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-114,422</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-109,801</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-104,460</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-105,775</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-107</w:t>
            </w:r>
            <w:r w:rsidRPr="00B052FC">
              <w:rPr>
                <w:rFonts w:hAnsi="標楷體"/>
              </w:rPr>
              <w:t>,</w:t>
            </w:r>
            <w:r w:rsidRPr="00B052FC">
              <w:rPr>
                <w:rFonts w:hAnsi="標楷體" w:hint="eastAsia"/>
              </w:rPr>
              <w:t>373</w:t>
            </w:r>
          </w:p>
        </w:tc>
      </w:tr>
      <w:tr w:rsidR="00574814" w:rsidRPr="00B052FC" w:rsidTr="00415DDF">
        <w:tc>
          <w:tcPr>
            <w:tcW w:w="1428" w:type="dxa"/>
            <w:shd w:val="clear" w:color="auto" w:fill="auto"/>
            <w:vAlign w:val="center"/>
          </w:tcPr>
          <w:p w:rsidR="00574814" w:rsidRPr="00B052FC" w:rsidRDefault="00574814" w:rsidP="00415DDF">
            <w:pPr>
              <w:pStyle w:val="142"/>
              <w:jc w:val="center"/>
              <w:rPr>
                <w:rFonts w:hAnsi="標楷體" w:hint="eastAsia"/>
              </w:rPr>
            </w:pPr>
            <w:r w:rsidRPr="00B052FC">
              <w:rPr>
                <w:rFonts w:hAnsi="標楷體" w:hint="eastAsia"/>
              </w:rPr>
              <w:t>累積餘絀(</w:t>
            </w:r>
            <w:r w:rsidR="00A42283" w:rsidRPr="00B052FC">
              <w:rPr>
                <w:rFonts w:hAnsi="標楷體"/>
              </w:rPr>
              <w:t>C</w:t>
            </w:r>
            <w:r w:rsidRPr="00B052FC">
              <w:rPr>
                <w:rFonts w:hAnsi="標楷體"/>
              </w:rPr>
              <w:t>)</w:t>
            </w:r>
          </w:p>
        </w:tc>
        <w:tc>
          <w:tcPr>
            <w:tcW w:w="1436"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-938</w:t>
            </w:r>
            <w:r w:rsidRPr="00B052FC">
              <w:rPr>
                <w:rFonts w:hAnsi="標楷體"/>
              </w:rPr>
              <w:t>,</w:t>
            </w:r>
            <w:r w:rsidRPr="00B052FC">
              <w:rPr>
                <w:rFonts w:hAnsi="標楷體" w:hint="eastAsia"/>
              </w:rPr>
              <w:t>814</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w:t>
            </w:r>
            <w:r w:rsidRPr="00B052FC">
              <w:rPr>
                <w:rFonts w:hAnsi="標楷體"/>
              </w:rPr>
              <w:t>,</w:t>
            </w:r>
            <w:r w:rsidRPr="00B052FC">
              <w:rPr>
                <w:rFonts w:hAnsi="標楷體" w:hint="eastAsia"/>
              </w:rPr>
              <w:t>048</w:t>
            </w:r>
            <w:r w:rsidRPr="00B052FC">
              <w:rPr>
                <w:rFonts w:hAnsi="標楷體"/>
              </w:rPr>
              <w:t>,</w:t>
            </w:r>
            <w:r w:rsidRPr="00B052FC">
              <w:rPr>
                <w:rFonts w:hAnsi="標楷體" w:hint="eastAsia"/>
              </w:rPr>
              <w:t>615</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w:t>
            </w:r>
            <w:r w:rsidRPr="00B052FC">
              <w:rPr>
                <w:rFonts w:hAnsi="標楷體"/>
              </w:rPr>
              <w:t>,</w:t>
            </w:r>
            <w:r w:rsidRPr="00B052FC">
              <w:rPr>
                <w:rFonts w:hAnsi="標楷體" w:hint="eastAsia"/>
              </w:rPr>
              <w:t>153</w:t>
            </w:r>
            <w:r w:rsidRPr="00B052FC">
              <w:rPr>
                <w:rFonts w:hAnsi="標楷體"/>
              </w:rPr>
              <w:t>,</w:t>
            </w:r>
            <w:r w:rsidRPr="00B052FC">
              <w:rPr>
                <w:rFonts w:hAnsi="標楷體" w:hint="eastAsia"/>
              </w:rPr>
              <w:t>076</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w:t>
            </w:r>
            <w:r w:rsidRPr="00B052FC">
              <w:rPr>
                <w:rFonts w:hAnsi="標楷體"/>
              </w:rPr>
              <w:t>,</w:t>
            </w:r>
            <w:r w:rsidRPr="00B052FC">
              <w:rPr>
                <w:rFonts w:hAnsi="標楷體" w:hint="eastAsia"/>
              </w:rPr>
              <w:t>258</w:t>
            </w:r>
            <w:r w:rsidRPr="00B052FC">
              <w:rPr>
                <w:rFonts w:hAnsi="標楷體"/>
              </w:rPr>
              <w:t>,</w:t>
            </w:r>
            <w:r w:rsidRPr="00B052FC">
              <w:rPr>
                <w:rFonts w:hAnsi="標楷體" w:hint="eastAsia"/>
              </w:rPr>
              <w:t>850</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w:t>
            </w:r>
            <w:r w:rsidRPr="00B052FC">
              <w:rPr>
                <w:rFonts w:hAnsi="標楷體"/>
              </w:rPr>
              <w:t>,</w:t>
            </w:r>
            <w:r w:rsidRPr="00B052FC">
              <w:rPr>
                <w:rFonts w:hAnsi="標楷體" w:hint="eastAsia"/>
              </w:rPr>
              <w:t>366</w:t>
            </w:r>
            <w:r w:rsidRPr="00B052FC">
              <w:rPr>
                <w:rFonts w:hAnsi="標楷體"/>
              </w:rPr>
              <w:t>,</w:t>
            </w:r>
            <w:r w:rsidRPr="00B052FC">
              <w:rPr>
                <w:rFonts w:hAnsi="標楷體" w:hint="eastAsia"/>
              </w:rPr>
              <w:t>224</w:t>
            </w:r>
          </w:p>
        </w:tc>
      </w:tr>
      <w:tr w:rsidR="00574814" w:rsidRPr="00B052FC" w:rsidTr="00415DDF">
        <w:tc>
          <w:tcPr>
            <w:tcW w:w="1428" w:type="dxa"/>
            <w:shd w:val="clear" w:color="auto" w:fill="auto"/>
            <w:vAlign w:val="center"/>
          </w:tcPr>
          <w:p w:rsidR="00574814" w:rsidRPr="00B052FC" w:rsidRDefault="00574814" w:rsidP="00415DDF">
            <w:pPr>
              <w:pStyle w:val="142"/>
              <w:jc w:val="center"/>
              <w:rPr>
                <w:rFonts w:hAnsi="標楷體" w:hint="eastAsia"/>
              </w:rPr>
            </w:pPr>
            <w:r w:rsidRPr="00B052FC">
              <w:rPr>
                <w:rFonts w:hAnsi="標楷體" w:hint="eastAsia"/>
              </w:rPr>
              <w:t>創立基金</w:t>
            </w:r>
          </w:p>
        </w:tc>
        <w:tc>
          <w:tcPr>
            <w:tcW w:w="7184" w:type="dxa"/>
            <w:gridSpan w:val="5"/>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500</w:t>
            </w:r>
            <w:r w:rsidRPr="00B052FC">
              <w:rPr>
                <w:rFonts w:hAnsi="標楷體"/>
              </w:rPr>
              <w:t>,</w:t>
            </w:r>
            <w:r w:rsidRPr="00B052FC">
              <w:rPr>
                <w:rFonts w:hAnsi="標楷體" w:hint="eastAsia"/>
              </w:rPr>
              <w:t>000</w:t>
            </w:r>
          </w:p>
        </w:tc>
      </w:tr>
      <w:tr w:rsidR="00574814" w:rsidRPr="00B052FC" w:rsidTr="00415DDF">
        <w:tc>
          <w:tcPr>
            <w:tcW w:w="1428" w:type="dxa"/>
            <w:shd w:val="clear" w:color="auto" w:fill="auto"/>
            <w:vAlign w:val="center"/>
          </w:tcPr>
          <w:p w:rsidR="00574814" w:rsidRPr="00B052FC" w:rsidRDefault="00574814" w:rsidP="00415DDF">
            <w:pPr>
              <w:pStyle w:val="142"/>
              <w:jc w:val="center"/>
              <w:rPr>
                <w:rFonts w:hAnsi="標楷體" w:hint="eastAsia"/>
              </w:rPr>
            </w:pPr>
            <w:r w:rsidRPr="00B052FC">
              <w:rPr>
                <w:rFonts w:hAnsi="標楷體" w:hint="eastAsia"/>
              </w:rPr>
              <w:t>其他基金</w:t>
            </w:r>
          </w:p>
        </w:tc>
        <w:tc>
          <w:tcPr>
            <w:tcW w:w="7184" w:type="dxa"/>
            <w:gridSpan w:val="5"/>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5</w:t>
            </w:r>
            <w:r w:rsidRPr="00B052FC">
              <w:rPr>
                <w:rFonts w:hAnsi="標楷體"/>
              </w:rPr>
              <w:t>,</w:t>
            </w:r>
            <w:r w:rsidRPr="00B052FC">
              <w:rPr>
                <w:rFonts w:hAnsi="標楷體" w:hint="eastAsia"/>
              </w:rPr>
              <w:t>210</w:t>
            </w:r>
            <w:r w:rsidRPr="00B052FC">
              <w:rPr>
                <w:rFonts w:hAnsi="標楷體"/>
              </w:rPr>
              <w:t>,</w:t>
            </w:r>
            <w:r w:rsidRPr="00B052FC">
              <w:rPr>
                <w:rFonts w:hAnsi="標楷體" w:hint="eastAsia"/>
              </w:rPr>
              <w:t>102</w:t>
            </w:r>
          </w:p>
        </w:tc>
      </w:tr>
      <w:tr w:rsidR="00574814" w:rsidRPr="00B052FC" w:rsidTr="00415DDF">
        <w:tc>
          <w:tcPr>
            <w:tcW w:w="1428" w:type="dxa"/>
            <w:shd w:val="clear" w:color="auto" w:fill="auto"/>
            <w:vAlign w:val="center"/>
          </w:tcPr>
          <w:p w:rsidR="00574814" w:rsidRPr="00B052FC" w:rsidRDefault="00574814" w:rsidP="00415DDF">
            <w:pPr>
              <w:pStyle w:val="142"/>
              <w:jc w:val="center"/>
              <w:rPr>
                <w:rFonts w:hAnsi="標楷體" w:hint="eastAsia"/>
              </w:rPr>
            </w:pPr>
            <w:r w:rsidRPr="00B052FC">
              <w:rPr>
                <w:rFonts w:hAnsi="標楷體" w:hint="eastAsia"/>
              </w:rPr>
              <w:t>基金總額(</w:t>
            </w:r>
            <w:r w:rsidR="00A42283" w:rsidRPr="00B052FC">
              <w:rPr>
                <w:rFonts w:hAnsi="標楷體"/>
              </w:rPr>
              <w:t>D</w:t>
            </w:r>
            <w:r w:rsidRPr="00B052FC">
              <w:rPr>
                <w:rFonts w:hAnsi="標楷體"/>
              </w:rPr>
              <w:t>)</w:t>
            </w:r>
          </w:p>
        </w:tc>
        <w:tc>
          <w:tcPr>
            <w:tcW w:w="7184" w:type="dxa"/>
            <w:gridSpan w:val="5"/>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5</w:t>
            </w:r>
            <w:r w:rsidRPr="00B052FC">
              <w:rPr>
                <w:rFonts w:hAnsi="標楷體"/>
              </w:rPr>
              <w:t>,</w:t>
            </w:r>
            <w:r w:rsidRPr="00B052FC">
              <w:rPr>
                <w:rFonts w:hAnsi="標楷體" w:hint="eastAsia"/>
              </w:rPr>
              <w:t>710</w:t>
            </w:r>
            <w:r w:rsidRPr="00B052FC">
              <w:rPr>
                <w:rFonts w:hAnsi="標楷體"/>
              </w:rPr>
              <w:t>,</w:t>
            </w:r>
            <w:r w:rsidRPr="00B052FC">
              <w:rPr>
                <w:rFonts w:hAnsi="標楷體" w:hint="eastAsia"/>
              </w:rPr>
              <w:t>102</w:t>
            </w:r>
          </w:p>
        </w:tc>
      </w:tr>
      <w:tr w:rsidR="00574814" w:rsidRPr="00B052FC" w:rsidTr="00415DDF">
        <w:tc>
          <w:tcPr>
            <w:tcW w:w="1428" w:type="dxa"/>
            <w:shd w:val="clear" w:color="auto" w:fill="auto"/>
            <w:vAlign w:val="center"/>
          </w:tcPr>
          <w:p w:rsidR="00574814" w:rsidRPr="00B052FC" w:rsidRDefault="00574814" w:rsidP="00415DDF">
            <w:pPr>
              <w:pStyle w:val="142"/>
              <w:jc w:val="center"/>
              <w:rPr>
                <w:rFonts w:hAnsi="標楷體" w:hint="eastAsia"/>
              </w:rPr>
            </w:pPr>
            <w:r w:rsidRPr="00B052FC">
              <w:rPr>
                <w:rFonts w:hAnsi="標楷體" w:hint="eastAsia"/>
              </w:rPr>
              <w:t>淨值(</w:t>
            </w:r>
            <w:r w:rsidR="00A42283" w:rsidRPr="00B052FC">
              <w:rPr>
                <w:rFonts w:hAnsi="標楷體"/>
              </w:rPr>
              <w:t>D+C</w:t>
            </w:r>
            <w:r w:rsidRPr="00B052FC">
              <w:rPr>
                <w:rFonts w:hAnsi="標楷體"/>
              </w:rPr>
              <w:t>)</w:t>
            </w:r>
          </w:p>
        </w:tc>
        <w:tc>
          <w:tcPr>
            <w:tcW w:w="1436"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4</w:t>
            </w:r>
            <w:r w:rsidRPr="00B052FC">
              <w:rPr>
                <w:rFonts w:hAnsi="標楷體"/>
              </w:rPr>
              <w:t>,</w:t>
            </w:r>
            <w:r w:rsidRPr="00B052FC">
              <w:rPr>
                <w:rFonts w:hAnsi="標楷體" w:hint="eastAsia"/>
              </w:rPr>
              <w:t>771</w:t>
            </w:r>
            <w:r w:rsidRPr="00B052FC">
              <w:rPr>
                <w:rFonts w:hAnsi="標楷體"/>
              </w:rPr>
              <w:t>,</w:t>
            </w:r>
            <w:r w:rsidRPr="00B052FC">
              <w:rPr>
                <w:rFonts w:hAnsi="標楷體" w:hint="eastAsia"/>
              </w:rPr>
              <w:t>288</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4</w:t>
            </w:r>
            <w:r w:rsidRPr="00B052FC">
              <w:rPr>
                <w:rFonts w:hAnsi="標楷體"/>
              </w:rPr>
              <w:t>,</w:t>
            </w:r>
            <w:r w:rsidRPr="00B052FC">
              <w:rPr>
                <w:rFonts w:hAnsi="標楷體" w:hint="eastAsia"/>
              </w:rPr>
              <w:t>661</w:t>
            </w:r>
            <w:r w:rsidRPr="00B052FC">
              <w:rPr>
                <w:rFonts w:hAnsi="標楷體"/>
              </w:rPr>
              <w:t>,</w:t>
            </w:r>
            <w:r w:rsidRPr="00B052FC">
              <w:rPr>
                <w:rFonts w:hAnsi="標楷體" w:hint="eastAsia"/>
              </w:rPr>
              <w:t>487</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4</w:t>
            </w:r>
            <w:r w:rsidRPr="00B052FC">
              <w:rPr>
                <w:rFonts w:hAnsi="標楷體"/>
              </w:rPr>
              <w:t>,</w:t>
            </w:r>
            <w:r w:rsidRPr="00B052FC">
              <w:rPr>
                <w:rFonts w:hAnsi="標楷體" w:hint="eastAsia"/>
              </w:rPr>
              <w:t>557</w:t>
            </w:r>
            <w:r w:rsidRPr="00B052FC">
              <w:rPr>
                <w:rFonts w:hAnsi="標楷體"/>
              </w:rPr>
              <w:t>,</w:t>
            </w:r>
            <w:r w:rsidRPr="00B052FC">
              <w:rPr>
                <w:rFonts w:hAnsi="標楷體" w:hint="eastAsia"/>
              </w:rPr>
              <w:t>026</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4</w:t>
            </w:r>
            <w:r w:rsidRPr="00B052FC">
              <w:rPr>
                <w:rFonts w:hAnsi="標楷體"/>
              </w:rPr>
              <w:t>,</w:t>
            </w:r>
            <w:r w:rsidRPr="00B052FC">
              <w:rPr>
                <w:rFonts w:hAnsi="標楷體" w:hint="eastAsia"/>
              </w:rPr>
              <w:t>451</w:t>
            </w:r>
            <w:r w:rsidRPr="00B052FC">
              <w:rPr>
                <w:rFonts w:hAnsi="標楷體"/>
              </w:rPr>
              <w:t>,</w:t>
            </w:r>
            <w:r w:rsidRPr="00B052FC">
              <w:rPr>
                <w:rFonts w:hAnsi="標楷體" w:hint="eastAsia"/>
              </w:rPr>
              <w:t>252</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4</w:t>
            </w:r>
            <w:r w:rsidRPr="00B052FC">
              <w:rPr>
                <w:rFonts w:hAnsi="標楷體"/>
              </w:rPr>
              <w:t>,</w:t>
            </w:r>
            <w:r w:rsidRPr="00B052FC">
              <w:rPr>
                <w:rFonts w:hAnsi="標楷體" w:hint="eastAsia"/>
              </w:rPr>
              <w:t>343</w:t>
            </w:r>
            <w:r w:rsidRPr="00B052FC">
              <w:rPr>
                <w:rFonts w:hAnsi="標楷體"/>
              </w:rPr>
              <w:t>,</w:t>
            </w:r>
            <w:r w:rsidRPr="00B052FC">
              <w:rPr>
                <w:rFonts w:hAnsi="標楷體" w:hint="eastAsia"/>
              </w:rPr>
              <w:t>878</w:t>
            </w:r>
          </w:p>
        </w:tc>
      </w:tr>
    </w:tbl>
    <w:bookmarkEnd w:id="18"/>
    <w:p w:rsidR="00FD5237" w:rsidRPr="00B052FC" w:rsidRDefault="00FD5237" w:rsidP="00FD5237">
      <w:pPr>
        <w:pStyle w:val="142"/>
        <w:ind w:left="647" w:hanging="647"/>
        <w:rPr>
          <w:rFonts w:hAnsi="標楷體"/>
        </w:rPr>
      </w:pPr>
      <w:r w:rsidRPr="00B052FC">
        <w:rPr>
          <w:rFonts w:hAnsi="標楷體" w:hint="eastAsia"/>
        </w:rPr>
        <w:t>資料來源：彙整自國輻中心各年度決算書。</w:t>
      </w:r>
    </w:p>
    <w:p w:rsidR="003725F1" w:rsidRPr="00B052FC" w:rsidRDefault="00574814" w:rsidP="003725F1">
      <w:pPr>
        <w:pStyle w:val="a4"/>
        <w:ind w:left="849" w:hanging="283"/>
        <w:rPr>
          <w:rFonts w:hAnsi="標楷體"/>
          <w:b/>
          <w:bCs/>
        </w:rPr>
      </w:pPr>
      <w:r w:rsidRPr="00B052FC">
        <w:rPr>
          <w:rFonts w:hAnsi="標楷體" w:hint="eastAsia"/>
          <w:b/>
          <w:bCs/>
        </w:rPr>
        <w:t xml:space="preserve"> </w:t>
      </w:r>
      <w:r w:rsidR="003725F1" w:rsidRPr="00B052FC">
        <w:rPr>
          <w:rFonts w:hAnsi="標楷體" w:hint="eastAsia"/>
          <w:b/>
          <w:bCs/>
        </w:rPr>
        <w:t>(二)</w:t>
      </w:r>
      <w:r w:rsidR="00945005">
        <w:rPr>
          <w:rFonts w:hAnsi="標楷體" w:hint="eastAsia"/>
          <w:b/>
          <w:bCs/>
        </w:rPr>
        <w:t>113年度決算</w:t>
      </w:r>
      <w:r w:rsidR="00345E9A" w:rsidRPr="00B052FC">
        <w:rPr>
          <w:rFonts w:hAnsi="標楷體" w:hint="eastAsia"/>
          <w:b/>
          <w:bCs/>
        </w:rPr>
        <w:t>累積短絀創新高達13.66億元，致</w:t>
      </w:r>
      <w:r w:rsidR="00945005">
        <w:rPr>
          <w:rFonts w:hAnsi="標楷體" w:hint="eastAsia"/>
          <w:b/>
          <w:bCs/>
        </w:rPr>
        <w:t>該中心</w:t>
      </w:r>
      <w:r w:rsidR="00345E9A" w:rsidRPr="00B052FC">
        <w:rPr>
          <w:rFonts w:hAnsi="標楷體" w:hint="eastAsia"/>
          <w:b/>
          <w:bCs/>
        </w:rPr>
        <w:t>淨值逐年減少</w:t>
      </w:r>
      <w:r w:rsidR="00D56DCC" w:rsidRPr="00B052FC">
        <w:rPr>
          <w:rFonts w:hAnsi="標楷體" w:hint="eastAsia"/>
          <w:b/>
          <w:bCs/>
        </w:rPr>
        <w:t>，</w:t>
      </w:r>
      <w:r w:rsidR="00345E9A" w:rsidRPr="00B052FC">
        <w:rPr>
          <w:rFonts w:hAnsi="標楷體" w:hint="eastAsia"/>
          <w:b/>
          <w:bCs/>
        </w:rPr>
        <w:t>允宜檢討成本與費用結構，</w:t>
      </w:r>
      <w:r w:rsidR="00945005">
        <w:rPr>
          <w:rFonts w:hAnsi="標楷體" w:hint="eastAsia"/>
          <w:b/>
          <w:bCs/>
        </w:rPr>
        <w:t>並</w:t>
      </w:r>
      <w:r w:rsidR="00345E9A" w:rsidRPr="00B052FC">
        <w:rPr>
          <w:rFonts w:hAnsi="標楷體" w:hint="eastAsia"/>
          <w:b/>
          <w:bCs/>
        </w:rPr>
        <w:t>強化預算管控機制</w:t>
      </w:r>
    </w:p>
    <w:p w:rsidR="00D00FBC" w:rsidRPr="00B052FC" w:rsidRDefault="00D00FBC" w:rsidP="00D00FBC">
      <w:pPr>
        <w:pStyle w:val="22"/>
        <w:ind w:left="850" w:firstLine="566"/>
        <w:rPr>
          <w:rFonts w:hAnsi="標楷體"/>
        </w:rPr>
      </w:pPr>
      <w:bookmarkStart w:id="19" w:name="_Toc360193174"/>
      <w:bookmarkStart w:id="20" w:name="_Toc361062214"/>
      <w:bookmarkStart w:id="21" w:name="_Toc362877356"/>
      <w:r w:rsidRPr="00B052FC">
        <w:rPr>
          <w:rFonts w:hAnsi="標楷體" w:hint="eastAsia"/>
        </w:rPr>
        <w:t>因連年收支短絀，至113年底國輻中心累積短絀</w:t>
      </w:r>
      <w:r w:rsidR="00945005">
        <w:rPr>
          <w:rFonts w:hAnsi="標楷體" w:hint="eastAsia"/>
        </w:rPr>
        <w:t>數</w:t>
      </w:r>
      <w:r w:rsidRPr="00B052FC">
        <w:rPr>
          <w:rFonts w:hAnsi="標楷體" w:hint="eastAsia"/>
        </w:rPr>
        <w:t>達13億6,622萬4千元，因持續累積短絀，基金淨值由109年底47億7,128萬8千元，逐年持續下滑至113年底43億4,387萬8千元</w:t>
      </w:r>
      <w:r w:rsidR="007073B2" w:rsidRPr="00B052FC">
        <w:rPr>
          <w:rFonts w:hAnsi="標楷體" w:hint="eastAsia"/>
        </w:rPr>
        <w:t>(詳表1)</w:t>
      </w:r>
      <w:r w:rsidRPr="00B052FC">
        <w:rPr>
          <w:rFonts w:hAnsi="標楷體" w:hint="eastAsia"/>
        </w:rPr>
        <w:t>。鑒於國輻中心累積短絀金額創新高，</w:t>
      </w:r>
      <w:r w:rsidR="00945005">
        <w:rPr>
          <w:rFonts w:hAnsi="標楷體" w:hint="eastAsia"/>
        </w:rPr>
        <w:t>且</w:t>
      </w:r>
      <w:r w:rsidR="007073B2" w:rsidRPr="00B052FC">
        <w:rPr>
          <w:rFonts w:hAnsi="標楷體" w:hint="eastAsia"/>
        </w:rPr>
        <w:t>長期持續短絀</w:t>
      </w:r>
      <w:r w:rsidRPr="00B052FC">
        <w:rPr>
          <w:rFonts w:hAnsi="標楷體" w:hint="eastAsia"/>
        </w:rPr>
        <w:t>恐將嚴重侵蝕</w:t>
      </w:r>
      <w:r w:rsidR="00945005">
        <w:rPr>
          <w:rFonts w:hAnsi="標楷體" w:hint="eastAsia"/>
        </w:rPr>
        <w:t>該中心</w:t>
      </w:r>
      <w:r w:rsidRPr="00B052FC">
        <w:rPr>
          <w:rFonts w:hAnsi="標楷體" w:hint="eastAsia"/>
        </w:rPr>
        <w:t>淨值，不利永續營運</w:t>
      </w:r>
      <w:r w:rsidR="00964D30" w:rsidRPr="00B052FC">
        <w:rPr>
          <w:rFonts w:hAnsi="標楷體" w:hint="eastAsia"/>
        </w:rPr>
        <w:t>，</w:t>
      </w:r>
      <w:r w:rsidRPr="00B052FC">
        <w:rPr>
          <w:rFonts w:hAnsi="標楷體" w:hint="eastAsia"/>
        </w:rPr>
        <w:t>允宜積極檢討營運成本與費用結構，研謀有效開源節流具體措施，並強化預算</w:t>
      </w:r>
      <w:r w:rsidR="00945005">
        <w:rPr>
          <w:rFonts w:hAnsi="標楷體" w:hint="eastAsia"/>
        </w:rPr>
        <w:t>管</w:t>
      </w:r>
      <w:r w:rsidRPr="00B052FC">
        <w:rPr>
          <w:rFonts w:hAnsi="標楷體" w:hint="eastAsia"/>
        </w:rPr>
        <w:t>控機制，確保穩健營運發展。</w:t>
      </w:r>
    </w:p>
    <w:p w:rsidR="003725F1" w:rsidRPr="00B052FC" w:rsidRDefault="00D56DCC" w:rsidP="00D00FBC">
      <w:pPr>
        <w:ind w:left="566" w:firstLine="566"/>
        <w:rPr>
          <w:rFonts w:hAnsi="標楷體"/>
        </w:rPr>
      </w:pPr>
      <w:r w:rsidRPr="00B052FC">
        <w:rPr>
          <w:rFonts w:hAnsi="標楷體" w:hint="eastAsia"/>
        </w:rPr>
        <w:t>綜上，</w:t>
      </w:r>
      <w:bookmarkEnd w:id="19"/>
      <w:bookmarkEnd w:id="20"/>
      <w:bookmarkEnd w:id="21"/>
      <w:r w:rsidR="00964D30" w:rsidRPr="00B052FC">
        <w:rPr>
          <w:rFonts w:hAnsi="標楷體" w:hint="eastAsia"/>
        </w:rPr>
        <w:t>國輻中心連年收支短絀，致累積短絀</w:t>
      </w:r>
      <w:r w:rsidR="007073B2" w:rsidRPr="00B052FC">
        <w:rPr>
          <w:rFonts w:hAnsi="標楷體" w:hint="eastAsia"/>
        </w:rPr>
        <w:t>已</w:t>
      </w:r>
      <w:r w:rsidR="00964D30" w:rsidRPr="00B052FC">
        <w:rPr>
          <w:rFonts w:hAnsi="標楷體" w:hint="eastAsia"/>
        </w:rPr>
        <w:t>逾13億元，並導致淨值逐年下滑，恐不利</w:t>
      </w:r>
      <w:r w:rsidR="00945005">
        <w:rPr>
          <w:rFonts w:hAnsi="標楷體" w:hint="eastAsia"/>
        </w:rPr>
        <w:t>該中心</w:t>
      </w:r>
      <w:r w:rsidR="00964D30" w:rsidRPr="00B052FC">
        <w:rPr>
          <w:rFonts w:hAnsi="標楷體" w:hint="eastAsia"/>
        </w:rPr>
        <w:t>永續營運。允宜積極檢討營運</w:t>
      </w:r>
      <w:r w:rsidR="00964D30" w:rsidRPr="00B052FC">
        <w:rPr>
          <w:rFonts w:hAnsi="標楷體" w:hint="eastAsia"/>
        </w:rPr>
        <w:lastRenderedPageBreak/>
        <w:t>成本與費用結構，研謀有效開源節流具體措施，並強化預算</w:t>
      </w:r>
      <w:r w:rsidR="00945005">
        <w:rPr>
          <w:rFonts w:hAnsi="標楷體" w:hint="eastAsia"/>
        </w:rPr>
        <w:t>管</w:t>
      </w:r>
      <w:r w:rsidR="00964D30" w:rsidRPr="00B052FC">
        <w:rPr>
          <w:rFonts w:hAnsi="標楷體" w:hint="eastAsia"/>
        </w:rPr>
        <w:t>控機制，以遏止財務缺口擴大，確保穩健發展。</w:t>
      </w:r>
    </w:p>
    <w:bookmarkEnd w:id="8"/>
    <w:bookmarkEnd w:id="9"/>
    <w:bookmarkEnd w:id="10"/>
    <w:sectPr w:rsidR="003725F1" w:rsidRPr="00B052FC" w:rsidSect="007D1A2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B19" w:rsidRDefault="00123B19" w:rsidP="00A07297">
      <w:pPr>
        <w:spacing w:line="240" w:lineRule="auto"/>
        <w:ind w:left="560" w:firstLine="560"/>
      </w:pPr>
      <w:r>
        <w:separator/>
      </w:r>
    </w:p>
    <w:p w:rsidR="00123B19" w:rsidRDefault="00123B19">
      <w:pPr>
        <w:ind w:left="560" w:firstLine="560"/>
      </w:pPr>
    </w:p>
  </w:endnote>
  <w:endnote w:type="continuationSeparator" w:id="0">
    <w:p w:rsidR="00123B19" w:rsidRDefault="00123B19" w:rsidP="00A07297">
      <w:pPr>
        <w:spacing w:line="240" w:lineRule="auto"/>
        <w:ind w:left="560" w:firstLine="560"/>
      </w:pPr>
      <w:r>
        <w:continuationSeparator/>
      </w:r>
    </w:p>
    <w:p w:rsidR="00123B19" w:rsidRDefault="00123B1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p w:rsidR="006B7A32" w:rsidRDefault="006B7A3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A32" w:rsidRDefault="004B7FCE" w:rsidP="00F66CEF">
    <w:pPr>
      <w:pStyle w:val="af0"/>
      <w:ind w:leftChars="0" w:left="0" w:firstLineChars="0" w:firstLine="0"/>
      <w:jc w:val="center"/>
      <w:rPr>
        <w:rFonts w:hint="eastAsia"/>
      </w:rPr>
    </w:pPr>
    <w:r>
      <w:fldChar w:fldCharType="begin"/>
    </w:r>
    <w:r>
      <w:instrText>PAGE   \* MERGEFORMAT</w:instrText>
    </w:r>
    <w:r>
      <w:fldChar w:fldCharType="separate"/>
    </w:r>
    <w:r w:rsidR="00B4418E" w:rsidRPr="00B4418E">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B19" w:rsidRDefault="00123B19" w:rsidP="00345857">
      <w:pPr>
        <w:spacing w:line="240" w:lineRule="auto"/>
        <w:ind w:left="560" w:firstLine="560"/>
      </w:pPr>
      <w:r>
        <w:separator/>
      </w:r>
    </w:p>
    <w:p w:rsidR="00123B19" w:rsidRDefault="00123B19">
      <w:pPr>
        <w:ind w:left="560" w:firstLine="560"/>
      </w:pPr>
    </w:p>
  </w:footnote>
  <w:footnote w:type="continuationSeparator" w:id="0">
    <w:p w:rsidR="00123B19" w:rsidRDefault="00123B19" w:rsidP="00A07297">
      <w:pPr>
        <w:spacing w:line="240" w:lineRule="auto"/>
        <w:ind w:left="560" w:firstLine="560"/>
      </w:pPr>
      <w:r>
        <w:continuationSeparator/>
      </w:r>
    </w:p>
    <w:p w:rsidR="00123B19" w:rsidRDefault="00123B19">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p w:rsidR="006B7A32" w:rsidRDefault="006B7A3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Pr="00AB03CC" w:rsidRDefault="004B7FCE" w:rsidP="00AB03C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16377"/>
    <w:multiLevelType w:val="hybridMultilevel"/>
    <w:tmpl w:val="93A6C110"/>
    <w:lvl w:ilvl="0" w:tplc="96969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C07880"/>
    <w:multiLevelType w:val="hybridMultilevel"/>
    <w:tmpl w:val="0F2ED496"/>
    <w:lvl w:ilvl="0" w:tplc="2A94E0FE">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994468"/>
    <w:multiLevelType w:val="hybridMultilevel"/>
    <w:tmpl w:val="6EC86330"/>
    <w:lvl w:ilvl="0" w:tplc="1B6EBB1A">
      <w:start w:val="1"/>
      <w:numFmt w:val="taiwaneseCountingThousand"/>
      <w:lvlText w:val="(%1)"/>
      <w:lvlJc w:val="left"/>
      <w:pPr>
        <w:ind w:left="1286" w:hanging="720"/>
      </w:pPr>
      <w:rPr>
        <w:rFonts w:hAnsi="標楷體" w:hint="default"/>
        <w:b/>
        <w:color w:val="2E74B5"/>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EFB43FF"/>
    <w:multiLevelType w:val="hybridMultilevel"/>
    <w:tmpl w:val="0894914A"/>
    <w:lvl w:ilvl="0" w:tplc="E7D693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B3785F"/>
    <w:multiLevelType w:val="hybridMultilevel"/>
    <w:tmpl w:val="0EAC2186"/>
    <w:lvl w:ilvl="0" w:tplc="DB2E2EE2">
      <w:start w:val="1"/>
      <w:numFmt w:val="taiwaneseCountingThousand"/>
      <w:lvlText w:val="(%1)"/>
      <w:lvlJc w:val="left"/>
      <w:pPr>
        <w:ind w:left="1286" w:hanging="72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C20366"/>
    <w:multiLevelType w:val="hybridMultilevel"/>
    <w:tmpl w:val="0928B33C"/>
    <w:lvl w:ilvl="0" w:tplc="D01687F4">
      <w:start w:val="1"/>
      <w:numFmt w:val="taiwaneseCountingThousand"/>
      <w:lvlText w:val="(%1)"/>
      <w:lvlJc w:val="left"/>
      <w:pPr>
        <w:ind w:left="1286" w:hanging="720"/>
      </w:pPr>
      <w:rPr>
        <w:rFonts w:hAnsi="標楷體"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FE438B"/>
    <w:multiLevelType w:val="hybridMultilevel"/>
    <w:tmpl w:val="09788F0C"/>
    <w:lvl w:ilvl="0" w:tplc="45DC78B2">
      <w:start w:val="1"/>
      <w:numFmt w:val="ideographLegalTradition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CFF2549"/>
    <w:multiLevelType w:val="hybridMultilevel"/>
    <w:tmpl w:val="6826DBCC"/>
    <w:lvl w:ilvl="0" w:tplc="B276CE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DBC6530"/>
    <w:multiLevelType w:val="hybridMultilevel"/>
    <w:tmpl w:val="4A10B3D0"/>
    <w:lvl w:ilvl="0" w:tplc="BEAEC9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E794560"/>
    <w:multiLevelType w:val="hybridMultilevel"/>
    <w:tmpl w:val="61403D74"/>
    <w:lvl w:ilvl="0" w:tplc="3BF6980A">
      <w:start w:val="1"/>
      <w:numFmt w:val="taiwaneseCountingThousand"/>
      <w:lvlText w:val="(%1)"/>
      <w:lvlJc w:val="left"/>
      <w:pPr>
        <w:ind w:left="1286" w:hanging="720"/>
      </w:pPr>
      <w:rPr>
        <w:rFonts w:hAnsi="標楷體" w:cs="細明體"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19F0E69"/>
    <w:multiLevelType w:val="hybridMultilevel"/>
    <w:tmpl w:val="AC6C1A10"/>
    <w:lvl w:ilvl="0" w:tplc="9FDA17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9293E3F"/>
    <w:multiLevelType w:val="hybridMultilevel"/>
    <w:tmpl w:val="5B4015C6"/>
    <w:lvl w:ilvl="0" w:tplc="90521CB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1EB3A68"/>
    <w:multiLevelType w:val="hybridMultilevel"/>
    <w:tmpl w:val="B0645DA6"/>
    <w:lvl w:ilvl="0" w:tplc="1ED41D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727125E"/>
    <w:multiLevelType w:val="hybridMultilevel"/>
    <w:tmpl w:val="199E1A26"/>
    <w:lvl w:ilvl="0" w:tplc="C16CC3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A3A7210"/>
    <w:multiLevelType w:val="hybridMultilevel"/>
    <w:tmpl w:val="6B04FA80"/>
    <w:lvl w:ilvl="0" w:tplc="E60AB98A">
      <w:start w:val="1"/>
      <w:numFmt w:val="taiwaneseCountingThousand"/>
      <w:lvlText w:val="(%1)"/>
      <w:lvlJc w:val="left"/>
      <w:pPr>
        <w:ind w:left="1430" w:hanging="720"/>
      </w:pPr>
      <w:rPr>
        <w:rFonts w:cs="細明體_HKSC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4"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5"/>
  </w:num>
  <w:num w:numId="2">
    <w:abstractNumId w:val="14"/>
  </w:num>
  <w:num w:numId="3">
    <w:abstractNumId w:val="7"/>
  </w:num>
  <w:num w:numId="4">
    <w:abstractNumId w:val="34"/>
  </w:num>
  <w:num w:numId="5">
    <w:abstractNumId w:val="19"/>
  </w:num>
  <w:num w:numId="6">
    <w:abstractNumId w:val="31"/>
  </w:num>
  <w:num w:numId="7">
    <w:abstractNumId w:val="37"/>
  </w:num>
  <w:num w:numId="8">
    <w:abstractNumId w:val="5"/>
  </w:num>
  <w:num w:numId="9">
    <w:abstractNumId w:val="18"/>
  </w:num>
  <w:num w:numId="10">
    <w:abstractNumId w:val="30"/>
  </w:num>
  <w:num w:numId="11">
    <w:abstractNumId w:val="15"/>
  </w:num>
  <w:num w:numId="12">
    <w:abstractNumId w:val="27"/>
  </w:num>
  <w:num w:numId="13">
    <w:abstractNumId w:val="13"/>
  </w:num>
  <w:num w:numId="14">
    <w:abstractNumId w:val="36"/>
  </w:num>
  <w:num w:numId="15">
    <w:abstractNumId w:val="25"/>
  </w:num>
  <w:num w:numId="16">
    <w:abstractNumId w:val="16"/>
  </w:num>
  <w:num w:numId="17">
    <w:abstractNumId w:val="2"/>
  </w:num>
  <w:num w:numId="18">
    <w:abstractNumId w:val="17"/>
  </w:num>
  <w:num w:numId="19">
    <w:abstractNumId w:val="10"/>
  </w:num>
  <w:num w:numId="20">
    <w:abstractNumId w:val="28"/>
  </w:num>
  <w:num w:numId="21">
    <w:abstractNumId w:val="24"/>
  </w:num>
  <w:num w:numId="22">
    <w:abstractNumId w:va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32"/>
  </w:num>
  <w:num w:numId="26">
    <w:abstractNumId w:val="29"/>
  </w:num>
  <w:num w:numId="27">
    <w:abstractNumId w:val="26"/>
  </w:num>
  <w:num w:numId="28">
    <w:abstractNumId w:val="33"/>
  </w:num>
  <w:num w:numId="29">
    <w:abstractNumId w:val="11"/>
  </w:num>
  <w:num w:numId="30">
    <w:abstractNumId w:val="12"/>
  </w:num>
  <w:num w:numId="31">
    <w:abstractNumId w:val="21"/>
  </w:num>
  <w:num w:numId="32">
    <w:abstractNumId w:val="20"/>
  </w:num>
  <w:num w:numId="33">
    <w:abstractNumId w:val="1"/>
  </w:num>
  <w:num w:numId="34">
    <w:abstractNumId w:val="4"/>
  </w:num>
  <w:num w:numId="35">
    <w:abstractNumId w:val="6"/>
  </w:num>
  <w:num w:numId="36">
    <w:abstractNumId w:val="22"/>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9A2"/>
    <w:rsid w:val="00001D6F"/>
    <w:rsid w:val="000022BC"/>
    <w:rsid w:val="00002672"/>
    <w:rsid w:val="00003360"/>
    <w:rsid w:val="000038A5"/>
    <w:rsid w:val="00003D48"/>
    <w:rsid w:val="00003D65"/>
    <w:rsid w:val="00003E6F"/>
    <w:rsid w:val="000041A5"/>
    <w:rsid w:val="00004D61"/>
    <w:rsid w:val="00005275"/>
    <w:rsid w:val="00005754"/>
    <w:rsid w:val="00006134"/>
    <w:rsid w:val="00006186"/>
    <w:rsid w:val="0000656B"/>
    <w:rsid w:val="00006727"/>
    <w:rsid w:val="00006BD3"/>
    <w:rsid w:val="00006CAB"/>
    <w:rsid w:val="00007C3E"/>
    <w:rsid w:val="000101E8"/>
    <w:rsid w:val="00010E20"/>
    <w:rsid w:val="0001125E"/>
    <w:rsid w:val="00011297"/>
    <w:rsid w:val="000115B8"/>
    <w:rsid w:val="000115D6"/>
    <w:rsid w:val="00012421"/>
    <w:rsid w:val="00012CA2"/>
    <w:rsid w:val="00012FC0"/>
    <w:rsid w:val="00013C27"/>
    <w:rsid w:val="00013DA2"/>
    <w:rsid w:val="00014631"/>
    <w:rsid w:val="00014C51"/>
    <w:rsid w:val="000158FE"/>
    <w:rsid w:val="00015994"/>
    <w:rsid w:val="00015D7A"/>
    <w:rsid w:val="0001648A"/>
    <w:rsid w:val="000164EA"/>
    <w:rsid w:val="00016789"/>
    <w:rsid w:val="0001698D"/>
    <w:rsid w:val="000169AF"/>
    <w:rsid w:val="00017DD4"/>
    <w:rsid w:val="00020B8D"/>
    <w:rsid w:val="00021394"/>
    <w:rsid w:val="00021AD9"/>
    <w:rsid w:val="00021E57"/>
    <w:rsid w:val="00021EE7"/>
    <w:rsid w:val="00022915"/>
    <w:rsid w:val="00022918"/>
    <w:rsid w:val="00022FDF"/>
    <w:rsid w:val="000231A8"/>
    <w:rsid w:val="0002366A"/>
    <w:rsid w:val="00023D8D"/>
    <w:rsid w:val="00023EFD"/>
    <w:rsid w:val="00024792"/>
    <w:rsid w:val="00024C87"/>
    <w:rsid w:val="0002690C"/>
    <w:rsid w:val="00026DC2"/>
    <w:rsid w:val="00026F77"/>
    <w:rsid w:val="00026FAC"/>
    <w:rsid w:val="0002723D"/>
    <w:rsid w:val="00027C44"/>
    <w:rsid w:val="0003090C"/>
    <w:rsid w:val="00031956"/>
    <w:rsid w:val="00031993"/>
    <w:rsid w:val="00032005"/>
    <w:rsid w:val="00032943"/>
    <w:rsid w:val="00032F52"/>
    <w:rsid w:val="00033554"/>
    <w:rsid w:val="000335B5"/>
    <w:rsid w:val="0003407B"/>
    <w:rsid w:val="00034587"/>
    <w:rsid w:val="00034BA9"/>
    <w:rsid w:val="00035815"/>
    <w:rsid w:val="00035E85"/>
    <w:rsid w:val="000361B5"/>
    <w:rsid w:val="00036642"/>
    <w:rsid w:val="00036C31"/>
    <w:rsid w:val="00036E7A"/>
    <w:rsid w:val="0003767A"/>
    <w:rsid w:val="00037824"/>
    <w:rsid w:val="000400E1"/>
    <w:rsid w:val="00040926"/>
    <w:rsid w:val="00040F25"/>
    <w:rsid w:val="00042121"/>
    <w:rsid w:val="00042698"/>
    <w:rsid w:val="00042806"/>
    <w:rsid w:val="000429BE"/>
    <w:rsid w:val="00042AB9"/>
    <w:rsid w:val="00042F33"/>
    <w:rsid w:val="000433AD"/>
    <w:rsid w:val="000434B5"/>
    <w:rsid w:val="000436DB"/>
    <w:rsid w:val="00043A69"/>
    <w:rsid w:val="000443D4"/>
    <w:rsid w:val="000449C9"/>
    <w:rsid w:val="00044D3F"/>
    <w:rsid w:val="000458F0"/>
    <w:rsid w:val="0004611F"/>
    <w:rsid w:val="00046D42"/>
    <w:rsid w:val="00046FAF"/>
    <w:rsid w:val="0004714F"/>
    <w:rsid w:val="000472D3"/>
    <w:rsid w:val="00047997"/>
    <w:rsid w:val="00047A1D"/>
    <w:rsid w:val="00047D8A"/>
    <w:rsid w:val="00050642"/>
    <w:rsid w:val="00050A35"/>
    <w:rsid w:val="00050BB6"/>
    <w:rsid w:val="00050C3D"/>
    <w:rsid w:val="0005397F"/>
    <w:rsid w:val="00053DF0"/>
    <w:rsid w:val="0005409B"/>
    <w:rsid w:val="000543AE"/>
    <w:rsid w:val="000549D3"/>
    <w:rsid w:val="0005549D"/>
    <w:rsid w:val="000555CD"/>
    <w:rsid w:val="0005560C"/>
    <w:rsid w:val="0005564B"/>
    <w:rsid w:val="00055AF1"/>
    <w:rsid w:val="0005640D"/>
    <w:rsid w:val="000569BF"/>
    <w:rsid w:val="00056A8F"/>
    <w:rsid w:val="00056C7D"/>
    <w:rsid w:val="00056D6E"/>
    <w:rsid w:val="000571F7"/>
    <w:rsid w:val="000576DB"/>
    <w:rsid w:val="00057DEB"/>
    <w:rsid w:val="00060311"/>
    <w:rsid w:val="00060340"/>
    <w:rsid w:val="000605E8"/>
    <w:rsid w:val="0006064B"/>
    <w:rsid w:val="0006077E"/>
    <w:rsid w:val="000608A6"/>
    <w:rsid w:val="000610B5"/>
    <w:rsid w:val="0006114F"/>
    <w:rsid w:val="000617C8"/>
    <w:rsid w:val="000627B8"/>
    <w:rsid w:val="00062E56"/>
    <w:rsid w:val="00063D15"/>
    <w:rsid w:val="00065064"/>
    <w:rsid w:val="00065AEB"/>
    <w:rsid w:val="00065F19"/>
    <w:rsid w:val="00066014"/>
    <w:rsid w:val="000667E6"/>
    <w:rsid w:val="00066BD0"/>
    <w:rsid w:val="00067026"/>
    <w:rsid w:val="00067728"/>
    <w:rsid w:val="00067866"/>
    <w:rsid w:val="000707ED"/>
    <w:rsid w:val="000708A2"/>
    <w:rsid w:val="00070910"/>
    <w:rsid w:val="00071BD1"/>
    <w:rsid w:val="00072AF5"/>
    <w:rsid w:val="00072BA7"/>
    <w:rsid w:val="00073075"/>
    <w:rsid w:val="00073565"/>
    <w:rsid w:val="000738A8"/>
    <w:rsid w:val="00073E7A"/>
    <w:rsid w:val="000741A2"/>
    <w:rsid w:val="000749E9"/>
    <w:rsid w:val="00074D74"/>
    <w:rsid w:val="00076253"/>
    <w:rsid w:val="00076396"/>
    <w:rsid w:val="000763AA"/>
    <w:rsid w:val="0007642B"/>
    <w:rsid w:val="00076559"/>
    <w:rsid w:val="00076840"/>
    <w:rsid w:val="00076B7B"/>
    <w:rsid w:val="00077824"/>
    <w:rsid w:val="0008075E"/>
    <w:rsid w:val="000807D2"/>
    <w:rsid w:val="00080C5F"/>
    <w:rsid w:val="00080E34"/>
    <w:rsid w:val="00081535"/>
    <w:rsid w:val="000816B6"/>
    <w:rsid w:val="00081DDE"/>
    <w:rsid w:val="000820B4"/>
    <w:rsid w:val="00082A64"/>
    <w:rsid w:val="0008322C"/>
    <w:rsid w:val="000832E6"/>
    <w:rsid w:val="00083DB9"/>
    <w:rsid w:val="00083F36"/>
    <w:rsid w:val="00084106"/>
    <w:rsid w:val="0008419F"/>
    <w:rsid w:val="00084BB4"/>
    <w:rsid w:val="00084D33"/>
    <w:rsid w:val="0008529E"/>
    <w:rsid w:val="0008535D"/>
    <w:rsid w:val="00085550"/>
    <w:rsid w:val="00085D01"/>
    <w:rsid w:val="00086272"/>
    <w:rsid w:val="0008630C"/>
    <w:rsid w:val="00086477"/>
    <w:rsid w:val="00087BD9"/>
    <w:rsid w:val="00087EE1"/>
    <w:rsid w:val="00090EAA"/>
    <w:rsid w:val="00090ED4"/>
    <w:rsid w:val="00091138"/>
    <w:rsid w:val="00091536"/>
    <w:rsid w:val="00091541"/>
    <w:rsid w:val="00091931"/>
    <w:rsid w:val="00091C47"/>
    <w:rsid w:val="00091FCE"/>
    <w:rsid w:val="0009240A"/>
    <w:rsid w:val="0009332C"/>
    <w:rsid w:val="00093469"/>
    <w:rsid w:val="000936ED"/>
    <w:rsid w:val="00093A86"/>
    <w:rsid w:val="00093BE6"/>
    <w:rsid w:val="0009421D"/>
    <w:rsid w:val="0009431F"/>
    <w:rsid w:val="000943A7"/>
    <w:rsid w:val="00094641"/>
    <w:rsid w:val="00094D81"/>
    <w:rsid w:val="0009635A"/>
    <w:rsid w:val="00096408"/>
    <w:rsid w:val="00097073"/>
    <w:rsid w:val="000979EE"/>
    <w:rsid w:val="00097AC7"/>
    <w:rsid w:val="000A06FC"/>
    <w:rsid w:val="000A0800"/>
    <w:rsid w:val="000A093F"/>
    <w:rsid w:val="000A0C74"/>
    <w:rsid w:val="000A1108"/>
    <w:rsid w:val="000A1171"/>
    <w:rsid w:val="000A1380"/>
    <w:rsid w:val="000A2359"/>
    <w:rsid w:val="000A27EF"/>
    <w:rsid w:val="000A307F"/>
    <w:rsid w:val="000A3B7D"/>
    <w:rsid w:val="000A48F3"/>
    <w:rsid w:val="000A4925"/>
    <w:rsid w:val="000A5D68"/>
    <w:rsid w:val="000A6345"/>
    <w:rsid w:val="000A641B"/>
    <w:rsid w:val="000A69E9"/>
    <w:rsid w:val="000A6C34"/>
    <w:rsid w:val="000B1261"/>
    <w:rsid w:val="000B12DF"/>
    <w:rsid w:val="000B1F3D"/>
    <w:rsid w:val="000B2229"/>
    <w:rsid w:val="000B263A"/>
    <w:rsid w:val="000B2E34"/>
    <w:rsid w:val="000B3234"/>
    <w:rsid w:val="000B37CD"/>
    <w:rsid w:val="000B3A72"/>
    <w:rsid w:val="000B3B1B"/>
    <w:rsid w:val="000B3CC3"/>
    <w:rsid w:val="000B4245"/>
    <w:rsid w:val="000B474C"/>
    <w:rsid w:val="000B4DC7"/>
    <w:rsid w:val="000B655E"/>
    <w:rsid w:val="000B6595"/>
    <w:rsid w:val="000B6AF6"/>
    <w:rsid w:val="000B7289"/>
    <w:rsid w:val="000B72CC"/>
    <w:rsid w:val="000B72D5"/>
    <w:rsid w:val="000B755B"/>
    <w:rsid w:val="000B78D9"/>
    <w:rsid w:val="000B7A6B"/>
    <w:rsid w:val="000B7A76"/>
    <w:rsid w:val="000C02C4"/>
    <w:rsid w:val="000C0642"/>
    <w:rsid w:val="000C0A29"/>
    <w:rsid w:val="000C1DAD"/>
    <w:rsid w:val="000C1E93"/>
    <w:rsid w:val="000C2182"/>
    <w:rsid w:val="000C254F"/>
    <w:rsid w:val="000C28C9"/>
    <w:rsid w:val="000C2F53"/>
    <w:rsid w:val="000C41FF"/>
    <w:rsid w:val="000C43E7"/>
    <w:rsid w:val="000C465A"/>
    <w:rsid w:val="000C5215"/>
    <w:rsid w:val="000C6754"/>
    <w:rsid w:val="000C6C57"/>
    <w:rsid w:val="000C6F59"/>
    <w:rsid w:val="000C734F"/>
    <w:rsid w:val="000C7913"/>
    <w:rsid w:val="000C7E8E"/>
    <w:rsid w:val="000D143C"/>
    <w:rsid w:val="000D156D"/>
    <w:rsid w:val="000D23E1"/>
    <w:rsid w:val="000D25E6"/>
    <w:rsid w:val="000D281B"/>
    <w:rsid w:val="000D2848"/>
    <w:rsid w:val="000D30F3"/>
    <w:rsid w:val="000D33BA"/>
    <w:rsid w:val="000D3B0B"/>
    <w:rsid w:val="000D3E4C"/>
    <w:rsid w:val="000D44A3"/>
    <w:rsid w:val="000D4845"/>
    <w:rsid w:val="000D597C"/>
    <w:rsid w:val="000D5DB5"/>
    <w:rsid w:val="000D5F89"/>
    <w:rsid w:val="000D60CB"/>
    <w:rsid w:val="000D6222"/>
    <w:rsid w:val="000D6415"/>
    <w:rsid w:val="000D641D"/>
    <w:rsid w:val="000D77E6"/>
    <w:rsid w:val="000D7EA0"/>
    <w:rsid w:val="000E00C1"/>
    <w:rsid w:val="000E260C"/>
    <w:rsid w:val="000E31F5"/>
    <w:rsid w:val="000E40E2"/>
    <w:rsid w:val="000E42BD"/>
    <w:rsid w:val="000E45F6"/>
    <w:rsid w:val="000E49C3"/>
    <w:rsid w:val="000E4C86"/>
    <w:rsid w:val="000E5023"/>
    <w:rsid w:val="000E5523"/>
    <w:rsid w:val="000E6D3F"/>
    <w:rsid w:val="000E6F6B"/>
    <w:rsid w:val="000E7253"/>
    <w:rsid w:val="000E7431"/>
    <w:rsid w:val="000F02C3"/>
    <w:rsid w:val="000F082B"/>
    <w:rsid w:val="000F1002"/>
    <w:rsid w:val="000F22E2"/>
    <w:rsid w:val="000F2984"/>
    <w:rsid w:val="000F3A38"/>
    <w:rsid w:val="000F4F0F"/>
    <w:rsid w:val="000F519B"/>
    <w:rsid w:val="000F5BCC"/>
    <w:rsid w:val="000F5DED"/>
    <w:rsid w:val="000F5F83"/>
    <w:rsid w:val="000F630F"/>
    <w:rsid w:val="000F7053"/>
    <w:rsid w:val="000F7631"/>
    <w:rsid w:val="0010103E"/>
    <w:rsid w:val="00102685"/>
    <w:rsid w:val="00102FD0"/>
    <w:rsid w:val="001039B1"/>
    <w:rsid w:val="00103F45"/>
    <w:rsid w:val="00104C24"/>
    <w:rsid w:val="00104C2E"/>
    <w:rsid w:val="00105F14"/>
    <w:rsid w:val="00106F15"/>
    <w:rsid w:val="00106FA5"/>
    <w:rsid w:val="001107A1"/>
    <w:rsid w:val="00110A35"/>
    <w:rsid w:val="00111952"/>
    <w:rsid w:val="00112083"/>
    <w:rsid w:val="0011213F"/>
    <w:rsid w:val="00112189"/>
    <w:rsid w:val="00112AA4"/>
    <w:rsid w:val="0011304D"/>
    <w:rsid w:val="00113997"/>
    <w:rsid w:val="00113A21"/>
    <w:rsid w:val="001141EB"/>
    <w:rsid w:val="00115317"/>
    <w:rsid w:val="001155E8"/>
    <w:rsid w:val="00115FF7"/>
    <w:rsid w:val="001164D6"/>
    <w:rsid w:val="001174E3"/>
    <w:rsid w:val="00117562"/>
    <w:rsid w:val="001179A8"/>
    <w:rsid w:val="00117F4E"/>
    <w:rsid w:val="001205E3"/>
    <w:rsid w:val="0012078D"/>
    <w:rsid w:val="00121723"/>
    <w:rsid w:val="001218FC"/>
    <w:rsid w:val="00121A41"/>
    <w:rsid w:val="00121BA5"/>
    <w:rsid w:val="001221B4"/>
    <w:rsid w:val="0012234D"/>
    <w:rsid w:val="00122401"/>
    <w:rsid w:val="00122510"/>
    <w:rsid w:val="001225E1"/>
    <w:rsid w:val="0012263B"/>
    <w:rsid w:val="001235EA"/>
    <w:rsid w:val="00123AAA"/>
    <w:rsid w:val="00123B19"/>
    <w:rsid w:val="00123D94"/>
    <w:rsid w:val="00123E1B"/>
    <w:rsid w:val="001241BF"/>
    <w:rsid w:val="00124411"/>
    <w:rsid w:val="00125038"/>
    <w:rsid w:val="0012529C"/>
    <w:rsid w:val="00125422"/>
    <w:rsid w:val="00125B3A"/>
    <w:rsid w:val="00126161"/>
    <w:rsid w:val="00126E2F"/>
    <w:rsid w:val="00127367"/>
    <w:rsid w:val="00127C0B"/>
    <w:rsid w:val="00127DD8"/>
    <w:rsid w:val="00130285"/>
    <w:rsid w:val="00130581"/>
    <w:rsid w:val="00130A40"/>
    <w:rsid w:val="00131577"/>
    <w:rsid w:val="00131D76"/>
    <w:rsid w:val="00131DF1"/>
    <w:rsid w:val="00131F06"/>
    <w:rsid w:val="0013245C"/>
    <w:rsid w:val="00132833"/>
    <w:rsid w:val="0013290E"/>
    <w:rsid w:val="00132D3F"/>
    <w:rsid w:val="001334DA"/>
    <w:rsid w:val="001336E3"/>
    <w:rsid w:val="0013415D"/>
    <w:rsid w:val="001341C2"/>
    <w:rsid w:val="001346DB"/>
    <w:rsid w:val="00134960"/>
    <w:rsid w:val="001353D9"/>
    <w:rsid w:val="00135830"/>
    <w:rsid w:val="00135864"/>
    <w:rsid w:val="00136069"/>
    <w:rsid w:val="0013670F"/>
    <w:rsid w:val="00136F81"/>
    <w:rsid w:val="0013719B"/>
    <w:rsid w:val="001373AB"/>
    <w:rsid w:val="00137C46"/>
    <w:rsid w:val="00140012"/>
    <w:rsid w:val="00140247"/>
    <w:rsid w:val="0014149B"/>
    <w:rsid w:val="00141CD1"/>
    <w:rsid w:val="00141E5F"/>
    <w:rsid w:val="001420F3"/>
    <w:rsid w:val="00142635"/>
    <w:rsid w:val="001428BF"/>
    <w:rsid w:val="00142AF1"/>
    <w:rsid w:val="001444A6"/>
    <w:rsid w:val="00144EFB"/>
    <w:rsid w:val="00144F5E"/>
    <w:rsid w:val="00145312"/>
    <w:rsid w:val="00145370"/>
    <w:rsid w:val="00145640"/>
    <w:rsid w:val="00145755"/>
    <w:rsid w:val="00145830"/>
    <w:rsid w:val="00146E84"/>
    <w:rsid w:val="00146F7D"/>
    <w:rsid w:val="00147176"/>
    <w:rsid w:val="001471FA"/>
    <w:rsid w:val="0014724E"/>
    <w:rsid w:val="0015059E"/>
    <w:rsid w:val="001506DA"/>
    <w:rsid w:val="00150BBD"/>
    <w:rsid w:val="001512FB"/>
    <w:rsid w:val="00151DAD"/>
    <w:rsid w:val="001523B8"/>
    <w:rsid w:val="00152674"/>
    <w:rsid w:val="0015327C"/>
    <w:rsid w:val="00153658"/>
    <w:rsid w:val="00153A1C"/>
    <w:rsid w:val="00153B61"/>
    <w:rsid w:val="00154B4D"/>
    <w:rsid w:val="001555A2"/>
    <w:rsid w:val="00155C7C"/>
    <w:rsid w:val="00155C81"/>
    <w:rsid w:val="00156D57"/>
    <w:rsid w:val="00157AF0"/>
    <w:rsid w:val="00160F97"/>
    <w:rsid w:val="00161D58"/>
    <w:rsid w:val="0016216C"/>
    <w:rsid w:val="00163268"/>
    <w:rsid w:val="00163694"/>
    <w:rsid w:val="0016392A"/>
    <w:rsid w:val="001645B6"/>
    <w:rsid w:val="00164A08"/>
    <w:rsid w:val="001652B5"/>
    <w:rsid w:val="00165938"/>
    <w:rsid w:val="00165C78"/>
    <w:rsid w:val="00166B56"/>
    <w:rsid w:val="00166FF1"/>
    <w:rsid w:val="00167456"/>
    <w:rsid w:val="001675A7"/>
    <w:rsid w:val="001678D9"/>
    <w:rsid w:val="0017073C"/>
    <w:rsid w:val="0017292D"/>
    <w:rsid w:val="001737AB"/>
    <w:rsid w:val="00174711"/>
    <w:rsid w:val="001754CF"/>
    <w:rsid w:val="001756C7"/>
    <w:rsid w:val="00176478"/>
    <w:rsid w:val="00176494"/>
    <w:rsid w:val="0017750F"/>
    <w:rsid w:val="00180677"/>
    <w:rsid w:val="00181010"/>
    <w:rsid w:val="00182529"/>
    <w:rsid w:val="0018256E"/>
    <w:rsid w:val="00182E86"/>
    <w:rsid w:val="001838B5"/>
    <w:rsid w:val="00183CAC"/>
    <w:rsid w:val="00183CC7"/>
    <w:rsid w:val="00184A8B"/>
    <w:rsid w:val="0018549E"/>
    <w:rsid w:val="00186281"/>
    <w:rsid w:val="00186342"/>
    <w:rsid w:val="001867B4"/>
    <w:rsid w:val="00186C1E"/>
    <w:rsid w:val="00187E52"/>
    <w:rsid w:val="00190FB5"/>
    <w:rsid w:val="0019108B"/>
    <w:rsid w:val="0019201A"/>
    <w:rsid w:val="00192A24"/>
    <w:rsid w:val="00192D53"/>
    <w:rsid w:val="00193D5F"/>
    <w:rsid w:val="00194CD7"/>
    <w:rsid w:val="00195ACF"/>
    <w:rsid w:val="00197F98"/>
    <w:rsid w:val="001A01AC"/>
    <w:rsid w:val="001A0AFC"/>
    <w:rsid w:val="001A0FE3"/>
    <w:rsid w:val="001A11E8"/>
    <w:rsid w:val="001A14B9"/>
    <w:rsid w:val="001A1660"/>
    <w:rsid w:val="001A226C"/>
    <w:rsid w:val="001A3266"/>
    <w:rsid w:val="001A34A5"/>
    <w:rsid w:val="001A39DB"/>
    <w:rsid w:val="001A3C6C"/>
    <w:rsid w:val="001A442E"/>
    <w:rsid w:val="001A53AB"/>
    <w:rsid w:val="001A56B4"/>
    <w:rsid w:val="001A5A78"/>
    <w:rsid w:val="001A6117"/>
    <w:rsid w:val="001A63E7"/>
    <w:rsid w:val="001A6B79"/>
    <w:rsid w:val="001A6C04"/>
    <w:rsid w:val="001A6CB3"/>
    <w:rsid w:val="001A71A1"/>
    <w:rsid w:val="001A7699"/>
    <w:rsid w:val="001B01A5"/>
    <w:rsid w:val="001B05CD"/>
    <w:rsid w:val="001B06A1"/>
    <w:rsid w:val="001B12BD"/>
    <w:rsid w:val="001B14E0"/>
    <w:rsid w:val="001B1A6C"/>
    <w:rsid w:val="001B2C94"/>
    <w:rsid w:val="001B3239"/>
    <w:rsid w:val="001B3AEF"/>
    <w:rsid w:val="001B3EF5"/>
    <w:rsid w:val="001B520A"/>
    <w:rsid w:val="001B53D1"/>
    <w:rsid w:val="001B5B17"/>
    <w:rsid w:val="001B65DD"/>
    <w:rsid w:val="001B6707"/>
    <w:rsid w:val="001B7155"/>
    <w:rsid w:val="001B7240"/>
    <w:rsid w:val="001C0AFF"/>
    <w:rsid w:val="001C10AF"/>
    <w:rsid w:val="001C1162"/>
    <w:rsid w:val="001C20C1"/>
    <w:rsid w:val="001C29DD"/>
    <w:rsid w:val="001C3067"/>
    <w:rsid w:val="001C36E7"/>
    <w:rsid w:val="001C3E21"/>
    <w:rsid w:val="001C53B4"/>
    <w:rsid w:val="001C562B"/>
    <w:rsid w:val="001C5773"/>
    <w:rsid w:val="001C5C8B"/>
    <w:rsid w:val="001C60A2"/>
    <w:rsid w:val="001C75B3"/>
    <w:rsid w:val="001C7794"/>
    <w:rsid w:val="001C7A15"/>
    <w:rsid w:val="001C7F5E"/>
    <w:rsid w:val="001D002A"/>
    <w:rsid w:val="001D0151"/>
    <w:rsid w:val="001D13F8"/>
    <w:rsid w:val="001D2C1B"/>
    <w:rsid w:val="001D3FDF"/>
    <w:rsid w:val="001D4205"/>
    <w:rsid w:val="001D4A75"/>
    <w:rsid w:val="001D4C98"/>
    <w:rsid w:val="001D5029"/>
    <w:rsid w:val="001D5712"/>
    <w:rsid w:val="001D5934"/>
    <w:rsid w:val="001D6281"/>
    <w:rsid w:val="001D6384"/>
    <w:rsid w:val="001D6CDB"/>
    <w:rsid w:val="001D77FB"/>
    <w:rsid w:val="001E011D"/>
    <w:rsid w:val="001E01B5"/>
    <w:rsid w:val="001E096A"/>
    <w:rsid w:val="001E0CF2"/>
    <w:rsid w:val="001E17FF"/>
    <w:rsid w:val="001E2349"/>
    <w:rsid w:val="001E2631"/>
    <w:rsid w:val="001E2701"/>
    <w:rsid w:val="001E2939"/>
    <w:rsid w:val="001E2ECB"/>
    <w:rsid w:val="001E2F10"/>
    <w:rsid w:val="001E2F67"/>
    <w:rsid w:val="001E33CC"/>
    <w:rsid w:val="001E348A"/>
    <w:rsid w:val="001E37A4"/>
    <w:rsid w:val="001E37B8"/>
    <w:rsid w:val="001E39FC"/>
    <w:rsid w:val="001E3A57"/>
    <w:rsid w:val="001E40C8"/>
    <w:rsid w:val="001E434B"/>
    <w:rsid w:val="001E4BD1"/>
    <w:rsid w:val="001E51C0"/>
    <w:rsid w:val="001E53B1"/>
    <w:rsid w:val="001E54A8"/>
    <w:rsid w:val="001E59E9"/>
    <w:rsid w:val="001E5DE5"/>
    <w:rsid w:val="001E5DF4"/>
    <w:rsid w:val="001E639F"/>
    <w:rsid w:val="001E759B"/>
    <w:rsid w:val="001E7CA5"/>
    <w:rsid w:val="001F0604"/>
    <w:rsid w:val="001F17B5"/>
    <w:rsid w:val="001F22A4"/>
    <w:rsid w:val="001F2633"/>
    <w:rsid w:val="001F294A"/>
    <w:rsid w:val="001F31B1"/>
    <w:rsid w:val="001F37DC"/>
    <w:rsid w:val="001F4643"/>
    <w:rsid w:val="001F4C3E"/>
    <w:rsid w:val="001F5FDF"/>
    <w:rsid w:val="001F6BC1"/>
    <w:rsid w:val="001F714F"/>
    <w:rsid w:val="001F73AE"/>
    <w:rsid w:val="001F75B2"/>
    <w:rsid w:val="001F789E"/>
    <w:rsid w:val="0020133E"/>
    <w:rsid w:val="00201C4D"/>
    <w:rsid w:val="00202DEB"/>
    <w:rsid w:val="00203755"/>
    <w:rsid w:val="00204127"/>
    <w:rsid w:val="00204EF8"/>
    <w:rsid w:val="00205798"/>
    <w:rsid w:val="002058FB"/>
    <w:rsid w:val="00205E05"/>
    <w:rsid w:val="00205E50"/>
    <w:rsid w:val="00205F61"/>
    <w:rsid w:val="00206545"/>
    <w:rsid w:val="002067CC"/>
    <w:rsid w:val="00206D71"/>
    <w:rsid w:val="00207185"/>
    <w:rsid w:val="0020724C"/>
    <w:rsid w:val="00210224"/>
    <w:rsid w:val="00210DE2"/>
    <w:rsid w:val="00210EE2"/>
    <w:rsid w:val="00211075"/>
    <w:rsid w:val="00211393"/>
    <w:rsid w:val="00212142"/>
    <w:rsid w:val="00212C90"/>
    <w:rsid w:val="00212EDA"/>
    <w:rsid w:val="0021338C"/>
    <w:rsid w:val="00213474"/>
    <w:rsid w:val="0021370A"/>
    <w:rsid w:val="002137FF"/>
    <w:rsid w:val="0021418C"/>
    <w:rsid w:val="002169AC"/>
    <w:rsid w:val="002169E4"/>
    <w:rsid w:val="00216FFC"/>
    <w:rsid w:val="00217C20"/>
    <w:rsid w:val="00220791"/>
    <w:rsid w:val="002215C4"/>
    <w:rsid w:val="0022163C"/>
    <w:rsid w:val="00221BF7"/>
    <w:rsid w:val="00221D0F"/>
    <w:rsid w:val="00221F3B"/>
    <w:rsid w:val="00223536"/>
    <w:rsid w:val="00223663"/>
    <w:rsid w:val="0022371C"/>
    <w:rsid w:val="002241F7"/>
    <w:rsid w:val="002247CC"/>
    <w:rsid w:val="00224B02"/>
    <w:rsid w:val="00224D7F"/>
    <w:rsid w:val="00224EA6"/>
    <w:rsid w:val="00225CEE"/>
    <w:rsid w:val="002261CA"/>
    <w:rsid w:val="002265BD"/>
    <w:rsid w:val="00227038"/>
    <w:rsid w:val="0023082C"/>
    <w:rsid w:val="00230ECE"/>
    <w:rsid w:val="00231C19"/>
    <w:rsid w:val="002334E2"/>
    <w:rsid w:val="0023374E"/>
    <w:rsid w:val="00233E6D"/>
    <w:rsid w:val="00234DB9"/>
    <w:rsid w:val="00234EE1"/>
    <w:rsid w:val="00235239"/>
    <w:rsid w:val="002355A6"/>
    <w:rsid w:val="00235AD7"/>
    <w:rsid w:val="002367F4"/>
    <w:rsid w:val="00236BDD"/>
    <w:rsid w:val="00236DDE"/>
    <w:rsid w:val="00237195"/>
    <w:rsid w:val="002378DB"/>
    <w:rsid w:val="00237C39"/>
    <w:rsid w:val="00240637"/>
    <w:rsid w:val="002409E5"/>
    <w:rsid w:val="00240EC6"/>
    <w:rsid w:val="002412A2"/>
    <w:rsid w:val="00242201"/>
    <w:rsid w:val="002422F8"/>
    <w:rsid w:val="002424D3"/>
    <w:rsid w:val="00242670"/>
    <w:rsid w:val="002435C7"/>
    <w:rsid w:val="00243BEF"/>
    <w:rsid w:val="0024412A"/>
    <w:rsid w:val="00244295"/>
    <w:rsid w:val="00245600"/>
    <w:rsid w:val="00245C98"/>
    <w:rsid w:val="00246543"/>
    <w:rsid w:val="0024704A"/>
    <w:rsid w:val="002470D6"/>
    <w:rsid w:val="002472B4"/>
    <w:rsid w:val="00247A0C"/>
    <w:rsid w:val="00247D4E"/>
    <w:rsid w:val="0025032F"/>
    <w:rsid w:val="002513EB"/>
    <w:rsid w:val="002525A2"/>
    <w:rsid w:val="00252604"/>
    <w:rsid w:val="00253227"/>
    <w:rsid w:val="00253523"/>
    <w:rsid w:val="002539D2"/>
    <w:rsid w:val="00253B12"/>
    <w:rsid w:val="00253F1E"/>
    <w:rsid w:val="002541CF"/>
    <w:rsid w:val="002548BD"/>
    <w:rsid w:val="00254941"/>
    <w:rsid w:val="00254A30"/>
    <w:rsid w:val="00254A9A"/>
    <w:rsid w:val="00255D16"/>
    <w:rsid w:val="00256125"/>
    <w:rsid w:val="00257C4F"/>
    <w:rsid w:val="002608B3"/>
    <w:rsid w:val="00260AED"/>
    <w:rsid w:val="002611A3"/>
    <w:rsid w:val="00261630"/>
    <w:rsid w:val="00261C44"/>
    <w:rsid w:val="002629FA"/>
    <w:rsid w:val="00262D5C"/>
    <w:rsid w:val="00263F8A"/>
    <w:rsid w:val="002644AF"/>
    <w:rsid w:val="00264E3F"/>
    <w:rsid w:val="00265EF9"/>
    <w:rsid w:val="002665B4"/>
    <w:rsid w:val="00266FC0"/>
    <w:rsid w:val="00267059"/>
    <w:rsid w:val="002673B3"/>
    <w:rsid w:val="002673C1"/>
    <w:rsid w:val="002674BA"/>
    <w:rsid w:val="00270BA1"/>
    <w:rsid w:val="0027112E"/>
    <w:rsid w:val="00271E1A"/>
    <w:rsid w:val="002730D2"/>
    <w:rsid w:val="0027362F"/>
    <w:rsid w:val="00273D5C"/>
    <w:rsid w:val="00274E3A"/>
    <w:rsid w:val="00274E6A"/>
    <w:rsid w:val="00275ABC"/>
    <w:rsid w:val="002765A2"/>
    <w:rsid w:val="00276747"/>
    <w:rsid w:val="0027687C"/>
    <w:rsid w:val="0027701A"/>
    <w:rsid w:val="0027710A"/>
    <w:rsid w:val="0027794F"/>
    <w:rsid w:val="0027796F"/>
    <w:rsid w:val="0028029A"/>
    <w:rsid w:val="00280C21"/>
    <w:rsid w:val="00280DC5"/>
    <w:rsid w:val="00280DFC"/>
    <w:rsid w:val="00280F11"/>
    <w:rsid w:val="00281424"/>
    <w:rsid w:val="0028155B"/>
    <w:rsid w:val="00281770"/>
    <w:rsid w:val="00282909"/>
    <w:rsid w:val="002831B2"/>
    <w:rsid w:val="00283337"/>
    <w:rsid w:val="0028359B"/>
    <w:rsid w:val="0028394C"/>
    <w:rsid w:val="00284020"/>
    <w:rsid w:val="00284372"/>
    <w:rsid w:val="00284BE8"/>
    <w:rsid w:val="00285ED3"/>
    <w:rsid w:val="00285F44"/>
    <w:rsid w:val="0028618C"/>
    <w:rsid w:val="0028682E"/>
    <w:rsid w:val="00286E57"/>
    <w:rsid w:val="0028702D"/>
    <w:rsid w:val="00287180"/>
    <w:rsid w:val="00287BC4"/>
    <w:rsid w:val="00290929"/>
    <w:rsid w:val="00290CA0"/>
    <w:rsid w:val="00290F3B"/>
    <w:rsid w:val="00290FA7"/>
    <w:rsid w:val="002911E4"/>
    <w:rsid w:val="00291509"/>
    <w:rsid w:val="00291696"/>
    <w:rsid w:val="002916FE"/>
    <w:rsid w:val="00291E16"/>
    <w:rsid w:val="00292D40"/>
    <w:rsid w:val="0029300A"/>
    <w:rsid w:val="002934EE"/>
    <w:rsid w:val="00293A20"/>
    <w:rsid w:val="00294406"/>
    <w:rsid w:val="002949C9"/>
    <w:rsid w:val="00295012"/>
    <w:rsid w:val="00295885"/>
    <w:rsid w:val="00296741"/>
    <w:rsid w:val="00296A90"/>
    <w:rsid w:val="00296CFB"/>
    <w:rsid w:val="002977E5"/>
    <w:rsid w:val="0029794F"/>
    <w:rsid w:val="00297D46"/>
    <w:rsid w:val="002A0758"/>
    <w:rsid w:val="002A08F2"/>
    <w:rsid w:val="002A18B3"/>
    <w:rsid w:val="002A2746"/>
    <w:rsid w:val="002A39EE"/>
    <w:rsid w:val="002A3DD3"/>
    <w:rsid w:val="002A41E1"/>
    <w:rsid w:val="002A445A"/>
    <w:rsid w:val="002A45A8"/>
    <w:rsid w:val="002A4935"/>
    <w:rsid w:val="002A49F5"/>
    <w:rsid w:val="002A4D48"/>
    <w:rsid w:val="002A50A1"/>
    <w:rsid w:val="002A50E8"/>
    <w:rsid w:val="002A6EBB"/>
    <w:rsid w:val="002A7362"/>
    <w:rsid w:val="002A76FB"/>
    <w:rsid w:val="002B0172"/>
    <w:rsid w:val="002B0284"/>
    <w:rsid w:val="002B064E"/>
    <w:rsid w:val="002B0CF5"/>
    <w:rsid w:val="002B0FD3"/>
    <w:rsid w:val="002B19A4"/>
    <w:rsid w:val="002B2180"/>
    <w:rsid w:val="002B2CE5"/>
    <w:rsid w:val="002B3E7A"/>
    <w:rsid w:val="002B4361"/>
    <w:rsid w:val="002B46D3"/>
    <w:rsid w:val="002B4E40"/>
    <w:rsid w:val="002B5596"/>
    <w:rsid w:val="002B5947"/>
    <w:rsid w:val="002B5B31"/>
    <w:rsid w:val="002B5D14"/>
    <w:rsid w:val="002B5D32"/>
    <w:rsid w:val="002B6563"/>
    <w:rsid w:val="002B67AF"/>
    <w:rsid w:val="002B73BC"/>
    <w:rsid w:val="002B7B32"/>
    <w:rsid w:val="002B7BB7"/>
    <w:rsid w:val="002B7E05"/>
    <w:rsid w:val="002C0B4D"/>
    <w:rsid w:val="002C3529"/>
    <w:rsid w:val="002C3C8B"/>
    <w:rsid w:val="002C5016"/>
    <w:rsid w:val="002C5907"/>
    <w:rsid w:val="002C5B5C"/>
    <w:rsid w:val="002C5BF3"/>
    <w:rsid w:val="002C6096"/>
    <w:rsid w:val="002C67EA"/>
    <w:rsid w:val="002C6E95"/>
    <w:rsid w:val="002C6F08"/>
    <w:rsid w:val="002C72D8"/>
    <w:rsid w:val="002D0002"/>
    <w:rsid w:val="002D013D"/>
    <w:rsid w:val="002D08CD"/>
    <w:rsid w:val="002D0A81"/>
    <w:rsid w:val="002D1BDD"/>
    <w:rsid w:val="002D326D"/>
    <w:rsid w:val="002D33B9"/>
    <w:rsid w:val="002D496C"/>
    <w:rsid w:val="002D4B1D"/>
    <w:rsid w:val="002D4E73"/>
    <w:rsid w:val="002D604E"/>
    <w:rsid w:val="002D67F8"/>
    <w:rsid w:val="002D688E"/>
    <w:rsid w:val="002D7917"/>
    <w:rsid w:val="002D7AD4"/>
    <w:rsid w:val="002E034A"/>
    <w:rsid w:val="002E044C"/>
    <w:rsid w:val="002E0A46"/>
    <w:rsid w:val="002E0D17"/>
    <w:rsid w:val="002E1054"/>
    <w:rsid w:val="002E123C"/>
    <w:rsid w:val="002E1E2F"/>
    <w:rsid w:val="002E43DF"/>
    <w:rsid w:val="002E43EC"/>
    <w:rsid w:val="002E4A09"/>
    <w:rsid w:val="002E55AC"/>
    <w:rsid w:val="002E574E"/>
    <w:rsid w:val="002E6272"/>
    <w:rsid w:val="002E6549"/>
    <w:rsid w:val="002E6A88"/>
    <w:rsid w:val="002E6C0F"/>
    <w:rsid w:val="002E769C"/>
    <w:rsid w:val="002E7E02"/>
    <w:rsid w:val="002F04B1"/>
    <w:rsid w:val="002F0998"/>
    <w:rsid w:val="002F12F6"/>
    <w:rsid w:val="002F12FC"/>
    <w:rsid w:val="002F13BC"/>
    <w:rsid w:val="002F1B30"/>
    <w:rsid w:val="002F2825"/>
    <w:rsid w:val="002F4B0E"/>
    <w:rsid w:val="002F5190"/>
    <w:rsid w:val="002F5E0F"/>
    <w:rsid w:val="002F641F"/>
    <w:rsid w:val="00300072"/>
    <w:rsid w:val="003015CE"/>
    <w:rsid w:val="003015D6"/>
    <w:rsid w:val="00301C4E"/>
    <w:rsid w:val="003022AB"/>
    <w:rsid w:val="003024C6"/>
    <w:rsid w:val="0030272C"/>
    <w:rsid w:val="003027D2"/>
    <w:rsid w:val="003035B0"/>
    <w:rsid w:val="0030453D"/>
    <w:rsid w:val="00304FA8"/>
    <w:rsid w:val="00305B39"/>
    <w:rsid w:val="003062B3"/>
    <w:rsid w:val="00306FEF"/>
    <w:rsid w:val="0031026A"/>
    <w:rsid w:val="0031096C"/>
    <w:rsid w:val="00310978"/>
    <w:rsid w:val="00311027"/>
    <w:rsid w:val="003115CF"/>
    <w:rsid w:val="00311649"/>
    <w:rsid w:val="00311AFF"/>
    <w:rsid w:val="00311C4F"/>
    <w:rsid w:val="00313DA3"/>
    <w:rsid w:val="003142D8"/>
    <w:rsid w:val="00314839"/>
    <w:rsid w:val="00314B3C"/>
    <w:rsid w:val="00315306"/>
    <w:rsid w:val="0031691C"/>
    <w:rsid w:val="0032053E"/>
    <w:rsid w:val="00320D20"/>
    <w:rsid w:val="00320FBE"/>
    <w:rsid w:val="00321B50"/>
    <w:rsid w:val="00321CBD"/>
    <w:rsid w:val="003221F9"/>
    <w:rsid w:val="0032239B"/>
    <w:rsid w:val="0032258C"/>
    <w:rsid w:val="0032313B"/>
    <w:rsid w:val="003233A4"/>
    <w:rsid w:val="0032385F"/>
    <w:rsid w:val="003238E1"/>
    <w:rsid w:val="00324098"/>
    <w:rsid w:val="003243E7"/>
    <w:rsid w:val="003244A0"/>
    <w:rsid w:val="003247DD"/>
    <w:rsid w:val="00325D03"/>
    <w:rsid w:val="00325F82"/>
    <w:rsid w:val="0032606F"/>
    <w:rsid w:val="00326770"/>
    <w:rsid w:val="00326C70"/>
    <w:rsid w:val="00327EC5"/>
    <w:rsid w:val="0033039E"/>
    <w:rsid w:val="00330A42"/>
    <w:rsid w:val="0033122D"/>
    <w:rsid w:val="003315B0"/>
    <w:rsid w:val="00332D7E"/>
    <w:rsid w:val="00333138"/>
    <w:rsid w:val="00333195"/>
    <w:rsid w:val="003331F4"/>
    <w:rsid w:val="0033352F"/>
    <w:rsid w:val="00333A4A"/>
    <w:rsid w:val="00333C1E"/>
    <w:rsid w:val="003342F0"/>
    <w:rsid w:val="00334FDE"/>
    <w:rsid w:val="00335069"/>
    <w:rsid w:val="003351A2"/>
    <w:rsid w:val="00335425"/>
    <w:rsid w:val="0033572E"/>
    <w:rsid w:val="003357BE"/>
    <w:rsid w:val="00335AAA"/>
    <w:rsid w:val="00335E44"/>
    <w:rsid w:val="003364D6"/>
    <w:rsid w:val="0033683C"/>
    <w:rsid w:val="00336C39"/>
    <w:rsid w:val="0033740D"/>
    <w:rsid w:val="0034038E"/>
    <w:rsid w:val="00340C2B"/>
    <w:rsid w:val="00341F70"/>
    <w:rsid w:val="00342E82"/>
    <w:rsid w:val="00343B90"/>
    <w:rsid w:val="00343D32"/>
    <w:rsid w:val="00344FB4"/>
    <w:rsid w:val="00345857"/>
    <w:rsid w:val="00345C6D"/>
    <w:rsid w:val="00345E9A"/>
    <w:rsid w:val="003462AE"/>
    <w:rsid w:val="00346572"/>
    <w:rsid w:val="00346A41"/>
    <w:rsid w:val="003474EE"/>
    <w:rsid w:val="00347609"/>
    <w:rsid w:val="0034799D"/>
    <w:rsid w:val="003479C1"/>
    <w:rsid w:val="00347A08"/>
    <w:rsid w:val="00347DC3"/>
    <w:rsid w:val="00350258"/>
    <w:rsid w:val="00351AD6"/>
    <w:rsid w:val="00351D38"/>
    <w:rsid w:val="00352761"/>
    <w:rsid w:val="0035317D"/>
    <w:rsid w:val="00353215"/>
    <w:rsid w:val="003532F0"/>
    <w:rsid w:val="00353A61"/>
    <w:rsid w:val="00353F63"/>
    <w:rsid w:val="003541CF"/>
    <w:rsid w:val="003548DE"/>
    <w:rsid w:val="00354BB3"/>
    <w:rsid w:val="00355BE0"/>
    <w:rsid w:val="003568E9"/>
    <w:rsid w:val="00357D7E"/>
    <w:rsid w:val="00357FC2"/>
    <w:rsid w:val="00360283"/>
    <w:rsid w:val="0036172C"/>
    <w:rsid w:val="003620D2"/>
    <w:rsid w:val="0036225B"/>
    <w:rsid w:val="00362618"/>
    <w:rsid w:val="00362888"/>
    <w:rsid w:val="00363172"/>
    <w:rsid w:val="0036379F"/>
    <w:rsid w:val="00363B68"/>
    <w:rsid w:val="00363F02"/>
    <w:rsid w:val="003641DD"/>
    <w:rsid w:val="00364FD7"/>
    <w:rsid w:val="00365564"/>
    <w:rsid w:val="00365880"/>
    <w:rsid w:val="00365C59"/>
    <w:rsid w:val="00365E65"/>
    <w:rsid w:val="00366DF8"/>
    <w:rsid w:val="00366E23"/>
    <w:rsid w:val="00366E35"/>
    <w:rsid w:val="00367006"/>
    <w:rsid w:val="00367603"/>
    <w:rsid w:val="00367A77"/>
    <w:rsid w:val="00370629"/>
    <w:rsid w:val="00371097"/>
    <w:rsid w:val="003725F1"/>
    <w:rsid w:val="003726B2"/>
    <w:rsid w:val="00372F70"/>
    <w:rsid w:val="003730B2"/>
    <w:rsid w:val="00373A6E"/>
    <w:rsid w:val="00373D45"/>
    <w:rsid w:val="00373F67"/>
    <w:rsid w:val="003740E0"/>
    <w:rsid w:val="00374F87"/>
    <w:rsid w:val="0037542C"/>
    <w:rsid w:val="0037549C"/>
    <w:rsid w:val="00375857"/>
    <w:rsid w:val="00375D40"/>
    <w:rsid w:val="003765B5"/>
    <w:rsid w:val="00376DC5"/>
    <w:rsid w:val="00377AF5"/>
    <w:rsid w:val="00380338"/>
    <w:rsid w:val="003807C6"/>
    <w:rsid w:val="003817F8"/>
    <w:rsid w:val="00381890"/>
    <w:rsid w:val="00382E9C"/>
    <w:rsid w:val="003837D6"/>
    <w:rsid w:val="00383A29"/>
    <w:rsid w:val="00384B12"/>
    <w:rsid w:val="003850BD"/>
    <w:rsid w:val="00385785"/>
    <w:rsid w:val="00387265"/>
    <w:rsid w:val="00387291"/>
    <w:rsid w:val="003874A0"/>
    <w:rsid w:val="00387A1F"/>
    <w:rsid w:val="00387C11"/>
    <w:rsid w:val="00390222"/>
    <w:rsid w:val="0039099D"/>
    <w:rsid w:val="0039108D"/>
    <w:rsid w:val="00391318"/>
    <w:rsid w:val="00391881"/>
    <w:rsid w:val="00393BD2"/>
    <w:rsid w:val="00393E54"/>
    <w:rsid w:val="00394DCF"/>
    <w:rsid w:val="00396AA6"/>
    <w:rsid w:val="00397328"/>
    <w:rsid w:val="003975EA"/>
    <w:rsid w:val="00397BE1"/>
    <w:rsid w:val="00397C46"/>
    <w:rsid w:val="00397D75"/>
    <w:rsid w:val="003A08CC"/>
    <w:rsid w:val="003A0D79"/>
    <w:rsid w:val="003A11C9"/>
    <w:rsid w:val="003A17B0"/>
    <w:rsid w:val="003A1D35"/>
    <w:rsid w:val="003A2902"/>
    <w:rsid w:val="003A294F"/>
    <w:rsid w:val="003A306F"/>
    <w:rsid w:val="003A3F56"/>
    <w:rsid w:val="003A49C8"/>
    <w:rsid w:val="003A4F97"/>
    <w:rsid w:val="003A5732"/>
    <w:rsid w:val="003A5D3E"/>
    <w:rsid w:val="003A5E9F"/>
    <w:rsid w:val="003A6408"/>
    <w:rsid w:val="003A6F99"/>
    <w:rsid w:val="003B07CB"/>
    <w:rsid w:val="003B084F"/>
    <w:rsid w:val="003B0C0A"/>
    <w:rsid w:val="003B1839"/>
    <w:rsid w:val="003B193E"/>
    <w:rsid w:val="003B2FBA"/>
    <w:rsid w:val="003B3718"/>
    <w:rsid w:val="003B3CB1"/>
    <w:rsid w:val="003B404A"/>
    <w:rsid w:val="003B405C"/>
    <w:rsid w:val="003B4DDC"/>
    <w:rsid w:val="003B5291"/>
    <w:rsid w:val="003B5764"/>
    <w:rsid w:val="003B6D9C"/>
    <w:rsid w:val="003B7622"/>
    <w:rsid w:val="003C0057"/>
    <w:rsid w:val="003C044A"/>
    <w:rsid w:val="003C0F2D"/>
    <w:rsid w:val="003C1764"/>
    <w:rsid w:val="003C1CCF"/>
    <w:rsid w:val="003C1D77"/>
    <w:rsid w:val="003C28E4"/>
    <w:rsid w:val="003C2B02"/>
    <w:rsid w:val="003C56C8"/>
    <w:rsid w:val="003C590D"/>
    <w:rsid w:val="003C5B49"/>
    <w:rsid w:val="003C5DE6"/>
    <w:rsid w:val="003C6708"/>
    <w:rsid w:val="003C68EB"/>
    <w:rsid w:val="003C6B7A"/>
    <w:rsid w:val="003C6C49"/>
    <w:rsid w:val="003C6D1E"/>
    <w:rsid w:val="003C75A2"/>
    <w:rsid w:val="003D00E1"/>
    <w:rsid w:val="003D0199"/>
    <w:rsid w:val="003D01AC"/>
    <w:rsid w:val="003D1277"/>
    <w:rsid w:val="003D15B5"/>
    <w:rsid w:val="003D1752"/>
    <w:rsid w:val="003D183F"/>
    <w:rsid w:val="003D2BDB"/>
    <w:rsid w:val="003D3485"/>
    <w:rsid w:val="003D4046"/>
    <w:rsid w:val="003D421F"/>
    <w:rsid w:val="003D4400"/>
    <w:rsid w:val="003D5108"/>
    <w:rsid w:val="003D59CC"/>
    <w:rsid w:val="003D5E7B"/>
    <w:rsid w:val="003D64B1"/>
    <w:rsid w:val="003D65E7"/>
    <w:rsid w:val="003D6AFB"/>
    <w:rsid w:val="003D6FD4"/>
    <w:rsid w:val="003D7052"/>
    <w:rsid w:val="003D78B5"/>
    <w:rsid w:val="003E0153"/>
    <w:rsid w:val="003E079C"/>
    <w:rsid w:val="003E0B99"/>
    <w:rsid w:val="003E186B"/>
    <w:rsid w:val="003E3233"/>
    <w:rsid w:val="003E3844"/>
    <w:rsid w:val="003E472F"/>
    <w:rsid w:val="003E4782"/>
    <w:rsid w:val="003E47ED"/>
    <w:rsid w:val="003E54C4"/>
    <w:rsid w:val="003E55F4"/>
    <w:rsid w:val="003E59A6"/>
    <w:rsid w:val="003E65D4"/>
    <w:rsid w:val="003E6C8F"/>
    <w:rsid w:val="003E6F35"/>
    <w:rsid w:val="003E7A8B"/>
    <w:rsid w:val="003E7D2F"/>
    <w:rsid w:val="003E7DFA"/>
    <w:rsid w:val="003F022F"/>
    <w:rsid w:val="003F03C2"/>
    <w:rsid w:val="003F0825"/>
    <w:rsid w:val="003F086F"/>
    <w:rsid w:val="003F0BC0"/>
    <w:rsid w:val="003F0DAA"/>
    <w:rsid w:val="003F0E87"/>
    <w:rsid w:val="003F1CF5"/>
    <w:rsid w:val="003F202C"/>
    <w:rsid w:val="003F29F9"/>
    <w:rsid w:val="003F31B3"/>
    <w:rsid w:val="003F3864"/>
    <w:rsid w:val="003F3AEB"/>
    <w:rsid w:val="003F3B99"/>
    <w:rsid w:val="003F3D06"/>
    <w:rsid w:val="003F3ED0"/>
    <w:rsid w:val="003F4155"/>
    <w:rsid w:val="003F42B9"/>
    <w:rsid w:val="003F4397"/>
    <w:rsid w:val="003F4603"/>
    <w:rsid w:val="003F4662"/>
    <w:rsid w:val="003F496C"/>
    <w:rsid w:val="003F6020"/>
    <w:rsid w:val="003F6127"/>
    <w:rsid w:val="003F63C3"/>
    <w:rsid w:val="003F64E2"/>
    <w:rsid w:val="003F6C38"/>
    <w:rsid w:val="004004B2"/>
    <w:rsid w:val="00400774"/>
    <w:rsid w:val="004011B0"/>
    <w:rsid w:val="00401956"/>
    <w:rsid w:val="004021A2"/>
    <w:rsid w:val="004037C8"/>
    <w:rsid w:val="00404BDE"/>
    <w:rsid w:val="00404E6B"/>
    <w:rsid w:val="0040535B"/>
    <w:rsid w:val="004053AE"/>
    <w:rsid w:val="004057D2"/>
    <w:rsid w:val="00405B89"/>
    <w:rsid w:val="00405CF6"/>
    <w:rsid w:val="00406122"/>
    <w:rsid w:val="00406235"/>
    <w:rsid w:val="00406FC3"/>
    <w:rsid w:val="00407905"/>
    <w:rsid w:val="00407F72"/>
    <w:rsid w:val="00410B7F"/>
    <w:rsid w:val="00411F61"/>
    <w:rsid w:val="004123BE"/>
    <w:rsid w:val="00412BA2"/>
    <w:rsid w:val="00412C2A"/>
    <w:rsid w:val="00412F40"/>
    <w:rsid w:val="004134D8"/>
    <w:rsid w:val="00413C2C"/>
    <w:rsid w:val="004145F7"/>
    <w:rsid w:val="0041492B"/>
    <w:rsid w:val="00414BB8"/>
    <w:rsid w:val="004151AD"/>
    <w:rsid w:val="00415DDF"/>
    <w:rsid w:val="004162F1"/>
    <w:rsid w:val="00416AA8"/>
    <w:rsid w:val="0041749B"/>
    <w:rsid w:val="004175CC"/>
    <w:rsid w:val="004176CA"/>
    <w:rsid w:val="00417766"/>
    <w:rsid w:val="00420317"/>
    <w:rsid w:val="0042050A"/>
    <w:rsid w:val="004205C0"/>
    <w:rsid w:val="004207F0"/>
    <w:rsid w:val="00420894"/>
    <w:rsid w:val="00421702"/>
    <w:rsid w:val="00421C82"/>
    <w:rsid w:val="00421E49"/>
    <w:rsid w:val="00422101"/>
    <w:rsid w:val="0042272F"/>
    <w:rsid w:val="00422F35"/>
    <w:rsid w:val="0042343E"/>
    <w:rsid w:val="00423900"/>
    <w:rsid w:val="00424B0A"/>
    <w:rsid w:val="00425275"/>
    <w:rsid w:val="0042537C"/>
    <w:rsid w:val="004253A3"/>
    <w:rsid w:val="004253BD"/>
    <w:rsid w:val="00425806"/>
    <w:rsid w:val="0042592A"/>
    <w:rsid w:val="00426235"/>
    <w:rsid w:val="0042641E"/>
    <w:rsid w:val="00426488"/>
    <w:rsid w:val="00426E92"/>
    <w:rsid w:val="0042735F"/>
    <w:rsid w:val="00427518"/>
    <w:rsid w:val="0042751B"/>
    <w:rsid w:val="004276AD"/>
    <w:rsid w:val="004279AE"/>
    <w:rsid w:val="00427C07"/>
    <w:rsid w:val="00430553"/>
    <w:rsid w:val="0043100C"/>
    <w:rsid w:val="00431056"/>
    <w:rsid w:val="004322A7"/>
    <w:rsid w:val="00432819"/>
    <w:rsid w:val="00433CDF"/>
    <w:rsid w:val="0043422B"/>
    <w:rsid w:val="00434603"/>
    <w:rsid w:val="0043555C"/>
    <w:rsid w:val="0043573F"/>
    <w:rsid w:val="00435A1C"/>
    <w:rsid w:val="00437A8F"/>
    <w:rsid w:val="00440469"/>
    <w:rsid w:val="0044088D"/>
    <w:rsid w:val="00440F31"/>
    <w:rsid w:val="00441285"/>
    <w:rsid w:val="0044198F"/>
    <w:rsid w:val="00442B1B"/>
    <w:rsid w:val="0044329D"/>
    <w:rsid w:val="00443589"/>
    <w:rsid w:val="00444024"/>
    <w:rsid w:val="004441E1"/>
    <w:rsid w:val="00444388"/>
    <w:rsid w:val="0044492D"/>
    <w:rsid w:val="00444CA8"/>
    <w:rsid w:val="00444D19"/>
    <w:rsid w:val="00446B30"/>
    <w:rsid w:val="00447471"/>
    <w:rsid w:val="0044777A"/>
    <w:rsid w:val="0044791E"/>
    <w:rsid w:val="00447AB3"/>
    <w:rsid w:val="0045052B"/>
    <w:rsid w:val="00450FD7"/>
    <w:rsid w:val="0045191A"/>
    <w:rsid w:val="004524FF"/>
    <w:rsid w:val="00452A31"/>
    <w:rsid w:val="00452D33"/>
    <w:rsid w:val="004541A4"/>
    <w:rsid w:val="004544E8"/>
    <w:rsid w:val="00454C16"/>
    <w:rsid w:val="00454D02"/>
    <w:rsid w:val="00454F7B"/>
    <w:rsid w:val="004559FC"/>
    <w:rsid w:val="00456A85"/>
    <w:rsid w:val="00456E3E"/>
    <w:rsid w:val="004577E1"/>
    <w:rsid w:val="004607BE"/>
    <w:rsid w:val="0046129D"/>
    <w:rsid w:val="00461DF7"/>
    <w:rsid w:val="0046244C"/>
    <w:rsid w:val="00462800"/>
    <w:rsid w:val="00462AEF"/>
    <w:rsid w:val="0046370A"/>
    <w:rsid w:val="00463E78"/>
    <w:rsid w:val="004644EB"/>
    <w:rsid w:val="00464936"/>
    <w:rsid w:val="00464B6A"/>
    <w:rsid w:val="0046544A"/>
    <w:rsid w:val="00465CAC"/>
    <w:rsid w:val="00466B7F"/>
    <w:rsid w:val="00467044"/>
    <w:rsid w:val="004676E3"/>
    <w:rsid w:val="004676E5"/>
    <w:rsid w:val="00467C1D"/>
    <w:rsid w:val="00467DD3"/>
    <w:rsid w:val="00467E17"/>
    <w:rsid w:val="00470F5E"/>
    <w:rsid w:val="0047191C"/>
    <w:rsid w:val="00471AFF"/>
    <w:rsid w:val="0047211D"/>
    <w:rsid w:val="00472807"/>
    <w:rsid w:val="00472924"/>
    <w:rsid w:val="00472998"/>
    <w:rsid w:val="00472A78"/>
    <w:rsid w:val="00474AC5"/>
    <w:rsid w:val="00475C05"/>
    <w:rsid w:val="004767C9"/>
    <w:rsid w:val="00476E74"/>
    <w:rsid w:val="00477058"/>
    <w:rsid w:val="004771C6"/>
    <w:rsid w:val="0047741F"/>
    <w:rsid w:val="00477DDD"/>
    <w:rsid w:val="004810F4"/>
    <w:rsid w:val="00481908"/>
    <w:rsid w:val="00481E0B"/>
    <w:rsid w:val="00481FDC"/>
    <w:rsid w:val="004827DA"/>
    <w:rsid w:val="00483942"/>
    <w:rsid w:val="004840A5"/>
    <w:rsid w:val="0048471B"/>
    <w:rsid w:val="00484BFC"/>
    <w:rsid w:val="004850F6"/>
    <w:rsid w:val="004869C3"/>
    <w:rsid w:val="004872E9"/>
    <w:rsid w:val="00487397"/>
    <w:rsid w:val="00487483"/>
    <w:rsid w:val="00490949"/>
    <w:rsid w:val="00490CDA"/>
    <w:rsid w:val="00490EFE"/>
    <w:rsid w:val="004912A0"/>
    <w:rsid w:val="0049180E"/>
    <w:rsid w:val="004918BB"/>
    <w:rsid w:val="00491AE8"/>
    <w:rsid w:val="00491BD2"/>
    <w:rsid w:val="004924D4"/>
    <w:rsid w:val="00492CFF"/>
    <w:rsid w:val="00492E4D"/>
    <w:rsid w:val="0049319C"/>
    <w:rsid w:val="004936BF"/>
    <w:rsid w:val="00493E56"/>
    <w:rsid w:val="00493FBF"/>
    <w:rsid w:val="00494267"/>
    <w:rsid w:val="00494EA0"/>
    <w:rsid w:val="00494FF4"/>
    <w:rsid w:val="00495280"/>
    <w:rsid w:val="004967FF"/>
    <w:rsid w:val="004A0815"/>
    <w:rsid w:val="004A0F09"/>
    <w:rsid w:val="004A1932"/>
    <w:rsid w:val="004A1D94"/>
    <w:rsid w:val="004A2C31"/>
    <w:rsid w:val="004A2DE6"/>
    <w:rsid w:val="004A3A11"/>
    <w:rsid w:val="004A3E29"/>
    <w:rsid w:val="004A3E9A"/>
    <w:rsid w:val="004A3FDD"/>
    <w:rsid w:val="004A408A"/>
    <w:rsid w:val="004A41BD"/>
    <w:rsid w:val="004A492B"/>
    <w:rsid w:val="004A4B94"/>
    <w:rsid w:val="004A4CBE"/>
    <w:rsid w:val="004A526C"/>
    <w:rsid w:val="004A5451"/>
    <w:rsid w:val="004A67F4"/>
    <w:rsid w:val="004A685D"/>
    <w:rsid w:val="004A7049"/>
    <w:rsid w:val="004A7172"/>
    <w:rsid w:val="004A7641"/>
    <w:rsid w:val="004A77A0"/>
    <w:rsid w:val="004B01E6"/>
    <w:rsid w:val="004B03C9"/>
    <w:rsid w:val="004B093F"/>
    <w:rsid w:val="004B0D03"/>
    <w:rsid w:val="004B0F49"/>
    <w:rsid w:val="004B171C"/>
    <w:rsid w:val="004B182B"/>
    <w:rsid w:val="004B1935"/>
    <w:rsid w:val="004B21FD"/>
    <w:rsid w:val="004B4488"/>
    <w:rsid w:val="004B4584"/>
    <w:rsid w:val="004B4E2C"/>
    <w:rsid w:val="004B60BD"/>
    <w:rsid w:val="004B6438"/>
    <w:rsid w:val="004B64FC"/>
    <w:rsid w:val="004B690C"/>
    <w:rsid w:val="004B6BE0"/>
    <w:rsid w:val="004B723D"/>
    <w:rsid w:val="004B7EFA"/>
    <w:rsid w:val="004B7FCE"/>
    <w:rsid w:val="004C00DA"/>
    <w:rsid w:val="004C036A"/>
    <w:rsid w:val="004C0B77"/>
    <w:rsid w:val="004C0E31"/>
    <w:rsid w:val="004C22DC"/>
    <w:rsid w:val="004C23A6"/>
    <w:rsid w:val="004C2652"/>
    <w:rsid w:val="004C34A0"/>
    <w:rsid w:val="004C38E0"/>
    <w:rsid w:val="004C3AA7"/>
    <w:rsid w:val="004C3EE1"/>
    <w:rsid w:val="004C415E"/>
    <w:rsid w:val="004C4355"/>
    <w:rsid w:val="004C44CD"/>
    <w:rsid w:val="004C542D"/>
    <w:rsid w:val="004C62B2"/>
    <w:rsid w:val="004C6469"/>
    <w:rsid w:val="004C64E7"/>
    <w:rsid w:val="004C694F"/>
    <w:rsid w:val="004C6C13"/>
    <w:rsid w:val="004D06B4"/>
    <w:rsid w:val="004D088F"/>
    <w:rsid w:val="004D0C85"/>
    <w:rsid w:val="004D0EC9"/>
    <w:rsid w:val="004D1D10"/>
    <w:rsid w:val="004D203F"/>
    <w:rsid w:val="004D2562"/>
    <w:rsid w:val="004D2A1A"/>
    <w:rsid w:val="004D2F0E"/>
    <w:rsid w:val="004D2FEB"/>
    <w:rsid w:val="004D30B1"/>
    <w:rsid w:val="004D3A07"/>
    <w:rsid w:val="004D3ACE"/>
    <w:rsid w:val="004D48C1"/>
    <w:rsid w:val="004D49C2"/>
    <w:rsid w:val="004D4ECE"/>
    <w:rsid w:val="004D525B"/>
    <w:rsid w:val="004D5636"/>
    <w:rsid w:val="004D6749"/>
    <w:rsid w:val="004D6F8F"/>
    <w:rsid w:val="004D701C"/>
    <w:rsid w:val="004D754C"/>
    <w:rsid w:val="004D7676"/>
    <w:rsid w:val="004E0F76"/>
    <w:rsid w:val="004E14CB"/>
    <w:rsid w:val="004E1A84"/>
    <w:rsid w:val="004E266E"/>
    <w:rsid w:val="004E2E0E"/>
    <w:rsid w:val="004E2E1D"/>
    <w:rsid w:val="004E3045"/>
    <w:rsid w:val="004E3378"/>
    <w:rsid w:val="004E3AB3"/>
    <w:rsid w:val="004E4375"/>
    <w:rsid w:val="004E4F88"/>
    <w:rsid w:val="004E750D"/>
    <w:rsid w:val="004F08D8"/>
    <w:rsid w:val="004F0A5E"/>
    <w:rsid w:val="004F0CA7"/>
    <w:rsid w:val="004F0E24"/>
    <w:rsid w:val="004F0F84"/>
    <w:rsid w:val="004F1119"/>
    <w:rsid w:val="004F181E"/>
    <w:rsid w:val="004F1837"/>
    <w:rsid w:val="004F1932"/>
    <w:rsid w:val="004F220D"/>
    <w:rsid w:val="004F2BF9"/>
    <w:rsid w:val="004F2E5E"/>
    <w:rsid w:val="004F35F8"/>
    <w:rsid w:val="004F3916"/>
    <w:rsid w:val="004F3A01"/>
    <w:rsid w:val="004F3AA3"/>
    <w:rsid w:val="004F3C8C"/>
    <w:rsid w:val="004F3FD1"/>
    <w:rsid w:val="004F4118"/>
    <w:rsid w:val="004F4416"/>
    <w:rsid w:val="004F4D12"/>
    <w:rsid w:val="004F51AC"/>
    <w:rsid w:val="004F5ABC"/>
    <w:rsid w:val="004F6A16"/>
    <w:rsid w:val="004F6B05"/>
    <w:rsid w:val="004F6C42"/>
    <w:rsid w:val="004F6E63"/>
    <w:rsid w:val="004F78EE"/>
    <w:rsid w:val="004F7A76"/>
    <w:rsid w:val="004F7F3A"/>
    <w:rsid w:val="00500232"/>
    <w:rsid w:val="005016DB"/>
    <w:rsid w:val="00501D59"/>
    <w:rsid w:val="005022F2"/>
    <w:rsid w:val="00502453"/>
    <w:rsid w:val="00502F86"/>
    <w:rsid w:val="00503298"/>
    <w:rsid w:val="00503EBA"/>
    <w:rsid w:val="00503EBD"/>
    <w:rsid w:val="0050408A"/>
    <w:rsid w:val="005045E9"/>
    <w:rsid w:val="00504A79"/>
    <w:rsid w:val="00504ABC"/>
    <w:rsid w:val="0050673C"/>
    <w:rsid w:val="00506B8C"/>
    <w:rsid w:val="005071E4"/>
    <w:rsid w:val="0050777B"/>
    <w:rsid w:val="00507A17"/>
    <w:rsid w:val="00507AE4"/>
    <w:rsid w:val="00507DA5"/>
    <w:rsid w:val="00507EAA"/>
    <w:rsid w:val="00510B20"/>
    <w:rsid w:val="00510D46"/>
    <w:rsid w:val="00511949"/>
    <w:rsid w:val="00511DB9"/>
    <w:rsid w:val="00512779"/>
    <w:rsid w:val="005130CE"/>
    <w:rsid w:val="005132E8"/>
    <w:rsid w:val="005141B1"/>
    <w:rsid w:val="005142F4"/>
    <w:rsid w:val="00514AC2"/>
    <w:rsid w:val="00514ACC"/>
    <w:rsid w:val="00514C33"/>
    <w:rsid w:val="0051512A"/>
    <w:rsid w:val="00515FF9"/>
    <w:rsid w:val="00516DBD"/>
    <w:rsid w:val="00517133"/>
    <w:rsid w:val="00517344"/>
    <w:rsid w:val="005174EB"/>
    <w:rsid w:val="0051751D"/>
    <w:rsid w:val="00517B93"/>
    <w:rsid w:val="00520C1C"/>
    <w:rsid w:val="00521C56"/>
    <w:rsid w:val="00523149"/>
    <w:rsid w:val="005233D3"/>
    <w:rsid w:val="005235E5"/>
    <w:rsid w:val="0052394F"/>
    <w:rsid w:val="00524126"/>
    <w:rsid w:val="005250D8"/>
    <w:rsid w:val="005257D9"/>
    <w:rsid w:val="00525BB5"/>
    <w:rsid w:val="00525D14"/>
    <w:rsid w:val="00525E02"/>
    <w:rsid w:val="00526614"/>
    <w:rsid w:val="005267A6"/>
    <w:rsid w:val="005275F2"/>
    <w:rsid w:val="00527625"/>
    <w:rsid w:val="005300E4"/>
    <w:rsid w:val="00531093"/>
    <w:rsid w:val="005310DC"/>
    <w:rsid w:val="00532422"/>
    <w:rsid w:val="00532B03"/>
    <w:rsid w:val="00532B98"/>
    <w:rsid w:val="00532E2F"/>
    <w:rsid w:val="00533020"/>
    <w:rsid w:val="005347F5"/>
    <w:rsid w:val="005349E7"/>
    <w:rsid w:val="005356E4"/>
    <w:rsid w:val="00535D68"/>
    <w:rsid w:val="00536173"/>
    <w:rsid w:val="0053686B"/>
    <w:rsid w:val="0053722B"/>
    <w:rsid w:val="00537D03"/>
    <w:rsid w:val="00537EA6"/>
    <w:rsid w:val="0054051C"/>
    <w:rsid w:val="005407DD"/>
    <w:rsid w:val="00541325"/>
    <w:rsid w:val="00541DD8"/>
    <w:rsid w:val="00541F82"/>
    <w:rsid w:val="00542397"/>
    <w:rsid w:val="00542B34"/>
    <w:rsid w:val="00542C0B"/>
    <w:rsid w:val="00542E19"/>
    <w:rsid w:val="005433E8"/>
    <w:rsid w:val="005435DE"/>
    <w:rsid w:val="005436E3"/>
    <w:rsid w:val="00543EFE"/>
    <w:rsid w:val="00544044"/>
    <w:rsid w:val="0054522A"/>
    <w:rsid w:val="0054629A"/>
    <w:rsid w:val="00546D43"/>
    <w:rsid w:val="00547093"/>
    <w:rsid w:val="00547219"/>
    <w:rsid w:val="00547C5C"/>
    <w:rsid w:val="005516F5"/>
    <w:rsid w:val="0055228D"/>
    <w:rsid w:val="005522C6"/>
    <w:rsid w:val="005526E6"/>
    <w:rsid w:val="005527A5"/>
    <w:rsid w:val="0055379C"/>
    <w:rsid w:val="00553BC8"/>
    <w:rsid w:val="00554787"/>
    <w:rsid w:val="005552B3"/>
    <w:rsid w:val="005552B8"/>
    <w:rsid w:val="00555A0B"/>
    <w:rsid w:val="00555F4B"/>
    <w:rsid w:val="00556AA4"/>
    <w:rsid w:val="00557604"/>
    <w:rsid w:val="0055771A"/>
    <w:rsid w:val="005602A8"/>
    <w:rsid w:val="00560B48"/>
    <w:rsid w:val="0056127A"/>
    <w:rsid w:val="00561658"/>
    <w:rsid w:val="00561788"/>
    <w:rsid w:val="005617E3"/>
    <w:rsid w:val="0056191B"/>
    <w:rsid w:val="00561A6A"/>
    <w:rsid w:val="00562BE6"/>
    <w:rsid w:val="00562DF6"/>
    <w:rsid w:val="00564A77"/>
    <w:rsid w:val="00564AEC"/>
    <w:rsid w:val="00564B20"/>
    <w:rsid w:val="00565CC6"/>
    <w:rsid w:val="0056667B"/>
    <w:rsid w:val="005668DD"/>
    <w:rsid w:val="00566D9B"/>
    <w:rsid w:val="00567BF2"/>
    <w:rsid w:val="005700BD"/>
    <w:rsid w:val="00570244"/>
    <w:rsid w:val="00570EC8"/>
    <w:rsid w:val="00571068"/>
    <w:rsid w:val="0057151F"/>
    <w:rsid w:val="005719ED"/>
    <w:rsid w:val="00571FCE"/>
    <w:rsid w:val="005726F7"/>
    <w:rsid w:val="00574085"/>
    <w:rsid w:val="0057454D"/>
    <w:rsid w:val="00574814"/>
    <w:rsid w:val="005750AD"/>
    <w:rsid w:val="005750F2"/>
    <w:rsid w:val="00575917"/>
    <w:rsid w:val="00577062"/>
    <w:rsid w:val="00581B1A"/>
    <w:rsid w:val="00582267"/>
    <w:rsid w:val="005822AD"/>
    <w:rsid w:val="00582661"/>
    <w:rsid w:val="005832DD"/>
    <w:rsid w:val="00583725"/>
    <w:rsid w:val="00583E26"/>
    <w:rsid w:val="005844E1"/>
    <w:rsid w:val="005845EF"/>
    <w:rsid w:val="00584955"/>
    <w:rsid w:val="005852D1"/>
    <w:rsid w:val="00585536"/>
    <w:rsid w:val="0058581D"/>
    <w:rsid w:val="00585BDF"/>
    <w:rsid w:val="0058608D"/>
    <w:rsid w:val="005872FE"/>
    <w:rsid w:val="005875AB"/>
    <w:rsid w:val="00587AAE"/>
    <w:rsid w:val="00587FC5"/>
    <w:rsid w:val="00590BD1"/>
    <w:rsid w:val="00591311"/>
    <w:rsid w:val="005914D7"/>
    <w:rsid w:val="00591CB6"/>
    <w:rsid w:val="00592D38"/>
    <w:rsid w:val="0059362F"/>
    <w:rsid w:val="005938DC"/>
    <w:rsid w:val="00593940"/>
    <w:rsid w:val="005939AB"/>
    <w:rsid w:val="00594392"/>
    <w:rsid w:val="00594C56"/>
    <w:rsid w:val="00594C86"/>
    <w:rsid w:val="00595E5F"/>
    <w:rsid w:val="00596243"/>
    <w:rsid w:val="00596500"/>
    <w:rsid w:val="005965D9"/>
    <w:rsid w:val="00596749"/>
    <w:rsid w:val="00596BC9"/>
    <w:rsid w:val="005974D6"/>
    <w:rsid w:val="005A09B9"/>
    <w:rsid w:val="005A0B42"/>
    <w:rsid w:val="005A0B92"/>
    <w:rsid w:val="005A167A"/>
    <w:rsid w:val="005A1E83"/>
    <w:rsid w:val="005A228A"/>
    <w:rsid w:val="005A2E9B"/>
    <w:rsid w:val="005A341A"/>
    <w:rsid w:val="005A35B5"/>
    <w:rsid w:val="005A3B1E"/>
    <w:rsid w:val="005A421A"/>
    <w:rsid w:val="005A42B2"/>
    <w:rsid w:val="005A4A14"/>
    <w:rsid w:val="005A4E7F"/>
    <w:rsid w:val="005A5AD7"/>
    <w:rsid w:val="005A6123"/>
    <w:rsid w:val="005A6393"/>
    <w:rsid w:val="005A65C8"/>
    <w:rsid w:val="005A6AE8"/>
    <w:rsid w:val="005A6E89"/>
    <w:rsid w:val="005A7E93"/>
    <w:rsid w:val="005B064D"/>
    <w:rsid w:val="005B1F06"/>
    <w:rsid w:val="005B261F"/>
    <w:rsid w:val="005B278C"/>
    <w:rsid w:val="005B2A58"/>
    <w:rsid w:val="005B2B45"/>
    <w:rsid w:val="005B308A"/>
    <w:rsid w:val="005B3807"/>
    <w:rsid w:val="005B3ED8"/>
    <w:rsid w:val="005B469B"/>
    <w:rsid w:val="005B4B94"/>
    <w:rsid w:val="005C02A6"/>
    <w:rsid w:val="005C04C3"/>
    <w:rsid w:val="005C082B"/>
    <w:rsid w:val="005C21F1"/>
    <w:rsid w:val="005C2A6B"/>
    <w:rsid w:val="005C2B64"/>
    <w:rsid w:val="005C2BFA"/>
    <w:rsid w:val="005C30D2"/>
    <w:rsid w:val="005C30ED"/>
    <w:rsid w:val="005C3127"/>
    <w:rsid w:val="005C345D"/>
    <w:rsid w:val="005C3C50"/>
    <w:rsid w:val="005C42EB"/>
    <w:rsid w:val="005C4541"/>
    <w:rsid w:val="005C4E2C"/>
    <w:rsid w:val="005C4F65"/>
    <w:rsid w:val="005C5000"/>
    <w:rsid w:val="005C501B"/>
    <w:rsid w:val="005C539C"/>
    <w:rsid w:val="005C608C"/>
    <w:rsid w:val="005C62EE"/>
    <w:rsid w:val="005C6680"/>
    <w:rsid w:val="005C7278"/>
    <w:rsid w:val="005C74B4"/>
    <w:rsid w:val="005C7719"/>
    <w:rsid w:val="005C78FB"/>
    <w:rsid w:val="005C7CC2"/>
    <w:rsid w:val="005D019E"/>
    <w:rsid w:val="005D0FD7"/>
    <w:rsid w:val="005D1A75"/>
    <w:rsid w:val="005D1BA3"/>
    <w:rsid w:val="005D1F4F"/>
    <w:rsid w:val="005D2274"/>
    <w:rsid w:val="005D2FC5"/>
    <w:rsid w:val="005D300D"/>
    <w:rsid w:val="005D334C"/>
    <w:rsid w:val="005D3370"/>
    <w:rsid w:val="005D36C8"/>
    <w:rsid w:val="005D403A"/>
    <w:rsid w:val="005D4196"/>
    <w:rsid w:val="005D420B"/>
    <w:rsid w:val="005D461E"/>
    <w:rsid w:val="005D4D78"/>
    <w:rsid w:val="005D518B"/>
    <w:rsid w:val="005D5482"/>
    <w:rsid w:val="005D5EAF"/>
    <w:rsid w:val="005D6066"/>
    <w:rsid w:val="005D6350"/>
    <w:rsid w:val="005D70E2"/>
    <w:rsid w:val="005D71C7"/>
    <w:rsid w:val="005D7648"/>
    <w:rsid w:val="005E057D"/>
    <w:rsid w:val="005E130E"/>
    <w:rsid w:val="005E13EA"/>
    <w:rsid w:val="005E1C23"/>
    <w:rsid w:val="005E1CFF"/>
    <w:rsid w:val="005E23F1"/>
    <w:rsid w:val="005E32AD"/>
    <w:rsid w:val="005E3809"/>
    <w:rsid w:val="005E4630"/>
    <w:rsid w:val="005E47F0"/>
    <w:rsid w:val="005E4F9F"/>
    <w:rsid w:val="005E5318"/>
    <w:rsid w:val="005E5765"/>
    <w:rsid w:val="005E59DD"/>
    <w:rsid w:val="005E5CA3"/>
    <w:rsid w:val="005E608C"/>
    <w:rsid w:val="005E60FB"/>
    <w:rsid w:val="005E6435"/>
    <w:rsid w:val="005E65E1"/>
    <w:rsid w:val="005E698D"/>
    <w:rsid w:val="005E6C83"/>
    <w:rsid w:val="005E706D"/>
    <w:rsid w:val="005E740F"/>
    <w:rsid w:val="005F0257"/>
    <w:rsid w:val="005F0CF5"/>
    <w:rsid w:val="005F189F"/>
    <w:rsid w:val="005F1901"/>
    <w:rsid w:val="005F2547"/>
    <w:rsid w:val="005F282C"/>
    <w:rsid w:val="005F2F6F"/>
    <w:rsid w:val="005F3C9C"/>
    <w:rsid w:val="005F3E0A"/>
    <w:rsid w:val="005F3E38"/>
    <w:rsid w:val="005F4C54"/>
    <w:rsid w:val="005F4DF1"/>
    <w:rsid w:val="005F4E5C"/>
    <w:rsid w:val="005F5963"/>
    <w:rsid w:val="005F6185"/>
    <w:rsid w:val="005F687D"/>
    <w:rsid w:val="005F6F75"/>
    <w:rsid w:val="005F7400"/>
    <w:rsid w:val="005F7E5F"/>
    <w:rsid w:val="005F7F27"/>
    <w:rsid w:val="00600186"/>
    <w:rsid w:val="00602464"/>
    <w:rsid w:val="00602DBD"/>
    <w:rsid w:val="00603E8C"/>
    <w:rsid w:val="006040FA"/>
    <w:rsid w:val="00604E5D"/>
    <w:rsid w:val="00605351"/>
    <w:rsid w:val="006055F2"/>
    <w:rsid w:val="00606189"/>
    <w:rsid w:val="006072DC"/>
    <w:rsid w:val="00607A23"/>
    <w:rsid w:val="00607B17"/>
    <w:rsid w:val="006100EB"/>
    <w:rsid w:val="0061038E"/>
    <w:rsid w:val="00610632"/>
    <w:rsid w:val="00610C7C"/>
    <w:rsid w:val="00611ADB"/>
    <w:rsid w:val="00612455"/>
    <w:rsid w:val="006127EB"/>
    <w:rsid w:val="00612CDD"/>
    <w:rsid w:val="00612E81"/>
    <w:rsid w:val="006136F7"/>
    <w:rsid w:val="00614D5F"/>
    <w:rsid w:val="00614EF2"/>
    <w:rsid w:val="00615564"/>
    <w:rsid w:val="00615B98"/>
    <w:rsid w:val="006164F0"/>
    <w:rsid w:val="006173C3"/>
    <w:rsid w:val="0062017D"/>
    <w:rsid w:val="00620309"/>
    <w:rsid w:val="0062049C"/>
    <w:rsid w:val="006205F6"/>
    <w:rsid w:val="00620895"/>
    <w:rsid w:val="00620D36"/>
    <w:rsid w:val="00620EBE"/>
    <w:rsid w:val="00621434"/>
    <w:rsid w:val="00621836"/>
    <w:rsid w:val="006228ED"/>
    <w:rsid w:val="006229B1"/>
    <w:rsid w:val="006230ED"/>
    <w:rsid w:val="00623507"/>
    <w:rsid w:val="00623685"/>
    <w:rsid w:val="00623CD0"/>
    <w:rsid w:val="00624841"/>
    <w:rsid w:val="00624C24"/>
    <w:rsid w:val="006253ED"/>
    <w:rsid w:val="00625F19"/>
    <w:rsid w:val="00627583"/>
    <w:rsid w:val="00627699"/>
    <w:rsid w:val="00627AB7"/>
    <w:rsid w:val="00627AE1"/>
    <w:rsid w:val="00627CC2"/>
    <w:rsid w:val="00627ED2"/>
    <w:rsid w:val="0063009E"/>
    <w:rsid w:val="00630263"/>
    <w:rsid w:val="00630DD0"/>
    <w:rsid w:val="00631010"/>
    <w:rsid w:val="0063145A"/>
    <w:rsid w:val="0063152D"/>
    <w:rsid w:val="00631D65"/>
    <w:rsid w:val="00631F61"/>
    <w:rsid w:val="0063201B"/>
    <w:rsid w:val="00632055"/>
    <w:rsid w:val="00634867"/>
    <w:rsid w:val="006352E2"/>
    <w:rsid w:val="00635531"/>
    <w:rsid w:val="00635B4E"/>
    <w:rsid w:val="00636420"/>
    <w:rsid w:val="00636A8B"/>
    <w:rsid w:val="00636CB4"/>
    <w:rsid w:val="00636DAC"/>
    <w:rsid w:val="00636ED6"/>
    <w:rsid w:val="0063738E"/>
    <w:rsid w:val="006373DD"/>
    <w:rsid w:val="00637623"/>
    <w:rsid w:val="00637CD6"/>
    <w:rsid w:val="0064145A"/>
    <w:rsid w:val="00642284"/>
    <w:rsid w:val="006432D3"/>
    <w:rsid w:val="0064377F"/>
    <w:rsid w:val="00643ABC"/>
    <w:rsid w:val="00643D28"/>
    <w:rsid w:val="00644210"/>
    <w:rsid w:val="0064440C"/>
    <w:rsid w:val="00644FCE"/>
    <w:rsid w:val="0064519B"/>
    <w:rsid w:val="0064540E"/>
    <w:rsid w:val="006455B3"/>
    <w:rsid w:val="00645752"/>
    <w:rsid w:val="0064687B"/>
    <w:rsid w:val="0065012F"/>
    <w:rsid w:val="00650194"/>
    <w:rsid w:val="0065048E"/>
    <w:rsid w:val="00650510"/>
    <w:rsid w:val="006512DB"/>
    <w:rsid w:val="00651750"/>
    <w:rsid w:val="00651840"/>
    <w:rsid w:val="00651B31"/>
    <w:rsid w:val="00651FB4"/>
    <w:rsid w:val="006521D2"/>
    <w:rsid w:val="006523B9"/>
    <w:rsid w:val="00653104"/>
    <w:rsid w:val="006531FD"/>
    <w:rsid w:val="00653659"/>
    <w:rsid w:val="00653775"/>
    <w:rsid w:val="00653852"/>
    <w:rsid w:val="006538CE"/>
    <w:rsid w:val="00653C95"/>
    <w:rsid w:val="006555CB"/>
    <w:rsid w:val="006559D7"/>
    <w:rsid w:val="00656202"/>
    <w:rsid w:val="0065658E"/>
    <w:rsid w:val="006566F8"/>
    <w:rsid w:val="00657455"/>
    <w:rsid w:val="00657969"/>
    <w:rsid w:val="006579E8"/>
    <w:rsid w:val="00660349"/>
    <w:rsid w:val="00660A0F"/>
    <w:rsid w:val="00660C1F"/>
    <w:rsid w:val="00660F9F"/>
    <w:rsid w:val="0066180D"/>
    <w:rsid w:val="00661C2E"/>
    <w:rsid w:val="00661D8E"/>
    <w:rsid w:val="00661E51"/>
    <w:rsid w:val="006621B0"/>
    <w:rsid w:val="0066249B"/>
    <w:rsid w:val="006628A1"/>
    <w:rsid w:val="00662FCF"/>
    <w:rsid w:val="0066357C"/>
    <w:rsid w:val="006656F8"/>
    <w:rsid w:val="0066573F"/>
    <w:rsid w:val="006660F8"/>
    <w:rsid w:val="00666695"/>
    <w:rsid w:val="006667B4"/>
    <w:rsid w:val="00667DF8"/>
    <w:rsid w:val="00667E0E"/>
    <w:rsid w:val="0067054C"/>
    <w:rsid w:val="00670633"/>
    <w:rsid w:val="00670E8D"/>
    <w:rsid w:val="00671120"/>
    <w:rsid w:val="006722A4"/>
    <w:rsid w:val="006724C7"/>
    <w:rsid w:val="00672E80"/>
    <w:rsid w:val="0067368B"/>
    <w:rsid w:val="00673B1D"/>
    <w:rsid w:val="00674DE1"/>
    <w:rsid w:val="00676204"/>
    <w:rsid w:val="006765F8"/>
    <w:rsid w:val="00676F0E"/>
    <w:rsid w:val="00676FB1"/>
    <w:rsid w:val="0067700C"/>
    <w:rsid w:val="00677D46"/>
    <w:rsid w:val="0068030A"/>
    <w:rsid w:val="00680443"/>
    <w:rsid w:val="00680F62"/>
    <w:rsid w:val="00681048"/>
    <w:rsid w:val="00682456"/>
    <w:rsid w:val="0068340E"/>
    <w:rsid w:val="00683D89"/>
    <w:rsid w:val="0068439E"/>
    <w:rsid w:val="006848B3"/>
    <w:rsid w:val="006848E9"/>
    <w:rsid w:val="00685515"/>
    <w:rsid w:val="00685BDE"/>
    <w:rsid w:val="00686525"/>
    <w:rsid w:val="00687038"/>
    <w:rsid w:val="006878A1"/>
    <w:rsid w:val="006878FE"/>
    <w:rsid w:val="006879A5"/>
    <w:rsid w:val="00690196"/>
    <w:rsid w:val="006903B7"/>
    <w:rsid w:val="00691CD5"/>
    <w:rsid w:val="00692051"/>
    <w:rsid w:val="006921C6"/>
    <w:rsid w:val="006924FC"/>
    <w:rsid w:val="006931F3"/>
    <w:rsid w:val="006939CD"/>
    <w:rsid w:val="00693B5D"/>
    <w:rsid w:val="006941EE"/>
    <w:rsid w:val="0069534F"/>
    <w:rsid w:val="00695972"/>
    <w:rsid w:val="00695BE0"/>
    <w:rsid w:val="00695D92"/>
    <w:rsid w:val="00695E48"/>
    <w:rsid w:val="0069642F"/>
    <w:rsid w:val="00696B20"/>
    <w:rsid w:val="00696B43"/>
    <w:rsid w:val="0069717E"/>
    <w:rsid w:val="00697849"/>
    <w:rsid w:val="00697BEF"/>
    <w:rsid w:val="00697CEA"/>
    <w:rsid w:val="006A024B"/>
    <w:rsid w:val="006A0D60"/>
    <w:rsid w:val="006A0DCF"/>
    <w:rsid w:val="006A0E5F"/>
    <w:rsid w:val="006A1530"/>
    <w:rsid w:val="006A174F"/>
    <w:rsid w:val="006A2332"/>
    <w:rsid w:val="006A2414"/>
    <w:rsid w:val="006A3823"/>
    <w:rsid w:val="006A3DDC"/>
    <w:rsid w:val="006A41EF"/>
    <w:rsid w:val="006A4B53"/>
    <w:rsid w:val="006A54D7"/>
    <w:rsid w:val="006A5A02"/>
    <w:rsid w:val="006A5F63"/>
    <w:rsid w:val="006A6833"/>
    <w:rsid w:val="006A70CD"/>
    <w:rsid w:val="006A7429"/>
    <w:rsid w:val="006A76AB"/>
    <w:rsid w:val="006A7A44"/>
    <w:rsid w:val="006A7C78"/>
    <w:rsid w:val="006A7D2C"/>
    <w:rsid w:val="006A7F5B"/>
    <w:rsid w:val="006B0E39"/>
    <w:rsid w:val="006B151E"/>
    <w:rsid w:val="006B171C"/>
    <w:rsid w:val="006B1AFC"/>
    <w:rsid w:val="006B253A"/>
    <w:rsid w:val="006B3280"/>
    <w:rsid w:val="006B3866"/>
    <w:rsid w:val="006B3A33"/>
    <w:rsid w:val="006B4023"/>
    <w:rsid w:val="006B4E86"/>
    <w:rsid w:val="006B519B"/>
    <w:rsid w:val="006B5386"/>
    <w:rsid w:val="006B5DAC"/>
    <w:rsid w:val="006B6D8F"/>
    <w:rsid w:val="006B6F55"/>
    <w:rsid w:val="006B72A7"/>
    <w:rsid w:val="006B7399"/>
    <w:rsid w:val="006B7A32"/>
    <w:rsid w:val="006B7D77"/>
    <w:rsid w:val="006B7D8D"/>
    <w:rsid w:val="006B7FEE"/>
    <w:rsid w:val="006C0303"/>
    <w:rsid w:val="006C169D"/>
    <w:rsid w:val="006C1719"/>
    <w:rsid w:val="006C1E98"/>
    <w:rsid w:val="006C1FE0"/>
    <w:rsid w:val="006C20EA"/>
    <w:rsid w:val="006C2357"/>
    <w:rsid w:val="006C25D9"/>
    <w:rsid w:val="006C2BCF"/>
    <w:rsid w:val="006C3306"/>
    <w:rsid w:val="006C3675"/>
    <w:rsid w:val="006C4166"/>
    <w:rsid w:val="006C4325"/>
    <w:rsid w:val="006C4A12"/>
    <w:rsid w:val="006C5F96"/>
    <w:rsid w:val="006C66F8"/>
    <w:rsid w:val="006C6713"/>
    <w:rsid w:val="006C6BB4"/>
    <w:rsid w:val="006C702A"/>
    <w:rsid w:val="006D0B02"/>
    <w:rsid w:val="006D0BE0"/>
    <w:rsid w:val="006D0F6E"/>
    <w:rsid w:val="006D1EC9"/>
    <w:rsid w:val="006D1FE2"/>
    <w:rsid w:val="006D246B"/>
    <w:rsid w:val="006D26AF"/>
    <w:rsid w:val="006D2964"/>
    <w:rsid w:val="006D322C"/>
    <w:rsid w:val="006D4872"/>
    <w:rsid w:val="006D4F88"/>
    <w:rsid w:val="006D5E53"/>
    <w:rsid w:val="006D6FE1"/>
    <w:rsid w:val="006E00D5"/>
    <w:rsid w:val="006E01E5"/>
    <w:rsid w:val="006E0992"/>
    <w:rsid w:val="006E09BF"/>
    <w:rsid w:val="006E1C24"/>
    <w:rsid w:val="006E1E89"/>
    <w:rsid w:val="006E27ED"/>
    <w:rsid w:val="006E29D0"/>
    <w:rsid w:val="006E2A13"/>
    <w:rsid w:val="006E2AA6"/>
    <w:rsid w:val="006E2B10"/>
    <w:rsid w:val="006E30FE"/>
    <w:rsid w:val="006E31C5"/>
    <w:rsid w:val="006E3C6E"/>
    <w:rsid w:val="006E4704"/>
    <w:rsid w:val="006E4EF4"/>
    <w:rsid w:val="006E5214"/>
    <w:rsid w:val="006E5D1B"/>
    <w:rsid w:val="006E780E"/>
    <w:rsid w:val="006E7DF2"/>
    <w:rsid w:val="006F0006"/>
    <w:rsid w:val="006F00B2"/>
    <w:rsid w:val="006F09E9"/>
    <w:rsid w:val="006F0B6A"/>
    <w:rsid w:val="006F142C"/>
    <w:rsid w:val="006F1E36"/>
    <w:rsid w:val="006F1E8C"/>
    <w:rsid w:val="006F2C25"/>
    <w:rsid w:val="006F3F8D"/>
    <w:rsid w:val="006F4129"/>
    <w:rsid w:val="006F46DE"/>
    <w:rsid w:val="006F4936"/>
    <w:rsid w:val="006F4A10"/>
    <w:rsid w:val="006F4B1C"/>
    <w:rsid w:val="006F4ED9"/>
    <w:rsid w:val="006F58A0"/>
    <w:rsid w:val="006F664E"/>
    <w:rsid w:val="006F66BF"/>
    <w:rsid w:val="006F672B"/>
    <w:rsid w:val="006F7A4B"/>
    <w:rsid w:val="007008C1"/>
    <w:rsid w:val="007015A1"/>
    <w:rsid w:val="00702110"/>
    <w:rsid w:val="007022A0"/>
    <w:rsid w:val="00702907"/>
    <w:rsid w:val="00703735"/>
    <w:rsid w:val="00703934"/>
    <w:rsid w:val="00704207"/>
    <w:rsid w:val="00704B92"/>
    <w:rsid w:val="00705EAC"/>
    <w:rsid w:val="00706C81"/>
    <w:rsid w:val="007073B2"/>
    <w:rsid w:val="007075D5"/>
    <w:rsid w:val="00707CF0"/>
    <w:rsid w:val="00707F2B"/>
    <w:rsid w:val="007107A7"/>
    <w:rsid w:val="007112A6"/>
    <w:rsid w:val="00711A0B"/>
    <w:rsid w:val="007120B3"/>
    <w:rsid w:val="00712502"/>
    <w:rsid w:val="007129CE"/>
    <w:rsid w:val="00712B10"/>
    <w:rsid w:val="00712C6F"/>
    <w:rsid w:val="00712D28"/>
    <w:rsid w:val="007131DD"/>
    <w:rsid w:val="00713337"/>
    <w:rsid w:val="00713955"/>
    <w:rsid w:val="00713ECD"/>
    <w:rsid w:val="00714041"/>
    <w:rsid w:val="007145DB"/>
    <w:rsid w:val="007147D0"/>
    <w:rsid w:val="00715031"/>
    <w:rsid w:val="0071526E"/>
    <w:rsid w:val="00716A70"/>
    <w:rsid w:val="00716E15"/>
    <w:rsid w:val="00717419"/>
    <w:rsid w:val="00717631"/>
    <w:rsid w:val="00717A9B"/>
    <w:rsid w:val="00720260"/>
    <w:rsid w:val="007207AB"/>
    <w:rsid w:val="00720E86"/>
    <w:rsid w:val="00721263"/>
    <w:rsid w:val="007214F7"/>
    <w:rsid w:val="007215BD"/>
    <w:rsid w:val="007217AE"/>
    <w:rsid w:val="00721C20"/>
    <w:rsid w:val="007237FF"/>
    <w:rsid w:val="00723DDD"/>
    <w:rsid w:val="007241C7"/>
    <w:rsid w:val="00724B15"/>
    <w:rsid w:val="00725B94"/>
    <w:rsid w:val="00725D92"/>
    <w:rsid w:val="00725ECA"/>
    <w:rsid w:val="00726153"/>
    <w:rsid w:val="00726C9E"/>
    <w:rsid w:val="00732434"/>
    <w:rsid w:val="00732ACD"/>
    <w:rsid w:val="00733FB2"/>
    <w:rsid w:val="00734D47"/>
    <w:rsid w:val="0073568B"/>
    <w:rsid w:val="00735EF1"/>
    <w:rsid w:val="00736DF7"/>
    <w:rsid w:val="00736F21"/>
    <w:rsid w:val="0074047C"/>
    <w:rsid w:val="00742772"/>
    <w:rsid w:val="00742A4F"/>
    <w:rsid w:val="0074323D"/>
    <w:rsid w:val="0074331D"/>
    <w:rsid w:val="00743477"/>
    <w:rsid w:val="00743892"/>
    <w:rsid w:val="00743B80"/>
    <w:rsid w:val="00743F54"/>
    <w:rsid w:val="0074414F"/>
    <w:rsid w:val="007442F9"/>
    <w:rsid w:val="00744408"/>
    <w:rsid w:val="00744D03"/>
    <w:rsid w:val="007460FF"/>
    <w:rsid w:val="00746861"/>
    <w:rsid w:val="00746B89"/>
    <w:rsid w:val="00747869"/>
    <w:rsid w:val="00747ADD"/>
    <w:rsid w:val="007500B7"/>
    <w:rsid w:val="0075078C"/>
    <w:rsid w:val="007509D6"/>
    <w:rsid w:val="00751653"/>
    <w:rsid w:val="00751826"/>
    <w:rsid w:val="00751DF4"/>
    <w:rsid w:val="00751F03"/>
    <w:rsid w:val="00752069"/>
    <w:rsid w:val="00752BEB"/>
    <w:rsid w:val="00752F76"/>
    <w:rsid w:val="00752FCB"/>
    <w:rsid w:val="00753B2F"/>
    <w:rsid w:val="007545AF"/>
    <w:rsid w:val="0075493F"/>
    <w:rsid w:val="0075557B"/>
    <w:rsid w:val="00755C8C"/>
    <w:rsid w:val="00755C9E"/>
    <w:rsid w:val="00755CB3"/>
    <w:rsid w:val="00756326"/>
    <w:rsid w:val="007565F6"/>
    <w:rsid w:val="00757278"/>
    <w:rsid w:val="007575AA"/>
    <w:rsid w:val="0075772E"/>
    <w:rsid w:val="007605E9"/>
    <w:rsid w:val="00760633"/>
    <w:rsid w:val="0076083E"/>
    <w:rsid w:val="0076267D"/>
    <w:rsid w:val="007631A7"/>
    <w:rsid w:val="00763BD0"/>
    <w:rsid w:val="00764968"/>
    <w:rsid w:val="00764C7E"/>
    <w:rsid w:val="00765AAF"/>
    <w:rsid w:val="0076709E"/>
    <w:rsid w:val="00767C08"/>
    <w:rsid w:val="00767F0A"/>
    <w:rsid w:val="007708A7"/>
    <w:rsid w:val="00770F3D"/>
    <w:rsid w:val="00771327"/>
    <w:rsid w:val="007716A3"/>
    <w:rsid w:val="00771A7A"/>
    <w:rsid w:val="00771B96"/>
    <w:rsid w:val="00771E56"/>
    <w:rsid w:val="00772E38"/>
    <w:rsid w:val="007732B7"/>
    <w:rsid w:val="0077347E"/>
    <w:rsid w:val="00773B56"/>
    <w:rsid w:val="00775A91"/>
    <w:rsid w:val="007766B7"/>
    <w:rsid w:val="0077690F"/>
    <w:rsid w:val="00776D30"/>
    <w:rsid w:val="007771AB"/>
    <w:rsid w:val="007772F1"/>
    <w:rsid w:val="007773D4"/>
    <w:rsid w:val="00777B68"/>
    <w:rsid w:val="00780183"/>
    <w:rsid w:val="00781045"/>
    <w:rsid w:val="00781444"/>
    <w:rsid w:val="0078146F"/>
    <w:rsid w:val="007820B6"/>
    <w:rsid w:val="0078263A"/>
    <w:rsid w:val="00783287"/>
    <w:rsid w:val="00783530"/>
    <w:rsid w:val="00783CA7"/>
    <w:rsid w:val="00784085"/>
    <w:rsid w:val="007841D4"/>
    <w:rsid w:val="007841DB"/>
    <w:rsid w:val="007842BF"/>
    <w:rsid w:val="00784392"/>
    <w:rsid w:val="00784A6F"/>
    <w:rsid w:val="00784F1C"/>
    <w:rsid w:val="007851A7"/>
    <w:rsid w:val="00785A3C"/>
    <w:rsid w:val="00785E5B"/>
    <w:rsid w:val="007861EF"/>
    <w:rsid w:val="00786395"/>
    <w:rsid w:val="00787175"/>
    <w:rsid w:val="0078791D"/>
    <w:rsid w:val="00787C93"/>
    <w:rsid w:val="00791137"/>
    <w:rsid w:val="00791278"/>
    <w:rsid w:val="00791DF9"/>
    <w:rsid w:val="00791E15"/>
    <w:rsid w:val="0079240D"/>
    <w:rsid w:val="007927B7"/>
    <w:rsid w:val="00792C31"/>
    <w:rsid w:val="00792DCA"/>
    <w:rsid w:val="007930DB"/>
    <w:rsid w:val="007932D6"/>
    <w:rsid w:val="0079338F"/>
    <w:rsid w:val="00794CD5"/>
    <w:rsid w:val="00795144"/>
    <w:rsid w:val="007954B4"/>
    <w:rsid w:val="007955D3"/>
    <w:rsid w:val="007959E1"/>
    <w:rsid w:val="00796122"/>
    <w:rsid w:val="0079699F"/>
    <w:rsid w:val="00796F92"/>
    <w:rsid w:val="007A095A"/>
    <w:rsid w:val="007A0AA4"/>
    <w:rsid w:val="007A0B67"/>
    <w:rsid w:val="007A0DE4"/>
    <w:rsid w:val="007A1B39"/>
    <w:rsid w:val="007A25D1"/>
    <w:rsid w:val="007A2BF3"/>
    <w:rsid w:val="007A325D"/>
    <w:rsid w:val="007A3523"/>
    <w:rsid w:val="007A3689"/>
    <w:rsid w:val="007A3B2B"/>
    <w:rsid w:val="007A3B50"/>
    <w:rsid w:val="007A4008"/>
    <w:rsid w:val="007A4017"/>
    <w:rsid w:val="007A4849"/>
    <w:rsid w:val="007A6085"/>
    <w:rsid w:val="007A64B8"/>
    <w:rsid w:val="007A6F4F"/>
    <w:rsid w:val="007A75A8"/>
    <w:rsid w:val="007A7FC7"/>
    <w:rsid w:val="007B01CD"/>
    <w:rsid w:val="007B06A7"/>
    <w:rsid w:val="007B0827"/>
    <w:rsid w:val="007B0F02"/>
    <w:rsid w:val="007B1096"/>
    <w:rsid w:val="007B1148"/>
    <w:rsid w:val="007B11CD"/>
    <w:rsid w:val="007B1590"/>
    <w:rsid w:val="007B160D"/>
    <w:rsid w:val="007B18DB"/>
    <w:rsid w:val="007B1F56"/>
    <w:rsid w:val="007B26EE"/>
    <w:rsid w:val="007B35E7"/>
    <w:rsid w:val="007B3A81"/>
    <w:rsid w:val="007B3F19"/>
    <w:rsid w:val="007B41C4"/>
    <w:rsid w:val="007B453A"/>
    <w:rsid w:val="007B4846"/>
    <w:rsid w:val="007B62C2"/>
    <w:rsid w:val="007B68C2"/>
    <w:rsid w:val="007B72DB"/>
    <w:rsid w:val="007B7973"/>
    <w:rsid w:val="007C06E1"/>
    <w:rsid w:val="007C13A1"/>
    <w:rsid w:val="007C16C1"/>
    <w:rsid w:val="007C1775"/>
    <w:rsid w:val="007C20DC"/>
    <w:rsid w:val="007C2638"/>
    <w:rsid w:val="007C2ABA"/>
    <w:rsid w:val="007C2B05"/>
    <w:rsid w:val="007C2E98"/>
    <w:rsid w:val="007C3B83"/>
    <w:rsid w:val="007C405C"/>
    <w:rsid w:val="007C4864"/>
    <w:rsid w:val="007C5045"/>
    <w:rsid w:val="007C584F"/>
    <w:rsid w:val="007C58B8"/>
    <w:rsid w:val="007C5BCD"/>
    <w:rsid w:val="007C5DFB"/>
    <w:rsid w:val="007C6163"/>
    <w:rsid w:val="007C6225"/>
    <w:rsid w:val="007C62EC"/>
    <w:rsid w:val="007C6310"/>
    <w:rsid w:val="007C7073"/>
    <w:rsid w:val="007C70A1"/>
    <w:rsid w:val="007C75B1"/>
    <w:rsid w:val="007D0106"/>
    <w:rsid w:val="007D0AFC"/>
    <w:rsid w:val="007D0C4C"/>
    <w:rsid w:val="007D0D2B"/>
    <w:rsid w:val="007D111B"/>
    <w:rsid w:val="007D1A2E"/>
    <w:rsid w:val="007D1CB7"/>
    <w:rsid w:val="007D1EDB"/>
    <w:rsid w:val="007D2345"/>
    <w:rsid w:val="007D3149"/>
    <w:rsid w:val="007D36FD"/>
    <w:rsid w:val="007D3C50"/>
    <w:rsid w:val="007D4A59"/>
    <w:rsid w:val="007D51D4"/>
    <w:rsid w:val="007D5F09"/>
    <w:rsid w:val="007D60B3"/>
    <w:rsid w:val="007E003B"/>
    <w:rsid w:val="007E0BFB"/>
    <w:rsid w:val="007E149D"/>
    <w:rsid w:val="007E1A63"/>
    <w:rsid w:val="007E1F98"/>
    <w:rsid w:val="007E2147"/>
    <w:rsid w:val="007E2C21"/>
    <w:rsid w:val="007E3790"/>
    <w:rsid w:val="007E383A"/>
    <w:rsid w:val="007E439C"/>
    <w:rsid w:val="007E6371"/>
    <w:rsid w:val="007E6A9F"/>
    <w:rsid w:val="007E6BEA"/>
    <w:rsid w:val="007E7980"/>
    <w:rsid w:val="007E7BCA"/>
    <w:rsid w:val="007F0340"/>
    <w:rsid w:val="007F10BE"/>
    <w:rsid w:val="007F1506"/>
    <w:rsid w:val="007F202D"/>
    <w:rsid w:val="007F2508"/>
    <w:rsid w:val="007F2997"/>
    <w:rsid w:val="007F2E1E"/>
    <w:rsid w:val="007F37E2"/>
    <w:rsid w:val="007F407C"/>
    <w:rsid w:val="007F48A2"/>
    <w:rsid w:val="007F4E70"/>
    <w:rsid w:val="007F5373"/>
    <w:rsid w:val="007F5763"/>
    <w:rsid w:val="007F63B7"/>
    <w:rsid w:val="007F6B93"/>
    <w:rsid w:val="007F6ED3"/>
    <w:rsid w:val="007F73A3"/>
    <w:rsid w:val="007F74FD"/>
    <w:rsid w:val="008006AA"/>
    <w:rsid w:val="00800A78"/>
    <w:rsid w:val="00801C0E"/>
    <w:rsid w:val="00802523"/>
    <w:rsid w:val="00802637"/>
    <w:rsid w:val="008026DB"/>
    <w:rsid w:val="00802739"/>
    <w:rsid w:val="00802907"/>
    <w:rsid w:val="00802DBB"/>
    <w:rsid w:val="008039FC"/>
    <w:rsid w:val="00803E8E"/>
    <w:rsid w:val="0080543C"/>
    <w:rsid w:val="008056F8"/>
    <w:rsid w:val="0080591B"/>
    <w:rsid w:val="00806173"/>
    <w:rsid w:val="00807322"/>
    <w:rsid w:val="0080771C"/>
    <w:rsid w:val="00807C0F"/>
    <w:rsid w:val="008105EF"/>
    <w:rsid w:val="008107AA"/>
    <w:rsid w:val="008114A1"/>
    <w:rsid w:val="0081227F"/>
    <w:rsid w:val="00812DA9"/>
    <w:rsid w:val="00814222"/>
    <w:rsid w:val="00814482"/>
    <w:rsid w:val="00814578"/>
    <w:rsid w:val="00816D0F"/>
    <w:rsid w:val="00816DEC"/>
    <w:rsid w:val="00817423"/>
    <w:rsid w:val="008179D5"/>
    <w:rsid w:val="00817B84"/>
    <w:rsid w:val="00817ED4"/>
    <w:rsid w:val="00820405"/>
    <w:rsid w:val="008204ED"/>
    <w:rsid w:val="00820768"/>
    <w:rsid w:val="00820DC5"/>
    <w:rsid w:val="00820F0C"/>
    <w:rsid w:val="0082143A"/>
    <w:rsid w:val="008214C8"/>
    <w:rsid w:val="00821BAB"/>
    <w:rsid w:val="00821CA2"/>
    <w:rsid w:val="00822EFF"/>
    <w:rsid w:val="008235F9"/>
    <w:rsid w:val="0082378A"/>
    <w:rsid w:val="00823FAB"/>
    <w:rsid w:val="008240F0"/>
    <w:rsid w:val="00824AC5"/>
    <w:rsid w:val="00825709"/>
    <w:rsid w:val="00826AD7"/>
    <w:rsid w:val="00826F34"/>
    <w:rsid w:val="00826F5D"/>
    <w:rsid w:val="008275DF"/>
    <w:rsid w:val="00827A6C"/>
    <w:rsid w:val="00827E34"/>
    <w:rsid w:val="00827EC0"/>
    <w:rsid w:val="0083006B"/>
    <w:rsid w:val="00830AAD"/>
    <w:rsid w:val="00830F5F"/>
    <w:rsid w:val="008317DF"/>
    <w:rsid w:val="00832CCB"/>
    <w:rsid w:val="00833FF8"/>
    <w:rsid w:val="00834DC4"/>
    <w:rsid w:val="00834ED7"/>
    <w:rsid w:val="00834FE7"/>
    <w:rsid w:val="0083563E"/>
    <w:rsid w:val="008357C9"/>
    <w:rsid w:val="00836AD9"/>
    <w:rsid w:val="00836BDC"/>
    <w:rsid w:val="008400A8"/>
    <w:rsid w:val="00840547"/>
    <w:rsid w:val="00840794"/>
    <w:rsid w:val="00840D2B"/>
    <w:rsid w:val="00840F13"/>
    <w:rsid w:val="00841D2B"/>
    <w:rsid w:val="00842135"/>
    <w:rsid w:val="0084231F"/>
    <w:rsid w:val="00843C2B"/>
    <w:rsid w:val="00844F1C"/>
    <w:rsid w:val="00845059"/>
    <w:rsid w:val="00845FB3"/>
    <w:rsid w:val="0084630D"/>
    <w:rsid w:val="00846BB5"/>
    <w:rsid w:val="00846CD4"/>
    <w:rsid w:val="00846E44"/>
    <w:rsid w:val="00846F1F"/>
    <w:rsid w:val="008472A3"/>
    <w:rsid w:val="0085025A"/>
    <w:rsid w:val="0085031B"/>
    <w:rsid w:val="008508ED"/>
    <w:rsid w:val="0085109F"/>
    <w:rsid w:val="0085156A"/>
    <w:rsid w:val="0085185D"/>
    <w:rsid w:val="00851C93"/>
    <w:rsid w:val="008521CF"/>
    <w:rsid w:val="00852F3B"/>
    <w:rsid w:val="00853104"/>
    <w:rsid w:val="0085357B"/>
    <w:rsid w:val="0085404E"/>
    <w:rsid w:val="0085538F"/>
    <w:rsid w:val="00855666"/>
    <w:rsid w:val="00856488"/>
    <w:rsid w:val="008568A8"/>
    <w:rsid w:val="00856932"/>
    <w:rsid w:val="00857392"/>
    <w:rsid w:val="008574DA"/>
    <w:rsid w:val="00857961"/>
    <w:rsid w:val="00857B1E"/>
    <w:rsid w:val="00857DF6"/>
    <w:rsid w:val="00860839"/>
    <w:rsid w:val="00860A60"/>
    <w:rsid w:val="00860ECD"/>
    <w:rsid w:val="00861817"/>
    <w:rsid w:val="008619E2"/>
    <w:rsid w:val="00861F06"/>
    <w:rsid w:val="00862B56"/>
    <w:rsid w:val="0086300B"/>
    <w:rsid w:val="00864693"/>
    <w:rsid w:val="00864CAC"/>
    <w:rsid w:val="008657CF"/>
    <w:rsid w:val="00865803"/>
    <w:rsid w:val="008659DF"/>
    <w:rsid w:val="00865A98"/>
    <w:rsid w:val="00865BC2"/>
    <w:rsid w:val="00866269"/>
    <w:rsid w:val="00866FA0"/>
    <w:rsid w:val="00867768"/>
    <w:rsid w:val="008679D4"/>
    <w:rsid w:val="0087049C"/>
    <w:rsid w:val="008706D2"/>
    <w:rsid w:val="00870874"/>
    <w:rsid w:val="008710CF"/>
    <w:rsid w:val="008712DE"/>
    <w:rsid w:val="00871335"/>
    <w:rsid w:val="00871CB2"/>
    <w:rsid w:val="008737C3"/>
    <w:rsid w:val="00873F17"/>
    <w:rsid w:val="00874166"/>
    <w:rsid w:val="0087445E"/>
    <w:rsid w:val="008745A5"/>
    <w:rsid w:val="00874AE9"/>
    <w:rsid w:val="00874F70"/>
    <w:rsid w:val="008773C8"/>
    <w:rsid w:val="008777CF"/>
    <w:rsid w:val="00880B8B"/>
    <w:rsid w:val="0088126E"/>
    <w:rsid w:val="008820C6"/>
    <w:rsid w:val="008824AC"/>
    <w:rsid w:val="00882DC6"/>
    <w:rsid w:val="008832C7"/>
    <w:rsid w:val="00883B71"/>
    <w:rsid w:val="008853D8"/>
    <w:rsid w:val="00885475"/>
    <w:rsid w:val="00885DD4"/>
    <w:rsid w:val="00886555"/>
    <w:rsid w:val="00887017"/>
    <w:rsid w:val="00887FEE"/>
    <w:rsid w:val="00890243"/>
    <w:rsid w:val="00890262"/>
    <w:rsid w:val="00890A05"/>
    <w:rsid w:val="00890F73"/>
    <w:rsid w:val="008910A2"/>
    <w:rsid w:val="00891E4C"/>
    <w:rsid w:val="00891F10"/>
    <w:rsid w:val="00892192"/>
    <w:rsid w:val="00892CD7"/>
    <w:rsid w:val="00892F19"/>
    <w:rsid w:val="00892F1C"/>
    <w:rsid w:val="0089348B"/>
    <w:rsid w:val="0089376C"/>
    <w:rsid w:val="00893D66"/>
    <w:rsid w:val="008947EF"/>
    <w:rsid w:val="00894EAF"/>
    <w:rsid w:val="00895621"/>
    <w:rsid w:val="008956EA"/>
    <w:rsid w:val="008957C8"/>
    <w:rsid w:val="00896ED1"/>
    <w:rsid w:val="00896ED4"/>
    <w:rsid w:val="00896F41"/>
    <w:rsid w:val="008973EE"/>
    <w:rsid w:val="008A093B"/>
    <w:rsid w:val="008A0B1F"/>
    <w:rsid w:val="008A1255"/>
    <w:rsid w:val="008A186E"/>
    <w:rsid w:val="008A1B8F"/>
    <w:rsid w:val="008A1F2E"/>
    <w:rsid w:val="008A1FF5"/>
    <w:rsid w:val="008A2719"/>
    <w:rsid w:val="008A2A58"/>
    <w:rsid w:val="008A4306"/>
    <w:rsid w:val="008A4325"/>
    <w:rsid w:val="008A45C8"/>
    <w:rsid w:val="008A4E59"/>
    <w:rsid w:val="008A5601"/>
    <w:rsid w:val="008A5C52"/>
    <w:rsid w:val="008A62BB"/>
    <w:rsid w:val="008A7CF3"/>
    <w:rsid w:val="008A7EDD"/>
    <w:rsid w:val="008A7FC6"/>
    <w:rsid w:val="008B09C5"/>
    <w:rsid w:val="008B0D29"/>
    <w:rsid w:val="008B18EB"/>
    <w:rsid w:val="008B1CE8"/>
    <w:rsid w:val="008B1FF1"/>
    <w:rsid w:val="008B224C"/>
    <w:rsid w:val="008B2EBE"/>
    <w:rsid w:val="008B2FFB"/>
    <w:rsid w:val="008B3B5C"/>
    <w:rsid w:val="008B42B0"/>
    <w:rsid w:val="008B45FE"/>
    <w:rsid w:val="008B486C"/>
    <w:rsid w:val="008B4EC7"/>
    <w:rsid w:val="008B5D32"/>
    <w:rsid w:val="008B6D09"/>
    <w:rsid w:val="008B6D66"/>
    <w:rsid w:val="008B6E5C"/>
    <w:rsid w:val="008B70B7"/>
    <w:rsid w:val="008B7134"/>
    <w:rsid w:val="008B7675"/>
    <w:rsid w:val="008B7B7D"/>
    <w:rsid w:val="008C0074"/>
    <w:rsid w:val="008C0CEE"/>
    <w:rsid w:val="008C0E13"/>
    <w:rsid w:val="008C11FE"/>
    <w:rsid w:val="008C1535"/>
    <w:rsid w:val="008C1A59"/>
    <w:rsid w:val="008C1C0F"/>
    <w:rsid w:val="008C1D7A"/>
    <w:rsid w:val="008C1EA3"/>
    <w:rsid w:val="008C26DE"/>
    <w:rsid w:val="008C367C"/>
    <w:rsid w:val="008C3D7A"/>
    <w:rsid w:val="008C443D"/>
    <w:rsid w:val="008C4461"/>
    <w:rsid w:val="008C4953"/>
    <w:rsid w:val="008C5BCB"/>
    <w:rsid w:val="008C5D57"/>
    <w:rsid w:val="008C5D87"/>
    <w:rsid w:val="008C6AFC"/>
    <w:rsid w:val="008C7076"/>
    <w:rsid w:val="008D0EC3"/>
    <w:rsid w:val="008D1FA9"/>
    <w:rsid w:val="008D2EB0"/>
    <w:rsid w:val="008D5120"/>
    <w:rsid w:val="008D5AFB"/>
    <w:rsid w:val="008D5DF3"/>
    <w:rsid w:val="008D6042"/>
    <w:rsid w:val="008D62CF"/>
    <w:rsid w:val="008D6341"/>
    <w:rsid w:val="008D63B8"/>
    <w:rsid w:val="008D6574"/>
    <w:rsid w:val="008D781E"/>
    <w:rsid w:val="008D7DE1"/>
    <w:rsid w:val="008D7E2B"/>
    <w:rsid w:val="008E01D9"/>
    <w:rsid w:val="008E057B"/>
    <w:rsid w:val="008E067C"/>
    <w:rsid w:val="008E068B"/>
    <w:rsid w:val="008E0FE9"/>
    <w:rsid w:val="008E14DA"/>
    <w:rsid w:val="008E1FAE"/>
    <w:rsid w:val="008E29AC"/>
    <w:rsid w:val="008E29EB"/>
    <w:rsid w:val="008E2B2D"/>
    <w:rsid w:val="008E3082"/>
    <w:rsid w:val="008E39F7"/>
    <w:rsid w:val="008E4079"/>
    <w:rsid w:val="008E408B"/>
    <w:rsid w:val="008E4680"/>
    <w:rsid w:val="008E4CEF"/>
    <w:rsid w:val="008E50A8"/>
    <w:rsid w:val="008E6ED5"/>
    <w:rsid w:val="008E7157"/>
    <w:rsid w:val="008E73A5"/>
    <w:rsid w:val="008E754C"/>
    <w:rsid w:val="008E7559"/>
    <w:rsid w:val="008F02B4"/>
    <w:rsid w:val="008F03CD"/>
    <w:rsid w:val="008F0E63"/>
    <w:rsid w:val="008F1777"/>
    <w:rsid w:val="008F1EA4"/>
    <w:rsid w:val="008F2930"/>
    <w:rsid w:val="008F2B25"/>
    <w:rsid w:val="008F2B4C"/>
    <w:rsid w:val="008F2E91"/>
    <w:rsid w:val="008F3FC2"/>
    <w:rsid w:val="008F504B"/>
    <w:rsid w:val="008F505B"/>
    <w:rsid w:val="008F55DB"/>
    <w:rsid w:val="008F5BF1"/>
    <w:rsid w:val="008F5C50"/>
    <w:rsid w:val="008F64E9"/>
    <w:rsid w:val="008F67F7"/>
    <w:rsid w:val="008F7158"/>
    <w:rsid w:val="008F71EF"/>
    <w:rsid w:val="008F7E7F"/>
    <w:rsid w:val="00900407"/>
    <w:rsid w:val="00900FF6"/>
    <w:rsid w:val="00901015"/>
    <w:rsid w:val="00901502"/>
    <w:rsid w:val="009016CE"/>
    <w:rsid w:val="00902029"/>
    <w:rsid w:val="00902353"/>
    <w:rsid w:val="0090246B"/>
    <w:rsid w:val="00902DEF"/>
    <w:rsid w:val="00902FD7"/>
    <w:rsid w:val="009033B2"/>
    <w:rsid w:val="00903B6F"/>
    <w:rsid w:val="00903CEB"/>
    <w:rsid w:val="00903F96"/>
    <w:rsid w:val="009040BC"/>
    <w:rsid w:val="0090505B"/>
    <w:rsid w:val="00905903"/>
    <w:rsid w:val="00905BEB"/>
    <w:rsid w:val="00906856"/>
    <w:rsid w:val="00907399"/>
    <w:rsid w:val="00907577"/>
    <w:rsid w:val="00907D64"/>
    <w:rsid w:val="00910132"/>
    <w:rsid w:val="00910921"/>
    <w:rsid w:val="00911131"/>
    <w:rsid w:val="009117DA"/>
    <w:rsid w:val="0091188E"/>
    <w:rsid w:val="00911937"/>
    <w:rsid w:val="00912530"/>
    <w:rsid w:val="0091282B"/>
    <w:rsid w:val="00912E49"/>
    <w:rsid w:val="00913D99"/>
    <w:rsid w:val="009142E1"/>
    <w:rsid w:val="009146CD"/>
    <w:rsid w:val="00914AEF"/>
    <w:rsid w:val="00914E1A"/>
    <w:rsid w:val="00914E46"/>
    <w:rsid w:val="009150F0"/>
    <w:rsid w:val="009151AD"/>
    <w:rsid w:val="009156FF"/>
    <w:rsid w:val="00915D78"/>
    <w:rsid w:val="00915FEC"/>
    <w:rsid w:val="00916234"/>
    <w:rsid w:val="00920041"/>
    <w:rsid w:val="00920DCD"/>
    <w:rsid w:val="0092178D"/>
    <w:rsid w:val="009229CD"/>
    <w:rsid w:val="00922E28"/>
    <w:rsid w:val="00923080"/>
    <w:rsid w:val="0092381E"/>
    <w:rsid w:val="00923B2B"/>
    <w:rsid w:val="00923FF3"/>
    <w:rsid w:val="00924A37"/>
    <w:rsid w:val="00924E6A"/>
    <w:rsid w:val="00925257"/>
    <w:rsid w:val="00925729"/>
    <w:rsid w:val="00925BF3"/>
    <w:rsid w:val="00926CA4"/>
    <w:rsid w:val="00927165"/>
    <w:rsid w:val="0093006D"/>
    <w:rsid w:val="0093012B"/>
    <w:rsid w:val="00930580"/>
    <w:rsid w:val="009308C8"/>
    <w:rsid w:val="00930987"/>
    <w:rsid w:val="00930CBD"/>
    <w:rsid w:val="00931859"/>
    <w:rsid w:val="00931BF6"/>
    <w:rsid w:val="009320FF"/>
    <w:rsid w:val="00932615"/>
    <w:rsid w:val="0093298F"/>
    <w:rsid w:val="0093305D"/>
    <w:rsid w:val="009335FF"/>
    <w:rsid w:val="00933B7D"/>
    <w:rsid w:val="00933DB9"/>
    <w:rsid w:val="00933FD1"/>
    <w:rsid w:val="0093401F"/>
    <w:rsid w:val="0093410E"/>
    <w:rsid w:val="0093414D"/>
    <w:rsid w:val="00934B06"/>
    <w:rsid w:val="009351A4"/>
    <w:rsid w:val="00935634"/>
    <w:rsid w:val="009357CA"/>
    <w:rsid w:val="00935842"/>
    <w:rsid w:val="00935998"/>
    <w:rsid w:val="00935D60"/>
    <w:rsid w:val="00936B8A"/>
    <w:rsid w:val="00936E7D"/>
    <w:rsid w:val="00940397"/>
    <w:rsid w:val="00940B2C"/>
    <w:rsid w:val="00940E48"/>
    <w:rsid w:val="00941358"/>
    <w:rsid w:val="00941413"/>
    <w:rsid w:val="009415EF"/>
    <w:rsid w:val="00941F96"/>
    <w:rsid w:val="009422A9"/>
    <w:rsid w:val="00942814"/>
    <w:rsid w:val="009428E2"/>
    <w:rsid w:val="00943944"/>
    <w:rsid w:val="00945005"/>
    <w:rsid w:val="009456AD"/>
    <w:rsid w:val="00945A45"/>
    <w:rsid w:val="00945DC5"/>
    <w:rsid w:val="00946017"/>
    <w:rsid w:val="0094616E"/>
    <w:rsid w:val="00946C92"/>
    <w:rsid w:val="009476E3"/>
    <w:rsid w:val="009505B7"/>
    <w:rsid w:val="009507E7"/>
    <w:rsid w:val="009509FB"/>
    <w:rsid w:val="00950FF7"/>
    <w:rsid w:val="00951103"/>
    <w:rsid w:val="0095142C"/>
    <w:rsid w:val="009516C7"/>
    <w:rsid w:val="00951D3B"/>
    <w:rsid w:val="009523CB"/>
    <w:rsid w:val="00953D7B"/>
    <w:rsid w:val="00954313"/>
    <w:rsid w:val="00954B4B"/>
    <w:rsid w:val="0095583D"/>
    <w:rsid w:val="00955923"/>
    <w:rsid w:val="00955C57"/>
    <w:rsid w:val="0095666E"/>
    <w:rsid w:val="009569F4"/>
    <w:rsid w:val="00956DF9"/>
    <w:rsid w:val="0095743C"/>
    <w:rsid w:val="00957856"/>
    <w:rsid w:val="00957E2F"/>
    <w:rsid w:val="0096072B"/>
    <w:rsid w:val="00960F6C"/>
    <w:rsid w:val="009615CA"/>
    <w:rsid w:val="00961A6C"/>
    <w:rsid w:val="00961EB1"/>
    <w:rsid w:val="00962519"/>
    <w:rsid w:val="0096266A"/>
    <w:rsid w:val="0096269E"/>
    <w:rsid w:val="009642AD"/>
    <w:rsid w:val="00964649"/>
    <w:rsid w:val="0096488E"/>
    <w:rsid w:val="00964D30"/>
    <w:rsid w:val="009664C6"/>
    <w:rsid w:val="0096678C"/>
    <w:rsid w:val="00966B2A"/>
    <w:rsid w:val="00966B94"/>
    <w:rsid w:val="0096740F"/>
    <w:rsid w:val="00967599"/>
    <w:rsid w:val="00967E72"/>
    <w:rsid w:val="00970658"/>
    <w:rsid w:val="00971A4B"/>
    <w:rsid w:val="009724CB"/>
    <w:rsid w:val="00972DB2"/>
    <w:rsid w:val="00974DBB"/>
    <w:rsid w:val="00974E02"/>
    <w:rsid w:val="00975459"/>
    <w:rsid w:val="00975AC4"/>
    <w:rsid w:val="00975FFE"/>
    <w:rsid w:val="009766C6"/>
    <w:rsid w:val="00976F42"/>
    <w:rsid w:val="009776DA"/>
    <w:rsid w:val="009802BD"/>
    <w:rsid w:val="00980E8D"/>
    <w:rsid w:val="00981214"/>
    <w:rsid w:val="009812EB"/>
    <w:rsid w:val="0098136B"/>
    <w:rsid w:val="009814BA"/>
    <w:rsid w:val="00981915"/>
    <w:rsid w:val="00981E78"/>
    <w:rsid w:val="00982847"/>
    <w:rsid w:val="0098311E"/>
    <w:rsid w:val="009832D6"/>
    <w:rsid w:val="00983352"/>
    <w:rsid w:val="00983E12"/>
    <w:rsid w:val="00984588"/>
    <w:rsid w:val="00986BE7"/>
    <w:rsid w:val="00986C55"/>
    <w:rsid w:val="00987574"/>
    <w:rsid w:val="00987AB8"/>
    <w:rsid w:val="00987D07"/>
    <w:rsid w:val="0099044E"/>
    <w:rsid w:val="0099051F"/>
    <w:rsid w:val="009905BB"/>
    <w:rsid w:val="00990CB6"/>
    <w:rsid w:val="0099188E"/>
    <w:rsid w:val="00991D0B"/>
    <w:rsid w:val="0099291E"/>
    <w:rsid w:val="00992B95"/>
    <w:rsid w:val="00993D33"/>
    <w:rsid w:val="00994308"/>
    <w:rsid w:val="0099516E"/>
    <w:rsid w:val="009953E4"/>
    <w:rsid w:val="009956F1"/>
    <w:rsid w:val="00996A6A"/>
    <w:rsid w:val="00996B8E"/>
    <w:rsid w:val="00996E72"/>
    <w:rsid w:val="009970FA"/>
    <w:rsid w:val="00997E04"/>
    <w:rsid w:val="00997E89"/>
    <w:rsid w:val="009A01F4"/>
    <w:rsid w:val="009A06FA"/>
    <w:rsid w:val="009A0FCE"/>
    <w:rsid w:val="009A13E7"/>
    <w:rsid w:val="009A1BB6"/>
    <w:rsid w:val="009A441C"/>
    <w:rsid w:val="009A4A9C"/>
    <w:rsid w:val="009A54B1"/>
    <w:rsid w:val="009A579B"/>
    <w:rsid w:val="009A58AD"/>
    <w:rsid w:val="009A6AD4"/>
    <w:rsid w:val="009A7686"/>
    <w:rsid w:val="009B041C"/>
    <w:rsid w:val="009B0D80"/>
    <w:rsid w:val="009B162C"/>
    <w:rsid w:val="009B1642"/>
    <w:rsid w:val="009B2258"/>
    <w:rsid w:val="009B30C8"/>
    <w:rsid w:val="009B3B1B"/>
    <w:rsid w:val="009B4562"/>
    <w:rsid w:val="009B4BD9"/>
    <w:rsid w:val="009B52B8"/>
    <w:rsid w:val="009B5917"/>
    <w:rsid w:val="009B5CA7"/>
    <w:rsid w:val="009B617E"/>
    <w:rsid w:val="009B6739"/>
    <w:rsid w:val="009B735E"/>
    <w:rsid w:val="009B79B8"/>
    <w:rsid w:val="009B7B06"/>
    <w:rsid w:val="009C01CD"/>
    <w:rsid w:val="009C0565"/>
    <w:rsid w:val="009C0C3E"/>
    <w:rsid w:val="009C2268"/>
    <w:rsid w:val="009C2541"/>
    <w:rsid w:val="009C2D5D"/>
    <w:rsid w:val="009C2D95"/>
    <w:rsid w:val="009C2E9B"/>
    <w:rsid w:val="009C32A9"/>
    <w:rsid w:val="009C3A01"/>
    <w:rsid w:val="009C4964"/>
    <w:rsid w:val="009C4AA6"/>
    <w:rsid w:val="009C4D36"/>
    <w:rsid w:val="009C68B4"/>
    <w:rsid w:val="009C70CA"/>
    <w:rsid w:val="009D037E"/>
    <w:rsid w:val="009D03D7"/>
    <w:rsid w:val="009D0B57"/>
    <w:rsid w:val="009D0C20"/>
    <w:rsid w:val="009D150D"/>
    <w:rsid w:val="009D1796"/>
    <w:rsid w:val="009D3533"/>
    <w:rsid w:val="009D38D7"/>
    <w:rsid w:val="009D4251"/>
    <w:rsid w:val="009D5F70"/>
    <w:rsid w:val="009D66C0"/>
    <w:rsid w:val="009D686A"/>
    <w:rsid w:val="009D6B95"/>
    <w:rsid w:val="009D79A8"/>
    <w:rsid w:val="009D7A56"/>
    <w:rsid w:val="009D7C9A"/>
    <w:rsid w:val="009E06BE"/>
    <w:rsid w:val="009E0C3B"/>
    <w:rsid w:val="009E0DEB"/>
    <w:rsid w:val="009E0EA2"/>
    <w:rsid w:val="009E11F7"/>
    <w:rsid w:val="009E1626"/>
    <w:rsid w:val="009E1FC0"/>
    <w:rsid w:val="009E3B65"/>
    <w:rsid w:val="009E418F"/>
    <w:rsid w:val="009E4E4A"/>
    <w:rsid w:val="009E4F3D"/>
    <w:rsid w:val="009E58B4"/>
    <w:rsid w:val="009E5AB4"/>
    <w:rsid w:val="009E5AF8"/>
    <w:rsid w:val="009E5C6B"/>
    <w:rsid w:val="009E63AC"/>
    <w:rsid w:val="009E69EE"/>
    <w:rsid w:val="009E6BBB"/>
    <w:rsid w:val="009E6DB0"/>
    <w:rsid w:val="009E7A19"/>
    <w:rsid w:val="009E7C17"/>
    <w:rsid w:val="009F026B"/>
    <w:rsid w:val="009F268C"/>
    <w:rsid w:val="009F2AF3"/>
    <w:rsid w:val="009F3456"/>
    <w:rsid w:val="009F3789"/>
    <w:rsid w:val="009F3B74"/>
    <w:rsid w:val="009F4293"/>
    <w:rsid w:val="009F4625"/>
    <w:rsid w:val="009F4716"/>
    <w:rsid w:val="009F48FE"/>
    <w:rsid w:val="009F4DFB"/>
    <w:rsid w:val="009F502F"/>
    <w:rsid w:val="009F5451"/>
    <w:rsid w:val="009F571C"/>
    <w:rsid w:val="009F57E7"/>
    <w:rsid w:val="009F5F64"/>
    <w:rsid w:val="009F60A4"/>
    <w:rsid w:val="009F62C3"/>
    <w:rsid w:val="009F6832"/>
    <w:rsid w:val="009F6B5A"/>
    <w:rsid w:val="009F6D05"/>
    <w:rsid w:val="009F70E2"/>
    <w:rsid w:val="009F7768"/>
    <w:rsid w:val="009F781A"/>
    <w:rsid w:val="009F7A04"/>
    <w:rsid w:val="009F7A5F"/>
    <w:rsid w:val="009F7D4C"/>
    <w:rsid w:val="00A009E8"/>
    <w:rsid w:val="00A00C58"/>
    <w:rsid w:val="00A0147F"/>
    <w:rsid w:val="00A01DA1"/>
    <w:rsid w:val="00A01DAE"/>
    <w:rsid w:val="00A01F4B"/>
    <w:rsid w:val="00A03247"/>
    <w:rsid w:val="00A043AA"/>
    <w:rsid w:val="00A04CBA"/>
    <w:rsid w:val="00A050BC"/>
    <w:rsid w:val="00A05141"/>
    <w:rsid w:val="00A05E9D"/>
    <w:rsid w:val="00A0673C"/>
    <w:rsid w:val="00A06C55"/>
    <w:rsid w:val="00A07297"/>
    <w:rsid w:val="00A07C3C"/>
    <w:rsid w:val="00A07D36"/>
    <w:rsid w:val="00A100A3"/>
    <w:rsid w:val="00A102FF"/>
    <w:rsid w:val="00A10653"/>
    <w:rsid w:val="00A10788"/>
    <w:rsid w:val="00A11267"/>
    <w:rsid w:val="00A11C1A"/>
    <w:rsid w:val="00A11FA5"/>
    <w:rsid w:val="00A122D5"/>
    <w:rsid w:val="00A12D77"/>
    <w:rsid w:val="00A13196"/>
    <w:rsid w:val="00A14131"/>
    <w:rsid w:val="00A1469F"/>
    <w:rsid w:val="00A147C4"/>
    <w:rsid w:val="00A14B23"/>
    <w:rsid w:val="00A14CF9"/>
    <w:rsid w:val="00A15089"/>
    <w:rsid w:val="00A157D1"/>
    <w:rsid w:val="00A15B66"/>
    <w:rsid w:val="00A16697"/>
    <w:rsid w:val="00A171A0"/>
    <w:rsid w:val="00A1785F"/>
    <w:rsid w:val="00A17B02"/>
    <w:rsid w:val="00A17FEE"/>
    <w:rsid w:val="00A202C8"/>
    <w:rsid w:val="00A20567"/>
    <w:rsid w:val="00A20D3D"/>
    <w:rsid w:val="00A20D7D"/>
    <w:rsid w:val="00A20EFB"/>
    <w:rsid w:val="00A23218"/>
    <w:rsid w:val="00A2327A"/>
    <w:rsid w:val="00A235C4"/>
    <w:rsid w:val="00A238BB"/>
    <w:rsid w:val="00A23A22"/>
    <w:rsid w:val="00A2541F"/>
    <w:rsid w:val="00A2543C"/>
    <w:rsid w:val="00A27070"/>
    <w:rsid w:val="00A2713A"/>
    <w:rsid w:val="00A27150"/>
    <w:rsid w:val="00A27C41"/>
    <w:rsid w:val="00A30801"/>
    <w:rsid w:val="00A31031"/>
    <w:rsid w:val="00A3129F"/>
    <w:rsid w:val="00A315F7"/>
    <w:rsid w:val="00A31CCC"/>
    <w:rsid w:val="00A31D2F"/>
    <w:rsid w:val="00A31E45"/>
    <w:rsid w:val="00A321D9"/>
    <w:rsid w:val="00A32769"/>
    <w:rsid w:val="00A3276B"/>
    <w:rsid w:val="00A32E3D"/>
    <w:rsid w:val="00A33D20"/>
    <w:rsid w:val="00A34DD2"/>
    <w:rsid w:val="00A34FC4"/>
    <w:rsid w:val="00A356B6"/>
    <w:rsid w:val="00A35CD6"/>
    <w:rsid w:val="00A35E53"/>
    <w:rsid w:val="00A35E8B"/>
    <w:rsid w:val="00A3608C"/>
    <w:rsid w:val="00A36980"/>
    <w:rsid w:val="00A377BB"/>
    <w:rsid w:val="00A37CCE"/>
    <w:rsid w:val="00A40289"/>
    <w:rsid w:val="00A40F9D"/>
    <w:rsid w:val="00A417EC"/>
    <w:rsid w:val="00A41808"/>
    <w:rsid w:val="00A42283"/>
    <w:rsid w:val="00A4265A"/>
    <w:rsid w:val="00A42AFC"/>
    <w:rsid w:val="00A42EFA"/>
    <w:rsid w:val="00A431EB"/>
    <w:rsid w:val="00A43562"/>
    <w:rsid w:val="00A43B73"/>
    <w:rsid w:val="00A43C91"/>
    <w:rsid w:val="00A44EBF"/>
    <w:rsid w:val="00A4572F"/>
    <w:rsid w:val="00A4580F"/>
    <w:rsid w:val="00A45F4C"/>
    <w:rsid w:val="00A462CD"/>
    <w:rsid w:val="00A46346"/>
    <w:rsid w:val="00A46F3D"/>
    <w:rsid w:val="00A501D4"/>
    <w:rsid w:val="00A50531"/>
    <w:rsid w:val="00A50AC3"/>
    <w:rsid w:val="00A51237"/>
    <w:rsid w:val="00A5174B"/>
    <w:rsid w:val="00A51CE0"/>
    <w:rsid w:val="00A52108"/>
    <w:rsid w:val="00A52379"/>
    <w:rsid w:val="00A52781"/>
    <w:rsid w:val="00A52786"/>
    <w:rsid w:val="00A5286C"/>
    <w:rsid w:val="00A5325D"/>
    <w:rsid w:val="00A5387E"/>
    <w:rsid w:val="00A55D91"/>
    <w:rsid w:val="00A5618F"/>
    <w:rsid w:val="00A5622E"/>
    <w:rsid w:val="00A56622"/>
    <w:rsid w:val="00A56B2C"/>
    <w:rsid w:val="00A57635"/>
    <w:rsid w:val="00A60497"/>
    <w:rsid w:val="00A605B6"/>
    <w:rsid w:val="00A60795"/>
    <w:rsid w:val="00A60D60"/>
    <w:rsid w:val="00A60E2E"/>
    <w:rsid w:val="00A60FE3"/>
    <w:rsid w:val="00A611DB"/>
    <w:rsid w:val="00A61688"/>
    <w:rsid w:val="00A6190E"/>
    <w:rsid w:val="00A61DBE"/>
    <w:rsid w:val="00A627CD"/>
    <w:rsid w:val="00A62B58"/>
    <w:rsid w:val="00A62D9E"/>
    <w:rsid w:val="00A63D92"/>
    <w:rsid w:val="00A641DE"/>
    <w:rsid w:val="00A646D0"/>
    <w:rsid w:val="00A64733"/>
    <w:rsid w:val="00A64C0E"/>
    <w:rsid w:val="00A64E89"/>
    <w:rsid w:val="00A64ECC"/>
    <w:rsid w:val="00A65135"/>
    <w:rsid w:val="00A6548A"/>
    <w:rsid w:val="00A6680F"/>
    <w:rsid w:val="00A66CCF"/>
    <w:rsid w:val="00A673F1"/>
    <w:rsid w:val="00A6744B"/>
    <w:rsid w:val="00A67487"/>
    <w:rsid w:val="00A6765D"/>
    <w:rsid w:val="00A700CD"/>
    <w:rsid w:val="00A701B9"/>
    <w:rsid w:val="00A703FF"/>
    <w:rsid w:val="00A708FB"/>
    <w:rsid w:val="00A70B74"/>
    <w:rsid w:val="00A717ED"/>
    <w:rsid w:val="00A71815"/>
    <w:rsid w:val="00A72111"/>
    <w:rsid w:val="00A72410"/>
    <w:rsid w:val="00A734F5"/>
    <w:rsid w:val="00A73CE9"/>
    <w:rsid w:val="00A73E44"/>
    <w:rsid w:val="00A73ECC"/>
    <w:rsid w:val="00A74285"/>
    <w:rsid w:val="00A74AA4"/>
    <w:rsid w:val="00A74C08"/>
    <w:rsid w:val="00A74D69"/>
    <w:rsid w:val="00A751CA"/>
    <w:rsid w:val="00A754C8"/>
    <w:rsid w:val="00A756B6"/>
    <w:rsid w:val="00A7584F"/>
    <w:rsid w:val="00A758F7"/>
    <w:rsid w:val="00A75AC2"/>
    <w:rsid w:val="00A76500"/>
    <w:rsid w:val="00A76B44"/>
    <w:rsid w:val="00A7795E"/>
    <w:rsid w:val="00A77987"/>
    <w:rsid w:val="00A800BF"/>
    <w:rsid w:val="00A80B39"/>
    <w:rsid w:val="00A8140B"/>
    <w:rsid w:val="00A8188C"/>
    <w:rsid w:val="00A8229E"/>
    <w:rsid w:val="00A826A6"/>
    <w:rsid w:val="00A827B6"/>
    <w:rsid w:val="00A82BF0"/>
    <w:rsid w:val="00A8389B"/>
    <w:rsid w:val="00A83FEF"/>
    <w:rsid w:val="00A84519"/>
    <w:rsid w:val="00A84A46"/>
    <w:rsid w:val="00A84D80"/>
    <w:rsid w:val="00A854AE"/>
    <w:rsid w:val="00A8624A"/>
    <w:rsid w:val="00A8665A"/>
    <w:rsid w:val="00A87DA5"/>
    <w:rsid w:val="00A87E87"/>
    <w:rsid w:val="00A901E7"/>
    <w:rsid w:val="00A9064C"/>
    <w:rsid w:val="00A908BF"/>
    <w:rsid w:val="00A90B15"/>
    <w:rsid w:val="00A91008"/>
    <w:rsid w:val="00A9100A"/>
    <w:rsid w:val="00A917DC"/>
    <w:rsid w:val="00A91983"/>
    <w:rsid w:val="00A92010"/>
    <w:rsid w:val="00A92146"/>
    <w:rsid w:val="00A93D18"/>
    <w:rsid w:val="00A94904"/>
    <w:rsid w:val="00A949FC"/>
    <w:rsid w:val="00A950C2"/>
    <w:rsid w:val="00A954C2"/>
    <w:rsid w:val="00A956D2"/>
    <w:rsid w:val="00A956F1"/>
    <w:rsid w:val="00A95B75"/>
    <w:rsid w:val="00A96A69"/>
    <w:rsid w:val="00A96AB5"/>
    <w:rsid w:val="00A97003"/>
    <w:rsid w:val="00AA020C"/>
    <w:rsid w:val="00AA097A"/>
    <w:rsid w:val="00AA0AE5"/>
    <w:rsid w:val="00AA0C1A"/>
    <w:rsid w:val="00AA0CF9"/>
    <w:rsid w:val="00AA219C"/>
    <w:rsid w:val="00AA388C"/>
    <w:rsid w:val="00AA3AA1"/>
    <w:rsid w:val="00AA3ED9"/>
    <w:rsid w:val="00AA4583"/>
    <w:rsid w:val="00AA47C8"/>
    <w:rsid w:val="00AA4FCC"/>
    <w:rsid w:val="00AA62D7"/>
    <w:rsid w:val="00AA65D2"/>
    <w:rsid w:val="00AA6A6C"/>
    <w:rsid w:val="00AA72EB"/>
    <w:rsid w:val="00AA748C"/>
    <w:rsid w:val="00AA7C2B"/>
    <w:rsid w:val="00AB00E7"/>
    <w:rsid w:val="00AB03CC"/>
    <w:rsid w:val="00AB05B0"/>
    <w:rsid w:val="00AB096C"/>
    <w:rsid w:val="00AB137A"/>
    <w:rsid w:val="00AB1545"/>
    <w:rsid w:val="00AB224F"/>
    <w:rsid w:val="00AB2294"/>
    <w:rsid w:val="00AB30C1"/>
    <w:rsid w:val="00AB31E5"/>
    <w:rsid w:val="00AB341D"/>
    <w:rsid w:val="00AB3491"/>
    <w:rsid w:val="00AB3728"/>
    <w:rsid w:val="00AB3C9A"/>
    <w:rsid w:val="00AB4203"/>
    <w:rsid w:val="00AB45FD"/>
    <w:rsid w:val="00AB4C20"/>
    <w:rsid w:val="00AB4C71"/>
    <w:rsid w:val="00AB4FCC"/>
    <w:rsid w:val="00AB5306"/>
    <w:rsid w:val="00AB5629"/>
    <w:rsid w:val="00AB56F7"/>
    <w:rsid w:val="00AB5805"/>
    <w:rsid w:val="00AB66FA"/>
    <w:rsid w:val="00AB75C3"/>
    <w:rsid w:val="00AB7AA2"/>
    <w:rsid w:val="00AC100D"/>
    <w:rsid w:val="00AC10E4"/>
    <w:rsid w:val="00AC15C5"/>
    <w:rsid w:val="00AC2004"/>
    <w:rsid w:val="00AC2207"/>
    <w:rsid w:val="00AC27DE"/>
    <w:rsid w:val="00AC2894"/>
    <w:rsid w:val="00AC2A88"/>
    <w:rsid w:val="00AC2D92"/>
    <w:rsid w:val="00AC349D"/>
    <w:rsid w:val="00AC53AA"/>
    <w:rsid w:val="00AC55ED"/>
    <w:rsid w:val="00AC5AC0"/>
    <w:rsid w:val="00AC61FC"/>
    <w:rsid w:val="00AC66EA"/>
    <w:rsid w:val="00AC6FBB"/>
    <w:rsid w:val="00AD0B1A"/>
    <w:rsid w:val="00AD0B4D"/>
    <w:rsid w:val="00AD0C5D"/>
    <w:rsid w:val="00AD0CC0"/>
    <w:rsid w:val="00AD1005"/>
    <w:rsid w:val="00AD10AC"/>
    <w:rsid w:val="00AD146B"/>
    <w:rsid w:val="00AD18D8"/>
    <w:rsid w:val="00AD22E3"/>
    <w:rsid w:val="00AD3383"/>
    <w:rsid w:val="00AD383B"/>
    <w:rsid w:val="00AD3E67"/>
    <w:rsid w:val="00AD3F62"/>
    <w:rsid w:val="00AD4B43"/>
    <w:rsid w:val="00AD54C3"/>
    <w:rsid w:val="00AD5FD2"/>
    <w:rsid w:val="00AD633F"/>
    <w:rsid w:val="00AD64A4"/>
    <w:rsid w:val="00AD6C08"/>
    <w:rsid w:val="00AD6F1D"/>
    <w:rsid w:val="00AD7C4F"/>
    <w:rsid w:val="00AE13A3"/>
    <w:rsid w:val="00AE1632"/>
    <w:rsid w:val="00AE1D87"/>
    <w:rsid w:val="00AE2A13"/>
    <w:rsid w:val="00AE3373"/>
    <w:rsid w:val="00AE346F"/>
    <w:rsid w:val="00AE374E"/>
    <w:rsid w:val="00AE378C"/>
    <w:rsid w:val="00AE3EBF"/>
    <w:rsid w:val="00AE457B"/>
    <w:rsid w:val="00AE4B45"/>
    <w:rsid w:val="00AE516D"/>
    <w:rsid w:val="00AE58A5"/>
    <w:rsid w:val="00AE67B1"/>
    <w:rsid w:val="00AE7876"/>
    <w:rsid w:val="00AE79E8"/>
    <w:rsid w:val="00AF0034"/>
    <w:rsid w:val="00AF0501"/>
    <w:rsid w:val="00AF1B0F"/>
    <w:rsid w:val="00AF2147"/>
    <w:rsid w:val="00AF23E0"/>
    <w:rsid w:val="00AF3B20"/>
    <w:rsid w:val="00AF3B4A"/>
    <w:rsid w:val="00AF4D1E"/>
    <w:rsid w:val="00AF500A"/>
    <w:rsid w:val="00AF529F"/>
    <w:rsid w:val="00AF57B5"/>
    <w:rsid w:val="00AF5CD0"/>
    <w:rsid w:val="00AF6198"/>
    <w:rsid w:val="00AF61A5"/>
    <w:rsid w:val="00AF7350"/>
    <w:rsid w:val="00AF795A"/>
    <w:rsid w:val="00AF7C6C"/>
    <w:rsid w:val="00AF7DC7"/>
    <w:rsid w:val="00B003C4"/>
    <w:rsid w:val="00B0045D"/>
    <w:rsid w:val="00B00918"/>
    <w:rsid w:val="00B00EF1"/>
    <w:rsid w:val="00B01361"/>
    <w:rsid w:val="00B0187A"/>
    <w:rsid w:val="00B02295"/>
    <w:rsid w:val="00B0390E"/>
    <w:rsid w:val="00B03FE9"/>
    <w:rsid w:val="00B043FA"/>
    <w:rsid w:val="00B04511"/>
    <w:rsid w:val="00B04E2F"/>
    <w:rsid w:val="00B052B6"/>
    <w:rsid w:val="00B052FC"/>
    <w:rsid w:val="00B05543"/>
    <w:rsid w:val="00B0629F"/>
    <w:rsid w:val="00B063D6"/>
    <w:rsid w:val="00B06800"/>
    <w:rsid w:val="00B06F8F"/>
    <w:rsid w:val="00B07BFB"/>
    <w:rsid w:val="00B10438"/>
    <w:rsid w:val="00B106E7"/>
    <w:rsid w:val="00B11072"/>
    <w:rsid w:val="00B115B1"/>
    <w:rsid w:val="00B1256E"/>
    <w:rsid w:val="00B12710"/>
    <w:rsid w:val="00B1281B"/>
    <w:rsid w:val="00B12B44"/>
    <w:rsid w:val="00B12D27"/>
    <w:rsid w:val="00B12D5D"/>
    <w:rsid w:val="00B13996"/>
    <w:rsid w:val="00B15147"/>
    <w:rsid w:val="00B154C4"/>
    <w:rsid w:val="00B172D8"/>
    <w:rsid w:val="00B17782"/>
    <w:rsid w:val="00B17FF8"/>
    <w:rsid w:val="00B21379"/>
    <w:rsid w:val="00B216F3"/>
    <w:rsid w:val="00B2175D"/>
    <w:rsid w:val="00B21E70"/>
    <w:rsid w:val="00B23544"/>
    <w:rsid w:val="00B23AD8"/>
    <w:rsid w:val="00B242CD"/>
    <w:rsid w:val="00B24B54"/>
    <w:rsid w:val="00B24BA7"/>
    <w:rsid w:val="00B24C27"/>
    <w:rsid w:val="00B24E27"/>
    <w:rsid w:val="00B25571"/>
    <w:rsid w:val="00B26EC2"/>
    <w:rsid w:val="00B30064"/>
    <w:rsid w:val="00B3041F"/>
    <w:rsid w:val="00B31619"/>
    <w:rsid w:val="00B318BC"/>
    <w:rsid w:val="00B31AAE"/>
    <w:rsid w:val="00B31D91"/>
    <w:rsid w:val="00B322D3"/>
    <w:rsid w:val="00B32352"/>
    <w:rsid w:val="00B323F0"/>
    <w:rsid w:val="00B326C5"/>
    <w:rsid w:val="00B32936"/>
    <w:rsid w:val="00B33302"/>
    <w:rsid w:val="00B33503"/>
    <w:rsid w:val="00B33C4A"/>
    <w:rsid w:val="00B33E95"/>
    <w:rsid w:val="00B35840"/>
    <w:rsid w:val="00B35CDC"/>
    <w:rsid w:val="00B362BC"/>
    <w:rsid w:val="00B36480"/>
    <w:rsid w:val="00B372AD"/>
    <w:rsid w:val="00B406CB"/>
    <w:rsid w:val="00B408B3"/>
    <w:rsid w:val="00B40912"/>
    <w:rsid w:val="00B40F1E"/>
    <w:rsid w:val="00B41270"/>
    <w:rsid w:val="00B41EB9"/>
    <w:rsid w:val="00B41EE7"/>
    <w:rsid w:val="00B42097"/>
    <w:rsid w:val="00B424DD"/>
    <w:rsid w:val="00B427D7"/>
    <w:rsid w:val="00B4282B"/>
    <w:rsid w:val="00B42982"/>
    <w:rsid w:val="00B42A00"/>
    <w:rsid w:val="00B42BA8"/>
    <w:rsid w:val="00B439C4"/>
    <w:rsid w:val="00B44052"/>
    <w:rsid w:val="00B4418E"/>
    <w:rsid w:val="00B44416"/>
    <w:rsid w:val="00B45526"/>
    <w:rsid w:val="00B4617F"/>
    <w:rsid w:val="00B46CE1"/>
    <w:rsid w:val="00B47099"/>
    <w:rsid w:val="00B478B1"/>
    <w:rsid w:val="00B4793A"/>
    <w:rsid w:val="00B47B09"/>
    <w:rsid w:val="00B47C43"/>
    <w:rsid w:val="00B506F3"/>
    <w:rsid w:val="00B507C5"/>
    <w:rsid w:val="00B50A11"/>
    <w:rsid w:val="00B51070"/>
    <w:rsid w:val="00B517B8"/>
    <w:rsid w:val="00B52926"/>
    <w:rsid w:val="00B53217"/>
    <w:rsid w:val="00B53A1E"/>
    <w:rsid w:val="00B5430E"/>
    <w:rsid w:val="00B544F1"/>
    <w:rsid w:val="00B54727"/>
    <w:rsid w:val="00B54EB1"/>
    <w:rsid w:val="00B5598D"/>
    <w:rsid w:val="00B55C62"/>
    <w:rsid w:val="00B55CD2"/>
    <w:rsid w:val="00B5620D"/>
    <w:rsid w:val="00B56CF1"/>
    <w:rsid w:val="00B5738F"/>
    <w:rsid w:val="00B575D4"/>
    <w:rsid w:val="00B606C4"/>
    <w:rsid w:val="00B606E4"/>
    <w:rsid w:val="00B60A35"/>
    <w:rsid w:val="00B60C0A"/>
    <w:rsid w:val="00B61A26"/>
    <w:rsid w:val="00B620C2"/>
    <w:rsid w:val="00B62383"/>
    <w:rsid w:val="00B62D8E"/>
    <w:rsid w:val="00B63D40"/>
    <w:rsid w:val="00B63EC8"/>
    <w:rsid w:val="00B64321"/>
    <w:rsid w:val="00B6461D"/>
    <w:rsid w:val="00B65186"/>
    <w:rsid w:val="00B6549A"/>
    <w:rsid w:val="00B654AF"/>
    <w:rsid w:val="00B66022"/>
    <w:rsid w:val="00B6614E"/>
    <w:rsid w:val="00B66FED"/>
    <w:rsid w:val="00B70F72"/>
    <w:rsid w:val="00B71072"/>
    <w:rsid w:val="00B71096"/>
    <w:rsid w:val="00B7140D"/>
    <w:rsid w:val="00B7170A"/>
    <w:rsid w:val="00B72360"/>
    <w:rsid w:val="00B72617"/>
    <w:rsid w:val="00B72921"/>
    <w:rsid w:val="00B73054"/>
    <w:rsid w:val="00B73EE8"/>
    <w:rsid w:val="00B7441A"/>
    <w:rsid w:val="00B74C4E"/>
    <w:rsid w:val="00B755C9"/>
    <w:rsid w:val="00B76ACB"/>
    <w:rsid w:val="00B76D4D"/>
    <w:rsid w:val="00B76D9E"/>
    <w:rsid w:val="00B77146"/>
    <w:rsid w:val="00B77EF9"/>
    <w:rsid w:val="00B80DAD"/>
    <w:rsid w:val="00B81BA7"/>
    <w:rsid w:val="00B82335"/>
    <w:rsid w:val="00B8252E"/>
    <w:rsid w:val="00B82638"/>
    <w:rsid w:val="00B82C36"/>
    <w:rsid w:val="00B82F31"/>
    <w:rsid w:val="00B833BE"/>
    <w:rsid w:val="00B838C6"/>
    <w:rsid w:val="00B83966"/>
    <w:rsid w:val="00B84000"/>
    <w:rsid w:val="00B841C8"/>
    <w:rsid w:val="00B8424E"/>
    <w:rsid w:val="00B8487E"/>
    <w:rsid w:val="00B84A6B"/>
    <w:rsid w:val="00B84B12"/>
    <w:rsid w:val="00B84BA7"/>
    <w:rsid w:val="00B84C76"/>
    <w:rsid w:val="00B853C3"/>
    <w:rsid w:val="00B857F5"/>
    <w:rsid w:val="00B9080E"/>
    <w:rsid w:val="00B90949"/>
    <w:rsid w:val="00B917E2"/>
    <w:rsid w:val="00B91A23"/>
    <w:rsid w:val="00B91BD5"/>
    <w:rsid w:val="00B92A31"/>
    <w:rsid w:val="00B92D2C"/>
    <w:rsid w:val="00B92E68"/>
    <w:rsid w:val="00B93AEF"/>
    <w:rsid w:val="00B93FB3"/>
    <w:rsid w:val="00B94806"/>
    <w:rsid w:val="00B9486F"/>
    <w:rsid w:val="00B953A9"/>
    <w:rsid w:val="00B9540A"/>
    <w:rsid w:val="00B959B7"/>
    <w:rsid w:val="00B95BFC"/>
    <w:rsid w:val="00B96200"/>
    <w:rsid w:val="00B96644"/>
    <w:rsid w:val="00B96F26"/>
    <w:rsid w:val="00B978C3"/>
    <w:rsid w:val="00BA0578"/>
    <w:rsid w:val="00BA0C5B"/>
    <w:rsid w:val="00BA139A"/>
    <w:rsid w:val="00BA160E"/>
    <w:rsid w:val="00BA1628"/>
    <w:rsid w:val="00BA164B"/>
    <w:rsid w:val="00BA198D"/>
    <w:rsid w:val="00BA1E7E"/>
    <w:rsid w:val="00BA2196"/>
    <w:rsid w:val="00BA2290"/>
    <w:rsid w:val="00BA3F09"/>
    <w:rsid w:val="00BA44C6"/>
    <w:rsid w:val="00BA45AE"/>
    <w:rsid w:val="00BA5094"/>
    <w:rsid w:val="00BA53AC"/>
    <w:rsid w:val="00BA573B"/>
    <w:rsid w:val="00BA7D12"/>
    <w:rsid w:val="00BA7D94"/>
    <w:rsid w:val="00BA7FB8"/>
    <w:rsid w:val="00BB06AC"/>
    <w:rsid w:val="00BB1031"/>
    <w:rsid w:val="00BB148B"/>
    <w:rsid w:val="00BB1F9C"/>
    <w:rsid w:val="00BB2417"/>
    <w:rsid w:val="00BB2916"/>
    <w:rsid w:val="00BB3170"/>
    <w:rsid w:val="00BB394C"/>
    <w:rsid w:val="00BB446E"/>
    <w:rsid w:val="00BB46AF"/>
    <w:rsid w:val="00BB4D0F"/>
    <w:rsid w:val="00BB5597"/>
    <w:rsid w:val="00BB5B4B"/>
    <w:rsid w:val="00BB62B0"/>
    <w:rsid w:val="00BB6D0B"/>
    <w:rsid w:val="00BB7514"/>
    <w:rsid w:val="00BB7C1C"/>
    <w:rsid w:val="00BB7C77"/>
    <w:rsid w:val="00BC00DC"/>
    <w:rsid w:val="00BC0741"/>
    <w:rsid w:val="00BC0E39"/>
    <w:rsid w:val="00BC1ABE"/>
    <w:rsid w:val="00BC1D71"/>
    <w:rsid w:val="00BC21C9"/>
    <w:rsid w:val="00BC252B"/>
    <w:rsid w:val="00BC2A37"/>
    <w:rsid w:val="00BC2C88"/>
    <w:rsid w:val="00BC3803"/>
    <w:rsid w:val="00BC387C"/>
    <w:rsid w:val="00BC3E29"/>
    <w:rsid w:val="00BC3F2A"/>
    <w:rsid w:val="00BC415F"/>
    <w:rsid w:val="00BC4332"/>
    <w:rsid w:val="00BC451B"/>
    <w:rsid w:val="00BC4A39"/>
    <w:rsid w:val="00BC5529"/>
    <w:rsid w:val="00BC6491"/>
    <w:rsid w:val="00BC6B02"/>
    <w:rsid w:val="00BC6E44"/>
    <w:rsid w:val="00BC6F3D"/>
    <w:rsid w:val="00BD07ED"/>
    <w:rsid w:val="00BD0ACF"/>
    <w:rsid w:val="00BD0CB8"/>
    <w:rsid w:val="00BD0D7B"/>
    <w:rsid w:val="00BD12E6"/>
    <w:rsid w:val="00BD13BA"/>
    <w:rsid w:val="00BD1955"/>
    <w:rsid w:val="00BD1A3C"/>
    <w:rsid w:val="00BD1B31"/>
    <w:rsid w:val="00BD1DEC"/>
    <w:rsid w:val="00BD20C4"/>
    <w:rsid w:val="00BD2201"/>
    <w:rsid w:val="00BD27EA"/>
    <w:rsid w:val="00BD2E3E"/>
    <w:rsid w:val="00BD2F65"/>
    <w:rsid w:val="00BD3F45"/>
    <w:rsid w:val="00BD4476"/>
    <w:rsid w:val="00BD44C0"/>
    <w:rsid w:val="00BD4EEE"/>
    <w:rsid w:val="00BD5404"/>
    <w:rsid w:val="00BD54E7"/>
    <w:rsid w:val="00BD6414"/>
    <w:rsid w:val="00BD6FC0"/>
    <w:rsid w:val="00BD732D"/>
    <w:rsid w:val="00BD753D"/>
    <w:rsid w:val="00BD7F69"/>
    <w:rsid w:val="00BE001D"/>
    <w:rsid w:val="00BE0166"/>
    <w:rsid w:val="00BE032B"/>
    <w:rsid w:val="00BE054E"/>
    <w:rsid w:val="00BE05D3"/>
    <w:rsid w:val="00BE0624"/>
    <w:rsid w:val="00BE169C"/>
    <w:rsid w:val="00BE1753"/>
    <w:rsid w:val="00BE1914"/>
    <w:rsid w:val="00BE2A0E"/>
    <w:rsid w:val="00BE2BAD"/>
    <w:rsid w:val="00BE316B"/>
    <w:rsid w:val="00BE3C4A"/>
    <w:rsid w:val="00BE442E"/>
    <w:rsid w:val="00BE46EA"/>
    <w:rsid w:val="00BE5BB6"/>
    <w:rsid w:val="00BE5EAC"/>
    <w:rsid w:val="00BE7A54"/>
    <w:rsid w:val="00BE7FA1"/>
    <w:rsid w:val="00BF0457"/>
    <w:rsid w:val="00BF0891"/>
    <w:rsid w:val="00BF1198"/>
    <w:rsid w:val="00BF127D"/>
    <w:rsid w:val="00BF14DA"/>
    <w:rsid w:val="00BF1631"/>
    <w:rsid w:val="00BF16EE"/>
    <w:rsid w:val="00BF27FF"/>
    <w:rsid w:val="00BF2E43"/>
    <w:rsid w:val="00BF388F"/>
    <w:rsid w:val="00BF3906"/>
    <w:rsid w:val="00BF4355"/>
    <w:rsid w:val="00BF462B"/>
    <w:rsid w:val="00BF4C72"/>
    <w:rsid w:val="00BF5DD9"/>
    <w:rsid w:val="00BF6351"/>
    <w:rsid w:val="00BF6B20"/>
    <w:rsid w:val="00BF6EF9"/>
    <w:rsid w:val="00BF74B4"/>
    <w:rsid w:val="00BF7CCE"/>
    <w:rsid w:val="00C00DB6"/>
    <w:rsid w:val="00C027DC"/>
    <w:rsid w:val="00C02E99"/>
    <w:rsid w:val="00C03178"/>
    <w:rsid w:val="00C03428"/>
    <w:rsid w:val="00C03FB9"/>
    <w:rsid w:val="00C04A7F"/>
    <w:rsid w:val="00C054E2"/>
    <w:rsid w:val="00C06191"/>
    <w:rsid w:val="00C06996"/>
    <w:rsid w:val="00C06BD8"/>
    <w:rsid w:val="00C074DE"/>
    <w:rsid w:val="00C0755E"/>
    <w:rsid w:val="00C07B77"/>
    <w:rsid w:val="00C1068E"/>
    <w:rsid w:val="00C107FF"/>
    <w:rsid w:val="00C113B2"/>
    <w:rsid w:val="00C1158F"/>
    <w:rsid w:val="00C11C8E"/>
    <w:rsid w:val="00C1257C"/>
    <w:rsid w:val="00C127A0"/>
    <w:rsid w:val="00C12C14"/>
    <w:rsid w:val="00C134CF"/>
    <w:rsid w:val="00C1382B"/>
    <w:rsid w:val="00C13BF9"/>
    <w:rsid w:val="00C1434A"/>
    <w:rsid w:val="00C147F6"/>
    <w:rsid w:val="00C1486E"/>
    <w:rsid w:val="00C14B3E"/>
    <w:rsid w:val="00C14E24"/>
    <w:rsid w:val="00C14EBE"/>
    <w:rsid w:val="00C153E3"/>
    <w:rsid w:val="00C16613"/>
    <w:rsid w:val="00C16A42"/>
    <w:rsid w:val="00C172F2"/>
    <w:rsid w:val="00C17E1C"/>
    <w:rsid w:val="00C20594"/>
    <w:rsid w:val="00C2080E"/>
    <w:rsid w:val="00C20E86"/>
    <w:rsid w:val="00C21999"/>
    <w:rsid w:val="00C21FA1"/>
    <w:rsid w:val="00C2243B"/>
    <w:rsid w:val="00C2291A"/>
    <w:rsid w:val="00C229A2"/>
    <w:rsid w:val="00C240EB"/>
    <w:rsid w:val="00C245F4"/>
    <w:rsid w:val="00C2465E"/>
    <w:rsid w:val="00C24C3D"/>
    <w:rsid w:val="00C2523A"/>
    <w:rsid w:val="00C257D8"/>
    <w:rsid w:val="00C2633E"/>
    <w:rsid w:val="00C26618"/>
    <w:rsid w:val="00C314D1"/>
    <w:rsid w:val="00C31C23"/>
    <w:rsid w:val="00C31F12"/>
    <w:rsid w:val="00C32426"/>
    <w:rsid w:val="00C3262A"/>
    <w:rsid w:val="00C32AC4"/>
    <w:rsid w:val="00C32B80"/>
    <w:rsid w:val="00C337B1"/>
    <w:rsid w:val="00C33B30"/>
    <w:rsid w:val="00C33BC7"/>
    <w:rsid w:val="00C34374"/>
    <w:rsid w:val="00C34393"/>
    <w:rsid w:val="00C3442F"/>
    <w:rsid w:val="00C35489"/>
    <w:rsid w:val="00C35B7C"/>
    <w:rsid w:val="00C36872"/>
    <w:rsid w:val="00C36E0B"/>
    <w:rsid w:val="00C40195"/>
    <w:rsid w:val="00C40472"/>
    <w:rsid w:val="00C40CD8"/>
    <w:rsid w:val="00C41AA7"/>
    <w:rsid w:val="00C41BA7"/>
    <w:rsid w:val="00C420DC"/>
    <w:rsid w:val="00C42156"/>
    <w:rsid w:val="00C423D2"/>
    <w:rsid w:val="00C4295A"/>
    <w:rsid w:val="00C42B42"/>
    <w:rsid w:val="00C43297"/>
    <w:rsid w:val="00C43651"/>
    <w:rsid w:val="00C43C3F"/>
    <w:rsid w:val="00C44197"/>
    <w:rsid w:val="00C44648"/>
    <w:rsid w:val="00C45177"/>
    <w:rsid w:val="00C45E06"/>
    <w:rsid w:val="00C45F5A"/>
    <w:rsid w:val="00C4608B"/>
    <w:rsid w:val="00C462AE"/>
    <w:rsid w:val="00C47C78"/>
    <w:rsid w:val="00C47FA4"/>
    <w:rsid w:val="00C500C5"/>
    <w:rsid w:val="00C507DE"/>
    <w:rsid w:val="00C50E5A"/>
    <w:rsid w:val="00C51234"/>
    <w:rsid w:val="00C5190B"/>
    <w:rsid w:val="00C519A3"/>
    <w:rsid w:val="00C51AF4"/>
    <w:rsid w:val="00C51FFF"/>
    <w:rsid w:val="00C52428"/>
    <w:rsid w:val="00C52E0E"/>
    <w:rsid w:val="00C536A5"/>
    <w:rsid w:val="00C539F8"/>
    <w:rsid w:val="00C5540F"/>
    <w:rsid w:val="00C567CC"/>
    <w:rsid w:val="00C56BA4"/>
    <w:rsid w:val="00C570D3"/>
    <w:rsid w:val="00C5792B"/>
    <w:rsid w:val="00C60170"/>
    <w:rsid w:val="00C60CA9"/>
    <w:rsid w:val="00C60EFB"/>
    <w:rsid w:val="00C61069"/>
    <w:rsid w:val="00C6118D"/>
    <w:rsid w:val="00C625A3"/>
    <w:rsid w:val="00C62B5F"/>
    <w:rsid w:val="00C62BA0"/>
    <w:rsid w:val="00C62E0A"/>
    <w:rsid w:val="00C62E32"/>
    <w:rsid w:val="00C631C2"/>
    <w:rsid w:val="00C63495"/>
    <w:rsid w:val="00C63EAF"/>
    <w:rsid w:val="00C63F35"/>
    <w:rsid w:val="00C640D9"/>
    <w:rsid w:val="00C647BF"/>
    <w:rsid w:val="00C64A60"/>
    <w:rsid w:val="00C64C48"/>
    <w:rsid w:val="00C64DCD"/>
    <w:rsid w:val="00C65459"/>
    <w:rsid w:val="00C6565F"/>
    <w:rsid w:val="00C66067"/>
    <w:rsid w:val="00C6623E"/>
    <w:rsid w:val="00C66E22"/>
    <w:rsid w:val="00C66FA9"/>
    <w:rsid w:val="00C67620"/>
    <w:rsid w:val="00C6783C"/>
    <w:rsid w:val="00C67A09"/>
    <w:rsid w:val="00C67AE4"/>
    <w:rsid w:val="00C67D29"/>
    <w:rsid w:val="00C70EB6"/>
    <w:rsid w:val="00C71559"/>
    <w:rsid w:val="00C718CC"/>
    <w:rsid w:val="00C71B0D"/>
    <w:rsid w:val="00C71E9F"/>
    <w:rsid w:val="00C72759"/>
    <w:rsid w:val="00C727E2"/>
    <w:rsid w:val="00C72C25"/>
    <w:rsid w:val="00C732E3"/>
    <w:rsid w:val="00C73554"/>
    <w:rsid w:val="00C73744"/>
    <w:rsid w:val="00C73F43"/>
    <w:rsid w:val="00C7409E"/>
    <w:rsid w:val="00C7413C"/>
    <w:rsid w:val="00C75270"/>
    <w:rsid w:val="00C75EBC"/>
    <w:rsid w:val="00C76869"/>
    <w:rsid w:val="00C76F60"/>
    <w:rsid w:val="00C775AA"/>
    <w:rsid w:val="00C80003"/>
    <w:rsid w:val="00C80123"/>
    <w:rsid w:val="00C80127"/>
    <w:rsid w:val="00C80378"/>
    <w:rsid w:val="00C803F9"/>
    <w:rsid w:val="00C80A68"/>
    <w:rsid w:val="00C80DD8"/>
    <w:rsid w:val="00C8112F"/>
    <w:rsid w:val="00C826E1"/>
    <w:rsid w:val="00C82916"/>
    <w:rsid w:val="00C82ABD"/>
    <w:rsid w:val="00C82D29"/>
    <w:rsid w:val="00C82E2A"/>
    <w:rsid w:val="00C83D66"/>
    <w:rsid w:val="00C846F0"/>
    <w:rsid w:val="00C84E56"/>
    <w:rsid w:val="00C858BC"/>
    <w:rsid w:val="00C85D04"/>
    <w:rsid w:val="00C8608D"/>
    <w:rsid w:val="00C86156"/>
    <w:rsid w:val="00C86E7E"/>
    <w:rsid w:val="00C87538"/>
    <w:rsid w:val="00C8778B"/>
    <w:rsid w:val="00C87D2E"/>
    <w:rsid w:val="00C903E1"/>
    <w:rsid w:val="00C90999"/>
    <w:rsid w:val="00C918CF"/>
    <w:rsid w:val="00C91FC5"/>
    <w:rsid w:val="00C92042"/>
    <w:rsid w:val="00C923D5"/>
    <w:rsid w:val="00C92FEA"/>
    <w:rsid w:val="00C93F06"/>
    <w:rsid w:val="00C942CC"/>
    <w:rsid w:val="00C94927"/>
    <w:rsid w:val="00C949FD"/>
    <w:rsid w:val="00C94D4C"/>
    <w:rsid w:val="00C95219"/>
    <w:rsid w:val="00C95B33"/>
    <w:rsid w:val="00C965C2"/>
    <w:rsid w:val="00C9697C"/>
    <w:rsid w:val="00CA053E"/>
    <w:rsid w:val="00CA07E9"/>
    <w:rsid w:val="00CA13FB"/>
    <w:rsid w:val="00CA164D"/>
    <w:rsid w:val="00CA1BF9"/>
    <w:rsid w:val="00CA2CBB"/>
    <w:rsid w:val="00CA3101"/>
    <w:rsid w:val="00CA31B2"/>
    <w:rsid w:val="00CA4372"/>
    <w:rsid w:val="00CA4599"/>
    <w:rsid w:val="00CA538D"/>
    <w:rsid w:val="00CA54A3"/>
    <w:rsid w:val="00CA5F49"/>
    <w:rsid w:val="00CA69FB"/>
    <w:rsid w:val="00CA6F75"/>
    <w:rsid w:val="00CA7A52"/>
    <w:rsid w:val="00CA7E96"/>
    <w:rsid w:val="00CB0F32"/>
    <w:rsid w:val="00CB11C3"/>
    <w:rsid w:val="00CB12C5"/>
    <w:rsid w:val="00CB20B5"/>
    <w:rsid w:val="00CB2907"/>
    <w:rsid w:val="00CB3679"/>
    <w:rsid w:val="00CB3A25"/>
    <w:rsid w:val="00CB3F7B"/>
    <w:rsid w:val="00CB3F7D"/>
    <w:rsid w:val="00CB4330"/>
    <w:rsid w:val="00CB4F4C"/>
    <w:rsid w:val="00CB4F9C"/>
    <w:rsid w:val="00CB5403"/>
    <w:rsid w:val="00CB5F26"/>
    <w:rsid w:val="00CB5F8E"/>
    <w:rsid w:val="00CB6B60"/>
    <w:rsid w:val="00CB6FC9"/>
    <w:rsid w:val="00CC01B9"/>
    <w:rsid w:val="00CC05A5"/>
    <w:rsid w:val="00CC0A2D"/>
    <w:rsid w:val="00CC0E7E"/>
    <w:rsid w:val="00CC101F"/>
    <w:rsid w:val="00CC20AB"/>
    <w:rsid w:val="00CC227F"/>
    <w:rsid w:val="00CC256C"/>
    <w:rsid w:val="00CC2997"/>
    <w:rsid w:val="00CC30A6"/>
    <w:rsid w:val="00CC320E"/>
    <w:rsid w:val="00CC3439"/>
    <w:rsid w:val="00CC34FF"/>
    <w:rsid w:val="00CC39E3"/>
    <w:rsid w:val="00CC4FD5"/>
    <w:rsid w:val="00CC54D4"/>
    <w:rsid w:val="00CC6CDD"/>
    <w:rsid w:val="00CC7049"/>
    <w:rsid w:val="00CC7318"/>
    <w:rsid w:val="00CD09B1"/>
    <w:rsid w:val="00CD0E00"/>
    <w:rsid w:val="00CD1033"/>
    <w:rsid w:val="00CD126E"/>
    <w:rsid w:val="00CD152C"/>
    <w:rsid w:val="00CD1ABC"/>
    <w:rsid w:val="00CD1DE5"/>
    <w:rsid w:val="00CD2E36"/>
    <w:rsid w:val="00CD327C"/>
    <w:rsid w:val="00CD3813"/>
    <w:rsid w:val="00CD3A5F"/>
    <w:rsid w:val="00CD4542"/>
    <w:rsid w:val="00CD47EF"/>
    <w:rsid w:val="00CD4B2B"/>
    <w:rsid w:val="00CD4D06"/>
    <w:rsid w:val="00CD4E6A"/>
    <w:rsid w:val="00CD51BE"/>
    <w:rsid w:val="00CD63BB"/>
    <w:rsid w:val="00CD66B9"/>
    <w:rsid w:val="00CE080C"/>
    <w:rsid w:val="00CE0C86"/>
    <w:rsid w:val="00CE1789"/>
    <w:rsid w:val="00CE1EC7"/>
    <w:rsid w:val="00CE2004"/>
    <w:rsid w:val="00CE2C85"/>
    <w:rsid w:val="00CE3387"/>
    <w:rsid w:val="00CE3B14"/>
    <w:rsid w:val="00CE3CAD"/>
    <w:rsid w:val="00CE4115"/>
    <w:rsid w:val="00CE41F9"/>
    <w:rsid w:val="00CE60FF"/>
    <w:rsid w:val="00CE611E"/>
    <w:rsid w:val="00CE61B2"/>
    <w:rsid w:val="00CE66BE"/>
    <w:rsid w:val="00CE707F"/>
    <w:rsid w:val="00CE7A08"/>
    <w:rsid w:val="00CE7AE0"/>
    <w:rsid w:val="00CE7AE1"/>
    <w:rsid w:val="00CF05FA"/>
    <w:rsid w:val="00CF0D33"/>
    <w:rsid w:val="00CF0E26"/>
    <w:rsid w:val="00CF1F10"/>
    <w:rsid w:val="00CF2567"/>
    <w:rsid w:val="00CF2650"/>
    <w:rsid w:val="00CF2E86"/>
    <w:rsid w:val="00CF2F1C"/>
    <w:rsid w:val="00CF2FB6"/>
    <w:rsid w:val="00CF3033"/>
    <w:rsid w:val="00CF344D"/>
    <w:rsid w:val="00CF48DC"/>
    <w:rsid w:val="00CF494A"/>
    <w:rsid w:val="00CF4A9A"/>
    <w:rsid w:val="00CF4C35"/>
    <w:rsid w:val="00CF4D84"/>
    <w:rsid w:val="00CF5540"/>
    <w:rsid w:val="00CF5D12"/>
    <w:rsid w:val="00CF61CA"/>
    <w:rsid w:val="00CF71DB"/>
    <w:rsid w:val="00CF7572"/>
    <w:rsid w:val="00CF75DD"/>
    <w:rsid w:val="00CF7AF1"/>
    <w:rsid w:val="00D00FBC"/>
    <w:rsid w:val="00D018F9"/>
    <w:rsid w:val="00D01CE3"/>
    <w:rsid w:val="00D01FBB"/>
    <w:rsid w:val="00D02462"/>
    <w:rsid w:val="00D02D13"/>
    <w:rsid w:val="00D02FA4"/>
    <w:rsid w:val="00D0391D"/>
    <w:rsid w:val="00D04185"/>
    <w:rsid w:val="00D04C8D"/>
    <w:rsid w:val="00D04D24"/>
    <w:rsid w:val="00D0531D"/>
    <w:rsid w:val="00D059B3"/>
    <w:rsid w:val="00D05BB9"/>
    <w:rsid w:val="00D05D65"/>
    <w:rsid w:val="00D05FBA"/>
    <w:rsid w:val="00D06086"/>
    <w:rsid w:val="00D06E75"/>
    <w:rsid w:val="00D07581"/>
    <w:rsid w:val="00D07B31"/>
    <w:rsid w:val="00D10158"/>
    <w:rsid w:val="00D10282"/>
    <w:rsid w:val="00D103EF"/>
    <w:rsid w:val="00D112F8"/>
    <w:rsid w:val="00D1136B"/>
    <w:rsid w:val="00D11701"/>
    <w:rsid w:val="00D120FB"/>
    <w:rsid w:val="00D127F5"/>
    <w:rsid w:val="00D12F03"/>
    <w:rsid w:val="00D13AC2"/>
    <w:rsid w:val="00D13EA4"/>
    <w:rsid w:val="00D14007"/>
    <w:rsid w:val="00D1449E"/>
    <w:rsid w:val="00D14926"/>
    <w:rsid w:val="00D15A11"/>
    <w:rsid w:val="00D15C75"/>
    <w:rsid w:val="00D16097"/>
    <w:rsid w:val="00D16D74"/>
    <w:rsid w:val="00D16E63"/>
    <w:rsid w:val="00D17B55"/>
    <w:rsid w:val="00D20C44"/>
    <w:rsid w:val="00D20F1E"/>
    <w:rsid w:val="00D21861"/>
    <w:rsid w:val="00D21DA1"/>
    <w:rsid w:val="00D21E46"/>
    <w:rsid w:val="00D22D21"/>
    <w:rsid w:val="00D2322B"/>
    <w:rsid w:val="00D23BC4"/>
    <w:rsid w:val="00D23DAC"/>
    <w:rsid w:val="00D25386"/>
    <w:rsid w:val="00D26C5D"/>
    <w:rsid w:val="00D27BE0"/>
    <w:rsid w:val="00D27FE2"/>
    <w:rsid w:val="00D3336B"/>
    <w:rsid w:val="00D33919"/>
    <w:rsid w:val="00D34186"/>
    <w:rsid w:val="00D34B5F"/>
    <w:rsid w:val="00D34BB9"/>
    <w:rsid w:val="00D34CB3"/>
    <w:rsid w:val="00D3504C"/>
    <w:rsid w:val="00D35D3E"/>
    <w:rsid w:val="00D35F76"/>
    <w:rsid w:val="00D36038"/>
    <w:rsid w:val="00D36191"/>
    <w:rsid w:val="00D369A2"/>
    <w:rsid w:val="00D376C7"/>
    <w:rsid w:val="00D4082A"/>
    <w:rsid w:val="00D40901"/>
    <w:rsid w:val="00D40AB6"/>
    <w:rsid w:val="00D40CE8"/>
    <w:rsid w:val="00D410C5"/>
    <w:rsid w:val="00D4160A"/>
    <w:rsid w:val="00D41A4D"/>
    <w:rsid w:val="00D41EDC"/>
    <w:rsid w:val="00D42295"/>
    <w:rsid w:val="00D424C5"/>
    <w:rsid w:val="00D44CC2"/>
    <w:rsid w:val="00D45008"/>
    <w:rsid w:val="00D45540"/>
    <w:rsid w:val="00D45AB9"/>
    <w:rsid w:val="00D45FFD"/>
    <w:rsid w:val="00D4657E"/>
    <w:rsid w:val="00D467AF"/>
    <w:rsid w:val="00D46C32"/>
    <w:rsid w:val="00D46FA3"/>
    <w:rsid w:val="00D47436"/>
    <w:rsid w:val="00D47B63"/>
    <w:rsid w:val="00D501DC"/>
    <w:rsid w:val="00D5201F"/>
    <w:rsid w:val="00D5214D"/>
    <w:rsid w:val="00D527A2"/>
    <w:rsid w:val="00D528AD"/>
    <w:rsid w:val="00D532D7"/>
    <w:rsid w:val="00D54479"/>
    <w:rsid w:val="00D55911"/>
    <w:rsid w:val="00D55C22"/>
    <w:rsid w:val="00D55D51"/>
    <w:rsid w:val="00D568EE"/>
    <w:rsid w:val="00D569F4"/>
    <w:rsid w:val="00D56A5C"/>
    <w:rsid w:val="00D56DCC"/>
    <w:rsid w:val="00D576B6"/>
    <w:rsid w:val="00D5776B"/>
    <w:rsid w:val="00D57B95"/>
    <w:rsid w:val="00D57BDC"/>
    <w:rsid w:val="00D57D05"/>
    <w:rsid w:val="00D60D4F"/>
    <w:rsid w:val="00D60FB9"/>
    <w:rsid w:val="00D6111C"/>
    <w:rsid w:val="00D61155"/>
    <w:rsid w:val="00D61D9C"/>
    <w:rsid w:val="00D6261A"/>
    <w:rsid w:val="00D6299E"/>
    <w:rsid w:val="00D6350B"/>
    <w:rsid w:val="00D63B86"/>
    <w:rsid w:val="00D64051"/>
    <w:rsid w:val="00D64ECD"/>
    <w:rsid w:val="00D65A90"/>
    <w:rsid w:val="00D65F0F"/>
    <w:rsid w:val="00D66286"/>
    <w:rsid w:val="00D67108"/>
    <w:rsid w:val="00D67134"/>
    <w:rsid w:val="00D671DF"/>
    <w:rsid w:val="00D679BA"/>
    <w:rsid w:val="00D70559"/>
    <w:rsid w:val="00D70A5F"/>
    <w:rsid w:val="00D71210"/>
    <w:rsid w:val="00D7146E"/>
    <w:rsid w:val="00D71A48"/>
    <w:rsid w:val="00D72B34"/>
    <w:rsid w:val="00D72FB0"/>
    <w:rsid w:val="00D73141"/>
    <w:rsid w:val="00D73932"/>
    <w:rsid w:val="00D741A0"/>
    <w:rsid w:val="00D74B67"/>
    <w:rsid w:val="00D74B7C"/>
    <w:rsid w:val="00D74D80"/>
    <w:rsid w:val="00D74DEA"/>
    <w:rsid w:val="00D75783"/>
    <w:rsid w:val="00D76108"/>
    <w:rsid w:val="00D766B0"/>
    <w:rsid w:val="00D76F66"/>
    <w:rsid w:val="00D777A9"/>
    <w:rsid w:val="00D77882"/>
    <w:rsid w:val="00D8094D"/>
    <w:rsid w:val="00D80E22"/>
    <w:rsid w:val="00D80E40"/>
    <w:rsid w:val="00D816F0"/>
    <w:rsid w:val="00D817C6"/>
    <w:rsid w:val="00D82B5C"/>
    <w:rsid w:val="00D82D82"/>
    <w:rsid w:val="00D83095"/>
    <w:rsid w:val="00D83D12"/>
    <w:rsid w:val="00D845D6"/>
    <w:rsid w:val="00D845FF"/>
    <w:rsid w:val="00D85135"/>
    <w:rsid w:val="00D86412"/>
    <w:rsid w:val="00D867F6"/>
    <w:rsid w:val="00D86B4E"/>
    <w:rsid w:val="00D87422"/>
    <w:rsid w:val="00D9028C"/>
    <w:rsid w:val="00D9053A"/>
    <w:rsid w:val="00D909DB"/>
    <w:rsid w:val="00D90B5D"/>
    <w:rsid w:val="00D90BE8"/>
    <w:rsid w:val="00D90D73"/>
    <w:rsid w:val="00D916D6"/>
    <w:rsid w:val="00D91889"/>
    <w:rsid w:val="00D91C7A"/>
    <w:rsid w:val="00D923F8"/>
    <w:rsid w:val="00D924FB"/>
    <w:rsid w:val="00D92E76"/>
    <w:rsid w:val="00D92FBF"/>
    <w:rsid w:val="00D94088"/>
    <w:rsid w:val="00D94188"/>
    <w:rsid w:val="00D94762"/>
    <w:rsid w:val="00D95495"/>
    <w:rsid w:val="00D957A2"/>
    <w:rsid w:val="00D96131"/>
    <w:rsid w:val="00D97483"/>
    <w:rsid w:val="00DA053E"/>
    <w:rsid w:val="00DA0C0B"/>
    <w:rsid w:val="00DA0E05"/>
    <w:rsid w:val="00DA14C9"/>
    <w:rsid w:val="00DA1C6C"/>
    <w:rsid w:val="00DA1EE5"/>
    <w:rsid w:val="00DA25D3"/>
    <w:rsid w:val="00DA2A25"/>
    <w:rsid w:val="00DA2DB9"/>
    <w:rsid w:val="00DA2F7A"/>
    <w:rsid w:val="00DA3488"/>
    <w:rsid w:val="00DA36F9"/>
    <w:rsid w:val="00DA3CFA"/>
    <w:rsid w:val="00DA40B4"/>
    <w:rsid w:val="00DA565E"/>
    <w:rsid w:val="00DA5B56"/>
    <w:rsid w:val="00DA5BDA"/>
    <w:rsid w:val="00DA6445"/>
    <w:rsid w:val="00DA671A"/>
    <w:rsid w:val="00DA68D6"/>
    <w:rsid w:val="00DA6D6C"/>
    <w:rsid w:val="00DA7410"/>
    <w:rsid w:val="00DA7679"/>
    <w:rsid w:val="00DA7813"/>
    <w:rsid w:val="00DA7DC9"/>
    <w:rsid w:val="00DB028C"/>
    <w:rsid w:val="00DB097F"/>
    <w:rsid w:val="00DB280F"/>
    <w:rsid w:val="00DB2C73"/>
    <w:rsid w:val="00DB34EA"/>
    <w:rsid w:val="00DB3804"/>
    <w:rsid w:val="00DB3C3F"/>
    <w:rsid w:val="00DB3DD6"/>
    <w:rsid w:val="00DB3FCF"/>
    <w:rsid w:val="00DB41D9"/>
    <w:rsid w:val="00DB46BC"/>
    <w:rsid w:val="00DB4E71"/>
    <w:rsid w:val="00DB57AF"/>
    <w:rsid w:val="00DB59FB"/>
    <w:rsid w:val="00DB5C85"/>
    <w:rsid w:val="00DB5E2E"/>
    <w:rsid w:val="00DB6023"/>
    <w:rsid w:val="00DB609C"/>
    <w:rsid w:val="00DB6569"/>
    <w:rsid w:val="00DB6693"/>
    <w:rsid w:val="00DB69BB"/>
    <w:rsid w:val="00DB6BE2"/>
    <w:rsid w:val="00DB6D53"/>
    <w:rsid w:val="00DB71B9"/>
    <w:rsid w:val="00DB7296"/>
    <w:rsid w:val="00DB72DC"/>
    <w:rsid w:val="00DB7337"/>
    <w:rsid w:val="00DC0195"/>
    <w:rsid w:val="00DC01F3"/>
    <w:rsid w:val="00DC0217"/>
    <w:rsid w:val="00DC0B69"/>
    <w:rsid w:val="00DC0BA7"/>
    <w:rsid w:val="00DC1B6D"/>
    <w:rsid w:val="00DC1DAB"/>
    <w:rsid w:val="00DC2791"/>
    <w:rsid w:val="00DC3E08"/>
    <w:rsid w:val="00DC4A14"/>
    <w:rsid w:val="00DC4B60"/>
    <w:rsid w:val="00DC507F"/>
    <w:rsid w:val="00DC55A0"/>
    <w:rsid w:val="00DC58AD"/>
    <w:rsid w:val="00DC58B0"/>
    <w:rsid w:val="00DC5C9C"/>
    <w:rsid w:val="00DC630D"/>
    <w:rsid w:val="00DC681A"/>
    <w:rsid w:val="00DC6EF6"/>
    <w:rsid w:val="00DC7123"/>
    <w:rsid w:val="00DC724E"/>
    <w:rsid w:val="00DC7A60"/>
    <w:rsid w:val="00DC7BBE"/>
    <w:rsid w:val="00DC7FD3"/>
    <w:rsid w:val="00DD0311"/>
    <w:rsid w:val="00DD10FB"/>
    <w:rsid w:val="00DD18B1"/>
    <w:rsid w:val="00DD2133"/>
    <w:rsid w:val="00DD22D5"/>
    <w:rsid w:val="00DD2CBA"/>
    <w:rsid w:val="00DD2E53"/>
    <w:rsid w:val="00DD2FD5"/>
    <w:rsid w:val="00DD2FE5"/>
    <w:rsid w:val="00DD3917"/>
    <w:rsid w:val="00DD4A7E"/>
    <w:rsid w:val="00DD51F0"/>
    <w:rsid w:val="00DD56C1"/>
    <w:rsid w:val="00DD5A78"/>
    <w:rsid w:val="00DD5CE1"/>
    <w:rsid w:val="00DD6BC9"/>
    <w:rsid w:val="00DE0BA7"/>
    <w:rsid w:val="00DE12E3"/>
    <w:rsid w:val="00DE1AE2"/>
    <w:rsid w:val="00DE257A"/>
    <w:rsid w:val="00DE281B"/>
    <w:rsid w:val="00DE2CAC"/>
    <w:rsid w:val="00DE373F"/>
    <w:rsid w:val="00DE3871"/>
    <w:rsid w:val="00DE3BA1"/>
    <w:rsid w:val="00DE4C44"/>
    <w:rsid w:val="00DE5403"/>
    <w:rsid w:val="00DE5614"/>
    <w:rsid w:val="00DE5C43"/>
    <w:rsid w:val="00DE5E6F"/>
    <w:rsid w:val="00DE60BC"/>
    <w:rsid w:val="00DE6664"/>
    <w:rsid w:val="00DE72C6"/>
    <w:rsid w:val="00DF0426"/>
    <w:rsid w:val="00DF0A4F"/>
    <w:rsid w:val="00DF0B1C"/>
    <w:rsid w:val="00DF0C1B"/>
    <w:rsid w:val="00DF1D70"/>
    <w:rsid w:val="00DF1DDB"/>
    <w:rsid w:val="00DF1EED"/>
    <w:rsid w:val="00DF24D3"/>
    <w:rsid w:val="00DF2635"/>
    <w:rsid w:val="00DF3EA6"/>
    <w:rsid w:val="00DF45C4"/>
    <w:rsid w:val="00DF4BD3"/>
    <w:rsid w:val="00DF4E8D"/>
    <w:rsid w:val="00DF55A4"/>
    <w:rsid w:val="00DF744B"/>
    <w:rsid w:val="00DF771F"/>
    <w:rsid w:val="00E002E9"/>
    <w:rsid w:val="00E004E2"/>
    <w:rsid w:val="00E00DC1"/>
    <w:rsid w:val="00E01550"/>
    <w:rsid w:val="00E01928"/>
    <w:rsid w:val="00E01EB0"/>
    <w:rsid w:val="00E0246E"/>
    <w:rsid w:val="00E03B79"/>
    <w:rsid w:val="00E03CDB"/>
    <w:rsid w:val="00E04168"/>
    <w:rsid w:val="00E04174"/>
    <w:rsid w:val="00E04513"/>
    <w:rsid w:val="00E04E3A"/>
    <w:rsid w:val="00E050A9"/>
    <w:rsid w:val="00E05388"/>
    <w:rsid w:val="00E05BAF"/>
    <w:rsid w:val="00E05D3A"/>
    <w:rsid w:val="00E07FA2"/>
    <w:rsid w:val="00E10272"/>
    <w:rsid w:val="00E10395"/>
    <w:rsid w:val="00E103E3"/>
    <w:rsid w:val="00E129A0"/>
    <w:rsid w:val="00E12ABD"/>
    <w:rsid w:val="00E12AF7"/>
    <w:rsid w:val="00E131D3"/>
    <w:rsid w:val="00E14D44"/>
    <w:rsid w:val="00E151ED"/>
    <w:rsid w:val="00E1588A"/>
    <w:rsid w:val="00E16817"/>
    <w:rsid w:val="00E17AEB"/>
    <w:rsid w:val="00E2008A"/>
    <w:rsid w:val="00E209AF"/>
    <w:rsid w:val="00E209E5"/>
    <w:rsid w:val="00E20A5B"/>
    <w:rsid w:val="00E20CAB"/>
    <w:rsid w:val="00E2144E"/>
    <w:rsid w:val="00E2169C"/>
    <w:rsid w:val="00E21F19"/>
    <w:rsid w:val="00E24FBC"/>
    <w:rsid w:val="00E25355"/>
    <w:rsid w:val="00E2667F"/>
    <w:rsid w:val="00E2688E"/>
    <w:rsid w:val="00E27F16"/>
    <w:rsid w:val="00E30C20"/>
    <w:rsid w:val="00E312FD"/>
    <w:rsid w:val="00E31389"/>
    <w:rsid w:val="00E319FA"/>
    <w:rsid w:val="00E32171"/>
    <w:rsid w:val="00E326B5"/>
    <w:rsid w:val="00E32E56"/>
    <w:rsid w:val="00E3371A"/>
    <w:rsid w:val="00E3383F"/>
    <w:rsid w:val="00E33A3D"/>
    <w:rsid w:val="00E33B4F"/>
    <w:rsid w:val="00E33BFC"/>
    <w:rsid w:val="00E34047"/>
    <w:rsid w:val="00E340E4"/>
    <w:rsid w:val="00E34568"/>
    <w:rsid w:val="00E34900"/>
    <w:rsid w:val="00E34933"/>
    <w:rsid w:val="00E34B54"/>
    <w:rsid w:val="00E35A09"/>
    <w:rsid w:val="00E35AA1"/>
    <w:rsid w:val="00E36224"/>
    <w:rsid w:val="00E37335"/>
    <w:rsid w:val="00E37451"/>
    <w:rsid w:val="00E37537"/>
    <w:rsid w:val="00E37951"/>
    <w:rsid w:val="00E3799F"/>
    <w:rsid w:val="00E37D0F"/>
    <w:rsid w:val="00E37F8D"/>
    <w:rsid w:val="00E40318"/>
    <w:rsid w:val="00E40590"/>
    <w:rsid w:val="00E406F0"/>
    <w:rsid w:val="00E408E4"/>
    <w:rsid w:val="00E40DB6"/>
    <w:rsid w:val="00E412C2"/>
    <w:rsid w:val="00E41D85"/>
    <w:rsid w:val="00E42795"/>
    <w:rsid w:val="00E43163"/>
    <w:rsid w:val="00E43459"/>
    <w:rsid w:val="00E44164"/>
    <w:rsid w:val="00E45095"/>
    <w:rsid w:val="00E451E9"/>
    <w:rsid w:val="00E453B9"/>
    <w:rsid w:val="00E45606"/>
    <w:rsid w:val="00E45B76"/>
    <w:rsid w:val="00E4648A"/>
    <w:rsid w:val="00E46ED0"/>
    <w:rsid w:val="00E4757E"/>
    <w:rsid w:val="00E475E7"/>
    <w:rsid w:val="00E475EA"/>
    <w:rsid w:val="00E50202"/>
    <w:rsid w:val="00E504D3"/>
    <w:rsid w:val="00E508DF"/>
    <w:rsid w:val="00E50A3E"/>
    <w:rsid w:val="00E50B06"/>
    <w:rsid w:val="00E5140B"/>
    <w:rsid w:val="00E51F97"/>
    <w:rsid w:val="00E52095"/>
    <w:rsid w:val="00E523CB"/>
    <w:rsid w:val="00E52531"/>
    <w:rsid w:val="00E52DB0"/>
    <w:rsid w:val="00E531C1"/>
    <w:rsid w:val="00E5340A"/>
    <w:rsid w:val="00E53526"/>
    <w:rsid w:val="00E5376C"/>
    <w:rsid w:val="00E541B2"/>
    <w:rsid w:val="00E54888"/>
    <w:rsid w:val="00E56865"/>
    <w:rsid w:val="00E56A43"/>
    <w:rsid w:val="00E576AE"/>
    <w:rsid w:val="00E576E5"/>
    <w:rsid w:val="00E578BF"/>
    <w:rsid w:val="00E60F1C"/>
    <w:rsid w:val="00E616EC"/>
    <w:rsid w:val="00E61839"/>
    <w:rsid w:val="00E61FB5"/>
    <w:rsid w:val="00E62D90"/>
    <w:rsid w:val="00E62E0C"/>
    <w:rsid w:val="00E63147"/>
    <w:rsid w:val="00E639A5"/>
    <w:rsid w:val="00E63FFC"/>
    <w:rsid w:val="00E64293"/>
    <w:rsid w:val="00E64342"/>
    <w:rsid w:val="00E64749"/>
    <w:rsid w:val="00E64A5A"/>
    <w:rsid w:val="00E64E4F"/>
    <w:rsid w:val="00E64EDB"/>
    <w:rsid w:val="00E6551A"/>
    <w:rsid w:val="00E657B9"/>
    <w:rsid w:val="00E65B88"/>
    <w:rsid w:val="00E65BD1"/>
    <w:rsid w:val="00E66762"/>
    <w:rsid w:val="00E67946"/>
    <w:rsid w:val="00E67954"/>
    <w:rsid w:val="00E67A91"/>
    <w:rsid w:val="00E67D62"/>
    <w:rsid w:val="00E70A18"/>
    <w:rsid w:val="00E71238"/>
    <w:rsid w:val="00E712EE"/>
    <w:rsid w:val="00E72553"/>
    <w:rsid w:val="00E72657"/>
    <w:rsid w:val="00E72E47"/>
    <w:rsid w:val="00E7352B"/>
    <w:rsid w:val="00E73BFF"/>
    <w:rsid w:val="00E75018"/>
    <w:rsid w:val="00E7505A"/>
    <w:rsid w:val="00E75868"/>
    <w:rsid w:val="00E766A2"/>
    <w:rsid w:val="00E771E0"/>
    <w:rsid w:val="00E80A42"/>
    <w:rsid w:val="00E80D7A"/>
    <w:rsid w:val="00E80F36"/>
    <w:rsid w:val="00E8172B"/>
    <w:rsid w:val="00E81FEB"/>
    <w:rsid w:val="00E82C65"/>
    <w:rsid w:val="00E8383D"/>
    <w:rsid w:val="00E8410B"/>
    <w:rsid w:val="00E842E2"/>
    <w:rsid w:val="00E85D47"/>
    <w:rsid w:val="00E860CF"/>
    <w:rsid w:val="00E86CEA"/>
    <w:rsid w:val="00E9012D"/>
    <w:rsid w:val="00E90461"/>
    <w:rsid w:val="00E90A2D"/>
    <w:rsid w:val="00E91105"/>
    <w:rsid w:val="00E91E31"/>
    <w:rsid w:val="00E923C9"/>
    <w:rsid w:val="00E9358F"/>
    <w:rsid w:val="00E93CB9"/>
    <w:rsid w:val="00E93D80"/>
    <w:rsid w:val="00E93F36"/>
    <w:rsid w:val="00E942C3"/>
    <w:rsid w:val="00E945F6"/>
    <w:rsid w:val="00E94790"/>
    <w:rsid w:val="00E94943"/>
    <w:rsid w:val="00E94D3C"/>
    <w:rsid w:val="00E95D16"/>
    <w:rsid w:val="00E96977"/>
    <w:rsid w:val="00E974B7"/>
    <w:rsid w:val="00E977AF"/>
    <w:rsid w:val="00E97FCA"/>
    <w:rsid w:val="00EA02A7"/>
    <w:rsid w:val="00EA08BC"/>
    <w:rsid w:val="00EA0D55"/>
    <w:rsid w:val="00EA153B"/>
    <w:rsid w:val="00EA157B"/>
    <w:rsid w:val="00EA17FA"/>
    <w:rsid w:val="00EA1E07"/>
    <w:rsid w:val="00EA2116"/>
    <w:rsid w:val="00EA276C"/>
    <w:rsid w:val="00EA306D"/>
    <w:rsid w:val="00EA35C6"/>
    <w:rsid w:val="00EA3B4A"/>
    <w:rsid w:val="00EA43AC"/>
    <w:rsid w:val="00EA4516"/>
    <w:rsid w:val="00EA4C5B"/>
    <w:rsid w:val="00EA5463"/>
    <w:rsid w:val="00EA5901"/>
    <w:rsid w:val="00EA5ADD"/>
    <w:rsid w:val="00EA6D31"/>
    <w:rsid w:val="00EA713C"/>
    <w:rsid w:val="00EA75AE"/>
    <w:rsid w:val="00EA78D9"/>
    <w:rsid w:val="00EB0795"/>
    <w:rsid w:val="00EB07D1"/>
    <w:rsid w:val="00EB0A30"/>
    <w:rsid w:val="00EB1A0D"/>
    <w:rsid w:val="00EB1BEC"/>
    <w:rsid w:val="00EB1DBF"/>
    <w:rsid w:val="00EB1F52"/>
    <w:rsid w:val="00EB2624"/>
    <w:rsid w:val="00EB26B1"/>
    <w:rsid w:val="00EB2C19"/>
    <w:rsid w:val="00EB327A"/>
    <w:rsid w:val="00EB5391"/>
    <w:rsid w:val="00EB5E1B"/>
    <w:rsid w:val="00EB6A46"/>
    <w:rsid w:val="00EB6C0E"/>
    <w:rsid w:val="00EB6EAB"/>
    <w:rsid w:val="00EB7AC1"/>
    <w:rsid w:val="00EB7D38"/>
    <w:rsid w:val="00EC082F"/>
    <w:rsid w:val="00EC1284"/>
    <w:rsid w:val="00EC294D"/>
    <w:rsid w:val="00EC297C"/>
    <w:rsid w:val="00EC2CB9"/>
    <w:rsid w:val="00EC2E64"/>
    <w:rsid w:val="00EC2ED1"/>
    <w:rsid w:val="00EC301B"/>
    <w:rsid w:val="00EC44E1"/>
    <w:rsid w:val="00EC497E"/>
    <w:rsid w:val="00EC4D87"/>
    <w:rsid w:val="00EC50D3"/>
    <w:rsid w:val="00EC5665"/>
    <w:rsid w:val="00EC624A"/>
    <w:rsid w:val="00EC642D"/>
    <w:rsid w:val="00EC64ED"/>
    <w:rsid w:val="00EC6DF6"/>
    <w:rsid w:val="00EC7096"/>
    <w:rsid w:val="00EC72AD"/>
    <w:rsid w:val="00EC796C"/>
    <w:rsid w:val="00ED0319"/>
    <w:rsid w:val="00ED08FB"/>
    <w:rsid w:val="00ED09FC"/>
    <w:rsid w:val="00ED0D79"/>
    <w:rsid w:val="00ED1BDB"/>
    <w:rsid w:val="00ED1E5F"/>
    <w:rsid w:val="00ED1FDB"/>
    <w:rsid w:val="00ED253B"/>
    <w:rsid w:val="00ED2BE3"/>
    <w:rsid w:val="00ED3CD7"/>
    <w:rsid w:val="00ED4E1B"/>
    <w:rsid w:val="00ED4F68"/>
    <w:rsid w:val="00ED593F"/>
    <w:rsid w:val="00ED5E73"/>
    <w:rsid w:val="00ED6611"/>
    <w:rsid w:val="00ED68F4"/>
    <w:rsid w:val="00ED6E65"/>
    <w:rsid w:val="00ED74DD"/>
    <w:rsid w:val="00ED7811"/>
    <w:rsid w:val="00EE01C7"/>
    <w:rsid w:val="00EE0828"/>
    <w:rsid w:val="00EE14CF"/>
    <w:rsid w:val="00EE1648"/>
    <w:rsid w:val="00EE16FA"/>
    <w:rsid w:val="00EE17C1"/>
    <w:rsid w:val="00EE1A39"/>
    <w:rsid w:val="00EE1D5C"/>
    <w:rsid w:val="00EE1DE3"/>
    <w:rsid w:val="00EE296B"/>
    <w:rsid w:val="00EE415A"/>
    <w:rsid w:val="00EE5283"/>
    <w:rsid w:val="00EE5881"/>
    <w:rsid w:val="00EE60C5"/>
    <w:rsid w:val="00EE6885"/>
    <w:rsid w:val="00EE729E"/>
    <w:rsid w:val="00EE7C8F"/>
    <w:rsid w:val="00EE7D8B"/>
    <w:rsid w:val="00EF0274"/>
    <w:rsid w:val="00EF0408"/>
    <w:rsid w:val="00EF0A0C"/>
    <w:rsid w:val="00EF0C8D"/>
    <w:rsid w:val="00EF0CA1"/>
    <w:rsid w:val="00EF0E52"/>
    <w:rsid w:val="00EF0EFD"/>
    <w:rsid w:val="00EF11A0"/>
    <w:rsid w:val="00EF13CB"/>
    <w:rsid w:val="00EF1656"/>
    <w:rsid w:val="00EF1887"/>
    <w:rsid w:val="00EF2131"/>
    <w:rsid w:val="00EF2C08"/>
    <w:rsid w:val="00EF367C"/>
    <w:rsid w:val="00EF3813"/>
    <w:rsid w:val="00EF3ADC"/>
    <w:rsid w:val="00EF7984"/>
    <w:rsid w:val="00EF7B27"/>
    <w:rsid w:val="00F003E0"/>
    <w:rsid w:val="00F01C62"/>
    <w:rsid w:val="00F02358"/>
    <w:rsid w:val="00F023DA"/>
    <w:rsid w:val="00F03262"/>
    <w:rsid w:val="00F035C0"/>
    <w:rsid w:val="00F039B5"/>
    <w:rsid w:val="00F043D9"/>
    <w:rsid w:val="00F04C41"/>
    <w:rsid w:val="00F050F9"/>
    <w:rsid w:val="00F0563F"/>
    <w:rsid w:val="00F05C9C"/>
    <w:rsid w:val="00F05CA9"/>
    <w:rsid w:val="00F05D54"/>
    <w:rsid w:val="00F05FA1"/>
    <w:rsid w:val="00F0665D"/>
    <w:rsid w:val="00F06E80"/>
    <w:rsid w:val="00F0728F"/>
    <w:rsid w:val="00F07602"/>
    <w:rsid w:val="00F07627"/>
    <w:rsid w:val="00F07BF9"/>
    <w:rsid w:val="00F07D3F"/>
    <w:rsid w:val="00F07FC4"/>
    <w:rsid w:val="00F104C9"/>
    <w:rsid w:val="00F10F0E"/>
    <w:rsid w:val="00F1107A"/>
    <w:rsid w:val="00F11390"/>
    <w:rsid w:val="00F114E6"/>
    <w:rsid w:val="00F11524"/>
    <w:rsid w:val="00F11B50"/>
    <w:rsid w:val="00F11CAC"/>
    <w:rsid w:val="00F12A3B"/>
    <w:rsid w:val="00F12D07"/>
    <w:rsid w:val="00F12D50"/>
    <w:rsid w:val="00F1395C"/>
    <w:rsid w:val="00F1399A"/>
    <w:rsid w:val="00F13D8C"/>
    <w:rsid w:val="00F142A0"/>
    <w:rsid w:val="00F14B70"/>
    <w:rsid w:val="00F150DF"/>
    <w:rsid w:val="00F16687"/>
    <w:rsid w:val="00F17030"/>
    <w:rsid w:val="00F17D69"/>
    <w:rsid w:val="00F205F3"/>
    <w:rsid w:val="00F20950"/>
    <w:rsid w:val="00F211BB"/>
    <w:rsid w:val="00F21393"/>
    <w:rsid w:val="00F214CB"/>
    <w:rsid w:val="00F21B43"/>
    <w:rsid w:val="00F23380"/>
    <w:rsid w:val="00F2389C"/>
    <w:rsid w:val="00F239BE"/>
    <w:rsid w:val="00F246F7"/>
    <w:rsid w:val="00F24B87"/>
    <w:rsid w:val="00F24D78"/>
    <w:rsid w:val="00F24FAA"/>
    <w:rsid w:val="00F25011"/>
    <w:rsid w:val="00F2519B"/>
    <w:rsid w:val="00F25344"/>
    <w:rsid w:val="00F25568"/>
    <w:rsid w:val="00F256FA"/>
    <w:rsid w:val="00F26338"/>
    <w:rsid w:val="00F2694B"/>
    <w:rsid w:val="00F278F7"/>
    <w:rsid w:val="00F30C0F"/>
    <w:rsid w:val="00F310D4"/>
    <w:rsid w:val="00F320FF"/>
    <w:rsid w:val="00F324AE"/>
    <w:rsid w:val="00F332CC"/>
    <w:rsid w:val="00F33A71"/>
    <w:rsid w:val="00F33AD6"/>
    <w:rsid w:val="00F34D5B"/>
    <w:rsid w:val="00F3555C"/>
    <w:rsid w:val="00F36174"/>
    <w:rsid w:val="00F36288"/>
    <w:rsid w:val="00F36643"/>
    <w:rsid w:val="00F37307"/>
    <w:rsid w:val="00F37DDC"/>
    <w:rsid w:val="00F40252"/>
    <w:rsid w:val="00F40A1A"/>
    <w:rsid w:val="00F41B13"/>
    <w:rsid w:val="00F424D8"/>
    <w:rsid w:val="00F42AFE"/>
    <w:rsid w:val="00F42E68"/>
    <w:rsid w:val="00F4310C"/>
    <w:rsid w:val="00F4352B"/>
    <w:rsid w:val="00F43688"/>
    <w:rsid w:val="00F43992"/>
    <w:rsid w:val="00F43B03"/>
    <w:rsid w:val="00F43B85"/>
    <w:rsid w:val="00F4437B"/>
    <w:rsid w:val="00F453D1"/>
    <w:rsid w:val="00F458E0"/>
    <w:rsid w:val="00F4614B"/>
    <w:rsid w:val="00F467C4"/>
    <w:rsid w:val="00F46ABD"/>
    <w:rsid w:val="00F500D9"/>
    <w:rsid w:val="00F50456"/>
    <w:rsid w:val="00F50AEA"/>
    <w:rsid w:val="00F511E5"/>
    <w:rsid w:val="00F52795"/>
    <w:rsid w:val="00F529A8"/>
    <w:rsid w:val="00F52B17"/>
    <w:rsid w:val="00F530D0"/>
    <w:rsid w:val="00F531A1"/>
    <w:rsid w:val="00F53227"/>
    <w:rsid w:val="00F5351B"/>
    <w:rsid w:val="00F53969"/>
    <w:rsid w:val="00F540AE"/>
    <w:rsid w:val="00F544F1"/>
    <w:rsid w:val="00F54B6A"/>
    <w:rsid w:val="00F5558D"/>
    <w:rsid w:val="00F5569E"/>
    <w:rsid w:val="00F559C0"/>
    <w:rsid w:val="00F5666B"/>
    <w:rsid w:val="00F56897"/>
    <w:rsid w:val="00F573F0"/>
    <w:rsid w:val="00F57894"/>
    <w:rsid w:val="00F57B1A"/>
    <w:rsid w:val="00F57D13"/>
    <w:rsid w:val="00F60584"/>
    <w:rsid w:val="00F607E8"/>
    <w:rsid w:val="00F611C4"/>
    <w:rsid w:val="00F611E2"/>
    <w:rsid w:val="00F6121A"/>
    <w:rsid w:val="00F61378"/>
    <w:rsid w:val="00F6177E"/>
    <w:rsid w:val="00F61EA8"/>
    <w:rsid w:val="00F61F06"/>
    <w:rsid w:val="00F61F73"/>
    <w:rsid w:val="00F6262A"/>
    <w:rsid w:val="00F627D4"/>
    <w:rsid w:val="00F62892"/>
    <w:rsid w:val="00F6314E"/>
    <w:rsid w:val="00F6363F"/>
    <w:rsid w:val="00F63AB9"/>
    <w:rsid w:val="00F63B52"/>
    <w:rsid w:val="00F6418D"/>
    <w:rsid w:val="00F64335"/>
    <w:rsid w:val="00F6494A"/>
    <w:rsid w:val="00F653B0"/>
    <w:rsid w:val="00F65D45"/>
    <w:rsid w:val="00F66409"/>
    <w:rsid w:val="00F666BE"/>
    <w:rsid w:val="00F66796"/>
    <w:rsid w:val="00F66A6B"/>
    <w:rsid w:val="00F66ABD"/>
    <w:rsid w:val="00F66CEF"/>
    <w:rsid w:val="00F67118"/>
    <w:rsid w:val="00F675D5"/>
    <w:rsid w:val="00F67EBC"/>
    <w:rsid w:val="00F67FFA"/>
    <w:rsid w:val="00F7049F"/>
    <w:rsid w:val="00F706A6"/>
    <w:rsid w:val="00F70AFD"/>
    <w:rsid w:val="00F70D29"/>
    <w:rsid w:val="00F71312"/>
    <w:rsid w:val="00F7170A"/>
    <w:rsid w:val="00F71A30"/>
    <w:rsid w:val="00F71E80"/>
    <w:rsid w:val="00F73161"/>
    <w:rsid w:val="00F73185"/>
    <w:rsid w:val="00F7381D"/>
    <w:rsid w:val="00F73AAA"/>
    <w:rsid w:val="00F745C9"/>
    <w:rsid w:val="00F74767"/>
    <w:rsid w:val="00F7502A"/>
    <w:rsid w:val="00F751DD"/>
    <w:rsid w:val="00F75567"/>
    <w:rsid w:val="00F7566C"/>
    <w:rsid w:val="00F75750"/>
    <w:rsid w:val="00F758BD"/>
    <w:rsid w:val="00F758F1"/>
    <w:rsid w:val="00F75A99"/>
    <w:rsid w:val="00F75EEB"/>
    <w:rsid w:val="00F76B1F"/>
    <w:rsid w:val="00F7732B"/>
    <w:rsid w:val="00F8010C"/>
    <w:rsid w:val="00F80418"/>
    <w:rsid w:val="00F8048B"/>
    <w:rsid w:val="00F808F2"/>
    <w:rsid w:val="00F814DC"/>
    <w:rsid w:val="00F81E06"/>
    <w:rsid w:val="00F826A3"/>
    <w:rsid w:val="00F8290B"/>
    <w:rsid w:val="00F830BE"/>
    <w:rsid w:val="00F833F6"/>
    <w:rsid w:val="00F8430C"/>
    <w:rsid w:val="00F84468"/>
    <w:rsid w:val="00F8452D"/>
    <w:rsid w:val="00F845D3"/>
    <w:rsid w:val="00F84F09"/>
    <w:rsid w:val="00F84F95"/>
    <w:rsid w:val="00F85106"/>
    <w:rsid w:val="00F853D3"/>
    <w:rsid w:val="00F85B73"/>
    <w:rsid w:val="00F86DDE"/>
    <w:rsid w:val="00F901A4"/>
    <w:rsid w:val="00F901E9"/>
    <w:rsid w:val="00F904CF"/>
    <w:rsid w:val="00F9125D"/>
    <w:rsid w:val="00F92755"/>
    <w:rsid w:val="00F92F18"/>
    <w:rsid w:val="00F93B15"/>
    <w:rsid w:val="00F93B4A"/>
    <w:rsid w:val="00F942C1"/>
    <w:rsid w:val="00F945A8"/>
    <w:rsid w:val="00F94A6F"/>
    <w:rsid w:val="00F95203"/>
    <w:rsid w:val="00F954A9"/>
    <w:rsid w:val="00F963A0"/>
    <w:rsid w:val="00F96B1C"/>
    <w:rsid w:val="00F96CAE"/>
    <w:rsid w:val="00F97588"/>
    <w:rsid w:val="00F97602"/>
    <w:rsid w:val="00FA0752"/>
    <w:rsid w:val="00FA0968"/>
    <w:rsid w:val="00FA148A"/>
    <w:rsid w:val="00FA173F"/>
    <w:rsid w:val="00FA17A8"/>
    <w:rsid w:val="00FA1BCE"/>
    <w:rsid w:val="00FA21FE"/>
    <w:rsid w:val="00FA2407"/>
    <w:rsid w:val="00FA26F9"/>
    <w:rsid w:val="00FA2FB8"/>
    <w:rsid w:val="00FA37C2"/>
    <w:rsid w:val="00FA3DC6"/>
    <w:rsid w:val="00FA483B"/>
    <w:rsid w:val="00FA5915"/>
    <w:rsid w:val="00FA609F"/>
    <w:rsid w:val="00FB063E"/>
    <w:rsid w:val="00FB06C9"/>
    <w:rsid w:val="00FB07A1"/>
    <w:rsid w:val="00FB07A2"/>
    <w:rsid w:val="00FB0A70"/>
    <w:rsid w:val="00FB0DF4"/>
    <w:rsid w:val="00FB1270"/>
    <w:rsid w:val="00FB136A"/>
    <w:rsid w:val="00FB14B9"/>
    <w:rsid w:val="00FB184C"/>
    <w:rsid w:val="00FB20FC"/>
    <w:rsid w:val="00FB218F"/>
    <w:rsid w:val="00FB252D"/>
    <w:rsid w:val="00FB26A4"/>
    <w:rsid w:val="00FB3297"/>
    <w:rsid w:val="00FB4F29"/>
    <w:rsid w:val="00FB539E"/>
    <w:rsid w:val="00FB600B"/>
    <w:rsid w:val="00FB6145"/>
    <w:rsid w:val="00FB667B"/>
    <w:rsid w:val="00FB7F92"/>
    <w:rsid w:val="00FC01A9"/>
    <w:rsid w:val="00FC0479"/>
    <w:rsid w:val="00FC0951"/>
    <w:rsid w:val="00FC0A29"/>
    <w:rsid w:val="00FC0E46"/>
    <w:rsid w:val="00FC1B23"/>
    <w:rsid w:val="00FC1BA3"/>
    <w:rsid w:val="00FC223C"/>
    <w:rsid w:val="00FC2531"/>
    <w:rsid w:val="00FC25D5"/>
    <w:rsid w:val="00FC2A74"/>
    <w:rsid w:val="00FC321F"/>
    <w:rsid w:val="00FC3536"/>
    <w:rsid w:val="00FC3E0A"/>
    <w:rsid w:val="00FC487B"/>
    <w:rsid w:val="00FC4BAE"/>
    <w:rsid w:val="00FC4C0A"/>
    <w:rsid w:val="00FC4FF9"/>
    <w:rsid w:val="00FC51ED"/>
    <w:rsid w:val="00FC5302"/>
    <w:rsid w:val="00FC5522"/>
    <w:rsid w:val="00FC60C6"/>
    <w:rsid w:val="00FC63CD"/>
    <w:rsid w:val="00FC6899"/>
    <w:rsid w:val="00FC6B35"/>
    <w:rsid w:val="00FC6E34"/>
    <w:rsid w:val="00FC7167"/>
    <w:rsid w:val="00FC73E6"/>
    <w:rsid w:val="00FC7538"/>
    <w:rsid w:val="00FC762D"/>
    <w:rsid w:val="00FC7EEA"/>
    <w:rsid w:val="00FD0840"/>
    <w:rsid w:val="00FD0CF3"/>
    <w:rsid w:val="00FD1A99"/>
    <w:rsid w:val="00FD2855"/>
    <w:rsid w:val="00FD2944"/>
    <w:rsid w:val="00FD29DA"/>
    <w:rsid w:val="00FD3142"/>
    <w:rsid w:val="00FD41C5"/>
    <w:rsid w:val="00FD41D4"/>
    <w:rsid w:val="00FD5237"/>
    <w:rsid w:val="00FD67F1"/>
    <w:rsid w:val="00FD6D0B"/>
    <w:rsid w:val="00FD6FD8"/>
    <w:rsid w:val="00FD7776"/>
    <w:rsid w:val="00FD77DA"/>
    <w:rsid w:val="00FD7E4C"/>
    <w:rsid w:val="00FE03AF"/>
    <w:rsid w:val="00FE0A42"/>
    <w:rsid w:val="00FE0C88"/>
    <w:rsid w:val="00FE1238"/>
    <w:rsid w:val="00FE14B8"/>
    <w:rsid w:val="00FE2140"/>
    <w:rsid w:val="00FE3154"/>
    <w:rsid w:val="00FE3AE4"/>
    <w:rsid w:val="00FE3B3D"/>
    <w:rsid w:val="00FE4781"/>
    <w:rsid w:val="00FE4A40"/>
    <w:rsid w:val="00FE4D9D"/>
    <w:rsid w:val="00FE5E06"/>
    <w:rsid w:val="00FE5EC8"/>
    <w:rsid w:val="00FE64DF"/>
    <w:rsid w:val="00FE65B0"/>
    <w:rsid w:val="00FE69C2"/>
    <w:rsid w:val="00FE6CC6"/>
    <w:rsid w:val="00FE716E"/>
    <w:rsid w:val="00FE78FA"/>
    <w:rsid w:val="00FE7D31"/>
    <w:rsid w:val="00FF012E"/>
    <w:rsid w:val="00FF0B27"/>
    <w:rsid w:val="00FF2000"/>
    <w:rsid w:val="00FF2093"/>
    <w:rsid w:val="00FF30B9"/>
    <w:rsid w:val="00FF3F7A"/>
    <w:rsid w:val="00FF41AB"/>
    <w:rsid w:val="00FF41F6"/>
    <w:rsid w:val="00FF4D83"/>
    <w:rsid w:val="00FF5731"/>
    <w:rsid w:val="00FF5FD3"/>
    <w:rsid w:val="00FF6763"/>
    <w:rsid w:val="00FF6E38"/>
    <w:rsid w:val="00FF7A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E53F91C-365B-4C44-973F-FBF807E76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F2B4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10A2"/>
    <w:pPr>
      <w:tabs>
        <w:tab w:val="right" w:leader="middleDot" w:pos="8490"/>
        <w:tab w:val="right" w:pos="9905"/>
      </w:tabs>
      <w:ind w:leftChars="0" w:left="489" w:rightChars="100" w:right="283" w:hangingChars="201" w:hanging="489"/>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60">
    <w:name w:val="第一層(16號字) 字元"/>
    <w:link w:val="16"/>
    <w:rsid w:val="00A9064C"/>
    <w:rPr>
      <w:rFonts w:ascii="標楷體" w:eastAsia="標楷體"/>
      <w:b/>
      <w:snapToGrid w:val="0"/>
      <w:kern w:val="2"/>
      <w:sz w:val="32"/>
    </w:rPr>
  </w:style>
  <w:style w:type="character" w:customStyle="1" w:styleId="1410">
    <w:name w:val="第二層(14號字) 字元1"/>
    <w:rsid w:val="00A9064C"/>
    <w:rPr>
      <w:rFonts w:eastAsia="標楷體"/>
      <w:b/>
      <w:snapToGrid w:val="0"/>
      <w:kern w:val="2"/>
      <w:sz w:val="28"/>
    </w:rPr>
  </w:style>
  <w:style w:type="paragraph" w:customStyle="1" w:styleId="afb">
    <w:name w:val="一"/>
    <w:basedOn w:val="a"/>
    <w:rsid w:val="00780183"/>
    <w:pPr>
      <w:spacing w:line="240" w:lineRule="auto"/>
      <w:ind w:leftChars="0" w:left="0" w:firstLineChars="0" w:firstLine="0"/>
      <w:jc w:val="left"/>
    </w:pPr>
    <w:rPr>
      <w:rFonts w:hAnsi="標楷體"/>
      <w:snapToGrid/>
      <w:sz w:val="32"/>
      <w:szCs w:val="32"/>
    </w:rPr>
  </w:style>
  <w:style w:type="character" w:customStyle="1" w:styleId="a7">
    <w:name w:val="結論 字元"/>
    <w:link w:val="a6"/>
    <w:rsid w:val="000B2E34"/>
    <w:rPr>
      <w:rFonts w:ascii="標楷體" w:eastAsia="標楷體"/>
      <w:snapToGrid w:val="0"/>
      <w:kern w:val="2"/>
      <w:sz w:val="28"/>
      <w:szCs w:val="28"/>
    </w:rPr>
  </w:style>
  <w:style w:type="paragraph" w:customStyle="1" w:styleId="afc">
    <w:name w:val="a"/>
    <w:basedOn w:val="a"/>
    <w:rsid w:val="00387C1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d">
    <w:name w:val="(一)(二)(三) 字元"/>
    <w:rsid w:val="00CD327C"/>
    <w:rPr>
      <w:rFonts w:ascii="標楷體" w:eastAsia="標楷體"/>
      <w:snapToGrid w:val="0"/>
      <w:kern w:val="2"/>
      <w:sz w:val="28"/>
      <w:szCs w:val="28"/>
      <w:lang w:val="en-US" w:eastAsia="zh-TW" w:bidi="ar-SA"/>
    </w:rPr>
  </w:style>
  <w:style w:type="character" w:customStyle="1" w:styleId="1411">
    <w:name w:val="表格內文(14行高) 字元1"/>
    <w:rsid w:val="006F3F8D"/>
    <w:rPr>
      <w:rFonts w:ascii="標楷體" w:eastAsia="標楷體"/>
      <w:snapToGrid w:val="0"/>
      <w:kern w:val="2"/>
      <w:sz w:val="24"/>
      <w:szCs w:val="28"/>
    </w:rPr>
  </w:style>
  <w:style w:type="paragraph" w:styleId="afe">
    <w:name w:val="Body Text"/>
    <w:basedOn w:val="a"/>
    <w:link w:val="aff"/>
    <w:rsid w:val="00042121"/>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
    <w:name w:val="本文 字元"/>
    <w:link w:val="afe"/>
    <w:rsid w:val="00042121"/>
    <w:rPr>
      <w:rFonts w:ascii="Arial" w:hAnsi="Arial"/>
      <w:spacing w:val="-5"/>
      <w:sz w:val="18"/>
    </w:rPr>
  </w:style>
  <w:style w:type="paragraph" w:customStyle="1" w:styleId="aff0">
    <w:name w:val="字元 字元"/>
    <w:basedOn w:val="a"/>
    <w:semiHidden/>
    <w:rsid w:val="00B93A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前言內文 字元"/>
    <w:link w:val="a8"/>
    <w:rsid w:val="00B93AEF"/>
    <w:rPr>
      <w:rFonts w:ascii="標楷體" w:eastAsia="標楷體"/>
      <w:snapToGrid w:val="0"/>
      <w:kern w:val="2"/>
      <w:sz w:val="28"/>
      <w:szCs w:val="28"/>
    </w:rPr>
  </w:style>
  <w:style w:type="character" w:customStyle="1" w:styleId="1232">
    <w:name w:val="(1)(2)(3) 字元"/>
    <w:link w:val="1231"/>
    <w:rsid w:val="009F48FE"/>
    <w:rPr>
      <w:rFonts w:ascii="標楷體" w:eastAsia="標楷體"/>
      <w:snapToGrid w:val="0"/>
      <w:kern w:val="2"/>
      <w:sz w:val="28"/>
      <w:szCs w:val="28"/>
    </w:rPr>
  </w:style>
  <w:style w:type="character" w:customStyle="1" w:styleId="st1">
    <w:name w:val="st1"/>
    <w:rsid w:val="0047191C"/>
  </w:style>
  <w:style w:type="paragraph" w:styleId="HTML">
    <w:name w:val="HTML Preformatted"/>
    <w:basedOn w:val="a"/>
    <w:link w:val="HTML0"/>
    <w:uiPriority w:val="99"/>
    <w:unhideWhenUsed/>
    <w:rsid w:val="00316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1691C"/>
    <w:rPr>
      <w:rFonts w:ascii="細明體" w:eastAsia="細明體" w:hAnsi="細明體" w:cs="細明體"/>
      <w:sz w:val="24"/>
      <w:szCs w:val="24"/>
    </w:rPr>
  </w:style>
  <w:style w:type="paragraph" w:customStyle="1" w:styleId="aff1">
    <w:name w:val="（一）"/>
    <w:basedOn w:val="a"/>
    <w:qFormat/>
    <w:rsid w:val="00E531C1"/>
    <w:pPr>
      <w:spacing w:line="480" w:lineRule="exact"/>
      <w:ind w:leftChars="175" w:left="847" w:hangingChars="178" w:hanging="427"/>
      <w:jc w:val="left"/>
    </w:pPr>
    <w:rPr>
      <w:rFonts w:ascii="Times New Roman"/>
      <w:snapToGrid/>
      <w:sz w:val="24"/>
      <w:szCs w:val="22"/>
    </w:rPr>
  </w:style>
  <w:style w:type="paragraph" w:customStyle="1" w:styleId="15">
    <w:name w:val="1."/>
    <w:basedOn w:val="a"/>
    <w:qFormat/>
    <w:rsid w:val="00E531C1"/>
    <w:pPr>
      <w:spacing w:line="480" w:lineRule="exact"/>
      <w:ind w:leftChars="354" w:left="1035" w:hangingChars="77" w:hanging="185"/>
      <w:jc w:val="left"/>
    </w:pPr>
    <w:rPr>
      <w:rFonts w:ascii="Times New Roman"/>
      <w:snapToGrid/>
      <w:sz w:val="24"/>
      <w:szCs w:val="22"/>
    </w:rPr>
  </w:style>
  <w:style w:type="paragraph" w:customStyle="1" w:styleId="17">
    <w:name w:val="(1)"/>
    <w:basedOn w:val="a"/>
    <w:qFormat/>
    <w:rsid w:val="00E531C1"/>
    <w:pPr>
      <w:spacing w:line="480" w:lineRule="exact"/>
      <w:ind w:leftChars="413" w:left="1274" w:hangingChars="118" w:hanging="283"/>
      <w:jc w:val="left"/>
    </w:pPr>
    <w:rPr>
      <w:rFonts w:ascii="Times New Roman"/>
      <w:snapToGrid/>
      <w:sz w:val="24"/>
      <w:szCs w:val="22"/>
    </w:rPr>
  </w:style>
  <w:style w:type="character" w:styleId="aff2">
    <w:name w:val="Emphasis"/>
    <w:uiPriority w:val="20"/>
    <w:qFormat/>
    <w:rsid w:val="008A4E59"/>
    <w:rPr>
      <w:i/>
      <w:iCs/>
    </w:rPr>
  </w:style>
  <w:style w:type="paragraph" w:customStyle="1" w:styleId="aff3">
    <w:name w:val="新標題三"/>
    <w:basedOn w:val="a"/>
    <w:uiPriority w:val="99"/>
    <w:qFormat/>
    <w:rsid w:val="008E4079"/>
    <w:pPr>
      <w:snapToGrid w:val="0"/>
      <w:spacing w:line="600" w:lineRule="exact"/>
      <w:ind w:leftChars="300" w:left="1360" w:hangingChars="200" w:hanging="640"/>
    </w:pPr>
    <w:rPr>
      <w:rFonts w:hAnsi="標楷體"/>
      <w:snapToGrid/>
      <w:kern w:val="0"/>
      <w:sz w:val="32"/>
      <w:szCs w:val="20"/>
    </w:rPr>
  </w:style>
  <w:style w:type="table" w:customStyle="1" w:styleId="25">
    <w:name w:val="表格格線2"/>
    <w:basedOn w:val="a1"/>
    <w:next w:val="af8"/>
    <w:uiPriority w:val="59"/>
    <w:rsid w:val="008E407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未解析的提及"/>
    <w:uiPriority w:val="99"/>
    <w:semiHidden/>
    <w:unhideWhenUsed/>
    <w:rsid w:val="00B47C43"/>
    <w:rPr>
      <w:color w:val="605E5C"/>
      <w:shd w:val="clear" w:color="auto" w:fill="E1DFDD"/>
    </w:rPr>
  </w:style>
  <w:style w:type="paragraph" w:styleId="aff5">
    <w:name w:val="endnote text"/>
    <w:basedOn w:val="a"/>
    <w:link w:val="aff6"/>
    <w:uiPriority w:val="99"/>
    <w:semiHidden/>
    <w:unhideWhenUsed/>
    <w:rsid w:val="00820F0C"/>
    <w:pPr>
      <w:snapToGrid w:val="0"/>
      <w:jc w:val="left"/>
    </w:pPr>
  </w:style>
  <w:style w:type="character" w:customStyle="1" w:styleId="aff6">
    <w:name w:val="章節附註文字 字元"/>
    <w:link w:val="aff5"/>
    <w:uiPriority w:val="99"/>
    <w:semiHidden/>
    <w:rsid w:val="00820F0C"/>
    <w:rPr>
      <w:rFonts w:ascii="標楷體" w:eastAsia="標楷體"/>
      <w:snapToGrid w:val="0"/>
      <w:kern w:val="2"/>
      <w:sz w:val="28"/>
      <w:szCs w:val="28"/>
    </w:rPr>
  </w:style>
  <w:style w:type="character" w:styleId="aff7">
    <w:name w:val="endnote reference"/>
    <w:uiPriority w:val="99"/>
    <w:semiHidden/>
    <w:unhideWhenUsed/>
    <w:rsid w:val="00820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1756">
      <w:bodyDiv w:val="1"/>
      <w:marLeft w:val="0"/>
      <w:marRight w:val="0"/>
      <w:marTop w:val="0"/>
      <w:marBottom w:val="0"/>
      <w:divBdr>
        <w:top w:val="none" w:sz="0" w:space="0" w:color="auto"/>
        <w:left w:val="none" w:sz="0" w:space="0" w:color="auto"/>
        <w:bottom w:val="none" w:sz="0" w:space="0" w:color="auto"/>
        <w:right w:val="none" w:sz="0" w:space="0" w:color="auto"/>
      </w:divBdr>
    </w:div>
    <w:div w:id="2590821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0565785">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138308820">
      <w:bodyDiv w:val="1"/>
      <w:marLeft w:val="0"/>
      <w:marRight w:val="0"/>
      <w:marTop w:val="0"/>
      <w:marBottom w:val="0"/>
      <w:divBdr>
        <w:top w:val="none" w:sz="0" w:space="0" w:color="auto"/>
        <w:left w:val="none" w:sz="0" w:space="0" w:color="auto"/>
        <w:bottom w:val="none" w:sz="0" w:space="0" w:color="auto"/>
        <w:right w:val="none" w:sz="0" w:space="0" w:color="auto"/>
      </w:divBdr>
    </w:div>
    <w:div w:id="138353086">
      <w:bodyDiv w:val="1"/>
      <w:marLeft w:val="0"/>
      <w:marRight w:val="0"/>
      <w:marTop w:val="0"/>
      <w:marBottom w:val="0"/>
      <w:divBdr>
        <w:top w:val="none" w:sz="0" w:space="0" w:color="auto"/>
        <w:left w:val="none" w:sz="0" w:space="0" w:color="auto"/>
        <w:bottom w:val="none" w:sz="0" w:space="0" w:color="auto"/>
        <w:right w:val="none" w:sz="0" w:space="0" w:color="auto"/>
      </w:divBdr>
    </w:div>
    <w:div w:id="139421311">
      <w:bodyDiv w:val="1"/>
      <w:marLeft w:val="0"/>
      <w:marRight w:val="0"/>
      <w:marTop w:val="0"/>
      <w:marBottom w:val="0"/>
      <w:divBdr>
        <w:top w:val="none" w:sz="0" w:space="0" w:color="auto"/>
        <w:left w:val="none" w:sz="0" w:space="0" w:color="auto"/>
        <w:bottom w:val="none" w:sz="0" w:space="0" w:color="auto"/>
        <w:right w:val="none" w:sz="0" w:space="0" w:color="auto"/>
      </w:divBdr>
    </w:div>
    <w:div w:id="238683855">
      <w:bodyDiv w:val="1"/>
      <w:marLeft w:val="0"/>
      <w:marRight w:val="0"/>
      <w:marTop w:val="0"/>
      <w:marBottom w:val="0"/>
      <w:divBdr>
        <w:top w:val="none" w:sz="0" w:space="0" w:color="auto"/>
        <w:left w:val="none" w:sz="0" w:space="0" w:color="auto"/>
        <w:bottom w:val="none" w:sz="0" w:space="0" w:color="auto"/>
        <w:right w:val="none" w:sz="0" w:space="0" w:color="auto"/>
      </w:divBdr>
    </w:div>
    <w:div w:id="253631176">
      <w:bodyDiv w:val="1"/>
      <w:marLeft w:val="0"/>
      <w:marRight w:val="0"/>
      <w:marTop w:val="0"/>
      <w:marBottom w:val="0"/>
      <w:divBdr>
        <w:top w:val="none" w:sz="0" w:space="0" w:color="auto"/>
        <w:left w:val="none" w:sz="0" w:space="0" w:color="auto"/>
        <w:bottom w:val="none" w:sz="0" w:space="0" w:color="auto"/>
        <w:right w:val="none" w:sz="0" w:space="0" w:color="auto"/>
      </w:divBdr>
    </w:div>
    <w:div w:id="274338389">
      <w:bodyDiv w:val="1"/>
      <w:marLeft w:val="0"/>
      <w:marRight w:val="0"/>
      <w:marTop w:val="0"/>
      <w:marBottom w:val="0"/>
      <w:divBdr>
        <w:top w:val="none" w:sz="0" w:space="0" w:color="auto"/>
        <w:left w:val="none" w:sz="0" w:space="0" w:color="auto"/>
        <w:bottom w:val="none" w:sz="0" w:space="0" w:color="auto"/>
        <w:right w:val="none" w:sz="0" w:space="0" w:color="auto"/>
      </w:divBdr>
    </w:div>
    <w:div w:id="318270302">
      <w:bodyDiv w:val="1"/>
      <w:marLeft w:val="0"/>
      <w:marRight w:val="0"/>
      <w:marTop w:val="0"/>
      <w:marBottom w:val="0"/>
      <w:divBdr>
        <w:top w:val="none" w:sz="0" w:space="0" w:color="auto"/>
        <w:left w:val="none" w:sz="0" w:space="0" w:color="auto"/>
        <w:bottom w:val="none" w:sz="0" w:space="0" w:color="auto"/>
        <w:right w:val="none" w:sz="0" w:space="0" w:color="auto"/>
      </w:divBdr>
    </w:div>
    <w:div w:id="326976559">
      <w:bodyDiv w:val="1"/>
      <w:marLeft w:val="0"/>
      <w:marRight w:val="0"/>
      <w:marTop w:val="0"/>
      <w:marBottom w:val="0"/>
      <w:divBdr>
        <w:top w:val="none" w:sz="0" w:space="0" w:color="auto"/>
        <w:left w:val="none" w:sz="0" w:space="0" w:color="auto"/>
        <w:bottom w:val="none" w:sz="0" w:space="0" w:color="auto"/>
        <w:right w:val="none" w:sz="0" w:space="0" w:color="auto"/>
      </w:divBdr>
    </w:div>
    <w:div w:id="351299384">
      <w:bodyDiv w:val="1"/>
      <w:marLeft w:val="0"/>
      <w:marRight w:val="0"/>
      <w:marTop w:val="0"/>
      <w:marBottom w:val="0"/>
      <w:divBdr>
        <w:top w:val="none" w:sz="0" w:space="0" w:color="auto"/>
        <w:left w:val="none" w:sz="0" w:space="0" w:color="auto"/>
        <w:bottom w:val="none" w:sz="0" w:space="0" w:color="auto"/>
        <w:right w:val="none" w:sz="0" w:space="0" w:color="auto"/>
      </w:divBdr>
    </w:div>
    <w:div w:id="353263601">
      <w:bodyDiv w:val="1"/>
      <w:marLeft w:val="0"/>
      <w:marRight w:val="0"/>
      <w:marTop w:val="0"/>
      <w:marBottom w:val="0"/>
      <w:divBdr>
        <w:top w:val="none" w:sz="0" w:space="0" w:color="auto"/>
        <w:left w:val="none" w:sz="0" w:space="0" w:color="auto"/>
        <w:bottom w:val="none" w:sz="0" w:space="0" w:color="auto"/>
        <w:right w:val="none" w:sz="0" w:space="0" w:color="auto"/>
      </w:divBdr>
    </w:div>
    <w:div w:id="35469446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51901136">
      <w:bodyDiv w:val="1"/>
      <w:marLeft w:val="0"/>
      <w:marRight w:val="0"/>
      <w:marTop w:val="0"/>
      <w:marBottom w:val="0"/>
      <w:divBdr>
        <w:top w:val="none" w:sz="0" w:space="0" w:color="auto"/>
        <w:left w:val="none" w:sz="0" w:space="0" w:color="auto"/>
        <w:bottom w:val="none" w:sz="0" w:space="0" w:color="auto"/>
        <w:right w:val="none" w:sz="0" w:space="0" w:color="auto"/>
      </w:divBdr>
    </w:div>
    <w:div w:id="453796904">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583535211">
      <w:bodyDiv w:val="1"/>
      <w:marLeft w:val="0"/>
      <w:marRight w:val="0"/>
      <w:marTop w:val="0"/>
      <w:marBottom w:val="0"/>
      <w:divBdr>
        <w:top w:val="none" w:sz="0" w:space="0" w:color="auto"/>
        <w:left w:val="none" w:sz="0" w:space="0" w:color="auto"/>
        <w:bottom w:val="none" w:sz="0" w:space="0" w:color="auto"/>
        <w:right w:val="none" w:sz="0" w:space="0" w:color="auto"/>
      </w:divBdr>
    </w:div>
    <w:div w:id="586310482">
      <w:bodyDiv w:val="1"/>
      <w:marLeft w:val="0"/>
      <w:marRight w:val="0"/>
      <w:marTop w:val="0"/>
      <w:marBottom w:val="0"/>
      <w:divBdr>
        <w:top w:val="none" w:sz="0" w:space="0" w:color="auto"/>
        <w:left w:val="none" w:sz="0" w:space="0" w:color="auto"/>
        <w:bottom w:val="none" w:sz="0" w:space="0" w:color="auto"/>
        <w:right w:val="none" w:sz="0" w:space="0" w:color="auto"/>
      </w:divBdr>
    </w:div>
    <w:div w:id="604701120">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9352662">
      <w:bodyDiv w:val="1"/>
      <w:marLeft w:val="0"/>
      <w:marRight w:val="0"/>
      <w:marTop w:val="0"/>
      <w:marBottom w:val="0"/>
      <w:divBdr>
        <w:top w:val="none" w:sz="0" w:space="0" w:color="auto"/>
        <w:left w:val="none" w:sz="0" w:space="0" w:color="auto"/>
        <w:bottom w:val="none" w:sz="0" w:space="0" w:color="auto"/>
        <w:right w:val="none" w:sz="0" w:space="0" w:color="auto"/>
      </w:divBdr>
    </w:div>
    <w:div w:id="680667316">
      <w:bodyDiv w:val="1"/>
      <w:marLeft w:val="0"/>
      <w:marRight w:val="0"/>
      <w:marTop w:val="0"/>
      <w:marBottom w:val="0"/>
      <w:divBdr>
        <w:top w:val="none" w:sz="0" w:space="0" w:color="auto"/>
        <w:left w:val="none" w:sz="0" w:space="0" w:color="auto"/>
        <w:bottom w:val="none" w:sz="0" w:space="0" w:color="auto"/>
        <w:right w:val="none" w:sz="0" w:space="0" w:color="auto"/>
      </w:divBdr>
    </w:div>
    <w:div w:id="697631445">
      <w:bodyDiv w:val="1"/>
      <w:marLeft w:val="0"/>
      <w:marRight w:val="0"/>
      <w:marTop w:val="0"/>
      <w:marBottom w:val="0"/>
      <w:divBdr>
        <w:top w:val="none" w:sz="0" w:space="0" w:color="auto"/>
        <w:left w:val="none" w:sz="0" w:space="0" w:color="auto"/>
        <w:bottom w:val="none" w:sz="0" w:space="0" w:color="auto"/>
        <w:right w:val="none" w:sz="0" w:space="0" w:color="auto"/>
      </w:divBdr>
      <w:divsChild>
        <w:div w:id="149567560">
          <w:marLeft w:val="0"/>
          <w:marRight w:val="0"/>
          <w:marTop w:val="0"/>
          <w:marBottom w:val="120"/>
          <w:divBdr>
            <w:top w:val="none" w:sz="0" w:space="0" w:color="auto"/>
            <w:left w:val="none" w:sz="0" w:space="0" w:color="auto"/>
            <w:bottom w:val="none" w:sz="0" w:space="0" w:color="auto"/>
            <w:right w:val="none" w:sz="0" w:space="0" w:color="auto"/>
          </w:divBdr>
        </w:div>
        <w:div w:id="1175346002">
          <w:marLeft w:val="0"/>
          <w:marRight w:val="0"/>
          <w:marTop w:val="0"/>
          <w:marBottom w:val="120"/>
          <w:divBdr>
            <w:top w:val="none" w:sz="0" w:space="0" w:color="auto"/>
            <w:left w:val="none" w:sz="0" w:space="0" w:color="auto"/>
            <w:bottom w:val="none" w:sz="0" w:space="0" w:color="auto"/>
            <w:right w:val="none" w:sz="0" w:space="0" w:color="auto"/>
          </w:divBdr>
        </w:div>
      </w:divsChild>
    </w:div>
    <w:div w:id="798064527">
      <w:bodyDiv w:val="1"/>
      <w:marLeft w:val="0"/>
      <w:marRight w:val="0"/>
      <w:marTop w:val="0"/>
      <w:marBottom w:val="0"/>
      <w:divBdr>
        <w:top w:val="none" w:sz="0" w:space="0" w:color="auto"/>
        <w:left w:val="none" w:sz="0" w:space="0" w:color="auto"/>
        <w:bottom w:val="none" w:sz="0" w:space="0" w:color="auto"/>
        <w:right w:val="none" w:sz="0" w:space="0" w:color="auto"/>
      </w:divBdr>
      <w:divsChild>
        <w:div w:id="418454581">
          <w:marLeft w:val="480"/>
          <w:marRight w:val="0"/>
          <w:marTop w:val="0"/>
          <w:marBottom w:val="120"/>
          <w:divBdr>
            <w:top w:val="none" w:sz="0" w:space="0" w:color="auto"/>
            <w:left w:val="none" w:sz="0" w:space="0" w:color="auto"/>
            <w:bottom w:val="none" w:sz="0" w:space="0" w:color="auto"/>
            <w:right w:val="none" w:sz="0" w:space="0" w:color="auto"/>
          </w:divBdr>
        </w:div>
        <w:div w:id="480779350">
          <w:marLeft w:val="480"/>
          <w:marRight w:val="0"/>
          <w:marTop w:val="0"/>
          <w:marBottom w:val="120"/>
          <w:divBdr>
            <w:top w:val="none" w:sz="0" w:space="0" w:color="auto"/>
            <w:left w:val="none" w:sz="0" w:space="0" w:color="auto"/>
            <w:bottom w:val="none" w:sz="0" w:space="0" w:color="auto"/>
            <w:right w:val="none" w:sz="0" w:space="0" w:color="auto"/>
          </w:divBdr>
        </w:div>
        <w:div w:id="877201376">
          <w:marLeft w:val="0"/>
          <w:marRight w:val="0"/>
          <w:marTop w:val="0"/>
          <w:marBottom w:val="120"/>
          <w:divBdr>
            <w:top w:val="none" w:sz="0" w:space="0" w:color="auto"/>
            <w:left w:val="none" w:sz="0" w:space="0" w:color="auto"/>
            <w:bottom w:val="none" w:sz="0" w:space="0" w:color="auto"/>
            <w:right w:val="none" w:sz="0" w:space="0" w:color="auto"/>
          </w:divBdr>
        </w:div>
      </w:divsChild>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4824779">
      <w:bodyDiv w:val="1"/>
      <w:marLeft w:val="0"/>
      <w:marRight w:val="0"/>
      <w:marTop w:val="0"/>
      <w:marBottom w:val="0"/>
      <w:divBdr>
        <w:top w:val="none" w:sz="0" w:space="0" w:color="auto"/>
        <w:left w:val="none" w:sz="0" w:space="0" w:color="auto"/>
        <w:bottom w:val="none" w:sz="0" w:space="0" w:color="auto"/>
        <w:right w:val="none" w:sz="0" w:space="0" w:color="auto"/>
      </w:divBdr>
    </w:div>
    <w:div w:id="926309504">
      <w:bodyDiv w:val="1"/>
      <w:marLeft w:val="0"/>
      <w:marRight w:val="0"/>
      <w:marTop w:val="0"/>
      <w:marBottom w:val="0"/>
      <w:divBdr>
        <w:top w:val="none" w:sz="0" w:space="0" w:color="auto"/>
        <w:left w:val="none" w:sz="0" w:space="0" w:color="auto"/>
        <w:bottom w:val="none" w:sz="0" w:space="0" w:color="auto"/>
        <w:right w:val="none" w:sz="0" w:space="0" w:color="auto"/>
      </w:divBdr>
    </w:div>
    <w:div w:id="933592408">
      <w:bodyDiv w:val="1"/>
      <w:marLeft w:val="0"/>
      <w:marRight w:val="0"/>
      <w:marTop w:val="0"/>
      <w:marBottom w:val="0"/>
      <w:divBdr>
        <w:top w:val="none" w:sz="0" w:space="0" w:color="auto"/>
        <w:left w:val="none" w:sz="0" w:space="0" w:color="auto"/>
        <w:bottom w:val="none" w:sz="0" w:space="0" w:color="auto"/>
        <w:right w:val="none" w:sz="0" w:space="0" w:color="auto"/>
      </w:divBdr>
    </w:div>
    <w:div w:id="966591150">
      <w:bodyDiv w:val="1"/>
      <w:marLeft w:val="0"/>
      <w:marRight w:val="0"/>
      <w:marTop w:val="0"/>
      <w:marBottom w:val="0"/>
      <w:divBdr>
        <w:top w:val="none" w:sz="0" w:space="0" w:color="auto"/>
        <w:left w:val="none" w:sz="0" w:space="0" w:color="auto"/>
        <w:bottom w:val="none" w:sz="0" w:space="0" w:color="auto"/>
        <w:right w:val="none" w:sz="0" w:space="0" w:color="auto"/>
      </w:divBdr>
    </w:div>
    <w:div w:id="995764366">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1395603">
      <w:bodyDiv w:val="1"/>
      <w:marLeft w:val="0"/>
      <w:marRight w:val="0"/>
      <w:marTop w:val="0"/>
      <w:marBottom w:val="0"/>
      <w:divBdr>
        <w:top w:val="none" w:sz="0" w:space="0" w:color="auto"/>
        <w:left w:val="none" w:sz="0" w:space="0" w:color="auto"/>
        <w:bottom w:val="none" w:sz="0" w:space="0" w:color="auto"/>
        <w:right w:val="none" w:sz="0" w:space="0" w:color="auto"/>
      </w:divBdr>
    </w:div>
    <w:div w:id="1036200429">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9917436">
      <w:bodyDiv w:val="1"/>
      <w:marLeft w:val="0"/>
      <w:marRight w:val="0"/>
      <w:marTop w:val="0"/>
      <w:marBottom w:val="0"/>
      <w:divBdr>
        <w:top w:val="none" w:sz="0" w:space="0" w:color="auto"/>
        <w:left w:val="none" w:sz="0" w:space="0" w:color="auto"/>
        <w:bottom w:val="none" w:sz="0" w:space="0" w:color="auto"/>
        <w:right w:val="none" w:sz="0" w:space="0" w:color="auto"/>
      </w:divBdr>
    </w:div>
    <w:div w:id="1062948964">
      <w:bodyDiv w:val="1"/>
      <w:marLeft w:val="0"/>
      <w:marRight w:val="0"/>
      <w:marTop w:val="0"/>
      <w:marBottom w:val="0"/>
      <w:divBdr>
        <w:top w:val="none" w:sz="0" w:space="0" w:color="auto"/>
        <w:left w:val="none" w:sz="0" w:space="0" w:color="auto"/>
        <w:bottom w:val="none" w:sz="0" w:space="0" w:color="auto"/>
        <w:right w:val="none" w:sz="0" w:space="0" w:color="auto"/>
      </w:divBdr>
    </w:div>
    <w:div w:id="1066799124">
      <w:bodyDiv w:val="1"/>
      <w:marLeft w:val="0"/>
      <w:marRight w:val="0"/>
      <w:marTop w:val="0"/>
      <w:marBottom w:val="0"/>
      <w:divBdr>
        <w:top w:val="none" w:sz="0" w:space="0" w:color="auto"/>
        <w:left w:val="none" w:sz="0" w:space="0" w:color="auto"/>
        <w:bottom w:val="none" w:sz="0" w:space="0" w:color="auto"/>
        <w:right w:val="none" w:sz="0" w:space="0" w:color="auto"/>
      </w:divBdr>
    </w:div>
    <w:div w:id="111359223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47940167">
      <w:bodyDiv w:val="1"/>
      <w:marLeft w:val="0"/>
      <w:marRight w:val="0"/>
      <w:marTop w:val="0"/>
      <w:marBottom w:val="0"/>
      <w:divBdr>
        <w:top w:val="none" w:sz="0" w:space="0" w:color="auto"/>
        <w:left w:val="none" w:sz="0" w:space="0" w:color="auto"/>
        <w:bottom w:val="none" w:sz="0" w:space="0" w:color="auto"/>
        <w:right w:val="none" w:sz="0" w:space="0" w:color="auto"/>
      </w:divBdr>
    </w:div>
    <w:div w:id="1172184282">
      <w:bodyDiv w:val="1"/>
      <w:marLeft w:val="0"/>
      <w:marRight w:val="0"/>
      <w:marTop w:val="0"/>
      <w:marBottom w:val="0"/>
      <w:divBdr>
        <w:top w:val="none" w:sz="0" w:space="0" w:color="auto"/>
        <w:left w:val="none" w:sz="0" w:space="0" w:color="auto"/>
        <w:bottom w:val="none" w:sz="0" w:space="0" w:color="auto"/>
        <w:right w:val="none" w:sz="0" w:space="0" w:color="auto"/>
      </w:divBdr>
    </w:div>
    <w:div w:id="1180663677">
      <w:bodyDiv w:val="1"/>
      <w:marLeft w:val="0"/>
      <w:marRight w:val="0"/>
      <w:marTop w:val="0"/>
      <w:marBottom w:val="0"/>
      <w:divBdr>
        <w:top w:val="none" w:sz="0" w:space="0" w:color="auto"/>
        <w:left w:val="none" w:sz="0" w:space="0" w:color="auto"/>
        <w:bottom w:val="none" w:sz="0" w:space="0" w:color="auto"/>
        <w:right w:val="none" w:sz="0" w:space="0" w:color="auto"/>
      </w:divBdr>
    </w:div>
    <w:div w:id="1285693843">
      <w:bodyDiv w:val="1"/>
      <w:marLeft w:val="0"/>
      <w:marRight w:val="0"/>
      <w:marTop w:val="0"/>
      <w:marBottom w:val="0"/>
      <w:divBdr>
        <w:top w:val="none" w:sz="0" w:space="0" w:color="auto"/>
        <w:left w:val="none" w:sz="0" w:space="0" w:color="auto"/>
        <w:bottom w:val="none" w:sz="0" w:space="0" w:color="auto"/>
        <w:right w:val="none" w:sz="0" w:space="0" w:color="auto"/>
      </w:divBdr>
    </w:div>
    <w:div w:id="1328435622">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2609061">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6924953">
      <w:bodyDiv w:val="1"/>
      <w:marLeft w:val="0"/>
      <w:marRight w:val="0"/>
      <w:marTop w:val="0"/>
      <w:marBottom w:val="0"/>
      <w:divBdr>
        <w:top w:val="none" w:sz="0" w:space="0" w:color="auto"/>
        <w:left w:val="none" w:sz="0" w:space="0" w:color="auto"/>
        <w:bottom w:val="none" w:sz="0" w:space="0" w:color="auto"/>
        <w:right w:val="none" w:sz="0" w:space="0" w:color="auto"/>
      </w:divBdr>
    </w:div>
    <w:div w:id="1432044758">
      <w:bodyDiv w:val="1"/>
      <w:marLeft w:val="0"/>
      <w:marRight w:val="0"/>
      <w:marTop w:val="0"/>
      <w:marBottom w:val="0"/>
      <w:divBdr>
        <w:top w:val="none" w:sz="0" w:space="0" w:color="auto"/>
        <w:left w:val="none" w:sz="0" w:space="0" w:color="auto"/>
        <w:bottom w:val="none" w:sz="0" w:space="0" w:color="auto"/>
        <w:right w:val="none" w:sz="0" w:space="0" w:color="auto"/>
      </w:divBdr>
    </w:div>
    <w:div w:id="1435860193">
      <w:bodyDiv w:val="1"/>
      <w:marLeft w:val="0"/>
      <w:marRight w:val="0"/>
      <w:marTop w:val="0"/>
      <w:marBottom w:val="0"/>
      <w:divBdr>
        <w:top w:val="none" w:sz="0" w:space="0" w:color="auto"/>
        <w:left w:val="none" w:sz="0" w:space="0" w:color="auto"/>
        <w:bottom w:val="none" w:sz="0" w:space="0" w:color="auto"/>
        <w:right w:val="none" w:sz="0" w:space="0" w:color="auto"/>
      </w:divBdr>
    </w:div>
    <w:div w:id="1437408404">
      <w:bodyDiv w:val="1"/>
      <w:marLeft w:val="0"/>
      <w:marRight w:val="0"/>
      <w:marTop w:val="0"/>
      <w:marBottom w:val="0"/>
      <w:divBdr>
        <w:top w:val="none" w:sz="0" w:space="0" w:color="auto"/>
        <w:left w:val="none" w:sz="0" w:space="0" w:color="auto"/>
        <w:bottom w:val="none" w:sz="0" w:space="0" w:color="auto"/>
        <w:right w:val="none" w:sz="0" w:space="0" w:color="auto"/>
      </w:divBdr>
    </w:div>
    <w:div w:id="1470781950">
      <w:bodyDiv w:val="1"/>
      <w:marLeft w:val="0"/>
      <w:marRight w:val="0"/>
      <w:marTop w:val="0"/>
      <w:marBottom w:val="0"/>
      <w:divBdr>
        <w:top w:val="none" w:sz="0" w:space="0" w:color="auto"/>
        <w:left w:val="none" w:sz="0" w:space="0" w:color="auto"/>
        <w:bottom w:val="none" w:sz="0" w:space="0" w:color="auto"/>
        <w:right w:val="none" w:sz="0" w:space="0" w:color="auto"/>
      </w:divBdr>
    </w:div>
    <w:div w:id="1534616252">
      <w:bodyDiv w:val="1"/>
      <w:marLeft w:val="0"/>
      <w:marRight w:val="0"/>
      <w:marTop w:val="0"/>
      <w:marBottom w:val="0"/>
      <w:divBdr>
        <w:top w:val="none" w:sz="0" w:space="0" w:color="auto"/>
        <w:left w:val="none" w:sz="0" w:space="0" w:color="auto"/>
        <w:bottom w:val="none" w:sz="0" w:space="0" w:color="auto"/>
        <w:right w:val="none" w:sz="0" w:space="0" w:color="auto"/>
      </w:divBdr>
    </w:div>
    <w:div w:id="1535312310">
      <w:bodyDiv w:val="1"/>
      <w:marLeft w:val="0"/>
      <w:marRight w:val="0"/>
      <w:marTop w:val="0"/>
      <w:marBottom w:val="0"/>
      <w:divBdr>
        <w:top w:val="none" w:sz="0" w:space="0" w:color="auto"/>
        <w:left w:val="none" w:sz="0" w:space="0" w:color="auto"/>
        <w:bottom w:val="none" w:sz="0" w:space="0" w:color="auto"/>
        <w:right w:val="none" w:sz="0" w:space="0" w:color="auto"/>
      </w:divBdr>
    </w:div>
    <w:div w:id="1544712131">
      <w:bodyDiv w:val="1"/>
      <w:marLeft w:val="0"/>
      <w:marRight w:val="0"/>
      <w:marTop w:val="0"/>
      <w:marBottom w:val="0"/>
      <w:divBdr>
        <w:top w:val="none" w:sz="0" w:space="0" w:color="auto"/>
        <w:left w:val="none" w:sz="0" w:space="0" w:color="auto"/>
        <w:bottom w:val="none" w:sz="0" w:space="0" w:color="auto"/>
        <w:right w:val="none" w:sz="0" w:space="0" w:color="auto"/>
      </w:divBdr>
    </w:div>
    <w:div w:id="157824335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6274733">
      <w:bodyDiv w:val="1"/>
      <w:marLeft w:val="0"/>
      <w:marRight w:val="0"/>
      <w:marTop w:val="0"/>
      <w:marBottom w:val="0"/>
      <w:divBdr>
        <w:top w:val="none" w:sz="0" w:space="0" w:color="auto"/>
        <w:left w:val="none" w:sz="0" w:space="0" w:color="auto"/>
        <w:bottom w:val="none" w:sz="0" w:space="0" w:color="auto"/>
        <w:right w:val="none" w:sz="0" w:space="0" w:color="auto"/>
      </w:divBdr>
    </w:div>
    <w:div w:id="1665427479">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88112428">
      <w:bodyDiv w:val="1"/>
      <w:marLeft w:val="0"/>
      <w:marRight w:val="0"/>
      <w:marTop w:val="0"/>
      <w:marBottom w:val="0"/>
      <w:divBdr>
        <w:top w:val="none" w:sz="0" w:space="0" w:color="auto"/>
        <w:left w:val="none" w:sz="0" w:space="0" w:color="auto"/>
        <w:bottom w:val="none" w:sz="0" w:space="0" w:color="auto"/>
        <w:right w:val="none" w:sz="0" w:space="0" w:color="auto"/>
      </w:divBdr>
    </w:div>
    <w:div w:id="1819573887">
      <w:bodyDiv w:val="1"/>
      <w:marLeft w:val="0"/>
      <w:marRight w:val="0"/>
      <w:marTop w:val="0"/>
      <w:marBottom w:val="0"/>
      <w:divBdr>
        <w:top w:val="none" w:sz="0" w:space="0" w:color="auto"/>
        <w:left w:val="none" w:sz="0" w:space="0" w:color="auto"/>
        <w:bottom w:val="none" w:sz="0" w:space="0" w:color="auto"/>
        <w:right w:val="none" w:sz="0" w:space="0" w:color="auto"/>
      </w:divBdr>
    </w:div>
    <w:div w:id="1851064613">
      <w:bodyDiv w:val="1"/>
      <w:marLeft w:val="0"/>
      <w:marRight w:val="0"/>
      <w:marTop w:val="0"/>
      <w:marBottom w:val="0"/>
      <w:divBdr>
        <w:top w:val="none" w:sz="0" w:space="0" w:color="auto"/>
        <w:left w:val="none" w:sz="0" w:space="0" w:color="auto"/>
        <w:bottom w:val="none" w:sz="0" w:space="0" w:color="auto"/>
        <w:right w:val="none" w:sz="0" w:space="0" w:color="auto"/>
      </w:divBdr>
    </w:div>
    <w:div w:id="1852452837">
      <w:bodyDiv w:val="1"/>
      <w:marLeft w:val="0"/>
      <w:marRight w:val="0"/>
      <w:marTop w:val="0"/>
      <w:marBottom w:val="0"/>
      <w:divBdr>
        <w:top w:val="none" w:sz="0" w:space="0" w:color="auto"/>
        <w:left w:val="none" w:sz="0" w:space="0" w:color="auto"/>
        <w:bottom w:val="none" w:sz="0" w:space="0" w:color="auto"/>
        <w:right w:val="none" w:sz="0" w:space="0" w:color="auto"/>
      </w:divBdr>
      <w:divsChild>
        <w:div w:id="668825341">
          <w:marLeft w:val="0"/>
          <w:marRight w:val="0"/>
          <w:marTop w:val="0"/>
          <w:marBottom w:val="120"/>
          <w:divBdr>
            <w:top w:val="none" w:sz="0" w:space="0" w:color="auto"/>
            <w:left w:val="none" w:sz="0" w:space="0" w:color="auto"/>
            <w:bottom w:val="none" w:sz="0" w:space="0" w:color="auto"/>
            <w:right w:val="none" w:sz="0" w:space="0" w:color="auto"/>
          </w:divBdr>
        </w:div>
        <w:div w:id="1754428257">
          <w:marLeft w:val="0"/>
          <w:marRight w:val="0"/>
          <w:marTop w:val="0"/>
          <w:marBottom w:val="120"/>
          <w:divBdr>
            <w:top w:val="none" w:sz="0" w:space="0" w:color="auto"/>
            <w:left w:val="none" w:sz="0" w:space="0" w:color="auto"/>
            <w:bottom w:val="none" w:sz="0" w:space="0" w:color="auto"/>
            <w:right w:val="none" w:sz="0" w:space="0" w:color="auto"/>
          </w:divBdr>
        </w:div>
      </w:divsChild>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9418604">
      <w:bodyDiv w:val="1"/>
      <w:marLeft w:val="0"/>
      <w:marRight w:val="0"/>
      <w:marTop w:val="0"/>
      <w:marBottom w:val="0"/>
      <w:divBdr>
        <w:top w:val="none" w:sz="0" w:space="0" w:color="auto"/>
        <w:left w:val="none" w:sz="0" w:space="0" w:color="auto"/>
        <w:bottom w:val="none" w:sz="0" w:space="0" w:color="auto"/>
        <w:right w:val="none" w:sz="0" w:space="0" w:color="auto"/>
      </w:divBdr>
    </w:div>
    <w:div w:id="1920866455">
      <w:bodyDiv w:val="1"/>
      <w:marLeft w:val="0"/>
      <w:marRight w:val="0"/>
      <w:marTop w:val="0"/>
      <w:marBottom w:val="0"/>
      <w:divBdr>
        <w:top w:val="none" w:sz="0" w:space="0" w:color="auto"/>
        <w:left w:val="none" w:sz="0" w:space="0" w:color="auto"/>
        <w:bottom w:val="none" w:sz="0" w:space="0" w:color="auto"/>
        <w:right w:val="none" w:sz="0" w:space="0" w:color="auto"/>
      </w:divBdr>
    </w:div>
    <w:div w:id="1934897928">
      <w:bodyDiv w:val="1"/>
      <w:marLeft w:val="0"/>
      <w:marRight w:val="0"/>
      <w:marTop w:val="0"/>
      <w:marBottom w:val="0"/>
      <w:divBdr>
        <w:top w:val="none" w:sz="0" w:space="0" w:color="auto"/>
        <w:left w:val="none" w:sz="0" w:space="0" w:color="auto"/>
        <w:bottom w:val="none" w:sz="0" w:space="0" w:color="auto"/>
        <w:right w:val="none" w:sz="0" w:space="0" w:color="auto"/>
      </w:divBdr>
    </w:div>
    <w:div w:id="1963803823">
      <w:bodyDiv w:val="1"/>
      <w:marLeft w:val="0"/>
      <w:marRight w:val="0"/>
      <w:marTop w:val="0"/>
      <w:marBottom w:val="0"/>
      <w:divBdr>
        <w:top w:val="none" w:sz="0" w:space="0" w:color="auto"/>
        <w:left w:val="none" w:sz="0" w:space="0" w:color="auto"/>
        <w:bottom w:val="none" w:sz="0" w:space="0" w:color="auto"/>
        <w:right w:val="none" w:sz="0" w:space="0" w:color="auto"/>
      </w:divBdr>
    </w:div>
    <w:div w:id="1986549035">
      <w:bodyDiv w:val="1"/>
      <w:marLeft w:val="0"/>
      <w:marRight w:val="0"/>
      <w:marTop w:val="0"/>
      <w:marBottom w:val="0"/>
      <w:divBdr>
        <w:top w:val="none" w:sz="0" w:space="0" w:color="auto"/>
        <w:left w:val="none" w:sz="0" w:space="0" w:color="auto"/>
        <w:bottom w:val="none" w:sz="0" w:space="0" w:color="auto"/>
        <w:right w:val="none" w:sz="0" w:space="0" w:color="auto"/>
      </w:divBdr>
    </w:div>
    <w:div w:id="2030060164">
      <w:bodyDiv w:val="1"/>
      <w:marLeft w:val="0"/>
      <w:marRight w:val="0"/>
      <w:marTop w:val="0"/>
      <w:marBottom w:val="0"/>
      <w:divBdr>
        <w:top w:val="none" w:sz="0" w:space="0" w:color="auto"/>
        <w:left w:val="none" w:sz="0" w:space="0" w:color="auto"/>
        <w:bottom w:val="none" w:sz="0" w:space="0" w:color="auto"/>
        <w:right w:val="none" w:sz="0" w:space="0" w:color="auto"/>
      </w:divBdr>
    </w:div>
    <w:div w:id="2109235627">
      <w:bodyDiv w:val="1"/>
      <w:marLeft w:val="0"/>
      <w:marRight w:val="0"/>
      <w:marTop w:val="0"/>
      <w:marBottom w:val="0"/>
      <w:divBdr>
        <w:top w:val="none" w:sz="0" w:space="0" w:color="auto"/>
        <w:left w:val="none" w:sz="0" w:space="0" w:color="auto"/>
        <w:bottom w:val="none" w:sz="0" w:space="0" w:color="auto"/>
        <w:right w:val="none" w:sz="0" w:space="0" w:color="auto"/>
      </w:divBdr>
    </w:div>
    <w:div w:id="214534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048F2-E31F-4805-A834-5626F9E68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248</Words>
  <Characters>1415</Characters>
  <Application>Microsoft Office Word</Application>
  <DocSecurity>0</DocSecurity>
  <Lines>11</Lines>
  <Paragraphs>3</Paragraphs>
  <ScaleCrop>false</ScaleCrop>
  <Company/>
  <LinksUpToDate>false</LinksUpToDate>
  <CharactersWithSpaces>1660</CharactersWithSpaces>
  <SharedDoc>false</SharedDoc>
  <HLinks>
    <vt:vector size="66" baseType="variant">
      <vt:variant>
        <vt:i4>1114165</vt:i4>
      </vt:variant>
      <vt:variant>
        <vt:i4>62</vt:i4>
      </vt:variant>
      <vt:variant>
        <vt:i4>0</vt:i4>
      </vt:variant>
      <vt:variant>
        <vt:i4>5</vt:i4>
      </vt:variant>
      <vt:variant>
        <vt:lpwstr/>
      </vt:variant>
      <vt:variant>
        <vt:lpwstr>_Toc216799892</vt:lpwstr>
      </vt:variant>
      <vt:variant>
        <vt:i4>1114165</vt:i4>
      </vt:variant>
      <vt:variant>
        <vt:i4>56</vt:i4>
      </vt:variant>
      <vt:variant>
        <vt:i4>0</vt:i4>
      </vt:variant>
      <vt:variant>
        <vt:i4>5</vt:i4>
      </vt:variant>
      <vt:variant>
        <vt:lpwstr/>
      </vt:variant>
      <vt:variant>
        <vt:lpwstr>_Toc216799891</vt:lpwstr>
      </vt:variant>
      <vt:variant>
        <vt:i4>1114165</vt:i4>
      </vt:variant>
      <vt:variant>
        <vt:i4>50</vt:i4>
      </vt:variant>
      <vt:variant>
        <vt:i4>0</vt:i4>
      </vt:variant>
      <vt:variant>
        <vt:i4>5</vt:i4>
      </vt:variant>
      <vt:variant>
        <vt:lpwstr/>
      </vt:variant>
      <vt:variant>
        <vt:lpwstr>_Toc216799890</vt:lpwstr>
      </vt:variant>
      <vt:variant>
        <vt:i4>1048629</vt:i4>
      </vt:variant>
      <vt:variant>
        <vt:i4>44</vt:i4>
      </vt:variant>
      <vt:variant>
        <vt:i4>0</vt:i4>
      </vt:variant>
      <vt:variant>
        <vt:i4>5</vt:i4>
      </vt:variant>
      <vt:variant>
        <vt:lpwstr/>
      </vt:variant>
      <vt:variant>
        <vt:lpwstr>_Toc216799889</vt:lpwstr>
      </vt:variant>
      <vt:variant>
        <vt:i4>1048629</vt:i4>
      </vt:variant>
      <vt:variant>
        <vt:i4>38</vt:i4>
      </vt:variant>
      <vt:variant>
        <vt:i4>0</vt:i4>
      </vt:variant>
      <vt:variant>
        <vt:i4>5</vt:i4>
      </vt:variant>
      <vt:variant>
        <vt:lpwstr/>
      </vt:variant>
      <vt:variant>
        <vt:lpwstr>_Toc216799888</vt:lpwstr>
      </vt:variant>
      <vt:variant>
        <vt:i4>1048629</vt:i4>
      </vt:variant>
      <vt:variant>
        <vt:i4>32</vt:i4>
      </vt:variant>
      <vt:variant>
        <vt:i4>0</vt:i4>
      </vt:variant>
      <vt:variant>
        <vt:i4>5</vt:i4>
      </vt:variant>
      <vt:variant>
        <vt:lpwstr/>
      </vt:variant>
      <vt:variant>
        <vt:lpwstr>_Toc216799887</vt:lpwstr>
      </vt:variant>
      <vt:variant>
        <vt:i4>1048629</vt:i4>
      </vt:variant>
      <vt:variant>
        <vt:i4>26</vt:i4>
      </vt:variant>
      <vt:variant>
        <vt:i4>0</vt:i4>
      </vt:variant>
      <vt:variant>
        <vt:i4>5</vt:i4>
      </vt:variant>
      <vt:variant>
        <vt:lpwstr/>
      </vt:variant>
      <vt:variant>
        <vt:lpwstr>_Toc216799886</vt:lpwstr>
      </vt:variant>
      <vt:variant>
        <vt:i4>1048629</vt:i4>
      </vt:variant>
      <vt:variant>
        <vt:i4>20</vt:i4>
      </vt:variant>
      <vt:variant>
        <vt:i4>0</vt:i4>
      </vt:variant>
      <vt:variant>
        <vt:i4>5</vt:i4>
      </vt:variant>
      <vt:variant>
        <vt:lpwstr/>
      </vt:variant>
      <vt:variant>
        <vt:lpwstr>_Toc216799885</vt:lpwstr>
      </vt:variant>
      <vt:variant>
        <vt:i4>1048629</vt:i4>
      </vt:variant>
      <vt:variant>
        <vt:i4>14</vt:i4>
      </vt:variant>
      <vt:variant>
        <vt:i4>0</vt:i4>
      </vt:variant>
      <vt:variant>
        <vt:i4>5</vt:i4>
      </vt:variant>
      <vt:variant>
        <vt:lpwstr/>
      </vt:variant>
      <vt:variant>
        <vt:lpwstr>_Toc216799884</vt:lpwstr>
      </vt:variant>
      <vt:variant>
        <vt:i4>1048629</vt:i4>
      </vt:variant>
      <vt:variant>
        <vt:i4>8</vt:i4>
      </vt:variant>
      <vt:variant>
        <vt:i4>0</vt:i4>
      </vt:variant>
      <vt:variant>
        <vt:i4>5</vt:i4>
      </vt:variant>
      <vt:variant>
        <vt:lpwstr/>
      </vt:variant>
      <vt:variant>
        <vt:lpwstr>_Toc216799883</vt:lpwstr>
      </vt:variant>
      <vt:variant>
        <vt:i4>1048629</vt:i4>
      </vt:variant>
      <vt:variant>
        <vt:i4>2</vt:i4>
      </vt:variant>
      <vt:variant>
        <vt:i4>0</vt:i4>
      </vt:variant>
      <vt:variant>
        <vt:i4>5</vt:i4>
      </vt:variant>
      <vt:variant>
        <vt:lpwstr/>
      </vt:variant>
      <vt:variant>
        <vt:lpwstr>_Toc216799882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2025-12-16T09:51:00Z</cp:lastPrinted>
  <dcterms:created xsi:type="dcterms:W3CDTF">2025-12-18T02:50:00Z</dcterms:created>
  <dcterms:modified xsi:type="dcterms:W3CDTF">2025-12-18T02:50:00Z</dcterms:modified>
</cp:coreProperties>
</file>