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64C" w:rsidRPr="00B052FC" w:rsidRDefault="00B82638" w:rsidP="00A9064C">
      <w:pPr>
        <w:pStyle w:val="ab"/>
        <w:jc w:val="left"/>
        <w:rPr>
          <w:rFonts w:hAnsi="標楷體"/>
        </w:rPr>
      </w:pPr>
      <w:bookmarkStart w:id="0" w:name="_GoBack"/>
      <w:bookmarkEnd w:id="0"/>
      <w:r w:rsidRPr="00B052FC">
        <w:rPr>
          <w:rFonts w:hAnsi="標楷體" w:hint="eastAsia"/>
        </w:rPr>
        <w:t>國家科學及技術委員會</w:t>
      </w:r>
      <w:r w:rsidR="00A9064C" w:rsidRPr="00B052FC">
        <w:rPr>
          <w:rFonts w:hAnsi="標楷體" w:hint="eastAsia"/>
        </w:rPr>
        <w:t>主管1</w:t>
      </w:r>
      <w:r w:rsidR="00AF795A" w:rsidRPr="00B052FC">
        <w:rPr>
          <w:rFonts w:hAnsi="標楷體"/>
        </w:rPr>
        <w:t>1</w:t>
      </w:r>
      <w:r w:rsidR="009C2D5D" w:rsidRPr="00B052FC">
        <w:rPr>
          <w:rFonts w:hAnsi="標楷體" w:hint="eastAsia"/>
        </w:rPr>
        <w:t>3</w:t>
      </w:r>
      <w:r w:rsidR="00A9064C" w:rsidRPr="00B052FC">
        <w:rPr>
          <w:rFonts w:hAnsi="標楷體" w:hint="eastAsia"/>
        </w:rPr>
        <w:t>年度決算評估報告</w:t>
      </w:r>
    </w:p>
    <w:p w:rsidR="00080C5F" w:rsidRPr="00B052FC" w:rsidRDefault="00B82638" w:rsidP="00080C5F">
      <w:pPr>
        <w:pStyle w:val="a8"/>
        <w:ind w:firstLine="566"/>
        <w:rPr>
          <w:rFonts w:hAnsi="標楷體"/>
        </w:rPr>
      </w:pPr>
      <w:bookmarkStart w:id="1" w:name="_Toc513018743"/>
      <w:r w:rsidRPr="00B052FC">
        <w:rPr>
          <w:rFonts w:hAnsi="標楷體" w:hint="eastAsia"/>
        </w:rPr>
        <w:t>國家科學及技術委員會</w:t>
      </w:r>
      <w:r w:rsidR="00127DD8">
        <w:rPr>
          <w:rFonts w:hAnsi="標楷體" w:hint="eastAsia"/>
        </w:rPr>
        <w:t>(</w:t>
      </w:r>
      <w:r w:rsidR="005E5CA3" w:rsidRPr="00B052FC">
        <w:rPr>
          <w:rFonts w:hAnsi="標楷體" w:hint="eastAsia"/>
        </w:rPr>
        <w:t>下稱國科會)</w:t>
      </w:r>
      <w:r w:rsidR="00080C5F" w:rsidRPr="00B052FC">
        <w:rPr>
          <w:rFonts w:hAnsi="標楷體" w:hint="eastAsia"/>
        </w:rPr>
        <w:t>主管</w:t>
      </w:r>
      <w:r w:rsidR="00AE346F">
        <w:rPr>
          <w:rFonts w:hAnsi="標楷體" w:hint="eastAsia"/>
        </w:rPr>
        <w:t>包括</w:t>
      </w:r>
      <w:r w:rsidR="00D112F8" w:rsidRPr="00B052FC">
        <w:rPr>
          <w:rFonts w:hAnsi="標楷體" w:hint="eastAsia"/>
        </w:rPr>
        <w:t>國科會</w:t>
      </w:r>
      <w:r w:rsidR="00080C5F" w:rsidRPr="00B052FC">
        <w:rPr>
          <w:rFonts w:hAnsi="標楷體" w:hint="eastAsia"/>
        </w:rPr>
        <w:t>、新竹科學園區管理局</w:t>
      </w:r>
      <w:r w:rsidR="008F67F7" w:rsidRPr="00B052FC">
        <w:rPr>
          <w:rFonts w:hAnsi="標楷體" w:hint="eastAsia"/>
        </w:rPr>
        <w:t>(下稱竹科)</w:t>
      </w:r>
      <w:r w:rsidR="00080C5F" w:rsidRPr="00B052FC">
        <w:rPr>
          <w:rFonts w:hAnsi="標楷體" w:hint="eastAsia"/>
        </w:rPr>
        <w:t>、中部科學園區管理局</w:t>
      </w:r>
      <w:r w:rsidR="008F67F7" w:rsidRPr="00B052FC">
        <w:rPr>
          <w:rFonts w:hAnsi="標楷體" w:hint="eastAsia"/>
        </w:rPr>
        <w:t>(下稱中科)</w:t>
      </w:r>
      <w:r w:rsidR="00080C5F" w:rsidRPr="00B052FC">
        <w:rPr>
          <w:rFonts w:hAnsi="標楷體" w:hint="eastAsia"/>
        </w:rPr>
        <w:t>及南部科學園區管理局</w:t>
      </w:r>
      <w:r w:rsidR="008F67F7" w:rsidRPr="00B052FC">
        <w:rPr>
          <w:rFonts w:hAnsi="標楷體" w:hint="eastAsia"/>
        </w:rPr>
        <w:t>(下稱南科)</w:t>
      </w:r>
      <w:r w:rsidR="00080C5F" w:rsidRPr="00B052FC">
        <w:rPr>
          <w:rFonts w:hAnsi="標楷體" w:hint="eastAsia"/>
        </w:rPr>
        <w:t>等4個機關。</w:t>
      </w:r>
      <w:r w:rsidR="00FC7538" w:rsidRPr="00B052FC">
        <w:rPr>
          <w:rFonts w:hAnsi="標楷體" w:hint="eastAsia"/>
        </w:rPr>
        <w:t>1</w:t>
      </w:r>
      <w:r w:rsidR="00FC7538" w:rsidRPr="00B052FC">
        <w:rPr>
          <w:rFonts w:hAnsi="標楷體"/>
        </w:rPr>
        <w:t>1</w:t>
      </w:r>
      <w:r w:rsidR="009C2D5D" w:rsidRPr="00B052FC">
        <w:rPr>
          <w:rFonts w:hAnsi="標楷體" w:hint="eastAsia"/>
        </w:rPr>
        <w:t>3</w:t>
      </w:r>
      <w:r w:rsidR="00080C5F" w:rsidRPr="00B052FC">
        <w:rPr>
          <w:rFonts w:hAnsi="標楷體" w:hint="eastAsia"/>
        </w:rPr>
        <w:t>年度</w:t>
      </w:r>
      <w:r w:rsidR="00AE346F">
        <w:rPr>
          <w:rFonts w:hAnsi="標楷體" w:hint="eastAsia"/>
        </w:rPr>
        <w:t>主管</w:t>
      </w:r>
      <w:r w:rsidR="00080C5F" w:rsidRPr="00B052FC">
        <w:rPr>
          <w:rFonts w:hAnsi="標楷體" w:hint="eastAsia"/>
        </w:rPr>
        <w:t>歲入預算數</w:t>
      </w:r>
      <w:r w:rsidR="00C47FA4" w:rsidRPr="00B052FC">
        <w:rPr>
          <w:rFonts w:hAnsi="標楷體" w:hint="eastAsia"/>
        </w:rPr>
        <w:t>2億</w:t>
      </w:r>
      <w:r w:rsidR="00E80A42" w:rsidRPr="00B052FC">
        <w:rPr>
          <w:rFonts w:hAnsi="標楷體" w:hint="eastAsia"/>
        </w:rPr>
        <w:t>3</w:t>
      </w:r>
      <w:r w:rsidR="00E80A42" w:rsidRPr="00B052FC">
        <w:rPr>
          <w:rFonts w:hAnsi="標楷體"/>
        </w:rPr>
        <w:t>,</w:t>
      </w:r>
      <w:r w:rsidR="005A5AD7" w:rsidRPr="00B052FC">
        <w:rPr>
          <w:rFonts w:hAnsi="標楷體" w:hint="eastAsia"/>
        </w:rPr>
        <w:t>9</w:t>
      </w:r>
      <w:r w:rsidR="009C2D5D" w:rsidRPr="00B052FC">
        <w:rPr>
          <w:rFonts w:hAnsi="標楷體" w:hint="eastAsia"/>
        </w:rPr>
        <w:t>51</w:t>
      </w:r>
      <w:r w:rsidR="00C47FA4" w:rsidRPr="00B052FC">
        <w:rPr>
          <w:rFonts w:hAnsi="標楷體" w:hint="eastAsia"/>
        </w:rPr>
        <w:t>萬</w:t>
      </w:r>
      <w:r w:rsidR="00964649" w:rsidRPr="00B052FC">
        <w:rPr>
          <w:rFonts w:hAnsi="標楷體" w:hint="eastAsia"/>
        </w:rPr>
        <w:t>5</w:t>
      </w:r>
      <w:r w:rsidR="00C47FA4" w:rsidRPr="00B052FC">
        <w:rPr>
          <w:rFonts w:hAnsi="標楷體" w:hint="eastAsia"/>
        </w:rPr>
        <w:t>千</w:t>
      </w:r>
      <w:r w:rsidR="00080C5F" w:rsidRPr="00B052FC">
        <w:rPr>
          <w:rFonts w:hAnsi="標楷體" w:hint="eastAsia"/>
        </w:rPr>
        <w:t>元、決算審定數</w:t>
      </w:r>
      <w:r w:rsidR="00E80A42" w:rsidRPr="00B052FC">
        <w:rPr>
          <w:rFonts w:hAnsi="標楷體" w:hint="eastAsia"/>
        </w:rPr>
        <w:t>2</w:t>
      </w:r>
      <w:r w:rsidR="00C47FA4" w:rsidRPr="00B052FC">
        <w:rPr>
          <w:rFonts w:hAnsi="標楷體" w:hint="eastAsia"/>
        </w:rPr>
        <w:t>億</w:t>
      </w:r>
      <w:r w:rsidR="00661C2E" w:rsidRPr="00B052FC">
        <w:rPr>
          <w:rFonts w:hAnsi="標楷體" w:hint="eastAsia"/>
        </w:rPr>
        <w:t>9</w:t>
      </w:r>
      <w:r w:rsidR="00E80A42" w:rsidRPr="00B052FC">
        <w:rPr>
          <w:rFonts w:hAnsi="標楷體"/>
        </w:rPr>
        <w:t>,</w:t>
      </w:r>
      <w:r w:rsidR="00661C2E" w:rsidRPr="00B052FC">
        <w:rPr>
          <w:rFonts w:hAnsi="標楷體" w:hint="eastAsia"/>
        </w:rPr>
        <w:t>515</w:t>
      </w:r>
      <w:r w:rsidR="00C47FA4" w:rsidRPr="00B052FC">
        <w:rPr>
          <w:rFonts w:hAnsi="標楷體" w:hint="eastAsia"/>
        </w:rPr>
        <w:t>萬</w:t>
      </w:r>
      <w:r w:rsidR="00E80A42" w:rsidRPr="00B052FC">
        <w:rPr>
          <w:rFonts w:hAnsi="標楷體" w:hint="eastAsia"/>
        </w:rPr>
        <w:t>7</w:t>
      </w:r>
      <w:r w:rsidR="00C47FA4" w:rsidRPr="00B052FC">
        <w:rPr>
          <w:rFonts w:hAnsi="標楷體" w:hint="eastAsia"/>
        </w:rPr>
        <w:t>千元</w:t>
      </w:r>
      <w:r w:rsidR="00B64321" w:rsidRPr="00B052FC">
        <w:rPr>
          <w:rFonts w:hAnsi="標楷體" w:hint="eastAsia"/>
        </w:rPr>
        <w:t>，</w:t>
      </w:r>
      <w:r w:rsidR="00125038" w:rsidRPr="00B052FC">
        <w:rPr>
          <w:rFonts w:hAnsi="標楷體" w:hint="eastAsia"/>
        </w:rPr>
        <w:t>預算</w:t>
      </w:r>
      <w:r w:rsidR="00080C5F" w:rsidRPr="00B052FC">
        <w:rPr>
          <w:rFonts w:hAnsi="標楷體" w:hint="eastAsia"/>
        </w:rPr>
        <w:t>達成率</w:t>
      </w:r>
      <w:r w:rsidR="00661C2E" w:rsidRPr="00B052FC">
        <w:rPr>
          <w:rFonts w:hAnsi="標楷體" w:hint="eastAsia"/>
        </w:rPr>
        <w:t>123.23</w:t>
      </w:r>
      <w:r w:rsidR="00080C5F" w:rsidRPr="00B052FC">
        <w:rPr>
          <w:rFonts w:hAnsi="標楷體" w:hint="eastAsia"/>
        </w:rPr>
        <w:t>%；歲出預算</w:t>
      </w:r>
      <w:r w:rsidR="00514C33" w:rsidRPr="00B052FC">
        <w:rPr>
          <w:rFonts w:hAnsi="標楷體" w:hint="eastAsia"/>
        </w:rPr>
        <w:t>數</w:t>
      </w:r>
      <w:r w:rsidR="00661C2E" w:rsidRPr="00B052FC">
        <w:rPr>
          <w:rFonts w:hAnsi="標楷體" w:hint="eastAsia"/>
        </w:rPr>
        <w:t>582</w:t>
      </w:r>
      <w:r w:rsidR="00080C5F" w:rsidRPr="00B052FC">
        <w:rPr>
          <w:rFonts w:hAnsi="標楷體" w:hint="eastAsia"/>
        </w:rPr>
        <w:t>億</w:t>
      </w:r>
      <w:r w:rsidR="00661C2E" w:rsidRPr="00B052FC">
        <w:rPr>
          <w:rFonts w:hAnsi="標楷體" w:hint="eastAsia"/>
        </w:rPr>
        <w:t>7</w:t>
      </w:r>
      <w:r w:rsidR="00E80A42" w:rsidRPr="00B052FC">
        <w:rPr>
          <w:rFonts w:hAnsi="標楷體"/>
        </w:rPr>
        <w:t>,</w:t>
      </w:r>
      <w:r w:rsidR="00661C2E" w:rsidRPr="00B052FC">
        <w:rPr>
          <w:rFonts w:hAnsi="標楷體" w:hint="eastAsia"/>
        </w:rPr>
        <w:t>693</w:t>
      </w:r>
      <w:r w:rsidR="00080C5F" w:rsidRPr="00B052FC">
        <w:rPr>
          <w:rFonts w:hAnsi="標楷體" w:hint="eastAsia"/>
        </w:rPr>
        <w:t>萬</w:t>
      </w:r>
      <w:r w:rsidR="00661C2E" w:rsidRPr="00B052FC">
        <w:rPr>
          <w:rFonts w:hAnsi="標楷體" w:hint="eastAsia"/>
        </w:rPr>
        <w:t>2</w:t>
      </w:r>
      <w:r w:rsidR="00514C33" w:rsidRPr="00B052FC">
        <w:rPr>
          <w:rFonts w:hAnsi="標楷體" w:hint="eastAsia"/>
        </w:rPr>
        <w:t>千</w:t>
      </w:r>
      <w:r w:rsidR="00080C5F" w:rsidRPr="00B052FC">
        <w:rPr>
          <w:rFonts w:hAnsi="標楷體" w:hint="eastAsia"/>
        </w:rPr>
        <w:t>元、決算審定數</w:t>
      </w:r>
      <w:r w:rsidR="00661C2E" w:rsidRPr="00B052FC">
        <w:rPr>
          <w:rFonts w:hAnsi="標楷體" w:hint="eastAsia"/>
        </w:rPr>
        <w:t>581</w:t>
      </w:r>
      <w:r w:rsidR="00514C33" w:rsidRPr="00B052FC">
        <w:rPr>
          <w:rFonts w:hAnsi="標楷體" w:hint="eastAsia"/>
        </w:rPr>
        <w:t>億</w:t>
      </w:r>
      <w:r w:rsidR="00661C2E" w:rsidRPr="00B052FC">
        <w:rPr>
          <w:rFonts w:hAnsi="標楷體" w:hint="eastAsia"/>
        </w:rPr>
        <w:t>6</w:t>
      </w:r>
      <w:r w:rsidR="00661C2E" w:rsidRPr="00B052FC">
        <w:rPr>
          <w:rFonts w:hAnsi="標楷體"/>
        </w:rPr>
        <w:t>,</w:t>
      </w:r>
      <w:r w:rsidR="00661C2E" w:rsidRPr="00B052FC">
        <w:rPr>
          <w:rFonts w:hAnsi="標楷體" w:hint="eastAsia"/>
        </w:rPr>
        <w:t>981</w:t>
      </w:r>
      <w:r w:rsidR="00080C5F" w:rsidRPr="00B052FC">
        <w:rPr>
          <w:rFonts w:hAnsi="標楷體" w:hint="eastAsia"/>
        </w:rPr>
        <w:t>萬元</w:t>
      </w:r>
      <w:r w:rsidR="00B64321" w:rsidRPr="00B052FC">
        <w:rPr>
          <w:rFonts w:hAnsi="標楷體" w:hint="eastAsia"/>
        </w:rPr>
        <w:t>，</w:t>
      </w:r>
      <w:r w:rsidR="00125038" w:rsidRPr="00B052FC">
        <w:rPr>
          <w:rFonts w:hAnsi="標楷體" w:hint="eastAsia"/>
        </w:rPr>
        <w:t>預算</w:t>
      </w:r>
      <w:r w:rsidR="00080C5F" w:rsidRPr="00B052FC">
        <w:rPr>
          <w:rFonts w:hAnsi="標楷體" w:hint="eastAsia"/>
        </w:rPr>
        <w:t>執行率</w:t>
      </w:r>
      <w:r w:rsidR="00661C2E" w:rsidRPr="00B052FC">
        <w:rPr>
          <w:rFonts w:hAnsi="標楷體" w:hint="eastAsia"/>
        </w:rPr>
        <w:t>99.82</w:t>
      </w:r>
      <w:r w:rsidR="00080C5F" w:rsidRPr="00B052FC">
        <w:rPr>
          <w:rFonts w:hAnsi="標楷體" w:hint="eastAsia"/>
        </w:rPr>
        <w:t>%。</w:t>
      </w:r>
    </w:p>
    <w:p w:rsidR="00B93AEF" w:rsidRPr="00B052FC" w:rsidRDefault="00B93AEF" w:rsidP="00B93AEF">
      <w:pPr>
        <w:pStyle w:val="a8"/>
        <w:ind w:firstLine="566"/>
        <w:rPr>
          <w:rFonts w:hAnsi="標楷體"/>
        </w:rPr>
      </w:pPr>
      <w:r w:rsidRPr="00B052FC">
        <w:rPr>
          <w:rFonts w:hAnsi="標楷體" w:hint="eastAsia"/>
        </w:rPr>
        <w:t>行政院國家科學技術發展基金</w:t>
      </w:r>
      <w:r w:rsidR="00127DD8">
        <w:rPr>
          <w:rFonts w:hAnsi="標楷體" w:hint="eastAsia"/>
        </w:rPr>
        <w:t>(</w:t>
      </w:r>
      <w:r w:rsidRPr="00B052FC">
        <w:rPr>
          <w:rFonts w:hAnsi="標楷體" w:hint="eastAsia"/>
        </w:rPr>
        <w:t>下稱科發基金</w:t>
      </w:r>
      <w:r w:rsidR="00127DD8">
        <w:rPr>
          <w:rFonts w:hAnsi="標楷體" w:hint="eastAsia"/>
        </w:rPr>
        <w:t>)</w:t>
      </w:r>
      <w:r w:rsidRPr="00B052FC">
        <w:rPr>
          <w:rFonts w:hAnsi="標楷體" w:hint="eastAsia"/>
        </w:rPr>
        <w:t>1</w:t>
      </w:r>
      <w:r w:rsidR="00FC7538" w:rsidRPr="00B052FC">
        <w:rPr>
          <w:rFonts w:hAnsi="標楷體"/>
        </w:rPr>
        <w:t>1</w:t>
      </w:r>
      <w:r w:rsidR="00DB41D9" w:rsidRPr="00B052FC">
        <w:rPr>
          <w:rFonts w:hAnsi="標楷體"/>
        </w:rPr>
        <w:t>3</w:t>
      </w:r>
      <w:r w:rsidRPr="00B052FC">
        <w:rPr>
          <w:rFonts w:hAnsi="標楷體" w:hint="eastAsia"/>
        </w:rPr>
        <w:t>年度決算</w:t>
      </w:r>
      <w:r w:rsidR="00F65D45" w:rsidRPr="00B052FC">
        <w:rPr>
          <w:rFonts w:hAnsi="標楷體" w:hint="eastAsia"/>
        </w:rPr>
        <w:t>賸餘</w:t>
      </w:r>
      <w:r w:rsidR="00154B4D" w:rsidRPr="00B052FC">
        <w:rPr>
          <w:rFonts w:hAnsi="標楷體" w:hint="eastAsia"/>
        </w:rPr>
        <w:t>2</w:t>
      </w:r>
      <w:r w:rsidR="00DB41D9" w:rsidRPr="00B052FC">
        <w:rPr>
          <w:rFonts w:hAnsi="標楷體"/>
        </w:rPr>
        <w:t>1</w:t>
      </w:r>
      <w:r w:rsidR="00F65D45" w:rsidRPr="00B052FC">
        <w:rPr>
          <w:rFonts w:hAnsi="標楷體" w:hint="eastAsia"/>
        </w:rPr>
        <w:t>億</w:t>
      </w:r>
      <w:bookmarkStart w:id="2" w:name="_Hlk182390044"/>
      <w:r w:rsidR="00DB41D9" w:rsidRPr="00B052FC">
        <w:rPr>
          <w:rFonts w:hAnsi="標楷體" w:hint="eastAsia"/>
        </w:rPr>
        <w:t>8</w:t>
      </w:r>
      <w:r w:rsidR="00DB41D9" w:rsidRPr="00B052FC">
        <w:rPr>
          <w:rFonts w:hAnsi="標楷體"/>
        </w:rPr>
        <w:t>23</w:t>
      </w:r>
      <w:r w:rsidR="00F65D45" w:rsidRPr="00B052FC">
        <w:rPr>
          <w:rFonts w:hAnsi="標楷體" w:hint="eastAsia"/>
        </w:rPr>
        <w:t>萬</w:t>
      </w:r>
      <w:bookmarkEnd w:id="2"/>
      <w:r w:rsidR="00DB41D9" w:rsidRPr="00B052FC">
        <w:rPr>
          <w:rFonts w:hAnsi="標楷體" w:hint="eastAsia"/>
        </w:rPr>
        <w:t>5</w:t>
      </w:r>
      <w:r w:rsidR="00F65D45" w:rsidRPr="00B052FC">
        <w:rPr>
          <w:rFonts w:hAnsi="標楷體" w:hint="eastAsia"/>
        </w:rPr>
        <w:t>千元</w:t>
      </w:r>
      <w:r w:rsidRPr="00B052FC">
        <w:rPr>
          <w:rFonts w:hAnsi="標楷體" w:hint="eastAsia"/>
        </w:rPr>
        <w:t>，較預</w:t>
      </w:r>
      <w:r w:rsidR="00DB41D9" w:rsidRPr="00B052FC">
        <w:rPr>
          <w:rFonts w:hAnsi="標楷體" w:hint="eastAsia"/>
        </w:rPr>
        <w:t>算短絀30億</w:t>
      </w:r>
      <w:r w:rsidRPr="00B052FC">
        <w:rPr>
          <w:rFonts w:hAnsi="標楷體" w:hint="eastAsia"/>
        </w:rPr>
        <w:t>元，</w:t>
      </w:r>
      <w:r w:rsidR="00091138" w:rsidRPr="00B052FC">
        <w:rPr>
          <w:rFonts w:hAnsi="標楷體" w:hint="eastAsia"/>
        </w:rPr>
        <w:t>增加</w:t>
      </w:r>
      <w:r w:rsidR="005875AB">
        <w:rPr>
          <w:rFonts w:hAnsi="標楷體" w:hint="eastAsia"/>
        </w:rPr>
        <w:t>賸餘</w:t>
      </w:r>
      <w:r w:rsidR="00DB41D9" w:rsidRPr="00B052FC">
        <w:rPr>
          <w:rFonts w:hAnsi="標楷體" w:hint="eastAsia"/>
        </w:rPr>
        <w:t>51</w:t>
      </w:r>
      <w:r w:rsidR="00091138" w:rsidRPr="00B052FC">
        <w:rPr>
          <w:rFonts w:hAnsi="標楷體" w:hint="eastAsia"/>
        </w:rPr>
        <w:t>億</w:t>
      </w:r>
      <w:r w:rsidR="00DB41D9" w:rsidRPr="00B052FC">
        <w:rPr>
          <w:rFonts w:hAnsi="標楷體" w:hint="eastAsia"/>
        </w:rPr>
        <w:t>823</w:t>
      </w:r>
      <w:r w:rsidR="00154B4D" w:rsidRPr="00B052FC">
        <w:rPr>
          <w:rFonts w:hAnsi="標楷體" w:hint="eastAsia"/>
        </w:rPr>
        <w:t>萬</w:t>
      </w:r>
      <w:r w:rsidR="00DB41D9" w:rsidRPr="00B052FC">
        <w:rPr>
          <w:rFonts w:hAnsi="標楷體" w:hint="eastAsia"/>
        </w:rPr>
        <w:t>5</w:t>
      </w:r>
      <w:r w:rsidR="00091138" w:rsidRPr="00B052FC">
        <w:rPr>
          <w:rFonts w:hAnsi="標楷體" w:hint="eastAsia"/>
        </w:rPr>
        <w:t>千元</w:t>
      </w:r>
      <w:r w:rsidRPr="00B052FC">
        <w:rPr>
          <w:rFonts w:hAnsi="標楷體" w:hint="eastAsia"/>
        </w:rPr>
        <w:t>。</w:t>
      </w:r>
    </w:p>
    <w:p w:rsidR="00B93AEF" w:rsidRPr="00B052FC" w:rsidRDefault="00F8048B" w:rsidP="00B93AEF">
      <w:pPr>
        <w:pStyle w:val="a8"/>
        <w:ind w:firstLine="566"/>
        <w:rPr>
          <w:rFonts w:hAnsi="標楷體"/>
        </w:rPr>
      </w:pPr>
      <w:r w:rsidRPr="00B052FC">
        <w:rPr>
          <w:rFonts w:hAnsi="標楷體" w:hint="eastAsia"/>
        </w:rPr>
        <w:t>科學園區管理局作業基金</w:t>
      </w:r>
      <w:r w:rsidR="00F80418" w:rsidRPr="00B052FC">
        <w:rPr>
          <w:rFonts w:hAnsi="標楷體" w:cs="細明體" w:hint="eastAsia"/>
          <w:kern w:val="0"/>
        </w:rPr>
        <w:t>(</w:t>
      </w:r>
      <w:r w:rsidR="009724CB" w:rsidRPr="00B052FC">
        <w:rPr>
          <w:rFonts w:hAnsi="標楷體" w:cs="細明體" w:hint="eastAsia"/>
          <w:kern w:val="0"/>
        </w:rPr>
        <w:t>下稱</w:t>
      </w:r>
      <w:bookmarkStart w:id="3" w:name="_Hlk184741067"/>
      <w:r w:rsidR="00F80418" w:rsidRPr="00B052FC">
        <w:rPr>
          <w:rFonts w:hAnsi="標楷體" w:cs="細明體"/>
          <w:kern w:val="0"/>
        </w:rPr>
        <w:t>科學園區基金</w:t>
      </w:r>
      <w:bookmarkEnd w:id="3"/>
      <w:r w:rsidR="00F80418" w:rsidRPr="00B052FC">
        <w:rPr>
          <w:rFonts w:hAnsi="標楷體" w:cs="細明體"/>
          <w:kern w:val="0"/>
        </w:rPr>
        <w:t>)</w:t>
      </w:r>
      <w:r w:rsidR="00FC7538" w:rsidRPr="00B052FC">
        <w:rPr>
          <w:rFonts w:hAnsi="標楷體" w:hint="eastAsia"/>
        </w:rPr>
        <w:t>1</w:t>
      </w:r>
      <w:r w:rsidR="00FC7538" w:rsidRPr="00B052FC">
        <w:rPr>
          <w:rFonts w:hAnsi="標楷體"/>
        </w:rPr>
        <w:t>1</w:t>
      </w:r>
      <w:r w:rsidR="00FA3DC6" w:rsidRPr="00B052FC">
        <w:rPr>
          <w:rFonts w:hAnsi="標楷體" w:hint="eastAsia"/>
        </w:rPr>
        <w:t>3</w:t>
      </w:r>
      <w:r w:rsidR="00B93AEF" w:rsidRPr="00B052FC">
        <w:rPr>
          <w:rFonts w:hAnsi="標楷體" w:hint="eastAsia"/>
        </w:rPr>
        <w:t>年度決算</w:t>
      </w:r>
      <w:r w:rsidRPr="00B052FC">
        <w:rPr>
          <w:rFonts w:hAnsi="標楷體" w:hint="eastAsia"/>
        </w:rPr>
        <w:t>賸餘</w:t>
      </w:r>
      <w:r w:rsidR="0092178D" w:rsidRPr="00B052FC">
        <w:rPr>
          <w:rFonts w:hAnsi="標楷體" w:hint="eastAsia"/>
        </w:rPr>
        <w:t>78</w:t>
      </w:r>
      <w:r w:rsidR="001A6B79" w:rsidRPr="00B052FC">
        <w:rPr>
          <w:rFonts w:hAnsi="標楷體" w:hint="eastAsia"/>
        </w:rPr>
        <w:t>億</w:t>
      </w:r>
      <w:r w:rsidR="0092178D" w:rsidRPr="00B052FC">
        <w:rPr>
          <w:rFonts w:hAnsi="標楷體" w:hint="eastAsia"/>
        </w:rPr>
        <w:t>3</w:t>
      </w:r>
      <w:r w:rsidR="001A6B79" w:rsidRPr="00B052FC">
        <w:rPr>
          <w:rFonts w:hAnsi="標楷體"/>
        </w:rPr>
        <w:t>,</w:t>
      </w:r>
      <w:r w:rsidR="00D845D6" w:rsidRPr="00B052FC">
        <w:rPr>
          <w:rFonts w:hAnsi="標楷體" w:hint="eastAsia"/>
        </w:rPr>
        <w:t>6</w:t>
      </w:r>
      <w:r w:rsidR="0092178D" w:rsidRPr="00B052FC">
        <w:rPr>
          <w:rFonts w:hAnsi="標楷體" w:hint="eastAsia"/>
        </w:rPr>
        <w:t>91</w:t>
      </w:r>
      <w:r w:rsidR="001A6B79" w:rsidRPr="00B052FC">
        <w:rPr>
          <w:rFonts w:hAnsi="標楷體" w:hint="eastAsia"/>
        </w:rPr>
        <w:t>萬元</w:t>
      </w:r>
      <w:r w:rsidR="00B93AEF" w:rsidRPr="00B052FC">
        <w:rPr>
          <w:rFonts w:hAnsi="標楷體" w:hint="eastAsia"/>
        </w:rPr>
        <w:t>，較預算</w:t>
      </w:r>
      <w:r w:rsidRPr="00B052FC">
        <w:rPr>
          <w:rFonts w:hAnsi="標楷體" w:hint="eastAsia"/>
        </w:rPr>
        <w:t>賸餘</w:t>
      </w:r>
      <w:r w:rsidR="0092178D" w:rsidRPr="00B052FC">
        <w:rPr>
          <w:rFonts w:hAnsi="標楷體" w:hint="eastAsia"/>
        </w:rPr>
        <w:t>51</w:t>
      </w:r>
      <w:r w:rsidR="001A6B79" w:rsidRPr="00B052FC">
        <w:rPr>
          <w:rFonts w:hAnsi="標楷體" w:hint="eastAsia"/>
        </w:rPr>
        <w:t>億5</w:t>
      </w:r>
      <w:r w:rsidR="0092178D" w:rsidRPr="00B052FC">
        <w:rPr>
          <w:rFonts w:hAnsi="標楷體" w:hint="eastAsia"/>
        </w:rPr>
        <w:t>84</w:t>
      </w:r>
      <w:r w:rsidR="001A6B79" w:rsidRPr="00B052FC">
        <w:rPr>
          <w:rFonts w:hAnsi="標楷體" w:hint="eastAsia"/>
        </w:rPr>
        <w:t>萬</w:t>
      </w:r>
      <w:r w:rsidR="0092178D" w:rsidRPr="00B052FC">
        <w:rPr>
          <w:rFonts w:hAnsi="標楷體" w:hint="eastAsia"/>
        </w:rPr>
        <w:t>1</w:t>
      </w:r>
      <w:r w:rsidR="001A6B79" w:rsidRPr="00B052FC">
        <w:rPr>
          <w:rFonts w:hAnsi="標楷體" w:hint="eastAsia"/>
        </w:rPr>
        <w:t>千元</w:t>
      </w:r>
      <w:r w:rsidR="00716A70" w:rsidRPr="00B052FC">
        <w:rPr>
          <w:rFonts w:hAnsi="標楷體" w:hint="eastAsia"/>
        </w:rPr>
        <w:t>，增加</w:t>
      </w:r>
      <w:r w:rsidR="0092178D" w:rsidRPr="00B052FC">
        <w:rPr>
          <w:rFonts w:hAnsi="標楷體" w:hint="eastAsia"/>
        </w:rPr>
        <w:t>2</w:t>
      </w:r>
      <w:r w:rsidR="00D845D6" w:rsidRPr="00B052FC">
        <w:rPr>
          <w:rFonts w:hAnsi="標楷體" w:hint="eastAsia"/>
        </w:rPr>
        <w:t>7</w:t>
      </w:r>
      <w:r w:rsidR="00B93AEF" w:rsidRPr="00B052FC">
        <w:rPr>
          <w:rFonts w:hAnsi="標楷體" w:hint="eastAsia"/>
        </w:rPr>
        <w:t>億</w:t>
      </w:r>
      <w:r w:rsidR="0092178D" w:rsidRPr="00B052FC">
        <w:rPr>
          <w:rFonts w:hAnsi="標楷體" w:hint="eastAsia"/>
        </w:rPr>
        <w:t>3</w:t>
      </w:r>
      <w:r w:rsidR="00253227" w:rsidRPr="00B052FC">
        <w:rPr>
          <w:rFonts w:hAnsi="標楷體"/>
        </w:rPr>
        <w:t>,</w:t>
      </w:r>
      <w:r w:rsidR="0092178D" w:rsidRPr="00B052FC">
        <w:rPr>
          <w:rFonts w:hAnsi="標楷體" w:hint="eastAsia"/>
        </w:rPr>
        <w:t>106</w:t>
      </w:r>
      <w:r w:rsidR="00B93AEF" w:rsidRPr="00B052FC">
        <w:rPr>
          <w:rFonts w:hAnsi="標楷體" w:hint="eastAsia"/>
        </w:rPr>
        <w:t>萬</w:t>
      </w:r>
      <w:r w:rsidR="00B80DAD">
        <w:rPr>
          <w:rFonts w:hAnsi="標楷體" w:hint="eastAsia"/>
        </w:rPr>
        <w:t>9千</w:t>
      </w:r>
      <w:r w:rsidR="00B93AEF" w:rsidRPr="00B052FC">
        <w:rPr>
          <w:rFonts w:hAnsi="標楷體" w:hint="eastAsia"/>
        </w:rPr>
        <w:t>元</w:t>
      </w:r>
      <w:r w:rsidR="0013245C" w:rsidRPr="00B052FC">
        <w:rPr>
          <w:rFonts w:hAnsi="標楷體" w:hint="eastAsia"/>
        </w:rPr>
        <w:t>，增幅</w:t>
      </w:r>
      <w:r w:rsidR="0092178D" w:rsidRPr="00B052FC">
        <w:rPr>
          <w:rFonts w:hAnsi="標楷體" w:hint="eastAsia"/>
        </w:rPr>
        <w:t>53.49</w:t>
      </w:r>
      <w:r w:rsidR="00B93AEF" w:rsidRPr="00B052FC">
        <w:rPr>
          <w:rFonts w:hAnsi="標楷體" w:hint="eastAsia"/>
        </w:rPr>
        <w:t>%。</w:t>
      </w:r>
      <w:r w:rsidRPr="00B052FC">
        <w:rPr>
          <w:rFonts w:hAnsi="標楷體" w:hint="eastAsia"/>
        </w:rPr>
        <w:t>謹就</w:t>
      </w:r>
      <w:r w:rsidR="00844F1C" w:rsidRPr="00B052FC">
        <w:rPr>
          <w:rFonts w:hAnsi="標楷體" w:hint="eastAsia"/>
        </w:rPr>
        <w:t>國科會</w:t>
      </w:r>
      <w:r w:rsidR="00093469" w:rsidRPr="00B052FC">
        <w:rPr>
          <w:rFonts w:hAnsi="標楷體" w:hint="eastAsia"/>
        </w:rPr>
        <w:t>及</w:t>
      </w:r>
      <w:r w:rsidRPr="00B052FC">
        <w:rPr>
          <w:rFonts w:hAnsi="標楷體" w:hint="eastAsia"/>
        </w:rPr>
        <w:t>所屬、主管財團法人、科發基金</w:t>
      </w:r>
      <w:r w:rsidR="00093469" w:rsidRPr="00B052FC">
        <w:rPr>
          <w:rFonts w:hAnsi="標楷體" w:hint="eastAsia"/>
        </w:rPr>
        <w:t>暨</w:t>
      </w:r>
      <w:r w:rsidRPr="00B052FC">
        <w:rPr>
          <w:rFonts w:hAnsi="標楷體" w:hint="eastAsia"/>
        </w:rPr>
        <w:t>科學園區基金</w:t>
      </w:r>
      <w:r w:rsidR="00F94A6F" w:rsidRPr="00B052FC">
        <w:rPr>
          <w:rFonts w:hAnsi="標楷體" w:hint="eastAsia"/>
        </w:rPr>
        <w:t>1</w:t>
      </w:r>
      <w:r w:rsidR="00F94A6F" w:rsidRPr="00B052FC">
        <w:rPr>
          <w:rFonts w:hAnsi="標楷體"/>
        </w:rPr>
        <w:t>1</w:t>
      </w:r>
      <w:r w:rsidR="00932615" w:rsidRPr="00B052FC">
        <w:rPr>
          <w:rFonts w:hAnsi="標楷體" w:hint="eastAsia"/>
        </w:rPr>
        <w:t>3</w:t>
      </w:r>
      <w:r w:rsidRPr="00B052FC">
        <w:rPr>
          <w:rFonts w:hAnsi="標楷體" w:hint="eastAsia"/>
        </w:rPr>
        <w:t>年度決算評析如下：</w:t>
      </w:r>
    </w:p>
    <w:p w:rsidR="00503EBA" w:rsidRPr="00B052FC" w:rsidRDefault="00503EBA" w:rsidP="003B07CB">
      <w:pPr>
        <w:pStyle w:val="14"/>
        <w:ind w:left="476" w:hangingChars="168" w:hanging="476"/>
        <w:rPr>
          <w:rFonts w:hAnsi="標楷體"/>
        </w:rPr>
      </w:pPr>
      <w:bookmarkStart w:id="4" w:name="_Toc81746853"/>
      <w:bookmarkStart w:id="5" w:name="_Toc115770460"/>
      <w:bookmarkStart w:id="6" w:name="_Toc85444357"/>
      <w:bookmarkStart w:id="7" w:name="_Toc176176429"/>
      <w:bookmarkStart w:id="8" w:name="_Toc182232199"/>
      <w:bookmarkStart w:id="9" w:name="_Toc216799892"/>
      <w:bookmarkEnd w:id="1"/>
      <w:r w:rsidRPr="00B052FC">
        <w:rPr>
          <w:rFonts w:hAnsi="標楷體" w:hint="eastAsia"/>
        </w:rPr>
        <w:t>七、</w:t>
      </w:r>
      <w:r w:rsidR="00BF16EE" w:rsidRPr="00B052FC">
        <w:rPr>
          <w:rFonts w:hAnsi="標楷體" w:hint="eastAsia"/>
        </w:rPr>
        <w:t>1</w:t>
      </w:r>
      <w:r w:rsidR="00BF16EE" w:rsidRPr="00B052FC">
        <w:rPr>
          <w:rFonts w:hAnsi="標楷體"/>
        </w:rPr>
        <w:t>09</w:t>
      </w:r>
      <w:r w:rsidR="00BF16EE" w:rsidRPr="00B052FC">
        <w:rPr>
          <w:rFonts w:hAnsi="標楷體" w:hint="eastAsia"/>
        </w:rPr>
        <w:t>至113</w:t>
      </w:r>
      <w:r w:rsidR="00343D32" w:rsidRPr="00B052FC">
        <w:rPr>
          <w:rFonts w:hAnsi="標楷體" w:hint="eastAsia"/>
        </w:rPr>
        <w:t>年度科學園區</w:t>
      </w:r>
      <w:r w:rsidR="00BF16EE" w:rsidRPr="00B052FC">
        <w:rPr>
          <w:rFonts w:hAnsi="標楷體" w:hint="eastAsia"/>
        </w:rPr>
        <w:t>廠商營業額與基金賸餘同步</w:t>
      </w:r>
      <w:r w:rsidR="0093410E" w:rsidRPr="00B052FC">
        <w:rPr>
          <w:rFonts w:hAnsi="標楷體" w:hint="eastAsia"/>
        </w:rPr>
        <w:t>成長</w:t>
      </w:r>
      <w:r w:rsidR="00BF16EE" w:rsidRPr="00B052FC">
        <w:rPr>
          <w:rFonts w:hAnsi="標楷體" w:hint="eastAsia"/>
        </w:rPr>
        <w:t>，惟</w:t>
      </w:r>
      <w:r w:rsidR="0093410E" w:rsidRPr="00B052FC">
        <w:rPr>
          <w:rFonts w:hAnsi="標楷體" w:hint="eastAsia"/>
        </w:rPr>
        <w:t>清償債務</w:t>
      </w:r>
      <w:r w:rsidR="00BF16EE" w:rsidRPr="00B052FC">
        <w:rPr>
          <w:rFonts w:hAnsi="標楷體" w:hint="eastAsia"/>
        </w:rPr>
        <w:t>預估仍</w:t>
      </w:r>
      <w:r w:rsidR="0093410E" w:rsidRPr="00B052FC">
        <w:rPr>
          <w:rFonts w:hAnsi="標楷體" w:hint="eastAsia"/>
        </w:rPr>
        <w:t>需</w:t>
      </w:r>
      <w:r w:rsidR="00BF16EE" w:rsidRPr="00B052FC">
        <w:rPr>
          <w:rFonts w:hAnsi="標楷體" w:hint="eastAsia"/>
        </w:rPr>
        <w:t>逾15年</w:t>
      </w:r>
      <w:r w:rsidR="00343D32" w:rsidRPr="00B052FC">
        <w:rPr>
          <w:rFonts w:hAnsi="標楷體" w:hint="eastAsia"/>
          <w:bCs/>
        </w:rPr>
        <w:t>，允宜</w:t>
      </w:r>
      <w:r w:rsidR="00BF16EE" w:rsidRPr="00B052FC">
        <w:rPr>
          <w:rFonts w:hAnsi="標楷體" w:hint="eastAsia"/>
          <w:bCs/>
        </w:rPr>
        <w:t>研議</w:t>
      </w:r>
      <w:r w:rsidR="0093410E" w:rsidRPr="00B052FC">
        <w:rPr>
          <w:rFonts w:hAnsi="標楷體" w:hint="eastAsia"/>
          <w:bCs/>
        </w:rPr>
        <w:t>增加收益</w:t>
      </w:r>
      <w:r w:rsidR="00BF16EE" w:rsidRPr="00B052FC">
        <w:rPr>
          <w:rFonts w:hAnsi="標楷體" w:hint="eastAsia"/>
          <w:bCs/>
        </w:rPr>
        <w:t>措施</w:t>
      </w:r>
      <w:r w:rsidR="00343D32" w:rsidRPr="00B052FC">
        <w:rPr>
          <w:rFonts w:hAnsi="標楷體" w:hint="eastAsia"/>
          <w:bCs/>
        </w:rPr>
        <w:t>，俾</w:t>
      </w:r>
      <w:bookmarkEnd w:id="6"/>
      <w:bookmarkEnd w:id="7"/>
      <w:bookmarkEnd w:id="8"/>
      <w:r w:rsidR="00FF41AB" w:rsidRPr="00FF41AB">
        <w:rPr>
          <w:rFonts w:hAnsi="標楷體" w:hint="eastAsia"/>
          <w:bCs/>
        </w:rPr>
        <w:t>加速債務清償</w:t>
      </w:r>
      <w:r w:rsidR="00FF41AB">
        <w:rPr>
          <w:rFonts w:hAnsi="標楷體" w:hint="eastAsia"/>
          <w:bCs/>
        </w:rPr>
        <w:t>及</w:t>
      </w:r>
      <w:r w:rsidR="0093410E" w:rsidRPr="00B052FC">
        <w:rPr>
          <w:rFonts w:hAnsi="標楷體" w:hint="eastAsia"/>
          <w:bCs/>
        </w:rPr>
        <w:t>健全</w:t>
      </w:r>
      <w:r w:rsidR="002E7E02">
        <w:rPr>
          <w:rFonts w:hAnsi="標楷體" w:hint="eastAsia"/>
          <w:bCs/>
        </w:rPr>
        <w:t>該</w:t>
      </w:r>
      <w:r w:rsidR="0093410E" w:rsidRPr="00B052FC">
        <w:rPr>
          <w:rFonts w:hAnsi="標楷體" w:hint="eastAsia"/>
          <w:bCs/>
        </w:rPr>
        <w:t>基金財務</w:t>
      </w:r>
      <w:r w:rsidR="002E7E02">
        <w:rPr>
          <w:rFonts w:hAnsi="標楷體" w:hint="eastAsia"/>
          <w:bCs/>
        </w:rPr>
        <w:t>結構</w:t>
      </w:r>
      <w:bookmarkEnd w:id="9"/>
    </w:p>
    <w:p w:rsidR="00503EBA" w:rsidRPr="00B052FC" w:rsidRDefault="00E35AA1" w:rsidP="00503EBA">
      <w:pPr>
        <w:ind w:left="566" w:firstLine="566"/>
        <w:rPr>
          <w:rFonts w:hAnsi="標楷體"/>
        </w:rPr>
      </w:pPr>
      <w:bookmarkStart w:id="10" w:name="_Hlk175838444"/>
      <w:r w:rsidRPr="00B052FC">
        <w:rPr>
          <w:rFonts w:hAnsi="標楷體" w:cs="細明體"/>
          <w:kern w:val="0"/>
        </w:rPr>
        <w:t>科學園區基金</w:t>
      </w:r>
      <w:r w:rsidRPr="00B052FC">
        <w:rPr>
          <w:rFonts w:hAnsi="標楷體" w:hint="eastAsia"/>
        </w:rPr>
        <w:t>11</w:t>
      </w:r>
      <w:r w:rsidR="00B84C76" w:rsidRPr="00B052FC">
        <w:rPr>
          <w:rFonts w:hAnsi="標楷體" w:hint="eastAsia"/>
        </w:rPr>
        <w:t>3</w:t>
      </w:r>
      <w:r w:rsidR="00503EBA" w:rsidRPr="00B052FC">
        <w:rPr>
          <w:rFonts w:hAnsi="標楷體" w:hint="eastAsia"/>
        </w:rPr>
        <w:t>年度「</w:t>
      </w:r>
      <w:r w:rsidR="00B84C76" w:rsidRPr="00B052FC">
        <w:rPr>
          <w:rFonts w:hAnsi="標楷體" w:hint="eastAsia"/>
        </w:rPr>
        <w:t>管理</w:t>
      </w:r>
      <w:r w:rsidRPr="00B052FC">
        <w:rPr>
          <w:rFonts w:hAnsi="標楷體"/>
        </w:rPr>
        <w:t>收入</w:t>
      </w:r>
      <w:r w:rsidR="00503EBA" w:rsidRPr="00B052FC">
        <w:rPr>
          <w:rFonts w:hAnsi="標楷體" w:hint="eastAsia"/>
        </w:rPr>
        <w:t>」</w:t>
      </w:r>
      <w:r w:rsidRPr="00B052FC">
        <w:rPr>
          <w:rFonts w:hAnsi="標楷體" w:hint="eastAsia"/>
        </w:rPr>
        <w:t>預算數</w:t>
      </w:r>
      <w:r w:rsidR="00B84C76" w:rsidRPr="00B052FC">
        <w:rPr>
          <w:rFonts w:hAnsi="標楷體" w:hint="eastAsia"/>
        </w:rPr>
        <w:t>83</w:t>
      </w:r>
      <w:r w:rsidRPr="00B052FC">
        <w:rPr>
          <w:rFonts w:hAnsi="標楷體"/>
        </w:rPr>
        <w:t>億</w:t>
      </w:r>
      <w:r w:rsidR="00B84C76" w:rsidRPr="00B052FC">
        <w:rPr>
          <w:rFonts w:hAnsi="標楷體" w:hint="eastAsia"/>
        </w:rPr>
        <w:t>2</w:t>
      </w:r>
      <w:r w:rsidRPr="00B052FC">
        <w:rPr>
          <w:rFonts w:hAnsi="標楷體"/>
        </w:rPr>
        <w:t>,</w:t>
      </w:r>
      <w:r w:rsidR="00B84C76" w:rsidRPr="00B052FC">
        <w:rPr>
          <w:rFonts w:hAnsi="標楷體" w:hint="eastAsia"/>
        </w:rPr>
        <w:t>787</w:t>
      </w:r>
      <w:r w:rsidRPr="00B052FC">
        <w:rPr>
          <w:rFonts w:hAnsi="標楷體"/>
        </w:rPr>
        <w:t>萬</w:t>
      </w:r>
      <w:r w:rsidR="00B84C76" w:rsidRPr="00B052FC">
        <w:rPr>
          <w:rFonts w:hAnsi="標楷體" w:hint="eastAsia"/>
        </w:rPr>
        <w:t>1</w:t>
      </w:r>
      <w:r w:rsidRPr="00B052FC">
        <w:rPr>
          <w:rFonts w:hAnsi="標楷體" w:hint="eastAsia"/>
        </w:rPr>
        <w:t>千</w:t>
      </w:r>
      <w:r w:rsidR="00C43651" w:rsidRPr="00B052FC">
        <w:rPr>
          <w:rFonts w:hAnsi="標楷體" w:hint="eastAsia"/>
        </w:rPr>
        <w:t>元</w:t>
      </w:r>
      <w:r w:rsidRPr="00B052FC">
        <w:rPr>
          <w:rFonts w:hAnsi="標楷體" w:hint="eastAsia"/>
        </w:rPr>
        <w:t>，</w:t>
      </w:r>
      <w:r w:rsidRPr="00B052FC">
        <w:rPr>
          <w:rFonts w:hAnsi="標楷體"/>
        </w:rPr>
        <w:t>決算數</w:t>
      </w:r>
      <w:r w:rsidR="00B84C76" w:rsidRPr="00B052FC">
        <w:rPr>
          <w:rFonts w:hAnsi="標楷體" w:hint="eastAsia"/>
        </w:rPr>
        <w:t>91</w:t>
      </w:r>
      <w:r w:rsidRPr="00B052FC">
        <w:rPr>
          <w:rFonts w:hAnsi="標楷體"/>
        </w:rPr>
        <w:t>億</w:t>
      </w:r>
      <w:r w:rsidR="00B84C76" w:rsidRPr="00B052FC">
        <w:rPr>
          <w:rFonts w:hAnsi="標楷體" w:hint="eastAsia"/>
        </w:rPr>
        <w:t>1</w:t>
      </w:r>
      <w:r w:rsidR="00B84C76" w:rsidRPr="00B052FC">
        <w:rPr>
          <w:rFonts w:hAnsi="標楷體"/>
        </w:rPr>
        <w:t>,</w:t>
      </w:r>
      <w:r w:rsidR="00B84C76" w:rsidRPr="00B052FC">
        <w:rPr>
          <w:rFonts w:hAnsi="標楷體" w:hint="eastAsia"/>
        </w:rPr>
        <w:t>587</w:t>
      </w:r>
      <w:r w:rsidRPr="00B052FC">
        <w:rPr>
          <w:rFonts w:hAnsi="標楷體"/>
        </w:rPr>
        <w:t>萬</w:t>
      </w:r>
      <w:r w:rsidR="00B84C76" w:rsidRPr="00B052FC">
        <w:rPr>
          <w:rFonts w:hAnsi="標楷體" w:hint="eastAsia"/>
        </w:rPr>
        <w:t>9</w:t>
      </w:r>
      <w:r w:rsidRPr="00B052FC">
        <w:rPr>
          <w:rFonts w:hAnsi="標楷體" w:hint="eastAsia"/>
        </w:rPr>
        <w:t>千</w:t>
      </w:r>
      <w:r w:rsidRPr="00B052FC">
        <w:rPr>
          <w:rFonts w:hAnsi="標楷體"/>
        </w:rPr>
        <w:t>元，</w:t>
      </w:r>
      <w:r w:rsidRPr="00B052FC">
        <w:rPr>
          <w:rFonts w:hAnsi="標楷體" w:hint="eastAsia"/>
        </w:rPr>
        <w:t>預算</w:t>
      </w:r>
      <w:r w:rsidR="00C43651" w:rsidRPr="00B052FC">
        <w:rPr>
          <w:rFonts w:hAnsi="標楷體" w:hint="eastAsia"/>
        </w:rPr>
        <w:t>達成</w:t>
      </w:r>
      <w:r w:rsidRPr="00B052FC">
        <w:rPr>
          <w:rFonts w:hAnsi="標楷體" w:hint="eastAsia"/>
        </w:rPr>
        <w:t>率</w:t>
      </w:r>
      <w:r w:rsidR="00B84C76" w:rsidRPr="00B052FC">
        <w:rPr>
          <w:rFonts w:hAnsi="標楷體"/>
        </w:rPr>
        <w:t>109.46</w:t>
      </w:r>
      <w:r w:rsidRPr="00B052FC">
        <w:rPr>
          <w:rFonts w:hAnsi="標楷體"/>
        </w:rPr>
        <w:t>%</w:t>
      </w:r>
      <w:r w:rsidR="00503EBA" w:rsidRPr="00B052FC">
        <w:rPr>
          <w:rFonts w:hAnsi="標楷體" w:hint="eastAsia"/>
        </w:rPr>
        <w:t>。經查：</w:t>
      </w:r>
    </w:p>
    <w:bookmarkEnd w:id="10"/>
    <w:p w:rsidR="00BF16EE" w:rsidRPr="00B052FC" w:rsidRDefault="00BF16EE" w:rsidP="00BF16EE">
      <w:pPr>
        <w:pStyle w:val="a4"/>
        <w:ind w:left="849" w:hanging="283"/>
        <w:rPr>
          <w:rFonts w:hAnsi="標楷體"/>
          <w:b/>
          <w:bCs/>
        </w:rPr>
      </w:pPr>
      <w:r w:rsidRPr="00B052FC">
        <w:rPr>
          <w:rFonts w:hAnsi="標楷體" w:hint="eastAsia"/>
          <w:b/>
          <w:bCs/>
        </w:rPr>
        <w:t>(一)</w:t>
      </w:r>
      <w:r w:rsidR="00620EBE" w:rsidRPr="00B052FC">
        <w:rPr>
          <w:rFonts w:hAnsi="標楷體" w:hint="eastAsia"/>
          <w:b/>
          <w:bCs/>
        </w:rPr>
        <w:t>近年廠商</w:t>
      </w:r>
      <w:r w:rsidRPr="00B052FC">
        <w:rPr>
          <w:rFonts w:hAnsi="標楷體" w:hint="eastAsia"/>
          <w:b/>
          <w:bCs/>
        </w:rPr>
        <w:t>營業額</w:t>
      </w:r>
      <w:r w:rsidR="00620EBE" w:rsidRPr="00B052FC">
        <w:rPr>
          <w:rFonts w:hAnsi="標楷體" w:hint="eastAsia"/>
          <w:b/>
          <w:bCs/>
        </w:rPr>
        <w:t>與基金</w:t>
      </w:r>
      <w:r w:rsidRPr="00B052FC">
        <w:rPr>
          <w:rFonts w:hAnsi="標楷體" w:hint="eastAsia"/>
          <w:b/>
          <w:bCs/>
        </w:rPr>
        <w:t>賸餘同步</w:t>
      </w:r>
      <w:r w:rsidR="00620EBE" w:rsidRPr="00B052FC">
        <w:rPr>
          <w:rFonts w:hAnsi="標楷體" w:hint="eastAsia"/>
          <w:b/>
          <w:bCs/>
        </w:rPr>
        <w:t>成長</w:t>
      </w:r>
    </w:p>
    <w:p w:rsidR="00F607E8" w:rsidRPr="00B052FC" w:rsidRDefault="00F607E8" w:rsidP="009229CD">
      <w:pPr>
        <w:pStyle w:val="22"/>
        <w:ind w:left="850" w:firstLine="566"/>
        <w:rPr>
          <w:rFonts w:hAnsi="標楷體"/>
        </w:rPr>
      </w:pPr>
      <w:r w:rsidRPr="00B052FC">
        <w:rPr>
          <w:rFonts w:hAnsi="標楷體" w:hint="eastAsia"/>
        </w:rPr>
        <w:t>近年科學園區廠商營業額大幅成長，自109年度</w:t>
      </w:r>
      <w:r w:rsidR="00996A6A" w:rsidRPr="00B052FC">
        <w:rPr>
          <w:rFonts w:hAnsi="標楷體" w:hint="eastAsia"/>
        </w:rPr>
        <w:t>3</w:t>
      </w:r>
      <w:r w:rsidR="00110A35" w:rsidRPr="00B052FC">
        <w:rPr>
          <w:rFonts w:hAnsi="標楷體" w:hint="eastAsia"/>
        </w:rPr>
        <w:t>兆</w:t>
      </w:r>
      <w:r w:rsidR="00996A6A" w:rsidRPr="00B052FC">
        <w:rPr>
          <w:rFonts w:hAnsi="標楷體" w:hint="eastAsia"/>
        </w:rPr>
        <w:t>276.25 億元</w:t>
      </w:r>
      <w:r w:rsidRPr="00B052FC">
        <w:rPr>
          <w:rFonts w:hAnsi="標楷體" w:hint="eastAsia"/>
        </w:rPr>
        <w:t>，至113年度</w:t>
      </w:r>
      <w:r w:rsidR="00996A6A" w:rsidRPr="00B052FC">
        <w:rPr>
          <w:rFonts w:hAnsi="標楷體" w:hint="eastAsia"/>
        </w:rPr>
        <w:t>4</w:t>
      </w:r>
      <w:r w:rsidR="00110A35" w:rsidRPr="00B052FC">
        <w:rPr>
          <w:rFonts w:hAnsi="標楷體" w:hint="eastAsia"/>
        </w:rPr>
        <w:t>兆</w:t>
      </w:r>
      <w:r w:rsidR="00996A6A" w:rsidRPr="00B052FC">
        <w:rPr>
          <w:rFonts w:hAnsi="標楷體" w:hint="eastAsia"/>
        </w:rPr>
        <w:t>7,614.89億元</w:t>
      </w:r>
      <w:r w:rsidRPr="00B052FC">
        <w:rPr>
          <w:rFonts w:hAnsi="標楷體" w:hint="eastAsia"/>
        </w:rPr>
        <w:t>，5年內成長幅度57.2</w:t>
      </w:r>
      <w:r w:rsidR="00996A6A" w:rsidRPr="00B052FC">
        <w:rPr>
          <w:rFonts w:hAnsi="標楷體"/>
        </w:rPr>
        <w:t>7</w:t>
      </w:r>
      <w:r w:rsidRPr="00B052FC">
        <w:rPr>
          <w:rFonts w:hAnsi="標楷體" w:hint="eastAsia"/>
        </w:rPr>
        <w:t>%</w:t>
      </w:r>
      <w:r w:rsidR="00996A6A" w:rsidRPr="00B052FC">
        <w:rPr>
          <w:rFonts w:hAnsi="標楷體" w:hint="eastAsia"/>
        </w:rPr>
        <w:t>(詳表1</w:t>
      </w:r>
      <w:r w:rsidR="008C0CEE">
        <w:rPr>
          <w:rFonts w:hAnsi="標楷體" w:hint="eastAsia"/>
        </w:rPr>
        <w:t>)</w:t>
      </w:r>
      <w:r w:rsidRPr="00B052FC">
        <w:rPr>
          <w:rFonts w:hAnsi="標楷體" w:hint="eastAsia"/>
        </w:rPr>
        <w:t>。即使112年全球景氣修正期間，總營業額略為下滑，惟</w:t>
      </w:r>
      <w:r w:rsidR="00110A35" w:rsidRPr="00B052FC">
        <w:rPr>
          <w:rFonts w:hAnsi="標楷體" w:hint="eastAsia"/>
        </w:rPr>
        <w:t>南科</w:t>
      </w:r>
      <w:r w:rsidRPr="00B052FC">
        <w:rPr>
          <w:rFonts w:hAnsi="標楷體" w:hint="eastAsia"/>
        </w:rPr>
        <w:t>受惠於產業聚落效益</w:t>
      </w:r>
      <w:r w:rsidR="00AB31E5" w:rsidRPr="00B052FC">
        <w:rPr>
          <w:rFonts w:hAnsi="標楷體" w:hint="eastAsia"/>
        </w:rPr>
        <w:t>，營業額仍持續大幅成長，並於113年度帶動整體廠商營業額創下新高</w:t>
      </w:r>
      <w:r w:rsidR="00AB31E5">
        <w:rPr>
          <w:rFonts w:hAnsi="標楷體" w:hint="eastAsia"/>
        </w:rPr>
        <w:t>，113年度較109年度</w:t>
      </w:r>
      <w:r w:rsidR="00620EBE" w:rsidRPr="00B052FC">
        <w:rPr>
          <w:rFonts w:hAnsi="標楷體" w:hint="eastAsia"/>
        </w:rPr>
        <w:t>成長幅度達</w:t>
      </w:r>
      <w:r w:rsidR="00FF41AB">
        <w:rPr>
          <w:rFonts w:hAnsi="標楷體" w:hint="eastAsia"/>
        </w:rPr>
        <w:t>161.00</w:t>
      </w:r>
      <w:r w:rsidR="00620EBE" w:rsidRPr="00B052FC">
        <w:rPr>
          <w:rFonts w:hAnsi="標楷體" w:hint="eastAsia"/>
        </w:rPr>
        <w:t>%</w:t>
      </w:r>
      <w:r w:rsidRPr="00B052FC">
        <w:rPr>
          <w:rFonts w:hAnsi="標楷體" w:hint="eastAsia"/>
        </w:rPr>
        <w:t>。</w:t>
      </w:r>
      <w:r w:rsidR="00996A6A" w:rsidRPr="00B052FC">
        <w:rPr>
          <w:rFonts w:hAnsi="標楷體" w:hint="eastAsia"/>
        </w:rPr>
        <w:t>科學</w:t>
      </w:r>
      <w:r w:rsidRPr="00B052FC">
        <w:rPr>
          <w:rFonts w:hAnsi="標楷體" w:hint="eastAsia"/>
        </w:rPr>
        <w:t>園區廠商營運表現佳，營業額成長</w:t>
      </w:r>
      <w:r w:rsidR="00996A6A" w:rsidRPr="00B052FC">
        <w:rPr>
          <w:rFonts w:hAnsi="標楷體" w:hint="eastAsia"/>
        </w:rPr>
        <w:t>伴隨</w:t>
      </w:r>
      <w:r w:rsidRPr="00B052FC">
        <w:rPr>
          <w:rFonts w:hAnsi="標楷體" w:hint="eastAsia"/>
        </w:rPr>
        <w:t>管理</w:t>
      </w:r>
      <w:r w:rsidRPr="00B052FC">
        <w:rPr>
          <w:rFonts w:hAnsi="標楷體" w:hint="eastAsia"/>
        </w:rPr>
        <w:lastRenderedPageBreak/>
        <w:t>收入增加</w:t>
      </w:r>
      <w:r w:rsidRPr="00B052FC">
        <w:rPr>
          <w:rFonts w:hAnsi="標楷體"/>
        </w:rPr>
        <w:t>，</w:t>
      </w:r>
      <w:r w:rsidR="00996A6A" w:rsidRPr="00B052FC">
        <w:rPr>
          <w:rFonts w:hAnsi="標楷體" w:hint="eastAsia"/>
        </w:rPr>
        <w:t>挹注科學園區基金之</w:t>
      </w:r>
      <w:r w:rsidR="00620EBE" w:rsidRPr="00B052FC">
        <w:rPr>
          <w:rFonts w:hAnsi="標楷體" w:hint="eastAsia"/>
        </w:rPr>
        <w:t>營運收入</w:t>
      </w:r>
      <w:r w:rsidR="00996A6A" w:rsidRPr="00B052FC">
        <w:rPr>
          <w:rFonts w:hAnsi="標楷體" w:hint="eastAsia"/>
        </w:rPr>
        <w:t>，同時期</w:t>
      </w:r>
      <w:r w:rsidRPr="00B052FC">
        <w:rPr>
          <w:rFonts w:hAnsi="標楷體"/>
        </w:rPr>
        <w:t>基金</w:t>
      </w:r>
      <w:r w:rsidRPr="00B052FC">
        <w:rPr>
          <w:rFonts w:hAnsi="標楷體" w:hint="eastAsia"/>
        </w:rPr>
        <w:t>收入均大於支出，整體營運</w:t>
      </w:r>
      <w:r w:rsidR="001838B5" w:rsidRPr="00B052FC">
        <w:rPr>
          <w:rFonts w:hAnsi="標楷體" w:hint="eastAsia"/>
        </w:rPr>
        <w:t>狀況</w:t>
      </w:r>
      <w:r w:rsidRPr="00B052FC">
        <w:rPr>
          <w:rFonts w:hAnsi="標楷體" w:hint="eastAsia"/>
        </w:rPr>
        <w:t>皆為</w:t>
      </w:r>
      <w:r w:rsidRPr="00B052FC">
        <w:rPr>
          <w:rFonts w:hAnsi="標楷體"/>
        </w:rPr>
        <w:t>賸餘，</w:t>
      </w:r>
      <w:r w:rsidR="00110A35" w:rsidRPr="00B052FC">
        <w:rPr>
          <w:rFonts w:hAnsi="標楷體" w:hint="eastAsia"/>
        </w:rPr>
        <w:t>賸餘</w:t>
      </w:r>
      <w:r w:rsidR="002E7E02">
        <w:rPr>
          <w:rFonts w:hAnsi="標楷體" w:hint="eastAsia"/>
        </w:rPr>
        <w:t>數</w:t>
      </w:r>
      <w:r w:rsidR="00996A6A" w:rsidRPr="00B052FC">
        <w:rPr>
          <w:rFonts w:hAnsi="標楷體" w:hint="eastAsia"/>
        </w:rPr>
        <w:t>由109年度</w:t>
      </w:r>
      <w:r w:rsidR="002E7E02">
        <w:rPr>
          <w:rFonts w:hAnsi="標楷體" w:hint="eastAsia"/>
        </w:rPr>
        <w:t>決算</w:t>
      </w:r>
      <w:r w:rsidR="00996A6A" w:rsidRPr="00B052FC">
        <w:rPr>
          <w:rFonts w:hAnsi="標楷體" w:hint="eastAsia"/>
        </w:rPr>
        <w:t>40.67億元增至113年度78.37億元</w:t>
      </w:r>
      <w:r w:rsidR="008C0CEE">
        <w:rPr>
          <w:rFonts w:hAnsi="標楷體" w:hint="eastAsia"/>
        </w:rPr>
        <w:t>(</w:t>
      </w:r>
      <w:r w:rsidR="00996A6A" w:rsidRPr="00B052FC">
        <w:rPr>
          <w:rFonts w:hAnsi="標楷體" w:hint="eastAsia"/>
        </w:rPr>
        <w:t>詳表2</w:t>
      </w:r>
      <w:r w:rsidR="008C0CEE">
        <w:rPr>
          <w:rFonts w:hAnsi="標楷體" w:hint="eastAsia"/>
        </w:rPr>
        <w:t>)</w:t>
      </w:r>
      <w:r w:rsidRPr="00B052FC">
        <w:rPr>
          <w:rFonts w:hAnsi="標楷體" w:hint="eastAsia"/>
        </w:rPr>
        <w:t>，</w:t>
      </w:r>
      <w:r w:rsidR="00996A6A" w:rsidRPr="00B052FC">
        <w:rPr>
          <w:rFonts w:hAnsi="標楷體" w:hint="eastAsia"/>
        </w:rPr>
        <w:t>增幅近</w:t>
      </w:r>
      <w:r w:rsidR="00620EBE" w:rsidRPr="00B052FC">
        <w:rPr>
          <w:rFonts w:hAnsi="標楷體" w:hint="eastAsia"/>
        </w:rPr>
        <w:t>1</w:t>
      </w:r>
      <w:r w:rsidR="00996A6A" w:rsidRPr="00B052FC">
        <w:rPr>
          <w:rFonts w:hAnsi="標楷體" w:hint="eastAsia"/>
        </w:rPr>
        <w:t>倍</w:t>
      </w:r>
      <w:r w:rsidR="008C0CEE">
        <w:rPr>
          <w:rFonts w:hAnsi="標楷體" w:hint="eastAsia"/>
        </w:rPr>
        <w:t>(</w:t>
      </w:r>
      <w:r w:rsidR="00996A6A" w:rsidRPr="00B052FC">
        <w:rPr>
          <w:rFonts w:hAnsi="標楷體" w:hint="eastAsia"/>
        </w:rPr>
        <w:t>92.7</w:t>
      </w:r>
      <w:r w:rsidR="00620EBE" w:rsidRPr="00B052FC">
        <w:rPr>
          <w:rFonts w:hAnsi="標楷體" w:hint="eastAsia"/>
        </w:rPr>
        <w:t>0</w:t>
      </w:r>
      <w:r w:rsidR="00996A6A" w:rsidRPr="00B052FC">
        <w:rPr>
          <w:rFonts w:hAnsi="標楷體" w:hint="eastAsia"/>
        </w:rPr>
        <w:t>%</w:t>
      </w:r>
      <w:r w:rsidR="008C0CEE">
        <w:rPr>
          <w:rFonts w:hAnsi="標楷體" w:hint="eastAsia"/>
        </w:rPr>
        <w:t>)</w:t>
      </w:r>
      <w:r w:rsidR="00620EBE" w:rsidRPr="00B052FC">
        <w:rPr>
          <w:rFonts w:hAnsi="標楷體" w:hint="eastAsia"/>
        </w:rPr>
        <w:t>，顯示園區營</w:t>
      </w:r>
      <w:r w:rsidR="00110A35" w:rsidRPr="00B052FC">
        <w:rPr>
          <w:rFonts w:hAnsi="標楷體" w:hint="eastAsia"/>
        </w:rPr>
        <w:t>業額</w:t>
      </w:r>
      <w:r w:rsidR="00620EBE" w:rsidRPr="00B052FC">
        <w:rPr>
          <w:rFonts w:hAnsi="標楷體" w:hint="eastAsia"/>
        </w:rPr>
        <w:t>與基金賸餘同步成長</w:t>
      </w:r>
      <w:r w:rsidRPr="00B052FC">
        <w:rPr>
          <w:rFonts w:hAnsi="標楷體" w:hint="eastAsia"/>
        </w:rPr>
        <w:t>。</w:t>
      </w:r>
    </w:p>
    <w:p w:rsidR="0046544A" w:rsidRPr="00B052FC" w:rsidRDefault="0046544A" w:rsidP="00704B92">
      <w:pPr>
        <w:spacing w:line="400" w:lineRule="exact"/>
        <w:ind w:leftChars="0" w:left="669" w:rightChars="-17" w:right="-48" w:hangingChars="236" w:hanging="669"/>
        <w:jc w:val="left"/>
        <w:rPr>
          <w:rFonts w:hAnsi="標楷體" w:hint="eastAsia"/>
          <w:sz w:val="24"/>
          <w:szCs w:val="24"/>
        </w:rPr>
      </w:pPr>
      <w:bookmarkStart w:id="11" w:name="_Hlk213163243"/>
      <w:r w:rsidRPr="00B052FC">
        <w:rPr>
          <w:rFonts w:hAnsi="標楷體" w:hint="eastAsia"/>
          <w:b/>
        </w:rPr>
        <w:t>表1  10</w:t>
      </w:r>
      <w:r w:rsidR="00F607E8" w:rsidRPr="00B052FC">
        <w:rPr>
          <w:rFonts w:hAnsi="標楷體" w:hint="eastAsia"/>
          <w:b/>
        </w:rPr>
        <w:t>9</w:t>
      </w:r>
      <w:r w:rsidRPr="00B052FC">
        <w:rPr>
          <w:rFonts w:hAnsi="標楷體" w:hint="eastAsia"/>
          <w:b/>
        </w:rPr>
        <w:t>至113年度科學園區廠商營業額統計表</w:t>
      </w:r>
      <w:r w:rsidR="00704B92" w:rsidRPr="00B052FC">
        <w:rPr>
          <w:rFonts w:hAnsi="標楷體" w:hint="eastAsia"/>
          <w:b/>
        </w:rPr>
        <w:t xml:space="preserve"> </w:t>
      </w:r>
      <w:r w:rsidRPr="00B052FC">
        <w:rPr>
          <w:rFonts w:hAnsi="標楷體" w:hint="eastAsia"/>
          <w:snapToGrid/>
          <w:sz w:val="24"/>
          <w:szCs w:val="24"/>
        </w:rPr>
        <w:t>單位：新臺幣億元</w:t>
      </w:r>
      <w:r w:rsidR="00996A6A" w:rsidRPr="00B052FC">
        <w:rPr>
          <w:rFonts w:hAnsi="標楷體" w:hint="eastAsia"/>
          <w:snapToGrid/>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843"/>
        <w:gridCol w:w="1665"/>
        <w:gridCol w:w="1666"/>
        <w:gridCol w:w="1665"/>
        <w:gridCol w:w="1666"/>
      </w:tblGrid>
      <w:tr w:rsidR="002C5016" w:rsidRPr="00B052FC" w:rsidTr="00704B92">
        <w:tc>
          <w:tcPr>
            <w:tcW w:w="1843" w:type="dxa"/>
            <w:shd w:val="clear" w:color="auto" w:fill="auto"/>
            <w:noWrap/>
            <w:vAlign w:val="center"/>
            <w:hideMark/>
          </w:tcPr>
          <w:p w:rsidR="0046544A" w:rsidRPr="00B052FC" w:rsidRDefault="00996A6A" w:rsidP="003F022F">
            <w:pPr>
              <w:pStyle w:val="142"/>
              <w:jc w:val="center"/>
              <w:rPr>
                <w:rFonts w:hAnsi="標楷體"/>
              </w:rPr>
            </w:pPr>
            <w:r w:rsidRPr="00B052FC">
              <w:rPr>
                <w:rFonts w:hAnsi="標楷體" w:hint="eastAsia"/>
              </w:rPr>
              <w:t>年度</w:t>
            </w:r>
          </w:p>
        </w:tc>
        <w:tc>
          <w:tcPr>
            <w:tcW w:w="1665" w:type="dxa"/>
            <w:shd w:val="clear" w:color="auto" w:fill="auto"/>
            <w:noWrap/>
            <w:vAlign w:val="center"/>
            <w:hideMark/>
          </w:tcPr>
          <w:p w:rsidR="0046544A" w:rsidRPr="00B052FC" w:rsidRDefault="0046544A" w:rsidP="003F022F">
            <w:pPr>
              <w:pStyle w:val="142"/>
              <w:jc w:val="center"/>
              <w:rPr>
                <w:rFonts w:hAnsi="標楷體"/>
              </w:rPr>
            </w:pPr>
            <w:r w:rsidRPr="00B052FC">
              <w:rPr>
                <w:rFonts w:hAnsi="標楷體" w:hint="eastAsia"/>
              </w:rPr>
              <w:t>竹科</w:t>
            </w:r>
          </w:p>
        </w:tc>
        <w:tc>
          <w:tcPr>
            <w:tcW w:w="1666" w:type="dxa"/>
            <w:shd w:val="clear" w:color="auto" w:fill="auto"/>
            <w:noWrap/>
            <w:vAlign w:val="center"/>
            <w:hideMark/>
          </w:tcPr>
          <w:p w:rsidR="0046544A" w:rsidRPr="00B052FC" w:rsidRDefault="0046544A" w:rsidP="003F022F">
            <w:pPr>
              <w:pStyle w:val="142"/>
              <w:jc w:val="center"/>
              <w:rPr>
                <w:rFonts w:hAnsi="標楷體" w:hint="eastAsia"/>
              </w:rPr>
            </w:pPr>
            <w:r w:rsidRPr="00B052FC">
              <w:rPr>
                <w:rFonts w:hAnsi="標楷體" w:hint="eastAsia"/>
              </w:rPr>
              <w:t>中科</w:t>
            </w:r>
          </w:p>
        </w:tc>
        <w:tc>
          <w:tcPr>
            <w:tcW w:w="1665" w:type="dxa"/>
            <w:shd w:val="clear" w:color="auto" w:fill="auto"/>
            <w:noWrap/>
            <w:vAlign w:val="center"/>
            <w:hideMark/>
          </w:tcPr>
          <w:p w:rsidR="0046544A" w:rsidRPr="00B052FC" w:rsidRDefault="0046544A" w:rsidP="003F022F">
            <w:pPr>
              <w:pStyle w:val="142"/>
              <w:jc w:val="center"/>
              <w:rPr>
                <w:rFonts w:hAnsi="標楷體" w:hint="eastAsia"/>
              </w:rPr>
            </w:pPr>
            <w:r w:rsidRPr="00B052FC">
              <w:rPr>
                <w:rFonts w:hAnsi="標楷體" w:hint="eastAsia"/>
              </w:rPr>
              <w:t>南科</w:t>
            </w:r>
          </w:p>
        </w:tc>
        <w:tc>
          <w:tcPr>
            <w:tcW w:w="1666" w:type="dxa"/>
            <w:shd w:val="clear" w:color="auto" w:fill="auto"/>
            <w:noWrap/>
            <w:vAlign w:val="center"/>
            <w:hideMark/>
          </w:tcPr>
          <w:p w:rsidR="0046544A" w:rsidRPr="00B052FC" w:rsidRDefault="0046544A" w:rsidP="003F022F">
            <w:pPr>
              <w:pStyle w:val="142"/>
              <w:jc w:val="center"/>
              <w:rPr>
                <w:rFonts w:hAnsi="標楷體" w:hint="eastAsia"/>
              </w:rPr>
            </w:pPr>
            <w:r w:rsidRPr="00B052FC">
              <w:rPr>
                <w:rFonts w:hAnsi="標楷體" w:hint="eastAsia"/>
              </w:rPr>
              <w:t>全部</w:t>
            </w:r>
          </w:p>
        </w:tc>
      </w:tr>
      <w:tr w:rsidR="007145DB" w:rsidRPr="00B052FC" w:rsidTr="007145DB">
        <w:tc>
          <w:tcPr>
            <w:tcW w:w="1843" w:type="dxa"/>
            <w:shd w:val="clear" w:color="auto" w:fill="auto"/>
            <w:noWrap/>
            <w:vAlign w:val="center"/>
            <w:hideMark/>
          </w:tcPr>
          <w:p w:rsidR="007145DB" w:rsidRPr="00B052FC" w:rsidRDefault="007145DB" w:rsidP="007145DB">
            <w:pPr>
              <w:pStyle w:val="142"/>
              <w:jc w:val="center"/>
              <w:rPr>
                <w:rFonts w:hAnsi="標楷體" w:hint="eastAsia"/>
              </w:rPr>
            </w:pPr>
            <w:r w:rsidRPr="00B052FC">
              <w:rPr>
                <w:rFonts w:hAnsi="標楷體" w:hint="eastAsia"/>
              </w:rPr>
              <w:t>109</w:t>
            </w:r>
          </w:p>
        </w:tc>
        <w:tc>
          <w:tcPr>
            <w:tcW w:w="1665" w:type="dxa"/>
            <w:shd w:val="clear" w:color="auto" w:fill="auto"/>
            <w:vAlign w:val="center"/>
            <w:hideMark/>
          </w:tcPr>
          <w:p w:rsidR="007145DB" w:rsidRPr="00B052FC" w:rsidRDefault="007145DB" w:rsidP="007145DB">
            <w:pPr>
              <w:pStyle w:val="142"/>
              <w:jc w:val="right"/>
              <w:rPr>
                <w:rFonts w:hAnsi="標楷體" w:hint="eastAsia"/>
              </w:rPr>
            </w:pPr>
            <w:r w:rsidRPr="00B052FC">
              <w:rPr>
                <w:rFonts w:hAnsi="標楷體" w:hint="eastAsia"/>
              </w:rPr>
              <w:t>12,439.15</w:t>
            </w:r>
          </w:p>
        </w:tc>
        <w:tc>
          <w:tcPr>
            <w:tcW w:w="1666" w:type="dxa"/>
            <w:shd w:val="clear" w:color="auto" w:fill="auto"/>
            <w:noWrap/>
            <w:vAlign w:val="center"/>
            <w:hideMark/>
          </w:tcPr>
          <w:p w:rsidR="007145DB" w:rsidRPr="00B052FC" w:rsidRDefault="007145DB" w:rsidP="007145DB">
            <w:pPr>
              <w:pStyle w:val="142"/>
              <w:jc w:val="right"/>
              <w:rPr>
                <w:rFonts w:hAnsi="標楷體" w:hint="eastAsia"/>
              </w:rPr>
            </w:pPr>
            <w:r w:rsidRPr="00B052FC">
              <w:rPr>
                <w:rFonts w:hAnsi="標楷體" w:hint="eastAsia"/>
              </w:rPr>
              <w:t>9,359.79</w:t>
            </w:r>
          </w:p>
        </w:tc>
        <w:tc>
          <w:tcPr>
            <w:tcW w:w="16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45DB" w:rsidRPr="007145DB" w:rsidRDefault="007145DB" w:rsidP="007145DB">
            <w:pPr>
              <w:pStyle w:val="142"/>
              <w:jc w:val="right"/>
              <w:rPr>
                <w:rFonts w:hint="eastAsia"/>
              </w:rPr>
            </w:pPr>
            <w:r w:rsidRPr="007145DB">
              <w:rPr>
                <w:rFonts w:hint="eastAsia"/>
              </w:rPr>
              <w:t>8,477.31</w:t>
            </w:r>
          </w:p>
        </w:tc>
        <w:tc>
          <w:tcPr>
            <w:tcW w:w="1666" w:type="dxa"/>
            <w:shd w:val="clear" w:color="auto" w:fill="auto"/>
            <w:noWrap/>
            <w:vAlign w:val="center"/>
            <w:hideMark/>
          </w:tcPr>
          <w:p w:rsidR="007145DB" w:rsidRPr="00B052FC" w:rsidRDefault="007145DB" w:rsidP="007145DB">
            <w:pPr>
              <w:pStyle w:val="142"/>
              <w:jc w:val="right"/>
              <w:rPr>
                <w:rFonts w:hAnsi="標楷體" w:hint="eastAsia"/>
              </w:rPr>
            </w:pPr>
            <w:r w:rsidRPr="00B052FC">
              <w:rPr>
                <w:rFonts w:hAnsi="標楷體" w:hint="eastAsia"/>
              </w:rPr>
              <w:t>30,276.25</w:t>
            </w:r>
          </w:p>
        </w:tc>
      </w:tr>
      <w:tr w:rsidR="007145DB" w:rsidRPr="00B052FC" w:rsidTr="007145DB">
        <w:tc>
          <w:tcPr>
            <w:tcW w:w="1843" w:type="dxa"/>
            <w:shd w:val="clear" w:color="auto" w:fill="auto"/>
            <w:noWrap/>
            <w:vAlign w:val="center"/>
            <w:hideMark/>
          </w:tcPr>
          <w:p w:rsidR="007145DB" w:rsidRPr="00B052FC" w:rsidRDefault="007145DB" w:rsidP="007145DB">
            <w:pPr>
              <w:pStyle w:val="142"/>
              <w:jc w:val="center"/>
              <w:rPr>
                <w:rFonts w:hAnsi="標楷體" w:hint="eastAsia"/>
              </w:rPr>
            </w:pPr>
            <w:r w:rsidRPr="00B052FC">
              <w:rPr>
                <w:rFonts w:hAnsi="標楷體" w:hint="eastAsia"/>
              </w:rPr>
              <w:t>110</w:t>
            </w:r>
          </w:p>
        </w:tc>
        <w:tc>
          <w:tcPr>
            <w:tcW w:w="1665" w:type="dxa"/>
            <w:shd w:val="clear" w:color="auto" w:fill="auto"/>
            <w:vAlign w:val="center"/>
            <w:hideMark/>
          </w:tcPr>
          <w:p w:rsidR="007145DB" w:rsidRPr="00B052FC" w:rsidRDefault="007145DB" w:rsidP="007145DB">
            <w:pPr>
              <w:pStyle w:val="142"/>
              <w:jc w:val="right"/>
              <w:rPr>
                <w:rFonts w:hAnsi="標楷體" w:hint="eastAsia"/>
              </w:rPr>
            </w:pPr>
            <w:r w:rsidRPr="00B052FC">
              <w:rPr>
                <w:rFonts w:hAnsi="標楷體" w:hint="eastAsia"/>
              </w:rPr>
              <w:t>15,879.72</w:t>
            </w:r>
          </w:p>
        </w:tc>
        <w:tc>
          <w:tcPr>
            <w:tcW w:w="1666" w:type="dxa"/>
            <w:shd w:val="clear" w:color="auto" w:fill="auto"/>
            <w:noWrap/>
            <w:vAlign w:val="center"/>
            <w:hideMark/>
          </w:tcPr>
          <w:p w:rsidR="007145DB" w:rsidRPr="00B052FC" w:rsidRDefault="007145DB" w:rsidP="007145DB">
            <w:pPr>
              <w:pStyle w:val="142"/>
              <w:jc w:val="right"/>
              <w:rPr>
                <w:rFonts w:hAnsi="標楷體" w:hint="eastAsia"/>
              </w:rPr>
            </w:pPr>
            <w:r w:rsidRPr="00B052FC">
              <w:rPr>
                <w:rFonts w:hAnsi="標楷體" w:hint="eastAsia"/>
              </w:rPr>
              <w:t>10,352.32</w:t>
            </w:r>
          </w:p>
        </w:tc>
        <w:tc>
          <w:tcPr>
            <w:tcW w:w="1665" w:type="dxa"/>
            <w:tcBorders>
              <w:top w:val="nil"/>
              <w:left w:val="single" w:sz="4" w:space="0" w:color="auto"/>
              <w:bottom w:val="single" w:sz="4" w:space="0" w:color="auto"/>
              <w:right w:val="single" w:sz="4" w:space="0" w:color="auto"/>
            </w:tcBorders>
            <w:shd w:val="clear" w:color="auto" w:fill="auto"/>
            <w:noWrap/>
            <w:vAlign w:val="center"/>
            <w:hideMark/>
          </w:tcPr>
          <w:p w:rsidR="007145DB" w:rsidRPr="007145DB" w:rsidRDefault="007145DB" w:rsidP="007145DB">
            <w:pPr>
              <w:pStyle w:val="142"/>
              <w:jc w:val="right"/>
              <w:rPr>
                <w:rFonts w:hint="eastAsia"/>
              </w:rPr>
            </w:pPr>
            <w:r w:rsidRPr="007145DB">
              <w:rPr>
                <w:rFonts w:hint="eastAsia"/>
              </w:rPr>
              <w:t>10,948.84</w:t>
            </w:r>
          </w:p>
        </w:tc>
        <w:tc>
          <w:tcPr>
            <w:tcW w:w="1666" w:type="dxa"/>
            <w:shd w:val="clear" w:color="auto" w:fill="auto"/>
            <w:noWrap/>
            <w:vAlign w:val="center"/>
            <w:hideMark/>
          </w:tcPr>
          <w:p w:rsidR="007145DB" w:rsidRPr="00B052FC" w:rsidRDefault="007145DB" w:rsidP="007145DB">
            <w:pPr>
              <w:pStyle w:val="142"/>
              <w:jc w:val="right"/>
              <w:rPr>
                <w:rFonts w:hAnsi="標楷體" w:hint="eastAsia"/>
              </w:rPr>
            </w:pPr>
            <w:r w:rsidRPr="00B052FC">
              <w:rPr>
                <w:rFonts w:hAnsi="標楷體" w:hint="eastAsia"/>
              </w:rPr>
              <w:t>37,180.88</w:t>
            </w:r>
          </w:p>
        </w:tc>
      </w:tr>
      <w:tr w:rsidR="007145DB" w:rsidRPr="00B052FC" w:rsidTr="007145DB">
        <w:tc>
          <w:tcPr>
            <w:tcW w:w="1843" w:type="dxa"/>
            <w:shd w:val="clear" w:color="auto" w:fill="auto"/>
            <w:noWrap/>
            <w:vAlign w:val="center"/>
            <w:hideMark/>
          </w:tcPr>
          <w:p w:rsidR="007145DB" w:rsidRPr="00B052FC" w:rsidRDefault="007145DB" w:rsidP="007145DB">
            <w:pPr>
              <w:pStyle w:val="142"/>
              <w:jc w:val="center"/>
              <w:rPr>
                <w:rFonts w:hAnsi="標楷體" w:hint="eastAsia"/>
              </w:rPr>
            </w:pPr>
            <w:r w:rsidRPr="00B052FC">
              <w:rPr>
                <w:rFonts w:hAnsi="標楷體" w:hint="eastAsia"/>
              </w:rPr>
              <w:t>111</w:t>
            </w:r>
          </w:p>
        </w:tc>
        <w:tc>
          <w:tcPr>
            <w:tcW w:w="1665" w:type="dxa"/>
            <w:shd w:val="clear" w:color="auto" w:fill="auto"/>
            <w:vAlign w:val="center"/>
            <w:hideMark/>
          </w:tcPr>
          <w:p w:rsidR="007145DB" w:rsidRPr="00B052FC" w:rsidRDefault="007145DB" w:rsidP="007145DB">
            <w:pPr>
              <w:pStyle w:val="142"/>
              <w:jc w:val="right"/>
              <w:rPr>
                <w:rFonts w:hAnsi="標楷體" w:hint="eastAsia"/>
              </w:rPr>
            </w:pPr>
            <w:r w:rsidRPr="00B052FC">
              <w:rPr>
                <w:rFonts w:hAnsi="標楷體" w:hint="eastAsia"/>
              </w:rPr>
              <w:t>16,132.55</w:t>
            </w:r>
          </w:p>
        </w:tc>
        <w:tc>
          <w:tcPr>
            <w:tcW w:w="1666" w:type="dxa"/>
            <w:shd w:val="clear" w:color="auto" w:fill="auto"/>
            <w:noWrap/>
            <w:vAlign w:val="center"/>
            <w:hideMark/>
          </w:tcPr>
          <w:p w:rsidR="007145DB" w:rsidRPr="00B052FC" w:rsidRDefault="007145DB" w:rsidP="007145DB">
            <w:pPr>
              <w:pStyle w:val="142"/>
              <w:jc w:val="right"/>
              <w:rPr>
                <w:rFonts w:hAnsi="標楷體" w:hint="eastAsia"/>
              </w:rPr>
            </w:pPr>
            <w:r w:rsidRPr="00B052FC">
              <w:rPr>
                <w:rFonts w:hAnsi="標楷體" w:hint="eastAsia"/>
              </w:rPr>
              <w:t>11,698.11</w:t>
            </w:r>
          </w:p>
        </w:tc>
        <w:tc>
          <w:tcPr>
            <w:tcW w:w="1665" w:type="dxa"/>
            <w:tcBorders>
              <w:top w:val="nil"/>
              <w:left w:val="single" w:sz="4" w:space="0" w:color="auto"/>
              <w:bottom w:val="single" w:sz="4" w:space="0" w:color="auto"/>
              <w:right w:val="single" w:sz="4" w:space="0" w:color="auto"/>
            </w:tcBorders>
            <w:shd w:val="clear" w:color="auto" w:fill="auto"/>
            <w:noWrap/>
            <w:vAlign w:val="center"/>
            <w:hideMark/>
          </w:tcPr>
          <w:p w:rsidR="007145DB" w:rsidRPr="007145DB" w:rsidRDefault="007145DB" w:rsidP="007145DB">
            <w:pPr>
              <w:pStyle w:val="142"/>
              <w:jc w:val="right"/>
              <w:rPr>
                <w:rFonts w:hint="eastAsia"/>
              </w:rPr>
            </w:pPr>
            <w:r w:rsidRPr="007145DB">
              <w:rPr>
                <w:rFonts w:hint="eastAsia"/>
              </w:rPr>
              <w:t>14,833.74</w:t>
            </w:r>
          </w:p>
        </w:tc>
        <w:tc>
          <w:tcPr>
            <w:tcW w:w="1666" w:type="dxa"/>
            <w:shd w:val="clear" w:color="auto" w:fill="auto"/>
            <w:noWrap/>
            <w:vAlign w:val="center"/>
            <w:hideMark/>
          </w:tcPr>
          <w:p w:rsidR="007145DB" w:rsidRPr="00B052FC" w:rsidRDefault="007145DB" w:rsidP="007145DB">
            <w:pPr>
              <w:pStyle w:val="142"/>
              <w:jc w:val="right"/>
              <w:rPr>
                <w:rFonts w:hAnsi="標楷體" w:hint="eastAsia"/>
              </w:rPr>
            </w:pPr>
            <w:r w:rsidRPr="00B052FC">
              <w:rPr>
                <w:rFonts w:hAnsi="標楷體" w:hint="eastAsia"/>
              </w:rPr>
              <w:t>42,664.40</w:t>
            </w:r>
          </w:p>
        </w:tc>
      </w:tr>
      <w:tr w:rsidR="007145DB" w:rsidRPr="00B052FC" w:rsidTr="007145DB">
        <w:tc>
          <w:tcPr>
            <w:tcW w:w="1843" w:type="dxa"/>
            <w:shd w:val="clear" w:color="auto" w:fill="auto"/>
            <w:noWrap/>
            <w:vAlign w:val="center"/>
            <w:hideMark/>
          </w:tcPr>
          <w:p w:rsidR="007145DB" w:rsidRPr="00B052FC" w:rsidRDefault="007145DB" w:rsidP="007145DB">
            <w:pPr>
              <w:pStyle w:val="142"/>
              <w:jc w:val="center"/>
              <w:rPr>
                <w:rFonts w:hAnsi="標楷體" w:hint="eastAsia"/>
              </w:rPr>
            </w:pPr>
            <w:r w:rsidRPr="00B052FC">
              <w:rPr>
                <w:rFonts w:hAnsi="標楷體" w:hint="eastAsia"/>
              </w:rPr>
              <w:t>112</w:t>
            </w:r>
          </w:p>
        </w:tc>
        <w:tc>
          <w:tcPr>
            <w:tcW w:w="1665" w:type="dxa"/>
            <w:shd w:val="clear" w:color="auto" w:fill="auto"/>
            <w:vAlign w:val="center"/>
            <w:hideMark/>
          </w:tcPr>
          <w:p w:rsidR="007145DB" w:rsidRPr="00B052FC" w:rsidRDefault="007145DB" w:rsidP="007145DB">
            <w:pPr>
              <w:pStyle w:val="142"/>
              <w:jc w:val="right"/>
              <w:rPr>
                <w:rFonts w:hAnsi="標楷體" w:hint="eastAsia"/>
              </w:rPr>
            </w:pPr>
            <w:r w:rsidRPr="00B052FC">
              <w:rPr>
                <w:rFonts w:hAnsi="標楷體" w:hint="eastAsia"/>
              </w:rPr>
              <w:t>14,200.53</w:t>
            </w:r>
          </w:p>
        </w:tc>
        <w:tc>
          <w:tcPr>
            <w:tcW w:w="1666" w:type="dxa"/>
            <w:shd w:val="clear" w:color="auto" w:fill="auto"/>
            <w:noWrap/>
            <w:vAlign w:val="center"/>
            <w:hideMark/>
          </w:tcPr>
          <w:p w:rsidR="007145DB" w:rsidRPr="00B052FC" w:rsidRDefault="007145DB" w:rsidP="007145DB">
            <w:pPr>
              <w:pStyle w:val="142"/>
              <w:jc w:val="right"/>
              <w:rPr>
                <w:rFonts w:hAnsi="標楷體" w:hint="eastAsia"/>
              </w:rPr>
            </w:pPr>
            <w:r w:rsidRPr="00B052FC">
              <w:rPr>
                <w:rFonts w:hAnsi="標楷體" w:hint="eastAsia"/>
              </w:rPr>
              <w:t>9,383.96</w:t>
            </w:r>
          </w:p>
        </w:tc>
        <w:tc>
          <w:tcPr>
            <w:tcW w:w="1665" w:type="dxa"/>
            <w:tcBorders>
              <w:top w:val="nil"/>
              <w:left w:val="single" w:sz="4" w:space="0" w:color="auto"/>
              <w:bottom w:val="single" w:sz="4" w:space="0" w:color="auto"/>
              <w:right w:val="single" w:sz="4" w:space="0" w:color="auto"/>
            </w:tcBorders>
            <w:shd w:val="clear" w:color="auto" w:fill="auto"/>
            <w:noWrap/>
            <w:vAlign w:val="center"/>
            <w:hideMark/>
          </w:tcPr>
          <w:p w:rsidR="007145DB" w:rsidRPr="007145DB" w:rsidRDefault="007145DB" w:rsidP="007145DB">
            <w:pPr>
              <w:pStyle w:val="142"/>
              <w:jc w:val="right"/>
              <w:rPr>
                <w:rFonts w:hint="eastAsia"/>
              </w:rPr>
            </w:pPr>
            <w:r w:rsidRPr="007145DB">
              <w:rPr>
                <w:rFonts w:hint="eastAsia"/>
              </w:rPr>
              <w:t>15,855.00</w:t>
            </w:r>
          </w:p>
        </w:tc>
        <w:tc>
          <w:tcPr>
            <w:tcW w:w="1666" w:type="dxa"/>
            <w:shd w:val="clear" w:color="auto" w:fill="auto"/>
            <w:noWrap/>
            <w:vAlign w:val="center"/>
            <w:hideMark/>
          </w:tcPr>
          <w:p w:rsidR="007145DB" w:rsidRPr="00B052FC" w:rsidRDefault="007145DB" w:rsidP="007145DB">
            <w:pPr>
              <w:pStyle w:val="142"/>
              <w:jc w:val="right"/>
              <w:rPr>
                <w:rFonts w:hAnsi="標楷體" w:hint="eastAsia"/>
              </w:rPr>
            </w:pPr>
            <w:r w:rsidRPr="00B052FC">
              <w:rPr>
                <w:rFonts w:hAnsi="標楷體" w:hint="eastAsia"/>
              </w:rPr>
              <w:t>39,439.49</w:t>
            </w:r>
          </w:p>
        </w:tc>
      </w:tr>
      <w:tr w:rsidR="007145DB" w:rsidRPr="00B052FC" w:rsidTr="00547093">
        <w:tc>
          <w:tcPr>
            <w:tcW w:w="1843" w:type="dxa"/>
            <w:tcBorders>
              <w:bottom w:val="double" w:sz="4" w:space="0" w:color="auto"/>
            </w:tcBorders>
            <w:shd w:val="clear" w:color="auto" w:fill="auto"/>
            <w:noWrap/>
            <w:vAlign w:val="center"/>
            <w:hideMark/>
          </w:tcPr>
          <w:p w:rsidR="007145DB" w:rsidRPr="00B052FC" w:rsidRDefault="007145DB" w:rsidP="007145DB">
            <w:pPr>
              <w:pStyle w:val="142"/>
              <w:jc w:val="center"/>
              <w:rPr>
                <w:rFonts w:hAnsi="標楷體" w:hint="eastAsia"/>
              </w:rPr>
            </w:pPr>
            <w:r w:rsidRPr="00B052FC">
              <w:rPr>
                <w:rFonts w:hAnsi="標楷體" w:hint="eastAsia"/>
              </w:rPr>
              <w:t>113</w:t>
            </w:r>
          </w:p>
        </w:tc>
        <w:tc>
          <w:tcPr>
            <w:tcW w:w="1665" w:type="dxa"/>
            <w:tcBorders>
              <w:bottom w:val="double" w:sz="4" w:space="0" w:color="auto"/>
            </w:tcBorders>
            <w:shd w:val="clear" w:color="auto" w:fill="auto"/>
            <w:vAlign w:val="center"/>
            <w:hideMark/>
          </w:tcPr>
          <w:p w:rsidR="007145DB" w:rsidRPr="00B052FC" w:rsidRDefault="007145DB" w:rsidP="007145DB">
            <w:pPr>
              <w:pStyle w:val="142"/>
              <w:jc w:val="right"/>
              <w:rPr>
                <w:rFonts w:hAnsi="標楷體" w:hint="eastAsia"/>
              </w:rPr>
            </w:pPr>
            <w:r w:rsidRPr="00B052FC">
              <w:rPr>
                <w:rFonts w:hAnsi="標楷體" w:hint="eastAsia"/>
              </w:rPr>
              <w:t>15,146.35</w:t>
            </w:r>
          </w:p>
        </w:tc>
        <w:tc>
          <w:tcPr>
            <w:tcW w:w="1666" w:type="dxa"/>
            <w:tcBorders>
              <w:bottom w:val="double" w:sz="4" w:space="0" w:color="auto"/>
            </w:tcBorders>
            <w:shd w:val="clear" w:color="auto" w:fill="auto"/>
            <w:noWrap/>
            <w:vAlign w:val="center"/>
            <w:hideMark/>
          </w:tcPr>
          <w:p w:rsidR="007145DB" w:rsidRPr="00B052FC" w:rsidRDefault="007145DB" w:rsidP="007145DB">
            <w:pPr>
              <w:pStyle w:val="142"/>
              <w:jc w:val="right"/>
              <w:rPr>
                <w:rFonts w:hAnsi="標楷體" w:hint="eastAsia"/>
              </w:rPr>
            </w:pPr>
            <w:r w:rsidRPr="00B052FC">
              <w:rPr>
                <w:rFonts w:hAnsi="標楷體" w:hint="eastAsia"/>
              </w:rPr>
              <w:t>10,342.55</w:t>
            </w:r>
          </w:p>
        </w:tc>
        <w:tc>
          <w:tcPr>
            <w:tcW w:w="1665" w:type="dxa"/>
            <w:tcBorders>
              <w:top w:val="nil"/>
              <w:left w:val="single" w:sz="4" w:space="0" w:color="auto"/>
              <w:bottom w:val="double" w:sz="4" w:space="0" w:color="auto"/>
              <w:right w:val="single" w:sz="4" w:space="0" w:color="auto"/>
            </w:tcBorders>
            <w:shd w:val="clear" w:color="auto" w:fill="auto"/>
            <w:noWrap/>
            <w:vAlign w:val="center"/>
            <w:hideMark/>
          </w:tcPr>
          <w:p w:rsidR="007145DB" w:rsidRPr="007145DB" w:rsidRDefault="007145DB" w:rsidP="007145DB">
            <w:pPr>
              <w:pStyle w:val="142"/>
              <w:jc w:val="right"/>
              <w:rPr>
                <w:rFonts w:hint="eastAsia"/>
              </w:rPr>
            </w:pPr>
            <w:r w:rsidRPr="007145DB">
              <w:rPr>
                <w:rFonts w:hint="eastAsia"/>
              </w:rPr>
              <w:t>22,125.99</w:t>
            </w:r>
          </w:p>
        </w:tc>
        <w:tc>
          <w:tcPr>
            <w:tcW w:w="1666" w:type="dxa"/>
            <w:tcBorders>
              <w:bottom w:val="double" w:sz="4" w:space="0" w:color="auto"/>
            </w:tcBorders>
            <w:shd w:val="clear" w:color="auto" w:fill="auto"/>
            <w:noWrap/>
            <w:vAlign w:val="center"/>
            <w:hideMark/>
          </w:tcPr>
          <w:p w:rsidR="007145DB" w:rsidRPr="00B052FC" w:rsidRDefault="007145DB" w:rsidP="007145DB">
            <w:pPr>
              <w:pStyle w:val="142"/>
              <w:jc w:val="right"/>
              <w:rPr>
                <w:rFonts w:hAnsi="標楷體" w:hint="eastAsia"/>
              </w:rPr>
            </w:pPr>
            <w:r w:rsidRPr="00B052FC">
              <w:rPr>
                <w:rFonts w:hAnsi="標楷體" w:hint="eastAsia"/>
              </w:rPr>
              <w:t>47,614.89</w:t>
            </w:r>
          </w:p>
        </w:tc>
      </w:tr>
      <w:tr w:rsidR="007145DB" w:rsidRPr="00B052FC" w:rsidTr="00547093">
        <w:tc>
          <w:tcPr>
            <w:tcW w:w="1843" w:type="dxa"/>
            <w:tcBorders>
              <w:top w:val="double" w:sz="4" w:space="0" w:color="auto"/>
              <w:bottom w:val="single" w:sz="12" w:space="0" w:color="auto"/>
            </w:tcBorders>
            <w:shd w:val="clear" w:color="auto" w:fill="auto"/>
            <w:noWrap/>
            <w:vAlign w:val="center"/>
          </w:tcPr>
          <w:p w:rsidR="007145DB" w:rsidRPr="00B052FC" w:rsidRDefault="007145DB" w:rsidP="007145DB">
            <w:pPr>
              <w:pStyle w:val="142"/>
              <w:jc w:val="center"/>
              <w:rPr>
                <w:rFonts w:hAnsi="標楷體" w:hint="eastAsia"/>
              </w:rPr>
            </w:pPr>
            <w:r w:rsidRPr="00B052FC">
              <w:rPr>
                <w:rFonts w:hAnsi="標楷體" w:hint="eastAsia"/>
              </w:rPr>
              <w:t>113較109年度成長幅度</w:t>
            </w:r>
          </w:p>
        </w:tc>
        <w:tc>
          <w:tcPr>
            <w:tcW w:w="1665" w:type="dxa"/>
            <w:tcBorders>
              <w:top w:val="double" w:sz="4" w:space="0" w:color="auto"/>
              <w:bottom w:val="single" w:sz="12" w:space="0" w:color="auto"/>
            </w:tcBorders>
            <w:shd w:val="clear" w:color="auto" w:fill="auto"/>
            <w:vAlign w:val="center"/>
          </w:tcPr>
          <w:p w:rsidR="007145DB" w:rsidRPr="00B052FC" w:rsidRDefault="007145DB" w:rsidP="007145DB">
            <w:pPr>
              <w:pStyle w:val="142"/>
              <w:jc w:val="right"/>
              <w:rPr>
                <w:rFonts w:hAnsi="標楷體" w:hint="eastAsia"/>
              </w:rPr>
            </w:pPr>
            <w:r w:rsidRPr="00B052FC">
              <w:rPr>
                <w:rFonts w:hAnsi="標楷體" w:hint="eastAsia"/>
              </w:rPr>
              <w:t xml:space="preserve">21.76 </w:t>
            </w:r>
          </w:p>
        </w:tc>
        <w:tc>
          <w:tcPr>
            <w:tcW w:w="1666" w:type="dxa"/>
            <w:tcBorders>
              <w:top w:val="double" w:sz="4" w:space="0" w:color="auto"/>
              <w:bottom w:val="single" w:sz="12" w:space="0" w:color="auto"/>
            </w:tcBorders>
            <w:shd w:val="clear" w:color="auto" w:fill="auto"/>
            <w:noWrap/>
            <w:vAlign w:val="center"/>
          </w:tcPr>
          <w:p w:rsidR="007145DB" w:rsidRPr="00B052FC" w:rsidRDefault="007145DB" w:rsidP="007145DB">
            <w:pPr>
              <w:pStyle w:val="142"/>
              <w:jc w:val="right"/>
              <w:rPr>
                <w:rFonts w:hAnsi="標楷體" w:hint="eastAsia"/>
              </w:rPr>
            </w:pPr>
            <w:r w:rsidRPr="00B052FC">
              <w:rPr>
                <w:rFonts w:hAnsi="標楷體" w:hint="eastAsia"/>
              </w:rPr>
              <w:t xml:space="preserve">10.50 </w:t>
            </w:r>
          </w:p>
        </w:tc>
        <w:tc>
          <w:tcPr>
            <w:tcW w:w="1665" w:type="dxa"/>
            <w:tcBorders>
              <w:top w:val="double" w:sz="4" w:space="0" w:color="auto"/>
              <w:bottom w:val="single" w:sz="12" w:space="0" w:color="auto"/>
            </w:tcBorders>
            <w:shd w:val="clear" w:color="auto" w:fill="auto"/>
            <w:noWrap/>
            <w:vAlign w:val="center"/>
          </w:tcPr>
          <w:p w:rsidR="007145DB" w:rsidRPr="00B052FC" w:rsidRDefault="007145DB" w:rsidP="007145DB">
            <w:pPr>
              <w:pStyle w:val="142"/>
              <w:jc w:val="right"/>
              <w:rPr>
                <w:rFonts w:hAnsi="標楷體" w:hint="eastAsia"/>
              </w:rPr>
            </w:pPr>
            <w:r w:rsidRPr="00B052FC">
              <w:rPr>
                <w:rFonts w:hAnsi="標楷體" w:hint="eastAsia"/>
              </w:rPr>
              <w:t>1</w:t>
            </w:r>
            <w:r w:rsidR="00FF41AB">
              <w:rPr>
                <w:rFonts w:hAnsi="標楷體" w:hint="eastAsia"/>
              </w:rPr>
              <w:t>61.00</w:t>
            </w:r>
            <w:r w:rsidRPr="00B052FC">
              <w:rPr>
                <w:rFonts w:hAnsi="標楷體" w:hint="eastAsia"/>
              </w:rPr>
              <w:t xml:space="preserve"> </w:t>
            </w:r>
          </w:p>
        </w:tc>
        <w:tc>
          <w:tcPr>
            <w:tcW w:w="1666" w:type="dxa"/>
            <w:tcBorders>
              <w:top w:val="double" w:sz="4" w:space="0" w:color="auto"/>
              <w:bottom w:val="single" w:sz="12" w:space="0" w:color="auto"/>
            </w:tcBorders>
            <w:shd w:val="clear" w:color="auto" w:fill="auto"/>
            <w:noWrap/>
            <w:vAlign w:val="center"/>
          </w:tcPr>
          <w:p w:rsidR="007145DB" w:rsidRPr="00B052FC" w:rsidRDefault="007145DB" w:rsidP="007145DB">
            <w:pPr>
              <w:pStyle w:val="142"/>
              <w:jc w:val="right"/>
              <w:rPr>
                <w:rFonts w:hAnsi="標楷體" w:hint="eastAsia"/>
              </w:rPr>
            </w:pPr>
            <w:r w:rsidRPr="00B052FC">
              <w:rPr>
                <w:rFonts w:hAnsi="標楷體" w:hint="eastAsia"/>
              </w:rPr>
              <w:t xml:space="preserve">57.27 </w:t>
            </w:r>
          </w:p>
        </w:tc>
      </w:tr>
    </w:tbl>
    <w:p w:rsidR="0046544A" w:rsidRPr="00B052FC" w:rsidRDefault="0046544A" w:rsidP="00704B92">
      <w:pPr>
        <w:pStyle w:val="142"/>
        <w:rPr>
          <w:rFonts w:hAnsi="標楷體"/>
          <w:b/>
        </w:rPr>
      </w:pPr>
      <w:r w:rsidRPr="00B052FC">
        <w:rPr>
          <w:rFonts w:hAnsi="標楷體" w:hint="eastAsia"/>
        </w:rPr>
        <w:t>資料來源：摘錄自園區作業基金各年度預、決算書。</w:t>
      </w:r>
    </w:p>
    <w:p w:rsidR="00145370" w:rsidRPr="00B052FC" w:rsidRDefault="00145370" w:rsidP="00704B92">
      <w:pPr>
        <w:spacing w:line="400" w:lineRule="exact"/>
        <w:ind w:leftChars="0" w:left="669" w:rightChars="-17" w:right="-48" w:hangingChars="236" w:hanging="669"/>
        <w:jc w:val="left"/>
        <w:rPr>
          <w:rFonts w:hAnsi="標楷體"/>
        </w:rPr>
      </w:pPr>
      <w:r w:rsidRPr="00B052FC">
        <w:rPr>
          <w:rFonts w:hAnsi="標楷體" w:hint="eastAsia"/>
          <w:b/>
        </w:rPr>
        <w:t>表</w:t>
      </w:r>
      <w:r w:rsidR="0046544A" w:rsidRPr="00B052FC">
        <w:rPr>
          <w:rFonts w:hAnsi="標楷體" w:hint="eastAsia"/>
          <w:b/>
        </w:rPr>
        <w:t>2</w:t>
      </w:r>
      <w:r w:rsidRPr="00B052FC">
        <w:rPr>
          <w:rFonts w:hAnsi="標楷體" w:hint="eastAsia"/>
          <w:b/>
        </w:rPr>
        <w:t xml:space="preserve">  10</w:t>
      </w:r>
      <w:r w:rsidR="00F607E8" w:rsidRPr="00B052FC">
        <w:rPr>
          <w:rFonts w:hAnsi="標楷體" w:hint="eastAsia"/>
          <w:b/>
        </w:rPr>
        <w:t>9</w:t>
      </w:r>
      <w:r w:rsidRPr="00B052FC">
        <w:rPr>
          <w:rFonts w:hAnsi="標楷體" w:hint="eastAsia"/>
          <w:b/>
        </w:rPr>
        <w:t>至11</w:t>
      </w:r>
      <w:r w:rsidR="008F2B4C" w:rsidRPr="00B052FC">
        <w:rPr>
          <w:rFonts w:hAnsi="標楷體" w:hint="eastAsia"/>
          <w:b/>
        </w:rPr>
        <w:t>3</w:t>
      </w:r>
      <w:r w:rsidRPr="00B052FC">
        <w:rPr>
          <w:rFonts w:hAnsi="標楷體" w:hint="eastAsia"/>
          <w:b/>
        </w:rPr>
        <w:t>年度園區作業基金收支餘絀情形表</w:t>
      </w:r>
      <w:r w:rsidR="00704B92" w:rsidRPr="00B052FC">
        <w:rPr>
          <w:rFonts w:hAnsi="標楷體" w:hint="eastAsia"/>
          <w:b/>
        </w:rPr>
        <w:t xml:space="preserve">   </w:t>
      </w:r>
      <w:r w:rsidRPr="00B052FC">
        <w:rPr>
          <w:rFonts w:hAnsi="標楷體" w:hint="eastAsia"/>
          <w:sz w:val="24"/>
          <w:szCs w:val="24"/>
        </w:rPr>
        <w:t>單位：新臺幣億</w:t>
      </w:r>
      <w:r w:rsidRPr="00B052FC">
        <w:rPr>
          <w:rFonts w:hAnsi="標楷體" w:hint="eastAsia"/>
          <w:snapToGrid/>
          <w:sz w:val="24"/>
          <w:szCs w:val="24"/>
        </w:rPr>
        <w:t>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26"/>
        <w:gridCol w:w="2126"/>
        <w:gridCol w:w="2126"/>
        <w:gridCol w:w="2127"/>
      </w:tblGrid>
      <w:tr w:rsidR="002C5016" w:rsidRPr="00FF41AB" w:rsidTr="00FF41AB">
        <w:trPr>
          <w:tblHeader/>
        </w:trPr>
        <w:tc>
          <w:tcPr>
            <w:tcW w:w="2126" w:type="dxa"/>
            <w:shd w:val="clear" w:color="auto" w:fill="auto"/>
            <w:vAlign w:val="center"/>
          </w:tcPr>
          <w:bookmarkEnd w:id="11"/>
          <w:p w:rsidR="0046544A" w:rsidRPr="00FF41AB" w:rsidRDefault="0046544A" w:rsidP="00FF41AB">
            <w:pPr>
              <w:pStyle w:val="142"/>
              <w:jc w:val="center"/>
              <w:rPr>
                <w:rFonts w:hint="eastAsia"/>
              </w:rPr>
            </w:pPr>
            <w:r w:rsidRPr="00FF41AB">
              <w:rPr>
                <w:rFonts w:hint="eastAsia"/>
              </w:rPr>
              <w:t>年度</w:t>
            </w:r>
          </w:p>
        </w:tc>
        <w:tc>
          <w:tcPr>
            <w:tcW w:w="2126" w:type="dxa"/>
            <w:shd w:val="clear" w:color="auto" w:fill="auto"/>
            <w:vAlign w:val="center"/>
          </w:tcPr>
          <w:p w:rsidR="0046544A" w:rsidRPr="00FF41AB" w:rsidRDefault="0046544A" w:rsidP="00FF41AB">
            <w:pPr>
              <w:pStyle w:val="142"/>
              <w:jc w:val="center"/>
              <w:rPr>
                <w:rFonts w:hint="eastAsia"/>
              </w:rPr>
            </w:pPr>
            <w:r w:rsidRPr="00FF41AB">
              <w:rPr>
                <w:rFonts w:hint="eastAsia"/>
              </w:rPr>
              <w:t>收入</w:t>
            </w:r>
          </w:p>
        </w:tc>
        <w:tc>
          <w:tcPr>
            <w:tcW w:w="2126" w:type="dxa"/>
            <w:shd w:val="clear" w:color="auto" w:fill="auto"/>
            <w:vAlign w:val="center"/>
          </w:tcPr>
          <w:p w:rsidR="0046544A" w:rsidRPr="00FF41AB" w:rsidRDefault="0046544A" w:rsidP="00FF41AB">
            <w:pPr>
              <w:pStyle w:val="142"/>
              <w:jc w:val="center"/>
              <w:rPr>
                <w:rFonts w:hint="eastAsia"/>
              </w:rPr>
            </w:pPr>
            <w:r w:rsidRPr="00FF41AB">
              <w:rPr>
                <w:rFonts w:hint="eastAsia"/>
              </w:rPr>
              <w:t>支出</w:t>
            </w:r>
          </w:p>
        </w:tc>
        <w:tc>
          <w:tcPr>
            <w:tcW w:w="2127" w:type="dxa"/>
            <w:shd w:val="clear" w:color="auto" w:fill="auto"/>
            <w:vAlign w:val="center"/>
          </w:tcPr>
          <w:p w:rsidR="0046544A" w:rsidRPr="00FF41AB" w:rsidRDefault="0046544A" w:rsidP="00FF41AB">
            <w:pPr>
              <w:pStyle w:val="142"/>
              <w:jc w:val="center"/>
              <w:rPr>
                <w:rFonts w:hint="eastAsia"/>
              </w:rPr>
            </w:pPr>
            <w:r w:rsidRPr="00FF41AB">
              <w:rPr>
                <w:rFonts w:hint="eastAsia"/>
              </w:rPr>
              <w:t>餘絀</w:t>
            </w:r>
          </w:p>
        </w:tc>
      </w:tr>
      <w:tr w:rsidR="002C5016" w:rsidRPr="00FF41AB" w:rsidTr="00FF41AB">
        <w:tc>
          <w:tcPr>
            <w:tcW w:w="2126" w:type="dxa"/>
            <w:shd w:val="clear" w:color="auto" w:fill="auto"/>
            <w:vAlign w:val="center"/>
          </w:tcPr>
          <w:p w:rsidR="0046544A" w:rsidRPr="00FF41AB" w:rsidRDefault="0046544A" w:rsidP="00FF41AB">
            <w:pPr>
              <w:pStyle w:val="142"/>
              <w:jc w:val="center"/>
              <w:rPr>
                <w:rFonts w:hint="eastAsia"/>
              </w:rPr>
            </w:pPr>
            <w:r w:rsidRPr="00FF41AB">
              <w:rPr>
                <w:rFonts w:hint="eastAsia"/>
              </w:rPr>
              <w:t>109</w:t>
            </w:r>
          </w:p>
        </w:tc>
        <w:tc>
          <w:tcPr>
            <w:tcW w:w="2126" w:type="dxa"/>
            <w:shd w:val="clear" w:color="auto" w:fill="auto"/>
            <w:vAlign w:val="center"/>
          </w:tcPr>
          <w:p w:rsidR="0046544A" w:rsidRPr="00FF41AB" w:rsidRDefault="0046544A" w:rsidP="00FF41AB">
            <w:pPr>
              <w:pStyle w:val="142"/>
              <w:jc w:val="right"/>
              <w:rPr>
                <w:rFonts w:hint="eastAsia"/>
              </w:rPr>
            </w:pPr>
            <w:r w:rsidRPr="00FF41AB">
              <w:rPr>
                <w:rFonts w:hint="eastAsia"/>
              </w:rPr>
              <w:t>173.65</w:t>
            </w:r>
          </w:p>
        </w:tc>
        <w:tc>
          <w:tcPr>
            <w:tcW w:w="2126" w:type="dxa"/>
            <w:shd w:val="clear" w:color="auto" w:fill="auto"/>
            <w:vAlign w:val="center"/>
          </w:tcPr>
          <w:p w:rsidR="0046544A" w:rsidRPr="00FF41AB" w:rsidRDefault="0046544A" w:rsidP="00FF41AB">
            <w:pPr>
              <w:pStyle w:val="142"/>
              <w:jc w:val="right"/>
              <w:rPr>
                <w:rFonts w:hint="eastAsia"/>
              </w:rPr>
            </w:pPr>
            <w:r w:rsidRPr="00FF41AB">
              <w:rPr>
                <w:rFonts w:hint="eastAsia"/>
              </w:rPr>
              <w:t>132.98</w:t>
            </w:r>
          </w:p>
        </w:tc>
        <w:tc>
          <w:tcPr>
            <w:tcW w:w="2127" w:type="dxa"/>
            <w:shd w:val="clear" w:color="auto" w:fill="auto"/>
            <w:vAlign w:val="center"/>
          </w:tcPr>
          <w:p w:rsidR="0046544A" w:rsidRPr="00FF41AB" w:rsidRDefault="0046544A" w:rsidP="00FF41AB">
            <w:pPr>
              <w:pStyle w:val="142"/>
              <w:jc w:val="right"/>
              <w:rPr>
                <w:rFonts w:hint="eastAsia"/>
              </w:rPr>
            </w:pPr>
            <w:r w:rsidRPr="00FF41AB">
              <w:rPr>
                <w:rFonts w:hint="eastAsia"/>
              </w:rPr>
              <w:t>40.67</w:t>
            </w:r>
          </w:p>
        </w:tc>
      </w:tr>
      <w:tr w:rsidR="0046544A" w:rsidRPr="00FF41AB" w:rsidTr="00FF41AB">
        <w:tc>
          <w:tcPr>
            <w:tcW w:w="2126" w:type="dxa"/>
            <w:shd w:val="clear" w:color="auto" w:fill="auto"/>
            <w:vAlign w:val="center"/>
          </w:tcPr>
          <w:p w:rsidR="0046544A" w:rsidRPr="00FF41AB" w:rsidRDefault="0046544A" w:rsidP="00FF41AB">
            <w:pPr>
              <w:pStyle w:val="142"/>
              <w:jc w:val="center"/>
              <w:rPr>
                <w:rFonts w:hint="eastAsia"/>
              </w:rPr>
            </w:pPr>
            <w:r w:rsidRPr="00FF41AB">
              <w:rPr>
                <w:rFonts w:hint="eastAsia"/>
              </w:rPr>
              <w:t>110</w:t>
            </w:r>
          </w:p>
        </w:tc>
        <w:tc>
          <w:tcPr>
            <w:tcW w:w="2126" w:type="dxa"/>
            <w:shd w:val="clear" w:color="auto" w:fill="auto"/>
            <w:vAlign w:val="center"/>
          </w:tcPr>
          <w:p w:rsidR="0046544A" w:rsidRPr="00FF41AB" w:rsidRDefault="0046544A" w:rsidP="00FF41AB">
            <w:pPr>
              <w:pStyle w:val="142"/>
              <w:jc w:val="right"/>
              <w:rPr>
                <w:rFonts w:hint="eastAsia"/>
              </w:rPr>
            </w:pPr>
            <w:r w:rsidRPr="00FF41AB">
              <w:rPr>
                <w:rFonts w:hint="eastAsia"/>
              </w:rPr>
              <w:t>190.04</w:t>
            </w:r>
          </w:p>
        </w:tc>
        <w:tc>
          <w:tcPr>
            <w:tcW w:w="2126" w:type="dxa"/>
            <w:shd w:val="clear" w:color="auto" w:fill="auto"/>
            <w:vAlign w:val="center"/>
          </w:tcPr>
          <w:p w:rsidR="0046544A" w:rsidRPr="00FF41AB" w:rsidRDefault="0046544A" w:rsidP="00FF41AB">
            <w:pPr>
              <w:pStyle w:val="142"/>
              <w:jc w:val="right"/>
              <w:rPr>
                <w:rFonts w:hint="eastAsia"/>
              </w:rPr>
            </w:pPr>
            <w:r w:rsidRPr="00FF41AB">
              <w:rPr>
                <w:rFonts w:hint="eastAsia"/>
              </w:rPr>
              <w:t>136.06</w:t>
            </w:r>
          </w:p>
        </w:tc>
        <w:tc>
          <w:tcPr>
            <w:tcW w:w="2127" w:type="dxa"/>
            <w:shd w:val="clear" w:color="auto" w:fill="auto"/>
            <w:vAlign w:val="center"/>
          </w:tcPr>
          <w:p w:rsidR="0046544A" w:rsidRPr="00FF41AB" w:rsidRDefault="0046544A" w:rsidP="00FF41AB">
            <w:pPr>
              <w:pStyle w:val="142"/>
              <w:jc w:val="right"/>
              <w:rPr>
                <w:rFonts w:hint="eastAsia"/>
              </w:rPr>
            </w:pPr>
            <w:r w:rsidRPr="00FF41AB">
              <w:rPr>
                <w:rFonts w:hint="eastAsia"/>
              </w:rPr>
              <w:t>53.98</w:t>
            </w:r>
          </w:p>
        </w:tc>
      </w:tr>
      <w:tr w:rsidR="0046544A" w:rsidRPr="00FF41AB" w:rsidTr="00FF41AB">
        <w:tc>
          <w:tcPr>
            <w:tcW w:w="2126" w:type="dxa"/>
            <w:shd w:val="clear" w:color="auto" w:fill="auto"/>
            <w:vAlign w:val="center"/>
          </w:tcPr>
          <w:p w:rsidR="0046544A" w:rsidRPr="00FF41AB" w:rsidRDefault="0046544A" w:rsidP="00FF41AB">
            <w:pPr>
              <w:pStyle w:val="142"/>
              <w:jc w:val="center"/>
              <w:rPr>
                <w:rFonts w:hint="eastAsia"/>
              </w:rPr>
            </w:pPr>
            <w:r w:rsidRPr="00FF41AB">
              <w:rPr>
                <w:rFonts w:hint="eastAsia"/>
              </w:rPr>
              <w:t>111</w:t>
            </w:r>
          </w:p>
        </w:tc>
        <w:tc>
          <w:tcPr>
            <w:tcW w:w="2126" w:type="dxa"/>
            <w:shd w:val="clear" w:color="auto" w:fill="auto"/>
            <w:vAlign w:val="center"/>
          </w:tcPr>
          <w:p w:rsidR="0046544A" w:rsidRPr="00FF41AB" w:rsidRDefault="0046544A" w:rsidP="00FF41AB">
            <w:pPr>
              <w:pStyle w:val="142"/>
              <w:jc w:val="right"/>
              <w:rPr>
                <w:rFonts w:hint="eastAsia"/>
              </w:rPr>
            </w:pPr>
            <w:r w:rsidRPr="00FF41AB">
              <w:rPr>
                <w:rFonts w:hint="eastAsia"/>
              </w:rPr>
              <w:t>210.12</w:t>
            </w:r>
          </w:p>
        </w:tc>
        <w:tc>
          <w:tcPr>
            <w:tcW w:w="2126" w:type="dxa"/>
            <w:shd w:val="clear" w:color="auto" w:fill="auto"/>
            <w:vAlign w:val="center"/>
          </w:tcPr>
          <w:p w:rsidR="0046544A" w:rsidRPr="00FF41AB" w:rsidRDefault="0046544A" w:rsidP="00FF41AB">
            <w:pPr>
              <w:pStyle w:val="142"/>
              <w:jc w:val="right"/>
              <w:rPr>
                <w:rFonts w:hint="eastAsia"/>
              </w:rPr>
            </w:pPr>
            <w:r w:rsidRPr="00FF41AB">
              <w:rPr>
                <w:rFonts w:hint="eastAsia"/>
              </w:rPr>
              <w:t>151.25</w:t>
            </w:r>
          </w:p>
        </w:tc>
        <w:tc>
          <w:tcPr>
            <w:tcW w:w="2127" w:type="dxa"/>
            <w:shd w:val="clear" w:color="auto" w:fill="auto"/>
            <w:vAlign w:val="center"/>
          </w:tcPr>
          <w:p w:rsidR="0046544A" w:rsidRPr="00FF41AB" w:rsidRDefault="0046544A" w:rsidP="00FF41AB">
            <w:pPr>
              <w:pStyle w:val="142"/>
              <w:jc w:val="right"/>
              <w:rPr>
                <w:rFonts w:hint="eastAsia"/>
              </w:rPr>
            </w:pPr>
            <w:r w:rsidRPr="00FF41AB">
              <w:rPr>
                <w:rFonts w:hint="eastAsia"/>
              </w:rPr>
              <w:t>58.87</w:t>
            </w:r>
          </w:p>
        </w:tc>
      </w:tr>
      <w:tr w:rsidR="0046544A" w:rsidRPr="00FF41AB" w:rsidTr="00FF41AB">
        <w:tc>
          <w:tcPr>
            <w:tcW w:w="2126" w:type="dxa"/>
            <w:shd w:val="clear" w:color="auto" w:fill="auto"/>
            <w:vAlign w:val="center"/>
          </w:tcPr>
          <w:p w:rsidR="0046544A" w:rsidRPr="00FF41AB" w:rsidRDefault="0046544A" w:rsidP="00FF41AB">
            <w:pPr>
              <w:pStyle w:val="142"/>
              <w:jc w:val="center"/>
              <w:rPr>
                <w:rFonts w:hint="eastAsia"/>
              </w:rPr>
            </w:pPr>
            <w:r w:rsidRPr="00FF41AB">
              <w:rPr>
                <w:rFonts w:hint="eastAsia"/>
              </w:rPr>
              <w:t>112</w:t>
            </w:r>
          </w:p>
        </w:tc>
        <w:tc>
          <w:tcPr>
            <w:tcW w:w="2126" w:type="dxa"/>
            <w:shd w:val="clear" w:color="auto" w:fill="auto"/>
            <w:vAlign w:val="center"/>
          </w:tcPr>
          <w:p w:rsidR="0046544A" w:rsidRPr="00FF41AB" w:rsidRDefault="0046544A" w:rsidP="00FF41AB">
            <w:pPr>
              <w:pStyle w:val="142"/>
              <w:jc w:val="right"/>
              <w:rPr>
                <w:rFonts w:hint="eastAsia"/>
              </w:rPr>
            </w:pPr>
            <w:r w:rsidRPr="00FF41AB">
              <w:rPr>
                <w:rFonts w:hint="eastAsia"/>
              </w:rPr>
              <w:t>207.64</w:t>
            </w:r>
          </w:p>
        </w:tc>
        <w:tc>
          <w:tcPr>
            <w:tcW w:w="2126" w:type="dxa"/>
            <w:shd w:val="clear" w:color="auto" w:fill="auto"/>
            <w:vAlign w:val="center"/>
          </w:tcPr>
          <w:p w:rsidR="0046544A" w:rsidRPr="00FF41AB" w:rsidRDefault="0046544A" w:rsidP="00FF41AB">
            <w:pPr>
              <w:pStyle w:val="142"/>
              <w:jc w:val="right"/>
              <w:rPr>
                <w:rFonts w:hint="eastAsia"/>
              </w:rPr>
            </w:pPr>
            <w:r w:rsidRPr="00FF41AB">
              <w:rPr>
                <w:rFonts w:hint="eastAsia"/>
              </w:rPr>
              <w:t>154.48</w:t>
            </w:r>
          </w:p>
        </w:tc>
        <w:tc>
          <w:tcPr>
            <w:tcW w:w="2127" w:type="dxa"/>
            <w:shd w:val="clear" w:color="auto" w:fill="auto"/>
            <w:vAlign w:val="center"/>
          </w:tcPr>
          <w:p w:rsidR="0046544A" w:rsidRPr="00FF41AB" w:rsidRDefault="0046544A" w:rsidP="00FF41AB">
            <w:pPr>
              <w:pStyle w:val="142"/>
              <w:jc w:val="right"/>
              <w:rPr>
                <w:rFonts w:hint="eastAsia"/>
              </w:rPr>
            </w:pPr>
            <w:r w:rsidRPr="00FF41AB">
              <w:rPr>
                <w:rFonts w:hint="eastAsia"/>
              </w:rPr>
              <w:t>53.16</w:t>
            </w:r>
          </w:p>
        </w:tc>
      </w:tr>
      <w:tr w:rsidR="0046544A" w:rsidRPr="00FF41AB" w:rsidTr="00FF41AB">
        <w:tc>
          <w:tcPr>
            <w:tcW w:w="2126" w:type="dxa"/>
            <w:shd w:val="clear" w:color="auto" w:fill="auto"/>
            <w:vAlign w:val="center"/>
          </w:tcPr>
          <w:p w:rsidR="0046544A" w:rsidRPr="00FF41AB" w:rsidRDefault="0046544A" w:rsidP="00FF41AB">
            <w:pPr>
              <w:pStyle w:val="142"/>
              <w:jc w:val="center"/>
              <w:rPr>
                <w:rFonts w:hint="eastAsia"/>
              </w:rPr>
            </w:pPr>
            <w:r w:rsidRPr="00FF41AB">
              <w:rPr>
                <w:rFonts w:hint="eastAsia"/>
              </w:rPr>
              <w:t>113</w:t>
            </w:r>
          </w:p>
        </w:tc>
        <w:tc>
          <w:tcPr>
            <w:tcW w:w="2126" w:type="dxa"/>
            <w:shd w:val="clear" w:color="auto" w:fill="auto"/>
            <w:vAlign w:val="center"/>
          </w:tcPr>
          <w:p w:rsidR="0046544A" w:rsidRPr="00FF41AB" w:rsidRDefault="0046544A" w:rsidP="00FF41AB">
            <w:pPr>
              <w:pStyle w:val="142"/>
              <w:jc w:val="right"/>
              <w:rPr>
                <w:rFonts w:hint="eastAsia"/>
              </w:rPr>
            </w:pPr>
            <w:r w:rsidRPr="00FF41AB">
              <w:rPr>
                <w:rFonts w:hint="eastAsia"/>
              </w:rPr>
              <w:t>234.50</w:t>
            </w:r>
          </w:p>
        </w:tc>
        <w:tc>
          <w:tcPr>
            <w:tcW w:w="2126" w:type="dxa"/>
            <w:shd w:val="clear" w:color="auto" w:fill="auto"/>
            <w:vAlign w:val="center"/>
          </w:tcPr>
          <w:p w:rsidR="0046544A" w:rsidRPr="00FF41AB" w:rsidRDefault="0046544A" w:rsidP="00FF41AB">
            <w:pPr>
              <w:pStyle w:val="142"/>
              <w:jc w:val="right"/>
              <w:rPr>
                <w:rFonts w:hint="eastAsia"/>
              </w:rPr>
            </w:pPr>
            <w:r w:rsidRPr="00FF41AB">
              <w:rPr>
                <w:rFonts w:hint="eastAsia"/>
              </w:rPr>
              <w:t>156.13</w:t>
            </w:r>
          </w:p>
        </w:tc>
        <w:tc>
          <w:tcPr>
            <w:tcW w:w="2127" w:type="dxa"/>
            <w:shd w:val="clear" w:color="auto" w:fill="auto"/>
            <w:vAlign w:val="center"/>
          </w:tcPr>
          <w:p w:rsidR="0046544A" w:rsidRPr="00FF41AB" w:rsidRDefault="0046544A" w:rsidP="00FF41AB">
            <w:pPr>
              <w:pStyle w:val="142"/>
              <w:jc w:val="right"/>
              <w:rPr>
                <w:rFonts w:hint="eastAsia"/>
              </w:rPr>
            </w:pPr>
            <w:r w:rsidRPr="00FF41AB">
              <w:rPr>
                <w:rFonts w:hint="eastAsia"/>
              </w:rPr>
              <w:t>78.37</w:t>
            </w:r>
          </w:p>
        </w:tc>
      </w:tr>
    </w:tbl>
    <w:p w:rsidR="00696B43" w:rsidRDefault="00696B43" w:rsidP="00704B92">
      <w:pPr>
        <w:pStyle w:val="142"/>
        <w:rPr>
          <w:rFonts w:hAnsi="標楷體"/>
        </w:rPr>
      </w:pPr>
      <w:r w:rsidRPr="00696B43">
        <w:rPr>
          <w:rFonts w:hAnsi="標楷體" w:hint="eastAsia"/>
        </w:rPr>
        <w:t>說    明：109至113年度均為決算數。</w:t>
      </w:r>
    </w:p>
    <w:p w:rsidR="00145370" w:rsidRPr="00B052FC" w:rsidRDefault="00145370" w:rsidP="00704B92">
      <w:pPr>
        <w:pStyle w:val="142"/>
        <w:rPr>
          <w:rFonts w:hAnsi="標楷體"/>
        </w:rPr>
      </w:pPr>
      <w:r w:rsidRPr="00B052FC">
        <w:rPr>
          <w:rFonts w:hAnsi="標楷體" w:hint="eastAsia"/>
        </w:rPr>
        <w:t>資料來源：摘錄自園區作業基金各年度預、決算書。</w:t>
      </w:r>
    </w:p>
    <w:p w:rsidR="00BF16EE" w:rsidRPr="00E30C20" w:rsidRDefault="00145370" w:rsidP="00E30C20">
      <w:pPr>
        <w:pStyle w:val="a4"/>
        <w:ind w:left="849" w:hanging="283"/>
        <w:rPr>
          <w:b/>
          <w:bCs/>
        </w:rPr>
      </w:pPr>
      <w:r w:rsidRPr="00E30C20">
        <w:rPr>
          <w:rFonts w:hint="eastAsia"/>
          <w:b/>
          <w:bCs/>
        </w:rPr>
        <w:t xml:space="preserve"> </w:t>
      </w:r>
      <w:r w:rsidR="00BF16EE" w:rsidRPr="00E30C20">
        <w:rPr>
          <w:rFonts w:hint="eastAsia"/>
          <w:b/>
          <w:bCs/>
        </w:rPr>
        <w:t>(二</w:t>
      </w:r>
      <w:r w:rsidR="00BF16EE" w:rsidRPr="00E30C20">
        <w:rPr>
          <w:b/>
          <w:bCs/>
        </w:rPr>
        <w:t>)</w:t>
      </w:r>
      <w:r w:rsidR="00BF16EE" w:rsidRPr="00E30C20">
        <w:rPr>
          <w:rFonts w:hint="eastAsia"/>
          <w:b/>
          <w:bCs/>
        </w:rPr>
        <w:t>近年債務清償所需時程略見下降趨勢，惟仍</w:t>
      </w:r>
      <w:r w:rsidR="002E7E02" w:rsidRPr="00E30C20">
        <w:rPr>
          <w:rFonts w:hint="eastAsia"/>
          <w:b/>
          <w:bCs/>
        </w:rPr>
        <w:t>需</w:t>
      </w:r>
      <w:r w:rsidR="00BF16EE" w:rsidRPr="00E30C20">
        <w:rPr>
          <w:rFonts w:hint="eastAsia"/>
          <w:b/>
          <w:bCs/>
        </w:rPr>
        <w:t>逾15年</w:t>
      </w:r>
      <w:r w:rsidR="007145DB" w:rsidRPr="00E30C20">
        <w:rPr>
          <w:rFonts w:hint="eastAsia"/>
          <w:b/>
          <w:bCs/>
        </w:rPr>
        <w:t>，允宜研議增加收益措施，以加速債務清償</w:t>
      </w:r>
    </w:p>
    <w:p w:rsidR="00CC320E" w:rsidRPr="00B052FC" w:rsidRDefault="00CC320E" w:rsidP="009229CD">
      <w:pPr>
        <w:pStyle w:val="22"/>
        <w:ind w:left="850" w:firstLine="566"/>
        <w:rPr>
          <w:rFonts w:hAnsi="標楷體"/>
        </w:rPr>
      </w:pPr>
      <w:r w:rsidRPr="00B052FC">
        <w:rPr>
          <w:rFonts w:hAnsi="標楷體" w:hint="eastAsia"/>
        </w:rPr>
        <w:t>因應園區持續進行開發與擴建，科學園區基金債務總額持續上升，自109年度</w:t>
      </w:r>
      <w:r w:rsidR="002E7E02">
        <w:rPr>
          <w:rFonts w:hAnsi="標楷體" w:hint="eastAsia"/>
        </w:rPr>
        <w:t>決算</w:t>
      </w:r>
      <w:r w:rsidRPr="00B052FC">
        <w:rPr>
          <w:rFonts w:hAnsi="標楷體" w:hint="eastAsia"/>
        </w:rPr>
        <w:t>993.50億元，增至113年度1,221.41億元，成長22.94%，若以當年度收支賸餘數全數清償</w:t>
      </w:r>
      <w:r w:rsidR="009229CD" w:rsidRPr="00B052FC">
        <w:rPr>
          <w:rFonts w:hAnsi="標楷體" w:hint="eastAsia"/>
        </w:rPr>
        <w:t>債務</w:t>
      </w:r>
      <w:r w:rsidRPr="00B052FC">
        <w:rPr>
          <w:rFonts w:hAnsi="標楷體" w:hint="eastAsia"/>
        </w:rPr>
        <w:t>計算，清償所需時程自109年度</w:t>
      </w:r>
      <w:r w:rsidR="009229CD" w:rsidRPr="00B052FC">
        <w:rPr>
          <w:rFonts w:hAnsi="標楷體" w:hint="eastAsia"/>
        </w:rPr>
        <w:t>之</w:t>
      </w:r>
      <w:r w:rsidRPr="00B052FC">
        <w:rPr>
          <w:rFonts w:hAnsi="標楷體" w:hint="eastAsia"/>
        </w:rPr>
        <w:t>24.43年，縮短至113年度</w:t>
      </w:r>
      <w:r w:rsidR="009229CD" w:rsidRPr="00B052FC">
        <w:rPr>
          <w:rFonts w:hAnsi="標楷體" w:hint="eastAsia"/>
        </w:rPr>
        <w:t>之</w:t>
      </w:r>
      <w:r w:rsidRPr="00B052FC">
        <w:rPr>
          <w:rFonts w:hAnsi="標楷體" w:hint="eastAsia"/>
        </w:rPr>
        <w:t>15.59年。</w:t>
      </w:r>
      <w:r w:rsidR="009229CD" w:rsidRPr="00B052FC">
        <w:rPr>
          <w:rFonts w:hAnsi="標楷體" w:hint="eastAsia"/>
        </w:rPr>
        <w:t>雖科學園區基金清償債務所需時程已略見下降趨勢，顯示營運效益有所提升，惟考量債務總額仍持續攀升，且清償年限仍</w:t>
      </w:r>
      <w:r w:rsidR="002E7E02">
        <w:rPr>
          <w:rFonts w:hAnsi="標楷體" w:hint="eastAsia"/>
        </w:rPr>
        <w:t>需</w:t>
      </w:r>
      <w:r w:rsidR="009229CD" w:rsidRPr="00B052FC">
        <w:rPr>
          <w:rFonts w:hAnsi="標楷體" w:hint="eastAsia"/>
        </w:rPr>
        <w:t>逾15年，允宜研議增加收益措施，俾利</w:t>
      </w:r>
      <w:r w:rsidR="007145DB">
        <w:rPr>
          <w:rFonts w:hAnsi="標楷體" w:hint="eastAsia"/>
        </w:rPr>
        <w:t>加速</w:t>
      </w:r>
      <w:r w:rsidR="007145DB" w:rsidRPr="00B052FC">
        <w:rPr>
          <w:rFonts w:hAnsi="標楷體" w:hint="eastAsia"/>
        </w:rPr>
        <w:t>清償</w:t>
      </w:r>
      <w:r w:rsidR="009229CD" w:rsidRPr="00B052FC">
        <w:rPr>
          <w:rFonts w:hAnsi="標楷體" w:hint="eastAsia"/>
        </w:rPr>
        <w:t>債務，確保基金具備足夠財務韌性，以因應未來園區建設之重大資本支出。</w:t>
      </w:r>
    </w:p>
    <w:p w:rsidR="00BF16EE" w:rsidRPr="00B052FC" w:rsidRDefault="00BF16EE" w:rsidP="00E30C20">
      <w:pPr>
        <w:spacing w:line="400" w:lineRule="exact"/>
        <w:ind w:leftChars="0" w:left="669" w:rightChars="-17" w:right="-48" w:hangingChars="236" w:hanging="669"/>
        <w:jc w:val="left"/>
        <w:rPr>
          <w:rFonts w:hAnsi="標楷體"/>
          <w:b/>
        </w:rPr>
      </w:pPr>
      <w:r w:rsidRPr="00B052FC">
        <w:rPr>
          <w:rFonts w:hAnsi="標楷體" w:hint="eastAsia"/>
          <w:b/>
        </w:rPr>
        <w:lastRenderedPageBreak/>
        <w:t>表</w:t>
      </w:r>
      <w:r w:rsidR="0046544A" w:rsidRPr="00B052FC">
        <w:rPr>
          <w:rFonts w:hAnsi="標楷體" w:hint="eastAsia"/>
          <w:b/>
        </w:rPr>
        <w:t>3</w:t>
      </w:r>
      <w:r w:rsidRPr="00B052FC">
        <w:rPr>
          <w:rFonts w:hAnsi="標楷體" w:hint="eastAsia"/>
          <w:b/>
        </w:rPr>
        <w:t xml:space="preserve">  </w:t>
      </w:r>
      <w:r w:rsidRPr="00B052FC">
        <w:rPr>
          <w:rFonts w:hAnsi="標楷體"/>
          <w:b/>
        </w:rPr>
        <w:t>109</w:t>
      </w:r>
      <w:r w:rsidRPr="00B052FC">
        <w:rPr>
          <w:rFonts w:hAnsi="標楷體" w:hint="eastAsia"/>
          <w:b/>
        </w:rPr>
        <w:t>至11</w:t>
      </w:r>
      <w:r w:rsidR="0046544A" w:rsidRPr="00B052FC">
        <w:rPr>
          <w:rFonts w:hAnsi="標楷體" w:hint="eastAsia"/>
          <w:b/>
        </w:rPr>
        <w:t>3</w:t>
      </w:r>
      <w:r w:rsidRPr="00B052FC">
        <w:rPr>
          <w:rFonts w:hAnsi="標楷體" w:hint="eastAsia"/>
          <w:b/>
        </w:rPr>
        <w:t>年度各科學園區借款及利息統計表</w:t>
      </w:r>
    </w:p>
    <w:p w:rsidR="00BF16EE" w:rsidRPr="00B052FC" w:rsidRDefault="00BF16EE" w:rsidP="0046544A">
      <w:pPr>
        <w:pStyle w:val="142"/>
        <w:jc w:val="right"/>
        <w:rPr>
          <w:rFonts w:hAnsi="標楷體"/>
        </w:rPr>
      </w:pPr>
      <w:r w:rsidRPr="00B052FC">
        <w:rPr>
          <w:rFonts w:hAnsi="標楷體" w:hint="eastAsia"/>
          <w:snapToGrid/>
        </w:rPr>
        <w:t>單位：新臺幣億元；年</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26"/>
        <w:gridCol w:w="2126"/>
        <w:gridCol w:w="2127"/>
        <w:gridCol w:w="2141"/>
      </w:tblGrid>
      <w:tr w:rsidR="00165938" w:rsidRPr="00B052FC" w:rsidTr="00E30C20">
        <w:trPr>
          <w:tblHeader/>
        </w:trPr>
        <w:tc>
          <w:tcPr>
            <w:tcW w:w="2126" w:type="dxa"/>
            <w:shd w:val="clear" w:color="auto" w:fill="auto"/>
            <w:noWrap/>
            <w:vAlign w:val="center"/>
            <w:hideMark/>
          </w:tcPr>
          <w:p w:rsidR="00BF16EE" w:rsidRPr="00B052FC" w:rsidRDefault="00BF16EE" w:rsidP="0046544A">
            <w:pPr>
              <w:pStyle w:val="142"/>
              <w:jc w:val="center"/>
              <w:rPr>
                <w:rFonts w:hAnsi="標楷體"/>
              </w:rPr>
            </w:pPr>
            <w:r w:rsidRPr="00B052FC">
              <w:rPr>
                <w:rFonts w:hAnsi="標楷體" w:hint="eastAsia"/>
              </w:rPr>
              <w:t>年度</w:t>
            </w:r>
          </w:p>
        </w:tc>
        <w:tc>
          <w:tcPr>
            <w:tcW w:w="2126" w:type="dxa"/>
            <w:shd w:val="clear" w:color="auto" w:fill="auto"/>
            <w:noWrap/>
            <w:vAlign w:val="center"/>
            <w:hideMark/>
          </w:tcPr>
          <w:p w:rsidR="00BF16EE" w:rsidRPr="00B052FC" w:rsidRDefault="00BF16EE" w:rsidP="002916FE">
            <w:pPr>
              <w:pStyle w:val="142"/>
              <w:jc w:val="center"/>
              <w:rPr>
                <w:rFonts w:hAnsi="標楷體" w:hint="eastAsia"/>
              </w:rPr>
            </w:pPr>
            <w:r w:rsidRPr="00B052FC">
              <w:rPr>
                <w:rFonts w:hAnsi="標楷體" w:hint="eastAsia"/>
              </w:rPr>
              <w:t>債務總額</w:t>
            </w:r>
            <w:r w:rsidRPr="00B052FC">
              <w:rPr>
                <w:rFonts w:hAnsi="標楷體"/>
              </w:rPr>
              <w:t>(A)</w:t>
            </w:r>
          </w:p>
        </w:tc>
        <w:tc>
          <w:tcPr>
            <w:tcW w:w="2127" w:type="dxa"/>
            <w:shd w:val="clear" w:color="auto" w:fill="auto"/>
            <w:noWrap/>
            <w:vAlign w:val="center"/>
            <w:hideMark/>
          </w:tcPr>
          <w:p w:rsidR="00BF16EE" w:rsidRPr="00B052FC" w:rsidRDefault="00BF16EE" w:rsidP="002916FE">
            <w:pPr>
              <w:pStyle w:val="142"/>
              <w:jc w:val="center"/>
              <w:rPr>
                <w:rFonts w:hAnsi="標楷體" w:hint="eastAsia"/>
              </w:rPr>
            </w:pPr>
            <w:r w:rsidRPr="00B052FC">
              <w:rPr>
                <w:rFonts w:hAnsi="標楷體" w:hint="eastAsia"/>
              </w:rPr>
              <w:t>收支賸餘數</w:t>
            </w:r>
            <w:r w:rsidRPr="00B052FC">
              <w:rPr>
                <w:rFonts w:hAnsi="標楷體"/>
              </w:rPr>
              <w:t>(B)</w:t>
            </w:r>
          </w:p>
        </w:tc>
        <w:tc>
          <w:tcPr>
            <w:tcW w:w="2141" w:type="dxa"/>
            <w:shd w:val="clear" w:color="auto" w:fill="auto"/>
            <w:noWrap/>
            <w:vAlign w:val="center"/>
            <w:hideMark/>
          </w:tcPr>
          <w:p w:rsidR="00BF16EE" w:rsidRPr="00B052FC" w:rsidRDefault="00BF16EE" w:rsidP="0046544A">
            <w:pPr>
              <w:pStyle w:val="142"/>
              <w:jc w:val="center"/>
              <w:rPr>
                <w:rFonts w:hAnsi="標楷體"/>
              </w:rPr>
            </w:pPr>
            <w:r w:rsidRPr="00B052FC">
              <w:rPr>
                <w:rFonts w:hAnsi="標楷體" w:hint="eastAsia"/>
              </w:rPr>
              <w:t>債務清償所需時程(</w:t>
            </w:r>
            <w:r w:rsidRPr="00B052FC">
              <w:rPr>
                <w:rFonts w:hAnsi="標楷體"/>
              </w:rPr>
              <w:t>A/B)</w:t>
            </w:r>
          </w:p>
        </w:tc>
      </w:tr>
      <w:tr w:rsidR="0046544A" w:rsidRPr="00B052FC" w:rsidTr="00E30C20">
        <w:tc>
          <w:tcPr>
            <w:tcW w:w="2126" w:type="dxa"/>
            <w:shd w:val="clear" w:color="auto" w:fill="auto"/>
            <w:noWrap/>
            <w:vAlign w:val="center"/>
            <w:hideMark/>
          </w:tcPr>
          <w:p w:rsidR="00BF16EE" w:rsidRPr="00B052FC" w:rsidRDefault="00BF16EE" w:rsidP="0046544A">
            <w:pPr>
              <w:pStyle w:val="142"/>
              <w:jc w:val="center"/>
              <w:rPr>
                <w:rFonts w:hAnsi="標楷體" w:hint="eastAsia"/>
              </w:rPr>
            </w:pPr>
            <w:r w:rsidRPr="00B052FC">
              <w:rPr>
                <w:rFonts w:hAnsi="標楷體" w:hint="eastAsia"/>
              </w:rPr>
              <w:t>109</w:t>
            </w:r>
          </w:p>
        </w:tc>
        <w:tc>
          <w:tcPr>
            <w:tcW w:w="2126"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993.5</w:t>
            </w:r>
          </w:p>
        </w:tc>
        <w:tc>
          <w:tcPr>
            <w:tcW w:w="2127"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40.67</w:t>
            </w:r>
          </w:p>
        </w:tc>
        <w:tc>
          <w:tcPr>
            <w:tcW w:w="2141"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24.43</w:t>
            </w:r>
          </w:p>
        </w:tc>
      </w:tr>
      <w:tr w:rsidR="0046544A" w:rsidRPr="00B052FC" w:rsidTr="00E30C20">
        <w:tc>
          <w:tcPr>
            <w:tcW w:w="2126" w:type="dxa"/>
            <w:shd w:val="clear" w:color="auto" w:fill="auto"/>
            <w:noWrap/>
            <w:vAlign w:val="center"/>
            <w:hideMark/>
          </w:tcPr>
          <w:p w:rsidR="00BF16EE" w:rsidRPr="00B052FC" w:rsidRDefault="00BF16EE" w:rsidP="0046544A">
            <w:pPr>
              <w:pStyle w:val="142"/>
              <w:jc w:val="center"/>
              <w:rPr>
                <w:rFonts w:hAnsi="標楷體" w:hint="eastAsia"/>
              </w:rPr>
            </w:pPr>
            <w:r w:rsidRPr="00B052FC">
              <w:rPr>
                <w:rFonts w:hAnsi="標楷體" w:hint="eastAsia"/>
              </w:rPr>
              <w:t>110</w:t>
            </w:r>
          </w:p>
        </w:tc>
        <w:tc>
          <w:tcPr>
            <w:tcW w:w="2126"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1,001.86</w:t>
            </w:r>
          </w:p>
        </w:tc>
        <w:tc>
          <w:tcPr>
            <w:tcW w:w="2127"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53.98</w:t>
            </w:r>
          </w:p>
        </w:tc>
        <w:tc>
          <w:tcPr>
            <w:tcW w:w="2141"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18.56</w:t>
            </w:r>
          </w:p>
        </w:tc>
      </w:tr>
      <w:tr w:rsidR="0046544A" w:rsidRPr="00B052FC" w:rsidTr="00E30C20">
        <w:tc>
          <w:tcPr>
            <w:tcW w:w="2126" w:type="dxa"/>
            <w:shd w:val="clear" w:color="auto" w:fill="auto"/>
            <w:noWrap/>
            <w:vAlign w:val="center"/>
            <w:hideMark/>
          </w:tcPr>
          <w:p w:rsidR="00BF16EE" w:rsidRPr="00B052FC" w:rsidRDefault="00BF16EE" w:rsidP="0046544A">
            <w:pPr>
              <w:pStyle w:val="142"/>
              <w:jc w:val="center"/>
              <w:rPr>
                <w:rFonts w:hAnsi="標楷體" w:hint="eastAsia"/>
              </w:rPr>
            </w:pPr>
            <w:r w:rsidRPr="00B052FC">
              <w:rPr>
                <w:rFonts w:hAnsi="標楷體" w:hint="eastAsia"/>
              </w:rPr>
              <w:t>111</w:t>
            </w:r>
          </w:p>
        </w:tc>
        <w:tc>
          <w:tcPr>
            <w:tcW w:w="2126"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1,060.71</w:t>
            </w:r>
          </w:p>
        </w:tc>
        <w:tc>
          <w:tcPr>
            <w:tcW w:w="2127"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58.87</w:t>
            </w:r>
          </w:p>
        </w:tc>
        <w:tc>
          <w:tcPr>
            <w:tcW w:w="2141"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18.02</w:t>
            </w:r>
          </w:p>
        </w:tc>
      </w:tr>
      <w:tr w:rsidR="0046544A" w:rsidRPr="00B052FC" w:rsidTr="00E30C20">
        <w:tc>
          <w:tcPr>
            <w:tcW w:w="2126" w:type="dxa"/>
            <w:shd w:val="clear" w:color="auto" w:fill="auto"/>
            <w:noWrap/>
            <w:vAlign w:val="center"/>
            <w:hideMark/>
          </w:tcPr>
          <w:p w:rsidR="00BF16EE" w:rsidRPr="00B052FC" w:rsidRDefault="00BF16EE" w:rsidP="0046544A">
            <w:pPr>
              <w:pStyle w:val="142"/>
              <w:jc w:val="center"/>
              <w:rPr>
                <w:rFonts w:hAnsi="標楷體" w:hint="eastAsia"/>
              </w:rPr>
            </w:pPr>
            <w:r w:rsidRPr="00B052FC">
              <w:rPr>
                <w:rFonts w:hAnsi="標楷體" w:hint="eastAsia"/>
              </w:rPr>
              <w:t>112</w:t>
            </w:r>
          </w:p>
        </w:tc>
        <w:tc>
          <w:tcPr>
            <w:tcW w:w="2126"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1,126.36</w:t>
            </w:r>
          </w:p>
        </w:tc>
        <w:tc>
          <w:tcPr>
            <w:tcW w:w="2127"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53.16</w:t>
            </w:r>
          </w:p>
        </w:tc>
        <w:tc>
          <w:tcPr>
            <w:tcW w:w="2141"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21.19</w:t>
            </w:r>
          </w:p>
        </w:tc>
      </w:tr>
      <w:tr w:rsidR="0046544A" w:rsidRPr="00B052FC" w:rsidTr="00E30C20">
        <w:tc>
          <w:tcPr>
            <w:tcW w:w="2126" w:type="dxa"/>
            <w:shd w:val="clear" w:color="auto" w:fill="auto"/>
            <w:noWrap/>
            <w:vAlign w:val="center"/>
            <w:hideMark/>
          </w:tcPr>
          <w:p w:rsidR="00BF16EE" w:rsidRPr="00B052FC" w:rsidRDefault="00BF16EE" w:rsidP="0046544A">
            <w:pPr>
              <w:pStyle w:val="142"/>
              <w:jc w:val="center"/>
              <w:rPr>
                <w:rFonts w:hAnsi="標楷體" w:hint="eastAsia"/>
              </w:rPr>
            </w:pPr>
            <w:r w:rsidRPr="00B052FC">
              <w:rPr>
                <w:rFonts w:hAnsi="標楷體" w:hint="eastAsia"/>
              </w:rPr>
              <w:t>113</w:t>
            </w:r>
          </w:p>
        </w:tc>
        <w:tc>
          <w:tcPr>
            <w:tcW w:w="2126"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1,221.41</w:t>
            </w:r>
          </w:p>
        </w:tc>
        <w:tc>
          <w:tcPr>
            <w:tcW w:w="2127"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78.37</w:t>
            </w:r>
          </w:p>
        </w:tc>
        <w:tc>
          <w:tcPr>
            <w:tcW w:w="2141"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15.59</w:t>
            </w:r>
          </w:p>
        </w:tc>
      </w:tr>
    </w:tbl>
    <w:p w:rsidR="002E7E02" w:rsidRDefault="002E7E02" w:rsidP="00E30C20">
      <w:pPr>
        <w:pStyle w:val="142"/>
        <w:rPr>
          <w:rFonts w:hAnsi="標楷體"/>
        </w:rPr>
      </w:pPr>
      <w:r w:rsidRPr="002E7E02">
        <w:rPr>
          <w:rFonts w:hAnsi="標楷體" w:hint="eastAsia"/>
        </w:rPr>
        <w:t>說    明：109至113年度均為決算數。</w:t>
      </w:r>
    </w:p>
    <w:p w:rsidR="00BF16EE" w:rsidRPr="00B052FC" w:rsidRDefault="00BF16EE" w:rsidP="00E30C20">
      <w:pPr>
        <w:pStyle w:val="142"/>
        <w:rPr>
          <w:rFonts w:hAnsi="標楷體"/>
        </w:rPr>
      </w:pPr>
      <w:r w:rsidRPr="00B052FC">
        <w:rPr>
          <w:rFonts w:hAnsi="標楷體" w:hint="eastAsia"/>
        </w:rPr>
        <w:t>資料來源：</w:t>
      </w:r>
      <w:r w:rsidR="0046544A" w:rsidRPr="00B052FC">
        <w:rPr>
          <w:rFonts w:hAnsi="標楷體" w:hint="eastAsia"/>
        </w:rPr>
        <w:t>彙整自</w:t>
      </w:r>
      <w:r w:rsidRPr="00B052FC">
        <w:rPr>
          <w:rFonts w:hAnsi="標楷體" w:hint="eastAsia"/>
        </w:rPr>
        <w:t>國科會提供</w:t>
      </w:r>
      <w:r w:rsidR="0046544A" w:rsidRPr="00B052FC">
        <w:rPr>
          <w:rFonts w:hAnsi="標楷體" w:hint="eastAsia"/>
        </w:rPr>
        <w:t>資料</w:t>
      </w:r>
      <w:r w:rsidRPr="00B052FC">
        <w:rPr>
          <w:rFonts w:hAnsi="標楷體" w:hint="eastAsia"/>
        </w:rPr>
        <w:t>。</w:t>
      </w:r>
    </w:p>
    <w:p w:rsidR="009229CD" w:rsidRPr="00B052FC" w:rsidRDefault="009229CD" w:rsidP="009229CD">
      <w:pPr>
        <w:ind w:left="566" w:firstLine="566"/>
        <w:rPr>
          <w:rFonts w:hAnsi="標楷體" w:hint="eastAsia"/>
        </w:rPr>
      </w:pPr>
      <w:r w:rsidRPr="00B052FC">
        <w:rPr>
          <w:rFonts w:hAnsi="標楷體" w:hint="eastAsia"/>
        </w:rPr>
        <w:t>綜上，近年科學園區廠商營業額與基金賸餘雖同步大幅成長，債務清償時程略有縮短，惟考量園區債務總額持續攀升，且債務清償年限仍</w:t>
      </w:r>
      <w:r w:rsidR="002E7E02">
        <w:rPr>
          <w:rFonts w:hAnsi="標楷體" w:hint="eastAsia"/>
        </w:rPr>
        <w:t>需</w:t>
      </w:r>
      <w:r w:rsidRPr="00B052FC">
        <w:rPr>
          <w:rFonts w:hAnsi="標楷體" w:hint="eastAsia"/>
        </w:rPr>
        <w:t>逾15年，允宜研議開源措施，俾利</w:t>
      </w:r>
      <w:r w:rsidR="007145DB">
        <w:rPr>
          <w:rFonts w:hAnsi="標楷體" w:hint="eastAsia"/>
        </w:rPr>
        <w:t>加速</w:t>
      </w:r>
      <w:r w:rsidR="007145DB" w:rsidRPr="00B052FC">
        <w:rPr>
          <w:rFonts w:hAnsi="標楷體" w:hint="eastAsia"/>
        </w:rPr>
        <w:t>清償</w:t>
      </w:r>
      <w:r w:rsidRPr="00B052FC">
        <w:rPr>
          <w:rFonts w:hAnsi="標楷體" w:hint="eastAsia"/>
        </w:rPr>
        <w:t>債務，健全園區基金財務結構，以因應未來重大建設需求</w:t>
      </w:r>
      <w:r w:rsidRPr="00B052FC">
        <w:rPr>
          <w:rFonts w:hAnsi="標楷體" w:hint="eastAsia"/>
          <w:snapToGrid/>
        </w:rPr>
        <w:t>。</w:t>
      </w:r>
    </w:p>
    <w:bookmarkEnd w:id="4"/>
    <w:bookmarkEnd w:id="5"/>
    <w:p w:rsidR="006F3F8D" w:rsidRPr="00B052FC" w:rsidRDefault="008C0CEE" w:rsidP="001D3FDF">
      <w:pPr>
        <w:pStyle w:val="a6"/>
        <w:ind w:left="566" w:firstLine="487"/>
        <w:jc w:val="right"/>
        <w:rPr>
          <w:rFonts w:hAnsi="標楷體"/>
        </w:rPr>
      </w:pPr>
      <w:r>
        <w:rPr>
          <w:rFonts w:hAnsi="標楷體" w:hint="eastAsia"/>
          <w:sz w:val="24"/>
          <w:szCs w:val="24"/>
        </w:rPr>
        <w:t>(</w:t>
      </w:r>
      <w:r w:rsidR="00406122" w:rsidRPr="00B052FC">
        <w:rPr>
          <w:rFonts w:hAnsi="標楷體" w:hint="eastAsia"/>
          <w:sz w:val="24"/>
          <w:szCs w:val="24"/>
        </w:rPr>
        <w:t>分機：</w:t>
      </w:r>
      <w:r w:rsidR="004D0EC9" w:rsidRPr="00B052FC">
        <w:rPr>
          <w:rFonts w:hAnsi="標楷體"/>
          <w:sz w:val="24"/>
          <w:szCs w:val="24"/>
        </w:rPr>
        <w:t>8658</w:t>
      </w:r>
      <w:r w:rsidR="00406122" w:rsidRPr="00B052FC">
        <w:rPr>
          <w:rFonts w:hAnsi="標楷體" w:hint="eastAsia"/>
          <w:sz w:val="24"/>
          <w:szCs w:val="24"/>
        </w:rPr>
        <w:t xml:space="preserve"> </w:t>
      </w:r>
      <w:r w:rsidR="004D0EC9" w:rsidRPr="00B052FC">
        <w:rPr>
          <w:rFonts w:hAnsi="標楷體" w:hint="eastAsia"/>
          <w:sz w:val="24"/>
          <w:szCs w:val="24"/>
        </w:rPr>
        <w:t>陳輝國</w:t>
      </w:r>
      <w:r>
        <w:rPr>
          <w:rFonts w:hAnsi="標楷體" w:hint="eastAsia"/>
          <w:sz w:val="24"/>
          <w:szCs w:val="24"/>
        </w:rPr>
        <w:t>)</w:t>
      </w:r>
    </w:p>
    <w:sectPr w:rsidR="006F3F8D" w:rsidRPr="00B052FC" w:rsidSect="007D1A2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B19" w:rsidRDefault="00123B19" w:rsidP="00A07297">
      <w:pPr>
        <w:spacing w:line="240" w:lineRule="auto"/>
        <w:ind w:left="560" w:firstLine="560"/>
      </w:pPr>
      <w:r>
        <w:separator/>
      </w:r>
    </w:p>
    <w:p w:rsidR="00123B19" w:rsidRDefault="00123B19">
      <w:pPr>
        <w:ind w:left="560" w:firstLine="560"/>
      </w:pPr>
    </w:p>
  </w:endnote>
  <w:endnote w:type="continuationSeparator" w:id="0">
    <w:p w:rsidR="00123B19" w:rsidRDefault="00123B19" w:rsidP="00A07297">
      <w:pPr>
        <w:spacing w:line="240" w:lineRule="auto"/>
        <w:ind w:left="560" w:firstLine="560"/>
      </w:pPr>
      <w:r>
        <w:continuationSeparator/>
      </w:r>
    </w:p>
    <w:p w:rsidR="00123B19" w:rsidRDefault="00123B1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p w:rsidR="006B7A32" w:rsidRDefault="006B7A3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A32" w:rsidRDefault="004B7FCE" w:rsidP="00F66CEF">
    <w:pPr>
      <w:pStyle w:val="af0"/>
      <w:ind w:leftChars="0" w:left="0" w:firstLineChars="0" w:firstLine="0"/>
      <w:jc w:val="center"/>
      <w:rPr>
        <w:rFonts w:hint="eastAsia"/>
      </w:rPr>
    </w:pPr>
    <w:r>
      <w:fldChar w:fldCharType="begin"/>
    </w:r>
    <w:r>
      <w:instrText>PAGE   \* MERGEFORMAT</w:instrText>
    </w:r>
    <w:r>
      <w:fldChar w:fldCharType="separate"/>
    </w:r>
    <w:r w:rsidR="00B924F8" w:rsidRPr="00B924F8">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B19" w:rsidRDefault="00123B19" w:rsidP="00345857">
      <w:pPr>
        <w:spacing w:line="240" w:lineRule="auto"/>
        <w:ind w:left="560" w:firstLine="560"/>
      </w:pPr>
      <w:r>
        <w:separator/>
      </w:r>
    </w:p>
    <w:p w:rsidR="00123B19" w:rsidRDefault="00123B19">
      <w:pPr>
        <w:ind w:left="560" w:firstLine="560"/>
      </w:pPr>
    </w:p>
  </w:footnote>
  <w:footnote w:type="continuationSeparator" w:id="0">
    <w:p w:rsidR="00123B19" w:rsidRDefault="00123B19" w:rsidP="00A07297">
      <w:pPr>
        <w:spacing w:line="240" w:lineRule="auto"/>
        <w:ind w:left="560" w:firstLine="560"/>
      </w:pPr>
      <w:r>
        <w:continuationSeparator/>
      </w:r>
    </w:p>
    <w:p w:rsidR="00123B19" w:rsidRDefault="00123B19">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p w:rsidR="006B7A32" w:rsidRDefault="006B7A3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Pr="00AB03CC" w:rsidRDefault="004B7FCE" w:rsidP="00AB03C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16377"/>
    <w:multiLevelType w:val="hybridMultilevel"/>
    <w:tmpl w:val="93A6C110"/>
    <w:lvl w:ilvl="0" w:tplc="96969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C07880"/>
    <w:multiLevelType w:val="hybridMultilevel"/>
    <w:tmpl w:val="0F2ED496"/>
    <w:lvl w:ilvl="0" w:tplc="2A94E0FE">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994468"/>
    <w:multiLevelType w:val="hybridMultilevel"/>
    <w:tmpl w:val="6EC86330"/>
    <w:lvl w:ilvl="0" w:tplc="1B6EBB1A">
      <w:start w:val="1"/>
      <w:numFmt w:val="taiwaneseCountingThousand"/>
      <w:lvlText w:val="(%1)"/>
      <w:lvlJc w:val="left"/>
      <w:pPr>
        <w:ind w:left="1286" w:hanging="720"/>
      </w:pPr>
      <w:rPr>
        <w:rFonts w:hAnsi="標楷體" w:hint="default"/>
        <w:b/>
        <w:color w:val="2E74B5"/>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EFB43FF"/>
    <w:multiLevelType w:val="hybridMultilevel"/>
    <w:tmpl w:val="0894914A"/>
    <w:lvl w:ilvl="0" w:tplc="E7D693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B3785F"/>
    <w:multiLevelType w:val="hybridMultilevel"/>
    <w:tmpl w:val="0EAC2186"/>
    <w:lvl w:ilvl="0" w:tplc="DB2E2EE2">
      <w:start w:val="1"/>
      <w:numFmt w:val="taiwaneseCountingThousand"/>
      <w:lvlText w:val="(%1)"/>
      <w:lvlJc w:val="left"/>
      <w:pPr>
        <w:ind w:left="1286" w:hanging="72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C20366"/>
    <w:multiLevelType w:val="hybridMultilevel"/>
    <w:tmpl w:val="0928B33C"/>
    <w:lvl w:ilvl="0" w:tplc="D01687F4">
      <w:start w:val="1"/>
      <w:numFmt w:val="taiwaneseCountingThousand"/>
      <w:lvlText w:val="(%1)"/>
      <w:lvlJc w:val="left"/>
      <w:pPr>
        <w:ind w:left="1286" w:hanging="720"/>
      </w:pPr>
      <w:rPr>
        <w:rFonts w:hAnsi="標楷體"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FE438B"/>
    <w:multiLevelType w:val="hybridMultilevel"/>
    <w:tmpl w:val="09788F0C"/>
    <w:lvl w:ilvl="0" w:tplc="45DC78B2">
      <w:start w:val="1"/>
      <w:numFmt w:val="ideographLegalTradition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CFF2549"/>
    <w:multiLevelType w:val="hybridMultilevel"/>
    <w:tmpl w:val="6826DBCC"/>
    <w:lvl w:ilvl="0" w:tplc="B276CE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DBC6530"/>
    <w:multiLevelType w:val="hybridMultilevel"/>
    <w:tmpl w:val="4A10B3D0"/>
    <w:lvl w:ilvl="0" w:tplc="BEAEC9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E794560"/>
    <w:multiLevelType w:val="hybridMultilevel"/>
    <w:tmpl w:val="61403D74"/>
    <w:lvl w:ilvl="0" w:tplc="3BF6980A">
      <w:start w:val="1"/>
      <w:numFmt w:val="taiwaneseCountingThousand"/>
      <w:lvlText w:val="(%1)"/>
      <w:lvlJc w:val="left"/>
      <w:pPr>
        <w:ind w:left="1286" w:hanging="720"/>
      </w:pPr>
      <w:rPr>
        <w:rFonts w:hAnsi="標楷體" w:cs="細明體"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519F0E69"/>
    <w:multiLevelType w:val="hybridMultilevel"/>
    <w:tmpl w:val="AC6C1A10"/>
    <w:lvl w:ilvl="0" w:tplc="9FDA173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9293E3F"/>
    <w:multiLevelType w:val="hybridMultilevel"/>
    <w:tmpl w:val="5B4015C6"/>
    <w:lvl w:ilvl="0" w:tplc="90521CB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1EB3A68"/>
    <w:multiLevelType w:val="hybridMultilevel"/>
    <w:tmpl w:val="B0645DA6"/>
    <w:lvl w:ilvl="0" w:tplc="1ED41D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727125E"/>
    <w:multiLevelType w:val="hybridMultilevel"/>
    <w:tmpl w:val="199E1A26"/>
    <w:lvl w:ilvl="0" w:tplc="C16CC3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A3A7210"/>
    <w:multiLevelType w:val="hybridMultilevel"/>
    <w:tmpl w:val="6B04FA80"/>
    <w:lvl w:ilvl="0" w:tplc="E60AB98A">
      <w:start w:val="1"/>
      <w:numFmt w:val="taiwaneseCountingThousand"/>
      <w:lvlText w:val="(%1)"/>
      <w:lvlJc w:val="left"/>
      <w:pPr>
        <w:ind w:left="1430" w:hanging="720"/>
      </w:pPr>
      <w:rPr>
        <w:rFonts w:cs="細明體_HKSC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4"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5"/>
  </w:num>
  <w:num w:numId="2">
    <w:abstractNumId w:val="14"/>
  </w:num>
  <w:num w:numId="3">
    <w:abstractNumId w:val="7"/>
  </w:num>
  <w:num w:numId="4">
    <w:abstractNumId w:val="34"/>
  </w:num>
  <w:num w:numId="5">
    <w:abstractNumId w:val="19"/>
  </w:num>
  <w:num w:numId="6">
    <w:abstractNumId w:val="31"/>
  </w:num>
  <w:num w:numId="7">
    <w:abstractNumId w:val="37"/>
  </w:num>
  <w:num w:numId="8">
    <w:abstractNumId w:val="5"/>
  </w:num>
  <w:num w:numId="9">
    <w:abstractNumId w:val="18"/>
  </w:num>
  <w:num w:numId="10">
    <w:abstractNumId w:val="30"/>
  </w:num>
  <w:num w:numId="11">
    <w:abstractNumId w:val="15"/>
  </w:num>
  <w:num w:numId="12">
    <w:abstractNumId w:val="27"/>
  </w:num>
  <w:num w:numId="13">
    <w:abstractNumId w:val="13"/>
  </w:num>
  <w:num w:numId="14">
    <w:abstractNumId w:val="36"/>
  </w:num>
  <w:num w:numId="15">
    <w:abstractNumId w:val="25"/>
  </w:num>
  <w:num w:numId="16">
    <w:abstractNumId w:val="16"/>
  </w:num>
  <w:num w:numId="17">
    <w:abstractNumId w:val="2"/>
  </w:num>
  <w:num w:numId="18">
    <w:abstractNumId w:val="17"/>
  </w:num>
  <w:num w:numId="19">
    <w:abstractNumId w:val="10"/>
  </w:num>
  <w:num w:numId="20">
    <w:abstractNumId w:val="28"/>
  </w:num>
  <w:num w:numId="21">
    <w:abstractNumId w:val="24"/>
  </w:num>
  <w:num w:numId="22">
    <w:abstractNumId w:val="8"/>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32"/>
  </w:num>
  <w:num w:numId="26">
    <w:abstractNumId w:val="29"/>
  </w:num>
  <w:num w:numId="27">
    <w:abstractNumId w:val="26"/>
  </w:num>
  <w:num w:numId="28">
    <w:abstractNumId w:val="33"/>
  </w:num>
  <w:num w:numId="29">
    <w:abstractNumId w:val="11"/>
  </w:num>
  <w:num w:numId="30">
    <w:abstractNumId w:val="12"/>
  </w:num>
  <w:num w:numId="31">
    <w:abstractNumId w:val="21"/>
  </w:num>
  <w:num w:numId="32">
    <w:abstractNumId w:val="20"/>
  </w:num>
  <w:num w:numId="33">
    <w:abstractNumId w:val="1"/>
  </w:num>
  <w:num w:numId="34">
    <w:abstractNumId w:val="4"/>
  </w:num>
  <w:num w:numId="35">
    <w:abstractNumId w:val="6"/>
  </w:num>
  <w:num w:numId="36">
    <w:abstractNumId w:val="22"/>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9A2"/>
    <w:rsid w:val="00001D6F"/>
    <w:rsid w:val="000022BC"/>
    <w:rsid w:val="00002672"/>
    <w:rsid w:val="00003360"/>
    <w:rsid w:val="000038A5"/>
    <w:rsid w:val="00003D48"/>
    <w:rsid w:val="00003D65"/>
    <w:rsid w:val="00003E6F"/>
    <w:rsid w:val="000041A5"/>
    <w:rsid w:val="00004D61"/>
    <w:rsid w:val="00005275"/>
    <w:rsid w:val="00005754"/>
    <w:rsid w:val="00006134"/>
    <w:rsid w:val="00006186"/>
    <w:rsid w:val="0000656B"/>
    <w:rsid w:val="00006727"/>
    <w:rsid w:val="00006BD3"/>
    <w:rsid w:val="00006CAB"/>
    <w:rsid w:val="00007C3E"/>
    <w:rsid w:val="000101E8"/>
    <w:rsid w:val="00010E20"/>
    <w:rsid w:val="0001125E"/>
    <w:rsid w:val="00011297"/>
    <w:rsid w:val="000115B8"/>
    <w:rsid w:val="000115D6"/>
    <w:rsid w:val="00012421"/>
    <w:rsid w:val="00012CA2"/>
    <w:rsid w:val="00012FC0"/>
    <w:rsid w:val="00013C27"/>
    <w:rsid w:val="00013DA2"/>
    <w:rsid w:val="00014631"/>
    <w:rsid w:val="00014C51"/>
    <w:rsid w:val="000158FE"/>
    <w:rsid w:val="00015994"/>
    <w:rsid w:val="00015D7A"/>
    <w:rsid w:val="0001648A"/>
    <w:rsid w:val="000164EA"/>
    <w:rsid w:val="00016789"/>
    <w:rsid w:val="0001698D"/>
    <w:rsid w:val="000169AF"/>
    <w:rsid w:val="00017DD4"/>
    <w:rsid w:val="00020B8D"/>
    <w:rsid w:val="00021394"/>
    <w:rsid w:val="00021AD9"/>
    <w:rsid w:val="00021E57"/>
    <w:rsid w:val="00021EE7"/>
    <w:rsid w:val="00022915"/>
    <w:rsid w:val="00022918"/>
    <w:rsid w:val="00022FDF"/>
    <w:rsid w:val="000231A8"/>
    <w:rsid w:val="0002366A"/>
    <w:rsid w:val="00023D8D"/>
    <w:rsid w:val="00023EFD"/>
    <w:rsid w:val="00024792"/>
    <w:rsid w:val="00024C87"/>
    <w:rsid w:val="0002690C"/>
    <w:rsid w:val="00026DC2"/>
    <w:rsid w:val="00026F77"/>
    <w:rsid w:val="00026FAC"/>
    <w:rsid w:val="0002723D"/>
    <w:rsid w:val="00027C44"/>
    <w:rsid w:val="0003090C"/>
    <w:rsid w:val="00031956"/>
    <w:rsid w:val="00031993"/>
    <w:rsid w:val="00032005"/>
    <w:rsid w:val="00032943"/>
    <w:rsid w:val="00032F52"/>
    <w:rsid w:val="00033554"/>
    <w:rsid w:val="000335B5"/>
    <w:rsid w:val="0003407B"/>
    <w:rsid w:val="00034587"/>
    <w:rsid w:val="00034BA9"/>
    <w:rsid w:val="00035815"/>
    <w:rsid w:val="00035E85"/>
    <w:rsid w:val="000361B5"/>
    <w:rsid w:val="00036642"/>
    <w:rsid w:val="00036C31"/>
    <w:rsid w:val="00036E7A"/>
    <w:rsid w:val="0003767A"/>
    <w:rsid w:val="00037824"/>
    <w:rsid w:val="000400E1"/>
    <w:rsid w:val="00040926"/>
    <w:rsid w:val="00040F25"/>
    <w:rsid w:val="00042121"/>
    <w:rsid w:val="00042698"/>
    <w:rsid w:val="00042806"/>
    <w:rsid w:val="000429BE"/>
    <w:rsid w:val="00042AB9"/>
    <w:rsid w:val="00042F33"/>
    <w:rsid w:val="000433AD"/>
    <w:rsid w:val="000434B5"/>
    <w:rsid w:val="000436DB"/>
    <w:rsid w:val="00043A69"/>
    <w:rsid w:val="000443D4"/>
    <w:rsid w:val="000449C9"/>
    <w:rsid w:val="00044D3F"/>
    <w:rsid w:val="000458F0"/>
    <w:rsid w:val="0004611F"/>
    <w:rsid w:val="00046D42"/>
    <w:rsid w:val="00046FAF"/>
    <w:rsid w:val="0004714F"/>
    <w:rsid w:val="000472D3"/>
    <w:rsid w:val="00047997"/>
    <w:rsid w:val="00047A1D"/>
    <w:rsid w:val="00047D8A"/>
    <w:rsid w:val="00050642"/>
    <w:rsid w:val="00050A35"/>
    <w:rsid w:val="00050BB6"/>
    <w:rsid w:val="00050C3D"/>
    <w:rsid w:val="0005397F"/>
    <w:rsid w:val="00053DF0"/>
    <w:rsid w:val="0005409B"/>
    <w:rsid w:val="000543AE"/>
    <w:rsid w:val="000549D3"/>
    <w:rsid w:val="0005549D"/>
    <w:rsid w:val="000555CD"/>
    <w:rsid w:val="0005560C"/>
    <w:rsid w:val="0005564B"/>
    <w:rsid w:val="00055AF1"/>
    <w:rsid w:val="0005640D"/>
    <w:rsid w:val="000569BF"/>
    <w:rsid w:val="00056A8F"/>
    <w:rsid w:val="00056C7D"/>
    <w:rsid w:val="00056D6E"/>
    <w:rsid w:val="000571F7"/>
    <w:rsid w:val="000576DB"/>
    <w:rsid w:val="00057DEB"/>
    <w:rsid w:val="00060311"/>
    <w:rsid w:val="00060340"/>
    <w:rsid w:val="000605E8"/>
    <w:rsid w:val="0006064B"/>
    <w:rsid w:val="0006077E"/>
    <w:rsid w:val="000608A6"/>
    <w:rsid w:val="000610B5"/>
    <w:rsid w:val="0006114F"/>
    <w:rsid w:val="000617C8"/>
    <w:rsid w:val="000627B8"/>
    <w:rsid w:val="00062E56"/>
    <w:rsid w:val="00063D15"/>
    <w:rsid w:val="00065064"/>
    <w:rsid w:val="00065AEB"/>
    <w:rsid w:val="00065F19"/>
    <w:rsid w:val="00066014"/>
    <w:rsid w:val="000667E6"/>
    <w:rsid w:val="00066BD0"/>
    <w:rsid w:val="00067026"/>
    <w:rsid w:val="00067728"/>
    <w:rsid w:val="00067866"/>
    <w:rsid w:val="000707ED"/>
    <w:rsid w:val="000708A2"/>
    <w:rsid w:val="00070910"/>
    <w:rsid w:val="00071BD1"/>
    <w:rsid w:val="00072AF5"/>
    <w:rsid w:val="00072BA7"/>
    <w:rsid w:val="00073075"/>
    <w:rsid w:val="00073565"/>
    <w:rsid w:val="000738A8"/>
    <w:rsid w:val="00073E7A"/>
    <w:rsid w:val="000741A2"/>
    <w:rsid w:val="000749E9"/>
    <w:rsid w:val="00074D74"/>
    <w:rsid w:val="00076253"/>
    <w:rsid w:val="00076396"/>
    <w:rsid w:val="000763AA"/>
    <w:rsid w:val="0007642B"/>
    <w:rsid w:val="00076559"/>
    <w:rsid w:val="00076840"/>
    <w:rsid w:val="00076B7B"/>
    <w:rsid w:val="00077824"/>
    <w:rsid w:val="0008075E"/>
    <w:rsid w:val="000807D2"/>
    <w:rsid w:val="00080C5F"/>
    <w:rsid w:val="00080E34"/>
    <w:rsid w:val="00081535"/>
    <w:rsid w:val="000816B6"/>
    <w:rsid w:val="00081DDE"/>
    <w:rsid w:val="000820B4"/>
    <w:rsid w:val="00082A64"/>
    <w:rsid w:val="0008322C"/>
    <w:rsid w:val="000832E6"/>
    <w:rsid w:val="00083DB9"/>
    <w:rsid w:val="00083F36"/>
    <w:rsid w:val="00084106"/>
    <w:rsid w:val="0008419F"/>
    <w:rsid w:val="00084BB4"/>
    <w:rsid w:val="00084D33"/>
    <w:rsid w:val="0008529E"/>
    <w:rsid w:val="0008535D"/>
    <w:rsid w:val="00085550"/>
    <w:rsid w:val="00085D01"/>
    <w:rsid w:val="00086272"/>
    <w:rsid w:val="0008630C"/>
    <w:rsid w:val="00086477"/>
    <w:rsid w:val="00087BD9"/>
    <w:rsid w:val="00087EE1"/>
    <w:rsid w:val="00090EAA"/>
    <w:rsid w:val="00090ED4"/>
    <w:rsid w:val="00091138"/>
    <w:rsid w:val="00091536"/>
    <w:rsid w:val="00091541"/>
    <w:rsid w:val="00091931"/>
    <w:rsid w:val="00091C47"/>
    <w:rsid w:val="00091FCE"/>
    <w:rsid w:val="0009240A"/>
    <w:rsid w:val="0009332C"/>
    <w:rsid w:val="00093469"/>
    <w:rsid w:val="000936ED"/>
    <w:rsid w:val="00093A86"/>
    <w:rsid w:val="00093BE6"/>
    <w:rsid w:val="0009421D"/>
    <w:rsid w:val="0009431F"/>
    <w:rsid w:val="000943A7"/>
    <w:rsid w:val="00094641"/>
    <w:rsid w:val="00094D81"/>
    <w:rsid w:val="0009635A"/>
    <w:rsid w:val="00096408"/>
    <w:rsid w:val="00097073"/>
    <w:rsid w:val="000979EE"/>
    <w:rsid w:val="00097AC7"/>
    <w:rsid w:val="000A06FC"/>
    <w:rsid w:val="000A0800"/>
    <w:rsid w:val="000A093F"/>
    <w:rsid w:val="000A0C74"/>
    <w:rsid w:val="000A1108"/>
    <w:rsid w:val="000A1171"/>
    <w:rsid w:val="000A1380"/>
    <w:rsid w:val="000A2359"/>
    <w:rsid w:val="000A27EF"/>
    <w:rsid w:val="000A307F"/>
    <w:rsid w:val="000A3B7D"/>
    <w:rsid w:val="000A48F3"/>
    <w:rsid w:val="000A4925"/>
    <w:rsid w:val="000A5D68"/>
    <w:rsid w:val="000A6345"/>
    <w:rsid w:val="000A641B"/>
    <w:rsid w:val="000A69E9"/>
    <w:rsid w:val="000A6C34"/>
    <w:rsid w:val="000B1261"/>
    <w:rsid w:val="000B12DF"/>
    <w:rsid w:val="000B1F3D"/>
    <w:rsid w:val="000B2229"/>
    <w:rsid w:val="000B263A"/>
    <w:rsid w:val="000B2E34"/>
    <w:rsid w:val="000B3234"/>
    <w:rsid w:val="000B37CD"/>
    <w:rsid w:val="000B3A72"/>
    <w:rsid w:val="000B3B1B"/>
    <w:rsid w:val="000B3CC3"/>
    <w:rsid w:val="000B4245"/>
    <w:rsid w:val="000B474C"/>
    <w:rsid w:val="000B4DC7"/>
    <w:rsid w:val="000B655E"/>
    <w:rsid w:val="000B6595"/>
    <w:rsid w:val="000B6AF6"/>
    <w:rsid w:val="000B7289"/>
    <w:rsid w:val="000B72CC"/>
    <w:rsid w:val="000B72D5"/>
    <w:rsid w:val="000B755B"/>
    <w:rsid w:val="000B78D9"/>
    <w:rsid w:val="000B7A6B"/>
    <w:rsid w:val="000B7A76"/>
    <w:rsid w:val="000C02C4"/>
    <w:rsid w:val="000C0642"/>
    <w:rsid w:val="000C0A29"/>
    <w:rsid w:val="000C1DAD"/>
    <w:rsid w:val="000C1E93"/>
    <w:rsid w:val="000C2182"/>
    <w:rsid w:val="000C254F"/>
    <w:rsid w:val="000C28C9"/>
    <w:rsid w:val="000C2F53"/>
    <w:rsid w:val="000C41FF"/>
    <w:rsid w:val="000C43E7"/>
    <w:rsid w:val="000C465A"/>
    <w:rsid w:val="000C5215"/>
    <w:rsid w:val="000C6754"/>
    <w:rsid w:val="000C6C57"/>
    <w:rsid w:val="000C6F59"/>
    <w:rsid w:val="000C734F"/>
    <w:rsid w:val="000C7913"/>
    <w:rsid w:val="000C7E8E"/>
    <w:rsid w:val="000D143C"/>
    <w:rsid w:val="000D156D"/>
    <w:rsid w:val="000D23E1"/>
    <w:rsid w:val="000D25E6"/>
    <w:rsid w:val="000D281B"/>
    <w:rsid w:val="000D2848"/>
    <w:rsid w:val="000D30F3"/>
    <w:rsid w:val="000D33BA"/>
    <w:rsid w:val="000D3B0B"/>
    <w:rsid w:val="000D3E4C"/>
    <w:rsid w:val="000D44A3"/>
    <w:rsid w:val="000D4845"/>
    <w:rsid w:val="000D597C"/>
    <w:rsid w:val="000D5DB5"/>
    <w:rsid w:val="000D5F89"/>
    <w:rsid w:val="000D60CB"/>
    <w:rsid w:val="000D6222"/>
    <w:rsid w:val="000D6415"/>
    <w:rsid w:val="000D641D"/>
    <w:rsid w:val="000D77E6"/>
    <w:rsid w:val="000D7EA0"/>
    <w:rsid w:val="000E00C1"/>
    <w:rsid w:val="000E260C"/>
    <w:rsid w:val="000E31F5"/>
    <w:rsid w:val="000E40E2"/>
    <w:rsid w:val="000E42BD"/>
    <w:rsid w:val="000E45F6"/>
    <w:rsid w:val="000E49C3"/>
    <w:rsid w:val="000E4C86"/>
    <w:rsid w:val="000E5023"/>
    <w:rsid w:val="000E5523"/>
    <w:rsid w:val="000E6D3F"/>
    <w:rsid w:val="000E6F6B"/>
    <w:rsid w:val="000E7253"/>
    <w:rsid w:val="000E7431"/>
    <w:rsid w:val="000F02C3"/>
    <w:rsid w:val="000F082B"/>
    <w:rsid w:val="000F1002"/>
    <w:rsid w:val="000F22E2"/>
    <w:rsid w:val="000F2984"/>
    <w:rsid w:val="000F3A38"/>
    <w:rsid w:val="000F4F0F"/>
    <w:rsid w:val="000F519B"/>
    <w:rsid w:val="000F5BCC"/>
    <w:rsid w:val="000F5DED"/>
    <w:rsid w:val="000F5F83"/>
    <w:rsid w:val="000F630F"/>
    <w:rsid w:val="000F7053"/>
    <w:rsid w:val="000F7631"/>
    <w:rsid w:val="0010103E"/>
    <w:rsid w:val="00102685"/>
    <w:rsid w:val="00102FD0"/>
    <w:rsid w:val="001039B1"/>
    <w:rsid w:val="00103F45"/>
    <w:rsid w:val="00104C24"/>
    <w:rsid w:val="00104C2E"/>
    <w:rsid w:val="00105F14"/>
    <w:rsid w:val="00106F15"/>
    <w:rsid w:val="00106FA5"/>
    <w:rsid w:val="001107A1"/>
    <w:rsid w:val="00110A35"/>
    <w:rsid w:val="00111952"/>
    <w:rsid w:val="00112083"/>
    <w:rsid w:val="0011213F"/>
    <w:rsid w:val="00112189"/>
    <w:rsid w:val="00112AA4"/>
    <w:rsid w:val="0011304D"/>
    <w:rsid w:val="00113997"/>
    <w:rsid w:val="00113A21"/>
    <w:rsid w:val="001141EB"/>
    <w:rsid w:val="00115317"/>
    <w:rsid w:val="001155E8"/>
    <w:rsid w:val="00115FF7"/>
    <w:rsid w:val="001164D6"/>
    <w:rsid w:val="001174E3"/>
    <w:rsid w:val="00117562"/>
    <w:rsid w:val="001179A8"/>
    <w:rsid w:val="00117F4E"/>
    <w:rsid w:val="001205E3"/>
    <w:rsid w:val="0012078D"/>
    <w:rsid w:val="00121723"/>
    <w:rsid w:val="001218FC"/>
    <w:rsid w:val="00121A41"/>
    <w:rsid w:val="00121BA5"/>
    <w:rsid w:val="001221B4"/>
    <w:rsid w:val="0012234D"/>
    <w:rsid w:val="00122401"/>
    <w:rsid w:val="00122510"/>
    <w:rsid w:val="001225E1"/>
    <w:rsid w:val="0012263B"/>
    <w:rsid w:val="001235EA"/>
    <w:rsid w:val="00123AAA"/>
    <w:rsid w:val="00123B19"/>
    <w:rsid w:val="00123D94"/>
    <w:rsid w:val="00123E1B"/>
    <w:rsid w:val="001241BF"/>
    <w:rsid w:val="00124411"/>
    <w:rsid w:val="00125038"/>
    <w:rsid w:val="0012529C"/>
    <w:rsid w:val="00125422"/>
    <w:rsid w:val="00125B3A"/>
    <w:rsid w:val="00126161"/>
    <w:rsid w:val="00126E2F"/>
    <w:rsid w:val="00127367"/>
    <w:rsid w:val="00127C0B"/>
    <w:rsid w:val="00127DD8"/>
    <w:rsid w:val="00130285"/>
    <w:rsid w:val="00130581"/>
    <w:rsid w:val="00130A40"/>
    <w:rsid w:val="00131577"/>
    <w:rsid w:val="00131D76"/>
    <w:rsid w:val="00131DF1"/>
    <w:rsid w:val="00131F06"/>
    <w:rsid w:val="0013245C"/>
    <w:rsid w:val="00132833"/>
    <w:rsid w:val="0013290E"/>
    <w:rsid w:val="00132D3F"/>
    <w:rsid w:val="001334DA"/>
    <w:rsid w:val="001336E3"/>
    <w:rsid w:val="0013415D"/>
    <w:rsid w:val="001341C2"/>
    <w:rsid w:val="001346DB"/>
    <w:rsid w:val="00134960"/>
    <w:rsid w:val="001353D9"/>
    <w:rsid w:val="00135830"/>
    <w:rsid w:val="00135864"/>
    <w:rsid w:val="00136069"/>
    <w:rsid w:val="0013670F"/>
    <w:rsid w:val="00136F81"/>
    <w:rsid w:val="0013719B"/>
    <w:rsid w:val="001373AB"/>
    <w:rsid w:val="00137C46"/>
    <w:rsid w:val="00140012"/>
    <w:rsid w:val="00140247"/>
    <w:rsid w:val="0014149B"/>
    <w:rsid w:val="00141CD1"/>
    <w:rsid w:val="00141E5F"/>
    <w:rsid w:val="001420F3"/>
    <w:rsid w:val="00142635"/>
    <w:rsid w:val="001428BF"/>
    <w:rsid w:val="00142AF1"/>
    <w:rsid w:val="001444A6"/>
    <w:rsid w:val="00144EFB"/>
    <w:rsid w:val="00144F5E"/>
    <w:rsid w:val="00145312"/>
    <w:rsid w:val="00145370"/>
    <w:rsid w:val="00145640"/>
    <w:rsid w:val="00145755"/>
    <w:rsid w:val="00145830"/>
    <w:rsid w:val="00146E84"/>
    <w:rsid w:val="00146F7D"/>
    <w:rsid w:val="00147176"/>
    <w:rsid w:val="001471FA"/>
    <w:rsid w:val="0014724E"/>
    <w:rsid w:val="0015059E"/>
    <w:rsid w:val="001506DA"/>
    <w:rsid w:val="00150BBD"/>
    <w:rsid w:val="001512FB"/>
    <w:rsid w:val="00151DAD"/>
    <w:rsid w:val="001523B8"/>
    <w:rsid w:val="00152674"/>
    <w:rsid w:val="0015327C"/>
    <w:rsid w:val="00153658"/>
    <w:rsid w:val="00153A1C"/>
    <w:rsid w:val="00153B61"/>
    <w:rsid w:val="00154B4D"/>
    <w:rsid w:val="001555A2"/>
    <w:rsid w:val="00155C7C"/>
    <w:rsid w:val="00155C81"/>
    <w:rsid w:val="00156D57"/>
    <w:rsid w:val="00157AF0"/>
    <w:rsid w:val="00160F97"/>
    <w:rsid w:val="00161D58"/>
    <w:rsid w:val="0016216C"/>
    <w:rsid w:val="00163268"/>
    <w:rsid w:val="00163694"/>
    <w:rsid w:val="0016392A"/>
    <w:rsid w:val="001645B6"/>
    <w:rsid w:val="00164A08"/>
    <w:rsid w:val="001652B5"/>
    <w:rsid w:val="00165938"/>
    <w:rsid w:val="00165C78"/>
    <w:rsid w:val="00166B56"/>
    <w:rsid w:val="00166FF1"/>
    <w:rsid w:val="00167456"/>
    <w:rsid w:val="001675A7"/>
    <w:rsid w:val="001678D9"/>
    <w:rsid w:val="0017073C"/>
    <w:rsid w:val="0017292D"/>
    <w:rsid w:val="001737AB"/>
    <w:rsid w:val="00174711"/>
    <w:rsid w:val="001754CF"/>
    <w:rsid w:val="001756C7"/>
    <w:rsid w:val="00176478"/>
    <w:rsid w:val="00176494"/>
    <w:rsid w:val="0017750F"/>
    <w:rsid w:val="00180677"/>
    <w:rsid w:val="00181010"/>
    <w:rsid w:val="00182529"/>
    <w:rsid w:val="0018256E"/>
    <w:rsid w:val="00182E86"/>
    <w:rsid w:val="001838B5"/>
    <w:rsid w:val="00183CAC"/>
    <w:rsid w:val="00183CC7"/>
    <w:rsid w:val="00184A8B"/>
    <w:rsid w:val="0018549E"/>
    <w:rsid w:val="00186281"/>
    <w:rsid w:val="00186342"/>
    <w:rsid w:val="001867B4"/>
    <w:rsid w:val="00186C1E"/>
    <w:rsid w:val="00187E52"/>
    <w:rsid w:val="00190FB5"/>
    <w:rsid w:val="0019108B"/>
    <w:rsid w:val="0019201A"/>
    <w:rsid w:val="00192A24"/>
    <w:rsid w:val="00192D53"/>
    <w:rsid w:val="00193D5F"/>
    <w:rsid w:val="00194CD7"/>
    <w:rsid w:val="00195ACF"/>
    <w:rsid w:val="00197F98"/>
    <w:rsid w:val="001A01AC"/>
    <w:rsid w:val="001A0AFC"/>
    <w:rsid w:val="001A0FE3"/>
    <w:rsid w:val="001A11E8"/>
    <w:rsid w:val="001A14B9"/>
    <w:rsid w:val="001A1660"/>
    <w:rsid w:val="001A226C"/>
    <w:rsid w:val="001A3266"/>
    <w:rsid w:val="001A34A5"/>
    <w:rsid w:val="001A39DB"/>
    <w:rsid w:val="001A3C6C"/>
    <w:rsid w:val="001A442E"/>
    <w:rsid w:val="001A53AB"/>
    <w:rsid w:val="001A56B4"/>
    <w:rsid w:val="001A5A78"/>
    <w:rsid w:val="001A6117"/>
    <w:rsid w:val="001A63E7"/>
    <w:rsid w:val="001A6B79"/>
    <w:rsid w:val="001A6C04"/>
    <w:rsid w:val="001A6CB3"/>
    <w:rsid w:val="001A71A1"/>
    <w:rsid w:val="001A7699"/>
    <w:rsid w:val="001B01A5"/>
    <w:rsid w:val="001B05CD"/>
    <w:rsid w:val="001B06A1"/>
    <w:rsid w:val="001B12BD"/>
    <w:rsid w:val="001B14E0"/>
    <w:rsid w:val="001B1A6C"/>
    <w:rsid w:val="001B2C94"/>
    <w:rsid w:val="001B3239"/>
    <w:rsid w:val="001B3AEF"/>
    <w:rsid w:val="001B3EF5"/>
    <w:rsid w:val="001B520A"/>
    <w:rsid w:val="001B53D1"/>
    <w:rsid w:val="001B5B17"/>
    <w:rsid w:val="001B65DD"/>
    <w:rsid w:val="001B6707"/>
    <w:rsid w:val="001B7155"/>
    <w:rsid w:val="001B7240"/>
    <w:rsid w:val="001C0AFF"/>
    <w:rsid w:val="001C10AF"/>
    <w:rsid w:val="001C1162"/>
    <w:rsid w:val="001C20C1"/>
    <w:rsid w:val="001C29DD"/>
    <w:rsid w:val="001C3067"/>
    <w:rsid w:val="001C36E7"/>
    <w:rsid w:val="001C3E21"/>
    <w:rsid w:val="001C53B4"/>
    <w:rsid w:val="001C562B"/>
    <w:rsid w:val="001C5773"/>
    <w:rsid w:val="001C5C8B"/>
    <w:rsid w:val="001C60A2"/>
    <w:rsid w:val="001C75B3"/>
    <w:rsid w:val="001C7794"/>
    <w:rsid w:val="001C7A15"/>
    <w:rsid w:val="001C7F5E"/>
    <w:rsid w:val="001D002A"/>
    <w:rsid w:val="001D0151"/>
    <w:rsid w:val="001D13F8"/>
    <w:rsid w:val="001D2C1B"/>
    <w:rsid w:val="001D3FDF"/>
    <w:rsid w:val="001D4205"/>
    <w:rsid w:val="001D4A75"/>
    <w:rsid w:val="001D4C98"/>
    <w:rsid w:val="001D5029"/>
    <w:rsid w:val="001D5712"/>
    <w:rsid w:val="001D5934"/>
    <w:rsid w:val="001D6281"/>
    <w:rsid w:val="001D6384"/>
    <w:rsid w:val="001D6CDB"/>
    <w:rsid w:val="001D77FB"/>
    <w:rsid w:val="001E011D"/>
    <w:rsid w:val="001E01B5"/>
    <w:rsid w:val="001E096A"/>
    <w:rsid w:val="001E0CF2"/>
    <w:rsid w:val="001E17FF"/>
    <w:rsid w:val="001E2349"/>
    <w:rsid w:val="001E2631"/>
    <w:rsid w:val="001E2701"/>
    <w:rsid w:val="001E2939"/>
    <w:rsid w:val="001E2ECB"/>
    <w:rsid w:val="001E2F10"/>
    <w:rsid w:val="001E2F67"/>
    <w:rsid w:val="001E33CC"/>
    <w:rsid w:val="001E348A"/>
    <w:rsid w:val="001E37A4"/>
    <w:rsid w:val="001E37B8"/>
    <w:rsid w:val="001E39FC"/>
    <w:rsid w:val="001E3A57"/>
    <w:rsid w:val="001E40C8"/>
    <w:rsid w:val="001E434B"/>
    <w:rsid w:val="001E4BD1"/>
    <w:rsid w:val="001E51C0"/>
    <w:rsid w:val="001E53B1"/>
    <w:rsid w:val="001E54A8"/>
    <w:rsid w:val="001E59E9"/>
    <w:rsid w:val="001E5DE5"/>
    <w:rsid w:val="001E5DF4"/>
    <w:rsid w:val="001E639F"/>
    <w:rsid w:val="001E759B"/>
    <w:rsid w:val="001E7CA5"/>
    <w:rsid w:val="001F0604"/>
    <w:rsid w:val="001F17B5"/>
    <w:rsid w:val="001F22A4"/>
    <w:rsid w:val="001F2633"/>
    <w:rsid w:val="001F294A"/>
    <w:rsid w:val="001F31B1"/>
    <w:rsid w:val="001F37DC"/>
    <w:rsid w:val="001F4643"/>
    <w:rsid w:val="001F4C3E"/>
    <w:rsid w:val="001F5FDF"/>
    <w:rsid w:val="001F6BC1"/>
    <w:rsid w:val="001F714F"/>
    <w:rsid w:val="001F73AE"/>
    <w:rsid w:val="001F75B2"/>
    <w:rsid w:val="001F789E"/>
    <w:rsid w:val="0020133E"/>
    <w:rsid w:val="00201C4D"/>
    <w:rsid w:val="00202DEB"/>
    <w:rsid w:val="00203755"/>
    <w:rsid w:val="00204127"/>
    <w:rsid w:val="00204EF8"/>
    <w:rsid w:val="00205798"/>
    <w:rsid w:val="002058FB"/>
    <w:rsid w:val="00205E05"/>
    <w:rsid w:val="00205E50"/>
    <w:rsid w:val="00205F61"/>
    <w:rsid w:val="00206545"/>
    <w:rsid w:val="002067CC"/>
    <w:rsid w:val="00206D71"/>
    <w:rsid w:val="00207185"/>
    <w:rsid w:val="0020724C"/>
    <w:rsid w:val="00210224"/>
    <w:rsid w:val="00210DE2"/>
    <w:rsid w:val="00210EE2"/>
    <w:rsid w:val="00211075"/>
    <w:rsid w:val="00211393"/>
    <w:rsid w:val="00212142"/>
    <w:rsid w:val="00212C90"/>
    <w:rsid w:val="00212EDA"/>
    <w:rsid w:val="0021338C"/>
    <w:rsid w:val="00213474"/>
    <w:rsid w:val="0021370A"/>
    <w:rsid w:val="002137FF"/>
    <w:rsid w:val="0021418C"/>
    <w:rsid w:val="002169AC"/>
    <w:rsid w:val="002169E4"/>
    <w:rsid w:val="00216FFC"/>
    <w:rsid w:val="00217C20"/>
    <w:rsid w:val="00220791"/>
    <w:rsid w:val="002215C4"/>
    <w:rsid w:val="0022163C"/>
    <w:rsid w:val="00221BF7"/>
    <w:rsid w:val="00221D0F"/>
    <w:rsid w:val="00221F3B"/>
    <w:rsid w:val="00223536"/>
    <w:rsid w:val="00223663"/>
    <w:rsid w:val="0022371C"/>
    <w:rsid w:val="002241F7"/>
    <w:rsid w:val="002247CC"/>
    <w:rsid w:val="00224B02"/>
    <w:rsid w:val="00224D7F"/>
    <w:rsid w:val="00224EA6"/>
    <w:rsid w:val="00225CEE"/>
    <w:rsid w:val="002261CA"/>
    <w:rsid w:val="002265BD"/>
    <w:rsid w:val="00227038"/>
    <w:rsid w:val="0023082C"/>
    <w:rsid w:val="00230ECE"/>
    <w:rsid w:val="00231C19"/>
    <w:rsid w:val="002334E2"/>
    <w:rsid w:val="0023374E"/>
    <w:rsid w:val="00233E6D"/>
    <w:rsid w:val="00234DB9"/>
    <w:rsid w:val="00234EE1"/>
    <w:rsid w:val="00235239"/>
    <w:rsid w:val="002355A6"/>
    <w:rsid w:val="00235AD7"/>
    <w:rsid w:val="002367F4"/>
    <w:rsid w:val="00236BDD"/>
    <w:rsid w:val="00236DDE"/>
    <w:rsid w:val="00237195"/>
    <w:rsid w:val="002378DB"/>
    <w:rsid w:val="00237C39"/>
    <w:rsid w:val="00240637"/>
    <w:rsid w:val="002409E5"/>
    <w:rsid w:val="00240EC6"/>
    <w:rsid w:val="002412A2"/>
    <w:rsid w:val="00242201"/>
    <w:rsid w:val="002422F8"/>
    <w:rsid w:val="002424D3"/>
    <w:rsid w:val="00242670"/>
    <w:rsid w:val="002435C7"/>
    <w:rsid w:val="00243BEF"/>
    <w:rsid w:val="0024412A"/>
    <w:rsid w:val="00244295"/>
    <w:rsid w:val="00245600"/>
    <w:rsid w:val="00245C98"/>
    <w:rsid w:val="00246543"/>
    <w:rsid w:val="0024704A"/>
    <w:rsid w:val="002470D6"/>
    <w:rsid w:val="002472B4"/>
    <w:rsid w:val="00247A0C"/>
    <w:rsid w:val="00247D4E"/>
    <w:rsid w:val="0025032F"/>
    <w:rsid w:val="002513EB"/>
    <w:rsid w:val="002525A2"/>
    <w:rsid w:val="00252604"/>
    <w:rsid w:val="00253227"/>
    <w:rsid w:val="00253523"/>
    <w:rsid w:val="002539D2"/>
    <w:rsid w:val="00253B12"/>
    <w:rsid w:val="00253F1E"/>
    <w:rsid w:val="002541CF"/>
    <w:rsid w:val="002548BD"/>
    <w:rsid w:val="00254941"/>
    <w:rsid w:val="00254A30"/>
    <w:rsid w:val="00254A9A"/>
    <w:rsid w:val="00255D16"/>
    <w:rsid w:val="00256125"/>
    <w:rsid w:val="00257C4F"/>
    <w:rsid w:val="002608B3"/>
    <w:rsid w:val="00260AED"/>
    <w:rsid w:val="002611A3"/>
    <w:rsid w:val="00261630"/>
    <w:rsid w:val="00261C44"/>
    <w:rsid w:val="002629FA"/>
    <w:rsid w:val="00262D5C"/>
    <w:rsid w:val="00263F8A"/>
    <w:rsid w:val="002644AF"/>
    <w:rsid w:val="00264E3F"/>
    <w:rsid w:val="00265EF9"/>
    <w:rsid w:val="002665B4"/>
    <w:rsid w:val="00266FC0"/>
    <w:rsid w:val="00267059"/>
    <w:rsid w:val="002673B3"/>
    <w:rsid w:val="002673C1"/>
    <w:rsid w:val="002674BA"/>
    <w:rsid w:val="00270BA1"/>
    <w:rsid w:val="0027112E"/>
    <w:rsid w:val="00271E1A"/>
    <w:rsid w:val="002730D2"/>
    <w:rsid w:val="0027362F"/>
    <w:rsid w:val="00273D5C"/>
    <w:rsid w:val="00274E3A"/>
    <w:rsid w:val="00274E6A"/>
    <w:rsid w:val="00275ABC"/>
    <w:rsid w:val="002765A2"/>
    <w:rsid w:val="00276747"/>
    <w:rsid w:val="0027687C"/>
    <w:rsid w:val="0027701A"/>
    <w:rsid w:val="0027710A"/>
    <w:rsid w:val="0027794F"/>
    <w:rsid w:val="0027796F"/>
    <w:rsid w:val="0028029A"/>
    <w:rsid w:val="00280C21"/>
    <w:rsid w:val="00280DC5"/>
    <w:rsid w:val="00280DFC"/>
    <w:rsid w:val="00280F11"/>
    <w:rsid w:val="00281424"/>
    <w:rsid w:val="0028155B"/>
    <w:rsid w:val="00281770"/>
    <w:rsid w:val="00282909"/>
    <w:rsid w:val="002831B2"/>
    <w:rsid w:val="00283337"/>
    <w:rsid w:val="0028359B"/>
    <w:rsid w:val="0028394C"/>
    <w:rsid w:val="00284020"/>
    <w:rsid w:val="00284372"/>
    <w:rsid w:val="00284BE8"/>
    <w:rsid w:val="00285ED3"/>
    <w:rsid w:val="00285F44"/>
    <w:rsid w:val="0028618C"/>
    <w:rsid w:val="0028682E"/>
    <w:rsid w:val="00286E57"/>
    <w:rsid w:val="0028702D"/>
    <w:rsid w:val="00287180"/>
    <w:rsid w:val="00287BC4"/>
    <w:rsid w:val="00290929"/>
    <w:rsid w:val="00290CA0"/>
    <w:rsid w:val="00290F3B"/>
    <w:rsid w:val="00290FA7"/>
    <w:rsid w:val="002911E4"/>
    <w:rsid w:val="00291509"/>
    <w:rsid w:val="00291696"/>
    <w:rsid w:val="002916FE"/>
    <w:rsid w:val="00291E16"/>
    <w:rsid w:val="00292D40"/>
    <w:rsid w:val="0029300A"/>
    <w:rsid w:val="002934EE"/>
    <w:rsid w:val="00293A20"/>
    <w:rsid w:val="00294406"/>
    <w:rsid w:val="002949C9"/>
    <w:rsid w:val="00295012"/>
    <w:rsid w:val="00295885"/>
    <w:rsid w:val="00296741"/>
    <w:rsid w:val="00296A90"/>
    <w:rsid w:val="00296CFB"/>
    <w:rsid w:val="002977E5"/>
    <w:rsid w:val="0029794F"/>
    <w:rsid w:val="00297D46"/>
    <w:rsid w:val="002A0758"/>
    <w:rsid w:val="002A08F2"/>
    <w:rsid w:val="002A18B3"/>
    <w:rsid w:val="002A2746"/>
    <w:rsid w:val="002A39EE"/>
    <w:rsid w:val="002A3DD3"/>
    <w:rsid w:val="002A41E1"/>
    <w:rsid w:val="002A445A"/>
    <w:rsid w:val="002A45A8"/>
    <w:rsid w:val="002A4935"/>
    <w:rsid w:val="002A49F5"/>
    <w:rsid w:val="002A4D48"/>
    <w:rsid w:val="002A50A1"/>
    <w:rsid w:val="002A50E8"/>
    <w:rsid w:val="002A6EBB"/>
    <w:rsid w:val="002A7362"/>
    <w:rsid w:val="002A76FB"/>
    <w:rsid w:val="002B0172"/>
    <w:rsid w:val="002B0284"/>
    <w:rsid w:val="002B064E"/>
    <w:rsid w:val="002B0CF5"/>
    <w:rsid w:val="002B0FD3"/>
    <w:rsid w:val="002B19A4"/>
    <w:rsid w:val="002B2180"/>
    <w:rsid w:val="002B2CE5"/>
    <w:rsid w:val="002B3E7A"/>
    <w:rsid w:val="002B4361"/>
    <w:rsid w:val="002B46D3"/>
    <w:rsid w:val="002B4E40"/>
    <w:rsid w:val="002B5596"/>
    <w:rsid w:val="002B5947"/>
    <w:rsid w:val="002B5B31"/>
    <w:rsid w:val="002B5D14"/>
    <w:rsid w:val="002B5D32"/>
    <w:rsid w:val="002B6563"/>
    <w:rsid w:val="002B67AF"/>
    <w:rsid w:val="002B73BC"/>
    <w:rsid w:val="002B7B32"/>
    <w:rsid w:val="002B7BB7"/>
    <w:rsid w:val="002B7E05"/>
    <w:rsid w:val="002C0B4D"/>
    <w:rsid w:val="002C3529"/>
    <w:rsid w:val="002C3C8B"/>
    <w:rsid w:val="002C5016"/>
    <w:rsid w:val="002C5907"/>
    <w:rsid w:val="002C5B5C"/>
    <w:rsid w:val="002C5BF3"/>
    <w:rsid w:val="002C6096"/>
    <w:rsid w:val="002C67EA"/>
    <w:rsid w:val="002C6E95"/>
    <w:rsid w:val="002C6F08"/>
    <w:rsid w:val="002C72D8"/>
    <w:rsid w:val="002D0002"/>
    <w:rsid w:val="002D013D"/>
    <w:rsid w:val="002D08CD"/>
    <w:rsid w:val="002D0A81"/>
    <w:rsid w:val="002D1BDD"/>
    <w:rsid w:val="002D326D"/>
    <w:rsid w:val="002D33B9"/>
    <w:rsid w:val="002D496C"/>
    <w:rsid w:val="002D4B1D"/>
    <w:rsid w:val="002D4E73"/>
    <w:rsid w:val="002D604E"/>
    <w:rsid w:val="002D67F8"/>
    <w:rsid w:val="002D688E"/>
    <w:rsid w:val="002D7917"/>
    <w:rsid w:val="002D7AD4"/>
    <w:rsid w:val="002E034A"/>
    <w:rsid w:val="002E044C"/>
    <w:rsid w:val="002E0A46"/>
    <w:rsid w:val="002E0D17"/>
    <w:rsid w:val="002E1054"/>
    <w:rsid w:val="002E123C"/>
    <w:rsid w:val="002E1E2F"/>
    <w:rsid w:val="002E43DF"/>
    <w:rsid w:val="002E43EC"/>
    <w:rsid w:val="002E4A09"/>
    <w:rsid w:val="002E55AC"/>
    <w:rsid w:val="002E574E"/>
    <w:rsid w:val="002E6272"/>
    <w:rsid w:val="002E6549"/>
    <w:rsid w:val="002E6A88"/>
    <w:rsid w:val="002E6C0F"/>
    <w:rsid w:val="002E769C"/>
    <w:rsid w:val="002E7E02"/>
    <w:rsid w:val="002F04B1"/>
    <w:rsid w:val="002F0998"/>
    <w:rsid w:val="002F12F6"/>
    <w:rsid w:val="002F12FC"/>
    <w:rsid w:val="002F13BC"/>
    <w:rsid w:val="002F1B30"/>
    <w:rsid w:val="002F2825"/>
    <w:rsid w:val="002F4B0E"/>
    <w:rsid w:val="002F5190"/>
    <w:rsid w:val="002F5E0F"/>
    <w:rsid w:val="002F641F"/>
    <w:rsid w:val="00300072"/>
    <w:rsid w:val="003015CE"/>
    <w:rsid w:val="003015D6"/>
    <w:rsid w:val="00301C4E"/>
    <w:rsid w:val="003022AB"/>
    <w:rsid w:val="003024C6"/>
    <w:rsid w:val="0030272C"/>
    <w:rsid w:val="003027D2"/>
    <w:rsid w:val="003035B0"/>
    <w:rsid w:val="0030453D"/>
    <w:rsid w:val="00304FA8"/>
    <w:rsid w:val="00305B39"/>
    <w:rsid w:val="003062B3"/>
    <w:rsid w:val="00306FEF"/>
    <w:rsid w:val="0031026A"/>
    <w:rsid w:val="0031096C"/>
    <w:rsid w:val="00310978"/>
    <w:rsid w:val="00311027"/>
    <w:rsid w:val="003115CF"/>
    <w:rsid w:val="00311649"/>
    <w:rsid w:val="00311AFF"/>
    <w:rsid w:val="00311C4F"/>
    <w:rsid w:val="00313DA3"/>
    <w:rsid w:val="003142D8"/>
    <w:rsid w:val="00314839"/>
    <w:rsid w:val="00314B3C"/>
    <w:rsid w:val="00315306"/>
    <w:rsid w:val="0031691C"/>
    <w:rsid w:val="0032053E"/>
    <w:rsid w:val="00320D20"/>
    <w:rsid w:val="00320FBE"/>
    <w:rsid w:val="00321B50"/>
    <w:rsid w:val="00321CBD"/>
    <w:rsid w:val="003221F9"/>
    <w:rsid w:val="0032239B"/>
    <w:rsid w:val="0032258C"/>
    <w:rsid w:val="0032313B"/>
    <w:rsid w:val="003233A4"/>
    <w:rsid w:val="0032385F"/>
    <w:rsid w:val="003238E1"/>
    <w:rsid w:val="00324098"/>
    <w:rsid w:val="003243E7"/>
    <w:rsid w:val="003244A0"/>
    <w:rsid w:val="003247DD"/>
    <w:rsid w:val="00325D03"/>
    <w:rsid w:val="00325F82"/>
    <w:rsid w:val="0032606F"/>
    <w:rsid w:val="00326770"/>
    <w:rsid w:val="00326C70"/>
    <w:rsid w:val="00327EC5"/>
    <w:rsid w:val="0033039E"/>
    <w:rsid w:val="00330A42"/>
    <w:rsid w:val="0033122D"/>
    <w:rsid w:val="003315B0"/>
    <w:rsid w:val="00332D7E"/>
    <w:rsid w:val="00333138"/>
    <w:rsid w:val="00333195"/>
    <w:rsid w:val="003331F4"/>
    <w:rsid w:val="0033352F"/>
    <w:rsid w:val="00333A4A"/>
    <w:rsid w:val="00333C1E"/>
    <w:rsid w:val="003342F0"/>
    <w:rsid w:val="00334FDE"/>
    <w:rsid w:val="00335069"/>
    <w:rsid w:val="003351A2"/>
    <w:rsid w:val="00335425"/>
    <w:rsid w:val="0033572E"/>
    <w:rsid w:val="003357BE"/>
    <w:rsid w:val="00335AAA"/>
    <w:rsid w:val="00335E44"/>
    <w:rsid w:val="003364D6"/>
    <w:rsid w:val="0033683C"/>
    <w:rsid w:val="00336C39"/>
    <w:rsid w:val="0033740D"/>
    <w:rsid w:val="0034038E"/>
    <w:rsid w:val="00340C2B"/>
    <w:rsid w:val="00341F70"/>
    <w:rsid w:val="00342E82"/>
    <w:rsid w:val="00343B90"/>
    <w:rsid w:val="00343D32"/>
    <w:rsid w:val="00344FB4"/>
    <w:rsid w:val="00345857"/>
    <w:rsid w:val="00345C6D"/>
    <w:rsid w:val="00345E9A"/>
    <w:rsid w:val="003462AE"/>
    <w:rsid w:val="00346572"/>
    <w:rsid w:val="00346A41"/>
    <w:rsid w:val="003474EE"/>
    <w:rsid w:val="00347609"/>
    <w:rsid w:val="0034799D"/>
    <w:rsid w:val="003479C1"/>
    <w:rsid w:val="00347A08"/>
    <w:rsid w:val="00347DC3"/>
    <w:rsid w:val="00350258"/>
    <w:rsid w:val="00351AD6"/>
    <w:rsid w:val="00351D38"/>
    <w:rsid w:val="00352761"/>
    <w:rsid w:val="0035317D"/>
    <w:rsid w:val="00353215"/>
    <w:rsid w:val="003532F0"/>
    <w:rsid w:val="00353A61"/>
    <w:rsid w:val="00353F63"/>
    <w:rsid w:val="003541CF"/>
    <w:rsid w:val="003548DE"/>
    <w:rsid w:val="00354BB3"/>
    <w:rsid w:val="00355BE0"/>
    <w:rsid w:val="003568E9"/>
    <w:rsid w:val="00357D7E"/>
    <w:rsid w:val="00357FC2"/>
    <w:rsid w:val="00360283"/>
    <w:rsid w:val="0036172C"/>
    <w:rsid w:val="003620D2"/>
    <w:rsid w:val="0036225B"/>
    <w:rsid w:val="00362618"/>
    <w:rsid w:val="00362888"/>
    <w:rsid w:val="00363172"/>
    <w:rsid w:val="0036379F"/>
    <w:rsid w:val="00363B68"/>
    <w:rsid w:val="00363F02"/>
    <w:rsid w:val="003641DD"/>
    <w:rsid w:val="00364FD7"/>
    <w:rsid w:val="00365564"/>
    <w:rsid w:val="00365880"/>
    <w:rsid w:val="00365C59"/>
    <w:rsid w:val="00365E65"/>
    <w:rsid w:val="00366DF8"/>
    <w:rsid w:val="00366E23"/>
    <w:rsid w:val="00366E35"/>
    <w:rsid w:val="00367006"/>
    <w:rsid w:val="00367603"/>
    <w:rsid w:val="00367A77"/>
    <w:rsid w:val="00370629"/>
    <w:rsid w:val="00371097"/>
    <w:rsid w:val="003725F1"/>
    <w:rsid w:val="003726B2"/>
    <w:rsid w:val="00372F70"/>
    <w:rsid w:val="003730B2"/>
    <w:rsid w:val="00373A6E"/>
    <w:rsid w:val="00373D45"/>
    <w:rsid w:val="00373F67"/>
    <w:rsid w:val="003740E0"/>
    <w:rsid w:val="00374F87"/>
    <w:rsid w:val="0037542C"/>
    <w:rsid w:val="0037549C"/>
    <w:rsid w:val="00375857"/>
    <w:rsid w:val="00375D40"/>
    <w:rsid w:val="003765B5"/>
    <w:rsid w:val="00376DC5"/>
    <w:rsid w:val="00377AF5"/>
    <w:rsid w:val="00380338"/>
    <w:rsid w:val="003807C6"/>
    <w:rsid w:val="003817F8"/>
    <w:rsid w:val="00381890"/>
    <w:rsid w:val="00382E9C"/>
    <w:rsid w:val="003837D6"/>
    <w:rsid w:val="00383A29"/>
    <w:rsid w:val="00384B12"/>
    <w:rsid w:val="003850BD"/>
    <w:rsid w:val="00385785"/>
    <w:rsid w:val="00387265"/>
    <w:rsid w:val="00387291"/>
    <w:rsid w:val="003874A0"/>
    <w:rsid w:val="00387A1F"/>
    <w:rsid w:val="00387C11"/>
    <w:rsid w:val="00390222"/>
    <w:rsid w:val="0039099D"/>
    <w:rsid w:val="0039108D"/>
    <w:rsid w:val="00391318"/>
    <w:rsid w:val="00391881"/>
    <w:rsid w:val="00393BD2"/>
    <w:rsid w:val="00393E54"/>
    <w:rsid w:val="00394DCF"/>
    <w:rsid w:val="00396AA6"/>
    <w:rsid w:val="00397328"/>
    <w:rsid w:val="003975EA"/>
    <w:rsid w:val="00397BE1"/>
    <w:rsid w:val="00397C46"/>
    <w:rsid w:val="00397D75"/>
    <w:rsid w:val="003A08CC"/>
    <w:rsid w:val="003A0D79"/>
    <w:rsid w:val="003A11C9"/>
    <w:rsid w:val="003A17B0"/>
    <w:rsid w:val="003A1D35"/>
    <w:rsid w:val="003A2902"/>
    <w:rsid w:val="003A294F"/>
    <w:rsid w:val="003A306F"/>
    <w:rsid w:val="003A3F56"/>
    <w:rsid w:val="003A49C8"/>
    <w:rsid w:val="003A4F97"/>
    <w:rsid w:val="003A5732"/>
    <w:rsid w:val="003A5D3E"/>
    <w:rsid w:val="003A5E9F"/>
    <w:rsid w:val="003A6408"/>
    <w:rsid w:val="003A6F99"/>
    <w:rsid w:val="003B07CB"/>
    <w:rsid w:val="003B084F"/>
    <w:rsid w:val="003B0C0A"/>
    <w:rsid w:val="003B1839"/>
    <w:rsid w:val="003B193E"/>
    <w:rsid w:val="003B2FBA"/>
    <w:rsid w:val="003B3718"/>
    <w:rsid w:val="003B3CB1"/>
    <w:rsid w:val="003B404A"/>
    <w:rsid w:val="003B405C"/>
    <w:rsid w:val="003B4DDC"/>
    <w:rsid w:val="003B5291"/>
    <w:rsid w:val="003B5764"/>
    <w:rsid w:val="003B6D9C"/>
    <w:rsid w:val="003B7622"/>
    <w:rsid w:val="003C0057"/>
    <w:rsid w:val="003C044A"/>
    <w:rsid w:val="003C0F2D"/>
    <w:rsid w:val="003C1764"/>
    <w:rsid w:val="003C1CCF"/>
    <w:rsid w:val="003C1D77"/>
    <w:rsid w:val="003C28E4"/>
    <w:rsid w:val="003C2B02"/>
    <w:rsid w:val="003C56C8"/>
    <w:rsid w:val="003C590D"/>
    <w:rsid w:val="003C5B49"/>
    <w:rsid w:val="003C5DE6"/>
    <w:rsid w:val="003C6708"/>
    <w:rsid w:val="003C68EB"/>
    <w:rsid w:val="003C6B7A"/>
    <w:rsid w:val="003C6C49"/>
    <w:rsid w:val="003C6D1E"/>
    <w:rsid w:val="003C75A2"/>
    <w:rsid w:val="003D00E1"/>
    <w:rsid w:val="003D0199"/>
    <w:rsid w:val="003D01AC"/>
    <w:rsid w:val="003D1277"/>
    <w:rsid w:val="003D15B5"/>
    <w:rsid w:val="003D1752"/>
    <w:rsid w:val="003D183F"/>
    <w:rsid w:val="003D2BDB"/>
    <w:rsid w:val="003D3485"/>
    <w:rsid w:val="003D4046"/>
    <w:rsid w:val="003D421F"/>
    <w:rsid w:val="003D4400"/>
    <w:rsid w:val="003D5108"/>
    <w:rsid w:val="003D59CC"/>
    <w:rsid w:val="003D5E7B"/>
    <w:rsid w:val="003D64B1"/>
    <w:rsid w:val="003D65E7"/>
    <w:rsid w:val="003D6AFB"/>
    <w:rsid w:val="003D6FD4"/>
    <w:rsid w:val="003D7052"/>
    <w:rsid w:val="003D78B5"/>
    <w:rsid w:val="003E0153"/>
    <w:rsid w:val="003E079C"/>
    <w:rsid w:val="003E0B99"/>
    <w:rsid w:val="003E186B"/>
    <w:rsid w:val="003E3233"/>
    <w:rsid w:val="003E3844"/>
    <w:rsid w:val="003E472F"/>
    <w:rsid w:val="003E4782"/>
    <w:rsid w:val="003E47ED"/>
    <w:rsid w:val="003E54C4"/>
    <w:rsid w:val="003E55F4"/>
    <w:rsid w:val="003E59A6"/>
    <w:rsid w:val="003E65D4"/>
    <w:rsid w:val="003E6C8F"/>
    <w:rsid w:val="003E6F35"/>
    <w:rsid w:val="003E7A8B"/>
    <w:rsid w:val="003E7D2F"/>
    <w:rsid w:val="003E7DFA"/>
    <w:rsid w:val="003F022F"/>
    <w:rsid w:val="003F03C2"/>
    <w:rsid w:val="003F0825"/>
    <w:rsid w:val="003F086F"/>
    <w:rsid w:val="003F0BC0"/>
    <w:rsid w:val="003F0DAA"/>
    <w:rsid w:val="003F0E87"/>
    <w:rsid w:val="003F1CF5"/>
    <w:rsid w:val="003F202C"/>
    <w:rsid w:val="003F29F9"/>
    <w:rsid w:val="003F31B3"/>
    <w:rsid w:val="003F3864"/>
    <w:rsid w:val="003F3AEB"/>
    <w:rsid w:val="003F3B99"/>
    <w:rsid w:val="003F3D06"/>
    <w:rsid w:val="003F3ED0"/>
    <w:rsid w:val="003F4155"/>
    <w:rsid w:val="003F42B9"/>
    <w:rsid w:val="003F4397"/>
    <w:rsid w:val="003F4603"/>
    <w:rsid w:val="003F4662"/>
    <w:rsid w:val="003F496C"/>
    <w:rsid w:val="003F6020"/>
    <w:rsid w:val="003F6127"/>
    <w:rsid w:val="003F63C3"/>
    <w:rsid w:val="003F64E2"/>
    <w:rsid w:val="003F6C38"/>
    <w:rsid w:val="004004B2"/>
    <w:rsid w:val="00400774"/>
    <w:rsid w:val="004011B0"/>
    <w:rsid w:val="00401956"/>
    <w:rsid w:val="004021A2"/>
    <w:rsid w:val="004037C8"/>
    <w:rsid w:val="00404BDE"/>
    <w:rsid w:val="00404E6B"/>
    <w:rsid w:val="0040535B"/>
    <w:rsid w:val="004053AE"/>
    <w:rsid w:val="004057D2"/>
    <w:rsid w:val="00405B89"/>
    <w:rsid w:val="00405CF6"/>
    <w:rsid w:val="00406122"/>
    <w:rsid w:val="00406235"/>
    <w:rsid w:val="00406FC3"/>
    <w:rsid w:val="00407905"/>
    <w:rsid w:val="00407F72"/>
    <w:rsid w:val="00410B7F"/>
    <w:rsid w:val="00411F61"/>
    <w:rsid w:val="004123BE"/>
    <w:rsid w:val="00412BA2"/>
    <w:rsid w:val="00412C2A"/>
    <w:rsid w:val="00412F40"/>
    <w:rsid w:val="004134D8"/>
    <w:rsid w:val="00413C2C"/>
    <w:rsid w:val="004145F7"/>
    <w:rsid w:val="0041492B"/>
    <w:rsid w:val="00414BB8"/>
    <w:rsid w:val="004151AD"/>
    <w:rsid w:val="00415DDF"/>
    <w:rsid w:val="004162F1"/>
    <w:rsid w:val="00416AA8"/>
    <w:rsid w:val="0041749B"/>
    <w:rsid w:val="004175CC"/>
    <w:rsid w:val="004176CA"/>
    <w:rsid w:val="00417766"/>
    <w:rsid w:val="00420317"/>
    <w:rsid w:val="0042050A"/>
    <w:rsid w:val="004205C0"/>
    <w:rsid w:val="004207F0"/>
    <w:rsid w:val="00420894"/>
    <w:rsid w:val="00421702"/>
    <w:rsid w:val="00421C82"/>
    <w:rsid w:val="00421E49"/>
    <w:rsid w:val="00422101"/>
    <w:rsid w:val="0042272F"/>
    <w:rsid w:val="00422F35"/>
    <w:rsid w:val="0042343E"/>
    <w:rsid w:val="00423900"/>
    <w:rsid w:val="00424B0A"/>
    <w:rsid w:val="00425275"/>
    <w:rsid w:val="0042537C"/>
    <w:rsid w:val="004253A3"/>
    <w:rsid w:val="004253BD"/>
    <w:rsid w:val="00425806"/>
    <w:rsid w:val="0042592A"/>
    <w:rsid w:val="00426235"/>
    <w:rsid w:val="0042641E"/>
    <w:rsid w:val="00426488"/>
    <w:rsid w:val="00426E92"/>
    <w:rsid w:val="0042735F"/>
    <w:rsid w:val="00427518"/>
    <w:rsid w:val="0042751B"/>
    <w:rsid w:val="004276AD"/>
    <w:rsid w:val="004279AE"/>
    <w:rsid w:val="00427C07"/>
    <w:rsid w:val="00430553"/>
    <w:rsid w:val="0043100C"/>
    <w:rsid w:val="00431056"/>
    <w:rsid w:val="004322A7"/>
    <w:rsid w:val="00432819"/>
    <w:rsid w:val="00433CDF"/>
    <w:rsid w:val="0043422B"/>
    <w:rsid w:val="00434603"/>
    <w:rsid w:val="0043555C"/>
    <w:rsid w:val="0043573F"/>
    <w:rsid w:val="00435A1C"/>
    <w:rsid w:val="00437A8F"/>
    <w:rsid w:val="00440469"/>
    <w:rsid w:val="0044088D"/>
    <w:rsid w:val="00440F31"/>
    <w:rsid w:val="00441285"/>
    <w:rsid w:val="0044198F"/>
    <w:rsid w:val="00442B1B"/>
    <w:rsid w:val="0044329D"/>
    <w:rsid w:val="00443589"/>
    <w:rsid w:val="00444024"/>
    <w:rsid w:val="004441E1"/>
    <w:rsid w:val="00444388"/>
    <w:rsid w:val="0044492D"/>
    <w:rsid w:val="00444CA8"/>
    <w:rsid w:val="00444D19"/>
    <w:rsid w:val="00446B30"/>
    <w:rsid w:val="00447471"/>
    <w:rsid w:val="0044777A"/>
    <w:rsid w:val="0044791E"/>
    <w:rsid w:val="00447AB3"/>
    <w:rsid w:val="0045052B"/>
    <w:rsid w:val="00450FD7"/>
    <w:rsid w:val="0045191A"/>
    <w:rsid w:val="004524FF"/>
    <w:rsid w:val="00452A31"/>
    <w:rsid w:val="00452D33"/>
    <w:rsid w:val="004541A4"/>
    <w:rsid w:val="004544E8"/>
    <w:rsid w:val="00454C16"/>
    <w:rsid w:val="00454D02"/>
    <w:rsid w:val="00454F7B"/>
    <w:rsid w:val="004559FC"/>
    <w:rsid w:val="00456A85"/>
    <w:rsid w:val="00456E3E"/>
    <w:rsid w:val="004577E1"/>
    <w:rsid w:val="004607BE"/>
    <w:rsid w:val="0046129D"/>
    <w:rsid w:val="00461DF7"/>
    <w:rsid w:val="0046244C"/>
    <w:rsid w:val="00462800"/>
    <w:rsid w:val="00462AEF"/>
    <w:rsid w:val="0046370A"/>
    <w:rsid w:val="00463E78"/>
    <w:rsid w:val="004644EB"/>
    <w:rsid w:val="00464936"/>
    <w:rsid w:val="00464B6A"/>
    <w:rsid w:val="0046544A"/>
    <w:rsid w:val="00465CAC"/>
    <w:rsid w:val="00466B7F"/>
    <w:rsid w:val="00467044"/>
    <w:rsid w:val="004676E3"/>
    <w:rsid w:val="004676E5"/>
    <w:rsid w:val="00467C1D"/>
    <w:rsid w:val="00467DD3"/>
    <w:rsid w:val="00467E17"/>
    <w:rsid w:val="00470F5E"/>
    <w:rsid w:val="0047191C"/>
    <w:rsid w:val="00471AFF"/>
    <w:rsid w:val="0047211D"/>
    <w:rsid w:val="00472807"/>
    <w:rsid w:val="00472924"/>
    <w:rsid w:val="00472998"/>
    <w:rsid w:val="00472A78"/>
    <w:rsid w:val="00474AC5"/>
    <w:rsid w:val="00475C05"/>
    <w:rsid w:val="004767C9"/>
    <w:rsid w:val="00476E74"/>
    <w:rsid w:val="00477058"/>
    <w:rsid w:val="004771C6"/>
    <w:rsid w:val="0047741F"/>
    <w:rsid w:val="00477DDD"/>
    <w:rsid w:val="004810F4"/>
    <w:rsid w:val="00481908"/>
    <w:rsid w:val="00481E0B"/>
    <w:rsid w:val="00481FDC"/>
    <w:rsid w:val="004827DA"/>
    <w:rsid w:val="00483942"/>
    <w:rsid w:val="004840A5"/>
    <w:rsid w:val="0048471B"/>
    <w:rsid w:val="00484BFC"/>
    <w:rsid w:val="004850F6"/>
    <w:rsid w:val="004869C3"/>
    <w:rsid w:val="004872E9"/>
    <w:rsid w:val="00487397"/>
    <w:rsid w:val="00487483"/>
    <w:rsid w:val="00490949"/>
    <w:rsid w:val="00490CDA"/>
    <w:rsid w:val="00490EFE"/>
    <w:rsid w:val="004912A0"/>
    <w:rsid w:val="0049180E"/>
    <w:rsid w:val="004918BB"/>
    <w:rsid w:val="00491AE8"/>
    <w:rsid w:val="00491BD2"/>
    <w:rsid w:val="004924D4"/>
    <w:rsid w:val="00492CFF"/>
    <w:rsid w:val="00492E4D"/>
    <w:rsid w:val="0049319C"/>
    <w:rsid w:val="004936BF"/>
    <w:rsid w:val="00493E56"/>
    <w:rsid w:val="00493FBF"/>
    <w:rsid w:val="00494267"/>
    <w:rsid w:val="00494EA0"/>
    <w:rsid w:val="00494FF4"/>
    <w:rsid w:val="00495280"/>
    <w:rsid w:val="004967FF"/>
    <w:rsid w:val="004A0815"/>
    <w:rsid w:val="004A0F09"/>
    <w:rsid w:val="004A1932"/>
    <w:rsid w:val="004A1D94"/>
    <w:rsid w:val="004A2C31"/>
    <w:rsid w:val="004A2DE6"/>
    <w:rsid w:val="004A3A11"/>
    <w:rsid w:val="004A3E29"/>
    <w:rsid w:val="004A3E9A"/>
    <w:rsid w:val="004A3FDD"/>
    <w:rsid w:val="004A408A"/>
    <w:rsid w:val="004A41BD"/>
    <w:rsid w:val="004A492B"/>
    <w:rsid w:val="004A4B94"/>
    <w:rsid w:val="004A4CBE"/>
    <w:rsid w:val="004A526C"/>
    <w:rsid w:val="004A5451"/>
    <w:rsid w:val="004A67F4"/>
    <w:rsid w:val="004A685D"/>
    <w:rsid w:val="004A7049"/>
    <w:rsid w:val="004A7172"/>
    <w:rsid w:val="004A7641"/>
    <w:rsid w:val="004A77A0"/>
    <w:rsid w:val="004B01E6"/>
    <w:rsid w:val="004B03C9"/>
    <w:rsid w:val="004B093F"/>
    <w:rsid w:val="004B0D03"/>
    <w:rsid w:val="004B0F49"/>
    <w:rsid w:val="004B171C"/>
    <w:rsid w:val="004B182B"/>
    <w:rsid w:val="004B1935"/>
    <w:rsid w:val="004B21FD"/>
    <w:rsid w:val="004B4488"/>
    <w:rsid w:val="004B4584"/>
    <w:rsid w:val="004B4E2C"/>
    <w:rsid w:val="004B60BD"/>
    <w:rsid w:val="004B6438"/>
    <w:rsid w:val="004B64FC"/>
    <w:rsid w:val="004B690C"/>
    <w:rsid w:val="004B6BE0"/>
    <w:rsid w:val="004B723D"/>
    <w:rsid w:val="004B7EFA"/>
    <w:rsid w:val="004B7FCE"/>
    <w:rsid w:val="004C00DA"/>
    <w:rsid w:val="004C036A"/>
    <w:rsid w:val="004C0B77"/>
    <w:rsid w:val="004C0E31"/>
    <w:rsid w:val="004C22DC"/>
    <w:rsid w:val="004C23A6"/>
    <w:rsid w:val="004C2652"/>
    <w:rsid w:val="004C34A0"/>
    <w:rsid w:val="004C38E0"/>
    <w:rsid w:val="004C3AA7"/>
    <w:rsid w:val="004C3EE1"/>
    <w:rsid w:val="004C415E"/>
    <w:rsid w:val="004C4355"/>
    <w:rsid w:val="004C44CD"/>
    <w:rsid w:val="004C542D"/>
    <w:rsid w:val="004C62B2"/>
    <w:rsid w:val="004C6469"/>
    <w:rsid w:val="004C64E7"/>
    <w:rsid w:val="004C694F"/>
    <w:rsid w:val="004C6C13"/>
    <w:rsid w:val="004D06B4"/>
    <w:rsid w:val="004D088F"/>
    <w:rsid w:val="004D0C85"/>
    <w:rsid w:val="004D0EC9"/>
    <w:rsid w:val="004D1D10"/>
    <w:rsid w:val="004D203F"/>
    <w:rsid w:val="004D2562"/>
    <w:rsid w:val="004D2A1A"/>
    <w:rsid w:val="004D2F0E"/>
    <w:rsid w:val="004D2FEB"/>
    <w:rsid w:val="004D30B1"/>
    <w:rsid w:val="004D3A07"/>
    <w:rsid w:val="004D3ACE"/>
    <w:rsid w:val="004D48C1"/>
    <w:rsid w:val="004D49C2"/>
    <w:rsid w:val="004D4ECE"/>
    <w:rsid w:val="004D525B"/>
    <w:rsid w:val="004D5636"/>
    <w:rsid w:val="004D6749"/>
    <w:rsid w:val="004D6F8F"/>
    <w:rsid w:val="004D701C"/>
    <w:rsid w:val="004D754C"/>
    <w:rsid w:val="004D7676"/>
    <w:rsid w:val="004E0F76"/>
    <w:rsid w:val="004E14CB"/>
    <w:rsid w:val="004E1A84"/>
    <w:rsid w:val="004E266E"/>
    <w:rsid w:val="004E2E0E"/>
    <w:rsid w:val="004E2E1D"/>
    <w:rsid w:val="004E3045"/>
    <w:rsid w:val="004E3378"/>
    <w:rsid w:val="004E3AB3"/>
    <w:rsid w:val="004E4375"/>
    <w:rsid w:val="004E4F88"/>
    <w:rsid w:val="004E750D"/>
    <w:rsid w:val="004F08D8"/>
    <w:rsid w:val="004F0A5E"/>
    <w:rsid w:val="004F0CA7"/>
    <w:rsid w:val="004F0E24"/>
    <w:rsid w:val="004F0F84"/>
    <w:rsid w:val="004F1119"/>
    <w:rsid w:val="004F181E"/>
    <w:rsid w:val="004F1837"/>
    <w:rsid w:val="004F1932"/>
    <w:rsid w:val="004F220D"/>
    <w:rsid w:val="004F2BF9"/>
    <w:rsid w:val="004F2E5E"/>
    <w:rsid w:val="004F35F8"/>
    <w:rsid w:val="004F3916"/>
    <w:rsid w:val="004F3A01"/>
    <w:rsid w:val="004F3AA3"/>
    <w:rsid w:val="004F3C8C"/>
    <w:rsid w:val="004F3FD1"/>
    <w:rsid w:val="004F4118"/>
    <w:rsid w:val="004F4416"/>
    <w:rsid w:val="004F4D12"/>
    <w:rsid w:val="004F51AC"/>
    <w:rsid w:val="004F5ABC"/>
    <w:rsid w:val="004F6A16"/>
    <w:rsid w:val="004F6B05"/>
    <w:rsid w:val="004F6C42"/>
    <w:rsid w:val="004F6E63"/>
    <w:rsid w:val="004F78EE"/>
    <w:rsid w:val="004F7A76"/>
    <w:rsid w:val="004F7F3A"/>
    <w:rsid w:val="00500232"/>
    <w:rsid w:val="005016DB"/>
    <w:rsid w:val="00501D59"/>
    <w:rsid w:val="005022F2"/>
    <w:rsid w:val="00502453"/>
    <w:rsid w:val="00502F86"/>
    <w:rsid w:val="00503298"/>
    <w:rsid w:val="00503EBA"/>
    <w:rsid w:val="00503EBD"/>
    <w:rsid w:val="0050408A"/>
    <w:rsid w:val="005045E9"/>
    <w:rsid w:val="00504A79"/>
    <w:rsid w:val="00504ABC"/>
    <w:rsid w:val="0050673C"/>
    <w:rsid w:val="00506B8C"/>
    <w:rsid w:val="005071E4"/>
    <w:rsid w:val="0050777B"/>
    <w:rsid w:val="00507A17"/>
    <w:rsid w:val="00507AE4"/>
    <w:rsid w:val="00507DA5"/>
    <w:rsid w:val="00507EAA"/>
    <w:rsid w:val="00510B20"/>
    <w:rsid w:val="00510D46"/>
    <w:rsid w:val="00511949"/>
    <w:rsid w:val="00511DB9"/>
    <w:rsid w:val="00512779"/>
    <w:rsid w:val="005130CE"/>
    <w:rsid w:val="005132E8"/>
    <w:rsid w:val="005141B1"/>
    <w:rsid w:val="005142F4"/>
    <w:rsid w:val="00514AC2"/>
    <w:rsid w:val="00514ACC"/>
    <w:rsid w:val="00514C33"/>
    <w:rsid w:val="0051512A"/>
    <w:rsid w:val="00515FF9"/>
    <w:rsid w:val="00516DBD"/>
    <w:rsid w:val="00517133"/>
    <w:rsid w:val="00517344"/>
    <w:rsid w:val="005174EB"/>
    <w:rsid w:val="0051751D"/>
    <w:rsid w:val="00517B93"/>
    <w:rsid w:val="00520C1C"/>
    <w:rsid w:val="00521C56"/>
    <w:rsid w:val="00523149"/>
    <w:rsid w:val="005233D3"/>
    <w:rsid w:val="005235E5"/>
    <w:rsid w:val="0052394F"/>
    <w:rsid w:val="00524126"/>
    <w:rsid w:val="005250D8"/>
    <w:rsid w:val="005257D9"/>
    <w:rsid w:val="00525BB5"/>
    <w:rsid w:val="00525D14"/>
    <w:rsid w:val="00525E02"/>
    <w:rsid w:val="00526614"/>
    <w:rsid w:val="005267A6"/>
    <w:rsid w:val="005275F2"/>
    <w:rsid w:val="00527625"/>
    <w:rsid w:val="005300E4"/>
    <w:rsid w:val="00531093"/>
    <w:rsid w:val="005310DC"/>
    <w:rsid w:val="00532422"/>
    <w:rsid w:val="00532B03"/>
    <w:rsid w:val="00532B98"/>
    <w:rsid w:val="00532E2F"/>
    <w:rsid w:val="00533020"/>
    <w:rsid w:val="005347F5"/>
    <w:rsid w:val="005349E7"/>
    <w:rsid w:val="005356E4"/>
    <w:rsid w:val="00535D68"/>
    <w:rsid w:val="00536173"/>
    <w:rsid w:val="0053686B"/>
    <w:rsid w:val="0053722B"/>
    <w:rsid w:val="00537D03"/>
    <w:rsid w:val="00537EA6"/>
    <w:rsid w:val="0054051C"/>
    <w:rsid w:val="005407DD"/>
    <w:rsid w:val="00541325"/>
    <w:rsid w:val="00541DD8"/>
    <w:rsid w:val="00541F82"/>
    <w:rsid w:val="00542397"/>
    <w:rsid w:val="00542B34"/>
    <w:rsid w:val="00542C0B"/>
    <w:rsid w:val="00542E19"/>
    <w:rsid w:val="005433E8"/>
    <w:rsid w:val="005435DE"/>
    <w:rsid w:val="005436E3"/>
    <w:rsid w:val="00543EFE"/>
    <w:rsid w:val="00544044"/>
    <w:rsid w:val="0054522A"/>
    <w:rsid w:val="0054629A"/>
    <w:rsid w:val="00546D43"/>
    <w:rsid w:val="00547093"/>
    <w:rsid w:val="00547219"/>
    <w:rsid w:val="00547C5C"/>
    <w:rsid w:val="005516F5"/>
    <w:rsid w:val="0055228D"/>
    <w:rsid w:val="005522C6"/>
    <w:rsid w:val="005526E6"/>
    <w:rsid w:val="005527A5"/>
    <w:rsid w:val="0055379C"/>
    <w:rsid w:val="00553BC8"/>
    <w:rsid w:val="00554787"/>
    <w:rsid w:val="005552B3"/>
    <w:rsid w:val="005552B8"/>
    <w:rsid w:val="00555A0B"/>
    <w:rsid w:val="00555F4B"/>
    <w:rsid w:val="00556AA4"/>
    <w:rsid w:val="00557604"/>
    <w:rsid w:val="0055771A"/>
    <w:rsid w:val="005602A8"/>
    <w:rsid w:val="00560B48"/>
    <w:rsid w:val="0056127A"/>
    <w:rsid w:val="00561658"/>
    <w:rsid w:val="00561788"/>
    <w:rsid w:val="005617E3"/>
    <w:rsid w:val="0056191B"/>
    <w:rsid w:val="00561A6A"/>
    <w:rsid w:val="00562BE6"/>
    <w:rsid w:val="00562DF6"/>
    <w:rsid w:val="00564A77"/>
    <w:rsid w:val="00564AEC"/>
    <w:rsid w:val="00564B20"/>
    <w:rsid w:val="00565CC6"/>
    <w:rsid w:val="0056667B"/>
    <w:rsid w:val="005668DD"/>
    <w:rsid w:val="00566D9B"/>
    <w:rsid w:val="00567BF2"/>
    <w:rsid w:val="005700BD"/>
    <w:rsid w:val="00570244"/>
    <w:rsid w:val="00570EC8"/>
    <w:rsid w:val="00571068"/>
    <w:rsid w:val="0057151F"/>
    <w:rsid w:val="005719ED"/>
    <w:rsid w:val="00571FCE"/>
    <w:rsid w:val="005726F7"/>
    <w:rsid w:val="00574085"/>
    <w:rsid w:val="0057454D"/>
    <w:rsid w:val="00574814"/>
    <w:rsid w:val="005750AD"/>
    <w:rsid w:val="005750F2"/>
    <w:rsid w:val="00575917"/>
    <w:rsid w:val="00577062"/>
    <w:rsid w:val="00581B1A"/>
    <w:rsid w:val="00582267"/>
    <w:rsid w:val="005822AD"/>
    <w:rsid w:val="00582661"/>
    <w:rsid w:val="005832DD"/>
    <w:rsid w:val="00583725"/>
    <w:rsid w:val="00583E26"/>
    <w:rsid w:val="005844E1"/>
    <w:rsid w:val="005845EF"/>
    <w:rsid w:val="00584955"/>
    <w:rsid w:val="005852D1"/>
    <w:rsid w:val="00585536"/>
    <w:rsid w:val="0058581D"/>
    <w:rsid w:val="00585BDF"/>
    <w:rsid w:val="0058608D"/>
    <w:rsid w:val="005872FE"/>
    <w:rsid w:val="005875AB"/>
    <w:rsid w:val="00587AAE"/>
    <w:rsid w:val="00587FC5"/>
    <w:rsid w:val="00590BD1"/>
    <w:rsid w:val="00591311"/>
    <w:rsid w:val="005914D7"/>
    <w:rsid w:val="00591CB6"/>
    <w:rsid w:val="00592D38"/>
    <w:rsid w:val="0059362F"/>
    <w:rsid w:val="005938DC"/>
    <w:rsid w:val="00593940"/>
    <w:rsid w:val="005939AB"/>
    <w:rsid w:val="00594392"/>
    <w:rsid w:val="00594C56"/>
    <w:rsid w:val="00594C86"/>
    <w:rsid w:val="00595E5F"/>
    <w:rsid w:val="00596243"/>
    <w:rsid w:val="00596500"/>
    <w:rsid w:val="005965D9"/>
    <w:rsid w:val="00596749"/>
    <w:rsid w:val="00596BC9"/>
    <w:rsid w:val="005974D6"/>
    <w:rsid w:val="005A09B9"/>
    <w:rsid w:val="005A0B42"/>
    <w:rsid w:val="005A0B92"/>
    <w:rsid w:val="005A167A"/>
    <w:rsid w:val="005A1E83"/>
    <w:rsid w:val="005A228A"/>
    <w:rsid w:val="005A2E9B"/>
    <w:rsid w:val="005A341A"/>
    <w:rsid w:val="005A35B5"/>
    <w:rsid w:val="005A3B1E"/>
    <w:rsid w:val="005A421A"/>
    <w:rsid w:val="005A42B2"/>
    <w:rsid w:val="005A4A14"/>
    <w:rsid w:val="005A4E7F"/>
    <w:rsid w:val="005A5AD7"/>
    <w:rsid w:val="005A6123"/>
    <w:rsid w:val="005A6393"/>
    <w:rsid w:val="005A65C8"/>
    <w:rsid w:val="005A6AE8"/>
    <w:rsid w:val="005A6E89"/>
    <w:rsid w:val="005A7E93"/>
    <w:rsid w:val="005B064D"/>
    <w:rsid w:val="005B1F06"/>
    <w:rsid w:val="005B261F"/>
    <w:rsid w:val="005B278C"/>
    <w:rsid w:val="005B2A58"/>
    <w:rsid w:val="005B2B45"/>
    <w:rsid w:val="005B308A"/>
    <w:rsid w:val="005B3807"/>
    <w:rsid w:val="005B3ED8"/>
    <w:rsid w:val="005B469B"/>
    <w:rsid w:val="005B4B94"/>
    <w:rsid w:val="005C02A6"/>
    <w:rsid w:val="005C04C3"/>
    <w:rsid w:val="005C082B"/>
    <w:rsid w:val="005C21F1"/>
    <w:rsid w:val="005C2A6B"/>
    <w:rsid w:val="005C2B64"/>
    <w:rsid w:val="005C2BFA"/>
    <w:rsid w:val="005C30D2"/>
    <w:rsid w:val="005C30ED"/>
    <w:rsid w:val="005C3127"/>
    <w:rsid w:val="005C345D"/>
    <w:rsid w:val="005C3C50"/>
    <w:rsid w:val="005C42EB"/>
    <w:rsid w:val="005C4541"/>
    <w:rsid w:val="005C4E2C"/>
    <w:rsid w:val="005C4F65"/>
    <w:rsid w:val="005C5000"/>
    <w:rsid w:val="005C501B"/>
    <w:rsid w:val="005C539C"/>
    <w:rsid w:val="005C608C"/>
    <w:rsid w:val="005C62EE"/>
    <w:rsid w:val="005C6680"/>
    <w:rsid w:val="005C7278"/>
    <w:rsid w:val="005C74B4"/>
    <w:rsid w:val="005C7719"/>
    <w:rsid w:val="005C78FB"/>
    <w:rsid w:val="005C7CC2"/>
    <w:rsid w:val="005D019E"/>
    <w:rsid w:val="005D0FD7"/>
    <w:rsid w:val="005D1A75"/>
    <w:rsid w:val="005D1BA3"/>
    <w:rsid w:val="005D1F4F"/>
    <w:rsid w:val="005D2274"/>
    <w:rsid w:val="005D2FC5"/>
    <w:rsid w:val="005D300D"/>
    <w:rsid w:val="005D334C"/>
    <w:rsid w:val="005D3370"/>
    <w:rsid w:val="005D36C8"/>
    <w:rsid w:val="005D403A"/>
    <w:rsid w:val="005D4196"/>
    <w:rsid w:val="005D420B"/>
    <w:rsid w:val="005D461E"/>
    <w:rsid w:val="005D4D78"/>
    <w:rsid w:val="005D518B"/>
    <w:rsid w:val="005D5482"/>
    <w:rsid w:val="005D5EAF"/>
    <w:rsid w:val="005D6066"/>
    <w:rsid w:val="005D6350"/>
    <w:rsid w:val="005D70E2"/>
    <w:rsid w:val="005D71C7"/>
    <w:rsid w:val="005D7648"/>
    <w:rsid w:val="005E057D"/>
    <w:rsid w:val="005E130E"/>
    <w:rsid w:val="005E13EA"/>
    <w:rsid w:val="005E1C23"/>
    <w:rsid w:val="005E1CFF"/>
    <w:rsid w:val="005E23F1"/>
    <w:rsid w:val="005E32AD"/>
    <w:rsid w:val="005E3809"/>
    <w:rsid w:val="005E4630"/>
    <w:rsid w:val="005E47F0"/>
    <w:rsid w:val="005E4F9F"/>
    <w:rsid w:val="005E5318"/>
    <w:rsid w:val="005E5765"/>
    <w:rsid w:val="005E59DD"/>
    <w:rsid w:val="005E5CA3"/>
    <w:rsid w:val="005E608C"/>
    <w:rsid w:val="005E60FB"/>
    <w:rsid w:val="005E6435"/>
    <w:rsid w:val="005E65E1"/>
    <w:rsid w:val="005E698D"/>
    <w:rsid w:val="005E6C83"/>
    <w:rsid w:val="005E706D"/>
    <w:rsid w:val="005E740F"/>
    <w:rsid w:val="005F0257"/>
    <w:rsid w:val="005F0CF5"/>
    <w:rsid w:val="005F189F"/>
    <w:rsid w:val="005F1901"/>
    <w:rsid w:val="005F2547"/>
    <w:rsid w:val="005F282C"/>
    <w:rsid w:val="005F2F6F"/>
    <w:rsid w:val="005F3C9C"/>
    <w:rsid w:val="005F3E0A"/>
    <w:rsid w:val="005F3E38"/>
    <w:rsid w:val="005F4C54"/>
    <w:rsid w:val="005F4DF1"/>
    <w:rsid w:val="005F4E5C"/>
    <w:rsid w:val="005F5963"/>
    <w:rsid w:val="005F6185"/>
    <w:rsid w:val="005F687D"/>
    <w:rsid w:val="005F6F75"/>
    <w:rsid w:val="005F7400"/>
    <w:rsid w:val="005F7E5F"/>
    <w:rsid w:val="005F7F27"/>
    <w:rsid w:val="00600186"/>
    <w:rsid w:val="00602464"/>
    <w:rsid w:val="00602DBD"/>
    <w:rsid w:val="00603E8C"/>
    <w:rsid w:val="006040FA"/>
    <w:rsid w:val="00604E5D"/>
    <w:rsid w:val="00605351"/>
    <w:rsid w:val="006055F2"/>
    <w:rsid w:val="00606189"/>
    <w:rsid w:val="006072DC"/>
    <w:rsid w:val="00607A23"/>
    <w:rsid w:val="00607B17"/>
    <w:rsid w:val="006100EB"/>
    <w:rsid w:val="0061038E"/>
    <w:rsid w:val="00610632"/>
    <w:rsid w:val="00610C7C"/>
    <w:rsid w:val="00611ADB"/>
    <w:rsid w:val="00612455"/>
    <w:rsid w:val="006127EB"/>
    <w:rsid w:val="00612CDD"/>
    <w:rsid w:val="00612E81"/>
    <w:rsid w:val="006136F7"/>
    <w:rsid w:val="00614D5F"/>
    <w:rsid w:val="00614EF2"/>
    <w:rsid w:val="00615564"/>
    <w:rsid w:val="00615B98"/>
    <w:rsid w:val="006164F0"/>
    <w:rsid w:val="006173C3"/>
    <w:rsid w:val="0062017D"/>
    <w:rsid w:val="00620309"/>
    <w:rsid w:val="0062049C"/>
    <w:rsid w:val="006205F6"/>
    <w:rsid w:val="00620895"/>
    <w:rsid w:val="00620D36"/>
    <w:rsid w:val="00620EBE"/>
    <w:rsid w:val="00621434"/>
    <w:rsid w:val="00621836"/>
    <w:rsid w:val="006228ED"/>
    <w:rsid w:val="006229B1"/>
    <w:rsid w:val="006230ED"/>
    <w:rsid w:val="00623507"/>
    <w:rsid w:val="00623685"/>
    <w:rsid w:val="00623CD0"/>
    <w:rsid w:val="00624841"/>
    <w:rsid w:val="00624C24"/>
    <w:rsid w:val="006253ED"/>
    <w:rsid w:val="00625F19"/>
    <w:rsid w:val="00627583"/>
    <w:rsid w:val="00627699"/>
    <w:rsid w:val="00627AB7"/>
    <w:rsid w:val="00627AE1"/>
    <w:rsid w:val="00627CC2"/>
    <w:rsid w:val="00627ED2"/>
    <w:rsid w:val="0063009E"/>
    <w:rsid w:val="00630263"/>
    <w:rsid w:val="00630DD0"/>
    <w:rsid w:val="00631010"/>
    <w:rsid w:val="0063145A"/>
    <w:rsid w:val="0063152D"/>
    <w:rsid w:val="00631D65"/>
    <w:rsid w:val="00631F61"/>
    <w:rsid w:val="0063201B"/>
    <w:rsid w:val="00632055"/>
    <w:rsid w:val="00634867"/>
    <w:rsid w:val="006352E2"/>
    <w:rsid w:val="00635531"/>
    <w:rsid w:val="00635B4E"/>
    <w:rsid w:val="00636420"/>
    <w:rsid w:val="00636A8B"/>
    <w:rsid w:val="00636CB4"/>
    <w:rsid w:val="00636DAC"/>
    <w:rsid w:val="00636ED6"/>
    <w:rsid w:val="0063738E"/>
    <w:rsid w:val="006373DD"/>
    <w:rsid w:val="00637623"/>
    <w:rsid w:val="00637CD6"/>
    <w:rsid w:val="0064145A"/>
    <w:rsid w:val="00642284"/>
    <w:rsid w:val="006432D3"/>
    <w:rsid w:val="0064377F"/>
    <w:rsid w:val="00643ABC"/>
    <w:rsid w:val="00643D28"/>
    <w:rsid w:val="00644210"/>
    <w:rsid w:val="0064440C"/>
    <w:rsid w:val="00644FCE"/>
    <w:rsid w:val="0064519B"/>
    <w:rsid w:val="0064540E"/>
    <w:rsid w:val="006455B3"/>
    <w:rsid w:val="00645752"/>
    <w:rsid w:val="0064687B"/>
    <w:rsid w:val="0065012F"/>
    <w:rsid w:val="00650194"/>
    <w:rsid w:val="0065048E"/>
    <w:rsid w:val="00650510"/>
    <w:rsid w:val="006512DB"/>
    <w:rsid w:val="00651750"/>
    <w:rsid w:val="00651840"/>
    <w:rsid w:val="00651B31"/>
    <w:rsid w:val="00651FB4"/>
    <w:rsid w:val="006521D2"/>
    <w:rsid w:val="006523B9"/>
    <w:rsid w:val="00653104"/>
    <w:rsid w:val="006531FD"/>
    <w:rsid w:val="00653659"/>
    <w:rsid w:val="00653775"/>
    <w:rsid w:val="00653852"/>
    <w:rsid w:val="006538CE"/>
    <w:rsid w:val="00653C95"/>
    <w:rsid w:val="006555CB"/>
    <w:rsid w:val="006559D7"/>
    <w:rsid w:val="00656202"/>
    <w:rsid w:val="0065658E"/>
    <w:rsid w:val="006566F8"/>
    <w:rsid w:val="00657455"/>
    <w:rsid w:val="00657969"/>
    <w:rsid w:val="006579E8"/>
    <w:rsid w:val="00660349"/>
    <w:rsid w:val="00660A0F"/>
    <w:rsid w:val="00660C1F"/>
    <w:rsid w:val="00660F9F"/>
    <w:rsid w:val="0066180D"/>
    <w:rsid w:val="00661C2E"/>
    <w:rsid w:val="00661D8E"/>
    <w:rsid w:val="00661E51"/>
    <w:rsid w:val="006621B0"/>
    <w:rsid w:val="0066249B"/>
    <w:rsid w:val="006628A1"/>
    <w:rsid w:val="00662FCF"/>
    <w:rsid w:val="0066357C"/>
    <w:rsid w:val="006656F8"/>
    <w:rsid w:val="0066573F"/>
    <w:rsid w:val="006660F8"/>
    <w:rsid w:val="00666695"/>
    <w:rsid w:val="006667B4"/>
    <w:rsid w:val="00667DF8"/>
    <w:rsid w:val="00667E0E"/>
    <w:rsid w:val="0067054C"/>
    <w:rsid w:val="00670633"/>
    <w:rsid w:val="00670E8D"/>
    <w:rsid w:val="00671120"/>
    <w:rsid w:val="006722A4"/>
    <w:rsid w:val="006724C7"/>
    <w:rsid w:val="00672E80"/>
    <w:rsid w:val="0067368B"/>
    <w:rsid w:val="00673B1D"/>
    <w:rsid w:val="00674DE1"/>
    <w:rsid w:val="00676204"/>
    <w:rsid w:val="006765F8"/>
    <w:rsid w:val="00676F0E"/>
    <w:rsid w:val="00676FB1"/>
    <w:rsid w:val="0067700C"/>
    <w:rsid w:val="00677D46"/>
    <w:rsid w:val="0068030A"/>
    <w:rsid w:val="00680443"/>
    <w:rsid w:val="00680F62"/>
    <w:rsid w:val="00681048"/>
    <w:rsid w:val="00682456"/>
    <w:rsid w:val="0068340E"/>
    <w:rsid w:val="00683D89"/>
    <w:rsid w:val="0068439E"/>
    <w:rsid w:val="006848B3"/>
    <w:rsid w:val="006848E9"/>
    <w:rsid w:val="00685515"/>
    <w:rsid w:val="00685BDE"/>
    <w:rsid w:val="00686525"/>
    <w:rsid w:val="00687038"/>
    <w:rsid w:val="006878A1"/>
    <w:rsid w:val="006878FE"/>
    <w:rsid w:val="006879A5"/>
    <w:rsid w:val="00690196"/>
    <w:rsid w:val="006903B7"/>
    <w:rsid w:val="00691CD5"/>
    <w:rsid w:val="00692051"/>
    <w:rsid w:val="006921C6"/>
    <w:rsid w:val="006924FC"/>
    <w:rsid w:val="006931F3"/>
    <w:rsid w:val="006939CD"/>
    <w:rsid w:val="00693B5D"/>
    <w:rsid w:val="006941EE"/>
    <w:rsid w:val="0069534F"/>
    <w:rsid w:val="00695972"/>
    <w:rsid w:val="00695BE0"/>
    <w:rsid w:val="00695D92"/>
    <w:rsid w:val="00695E48"/>
    <w:rsid w:val="0069642F"/>
    <w:rsid w:val="00696B20"/>
    <w:rsid w:val="00696B43"/>
    <w:rsid w:val="0069717E"/>
    <w:rsid w:val="00697849"/>
    <w:rsid w:val="00697BEF"/>
    <w:rsid w:val="00697CEA"/>
    <w:rsid w:val="006A024B"/>
    <w:rsid w:val="006A0D60"/>
    <w:rsid w:val="006A0DCF"/>
    <w:rsid w:val="006A0E5F"/>
    <w:rsid w:val="006A1530"/>
    <w:rsid w:val="006A174F"/>
    <w:rsid w:val="006A2332"/>
    <w:rsid w:val="006A2414"/>
    <w:rsid w:val="006A3823"/>
    <w:rsid w:val="006A3DDC"/>
    <w:rsid w:val="006A41EF"/>
    <w:rsid w:val="006A4B53"/>
    <w:rsid w:val="006A54D7"/>
    <w:rsid w:val="006A5A02"/>
    <w:rsid w:val="006A5F63"/>
    <w:rsid w:val="006A6833"/>
    <w:rsid w:val="006A70CD"/>
    <w:rsid w:val="006A7429"/>
    <w:rsid w:val="006A76AB"/>
    <w:rsid w:val="006A7A44"/>
    <w:rsid w:val="006A7C78"/>
    <w:rsid w:val="006A7D2C"/>
    <w:rsid w:val="006A7F5B"/>
    <w:rsid w:val="006B0E39"/>
    <w:rsid w:val="006B151E"/>
    <w:rsid w:val="006B171C"/>
    <w:rsid w:val="006B1AFC"/>
    <w:rsid w:val="006B253A"/>
    <w:rsid w:val="006B3280"/>
    <w:rsid w:val="006B3866"/>
    <w:rsid w:val="006B3A33"/>
    <w:rsid w:val="006B4023"/>
    <w:rsid w:val="006B4E86"/>
    <w:rsid w:val="006B519B"/>
    <w:rsid w:val="006B5386"/>
    <w:rsid w:val="006B5DAC"/>
    <w:rsid w:val="006B6D8F"/>
    <w:rsid w:val="006B6F55"/>
    <w:rsid w:val="006B72A7"/>
    <w:rsid w:val="006B7399"/>
    <w:rsid w:val="006B7A32"/>
    <w:rsid w:val="006B7D77"/>
    <w:rsid w:val="006B7D8D"/>
    <w:rsid w:val="006B7FEE"/>
    <w:rsid w:val="006C0303"/>
    <w:rsid w:val="006C169D"/>
    <w:rsid w:val="006C1719"/>
    <w:rsid w:val="006C1E98"/>
    <w:rsid w:val="006C1FE0"/>
    <w:rsid w:val="006C20EA"/>
    <w:rsid w:val="006C2357"/>
    <w:rsid w:val="006C25D9"/>
    <w:rsid w:val="006C2BCF"/>
    <w:rsid w:val="006C3306"/>
    <w:rsid w:val="006C3675"/>
    <w:rsid w:val="006C4166"/>
    <w:rsid w:val="006C4325"/>
    <w:rsid w:val="006C4A12"/>
    <w:rsid w:val="006C5F96"/>
    <w:rsid w:val="006C66F8"/>
    <w:rsid w:val="006C6713"/>
    <w:rsid w:val="006C6BB4"/>
    <w:rsid w:val="006C702A"/>
    <w:rsid w:val="006D0B02"/>
    <w:rsid w:val="006D0BE0"/>
    <w:rsid w:val="006D0F6E"/>
    <w:rsid w:val="006D1EC9"/>
    <w:rsid w:val="006D1FE2"/>
    <w:rsid w:val="006D246B"/>
    <w:rsid w:val="006D26AF"/>
    <w:rsid w:val="006D2964"/>
    <w:rsid w:val="006D322C"/>
    <w:rsid w:val="006D4872"/>
    <w:rsid w:val="006D4F88"/>
    <w:rsid w:val="006D5E53"/>
    <w:rsid w:val="006D6FE1"/>
    <w:rsid w:val="006E00D5"/>
    <w:rsid w:val="006E01E5"/>
    <w:rsid w:val="006E0992"/>
    <w:rsid w:val="006E09BF"/>
    <w:rsid w:val="006E1C24"/>
    <w:rsid w:val="006E1E89"/>
    <w:rsid w:val="006E27ED"/>
    <w:rsid w:val="006E29D0"/>
    <w:rsid w:val="006E2A13"/>
    <w:rsid w:val="006E2AA6"/>
    <w:rsid w:val="006E2B10"/>
    <w:rsid w:val="006E30FE"/>
    <w:rsid w:val="006E31C5"/>
    <w:rsid w:val="006E3C6E"/>
    <w:rsid w:val="006E4704"/>
    <w:rsid w:val="006E4EF4"/>
    <w:rsid w:val="006E5214"/>
    <w:rsid w:val="006E5D1B"/>
    <w:rsid w:val="006E780E"/>
    <w:rsid w:val="006E7DF2"/>
    <w:rsid w:val="006F0006"/>
    <w:rsid w:val="006F00B2"/>
    <w:rsid w:val="006F09E9"/>
    <w:rsid w:val="006F0B6A"/>
    <w:rsid w:val="006F142C"/>
    <w:rsid w:val="006F1E36"/>
    <w:rsid w:val="006F1E8C"/>
    <w:rsid w:val="006F2C25"/>
    <w:rsid w:val="006F3F8D"/>
    <w:rsid w:val="006F4129"/>
    <w:rsid w:val="006F46DE"/>
    <w:rsid w:val="006F4936"/>
    <w:rsid w:val="006F4A10"/>
    <w:rsid w:val="006F4B1C"/>
    <w:rsid w:val="006F4ED9"/>
    <w:rsid w:val="006F58A0"/>
    <w:rsid w:val="006F664E"/>
    <w:rsid w:val="006F66BF"/>
    <w:rsid w:val="006F672B"/>
    <w:rsid w:val="006F7A4B"/>
    <w:rsid w:val="007008C1"/>
    <w:rsid w:val="007015A1"/>
    <w:rsid w:val="00702110"/>
    <w:rsid w:val="007022A0"/>
    <w:rsid w:val="00702907"/>
    <w:rsid w:val="00703735"/>
    <w:rsid w:val="00703934"/>
    <w:rsid w:val="00704207"/>
    <w:rsid w:val="00704B92"/>
    <w:rsid w:val="00705EAC"/>
    <w:rsid w:val="00706C81"/>
    <w:rsid w:val="007073B2"/>
    <w:rsid w:val="007075D5"/>
    <w:rsid w:val="00707CF0"/>
    <w:rsid w:val="00707F2B"/>
    <w:rsid w:val="007107A7"/>
    <w:rsid w:val="007112A6"/>
    <w:rsid w:val="00711A0B"/>
    <w:rsid w:val="007120B3"/>
    <w:rsid w:val="00712502"/>
    <w:rsid w:val="007129CE"/>
    <w:rsid w:val="00712B10"/>
    <w:rsid w:val="00712C6F"/>
    <w:rsid w:val="00712D28"/>
    <w:rsid w:val="007131DD"/>
    <w:rsid w:val="00713337"/>
    <w:rsid w:val="00713955"/>
    <w:rsid w:val="00713ECD"/>
    <w:rsid w:val="00714041"/>
    <w:rsid w:val="007145DB"/>
    <w:rsid w:val="007147D0"/>
    <w:rsid w:val="00715031"/>
    <w:rsid w:val="0071526E"/>
    <w:rsid w:val="00716A70"/>
    <w:rsid w:val="00716E15"/>
    <w:rsid w:val="00717419"/>
    <w:rsid w:val="00717631"/>
    <w:rsid w:val="00717A9B"/>
    <w:rsid w:val="00720260"/>
    <w:rsid w:val="007207AB"/>
    <w:rsid w:val="00720E86"/>
    <w:rsid w:val="00721263"/>
    <w:rsid w:val="007214F7"/>
    <w:rsid w:val="007215BD"/>
    <w:rsid w:val="007217AE"/>
    <w:rsid w:val="00721C20"/>
    <w:rsid w:val="007237FF"/>
    <w:rsid w:val="00723DDD"/>
    <w:rsid w:val="007241C7"/>
    <w:rsid w:val="00724B15"/>
    <w:rsid w:val="00725B94"/>
    <w:rsid w:val="00725D92"/>
    <w:rsid w:val="00725ECA"/>
    <w:rsid w:val="00726153"/>
    <w:rsid w:val="00726C9E"/>
    <w:rsid w:val="00732434"/>
    <w:rsid w:val="00732ACD"/>
    <w:rsid w:val="00733FB2"/>
    <w:rsid w:val="00734D47"/>
    <w:rsid w:val="0073568B"/>
    <w:rsid w:val="00735EF1"/>
    <w:rsid w:val="00736DF7"/>
    <w:rsid w:val="00736F21"/>
    <w:rsid w:val="0074047C"/>
    <w:rsid w:val="00742772"/>
    <w:rsid w:val="00742A4F"/>
    <w:rsid w:val="0074323D"/>
    <w:rsid w:val="0074331D"/>
    <w:rsid w:val="00743477"/>
    <w:rsid w:val="00743892"/>
    <w:rsid w:val="00743B80"/>
    <w:rsid w:val="00743F54"/>
    <w:rsid w:val="0074414F"/>
    <w:rsid w:val="007442F9"/>
    <w:rsid w:val="00744408"/>
    <w:rsid w:val="00744D03"/>
    <w:rsid w:val="007460FF"/>
    <w:rsid w:val="00746861"/>
    <w:rsid w:val="00746B89"/>
    <w:rsid w:val="00747869"/>
    <w:rsid w:val="00747ADD"/>
    <w:rsid w:val="007500B7"/>
    <w:rsid w:val="0075078C"/>
    <w:rsid w:val="007509D6"/>
    <w:rsid w:val="00751653"/>
    <w:rsid w:val="00751826"/>
    <w:rsid w:val="00751DF4"/>
    <w:rsid w:val="00751F03"/>
    <w:rsid w:val="00752069"/>
    <w:rsid w:val="00752BEB"/>
    <w:rsid w:val="00752F76"/>
    <w:rsid w:val="00752FCB"/>
    <w:rsid w:val="00753B2F"/>
    <w:rsid w:val="007545AF"/>
    <w:rsid w:val="0075493F"/>
    <w:rsid w:val="0075557B"/>
    <w:rsid w:val="00755C8C"/>
    <w:rsid w:val="00755C9E"/>
    <w:rsid w:val="00755CB3"/>
    <w:rsid w:val="00756326"/>
    <w:rsid w:val="007565F6"/>
    <w:rsid w:val="00757278"/>
    <w:rsid w:val="007575AA"/>
    <w:rsid w:val="0075772E"/>
    <w:rsid w:val="007605E9"/>
    <w:rsid w:val="00760633"/>
    <w:rsid w:val="0076083E"/>
    <w:rsid w:val="0076267D"/>
    <w:rsid w:val="007631A7"/>
    <w:rsid w:val="00763BD0"/>
    <w:rsid w:val="00764968"/>
    <w:rsid w:val="00764C7E"/>
    <w:rsid w:val="00765AAF"/>
    <w:rsid w:val="0076709E"/>
    <w:rsid w:val="00767C08"/>
    <w:rsid w:val="00767F0A"/>
    <w:rsid w:val="007708A7"/>
    <w:rsid w:val="00770F3D"/>
    <w:rsid w:val="00771327"/>
    <w:rsid w:val="007716A3"/>
    <w:rsid w:val="00771A7A"/>
    <w:rsid w:val="00771B96"/>
    <w:rsid w:val="00771E56"/>
    <w:rsid w:val="00772E38"/>
    <w:rsid w:val="007732B7"/>
    <w:rsid w:val="0077347E"/>
    <w:rsid w:val="00773B56"/>
    <w:rsid w:val="00775A91"/>
    <w:rsid w:val="007766B7"/>
    <w:rsid w:val="0077690F"/>
    <w:rsid w:val="00776D30"/>
    <w:rsid w:val="007771AB"/>
    <w:rsid w:val="007772F1"/>
    <w:rsid w:val="007773D4"/>
    <w:rsid w:val="00777B68"/>
    <w:rsid w:val="00780183"/>
    <w:rsid w:val="00781045"/>
    <w:rsid w:val="00781444"/>
    <w:rsid w:val="0078146F"/>
    <w:rsid w:val="007820B6"/>
    <w:rsid w:val="0078263A"/>
    <w:rsid w:val="00783287"/>
    <w:rsid w:val="00783530"/>
    <w:rsid w:val="00783CA7"/>
    <w:rsid w:val="00784085"/>
    <w:rsid w:val="007841D4"/>
    <w:rsid w:val="007841DB"/>
    <w:rsid w:val="007842BF"/>
    <w:rsid w:val="00784392"/>
    <w:rsid w:val="00784A6F"/>
    <w:rsid w:val="00784F1C"/>
    <w:rsid w:val="007851A7"/>
    <w:rsid w:val="00785A3C"/>
    <w:rsid w:val="00785E5B"/>
    <w:rsid w:val="007861EF"/>
    <w:rsid w:val="00786395"/>
    <w:rsid w:val="00787175"/>
    <w:rsid w:val="0078791D"/>
    <w:rsid w:val="00787C93"/>
    <w:rsid w:val="00791137"/>
    <w:rsid w:val="00791278"/>
    <w:rsid w:val="00791DF9"/>
    <w:rsid w:val="00791E15"/>
    <w:rsid w:val="0079240D"/>
    <w:rsid w:val="007927B7"/>
    <w:rsid w:val="00792C31"/>
    <w:rsid w:val="00792DCA"/>
    <w:rsid w:val="007930DB"/>
    <w:rsid w:val="007932D6"/>
    <w:rsid w:val="0079338F"/>
    <w:rsid w:val="00794CD5"/>
    <w:rsid w:val="00795144"/>
    <w:rsid w:val="007954B4"/>
    <w:rsid w:val="007955D3"/>
    <w:rsid w:val="007959E1"/>
    <w:rsid w:val="00796122"/>
    <w:rsid w:val="0079699F"/>
    <w:rsid w:val="00796F92"/>
    <w:rsid w:val="007A095A"/>
    <w:rsid w:val="007A0AA4"/>
    <w:rsid w:val="007A0B67"/>
    <w:rsid w:val="007A0DE4"/>
    <w:rsid w:val="007A1B39"/>
    <w:rsid w:val="007A25D1"/>
    <w:rsid w:val="007A2BF3"/>
    <w:rsid w:val="007A325D"/>
    <w:rsid w:val="007A3523"/>
    <w:rsid w:val="007A3689"/>
    <w:rsid w:val="007A3B2B"/>
    <w:rsid w:val="007A3B50"/>
    <w:rsid w:val="007A4008"/>
    <w:rsid w:val="007A4017"/>
    <w:rsid w:val="007A4849"/>
    <w:rsid w:val="007A6085"/>
    <w:rsid w:val="007A64B8"/>
    <w:rsid w:val="007A6F4F"/>
    <w:rsid w:val="007A75A8"/>
    <w:rsid w:val="007A7FC7"/>
    <w:rsid w:val="007B01CD"/>
    <w:rsid w:val="007B06A7"/>
    <w:rsid w:val="007B0827"/>
    <w:rsid w:val="007B0F02"/>
    <w:rsid w:val="007B1096"/>
    <w:rsid w:val="007B1148"/>
    <w:rsid w:val="007B11CD"/>
    <w:rsid w:val="007B1590"/>
    <w:rsid w:val="007B160D"/>
    <w:rsid w:val="007B18DB"/>
    <w:rsid w:val="007B1F56"/>
    <w:rsid w:val="007B26EE"/>
    <w:rsid w:val="007B35E7"/>
    <w:rsid w:val="007B3A81"/>
    <w:rsid w:val="007B3F19"/>
    <w:rsid w:val="007B41C4"/>
    <w:rsid w:val="007B453A"/>
    <w:rsid w:val="007B4846"/>
    <w:rsid w:val="007B62C2"/>
    <w:rsid w:val="007B68C2"/>
    <w:rsid w:val="007B72DB"/>
    <w:rsid w:val="007B7973"/>
    <w:rsid w:val="007C06E1"/>
    <w:rsid w:val="007C13A1"/>
    <w:rsid w:val="007C16C1"/>
    <w:rsid w:val="007C1775"/>
    <w:rsid w:val="007C20DC"/>
    <w:rsid w:val="007C2638"/>
    <w:rsid w:val="007C2ABA"/>
    <w:rsid w:val="007C2B05"/>
    <w:rsid w:val="007C2E98"/>
    <w:rsid w:val="007C3B83"/>
    <w:rsid w:val="007C405C"/>
    <w:rsid w:val="007C4864"/>
    <w:rsid w:val="007C5045"/>
    <w:rsid w:val="007C584F"/>
    <w:rsid w:val="007C58B8"/>
    <w:rsid w:val="007C5BCD"/>
    <w:rsid w:val="007C5DFB"/>
    <w:rsid w:val="007C6163"/>
    <w:rsid w:val="007C6225"/>
    <w:rsid w:val="007C62EC"/>
    <w:rsid w:val="007C6310"/>
    <w:rsid w:val="007C7073"/>
    <w:rsid w:val="007C70A1"/>
    <w:rsid w:val="007C75B1"/>
    <w:rsid w:val="007D0106"/>
    <w:rsid w:val="007D0AFC"/>
    <w:rsid w:val="007D0C4C"/>
    <w:rsid w:val="007D0D2B"/>
    <w:rsid w:val="007D111B"/>
    <w:rsid w:val="007D1A2E"/>
    <w:rsid w:val="007D1CB7"/>
    <w:rsid w:val="007D1EDB"/>
    <w:rsid w:val="007D2345"/>
    <w:rsid w:val="007D3149"/>
    <w:rsid w:val="007D36FD"/>
    <w:rsid w:val="007D3C50"/>
    <w:rsid w:val="007D4A59"/>
    <w:rsid w:val="007D51D4"/>
    <w:rsid w:val="007D5F09"/>
    <w:rsid w:val="007D60B3"/>
    <w:rsid w:val="007E003B"/>
    <w:rsid w:val="007E0BFB"/>
    <w:rsid w:val="007E149D"/>
    <w:rsid w:val="007E1A63"/>
    <w:rsid w:val="007E1F98"/>
    <w:rsid w:val="007E2147"/>
    <w:rsid w:val="007E2C21"/>
    <w:rsid w:val="007E3790"/>
    <w:rsid w:val="007E383A"/>
    <w:rsid w:val="007E439C"/>
    <w:rsid w:val="007E6371"/>
    <w:rsid w:val="007E6A9F"/>
    <w:rsid w:val="007E6BEA"/>
    <w:rsid w:val="007E7980"/>
    <w:rsid w:val="007E7BCA"/>
    <w:rsid w:val="007F0340"/>
    <w:rsid w:val="007F10BE"/>
    <w:rsid w:val="007F1506"/>
    <w:rsid w:val="007F202D"/>
    <w:rsid w:val="007F2508"/>
    <w:rsid w:val="007F2997"/>
    <w:rsid w:val="007F2E1E"/>
    <w:rsid w:val="007F37E2"/>
    <w:rsid w:val="007F407C"/>
    <w:rsid w:val="007F48A2"/>
    <w:rsid w:val="007F4E70"/>
    <w:rsid w:val="007F5373"/>
    <w:rsid w:val="007F5763"/>
    <w:rsid w:val="007F63B7"/>
    <w:rsid w:val="007F6B93"/>
    <w:rsid w:val="007F6ED3"/>
    <w:rsid w:val="007F73A3"/>
    <w:rsid w:val="007F74FD"/>
    <w:rsid w:val="008006AA"/>
    <w:rsid w:val="00800A78"/>
    <w:rsid w:val="00801C0E"/>
    <w:rsid w:val="00802523"/>
    <w:rsid w:val="00802637"/>
    <w:rsid w:val="008026DB"/>
    <w:rsid w:val="00802739"/>
    <w:rsid w:val="00802907"/>
    <w:rsid w:val="00802DBB"/>
    <w:rsid w:val="008039FC"/>
    <w:rsid w:val="00803E8E"/>
    <w:rsid w:val="0080543C"/>
    <w:rsid w:val="008056F8"/>
    <w:rsid w:val="0080591B"/>
    <w:rsid w:val="00806173"/>
    <w:rsid w:val="00807322"/>
    <w:rsid w:val="0080771C"/>
    <w:rsid w:val="00807C0F"/>
    <w:rsid w:val="008105EF"/>
    <w:rsid w:val="008107AA"/>
    <w:rsid w:val="008114A1"/>
    <w:rsid w:val="0081227F"/>
    <w:rsid w:val="00812DA9"/>
    <w:rsid w:val="00814222"/>
    <w:rsid w:val="00814482"/>
    <w:rsid w:val="00814578"/>
    <w:rsid w:val="00816D0F"/>
    <w:rsid w:val="00816DEC"/>
    <w:rsid w:val="00817423"/>
    <w:rsid w:val="008179D5"/>
    <w:rsid w:val="00817B84"/>
    <w:rsid w:val="00817ED4"/>
    <w:rsid w:val="00820405"/>
    <w:rsid w:val="008204ED"/>
    <w:rsid w:val="00820768"/>
    <w:rsid w:val="00820DC5"/>
    <w:rsid w:val="00820F0C"/>
    <w:rsid w:val="0082143A"/>
    <w:rsid w:val="008214C8"/>
    <w:rsid w:val="00821BAB"/>
    <w:rsid w:val="00821CA2"/>
    <w:rsid w:val="00822EFF"/>
    <w:rsid w:val="008235F9"/>
    <w:rsid w:val="0082378A"/>
    <w:rsid w:val="00823FAB"/>
    <w:rsid w:val="008240F0"/>
    <w:rsid w:val="00824AC5"/>
    <w:rsid w:val="00825709"/>
    <w:rsid w:val="00826AD7"/>
    <w:rsid w:val="00826F34"/>
    <w:rsid w:val="00826F5D"/>
    <w:rsid w:val="008275DF"/>
    <w:rsid w:val="00827A6C"/>
    <w:rsid w:val="00827E34"/>
    <w:rsid w:val="00827EC0"/>
    <w:rsid w:val="0083006B"/>
    <w:rsid w:val="00830AAD"/>
    <w:rsid w:val="00830F5F"/>
    <w:rsid w:val="008317DF"/>
    <w:rsid w:val="00832CCB"/>
    <w:rsid w:val="00833FF8"/>
    <w:rsid w:val="00834DC4"/>
    <w:rsid w:val="00834ED7"/>
    <w:rsid w:val="00834FE7"/>
    <w:rsid w:val="0083563E"/>
    <w:rsid w:val="008357C9"/>
    <w:rsid w:val="00836AD9"/>
    <w:rsid w:val="00836BDC"/>
    <w:rsid w:val="008400A8"/>
    <w:rsid w:val="00840547"/>
    <w:rsid w:val="00840794"/>
    <w:rsid w:val="00840D2B"/>
    <w:rsid w:val="00840F13"/>
    <w:rsid w:val="00841D2B"/>
    <w:rsid w:val="00842135"/>
    <w:rsid w:val="0084231F"/>
    <w:rsid w:val="00843C2B"/>
    <w:rsid w:val="00844F1C"/>
    <w:rsid w:val="00845059"/>
    <w:rsid w:val="00845FB3"/>
    <w:rsid w:val="0084630D"/>
    <w:rsid w:val="00846BB5"/>
    <w:rsid w:val="00846CD4"/>
    <w:rsid w:val="00846E44"/>
    <w:rsid w:val="00846F1F"/>
    <w:rsid w:val="008472A3"/>
    <w:rsid w:val="0085025A"/>
    <w:rsid w:val="0085031B"/>
    <w:rsid w:val="008508ED"/>
    <w:rsid w:val="0085109F"/>
    <w:rsid w:val="0085156A"/>
    <w:rsid w:val="0085185D"/>
    <w:rsid w:val="00851C93"/>
    <w:rsid w:val="008521CF"/>
    <w:rsid w:val="00852F3B"/>
    <w:rsid w:val="00853104"/>
    <w:rsid w:val="0085357B"/>
    <w:rsid w:val="0085404E"/>
    <w:rsid w:val="0085538F"/>
    <w:rsid w:val="00855666"/>
    <w:rsid w:val="00856488"/>
    <w:rsid w:val="008568A8"/>
    <w:rsid w:val="00856932"/>
    <w:rsid w:val="00857392"/>
    <w:rsid w:val="008574DA"/>
    <w:rsid w:val="00857961"/>
    <w:rsid w:val="00857B1E"/>
    <w:rsid w:val="00857DF6"/>
    <w:rsid w:val="00860839"/>
    <w:rsid w:val="00860A60"/>
    <w:rsid w:val="00860ECD"/>
    <w:rsid w:val="00861817"/>
    <w:rsid w:val="008619E2"/>
    <w:rsid w:val="00861F06"/>
    <w:rsid w:val="00862B56"/>
    <w:rsid w:val="0086300B"/>
    <w:rsid w:val="00864693"/>
    <w:rsid w:val="00864CAC"/>
    <w:rsid w:val="008657CF"/>
    <w:rsid w:val="00865803"/>
    <w:rsid w:val="008659DF"/>
    <w:rsid w:val="00865A98"/>
    <w:rsid w:val="00865BC2"/>
    <w:rsid w:val="00866269"/>
    <w:rsid w:val="00866FA0"/>
    <w:rsid w:val="00867768"/>
    <w:rsid w:val="008679D4"/>
    <w:rsid w:val="0087049C"/>
    <w:rsid w:val="008706D2"/>
    <w:rsid w:val="00870874"/>
    <w:rsid w:val="008710CF"/>
    <w:rsid w:val="008712DE"/>
    <w:rsid w:val="00871335"/>
    <w:rsid w:val="00871CB2"/>
    <w:rsid w:val="008737C3"/>
    <w:rsid w:val="00873F17"/>
    <w:rsid w:val="00874166"/>
    <w:rsid w:val="0087445E"/>
    <w:rsid w:val="008745A5"/>
    <w:rsid w:val="00874AE9"/>
    <w:rsid w:val="00874F70"/>
    <w:rsid w:val="008773C8"/>
    <w:rsid w:val="008777CF"/>
    <w:rsid w:val="00880B8B"/>
    <w:rsid w:val="0088126E"/>
    <w:rsid w:val="008820C6"/>
    <w:rsid w:val="008824AC"/>
    <w:rsid w:val="00882DC6"/>
    <w:rsid w:val="008832C7"/>
    <w:rsid w:val="00883B71"/>
    <w:rsid w:val="008853D8"/>
    <w:rsid w:val="00885475"/>
    <w:rsid w:val="00885DD4"/>
    <w:rsid w:val="00886555"/>
    <w:rsid w:val="00887017"/>
    <w:rsid w:val="00887FEE"/>
    <w:rsid w:val="00890243"/>
    <w:rsid w:val="00890262"/>
    <w:rsid w:val="00890A05"/>
    <w:rsid w:val="00890F73"/>
    <w:rsid w:val="008910A2"/>
    <w:rsid w:val="00891E4C"/>
    <w:rsid w:val="00891F10"/>
    <w:rsid w:val="00892192"/>
    <w:rsid w:val="00892CD7"/>
    <w:rsid w:val="00892F19"/>
    <w:rsid w:val="00892F1C"/>
    <w:rsid w:val="0089348B"/>
    <w:rsid w:val="0089376C"/>
    <w:rsid w:val="00893D66"/>
    <w:rsid w:val="008947EF"/>
    <w:rsid w:val="00894EAF"/>
    <w:rsid w:val="00895621"/>
    <w:rsid w:val="008956EA"/>
    <w:rsid w:val="008957C8"/>
    <w:rsid w:val="00896ED1"/>
    <w:rsid w:val="00896ED4"/>
    <w:rsid w:val="00896F41"/>
    <w:rsid w:val="008973EE"/>
    <w:rsid w:val="008A093B"/>
    <w:rsid w:val="008A0B1F"/>
    <w:rsid w:val="008A1255"/>
    <w:rsid w:val="008A186E"/>
    <w:rsid w:val="008A1B8F"/>
    <w:rsid w:val="008A1F2E"/>
    <w:rsid w:val="008A1FF5"/>
    <w:rsid w:val="008A2719"/>
    <w:rsid w:val="008A2A58"/>
    <w:rsid w:val="008A4306"/>
    <w:rsid w:val="008A4325"/>
    <w:rsid w:val="008A45C8"/>
    <w:rsid w:val="008A4E59"/>
    <w:rsid w:val="008A5601"/>
    <w:rsid w:val="008A5C52"/>
    <w:rsid w:val="008A62BB"/>
    <w:rsid w:val="008A7CF3"/>
    <w:rsid w:val="008A7EDD"/>
    <w:rsid w:val="008A7FC6"/>
    <w:rsid w:val="008B09C5"/>
    <w:rsid w:val="008B0D29"/>
    <w:rsid w:val="008B18EB"/>
    <w:rsid w:val="008B1CE8"/>
    <w:rsid w:val="008B1FF1"/>
    <w:rsid w:val="008B224C"/>
    <w:rsid w:val="008B2EBE"/>
    <w:rsid w:val="008B2FFB"/>
    <w:rsid w:val="008B3B5C"/>
    <w:rsid w:val="008B42B0"/>
    <w:rsid w:val="008B45FE"/>
    <w:rsid w:val="008B486C"/>
    <w:rsid w:val="008B4EC7"/>
    <w:rsid w:val="008B5D32"/>
    <w:rsid w:val="008B6D09"/>
    <w:rsid w:val="008B6D66"/>
    <w:rsid w:val="008B6E5C"/>
    <w:rsid w:val="008B70B7"/>
    <w:rsid w:val="008B7134"/>
    <w:rsid w:val="008B7675"/>
    <w:rsid w:val="008B7B7D"/>
    <w:rsid w:val="008C0074"/>
    <w:rsid w:val="008C0CEE"/>
    <w:rsid w:val="008C0E13"/>
    <w:rsid w:val="008C11FE"/>
    <w:rsid w:val="008C1535"/>
    <w:rsid w:val="008C1A59"/>
    <w:rsid w:val="008C1C0F"/>
    <w:rsid w:val="008C1D7A"/>
    <w:rsid w:val="008C1EA3"/>
    <w:rsid w:val="008C26DE"/>
    <w:rsid w:val="008C367C"/>
    <w:rsid w:val="008C3D7A"/>
    <w:rsid w:val="008C443D"/>
    <w:rsid w:val="008C4461"/>
    <w:rsid w:val="008C4953"/>
    <w:rsid w:val="008C5BCB"/>
    <w:rsid w:val="008C5D57"/>
    <w:rsid w:val="008C5D87"/>
    <w:rsid w:val="008C6AFC"/>
    <w:rsid w:val="008C7076"/>
    <w:rsid w:val="008D0EC3"/>
    <w:rsid w:val="008D1FA9"/>
    <w:rsid w:val="008D2EB0"/>
    <w:rsid w:val="008D5120"/>
    <w:rsid w:val="008D5AFB"/>
    <w:rsid w:val="008D5DF3"/>
    <w:rsid w:val="008D6042"/>
    <w:rsid w:val="008D62CF"/>
    <w:rsid w:val="008D6341"/>
    <w:rsid w:val="008D63B8"/>
    <w:rsid w:val="008D6574"/>
    <w:rsid w:val="008D781E"/>
    <w:rsid w:val="008D7DE1"/>
    <w:rsid w:val="008D7E2B"/>
    <w:rsid w:val="008E01D9"/>
    <w:rsid w:val="008E057B"/>
    <w:rsid w:val="008E067C"/>
    <w:rsid w:val="008E068B"/>
    <w:rsid w:val="008E0FE9"/>
    <w:rsid w:val="008E14DA"/>
    <w:rsid w:val="008E1FAE"/>
    <w:rsid w:val="008E29AC"/>
    <w:rsid w:val="008E29EB"/>
    <w:rsid w:val="008E2B2D"/>
    <w:rsid w:val="008E3082"/>
    <w:rsid w:val="008E39F7"/>
    <w:rsid w:val="008E4079"/>
    <w:rsid w:val="008E408B"/>
    <w:rsid w:val="008E4680"/>
    <w:rsid w:val="008E4CEF"/>
    <w:rsid w:val="008E50A8"/>
    <w:rsid w:val="008E6ED5"/>
    <w:rsid w:val="008E7157"/>
    <w:rsid w:val="008E73A5"/>
    <w:rsid w:val="008E754C"/>
    <w:rsid w:val="008E7559"/>
    <w:rsid w:val="008F02B4"/>
    <w:rsid w:val="008F03CD"/>
    <w:rsid w:val="008F0E63"/>
    <w:rsid w:val="008F1777"/>
    <w:rsid w:val="008F1EA4"/>
    <w:rsid w:val="008F2930"/>
    <w:rsid w:val="008F2B25"/>
    <w:rsid w:val="008F2B4C"/>
    <w:rsid w:val="008F2E91"/>
    <w:rsid w:val="008F3FC2"/>
    <w:rsid w:val="008F504B"/>
    <w:rsid w:val="008F505B"/>
    <w:rsid w:val="008F55DB"/>
    <w:rsid w:val="008F5BF1"/>
    <w:rsid w:val="008F5C50"/>
    <w:rsid w:val="008F64E9"/>
    <w:rsid w:val="008F67F7"/>
    <w:rsid w:val="008F7158"/>
    <w:rsid w:val="008F71EF"/>
    <w:rsid w:val="008F7E7F"/>
    <w:rsid w:val="00900407"/>
    <w:rsid w:val="00900FF6"/>
    <w:rsid w:val="00901015"/>
    <w:rsid w:val="00901502"/>
    <w:rsid w:val="009016CE"/>
    <w:rsid w:val="00902029"/>
    <w:rsid w:val="00902353"/>
    <w:rsid w:val="0090246B"/>
    <w:rsid w:val="00902DEF"/>
    <w:rsid w:val="00902FD7"/>
    <w:rsid w:val="009033B2"/>
    <w:rsid w:val="00903B6F"/>
    <w:rsid w:val="00903CEB"/>
    <w:rsid w:val="00903F96"/>
    <w:rsid w:val="009040BC"/>
    <w:rsid w:val="0090505B"/>
    <w:rsid w:val="00905903"/>
    <w:rsid w:val="00905BEB"/>
    <w:rsid w:val="00906856"/>
    <w:rsid w:val="00907399"/>
    <w:rsid w:val="00907577"/>
    <w:rsid w:val="00907D64"/>
    <w:rsid w:val="00910132"/>
    <w:rsid w:val="00910921"/>
    <w:rsid w:val="00911131"/>
    <w:rsid w:val="009117DA"/>
    <w:rsid w:val="0091188E"/>
    <w:rsid w:val="00911937"/>
    <w:rsid w:val="00912530"/>
    <w:rsid w:val="0091282B"/>
    <w:rsid w:val="00912E49"/>
    <w:rsid w:val="00913D99"/>
    <w:rsid w:val="009142E1"/>
    <w:rsid w:val="009146CD"/>
    <w:rsid w:val="00914AEF"/>
    <w:rsid w:val="00914E1A"/>
    <w:rsid w:val="00914E46"/>
    <w:rsid w:val="009150F0"/>
    <w:rsid w:val="009151AD"/>
    <w:rsid w:val="009156FF"/>
    <w:rsid w:val="00915D78"/>
    <w:rsid w:val="00915FEC"/>
    <w:rsid w:val="00916234"/>
    <w:rsid w:val="00920041"/>
    <w:rsid w:val="00920DCD"/>
    <w:rsid w:val="0092178D"/>
    <w:rsid w:val="009229CD"/>
    <w:rsid w:val="00922E28"/>
    <w:rsid w:val="00923080"/>
    <w:rsid w:val="0092381E"/>
    <w:rsid w:val="00923B2B"/>
    <w:rsid w:val="00923FF3"/>
    <w:rsid w:val="00924A37"/>
    <w:rsid w:val="00924E6A"/>
    <w:rsid w:val="00925257"/>
    <w:rsid w:val="00925729"/>
    <w:rsid w:val="00925BF3"/>
    <w:rsid w:val="00926CA4"/>
    <w:rsid w:val="00927165"/>
    <w:rsid w:val="0093006D"/>
    <w:rsid w:val="0093012B"/>
    <w:rsid w:val="00930580"/>
    <w:rsid w:val="009308C8"/>
    <w:rsid w:val="00930987"/>
    <w:rsid w:val="00930CBD"/>
    <w:rsid w:val="00931859"/>
    <w:rsid w:val="00931BF6"/>
    <w:rsid w:val="009320FF"/>
    <w:rsid w:val="00932615"/>
    <w:rsid w:val="0093298F"/>
    <w:rsid w:val="0093305D"/>
    <w:rsid w:val="009335FF"/>
    <w:rsid w:val="00933B7D"/>
    <w:rsid w:val="00933DB9"/>
    <w:rsid w:val="00933FD1"/>
    <w:rsid w:val="0093401F"/>
    <w:rsid w:val="0093410E"/>
    <w:rsid w:val="0093414D"/>
    <w:rsid w:val="00934B06"/>
    <w:rsid w:val="009351A4"/>
    <w:rsid w:val="00935634"/>
    <w:rsid w:val="009357CA"/>
    <w:rsid w:val="00935842"/>
    <w:rsid w:val="00935998"/>
    <w:rsid w:val="00935D60"/>
    <w:rsid w:val="00936B8A"/>
    <w:rsid w:val="00936E7D"/>
    <w:rsid w:val="00940397"/>
    <w:rsid w:val="00940B2C"/>
    <w:rsid w:val="00940E48"/>
    <w:rsid w:val="00941358"/>
    <w:rsid w:val="00941413"/>
    <w:rsid w:val="009415EF"/>
    <w:rsid w:val="00941F96"/>
    <w:rsid w:val="009422A9"/>
    <w:rsid w:val="00942814"/>
    <w:rsid w:val="009428E2"/>
    <w:rsid w:val="00943944"/>
    <w:rsid w:val="00945005"/>
    <w:rsid w:val="009456AD"/>
    <w:rsid w:val="00945A45"/>
    <w:rsid w:val="00945DC5"/>
    <w:rsid w:val="00946017"/>
    <w:rsid w:val="0094616E"/>
    <w:rsid w:val="00946C92"/>
    <w:rsid w:val="009476E3"/>
    <w:rsid w:val="009505B7"/>
    <w:rsid w:val="009507E7"/>
    <w:rsid w:val="009509FB"/>
    <w:rsid w:val="00950FF7"/>
    <w:rsid w:val="00951103"/>
    <w:rsid w:val="0095142C"/>
    <w:rsid w:val="009516C7"/>
    <w:rsid w:val="00951D3B"/>
    <w:rsid w:val="009523CB"/>
    <w:rsid w:val="00953D7B"/>
    <w:rsid w:val="00954313"/>
    <w:rsid w:val="00954B4B"/>
    <w:rsid w:val="0095583D"/>
    <w:rsid w:val="00955923"/>
    <w:rsid w:val="00955C57"/>
    <w:rsid w:val="0095666E"/>
    <w:rsid w:val="009569F4"/>
    <w:rsid w:val="00956DF9"/>
    <w:rsid w:val="0095743C"/>
    <w:rsid w:val="00957856"/>
    <w:rsid w:val="00957E2F"/>
    <w:rsid w:val="0096072B"/>
    <w:rsid w:val="00960F6C"/>
    <w:rsid w:val="009615CA"/>
    <w:rsid w:val="00961A6C"/>
    <w:rsid w:val="00961EB1"/>
    <w:rsid w:val="00962519"/>
    <w:rsid w:val="0096266A"/>
    <w:rsid w:val="0096269E"/>
    <w:rsid w:val="009642AD"/>
    <w:rsid w:val="00964649"/>
    <w:rsid w:val="0096488E"/>
    <w:rsid w:val="00964D30"/>
    <w:rsid w:val="009664C6"/>
    <w:rsid w:val="0096678C"/>
    <w:rsid w:val="00966B2A"/>
    <w:rsid w:val="00966B94"/>
    <w:rsid w:val="0096740F"/>
    <w:rsid w:val="00967599"/>
    <w:rsid w:val="00967E72"/>
    <w:rsid w:val="00970658"/>
    <w:rsid w:val="00971A4B"/>
    <w:rsid w:val="009724CB"/>
    <w:rsid w:val="00972DB2"/>
    <w:rsid w:val="00974DBB"/>
    <w:rsid w:val="00974E02"/>
    <w:rsid w:val="00975459"/>
    <w:rsid w:val="00975AC4"/>
    <w:rsid w:val="00975FFE"/>
    <w:rsid w:val="009766C6"/>
    <w:rsid w:val="00976F42"/>
    <w:rsid w:val="009776DA"/>
    <w:rsid w:val="009802BD"/>
    <w:rsid w:val="00980E8D"/>
    <w:rsid w:val="00981214"/>
    <w:rsid w:val="009812EB"/>
    <w:rsid w:val="0098136B"/>
    <w:rsid w:val="009814BA"/>
    <w:rsid w:val="00981915"/>
    <w:rsid w:val="00981E78"/>
    <w:rsid w:val="00982847"/>
    <w:rsid w:val="0098311E"/>
    <w:rsid w:val="009832D6"/>
    <w:rsid w:val="00983352"/>
    <w:rsid w:val="00983E12"/>
    <w:rsid w:val="00984588"/>
    <w:rsid w:val="00986BE7"/>
    <w:rsid w:val="00986C55"/>
    <w:rsid w:val="00987574"/>
    <w:rsid w:val="00987AB8"/>
    <w:rsid w:val="00987D07"/>
    <w:rsid w:val="0099044E"/>
    <w:rsid w:val="0099051F"/>
    <w:rsid w:val="009905BB"/>
    <w:rsid w:val="00990CB6"/>
    <w:rsid w:val="0099188E"/>
    <w:rsid w:val="00991D0B"/>
    <w:rsid w:val="0099291E"/>
    <w:rsid w:val="00992B95"/>
    <w:rsid w:val="00993D33"/>
    <w:rsid w:val="00994308"/>
    <w:rsid w:val="0099516E"/>
    <w:rsid w:val="009953E4"/>
    <w:rsid w:val="009956F1"/>
    <w:rsid w:val="00996A6A"/>
    <w:rsid w:val="00996B8E"/>
    <w:rsid w:val="00996E72"/>
    <w:rsid w:val="009970FA"/>
    <w:rsid w:val="00997E04"/>
    <w:rsid w:val="00997E89"/>
    <w:rsid w:val="009A01F4"/>
    <w:rsid w:val="009A06FA"/>
    <w:rsid w:val="009A0FCE"/>
    <w:rsid w:val="009A13E7"/>
    <w:rsid w:val="009A1BB6"/>
    <w:rsid w:val="009A441C"/>
    <w:rsid w:val="009A4A9C"/>
    <w:rsid w:val="009A54B1"/>
    <w:rsid w:val="009A579B"/>
    <w:rsid w:val="009A58AD"/>
    <w:rsid w:val="009A6AD4"/>
    <w:rsid w:val="009A7686"/>
    <w:rsid w:val="009B041C"/>
    <w:rsid w:val="009B0D80"/>
    <w:rsid w:val="009B162C"/>
    <w:rsid w:val="009B1642"/>
    <w:rsid w:val="009B2258"/>
    <w:rsid w:val="009B30C8"/>
    <w:rsid w:val="009B3B1B"/>
    <w:rsid w:val="009B4562"/>
    <w:rsid w:val="009B4BD9"/>
    <w:rsid w:val="009B52B8"/>
    <w:rsid w:val="009B5917"/>
    <w:rsid w:val="009B5CA7"/>
    <w:rsid w:val="009B617E"/>
    <w:rsid w:val="009B6739"/>
    <w:rsid w:val="009B735E"/>
    <w:rsid w:val="009B79B8"/>
    <w:rsid w:val="009B7B06"/>
    <w:rsid w:val="009C01CD"/>
    <w:rsid w:val="009C0565"/>
    <w:rsid w:val="009C0C3E"/>
    <w:rsid w:val="009C2268"/>
    <w:rsid w:val="009C2541"/>
    <w:rsid w:val="009C2D5D"/>
    <w:rsid w:val="009C2D95"/>
    <w:rsid w:val="009C2E9B"/>
    <w:rsid w:val="009C32A9"/>
    <w:rsid w:val="009C3A01"/>
    <w:rsid w:val="009C4964"/>
    <w:rsid w:val="009C4AA6"/>
    <w:rsid w:val="009C4D36"/>
    <w:rsid w:val="009C68B4"/>
    <w:rsid w:val="009C70CA"/>
    <w:rsid w:val="009D037E"/>
    <w:rsid w:val="009D03D7"/>
    <w:rsid w:val="009D0B57"/>
    <w:rsid w:val="009D0C20"/>
    <w:rsid w:val="009D150D"/>
    <w:rsid w:val="009D1796"/>
    <w:rsid w:val="009D3533"/>
    <w:rsid w:val="009D38D7"/>
    <w:rsid w:val="009D4251"/>
    <w:rsid w:val="009D5F70"/>
    <w:rsid w:val="009D66C0"/>
    <w:rsid w:val="009D686A"/>
    <w:rsid w:val="009D6B95"/>
    <w:rsid w:val="009D79A8"/>
    <w:rsid w:val="009D7A56"/>
    <w:rsid w:val="009D7C9A"/>
    <w:rsid w:val="009E06BE"/>
    <w:rsid w:val="009E0C3B"/>
    <w:rsid w:val="009E0DEB"/>
    <w:rsid w:val="009E0EA2"/>
    <w:rsid w:val="009E11F7"/>
    <w:rsid w:val="009E1626"/>
    <w:rsid w:val="009E1FC0"/>
    <w:rsid w:val="009E3B65"/>
    <w:rsid w:val="009E418F"/>
    <w:rsid w:val="009E4E4A"/>
    <w:rsid w:val="009E4F3D"/>
    <w:rsid w:val="009E58B4"/>
    <w:rsid w:val="009E5AB4"/>
    <w:rsid w:val="009E5AF8"/>
    <w:rsid w:val="009E5C6B"/>
    <w:rsid w:val="009E63AC"/>
    <w:rsid w:val="009E69EE"/>
    <w:rsid w:val="009E6BBB"/>
    <w:rsid w:val="009E6DB0"/>
    <w:rsid w:val="009E7A19"/>
    <w:rsid w:val="009E7C17"/>
    <w:rsid w:val="009F026B"/>
    <w:rsid w:val="009F268C"/>
    <w:rsid w:val="009F2AF3"/>
    <w:rsid w:val="009F3456"/>
    <w:rsid w:val="009F3789"/>
    <w:rsid w:val="009F3B74"/>
    <w:rsid w:val="009F4293"/>
    <w:rsid w:val="009F4625"/>
    <w:rsid w:val="009F4716"/>
    <w:rsid w:val="009F48FE"/>
    <w:rsid w:val="009F4DFB"/>
    <w:rsid w:val="009F502F"/>
    <w:rsid w:val="009F5451"/>
    <w:rsid w:val="009F571C"/>
    <w:rsid w:val="009F57E7"/>
    <w:rsid w:val="009F5F64"/>
    <w:rsid w:val="009F60A4"/>
    <w:rsid w:val="009F62C3"/>
    <w:rsid w:val="009F6832"/>
    <w:rsid w:val="009F6B5A"/>
    <w:rsid w:val="009F6D05"/>
    <w:rsid w:val="009F70E2"/>
    <w:rsid w:val="009F7768"/>
    <w:rsid w:val="009F781A"/>
    <w:rsid w:val="009F7A04"/>
    <w:rsid w:val="009F7A5F"/>
    <w:rsid w:val="009F7D4C"/>
    <w:rsid w:val="00A009E8"/>
    <w:rsid w:val="00A00C58"/>
    <w:rsid w:val="00A0147F"/>
    <w:rsid w:val="00A01DA1"/>
    <w:rsid w:val="00A01DAE"/>
    <w:rsid w:val="00A01F4B"/>
    <w:rsid w:val="00A03247"/>
    <w:rsid w:val="00A043AA"/>
    <w:rsid w:val="00A04CBA"/>
    <w:rsid w:val="00A050BC"/>
    <w:rsid w:val="00A05141"/>
    <w:rsid w:val="00A05E9D"/>
    <w:rsid w:val="00A0673C"/>
    <w:rsid w:val="00A06C55"/>
    <w:rsid w:val="00A07297"/>
    <w:rsid w:val="00A07C3C"/>
    <w:rsid w:val="00A07D36"/>
    <w:rsid w:val="00A100A3"/>
    <w:rsid w:val="00A102FF"/>
    <w:rsid w:val="00A10653"/>
    <w:rsid w:val="00A10788"/>
    <w:rsid w:val="00A11267"/>
    <w:rsid w:val="00A11C1A"/>
    <w:rsid w:val="00A11FA5"/>
    <w:rsid w:val="00A122D5"/>
    <w:rsid w:val="00A12D77"/>
    <w:rsid w:val="00A13196"/>
    <w:rsid w:val="00A14131"/>
    <w:rsid w:val="00A1469F"/>
    <w:rsid w:val="00A147C4"/>
    <w:rsid w:val="00A14B23"/>
    <w:rsid w:val="00A14CF9"/>
    <w:rsid w:val="00A15089"/>
    <w:rsid w:val="00A157D1"/>
    <w:rsid w:val="00A15B66"/>
    <w:rsid w:val="00A16697"/>
    <w:rsid w:val="00A171A0"/>
    <w:rsid w:val="00A1785F"/>
    <w:rsid w:val="00A17B02"/>
    <w:rsid w:val="00A17FEE"/>
    <w:rsid w:val="00A202C8"/>
    <w:rsid w:val="00A20567"/>
    <w:rsid w:val="00A20D3D"/>
    <w:rsid w:val="00A20D7D"/>
    <w:rsid w:val="00A20EFB"/>
    <w:rsid w:val="00A23218"/>
    <w:rsid w:val="00A2327A"/>
    <w:rsid w:val="00A235C4"/>
    <w:rsid w:val="00A238BB"/>
    <w:rsid w:val="00A23A22"/>
    <w:rsid w:val="00A2541F"/>
    <w:rsid w:val="00A2543C"/>
    <w:rsid w:val="00A27070"/>
    <w:rsid w:val="00A2713A"/>
    <w:rsid w:val="00A27150"/>
    <w:rsid w:val="00A27C41"/>
    <w:rsid w:val="00A30801"/>
    <w:rsid w:val="00A31031"/>
    <w:rsid w:val="00A3129F"/>
    <w:rsid w:val="00A315F7"/>
    <w:rsid w:val="00A31CCC"/>
    <w:rsid w:val="00A31D2F"/>
    <w:rsid w:val="00A31E45"/>
    <w:rsid w:val="00A321D9"/>
    <w:rsid w:val="00A32769"/>
    <w:rsid w:val="00A3276B"/>
    <w:rsid w:val="00A32E3D"/>
    <w:rsid w:val="00A33D20"/>
    <w:rsid w:val="00A34DD2"/>
    <w:rsid w:val="00A34FC4"/>
    <w:rsid w:val="00A356B6"/>
    <w:rsid w:val="00A35CD6"/>
    <w:rsid w:val="00A35E53"/>
    <w:rsid w:val="00A35E8B"/>
    <w:rsid w:val="00A3608C"/>
    <w:rsid w:val="00A36980"/>
    <w:rsid w:val="00A377BB"/>
    <w:rsid w:val="00A37CCE"/>
    <w:rsid w:val="00A40289"/>
    <w:rsid w:val="00A40F9D"/>
    <w:rsid w:val="00A417EC"/>
    <w:rsid w:val="00A41808"/>
    <w:rsid w:val="00A42283"/>
    <w:rsid w:val="00A4265A"/>
    <w:rsid w:val="00A42AFC"/>
    <w:rsid w:val="00A42EFA"/>
    <w:rsid w:val="00A431EB"/>
    <w:rsid w:val="00A43562"/>
    <w:rsid w:val="00A43B73"/>
    <w:rsid w:val="00A43C91"/>
    <w:rsid w:val="00A44EBF"/>
    <w:rsid w:val="00A4572F"/>
    <w:rsid w:val="00A4580F"/>
    <w:rsid w:val="00A45F4C"/>
    <w:rsid w:val="00A462CD"/>
    <w:rsid w:val="00A46346"/>
    <w:rsid w:val="00A46F3D"/>
    <w:rsid w:val="00A501D4"/>
    <w:rsid w:val="00A50531"/>
    <w:rsid w:val="00A50AC3"/>
    <w:rsid w:val="00A51237"/>
    <w:rsid w:val="00A5174B"/>
    <w:rsid w:val="00A51CE0"/>
    <w:rsid w:val="00A52108"/>
    <w:rsid w:val="00A52379"/>
    <w:rsid w:val="00A52781"/>
    <w:rsid w:val="00A52786"/>
    <w:rsid w:val="00A5286C"/>
    <w:rsid w:val="00A5325D"/>
    <w:rsid w:val="00A5387E"/>
    <w:rsid w:val="00A55D91"/>
    <w:rsid w:val="00A5618F"/>
    <w:rsid w:val="00A5622E"/>
    <w:rsid w:val="00A56622"/>
    <w:rsid w:val="00A56B2C"/>
    <w:rsid w:val="00A57635"/>
    <w:rsid w:val="00A60497"/>
    <w:rsid w:val="00A605B6"/>
    <w:rsid w:val="00A60795"/>
    <w:rsid w:val="00A60D60"/>
    <w:rsid w:val="00A60E2E"/>
    <w:rsid w:val="00A60FE3"/>
    <w:rsid w:val="00A611DB"/>
    <w:rsid w:val="00A61688"/>
    <w:rsid w:val="00A6190E"/>
    <w:rsid w:val="00A61DBE"/>
    <w:rsid w:val="00A627CD"/>
    <w:rsid w:val="00A62B58"/>
    <w:rsid w:val="00A62D9E"/>
    <w:rsid w:val="00A63D92"/>
    <w:rsid w:val="00A641DE"/>
    <w:rsid w:val="00A646D0"/>
    <w:rsid w:val="00A64733"/>
    <w:rsid w:val="00A64C0E"/>
    <w:rsid w:val="00A64E89"/>
    <w:rsid w:val="00A64ECC"/>
    <w:rsid w:val="00A65135"/>
    <w:rsid w:val="00A6548A"/>
    <w:rsid w:val="00A6680F"/>
    <w:rsid w:val="00A66CCF"/>
    <w:rsid w:val="00A673F1"/>
    <w:rsid w:val="00A6744B"/>
    <w:rsid w:val="00A67487"/>
    <w:rsid w:val="00A6765D"/>
    <w:rsid w:val="00A700CD"/>
    <w:rsid w:val="00A701B9"/>
    <w:rsid w:val="00A703FF"/>
    <w:rsid w:val="00A708FB"/>
    <w:rsid w:val="00A70B74"/>
    <w:rsid w:val="00A717ED"/>
    <w:rsid w:val="00A71815"/>
    <w:rsid w:val="00A72111"/>
    <w:rsid w:val="00A72410"/>
    <w:rsid w:val="00A734F5"/>
    <w:rsid w:val="00A73CE9"/>
    <w:rsid w:val="00A73E44"/>
    <w:rsid w:val="00A73ECC"/>
    <w:rsid w:val="00A74285"/>
    <w:rsid w:val="00A74AA4"/>
    <w:rsid w:val="00A74C08"/>
    <w:rsid w:val="00A74D69"/>
    <w:rsid w:val="00A751CA"/>
    <w:rsid w:val="00A754C8"/>
    <w:rsid w:val="00A756B6"/>
    <w:rsid w:val="00A7584F"/>
    <w:rsid w:val="00A758F7"/>
    <w:rsid w:val="00A75AC2"/>
    <w:rsid w:val="00A76500"/>
    <w:rsid w:val="00A76B44"/>
    <w:rsid w:val="00A7795E"/>
    <w:rsid w:val="00A77987"/>
    <w:rsid w:val="00A800BF"/>
    <w:rsid w:val="00A80B39"/>
    <w:rsid w:val="00A8140B"/>
    <w:rsid w:val="00A8188C"/>
    <w:rsid w:val="00A8229E"/>
    <w:rsid w:val="00A826A6"/>
    <w:rsid w:val="00A827B6"/>
    <w:rsid w:val="00A82BF0"/>
    <w:rsid w:val="00A8389B"/>
    <w:rsid w:val="00A83FEF"/>
    <w:rsid w:val="00A84519"/>
    <w:rsid w:val="00A84A46"/>
    <w:rsid w:val="00A84D80"/>
    <w:rsid w:val="00A854AE"/>
    <w:rsid w:val="00A8624A"/>
    <w:rsid w:val="00A8665A"/>
    <w:rsid w:val="00A87DA5"/>
    <w:rsid w:val="00A87E87"/>
    <w:rsid w:val="00A901E7"/>
    <w:rsid w:val="00A9064C"/>
    <w:rsid w:val="00A908BF"/>
    <w:rsid w:val="00A90B15"/>
    <w:rsid w:val="00A91008"/>
    <w:rsid w:val="00A9100A"/>
    <w:rsid w:val="00A917DC"/>
    <w:rsid w:val="00A91983"/>
    <w:rsid w:val="00A92010"/>
    <w:rsid w:val="00A92146"/>
    <w:rsid w:val="00A93D18"/>
    <w:rsid w:val="00A94904"/>
    <w:rsid w:val="00A949FC"/>
    <w:rsid w:val="00A950C2"/>
    <w:rsid w:val="00A954C2"/>
    <w:rsid w:val="00A956D2"/>
    <w:rsid w:val="00A956F1"/>
    <w:rsid w:val="00A95B75"/>
    <w:rsid w:val="00A96A69"/>
    <w:rsid w:val="00A96AB5"/>
    <w:rsid w:val="00A97003"/>
    <w:rsid w:val="00AA020C"/>
    <w:rsid w:val="00AA097A"/>
    <w:rsid w:val="00AA0AE5"/>
    <w:rsid w:val="00AA0C1A"/>
    <w:rsid w:val="00AA0CF9"/>
    <w:rsid w:val="00AA219C"/>
    <w:rsid w:val="00AA388C"/>
    <w:rsid w:val="00AA3AA1"/>
    <w:rsid w:val="00AA3ED9"/>
    <w:rsid w:val="00AA4583"/>
    <w:rsid w:val="00AA47C8"/>
    <w:rsid w:val="00AA4FCC"/>
    <w:rsid w:val="00AA62D7"/>
    <w:rsid w:val="00AA65D2"/>
    <w:rsid w:val="00AA6A6C"/>
    <w:rsid w:val="00AA72EB"/>
    <w:rsid w:val="00AA748C"/>
    <w:rsid w:val="00AA7C2B"/>
    <w:rsid w:val="00AB00E7"/>
    <w:rsid w:val="00AB03CC"/>
    <w:rsid w:val="00AB05B0"/>
    <w:rsid w:val="00AB096C"/>
    <w:rsid w:val="00AB137A"/>
    <w:rsid w:val="00AB1545"/>
    <w:rsid w:val="00AB224F"/>
    <w:rsid w:val="00AB2294"/>
    <w:rsid w:val="00AB30C1"/>
    <w:rsid w:val="00AB31E5"/>
    <w:rsid w:val="00AB341D"/>
    <w:rsid w:val="00AB3491"/>
    <w:rsid w:val="00AB3728"/>
    <w:rsid w:val="00AB3C9A"/>
    <w:rsid w:val="00AB4203"/>
    <w:rsid w:val="00AB45FD"/>
    <w:rsid w:val="00AB4C20"/>
    <w:rsid w:val="00AB4C71"/>
    <w:rsid w:val="00AB4FCC"/>
    <w:rsid w:val="00AB5306"/>
    <w:rsid w:val="00AB5629"/>
    <w:rsid w:val="00AB56F7"/>
    <w:rsid w:val="00AB5805"/>
    <w:rsid w:val="00AB66FA"/>
    <w:rsid w:val="00AB75C3"/>
    <w:rsid w:val="00AB7AA2"/>
    <w:rsid w:val="00AC100D"/>
    <w:rsid w:val="00AC10E4"/>
    <w:rsid w:val="00AC15C5"/>
    <w:rsid w:val="00AC2004"/>
    <w:rsid w:val="00AC2207"/>
    <w:rsid w:val="00AC27DE"/>
    <w:rsid w:val="00AC2894"/>
    <w:rsid w:val="00AC2A88"/>
    <w:rsid w:val="00AC2D92"/>
    <w:rsid w:val="00AC349D"/>
    <w:rsid w:val="00AC53AA"/>
    <w:rsid w:val="00AC55ED"/>
    <w:rsid w:val="00AC5AC0"/>
    <w:rsid w:val="00AC61FC"/>
    <w:rsid w:val="00AC66EA"/>
    <w:rsid w:val="00AC6FBB"/>
    <w:rsid w:val="00AD0B1A"/>
    <w:rsid w:val="00AD0B4D"/>
    <w:rsid w:val="00AD0C5D"/>
    <w:rsid w:val="00AD0CC0"/>
    <w:rsid w:val="00AD1005"/>
    <w:rsid w:val="00AD10AC"/>
    <w:rsid w:val="00AD146B"/>
    <w:rsid w:val="00AD18D8"/>
    <w:rsid w:val="00AD22E3"/>
    <w:rsid w:val="00AD3383"/>
    <w:rsid w:val="00AD383B"/>
    <w:rsid w:val="00AD3E67"/>
    <w:rsid w:val="00AD3F62"/>
    <w:rsid w:val="00AD4B43"/>
    <w:rsid w:val="00AD54C3"/>
    <w:rsid w:val="00AD5FD2"/>
    <w:rsid w:val="00AD633F"/>
    <w:rsid w:val="00AD64A4"/>
    <w:rsid w:val="00AD6C08"/>
    <w:rsid w:val="00AD6F1D"/>
    <w:rsid w:val="00AD7C4F"/>
    <w:rsid w:val="00AE13A3"/>
    <w:rsid w:val="00AE1632"/>
    <w:rsid w:val="00AE1D87"/>
    <w:rsid w:val="00AE2A13"/>
    <w:rsid w:val="00AE3373"/>
    <w:rsid w:val="00AE346F"/>
    <w:rsid w:val="00AE374E"/>
    <w:rsid w:val="00AE378C"/>
    <w:rsid w:val="00AE3EBF"/>
    <w:rsid w:val="00AE457B"/>
    <w:rsid w:val="00AE4B45"/>
    <w:rsid w:val="00AE516D"/>
    <w:rsid w:val="00AE58A5"/>
    <w:rsid w:val="00AE67B1"/>
    <w:rsid w:val="00AE7876"/>
    <w:rsid w:val="00AE79E8"/>
    <w:rsid w:val="00AF0034"/>
    <w:rsid w:val="00AF0501"/>
    <w:rsid w:val="00AF1B0F"/>
    <w:rsid w:val="00AF2147"/>
    <w:rsid w:val="00AF23E0"/>
    <w:rsid w:val="00AF3B20"/>
    <w:rsid w:val="00AF3B4A"/>
    <w:rsid w:val="00AF4D1E"/>
    <w:rsid w:val="00AF500A"/>
    <w:rsid w:val="00AF529F"/>
    <w:rsid w:val="00AF57B5"/>
    <w:rsid w:val="00AF5CD0"/>
    <w:rsid w:val="00AF6198"/>
    <w:rsid w:val="00AF61A5"/>
    <w:rsid w:val="00AF7350"/>
    <w:rsid w:val="00AF795A"/>
    <w:rsid w:val="00AF7C6C"/>
    <w:rsid w:val="00AF7DC7"/>
    <w:rsid w:val="00B003C4"/>
    <w:rsid w:val="00B0045D"/>
    <w:rsid w:val="00B00918"/>
    <w:rsid w:val="00B00EF1"/>
    <w:rsid w:val="00B01361"/>
    <w:rsid w:val="00B0187A"/>
    <w:rsid w:val="00B02295"/>
    <w:rsid w:val="00B0390E"/>
    <w:rsid w:val="00B03FE9"/>
    <w:rsid w:val="00B043FA"/>
    <w:rsid w:val="00B04511"/>
    <w:rsid w:val="00B04E2F"/>
    <w:rsid w:val="00B052B6"/>
    <w:rsid w:val="00B052FC"/>
    <w:rsid w:val="00B05543"/>
    <w:rsid w:val="00B0629F"/>
    <w:rsid w:val="00B063D6"/>
    <w:rsid w:val="00B06800"/>
    <w:rsid w:val="00B06F8F"/>
    <w:rsid w:val="00B07BFB"/>
    <w:rsid w:val="00B10438"/>
    <w:rsid w:val="00B106E7"/>
    <w:rsid w:val="00B11072"/>
    <w:rsid w:val="00B115B1"/>
    <w:rsid w:val="00B1256E"/>
    <w:rsid w:val="00B12710"/>
    <w:rsid w:val="00B1281B"/>
    <w:rsid w:val="00B12B44"/>
    <w:rsid w:val="00B12D27"/>
    <w:rsid w:val="00B12D5D"/>
    <w:rsid w:val="00B13996"/>
    <w:rsid w:val="00B15147"/>
    <w:rsid w:val="00B154C4"/>
    <w:rsid w:val="00B172D8"/>
    <w:rsid w:val="00B17782"/>
    <w:rsid w:val="00B17FF8"/>
    <w:rsid w:val="00B21379"/>
    <w:rsid w:val="00B216F3"/>
    <w:rsid w:val="00B2175D"/>
    <w:rsid w:val="00B21E70"/>
    <w:rsid w:val="00B23544"/>
    <w:rsid w:val="00B23AD8"/>
    <w:rsid w:val="00B242CD"/>
    <w:rsid w:val="00B24B54"/>
    <w:rsid w:val="00B24BA7"/>
    <w:rsid w:val="00B24C27"/>
    <w:rsid w:val="00B24E27"/>
    <w:rsid w:val="00B25571"/>
    <w:rsid w:val="00B26EC2"/>
    <w:rsid w:val="00B30064"/>
    <w:rsid w:val="00B3041F"/>
    <w:rsid w:val="00B31619"/>
    <w:rsid w:val="00B318BC"/>
    <w:rsid w:val="00B31AAE"/>
    <w:rsid w:val="00B31D91"/>
    <w:rsid w:val="00B322D3"/>
    <w:rsid w:val="00B32352"/>
    <w:rsid w:val="00B323F0"/>
    <w:rsid w:val="00B326C5"/>
    <w:rsid w:val="00B32936"/>
    <w:rsid w:val="00B33302"/>
    <w:rsid w:val="00B33503"/>
    <w:rsid w:val="00B33C4A"/>
    <w:rsid w:val="00B33E95"/>
    <w:rsid w:val="00B35840"/>
    <w:rsid w:val="00B35CDC"/>
    <w:rsid w:val="00B362BC"/>
    <w:rsid w:val="00B36480"/>
    <w:rsid w:val="00B372AD"/>
    <w:rsid w:val="00B406CB"/>
    <w:rsid w:val="00B408B3"/>
    <w:rsid w:val="00B40912"/>
    <w:rsid w:val="00B40F1E"/>
    <w:rsid w:val="00B41270"/>
    <w:rsid w:val="00B41EB9"/>
    <w:rsid w:val="00B41EE7"/>
    <w:rsid w:val="00B42097"/>
    <w:rsid w:val="00B424DD"/>
    <w:rsid w:val="00B427D7"/>
    <w:rsid w:val="00B4282B"/>
    <w:rsid w:val="00B42982"/>
    <w:rsid w:val="00B42A00"/>
    <w:rsid w:val="00B42BA8"/>
    <w:rsid w:val="00B439C4"/>
    <w:rsid w:val="00B44052"/>
    <w:rsid w:val="00B44416"/>
    <w:rsid w:val="00B45526"/>
    <w:rsid w:val="00B4617F"/>
    <w:rsid w:val="00B46CE1"/>
    <w:rsid w:val="00B47099"/>
    <w:rsid w:val="00B478B1"/>
    <w:rsid w:val="00B4793A"/>
    <w:rsid w:val="00B47B09"/>
    <w:rsid w:val="00B47C43"/>
    <w:rsid w:val="00B506F3"/>
    <w:rsid w:val="00B507C5"/>
    <w:rsid w:val="00B50A11"/>
    <w:rsid w:val="00B51070"/>
    <w:rsid w:val="00B517B8"/>
    <w:rsid w:val="00B52926"/>
    <w:rsid w:val="00B53217"/>
    <w:rsid w:val="00B53A1E"/>
    <w:rsid w:val="00B5430E"/>
    <w:rsid w:val="00B544F1"/>
    <w:rsid w:val="00B54727"/>
    <w:rsid w:val="00B54EB1"/>
    <w:rsid w:val="00B5598D"/>
    <w:rsid w:val="00B55C62"/>
    <w:rsid w:val="00B55CD2"/>
    <w:rsid w:val="00B5620D"/>
    <w:rsid w:val="00B56CF1"/>
    <w:rsid w:val="00B5738F"/>
    <w:rsid w:val="00B575D4"/>
    <w:rsid w:val="00B606C4"/>
    <w:rsid w:val="00B606E4"/>
    <w:rsid w:val="00B60A35"/>
    <w:rsid w:val="00B60C0A"/>
    <w:rsid w:val="00B61A26"/>
    <w:rsid w:val="00B620C2"/>
    <w:rsid w:val="00B62383"/>
    <w:rsid w:val="00B62D8E"/>
    <w:rsid w:val="00B63D40"/>
    <w:rsid w:val="00B63EC8"/>
    <w:rsid w:val="00B64321"/>
    <w:rsid w:val="00B6461D"/>
    <w:rsid w:val="00B65186"/>
    <w:rsid w:val="00B6549A"/>
    <w:rsid w:val="00B654AF"/>
    <w:rsid w:val="00B66022"/>
    <w:rsid w:val="00B6614E"/>
    <w:rsid w:val="00B66FED"/>
    <w:rsid w:val="00B70F72"/>
    <w:rsid w:val="00B71072"/>
    <w:rsid w:val="00B71096"/>
    <w:rsid w:val="00B7140D"/>
    <w:rsid w:val="00B7170A"/>
    <w:rsid w:val="00B72360"/>
    <w:rsid w:val="00B72617"/>
    <w:rsid w:val="00B72921"/>
    <w:rsid w:val="00B73054"/>
    <w:rsid w:val="00B73EE8"/>
    <w:rsid w:val="00B7441A"/>
    <w:rsid w:val="00B74C4E"/>
    <w:rsid w:val="00B755C9"/>
    <w:rsid w:val="00B76ACB"/>
    <w:rsid w:val="00B76D4D"/>
    <w:rsid w:val="00B76D9E"/>
    <w:rsid w:val="00B77146"/>
    <w:rsid w:val="00B77EF9"/>
    <w:rsid w:val="00B80DAD"/>
    <w:rsid w:val="00B81BA7"/>
    <w:rsid w:val="00B82335"/>
    <w:rsid w:val="00B8252E"/>
    <w:rsid w:val="00B82638"/>
    <w:rsid w:val="00B82C36"/>
    <w:rsid w:val="00B82F31"/>
    <w:rsid w:val="00B833BE"/>
    <w:rsid w:val="00B838C6"/>
    <w:rsid w:val="00B83966"/>
    <w:rsid w:val="00B84000"/>
    <w:rsid w:val="00B841C8"/>
    <w:rsid w:val="00B8424E"/>
    <w:rsid w:val="00B8487E"/>
    <w:rsid w:val="00B84A6B"/>
    <w:rsid w:val="00B84B12"/>
    <w:rsid w:val="00B84BA7"/>
    <w:rsid w:val="00B84C76"/>
    <w:rsid w:val="00B853C3"/>
    <w:rsid w:val="00B857F5"/>
    <w:rsid w:val="00B9080E"/>
    <w:rsid w:val="00B90949"/>
    <w:rsid w:val="00B917E2"/>
    <w:rsid w:val="00B91A23"/>
    <w:rsid w:val="00B91BD5"/>
    <w:rsid w:val="00B924F8"/>
    <w:rsid w:val="00B92A31"/>
    <w:rsid w:val="00B92D2C"/>
    <w:rsid w:val="00B92E68"/>
    <w:rsid w:val="00B93AEF"/>
    <w:rsid w:val="00B93FB3"/>
    <w:rsid w:val="00B94806"/>
    <w:rsid w:val="00B9486F"/>
    <w:rsid w:val="00B953A9"/>
    <w:rsid w:val="00B9540A"/>
    <w:rsid w:val="00B959B7"/>
    <w:rsid w:val="00B95BFC"/>
    <w:rsid w:val="00B96200"/>
    <w:rsid w:val="00B96644"/>
    <w:rsid w:val="00B96F26"/>
    <w:rsid w:val="00B978C3"/>
    <w:rsid w:val="00BA0578"/>
    <w:rsid w:val="00BA0C5B"/>
    <w:rsid w:val="00BA139A"/>
    <w:rsid w:val="00BA160E"/>
    <w:rsid w:val="00BA1628"/>
    <w:rsid w:val="00BA164B"/>
    <w:rsid w:val="00BA198D"/>
    <w:rsid w:val="00BA1E7E"/>
    <w:rsid w:val="00BA2196"/>
    <w:rsid w:val="00BA2290"/>
    <w:rsid w:val="00BA3F09"/>
    <w:rsid w:val="00BA44C6"/>
    <w:rsid w:val="00BA45AE"/>
    <w:rsid w:val="00BA5094"/>
    <w:rsid w:val="00BA53AC"/>
    <w:rsid w:val="00BA573B"/>
    <w:rsid w:val="00BA7D12"/>
    <w:rsid w:val="00BA7D94"/>
    <w:rsid w:val="00BA7FB8"/>
    <w:rsid w:val="00BB06AC"/>
    <w:rsid w:val="00BB1031"/>
    <w:rsid w:val="00BB148B"/>
    <w:rsid w:val="00BB1F9C"/>
    <w:rsid w:val="00BB2417"/>
    <w:rsid w:val="00BB2916"/>
    <w:rsid w:val="00BB3170"/>
    <w:rsid w:val="00BB394C"/>
    <w:rsid w:val="00BB446E"/>
    <w:rsid w:val="00BB46AF"/>
    <w:rsid w:val="00BB4D0F"/>
    <w:rsid w:val="00BB5597"/>
    <w:rsid w:val="00BB5B4B"/>
    <w:rsid w:val="00BB62B0"/>
    <w:rsid w:val="00BB6D0B"/>
    <w:rsid w:val="00BB7514"/>
    <w:rsid w:val="00BB7C1C"/>
    <w:rsid w:val="00BB7C77"/>
    <w:rsid w:val="00BC00DC"/>
    <w:rsid w:val="00BC0741"/>
    <w:rsid w:val="00BC0E39"/>
    <w:rsid w:val="00BC1ABE"/>
    <w:rsid w:val="00BC1D71"/>
    <w:rsid w:val="00BC21C9"/>
    <w:rsid w:val="00BC252B"/>
    <w:rsid w:val="00BC2A37"/>
    <w:rsid w:val="00BC2C88"/>
    <w:rsid w:val="00BC3803"/>
    <w:rsid w:val="00BC387C"/>
    <w:rsid w:val="00BC3E29"/>
    <w:rsid w:val="00BC3F2A"/>
    <w:rsid w:val="00BC415F"/>
    <w:rsid w:val="00BC4332"/>
    <w:rsid w:val="00BC451B"/>
    <w:rsid w:val="00BC4A39"/>
    <w:rsid w:val="00BC5529"/>
    <w:rsid w:val="00BC6491"/>
    <w:rsid w:val="00BC6B02"/>
    <w:rsid w:val="00BC6E44"/>
    <w:rsid w:val="00BC6F3D"/>
    <w:rsid w:val="00BD07ED"/>
    <w:rsid w:val="00BD0ACF"/>
    <w:rsid w:val="00BD0CB8"/>
    <w:rsid w:val="00BD0D7B"/>
    <w:rsid w:val="00BD12E6"/>
    <w:rsid w:val="00BD13BA"/>
    <w:rsid w:val="00BD1955"/>
    <w:rsid w:val="00BD1A3C"/>
    <w:rsid w:val="00BD1B31"/>
    <w:rsid w:val="00BD1DEC"/>
    <w:rsid w:val="00BD20C4"/>
    <w:rsid w:val="00BD2201"/>
    <w:rsid w:val="00BD27EA"/>
    <w:rsid w:val="00BD2E3E"/>
    <w:rsid w:val="00BD2F65"/>
    <w:rsid w:val="00BD3F45"/>
    <w:rsid w:val="00BD4476"/>
    <w:rsid w:val="00BD44C0"/>
    <w:rsid w:val="00BD4EEE"/>
    <w:rsid w:val="00BD5404"/>
    <w:rsid w:val="00BD54E7"/>
    <w:rsid w:val="00BD6414"/>
    <w:rsid w:val="00BD6FC0"/>
    <w:rsid w:val="00BD732D"/>
    <w:rsid w:val="00BD753D"/>
    <w:rsid w:val="00BD7F69"/>
    <w:rsid w:val="00BE001D"/>
    <w:rsid w:val="00BE0166"/>
    <w:rsid w:val="00BE032B"/>
    <w:rsid w:val="00BE054E"/>
    <w:rsid w:val="00BE05D3"/>
    <w:rsid w:val="00BE0624"/>
    <w:rsid w:val="00BE169C"/>
    <w:rsid w:val="00BE1753"/>
    <w:rsid w:val="00BE1914"/>
    <w:rsid w:val="00BE2A0E"/>
    <w:rsid w:val="00BE2BAD"/>
    <w:rsid w:val="00BE316B"/>
    <w:rsid w:val="00BE3C4A"/>
    <w:rsid w:val="00BE442E"/>
    <w:rsid w:val="00BE46EA"/>
    <w:rsid w:val="00BE5BB6"/>
    <w:rsid w:val="00BE5EAC"/>
    <w:rsid w:val="00BE7A54"/>
    <w:rsid w:val="00BE7FA1"/>
    <w:rsid w:val="00BF0457"/>
    <w:rsid w:val="00BF0891"/>
    <w:rsid w:val="00BF1198"/>
    <w:rsid w:val="00BF127D"/>
    <w:rsid w:val="00BF14DA"/>
    <w:rsid w:val="00BF1631"/>
    <w:rsid w:val="00BF16EE"/>
    <w:rsid w:val="00BF27FF"/>
    <w:rsid w:val="00BF2E43"/>
    <w:rsid w:val="00BF388F"/>
    <w:rsid w:val="00BF3906"/>
    <w:rsid w:val="00BF4355"/>
    <w:rsid w:val="00BF462B"/>
    <w:rsid w:val="00BF4C72"/>
    <w:rsid w:val="00BF5DD9"/>
    <w:rsid w:val="00BF6351"/>
    <w:rsid w:val="00BF6B20"/>
    <w:rsid w:val="00BF6EF9"/>
    <w:rsid w:val="00BF74B4"/>
    <w:rsid w:val="00BF7CCE"/>
    <w:rsid w:val="00C00DB6"/>
    <w:rsid w:val="00C027DC"/>
    <w:rsid w:val="00C02E99"/>
    <w:rsid w:val="00C03178"/>
    <w:rsid w:val="00C03428"/>
    <w:rsid w:val="00C03FB9"/>
    <w:rsid w:val="00C04A7F"/>
    <w:rsid w:val="00C054E2"/>
    <w:rsid w:val="00C06191"/>
    <w:rsid w:val="00C06996"/>
    <w:rsid w:val="00C06BD8"/>
    <w:rsid w:val="00C074DE"/>
    <w:rsid w:val="00C0755E"/>
    <w:rsid w:val="00C07B77"/>
    <w:rsid w:val="00C1068E"/>
    <w:rsid w:val="00C107FF"/>
    <w:rsid w:val="00C113B2"/>
    <w:rsid w:val="00C1158F"/>
    <w:rsid w:val="00C11C8E"/>
    <w:rsid w:val="00C1257C"/>
    <w:rsid w:val="00C127A0"/>
    <w:rsid w:val="00C12C14"/>
    <w:rsid w:val="00C134CF"/>
    <w:rsid w:val="00C1382B"/>
    <w:rsid w:val="00C13BF9"/>
    <w:rsid w:val="00C1434A"/>
    <w:rsid w:val="00C147F6"/>
    <w:rsid w:val="00C1486E"/>
    <w:rsid w:val="00C14B3E"/>
    <w:rsid w:val="00C14E24"/>
    <w:rsid w:val="00C14EBE"/>
    <w:rsid w:val="00C153E3"/>
    <w:rsid w:val="00C16613"/>
    <w:rsid w:val="00C16A42"/>
    <w:rsid w:val="00C172F2"/>
    <w:rsid w:val="00C17E1C"/>
    <w:rsid w:val="00C20594"/>
    <w:rsid w:val="00C2080E"/>
    <w:rsid w:val="00C20E86"/>
    <w:rsid w:val="00C21999"/>
    <w:rsid w:val="00C21FA1"/>
    <w:rsid w:val="00C2243B"/>
    <w:rsid w:val="00C2291A"/>
    <w:rsid w:val="00C229A2"/>
    <w:rsid w:val="00C240EB"/>
    <w:rsid w:val="00C245F4"/>
    <w:rsid w:val="00C2465E"/>
    <w:rsid w:val="00C24C3D"/>
    <w:rsid w:val="00C2523A"/>
    <w:rsid w:val="00C257D8"/>
    <w:rsid w:val="00C2633E"/>
    <w:rsid w:val="00C26618"/>
    <w:rsid w:val="00C314D1"/>
    <w:rsid w:val="00C31C23"/>
    <w:rsid w:val="00C31F12"/>
    <w:rsid w:val="00C32426"/>
    <w:rsid w:val="00C3262A"/>
    <w:rsid w:val="00C32AC4"/>
    <w:rsid w:val="00C32B80"/>
    <w:rsid w:val="00C337B1"/>
    <w:rsid w:val="00C33B30"/>
    <w:rsid w:val="00C33BC7"/>
    <w:rsid w:val="00C34374"/>
    <w:rsid w:val="00C34393"/>
    <w:rsid w:val="00C3442F"/>
    <w:rsid w:val="00C35489"/>
    <w:rsid w:val="00C35B7C"/>
    <w:rsid w:val="00C36872"/>
    <w:rsid w:val="00C36E0B"/>
    <w:rsid w:val="00C40195"/>
    <w:rsid w:val="00C40472"/>
    <w:rsid w:val="00C40CD8"/>
    <w:rsid w:val="00C41AA7"/>
    <w:rsid w:val="00C41BA7"/>
    <w:rsid w:val="00C420DC"/>
    <w:rsid w:val="00C42156"/>
    <w:rsid w:val="00C423D2"/>
    <w:rsid w:val="00C4295A"/>
    <w:rsid w:val="00C42B42"/>
    <w:rsid w:val="00C43297"/>
    <w:rsid w:val="00C43651"/>
    <w:rsid w:val="00C43C3F"/>
    <w:rsid w:val="00C44197"/>
    <w:rsid w:val="00C44648"/>
    <w:rsid w:val="00C45177"/>
    <w:rsid w:val="00C45E06"/>
    <w:rsid w:val="00C45F5A"/>
    <w:rsid w:val="00C4608B"/>
    <w:rsid w:val="00C462AE"/>
    <w:rsid w:val="00C47C78"/>
    <w:rsid w:val="00C47FA4"/>
    <w:rsid w:val="00C500C5"/>
    <w:rsid w:val="00C507DE"/>
    <w:rsid w:val="00C50E5A"/>
    <w:rsid w:val="00C51234"/>
    <w:rsid w:val="00C5190B"/>
    <w:rsid w:val="00C519A3"/>
    <w:rsid w:val="00C51AF4"/>
    <w:rsid w:val="00C51FFF"/>
    <w:rsid w:val="00C52428"/>
    <w:rsid w:val="00C52E0E"/>
    <w:rsid w:val="00C536A5"/>
    <w:rsid w:val="00C539F8"/>
    <w:rsid w:val="00C5540F"/>
    <w:rsid w:val="00C567CC"/>
    <w:rsid w:val="00C56BA4"/>
    <w:rsid w:val="00C570D3"/>
    <w:rsid w:val="00C5792B"/>
    <w:rsid w:val="00C60170"/>
    <w:rsid w:val="00C60CA9"/>
    <w:rsid w:val="00C60EFB"/>
    <w:rsid w:val="00C61069"/>
    <w:rsid w:val="00C6118D"/>
    <w:rsid w:val="00C625A3"/>
    <w:rsid w:val="00C62B5F"/>
    <w:rsid w:val="00C62BA0"/>
    <w:rsid w:val="00C62E0A"/>
    <w:rsid w:val="00C62E32"/>
    <w:rsid w:val="00C631C2"/>
    <w:rsid w:val="00C63495"/>
    <w:rsid w:val="00C63EAF"/>
    <w:rsid w:val="00C63F35"/>
    <w:rsid w:val="00C640D9"/>
    <w:rsid w:val="00C647BF"/>
    <w:rsid w:val="00C64A60"/>
    <w:rsid w:val="00C64C48"/>
    <w:rsid w:val="00C64DCD"/>
    <w:rsid w:val="00C65459"/>
    <w:rsid w:val="00C6565F"/>
    <w:rsid w:val="00C66067"/>
    <w:rsid w:val="00C6623E"/>
    <w:rsid w:val="00C66E22"/>
    <w:rsid w:val="00C66FA9"/>
    <w:rsid w:val="00C67620"/>
    <w:rsid w:val="00C6783C"/>
    <w:rsid w:val="00C67A09"/>
    <w:rsid w:val="00C67AE4"/>
    <w:rsid w:val="00C67D29"/>
    <w:rsid w:val="00C70EB6"/>
    <w:rsid w:val="00C71559"/>
    <w:rsid w:val="00C718CC"/>
    <w:rsid w:val="00C71B0D"/>
    <w:rsid w:val="00C71E9F"/>
    <w:rsid w:val="00C72759"/>
    <w:rsid w:val="00C727E2"/>
    <w:rsid w:val="00C72C25"/>
    <w:rsid w:val="00C732E3"/>
    <w:rsid w:val="00C73554"/>
    <w:rsid w:val="00C73744"/>
    <w:rsid w:val="00C73F43"/>
    <w:rsid w:val="00C7409E"/>
    <w:rsid w:val="00C7413C"/>
    <w:rsid w:val="00C75270"/>
    <w:rsid w:val="00C75EBC"/>
    <w:rsid w:val="00C76869"/>
    <w:rsid w:val="00C76F60"/>
    <w:rsid w:val="00C775AA"/>
    <w:rsid w:val="00C80003"/>
    <w:rsid w:val="00C80123"/>
    <w:rsid w:val="00C80127"/>
    <w:rsid w:val="00C80378"/>
    <w:rsid w:val="00C803F9"/>
    <w:rsid w:val="00C80A68"/>
    <w:rsid w:val="00C80DD8"/>
    <w:rsid w:val="00C8112F"/>
    <w:rsid w:val="00C826E1"/>
    <w:rsid w:val="00C82916"/>
    <w:rsid w:val="00C82ABD"/>
    <w:rsid w:val="00C82D29"/>
    <w:rsid w:val="00C82E2A"/>
    <w:rsid w:val="00C83D66"/>
    <w:rsid w:val="00C846F0"/>
    <w:rsid w:val="00C84E56"/>
    <w:rsid w:val="00C858BC"/>
    <w:rsid w:val="00C85D04"/>
    <w:rsid w:val="00C8608D"/>
    <w:rsid w:val="00C86156"/>
    <w:rsid w:val="00C86E7E"/>
    <w:rsid w:val="00C87538"/>
    <w:rsid w:val="00C8778B"/>
    <w:rsid w:val="00C87D2E"/>
    <w:rsid w:val="00C903E1"/>
    <w:rsid w:val="00C90999"/>
    <w:rsid w:val="00C918CF"/>
    <w:rsid w:val="00C91FC5"/>
    <w:rsid w:val="00C92042"/>
    <w:rsid w:val="00C923D5"/>
    <w:rsid w:val="00C92FEA"/>
    <w:rsid w:val="00C93F06"/>
    <w:rsid w:val="00C942CC"/>
    <w:rsid w:val="00C94927"/>
    <w:rsid w:val="00C949FD"/>
    <w:rsid w:val="00C94D4C"/>
    <w:rsid w:val="00C95219"/>
    <w:rsid w:val="00C95B33"/>
    <w:rsid w:val="00C965C2"/>
    <w:rsid w:val="00C9697C"/>
    <w:rsid w:val="00CA053E"/>
    <w:rsid w:val="00CA07E9"/>
    <w:rsid w:val="00CA13FB"/>
    <w:rsid w:val="00CA164D"/>
    <w:rsid w:val="00CA1BF9"/>
    <w:rsid w:val="00CA2CBB"/>
    <w:rsid w:val="00CA3101"/>
    <w:rsid w:val="00CA31B2"/>
    <w:rsid w:val="00CA4372"/>
    <w:rsid w:val="00CA4599"/>
    <w:rsid w:val="00CA538D"/>
    <w:rsid w:val="00CA54A3"/>
    <w:rsid w:val="00CA5F49"/>
    <w:rsid w:val="00CA69FB"/>
    <w:rsid w:val="00CA6F75"/>
    <w:rsid w:val="00CA7A52"/>
    <w:rsid w:val="00CA7E96"/>
    <w:rsid w:val="00CB0F32"/>
    <w:rsid w:val="00CB11C3"/>
    <w:rsid w:val="00CB12C5"/>
    <w:rsid w:val="00CB20B5"/>
    <w:rsid w:val="00CB2907"/>
    <w:rsid w:val="00CB3679"/>
    <w:rsid w:val="00CB3A25"/>
    <w:rsid w:val="00CB3F7B"/>
    <w:rsid w:val="00CB3F7D"/>
    <w:rsid w:val="00CB4330"/>
    <w:rsid w:val="00CB4F4C"/>
    <w:rsid w:val="00CB4F9C"/>
    <w:rsid w:val="00CB5403"/>
    <w:rsid w:val="00CB5F26"/>
    <w:rsid w:val="00CB5F8E"/>
    <w:rsid w:val="00CB6B60"/>
    <w:rsid w:val="00CB6FC9"/>
    <w:rsid w:val="00CC01B9"/>
    <w:rsid w:val="00CC05A5"/>
    <w:rsid w:val="00CC0A2D"/>
    <w:rsid w:val="00CC0E7E"/>
    <w:rsid w:val="00CC101F"/>
    <w:rsid w:val="00CC20AB"/>
    <w:rsid w:val="00CC227F"/>
    <w:rsid w:val="00CC256C"/>
    <w:rsid w:val="00CC2997"/>
    <w:rsid w:val="00CC30A6"/>
    <w:rsid w:val="00CC320E"/>
    <w:rsid w:val="00CC3439"/>
    <w:rsid w:val="00CC34FF"/>
    <w:rsid w:val="00CC39E3"/>
    <w:rsid w:val="00CC4FD5"/>
    <w:rsid w:val="00CC54D4"/>
    <w:rsid w:val="00CC6CDD"/>
    <w:rsid w:val="00CC7049"/>
    <w:rsid w:val="00CC7318"/>
    <w:rsid w:val="00CD09B1"/>
    <w:rsid w:val="00CD0E00"/>
    <w:rsid w:val="00CD1033"/>
    <w:rsid w:val="00CD126E"/>
    <w:rsid w:val="00CD152C"/>
    <w:rsid w:val="00CD1ABC"/>
    <w:rsid w:val="00CD1DE5"/>
    <w:rsid w:val="00CD2E36"/>
    <w:rsid w:val="00CD327C"/>
    <w:rsid w:val="00CD3813"/>
    <w:rsid w:val="00CD3A5F"/>
    <w:rsid w:val="00CD4542"/>
    <w:rsid w:val="00CD47EF"/>
    <w:rsid w:val="00CD4B2B"/>
    <w:rsid w:val="00CD4D06"/>
    <w:rsid w:val="00CD4E6A"/>
    <w:rsid w:val="00CD51BE"/>
    <w:rsid w:val="00CD63BB"/>
    <w:rsid w:val="00CD66B9"/>
    <w:rsid w:val="00CE080C"/>
    <w:rsid w:val="00CE0C86"/>
    <w:rsid w:val="00CE1789"/>
    <w:rsid w:val="00CE1EC7"/>
    <w:rsid w:val="00CE2004"/>
    <w:rsid w:val="00CE2C85"/>
    <w:rsid w:val="00CE3387"/>
    <w:rsid w:val="00CE3B14"/>
    <w:rsid w:val="00CE3CAD"/>
    <w:rsid w:val="00CE4115"/>
    <w:rsid w:val="00CE41F9"/>
    <w:rsid w:val="00CE60FF"/>
    <w:rsid w:val="00CE611E"/>
    <w:rsid w:val="00CE61B2"/>
    <w:rsid w:val="00CE66BE"/>
    <w:rsid w:val="00CE707F"/>
    <w:rsid w:val="00CE7A08"/>
    <w:rsid w:val="00CE7AE0"/>
    <w:rsid w:val="00CE7AE1"/>
    <w:rsid w:val="00CF05FA"/>
    <w:rsid w:val="00CF0D33"/>
    <w:rsid w:val="00CF0E26"/>
    <w:rsid w:val="00CF1F10"/>
    <w:rsid w:val="00CF2567"/>
    <w:rsid w:val="00CF2650"/>
    <w:rsid w:val="00CF2E86"/>
    <w:rsid w:val="00CF2F1C"/>
    <w:rsid w:val="00CF2FB6"/>
    <w:rsid w:val="00CF3033"/>
    <w:rsid w:val="00CF344D"/>
    <w:rsid w:val="00CF48DC"/>
    <w:rsid w:val="00CF494A"/>
    <w:rsid w:val="00CF4A9A"/>
    <w:rsid w:val="00CF4C35"/>
    <w:rsid w:val="00CF4D84"/>
    <w:rsid w:val="00CF5540"/>
    <w:rsid w:val="00CF5D12"/>
    <w:rsid w:val="00CF61CA"/>
    <w:rsid w:val="00CF71DB"/>
    <w:rsid w:val="00CF7572"/>
    <w:rsid w:val="00CF75DD"/>
    <w:rsid w:val="00CF7AF1"/>
    <w:rsid w:val="00D00FBC"/>
    <w:rsid w:val="00D018F9"/>
    <w:rsid w:val="00D01CE3"/>
    <w:rsid w:val="00D01FBB"/>
    <w:rsid w:val="00D02462"/>
    <w:rsid w:val="00D02D13"/>
    <w:rsid w:val="00D02FA4"/>
    <w:rsid w:val="00D0391D"/>
    <w:rsid w:val="00D04185"/>
    <w:rsid w:val="00D04C8D"/>
    <w:rsid w:val="00D04D24"/>
    <w:rsid w:val="00D0531D"/>
    <w:rsid w:val="00D059B3"/>
    <w:rsid w:val="00D05BB9"/>
    <w:rsid w:val="00D05D65"/>
    <w:rsid w:val="00D05FBA"/>
    <w:rsid w:val="00D06086"/>
    <w:rsid w:val="00D06E75"/>
    <w:rsid w:val="00D07581"/>
    <w:rsid w:val="00D07B31"/>
    <w:rsid w:val="00D10158"/>
    <w:rsid w:val="00D10282"/>
    <w:rsid w:val="00D103EF"/>
    <w:rsid w:val="00D112F8"/>
    <w:rsid w:val="00D1136B"/>
    <w:rsid w:val="00D11701"/>
    <w:rsid w:val="00D120FB"/>
    <w:rsid w:val="00D127F5"/>
    <w:rsid w:val="00D12F03"/>
    <w:rsid w:val="00D13AC2"/>
    <w:rsid w:val="00D13EA4"/>
    <w:rsid w:val="00D14007"/>
    <w:rsid w:val="00D1449E"/>
    <w:rsid w:val="00D14926"/>
    <w:rsid w:val="00D15A11"/>
    <w:rsid w:val="00D15C75"/>
    <w:rsid w:val="00D16097"/>
    <w:rsid w:val="00D16D74"/>
    <w:rsid w:val="00D16E63"/>
    <w:rsid w:val="00D17B55"/>
    <w:rsid w:val="00D20C44"/>
    <w:rsid w:val="00D20F1E"/>
    <w:rsid w:val="00D21861"/>
    <w:rsid w:val="00D21DA1"/>
    <w:rsid w:val="00D21E46"/>
    <w:rsid w:val="00D22D21"/>
    <w:rsid w:val="00D2322B"/>
    <w:rsid w:val="00D23BC4"/>
    <w:rsid w:val="00D23DAC"/>
    <w:rsid w:val="00D25386"/>
    <w:rsid w:val="00D26C5D"/>
    <w:rsid w:val="00D27BE0"/>
    <w:rsid w:val="00D27FE2"/>
    <w:rsid w:val="00D3336B"/>
    <w:rsid w:val="00D33919"/>
    <w:rsid w:val="00D34186"/>
    <w:rsid w:val="00D34B5F"/>
    <w:rsid w:val="00D34BB9"/>
    <w:rsid w:val="00D34CB3"/>
    <w:rsid w:val="00D3504C"/>
    <w:rsid w:val="00D35D3E"/>
    <w:rsid w:val="00D35F76"/>
    <w:rsid w:val="00D36038"/>
    <w:rsid w:val="00D36191"/>
    <w:rsid w:val="00D369A2"/>
    <w:rsid w:val="00D376C7"/>
    <w:rsid w:val="00D4082A"/>
    <w:rsid w:val="00D40901"/>
    <w:rsid w:val="00D40AB6"/>
    <w:rsid w:val="00D40CE8"/>
    <w:rsid w:val="00D410C5"/>
    <w:rsid w:val="00D4160A"/>
    <w:rsid w:val="00D41A4D"/>
    <w:rsid w:val="00D41EDC"/>
    <w:rsid w:val="00D42295"/>
    <w:rsid w:val="00D424C5"/>
    <w:rsid w:val="00D44CC2"/>
    <w:rsid w:val="00D45008"/>
    <w:rsid w:val="00D45540"/>
    <w:rsid w:val="00D45AB9"/>
    <w:rsid w:val="00D45FFD"/>
    <w:rsid w:val="00D4657E"/>
    <w:rsid w:val="00D467AF"/>
    <w:rsid w:val="00D46C32"/>
    <w:rsid w:val="00D46FA3"/>
    <w:rsid w:val="00D47436"/>
    <w:rsid w:val="00D47B63"/>
    <w:rsid w:val="00D501DC"/>
    <w:rsid w:val="00D5201F"/>
    <w:rsid w:val="00D5214D"/>
    <w:rsid w:val="00D527A2"/>
    <w:rsid w:val="00D528AD"/>
    <w:rsid w:val="00D532D7"/>
    <w:rsid w:val="00D54479"/>
    <w:rsid w:val="00D55911"/>
    <w:rsid w:val="00D55C22"/>
    <w:rsid w:val="00D55D51"/>
    <w:rsid w:val="00D568EE"/>
    <w:rsid w:val="00D569F4"/>
    <w:rsid w:val="00D56A5C"/>
    <w:rsid w:val="00D56DCC"/>
    <w:rsid w:val="00D576B6"/>
    <w:rsid w:val="00D5776B"/>
    <w:rsid w:val="00D57B95"/>
    <w:rsid w:val="00D57BDC"/>
    <w:rsid w:val="00D57D05"/>
    <w:rsid w:val="00D60D4F"/>
    <w:rsid w:val="00D60FB9"/>
    <w:rsid w:val="00D6111C"/>
    <w:rsid w:val="00D61155"/>
    <w:rsid w:val="00D61D9C"/>
    <w:rsid w:val="00D6261A"/>
    <w:rsid w:val="00D6299E"/>
    <w:rsid w:val="00D6350B"/>
    <w:rsid w:val="00D63B86"/>
    <w:rsid w:val="00D64051"/>
    <w:rsid w:val="00D64ECD"/>
    <w:rsid w:val="00D65A90"/>
    <w:rsid w:val="00D65F0F"/>
    <w:rsid w:val="00D66286"/>
    <w:rsid w:val="00D67108"/>
    <w:rsid w:val="00D67134"/>
    <w:rsid w:val="00D671DF"/>
    <w:rsid w:val="00D679BA"/>
    <w:rsid w:val="00D70559"/>
    <w:rsid w:val="00D70A5F"/>
    <w:rsid w:val="00D71210"/>
    <w:rsid w:val="00D7146E"/>
    <w:rsid w:val="00D71A48"/>
    <w:rsid w:val="00D72B34"/>
    <w:rsid w:val="00D72FB0"/>
    <w:rsid w:val="00D73141"/>
    <w:rsid w:val="00D73932"/>
    <w:rsid w:val="00D741A0"/>
    <w:rsid w:val="00D74B67"/>
    <w:rsid w:val="00D74B7C"/>
    <w:rsid w:val="00D74D80"/>
    <w:rsid w:val="00D74DEA"/>
    <w:rsid w:val="00D75783"/>
    <w:rsid w:val="00D76108"/>
    <w:rsid w:val="00D766B0"/>
    <w:rsid w:val="00D76F66"/>
    <w:rsid w:val="00D777A9"/>
    <w:rsid w:val="00D77882"/>
    <w:rsid w:val="00D8094D"/>
    <w:rsid w:val="00D80E22"/>
    <w:rsid w:val="00D80E40"/>
    <w:rsid w:val="00D816F0"/>
    <w:rsid w:val="00D817C6"/>
    <w:rsid w:val="00D82B5C"/>
    <w:rsid w:val="00D82D82"/>
    <w:rsid w:val="00D83095"/>
    <w:rsid w:val="00D83D12"/>
    <w:rsid w:val="00D845D6"/>
    <w:rsid w:val="00D845FF"/>
    <w:rsid w:val="00D85135"/>
    <w:rsid w:val="00D86412"/>
    <w:rsid w:val="00D867F6"/>
    <w:rsid w:val="00D86B4E"/>
    <w:rsid w:val="00D87422"/>
    <w:rsid w:val="00D9028C"/>
    <w:rsid w:val="00D9053A"/>
    <w:rsid w:val="00D909DB"/>
    <w:rsid w:val="00D90B5D"/>
    <w:rsid w:val="00D90BE8"/>
    <w:rsid w:val="00D90D73"/>
    <w:rsid w:val="00D916D6"/>
    <w:rsid w:val="00D91889"/>
    <w:rsid w:val="00D91C7A"/>
    <w:rsid w:val="00D923F8"/>
    <w:rsid w:val="00D924FB"/>
    <w:rsid w:val="00D92E76"/>
    <w:rsid w:val="00D92FBF"/>
    <w:rsid w:val="00D94088"/>
    <w:rsid w:val="00D94188"/>
    <w:rsid w:val="00D94762"/>
    <w:rsid w:val="00D95495"/>
    <w:rsid w:val="00D957A2"/>
    <w:rsid w:val="00D96131"/>
    <w:rsid w:val="00D97483"/>
    <w:rsid w:val="00DA053E"/>
    <w:rsid w:val="00DA0C0B"/>
    <w:rsid w:val="00DA0E05"/>
    <w:rsid w:val="00DA14C9"/>
    <w:rsid w:val="00DA1C6C"/>
    <w:rsid w:val="00DA1EE5"/>
    <w:rsid w:val="00DA25D3"/>
    <w:rsid w:val="00DA2A25"/>
    <w:rsid w:val="00DA2DB9"/>
    <w:rsid w:val="00DA2F7A"/>
    <w:rsid w:val="00DA3488"/>
    <w:rsid w:val="00DA36F9"/>
    <w:rsid w:val="00DA3CFA"/>
    <w:rsid w:val="00DA40B4"/>
    <w:rsid w:val="00DA565E"/>
    <w:rsid w:val="00DA5B56"/>
    <w:rsid w:val="00DA5BDA"/>
    <w:rsid w:val="00DA6445"/>
    <w:rsid w:val="00DA671A"/>
    <w:rsid w:val="00DA68D6"/>
    <w:rsid w:val="00DA6D6C"/>
    <w:rsid w:val="00DA7410"/>
    <w:rsid w:val="00DA7679"/>
    <w:rsid w:val="00DA7813"/>
    <w:rsid w:val="00DA7DC9"/>
    <w:rsid w:val="00DB028C"/>
    <w:rsid w:val="00DB097F"/>
    <w:rsid w:val="00DB280F"/>
    <w:rsid w:val="00DB2C73"/>
    <w:rsid w:val="00DB34EA"/>
    <w:rsid w:val="00DB3804"/>
    <w:rsid w:val="00DB3C3F"/>
    <w:rsid w:val="00DB3DD6"/>
    <w:rsid w:val="00DB3FCF"/>
    <w:rsid w:val="00DB41D9"/>
    <w:rsid w:val="00DB46BC"/>
    <w:rsid w:val="00DB4E71"/>
    <w:rsid w:val="00DB57AF"/>
    <w:rsid w:val="00DB59FB"/>
    <w:rsid w:val="00DB5C85"/>
    <w:rsid w:val="00DB5E2E"/>
    <w:rsid w:val="00DB6023"/>
    <w:rsid w:val="00DB609C"/>
    <w:rsid w:val="00DB6569"/>
    <w:rsid w:val="00DB6693"/>
    <w:rsid w:val="00DB69BB"/>
    <w:rsid w:val="00DB6BE2"/>
    <w:rsid w:val="00DB6D53"/>
    <w:rsid w:val="00DB71B9"/>
    <w:rsid w:val="00DB7296"/>
    <w:rsid w:val="00DB72DC"/>
    <w:rsid w:val="00DB7337"/>
    <w:rsid w:val="00DC0195"/>
    <w:rsid w:val="00DC01F3"/>
    <w:rsid w:val="00DC0217"/>
    <w:rsid w:val="00DC0B69"/>
    <w:rsid w:val="00DC0BA7"/>
    <w:rsid w:val="00DC1B6D"/>
    <w:rsid w:val="00DC1DAB"/>
    <w:rsid w:val="00DC2791"/>
    <w:rsid w:val="00DC3E08"/>
    <w:rsid w:val="00DC4A14"/>
    <w:rsid w:val="00DC4B60"/>
    <w:rsid w:val="00DC507F"/>
    <w:rsid w:val="00DC55A0"/>
    <w:rsid w:val="00DC58AD"/>
    <w:rsid w:val="00DC58B0"/>
    <w:rsid w:val="00DC5C9C"/>
    <w:rsid w:val="00DC630D"/>
    <w:rsid w:val="00DC681A"/>
    <w:rsid w:val="00DC6EF6"/>
    <w:rsid w:val="00DC7123"/>
    <w:rsid w:val="00DC724E"/>
    <w:rsid w:val="00DC7A60"/>
    <w:rsid w:val="00DC7BBE"/>
    <w:rsid w:val="00DC7FD3"/>
    <w:rsid w:val="00DD0311"/>
    <w:rsid w:val="00DD10FB"/>
    <w:rsid w:val="00DD18B1"/>
    <w:rsid w:val="00DD2133"/>
    <w:rsid w:val="00DD22D5"/>
    <w:rsid w:val="00DD2CBA"/>
    <w:rsid w:val="00DD2E53"/>
    <w:rsid w:val="00DD2FD5"/>
    <w:rsid w:val="00DD2FE5"/>
    <w:rsid w:val="00DD3917"/>
    <w:rsid w:val="00DD4A7E"/>
    <w:rsid w:val="00DD51F0"/>
    <w:rsid w:val="00DD56C1"/>
    <w:rsid w:val="00DD5A78"/>
    <w:rsid w:val="00DD5CE1"/>
    <w:rsid w:val="00DD6BC9"/>
    <w:rsid w:val="00DE0BA7"/>
    <w:rsid w:val="00DE12E3"/>
    <w:rsid w:val="00DE1AE2"/>
    <w:rsid w:val="00DE257A"/>
    <w:rsid w:val="00DE281B"/>
    <w:rsid w:val="00DE2CAC"/>
    <w:rsid w:val="00DE373F"/>
    <w:rsid w:val="00DE3871"/>
    <w:rsid w:val="00DE3BA1"/>
    <w:rsid w:val="00DE4C44"/>
    <w:rsid w:val="00DE5403"/>
    <w:rsid w:val="00DE5614"/>
    <w:rsid w:val="00DE5C43"/>
    <w:rsid w:val="00DE5E6F"/>
    <w:rsid w:val="00DE60BC"/>
    <w:rsid w:val="00DE6664"/>
    <w:rsid w:val="00DE72C6"/>
    <w:rsid w:val="00DF0426"/>
    <w:rsid w:val="00DF0A4F"/>
    <w:rsid w:val="00DF0B1C"/>
    <w:rsid w:val="00DF0C1B"/>
    <w:rsid w:val="00DF1D70"/>
    <w:rsid w:val="00DF1DDB"/>
    <w:rsid w:val="00DF1EED"/>
    <w:rsid w:val="00DF24D3"/>
    <w:rsid w:val="00DF2635"/>
    <w:rsid w:val="00DF3EA6"/>
    <w:rsid w:val="00DF45C4"/>
    <w:rsid w:val="00DF4BD3"/>
    <w:rsid w:val="00DF4E8D"/>
    <w:rsid w:val="00DF55A4"/>
    <w:rsid w:val="00DF744B"/>
    <w:rsid w:val="00DF771F"/>
    <w:rsid w:val="00E002E9"/>
    <w:rsid w:val="00E004E2"/>
    <w:rsid w:val="00E00DC1"/>
    <w:rsid w:val="00E01550"/>
    <w:rsid w:val="00E01928"/>
    <w:rsid w:val="00E01EB0"/>
    <w:rsid w:val="00E0246E"/>
    <w:rsid w:val="00E03B79"/>
    <w:rsid w:val="00E03CDB"/>
    <w:rsid w:val="00E04168"/>
    <w:rsid w:val="00E04174"/>
    <w:rsid w:val="00E04513"/>
    <w:rsid w:val="00E04E3A"/>
    <w:rsid w:val="00E050A9"/>
    <w:rsid w:val="00E05388"/>
    <w:rsid w:val="00E05BAF"/>
    <w:rsid w:val="00E05D3A"/>
    <w:rsid w:val="00E07FA2"/>
    <w:rsid w:val="00E10272"/>
    <w:rsid w:val="00E10395"/>
    <w:rsid w:val="00E103E3"/>
    <w:rsid w:val="00E129A0"/>
    <w:rsid w:val="00E12ABD"/>
    <w:rsid w:val="00E12AF7"/>
    <w:rsid w:val="00E131D3"/>
    <w:rsid w:val="00E14D44"/>
    <w:rsid w:val="00E151ED"/>
    <w:rsid w:val="00E1588A"/>
    <w:rsid w:val="00E16817"/>
    <w:rsid w:val="00E17AEB"/>
    <w:rsid w:val="00E2008A"/>
    <w:rsid w:val="00E209AF"/>
    <w:rsid w:val="00E209E5"/>
    <w:rsid w:val="00E20A5B"/>
    <w:rsid w:val="00E20CAB"/>
    <w:rsid w:val="00E2144E"/>
    <w:rsid w:val="00E2169C"/>
    <w:rsid w:val="00E21F19"/>
    <w:rsid w:val="00E24FBC"/>
    <w:rsid w:val="00E25355"/>
    <w:rsid w:val="00E2667F"/>
    <w:rsid w:val="00E2688E"/>
    <w:rsid w:val="00E27F16"/>
    <w:rsid w:val="00E30C20"/>
    <w:rsid w:val="00E312FD"/>
    <w:rsid w:val="00E31389"/>
    <w:rsid w:val="00E319FA"/>
    <w:rsid w:val="00E32171"/>
    <w:rsid w:val="00E326B5"/>
    <w:rsid w:val="00E32E56"/>
    <w:rsid w:val="00E3371A"/>
    <w:rsid w:val="00E3383F"/>
    <w:rsid w:val="00E33A3D"/>
    <w:rsid w:val="00E33B4F"/>
    <w:rsid w:val="00E33BFC"/>
    <w:rsid w:val="00E34047"/>
    <w:rsid w:val="00E340E4"/>
    <w:rsid w:val="00E34568"/>
    <w:rsid w:val="00E34900"/>
    <w:rsid w:val="00E34933"/>
    <w:rsid w:val="00E34B54"/>
    <w:rsid w:val="00E35A09"/>
    <w:rsid w:val="00E35AA1"/>
    <w:rsid w:val="00E36224"/>
    <w:rsid w:val="00E37335"/>
    <w:rsid w:val="00E37451"/>
    <w:rsid w:val="00E37537"/>
    <w:rsid w:val="00E37951"/>
    <w:rsid w:val="00E3799F"/>
    <w:rsid w:val="00E37D0F"/>
    <w:rsid w:val="00E37F8D"/>
    <w:rsid w:val="00E40318"/>
    <w:rsid w:val="00E40590"/>
    <w:rsid w:val="00E406F0"/>
    <w:rsid w:val="00E408E4"/>
    <w:rsid w:val="00E40DB6"/>
    <w:rsid w:val="00E412C2"/>
    <w:rsid w:val="00E41D85"/>
    <w:rsid w:val="00E42795"/>
    <w:rsid w:val="00E43163"/>
    <w:rsid w:val="00E43459"/>
    <w:rsid w:val="00E44164"/>
    <w:rsid w:val="00E45095"/>
    <w:rsid w:val="00E451E9"/>
    <w:rsid w:val="00E453B9"/>
    <w:rsid w:val="00E45606"/>
    <w:rsid w:val="00E45B76"/>
    <w:rsid w:val="00E4648A"/>
    <w:rsid w:val="00E46ED0"/>
    <w:rsid w:val="00E4757E"/>
    <w:rsid w:val="00E475E7"/>
    <w:rsid w:val="00E475EA"/>
    <w:rsid w:val="00E50202"/>
    <w:rsid w:val="00E504D3"/>
    <w:rsid w:val="00E508DF"/>
    <w:rsid w:val="00E50A3E"/>
    <w:rsid w:val="00E50B06"/>
    <w:rsid w:val="00E5140B"/>
    <w:rsid w:val="00E51F97"/>
    <w:rsid w:val="00E52095"/>
    <w:rsid w:val="00E523CB"/>
    <w:rsid w:val="00E52531"/>
    <w:rsid w:val="00E52DB0"/>
    <w:rsid w:val="00E531C1"/>
    <w:rsid w:val="00E5340A"/>
    <w:rsid w:val="00E53526"/>
    <w:rsid w:val="00E5376C"/>
    <w:rsid w:val="00E541B2"/>
    <w:rsid w:val="00E54888"/>
    <w:rsid w:val="00E56865"/>
    <w:rsid w:val="00E56A43"/>
    <w:rsid w:val="00E576AE"/>
    <w:rsid w:val="00E576E5"/>
    <w:rsid w:val="00E578BF"/>
    <w:rsid w:val="00E60F1C"/>
    <w:rsid w:val="00E616EC"/>
    <w:rsid w:val="00E61839"/>
    <w:rsid w:val="00E61FB5"/>
    <w:rsid w:val="00E62D90"/>
    <w:rsid w:val="00E62E0C"/>
    <w:rsid w:val="00E63147"/>
    <w:rsid w:val="00E639A5"/>
    <w:rsid w:val="00E63FFC"/>
    <w:rsid w:val="00E64293"/>
    <w:rsid w:val="00E64342"/>
    <w:rsid w:val="00E64749"/>
    <w:rsid w:val="00E64A5A"/>
    <w:rsid w:val="00E64E4F"/>
    <w:rsid w:val="00E64EDB"/>
    <w:rsid w:val="00E6551A"/>
    <w:rsid w:val="00E657B9"/>
    <w:rsid w:val="00E65B88"/>
    <w:rsid w:val="00E65BD1"/>
    <w:rsid w:val="00E66762"/>
    <w:rsid w:val="00E67946"/>
    <w:rsid w:val="00E67954"/>
    <w:rsid w:val="00E67A91"/>
    <w:rsid w:val="00E67D62"/>
    <w:rsid w:val="00E70A18"/>
    <w:rsid w:val="00E71238"/>
    <w:rsid w:val="00E712EE"/>
    <w:rsid w:val="00E72553"/>
    <w:rsid w:val="00E72657"/>
    <w:rsid w:val="00E72E47"/>
    <w:rsid w:val="00E7352B"/>
    <w:rsid w:val="00E73BFF"/>
    <w:rsid w:val="00E75018"/>
    <w:rsid w:val="00E7505A"/>
    <w:rsid w:val="00E75868"/>
    <w:rsid w:val="00E766A2"/>
    <w:rsid w:val="00E771E0"/>
    <w:rsid w:val="00E80A42"/>
    <w:rsid w:val="00E80D7A"/>
    <w:rsid w:val="00E80F36"/>
    <w:rsid w:val="00E8172B"/>
    <w:rsid w:val="00E81FEB"/>
    <w:rsid w:val="00E82C65"/>
    <w:rsid w:val="00E8383D"/>
    <w:rsid w:val="00E8410B"/>
    <w:rsid w:val="00E842E2"/>
    <w:rsid w:val="00E85D47"/>
    <w:rsid w:val="00E860CF"/>
    <w:rsid w:val="00E86CEA"/>
    <w:rsid w:val="00E9012D"/>
    <w:rsid w:val="00E90461"/>
    <w:rsid w:val="00E90A2D"/>
    <w:rsid w:val="00E91105"/>
    <w:rsid w:val="00E91E31"/>
    <w:rsid w:val="00E923C9"/>
    <w:rsid w:val="00E9358F"/>
    <w:rsid w:val="00E93CB9"/>
    <w:rsid w:val="00E93D80"/>
    <w:rsid w:val="00E93F36"/>
    <w:rsid w:val="00E942C3"/>
    <w:rsid w:val="00E945F6"/>
    <w:rsid w:val="00E94790"/>
    <w:rsid w:val="00E94943"/>
    <w:rsid w:val="00E94D3C"/>
    <w:rsid w:val="00E95D16"/>
    <w:rsid w:val="00E96977"/>
    <w:rsid w:val="00E974B7"/>
    <w:rsid w:val="00E977AF"/>
    <w:rsid w:val="00E97FCA"/>
    <w:rsid w:val="00EA02A7"/>
    <w:rsid w:val="00EA08BC"/>
    <w:rsid w:val="00EA0D55"/>
    <w:rsid w:val="00EA153B"/>
    <w:rsid w:val="00EA157B"/>
    <w:rsid w:val="00EA17FA"/>
    <w:rsid w:val="00EA1E07"/>
    <w:rsid w:val="00EA2116"/>
    <w:rsid w:val="00EA276C"/>
    <w:rsid w:val="00EA306D"/>
    <w:rsid w:val="00EA35C6"/>
    <w:rsid w:val="00EA3B4A"/>
    <w:rsid w:val="00EA43AC"/>
    <w:rsid w:val="00EA4516"/>
    <w:rsid w:val="00EA4C5B"/>
    <w:rsid w:val="00EA5463"/>
    <w:rsid w:val="00EA5901"/>
    <w:rsid w:val="00EA5ADD"/>
    <w:rsid w:val="00EA6D31"/>
    <w:rsid w:val="00EA713C"/>
    <w:rsid w:val="00EA75AE"/>
    <w:rsid w:val="00EA78D9"/>
    <w:rsid w:val="00EB0795"/>
    <w:rsid w:val="00EB07D1"/>
    <w:rsid w:val="00EB0A30"/>
    <w:rsid w:val="00EB1A0D"/>
    <w:rsid w:val="00EB1BEC"/>
    <w:rsid w:val="00EB1DBF"/>
    <w:rsid w:val="00EB1F52"/>
    <w:rsid w:val="00EB2624"/>
    <w:rsid w:val="00EB26B1"/>
    <w:rsid w:val="00EB2C19"/>
    <w:rsid w:val="00EB327A"/>
    <w:rsid w:val="00EB5391"/>
    <w:rsid w:val="00EB5E1B"/>
    <w:rsid w:val="00EB6A46"/>
    <w:rsid w:val="00EB6C0E"/>
    <w:rsid w:val="00EB6EAB"/>
    <w:rsid w:val="00EB7AC1"/>
    <w:rsid w:val="00EB7D38"/>
    <w:rsid w:val="00EC082F"/>
    <w:rsid w:val="00EC1284"/>
    <w:rsid w:val="00EC294D"/>
    <w:rsid w:val="00EC297C"/>
    <w:rsid w:val="00EC2CB9"/>
    <w:rsid w:val="00EC2E64"/>
    <w:rsid w:val="00EC2ED1"/>
    <w:rsid w:val="00EC301B"/>
    <w:rsid w:val="00EC44E1"/>
    <w:rsid w:val="00EC497E"/>
    <w:rsid w:val="00EC4D87"/>
    <w:rsid w:val="00EC50D3"/>
    <w:rsid w:val="00EC5665"/>
    <w:rsid w:val="00EC624A"/>
    <w:rsid w:val="00EC642D"/>
    <w:rsid w:val="00EC64ED"/>
    <w:rsid w:val="00EC6DF6"/>
    <w:rsid w:val="00EC7096"/>
    <w:rsid w:val="00EC72AD"/>
    <w:rsid w:val="00EC796C"/>
    <w:rsid w:val="00ED0319"/>
    <w:rsid w:val="00ED08FB"/>
    <w:rsid w:val="00ED09FC"/>
    <w:rsid w:val="00ED0D79"/>
    <w:rsid w:val="00ED1BDB"/>
    <w:rsid w:val="00ED1E5F"/>
    <w:rsid w:val="00ED1FDB"/>
    <w:rsid w:val="00ED253B"/>
    <w:rsid w:val="00ED2BE3"/>
    <w:rsid w:val="00ED3CD7"/>
    <w:rsid w:val="00ED4E1B"/>
    <w:rsid w:val="00ED4F68"/>
    <w:rsid w:val="00ED593F"/>
    <w:rsid w:val="00ED5E73"/>
    <w:rsid w:val="00ED6611"/>
    <w:rsid w:val="00ED68F4"/>
    <w:rsid w:val="00ED6E65"/>
    <w:rsid w:val="00ED74DD"/>
    <w:rsid w:val="00ED7811"/>
    <w:rsid w:val="00EE01C7"/>
    <w:rsid w:val="00EE0828"/>
    <w:rsid w:val="00EE14CF"/>
    <w:rsid w:val="00EE1648"/>
    <w:rsid w:val="00EE16FA"/>
    <w:rsid w:val="00EE17C1"/>
    <w:rsid w:val="00EE1A39"/>
    <w:rsid w:val="00EE1D5C"/>
    <w:rsid w:val="00EE1DE3"/>
    <w:rsid w:val="00EE296B"/>
    <w:rsid w:val="00EE415A"/>
    <w:rsid w:val="00EE5283"/>
    <w:rsid w:val="00EE5881"/>
    <w:rsid w:val="00EE60C5"/>
    <w:rsid w:val="00EE6885"/>
    <w:rsid w:val="00EE729E"/>
    <w:rsid w:val="00EE7C8F"/>
    <w:rsid w:val="00EE7D8B"/>
    <w:rsid w:val="00EF0274"/>
    <w:rsid w:val="00EF0408"/>
    <w:rsid w:val="00EF0A0C"/>
    <w:rsid w:val="00EF0C8D"/>
    <w:rsid w:val="00EF0CA1"/>
    <w:rsid w:val="00EF0E52"/>
    <w:rsid w:val="00EF0EFD"/>
    <w:rsid w:val="00EF11A0"/>
    <w:rsid w:val="00EF13CB"/>
    <w:rsid w:val="00EF1656"/>
    <w:rsid w:val="00EF1887"/>
    <w:rsid w:val="00EF2131"/>
    <w:rsid w:val="00EF2C08"/>
    <w:rsid w:val="00EF367C"/>
    <w:rsid w:val="00EF3813"/>
    <w:rsid w:val="00EF3ADC"/>
    <w:rsid w:val="00EF7984"/>
    <w:rsid w:val="00EF7B27"/>
    <w:rsid w:val="00F003E0"/>
    <w:rsid w:val="00F01C62"/>
    <w:rsid w:val="00F02358"/>
    <w:rsid w:val="00F023DA"/>
    <w:rsid w:val="00F03262"/>
    <w:rsid w:val="00F035C0"/>
    <w:rsid w:val="00F039B5"/>
    <w:rsid w:val="00F043D9"/>
    <w:rsid w:val="00F04C41"/>
    <w:rsid w:val="00F050F9"/>
    <w:rsid w:val="00F0563F"/>
    <w:rsid w:val="00F05C9C"/>
    <w:rsid w:val="00F05CA9"/>
    <w:rsid w:val="00F05D54"/>
    <w:rsid w:val="00F05FA1"/>
    <w:rsid w:val="00F0665D"/>
    <w:rsid w:val="00F06E80"/>
    <w:rsid w:val="00F0728F"/>
    <w:rsid w:val="00F07602"/>
    <w:rsid w:val="00F07627"/>
    <w:rsid w:val="00F07BF9"/>
    <w:rsid w:val="00F07D3F"/>
    <w:rsid w:val="00F07FC4"/>
    <w:rsid w:val="00F104C9"/>
    <w:rsid w:val="00F10F0E"/>
    <w:rsid w:val="00F1107A"/>
    <w:rsid w:val="00F11390"/>
    <w:rsid w:val="00F114E6"/>
    <w:rsid w:val="00F11524"/>
    <w:rsid w:val="00F11B50"/>
    <w:rsid w:val="00F11CAC"/>
    <w:rsid w:val="00F12A3B"/>
    <w:rsid w:val="00F12D07"/>
    <w:rsid w:val="00F12D50"/>
    <w:rsid w:val="00F1395C"/>
    <w:rsid w:val="00F1399A"/>
    <w:rsid w:val="00F13D8C"/>
    <w:rsid w:val="00F142A0"/>
    <w:rsid w:val="00F14B70"/>
    <w:rsid w:val="00F150DF"/>
    <w:rsid w:val="00F16687"/>
    <w:rsid w:val="00F17030"/>
    <w:rsid w:val="00F17D69"/>
    <w:rsid w:val="00F205F3"/>
    <w:rsid w:val="00F20950"/>
    <w:rsid w:val="00F211BB"/>
    <w:rsid w:val="00F21393"/>
    <w:rsid w:val="00F214CB"/>
    <w:rsid w:val="00F21B43"/>
    <w:rsid w:val="00F23380"/>
    <w:rsid w:val="00F2389C"/>
    <w:rsid w:val="00F239BE"/>
    <w:rsid w:val="00F246F7"/>
    <w:rsid w:val="00F24B87"/>
    <w:rsid w:val="00F24D78"/>
    <w:rsid w:val="00F24FAA"/>
    <w:rsid w:val="00F25011"/>
    <w:rsid w:val="00F2519B"/>
    <w:rsid w:val="00F25344"/>
    <w:rsid w:val="00F25568"/>
    <w:rsid w:val="00F256FA"/>
    <w:rsid w:val="00F26338"/>
    <w:rsid w:val="00F2694B"/>
    <w:rsid w:val="00F278F7"/>
    <w:rsid w:val="00F30C0F"/>
    <w:rsid w:val="00F310D4"/>
    <w:rsid w:val="00F320FF"/>
    <w:rsid w:val="00F324AE"/>
    <w:rsid w:val="00F332CC"/>
    <w:rsid w:val="00F33A71"/>
    <w:rsid w:val="00F33AD6"/>
    <w:rsid w:val="00F34D5B"/>
    <w:rsid w:val="00F3555C"/>
    <w:rsid w:val="00F36174"/>
    <w:rsid w:val="00F36288"/>
    <w:rsid w:val="00F36643"/>
    <w:rsid w:val="00F37307"/>
    <w:rsid w:val="00F37DDC"/>
    <w:rsid w:val="00F40252"/>
    <w:rsid w:val="00F40A1A"/>
    <w:rsid w:val="00F41B13"/>
    <w:rsid w:val="00F424D8"/>
    <w:rsid w:val="00F42AFE"/>
    <w:rsid w:val="00F42E68"/>
    <w:rsid w:val="00F4310C"/>
    <w:rsid w:val="00F4352B"/>
    <w:rsid w:val="00F43688"/>
    <w:rsid w:val="00F43992"/>
    <w:rsid w:val="00F43B03"/>
    <w:rsid w:val="00F43B85"/>
    <w:rsid w:val="00F4437B"/>
    <w:rsid w:val="00F453D1"/>
    <w:rsid w:val="00F458E0"/>
    <w:rsid w:val="00F4614B"/>
    <w:rsid w:val="00F467C4"/>
    <w:rsid w:val="00F46ABD"/>
    <w:rsid w:val="00F500D9"/>
    <w:rsid w:val="00F50456"/>
    <w:rsid w:val="00F50AEA"/>
    <w:rsid w:val="00F511E5"/>
    <w:rsid w:val="00F52795"/>
    <w:rsid w:val="00F529A8"/>
    <w:rsid w:val="00F52B17"/>
    <w:rsid w:val="00F530D0"/>
    <w:rsid w:val="00F531A1"/>
    <w:rsid w:val="00F53227"/>
    <w:rsid w:val="00F5351B"/>
    <w:rsid w:val="00F53969"/>
    <w:rsid w:val="00F540AE"/>
    <w:rsid w:val="00F544F1"/>
    <w:rsid w:val="00F54B6A"/>
    <w:rsid w:val="00F5558D"/>
    <w:rsid w:val="00F5569E"/>
    <w:rsid w:val="00F559C0"/>
    <w:rsid w:val="00F5666B"/>
    <w:rsid w:val="00F56897"/>
    <w:rsid w:val="00F573F0"/>
    <w:rsid w:val="00F57894"/>
    <w:rsid w:val="00F57B1A"/>
    <w:rsid w:val="00F57D13"/>
    <w:rsid w:val="00F60584"/>
    <w:rsid w:val="00F607E8"/>
    <w:rsid w:val="00F611C4"/>
    <w:rsid w:val="00F611E2"/>
    <w:rsid w:val="00F6121A"/>
    <w:rsid w:val="00F61378"/>
    <w:rsid w:val="00F6177E"/>
    <w:rsid w:val="00F61EA8"/>
    <w:rsid w:val="00F61F06"/>
    <w:rsid w:val="00F61F73"/>
    <w:rsid w:val="00F6262A"/>
    <w:rsid w:val="00F627D4"/>
    <w:rsid w:val="00F62892"/>
    <w:rsid w:val="00F6314E"/>
    <w:rsid w:val="00F6363F"/>
    <w:rsid w:val="00F63AB9"/>
    <w:rsid w:val="00F63B52"/>
    <w:rsid w:val="00F6418D"/>
    <w:rsid w:val="00F64335"/>
    <w:rsid w:val="00F6494A"/>
    <w:rsid w:val="00F653B0"/>
    <w:rsid w:val="00F65D45"/>
    <w:rsid w:val="00F66409"/>
    <w:rsid w:val="00F666BE"/>
    <w:rsid w:val="00F66796"/>
    <w:rsid w:val="00F66A6B"/>
    <w:rsid w:val="00F66ABD"/>
    <w:rsid w:val="00F66CEF"/>
    <w:rsid w:val="00F67118"/>
    <w:rsid w:val="00F675D5"/>
    <w:rsid w:val="00F67EBC"/>
    <w:rsid w:val="00F67FFA"/>
    <w:rsid w:val="00F7049F"/>
    <w:rsid w:val="00F706A6"/>
    <w:rsid w:val="00F70AFD"/>
    <w:rsid w:val="00F70D29"/>
    <w:rsid w:val="00F71312"/>
    <w:rsid w:val="00F7170A"/>
    <w:rsid w:val="00F71A30"/>
    <w:rsid w:val="00F71E80"/>
    <w:rsid w:val="00F73161"/>
    <w:rsid w:val="00F73185"/>
    <w:rsid w:val="00F7381D"/>
    <w:rsid w:val="00F73AAA"/>
    <w:rsid w:val="00F745C9"/>
    <w:rsid w:val="00F74767"/>
    <w:rsid w:val="00F7502A"/>
    <w:rsid w:val="00F751DD"/>
    <w:rsid w:val="00F75567"/>
    <w:rsid w:val="00F7566C"/>
    <w:rsid w:val="00F75750"/>
    <w:rsid w:val="00F758BD"/>
    <w:rsid w:val="00F758F1"/>
    <w:rsid w:val="00F75A99"/>
    <w:rsid w:val="00F75EEB"/>
    <w:rsid w:val="00F76B1F"/>
    <w:rsid w:val="00F7732B"/>
    <w:rsid w:val="00F8010C"/>
    <w:rsid w:val="00F80418"/>
    <w:rsid w:val="00F8048B"/>
    <w:rsid w:val="00F808F2"/>
    <w:rsid w:val="00F814DC"/>
    <w:rsid w:val="00F81E06"/>
    <w:rsid w:val="00F826A3"/>
    <w:rsid w:val="00F8290B"/>
    <w:rsid w:val="00F830BE"/>
    <w:rsid w:val="00F833F6"/>
    <w:rsid w:val="00F8430C"/>
    <w:rsid w:val="00F84468"/>
    <w:rsid w:val="00F8452D"/>
    <w:rsid w:val="00F845D3"/>
    <w:rsid w:val="00F84F09"/>
    <w:rsid w:val="00F84F95"/>
    <w:rsid w:val="00F85106"/>
    <w:rsid w:val="00F853D3"/>
    <w:rsid w:val="00F85B73"/>
    <w:rsid w:val="00F86DDE"/>
    <w:rsid w:val="00F901A4"/>
    <w:rsid w:val="00F901E9"/>
    <w:rsid w:val="00F904CF"/>
    <w:rsid w:val="00F9125D"/>
    <w:rsid w:val="00F92755"/>
    <w:rsid w:val="00F92F18"/>
    <w:rsid w:val="00F93B15"/>
    <w:rsid w:val="00F93B4A"/>
    <w:rsid w:val="00F942C1"/>
    <w:rsid w:val="00F945A8"/>
    <w:rsid w:val="00F94A6F"/>
    <w:rsid w:val="00F95203"/>
    <w:rsid w:val="00F954A9"/>
    <w:rsid w:val="00F963A0"/>
    <w:rsid w:val="00F96B1C"/>
    <w:rsid w:val="00F96CAE"/>
    <w:rsid w:val="00F97588"/>
    <w:rsid w:val="00F97602"/>
    <w:rsid w:val="00FA0752"/>
    <w:rsid w:val="00FA0968"/>
    <w:rsid w:val="00FA148A"/>
    <w:rsid w:val="00FA173F"/>
    <w:rsid w:val="00FA17A8"/>
    <w:rsid w:val="00FA1BCE"/>
    <w:rsid w:val="00FA21FE"/>
    <w:rsid w:val="00FA2407"/>
    <w:rsid w:val="00FA26F9"/>
    <w:rsid w:val="00FA2FB8"/>
    <w:rsid w:val="00FA37C2"/>
    <w:rsid w:val="00FA3DC6"/>
    <w:rsid w:val="00FA483B"/>
    <w:rsid w:val="00FA5915"/>
    <w:rsid w:val="00FA609F"/>
    <w:rsid w:val="00FB063E"/>
    <w:rsid w:val="00FB06C9"/>
    <w:rsid w:val="00FB07A1"/>
    <w:rsid w:val="00FB07A2"/>
    <w:rsid w:val="00FB0A70"/>
    <w:rsid w:val="00FB0DF4"/>
    <w:rsid w:val="00FB1270"/>
    <w:rsid w:val="00FB136A"/>
    <w:rsid w:val="00FB14B9"/>
    <w:rsid w:val="00FB184C"/>
    <w:rsid w:val="00FB20FC"/>
    <w:rsid w:val="00FB218F"/>
    <w:rsid w:val="00FB252D"/>
    <w:rsid w:val="00FB26A4"/>
    <w:rsid w:val="00FB3297"/>
    <w:rsid w:val="00FB4F29"/>
    <w:rsid w:val="00FB539E"/>
    <w:rsid w:val="00FB600B"/>
    <w:rsid w:val="00FB6145"/>
    <w:rsid w:val="00FB667B"/>
    <w:rsid w:val="00FB7F92"/>
    <w:rsid w:val="00FC01A9"/>
    <w:rsid w:val="00FC0479"/>
    <w:rsid w:val="00FC0951"/>
    <w:rsid w:val="00FC0A29"/>
    <w:rsid w:val="00FC0E46"/>
    <w:rsid w:val="00FC1B23"/>
    <w:rsid w:val="00FC1BA3"/>
    <w:rsid w:val="00FC223C"/>
    <w:rsid w:val="00FC2531"/>
    <w:rsid w:val="00FC25D5"/>
    <w:rsid w:val="00FC2A74"/>
    <w:rsid w:val="00FC321F"/>
    <w:rsid w:val="00FC3536"/>
    <w:rsid w:val="00FC3E0A"/>
    <w:rsid w:val="00FC487B"/>
    <w:rsid w:val="00FC4BAE"/>
    <w:rsid w:val="00FC4C0A"/>
    <w:rsid w:val="00FC4FF9"/>
    <w:rsid w:val="00FC51ED"/>
    <w:rsid w:val="00FC5302"/>
    <w:rsid w:val="00FC5522"/>
    <w:rsid w:val="00FC60C6"/>
    <w:rsid w:val="00FC63CD"/>
    <w:rsid w:val="00FC6899"/>
    <w:rsid w:val="00FC6B35"/>
    <w:rsid w:val="00FC6E34"/>
    <w:rsid w:val="00FC7167"/>
    <w:rsid w:val="00FC73E6"/>
    <w:rsid w:val="00FC7538"/>
    <w:rsid w:val="00FC762D"/>
    <w:rsid w:val="00FC7EEA"/>
    <w:rsid w:val="00FD0840"/>
    <w:rsid w:val="00FD0CF3"/>
    <w:rsid w:val="00FD1A99"/>
    <w:rsid w:val="00FD2855"/>
    <w:rsid w:val="00FD2944"/>
    <w:rsid w:val="00FD29DA"/>
    <w:rsid w:val="00FD3142"/>
    <w:rsid w:val="00FD41C5"/>
    <w:rsid w:val="00FD41D4"/>
    <w:rsid w:val="00FD5237"/>
    <w:rsid w:val="00FD67F1"/>
    <w:rsid w:val="00FD6D0B"/>
    <w:rsid w:val="00FD6FD8"/>
    <w:rsid w:val="00FD7776"/>
    <w:rsid w:val="00FD77DA"/>
    <w:rsid w:val="00FD7E4C"/>
    <w:rsid w:val="00FE03AF"/>
    <w:rsid w:val="00FE0A42"/>
    <w:rsid w:val="00FE0C88"/>
    <w:rsid w:val="00FE1238"/>
    <w:rsid w:val="00FE14B8"/>
    <w:rsid w:val="00FE2140"/>
    <w:rsid w:val="00FE3154"/>
    <w:rsid w:val="00FE3AE4"/>
    <w:rsid w:val="00FE3B3D"/>
    <w:rsid w:val="00FE4781"/>
    <w:rsid w:val="00FE4A40"/>
    <w:rsid w:val="00FE4D9D"/>
    <w:rsid w:val="00FE5E06"/>
    <w:rsid w:val="00FE5EC8"/>
    <w:rsid w:val="00FE64DF"/>
    <w:rsid w:val="00FE65B0"/>
    <w:rsid w:val="00FE69C2"/>
    <w:rsid w:val="00FE6CC6"/>
    <w:rsid w:val="00FE716E"/>
    <w:rsid w:val="00FE78FA"/>
    <w:rsid w:val="00FE7D31"/>
    <w:rsid w:val="00FF012E"/>
    <w:rsid w:val="00FF0B27"/>
    <w:rsid w:val="00FF2000"/>
    <w:rsid w:val="00FF2093"/>
    <w:rsid w:val="00FF30B9"/>
    <w:rsid w:val="00FF3F7A"/>
    <w:rsid w:val="00FF41AB"/>
    <w:rsid w:val="00FF41F6"/>
    <w:rsid w:val="00FF4D83"/>
    <w:rsid w:val="00FF5731"/>
    <w:rsid w:val="00FF5FD3"/>
    <w:rsid w:val="00FF6763"/>
    <w:rsid w:val="00FF6E38"/>
    <w:rsid w:val="00FF7A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FFBF997-31D1-489D-ADBD-F512C4444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F2B4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10A2"/>
    <w:pPr>
      <w:tabs>
        <w:tab w:val="right" w:leader="middleDot" w:pos="8490"/>
        <w:tab w:val="right" w:pos="9905"/>
      </w:tabs>
      <w:ind w:leftChars="0" w:left="489" w:rightChars="100" w:right="283" w:hangingChars="201" w:hanging="489"/>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60">
    <w:name w:val="第一層(16號字) 字元"/>
    <w:link w:val="16"/>
    <w:rsid w:val="00A9064C"/>
    <w:rPr>
      <w:rFonts w:ascii="標楷體" w:eastAsia="標楷體"/>
      <w:b/>
      <w:snapToGrid w:val="0"/>
      <w:kern w:val="2"/>
      <w:sz w:val="32"/>
    </w:rPr>
  </w:style>
  <w:style w:type="character" w:customStyle="1" w:styleId="1410">
    <w:name w:val="第二層(14號字) 字元1"/>
    <w:rsid w:val="00A9064C"/>
    <w:rPr>
      <w:rFonts w:eastAsia="標楷體"/>
      <w:b/>
      <w:snapToGrid w:val="0"/>
      <w:kern w:val="2"/>
      <w:sz w:val="28"/>
    </w:rPr>
  </w:style>
  <w:style w:type="paragraph" w:customStyle="1" w:styleId="afb">
    <w:name w:val="一"/>
    <w:basedOn w:val="a"/>
    <w:rsid w:val="00780183"/>
    <w:pPr>
      <w:spacing w:line="240" w:lineRule="auto"/>
      <w:ind w:leftChars="0" w:left="0" w:firstLineChars="0" w:firstLine="0"/>
      <w:jc w:val="left"/>
    </w:pPr>
    <w:rPr>
      <w:rFonts w:hAnsi="標楷體"/>
      <w:snapToGrid/>
      <w:sz w:val="32"/>
      <w:szCs w:val="32"/>
    </w:rPr>
  </w:style>
  <w:style w:type="character" w:customStyle="1" w:styleId="a7">
    <w:name w:val="結論 字元"/>
    <w:link w:val="a6"/>
    <w:rsid w:val="000B2E34"/>
    <w:rPr>
      <w:rFonts w:ascii="標楷體" w:eastAsia="標楷體"/>
      <w:snapToGrid w:val="0"/>
      <w:kern w:val="2"/>
      <w:sz w:val="28"/>
      <w:szCs w:val="28"/>
    </w:rPr>
  </w:style>
  <w:style w:type="paragraph" w:customStyle="1" w:styleId="afc">
    <w:name w:val="a"/>
    <w:basedOn w:val="a"/>
    <w:rsid w:val="00387C1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d">
    <w:name w:val="(一)(二)(三) 字元"/>
    <w:rsid w:val="00CD327C"/>
    <w:rPr>
      <w:rFonts w:ascii="標楷體" w:eastAsia="標楷體"/>
      <w:snapToGrid w:val="0"/>
      <w:kern w:val="2"/>
      <w:sz w:val="28"/>
      <w:szCs w:val="28"/>
      <w:lang w:val="en-US" w:eastAsia="zh-TW" w:bidi="ar-SA"/>
    </w:rPr>
  </w:style>
  <w:style w:type="character" w:customStyle="1" w:styleId="1411">
    <w:name w:val="表格內文(14行高) 字元1"/>
    <w:rsid w:val="006F3F8D"/>
    <w:rPr>
      <w:rFonts w:ascii="標楷體" w:eastAsia="標楷體"/>
      <w:snapToGrid w:val="0"/>
      <w:kern w:val="2"/>
      <w:sz w:val="24"/>
      <w:szCs w:val="28"/>
    </w:rPr>
  </w:style>
  <w:style w:type="paragraph" w:styleId="afe">
    <w:name w:val="Body Text"/>
    <w:basedOn w:val="a"/>
    <w:link w:val="aff"/>
    <w:rsid w:val="00042121"/>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
    <w:name w:val="本文 字元"/>
    <w:link w:val="afe"/>
    <w:rsid w:val="00042121"/>
    <w:rPr>
      <w:rFonts w:ascii="Arial" w:hAnsi="Arial"/>
      <w:spacing w:val="-5"/>
      <w:sz w:val="18"/>
    </w:rPr>
  </w:style>
  <w:style w:type="paragraph" w:customStyle="1" w:styleId="aff0">
    <w:name w:val="字元 字元"/>
    <w:basedOn w:val="a"/>
    <w:semiHidden/>
    <w:rsid w:val="00B93A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前言內文 字元"/>
    <w:link w:val="a8"/>
    <w:rsid w:val="00B93AEF"/>
    <w:rPr>
      <w:rFonts w:ascii="標楷體" w:eastAsia="標楷體"/>
      <w:snapToGrid w:val="0"/>
      <w:kern w:val="2"/>
      <w:sz w:val="28"/>
      <w:szCs w:val="28"/>
    </w:rPr>
  </w:style>
  <w:style w:type="character" w:customStyle="1" w:styleId="1232">
    <w:name w:val="(1)(2)(3) 字元"/>
    <w:link w:val="1231"/>
    <w:rsid w:val="009F48FE"/>
    <w:rPr>
      <w:rFonts w:ascii="標楷體" w:eastAsia="標楷體"/>
      <w:snapToGrid w:val="0"/>
      <w:kern w:val="2"/>
      <w:sz w:val="28"/>
      <w:szCs w:val="28"/>
    </w:rPr>
  </w:style>
  <w:style w:type="character" w:customStyle="1" w:styleId="st1">
    <w:name w:val="st1"/>
    <w:rsid w:val="0047191C"/>
  </w:style>
  <w:style w:type="paragraph" w:styleId="HTML">
    <w:name w:val="HTML Preformatted"/>
    <w:basedOn w:val="a"/>
    <w:link w:val="HTML0"/>
    <w:uiPriority w:val="99"/>
    <w:unhideWhenUsed/>
    <w:rsid w:val="00316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1691C"/>
    <w:rPr>
      <w:rFonts w:ascii="細明體" w:eastAsia="細明體" w:hAnsi="細明體" w:cs="細明體"/>
      <w:sz w:val="24"/>
      <w:szCs w:val="24"/>
    </w:rPr>
  </w:style>
  <w:style w:type="paragraph" w:customStyle="1" w:styleId="aff1">
    <w:name w:val="（一）"/>
    <w:basedOn w:val="a"/>
    <w:qFormat/>
    <w:rsid w:val="00E531C1"/>
    <w:pPr>
      <w:spacing w:line="480" w:lineRule="exact"/>
      <w:ind w:leftChars="175" w:left="847" w:hangingChars="178" w:hanging="427"/>
      <w:jc w:val="left"/>
    </w:pPr>
    <w:rPr>
      <w:rFonts w:ascii="Times New Roman"/>
      <w:snapToGrid/>
      <w:sz w:val="24"/>
      <w:szCs w:val="22"/>
    </w:rPr>
  </w:style>
  <w:style w:type="paragraph" w:customStyle="1" w:styleId="15">
    <w:name w:val="1."/>
    <w:basedOn w:val="a"/>
    <w:qFormat/>
    <w:rsid w:val="00E531C1"/>
    <w:pPr>
      <w:spacing w:line="480" w:lineRule="exact"/>
      <w:ind w:leftChars="354" w:left="1035" w:hangingChars="77" w:hanging="185"/>
      <w:jc w:val="left"/>
    </w:pPr>
    <w:rPr>
      <w:rFonts w:ascii="Times New Roman"/>
      <w:snapToGrid/>
      <w:sz w:val="24"/>
      <w:szCs w:val="22"/>
    </w:rPr>
  </w:style>
  <w:style w:type="paragraph" w:customStyle="1" w:styleId="17">
    <w:name w:val="(1)"/>
    <w:basedOn w:val="a"/>
    <w:qFormat/>
    <w:rsid w:val="00E531C1"/>
    <w:pPr>
      <w:spacing w:line="480" w:lineRule="exact"/>
      <w:ind w:leftChars="413" w:left="1274" w:hangingChars="118" w:hanging="283"/>
      <w:jc w:val="left"/>
    </w:pPr>
    <w:rPr>
      <w:rFonts w:ascii="Times New Roman"/>
      <w:snapToGrid/>
      <w:sz w:val="24"/>
      <w:szCs w:val="22"/>
    </w:rPr>
  </w:style>
  <w:style w:type="character" w:styleId="aff2">
    <w:name w:val="Emphasis"/>
    <w:uiPriority w:val="20"/>
    <w:qFormat/>
    <w:rsid w:val="008A4E59"/>
    <w:rPr>
      <w:i/>
      <w:iCs/>
    </w:rPr>
  </w:style>
  <w:style w:type="paragraph" w:customStyle="1" w:styleId="aff3">
    <w:name w:val="新標題三"/>
    <w:basedOn w:val="a"/>
    <w:uiPriority w:val="99"/>
    <w:qFormat/>
    <w:rsid w:val="008E4079"/>
    <w:pPr>
      <w:snapToGrid w:val="0"/>
      <w:spacing w:line="600" w:lineRule="exact"/>
      <w:ind w:leftChars="300" w:left="1360" w:hangingChars="200" w:hanging="640"/>
    </w:pPr>
    <w:rPr>
      <w:rFonts w:hAnsi="標楷體"/>
      <w:snapToGrid/>
      <w:kern w:val="0"/>
      <w:sz w:val="32"/>
      <w:szCs w:val="20"/>
    </w:rPr>
  </w:style>
  <w:style w:type="table" w:customStyle="1" w:styleId="25">
    <w:name w:val="表格格線2"/>
    <w:basedOn w:val="a1"/>
    <w:next w:val="af8"/>
    <w:uiPriority w:val="59"/>
    <w:rsid w:val="008E407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未解析的提及"/>
    <w:uiPriority w:val="99"/>
    <w:semiHidden/>
    <w:unhideWhenUsed/>
    <w:rsid w:val="00B47C43"/>
    <w:rPr>
      <w:color w:val="605E5C"/>
      <w:shd w:val="clear" w:color="auto" w:fill="E1DFDD"/>
    </w:rPr>
  </w:style>
  <w:style w:type="paragraph" w:styleId="aff5">
    <w:name w:val="endnote text"/>
    <w:basedOn w:val="a"/>
    <w:link w:val="aff6"/>
    <w:uiPriority w:val="99"/>
    <w:semiHidden/>
    <w:unhideWhenUsed/>
    <w:rsid w:val="00820F0C"/>
    <w:pPr>
      <w:snapToGrid w:val="0"/>
      <w:jc w:val="left"/>
    </w:pPr>
  </w:style>
  <w:style w:type="character" w:customStyle="1" w:styleId="aff6">
    <w:name w:val="章節附註文字 字元"/>
    <w:link w:val="aff5"/>
    <w:uiPriority w:val="99"/>
    <w:semiHidden/>
    <w:rsid w:val="00820F0C"/>
    <w:rPr>
      <w:rFonts w:ascii="標楷體" w:eastAsia="標楷體"/>
      <w:snapToGrid w:val="0"/>
      <w:kern w:val="2"/>
      <w:sz w:val="28"/>
      <w:szCs w:val="28"/>
    </w:rPr>
  </w:style>
  <w:style w:type="character" w:styleId="aff7">
    <w:name w:val="endnote reference"/>
    <w:uiPriority w:val="99"/>
    <w:semiHidden/>
    <w:unhideWhenUsed/>
    <w:rsid w:val="00820F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1756">
      <w:bodyDiv w:val="1"/>
      <w:marLeft w:val="0"/>
      <w:marRight w:val="0"/>
      <w:marTop w:val="0"/>
      <w:marBottom w:val="0"/>
      <w:divBdr>
        <w:top w:val="none" w:sz="0" w:space="0" w:color="auto"/>
        <w:left w:val="none" w:sz="0" w:space="0" w:color="auto"/>
        <w:bottom w:val="none" w:sz="0" w:space="0" w:color="auto"/>
        <w:right w:val="none" w:sz="0" w:space="0" w:color="auto"/>
      </w:divBdr>
    </w:div>
    <w:div w:id="2590821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0565785">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138308820">
      <w:bodyDiv w:val="1"/>
      <w:marLeft w:val="0"/>
      <w:marRight w:val="0"/>
      <w:marTop w:val="0"/>
      <w:marBottom w:val="0"/>
      <w:divBdr>
        <w:top w:val="none" w:sz="0" w:space="0" w:color="auto"/>
        <w:left w:val="none" w:sz="0" w:space="0" w:color="auto"/>
        <w:bottom w:val="none" w:sz="0" w:space="0" w:color="auto"/>
        <w:right w:val="none" w:sz="0" w:space="0" w:color="auto"/>
      </w:divBdr>
    </w:div>
    <w:div w:id="138353086">
      <w:bodyDiv w:val="1"/>
      <w:marLeft w:val="0"/>
      <w:marRight w:val="0"/>
      <w:marTop w:val="0"/>
      <w:marBottom w:val="0"/>
      <w:divBdr>
        <w:top w:val="none" w:sz="0" w:space="0" w:color="auto"/>
        <w:left w:val="none" w:sz="0" w:space="0" w:color="auto"/>
        <w:bottom w:val="none" w:sz="0" w:space="0" w:color="auto"/>
        <w:right w:val="none" w:sz="0" w:space="0" w:color="auto"/>
      </w:divBdr>
    </w:div>
    <w:div w:id="139421311">
      <w:bodyDiv w:val="1"/>
      <w:marLeft w:val="0"/>
      <w:marRight w:val="0"/>
      <w:marTop w:val="0"/>
      <w:marBottom w:val="0"/>
      <w:divBdr>
        <w:top w:val="none" w:sz="0" w:space="0" w:color="auto"/>
        <w:left w:val="none" w:sz="0" w:space="0" w:color="auto"/>
        <w:bottom w:val="none" w:sz="0" w:space="0" w:color="auto"/>
        <w:right w:val="none" w:sz="0" w:space="0" w:color="auto"/>
      </w:divBdr>
    </w:div>
    <w:div w:id="238683855">
      <w:bodyDiv w:val="1"/>
      <w:marLeft w:val="0"/>
      <w:marRight w:val="0"/>
      <w:marTop w:val="0"/>
      <w:marBottom w:val="0"/>
      <w:divBdr>
        <w:top w:val="none" w:sz="0" w:space="0" w:color="auto"/>
        <w:left w:val="none" w:sz="0" w:space="0" w:color="auto"/>
        <w:bottom w:val="none" w:sz="0" w:space="0" w:color="auto"/>
        <w:right w:val="none" w:sz="0" w:space="0" w:color="auto"/>
      </w:divBdr>
    </w:div>
    <w:div w:id="253631176">
      <w:bodyDiv w:val="1"/>
      <w:marLeft w:val="0"/>
      <w:marRight w:val="0"/>
      <w:marTop w:val="0"/>
      <w:marBottom w:val="0"/>
      <w:divBdr>
        <w:top w:val="none" w:sz="0" w:space="0" w:color="auto"/>
        <w:left w:val="none" w:sz="0" w:space="0" w:color="auto"/>
        <w:bottom w:val="none" w:sz="0" w:space="0" w:color="auto"/>
        <w:right w:val="none" w:sz="0" w:space="0" w:color="auto"/>
      </w:divBdr>
    </w:div>
    <w:div w:id="274338389">
      <w:bodyDiv w:val="1"/>
      <w:marLeft w:val="0"/>
      <w:marRight w:val="0"/>
      <w:marTop w:val="0"/>
      <w:marBottom w:val="0"/>
      <w:divBdr>
        <w:top w:val="none" w:sz="0" w:space="0" w:color="auto"/>
        <w:left w:val="none" w:sz="0" w:space="0" w:color="auto"/>
        <w:bottom w:val="none" w:sz="0" w:space="0" w:color="auto"/>
        <w:right w:val="none" w:sz="0" w:space="0" w:color="auto"/>
      </w:divBdr>
    </w:div>
    <w:div w:id="318270302">
      <w:bodyDiv w:val="1"/>
      <w:marLeft w:val="0"/>
      <w:marRight w:val="0"/>
      <w:marTop w:val="0"/>
      <w:marBottom w:val="0"/>
      <w:divBdr>
        <w:top w:val="none" w:sz="0" w:space="0" w:color="auto"/>
        <w:left w:val="none" w:sz="0" w:space="0" w:color="auto"/>
        <w:bottom w:val="none" w:sz="0" w:space="0" w:color="auto"/>
        <w:right w:val="none" w:sz="0" w:space="0" w:color="auto"/>
      </w:divBdr>
    </w:div>
    <w:div w:id="326976559">
      <w:bodyDiv w:val="1"/>
      <w:marLeft w:val="0"/>
      <w:marRight w:val="0"/>
      <w:marTop w:val="0"/>
      <w:marBottom w:val="0"/>
      <w:divBdr>
        <w:top w:val="none" w:sz="0" w:space="0" w:color="auto"/>
        <w:left w:val="none" w:sz="0" w:space="0" w:color="auto"/>
        <w:bottom w:val="none" w:sz="0" w:space="0" w:color="auto"/>
        <w:right w:val="none" w:sz="0" w:space="0" w:color="auto"/>
      </w:divBdr>
    </w:div>
    <w:div w:id="351299384">
      <w:bodyDiv w:val="1"/>
      <w:marLeft w:val="0"/>
      <w:marRight w:val="0"/>
      <w:marTop w:val="0"/>
      <w:marBottom w:val="0"/>
      <w:divBdr>
        <w:top w:val="none" w:sz="0" w:space="0" w:color="auto"/>
        <w:left w:val="none" w:sz="0" w:space="0" w:color="auto"/>
        <w:bottom w:val="none" w:sz="0" w:space="0" w:color="auto"/>
        <w:right w:val="none" w:sz="0" w:space="0" w:color="auto"/>
      </w:divBdr>
    </w:div>
    <w:div w:id="353263601">
      <w:bodyDiv w:val="1"/>
      <w:marLeft w:val="0"/>
      <w:marRight w:val="0"/>
      <w:marTop w:val="0"/>
      <w:marBottom w:val="0"/>
      <w:divBdr>
        <w:top w:val="none" w:sz="0" w:space="0" w:color="auto"/>
        <w:left w:val="none" w:sz="0" w:space="0" w:color="auto"/>
        <w:bottom w:val="none" w:sz="0" w:space="0" w:color="auto"/>
        <w:right w:val="none" w:sz="0" w:space="0" w:color="auto"/>
      </w:divBdr>
    </w:div>
    <w:div w:id="35469446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51901136">
      <w:bodyDiv w:val="1"/>
      <w:marLeft w:val="0"/>
      <w:marRight w:val="0"/>
      <w:marTop w:val="0"/>
      <w:marBottom w:val="0"/>
      <w:divBdr>
        <w:top w:val="none" w:sz="0" w:space="0" w:color="auto"/>
        <w:left w:val="none" w:sz="0" w:space="0" w:color="auto"/>
        <w:bottom w:val="none" w:sz="0" w:space="0" w:color="auto"/>
        <w:right w:val="none" w:sz="0" w:space="0" w:color="auto"/>
      </w:divBdr>
    </w:div>
    <w:div w:id="453796904">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583535211">
      <w:bodyDiv w:val="1"/>
      <w:marLeft w:val="0"/>
      <w:marRight w:val="0"/>
      <w:marTop w:val="0"/>
      <w:marBottom w:val="0"/>
      <w:divBdr>
        <w:top w:val="none" w:sz="0" w:space="0" w:color="auto"/>
        <w:left w:val="none" w:sz="0" w:space="0" w:color="auto"/>
        <w:bottom w:val="none" w:sz="0" w:space="0" w:color="auto"/>
        <w:right w:val="none" w:sz="0" w:space="0" w:color="auto"/>
      </w:divBdr>
    </w:div>
    <w:div w:id="586310482">
      <w:bodyDiv w:val="1"/>
      <w:marLeft w:val="0"/>
      <w:marRight w:val="0"/>
      <w:marTop w:val="0"/>
      <w:marBottom w:val="0"/>
      <w:divBdr>
        <w:top w:val="none" w:sz="0" w:space="0" w:color="auto"/>
        <w:left w:val="none" w:sz="0" w:space="0" w:color="auto"/>
        <w:bottom w:val="none" w:sz="0" w:space="0" w:color="auto"/>
        <w:right w:val="none" w:sz="0" w:space="0" w:color="auto"/>
      </w:divBdr>
    </w:div>
    <w:div w:id="604701120">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9352662">
      <w:bodyDiv w:val="1"/>
      <w:marLeft w:val="0"/>
      <w:marRight w:val="0"/>
      <w:marTop w:val="0"/>
      <w:marBottom w:val="0"/>
      <w:divBdr>
        <w:top w:val="none" w:sz="0" w:space="0" w:color="auto"/>
        <w:left w:val="none" w:sz="0" w:space="0" w:color="auto"/>
        <w:bottom w:val="none" w:sz="0" w:space="0" w:color="auto"/>
        <w:right w:val="none" w:sz="0" w:space="0" w:color="auto"/>
      </w:divBdr>
    </w:div>
    <w:div w:id="680667316">
      <w:bodyDiv w:val="1"/>
      <w:marLeft w:val="0"/>
      <w:marRight w:val="0"/>
      <w:marTop w:val="0"/>
      <w:marBottom w:val="0"/>
      <w:divBdr>
        <w:top w:val="none" w:sz="0" w:space="0" w:color="auto"/>
        <w:left w:val="none" w:sz="0" w:space="0" w:color="auto"/>
        <w:bottom w:val="none" w:sz="0" w:space="0" w:color="auto"/>
        <w:right w:val="none" w:sz="0" w:space="0" w:color="auto"/>
      </w:divBdr>
    </w:div>
    <w:div w:id="697631445">
      <w:bodyDiv w:val="1"/>
      <w:marLeft w:val="0"/>
      <w:marRight w:val="0"/>
      <w:marTop w:val="0"/>
      <w:marBottom w:val="0"/>
      <w:divBdr>
        <w:top w:val="none" w:sz="0" w:space="0" w:color="auto"/>
        <w:left w:val="none" w:sz="0" w:space="0" w:color="auto"/>
        <w:bottom w:val="none" w:sz="0" w:space="0" w:color="auto"/>
        <w:right w:val="none" w:sz="0" w:space="0" w:color="auto"/>
      </w:divBdr>
      <w:divsChild>
        <w:div w:id="149567560">
          <w:marLeft w:val="0"/>
          <w:marRight w:val="0"/>
          <w:marTop w:val="0"/>
          <w:marBottom w:val="120"/>
          <w:divBdr>
            <w:top w:val="none" w:sz="0" w:space="0" w:color="auto"/>
            <w:left w:val="none" w:sz="0" w:space="0" w:color="auto"/>
            <w:bottom w:val="none" w:sz="0" w:space="0" w:color="auto"/>
            <w:right w:val="none" w:sz="0" w:space="0" w:color="auto"/>
          </w:divBdr>
        </w:div>
        <w:div w:id="1175346002">
          <w:marLeft w:val="0"/>
          <w:marRight w:val="0"/>
          <w:marTop w:val="0"/>
          <w:marBottom w:val="120"/>
          <w:divBdr>
            <w:top w:val="none" w:sz="0" w:space="0" w:color="auto"/>
            <w:left w:val="none" w:sz="0" w:space="0" w:color="auto"/>
            <w:bottom w:val="none" w:sz="0" w:space="0" w:color="auto"/>
            <w:right w:val="none" w:sz="0" w:space="0" w:color="auto"/>
          </w:divBdr>
        </w:div>
      </w:divsChild>
    </w:div>
    <w:div w:id="798064527">
      <w:bodyDiv w:val="1"/>
      <w:marLeft w:val="0"/>
      <w:marRight w:val="0"/>
      <w:marTop w:val="0"/>
      <w:marBottom w:val="0"/>
      <w:divBdr>
        <w:top w:val="none" w:sz="0" w:space="0" w:color="auto"/>
        <w:left w:val="none" w:sz="0" w:space="0" w:color="auto"/>
        <w:bottom w:val="none" w:sz="0" w:space="0" w:color="auto"/>
        <w:right w:val="none" w:sz="0" w:space="0" w:color="auto"/>
      </w:divBdr>
      <w:divsChild>
        <w:div w:id="418454581">
          <w:marLeft w:val="480"/>
          <w:marRight w:val="0"/>
          <w:marTop w:val="0"/>
          <w:marBottom w:val="120"/>
          <w:divBdr>
            <w:top w:val="none" w:sz="0" w:space="0" w:color="auto"/>
            <w:left w:val="none" w:sz="0" w:space="0" w:color="auto"/>
            <w:bottom w:val="none" w:sz="0" w:space="0" w:color="auto"/>
            <w:right w:val="none" w:sz="0" w:space="0" w:color="auto"/>
          </w:divBdr>
        </w:div>
        <w:div w:id="480779350">
          <w:marLeft w:val="480"/>
          <w:marRight w:val="0"/>
          <w:marTop w:val="0"/>
          <w:marBottom w:val="120"/>
          <w:divBdr>
            <w:top w:val="none" w:sz="0" w:space="0" w:color="auto"/>
            <w:left w:val="none" w:sz="0" w:space="0" w:color="auto"/>
            <w:bottom w:val="none" w:sz="0" w:space="0" w:color="auto"/>
            <w:right w:val="none" w:sz="0" w:space="0" w:color="auto"/>
          </w:divBdr>
        </w:div>
        <w:div w:id="877201376">
          <w:marLeft w:val="0"/>
          <w:marRight w:val="0"/>
          <w:marTop w:val="0"/>
          <w:marBottom w:val="120"/>
          <w:divBdr>
            <w:top w:val="none" w:sz="0" w:space="0" w:color="auto"/>
            <w:left w:val="none" w:sz="0" w:space="0" w:color="auto"/>
            <w:bottom w:val="none" w:sz="0" w:space="0" w:color="auto"/>
            <w:right w:val="none" w:sz="0" w:space="0" w:color="auto"/>
          </w:divBdr>
        </w:div>
      </w:divsChild>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4824779">
      <w:bodyDiv w:val="1"/>
      <w:marLeft w:val="0"/>
      <w:marRight w:val="0"/>
      <w:marTop w:val="0"/>
      <w:marBottom w:val="0"/>
      <w:divBdr>
        <w:top w:val="none" w:sz="0" w:space="0" w:color="auto"/>
        <w:left w:val="none" w:sz="0" w:space="0" w:color="auto"/>
        <w:bottom w:val="none" w:sz="0" w:space="0" w:color="auto"/>
        <w:right w:val="none" w:sz="0" w:space="0" w:color="auto"/>
      </w:divBdr>
    </w:div>
    <w:div w:id="926309504">
      <w:bodyDiv w:val="1"/>
      <w:marLeft w:val="0"/>
      <w:marRight w:val="0"/>
      <w:marTop w:val="0"/>
      <w:marBottom w:val="0"/>
      <w:divBdr>
        <w:top w:val="none" w:sz="0" w:space="0" w:color="auto"/>
        <w:left w:val="none" w:sz="0" w:space="0" w:color="auto"/>
        <w:bottom w:val="none" w:sz="0" w:space="0" w:color="auto"/>
        <w:right w:val="none" w:sz="0" w:space="0" w:color="auto"/>
      </w:divBdr>
    </w:div>
    <w:div w:id="933592408">
      <w:bodyDiv w:val="1"/>
      <w:marLeft w:val="0"/>
      <w:marRight w:val="0"/>
      <w:marTop w:val="0"/>
      <w:marBottom w:val="0"/>
      <w:divBdr>
        <w:top w:val="none" w:sz="0" w:space="0" w:color="auto"/>
        <w:left w:val="none" w:sz="0" w:space="0" w:color="auto"/>
        <w:bottom w:val="none" w:sz="0" w:space="0" w:color="auto"/>
        <w:right w:val="none" w:sz="0" w:space="0" w:color="auto"/>
      </w:divBdr>
    </w:div>
    <w:div w:id="966591150">
      <w:bodyDiv w:val="1"/>
      <w:marLeft w:val="0"/>
      <w:marRight w:val="0"/>
      <w:marTop w:val="0"/>
      <w:marBottom w:val="0"/>
      <w:divBdr>
        <w:top w:val="none" w:sz="0" w:space="0" w:color="auto"/>
        <w:left w:val="none" w:sz="0" w:space="0" w:color="auto"/>
        <w:bottom w:val="none" w:sz="0" w:space="0" w:color="auto"/>
        <w:right w:val="none" w:sz="0" w:space="0" w:color="auto"/>
      </w:divBdr>
    </w:div>
    <w:div w:id="995764366">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1395603">
      <w:bodyDiv w:val="1"/>
      <w:marLeft w:val="0"/>
      <w:marRight w:val="0"/>
      <w:marTop w:val="0"/>
      <w:marBottom w:val="0"/>
      <w:divBdr>
        <w:top w:val="none" w:sz="0" w:space="0" w:color="auto"/>
        <w:left w:val="none" w:sz="0" w:space="0" w:color="auto"/>
        <w:bottom w:val="none" w:sz="0" w:space="0" w:color="auto"/>
        <w:right w:val="none" w:sz="0" w:space="0" w:color="auto"/>
      </w:divBdr>
    </w:div>
    <w:div w:id="1036200429">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9917436">
      <w:bodyDiv w:val="1"/>
      <w:marLeft w:val="0"/>
      <w:marRight w:val="0"/>
      <w:marTop w:val="0"/>
      <w:marBottom w:val="0"/>
      <w:divBdr>
        <w:top w:val="none" w:sz="0" w:space="0" w:color="auto"/>
        <w:left w:val="none" w:sz="0" w:space="0" w:color="auto"/>
        <w:bottom w:val="none" w:sz="0" w:space="0" w:color="auto"/>
        <w:right w:val="none" w:sz="0" w:space="0" w:color="auto"/>
      </w:divBdr>
    </w:div>
    <w:div w:id="1062948964">
      <w:bodyDiv w:val="1"/>
      <w:marLeft w:val="0"/>
      <w:marRight w:val="0"/>
      <w:marTop w:val="0"/>
      <w:marBottom w:val="0"/>
      <w:divBdr>
        <w:top w:val="none" w:sz="0" w:space="0" w:color="auto"/>
        <w:left w:val="none" w:sz="0" w:space="0" w:color="auto"/>
        <w:bottom w:val="none" w:sz="0" w:space="0" w:color="auto"/>
        <w:right w:val="none" w:sz="0" w:space="0" w:color="auto"/>
      </w:divBdr>
    </w:div>
    <w:div w:id="1066799124">
      <w:bodyDiv w:val="1"/>
      <w:marLeft w:val="0"/>
      <w:marRight w:val="0"/>
      <w:marTop w:val="0"/>
      <w:marBottom w:val="0"/>
      <w:divBdr>
        <w:top w:val="none" w:sz="0" w:space="0" w:color="auto"/>
        <w:left w:val="none" w:sz="0" w:space="0" w:color="auto"/>
        <w:bottom w:val="none" w:sz="0" w:space="0" w:color="auto"/>
        <w:right w:val="none" w:sz="0" w:space="0" w:color="auto"/>
      </w:divBdr>
    </w:div>
    <w:div w:id="111359223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47940167">
      <w:bodyDiv w:val="1"/>
      <w:marLeft w:val="0"/>
      <w:marRight w:val="0"/>
      <w:marTop w:val="0"/>
      <w:marBottom w:val="0"/>
      <w:divBdr>
        <w:top w:val="none" w:sz="0" w:space="0" w:color="auto"/>
        <w:left w:val="none" w:sz="0" w:space="0" w:color="auto"/>
        <w:bottom w:val="none" w:sz="0" w:space="0" w:color="auto"/>
        <w:right w:val="none" w:sz="0" w:space="0" w:color="auto"/>
      </w:divBdr>
    </w:div>
    <w:div w:id="1172184282">
      <w:bodyDiv w:val="1"/>
      <w:marLeft w:val="0"/>
      <w:marRight w:val="0"/>
      <w:marTop w:val="0"/>
      <w:marBottom w:val="0"/>
      <w:divBdr>
        <w:top w:val="none" w:sz="0" w:space="0" w:color="auto"/>
        <w:left w:val="none" w:sz="0" w:space="0" w:color="auto"/>
        <w:bottom w:val="none" w:sz="0" w:space="0" w:color="auto"/>
        <w:right w:val="none" w:sz="0" w:space="0" w:color="auto"/>
      </w:divBdr>
    </w:div>
    <w:div w:id="1180663677">
      <w:bodyDiv w:val="1"/>
      <w:marLeft w:val="0"/>
      <w:marRight w:val="0"/>
      <w:marTop w:val="0"/>
      <w:marBottom w:val="0"/>
      <w:divBdr>
        <w:top w:val="none" w:sz="0" w:space="0" w:color="auto"/>
        <w:left w:val="none" w:sz="0" w:space="0" w:color="auto"/>
        <w:bottom w:val="none" w:sz="0" w:space="0" w:color="auto"/>
        <w:right w:val="none" w:sz="0" w:space="0" w:color="auto"/>
      </w:divBdr>
    </w:div>
    <w:div w:id="1285693843">
      <w:bodyDiv w:val="1"/>
      <w:marLeft w:val="0"/>
      <w:marRight w:val="0"/>
      <w:marTop w:val="0"/>
      <w:marBottom w:val="0"/>
      <w:divBdr>
        <w:top w:val="none" w:sz="0" w:space="0" w:color="auto"/>
        <w:left w:val="none" w:sz="0" w:space="0" w:color="auto"/>
        <w:bottom w:val="none" w:sz="0" w:space="0" w:color="auto"/>
        <w:right w:val="none" w:sz="0" w:space="0" w:color="auto"/>
      </w:divBdr>
    </w:div>
    <w:div w:id="1328435622">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2609061">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6924953">
      <w:bodyDiv w:val="1"/>
      <w:marLeft w:val="0"/>
      <w:marRight w:val="0"/>
      <w:marTop w:val="0"/>
      <w:marBottom w:val="0"/>
      <w:divBdr>
        <w:top w:val="none" w:sz="0" w:space="0" w:color="auto"/>
        <w:left w:val="none" w:sz="0" w:space="0" w:color="auto"/>
        <w:bottom w:val="none" w:sz="0" w:space="0" w:color="auto"/>
        <w:right w:val="none" w:sz="0" w:space="0" w:color="auto"/>
      </w:divBdr>
    </w:div>
    <w:div w:id="1432044758">
      <w:bodyDiv w:val="1"/>
      <w:marLeft w:val="0"/>
      <w:marRight w:val="0"/>
      <w:marTop w:val="0"/>
      <w:marBottom w:val="0"/>
      <w:divBdr>
        <w:top w:val="none" w:sz="0" w:space="0" w:color="auto"/>
        <w:left w:val="none" w:sz="0" w:space="0" w:color="auto"/>
        <w:bottom w:val="none" w:sz="0" w:space="0" w:color="auto"/>
        <w:right w:val="none" w:sz="0" w:space="0" w:color="auto"/>
      </w:divBdr>
    </w:div>
    <w:div w:id="1435860193">
      <w:bodyDiv w:val="1"/>
      <w:marLeft w:val="0"/>
      <w:marRight w:val="0"/>
      <w:marTop w:val="0"/>
      <w:marBottom w:val="0"/>
      <w:divBdr>
        <w:top w:val="none" w:sz="0" w:space="0" w:color="auto"/>
        <w:left w:val="none" w:sz="0" w:space="0" w:color="auto"/>
        <w:bottom w:val="none" w:sz="0" w:space="0" w:color="auto"/>
        <w:right w:val="none" w:sz="0" w:space="0" w:color="auto"/>
      </w:divBdr>
    </w:div>
    <w:div w:id="1437408404">
      <w:bodyDiv w:val="1"/>
      <w:marLeft w:val="0"/>
      <w:marRight w:val="0"/>
      <w:marTop w:val="0"/>
      <w:marBottom w:val="0"/>
      <w:divBdr>
        <w:top w:val="none" w:sz="0" w:space="0" w:color="auto"/>
        <w:left w:val="none" w:sz="0" w:space="0" w:color="auto"/>
        <w:bottom w:val="none" w:sz="0" w:space="0" w:color="auto"/>
        <w:right w:val="none" w:sz="0" w:space="0" w:color="auto"/>
      </w:divBdr>
    </w:div>
    <w:div w:id="1470781950">
      <w:bodyDiv w:val="1"/>
      <w:marLeft w:val="0"/>
      <w:marRight w:val="0"/>
      <w:marTop w:val="0"/>
      <w:marBottom w:val="0"/>
      <w:divBdr>
        <w:top w:val="none" w:sz="0" w:space="0" w:color="auto"/>
        <w:left w:val="none" w:sz="0" w:space="0" w:color="auto"/>
        <w:bottom w:val="none" w:sz="0" w:space="0" w:color="auto"/>
        <w:right w:val="none" w:sz="0" w:space="0" w:color="auto"/>
      </w:divBdr>
    </w:div>
    <w:div w:id="1534616252">
      <w:bodyDiv w:val="1"/>
      <w:marLeft w:val="0"/>
      <w:marRight w:val="0"/>
      <w:marTop w:val="0"/>
      <w:marBottom w:val="0"/>
      <w:divBdr>
        <w:top w:val="none" w:sz="0" w:space="0" w:color="auto"/>
        <w:left w:val="none" w:sz="0" w:space="0" w:color="auto"/>
        <w:bottom w:val="none" w:sz="0" w:space="0" w:color="auto"/>
        <w:right w:val="none" w:sz="0" w:space="0" w:color="auto"/>
      </w:divBdr>
    </w:div>
    <w:div w:id="1535312310">
      <w:bodyDiv w:val="1"/>
      <w:marLeft w:val="0"/>
      <w:marRight w:val="0"/>
      <w:marTop w:val="0"/>
      <w:marBottom w:val="0"/>
      <w:divBdr>
        <w:top w:val="none" w:sz="0" w:space="0" w:color="auto"/>
        <w:left w:val="none" w:sz="0" w:space="0" w:color="auto"/>
        <w:bottom w:val="none" w:sz="0" w:space="0" w:color="auto"/>
        <w:right w:val="none" w:sz="0" w:space="0" w:color="auto"/>
      </w:divBdr>
    </w:div>
    <w:div w:id="1544712131">
      <w:bodyDiv w:val="1"/>
      <w:marLeft w:val="0"/>
      <w:marRight w:val="0"/>
      <w:marTop w:val="0"/>
      <w:marBottom w:val="0"/>
      <w:divBdr>
        <w:top w:val="none" w:sz="0" w:space="0" w:color="auto"/>
        <w:left w:val="none" w:sz="0" w:space="0" w:color="auto"/>
        <w:bottom w:val="none" w:sz="0" w:space="0" w:color="auto"/>
        <w:right w:val="none" w:sz="0" w:space="0" w:color="auto"/>
      </w:divBdr>
    </w:div>
    <w:div w:id="157824335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6274733">
      <w:bodyDiv w:val="1"/>
      <w:marLeft w:val="0"/>
      <w:marRight w:val="0"/>
      <w:marTop w:val="0"/>
      <w:marBottom w:val="0"/>
      <w:divBdr>
        <w:top w:val="none" w:sz="0" w:space="0" w:color="auto"/>
        <w:left w:val="none" w:sz="0" w:space="0" w:color="auto"/>
        <w:bottom w:val="none" w:sz="0" w:space="0" w:color="auto"/>
        <w:right w:val="none" w:sz="0" w:space="0" w:color="auto"/>
      </w:divBdr>
    </w:div>
    <w:div w:id="1665427479">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88112428">
      <w:bodyDiv w:val="1"/>
      <w:marLeft w:val="0"/>
      <w:marRight w:val="0"/>
      <w:marTop w:val="0"/>
      <w:marBottom w:val="0"/>
      <w:divBdr>
        <w:top w:val="none" w:sz="0" w:space="0" w:color="auto"/>
        <w:left w:val="none" w:sz="0" w:space="0" w:color="auto"/>
        <w:bottom w:val="none" w:sz="0" w:space="0" w:color="auto"/>
        <w:right w:val="none" w:sz="0" w:space="0" w:color="auto"/>
      </w:divBdr>
    </w:div>
    <w:div w:id="1819573887">
      <w:bodyDiv w:val="1"/>
      <w:marLeft w:val="0"/>
      <w:marRight w:val="0"/>
      <w:marTop w:val="0"/>
      <w:marBottom w:val="0"/>
      <w:divBdr>
        <w:top w:val="none" w:sz="0" w:space="0" w:color="auto"/>
        <w:left w:val="none" w:sz="0" w:space="0" w:color="auto"/>
        <w:bottom w:val="none" w:sz="0" w:space="0" w:color="auto"/>
        <w:right w:val="none" w:sz="0" w:space="0" w:color="auto"/>
      </w:divBdr>
    </w:div>
    <w:div w:id="1851064613">
      <w:bodyDiv w:val="1"/>
      <w:marLeft w:val="0"/>
      <w:marRight w:val="0"/>
      <w:marTop w:val="0"/>
      <w:marBottom w:val="0"/>
      <w:divBdr>
        <w:top w:val="none" w:sz="0" w:space="0" w:color="auto"/>
        <w:left w:val="none" w:sz="0" w:space="0" w:color="auto"/>
        <w:bottom w:val="none" w:sz="0" w:space="0" w:color="auto"/>
        <w:right w:val="none" w:sz="0" w:space="0" w:color="auto"/>
      </w:divBdr>
    </w:div>
    <w:div w:id="1852452837">
      <w:bodyDiv w:val="1"/>
      <w:marLeft w:val="0"/>
      <w:marRight w:val="0"/>
      <w:marTop w:val="0"/>
      <w:marBottom w:val="0"/>
      <w:divBdr>
        <w:top w:val="none" w:sz="0" w:space="0" w:color="auto"/>
        <w:left w:val="none" w:sz="0" w:space="0" w:color="auto"/>
        <w:bottom w:val="none" w:sz="0" w:space="0" w:color="auto"/>
        <w:right w:val="none" w:sz="0" w:space="0" w:color="auto"/>
      </w:divBdr>
      <w:divsChild>
        <w:div w:id="668825341">
          <w:marLeft w:val="0"/>
          <w:marRight w:val="0"/>
          <w:marTop w:val="0"/>
          <w:marBottom w:val="120"/>
          <w:divBdr>
            <w:top w:val="none" w:sz="0" w:space="0" w:color="auto"/>
            <w:left w:val="none" w:sz="0" w:space="0" w:color="auto"/>
            <w:bottom w:val="none" w:sz="0" w:space="0" w:color="auto"/>
            <w:right w:val="none" w:sz="0" w:space="0" w:color="auto"/>
          </w:divBdr>
        </w:div>
        <w:div w:id="1754428257">
          <w:marLeft w:val="0"/>
          <w:marRight w:val="0"/>
          <w:marTop w:val="0"/>
          <w:marBottom w:val="120"/>
          <w:divBdr>
            <w:top w:val="none" w:sz="0" w:space="0" w:color="auto"/>
            <w:left w:val="none" w:sz="0" w:space="0" w:color="auto"/>
            <w:bottom w:val="none" w:sz="0" w:space="0" w:color="auto"/>
            <w:right w:val="none" w:sz="0" w:space="0" w:color="auto"/>
          </w:divBdr>
        </w:div>
      </w:divsChild>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9418604">
      <w:bodyDiv w:val="1"/>
      <w:marLeft w:val="0"/>
      <w:marRight w:val="0"/>
      <w:marTop w:val="0"/>
      <w:marBottom w:val="0"/>
      <w:divBdr>
        <w:top w:val="none" w:sz="0" w:space="0" w:color="auto"/>
        <w:left w:val="none" w:sz="0" w:space="0" w:color="auto"/>
        <w:bottom w:val="none" w:sz="0" w:space="0" w:color="auto"/>
        <w:right w:val="none" w:sz="0" w:space="0" w:color="auto"/>
      </w:divBdr>
    </w:div>
    <w:div w:id="1920866455">
      <w:bodyDiv w:val="1"/>
      <w:marLeft w:val="0"/>
      <w:marRight w:val="0"/>
      <w:marTop w:val="0"/>
      <w:marBottom w:val="0"/>
      <w:divBdr>
        <w:top w:val="none" w:sz="0" w:space="0" w:color="auto"/>
        <w:left w:val="none" w:sz="0" w:space="0" w:color="auto"/>
        <w:bottom w:val="none" w:sz="0" w:space="0" w:color="auto"/>
        <w:right w:val="none" w:sz="0" w:space="0" w:color="auto"/>
      </w:divBdr>
    </w:div>
    <w:div w:id="1934897928">
      <w:bodyDiv w:val="1"/>
      <w:marLeft w:val="0"/>
      <w:marRight w:val="0"/>
      <w:marTop w:val="0"/>
      <w:marBottom w:val="0"/>
      <w:divBdr>
        <w:top w:val="none" w:sz="0" w:space="0" w:color="auto"/>
        <w:left w:val="none" w:sz="0" w:space="0" w:color="auto"/>
        <w:bottom w:val="none" w:sz="0" w:space="0" w:color="auto"/>
        <w:right w:val="none" w:sz="0" w:space="0" w:color="auto"/>
      </w:divBdr>
    </w:div>
    <w:div w:id="1963803823">
      <w:bodyDiv w:val="1"/>
      <w:marLeft w:val="0"/>
      <w:marRight w:val="0"/>
      <w:marTop w:val="0"/>
      <w:marBottom w:val="0"/>
      <w:divBdr>
        <w:top w:val="none" w:sz="0" w:space="0" w:color="auto"/>
        <w:left w:val="none" w:sz="0" w:space="0" w:color="auto"/>
        <w:bottom w:val="none" w:sz="0" w:space="0" w:color="auto"/>
        <w:right w:val="none" w:sz="0" w:space="0" w:color="auto"/>
      </w:divBdr>
    </w:div>
    <w:div w:id="1986549035">
      <w:bodyDiv w:val="1"/>
      <w:marLeft w:val="0"/>
      <w:marRight w:val="0"/>
      <w:marTop w:val="0"/>
      <w:marBottom w:val="0"/>
      <w:divBdr>
        <w:top w:val="none" w:sz="0" w:space="0" w:color="auto"/>
        <w:left w:val="none" w:sz="0" w:space="0" w:color="auto"/>
        <w:bottom w:val="none" w:sz="0" w:space="0" w:color="auto"/>
        <w:right w:val="none" w:sz="0" w:space="0" w:color="auto"/>
      </w:divBdr>
    </w:div>
    <w:div w:id="2030060164">
      <w:bodyDiv w:val="1"/>
      <w:marLeft w:val="0"/>
      <w:marRight w:val="0"/>
      <w:marTop w:val="0"/>
      <w:marBottom w:val="0"/>
      <w:divBdr>
        <w:top w:val="none" w:sz="0" w:space="0" w:color="auto"/>
        <w:left w:val="none" w:sz="0" w:space="0" w:color="auto"/>
        <w:bottom w:val="none" w:sz="0" w:space="0" w:color="auto"/>
        <w:right w:val="none" w:sz="0" w:space="0" w:color="auto"/>
      </w:divBdr>
    </w:div>
    <w:div w:id="2109235627">
      <w:bodyDiv w:val="1"/>
      <w:marLeft w:val="0"/>
      <w:marRight w:val="0"/>
      <w:marTop w:val="0"/>
      <w:marBottom w:val="0"/>
      <w:divBdr>
        <w:top w:val="none" w:sz="0" w:space="0" w:color="auto"/>
        <w:left w:val="none" w:sz="0" w:space="0" w:color="auto"/>
        <w:bottom w:val="none" w:sz="0" w:space="0" w:color="auto"/>
        <w:right w:val="none" w:sz="0" w:space="0" w:color="auto"/>
      </w:divBdr>
    </w:div>
    <w:div w:id="214534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45F711-302C-4DFE-A0AE-5821031DD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308</Words>
  <Characters>1757</Characters>
  <Application>Microsoft Office Word</Application>
  <DocSecurity>0</DocSecurity>
  <Lines>14</Lines>
  <Paragraphs>4</Paragraphs>
  <ScaleCrop>false</ScaleCrop>
  <Company/>
  <LinksUpToDate>false</LinksUpToDate>
  <CharactersWithSpaces>2061</CharactersWithSpaces>
  <SharedDoc>false</SharedDoc>
  <HLinks>
    <vt:vector size="66" baseType="variant">
      <vt:variant>
        <vt:i4>1114165</vt:i4>
      </vt:variant>
      <vt:variant>
        <vt:i4>62</vt:i4>
      </vt:variant>
      <vt:variant>
        <vt:i4>0</vt:i4>
      </vt:variant>
      <vt:variant>
        <vt:i4>5</vt:i4>
      </vt:variant>
      <vt:variant>
        <vt:lpwstr/>
      </vt:variant>
      <vt:variant>
        <vt:lpwstr>_Toc216799892</vt:lpwstr>
      </vt:variant>
      <vt:variant>
        <vt:i4>1114165</vt:i4>
      </vt:variant>
      <vt:variant>
        <vt:i4>56</vt:i4>
      </vt:variant>
      <vt:variant>
        <vt:i4>0</vt:i4>
      </vt:variant>
      <vt:variant>
        <vt:i4>5</vt:i4>
      </vt:variant>
      <vt:variant>
        <vt:lpwstr/>
      </vt:variant>
      <vt:variant>
        <vt:lpwstr>_Toc216799891</vt:lpwstr>
      </vt:variant>
      <vt:variant>
        <vt:i4>1114165</vt:i4>
      </vt:variant>
      <vt:variant>
        <vt:i4>50</vt:i4>
      </vt:variant>
      <vt:variant>
        <vt:i4>0</vt:i4>
      </vt:variant>
      <vt:variant>
        <vt:i4>5</vt:i4>
      </vt:variant>
      <vt:variant>
        <vt:lpwstr/>
      </vt:variant>
      <vt:variant>
        <vt:lpwstr>_Toc216799890</vt:lpwstr>
      </vt:variant>
      <vt:variant>
        <vt:i4>1048629</vt:i4>
      </vt:variant>
      <vt:variant>
        <vt:i4>44</vt:i4>
      </vt:variant>
      <vt:variant>
        <vt:i4>0</vt:i4>
      </vt:variant>
      <vt:variant>
        <vt:i4>5</vt:i4>
      </vt:variant>
      <vt:variant>
        <vt:lpwstr/>
      </vt:variant>
      <vt:variant>
        <vt:lpwstr>_Toc216799889</vt:lpwstr>
      </vt:variant>
      <vt:variant>
        <vt:i4>1048629</vt:i4>
      </vt:variant>
      <vt:variant>
        <vt:i4>38</vt:i4>
      </vt:variant>
      <vt:variant>
        <vt:i4>0</vt:i4>
      </vt:variant>
      <vt:variant>
        <vt:i4>5</vt:i4>
      </vt:variant>
      <vt:variant>
        <vt:lpwstr/>
      </vt:variant>
      <vt:variant>
        <vt:lpwstr>_Toc216799888</vt:lpwstr>
      </vt:variant>
      <vt:variant>
        <vt:i4>1048629</vt:i4>
      </vt:variant>
      <vt:variant>
        <vt:i4>32</vt:i4>
      </vt:variant>
      <vt:variant>
        <vt:i4>0</vt:i4>
      </vt:variant>
      <vt:variant>
        <vt:i4>5</vt:i4>
      </vt:variant>
      <vt:variant>
        <vt:lpwstr/>
      </vt:variant>
      <vt:variant>
        <vt:lpwstr>_Toc216799887</vt:lpwstr>
      </vt:variant>
      <vt:variant>
        <vt:i4>1048629</vt:i4>
      </vt:variant>
      <vt:variant>
        <vt:i4>26</vt:i4>
      </vt:variant>
      <vt:variant>
        <vt:i4>0</vt:i4>
      </vt:variant>
      <vt:variant>
        <vt:i4>5</vt:i4>
      </vt:variant>
      <vt:variant>
        <vt:lpwstr/>
      </vt:variant>
      <vt:variant>
        <vt:lpwstr>_Toc216799886</vt:lpwstr>
      </vt:variant>
      <vt:variant>
        <vt:i4>1048629</vt:i4>
      </vt:variant>
      <vt:variant>
        <vt:i4>20</vt:i4>
      </vt:variant>
      <vt:variant>
        <vt:i4>0</vt:i4>
      </vt:variant>
      <vt:variant>
        <vt:i4>5</vt:i4>
      </vt:variant>
      <vt:variant>
        <vt:lpwstr/>
      </vt:variant>
      <vt:variant>
        <vt:lpwstr>_Toc216799885</vt:lpwstr>
      </vt:variant>
      <vt:variant>
        <vt:i4>1048629</vt:i4>
      </vt:variant>
      <vt:variant>
        <vt:i4>14</vt:i4>
      </vt:variant>
      <vt:variant>
        <vt:i4>0</vt:i4>
      </vt:variant>
      <vt:variant>
        <vt:i4>5</vt:i4>
      </vt:variant>
      <vt:variant>
        <vt:lpwstr/>
      </vt:variant>
      <vt:variant>
        <vt:lpwstr>_Toc216799884</vt:lpwstr>
      </vt:variant>
      <vt:variant>
        <vt:i4>1048629</vt:i4>
      </vt:variant>
      <vt:variant>
        <vt:i4>8</vt:i4>
      </vt:variant>
      <vt:variant>
        <vt:i4>0</vt:i4>
      </vt:variant>
      <vt:variant>
        <vt:i4>5</vt:i4>
      </vt:variant>
      <vt:variant>
        <vt:lpwstr/>
      </vt:variant>
      <vt:variant>
        <vt:lpwstr>_Toc216799883</vt:lpwstr>
      </vt:variant>
      <vt:variant>
        <vt:i4>1048629</vt:i4>
      </vt:variant>
      <vt:variant>
        <vt:i4>2</vt:i4>
      </vt:variant>
      <vt:variant>
        <vt:i4>0</vt:i4>
      </vt:variant>
      <vt:variant>
        <vt:i4>5</vt:i4>
      </vt:variant>
      <vt:variant>
        <vt:lpwstr/>
      </vt:variant>
      <vt:variant>
        <vt:lpwstr>_Toc216799882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2025-12-16T09:51:00Z</cp:lastPrinted>
  <dcterms:created xsi:type="dcterms:W3CDTF">2025-12-18T02:50:00Z</dcterms:created>
  <dcterms:modified xsi:type="dcterms:W3CDTF">2025-12-18T02:50:00Z</dcterms:modified>
</cp:coreProperties>
</file>