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697" w:rsidRPr="009D31E0" w:rsidRDefault="00325697" w:rsidP="003D6D07">
      <w:pPr>
        <w:pStyle w:val="ac"/>
        <w:rPr>
          <w:rFonts w:hAnsi="標楷體"/>
        </w:rPr>
      </w:pPr>
      <w:bookmarkStart w:id="0" w:name="_GoBack"/>
      <w:bookmarkEnd w:id="0"/>
      <w:r w:rsidRPr="009D31E0">
        <w:rPr>
          <w:rFonts w:hAnsi="標楷體" w:hint="eastAsia"/>
        </w:rPr>
        <w:t>監察院</w:t>
      </w:r>
      <w:r w:rsidR="00CA0A8B" w:rsidRPr="009D31E0">
        <w:rPr>
          <w:rFonts w:hAnsi="標楷體" w:hint="eastAsia"/>
        </w:rPr>
        <w:t>11</w:t>
      </w:r>
      <w:r w:rsidR="00A36B12">
        <w:rPr>
          <w:rFonts w:hAnsi="標楷體"/>
        </w:rPr>
        <w:t>3</w:t>
      </w:r>
      <w:r w:rsidRPr="009D31E0">
        <w:rPr>
          <w:rFonts w:hAnsi="標楷體" w:hint="eastAsia"/>
        </w:rPr>
        <w:t>年度單位</w:t>
      </w:r>
      <w:r w:rsidR="00BE208F" w:rsidRPr="009D31E0">
        <w:rPr>
          <w:rFonts w:hAnsi="標楷體" w:hint="eastAsia"/>
        </w:rPr>
        <w:t>決</w:t>
      </w:r>
      <w:r w:rsidRPr="009D31E0">
        <w:rPr>
          <w:rFonts w:hAnsi="標楷體" w:hint="eastAsia"/>
        </w:rPr>
        <w:t>算評估報告</w:t>
      </w:r>
    </w:p>
    <w:p w:rsidR="00A36B12" w:rsidRDefault="00EA45CA" w:rsidP="00A36B12">
      <w:pPr>
        <w:pStyle w:val="14"/>
        <w:ind w:left="567" w:hanging="567"/>
        <w:rPr>
          <w:rFonts w:hint="eastAsia"/>
        </w:rPr>
      </w:pPr>
      <w:bookmarkStart w:id="1" w:name="_Toc431386097"/>
      <w:bookmarkStart w:id="2" w:name="_Toc339293239"/>
      <w:bookmarkStart w:id="3" w:name="_Toc244496263"/>
      <w:bookmarkStart w:id="4" w:name="_Toc51777956"/>
      <w:bookmarkStart w:id="5" w:name="_Toc528651537"/>
      <w:bookmarkStart w:id="6" w:name="_Toc178619290"/>
      <w:bookmarkStart w:id="7" w:name="_Toc211208044"/>
      <w:bookmarkStart w:id="8" w:name="_Toc216872837"/>
      <w:r>
        <w:rPr>
          <w:rFonts w:hint="eastAsia"/>
        </w:rPr>
        <w:t>二</w:t>
      </w:r>
      <w:r w:rsidR="00A36B12">
        <w:rPr>
          <w:rFonts w:hint="eastAsia"/>
        </w:rPr>
        <w:t>、</w:t>
      </w:r>
      <w:r w:rsidR="00A36B12" w:rsidRPr="00B86826">
        <w:rPr>
          <w:rFonts w:hint="eastAsia"/>
        </w:rPr>
        <w:t>駕駛</w:t>
      </w:r>
      <w:r w:rsidR="00A36B12">
        <w:rPr>
          <w:rFonts w:hint="eastAsia"/>
        </w:rPr>
        <w:t>預算</w:t>
      </w:r>
      <w:r w:rsidR="00A36B12" w:rsidRPr="00B86826">
        <w:rPr>
          <w:rFonts w:hint="eastAsia"/>
        </w:rPr>
        <w:t>員額高於</w:t>
      </w:r>
      <w:r w:rsidR="00A36B12">
        <w:rPr>
          <w:rFonts w:hint="eastAsia"/>
        </w:rPr>
        <w:t>實際員額</w:t>
      </w:r>
      <w:r w:rsidR="00B334AB">
        <w:rPr>
          <w:rFonts w:hint="eastAsia"/>
        </w:rPr>
        <w:t>，且預計</w:t>
      </w:r>
      <w:r w:rsidR="00A36B12" w:rsidRPr="00B86826">
        <w:rPr>
          <w:rFonts w:hint="eastAsia"/>
        </w:rPr>
        <w:t>車輛數</w:t>
      </w:r>
      <w:r w:rsidR="006B46A8">
        <w:rPr>
          <w:rFonts w:hint="eastAsia"/>
        </w:rPr>
        <w:t>下降</w:t>
      </w:r>
      <w:r w:rsidR="00A36B12" w:rsidRPr="00B86826">
        <w:rPr>
          <w:rFonts w:hint="eastAsia"/>
        </w:rPr>
        <w:t>，</w:t>
      </w:r>
      <w:r w:rsidR="00A36B12">
        <w:rPr>
          <w:rFonts w:hint="eastAsia"/>
        </w:rPr>
        <w:t>允宜</w:t>
      </w:r>
      <w:r w:rsidR="00A36B12" w:rsidRPr="00D86E83">
        <w:rPr>
          <w:rFonts w:hint="eastAsia"/>
        </w:rPr>
        <w:t>檢討最適</w:t>
      </w:r>
      <w:r w:rsidR="006B46A8" w:rsidRPr="00D86E83">
        <w:rPr>
          <w:rFonts w:hint="eastAsia"/>
        </w:rPr>
        <w:t>車輛</w:t>
      </w:r>
      <w:r w:rsidR="006B46A8">
        <w:rPr>
          <w:rFonts w:hint="eastAsia"/>
        </w:rPr>
        <w:t>數</w:t>
      </w:r>
      <w:r w:rsidR="002E6C14">
        <w:rPr>
          <w:rFonts w:hint="eastAsia"/>
        </w:rPr>
        <w:t>與</w:t>
      </w:r>
      <w:r w:rsidR="00B334AB" w:rsidRPr="00D86E83">
        <w:rPr>
          <w:rFonts w:hint="eastAsia"/>
        </w:rPr>
        <w:t>員額</w:t>
      </w:r>
      <w:r w:rsidR="00A36B12" w:rsidRPr="00D86E83">
        <w:rPr>
          <w:rFonts w:hint="eastAsia"/>
        </w:rPr>
        <w:t>，</w:t>
      </w:r>
      <w:r w:rsidR="00B334AB">
        <w:rPr>
          <w:rFonts w:hint="eastAsia"/>
        </w:rPr>
        <w:t>並</w:t>
      </w:r>
      <w:r w:rsidR="001D3AE1">
        <w:rPr>
          <w:rFonts w:hint="eastAsia"/>
        </w:rPr>
        <w:t>視實需衡酌調</w:t>
      </w:r>
      <w:r w:rsidR="00B334AB">
        <w:rPr>
          <w:rFonts w:hint="eastAsia"/>
        </w:rPr>
        <w:t>減</w:t>
      </w:r>
      <w:r w:rsidR="006B46A8">
        <w:rPr>
          <w:rFonts w:hint="eastAsia"/>
        </w:rPr>
        <w:t>預算</w:t>
      </w:r>
      <w:r w:rsidR="00B334AB">
        <w:rPr>
          <w:rFonts w:hint="eastAsia"/>
        </w:rPr>
        <w:t>員額</w:t>
      </w:r>
      <w:bookmarkEnd w:id="7"/>
      <w:bookmarkEnd w:id="8"/>
    </w:p>
    <w:p w:rsidR="00EA45CA" w:rsidRPr="00831312" w:rsidRDefault="00EA45CA" w:rsidP="00EA45CA">
      <w:pPr>
        <w:ind w:left="566" w:firstLine="566"/>
      </w:pPr>
      <w:r w:rsidRPr="00810FCD">
        <w:rPr>
          <w:rFonts w:hint="eastAsia"/>
        </w:rPr>
        <w:t>監察院11</w:t>
      </w:r>
      <w:r w:rsidR="007D61B4" w:rsidRPr="00810FCD">
        <w:rPr>
          <w:rFonts w:hint="eastAsia"/>
        </w:rPr>
        <w:t>3</w:t>
      </w:r>
      <w:r w:rsidRPr="00810FCD">
        <w:rPr>
          <w:rFonts w:hint="eastAsia"/>
        </w:rPr>
        <w:t>年度「技工及工友待遇」</w:t>
      </w:r>
      <w:r w:rsidR="00B334AB">
        <w:rPr>
          <w:rFonts w:hint="eastAsia"/>
        </w:rPr>
        <w:t>(含駕駛)</w:t>
      </w:r>
      <w:r w:rsidRPr="00810FCD">
        <w:rPr>
          <w:rFonts w:hint="eastAsia"/>
        </w:rPr>
        <w:t>預算數為</w:t>
      </w:r>
      <w:r w:rsidR="007D61B4" w:rsidRPr="00810FCD">
        <w:t>3,065</w:t>
      </w:r>
      <w:r w:rsidRPr="00810FCD">
        <w:rPr>
          <w:rFonts w:hint="eastAsia"/>
        </w:rPr>
        <w:t>萬2千元，執行結果</w:t>
      </w:r>
      <w:r w:rsidRPr="00831312">
        <w:rPr>
          <w:rFonts w:hint="eastAsia"/>
        </w:rPr>
        <w:t>，決算數為</w:t>
      </w:r>
      <w:r w:rsidR="00810FCD" w:rsidRPr="00831312">
        <w:rPr>
          <w:rFonts w:hint="eastAsia"/>
        </w:rPr>
        <w:t>2</w:t>
      </w:r>
      <w:r w:rsidRPr="00831312">
        <w:t>,</w:t>
      </w:r>
      <w:r w:rsidR="00810FCD" w:rsidRPr="00831312">
        <w:rPr>
          <w:rFonts w:hint="eastAsia"/>
        </w:rPr>
        <w:t>920</w:t>
      </w:r>
      <w:r w:rsidRPr="00831312">
        <w:rPr>
          <w:rFonts w:hint="eastAsia"/>
        </w:rPr>
        <w:t>萬</w:t>
      </w:r>
      <w:r w:rsidR="00810FCD" w:rsidRPr="00831312">
        <w:rPr>
          <w:rFonts w:hint="eastAsia"/>
        </w:rPr>
        <w:t>1千</w:t>
      </w:r>
      <w:r w:rsidRPr="00831312">
        <w:rPr>
          <w:rFonts w:hint="eastAsia"/>
        </w:rPr>
        <w:t>元，執行率9</w:t>
      </w:r>
      <w:r w:rsidR="00831312" w:rsidRPr="00831312">
        <w:rPr>
          <w:rFonts w:hint="eastAsia"/>
        </w:rPr>
        <w:t>5</w:t>
      </w:r>
      <w:r w:rsidRPr="00831312">
        <w:rPr>
          <w:rFonts w:hint="eastAsia"/>
        </w:rPr>
        <w:t>.</w:t>
      </w:r>
      <w:r w:rsidR="00831312" w:rsidRPr="00831312">
        <w:rPr>
          <w:rFonts w:hint="eastAsia"/>
        </w:rPr>
        <w:t>27</w:t>
      </w:r>
      <w:r w:rsidRPr="00831312">
        <w:rPr>
          <w:rFonts w:hint="eastAsia"/>
        </w:rPr>
        <w:t>%。經查：</w:t>
      </w:r>
    </w:p>
    <w:p w:rsidR="00EA45CA" w:rsidRPr="009D31E0" w:rsidRDefault="00EA45CA" w:rsidP="00EA45CA">
      <w:pPr>
        <w:pStyle w:val="a5"/>
        <w:ind w:left="849" w:hanging="283"/>
        <w:rPr>
          <w:b/>
        </w:rPr>
      </w:pPr>
      <w:r w:rsidRPr="009D31E0">
        <w:rPr>
          <w:rFonts w:hint="eastAsia"/>
          <w:b/>
        </w:rPr>
        <w:t>(一)各機關預算員額應本撙節原則核實配置，</w:t>
      </w:r>
      <w:r>
        <w:rPr>
          <w:rFonts w:hint="eastAsia"/>
          <w:b/>
        </w:rPr>
        <w:t>經檢討有節餘人力者，應配合減列</w:t>
      </w:r>
      <w:r w:rsidRPr="009D31E0">
        <w:rPr>
          <w:rFonts w:hint="eastAsia"/>
          <w:b/>
        </w:rPr>
        <w:t>預算員額</w:t>
      </w:r>
    </w:p>
    <w:p w:rsidR="00EA45CA" w:rsidRDefault="00EA45CA" w:rsidP="00EA45CA">
      <w:pPr>
        <w:pStyle w:val="2"/>
        <w:ind w:left="850" w:firstLine="566"/>
        <w:rPr>
          <w:lang w:eastAsia="zh-HK"/>
        </w:rPr>
      </w:pPr>
      <w:r>
        <w:rPr>
          <w:rFonts w:hint="eastAsia"/>
          <w:lang w:eastAsia="zh-HK"/>
        </w:rPr>
        <w:t>有關中央政府</w:t>
      </w:r>
      <w:r w:rsidR="0089446B">
        <w:rPr>
          <w:rFonts w:hint="eastAsia"/>
          <w:lang w:eastAsia="zh-HK"/>
        </w:rPr>
        <w:t>各</w:t>
      </w:r>
      <w:r>
        <w:rPr>
          <w:rFonts w:hint="eastAsia"/>
          <w:lang w:eastAsia="zh-HK"/>
        </w:rPr>
        <w:t>機關</w:t>
      </w:r>
      <w:r w:rsidR="00BC5F67">
        <w:rPr>
          <w:rFonts w:hint="eastAsia"/>
          <w:lang w:eastAsia="zh-HK"/>
        </w:rPr>
        <w:t>預算</w:t>
      </w:r>
      <w:r>
        <w:rPr>
          <w:rFonts w:hint="eastAsia"/>
          <w:lang w:eastAsia="zh-HK"/>
        </w:rPr>
        <w:t>員額配置之相關規定如下：</w:t>
      </w:r>
    </w:p>
    <w:p w:rsidR="00EA45CA" w:rsidRDefault="00EA45CA" w:rsidP="00A07AF4">
      <w:pPr>
        <w:pStyle w:val="123"/>
        <w:ind w:left="1133" w:hanging="283"/>
        <w:rPr>
          <w:lang w:eastAsia="zh-HK"/>
        </w:rPr>
      </w:pPr>
      <w:r>
        <w:rPr>
          <w:rFonts w:hint="eastAsia"/>
        </w:rPr>
        <w:t>1.</w:t>
      </w:r>
      <w:bookmarkStart w:id="9" w:name="_Hlk213616769"/>
      <w:r w:rsidR="00A07AF4" w:rsidRPr="00A07AF4">
        <w:rPr>
          <w:rFonts w:hint="eastAsia"/>
        </w:rPr>
        <w:t>中央政府機關員額管理辦法</w:t>
      </w:r>
      <w:bookmarkEnd w:id="9"/>
      <w:r w:rsidR="00A07AF4" w:rsidRPr="00A07AF4">
        <w:rPr>
          <w:rFonts w:hint="eastAsia"/>
        </w:rPr>
        <w:t>第6條規定：「各機關因業務推動所需之</w:t>
      </w:r>
      <w:r w:rsidR="00A07AF4" w:rsidRPr="0089446B">
        <w:rPr>
          <w:rFonts w:hint="eastAsia"/>
        </w:rPr>
        <w:t>預算員額，應本撙節原則，考量施政優先順序、實際業務消長、組織設置情形</w:t>
      </w:r>
      <w:r w:rsidR="00010BD6" w:rsidRPr="0089446B">
        <w:t>…</w:t>
      </w:r>
      <w:r w:rsidR="00A07AF4" w:rsidRPr="0089446B">
        <w:rPr>
          <w:rFonts w:hint="eastAsia"/>
        </w:rPr>
        <w:t>，核實配置。」同辦法第11條第3款規定：「各機關應適時檢討輔助單位人力配置及運用情形；</w:t>
      </w:r>
      <w:bookmarkStart w:id="10" w:name="_Hlk213617637"/>
      <w:r w:rsidR="00A07AF4" w:rsidRPr="0089446B">
        <w:rPr>
          <w:rFonts w:hint="eastAsia"/>
        </w:rPr>
        <w:t>經檢討有節餘人力者，應配合減列預算員額</w:t>
      </w:r>
      <w:bookmarkEnd w:id="10"/>
      <w:r w:rsidR="00A07AF4" w:rsidRPr="0089446B">
        <w:rPr>
          <w:rFonts w:hint="eastAsia"/>
        </w:rPr>
        <w:t>、</w:t>
      </w:r>
      <w:r w:rsidR="00A07AF4" w:rsidRPr="00A07AF4">
        <w:rPr>
          <w:rFonts w:hint="eastAsia"/>
        </w:rPr>
        <w:t>列管為出缺不補或調整為業務單位人力。」</w:t>
      </w:r>
    </w:p>
    <w:p w:rsidR="00EA45CA" w:rsidRDefault="00EA45CA" w:rsidP="00010BD6">
      <w:pPr>
        <w:pStyle w:val="123"/>
        <w:ind w:left="1133" w:hanging="283"/>
        <w:rPr>
          <w:lang w:eastAsia="zh-HK"/>
        </w:rPr>
      </w:pPr>
      <w:r>
        <w:rPr>
          <w:rFonts w:hint="eastAsia"/>
        </w:rPr>
        <w:t>2.</w:t>
      </w:r>
      <w:r w:rsidR="00B05815">
        <w:rPr>
          <w:rFonts w:hint="eastAsia"/>
        </w:rPr>
        <w:t>「</w:t>
      </w:r>
      <w:r w:rsidRPr="009D31E0">
        <w:rPr>
          <w:rFonts w:hint="eastAsia"/>
          <w:lang w:eastAsia="zh-HK"/>
        </w:rPr>
        <w:t>1</w:t>
      </w:r>
      <w:r>
        <w:rPr>
          <w:rFonts w:hint="eastAsia"/>
        </w:rPr>
        <w:t>1</w:t>
      </w:r>
      <w:r w:rsidR="004662F4">
        <w:rPr>
          <w:rFonts w:hint="eastAsia"/>
        </w:rPr>
        <w:t>3</w:t>
      </w:r>
      <w:r w:rsidRPr="009D31E0">
        <w:rPr>
          <w:rFonts w:hint="eastAsia"/>
          <w:lang w:eastAsia="zh-HK"/>
        </w:rPr>
        <w:t>年度中央及地方政府預算籌編原則</w:t>
      </w:r>
      <w:r w:rsidR="00B05815">
        <w:rPr>
          <w:rFonts w:hint="eastAsia"/>
        </w:rPr>
        <w:t>」</w:t>
      </w:r>
      <w:r w:rsidRPr="009D31E0">
        <w:rPr>
          <w:rFonts w:hint="eastAsia"/>
          <w:lang w:eastAsia="zh-HK"/>
        </w:rPr>
        <w:t>第4點</w:t>
      </w:r>
      <w:r>
        <w:rPr>
          <w:rFonts w:hint="eastAsia"/>
          <w:lang w:eastAsia="zh-HK"/>
        </w:rPr>
        <w:t>第</w:t>
      </w:r>
      <w:r>
        <w:rPr>
          <w:rFonts w:hint="eastAsia"/>
        </w:rPr>
        <w:t>10</w:t>
      </w:r>
      <w:r>
        <w:rPr>
          <w:rFonts w:hint="eastAsia"/>
          <w:lang w:eastAsia="zh-HK"/>
        </w:rPr>
        <w:t>款</w:t>
      </w:r>
      <w:r w:rsidRPr="009D31E0">
        <w:rPr>
          <w:rFonts w:hint="eastAsia"/>
          <w:lang w:eastAsia="zh-HK"/>
        </w:rPr>
        <w:t>規定：「</w:t>
      </w:r>
      <w:r w:rsidRPr="0051393F">
        <w:rPr>
          <w:rFonts w:hint="eastAsia"/>
          <w:lang w:eastAsia="zh-HK"/>
        </w:rPr>
        <w:t>為貫徹工友、技工及駕駛員額精簡政策，有效彈性運用人力，各機關應落實下列規定：</w:t>
      </w:r>
      <w:r w:rsidRPr="0089446B">
        <w:rPr>
          <w:rFonts w:hint="eastAsia"/>
          <w:lang w:eastAsia="zh-HK"/>
        </w:rPr>
        <w:t>1.各機關</w:t>
      </w:r>
      <w:bookmarkStart w:id="11" w:name="_Hlk213617390"/>
      <w:r w:rsidRPr="0089446B">
        <w:rPr>
          <w:rFonts w:hint="eastAsia"/>
          <w:lang w:eastAsia="zh-HK"/>
        </w:rPr>
        <w:t>工友、技工及駕駛，不論超額與否，均予全面凍結不得新僱</w:t>
      </w:r>
      <w:bookmarkEnd w:id="11"/>
      <w:r w:rsidRPr="0089446B">
        <w:rPr>
          <w:rFonts w:hint="eastAsia"/>
          <w:lang w:eastAsia="zh-HK"/>
        </w:rPr>
        <w:t>；</w:t>
      </w:r>
      <w:r w:rsidRPr="009D31E0">
        <w:rPr>
          <w:rFonts w:hint="eastAsia"/>
          <w:lang w:eastAsia="zh-HK"/>
        </w:rPr>
        <w:t>…。3.</w:t>
      </w:r>
      <w:r w:rsidRPr="0051393F">
        <w:rPr>
          <w:rFonts w:hint="eastAsia"/>
          <w:lang w:eastAsia="zh-HK"/>
        </w:rPr>
        <w:t>各機關應積極採行超額列管出缺後減列預算員額</w:t>
      </w:r>
      <w:r w:rsidR="004662F4">
        <w:rPr>
          <w:rFonts w:hint="eastAsia"/>
          <w:lang w:eastAsia="zh-HK"/>
        </w:rPr>
        <w:t>、</w:t>
      </w:r>
      <w:r w:rsidR="00CE5279" w:rsidRPr="00CE5279">
        <w:rPr>
          <w:rFonts w:hint="eastAsia"/>
          <w:lang w:eastAsia="zh-HK"/>
        </w:rPr>
        <w:t>…等方式，</w:t>
      </w:r>
      <w:r w:rsidRPr="009D31E0">
        <w:rPr>
          <w:rFonts w:hint="eastAsia"/>
          <w:lang w:eastAsia="zh-HK"/>
        </w:rPr>
        <w:t>…</w:t>
      </w:r>
      <w:r w:rsidR="00010BD6">
        <w:rPr>
          <w:rFonts w:hint="eastAsia"/>
          <w:lang w:eastAsia="zh-HK"/>
        </w:rPr>
        <w:t>，以減少人事費</w:t>
      </w:r>
      <w:r w:rsidRPr="009D31E0">
        <w:rPr>
          <w:rFonts w:hint="eastAsia"/>
          <w:lang w:eastAsia="zh-HK"/>
        </w:rPr>
        <w:t>。」</w:t>
      </w:r>
    </w:p>
    <w:p w:rsidR="00EA45CA" w:rsidRDefault="00EA45CA" w:rsidP="00EA45CA">
      <w:pPr>
        <w:pStyle w:val="2"/>
        <w:ind w:left="850" w:firstLine="566"/>
        <w:rPr>
          <w:lang w:eastAsia="zh-HK"/>
        </w:rPr>
      </w:pPr>
      <w:r w:rsidRPr="009D31E0">
        <w:rPr>
          <w:rFonts w:hint="eastAsia"/>
          <w:lang w:eastAsia="zh-HK"/>
        </w:rPr>
        <w:t>準此，各機關預算員額應本撙節原則核實配置，</w:t>
      </w:r>
      <w:r w:rsidR="00010BD6" w:rsidRPr="00010BD6">
        <w:rPr>
          <w:rFonts w:hint="eastAsia"/>
          <w:lang w:eastAsia="zh-HK"/>
        </w:rPr>
        <w:t>經檢討有節餘人力者，應配合減列預算員額</w:t>
      </w:r>
      <w:r w:rsidR="00CE5279">
        <w:rPr>
          <w:rFonts w:hint="eastAsia"/>
          <w:lang w:eastAsia="zh-HK"/>
        </w:rPr>
        <w:t>，</w:t>
      </w:r>
      <w:r w:rsidR="00010BD6">
        <w:rPr>
          <w:rFonts w:hint="eastAsia"/>
          <w:lang w:eastAsia="zh-HK"/>
        </w:rPr>
        <w:t>有關</w:t>
      </w:r>
      <w:r w:rsidR="00010BD6" w:rsidRPr="00010BD6">
        <w:rPr>
          <w:rFonts w:hint="eastAsia"/>
          <w:lang w:eastAsia="zh-HK"/>
        </w:rPr>
        <w:t>工友、技工及駕駛，不論超額與否，均予全面凍結不得新僱</w:t>
      </w:r>
      <w:r w:rsidRPr="009D31E0">
        <w:rPr>
          <w:rFonts w:hint="eastAsia"/>
        </w:rPr>
        <w:t>。</w:t>
      </w:r>
    </w:p>
    <w:p w:rsidR="00706D3E" w:rsidRPr="001B006E" w:rsidRDefault="00706D3E" w:rsidP="00706D3E">
      <w:pPr>
        <w:pStyle w:val="a5"/>
        <w:ind w:left="849" w:hanging="283"/>
        <w:rPr>
          <w:b/>
        </w:rPr>
      </w:pPr>
      <w:r w:rsidRPr="001B006E">
        <w:rPr>
          <w:rFonts w:hint="eastAsia"/>
          <w:b/>
        </w:rPr>
        <w:t>(</w:t>
      </w:r>
      <w:r w:rsidRPr="001B006E">
        <w:rPr>
          <w:rFonts w:hint="eastAsia"/>
          <w:b/>
          <w:lang w:eastAsia="zh-HK"/>
        </w:rPr>
        <w:t>二</w:t>
      </w:r>
      <w:r w:rsidRPr="001B006E">
        <w:rPr>
          <w:rFonts w:hint="eastAsia"/>
          <w:b/>
        </w:rPr>
        <w:t>)</w:t>
      </w:r>
      <w:r w:rsidR="0089446B">
        <w:rPr>
          <w:rFonts w:hint="eastAsia"/>
          <w:b/>
        </w:rPr>
        <w:t>該院</w:t>
      </w:r>
      <w:r w:rsidR="00852927" w:rsidRPr="00852927">
        <w:rPr>
          <w:rFonts w:hint="eastAsia"/>
          <w:b/>
        </w:rPr>
        <w:t>駕駛預算員額高於實際員額</w:t>
      </w:r>
      <w:r w:rsidR="00B334AB">
        <w:rPr>
          <w:rFonts w:hint="eastAsia"/>
          <w:b/>
        </w:rPr>
        <w:t>，且預計</w:t>
      </w:r>
      <w:r w:rsidR="00510332">
        <w:rPr>
          <w:rFonts w:hint="eastAsia"/>
          <w:b/>
        </w:rPr>
        <w:t>公務</w:t>
      </w:r>
      <w:r w:rsidR="00852927" w:rsidRPr="00852927">
        <w:rPr>
          <w:rFonts w:hint="eastAsia"/>
          <w:b/>
        </w:rPr>
        <w:t>車輛數</w:t>
      </w:r>
      <w:r w:rsidR="006B46A8">
        <w:rPr>
          <w:rFonts w:hint="eastAsia"/>
          <w:b/>
        </w:rPr>
        <w:t>下降</w:t>
      </w:r>
      <w:r w:rsidR="00852927" w:rsidRPr="00852927">
        <w:rPr>
          <w:rFonts w:hint="eastAsia"/>
          <w:b/>
        </w:rPr>
        <w:t>，容待檢討最適車輛數及員額</w:t>
      </w:r>
      <w:bookmarkStart w:id="12" w:name="_Hlk213619978"/>
      <w:r w:rsidR="006B46A8">
        <w:rPr>
          <w:rFonts w:hint="eastAsia"/>
          <w:b/>
        </w:rPr>
        <w:t>，</w:t>
      </w:r>
      <w:r w:rsidR="00254603">
        <w:rPr>
          <w:rFonts w:hint="eastAsia"/>
          <w:b/>
        </w:rPr>
        <w:t>並</w:t>
      </w:r>
      <w:r w:rsidR="001D3AE1">
        <w:rPr>
          <w:rFonts w:hint="eastAsia"/>
          <w:b/>
        </w:rPr>
        <w:t>視實需</w:t>
      </w:r>
      <w:r w:rsidR="00254603">
        <w:rPr>
          <w:rFonts w:hint="eastAsia"/>
          <w:b/>
        </w:rPr>
        <w:t>衡酌</w:t>
      </w:r>
      <w:r w:rsidR="001D3AE1">
        <w:rPr>
          <w:rFonts w:hint="eastAsia"/>
          <w:b/>
        </w:rPr>
        <w:t>調減</w:t>
      </w:r>
      <w:r w:rsidR="006B46A8">
        <w:rPr>
          <w:rFonts w:hint="eastAsia"/>
          <w:b/>
        </w:rPr>
        <w:t>預算員額</w:t>
      </w:r>
      <w:bookmarkEnd w:id="12"/>
    </w:p>
    <w:p w:rsidR="00EA45CA" w:rsidRPr="00852927" w:rsidRDefault="00852927" w:rsidP="00852927">
      <w:pPr>
        <w:pStyle w:val="2"/>
        <w:ind w:left="850" w:firstLine="566"/>
      </w:pPr>
      <w:r>
        <w:rPr>
          <w:rFonts w:hint="eastAsia"/>
          <w:lang w:eastAsia="zh-HK"/>
        </w:rPr>
        <w:lastRenderedPageBreak/>
        <w:t>有關</w:t>
      </w:r>
      <w:r>
        <w:rPr>
          <w:rFonts w:hint="eastAsia"/>
        </w:rPr>
        <w:t>公務車輛之調派，本院</w:t>
      </w:r>
      <w:r w:rsidRPr="004A59B7">
        <w:rPr>
          <w:rFonts w:hint="eastAsia"/>
        </w:rPr>
        <w:t>審查92年度中央政府總預算案</w:t>
      </w:r>
      <w:r>
        <w:rPr>
          <w:rFonts w:hint="eastAsia"/>
        </w:rPr>
        <w:t>決議略以，</w:t>
      </w:r>
      <w:r w:rsidRPr="004A59B7">
        <w:rPr>
          <w:rFonts w:hint="eastAsia"/>
        </w:rPr>
        <w:t>除首長、副首長、政務委員及司法院大法官外，不得有專屬配車</w:t>
      </w:r>
      <w:r>
        <w:rPr>
          <w:rFonts w:hint="eastAsia"/>
        </w:rPr>
        <w:t>；另審查98年度中央政府總預算案時亦決議</w:t>
      </w:r>
      <w:r w:rsidRPr="004A59B7">
        <w:rPr>
          <w:rFonts w:hint="eastAsia"/>
        </w:rPr>
        <w:t>要求監察院不得為監察委員專屬配車</w:t>
      </w:r>
      <w:r>
        <w:rPr>
          <w:rFonts w:hint="eastAsia"/>
        </w:rPr>
        <w:t>，應視</w:t>
      </w:r>
      <w:r w:rsidRPr="0006589F">
        <w:rPr>
          <w:rFonts w:hint="eastAsia"/>
        </w:rPr>
        <w:t>公務需求統籌調派</w:t>
      </w:r>
      <w:r>
        <w:rPr>
          <w:rFonts w:hint="eastAsia"/>
        </w:rPr>
        <w:t>，</w:t>
      </w:r>
      <w:r w:rsidRPr="0089446B">
        <w:rPr>
          <w:rFonts w:hint="eastAsia"/>
        </w:rPr>
        <w:t>司機亦應遇缺不補</w:t>
      </w:r>
      <w:r w:rsidRPr="0089446B">
        <w:rPr>
          <w:rStyle w:val="afd"/>
        </w:rPr>
        <w:footnoteReference w:id="1"/>
      </w:r>
      <w:r w:rsidRPr="0089446B">
        <w:rPr>
          <w:rFonts w:hint="eastAsia"/>
        </w:rPr>
        <w:t>；且近年本院審查中央政府總預算案有關監察</w:t>
      </w:r>
      <w:r>
        <w:rPr>
          <w:rFonts w:hint="eastAsia"/>
        </w:rPr>
        <w:t>院歲出部分亦</w:t>
      </w:r>
      <w:r w:rsidR="0089446B">
        <w:rPr>
          <w:rFonts w:hint="eastAsia"/>
        </w:rPr>
        <w:t>載明</w:t>
      </w:r>
      <w:r w:rsidRPr="00BE214E">
        <w:rPr>
          <w:rFonts w:hint="eastAsia"/>
        </w:rPr>
        <w:t>監察委員不得有專屬配車</w:t>
      </w:r>
      <w:r w:rsidR="0089446B">
        <w:rPr>
          <w:rFonts w:hint="eastAsia"/>
        </w:rPr>
        <w:t>、</w:t>
      </w:r>
      <w:r w:rsidRPr="00A60973">
        <w:rPr>
          <w:rFonts w:hint="eastAsia"/>
        </w:rPr>
        <w:t>公務用車</w:t>
      </w:r>
      <w:r w:rsidR="0089446B">
        <w:rPr>
          <w:rFonts w:hint="eastAsia"/>
        </w:rPr>
        <w:t>與</w:t>
      </w:r>
      <w:r>
        <w:rPr>
          <w:rFonts w:hint="eastAsia"/>
        </w:rPr>
        <w:t>駕駛</w:t>
      </w:r>
      <w:r w:rsidRPr="00A60973">
        <w:rPr>
          <w:rFonts w:hint="eastAsia"/>
        </w:rPr>
        <w:t>應視需要調減</w:t>
      </w:r>
      <w:r>
        <w:rPr>
          <w:rFonts w:hint="eastAsia"/>
        </w:rPr>
        <w:t>及</w:t>
      </w:r>
      <w:r w:rsidRPr="00A60973">
        <w:rPr>
          <w:rFonts w:hint="eastAsia"/>
        </w:rPr>
        <w:t>統籌調派，</w:t>
      </w:r>
      <w:r>
        <w:rPr>
          <w:rFonts w:hint="eastAsia"/>
        </w:rPr>
        <w:t>以及</w:t>
      </w:r>
      <w:bookmarkStart w:id="13" w:name="_Hlk213616177"/>
      <w:r w:rsidR="00E40EF8">
        <w:rPr>
          <w:rFonts w:hint="eastAsia"/>
        </w:rPr>
        <w:t>其</w:t>
      </w:r>
      <w:r>
        <w:rPr>
          <w:rFonts w:hint="eastAsia"/>
        </w:rPr>
        <w:t>公務車輛</w:t>
      </w:r>
      <w:r w:rsidRPr="00A60973">
        <w:rPr>
          <w:rFonts w:hint="eastAsia"/>
        </w:rPr>
        <w:t>使用至報廢年限後應不再補新車</w:t>
      </w:r>
      <w:bookmarkEnd w:id="13"/>
      <w:r>
        <w:rPr>
          <w:rFonts w:hint="eastAsia"/>
        </w:rPr>
        <w:t>等類此決議</w:t>
      </w:r>
      <w:r w:rsidR="006D6D05">
        <w:rPr>
          <w:rStyle w:val="afd"/>
        </w:rPr>
        <w:footnoteReference w:id="2"/>
      </w:r>
      <w:r>
        <w:rPr>
          <w:rFonts w:hint="eastAsia"/>
        </w:rPr>
        <w:t>。</w:t>
      </w:r>
    </w:p>
    <w:p w:rsidR="00E1351B" w:rsidRDefault="00254603" w:rsidP="004F60AC">
      <w:pPr>
        <w:pStyle w:val="2"/>
        <w:ind w:left="850" w:firstLine="566"/>
      </w:pPr>
      <w:r>
        <w:rPr>
          <w:rFonts w:hint="eastAsia"/>
        </w:rPr>
        <w:t>按</w:t>
      </w:r>
      <w:r w:rsidR="00A156FE" w:rsidRPr="005F2050">
        <w:rPr>
          <w:rFonts w:hint="eastAsia"/>
          <w:lang w:eastAsia="zh-HK"/>
        </w:rPr>
        <w:t>該院</w:t>
      </w:r>
      <w:r w:rsidR="00A156FE">
        <w:rPr>
          <w:rFonts w:hint="eastAsia"/>
        </w:rPr>
        <w:t>113</w:t>
      </w:r>
      <w:r w:rsidR="00A07AF4">
        <w:rPr>
          <w:rFonts w:hint="eastAsia"/>
        </w:rPr>
        <w:t>及114</w:t>
      </w:r>
      <w:r w:rsidR="00A156FE">
        <w:rPr>
          <w:rFonts w:hint="eastAsia"/>
          <w:lang w:eastAsia="zh-HK"/>
        </w:rPr>
        <w:t>年度</w:t>
      </w:r>
      <w:r w:rsidR="00A156FE" w:rsidRPr="005F2050">
        <w:rPr>
          <w:rFonts w:hint="eastAsia"/>
          <w:lang w:eastAsia="zh-HK"/>
        </w:rPr>
        <w:t>駕駛</w:t>
      </w:r>
      <w:r w:rsidR="00A156FE">
        <w:rPr>
          <w:rFonts w:hint="eastAsia"/>
          <w:lang w:eastAsia="zh-HK"/>
        </w:rPr>
        <w:t>預算</w:t>
      </w:r>
      <w:r w:rsidR="00A156FE" w:rsidRPr="005F2050">
        <w:rPr>
          <w:rFonts w:hint="eastAsia"/>
          <w:lang w:eastAsia="zh-HK"/>
        </w:rPr>
        <w:t>員額</w:t>
      </w:r>
      <w:r w:rsidR="0089446B">
        <w:rPr>
          <w:rFonts w:hint="eastAsia"/>
          <w:lang w:eastAsia="zh-HK"/>
        </w:rPr>
        <w:t>均</w:t>
      </w:r>
      <w:r w:rsidR="00A156FE">
        <w:rPr>
          <w:rFonts w:hint="eastAsia"/>
          <w:lang w:eastAsia="zh-HK"/>
        </w:rPr>
        <w:t>為</w:t>
      </w:r>
      <w:r w:rsidR="00A156FE" w:rsidRPr="005F2050">
        <w:rPr>
          <w:rFonts w:hint="eastAsia"/>
        </w:rPr>
        <w:t>37</w:t>
      </w:r>
      <w:r w:rsidR="00A156FE" w:rsidRPr="005F2050">
        <w:rPr>
          <w:rFonts w:hint="eastAsia"/>
          <w:lang w:eastAsia="zh-HK"/>
        </w:rPr>
        <w:t>人</w:t>
      </w:r>
      <w:r w:rsidR="004F60AC">
        <w:rPr>
          <w:rFonts w:hint="eastAsia"/>
          <w:lang w:eastAsia="zh-HK"/>
        </w:rPr>
        <w:t>，與各該年度車輛數</w:t>
      </w:r>
      <w:r w:rsidR="001D3AE1">
        <w:rPr>
          <w:rFonts w:hint="eastAsia"/>
        </w:rPr>
        <w:t>(38</w:t>
      </w:r>
      <w:r w:rsidR="001D3AE1">
        <w:rPr>
          <w:rFonts w:hint="eastAsia"/>
          <w:lang w:eastAsia="zh-HK"/>
        </w:rPr>
        <w:t>輛</w:t>
      </w:r>
      <w:r w:rsidR="001D3AE1">
        <w:rPr>
          <w:rFonts w:hint="eastAsia"/>
        </w:rPr>
        <w:t>)</w:t>
      </w:r>
      <w:r w:rsidR="001D3AE1">
        <w:rPr>
          <w:rFonts w:hint="eastAsia"/>
          <w:lang w:eastAsia="zh-HK"/>
        </w:rPr>
        <w:t>相當</w:t>
      </w:r>
      <w:r w:rsidR="00A156FE" w:rsidRPr="005F2050">
        <w:rPr>
          <w:rFonts w:hint="eastAsia"/>
          <w:lang w:eastAsia="zh-HK"/>
        </w:rPr>
        <w:t>，</w:t>
      </w:r>
      <w:r w:rsidR="00047DF7">
        <w:rPr>
          <w:rFonts w:hint="eastAsia"/>
          <w:lang w:eastAsia="zh-HK"/>
        </w:rPr>
        <w:t>惟</w:t>
      </w:r>
      <w:r w:rsidR="006B46A8">
        <w:rPr>
          <w:rFonts w:hint="eastAsia"/>
        </w:rPr>
        <w:t>高於</w:t>
      </w:r>
      <w:r w:rsidR="00A156FE">
        <w:rPr>
          <w:rFonts w:hint="eastAsia"/>
        </w:rPr>
        <w:t>113年底實際駕駛人數33人</w:t>
      </w:r>
      <w:r w:rsidR="006B46A8">
        <w:rPr>
          <w:rFonts w:hint="eastAsia"/>
        </w:rPr>
        <w:t>及</w:t>
      </w:r>
      <w:r w:rsidR="00A156FE">
        <w:rPr>
          <w:rFonts w:hint="eastAsia"/>
        </w:rPr>
        <w:t>114年8月底</w:t>
      </w:r>
      <w:r w:rsidR="00100786">
        <w:rPr>
          <w:rFonts w:hint="eastAsia"/>
        </w:rPr>
        <w:t>之</w:t>
      </w:r>
      <w:r w:rsidR="00A156FE" w:rsidRPr="00276FC7">
        <w:rPr>
          <w:rFonts w:hint="eastAsia"/>
        </w:rPr>
        <w:t>2</w:t>
      </w:r>
      <w:r w:rsidR="00A156FE">
        <w:rPr>
          <w:rFonts w:hint="eastAsia"/>
        </w:rPr>
        <w:t>6</w:t>
      </w:r>
      <w:r w:rsidR="00A156FE" w:rsidRPr="00276FC7">
        <w:rPr>
          <w:rFonts w:hint="eastAsia"/>
        </w:rPr>
        <w:t>人</w:t>
      </w:r>
      <w:r w:rsidR="006B46A8">
        <w:rPr>
          <w:rFonts w:hint="eastAsia"/>
        </w:rPr>
        <w:t>。</w:t>
      </w:r>
      <w:r w:rsidR="00100786">
        <w:rPr>
          <w:rFonts w:hint="eastAsia"/>
        </w:rPr>
        <w:t>由於</w:t>
      </w:r>
      <w:r w:rsidR="00F46242">
        <w:rPr>
          <w:rFonts w:hint="eastAsia"/>
        </w:rPr>
        <w:t>本院決議</w:t>
      </w:r>
      <w:r w:rsidR="00E40EF8">
        <w:rPr>
          <w:rFonts w:hint="eastAsia"/>
        </w:rPr>
        <w:t>，</w:t>
      </w:r>
      <w:r w:rsidR="00F46242">
        <w:rPr>
          <w:rFonts w:hint="eastAsia"/>
        </w:rPr>
        <w:t>監察院駕駛應遇缺不補</w:t>
      </w:r>
      <w:r w:rsidR="004F60AC">
        <w:rPr>
          <w:rFonts w:hint="eastAsia"/>
        </w:rPr>
        <w:t>，</w:t>
      </w:r>
      <w:r w:rsidR="006B46A8">
        <w:rPr>
          <w:rFonts w:hint="eastAsia"/>
        </w:rPr>
        <w:t>且應</w:t>
      </w:r>
      <w:r w:rsidR="004F60AC">
        <w:rPr>
          <w:rFonts w:hint="eastAsia"/>
        </w:rPr>
        <w:t>視需要調減</w:t>
      </w:r>
      <w:r w:rsidR="00100786">
        <w:rPr>
          <w:rFonts w:hint="eastAsia"/>
        </w:rPr>
        <w:t>；</w:t>
      </w:r>
      <w:r w:rsidR="004F60AC" w:rsidRPr="004F60AC">
        <w:rPr>
          <w:rFonts w:hint="eastAsia"/>
        </w:rPr>
        <w:t>其</w:t>
      </w:r>
      <w:bookmarkStart w:id="14" w:name="_Hlk213707342"/>
      <w:r w:rsidR="004F60AC" w:rsidRPr="004F60AC">
        <w:rPr>
          <w:rFonts w:hint="eastAsia"/>
        </w:rPr>
        <w:t>公務車輛使用至報廢年限</w:t>
      </w:r>
      <w:bookmarkEnd w:id="14"/>
      <w:r w:rsidR="004F60AC" w:rsidRPr="004F60AC">
        <w:rPr>
          <w:rFonts w:hint="eastAsia"/>
        </w:rPr>
        <w:t>後不再補新車</w:t>
      </w:r>
      <w:r w:rsidR="00E1351B">
        <w:rPr>
          <w:rFonts w:hint="eastAsia"/>
        </w:rPr>
        <w:t>，</w:t>
      </w:r>
      <w:r w:rsidR="004F60AC">
        <w:rPr>
          <w:rFonts w:hint="eastAsia"/>
        </w:rPr>
        <w:t>故預計該院</w:t>
      </w:r>
      <w:r w:rsidR="00047DF7">
        <w:rPr>
          <w:rFonts w:hint="eastAsia"/>
        </w:rPr>
        <w:t>公務</w:t>
      </w:r>
      <w:r w:rsidR="004F60AC">
        <w:rPr>
          <w:rFonts w:hint="eastAsia"/>
        </w:rPr>
        <w:t>車輛數</w:t>
      </w:r>
      <w:r w:rsidR="00047DF7">
        <w:rPr>
          <w:rFonts w:hint="eastAsia"/>
        </w:rPr>
        <w:t>恐</w:t>
      </w:r>
      <w:r w:rsidR="004F60AC">
        <w:rPr>
          <w:rFonts w:hint="eastAsia"/>
        </w:rPr>
        <w:t>將下降</w:t>
      </w:r>
      <w:r w:rsidR="004F60AC">
        <w:rPr>
          <w:rStyle w:val="afd"/>
        </w:rPr>
        <w:footnoteReference w:id="3"/>
      </w:r>
      <w:r w:rsidR="00E1351B">
        <w:rPr>
          <w:rFonts w:hint="eastAsia"/>
        </w:rPr>
        <w:t>。</w:t>
      </w:r>
      <w:r w:rsidR="00E40EF8">
        <w:rPr>
          <w:rFonts w:hint="eastAsia"/>
        </w:rPr>
        <w:t>爰</w:t>
      </w:r>
      <w:r w:rsidR="00DA2AB6">
        <w:rPr>
          <w:rFonts w:hint="eastAsia"/>
        </w:rPr>
        <w:t>該院</w:t>
      </w:r>
      <w:r w:rsidR="00497EAF">
        <w:rPr>
          <w:rFonts w:hint="eastAsia"/>
        </w:rPr>
        <w:t>現行</w:t>
      </w:r>
      <w:r w:rsidR="00DA2AB6" w:rsidRPr="00A07AF4">
        <w:rPr>
          <w:rFonts w:hint="eastAsia"/>
        </w:rPr>
        <w:t>駕駛</w:t>
      </w:r>
      <w:r w:rsidR="00DA2AB6">
        <w:rPr>
          <w:rFonts w:hint="eastAsia"/>
        </w:rPr>
        <w:t>預算</w:t>
      </w:r>
      <w:r w:rsidR="00DA2AB6" w:rsidRPr="00A07AF4">
        <w:rPr>
          <w:rFonts w:hint="eastAsia"/>
        </w:rPr>
        <w:t>員額</w:t>
      </w:r>
      <w:r w:rsidR="00100786">
        <w:rPr>
          <w:rFonts w:hint="eastAsia"/>
        </w:rPr>
        <w:t>37人</w:t>
      </w:r>
      <w:r>
        <w:rPr>
          <w:rFonts w:hint="eastAsia"/>
        </w:rPr>
        <w:t>，</w:t>
      </w:r>
      <w:r w:rsidR="000870F9">
        <w:rPr>
          <w:rFonts w:hint="eastAsia"/>
        </w:rPr>
        <w:t>較113年底及114年8月底之實際人數，分別增加4人及</w:t>
      </w:r>
      <w:r w:rsidR="000870F9">
        <w:rPr>
          <w:rFonts w:hint="eastAsia"/>
        </w:rPr>
        <w:lastRenderedPageBreak/>
        <w:t>11人，</w:t>
      </w:r>
      <w:r w:rsidR="00DA2AB6">
        <w:rPr>
          <w:rFonts w:hint="eastAsia"/>
        </w:rPr>
        <w:t>似有偏高，</w:t>
      </w:r>
      <w:r w:rsidR="00DA2AB6" w:rsidRPr="00DA2AB6">
        <w:rPr>
          <w:rFonts w:hint="eastAsia"/>
        </w:rPr>
        <w:t>容待檢討最適車輛數及員額</w:t>
      </w:r>
      <w:r w:rsidR="006B46A8" w:rsidRPr="006B46A8">
        <w:rPr>
          <w:rFonts w:hint="eastAsia"/>
        </w:rPr>
        <w:t>，</w:t>
      </w:r>
      <w:r w:rsidR="000870F9">
        <w:rPr>
          <w:rFonts w:hint="eastAsia"/>
        </w:rPr>
        <w:t>並</w:t>
      </w:r>
      <w:r w:rsidR="001D3AE1">
        <w:rPr>
          <w:rFonts w:hint="eastAsia"/>
        </w:rPr>
        <w:t>視實需</w:t>
      </w:r>
      <w:r w:rsidR="000870F9">
        <w:rPr>
          <w:rFonts w:hint="eastAsia"/>
        </w:rPr>
        <w:t>衡酌</w:t>
      </w:r>
      <w:r w:rsidR="00C35E8F">
        <w:rPr>
          <w:rFonts w:hint="eastAsia"/>
        </w:rPr>
        <w:t>調</w:t>
      </w:r>
      <w:r w:rsidR="006B46A8" w:rsidRPr="006B46A8">
        <w:rPr>
          <w:rFonts w:hint="eastAsia"/>
        </w:rPr>
        <w:t>減預算員額</w:t>
      </w:r>
      <w:r w:rsidR="00DA2AB6">
        <w:rPr>
          <w:rFonts w:hint="eastAsia"/>
        </w:rPr>
        <w:t>。</w:t>
      </w:r>
    </w:p>
    <w:p w:rsidR="007D61B4" w:rsidRDefault="00E1351B" w:rsidP="00E1351B">
      <w:pPr>
        <w:ind w:left="566" w:firstLine="566"/>
      </w:pPr>
      <w:r w:rsidRPr="009368F4">
        <w:rPr>
          <w:rFonts w:hint="eastAsia"/>
          <w:lang w:eastAsia="zh-HK"/>
        </w:rPr>
        <w:t>綜上，監察院</w:t>
      </w:r>
      <w:r w:rsidR="00FE6957">
        <w:rPr>
          <w:rFonts w:hint="eastAsia"/>
          <w:lang w:eastAsia="zh-HK"/>
        </w:rPr>
        <w:t>現行</w:t>
      </w:r>
      <w:r w:rsidRPr="009368F4">
        <w:rPr>
          <w:rFonts w:hint="eastAsia"/>
          <w:lang w:eastAsia="zh-HK"/>
        </w:rPr>
        <w:t>駕駛預算員額</w:t>
      </w:r>
      <w:r w:rsidRPr="009368F4">
        <w:rPr>
          <w:rFonts w:hint="eastAsia"/>
        </w:rPr>
        <w:t>(37</w:t>
      </w:r>
      <w:r w:rsidRPr="009368F4">
        <w:rPr>
          <w:rFonts w:hint="eastAsia"/>
          <w:lang w:eastAsia="zh-HK"/>
        </w:rPr>
        <w:t>人</w:t>
      </w:r>
      <w:r w:rsidRPr="009368F4">
        <w:rPr>
          <w:rFonts w:hint="eastAsia"/>
        </w:rPr>
        <w:t>)</w:t>
      </w:r>
      <w:r w:rsidRPr="009368F4">
        <w:rPr>
          <w:rFonts w:hint="eastAsia"/>
          <w:lang w:eastAsia="zh-HK"/>
        </w:rPr>
        <w:t>高於</w:t>
      </w:r>
      <w:r w:rsidR="00FE6957">
        <w:rPr>
          <w:rFonts w:hint="eastAsia"/>
        </w:rPr>
        <w:t>113</w:t>
      </w:r>
      <w:r w:rsidR="00FE6957">
        <w:rPr>
          <w:rFonts w:hint="eastAsia"/>
          <w:lang w:eastAsia="zh-HK"/>
        </w:rPr>
        <w:t>年</w:t>
      </w:r>
      <w:r>
        <w:rPr>
          <w:rFonts w:hint="eastAsia"/>
          <w:lang w:eastAsia="zh-HK"/>
        </w:rPr>
        <w:t>底實際駕駛人數</w:t>
      </w:r>
      <w:r>
        <w:rPr>
          <w:rFonts w:hint="eastAsia"/>
        </w:rPr>
        <w:t>(33</w:t>
      </w:r>
      <w:r>
        <w:rPr>
          <w:rFonts w:hint="eastAsia"/>
          <w:lang w:eastAsia="zh-HK"/>
        </w:rPr>
        <w:t>人</w:t>
      </w:r>
      <w:r>
        <w:rPr>
          <w:rFonts w:hint="eastAsia"/>
        </w:rPr>
        <w:t>)，亦較114年8月底之26人超出甚多，</w:t>
      </w:r>
      <w:r w:rsidR="008C403F">
        <w:rPr>
          <w:rFonts w:hint="eastAsia"/>
        </w:rPr>
        <w:t>且預計該院車輛數將下降，</w:t>
      </w:r>
      <w:r w:rsidRPr="009368F4">
        <w:rPr>
          <w:rFonts w:hint="eastAsia"/>
        </w:rPr>
        <w:t>爰</w:t>
      </w:r>
      <w:r w:rsidR="00427FFE">
        <w:rPr>
          <w:rFonts w:hint="eastAsia"/>
        </w:rPr>
        <w:t>該院</w:t>
      </w:r>
      <w:r w:rsidRPr="009368F4">
        <w:rPr>
          <w:rFonts w:hint="eastAsia"/>
        </w:rPr>
        <w:t>允宜</w:t>
      </w:r>
      <w:r>
        <w:rPr>
          <w:rFonts w:hint="eastAsia"/>
        </w:rPr>
        <w:t>本撙節原則，</w:t>
      </w:r>
      <w:r w:rsidRPr="003B1D5D">
        <w:rPr>
          <w:rFonts w:hint="eastAsia"/>
        </w:rPr>
        <w:t>通盤檢討最適車輛數</w:t>
      </w:r>
      <w:r w:rsidR="007D61B4">
        <w:rPr>
          <w:rFonts w:hint="eastAsia"/>
        </w:rPr>
        <w:t>及</w:t>
      </w:r>
      <w:r w:rsidRPr="003B1D5D">
        <w:rPr>
          <w:rFonts w:hint="eastAsia"/>
        </w:rPr>
        <w:t>駕駛員額</w:t>
      </w:r>
      <w:r w:rsidR="00DA2AB6">
        <w:rPr>
          <w:rFonts w:hint="eastAsia"/>
        </w:rPr>
        <w:t>，</w:t>
      </w:r>
      <w:r w:rsidR="007D61B4">
        <w:rPr>
          <w:rFonts w:hint="eastAsia"/>
        </w:rPr>
        <w:t>並</w:t>
      </w:r>
      <w:r w:rsidR="007D61B4" w:rsidRPr="007D61B4">
        <w:rPr>
          <w:rFonts w:hint="eastAsia"/>
        </w:rPr>
        <w:t>參照中央政府機關員額管理辦法等相關規定，本撙節原則，衡酌</w:t>
      </w:r>
      <w:r w:rsidR="00C35E8F">
        <w:rPr>
          <w:rFonts w:hint="eastAsia"/>
        </w:rPr>
        <w:t>調</w:t>
      </w:r>
      <w:r w:rsidR="007D61B4" w:rsidRPr="007D61B4">
        <w:rPr>
          <w:rFonts w:hint="eastAsia"/>
        </w:rPr>
        <w:t>減</w:t>
      </w:r>
      <w:r w:rsidR="00C35E8F">
        <w:rPr>
          <w:rFonts w:hint="eastAsia"/>
        </w:rPr>
        <w:t>預算</w:t>
      </w:r>
      <w:r w:rsidR="007D61B4" w:rsidRPr="007D61B4">
        <w:rPr>
          <w:rFonts w:hint="eastAsia"/>
        </w:rPr>
        <w:t>員額</w:t>
      </w:r>
      <w:r w:rsidR="007D61B4">
        <w:rPr>
          <w:rFonts w:hint="eastAsia"/>
        </w:rPr>
        <w:t>，俾落實</w:t>
      </w:r>
      <w:r w:rsidR="007D61B4" w:rsidRPr="009368F4">
        <w:rPr>
          <w:rFonts w:hint="eastAsia"/>
        </w:rPr>
        <w:t>本院決議</w:t>
      </w:r>
      <w:r w:rsidR="007D61B4">
        <w:rPr>
          <w:rFonts w:hint="eastAsia"/>
        </w:rPr>
        <w:t>意旨。</w:t>
      </w:r>
    </w:p>
    <w:bookmarkEnd w:id="6"/>
    <w:bookmarkEnd w:id="1"/>
    <w:bookmarkEnd w:id="2"/>
    <w:bookmarkEnd w:id="3"/>
    <w:bookmarkEnd w:id="4"/>
    <w:bookmarkEnd w:id="5"/>
    <w:sectPr w:rsidR="007D61B4" w:rsidSect="001060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Sect"/>
      </w:footnotePr>
      <w:pgSz w:w="11906" w:h="16838" w:code="9"/>
      <w:pgMar w:top="1701" w:right="1701" w:bottom="1701" w:left="1701" w:header="0" w:footer="680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528F" w:rsidRDefault="0078528F" w:rsidP="00F643E4">
      <w:pPr>
        <w:spacing w:line="240" w:lineRule="auto"/>
        <w:ind w:left="560" w:firstLine="560"/>
      </w:pPr>
    </w:p>
    <w:p w:rsidR="0078528F" w:rsidRDefault="0078528F" w:rsidP="00F643E4">
      <w:pPr>
        <w:ind w:left="560" w:firstLine="560"/>
      </w:pPr>
    </w:p>
  </w:endnote>
  <w:endnote w:type="continuationSeparator" w:id="0">
    <w:p w:rsidR="0078528F" w:rsidRDefault="0078528F" w:rsidP="00F643E4">
      <w:pPr>
        <w:spacing w:line="240" w:lineRule="auto"/>
        <w:ind w:left="560" w:firstLine="560"/>
      </w:pPr>
    </w:p>
    <w:p w:rsidR="0078528F" w:rsidRDefault="0078528F" w:rsidP="00F643E4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b"/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7358" w:rsidRPr="00C7206C" w:rsidRDefault="003B7358" w:rsidP="00C9663D">
    <w:pPr>
      <w:pStyle w:val="afb"/>
      <w:ind w:leftChars="0" w:left="0" w:firstLineChars="0" w:firstLine="0"/>
      <w:jc w:val="center"/>
      <w:rPr>
        <w:sz w:val="20"/>
        <w:szCs w:val="20"/>
      </w:rPr>
    </w:pPr>
    <w:r w:rsidRPr="00C7206C">
      <w:rPr>
        <w:sz w:val="20"/>
        <w:szCs w:val="20"/>
      </w:rPr>
      <w:fldChar w:fldCharType="begin"/>
    </w:r>
    <w:r w:rsidRPr="00C7206C">
      <w:rPr>
        <w:sz w:val="20"/>
        <w:szCs w:val="20"/>
      </w:rPr>
      <w:instrText>PAGE   \* MERGEFORMAT</w:instrText>
    </w:r>
    <w:r w:rsidRPr="00C7206C">
      <w:rPr>
        <w:sz w:val="20"/>
        <w:szCs w:val="20"/>
      </w:rPr>
      <w:fldChar w:fldCharType="separate"/>
    </w:r>
    <w:r w:rsidR="00E75316" w:rsidRPr="00E75316">
      <w:rPr>
        <w:noProof/>
        <w:sz w:val="20"/>
        <w:szCs w:val="20"/>
        <w:lang w:val="zh-TW"/>
      </w:rPr>
      <w:t>2</w:t>
    </w:r>
    <w:r w:rsidRPr="00C7206C">
      <w:rPr>
        <w:sz w:val="20"/>
        <w:szCs w:val="20"/>
      </w:rPr>
      <w:fldChar w:fldCharType="end"/>
    </w:r>
  </w:p>
  <w:p w:rsidR="003B7358" w:rsidRDefault="003B7358" w:rsidP="00F643E4">
    <w:pPr>
      <w:ind w:left="560" w:firstLine="5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b"/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528F" w:rsidRDefault="0078528F" w:rsidP="003E2B1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8528F" w:rsidRDefault="0078528F" w:rsidP="001B1C11">
      <w:pPr>
        <w:spacing w:line="240" w:lineRule="auto"/>
        <w:ind w:left="560" w:firstLine="560"/>
      </w:pPr>
      <w:r>
        <w:continuationSeparator/>
      </w:r>
    </w:p>
  </w:footnote>
  <w:footnote w:id="1">
    <w:p w:rsidR="00852927" w:rsidRPr="004A59B7" w:rsidRDefault="00852927" w:rsidP="00852927">
      <w:pPr>
        <w:pStyle w:val="142"/>
        <w:ind w:left="224" w:hangingChars="92" w:hanging="224"/>
        <w:rPr>
          <w:rFonts w:hint="eastAsia"/>
        </w:rPr>
      </w:pPr>
      <w:r>
        <w:rPr>
          <w:rStyle w:val="afd"/>
        </w:rPr>
        <w:footnoteRef/>
      </w:r>
      <w:r>
        <w:t xml:space="preserve"> </w:t>
      </w:r>
      <w:r w:rsidRPr="004A59B7">
        <w:rPr>
          <w:rFonts w:hint="eastAsia"/>
        </w:rPr>
        <w:t>本院審查98年度中央政府總預算案(監察院主管部分)通過決議：「…要求未來監察院</w:t>
      </w:r>
      <w:r w:rsidRPr="004A59B7">
        <w:rPr>
          <w:rFonts w:hint="eastAsia"/>
          <w:b/>
          <w:bCs/>
        </w:rPr>
        <w:t>不得再為監察委員專屬備車</w:t>
      </w:r>
      <w:r w:rsidRPr="004A59B7">
        <w:rPr>
          <w:rFonts w:hint="eastAsia"/>
        </w:rPr>
        <w:t>，應採每日實際公務需求統籌調派，公務車至報廢年限後應不再補新車，</w:t>
      </w:r>
      <w:r w:rsidRPr="004A59B7">
        <w:rPr>
          <w:rFonts w:hint="eastAsia"/>
          <w:b/>
          <w:bCs/>
        </w:rPr>
        <w:t>司機也要遇缺不補</w:t>
      </w:r>
      <w:r w:rsidRPr="004A59B7">
        <w:rPr>
          <w:rFonts w:hint="eastAsia"/>
        </w:rPr>
        <w:t>。」</w:t>
      </w:r>
    </w:p>
  </w:footnote>
  <w:footnote w:id="2">
    <w:p w:rsidR="006D6D05" w:rsidRDefault="006D6D05" w:rsidP="006D6D05">
      <w:pPr>
        <w:pStyle w:val="142"/>
        <w:ind w:left="224" w:hangingChars="92" w:hanging="224"/>
        <w:rPr>
          <w:rFonts w:hint="eastAsia"/>
        </w:rPr>
      </w:pPr>
      <w:r>
        <w:rPr>
          <w:rStyle w:val="afd"/>
        </w:rPr>
        <w:footnoteRef/>
      </w:r>
      <w:r>
        <w:t xml:space="preserve"> </w:t>
      </w:r>
      <w:r>
        <w:rPr>
          <w:rFonts w:hint="eastAsia"/>
        </w:rPr>
        <w:t>茲臚列111至113年度本院決議事項如下：</w:t>
      </w:r>
    </w:p>
    <w:p w:rsidR="006D6D05" w:rsidRDefault="006D6D05" w:rsidP="006D6D05">
      <w:pPr>
        <w:pStyle w:val="142"/>
        <w:ind w:leftChars="74" w:left="431" w:hangingChars="91" w:hanging="221"/>
        <w:rPr>
          <w:rFonts w:hint="eastAsia"/>
        </w:rPr>
      </w:pPr>
      <w:r>
        <w:rPr>
          <w:rFonts w:hint="eastAsia"/>
        </w:rPr>
        <w:t>1.本院審議111年度中央政府總預算案有關監察院單位預算歲出部分，通過決議第(一)項凍結第1目「一般行政」235萬4千元。按本決議原提案之案由(參分組審查案號8及案號10)，主要係針對過往本院決議監察委員不得有專屬配車，</w:t>
      </w:r>
      <w:r w:rsidRPr="00E40EF8">
        <w:rPr>
          <w:rFonts w:hint="eastAsia"/>
          <w:b/>
          <w:bCs/>
        </w:rPr>
        <w:t>監察院公務用車與駕駛應視需要調減及統籌調派</w:t>
      </w:r>
      <w:r>
        <w:rPr>
          <w:rFonts w:hint="eastAsia"/>
        </w:rPr>
        <w:t>，應檢討、規劃車輛使用情形，以免車輛油料費資源浪費，俾利撙節開支。</w:t>
      </w:r>
    </w:p>
    <w:p w:rsidR="006D6D05" w:rsidRDefault="006D6D05" w:rsidP="006D6D05">
      <w:pPr>
        <w:pStyle w:val="142"/>
        <w:ind w:leftChars="74" w:left="431" w:hangingChars="91" w:hanging="221"/>
        <w:rPr>
          <w:rFonts w:hint="eastAsia"/>
        </w:rPr>
      </w:pPr>
      <w:r>
        <w:rPr>
          <w:rFonts w:hint="eastAsia"/>
        </w:rPr>
        <w:t>2.本院審查112年度中央政府總預算案有關監察院歲出部分通過決議：「(四十一)本院過去曾做成決議：『除首長、副首長、政務委員及司法院大法官外，不得有專屬配車，且要求監察院不得為監察委員專屬配車，</w:t>
      </w:r>
      <w:r w:rsidRPr="00E40EF8">
        <w:rPr>
          <w:rFonts w:hint="eastAsia"/>
          <w:b/>
          <w:bCs/>
        </w:rPr>
        <w:t>其公務用車應視需要調減，採統籌調派，使用至報廢年限後應不再補新車</w:t>
      </w:r>
      <w:r>
        <w:rPr>
          <w:rFonts w:hint="eastAsia"/>
        </w:rPr>
        <w:t>』。…爰此，要求監察院應立即檢討用車狀況，積極規劃統籌調派車輛之落實方案，…。」</w:t>
      </w:r>
    </w:p>
    <w:p w:rsidR="006D6D05" w:rsidRDefault="006D6D05" w:rsidP="006D6D05">
      <w:pPr>
        <w:pStyle w:val="142"/>
        <w:ind w:leftChars="74" w:left="431" w:hangingChars="91" w:hanging="221"/>
        <w:rPr>
          <w:rFonts w:hint="eastAsia"/>
        </w:rPr>
      </w:pPr>
      <w:r>
        <w:rPr>
          <w:rFonts w:hint="eastAsia"/>
        </w:rPr>
        <w:t>3.本院審查113年度中央政府總預算案有關監察院歲出部分通過決議：「(十六)立法院曾決議除首長、副首長、政務委員及司法院大法官外，不得有專屬配車，且要求監察院不得為監察委員專屬配車，</w:t>
      </w:r>
      <w:r w:rsidRPr="00E40EF8">
        <w:rPr>
          <w:rFonts w:hint="eastAsia"/>
          <w:b/>
          <w:bCs/>
        </w:rPr>
        <w:t>其公務用車應視需要調減，採統籌調派，使用至報廢年限後不應再補新車</w:t>
      </w:r>
      <w:r>
        <w:rPr>
          <w:rFonts w:hint="eastAsia"/>
        </w:rPr>
        <w:t>。</w:t>
      </w:r>
      <w:r w:rsidR="00E40EF8">
        <w:t>…</w:t>
      </w:r>
      <w:r>
        <w:rPr>
          <w:rFonts w:hint="eastAsia"/>
        </w:rPr>
        <w:t>。」</w:t>
      </w:r>
    </w:p>
  </w:footnote>
  <w:footnote w:id="3">
    <w:p w:rsidR="004F60AC" w:rsidRDefault="004F60AC" w:rsidP="004F60AC">
      <w:pPr>
        <w:pStyle w:val="142"/>
        <w:ind w:left="224" w:hangingChars="92" w:hanging="224"/>
        <w:rPr>
          <w:rFonts w:hint="eastAsia"/>
        </w:rPr>
      </w:pPr>
      <w:r>
        <w:rPr>
          <w:rStyle w:val="afd"/>
        </w:rPr>
        <w:footnoteRef/>
      </w:r>
      <w:r>
        <w:t xml:space="preserve"> </w:t>
      </w:r>
      <w:r w:rsidR="00047DF7">
        <w:rPr>
          <w:rFonts w:hint="eastAsia"/>
        </w:rPr>
        <w:t>監察院</w:t>
      </w:r>
      <w:r w:rsidR="00047DF7" w:rsidRPr="00047DF7">
        <w:rPr>
          <w:rFonts w:hint="eastAsia"/>
        </w:rPr>
        <w:t>公務車</w:t>
      </w:r>
      <w:r w:rsidR="00047DF7">
        <w:rPr>
          <w:rFonts w:hint="eastAsia"/>
        </w:rPr>
        <w:t>輛數恐隨陸續</w:t>
      </w:r>
      <w:r w:rsidR="00047DF7" w:rsidRPr="00047DF7">
        <w:rPr>
          <w:rFonts w:hint="eastAsia"/>
        </w:rPr>
        <w:t>使用至報廢年限</w:t>
      </w:r>
      <w:r w:rsidR="00047DF7">
        <w:rPr>
          <w:rFonts w:hint="eastAsia"/>
        </w:rPr>
        <w:t>後，因不再補新車而下降。經查該</w:t>
      </w:r>
      <w:r>
        <w:rPr>
          <w:rFonts w:hint="eastAsia"/>
        </w:rPr>
        <w:t>院115年度預算案車輛數</w:t>
      </w:r>
      <w:r w:rsidR="00047DF7">
        <w:rPr>
          <w:rFonts w:hint="eastAsia"/>
        </w:rPr>
        <w:t>已</w:t>
      </w:r>
      <w:r>
        <w:rPr>
          <w:rFonts w:hint="eastAsia"/>
        </w:rPr>
        <w:t>自114年之38輛，</w:t>
      </w:r>
      <w:r w:rsidR="00047DF7">
        <w:rPr>
          <w:rFonts w:hint="eastAsia"/>
        </w:rPr>
        <w:t>預計</w:t>
      </w:r>
      <w:r>
        <w:rPr>
          <w:rFonts w:hint="eastAsia"/>
        </w:rPr>
        <w:t>下降</w:t>
      </w:r>
      <w:r w:rsidR="00047DF7">
        <w:rPr>
          <w:rFonts w:hint="eastAsia"/>
        </w:rPr>
        <w:t>至</w:t>
      </w:r>
      <w:r>
        <w:rPr>
          <w:rFonts w:hint="eastAsia"/>
        </w:rPr>
        <w:t>35輛。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9"/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9"/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6DD4" w:rsidRDefault="00F26DD4">
    <w:pPr>
      <w:pStyle w:val="af9"/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E100E3A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81035E"/>
    <w:multiLevelType w:val="hybridMultilevel"/>
    <w:tmpl w:val="1786DF5C"/>
    <w:lvl w:ilvl="0" w:tplc="FA288392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1E92D2A"/>
    <w:multiLevelType w:val="hybridMultilevel"/>
    <w:tmpl w:val="5A8073B4"/>
    <w:lvl w:ilvl="0" w:tplc="093A669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40A54D48"/>
    <w:multiLevelType w:val="hybridMultilevel"/>
    <w:tmpl w:val="652E2572"/>
    <w:lvl w:ilvl="0" w:tplc="CE38EC5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5A7F7A6A"/>
    <w:multiLevelType w:val="hybridMultilevel"/>
    <w:tmpl w:val="50FA04B2"/>
    <w:lvl w:ilvl="0" w:tplc="98463338">
      <w:start w:val="1"/>
      <w:numFmt w:val="decimal"/>
      <w:lvlText w:val="%1."/>
      <w:lvlJc w:val="left"/>
      <w:pPr>
        <w:ind w:left="1210" w:hanging="3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7C522051"/>
    <w:multiLevelType w:val="hybridMultilevel"/>
    <w:tmpl w:val="15560160"/>
    <w:lvl w:ilvl="0" w:tplc="E822EAE0">
      <w:start w:val="1"/>
      <w:numFmt w:val="none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25697"/>
    <w:rsid w:val="000010C4"/>
    <w:rsid w:val="000026BD"/>
    <w:rsid w:val="00002740"/>
    <w:rsid w:val="00002C79"/>
    <w:rsid w:val="0000392F"/>
    <w:rsid w:val="00003B95"/>
    <w:rsid w:val="000040A0"/>
    <w:rsid w:val="00004333"/>
    <w:rsid w:val="000043E1"/>
    <w:rsid w:val="00004535"/>
    <w:rsid w:val="00004551"/>
    <w:rsid w:val="0000463B"/>
    <w:rsid w:val="000049B1"/>
    <w:rsid w:val="00006A0F"/>
    <w:rsid w:val="00010069"/>
    <w:rsid w:val="00010BD6"/>
    <w:rsid w:val="000112AE"/>
    <w:rsid w:val="00011838"/>
    <w:rsid w:val="00011AAD"/>
    <w:rsid w:val="0001290A"/>
    <w:rsid w:val="00012F5D"/>
    <w:rsid w:val="00012F93"/>
    <w:rsid w:val="00013084"/>
    <w:rsid w:val="000140EF"/>
    <w:rsid w:val="00014D4E"/>
    <w:rsid w:val="000154F3"/>
    <w:rsid w:val="0001669C"/>
    <w:rsid w:val="000166CC"/>
    <w:rsid w:val="00020781"/>
    <w:rsid w:val="00021C23"/>
    <w:rsid w:val="000226F7"/>
    <w:rsid w:val="00022D34"/>
    <w:rsid w:val="00023605"/>
    <w:rsid w:val="0002367A"/>
    <w:rsid w:val="000242A7"/>
    <w:rsid w:val="0002446D"/>
    <w:rsid w:val="000246BB"/>
    <w:rsid w:val="0002487B"/>
    <w:rsid w:val="00025421"/>
    <w:rsid w:val="000255A9"/>
    <w:rsid w:val="00025DA4"/>
    <w:rsid w:val="00026C3A"/>
    <w:rsid w:val="00026CEE"/>
    <w:rsid w:val="000273CB"/>
    <w:rsid w:val="000311E5"/>
    <w:rsid w:val="00031479"/>
    <w:rsid w:val="00031904"/>
    <w:rsid w:val="00031BA7"/>
    <w:rsid w:val="00031C3B"/>
    <w:rsid w:val="000320C6"/>
    <w:rsid w:val="00032487"/>
    <w:rsid w:val="000342A0"/>
    <w:rsid w:val="0003456E"/>
    <w:rsid w:val="00034805"/>
    <w:rsid w:val="00034C74"/>
    <w:rsid w:val="00036068"/>
    <w:rsid w:val="00037079"/>
    <w:rsid w:val="000370D3"/>
    <w:rsid w:val="000374F9"/>
    <w:rsid w:val="0003754D"/>
    <w:rsid w:val="000402DB"/>
    <w:rsid w:val="000415E6"/>
    <w:rsid w:val="000428F3"/>
    <w:rsid w:val="0004541F"/>
    <w:rsid w:val="0004557A"/>
    <w:rsid w:val="000455B2"/>
    <w:rsid w:val="00047650"/>
    <w:rsid w:val="00047DF7"/>
    <w:rsid w:val="00050B9C"/>
    <w:rsid w:val="00051B23"/>
    <w:rsid w:val="0005212F"/>
    <w:rsid w:val="00052AF0"/>
    <w:rsid w:val="000542DD"/>
    <w:rsid w:val="00055362"/>
    <w:rsid w:val="00055419"/>
    <w:rsid w:val="000562F7"/>
    <w:rsid w:val="00056849"/>
    <w:rsid w:val="00057F3A"/>
    <w:rsid w:val="000604F9"/>
    <w:rsid w:val="0006160D"/>
    <w:rsid w:val="00061A58"/>
    <w:rsid w:val="00062050"/>
    <w:rsid w:val="00062116"/>
    <w:rsid w:val="000624CF"/>
    <w:rsid w:val="00062C15"/>
    <w:rsid w:val="00064C58"/>
    <w:rsid w:val="00066060"/>
    <w:rsid w:val="00067836"/>
    <w:rsid w:val="00070E41"/>
    <w:rsid w:val="00070F32"/>
    <w:rsid w:val="0007123B"/>
    <w:rsid w:val="00071A28"/>
    <w:rsid w:val="00072965"/>
    <w:rsid w:val="0007453A"/>
    <w:rsid w:val="00074A5C"/>
    <w:rsid w:val="00074C98"/>
    <w:rsid w:val="00075403"/>
    <w:rsid w:val="00075495"/>
    <w:rsid w:val="00075671"/>
    <w:rsid w:val="00077409"/>
    <w:rsid w:val="00077518"/>
    <w:rsid w:val="0007779A"/>
    <w:rsid w:val="00081B8B"/>
    <w:rsid w:val="0008246E"/>
    <w:rsid w:val="00084746"/>
    <w:rsid w:val="0008536B"/>
    <w:rsid w:val="00086426"/>
    <w:rsid w:val="000870F9"/>
    <w:rsid w:val="00087BD4"/>
    <w:rsid w:val="00087C18"/>
    <w:rsid w:val="000902A6"/>
    <w:rsid w:val="0009058F"/>
    <w:rsid w:val="0009094A"/>
    <w:rsid w:val="00094860"/>
    <w:rsid w:val="00094BA1"/>
    <w:rsid w:val="000966A3"/>
    <w:rsid w:val="0009741E"/>
    <w:rsid w:val="000A094C"/>
    <w:rsid w:val="000A0D88"/>
    <w:rsid w:val="000A0FBA"/>
    <w:rsid w:val="000A16B1"/>
    <w:rsid w:val="000A19A0"/>
    <w:rsid w:val="000A1B84"/>
    <w:rsid w:val="000A21BD"/>
    <w:rsid w:val="000A3202"/>
    <w:rsid w:val="000A34F8"/>
    <w:rsid w:val="000A4C36"/>
    <w:rsid w:val="000A5296"/>
    <w:rsid w:val="000A56B2"/>
    <w:rsid w:val="000A7640"/>
    <w:rsid w:val="000B0C27"/>
    <w:rsid w:val="000B0C28"/>
    <w:rsid w:val="000B1175"/>
    <w:rsid w:val="000B18AF"/>
    <w:rsid w:val="000B3319"/>
    <w:rsid w:val="000B33B8"/>
    <w:rsid w:val="000B36EB"/>
    <w:rsid w:val="000B3773"/>
    <w:rsid w:val="000B3814"/>
    <w:rsid w:val="000B3D19"/>
    <w:rsid w:val="000B46D1"/>
    <w:rsid w:val="000B5186"/>
    <w:rsid w:val="000B62D2"/>
    <w:rsid w:val="000B74A2"/>
    <w:rsid w:val="000B7621"/>
    <w:rsid w:val="000C035A"/>
    <w:rsid w:val="000C0901"/>
    <w:rsid w:val="000C0946"/>
    <w:rsid w:val="000C0A79"/>
    <w:rsid w:val="000C1BCD"/>
    <w:rsid w:val="000C1C10"/>
    <w:rsid w:val="000C299F"/>
    <w:rsid w:val="000C37B0"/>
    <w:rsid w:val="000C547A"/>
    <w:rsid w:val="000C5814"/>
    <w:rsid w:val="000C7392"/>
    <w:rsid w:val="000D1524"/>
    <w:rsid w:val="000D3C9D"/>
    <w:rsid w:val="000D4369"/>
    <w:rsid w:val="000D4EA0"/>
    <w:rsid w:val="000D5A5F"/>
    <w:rsid w:val="000D62F9"/>
    <w:rsid w:val="000D6513"/>
    <w:rsid w:val="000D6C06"/>
    <w:rsid w:val="000D77DB"/>
    <w:rsid w:val="000D7889"/>
    <w:rsid w:val="000D7C61"/>
    <w:rsid w:val="000D7E84"/>
    <w:rsid w:val="000D7FCC"/>
    <w:rsid w:val="000E16A1"/>
    <w:rsid w:val="000E1E71"/>
    <w:rsid w:val="000E286B"/>
    <w:rsid w:val="000E2D77"/>
    <w:rsid w:val="000E37EE"/>
    <w:rsid w:val="000E51DF"/>
    <w:rsid w:val="000E540F"/>
    <w:rsid w:val="000E5A94"/>
    <w:rsid w:val="000E6E11"/>
    <w:rsid w:val="000F032E"/>
    <w:rsid w:val="000F20E7"/>
    <w:rsid w:val="000F36C8"/>
    <w:rsid w:val="000F5579"/>
    <w:rsid w:val="000F6524"/>
    <w:rsid w:val="000F7A80"/>
    <w:rsid w:val="00100454"/>
    <w:rsid w:val="0010058F"/>
    <w:rsid w:val="00100786"/>
    <w:rsid w:val="00101A8D"/>
    <w:rsid w:val="00102FDE"/>
    <w:rsid w:val="0010311E"/>
    <w:rsid w:val="00103FE4"/>
    <w:rsid w:val="00106039"/>
    <w:rsid w:val="0010621A"/>
    <w:rsid w:val="001070F9"/>
    <w:rsid w:val="00107496"/>
    <w:rsid w:val="00112321"/>
    <w:rsid w:val="0011254E"/>
    <w:rsid w:val="00112C43"/>
    <w:rsid w:val="00113024"/>
    <w:rsid w:val="0011354C"/>
    <w:rsid w:val="001137B9"/>
    <w:rsid w:val="00113831"/>
    <w:rsid w:val="00113A6E"/>
    <w:rsid w:val="001150AA"/>
    <w:rsid w:val="00116059"/>
    <w:rsid w:val="00116B68"/>
    <w:rsid w:val="0012160B"/>
    <w:rsid w:val="00122E4E"/>
    <w:rsid w:val="00123E50"/>
    <w:rsid w:val="0012403E"/>
    <w:rsid w:val="00130206"/>
    <w:rsid w:val="001309B6"/>
    <w:rsid w:val="00131042"/>
    <w:rsid w:val="00131811"/>
    <w:rsid w:val="0013316A"/>
    <w:rsid w:val="00134235"/>
    <w:rsid w:val="00134833"/>
    <w:rsid w:val="00137B3B"/>
    <w:rsid w:val="001433B1"/>
    <w:rsid w:val="001436E5"/>
    <w:rsid w:val="00144FBC"/>
    <w:rsid w:val="00147CCA"/>
    <w:rsid w:val="0015114D"/>
    <w:rsid w:val="00152ACC"/>
    <w:rsid w:val="0015350F"/>
    <w:rsid w:val="001558E0"/>
    <w:rsid w:val="00156B3B"/>
    <w:rsid w:val="00157BD3"/>
    <w:rsid w:val="00160061"/>
    <w:rsid w:val="00160483"/>
    <w:rsid w:val="00160A63"/>
    <w:rsid w:val="00160FF0"/>
    <w:rsid w:val="00163F64"/>
    <w:rsid w:val="001652E1"/>
    <w:rsid w:val="00165827"/>
    <w:rsid w:val="00166368"/>
    <w:rsid w:val="00167C1F"/>
    <w:rsid w:val="00170A43"/>
    <w:rsid w:val="0017118A"/>
    <w:rsid w:val="00172ED6"/>
    <w:rsid w:val="00174A1F"/>
    <w:rsid w:val="00176E3D"/>
    <w:rsid w:val="00176FC0"/>
    <w:rsid w:val="00177D47"/>
    <w:rsid w:val="00180257"/>
    <w:rsid w:val="0018080C"/>
    <w:rsid w:val="001816E4"/>
    <w:rsid w:val="00182436"/>
    <w:rsid w:val="0018253F"/>
    <w:rsid w:val="00182857"/>
    <w:rsid w:val="00183026"/>
    <w:rsid w:val="00183676"/>
    <w:rsid w:val="001842B3"/>
    <w:rsid w:val="001851E5"/>
    <w:rsid w:val="0018592F"/>
    <w:rsid w:val="0019017E"/>
    <w:rsid w:val="0019256D"/>
    <w:rsid w:val="00192C2B"/>
    <w:rsid w:val="00192E06"/>
    <w:rsid w:val="0019348E"/>
    <w:rsid w:val="00193D9D"/>
    <w:rsid w:val="00195234"/>
    <w:rsid w:val="001A0BD8"/>
    <w:rsid w:val="001A466E"/>
    <w:rsid w:val="001A4AE7"/>
    <w:rsid w:val="001A53B7"/>
    <w:rsid w:val="001A5BE1"/>
    <w:rsid w:val="001A7127"/>
    <w:rsid w:val="001A7541"/>
    <w:rsid w:val="001A7800"/>
    <w:rsid w:val="001A7F0F"/>
    <w:rsid w:val="001B006E"/>
    <w:rsid w:val="001B066D"/>
    <w:rsid w:val="001B0B0E"/>
    <w:rsid w:val="001B0CB0"/>
    <w:rsid w:val="001B1460"/>
    <w:rsid w:val="001B1C11"/>
    <w:rsid w:val="001B1D25"/>
    <w:rsid w:val="001B2A5C"/>
    <w:rsid w:val="001B2ABC"/>
    <w:rsid w:val="001B2DA0"/>
    <w:rsid w:val="001B33B5"/>
    <w:rsid w:val="001B3A44"/>
    <w:rsid w:val="001B4BE1"/>
    <w:rsid w:val="001B5D31"/>
    <w:rsid w:val="001B6489"/>
    <w:rsid w:val="001B64C1"/>
    <w:rsid w:val="001B738D"/>
    <w:rsid w:val="001C04DF"/>
    <w:rsid w:val="001C0FE7"/>
    <w:rsid w:val="001C323B"/>
    <w:rsid w:val="001C34A1"/>
    <w:rsid w:val="001C3675"/>
    <w:rsid w:val="001C44C5"/>
    <w:rsid w:val="001C5410"/>
    <w:rsid w:val="001C5C6A"/>
    <w:rsid w:val="001C6E10"/>
    <w:rsid w:val="001D0896"/>
    <w:rsid w:val="001D27CD"/>
    <w:rsid w:val="001D3AE1"/>
    <w:rsid w:val="001D5368"/>
    <w:rsid w:val="001D7C42"/>
    <w:rsid w:val="001D7C9D"/>
    <w:rsid w:val="001E128C"/>
    <w:rsid w:val="001E13D8"/>
    <w:rsid w:val="001E16BC"/>
    <w:rsid w:val="001E1848"/>
    <w:rsid w:val="001E18DE"/>
    <w:rsid w:val="001E1DA6"/>
    <w:rsid w:val="001E1F16"/>
    <w:rsid w:val="001E20F1"/>
    <w:rsid w:val="001E2D28"/>
    <w:rsid w:val="001E2DD1"/>
    <w:rsid w:val="001E39E3"/>
    <w:rsid w:val="001E39EE"/>
    <w:rsid w:val="001E4460"/>
    <w:rsid w:val="001E661C"/>
    <w:rsid w:val="001F1BB9"/>
    <w:rsid w:val="001F2ECE"/>
    <w:rsid w:val="001F3659"/>
    <w:rsid w:val="001F37DD"/>
    <w:rsid w:val="001F4265"/>
    <w:rsid w:val="001F638E"/>
    <w:rsid w:val="001F7091"/>
    <w:rsid w:val="001F7F32"/>
    <w:rsid w:val="002009FD"/>
    <w:rsid w:val="00201EA6"/>
    <w:rsid w:val="00203CC2"/>
    <w:rsid w:val="002041DC"/>
    <w:rsid w:val="00204583"/>
    <w:rsid w:val="00205605"/>
    <w:rsid w:val="00206B74"/>
    <w:rsid w:val="00206D0E"/>
    <w:rsid w:val="00212224"/>
    <w:rsid w:val="00213F2C"/>
    <w:rsid w:val="00214401"/>
    <w:rsid w:val="00214B9C"/>
    <w:rsid w:val="00214ECF"/>
    <w:rsid w:val="0021545F"/>
    <w:rsid w:val="002154AB"/>
    <w:rsid w:val="00215B7B"/>
    <w:rsid w:val="00216465"/>
    <w:rsid w:val="00216A2D"/>
    <w:rsid w:val="002177D9"/>
    <w:rsid w:val="00220736"/>
    <w:rsid w:val="00220821"/>
    <w:rsid w:val="00221149"/>
    <w:rsid w:val="00223967"/>
    <w:rsid w:val="00224380"/>
    <w:rsid w:val="00224434"/>
    <w:rsid w:val="002246E0"/>
    <w:rsid w:val="00224968"/>
    <w:rsid w:val="00224C1E"/>
    <w:rsid w:val="00225825"/>
    <w:rsid w:val="0022660F"/>
    <w:rsid w:val="00227B63"/>
    <w:rsid w:val="00230DF8"/>
    <w:rsid w:val="002317F6"/>
    <w:rsid w:val="0023281F"/>
    <w:rsid w:val="00232D8F"/>
    <w:rsid w:val="00233928"/>
    <w:rsid w:val="00234700"/>
    <w:rsid w:val="00235CB6"/>
    <w:rsid w:val="00236649"/>
    <w:rsid w:val="002378A0"/>
    <w:rsid w:val="00240DF0"/>
    <w:rsid w:val="00242744"/>
    <w:rsid w:val="00243996"/>
    <w:rsid w:val="002439D9"/>
    <w:rsid w:val="00243C58"/>
    <w:rsid w:val="00244A2C"/>
    <w:rsid w:val="0024516C"/>
    <w:rsid w:val="00245C45"/>
    <w:rsid w:val="0025087F"/>
    <w:rsid w:val="00250D63"/>
    <w:rsid w:val="00251757"/>
    <w:rsid w:val="00254303"/>
    <w:rsid w:val="00254603"/>
    <w:rsid w:val="00255448"/>
    <w:rsid w:val="002562B7"/>
    <w:rsid w:val="0025670C"/>
    <w:rsid w:val="00256C29"/>
    <w:rsid w:val="00256FEE"/>
    <w:rsid w:val="002609C4"/>
    <w:rsid w:val="0026109B"/>
    <w:rsid w:val="002612B4"/>
    <w:rsid w:val="002618DE"/>
    <w:rsid w:val="002622C8"/>
    <w:rsid w:val="002629A1"/>
    <w:rsid w:val="00263605"/>
    <w:rsid w:val="002656B9"/>
    <w:rsid w:val="00265F3A"/>
    <w:rsid w:val="002717E1"/>
    <w:rsid w:val="00271B9E"/>
    <w:rsid w:val="00275145"/>
    <w:rsid w:val="002756EB"/>
    <w:rsid w:val="00276FBA"/>
    <w:rsid w:val="00277091"/>
    <w:rsid w:val="0028114F"/>
    <w:rsid w:val="00283255"/>
    <w:rsid w:val="00283D3C"/>
    <w:rsid w:val="0028439A"/>
    <w:rsid w:val="00284999"/>
    <w:rsid w:val="00284A1E"/>
    <w:rsid w:val="00285968"/>
    <w:rsid w:val="0028618C"/>
    <w:rsid w:val="0028633E"/>
    <w:rsid w:val="00286905"/>
    <w:rsid w:val="00286DC7"/>
    <w:rsid w:val="0029482D"/>
    <w:rsid w:val="0029563E"/>
    <w:rsid w:val="002964A0"/>
    <w:rsid w:val="0029673F"/>
    <w:rsid w:val="002A0306"/>
    <w:rsid w:val="002A03A0"/>
    <w:rsid w:val="002A0A08"/>
    <w:rsid w:val="002A18E9"/>
    <w:rsid w:val="002A2F0C"/>
    <w:rsid w:val="002A43F5"/>
    <w:rsid w:val="002A4A8E"/>
    <w:rsid w:val="002A5FF4"/>
    <w:rsid w:val="002A6182"/>
    <w:rsid w:val="002B06D1"/>
    <w:rsid w:val="002B0D54"/>
    <w:rsid w:val="002B1B13"/>
    <w:rsid w:val="002B2457"/>
    <w:rsid w:val="002B38A3"/>
    <w:rsid w:val="002B447B"/>
    <w:rsid w:val="002B456D"/>
    <w:rsid w:val="002B48F7"/>
    <w:rsid w:val="002B5CF6"/>
    <w:rsid w:val="002B615E"/>
    <w:rsid w:val="002B6A84"/>
    <w:rsid w:val="002B6B0D"/>
    <w:rsid w:val="002B6C05"/>
    <w:rsid w:val="002B78DF"/>
    <w:rsid w:val="002C00C5"/>
    <w:rsid w:val="002C197E"/>
    <w:rsid w:val="002C48C3"/>
    <w:rsid w:val="002C4BDD"/>
    <w:rsid w:val="002C4D4D"/>
    <w:rsid w:val="002C67FA"/>
    <w:rsid w:val="002C6FDB"/>
    <w:rsid w:val="002C7A98"/>
    <w:rsid w:val="002D178C"/>
    <w:rsid w:val="002D2719"/>
    <w:rsid w:val="002D2D7B"/>
    <w:rsid w:val="002D6DFC"/>
    <w:rsid w:val="002E0F50"/>
    <w:rsid w:val="002E2A10"/>
    <w:rsid w:val="002E4CDA"/>
    <w:rsid w:val="002E58A7"/>
    <w:rsid w:val="002E59EF"/>
    <w:rsid w:val="002E5F28"/>
    <w:rsid w:val="002E6C14"/>
    <w:rsid w:val="002E7610"/>
    <w:rsid w:val="002E7622"/>
    <w:rsid w:val="002E7F02"/>
    <w:rsid w:val="002F0074"/>
    <w:rsid w:val="002F194B"/>
    <w:rsid w:val="002F2E1E"/>
    <w:rsid w:val="002F32F1"/>
    <w:rsid w:val="002F336E"/>
    <w:rsid w:val="002F3496"/>
    <w:rsid w:val="002F3B85"/>
    <w:rsid w:val="002F4725"/>
    <w:rsid w:val="002F519D"/>
    <w:rsid w:val="002F5C2B"/>
    <w:rsid w:val="002F7422"/>
    <w:rsid w:val="002F7B2F"/>
    <w:rsid w:val="00302E69"/>
    <w:rsid w:val="00303F35"/>
    <w:rsid w:val="00304181"/>
    <w:rsid w:val="0030431B"/>
    <w:rsid w:val="0030567F"/>
    <w:rsid w:val="0030584C"/>
    <w:rsid w:val="00305E44"/>
    <w:rsid w:val="003067E7"/>
    <w:rsid w:val="00306899"/>
    <w:rsid w:val="00306A43"/>
    <w:rsid w:val="00307564"/>
    <w:rsid w:val="0030777E"/>
    <w:rsid w:val="00307AC5"/>
    <w:rsid w:val="00307C8B"/>
    <w:rsid w:val="003110CF"/>
    <w:rsid w:val="00314136"/>
    <w:rsid w:val="00314376"/>
    <w:rsid w:val="003147EE"/>
    <w:rsid w:val="00314D16"/>
    <w:rsid w:val="00316A93"/>
    <w:rsid w:val="00316B2A"/>
    <w:rsid w:val="003205B2"/>
    <w:rsid w:val="003215B4"/>
    <w:rsid w:val="00322217"/>
    <w:rsid w:val="00325697"/>
    <w:rsid w:val="0032666D"/>
    <w:rsid w:val="003275CC"/>
    <w:rsid w:val="00332B5E"/>
    <w:rsid w:val="003337B8"/>
    <w:rsid w:val="00334140"/>
    <w:rsid w:val="00334470"/>
    <w:rsid w:val="0033458C"/>
    <w:rsid w:val="00335C99"/>
    <w:rsid w:val="00335D49"/>
    <w:rsid w:val="003402FE"/>
    <w:rsid w:val="00340FBD"/>
    <w:rsid w:val="003414A6"/>
    <w:rsid w:val="00342209"/>
    <w:rsid w:val="003427C3"/>
    <w:rsid w:val="00343389"/>
    <w:rsid w:val="00343E09"/>
    <w:rsid w:val="00345A98"/>
    <w:rsid w:val="00345F47"/>
    <w:rsid w:val="003466F3"/>
    <w:rsid w:val="00347153"/>
    <w:rsid w:val="00350DEA"/>
    <w:rsid w:val="003517A1"/>
    <w:rsid w:val="00352FAB"/>
    <w:rsid w:val="0035327B"/>
    <w:rsid w:val="003537C9"/>
    <w:rsid w:val="00355BDD"/>
    <w:rsid w:val="00356FD2"/>
    <w:rsid w:val="0035766C"/>
    <w:rsid w:val="00357E8C"/>
    <w:rsid w:val="003601B1"/>
    <w:rsid w:val="00361C76"/>
    <w:rsid w:val="00361FB8"/>
    <w:rsid w:val="0036259C"/>
    <w:rsid w:val="00362C4F"/>
    <w:rsid w:val="00363454"/>
    <w:rsid w:val="00366250"/>
    <w:rsid w:val="00367246"/>
    <w:rsid w:val="003676E6"/>
    <w:rsid w:val="00370456"/>
    <w:rsid w:val="00370B7C"/>
    <w:rsid w:val="0037103E"/>
    <w:rsid w:val="00371219"/>
    <w:rsid w:val="00372158"/>
    <w:rsid w:val="003723EB"/>
    <w:rsid w:val="003725F4"/>
    <w:rsid w:val="00372780"/>
    <w:rsid w:val="003731F1"/>
    <w:rsid w:val="003739E9"/>
    <w:rsid w:val="00376823"/>
    <w:rsid w:val="00380C9F"/>
    <w:rsid w:val="00383060"/>
    <w:rsid w:val="0038335F"/>
    <w:rsid w:val="003837A4"/>
    <w:rsid w:val="003846A5"/>
    <w:rsid w:val="00385035"/>
    <w:rsid w:val="00387F99"/>
    <w:rsid w:val="003905AF"/>
    <w:rsid w:val="003915FD"/>
    <w:rsid w:val="00392069"/>
    <w:rsid w:val="00392463"/>
    <w:rsid w:val="00393C22"/>
    <w:rsid w:val="0039411D"/>
    <w:rsid w:val="00394C11"/>
    <w:rsid w:val="003950D7"/>
    <w:rsid w:val="003951A2"/>
    <w:rsid w:val="00397046"/>
    <w:rsid w:val="003A09F0"/>
    <w:rsid w:val="003A0CDE"/>
    <w:rsid w:val="003A3625"/>
    <w:rsid w:val="003A38F1"/>
    <w:rsid w:val="003A46B9"/>
    <w:rsid w:val="003A57A8"/>
    <w:rsid w:val="003A63E6"/>
    <w:rsid w:val="003A6BF4"/>
    <w:rsid w:val="003A6E36"/>
    <w:rsid w:val="003A7069"/>
    <w:rsid w:val="003A708E"/>
    <w:rsid w:val="003B0BE6"/>
    <w:rsid w:val="003B18AA"/>
    <w:rsid w:val="003B364D"/>
    <w:rsid w:val="003B4813"/>
    <w:rsid w:val="003B4839"/>
    <w:rsid w:val="003B4E6C"/>
    <w:rsid w:val="003B50F0"/>
    <w:rsid w:val="003B51DD"/>
    <w:rsid w:val="003B5B38"/>
    <w:rsid w:val="003B6A2A"/>
    <w:rsid w:val="003B6C1A"/>
    <w:rsid w:val="003B7358"/>
    <w:rsid w:val="003B7B58"/>
    <w:rsid w:val="003B7BE3"/>
    <w:rsid w:val="003B7E87"/>
    <w:rsid w:val="003C02C0"/>
    <w:rsid w:val="003C1330"/>
    <w:rsid w:val="003C1BF4"/>
    <w:rsid w:val="003C3067"/>
    <w:rsid w:val="003C3071"/>
    <w:rsid w:val="003C5B91"/>
    <w:rsid w:val="003C618B"/>
    <w:rsid w:val="003C6801"/>
    <w:rsid w:val="003C6C76"/>
    <w:rsid w:val="003D0217"/>
    <w:rsid w:val="003D156B"/>
    <w:rsid w:val="003D2839"/>
    <w:rsid w:val="003D383F"/>
    <w:rsid w:val="003D3A6D"/>
    <w:rsid w:val="003D4F81"/>
    <w:rsid w:val="003D56A3"/>
    <w:rsid w:val="003D5FA9"/>
    <w:rsid w:val="003D6D07"/>
    <w:rsid w:val="003D70E8"/>
    <w:rsid w:val="003E0DCA"/>
    <w:rsid w:val="003E0EBD"/>
    <w:rsid w:val="003E1944"/>
    <w:rsid w:val="003E194D"/>
    <w:rsid w:val="003E251E"/>
    <w:rsid w:val="003E2B19"/>
    <w:rsid w:val="003E2F7A"/>
    <w:rsid w:val="003E3197"/>
    <w:rsid w:val="003E37BB"/>
    <w:rsid w:val="003E496E"/>
    <w:rsid w:val="003E4CB3"/>
    <w:rsid w:val="003E64AC"/>
    <w:rsid w:val="003E702C"/>
    <w:rsid w:val="003E7AD6"/>
    <w:rsid w:val="003E7E5C"/>
    <w:rsid w:val="003F195E"/>
    <w:rsid w:val="003F3249"/>
    <w:rsid w:val="003F3584"/>
    <w:rsid w:val="003F536E"/>
    <w:rsid w:val="003F5D04"/>
    <w:rsid w:val="003F79A4"/>
    <w:rsid w:val="0040072D"/>
    <w:rsid w:val="00400F55"/>
    <w:rsid w:val="00401440"/>
    <w:rsid w:val="0040270D"/>
    <w:rsid w:val="004041C2"/>
    <w:rsid w:val="0040434F"/>
    <w:rsid w:val="0040631D"/>
    <w:rsid w:val="00406C1F"/>
    <w:rsid w:val="00406DC0"/>
    <w:rsid w:val="0041074C"/>
    <w:rsid w:val="00413881"/>
    <w:rsid w:val="00415442"/>
    <w:rsid w:val="00417358"/>
    <w:rsid w:val="00417688"/>
    <w:rsid w:val="0041785F"/>
    <w:rsid w:val="004201CE"/>
    <w:rsid w:val="004218A0"/>
    <w:rsid w:val="00421929"/>
    <w:rsid w:val="00421975"/>
    <w:rsid w:val="004222B2"/>
    <w:rsid w:val="00422DA4"/>
    <w:rsid w:val="00425795"/>
    <w:rsid w:val="00425E1A"/>
    <w:rsid w:val="00426438"/>
    <w:rsid w:val="00427362"/>
    <w:rsid w:val="0042782D"/>
    <w:rsid w:val="00427928"/>
    <w:rsid w:val="00427FFE"/>
    <w:rsid w:val="00430CC2"/>
    <w:rsid w:val="00430CFC"/>
    <w:rsid w:val="00430FD7"/>
    <w:rsid w:val="00431651"/>
    <w:rsid w:val="00431956"/>
    <w:rsid w:val="0043274B"/>
    <w:rsid w:val="004330E2"/>
    <w:rsid w:val="004336AB"/>
    <w:rsid w:val="0043398E"/>
    <w:rsid w:val="0043457D"/>
    <w:rsid w:val="00434AB1"/>
    <w:rsid w:val="00434EBF"/>
    <w:rsid w:val="004361CA"/>
    <w:rsid w:val="00436263"/>
    <w:rsid w:val="0043640E"/>
    <w:rsid w:val="004403DD"/>
    <w:rsid w:val="0044061A"/>
    <w:rsid w:val="00440CAB"/>
    <w:rsid w:val="00440D04"/>
    <w:rsid w:val="0044105E"/>
    <w:rsid w:val="00442EB1"/>
    <w:rsid w:val="00443D66"/>
    <w:rsid w:val="00444037"/>
    <w:rsid w:val="00447AE5"/>
    <w:rsid w:val="00447F6E"/>
    <w:rsid w:val="00450DBC"/>
    <w:rsid w:val="0045102F"/>
    <w:rsid w:val="0045185D"/>
    <w:rsid w:val="00452267"/>
    <w:rsid w:val="00452343"/>
    <w:rsid w:val="004524C6"/>
    <w:rsid w:val="00452A48"/>
    <w:rsid w:val="00452C4D"/>
    <w:rsid w:val="00453205"/>
    <w:rsid w:val="004537FC"/>
    <w:rsid w:val="0045468A"/>
    <w:rsid w:val="0045545F"/>
    <w:rsid w:val="0045732D"/>
    <w:rsid w:val="00457B11"/>
    <w:rsid w:val="00457E5E"/>
    <w:rsid w:val="00460448"/>
    <w:rsid w:val="00460495"/>
    <w:rsid w:val="004616EA"/>
    <w:rsid w:val="0046216A"/>
    <w:rsid w:val="00463842"/>
    <w:rsid w:val="00464343"/>
    <w:rsid w:val="00464894"/>
    <w:rsid w:val="004649DA"/>
    <w:rsid w:val="00464A25"/>
    <w:rsid w:val="004653D5"/>
    <w:rsid w:val="004653FF"/>
    <w:rsid w:val="00465987"/>
    <w:rsid w:val="004662F4"/>
    <w:rsid w:val="0047099B"/>
    <w:rsid w:val="00470B2A"/>
    <w:rsid w:val="004729C2"/>
    <w:rsid w:val="0047330D"/>
    <w:rsid w:val="00473990"/>
    <w:rsid w:val="00474C12"/>
    <w:rsid w:val="00475368"/>
    <w:rsid w:val="00475A0E"/>
    <w:rsid w:val="00476566"/>
    <w:rsid w:val="00476D89"/>
    <w:rsid w:val="00477F95"/>
    <w:rsid w:val="00480106"/>
    <w:rsid w:val="0048021D"/>
    <w:rsid w:val="00481C41"/>
    <w:rsid w:val="00483522"/>
    <w:rsid w:val="00483923"/>
    <w:rsid w:val="00483A70"/>
    <w:rsid w:val="0048419A"/>
    <w:rsid w:val="0048463D"/>
    <w:rsid w:val="00486091"/>
    <w:rsid w:val="0048766B"/>
    <w:rsid w:val="00491149"/>
    <w:rsid w:val="00493184"/>
    <w:rsid w:val="0049423D"/>
    <w:rsid w:val="004967D4"/>
    <w:rsid w:val="00497DB7"/>
    <w:rsid w:val="00497EAF"/>
    <w:rsid w:val="004A024B"/>
    <w:rsid w:val="004A0405"/>
    <w:rsid w:val="004A108B"/>
    <w:rsid w:val="004A2879"/>
    <w:rsid w:val="004A36BA"/>
    <w:rsid w:val="004A4212"/>
    <w:rsid w:val="004A4CB9"/>
    <w:rsid w:val="004A5016"/>
    <w:rsid w:val="004A510F"/>
    <w:rsid w:val="004A51AE"/>
    <w:rsid w:val="004A6445"/>
    <w:rsid w:val="004A6988"/>
    <w:rsid w:val="004B042D"/>
    <w:rsid w:val="004B1D44"/>
    <w:rsid w:val="004B2CAC"/>
    <w:rsid w:val="004B2E41"/>
    <w:rsid w:val="004B4168"/>
    <w:rsid w:val="004B58EB"/>
    <w:rsid w:val="004B5ADD"/>
    <w:rsid w:val="004C0829"/>
    <w:rsid w:val="004C14A4"/>
    <w:rsid w:val="004C1D9C"/>
    <w:rsid w:val="004C39D0"/>
    <w:rsid w:val="004C3A89"/>
    <w:rsid w:val="004C443B"/>
    <w:rsid w:val="004C53F5"/>
    <w:rsid w:val="004C61EC"/>
    <w:rsid w:val="004C6F21"/>
    <w:rsid w:val="004D1746"/>
    <w:rsid w:val="004D246C"/>
    <w:rsid w:val="004D372F"/>
    <w:rsid w:val="004D755E"/>
    <w:rsid w:val="004E02AC"/>
    <w:rsid w:val="004E0572"/>
    <w:rsid w:val="004E0F63"/>
    <w:rsid w:val="004E1341"/>
    <w:rsid w:val="004E21BC"/>
    <w:rsid w:val="004E3C43"/>
    <w:rsid w:val="004E3DA1"/>
    <w:rsid w:val="004E4397"/>
    <w:rsid w:val="004E4EB0"/>
    <w:rsid w:val="004E5679"/>
    <w:rsid w:val="004E5871"/>
    <w:rsid w:val="004E7D02"/>
    <w:rsid w:val="004F2A75"/>
    <w:rsid w:val="004F31F6"/>
    <w:rsid w:val="004F418B"/>
    <w:rsid w:val="004F4394"/>
    <w:rsid w:val="004F460C"/>
    <w:rsid w:val="004F54C5"/>
    <w:rsid w:val="004F55F9"/>
    <w:rsid w:val="004F60AC"/>
    <w:rsid w:val="004F6F35"/>
    <w:rsid w:val="005007FE"/>
    <w:rsid w:val="00501406"/>
    <w:rsid w:val="00501F40"/>
    <w:rsid w:val="00502100"/>
    <w:rsid w:val="00502238"/>
    <w:rsid w:val="00503160"/>
    <w:rsid w:val="00503A0D"/>
    <w:rsid w:val="005043D8"/>
    <w:rsid w:val="005043E3"/>
    <w:rsid w:val="00505FF1"/>
    <w:rsid w:val="0050685E"/>
    <w:rsid w:val="00507E28"/>
    <w:rsid w:val="00510332"/>
    <w:rsid w:val="00510D12"/>
    <w:rsid w:val="0051103D"/>
    <w:rsid w:val="0051148D"/>
    <w:rsid w:val="00511C57"/>
    <w:rsid w:val="00511F13"/>
    <w:rsid w:val="00511FA2"/>
    <w:rsid w:val="00512BED"/>
    <w:rsid w:val="0051393F"/>
    <w:rsid w:val="005144EF"/>
    <w:rsid w:val="0051482E"/>
    <w:rsid w:val="005154A0"/>
    <w:rsid w:val="005162EA"/>
    <w:rsid w:val="005165E4"/>
    <w:rsid w:val="00516F56"/>
    <w:rsid w:val="00520216"/>
    <w:rsid w:val="00520964"/>
    <w:rsid w:val="005209E3"/>
    <w:rsid w:val="00520E3F"/>
    <w:rsid w:val="0052178A"/>
    <w:rsid w:val="00522D89"/>
    <w:rsid w:val="00522F6F"/>
    <w:rsid w:val="00523DE5"/>
    <w:rsid w:val="00524405"/>
    <w:rsid w:val="00530F44"/>
    <w:rsid w:val="00532399"/>
    <w:rsid w:val="00532911"/>
    <w:rsid w:val="00534544"/>
    <w:rsid w:val="00536CEA"/>
    <w:rsid w:val="0054029B"/>
    <w:rsid w:val="00540ACD"/>
    <w:rsid w:val="00541AB8"/>
    <w:rsid w:val="00542D82"/>
    <w:rsid w:val="00542F88"/>
    <w:rsid w:val="005450EA"/>
    <w:rsid w:val="005463B5"/>
    <w:rsid w:val="00546645"/>
    <w:rsid w:val="00550C44"/>
    <w:rsid w:val="00550DDF"/>
    <w:rsid w:val="00552B24"/>
    <w:rsid w:val="00553CDB"/>
    <w:rsid w:val="00554ED4"/>
    <w:rsid w:val="00556EFA"/>
    <w:rsid w:val="0055763A"/>
    <w:rsid w:val="00557B4C"/>
    <w:rsid w:val="00560FEE"/>
    <w:rsid w:val="00562419"/>
    <w:rsid w:val="00562745"/>
    <w:rsid w:val="00562CAE"/>
    <w:rsid w:val="0056314B"/>
    <w:rsid w:val="005634AA"/>
    <w:rsid w:val="00564D3A"/>
    <w:rsid w:val="0056515A"/>
    <w:rsid w:val="00565160"/>
    <w:rsid w:val="005663F8"/>
    <w:rsid w:val="00566F0B"/>
    <w:rsid w:val="00567856"/>
    <w:rsid w:val="0057035A"/>
    <w:rsid w:val="00573098"/>
    <w:rsid w:val="00574D95"/>
    <w:rsid w:val="0057537F"/>
    <w:rsid w:val="00576162"/>
    <w:rsid w:val="005765B5"/>
    <w:rsid w:val="00576FDB"/>
    <w:rsid w:val="00577281"/>
    <w:rsid w:val="005774F3"/>
    <w:rsid w:val="0058008B"/>
    <w:rsid w:val="0058132F"/>
    <w:rsid w:val="0058534B"/>
    <w:rsid w:val="00587092"/>
    <w:rsid w:val="005873DF"/>
    <w:rsid w:val="005879E3"/>
    <w:rsid w:val="00587EF8"/>
    <w:rsid w:val="00587FAD"/>
    <w:rsid w:val="005903D5"/>
    <w:rsid w:val="005928AF"/>
    <w:rsid w:val="00592A60"/>
    <w:rsid w:val="00594744"/>
    <w:rsid w:val="00594870"/>
    <w:rsid w:val="005954DB"/>
    <w:rsid w:val="005957C2"/>
    <w:rsid w:val="00597852"/>
    <w:rsid w:val="005A0ED8"/>
    <w:rsid w:val="005A1E06"/>
    <w:rsid w:val="005A25AF"/>
    <w:rsid w:val="005A2E0A"/>
    <w:rsid w:val="005A531D"/>
    <w:rsid w:val="005A690D"/>
    <w:rsid w:val="005A6E91"/>
    <w:rsid w:val="005B0A5A"/>
    <w:rsid w:val="005B0A7B"/>
    <w:rsid w:val="005B1341"/>
    <w:rsid w:val="005B29AE"/>
    <w:rsid w:val="005B39A5"/>
    <w:rsid w:val="005B3CEB"/>
    <w:rsid w:val="005B5A3F"/>
    <w:rsid w:val="005B6710"/>
    <w:rsid w:val="005B72A2"/>
    <w:rsid w:val="005B7AFC"/>
    <w:rsid w:val="005C2F5D"/>
    <w:rsid w:val="005C3D94"/>
    <w:rsid w:val="005C50A1"/>
    <w:rsid w:val="005C53E3"/>
    <w:rsid w:val="005C5ECB"/>
    <w:rsid w:val="005C6704"/>
    <w:rsid w:val="005D0006"/>
    <w:rsid w:val="005D0275"/>
    <w:rsid w:val="005D1321"/>
    <w:rsid w:val="005D1828"/>
    <w:rsid w:val="005D6405"/>
    <w:rsid w:val="005D6606"/>
    <w:rsid w:val="005D699A"/>
    <w:rsid w:val="005D7997"/>
    <w:rsid w:val="005E0D71"/>
    <w:rsid w:val="005E135F"/>
    <w:rsid w:val="005E34CD"/>
    <w:rsid w:val="005E399D"/>
    <w:rsid w:val="005E4438"/>
    <w:rsid w:val="005E5091"/>
    <w:rsid w:val="005E6C94"/>
    <w:rsid w:val="005E6DE6"/>
    <w:rsid w:val="005E7E8C"/>
    <w:rsid w:val="005F040F"/>
    <w:rsid w:val="005F0D72"/>
    <w:rsid w:val="005F1909"/>
    <w:rsid w:val="005F2B5A"/>
    <w:rsid w:val="005F3D2B"/>
    <w:rsid w:val="005F5F8F"/>
    <w:rsid w:val="005F5FFE"/>
    <w:rsid w:val="005F61CD"/>
    <w:rsid w:val="005F6406"/>
    <w:rsid w:val="00600CBB"/>
    <w:rsid w:val="00601532"/>
    <w:rsid w:val="00601D76"/>
    <w:rsid w:val="00602108"/>
    <w:rsid w:val="006031D7"/>
    <w:rsid w:val="006036C1"/>
    <w:rsid w:val="00603929"/>
    <w:rsid w:val="00605599"/>
    <w:rsid w:val="00605687"/>
    <w:rsid w:val="00605D04"/>
    <w:rsid w:val="0061245D"/>
    <w:rsid w:val="0061278E"/>
    <w:rsid w:val="0061304C"/>
    <w:rsid w:val="006138B5"/>
    <w:rsid w:val="00613C0A"/>
    <w:rsid w:val="00614422"/>
    <w:rsid w:val="00615C55"/>
    <w:rsid w:val="00616F2F"/>
    <w:rsid w:val="0061712B"/>
    <w:rsid w:val="00617130"/>
    <w:rsid w:val="00617878"/>
    <w:rsid w:val="00617ECE"/>
    <w:rsid w:val="00622211"/>
    <w:rsid w:val="006247CD"/>
    <w:rsid w:val="0062539B"/>
    <w:rsid w:val="0062629B"/>
    <w:rsid w:val="0062687E"/>
    <w:rsid w:val="00626F15"/>
    <w:rsid w:val="006276D7"/>
    <w:rsid w:val="00630598"/>
    <w:rsid w:val="0063222C"/>
    <w:rsid w:val="006324D3"/>
    <w:rsid w:val="006338E6"/>
    <w:rsid w:val="00634181"/>
    <w:rsid w:val="00634EBC"/>
    <w:rsid w:val="0063601E"/>
    <w:rsid w:val="006364FF"/>
    <w:rsid w:val="00636DB0"/>
    <w:rsid w:val="006377EC"/>
    <w:rsid w:val="00637B79"/>
    <w:rsid w:val="00640C99"/>
    <w:rsid w:val="00641EAE"/>
    <w:rsid w:val="0064286C"/>
    <w:rsid w:val="00642E80"/>
    <w:rsid w:val="00643A7F"/>
    <w:rsid w:val="006443D4"/>
    <w:rsid w:val="006444EB"/>
    <w:rsid w:val="006448FC"/>
    <w:rsid w:val="00646587"/>
    <w:rsid w:val="00646614"/>
    <w:rsid w:val="00647850"/>
    <w:rsid w:val="0065197C"/>
    <w:rsid w:val="00651BD9"/>
    <w:rsid w:val="00652E44"/>
    <w:rsid w:val="00654234"/>
    <w:rsid w:val="006545C2"/>
    <w:rsid w:val="00655027"/>
    <w:rsid w:val="00657FCF"/>
    <w:rsid w:val="0066099F"/>
    <w:rsid w:val="00662A6A"/>
    <w:rsid w:val="0066319B"/>
    <w:rsid w:val="0066360F"/>
    <w:rsid w:val="00665CEF"/>
    <w:rsid w:val="00666155"/>
    <w:rsid w:val="00667992"/>
    <w:rsid w:val="00667EC5"/>
    <w:rsid w:val="00670F25"/>
    <w:rsid w:val="00671ACC"/>
    <w:rsid w:val="00671AE8"/>
    <w:rsid w:val="006743A1"/>
    <w:rsid w:val="006748A5"/>
    <w:rsid w:val="0067535F"/>
    <w:rsid w:val="00675D6B"/>
    <w:rsid w:val="00676E07"/>
    <w:rsid w:val="0068000F"/>
    <w:rsid w:val="006800DF"/>
    <w:rsid w:val="00681961"/>
    <w:rsid w:val="006820D4"/>
    <w:rsid w:val="006820DD"/>
    <w:rsid w:val="00682EBB"/>
    <w:rsid w:val="00684126"/>
    <w:rsid w:val="00684E15"/>
    <w:rsid w:val="006868C2"/>
    <w:rsid w:val="006876E1"/>
    <w:rsid w:val="00687E22"/>
    <w:rsid w:val="0069070B"/>
    <w:rsid w:val="006928D4"/>
    <w:rsid w:val="006934EC"/>
    <w:rsid w:val="00693E07"/>
    <w:rsid w:val="006948C3"/>
    <w:rsid w:val="006963D6"/>
    <w:rsid w:val="00697689"/>
    <w:rsid w:val="006A07CC"/>
    <w:rsid w:val="006A12B3"/>
    <w:rsid w:val="006A3DE3"/>
    <w:rsid w:val="006A472D"/>
    <w:rsid w:val="006A7411"/>
    <w:rsid w:val="006B0156"/>
    <w:rsid w:val="006B27EA"/>
    <w:rsid w:val="006B2EAD"/>
    <w:rsid w:val="006B3835"/>
    <w:rsid w:val="006B439F"/>
    <w:rsid w:val="006B46A8"/>
    <w:rsid w:val="006B4F76"/>
    <w:rsid w:val="006B5002"/>
    <w:rsid w:val="006B5F72"/>
    <w:rsid w:val="006B641C"/>
    <w:rsid w:val="006B64A2"/>
    <w:rsid w:val="006B6BF9"/>
    <w:rsid w:val="006B6E82"/>
    <w:rsid w:val="006B72DA"/>
    <w:rsid w:val="006B7895"/>
    <w:rsid w:val="006B7B50"/>
    <w:rsid w:val="006B7BF6"/>
    <w:rsid w:val="006B7CEC"/>
    <w:rsid w:val="006B7CEF"/>
    <w:rsid w:val="006C04EB"/>
    <w:rsid w:val="006C1BAC"/>
    <w:rsid w:val="006C26A1"/>
    <w:rsid w:val="006C2DB2"/>
    <w:rsid w:val="006C2FCC"/>
    <w:rsid w:val="006C7D74"/>
    <w:rsid w:val="006D0240"/>
    <w:rsid w:val="006D03E6"/>
    <w:rsid w:val="006D0803"/>
    <w:rsid w:val="006D1532"/>
    <w:rsid w:val="006D346C"/>
    <w:rsid w:val="006D3A71"/>
    <w:rsid w:val="006D4ACE"/>
    <w:rsid w:val="006D4C6B"/>
    <w:rsid w:val="006D4C98"/>
    <w:rsid w:val="006D58EA"/>
    <w:rsid w:val="006D6D05"/>
    <w:rsid w:val="006D7618"/>
    <w:rsid w:val="006D765F"/>
    <w:rsid w:val="006D7D58"/>
    <w:rsid w:val="006E13E4"/>
    <w:rsid w:val="006E1DA9"/>
    <w:rsid w:val="006E3740"/>
    <w:rsid w:val="006E3FB2"/>
    <w:rsid w:val="006E4786"/>
    <w:rsid w:val="006E4E24"/>
    <w:rsid w:val="006E5078"/>
    <w:rsid w:val="006E57EE"/>
    <w:rsid w:val="006E5F45"/>
    <w:rsid w:val="006E635A"/>
    <w:rsid w:val="006E74A0"/>
    <w:rsid w:val="006F02F9"/>
    <w:rsid w:val="006F0B04"/>
    <w:rsid w:val="006F127D"/>
    <w:rsid w:val="006F1E27"/>
    <w:rsid w:val="006F3A42"/>
    <w:rsid w:val="006F3B8A"/>
    <w:rsid w:val="006F4B97"/>
    <w:rsid w:val="006F5532"/>
    <w:rsid w:val="006F7641"/>
    <w:rsid w:val="00701F85"/>
    <w:rsid w:val="00703772"/>
    <w:rsid w:val="007045F6"/>
    <w:rsid w:val="00704B57"/>
    <w:rsid w:val="007050D2"/>
    <w:rsid w:val="00706D3E"/>
    <w:rsid w:val="00710084"/>
    <w:rsid w:val="007120FF"/>
    <w:rsid w:val="007124EE"/>
    <w:rsid w:val="00713020"/>
    <w:rsid w:val="007141B3"/>
    <w:rsid w:val="00715F6C"/>
    <w:rsid w:val="00716F5E"/>
    <w:rsid w:val="00717214"/>
    <w:rsid w:val="007173E0"/>
    <w:rsid w:val="00720336"/>
    <w:rsid w:val="00721D50"/>
    <w:rsid w:val="00724221"/>
    <w:rsid w:val="007245F1"/>
    <w:rsid w:val="00724C8B"/>
    <w:rsid w:val="0072552F"/>
    <w:rsid w:val="007259E9"/>
    <w:rsid w:val="00726323"/>
    <w:rsid w:val="00730D86"/>
    <w:rsid w:val="007310F5"/>
    <w:rsid w:val="00731FF5"/>
    <w:rsid w:val="007323C7"/>
    <w:rsid w:val="00733D57"/>
    <w:rsid w:val="00733F19"/>
    <w:rsid w:val="007345D9"/>
    <w:rsid w:val="0073509D"/>
    <w:rsid w:val="0073530A"/>
    <w:rsid w:val="007356DB"/>
    <w:rsid w:val="00735826"/>
    <w:rsid w:val="007364E5"/>
    <w:rsid w:val="00736A1C"/>
    <w:rsid w:val="007370F2"/>
    <w:rsid w:val="0074106A"/>
    <w:rsid w:val="00741090"/>
    <w:rsid w:val="0074223E"/>
    <w:rsid w:val="00742E1B"/>
    <w:rsid w:val="00743017"/>
    <w:rsid w:val="00743337"/>
    <w:rsid w:val="00743E30"/>
    <w:rsid w:val="00744653"/>
    <w:rsid w:val="00744D48"/>
    <w:rsid w:val="00746AA8"/>
    <w:rsid w:val="00746F6F"/>
    <w:rsid w:val="00751470"/>
    <w:rsid w:val="00752992"/>
    <w:rsid w:val="00752D15"/>
    <w:rsid w:val="0075309F"/>
    <w:rsid w:val="00755B5F"/>
    <w:rsid w:val="00755E33"/>
    <w:rsid w:val="0075788D"/>
    <w:rsid w:val="00757E00"/>
    <w:rsid w:val="00760310"/>
    <w:rsid w:val="007613E0"/>
    <w:rsid w:val="007618AD"/>
    <w:rsid w:val="00761E14"/>
    <w:rsid w:val="00762BDE"/>
    <w:rsid w:val="00762ECF"/>
    <w:rsid w:val="0076358D"/>
    <w:rsid w:val="007647BE"/>
    <w:rsid w:val="007649E1"/>
    <w:rsid w:val="00765BF7"/>
    <w:rsid w:val="00765C98"/>
    <w:rsid w:val="00765EBC"/>
    <w:rsid w:val="00766272"/>
    <w:rsid w:val="0076675A"/>
    <w:rsid w:val="00767827"/>
    <w:rsid w:val="007713A0"/>
    <w:rsid w:val="00773A76"/>
    <w:rsid w:val="00776337"/>
    <w:rsid w:val="0077647A"/>
    <w:rsid w:val="00776791"/>
    <w:rsid w:val="007803BE"/>
    <w:rsid w:val="0078194B"/>
    <w:rsid w:val="00781A14"/>
    <w:rsid w:val="00781CCA"/>
    <w:rsid w:val="00781EED"/>
    <w:rsid w:val="00782580"/>
    <w:rsid w:val="00782675"/>
    <w:rsid w:val="00783578"/>
    <w:rsid w:val="007849C8"/>
    <w:rsid w:val="00784B30"/>
    <w:rsid w:val="0078528F"/>
    <w:rsid w:val="00785C50"/>
    <w:rsid w:val="00785F96"/>
    <w:rsid w:val="00790B8F"/>
    <w:rsid w:val="00792C43"/>
    <w:rsid w:val="00794A2C"/>
    <w:rsid w:val="00794E79"/>
    <w:rsid w:val="007956DB"/>
    <w:rsid w:val="007960A1"/>
    <w:rsid w:val="007967FF"/>
    <w:rsid w:val="00797651"/>
    <w:rsid w:val="007A13A6"/>
    <w:rsid w:val="007A25BE"/>
    <w:rsid w:val="007A50F0"/>
    <w:rsid w:val="007A623A"/>
    <w:rsid w:val="007A633F"/>
    <w:rsid w:val="007B0B77"/>
    <w:rsid w:val="007B1468"/>
    <w:rsid w:val="007B2182"/>
    <w:rsid w:val="007B2A65"/>
    <w:rsid w:val="007B3242"/>
    <w:rsid w:val="007B4488"/>
    <w:rsid w:val="007B45FE"/>
    <w:rsid w:val="007B4A9E"/>
    <w:rsid w:val="007B5261"/>
    <w:rsid w:val="007B5561"/>
    <w:rsid w:val="007B6624"/>
    <w:rsid w:val="007B789C"/>
    <w:rsid w:val="007C2566"/>
    <w:rsid w:val="007C416F"/>
    <w:rsid w:val="007C5267"/>
    <w:rsid w:val="007C67B1"/>
    <w:rsid w:val="007C7479"/>
    <w:rsid w:val="007C7F61"/>
    <w:rsid w:val="007D11A6"/>
    <w:rsid w:val="007D12E0"/>
    <w:rsid w:val="007D228C"/>
    <w:rsid w:val="007D2296"/>
    <w:rsid w:val="007D43BD"/>
    <w:rsid w:val="007D59E9"/>
    <w:rsid w:val="007D5CAB"/>
    <w:rsid w:val="007D61B4"/>
    <w:rsid w:val="007D6DB1"/>
    <w:rsid w:val="007D783D"/>
    <w:rsid w:val="007D7A33"/>
    <w:rsid w:val="007E1296"/>
    <w:rsid w:val="007E2125"/>
    <w:rsid w:val="007E25F5"/>
    <w:rsid w:val="007E280D"/>
    <w:rsid w:val="007E4F8E"/>
    <w:rsid w:val="007E7058"/>
    <w:rsid w:val="007F0523"/>
    <w:rsid w:val="007F0CF7"/>
    <w:rsid w:val="007F30C0"/>
    <w:rsid w:val="007F3903"/>
    <w:rsid w:val="007F42C7"/>
    <w:rsid w:val="007F4654"/>
    <w:rsid w:val="007F4E99"/>
    <w:rsid w:val="007F5F83"/>
    <w:rsid w:val="008000DA"/>
    <w:rsid w:val="008008ED"/>
    <w:rsid w:val="00801B4F"/>
    <w:rsid w:val="00803179"/>
    <w:rsid w:val="00803636"/>
    <w:rsid w:val="00803AE5"/>
    <w:rsid w:val="0080446D"/>
    <w:rsid w:val="00805E02"/>
    <w:rsid w:val="00810C31"/>
    <w:rsid w:val="00810FCD"/>
    <w:rsid w:val="00811E2F"/>
    <w:rsid w:val="008126B4"/>
    <w:rsid w:val="00812DF1"/>
    <w:rsid w:val="00814AE2"/>
    <w:rsid w:val="00816B3E"/>
    <w:rsid w:val="00816ECD"/>
    <w:rsid w:val="008178BC"/>
    <w:rsid w:val="00821366"/>
    <w:rsid w:val="00823633"/>
    <w:rsid w:val="00826711"/>
    <w:rsid w:val="00827730"/>
    <w:rsid w:val="00827F79"/>
    <w:rsid w:val="00830B56"/>
    <w:rsid w:val="00831312"/>
    <w:rsid w:val="00831B49"/>
    <w:rsid w:val="00832987"/>
    <w:rsid w:val="00832E59"/>
    <w:rsid w:val="00833081"/>
    <w:rsid w:val="008335C0"/>
    <w:rsid w:val="0083542A"/>
    <w:rsid w:val="008361D7"/>
    <w:rsid w:val="00836A12"/>
    <w:rsid w:val="008410CF"/>
    <w:rsid w:val="00842166"/>
    <w:rsid w:val="0084235C"/>
    <w:rsid w:val="00843FFB"/>
    <w:rsid w:val="00844477"/>
    <w:rsid w:val="0084625F"/>
    <w:rsid w:val="008479BB"/>
    <w:rsid w:val="00850C8B"/>
    <w:rsid w:val="00851371"/>
    <w:rsid w:val="00852927"/>
    <w:rsid w:val="0085366E"/>
    <w:rsid w:val="00853E01"/>
    <w:rsid w:val="00855FA8"/>
    <w:rsid w:val="00856BD5"/>
    <w:rsid w:val="00857D1D"/>
    <w:rsid w:val="008607CB"/>
    <w:rsid w:val="008617A5"/>
    <w:rsid w:val="00861BFC"/>
    <w:rsid w:val="00862A4C"/>
    <w:rsid w:val="00863DC2"/>
    <w:rsid w:val="00864131"/>
    <w:rsid w:val="008645C2"/>
    <w:rsid w:val="00864AC6"/>
    <w:rsid w:val="00864DC8"/>
    <w:rsid w:val="00867796"/>
    <w:rsid w:val="008704E9"/>
    <w:rsid w:val="00870627"/>
    <w:rsid w:val="00870CC6"/>
    <w:rsid w:val="00872DE8"/>
    <w:rsid w:val="00872EA5"/>
    <w:rsid w:val="00873D53"/>
    <w:rsid w:val="00873DBB"/>
    <w:rsid w:val="00874C13"/>
    <w:rsid w:val="008764D0"/>
    <w:rsid w:val="00877A57"/>
    <w:rsid w:val="00882BC4"/>
    <w:rsid w:val="008836FB"/>
    <w:rsid w:val="0088418A"/>
    <w:rsid w:val="0088432D"/>
    <w:rsid w:val="0088436D"/>
    <w:rsid w:val="00885BD3"/>
    <w:rsid w:val="00886064"/>
    <w:rsid w:val="00886378"/>
    <w:rsid w:val="0088670B"/>
    <w:rsid w:val="00890527"/>
    <w:rsid w:val="00890636"/>
    <w:rsid w:val="00890A14"/>
    <w:rsid w:val="00890DB1"/>
    <w:rsid w:val="0089199E"/>
    <w:rsid w:val="00891D1B"/>
    <w:rsid w:val="00891F21"/>
    <w:rsid w:val="00893830"/>
    <w:rsid w:val="00893D95"/>
    <w:rsid w:val="0089446B"/>
    <w:rsid w:val="00894841"/>
    <w:rsid w:val="0089493B"/>
    <w:rsid w:val="0089566C"/>
    <w:rsid w:val="008958DD"/>
    <w:rsid w:val="00896E1A"/>
    <w:rsid w:val="00896E86"/>
    <w:rsid w:val="00897F0E"/>
    <w:rsid w:val="008A0CFF"/>
    <w:rsid w:val="008A0DCE"/>
    <w:rsid w:val="008A1141"/>
    <w:rsid w:val="008A1A09"/>
    <w:rsid w:val="008A22F1"/>
    <w:rsid w:val="008A252F"/>
    <w:rsid w:val="008A2C14"/>
    <w:rsid w:val="008A390B"/>
    <w:rsid w:val="008A3E96"/>
    <w:rsid w:val="008A47F9"/>
    <w:rsid w:val="008A4818"/>
    <w:rsid w:val="008A5858"/>
    <w:rsid w:val="008A6663"/>
    <w:rsid w:val="008A66D7"/>
    <w:rsid w:val="008A678E"/>
    <w:rsid w:val="008B0986"/>
    <w:rsid w:val="008B1285"/>
    <w:rsid w:val="008B2F32"/>
    <w:rsid w:val="008B353A"/>
    <w:rsid w:val="008B3952"/>
    <w:rsid w:val="008B3F42"/>
    <w:rsid w:val="008B3F60"/>
    <w:rsid w:val="008B55C8"/>
    <w:rsid w:val="008B5A33"/>
    <w:rsid w:val="008B5B81"/>
    <w:rsid w:val="008C2290"/>
    <w:rsid w:val="008C23FC"/>
    <w:rsid w:val="008C403F"/>
    <w:rsid w:val="008C5C2E"/>
    <w:rsid w:val="008C5EFF"/>
    <w:rsid w:val="008C692C"/>
    <w:rsid w:val="008D01AC"/>
    <w:rsid w:val="008D29AB"/>
    <w:rsid w:val="008D3FC1"/>
    <w:rsid w:val="008D420A"/>
    <w:rsid w:val="008D5928"/>
    <w:rsid w:val="008D7CDD"/>
    <w:rsid w:val="008E07B6"/>
    <w:rsid w:val="008E1B88"/>
    <w:rsid w:val="008E20A0"/>
    <w:rsid w:val="008E2437"/>
    <w:rsid w:val="008E333B"/>
    <w:rsid w:val="008E5407"/>
    <w:rsid w:val="008E5635"/>
    <w:rsid w:val="008E5CEB"/>
    <w:rsid w:val="008E6AC9"/>
    <w:rsid w:val="008E6ADE"/>
    <w:rsid w:val="008E7305"/>
    <w:rsid w:val="008E7A90"/>
    <w:rsid w:val="008E7EDB"/>
    <w:rsid w:val="008F06F1"/>
    <w:rsid w:val="008F1573"/>
    <w:rsid w:val="008F1EFE"/>
    <w:rsid w:val="008F2CD4"/>
    <w:rsid w:val="008F2D33"/>
    <w:rsid w:val="008F3810"/>
    <w:rsid w:val="008F3935"/>
    <w:rsid w:val="008F3AB8"/>
    <w:rsid w:val="008F581A"/>
    <w:rsid w:val="008F6DC0"/>
    <w:rsid w:val="009012ED"/>
    <w:rsid w:val="00903A42"/>
    <w:rsid w:val="0090490E"/>
    <w:rsid w:val="00904C59"/>
    <w:rsid w:val="00904DAF"/>
    <w:rsid w:val="00910260"/>
    <w:rsid w:val="009109EA"/>
    <w:rsid w:val="00912369"/>
    <w:rsid w:val="0091483D"/>
    <w:rsid w:val="00917997"/>
    <w:rsid w:val="00920232"/>
    <w:rsid w:val="0092098A"/>
    <w:rsid w:val="009213C8"/>
    <w:rsid w:val="0092293E"/>
    <w:rsid w:val="00923347"/>
    <w:rsid w:val="009247A7"/>
    <w:rsid w:val="00924FB4"/>
    <w:rsid w:val="0092518B"/>
    <w:rsid w:val="00925300"/>
    <w:rsid w:val="00925594"/>
    <w:rsid w:val="00925CE6"/>
    <w:rsid w:val="0092644B"/>
    <w:rsid w:val="009268E3"/>
    <w:rsid w:val="0092710B"/>
    <w:rsid w:val="0092767E"/>
    <w:rsid w:val="0093302C"/>
    <w:rsid w:val="00933A10"/>
    <w:rsid w:val="00934DB1"/>
    <w:rsid w:val="009354CC"/>
    <w:rsid w:val="00935FC9"/>
    <w:rsid w:val="0093600F"/>
    <w:rsid w:val="00936DF3"/>
    <w:rsid w:val="0094094E"/>
    <w:rsid w:val="00941062"/>
    <w:rsid w:val="00942691"/>
    <w:rsid w:val="00942DD6"/>
    <w:rsid w:val="00943622"/>
    <w:rsid w:val="009436E7"/>
    <w:rsid w:val="00943F9E"/>
    <w:rsid w:val="0094467E"/>
    <w:rsid w:val="00944820"/>
    <w:rsid w:val="009448C7"/>
    <w:rsid w:val="00945EF8"/>
    <w:rsid w:val="009466DB"/>
    <w:rsid w:val="00946707"/>
    <w:rsid w:val="0094772B"/>
    <w:rsid w:val="00947C78"/>
    <w:rsid w:val="009510D0"/>
    <w:rsid w:val="00951CDD"/>
    <w:rsid w:val="00952039"/>
    <w:rsid w:val="009520D7"/>
    <w:rsid w:val="00952318"/>
    <w:rsid w:val="0095236B"/>
    <w:rsid w:val="009524BE"/>
    <w:rsid w:val="009553C1"/>
    <w:rsid w:val="009562B1"/>
    <w:rsid w:val="00957092"/>
    <w:rsid w:val="009578ED"/>
    <w:rsid w:val="00957970"/>
    <w:rsid w:val="00960E46"/>
    <w:rsid w:val="00961B77"/>
    <w:rsid w:val="0096229B"/>
    <w:rsid w:val="009622D4"/>
    <w:rsid w:val="00963279"/>
    <w:rsid w:val="00963355"/>
    <w:rsid w:val="0096411E"/>
    <w:rsid w:val="009651C5"/>
    <w:rsid w:val="00965936"/>
    <w:rsid w:val="00965A8E"/>
    <w:rsid w:val="00965ABC"/>
    <w:rsid w:val="00965B24"/>
    <w:rsid w:val="00966110"/>
    <w:rsid w:val="00967E0E"/>
    <w:rsid w:val="00967E4A"/>
    <w:rsid w:val="00972DB5"/>
    <w:rsid w:val="00973245"/>
    <w:rsid w:val="009734FA"/>
    <w:rsid w:val="009736E1"/>
    <w:rsid w:val="00974AF6"/>
    <w:rsid w:val="0097677A"/>
    <w:rsid w:val="009777D2"/>
    <w:rsid w:val="00977EC7"/>
    <w:rsid w:val="009837A2"/>
    <w:rsid w:val="009838C4"/>
    <w:rsid w:val="009840E3"/>
    <w:rsid w:val="00984177"/>
    <w:rsid w:val="00984B2C"/>
    <w:rsid w:val="00985389"/>
    <w:rsid w:val="00986450"/>
    <w:rsid w:val="00986C5F"/>
    <w:rsid w:val="009873A0"/>
    <w:rsid w:val="00990A1B"/>
    <w:rsid w:val="00991DF8"/>
    <w:rsid w:val="0099348A"/>
    <w:rsid w:val="00993C5C"/>
    <w:rsid w:val="0099466E"/>
    <w:rsid w:val="00994725"/>
    <w:rsid w:val="009973E3"/>
    <w:rsid w:val="009977DD"/>
    <w:rsid w:val="009A043D"/>
    <w:rsid w:val="009A0DDF"/>
    <w:rsid w:val="009A1895"/>
    <w:rsid w:val="009A1C60"/>
    <w:rsid w:val="009A2CAD"/>
    <w:rsid w:val="009A430E"/>
    <w:rsid w:val="009A5E05"/>
    <w:rsid w:val="009A6055"/>
    <w:rsid w:val="009A6468"/>
    <w:rsid w:val="009A6553"/>
    <w:rsid w:val="009A71AC"/>
    <w:rsid w:val="009A7BF7"/>
    <w:rsid w:val="009A7CC0"/>
    <w:rsid w:val="009B23A3"/>
    <w:rsid w:val="009B2E64"/>
    <w:rsid w:val="009B2FB2"/>
    <w:rsid w:val="009B3400"/>
    <w:rsid w:val="009B45CC"/>
    <w:rsid w:val="009B5157"/>
    <w:rsid w:val="009B6221"/>
    <w:rsid w:val="009C0858"/>
    <w:rsid w:val="009C21E2"/>
    <w:rsid w:val="009C2C68"/>
    <w:rsid w:val="009C3DB0"/>
    <w:rsid w:val="009C4C6D"/>
    <w:rsid w:val="009D294A"/>
    <w:rsid w:val="009D2E61"/>
    <w:rsid w:val="009D31E0"/>
    <w:rsid w:val="009D353B"/>
    <w:rsid w:val="009D3896"/>
    <w:rsid w:val="009D44F5"/>
    <w:rsid w:val="009D4A87"/>
    <w:rsid w:val="009E007C"/>
    <w:rsid w:val="009E0F98"/>
    <w:rsid w:val="009E1A93"/>
    <w:rsid w:val="009E2E25"/>
    <w:rsid w:val="009E44D9"/>
    <w:rsid w:val="009E634C"/>
    <w:rsid w:val="009E765B"/>
    <w:rsid w:val="009F06A5"/>
    <w:rsid w:val="009F15AA"/>
    <w:rsid w:val="009F2FBE"/>
    <w:rsid w:val="009F373D"/>
    <w:rsid w:val="009F3D45"/>
    <w:rsid w:val="009F3DEE"/>
    <w:rsid w:val="009F42AD"/>
    <w:rsid w:val="009F4E17"/>
    <w:rsid w:val="009F594B"/>
    <w:rsid w:val="009F79AE"/>
    <w:rsid w:val="009F79B2"/>
    <w:rsid w:val="00A00D0A"/>
    <w:rsid w:val="00A00E20"/>
    <w:rsid w:val="00A01A54"/>
    <w:rsid w:val="00A0202B"/>
    <w:rsid w:val="00A0352D"/>
    <w:rsid w:val="00A03676"/>
    <w:rsid w:val="00A03B40"/>
    <w:rsid w:val="00A0422E"/>
    <w:rsid w:val="00A04540"/>
    <w:rsid w:val="00A04DDA"/>
    <w:rsid w:val="00A05FD5"/>
    <w:rsid w:val="00A06824"/>
    <w:rsid w:val="00A0687B"/>
    <w:rsid w:val="00A0733E"/>
    <w:rsid w:val="00A076F5"/>
    <w:rsid w:val="00A07AF4"/>
    <w:rsid w:val="00A10599"/>
    <w:rsid w:val="00A1101D"/>
    <w:rsid w:val="00A1232F"/>
    <w:rsid w:val="00A12668"/>
    <w:rsid w:val="00A13214"/>
    <w:rsid w:val="00A13752"/>
    <w:rsid w:val="00A13B93"/>
    <w:rsid w:val="00A14ED1"/>
    <w:rsid w:val="00A156FE"/>
    <w:rsid w:val="00A15794"/>
    <w:rsid w:val="00A15B06"/>
    <w:rsid w:val="00A16098"/>
    <w:rsid w:val="00A166BC"/>
    <w:rsid w:val="00A16A36"/>
    <w:rsid w:val="00A17BBA"/>
    <w:rsid w:val="00A2029C"/>
    <w:rsid w:val="00A21276"/>
    <w:rsid w:val="00A23728"/>
    <w:rsid w:val="00A23E82"/>
    <w:rsid w:val="00A243A4"/>
    <w:rsid w:val="00A2626E"/>
    <w:rsid w:val="00A264CA"/>
    <w:rsid w:val="00A27A30"/>
    <w:rsid w:val="00A27E5F"/>
    <w:rsid w:val="00A3208D"/>
    <w:rsid w:val="00A3241D"/>
    <w:rsid w:val="00A333C3"/>
    <w:rsid w:val="00A34191"/>
    <w:rsid w:val="00A34A2E"/>
    <w:rsid w:val="00A36B12"/>
    <w:rsid w:val="00A4013C"/>
    <w:rsid w:val="00A406C9"/>
    <w:rsid w:val="00A41818"/>
    <w:rsid w:val="00A4189D"/>
    <w:rsid w:val="00A426D7"/>
    <w:rsid w:val="00A42E00"/>
    <w:rsid w:val="00A4547D"/>
    <w:rsid w:val="00A4601C"/>
    <w:rsid w:val="00A46DCF"/>
    <w:rsid w:val="00A47530"/>
    <w:rsid w:val="00A5006A"/>
    <w:rsid w:val="00A51623"/>
    <w:rsid w:val="00A527FF"/>
    <w:rsid w:val="00A53964"/>
    <w:rsid w:val="00A53998"/>
    <w:rsid w:val="00A53A49"/>
    <w:rsid w:val="00A54C2C"/>
    <w:rsid w:val="00A552E3"/>
    <w:rsid w:val="00A566F8"/>
    <w:rsid w:val="00A5690C"/>
    <w:rsid w:val="00A572C0"/>
    <w:rsid w:val="00A577A6"/>
    <w:rsid w:val="00A57AAA"/>
    <w:rsid w:val="00A61CD2"/>
    <w:rsid w:val="00A62424"/>
    <w:rsid w:val="00A6280E"/>
    <w:rsid w:val="00A667A6"/>
    <w:rsid w:val="00A66959"/>
    <w:rsid w:val="00A66A4F"/>
    <w:rsid w:val="00A7030A"/>
    <w:rsid w:val="00A70A3E"/>
    <w:rsid w:val="00A70EDF"/>
    <w:rsid w:val="00A71E7B"/>
    <w:rsid w:val="00A73A17"/>
    <w:rsid w:val="00A74905"/>
    <w:rsid w:val="00A761CE"/>
    <w:rsid w:val="00A80879"/>
    <w:rsid w:val="00A809A0"/>
    <w:rsid w:val="00A80AC1"/>
    <w:rsid w:val="00A81027"/>
    <w:rsid w:val="00A8207C"/>
    <w:rsid w:val="00A85780"/>
    <w:rsid w:val="00A86A12"/>
    <w:rsid w:val="00A87896"/>
    <w:rsid w:val="00A87F1C"/>
    <w:rsid w:val="00A92E81"/>
    <w:rsid w:val="00A93FE3"/>
    <w:rsid w:val="00A9526C"/>
    <w:rsid w:val="00A96788"/>
    <w:rsid w:val="00A96988"/>
    <w:rsid w:val="00A975F5"/>
    <w:rsid w:val="00AA11D8"/>
    <w:rsid w:val="00AA1350"/>
    <w:rsid w:val="00AA16D2"/>
    <w:rsid w:val="00AA1AC6"/>
    <w:rsid w:val="00AA1E8A"/>
    <w:rsid w:val="00AA2C4B"/>
    <w:rsid w:val="00AA3217"/>
    <w:rsid w:val="00AA3887"/>
    <w:rsid w:val="00AA3A6B"/>
    <w:rsid w:val="00AA637B"/>
    <w:rsid w:val="00AA63A0"/>
    <w:rsid w:val="00AA66FB"/>
    <w:rsid w:val="00AB2654"/>
    <w:rsid w:val="00AB274B"/>
    <w:rsid w:val="00AB2E83"/>
    <w:rsid w:val="00AB34ED"/>
    <w:rsid w:val="00AB3553"/>
    <w:rsid w:val="00AB3A46"/>
    <w:rsid w:val="00AB4539"/>
    <w:rsid w:val="00AB608C"/>
    <w:rsid w:val="00AB6A35"/>
    <w:rsid w:val="00AB783E"/>
    <w:rsid w:val="00AB7DC6"/>
    <w:rsid w:val="00AC13FD"/>
    <w:rsid w:val="00AC21FE"/>
    <w:rsid w:val="00AC2377"/>
    <w:rsid w:val="00AC3803"/>
    <w:rsid w:val="00AC4387"/>
    <w:rsid w:val="00AC5D18"/>
    <w:rsid w:val="00AC6DC9"/>
    <w:rsid w:val="00AD17FC"/>
    <w:rsid w:val="00AD196B"/>
    <w:rsid w:val="00AD21D5"/>
    <w:rsid w:val="00AD26EA"/>
    <w:rsid w:val="00AD3EEB"/>
    <w:rsid w:val="00AD5905"/>
    <w:rsid w:val="00AD7359"/>
    <w:rsid w:val="00AD752F"/>
    <w:rsid w:val="00AE117F"/>
    <w:rsid w:val="00AE2615"/>
    <w:rsid w:val="00AE4898"/>
    <w:rsid w:val="00AE4971"/>
    <w:rsid w:val="00AE55B2"/>
    <w:rsid w:val="00AE5773"/>
    <w:rsid w:val="00AE5CAD"/>
    <w:rsid w:val="00AE6D46"/>
    <w:rsid w:val="00AE7622"/>
    <w:rsid w:val="00AE7DDA"/>
    <w:rsid w:val="00AF0A41"/>
    <w:rsid w:val="00AF120A"/>
    <w:rsid w:val="00AF1269"/>
    <w:rsid w:val="00AF1AB2"/>
    <w:rsid w:val="00AF21C9"/>
    <w:rsid w:val="00AF393F"/>
    <w:rsid w:val="00AF485A"/>
    <w:rsid w:val="00AF4D07"/>
    <w:rsid w:val="00AF512F"/>
    <w:rsid w:val="00AF5807"/>
    <w:rsid w:val="00B0123A"/>
    <w:rsid w:val="00B020CE"/>
    <w:rsid w:val="00B02738"/>
    <w:rsid w:val="00B0413D"/>
    <w:rsid w:val="00B05577"/>
    <w:rsid w:val="00B05815"/>
    <w:rsid w:val="00B058EC"/>
    <w:rsid w:val="00B06072"/>
    <w:rsid w:val="00B0647D"/>
    <w:rsid w:val="00B0740D"/>
    <w:rsid w:val="00B07C09"/>
    <w:rsid w:val="00B07E6D"/>
    <w:rsid w:val="00B1005F"/>
    <w:rsid w:val="00B102E0"/>
    <w:rsid w:val="00B11489"/>
    <w:rsid w:val="00B128D0"/>
    <w:rsid w:val="00B1355C"/>
    <w:rsid w:val="00B173BB"/>
    <w:rsid w:val="00B173FA"/>
    <w:rsid w:val="00B178DC"/>
    <w:rsid w:val="00B20862"/>
    <w:rsid w:val="00B20A35"/>
    <w:rsid w:val="00B232D6"/>
    <w:rsid w:val="00B23B9D"/>
    <w:rsid w:val="00B24158"/>
    <w:rsid w:val="00B244F3"/>
    <w:rsid w:val="00B2497B"/>
    <w:rsid w:val="00B267A2"/>
    <w:rsid w:val="00B271B5"/>
    <w:rsid w:val="00B27C2A"/>
    <w:rsid w:val="00B27F31"/>
    <w:rsid w:val="00B3090E"/>
    <w:rsid w:val="00B32B46"/>
    <w:rsid w:val="00B334AB"/>
    <w:rsid w:val="00B34EB8"/>
    <w:rsid w:val="00B353AA"/>
    <w:rsid w:val="00B3576B"/>
    <w:rsid w:val="00B35DBC"/>
    <w:rsid w:val="00B365EC"/>
    <w:rsid w:val="00B37F5E"/>
    <w:rsid w:val="00B4017B"/>
    <w:rsid w:val="00B41FA9"/>
    <w:rsid w:val="00B42DA0"/>
    <w:rsid w:val="00B44BED"/>
    <w:rsid w:val="00B44E93"/>
    <w:rsid w:val="00B44EA7"/>
    <w:rsid w:val="00B45D1D"/>
    <w:rsid w:val="00B46085"/>
    <w:rsid w:val="00B4786E"/>
    <w:rsid w:val="00B47C0D"/>
    <w:rsid w:val="00B47D95"/>
    <w:rsid w:val="00B501FC"/>
    <w:rsid w:val="00B50970"/>
    <w:rsid w:val="00B512FB"/>
    <w:rsid w:val="00B51C48"/>
    <w:rsid w:val="00B52124"/>
    <w:rsid w:val="00B5251C"/>
    <w:rsid w:val="00B555B3"/>
    <w:rsid w:val="00B55934"/>
    <w:rsid w:val="00B55D5A"/>
    <w:rsid w:val="00B55DA4"/>
    <w:rsid w:val="00B56F11"/>
    <w:rsid w:val="00B57136"/>
    <w:rsid w:val="00B57C78"/>
    <w:rsid w:val="00B600B4"/>
    <w:rsid w:val="00B600CA"/>
    <w:rsid w:val="00B6046D"/>
    <w:rsid w:val="00B60D65"/>
    <w:rsid w:val="00B61567"/>
    <w:rsid w:val="00B62B39"/>
    <w:rsid w:val="00B62FC9"/>
    <w:rsid w:val="00B63258"/>
    <w:rsid w:val="00B64B1C"/>
    <w:rsid w:val="00B6705E"/>
    <w:rsid w:val="00B70486"/>
    <w:rsid w:val="00B71E33"/>
    <w:rsid w:val="00B72FBD"/>
    <w:rsid w:val="00B73029"/>
    <w:rsid w:val="00B7358A"/>
    <w:rsid w:val="00B73596"/>
    <w:rsid w:val="00B7563D"/>
    <w:rsid w:val="00B75F84"/>
    <w:rsid w:val="00B76A65"/>
    <w:rsid w:val="00B76BB8"/>
    <w:rsid w:val="00B76BE9"/>
    <w:rsid w:val="00B775AA"/>
    <w:rsid w:val="00B80039"/>
    <w:rsid w:val="00B80AD3"/>
    <w:rsid w:val="00B827BA"/>
    <w:rsid w:val="00B8309A"/>
    <w:rsid w:val="00B8333A"/>
    <w:rsid w:val="00B858B7"/>
    <w:rsid w:val="00B936AC"/>
    <w:rsid w:val="00B962A9"/>
    <w:rsid w:val="00B9641D"/>
    <w:rsid w:val="00B96EF2"/>
    <w:rsid w:val="00B971FE"/>
    <w:rsid w:val="00BA0535"/>
    <w:rsid w:val="00BA5549"/>
    <w:rsid w:val="00BA565A"/>
    <w:rsid w:val="00BA7005"/>
    <w:rsid w:val="00BA743D"/>
    <w:rsid w:val="00BA753D"/>
    <w:rsid w:val="00BA775E"/>
    <w:rsid w:val="00BA7FEE"/>
    <w:rsid w:val="00BB06F4"/>
    <w:rsid w:val="00BB0B9B"/>
    <w:rsid w:val="00BB0BFD"/>
    <w:rsid w:val="00BB19A2"/>
    <w:rsid w:val="00BB1B20"/>
    <w:rsid w:val="00BB2160"/>
    <w:rsid w:val="00BB2A02"/>
    <w:rsid w:val="00BB2BE6"/>
    <w:rsid w:val="00BB2EF6"/>
    <w:rsid w:val="00BB3E7D"/>
    <w:rsid w:val="00BB47D2"/>
    <w:rsid w:val="00BB5C13"/>
    <w:rsid w:val="00BB691E"/>
    <w:rsid w:val="00BB7E6D"/>
    <w:rsid w:val="00BC0008"/>
    <w:rsid w:val="00BC069D"/>
    <w:rsid w:val="00BC1A64"/>
    <w:rsid w:val="00BC24AD"/>
    <w:rsid w:val="00BC2D81"/>
    <w:rsid w:val="00BC409C"/>
    <w:rsid w:val="00BC47A6"/>
    <w:rsid w:val="00BC4A56"/>
    <w:rsid w:val="00BC4ED3"/>
    <w:rsid w:val="00BC50DE"/>
    <w:rsid w:val="00BC58B6"/>
    <w:rsid w:val="00BC5F67"/>
    <w:rsid w:val="00BC5F89"/>
    <w:rsid w:val="00BC7054"/>
    <w:rsid w:val="00BD0940"/>
    <w:rsid w:val="00BD0CFE"/>
    <w:rsid w:val="00BD13D6"/>
    <w:rsid w:val="00BD20D2"/>
    <w:rsid w:val="00BD4B91"/>
    <w:rsid w:val="00BD4C5F"/>
    <w:rsid w:val="00BD4F5D"/>
    <w:rsid w:val="00BD5982"/>
    <w:rsid w:val="00BD7390"/>
    <w:rsid w:val="00BD746D"/>
    <w:rsid w:val="00BD7D61"/>
    <w:rsid w:val="00BD7DD1"/>
    <w:rsid w:val="00BE208F"/>
    <w:rsid w:val="00BE350B"/>
    <w:rsid w:val="00BE4115"/>
    <w:rsid w:val="00BE42B9"/>
    <w:rsid w:val="00BE4706"/>
    <w:rsid w:val="00BE472B"/>
    <w:rsid w:val="00BE4907"/>
    <w:rsid w:val="00BE569C"/>
    <w:rsid w:val="00BE5EA9"/>
    <w:rsid w:val="00BE679C"/>
    <w:rsid w:val="00BE735B"/>
    <w:rsid w:val="00BF033B"/>
    <w:rsid w:val="00BF03AB"/>
    <w:rsid w:val="00BF07D9"/>
    <w:rsid w:val="00BF0C61"/>
    <w:rsid w:val="00BF10CD"/>
    <w:rsid w:val="00BF2F64"/>
    <w:rsid w:val="00BF5A79"/>
    <w:rsid w:val="00BF6CC3"/>
    <w:rsid w:val="00BF7C95"/>
    <w:rsid w:val="00C0001D"/>
    <w:rsid w:val="00C0073A"/>
    <w:rsid w:val="00C013CF"/>
    <w:rsid w:val="00C01735"/>
    <w:rsid w:val="00C0312E"/>
    <w:rsid w:val="00C03184"/>
    <w:rsid w:val="00C03C60"/>
    <w:rsid w:val="00C03F36"/>
    <w:rsid w:val="00C079E6"/>
    <w:rsid w:val="00C1148C"/>
    <w:rsid w:val="00C12941"/>
    <w:rsid w:val="00C134F4"/>
    <w:rsid w:val="00C15D92"/>
    <w:rsid w:val="00C16195"/>
    <w:rsid w:val="00C16E88"/>
    <w:rsid w:val="00C2027F"/>
    <w:rsid w:val="00C205B4"/>
    <w:rsid w:val="00C20B69"/>
    <w:rsid w:val="00C20B9E"/>
    <w:rsid w:val="00C2213D"/>
    <w:rsid w:val="00C221BB"/>
    <w:rsid w:val="00C229FC"/>
    <w:rsid w:val="00C251F5"/>
    <w:rsid w:val="00C2539C"/>
    <w:rsid w:val="00C27295"/>
    <w:rsid w:val="00C27B0E"/>
    <w:rsid w:val="00C301A4"/>
    <w:rsid w:val="00C327B7"/>
    <w:rsid w:val="00C330CD"/>
    <w:rsid w:val="00C35E8F"/>
    <w:rsid w:val="00C36D7D"/>
    <w:rsid w:val="00C374F0"/>
    <w:rsid w:val="00C3785F"/>
    <w:rsid w:val="00C404FA"/>
    <w:rsid w:val="00C40F16"/>
    <w:rsid w:val="00C4150A"/>
    <w:rsid w:val="00C42FE2"/>
    <w:rsid w:val="00C43A2D"/>
    <w:rsid w:val="00C45DF4"/>
    <w:rsid w:val="00C46410"/>
    <w:rsid w:val="00C476AB"/>
    <w:rsid w:val="00C50269"/>
    <w:rsid w:val="00C51C6F"/>
    <w:rsid w:val="00C52750"/>
    <w:rsid w:val="00C52920"/>
    <w:rsid w:val="00C52DEB"/>
    <w:rsid w:val="00C52EA5"/>
    <w:rsid w:val="00C531BB"/>
    <w:rsid w:val="00C53458"/>
    <w:rsid w:val="00C536F2"/>
    <w:rsid w:val="00C546BC"/>
    <w:rsid w:val="00C55F56"/>
    <w:rsid w:val="00C57BF9"/>
    <w:rsid w:val="00C57E53"/>
    <w:rsid w:val="00C6058E"/>
    <w:rsid w:val="00C61848"/>
    <w:rsid w:val="00C63678"/>
    <w:rsid w:val="00C64E52"/>
    <w:rsid w:val="00C66707"/>
    <w:rsid w:val="00C66847"/>
    <w:rsid w:val="00C66DD4"/>
    <w:rsid w:val="00C705C8"/>
    <w:rsid w:val="00C71AFF"/>
    <w:rsid w:val="00C7206C"/>
    <w:rsid w:val="00C72F68"/>
    <w:rsid w:val="00C73380"/>
    <w:rsid w:val="00C75A36"/>
    <w:rsid w:val="00C80A5C"/>
    <w:rsid w:val="00C835D8"/>
    <w:rsid w:val="00C83A18"/>
    <w:rsid w:val="00C84D1C"/>
    <w:rsid w:val="00C85641"/>
    <w:rsid w:val="00C900EC"/>
    <w:rsid w:val="00C9013D"/>
    <w:rsid w:val="00C909EB"/>
    <w:rsid w:val="00C90A34"/>
    <w:rsid w:val="00C9123D"/>
    <w:rsid w:val="00C91807"/>
    <w:rsid w:val="00C91CBA"/>
    <w:rsid w:val="00C921D1"/>
    <w:rsid w:val="00C9282D"/>
    <w:rsid w:val="00C93ECC"/>
    <w:rsid w:val="00C9457B"/>
    <w:rsid w:val="00C95F5B"/>
    <w:rsid w:val="00C9663D"/>
    <w:rsid w:val="00C97D98"/>
    <w:rsid w:val="00CA093D"/>
    <w:rsid w:val="00CA0A8B"/>
    <w:rsid w:val="00CA0B7A"/>
    <w:rsid w:val="00CA2967"/>
    <w:rsid w:val="00CA2B3E"/>
    <w:rsid w:val="00CA345E"/>
    <w:rsid w:val="00CA34DC"/>
    <w:rsid w:val="00CA3D07"/>
    <w:rsid w:val="00CA4289"/>
    <w:rsid w:val="00CA48A5"/>
    <w:rsid w:val="00CA4E58"/>
    <w:rsid w:val="00CA58D3"/>
    <w:rsid w:val="00CA6CA6"/>
    <w:rsid w:val="00CB045F"/>
    <w:rsid w:val="00CB0D6D"/>
    <w:rsid w:val="00CB1249"/>
    <w:rsid w:val="00CB1CA6"/>
    <w:rsid w:val="00CB222C"/>
    <w:rsid w:val="00CB2262"/>
    <w:rsid w:val="00CB2869"/>
    <w:rsid w:val="00CB5B01"/>
    <w:rsid w:val="00CB5C6E"/>
    <w:rsid w:val="00CB74AA"/>
    <w:rsid w:val="00CB7D93"/>
    <w:rsid w:val="00CB7FAA"/>
    <w:rsid w:val="00CC1D56"/>
    <w:rsid w:val="00CC2ABF"/>
    <w:rsid w:val="00CC39EA"/>
    <w:rsid w:val="00CC7062"/>
    <w:rsid w:val="00CD077E"/>
    <w:rsid w:val="00CD17AE"/>
    <w:rsid w:val="00CD18A5"/>
    <w:rsid w:val="00CD1A82"/>
    <w:rsid w:val="00CD2A04"/>
    <w:rsid w:val="00CD4CFF"/>
    <w:rsid w:val="00CD6678"/>
    <w:rsid w:val="00CE2250"/>
    <w:rsid w:val="00CE5279"/>
    <w:rsid w:val="00CE56DA"/>
    <w:rsid w:val="00CE7100"/>
    <w:rsid w:val="00CE73F4"/>
    <w:rsid w:val="00CE76C4"/>
    <w:rsid w:val="00CE7890"/>
    <w:rsid w:val="00CE7C9C"/>
    <w:rsid w:val="00CF0932"/>
    <w:rsid w:val="00CF09A8"/>
    <w:rsid w:val="00CF18AC"/>
    <w:rsid w:val="00CF2A6A"/>
    <w:rsid w:val="00CF34AC"/>
    <w:rsid w:val="00CF3974"/>
    <w:rsid w:val="00CF5D37"/>
    <w:rsid w:val="00CF62E3"/>
    <w:rsid w:val="00CF6AC2"/>
    <w:rsid w:val="00CF6F4B"/>
    <w:rsid w:val="00CF70D5"/>
    <w:rsid w:val="00CF7AF1"/>
    <w:rsid w:val="00CF7CB8"/>
    <w:rsid w:val="00D00D3F"/>
    <w:rsid w:val="00D00EDC"/>
    <w:rsid w:val="00D02E05"/>
    <w:rsid w:val="00D038B1"/>
    <w:rsid w:val="00D05787"/>
    <w:rsid w:val="00D063A7"/>
    <w:rsid w:val="00D07345"/>
    <w:rsid w:val="00D077C6"/>
    <w:rsid w:val="00D0782C"/>
    <w:rsid w:val="00D07874"/>
    <w:rsid w:val="00D10742"/>
    <w:rsid w:val="00D10CFE"/>
    <w:rsid w:val="00D12271"/>
    <w:rsid w:val="00D12BD5"/>
    <w:rsid w:val="00D13904"/>
    <w:rsid w:val="00D13AD6"/>
    <w:rsid w:val="00D13C39"/>
    <w:rsid w:val="00D13F5C"/>
    <w:rsid w:val="00D160C4"/>
    <w:rsid w:val="00D171D9"/>
    <w:rsid w:val="00D17449"/>
    <w:rsid w:val="00D179CE"/>
    <w:rsid w:val="00D2067F"/>
    <w:rsid w:val="00D20A25"/>
    <w:rsid w:val="00D20E9B"/>
    <w:rsid w:val="00D211A5"/>
    <w:rsid w:val="00D2316E"/>
    <w:rsid w:val="00D23DD1"/>
    <w:rsid w:val="00D24926"/>
    <w:rsid w:val="00D266BF"/>
    <w:rsid w:val="00D27D7A"/>
    <w:rsid w:val="00D3109D"/>
    <w:rsid w:val="00D319F6"/>
    <w:rsid w:val="00D32C19"/>
    <w:rsid w:val="00D3386A"/>
    <w:rsid w:val="00D33F79"/>
    <w:rsid w:val="00D354AD"/>
    <w:rsid w:val="00D354C9"/>
    <w:rsid w:val="00D3573B"/>
    <w:rsid w:val="00D3611C"/>
    <w:rsid w:val="00D36A4E"/>
    <w:rsid w:val="00D3702D"/>
    <w:rsid w:val="00D37992"/>
    <w:rsid w:val="00D37C16"/>
    <w:rsid w:val="00D37D08"/>
    <w:rsid w:val="00D41420"/>
    <w:rsid w:val="00D42008"/>
    <w:rsid w:val="00D4288A"/>
    <w:rsid w:val="00D442BD"/>
    <w:rsid w:val="00D44FE1"/>
    <w:rsid w:val="00D468C5"/>
    <w:rsid w:val="00D46951"/>
    <w:rsid w:val="00D472A0"/>
    <w:rsid w:val="00D472C1"/>
    <w:rsid w:val="00D474D7"/>
    <w:rsid w:val="00D476F2"/>
    <w:rsid w:val="00D47732"/>
    <w:rsid w:val="00D47BDC"/>
    <w:rsid w:val="00D50368"/>
    <w:rsid w:val="00D50F30"/>
    <w:rsid w:val="00D5173F"/>
    <w:rsid w:val="00D5211B"/>
    <w:rsid w:val="00D52B00"/>
    <w:rsid w:val="00D52BDF"/>
    <w:rsid w:val="00D54311"/>
    <w:rsid w:val="00D547F8"/>
    <w:rsid w:val="00D54FEC"/>
    <w:rsid w:val="00D55759"/>
    <w:rsid w:val="00D55B6D"/>
    <w:rsid w:val="00D56F18"/>
    <w:rsid w:val="00D5722A"/>
    <w:rsid w:val="00D5730A"/>
    <w:rsid w:val="00D610E3"/>
    <w:rsid w:val="00D61625"/>
    <w:rsid w:val="00D63300"/>
    <w:rsid w:val="00D6616E"/>
    <w:rsid w:val="00D6681F"/>
    <w:rsid w:val="00D6762C"/>
    <w:rsid w:val="00D70834"/>
    <w:rsid w:val="00D718ED"/>
    <w:rsid w:val="00D7196E"/>
    <w:rsid w:val="00D73CB2"/>
    <w:rsid w:val="00D742DB"/>
    <w:rsid w:val="00D7450F"/>
    <w:rsid w:val="00D76B63"/>
    <w:rsid w:val="00D80AF9"/>
    <w:rsid w:val="00D80CCB"/>
    <w:rsid w:val="00D82C7A"/>
    <w:rsid w:val="00D85543"/>
    <w:rsid w:val="00D85F17"/>
    <w:rsid w:val="00D86D28"/>
    <w:rsid w:val="00D87998"/>
    <w:rsid w:val="00D90034"/>
    <w:rsid w:val="00D910E0"/>
    <w:rsid w:val="00D913BB"/>
    <w:rsid w:val="00D920A8"/>
    <w:rsid w:val="00D92EE2"/>
    <w:rsid w:val="00D93655"/>
    <w:rsid w:val="00D94B6F"/>
    <w:rsid w:val="00D94BA4"/>
    <w:rsid w:val="00D94C0F"/>
    <w:rsid w:val="00D95516"/>
    <w:rsid w:val="00D97959"/>
    <w:rsid w:val="00DA0B98"/>
    <w:rsid w:val="00DA1ADA"/>
    <w:rsid w:val="00DA2715"/>
    <w:rsid w:val="00DA2AB6"/>
    <w:rsid w:val="00DA31C6"/>
    <w:rsid w:val="00DA346B"/>
    <w:rsid w:val="00DA4CB5"/>
    <w:rsid w:val="00DA586C"/>
    <w:rsid w:val="00DA5E28"/>
    <w:rsid w:val="00DA6B6B"/>
    <w:rsid w:val="00DA778D"/>
    <w:rsid w:val="00DB0060"/>
    <w:rsid w:val="00DB208E"/>
    <w:rsid w:val="00DB37FD"/>
    <w:rsid w:val="00DB5904"/>
    <w:rsid w:val="00DB72DE"/>
    <w:rsid w:val="00DB7647"/>
    <w:rsid w:val="00DB7948"/>
    <w:rsid w:val="00DB7AA1"/>
    <w:rsid w:val="00DC1155"/>
    <w:rsid w:val="00DC1272"/>
    <w:rsid w:val="00DC1F8C"/>
    <w:rsid w:val="00DC26E0"/>
    <w:rsid w:val="00DC3A16"/>
    <w:rsid w:val="00DC3FD0"/>
    <w:rsid w:val="00DC74B1"/>
    <w:rsid w:val="00DD078F"/>
    <w:rsid w:val="00DD0BB9"/>
    <w:rsid w:val="00DD1AE3"/>
    <w:rsid w:val="00DD3FD1"/>
    <w:rsid w:val="00DD45F3"/>
    <w:rsid w:val="00DD4957"/>
    <w:rsid w:val="00DD5265"/>
    <w:rsid w:val="00DD722D"/>
    <w:rsid w:val="00DD7DBA"/>
    <w:rsid w:val="00DE16C4"/>
    <w:rsid w:val="00DE19CC"/>
    <w:rsid w:val="00DE1E54"/>
    <w:rsid w:val="00DE1F5A"/>
    <w:rsid w:val="00DE25F7"/>
    <w:rsid w:val="00DE2B3A"/>
    <w:rsid w:val="00DE5461"/>
    <w:rsid w:val="00DE6323"/>
    <w:rsid w:val="00DE6810"/>
    <w:rsid w:val="00DE7F52"/>
    <w:rsid w:val="00DF0D97"/>
    <w:rsid w:val="00DF1C11"/>
    <w:rsid w:val="00DF3E21"/>
    <w:rsid w:val="00DF3E47"/>
    <w:rsid w:val="00DF4B7F"/>
    <w:rsid w:val="00DF5778"/>
    <w:rsid w:val="00DF7F6E"/>
    <w:rsid w:val="00E011C7"/>
    <w:rsid w:val="00E01D50"/>
    <w:rsid w:val="00E02091"/>
    <w:rsid w:val="00E0235D"/>
    <w:rsid w:val="00E03985"/>
    <w:rsid w:val="00E03B57"/>
    <w:rsid w:val="00E04D3B"/>
    <w:rsid w:val="00E04F10"/>
    <w:rsid w:val="00E0677A"/>
    <w:rsid w:val="00E1169D"/>
    <w:rsid w:val="00E117BF"/>
    <w:rsid w:val="00E122E1"/>
    <w:rsid w:val="00E13009"/>
    <w:rsid w:val="00E1351B"/>
    <w:rsid w:val="00E13F9A"/>
    <w:rsid w:val="00E159B6"/>
    <w:rsid w:val="00E16020"/>
    <w:rsid w:val="00E16252"/>
    <w:rsid w:val="00E174B0"/>
    <w:rsid w:val="00E17ACD"/>
    <w:rsid w:val="00E17DFC"/>
    <w:rsid w:val="00E17E00"/>
    <w:rsid w:val="00E20153"/>
    <w:rsid w:val="00E2171B"/>
    <w:rsid w:val="00E21821"/>
    <w:rsid w:val="00E22F53"/>
    <w:rsid w:val="00E24EFB"/>
    <w:rsid w:val="00E25DAB"/>
    <w:rsid w:val="00E26CDE"/>
    <w:rsid w:val="00E3063D"/>
    <w:rsid w:val="00E312FC"/>
    <w:rsid w:val="00E31B7C"/>
    <w:rsid w:val="00E31C32"/>
    <w:rsid w:val="00E32D8C"/>
    <w:rsid w:val="00E32DB1"/>
    <w:rsid w:val="00E33167"/>
    <w:rsid w:val="00E332A0"/>
    <w:rsid w:val="00E33434"/>
    <w:rsid w:val="00E3367B"/>
    <w:rsid w:val="00E338A1"/>
    <w:rsid w:val="00E33A3F"/>
    <w:rsid w:val="00E33ABE"/>
    <w:rsid w:val="00E33E7B"/>
    <w:rsid w:val="00E3493C"/>
    <w:rsid w:val="00E35248"/>
    <w:rsid w:val="00E36CB9"/>
    <w:rsid w:val="00E3744A"/>
    <w:rsid w:val="00E40EF8"/>
    <w:rsid w:val="00E440AE"/>
    <w:rsid w:val="00E44655"/>
    <w:rsid w:val="00E45CD0"/>
    <w:rsid w:val="00E47B7C"/>
    <w:rsid w:val="00E500DC"/>
    <w:rsid w:val="00E50122"/>
    <w:rsid w:val="00E50F69"/>
    <w:rsid w:val="00E52856"/>
    <w:rsid w:val="00E556DB"/>
    <w:rsid w:val="00E55B75"/>
    <w:rsid w:val="00E56671"/>
    <w:rsid w:val="00E57353"/>
    <w:rsid w:val="00E5791F"/>
    <w:rsid w:val="00E6068E"/>
    <w:rsid w:val="00E609CA"/>
    <w:rsid w:val="00E60ACC"/>
    <w:rsid w:val="00E613AA"/>
    <w:rsid w:val="00E62782"/>
    <w:rsid w:val="00E629ED"/>
    <w:rsid w:val="00E62F9C"/>
    <w:rsid w:val="00E641B3"/>
    <w:rsid w:val="00E64443"/>
    <w:rsid w:val="00E6457D"/>
    <w:rsid w:val="00E6558F"/>
    <w:rsid w:val="00E65B3F"/>
    <w:rsid w:val="00E6705E"/>
    <w:rsid w:val="00E67065"/>
    <w:rsid w:val="00E6788B"/>
    <w:rsid w:val="00E6794C"/>
    <w:rsid w:val="00E706B7"/>
    <w:rsid w:val="00E7121B"/>
    <w:rsid w:val="00E72243"/>
    <w:rsid w:val="00E72DB9"/>
    <w:rsid w:val="00E744C0"/>
    <w:rsid w:val="00E75316"/>
    <w:rsid w:val="00E76077"/>
    <w:rsid w:val="00E76F17"/>
    <w:rsid w:val="00E80A5B"/>
    <w:rsid w:val="00E81076"/>
    <w:rsid w:val="00E821EA"/>
    <w:rsid w:val="00E83511"/>
    <w:rsid w:val="00E83FD8"/>
    <w:rsid w:val="00E843FF"/>
    <w:rsid w:val="00E84D68"/>
    <w:rsid w:val="00E8602B"/>
    <w:rsid w:val="00E87429"/>
    <w:rsid w:val="00E8753C"/>
    <w:rsid w:val="00E904B7"/>
    <w:rsid w:val="00E90708"/>
    <w:rsid w:val="00E90EAA"/>
    <w:rsid w:val="00E922D7"/>
    <w:rsid w:val="00E92FB4"/>
    <w:rsid w:val="00E93085"/>
    <w:rsid w:val="00E93681"/>
    <w:rsid w:val="00E93781"/>
    <w:rsid w:val="00E94FC4"/>
    <w:rsid w:val="00E95A09"/>
    <w:rsid w:val="00E95B95"/>
    <w:rsid w:val="00E9797C"/>
    <w:rsid w:val="00E97E54"/>
    <w:rsid w:val="00EA0958"/>
    <w:rsid w:val="00EA10A5"/>
    <w:rsid w:val="00EA16A1"/>
    <w:rsid w:val="00EA16DC"/>
    <w:rsid w:val="00EA1981"/>
    <w:rsid w:val="00EA3268"/>
    <w:rsid w:val="00EA32F3"/>
    <w:rsid w:val="00EA3858"/>
    <w:rsid w:val="00EA41E6"/>
    <w:rsid w:val="00EA45CA"/>
    <w:rsid w:val="00EA6925"/>
    <w:rsid w:val="00EB0004"/>
    <w:rsid w:val="00EB0386"/>
    <w:rsid w:val="00EB2601"/>
    <w:rsid w:val="00EB28B9"/>
    <w:rsid w:val="00EB5091"/>
    <w:rsid w:val="00EB54CF"/>
    <w:rsid w:val="00EB6046"/>
    <w:rsid w:val="00EC100C"/>
    <w:rsid w:val="00EC2835"/>
    <w:rsid w:val="00EC2A66"/>
    <w:rsid w:val="00EC2BE5"/>
    <w:rsid w:val="00EC3FDA"/>
    <w:rsid w:val="00EC5146"/>
    <w:rsid w:val="00EC69EE"/>
    <w:rsid w:val="00EC6A15"/>
    <w:rsid w:val="00EC74F8"/>
    <w:rsid w:val="00ED21C1"/>
    <w:rsid w:val="00ED3047"/>
    <w:rsid w:val="00ED4BBD"/>
    <w:rsid w:val="00ED5639"/>
    <w:rsid w:val="00ED5CBB"/>
    <w:rsid w:val="00ED620F"/>
    <w:rsid w:val="00ED761C"/>
    <w:rsid w:val="00EE03DB"/>
    <w:rsid w:val="00EE04F7"/>
    <w:rsid w:val="00EE1017"/>
    <w:rsid w:val="00EE10FF"/>
    <w:rsid w:val="00EE14CF"/>
    <w:rsid w:val="00EE1AF6"/>
    <w:rsid w:val="00EE1E00"/>
    <w:rsid w:val="00EE323F"/>
    <w:rsid w:val="00EE4B2B"/>
    <w:rsid w:val="00EE4F58"/>
    <w:rsid w:val="00EE4F95"/>
    <w:rsid w:val="00EE550A"/>
    <w:rsid w:val="00EE633B"/>
    <w:rsid w:val="00EE6389"/>
    <w:rsid w:val="00EE6848"/>
    <w:rsid w:val="00EE7053"/>
    <w:rsid w:val="00EF0527"/>
    <w:rsid w:val="00EF0892"/>
    <w:rsid w:val="00EF1CB1"/>
    <w:rsid w:val="00EF2191"/>
    <w:rsid w:val="00EF307E"/>
    <w:rsid w:val="00EF6B5B"/>
    <w:rsid w:val="00EF7FE2"/>
    <w:rsid w:val="00F01202"/>
    <w:rsid w:val="00F021CB"/>
    <w:rsid w:val="00F035C9"/>
    <w:rsid w:val="00F04900"/>
    <w:rsid w:val="00F04BFF"/>
    <w:rsid w:val="00F05C2D"/>
    <w:rsid w:val="00F069B5"/>
    <w:rsid w:val="00F06A1A"/>
    <w:rsid w:val="00F07218"/>
    <w:rsid w:val="00F07922"/>
    <w:rsid w:val="00F110A1"/>
    <w:rsid w:val="00F13E21"/>
    <w:rsid w:val="00F140F9"/>
    <w:rsid w:val="00F164D7"/>
    <w:rsid w:val="00F20F0C"/>
    <w:rsid w:val="00F218E0"/>
    <w:rsid w:val="00F22C53"/>
    <w:rsid w:val="00F24046"/>
    <w:rsid w:val="00F25FE4"/>
    <w:rsid w:val="00F26847"/>
    <w:rsid w:val="00F2686F"/>
    <w:rsid w:val="00F26B3E"/>
    <w:rsid w:val="00F26DD4"/>
    <w:rsid w:val="00F30771"/>
    <w:rsid w:val="00F31487"/>
    <w:rsid w:val="00F32D7A"/>
    <w:rsid w:val="00F334AB"/>
    <w:rsid w:val="00F35660"/>
    <w:rsid w:val="00F3625D"/>
    <w:rsid w:val="00F36B11"/>
    <w:rsid w:val="00F37310"/>
    <w:rsid w:val="00F40BF2"/>
    <w:rsid w:val="00F40FA6"/>
    <w:rsid w:val="00F42B52"/>
    <w:rsid w:val="00F43027"/>
    <w:rsid w:val="00F4450B"/>
    <w:rsid w:val="00F4527C"/>
    <w:rsid w:val="00F4535B"/>
    <w:rsid w:val="00F46242"/>
    <w:rsid w:val="00F463C2"/>
    <w:rsid w:val="00F4667C"/>
    <w:rsid w:val="00F46C63"/>
    <w:rsid w:val="00F46C9E"/>
    <w:rsid w:val="00F47F34"/>
    <w:rsid w:val="00F52ABD"/>
    <w:rsid w:val="00F52EBD"/>
    <w:rsid w:val="00F53494"/>
    <w:rsid w:val="00F54867"/>
    <w:rsid w:val="00F54D10"/>
    <w:rsid w:val="00F553DE"/>
    <w:rsid w:val="00F566CF"/>
    <w:rsid w:val="00F56E51"/>
    <w:rsid w:val="00F5733F"/>
    <w:rsid w:val="00F57C3F"/>
    <w:rsid w:val="00F57E54"/>
    <w:rsid w:val="00F60D87"/>
    <w:rsid w:val="00F6264B"/>
    <w:rsid w:val="00F62F9B"/>
    <w:rsid w:val="00F643E4"/>
    <w:rsid w:val="00F66895"/>
    <w:rsid w:val="00F669FB"/>
    <w:rsid w:val="00F66B4B"/>
    <w:rsid w:val="00F6730A"/>
    <w:rsid w:val="00F67886"/>
    <w:rsid w:val="00F67C80"/>
    <w:rsid w:val="00F7028E"/>
    <w:rsid w:val="00F70EA4"/>
    <w:rsid w:val="00F71746"/>
    <w:rsid w:val="00F71903"/>
    <w:rsid w:val="00F724B6"/>
    <w:rsid w:val="00F7500A"/>
    <w:rsid w:val="00F76AEA"/>
    <w:rsid w:val="00F770B4"/>
    <w:rsid w:val="00F83870"/>
    <w:rsid w:val="00F84ECB"/>
    <w:rsid w:val="00F860BC"/>
    <w:rsid w:val="00F86AD4"/>
    <w:rsid w:val="00F86C47"/>
    <w:rsid w:val="00F870F9"/>
    <w:rsid w:val="00F91835"/>
    <w:rsid w:val="00F919DD"/>
    <w:rsid w:val="00F92668"/>
    <w:rsid w:val="00F94662"/>
    <w:rsid w:val="00F955A1"/>
    <w:rsid w:val="00F95CB0"/>
    <w:rsid w:val="00F9630D"/>
    <w:rsid w:val="00F9761B"/>
    <w:rsid w:val="00F977AE"/>
    <w:rsid w:val="00F97C98"/>
    <w:rsid w:val="00FA09BD"/>
    <w:rsid w:val="00FA23EE"/>
    <w:rsid w:val="00FA3008"/>
    <w:rsid w:val="00FA567C"/>
    <w:rsid w:val="00FA5700"/>
    <w:rsid w:val="00FA6D43"/>
    <w:rsid w:val="00FB0C52"/>
    <w:rsid w:val="00FB3644"/>
    <w:rsid w:val="00FB3819"/>
    <w:rsid w:val="00FB5A62"/>
    <w:rsid w:val="00FB70F6"/>
    <w:rsid w:val="00FB7691"/>
    <w:rsid w:val="00FB788E"/>
    <w:rsid w:val="00FB7CF2"/>
    <w:rsid w:val="00FB7D1C"/>
    <w:rsid w:val="00FC02B3"/>
    <w:rsid w:val="00FC14EC"/>
    <w:rsid w:val="00FC23FF"/>
    <w:rsid w:val="00FC4023"/>
    <w:rsid w:val="00FC503F"/>
    <w:rsid w:val="00FC52D2"/>
    <w:rsid w:val="00FC5EC8"/>
    <w:rsid w:val="00FC68FA"/>
    <w:rsid w:val="00FC7272"/>
    <w:rsid w:val="00FC7A90"/>
    <w:rsid w:val="00FC7BAA"/>
    <w:rsid w:val="00FD4737"/>
    <w:rsid w:val="00FD4809"/>
    <w:rsid w:val="00FD4D5D"/>
    <w:rsid w:val="00FD59BA"/>
    <w:rsid w:val="00FD6901"/>
    <w:rsid w:val="00FD69DC"/>
    <w:rsid w:val="00FE0EDC"/>
    <w:rsid w:val="00FE0EF7"/>
    <w:rsid w:val="00FE251B"/>
    <w:rsid w:val="00FE34BA"/>
    <w:rsid w:val="00FE3D7E"/>
    <w:rsid w:val="00FE45AD"/>
    <w:rsid w:val="00FE4676"/>
    <w:rsid w:val="00FE4686"/>
    <w:rsid w:val="00FE5830"/>
    <w:rsid w:val="00FE5A1B"/>
    <w:rsid w:val="00FE6125"/>
    <w:rsid w:val="00FE68F0"/>
    <w:rsid w:val="00FE6957"/>
    <w:rsid w:val="00FE6B05"/>
    <w:rsid w:val="00FF0917"/>
    <w:rsid w:val="00FF0EB7"/>
    <w:rsid w:val="00FF107D"/>
    <w:rsid w:val="00FF14E7"/>
    <w:rsid w:val="00FF15CA"/>
    <w:rsid w:val="00FF2D04"/>
    <w:rsid w:val="00FF3029"/>
    <w:rsid w:val="00FF35BA"/>
    <w:rsid w:val="00FF4BB4"/>
    <w:rsid w:val="00FF4F2B"/>
    <w:rsid w:val="00FF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1A1745D-3766-408C-9CE8-CBE68DCDD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0E286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6">
    <w:name w:val="第一層(16號字)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B2654"/>
    <w:rPr>
      <w:rFonts w:ascii="標楷體" w:eastAsia="標楷體" w:hAnsi="Times New Roman" w:cs="Times New Roman"/>
      <w:b/>
      <w:snapToGrid w:val="0"/>
      <w:sz w:val="28"/>
      <w:szCs w:val="20"/>
    </w:rPr>
  </w:style>
  <w:style w:type="paragraph" w:customStyle="1" w:styleId="140">
    <w:name w:val="第三層(14號字)"/>
    <w:rsid w:val="00AB2654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rsid w:val="00AB265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1"/>
    <w:qFormat/>
    <w:rsid w:val="00AB2654"/>
    <w:pPr>
      <w:ind w:left="300" w:hangingChars="100" w:hanging="100"/>
    </w:pPr>
  </w:style>
  <w:style w:type="character" w:customStyle="1" w:styleId="1">
    <w:name w:val="(一)(二)(三) 字元1"/>
    <w:link w:val="a5"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customStyle="1" w:styleId="a6">
    <w:name w:val="(一)下內文"/>
    <w:basedOn w:val="a5"/>
    <w:link w:val="a7"/>
    <w:rsid w:val="00AB265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rsid w:val="006B7CEF"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6B7CEF"/>
    <w:rPr>
      <w:rFonts w:eastAsia="標楷體"/>
      <w:sz w:val="28"/>
    </w:rPr>
  </w:style>
  <w:style w:type="paragraph" w:customStyle="1" w:styleId="a8">
    <w:name w:val="結論"/>
    <w:basedOn w:val="a6"/>
    <w:link w:val="a9"/>
    <w:rsid w:val="00AB2654"/>
    <w:pPr>
      <w:adjustRightInd/>
      <w:ind w:leftChars="200" w:left="200"/>
    </w:pPr>
  </w:style>
  <w:style w:type="paragraph" w:customStyle="1" w:styleId="aa">
    <w:name w:val="前言內文"/>
    <w:basedOn w:val="a0"/>
    <w:rsid w:val="00AB2654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rsid w:val="00AB2654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3">
    <w:name w:val="表格內文(14行高) 字元"/>
    <w:link w:val="142"/>
    <w:qFormat/>
    <w:rsid w:val="00AB2654"/>
    <w:rPr>
      <w:rFonts w:ascii="標楷體" w:eastAsia="標楷體" w:hAnsi="Times New Roman" w:cs="Times New Roman"/>
      <w:snapToGrid w:val="0"/>
      <w:szCs w:val="28"/>
    </w:rPr>
  </w:style>
  <w:style w:type="paragraph" w:styleId="ab">
    <w:name w:val="table of figures"/>
    <w:basedOn w:val="a0"/>
    <w:next w:val="a0"/>
    <w:semiHidden/>
    <w:rsid w:val="00AB2654"/>
    <w:pPr>
      <w:ind w:leftChars="400" w:left="960" w:hangingChars="200" w:hanging="480"/>
    </w:pPr>
  </w:style>
  <w:style w:type="paragraph" w:customStyle="1" w:styleId="ac">
    <w:name w:val="報告名稱"/>
    <w:basedOn w:val="a0"/>
    <w:rsid w:val="00AB2654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AB2654"/>
    <w:rPr>
      <w:sz w:val="28"/>
    </w:rPr>
  </w:style>
  <w:style w:type="paragraph" w:customStyle="1" w:styleId="ad">
    <w:name w:val="姓名及分機"/>
    <w:basedOn w:val="a0"/>
    <w:link w:val="ae"/>
    <w:rsid w:val="00AB2654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AB2654"/>
    <w:rPr>
      <w:rFonts w:ascii="標楷體" w:eastAsia="標楷體" w:hAnsi="Times New Roman" w:cs="Times New Roman"/>
      <w:snapToGrid w:val="0"/>
      <w:szCs w:val="28"/>
    </w:rPr>
  </w:style>
  <w:style w:type="paragraph" w:customStyle="1" w:styleId="af">
    <w:name w:val="前言(一)(二)(三)"/>
    <w:basedOn w:val="a0"/>
    <w:rsid w:val="00AB2654"/>
    <w:pPr>
      <w:ind w:leftChars="0" w:left="100" w:hangingChars="100" w:hanging="100"/>
    </w:pPr>
  </w:style>
  <w:style w:type="paragraph" w:customStyle="1" w:styleId="1231">
    <w:name w:val="(1)(2)(3)"/>
    <w:basedOn w:val="a0"/>
    <w:rsid w:val="00AB2654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rsid w:val="00AB2654"/>
    <w:pPr>
      <w:spacing w:line="400" w:lineRule="exact"/>
    </w:pPr>
  </w:style>
  <w:style w:type="character" w:customStyle="1" w:styleId="200">
    <w:name w:val="表格內文(20行高) 字元"/>
    <w:link w:val="20"/>
    <w:rsid w:val="00AB2654"/>
    <w:rPr>
      <w:rFonts w:ascii="標楷體" w:eastAsia="標楷體" w:hAnsi="Times New Roman" w:cs="Times New Roman"/>
      <w:snapToGrid w:val="0"/>
      <w:szCs w:val="28"/>
    </w:rPr>
  </w:style>
  <w:style w:type="paragraph" w:customStyle="1" w:styleId="2">
    <w:name w:val="(一)下內文縮2"/>
    <w:basedOn w:val="a0"/>
    <w:link w:val="21"/>
    <w:qFormat/>
    <w:rsid w:val="006B7CEF"/>
    <w:pPr>
      <w:adjustRightInd w:val="0"/>
      <w:ind w:leftChars="300" w:left="300"/>
    </w:pPr>
  </w:style>
  <w:style w:type="character" w:customStyle="1" w:styleId="21">
    <w:name w:val="(一)下內文縮2 字元"/>
    <w:link w:val="2"/>
    <w:rsid w:val="006B7CEF"/>
    <w:rPr>
      <w:rFonts w:eastAsia="標楷體"/>
      <w:sz w:val="28"/>
    </w:rPr>
  </w:style>
  <w:style w:type="paragraph" w:customStyle="1" w:styleId="af0">
    <w:name w:val="字元 字元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Cs w:val="24"/>
      <w:lang w:eastAsia="en-US" w:bidi="hi-IN"/>
    </w:rPr>
  </w:style>
  <w:style w:type="character" w:customStyle="1" w:styleId="af1">
    <w:name w:val="(一)(二)(三) 字元"/>
    <w:rsid w:val="00AB2654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22">
    <w:name w:val="字元 字元2 字元 字元 字元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lang w:eastAsia="en-US"/>
    </w:rPr>
  </w:style>
  <w:style w:type="paragraph" w:customStyle="1" w:styleId="af2">
    <w:name w:val="字元 字元 字元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Tahoma" w:hAnsi="Tahoma" w:cs="Tahoma"/>
      <w:kern w:val="0"/>
      <w:lang w:eastAsia="en-US"/>
    </w:rPr>
  </w:style>
  <w:style w:type="character" w:customStyle="1" w:styleId="23">
    <w:name w:val="(一)(二)(三) 字元2"/>
    <w:rsid w:val="00AB265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5">
    <w:name w:val="字元 字元5"/>
    <w:basedOn w:val="a0"/>
    <w:semiHidden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lang w:eastAsia="en-US"/>
    </w:rPr>
  </w:style>
  <w:style w:type="paragraph" w:customStyle="1" w:styleId="af3">
    <w:name w:val="(一)下內文 字元 字元"/>
    <w:basedOn w:val="a0"/>
    <w:link w:val="af4"/>
    <w:rsid w:val="00AB2654"/>
    <w:pPr>
      <w:adjustRightInd w:val="0"/>
      <w:ind w:leftChars="300" w:left="300" w:firstLineChars="0" w:firstLine="0"/>
    </w:pPr>
  </w:style>
  <w:style w:type="character" w:customStyle="1" w:styleId="af4">
    <w:name w:val="(一)下內文 字元 字元 字元"/>
    <w:link w:val="af3"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customStyle="1" w:styleId="11">
    <w:name w:val="字元 字元1 字元 字元 字元1"/>
    <w:basedOn w:val="a0"/>
    <w:rsid w:val="00AB2654"/>
    <w:pPr>
      <w:widowControl/>
      <w:spacing w:after="160" w:line="240" w:lineRule="exact"/>
      <w:ind w:leftChars="0" w:left="0" w:firstLineChars="0" w:firstLine="0"/>
      <w:jc w:val="left"/>
    </w:pPr>
    <w:rPr>
      <w:rFonts w:ascii="Tahoma" w:hAnsi="Tahoma"/>
      <w:kern w:val="0"/>
      <w:lang w:eastAsia="en-US"/>
    </w:rPr>
  </w:style>
  <w:style w:type="paragraph" w:customStyle="1" w:styleId="Default">
    <w:name w:val="Default"/>
    <w:rsid w:val="00A5399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10">
    <w:name w:val="toc 1"/>
    <w:basedOn w:val="a0"/>
    <w:next w:val="a0"/>
    <w:autoRedefine/>
    <w:uiPriority w:val="39"/>
    <w:rsid w:val="00431956"/>
    <w:pPr>
      <w:tabs>
        <w:tab w:val="right" w:leader="hyphen" w:pos="8490"/>
      </w:tabs>
      <w:ind w:leftChars="0" w:left="0" w:hangingChars="200" w:hanging="200"/>
    </w:pPr>
    <w:rPr>
      <w:sz w:val="24"/>
    </w:rPr>
  </w:style>
  <w:style w:type="paragraph" w:styleId="24">
    <w:name w:val="toc 2"/>
    <w:basedOn w:val="a0"/>
    <w:next w:val="a0"/>
    <w:autoRedefine/>
    <w:uiPriority w:val="39"/>
    <w:rsid w:val="00973245"/>
    <w:pPr>
      <w:tabs>
        <w:tab w:val="right" w:leader="hyphen" w:pos="8505"/>
      </w:tabs>
      <w:ind w:leftChars="0" w:left="406" w:rightChars="99" w:right="280" w:hangingChars="167" w:hanging="406"/>
    </w:pPr>
    <w:rPr>
      <w:sz w:val="24"/>
    </w:rPr>
  </w:style>
  <w:style w:type="paragraph" w:styleId="af5">
    <w:name w:val="footnote text"/>
    <w:basedOn w:val="a0"/>
    <w:link w:val="af6"/>
    <w:uiPriority w:val="99"/>
    <w:rsid w:val="00AB2654"/>
    <w:pPr>
      <w:snapToGrid w:val="0"/>
      <w:jc w:val="left"/>
    </w:pPr>
  </w:style>
  <w:style w:type="character" w:customStyle="1" w:styleId="af6">
    <w:name w:val="註腳文字 字元"/>
    <w:link w:val="af5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paragraph" w:styleId="af7">
    <w:name w:val="annotation text"/>
    <w:basedOn w:val="a0"/>
    <w:link w:val="af8"/>
    <w:semiHidden/>
    <w:rsid w:val="00AB2654"/>
    <w:pPr>
      <w:jc w:val="left"/>
    </w:pPr>
  </w:style>
  <w:style w:type="character" w:customStyle="1" w:styleId="af8">
    <w:name w:val="註解文字 字元"/>
    <w:link w:val="af7"/>
    <w:semiHidden/>
    <w:rsid w:val="00AB2654"/>
    <w:rPr>
      <w:rFonts w:ascii="標楷體" w:eastAsia="標楷體" w:hAnsi="Times New Roman" w:cs="Times New Roman"/>
      <w:snapToGrid w:val="0"/>
      <w:sz w:val="28"/>
      <w:szCs w:val="28"/>
    </w:rPr>
  </w:style>
  <w:style w:type="paragraph" w:styleId="af9">
    <w:name w:val="header"/>
    <w:basedOn w:val="a0"/>
    <w:link w:val="afa"/>
    <w:uiPriority w:val="99"/>
    <w:rsid w:val="00AB2654"/>
    <w:pPr>
      <w:tabs>
        <w:tab w:val="center" w:pos="4153"/>
        <w:tab w:val="right" w:pos="8306"/>
      </w:tabs>
      <w:snapToGrid w:val="0"/>
    </w:pPr>
  </w:style>
  <w:style w:type="character" w:customStyle="1" w:styleId="afa">
    <w:name w:val="頁首 字元"/>
    <w:link w:val="af9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paragraph" w:styleId="afb">
    <w:name w:val="footer"/>
    <w:basedOn w:val="a0"/>
    <w:link w:val="afc"/>
    <w:uiPriority w:val="99"/>
    <w:rsid w:val="00AB2654"/>
    <w:pPr>
      <w:tabs>
        <w:tab w:val="center" w:pos="4153"/>
        <w:tab w:val="right" w:pos="8306"/>
      </w:tabs>
      <w:snapToGrid w:val="0"/>
    </w:pPr>
  </w:style>
  <w:style w:type="character" w:customStyle="1" w:styleId="afc">
    <w:name w:val="頁尾 字元"/>
    <w:link w:val="afb"/>
    <w:uiPriority w:val="99"/>
    <w:rsid w:val="00AB2654"/>
    <w:rPr>
      <w:rFonts w:ascii="標楷體" w:eastAsia="標楷體" w:hAnsi="Times New Roman" w:cs="Times New Roman"/>
      <w:snapToGrid w:val="0"/>
      <w:sz w:val="20"/>
      <w:szCs w:val="20"/>
    </w:rPr>
  </w:style>
  <w:style w:type="character" w:styleId="afd">
    <w:name w:val="footnote reference"/>
    <w:aliases w:val="FR,Ref,de nota al pie,註腳內容,Error-Fußnotenzeichen5,Error-Fußnotenzeichen6,Error-Fußnotenzeichen3,Error-Fusnotßnotenzeichen5,Error-Fußnotenzeic,4_G"/>
    <w:qFormat/>
    <w:rsid w:val="00AB2654"/>
    <w:rPr>
      <w:vertAlign w:val="superscript"/>
    </w:rPr>
  </w:style>
  <w:style w:type="character" w:styleId="afe">
    <w:name w:val="annotation reference"/>
    <w:semiHidden/>
    <w:rsid w:val="00AB2654"/>
    <w:rPr>
      <w:sz w:val="18"/>
      <w:szCs w:val="18"/>
    </w:rPr>
  </w:style>
  <w:style w:type="character" w:styleId="aff">
    <w:name w:val="page number"/>
    <w:basedOn w:val="a1"/>
    <w:rsid w:val="00AB2654"/>
  </w:style>
  <w:style w:type="character" w:styleId="aff0">
    <w:name w:val="Hyperlink"/>
    <w:uiPriority w:val="99"/>
    <w:rsid w:val="00AB2654"/>
    <w:rPr>
      <w:color w:val="0000FF"/>
      <w:u w:val="single"/>
    </w:rPr>
  </w:style>
  <w:style w:type="character" w:styleId="aff1">
    <w:name w:val="FollowedHyperlink"/>
    <w:uiPriority w:val="99"/>
    <w:semiHidden/>
    <w:unhideWhenUsed/>
    <w:rsid w:val="00AB2654"/>
    <w:rPr>
      <w:color w:val="800080"/>
      <w:u w:val="single"/>
    </w:rPr>
  </w:style>
  <w:style w:type="character" w:styleId="aff2">
    <w:name w:val="Strong"/>
    <w:qFormat/>
    <w:rsid w:val="00AB2654"/>
    <w:rPr>
      <w:b/>
      <w:bCs/>
    </w:rPr>
  </w:style>
  <w:style w:type="paragraph" w:styleId="Web">
    <w:name w:val="Normal (Web)"/>
    <w:basedOn w:val="a0"/>
    <w:uiPriority w:val="99"/>
    <w:rsid w:val="00AB2654"/>
    <w:pPr>
      <w:widowControl/>
      <w:spacing w:line="240" w:lineRule="auto"/>
      <w:ind w:leftChars="0" w:left="0" w:firstLineChars="0" w:firstLine="0"/>
      <w:jc w:val="left"/>
    </w:pPr>
    <w:rPr>
      <w:rFonts w:ascii="新細明體" w:hAnsi="新細明體" w:cs="新細明體"/>
      <w:kern w:val="0"/>
      <w:sz w:val="24"/>
      <w:szCs w:val="24"/>
    </w:rPr>
  </w:style>
  <w:style w:type="paragraph" w:styleId="HTML">
    <w:name w:val="HTML Preformatted"/>
    <w:basedOn w:val="a0"/>
    <w:link w:val="HTML0"/>
    <w:uiPriority w:val="99"/>
    <w:rsid w:val="00AB2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AB2654"/>
    <w:rPr>
      <w:rFonts w:ascii="細明體" w:eastAsia="細明體" w:hAnsi="細明體" w:cs="細明體"/>
      <w:color w:val="000000"/>
      <w:kern w:val="0"/>
      <w:szCs w:val="24"/>
    </w:rPr>
  </w:style>
  <w:style w:type="paragraph" w:styleId="aff3">
    <w:name w:val="annotation subject"/>
    <w:basedOn w:val="af7"/>
    <w:next w:val="af7"/>
    <w:link w:val="aff4"/>
    <w:semiHidden/>
    <w:rsid w:val="00AB2654"/>
    <w:rPr>
      <w:b/>
      <w:bCs/>
    </w:rPr>
  </w:style>
  <w:style w:type="character" w:customStyle="1" w:styleId="aff4">
    <w:name w:val="註解主旨 字元"/>
    <w:link w:val="aff3"/>
    <w:semiHidden/>
    <w:rsid w:val="00AB2654"/>
    <w:rPr>
      <w:rFonts w:ascii="標楷體" w:eastAsia="標楷體" w:hAnsi="Times New Roman" w:cs="Times New Roman"/>
      <w:b/>
      <w:bCs/>
      <w:snapToGrid w:val="0"/>
      <w:sz w:val="28"/>
      <w:szCs w:val="28"/>
    </w:rPr>
  </w:style>
  <w:style w:type="paragraph" w:styleId="aff5">
    <w:name w:val="Balloon Text"/>
    <w:basedOn w:val="a0"/>
    <w:link w:val="aff6"/>
    <w:semiHidden/>
    <w:rsid w:val="00AB2654"/>
    <w:rPr>
      <w:rFonts w:ascii="Arial" w:hAnsi="Arial"/>
      <w:sz w:val="18"/>
      <w:szCs w:val="18"/>
    </w:rPr>
  </w:style>
  <w:style w:type="character" w:customStyle="1" w:styleId="aff6">
    <w:name w:val="註解方塊文字 字元"/>
    <w:link w:val="aff5"/>
    <w:semiHidden/>
    <w:rsid w:val="00AB2654"/>
    <w:rPr>
      <w:rFonts w:ascii="Arial" w:eastAsia="新細明體" w:hAnsi="Arial" w:cs="Times New Roman"/>
      <w:snapToGrid w:val="0"/>
      <w:sz w:val="18"/>
      <w:szCs w:val="18"/>
    </w:rPr>
  </w:style>
  <w:style w:type="table" w:styleId="aff7">
    <w:name w:val="Table Grid"/>
    <w:basedOn w:val="a2"/>
    <w:rsid w:val="00AB265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autoRedefine/>
    <w:rsid w:val="00325697"/>
    <w:pPr>
      <w:numPr>
        <w:numId w:val="1"/>
      </w:numPr>
    </w:pPr>
  </w:style>
  <w:style w:type="paragraph" w:styleId="12">
    <w:name w:val="index 1"/>
    <w:basedOn w:val="a0"/>
    <w:next w:val="a0"/>
    <w:autoRedefine/>
    <w:semiHidden/>
    <w:rsid w:val="00325697"/>
    <w:pPr>
      <w:ind w:left="0" w:firstLine="0"/>
    </w:pPr>
  </w:style>
  <w:style w:type="paragraph" w:customStyle="1" w:styleId="25">
    <w:name w:val="字元 字元2 字元 字元 字元"/>
    <w:basedOn w:val="a0"/>
    <w:semiHidden/>
    <w:rsid w:val="00325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325697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a9">
    <w:name w:val="結論 字元"/>
    <w:link w:val="a8"/>
    <w:rsid w:val="00325697"/>
  </w:style>
  <w:style w:type="character" w:customStyle="1" w:styleId="146">
    <w:name w:val="表格內文(14行高) 字元 字元"/>
    <w:rsid w:val="0032569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8">
    <w:name w:val="字元 字元 字元 字元"/>
    <w:basedOn w:val="a0"/>
    <w:semiHidden/>
    <w:rsid w:val="0032569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7">
    <w:name w:val="(一)下內文 字元"/>
    <w:link w:val="a6"/>
    <w:rsid w:val="00325697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26">
    <w:name w:val="字元 字元2 字元 字元 字元"/>
    <w:basedOn w:val="a0"/>
    <w:semiHidden/>
    <w:rsid w:val="0061712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9">
    <w:name w:val="Body Text"/>
    <w:basedOn w:val="a0"/>
    <w:link w:val="affa"/>
    <w:rsid w:val="00165827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a">
    <w:name w:val="本文 字元"/>
    <w:link w:val="aff9"/>
    <w:rsid w:val="00165827"/>
    <w:rPr>
      <w:rFonts w:eastAsia="標楷體"/>
      <w:kern w:val="2"/>
      <w:sz w:val="32"/>
      <w:szCs w:val="24"/>
    </w:rPr>
  </w:style>
  <w:style w:type="paragraph" w:styleId="affb">
    <w:name w:val="Date"/>
    <w:basedOn w:val="a0"/>
    <w:next w:val="a0"/>
    <w:link w:val="affc"/>
    <w:rsid w:val="00165827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c">
    <w:name w:val="日期 字元"/>
    <w:link w:val="affb"/>
    <w:rsid w:val="00165827"/>
    <w:rPr>
      <w:rFonts w:eastAsia="標楷體"/>
      <w:b/>
      <w:bCs/>
      <w:kern w:val="2"/>
      <w:sz w:val="36"/>
      <w:szCs w:val="24"/>
    </w:rPr>
  </w:style>
  <w:style w:type="table" w:customStyle="1" w:styleId="13">
    <w:name w:val="表格格線1"/>
    <w:basedOn w:val="a2"/>
    <w:next w:val="aff7"/>
    <w:uiPriority w:val="59"/>
    <w:rsid w:val="00B027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d">
    <w:name w:val=" 字元 字元"/>
    <w:basedOn w:val="a0"/>
    <w:rsid w:val="00D54FE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24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62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227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347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2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4067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96726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0767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802619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893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2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957137-A6F0-4A3E-9288-E073F8EB7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175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1174</CharactersWithSpaces>
  <SharedDoc>false</SharedDoc>
  <HLinks>
    <vt:vector size="18" baseType="variant">
      <vt:variant>
        <vt:i4>2031675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_Toc216872838</vt:lpwstr>
      </vt:variant>
      <vt:variant>
        <vt:i4>2031675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_Toc216872837</vt:lpwstr>
      </vt:variant>
      <vt:variant>
        <vt:i4>2031675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_Toc216872836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2025-12-17T06:07:00Z</cp:lastPrinted>
  <dcterms:created xsi:type="dcterms:W3CDTF">2025-12-22T03:21:00Z</dcterms:created>
  <dcterms:modified xsi:type="dcterms:W3CDTF">2025-12-22T03:21:00Z</dcterms:modified>
</cp:coreProperties>
</file>