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F17B1" w14:textId="0F64DAB6" w:rsidR="003B40CC" w:rsidRPr="009E5163" w:rsidRDefault="00F02DF2" w:rsidP="009E5163">
      <w:pPr>
        <w:pStyle w:val="a9"/>
      </w:pPr>
      <w:bookmarkStart w:id="0" w:name="_GoBack"/>
      <w:bookmarkEnd w:id="0"/>
      <w:r w:rsidRPr="009E5163">
        <w:rPr>
          <w:rFonts w:hint="eastAsia"/>
        </w:rPr>
        <w:t>國立故宮博物院</w:t>
      </w:r>
      <w:r w:rsidR="00511C42" w:rsidRPr="009E5163">
        <w:rPr>
          <w:rFonts w:hint="eastAsia"/>
        </w:rPr>
        <w:t>11</w:t>
      </w:r>
      <w:r w:rsidR="00B65D49">
        <w:rPr>
          <w:rFonts w:hint="eastAsia"/>
        </w:rPr>
        <w:t>3</w:t>
      </w:r>
      <w:r w:rsidR="00C15438">
        <w:rPr>
          <w:rFonts w:hint="eastAsia"/>
        </w:rPr>
        <w:t>年度</w:t>
      </w:r>
      <w:r w:rsidR="00511C42" w:rsidRPr="009E5163">
        <w:rPr>
          <w:rFonts w:hint="eastAsia"/>
        </w:rPr>
        <w:t>決算評估報告</w:t>
      </w:r>
    </w:p>
    <w:p w14:paraId="074CA7D0" w14:textId="6CCCCF80" w:rsidR="009E5163" w:rsidRDefault="009E5163" w:rsidP="009E5163">
      <w:pPr>
        <w:pStyle w:val="a7"/>
        <w:ind w:firstLine="566"/>
      </w:pPr>
      <w:bookmarkStart w:id="1" w:name="_Toc110417727"/>
      <w:r>
        <w:rPr>
          <w:rFonts w:hint="eastAsia"/>
        </w:rPr>
        <w:t>國立故宮博物院(以下簡稱故宮)11</w:t>
      </w:r>
      <w:r w:rsidR="00B65D49">
        <w:rPr>
          <w:rFonts w:hint="eastAsia"/>
        </w:rPr>
        <w:t>3</w:t>
      </w:r>
      <w:r>
        <w:rPr>
          <w:rFonts w:hint="eastAsia"/>
        </w:rPr>
        <w:t>年度歲入決算數</w:t>
      </w:r>
      <w:r w:rsidR="00E501D0">
        <w:rPr>
          <w:rFonts w:hint="eastAsia"/>
        </w:rPr>
        <w:t>5</w:t>
      </w:r>
      <w:r>
        <w:rPr>
          <w:rFonts w:hint="eastAsia"/>
        </w:rPr>
        <w:t>億</w:t>
      </w:r>
      <w:r w:rsidR="00E501D0">
        <w:rPr>
          <w:rFonts w:hint="eastAsia"/>
        </w:rPr>
        <w:t>1</w:t>
      </w:r>
      <w:r w:rsidR="00BE3995">
        <w:rPr>
          <w:rFonts w:hint="eastAsia"/>
        </w:rPr>
        <w:t>,</w:t>
      </w:r>
      <w:r w:rsidR="00E501D0">
        <w:rPr>
          <w:rFonts w:hint="eastAsia"/>
        </w:rPr>
        <w:t>047</w:t>
      </w:r>
      <w:r>
        <w:rPr>
          <w:rFonts w:hint="eastAsia"/>
        </w:rPr>
        <w:t>萬</w:t>
      </w:r>
      <w:r w:rsidR="00E501D0">
        <w:rPr>
          <w:rFonts w:hint="eastAsia"/>
        </w:rPr>
        <w:t>9</w:t>
      </w:r>
      <w:r w:rsidR="00BE3995">
        <w:rPr>
          <w:rFonts w:hint="eastAsia"/>
        </w:rPr>
        <w:t>千</w:t>
      </w:r>
      <w:r>
        <w:rPr>
          <w:rFonts w:hint="eastAsia"/>
        </w:rPr>
        <w:t>元，較預算數</w:t>
      </w:r>
      <w:r w:rsidR="00BE3995">
        <w:rPr>
          <w:rFonts w:hint="eastAsia"/>
        </w:rPr>
        <w:t>4</w:t>
      </w:r>
      <w:r>
        <w:rPr>
          <w:rFonts w:hint="eastAsia"/>
        </w:rPr>
        <w:t>億</w:t>
      </w:r>
      <w:r w:rsidR="00BE3995">
        <w:rPr>
          <w:rFonts w:hint="eastAsia"/>
        </w:rPr>
        <w:t>2</w:t>
      </w:r>
      <w:r w:rsidR="00E501D0">
        <w:rPr>
          <w:rFonts w:hint="eastAsia"/>
        </w:rPr>
        <w:t>,946</w:t>
      </w:r>
      <w:r>
        <w:rPr>
          <w:rFonts w:hint="eastAsia"/>
        </w:rPr>
        <w:t>萬</w:t>
      </w:r>
      <w:r w:rsidR="00E501D0">
        <w:rPr>
          <w:rFonts w:hint="eastAsia"/>
        </w:rPr>
        <w:t>4</w:t>
      </w:r>
      <w:r w:rsidR="00BE3995">
        <w:rPr>
          <w:rFonts w:hint="eastAsia"/>
        </w:rPr>
        <w:t>千元，增加</w:t>
      </w:r>
      <w:r w:rsidR="00E501D0">
        <w:rPr>
          <w:rFonts w:hint="eastAsia"/>
        </w:rPr>
        <w:t>8</w:t>
      </w:r>
      <w:r w:rsidR="00BE3995">
        <w:rPr>
          <w:rFonts w:hint="eastAsia"/>
        </w:rPr>
        <w:t>,</w:t>
      </w:r>
      <w:r w:rsidR="00E501D0">
        <w:rPr>
          <w:rFonts w:hint="eastAsia"/>
        </w:rPr>
        <w:t>101</w:t>
      </w:r>
      <w:r>
        <w:rPr>
          <w:rFonts w:hint="eastAsia"/>
        </w:rPr>
        <w:t>萬</w:t>
      </w:r>
      <w:r w:rsidR="00E501D0">
        <w:rPr>
          <w:rFonts w:hint="eastAsia"/>
        </w:rPr>
        <w:t>5</w:t>
      </w:r>
      <w:r>
        <w:rPr>
          <w:rFonts w:hint="eastAsia"/>
        </w:rPr>
        <w:t>千元(預算達成率</w:t>
      </w:r>
      <w:r w:rsidR="00BE3995">
        <w:rPr>
          <w:rFonts w:hint="eastAsia"/>
        </w:rPr>
        <w:t>11</w:t>
      </w:r>
      <w:r w:rsidR="00E501D0">
        <w:rPr>
          <w:rFonts w:hint="eastAsia"/>
        </w:rPr>
        <w:t>8</w:t>
      </w:r>
      <w:r w:rsidR="00BE3995">
        <w:rPr>
          <w:rFonts w:hint="eastAsia"/>
        </w:rPr>
        <w:t>.</w:t>
      </w:r>
      <w:r w:rsidR="00E501D0">
        <w:rPr>
          <w:rFonts w:hint="eastAsia"/>
        </w:rPr>
        <w:t>86</w:t>
      </w:r>
      <w:r>
        <w:rPr>
          <w:rFonts w:hint="eastAsia"/>
        </w:rPr>
        <w:t>%)；歲出決算數</w:t>
      </w:r>
      <w:r w:rsidR="00E501D0">
        <w:rPr>
          <w:rFonts w:hint="eastAsia"/>
        </w:rPr>
        <w:t>25</w:t>
      </w:r>
      <w:r>
        <w:rPr>
          <w:rFonts w:hint="eastAsia"/>
        </w:rPr>
        <w:t>億</w:t>
      </w:r>
      <w:r w:rsidR="00E501D0">
        <w:rPr>
          <w:rFonts w:hint="eastAsia"/>
        </w:rPr>
        <w:t>339</w:t>
      </w:r>
      <w:r>
        <w:rPr>
          <w:rFonts w:hint="eastAsia"/>
        </w:rPr>
        <w:t>萬</w:t>
      </w:r>
      <w:r w:rsidR="00E501D0">
        <w:rPr>
          <w:rFonts w:hint="eastAsia"/>
        </w:rPr>
        <w:t>8</w:t>
      </w:r>
      <w:r>
        <w:rPr>
          <w:rFonts w:hint="eastAsia"/>
        </w:rPr>
        <w:t>千元，較預算數</w:t>
      </w:r>
      <w:r w:rsidR="00E501D0">
        <w:rPr>
          <w:rFonts w:hint="eastAsia"/>
        </w:rPr>
        <w:t>25</w:t>
      </w:r>
      <w:r>
        <w:rPr>
          <w:rFonts w:hint="eastAsia"/>
        </w:rPr>
        <w:t>億</w:t>
      </w:r>
      <w:r w:rsidR="00E501D0">
        <w:rPr>
          <w:rFonts w:hint="eastAsia"/>
        </w:rPr>
        <w:t>3</w:t>
      </w:r>
      <w:r w:rsidR="00BE3995">
        <w:rPr>
          <w:rFonts w:hint="eastAsia"/>
        </w:rPr>
        <w:t>,</w:t>
      </w:r>
      <w:r w:rsidR="00E501D0">
        <w:rPr>
          <w:rFonts w:hint="eastAsia"/>
        </w:rPr>
        <w:t>936</w:t>
      </w:r>
      <w:r>
        <w:rPr>
          <w:rFonts w:hint="eastAsia"/>
        </w:rPr>
        <w:t>萬</w:t>
      </w:r>
      <w:r w:rsidR="00E501D0">
        <w:rPr>
          <w:rFonts w:hint="eastAsia"/>
        </w:rPr>
        <w:t>9</w:t>
      </w:r>
      <w:r>
        <w:rPr>
          <w:rFonts w:hint="eastAsia"/>
        </w:rPr>
        <w:t>千元，減少</w:t>
      </w:r>
      <w:r w:rsidR="00E501D0">
        <w:rPr>
          <w:rFonts w:hint="eastAsia"/>
        </w:rPr>
        <w:t>3</w:t>
      </w:r>
      <w:r w:rsidR="00BE3995">
        <w:rPr>
          <w:rFonts w:hint="eastAsia"/>
        </w:rPr>
        <w:t>,</w:t>
      </w:r>
      <w:r w:rsidR="00E501D0">
        <w:rPr>
          <w:rFonts w:hint="eastAsia"/>
        </w:rPr>
        <w:t>597</w:t>
      </w:r>
      <w:r>
        <w:rPr>
          <w:rFonts w:hint="eastAsia"/>
        </w:rPr>
        <w:t>萬</w:t>
      </w:r>
      <w:r w:rsidR="00E501D0">
        <w:rPr>
          <w:rFonts w:hint="eastAsia"/>
        </w:rPr>
        <w:t>1</w:t>
      </w:r>
      <w:r>
        <w:rPr>
          <w:rFonts w:hint="eastAsia"/>
        </w:rPr>
        <w:t>千元(預算執行率</w:t>
      </w:r>
      <w:r w:rsidR="00BE3995">
        <w:rPr>
          <w:rFonts w:hint="eastAsia"/>
        </w:rPr>
        <w:t>98.5</w:t>
      </w:r>
      <w:r w:rsidR="00E501D0">
        <w:rPr>
          <w:rFonts w:hint="eastAsia"/>
        </w:rPr>
        <w:t>8</w:t>
      </w:r>
      <w:r>
        <w:rPr>
          <w:rFonts w:hint="eastAsia"/>
        </w:rPr>
        <w:t>%)。</w:t>
      </w:r>
    </w:p>
    <w:p w14:paraId="22CE871E" w14:textId="6954CB54" w:rsidR="00F02DF2" w:rsidRPr="00A24A31" w:rsidRDefault="009E5163" w:rsidP="009E5163">
      <w:pPr>
        <w:pStyle w:val="a7"/>
        <w:ind w:firstLine="566"/>
      </w:pPr>
      <w:r>
        <w:rPr>
          <w:rFonts w:hint="eastAsia"/>
        </w:rPr>
        <w:t>故宮文物藝術發展基金</w:t>
      </w:r>
      <w:r w:rsidR="00DA00F6">
        <w:rPr>
          <w:rFonts w:hint="eastAsia"/>
        </w:rPr>
        <w:t>(以下簡稱故宮文物基金)</w:t>
      </w:r>
      <w:r w:rsidR="006D130F">
        <w:rPr>
          <w:rFonts w:hint="eastAsia"/>
        </w:rPr>
        <w:t>11</w:t>
      </w:r>
      <w:r w:rsidR="00D0681E">
        <w:rPr>
          <w:rFonts w:hint="eastAsia"/>
        </w:rPr>
        <w:t>3</w:t>
      </w:r>
      <w:r w:rsidR="006D130F">
        <w:rPr>
          <w:rFonts w:hint="eastAsia"/>
        </w:rPr>
        <w:t>年度決算賸餘</w:t>
      </w:r>
      <w:r w:rsidR="00D0681E">
        <w:rPr>
          <w:rFonts w:hint="eastAsia"/>
        </w:rPr>
        <w:t>4</w:t>
      </w:r>
      <w:r w:rsidR="006D130F">
        <w:rPr>
          <w:rFonts w:hint="eastAsia"/>
        </w:rPr>
        <w:t>,</w:t>
      </w:r>
      <w:r w:rsidR="00D0681E">
        <w:rPr>
          <w:rFonts w:hint="eastAsia"/>
        </w:rPr>
        <w:t>570</w:t>
      </w:r>
      <w:r>
        <w:rPr>
          <w:rFonts w:hint="eastAsia"/>
        </w:rPr>
        <w:t>萬</w:t>
      </w:r>
      <w:r w:rsidR="00D0681E">
        <w:rPr>
          <w:rFonts w:hint="eastAsia"/>
        </w:rPr>
        <w:t>2</w:t>
      </w:r>
      <w:r w:rsidR="00E62A6D">
        <w:rPr>
          <w:rFonts w:hint="eastAsia"/>
        </w:rPr>
        <w:t>千元，較預算</w:t>
      </w:r>
      <w:r>
        <w:rPr>
          <w:rFonts w:hint="eastAsia"/>
        </w:rPr>
        <w:t>賸餘</w:t>
      </w:r>
      <w:r w:rsidR="00D0681E">
        <w:rPr>
          <w:rFonts w:hint="eastAsia"/>
        </w:rPr>
        <w:t>4</w:t>
      </w:r>
      <w:r w:rsidR="006D130F">
        <w:rPr>
          <w:rFonts w:hint="eastAsia"/>
        </w:rPr>
        <w:t>,</w:t>
      </w:r>
      <w:r w:rsidR="00D0681E">
        <w:rPr>
          <w:rFonts w:hint="eastAsia"/>
        </w:rPr>
        <w:t>028</w:t>
      </w:r>
      <w:r>
        <w:rPr>
          <w:rFonts w:hint="eastAsia"/>
        </w:rPr>
        <w:t>萬</w:t>
      </w:r>
      <w:r w:rsidR="00D0681E">
        <w:rPr>
          <w:rFonts w:hint="eastAsia"/>
        </w:rPr>
        <w:t>8</w:t>
      </w:r>
      <w:r>
        <w:rPr>
          <w:rFonts w:hint="eastAsia"/>
        </w:rPr>
        <w:t>千元，</w:t>
      </w:r>
      <w:r w:rsidR="00001641">
        <w:rPr>
          <w:rFonts w:hint="eastAsia"/>
        </w:rPr>
        <w:t>增加</w:t>
      </w:r>
      <w:r w:rsidR="00D0681E">
        <w:rPr>
          <w:rFonts w:hint="eastAsia"/>
        </w:rPr>
        <w:t>541</w:t>
      </w:r>
      <w:r>
        <w:rPr>
          <w:rFonts w:hint="eastAsia"/>
        </w:rPr>
        <w:t>萬</w:t>
      </w:r>
      <w:r w:rsidR="00D0681E">
        <w:rPr>
          <w:rFonts w:hint="eastAsia"/>
        </w:rPr>
        <w:t>4千</w:t>
      </w:r>
      <w:r>
        <w:rPr>
          <w:rFonts w:hint="eastAsia"/>
        </w:rPr>
        <w:t>元(</w:t>
      </w:r>
      <w:r w:rsidR="00D0681E">
        <w:rPr>
          <w:rFonts w:hint="eastAsia"/>
        </w:rPr>
        <w:t>增</w:t>
      </w:r>
      <w:r w:rsidR="009D6DE1">
        <w:rPr>
          <w:rFonts w:hint="eastAsia"/>
        </w:rPr>
        <w:t>加</w:t>
      </w:r>
      <w:r w:rsidR="00D0681E">
        <w:rPr>
          <w:rFonts w:hint="eastAsia"/>
        </w:rPr>
        <w:t>13</w:t>
      </w:r>
      <w:r w:rsidR="006D130F">
        <w:rPr>
          <w:rFonts w:hint="eastAsia"/>
        </w:rPr>
        <w:t>.</w:t>
      </w:r>
      <w:r w:rsidR="00D0681E">
        <w:rPr>
          <w:rFonts w:hint="eastAsia"/>
        </w:rPr>
        <w:t>4</w:t>
      </w:r>
      <w:r w:rsidR="006D130F">
        <w:rPr>
          <w:rFonts w:hint="eastAsia"/>
        </w:rPr>
        <w:t>4</w:t>
      </w:r>
      <w:r>
        <w:rPr>
          <w:rFonts w:hint="eastAsia"/>
        </w:rPr>
        <w:t>%)。謹就故宮及故宮文物基金</w:t>
      </w:r>
      <w:r w:rsidR="000378FB">
        <w:rPr>
          <w:rFonts w:hint="eastAsia"/>
        </w:rPr>
        <w:t>11</w:t>
      </w:r>
      <w:r w:rsidR="00D0681E">
        <w:rPr>
          <w:rFonts w:hint="eastAsia"/>
        </w:rPr>
        <w:t>3</w:t>
      </w:r>
      <w:r>
        <w:rPr>
          <w:rFonts w:hint="eastAsia"/>
        </w:rPr>
        <w:t>年度決算評估如下：</w:t>
      </w:r>
    </w:p>
    <w:p w14:paraId="08A42EFE" w14:textId="004CCF4E" w:rsidR="00ED74A9" w:rsidRDefault="00ED74A9" w:rsidP="00D70897">
      <w:pPr>
        <w:pStyle w:val="14"/>
        <w:ind w:left="567" w:hanging="567"/>
      </w:pPr>
      <w:bookmarkStart w:id="2" w:name="_Toc110417729"/>
      <w:bookmarkStart w:id="3" w:name="_Toc217306737"/>
      <w:bookmarkEnd w:id="1"/>
      <w:r>
        <w:rPr>
          <w:rFonts w:hint="eastAsia"/>
        </w:rPr>
        <w:t>一、</w:t>
      </w:r>
      <w:r w:rsidR="003B2198" w:rsidRPr="003B2198">
        <w:rPr>
          <w:rFonts w:hint="eastAsia"/>
        </w:rPr>
        <w:t>113年度</w:t>
      </w:r>
      <w:r w:rsidR="003B2198">
        <w:rPr>
          <w:rFonts w:hint="eastAsia"/>
        </w:rPr>
        <w:t>故宮</w:t>
      </w:r>
      <w:r w:rsidR="003B2198" w:rsidRPr="003B2198">
        <w:rPr>
          <w:rFonts w:hint="eastAsia"/>
        </w:rPr>
        <w:t>門票收入</w:t>
      </w:r>
      <w:r w:rsidR="0010537D">
        <w:rPr>
          <w:rFonts w:hint="eastAsia"/>
        </w:rPr>
        <w:t>決算數尚未</w:t>
      </w:r>
      <w:r w:rsidR="0010537D" w:rsidRPr="0010537D">
        <w:rPr>
          <w:rFonts w:hint="eastAsia"/>
        </w:rPr>
        <w:t>回復至COVID-19疫情發生前(108年度)之水準</w:t>
      </w:r>
      <w:r w:rsidR="0010537D">
        <w:rPr>
          <w:rFonts w:hint="eastAsia"/>
        </w:rPr>
        <w:t>，且</w:t>
      </w:r>
      <w:r w:rsidR="003B2198" w:rsidRPr="003B2198">
        <w:rPr>
          <w:rFonts w:hint="eastAsia"/>
        </w:rPr>
        <w:t>達成率與112年度相近，</w:t>
      </w:r>
      <w:r w:rsidR="00D0526C">
        <w:rPr>
          <w:rFonts w:hint="eastAsia"/>
        </w:rPr>
        <w:t>允</w:t>
      </w:r>
      <w:r w:rsidR="003B2198" w:rsidRPr="003B2198">
        <w:rPr>
          <w:rFonts w:hint="eastAsia"/>
        </w:rPr>
        <w:t>宜研議提振</w:t>
      </w:r>
      <w:r w:rsidR="00336CE8">
        <w:rPr>
          <w:rFonts w:hint="eastAsia"/>
        </w:rPr>
        <w:t>購票</w:t>
      </w:r>
      <w:r w:rsidR="003B2198" w:rsidRPr="003B2198">
        <w:rPr>
          <w:rFonts w:hint="eastAsia"/>
        </w:rPr>
        <w:t>入</w:t>
      </w:r>
      <w:r w:rsidR="00336CE8">
        <w:rPr>
          <w:rFonts w:hint="eastAsia"/>
        </w:rPr>
        <w:t>館參觀意願</w:t>
      </w:r>
      <w:r w:rsidR="00D0526C">
        <w:rPr>
          <w:rFonts w:hint="eastAsia"/>
        </w:rPr>
        <w:t>相關措施</w:t>
      </w:r>
      <w:r w:rsidR="003B2198" w:rsidRPr="003B2198">
        <w:rPr>
          <w:rFonts w:hint="eastAsia"/>
        </w:rPr>
        <w:t>，以利門票收入進一步</w:t>
      </w:r>
      <w:r w:rsidR="00152AD5">
        <w:rPr>
          <w:rFonts w:hint="eastAsia"/>
        </w:rPr>
        <w:t>成長</w:t>
      </w:r>
      <w:bookmarkEnd w:id="3"/>
    </w:p>
    <w:p w14:paraId="0B2DE186" w14:textId="68DBF896" w:rsidR="002D01E0" w:rsidRDefault="00463168" w:rsidP="006C631C">
      <w:pPr>
        <w:ind w:left="566" w:firstLine="566"/>
      </w:pPr>
      <w:r>
        <w:rPr>
          <w:rFonts w:hint="eastAsia"/>
        </w:rPr>
        <w:t>故宮113年度門票收入預算數2億9,197萬2千元，決算數3億7,595萬9千元，達成率128.77%。經查：</w:t>
      </w:r>
    </w:p>
    <w:p w14:paraId="010B45D8" w14:textId="5E867CC8" w:rsidR="00655C5B" w:rsidRPr="00655C5B" w:rsidRDefault="00655C5B" w:rsidP="00655C5B">
      <w:pPr>
        <w:pStyle w:val="a4"/>
        <w:ind w:left="849" w:hanging="283"/>
        <w:rPr>
          <w:b/>
          <w:bCs/>
        </w:rPr>
      </w:pPr>
      <w:r w:rsidRPr="00655C5B">
        <w:rPr>
          <w:rFonts w:hint="eastAsia"/>
          <w:b/>
          <w:bCs/>
        </w:rPr>
        <w:t>(一)108至110年度故宮門票收入</w:t>
      </w:r>
      <w:r>
        <w:rPr>
          <w:rFonts w:hint="eastAsia"/>
          <w:b/>
          <w:bCs/>
        </w:rPr>
        <w:t>決算數</w:t>
      </w:r>
      <w:r w:rsidRPr="00655C5B">
        <w:rPr>
          <w:rFonts w:hint="eastAsia"/>
          <w:b/>
          <w:bCs/>
        </w:rPr>
        <w:t>受COVID-19疫情影響逐年下降</w:t>
      </w:r>
    </w:p>
    <w:p w14:paraId="5C22EF81" w14:textId="07D4FAFA" w:rsidR="00463168" w:rsidRPr="007933BE" w:rsidRDefault="006C631C" w:rsidP="007933BE">
      <w:pPr>
        <w:pStyle w:val="21"/>
        <w:ind w:left="850" w:firstLine="566"/>
      </w:pPr>
      <w:r w:rsidRPr="007933BE">
        <w:rPr>
          <w:rFonts w:hint="eastAsia"/>
        </w:rPr>
        <w:t>近年</w:t>
      </w:r>
      <w:r w:rsidR="00302FB2" w:rsidRPr="007933BE">
        <w:rPr>
          <w:rFonts w:hint="eastAsia"/>
        </w:rPr>
        <w:t>故宮門票收入由108年度決算數8億5,294萬1千元、達成率77.59%，遽降至109年度決算數1億160萬8千元、達成率僅9.68%，再持續下滑至110年度決算數3,667萬2千元、達成率僅6.75%</w:t>
      </w:r>
      <w:r w:rsidR="009B1482" w:rsidRPr="007933BE">
        <w:rPr>
          <w:rFonts w:hint="eastAsia"/>
        </w:rPr>
        <w:t>(詳表1)</w:t>
      </w:r>
      <w:r w:rsidR="00302FB2" w:rsidRPr="007933BE">
        <w:rPr>
          <w:rFonts w:hint="eastAsia"/>
        </w:rPr>
        <w:t>，主要係受COVID-19疫情影響，</w:t>
      </w:r>
      <w:r w:rsidR="002F627C" w:rsidRPr="007933BE">
        <w:rPr>
          <w:rFonts w:hint="eastAsia"/>
        </w:rPr>
        <w:t>我國</w:t>
      </w:r>
      <w:r w:rsidR="00302FB2" w:rsidRPr="007933BE">
        <w:rPr>
          <w:rFonts w:hint="eastAsia"/>
        </w:rPr>
        <w:t>實施邊境管制</w:t>
      </w:r>
      <w:r w:rsidR="00891040" w:rsidRPr="007933BE">
        <w:rPr>
          <w:rFonts w:hint="eastAsia"/>
        </w:rPr>
        <w:t>與</w:t>
      </w:r>
      <w:r w:rsidRPr="007933BE">
        <w:rPr>
          <w:rFonts w:hint="eastAsia"/>
        </w:rPr>
        <w:t>博物館閉館</w:t>
      </w:r>
      <w:r w:rsidR="00302FB2" w:rsidRPr="007933BE">
        <w:rPr>
          <w:rFonts w:hint="eastAsia"/>
        </w:rPr>
        <w:t>等防疫措施</w:t>
      </w:r>
      <w:r w:rsidR="00891040" w:rsidRPr="007933BE">
        <w:rPr>
          <w:rFonts w:hint="eastAsia"/>
        </w:rPr>
        <w:t>，</w:t>
      </w:r>
      <w:r w:rsidR="002F627C" w:rsidRPr="007933BE">
        <w:rPr>
          <w:rFonts w:hint="eastAsia"/>
        </w:rPr>
        <w:t>致</w:t>
      </w:r>
      <w:r w:rsidR="00302FB2" w:rsidRPr="007933BE">
        <w:rPr>
          <w:rFonts w:hint="eastAsia"/>
        </w:rPr>
        <w:t>觀光旅遊</w:t>
      </w:r>
      <w:r w:rsidR="00891040" w:rsidRPr="007933BE">
        <w:rPr>
          <w:rFonts w:hint="eastAsia"/>
        </w:rPr>
        <w:t>及參訪</w:t>
      </w:r>
      <w:r w:rsidR="00302FB2" w:rsidRPr="007933BE">
        <w:rPr>
          <w:rFonts w:hint="eastAsia"/>
        </w:rPr>
        <w:t>人次大幅降低</w:t>
      </w:r>
      <w:r w:rsidR="002F627C" w:rsidRPr="007933BE">
        <w:rPr>
          <w:rFonts w:hint="eastAsia"/>
        </w:rPr>
        <w:t>。</w:t>
      </w:r>
    </w:p>
    <w:p w14:paraId="385B5CA5" w14:textId="3AF5D3B8" w:rsidR="00655C5B" w:rsidRPr="00655C5B" w:rsidRDefault="00655C5B" w:rsidP="00655C5B">
      <w:pPr>
        <w:pStyle w:val="a4"/>
        <w:ind w:left="849" w:hanging="283"/>
        <w:rPr>
          <w:b/>
          <w:bCs/>
        </w:rPr>
      </w:pPr>
      <w:r w:rsidRPr="00655C5B">
        <w:rPr>
          <w:b/>
          <w:bCs/>
        </w:rPr>
        <w:t>(二)</w:t>
      </w:r>
      <w:r w:rsidRPr="00655C5B">
        <w:rPr>
          <w:rFonts w:hint="eastAsia"/>
          <w:b/>
          <w:bCs/>
        </w:rPr>
        <w:t>113年度門票收入</w:t>
      </w:r>
      <w:r w:rsidR="005F4766">
        <w:rPr>
          <w:rFonts w:hint="eastAsia"/>
          <w:b/>
          <w:bCs/>
        </w:rPr>
        <w:t>決算數雖較112年度為高，然</w:t>
      </w:r>
      <w:r w:rsidRPr="00655C5B">
        <w:rPr>
          <w:rFonts w:hint="eastAsia"/>
          <w:b/>
          <w:bCs/>
        </w:rPr>
        <w:t>達成率與112年度相近，顯示門票收入恐未能進一步</w:t>
      </w:r>
      <w:r w:rsidR="005F4766">
        <w:rPr>
          <w:rFonts w:hint="eastAsia"/>
          <w:b/>
          <w:bCs/>
        </w:rPr>
        <w:t>大幅成長</w:t>
      </w:r>
    </w:p>
    <w:p w14:paraId="76ACECC2" w14:textId="1041ADA9" w:rsidR="00463168" w:rsidRDefault="002F627C" w:rsidP="007933BE">
      <w:pPr>
        <w:pStyle w:val="21"/>
        <w:ind w:left="850" w:firstLine="566"/>
      </w:pPr>
      <w:r>
        <w:rPr>
          <w:rFonts w:hint="eastAsia"/>
        </w:rPr>
        <w:t>隨COVID-19疫情減緩且人際交流恢復如常，故宮門票收入由111年度決算數6</w:t>
      </w:r>
      <w:r w:rsidR="00556D4E">
        <w:rPr>
          <w:rFonts w:hint="eastAsia"/>
        </w:rPr>
        <w:t>,</w:t>
      </w:r>
      <w:r>
        <w:rPr>
          <w:rFonts w:hint="eastAsia"/>
        </w:rPr>
        <w:t>980萬3千元、達成率14.59%，大幅成長至112年度決算數3億677萬5千元、達成率128.30%，113年</w:t>
      </w:r>
      <w:r>
        <w:rPr>
          <w:rFonts w:hint="eastAsia"/>
        </w:rPr>
        <w:lastRenderedPageBreak/>
        <w:t>度決算數續增至3億7,595萬9千元、達成率128.77%</w:t>
      </w:r>
      <w:r w:rsidR="00C52811" w:rsidRPr="00C52811">
        <w:rPr>
          <w:rFonts w:hint="eastAsia"/>
        </w:rPr>
        <w:t>(詳表1)</w:t>
      </w:r>
      <w:r>
        <w:rPr>
          <w:rFonts w:hint="eastAsia"/>
        </w:rPr>
        <w:t>，惟均尚未回復至COVID-19疫情發生前(108年度)之水準，</w:t>
      </w:r>
      <w:r w:rsidR="005F4766">
        <w:rPr>
          <w:rFonts w:hint="eastAsia"/>
        </w:rPr>
        <w:t>又</w:t>
      </w:r>
      <w:r>
        <w:rPr>
          <w:rFonts w:hint="eastAsia"/>
        </w:rPr>
        <w:t>113年度</w:t>
      </w:r>
      <w:r w:rsidR="005F4766">
        <w:rPr>
          <w:rFonts w:hint="eastAsia"/>
        </w:rPr>
        <w:t>門票收入決算數雖較112年度為高，然</w:t>
      </w:r>
      <w:r>
        <w:rPr>
          <w:rFonts w:hint="eastAsia"/>
        </w:rPr>
        <w:t>達成率與112年度相近，</w:t>
      </w:r>
      <w:r w:rsidR="00B9326C">
        <w:rPr>
          <w:rFonts w:hint="eastAsia"/>
        </w:rPr>
        <w:t>顯示門票收入</w:t>
      </w:r>
      <w:r w:rsidR="00BB0CF3">
        <w:rPr>
          <w:rFonts w:hint="eastAsia"/>
        </w:rPr>
        <w:t>尚未</w:t>
      </w:r>
      <w:r w:rsidR="00B9326C" w:rsidRPr="00B9326C">
        <w:rPr>
          <w:rFonts w:hint="eastAsia"/>
        </w:rPr>
        <w:t>進一步</w:t>
      </w:r>
      <w:r w:rsidR="005F4766">
        <w:rPr>
          <w:rFonts w:hint="eastAsia"/>
        </w:rPr>
        <w:t>大幅</w:t>
      </w:r>
      <w:r w:rsidR="00C52811">
        <w:rPr>
          <w:rFonts w:hint="eastAsia"/>
        </w:rPr>
        <w:t>成長</w:t>
      </w:r>
      <w:r w:rsidR="00B9326C">
        <w:rPr>
          <w:rFonts w:hint="eastAsia"/>
        </w:rPr>
        <w:t>。</w:t>
      </w:r>
    </w:p>
    <w:p w14:paraId="5F3C38D8" w14:textId="3BFAEE28" w:rsidR="00710E58" w:rsidRPr="00380906" w:rsidRDefault="00710E58" w:rsidP="00380906">
      <w:pPr>
        <w:pStyle w:val="afb"/>
        <w:ind w:left="850" w:hanging="850"/>
        <w:rPr>
          <w:b w:val="0"/>
          <w:bCs/>
          <w:sz w:val="24"/>
          <w:szCs w:val="24"/>
        </w:rPr>
      </w:pPr>
      <w:r>
        <w:rPr>
          <w:rFonts w:hint="eastAsia"/>
        </w:rPr>
        <w:t>表1  108至113年度故宮門票收入</w:t>
      </w:r>
      <w:r w:rsidR="009B1482">
        <w:rPr>
          <w:rFonts w:hint="eastAsia"/>
        </w:rPr>
        <w:t>預決算情形</w:t>
      </w:r>
      <w:r>
        <w:rPr>
          <w:rFonts w:hint="eastAsia"/>
        </w:rPr>
        <w:t>表</w:t>
      </w:r>
      <w:r w:rsidR="00380906">
        <w:rPr>
          <w:rFonts w:hint="eastAsia"/>
        </w:rPr>
        <w:t xml:space="preserve"> </w:t>
      </w:r>
      <w:r w:rsidR="004C173A">
        <w:rPr>
          <w:rFonts w:hint="eastAsia"/>
        </w:rPr>
        <w:t xml:space="preserve"> </w:t>
      </w:r>
      <w:r w:rsidRPr="00380906">
        <w:rPr>
          <w:rFonts w:hint="eastAsia"/>
          <w:b w:val="0"/>
          <w:bCs/>
          <w:sz w:val="24"/>
          <w:szCs w:val="24"/>
        </w:rPr>
        <w:t>單位：新臺幣千元</w:t>
      </w:r>
      <w:r w:rsidR="009B1482" w:rsidRPr="00380906">
        <w:rPr>
          <w:rFonts w:hint="eastAsia"/>
          <w:b w:val="0"/>
          <w:bCs/>
          <w:sz w:val="24"/>
          <w:szCs w:val="24"/>
        </w:rPr>
        <w:t>；%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1418"/>
        <w:gridCol w:w="1169"/>
        <w:gridCol w:w="1169"/>
        <w:gridCol w:w="1169"/>
        <w:gridCol w:w="1170"/>
      </w:tblGrid>
      <w:tr w:rsidR="007E0D83" w:rsidRPr="007E0D83" w14:paraId="49EF24C9" w14:textId="53897EC8" w:rsidTr="007E0D83">
        <w:trPr>
          <w:tblHeader/>
        </w:trPr>
        <w:tc>
          <w:tcPr>
            <w:tcW w:w="993" w:type="dxa"/>
            <w:vAlign w:val="center"/>
          </w:tcPr>
          <w:p w14:paraId="09C27CF2" w14:textId="6038A9A2" w:rsidR="00710E58" w:rsidRPr="007E0D83" w:rsidRDefault="00710E58" w:rsidP="007E0D83">
            <w:pPr>
              <w:pStyle w:val="141"/>
              <w:jc w:val="center"/>
              <w:rPr>
                <w:b/>
                <w:bCs/>
              </w:rPr>
            </w:pPr>
            <w:r w:rsidRPr="007E0D83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1417" w:type="dxa"/>
            <w:vAlign w:val="center"/>
          </w:tcPr>
          <w:p w14:paraId="054017A0" w14:textId="632F1FB5" w:rsidR="00710E58" w:rsidRPr="007E0D83" w:rsidRDefault="00710E58" w:rsidP="00DD05BC">
            <w:pPr>
              <w:pStyle w:val="145"/>
            </w:pPr>
            <w:r w:rsidRPr="007E0D83">
              <w:rPr>
                <w:rFonts w:hint="eastAsia"/>
              </w:rPr>
              <w:t>108年度</w:t>
            </w:r>
          </w:p>
        </w:tc>
        <w:tc>
          <w:tcPr>
            <w:tcW w:w="1418" w:type="dxa"/>
            <w:vAlign w:val="center"/>
          </w:tcPr>
          <w:p w14:paraId="06D70216" w14:textId="40872B43" w:rsidR="00710E58" w:rsidRPr="007E0D83" w:rsidRDefault="00710E58" w:rsidP="007E0D83">
            <w:pPr>
              <w:pStyle w:val="141"/>
              <w:jc w:val="center"/>
              <w:rPr>
                <w:b/>
                <w:bCs/>
              </w:rPr>
            </w:pPr>
            <w:r w:rsidRPr="007E0D83">
              <w:rPr>
                <w:rFonts w:hint="eastAsia"/>
                <w:b/>
                <w:bCs/>
              </w:rPr>
              <w:t>109年度</w:t>
            </w:r>
          </w:p>
        </w:tc>
        <w:tc>
          <w:tcPr>
            <w:tcW w:w="1169" w:type="dxa"/>
            <w:vAlign w:val="center"/>
          </w:tcPr>
          <w:p w14:paraId="0177B8DF" w14:textId="3F025E68" w:rsidR="00710E58" w:rsidRPr="007E0D83" w:rsidRDefault="00710E58" w:rsidP="007E0D83">
            <w:pPr>
              <w:pStyle w:val="141"/>
              <w:jc w:val="center"/>
              <w:rPr>
                <w:b/>
                <w:bCs/>
              </w:rPr>
            </w:pPr>
            <w:r w:rsidRPr="007E0D83">
              <w:rPr>
                <w:rFonts w:hint="eastAsia"/>
                <w:b/>
                <w:bCs/>
              </w:rPr>
              <w:t>110年度</w:t>
            </w:r>
          </w:p>
        </w:tc>
        <w:tc>
          <w:tcPr>
            <w:tcW w:w="1169" w:type="dxa"/>
            <w:vAlign w:val="center"/>
          </w:tcPr>
          <w:p w14:paraId="68FC034C" w14:textId="2E256FD9" w:rsidR="00710E58" w:rsidRPr="007E0D83" w:rsidRDefault="00710E58" w:rsidP="007E0D83">
            <w:pPr>
              <w:pStyle w:val="141"/>
              <w:jc w:val="center"/>
              <w:rPr>
                <w:b/>
                <w:bCs/>
              </w:rPr>
            </w:pPr>
            <w:r w:rsidRPr="007E0D83">
              <w:rPr>
                <w:rFonts w:hint="eastAsia"/>
                <w:b/>
                <w:bCs/>
              </w:rPr>
              <w:t>111年度</w:t>
            </w:r>
          </w:p>
        </w:tc>
        <w:tc>
          <w:tcPr>
            <w:tcW w:w="1169" w:type="dxa"/>
            <w:vAlign w:val="center"/>
          </w:tcPr>
          <w:p w14:paraId="271774F8" w14:textId="44B3C183" w:rsidR="00710E58" w:rsidRPr="007E0D83" w:rsidRDefault="00710E58" w:rsidP="007E0D83">
            <w:pPr>
              <w:pStyle w:val="141"/>
              <w:jc w:val="center"/>
              <w:rPr>
                <w:b/>
                <w:bCs/>
              </w:rPr>
            </w:pPr>
            <w:r w:rsidRPr="007E0D83">
              <w:rPr>
                <w:rFonts w:hint="eastAsia"/>
                <w:b/>
                <w:bCs/>
              </w:rPr>
              <w:t>112年度</w:t>
            </w:r>
          </w:p>
        </w:tc>
        <w:tc>
          <w:tcPr>
            <w:tcW w:w="1170" w:type="dxa"/>
            <w:vAlign w:val="center"/>
          </w:tcPr>
          <w:p w14:paraId="5CD1A635" w14:textId="34D057D2" w:rsidR="00710E58" w:rsidRPr="007E0D83" w:rsidRDefault="00710E58" w:rsidP="007E0D83">
            <w:pPr>
              <w:pStyle w:val="141"/>
              <w:jc w:val="center"/>
              <w:rPr>
                <w:b/>
                <w:bCs/>
              </w:rPr>
            </w:pPr>
            <w:r w:rsidRPr="007E0D83">
              <w:rPr>
                <w:rFonts w:hint="eastAsia"/>
                <w:b/>
                <w:bCs/>
              </w:rPr>
              <w:t>113年度</w:t>
            </w:r>
          </w:p>
        </w:tc>
      </w:tr>
      <w:tr w:rsidR="007E0D83" w14:paraId="2C728D7B" w14:textId="71E21A24" w:rsidTr="007E0D83">
        <w:tc>
          <w:tcPr>
            <w:tcW w:w="993" w:type="dxa"/>
            <w:vAlign w:val="center"/>
          </w:tcPr>
          <w:p w14:paraId="766312ED" w14:textId="6F045A8E" w:rsidR="00710E58" w:rsidRPr="00710E58" w:rsidRDefault="00710E58" w:rsidP="007E0D83">
            <w:pPr>
              <w:pStyle w:val="141"/>
              <w:jc w:val="center"/>
            </w:pPr>
            <w:r>
              <w:rPr>
                <w:rFonts w:hint="eastAsia"/>
              </w:rPr>
              <w:t>預算數</w:t>
            </w:r>
          </w:p>
        </w:tc>
        <w:tc>
          <w:tcPr>
            <w:tcW w:w="1417" w:type="dxa"/>
            <w:vAlign w:val="center"/>
          </w:tcPr>
          <w:p w14:paraId="51D9FB1E" w14:textId="78C3F0CE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1,099,316</w:t>
            </w:r>
          </w:p>
        </w:tc>
        <w:tc>
          <w:tcPr>
            <w:tcW w:w="1418" w:type="dxa"/>
            <w:vAlign w:val="center"/>
          </w:tcPr>
          <w:p w14:paraId="328392D4" w14:textId="25632A02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049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316</w:t>
            </w:r>
          </w:p>
        </w:tc>
        <w:tc>
          <w:tcPr>
            <w:tcW w:w="1169" w:type="dxa"/>
            <w:vAlign w:val="center"/>
          </w:tcPr>
          <w:p w14:paraId="7CA49C30" w14:textId="46045B89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543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570</w:t>
            </w:r>
          </w:p>
        </w:tc>
        <w:tc>
          <w:tcPr>
            <w:tcW w:w="1169" w:type="dxa"/>
            <w:vAlign w:val="center"/>
          </w:tcPr>
          <w:p w14:paraId="5208E116" w14:textId="7D9BA0FE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478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555</w:t>
            </w:r>
          </w:p>
        </w:tc>
        <w:tc>
          <w:tcPr>
            <w:tcW w:w="1169" w:type="dxa"/>
            <w:vAlign w:val="center"/>
          </w:tcPr>
          <w:p w14:paraId="39AFE860" w14:textId="722F0E97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239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107</w:t>
            </w:r>
          </w:p>
        </w:tc>
        <w:tc>
          <w:tcPr>
            <w:tcW w:w="1170" w:type="dxa"/>
            <w:vAlign w:val="center"/>
          </w:tcPr>
          <w:p w14:paraId="0A11BD95" w14:textId="13AAD4C1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291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972</w:t>
            </w:r>
          </w:p>
        </w:tc>
      </w:tr>
      <w:tr w:rsidR="007E0D83" w14:paraId="4EF3916C" w14:textId="65A2C32F" w:rsidTr="007E0D83">
        <w:tc>
          <w:tcPr>
            <w:tcW w:w="993" w:type="dxa"/>
            <w:vAlign w:val="center"/>
          </w:tcPr>
          <w:p w14:paraId="41AA8305" w14:textId="794445EB" w:rsidR="00710E58" w:rsidRPr="00710E58" w:rsidRDefault="00710E58" w:rsidP="007E0D83">
            <w:pPr>
              <w:pStyle w:val="141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1417" w:type="dxa"/>
            <w:vAlign w:val="center"/>
          </w:tcPr>
          <w:p w14:paraId="457140C4" w14:textId="5D29D4B6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852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941</w:t>
            </w:r>
          </w:p>
        </w:tc>
        <w:tc>
          <w:tcPr>
            <w:tcW w:w="1418" w:type="dxa"/>
            <w:vAlign w:val="center"/>
          </w:tcPr>
          <w:p w14:paraId="24CE72E6" w14:textId="684F51DC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101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608</w:t>
            </w:r>
          </w:p>
        </w:tc>
        <w:tc>
          <w:tcPr>
            <w:tcW w:w="1169" w:type="dxa"/>
            <w:vAlign w:val="center"/>
          </w:tcPr>
          <w:p w14:paraId="1F1AB746" w14:textId="30385EDA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36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672</w:t>
            </w:r>
          </w:p>
        </w:tc>
        <w:tc>
          <w:tcPr>
            <w:tcW w:w="1169" w:type="dxa"/>
            <w:vAlign w:val="center"/>
          </w:tcPr>
          <w:p w14:paraId="5EF5CA79" w14:textId="567C1B45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69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803</w:t>
            </w:r>
          </w:p>
        </w:tc>
        <w:tc>
          <w:tcPr>
            <w:tcW w:w="1169" w:type="dxa"/>
            <w:vAlign w:val="center"/>
          </w:tcPr>
          <w:p w14:paraId="16658031" w14:textId="124F9F9C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306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775</w:t>
            </w:r>
          </w:p>
        </w:tc>
        <w:tc>
          <w:tcPr>
            <w:tcW w:w="1170" w:type="dxa"/>
            <w:vAlign w:val="center"/>
          </w:tcPr>
          <w:p w14:paraId="3026DBE9" w14:textId="1BB0A29E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375</w:t>
            </w:r>
            <w:r w:rsidR="007E0D83">
              <w:rPr>
                <w:rFonts w:hint="eastAsia"/>
              </w:rPr>
              <w:t>,</w:t>
            </w:r>
            <w:r>
              <w:rPr>
                <w:rFonts w:hint="eastAsia"/>
              </w:rPr>
              <w:t>959</w:t>
            </w:r>
          </w:p>
        </w:tc>
      </w:tr>
      <w:tr w:rsidR="007E0D83" w14:paraId="100BBE4C" w14:textId="5DCF3A75" w:rsidTr="007E0D83">
        <w:tc>
          <w:tcPr>
            <w:tcW w:w="993" w:type="dxa"/>
            <w:vAlign w:val="center"/>
          </w:tcPr>
          <w:p w14:paraId="711EA9DB" w14:textId="08930EDF" w:rsidR="00710E58" w:rsidRPr="00710E58" w:rsidRDefault="00710E58" w:rsidP="007E0D83">
            <w:pPr>
              <w:pStyle w:val="141"/>
              <w:jc w:val="center"/>
            </w:pPr>
            <w:r>
              <w:rPr>
                <w:rFonts w:hint="eastAsia"/>
              </w:rPr>
              <w:t>達成率</w:t>
            </w:r>
          </w:p>
        </w:tc>
        <w:tc>
          <w:tcPr>
            <w:tcW w:w="1417" w:type="dxa"/>
            <w:vAlign w:val="center"/>
          </w:tcPr>
          <w:p w14:paraId="40673DA8" w14:textId="1A86CA1D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77.59</w:t>
            </w:r>
          </w:p>
        </w:tc>
        <w:tc>
          <w:tcPr>
            <w:tcW w:w="1418" w:type="dxa"/>
            <w:vAlign w:val="center"/>
          </w:tcPr>
          <w:p w14:paraId="53B51CB0" w14:textId="5C584855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9.68</w:t>
            </w:r>
          </w:p>
        </w:tc>
        <w:tc>
          <w:tcPr>
            <w:tcW w:w="1169" w:type="dxa"/>
            <w:vAlign w:val="center"/>
          </w:tcPr>
          <w:p w14:paraId="661A70CA" w14:textId="388236D1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6.75</w:t>
            </w:r>
          </w:p>
        </w:tc>
        <w:tc>
          <w:tcPr>
            <w:tcW w:w="1169" w:type="dxa"/>
            <w:vAlign w:val="center"/>
          </w:tcPr>
          <w:p w14:paraId="1F65E1F5" w14:textId="7794F84E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14.59</w:t>
            </w:r>
          </w:p>
        </w:tc>
        <w:tc>
          <w:tcPr>
            <w:tcW w:w="1169" w:type="dxa"/>
            <w:vAlign w:val="center"/>
          </w:tcPr>
          <w:p w14:paraId="229A2F0D" w14:textId="02DE47E1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128.30</w:t>
            </w:r>
          </w:p>
        </w:tc>
        <w:tc>
          <w:tcPr>
            <w:tcW w:w="1170" w:type="dxa"/>
            <w:vAlign w:val="center"/>
          </w:tcPr>
          <w:p w14:paraId="720278E9" w14:textId="5689F526" w:rsidR="00710E58" w:rsidRPr="00710E58" w:rsidRDefault="00710E58" w:rsidP="007E0D83">
            <w:pPr>
              <w:pStyle w:val="141"/>
              <w:jc w:val="right"/>
            </w:pPr>
            <w:r>
              <w:rPr>
                <w:rFonts w:hint="eastAsia"/>
              </w:rPr>
              <w:t>128.77</w:t>
            </w:r>
          </w:p>
        </w:tc>
      </w:tr>
    </w:tbl>
    <w:p w14:paraId="1C2585D8" w14:textId="52BD26AD" w:rsidR="00914438" w:rsidRPr="00C52811" w:rsidRDefault="00914438" w:rsidP="00C52811">
      <w:pPr>
        <w:pStyle w:val="afa"/>
      </w:pPr>
      <w:r w:rsidRPr="00C52811">
        <w:rPr>
          <w:rFonts w:hint="eastAsia"/>
        </w:rPr>
        <w:t>說    明：故宮北部院區110年5月15日至7月12日閉館；南部院區110年5月15日下午1時至7月12日閉館、110年7月31日至8月6日閉館。</w:t>
      </w:r>
    </w:p>
    <w:p w14:paraId="0F5C5753" w14:textId="668C5F32" w:rsidR="00914438" w:rsidRPr="00914438" w:rsidRDefault="00914438" w:rsidP="00914438">
      <w:pPr>
        <w:pStyle w:val="afa"/>
      </w:pPr>
      <w:r w:rsidRPr="00914438">
        <w:rPr>
          <w:rFonts w:hint="eastAsia"/>
        </w:rPr>
        <w:t>資料來源：故宮提供，本中心整理。</w:t>
      </w:r>
    </w:p>
    <w:p w14:paraId="7A31775E" w14:textId="6826697C" w:rsidR="00ED74A9" w:rsidRDefault="00655C5B" w:rsidP="00C0584B">
      <w:pPr>
        <w:ind w:left="566" w:firstLine="566"/>
      </w:pPr>
      <w:r>
        <w:rPr>
          <w:rFonts w:hint="eastAsia"/>
        </w:rPr>
        <w:t>綜上，</w:t>
      </w:r>
      <w:r w:rsidR="00C52811">
        <w:rPr>
          <w:rFonts w:hint="eastAsia"/>
        </w:rPr>
        <w:t>近年故宮門票收入決算數隨</w:t>
      </w:r>
      <w:r w:rsidR="00C52811" w:rsidRPr="00C52811">
        <w:rPr>
          <w:rFonts w:hint="eastAsia"/>
        </w:rPr>
        <w:t>COVID-19疫情</w:t>
      </w:r>
      <w:r w:rsidR="00C52811">
        <w:rPr>
          <w:rFonts w:hint="eastAsia"/>
        </w:rPr>
        <w:t>變化有所增減，</w:t>
      </w:r>
      <w:r w:rsidRPr="00655C5B">
        <w:rPr>
          <w:rFonts w:hint="eastAsia"/>
        </w:rPr>
        <w:t>108至110年度逐年下降</w:t>
      </w:r>
      <w:r>
        <w:rPr>
          <w:rFonts w:hint="eastAsia"/>
        </w:rPr>
        <w:t>，111年度起漸趨成長，</w:t>
      </w:r>
      <w:r w:rsidR="00C52811" w:rsidRPr="00C52811">
        <w:rPr>
          <w:rFonts w:hint="eastAsia"/>
        </w:rPr>
        <w:t>惟</w:t>
      </w:r>
      <w:r w:rsidR="0010537D">
        <w:rPr>
          <w:rFonts w:hint="eastAsia"/>
        </w:rPr>
        <w:t>迄113年度</w:t>
      </w:r>
      <w:r w:rsidR="00EE0155">
        <w:rPr>
          <w:rFonts w:hint="eastAsia"/>
        </w:rPr>
        <w:t>均</w:t>
      </w:r>
      <w:r w:rsidR="00C52811" w:rsidRPr="00C52811">
        <w:rPr>
          <w:rFonts w:hint="eastAsia"/>
        </w:rPr>
        <w:t>尚未回復至COVID-19疫情發生前(108年度)之水準，</w:t>
      </w:r>
      <w:r w:rsidR="00002CA8">
        <w:rPr>
          <w:rFonts w:hint="eastAsia"/>
        </w:rPr>
        <w:t>又</w:t>
      </w:r>
      <w:r w:rsidRPr="00655C5B">
        <w:rPr>
          <w:rFonts w:hint="eastAsia"/>
        </w:rPr>
        <w:t>113年度門票收入</w:t>
      </w:r>
      <w:r w:rsidR="00002CA8" w:rsidRPr="00002CA8">
        <w:rPr>
          <w:rFonts w:hint="eastAsia"/>
        </w:rPr>
        <w:t>決算數雖較112年度為高</w:t>
      </w:r>
      <w:r w:rsidR="00002CA8">
        <w:rPr>
          <w:rFonts w:hint="eastAsia"/>
        </w:rPr>
        <w:t>，然</w:t>
      </w:r>
      <w:r w:rsidRPr="00655C5B">
        <w:rPr>
          <w:rFonts w:hint="eastAsia"/>
        </w:rPr>
        <w:t>達成率與112年度相近，</w:t>
      </w:r>
      <w:r>
        <w:rPr>
          <w:rFonts w:hint="eastAsia"/>
        </w:rPr>
        <w:t>允宜研議提振</w:t>
      </w:r>
      <w:r w:rsidR="005D548E">
        <w:rPr>
          <w:rFonts w:hint="eastAsia"/>
        </w:rPr>
        <w:t>購票入館參觀意願</w:t>
      </w:r>
      <w:r>
        <w:rPr>
          <w:rFonts w:hint="eastAsia"/>
        </w:rPr>
        <w:t>相關措施，以利</w:t>
      </w:r>
      <w:r w:rsidRPr="00655C5B">
        <w:rPr>
          <w:rFonts w:hint="eastAsia"/>
        </w:rPr>
        <w:t>門票收入進一步</w:t>
      </w:r>
      <w:r w:rsidR="00C52811">
        <w:rPr>
          <w:rFonts w:hint="eastAsia"/>
        </w:rPr>
        <w:t>成長</w:t>
      </w:r>
      <w:r>
        <w:rPr>
          <w:rFonts w:hint="eastAsia"/>
        </w:rPr>
        <w:t>。</w:t>
      </w:r>
    </w:p>
    <w:bookmarkEnd w:id="2"/>
    <w:sectPr w:rsidR="00ED74A9" w:rsidSect="000A38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21E6B" w14:textId="77777777" w:rsidR="00792F6D" w:rsidRDefault="00792F6D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8C29BC" w14:textId="77777777" w:rsidR="00792F6D" w:rsidRDefault="00792F6D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FE0B4C" w14:textId="10FB3E79" w:rsidR="00030217" w:rsidRPr="007769B2" w:rsidRDefault="00030217" w:rsidP="007769B2">
    <w:pPr>
      <w:pStyle w:val="ae"/>
    </w:pPr>
    <w:r w:rsidRPr="007769B2">
      <w:fldChar w:fldCharType="begin"/>
    </w:r>
    <w:r w:rsidRPr="007769B2">
      <w:instrText>PAGE   \* MERGEFORMAT</w:instrText>
    </w:r>
    <w:r w:rsidRPr="007769B2">
      <w:fldChar w:fldCharType="separate"/>
    </w:r>
    <w:r w:rsidR="00B40F74">
      <w:rPr>
        <w:noProof/>
      </w:rPr>
      <w:t>2</w:t>
    </w:r>
    <w:r w:rsidRPr="007769B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17035" w14:textId="77777777" w:rsidR="00792F6D" w:rsidRDefault="00792F6D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17289AE4" w14:textId="77777777" w:rsidR="00792F6D" w:rsidRDefault="00792F6D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1641"/>
    <w:rsid w:val="000018E7"/>
    <w:rsid w:val="00002CA8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1D76"/>
    <w:rsid w:val="0001208D"/>
    <w:rsid w:val="00012A8E"/>
    <w:rsid w:val="00013443"/>
    <w:rsid w:val="0001373A"/>
    <w:rsid w:val="00013AAF"/>
    <w:rsid w:val="00013E19"/>
    <w:rsid w:val="0001547F"/>
    <w:rsid w:val="00015886"/>
    <w:rsid w:val="00015C74"/>
    <w:rsid w:val="0001676D"/>
    <w:rsid w:val="00016DF2"/>
    <w:rsid w:val="00016F16"/>
    <w:rsid w:val="0001763A"/>
    <w:rsid w:val="000205AC"/>
    <w:rsid w:val="00020F93"/>
    <w:rsid w:val="00021545"/>
    <w:rsid w:val="000216DC"/>
    <w:rsid w:val="000217D3"/>
    <w:rsid w:val="0002296E"/>
    <w:rsid w:val="00023C60"/>
    <w:rsid w:val="00023CBF"/>
    <w:rsid w:val="00023CF1"/>
    <w:rsid w:val="00023E96"/>
    <w:rsid w:val="00023F21"/>
    <w:rsid w:val="00024E97"/>
    <w:rsid w:val="00024F44"/>
    <w:rsid w:val="000251EF"/>
    <w:rsid w:val="000254EA"/>
    <w:rsid w:val="0002605E"/>
    <w:rsid w:val="00026612"/>
    <w:rsid w:val="000269EF"/>
    <w:rsid w:val="00030217"/>
    <w:rsid w:val="00031BF7"/>
    <w:rsid w:val="000326AC"/>
    <w:rsid w:val="00032AA1"/>
    <w:rsid w:val="00032FFA"/>
    <w:rsid w:val="0003378C"/>
    <w:rsid w:val="000339E6"/>
    <w:rsid w:val="00034155"/>
    <w:rsid w:val="00034180"/>
    <w:rsid w:val="00034A40"/>
    <w:rsid w:val="00035A86"/>
    <w:rsid w:val="00035C40"/>
    <w:rsid w:val="00035F6B"/>
    <w:rsid w:val="00036A65"/>
    <w:rsid w:val="00036E4A"/>
    <w:rsid w:val="000370FA"/>
    <w:rsid w:val="000375B3"/>
    <w:rsid w:val="000378E7"/>
    <w:rsid w:val="000378FB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AEC"/>
    <w:rsid w:val="00042B3D"/>
    <w:rsid w:val="00042F9D"/>
    <w:rsid w:val="00043175"/>
    <w:rsid w:val="0004388F"/>
    <w:rsid w:val="0004422D"/>
    <w:rsid w:val="0004435C"/>
    <w:rsid w:val="00045912"/>
    <w:rsid w:val="0004595D"/>
    <w:rsid w:val="00045A23"/>
    <w:rsid w:val="0004737B"/>
    <w:rsid w:val="000479F5"/>
    <w:rsid w:val="0005054C"/>
    <w:rsid w:val="00050740"/>
    <w:rsid w:val="00050878"/>
    <w:rsid w:val="00050DF0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08"/>
    <w:rsid w:val="0005594F"/>
    <w:rsid w:val="00055950"/>
    <w:rsid w:val="00055C15"/>
    <w:rsid w:val="00056DB3"/>
    <w:rsid w:val="0005714D"/>
    <w:rsid w:val="00057B2C"/>
    <w:rsid w:val="000605EA"/>
    <w:rsid w:val="00061D5D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D3B"/>
    <w:rsid w:val="00065DF8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6EF"/>
    <w:rsid w:val="000717E2"/>
    <w:rsid w:val="00071ABB"/>
    <w:rsid w:val="00071B56"/>
    <w:rsid w:val="00072049"/>
    <w:rsid w:val="00072835"/>
    <w:rsid w:val="00072923"/>
    <w:rsid w:val="000732B9"/>
    <w:rsid w:val="000748B5"/>
    <w:rsid w:val="000749B9"/>
    <w:rsid w:val="00074A02"/>
    <w:rsid w:val="00074EE3"/>
    <w:rsid w:val="00075186"/>
    <w:rsid w:val="00075672"/>
    <w:rsid w:val="0007596F"/>
    <w:rsid w:val="00075A13"/>
    <w:rsid w:val="0007665D"/>
    <w:rsid w:val="00076CE3"/>
    <w:rsid w:val="00076E8D"/>
    <w:rsid w:val="00076ED8"/>
    <w:rsid w:val="000778DE"/>
    <w:rsid w:val="00077ECC"/>
    <w:rsid w:val="00080314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397"/>
    <w:rsid w:val="00083527"/>
    <w:rsid w:val="000836D4"/>
    <w:rsid w:val="00083789"/>
    <w:rsid w:val="000847C7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3EE"/>
    <w:rsid w:val="00090B4A"/>
    <w:rsid w:val="0009219A"/>
    <w:rsid w:val="0009223B"/>
    <w:rsid w:val="00092555"/>
    <w:rsid w:val="00092CAA"/>
    <w:rsid w:val="00092DB4"/>
    <w:rsid w:val="0009327B"/>
    <w:rsid w:val="00093E0C"/>
    <w:rsid w:val="000944F7"/>
    <w:rsid w:val="00094DF5"/>
    <w:rsid w:val="0009547A"/>
    <w:rsid w:val="00095959"/>
    <w:rsid w:val="000974A8"/>
    <w:rsid w:val="0009790E"/>
    <w:rsid w:val="00097E76"/>
    <w:rsid w:val="00097FBA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477"/>
    <w:rsid w:val="000A3829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DD8"/>
    <w:rsid w:val="000C0E1B"/>
    <w:rsid w:val="000C0E59"/>
    <w:rsid w:val="000C1108"/>
    <w:rsid w:val="000C192C"/>
    <w:rsid w:val="000C22D1"/>
    <w:rsid w:val="000C2B89"/>
    <w:rsid w:val="000C2CDD"/>
    <w:rsid w:val="000C2E53"/>
    <w:rsid w:val="000C314E"/>
    <w:rsid w:val="000C3907"/>
    <w:rsid w:val="000C3D1F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063D"/>
    <w:rsid w:val="000D125B"/>
    <w:rsid w:val="000D132D"/>
    <w:rsid w:val="000D18C7"/>
    <w:rsid w:val="000D2444"/>
    <w:rsid w:val="000D25BC"/>
    <w:rsid w:val="000D2B15"/>
    <w:rsid w:val="000D2D3A"/>
    <w:rsid w:val="000D3565"/>
    <w:rsid w:val="000D3E95"/>
    <w:rsid w:val="000D46FA"/>
    <w:rsid w:val="000D486A"/>
    <w:rsid w:val="000D48C5"/>
    <w:rsid w:val="000D564B"/>
    <w:rsid w:val="000D584B"/>
    <w:rsid w:val="000D5BED"/>
    <w:rsid w:val="000D5BF7"/>
    <w:rsid w:val="000D604F"/>
    <w:rsid w:val="000D6A40"/>
    <w:rsid w:val="000D6C8C"/>
    <w:rsid w:val="000D6CE0"/>
    <w:rsid w:val="000D760C"/>
    <w:rsid w:val="000D7CB9"/>
    <w:rsid w:val="000E006A"/>
    <w:rsid w:val="000E1004"/>
    <w:rsid w:val="000E107D"/>
    <w:rsid w:val="000E1BC0"/>
    <w:rsid w:val="000E1D81"/>
    <w:rsid w:val="000E22BC"/>
    <w:rsid w:val="000E24B6"/>
    <w:rsid w:val="000E24E3"/>
    <w:rsid w:val="000E3C2E"/>
    <w:rsid w:val="000E4515"/>
    <w:rsid w:val="000E5352"/>
    <w:rsid w:val="000E54D5"/>
    <w:rsid w:val="000E55CE"/>
    <w:rsid w:val="000E5AE3"/>
    <w:rsid w:val="000E6843"/>
    <w:rsid w:val="000E7087"/>
    <w:rsid w:val="000E7887"/>
    <w:rsid w:val="000E7C9E"/>
    <w:rsid w:val="000F01C7"/>
    <w:rsid w:val="000F0CFA"/>
    <w:rsid w:val="000F1D17"/>
    <w:rsid w:val="000F1EAF"/>
    <w:rsid w:val="000F1F4A"/>
    <w:rsid w:val="000F2D46"/>
    <w:rsid w:val="000F3108"/>
    <w:rsid w:val="000F4D7F"/>
    <w:rsid w:val="000F4EE4"/>
    <w:rsid w:val="000F5D6E"/>
    <w:rsid w:val="000F61B3"/>
    <w:rsid w:val="000F65D1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B6"/>
    <w:rsid w:val="00103AC0"/>
    <w:rsid w:val="00103F8B"/>
    <w:rsid w:val="001043DD"/>
    <w:rsid w:val="0010490F"/>
    <w:rsid w:val="00105285"/>
    <w:rsid w:val="0010537D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0287"/>
    <w:rsid w:val="00111AEA"/>
    <w:rsid w:val="00112046"/>
    <w:rsid w:val="001121D7"/>
    <w:rsid w:val="001125F6"/>
    <w:rsid w:val="00112AF0"/>
    <w:rsid w:val="00113700"/>
    <w:rsid w:val="0011473E"/>
    <w:rsid w:val="00115CB6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318D"/>
    <w:rsid w:val="00125071"/>
    <w:rsid w:val="001250D6"/>
    <w:rsid w:val="001255CC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30085"/>
    <w:rsid w:val="0013047B"/>
    <w:rsid w:val="0013056D"/>
    <w:rsid w:val="00130A9D"/>
    <w:rsid w:val="00130B20"/>
    <w:rsid w:val="00130D7D"/>
    <w:rsid w:val="00130EB0"/>
    <w:rsid w:val="00131160"/>
    <w:rsid w:val="001315F5"/>
    <w:rsid w:val="00131907"/>
    <w:rsid w:val="00131A1A"/>
    <w:rsid w:val="00131AB8"/>
    <w:rsid w:val="00131CF6"/>
    <w:rsid w:val="00131D22"/>
    <w:rsid w:val="0013252A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B74"/>
    <w:rsid w:val="00140555"/>
    <w:rsid w:val="00140F73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E1"/>
    <w:rsid w:val="00151367"/>
    <w:rsid w:val="00151705"/>
    <w:rsid w:val="0015221F"/>
    <w:rsid w:val="001529CE"/>
    <w:rsid w:val="00152AD5"/>
    <w:rsid w:val="00152F17"/>
    <w:rsid w:val="00153076"/>
    <w:rsid w:val="00153330"/>
    <w:rsid w:val="001536DE"/>
    <w:rsid w:val="00153E60"/>
    <w:rsid w:val="001546DD"/>
    <w:rsid w:val="001547ED"/>
    <w:rsid w:val="00155925"/>
    <w:rsid w:val="00155A03"/>
    <w:rsid w:val="00156680"/>
    <w:rsid w:val="0015689E"/>
    <w:rsid w:val="001572EA"/>
    <w:rsid w:val="0015731C"/>
    <w:rsid w:val="0015776D"/>
    <w:rsid w:val="00157DC0"/>
    <w:rsid w:val="00160C70"/>
    <w:rsid w:val="00160E7C"/>
    <w:rsid w:val="00161034"/>
    <w:rsid w:val="001617E2"/>
    <w:rsid w:val="00161D13"/>
    <w:rsid w:val="001622B5"/>
    <w:rsid w:val="00162496"/>
    <w:rsid w:val="00162880"/>
    <w:rsid w:val="001631E8"/>
    <w:rsid w:val="001645B0"/>
    <w:rsid w:val="00165160"/>
    <w:rsid w:val="001655B9"/>
    <w:rsid w:val="001656CE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588"/>
    <w:rsid w:val="00177076"/>
    <w:rsid w:val="001771ED"/>
    <w:rsid w:val="00177624"/>
    <w:rsid w:val="001811CA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87EF5"/>
    <w:rsid w:val="00190BD0"/>
    <w:rsid w:val="00190F68"/>
    <w:rsid w:val="00191508"/>
    <w:rsid w:val="0019175E"/>
    <w:rsid w:val="00192817"/>
    <w:rsid w:val="00193F59"/>
    <w:rsid w:val="0019409F"/>
    <w:rsid w:val="00195335"/>
    <w:rsid w:val="00195563"/>
    <w:rsid w:val="00196460"/>
    <w:rsid w:val="001975CF"/>
    <w:rsid w:val="001977A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BA3"/>
    <w:rsid w:val="001A7CB6"/>
    <w:rsid w:val="001B0028"/>
    <w:rsid w:val="001B08A6"/>
    <w:rsid w:val="001B1021"/>
    <w:rsid w:val="001B1521"/>
    <w:rsid w:val="001B20C1"/>
    <w:rsid w:val="001B35AE"/>
    <w:rsid w:val="001B3748"/>
    <w:rsid w:val="001B4203"/>
    <w:rsid w:val="001B4296"/>
    <w:rsid w:val="001B42A5"/>
    <w:rsid w:val="001B4DEF"/>
    <w:rsid w:val="001B4E03"/>
    <w:rsid w:val="001B4FCD"/>
    <w:rsid w:val="001B5060"/>
    <w:rsid w:val="001B51A0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4EE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0C1"/>
    <w:rsid w:val="001D063D"/>
    <w:rsid w:val="001D0892"/>
    <w:rsid w:val="001D0F34"/>
    <w:rsid w:val="001D0FB4"/>
    <w:rsid w:val="001D131F"/>
    <w:rsid w:val="001D14D8"/>
    <w:rsid w:val="001D17A8"/>
    <w:rsid w:val="001D1C5A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92F"/>
    <w:rsid w:val="001D4959"/>
    <w:rsid w:val="001D4E12"/>
    <w:rsid w:val="001D5B78"/>
    <w:rsid w:val="001D6480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0C7"/>
    <w:rsid w:val="001E316F"/>
    <w:rsid w:val="001E33F5"/>
    <w:rsid w:val="001E39CB"/>
    <w:rsid w:val="001E3BFF"/>
    <w:rsid w:val="001E462D"/>
    <w:rsid w:val="001E4B19"/>
    <w:rsid w:val="001E4C1F"/>
    <w:rsid w:val="001E4F01"/>
    <w:rsid w:val="001E535B"/>
    <w:rsid w:val="001E5B25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9DF"/>
    <w:rsid w:val="001F2D1B"/>
    <w:rsid w:val="001F3387"/>
    <w:rsid w:val="001F3856"/>
    <w:rsid w:val="001F3FBD"/>
    <w:rsid w:val="001F5565"/>
    <w:rsid w:val="001F62DA"/>
    <w:rsid w:val="001F6682"/>
    <w:rsid w:val="001F69F3"/>
    <w:rsid w:val="001F7266"/>
    <w:rsid w:val="001F782E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DD4"/>
    <w:rsid w:val="00206782"/>
    <w:rsid w:val="00210BC3"/>
    <w:rsid w:val="00210FB9"/>
    <w:rsid w:val="002113AF"/>
    <w:rsid w:val="0021227A"/>
    <w:rsid w:val="00212767"/>
    <w:rsid w:val="00213AED"/>
    <w:rsid w:val="00213EED"/>
    <w:rsid w:val="002145D0"/>
    <w:rsid w:val="0021485A"/>
    <w:rsid w:val="002149A2"/>
    <w:rsid w:val="0021539F"/>
    <w:rsid w:val="00215404"/>
    <w:rsid w:val="00215A5F"/>
    <w:rsid w:val="00216104"/>
    <w:rsid w:val="0021648D"/>
    <w:rsid w:val="002164CE"/>
    <w:rsid w:val="00216581"/>
    <w:rsid w:val="00216692"/>
    <w:rsid w:val="002170AE"/>
    <w:rsid w:val="00217751"/>
    <w:rsid w:val="00217C22"/>
    <w:rsid w:val="00217F36"/>
    <w:rsid w:val="002209EC"/>
    <w:rsid w:val="00220C8E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26FE5"/>
    <w:rsid w:val="0023017E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8AD"/>
    <w:rsid w:val="002359CE"/>
    <w:rsid w:val="002368BA"/>
    <w:rsid w:val="0023691A"/>
    <w:rsid w:val="00236C77"/>
    <w:rsid w:val="00237098"/>
    <w:rsid w:val="00237347"/>
    <w:rsid w:val="00237D76"/>
    <w:rsid w:val="00240924"/>
    <w:rsid w:val="0024105F"/>
    <w:rsid w:val="00241597"/>
    <w:rsid w:val="0024267C"/>
    <w:rsid w:val="00242BC4"/>
    <w:rsid w:val="00242D01"/>
    <w:rsid w:val="00243AB0"/>
    <w:rsid w:val="00243E70"/>
    <w:rsid w:val="00244D12"/>
    <w:rsid w:val="00245572"/>
    <w:rsid w:val="002459AA"/>
    <w:rsid w:val="00245CE2"/>
    <w:rsid w:val="00246FAC"/>
    <w:rsid w:val="00247556"/>
    <w:rsid w:val="00247703"/>
    <w:rsid w:val="002479CD"/>
    <w:rsid w:val="00247C4C"/>
    <w:rsid w:val="00250593"/>
    <w:rsid w:val="00250704"/>
    <w:rsid w:val="0025072C"/>
    <w:rsid w:val="002509CF"/>
    <w:rsid w:val="00251221"/>
    <w:rsid w:val="002514C7"/>
    <w:rsid w:val="00251AE1"/>
    <w:rsid w:val="00252107"/>
    <w:rsid w:val="00252761"/>
    <w:rsid w:val="00252D80"/>
    <w:rsid w:val="002538E6"/>
    <w:rsid w:val="00253A71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0E4"/>
    <w:rsid w:val="00270D80"/>
    <w:rsid w:val="002712C7"/>
    <w:rsid w:val="00271A12"/>
    <w:rsid w:val="00271A70"/>
    <w:rsid w:val="00271A7F"/>
    <w:rsid w:val="00271B68"/>
    <w:rsid w:val="002720B4"/>
    <w:rsid w:val="0027222B"/>
    <w:rsid w:val="00273276"/>
    <w:rsid w:val="00273354"/>
    <w:rsid w:val="00274781"/>
    <w:rsid w:val="00274A66"/>
    <w:rsid w:val="00275013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B2E"/>
    <w:rsid w:val="00282F43"/>
    <w:rsid w:val="00283474"/>
    <w:rsid w:val="00284BDA"/>
    <w:rsid w:val="00284EC8"/>
    <w:rsid w:val="00285730"/>
    <w:rsid w:val="002868B0"/>
    <w:rsid w:val="00287139"/>
    <w:rsid w:val="002876DA"/>
    <w:rsid w:val="00287EF1"/>
    <w:rsid w:val="002907CC"/>
    <w:rsid w:val="00290FCA"/>
    <w:rsid w:val="002911D7"/>
    <w:rsid w:val="0029127E"/>
    <w:rsid w:val="002914E2"/>
    <w:rsid w:val="00291E6F"/>
    <w:rsid w:val="00291E8A"/>
    <w:rsid w:val="00292050"/>
    <w:rsid w:val="0029296F"/>
    <w:rsid w:val="00292B4E"/>
    <w:rsid w:val="00292D97"/>
    <w:rsid w:val="00293124"/>
    <w:rsid w:val="00294025"/>
    <w:rsid w:val="002947BD"/>
    <w:rsid w:val="00294A1A"/>
    <w:rsid w:val="002957D0"/>
    <w:rsid w:val="0029597D"/>
    <w:rsid w:val="0029625A"/>
    <w:rsid w:val="00296A16"/>
    <w:rsid w:val="002978E5"/>
    <w:rsid w:val="002A0300"/>
    <w:rsid w:val="002A0472"/>
    <w:rsid w:val="002A0D8D"/>
    <w:rsid w:val="002A16BA"/>
    <w:rsid w:val="002A171E"/>
    <w:rsid w:val="002A193B"/>
    <w:rsid w:val="002A1C4C"/>
    <w:rsid w:val="002A1C83"/>
    <w:rsid w:val="002A1E7C"/>
    <w:rsid w:val="002A2945"/>
    <w:rsid w:val="002A2A49"/>
    <w:rsid w:val="002A2BB6"/>
    <w:rsid w:val="002A3AB3"/>
    <w:rsid w:val="002A40E4"/>
    <w:rsid w:val="002A4F13"/>
    <w:rsid w:val="002A5245"/>
    <w:rsid w:val="002A5308"/>
    <w:rsid w:val="002A55BF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6B8C"/>
    <w:rsid w:val="002B7920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E74"/>
    <w:rsid w:val="002C2F7D"/>
    <w:rsid w:val="002C2FBE"/>
    <w:rsid w:val="002C34EA"/>
    <w:rsid w:val="002C375B"/>
    <w:rsid w:val="002C3A0B"/>
    <w:rsid w:val="002C3B4D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71E0"/>
    <w:rsid w:val="002C74EB"/>
    <w:rsid w:val="002C790E"/>
    <w:rsid w:val="002C7A30"/>
    <w:rsid w:val="002D0182"/>
    <w:rsid w:val="002D01E0"/>
    <w:rsid w:val="002D0414"/>
    <w:rsid w:val="002D0480"/>
    <w:rsid w:val="002D0E14"/>
    <w:rsid w:val="002D1110"/>
    <w:rsid w:val="002D16BB"/>
    <w:rsid w:val="002D22CC"/>
    <w:rsid w:val="002D2447"/>
    <w:rsid w:val="002D26E8"/>
    <w:rsid w:val="002D3097"/>
    <w:rsid w:val="002D3553"/>
    <w:rsid w:val="002D3A79"/>
    <w:rsid w:val="002D4101"/>
    <w:rsid w:val="002D4545"/>
    <w:rsid w:val="002D495D"/>
    <w:rsid w:val="002D4EE3"/>
    <w:rsid w:val="002D55E1"/>
    <w:rsid w:val="002D5A20"/>
    <w:rsid w:val="002D5AC4"/>
    <w:rsid w:val="002D6964"/>
    <w:rsid w:val="002D71C2"/>
    <w:rsid w:val="002D7360"/>
    <w:rsid w:val="002E0043"/>
    <w:rsid w:val="002E0396"/>
    <w:rsid w:val="002E07DD"/>
    <w:rsid w:val="002E0A37"/>
    <w:rsid w:val="002E0A4B"/>
    <w:rsid w:val="002E0BAF"/>
    <w:rsid w:val="002E0FDF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76C6"/>
    <w:rsid w:val="002F127C"/>
    <w:rsid w:val="002F1510"/>
    <w:rsid w:val="002F3259"/>
    <w:rsid w:val="002F33DC"/>
    <w:rsid w:val="002F3A9F"/>
    <w:rsid w:val="002F3DC9"/>
    <w:rsid w:val="002F3DDD"/>
    <w:rsid w:val="002F3E89"/>
    <w:rsid w:val="002F45A4"/>
    <w:rsid w:val="002F495F"/>
    <w:rsid w:val="002F4A67"/>
    <w:rsid w:val="002F627C"/>
    <w:rsid w:val="002F6BD3"/>
    <w:rsid w:val="002F6F9D"/>
    <w:rsid w:val="002F78C2"/>
    <w:rsid w:val="002F7AB3"/>
    <w:rsid w:val="003006A1"/>
    <w:rsid w:val="003006BB"/>
    <w:rsid w:val="00300D72"/>
    <w:rsid w:val="00300E9A"/>
    <w:rsid w:val="00300EA3"/>
    <w:rsid w:val="00301ADB"/>
    <w:rsid w:val="00302C28"/>
    <w:rsid w:val="00302E5D"/>
    <w:rsid w:val="00302EAF"/>
    <w:rsid w:val="00302F57"/>
    <w:rsid w:val="00302FB2"/>
    <w:rsid w:val="003030AC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51E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2F0F"/>
    <w:rsid w:val="00313D2D"/>
    <w:rsid w:val="00313E83"/>
    <w:rsid w:val="00314558"/>
    <w:rsid w:val="003147B0"/>
    <w:rsid w:val="00314A55"/>
    <w:rsid w:val="00314A8D"/>
    <w:rsid w:val="00316C1D"/>
    <w:rsid w:val="003179AD"/>
    <w:rsid w:val="00317CCE"/>
    <w:rsid w:val="00317CFA"/>
    <w:rsid w:val="00317D73"/>
    <w:rsid w:val="00317F24"/>
    <w:rsid w:val="00317FA5"/>
    <w:rsid w:val="00321841"/>
    <w:rsid w:val="00321D12"/>
    <w:rsid w:val="00322496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3F55"/>
    <w:rsid w:val="0033489B"/>
    <w:rsid w:val="00334C6E"/>
    <w:rsid w:val="003353EB"/>
    <w:rsid w:val="00336AAB"/>
    <w:rsid w:val="00336CE8"/>
    <w:rsid w:val="00336F1C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1CD7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3EF"/>
    <w:rsid w:val="00356F78"/>
    <w:rsid w:val="00357AA7"/>
    <w:rsid w:val="00357E59"/>
    <w:rsid w:val="00360258"/>
    <w:rsid w:val="00360903"/>
    <w:rsid w:val="00360C44"/>
    <w:rsid w:val="003617D9"/>
    <w:rsid w:val="00361DFA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70A3"/>
    <w:rsid w:val="003674A4"/>
    <w:rsid w:val="003678A9"/>
    <w:rsid w:val="00367BFA"/>
    <w:rsid w:val="00367D2F"/>
    <w:rsid w:val="0037025E"/>
    <w:rsid w:val="00370CA5"/>
    <w:rsid w:val="00370D7C"/>
    <w:rsid w:val="003710B9"/>
    <w:rsid w:val="003713FA"/>
    <w:rsid w:val="003721E1"/>
    <w:rsid w:val="003728FE"/>
    <w:rsid w:val="00372EE8"/>
    <w:rsid w:val="003731E6"/>
    <w:rsid w:val="003737F1"/>
    <w:rsid w:val="00374319"/>
    <w:rsid w:val="00374BAA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B8A"/>
    <w:rsid w:val="00380906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4DD"/>
    <w:rsid w:val="00385779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795B"/>
    <w:rsid w:val="003A7AE8"/>
    <w:rsid w:val="003A7E21"/>
    <w:rsid w:val="003B0E23"/>
    <w:rsid w:val="003B2198"/>
    <w:rsid w:val="003B2228"/>
    <w:rsid w:val="003B2C75"/>
    <w:rsid w:val="003B3749"/>
    <w:rsid w:val="003B379A"/>
    <w:rsid w:val="003B3B2A"/>
    <w:rsid w:val="003B40CC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6E49"/>
    <w:rsid w:val="003C70AF"/>
    <w:rsid w:val="003C7287"/>
    <w:rsid w:val="003C75F2"/>
    <w:rsid w:val="003D05F2"/>
    <w:rsid w:val="003D06B9"/>
    <w:rsid w:val="003D078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5CC"/>
    <w:rsid w:val="003D3E7F"/>
    <w:rsid w:val="003D43D7"/>
    <w:rsid w:val="003D47C4"/>
    <w:rsid w:val="003D481E"/>
    <w:rsid w:val="003D49B7"/>
    <w:rsid w:val="003D53A3"/>
    <w:rsid w:val="003D65DB"/>
    <w:rsid w:val="003D67D5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3F1D"/>
    <w:rsid w:val="003E4CB0"/>
    <w:rsid w:val="003E4F27"/>
    <w:rsid w:val="003E4F6B"/>
    <w:rsid w:val="003E5114"/>
    <w:rsid w:val="003E512E"/>
    <w:rsid w:val="003E514D"/>
    <w:rsid w:val="003E5298"/>
    <w:rsid w:val="003E57E8"/>
    <w:rsid w:val="003E594C"/>
    <w:rsid w:val="003E5E81"/>
    <w:rsid w:val="003E60B4"/>
    <w:rsid w:val="003E611E"/>
    <w:rsid w:val="003E62CD"/>
    <w:rsid w:val="003E65FF"/>
    <w:rsid w:val="003E670A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559"/>
    <w:rsid w:val="00401AFA"/>
    <w:rsid w:val="00401BE3"/>
    <w:rsid w:val="00401D1A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9A6"/>
    <w:rsid w:val="00410EAD"/>
    <w:rsid w:val="00411540"/>
    <w:rsid w:val="00411788"/>
    <w:rsid w:val="0041210E"/>
    <w:rsid w:val="004128F1"/>
    <w:rsid w:val="004129DA"/>
    <w:rsid w:val="0041342A"/>
    <w:rsid w:val="00413CF9"/>
    <w:rsid w:val="00413FB4"/>
    <w:rsid w:val="0041437A"/>
    <w:rsid w:val="004144A7"/>
    <w:rsid w:val="0041591C"/>
    <w:rsid w:val="004159AD"/>
    <w:rsid w:val="00415B2A"/>
    <w:rsid w:val="00415C3F"/>
    <w:rsid w:val="004166CA"/>
    <w:rsid w:val="00417820"/>
    <w:rsid w:val="00417A85"/>
    <w:rsid w:val="004200A7"/>
    <w:rsid w:val="0042082A"/>
    <w:rsid w:val="004216DC"/>
    <w:rsid w:val="00421AB3"/>
    <w:rsid w:val="00421DD4"/>
    <w:rsid w:val="00421FE1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E30"/>
    <w:rsid w:val="00425149"/>
    <w:rsid w:val="00425644"/>
    <w:rsid w:val="0042585E"/>
    <w:rsid w:val="0042593A"/>
    <w:rsid w:val="00425A07"/>
    <w:rsid w:val="00426513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052"/>
    <w:rsid w:val="00430665"/>
    <w:rsid w:val="00430AE7"/>
    <w:rsid w:val="00430B6F"/>
    <w:rsid w:val="00430CCB"/>
    <w:rsid w:val="00430D30"/>
    <w:rsid w:val="004316C7"/>
    <w:rsid w:val="004320D8"/>
    <w:rsid w:val="0043227C"/>
    <w:rsid w:val="00432D99"/>
    <w:rsid w:val="00433187"/>
    <w:rsid w:val="00433993"/>
    <w:rsid w:val="00433EEE"/>
    <w:rsid w:val="0043443E"/>
    <w:rsid w:val="00434F2A"/>
    <w:rsid w:val="004351E4"/>
    <w:rsid w:val="00435484"/>
    <w:rsid w:val="004356CE"/>
    <w:rsid w:val="00435809"/>
    <w:rsid w:val="00435E56"/>
    <w:rsid w:val="004369C7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CC3"/>
    <w:rsid w:val="00443967"/>
    <w:rsid w:val="00443E0E"/>
    <w:rsid w:val="0044429A"/>
    <w:rsid w:val="00444952"/>
    <w:rsid w:val="00444FF3"/>
    <w:rsid w:val="0044582F"/>
    <w:rsid w:val="004464F0"/>
    <w:rsid w:val="0044674E"/>
    <w:rsid w:val="00446756"/>
    <w:rsid w:val="00446C24"/>
    <w:rsid w:val="00446D57"/>
    <w:rsid w:val="0044722F"/>
    <w:rsid w:val="0044772F"/>
    <w:rsid w:val="00447808"/>
    <w:rsid w:val="00450CFD"/>
    <w:rsid w:val="00451866"/>
    <w:rsid w:val="0045199A"/>
    <w:rsid w:val="00451B89"/>
    <w:rsid w:val="00451EDC"/>
    <w:rsid w:val="00451F32"/>
    <w:rsid w:val="00452A58"/>
    <w:rsid w:val="00452DAE"/>
    <w:rsid w:val="00452DE1"/>
    <w:rsid w:val="00453008"/>
    <w:rsid w:val="004532A5"/>
    <w:rsid w:val="004533CB"/>
    <w:rsid w:val="00453BC6"/>
    <w:rsid w:val="004548CD"/>
    <w:rsid w:val="00455564"/>
    <w:rsid w:val="00455589"/>
    <w:rsid w:val="0045595D"/>
    <w:rsid w:val="00457D37"/>
    <w:rsid w:val="004606D7"/>
    <w:rsid w:val="004610B1"/>
    <w:rsid w:val="004616E5"/>
    <w:rsid w:val="00462EBF"/>
    <w:rsid w:val="00463168"/>
    <w:rsid w:val="0046337C"/>
    <w:rsid w:val="00463659"/>
    <w:rsid w:val="004638B9"/>
    <w:rsid w:val="00463C64"/>
    <w:rsid w:val="00463DD0"/>
    <w:rsid w:val="004643BE"/>
    <w:rsid w:val="00464574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E74"/>
    <w:rsid w:val="00470476"/>
    <w:rsid w:val="0047112A"/>
    <w:rsid w:val="004711DD"/>
    <w:rsid w:val="004713E6"/>
    <w:rsid w:val="00471B60"/>
    <w:rsid w:val="00473731"/>
    <w:rsid w:val="0047463B"/>
    <w:rsid w:val="00474FF7"/>
    <w:rsid w:val="0047508A"/>
    <w:rsid w:val="00475535"/>
    <w:rsid w:val="0047686C"/>
    <w:rsid w:val="00476BC0"/>
    <w:rsid w:val="004772D8"/>
    <w:rsid w:val="0047771E"/>
    <w:rsid w:val="004778A6"/>
    <w:rsid w:val="00477905"/>
    <w:rsid w:val="004779C5"/>
    <w:rsid w:val="00477D2E"/>
    <w:rsid w:val="00480436"/>
    <w:rsid w:val="00480666"/>
    <w:rsid w:val="00480D2B"/>
    <w:rsid w:val="00480FB2"/>
    <w:rsid w:val="00482365"/>
    <w:rsid w:val="00482457"/>
    <w:rsid w:val="004828AB"/>
    <w:rsid w:val="00482C39"/>
    <w:rsid w:val="00483134"/>
    <w:rsid w:val="004843D6"/>
    <w:rsid w:val="004846FD"/>
    <w:rsid w:val="00485E5A"/>
    <w:rsid w:val="004861D4"/>
    <w:rsid w:val="004866DA"/>
    <w:rsid w:val="0048677C"/>
    <w:rsid w:val="0048707B"/>
    <w:rsid w:val="0048782B"/>
    <w:rsid w:val="00487F86"/>
    <w:rsid w:val="00490BA8"/>
    <w:rsid w:val="00491415"/>
    <w:rsid w:val="0049232E"/>
    <w:rsid w:val="0049321C"/>
    <w:rsid w:val="004935E1"/>
    <w:rsid w:val="00493804"/>
    <w:rsid w:val="004943D7"/>
    <w:rsid w:val="004950CD"/>
    <w:rsid w:val="00495118"/>
    <w:rsid w:val="004957B5"/>
    <w:rsid w:val="00496805"/>
    <w:rsid w:val="00496A66"/>
    <w:rsid w:val="0049737B"/>
    <w:rsid w:val="00497527"/>
    <w:rsid w:val="00497A6D"/>
    <w:rsid w:val="004A00E3"/>
    <w:rsid w:val="004A0158"/>
    <w:rsid w:val="004A046D"/>
    <w:rsid w:val="004A09A3"/>
    <w:rsid w:val="004A0AFA"/>
    <w:rsid w:val="004A0E71"/>
    <w:rsid w:val="004A1126"/>
    <w:rsid w:val="004A11C0"/>
    <w:rsid w:val="004A1426"/>
    <w:rsid w:val="004A1AB4"/>
    <w:rsid w:val="004A2D09"/>
    <w:rsid w:val="004A301C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C2F"/>
    <w:rsid w:val="004B2F1B"/>
    <w:rsid w:val="004B3EF8"/>
    <w:rsid w:val="004B3FC9"/>
    <w:rsid w:val="004B46EA"/>
    <w:rsid w:val="004B484F"/>
    <w:rsid w:val="004B5B1C"/>
    <w:rsid w:val="004B5B97"/>
    <w:rsid w:val="004B6287"/>
    <w:rsid w:val="004B68F0"/>
    <w:rsid w:val="004B6F0E"/>
    <w:rsid w:val="004B7F9A"/>
    <w:rsid w:val="004B7FE2"/>
    <w:rsid w:val="004C00A4"/>
    <w:rsid w:val="004C00A9"/>
    <w:rsid w:val="004C0CC0"/>
    <w:rsid w:val="004C0D4A"/>
    <w:rsid w:val="004C0E98"/>
    <w:rsid w:val="004C1506"/>
    <w:rsid w:val="004C1690"/>
    <w:rsid w:val="004C173A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502"/>
    <w:rsid w:val="004C5687"/>
    <w:rsid w:val="004C6EDD"/>
    <w:rsid w:val="004C7280"/>
    <w:rsid w:val="004C75BD"/>
    <w:rsid w:val="004C7A21"/>
    <w:rsid w:val="004C7CB9"/>
    <w:rsid w:val="004D114C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678"/>
    <w:rsid w:val="004D47FF"/>
    <w:rsid w:val="004D51C7"/>
    <w:rsid w:val="004D522C"/>
    <w:rsid w:val="004D54E4"/>
    <w:rsid w:val="004D5F90"/>
    <w:rsid w:val="004D629E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9A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57F"/>
    <w:rsid w:val="00501D3F"/>
    <w:rsid w:val="00501F62"/>
    <w:rsid w:val="00502261"/>
    <w:rsid w:val="0050250A"/>
    <w:rsid w:val="00502895"/>
    <w:rsid w:val="00502B7C"/>
    <w:rsid w:val="005031F0"/>
    <w:rsid w:val="005035DF"/>
    <w:rsid w:val="00503D46"/>
    <w:rsid w:val="00504187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A96"/>
    <w:rsid w:val="00511C42"/>
    <w:rsid w:val="00511DE2"/>
    <w:rsid w:val="00511E16"/>
    <w:rsid w:val="00511FE3"/>
    <w:rsid w:val="005123A7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168"/>
    <w:rsid w:val="00520442"/>
    <w:rsid w:val="005211E2"/>
    <w:rsid w:val="0052187A"/>
    <w:rsid w:val="00521F73"/>
    <w:rsid w:val="00522DA3"/>
    <w:rsid w:val="00522E3D"/>
    <w:rsid w:val="005232A7"/>
    <w:rsid w:val="005238F0"/>
    <w:rsid w:val="00523AB7"/>
    <w:rsid w:val="00523D75"/>
    <w:rsid w:val="00524392"/>
    <w:rsid w:val="005247FB"/>
    <w:rsid w:val="00524951"/>
    <w:rsid w:val="00525E40"/>
    <w:rsid w:val="0052648A"/>
    <w:rsid w:val="005264D6"/>
    <w:rsid w:val="0052729A"/>
    <w:rsid w:val="00527317"/>
    <w:rsid w:val="00527689"/>
    <w:rsid w:val="00527A07"/>
    <w:rsid w:val="00527A3A"/>
    <w:rsid w:val="0053008F"/>
    <w:rsid w:val="00530B9E"/>
    <w:rsid w:val="00531A60"/>
    <w:rsid w:val="00531DCF"/>
    <w:rsid w:val="00531DF7"/>
    <w:rsid w:val="0053202C"/>
    <w:rsid w:val="005322F6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B7C"/>
    <w:rsid w:val="00536C87"/>
    <w:rsid w:val="00537520"/>
    <w:rsid w:val="0053794D"/>
    <w:rsid w:val="00537B1E"/>
    <w:rsid w:val="00537ECB"/>
    <w:rsid w:val="005406F1"/>
    <w:rsid w:val="0054120C"/>
    <w:rsid w:val="00541810"/>
    <w:rsid w:val="00541868"/>
    <w:rsid w:val="00541B69"/>
    <w:rsid w:val="00542192"/>
    <w:rsid w:val="00542A76"/>
    <w:rsid w:val="005436F2"/>
    <w:rsid w:val="005438E0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7064"/>
    <w:rsid w:val="00547246"/>
    <w:rsid w:val="00547471"/>
    <w:rsid w:val="0054748B"/>
    <w:rsid w:val="005474AB"/>
    <w:rsid w:val="005478D5"/>
    <w:rsid w:val="00547956"/>
    <w:rsid w:val="00550763"/>
    <w:rsid w:val="00550819"/>
    <w:rsid w:val="00550A6C"/>
    <w:rsid w:val="005517B7"/>
    <w:rsid w:val="00551CF0"/>
    <w:rsid w:val="00552642"/>
    <w:rsid w:val="0055287C"/>
    <w:rsid w:val="0055306E"/>
    <w:rsid w:val="005538A0"/>
    <w:rsid w:val="00554264"/>
    <w:rsid w:val="00554669"/>
    <w:rsid w:val="00554C39"/>
    <w:rsid w:val="00554E43"/>
    <w:rsid w:val="00554E53"/>
    <w:rsid w:val="00555103"/>
    <w:rsid w:val="00555886"/>
    <w:rsid w:val="0055630A"/>
    <w:rsid w:val="00556BDC"/>
    <w:rsid w:val="00556D4E"/>
    <w:rsid w:val="0055725C"/>
    <w:rsid w:val="0055764E"/>
    <w:rsid w:val="005612F3"/>
    <w:rsid w:val="00561512"/>
    <w:rsid w:val="005615B4"/>
    <w:rsid w:val="00562646"/>
    <w:rsid w:val="00562841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169"/>
    <w:rsid w:val="005704A8"/>
    <w:rsid w:val="005705F2"/>
    <w:rsid w:val="00570E3C"/>
    <w:rsid w:val="005719DE"/>
    <w:rsid w:val="0057225C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13E"/>
    <w:rsid w:val="005763A2"/>
    <w:rsid w:val="00576AD0"/>
    <w:rsid w:val="0057772D"/>
    <w:rsid w:val="005806BF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C16"/>
    <w:rsid w:val="005879A0"/>
    <w:rsid w:val="00590089"/>
    <w:rsid w:val="00591135"/>
    <w:rsid w:val="005911CD"/>
    <w:rsid w:val="00591492"/>
    <w:rsid w:val="005915C6"/>
    <w:rsid w:val="00591DB8"/>
    <w:rsid w:val="005921C5"/>
    <w:rsid w:val="00592C9C"/>
    <w:rsid w:val="00592DAE"/>
    <w:rsid w:val="005932D4"/>
    <w:rsid w:val="005933D4"/>
    <w:rsid w:val="005938B0"/>
    <w:rsid w:val="00594701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A0271"/>
    <w:rsid w:val="005A0643"/>
    <w:rsid w:val="005A08CF"/>
    <w:rsid w:val="005A08D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3DBC"/>
    <w:rsid w:val="005A4430"/>
    <w:rsid w:val="005A45D3"/>
    <w:rsid w:val="005A45F5"/>
    <w:rsid w:val="005A4A64"/>
    <w:rsid w:val="005A4A7C"/>
    <w:rsid w:val="005A4BAE"/>
    <w:rsid w:val="005A4C1D"/>
    <w:rsid w:val="005A5C30"/>
    <w:rsid w:val="005A61DC"/>
    <w:rsid w:val="005A6DE1"/>
    <w:rsid w:val="005A72D0"/>
    <w:rsid w:val="005A7379"/>
    <w:rsid w:val="005A7434"/>
    <w:rsid w:val="005A7AF4"/>
    <w:rsid w:val="005A7B4B"/>
    <w:rsid w:val="005A7ED8"/>
    <w:rsid w:val="005B1777"/>
    <w:rsid w:val="005B211D"/>
    <w:rsid w:val="005B214A"/>
    <w:rsid w:val="005B2B45"/>
    <w:rsid w:val="005B2B68"/>
    <w:rsid w:val="005B2CD5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D2D"/>
    <w:rsid w:val="005C10E5"/>
    <w:rsid w:val="005C1274"/>
    <w:rsid w:val="005C1364"/>
    <w:rsid w:val="005C21E1"/>
    <w:rsid w:val="005C2834"/>
    <w:rsid w:val="005C2A5C"/>
    <w:rsid w:val="005C3001"/>
    <w:rsid w:val="005C323F"/>
    <w:rsid w:val="005C373D"/>
    <w:rsid w:val="005C3EDD"/>
    <w:rsid w:val="005C3FC7"/>
    <w:rsid w:val="005C42CD"/>
    <w:rsid w:val="005C57B6"/>
    <w:rsid w:val="005C5CE7"/>
    <w:rsid w:val="005C5D0C"/>
    <w:rsid w:val="005C68B5"/>
    <w:rsid w:val="005C6A3F"/>
    <w:rsid w:val="005C74A7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548E"/>
    <w:rsid w:val="005D58C3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3CD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4E4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49B"/>
    <w:rsid w:val="005F4766"/>
    <w:rsid w:val="005F47A0"/>
    <w:rsid w:val="005F4FD6"/>
    <w:rsid w:val="005F54ED"/>
    <w:rsid w:val="005F5BFA"/>
    <w:rsid w:val="005F5D43"/>
    <w:rsid w:val="005F5FC9"/>
    <w:rsid w:val="005F650A"/>
    <w:rsid w:val="005F6697"/>
    <w:rsid w:val="005F6EC9"/>
    <w:rsid w:val="005F74C1"/>
    <w:rsid w:val="005F764B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39FF"/>
    <w:rsid w:val="00603B18"/>
    <w:rsid w:val="00604511"/>
    <w:rsid w:val="00604702"/>
    <w:rsid w:val="00604A85"/>
    <w:rsid w:val="00605354"/>
    <w:rsid w:val="0060568B"/>
    <w:rsid w:val="0060598B"/>
    <w:rsid w:val="006068E0"/>
    <w:rsid w:val="0060695D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BF6"/>
    <w:rsid w:val="00612258"/>
    <w:rsid w:val="00612D37"/>
    <w:rsid w:val="006133FA"/>
    <w:rsid w:val="006135B1"/>
    <w:rsid w:val="006136B9"/>
    <w:rsid w:val="0061381A"/>
    <w:rsid w:val="00614402"/>
    <w:rsid w:val="006149AF"/>
    <w:rsid w:val="006150E6"/>
    <w:rsid w:val="006155A6"/>
    <w:rsid w:val="00615C96"/>
    <w:rsid w:val="00615EEA"/>
    <w:rsid w:val="0061669A"/>
    <w:rsid w:val="006170F4"/>
    <w:rsid w:val="0061760C"/>
    <w:rsid w:val="00617BC9"/>
    <w:rsid w:val="00617EAA"/>
    <w:rsid w:val="006212C2"/>
    <w:rsid w:val="006235B7"/>
    <w:rsid w:val="006235FF"/>
    <w:rsid w:val="00624006"/>
    <w:rsid w:val="00625775"/>
    <w:rsid w:val="00625CC1"/>
    <w:rsid w:val="00626B91"/>
    <w:rsid w:val="00626F52"/>
    <w:rsid w:val="0062708B"/>
    <w:rsid w:val="00627BDF"/>
    <w:rsid w:val="00627C15"/>
    <w:rsid w:val="00627C19"/>
    <w:rsid w:val="00631621"/>
    <w:rsid w:val="0063238F"/>
    <w:rsid w:val="006327DD"/>
    <w:rsid w:val="0063322A"/>
    <w:rsid w:val="00633748"/>
    <w:rsid w:val="00633D4F"/>
    <w:rsid w:val="00634235"/>
    <w:rsid w:val="00634674"/>
    <w:rsid w:val="0063470D"/>
    <w:rsid w:val="00634AE0"/>
    <w:rsid w:val="00634B3D"/>
    <w:rsid w:val="00634B6B"/>
    <w:rsid w:val="00634D28"/>
    <w:rsid w:val="00635471"/>
    <w:rsid w:val="00635828"/>
    <w:rsid w:val="00635953"/>
    <w:rsid w:val="00635E61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5328"/>
    <w:rsid w:val="0064624B"/>
    <w:rsid w:val="00646555"/>
    <w:rsid w:val="00646A6F"/>
    <w:rsid w:val="00646D5D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5C5B"/>
    <w:rsid w:val="006561BC"/>
    <w:rsid w:val="00656861"/>
    <w:rsid w:val="00656BF9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984"/>
    <w:rsid w:val="00662592"/>
    <w:rsid w:val="00662FE0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4C5"/>
    <w:rsid w:val="00677594"/>
    <w:rsid w:val="0068024E"/>
    <w:rsid w:val="00680961"/>
    <w:rsid w:val="006815C8"/>
    <w:rsid w:val="0068181B"/>
    <w:rsid w:val="00681917"/>
    <w:rsid w:val="00681D5B"/>
    <w:rsid w:val="006823FF"/>
    <w:rsid w:val="00682529"/>
    <w:rsid w:val="006827A5"/>
    <w:rsid w:val="006827A8"/>
    <w:rsid w:val="00682DC5"/>
    <w:rsid w:val="00683C04"/>
    <w:rsid w:val="00683D89"/>
    <w:rsid w:val="00683FAB"/>
    <w:rsid w:val="0068478F"/>
    <w:rsid w:val="006847A4"/>
    <w:rsid w:val="006848C9"/>
    <w:rsid w:val="00684B85"/>
    <w:rsid w:val="00684BAA"/>
    <w:rsid w:val="0068565F"/>
    <w:rsid w:val="00685CA4"/>
    <w:rsid w:val="00686A01"/>
    <w:rsid w:val="00686BB5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797"/>
    <w:rsid w:val="006A58C9"/>
    <w:rsid w:val="006A6424"/>
    <w:rsid w:val="006A6D07"/>
    <w:rsid w:val="006A6F85"/>
    <w:rsid w:val="006A7789"/>
    <w:rsid w:val="006B056B"/>
    <w:rsid w:val="006B05F6"/>
    <w:rsid w:val="006B0A1A"/>
    <w:rsid w:val="006B0B7C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546"/>
    <w:rsid w:val="006C295E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62CB"/>
    <w:rsid w:val="006C631C"/>
    <w:rsid w:val="006C6D5E"/>
    <w:rsid w:val="006C7447"/>
    <w:rsid w:val="006C7B3D"/>
    <w:rsid w:val="006C7DC6"/>
    <w:rsid w:val="006D0176"/>
    <w:rsid w:val="006D03F5"/>
    <w:rsid w:val="006D07EF"/>
    <w:rsid w:val="006D096C"/>
    <w:rsid w:val="006D0DDB"/>
    <w:rsid w:val="006D0E64"/>
    <w:rsid w:val="006D0EEA"/>
    <w:rsid w:val="006D130F"/>
    <w:rsid w:val="006D1DEB"/>
    <w:rsid w:val="006D1E02"/>
    <w:rsid w:val="006D2151"/>
    <w:rsid w:val="006D2ACC"/>
    <w:rsid w:val="006D3482"/>
    <w:rsid w:val="006D3F53"/>
    <w:rsid w:val="006D4198"/>
    <w:rsid w:val="006D46E1"/>
    <w:rsid w:val="006D482C"/>
    <w:rsid w:val="006D4A09"/>
    <w:rsid w:val="006D4BFE"/>
    <w:rsid w:val="006D6089"/>
    <w:rsid w:val="006D67E1"/>
    <w:rsid w:val="006D6977"/>
    <w:rsid w:val="006D6CD8"/>
    <w:rsid w:val="006D73EB"/>
    <w:rsid w:val="006D752A"/>
    <w:rsid w:val="006D75CF"/>
    <w:rsid w:val="006D7C8A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3234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0D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0D6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C8A"/>
    <w:rsid w:val="00706DF4"/>
    <w:rsid w:val="0070741C"/>
    <w:rsid w:val="007076AC"/>
    <w:rsid w:val="0070794F"/>
    <w:rsid w:val="00707A2F"/>
    <w:rsid w:val="00707A62"/>
    <w:rsid w:val="00710202"/>
    <w:rsid w:val="0071043A"/>
    <w:rsid w:val="00710E58"/>
    <w:rsid w:val="00711360"/>
    <w:rsid w:val="007113F6"/>
    <w:rsid w:val="007116D6"/>
    <w:rsid w:val="00711AE5"/>
    <w:rsid w:val="0071316E"/>
    <w:rsid w:val="007131DC"/>
    <w:rsid w:val="00713878"/>
    <w:rsid w:val="00713C05"/>
    <w:rsid w:val="00715051"/>
    <w:rsid w:val="00715A0D"/>
    <w:rsid w:val="00716579"/>
    <w:rsid w:val="00716AAB"/>
    <w:rsid w:val="00717A5A"/>
    <w:rsid w:val="00717B82"/>
    <w:rsid w:val="00717BB1"/>
    <w:rsid w:val="007214AF"/>
    <w:rsid w:val="00721774"/>
    <w:rsid w:val="0072198D"/>
    <w:rsid w:val="007219E6"/>
    <w:rsid w:val="00721ECD"/>
    <w:rsid w:val="0072200A"/>
    <w:rsid w:val="00722920"/>
    <w:rsid w:val="00722BF7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7D2"/>
    <w:rsid w:val="007321DF"/>
    <w:rsid w:val="0073273A"/>
    <w:rsid w:val="00732A4D"/>
    <w:rsid w:val="00733129"/>
    <w:rsid w:val="007333E2"/>
    <w:rsid w:val="0073407F"/>
    <w:rsid w:val="00734183"/>
    <w:rsid w:val="007342BA"/>
    <w:rsid w:val="00734FCF"/>
    <w:rsid w:val="00736180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102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B80"/>
    <w:rsid w:val="00750FF7"/>
    <w:rsid w:val="0075136D"/>
    <w:rsid w:val="00752755"/>
    <w:rsid w:val="007527CE"/>
    <w:rsid w:val="007538D4"/>
    <w:rsid w:val="00753AAD"/>
    <w:rsid w:val="00753E34"/>
    <w:rsid w:val="0075431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B52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116"/>
    <w:rsid w:val="0077421C"/>
    <w:rsid w:val="007743D4"/>
    <w:rsid w:val="00774525"/>
    <w:rsid w:val="00774794"/>
    <w:rsid w:val="00774A34"/>
    <w:rsid w:val="00774E16"/>
    <w:rsid w:val="007750FE"/>
    <w:rsid w:val="007754F1"/>
    <w:rsid w:val="0077572A"/>
    <w:rsid w:val="007759D2"/>
    <w:rsid w:val="00775B72"/>
    <w:rsid w:val="007769B2"/>
    <w:rsid w:val="00777376"/>
    <w:rsid w:val="0077761B"/>
    <w:rsid w:val="00777F48"/>
    <w:rsid w:val="0078001B"/>
    <w:rsid w:val="00780153"/>
    <w:rsid w:val="0078055E"/>
    <w:rsid w:val="00780EC8"/>
    <w:rsid w:val="0078123B"/>
    <w:rsid w:val="007814E6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2C99"/>
    <w:rsid w:val="00792F6D"/>
    <w:rsid w:val="007933BE"/>
    <w:rsid w:val="007935D7"/>
    <w:rsid w:val="00793889"/>
    <w:rsid w:val="00793B43"/>
    <w:rsid w:val="00795039"/>
    <w:rsid w:val="00795E89"/>
    <w:rsid w:val="0079690C"/>
    <w:rsid w:val="00797889"/>
    <w:rsid w:val="007A0590"/>
    <w:rsid w:val="007A0696"/>
    <w:rsid w:val="007A10B4"/>
    <w:rsid w:val="007A26A0"/>
    <w:rsid w:val="007A3743"/>
    <w:rsid w:val="007A3A48"/>
    <w:rsid w:val="007A3BCB"/>
    <w:rsid w:val="007A3D83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1C2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8CB"/>
    <w:rsid w:val="007B7A0D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085"/>
    <w:rsid w:val="007D4594"/>
    <w:rsid w:val="007D4D35"/>
    <w:rsid w:val="007D5888"/>
    <w:rsid w:val="007D65FE"/>
    <w:rsid w:val="007D687A"/>
    <w:rsid w:val="007D69C4"/>
    <w:rsid w:val="007D756A"/>
    <w:rsid w:val="007D78C3"/>
    <w:rsid w:val="007D7E71"/>
    <w:rsid w:val="007E01EB"/>
    <w:rsid w:val="007E03AD"/>
    <w:rsid w:val="007E0D83"/>
    <w:rsid w:val="007E1089"/>
    <w:rsid w:val="007E1A05"/>
    <w:rsid w:val="007E1A79"/>
    <w:rsid w:val="007E1F1E"/>
    <w:rsid w:val="007E1FF6"/>
    <w:rsid w:val="007E23D0"/>
    <w:rsid w:val="007E2A50"/>
    <w:rsid w:val="007E3A12"/>
    <w:rsid w:val="007E3B98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FCA"/>
    <w:rsid w:val="007F0034"/>
    <w:rsid w:val="007F02EC"/>
    <w:rsid w:val="007F0C1D"/>
    <w:rsid w:val="007F11FF"/>
    <w:rsid w:val="007F149F"/>
    <w:rsid w:val="007F20D1"/>
    <w:rsid w:val="007F3913"/>
    <w:rsid w:val="007F39A8"/>
    <w:rsid w:val="007F3D68"/>
    <w:rsid w:val="007F510A"/>
    <w:rsid w:val="007F5C8F"/>
    <w:rsid w:val="007F5E1F"/>
    <w:rsid w:val="007F6E7F"/>
    <w:rsid w:val="007F7021"/>
    <w:rsid w:val="007F77A6"/>
    <w:rsid w:val="007F7A6A"/>
    <w:rsid w:val="007F7FA6"/>
    <w:rsid w:val="00800555"/>
    <w:rsid w:val="00800809"/>
    <w:rsid w:val="00800981"/>
    <w:rsid w:val="00801778"/>
    <w:rsid w:val="00801B65"/>
    <w:rsid w:val="00802273"/>
    <w:rsid w:val="00802A7E"/>
    <w:rsid w:val="00802AB2"/>
    <w:rsid w:val="008035D2"/>
    <w:rsid w:val="00803652"/>
    <w:rsid w:val="008037AA"/>
    <w:rsid w:val="008039AD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2A6"/>
    <w:rsid w:val="0081559B"/>
    <w:rsid w:val="00816DA5"/>
    <w:rsid w:val="00817058"/>
    <w:rsid w:val="00817DC3"/>
    <w:rsid w:val="00817F0C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C36"/>
    <w:rsid w:val="00830D03"/>
    <w:rsid w:val="008323A6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71B"/>
    <w:rsid w:val="00837D62"/>
    <w:rsid w:val="008400F4"/>
    <w:rsid w:val="008418B1"/>
    <w:rsid w:val="008419CA"/>
    <w:rsid w:val="00841A50"/>
    <w:rsid w:val="00841D6F"/>
    <w:rsid w:val="00841FA7"/>
    <w:rsid w:val="00842135"/>
    <w:rsid w:val="00842B0D"/>
    <w:rsid w:val="00842CA1"/>
    <w:rsid w:val="00842F4E"/>
    <w:rsid w:val="00843160"/>
    <w:rsid w:val="00843C71"/>
    <w:rsid w:val="00843E9A"/>
    <w:rsid w:val="008440A4"/>
    <w:rsid w:val="008446C0"/>
    <w:rsid w:val="00844E0D"/>
    <w:rsid w:val="00845A62"/>
    <w:rsid w:val="008469EB"/>
    <w:rsid w:val="008471DD"/>
    <w:rsid w:val="00847D15"/>
    <w:rsid w:val="008502FE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0F20"/>
    <w:rsid w:val="00861029"/>
    <w:rsid w:val="00861C8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F6"/>
    <w:rsid w:val="00867D49"/>
    <w:rsid w:val="0087055C"/>
    <w:rsid w:val="00870743"/>
    <w:rsid w:val="00870948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BA7"/>
    <w:rsid w:val="0087506E"/>
    <w:rsid w:val="00875258"/>
    <w:rsid w:val="008753EA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809"/>
    <w:rsid w:val="008909B9"/>
    <w:rsid w:val="00891040"/>
    <w:rsid w:val="00892A05"/>
    <w:rsid w:val="00892D2D"/>
    <w:rsid w:val="00893233"/>
    <w:rsid w:val="00893A1C"/>
    <w:rsid w:val="00893BD5"/>
    <w:rsid w:val="008945CA"/>
    <w:rsid w:val="0089498C"/>
    <w:rsid w:val="00895067"/>
    <w:rsid w:val="008950CB"/>
    <w:rsid w:val="008950CE"/>
    <w:rsid w:val="008950E6"/>
    <w:rsid w:val="00895E2E"/>
    <w:rsid w:val="008965C9"/>
    <w:rsid w:val="00896A42"/>
    <w:rsid w:val="00896AD1"/>
    <w:rsid w:val="00897243"/>
    <w:rsid w:val="0089780F"/>
    <w:rsid w:val="008978D8"/>
    <w:rsid w:val="00897AAE"/>
    <w:rsid w:val="008A08A9"/>
    <w:rsid w:val="008A1214"/>
    <w:rsid w:val="008A14CC"/>
    <w:rsid w:val="008A1795"/>
    <w:rsid w:val="008A1E23"/>
    <w:rsid w:val="008A25A6"/>
    <w:rsid w:val="008A2D76"/>
    <w:rsid w:val="008A3E4A"/>
    <w:rsid w:val="008A3E62"/>
    <w:rsid w:val="008A4573"/>
    <w:rsid w:val="008A48F1"/>
    <w:rsid w:val="008A496F"/>
    <w:rsid w:val="008A4C96"/>
    <w:rsid w:val="008A4F1E"/>
    <w:rsid w:val="008A606C"/>
    <w:rsid w:val="008A646A"/>
    <w:rsid w:val="008A757D"/>
    <w:rsid w:val="008A76AF"/>
    <w:rsid w:val="008B0CCC"/>
    <w:rsid w:val="008B10B9"/>
    <w:rsid w:val="008B1593"/>
    <w:rsid w:val="008B25EF"/>
    <w:rsid w:val="008B2B85"/>
    <w:rsid w:val="008B2C4A"/>
    <w:rsid w:val="008B3BC5"/>
    <w:rsid w:val="008B4381"/>
    <w:rsid w:val="008B446F"/>
    <w:rsid w:val="008B4564"/>
    <w:rsid w:val="008B46B1"/>
    <w:rsid w:val="008B54CE"/>
    <w:rsid w:val="008B684F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B2"/>
    <w:rsid w:val="008C4EC3"/>
    <w:rsid w:val="008C5255"/>
    <w:rsid w:val="008C5464"/>
    <w:rsid w:val="008C59D7"/>
    <w:rsid w:val="008C5D5B"/>
    <w:rsid w:val="008C6042"/>
    <w:rsid w:val="008C61F6"/>
    <w:rsid w:val="008C7081"/>
    <w:rsid w:val="008C739D"/>
    <w:rsid w:val="008C7D0B"/>
    <w:rsid w:val="008D2A70"/>
    <w:rsid w:val="008D30FB"/>
    <w:rsid w:val="008D32E2"/>
    <w:rsid w:val="008D332A"/>
    <w:rsid w:val="008D361A"/>
    <w:rsid w:val="008D38DC"/>
    <w:rsid w:val="008D465E"/>
    <w:rsid w:val="008D4693"/>
    <w:rsid w:val="008D4A66"/>
    <w:rsid w:val="008D4B3C"/>
    <w:rsid w:val="008D50B0"/>
    <w:rsid w:val="008D58D8"/>
    <w:rsid w:val="008D6014"/>
    <w:rsid w:val="008D6B11"/>
    <w:rsid w:val="008D6C52"/>
    <w:rsid w:val="008D73A0"/>
    <w:rsid w:val="008D7A03"/>
    <w:rsid w:val="008E0946"/>
    <w:rsid w:val="008E099D"/>
    <w:rsid w:val="008E0B3E"/>
    <w:rsid w:val="008E0F6C"/>
    <w:rsid w:val="008E10CB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E84"/>
    <w:rsid w:val="008F0F19"/>
    <w:rsid w:val="008F125E"/>
    <w:rsid w:val="008F13D9"/>
    <w:rsid w:val="008F1912"/>
    <w:rsid w:val="008F1F24"/>
    <w:rsid w:val="008F25B1"/>
    <w:rsid w:val="008F3C07"/>
    <w:rsid w:val="008F428F"/>
    <w:rsid w:val="008F52BA"/>
    <w:rsid w:val="008F5B1C"/>
    <w:rsid w:val="008F6430"/>
    <w:rsid w:val="008F6B47"/>
    <w:rsid w:val="008F71BF"/>
    <w:rsid w:val="008F782B"/>
    <w:rsid w:val="008F7CB5"/>
    <w:rsid w:val="008F7EDE"/>
    <w:rsid w:val="00900218"/>
    <w:rsid w:val="00900839"/>
    <w:rsid w:val="009009E5"/>
    <w:rsid w:val="00901057"/>
    <w:rsid w:val="00902091"/>
    <w:rsid w:val="0090213A"/>
    <w:rsid w:val="00902383"/>
    <w:rsid w:val="009023EA"/>
    <w:rsid w:val="00902719"/>
    <w:rsid w:val="00902D2F"/>
    <w:rsid w:val="00902DDE"/>
    <w:rsid w:val="00902DF4"/>
    <w:rsid w:val="00903CD8"/>
    <w:rsid w:val="00903D35"/>
    <w:rsid w:val="00903DFA"/>
    <w:rsid w:val="00904415"/>
    <w:rsid w:val="009048FA"/>
    <w:rsid w:val="00904A2C"/>
    <w:rsid w:val="009054EE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438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F13"/>
    <w:rsid w:val="009163F1"/>
    <w:rsid w:val="0091650A"/>
    <w:rsid w:val="00916658"/>
    <w:rsid w:val="00917BB0"/>
    <w:rsid w:val="0092032C"/>
    <w:rsid w:val="0092052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5B64"/>
    <w:rsid w:val="009260BE"/>
    <w:rsid w:val="009275C3"/>
    <w:rsid w:val="00927C5D"/>
    <w:rsid w:val="00927FE9"/>
    <w:rsid w:val="009300E7"/>
    <w:rsid w:val="00930273"/>
    <w:rsid w:val="00930764"/>
    <w:rsid w:val="00930F86"/>
    <w:rsid w:val="009311FC"/>
    <w:rsid w:val="0093175A"/>
    <w:rsid w:val="009325D9"/>
    <w:rsid w:val="00932F4A"/>
    <w:rsid w:val="00934309"/>
    <w:rsid w:val="009343D4"/>
    <w:rsid w:val="00934452"/>
    <w:rsid w:val="0093515A"/>
    <w:rsid w:val="0093524B"/>
    <w:rsid w:val="00935B3B"/>
    <w:rsid w:val="00936BB1"/>
    <w:rsid w:val="00936C94"/>
    <w:rsid w:val="00936CC4"/>
    <w:rsid w:val="0093712F"/>
    <w:rsid w:val="00937631"/>
    <w:rsid w:val="00937F64"/>
    <w:rsid w:val="009401C7"/>
    <w:rsid w:val="0094057B"/>
    <w:rsid w:val="00940ADF"/>
    <w:rsid w:val="00940BAD"/>
    <w:rsid w:val="009415D2"/>
    <w:rsid w:val="00942261"/>
    <w:rsid w:val="00942924"/>
    <w:rsid w:val="009437A2"/>
    <w:rsid w:val="0094382E"/>
    <w:rsid w:val="0094459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34B8"/>
    <w:rsid w:val="0095355D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2944"/>
    <w:rsid w:val="0096310C"/>
    <w:rsid w:val="0096382F"/>
    <w:rsid w:val="00964498"/>
    <w:rsid w:val="00964B11"/>
    <w:rsid w:val="0096515C"/>
    <w:rsid w:val="00965228"/>
    <w:rsid w:val="00965C55"/>
    <w:rsid w:val="00966067"/>
    <w:rsid w:val="00967D5D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5B97"/>
    <w:rsid w:val="009764F6"/>
    <w:rsid w:val="0098067B"/>
    <w:rsid w:val="00980B17"/>
    <w:rsid w:val="009813C9"/>
    <w:rsid w:val="00981567"/>
    <w:rsid w:val="00981F99"/>
    <w:rsid w:val="009823BF"/>
    <w:rsid w:val="00982782"/>
    <w:rsid w:val="00982D18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906DB"/>
    <w:rsid w:val="00990759"/>
    <w:rsid w:val="009908CA"/>
    <w:rsid w:val="00990DAE"/>
    <w:rsid w:val="00991AFE"/>
    <w:rsid w:val="00991D1E"/>
    <w:rsid w:val="00991D59"/>
    <w:rsid w:val="00992604"/>
    <w:rsid w:val="00992745"/>
    <w:rsid w:val="009931A7"/>
    <w:rsid w:val="009936A2"/>
    <w:rsid w:val="0099399B"/>
    <w:rsid w:val="009939E6"/>
    <w:rsid w:val="00993B6D"/>
    <w:rsid w:val="00993EAD"/>
    <w:rsid w:val="0099458F"/>
    <w:rsid w:val="00994664"/>
    <w:rsid w:val="00994B0E"/>
    <w:rsid w:val="00994C93"/>
    <w:rsid w:val="00994DAC"/>
    <w:rsid w:val="00994FB5"/>
    <w:rsid w:val="009951D1"/>
    <w:rsid w:val="0099542B"/>
    <w:rsid w:val="00995F9D"/>
    <w:rsid w:val="009977C4"/>
    <w:rsid w:val="00997910"/>
    <w:rsid w:val="009A11AF"/>
    <w:rsid w:val="009A1346"/>
    <w:rsid w:val="009A17AF"/>
    <w:rsid w:val="009A1830"/>
    <w:rsid w:val="009A1DE5"/>
    <w:rsid w:val="009A3573"/>
    <w:rsid w:val="009A3902"/>
    <w:rsid w:val="009A3AFF"/>
    <w:rsid w:val="009A3F22"/>
    <w:rsid w:val="009A3F9C"/>
    <w:rsid w:val="009A4349"/>
    <w:rsid w:val="009A4AE9"/>
    <w:rsid w:val="009A5AD9"/>
    <w:rsid w:val="009A5AFC"/>
    <w:rsid w:val="009A6BCD"/>
    <w:rsid w:val="009A7538"/>
    <w:rsid w:val="009A78E0"/>
    <w:rsid w:val="009A79DF"/>
    <w:rsid w:val="009A7B20"/>
    <w:rsid w:val="009A7F71"/>
    <w:rsid w:val="009B0070"/>
    <w:rsid w:val="009B0098"/>
    <w:rsid w:val="009B04F4"/>
    <w:rsid w:val="009B088C"/>
    <w:rsid w:val="009B0A2A"/>
    <w:rsid w:val="009B1034"/>
    <w:rsid w:val="009B13A9"/>
    <w:rsid w:val="009B1482"/>
    <w:rsid w:val="009B2402"/>
    <w:rsid w:val="009B2584"/>
    <w:rsid w:val="009B2C81"/>
    <w:rsid w:val="009B31FD"/>
    <w:rsid w:val="009B4290"/>
    <w:rsid w:val="009B4674"/>
    <w:rsid w:val="009B46ED"/>
    <w:rsid w:val="009B48E2"/>
    <w:rsid w:val="009B495A"/>
    <w:rsid w:val="009B5477"/>
    <w:rsid w:val="009B5FF9"/>
    <w:rsid w:val="009B6358"/>
    <w:rsid w:val="009B6367"/>
    <w:rsid w:val="009B645A"/>
    <w:rsid w:val="009B6FDC"/>
    <w:rsid w:val="009B708F"/>
    <w:rsid w:val="009B72C9"/>
    <w:rsid w:val="009B732E"/>
    <w:rsid w:val="009B7962"/>
    <w:rsid w:val="009B7CB0"/>
    <w:rsid w:val="009C0445"/>
    <w:rsid w:val="009C09B6"/>
    <w:rsid w:val="009C0C41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21A9"/>
    <w:rsid w:val="009D238D"/>
    <w:rsid w:val="009D2561"/>
    <w:rsid w:val="009D33D6"/>
    <w:rsid w:val="009D3BCC"/>
    <w:rsid w:val="009D4967"/>
    <w:rsid w:val="009D4B15"/>
    <w:rsid w:val="009D4C25"/>
    <w:rsid w:val="009D636C"/>
    <w:rsid w:val="009D6DE1"/>
    <w:rsid w:val="009D70A9"/>
    <w:rsid w:val="009D7511"/>
    <w:rsid w:val="009D7DB7"/>
    <w:rsid w:val="009E010B"/>
    <w:rsid w:val="009E0147"/>
    <w:rsid w:val="009E0444"/>
    <w:rsid w:val="009E09A5"/>
    <w:rsid w:val="009E0B3E"/>
    <w:rsid w:val="009E0B89"/>
    <w:rsid w:val="009E0BE3"/>
    <w:rsid w:val="009E100E"/>
    <w:rsid w:val="009E2461"/>
    <w:rsid w:val="009E2580"/>
    <w:rsid w:val="009E2867"/>
    <w:rsid w:val="009E2937"/>
    <w:rsid w:val="009E3289"/>
    <w:rsid w:val="009E3717"/>
    <w:rsid w:val="009E3C58"/>
    <w:rsid w:val="009E3E5E"/>
    <w:rsid w:val="009E4AAB"/>
    <w:rsid w:val="009E5163"/>
    <w:rsid w:val="009E5184"/>
    <w:rsid w:val="009E59F6"/>
    <w:rsid w:val="009E5E65"/>
    <w:rsid w:val="009E687C"/>
    <w:rsid w:val="009E6C9E"/>
    <w:rsid w:val="009E6CEE"/>
    <w:rsid w:val="009E6D76"/>
    <w:rsid w:val="009E6EAE"/>
    <w:rsid w:val="009E7009"/>
    <w:rsid w:val="009E7505"/>
    <w:rsid w:val="009E776D"/>
    <w:rsid w:val="009E79A2"/>
    <w:rsid w:val="009E7B17"/>
    <w:rsid w:val="009F01F4"/>
    <w:rsid w:val="009F020B"/>
    <w:rsid w:val="009F08CB"/>
    <w:rsid w:val="009F19B6"/>
    <w:rsid w:val="009F1C6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5EB2"/>
    <w:rsid w:val="009F61E8"/>
    <w:rsid w:val="009F631A"/>
    <w:rsid w:val="009F648A"/>
    <w:rsid w:val="009F69F7"/>
    <w:rsid w:val="009F6E6C"/>
    <w:rsid w:val="009F6F92"/>
    <w:rsid w:val="009F7136"/>
    <w:rsid w:val="009F7765"/>
    <w:rsid w:val="009F7863"/>
    <w:rsid w:val="009F7B1E"/>
    <w:rsid w:val="009F7B9D"/>
    <w:rsid w:val="00A006AC"/>
    <w:rsid w:val="00A0082A"/>
    <w:rsid w:val="00A00C3B"/>
    <w:rsid w:val="00A00C9B"/>
    <w:rsid w:val="00A01C1E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6728"/>
    <w:rsid w:val="00A07EEB"/>
    <w:rsid w:val="00A11460"/>
    <w:rsid w:val="00A11DD2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5FE9"/>
    <w:rsid w:val="00A16897"/>
    <w:rsid w:val="00A16A85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3543"/>
    <w:rsid w:val="00A2441E"/>
    <w:rsid w:val="00A24626"/>
    <w:rsid w:val="00A24A31"/>
    <w:rsid w:val="00A24AD5"/>
    <w:rsid w:val="00A24F58"/>
    <w:rsid w:val="00A255BA"/>
    <w:rsid w:val="00A25605"/>
    <w:rsid w:val="00A2577F"/>
    <w:rsid w:val="00A2585E"/>
    <w:rsid w:val="00A25BF7"/>
    <w:rsid w:val="00A25D10"/>
    <w:rsid w:val="00A26682"/>
    <w:rsid w:val="00A26F04"/>
    <w:rsid w:val="00A273D2"/>
    <w:rsid w:val="00A277DE"/>
    <w:rsid w:val="00A27D6F"/>
    <w:rsid w:val="00A27F82"/>
    <w:rsid w:val="00A3055E"/>
    <w:rsid w:val="00A30E4C"/>
    <w:rsid w:val="00A30EC1"/>
    <w:rsid w:val="00A30F3A"/>
    <w:rsid w:val="00A30FEC"/>
    <w:rsid w:val="00A315ED"/>
    <w:rsid w:val="00A322BB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88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0A82"/>
    <w:rsid w:val="00A414E0"/>
    <w:rsid w:val="00A4199B"/>
    <w:rsid w:val="00A42A82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6AF"/>
    <w:rsid w:val="00A467EB"/>
    <w:rsid w:val="00A46B44"/>
    <w:rsid w:val="00A46FBA"/>
    <w:rsid w:val="00A47089"/>
    <w:rsid w:val="00A47222"/>
    <w:rsid w:val="00A47E63"/>
    <w:rsid w:val="00A47EAA"/>
    <w:rsid w:val="00A47F98"/>
    <w:rsid w:val="00A50484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40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3F3F"/>
    <w:rsid w:val="00A648E2"/>
    <w:rsid w:val="00A64E71"/>
    <w:rsid w:val="00A653BA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10A6"/>
    <w:rsid w:val="00A710A8"/>
    <w:rsid w:val="00A710AE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52B"/>
    <w:rsid w:val="00A7711E"/>
    <w:rsid w:val="00A77229"/>
    <w:rsid w:val="00A77AFF"/>
    <w:rsid w:val="00A77F29"/>
    <w:rsid w:val="00A77F2C"/>
    <w:rsid w:val="00A80453"/>
    <w:rsid w:val="00A80E72"/>
    <w:rsid w:val="00A81E46"/>
    <w:rsid w:val="00A82D56"/>
    <w:rsid w:val="00A831C6"/>
    <w:rsid w:val="00A83DA3"/>
    <w:rsid w:val="00A844E6"/>
    <w:rsid w:val="00A853C6"/>
    <w:rsid w:val="00A85DA9"/>
    <w:rsid w:val="00A85F79"/>
    <w:rsid w:val="00A8617E"/>
    <w:rsid w:val="00A868C4"/>
    <w:rsid w:val="00A869CA"/>
    <w:rsid w:val="00A87B4B"/>
    <w:rsid w:val="00A90DD4"/>
    <w:rsid w:val="00A913B6"/>
    <w:rsid w:val="00A91680"/>
    <w:rsid w:val="00A917B8"/>
    <w:rsid w:val="00A918F8"/>
    <w:rsid w:val="00A91A25"/>
    <w:rsid w:val="00A91A8B"/>
    <w:rsid w:val="00A9218D"/>
    <w:rsid w:val="00A92283"/>
    <w:rsid w:val="00A9242F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16B0"/>
    <w:rsid w:val="00AA1AF0"/>
    <w:rsid w:val="00AA2704"/>
    <w:rsid w:val="00AA35B2"/>
    <w:rsid w:val="00AA439F"/>
    <w:rsid w:val="00AA4547"/>
    <w:rsid w:val="00AA4A59"/>
    <w:rsid w:val="00AA4E96"/>
    <w:rsid w:val="00AA50BB"/>
    <w:rsid w:val="00AA587F"/>
    <w:rsid w:val="00AA5880"/>
    <w:rsid w:val="00AA64A5"/>
    <w:rsid w:val="00AA6706"/>
    <w:rsid w:val="00AA69E3"/>
    <w:rsid w:val="00AA6AF6"/>
    <w:rsid w:val="00AA6FC2"/>
    <w:rsid w:val="00AA7C6E"/>
    <w:rsid w:val="00AB0091"/>
    <w:rsid w:val="00AB19AC"/>
    <w:rsid w:val="00AB1AD5"/>
    <w:rsid w:val="00AB2656"/>
    <w:rsid w:val="00AB2712"/>
    <w:rsid w:val="00AB2A27"/>
    <w:rsid w:val="00AB3692"/>
    <w:rsid w:val="00AB525C"/>
    <w:rsid w:val="00AB5590"/>
    <w:rsid w:val="00AB5CF8"/>
    <w:rsid w:val="00AB5FCC"/>
    <w:rsid w:val="00AB648A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44CA"/>
    <w:rsid w:val="00AC58A2"/>
    <w:rsid w:val="00AC5EF0"/>
    <w:rsid w:val="00AC6123"/>
    <w:rsid w:val="00AC6F03"/>
    <w:rsid w:val="00AC776D"/>
    <w:rsid w:val="00AC79F8"/>
    <w:rsid w:val="00AC7D83"/>
    <w:rsid w:val="00AD0507"/>
    <w:rsid w:val="00AD098E"/>
    <w:rsid w:val="00AD104B"/>
    <w:rsid w:val="00AD1256"/>
    <w:rsid w:val="00AD1B98"/>
    <w:rsid w:val="00AD20C8"/>
    <w:rsid w:val="00AD2FE3"/>
    <w:rsid w:val="00AD3FCF"/>
    <w:rsid w:val="00AD4126"/>
    <w:rsid w:val="00AD42F3"/>
    <w:rsid w:val="00AD4338"/>
    <w:rsid w:val="00AD4354"/>
    <w:rsid w:val="00AD4936"/>
    <w:rsid w:val="00AD505D"/>
    <w:rsid w:val="00AD509C"/>
    <w:rsid w:val="00AD660A"/>
    <w:rsid w:val="00AD711B"/>
    <w:rsid w:val="00AE01E7"/>
    <w:rsid w:val="00AE0744"/>
    <w:rsid w:val="00AE1154"/>
    <w:rsid w:val="00AE1512"/>
    <w:rsid w:val="00AE152F"/>
    <w:rsid w:val="00AE1A1B"/>
    <w:rsid w:val="00AE1D39"/>
    <w:rsid w:val="00AE20AB"/>
    <w:rsid w:val="00AE3792"/>
    <w:rsid w:val="00AE395B"/>
    <w:rsid w:val="00AE3976"/>
    <w:rsid w:val="00AE3EB6"/>
    <w:rsid w:val="00AE4AFB"/>
    <w:rsid w:val="00AE4DF9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3E94"/>
    <w:rsid w:val="00B04270"/>
    <w:rsid w:val="00B045A9"/>
    <w:rsid w:val="00B04A8B"/>
    <w:rsid w:val="00B04B1A"/>
    <w:rsid w:val="00B04E1C"/>
    <w:rsid w:val="00B04E24"/>
    <w:rsid w:val="00B055E5"/>
    <w:rsid w:val="00B05772"/>
    <w:rsid w:val="00B05805"/>
    <w:rsid w:val="00B05869"/>
    <w:rsid w:val="00B0587E"/>
    <w:rsid w:val="00B05EBB"/>
    <w:rsid w:val="00B060DA"/>
    <w:rsid w:val="00B06358"/>
    <w:rsid w:val="00B06B2D"/>
    <w:rsid w:val="00B06C1B"/>
    <w:rsid w:val="00B0730A"/>
    <w:rsid w:val="00B07A09"/>
    <w:rsid w:val="00B07E80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8EB"/>
    <w:rsid w:val="00B23F6E"/>
    <w:rsid w:val="00B24194"/>
    <w:rsid w:val="00B241C6"/>
    <w:rsid w:val="00B24374"/>
    <w:rsid w:val="00B24C34"/>
    <w:rsid w:val="00B2565D"/>
    <w:rsid w:val="00B256A0"/>
    <w:rsid w:val="00B25AC3"/>
    <w:rsid w:val="00B25F75"/>
    <w:rsid w:val="00B2616E"/>
    <w:rsid w:val="00B26381"/>
    <w:rsid w:val="00B26686"/>
    <w:rsid w:val="00B27120"/>
    <w:rsid w:val="00B2757A"/>
    <w:rsid w:val="00B27673"/>
    <w:rsid w:val="00B27839"/>
    <w:rsid w:val="00B3042A"/>
    <w:rsid w:val="00B30CCF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5E9E"/>
    <w:rsid w:val="00B35F54"/>
    <w:rsid w:val="00B360C9"/>
    <w:rsid w:val="00B370F5"/>
    <w:rsid w:val="00B37A74"/>
    <w:rsid w:val="00B37B60"/>
    <w:rsid w:val="00B37CEB"/>
    <w:rsid w:val="00B404F5"/>
    <w:rsid w:val="00B407A0"/>
    <w:rsid w:val="00B40D19"/>
    <w:rsid w:val="00B40D84"/>
    <w:rsid w:val="00B40DE0"/>
    <w:rsid w:val="00B40F74"/>
    <w:rsid w:val="00B42188"/>
    <w:rsid w:val="00B4250F"/>
    <w:rsid w:val="00B42F5D"/>
    <w:rsid w:val="00B43037"/>
    <w:rsid w:val="00B43588"/>
    <w:rsid w:val="00B43696"/>
    <w:rsid w:val="00B44F6A"/>
    <w:rsid w:val="00B451A8"/>
    <w:rsid w:val="00B45B72"/>
    <w:rsid w:val="00B4627F"/>
    <w:rsid w:val="00B463A7"/>
    <w:rsid w:val="00B467C8"/>
    <w:rsid w:val="00B46D4B"/>
    <w:rsid w:val="00B4788D"/>
    <w:rsid w:val="00B47FDA"/>
    <w:rsid w:val="00B503B1"/>
    <w:rsid w:val="00B507A5"/>
    <w:rsid w:val="00B50E96"/>
    <w:rsid w:val="00B51733"/>
    <w:rsid w:val="00B5188D"/>
    <w:rsid w:val="00B523D5"/>
    <w:rsid w:val="00B52B89"/>
    <w:rsid w:val="00B53BF6"/>
    <w:rsid w:val="00B53D81"/>
    <w:rsid w:val="00B54379"/>
    <w:rsid w:val="00B54B35"/>
    <w:rsid w:val="00B5522A"/>
    <w:rsid w:val="00B553AC"/>
    <w:rsid w:val="00B55446"/>
    <w:rsid w:val="00B5561A"/>
    <w:rsid w:val="00B55992"/>
    <w:rsid w:val="00B55BA4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940"/>
    <w:rsid w:val="00B64AAB"/>
    <w:rsid w:val="00B655B6"/>
    <w:rsid w:val="00B65D49"/>
    <w:rsid w:val="00B65F05"/>
    <w:rsid w:val="00B65F70"/>
    <w:rsid w:val="00B662CA"/>
    <w:rsid w:val="00B66471"/>
    <w:rsid w:val="00B66DA7"/>
    <w:rsid w:val="00B66EBC"/>
    <w:rsid w:val="00B672DF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582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1933"/>
    <w:rsid w:val="00B81C01"/>
    <w:rsid w:val="00B8210B"/>
    <w:rsid w:val="00B82185"/>
    <w:rsid w:val="00B82816"/>
    <w:rsid w:val="00B83D64"/>
    <w:rsid w:val="00B840FD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87D93"/>
    <w:rsid w:val="00B909FA"/>
    <w:rsid w:val="00B90E57"/>
    <w:rsid w:val="00B9128D"/>
    <w:rsid w:val="00B9141F"/>
    <w:rsid w:val="00B92325"/>
    <w:rsid w:val="00B923D8"/>
    <w:rsid w:val="00B927B1"/>
    <w:rsid w:val="00B9326C"/>
    <w:rsid w:val="00B933BA"/>
    <w:rsid w:val="00B938E0"/>
    <w:rsid w:val="00B93C85"/>
    <w:rsid w:val="00B94D56"/>
    <w:rsid w:val="00B94D78"/>
    <w:rsid w:val="00B95B08"/>
    <w:rsid w:val="00B96CB4"/>
    <w:rsid w:val="00B97051"/>
    <w:rsid w:val="00B97144"/>
    <w:rsid w:val="00B97944"/>
    <w:rsid w:val="00B97C12"/>
    <w:rsid w:val="00BA0B8A"/>
    <w:rsid w:val="00BA1226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D96"/>
    <w:rsid w:val="00BA6E57"/>
    <w:rsid w:val="00BA6F31"/>
    <w:rsid w:val="00BA7C76"/>
    <w:rsid w:val="00BB0328"/>
    <w:rsid w:val="00BB0C36"/>
    <w:rsid w:val="00BB0CF3"/>
    <w:rsid w:val="00BB0D88"/>
    <w:rsid w:val="00BB1FA4"/>
    <w:rsid w:val="00BB2242"/>
    <w:rsid w:val="00BB2309"/>
    <w:rsid w:val="00BB27CB"/>
    <w:rsid w:val="00BB3023"/>
    <w:rsid w:val="00BB3240"/>
    <w:rsid w:val="00BB343B"/>
    <w:rsid w:val="00BB3B85"/>
    <w:rsid w:val="00BB3FD4"/>
    <w:rsid w:val="00BB4A75"/>
    <w:rsid w:val="00BB5629"/>
    <w:rsid w:val="00BB57F5"/>
    <w:rsid w:val="00BB5DE6"/>
    <w:rsid w:val="00BB5EF2"/>
    <w:rsid w:val="00BB6802"/>
    <w:rsid w:val="00BB73DF"/>
    <w:rsid w:val="00BB797D"/>
    <w:rsid w:val="00BC05F2"/>
    <w:rsid w:val="00BC07B0"/>
    <w:rsid w:val="00BC0D2B"/>
    <w:rsid w:val="00BC1589"/>
    <w:rsid w:val="00BC1968"/>
    <w:rsid w:val="00BC1DAB"/>
    <w:rsid w:val="00BC1F9B"/>
    <w:rsid w:val="00BC1F9D"/>
    <w:rsid w:val="00BC21E6"/>
    <w:rsid w:val="00BC2B9A"/>
    <w:rsid w:val="00BC2FA2"/>
    <w:rsid w:val="00BC3423"/>
    <w:rsid w:val="00BC37E2"/>
    <w:rsid w:val="00BC4034"/>
    <w:rsid w:val="00BC47A7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BE6"/>
    <w:rsid w:val="00BD5679"/>
    <w:rsid w:val="00BD56C5"/>
    <w:rsid w:val="00BD5C87"/>
    <w:rsid w:val="00BD5EA2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31C1"/>
    <w:rsid w:val="00BE371D"/>
    <w:rsid w:val="00BE372D"/>
    <w:rsid w:val="00BE3805"/>
    <w:rsid w:val="00BE3866"/>
    <w:rsid w:val="00BE3995"/>
    <w:rsid w:val="00BE3D96"/>
    <w:rsid w:val="00BE3EF6"/>
    <w:rsid w:val="00BE42B8"/>
    <w:rsid w:val="00BE43A0"/>
    <w:rsid w:val="00BE45BD"/>
    <w:rsid w:val="00BE4E61"/>
    <w:rsid w:val="00BE50FE"/>
    <w:rsid w:val="00BE5155"/>
    <w:rsid w:val="00BE5236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6FEE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ADB"/>
    <w:rsid w:val="00C0584B"/>
    <w:rsid w:val="00C075C8"/>
    <w:rsid w:val="00C101F6"/>
    <w:rsid w:val="00C10F16"/>
    <w:rsid w:val="00C114F8"/>
    <w:rsid w:val="00C11C31"/>
    <w:rsid w:val="00C11D3D"/>
    <w:rsid w:val="00C11D80"/>
    <w:rsid w:val="00C12115"/>
    <w:rsid w:val="00C137F6"/>
    <w:rsid w:val="00C13918"/>
    <w:rsid w:val="00C1394A"/>
    <w:rsid w:val="00C14459"/>
    <w:rsid w:val="00C1469F"/>
    <w:rsid w:val="00C1479B"/>
    <w:rsid w:val="00C15438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70F"/>
    <w:rsid w:val="00C237E2"/>
    <w:rsid w:val="00C2490C"/>
    <w:rsid w:val="00C24937"/>
    <w:rsid w:val="00C24B17"/>
    <w:rsid w:val="00C24C9A"/>
    <w:rsid w:val="00C25095"/>
    <w:rsid w:val="00C260D4"/>
    <w:rsid w:val="00C26B7A"/>
    <w:rsid w:val="00C26C6F"/>
    <w:rsid w:val="00C2760A"/>
    <w:rsid w:val="00C27A1B"/>
    <w:rsid w:val="00C3182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13AA"/>
    <w:rsid w:val="00C41506"/>
    <w:rsid w:val="00C41571"/>
    <w:rsid w:val="00C42121"/>
    <w:rsid w:val="00C42324"/>
    <w:rsid w:val="00C4268F"/>
    <w:rsid w:val="00C426E4"/>
    <w:rsid w:val="00C42B8A"/>
    <w:rsid w:val="00C43051"/>
    <w:rsid w:val="00C434F3"/>
    <w:rsid w:val="00C43BA2"/>
    <w:rsid w:val="00C43EC4"/>
    <w:rsid w:val="00C44646"/>
    <w:rsid w:val="00C4524A"/>
    <w:rsid w:val="00C455E4"/>
    <w:rsid w:val="00C45642"/>
    <w:rsid w:val="00C459E9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811"/>
    <w:rsid w:val="00C52979"/>
    <w:rsid w:val="00C52A89"/>
    <w:rsid w:val="00C52B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F2"/>
    <w:rsid w:val="00C573F0"/>
    <w:rsid w:val="00C57DC0"/>
    <w:rsid w:val="00C60210"/>
    <w:rsid w:val="00C610E9"/>
    <w:rsid w:val="00C61DAA"/>
    <w:rsid w:val="00C61E8A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D0"/>
    <w:rsid w:val="00C72EF6"/>
    <w:rsid w:val="00C73AE5"/>
    <w:rsid w:val="00C73B1A"/>
    <w:rsid w:val="00C73F7E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019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0FE1"/>
    <w:rsid w:val="00C9207A"/>
    <w:rsid w:val="00C92390"/>
    <w:rsid w:val="00C929FD"/>
    <w:rsid w:val="00C93113"/>
    <w:rsid w:val="00C93657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0EC"/>
    <w:rsid w:val="00C97A14"/>
    <w:rsid w:val="00C97E34"/>
    <w:rsid w:val="00CA0155"/>
    <w:rsid w:val="00CA033A"/>
    <w:rsid w:val="00CA0A30"/>
    <w:rsid w:val="00CA0FD6"/>
    <w:rsid w:val="00CA16C1"/>
    <w:rsid w:val="00CA1B32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F68"/>
    <w:rsid w:val="00CB033A"/>
    <w:rsid w:val="00CB06F5"/>
    <w:rsid w:val="00CB0B3D"/>
    <w:rsid w:val="00CB1160"/>
    <w:rsid w:val="00CB1464"/>
    <w:rsid w:val="00CB1481"/>
    <w:rsid w:val="00CB2160"/>
    <w:rsid w:val="00CB222E"/>
    <w:rsid w:val="00CB26B6"/>
    <w:rsid w:val="00CB28A3"/>
    <w:rsid w:val="00CB2C12"/>
    <w:rsid w:val="00CB36E7"/>
    <w:rsid w:val="00CB4302"/>
    <w:rsid w:val="00CB47AB"/>
    <w:rsid w:val="00CB5777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38F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70FC"/>
    <w:rsid w:val="00CC799D"/>
    <w:rsid w:val="00CC7C59"/>
    <w:rsid w:val="00CD0124"/>
    <w:rsid w:val="00CD1361"/>
    <w:rsid w:val="00CD1EAB"/>
    <w:rsid w:val="00CD2C76"/>
    <w:rsid w:val="00CD2DC0"/>
    <w:rsid w:val="00CD2E32"/>
    <w:rsid w:val="00CD3428"/>
    <w:rsid w:val="00CD364E"/>
    <w:rsid w:val="00CD41AA"/>
    <w:rsid w:val="00CD41E7"/>
    <w:rsid w:val="00CD4233"/>
    <w:rsid w:val="00CD4734"/>
    <w:rsid w:val="00CD4EE9"/>
    <w:rsid w:val="00CD4FD1"/>
    <w:rsid w:val="00CD5303"/>
    <w:rsid w:val="00CD5CE4"/>
    <w:rsid w:val="00CD6A3A"/>
    <w:rsid w:val="00CD6DCB"/>
    <w:rsid w:val="00CD72FC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EF8"/>
    <w:rsid w:val="00CE43F0"/>
    <w:rsid w:val="00CE44D6"/>
    <w:rsid w:val="00CE4866"/>
    <w:rsid w:val="00CE4F3C"/>
    <w:rsid w:val="00CE4F50"/>
    <w:rsid w:val="00CE53A8"/>
    <w:rsid w:val="00CE577B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06B3"/>
    <w:rsid w:val="00CF0AA3"/>
    <w:rsid w:val="00CF0DA3"/>
    <w:rsid w:val="00CF195E"/>
    <w:rsid w:val="00CF26E1"/>
    <w:rsid w:val="00CF29B7"/>
    <w:rsid w:val="00CF3B4D"/>
    <w:rsid w:val="00CF3BE2"/>
    <w:rsid w:val="00CF3FC9"/>
    <w:rsid w:val="00CF40E3"/>
    <w:rsid w:val="00CF494D"/>
    <w:rsid w:val="00CF4C14"/>
    <w:rsid w:val="00CF588E"/>
    <w:rsid w:val="00CF5BE0"/>
    <w:rsid w:val="00CF6BF8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972"/>
    <w:rsid w:val="00D02ABF"/>
    <w:rsid w:val="00D03795"/>
    <w:rsid w:val="00D03895"/>
    <w:rsid w:val="00D04B26"/>
    <w:rsid w:val="00D04C3A"/>
    <w:rsid w:val="00D0526C"/>
    <w:rsid w:val="00D05DB2"/>
    <w:rsid w:val="00D0626B"/>
    <w:rsid w:val="00D0646D"/>
    <w:rsid w:val="00D0681E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25C9"/>
    <w:rsid w:val="00D12DB1"/>
    <w:rsid w:val="00D1376B"/>
    <w:rsid w:val="00D13EF8"/>
    <w:rsid w:val="00D142CA"/>
    <w:rsid w:val="00D148AC"/>
    <w:rsid w:val="00D1520B"/>
    <w:rsid w:val="00D164AD"/>
    <w:rsid w:val="00D164E5"/>
    <w:rsid w:val="00D166ED"/>
    <w:rsid w:val="00D175E3"/>
    <w:rsid w:val="00D17D5A"/>
    <w:rsid w:val="00D17EE3"/>
    <w:rsid w:val="00D20FA9"/>
    <w:rsid w:val="00D2114D"/>
    <w:rsid w:val="00D21441"/>
    <w:rsid w:val="00D222B5"/>
    <w:rsid w:val="00D223E1"/>
    <w:rsid w:val="00D22A31"/>
    <w:rsid w:val="00D22E65"/>
    <w:rsid w:val="00D23ACC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C2E"/>
    <w:rsid w:val="00D302AE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249"/>
    <w:rsid w:val="00D45E11"/>
    <w:rsid w:val="00D4657C"/>
    <w:rsid w:val="00D46CF1"/>
    <w:rsid w:val="00D47170"/>
    <w:rsid w:val="00D479A9"/>
    <w:rsid w:val="00D47F7B"/>
    <w:rsid w:val="00D50B8C"/>
    <w:rsid w:val="00D51F86"/>
    <w:rsid w:val="00D52378"/>
    <w:rsid w:val="00D52865"/>
    <w:rsid w:val="00D52D00"/>
    <w:rsid w:val="00D53097"/>
    <w:rsid w:val="00D53486"/>
    <w:rsid w:val="00D541B2"/>
    <w:rsid w:val="00D54557"/>
    <w:rsid w:val="00D5467D"/>
    <w:rsid w:val="00D54EAD"/>
    <w:rsid w:val="00D55707"/>
    <w:rsid w:val="00D55A93"/>
    <w:rsid w:val="00D55EE6"/>
    <w:rsid w:val="00D55FDB"/>
    <w:rsid w:val="00D567EE"/>
    <w:rsid w:val="00D5697D"/>
    <w:rsid w:val="00D56C6B"/>
    <w:rsid w:val="00D56D7F"/>
    <w:rsid w:val="00D57149"/>
    <w:rsid w:val="00D57214"/>
    <w:rsid w:val="00D57502"/>
    <w:rsid w:val="00D57581"/>
    <w:rsid w:val="00D602BC"/>
    <w:rsid w:val="00D6038E"/>
    <w:rsid w:val="00D60AF2"/>
    <w:rsid w:val="00D60BB4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CA7"/>
    <w:rsid w:val="00D64318"/>
    <w:rsid w:val="00D64542"/>
    <w:rsid w:val="00D65DC7"/>
    <w:rsid w:val="00D65E86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1C31"/>
    <w:rsid w:val="00D72355"/>
    <w:rsid w:val="00D724C1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493"/>
    <w:rsid w:val="00D77569"/>
    <w:rsid w:val="00D77701"/>
    <w:rsid w:val="00D779C9"/>
    <w:rsid w:val="00D77E4E"/>
    <w:rsid w:val="00D80625"/>
    <w:rsid w:val="00D80B83"/>
    <w:rsid w:val="00D80DFE"/>
    <w:rsid w:val="00D80EC3"/>
    <w:rsid w:val="00D811B1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576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53C"/>
    <w:rsid w:val="00D91A00"/>
    <w:rsid w:val="00D91A68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0F6"/>
    <w:rsid w:val="00DA026C"/>
    <w:rsid w:val="00DA0980"/>
    <w:rsid w:val="00DA0DE2"/>
    <w:rsid w:val="00DA2567"/>
    <w:rsid w:val="00DA2687"/>
    <w:rsid w:val="00DA30E5"/>
    <w:rsid w:val="00DA3359"/>
    <w:rsid w:val="00DA335F"/>
    <w:rsid w:val="00DA3CAC"/>
    <w:rsid w:val="00DA3FE8"/>
    <w:rsid w:val="00DA481D"/>
    <w:rsid w:val="00DA5140"/>
    <w:rsid w:val="00DA5E8E"/>
    <w:rsid w:val="00DA601A"/>
    <w:rsid w:val="00DA64D0"/>
    <w:rsid w:val="00DA6878"/>
    <w:rsid w:val="00DA6CBA"/>
    <w:rsid w:val="00DA7161"/>
    <w:rsid w:val="00DA72C4"/>
    <w:rsid w:val="00DA7798"/>
    <w:rsid w:val="00DB04FC"/>
    <w:rsid w:val="00DB0C0F"/>
    <w:rsid w:val="00DB1250"/>
    <w:rsid w:val="00DB2927"/>
    <w:rsid w:val="00DB2ADB"/>
    <w:rsid w:val="00DB32B1"/>
    <w:rsid w:val="00DB36FC"/>
    <w:rsid w:val="00DB3912"/>
    <w:rsid w:val="00DB3EFF"/>
    <w:rsid w:val="00DB45EA"/>
    <w:rsid w:val="00DB51E3"/>
    <w:rsid w:val="00DB524C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6353"/>
    <w:rsid w:val="00DC6F9C"/>
    <w:rsid w:val="00DC7518"/>
    <w:rsid w:val="00DC7949"/>
    <w:rsid w:val="00DC7B65"/>
    <w:rsid w:val="00DC7E4B"/>
    <w:rsid w:val="00DD0264"/>
    <w:rsid w:val="00DD0382"/>
    <w:rsid w:val="00DD03DA"/>
    <w:rsid w:val="00DD05BC"/>
    <w:rsid w:val="00DD0DCC"/>
    <w:rsid w:val="00DD0DD1"/>
    <w:rsid w:val="00DD14FC"/>
    <w:rsid w:val="00DD172B"/>
    <w:rsid w:val="00DD18C4"/>
    <w:rsid w:val="00DD273A"/>
    <w:rsid w:val="00DD2CC2"/>
    <w:rsid w:val="00DD3362"/>
    <w:rsid w:val="00DD36D7"/>
    <w:rsid w:val="00DD374D"/>
    <w:rsid w:val="00DD3E11"/>
    <w:rsid w:val="00DD3EED"/>
    <w:rsid w:val="00DD4451"/>
    <w:rsid w:val="00DD476C"/>
    <w:rsid w:val="00DD53D8"/>
    <w:rsid w:val="00DD58CF"/>
    <w:rsid w:val="00DD61B7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5E0B"/>
    <w:rsid w:val="00DE609B"/>
    <w:rsid w:val="00DE6423"/>
    <w:rsid w:val="00DE68AD"/>
    <w:rsid w:val="00DE6A27"/>
    <w:rsid w:val="00DE6C7E"/>
    <w:rsid w:val="00DE78A0"/>
    <w:rsid w:val="00DE793B"/>
    <w:rsid w:val="00DE7C5E"/>
    <w:rsid w:val="00DF0521"/>
    <w:rsid w:val="00DF0EC6"/>
    <w:rsid w:val="00DF126A"/>
    <w:rsid w:val="00DF218E"/>
    <w:rsid w:val="00DF2572"/>
    <w:rsid w:val="00DF274C"/>
    <w:rsid w:val="00DF2D82"/>
    <w:rsid w:val="00DF3135"/>
    <w:rsid w:val="00DF34E1"/>
    <w:rsid w:val="00DF3C3F"/>
    <w:rsid w:val="00DF40EE"/>
    <w:rsid w:val="00DF4291"/>
    <w:rsid w:val="00DF4E07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D83"/>
    <w:rsid w:val="00E11357"/>
    <w:rsid w:val="00E1189D"/>
    <w:rsid w:val="00E118FB"/>
    <w:rsid w:val="00E12263"/>
    <w:rsid w:val="00E12779"/>
    <w:rsid w:val="00E12D4C"/>
    <w:rsid w:val="00E138FE"/>
    <w:rsid w:val="00E13EB6"/>
    <w:rsid w:val="00E1429E"/>
    <w:rsid w:val="00E14E68"/>
    <w:rsid w:val="00E14FC4"/>
    <w:rsid w:val="00E14FD2"/>
    <w:rsid w:val="00E14FFA"/>
    <w:rsid w:val="00E15AB1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C6A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884"/>
    <w:rsid w:val="00E26C66"/>
    <w:rsid w:val="00E2726A"/>
    <w:rsid w:val="00E278E6"/>
    <w:rsid w:val="00E3015E"/>
    <w:rsid w:val="00E302ED"/>
    <w:rsid w:val="00E30C27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0F18"/>
    <w:rsid w:val="00E42131"/>
    <w:rsid w:val="00E42470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386"/>
    <w:rsid w:val="00E46E12"/>
    <w:rsid w:val="00E47AF2"/>
    <w:rsid w:val="00E47D59"/>
    <w:rsid w:val="00E5011B"/>
    <w:rsid w:val="00E501D0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3A23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FA5"/>
    <w:rsid w:val="00E62A6D"/>
    <w:rsid w:val="00E63315"/>
    <w:rsid w:val="00E64218"/>
    <w:rsid w:val="00E65682"/>
    <w:rsid w:val="00E65CE0"/>
    <w:rsid w:val="00E662AB"/>
    <w:rsid w:val="00E666A2"/>
    <w:rsid w:val="00E672D3"/>
    <w:rsid w:val="00E6735F"/>
    <w:rsid w:val="00E677E8"/>
    <w:rsid w:val="00E6799F"/>
    <w:rsid w:val="00E67CF4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607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80A"/>
    <w:rsid w:val="00E80FB8"/>
    <w:rsid w:val="00E81456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8F7"/>
    <w:rsid w:val="00E87B6D"/>
    <w:rsid w:val="00E87D73"/>
    <w:rsid w:val="00E900CE"/>
    <w:rsid w:val="00E907BD"/>
    <w:rsid w:val="00E90C14"/>
    <w:rsid w:val="00E90DD3"/>
    <w:rsid w:val="00E90EC3"/>
    <w:rsid w:val="00E916AA"/>
    <w:rsid w:val="00E91932"/>
    <w:rsid w:val="00E91B27"/>
    <w:rsid w:val="00E91B36"/>
    <w:rsid w:val="00E92B2C"/>
    <w:rsid w:val="00E92B91"/>
    <w:rsid w:val="00E92D1A"/>
    <w:rsid w:val="00E92DD1"/>
    <w:rsid w:val="00E92E59"/>
    <w:rsid w:val="00E934C8"/>
    <w:rsid w:val="00E939DF"/>
    <w:rsid w:val="00E9419F"/>
    <w:rsid w:val="00E94224"/>
    <w:rsid w:val="00E958EB"/>
    <w:rsid w:val="00E95DA2"/>
    <w:rsid w:val="00E95F0A"/>
    <w:rsid w:val="00E96E45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0"/>
    <w:rsid w:val="00EB0127"/>
    <w:rsid w:val="00EB0DE5"/>
    <w:rsid w:val="00EB11FC"/>
    <w:rsid w:val="00EB15AB"/>
    <w:rsid w:val="00EB15D3"/>
    <w:rsid w:val="00EB1F84"/>
    <w:rsid w:val="00EB20D1"/>
    <w:rsid w:val="00EB224D"/>
    <w:rsid w:val="00EB2DD8"/>
    <w:rsid w:val="00EB3273"/>
    <w:rsid w:val="00EB34CD"/>
    <w:rsid w:val="00EB4B5A"/>
    <w:rsid w:val="00EB4B61"/>
    <w:rsid w:val="00EB5430"/>
    <w:rsid w:val="00EB5F56"/>
    <w:rsid w:val="00EB6059"/>
    <w:rsid w:val="00EB63D4"/>
    <w:rsid w:val="00EB69EE"/>
    <w:rsid w:val="00EB6A9A"/>
    <w:rsid w:val="00EB6B64"/>
    <w:rsid w:val="00EB7B98"/>
    <w:rsid w:val="00EB7F79"/>
    <w:rsid w:val="00EC0963"/>
    <w:rsid w:val="00EC12E0"/>
    <w:rsid w:val="00EC3EC0"/>
    <w:rsid w:val="00EC3F82"/>
    <w:rsid w:val="00EC3FFD"/>
    <w:rsid w:val="00EC4272"/>
    <w:rsid w:val="00EC4490"/>
    <w:rsid w:val="00EC4D4C"/>
    <w:rsid w:val="00EC545A"/>
    <w:rsid w:val="00EC55DC"/>
    <w:rsid w:val="00EC5BEB"/>
    <w:rsid w:val="00EC5C1D"/>
    <w:rsid w:val="00EC5CE7"/>
    <w:rsid w:val="00EC6083"/>
    <w:rsid w:val="00EC6088"/>
    <w:rsid w:val="00EC6535"/>
    <w:rsid w:val="00EC7C7A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2F5A"/>
    <w:rsid w:val="00ED30B8"/>
    <w:rsid w:val="00ED4653"/>
    <w:rsid w:val="00ED48E9"/>
    <w:rsid w:val="00ED4F50"/>
    <w:rsid w:val="00ED57E6"/>
    <w:rsid w:val="00ED5B7B"/>
    <w:rsid w:val="00ED6655"/>
    <w:rsid w:val="00ED67F5"/>
    <w:rsid w:val="00ED68FB"/>
    <w:rsid w:val="00ED6ADA"/>
    <w:rsid w:val="00ED719C"/>
    <w:rsid w:val="00ED74A9"/>
    <w:rsid w:val="00ED78AC"/>
    <w:rsid w:val="00ED790D"/>
    <w:rsid w:val="00EE0100"/>
    <w:rsid w:val="00EE0155"/>
    <w:rsid w:val="00EE01CD"/>
    <w:rsid w:val="00EE0506"/>
    <w:rsid w:val="00EE0ABD"/>
    <w:rsid w:val="00EE0BD5"/>
    <w:rsid w:val="00EE182B"/>
    <w:rsid w:val="00EE2026"/>
    <w:rsid w:val="00EE294F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E7BA3"/>
    <w:rsid w:val="00EF0286"/>
    <w:rsid w:val="00EF0732"/>
    <w:rsid w:val="00EF0B69"/>
    <w:rsid w:val="00EF12B8"/>
    <w:rsid w:val="00EF161A"/>
    <w:rsid w:val="00EF17EF"/>
    <w:rsid w:val="00EF1807"/>
    <w:rsid w:val="00EF1A26"/>
    <w:rsid w:val="00EF1FA1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4495"/>
    <w:rsid w:val="00F055B6"/>
    <w:rsid w:val="00F05FC5"/>
    <w:rsid w:val="00F06028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4554"/>
    <w:rsid w:val="00F152B4"/>
    <w:rsid w:val="00F15BF8"/>
    <w:rsid w:val="00F15F67"/>
    <w:rsid w:val="00F164BD"/>
    <w:rsid w:val="00F16580"/>
    <w:rsid w:val="00F1665C"/>
    <w:rsid w:val="00F166EE"/>
    <w:rsid w:val="00F16CBB"/>
    <w:rsid w:val="00F17A12"/>
    <w:rsid w:val="00F17EA1"/>
    <w:rsid w:val="00F2035A"/>
    <w:rsid w:val="00F2056F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350C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631"/>
    <w:rsid w:val="00F34A00"/>
    <w:rsid w:val="00F34A44"/>
    <w:rsid w:val="00F34A9C"/>
    <w:rsid w:val="00F35010"/>
    <w:rsid w:val="00F35B9E"/>
    <w:rsid w:val="00F35BC3"/>
    <w:rsid w:val="00F369BE"/>
    <w:rsid w:val="00F369F1"/>
    <w:rsid w:val="00F37531"/>
    <w:rsid w:val="00F3785F"/>
    <w:rsid w:val="00F37C9B"/>
    <w:rsid w:val="00F37CAD"/>
    <w:rsid w:val="00F405EC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5A2"/>
    <w:rsid w:val="00F45AE1"/>
    <w:rsid w:val="00F467EB"/>
    <w:rsid w:val="00F47195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4E16"/>
    <w:rsid w:val="00F55150"/>
    <w:rsid w:val="00F55310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4D9"/>
    <w:rsid w:val="00F66113"/>
    <w:rsid w:val="00F6658D"/>
    <w:rsid w:val="00F6696B"/>
    <w:rsid w:val="00F66A56"/>
    <w:rsid w:val="00F67BFE"/>
    <w:rsid w:val="00F67F46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2E2"/>
    <w:rsid w:val="00F7542F"/>
    <w:rsid w:val="00F759A9"/>
    <w:rsid w:val="00F766A9"/>
    <w:rsid w:val="00F76A75"/>
    <w:rsid w:val="00F76EA0"/>
    <w:rsid w:val="00F81082"/>
    <w:rsid w:val="00F8148C"/>
    <w:rsid w:val="00F81669"/>
    <w:rsid w:val="00F81926"/>
    <w:rsid w:val="00F81C05"/>
    <w:rsid w:val="00F820E6"/>
    <w:rsid w:val="00F822FC"/>
    <w:rsid w:val="00F82454"/>
    <w:rsid w:val="00F839B2"/>
    <w:rsid w:val="00F84061"/>
    <w:rsid w:val="00F843D1"/>
    <w:rsid w:val="00F84573"/>
    <w:rsid w:val="00F84B49"/>
    <w:rsid w:val="00F85D9A"/>
    <w:rsid w:val="00F86D20"/>
    <w:rsid w:val="00F8738A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15D6"/>
    <w:rsid w:val="00FB1E41"/>
    <w:rsid w:val="00FB227A"/>
    <w:rsid w:val="00FB239A"/>
    <w:rsid w:val="00FB3014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876"/>
    <w:rsid w:val="00FB6A67"/>
    <w:rsid w:val="00FB6C0D"/>
    <w:rsid w:val="00FB733C"/>
    <w:rsid w:val="00FC0313"/>
    <w:rsid w:val="00FC0DDF"/>
    <w:rsid w:val="00FC0DE5"/>
    <w:rsid w:val="00FC0E5D"/>
    <w:rsid w:val="00FC1864"/>
    <w:rsid w:val="00FC1F6E"/>
    <w:rsid w:val="00FC2170"/>
    <w:rsid w:val="00FC219B"/>
    <w:rsid w:val="00FC29E1"/>
    <w:rsid w:val="00FC4003"/>
    <w:rsid w:val="00FC42AC"/>
    <w:rsid w:val="00FC4443"/>
    <w:rsid w:val="00FC46FC"/>
    <w:rsid w:val="00FC4D02"/>
    <w:rsid w:val="00FC5848"/>
    <w:rsid w:val="00FC63C3"/>
    <w:rsid w:val="00FC6A14"/>
    <w:rsid w:val="00FC75B5"/>
    <w:rsid w:val="00FC7C81"/>
    <w:rsid w:val="00FC7DE7"/>
    <w:rsid w:val="00FD0209"/>
    <w:rsid w:val="00FD0DE8"/>
    <w:rsid w:val="00FD0FEF"/>
    <w:rsid w:val="00FD2607"/>
    <w:rsid w:val="00FD2F24"/>
    <w:rsid w:val="00FD3052"/>
    <w:rsid w:val="00FD4945"/>
    <w:rsid w:val="00FD4B6F"/>
    <w:rsid w:val="00FD4C2B"/>
    <w:rsid w:val="00FD4F04"/>
    <w:rsid w:val="00FD5015"/>
    <w:rsid w:val="00FD56AF"/>
    <w:rsid w:val="00FD645C"/>
    <w:rsid w:val="00FD64C8"/>
    <w:rsid w:val="00FD6508"/>
    <w:rsid w:val="00FE09DF"/>
    <w:rsid w:val="00FE0A29"/>
    <w:rsid w:val="00FE14A9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8AE"/>
    <w:rsid w:val="00FE4D6D"/>
    <w:rsid w:val="00FE53A9"/>
    <w:rsid w:val="00FE594D"/>
    <w:rsid w:val="00FE599D"/>
    <w:rsid w:val="00FE5F38"/>
    <w:rsid w:val="00FE68EF"/>
    <w:rsid w:val="00FE767F"/>
    <w:rsid w:val="00FE7A8C"/>
    <w:rsid w:val="00FE7CBB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6874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BCDF93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D1376B"/>
    <w:pPr>
      <w:tabs>
        <w:tab w:val="right" w:leader="hyphen" w:pos="8490"/>
      </w:tabs>
      <w:ind w:rightChars="200" w:right="20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3C6E49"/>
    <w:pPr>
      <w:tabs>
        <w:tab w:val="right" w:leader="hyphen" w:pos="8504"/>
      </w:tabs>
      <w:ind w:left="486" w:rightChars="100" w:right="283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7769B2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7769B2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列(14行高)"/>
    <w:basedOn w:val="141"/>
    <w:qFormat/>
    <w:rsid w:val="00DD05BC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B21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28214-1085-45E9-9F71-B6E0D84C3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202</Words>
  <Characters>1152</Characters>
  <Application>Microsoft Office Word</Application>
  <DocSecurity>0</DocSecurity>
  <Lines>9</Lines>
  <Paragraphs>2</Paragraphs>
  <ScaleCrop>false</ScaleCrop>
  <Company>HOME</Company>
  <LinksUpToDate>false</LinksUpToDate>
  <CharactersWithSpaces>1352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2025-12-22T06:53:00Z</dcterms:created>
  <dcterms:modified xsi:type="dcterms:W3CDTF">2025-12-22T06:53:00Z</dcterms:modified>
</cp:coreProperties>
</file>