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AD0CF8" w:rsidRDefault="00DC3BC2" w:rsidP="00E73409">
      <w:pPr>
        <w:pStyle w:val="ab"/>
        <w:rPr>
          <w:rFonts w:hAnsi="標楷體" w:hint="eastAsia"/>
          <w:sz w:val="24"/>
        </w:rPr>
      </w:pPr>
      <w:bookmarkStart w:id="0" w:name="_GoBack"/>
      <w:bookmarkEnd w:id="0"/>
      <w:r w:rsidRPr="00AD0CF8">
        <w:rPr>
          <w:rFonts w:hAnsi="標楷體" w:hint="eastAsia"/>
        </w:rPr>
        <w:t>僑務委員會</w:t>
      </w:r>
      <w:r w:rsidR="006515E4" w:rsidRPr="00AD0CF8">
        <w:rPr>
          <w:rFonts w:hAnsi="標楷體" w:hint="eastAsia"/>
        </w:rPr>
        <w:t>1</w:t>
      </w:r>
      <w:r w:rsidR="00D636C6" w:rsidRPr="00AD0CF8">
        <w:rPr>
          <w:rFonts w:hAnsi="標楷體" w:hint="eastAsia"/>
        </w:rPr>
        <w:t>1</w:t>
      </w:r>
      <w:r w:rsidR="002B50C0" w:rsidRPr="00AD0CF8">
        <w:rPr>
          <w:rFonts w:hAnsi="標楷體" w:hint="eastAsia"/>
        </w:rPr>
        <w:t>3</w:t>
      </w:r>
      <w:r w:rsidR="006515E4" w:rsidRPr="00AD0CF8">
        <w:rPr>
          <w:rFonts w:hAnsi="標楷體" w:hint="eastAsia"/>
        </w:rPr>
        <w:t>年度單位</w:t>
      </w:r>
      <w:r w:rsidR="00E44432" w:rsidRPr="00AD0CF8">
        <w:rPr>
          <w:rFonts w:hAnsi="標楷體" w:hint="eastAsia"/>
        </w:rPr>
        <w:t>決算</w:t>
      </w:r>
      <w:r w:rsidR="006515E4" w:rsidRPr="00AD0CF8">
        <w:rPr>
          <w:rFonts w:hAnsi="標楷體" w:hint="eastAsia"/>
        </w:rPr>
        <w:t xml:space="preserve">評估報告目錄   </w:t>
      </w:r>
      <w:r w:rsidR="001D0B27" w:rsidRPr="00AD0CF8">
        <w:rPr>
          <w:rFonts w:hAnsi="標楷體" w:hint="eastAsia"/>
        </w:rPr>
        <w:t xml:space="preserve"> </w:t>
      </w:r>
      <w:r w:rsidR="00014B6C" w:rsidRPr="00AD0CF8">
        <w:rPr>
          <w:rFonts w:hAnsi="標楷體" w:hint="eastAsia"/>
        </w:rPr>
        <w:t xml:space="preserve">  </w:t>
      </w:r>
      <w:r w:rsidR="006515E4" w:rsidRPr="00AD0CF8">
        <w:rPr>
          <w:rFonts w:hAnsi="標楷體" w:hint="eastAsia"/>
          <w:sz w:val="24"/>
        </w:rPr>
        <w:t>頁次</w:t>
      </w:r>
    </w:p>
    <w:p w:rsidR="004D5A4F" w:rsidRDefault="008E4E0D">
      <w:pPr>
        <w:pStyle w:val="23"/>
        <w:ind w:left="486" w:right="283" w:hanging="486"/>
        <w:rPr>
          <w:rFonts w:ascii="Aptos" w:eastAsia="新細明體" w:hAnsi="Aptos"/>
          <w:snapToGrid/>
          <w:szCs w:val="24"/>
        </w:rPr>
      </w:pPr>
      <w:r w:rsidRPr="00AD0CF8">
        <w:fldChar w:fldCharType="begin"/>
      </w:r>
      <w:r w:rsidRPr="00AD0CF8">
        <w:instrText xml:space="preserve"> TOC \o "1-3" \h \z \t "第二層(14號字),2,第一層(14號字),1" </w:instrText>
      </w:r>
      <w:r w:rsidRPr="00AD0CF8">
        <w:fldChar w:fldCharType="separate"/>
      </w:r>
      <w:hyperlink w:anchor="_Toc211863482" w:history="1">
        <w:r w:rsidR="004D5A4F" w:rsidRPr="00943299">
          <w:rPr>
            <w:rStyle w:val="af"/>
            <w:rFonts w:hint="eastAsia"/>
          </w:rPr>
          <w:t>一、近</w:t>
        </w:r>
        <w:r w:rsidR="004D5A4F" w:rsidRPr="00943299">
          <w:rPr>
            <w:rStyle w:val="af"/>
          </w:rPr>
          <w:t>2</w:t>
        </w:r>
        <w:r w:rsidR="004D5A4F" w:rsidRPr="00943299">
          <w:rPr>
            <w:rStyle w:val="af"/>
            <w:rFonts w:hint="eastAsia"/>
          </w:rPr>
          <w:t>年媒體政策及業務宣導費預算執行率低於七成，凸顯預算編列未臻嚴謹，嗣後允宜參考撙節經驗覈實編列，俾落實零基預算精神</w:t>
        </w:r>
        <w:r w:rsidR="004D5A4F">
          <w:rPr>
            <w:webHidden/>
          </w:rPr>
          <w:tab/>
        </w:r>
        <w:r w:rsidR="004D5A4F">
          <w:rPr>
            <w:webHidden/>
          </w:rPr>
          <w:fldChar w:fldCharType="begin"/>
        </w:r>
        <w:r w:rsidR="004D5A4F">
          <w:rPr>
            <w:webHidden/>
          </w:rPr>
          <w:instrText xml:space="preserve"> PAGEREF _Toc211863482 \h </w:instrText>
        </w:r>
        <w:r w:rsidR="004D5A4F">
          <w:rPr>
            <w:webHidden/>
          </w:rPr>
        </w:r>
        <w:r w:rsidR="004D5A4F">
          <w:rPr>
            <w:webHidden/>
          </w:rPr>
          <w:fldChar w:fldCharType="separate"/>
        </w:r>
        <w:r w:rsidR="004D5A4F">
          <w:rPr>
            <w:webHidden/>
          </w:rPr>
          <w:t>1</w:t>
        </w:r>
        <w:r w:rsidR="004D5A4F">
          <w:rPr>
            <w:webHidden/>
          </w:rPr>
          <w:fldChar w:fldCharType="end"/>
        </w:r>
      </w:hyperlink>
    </w:p>
    <w:p w:rsidR="004D5A4F" w:rsidRDefault="004D5A4F">
      <w:pPr>
        <w:pStyle w:val="23"/>
        <w:ind w:left="487" w:right="283" w:hanging="487"/>
        <w:rPr>
          <w:rFonts w:ascii="Aptos" w:eastAsia="新細明體" w:hAnsi="Aptos"/>
          <w:snapToGrid/>
          <w:szCs w:val="24"/>
        </w:rPr>
      </w:pPr>
      <w:hyperlink w:anchor="_Toc211863483" w:history="1">
        <w:r w:rsidRPr="00943299">
          <w:rPr>
            <w:rStyle w:val="af"/>
            <w:rFonts w:hint="eastAsia"/>
          </w:rPr>
          <w:t>二、僑務電子報網頁月平均瀏覽量逐年下滑，允宜強化內容及行銷策略，俾增加網站點閱率及能見度</w:t>
        </w:r>
        <w:r>
          <w:rPr>
            <w:webHidden/>
          </w:rPr>
          <w:tab/>
        </w:r>
        <w:r>
          <w:rPr>
            <w:webHidden/>
          </w:rPr>
          <w:fldChar w:fldCharType="begin"/>
        </w:r>
        <w:r>
          <w:rPr>
            <w:webHidden/>
          </w:rPr>
          <w:instrText xml:space="preserve"> PAGEREF _Toc211863483 \h </w:instrText>
        </w:r>
        <w:r>
          <w:rPr>
            <w:webHidden/>
          </w:rPr>
        </w:r>
        <w:r>
          <w:rPr>
            <w:webHidden/>
          </w:rPr>
          <w:fldChar w:fldCharType="separate"/>
        </w:r>
        <w:r>
          <w:rPr>
            <w:webHidden/>
          </w:rPr>
          <w:t>2</w:t>
        </w:r>
        <w:r>
          <w:rPr>
            <w:webHidden/>
          </w:rPr>
          <w:fldChar w:fldCharType="end"/>
        </w:r>
      </w:hyperlink>
    </w:p>
    <w:p w:rsidR="004D5A4F" w:rsidRDefault="004D5A4F">
      <w:pPr>
        <w:pStyle w:val="23"/>
        <w:ind w:left="487" w:right="283" w:hanging="487"/>
        <w:rPr>
          <w:rFonts w:ascii="Aptos" w:eastAsia="新細明體" w:hAnsi="Aptos"/>
          <w:snapToGrid/>
          <w:szCs w:val="24"/>
        </w:rPr>
      </w:pPr>
      <w:hyperlink w:anchor="_Toc211863484" w:history="1">
        <w:r w:rsidRPr="00943299">
          <w:rPr>
            <w:rStyle w:val="af"/>
            <w:rFonts w:hint="eastAsia"/>
          </w:rPr>
          <w:t>三、海外信用保證基金代位清償案件之收回成效不彰且餘額上升，允宜落實風險管理與企業輔導並重策略，俾減少損失</w:t>
        </w:r>
        <w:r>
          <w:rPr>
            <w:webHidden/>
          </w:rPr>
          <w:tab/>
        </w:r>
        <w:r>
          <w:rPr>
            <w:webHidden/>
          </w:rPr>
          <w:fldChar w:fldCharType="begin"/>
        </w:r>
        <w:r>
          <w:rPr>
            <w:webHidden/>
          </w:rPr>
          <w:instrText xml:space="preserve"> PAGEREF _Toc211863484 \h </w:instrText>
        </w:r>
        <w:r>
          <w:rPr>
            <w:webHidden/>
          </w:rPr>
        </w:r>
        <w:r>
          <w:rPr>
            <w:webHidden/>
          </w:rPr>
          <w:fldChar w:fldCharType="separate"/>
        </w:r>
        <w:r>
          <w:rPr>
            <w:webHidden/>
          </w:rPr>
          <w:t>4</w:t>
        </w:r>
        <w:r>
          <w:rPr>
            <w:webHidden/>
          </w:rPr>
          <w:fldChar w:fldCharType="end"/>
        </w:r>
      </w:hyperlink>
    </w:p>
    <w:p w:rsidR="006515E4" w:rsidRPr="00AD0CF8" w:rsidRDefault="008E4E0D" w:rsidP="00E73409">
      <w:pPr>
        <w:tabs>
          <w:tab w:val="right" w:leader="hyphen" w:pos="8505"/>
        </w:tabs>
        <w:ind w:left="566" w:rightChars="149" w:right="422" w:firstLine="487"/>
        <w:rPr>
          <w:rFonts w:hAnsi="標楷體"/>
        </w:rPr>
        <w:sectPr w:rsidR="006515E4" w:rsidRPr="00AD0CF8"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AD0CF8">
        <w:rPr>
          <w:rFonts w:hAnsi="標楷體"/>
          <w:b/>
          <w:noProof/>
          <w:sz w:val="24"/>
        </w:rPr>
        <w:fldChar w:fldCharType="end"/>
      </w:r>
    </w:p>
    <w:p w:rsidR="006515E4" w:rsidRPr="00AD0CF8" w:rsidRDefault="00DC3BC2" w:rsidP="00E73409">
      <w:pPr>
        <w:adjustRightInd w:val="0"/>
        <w:ind w:leftChars="0" w:left="0" w:firstLineChars="0" w:firstLine="0"/>
        <w:rPr>
          <w:rFonts w:hAnsi="標楷體"/>
          <w:b/>
          <w:sz w:val="36"/>
        </w:rPr>
      </w:pPr>
      <w:r w:rsidRPr="00AD0CF8">
        <w:rPr>
          <w:rFonts w:hAnsi="標楷體" w:hint="eastAsia"/>
          <w:b/>
          <w:sz w:val="36"/>
        </w:rPr>
        <w:lastRenderedPageBreak/>
        <w:t>僑務委員會</w:t>
      </w:r>
      <w:r w:rsidR="006515E4" w:rsidRPr="00AD0CF8">
        <w:rPr>
          <w:rFonts w:hAnsi="標楷體" w:hint="eastAsia"/>
          <w:b/>
          <w:sz w:val="36"/>
        </w:rPr>
        <w:t>1</w:t>
      </w:r>
      <w:r w:rsidR="00D636C6" w:rsidRPr="00AD0CF8">
        <w:rPr>
          <w:rFonts w:hAnsi="標楷體" w:hint="eastAsia"/>
          <w:b/>
          <w:sz w:val="36"/>
        </w:rPr>
        <w:t>1</w:t>
      </w:r>
      <w:r w:rsidR="002B50C0" w:rsidRPr="00AD0CF8">
        <w:rPr>
          <w:rFonts w:hAnsi="標楷體" w:hint="eastAsia"/>
          <w:b/>
          <w:sz w:val="36"/>
        </w:rPr>
        <w:t>3</w:t>
      </w:r>
      <w:r w:rsidR="006515E4" w:rsidRPr="00AD0CF8">
        <w:rPr>
          <w:rFonts w:hAnsi="標楷體" w:hint="eastAsia"/>
          <w:b/>
          <w:sz w:val="36"/>
        </w:rPr>
        <w:t>年度單位</w:t>
      </w:r>
      <w:r w:rsidR="00E44432" w:rsidRPr="00AD0CF8">
        <w:rPr>
          <w:rFonts w:hAnsi="標楷體" w:hint="eastAsia"/>
          <w:b/>
          <w:sz w:val="36"/>
        </w:rPr>
        <w:t>決</w:t>
      </w:r>
      <w:r w:rsidR="006515E4" w:rsidRPr="00AD0CF8">
        <w:rPr>
          <w:rFonts w:hAnsi="標楷體" w:hint="eastAsia"/>
          <w:b/>
          <w:sz w:val="36"/>
        </w:rPr>
        <w:t>算評估報告</w:t>
      </w:r>
    </w:p>
    <w:p w:rsidR="00DD4CEB" w:rsidRPr="00AD0CF8" w:rsidRDefault="00117EB4" w:rsidP="00E73409">
      <w:pPr>
        <w:pStyle w:val="14"/>
        <w:ind w:left="567" w:hanging="567"/>
      </w:pPr>
      <w:bookmarkStart w:id="1" w:name="_Toc229476289"/>
      <w:bookmarkStart w:id="2" w:name="_Toc276390718"/>
      <w:bookmarkStart w:id="3" w:name="_Toc303763647"/>
      <w:bookmarkStart w:id="4" w:name="_Toc514147231"/>
      <w:bookmarkStart w:id="5" w:name="_Toc497740857"/>
      <w:bookmarkStart w:id="6" w:name="_Toc85441185"/>
      <w:bookmarkStart w:id="7" w:name="_Toc211863482"/>
      <w:r w:rsidRPr="00AD0CF8">
        <w:rPr>
          <w:rFonts w:hint="eastAsia"/>
        </w:rPr>
        <w:t>一</w:t>
      </w:r>
      <w:r w:rsidR="001A218F" w:rsidRPr="00AD0CF8">
        <w:rPr>
          <w:rFonts w:hint="eastAsia"/>
        </w:rPr>
        <w:t>、</w:t>
      </w:r>
      <w:bookmarkEnd w:id="6"/>
      <w:r w:rsidR="00DD4CEB" w:rsidRPr="00AD0CF8">
        <w:rPr>
          <w:rFonts w:hint="eastAsia"/>
        </w:rPr>
        <w:t>近2年媒體政策及業務宣導費</w:t>
      </w:r>
      <w:r w:rsidR="00124EAC" w:rsidRPr="00AD0CF8">
        <w:rPr>
          <w:rFonts w:hint="eastAsia"/>
        </w:rPr>
        <w:t>預算</w:t>
      </w:r>
      <w:r w:rsidR="00DD4CEB" w:rsidRPr="00AD0CF8">
        <w:rPr>
          <w:rFonts w:hint="eastAsia"/>
        </w:rPr>
        <w:t>執行</w:t>
      </w:r>
      <w:r w:rsidR="00124EAC" w:rsidRPr="00AD0CF8">
        <w:rPr>
          <w:rFonts w:hint="eastAsia"/>
        </w:rPr>
        <w:t>率</w:t>
      </w:r>
      <w:r w:rsidRPr="00AD0CF8">
        <w:rPr>
          <w:rFonts w:hint="eastAsia"/>
        </w:rPr>
        <w:t>低於</w:t>
      </w:r>
      <w:r w:rsidR="00F1577C" w:rsidRPr="00AD0CF8">
        <w:rPr>
          <w:rFonts w:hint="eastAsia"/>
        </w:rPr>
        <w:t>七</w:t>
      </w:r>
      <w:r w:rsidRPr="00AD0CF8">
        <w:rPr>
          <w:rFonts w:hint="eastAsia"/>
        </w:rPr>
        <w:t>成</w:t>
      </w:r>
      <w:r w:rsidR="00DD4CEB" w:rsidRPr="00AD0CF8">
        <w:rPr>
          <w:rFonts w:hint="eastAsia"/>
        </w:rPr>
        <w:t>，</w:t>
      </w:r>
      <w:r w:rsidR="00124EAC" w:rsidRPr="00AD0CF8">
        <w:rPr>
          <w:rFonts w:hint="eastAsia"/>
        </w:rPr>
        <w:t>凸顯預算編列未臻嚴謹，嗣後</w:t>
      </w:r>
      <w:r w:rsidR="00DD4CEB" w:rsidRPr="00AD0CF8">
        <w:rPr>
          <w:rFonts w:hint="eastAsia"/>
        </w:rPr>
        <w:t>允宜</w:t>
      </w:r>
      <w:r w:rsidRPr="00AD0CF8">
        <w:rPr>
          <w:rFonts w:hint="eastAsia"/>
        </w:rPr>
        <w:t>參考撙節</w:t>
      </w:r>
      <w:r w:rsidR="00360F02" w:rsidRPr="00AD0CF8">
        <w:rPr>
          <w:rFonts w:hint="eastAsia"/>
        </w:rPr>
        <w:t>經驗</w:t>
      </w:r>
      <w:r w:rsidR="0016179E" w:rsidRPr="00AD0CF8">
        <w:rPr>
          <w:rFonts w:hint="eastAsia"/>
        </w:rPr>
        <w:t>覈</w:t>
      </w:r>
      <w:r w:rsidRPr="00AD0CF8">
        <w:rPr>
          <w:rFonts w:hint="eastAsia"/>
        </w:rPr>
        <w:t>實</w:t>
      </w:r>
      <w:r w:rsidR="00CE551C" w:rsidRPr="00AD0CF8">
        <w:rPr>
          <w:rFonts w:hint="eastAsia"/>
        </w:rPr>
        <w:t>編列</w:t>
      </w:r>
      <w:r w:rsidRPr="00AD0CF8">
        <w:rPr>
          <w:rFonts w:hint="eastAsia"/>
        </w:rPr>
        <w:t>，</w:t>
      </w:r>
      <w:r w:rsidR="00DD4CEB" w:rsidRPr="00AD0CF8">
        <w:rPr>
          <w:rFonts w:hint="eastAsia"/>
        </w:rPr>
        <w:t>俾</w:t>
      </w:r>
      <w:r w:rsidR="00CE551C" w:rsidRPr="00AD0CF8">
        <w:rPr>
          <w:rFonts w:hint="eastAsia"/>
        </w:rPr>
        <w:t>落實</w:t>
      </w:r>
      <w:r w:rsidR="0019158D" w:rsidRPr="00AD0CF8">
        <w:rPr>
          <w:rFonts w:hint="eastAsia"/>
        </w:rPr>
        <w:t>零基預算精神</w:t>
      </w:r>
      <w:bookmarkEnd w:id="7"/>
    </w:p>
    <w:p w:rsidR="00DD4CEB" w:rsidRPr="00AD0CF8" w:rsidRDefault="00A454E9" w:rsidP="00E73409">
      <w:pPr>
        <w:ind w:left="566" w:firstLine="566"/>
      </w:pPr>
      <w:r w:rsidRPr="00AD0CF8">
        <w:rPr>
          <w:rFonts w:hint="eastAsia"/>
        </w:rPr>
        <w:t>僑委會113年度預算編列</w:t>
      </w:r>
      <w:r w:rsidR="00447F3E" w:rsidRPr="00AD0CF8">
        <w:rPr>
          <w:rFonts w:hint="eastAsia"/>
        </w:rPr>
        <w:t>媒體政策及業務宣導費</w:t>
      </w:r>
      <w:r w:rsidR="00360F02" w:rsidRPr="00AD0CF8">
        <w:t>1,899</w:t>
      </w:r>
      <w:r w:rsidR="00360F02" w:rsidRPr="00AD0CF8">
        <w:rPr>
          <w:rFonts w:hint="eastAsia"/>
        </w:rPr>
        <w:t>萬</w:t>
      </w:r>
      <w:r w:rsidR="00360F02" w:rsidRPr="00AD0CF8">
        <w:t>7</w:t>
      </w:r>
      <w:r w:rsidR="00360F02" w:rsidRPr="00AD0CF8">
        <w:rPr>
          <w:rFonts w:hint="eastAsia"/>
        </w:rPr>
        <w:t>千</w:t>
      </w:r>
      <w:r w:rsidRPr="00AD0CF8">
        <w:rPr>
          <w:rFonts w:hint="eastAsia"/>
        </w:rPr>
        <w:t>元，決算數</w:t>
      </w:r>
      <w:r w:rsidR="00360F02" w:rsidRPr="00AD0CF8">
        <w:t>1,182</w:t>
      </w:r>
      <w:r w:rsidR="00360F02" w:rsidRPr="00AD0CF8">
        <w:rPr>
          <w:rFonts w:hint="eastAsia"/>
        </w:rPr>
        <w:t>萬</w:t>
      </w:r>
      <w:r w:rsidR="00360F02" w:rsidRPr="00AD0CF8">
        <w:t>3</w:t>
      </w:r>
      <w:r w:rsidR="00DF0C30" w:rsidRPr="00AD0CF8">
        <w:rPr>
          <w:rFonts w:hint="eastAsia"/>
        </w:rPr>
        <w:t>千</w:t>
      </w:r>
      <w:r w:rsidRPr="00AD0CF8">
        <w:rPr>
          <w:rFonts w:hint="eastAsia"/>
        </w:rPr>
        <w:t>元，執行率</w:t>
      </w:r>
      <w:r w:rsidR="00DF0C30" w:rsidRPr="00AD0CF8">
        <w:rPr>
          <w:rFonts w:hint="eastAsia"/>
        </w:rPr>
        <w:t>欠佳，僅</w:t>
      </w:r>
      <w:r w:rsidR="00360F02" w:rsidRPr="00AD0CF8">
        <w:rPr>
          <w:rFonts w:hint="eastAsia"/>
        </w:rPr>
        <w:t>62.24</w:t>
      </w:r>
      <w:r w:rsidRPr="00AD0CF8">
        <w:rPr>
          <w:rFonts w:hint="eastAsia"/>
        </w:rPr>
        <w:t>%</w:t>
      </w:r>
      <w:r w:rsidR="00DF0C30" w:rsidRPr="00AD0CF8">
        <w:rPr>
          <w:rFonts w:hint="eastAsia"/>
        </w:rPr>
        <w:t>，經費編列容</w:t>
      </w:r>
      <w:r w:rsidR="00360F02" w:rsidRPr="00AD0CF8">
        <w:rPr>
          <w:rFonts w:hint="eastAsia"/>
        </w:rPr>
        <w:t>有</w:t>
      </w:r>
      <w:r w:rsidR="00124EAC" w:rsidRPr="00AD0CF8">
        <w:rPr>
          <w:rFonts w:hint="eastAsia"/>
        </w:rPr>
        <w:t>檢討</w:t>
      </w:r>
      <w:r w:rsidR="00360F02" w:rsidRPr="00AD0CF8">
        <w:rPr>
          <w:rFonts w:hint="eastAsia"/>
        </w:rPr>
        <w:t>空間</w:t>
      </w:r>
      <w:r w:rsidR="00DF0C30" w:rsidRPr="00AD0CF8">
        <w:rPr>
          <w:rFonts w:hint="eastAsia"/>
        </w:rPr>
        <w:t>。茲說明如下</w:t>
      </w:r>
      <w:r w:rsidRPr="00AD0CF8">
        <w:rPr>
          <w:rFonts w:hint="eastAsia"/>
        </w:rPr>
        <w:t>：</w:t>
      </w:r>
    </w:p>
    <w:p w:rsidR="00DD4CEB" w:rsidRPr="00AD0CF8" w:rsidRDefault="00DD4CEB" w:rsidP="00E73409">
      <w:pPr>
        <w:pStyle w:val="a4"/>
        <w:ind w:left="839" w:hanging="273"/>
        <w:rPr>
          <w:b/>
          <w:bCs/>
          <w:spacing w:val="-5"/>
        </w:rPr>
      </w:pPr>
      <w:r w:rsidRPr="00AD0CF8">
        <w:rPr>
          <w:rFonts w:hint="eastAsia"/>
          <w:b/>
          <w:bCs/>
          <w:spacing w:val="-5"/>
        </w:rPr>
        <w:t>(一)</w:t>
      </w:r>
      <w:r w:rsidR="00B111DF" w:rsidRPr="00AD0CF8">
        <w:rPr>
          <w:rFonts w:hint="eastAsia"/>
          <w:b/>
          <w:bCs/>
        </w:rPr>
        <w:t>應按執行</w:t>
      </w:r>
      <w:r w:rsidR="00C1308E" w:rsidRPr="00AD0CF8">
        <w:rPr>
          <w:rFonts w:hint="eastAsia"/>
          <w:b/>
          <w:bCs/>
        </w:rPr>
        <w:t>情形</w:t>
      </w:r>
      <w:r w:rsidR="00661027" w:rsidRPr="00AD0CF8">
        <w:rPr>
          <w:rFonts w:hint="eastAsia"/>
          <w:b/>
          <w:bCs/>
        </w:rPr>
        <w:t>評估</w:t>
      </w:r>
      <w:r w:rsidR="00B111DF" w:rsidRPr="00AD0CF8">
        <w:rPr>
          <w:rFonts w:hint="eastAsia"/>
          <w:b/>
          <w:bCs/>
        </w:rPr>
        <w:t>支出必要性及適切性，落實</w:t>
      </w:r>
      <w:r w:rsidR="0019158D" w:rsidRPr="00AD0CF8">
        <w:rPr>
          <w:rFonts w:hint="eastAsia"/>
          <w:b/>
          <w:bCs/>
        </w:rPr>
        <w:t>零基預算精神</w:t>
      </w:r>
    </w:p>
    <w:p w:rsidR="000E3E49" w:rsidRPr="00AD0CF8" w:rsidRDefault="006F74AA" w:rsidP="00E73409">
      <w:pPr>
        <w:pStyle w:val="21"/>
        <w:ind w:left="850" w:firstLine="566"/>
      </w:pPr>
      <w:r w:rsidRPr="00AD0CF8">
        <w:rPr>
          <w:rFonts w:hint="eastAsia"/>
        </w:rPr>
        <w:t>按落實零基預算精神強化預算編製作業精進措施第伍</w:t>
      </w:r>
      <w:r w:rsidR="0016179E" w:rsidRPr="00AD0CF8">
        <w:rPr>
          <w:rFonts w:hint="eastAsia"/>
        </w:rPr>
        <w:t>項、</w:t>
      </w:r>
      <w:r w:rsidRPr="00AD0CF8">
        <w:rPr>
          <w:rFonts w:hint="eastAsia"/>
        </w:rPr>
        <w:t>一、(四)</w:t>
      </w:r>
      <w:r w:rsidR="00124EAC" w:rsidRPr="00AD0CF8">
        <w:rPr>
          <w:rFonts w:hint="eastAsia"/>
        </w:rPr>
        <w:t>點</w:t>
      </w:r>
      <w:r w:rsidRPr="00AD0CF8">
        <w:rPr>
          <w:rFonts w:hint="eastAsia"/>
        </w:rPr>
        <w:t>規定，將</w:t>
      </w:r>
      <w:r w:rsidR="00F42103" w:rsidRPr="00AD0CF8">
        <w:rPr>
          <w:rFonts w:hint="eastAsia"/>
        </w:rPr>
        <w:t>選擇及替代方案</w:t>
      </w:r>
      <w:r w:rsidRPr="00AD0CF8">
        <w:rPr>
          <w:rFonts w:hint="eastAsia"/>
        </w:rPr>
        <w:t>列為各機關檢討及審查支出重點</w:t>
      </w:r>
      <w:r w:rsidR="00B111DF" w:rsidRPr="00AD0CF8">
        <w:rPr>
          <w:rFonts w:hint="eastAsia"/>
        </w:rPr>
        <w:t>；</w:t>
      </w:r>
      <w:r w:rsidRPr="00AD0CF8">
        <w:rPr>
          <w:rFonts w:hint="eastAsia"/>
        </w:rPr>
        <w:t>次據</w:t>
      </w:r>
      <w:r w:rsidR="000A1525" w:rsidRPr="00AD0CF8">
        <w:rPr>
          <w:rFonts w:hint="eastAsia"/>
        </w:rPr>
        <w:t>各機關單位預算執行要點第壹</w:t>
      </w:r>
      <w:r w:rsidR="0016179E" w:rsidRPr="00AD0CF8">
        <w:rPr>
          <w:rFonts w:hint="eastAsia"/>
        </w:rPr>
        <w:t>點、</w:t>
      </w:r>
      <w:r w:rsidR="000A1525" w:rsidRPr="00AD0CF8">
        <w:rPr>
          <w:rFonts w:hint="eastAsia"/>
        </w:rPr>
        <w:t>三規定：「各機關應依歲入、歲出分配預算及計畫進度切實嚴格執行，並適時以成果或產出達成情形，辦理計畫及預算執行績效評核作業，以作為考核施政成效，及核列以後年度預算之參據。」</w:t>
      </w:r>
      <w:r w:rsidR="00B111DF" w:rsidRPr="00AD0CF8">
        <w:rPr>
          <w:rFonts w:hint="eastAsia"/>
        </w:rPr>
        <w:t>準</w:t>
      </w:r>
      <w:r w:rsidR="007B1C32" w:rsidRPr="00AD0CF8">
        <w:rPr>
          <w:rFonts w:hint="eastAsia"/>
        </w:rPr>
        <w:t>此，</w:t>
      </w:r>
      <w:r w:rsidR="00B111DF" w:rsidRPr="00AD0CF8">
        <w:rPr>
          <w:rFonts w:hint="eastAsia"/>
        </w:rPr>
        <w:t>各機關應於年度終結時檢討計畫進度及預算執行情形，作為預算編製參考，運用現有編審運作機制，</w:t>
      </w:r>
      <w:bookmarkStart w:id="8" w:name="_Hlk208944723"/>
      <w:r w:rsidR="00B111DF" w:rsidRPr="00AD0CF8">
        <w:rPr>
          <w:rFonts w:hint="eastAsia"/>
        </w:rPr>
        <w:t>強化</w:t>
      </w:r>
      <w:bookmarkEnd w:id="8"/>
      <w:r w:rsidR="00B111DF" w:rsidRPr="00AD0CF8">
        <w:rPr>
          <w:rFonts w:hint="eastAsia"/>
        </w:rPr>
        <w:t>檢討作業之深度與效度，評估支出項目之必要性及適切性，</w:t>
      </w:r>
      <w:r w:rsidR="00661027" w:rsidRPr="00AD0CF8">
        <w:rPr>
          <w:rFonts w:hint="eastAsia"/>
        </w:rPr>
        <w:t>落實</w:t>
      </w:r>
      <w:r w:rsidR="0019158D" w:rsidRPr="00AD0CF8">
        <w:rPr>
          <w:rFonts w:hint="eastAsia"/>
        </w:rPr>
        <w:t>零基預算精神</w:t>
      </w:r>
      <w:r w:rsidR="00B111DF" w:rsidRPr="00AD0CF8">
        <w:rPr>
          <w:rFonts w:hint="eastAsia"/>
        </w:rPr>
        <w:t>。</w:t>
      </w:r>
    </w:p>
    <w:p w:rsidR="00DD4CEB" w:rsidRPr="00AD0CF8" w:rsidRDefault="00DD4CEB" w:rsidP="00E73409">
      <w:pPr>
        <w:pStyle w:val="a4"/>
        <w:rPr>
          <w:b/>
          <w:bCs/>
        </w:rPr>
      </w:pPr>
      <w:r w:rsidRPr="00AD0CF8">
        <w:rPr>
          <w:rFonts w:hint="eastAsia"/>
          <w:b/>
          <w:bCs/>
        </w:rPr>
        <w:t>(二)近</w:t>
      </w:r>
      <w:r w:rsidR="00F1577C" w:rsidRPr="00AD0CF8">
        <w:rPr>
          <w:rFonts w:hint="eastAsia"/>
          <w:b/>
          <w:bCs/>
        </w:rPr>
        <w:t>2</w:t>
      </w:r>
      <w:r w:rsidRPr="00AD0CF8">
        <w:rPr>
          <w:rFonts w:hint="eastAsia"/>
          <w:b/>
          <w:bCs/>
        </w:rPr>
        <w:t>年媒體政策及業務宣導費</w:t>
      </w:r>
      <w:r w:rsidR="00124EAC" w:rsidRPr="00AD0CF8">
        <w:rPr>
          <w:rFonts w:hint="eastAsia"/>
          <w:b/>
          <w:bCs/>
        </w:rPr>
        <w:t>預算</w:t>
      </w:r>
      <w:r w:rsidRPr="00AD0CF8">
        <w:rPr>
          <w:rFonts w:hint="eastAsia"/>
          <w:b/>
          <w:bCs/>
        </w:rPr>
        <w:t>執行</w:t>
      </w:r>
      <w:r w:rsidR="00F42103" w:rsidRPr="00AD0CF8">
        <w:rPr>
          <w:rFonts w:hint="eastAsia"/>
          <w:b/>
          <w:bCs/>
        </w:rPr>
        <w:t>率低於</w:t>
      </w:r>
      <w:r w:rsidR="00F1577C" w:rsidRPr="00AD0CF8">
        <w:rPr>
          <w:rFonts w:hint="eastAsia"/>
          <w:b/>
          <w:bCs/>
        </w:rPr>
        <w:t>七</w:t>
      </w:r>
      <w:r w:rsidR="00F42103" w:rsidRPr="00AD0CF8">
        <w:rPr>
          <w:rFonts w:hint="eastAsia"/>
          <w:b/>
          <w:bCs/>
        </w:rPr>
        <w:t>成</w:t>
      </w:r>
      <w:r w:rsidRPr="00AD0CF8">
        <w:rPr>
          <w:rFonts w:hint="eastAsia"/>
          <w:b/>
          <w:bCs/>
        </w:rPr>
        <w:t>，</w:t>
      </w:r>
      <w:r w:rsidR="00124EAC" w:rsidRPr="00AD0CF8">
        <w:rPr>
          <w:rFonts w:hint="eastAsia"/>
          <w:b/>
          <w:bCs/>
        </w:rPr>
        <w:t>凸顯預算編列未臻嚴謹</w:t>
      </w:r>
    </w:p>
    <w:p w:rsidR="00B111DF" w:rsidRPr="00AD0CF8" w:rsidRDefault="00D33641" w:rsidP="00E73409">
      <w:pPr>
        <w:pStyle w:val="21"/>
        <w:ind w:left="850" w:firstLine="566"/>
      </w:pPr>
      <w:r w:rsidRPr="00AD0CF8">
        <w:t>僑委會</w:t>
      </w:r>
      <w:r w:rsidR="00F1577C" w:rsidRPr="00AD0CF8">
        <w:rPr>
          <w:rFonts w:hint="eastAsia"/>
        </w:rPr>
        <w:t>近2年</w:t>
      </w:r>
      <w:r w:rsidR="008B7F95" w:rsidRPr="00AD0CF8">
        <w:rPr>
          <w:rFonts w:hint="eastAsia"/>
        </w:rPr>
        <w:t>度</w:t>
      </w:r>
      <w:r w:rsidR="00F1577C" w:rsidRPr="00AD0CF8">
        <w:rPr>
          <w:rFonts w:hint="eastAsia"/>
        </w:rPr>
        <w:t>（</w:t>
      </w:r>
      <w:r w:rsidR="00F42103" w:rsidRPr="00AD0CF8">
        <w:rPr>
          <w:rFonts w:hint="eastAsia"/>
        </w:rPr>
        <w:t>112</w:t>
      </w:r>
      <w:r w:rsidR="00F42103" w:rsidRPr="00AD0CF8">
        <w:t>及</w:t>
      </w:r>
      <w:r w:rsidR="00F42103" w:rsidRPr="00AD0CF8">
        <w:rPr>
          <w:rFonts w:hint="eastAsia"/>
        </w:rPr>
        <w:t>113</w:t>
      </w:r>
      <w:r w:rsidR="00F42103" w:rsidRPr="00AD0CF8">
        <w:t>年度</w:t>
      </w:r>
      <w:r w:rsidR="00F1577C" w:rsidRPr="00AD0CF8">
        <w:rPr>
          <w:rFonts w:hint="eastAsia"/>
        </w:rPr>
        <w:t>，以下同）</w:t>
      </w:r>
      <w:r w:rsidR="00F42103" w:rsidRPr="00AD0CF8">
        <w:rPr>
          <w:rFonts w:hint="eastAsia"/>
        </w:rPr>
        <w:t>媒體政策及業務宣導費執行均低於</w:t>
      </w:r>
      <w:r w:rsidR="00360F02" w:rsidRPr="00AD0CF8">
        <w:rPr>
          <w:rFonts w:hint="eastAsia"/>
        </w:rPr>
        <w:t>七</w:t>
      </w:r>
      <w:r w:rsidR="00F42103" w:rsidRPr="00AD0CF8">
        <w:t>成</w:t>
      </w:r>
      <w:r w:rsidR="00F42103" w:rsidRPr="00AD0CF8">
        <w:rPr>
          <w:rFonts w:hint="eastAsia"/>
        </w:rPr>
        <w:t>，據其說明，係運用機關網站平臺等現有管道及免費資源進行宣傳，達成推廣活動目的(詳表1)</w:t>
      </w:r>
      <w:r w:rsidR="00360F02" w:rsidRPr="00AD0CF8">
        <w:rPr>
          <w:rFonts w:hint="eastAsia"/>
        </w:rPr>
        <w:t>，</w:t>
      </w:r>
      <w:r w:rsidR="00F42103" w:rsidRPr="00AD0CF8">
        <w:rPr>
          <w:rFonts w:hint="eastAsia"/>
        </w:rPr>
        <w:t>是以</w:t>
      </w:r>
      <w:r w:rsidR="003C0F58" w:rsidRPr="00AD0CF8">
        <w:rPr>
          <w:rFonts w:hint="eastAsia"/>
        </w:rPr>
        <w:t>該會運用</w:t>
      </w:r>
      <w:r w:rsidR="00F42103" w:rsidRPr="00AD0CF8">
        <w:rPr>
          <w:rFonts w:hint="eastAsia"/>
        </w:rPr>
        <w:t>其他宣傳</w:t>
      </w:r>
      <w:r w:rsidR="003C0F58" w:rsidRPr="00AD0CF8">
        <w:rPr>
          <w:rFonts w:hint="eastAsia"/>
        </w:rPr>
        <w:t>選項撙節支出，</w:t>
      </w:r>
      <w:r w:rsidR="00F42103" w:rsidRPr="00AD0CF8">
        <w:rPr>
          <w:rFonts w:hint="eastAsia"/>
        </w:rPr>
        <w:t>無須耗費高額媒體政策及業務宣導費擴大活動能見度，</w:t>
      </w:r>
      <w:r w:rsidR="00360F02" w:rsidRPr="00AD0CF8">
        <w:rPr>
          <w:rFonts w:hint="eastAsia"/>
        </w:rPr>
        <w:t>嗣後</w:t>
      </w:r>
      <w:r w:rsidR="003C0F58" w:rsidRPr="00AD0CF8">
        <w:rPr>
          <w:rFonts w:hint="eastAsia"/>
        </w:rPr>
        <w:t>媒體政策及業務宣導費允宜參考</w:t>
      </w:r>
      <w:r w:rsidR="00DA4EAA" w:rsidRPr="00AD0CF8">
        <w:rPr>
          <w:rFonts w:hint="eastAsia"/>
        </w:rPr>
        <w:t>前開</w:t>
      </w:r>
      <w:r w:rsidR="00360F02" w:rsidRPr="00AD0CF8">
        <w:rPr>
          <w:rFonts w:hint="eastAsia"/>
        </w:rPr>
        <w:t>經驗</w:t>
      </w:r>
      <w:r w:rsidR="003C0F58" w:rsidRPr="00AD0CF8">
        <w:rPr>
          <w:rFonts w:hint="eastAsia"/>
        </w:rPr>
        <w:t>，在效益不變前提下，以較經濟性項目替代，善用既有資源以創新或不同作法撙節經費支出</w:t>
      </w:r>
      <w:r w:rsidR="008B7F95" w:rsidRPr="00AD0CF8">
        <w:rPr>
          <w:rFonts w:hint="eastAsia"/>
        </w:rPr>
        <w:t>並覈</w:t>
      </w:r>
      <w:r w:rsidR="003C0F58" w:rsidRPr="00AD0CF8">
        <w:rPr>
          <w:rFonts w:hint="eastAsia"/>
        </w:rPr>
        <w:t>實</w:t>
      </w:r>
      <w:r w:rsidR="00CE551C" w:rsidRPr="00AD0CF8">
        <w:rPr>
          <w:rFonts w:hint="eastAsia"/>
        </w:rPr>
        <w:t>編列</w:t>
      </w:r>
      <w:r w:rsidR="003C0F58" w:rsidRPr="00AD0CF8">
        <w:rPr>
          <w:rFonts w:hint="eastAsia"/>
        </w:rPr>
        <w:t>，俾</w:t>
      </w:r>
      <w:r w:rsidR="00DA4EAA" w:rsidRPr="00AD0CF8">
        <w:rPr>
          <w:rFonts w:hint="eastAsia"/>
        </w:rPr>
        <w:t>符</w:t>
      </w:r>
      <w:r w:rsidR="00DA4EAA" w:rsidRPr="00AD0CF8">
        <w:rPr>
          <w:rFonts w:hint="eastAsia"/>
        </w:rPr>
        <w:lastRenderedPageBreak/>
        <w:t>實需。</w:t>
      </w:r>
    </w:p>
    <w:p w:rsidR="00A1255C" w:rsidRPr="00AD0CF8" w:rsidRDefault="00DD4CEB" w:rsidP="00E73409">
      <w:pPr>
        <w:pStyle w:val="ae"/>
        <w:ind w:left="283" w:hanging="283"/>
        <w:jc w:val="left"/>
        <w:rPr>
          <w:b/>
          <w:bCs/>
        </w:rPr>
      </w:pPr>
      <w:r w:rsidRPr="00AD0CF8">
        <w:rPr>
          <w:rFonts w:hint="eastAsia"/>
          <w:b/>
          <w:bCs/>
        </w:rPr>
        <w:t>表1</w:t>
      </w:r>
      <w:r w:rsidR="00A1255C" w:rsidRPr="00AD0CF8">
        <w:rPr>
          <w:rFonts w:hint="eastAsia"/>
          <w:b/>
          <w:bCs/>
        </w:rPr>
        <w:t xml:space="preserve"> </w:t>
      </w:r>
      <w:r w:rsidRPr="00AD0CF8">
        <w:rPr>
          <w:rFonts w:hint="eastAsia"/>
          <w:b/>
          <w:bCs/>
        </w:rPr>
        <w:t>僑委會</w:t>
      </w:r>
      <w:r w:rsidR="00F1577C" w:rsidRPr="00AD0CF8">
        <w:rPr>
          <w:rFonts w:hint="eastAsia"/>
          <w:b/>
          <w:bCs/>
        </w:rPr>
        <w:t>近2</w:t>
      </w:r>
      <w:r w:rsidR="00A1255C" w:rsidRPr="00AD0CF8">
        <w:rPr>
          <w:rFonts w:hint="eastAsia"/>
          <w:b/>
          <w:bCs/>
        </w:rPr>
        <w:t>年</w:t>
      </w:r>
      <w:r w:rsidR="008B7F95" w:rsidRPr="00AD0CF8">
        <w:rPr>
          <w:rFonts w:hint="eastAsia"/>
          <w:b/>
          <w:bCs/>
        </w:rPr>
        <w:t>度</w:t>
      </w:r>
      <w:r w:rsidRPr="00AD0CF8">
        <w:rPr>
          <w:rFonts w:hint="eastAsia"/>
          <w:b/>
          <w:bCs/>
        </w:rPr>
        <w:t>媒體政策及業務宣導費預算執行情形表</w:t>
      </w:r>
    </w:p>
    <w:p w:rsidR="00DD4CEB" w:rsidRPr="00AD0CF8" w:rsidRDefault="00DD4CEB" w:rsidP="00E73409">
      <w:pPr>
        <w:pStyle w:val="142"/>
        <w:jc w:val="right"/>
        <w:rPr>
          <w:rStyle w:val="143"/>
        </w:rPr>
      </w:pPr>
      <w:r w:rsidRPr="00AD0CF8">
        <w:rPr>
          <w:rFonts w:hint="eastAsia"/>
        </w:rPr>
        <w:t xml:space="preserve">                                    </w:t>
      </w:r>
      <w:r w:rsidRPr="00AD0CF8">
        <w:rPr>
          <w:rStyle w:val="143"/>
          <w:rFonts w:hint="eastAsia"/>
        </w:rPr>
        <w:t>單位：新臺幣千元；%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4"/>
        <w:gridCol w:w="992"/>
        <w:gridCol w:w="851"/>
        <w:gridCol w:w="992"/>
        <w:gridCol w:w="4988"/>
      </w:tblGrid>
      <w:tr w:rsidR="00360F02" w:rsidRPr="00AD0CF8" w:rsidTr="00360F02">
        <w:trPr>
          <w:trHeight w:val="340"/>
        </w:trPr>
        <w:tc>
          <w:tcPr>
            <w:tcW w:w="704" w:type="dxa"/>
            <w:shd w:val="clear" w:color="auto" w:fill="auto"/>
            <w:vAlign w:val="center"/>
            <w:hideMark/>
          </w:tcPr>
          <w:p w:rsidR="00360F02" w:rsidRPr="00AD0CF8" w:rsidRDefault="00360F02" w:rsidP="00E73409">
            <w:pPr>
              <w:pStyle w:val="142"/>
              <w:jc w:val="center"/>
              <w:rPr>
                <w:b/>
                <w:bCs/>
              </w:rPr>
            </w:pPr>
            <w:r w:rsidRPr="00AD0CF8">
              <w:rPr>
                <w:rFonts w:hint="eastAsia"/>
                <w:b/>
                <w:bCs/>
              </w:rPr>
              <w:t>年度</w:t>
            </w:r>
          </w:p>
        </w:tc>
        <w:tc>
          <w:tcPr>
            <w:tcW w:w="992" w:type="dxa"/>
            <w:shd w:val="clear" w:color="auto" w:fill="auto"/>
            <w:vAlign w:val="center"/>
            <w:hideMark/>
          </w:tcPr>
          <w:p w:rsidR="00360F02" w:rsidRPr="00AD0CF8" w:rsidRDefault="00360F02" w:rsidP="00E73409">
            <w:pPr>
              <w:pStyle w:val="142"/>
              <w:jc w:val="center"/>
              <w:rPr>
                <w:rFonts w:hint="eastAsia"/>
                <w:b/>
                <w:bCs/>
              </w:rPr>
            </w:pPr>
            <w:r w:rsidRPr="00AD0CF8">
              <w:rPr>
                <w:rFonts w:hint="eastAsia"/>
                <w:b/>
                <w:bCs/>
              </w:rPr>
              <w:t>預算數</w:t>
            </w:r>
          </w:p>
        </w:tc>
        <w:tc>
          <w:tcPr>
            <w:tcW w:w="851" w:type="dxa"/>
            <w:shd w:val="clear" w:color="auto" w:fill="auto"/>
            <w:vAlign w:val="center"/>
            <w:hideMark/>
          </w:tcPr>
          <w:p w:rsidR="00360F02" w:rsidRPr="00AD0CF8" w:rsidRDefault="00360F02" w:rsidP="00E73409">
            <w:pPr>
              <w:pStyle w:val="142"/>
              <w:jc w:val="center"/>
              <w:rPr>
                <w:rFonts w:hint="eastAsia"/>
                <w:b/>
                <w:bCs/>
              </w:rPr>
            </w:pPr>
            <w:r w:rsidRPr="00AD0CF8">
              <w:rPr>
                <w:rFonts w:hint="eastAsia"/>
                <w:b/>
                <w:bCs/>
              </w:rPr>
              <w:t>決算數</w:t>
            </w:r>
          </w:p>
        </w:tc>
        <w:tc>
          <w:tcPr>
            <w:tcW w:w="992" w:type="dxa"/>
            <w:shd w:val="clear" w:color="auto" w:fill="auto"/>
            <w:vAlign w:val="center"/>
            <w:hideMark/>
          </w:tcPr>
          <w:p w:rsidR="00360F02" w:rsidRPr="00AD0CF8" w:rsidRDefault="00360F02" w:rsidP="00E73409">
            <w:pPr>
              <w:pStyle w:val="142"/>
              <w:jc w:val="center"/>
              <w:rPr>
                <w:rFonts w:hint="eastAsia"/>
                <w:b/>
                <w:bCs/>
              </w:rPr>
            </w:pPr>
            <w:r w:rsidRPr="00AD0CF8">
              <w:rPr>
                <w:rFonts w:hint="eastAsia"/>
                <w:b/>
                <w:bCs/>
              </w:rPr>
              <w:t>執行率</w:t>
            </w:r>
          </w:p>
        </w:tc>
        <w:tc>
          <w:tcPr>
            <w:tcW w:w="4988" w:type="dxa"/>
            <w:shd w:val="clear" w:color="auto" w:fill="auto"/>
            <w:vAlign w:val="center"/>
            <w:hideMark/>
          </w:tcPr>
          <w:p w:rsidR="00360F02" w:rsidRPr="00AD0CF8" w:rsidRDefault="00360F02" w:rsidP="00E73409">
            <w:pPr>
              <w:pStyle w:val="142"/>
              <w:jc w:val="center"/>
              <w:rPr>
                <w:rFonts w:hint="eastAsia"/>
                <w:b/>
                <w:bCs/>
              </w:rPr>
            </w:pPr>
            <w:r w:rsidRPr="00AD0CF8">
              <w:rPr>
                <w:rFonts w:hint="eastAsia"/>
                <w:b/>
                <w:bCs/>
              </w:rPr>
              <w:t>執行率偏低原因</w:t>
            </w:r>
          </w:p>
        </w:tc>
      </w:tr>
      <w:tr w:rsidR="00360F02" w:rsidRPr="00AD0CF8" w:rsidTr="00360F02">
        <w:trPr>
          <w:trHeight w:val="835"/>
        </w:trPr>
        <w:tc>
          <w:tcPr>
            <w:tcW w:w="704" w:type="dxa"/>
            <w:shd w:val="clear" w:color="auto" w:fill="auto"/>
            <w:vAlign w:val="center"/>
            <w:hideMark/>
          </w:tcPr>
          <w:p w:rsidR="00360F02" w:rsidRPr="00AD0CF8" w:rsidRDefault="00360F02" w:rsidP="00E73409">
            <w:pPr>
              <w:pStyle w:val="142"/>
              <w:jc w:val="center"/>
              <w:rPr>
                <w:rFonts w:hint="eastAsia"/>
              </w:rPr>
            </w:pPr>
            <w:r w:rsidRPr="00AD0CF8">
              <w:rPr>
                <w:rFonts w:hint="eastAsia"/>
              </w:rPr>
              <w:t>112</w:t>
            </w:r>
          </w:p>
        </w:tc>
        <w:tc>
          <w:tcPr>
            <w:tcW w:w="992" w:type="dxa"/>
            <w:shd w:val="clear" w:color="auto" w:fill="auto"/>
            <w:vAlign w:val="center"/>
            <w:hideMark/>
          </w:tcPr>
          <w:p w:rsidR="00360F02" w:rsidRPr="00AD0CF8" w:rsidRDefault="00360F02" w:rsidP="00E73409">
            <w:pPr>
              <w:pStyle w:val="142"/>
              <w:jc w:val="right"/>
              <w:rPr>
                <w:rFonts w:hint="eastAsia"/>
              </w:rPr>
            </w:pPr>
            <w:r w:rsidRPr="00AD0CF8">
              <w:rPr>
                <w:rFonts w:hint="eastAsia"/>
              </w:rPr>
              <w:t>22,190</w:t>
            </w:r>
          </w:p>
        </w:tc>
        <w:tc>
          <w:tcPr>
            <w:tcW w:w="851" w:type="dxa"/>
            <w:shd w:val="clear" w:color="auto" w:fill="auto"/>
            <w:vAlign w:val="center"/>
            <w:hideMark/>
          </w:tcPr>
          <w:p w:rsidR="00360F02" w:rsidRPr="00AD0CF8" w:rsidRDefault="00360F02" w:rsidP="00E73409">
            <w:pPr>
              <w:pStyle w:val="142"/>
              <w:jc w:val="right"/>
              <w:rPr>
                <w:rFonts w:hint="eastAsia"/>
              </w:rPr>
            </w:pPr>
            <w:r w:rsidRPr="00AD0CF8">
              <w:rPr>
                <w:rFonts w:hint="eastAsia"/>
              </w:rPr>
              <w:t>11,567</w:t>
            </w:r>
          </w:p>
        </w:tc>
        <w:tc>
          <w:tcPr>
            <w:tcW w:w="992" w:type="dxa"/>
            <w:shd w:val="clear" w:color="auto" w:fill="auto"/>
            <w:vAlign w:val="center"/>
            <w:hideMark/>
          </w:tcPr>
          <w:p w:rsidR="00360F02" w:rsidRPr="00AD0CF8" w:rsidRDefault="00360F02" w:rsidP="00E73409">
            <w:pPr>
              <w:pStyle w:val="142"/>
              <w:jc w:val="right"/>
              <w:rPr>
                <w:rFonts w:hint="eastAsia"/>
              </w:rPr>
            </w:pPr>
            <w:r w:rsidRPr="00AD0CF8">
              <w:rPr>
                <w:rFonts w:hint="eastAsia"/>
              </w:rPr>
              <w:t>52.13</w:t>
            </w:r>
          </w:p>
        </w:tc>
        <w:tc>
          <w:tcPr>
            <w:tcW w:w="4988" w:type="dxa"/>
            <w:vMerge w:val="restart"/>
            <w:shd w:val="clear" w:color="auto" w:fill="auto"/>
            <w:vAlign w:val="center"/>
            <w:hideMark/>
          </w:tcPr>
          <w:p w:rsidR="00360F02" w:rsidRPr="00AD0CF8" w:rsidRDefault="00360F02" w:rsidP="00E73409">
            <w:pPr>
              <w:pStyle w:val="142"/>
              <w:rPr>
                <w:rFonts w:hint="eastAsia"/>
              </w:rPr>
            </w:pPr>
            <w:r w:rsidRPr="00AD0CF8">
              <w:rPr>
                <w:rFonts w:hint="eastAsia"/>
              </w:rPr>
              <w:t>左列經費主要用於辦理僑務委員會議、十月慶典業務、僑務研究發展、搭僑活動文化訪問團、華語文競賽及文化導覽活動、輔助華語文學習中心活動、海外招生等活動，惟</w:t>
            </w:r>
            <w:r w:rsidR="00661027" w:rsidRPr="00AD0CF8">
              <w:rPr>
                <w:rFonts w:hint="eastAsia"/>
              </w:rPr>
              <w:t>實際執行</w:t>
            </w:r>
            <w:r w:rsidRPr="00AD0CF8">
              <w:rPr>
                <w:rFonts w:hint="eastAsia"/>
              </w:rPr>
              <w:t>多透過該會網站、平臺及免費平臺等方式宣傳，於不浪費預算情況下亦達活動宣傳效益。</w:t>
            </w:r>
          </w:p>
        </w:tc>
      </w:tr>
      <w:tr w:rsidR="00360F02" w:rsidRPr="00AD0CF8" w:rsidTr="00360F02">
        <w:trPr>
          <w:trHeight w:val="835"/>
        </w:trPr>
        <w:tc>
          <w:tcPr>
            <w:tcW w:w="704" w:type="dxa"/>
            <w:shd w:val="clear" w:color="auto" w:fill="auto"/>
            <w:vAlign w:val="center"/>
            <w:hideMark/>
          </w:tcPr>
          <w:p w:rsidR="00360F02" w:rsidRPr="00AD0CF8" w:rsidRDefault="00360F02" w:rsidP="00E73409">
            <w:pPr>
              <w:widowControl/>
              <w:spacing w:line="240" w:lineRule="auto"/>
              <w:ind w:leftChars="0" w:left="0" w:firstLineChars="0" w:firstLine="0"/>
              <w:jc w:val="center"/>
              <w:rPr>
                <w:rFonts w:hAnsi="標楷體" w:cs="新細明體" w:hint="eastAsia"/>
                <w:snapToGrid/>
                <w:kern w:val="0"/>
                <w:sz w:val="24"/>
                <w:szCs w:val="24"/>
              </w:rPr>
            </w:pPr>
            <w:r w:rsidRPr="00AD0CF8">
              <w:rPr>
                <w:rFonts w:hAnsi="標楷體" w:cs="新細明體" w:hint="eastAsia"/>
                <w:snapToGrid/>
                <w:kern w:val="0"/>
                <w:sz w:val="24"/>
                <w:szCs w:val="24"/>
              </w:rPr>
              <w:t>113</w:t>
            </w:r>
          </w:p>
        </w:tc>
        <w:tc>
          <w:tcPr>
            <w:tcW w:w="992" w:type="dxa"/>
            <w:shd w:val="clear" w:color="auto" w:fill="auto"/>
            <w:vAlign w:val="center"/>
            <w:hideMark/>
          </w:tcPr>
          <w:p w:rsidR="00360F02" w:rsidRPr="00AD0CF8" w:rsidRDefault="00360F02" w:rsidP="00E73409">
            <w:pPr>
              <w:widowControl/>
              <w:spacing w:line="240" w:lineRule="auto"/>
              <w:ind w:leftChars="0" w:left="0" w:firstLineChars="0" w:firstLine="0"/>
              <w:jc w:val="right"/>
              <w:rPr>
                <w:rFonts w:hAnsi="標楷體" w:cs="新細明體" w:hint="eastAsia"/>
                <w:snapToGrid/>
                <w:kern w:val="0"/>
                <w:sz w:val="24"/>
                <w:szCs w:val="24"/>
              </w:rPr>
            </w:pPr>
            <w:r w:rsidRPr="00AD0CF8">
              <w:rPr>
                <w:rFonts w:hAnsi="標楷體" w:cs="新細明體" w:hint="eastAsia"/>
                <w:snapToGrid/>
                <w:kern w:val="0"/>
                <w:sz w:val="24"/>
                <w:szCs w:val="24"/>
              </w:rPr>
              <w:t>18,997</w:t>
            </w:r>
          </w:p>
        </w:tc>
        <w:tc>
          <w:tcPr>
            <w:tcW w:w="851" w:type="dxa"/>
            <w:shd w:val="clear" w:color="auto" w:fill="auto"/>
            <w:vAlign w:val="center"/>
            <w:hideMark/>
          </w:tcPr>
          <w:p w:rsidR="00360F02" w:rsidRPr="00AD0CF8" w:rsidRDefault="00360F02" w:rsidP="00E73409">
            <w:pPr>
              <w:widowControl/>
              <w:spacing w:line="240" w:lineRule="auto"/>
              <w:ind w:leftChars="0" w:left="0" w:firstLineChars="0" w:firstLine="0"/>
              <w:jc w:val="right"/>
              <w:rPr>
                <w:rFonts w:hAnsi="標楷體" w:cs="新細明體" w:hint="eastAsia"/>
                <w:snapToGrid/>
                <w:kern w:val="0"/>
                <w:sz w:val="24"/>
                <w:szCs w:val="24"/>
              </w:rPr>
            </w:pPr>
            <w:r w:rsidRPr="00AD0CF8">
              <w:rPr>
                <w:rFonts w:hAnsi="標楷體" w:cs="新細明體" w:hint="eastAsia"/>
                <w:snapToGrid/>
                <w:kern w:val="0"/>
                <w:sz w:val="24"/>
                <w:szCs w:val="24"/>
              </w:rPr>
              <w:t>11,823</w:t>
            </w:r>
          </w:p>
        </w:tc>
        <w:tc>
          <w:tcPr>
            <w:tcW w:w="992" w:type="dxa"/>
            <w:shd w:val="clear" w:color="auto" w:fill="auto"/>
            <w:vAlign w:val="center"/>
            <w:hideMark/>
          </w:tcPr>
          <w:p w:rsidR="00360F02" w:rsidRPr="00AD0CF8" w:rsidRDefault="00360F02" w:rsidP="00E73409">
            <w:pPr>
              <w:widowControl/>
              <w:spacing w:line="240" w:lineRule="auto"/>
              <w:ind w:leftChars="0" w:left="0" w:firstLineChars="0" w:firstLine="0"/>
              <w:jc w:val="right"/>
              <w:rPr>
                <w:rFonts w:hAnsi="標楷體" w:cs="新細明體" w:hint="eastAsia"/>
                <w:snapToGrid/>
                <w:kern w:val="0"/>
                <w:sz w:val="24"/>
                <w:szCs w:val="24"/>
              </w:rPr>
            </w:pPr>
            <w:r w:rsidRPr="00AD0CF8">
              <w:rPr>
                <w:rFonts w:hAnsi="標楷體" w:cs="新細明體" w:hint="eastAsia"/>
                <w:snapToGrid/>
                <w:kern w:val="0"/>
                <w:sz w:val="24"/>
                <w:szCs w:val="24"/>
              </w:rPr>
              <w:t>62.24</w:t>
            </w:r>
          </w:p>
        </w:tc>
        <w:tc>
          <w:tcPr>
            <w:tcW w:w="4988" w:type="dxa"/>
            <w:vMerge/>
            <w:vAlign w:val="center"/>
            <w:hideMark/>
          </w:tcPr>
          <w:p w:rsidR="00360F02" w:rsidRPr="00AD0CF8" w:rsidRDefault="00360F02" w:rsidP="00E73409">
            <w:pPr>
              <w:widowControl/>
              <w:spacing w:line="240" w:lineRule="auto"/>
              <w:ind w:leftChars="0" w:left="0" w:firstLineChars="0" w:firstLine="0"/>
              <w:jc w:val="left"/>
              <w:rPr>
                <w:rFonts w:hAnsi="標楷體" w:cs="新細明體"/>
                <w:snapToGrid/>
                <w:kern w:val="0"/>
                <w:sz w:val="24"/>
                <w:szCs w:val="24"/>
              </w:rPr>
            </w:pPr>
          </w:p>
        </w:tc>
      </w:tr>
    </w:tbl>
    <w:p w:rsidR="00DD4CEB" w:rsidRPr="00AD0CF8" w:rsidRDefault="00DD4CEB" w:rsidP="00E73409">
      <w:pPr>
        <w:spacing w:line="280" w:lineRule="exact"/>
        <w:ind w:leftChars="0" w:left="0" w:firstLineChars="0" w:firstLine="0"/>
        <w:jc w:val="left"/>
        <w:rPr>
          <w:rFonts w:hint="eastAsia"/>
          <w:sz w:val="24"/>
        </w:rPr>
      </w:pPr>
      <w:r w:rsidRPr="00AD0CF8">
        <w:rPr>
          <w:rFonts w:hint="eastAsia"/>
          <w:sz w:val="24"/>
        </w:rPr>
        <w:t>資料來源：僑委會。</w:t>
      </w:r>
    </w:p>
    <w:p w:rsidR="00DD4CEB" w:rsidRPr="00AD0CF8" w:rsidRDefault="00DD4CEB" w:rsidP="00AA0CF7">
      <w:pPr>
        <w:ind w:left="566" w:firstLine="566"/>
        <w:rPr>
          <w:rFonts w:hint="eastAsia"/>
        </w:rPr>
      </w:pPr>
      <w:r w:rsidRPr="00AD0CF8">
        <w:rPr>
          <w:rFonts w:hint="eastAsia"/>
        </w:rPr>
        <w:t>綜上，僑委會近</w:t>
      </w:r>
      <w:r w:rsidR="00F1577C" w:rsidRPr="00AD0CF8">
        <w:rPr>
          <w:rFonts w:hint="eastAsia"/>
        </w:rPr>
        <w:t>2</w:t>
      </w:r>
      <w:r w:rsidRPr="00AD0CF8">
        <w:rPr>
          <w:rFonts w:hint="eastAsia"/>
        </w:rPr>
        <w:t>年媒體政策及業務宣導費</w:t>
      </w:r>
      <w:r w:rsidR="00124EAC" w:rsidRPr="00AD0CF8">
        <w:rPr>
          <w:rFonts w:hint="eastAsia"/>
        </w:rPr>
        <w:t>預算</w:t>
      </w:r>
      <w:r w:rsidRPr="00AD0CF8">
        <w:rPr>
          <w:rFonts w:hint="eastAsia"/>
        </w:rPr>
        <w:t>執行率</w:t>
      </w:r>
      <w:r w:rsidR="00F1577C" w:rsidRPr="00AD0CF8">
        <w:rPr>
          <w:rFonts w:hint="eastAsia"/>
        </w:rPr>
        <w:t>低於七成</w:t>
      </w:r>
      <w:r w:rsidRPr="00AD0CF8">
        <w:rPr>
          <w:rFonts w:hint="eastAsia"/>
        </w:rPr>
        <w:t>，</w:t>
      </w:r>
      <w:r w:rsidR="00F1577C" w:rsidRPr="00AD0CF8">
        <w:rPr>
          <w:rFonts w:hint="eastAsia"/>
        </w:rPr>
        <w:t>係現有管道及免費資源進行宣傳</w:t>
      </w:r>
      <w:r w:rsidR="00661027" w:rsidRPr="00AD0CF8">
        <w:rPr>
          <w:rFonts w:hint="eastAsia"/>
        </w:rPr>
        <w:t>撙節支出</w:t>
      </w:r>
      <w:r w:rsidR="00F1577C" w:rsidRPr="00AD0CF8">
        <w:rPr>
          <w:rFonts w:hint="eastAsia"/>
        </w:rPr>
        <w:t>所致</w:t>
      </w:r>
      <w:r w:rsidR="00661027" w:rsidRPr="00AD0CF8">
        <w:rPr>
          <w:rFonts w:hint="eastAsia"/>
        </w:rPr>
        <w:t>，</w:t>
      </w:r>
      <w:r w:rsidR="00124EAC" w:rsidRPr="00AD0CF8">
        <w:rPr>
          <w:rFonts w:hint="eastAsia"/>
        </w:rPr>
        <w:t>預算編列</w:t>
      </w:r>
      <w:r w:rsidR="00661027" w:rsidRPr="00AD0CF8">
        <w:rPr>
          <w:rFonts w:hint="eastAsia"/>
        </w:rPr>
        <w:t>容有</w:t>
      </w:r>
      <w:r w:rsidR="00124EAC" w:rsidRPr="00AD0CF8">
        <w:rPr>
          <w:rFonts w:hint="eastAsia"/>
        </w:rPr>
        <w:t>檢討</w:t>
      </w:r>
      <w:r w:rsidR="00661027" w:rsidRPr="00AD0CF8">
        <w:rPr>
          <w:rFonts w:hint="eastAsia"/>
        </w:rPr>
        <w:t>空間</w:t>
      </w:r>
      <w:r w:rsidR="00CE551C" w:rsidRPr="00AD0CF8">
        <w:rPr>
          <w:rFonts w:hint="eastAsia"/>
        </w:rPr>
        <w:t>，</w:t>
      </w:r>
      <w:r w:rsidR="00661027" w:rsidRPr="00AD0CF8">
        <w:rPr>
          <w:rFonts w:hint="eastAsia"/>
        </w:rPr>
        <w:t>爰該會允宜</w:t>
      </w:r>
      <w:r w:rsidR="00CE551C" w:rsidRPr="00AD0CF8">
        <w:rPr>
          <w:rFonts w:hint="eastAsia"/>
        </w:rPr>
        <w:t>檢討支出必要性及適切性，於效益不變前提下，善用既有資源，參考</w:t>
      </w:r>
      <w:r w:rsidR="0047029F" w:rsidRPr="00AD0CF8">
        <w:rPr>
          <w:rFonts w:hint="eastAsia"/>
        </w:rPr>
        <w:t>撙節</w:t>
      </w:r>
      <w:r w:rsidR="00360F02" w:rsidRPr="00AD0CF8">
        <w:rPr>
          <w:rFonts w:hint="eastAsia"/>
        </w:rPr>
        <w:t>經驗</w:t>
      </w:r>
      <w:r w:rsidR="00CE551C" w:rsidRPr="00AD0CF8">
        <w:rPr>
          <w:rFonts w:hint="eastAsia"/>
        </w:rPr>
        <w:t>按實際需要核實編列，俾落實</w:t>
      </w:r>
      <w:r w:rsidR="0019158D" w:rsidRPr="00AD0CF8">
        <w:rPr>
          <w:rFonts w:hint="eastAsia"/>
        </w:rPr>
        <w:t>零基預算精神</w:t>
      </w:r>
      <w:r w:rsidRPr="00AD0CF8">
        <w:rPr>
          <w:rFonts w:hint="eastAsia"/>
        </w:rPr>
        <w:t>。</w:t>
      </w:r>
    </w:p>
    <w:p w:rsidR="007367DC" w:rsidRPr="00AD0CF8" w:rsidRDefault="007367DC" w:rsidP="00AA0CF7">
      <w:pPr>
        <w:ind w:left="566" w:firstLine="566"/>
        <w:rPr>
          <w:rFonts w:hint="eastAsia"/>
        </w:rPr>
      </w:pPr>
    </w:p>
    <w:p w:rsidR="008C7CE1" w:rsidRPr="00AD0CF8" w:rsidRDefault="007246F8" w:rsidP="00E73409">
      <w:pPr>
        <w:pStyle w:val="14"/>
        <w:ind w:left="567" w:hanging="567"/>
      </w:pPr>
      <w:bookmarkStart w:id="9" w:name="_Toc211863483"/>
      <w:r w:rsidRPr="00AD0CF8">
        <w:rPr>
          <w:rFonts w:hint="eastAsia"/>
        </w:rPr>
        <w:t>二</w:t>
      </w:r>
      <w:r w:rsidR="008C7CE1" w:rsidRPr="00AD0CF8">
        <w:rPr>
          <w:rFonts w:hint="eastAsia"/>
        </w:rPr>
        <w:t>、</w:t>
      </w:r>
      <w:r w:rsidR="00026F1A" w:rsidRPr="00AD0CF8">
        <w:rPr>
          <w:rFonts w:hint="eastAsia"/>
        </w:rPr>
        <w:t>僑務電子報網頁月</w:t>
      </w:r>
      <w:r w:rsidR="00DF5CB7" w:rsidRPr="00AD0CF8">
        <w:rPr>
          <w:rFonts w:hint="eastAsia"/>
        </w:rPr>
        <w:t>平</w:t>
      </w:r>
      <w:r w:rsidR="00026F1A" w:rsidRPr="00AD0CF8">
        <w:rPr>
          <w:rFonts w:hint="eastAsia"/>
        </w:rPr>
        <w:t>均瀏覽量逐年下滑，允宜</w:t>
      </w:r>
      <w:r w:rsidR="00287F42" w:rsidRPr="00AD0CF8">
        <w:rPr>
          <w:rFonts w:hint="eastAsia"/>
        </w:rPr>
        <w:t>強化</w:t>
      </w:r>
      <w:r w:rsidR="00026F1A" w:rsidRPr="00AD0CF8">
        <w:rPr>
          <w:rFonts w:hint="eastAsia"/>
        </w:rPr>
        <w:t>內容及</w:t>
      </w:r>
      <w:r w:rsidR="00287F42" w:rsidRPr="00AD0CF8">
        <w:rPr>
          <w:rFonts w:hint="eastAsia"/>
        </w:rPr>
        <w:t>行銷</w:t>
      </w:r>
      <w:r w:rsidR="00A64D70" w:rsidRPr="00AD0CF8">
        <w:rPr>
          <w:rFonts w:hint="eastAsia"/>
        </w:rPr>
        <w:t>策略</w:t>
      </w:r>
      <w:r w:rsidR="00026F1A" w:rsidRPr="00AD0CF8">
        <w:rPr>
          <w:rFonts w:hint="eastAsia"/>
        </w:rPr>
        <w:t>，俾</w:t>
      </w:r>
      <w:r w:rsidR="00A64D70" w:rsidRPr="00AD0CF8">
        <w:rPr>
          <w:rFonts w:hint="eastAsia"/>
        </w:rPr>
        <w:t>增加網站點閱率及能見度</w:t>
      </w:r>
      <w:bookmarkEnd w:id="9"/>
    </w:p>
    <w:p w:rsidR="00293449" w:rsidRPr="00AD0CF8" w:rsidRDefault="00871EA5" w:rsidP="00E73409">
      <w:pPr>
        <w:ind w:left="566" w:firstLine="566"/>
      </w:pPr>
      <w:r w:rsidRPr="00AD0CF8">
        <w:t>僑委會</w:t>
      </w:r>
      <w:r w:rsidRPr="00AD0CF8">
        <w:rPr>
          <w:rFonts w:hint="eastAsia"/>
        </w:rPr>
        <w:t>1</w:t>
      </w:r>
      <w:r w:rsidRPr="00AD0CF8">
        <w:t>1</w:t>
      </w:r>
      <w:r w:rsidR="00215E07" w:rsidRPr="00AD0CF8">
        <w:rPr>
          <w:rFonts w:hint="eastAsia"/>
        </w:rPr>
        <w:t>3</w:t>
      </w:r>
      <w:r w:rsidRPr="00AD0CF8">
        <w:t>年度</w:t>
      </w:r>
      <w:r w:rsidR="00F45BBE" w:rsidRPr="00AD0CF8">
        <w:rPr>
          <w:rFonts w:hint="eastAsia"/>
        </w:rPr>
        <w:t>預算編列</w:t>
      </w:r>
      <w:r w:rsidR="00D410CB" w:rsidRPr="00AD0CF8">
        <w:rPr>
          <w:rFonts w:hint="eastAsia"/>
        </w:rPr>
        <w:t>透過各媒介提供即時僑務訊息服務經費</w:t>
      </w:r>
      <w:r w:rsidR="00215E07" w:rsidRPr="00AD0CF8">
        <w:rPr>
          <w:rFonts w:hint="eastAsia"/>
        </w:rPr>
        <w:t>657</w:t>
      </w:r>
      <w:r w:rsidR="00D410CB" w:rsidRPr="00AD0CF8">
        <w:rPr>
          <w:rFonts w:hint="eastAsia"/>
        </w:rPr>
        <w:t>萬元，決算數</w:t>
      </w:r>
      <w:r w:rsidR="00215E07" w:rsidRPr="00AD0CF8">
        <w:rPr>
          <w:rFonts w:hint="eastAsia"/>
        </w:rPr>
        <w:t>655</w:t>
      </w:r>
      <w:r w:rsidR="00D410CB" w:rsidRPr="00AD0CF8">
        <w:rPr>
          <w:rFonts w:hint="eastAsia"/>
        </w:rPr>
        <w:t>萬元，執行率</w:t>
      </w:r>
      <w:r w:rsidR="00215E07" w:rsidRPr="00AD0CF8">
        <w:rPr>
          <w:rFonts w:hint="eastAsia"/>
        </w:rPr>
        <w:t>99.7</w:t>
      </w:r>
      <w:r w:rsidR="00AC4CF3" w:rsidRPr="00AD0CF8">
        <w:t>%</w:t>
      </w:r>
      <w:r w:rsidR="00D410CB" w:rsidRPr="00AD0CF8">
        <w:rPr>
          <w:rFonts w:hint="eastAsia"/>
        </w:rPr>
        <w:t>，用於</w:t>
      </w:r>
      <w:r w:rsidR="006E33BA" w:rsidRPr="00AD0CF8">
        <w:t>維運</w:t>
      </w:r>
      <w:r w:rsidR="006E33BA" w:rsidRPr="00AD0CF8">
        <w:rPr>
          <w:rFonts w:hint="eastAsia"/>
        </w:rPr>
        <w:t>僑務電子報、</w:t>
      </w:r>
      <w:r w:rsidR="00D410CB" w:rsidRPr="00AD0CF8">
        <w:rPr>
          <w:rFonts w:hint="eastAsia"/>
        </w:rPr>
        <w:t>租用L</w:t>
      </w:r>
      <w:r w:rsidR="00D410CB" w:rsidRPr="00AD0CF8">
        <w:t>ine@</w:t>
      </w:r>
      <w:r w:rsidR="00D410CB" w:rsidRPr="00AD0CF8">
        <w:rPr>
          <w:rFonts w:hint="eastAsia"/>
        </w:rPr>
        <w:t>平臺、YouTube頻道、</w:t>
      </w:r>
      <w:r w:rsidR="006E33BA" w:rsidRPr="00AD0CF8">
        <w:rPr>
          <w:rFonts w:hint="eastAsia"/>
        </w:rPr>
        <w:t>臉書粉絲專頁、</w:t>
      </w:r>
      <w:r w:rsidR="00D410CB" w:rsidRPr="00AD0CF8">
        <w:rPr>
          <w:rFonts w:hint="eastAsia"/>
        </w:rPr>
        <w:t>LINE官方帳號</w:t>
      </w:r>
      <w:r w:rsidR="006E33BA" w:rsidRPr="00AD0CF8">
        <w:rPr>
          <w:rFonts w:hint="eastAsia"/>
        </w:rPr>
        <w:t>、</w:t>
      </w:r>
      <w:r w:rsidR="00D410CB" w:rsidRPr="00AD0CF8">
        <w:rPr>
          <w:rFonts w:hint="eastAsia"/>
        </w:rPr>
        <w:t>Instagram</w:t>
      </w:r>
      <w:r w:rsidR="000E199D" w:rsidRPr="00AD0CF8">
        <w:rPr>
          <w:rFonts w:hint="eastAsia"/>
        </w:rPr>
        <w:t>及X</w:t>
      </w:r>
      <w:r w:rsidR="006E33BA" w:rsidRPr="00AD0CF8">
        <w:rPr>
          <w:rFonts w:hint="eastAsia"/>
        </w:rPr>
        <w:t>等</w:t>
      </w:r>
      <w:r w:rsidR="00293449" w:rsidRPr="00AD0CF8">
        <w:rPr>
          <w:rFonts w:hint="eastAsia"/>
        </w:rPr>
        <w:t>。經查：</w:t>
      </w:r>
    </w:p>
    <w:p w:rsidR="00293449" w:rsidRPr="00AD0CF8" w:rsidRDefault="00293449" w:rsidP="00E73409">
      <w:pPr>
        <w:pStyle w:val="a4"/>
        <w:rPr>
          <w:rFonts w:hint="eastAsia"/>
          <w:b/>
          <w:bCs/>
        </w:rPr>
      </w:pPr>
      <w:r w:rsidRPr="00AD0CF8">
        <w:rPr>
          <w:rFonts w:hint="eastAsia"/>
          <w:b/>
          <w:bCs/>
        </w:rPr>
        <w:t>(一)</w:t>
      </w:r>
      <w:r w:rsidR="00B774C4" w:rsidRPr="00AD0CF8">
        <w:rPr>
          <w:rFonts w:hint="eastAsia"/>
          <w:b/>
          <w:bCs/>
        </w:rPr>
        <w:t>為</w:t>
      </w:r>
      <w:r w:rsidR="004F6EB9" w:rsidRPr="00AD0CF8">
        <w:rPr>
          <w:rFonts w:hint="eastAsia"/>
          <w:b/>
          <w:bCs/>
        </w:rPr>
        <w:t>使僑胞掌握僑務及各地動態，委託營運僑務電子報網站</w:t>
      </w:r>
    </w:p>
    <w:p w:rsidR="00293449" w:rsidRPr="00AD0CF8" w:rsidRDefault="00293449" w:rsidP="00E73409">
      <w:pPr>
        <w:pStyle w:val="21"/>
        <w:ind w:left="850" w:firstLine="566"/>
      </w:pPr>
      <w:r w:rsidRPr="00AD0CF8">
        <w:rPr>
          <w:rFonts w:hint="eastAsia"/>
        </w:rPr>
        <w:t>僑委會</w:t>
      </w:r>
      <w:r w:rsidR="00AC4CF3" w:rsidRPr="00AD0CF8">
        <w:rPr>
          <w:rFonts w:hint="eastAsia"/>
        </w:rPr>
        <w:t>透過前開</w:t>
      </w:r>
      <w:r w:rsidRPr="00AD0CF8">
        <w:rPr>
          <w:rFonts w:hint="eastAsia"/>
        </w:rPr>
        <w:t>媒體及溝通平臺提供國內重要訊息與最新僑社新聞，與民眾互動並使僑胞獲知國家脈動瞭解政府施政及海外僑情，促進對臺灣認同與支持</w:t>
      </w:r>
      <w:r w:rsidR="008C6426" w:rsidRPr="00AD0CF8">
        <w:rPr>
          <w:rFonts w:hint="eastAsia"/>
        </w:rPr>
        <w:t>；</w:t>
      </w:r>
      <w:r w:rsidR="00B774C4" w:rsidRPr="00AD0CF8">
        <w:rPr>
          <w:rFonts w:hint="eastAsia"/>
        </w:rPr>
        <w:t>其中</w:t>
      </w:r>
      <w:r w:rsidR="00E84297" w:rsidRPr="00AD0CF8">
        <w:rPr>
          <w:rFonts w:hint="eastAsia"/>
        </w:rPr>
        <w:t>僑務電子報網站布建全球僑務新聞網絡，提供僑胞海外僑社動態、國內要聞及攸關僑民權益之相關政策，每年辦理僑務電子報網站維運採購案，</w:t>
      </w:r>
      <w:r w:rsidR="00E5773D" w:rsidRPr="00AD0CF8">
        <w:rPr>
          <w:rFonts w:hint="eastAsia"/>
        </w:rPr>
        <w:t>網站</w:t>
      </w:r>
      <w:r w:rsidR="0064052C" w:rsidRPr="00AD0CF8">
        <w:rPr>
          <w:rFonts w:hint="eastAsia"/>
        </w:rPr>
        <w:t>提供臺灣、僑務、專題、亞洲、大洋洲、北美洲、中南美洲、歐洲、非洲、人物、活動、影音、English News等多元單元內容</w:t>
      </w:r>
      <w:r w:rsidR="00450D86" w:rsidRPr="00AD0CF8">
        <w:rPr>
          <w:rFonts w:hint="eastAsia"/>
        </w:rPr>
        <w:t>，</w:t>
      </w:r>
      <w:r w:rsidR="0064052C" w:rsidRPr="00AD0CF8">
        <w:rPr>
          <w:rFonts w:hint="eastAsia"/>
        </w:rPr>
        <w:t>以瀏覽量為指標分析網站曝光度</w:t>
      </w:r>
      <w:r w:rsidR="00DF5CB7" w:rsidRPr="00AD0CF8">
        <w:rPr>
          <w:rFonts w:hint="eastAsia"/>
        </w:rPr>
        <w:t>及流量規模</w:t>
      </w:r>
      <w:r w:rsidR="00E84297" w:rsidRPr="00AD0CF8">
        <w:rPr>
          <w:rFonts w:hint="eastAsia"/>
        </w:rPr>
        <w:t>。</w:t>
      </w:r>
    </w:p>
    <w:p w:rsidR="00293449" w:rsidRPr="00AD0CF8" w:rsidRDefault="00293449" w:rsidP="00E73409">
      <w:pPr>
        <w:pStyle w:val="a4"/>
        <w:rPr>
          <w:rFonts w:hint="eastAsia"/>
          <w:b/>
          <w:bCs/>
        </w:rPr>
      </w:pPr>
      <w:r w:rsidRPr="00AD0CF8">
        <w:rPr>
          <w:rFonts w:hint="eastAsia"/>
          <w:b/>
          <w:bCs/>
        </w:rPr>
        <w:t>(二)</w:t>
      </w:r>
      <w:r w:rsidR="00287F42" w:rsidRPr="00AD0CF8">
        <w:rPr>
          <w:rFonts w:hint="eastAsia"/>
          <w:b/>
          <w:bCs/>
        </w:rPr>
        <w:t>網頁月平均瀏覽量逐年下滑，</w:t>
      </w:r>
      <w:r w:rsidR="00A64D70" w:rsidRPr="00AD0CF8">
        <w:rPr>
          <w:rFonts w:hint="eastAsia"/>
          <w:b/>
          <w:bCs/>
        </w:rPr>
        <w:t>內容話題性及行銷吸引力不足</w:t>
      </w:r>
    </w:p>
    <w:p w:rsidR="00E84297" w:rsidRPr="00AD0CF8" w:rsidRDefault="00234372" w:rsidP="00E73409">
      <w:pPr>
        <w:pStyle w:val="21"/>
        <w:ind w:left="850" w:firstLine="566"/>
        <w:rPr>
          <w:rFonts w:hint="eastAsia"/>
        </w:rPr>
      </w:pPr>
      <w:r w:rsidRPr="00AD0CF8">
        <w:rPr>
          <w:rFonts w:hint="eastAsia"/>
        </w:rPr>
        <w:t>僑務電子報網站</w:t>
      </w:r>
      <w:r w:rsidR="00DF5CB7" w:rsidRPr="00AD0CF8">
        <w:rPr>
          <w:rFonts w:hint="eastAsia"/>
        </w:rPr>
        <w:t>關鍵績效指標以111年度劃分，</w:t>
      </w:r>
      <w:r w:rsidRPr="00AD0CF8">
        <w:rPr>
          <w:rFonts w:hint="eastAsia"/>
        </w:rPr>
        <w:t>前期</w:t>
      </w:r>
      <w:r w:rsidR="00BC4480" w:rsidRPr="00AD0CF8">
        <w:rPr>
          <w:rFonts w:hint="eastAsia"/>
        </w:rPr>
        <w:t>為訪客數，107至110年度皆達成原定目標值，</w:t>
      </w:r>
      <w:r w:rsidR="00DF5CB7" w:rsidRPr="00AD0CF8">
        <w:rPr>
          <w:rFonts w:hint="eastAsia"/>
        </w:rPr>
        <w:t>自每月平均3萬3,749人提高至7萬3,000人，</w:t>
      </w:r>
      <w:r w:rsidR="00DB4C8F" w:rsidRPr="00AD0CF8">
        <w:rPr>
          <w:rFonts w:hint="eastAsia"/>
        </w:rPr>
        <w:t>顯示</w:t>
      </w:r>
      <w:r w:rsidR="00A64D70" w:rsidRPr="00AD0CF8">
        <w:rPr>
          <w:rFonts w:hint="eastAsia"/>
        </w:rPr>
        <w:t>初期</w:t>
      </w:r>
      <w:r w:rsidR="00DB4C8F" w:rsidRPr="00AD0CF8">
        <w:rPr>
          <w:rFonts w:hint="eastAsia"/>
        </w:rPr>
        <w:t>尚</w:t>
      </w:r>
      <w:r w:rsidR="00A64D70" w:rsidRPr="00AD0CF8">
        <w:rPr>
          <w:rFonts w:hint="eastAsia"/>
        </w:rPr>
        <w:t>具備拓展能力，</w:t>
      </w:r>
      <w:r w:rsidR="00DF5CB7" w:rsidRPr="00AD0CF8">
        <w:rPr>
          <w:rFonts w:hint="eastAsia"/>
        </w:rPr>
        <w:t>自111年度起統計網頁瀏覽量，於112年度改採月均網頁瀏覽量為關鍵績效指標，實際執行績效雖達成既定目標，卻自111年度每月平均30萬4,416人次下滑至113年度</w:t>
      </w:r>
      <w:r w:rsidR="00DB4C8F" w:rsidRPr="00AD0CF8">
        <w:rPr>
          <w:rFonts w:hint="eastAsia"/>
        </w:rPr>
        <w:t>每月平均</w:t>
      </w:r>
      <w:r w:rsidR="00DF5CB7" w:rsidRPr="00AD0CF8">
        <w:rPr>
          <w:rFonts w:hint="eastAsia"/>
        </w:rPr>
        <w:t>29萬1,991人次(詳表1)，顯示既有訪客對網站認同度有限，</w:t>
      </w:r>
      <w:bookmarkStart w:id="10" w:name="_Hlk208932934"/>
      <w:r w:rsidR="00287F42" w:rsidRPr="00AD0CF8">
        <w:rPr>
          <w:rFonts w:hint="eastAsia"/>
        </w:rPr>
        <w:t>內容</w:t>
      </w:r>
      <w:r w:rsidR="00DF5CB7" w:rsidRPr="00AD0CF8">
        <w:rPr>
          <w:rFonts w:hint="eastAsia"/>
        </w:rPr>
        <w:t>話題</w:t>
      </w:r>
      <w:r w:rsidR="00287F42" w:rsidRPr="00AD0CF8">
        <w:rPr>
          <w:rFonts w:hint="eastAsia"/>
        </w:rPr>
        <w:t>性</w:t>
      </w:r>
      <w:r w:rsidR="00DF5CB7" w:rsidRPr="00AD0CF8">
        <w:rPr>
          <w:rFonts w:hint="eastAsia"/>
        </w:rPr>
        <w:t>及</w:t>
      </w:r>
      <w:r w:rsidR="00287F42" w:rsidRPr="00AD0CF8">
        <w:rPr>
          <w:rFonts w:hint="eastAsia"/>
        </w:rPr>
        <w:t>行銷</w:t>
      </w:r>
      <w:bookmarkEnd w:id="10"/>
      <w:r w:rsidR="00287F42" w:rsidRPr="00AD0CF8">
        <w:rPr>
          <w:rFonts w:hint="eastAsia"/>
        </w:rPr>
        <w:t>未能有效吸引</w:t>
      </w:r>
      <w:r w:rsidR="00DF5CB7" w:rsidRPr="00AD0CF8">
        <w:rPr>
          <w:rFonts w:hint="eastAsia"/>
        </w:rPr>
        <w:t>訪客瀏覽</w:t>
      </w:r>
      <w:r w:rsidR="00287F42" w:rsidRPr="00AD0CF8">
        <w:rPr>
          <w:rFonts w:hint="eastAsia"/>
        </w:rPr>
        <w:t>或增加回訪意願</w:t>
      </w:r>
      <w:r w:rsidR="00DF5CB7" w:rsidRPr="00AD0CF8">
        <w:rPr>
          <w:rFonts w:hint="eastAsia"/>
        </w:rPr>
        <w:t>，</w:t>
      </w:r>
      <w:r w:rsidR="00287F42" w:rsidRPr="00AD0CF8">
        <w:rPr>
          <w:rFonts w:hint="eastAsia"/>
        </w:rPr>
        <w:t>難以凝聚網站忠誠度</w:t>
      </w:r>
      <w:r w:rsidR="00A64D70" w:rsidRPr="00AD0CF8">
        <w:rPr>
          <w:rFonts w:hint="eastAsia"/>
        </w:rPr>
        <w:t>，內容規劃、互動設計及行銷連動有待加強。</w:t>
      </w:r>
    </w:p>
    <w:p w:rsidR="00AD46AC" w:rsidRPr="00AD0CF8" w:rsidRDefault="00DA343F" w:rsidP="00E73409">
      <w:pPr>
        <w:pStyle w:val="ae"/>
        <w:ind w:left="283" w:hanging="283"/>
        <w:rPr>
          <w:rStyle w:val="a5"/>
          <w:rFonts w:hAnsi="Times New Roman"/>
          <w:b/>
          <w:bCs/>
          <w:snapToGrid w:val="0"/>
        </w:rPr>
      </w:pPr>
      <w:r w:rsidRPr="00AD0CF8">
        <w:rPr>
          <w:rStyle w:val="a5"/>
          <w:rFonts w:hAnsi="Times New Roman" w:hint="eastAsia"/>
          <w:b/>
          <w:bCs/>
          <w:snapToGrid w:val="0"/>
        </w:rPr>
        <w:t>表</w:t>
      </w:r>
      <w:r w:rsidR="00244D27" w:rsidRPr="00AD0CF8">
        <w:rPr>
          <w:rStyle w:val="a5"/>
          <w:rFonts w:hAnsi="Times New Roman" w:hint="eastAsia"/>
          <w:b/>
          <w:bCs/>
          <w:snapToGrid w:val="0"/>
        </w:rPr>
        <w:t>1</w:t>
      </w:r>
      <w:r w:rsidRPr="00AD0CF8">
        <w:rPr>
          <w:rStyle w:val="a5"/>
          <w:rFonts w:hAnsi="Times New Roman"/>
          <w:b/>
          <w:bCs/>
          <w:snapToGrid w:val="0"/>
        </w:rPr>
        <w:t xml:space="preserve"> 107至</w:t>
      </w:r>
      <w:r w:rsidRPr="00AD0CF8">
        <w:rPr>
          <w:rStyle w:val="a5"/>
          <w:rFonts w:hAnsi="Times New Roman" w:hint="eastAsia"/>
          <w:b/>
          <w:bCs/>
          <w:snapToGrid w:val="0"/>
        </w:rPr>
        <w:t>1</w:t>
      </w:r>
      <w:r w:rsidRPr="00AD0CF8">
        <w:rPr>
          <w:rStyle w:val="a5"/>
          <w:rFonts w:hAnsi="Times New Roman"/>
          <w:b/>
          <w:bCs/>
          <w:snapToGrid w:val="0"/>
        </w:rPr>
        <w:t>1</w:t>
      </w:r>
      <w:r w:rsidR="009916E6" w:rsidRPr="00AD0CF8">
        <w:rPr>
          <w:rStyle w:val="a5"/>
          <w:rFonts w:hAnsi="Times New Roman" w:hint="eastAsia"/>
          <w:b/>
          <w:bCs/>
          <w:snapToGrid w:val="0"/>
        </w:rPr>
        <w:t>3</w:t>
      </w:r>
      <w:r w:rsidRPr="00AD0CF8">
        <w:rPr>
          <w:rStyle w:val="a5"/>
          <w:rFonts w:hAnsi="Times New Roman"/>
          <w:b/>
          <w:bCs/>
          <w:snapToGrid w:val="0"/>
        </w:rPr>
        <w:t>年度僑務電子報</w:t>
      </w:r>
      <w:r w:rsidR="00B46363" w:rsidRPr="00AD0CF8">
        <w:rPr>
          <w:rStyle w:val="a5"/>
          <w:rFonts w:hAnsi="Times New Roman"/>
          <w:b/>
          <w:bCs/>
          <w:snapToGrid w:val="0"/>
        </w:rPr>
        <w:t>網站維運</w:t>
      </w:r>
      <w:r w:rsidR="008E3ACA" w:rsidRPr="00AD0CF8">
        <w:rPr>
          <w:rStyle w:val="a5"/>
          <w:rFonts w:hAnsi="Times New Roman"/>
          <w:b/>
          <w:bCs/>
          <w:snapToGrid w:val="0"/>
        </w:rPr>
        <w:t>關鍵</w:t>
      </w:r>
      <w:r w:rsidR="00B46363" w:rsidRPr="00AD0CF8">
        <w:rPr>
          <w:rStyle w:val="a5"/>
          <w:rFonts w:hAnsi="Times New Roman"/>
          <w:b/>
          <w:bCs/>
          <w:snapToGrid w:val="0"/>
        </w:rPr>
        <w:t>績效指標</w:t>
      </w:r>
      <w:r w:rsidRPr="00AD0CF8">
        <w:rPr>
          <w:rStyle w:val="a5"/>
          <w:rFonts w:hAnsi="Times New Roman" w:hint="eastAsia"/>
          <w:b/>
          <w:bCs/>
          <w:snapToGrid w:val="0"/>
        </w:rPr>
        <w:t>達成情形表</w:t>
      </w:r>
    </w:p>
    <w:p w:rsidR="009916E6" w:rsidRPr="00AD0CF8" w:rsidRDefault="00D54910" w:rsidP="00E73409">
      <w:pPr>
        <w:pStyle w:val="142"/>
        <w:jc w:val="right"/>
      </w:pPr>
      <w:r w:rsidRPr="00AD0CF8">
        <w:rPr>
          <w:rFonts w:hint="eastAsia"/>
        </w:rPr>
        <w:t xml:space="preserve"> </w:t>
      </w:r>
      <w:r w:rsidRPr="00AD0CF8">
        <w:t xml:space="preserve">      </w:t>
      </w:r>
      <w:r w:rsidR="001C1F11" w:rsidRPr="00AD0CF8">
        <w:t xml:space="preserve">    </w:t>
      </w:r>
      <w:r w:rsidRPr="00AD0CF8">
        <w:t xml:space="preserve"> </w:t>
      </w:r>
      <w:r w:rsidR="00C47E34" w:rsidRPr="00AD0CF8">
        <w:t xml:space="preserve">          </w:t>
      </w:r>
      <w:r w:rsidRPr="00AD0CF8">
        <w:t xml:space="preserve">    </w:t>
      </w:r>
      <w:r w:rsidR="008E3ACA" w:rsidRPr="00AD0CF8">
        <w:rPr>
          <w:rFonts w:hint="eastAsia"/>
        </w:rPr>
        <w:t xml:space="preserve">          </w:t>
      </w:r>
      <w:r w:rsidRPr="00AD0CF8">
        <w:t xml:space="preserve"> </w:t>
      </w:r>
      <w:r w:rsidR="00466216" w:rsidRPr="00AD0CF8">
        <w:rPr>
          <w:rFonts w:hint="eastAsia"/>
        </w:rPr>
        <w:t>單位：人；人次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2409"/>
        <w:gridCol w:w="1550"/>
        <w:gridCol w:w="1830"/>
        <w:gridCol w:w="1830"/>
      </w:tblGrid>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b/>
                <w:snapToGrid/>
                <w:sz w:val="24"/>
                <w:szCs w:val="24"/>
              </w:rPr>
            </w:pPr>
            <w:r w:rsidRPr="00AD0CF8">
              <w:rPr>
                <w:rFonts w:hAnsi="標楷體" w:hint="eastAsia"/>
                <w:b/>
                <w:snapToGrid/>
                <w:sz w:val="24"/>
                <w:szCs w:val="24"/>
              </w:rPr>
              <w:t>年度</w:t>
            </w:r>
          </w:p>
        </w:tc>
        <w:tc>
          <w:tcPr>
            <w:tcW w:w="2409" w:type="dxa"/>
            <w:shd w:val="clear" w:color="auto" w:fill="auto"/>
          </w:tcPr>
          <w:p w:rsidR="009916E6" w:rsidRPr="00AD0CF8" w:rsidRDefault="009916E6" w:rsidP="00E73409">
            <w:pPr>
              <w:spacing w:line="280" w:lineRule="exact"/>
              <w:ind w:leftChars="0" w:left="0" w:firstLineChars="0" w:firstLine="0"/>
              <w:jc w:val="center"/>
              <w:rPr>
                <w:rFonts w:hAnsi="標楷體" w:hint="eastAsia"/>
                <w:b/>
                <w:snapToGrid/>
                <w:sz w:val="24"/>
                <w:szCs w:val="24"/>
              </w:rPr>
            </w:pPr>
            <w:r w:rsidRPr="00AD0CF8">
              <w:rPr>
                <w:rFonts w:hAnsi="標楷體" w:hint="eastAsia"/>
                <w:b/>
                <w:snapToGrid/>
                <w:sz w:val="24"/>
                <w:szCs w:val="24"/>
              </w:rPr>
              <w:t>關鍵績效指標</w:t>
            </w:r>
          </w:p>
        </w:tc>
        <w:tc>
          <w:tcPr>
            <w:tcW w:w="1550" w:type="dxa"/>
            <w:shd w:val="clear" w:color="auto" w:fill="auto"/>
          </w:tcPr>
          <w:p w:rsidR="009916E6" w:rsidRPr="00AD0CF8" w:rsidRDefault="009916E6" w:rsidP="00E73409">
            <w:pPr>
              <w:spacing w:line="280" w:lineRule="exact"/>
              <w:ind w:leftChars="0" w:left="0" w:firstLineChars="0" w:firstLine="0"/>
              <w:jc w:val="center"/>
              <w:rPr>
                <w:rFonts w:hAnsi="標楷體" w:hint="eastAsia"/>
                <w:b/>
                <w:snapToGrid/>
                <w:sz w:val="24"/>
                <w:szCs w:val="24"/>
              </w:rPr>
            </w:pPr>
            <w:r w:rsidRPr="00AD0CF8">
              <w:rPr>
                <w:rFonts w:hAnsi="標楷體" w:hint="eastAsia"/>
                <w:b/>
                <w:snapToGrid/>
                <w:sz w:val="24"/>
                <w:szCs w:val="24"/>
              </w:rPr>
              <w:t>衡量標準</w:t>
            </w:r>
          </w:p>
        </w:tc>
        <w:tc>
          <w:tcPr>
            <w:tcW w:w="1830" w:type="dxa"/>
            <w:shd w:val="clear" w:color="auto" w:fill="auto"/>
          </w:tcPr>
          <w:p w:rsidR="009916E6" w:rsidRPr="00AD0CF8" w:rsidRDefault="009916E6" w:rsidP="00E73409">
            <w:pPr>
              <w:spacing w:line="280" w:lineRule="exact"/>
              <w:ind w:leftChars="0" w:left="0" w:firstLineChars="0" w:firstLine="0"/>
              <w:jc w:val="center"/>
              <w:rPr>
                <w:rFonts w:hAnsi="標楷體" w:hint="eastAsia"/>
                <w:b/>
                <w:snapToGrid/>
                <w:sz w:val="24"/>
                <w:szCs w:val="24"/>
              </w:rPr>
            </w:pPr>
            <w:r w:rsidRPr="00AD0CF8">
              <w:rPr>
                <w:rFonts w:hAnsi="標楷體" w:hint="eastAsia"/>
                <w:b/>
                <w:snapToGrid/>
                <w:sz w:val="24"/>
                <w:szCs w:val="24"/>
              </w:rPr>
              <w:t>目標值</w:t>
            </w:r>
          </w:p>
        </w:tc>
        <w:tc>
          <w:tcPr>
            <w:tcW w:w="1830" w:type="dxa"/>
            <w:shd w:val="clear" w:color="auto" w:fill="auto"/>
          </w:tcPr>
          <w:p w:rsidR="009916E6" w:rsidRPr="00AD0CF8" w:rsidRDefault="009916E6" w:rsidP="00E73409">
            <w:pPr>
              <w:spacing w:line="280" w:lineRule="exact"/>
              <w:ind w:leftChars="0" w:left="0" w:firstLineChars="0" w:firstLine="0"/>
              <w:jc w:val="center"/>
              <w:rPr>
                <w:rFonts w:hAnsi="標楷體" w:hint="eastAsia"/>
                <w:b/>
                <w:snapToGrid/>
                <w:sz w:val="24"/>
                <w:szCs w:val="24"/>
              </w:rPr>
            </w:pPr>
            <w:r w:rsidRPr="00AD0CF8">
              <w:rPr>
                <w:rFonts w:hAnsi="標楷體" w:hint="eastAsia"/>
                <w:b/>
                <w:snapToGrid/>
                <w:sz w:val="24"/>
                <w:szCs w:val="24"/>
              </w:rPr>
              <w:t>達成值</w:t>
            </w:r>
          </w:p>
        </w:tc>
      </w:tr>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07</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均不重複訪客數</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訪客數</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22,000/月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33,749/月</w:t>
            </w:r>
          </w:p>
        </w:tc>
      </w:tr>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08</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均不重複訪客數</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訪客數</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26,000/月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42,937/月</w:t>
            </w:r>
          </w:p>
        </w:tc>
      </w:tr>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09</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均不重複訪客數</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訪客數</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28,000/月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67,992/月</w:t>
            </w:r>
          </w:p>
        </w:tc>
      </w:tr>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10</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均不重複訪客數</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訪客數</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30,000/月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73,000/月</w:t>
            </w:r>
          </w:p>
        </w:tc>
      </w:tr>
      <w:tr w:rsidR="00A64D70" w:rsidRPr="00AD0CF8" w:rsidTr="00DF5CB7">
        <w:tc>
          <w:tcPr>
            <w:tcW w:w="993" w:type="dxa"/>
            <w:shd w:val="clear" w:color="auto" w:fill="auto"/>
            <w:vAlign w:val="center"/>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11</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均不重複訪客數</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訪客數</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32,000/月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b/>
                <w:bCs/>
                <w:snapToGrid/>
                <w:sz w:val="24"/>
                <w:szCs w:val="24"/>
              </w:rPr>
            </w:pPr>
            <w:r w:rsidRPr="00AD0CF8">
              <w:rPr>
                <w:rFonts w:hAnsi="標楷體" w:hint="eastAsia"/>
                <w:b/>
                <w:bCs/>
                <w:snapToGrid/>
                <w:sz w:val="24"/>
                <w:szCs w:val="24"/>
              </w:rPr>
              <w:t>304,416/月</w:t>
            </w:r>
          </w:p>
          <w:p w:rsidR="009916E6" w:rsidRPr="00AD0CF8" w:rsidRDefault="009916E6" w:rsidP="00E73409">
            <w:pPr>
              <w:spacing w:line="280" w:lineRule="exact"/>
              <w:ind w:leftChars="0" w:left="0" w:firstLineChars="0" w:firstLine="0"/>
              <w:jc w:val="right"/>
              <w:rPr>
                <w:rFonts w:hAnsi="標楷體" w:hint="eastAsia"/>
                <w:snapToGrid/>
                <w:sz w:val="20"/>
                <w:szCs w:val="20"/>
              </w:rPr>
            </w:pPr>
            <w:r w:rsidRPr="00AD0CF8">
              <w:rPr>
                <w:rFonts w:hAnsi="標楷體" w:hint="eastAsia"/>
                <w:snapToGrid/>
                <w:sz w:val="20"/>
                <w:szCs w:val="20"/>
              </w:rPr>
              <w:t>（網頁瀏覽量）</w:t>
            </w:r>
          </w:p>
        </w:tc>
      </w:tr>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12</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均網頁瀏覽量</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網頁瀏覽量</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200,000/月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302,278/月</w:t>
            </w:r>
          </w:p>
        </w:tc>
      </w:tr>
      <w:tr w:rsidR="00A64D70" w:rsidRPr="00AD0CF8" w:rsidTr="009916E6">
        <w:tc>
          <w:tcPr>
            <w:tcW w:w="993" w:type="dxa"/>
            <w:shd w:val="clear" w:color="auto" w:fill="auto"/>
          </w:tcPr>
          <w:p w:rsidR="009916E6" w:rsidRPr="00AD0CF8" w:rsidRDefault="009916E6" w:rsidP="00E73409">
            <w:pPr>
              <w:spacing w:line="280" w:lineRule="exact"/>
              <w:ind w:leftChars="0" w:left="0" w:firstLineChars="0" w:firstLine="0"/>
              <w:jc w:val="center"/>
              <w:rPr>
                <w:rFonts w:hAnsi="標楷體" w:hint="eastAsia"/>
                <w:snapToGrid/>
                <w:sz w:val="24"/>
                <w:szCs w:val="24"/>
              </w:rPr>
            </w:pPr>
            <w:r w:rsidRPr="00AD0CF8">
              <w:rPr>
                <w:rFonts w:hAnsi="標楷體" w:hint="eastAsia"/>
                <w:snapToGrid/>
                <w:sz w:val="24"/>
                <w:szCs w:val="24"/>
              </w:rPr>
              <w:t>1</w:t>
            </w:r>
            <w:r w:rsidRPr="00AD0CF8">
              <w:rPr>
                <w:rFonts w:hAnsi="標楷體"/>
                <w:snapToGrid/>
                <w:sz w:val="24"/>
                <w:szCs w:val="24"/>
              </w:rPr>
              <w:t>13</w:t>
            </w:r>
          </w:p>
        </w:tc>
        <w:tc>
          <w:tcPr>
            <w:tcW w:w="2409"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月</w:t>
            </w:r>
            <w:r w:rsidR="00DF5CB7" w:rsidRPr="00AD0CF8">
              <w:rPr>
                <w:rFonts w:hAnsi="標楷體" w:hint="eastAsia"/>
                <w:snapToGrid/>
                <w:sz w:val="24"/>
                <w:szCs w:val="24"/>
              </w:rPr>
              <w:t>平</w:t>
            </w:r>
            <w:r w:rsidRPr="00AD0CF8">
              <w:rPr>
                <w:rFonts w:hAnsi="標楷體" w:hint="eastAsia"/>
                <w:snapToGrid/>
                <w:sz w:val="24"/>
                <w:szCs w:val="24"/>
              </w:rPr>
              <w:t>均網頁瀏覽量</w:t>
            </w:r>
          </w:p>
        </w:tc>
        <w:tc>
          <w:tcPr>
            <w:tcW w:w="1550" w:type="dxa"/>
            <w:shd w:val="clear" w:color="auto" w:fill="auto"/>
            <w:vAlign w:val="center"/>
          </w:tcPr>
          <w:p w:rsidR="009916E6" w:rsidRPr="00AD0CF8" w:rsidRDefault="009916E6" w:rsidP="00E73409">
            <w:pPr>
              <w:spacing w:line="280" w:lineRule="exact"/>
              <w:ind w:leftChars="0" w:left="0" w:firstLineChars="0" w:firstLine="0"/>
              <w:rPr>
                <w:rFonts w:hAnsi="標楷體" w:hint="eastAsia"/>
                <w:snapToGrid/>
                <w:sz w:val="24"/>
                <w:szCs w:val="24"/>
              </w:rPr>
            </w:pPr>
            <w:r w:rsidRPr="00AD0CF8">
              <w:rPr>
                <w:rFonts w:hAnsi="標楷體" w:hint="eastAsia"/>
                <w:snapToGrid/>
                <w:sz w:val="24"/>
                <w:szCs w:val="24"/>
              </w:rPr>
              <w:t>網頁瀏覽量</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snapToGrid/>
                <w:sz w:val="24"/>
                <w:szCs w:val="24"/>
              </w:rPr>
            </w:pPr>
            <w:r w:rsidRPr="00AD0CF8">
              <w:rPr>
                <w:rFonts w:hAnsi="標楷體" w:hint="eastAsia"/>
                <w:snapToGrid/>
                <w:sz w:val="24"/>
                <w:szCs w:val="24"/>
              </w:rPr>
              <w:t>200,000/月</w:t>
            </w:r>
          </w:p>
        </w:tc>
        <w:tc>
          <w:tcPr>
            <w:tcW w:w="1830" w:type="dxa"/>
            <w:shd w:val="clear" w:color="auto" w:fill="auto"/>
            <w:vAlign w:val="center"/>
          </w:tcPr>
          <w:p w:rsidR="009916E6" w:rsidRPr="00AD0CF8" w:rsidRDefault="009916E6" w:rsidP="00E73409">
            <w:pPr>
              <w:spacing w:line="280" w:lineRule="exact"/>
              <w:ind w:leftChars="0" w:left="0" w:firstLineChars="0" w:firstLine="0"/>
              <w:jc w:val="right"/>
              <w:rPr>
                <w:rFonts w:hAnsi="標楷體" w:hint="eastAsia"/>
                <w:b/>
                <w:bCs/>
                <w:snapToGrid/>
                <w:sz w:val="24"/>
                <w:szCs w:val="24"/>
              </w:rPr>
            </w:pPr>
            <w:r w:rsidRPr="00AD0CF8">
              <w:rPr>
                <w:rFonts w:hAnsi="標楷體" w:hint="eastAsia"/>
                <w:b/>
                <w:bCs/>
                <w:snapToGrid/>
                <w:sz w:val="24"/>
                <w:szCs w:val="24"/>
              </w:rPr>
              <w:t>29</w:t>
            </w:r>
            <w:r w:rsidRPr="00AD0CF8">
              <w:rPr>
                <w:rFonts w:hAnsi="標楷體"/>
                <w:b/>
                <w:bCs/>
                <w:snapToGrid/>
                <w:sz w:val="24"/>
                <w:szCs w:val="24"/>
              </w:rPr>
              <w:t>1,991/</w:t>
            </w:r>
            <w:r w:rsidRPr="00AD0CF8">
              <w:rPr>
                <w:rFonts w:hAnsi="標楷體" w:hint="eastAsia"/>
                <w:b/>
                <w:bCs/>
                <w:snapToGrid/>
                <w:sz w:val="24"/>
                <w:szCs w:val="24"/>
              </w:rPr>
              <w:t>月</w:t>
            </w:r>
          </w:p>
        </w:tc>
      </w:tr>
    </w:tbl>
    <w:p w:rsidR="00D54910" w:rsidRPr="00AD0CF8" w:rsidRDefault="00D54910" w:rsidP="00E73409">
      <w:pPr>
        <w:pStyle w:val="142"/>
      </w:pPr>
      <w:r w:rsidRPr="00AD0CF8">
        <w:t>資料來源</w:t>
      </w:r>
      <w:r w:rsidRPr="00AD0CF8">
        <w:rPr>
          <w:rFonts w:hint="eastAsia"/>
        </w:rPr>
        <w:t>：</w:t>
      </w:r>
      <w:r w:rsidR="00234372" w:rsidRPr="00AD0CF8">
        <w:rPr>
          <w:rFonts w:hint="eastAsia"/>
        </w:rPr>
        <w:t>整理自</w:t>
      </w:r>
      <w:r w:rsidRPr="00AD0CF8">
        <w:t>僑委會</w:t>
      </w:r>
      <w:r w:rsidR="00234372" w:rsidRPr="00AD0CF8">
        <w:rPr>
          <w:rFonts w:hint="eastAsia"/>
        </w:rPr>
        <w:t>資料</w:t>
      </w:r>
      <w:r w:rsidRPr="00AD0CF8">
        <w:rPr>
          <w:rFonts w:hint="eastAsia"/>
        </w:rPr>
        <w:t>。</w:t>
      </w:r>
    </w:p>
    <w:p w:rsidR="00287F42" w:rsidRPr="00AD0CF8" w:rsidRDefault="00D54910" w:rsidP="00E73409">
      <w:pPr>
        <w:ind w:left="566" w:firstLine="566"/>
      </w:pPr>
      <w:r w:rsidRPr="00AD0CF8">
        <w:rPr>
          <w:rFonts w:hint="eastAsia"/>
        </w:rPr>
        <w:t>綜上，</w:t>
      </w:r>
      <w:r w:rsidR="00287F42" w:rsidRPr="00AD0CF8">
        <w:rPr>
          <w:rFonts w:hint="eastAsia"/>
        </w:rPr>
        <w:t>僑委會運用僑務電子報等多重管道與僑胞互動，</w:t>
      </w:r>
      <w:r w:rsidR="008B38AE" w:rsidRPr="00AD0CF8">
        <w:rPr>
          <w:rFonts w:hint="eastAsia"/>
        </w:rPr>
        <w:t>分享僑務及動態，藉以提高</w:t>
      </w:r>
      <w:r w:rsidR="00287F42" w:rsidRPr="00AD0CF8">
        <w:rPr>
          <w:rFonts w:hint="eastAsia"/>
        </w:rPr>
        <w:t>對臺灣向心力</w:t>
      </w:r>
      <w:r w:rsidR="008B38AE" w:rsidRPr="00AD0CF8">
        <w:rPr>
          <w:rFonts w:hint="eastAsia"/>
        </w:rPr>
        <w:t>。</w:t>
      </w:r>
      <w:r w:rsidR="00287F42" w:rsidRPr="00AD0CF8">
        <w:rPr>
          <w:rFonts w:hint="eastAsia"/>
        </w:rPr>
        <w:t>惟</w:t>
      </w:r>
      <w:r w:rsidR="0064052C" w:rsidRPr="00AD0CF8">
        <w:rPr>
          <w:rFonts w:hint="eastAsia"/>
        </w:rPr>
        <w:t>僑務電子報</w:t>
      </w:r>
      <w:r w:rsidR="00287F42" w:rsidRPr="00AD0CF8">
        <w:rPr>
          <w:rFonts w:hint="eastAsia"/>
        </w:rPr>
        <w:t>網頁月平均瀏覽量</w:t>
      </w:r>
      <w:r w:rsidR="00124EAC" w:rsidRPr="00AD0CF8">
        <w:rPr>
          <w:rFonts w:hint="eastAsia"/>
        </w:rPr>
        <w:t>自111年度起</w:t>
      </w:r>
      <w:r w:rsidR="00287F42" w:rsidRPr="00AD0CF8">
        <w:rPr>
          <w:rFonts w:hint="eastAsia"/>
        </w:rPr>
        <w:t>逐年下滑，</w:t>
      </w:r>
      <w:r w:rsidR="00DB4C8F" w:rsidRPr="00AD0CF8">
        <w:rPr>
          <w:rFonts w:hint="eastAsia"/>
        </w:rPr>
        <w:t>難以凝聚網站忠誠度，</w:t>
      </w:r>
      <w:r w:rsidR="00287F42" w:rsidRPr="00AD0CF8">
        <w:rPr>
          <w:rFonts w:hint="eastAsia"/>
        </w:rPr>
        <w:t>允宜深究訪客結構、互動率與流量來源，釐清問題癥結，據以調整內容規劃與行銷策略，俾增加</w:t>
      </w:r>
      <w:r w:rsidR="0064052C" w:rsidRPr="00AD0CF8">
        <w:rPr>
          <w:rFonts w:hint="eastAsia"/>
        </w:rPr>
        <w:t>網站點閱率及能見度</w:t>
      </w:r>
      <w:r w:rsidR="00287F42" w:rsidRPr="00AD0CF8">
        <w:rPr>
          <w:rFonts w:hint="eastAsia"/>
        </w:rPr>
        <w:t>，提高營運效益。</w:t>
      </w:r>
      <w:bookmarkEnd w:id="1"/>
      <w:bookmarkEnd w:id="2"/>
      <w:bookmarkEnd w:id="3"/>
      <w:bookmarkEnd w:id="4"/>
      <w:bookmarkEnd w:id="5"/>
    </w:p>
    <w:p w:rsidR="009339F2" w:rsidRPr="00AD0CF8" w:rsidRDefault="009339F2" w:rsidP="00E73409">
      <w:pPr>
        <w:ind w:left="566" w:firstLine="566"/>
        <w:rPr>
          <w:rFonts w:hint="eastAsia"/>
        </w:rPr>
      </w:pPr>
    </w:p>
    <w:p w:rsidR="009339F2" w:rsidRPr="00AD0CF8" w:rsidRDefault="009339F2" w:rsidP="00E73409">
      <w:pPr>
        <w:pStyle w:val="14"/>
        <w:ind w:left="567" w:hanging="567"/>
        <w:rPr>
          <w:rFonts w:hint="eastAsia"/>
        </w:rPr>
      </w:pPr>
      <w:bookmarkStart w:id="11" w:name="_Toc116651336"/>
      <w:bookmarkStart w:id="12" w:name="_Toc180410694"/>
      <w:bookmarkStart w:id="13" w:name="_Toc211863484"/>
      <w:r w:rsidRPr="00AD0CF8">
        <w:rPr>
          <w:rFonts w:hint="eastAsia"/>
        </w:rPr>
        <w:t>三、海外信用保證基金代位清償案件</w:t>
      </w:r>
      <w:r w:rsidR="00124EAC" w:rsidRPr="00AD0CF8">
        <w:rPr>
          <w:rFonts w:hint="eastAsia"/>
        </w:rPr>
        <w:t>之</w:t>
      </w:r>
      <w:r w:rsidRPr="00AD0CF8">
        <w:rPr>
          <w:rFonts w:hint="eastAsia"/>
        </w:rPr>
        <w:t>收回成效不彰且餘額上升，允宜</w:t>
      </w:r>
      <w:r w:rsidR="0009720B" w:rsidRPr="00AD0CF8">
        <w:rPr>
          <w:rFonts w:hint="eastAsia"/>
        </w:rPr>
        <w:t>落實風險管理與企業輔導並重策略</w:t>
      </w:r>
      <w:r w:rsidRPr="00AD0CF8">
        <w:rPr>
          <w:rFonts w:hint="eastAsia"/>
        </w:rPr>
        <w:t>，</w:t>
      </w:r>
      <w:bookmarkEnd w:id="11"/>
      <w:r w:rsidRPr="00AD0CF8">
        <w:rPr>
          <w:rFonts w:hint="eastAsia"/>
        </w:rPr>
        <w:t>俾</w:t>
      </w:r>
      <w:bookmarkEnd w:id="12"/>
      <w:r w:rsidR="0009720B" w:rsidRPr="00AD0CF8">
        <w:rPr>
          <w:rFonts w:hint="eastAsia"/>
        </w:rPr>
        <w:t>減少損失</w:t>
      </w:r>
      <w:bookmarkEnd w:id="13"/>
    </w:p>
    <w:p w:rsidR="009339F2" w:rsidRPr="00AD0CF8" w:rsidRDefault="00440D1F" w:rsidP="00E73409">
      <w:pPr>
        <w:ind w:left="566" w:firstLine="566"/>
        <w:rPr>
          <w:rFonts w:hint="eastAsia"/>
        </w:rPr>
      </w:pPr>
      <w:r w:rsidRPr="00AD0CF8">
        <w:rPr>
          <w:rFonts w:hint="eastAsia"/>
        </w:rPr>
        <w:t>截至113年底</w:t>
      </w:r>
      <w:r w:rsidR="00124EAC" w:rsidRPr="00AD0CF8">
        <w:rPr>
          <w:rFonts w:hint="eastAsia"/>
        </w:rPr>
        <w:t>止</w:t>
      </w:r>
      <w:r w:rsidR="009339F2" w:rsidRPr="00AD0CF8">
        <w:rPr>
          <w:rFonts w:hint="eastAsia"/>
        </w:rPr>
        <w:t>僑委會</w:t>
      </w:r>
      <w:r w:rsidRPr="00AD0CF8">
        <w:rPr>
          <w:rFonts w:hint="eastAsia"/>
        </w:rPr>
        <w:t>累計捐助財團法人海外信用保證基金</w:t>
      </w:r>
      <w:r w:rsidR="00001245" w:rsidRPr="00AD0CF8">
        <w:rPr>
          <w:rFonts w:hint="eastAsia"/>
        </w:rPr>
        <w:t>(下稱海外信保基金)</w:t>
      </w:r>
      <w:r w:rsidRPr="00AD0CF8">
        <w:rPr>
          <w:rFonts w:hint="eastAsia"/>
        </w:rPr>
        <w:t>20億7,444萬1千元(捐助比率63.03%)，</w:t>
      </w:r>
      <w:r w:rsidR="00881497" w:rsidRPr="00AD0CF8">
        <w:rPr>
          <w:rFonts w:hint="eastAsia"/>
        </w:rPr>
        <w:t>係</w:t>
      </w:r>
      <w:r w:rsidRPr="00AD0CF8">
        <w:rPr>
          <w:rFonts w:hint="eastAsia"/>
        </w:rPr>
        <w:t>主要捐助機關，</w:t>
      </w:r>
      <w:r w:rsidR="00D06A9B" w:rsidRPr="00AD0CF8">
        <w:rPr>
          <w:rFonts w:hint="eastAsia"/>
        </w:rPr>
        <w:t>其</w:t>
      </w:r>
      <w:r w:rsidRPr="00AD0CF8">
        <w:rPr>
          <w:rFonts w:hint="eastAsia"/>
        </w:rPr>
        <w:t>業務功能為提供信用保證，以協助僑民、僑營事業及海外臺商事業，獲得金融機構或租賃公司之授信及機器租賃</w:t>
      </w:r>
      <w:r w:rsidR="009339F2" w:rsidRPr="00AD0CF8">
        <w:rPr>
          <w:rFonts w:hint="eastAsia"/>
        </w:rPr>
        <w:t>。經查：</w:t>
      </w:r>
    </w:p>
    <w:p w:rsidR="009339F2" w:rsidRPr="00AD0CF8" w:rsidRDefault="009339F2" w:rsidP="00E73409">
      <w:pPr>
        <w:pStyle w:val="a4"/>
        <w:rPr>
          <w:b/>
        </w:rPr>
      </w:pPr>
      <w:r w:rsidRPr="00AD0CF8">
        <w:rPr>
          <w:rFonts w:hint="eastAsia"/>
          <w:b/>
        </w:rPr>
        <w:t>(一)</w:t>
      </w:r>
      <w:r w:rsidR="0035441F" w:rsidRPr="00AD0CF8">
        <w:rPr>
          <w:rFonts w:hint="eastAsia"/>
          <w:b/>
        </w:rPr>
        <w:t>海外信保基金</w:t>
      </w:r>
      <w:r w:rsidRPr="00AD0CF8">
        <w:rPr>
          <w:rFonts w:hint="eastAsia"/>
          <w:b/>
        </w:rPr>
        <w:t>提供僑臺商信用保證，金融機構申請代位清償</w:t>
      </w:r>
      <w:r w:rsidR="0035441F" w:rsidRPr="00AD0CF8">
        <w:rPr>
          <w:rFonts w:hint="eastAsia"/>
          <w:b/>
        </w:rPr>
        <w:t>後</w:t>
      </w:r>
      <w:r w:rsidRPr="00AD0CF8">
        <w:rPr>
          <w:rFonts w:hint="eastAsia"/>
          <w:b/>
        </w:rPr>
        <w:t>，</w:t>
      </w:r>
      <w:r w:rsidR="00124EAC" w:rsidRPr="00AD0CF8">
        <w:rPr>
          <w:rFonts w:hint="eastAsia"/>
          <w:b/>
        </w:rPr>
        <w:t>由該基金</w:t>
      </w:r>
      <w:r w:rsidR="0035441F" w:rsidRPr="00AD0CF8">
        <w:rPr>
          <w:rFonts w:hint="eastAsia"/>
          <w:b/>
        </w:rPr>
        <w:t>以</w:t>
      </w:r>
      <w:r w:rsidRPr="00AD0CF8">
        <w:rPr>
          <w:rFonts w:hint="eastAsia"/>
          <w:b/>
        </w:rPr>
        <w:t>債權</w:t>
      </w:r>
      <w:r w:rsidR="0035441F" w:rsidRPr="00AD0CF8">
        <w:rPr>
          <w:rFonts w:hint="eastAsia"/>
          <w:b/>
        </w:rPr>
        <w:t>人名義</w:t>
      </w:r>
      <w:r w:rsidRPr="00AD0CF8">
        <w:rPr>
          <w:rFonts w:hint="eastAsia"/>
          <w:b/>
        </w:rPr>
        <w:t>進行追償</w:t>
      </w:r>
    </w:p>
    <w:p w:rsidR="009339F2" w:rsidRPr="00AD0CF8" w:rsidRDefault="009339F2" w:rsidP="00E73409">
      <w:pPr>
        <w:pStyle w:val="21"/>
        <w:kinsoku w:val="0"/>
        <w:overflowPunct w:val="0"/>
        <w:autoSpaceDE w:val="0"/>
        <w:autoSpaceDN w:val="0"/>
        <w:ind w:left="850" w:firstLine="566"/>
      </w:pPr>
      <w:r w:rsidRPr="00AD0CF8">
        <w:rPr>
          <w:rFonts w:hint="eastAsia"/>
        </w:rPr>
        <w:t>海外信保基金為協助</w:t>
      </w:r>
      <w:r w:rsidR="002E5A06" w:rsidRPr="00AD0CF8">
        <w:rPr>
          <w:rFonts w:hint="eastAsia"/>
        </w:rPr>
        <w:t>僑民及</w:t>
      </w:r>
      <w:r w:rsidRPr="00AD0CF8">
        <w:rPr>
          <w:rFonts w:hint="eastAsia"/>
        </w:rPr>
        <w:t>僑臺商順利取得創業或營運所需資金提供信用保證，訂有財團法人海外信用保證基金審查及處理要點(下稱</w:t>
      </w:r>
      <w:r w:rsidR="003D701D" w:rsidRPr="00AD0CF8">
        <w:rPr>
          <w:rFonts w:hint="eastAsia"/>
        </w:rPr>
        <w:t>該</w:t>
      </w:r>
      <w:r w:rsidRPr="00AD0CF8">
        <w:rPr>
          <w:rFonts w:hint="eastAsia"/>
        </w:rPr>
        <w:t>基金審查及處理要點)，該要點第2點、</w:t>
      </w:r>
      <w:r w:rsidR="00101BFD" w:rsidRPr="00AD0CF8">
        <w:rPr>
          <w:rFonts w:hint="eastAsia"/>
        </w:rPr>
        <w:t>第24點、</w:t>
      </w:r>
      <w:r w:rsidRPr="00AD0CF8">
        <w:rPr>
          <w:rFonts w:hint="eastAsia"/>
        </w:rPr>
        <w:t>第28點及第33點</w:t>
      </w:r>
      <w:r w:rsidRPr="00AD0CF8">
        <w:rPr>
          <w:rStyle w:val="af2"/>
        </w:rPr>
        <w:footnoteReference w:id="1"/>
      </w:r>
      <w:r w:rsidRPr="00AD0CF8">
        <w:rPr>
          <w:rFonts w:hint="eastAsia"/>
        </w:rPr>
        <w:t>明定該基金辦理信用保證業務時與授信金融機構間對逾期案件之催理程序，如有逾期未償還之案件，金融機構得於一定期間內向該基金申請代位清償。</w:t>
      </w:r>
    </w:p>
    <w:p w:rsidR="009339F2" w:rsidRPr="00AD0CF8" w:rsidRDefault="009339F2" w:rsidP="00E73409">
      <w:pPr>
        <w:pStyle w:val="21"/>
        <w:ind w:left="850" w:firstLine="566"/>
        <w:rPr>
          <w:rFonts w:hint="eastAsia"/>
        </w:rPr>
      </w:pPr>
      <w:r w:rsidRPr="00AD0CF8">
        <w:rPr>
          <w:rFonts w:hint="eastAsia"/>
        </w:rPr>
        <w:t>代位清償一般定義係指債務人以外之第三人，為債務人清償債務，並依照法律規定代位債權人行使權利。</w:t>
      </w:r>
      <w:r w:rsidR="003D701D" w:rsidRPr="00AD0CF8">
        <w:rPr>
          <w:rFonts w:hint="eastAsia"/>
        </w:rPr>
        <w:t>海外</w:t>
      </w:r>
      <w:r w:rsidRPr="00AD0CF8">
        <w:rPr>
          <w:rFonts w:hint="eastAsia"/>
        </w:rPr>
        <w:t>信保基金之代位清償則指授信案件倘借款人未能履約還本付息，金融機構依法訴追未能獲償之部分，由海外信保基金依保證成數代位清償，再由信保基金以債權人名義追償。基此，海外信保基金代借款人償還其未能履約之本息，如遲未能向借款人成功追償，最終將造成基金損失，損及日後</w:t>
      </w:r>
      <w:r w:rsidR="0019158D" w:rsidRPr="00AD0CF8">
        <w:rPr>
          <w:rFonts w:hint="eastAsia"/>
        </w:rPr>
        <w:t>緊急協助</w:t>
      </w:r>
      <w:r w:rsidRPr="00AD0CF8">
        <w:rPr>
          <w:rFonts w:hint="eastAsia"/>
        </w:rPr>
        <w:t>其他僑民空間。</w:t>
      </w:r>
    </w:p>
    <w:p w:rsidR="00A87B0C" w:rsidRPr="00AD0CF8" w:rsidRDefault="00A87B0C" w:rsidP="00E73409">
      <w:pPr>
        <w:pStyle w:val="a4"/>
        <w:ind w:left="829" w:hanging="263"/>
        <w:rPr>
          <w:rFonts w:hint="eastAsia"/>
          <w:b/>
        </w:rPr>
      </w:pPr>
      <w:r w:rsidRPr="00AD0CF8">
        <w:rPr>
          <w:rFonts w:hint="eastAsia"/>
          <w:b/>
          <w:spacing w:val="-10"/>
        </w:rPr>
        <w:t>(</w:t>
      </w:r>
      <w:r w:rsidR="002B076C" w:rsidRPr="00AD0CF8">
        <w:rPr>
          <w:rFonts w:hint="eastAsia"/>
          <w:b/>
          <w:spacing w:val="-10"/>
        </w:rPr>
        <w:t>二</w:t>
      </w:r>
      <w:r w:rsidRPr="00AD0CF8">
        <w:rPr>
          <w:rFonts w:hint="eastAsia"/>
          <w:b/>
          <w:spacing w:val="-10"/>
        </w:rPr>
        <w:t>)</w:t>
      </w:r>
      <w:r w:rsidRPr="00AD0CF8">
        <w:rPr>
          <w:rFonts w:hint="eastAsia"/>
          <w:b/>
        </w:rPr>
        <w:t>收回</w:t>
      </w:r>
      <w:r w:rsidR="00247C59" w:rsidRPr="00AD0CF8">
        <w:rPr>
          <w:rFonts w:hint="eastAsia"/>
          <w:b/>
        </w:rPr>
        <w:t>數</w:t>
      </w:r>
      <w:r w:rsidRPr="00AD0CF8">
        <w:rPr>
          <w:rFonts w:hint="eastAsia"/>
          <w:b/>
        </w:rPr>
        <w:t>不及代償</w:t>
      </w:r>
      <w:r w:rsidR="00247C59" w:rsidRPr="00AD0CF8">
        <w:rPr>
          <w:rFonts w:hint="eastAsia"/>
          <w:b/>
        </w:rPr>
        <w:t>數</w:t>
      </w:r>
      <w:r w:rsidRPr="00AD0CF8">
        <w:rPr>
          <w:rFonts w:hint="eastAsia"/>
          <w:b/>
        </w:rPr>
        <w:t>，致</w:t>
      </w:r>
      <w:r w:rsidR="00247C59" w:rsidRPr="00AD0CF8">
        <w:rPr>
          <w:rFonts w:hint="eastAsia"/>
          <w:b/>
        </w:rPr>
        <w:t>代償</w:t>
      </w:r>
      <w:r w:rsidRPr="00AD0CF8">
        <w:rPr>
          <w:rFonts w:hint="eastAsia"/>
          <w:b/>
        </w:rPr>
        <w:t>餘額</w:t>
      </w:r>
      <w:r w:rsidR="00247C59" w:rsidRPr="00AD0CF8">
        <w:rPr>
          <w:rFonts w:hint="eastAsia"/>
          <w:b/>
        </w:rPr>
        <w:t>累積</w:t>
      </w:r>
      <w:r w:rsidRPr="00AD0CF8">
        <w:rPr>
          <w:rFonts w:hint="eastAsia"/>
          <w:b/>
        </w:rPr>
        <w:t>上升，仍待</w:t>
      </w:r>
      <w:r w:rsidR="002B076C" w:rsidRPr="00AD0CF8">
        <w:rPr>
          <w:rFonts w:hint="eastAsia"/>
          <w:b/>
        </w:rPr>
        <w:t>積極</w:t>
      </w:r>
      <w:r w:rsidRPr="00AD0CF8">
        <w:rPr>
          <w:rFonts w:hint="eastAsia"/>
          <w:b/>
        </w:rPr>
        <w:t>追償</w:t>
      </w:r>
    </w:p>
    <w:p w:rsidR="00A87B0C" w:rsidRPr="00AD0CF8" w:rsidRDefault="00247C59" w:rsidP="00E73409">
      <w:pPr>
        <w:pStyle w:val="21"/>
        <w:ind w:left="850" w:firstLine="566"/>
      </w:pPr>
      <w:r w:rsidRPr="00AD0CF8">
        <w:rPr>
          <w:rFonts w:hint="eastAsia"/>
        </w:rPr>
        <w:t>為提供僑民及海外僑臺商資金信用保證奧援，海外信保基金各年度代償金額概呈增加趨勢，自108年度起各年度均逾百萬美元，收回金額則不一，最低僅29</w:t>
      </w:r>
      <w:r w:rsidR="008B7F95" w:rsidRPr="00AD0CF8">
        <w:rPr>
          <w:rFonts w:hint="eastAsia"/>
        </w:rPr>
        <w:t>.1</w:t>
      </w:r>
      <w:r w:rsidRPr="00AD0CF8">
        <w:rPr>
          <w:rFonts w:hint="eastAsia"/>
        </w:rPr>
        <w:t>萬美元，自110年度起收回金額</w:t>
      </w:r>
      <w:r w:rsidR="008B7F95" w:rsidRPr="00AD0CF8">
        <w:rPr>
          <w:rFonts w:hint="eastAsia"/>
        </w:rPr>
        <w:t>穩定</w:t>
      </w:r>
      <w:r w:rsidRPr="00AD0CF8">
        <w:rPr>
          <w:rFonts w:hint="eastAsia"/>
        </w:rPr>
        <w:t>增加，卻仍不及代償金額</w:t>
      </w:r>
      <w:r w:rsidR="003D701D" w:rsidRPr="00AD0CF8">
        <w:rPr>
          <w:rFonts w:hint="eastAsia"/>
        </w:rPr>
        <w:t>，如</w:t>
      </w:r>
      <w:r w:rsidR="00124EAC" w:rsidRPr="00AD0CF8">
        <w:rPr>
          <w:rFonts w:hint="eastAsia"/>
        </w:rPr>
        <w:t>：</w:t>
      </w:r>
      <w:r w:rsidRPr="00AD0CF8">
        <w:rPr>
          <w:rFonts w:hint="eastAsia"/>
        </w:rPr>
        <w:t>113年度收回</w:t>
      </w:r>
      <w:r w:rsidR="000354DA" w:rsidRPr="00AD0CF8">
        <w:rPr>
          <w:rFonts w:hint="eastAsia"/>
        </w:rPr>
        <w:t>數</w:t>
      </w:r>
      <w:r w:rsidRPr="00AD0CF8">
        <w:rPr>
          <w:rFonts w:hint="eastAsia"/>
        </w:rPr>
        <w:t>54.5萬美元遠低於代償金額256.8萬美元，導致代償餘額累積上升，113年底達4,226.9萬美元</w:t>
      </w:r>
      <w:r w:rsidR="000354DA" w:rsidRPr="00AD0CF8">
        <w:rPr>
          <w:rFonts w:hint="eastAsia"/>
        </w:rPr>
        <w:t>(詳表1)</w:t>
      </w:r>
      <w:r w:rsidRPr="00AD0CF8">
        <w:rPr>
          <w:rFonts w:hint="eastAsia"/>
        </w:rPr>
        <w:t>，仍待積極追償</w:t>
      </w:r>
      <w:r w:rsidR="00A87B0C" w:rsidRPr="00AD0CF8">
        <w:rPr>
          <w:rFonts w:hint="eastAsia"/>
        </w:rPr>
        <w:t>。</w:t>
      </w:r>
    </w:p>
    <w:p w:rsidR="00A87B0C" w:rsidRPr="00AD0CF8" w:rsidRDefault="00247C59" w:rsidP="00E73409">
      <w:pPr>
        <w:pStyle w:val="ae"/>
        <w:ind w:left="283" w:hanging="283"/>
        <w:rPr>
          <w:rStyle w:val="143"/>
        </w:rPr>
      </w:pPr>
      <w:r w:rsidRPr="00AD0CF8">
        <w:rPr>
          <w:rFonts w:hint="eastAsia"/>
          <w:b/>
          <w:bCs/>
          <w:snapToGrid/>
        </w:rPr>
        <w:t xml:space="preserve">表1 </w:t>
      </w:r>
      <w:r w:rsidR="00A87B0C" w:rsidRPr="00AD0CF8">
        <w:rPr>
          <w:rFonts w:hint="eastAsia"/>
          <w:b/>
          <w:bCs/>
          <w:snapToGrid/>
        </w:rPr>
        <w:t>10</w:t>
      </w:r>
      <w:r w:rsidR="002E5A06" w:rsidRPr="00AD0CF8">
        <w:rPr>
          <w:rFonts w:hint="eastAsia"/>
          <w:b/>
          <w:bCs/>
          <w:snapToGrid/>
        </w:rPr>
        <w:t>7</w:t>
      </w:r>
      <w:r w:rsidR="00A87B0C" w:rsidRPr="00AD0CF8">
        <w:rPr>
          <w:rFonts w:hint="eastAsia"/>
          <w:b/>
          <w:bCs/>
          <w:snapToGrid/>
        </w:rPr>
        <w:t>至11</w:t>
      </w:r>
      <w:r w:rsidR="00A87B0C" w:rsidRPr="00AD0CF8">
        <w:rPr>
          <w:b/>
          <w:bCs/>
          <w:snapToGrid/>
        </w:rPr>
        <w:t>3</w:t>
      </w:r>
      <w:r w:rsidR="00A87B0C" w:rsidRPr="00AD0CF8">
        <w:rPr>
          <w:rFonts w:hint="eastAsia"/>
          <w:b/>
          <w:bCs/>
          <w:snapToGrid/>
        </w:rPr>
        <w:t>年度海外信保基金代償餘額變動表</w:t>
      </w:r>
      <w:r w:rsidR="002D29ED" w:rsidRPr="00AD0CF8">
        <w:rPr>
          <w:rFonts w:hint="eastAsia"/>
          <w:b/>
          <w:bCs/>
          <w:snapToGrid/>
        </w:rPr>
        <w:t xml:space="preserve">      </w:t>
      </w:r>
      <w:r w:rsidR="00A87B0C" w:rsidRPr="00AD0CF8">
        <w:rPr>
          <w:rStyle w:val="143"/>
          <w:rFonts w:hint="eastAsia"/>
        </w:rPr>
        <w:t>單位：千美元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76"/>
        <w:gridCol w:w="1843"/>
        <w:gridCol w:w="1563"/>
        <w:gridCol w:w="1697"/>
        <w:gridCol w:w="2126"/>
      </w:tblGrid>
      <w:tr w:rsidR="00A15346" w:rsidRPr="00AD0CF8" w:rsidTr="00247C59">
        <w:trPr>
          <w:cantSplit/>
          <w:trHeight w:val="705"/>
          <w:tblHeader/>
        </w:trPr>
        <w:tc>
          <w:tcPr>
            <w:tcW w:w="1276" w:type="dxa"/>
            <w:vAlign w:val="center"/>
          </w:tcPr>
          <w:p w:rsidR="00F43BD4" w:rsidRPr="00AD0CF8" w:rsidRDefault="00F43BD4" w:rsidP="00E73409">
            <w:pPr>
              <w:pStyle w:val="142"/>
              <w:jc w:val="center"/>
              <w:rPr>
                <w:b/>
                <w:bCs/>
                <w:snapToGrid/>
                <w:lang w:val="en"/>
              </w:rPr>
            </w:pPr>
            <w:r w:rsidRPr="00AD0CF8">
              <w:rPr>
                <w:b/>
                <w:bCs/>
                <w:snapToGrid/>
                <w:lang w:val="en"/>
              </w:rPr>
              <w:t>年度</w:t>
            </w:r>
          </w:p>
        </w:tc>
        <w:tc>
          <w:tcPr>
            <w:tcW w:w="1843" w:type="dxa"/>
            <w:vAlign w:val="center"/>
          </w:tcPr>
          <w:p w:rsidR="00F43BD4" w:rsidRPr="00AD0CF8" w:rsidRDefault="00F43BD4" w:rsidP="00E73409">
            <w:pPr>
              <w:pStyle w:val="142"/>
              <w:jc w:val="center"/>
              <w:rPr>
                <w:b/>
                <w:bCs/>
              </w:rPr>
            </w:pPr>
            <w:r w:rsidRPr="00AD0CF8">
              <w:rPr>
                <w:b/>
                <w:bCs/>
              </w:rPr>
              <w:t>期初餘額</w:t>
            </w:r>
            <w:r w:rsidRPr="00AD0CF8">
              <w:rPr>
                <w:rFonts w:hint="eastAsia"/>
                <w:b/>
                <w:bCs/>
              </w:rPr>
              <w:t>(</w:t>
            </w:r>
            <w:r w:rsidRPr="00AD0CF8">
              <w:rPr>
                <w:b/>
                <w:bCs/>
              </w:rPr>
              <w:t>A</w:t>
            </w:r>
            <w:r w:rsidRPr="00AD0CF8">
              <w:rPr>
                <w:rFonts w:hint="eastAsia"/>
                <w:b/>
                <w:bCs/>
              </w:rPr>
              <w:t>)</w:t>
            </w:r>
          </w:p>
        </w:tc>
        <w:tc>
          <w:tcPr>
            <w:tcW w:w="1563" w:type="dxa"/>
            <w:vAlign w:val="center"/>
          </w:tcPr>
          <w:p w:rsidR="00F43BD4" w:rsidRPr="00AD0CF8" w:rsidRDefault="00F43BD4" w:rsidP="00E73409">
            <w:pPr>
              <w:pStyle w:val="142"/>
              <w:spacing w:line="240" w:lineRule="exact"/>
              <w:jc w:val="center"/>
              <w:rPr>
                <w:b/>
                <w:bCs/>
              </w:rPr>
            </w:pPr>
            <w:r w:rsidRPr="00AD0CF8">
              <w:rPr>
                <w:b/>
                <w:bCs/>
              </w:rPr>
              <w:t>當年度代償金額</w:t>
            </w:r>
            <w:r w:rsidRPr="00AD0CF8">
              <w:rPr>
                <w:rFonts w:hint="eastAsia"/>
                <w:b/>
                <w:bCs/>
              </w:rPr>
              <w:t>(</w:t>
            </w:r>
            <w:r w:rsidRPr="00AD0CF8">
              <w:rPr>
                <w:b/>
                <w:bCs/>
              </w:rPr>
              <w:t>B</w:t>
            </w:r>
            <w:r w:rsidRPr="00AD0CF8">
              <w:rPr>
                <w:rFonts w:hint="eastAsia"/>
                <w:b/>
                <w:bCs/>
              </w:rPr>
              <w:t>)</w:t>
            </w:r>
          </w:p>
        </w:tc>
        <w:tc>
          <w:tcPr>
            <w:tcW w:w="1697" w:type="dxa"/>
            <w:vAlign w:val="center"/>
          </w:tcPr>
          <w:p w:rsidR="00F43BD4" w:rsidRPr="00AD0CF8" w:rsidRDefault="00F43BD4" w:rsidP="00E73409">
            <w:pPr>
              <w:pStyle w:val="142"/>
              <w:jc w:val="center"/>
              <w:rPr>
                <w:b/>
                <w:bCs/>
              </w:rPr>
            </w:pPr>
            <w:r w:rsidRPr="00AD0CF8">
              <w:rPr>
                <w:b/>
                <w:bCs/>
              </w:rPr>
              <w:t>當年度收回金額(C)</w:t>
            </w:r>
          </w:p>
        </w:tc>
        <w:tc>
          <w:tcPr>
            <w:tcW w:w="2126" w:type="dxa"/>
            <w:vAlign w:val="center"/>
          </w:tcPr>
          <w:p w:rsidR="00F43BD4" w:rsidRPr="00AD0CF8" w:rsidRDefault="00F43BD4" w:rsidP="00E73409">
            <w:pPr>
              <w:pStyle w:val="142"/>
              <w:jc w:val="center"/>
              <w:rPr>
                <w:b/>
                <w:bCs/>
              </w:rPr>
            </w:pPr>
            <w:r w:rsidRPr="00AD0CF8">
              <w:rPr>
                <w:b/>
                <w:bCs/>
              </w:rPr>
              <w:t>期末餘額</w:t>
            </w:r>
            <w:r w:rsidRPr="00AD0CF8">
              <w:rPr>
                <w:b/>
                <w:bCs/>
              </w:rPr>
              <w:br/>
              <w:t>(D)=(A)+(B)-</w:t>
            </w:r>
            <w:r w:rsidRPr="00AD0CF8">
              <w:rPr>
                <w:rFonts w:hint="eastAsia"/>
                <w:b/>
                <w:bCs/>
              </w:rPr>
              <w:t>(</w:t>
            </w:r>
            <w:r w:rsidRPr="00AD0CF8">
              <w:rPr>
                <w:b/>
                <w:bCs/>
              </w:rPr>
              <w:t>C</w:t>
            </w:r>
            <w:r w:rsidRPr="00AD0CF8">
              <w:rPr>
                <w:rFonts w:hint="eastAsia"/>
                <w:b/>
                <w:bCs/>
              </w:rPr>
              <w:t>)</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107</w:t>
            </w:r>
          </w:p>
        </w:tc>
        <w:tc>
          <w:tcPr>
            <w:tcW w:w="1843" w:type="dxa"/>
            <w:vAlign w:val="center"/>
          </w:tcPr>
          <w:p w:rsidR="00F43BD4" w:rsidRPr="00AD0CF8" w:rsidRDefault="00F43BD4" w:rsidP="00E73409">
            <w:pPr>
              <w:pStyle w:val="142"/>
              <w:jc w:val="right"/>
              <w:rPr>
                <w:snapToGrid/>
                <w:lang w:val="en"/>
              </w:rPr>
            </w:pPr>
            <w:r w:rsidRPr="00AD0CF8">
              <w:rPr>
                <w:snapToGrid/>
                <w:lang w:val="en"/>
              </w:rPr>
              <w:t>33,428</w:t>
            </w:r>
          </w:p>
        </w:tc>
        <w:tc>
          <w:tcPr>
            <w:tcW w:w="1563" w:type="dxa"/>
            <w:vAlign w:val="center"/>
          </w:tcPr>
          <w:p w:rsidR="00F43BD4" w:rsidRPr="00AD0CF8" w:rsidRDefault="00F43BD4" w:rsidP="00E73409">
            <w:pPr>
              <w:pStyle w:val="142"/>
              <w:jc w:val="right"/>
              <w:rPr>
                <w:snapToGrid/>
                <w:lang w:val="en"/>
              </w:rPr>
            </w:pPr>
            <w:r w:rsidRPr="00AD0CF8">
              <w:rPr>
                <w:snapToGrid/>
                <w:lang w:val="en"/>
              </w:rPr>
              <w:t>366</w:t>
            </w:r>
          </w:p>
        </w:tc>
        <w:tc>
          <w:tcPr>
            <w:tcW w:w="1697" w:type="dxa"/>
            <w:vAlign w:val="center"/>
          </w:tcPr>
          <w:p w:rsidR="00F43BD4" w:rsidRPr="00AD0CF8" w:rsidRDefault="00F43BD4" w:rsidP="00E73409">
            <w:pPr>
              <w:pStyle w:val="142"/>
              <w:jc w:val="right"/>
              <w:rPr>
                <w:snapToGrid/>
                <w:lang w:val="en"/>
              </w:rPr>
            </w:pPr>
            <w:r w:rsidRPr="00AD0CF8">
              <w:rPr>
                <w:snapToGrid/>
                <w:lang w:val="en"/>
              </w:rPr>
              <w:t>291</w:t>
            </w:r>
          </w:p>
        </w:tc>
        <w:tc>
          <w:tcPr>
            <w:tcW w:w="2126" w:type="dxa"/>
            <w:vAlign w:val="center"/>
          </w:tcPr>
          <w:p w:rsidR="00F43BD4" w:rsidRPr="00AD0CF8" w:rsidRDefault="00F43BD4" w:rsidP="00E73409">
            <w:pPr>
              <w:pStyle w:val="142"/>
              <w:jc w:val="right"/>
              <w:rPr>
                <w:snapToGrid/>
                <w:lang w:val="en"/>
              </w:rPr>
            </w:pPr>
            <w:r w:rsidRPr="00AD0CF8">
              <w:rPr>
                <w:snapToGrid/>
                <w:lang w:val="en"/>
              </w:rPr>
              <w:t>33,503</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108</w:t>
            </w:r>
          </w:p>
        </w:tc>
        <w:tc>
          <w:tcPr>
            <w:tcW w:w="1843" w:type="dxa"/>
            <w:vAlign w:val="center"/>
          </w:tcPr>
          <w:p w:rsidR="00F43BD4" w:rsidRPr="00AD0CF8" w:rsidRDefault="00F43BD4" w:rsidP="00E73409">
            <w:pPr>
              <w:pStyle w:val="142"/>
              <w:jc w:val="right"/>
              <w:rPr>
                <w:snapToGrid/>
                <w:lang w:val="en"/>
              </w:rPr>
            </w:pPr>
            <w:r w:rsidRPr="00AD0CF8">
              <w:rPr>
                <w:snapToGrid/>
                <w:lang w:val="en"/>
              </w:rPr>
              <w:t>33,503</w:t>
            </w:r>
          </w:p>
        </w:tc>
        <w:tc>
          <w:tcPr>
            <w:tcW w:w="1563" w:type="dxa"/>
            <w:vAlign w:val="center"/>
          </w:tcPr>
          <w:p w:rsidR="00F43BD4" w:rsidRPr="00AD0CF8" w:rsidRDefault="00F43BD4" w:rsidP="00E73409">
            <w:pPr>
              <w:pStyle w:val="142"/>
              <w:jc w:val="right"/>
              <w:rPr>
                <w:snapToGrid/>
                <w:lang w:val="en"/>
              </w:rPr>
            </w:pPr>
            <w:r w:rsidRPr="00AD0CF8">
              <w:rPr>
                <w:snapToGrid/>
                <w:lang w:val="en"/>
              </w:rPr>
              <w:t>1,184</w:t>
            </w:r>
          </w:p>
        </w:tc>
        <w:tc>
          <w:tcPr>
            <w:tcW w:w="1697" w:type="dxa"/>
            <w:vAlign w:val="center"/>
          </w:tcPr>
          <w:p w:rsidR="00F43BD4" w:rsidRPr="00AD0CF8" w:rsidRDefault="00F43BD4" w:rsidP="00E73409">
            <w:pPr>
              <w:pStyle w:val="142"/>
              <w:jc w:val="right"/>
              <w:rPr>
                <w:snapToGrid/>
                <w:lang w:val="en"/>
              </w:rPr>
            </w:pPr>
            <w:r w:rsidRPr="00AD0CF8">
              <w:rPr>
                <w:snapToGrid/>
                <w:lang w:val="en"/>
              </w:rPr>
              <w:t>485</w:t>
            </w:r>
          </w:p>
        </w:tc>
        <w:tc>
          <w:tcPr>
            <w:tcW w:w="2126" w:type="dxa"/>
            <w:vAlign w:val="center"/>
          </w:tcPr>
          <w:p w:rsidR="00F43BD4" w:rsidRPr="00AD0CF8" w:rsidRDefault="00F43BD4" w:rsidP="00E73409">
            <w:pPr>
              <w:pStyle w:val="142"/>
              <w:jc w:val="right"/>
              <w:rPr>
                <w:snapToGrid/>
                <w:lang w:val="en"/>
              </w:rPr>
            </w:pPr>
            <w:r w:rsidRPr="00AD0CF8">
              <w:rPr>
                <w:snapToGrid/>
                <w:lang w:val="en"/>
              </w:rPr>
              <w:t>34,202</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109</w:t>
            </w:r>
          </w:p>
        </w:tc>
        <w:tc>
          <w:tcPr>
            <w:tcW w:w="1843" w:type="dxa"/>
            <w:vAlign w:val="center"/>
          </w:tcPr>
          <w:p w:rsidR="00F43BD4" w:rsidRPr="00AD0CF8" w:rsidRDefault="00F43BD4" w:rsidP="00E73409">
            <w:pPr>
              <w:pStyle w:val="142"/>
              <w:jc w:val="right"/>
              <w:rPr>
                <w:snapToGrid/>
                <w:lang w:val="en"/>
              </w:rPr>
            </w:pPr>
            <w:r w:rsidRPr="00AD0CF8">
              <w:rPr>
                <w:snapToGrid/>
                <w:lang w:val="en"/>
              </w:rPr>
              <w:t>34,202</w:t>
            </w:r>
          </w:p>
        </w:tc>
        <w:tc>
          <w:tcPr>
            <w:tcW w:w="1563" w:type="dxa"/>
            <w:vAlign w:val="center"/>
          </w:tcPr>
          <w:p w:rsidR="00F43BD4" w:rsidRPr="00AD0CF8" w:rsidRDefault="00F43BD4" w:rsidP="00E73409">
            <w:pPr>
              <w:pStyle w:val="142"/>
              <w:jc w:val="right"/>
              <w:rPr>
                <w:snapToGrid/>
                <w:lang w:val="en"/>
              </w:rPr>
            </w:pPr>
            <w:r w:rsidRPr="00AD0CF8">
              <w:rPr>
                <w:snapToGrid/>
                <w:lang w:val="en"/>
              </w:rPr>
              <w:t>1,795</w:t>
            </w:r>
          </w:p>
        </w:tc>
        <w:tc>
          <w:tcPr>
            <w:tcW w:w="1697" w:type="dxa"/>
            <w:vAlign w:val="center"/>
          </w:tcPr>
          <w:p w:rsidR="00F43BD4" w:rsidRPr="00AD0CF8" w:rsidRDefault="00F43BD4" w:rsidP="00E73409">
            <w:pPr>
              <w:pStyle w:val="142"/>
              <w:jc w:val="right"/>
              <w:rPr>
                <w:snapToGrid/>
                <w:lang w:val="en"/>
              </w:rPr>
            </w:pPr>
            <w:r w:rsidRPr="00AD0CF8">
              <w:rPr>
                <w:snapToGrid/>
                <w:lang w:val="en"/>
              </w:rPr>
              <w:t>223</w:t>
            </w:r>
          </w:p>
        </w:tc>
        <w:tc>
          <w:tcPr>
            <w:tcW w:w="2126" w:type="dxa"/>
            <w:vAlign w:val="center"/>
          </w:tcPr>
          <w:p w:rsidR="00F43BD4" w:rsidRPr="00AD0CF8" w:rsidRDefault="00F43BD4" w:rsidP="00E73409">
            <w:pPr>
              <w:pStyle w:val="142"/>
              <w:jc w:val="right"/>
              <w:rPr>
                <w:snapToGrid/>
                <w:lang w:val="en"/>
              </w:rPr>
            </w:pPr>
            <w:r w:rsidRPr="00AD0CF8">
              <w:rPr>
                <w:snapToGrid/>
                <w:lang w:val="en"/>
              </w:rPr>
              <w:t>35,774</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110</w:t>
            </w:r>
          </w:p>
        </w:tc>
        <w:tc>
          <w:tcPr>
            <w:tcW w:w="1843" w:type="dxa"/>
            <w:vAlign w:val="center"/>
          </w:tcPr>
          <w:p w:rsidR="00F43BD4" w:rsidRPr="00AD0CF8" w:rsidRDefault="00F43BD4" w:rsidP="00E73409">
            <w:pPr>
              <w:pStyle w:val="142"/>
              <w:jc w:val="right"/>
              <w:rPr>
                <w:snapToGrid/>
                <w:lang w:val="en"/>
              </w:rPr>
            </w:pPr>
            <w:r w:rsidRPr="00AD0CF8">
              <w:rPr>
                <w:snapToGrid/>
                <w:lang w:val="en"/>
              </w:rPr>
              <w:t>35,774</w:t>
            </w:r>
          </w:p>
        </w:tc>
        <w:tc>
          <w:tcPr>
            <w:tcW w:w="1563" w:type="dxa"/>
            <w:vAlign w:val="center"/>
          </w:tcPr>
          <w:p w:rsidR="00F43BD4" w:rsidRPr="00AD0CF8" w:rsidRDefault="00F43BD4" w:rsidP="00E73409">
            <w:pPr>
              <w:pStyle w:val="142"/>
              <w:jc w:val="right"/>
              <w:rPr>
                <w:snapToGrid/>
                <w:lang w:val="en"/>
              </w:rPr>
            </w:pPr>
            <w:r w:rsidRPr="00AD0CF8">
              <w:rPr>
                <w:snapToGrid/>
                <w:lang w:val="en"/>
              </w:rPr>
              <w:t>1,675</w:t>
            </w:r>
          </w:p>
        </w:tc>
        <w:tc>
          <w:tcPr>
            <w:tcW w:w="1697" w:type="dxa"/>
            <w:vAlign w:val="center"/>
          </w:tcPr>
          <w:p w:rsidR="00F43BD4" w:rsidRPr="00AD0CF8" w:rsidRDefault="00F43BD4" w:rsidP="00E73409">
            <w:pPr>
              <w:pStyle w:val="142"/>
              <w:jc w:val="right"/>
              <w:rPr>
                <w:snapToGrid/>
                <w:lang w:val="en"/>
              </w:rPr>
            </w:pPr>
            <w:r w:rsidRPr="00AD0CF8">
              <w:rPr>
                <w:snapToGrid/>
                <w:lang w:val="en"/>
              </w:rPr>
              <w:t>311</w:t>
            </w:r>
          </w:p>
        </w:tc>
        <w:tc>
          <w:tcPr>
            <w:tcW w:w="2126" w:type="dxa"/>
            <w:vAlign w:val="center"/>
          </w:tcPr>
          <w:p w:rsidR="00F43BD4" w:rsidRPr="00AD0CF8" w:rsidRDefault="00F43BD4" w:rsidP="00E73409">
            <w:pPr>
              <w:pStyle w:val="142"/>
              <w:jc w:val="right"/>
              <w:rPr>
                <w:snapToGrid/>
                <w:lang w:val="en"/>
              </w:rPr>
            </w:pPr>
            <w:r w:rsidRPr="00AD0CF8">
              <w:rPr>
                <w:snapToGrid/>
                <w:lang w:val="en"/>
              </w:rPr>
              <w:t>37,138</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111</w:t>
            </w:r>
          </w:p>
        </w:tc>
        <w:tc>
          <w:tcPr>
            <w:tcW w:w="1843"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7</w:t>
            </w:r>
            <w:r w:rsidRPr="00AD0CF8">
              <w:rPr>
                <w:snapToGrid/>
                <w:lang w:val="en"/>
              </w:rPr>
              <w:t>,</w:t>
            </w:r>
            <w:r w:rsidRPr="00AD0CF8">
              <w:rPr>
                <w:rFonts w:hint="eastAsia"/>
                <w:snapToGrid/>
                <w:lang w:val="en"/>
              </w:rPr>
              <w:t>138</w:t>
            </w:r>
          </w:p>
        </w:tc>
        <w:tc>
          <w:tcPr>
            <w:tcW w:w="1563" w:type="dxa"/>
            <w:vAlign w:val="center"/>
          </w:tcPr>
          <w:p w:rsidR="00F43BD4" w:rsidRPr="00AD0CF8" w:rsidRDefault="00F43BD4" w:rsidP="00E73409">
            <w:pPr>
              <w:pStyle w:val="142"/>
              <w:jc w:val="right"/>
              <w:rPr>
                <w:snapToGrid/>
                <w:lang w:val="en"/>
              </w:rPr>
            </w:pPr>
            <w:r w:rsidRPr="00AD0CF8">
              <w:rPr>
                <w:rFonts w:hint="eastAsia"/>
                <w:snapToGrid/>
                <w:lang w:val="en"/>
              </w:rPr>
              <w:t>2</w:t>
            </w:r>
            <w:r w:rsidRPr="00AD0CF8">
              <w:rPr>
                <w:snapToGrid/>
                <w:lang w:val="en"/>
              </w:rPr>
              <w:t>,</w:t>
            </w:r>
            <w:r w:rsidRPr="00AD0CF8">
              <w:rPr>
                <w:rFonts w:hint="eastAsia"/>
                <w:snapToGrid/>
                <w:lang w:val="en"/>
              </w:rPr>
              <w:t>1</w:t>
            </w:r>
            <w:r w:rsidRPr="00AD0CF8">
              <w:rPr>
                <w:snapToGrid/>
                <w:lang w:val="en"/>
              </w:rPr>
              <w:t>6</w:t>
            </w:r>
            <w:r w:rsidRPr="00AD0CF8">
              <w:rPr>
                <w:rFonts w:hint="eastAsia"/>
                <w:snapToGrid/>
                <w:lang w:val="en"/>
              </w:rPr>
              <w:t>2</w:t>
            </w:r>
          </w:p>
        </w:tc>
        <w:tc>
          <w:tcPr>
            <w:tcW w:w="1697"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46</w:t>
            </w:r>
          </w:p>
        </w:tc>
        <w:tc>
          <w:tcPr>
            <w:tcW w:w="2126"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8</w:t>
            </w:r>
            <w:r w:rsidRPr="00AD0CF8">
              <w:rPr>
                <w:snapToGrid/>
                <w:lang w:val="en"/>
              </w:rPr>
              <w:t>,</w:t>
            </w:r>
            <w:r w:rsidRPr="00AD0CF8">
              <w:rPr>
                <w:rFonts w:hint="eastAsia"/>
                <w:snapToGrid/>
                <w:lang w:val="en"/>
              </w:rPr>
              <w:t>955</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112</w:t>
            </w:r>
          </w:p>
        </w:tc>
        <w:tc>
          <w:tcPr>
            <w:tcW w:w="1843" w:type="dxa"/>
            <w:vAlign w:val="center"/>
          </w:tcPr>
          <w:p w:rsidR="00F43BD4" w:rsidRPr="00AD0CF8" w:rsidRDefault="00F43BD4" w:rsidP="00E73409">
            <w:pPr>
              <w:pStyle w:val="142"/>
              <w:jc w:val="right"/>
              <w:rPr>
                <w:snapToGrid/>
                <w:lang w:val="en"/>
              </w:rPr>
            </w:pPr>
            <w:r w:rsidRPr="00AD0CF8">
              <w:rPr>
                <w:snapToGrid/>
                <w:lang w:val="en"/>
              </w:rPr>
              <w:t>3</w:t>
            </w:r>
            <w:r w:rsidRPr="00AD0CF8">
              <w:rPr>
                <w:rFonts w:hint="eastAsia"/>
                <w:snapToGrid/>
                <w:lang w:val="en"/>
              </w:rPr>
              <w:t>8</w:t>
            </w:r>
            <w:r w:rsidRPr="00AD0CF8">
              <w:rPr>
                <w:snapToGrid/>
                <w:lang w:val="en"/>
              </w:rPr>
              <w:t>,</w:t>
            </w:r>
            <w:r w:rsidRPr="00AD0CF8">
              <w:rPr>
                <w:rFonts w:hint="eastAsia"/>
                <w:snapToGrid/>
                <w:lang w:val="en"/>
              </w:rPr>
              <w:t>955</w:t>
            </w:r>
          </w:p>
        </w:tc>
        <w:tc>
          <w:tcPr>
            <w:tcW w:w="1563" w:type="dxa"/>
            <w:vAlign w:val="center"/>
          </w:tcPr>
          <w:p w:rsidR="00F43BD4" w:rsidRPr="00AD0CF8" w:rsidRDefault="00F43BD4" w:rsidP="00E73409">
            <w:pPr>
              <w:pStyle w:val="142"/>
              <w:jc w:val="right"/>
              <w:rPr>
                <w:snapToGrid/>
                <w:lang w:val="en"/>
              </w:rPr>
            </w:pPr>
            <w:r w:rsidRPr="00AD0CF8">
              <w:rPr>
                <w:snapToGrid/>
                <w:lang w:val="en"/>
              </w:rPr>
              <w:t>1,</w:t>
            </w:r>
            <w:r w:rsidRPr="00AD0CF8">
              <w:rPr>
                <w:rFonts w:hint="eastAsia"/>
                <w:snapToGrid/>
                <w:lang w:val="en"/>
              </w:rPr>
              <w:t>816</w:t>
            </w:r>
          </w:p>
        </w:tc>
        <w:tc>
          <w:tcPr>
            <w:tcW w:w="1697" w:type="dxa"/>
            <w:vAlign w:val="center"/>
          </w:tcPr>
          <w:p w:rsidR="00F43BD4" w:rsidRPr="00AD0CF8" w:rsidRDefault="00F43BD4" w:rsidP="00E73409">
            <w:pPr>
              <w:pStyle w:val="142"/>
              <w:jc w:val="right"/>
              <w:rPr>
                <w:snapToGrid/>
                <w:lang w:val="en"/>
              </w:rPr>
            </w:pPr>
            <w:r w:rsidRPr="00AD0CF8">
              <w:rPr>
                <w:rFonts w:hint="eastAsia"/>
                <w:snapToGrid/>
                <w:lang w:val="en"/>
              </w:rPr>
              <w:t>525</w:t>
            </w:r>
          </w:p>
        </w:tc>
        <w:tc>
          <w:tcPr>
            <w:tcW w:w="2126" w:type="dxa"/>
            <w:vAlign w:val="center"/>
          </w:tcPr>
          <w:p w:rsidR="00F43BD4" w:rsidRPr="00AD0CF8" w:rsidRDefault="00F43BD4" w:rsidP="00E73409">
            <w:pPr>
              <w:pStyle w:val="142"/>
              <w:jc w:val="right"/>
              <w:rPr>
                <w:snapToGrid/>
                <w:lang w:val="en"/>
              </w:rPr>
            </w:pPr>
            <w:r w:rsidRPr="00AD0CF8">
              <w:rPr>
                <w:rFonts w:hint="eastAsia"/>
                <w:snapToGrid/>
                <w:lang w:val="en"/>
              </w:rPr>
              <w:t>40</w:t>
            </w:r>
            <w:r w:rsidRPr="00AD0CF8">
              <w:rPr>
                <w:snapToGrid/>
                <w:lang w:val="en"/>
              </w:rPr>
              <w:t>,</w:t>
            </w:r>
            <w:r w:rsidRPr="00AD0CF8">
              <w:rPr>
                <w:rFonts w:hint="eastAsia"/>
                <w:snapToGrid/>
                <w:lang w:val="en"/>
              </w:rPr>
              <w:t>246</w:t>
            </w:r>
          </w:p>
        </w:tc>
      </w:tr>
      <w:tr w:rsidR="00A15346" w:rsidRPr="00AD0CF8" w:rsidTr="00247C59">
        <w:tc>
          <w:tcPr>
            <w:tcW w:w="1276" w:type="dxa"/>
            <w:vAlign w:val="center"/>
          </w:tcPr>
          <w:p w:rsidR="00F43BD4" w:rsidRPr="00AD0CF8" w:rsidRDefault="00F43BD4" w:rsidP="00E73409">
            <w:pPr>
              <w:pStyle w:val="142"/>
              <w:jc w:val="center"/>
              <w:rPr>
                <w:snapToGrid/>
                <w:lang w:val="en"/>
              </w:rPr>
            </w:pPr>
            <w:r w:rsidRPr="00AD0CF8">
              <w:rPr>
                <w:snapToGrid/>
                <w:lang w:val="en"/>
              </w:rPr>
              <w:t>113</w:t>
            </w:r>
          </w:p>
        </w:tc>
        <w:tc>
          <w:tcPr>
            <w:tcW w:w="1843" w:type="dxa"/>
            <w:vAlign w:val="center"/>
          </w:tcPr>
          <w:p w:rsidR="00F43BD4" w:rsidRPr="00AD0CF8" w:rsidRDefault="00F43BD4" w:rsidP="00E73409">
            <w:pPr>
              <w:pStyle w:val="142"/>
              <w:jc w:val="right"/>
              <w:rPr>
                <w:snapToGrid/>
                <w:lang w:val="en"/>
              </w:rPr>
            </w:pPr>
            <w:r w:rsidRPr="00AD0CF8">
              <w:rPr>
                <w:rFonts w:hint="eastAsia"/>
                <w:snapToGrid/>
                <w:lang w:val="en"/>
              </w:rPr>
              <w:t>40</w:t>
            </w:r>
            <w:r w:rsidRPr="00AD0CF8">
              <w:rPr>
                <w:snapToGrid/>
                <w:lang w:val="en"/>
              </w:rPr>
              <w:t>,</w:t>
            </w:r>
            <w:r w:rsidRPr="00AD0CF8">
              <w:rPr>
                <w:rFonts w:hint="eastAsia"/>
                <w:snapToGrid/>
                <w:lang w:val="en"/>
              </w:rPr>
              <w:t>246</w:t>
            </w:r>
          </w:p>
        </w:tc>
        <w:tc>
          <w:tcPr>
            <w:tcW w:w="1563" w:type="dxa"/>
            <w:vAlign w:val="center"/>
          </w:tcPr>
          <w:p w:rsidR="00F43BD4" w:rsidRPr="00AD0CF8" w:rsidRDefault="00F43BD4" w:rsidP="00E73409">
            <w:pPr>
              <w:pStyle w:val="142"/>
              <w:jc w:val="right"/>
              <w:rPr>
                <w:b/>
                <w:bCs/>
                <w:snapToGrid/>
                <w:lang w:val="en"/>
              </w:rPr>
            </w:pPr>
            <w:r w:rsidRPr="00AD0CF8">
              <w:rPr>
                <w:rFonts w:hint="eastAsia"/>
                <w:b/>
                <w:bCs/>
                <w:snapToGrid/>
                <w:lang w:val="en"/>
              </w:rPr>
              <w:t>2,568</w:t>
            </w:r>
          </w:p>
        </w:tc>
        <w:tc>
          <w:tcPr>
            <w:tcW w:w="1697" w:type="dxa"/>
            <w:vAlign w:val="center"/>
          </w:tcPr>
          <w:p w:rsidR="00F43BD4" w:rsidRPr="00AD0CF8" w:rsidRDefault="00F43BD4" w:rsidP="00E73409">
            <w:pPr>
              <w:pStyle w:val="142"/>
              <w:jc w:val="right"/>
              <w:rPr>
                <w:b/>
                <w:bCs/>
                <w:snapToGrid/>
                <w:lang w:val="en"/>
              </w:rPr>
            </w:pPr>
            <w:r w:rsidRPr="00AD0CF8">
              <w:rPr>
                <w:rFonts w:hint="eastAsia"/>
                <w:b/>
                <w:bCs/>
                <w:snapToGrid/>
                <w:lang w:val="en"/>
              </w:rPr>
              <w:t>545</w:t>
            </w:r>
          </w:p>
        </w:tc>
        <w:tc>
          <w:tcPr>
            <w:tcW w:w="2126" w:type="dxa"/>
            <w:vAlign w:val="center"/>
          </w:tcPr>
          <w:p w:rsidR="00F43BD4" w:rsidRPr="00AD0CF8" w:rsidRDefault="00F43BD4" w:rsidP="00E73409">
            <w:pPr>
              <w:pStyle w:val="142"/>
              <w:jc w:val="right"/>
              <w:rPr>
                <w:b/>
                <w:bCs/>
                <w:snapToGrid/>
                <w:lang w:val="en"/>
              </w:rPr>
            </w:pPr>
            <w:r w:rsidRPr="00AD0CF8">
              <w:rPr>
                <w:rFonts w:hint="eastAsia"/>
                <w:b/>
                <w:bCs/>
                <w:snapToGrid/>
                <w:lang w:val="en"/>
              </w:rPr>
              <w:t>42,269</w:t>
            </w:r>
          </w:p>
        </w:tc>
      </w:tr>
    </w:tbl>
    <w:p w:rsidR="00A87B0C" w:rsidRPr="00AD0CF8" w:rsidRDefault="00A87B0C" w:rsidP="00E73409">
      <w:pPr>
        <w:pStyle w:val="142"/>
        <w:ind w:left="1175" w:hangingChars="483" w:hanging="1175"/>
        <w:jc w:val="both"/>
      </w:pPr>
      <w:r w:rsidRPr="00AD0CF8">
        <w:rPr>
          <w:rFonts w:hint="eastAsia"/>
        </w:rPr>
        <w:t>說    明：細數之和因四捨五入或有出入</w:t>
      </w:r>
      <w:r w:rsidR="0019158D" w:rsidRPr="00AD0CF8">
        <w:rPr>
          <w:rFonts w:hint="eastAsia"/>
        </w:rPr>
        <w:t>；</w:t>
      </w:r>
      <w:r w:rsidRPr="00AD0CF8">
        <w:rPr>
          <w:rFonts w:hint="eastAsia"/>
        </w:rPr>
        <w:t>當年度代償金額含本金、利息及訴訟費用；收回金額含利息。</w:t>
      </w:r>
    </w:p>
    <w:p w:rsidR="00A87B0C" w:rsidRPr="00AD0CF8" w:rsidRDefault="00A87B0C" w:rsidP="00E73409">
      <w:pPr>
        <w:pStyle w:val="142"/>
        <w:jc w:val="both"/>
        <w:rPr>
          <w:rFonts w:hint="eastAsia"/>
        </w:rPr>
      </w:pPr>
      <w:r w:rsidRPr="00AD0CF8">
        <w:rPr>
          <w:rFonts w:hint="eastAsia"/>
        </w:rPr>
        <w:t>資料來源：僑委會資料。</w:t>
      </w:r>
    </w:p>
    <w:p w:rsidR="009339F2" w:rsidRPr="00AD0CF8" w:rsidRDefault="009339F2" w:rsidP="00E73409">
      <w:pPr>
        <w:pStyle w:val="a4"/>
        <w:rPr>
          <w:rFonts w:hint="eastAsia"/>
          <w:b/>
        </w:rPr>
      </w:pPr>
      <w:r w:rsidRPr="00AD0CF8">
        <w:rPr>
          <w:rFonts w:hint="eastAsia"/>
          <w:b/>
        </w:rPr>
        <w:t>(</w:t>
      </w:r>
      <w:r w:rsidR="00247C59" w:rsidRPr="00AD0CF8">
        <w:rPr>
          <w:rFonts w:hint="eastAsia"/>
          <w:b/>
        </w:rPr>
        <w:t>三</w:t>
      </w:r>
      <w:r w:rsidRPr="00AD0CF8">
        <w:rPr>
          <w:rFonts w:hint="eastAsia"/>
          <w:b/>
        </w:rPr>
        <w:t>)未收回代位清償淨額比率逾</w:t>
      </w:r>
      <w:r w:rsidR="00124EAC" w:rsidRPr="00AD0CF8">
        <w:rPr>
          <w:rFonts w:hint="eastAsia"/>
          <w:b/>
        </w:rPr>
        <w:t>八</w:t>
      </w:r>
      <w:r w:rsidRPr="00AD0CF8">
        <w:rPr>
          <w:rFonts w:hint="eastAsia"/>
          <w:b/>
        </w:rPr>
        <w:t>成，收回</w:t>
      </w:r>
      <w:r w:rsidR="00A701A9" w:rsidRPr="00AD0CF8">
        <w:rPr>
          <w:rFonts w:hint="eastAsia"/>
          <w:b/>
        </w:rPr>
        <w:t>成效</w:t>
      </w:r>
      <w:r w:rsidR="0077036C" w:rsidRPr="00AD0CF8">
        <w:rPr>
          <w:rFonts w:hint="eastAsia"/>
          <w:b/>
        </w:rPr>
        <w:t>不彰且呆帳風險甚高</w:t>
      </w:r>
    </w:p>
    <w:p w:rsidR="00A87B0C" w:rsidRPr="00AD0CF8" w:rsidRDefault="00247C59" w:rsidP="00E73409">
      <w:pPr>
        <w:pStyle w:val="21"/>
        <w:ind w:left="850" w:firstLine="566"/>
      </w:pPr>
      <w:r w:rsidRPr="00AD0CF8">
        <w:rPr>
          <w:rFonts w:hint="eastAsia"/>
        </w:rPr>
        <w:t>處理代償案件困難之處在於海外部分國家保護破產者、債權時效甚短、或不能展延債權時效，致當地承辦銀行無法繼續向債務人求償而罹於時效</w:t>
      </w:r>
      <w:r w:rsidR="003D701D" w:rsidRPr="00AD0CF8">
        <w:rPr>
          <w:rStyle w:val="af2"/>
        </w:rPr>
        <w:footnoteReference w:id="2"/>
      </w:r>
      <w:r w:rsidRPr="00AD0CF8">
        <w:rPr>
          <w:rFonts w:hint="eastAsia"/>
        </w:rPr>
        <w:t>未能追償等因素，是以海外信保基金自104年起自行在國內追償，如發現債務人國內設有戶籍且未逾我國請求權時效(15年</w:t>
      </w:r>
      <w:r w:rsidR="003D701D" w:rsidRPr="00AD0CF8">
        <w:rPr>
          <w:rFonts w:hint="eastAsia"/>
        </w:rPr>
        <w:t>)</w:t>
      </w:r>
      <w:r w:rsidRPr="00AD0CF8">
        <w:rPr>
          <w:rFonts w:hint="eastAsia"/>
        </w:rPr>
        <w:t>，即採行起訴、取得支付命令及假扣押等行動，以突破各國限制而延續在國內之債權。</w:t>
      </w:r>
      <w:r w:rsidR="009339F2" w:rsidRPr="00AD0CF8">
        <w:rPr>
          <w:rFonts w:hint="eastAsia"/>
        </w:rPr>
        <w:t>截至113年底</w:t>
      </w:r>
      <w:r w:rsidR="009339F2" w:rsidRPr="00AD0CF8">
        <w:t>海外信保基金累計代位清償</w:t>
      </w:r>
      <w:r w:rsidR="006B16AD" w:rsidRPr="00AD0CF8">
        <w:rPr>
          <w:rFonts w:hint="eastAsia"/>
        </w:rPr>
        <w:t>392</w:t>
      </w:r>
      <w:r w:rsidR="009339F2" w:rsidRPr="00AD0CF8">
        <w:t>件，含本金、利息及訴</w:t>
      </w:r>
      <w:r w:rsidR="009339F2" w:rsidRPr="00AD0CF8">
        <w:rPr>
          <w:rFonts w:hint="eastAsia"/>
        </w:rPr>
        <w:t>訟</w:t>
      </w:r>
      <w:r w:rsidR="009339F2" w:rsidRPr="00AD0CF8">
        <w:t>費用</w:t>
      </w:r>
      <w:r w:rsidR="009339F2" w:rsidRPr="00AD0CF8">
        <w:rPr>
          <w:rFonts w:hint="eastAsia"/>
        </w:rPr>
        <w:t>在內，</w:t>
      </w:r>
      <w:r w:rsidR="009339F2" w:rsidRPr="00AD0CF8">
        <w:t>原始代位清償金額</w:t>
      </w:r>
      <w:r w:rsidR="00F16B09" w:rsidRPr="00AD0CF8">
        <w:t>5,140</w:t>
      </w:r>
      <w:r w:rsidR="00F16B09" w:rsidRPr="00AD0CF8">
        <w:rPr>
          <w:rFonts w:hint="eastAsia"/>
        </w:rPr>
        <w:t>萬</w:t>
      </w:r>
      <w:r w:rsidR="00F16B09" w:rsidRPr="00AD0CF8">
        <w:t>3,193</w:t>
      </w:r>
      <w:r w:rsidR="009339F2" w:rsidRPr="00AD0CF8">
        <w:t>美元，</w:t>
      </w:r>
      <w:r w:rsidR="00124EAC" w:rsidRPr="00AD0CF8">
        <w:rPr>
          <w:rFonts w:hint="eastAsia"/>
        </w:rPr>
        <w:t>其中</w:t>
      </w:r>
      <w:r w:rsidR="006B16AD" w:rsidRPr="00AD0CF8">
        <w:rPr>
          <w:rFonts w:hint="eastAsia"/>
        </w:rPr>
        <w:t>僅31件</w:t>
      </w:r>
      <w:r w:rsidR="009339F2" w:rsidRPr="00AD0CF8">
        <w:rPr>
          <w:rFonts w:hint="eastAsia"/>
        </w:rPr>
        <w:t>全數收回，比例甚低</w:t>
      </w:r>
      <w:r w:rsidR="009339F2" w:rsidRPr="00AD0CF8">
        <w:t>；</w:t>
      </w:r>
      <w:r w:rsidR="006B16AD" w:rsidRPr="00AD0CF8">
        <w:rPr>
          <w:rFonts w:hint="eastAsia"/>
        </w:rPr>
        <w:t>其餘</w:t>
      </w:r>
      <w:r w:rsidR="009339F2" w:rsidRPr="00AD0CF8">
        <w:rPr>
          <w:rFonts w:hint="eastAsia"/>
        </w:rPr>
        <w:t>3</w:t>
      </w:r>
      <w:r w:rsidR="006B16AD" w:rsidRPr="00AD0CF8">
        <w:rPr>
          <w:rFonts w:hint="eastAsia"/>
        </w:rPr>
        <w:t>61</w:t>
      </w:r>
      <w:r w:rsidR="009339F2" w:rsidRPr="00AD0CF8">
        <w:rPr>
          <w:rFonts w:hint="eastAsia"/>
        </w:rPr>
        <w:t>件</w:t>
      </w:r>
      <w:r w:rsidR="009339F2" w:rsidRPr="00AD0CF8">
        <w:t>原始代位清償金額</w:t>
      </w:r>
      <w:r w:rsidR="00F16B09" w:rsidRPr="00AD0CF8">
        <w:t>4,917</w:t>
      </w:r>
      <w:r w:rsidR="00F16B09" w:rsidRPr="00AD0CF8">
        <w:rPr>
          <w:rFonts w:hint="eastAsia"/>
        </w:rPr>
        <w:t>萬</w:t>
      </w:r>
      <w:r w:rsidR="00F16B09" w:rsidRPr="00AD0CF8">
        <w:t>5,871</w:t>
      </w:r>
      <w:r w:rsidR="009339F2" w:rsidRPr="00AD0CF8">
        <w:t>美元，僅</w:t>
      </w:r>
      <w:r w:rsidR="000A60AF" w:rsidRPr="00AD0CF8">
        <w:rPr>
          <w:rFonts w:hint="eastAsia"/>
        </w:rPr>
        <w:t>收回</w:t>
      </w:r>
      <w:r w:rsidR="00F16B09" w:rsidRPr="00AD0CF8">
        <w:t>690</w:t>
      </w:r>
      <w:r w:rsidR="00F16B09" w:rsidRPr="00AD0CF8">
        <w:rPr>
          <w:rFonts w:hint="eastAsia"/>
        </w:rPr>
        <w:t>萬</w:t>
      </w:r>
      <w:r w:rsidR="00F16B09" w:rsidRPr="00AD0CF8">
        <w:t>6,858</w:t>
      </w:r>
      <w:r w:rsidR="009339F2" w:rsidRPr="00AD0CF8">
        <w:t>美元，</w:t>
      </w:r>
      <w:r w:rsidR="009339F2" w:rsidRPr="00AD0CF8">
        <w:rPr>
          <w:rFonts w:hint="eastAsia"/>
        </w:rPr>
        <w:t>尚有</w:t>
      </w:r>
      <w:r w:rsidR="00F16B09" w:rsidRPr="00AD0CF8">
        <w:t>4,226</w:t>
      </w:r>
      <w:r w:rsidR="00F16B09" w:rsidRPr="00AD0CF8">
        <w:rPr>
          <w:rFonts w:hint="eastAsia"/>
        </w:rPr>
        <w:t>萬</w:t>
      </w:r>
      <w:r w:rsidR="00F16B09" w:rsidRPr="00AD0CF8">
        <w:t>9,013</w:t>
      </w:r>
      <w:r w:rsidR="009339F2" w:rsidRPr="00AD0CF8">
        <w:t>美元</w:t>
      </w:r>
      <w:r w:rsidR="009339F2" w:rsidRPr="00AD0CF8">
        <w:rPr>
          <w:rFonts w:hint="eastAsia"/>
        </w:rPr>
        <w:t>待</w:t>
      </w:r>
      <w:r w:rsidR="009339F2" w:rsidRPr="00AD0CF8">
        <w:t>追償，</w:t>
      </w:r>
      <w:r w:rsidR="00AD0CF8" w:rsidRPr="00AD0CF8">
        <w:rPr>
          <w:rFonts w:hint="eastAsia"/>
        </w:rPr>
        <w:t>故</w:t>
      </w:r>
      <w:r w:rsidR="009339F2" w:rsidRPr="00AD0CF8">
        <w:rPr>
          <w:rFonts w:hint="eastAsia"/>
        </w:rPr>
        <w:t>未收回代</w:t>
      </w:r>
      <w:r w:rsidR="00AD0CF8" w:rsidRPr="00AD0CF8">
        <w:rPr>
          <w:rFonts w:hint="eastAsia"/>
        </w:rPr>
        <w:t>位</w:t>
      </w:r>
      <w:r w:rsidR="00124EAC" w:rsidRPr="00AD0CF8">
        <w:rPr>
          <w:rFonts w:hint="eastAsia"/>
        </w:rPr>
        <w:t>清</w:t>
      </w:r>
      <w:r w:rsidR="009339F2" w:rsidRPr="00AD0CF8">
        <w:rPr>
          <w:rFonts w:hint="eastAsia"/>
        </w:rPr>
        <w:t>償淨額比率超逾</w:t>
      </w:r>
      <w:r w:rsidR="00124EAC" w:rsidRPr="00AD0CF8">
        <w:rPr>
          <w:rFonts w:hint="eastAsia"/>
        </w:rPr>
        <w:t>八</w:t>
      </w:r>
      <w:r w:rsidR="009339F2" w:rsidRPr="00AD0CF8">
        <w:rPr>
          <w:rFonts w:hint="eastAsia"/>
        </w:rPr>
        <w:t>成，</w:t>
      </w:r>
      <w:r w:rsidR="0077036C" w:rsidRPr="00AD0CF8">
        <w:rPr>
          <w:rFonts w:hint="eastAsia"/>
        </w:rPr>
        <w:t>361件未全數收回案件中，近半數(177件)無追索權，有追索權案件收回率</w:t>
      </w:r>
      <w:r w:rsidR="008B7F95" w:rsidRPr="00AD0CF8">
        <w:rPr>
          <w:rFonts w:hint="eastAsia"/>
        </w:rPr>
        <w:t>亦</w:t>
      </w:r>
      <w:r w:rsidR="0077036C" w:rsidRPr="00AD0CF8">
        <w:rPr>
          <w:rFonts w:hint="eastAsia"/>
        </w:rPr>
        <w:t xml:space="preserve">僅6.35% </w:t>
      </w:r>
      <w:r w:rsidR="00A701A9" w:rsidRPr="00AD0CF8">
        <w:rPr>
          <w:rFonts w:hint="eastAsia"/>
        </w:rPr>
        <w:t>(詳表2)，收回成效</w:t>
      </w:r>
      <w:r w:rsidR="0077036C" w:rsidRPr="00AD0CF8">
        <w:rPr>
          <w:rFonts w:hint="eastAsia"/>
        </w:rPr>
        <w:t>不彰且呆帳風險甚高</w:t>
      </w:r>
      <w:r w:rsidR="009339F2" w:rsidRPr="00AD0CF8">
        <w:t>。</w:t>
      </w:r>
    </w:p>
    <w:p w:rsidR="00A87B0C" w:rsidRPr="00AD0CF8" w:rsidRDefault="00A87B0C" w:rsidP="00E73409">
      <w:pPr>
        <w:pStyle w:val="ae"/>
        <w:ind w:leftChars="-54" w:left="284" w:hangingChars="154" w:hanging="437"/>
        <w:rPr>
          <w:rFonts w:hint="eastAsia"/>
        </w:rPr>
      </w:pPr>
      <w:r w:rsidRPr="00AD0CF8">
        <w:rPr>
          <w:rFonts w:hint="eastAsia"/>
          <w:b/>
          <w:bCs/>
          <w:snapToGrid/>
        </w:rPr>
        <w:t>表</w:t>
      </w:r>
      <w:r w:rsidR="00A15346" w:rsidRPr="00AD0CF8">
        <w:rPr>
          <w:rFonts w:hint="eastAsia"/>
          <w:b/>
          <w:bCs/>
          <w:snapToGrid/>
        </w:rPr>
        <w:t>2</w:t>
      </w:r>
      <w:r w:rsidR="00881497" w:rsidRPr="00AD0CF8">
        <w:rPr>
          <w:rFonts w:hint="eastAsia"/>
          <w:b/>
          <w:bCs/>
          <w:snapToGrid/>
        </w:rPr>
        <w:t xml:space="preserve"> </w:t>
      </w:r>
      <w:r w:rsidRPr="00AD0CF8">
        <w:rPr>
          <w:rFonts w:hint="eastAsia"/>
          <w:b/>
          <w:bCs/>
          <w:snapToGrid/>
        </w:rPr>
        <w:t>海外信保基金</w:t>
      </w:r>
      <w:r w:rsidR="00881497" w:rsidRPr="00AD0CF8">
        <w:rPr>
          <w:rFonts w:hint="eastAsia"/>
          <w:b/>
          <w:bCs/>
          <w:snapToGrid/>
        </w:rPr>
        <w:t>113年底</w:t>
      </w:r>
      <w:r w:rsidRPr="00AD0CF8">
        <w:rPr>
          <w:rFonts w:hint="eastAsia"/>
          <w:b/>
          <w:bCs/>
          <w:snapToGrid/>
        </w:rPr>
        <w:t>代償案件清理情形表</w:t>
      </w:r>
      <w:r w:rsidR="00881497" w:rsidRPr="00AD0CF8">
        <w:rPr>
          <w:rFonts w:hint="eastAsia"/>
          <w:b/>
          <w:bCs/>
          <w:snapToGrid/>
        </w:rPr>
        <w:t xml:space="preserve"> </w:t>
      </w:r>
      <w:r w:rsidR="007B2178" w:rsidRPr="00AD0CF8">
        <w:rPr>
          <w:rFonts w:hint="eastAsia"/>
          <w:b/>
          <w:bCs/>
          <w:snapToGrid/>
        </w:rPr>
        <w:t xml:space="preserve"> </w:t>
      </w:r>
      <w:r w:rsidR="00881497" w:rsidRPr="00AD0CF8">
        <w:rPr>
          <w:rFonts w:hint="eastAsia"/>
          <w:b/>
          <w:bCs/>
          <w:snapToGrid/>
        </w:rPr>
        <w:t xml:space="preserve">  </w:t>
      </w:r>
      <w:r w:rsidRPr="00AD0CF8">
        <w:rPr>
          <w:rFonts w:hint="eastAsia"/>
          <w:sz w:val="24"/>
          <w:szCs w:val="24"/>
        </w:rPr>
        <w:t>單位：件；美元；%</w:t>
      </w:r>
    </w:p>
    <w:tbl>
      <w:tblPr>
        <w:tblW w:w="4958" w:type="pct"/>
        <w:tblInd w:w="-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984"/>
        <w:gridCol w:w="566"/>
        <w:gridCol w:w="1420"/>
        <w:gridCol w:w="1275"/>
        <w:gridCol w:w="993"/>
        <w:gridCol w:w="1416"/>
        <w:gridCol w:w="993"/>
      </w:tblGrid>
      <w:tr w:rsidR="007B2178" w:rsidRPr="00AD0CF8" w:rsidTr="00F16B09">
        <w:tc>
          <w:tcPr>
            <w:tcW w:w="1147"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代位清償案件</w:t>
            </w:r>
          </w:p>
        </w:tc>
        <w:tc>
          <w:tcPr>
            <w:tcW w:w="327"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件數</w:t>
            </w:r>
          </w:p>
        </w:tc>
        <w:tc>
          <w:tcPr>
            <w:tcW w:w="821"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原始代位清償金額(</w:t>
            </w:r>
            <w:r w:rsidRPr="00AD0CF8">
              <w:rPr>
                <w:rFonts w:hAnsi="標楷體"/>
                <w:b/>
                <w:bCs/>
                <w:snapToGrid/>
                <w:spacing w:val="-20"/>
                <w:sz w:val="22"/>
                <w:szCs w:val="22"/>
                <w:lang w:val="en"/>
              </w:rPr>
              <w:t>A</w:t>
            </w:r>
            <w:r w:rsidRPr="00AD0CF8">
              <w:rPr>
                <w:rFonts w:hAnsi="標楷體" w:hint="eastAsia"/>
                <w:b/>
                <w:bCs/>
                <w:snapToGrid/>
                <w:spacing w:val="-20"/>
                <w:sz w:val="22"/>
                <w:szCs w:val="22"/>
                <w:lang w:val="en"/>
              </w:rPr>
              <w:t>)</w:t>
            </w:r>
          </w:p>
        </w:tc>
        <w:tc>
          <w:tcPr>
            <w:tcW w:w="737"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收回金額(</w:t>
            </w:r>
            <w:r w:rsidRPr="00AD0CF8">
              <w:rPr>
                <w:rFonts w:hAnsi="標楷體"/>
                <w:b/>
                <w:bCs/>
                <w:snapToGrid/>
                <w:spacing w:val="-20"/>
                <w:sz w:val="22"/>
                <w:szCs w:val="22"/>
                <w:lang w:val="en"/>
              </w:rPr>
              <w:t>B</w:t>
            </w:r>
            <w:r w:rsidRPr="00AD0CF8">
              <w:rPr>
                <w:rFonts w:hAnsi="標楷體" w:hint="eastAsia"/>
                <w:b/>
                <w:bCs/>
                <w:snapToGrid/>
                <w:spacing w:val="-20"/>
                <w:sz w:val="22"/>
                <w:szCs w:val="22"/>
                <w:lang w:val="en"/>
              </w:rPr>
              <w:t>)</w:t>
            </w:r>
          </w:p>
        </w:tc>
        <w:tc>
          <w:tcPr>
            <w:tcW w:w="574"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收回比率(</w:t>
            </w:r>
            <w:r w:rsidRPr="00AD0CF8">
              <w:rPr>
                <w:rFonts w:hAnsi="標楷體"/>
                <w:b/>
                <w:bCs/>
                <w:snapToGrid/>
                <w:spacing w:val="-20"/>
                <w:sz w:val="22"/>
                <w:szCs w:val="22"/>
                <w:lang w:val="en"/>
              </w:rPr>
              <w:t>B/A</w:t>
            </w:r>
            <w:r w:rsidRPr="00AD0CF8">
              <w:rPr>
                <w:rFonts w:hAnsi="標楷體" w:hint="eastAsia"/>
                <w:b/>
                <w:bCs/>
                <w:snapToGrid/>
                <w:spacing w:val="-20"/>
                <w:sz w:val="22"/>
                <w:szCs w:val="22"/>
                <w:lang w:val="en"/>
              </w:rPr>
              <w:t>)</w:t>
            </w:r>
          </w:p>
        </w:tc>
        <w:tc>
          <w:tcPr>
            <w:tcW w:w="819" w:type="pct"/>
            <w:vAlign w:val="center"/>
          </w:tcPr>
          <w:p w:rsidR="00F16B09" w:rsidRPr="00AD0CF8" w:rsidRDefault="00124EAC" w:rsidP="00E73409">
            <w:pPr>
              <w:spacing w:line="280" w:lineRule="exact"/>
              <w:ind w:leftChars="2" w:left="6"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未收回</w:t>
            </w:r>
            <w:r w:rsidR="00F16B09" w:rsidRPr="00AD0CF8">
              <w:rPr>
                <w:rFonts w:hAnsi="標楷體" w:hint="eastAsia"/>
                <w:b/>
                <w:bCs/>
                <w:snapToGrid/>
                <w:spacing w:val="-20"/>
                <w:sz w:val="22"/>
                <w:szCs w:val="22"/>
                <w:lang w:val="en"/>
              </w:rPr>
              <w:t>代位清償淨額</w:t>
            </w:r>
            <w:r w:rsidR="00F16B09" w:rsidRPr="00AD0CF8">
              <w:rPr>
                <w:rFonts w:hAnsi="標楷體"/>
                <w:b/>
                <w:bCs/>
                <w:snapToGrid/>
                <w:spacing w:val="-20"/>
                <w:sz w:val="22"/>
                <w:szCs w:val="22"/>
                <w:lang w:val="en"/>
              </w:rPr>
              <w:t>(C)=</w:t>
            </w:r>
            <w:r w:rsidR="00F16B09" w:rsidRPr="00AD0CF8">
              <w:rPr>
                <w:rFonts w:hAnsi="標楷體" w:hint="eastAsia"/>
                <w:b/>
                <w:bCs/>
                <w:snapToGrid/>
                <w:spacing w:val="-20"/>
                <w:sz w:val="22"/>
                <w:szCs w:val="22"/>
                <w:lang w:val="en"/>
              </w:rPr>
              <w:t>(</w:t>
            </w:r>
            <w:r w:rsidR="00F16B09" w:rsidRPr="00AD0CF8">
              <w:rPr>
                <w:rFonts w:hAnsi="標楷體"/>
                <w:b/>
                <w:bCs/>
                <w:snapToGrid/>
                <w:spacing w:val="-20"/>
                <w:sz w:val="22"/>
                <w:szCs w:val="22"/>
                <w:lang w:val="en"/>
              </w:rPr>
              <w:t>A</w:t>
            </w:r>
            <w:r w:rsidR="00F16B09" w:rsidRPr="00AD0CF8">
              <w:rPr>
                <w:rFonts w:hAnsi="標楷體" w:hint="eastAsia"/>
                <w:b/>
                <w:bCs/>
                <w:snapToGrid/>
                <w:spacing w:val="-20"/>
                <w:sz w:val="22"/>
                <w:szCs w:val="22"/>
                <w:lang w:val="en"/>
              </w:rPr>
              <w:t>)</w:t>
            </w:r>
            <w:r w:rsidR="00F16B09" w:rsidRPr="00AD0CF8">
              <w:rPr>
                <w:rFonts w:hAnsi="標楷體"/>
                <w:b/>
                <w:bCs/>
                <w:snapToGrid/>
                <w:spacing w:val="-20"/>
                <w:sz w:val="22"/>
                <w:szCs w:val="22"/>
                <w:lang w:val="en"/>
              </w:rPr>
              <w:t>-</w:t>
            </w:r>
            <w:r w:rsidR="00F16B09" w:rsidRPr="00AD0CF8">
              <w:rPr>
                <w:rFonts w:hAnsi="標楷體" w:hint="eastAsia"/>
                <w:b/>
                <w:bCs/>
                <w:snapToGrid/>
                <w:spacing w:val="-20"/>
                <w:sz w:val="22"/>
                <w:szCs w:val="22"/>
                <w:lang w:val="en"/>
              </w:rPr>
              <w:t>(</w:t>
            </w:r>
            <w:r w:rsidR="00F16B09" w:rsidRPr="00AD0CF8">
              <w:rPr>
                <w:rFonts w:hAnsi="標楷體"/>
                <w:b/>
                <w:bCs/>
                <w:snapToGrid/>
                <w:spacing w:val="-20"/>
                <w:sz w:val="22"/>
                <w:szCs w:val="22"/>
                <w:lang w:val="en"/>
              </w:rPr>
              <w:t>B）</w:t>
            </w:r>
          </w:p>
        </w:tc>
        <w:tc>
          <w:tcPr>
            <w:tcW w:w="574" w:type="pct"/>
            <w:vAlign w:val="center"/>
          </w:tcPr>
          <w:p w:rsidR="00F16B09" w:rsidRPr="00AD0CF8" w:rsidRDefault="00F16B09" w:rsidP="00E73409">
            <w:pPr>
              <w:spacing w:line="280" w:lineRule="exact"/>
              <w:ind w:leftChars="0" w:left="0" w:firstLineChars="0" w:firstLine="0"/>
              <w:jc w:val="center"/>
              <w:rPr>
                <w:rFonts w:hAnsi="標楷體"/>
                <w:b/>
                <w:bCs/>
                <w:snapToGrid/>
                <w:spacing w:val="-20"/>
                <w:sz w:val="22"/>
                <w:szCs w:val="22"/>
                <w:lang w:val="en"/>
              </w:rPr>
            </w:pPr>
            <w:r w:rsidRPr="00AD0CF8">
              <w:rPr>
                <w:rFonts w:hAnsi="標楷體" w:hint="eastAsia"/>
                <w:b/>
                <w:bCs/>
                <w:snapToGrid/>
                <w:spacing w:val="-20"/>
                <w:sz w:val="22"/>
                <w:szCs w:val="22"/>
                <w:lang w:val="en"/>
              </w:rPr>
              <w:t>未收回代位清償淨額比率(</w:t>
            </w:r>
            <w:r w:rsidRPr="00AD0CF8">
              <w:rPr>
                <w:rFonts w:hAnsi="標楷體"/>
                <w:b/>
                <w:bCs/>
                <w:snapToGrid/>
                <w:spacing w:val="-20"/>
                <w:sz w:val="22"/>
                <w:szCs w:val="22"/>
                <w:lang w:val="en"/>
              </w:rPr>
              <w:t>C/A</w:t>
            </w:r>
            <w:r w:rsidRPr="00AD0CF8">
              <w:rPr>
                <w:rFonts w:hAnsi="標楷體" w:hint="eastAsia"/>
                <w:b/>
                <w:bCs/>
                <w:snapToGrid/>
                <w:spacing w:val="-20"/>
                <w:sz w:val="22"/>
                <w:szCs w:val="22"/>
                <w:lang w:val="en"/>
              </w:rPr>
              <w:t>)</w:t>
            </w:r>
          </w:p>
        </w:tc>
      </w:tr>
      <w:tr w:rsidR="007B2178" w:rsidRPr="00AD0CF8" w:rsidTr="00F16B09">
        <w:tc>
          <w:tcPr>
            <w:tcW w:w="1147" w:type="pct"/>
          </w:tcPr>
          <w:p w:rsidR="00F16B09" w:rsidRPr="00AD0CF8" w:rsidRDefault="00F16B09" w:rsidP="00E73409">
            <w:pPr>
              <w:spacing w:line="280" w:lineRule="exact"/>
              <w:ind w:leftChars="0" w:left="0" w:firstLineChars="0" w:firstLine="0"/>
              <w:jc w:val="left"/>
              <w:rPr>
                <w:rFonts w:hAnsi="標楷體"/>
                <w:snapToGrid/>
                <w:sz w:val="22"/>
                <w:szCs w:val="22"/>
                <w:lang w:val="en"/>
              </w:rPr>
            </w:pPr>
            <w:r w:rsidRPr="00AD0CF8">
              <w:rPr>
                <w:rFonts w:hAnsi="標楷體" w:hint="eastAsia"/>
                <w:snapToGrid/>
                <w:sz w:val="22"/>
                <w:szCs w:val="22"/>
                <w:lang w:val="en"/>
              </w:rPr>
              <w:t>合計(</w:t>
            </w:r>
            <w:r w:rsidRPr="00AD0CF8">
              <w:rPr>
                <w:rFonts w:hAnsi="標楷體"/>
                <w:snapToGrid/>
                <w:sz w:val="22"/>
                <w:szCs w:val="22"/>
                <w:lang w:val="en"/>
              </w:rPr>
              <w:t>1</w:t>
            </w:r>
            <w:r w:rsidRPr="00AD0CF8">
              <w:rPr>
                <w:rFonts w:hAnsi="標楷體" w:hint="eastAsia"/>
                <w:snapToGrid/>
                <w:sz w:val="22"/>
                <w:szCs w:val="22"/>
                <w:lang w:val="en"/>
              </w:rPr>
              <w:t>)</w:t>
            </w:r>
            <w:r w:rsidRPr="00AD0CF8">
              <w:rPr>
                <w:rFonts w:hAnsi="標楷體"/>
                <w:snapToGrid/>
                <w:sz w:val="22"/>
                <w:szCs w:val="22"/>
                <w:lang w:val="en"/>
              </w:rPr>
              <w:t>+</w:t>
            </w:r>
            <w:r w:rsidRPr="00AD0CF8">
              <w:rPr>
                <w:rFonts w:hAnsi="標楷體" w:hint="eastAsia"/>
                <w:snapToGrid/>
                <w:sz w:val="22"/>
                <w:szCs w:val="22"/>
                <w:lang w:val="en"/>
              </w:rPr>
              <w:t>(</w:t>
            </w:r>
            <w:r w:rsidRPr="00AD0CF8">
              <w:rPr>
                <w:rFonts w:hAnsi="標楷體"/>
                <w:snapToGrid/>
                <w:sz w:val="22"/>
                <w:szCs w:val="22"/>
                <w:lang w:val="en"/>
              </w:rPr>
              <w:t>2</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392</w:t>
            </w:r>
          </w:p>
        </w:tc>
        <w:tc>
          <w:tcPr>
            <w:tcW w:w="821"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bookmarkStart w:id="14" w:name="_Hlk209019195"/>
            <w:r w:rsidRPr="00AD0CF8">
              <w:rPr>
                <w:rFonts w:hAnsi="標楷體" w:hint="eastAsia"/>
                <w:b/>
                <w:bCs/>
                <w:snapToGrid/>
                <w:sz w:val="22"/>
                <w:szCs w:val="22"/>
                <w:lang w:val="en"/>
              </w:rPr>
              <w:t>51,403,193</w:t>
            </w:r>
            <w:bookmarkEnd w:id="14"/>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9,231,519</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17.96</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42,171,673</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82.04</w:t>
            </w:r>
          </w:p>
        </w:tc>
      </w:tr>
      <w:tr w:rsidR="007B2178" w:rsidRPr="00AD0CF8" w:rsidTr="00F16B09">
        <w:tc>
          <w:tcPr>
            <w:tcW w:w="1147" w:type="pct"/>
          </w:tcPr>
          <w:p w:rsidR="00F16B09" w:rsidRPr="00AD0CF8" w:rsidRDefault="00F16B09" w:rsidP="00E73409">
            <w:pPr>
              <w:spacing w:line="280" w:lineRule="exact"/>
              <w:ind w:leftChars="0" w:left="312" w:hangingChars="140" w:hanging="312"/>
              <w:jc w:val="left"/>
              <w:rPr>
                <w:rFonts w:hAnsi="標楷體"/>
                <w:snapToGrid/>
                <w:sz w:val="22"/>
                <w:szCs w:val="22"/>
                <w:lang w:val="en"/>
              </w:rPr>
            </w:pPr>
            <w:r w:rsidRPr="00AD0CF8">
              <w:rPr>
                <w:rFonts w:hAnsi="標楷體" w:hint="eastAsia"/>
                <w:snapToGrid/>
                <w:sz w:val="22"/>
                <w:szCs w:val="22"/>
                <w:lang w:val="en"/>
              </w:rPr>
              <w:t>(</w:t>
            </w:r>
            <w:r w:rsidRPr="00AD0CF8">
              <w:rPr>
                <w:rFonts w:hAnsi="標楷體"/>
                <w:snapToGrid/>
                <w:sz w:val="22"/>
                <w:szCs w:val="22"/>
                <w:lang w:val="en"/>
              </w:rPr>
              <w:t>1</w:t>
            </w:r>
            <w:r w:rsidRPr="00AD0CF8">
              <w:rPr>
                <w:rFonts w:hAnsi="標楷體" w:hint="eastAsia"/>
                <w:snapToGrid/>
                <w:sz w:val="22"/>
                <w:szCs w:val="22"/>
                <w:lang w:val="en"/>
              </w:rPr>
              <w:t>)尚未全數收回案件(</w:t>
            </w:r>
            <w:r w:rsidRPr="00AD0CF8">
              <w:rPr>
                <w:rFonts w:hAnsi="標楷體"/>
                <w:snapToGrid/>
                <w:sz w:val="22"/>
                <w:szCs w:val="22"/>
                <w:lang w:val="en"/>
              </w:rPr>
              <w:t>3</w:t>
            </w:r>
            <w:r w:rsidRPr="00AD0CF8">
              <w:rPr>
                <w:rFonts w:hAnsi="標楷體" w:hint="eastAsia"/>
                <w:snapToGrid/>
                <w:sz w:val="22"/>
                <w:szCs w:val="22"/>
                <w:lang w:val="en"/>
              </w:rPr>
              <w:t>)</w:t>
            </w:r>
            <w:r w:rsidRPr="00AD0CF8">
              <w:rPr>
                <w:rFonts w:hAnsi="標楷體"/>
                <w:snapToGrid/>
                <w:sz w:val="22"/>
                <w:szCs w:val="22"/>
                <w:lang w:val="en"/>
              </w:rPr>
              <w:t>+</w:t>
            </w:r>
            <w:r w:rsidRPr="00AD0CF8">
              <w:rPr>
                <w:rFonts w:hAnsi="標楷體" w:hint="eastAsia"/>
                <w:snapToGrid/>
                <w:sz w:val="22"/>
                <w:szCs w:val="22"/>
                <w:lang w:val="en"/>
              </w:rPr>
              <w:t>(</w:t>
            </w:r>
            <w:r w:rsidRPr="00AD0CF8">
              <w:rPr>
                <w:rFonts w:hAnsi="標楷體"/>
                <w:snapToGrid/>
                <w:sz w:val="22"/>
                <w:szCs w:val="22"/>
                <w:lang w:val="en"/>
              </w:rPr>
              <w:t>4</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361</w:t>
            </w:r>
          </w:p>
        </w:tc>
        <w:tc>
          <w:tcPr>
            <w:tcW w:w="821"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49,175,871</w:t>
            </w:r>
          </w:p>
        </w:tc>
        <w:tc>
          <w:tcPr>
            <w:tcW w:w="73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6,906,858</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14.05</w:t>
            </w:r>
          </w:p>
        </w:tc>
        <w:tc>
          <w:tcPr>
            <w:tcW w:w="819"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42,269,013</w:t>
            </w:r>
          </w:p>
        </w:tc>
        <w:tc>
          <w:tcPr>
            <w:tcW w:w="574"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85.95</w:t>
            </w:r>
          </w:p>
        </w:tc>
      </w:tr>
      <w:tr w:rsidR="007B2178" w:rsidRPr="00AD0CF8" w:rsidTr="00F16B09">
        <w:tc>
          <w:tcPr>
            <w:tcW w:w="1147" w:type="pct"/>
          </w:tcPr>
          <w:p w:rsidR="00F16B09" w:rsidRPr="00AD0CF8" w:rsidRDefault="00F16B09" w:rsidP="00E73409">
            <w:pPr>
              <w:spacing w:line="280" w:lineRule="exact"/>
              <w:ind w:leftChars="100" w:left="283" w:firstLineChars="0" w:firstLine="0"/>
              <w:jc w:val="left"/>
              <w:rPr>
                <w:rFonts w:hAnsi="標楷體"/>
                <w:snapToGrid/>
                <w:sz w:val="22"/>
                <w:szCs w:val="22"/>
                <w:lang w:val="en"/>
              </w:rPr>
            </w:pPr>
            <w:r w:rsidRPr="00AD0CF8">
              <w:rPr>
                <w:rFonts w:hAnsi="標楷體" w:hint="eastAsia"/>
                <w:snapToGrid/>
                <w:sz w:val="22"/>
                <w:szCs w:val="22"/>
                <w:lang w:val="en"/>
              </w:rPr>
              <w:t>有追索權(</w:t>
            </w:r>
            <w:r w:rsidRPr="00AD0CF8">
              <w:rPr>
                <w:rFonts w:hAnsi="標楷體"/>
                <w:snapToGrid/>
                <w:sz w:val="22"/>
                <w:szCs w:val="22"/>
                <w:lang w:val="en"/>
              </w:rPr>
              <w:t>3</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184</w:t>
            </w:r>
          </w:p>
        </w:tc>
        <w:tc>
          <w:tcPr>
            <w:tcW w:w="821"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26,220,455</w:t>
            </w:r>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1,666,055</w:t>
            </w:r>
          </w:p>
        </w:tc>
        <w:tc>
          <w:tcPr>
            <w:tcW w:w="574"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6.35</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24,554,400</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93.65</w:t>
            </w:r>
          </w:p>
        </w:tc>
      </w:tr>
      <w:tr w:rsidR="007B2178" w:rsidRPr="00AD0CF8" w:rsidTr="00F16B09">
        <w:tc>
          <w:tcPr>
            <w:tcW w:w="1147" w:type="pct"/>
          </w:tcPr>
          <w:p w:rsidR="00F16B09" w:rsidRPr="00AD0CF8" w:rsidRDefault="00F16B09" w:rsidP="00E73409">
            <w:pPr>
              <w:spacing w:line="280" w:lineRule="exact"/>
              <w:ind w:leftChars="100" w:left="283" w:firstLineChars="0" w:firstLine="0"/>
              <w:jc w:val="left"/>
              <w:rPr>
                <w:rFonts w:hAnsi="標楷體" w:hint="eastAsia"/>
                <w:snapToGrid/>
                <w:sz w:val="22"/>
                <w:szCs w:val="22"/>
                <w:lang w:val="en"/>
              </w:rPr>
            </w:pPr>
            <w:r w:rsidRPr="00AD0CF8">
              <w:rPr>
                <w:rFonts w:hAnsi="標楷體" w:hint="eastAsia"/>
                <w:snapToGrid/>
                <w:sz w:val="22"/>
                <w:szCs w:val="22"/>
                <w:lang w:val="en"/>
              </w:rPr>
              <w:t>無追索權(</w:t>
            </w:r>
            <w:r w:rsidRPr="00AD0CF8">
              <w:rPr>
                <w:rFonts w:hAnsi="標楷體"/>
                <w:snapToGrid/>
                <w:sz w:val="22"/>
                <w:szCs w:val="22"/>
                <w:lang w:val="en"/>
              </w:rPr>
              <w:t>4</w:t>
            </w:r>
            <w:r w:rsidRPr="00AD0CF8">
              <w:rPr>
                <w:rFonts w:hAnsi="標楷體" w:hint="eastAsia"/>
                <w:snapToGrid/>
                <w:sz w:val="22"/>
                <w:szCs w:val="22"/>
                <w:lang w:val="en"/>
              </w:rPr>
              <w:t>)</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177</w:t>
            </w:r>
          </w:p>
        </w:tc>
        <w:tc>
          <w:tcPr>
            <w:tcW w:w="821"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22,955,416</w:t>
            </w:r>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5,240,803</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22.83</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17,714,613</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77.17</w:t>
            </w:r>
          </w:p>
        </w:tc>
      </w:tr>
      <w:tr w:rsidR="007B2178" w:rsidRPr="00AD0CF8" w:rsidTr="00F16B09">
        <w:tc>
          <w:tcPr>
            <w:tcW w:w="1147" w:type="pct"/>
          </w:tcPr>
          <w:p w:rsidR="00F16B09" w:rsidRPr="00AD0CF8" w:rsidRDefault="00F16B09" w:rsidP="00E73409">
            <w:pPr>
              <w:spacing w:line="280" w:lineRule="exact"/>
              <w:ind w:leftChars="0" w:left="0" w:firstLineChars="0" w:firstLine="0"/>
              <w:jc w:val="left"/>
              <w:rPr>
                <w:rFonts w:hAnsi="標楷體"/>
                <w:snapToGrid/>
                <w:sz w:val="22"/>
                <w:szCs w:val="22"/>
                <w:lang w:val="en"/>
              </w:rPr>
            </w:pPr>
            <w:r w:rsidRPr="00AD0CF8">
              <w:rPr>
                <w:rFonts w:hAnsi="標楷體" w:hint="eastAsia"/>
                <w:snapToGrid/>
                <w:sz w:val="22"/>
                <w:szCs w:val="22"/>
                <w:lang w:val="en"/>
              </w:rPr>
              <w:t>(</w:t>
            </w:r>
            <w:r w:rsidRPr="00AD0CF8">
              <w:rPr>
                <w:rFonts w:hAnsi="標楷體"/>
                <w:snapToGrid/>
                <w:sz w:val="22"/>
                <w:szCs w:val="22"/>
                <w:lang w:val="en"/>
              </w:rPr>
              <w:t>2</w:t>
            </w:r>
            <w:r w:rsidRPr="00AD0CF8">
              <w:rPr>
                <w:rFonts w:hAnsi="標楷體" w:hint="eastAsia"/>
                <w:snapToGrid/>
                <w:sz w:val="22"/>
                <w:szCs w:val="22"/>
                <w:lang w:val="en"/>
              </w:rPr>
              <w:t>)全數收回案件</w:t>
            </w:r>
          </w:p>
        </w:tc>
        <w:tc>
          <w:tcPr>
            <w:tcW w:w="327" w:type="pct"/>
            <w:vAlign w:val="center"/>
          </w:tcPr>
          <w:p w:rsidR="00F16B09" w:rsidRPr="00AD0CF8" w:rsidRDefault="00F16B09" w:rsidP="00E73409">
            <w:pPr>
              <w:spacing w:line="280" w:lineRule="exact"/>
              <w:ind w:leftChars="0" w:left="0" w:firstLineChars="0" w:firstLine="0"/>
              <w:jc w:val="right"/>
              <w:rPr>
                <w:rFonts w:hAnsi="標楷體"/>
                <w:b/>
                <w:bCs/>
                <w:snapToGrid/>
                <w:sz w:val="22"/>
                <w:szCs w:val="22"/>
                <w:lang w:val="en"/>
              </w:rPr>
            </w:pPr>
            <w:r w:rsidRPr="00AD0CF8">
              <w:rPr>
                <w:rFonts w:hAnsi="標楷體" w:hint="eastAsia"/>
                <w:b/>
                <w:bCs/>
                <w:snapToGrid/>
                <w:sz w:val="22"/>
                <w:szCs w:val="22"/>
                <w:lang w:val="en"/>
              </w:rPr>
              <w:t>31</w:t>
            </w:r>
          </w:p>
        </w:tc>
        <w:tc>
          <w:tcPr>
            <w:tcW w:w="821"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2,227,322</w:t>
            </w:r>
          </w:p>
        </w:tc>
        <w:tc>
          <w:tcPr>
            <w:tcW w:w="737"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2,324,661</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104.37</w:t>
            </w:r>
          </w:p>
        </w:tc>
        <w:tc>
          <w:tcPr>
            <w:tcW w:w="819"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(97,340)</w:t>
            </w:r>
          </w:p>
        </w:tc>
        <w:tc>
          <w:tcPr>
            <w:tcW w:w="574" w:type="pct"/>
            <w:vAlign w:val="center"/>
          </w:tcPr>
          <w:p w:rsidR="00F16B09" w:rsidRPr="00AD0CF8" w:rsidRDefault="00F16B09" w:rsidP="00E73409">
            <w:pPr>
              <w:spacing w:line="280" w:lineRule="exact"/>
              <w:ind w:leftChars="0" w:left="0" w:firstLineChars="0" w:firstLine="0"/>
              <w:jc w:val="right"/>
              <w:rPr>
                <w:rFonts w:hAnsi="標楷體"/>
                <w:snapToGrid/>
                <w:sz w:val="22"/>
                <w:szCs w:val="22"/>
                <w:lang w:val="en"/>
              </w:rPr>
            </w:pPr>
            <w:r w:rsidRPr="00AD0CF8">
              <w:rPr>
                <w:rFonts w:hAnsi="標楷體" w:hint="eastAsia"/>
                <w:snapToGrid/>
                <w:sz w:val="22"/>
                <w:szCs w:val="22"/>
                <w:lang w:val="en"/>
              </w:rPr>
              <w:t>-</w:t>
            </w:r>
          </w:p>
        </w:tc>
      </w:tr>
    </w:tbl>
    <w:p w:rsidR="00A87B0C" w:rsidRPr="00AD0CF8" w:rsidRDefault="00A87B0C" w:rsidP="00E73409">
      <w:pPr>
        <w:pStyle w:val="142"/>
        <w:ind w:left="1204" w:right="-1" w:hangingChars="495" w:hanging="1204"/>
        <w:jc w:val="both"/>
        <w:rPr>
          <w:rFonts w:hint="eastAsia"/>
        </w:rPr>
      </w:pPr>
      <w:r w:rsidRPr="00AD0CF8">
        <w:rPr>
          <w:rFonts w:hint="eastAsia"/>
        </w:rPr>
        <w:t>說    明：</w:t>
      </w:r>
      <w:r w:rsidR="00E73F80" w:rsidRPr="00AD0CF8">
        <w:rPr>
          <w:rFonts w:hint="eastAsia"/>
        </w:rPr>
        <w:t>細數計算因四捨五入或有出入</w:t>
      </w:r>
      <w:r w:rsidR="0019158D" w:rsidRPr="00AD0CF8">
        <w:rPr>
          <w:rFonts w:hint="eastAsia"/>
        </w:rPr>
        <w:t>；</w:t>
      </w:r>
      <w:r w:rsidRPr="00AD0CF8">
        <w:rPr>
          <w:rFonts w:hint="eastAsia"/>
        </w:rPr>
        <w:t>代位清償淨額為負數係收回金額包含自基金代償後至收回期間所產生之利息，致全數收回之案件收回金額大於原始代位清償金額。</w:t>
      </w:r>
    </w:p>
    <w:p w:rsidR="00A87B0C" w:rsidRPr="00AD0CF8" w:rsidRDefault="00A87B0C" w:rsidP="00E73409">
      <w:pPr>
        <w:pStyle w:val="142"/>
        <w:ind w:leftChars="1" w:left="1574" w:rightChars="-81" w:right="-229" w:hangingChars="646" w:hanging="1571"/>
        <w:rPr>
          <w:rFonts w:hint="eastAsia"/>
        </w:rPr>
      </w:pPr>
      <w:r w:rsidRPr="00AD0CF8">
        <w:rPr>
          <w:rFonts w:hint="eastAsia"/>
        </w:rPr>
        <w:t>資料來源：整理自僑委會資料。</w:t>
      </w:r>
    </w:p>
    <w:p w:rsidR="009339F2" w:rsidRPr="00AD0CF8" w:rsidRDefault="009339F2" w:rsidP="00E73409">
      <w:pPr>
        <w:ind w:left="566" w:firstLine="566"/>
        <w:rPr>
          <w:rFonts w:hint="eastAsia"/>
        </w:rPr>
      </w:pPr>
      <w:r w:rsidRPr="00AD0CF8">
        <w:rPr>
          <w:rFonts w:hint="eastAsia"/>
        </w:rPr>
        <w:t>綜上，海外信保基金</w:t>
      </w:r>
      <w:r w:rsidR="0077036C" w:rsidRPr="00AD0CF8">
        <w:rPr>
          <w:rFonts w:hint="eastAsia"/>
        </w:rPr>
        <w:t>信用保證</w:t>
      </w:r>
      <w:r w:rsidR="0009720B" w:rsidRPr="00AD0CF8">
        <w:rPr>
          <w:rFonts w:hint="eastAsia"/>
        </w:rPr>
        <w:t>政策</w:t>
      </w:r>
      <w:r w:rsidR="0077036C" w:rsidRPr="00AD0CF8">
        <w:rPr>
          <w:rFonts w:hint="eastAsia"/>
        </w:rPr>
        <w:t>旨在協助僑民及僑臺商取得資金</w:t>
      </w:r>
      <w:r w:rsidR="0009720B" w:rsidRPr="00AD0CF8">
        <w:rPr>
          <w:rFonts w:hint="eastAsia"/>
        </w:rPr>
        <w:t>度過創業營運難關</w:t>
      </w:r>
      <w:r w:rsidR="0077036C" w:rsidRPr="00AD0CF8">
        <w:rPr>
          <w:rFonts w:hint="eastAsia"/>
        </w:rPr>
        <w:t>，惟</w:t>
      </w:r>
      <w:r w:rsidRPr="00AD0CF8">
        <w:rPr>
          <w:rFonts w:hint="eastAsia"/>
        </w:rPr>
        <w:t>代位清償案件收回成效不彰</w:t>
      </w:r>
      <w:r w:rsidR="0077036C" w:rsidRPr="00AD0CF8">
        <w:rPr>
          <w:rFonts w:hint="eastAsia"/>
        </w:rPr>
        <w:t>且呆帳風險甚高</w:t>
      </w:r>
      <w:r w:rsidRPr="00AD0CF8">
        <w:rPr>
          <w:rFonts w:hint="eastAsia"/>
        </w:rPr>
        <w:t>，</w:t>
      </w:r>
      <w:r w:rsidR="0009720B" w:rsidRPr="00AD0CF8">
        <w:rPr>
          <w:rFonts w:hint="eastAsia"/>
        </w:rPr>
        <w:t>導致</w:t>
      </w:r>
      <w:r w:rsidRPr="00AD0CF8">
        <w:rPr>
          <w:rFonts w:hint="eastAsia"/>
        </w:rPr>
        <w:t>代償餘額上升，</w:t>
      </w:r>
      <w:r w:rsidR="0009720B" w:rsidRPr="00AD0CF8">
        <w:rPr>
          <w:rFonts w:hint="eastAsia"/>
        </w:rPr>
        <w:t>現行機制恐</w:t>
      </w:r>
      <w:r w:rsidR="00A64911" w:rsidRPr="00AD0CF8">
        <w:rPr>
          <w:rFonts w:hint="eastAsia"/>
        </w:rPr>
        <w:t>使債務人欠缺還款動力，隱含</w:t>
      </w:r>
      <w:r w:rsidR="0009720B" w:rsidRPr="00AD0CF8">
        <w:rPr>
          <w:rFonts w:hint="eastAsia"/>
        </w:rPr>
        <w:t>道德風險，</w:t>
      </w:r>
      <w:r w:rsidRPr="00AD0CF8">
        <w:rPr>
          <w:rFonts w:hint="eastAsia"/>
        </w:rPr>
        <w:t>允宜</w:t>
      </w:r>
      <w:r w:rsidR="0009720B" w:rsidRPr="00AD0CF8">
        <w:rPr>
          <w:rFonts w:hint="eastAsia"/>
        </w:rPr>
        <w:t>督促該基金洽請承辦銀行</w:t>
      </w:r>
      <w:bookmarkStart w:id="15" w:name="_Hlk209021288"/>
      <w:r w:rsidR="0009720B" w:rsidRPr="00AD0CF8">
        <w:rPr>
          <w:rFonts w:hint="eastAsia"/>
        </w:rPr>
        <w:t>落實風險管理與企業輔導並重策略</w:t>
      </w:r>
      <w:bookmarkEnd w:id="15"/>
      <w:r w:rsidRPr="00AD0CF8">
        <w:rPr>
          <w:rFonts w:hint="eastAsia"/>
        </w:rPr>
        <w:t>，俾</w:t>
      </w:r>
      <w:r w:rsidR="0009720B" w:rsidRPr="00AD0CF8">
        <w:rPr>
          <w:rFonts w:hint="eastAsia"/>
        </w:rPr>
        <w:t>減少損失，實現政策目標</w:t>
      </w:r>
      <w:r w:rsidRPr="00AD0CF8">
        <w:rPr>
          <w:rFonts w:hint="eastAsia"/>
        </w:rPr>
        <w:t>。</w:t>
      </w:r>
    </w:p>
    <w:p w:rsidR="00D577C8" w:rsidRPr="007B2178" w:rsidRDefault="006515E4" w:rsidP="00E73409">
      <w:pPr>
        <w:pStyle w:val="ac"/>
      </w:pPr>
      <w:r w:rsidRPr="00AD0CF8">
        <w:rPr>
          <w:rFonts w:hint="eastAsia"/>
        </w:rPr>
        <w:t>（分機：</w:t>
      </w:r>
      <w:r w:rsidR="002004D8" w:rsidRPr="00AD0CF8">
        <w:rPr>
          <w:rFonts w:hint="eastAsia"/>
        </w:rPr>
        <w:t>193</w:t>
      </w:r>
      <w:r w:rsidR="0089321B" w:rsidRPr="00AD0CF8">
        <w:rPr>
          <w:rFonts w:hint="eastAsia"/>
        </w:rPr>
        <w:t>3</w:t>
      </w:r>
      <w:r w:rsidR="002004D8" w:rsidRPr="00AD0CF8">
        <w:rPr>
          <w:rFonts w:hint="eastAsia"/>
        </w:rPr>
        <w:t xml:space="preserve"> </w:t>
      </w:r>
      <w:r w:rsidR="0089321B" w:rsidRPr="00AD0CF8">
        <w:rPr>
          <w:rFonts w:hint="eastAsia"/>
        </w:rPr>
        <w:t>張峻萍</w:t>
      </w:r>
      <w:r w:rsidR="004455BC" w:rsidRPr="00AD0CF8">
        <w:rPr>
          <w:rFonts w:hint="eastAsia"/>
        </w:rPr>
        <w:t>）</w:t>
      </w:r>
    </w:p>
    <w:sectPr w:rsidR="00D577C8" w:rsidRPr="007B2178" w:rsidSect="006515E4">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E15" w:rsidRDefault="009E2E15" w:rsidP="00185690">
      <w:pPr>
        <w:ind w:left="560" w:firstLine="560"/>
      </w:pPr>
      <w:r>
        <w:separator/>
      </w:r>
    </w:p>
  </w:endnote>
  <w:endnote w:type="continuationSeparator" w:id="0">
    <w:p w:rsidR="009E2E15" w:rsidRDefault="009E2E15"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67096">
    <w:pPr>
      <w:pStyle w:val="af6"/>
      <w:ind w:leftChars="0" w:left="0" w:firstLineChars="0" w:firstLine="0"/>
      <w:jc w:val="center"/>
    </w:pPr>
    <w:r>
      <w:fldChar w:fldCharType="begin"/>
    </w:r>
    <w:r>
      <w:instrText>PAGE   \* MERGEFORMAT</w:instrText>
    </w:r>
    <w:r>
      <w:fldChar w:fldCharType="separate"/>
    </w:r>
    <w:r w:rsidR="007E7901" w:rsidRPr="007E790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6"/>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Pr="003B75BE" w:rsidRDefault="009339F2">
    <w:pPr>
      <w:pStyle w:val="af6"/>
      <w:ind w:leftChars="0" w:left="0" w:firstLineChars="0" w:firstLine="0"/>
      <w:jc w:val="center"/>
      <w:rPr>
        <w:rFonts w:hAnsi="標楷體"/>
      </w:rPr>
    </w:pPr>
    <w:r w:rsidRPr="002314D8">
      <w:rPr>
        <w:rFonts w:hAnsi="標楷體"/>
      </w:rPr>
      <w:fldChar w:fldCharType="begin"/>
    </w:r>
    <w:r w:rsidRPr="002314D8">
      <w:rPr>
        <w:rFonts w:hAnsi="標楷體"/>
      </w:rPr>
      <w:instrText>PAGE   \* MERGEFORMAT</w:instrText>
    </w:r>
    <w:r w:rsidRPr="002314D8">
      <w:rPr>
        <w:rFonts w:hAnsi="標楷體"/>
      </w:rPr>
      <w:fldChar w:fldCharType="separate"/>
    </w:r>
    <w:r w:rsidR="007E7901" w:rsidRPr="007E7901">
      <w:rPr>
        <w:rFonts w:hAnsi="標楷體"/>
        <w:noProof/>
        <w:lang w:val="zh-TW"/>
      </w:rPr>
      <w:t>1</w:t>
    </w:r>
    <w:r w:rsidRPr="002314D8">
      <w:rPr>
        <w:rFonts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E15" w:rsidRDefault="009E2E15" w:rsidP="00F83F99">
      <w:pPr>
        <w:ind w:leftChars="210" w:left="588" w:firstLine="560"/>
      </w:pPr>
      <w:r>
        <w:separator/>
      </w:r>
    </w:p>
  </w:footnote>
  <w:footnote w:type="continuationSeparator" w:id="0">
    <w:p w:rsidR="009E2E15" w:rsidRDefault="009E2E15" w:rsidP="00185690">
      <w:pPr>
        <w:ind w:left="560" w:firstLine="560"/>
      </w:pPr>
      <w:r>
        <w:continuationSeparator/>
      </w:r>
    </w:p>
  </w:footnote>
  <w:footnote w:id="1">
    <w:p w:rsidR="00A51CB1" w:rsidRDefault="009339F2" w:rsidP="00A51CB1">
      <w:pPr>
        <w:pStyle w:val="142"/>
        <w:ind w:left="61" w:hangingChars="25" w:hanging="61"/>
      </w:pPr>
      <w:r>
        <w:rPr>
          <w:rStyle w:val="af2"/>
        </w:rPr>
        <w:footnoteRef/>
      </w:r>
      <w:r>
        <w:rPr>
          <w:rFonts w:hint="eastAsia"/>
        </w:rPr>
        <w:t>該</w:t>
      </w:r>
      <w:r w:rsidRPr="005C7039">
        <w:rPr>
          <w:rFonts w:hint="eastAsia"/>
        </w:rPr>
        <w:t>基金審查及處理要點</w:t>
      </w:r>
      <w:r w:rsidR="00A51CB1">
        <w:rPr>
          <w:rFonts w:hint="eastAsia"/>
        </w:rPr>
        <w:t>相關規定如下：</w:t>
      </w:r>
    </w:p>
    <w:p w:rsidR="00A51CB1" w:rsidRDefault="00A51CB1" w:rsidP="00A51CB1">
      <w:pPr>
        <w:pStyle w:val="142"/>
        <w:ind w:leftChars="29" w:left="347" w:hangingChars="109" w:hanging="265"/>
        <w:jc w:val="both"/>
      </w:pPr>
      <w:r>
        <w:rPr>
          <w:rFonts w:hint="eastAsia"/>
        </w:rPr>
        <w:t>1.</w:t>
      </w:r>
      <w:r w:rsidR="009339F2" w:rsidRPr="0083407E">
        <w:rPr>
          <w:rFonts w:hint="eastAsia"/>
        </w:rPr>
        <w:t>第2點規定：「</w:t>
      </w:r>
      <w:r w:rsidR="002E5A06" w:rsidRPr="002E5A06">
        <w:rPr>
          <w:rFonts w:hint="eastAsia"/>
        </w:rPr>
        <w:t>本基金辦理信用保證業務，應與授信之金融機構簽訂信用保證契約</w:t>
      </w:r>
      <w:r w:rsidR="002E5A06">
        <w:rPr>
          <w:rFonts w:hint="eastAsia"/>
        </w:rPr>
        <w:t>。</w:t>
      </w:r>
      <w:r w:rsidR="009339F2" w:rsidRPr="0083407E">
        <w:rPr>
          <w:rFonts w:hint="eastAsia"/>
        </w:rPr>
        <w:t>」</w:t>
      </w:r>
    </w:p>
    <w:p w:rsidR="00A51CB1" w:rsidRDefault="00A51CB1" w:rsidP="00A51CB1">
      <w:pPr>
        <w:pStyle w:val="142"/>
        <w:ind w:leftChars="29" w:left="347" w:hangingChars="109" w:hanging="265"/>
        <w:jc w:val="both"/>
      </w:pPr>
      <w:r>
        <w:rPr>
          <w:rFonts w:hint="eastAsia"/>
        </w:rPr>
        <w:t>2.</w:t>
      </w:r>
      <w:r w:rsidR="00101BFD">
        <w:rPr>
          <w:rFonts w:hint="eastAsia"/>
        </w:rPr>
        <w:t>第24點規定：「</w:t>
      </w:r>
      <w:r w:rsidR="002E5A06" w:rsidRPr="002E5A06">
        <w:rPr>
          <w:rFonts w:hint="eastAsia"/>
        </w:rPr>
        <w:t>信用保證案件逾期或視為到期，金融機構應依一般催收作業程序辦理，並應查明主從債務人之財產及所得，採取必要之保全措施或執行求償。</w:t>
      </w:r>
      <w:r w:rsidR="00101BFD">
        <w:rPr>
          <w:rFonts w:hint="eastAsia"/>
        </w:rPr>
        <w:t>」、「</w:t>
      </w:r>
      <w:r w:rsidR="002E5A06" w:rsidRPr="002E5A06">
        <w:rPr>
          <w:rFonts w:hint="eastAsia"/>
        </w:rPr>
        <w:t>逾期案件之催收作業，其於國外委託律師進行，金融機構應先評估追償實益大於追償費用，始得為之，其追償費用超過</w:t>
      </w:r>
      <w:r w:rsidR="002E5A06">
        <w:rPr>
          <w:rFonts w:hint="eastAsia"/>
        </w:rPr>
        <w:t>5,000</w:t>
      </w:r>
      <w:r w:rsidR="002E5A06" w:rsidRPr="002E5A06">
        <w:rPr>
          <w:rFonts w:hint="eastAsia"/>
        </w:rPr>
        <w:t>美元者，應先報經本基金同意後始得辦理。</w:t>
      </w:r>
      <w:r w:rsidR="00101BFD">
        <w:rPr>
          <w:rFonts w:hint="eastAsia"/>
        </w:rPr>
        <w:t>」</w:t>
      </w:r>
    </w:p>
    <w:p w:rsidR="00A51CB1" w:rsidRDefault="00A51CB1" w:rsidP="00A51CB1">
      <w:pPr>
        <w:pStyle w:val="142"/>
        <w:ind w:leftChars="29" w:left="347" w:hangingChars="109" w:hanging="265"/>
        <w:jc w:val="both"/>
      </w:pPr>
      <w:r>
        <w:rPr>
          <w:rFonts w:hint="eastAsia"/>
        </w:rPr>
        <w:t>3.</w:t>
      </w:r>
      <w:r w:rsidR="009339F2">
        <w:rPr>
          <w:rFonts w:hint="eastAsia"/>
        </w:rPr>
        <w:t>第</w:t>
      </w:r>
      <w:r w:rsidR="009339F2" w:rsidRPr="0083407E">
        <w:rPr>
          <w:rFonts w:hint="eastAsia"/>
        </w:rPr>
        <w:t>28點規定：「</w:t>
      </w:r>
      <w:r w:rsidR="002E5A06" w:rsidRPr="002E5A06">
        <w:rPr>
          <w:rFonts w:hint="eastAsia"/>
        </w:rPr>
        <w:t>金融機構對逾期案件經依法催理，仍未獲清償者，於逾期滿</w:t>
      </w:r>
      <w:r w:rsidR="002E5A06">
        <w:rPr>
          <w:rFonts w:hint="eastAsia"/>
        </w:rPr>
        <w:t>6</w:t>
      </w:r>
      <w:r w:rsidR="002E5A06" w:rsidRPr="002E5A06">
        <w:rPr>
          <w:rFonts w:hint="eastAsia"/>
        </w:rPr>
        <w:t>個月或已開始訴追程序滿</w:t>
      </w:r>
      <w:r w:rsidR="002E5A06">
        <w:rPr>
          <w:rFonts w:hint="eastAsia"/>
        </w:rPr>
        <w:t>3</w:t>
      </w:r>
      <w:r w:rsidR="002E5A06" w:rsidRPr="002E5A06">
        <w:rPr>
          <w:rFonts w:hint="eastAsia"/>
        </w:rPr>
        <w:t>個月後，得填製</w:t>
      </w:r>
      <w:r w:rsidR="002E5A06">
        <w:rPr>
          <w:rFonts w:hint="eastAsia"/>
        </w:rPr>
        <w:t>『</w:t>
      </w:r>
      <w:r w:rsidR="002E5A06" w:rsidRPr="002E5A06">
        <w:rPr>
          <w:rFonts w:hint="eastAsia"/>
        </w:rPr>
        <w:t>代位清償申請書</w:t>
      </w:r>
      <w:r w:rsidR="002E5A06">
        <w:rPr>
          <w:rFonts w:hint="eastAsia"/>
        </w:rPr>
        <w:t>』</w:t>
      </w:r>
      <w:r w:rsidR="002E5A06" w:rsidRPr="002E5A06">
        <w:rPr>
          <w:rFonts w:hint="eastAsia"/>
        </w:rPr>
        <w:t>檢附相關文件向本基金申請代位清償。</w:t>
      </w:r>
      <w:r w:rsidR="009339F2" w:rsidRPr="0083407E">
        <w:rPr>
          <w:rFonts w:hint="eastAsia"/>
        </w:rPr>
        <w:t>」</w:t>
      </w:r>
    </w:p>
    <w:p w:rsidR="009339F2" w:rsidRPr="0083407E" w:rsidRDefault="00A51CB1" w:rsidP="00A51CB1">
      <w:pPr>
        <w:pStyle w:val="142"/>
        <w:ind w:leftChars="29" w:left="347" w:hangingChars="109" w:hanging="265"/>
        <w:jc w:val="both"/>
        <w:rPr>
          <w:rFonts w:hint="eastAsia"/>
        </w:rPr>
      </w:pPr>
      <w:r>
        <w:rPr>
          <w:rFonts w:hint="eastAsia"/>
        </w:rPr>
        <w:t>4.</w:t>
      </w:r>
      <w:r w:rsidR="009339F2">
        <w:rPr>
          <w:rFonts w:hint="eastAsia"/>
        </w:rPr>
        <w:t>第33點規定：「</w:t>
      </w:r>
      <w:r w:rsidR="002B076C" w:rsidRPr="002B076C">
        <w:rPr>
          <w:rFonts w:hint="eastAsia"/>
        </w:rPr>
        <w:t>本基金代位清償案件，自代償之日起，就代償部分承受金融機構對債務人之債權，並得委託金融機構繼續向債務人追償。但於國外委託律師進行追償，準用第</w:t>
      </w:r>
      <w:r w:rsidR="002B076C">
        <w:rPr>
          <w:rFonts w:hint="eastAsia"/>
        </w:rPr>
        <w:t>24</w:t>
      </w:r>
      <w:r w:rsidR="002B076C" w:rsidRPr="002B076C">
        <w:rPr>
          <w:rFonts w:hint="eastAsia"/>
        </w:rPr>
        <w:t>點第</w:t>
      </w:r>
      <w:r w:rsidR="002B076C">
        <w:rPr>
          <w:rFonts w:hint="eastAsia"/>
        </w:rPr>
        <w:t>2</w:t>
      </w:r>
      <w:r w:rsidR="002B076C" w:rsidRPr="002B076C">
        <w:rPr>
          <w:rFonts w:hint="eastAsia"/>
        </w:rPr>
        <w:t>項規定。</w:t>
      </w:r>
      <w:r w:rsidR="009339F2">
        <w:rPr>
          <w:rFonts w:hint="eastAsia"/>
        </w:rPr>
        <w:t>」</w:t>
      </w:r>
    </w:p>
  </w:footnote>
  <w:footnote w:id="2">
    <w:p w:rsidR="003D701D" w:rsidRDefault="003D701D" w:rsidP="003D701D">
      <w:pPr>
        <w:pStyle w:val="142"/>
        <w:rPr>
          <w:rFonts w:hint="eastAsia"/>
        </w:rPr>
      </w:pPr>
      <w:r>
        <w:rPr>
          <w:rStyle w:val="af2"/>
        </w:rPr>
        <w:footnoteRef/>
      </w:r>
      <w:r w:rsidRPr="003D701D">
        <w:rPr>
          <w:rFonts w:hint="eastAsia"/>
        </w:rPr>
        <w:t>包括和解後不予</w:t>
      </w:r>
      <w:r w:rsidR="008B7F95">
        <w:rPr>
          <w:rFonts w:hint="eastAsia"/>
        </w:rPr>
        <w:t>清</w:t>
      </w:r>
      <w:r w:rsidRPr="003D701D">
        <w:rPr>
          <w:rFonts w:hint="eastAsia"/>
        </w:rPr>
        <w:t>償、債務人死亡，或依據法令規定已無法再追償者</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4"/>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9F2" w:rsidRDefault="009339F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2407A7"/>
    <w:multiLevelType w:val="hybridMultilevel"/>
    <w:tmpl w:val="A9B283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5" w15:restartNumberingAfterBreak="0">
    <w:nsid w:val="05577AFD"/>
    <w:multiLevelType w:val="hybridMultilevel"/>
    <w:tmpl w:val="9ED0384A"/>
    <w:lvl w:ilvl="0" w:tplc="D2464BD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6912F7"/>
    <w:multiLevelType w:val="hybridMultilevel"/>
    <w:tmpl w:val="D68E9086"/>
    <w:lvl w:ilvl="0" w:tplc="057CB04A">
      <w:start w:val="1"/>
      <w:numFmt w:val="taiwaneseCountingThousand"/>
      <w:lvlText w:val="%1、"/>
      <w:lvlJc w:val="left"/>
      <w:pPr>
        <w:ind w:left="360" w:hanging="360"/>
      </w:pPr>
      <w:rPr>
        <w:rFonts w:hint="default"/>
        <w:sz w:val="28"/>
        <w:lang w:val="en-US"/>
      </w:rPr>
    </w:lvl>
    <w:lvl w:ilvl="1" w:tplc="04090019">
      <w:start w:val="1"/>
      <w:numFmt w:val="ideographTraditional"/>
      <w:lvlText w:val="%2、"/>
      <w:lvlJc w:val="left"/>
      <w:pPr>
        <w:ind w:left="960" w:hanging="480"/>
      </w:pPr>
    </w:lvl>
    <w:lvl w:ilvl="2" w:tplc="0409000F">
      <w:start w:val="1"/>
      <w:numFmt w:val="decimal"/>
      <w:lvlText w:val="%3."/>
      <w:lvlJc w:val="left"/>
      <w:pPr>
        <w:ind w:left="855" w:hanging="855"/>
      </w:pPr>
      <w:rPr>
        <w:rFonts w:hint="default"/>
      </w:rPr>
    </w:lvl>
    <w:lvl w:ilvl="3" w:tplc="AB0C9FF6">
      <w:start w:val="1"/>
      <w:numFmt w:val="decimal"/>
      <w:lvlText w:val="%4、"/>
      <w:lvlJc w:val="left"/>
      <w:pPr>
        <w:ind w:left="2160" w:hanging="720"/>
      </w:pPr>
      <w:rPr>
        <w:rFonts w:hint="default"/>
      </w:r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25248F"/>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490211"/>
    <w:multiLevelType w:val="hybridMultilevel"/>
    <w:tmpl w:val="0DF862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375FDB"/>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B5B4638"/>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0"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15:restartNumberingAfterBreak="0">
    <w:nsid w:val="743141D0"/>
    <w:multiLevelType w:val="hybridMultilevel"/>
    <w:tmpl w:val="F8CE79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5" w15:restartNumberingAfterBreak="0">
    <w:nsid w:val="79BA2AD6"/>
    <w:multiLevelType w:val="hybridMultilevel"/>
    <w:tmpl w:val="21B68636"/>
    <w:lvl w:ilvl="0" w:tplc="D856D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2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1"/>
  </w:num>
  <w:num w:numId="6">
    <w:abstractNumId w:val="4"/>
  </w:num>
  <w:num w:numId="7">
    <w:abstractNumId w:val="21"/>
  </w:num>
  <w:num w:numId="8">
    <w:abstractNumId w:val="0"/>
  </w:num>
  <w:num w:numId="9">
    <w:abstractNumId w:val="10"/>
  </w:num>
  <w:num w:numId="10">
    <w:abstractNumId w:val="9"/>
  </w:num>
  <w:num w:numId="11">
    <w:abstractNumId w:val="8"/>
  </w:num>
  <w:num w:numId="12">
    <w:abstractNumId w:val="33"/>
  </w:num>
  <w:num w:numId="13">
    <w:abstractNumId w:val="19"/>
  </w:num>
  <w:num w:numId="14">
    <w:abstractNumId w:val="14"/>
  </w:num>
  <w:num w:numId="15">
    <w:abstractNumId w:val="26"/>
  </w:num>
  <w:num w:numId="16">
    <w:abstractNumId w:val="30"/>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6"/>
  </w:num>
  <w:num w:numId="21">
    <w:abstractNumId w:val="7"/>
  </w:num>
  <w:num w:numId="22">
    <w:abstractNumId w:val="5"/>
  </w:num>
  <w:num w:numId="23">
    <w:abstractNumId w:val="16"/>
  </w:num>
  <w:num w:numId="24">
    <w:abstractNumId w:val="15"/>
  </w:num>
  <w:num w:numId="25">
    <w:abstractNumId w:val="22"/>
  </w:num>
  <w:num w:numId="26">
    <w:abstractNumId w:val="27"/>
  </w:num>
  <w:num w:numId="27">
    <w:abstractNumId w:val="3"/>
  </w:num>
  <w:num w:numId="28">
    <w:abstractNumId w:val="32"/>
  </w:num>
  <w:num w:numId="29">
    <w:abstractNumId w:val="18"/>
  </w:num>
  <w:num w:numId="30">
    <w:abstractNumId w:val="2"/>
  </w:num>
  <w:num w:numId="31">
    <w:abstractNumId w:val="28"/>
  </w:num>
  <w:num w:numId="32">
    <w:abstractNumId w:val="1"/>
  </w:num>
  <w:num w:numId="33">
    <w:abstractNumId w:val="13"/>
  </w:num>
  <w:num w:numId="34">
    <w:abstractNumId w:val="20"/>
  </w:num>
  <w:num w:numId="35">
    <w:abstractNumId w:val="1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1245"/>
    <w:rsid w:val="000012F9"/>
    <w:rsid w:val="0000135E"/>
    <w:rsid w:val="000022DB"/>
    <w:rsid w:val="000024C0"/>
    <w:rsid w:val="00002D17"/>
    <w:rsid w:val="000042C1"/>
    <w:rsid w:val="00004C94"/>
    <w:rsid w:val="0000667A"/>
    <w:rsid w:val="00006A83"/>
    <w:rsid w:val="0000746C"/>
    <w:rsid w:val="00007F4D"/>
    <w:rsid w:val="00007FFC"/>
    <w:rsid w:val="00010CD2"/>
    <w:rsid w:val="00011669"/>
    <w:rsid w:val="000129E8"/>
    <w:rsid w:val="0001314E"/>
    <w:rsid w:val="000140A8"/>
    <w:rsid w:val="00014570"/>
    <w:rsid w:val="00014889"/>
    <w:rsid w:val="00014A00"/>
    <w:rsid w:val="00014B6C"/>
    <w:rsid w:val="00014B8A"/>
    <w:rsid w:val="0001526D"/>
    <w:rsid w:val="00015547"/>
    <w:rsid w:val="0001579C"/>
    <w:rsid w:val="000158DC"/>
    <w:rsid w:val="00016032"/>
    <w:rsid w:val="00016B31"/>
    <w:rsid w:val="0001757D"/>
    <w:rsid w:val="000208DA"/>
    <w:rsid w:val="00021A22"/>
    <w:rsid w:val="00022500"/>
    <w:rsid w:val="0002272F"/>
    <w:rsid w:val="0002358C"/>
    <w:rsid w:val="000237A0"/>
    <w:rsid w:val="000247A6"/>
    <w:rsid w:val="00024BDA"/>
    <w:rsid w:val="00025403"/>
    <w:rsid w:val="0002609A"/>
    <w:rsid w:val="000264CB"/>
    <w:rsid w:val="00026E5B"/>
    <w:rsid w:val="00026F1A"/>
    <w:rsid w:val="000302D3"/>
    <w:rsid w:val="000303B8"/>
    <w:rsid w:val="00032285"/>
    <w:rsid w:val="00033AA4"/>
    <w:rsid w:val="00034976"/>
    <w:rsid w:val="00034E3A"/>
    <w:rsid w:val="00035320"/>
    <w:rsid w:val="000354DA"/>
    <w:rsid w:val="0003726C"/>
    <w:rsid w:val="0003741B"/>
    <w:rsid w:val="00040411"/>
    <w:rsid w:val="00040457"/>
    <w:rsid w:val="00041357"/>
    <w:rsid w:val="00041690"/>
    <w:rsid w:val="00041864"/>
    <w:rsid w:val="00041F4D"/>
    <w:rsid w:val="0004205B"/>
    <w:rsid w:val="000421BB"/>
    <w:rsid w:val="00042E14"/>
    <w:rsid w:val="00042E5E"/>
    <w:rsid w:val="00042E91"/>
    <w:rsid w:val="000433CE"/>
    <w:rsid w:val="00044834"/>
    <w:rsid w:val="00044B36"/>
    <w:rsid w:val="00045810"/>
    <w:rsid w:val="00046EA9"/>
    <w:rsid w:val="000475BA"/>
    <w:rsid w:val="000476FA"/>
    <w:rsid w:val="00047977"/>
    <w:rsid w:val="00047B19"/>
    <w:rsid w:val="00050364"/>
    <w:rsid w:val="00052A77"/>
    <w:rsid w:val="000535BB"/>
    <w:rsid w:val="00054119"/>
    <w:rsid w:val="000544D9"/>
    <w:rsid w:val="000550B9"/>
    <w:rsid w:val="000556FF"/>
    <w:rsid w:val="00055F0E"/>
    <w:rsid w:val="000563B0"/>
    <w:rsid w:val="000574D9"/>
    <w:rsid w:val="00057CA4"/>
    <w:rsid w:val="000602B6"/>
    <w:rsid w:val="0006090C"/>
    <w:rsid w:val="00060B60"/>
    <w:rsid w:val="000612A4"/>
    <w:rsid w:val="000613D8"/>
    <w:rsid w:val="00062D2E"/>
    <w:rsid w:val="00062E55"/>
    <w:rsid w:val="00063571"/>
    <w:rsid w:val="00064178"/>
    <w:rsid w:val="00066813"/>
    <w:rsid w:val="00066E19"/>
    <w:rsid w:val="00066F63"/>
    <w:rsid w:val="0006715F"/>
    <w:rsid w:val="000671CC"/>
    <w:rsid w:val="00067D9F"/>
    <w:rsid w:val="00070176"/>
    <w:rsid w:val="00070BBF"/>
    <w:rsid w:val="0007326F"/>
    <w:rsid w:val="0007368D"/>
    <w:rsid w:val="000777DC"/>
    <w:rsid w:val="00077FAF"/>
    <w:rsid w:val="000810F2"/>
    <w:rsid w:val="00081AD0"/>
    <w:rsid w:val="00084034"/>
    <w:rsid w:val="00084AAA"/>
    <w:rsid w:val="000854C5"/>
    <w:rsid w:val="0008587D"/>
    <w:rsid w:val="00090406"/>
    <w:rsid w:val="000909F1"/>
    <w:rsid w:val="00090CC4"/>
    <w:rsid w:val="00091168"/>
    <w:rsid w:val="000913C9"/>
    <w:rsid w:val="00092873"/>
    <w:rsid w:val="00092987"/>
    <w:rsid w:val="00092E20"/>
    <w:rsid w:val="00093F2D"/>
    <w:rsid w:val="000944FF"/>
    <w:rsid w:val="00094BF2"/>
    <w:rsid w:val="000954F1"/>
    <w:rsid w:val="00096106"/>
    <w:rsid w:val="000966C2"/>
    <w:rsid w:val="0009720B"/>
    <w:rsid w:val="000979B4"/>
    <w:rsid w:val="000979D7"/>
    <w:rsid w:val="00097A7B"/>
    <w:rsid w:val="00097FC0"/>
    <w:rsid w:val="000A0C7B"/>
    <w:rsid w:val="000A0FAE"/>
    <w:rsid w:val="000A1525"/>
    <w:rsid w:val="000A169C"/>
    <w:rsid w:val="000A1C90"/>
    <w:rsid w:val="000A1DB5"/>
    <w:rsid w:val="000A2B00"/>
    <w:rsid w:val="000A3B2F"/>
    <w:rsid w:val="000A4105"/>
    <w:rsid w:val="000A469A"/>
    <w:rsid w:val="000A55BB"/>
    <w:rsid w:val="000A5859"/>
    <w:rsid w:val="000A5C33"/>
    <w:rsid w:val="000A60AF"/>
    <w:rsid w:val="000A6B9A"/>
    <w:rsid w:val="000A6D4E"/>
    <w:rsid w:val="000A773C"/>
    <w:rsid w:val="000A7CBA"/>
    <w:rsid w:val="000B10F9"/>
    <w:rsid w:val="000B1871"/>
    <w:rsid w:val="000B2B4B"/>
    <w:rsid w:val="000B38FC"/>
    <w:rsid w:val="000B3ABF"/>
    <w:rsid w:val="000B58C6"/>
    <w:rsid w:val="000B5978"/>
    <w:rsid w:val="000C0C5F"/>
    <w:rsid w:val="000C1065"/>
    <w:rsid w:val="000C260F"/>
    <w:rsid w:val="000C350F"/>
    <w:rsid w:val="000C37E9"/>
    <w:rsid w:val="000C45E0"/>
    <w:rsid w:val="000C5238"/>
    <w:rsid w:val="000C5797"/>
    <w:rsid w:val="000C5836"/>
    <w:rsid w:val="000C59C0"/>
    <w:rsid w:val="000D0524"/>
    <w:rsid w:val="000D0E93"/>
    <w:rsid w:val="000D1053"/>
    <w:rsid w:val="000D3C9B"/>
    <w:rsid w:val="000D4504"/>
    <w:rsid w:val="000D5AF5"/>
    <w:rsid w:val="000D6925"/>
    <w:rsid w:val="000D6DA2"/>
    <w:rsid w:val="000D6DBD"/>
    <w:rsid w:val="000E1309"/>
    <w:rsid w:val="000E199D"/>
    <w:rsid w:val="000E1DCB"/>
    <w:rsid w:val="000E1E27"/>
    <w:rsid w:val="000E2257"/>
    <w:rsid w:val="000E3B72"/>
    <w:rsid w:val="000E3E49"/>
    <w:rsid w:val="000E529D"/>
    <w:rsid w:val="000E5833"/>
    <w:rsid w:val="000E5F79"/>
    <w:rsid w:val="000E6093"/>
    <w:rsid w:val="000F05CF"/>
    <w:rsid w:val="000F0CEE"/>
    <w:rsid w:val="000F1541"/>
    <w:rsid w:val="000F2538"/>
    <w:rsid w:val="000F2778"/>
    <w:rsid w:val="000F291F"/>
    <w:rsid w:val="000F2ED5"/>
    <w:rsid w:val="000F451A"/>
    <w:rsid w:val="000F4770"/>
    <w:rsid w:val="000F611C"/>
    <w:rsid w:val="000F6783"/>
    <w:rsid w:val="000F7058"/>
    <w:rsid w:val="000F773F"/>
    <w:rsid w:val="000F7C42"/>
    <w:rsid w:val="000F7F5B"/>
    <w:rsid w:val="00101A13"/>
    <w:rsid w:val="00101BFD"/>
    <w:rsid w:val="00101DB2"/>
    <w:rsid w:val="00102CF2"/>
    <w:rsid w:val="00103E23"/>
    <w:rsid w:val="00103F04"/>
    <w:rsid w:val="001040EA"/>
    <w:rsid w:val="00104825"/>
    <w:rsid w:val="00104989"/>
    <w:rsid w:val="00104D49"/>
    <w:rsid w:val="001054F2"/>
    <w:rsid w:val="001066D5"/>
    <w:rsid w:val="001069BD"/>
    <w:rsid w:val="00107C0C"/>
    <w:rsid w:val="001108D8"/>
    <w:rsid w:val="00110CCF"/>
    <w:rsid w:val="00111403"/>
    <w:rsid w:val="0011435C"/>
    <w:rsid w:val="001151ED"/>
    <w:rsid w:val="00116922"/>
    <w:rsid w:val="00116ABA"/>
    <w:rsid w:val="00116B56"/>
    <w:rsid w:val="00117EB4"/>
    <w:rsid w:val="00121046"/>
    <w:rsid w:val="00121392"/>
    <w:rsid w:val="00121F97"/>
    <w:rsid w:val="001225FB"/>
    <w:rsid w:val="00122760"/>
    <w:rsid w:val="00123683"/>
    <w:rsid w:val="0012406D"/>
    <w:rsid w:val="001247E1"/>
    <w:rsid w:val="001247EE"/>
    <w:rsid w:val="00124841"/>
    <w:rsid w:val="00124EAC"/>
    <w:rsid w:val="0012510B"/>
    <w:rsid w:val="0012556D"/>
    <w:rsid w:val="001258ED"/>
    <w:rsid w:val="001264BA"/>
    <w:rsid w:val="001269CC"/>
    <w:rsid w:val="00127729"/>
    <w:rsid w:val="00127E8F"/>
    <w:rsid w:val="001301EA"/>
    <w:rsid w:val="001303F6"/>
    <w:rsid w:val="00130531"/>
    <w:rsid w:val="00132CC5"/>
    <w:rsid w:val="00133191"/>
    <w:rsid w:val="001333D3"/>
    <w:rsid w:val="00133B6B"/>
    <w:rsid w:val="00133E4C"/>
    <w:rsid w:val="001350BC"/>
    <w:rsid w:val="00135431"/>
    <w:rsid w:val="00135620"/>
    <w:rsid w:val="001362C3"/>
    <w:rsid w:val="00136E0D"/>
    <w:rsid w:val="001372BD"/>
    <w:rsid w:val="00140437"/>
    <w:rsid w:val="001409B2"/>
    <w:rsid w:val="0014190C"/>
    <w:rsid w:val="00142CEE"/>
    <w:rsid w:val="00143070"/>
    <w:rsid w:val="0014353D"/>
    <w:rsid w:val="001436C3"/>
    <w:rsid w:val="0014451F"/>
    <w:rsid w:val="001448EC"/>
    <w:rsid w:val="00144F37"/>
    <w:rsid w:val="00145117"/>
    <w:rsid w:val="0014567B"/>
    <w:rsid w:val="001456E7"/>
    <w:rsid w:val="00146084"/>
    <w:rsid w:val="001467A2"/>
    <w:rsid w:val="001476B8"/>
    <w:rsid w:val="00147E00"/>
    <w:rsid w:val="0015034A"/>
    <w:rsid w:val="001509A9"/>
    <w:rsid w:val="00150FE4"/>
    <w:rsid w:val="0015204A"/>
    <w:rsid w:val="0015237A"/>
    <w:rsid w:val="00152529"/>
    <w:rsid w:val="001526CF"/>
    <w:rsid w:val="0015287C"/>
    <w:rsid w:val="0015394A"/>
    <w:rsid w:val="00155A60"/>
    <w:rsid w:val="00155E19"/>
    <w:rsid w:val="00160342"/>
    <w:rsid w:val="00160D58"/>
    <w:rsid w:val="0016179E"/>
    <w:rsid w:val="001617EA"/>
    <w:rsid w:val="00161C78"/>
    <w:rsid w:val="00161D03"/>
    <w:rsid w:val="00161F0A"/>
    <w:rsid w:val="00162015"/>
    <w:rsid w:val="001623A7"/>
    <w:rsid w:val="001648E5"/>
    <w:rsid w:val="00164D2D"/>
    <w:rsid w:val="00165B01"/>
    <w:rsid w:val="0016611E"/>
    <w:rsid w:val="001666B8"/>
    <w:rsid w:val="00167096"/>
    <w:rsid w:val="00167ED3"/>
    <w:rsid w:val="00170689"/>
    <w:rsid w:val="00171433"/>
    <w:rsid w:val="0017146D"/>
    <w:rsid w:val="00171556"/>
    <w:rsid w:val="00171660"/>
    <w:rsid w:val="001724E3"/>
    <w:rsid w:val="00173412"/>
    <w:rsid w:val="00173A9E"/>
    <w:rsid w:val="00175A79"/>
    <w:rsid w:val="00175C27"/>
    <w:rsid w:val="0017684E"/>
    <w:rsid w:val="00177B18"/>
    <w:rsid w:val="00177D36"/>
    <w:rsid w:val="00181898"/>
    <w:rsid w:val="0018230D"/>
    <w:rsid w:val="0018370F"/>
    <w:rsid w:val="00184186"/>
    <w:rsid w:val="00184521"/>
    <w:rsid w:val="0018512D"/>
    <w:rsid w:val="0018523A"/>
    <w:rsid w:val="00185690"/>
    <w:rsid w:val="00185AE8"/>
    <w:rsid w:val="0018676E"/>
    <w:rsid w:val="00187177"/>
    <w:rsid w:val="00187185"/>
    <w:rsid w:val="00190197"/>
    <w:rsid w:val="0019158D"/>
    <w:rsid w:val="0019172A"/>
    <w:rsid w:val="00191B50"/>
    <w:rsid w:val="00191FE6"/>
    <w:rsid w:val="0019205F"/>
    <w:rsid w:val="00192A22"/>
    <w:rsid w:val="00192AEA"/>
    <w:rsid w:val="00192F90"/>
    <w:rsid w:val="001934A3"/>
    <w:rsid w:val="001939A2"/>
    <w:rsid w:val="00193A49"/>
    <w:rsid w:val="00194018"/>
    <w:rsid w:val="0019461F"/>
    <w:rsid w:val="001949B5"/>
    <w:rsid w:val="001954A1"/>
    <w:rsid w:val="001956C3"/>
    <w:rsid w:val="00197320"/>
    <w:rsid w:val="00197689"/>
    <w:rsid w:val="00197C7D"/>
    <w:rsid w:val="00197FE4"/>
    <w:rsid w:val="001A04BC"/>
    <w:rsid w:val="001A10B7"/>
    <w:rsid w:val="001A1161"/>
    <w:rsid w:val="001A1A10"/>
    <w:rsid w:val="001A218F"/>
    <w:rsid w:val="001A22D6"/>
    <w:rsid w:val="001A2A18"/>
    <w:rsid w:val="001A302C"/>
    <w:rsid w:val="001A3316"/>
    <w:rsid w:val="001A41B0"/>
    <w:rsid w:val="001A4F3B"/>
    <w:rsid w:val="001A54F0"/>
    <w:rsid w:val="001A5550"/>
    <w:rsid w:val="001A63A3"/>
    <w:rsid w:val="001A6826"/>
    <w:rsid w:val="001A6B0E"/>
    <w:rsid w:val="001A79DA"/>
    <w:rsid w:val="001A7D6B"/>
    <w:rsid w:val="001B07EE"/>
    <w:rsid w:val="001B0F45"/>
    <w:rsid w:val="001B1853"/>
    <w:rsid w:val="001B2265"/>
    <w:rsid w:val="001B2313"/>
    <w:rsid w:val="001B3559"/>
    <w:rsid w:val="001B4021"/>
    <w:rsid w:val="001B471F"/>
    <w:rsid w:val="001B534E"/>
    <w:rsid w:val="001B65E6"/>
    <w:rsid w:val="001B7333"/>
    <w:rsid w:val="001C05E9"/>
    <w:rsid w:val="001C07A7"/>
    <w:rsid w:val="001C1F11"/>
    <w:rsid w:val="001C4F42"/>
    <w:rsid w:val="001C4FE2"/>
    <w:rsid w:val="001D0B27"/>
    <w:rsid w:val="001D1194"/>
    <w:rsid w:val="001D2145"/>
    <w:rsid w:val="001D3E2E"/>
    <w:rsid w:val="001D3FC5"/>
    <w:rsid w:val="001D5323"/>
    <w:rsid w:val="001D6A06"/>
    <w:rsid w:val="001D7B39"/>
    <w:rsid w:val="001D7C0B"/>
    <w:rsid w:val="001D7FCA"/>
    <w:rsid w:val="001E0389"/>
    <w:rsid w:val="001E220E"/>
    <w:rsid w:val="001E24E4"/>
    <w:rsid w:val="001E24EE"/>
    <w:rsid w:val="001E28C2"/>
    <w:rsid w:val="001E3234"/>
    <w:rsid w:val="001E363C"/>
    <w:rsid w:val="001E40F7"/>
    <w:rsid w:val="001E4AB3"/>
    <w:rsid w:val="001E60A2"/>
    <w:rsid w:val="001E739D"/>
    <w:rsid w:val="001F02A5"/>
    <w:rsid w:val="001F13AD"/>
    <w:rsid w:val="001F159C"/>
    <w:rsid w:val="001F1D2F"/>
    <w:rsid w:val="001F238F"/>
    <w:rsid w:val="001F2DFF"/>
    <w:rsid w:val="001F3788"/>
    <w:rsid w:val="001F5622"/>
    <w:rsid w:val="00200002"/>
    <w:rsid w:val="002004D8"/>
    <w:rsid w:val="00200DA0"/>
    <w:rsid w:val="002031BE"/>
    <w:rsid w:val="0020360B"/>
    <w:rsid w:val="00203DEB"/>
    <w:rsid w:val="0020408A"/>
    <w:rsid w:val="00205382"/>
    <w:rsid w:val="00205B4A"/>
    <w:rsid w:val="002071F8"/>
    <w:rsid w:val="0020778C"/>
    <w:rsid w:val="00210221"/>
    <w:rsid w:val="002104A4"/>
    <w:rsid w:val="002108DE"/>
    <w:rsid w:val="002114FD"/>
    <w:rsid w:val="00211999"/>
    <w:rsid w:val="002135FE"/>
    <w:rsid w:val="00213CE0"/>
    <w:rsid w:val="00213F99"/>
    <w:rsid w:val="00214E45"/>
    <w:rsid w:val="00215E07"/>
    <w:rsid w:val="0021637B"/>
    <w:rsid w:val="00217650"/>
    <w:rsid w:val="002178F0"/>
    <w:rsid w:val="00217B87"/>
    <w:rsid w:val="0022019B"/>
    <w:rsid w:val="002206F3"/>
    <w:rsid w:val="00220DEB"/>
    <w:rsid w:val="00221431"/>
    <w:rsid w:val="00221C2F"/>
    <w:rsid w:val="00223E12"/>
    <w:rsid w:val="0022404A"/>
    <w:rsid w:val="0022413D"/>
    <w:rsid w:val="00224520"/>
    <w:rsid w:val="00224840"/>
    <w:rsid w:val="00224E0E"/>
    <w:rsid w:val="00225673"/>
    <w:rsid w:val="00225AEF"/>
    <w:rsid w:val="002272F1"/>
    <w:rsid w:val="00227407"/>
    <w:rsid w:val="002275D8"/>
    <w:rsid w:val="00230263"/>
    <w:rsid w:val="0023239F"/>
    <w:rsid w:val="0023320C"/>
    <w:rsid w:val="002338D7"/>
    <w:rsid w:val="00233CF3"/>
    <w:rsid w:val="00234372"/>
    <w:rsid w:val="00234E84"/>
    <w:rsid w:val="00234F27"/>
    <w:rsid w:val="00234F38"/>
    <w:rsid w:val="00235CFB"/>
    <w:rsid w:val="00236A1B"/>
    <w:rsid w:val="002372EE"/>
    <w:rsid w:val="00237439"/>
    <w:rsid w:val="00237770"/>
    <w:rsid w:val="002407CD"/>
    <w:rsid w:val="00241C41"/>
    <w:rsid w:val="00241F6B"/>
    <w:rsid w:val="00242557"/>
    <w:rsid w:val="002432E2"/>
    <w:rsid w:val="00243542"/>
    <w:rsid w:val="00244D27"/>
    <w:rsid w:val="002450CA"/>
    <w:rsid w:val="0024540D"/>
    <w:rsid w:val="00245937"/>
    <w:rsid w:val="00245CF7"/>
    <w:rsid w:val="002460C2"/>
    <w:rsid w:val="00246CD5"/>
    <w:rsid w:val="00246EF4"/>
    <w:rsid w:val="00247104"/>
    <w:rsid w:val="0024793D"/>
    <w:rsid w:val="00247C59"/>
    <w:rsid w:val="0025011B"/>
    <w:rsid w:val="002508AF"/>
    <w:rsid w:val="00250C3F"/>
    <w:rsid w:val="00251D9B"/>
    <w:rsid w:val="00252424"/>
    <w:rsid w:val="0025373C"/>
    <w:rsid w:val="00254F4E"/>
    <w:rsid w:val="002550EF"/>
    <w:rsid w:val="002551FC"/>
    <w:rsid w:val="002555FA"/>
    <w:rsid w:val="00255C1A"/>
    <w:rsid w:val="0025636A"/>
    <w:rsid w:val="00256571"/>
    <w:rsid w:val="00257F65"/>
    <w:rsid w:val="002608D4"/>
    <w:rsid w:val="00260ED0"/>
    <w:rsid w:val="00260EF5"/>
    <w:rsid w:val="00262678"/>
    <w:rsid w:val="00262CB0"/>
    <w:rsid w:val="00262D92"/>
    <w:rsid w:val="0026308E"/>
    <w:rsid w:val="0026376A"/>
    <w:rsid w:val="00263FC4"/>
    <w:rsid w:val="002655DD"/>
    <w:rsid w:val="00265B55"/>
    <w:rsid w:val="00266F6D"/>
    <w:rsid w:val="00267566"/>
    <w:rsid w:val="0026787D"/>
    <w:rsid w:val="0027078C"/>
    <w:rsid w:val="00271728"/>
    <w:rsid w:val="00271D1A"/>
    <w:rsid w:val="0027237F"/>
    <w:rsid w:val="00273CA2"/>
    <w:rsid w:val="0027434A"/>
    <w:rsid w:val="002745C6"/>
    <w:rsid w:val="00274859"/>
    <w:rsid w:val="0027487E"/>
    <w:rsid w:val="00274BA0"/>
    <w:rsid w:val="00276033"/>
    <w:rsid w:val="00277271"/>
    <w:rsid w:val="00277BE8"/>
    <w:rsid w:val="00277CD0"/>
    <w:rsid w:val="002802C1"/>
    <w:rsid w:val="00280345"/>
    <w:rsid w:val="002803C6"/>
    <w:rsid w:val="00280579"/>
    <w:rsid w:val="00283766"/>
    <w:rsid w:val="002837D7"/>
    <w:rsid w:val="00283C77"/>
    <w:rsid w:val="00283DC9"/>
    <w:rsid w:val="00283DDC"/>
    <w:rsid w:val="00284441"/>
    <w:rsid w:val="00284818"/>
    <w:rsid w:val="00284D36"/>
    <w:rsid w:val="0028512F"/>
    <w:rsid w:val="00285173"/>
    <w:rsid w:val="00286506"/>
    <w:rsid w:val="002878AD"/>
    <w:rsid w:val="00287E58"/>
    <w:rsid w:val="00287F42"/>
    <w:rsid w:val="0029052A"/>
    <w:rsid w:val="002921C4"/>
    <w:rsid w:val="0029342C"/>
    <w:rsid w:val="00293449"/>
    <w:rsid w:val="00293523"/>
    <w:rsid w:val="002939DF"/>
    <w:rsid w:val="0029478D"/>
    <w:rsid w:val="00295024"/>
    <w:rsid w:val="0029504E"/>
    <w:rsid w:val="0029565A"/>
    <w:rsid w:val="002965D7"/>
    <w:rsid w:val="00296CD5"/>
    <w:rsid w:val="00296F61"/>
    <w:rsid w:val="0029788D"/>
    <w:rsid w:val="00297979"/>
    <w:rsid w:val="002A0063"/>
    <w:rsid w:val="002A06BE"/>
    <w:rsid w:val="002A06FB"/>
    <w:rsid w:val="002A1F1E"/>
    <w:rsid w:val="002A2133"/>
    <w:rsid w:val="002A2E6D"/>
    <w:rsid w:val="002A327D"/>
    <w:rsid w:val="002A3828"/>
    <w:rsid w:val="002A4E5C"/>
    <w:rsid w:val="002A6681"/>
    <w:rsid w:val="002A6963"/>
    <w:rsid w:val="002A75D2"/>
    <w:rsid w:val="002A760A"/>
    <w:rsid w:val="002B076C"/>
    <w:rsid w:val="002B0BEB"/>
    <w:rsid w:val="002B0ED2"/>
    <w:rsid w:val="002B0FD6"/>
    <w:rsid w:val="002B18F9"/>
    <w:rsid w:val="002B19B6"/>
    <w:rsid w:val="002B1E3E"/>
    <w:rsid w:val="002B368A"/>
    <w:rsid w:val="002B48CF"/>
    <w:rsid w:val="002B4974"/>
    <w:rsid w:val="002B4CFF"/>
    <w:rsid w:val="002B50C0"/>
    <w:rsid w:val="002B5D0A"/>
    <w:rsid w:val="002B6CD5"/>
    <w:rsid w:val="002B7704"/>
    <w:rsid w:val="002B7808"/>
    <w:rsid w:val="002C0659"/>
    <w:rsid w:val="002C0C68"/>
    <w:rsid w:val="002C0CC6"/>
    <w:rsid w:val="002C0E69"/>
    <w:rsid w:val="002C15F9"/>
    <w:rsid w:val="002C1B78"/>
    <w:rsid w:val="002C1D5A"/>
    <w:rsid w:val="002C2C63"/>
    <w:rsid w:val="002C39E4"/>
    <w:rsid w:val="002C55FC"/>
    <w:rsid w:val="002C5883"/>
    <w:rsid w:val="002C600B"/>
    <w:rsid w:val="002D1388"/>
    <w:rsid w:val="002D2384"/>
    <w:rsid w:val="002D29ED"/>
    <w:rsid w:val="002D38E8"/>
    <w:rsid w:val="002D4396"/>
    <w:rsid w:val="002D464E"/>
    <w:rsid w:val="002D72F4"/>
    <w:rsid w:val="002E15A7"/>
    <w:rsid w:val="002E1B01"/>
    <w:rsid w:val="002E24EC"/>
    <w:rsid w:val="002E2A57"/>
    <w:rsid w:val="002E341F"/>
    <w:rsid w:val="002E3E29"/>
    <w:rsid w:val="002E40FD"/>
    <w:rsid w:val="002E45C6"/>
    <w:rsid w:val="002E5A06"/>
    <w:rsid w:val="002E62E0"/>
    <w:rsid w:val="002E6A28"/>
    <w:rsid w:val="002E7441"/>
    <w:rsid w:val="002F02BF"/>
    <w:rsid w:val="002F1376"/>
    <w:rsid w:val="002F1AF0"/>
    <w:rsid w:val="002F2F01"/>
    <w:rsid w:val="002F636E"/>
    <w:rsid w:val="002F6D1E"/>
    <w:rsid w:val="002F729F"/>
    <w:rsid w:val="00300331"/>
    <w:rsid w:val="003015D9"/>
    <w:rsid w:val="003018A5"/>
    <w:rsid w:val="00301C69"/>
    <w:rsid w:val="00302ACC"/>
    <w:rsid w:val="00304798"/>
    <w:rsid w:val="003051FD"/>
    <w:rsid w:val="003054E0"/>
    <w:rsid w:val="00306C9A"/>
    <w:rsid w:val="00306E2C"/>
    <w:rsid w:val="00307ED8"/>
    <w:rsid w:val="00311004"/>
    <w:rsid w:val="003113CF"/>
    <w:rsid w:val="0031311A"/>
    <w:rsid w:val="00314057"/>
    <w:rsid w:val="003143FA"/>
    <w:rsid w:val="00314752"/>
    <w:rsid w:val="00314C28"/>
    <w:rsid w:val="00315DB4"/>
    <w:rsid w:val="0031663C"/>
    <w:rsid w:val="00316675"/>
    <w:rsid w:val="00316BFC"/>
    <w:rsid w:val="003178FD"/>
    <w:rsid w:val="003215CA"/>
    <w:rsid w:val="00322505"/>
    <w:rsid w:val="003227C8"/>
    <w:rsid w:val="0032415D"/>
    <w:rsid w:val="00326141"/>
    <w:rsid w:val="0032695A"/>
    <w:rsid w:val="00327F60"/>
    <w:rsid w:val="003302C8"/>
    <w:rsid w:val="00331D25"/>
    <w:rsid w:val="00333455"/>
    <w:rsid w:val="003337BF"/>
    <w:rsid w:val="00334002"/>
    <w:rsid w:val="0033447C"/>
    <w:rsid w:val="003351C3"/>
    <w:rsid w:val="00335B17"/>
    <w:rsid w:val="0033640A"/>
    <w:rsid w:val="00336AFE"/>
    <w:rsid w:val="00336B52"/>
    <w:rsid w:val="00337476"/>
    <w:rsid w:val="00340FC4"/>
    <w:rsid w:val="0034104D"/>
    <w:rsid w:val="00342803"/>
    <w:rsid w:val="00343214"/>
    <w:rsid w:val="003440DD"/>
    <w:rsid w:val="00344126"/>
    <w:rsid w:val="003442E3"/>
    <w:rsid w:val="003448AF"/>
    <w:rsid w:val="00345D68"/>
    <w:rsid w:val="003460BD"/>
    <w:rsid w:val="00346AA4"/>
    <w:rsid w:val="00346E79"/>
    <w:rsid w:val="00347626"/>
    <w:rsid w:val="00350082"/>
    <w:rsid w:val="00350CB5"/>
    <w:rsid w:val="00351362"/>
    <w:rsid w:val="00352492"/>
    <w:rsid w:val="00353531"/>
    <w:rsid w:val="00353972"/>
    <w:rsid w:val="0035441F"/>
    <w:rsid w:val="0035544D"/>
    <w:rsid w:val="003563AD"/>
    <w:rsid w:val="00356404"/>
    <w:rsid w:val="00356D33"/>
    <w:rsid w:val="003577C3"/>
    <w:rsid w:val="003604FA"/>
    <w:rsid w:val="00360F02"/>
    <w:rsid w:val="003616F1"/>
    <w:rsid w:val="003617E8"/>
    <w:rsid w:val="003638F6"/>
    <w:rsid w:val="00363BE8"/>
    <w:rsid w:val="00364740"/>
    <w:rsid w:val="00366352"/>
    <w:rsid w:val="00367090"/>
    <w:rsid w:val="00367216"/>
    <w:rsid w:val="00370FF7"/>
    <w:rsid w:val="0037162C"/>
    <w:rsid w:val="00371CE5"/>
    <w:rsid w:val="00371E09"/>
    <w:rsid w:val="00372B2F"/>
    <w:rsid w:val="00373223"/>
    <w:rsid w:val="00373FC7"/>
    <w:rsid w:val="00374054"/>
    <w:rsid w:val="00375EF2"/>
    <w:rsid w:val="00375EF7"/>
    <w:rsid w:val="00375FAF"/>
    <w:rsid w:val="0037613E"/>
    <w:rsid w:val="00380009"/>
    <w:rsid w:val="0038041C"/>
    <w:rsid w:val="00380CB9"/>
    <w:rsid w:val="00380D12"/>
    <w:rsid w:val="00381143"/>
    <w:rsid w:val="003815E4"/>
    <w:rsid w:val="00381AE7"/>
    <w:rsid w:val="00381C68"/>
    <w:rsid w:val="00382B98"/>
    <w:rsid w:val="00382E30"/>
    <w:rsid w:val="00383444"/>
    <w:rsid w:val="00383558"/>
    <w:rsid w:val="003839A1"/>
    <w:rsid w:val="00383D21"/>
    <w:rsid w:val="00384258"/>
    <w:rsid w:val="00384768"/>
    <w:rsid w:val="003853C4"/>
    <w:rsid w:val="00385538"/>
    <w:rsid w:val="00385E6D"/>
    <w:rsid w:val="00387001"/>
    <w:rsid w:val="0038766F"/>
    <w:rsid w:val="00387671"/>
    <w:rsid w:val="00387A7C"/>
    <w:rsid w:val="0039098F"/>
    <w:rsid w:val="00390D71"/>
    <w:rsid w:val="003934EE"/>
    <w:rsid w:val="0039369F"/>
    <w:rsid w:val="00393E4A"/>
    <w:rsid w:val="003957AF"/>
    <w:rsid w:val="00395B4E"/>
    <w:rsid w:val="003962D0"/>
    <w:rsid w:val="00396C60"/>
    <w:rsid w:val="00396D6A"/>
    <w:rsid w:val="00397607"/>
    <w:rsid w:val="00397B42"/>
    <w:rsid w:val="003A1589"/>
    <w:rsid w:val="003A1701"/>
    <w:rsid w:val="003A1928"/>
    <w:rsid w:val="003A1BBD"/>
    <w:rsid w:val="003A22A5"/>
    <w:rsid w:val="003A264F"/>
    <w:rsid w:val="003A2D1C"/>
    <w:rsid w:val="003A2FCA"/>
    <w:rsid w:val="003A3FF5"/>
    <w:rsid w:val="003A50F6"/>
    <w:rsid w:val="003A6440"/>
    <w:rsid w:val="003A79C5"/>
    <w:rsid w:val="003A7F81"/>
    <w:rsid w:val="003B00A3"/>
    <w:rsid w:val="003B0F5E"/>
    <w:rsid w:val="003B151F"/>
    <w:rsid w:val="003B2A3D"/>
    <w:rsid w:val="003B2E81"/>
    <w:rsid w:val="003B3037"/>
    <w:rsid w:val="003B45AF"/>
    <w:rsid w:val="003B4690"/>
    <w:rsid w:val="003B7661"/>
    <w:rsid w:val="003C0424"/>
    <w:rsid w:val="003C0A92"/>
    <w:rsid w:val="003C0F58"/>
    <w:rsid w:val="003C130C"/>
    <w:rsid w:val="003C1D3D"/>
    <w:rsid w:val="003C23B9"/>
    <w:rsid w:val="003C3358"/>
    <w:rsid w:val="003C461C"/>
    <w:rsid w:val="003C5DCF"/>
    <w:rsid w:val="003C63D5"/>
    <w:rsid w:val="003C65D1"/>
    <w:rsid w:val="003C69E8"/>
    <w:rsid w:val="003C6B72"/>
    <w:rsid w:val="003C6CBB"/>
    <w:rsid w:val="003C6CFF"/>
    <w:rsid w:val="003C708C"/>
    <w:rsid w:val="003C7990"/>
    <w:rsid w:val="003C7DCB"/>
    <w:rsid w:val="003D13F3"/>
    <w:rsid w:val="003D1E5A"/>
    <w:rsid w:val="003D2590"/>
    <w:rsid w:val="003D2E55"/>
    <w:rsid w:val="003D36DA"/>
    <w:rsid w:val="003D3A04"/>
    <w:rsid w:val="003D4483"/>
    <w:rsid w:val="003D44D3"/>
    <w:rsid w:val="003D4A98"/>
    <w:rsid w:val="003D4E83"/>
    <w:rsid w:val="003D4E8F"/>
    <w:rsid w:val="003D701D"/>
    <w:rsid w:val="003D7263"/>
    <w:rsid w:val="003D772F"/>
    <w:rsid w:val="003E0602"/>
    <w:rsid w:val="003E0720"/>
    <w:rsid w:val="003E0AB1"/>
    <w:rsid w:val="003E0B35"/>
    <w:rsid w:val="003E128E"/>
    <w:rsid w:val="003E1449"/>
    <w:rsid w:val="003E2276"/>
    <w:rsid w:val="003E2CA5"/>
    <w:rsid w:val="003E3C49"/>
    <w:rsid w:val="003E3D99"/>
    <w:rsid w:val="003E4831"/>
    <w:rsid w:val="003E51EC"/>
    <w:rsid w:val="003E6410"/>
    <w:rsid w:val="003E6486"/>
    <w:rsid w:val="003E6794"/>
    <w:rsid w:val="003E7D84"/>
    <w:rsid w:val="003F2978"/>
    <w:rsid w:val="003F2CCC"/>
    <w:rsid w:val="003F30D3"/>
    <w:rsid w:val="003F314C"/>
    <w:rsid w:val="003F3D54"/>
    <w:rsid w:val="003F3E54"/>
    <w:rsid w:val="003F4DA2"/>
    <w:rsid w:val="003F5589"/>
    <w:rsid w:val="003F6F25"/>
    <w:rsid w:val="003F776E"/>
    <w:rsid w:val="00400D2E"/>
    <w:rsid w:val="00401844"/>
    <w:rsid w:val="00401E33"/>
    <w:rsid w:val="00401F7D"/>
    <w:rsid w:val="004033D5"/>
    <w:rsid w:val="0040364F"/>
    <w:rsid w:val="004037B9"/>
    <w:rsid w:val="004048F7"/>
    <w:rsid w:val="004056FD"/>
    <w:rsid w:val="00406109"/>
    <w:rsid w:val="004062C4"/>
    <w:rsid w:val="004069F5"/>
    <w:rsid w:val="00406B77"/>
    <w:rsid w:val="00406E8F"/>
    <w:rsid w:val="00407210"/>
    <w:rsid w:val="00407A92"/>
    <w:rsid w:val="00407E82"/>
    <w:rsid w:val="00410BD9"/>
    <w:rsid w:val="00410C2E"/>
    <w:rsid w:val="00411204"/>
    <w:rsid w:val="004114BF"/>
    <w:rsid w:val="00411B2A"/>
    <w:rsid w:val="00412945"/>
    <w:rsid w:val="00412E0A"/>
    <w:rsid w:val="00412F88"/>
    <w:rsid w:val="0041329E"/>
    <w:rsid w:val="00413F5D"/>
    <w:rsid w:val="0041543D"/>
    <w:rsid w:val="00415A88"/>
    <w:rsid w:val="0041767E"/>
    <w:rsid w:val="00417C0B"/>
    <w:rsid w:val="004200A3"/>
    <w:rsid w:val="00420274"/>
    <w:rsid w:val="004202BA"/>
    <w:rsid w:val="004220EB"/>
    <w:rsid w:val="00422ECC"/>
    <w:rsid w:val="00423343"/>
    <w:rsid w:val="00423FB5"/>
    <w:rsid w:val="004257FB"/>
    <w:rsid w:val="00425932"/>
    <w:rsid w:val="00427EF5"/>
    <w:rsid w:val="004300FF"/>
    <w:rsid w:val="00430E89"/>
    <w:rsid w:val="00431B7F"/>
    <w:rsid w:val="00431BE0"/>
    <w:rsid w:val="00432E0E"/>
    <w:rsid w:val="00433744"/>
    <w:rsid w:val="00433B4A"/>
    <w:rsid w:val="004341EE"/>
    <w:rsid w:val="004347F7"/>
    <w:rsid w:val="004348FC"/>
    <w:rsid w:val="0043497B"/>
    <w:rsid w:val="00435B8A"/>
    <w:rsid w:val="00436BC0"/>
    <w:rsid w:val="00437406"/>
    <w:rsid w:val="00440D1F"/>
    <w:rsid w:val="0044106B"/>
    <w:rsid w:val="004411BC"/>
    <w:rsid w:val="004419C5"/>
    <w:rsid w:val="00441C9B"/>
    <w:rsid w:val="00441CA8"/>
    <w:rsid w:val="00442A44"/>
    <w:rsid w:val="00442FE1"/>
    <w:rsid w:val="004438A1"/>
    <w:rsid w:val="0044391F"/>
    <w:rsid w:val="00443991"/>
    <w:rsid w:val="004441B4"/>
    <w:rsid w:val="00444997"/>
    <w:rsid w:val="00444BEA"/>
    <w:rsid w:val="004453F2"/>
    <w:rsid w:val="004455BC"/>
    <w:rsid w:val="00446D37"/>
    <w:rsid w:val="00447585"/>
    <w:rsid w:val="004475D3"/>
    <w:rsid w:val="00447F3E"/>
    <w:rsid w:val="004503E6"/>
    <w:rsid w:val="00450571"/>
    <w:rsid w:val="00450D86"/>
    <w:rsid w:val="00450E90"/>
    <w:rsid w:val="004513D7"/>
    <w:rsid w:val="00451F0A"/>
    <w:rsid w:val="00452550"/>
    <w:rsid w:val="00453863"/>
    <w:rsid w:val="00453BB9"/>
    <w:rsid w:val="004540C4"/>
    <w:rsid w:val="00455E8D"/>
    <w:rsid w:val="00457AC2"/>
    <w:rsid w:val="00457C29"/>
    <w:rsid w:val="00460F51"/>
    <w:rsid w:val="0046100C"/>
    <w:rsid w:val="00461500"/>
    <w:rsid w:val="00464535"/>
    <w:rsid w:val="00464A26"/>
    <w:rsid w:val="004651F2"/>
    <w:rsid w:val="00466216"/>
    <w:rsid w:val="004678C9"/>
    <w:rsid w:val="00467EFA"/>
    <w:rsid w:val="0047029F"/>
    <w:rsid w:val="00470C6A"/>
    <w:rsid w:val="00470F97"/>
    <w:rsid w:val="0047259C"/>
    <w:rsid w:val="00472717"/>
    <w:rsid w:val="00473585"/>
    <w:rsid w:val="00473B09"/>
    <w:rsid w:val="0047431C"/>
    <w:rsid w:val="00475596"/>
    <w:rsid w:val="00475C7B"/>
    <w:rsid w:val="00476183"/>
    <w:rsid w:val="00476295"/>
    <w:rsid w:val="00476685"/>
    <w:rsid w:val="00477C9A"/>
    <w:rsid w:val="0048045F"/>
    <w:rsid w:val="004810D2"/>
    <w:rsid w:val="0048387B"/>
    <w:rsid w:val="0048491F"/>
    <w:rsid w:val="00484B51"/>
    <w:rsid w:val="00484E99"/>
    <w:rsid w:val="00485E7B"/>
    <w:rsid w:val="004909CD"/>
    <w:rsid w:val="0049214F"/>
    <w:rsid w:val="004928F5"/>
    <w:rsid w:val="00492D63"/>
    <w:rsid w:val="0049324A"/>
    <w:rsid w:val="00494E9B"/>
    <w:rsid w:val="00497CD7"/>
    <w:rsid w:val="004A0191"/>
    <w:rsid w:val="004A03F9"/>
    <w:rsid w:val="004A238B"/>
    <w:rsid w:val="004A2557"/>
    <w:rsid w:val="004A25E4"/>
    <w:rsid w:val="004A2ACF"/>
    <w:rsid w:val="004A495F"/>
    <w:rsid w:val="004A5C16"/>
    <w:rsid w:val="004A6724"/>
    <w:rsid w:val="004A690D"/>
    <w:rsid w:val="004B07D4"/>
    <w:rsid w:val="004B116C"/>
    <w:rsid w:val="004B164B"/>
    <w:rsid w:val="004B1F31"/>
    <w:rsid w:val="004B212B"/>
    <w:rsid w:val="004B333F"/>
    <w:rsid w:val="004B361B"/>
    <w:rsid w:val="004B400D"/>
    <w:rsid w:val="004B4876"/>
    <w:rsid w:val="004B559A"/>
    <w:rsid w:val="004B6A39"/>
    <w:rsid w:val="004B70C6"/>
    <w:rsid w:val="004C0506"/>
    <w:rsid w:val="004C149C"/>
    <w:rsid w:val="004C15DA"/>
    <w:rsid w:val="004C2107"/>
    <w:rsid w:val="004C28DE"/>
    <w:rsid w:val="004C34B6"/>
    <w:rsid w:val="004C3C95"/>
    <w:rsid w:val="004C3F52"/>
    <w:rsid w:val="004C4923"/>
    <w:rsid w:val="004C49E4"/>
    <w:rsid w:val="004C4B7B"/>
    <w:rsid w:val="004C50A6"/>
    <w:rsid w:val="004C50B1"/>
    <w:rsid w:val="004C593E"/>
    <w:rsid w:val="004C5CDA"/>
    <w:rsid w:val="004C793E"/>
    <w:rsid w:val="004C798D"/>
    <w:rsid w:val="004C7C27"/>
    <w:rsid w:val="004C7D15"/>
    <w:rsid w:val="004C7F87"/>
    <w:rsid w:val="004D0BE1"/>
    <w:rsid w:val="004D3AF1"/>
    <w:rsid w:val="004D3C89"/>
    <w:rsid w:val="004D3EA8"/>
    <w:rsid w:val="004D4BD7"/>
    <w:rsid w:val="004D4DE0"/>
    <w:rsid w:val="004D53B0"/>
    <w:rsid w:val="004D5776"/>
    <w:rsid w:val="004D5A4F"/>
    <w:rsid w:val="004D5C7B"/>
    <w:rsid w:val="004D6D54"/>
    <w:rsid w:val="004E19B4"/>
    <w:rsid w:val="004E1A02"/>
    <w:rsid w:val="004E1F32"/>
    <w:rsid w:val="004E2440"/>
    <w:rsid w:val="004E30CB"/>
    <w:rsid w:val="004E3FD4"/>
    <w:rsid w:val="004E6F53"/>
    <w:rsid w:val="004F0EB1"/>
    <w:rsid w:val="004F0EE5"/>
    <w:rsid w:val="004F1116"/>
    <w:rsid w:val="004F14DA"/>
    <w:rsid w:val="004F1781"/>
    <w:rsid w:val="004F1A8A"/>
    <w:rsid w:val="004F2FFB"/>
    <w:rsid w:val="004F3B2D"/>
    <w:rsid w:val="004F6109"/>
    <w:rsid w:val="004F67E4"/>
    <w:rsid w:val="004F6EB9"/>
    <w:rsid w:val="004F7608"/>
    <w:rsid w:val="004F7B54"/>
    <w:rsid w:val="0050026B"/>
    <w:rsid w:val="005011DB"/>
    <w:rsid w:val="00501874"/>
    <w:rsid w:val="00502049"/>
    <w:rsid w:val="00502105"/>
    <w:rsid w:val="00503569"/>
    <w:rsid w:val="00503B70"/>
    <w:rsid w:val="00504CAA"/>
    <w:rsid w:val="00505E6F"/>
    <w:rsid w:val="0050673B"/>
    <w:rsid w:val="00506B14"/>
    <w:rsid w:val="00506D65"/>
    <w:rsid w:val="00507B38"/>
    <w:rsid w:val="00510073"/>
    <w:rsid w:val="00510244"/>
    <w:rsid w:val="00510A66"/>
    <w:rsid w:val="00510AE4"/>
    <w:rsid w:val="005147F6"/>
    <w:rsid w:val="00515543"/>
    <w:rsid w:val="005156B2"/>
    <w:rsid w:val="00516161"/>
    <w:rsid w:val="0051643D"/>
    <w:rsid w:val="00516717"/>
    <w:rsid w:val="005177F0"/>
    <w:rsid w:val="00517F71"/>
    <w:rsid w:val="00520419"/>
    <w:rsid w:val="005211CD"/>
    <w:rsid w:val="005222C2"/>
    <w:rsid w:val="0052269D"/>
    <w:rsid w:val="00522E2A"/>
    <w:rsid w:val="00523B47"/>
    <w:rsid w:val="0052485B"/>
    <w:rsid w:val="005258B1"/>
    <w:rsid w:val="00525F0B"/>
    <w:rsid w:val="00525FEE"/>
    <w:rsid w:val="005269D2"/>
    <w:rsid w:val="005308DC"/>
    <w:rsid w:val="00530C05"/>
    <w:rsid w:val="00531A7A"/>
    <w:rsid w:val="00531C29"/>
    <w:rsid w:val="00532B2D"/>
    <w:rsid w:val="00532F81"/>
    <w:rsid w:val="00535804"/>
    <w:rsid w:val="00535CF6"/>
    <w:rsid w:val="00536895"/>
    <w:rsid w:val="0053722E"/>
    <w:rsid w:val="005402EA"/>
    <w:rsid w:val="0054058D"/>
    <w:rsid w:val="00540874"/>
    <w:rsid w:val="00541991"/>
    <w:rsid w:val="005427F9"/>
    <w:rsid w:val="0054421E"/>
    <w:rsid w:val="0054457B"/>
    <w:rsid w:val="00545135"/>
    <w:rsid w:val="005452DA"/>
    <w:rsid w:val="00545FDC"/>
    <w:rsid w:val="00546864"/>
    <w:rsid w:val="00546BBB"/>
    <w:rsid w:val="00547F88"/>
    <w:rsid w:val="00550275"/>
    <w:rsid w:val="00551642"/>
    <w:rsid w:val="00553130"/>
    <w:rsid w:val="005532E1"/>
    <w:rsid w:val="00553B00"/>
    <w:rsid w:val="00554C2C"/>
    <w:rsid w:val="00554F32"/>
    <w:rsid w:val="00555C3B"/>
    <w:rsid w:val="00556E2F"/>
    <w:rsid w:val="00556E7C"/>
    <w:rsid w:val="00560196"/>
    <w:rsid w:val="005604E2"/>
    <w:rsid w:val="005624F7"/>
    <w:rsid w:val="00562779"/>
    <w:rsid w:val="00562919"/>
    <w:rsid w:val="00562DA2"/>
    <w:rsid w:val="005633B9"/>
    <w:rsid w:val="00563591"/>
    <w:rsid w:val="00564015"/>
    <w:rsid w:val="00564190"/>
    <w:rsid w:val="00564569"/>
    <w:rsid w:val="00564D47"/>
    <w:rsid w:val="0056593C"/>
    <w:rsid w:val="0056622F"/>
    <w:rsid w:val="005670E5"/>
    <w:rsid w:val="0056748B"/>
    <w:rsid w:val="00567C21"/>
    <w:rsid w:val="00567D22"/>
    <w:rsid w:val="00567E09"/>
    <w:rsid w:val="0057009F"/>
    <w:rsid w:val="00570789"/>
    <w:rsid w:val="005709C7"/>
    <w:rsid w:val="0057163B"/>
    <w:rsid w:val="00571D3F"/>
    <w:rsid w:val="00572139"/>
    <w:rsid w:val="005722C9"/>
    <w:rsid w:val="0057269B"/>
    <w:rsid w:val="005727F0"/>
    <w:rsid w:val="00573B55"/>
    <w:rsid w:val="00574254"/>
    <w:rsid w:val="00574A7D"/>
    <w:rsid w:val="0057564E"/>
    <w:rsid w:val="005776AF"/>
    <w:rsid w:val="005808C8"/>
    <w:rsid w:val="00580E2E"/>
    <w:rsid w:val="00581090"/>
    <w:rsid w:val="00582514"/>
    <w:rsid w:val="00582680"/>
    <w:rsid w:val="00582EFA"/>
    <w:rsid w:val="00583B0C"/>
    <w:rsid w:val="0058414F"/>
    <w:rsid w:val="00585606"/>
    <w:rsid w:val="00586D1E"/>
    <w:rsid w:val="00587349"/>
    <w:rsid w:val="00587913"/>
    <w:rsid w:val="005921A9"/>
    <w:rsid w:val="0059237E"/>
    <w:rsid w:val="00592960"/>
    <w:rsid w:val="00592A19"/>
    <w:rsid w:val="005932DF"/>
    <w:rsid w:val="0059415D"/>
    <w:rsid w:val="00595468"/>
    <w:rsid w:val="00595729"/>
    <w:rsid w:val="00596F38"/>
    <w:rsid w:val="005970E7"/>
    <w:rsid w:val="005972B8"/>
    <w:rsid w:val="00597C78"/>
    <w:rsid w:val="005A0B58"/>
    <w:rsid w:val="005A0FA8"/>
    <w:rsid w:val="005A1916"/>
    <w:rsid w:val="005A2E3B"/>
    <w:rsid w:val="005A3823"/>
    <w:rsid w:val="005A385A"/>
    <w:rsid w:val="005A3DBB"/>
    <w:rsid w:val="005A45EA"/>
    <w:rsid w:val="005A4825"/>
    <w:rsid w:val="005A4E00"/>
    <w:rsid w:val="005A5DC4"/>
    <w:rsid w:val="005A67F9"/>
    <w:rsid w:val="005A6AD8"/>
    <w:rsid w:val="005A6C5B"/>
    <w:rsid w:val="005A741C"/>
    <w:rsid w:val="005B04B6"/>
    <w:rsid w:val="005B0D0B"/>
    <w:rsid w:val="005B31FB"/>
    <w:rsid w:val="005B3D32"/>
    <w:rsid w:val="005B3FF7"/>
    <w:rsid w:val="005B4602"/>
    <w:rsid w:val="005B584B"/>
    <w:rsid w:val="005B5F50"/>
    <w:rsid w:val="005B7263"/>
    <w:rsid w:val="005B7BDC"/>
    <w:rsid w:val="005B7CEB"/>
    <w:rsid w:val="005C082E"/>
    <w:rsid w:val="005C2331"/>
    <w:rsid w:val="005C26B5"/>
    <w:rsid w:val="005C49D2"/>
    <w:rsid w:val="005C4E99"/>
    <w:rsid w:val="005C5385"/>
    <w:rsid w:val="005C6228"/>
    <w:rsid w:val="005C6F84"/>
    <w:rsid w:val="005C732B"/>
    <w:rsid w:val="005C7425"/>
    <w:rsid w:val="005C77CD"/>
    <w:rsid w:val="005C7B68"/>
    <w:rsid w:val="005C7E8C"/>
    <w:rsid w:val="005D17CC"/>
    <w:rsid w:val="005D1A4B"/>
    <w:rsid w:val="005D33B3"/>
    <w:rsid w:val="005D438F"/>
    <w:rsid w:val="005D67D9"/>
    <w:rsid w:val="005D68C0"/>
    <w:rsid w:val="005D7049"/>
    <w:rsid w:val="005E03AE"/>
    <w:rsid w:val="005E0F68"/>
    <w:rsid w:val="005E0FB9"/>
    <w:rsid w:val="005E2669"/>
    <w:rsid w:val="005E2C6B"/>
    <w:rsid w:val="005E3C4B"/>
    <w:rsid w:val="005E3FAF"/>
    <w:rsid w:val="005E5282"/>
    <w:rsid w:val="005E6499"/>
    <w:rsid w:val="005E67D7"/>
    <w:rsid w:val="005F0452"/>
    <w:rsid w:val="005F062F"/>
    <w:rsid w:val="005F118B"/>
    <w:rsid w:val="005F1309"/>
    <w:rsid w:val="005F1557"/>
    <w:rsid w:val="005F15E1"/>
    <w:rsid w:val="005F2A81"/>
    <w:rsid w:val="005F2D95"/>
    <w:rsid w:val="005F3316"/>
    <w:rsid w:val="005F4C07"/>
    <w:rsid w:val="005F5463"/>
    <w:rsid w:val="005F5820"/>
    <w:rsid w:val="005F6163"/>
    <w:rsid w:val="005F7036"/>
    <w:rsid w:val="005F787A"/>
    <w:rsid w:val="005F7C0D"/>
    <w:rsid w:val="0060088A"/>
    <w:rsid w:val="00601D9B"/>
    <w:rsid w:val="006023CC"/>
    <w:rsid w:val="00602B03"/>
    <w:rsid w:val="00603758"/>
    <w:rsid w:val="00604AF4"/>
    <w:rsid w:val="00604EE1"/>
    <w:rsid w:val="006053F5"/>
    <w:rsid w:val="006061F5"/>
    <w:rsid w:val="00606FB5"/>
    <w:rsid w:val="00607611"/>
    <w:rsid w:val="006118CA"/>
    <w:rsid w:val="00612125"/>
    <w:rsid w:val="0061490D"/>
    <w:rsid w:val="00616074"/>
    <w:rsid w:val="00616B0C"/>
    <w:rsid w:val="00617002"/>
    <w:rsid w:val="00617DFB"/>
    <w:rsid w:val="00620142"/>
    <w:rsid w:val="00621252"/>
    <w:rsid w:val="00623311"/>
    <w:rsid w:val="00623411"/>
    <w:rsid w:val="0062372E"/>
    <w:rsid w:val="00624AE8"/>
    <w:rsid w:val="00624D5D"/>
    <w:rsid w:val="006256AA"/>
    <w:rsid w:val="00625E33"/>
    <w:rsid w:val="00627EA6"/>
    <w:rsid w:val="00630824"/>
    <w:rsid w:val="006311FA"/>
    <w:rsid w:val="00631C57"/>
    <w:rsid w:val="00632495"/>
    <w:rsid w:val="00632C4E"/>
    <w:rsid w:val="006333FF"/>
    <w:rsid w:val="00635C92"/>
    <w:rsid w:val="0063674C"/>
    <w:rsid w:val="0063754B"/>
    <w:rsid w:val="006376EE"/>
    <w:rsid w:val="00637D57"/>
    <w:rsid w:val="00640453"/>
    <w:rsid w:val="0064052C"/>
    <w:rsid w:val="0064098D"/>
    <w:rsid w:val="00642C1F"/>
    <w:rsid w:val="00642C76"/>
    <w:rsid w:val="00643682"/>
    <w:rsid w:val="00643860"/>
    <w:rsid w:val="00644070"/>
    <w:rsid w:val="00645633"/>
    <w:rsid w:val="00646065"/>
    <w:rsid w:val="00647D00"/>
    <w:rsid w:val="006515E4"/>
    <w:rsid w:val="00652ABC"/>
    <w:rsid w:val="00654F94"/>
    <w:rsid w:val="006552BF"/>
    <w:rsid w:val="0065560C"/>
    <w:rsid w:val="006556F3"/>
    <w:rsid w:val="00655F7B"/>
    <w:rsid w:val="006567FF"/>
    <w:rsid w:val="00657115"/>
    <w:rsid w:val="0065715F"/>
    <w:rsid w:val="00657AD7"/>
    <w:rsid w:val="00660031"/>
    <w:rsid w:val="00660605"/>
    <w:rsid w:val="0066074B"/>
    <w:rsid w:val="00660E77"/>
    <w:rsid w:val="00661027"/>
    <w:rsid w:val="00661F09"/>
    <w:rsid w:val="0066227D"/>
    <w:rsid w:val="00662E42"/>
    <w:rsid w:val="00664617"/>
    <w:rsid w:val="00664B01"/>
    <w:rsid w:val="00664F6F"/>
    <w:rsid w:val="00665A75"/>
    <w:rsid w:val="00665D64"/>
    <w:rsid w:val="00666826"/>
    <w:rsid w:val="00667001"/>
    <w:rsid w:val="00667CFA"/>
    <w:rsid w:val="00670A43"/>
    <w:rsid w:val="00670D77"/>
    <w:rsid w:val="00672F84"/>
    <w:rsid w:val="00673296"/>
    <w:rsid w:val="0067445A"/>
    <w:rsid w:val="006747F1"/>
    <w:rsid w:val="00674F00"/>
    <w:rsid w:val="00676007"/>
    <w:rsid w:val="00676E76"/>
    <w:rsid w:val="00677537"/>
    <w:rsid w:val="00677A02"/>
    <w:rsid w:val="006800C1"/>
    <w:rsid w:val="0068028B"/>
    <w:rsid w:val="00680D5B"/>
    <w:rsid w:val="00681124"/>
    <w:rsid w:val="006821A0"/>
    <w:rsid w:val="00682F88"/>
    <w:rsid w:val="00683125"/>
    <w:rsid w:val="00683FA9"/>
    <w:rsid w:val="0068472F"/>
    <w:rsid w:val="00684F31"/>
    <w:rsid w:val="006855B0"/>
    <w:rsid w:val="00686700"/>
    <w:rsid w:val="00686E31"/>
    <w:rsid w:val="006902B9"/>
    <w:rsid w:val="00691176"/>
    <w:rsid w:val="00691FA7"/>
    <w:rsid w:val="006930CA"/>
    <w:rsid w:val="0069359C"/>
    <w:rsid w:val="00694F9A"/>
    <w:rsid w:val="006950A7"/>
    <w:rsid w:val="006952D0"/>
    <w:rsid w:val="006955D3"/>
    <w:rsid w:val="00695A98"/>
    <w:rsid w:val="00695DA6"/>
    <w:rsid w:val="0069679B"/>
    <w:rsid w:val="006A07E7"/>
    <w:rsid w:val="006A0A33"/>
    <w:rsid w:val="006A0DBD"/>
    <w:rsid w:val="006A0EED"/>
    <w:rsid w:val="006A275D"/>
    <w:rsid w:val="006A2F2F"/>
    <w:rsid w:val="006A3123"/>
    <w:rsid w:val="006A3243"/>
    <w:rsid w:val="006A43CC"/>
    <w:rsid w:val="006A70BF"/>
    <w:rsid w:val="006B08D8"/>
    <w:rsid w:val="006B106A"/>
    <w:rsid w:val="006B11F8"/>
    <w:rsid w:val="006B126F"/>
    <w:rsid w:val="006B1695"/>
    <w:rsid w:val="006B16AD"/>
    <w:rsid w:val="006B3010"/>
    <w:rsid w:val="006B303F"/>
    <w:rsid w:val="006B3DAD"/>
    <w:rsid w:val="006B41EF"/>
    <w:rsid w:val="006B4BA6"/>
    <w:rsid w:val="006B4CDE"/>
    <w:rsid w:val="006B4F65"/>
    <w:rsid w:val="006B66DE"/>
    <w:rsid w:val="006B6B54"/>
    <w:rsid w:val="006B78E3"/>
    <w:rsid w:val="006B7C3D"/>
    <w:rsid w:val="006C04F9"/>
    <w:rsid w:val="006C1135"/>
    <w:rsid w:val="006C119B"/>
    <w:rsid w:val="006C2551"/>
    <w:rsid w:val="006C269D"/>
    <w:rsid w:val="006C33F5"/>
    <w:rsid w:val="006C6068"/>
    <w:rsid w:val="006C6EEC"/>
    <w:rsid w:val="006D187D"/>
    <w:rsid w:val="006D1B9F"/>
    <w:rsid w:val="006D2977"/>
    <w:rsid w:val="006D3BC5"/>
    <w:rsid w:val="006D3C27"/>
    <w:rsid w:val="006D3E08"/>
    <w:rsid w:val="006D4034"/>
    <w:rsid w:val="006D437C"/>
    <w:rsid w:val="006D4C06"/>
    <w:rsid w:val="006D53B6"/>
    <w:rsid w:val="006E2014"/>
    <w:rsid w:val="006E262E"/>
    <w:rsid w:val="006E2DB4"/>
    <w:rsid w:val="006E2E43"/>
    <w:rsid w:val="006E33BA"/>
    <w:rsid w:val="006E4002"/>
    <w:rsid w:val="006E43F6"/>
    <w:rsid w:val="006E5763"/>
    <w:rsid w:val="006E5FF6"/>
    <w:rsid w:val="006E747A"/>
    <w:rsid w:val="006F0047"/>
    <w:rsid w:val="006F17D0"/>
    <w:rsid w:val="006F1A91"/>
    <w:rsid w:val="006F2735"/>
    <w:rsid w:val="006F28D6"/>
    <w:rsid w:val="006F28E8"/>
    <w:rsid w:val="006F331B"/>
    <w:rsid w:val="006F3445"/>
    <w:rsid w:val="006F3F4D"/>
    <w:rsid w:val="006F4AE9"/>
    <w:rsid w:val="006F64F6"/>
    <w:rsid w:val="006F67D0"/>
    <w:rsid w:val="006F73DB"/>
    <w:rsid w:val="006F74AA"/>
    <w:rsid w:val="00700A49"/>
    <w:rsid w:val="007015A1"/>
    <w:rsid w:val="0070187D"/>
    <w:rsid w:val="007019D1"/>
    <w:rsid w:val="0070222F"/>
    <w:rsid w:val="00703EA1"/>
    <w:rsid w:val="00704B3D"/>
    <w:rsid w:val="007051A2"/>
    <w:rsid w:val="00705601"/>
    <w:rsid w:val="00706A24"/>
    <w:rsid w:val="0070722A"/>
    <w:rsid w:val="00707823"/>
    <w:rsid w:val="00707E22"/>
    <w:rsid w:val="00710D74"/>
    <w:rsid w:val="00711854"/>
    <w:rsid w:val="00712662"/>
    <w:rsid w:val="007145E5"/>
    <w:rsid w:val="00715626"/>
    <w:rsid w:val="00715DFA"/>
    <w:rsid w:val="00716B1A"/>
    <w:rsid w:val="00720802"/>
    <w:rsid w:val="00720DD2"/>
    <w:rsid w:val="00720DFA"/>
    <w:rsid w:val="007211AE"/>
    <w:rsid w:val="00721D64"/>
    <w:rsid w:val="00722B0A"/>
    <w:rsid w:val="00722E1B"/>
    <w:rsid w:val="00723684"/>
    <w:rsid w:val="00723A8C"/>
    <w:rsid w:val="00723EEA"/>
    <w:rsid w:val="0072403F"/>
    <w:rsid w:val="007246F8"/>
    <w:rsid w:val="0072471A"/>
    <w:rsid w:val="00724831"/>
    <w:rsid w:val="00725E03"/>
    <w:rsid w:val="00727A75"/>
    <w:rsid w:val="007305E0"/>
    <w:rsid w:val="00730E6A"/>
    <w:rsid w:val="0073186E"/>
    <w:rsid w:val="007322B8"/>
    <w:rsid w:val="007332ED"/>
    <w:rsid w:val="007334A8"/>
    <w:rsid w:val="0073353E"/>
    <w:rsid w:val="00733A02"/>
    <w:rsid w:val="00733B4B"/>
    <w:rsid w:val="00734761"/>
    <w:rsid w:val="00735C68"/>
    <w:rsid w:val="00736087"/>
    <w:rsid w:val="007367DC"/>
    <w:rsid w:val="00736CFE"/>
    <w:rsid w:val="007375F0"/>
    <w:rsid w:val="007376F2"/>
    <w:rsid w:val="0074142A"/>
    <w:rsid w:val="00741AC8"/>
    <w:rsid w:val="007427ED"/>
    <w:rsid w:val="00742BFF"/>
    <w:rsid w:val="007434FF"/>
    <w:rsid w:val="00744408"/>
    <w:rsid w:val="00744558"/>
    <w:rsid w:val="00744B60"/>
    <w:rsid w:val="007464C3"/>
    <w:rsid w:val="0074732B"/>
    <w:rsid w:val="007473D6"/>
    <w:rsid w:val="0074791C"/>
    <w:rsid w:val="007479BD"/>
    <w:rsid w:val="0075003C"/>
    <w:rsid w:val="007513BF"/>
    <w:rsid w:val="00752515"/>
    <w:rsid w:val="00753049"/>
    <w:rsid w:val="007531BD"/>
    <w:rsid w:val="00753923"/>
    <w:rsid w:val="0075457C"/>
    <w:rsid w:val="00754675"/>
    <w:rsid w:val="00754A4B"/>
    <w:rsid w:val="00754B8A"/>
    <w:rsid w:val="007570FB"/>
    <w:rsid w:val="00761809"/>
    <w:rsid w:val="00763487"/>
    <w:rsid w:val="00764B1E"/>
    <w:rsid w:val="00765CF8"/>
    <w:rsid w:val="00766BEC"/>
    <w:rsid w:val="00766F09"/>
    <w:rsid w:val="0077036C"/>
    <w:rsid w:val="00770402"/>
    <w:rsid w:val="00770C8A"/>
    <w:rsid w:val="007713D6"/>
    <w:rsid w:val="00771D78"/>
    <w:rsid w:val="00772EC7"/>
    <w:rsid w:val="007732B1"/>
    <w:rsid w:val="007732BB"/>
    <w:rsid w:val="00773608"/>
    <w:rsid w:val="007736B2"/>
    <w:rsid w:val="0077498E"/>
    <w:rsid w:val="00774D34"/>
    <w:rsid w:val="00774E9D"/>
    <w:rsid w:val="00775D33"/>
    <w:rsid w:val="0077764F"/>
    <w:rsid w:val="0078016D"/>
    <w:rsid w:val="00780260"/>
    <w:rsid w:val="0078203D"/>
    <w:rsid w:val="007848FB"/>
    <w:rsid w:val="00785B30"/>
    <w:rsid w:val="00786AA8"/>
    <w:rsid w:val="00786AB6"/>
    <w:rsid w:val="00787B92"/>
    <w:rsid w:val="0079008D"/>
    <w:rsid w:val="00790806"/>
    <w:rsid w:val="00790956"/>
    <w:rsid w:val="00790F77"/>
    <w:rsid w:val="007924D5"/>
    <w:rsid w:val="00792C01"/>
    <w:rsid w:val="007944C4"/>
    <w:rsid w:val="0079581E"/>
    <w:rsid w:val="00797349"/>
    <w:rsid w:val="007A1E97"/>
    <w:rsid w:val="007A2CD9"/>
    <w:rsid w:val="007A2F7C"/>
    <w:rsid w:val="007A3EF7"/>
    <w:rsid w:val="007A47B1"/>
    <w:rsid w:val="007A5887"/>
    <w:rsid w:val="007A64CD"/>
    <w:rsid w:val="007A6B26"/>
    <w:rsid w:val="007A7254"/>
    <w:rsid w:val="007A7661"/>
    <w:rsid w:val="007A7ECC"/>
    <w:rsid w:val="007B1001"/>
    <w:rsid w:val="007B159C"/>
    <w:rsid w:val="007B18CA"/>
    <w:rsid w:val="007B1C32"/>
    <w:rsid w:val="007B2178"/>
    <w:rsid w:val="007B230A"/>
    <w:rsid w:val="007B33A8"/>
    <w:rsid w:val="007B40A2"/>
    <w:rsid w:val="007B4A32"/>
    <w:rsid w:val="007B4F47"/>
    <w:rsid w:val="007B4FC6"/>
    <w:rsid w:val="007B7539"/>
    <w:rsid w:val="007B7780"/>
    <w:rsid w:val="007C1FB2"/>
    <w:rsid w:val="007C2C24"/>
    <w:rsid w:val="007C4558"/>
    <w:rsid w:val="007C4B34"/>
    <w:rsid w:val="007C5CAF"/>
    <w:rsid w:val="007C693F"/>
    <w:rsid w:val="007C69BF"/>
    <w:rsid w:val="007D0811"/>
    <w:rsid w:val="007D288F"/>
    <w:rsid w:val="007D2F93"/>
    <w:rsid w:val="007D36D5"/>
    <w:rsid w:val="007D37B8"/>
    <w:rsid w:val="007D4122"/>
    <w:rsid w:val="007D4CBD"/>
    <w:rsid w:val="007D4EC8"/>
    <w:rsid w:val="007D5417"/>
    <w:rsid w:val="007D56EF"/>
    <w:rsid w:val="007D5DB8"/>
    <w:rsid w:val="007D5EED"/>
    <w:rsid w:val="007D6781"/>
    <w:rsid w:val="007D6CA6"/>
    <w:rsid w:val="007D721E"/>
    <w:rsid w:val="007D7722"/>
    <w:rsid w:val="007D78B7"/>
    <w:rsid w:val="007D7E0B"/>
    <w:rsid w:val="007E17E3"/>
    <w:rsid w:val="007E19F2"/>
    <w:rsid w:val="007E1AC2"/>
    <w:rsid w:val="007E2AB4"/>
    <w:rsid w:val="007E31E2"/>
    <w:rsid w:val="007E33AB"/>
    <w:rsid w:val="007E40C7"/>
    <w:rsid w:val="007E4449"/>
    <w:rsid w:val="007E4EF7"/>
    <w:rsid w:val="007E50C2"/>
    <w:rsid w:val="007E5886"/>
    <w:rsid w:val="007E6945"/>
    <w:rsid w:val="007E69FD"/>
    <w:rsid w:val="007E6CF1"/>
    <w:rsid w:val="007E6F0E"/>
    <w:rsid w:val="007E77BE"/>
    <w:rsid w:val="007E7901"/>
    <w:rsid w:val="007F024C"/>
    <w:rsid w:val="007F41AC"/>
    <w:rsid w:val="007F4410"/>
    <w:rsid w:val="007F45D1"/>
    <w:rsid w:val="007F4903"/>
    <w:rsid w:val="007F4FDC"/>
    <w:rsid w:val="007F6339"/>
    <w:rsid w:val="007F7251"/>
    <w:rsid w:val="007F7437"/>
    <w:rsid w:val="00800427"/>
    <w:rsid w:val="00800547"/>
    <w:rsid w:val="00800A86"/>
    <w:rsid w:val="008017A4"/>
    <w:rsid w:val="008025E9"/>
    <w:rsid w:val="00803216"/>
    <w:rsid w:val="00803267"/>
    <w:rsid w:val="00804B0E"/>
    <w:rsid w:val="0080540B"/>
    <w:rsid w:val="008109E9"/>
    <w:rsid w:val="00810D41"/>
    <w:rsid w:val="0081152C"/>
    <w:rsid w:val="00811925"/>
    <w:rsid w:val="00811E0A"/>
    <w:rsid w:val="00812640"/>
    <w:rsid w:val="008128A0"/>
    <w:rsid w:val="0081331B"/>
    <w:rsid w:val="00813E7F"/>
    <w:rsid w:val="00816248"/>
    <w:rsid w:val="0081672A"/>
    <w:rsid w:val="008169B3"/>
    <w:rsid w:val="00817609"/>
    <w:rsid w:val="00817ED1"/>
    <w:rsid w:val="008203F3"/>
    <w:rsid w:val="00821029"/>
    <w:rsid w:val="00821C49"/>
    <w:rsid w:val="0082225A"/>
    <w:rsid w:val="00823E8A"/>
    <w:rsid w:val="008250D7"/>
    <w:rsid w:val="008259ED"/>
    <w:rsid w:val="00825A42"/>
    <w:rsid w:val="00827063"/>
    <w:rsid w:val="0082788D"/>
    <w:rsid w:val="00827B2B"/>
    <w:rsid w:val="00827C2D"/>
    <w:rsid w:val="00827E36"/>
    <w:rsid w:val="00831050"/>
    <w:rsid w:val="008317D4"/>
    <w:rsid w:val="00831D3B"/>
    <w:rsid w:val="008325DC"/>
    <w:rsid w:val="00832892"/>
    <w:rsid w:val="00833201"/>
    <w:rsid w:val="00833BCC"/>
    <w:rsid w:val="00833FB9"/>
    <w:rsid w:val="00834BBB"/>
    <w:rsid w:val="00835C05"/>
    <w:rsid w:val="00835C7D"/>
    <w:rsid w:val="00836E8C"/>
    <w:rsid w:val="0084025D"/>
    <w:rsid w:val="00840306"/>
    <w:rsid w:val="00840B62"/>
    <w:rsid w:val="00840B91"/>
    <w:rsid w:val="00840C9D"/>
    <w:rsid w:val="0084152D"/>
    <w:rsid w:val="00842B97"/>
    <w:rsid w:val="00843F51"/>
    <w:rsid w:val="0084438D"/>
    <w:rsid w:val="008450B8"/>
    <w:rsid w:val="00846BCF"/>
    <w:rsid w:val="00847E66"/>
    <w:rsid w:val="00850070"/>
    <w:rsid w:val="00850E5C"/>
    <w:rsid w:val="00851609"/>
    <w:rsid w:val="00851944"/>
    <w:rsid w:val="00851F3C"/>
    <w:rsid w:val="0085256A"/>
    <w:rsid w:val="0085298E"/>
    <w:rsid w:val="008529AE"/>
    <w:rsid w:val="00852A88"/>
    <w:rsid w:val="00852B2B"/>
    <w:rsid w:val="00853AE9"/>
    <w:rsid w:val="00853CF6"/>
    <w:rsid w:val="00854AC8"/>
    <w:rsid w:val="00854B50"/>
    <w:rsid w:val="008554E9"/>
    <w:rsid w:val="00855AEE"/>
    <w:rsid w:val="00855C38"/>
    <w:rsid w:val="00857E5F"/>
    <w:rsid w:val="00860F33"/>
    <w:rsid w:val="0086118A"/>
    <w:rsid w:val="00861E05"/>
    <w:rsid w:val="00863011"/>
    <w:rsid w:val="008636F8"/>
    <w:rsid w:val="00863A58"/>
    <w:rsid w:val="00863C10"/>
    <w:rsid w:val="0086428B"/>
    <w:rsid w:val="00864358"/>
    <w:rsid w:val="00864D37"/>
    <w:rsid w:val="00866BB1"/>
    <w:rsid w:val="00867624"/>
    <w:rsid w:val="00867E52"/>
    <w:rsid w:val="00871EA5"/>
    <w:rsid w:val="008733CD"/>
    <w:rsid w:val="00873DC4"/>
    <w:rsid w:val="00874316"/>
    <w:rsid w:val="0087505E"/>
    <w:rsid w:val="00875E97"/>
    <w:rsid w:val="00876609"/>
    <w:rsid w:val="00876B6F"/>
    <w:rsid w:val="00877045"/>
    <w:rsid w:val="0087718A"/>
    <w:rsid w:val="00880829"/>
    <w:rsid w:val="00881497"/>
    <w:rsid w:val="0088179E"/>
    <w:rsid w:val="00883804"/>
    <w:rsid w:val="00883E2C"/>
    <w:rsid w:val="00883FC0"/>
    <w:rsid w:val="00884075"/>
    <w:rsid w:val="008847ED"/>
    <w:rsid w:val="00886502"/>
    <w:rsid w:val="0089069D"/>
    <w:rsid w:val="00890CB0"/>
    <w:rsid w:val="008912F0"/>
    <w:rsid w:val="0089163D"/>
    <w:rsid w:val="0089209C"/>
    <w:rsid w:val="00892DA5"/>
    <w:rsid w:val="0089321B"/>
    <w:rsid w:val="00893E6B"/>
    <w:rsid w:val="00895BB1"/>
    <w:rsid w:val="00895F41"/>
    <w:rsid w:val="00895FF3"/>
    <w:rsid w:val="008962FA"/>
    <w:rsid w:val="00897201"/>
    <w:rsid w:val="00897923"/>
    <w:rsid w:val="00897DBD"/>
    <w:rsid w:val="008A1197"/>
    <w:rsid w:val="008A38E3"/>
    <w:rsid w:val="008A4605"/>
    <w:rsid w:val="008A46A1"/>
    <w:rsid w:val="008A4834"/>
    <w:rsid w:val="008A48D9"/>
    <w:rsid w:val="008A52B9"/>
    <w:rsid w:val="008A54E9"/>
    <w:rsid w:val="008B0F19"/>
    <w:rsid w:val="008B2FFB"/>
    <w:rsid w:val="008B3537"/>
    <w:rsid w:val="008B38AE"/>
    <w:rsid w:val="008B43E1"/>
    <w:rsid w:val="008B450A"/>
    <w:rsid w:val="008B5014"/>
    <w:rsid w:val="008B58EA"/>
    <w:rsid w:val="008B7E68"/>
    <w:rsid w:val="008B7F95"/>
    <w:rsid w:val="008C07C9"/>
    <w:rsid w:val="008C115A"/>
    <w:rsid w:val="008C1D1B"/>
    <w:rsid w:val="008C1DF1"/>
    <w:rsid w:val="008C1E4E"/>
    <w:rsid w:val="008C2BA5"/>
    <w:rsid w:val="008C6426"/>
    <w:rsid w:val="008C6ACD"/>
    <w:rsid w:val="008C7214"/>
    <w:rsid w:val="008C7CE1"/>
    <w:rsid w:val="008D07F9"/>
    <w:rsid w:val="008D0D20"/>
    <w:rsid w:val="008D200F"/>
    <w:rsid w:val="008D34C2"/>
    <w:rsid w:val="008D4D84"/>
    <w:rsid w:val="008D5506"/>
    <w:rsid w:val="008D56F9"/>
    <w:rsid w:val="008D570F"/>
    <w:rsid w:val="008D6E4C"/>
    <w:rsid w:val="008D6FCC"/>
    <w:rsid w:val="008D708B"/>
    <w:rsid w:val="008D7641"/>
    <w:rsid w:val="008E0A62"/>
    <w:rsid w:val="008E0A75"/>
    <w:rsid w:val="008E0CA6"/>
    <w:rsid w:val="008E1825"/>
    <w:rsid w:val="008E1A33"/>
    <w:rsid w:val="008E1E48"/>
    <w:rsid w:val="008E2F44"/>
    <w:rsid w:val="008E3341"/>
    <w:rsid w:val="008E3AA6"/>
    <w:rsid w:val="008E3ACA"/>
    <w:rsid w:val="008E3D97"/>
    <w:rsid w:val="008E498C"/>
    <w:rsid w:val="008E4E0D"/>
    <w:rsid w:val="008E4F07"/>
    <w:rsid w:val="008E608D"/>
    <w:rsid w:val="008E69B5"/>
    <w:rsid w:val="008E6EF1"/>
    <w:rsid w:val="008E7945"/>
    <w:rsid w:val="008E7A82"/>
    <w:rsid w:val="008E7EE2"/>
    <w:rsid w:val="008F0965"/>
    <w:rsid w:val="008F22A6"/>
    <w:rsid w:val="008F235C"/>
    <w:rsid w:val="008F3057"/>
    <w:rsid w:val="008F3241"/>
    <w:rsid w:val="008F456A"/>
    <w:rsid w:val="008F4CB3"/>
    <w:rsid w:val="008F52C5"/>
    <w:rsid w:val="008F56DE"/>
    <w:rsid w:val="008F5A7C"/>
    <w:rsid w:val="008F6263"/>
    <w:rsid w:val="008F630E"/>
    <w:rsid w:val="008F68BB"/>
    <w:rsid w:val="008F759E"/>
    <w:rsid w:val="00901482"/>
    <w:rsid w:val="00902CB2"/>
    <w:rsid w:val="00903246"/>
    <w:rsid w:val="00903825"/>
    <w:rsid w:val="00904943"/>
    <w:rsid w:val="00904C7F"/>
    <w:rsid w:val="0090659F"/>
    <w:rsid w:val="009065B9"/>
    <w:rsid w:val="009069B4"/>
    <w:rsid w:val="00906CCB"/>
    <w:rsid w:val="0090716B"/>
    <w:rsid w:val="009075ED"/>
    <w:rsid w:val="00910549"/>
    <w:rsid w:val="00910DB4"/>
    <w:rsid w:val="009122E3"/>
    <w:rsid w:val="00912768"/>
    <w:rsid w:val="009129DD"/>
    <w:rsid w:val="00913722"/>
    <w:rsid w:val="009146C9"/>
    <w:rsid w:val="009149B7"/>
    <w:rsid w:val="00914AA3"/>
    <w:rsid w:val="009152D1"/>
    <w:rsid w:val="009171D0"/>
    <w:rsid w:val="0092099D"/>
    <w:rsid w:val="00923199"/>
    <w:rsid w:val="00923C8F"/>
    <w:rsid w:val="00923FAD"/>
    <w:rsid w:val="0092570B"/>
    <w:rsid w:val="009264F2"/>
    <w:rsid w:val="00926A3A"/>
    <w:rsid w:val="009279D3"/>
    <w:rsid w:val="00927F02"/>
    <w:rsid w:val="0093139A"/>
    <w:rsid w:val="00932569"/>
    <w:rsid w:val="00932AE6"/>
    <w:rsid w:val="009339F2"/>
    <w:rsid w:val="00933B8F"/>
    <w:rsid w:val="009345DF"/>
    <w:rsid w:val="00940386"/>
    <w:rsid w:val="009403ED"/>
    <w:rsid w:val="00941256"/>
    <w:rsid w:val="00942AA9"/>
    <w:rsid w:val="00943ED9"/>
    <w:rsid w:val="00944B13"/>
    <w:rsid w:val="00945556"/>
    <w:rsid w:val="0094689C"/>
    <w:rsid w:val="00946C22"/>
    <w:rsid w:val="00947518"/>
    <w:rsid w:val="009503E0"/>
    <w:rsid w:val="009512EB"/>
    <w:rsid w:val="0095137B"/>
    <w:rsid w:val="0095275B"/>
    <w:rsid w:val="00953AAF"/>
    <w:rsid w:val="00954AF6"/>
    <w:rsid w:val="00954C80"/>
    <w:rsid w:val="00955546"/>
    <w:rsid w:val="00956806"/>
    <w:rsid w:val="009568B9"/>
    <w:rsid w:val="00956F56"/>
    <w:rsid w:val="0095799B"/>
    <w:rsid w:val="009603C3"/>
    <w:rsid w:val="00960AA8"/>
    <w:rsid w:val="009611F1"/>
    <w:rsid w:val="00961BD3"/>
    <w:rsid w:val="00961D38"/>
    <w:rsid w:val="00962DFA"/>
    <w:rsid w:val="009632D3"/>
    <w:rsid w:val="00963F06"/>
    <w:rsid w:val="00965A5D"/>
    <w:rsid w:val="00965B08"/>
    <w:rsid w:val="00966FE7"/>
    <w:rsid w:val="00967389"/>
    <w:rsid w:val="00967EA3"/>
    <w:rsid w:val="00970248"/>
    <w:rsid w:val="00970559"/>
    <w:rsid w:val="00970DB6"/>
    <w:rsid w:val="00970E36"/>
    <w:rsid w:val="00970EBE"/>
    <w:rsid w:val="009727E8"/>
    <w:rsid w:val="00973481"/>
    <w:rsid w:val="00973FAC"/>
    <w:rsid w:val="009740C5"/>
    <w:rsid w:val="009741A7"/>
    <w:rsid w:val="00974B8F"/>
    <w:rsid w:val="009752D3"/>
    <w:rsid w:val="00975B9A"/>
    <w:rsid w:val="00976619"/>
    <w:rsid w:val="00976FEF"/>
    <w:rsid w:val="0097700F"/>
    <w:rsid w:val="009773EF"/>
    <w:rsid w:val="0097756A"/>
    <w:rsid w:val="00977DF6"/>
    <w:rsid w:val="009800FD"/>
    <w:rsid w:val="00980307"/>
    <w:rsid w:val="00980DC1"/>
    <w:rsid w:val="009816F5"/>
    <w:rsid w:val="00984602"/>
    <w:rsid w:val="0098574E"/>
    <w:rsid w:val="009857B6"/>
    <w:rsid w:val="009863E4"/>
    <w:rsid w:val="00986F8C"/>
    <w:rsid w:val="00987205"/>
    <w:rsid w:val="009876F5"/>
    <w:rsid w:val="00987B76"/>
    <w:rsid w:val="009911F7"/>
    <w:rsid w:val="009916E6"/>
    <w:rsid w:val="00991DA8"/>
    <w:rsid w:val="00992114"/>
    <w:rsid w:val="0099258A"/>
    <w:rsid w:val="00996750"/>
    <w:rsid w:val="0099690B"/>
    <w:rsid w:val="00997CAA"/>
    <w:rsid w:val="009A1B6D"/>
    <w:rsid w:val="009A2500"/>
    <w:rsid w:val="009A26AE"/>
    <w:rsid w:val="009A29AE"/>
    <w:rsid w:val="009A2F1F"/>
    <w:rsid w:val="009A42F3"/>
    <w:rsid w:val="009A4A0C"/>
    <w:rsid w:val="009A4C5C"/>
    <w:rsid w:val="009A5EAC"/>
    <w:rsid w:val="009A72CD"/>
    <w:rsid w:val="009A76A0"/>
    <w:rsid w:val="009A7828"/>
    <w:rsid w:val="009B0E5C"/>
    <w:rsid w:val="009B2CE1"/>
    <w:rsid w:val="009B2CE6"/>
    <w:rsid w:val="009B3528"/>
    <w:rsid w:val="009B4CFC"/>
    <w:rsid w:val="009B59E5"/>
    <w:rsid w:val="009B69BB"/>
    <w:rsid w:val="009B7555"/>
    <w:rsid w:val="009B7C73"/>
    <w:rsid w:val="009C00CF"/>
    <w:rsid w:val="009C200B"/>
    <w:rsid w:val="009C5B47"/>
    <w:rsid w:val="009C7424"/>
    <w:rsid w:val="009D2191"/>
    <w:rsid w:val="009D252B"/>
    <w:rsid w:val="009D39BE"/>
    <w:rsid w:val="009D3D79"/>
    <w:rsid w:val="009D3F79"/>
    <w:rsid w:val="009D502D"/>
    <w:rsid w:val="009D6D01"/>
    <w:rsid w:val="009D7187"/>
    <w:rsid w:val="009D74DC"/>
    <w:rsid w:val="009D7950"/>
    <w:rsid w:val="009D7995"/>
    <w:rsid w:val="009E160F"/>
    <w:rsid w:val="009E1BE6"/>
    <w:rsid w:val="009E2714"/>
    <w:rsid w:val="009E27E0"/>
    <w:rsid w:val="009E2E15"/>
    <w:rsid w:val="009E4CBC"/>
    <w:rsid w:val="009E5A7A"/>
    <w:rsid w:val="009E5C85"/>
    <w:rsid w:val="009E755C"/>
    <w:rsid w:val="009E7788"/>
    <w:rsid w:val="009E79D6"/>
    <w:rsid w:val="009F00C9"/>
    <w:rsid w:val="009F1A95"/>
    <w:rsid w:val="009F1B57"/>
    <w:rsid w:val="009F1E84"/>
    <w:rsid w:val="009F21F2"/>
    <w:rsid w:val="009F221D"/>
    <w:rsid w:val="009F2870"/>
    <w:rsid w:val="009F2F14"/>
    <w:rsid w:val="009F3031"/>
    <w:rsid w:val="009F3CA5"/>
    <w:rsid w:val="009F465F"/>
    <w:rsid w:val="009F63B1"/>
    <w:rsid w:val="009F6803"/>
    <w:rsid w:val="009F76C3"/>
    <w:rsid w:val="00A00E14"/>
    <w:rsid w:val="00A02304"/>
    <w:rsid w:val="00A02AAD"/>
    <w:rsid w:val="00A03823"/>
    <w:rsid w:val="00A04424"/>
    <w:rsid w:val="00A0460E"/>
    <w:rsid w:val="00A060FE"/>
    <w:rsid w:val="00A07610"/>
    <w:rsid w:val="00A07BF8"/>
    <w:rsid w:val="00A11A08"/>
    <w:rsid w:val="00A11E6F"/>
    <w:rsid w:val="00A1255C"/>
    <w:rsid w:val="00A13436"/>
    <w:rsid w:val="00A14B93"/>
    <w:rsid w:val="00A15346"/>
    <w:rsid w:val="00A15A55"/>
    <w:rsid w:val="00A17D07"/>
    <w:rsid w:val="00A209ED"/>
    <w:rsid w:val="00A213E9"/>
    <w:rsid w:val="00A21F7D"/>
    <w:rsid w:val="00A22012"/>
    <w:rsid w:val="00A223D4"/>
    <w:rsid w:val="00A223FB"/>
    <w:rsid w:val="00A22A47"/>
    <w:rsid w:val="00A22E61"/>
    <w:rsid w:val="00A23501"/>
    <w:rsid w:val="00A24089"/>
    <w:rsid w:val="00A2415E"/>
    <w:rsid w:val="00A24AA4"/>
    <w:rsid w:val="00A24EB5"/>
    <w:rsid w:val="00A24F07"/>
    <w:rsid w:val="00A259A8"/>
    <w:rsid w:val="00A26B2C"/>
    <w:rsid w:val="00A275F7"/>
    <w:rsid w:val="00A30727"/>
    <w:rsid w:val="00A31AA4"/>
    <w:rsid w:val="00A3292C"/>
    <w:rsid w:val="00A3374D"/>
    <w:rsid w:val="00A35120"/>
    <w:rsid w:val="00A35400"/>
    <w:rsid w:val="00A35E38"/>
    <w:rsid w:val="00A365BE"/>
    <w:rsid w:val="00A36890"/>
    <w:rsid w:val="00A36B35"/>
    <w:rsid w:val="00A36B45"/>
    <w:rsid w:val="00A37326"/>
    <w:rsid w:val="00A40282"/>
    <w:rsid w:val="00A404C8"/>
    <w:rsid w:val="00A411A5"/>
    <w:rsid w:val="00A42A48"/>
    <w:rsid w:val="00A43716"/>
    <w:rsid w:val="00A4395E"/>
    <w:rsid w:val="00A43D1A"/>
    <w:rsid w:val="00A43F56"/>
    <w:rsid w:val="00A43F82"/>
    <w:rsid w:val="00A445F9"/>
    <w:rsid w:val="00A454E9"/>
    <w:rsid w:val="00A456F8"/>
    <w:rsid w:val="00A45BE7"/>
    <w:rsid w:val="00A46070"/>
    <w:rsid w:val="00A46679"/>
    <w:rsid w:val="00A46971"/>
    <w:rsid w:val="00A47DD8"/>
    <w:rsid w:val="00A50A96"/>
    <w:rsid w:val="00A51607"/>
    <w:rsid w:val="00A51AF1"/>
    <w:rsid w:val="00A51CB1"/>
    <w:rsid w:val="00A51EB8"/>
    <w:rsid w:val="00A528C2"/>
    <w:rsid w:val="00A54620"/>
    <w:rsid w:val="00A54FF0"/>
    <w:rsid w:val="00A577C4"/>
    <w:rsid w:val="00A57C78"/>
    <w:rsid w:val="00A61983"/>
    <w:rsid w:val="00A63B83"/>
    <w:rsid w:val="00A63D3F"/>
    <w:rsid w:val="00A63FD0"/>
    <w:rsid w:val="00A64911"/>
    <w:rsid w:val="00A64D70"/>
    <w:rsid w:val="00A655FC"/>
    <w:rsid w:val="00A66039"/>
    <w:rsid w:val="00A671F2"/>
    <w:rsid w:val="00A67C8D"/>
    <w:rsid w:val="00A701A9"/>
    <w:rsid w:val="00A72720"/>
    <w:rsid w:val="00A734C6"/>
    <w:rsid w:val="00A7442F"/>
    <w:rsid w:val="00A7628F"/>
    <w:rsid w:val="00A76473"/>
    <w:rsid w:val="00A76BE8"/>
    <w:rsid w:val="00A771B0"/>
    <w:rsid w:val="00A7748D"/>
    <w:rsid w:val="00A776A8"/>
    <w:rsid w:val="00A77C55"/>
    <w:rsid w:val="00A80583"/>
    <w:rsid w:val="00A80B95"/>
    <w:rsid w:val="00A81189"/>
    <w:rsid w:val="00A85149"/>
    <w:rsid w:val="00A85238"/>
    <w:rsid w:val="00A85466"/>
    <w:rsid w:val="00A8559E"/>
    <w:rsid w:val="00A8586F"/>
    <w:rsid w:val="00A85DC8"/>
    <w:rsid w:val="00A85F03"/>
    <w:rsid w:val="00A86436"/>
    <w:rsid w:val="00A86620"/>
    <w:rsid w:val="00A87B0C"/>
    <w:rsid w:val="00A87E0B"/>
    <w:rsid w:val="00A900AF"/>
    <w:rsid w:val="00A9036F"/>
    <w:rsid w:val="00A918A0"/>
    <w:rsid w:val="00A91AE5"/>
    <w:rsid w:val="00A91F92"/>
    <w:rsid w:val="00A926DB"/>
    <w:rsid w:val="00A9329F"/>
    <w:rsid w:val="00A935AF"/>
    <w:rsid w:val="00A93F77"/>
    <w:rsid w:val="00A949F5"/>
    <w:rsid w:val="00A951DE"/>
    <w:rsid w:val="00AA02E1"/>
    <w:rsid w:val="00AA0429"/>
    <w:rsid w:val="00AA0CF7"/>
    <w:rsid w:val="00AA1572"/>
    <w:rsid w:val="00AA164A"/>
    <w:rsid w:val="00AA44D4"/>
    <w:rsid w:val="00AA4615"/>
    <w:rsid w:val="00AA4C0D"/>
    <w:rsid w:val="00AA504B"/>
    <w:rsid w:val="00AA578C"/>
    <w:rsid w:val="00AB1057"/>
    <w:rsid w:val="00AB1827"/>
    <w:rsid w:val="00AB238D"/>
    <w:rsid w:val="00AB2A02"/>
    <w:rsid w:val="00AB4207"/>
    <w:rsid w:val="00AB46BC"/>
    <w:rsid w:val="00AB637C"/>
    <w:rsid w:val="00AB64DF"/>
    <w:rsid w:val="00AB6C3A"/>
    <w:rsid w:val="00AB75FB"/>
    <w:rsid w:val="00AB7E99"/>
    <w:rsid w:val="00AC0951"/>
    <w:rsid w:val="00AC258D"/>
    <w:rsid w:val="00AC3952"/>
    <w:rsid w:val="00AC4CF3"/>
    <w:rsid w:val="00AC5157"/>
    <w:rsid w:val="00AC5CBE"/>
    <w:rsid w:val="00AC613A"/>
    <w:rsid w:val="00AC6A01"/>
    <w:rsid w:val="00AC6B49"/>
    <w:rsid w:val="00AC73AF"/>
    <w:rsid w:val="00AD081F"/>
    <w:rsid w:val="00AD0BB8"/>
    <w:rsid w:val="00AD0CF8"/>
    <w:rsid w:val="00AD1D07"/>
    <w:rsid w:val="00AD2C93"/>
    <w:rsid w:val="00AD4360"/>
    <w:rsid w:val="00AD4377"/>
    <w:rsid w:val="00AD46AC"/>
    <w:rsid w:val="00AD4F37"/>
    <w:rsid w:val="00AD5ED3"/>
    <w:rsid w:val="00AD5F7C"/>
    <w:rsid w:val="00AD73D3"/>
    <w:rsid w:val="00AD7AE3"/>
    <w:rsid w:val="00AE246A"/>
    <w:rsid w:val="00AE2BC6"/>
    <w:rsid w:val="00AE3195"/>
    <w:rsid w:val="00AE4087"/>
    <w:rsid w:val="00AE418D"/>
    <w:rsid w:val="00AE5CDC"/>
    <w:rsid w:val="00AE6ED5"/>
    <w:rsid w:val="00AF159C"/>
    <w:rsid w:val="00AF17EA"/>
    <w:rsid w:val="00AF1DBE"/>
    <w:rsid w:val="00AF2B9C"/>
    <w:rsid w:val="00AF4A00"/>
    <w:rsid w:val="00AF5007"/>
    <w:rsid w:val="00AF54AB"/>
    <w:rsid w:val="00AF5533"/>
    <w:rsid w:val="00AF5ED2"/>
    <w:rsid w:val="00AF6017"/>
    <w:rsid w:val="00B001E3"/>
    <w:rsid w:val="00B01448"/>
    <w:rsid w:val="00B01C7B"/>
    <w:rsid w:val="00B027F2"/>
    <w:rsid w:val="00B0390A"/>
    <w:rsid w:val="00B03ECC"/>
    <w:rsid w:val="00B03FDD"/>
    <w:rsid w:val="00B046DC"/>
    <w:rsid w:val="00B0565A"/>
    <w:rsid w:val="00B05713"/>
    <w:rsid w:val="00B05D11"/>
    <w:rsid w:val="00B05F77"/>
    <w:rsid w:val="00B10028"/>
    <w:rsid w:val="00B105B0"/>
    <w:rsid w:val="00B10B0A"/>
    <w:rsid w:val="00B111DF"/>
    <w:rsid w:val="00B11E2D"/>
    <w:rsid w:val="00B12DB8"/>
    <w:rsid w:val="00B138A2"/>
    <w:rsid w:val="00B139C3"/>
    <w:rsid w:val="00B13D3B"/>
    <w:rsid w:val="00B13FC0"/>
    <w:rsid w:val="00B145BD"/>
    <w:rsid w:val="00B14623"/>
    <w:rsid w:val="00B147EE"/>
    <w:rsid w:val="00B14BD2"/>
    <w:rsid w:val="00B14C7C"/>
    <w:rsid w:val="00B1559F"/>
    <w:rsid w:val="00B1594D"/>
    <w:rsid w:val="00B15A3F"/>
    <w:rsid w:val="00B165A9"/>
    <w:rsid w:val="00B16731"/>
    <w:rsid w:val="00B16B4C"/>
    <w:rsid w:val="00B220F1"/>
    <w:rsid w:val="00B234F0"/>
    <w:rsid w:val="00B235BB"/>
    <w:rsid w:val="00B243F0"/>
    <w:rsid w:val="00B262E8"/>
    <w:rsid w:val="00B26A9D"/>
    <w:rsid w:val="00B278E2"/>
    <w:rsid w:val="00B27C12"/>
    <w:rsid w:val="00B300B0"/>
    <w:rsid w:val="00B303AE"/>
    <w:rsid w:val="00B30E01"/>
    <w:rsid w:val="00B31A3A"/>
    <w:rsid w:val="00B31C9B"/>
    <w:rsid w:val="00B33C7A"/>
    <w:rsid w:val="00B33E77"/>
    <w:rsid w:val="00B3440E"/>
    <w:rsid w:val="00B34B5D"/>
    <w:rsid w:val="00B34BF6"/>
    <w:rsid w:val="00B361B7"/>
    <w:rsid w:val="00B37B7D"/>
    <w:rsid w:val="00B404FB"/>
    <w:rsid w:val="00B40929"/>
    <w:rsid w:val="00B423D2"/>
    <w:rsid w:val="00B4381A"/>
    <w:rsid w:val="00B43C32"/>
    <w:rsid w:val="00B44195"/>
    <w:rsid w:val="00B44676"/>
    <w:rsid w:val="00B4505C"/>
    <w:rsid w:val="00B45F55"/>
    <w:rsid w:val="00B46363"/>
    <w:rsid w:val="00B46966"/>
    <w:rsid w:val="00B4784A"/>
    <w:rsid w:val="00B5088F"/>
    <w:rsid w:val="00B50DED"/>
    <w:rsid w:val="00B519B5"/>
    <w:rsid w:val="00B51CB7"/>
    <w:rsid w:val="00B522A9"/>
    <w:rsid w:val="00B52BDD"/>
    <w:rsid w:val="00B52C22"/>
    <w:rsid w:val="00B53432"/>
    <w:rsid w:val="00B54220"/>
    <w:rsid w:val="00B54B23"/>
    <w:rsid w:val="00B55AB3"/>
    <w:rsid w:val="00B5675C"/>
    <w:rsid w:val="00B56E2B"/>
    <w:rsid w:val="00B57AC1"/>
    <w:rsid w:val="00B57D08"/>
    <w:rsid w:val="00B61080"/>
    <w:rsid w:val="00B6134A"/>
    <w:rsid w:val="00B6180E"/>
    <w:rsid w:val="00B62158"/>
    <w:rsid w:val="00B63C0C"/>
    <w:rsid w:val="00B643D2"/>
    <w:rsid w:val="00B650C8"/>
    <w:rsid w:val="00B673F4"/>
    <w:rsid w:val="00B67A6B"/>
    <w:rsid w:val="00B67C0C"/>
    <w:rsid w:val="00B67DAF"/>
    <w:rsid w:val="00B71847"/>
    <w:rsid w:val="00B71C71"/>
    <w:rsid w:val="00B71EB2"/>
    <w:rsid w:val="00B72719"/>
    <w:rsid w:val="00B72FC0"/>
    <w:rsid w:val="00B73279"/>
    <w:rsid w:val="00B73DD3"/>
    <w:rsid w:val="00B7414E"/>
    <w:rsid w:val="00B743C0"/>
    <w:rsid w:val="00B744F9"/>
    <w:rsid w:val="00B747AE"/>
    <w:rsid w:val="00B7593E"/>
    <w:rsid w:val="00B76117"/>
    <w:rsid w:val="00B766CE"/>
    <w:rsid w:val="00B7737D"/>
    <w:rsid w:val="00B774C4"/>
    <w:rsid w:val="00B77EFA"/>
    <w:rsid w:val="00B77F71"/>
    <w:rsid w:val="00B77F94"/>
    <w:rsid w:val="00B80E02"/>
    <w:rsid w:val="00B815F8"/>
    <w:rsid w:val="00B817B6"/>
    <w:rsid w:val="00B8232E"/>
    <w:rsid w:val="00B83FF7"/>
    <w:rsid w:val="00B86024"/>
    <w:rsid w:val="00B8660D"/>
    <w:rsid w:val="00B867C6"/>
    <w:rsid w:val="00B867F4"/>
    <w:rsid w:val="00B86D57"/>
    <w:rsid w:val="00B87782"/>
    <w:rsid w:val="00B877DA"/>
    <w:rsid w:val="00B87C07"/>
    <w:rsid w:val="00B908FD"/>
    <w:rsid w:val="00B90A32"/>
    <w:rsid w:val="00B91D93"/>
    <w:rsid w:val="00B925AF"/>
    <w:rsid w:val="00B92745"/>
    <w:rsid w:val="00B94941"/>
    <w:rsid w:val="00B95AEC"/>
    <w:rsid w:val="00B95C8B"/>
    <w:rsid w:val="00B967C9"/>
    <w:rsid w:val="00B9786C"/>
    <w:rsid w:val="00BA0AEF"/>
    <w:rsid w:val="00BA0E41"/>
    <w:rsid w:val="00BA26D6"/>
    <w:rsid w:val="00BA3429"/>
    <w:rsid w:val="00BA4433"/>
    <w:rsid w:val="00BA46FC"/>
    <w:rsid w:val="00BA4DC4"/>
    <w:rsid w:val="00BA71AC"/>
    <w:rsid w:val="00BA763C"/>
    <w:rsid w:val="00BA7717"/>
    <w:rsid w:val="00BA7CB1"/>
    <w:rsid w:val="00BB0D0C"/>
    <w:rsid w:val="00BB15F8"/>
    <w:rsid w:val="00BB2284"/>
    <w:rsid w:val="00BB2DF1"/>
    <w:rsid w:val="00BB4E6A"/>
    <w:rsid w:val="00BB5306"/>
    <w:rsid w:val="00BB6A20"/>
    <w:rsid w:val="00BB6BBF"/>
    <w:rsid w:val="00BB6FB3"/>
    <w:rsid w:val="00BB7181"/>
    <w:rsid w:val="00BB79D3"/>
    <w:rsid w:val="00BC07A3"/>
    <w:rsid w:val="00BC0E30"/>
    <w:rsid w:val="00BC1512"/>
    <w:rsid w:val="00BC31DA"/>
    <w:rsid w:val="00BC3B96"/>
    <w:rsid w:val="00BC3DB8"/>
    <w:rsid w:val="00BC3EED"/>
    <w:rsid w:val="00BC408F"/>
    <w:rsid w:val="00BC4480"/>
    <w:rsid w:val="00BC52F6"/>
    <w:rsid w:val="00BC6651"/>
    <w:rsid w:val="00BC66E0"/>
    <w:rsid w:val="00BC6A21"/>
    <w:rsid w:val="00BC6B79"/>
    <w:rsid w:val="00BC6D30"/>
    <w:rsid w:val="00BC72DA"/>
    <w:rsid w:val="00BC7C38"/>
    <w:rsid w:val="00BD02B0"/>
    <w:rsid w:val="00BD0915"/>
    <w:rsid w:val="00BD1BFB"/>
    <w:rsid w:val="00BD1D9E"/>
    <w:rsid w:val="00BD2453"/>
    <w:rsid w:val="00BD27F3"/>
    <w:rsid w:val="00BD3028"/>
    <w:rsid w:val="00BD363A"/>
    <w:rsid w:val="00BD5261"/>
    <w:rsid w:val="00BD6B8D"/>
    <w:rsid w:val="00BD6D0D"/>
    <w:rsid w:val="00BD7DDA"/>
    <w:rsid w:val="00BE0350"/>
    <w:rsid w:val="00BE115E"/>
    <w:rsid w:val="00BE1DC2"/>
    <w:rsid w:val="00BE2A4B"/>
    <w:rsid w:val="00BE32A9"/>
    <w:rsid w:val="00BE3686"/>
    <w:rsid w:val="00BE3E76"/>
    <w:rsid w:val="00BE4197"/>
    <w:rsid w:val="00BE4475"/>
    <w:rsid w:val="00BE5625"/>
    <w:rsid w:val="00BE6449"/>
    <w:rsid w:val="00BF09D0"/>
    <w:rsid w:val="00BF0C33"/>
    <w:rsid w:val="00BF0D40"/>
    <w:rsid w:val="00BF0D5B"/>
    <w:rsid w:val="00BF1831"/>
    <w:rsid w:val="00BF2EA6"/>
    <w:rsid w:val="00BF2F17"/>
    <w:rsid w:val="00BF3B39"/>
    <w:rsid w:val="00BF3EB6"/>
    <w:rsid w:val="00BF3FC8"/>
    <w:rsid w:val="00BF45E9"/>
    <w:rsid w:val="00BF4C37"/>
    <w:rsid w:val="00BF4ED9"/>
    <w:rsid w:val="00BF7D03"/>
    <w:rsid w:val="00BF7EC9"/>
    <w:rsid w:val="00C01E3C"/>
    <w:rsid w:val="00C02470"/>
    <w:rsid w:val="00C02EA1"/>
    <w:rsid w:val="00C04719"/>
    <w:rsid w:val="00C04CC5"/>
    <w:rsid w:val="00C050E8"/>
    <w:rsid w:val="00C05354"/>
    <w:rsid w:val="00C05DDF"/>
    <w:rsid w:val="00C05F47"/>
    <w:rsid w:val="00C065ED"/>
    <w:rsid w:val="00C0686F"/>
    <w:rsid w:val="00C06BFE"/>
    <w:rsid w:val="00C06C43"/>
    <w:rsid w:val="00C06C47"/>
    <w:rsid w:val="00C074FE"/>
    <w:rsid w:val="00C114AC"/>
    <w:rsid w:val="00C11968"/>
    <w:rsid w:val="00C1213D"/>
    <w:rsid w:val="00C123DD"/>
    <w:rsid w:val="00C12E63"/>
    <w:rsid w:val="00C1308E"/>
    <w:rsid w:val="00C13F57"/>
    <w:rsid w:val="00C14606"/>
    <w:rsid w:val="00C14844"/>
    <w:rsid w:val="00C155D1"/>
    <w:rsid w:val="00C1561B"/>
    <w:rsid w:val="00C15735"/>
    <w:rsid w:val="00C15EEB"/>
    <w:rsid w:val="00C176E8"/>
    <w:rsid w:val="00C17739"/>
    <w:rsid w:val="00C17E07"/>
    <w:rsid w:val="00C17E0A"/>
    <w:rsid w:val="00C20A4B"/>
    <w:rsid w:val="00C20B61"/>
    <w:rsid w:val="00C22846"/>
    <w:rsid w:val="00C2358B"/>
    <w:rsid w:val="00C24491"/>
    <w:rsid w:val="00C24D5C"/>
    <w:rsid w:val="00C24EBF"/>
    <w:rsid w:val="00C2552D"/>
    <w:rsid w:val="00C25A34"/>
    <w:rsid w:val="00C25FF3"/>
    <w:rsid w:val="00C2677A"/>
    <w:rsid w:val="00C26E09"/>
    <w:rsid w:val="00C27694"/>
    <w:rsid w:val="00C30C47"/>
    <w:rsid w:val="00C31DC7"/>
    <w:rsid w:val="00C32177"/>
    <w:rsid w:val="00C32A1F"/>
    <w:rsid w:val="00C34299"/>
    <w:rsid w:val="00C34870"/>
    <w:rsid w:val="00C34FCE"/>
    <w:rsid w:val="00C3553F"/>
    <w:rsid w:val="00C35AF4"/>
    <w:rsid w:val="00C35E8D"/>
    <w:rsid w:val="00C36458"/>
    <w:rsid w:val="00C368A7"/>
    <w:rsid w:val="00C36916"/>
    <w:rsid w:val="00C37394"/>
    <w:rsid w:val="00C37C6E"/>
    <w:rsid w:val="00C40DA3"/>
    <w:rsid w:val="00C41204"/>
    <w:rsid w:val="00C415EA"/>
    <w:rsid w:val="00C421AC"/>
    <w:rsid w:val="00C4268E"/>
    <w:rsid w:val="00C42A8E"/>
    <w:rsid w:val="00C42D33"/>
    <w:rsid w:val="00C43291"/>
    <w:rsid w:val="00C44087"/>
    <w:rsid w:val="00C45280"/>
    <w:rsid w:val="00C45317"/>
    <w:rsid w:val="00C4555A"/>
    <w:rsid w:val="00C45D7E"/>
    <w:rsid w:val="00C47E34"/>
    <w:rsid w:val="00C5104E"/>
    <w:rsid w:val="00C51C7C"/>
    <w:rsid w:val="00C53030"/>
    <w:rsid w:val="00C530B7"/>
    <w:rsid w:val="00C5433A"/>
    <w:rsid w:val="00C555AC"/>
    <w:rsid w:val="00C567EB"/>
    <w:rsid w:val="00C56FB1"/>
    <w:rsid w:val="00C57526"/>
    <w:rsid w:val="00C60166"/>
    <w:rsid w:val="00C60A13"/>
    <w:rsid w:val="00C60A59"/>
    <w:rsid w:val="00C621B1"/>
    <w:rsid w:val="00C62211"/>
    <w:rsid w:val="00C62A83"/>
    <w:rsid w:val="00C645B9"/>
    <w:rsid w:val="00C65384"/>
    <w:rsid w:val="00C65763"/>
    <w:rsid w:val="00C657E4"/>
    <w:rsid w:val="00C65DF2"/>
    <w:rsid w:val="00C66D78"/>
    <w:rsid w:val="00C705F2"/>
    <w:rsid w:val="00C70691"/>
    <w:rsid w:val="00C70E46"/>
    <w:rsid w:val="00C713AB"/>
    <w:rsid w:val="00C713E7"/>
    <w:rsid w:val="00C71F4B"/>
    <w:rsid w:val="00C73830"/>
    <w:rsid w:val="00C73BC3"/>
    <w:rsid w:val="00C74D74"/>
    <w:rsid w:val="00C752CE"/>
    <w:rsid w:val="00C758B3"/>
    <w:rsid w:val="00C75C78"/>
    <w:rsid w:val="00C7608C"/>
    <w:rsid w:val="00C76D92"/>
    <w:rsid w:val="00C77B7B"/>
    <w:rsid w:val="00C800E5"/>
    <w:rsid w:val="00C80434"/>
    <w:rsid w:val="00C815A4"/>
    <w:rsid w:val="00C82B77"/>
    <w:rsid w:val="00C8385E"/>
    <w:rsid w:val="00C846B5"/>
    <w:rsid w:val="00C847DB"/>
    <w:rsid w:val="00C85B18"/>
    <w:rsid w:val="00C86730"/>
    <w:rsid w:val="00C86BBE"/>
    <w:rsid w:val="00C86FAF"/>
    <w:rsid w:val="00C8762A"/>
    <w:rsid w:val="00C905B0"/>
    <w:rsid w:val="00C907A6"/>
    <w:rsid w:val="00C90FCE"/>
    <w:rsid w:val="00C9123F"/>
    <w:rsid w:val="00C91B5C"/>
    <w:rsid w:val="00C92520"/>
    <w:rsid w:val="00C93176"/>
    <w:rsid w:val="00C936EA"/>
    <w:rsid w:val="00C9496B"/>
    <w:rsid w:val="00C95730"/>
    <w:rsid w:val="00C95A0D"/>
    <w:rsid w:val="00C960FA"/>
    <w:rsid w:val="00C96181"/>
    <w:rsid w:val="00C963E3"/>
    <w:rsid w:val="00C967CD"/>
    <w:rsid w:val="00C96FD7"/>
    <w:rsid w:val="00C97A62"/>
    <w:rsid w:val="00C97DF8"/>
    <w:rsid w:val="00CA1628"/>
    <w:rsid w:val="00CA1D73"/>
    <w:rsid w:val="00CA1FE4"/>
    <w:rsid w:val="00CA21FA"/>
    <w:rsid w:val="00CA2D2B"/>
    <w:rsid w:val="00CA30EE"/>
    <w:rsid w:val="00CA335B"/>
    <w:rsid w:val="00CA3C18"/>
    <w:rsid w:val="00CA3C5D"/>
    <w:rsid w:val="00CA544C"/>
    <w:rsid w:val="00CA591E"/>
    <w:rsid w:val="00CA5EA8"/>
    <w:rsid w:val="00CA5F84"/>
    <w:rsid w:val="00CA6AEE"/>
    <w:rsid w:val="00CA771C"/>
    <w:rsid w:val="00CB0331"/>
    <w:rsid w:val="00CB0E61"/>
    <w:rsid w:val="00CB132C"/>
    <w:rsid w:val="00CB187D"/>
    <w:rsid w:val="00CB1C2B"/>
    <w:rsid w:val="00CB1CF0"/>
    <w:rsid w:val="00CB22B4"/>
    <w:rsid w:val="00CB4F02"/>
    <w:rsid w:val="00CB5A5C"/>
    <w:rsid w:val="00CB5EC3"/>
    <w:rsid w:val="00CB6966"/>
    <w:rsid w:val="00CB77EF"/>
    <w:rsid w:val="00CB7E5B"/>
    <w:rsid w:val="00CC0251"/>
    <w:rsid w:val="00CC0B0E"/>
    <w:rsid w:val="00CC12A6"/>
    <w:rsid w:val="00CC2192"/>
    <w:rsid w:val="00CC31FB"/>
    <w:rsid w:val="00CC3C72"/>
    <w:rsid w:val="00CC4A35"/>
    <w:rsid w:val="00CC5A92"/>
    <w:rsid w:val="00CC5D98"/>
    <w:rsid w:val="00CC60D0"/>
    <w:rsid w:val="00CC6AC2"/>
    <w:rsid w:val="00CC7A40"/>
    <w:rsid w:val="00CC7ADF"/>
    <w:rsid w:val="00CD15A8"/>
    <w:rsid w:val="00CD1C75"/>
    <w:rsid w:val="00CD2598"/>
    <w:rsid w:val="00CD28E5"/>
    <w:rsid w:val="00CD3CBB"/>
    <w:rsid w:val="00CD4F63"/>
    <w:rsid w:val="00CD7108"/>
    <w:rsid w:val="00CD74A2"/>
    <w:rsid w:val="00CD76C0"/>
    <w:rsid w:val="00CE0CE7"/>
    <w:rsid w:val="00CE17F7"/>
    <w:rsid w:val="00CE20B1"/>
    <w:rsid w:val="00CE3B53"/>
    <w:rsid w:val="00CE3F63"/>
    <w:rsid w:val="00CE4E9D"/>
    <w:rsid w:val="00CE536C"/>
    <w:rsid w:val="00CE54A3"/>
    <w:rsid w:val="00CE551C"/>
    <w:rsid w:val="00CE63CC"/>
    <w:rsid w:val="00CE6C85"/>
    <w:rsid w:val="00CF09E6"/>
    <w:rsid w:val="00CF165A"/>
    <w:rsid w:val="00CF1DEF"/>
    <w:rsid w:val="00CF3A77"/>
    <w:rsid w:val="00CF48B7"/>
    <w:rsid w:val="00CF4CB0"/>
    <w:rsid w:val="00CF4CED"/>
    <w:rsid w:val="00CF4EF0"/>
    <w:rsid w:val="00CF535A"/>
    <w:rsid w:val="00CF5E53"/>
    <w:rsid w:val="00CF64C6"/>
    <w:rsid w:val="00CF686D"/>
    <w:rsid w:val="00CF70CF"/>
    <w:rsid w:val="00CF73F2"/>
    <w:rsid w:val="00CF770C"/>
    <w:rsid w:val="00D01DF8"/>
    <w:rsid w:val="00D01F95"/>
    <w:rsid w:val="00D02873"/>
    <w:rsid w:val="00D02BCF"/>
    <w:rsid w:val="00D02DEB"/>
    <w:rsid w:val="00D02E6F"/>
    <w:rsid w:val="00D03D20"/>
    <w:rsid w:val="00D05130"/>
    <w:rsid w:val="00D05E84"/>
    <w:rsid w:val="00D05E8C"/>
    <w:rsid w:val="00D063F9"/>
    <w:rsid w:val="00D06762"/>
    <w:rsid w:val="00D06A9B"/>
    <w:rsid w:val="00D07174"/>
    <w:rsid w:val="00D0784D"/>
    <w:rsid w:val="00D07B84"/>
    <w:rsid w:val="00D103E0"/>
    <w:rsid w:val="00D10B56"/>
    <w:rsid w:val="00D10D39"/>
    <w:rsid w:val="00D11072"/>
    <w:rsid w:val="00D1318B"/>
    <w:rsid w:val="00D134B0"/>
    <w:rsid w:val="00D136FD"/>
    <w:rsid w:val="00D137F8"/>
    <w:rsid w:val="00D143BC"/>
    <w:rsid w:val="00D14B75"/>
    <w:rsid w:val="00D14C7B"/>
    <w:rsid w:val="00D15351"/>
    <w:rsid w:val="00D1596F"/>
    <w:rsid w:val="00D16C2A"/>
    <w:rsid w:val="00D16DAA"/>
    <w:rsid w:val="00D16F39"/>
    <w:rsid w:val="00D17193"/>
    <w:rsid w:val="00D17AC7"/>
    <w:rsid w:val="00D219E0"/>
    <w:rsid w:val="00D22002"/>
    <w:rsid w:val="00D22712"/>
    <w:rsid w:val="00D2300B"/>
    <w:rsid w:val="00D23B55"/>
    <w:rsid w:val="00D2402C"/>
    <w:rsid w:val="00D24CFE"/>
    <w:rsid w:val="00D24D1C"/>
    <w:rsid w:val="00D25017"/>
    <w:rsid w:val="00D25253"/>
    <w:rsid w:val="00D25D9E"/>
    <w:rsid w:val="00D30CAB"/>
    <w:rsid w:val="00D31363"/>
    <w:rsid w:val="00D32156"/>
    <w:rsid w:val="00D3257A"/>
    <w:rsid w:val="00D32D81"/>
    <w:rsid w:val="00D33328"/>
    <w:rsid w:val="00D33506"/>
    <w:rsid w:val="00D33641"/>
    <w:rsid w:val="00D3479E"/>
    <w:rsid w:val="00D34C8A"/>
    <w:rsid w:val="00D35577"/>
    <w:rsid w:val="00D36F80"/>
    <w:rsid w:val="00D37062"/>
    <w:rsid w:val="00D37E20"/>
    <w:rsid w:val="00D37F84"/>
    <w:rsid w:val="00D401D2"/>
    <w:rsid w:val="00D403C2"/>
    <w:rsid w:val="00D4045C"/>
    <w:rsid w:val="00D405FB"/>
    <w:rsid w:val="00D40AF2"/>
    <w:rsid w:val="00D410CB"/>
    <w:rsid w:val="00D41770"/>
    <w:rsid w:val="00D4228B"/>
    <w:rsid w:val="00D42549"/>
    <w:rsid w:val="00D42759"/>
    <w:rsid w:val="00D42CF6"/>
    <w:rsid w:val="00D4317C"/>
    <w:rsid w:val="00D4374D"/>
    <w:rsid w:val="00D43894"/>
    <w:rsid w:val="00D45237"/>
    <w:rsid w:val="00D45755"/>
    <w:rsid w:val="00D47053"/>
    <w:rsid w:val="00D4756F"/>
    <w:rsid w:val="00D477B0"/>
    <w:rsid w:val="00D50209"/>
    <w:rsid w:val="00D50EC9"/>
    <w:rsid w:val="00D5120E"/>
    <w:rsid w:val="00D52266"/>
    <w:rsid w:val="00D529CC"/>
    <w:rsid w:val="00D535A1"/>
    <w:rsid w:val="00D53A30"/>
    <w:rsid w:val="00D540CE"/>
    <w:rsid w:val="00D54729"/>
    <w:rsid w:val="00D54910"/>
    <w:rsid w:val="00D54F51"/>
    <w:rsid w:val="00D556BF"/>
    <w:rsid w:val="00D56236"/>
    <w:rsid w:val="00D577C8"/>
    <w:rsid w:val="00D57AF2"/>
    <w:rsid w:val="00D57C3A"/>
    <w:rsid w:val="00D57CC2"/>
    <w:rsid w:val="00D61CBB"/>
    <w:rsid w:val="00D6265A"/>
    <w:rsid w:val="00D6280B"/>
    <w:rsid w:val="00D636C6"/>
    <w:rsid w:val="00D6372B"/>
    <w:rsid w:val="00D63A3C"/>
    <w:rsid w:val="00D63CC9"/>
    <w:rsid w:val="00D64D1A"/>
    <w:rsid w:val="00D64ED5"/>
    <w:rsid w:val="00D65DCC"/>
    <w:rsid w:val="00D662D8"/>
    <w:rsid w:val="00D67337"/>
    <w:rsid w:val="00D6737B"/>
    <w:rsid w:val="00D67924"/>
    <w:rsid w:val="00D67C2E"/>
    <w:rsid w:val="00D70552"/>
    <w:rsid w:val="00D70966"/>
    <w:rsid w:val="00D71AC6"/>
    <w:rsid w:val="00D73AE7"/>
    <w:rsid w:val="00D74E04"/>
    <w:rsid w:val="00D74E99"/>
    <w:rsid w:val="00D75FA4"/>
    <w:rsid w:val="00D763E5"/>
    <w:rsid w:val="00D7649F"/>
    <w:rsid w:val="00D76935"/>
    <w:rsid w:val="00D7723C"/>
    <w:rsid w:val="00D772A7"/>
    <w:rsid w:val="00D8074E"/>
    <w:rsid w:val="00D807EA"/>
    <w:rsid w:val="00D8089C"/>
    <w:rsid w:val="00D80F75"/>
    <w:rsid w:val="00D80FE1"/>
    <w:rsid w:val="00D81B25"/>
    <w:rsid w:val="00D830B7"/>
    <w:rsid w:val="00D83EC6"/>
    <w:rsid w:val="00D8444B"/>
    <w:rsid w:val="00D84E46"/>
    <w:rsid w:val="00D84E79"/>
    <w:rsid w:val="00D860FE"/>
    <w:rsid w:val="00D8632A"/>
    <w:rsid w:val="00D863AC"/>
    <w:rsid w:val="00D86D46"/>
    <w:rsid w:val="00D87B9E"/>
    <w:rsid w:val="00D87D63"/>
    <w:rsid w:val="00D903E4"/>
    <w:rsid w:val="00D917F7"/>
    <w:rsid w:val="00D9274A"/>
    <w:rsid w:val="00D93741"/>
    <w:rsid w:val="00D9375A"/>
    <w:rsid w:val="00D9387E"/>
    <w:rsid w:val="00D94B80"/>
    <w:rsid w:val="00D952CF"/>
    <w:rsid w:val="00D9682E"/>
    <w:rsid w:val="00D973E6"/>
    <w:rsid w:val="00D9743E"/>
    <w:rsid w:val="00D97830"/>
    <w:rsid w:val="00DA0380"/>
    <w:rsid w:val="00DA0649"/>
    <w:rsid w:val="00DA27A4"/>
    <w:rsid w:val="00DA2EAD"/>
    <w:rsid w:val="00DA3227"/>
    <w:rsid w:val="00DA343F"/>
    <w:rsid w:val="00DA3DC5"/>
    <w:rsid w:val="00DA4B65"/>
    <w:rsid w:val="00DA4D6E"/>
    <w:rsid w:val="00DA4EAA"/>
    <w:rsid w:val="00DA5DD0"/>
    <w:rsid w:val="00DA64EF"/>
    <w:rsid w:val="00DA66AC"/>
    <w:rsid w:val="00DA7877"/>
    <w:rsid w:val="00DB03D1"/>
    <w:rsid w:val="00DB08C2"/>
    <w:rsid w:val="00DB22C2"/>
    <w:rsid w:val="00DB2C55"/>
    <w:rsid w:val="00DB452B"/>
    <w:rsid w:val="00DB4BBD"/>
    <w:rsid w:val="00DB4C8F"/>
    <w:rsid w:val="00DB52FF"/>
    <w:rsid w:val="00DB6F01"/>
    <w:rsid w:val="00DB6F8C"/>
    <w:rsid w:val="00DC01D6"/>
    <w:rsid w:val="00DC128C"/>
    <w:rsid w:val="00DC19BC"/>
    <w:rsid w:val="00DC3BC2"/>
    <w:rsid w:val="00DC4047"/>
    <w:rsid w:val="00DC522A"/>
    <w:rsid w:val="00DC5E7F"/>
    <w:rsid w:val="00DC6419"/>
    <w:rsid w:val="00DC6994"/>
    <w:rsid w:val="00DC7332"/>
    <w:rsid w:val="00DC7609"/>
    <w:rsid w:val="00DD1A04"/>
    <w:rsid w:val="00DD269F"/>
    <w:rsid w:val="00DD3019"/>
    <w:rsid w:val="00DD3461"/>
    <w:rsid w:val="00DD3E33"/>
    <w:rsid w:val="00DD4CEB"/>
    <w:rsid w:val="00DD5D76"/>
    <w:rsid w:val="00DD7035"/>
    <w:rsid w:val="00DD7065"/>
    <w:rsid w:val="00DD7318"/>
    <w:rsid w:val="00DE0307"/>
    <w:rsid w:val="00DE17F3"/>
    <w:rsid w:val="00DE1A78"/>
    <w:rsid w:val="00DE1DD0"/>
    <w:rsid w:val="00DE55DC"/>
    <w:rsid w:val="00DE5D59"/>
    <w:rsid w:val="00DE5E25"/>
    <w:rsid w:val="00DE6936"/>
    <w:rsid w:val="00DE702A"/>
    <w:rsid w:val="00DE72EE"/>
    <w:rsid w:val="00DE7564"/>
    <w:rsid w:val="00DF0B5B"/>
    <w:rsid w:val="00DF0C30"/>
    <w:rsid w:val="00DF386D"/>
    <w:rsid w:val="00DF4000"/>
    <w:rsid w:val="00DF402F"/>
    <w:rsid w:val="00DF494D"/>
    <w:rsid w:val="00DF546D"/>
    <w:rsid w:val="00DF5CB7"/>
    <w:rsid w:val="00DF5E02"/>
    <w:rsid w:val="00DF6745"/>
    <w:rsid w:val="00DF6D06"/>
    <w:rsid w:val="00DF6DE7"/>
    <w:rsid w:val="00DF7A48"/>
    <w:rsid w:val="00DF7A7B"/>
    <w:rsid w:val="00DF7D18"/>
    <w:rsid w:val="00DF7EA7"/>
    <w:rsid w:val="00E0004A"/>
    <w:rsid w:val="00E01E18"/>
    <w:rsid w:val="00E020F7"/>
    <w:rsid w:val="00E0239C"/>
    <w:rsid w:val="00E0252E"/>
    <w:rsid w:val="00E02DB9"/>
    <w:rsid w:val="00E034D6"/>
    <w:rsid w:val="00E03C43"/>
    <w:rsid w:val="00E04EF4"/>
    <w:rsid w:val="00E0530A"/>
    <w:rsid w:val="00E05B8C"/>
    <w:rsid w:val="00E06926"/>
    <w:rsid w:val="00E072FE"/>
    <w:rsid w:val="00E074CF"/>
    <w:rsid w:val="00E10E9E"/>
    <w:rsid w:val="00E1126B"/>
    <w:rsid w:val="00E11D33"/>
    <w:rsid w:val="00E122B9"/>
    <w:rsid w:val="00E12AC6"/>
    <w:rsid w:val="00E1312A"/>
    <w:rsid w:val="00E1317C"/>
    <w:rsid w:val="00E14BDC"/>
    <w:rsid w:val="00E15594"/>
    <w:rsid w:val="00E15C59"/>
    <w:rsid w:val="00E16149"/>
    <w:rsid w:val="00E16710"/>
    <w:rsid w:val="00E16A1F"/>
    <w:rsid w:val="00E16BB0"/>
    <w:rsid w:val="00E174BA"/>
    <w:rsid w:val="00E17F2C"/>
    <w:rsid w:val="00E2032A"/>
    <w:rsid w:val="00E20D38"/>
    <w:rsid w:val="00E21564"/>
    <w:rsid w:val="00E218CC"/>
    <w:rsid w:val="00E22295"/>
    <w:rsid w:val="00E227E5"/>
    <w:rsid w:val="00E2366E"/>
    <w:rsid w:val="00E238B6"/>
    <w:rsid w:val="00E23DC9"/>
    <w:rsid w:val="00E257D6"/>
    <w:rsid w:val="00E25A4A"/>
    <w:rsid w:val="00E26182"/>
    <w:rsid w:val="00E26BBC"/>
    <w:rsid w:val="00E26E1A"/>
    <w:rsid w:val="00E26FEA"/>
    <w:rsid w:val="00E27F8B"/>
    <w:rsid w:val="00E30573"/>
    <w:rsid w:val="00E3103F"/>
    <w:rsid w:val="00E343C4"/>
    <w:rsid w:val="00E35DC0"/>
    <w:rsid w:val="00E3661C"/>
    <w:rsid w:val="00E37294"/>
    <w:rsid w:val="00E377B3"/>
    <w:rsid w:val="00E37B6C"/>
    <w:rsid w:val="00E37E3E"/>
    <w:rsid w:val="00E4034A"/>
    <w:rsid w:val="00E403A1"/>
    <w:rsid w:val="00E4083C"/>
    <w:rsid w:val="00E40BD6"/>
    <w:rsid w:val="00E41260"/>
    <w:rsid w:val="00E41935"/>
    <w:rsid w:val="00E42D96"/>
    <w:rsid w:val="00E4343B"/>
    <w:rsid w:val="00E43F0E"/>
    <w:rsid w:val="00E44432"/>
    <w:rsid w:val="00E44E5A"/>
    <w:rsid w:val="00E450B3"/>
    <w:rsid w:val="00E46F7F"/>
    <w:rsid w:val="00E504A5"/>
    <w:rsid w:val="00E504D1"/>
    <w:rsid w:val="00E50DD8"/>
    <w:rsid w:val="00E51D5F"/>
    <w:rsid w:val="00E51F34"/>
    <w:rsid w:val="00E5207B"/>
    <w:rsid w:val="00E529DE"/>
    <w:rsid w:val="00E52C10"/>
    <w:rsid w:val="00E53CAA"/>
    <w:rsid w:val="00E53F78"/>
    <w:rsid w:val="00E5435F"/>
    <w:rsid w:val="00E543AB"/>
    <w:rsid w:val="00E54B9C"/>
    <w:rsid w:val="00E5544D"/>
    <w:rsid w:val="00E55B77"/>
    <w:rsid w:val="00E56EA5"/>
    <w:rsid w:val="00E5773D"/>
    <w:rsid w:val="00E60796"/>
    <w:rsid w:val="00E618D7"/>
    <w:rsid w:val="00E61C68"/>
    <w:rsid w:val="00E61F04"/>
    <w:rsid w:val="00E634AF"/>
    <w:rsid w:val="00E63514"/>
    <w:rsid w:val="00E636F7"/>
    <w:rsid w:val="00E64D43"/>
    <w:rsid w:val="00E6508E"/>
    <w:rsid w:val="00E6705E"/>
    <w:rsid w:val="00E67559"/>
    <w:rsid w:val="00E67862"/>
    <w:rsid w:val="00E67867"/>
    <w:rsid w:val="00E67E89"/>
    <w:rsid w:val="00E70226"/>
    <w:rsid w:val="00E70B25"/>
    <w:rsid w:val="00E712B5"/>
    <w:rsid w:val="00E722B7"/>
    <w:rsid w:val="00E72DE1"/>
    <w:rsid w:val="00E73346"/>
    <w:rsid w:val="00E73409"/>
    <w:rsid w:val="00E734E8"/>
    <w:rsid w:val="00E73E1A"/>
    <w:rsid w:val="00E73EF7"/>
    <w:rsid w:val="00E73F80"/>
    <w:rsid w:val="00E7463D"/>
    <w:rsid w:val="00E7543F"/>
    <w:rsid w:val="00E754C9"/>
    <w:rsid w:val="00E76517"/>
    <w:rsid w:val="00E76FFA"/>
    <w:rsid w:val="00E800CE"/>
    <w:rsid w:val="00E8235F"/>
    <w:rsid w:val="00E82518"/>
    <w:rsid w:val="00E82F46"/>
    <w:rsid w:val="00E833BC"/>
    <w:rsid w:val="00E84297"/>
    <w:rsid w:val="00E85BE4"/>
    <w:rsid w:val="00E902C9"/>
    <w:rsid w:val="00E90D7F"/>
    <w:rsid w:val="00E91756"/>
    <w:rsid w:val="00E95091"/>
    <w:rsid w:val="00E97D1A"/>
    <w:rsid w:val="00EA0DAA"/>
    <w:rsid w:val="00EA0E9E"/>
    <w:rsid w:val="00EA103D"/>
    <w:rsid w:val="00EA137A"/>
    <w:rsid w:val="00EA15CD"/>
    <w:rsid w:val="00EA16B3"/>
    <w:rsid w:val="00EA1CA2"/>
    <w:rsid w:val="00EA344B"/>
    <w:rsid w:val="00EA4347"/>
    <w:rsid w:val="00EA4F38"/>
    <w:rsid w:val="00EA557C"/>
    <w:rsid w:val="00EA5B7B"/>
    <w:rsid w:val="00EA6A0D"/>
    <w:rsid w:val="00EB1525"/>
    <w:rsid w:val="00EB15AB"/>
    <w:rsid w:val="00EB1777"/>
    <w:rsid w:val="00EB34E9"/>
    <w:rsid w:val="00EB47EE"/>
    <w:rsid w:val="00EB4819"/>
    <w:rsid w:val="00EB5391"/>
    <w:rsid w:val="00EB548F"/>
    <w:rsid w:val="00EB5B3E"/>
    <w:rsid w:val="00EB5DFC"/>
    <w:rsid w:val="00EB5E54"/>
    <w:rsid w:val="00EB61C9"/>
    <w:rsid w:val="00EB6621"/>
    <w:rsid w:val="00EB6F28"/>
    <w:rsid w:val="00EB7585"/>
    <w:rsid w:val="00EC0B86"/>
    <w:rsid w:val="00EC0C2C"/>
    <w:rsid w:val="00EC29A0"/>
    <w:rsid w:val="00EC2DF0"/>
    <w:rsid w:val="00EC30A0"/>
    <w:rsid w:val="00EC335A"/>
    <w:rsid w:val="00EC38F3"/>
    <w:rsid w:val="00EC486F"/>
    <w:rsid w:val="00EC5EB4"/>
    <w:rsid w:val="00EC616E"/>
    <w:rsid w:val="00EC6BDE"/>
    <w:rsid w:val="00EC7B07"/>
    <w:rsid w:val="00EC7D50"/>
    <w:rsid w:val="00ED0A03"/>
    <w:rsid w:val="00ED1BF7"/>
    <w:rsid w:val="00ED353F"/>
    <w:rsid w:val="00ED3566"/>
    <w:rsid w:val="00ED3868"/>
    <w:rsid w:val="00ED3A38"/>
    <w:rsid w:val="00ED4B97"/>
    <w:rsid w:val="00ED55DD"/>
    <w:rsid w:val="00EE000F"/>
    <w:rsid w:val="00EE0145"/>
    <w:rsid w:val="00EE0413"/>
    <w:rsid w:val="00EE0DCA"/>
    <w:rsid w:val="00EE113F"/>
    <w:rsid w:val="00EE1ACB"/>
    <w:rsid w:val="00EE2CB6"/>
    <w:rsid w:val="00EE43CD"/>
    <w:rsid w:val="00EE62F3"/>
    <w:rsid w:val="00EE697E"/>
    <w:rsid w:val="00EF093F"/>
    <w:rsid w:val="00EF0C09"/>
    <w:rsid w:val="00EF0EFD"/>
    <w:rsid w:val="00EF1181"/>
    <w:rsid w:val="00EF1591"/>
    <w:rsid w:val="00EF18ED"/>
    <w:rsid w:val="00EF3880"/>
    <w:rsid w:val="00EF3C57"/>
    <w:rsid w:val="00EF4AB6"/>
    <w:rsid w:val="00EF4F75"/>
    <w:rsid w:val="00EF5C27"/>
    <w:rsid w:val="00EF679E"/>
    <w:rsid w:val="00EF6D0B"/>
    <w:rsid w:val="00F0063B"/>
    <w:rsid w:val="00F008F6"/>
    <w:rsid w:val="00F0115A"/>
    <w:rsid w:val="00F01BCA"/>
    <w:rsid w:val="00F02AF0"/>
    <w:rsid w:val="00F02B91"/>
    <w:rsid w:val="00F03FB4"/>
    <w:rsid w:val="00F044E4"/>
    <w:rsid w:val="00F04CC4"/>
    <w:rsid w:val="00F05BD3"/>
    <w:rsid w:val="00F05C86"/>
    <w:rsid w:val="00F062CD"/>
    <w:rsid w:val="00F06ECE"/>
    <w:rsid w:val="00F13656"/>
    <w:rsid w:val="00F13E51"/>
    <w:rsid w:val="00F14931"/>
    <w:rsid w:val="00F1577C"/>
    <w:rsid w:val="00F15964"/>
    <w:rsid w:val="00F16475"/>
    <w:rsid w:val="00F16B09"/>
    <w:rsid w:val="00F16E13"/>
    <w:rsid w:val="00F17387"/>
    <w:rsid w:val="00F17C7E"/>
    <w:rsid w:val="00F2129E"/>
    <w:rsid w:val="00F22168"/>
    <w:rsid w:val="00F235CA"/>
    <w:rsid w:val="00F23D53"/>
    <w:rsid w:val="00F25652"/>
    <w:rsid w:val="00F25903"/>
    <w:rsid w:val="00F25E9F"/>
    <w:rsid w:val="00F26377"/>
    <w:rsid w:val="00F264CC"/>
    <w:rsid w:val="00F27A0B"/>
    <w:rsid w:val="00F3178C"/>
    <w:rsid w:val="00F337F1"/>
    <w:rsid w:val="00F33D6C"/>
    <w:rsid w:val="00F3416C"/>
    <w:rsid w:val="00F341E9"/>
    <w:rsid w:val="00F3425E"/>
    <w:rsid w:val="00F348BD"/>
    <w:rsid w:val="00F356CD"/>
    <w:rsid w:val="00F37706"/>
    <w:rsid w:val="00F4105B"/>
    <w:rsid w:val="00F412DD"/>
    <w:rsid w:val="00F419F3"/>
    <w:rsid w:val="00F41E82"/>
    <w:rsid w:val="00F42103"/>
    <w:rsid w:val="00F42115"/>
    <w:rsid w:val="00F42B8C"/>
    <w:rsid w:val="00F43988"/>
    <w:rsid w:val="00F43BD4"/>
    <w:rsid w:val="00F44103"/>
    <w:rsid w:val="00F447E9"/>
    <w:rsid w:val="00F459A4"/>
    <w:rsid w:val="00F45BBE"/>
    <w:rsid w:val="00F471FA"/>
    <w:rsid w:val="00F50D74"/>
    <w:rsid w:val="00F5124F"/>
    <w:rsid w:val="00F51EE8"/>
    <w:rsid w:val="00F520F8"/>
    <w:rsid w:val="00F525FE"/>
    <w:rsid w:val="00F535D1"/>
    <w:rsid w:val="00F54F57"/>
    <w:rsid w:val="00F554E1"/>
    <w:rsid w:val="00F55531"/>
    <w:rsid w:val="00F559E1"/>
    <w:rsid w:val="00F56A6D"/>
    <w:rsid w:val="00F56F41"/>
    <w:rsid w:val="00F60504"/>
    <w:rsid w:val="00F60A4A"/>
    <w:rsid w:val="00F60D37"/>
    <w:rsid w:val="00F61852"/>
    <w:rsid w:val="00F61B6A"/>
    <w:rsid w:val="00F61C7D"/>
    <w:rsid w:val="00F63AE5"/>
    <w:rsid w:val="00F6498B"/>
    <w:rsid w:val="00F65004"/>
    <w:rsid w:val="00F65680"/>
    <w:rsid w:val="00F661DB"/>
    <w:rsid w:val="00F6716F"/>
    <w:rsid w:val="00F6735E"/>
    <w:rsid w:val="00F674C0"/>
    <w:rsid w:val="00F71239"/>
    <w:rsid w:val="00F71D08"/>
    <w:rsid w:val="00F725B3"/>
    <w:rsid w:val="00F72678"/>
    <w:rsid w:val="00F7410E"/>
    <w:rsid w:val="00F746B3"/>
    <w:rsid w:val="00F74D51"/>
    <w:rsid w:val="00F762BA"/>
    <w:rsid w:val="00F766A1"/>
    <w:rsid w:val="00F76B4B"/>
    <w:rsid w:val="00F76CF0"/>
    <w:rsid w:val="00F76ED1"/>
    <w:rsid w:val="00F83802"/>
    <w:rsid w:val="00F83F99"/>
    <w:rsid w:val="00F85019"/>
    <w:rsid w:val="00F863CE"/>
    <w:rsid w:val="00F865C8"/>
    <w:rsid w:val="00F90D4C"/>
    <w:rsid w:val="00F912B9"/>
    <w:rsid w:val="00F91F43"/>
    <w:rsid w:val="00F92808"/>
    <w:rsid w:val="00F9283F"/>
    <w:rsid w:val="00F9395D"/>
    <w:rsid w:val="00F93DE5"/>
    <w:rsid w:val="00F94F63"/>
    <w:rsid w:val="00F962AF"/>
    <w:rsid w:val="00F963AC"/>
    <w:rsid w:val="00F9746F"/>
    <w:rsid w:val="00FA0012"/>
    <w:rsid w:val="00FA01D0"/>
    <w:rsid w:val="00FA125B"/>
    <w:rsid w:val="00FA14F1"/>
    <w:rsid w:val="00FA152B"/>
    <w:rsid w:val="00FA1624"/>
    <w:rsid w:val="00FA2432"/>
    <w:rsid w:val="00FA24A0"/>
    <w:rsid w:val="00FA2963"/>
    <w:rsid w:val="00FA2D0A"/>
    <w:rsid w:val="00FA30C4"/>
    <w:rsid w:val="00FA36CB"/>
    <w:rsid w:val="00FA38C1"/>
    <w:rsid w:val="00FA3EFA"/>
    <w:rsid w:val="00FA46EB"/>
    <w:rsid w:val="00FA4A14"/>
    <w:rsid w:val="00FA4BF9"/>
    <w:rsid w:val="00FA62CD"/>
    <w:rsid w:val="00FA70B0"/>
    <w:rsid w:val="00FA7EF1"/>
    <w:rsid w:val="00FB0561"/>
    <w:rsid w:val="00FB2884"/>
    <w:rsid w:val="00FB3067"/>
    <w:rsid w:val="00FB34B2"/>
    <w:rsid w:val="00FB4495"/>
    <w:rsid w:val="00FB540E"/>
    <w:rsid w:val="00FB5710"/>
    <w:rsid w:val="00FB5864"/>
    <w:rsid w:val="00FB7BF1"/>
    <w:rsid w:val="00FC087E"/>
    <w:rsid w:val="00FC1414"/>
    <w:rsid w:val="00FC257F"/>
    <w:rsid w:val="00FC3565"/>
    <w:rsid w:val="00FC3B9A"/>
    <w:rsid w:val="00FC3F3D"/>
    <w:rsid w:val="00FC564D"/>
    <w:rsid w:val="00FD063E"/>
    <w:rsid w:val="00FD1375"/>
    <w:rsid w:val="00FD37FF"/>
    <w:rsid w:val="00FD5BE6"/>
    <w:rsid w:val="00FD60ED"/>
    <w:rsid w:val="00FD782F"/>
    <w:rsid w:val="00FD7F56"/>
    <w:rsid w:val="00FE00CE"/>
    <w:rsid w:val="00FE0106"/>
    <w:rsid w:val="00FE0B74"/>
    <w:rsid w:val="00FE206A"/>
    <w:rsid w:val="00FE3CE0"/>
    <w:rsid w:val="00FE44E0"/>
    <w:rsid w:val="00FE5182"/>
    <w:rsid w:val="00FE5426"/>
    <w:rsid w:val="00FE5C92"/>
    <w:rsid w:val="00FE6070"/>
    <w:rsid w:val="00FE6CE9"/>
    <w:rsid w:val="00FE6EB3"/>
    <w:rsid w:val="00FE713E"/>
    <w:rsid w:val="00FE7EEF"/>
    <w:rsid w:val="00FF0261"/>
    <w:rsid w:val="00FF07F1"/>
    <w:rsid w:val="00FF0D45"/>
    <w:rsid w:val="00FF0F8E"/>
    <w:rsid w:val="00FF1561"/>
    <w:rsid w:val="00FF242F"/>
    <w:rsid w:val="00FF2A59"/>
    <w:rsid w:val="00FF3528"/>
    <w:rsid w:val="00FF4644"/>
    <w:rsid w:val="00FF4FFD"/>
    <w:rsid w:val="00FF5CA0"/>
    <w:rsid w:val="00FF66AE"/>
    <w:rsid w:val="00FF670E"/>
    <w:rsid w:val="00FF6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B929A39-A5C5-48AE-AE4D-7B834371C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toc 3" w:uiPriority="39" w:qFormat="1"/>
    <w:lsdException w:name="footnote text" w:uiPriority="99"/>
    <w:lsdException w:name="header" w:uiPriority="99"/>
    <w:lsdException w:name="footer" w:uiPriority="99"/>
    <w:lsdException w:name="caption" w:semiHidden="1" w:unhideWhenUsed="1"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qFormat="1"/>
    <w:lsdException w:name="FollowedHyperlink" w:uiPriority="99"/>
    <w:lsdException w:name="Strong" w:uiPriority="22" w:qFormat="1"/>
    <w:lsdException w:name="Emphasis" w:uiPriority="20" w:qFormat="1"/>
    <w:lsdException w:name="Plain Text" w:uiPriority="99"/>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03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link w:val="a7"/>
    <w:rsid w:val="004220EB"/>
    <w:pPr>
      <w:adjustRightInd w:val="0"/>
      <w:ind w:leftChars="300" w:firstLineChars="0" w:firstLine="0"/>
    </w:pPr>
  </w:style>
  <w:style w:type="paragraph" w:customStyle="1" w:styleId="123">
    <w:name w:val="1.2.3."/>
    <w:basedOn w:val="a6"/>
    <w:link w:val="1230"/>
    <w:qFormat/>
    <w:rsid w:val="00C97A62"/>
    <w:pPr>
      <w:adjustRightInd/>
      <w:ind w:left="1133" w:hangingChars="100" w:hanging="283"/>
    </w:pPr>
    <w:rPr>
      <w:rFonts w:ascii="華康細明體外字集" w:cs="標楷體"/>
      <w:color w:val="000000"/>
    </w:rPr>
  </w:style>
  <w:style w:type="paragraph" w:customStyle="1" w:styleId="a8">
    <w:name w:val="結論"/>
    <w:basedOn w:val="a6"/>
    <w:autoRedefine/>
    <w:rsid w:val="004220EB"/>
    <w:pPr>
      <w:adjustRightInd/>
      <w:ind w:leftChars="200" w:left="200" w:firstLineChars="200" w:firstLine="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6515E4"/>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character" w:customStyle="1" w:styleId="ad">
    <w:name w:val="姓名及分機 字元"/>
    <w:link w:val="ac"/>
    <w:rsid w:val="006515E4"/>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E5625"/>
    <w:pPr>
      <w:tabs>
        <w:tab w:val="right" w:leader="hyphen" w:pos="8505"/>
      </w:tabs>
      <w:ind w:leftChars="0" w:rightChars="100" w:right="100" w:hangingChars="200" w:hanging="200"/>
    </w:pPr>
    <w:rPr>
      <w:noProof/>
      <w:sz w:val="24"/>
    </w:rPr>
  </w:style>
  <w:style w:type="character" w:styleId="af">
    <w:name w:val="Hyperlink"/>
    <w:uiPriority w:val="99"/>
    <w:qFormat/>
    <w:rsid w:val="008E4E0D"/>
    <w:rPr>
      <w:b/>
      <w:color w:val="0000FF"/>
      <w:u w:val="single"/>
    </w:rPr>
  </w:style>
  <w:style w:type="paragraph" w:styleId="af0">
    <w:name w:val="footnote text"/>
    <w:aliases w:val="註腳文字 字元 字元"/>
    <w:basedOn w:val="a"/>
    <w:link w:val="af1"/>
    <w:uiPriority w:val="99"/>
    <w:unhideWhenUsed/>
    <w:rsid w:val="006515E4"/>
    <w:pPr>
      <w:snapToGrid w:val="0"/>
      <w:jc w:val="left"/>
    </w:pPr>
    <w:rPr>
      <w:sz w:val="20"/>
      <w:szCs w:val="20"/>
    </w:rPr>
  </w:style>
  <w:style w:type="character" w:customStyle="1" w:styleId="af1">
    <w:name w:val="註腳文字 字元"/>
    <w:aliases w:val="註腳文字 字元 字元 字元"/>
    <w:link w:val="af0"/>
    <w:uiPriority w:val="99"/>
    <w:rsid w:val="006515E4"/>
    <w:rPr>
      <w:rFonts w:ascii="標楷體"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unhideWhenUsed/>
    <w:rsid w:val="006515E4"/>
    <w:rPr>
      <w:vertAlign w:val="superscript"/>
    </w:rPr>
  </w:style>
  <w:style w:type="table" w:styleId="af3">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header"/>
    <w:basedOn w:val="a"/>
    <w:link w:val="af5"/>
    <w:uiPriority w:val="99"/>
    <w:unhideWhenUsed/>
    <w:rsid w:val="006515E4"/>
    <w:pPr>
      <w:tabs>
        <w:tab w:val="center" w:pos="4153"/>
        <w:tab w:val="right" w:pos="8306"/>
      </w:tabs>
      <w:snapToGrid w:val="0"/>
    </w:pPr>
    <w:rPr>
      <w:sz w:val="20"/>
      <w:szCs w:val="20"/>
    </w:rPr>
  </w:style>
  <w:style w:type="character" w:customStyle="1" w:styleId="af5">
    <w:name w:val="頁首 字元"/>
    <w:link w:val="af4"/>
    <w:uiPriority w:val="99"/>
    <w:rsid w:val="006515E4"/>
    <w:rPr>
      <w:rFonts w:ascii="標楷體" w:eastAsia="標楷體"/>
      <w:snapToGrid w:val="0"/>
      <w:kern w:val="2"/>
    </w:rPr>
  </w:style>
  <w:style w:type="paragraph" w:styleId="af6">
    <w:name w:val="footer"/>
    <w:basedOn w:val="a"/>
    <w:link w:val="af7"/>
    <w:uiPriority w:val="99"/>
    <w:unhideWhenUsed/>
    <w:rsid w:val="006515E4"/>
    <w:pPr>
      <w:tabs>
        <w:tab w:val="center" w:pos="4153"/>
        <w:tab w:val="right" w:pos="8306"/>
      </w:tabs>
      <w:snapToGrid w:val="0"/>
    </w:pPr>
    <w:rPr>
      <w:sz w:val="20"/>
      <w:szCs w:val="20"/>
    </w:rPr>
  </w:style>
  <w:style w:type="character" w:customStyle="1" w:styleId="af7">
    <w:name w:val="頁尾 字元"/>
    <w:link w:val="af6"/>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9">
    <w:name w:val="Balloon Text"/>
    <w:basedOn w:val="a"/>
    <w:link w:val="afa"/>
    <w:uiPriority w:val="99"/>
    <w:unhideWhenUsed/>
    <w:rsid w:val="006515E4"/>
    <w:pPr>
      <w:spacing w:line="240" w:lineRule="auto"/>
    </w:pPr>
    <w:rPr>
      <w:rFonts w:ascii="Cambria" w:eastAsia="新細明體" w:hAnsi="Cambria"/>
      <w:sz w:val="18"/>
      <w:szCs w:val="18"/>
    </w:rPr>
  </w:style>
  <w:style w:type="character" w:customStyle="1" w:styleId="afa">
    <w:name w:val="註解方塊文字 字元"/>
    <w:link w:val="af9"/>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b">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c">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
    <w:link w:val="afe"/>
    <w:rsid w:val="009339F2"/>
    <w:pPr>
      <w:spacing w:after="120" w:line="480" w:lineRule="exact"/>
    </w:pPr>
    <w:rPr>
      <w:rFonts w:ascii="Times New Roman"/>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 字元 字元 字元 字元"/>
    <w:basedOn w:val="a"/>
    <w:semiHidden/>
    <w:rsid w:val="00DC3BC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0">
    <w:name w:val="List Paragraph"/>
    <w:basedOn w:val="a"/>
    <w:link w:val="aff1"/>
    <w:uiPriority w:val="34"/>
    <w:qFormat/>
    <w:rsid w:val="00A23501"/>
    <w:pPr>
      <w:ind w:left="480"/>
    </w:pPr>
  </w:style>
  <w:style w:type="character" w:customStyle="1" w:styleId="aff1">
    <w:name w:val="清單段落 字元"/>
    <w:link w:val="aff0"/>
    <w:uiPriority w:val="34"/>
    <w:rsid w:val="00754B8A"/>
    <w:rPr>
      <w:rFonts w:ascii="標楷體" w:eastAsia="標楷體"/>
      <w:snapToGrid w:val="0"/>
      <w:kern w:val="2"/>
      <w:sz w:val="28"/>
      <w:szCs w:val="28"/>
    </w:rPr>
  </w:style>
  <w:style w:type="character" w:customStyle="1" w:styleId="1410">
    <w:name w:val="第二層(14號字) 字元1"/>
    <w:rsid w:val="005808C8"/>
    <w:rPr>
      <w:rFonts w:ascii="標楷體" w:eastAsia="標楷體"/>
      <w:b/>
      <w:snapToGrid w:val="0"/>
      <w:kern w:val="2"/>
      <w:sz w:val="28"/>
    </w:rPr>
  </w:style>
  <w:style w:type="character" w:customStyle="1" w:styleId="afe">
    <w:name w:val="本文 字元"/>
    <w:link w:val="afd"/>
    <w:rsid w:val="009339F2"/>
    <w:rPr>
      <w:rFonts w:eastAsia="標楷體"/>
      <w:snapToGrid w:val="0"/>
      <w:kern w:val="2"/>
      <w:sz w:val="28"/>
      <w:szCs w:val="28"/>
    </w:rPr>
  </w:style>
  <w:style w:type="character" w:customStyle="1" w:styleId="a7">
    <w:name w:val="(一)下內文 字元"/>
    <w:link w:val="a6"/>
    <w:rsid w:val="009339F2"/>
    <w:rPr>
      <w:rFonts w:ascii="標楷體" w:eastAsia="標楷體" w:hAnsi="標楷體"/>
      <w:snapToGrid w:val="0"/>
      <w:kern w:val="2"/>
      <w:sz w:val="28"/>
      <w:szCs w:val="28"/>
    </w:rPr>
  </w:style>
  <w:style w:type="character" w:customStyle="1" w:styleId="1230">
    <w:name w:val="1.2.3. 字元"/>
    <w:link w:val="123"/>
    <w:rsid w:val="009339F2"/>
    <w:rPr>
      <w:rFonts w:ascii="華康細明體外字集" w:eastAsia="標楷體" w:hAnsi="標楷體" w:cs="標楷體"/>
      <w:snapToGrid w:val="0"/>
      <w:color w:val="000000"/>
      <w:kern w:val="2"/>
      <w:sz w:val="28"/>
      <w:szCs w:val="28"/>
    </w:rPr>
  </w:style>
  <w:style w:type="table" w:customStyle="1" w:styleId="TableNormal">
    <w:name w:val="Table Normal"/>
    <w:uiPriority w:val="2"/>
    <w:semiHidden/>
    <w:unhideWhenUsed/>
    <w:qFormat/>
    <w:rsid w:val="009339F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339F2"/>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character" w:styleId="aff2">
    <w:name w:val="FollowedHyperlink"/>
    <w:uiPriority w:val="99"/>
    <w:unhideWhenUsed/>
    <w:rsid w:val="009339F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5E151-7845-4624-A9D2-D55499D46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734</Words>
  <Characters>4186</Characters>
  <Application>Microsoft Office Word</Application>
  <DocSecurity>0</DocSecurity>
  <Lines>34</Lines>
  <Paragraphs>9</Paragraphs>
  <ScaleCrop>false</ScaleCrop>
  <Company/>
  <LinksUpToDate>false</LinksUpToDate>
  <CharactersWithSpaces>4911</CharactersWithSpaces>
  <SharedDoc>false</SharedDoc>
  <HLinks>
    <vt:vector size="18" baseType="variant">
      <vt:variant>
        <vt:i4>1376305</vt:i4>
      </vt:variant>
      <vt:variant>
        <vt:i4>14</vt:i4>
      </vt:variant>
      <vt:variant>
        <vt:i4>0</vt:i4>
      </vt:variant>
      <vt:variant>
        <vt:i4>5</vt:i4>
      </vt:variant>
      <vt:variant>
        <vt:lpwstr/>
      </vt:variant>
      <vt:variant>
        <vt:lpwstr>_Toc211863484</vt:lpwstr>
      </vt:variant>
      <vt:variant>
        <vt:i4>1376305</vt:i4>
      </vt:variant>
      <vt:variant>
        <vt:i4>8</vt:i4>
      </vt:variant>
      <vt:variant>
        <vt:i4>0</vt:i4>
      </vt:variant>
      <vt:variant>
        <vt:i4>5</vt:i4>
      </vt:variant>
      <vt:variant>
        <vt:lpwstr/>
      </vt:variant>
      <vt:variant>
        <vt:lpwstr>_Toc211863483</vt:lpwstr>
      </vt:variant>
      <vt:variant>
        <vt:i4>1376305</vt:i4>
      </vt:variant>
      <vt:variant>
        <vt:i4>2</vt:i4>
      </vt:variant>
      <vt:variant>
        <vt:i4>0</vt:i4>
      </vt:variant>
      <vt:variant>
        <vt:i4>5</vt:i4>
      </vt:variant>
      <vt:variant>
        <vt:lpwstr/>
      </vt:variant>
      <vt:variant>
        <vt:lpwstr>_Toc211863482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2025-10-07T11:09:00Z</cp:lastPrinted>
  <dcterms:created xsi:type="dcterms:W3CDTF">2025-12-22T06:55:00Z</dcterms:created>
  <dcterms:modified xsi:type="dcterms:W3CDTF">2025-12-22T06:55:00Z</dcterms:modified>
</cp:coreProperties>
</file>