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9222AA">
        <w:rPr>
          <w:rFonts w:hint="eastAsia"/>
        </w:rPr>
        <w:t>3</w:t>
      </w:r>
      <w:r w:rsidRPr="005D3EF6">
        <w:t>年度單位決算評估報告</w:t>
      </w:r>
    </w:p>
    <w:p w:rsidR="0016570E" w:rsidRPr="005D3EF6" w:rsidRDefault="0016570E" w:rsidP="00034D40">
      <w:pPr>
        <w:pStyle w:val="14"/>
        <w:ind w:left="567" w:hanging="567"/>
      </w:pPr>
      <w:bookmarkStart w:id="2" w:name="_Toc117258425"/>
      <w:bookmarkStart w:id="3" w:name="_Toc217292217"/>
      <w:bookmarkEnd w:id="0"/>
      <w:r w:rsidRPr="005D3EF6">
        <w:rPr>
          <w:rFonts w:hint="eastAsia"/>
        </w:rPr>
        <w:t>一、</w:t>
      </w:r>
      <w:bookmarkEnd w:id="2"/>
      <w:r w:rsidR="0056415F" w:rsidRPr="0056415F">
        <w:rPr>
          <w:rFonts w:hint="eastAsia"/>
        </w:rPr>
        <w:t>部分地區醫療資源仍短缺，另為補足次醫療區病床數而許可新設醫院，惟少數醫院歷經多年尚未完工開業，允宜檢討改善</w:t>
      </w:r>
      <w:bookmarkEnd w:id="3"/>
    </w:p>
    <w:p w:rsidR="0016570E" w:rsidRDefault="00544132" w:rsidP="00034D40">
      <w:pPr>
        <w:ind w:left="566" w:firstLine="566"/>
      </w:pPr>
      <w:r w:rsidRPr="00544132">
        <w:rPr>
          <w:rFonts w:hint="eastAsia"/>
        </w:rPr>
        <w:t>衛</w:t>
      </w:r>
      <w:r w:rsidR="00A96D04" w:rsidRPr="00A96D04">
        <w:rPr>
          <w:rFonts w:hint="eastAsia"/>
        </w:rPr>
        <w:t>生福利部</w:t>
      </w:r>
      <w:r w:rsidR="00A96D04" w:rsidRPr="00A96D04">
        <w:t>(</w:t>
      </w:r>
      <w:r w:rsidR="00A96D04" w:rsidRPr="00A96D04">
        <w:rPr>
          <w:rFonts w:hint="eastAsia"/>
        </w:rPr>
        <w:t>下稱衛福部</w:t>
      </w:r>
      <w:r w:rsidR="00A96D04" w:rsidRPr="00A96D04">
        <w:t>)113</w:t>
      </w:r>
      <w:r w:rsidR="00A96D04" w:rsidRPr="00A96D04">
        <w:rPr>
          <w:rFonts w:hint="eastAsia"/>
        </w:rPr>
        <w:t>年度賡續辦理「建構敏捷韌性醫療照護體系計畫」</w:t>
      </w:r>
      <w:r w:rsidR="00A96D04" w:rsidRPr="00A96D04">
        <w:t>(</w:t>
      </w:r>
      <w:r w:rsidR="00A96D04" w:rsidRPr="00A96D04">
        <w:rPr>
          <w:rFonts w:hint="eastAsia"/>
        </w:rPr>
        <w:t>下稱第九期醫療網計畫</w:t>
      </w:r>
      <w:r w:rsidR="00A96D04" w:rsidRPr="00A96D04">
        <w:t>)</w:t>
      </w:r>
      <w:r w:rsidR="00A96D04" w:rsidRPr="00A96D04">
        <w:rPr>
          <w:rFonts w:hint="eastAsia"/>
        </w:rPr>
        <w:t>，計畫期間為</w:t>
      </w:r>
      <w:r w:rsidR="00A96D04" w:rsidRPr="00A96D04">
        <w:t>110</w:t>
      </w:r>
      <w:r w:rsidR="00A96D04" w:rsidRPr="00A96D04">
        <w:rPr>
          <w:rFonts w:hint="eastAsia"/>
        </w:rPr>
        <w:t>至</w:t>
      </w:r>
      <w:r w:rsidR="00A96D04" w:rsidRPr="00A96D04">
        <w:t>113</w:t>
      </w:r>
      <w:r w:rsidR="00A96D04" w:rsidRPr="00A96D04">
        <w:rPr>
          <w:rFonts w:hint="eastAsia"/>
        </w:rPr>
        <w:t>年度，該</w:t>
      </w:r>
      <w:r w:rsidR="00A96D04" w:rsidRPr="00A96D04">
        <w:t>4</w:t>
      </w:r>
      <w:r w:rsidR="00A96D04" w:rsidRPr="00A96D04">
        <w:rPr>
          <w:rFonts w:hint="eastAsia"/>
        </w:rPr>
        <w:t>年度衛福部預算數合計</w:t>
      </w:r>
      <w:r w:rsidR="00A96D04" w:rsidRPr="00A96D04">
        <w:t>27</w:t>
      </w:r>
      <w:r w:rsidR="00A96D04" w:rsidRPr="00A96D04">
        <w:rPr>
          <w:rFonts w:hint="eastAsia"/>
        </w:rPr>
        <w:t>億</w:t>
      </w:r>
      <w:r w:rsidR="00A96D04" w:rsidRPr="00A96D04">
        <w:t>4,903</w:t>
      </w:r>
      <w:r w:rsidR="00A96D04" w:rsidRPr="00A96D04">
        <w:rPr>
          <w:rFonts w:hint="eastAsia"/>
        </w:rPr>
        <w:t>萬</w:t>
      </w:r>
      <w:r w:rsidR="00A96D04" w:rsidRPr="00A96D04">
        <w:t>9</w:t>
      </w:r>
      <w:r w:rsidR="00A96D04" w:rsidRPr="00A96D04">
        <w:rPr>
          <w:rFonts w:hint="eastAsia"/>
        </w:rPr>
        <w:t>千元，累計執行數</w:t>
      </w:r>
      <w:r w:rsidR="00A96D04" w:rsidRPr="00A96D04">
        <w:t>26</w:t>
      </w:r>
      <w:r w:rsidR="00A96D04" w:rsidRPr="00A96D04">
        <w:rPr>
          <w:rFonts w:hint="eastAsia"/>
        </w:rPr>
        <w:t>億</w:t>
      </w:r>
      <w:r w:rsidR="00A96D04" w:rsidRPr="00A96D04">
        <w:t>820</w:t>
      </w:r>
      <w:r w:rsidR="00A96D04" w:rsidRPr="00A96D04">
        <w:rPr>
          <w:rFonts w:hint="eastAsia"/>
        </w:rPr>
        <w:t>萬</w:t>
      </w:r>
      <w:r w:rsidR="00A96D04" w:rsidRPr="00A96D04">
        <w:t>5</w:t>
      </w:r>
      <w:r w:rsidR="00A96D04" w:rsidRPr="00A96D04">
        <w:rPr>
          <w:rFonts w:hint="eastAsia"/>
        </w:rPr>
        <w:t>千元、累計執行率</w:t>
      </w:r>
      <w:r w:rsidR="00A96D04" w:rsidRPr="00A96D04">
        <w:t>94.88%</w:t>
      </w:r>
      <w:r w:rsidR="00A96D04" w:rsidRPr="00A96D04">
        <w:rPr>
          <w:rFonts w:hint="eastAsia"/>
        </w:rPr>
        <w:t>。經查</w:t>
      </w:r>
      <w:r w:rsidRPr="00544132">
        <w:rPr>
          <w:rFonts w:hint="eastAsia"/>
        </w:rPr>
        <w:t>：</w:t>
      </w:r>
    </w:p>
    <w:p w:rsidR="004E48B8" w:rsidRPr="006E5D3E" w:rsidRDefault="004E48B8" w:rsidP="004E48B8">
      <w:pPr>
        <w:pStyle w:val="a4"/>
        <w:ind w:left="839" w:hanging="273"/>
        <w:rPr>
          <w:rFonts w:hAnsi="標楷體"/>
          <w:b/>
          <w:spacing w:val="-5"/>
          <w:lang w:eastAsia="zh-HK"/>
        </w:rPr>
      </w:pPr>
      <w:r w:rsidRPr="006E5D3E">
        <w:rPr>
          <w:rFonts w:hint="eastAsia"/>
          <w:b/>
          <w:spacing w:val="-5"/>
        </w:rPr>
        <w:t>(</w:t>
      </w:r>
      <w:r>
        <w:rPr>
          <w:rFonts w:hint="eastAsia"/>
          <w:b/>
          <w:spacing w:val="-5"/>
          <w:lang w:eastAsia="zh-TW"/>
        </w:rPr>
        <w:t>一</w:t>
      </w:r>
      <w:r w:rsidRPr="006E5D3E">
        <w:rPr>
          <w:rFonts w:hint="eastAsia"/>
          <w:b/>
          <w:spacing w:val="-5"/>
        </w:rPr>
        <w:t>)</w:t>
      </w:r>
      <w:r w:rsidR="00732625" w:rsidRPr="00732625">
        <w:rPr>
          <w:rFonts w:hint="eastAsia"/>
          <w:b/>
          <w:spacing w:val="-5"/>
          <w:lang w:val="en-US"/>
        </w:rPr>
        <w:t>113年度第九期醫療網設定之15個工作項目，均達成目標值</w:t>
      </w:r>
    </w:p>
    <w:p w:rsidR="004F7FBC" w:rsidRDefault="004F7FBC" w:rsidP="00486723">
      <w:pPr>
        <w:pStyle w:val="21"/>
        <w:ind w:left="850" w:firstLine="566"/>
        <w:rPr>
          <w:lang w:val="en-US" w:eastAsia="zh-TW"/>
        </w:rPr>
      </w:pPr>
      <w:r w:rsidRPr="004F7FBC">
        <w:rPr>
          <w:rFonts w:hint="eastAsia"/>
          <w:lang w:val="en-US"/>
        </w:rPr>
        <w:t>依衛福部說明，113年度第九期醫療網計畫與該部業務有關之工作內容計「建立與發展急性後期照護模式」等15項，並設有相應之目標值，實際執行結果，該15項工作內容113年度實際值皆達成目標(詳表1)</w:t>
      </w:r>
      <w:r>
        <w:rPr>
          <w:rFonts w:hint="eastAsia"/>
          <w:lang w:val="en-US" w:eastAsia="zh-TW"/>
        </w:rPr>
        <w:t>。</w:t>
      </w:r>
    </w:p>
    <w:p w:rsidR="004F7FBC" w:rsidRPr="008F1259" w:rsidRDefault="004F7FBC" w:rsidP="004F7FBC">
      <w:pPr>
        <w:snapToGrid w:val="0"/>
        <w:spacing w:line="440" w:lineRule="exact"/>
        <w:ind w:leftChars="70" w:left="1048" w:hangingChars="300" w:hanging="850"/>
        <w:rPr>
          <w:rFonts w:ascii="Times New Roman"/>
          <w:sz w:val="24"/>
          <w:szCs w:val="24"/>
        </w:rPr>
      </w:pPr>
      <w:r w:rsidRPr="008F1259">
        <w:rPr>
          <w:rFonts w:hAnsi="標楷體" w:hint="eastAsia"/>
          <w:b/>
        </w:rPr>
        <w:t xml:space="preserve">表1  </w:t>
      </w:r>
      <w:r>
        <w:rPr>
          <w:rFonts w:hAnsi="標楷體" w:hint="eastAsia"/>
          <w:b/>
        </w:rPr>
        <w:t>「</w:t>
      </w:r>
      <w:r w:rsidRPr="00C9542B">
        <w:rPr>
          <w:rFonts w:hAnsi="標楷體" w:hint="eastAsia"/>
          <w:b/>
        </w:rPr>
        <w:t>建構敏捷韌性醫療照護體系計畫</w:t>
      </w:r>
      <w:r>
        <w:rPr>
          <w:rFonts w:hAnsi="標楷體" w:hint="eastAsia"/>
          <w:b/>
        </w:rPr>
        <w:t>」113年度</w:t>
      </w:r>
      <w:r w:rsidRPr="00C9542B">
        <w:rPr>
          <w:rFonts w:hAnsi="標楷體" w:hint="eastAsia"/>
          <w:b/>
        </w:rPr>
        <w:t>目標值</w:t>
      </w:r>
      <w:r>
        <w:rPr>
          <w:rFonts w:hAnsi="標楷體" w:hint="eastAsia"/>
          <w:b/>
        </w:rPr>
        <w:t>及實際值概況</w:t>
      </w:r>
      <w:r w:rsidRPr="00C9542B">
        <w:rPr>
          <w:rFonts w:hAnsi="標楷體" w:hint="eastAsia"/>
          <w:b/>
        </w:rPr>
        <w:t>表</w:t>
      </w:r>
      <w:r w:rsidRPr="008F1259">
        <w:rPr>
          <w:rFonts w:hAnsi="標楷體" w:hint="eastAsia"/>
          <w:b/>
        </w:rPr>
        <w:t xml:space="preserve">            </w:t>
      </w:r>
    </w:p>
    <w:tbl>
      <w:tblPr>
        <w:tblW w:w="8204" w:type="dxa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5670"/>
        <w:gridCol w:w="983"/>
        <w:gridCol w:w="984"/>
      </w:tblGrid>
      <w:tr w:rsidR="004F7FBC" w:rsidRPr="00552D1B" w:rsidTr="00DF0E7E">
        <w:trPr>
          <w:trHeight w:val="407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項目</w:t>
            </w:r>
          </w:p>
        </w:tc>
        <w:tc>
          <w:tcPr>
            <w:tcW w:w="5670" w:type="dxa"/>
            <w:shd w:val="clear" w:color="auto" w:fill="auto"/>
            <w:noWrap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 w:rsidRPr="00552D1B">
              <w:rPr>
                <w:rFonts w:hint="eastAsia"/>
              </w:rPr>
              <w:t>工作內容</w:t>
            </w:r>
          </w:p>
        </w:tc>
        <w:tc>
          <w:tcPr>
            <w:tcW w:w="983" w:type="dxa"/>
            <w:shd w:val="clear" w:color="auto" w:fill="auto"/>
            <w:noWrap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目標值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實際值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 w:rsidRPr="00552D1B">
              <w:rPr>
                <w:rFonts w:hint="eastAsia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52D1B" w:rsidRDefault="004F7FBC" w:rsidP="00373E81">
            <w:pPr>
              <w:pStyle w:val="142"/>
            </w:pPr>
            <w:r w:rsidRPr="00552D1B">
              <w:rPr>
                <w:rFonts w:hint="eastAsia"/>
              </w:rPr>
              <w:t>建立與發展急性後期照護模式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 w:rsidRPr="00552D1B">
              <w:rPr>
                <w:rFonts w:hint="eastAsia"/>
              </w:rPr>
              <w:t>8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52D1B" w:rsidRDefault="004F7FBC" w:rsidP="00373E81">
            <w:pPr>
              <w:pStyle w:val="142"/>
            </w:pPr>
            <w:r w:rsidRPr="00F40DDE">
              <w:rPr>
                <w:rFonts w:hint="eastAsia"/>
              </w:rPr>
              <w:t>廣泛推動整合性社區醫療照護模式縣市數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18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 w:rsidRPr="00552D1B">
              <w:rPr>
                <w:rFonts w:hint="eastAsia"/>
              </w:rPr>
              <w:t>1</w:t>
            </w:r>
            <w:r>
              <w:rPr>
                <w:rFonts w:hint="eastAsia"/>
                <w:lang w:eastAsia="zh-TW"/>
              </w:rPr>
              <w:t>8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52D1B" w:rsidRDefault="004F7FBC" w:rsidP="00373E81">
            <w:pPr>
              <w:pStyle w:val="142"/>
            </w:pPr>
            <w:r w:rsidRPr="00FD16C0">
              <w:rPr>
                <w:rFonts w:hint="eastAsia"/>
              </w:rPr>
              <w:t>基層醫師全人照護訓練累計場次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317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320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4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52D1B" w:rsidRDefault="004F7FBC" w:rsidP="00373E81">
            <w:pPr>
              <w:pStyle w:val="142"/>
            </w:pPr>
            <w:r w:rsidRPr="001D2BC1">
              <w:rPr>
                <w:rFonts w:hint="eastAsia"/>
              </w:rPr>
              <w:t>簽署預立選擇安寧緩和醫療暨維生醫療抉擇意願書民眾占率</w:t>
            </w:r>
            <w:r>
              <w:rPr>
                <w:rFonts w:hint="eastAsia"/>
              </w:rPr>
              <w:t>(%)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4.6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4.9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center"/>
            </w:pPr>
            <w:r>
              <w:rPr>
                <w:rFonts w:hint="eastAsia"/>
                <w:lang w:eastAsia="zh-TW"/>
              </w:rPr>
              <w:t>5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52D1B" w:rsidRDefault="004F7FBC" w:rsidP="00373E81">
            <w:pPr>
              <w:pStyle w:val="142"/>
            </w:pPr>
            <w:r w:rsidRPr="001D2BC1">
              <w:rPr>
                <w:rFonts w:hint="eastAsia"/>
              </w:rPr>
              <w:t>部落健康營造</w:t>
            </w:r>
            <w:r>
              <w:rPr>
                <w:rFonts w:hint="eastAsia"/>
                <w:lang w:eastAsia="zh-TW"/>
              </w:rPr>
              <w:t>(健康識能傳播人次)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 w:rsidRPr="001D2BC1">
              <w:t>30,000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552D1B" w:rsidRDefault="004F7FBC" w:rsidP="00DF0E7E">
            <w:pPr>
              <w:pStyle w:val="142"/>
              <w:ind w:left="647" w:hanging="647"/>
              <w:jc w:val="right"/>
            </w:pPr>
            <w:r w:rsidRPr="001D2BC1">
              <w:t>39,190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1D2BC1" w:rsidRDefault="004F7FBC" w:rsidP="00373E81">
            <w:pPr>
              <w:pStyle w:val="142"/>
              <w:rPr>
                <w:rFonts w:hint="eastAsia"/>
              </w:rPr>
            </w:pPr>
            <w:r w:rsidRPr="00CC6D94">
              <w:rPr>
                <w:rFonts w:hint="eastAsia"/>
              </w:rPr>
              <w:t>高齡友善健康機構家數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1D2BC1" w:rsidRDefault="004F7FBC" w:rsidP="00DF0E7E">
            <w:pPr>
              <w:pStyle w:val="142"/>
              <w:ind w:left="647" w:hanging="647"/>
              <w:jc w:val="right"/>
            </w:pPr>
            <w:r>
              <w:t>850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1D2BC1" w:rsidRDefault="004F7FBC" w:rsidP="00DF0E7E">
            <w:pPr>
              <w:pStyle w:val="142"/>
              <w:ind w:left="647" w:hanging="647"/>
              <w:jc w:val="right"/>
            </w:pPr>
            <w:r w:rsidRPr="00CC6D94">
              <w:t>1,447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CC6D94" w:rsidRDefault="004F7FBC" w:rsidP="00373E81">
            <w:pPr>
              <w:pStyle w:val="142"/>
              <w:rPr>
                <w:rFonts w:hint="eastAsia"/>
              </w:rPr>
            </w:pPr>
            <w:r w:rsidRPr="0056610F">
              <w:rPr>
                <w:rFonts w:hint="eastAsia"/>
              </w:rPr>
              <w:t>醫院推動長者友善照護模式相關計畫人員參與高齡照護教育訓練</w:t>
            </w:r>
            <w:r>
              <w:rPr>
                <w:rFonts w:hint="eastAsia"/>
                <w:lang w:eastAsia="zh-TW"/>
              </w:rPr>
              <w:t>(說明1)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90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CC6D94" w:rsidRDefault="004F7FBC" w:rsidP="00DF0E7E">
            <w:pPr>
              <w:pStyle w:val="142"/>
              <w:ind w:left="647" w:hanging="647"/>
              <w:jc w:val="right"/>
            </w:pPr>
            <w:r>
              <w:t>94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6610F" w:rsidRDefault="004F7FBC" w:rsidP="00373E81">
            <w:pPr>
              <w:pStyle w:val="142"/>
              <w:rPr>
                <w:rFonts w:hint="eastAsia"/>
              </w:rPr>
            </w:pPr>
            <w:r w:rsidRPr="0056610F">
              <w:rPr>
                <w:rFonts w:hint="eastAsia"/>
              </w:rPr>
              <w:t>民眾接受藥師教育後，正確用藥知能之認知提升率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85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85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6610F" w:rsidRDefault="004F7FBC" w:rsidP="00373E81">
            <w:pPr>
              <w:pStyle w:val="142"/>
              <w:rPr>
                <w:rFonts w:hint="eastAsia"/>
              </w:rPr>
            </w:pPr>
            <w:r w:rsidRPr="0056610F">
              <w:rPr>
                <w:rFonts w:hint="eastAsia"/>
              </w:rPr>
              <w:t>強化14個緊急傷病患轉診網絡建置重症資源調度機制</w:t>
            </w:r>
            <w:r>
              <w:rPr>
                <w:rFonts w:hint="eastAsia"/>
              </w:rPr>
              <w:t>(說明</w:t>
            </w:r>
            <w:r>
              <w:rPr>
                <w:rFonts w:hint="eastAsia"/>
                <w:lang w:eastAsia="zh-TW"/>
              </w:rPr>
              <w:t>2</w:t>
            </w:r>
            <w:r>
              <w:rPr>
                <w:rFonts w:hint="eastAsia"/>
              </w:rPr>
              <w:t>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95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95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56610F" w:rsidRDefault="004F7FBC" w:rsidP="00373E81">
            <w:pPr>
              <w:pStyle w:val="142"/>
              <w:rPr>
                <w:rFonts w:hint="eastAsia"/>
              </w:rPr>
            </w:pPr>
            <w:r w:rsidRPr="001114B9">
              <w:rPr>
                <w:rFonts w:hint="eastAsia"/>
              </w:rPr>
              <w:t>每年申請服務期滿之公費醫師，仍續留原醫院或偏鄉地區醫院服務之留任率</w:t>
            </w:r>
            <w:r>
              <w:rPr>
                <w:rFonts w:hint="eastAsia"/>
              </w:rPr>
              <w:t>(%)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 w:rsidRPr="001114B9">
              <w:t>55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93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1114B9" w:rsidRDefault="004F7FBC" w:rsidP="00373E81">
            <w:pPr>
              <w:pStyle w:val="142"/>
              <w:rPr>
                <w:rFonts w:hint="eastAsia"/>
              </w:rPr>
            </w:pPr>
            <w:r w:rsidRPr="001114B9">
              <w:rPr>
                <w:rFonts w:hint="eastAsia"/>
              </w:rPr>
              <w:t>增加護理執業人力量能</w:t>
            </w:r>
            <w:r>
              <w:rPr>
                <w:rFonts w:hint="eastAsia"/>
              </w:rPr>
              <w:t>(人數)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1114B9" w:rsidRDefault="004F7FBC" w:rsidP="00DF0E7E">
            <w:pPr>
              <w:pStyle w:val="142"/>
              <w:ind w:left="647" w:hanging="647"/>
              <w:jc w:val="right"/>
            </w:pPr>
            <w:r w:rsidRPr="001114B9">
              <w:t>10,000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 w:rsidRPr="001114B9">
              <w:t>1</w:t>
            </w:r>
            <w:r>
              <w:rPr>
                <w:rFonts w:hint="eastAsia"/>
                <w:lang w:eastAsia="zh-TW"/>
              </w:rPr>
              <w:t>4</w:t>
            </w:r>
            <w:r w:rsidRPr="001114B9">
              <w:t>,</w:t>
            </w:r>
            <w:r>
              <w:rPr>
                <w:rFonts w:hint="eastAsia"/>
                <w:lang w:eastAsia="zh-TW"/>
              </w:rPr>
              <w:t>104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12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1114B9" w:rsidRDefault="004F7FBC" w:rsidP="00373E81">
            <w:pPr>
              <w:pStyle w:val="142"/>
              <w:rPr>
                <w:rFonts w:hint="eastAsia"/>
              </w:rPr>
            </w:pPr>
            <w:r w:rsidRPr="001114B9">
              <w:rPr>
                <w:rFonts w:hint="eastAsia"/>
              </w:rPr>
              <w:t>提升男性護理人員執業比例</w:t>
            </w:r>
            <w:r>
              <w:rPr>
                <w:rFonts w:hint="eastAsia"/>
              </w:rPr>
              <w:t>(%)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1114B9" w:rsidRDefault="004F7FBC" w:rsidP="00DF0E7E">
            <w:pPr>
              <w:pStyle w:val="142"/>
              <w:ind w:left="647" w:hanging="647"/>
              <w:jc w:val="right"/>
            </w:pPr>
            <w:r w:rsidRPr="001114B9">
              <w:t>3.8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1114B9" w:rsidRDefault="004F7FBC" w:rsidP="00DF0E7E">
            <w:pPr>
              <w:pStyle w:val="142"/>
              <w:ind w:left="647" w:hanging="647"/>
              <w:jc w:val="right"/>
            </w:pPr>
            <w:r>
              <w:t>4.2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13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1114B9" w:rsidRDefault="004F7FBC" w:rsidP="00373E81">
            <w:pPr>
              <w:pStyle w:val="142"/>
              <w:rPr>
                <w:rFonts w:hint="eastAsia"/>
              </w:rPr>
            </w:pPr>
            <w:r w:rsidRPr="001114B9">
              <w:rPr>
                <w:rFonts w:hint="eastAsia"/>
              </w:rPr>
              <w:t>強化醫院提供關懷服務量能</w:t>
            </w:r>
            <w:r>
              <w:rPr>
                <w:rFonts w:hint="eastAsia"/>
              </w:rPr>
              <w:t>(服務量成長率%)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Pr="001114B9" w:rsidRDefault="004F7FBC" w:rsidP="00DF0E7E">
            <w:pPr>
              <w:pStyle w:val="142"/>
              <w:ind w:left="647" w:hanging="647"/>
              <w:jc w:val="right"/>
            </w:pPr>
            <w:r>
              <w:t>5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Pr="001114B9" w:rsidRDefault="004F7FBC" w:rsidP="00DF0E7E">
            <w:pPr>
              <w:pStyle w:val="142"/>
              <w:ind w:left="647" w:hanging="647"/>
              <w:jc w:val="right"/>
            </w:pPr>
            <w:r>
              <w:t>22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14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1114B9" w:rsidRDefault="004F7FBC" w:rsidP="00373E81">
            <w:pPr>
              <w:pStyle w:val="142"/>
              <w:rPr>
                <w:rFonts w:hint="eastAsia"/>
              </w:rPr>
            </w:pPr>
            <w:r w:rsidRPr="001114B9">
              <w:rPr>
                <w:rFonts w:hint="eastAsia"/>
              </w:rPr>
              <w:t>預立器官捐贈意願並完成健保IC卡註記人數</w:t>
            </w:r>
            <w:r>
              <w:rPr>
                <w:rFonts w:hint="eastAsia"/>
              </w:rPr>
              <w:t>(萬)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59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>
              <w:t>64</w:t>
            </w:r>
          </w:p>
        </w:tc>
      </w:tr>
      <w:tr w:rsidR="004F7FBC" w:rsidRPr="00552D1B" w:rsidTr="00DF0E7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lastRenderedPageBreak/>
              <w:t>15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4F7FBC" w:rsidRPr="001114B9" w:rsidRDefault="004F7FBC" w:rsidP="00373E81">
            <w:pPr>
              <w:pStyle w:val="142"/>
              <w:rPr>
                <w:rFonts w:hint="eastAsia"/>
              </w:rPr>
            </w:pPr>
            <w:r w:rsidRPr="001114B9">
              <w:rPr>
                <w:rFonts w:hint="eastAsia"/>
              </w:rPr>
              <w:t>維持醫事管理系統運作，輔助全國衛生機關受理醫事人員執業及醫事機構開業相關申請</w:t>
            </w:r>
            <w:r>
              <w:rPr>
                <w:rFonts w:hint="eastAsia"/>
              </w:rPr>
              <w:t>(件數)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 w:rsidRPr="001114B9">
              <w:t>40,000</w:t>
            </w:r>
          </w:p>
        </w:tc>
        <w:tc>
          <w:tcPr>
            <w:tcW w:w="984" w:type="dxa"/>
            <w:shd w:val="clear" w:color="auto" w:fill="auto"/>
            <w:vAlign w:val="center"/>
          </w:tcPr>
          <w:p w:rsidR="004F7FBC" w:rsidRDefault="004F7FBC" w:rsidP="00DF0E7E">
            <w:pPr>
              <w:pStyle w:val="142"/>
              <w:ind w:left="647" w:hanging="647"/>
              <w:jc w:val="right"/>
            </w:pPr>
            <w:r w:rsidRPr="001114B9">
              <w:t>40,000</w:t>
            </w:r>
          </w:p>
        </w:tc>
      </w:tr>
    </w:tbl>
    <w:p w:rsidR="004F7FBC" w:rsidRDefault="004F7FBC" w:rsidP="004F7FBC">
      <w:pPr>
        <w:spacing w:line="280" w:lineRule="exact"/>
        <w:ind w:leftChars="117" w:left="1669" w:hangingChars="550" w:hanging="1338"/>
        <w:rPr>
          <w:rFonts w:hAnsi="標楷體" w:cs="標楷體"/>
          <w:snapToGrid/>
          <w:sz w:val="24"/>
          <w:szCs w:val="24"/>
        </w:rPr>
      </w:pPr>
      <w:r w:rsidRPr="008F1259">
        <w:rPr>
          <w:rFonts w:hAnsi="標楷體" w:cs="標楷體" w:hint="eastAsia"/>
          <w:snapToGrid/>
          <w:sz w:val="24"/>
          <w:szCs w:val="24"/>
        </w:rPr>
        <w:t>說    明：</w:t>
      </w:r>
      <w:r>
        <w:rPr>
          <w:rFonts w:hAnsi="標楷體" w:cs="標楷體" w:hint="eastAsia"/>
          <w:snapToGrid/>
          <w:sz w:val="24"/>
          <w:szCs w:val="24"/>
        </w:rPr>
        <w:t>1.衡量基準為</w:t>
      </w:r>
      <w:r w:rsidRPr="002B5ADB">
        <w:rPr>
          <w:rFonts w:hAnsi="標楷體" w:cs="標楷體" w:hint="eastAsia"/>
          <w:snapToGrid/>
          <w:sz w:val="24"/>
          <w:szCs w:val="24"/>
        </w:rPr>
        <w:t>醫院參與長者友善照護模式相關計畫人員接受高齡照護</w:t>
      </w:r>
      <w:r>
        <w:rPr>
          <w:rFonts w:hAnsi="標楷體" w:cs="標楷體" w:hint="eastAsia"/>
          <w:snapToGrid/>
          <w:sz w:val="24"/>
          <w:szCs w:val="24"/>
        </w:rPr>
        <w:t>教育訓練比率(分子為</w:t>
      </w:r>
      <w:r w:rsidRPr="002B5ADB">
        <w:rPr>
          <w:rFonts w:hAnsi="標楷體" w:cs="標楷體" w:hint="eastAsia"/>
          <w:snapToGrid/>
          <w:sz w:val="24"/>
          <w:szCs w:val="24"/>
        </w:rPr>
        <w:t>完成該年度高齡照護</w:t>
      </w:r>
      <w:r>
        <w:rPr>
          <w:rFonts w:hAnsi="標楷體" w:cs="標楷體" w:hint="eastAsia"/>
          <w:snapToGrid/>
          <w:sz w:val="24"/>
          <w:szCs w:val="24"/>
        </w:rPr>
        <w:t>教育訓練人數，分母為</w:t>
      </w:r>
      <w:r w:rsidRPr="002B5ADB">
        <w:rPr>
          <w:rFonts w:hAnsi="標楷體" w:cs="標楷體" w:hint="eastAsia"/>
          <w:snapToGrid/>
          <w:sz w:val="24"/>
          <w:szCs w:val="24"/>
        </w:rPr>
        <w:t>參與長者友善照護模式計畫人員數</w:t>
      </w:r>
      <w:r>
        <w:rPr>
          <w:rFonts w:hAnsi="標楷體" w:cs="標楷體" w:hint="eastAsia"/>
          <w:snapToGrid/>
          <w:sz w:val="24"/>
          <w:szCs w:val="24"/>
        </w:rPr>
        <w:t>)。</w:t>
      </w:r>
    </w:p>
    <w:p w:rsidR="004F7FBC" w:rsidRDefault="004F7FBC" w:rsidP="004F7FBC">
      <w:pPr>
        <w:spacing w:line="280" w:lineRule="exact"/>
        <w:ind w:leftChars="117" w:left="1669" w:hangingChars="550" w:hanging="1338"/>
        <w:rPr>
          <w:rFonts w:hAnsi="標楷體" w:cs="標楷體"/>
          <w:snapToGrid/>
          <w:sz w:val="24"/>
          <w:szCs w:val="24"/>
        </w:rPr>
      </w:pPr>
      <w:r>
        <w:rPr>
          <w:rFonts w:hAnsi="標楷體" w:cs="標楷體" w:hint="eastAsia"/>
          <w:snapToGrid/>
          <w:sz w:val="24"/>
          <w:szCs w:val="24"/>
        </w:rPr>
        <w:t xml:space="preserve">         2.衡量基準為</w:t>
      </w:r>
      <w:r w:rsidRPr="002B5ADB">
        <w:rPr>
          <w:rFonts w:hAnsi="標楷體" w:cs="標楷體" w:hint="eastAsia"/>
          <w:snapToGrid/>
          <w:sz w:val="24"/>
          <w:szCs w:val="24"/>
        </w:rPr>
        <w:t>急性冠心症、急性腦中風及緊急外傷網絡之</w:t>
      </w:r>
      <w:r>
        <w:rPr>
          <w:rFonts w:hAnsi="標楷體" w:cs="標楷體" w:hint="eastAsia"/>
          <w:snapToGrid/>
          <w:sz w:val="24"/>
          <w:szCs w:val="24"/>
        </w:rPr>
        <w:t>快速通道   完成比率。</w:t>
      </w:r>
    </w:p>
    <w:p w:rsidR="00544132" w:rsidRPr="00EE1A05" w:rsidRDefault="004F7FBC" w:rsidP="001C2D55">
      <w:pPr>
        <w:spacing w:line="280" w:lineRule="exact"/>
        <w:ind w:leftChars="117" w:left="1669" w:hangingChars="550" w:hanging="1338"/>
      </w:pPr>
      <w:r>
        <w:rPr>
          <w:rFonts w:hAnsi="標楷體" w:cs="標楷體" w:hint="eastAsia"/>
          <w:snapToGrid/>
          <w:sz w:val="24"/>
          <w:szCs w:val="24"/>
        </w:rPr>
        <w:t>資料來源</w:t>
      </w:r>
      <w:r w:rsidRPr="008F1259">
        <w:rPr>
          <w:rFonts w:hAnsi="標楷體" w:cs="標楷體" w:hint="eastAsia"/>
          <w:snapToGrid/>
          <w:sz w:val="24"/>
          <w:szCs w:val="24"/>
        </w:rPr>
        <w:t>：</w:t>
      </w:r>
      <w:r>
        <w:rPr>
          <w:rFonts w:hAnsi="標楷體" w:cs="標楷體" w:hint="eastAsia"/>
          <w:snapToGrid/>
          <w:sz w:val="24"/>
          <w:szCs w:val="24"/>
        </w:rPr>
        <w:t>衛福部114年11月提供。</w:t>
      </w:r>
    </w:p>
    <w:p w:rsidR="0016570E" w:rsidRPr="008777B2" w:rsidRDefault="0016570E" w:rsidP="00034D40">
      <w:pPr>
        <w:pStyle w:val="a4"/>
        <w:ind w:left="849" w:hanging="283"/>
        <w:rPr>
          <w:b/>
        </w:rPr>
      </w:pPr>
      <w:r w:rsidRPr="008777B2">
        <w:rPr>
          <w:b/>
        </w:rPr>
        <w:t>(</w:t>
      </w:r>
      <w:r w:rsidRPr="008777B2">
        <w:rPr>
          <w:rFonts w:hint="eastAsia"/>
          <w:b/>
        </w:rPr>
        <w:t>二</w:t>
      </w:r>
      <w:r w:rsidRPr="008777B2">
        <w:rPr>
          <w:b/>
        </w:rPr>
        <w:t>)</w:t>
      </w:r>
      <w:r w:rsidR="00CC76F2" w:rsidRPr="00CC76F2">
        <w:rPr>
          <w:rFonts w:hint="eastAsia"/>
          <w:b/>
          <w:lang w:val="en-US"/>
        </w:rPr>
        <w:t>截至113年10月底，5個次醫療區之實際核定病床數低於可核定床位數，且截至當年底少數新設醫院多年尚未完工開業</w:t>
      </w:r>
    </w:p>
    <w:p w:rsidR="00980273" w:rsidRDefault="00980273" w:rsidP="00034D40">
      <w:pPr>
        <w:pStyle w:val="21"/>
        <w:ind w:left="850" w:firstLine="566"/>
        <w:rPr>
          <w:lang w:val="en-US"/>
        </w:rPr>
      </w:pPr>
      <w:r w:rsidRPr="00980273">
        <w:rPr>
          <w:rFonts w:hint="eastAsia"/>
          <w:lang w:val="en-US"/>
        </w:rPr>
        <w:t>依醫院設立或擴充許可辦法（下稱許可辦法）第7條第1項規定：「中央主管機關應就急、慢性一般病床數予以限制；其規定如下：一、急性一般病床：（一）次醫療區域：每萬人不得逾50床。…。」審計部於衛福部所管醫療藥品基金113年度財務收支審核通知指出，截至113年10月底止，各醫院平均每萬人口急性一般病床數達40.3床，尚未逾越規定，惟以各醫療區戶籍人口數設算，臺北北區等8個次醫療區域</w:t>
      </w:r>
      <w:r w:rsidR="006D43C8" w:rsidRPr="000B271A">
        <w:rPr>
          <w:vertAlign w:val="superscript"/>
        </w:rPr>
        <w:footnoteReference w:id="1"/>
      </w:r>
      <w:r w:rsidRPr="00980273">
        <w:rPr>
          <w:rFonts w:hint="eastAsia"/>
          <w:lang w:val="en-US"/>
        </w:rPr>
        <w:t>實際核定病床數已逾限額，惟臺北西北區、臺北西區、臺北南區、桃園中壢及臺南永康等5個次醫療區之實際核定病床數少於可核定床位數達1千床以上，顯示醫療資源分布仍有區域失衡情形</w:t>
      </w:r>
      <w:r>
        <w:rPr>
          <w:rFonts w:hint="eastAsia"/>
          <w:lang w:val="en-US" w:eastAsia="zh-TW"/>
        </w:rPr>
        <w:t>。</w:t>
      </w:r>
    </w:p>
    <w:p w:rsidR="00E37478" w:rsidRDefault="00E37478" w:rsidP="00034D40">
      <w:pPr>
        <w:pStyle w:val="21"/>
        <w:ind w:left="850" w:firstLine="566"/>
        <w:rPr>
          <w:lang w:val="en-US"/>
        </w:rPr>
      </w:pPr>
      <w:r w:rsidRPr="00E37478">
        <w:rPr>
          <w:rFonts w:hint="eastAsia"/>
          <w:lang w:val="en-US"/>
        </w:rPr>
        <w:t>另衛福部考量部分次醫療區病床數尚有補足空間，於97至113年間許可設立17家醫院，核定急性一般病床數5,461床，並將病床數納入次醫療區域床位數計算；惟其中「員榮醫療社團法人員林聯合醫院」及「彰化基督教醫療財團法人田中基督教醫院」等2家醫院分別自98年、107年經許可設立，迄113年底仍因土地取得、變更地點及樓地板面積、疫情影響、細部規劃待修正等理由，分別延宕逾14及6年，超逾規定年限未能</w:t>
      </w:r>
      <w:r w:rsidRPr="00E37478">
        <w:rPr>
          <w:rFonts w:hint="eastAsia"/>
          <w:lang w:val="en-US"/>
        </w:rPr>
        <w:lastRenderedPageBreak/>
        <w:t>完工開業，且衛福部僅按其申請事由，屢次同意辦理展延</w:t>
      </w:r>
      <w:r>
        <w:rPr>
          <w:rFonts w:hint="eastAsia"/>
          <w:lang w:val="en-US" w:eastAsia="zh-TW"/>
        </w:rPr>
        <w:t>。</w:t>
      </w:r>
    </w:p>
    <w:p w:rsidR="004C7979" w:rsidRDefault="00ED1D7E" w:rsidP="00034D40">
      <w:pPr>
        <w:pStyle w:val="21"/>
        <w:ind w:left="850" w:firstLine="566"/>
      </w:pPr>
      <w:r w:rsidRPr="00ED1D7E">
        <w:rPr>
          <w:rFonts w:hint="eastAsia"/>
          <w:lang w:val="en-US"/>
        </w:rPr>
        <w:t>第九期醫療網計畫雖未規範次醫療區域之急性一般病床數，惟考量該計畫訂有「保障全體國民不論身處何地，均能享有周全性、持續性及協調性的健康照護服務」之願景，而急性一般病床設立及區域分布，對各地區國民健康照護服務之周全具深遠影響，基此，允宜密切注意病床設立及分布之妥適性，以契合前揭醫療網之目標</w:t>
      </w:r>
      <w:r>
        <w:rPr>
          <w:rFonts w:hint="eastAsia"/>
          <w:lang w:val="en-US" w:eastAsia="zh-TW"/>
        </w:rPr>
        <w:t>。</w:t>
      </w:r>
    </w:p>
    <w:p w:rsidR="0016570E" w:rsidRDefault="00544132" w:rsidP="00034D40">
      <w:pPr>
        <w:ind w:left="566" w:firstLine="566"/>
      </w:pPr>
      <w:r w:rsidRPr="00544132">
        <w:rPr>
          <w:rFonts w:hint="eastAsia"/>
        </w:rPr>
        <w:t>綜上，</w:t>
      </w:r>
      <w:r w:rsidR="00847F5C" w:rsidRPr="00847F5C">
        <w:t>113</w:t>
      </w:r>
      <w:r w:rsidR="00847F5C" w:rsidRPr="00847F5C">
        <w:rPr>
          <w:rFonts w:hint="eastAsia"/>
        </w:rPr>
        <w:t>年度衛福部賡續辦理「建構敏捷韌性醫療照護體系計畫」，所訂工作項目實際值雖尚符目標，惟部分次醫療區仍有醫療資源不足情形，且少數經核准新設醫院，歷時多年尚未能完工開業，允宜積極檢討改善</w:t>
      </w:r>
      <w:r w:rsidR="00847F5C">
        <w:rPr>
          <w:rFonts w:hint="eastAsia"/>
        </w:rPr>
        <w:t>。</w:t>
      </w:r>
    </w:p>
    <w:sectPr w:rsidR="0016570E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A24DFB">
      <w:rPr>
        <w:rStyle w:val="af2"/>
        <w:noProof/>
      </w:rPr>
      <w:t>3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footnote>
  <w:footnote w:id="1">
    <w:p w:rsidR="006D43C8" w:rsidRPr="00541440" w:rsidRDefault="006D43C8" w:rsidP="006D43C8">
      <w:pPr>
        <w:pStyle w:val="142"/>
        <w:ind w:leftChars="-15" w:left="126" w:hangingChars="69" w:hanging="168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 xml:space="preserve"> </w:t>
      </w:r>
      <w:r w:rsidR="006235CD" w:rsidRPr="006235CD">
        <w:rPr>
          <w:rFonts w:hint="eastAsia"/>
        </w:rPr>
        <w:t>8個次醫療區域包括臺北北區、臺北中區、宜蘭羅東、嘉義太保、嘉義、屏東、花蓮及臺東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44095"/>
    <w:rsid w:val="000505CC"/>
    <w:rsid w:val="00052A9B"/>
    <w:rsid w:val="000560A4"/>
    <w:rsid w:val="00062174"/>
    <w:rsid w:val="00065D88"/>
    <w:rsid w:val="0006643B"/>
    <w:rsid w:val="00083BE2"/>
    <w:rsid w:val="00085AAD"/>
    <w:rsid w:val="00085C71"/>
    <w:rsid w:val="000A42B9"/>
    <w:rsid w:val="000B0310"/>
    <w:rsid w:val="000B095F"/>
    <w:rsid w:val="000B271A"/>
    <w:rsid w:val="000B2908"/>
    <w:rsid w:val="000B2D44"/>
    <w:rsid w:val="000B7D88"/>
    <w:rsid w:val="000C2310"/>
    <w:rsid w:val="000C3142"/>
    <w:rsid w:val="000C51A6"/>
    <w:rsid w:val="000C6933"/>
    <w:rsid w:val="000C7D58"/>
    <w:rsid w:val="000D1055"/>
    <w:rsid w:val="000E253D"/>
    <w:rsid w:val="000E459C"/>
    <w:rsid w:val="000E4BC6"/>
    <w:rsid w:val="000E5406"/>
    <w:rsid w:val="000F057D"/>
    <w:rsid w:val="000F217C"/>
    <w:rsid w:val="000F7A5B"/>
    <w:rsid w:val="00101434"/>
    <w:rsid w:val="001102E6"/>
    <w:rsid w:val="0011436F"/>
    <w:rsid w:val="00121805"/>
    <w:rsid w:val="0012245A"/>
    <w:rsid w:val="00125067"/>
    <w:rsid w:val="00125CCC"/>
    <w:rsid w:val="00126B6D"/>
    <w:rsid w:val="0012708F"/>
    <w:rsid w:val="00127CAF"/>
    <w:rsid w:val="001342FA"/>
    <w:rsid w:val="0013539D"/>
    <w:rsid w:val="001358A2"/>
    <w:rsid w:val="0014125D"/>
    <w:rsid w:val="0015056E"/>
    <w:rsid w:val="001545A7"/>
    <w:rsid w:val="00154A4C"/>
    <w:rsid w:val="001600D6"/>
    <w:rsid w:val="00161A9B"/>
    <w:rsid w:val="00163032"/>
    <w:rsid w:val="001633FC"/>
    <w:rsid w:val="0016570E"/>
    <w:rsid w:val="001677CD"/>
    <w:rsid w:val="00175AB8"/>
    <w:rsid w:val="00180AAB"/>
    <w:rsid w:val="00185191"/>
    <w:rsid w:val="0018560E"/>
    <w:rsid w:val="00187F1A"/>
    <w:rsid w:val="00192571"/>
    <w:rsid w:val="00197BED"/>
    <w:rsid w:val="001A6314"/>
    <w:rsid w:val="001C0B82"/>
    <w:rsid w:val="001C0E47"/>
    <w:rsid w:val="001C23DC"/>
    <w:rsid w:val="001C2ADC"/>
    <w:rsid w:val="001C2D55"/>
    <w:rsid w:val="001C4FA6"/>
    <w:rsid w:val="001C56BF"/>
    <w:rsid w:val="001C700B"/>
    <w:rsid w:val="001D142C"/>
    <w:rsid w:val="001D1996"/>
    <w:rsid w:val="001D636B"/>
    <w:rsid w:val="001D7EAC"/>
    <w:rsid w:val="001E1DCB"/>
    <w:rsid w:val="001E3B7B"/>
    <w:rsid w:val="001E4DDD"/>
    <w:rsid w:val="001E50B6"/>
    <w:rsid w:val="001E76E1"/>
    <w:rsid w:val="001F4A4A"/>
    <w:rsid w:val="001F5D60"/>
    <w:rsid w:val="002018A5"/>
    <w:rsid w:val="0020259D"/>
    <w:rsid w:val="002063BC"/>
    <w:rsid w:val="00207B7C"/>
    <w:rsid w:val="00207BE0"/>
    <w:rsid w:val="00207C08"/>
    <w:rsid w:val="00214876"/>
    <w:rsid w:val="00214CDF"/>
    <w:rsid w:val="00225B75"/>
    <w:rsid w:val="00237945"/>
    <w:rsid w:val="00241303"/>
    <w:rsid w:val="002448CD"/>
    <w:rsid w:val="00246C39"/>
    <w:rsid w:val="00247272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771FE"/>
    <w:rsid w:val="0028652A"/>
    <w:rsid w:val="00290919"/>
    <w:rsid w:val="00291911"/>
    <w:rsid w:val="00292ADE"/>
    <w:rsid w:val="002968F7"/>
    <w:rsid w:val="00296E7B"/>
    <w:rsid w:val="002A2398"/>
    <w:rsid w:val="002A26F8"/>
    <w:rsid w:val="002B2643"/>
    <w:rsid w:val="002B2C3D"/>
    <w:rsid w:val="002B6868"/>
    <w:rsid w:val="002B6F1B"/>
    <w:rsid w:val="002C049B"/>
    <w:rsid w:val="002C1B8D"/>
    <w:rsid w:val="002D3768"/>
    <w:rsid w:val="002D3D66"/>
    <w:rsid w:val="002D7294"/>
    <w:rsid w:val="002E0BF9"/>
    <w:rsid w:val="002E1B87"/>
    <w:rsid w:val="002E1DFA"/>
    <w:rsid w:val="002E38EF"/>
    <w:rsid w:val="002E4385"/>
    <w:rsid w:val="002E4CAC"/>
    <w:rsid w:val="002E66DF"/>
    <w:rsid w:val="002F177E"/>
    <w:rsid w:val="002F3236"/>
    <w:rsid w:val="003001D4"/>
    <w:rsid w:val="00301653"/>
    <w:rsid w:val="00317437"/>
    <w:rsid w:val="00317713"/>
    <w:rsid w:val="00317F7D"/>
    <w:rsid w:val="0032252D"/>
    <w:rsid w:val="00322D8D"/>
    <w:rsid w:val="003246A6"/>
    <w:rsid w:val="00325FA1"/>
    <w:rsid w:val="00334C1D"/>
    <w:rsid w:val="00345FA8"/>
    <w:rsid w:val="00346B97"/>
    <w:rsid w:val="00351329"/>
    <w:rsid w:val="003521C9"/>
    <w:rsid w:val="00354186"/>
    <w:rsid w:val="0036197B"/>
    <w:rsid w:val="00362B88"/>
    <w:rsid w:val="00364B36"/>
    <w:rsid w:val="003662CC"/>
    <w:rsid w:val="00366D8E"/>
    <w:rsid w:val="0037144B"/>
    <w:rsid w:val="00373E81"/>
    <w:rsid w:val="00382C1A"/>
    <w:rsid w:val="00392FF6"/>
    <w:rsid w:val="00393A52"/>
    <w:rsid w:val="003A6C42"/>
    <w:rsid w:val="003A75F7"/>
    <w:rsid w:val="003A7ADB"/>
    <w:rsid w:val="003B2A1C"/>
    <w:rsid w:val="003B3377"/>
    <w:rsid w:val="003B3703"/>
    <w:rsid w:val="003B3E84"/>
    <w:rsid w:val="003B4D65"/>
    <w:rsid w:val="003B5CD9"/>
    <w:rsid w:val="003B7D0F"/>
    <w:rsid w:val="003C1E37"/>
    <w:rsid w:val="003C4EF8"/>
    <w:rsid w:val="003C72D2"/>
    <w:rsid w:val="003D2141"/>
    <w:rsid w:val="003D425A"/>
    <w:rsid w:val="003D511B"/>
    <w:rsid w:val="003D719D"/>
    <w:rsid w:val="003D7AAA"/>
    <w:rsid w:val="003E1058"/>
    <w:rsid w:val="003E391B"/>
    <w:rsid w:val="003F5C0F"/>
    <w:rsid w:val="004126CE"/>
    <w:rsid w:val="00412C32"/>
    <w:rsid w:val="00431BF0"/>
    <w:rsid w:val="00433045"/>
    <w:rsid w:val="004337F5"/>
    <w:rsid w:val="004343EB"/>
    <w:rsid w:val="00444201"/>
    <w:rsid w:val="00450062"/>
    <w:rsid w:val="00450359"/>
    <w:rsid w:val="004517DD"/>
    <w:rsid w:val="0045212D"/>
    <w:rsid w:val="00453A5D"/>
    <w:rsid w:val="00457118"/>
    <w:rsid w:val="0045791D"/>
    <w:rsid w:val="00461618"/>
    <w:rsid w:val="004628BC"/>
    <w:rsid w:val="0046442F"/>
    <w:rsid w:val="004666F5"/>
    <w:rsid w:val="004669BD"/>
    <w:rsid w:val="00474194"/>
    <w:rsid w:val="004753A7"/>
    <w:rsid w:val="0047710F"/>
    <w:rsid w:val="00481767"/>
    <w:rsid w:val="00483902"/>
    <w:rsid w:val="00484C37"/>
    <w:rsid w:val="00486723"/>
    <w:rsid w:val="00490E87"/>
    <w:rsid w:val="00495679"/>
    <w:rsid w:val="0049585F"/>
    <w:rsid w:val="00496A37"/>
    <w:rsid w:val="00496D03"/>
    <w:rsid w:val="004A0BD9"/>
    <w:rsid w:val="004A18DF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1AD2"/>
    <w:rsid w:val="004F295F"/>
    <w:rsid w:val="004F45AE"/>
    <w:rsid w:val="004F498F"/>
    <w:rsid w:val="004F7FBC"/>
    <w:rsid w:val="0050703B"/>
    <w:rsid w:val="00515415"/>
    <w:rsid w:val="00521217"/>
    <w:rsid w:val="005235C7"/>
    <w:rsid w:val="00527692"/>
    <w:rsid w:val="0053278B"/>
    <w:rsid w:val="00535A3D"/>
    <w:rsid w:val="00544132"/>
    <w:rsid w:val="00544754"/>
    <w:rsid w:val="005500A9"/>
    <w:rsid w:val="00553B6F"/>
    <w:rsid w:val="00560017"/>
    <w:rsid w:val="005616AE"/>
    <w:rsid w:val="0056415F"/>
    <w:rsid w:val="00572B73"/>
    <w:rsid w:val="00574922"/>
    <w:rsid w:val="005760A9"/>
    <w:rsid w:val="0057740C"/>
    <w:rsid w:val="005816B3"/>
    <w:rsid w:val="0058214B"/>
    <w:rsid w:val="00583258"/>
    <w:rsid w:val="00591056"/>
    <w:rsid w:val="0059225A"/>
    <w:rsid w:val="0059778C"/>
    <w:rsid w:val="005A1225"/>
    <w:rsid w:val="005A2F18"/>
    <w:rsid w:val="005A6B93"/>
    <w:rsid w:val="005B256A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06EEA"/>
    <w:rsid w:val="0060741D"/>
    <w:rsid w:val="00611B45"/>
    <w:rsid w:val="00613953"/>
    <w:rsid w:val="006148BB"/>
    <w:rsid w:val="00614ADD"/>
    <w:rsid w:val="006203F5"/>
    <w:rsid w:val="00620AD0"/>
    <w:rsid w:val="00621636"/>
    <w:rsid w:val="006235CD"/>
    <w:rsid w:val="006239A5"/>
    <w:rsid w:val="00635809"/>
    <w:rsid w:val="0063710F"/>
    <w:rsid w:val="006372AD"/>
    <w:rsid w:val="00645176"/>
    <w:rsid w:val="00645B55"/>
    <w:rsid w:val="00650D13"/>
    <w:rsid w:val="006511F5"/>
    <w:rsid w:val="00661C72"/>
    <w:rsid w:val="00664209"/>
    <w:rsid w:val="0066509C"/>
    <w:rsid w:val="00667136"/>
    <w:rsid w:val="006706B5"/>
    <w:rsid w:val="00674B57"/>
    <w:rsid w:val="00676ED9"/>
    <w:rsid w:val="00684234"/>
    <w:rsid w:val="006866FC"/>
    <w:rsid w:val="00687A76"/>
    <w:rsid w:val="006923AA"/>
    <w:rsid w:val="006949F5"/>
    <w:rsid w:val="00697448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43C8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05D62"/>
    <w:rsid w:val="00707954"/>
    <w:rsid w:val="007107C5"/>
    <w:rsid w:val="00727499"/>
    <w:rsid w:val="007316C9"/>
    <w:rsid w:val="00732625"/>
    <w:rsid w:val="00733A13"/>
    <w:rsid w:val="00734849"/>
    <w:rsid w:val="00734C01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1950"/>
    <w:rsid w:val="00783A73"/>
    <w:rsid w:val="007846D6"/>
    <w:rsid w:val="00784E9D"/>
    <w:rsid w:val="00785009"/>
    <w:rsid w:val="0078677F"/>
    <w:rsid w:val="007931C6"/>
    <w:rsid w:val="007933DD"/>
    <w:rsid w:val="00793C0B"/>
    <w:rsid w:val="00793CE4"/>
    <w:rsid w:val="00794B53"/>
    <w:rsid w:val="00795113"/>
    <w:rsid w:val="007A0EF0"/>
    <w:rsid w:val="007A1876"/>
    <w:rsid w:val="007A3617"/>
    <w:rsid w:val="007A3C5E"/>
    <w:rsid w:val="007A4AFB"/>
    <w:rsid w:val="007B19D0"/>
    <w:rsid w:val="007B3D3B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215F"/>
    <w:rsid w:val="00813615"/>
    <w:rsid w:val="00815A29"/>
    <w:rsid w:val="00820229"/>
    <w:rsid w:val="00820A60"/>
    <w:rsid w:val="00820E01"/>
    <w:rsid w:val="0082298F"/>
    <w:rsid w:val="008233AD"/>
    <w:rsid w:val="0082563E"/>
    <w:rsid w:val="008306A6"/>
    <w:rsid w:val="00833F9F"/>
    <w:rsid w:val="008472B7"/>
    <w:rsid w:val="00847F5C"/>
    <w:rsid w:val="008501C3"/>
    <w:rsid w:val="0085197F"/>
    <w:rsid w:val="00856E18"/>
    <w:rsid w:val="00860E46"/>
    <w:rsid w:val="008615CF"/>
    <w:rsid w:val="00870031"/>
    <w:rsid w:val="008717E8"/>
    <w:rsid w:val="00872CAE"/>
    <w:rsid w:val="00874A70"/>
    <w:rsid w:val="00875DC0"/>
    <w:rsid w:val="0088103C"/>
    <w:rsid w:val="00882C48"/>
    <w:rsid w:val="008838BE"/>
    <w:rsid w:val="00883AC1"/>
    <w:rsid w:val="00886404"/>
    <w:rsid w:val="00887FBC"/>
    <w:rsid w:val="008A1D62"/>
    <w:rsid w:val="008A271F"/>
    <w:rsid w:val="008A2F4D"/>
    <w:rsid w:val="008A4C0D"/>
    <w:rsid w:val="008A64BA"/>
    <w:rsid w:val="008B13E3"/>
    <w:rsid w:val="008B6EC9"/>
    <w:rsid w:val="008B7358"/>
    <w:rsid w:val="008C5C08"/>
    <w:rsid w:val="008C6E69"/>
    <w:rsid w:val="008C718E"/>
    <w:rsid w:val="008D7B41"/>
    <w:rsid w:val="008E1AEB"/>
    <w:rsid w:val="008E2CF8"/>
    <w:rsid w:val="008E3EF4"/>
    <w:rsid w:val="008F1256"/>
    <w:rsid w:val="009023F3"/>
    <w:rsid w:val="009029E6"/>
    <w:rsid w:val="009057F4"/>
    <w:rsid w:val="00912494"/>
    <w:rsid w:val="00913FE6"/>
    <w:rsid w:val="00914F4F"/>
    <w:rsid w:val="009154F0"/>
    <w:rsid w:val="00916476"/>
    <w:rsid w:val="00917170"/>
    <w:rsid w:val="00917B49"/>
    <w:rsid w:val="009222AA"/>
    <w:rsid w:val="00935741"/>
    <w:rsid w:val="00947062"/>
    <w:rsid w:val="009476C4"/>
    <w:rsid w:val="00947706"/>
    <w:rsid w:val="009500E5"/>
    <w:rsid w:val="00953171"/>
    <w:rsid w:val="00954B03"/>
    <w:rsid w:val="00955664"/>
    <w:rsid w:val="00957783"/>
    <w:rsid w:val="00957AFA"/>
    <w:rsid w:val="009656ED"/>
    <w:rsid w:val="00970736"/>
    <w:rsid w:val="009729B6"/>
    <w:rsid w:val="00974428"/>
    <w:rsid w:val="00975CE1"/>
    <w:rsid w:val="00976FF9"/>
    <w:rsid w:val="00977335"/>
    <w:rsid w:val="00980273"/>
    <w:rsid w:val="00987149"/>
    <w:rsid w:val="00990DE2"/>
    <w:rsid w:val="009969D7"/>
    <w:rsid w:val="00997D5F"/>
    <w:rsid w:val="009A0B04"/>
    <w:rsid w:val="009A414D"/>
    <w:rsid w:val="009A442F"/>
    <w:rsid w:val="009A47D6"/>
    <w:rsid w:val="009A5A28"/>
    <w:rsid w:val="009D0190"/>
    <w:rsid w:val="009D5B16"/>
    <w:rsid w:val="009E0AB8"/>
    <w:rsid w:val="009E7405"/>
    <w:rsid w:val="009E7696"/>
    <w:rsid w:val="009F00DA"/>
    <w:rsid w:val="009F7E6F"/>
    <w:rsid w:val="00A00039"/>
    <w:rsid w:val="00A0134D"/>
    <w:rsid w:val="00A0325A"/>
    <w:rsid w:val="00A03CCF"/>
    <w:rsid w:val="00A12D20"/>
    <w:rsid w:val="00A130E5"/>
    <w:rsid w:val="00A167E6"/>
    <w:rsid w:val="00A20A1E"/>
    <w:rsid w:val="00A24DFB"/>
    <w:rsid w:val="00A364FE"/>
    <w:rsid w:val="00A427C2"/>
    <w:rsid w:val="00A465F7"/>
    <w:rsid w:val="00A46F74"/>
    <w:rsid w:val="00A477BF"/>
    <w:rsid w:val="00A50C6A"/>
    <w:rsid w:val="00A55D8A"/>
    <w:rsid w:val="00A564C8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6D04"/>
    <w:rsid w:val="00A970CA"/>
    <w:rsid w:val="00AA351E"/>
    <w:rsid w:val="00AA3E6D"/>
    <w:rsid w:val="00AA4255"/>
    <w:rsid w:val="00AB0E11"/>
    <w:rsid w:val="00AB1FE3"/>
    <w:rsid w:val="00AB2703"/>
    <w:rsid w:val="00AB3507"/>
    <w:rsid w:val="00AB3E41"/>
    <w:rsid w:val="00AB40B9"/>
    <w:rsid w:val="00AB44E2"/>
    <w:rsid w:val="00AB4D07"/>
    <w:rsid w:val="00AB566B"/>
    <w:rsid w:val="00AB734F"/>
    <w:rsid w:val="00AC35C1"/>
    <w:rsid w:val="00AC417F"/>
    <w:rsid w:val="00AC6A1E"/>
    <w:rsid w:val="00AC7F8E"/>
    <w:rsid w:val="00AD4187"/>
    <w:rsid w:val="00AD7566"/>
    <w:rsid w:val="00AE04E5"/>
    <w:rsid w:val="00AE203B"/>
    <w:rsid w:val="00AE295A"/>
    <w:rsid w:val="00AE3D4C"/>
    <w:rsid w:val="00AE6454"/>
    <w:rsid w:val="00AF6C37"/>
    <w:rsid w:val="00B01291"/>
    <w:rsid w:val="00B03F96"/>
    <w:rsid w:val="00B1204E"/>
    <w:rsid w:val="00B138BB"/>
    <w:rsid w:val="00B13C66"/>
    <w:rsid w:val="00B14641"/>
    <w:rsid w:val="00B206AD"/>
    <w:rsid w:val="00B3146D"/>
    <w:rsid w:val="00B33888"/>
    <w:rsid w:val="00B35ECD"/>
    <w:rsid w:val="00B370E8"/>
    <w:rsid w:val="00B4084B"/>
    <w:rsid w:val="00B549F5"/>
    <w:rsid w:val="00B54AA7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08D0"/>
    <w:rsid w:val="00B96C78"/>
    <w:rsid w:val="00B9787B"/>
    <w:rsid w:val="00BA474D"/>
    <w:rsid w:val="00BA4BFE"/>
    <w:rsid w:val="00BA4FA8"/>
    <w:rsid w:val="00BB120E"/>
    <w:rsid w:val="00BB3D08"/>
    <w:rsid w:val="00BB4CA7"/>
    <w:rsid w:val="00BB5220"/>
    <w:rsid w:val="00BC5942"/>
    <w:rsid w:val="00BC7E85"/>
    <w:rsid w:val="00BD0AE3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71FC"/>
    <w:rsid w:val="00C201BF"/>
    <w:rsid w:val="00C212E0"/>
    <w:rsid w:val="00C214AB"/>
    <w:rsid w:val="00C221B6"/>
    <w:rsid w:val="00C24CD7"/>
    <w:rsid w:val="00C26119"/>
    <w:rsid w:val="00C30114"/>
    <w:rsid w:val="00C3029D"/>
    <w:rsid w:val="00C30602"/>
    <w:rsid w:val="00C33ECA"/>
    <w:rsid w:val="00C34965"/>
    <w:rsid w:val="00C3571C"/>
    <w:rsid w:val="00C35CA1"/>
    <w:rsid w:val="00C50A1F"/>
    <w:rsid w:val="00C510A6"/>
    <w:rsid w:val="00C5351A"/>
    <w:rsid w:val="00C60A47"/>
    <w:rsid w:val="00C611C6"/>
    <w:rsid w:val="00C6470F"/>
    <w:rsid w:val="00C67895"/>
    <w:rsid w:val="00C7196C"/>
    <w:rsid w:val="00C740BC"/>
    <w:rsid w:val="00C74A4F"/>
    <w:rsid w:val="00C77B0B"/>
    <w:rsid w:val="00C91577"/>
    <w:rsid w:val="00C9432C"/>
    <w:rsid w:val="00C9714D"/>
    <w:rsid w:val="00C97FCD"/>
    <w:rsid w:val="00CA073B"/>
    <w:rsid w:val="00CA3ECD"/>
    <w:rsid w:val="00CA512B"/>
    <w:rsid w:val="00CA5A50"/>
    <w:rsid w:val="00CB07CC"/>
    <w:rsid w:val="00CB5D8D"/>
    <w:rsid w:val="00CB6192"/>
    <w:rsid w:val="00CB6A3C"/>
    <w:rsid w:val="00CB76E9"/>
    <w:rsid w:val="00CC45ED"/>
    <w:rsid w:val="00CC76F2"/>
    <w:rsid w:val="00CD1435"/>
    <w:rsid w:val="00CD7174"/>
    <w:rsid w:val="00CD7584"/>
    <w:rsid w:val="00CE5984"/>
    <w:rsid w:val="00CE6E8A"/>
    <w:rsid w:val="00CE796B"/>
    <w:rsid w:val="00CF1088"/>
    <w:rsid w:val="00CF2852"/>
    <w:rsid w:val="00CF5F06"/>
    <w:rsid w:val="00D04D89"/>
    <w:rsid w:val="00D14B55"/>
    <w:rsid w:val="00D15027"/>
    <w:rsid w:val="00D16CEC"/>
    <w:rsid w:val="00D23F1B"/>
    <w:rsid w:val="00D26B0A"/>
    <w:rsid w:val="00D3118A"/>
    <w:rsid w:val="00D42E18"/>
    <w:rsid w:val="00D45A3C"/>
    <w:rsid w:val="00D45AD3"/>
    <w:rsid w:val="00D500E4"/>
    <w:rsid w:val="00D50B1D"/>
    <w:rsid w:val="00D52A07"/>
    <w:rsid w:val="00D55CBB"/>
    <w:rsid w:val="00D57A2C"/>
    <w:rsid w:val="00D65820"/>
    <w:rsid w:val="00D70A51"/>
    <w:rsid w:val="00D73BA4"/>
    <w:rsid w:val="00D74539"/>
    <w:rsid w:val="00D81078"/>
    <w:rsid w:val="00D8381F"/>
    <w:rsid w:val="00D8621E"/>
    <w:rsid w:val="00D90193"/>
    <w:rsid w:val="00D91CB2"/>
    <w:rsid w:val="00D91ECE"/>
    <w:rsid w:val="00D93FAC"/>
    <w:rsid w:val="00D94829"/>
    <w:rsid w:val="00D9496B"/>
    <w:rsid w:val="00D969BD"/>
    <w:rsid w:val="00D97F46"/>
    <w:rsid w:val="00DA0A3E"/>
    <w:rsid w:val="00DA4741"/>
    <w:rsid w:val="00DA4E2B"/>
    <w:rsid w:val="00DB0D51"/>
    <w:rsid w:val="00DB1379"/>
    <w:rsid w:val="00DB344A"/>
    <w:rsid w:val="00DC0136"/>
    <w:rsid w:val="00DD3B22"/>
    <w:rsid w:val="00DD4DFE"/>
    <w:rsid w:val="00DD506A"/>
    <w:rsid w:val="00DE39BE"/>
    <w:rsid w:val="00DE4A07"/>
    <w:rsid w:val="00DE4CCC"/>
    <w:rsid w:val="00DE56E0"/>
    <w:rsid w:val="00DE5C09"/>
    <w:rsid w:val="00DF0E7E"/>
    <w:rsid w:val="00DF117E"/>
    <w:rsid w:val="00DF36FD"/>
    <w:rsid w:val="00DF60FA"/>
    <w:rsid w:val="00DF6E53"/>
    <w:rsid w:val="00DF7BE9"/>
    <w:rsid w:val="00E01EB6"/>
    <w:rsid w:val="00E02EC5"/>
    <w:rsid w:val="00E04746"/>
    <w:rsid w:val="00E11AAD"/>
    <w:rsid w:val="00E129AF"/>
    <w:rsid w:val="00E14E62"/>
    <w:rsid w:val="00E21205"/>
    <w:rsid w:val="00E21AE1"/>
    <w:rsid w:val="00E22EAB"/>
    <w:rsid w:val="00E237A1"/>
    <w:rsid w:val="00E24DF2"/>
    <w:rsid w:val="00E30D96"/>
    <w:rsid w:val="00E315EE"/>
    <w:rsid w:val="00E36567"/>
    <w:rsid w:val="00E37478"/>
    <w:rsid w:val="00E40526"/>
    <w:rsid w:val="00E43585"/>
    <w:rsid w:val="00E44C7B"/>
    <w:rsid w:val="00E46EBA"/>
    <w:rsid w:val="00E5154B"/>
    <w:rsid w:val="00E517B9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4C12"/>
    <w:rsid w:val="00EA5439"/>
    <w:rsid w:val="00EB44BB"/>
    <w:rsid w:val="00EC5BA4"/>
    <w:rsid w:val="00ED1D7E"/>
    <w:rsid w:val="00ED3217"/>
    <w:rsid w:val="00ED7FE1"/>
    <w:rsid w:val="00EE0A43"/>
    <w:rsid w:val="00EE3714"/>
    <w:rsid w:val="00EE5A5C"/>
    <w:rsid w:val="00EE717A"/>
    <w:rsid w:val="00EF1453"/>
    <w:rsid w:val="00EF21F8"/>
    <w:rsid w:val="00EF2BC9"/>
    <w:rsid w:val="00EF5765"/>
    <w:rsid w:val="00F01BFD"/>
    <w:rsid w:val="00F04951"/>
    <w:rsid w:val="00F12C8D"/>
    <w:rsid w:val="00F15D56"/>
    <w:rsid w:val="00F21FA1"/>
    <w:rsid w:val="00F26C3C"/>
    <w:rsid w:val="00F275F5"/>
    <w:rsid w:val="00F30587"/>
    <w:rsid w:val="00F31C7D"/>
    <w:rsid w:val="00F342F1"/>
    <w:rsid w:val="00F3597D"/>
    <w:rsid w:val="00F36FA0"/>
    <w:rsid w:val="00F468CF"/>
    <w:rsid w:val="00F56D2C"/>
    <w:rsid w:val="00F60741"/>
    <w:rsid w:val="00F608A3"/>
    <w:rsid w:val="00F60B94"/>
    <w:rsid w:val="00F624B6"/>
    <w:rsid w:val="00F62AC6"/>
    <w:rsid w:val="00F63F72"/>
    <w:rsid w:val="00F66191"/>
    <w:rsid w:val="00F774D3"/>
    <w:rsid w:val="00F77E45"/>
    <w:rsid w:val="00F82B1C"/>
    <w:rsid w:val="00F83B6E"/>
    <w:rsid w:val="00F84A8F"/>
    <w:rsid w:val="00F8777D"/>
    <w:rsid w:val="00F93234"/>
    <w:rsid w:val="00F9336B"/>
    <w:rsid w:val="00F96627"/>
    <w:rsid w:val="00FB21F9"/>
    <w:rsid w:val="00FC51D5"/>
    <w:rsid w:val="00FC6580"/>
    <w:rsid w:val="00FC6FE9"/>
    <w:rsid w:val="00FD5370"/>
    <w:rsid w:val="00FD6584"/>
    <w:rsid w:val="00FE3115"/>
    <w:rsid w:val="00FE3C23"/>
    <w:rsid w:val="00FF38EC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FC1BC23-C11A-4A21-B15B-2F80E800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FF3F9-660D-4247-BC57-E7913B4CD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</Words>
  <Characters>1589</Characters>
  <Application>Microsoft Office Word</Application>
  <DocSecurity>0</DocSecurity>
  <Lines>13</Lines>
  <Paragraphs>3</Paragraphs>
  <ScaleCrop>false</ScaleCrop>
  <Company>HOME</Company>
  <LinksUpToDate>false</LinksUpToDate>
  <CharactersWithSpaces>1864</CharactersWithSpaces>
  <SharedDoc>false</SharedDoc>
  <HLinks>
    <vt:vector size="102" baseType="variant"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_Toc217292232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_Toc217292231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_Toc217292230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_Toc217292229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_Toc217292228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_Toc217292227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_Toc217292226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_Toc217292225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_Toc217292224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_Toc217292223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_Toc217292222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_Toc217292221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_Toc217292220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_Toc217292219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_Toc217292218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_Toc217292217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_Toc217292216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2025-12-19T02:14:00Z</cp:lastPrinted>
  <dcterms:created xsi:type="dcterms:W3CDTF">2025-12-23T02:45:00Z</dcterms:created>
  <dcterms:modified xsi:type="dcterms:W3CDTF">2025-12-23T02:45:00Z</dcterms:modified>
</cp:coreProperties>
</file>