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1435" w:rsidRDefault="00CD1435" w:rsidP="00CD1435">
      <w:pPr>
        <w:pStyle w:val="a9"/>
      </w:pPr>
      <w:bookmarkStart w:id="0" w:name="_GoBack"/>
      <w:bookmarkEnd w:id="0"/>
      <w:r w:rsidRPr="008B0425">
        <w:rPr>
          <w:rFonts w:hint="eastAsia"/>
        </w:rPr>
        <w:t>衛生福利部主管</w:t>
      </w:r>
      <w:r w:rsidRPr="008B0425">
        <w:t>11</w:t>
      </w:r>
      <w:r w:rsidR="004628BC">
        <w:rPr>
          <w:rFonts w:hint="eastAsia"/>
        </w:rPr>
        <w:t>3</w:t>
      </w:r>
      <w:r w:rsidRPr="008B0425">
        <w:t>年度單位決算評估報告</w:t>
      </w:r>
      <w:r w:rsidRPr="008B0425">
        <w:rPr>
          <w:rFonts w:hint="eastAsia"/>
        </w:rPr>
        <w:t>目錄</w:t>
      </w:r>
    </w:p>
    <w:p w:rsidR="00034D40" w:rsidRPr="00034D40" w:rsidRDefault="00034D40" w:rsidP="00034D40">
      <w:pPr>
        <w:pStyle w:val="142"/>
        <w:jc w:val="right"/>
        <w:rPr>
          <w:b/>
        </w:rPr>
      </w:pPr>
      <w:r w:rsidRPr="00034D40">
        <w:rPr>
          <w:rFonts w:hint="eastAsia"/>
          <w:b/>
        </w:rPr>
        <w:t>頁次</w:t>
      </w:r>
    </w:p>
    <w:p w:rsidR="00FF4A81" w:rsidRPr="00EE0A43" w:rsidRDefault="00CD1435">
      <w:pPr>
        <w:pStyle w:val="1"/>
        <w:ind w:left="486" w:hanging="486"/>
        <w:rPr>
          <w:rFonts w:ascii="Calibri" w:eastAsia="新細明體" w:hAnsi="Calibri"/>
          <w:b w:val="0"/>
          <w:noProof/>
          <w:snapToGrid/>
          <w:szCs w:val="22"/>
        </w:rPr>
      </w:pPr>
      <w:r w:rsidRPr="00CD1435">
        <w:rPr>
          <w:b w:val="0"/>
        </w:rPr>
        <w:fldChar w:fldCharType="begin"/>
      </w:r>
      <w:r w:rsidRPr="00CD1435">
        <w:rPr>
          <w:b w:val="0"/>
        </w:rPr>
        <w:instrText xml:space="preserve"> TOC \h \z \t "第三層(14號字),3,第二層,2,第二層(14號字),2,第二層(14號字) 字元,2,第一層,1,第一層(14號字),1,第一層(16號字),1" \* MERGEFORMAT </w:instrText>
      </w:r>
      <w:r w:rsidRPr="00CD1435">
        <w:rPr>
          <w:b w:val="0"/>
        </w:rPr>
        <w:fldChar w:fldCharType="separate"/>
      </w:r>
      <w:hyperlink w:anchor="_Toc217292216" w:history="1">
        <w:r w:rsidR="00FF4A81" w:rsidRPr="00946F16">
          <w:rPr>
            <w:rStyle w:val="af1"/>
            <w:rFonts w:hint="eastAsia"/>
            <w:noProof/>
          </w:rPr>
          <w:t>壹、衛生福利部</w:t>
        </w:r>
        <w:r w:rsidR="00FF4A81">
          <w:rPr>
            <w:noProof/>
            <w:webHidden/>
          </w:rPr>
          <w:tab/>
        </w:r>
        <w:r w:rsidR="00FF4A81">
          <w:rPr>
            <w:noProof/>
            <w:webHidden/>
          </w:rPr>
          <w:fldChar w:fldCharType="begin"/>
        </w:r>
        <w:r w:rsidR="00FF4A81">
          <w:rPr>
            <w:noProof/>
            <w:webHidden/>
          </w:rPr>
          <w:instrText xml:space="preserve"> PAGEREF _Toc217292216 \h </w:instrText>
        </w:r>
        <w:r w:rsidR="00FF4A81">
          <w:rPr>
            <w:noProof/>
            <w:webHidden/>
          </w:rPr>
        </w:r>
        <w:r w:rsidR="00FF4A81">
          <w:rPr>
            <w:noProof/>
            <w:webHidden/>
          </w:rPr>
          <w:fldChar w:fldCharType="separate"/>
        </w:r>
        <w:r w:rsidR="00FF4A81">
          <w:rPr>
            <w:noProof/>
            <w:webHidden/>
          </w:rPr>
          <w:t>1</w:t>
        </w:r>
        <w:r w:rsidR="00FF4A81">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17" w:history="1">
        <w:r w:rsidRPr="00946F16">
          <w:rPr>
            <w:rStyle w:val="af1"/>
            <w:rFonts w:hint="eastAsia"/>
            <w:noProof/>
          </w:rPr>
          <w:t>一、部分地區醫療資源仍短缺，另為補足次醫療區病床數而許可新設醫院，惟少數醫院歷經多年尚未完工開業，允宜檢討改善</w:t>
        </w:r>
        <w:r>
          <w:rPr>
            <w:noProof/>
            <w:webHidden/>
          </w:rPr>
          <w:tab/>
        </w:r>
        <w:r>
          <w:rPr>
            <w:noProof/>
            <w:webHidden/>
          </w:rPr>
          <w:fldChar w:fldCharType="begin"/>
        </w:r>
        <w:r>
          <w:rPr>
            <w:noProof/>
            <w:webHidden/>
          </w:rPr>
          <w:instrText xml:space="preserve"> PAGEREF _Toc217292217 \h </w:instrText>
        </w:r>
        <w:r>
          <w:rPr>
            <w:noProof/>
            <w:webHidden/>
          </w:rPr>
        </w:r>
        <w:r>
          <w:rPr>
            <w:noProof/>
            <w:webHidden/>
          </w:rPr>
          <w:fldChar w:fldCharType="separate"/>
        </w:r>
        <w:r>
          <w:rPr>
            <w:noProof/>
            <w:webHidden/>
          </w:rPr>
          <w:t>1</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18" w:history="1">
        <w:r w:rsidRPr="00946F16">
          <w:rPr>
            <w:rStyle w:val="af1"/>
            <w:rFonts w:hint="eastAsia"/>
            <w:noProof/>
          </w:rPr>
          <w:t>二、</w:t>
        </w:r>
        <w:r w:rsidRPr="00946F16">
          <w:rPr>
            <w:rStyle w:val="af1"/>
            <w:noProof/>
          </w:rPr>
          <w:t>113</w:t>
        </w:r>
        <w:r w:rsidRPr="00946F16">
          <w:rPr>
            <w:rStyle w:val="af1"/>
            <w:rFonts w:hint="eastAsia"/>
            <w:noProof/>
          </w:rPr>
          <w:t>年度癌症死亡者之年齡中位數為</w:t>
        </w:r>
        <w:r w:rsidRPr="00946F16">
          <w:rPr>
            <w:rStyle w:val="af1"/>
            <w:noProof/>
          </w:rPr>
          <w:t>71</w:t>
        </w:r>
        <w:r w:rsidRPr="00946F16">
          <w:rPr>
            <w:rStyle w:val="af1"/>
            <w:rFonts w:hint="eastAsia"/>
            <w:noProof/>
          </w:rPr>
          <w:t>歲，較平均餘命少</w:t>
        </w:r>
        <w:r w:rsidRPr="00946F16">
          <w:rPr>
            <w:rStyle w:val="af1"/>
            <w:noProof/>
          </w:rPr>
          <w:t>9</w:t>
        </w:r>
        <w:r w:rsidRPr="00946F16">
          <w:rPr>
            <w:rStyle w:val="af1"/>
            <w:rFonts w:hint="eastAsia"/>
            <w:noProof/>
          </w:rPr>
          <w:t>年，且前</w:t>
        </w:r>
        <w:r w:rsidRPr="00946F16">
          <w:rPr>
            <w:rStyle w:val="af1"/>
            <w:noProof/>
          </w:rPr>
          <w:t>5</w:t>
        </w:r>
        <w:r w:rsidRPr="00946F16">
          <w:rPr>
            <w:rStyle w:val="af1"/>
            <w:rFonts w:hint="eastAsia"/>
            <w:noProof/>
          </w:rPr>
          <w:t>名主要癌症就醫病人數及醫療費用</w:t>
        </w:r>
        <w:r w:rsidRPr="00946F16">
          <w:rPr>
            <w:rStyle w:val="af1"/>
            <w:noProof/>
          </w:rPr>
          <w:t>109</w:t>
        </w:r>
        <w:r w:rsidRPr="00946F16">
          <w:rPr>
            <w:rStyle w:val="af1"/>
            <w:rFonts w:hint="eastAsia"/>
            <w:noProof/>
          </w:rPr>
          <w:t>至</w:t>
        </w:r>
        <w:r w:rsidRPr="00946F16">
          <w:rPr>
            <w:rStyle w:val="af1"/>
            <w:noProof/>
          </w:rPr>
          <w:t>113</w:t>
        </w:r>
        <w:r w:rsidRPr="00946F16">
          <w:rPr>
            <w:rStyle w:val="af1"/>
            <w:rFonts w:hint="eastAsia"/>
            <w:noProof/>
          </w:rPr>
          <w:t>年度皆呈成長，允宜研謀有效防治措施</w:t>
        </w:r>
        <w:r>
          <w:rPr>
            <w:noProof/>
            <w:webHidden/>
          </w:rPr>
          <w:tab/>
        </w:r>
        <w:r>
          <w:rPr>
            <w:noProof/>
            <w:webHidden/>
          </w:rPr>
          <w:fldChar w:fldCharType="begin"/>
        </w:r>
        <w:r>
          <w:rPr>
            <w:noProof/>
            <w:webHidden/>
          </w:rPr>
          <w:instrText xml:space="preserve"> PAGEREF _Toc217292218 \h </w:instrText>
        </w:r>
        <w:r>
          <w:rPr>
            <w:noProof/>
            <w:webHidden/>
          </w:rPr>
        </w:r>
        <w:r>
          <w:rPr>
            <w:noProof/>
            <w:webHidden/>
          </w:rPr>
          <w:fldChar w:fldCharType="separate"/>
        </w:r>
        <w:r>
          <w:rPr>
            <w:noProof/>
            <w:webHidden/>
          </w:rPr>
          <w:t>3</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19" w:history="1">
        <w:r w:rsidRPr="00946F16">
          <w:rPr>
            <w:rStyle w:val="af1"/>
            <w:rFonts w:hint="eastAsia"/>
            <w:noProof/>
          </w:rPr>
          <w:t>三、輔導部分醫療機構進行碳盤查作業，惟未規劃醫療機構淨零路徑，且部分醫院存有用電節能效率成效不彰情形，允宜研謀改善</w:t>
        </w:r>
        <w:r>
          <w:rPr>
            <w:noProof/>
            <w:webHidden/>
          </w:rPr>
          <w:tab/>
        </w:r>
        <w:r>
          <w:rPr>
            <w:noProof/>
            <w:webHidden/>
          </w:rPr>
          <w:fldChar w:fldCharType="begin"/>
        </w:r>
        <w:r>
          <w:rPr>
            <w:noProof/>
            <w:webHidden/>
          </w:rPr>
          <w:instrText xml:space="preserve"> PAGEREF _Toc217292219 \h </w:instrText>
        </w:r>
        <w:r>
          <w:rPr>
            <w:noProof/>
            <w:webHidden/>
          </w:rPr>
        </w:r>
        <w:r>
          <w:rPr>
            <w:noProof/>
            <w:webHidden/>
          </w:rPr>
          <w:fldChar w:fldCharType="separate"/>
        </w:r>
        <w:r>
          <w:rPr>
            <w:noProof/>
            <w:webHidden/>
          </w:rPr>
          <w:t>5</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20" w:history="1">
        <w:r w:rsidRPr="00946F16">
          <w:rPr>
            <w:rStyle w:val="af1"/>
            <w:rFonts w:hint="eastAsia"/>
            <w:noProof/>
          </w:rPr>
          <w:t>四、</w:t>
        </w:r>
        <w:r w:rsidRPr="00946F16">
          <w:rPr>
            <w:rStyle w:val="af1"/>
            <w:rFonts w:hint="eastAsia"/>
            <w:noProof/>
            <w:spacing w:val="-3"/>
          </w:rPr>
          <w:t>近年脫貧社工進用人數未如預期，又提供經濟弱勢民眾實物給付服務，惟迄</w:t>
        </w:r>
        <w:r w:rsidRPr="00946F16">
          <w:rPr>
            <w:rStyle w:val="af1"/>
            <w:noProof/>
            <w:spacing w:val="-3"/>
          </w:rPr>
          <w:t>113</w:t>
        </w:r>
        <w:r w:rsidRPr="00946F16">
          <w:rPr>
            <w:rStyle w:val="af1"/>
            <w:rFonts w:hint="eastAsia"/>
            <w:noProof/>
            <w:spacing w:val="-3"/>
          </w:rPr>
          <w:t>年底，部分市縣設置冷凍</w:t>
        </w:r>
        <w:r w:rsidRPr="00946F16">
          <w:rPr>
            <w:rStyle w:val="af1"/>
            <w:noProof/>
            <w:spacing w:val="-3"/>
          </w:rPr>
          <w:t>(</w:t>
        </w:r>
        <w:r w:rsidRPr="00946F16">
          <w:rPr>
            <w:rStyle w:val="af1"/>
            <w:rFonts w:hint="eastAsia"/>
            <w:noProof/>
            <w:spacing w:val="-3"/>
          </w:rPr>
          <w:t>藏</w:t>
        </w:r>
        <w:r w:rsidRPr="00946F16">
          <w:rPr>
            <w:rStyle w:val="af1"/>
            <w:noProof/>
            <w:spacing w:val="-3"/>
          </w:rPr>
          <w:t>)</w:t>
        </w:r>
        <w:r w:rsidRPr="00946F16">
          <w:rPr>
            <w:rStyle w:val="af1"/>
            <w:rFonts w:hint="eastAsia"/>
            <w:noProof/>
            <w:spacing w:val="-3"/>
          </w:rPr>
          <w:t>設備及提供女性生理用品據點之涵蓋率未及八成，容有改善空間</w:t>
        </w:r>
        <w:r>
          <w:rPr>
            <w:noProof/>
            <w:webHidden/>
          </w:rPr>
          <w:tab/>
        </w:r>
        <w:r>
          <w:rPr>
            <w:noProof/>
            <w:webHidden/>
          </w:rPr>
          <w:fldChar w:fldCharType="begin"/>
        </w:r>
        <w:r>
          <w:rPr>
            <w:noProof/>
            <w:webHidden/>
          </w:rPr>
          <w:instrText xml:space="preserve"> PAGEREF _Toc217292220 \h </w:instrText>
        </w:r>
        <w:r>
          <w:rPr>
            <w:noProof/>
            <w:webHidden/>
          </w:rPr>
        </w:r>
        <w:r>
          <w:rPr>
            <w:noProof/>
            <w:webHidden/>
          </w:rPr>
          <w:fldChar w:fldCharType="separate"/>
        </w:r>
        <w:r>
          <w:rPr>
            <w:noProof/>
            <w:webHidden/>
          </w:rPr>
          <w:t>6</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21" w:history="1">
        <w:r w:rsidRPr="00946F16">
          <w:rPr>
            <w:rStyle w:val="af1"/>
            <w:rFonts w:hint="eastAsia"/>
            <w:noProof/>
          </w:rPr>
          <w:t>貳、疾病管制署</w:t>
        </w:r>
        <w:r>
          <w:rPr>
            <w:noProof/>
            <w:webHidden/>
          </w:rPr>
          <w:tab/>
        </w:r>
        <w:r>
          <w:rPr>
            <w:noProof/>
            <w:webHidden/>
          </w:rPr>
          <w:fldChar w:fldCharType="begin"/>
        </w:r>
        <w:r>
          <w:rPr>
            <w:noProof/>
            <w:webHidden/>
          </w:rPr>
          <w:instrText xml:space="preserve"> PAGEREF _Toc217292221 \h </w:instrText>
        </w:r>
        <w:r>
          <w:rPr>
            <w:noProof/>
            <w:webHidden/>
          </w:rPr>
        </w:r>
        <w:r>
          <w:rPr>
            <w:noProof/>
            <w:webHidden/>
          </w:rPr>
          <w:fldChar w:fldCharType="separate"/>
        </w:r>
        <w:r>
          <w:rPr>
            <w:noProof/>
            <w:webHidden/>
          </w:rPr>
          <w:t>10</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22" w:history="1">
        <w:r w:rsidRPr="00946F16">
          <w:rPr>
            <w:rStyle w:val="af1"/>
            <w:rFonts w:hint="eastAsia"/>
            <w:noProof/>
          </w:rPr>
          <w:t>五、</w:t>
        </w:r>
        <w:r w:rsidRPr="00946F16">
          <w:rPr>
            <w:rStyle w:val="af1"/>
            <w:noProof/>
          </w:rPr>
          <w:t>113</w:t>
        </w:r>
        <w:r w:rsidRPr="00946F16">
          <w:rPr>
            <w:rStyle w:val="af1"/>
            <w:rFonts w:hint="eastAsia"/>
            <w:noProof/>
          </w:rPr>
          <w:t>年度山地原鄉結核病發生率達全國</w:t>
        </w:r>
        <w:r w:rsidRPr="00946F16">
          <w:rPr>
            <w:rStyle w:val="af1"/>
            <w:noProof/>
          </w:rPr>
          <w:t>2.5</w:t>
        </w:r>
        <w:r w:rsidRPr="00946F16">
          <w:rPr>
            <w:rStyle w:val="af1"/>
            <w:rFonts w:hint="eastAsia"/>
            <w:noProof/>
          </w:rPr>
          <w:t>倍，且部分地區發生率仍上升，允宜檢討改進</w:t>
        </w:r>
        <w:r>
          <w:rPr>
            <w:noProof/>
            <w:webHidden/>
          </w:rPr>
          <w:tab/>
        </w:r>
        <w:r>
          <w:rPr>
            <w:noProof/>
            <w:webHidden/>
          </w:rPr>
          <w:fldChar w:fldCharType="begin"/>
        </w:r>
        <w:r>
          <w:rPr>
            <w:noProof/>
            <w:webHidden/>
          </w:rPr>
          <w:instrText xml:space="preserve"> PAGEREF _Toc217292222 \h </w:instrText>
        </w:r>
        <w:r>
          <w:rPr>
            <w:noProof/>
            <w:webHidden/>
          </w:rPr>
        </w:r>
        <w:r>
          <w:rPr>
            <w:noProof/>
            <w:webHidden/>
          </w:rPr>
          <w:fldChar w:fldCharType="separate"/>
        </w:r>
        <w:r>
          <w:rPr>
            <w:noProof/>
            <w:webHidden/>
          </w:rPr>
          <w:t>10</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23" w:history="1">
        <w:r w:rsidRPr="00946F16">
          <w:rPr>
            <w:rStyle w:val="af1"/>
            <w:rFonts w:hint="eastAsia"/>
            <w:noProof/>
          </w:rPr>
          <w:t>參、食品藥物管理署</w:t>
        </w:r>
        <w:r>
          <w:rPr>
            <w:noProof/>
            <w:webHidden/>
          </w:rPr>
          <w:tab/>
        </w:r>
        <w:r>
          <w:rPr>
            <w:noProof/>
            <w:webHidden/>
          </w:rPr>
          <w:fldChar w:fldCharType="begin"/>
        </w:r>
        <w:r>
          <w:rPr>
            <w:noProof/>
            <w:webHidden/>
          </w:rPr>
          <w:instrText xml:space="preserve"> PAGEREF _Toc217292223 \h </w:instrText>
        </w:r>
        <w:r>
          <w:rPr>
            <w:noProof/>
            <w:webHidden/>
          </w:rPr>
        </w:r>
        <w:r>
          <w:rPr>
            <w:noProof/>
            <w:webHidden/>
          </w:rPr>
          <w:fldChar w:fldCharType="separate"/>
        </w:r>
        <w:r>
          <w:rPr>
            <w:noProof/>
            <w:webHidden/>
          </w:rPr>
          <w:t>12</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24" w:history="1">
        <w:r w:rsidRPr="00946F16">
          <w:rPr>
            <w:rStyle w:val="af1"/>
            <w:rFonts w:hint="eastAsia"/>
            <w:noProof/>
          </w:rPr>
          <w:t>六、</w:t>
        </w:r>
        <w:r w:rsidRPr="00946F16">
          <w:rPr>
            <w:rStyle w:val="af1"/>
            <w:noProof/>
          </w:rPr>
          <w:t>113</w:t>
        </w:r>
        <w:r w:rsidRPr="00946F16">
          <w:rPr>
            <w:rStyle w:val="af1"/>
            <w:rFonts w:hint="eastAsia"/>
            <w:noProof/>
          </w:rPr>
          <w:t>年度食品中毒防治經費大幅成長，惟中毒及死亡案件顯著增加，且無法認定於特定場所受到污染或處置不當之案件比率逾</w:t>
        </w:r>
        <w:r w:rsidRPr="00946F16">
          <w:rPr>
            <w:rStyle w:val="af1"/>
            <w:noProof/>
          </w:rPr>
          <w:t>97%</w:t>
        </w:r>
        <w:r w:rsidRPr="00946F16">
          <w:rPr>
            <w:rStyle w:val="af1"/>
            <w:rFonts w:hint="eastAsia"/>
            <w:noProof/>
          </w:rPr>
          <w:t>，宜精進食品檢驗方法並強化源頭管理，俾建構安心飲食環境</w:t>
        </w:r>
        <w:r>
          <w:rPr>
            <w:noProof/>
            <w:webHidden/>
          </w:rPr>
          <w:tab/>
        </w:r>
        <w:r>
          <w:rPr>
            <w:noProof/>
            <w:webHidden/>
          </w:rPr>
          <w:fldChar w:fldCharType="begin"/>
        </w:r>
        <w:r>
          <w:rPr>
            <w:noProof/>
            <w:webHidden/>
          </w:rPr>
          <w:instrText xml:space="preserve"> PAGEREF _Toc217292224 \h </w:instrText>
        </w:r>
        <w:r>
          <w:rPr>
            <w:noProof/>
            <w:webHidden/>
          </w:rPr>
        </w:r>
        <w:r>
          <w:rPr>
            <w:noProof/>
            <w:webHidden/>
          </w:rPr>
          <w:fldChar w:fldCharType="separate"/>
        </w:r>
        <w:r>
          <w:rPr>
            <w:noProof/>
            <w:webHidden/>
          </w:rPr>
          <w:t>12</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25" w:history="1">
        <w:r w:rsidRPr="00946F16">
          <w:rPr>
            <w:rStyle w:val="af1"/>
            <w:rFonts w:hint="eastAsia"/>
            <w:noProof/>
          </w:rPr>
          <w:t>肆、中央健康保險署</w:t>
        </w:r>
        <w:r>
          <w:rPr>
            <w:noProof/>
            <w:webHidden/>
          </w:rPr>
          <w:tab/>
        </w:r>
        <w:r>
          <w:rPr>
            <w:noProof/>
            <w:webHidden/>
          </w:rPr>
          <w:fldChar w:fldCharType="begin"/>
        </w:r>
        <w:r>
          <w:rPr>
            <w:noProof/>
            <w:webHidden/>
          </w:rPr>
          <w:instrText xml:space="preserve"> PAGEREF _Toc217292225 \h </w:instrText>
        </w:r>
        <w:r>
          <w:rPr>
            <w:noProof/>
            <w:webHidden/>
          </w:rPr>
        </w:r>
        <w:r>
          <w:rPr>
            <w:noProof/>
            <w:webHidden/>
          </w:rPr>
          <w:fldChar w:fldCharType="separate"/>
        </w:r>
        <w:r>
          <w:rPr>
            <w:noProof/>
            <w:webHidden/>
          </w:rPr>
          <w:t>15</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26" w:history="1">
        <w:r w:rsidRPr="00946F16">
          <w:rPr>
            <w:rStyle w:val="af1"/>
            <w:rFonts w:hint="eastAsia"/>
            <w:noProof/>
          </w:rPr>
          <w:t>七、「健保</w:t>
        </w:r>
        <w:r w:rsidRPr="00946F16">
          <w:rPr>
            <w:rStyle w:val="af1"/>
            <w:noProof/>
          </w:rPr>
          <w:t>B</w:t>
        </w:r>
        <w:r w:rsidRPr="00946F16">
          <w:rPr>
            <w:rStyle w:val="af1"/>
            <w:rFonts w:hint="eastAsia"/>
            <w:noProof/>
          </w:rPr>
          <w:t>、</w:t>
        </w:r>
        <w:r w:rsidRPr="00946F16">
          <w:rPr>
            <w:rStyle w:val="af1"/>
            <w:noProof/>
          </w:rPr>
          <w:t>C</w:t>
        </w:r>
        <w:r w:rsidRPr="00946F16">
          <w:rPr>
            <w:rStyle w:val="af1"/>
            <w:rFonts w:hint="eastAsia"/>
            <w:noProof/>
          </w:rPr>
          <w:t>肝追蹤給付改善方案」</w:t>
        </w:r>
        <w:r w:rsidRPr="00946F16">
          <w:rPr>
            <w:rStyle w:val="af1"/>
            <w:noProof/>
          </w:rPr>
          <w:t>113</w:t>
        </w:r>
        <w:r w:rsidRPr="00946F16">
          <w:rPr>
            <w:rStyle w:val="af1"/>
            <w:rFonts w:hint="eastAsia"/>
            <w:noProof/>
          </w:rPr>
          <w:t>年度收案照護率未及五成，且照護個案結案原因多為中斷追蹤管理，允宜研謀改善</w:t>
        </w:r>
        <w:r>
          <w:rPr>
            <w:noProof/>
            <w:webHidden/>
          </w:rPr>
          <w:tab/>
        </w:r>
        <w:r>
          <w:rPr>
            <w:noProof/>
            <w:webHidden/>
          </w:rPr>
          <w:fldChar w:fldCharType="begin"/>
        </w:r>
        <w:r>
          <w:rPr>
            <w:noProof/>
            <w:webHidden/>
          </w:rPr>
          <w:instrText xml:space="preserve"> PAGEREF _Toc217292226 \h </w:instrText>
        </w:r>
        <w:r>
          <w:rPr>
            <w:noProof/>
            <w:webHidden/>
          </w:rPr>
        </w:r>
        <w:r>
          <w:rPr>
            <w:noProof/>
            <w:webHidden/>
          </w:rPr>
          <w:fldChar w:fldCharType="separate"/>
        </w:r>
        <w:r>
          <w:rPr>
            <w:noProof/>
            <w:webHidden/>
          </w:rPr>
          <w:t>15</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27" w:history="1">
        <w:r w:rsidRPr="00946F16">
          <w:rPr>
            <w:rStyle w:val="af1"/>
            <w:rFonts w:hint="eastAsia"/>
            <w:noProof/>
          </w:rPr>
          <w:t>伍、國民健康署</w:t>
        </w:r>
        <w:r>
          <w:rPr>
            <w:noProof/>
            <w:webHidden/>
          </w:rPr>
          <w:tab/>
        </w:r>
        <w:r>
          <w:rPr>
            <w:noProof/>
            <w:webHidden/>
          </w:rPr>
          <w:fldChar w:fldCharType="begin"/>
        </w:r>
        <w:r>
          <w:rPr>
            <w:noProof/>
            <w:webHidden/>
          </w:rPr>
          <w:instrText xml:space="preserve"> PAGEREF _Toc217292227 \h </w:instrText>
        </w:r>
        <w:r>
          <w:rPr>
            <w:noProof/>
            <w:webHidden/>
          </w:rPr>
        </w:r>
        <w:r>
          <w:rPr>
            <w:noProof/>
            <w:webHidden/>
          </w:rPr>
          <w:fldChar w:fldCharType="separate"/>
        </w:r>
        <w:r>
          <w:rPr>
            <w:noProof/>
            <w:webHidden/>
          </w:rPr>
          <w:t>18</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28" w:history="1">
        <w:r w:rsidRPr="00946F16">
          <w:rPr>
            <w:rStyle w:val="af1"/>
            <w:rFonts w:hint="eastAsia"/>
            <w:noProof/>
          </w:rPr>
          <w:t>八、</w:t>
        </w:r>
        <w:r w:rsidRPr="00946F16">
          <w:rPr>
            <w:rStyle w:val="af1"/>
            <w:noProof/>
          </w:rPr>
          <w:t>110</w:t>
        </w:r>
        <w:r w:rsidRPr="00946F16">
          <w:rPr>
            <w:rStyle w:val="af1"/>
            <w:rFonts w:hint="eastAsia"/>
            <w:noProof/>
          </w:rPr>
          <w:t>年</w:t>
        </w:r>
        <w:r w:rsidRPr="00946F16">
          <w:rPr>
            <w:rStyle w:val="af1"/>
            <w:noProof/>
          </w:rPr>
          <w:t>7</w:t>
        </w:r>
        <w:r w:rsidRPr="00946F16">
          <w:rPr>
            <w:rStyle w:val="af1"/>
            <w:rFonts w:hint="eastAsia"/>
            <w:noProof/>
          </w:rPr>
          <w:t>月起擴大辦理體外受精人工生殖補助，惟</w:t>
        </w:r>
        <w:r w:rsidRPr="00946F16">
          <w:rPr>
            <w:rStyle w:val="af1"/>
            <w:noProof/>
          </w:rPr>
          <w:t>111</w:t>
        </w:r>
        <w:r w:rsidRPr="00946F16">
          <w:rPr>
            <w:rStyle w:val="af1"/>
            <w:rFonts w:hint="eastAsia"/>
            <w:noProof/>
          </w:rPr>
          <w:t>至</w:t>
        </w:r>
        <w:r w:rsidRPr="00946F16">
          <w:rPr>
            <w:rStyle w:val="af1"/>
            <w:noProof/>
          </w:rPr>
          <w:t>113</w:t>
        </w:r>
        <w:r w:rsidRPr="00946F16">
          <w:rPr>
            <w:rStyle w:val="af1"/>
            <w:rFonts w:hint="eastAsia"/>
            <w:noProof/>
          </w:rPr>
          <w:t>年度所辦少子女化對策計畫相關經費預算執行率均未達七成五，宜參酌民眾申請現況核實估列經費，以符實需並落實友善生養環境</w:t>
        </w:r>
        <w:r>
          <w:rPr>
            <w:noProof/>
            <w:webHidden/>
          </w:rPr>
          <w:tab/>
        </w:r>
        <w:r>
          <w:rPr>
            <w:noProof/>
            <w:webHidden/>
          </w:rPr>
          <w:fldChar w:fldCharType="begin"/>
        </w:r>
        <w:r>
          <w:rPr>
            <w:noProof/>
            <w:webHidden/>
          </w:rPr>
          <w:instrText xml:space="preserve"> PAGEREF _Toc217292228 \h </w:instrText>
        </w:r>
        <w:r>
          <w:rPr>
            <w:noProof/>
            <w:webHidden/>
          </w:rPr>
        </w:r>
        <w:r>
          <w:rPr>
            <w:noProof/>
            <w:webHidden/>
          </w:rPr>
          <w:fldChar w:fldCharType="separate"/>
        </w:r>
        <w:r>
          <w:rPr>
            <w:noProof/>
            <w:webHidden/>
          </w:rPr>
          <w:t>18</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29" w:history="1">
        <w:r w:rsidRPr="00946F16">
          <w:rPr>
            <w:rStyle w:val="af1"/>
            <w:rFonts w:hint="eastAsia"/>
            <w:noProof/>
          </w:rPr>
          <w:t>陸、社會及家庭署</w:t>
        </w:r>
        <w:r>
          <w:rPr>
            <w:noProof/>
            <w:webHidden/>
          </w:rPr>
          <w:tab/>
        </w:r>
        <w:r>
          <w:rPr>
            <w:noProof/>
            <w:webHidden/>
          </w:rPr>
          <w:fldChar w:fldCharType="begin"/>
        </w:r>
        <w:r>
          <w:rPr>
            <w:noProof/>
            <w:webHidden/>
          </w:rPr>
          <w:instrText xml:space="preserve"> PAGEREF _Toc217292229 \h </w:instrText>
        </w:r>
        <w:r>
          <w:rPr>
            <w:noProof/>
            <w:webHidden/>
          </w:rPr>
        </w:r>
        <w:r>
          <w:rPr>
            <w:noProof/>
            <w:webHidden/>
          </w:rPr>
          <w:fldChar w:fldCharType="separate"/>
        </w:r>
        <w:r>
          <w:rPr>
            <w:noProof/>
            <w:webHidden/>
          </w:rPr>
          <w:t>22</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30" w:history="1">
        <w:r w:rsidRPr="00946F16">
          <w:rPr>
            <w:rStyle w:val="af1"/>
            <w:rFonts w:hint="eastAsia"/>
            <w:noProof/>
          </w:rPr>
          <w:t>九、迄</w:t>
        </w:r>
        <w:r w:rsidRPr="00946F16">
          <w:rPr>
            <w:rStyle w:val="af1"/>
            <w:noProof/>
          </w:rPr>
          <w:t>113</w:t>
        </w:r>
        <w:r w:rsidRPr="00946F16">
          <w:rPr>
            <w:rStyle w:val="af1"/>
            <w:rFonts w:hint="eastAsia"/>
            <w:noProof/>
          </w:rPr>
          <w:t>年底所辦公共托育服務據點之布建仍未達標，另公共與準公共化托育服務人力流動率近年雖下降，然仍近五成，允宜研謀精進作為，俾提升托育服務之可及性及服務品質</w:t>
        </w:r>
        <w:r>
          <w:rPr>
            <w:noProof/>
            <w:webHidden/>
          </w:rPr>
          <w:tab/>
        </w:r>
        <w:r>
          <w:rPr>
            <w:noProof/>
            <w:webHidden/>
          </w:rPr>
          <w:fldChar w:fldCharType="begin"/>
        </w:r>
        <w:r>
          <w:rPr>
            <w:noProof/>
            <w:webHidden/>
          </w:rPr>
          <w:instrText xml:space="preserve"> PAGEREF _Toc217292230 \h </w:instrText>
        </w:r>
        <w:r>
          <w:rPr>
            <w:noProof/>
            <w:webHidden/>
          </w:rPr>
        </w:r>
        <w:r>
          <w:rPr>
            <w:noProof/>
            <w:webHidden/>
          </w:rPr>
          <w:fldChar w:fldCharType="separate"/>
        </w:r>
        <w:r>
          <w:rPr>
            <w:noProof/>
            <w:webHidden/>
          </w:rPr>
          <w:t>22</w:t>
        </w:r>
        <w:r>
          <w:rPr>
            <w:noProof/>
            <w:webHidden/>
          </w:rPr>
          <w:fldChar w:fldCharType="end"/>
        </w:r>
      </w:hyperlink>
    </w:p>
    <w:p w:rsidR="00FF4A81" w:rsidRPr="00EE0A43" w:rsidRDefault="00FF4A81">
      <w:pPr>
        <w:pStyle w:val="1"/>
        <w:ind w:left="487" w:hanging="487"/>
        <w:rPr>
          <w:rFonts w:ascii="Calibri" w:eastAsia="新細明體" w:hAnsi="Calibri"/>
          <w:b w:val="0"/>
          <w:noProof/>
          <w:snapToGrid/>
          <w:szCs w:val="22"/>
        </w:rPr>
      </w:pPr>
      <w:hyperlink w:anchor="_Toc217292231" w:history="1">
        <w:r w:rsidRPr="00946F16">
          <w:rPr>
            <w:rStyle w:val="af1"/>
            <w:rFonts w:hint="eastAsia"/>
            <w:noProof/>
          </w:rPr>
          <w:t>柒、國家中醫藥研究所</w:t>
        </w:r>
        <w:r>
          <w:rPr>
            <w:noProof/>
            <w:webHidden/>
          </w:rPr>
          <w:tab/>
        </w:r>
        <w:r>
          <w:rPr>
            <w:noProof/>
            <w:webHidden/>
          </w:rPr>
          <w:fldChar w:fldCharType="begin"/>
        </w:r>
        <w:r>
          <w:rPr>
            <w:noProof/>
            <w:webHidden/>
          </w:rPr>
          <w:instrText xml:space="preserve"> PAGEREF _Toc217292231 \h </w:instrText>
        </w:r>
        <w:r>
          <w:rPr>
            <w:noProof/>
            <w:webHidden/>
          </w:rPr>
        </w:r>
        <w:r>
          <w:rPr>
            <w:noProof/>
            <w:webHidden/>
          </w:rPr>
          <w:fldChar w:fldCharType="separate"/>
        </w:r>
        <w:r>
          <w:rPr>
            <w:noProof/>
            <w:webHidden/>
          </w:rPr>
          <w:t>24</w:t>
        </w:r>
        <w:r>
          <w:rPr>
            <w:noProof/>
            <w:webHidden/>
          </w:rPr>
          <w:fldChar w:fldCharType="end"/>
        </w:r>
      </w:hyperlink>
    </w:p>
    <w:p w:rsidR="00FF4A81" w:rsidRPr="00EE0A43" w:rsidRDefault="00FF4A81">
      <w:pPr>
        <w:pStyle w:val="23"/>
        <w:rPr>
          <w:rFonts w:ascii="Calibri" w:eastAsia="新細明體" w:hAnsi="Calibri"/>
          <w:noProof/>
          <w:snapToGrid/>
          <w:szCs w:val="22"/>
        </w:rPr>
      </w:pPr>
      <w:hyperlink w:anchor="_Toc217292232" w:history="1">
        <w:r w:rsidRPr="00946F16">
          <w:rPr>
            <w:rStyle w:val="af1"/>
            <w:rFonts w:hint="eastAsia"/>
            <w:noProof/>
          </w:rPr>
          <w:t>一０、近年國家中醫藥研究所之研究及實驗範疇雖獲致成果，惟</w:t>
        </w:r>
        <w:r w:rsidRPr="00946F16">
          <w:rPr>
            <w:rStyle w:val="af1"/>
            <w:noProof/>
          </w:rPr>
          <w:t>113</w:t>
        </w:r>
        <w:r w:rsidRPr="00946F16">
          <w:rPr>
            <w:rStyle w:val="af1"/>
            <w:rFonts w:hint="eastAsia"/>
            <w:noProof/>
          </w:rPr>
          <w:t>年度未獲專利件數，表現遜於</w:t>
        </w:r>
        <w:r w:rsidRPr="00946F16">
          <w:rPr>
            <w:rStyle w:val="af1"/>
            <w:noProof/>
          </w:rPr>
          <w:t>109</w:t>
        </w:r>
        <w:r w:rsidRPr="00946F16">
          <w:rPr>
            <w:rStyle w:val="af1"/>
            <w:rFonts w:hint="eastAsia"/>
            <w:noProof/>
          </w:rPr>
          <w:t>至</w:t>
        </w:r>
        <w:r w:rsidRPr="00946F16">
          <w:rPr>
            <w:rStyle w:val="af1"/>
            <w:noProof/>
          </w:rPr>
          <w:t>112</w:t>
        </w:r>
        <w:r w:rsidRPr="00946F16">
          <w:rPr>
            <w:rStyle w:val="af1"/>
            <w:rFonts w:hint="eastAsia"/>
            <w:noProof/>
          </w:rPr>
          <w:t>年度，容待檢討改善</w:t>
        </w:r>
        <w:r>
          <w:rPr>
            <w:noProof/>
            <w:webHidden/>
          </w:rPr>
          <w:tab/>
        </w:r>
        <w:r>
          <w:rPr>
            <w:noProof/>
            <w:webHidden/>
          </w:rPr>
          <w:fldChar w:fldCharType="begin"/>
        </w:r>
        <w:r>
          <w:rPr>
            <w:noProof/>
            <w:webHidden/>
          </w:rPr>
          <w:instrText xml:space="preserve"> PAGEREF _Toc217292232 \h </w:instrText>
        </w:r>
        <w:r>
          <w:rPr>
            <w:noProof/>
            <w:webHidden/>
          </w:rPr>
        </w:r>
        <w:r>
          <w:rPr>
            <w:noProof/>
            <w:webHidden/>
          </w:rPr>
          <w:fldChar w:fldCharType="separate"/>
        </w:r>
        <w:r>
          <w:rPr>
            <w:noProof/>
            <w:webHidden/>
          </w:rPr>
          <w:t>24</w:t>
        </w:r>
        <w:r>
          <w:rPr>
            <w:noProof/>
            <w:webHidden/>
          </w:rPr>
          <w:fldChar w:fldCharType="end"/>
        </w:r>
      </w:hyperlink>
    </w:p>
    <w:p w:rsidR="0016570E" w:rsidRPr="008E50A9" w:rsidRDefault="00CD1435" w:rsidP="00BF7FF4">
      <w:pPr>
        <w:pStyle w:val="a9"/>
        <w:ind w:left="487" w:rightChars="80" w:right="227" w:hangingChars="200" w:hanging="487"/>
        <w:rPr>
          <w:rFonts w:hAnsi="標楷體"/>
        </w:rPr>
        <w:sectPr w:rsidR="0016570E" w:rsidRPr="008E50A9" w:rsidSect="00CD1435">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pgNumType w:start="1"/>
          <w:cols w:space="425"/>
          <w:docGrid w:type="linesAndChars" w:linePitch="510" w:charSpace="658"/>
        </w:sectPr>
      </w:pPr>
      <w:r w:rsidRPr="00CD1435">
        <w:rPr>
          <w:sz w:val="24"/>
        </w:rPr>
        <w:fldChar w:fldCharType="end"/>
      </w:r>
    </w:p>
    <w:p w:rsidR="0016570E" w:rsidRPr="005D3EF6" w:rsidRDefault="0016570E" w:rsidP="00034D40">
      <w:pPr>
        <w:pStyle w:val="a9"/>
      </w:pPr>
      <w:bookmarkStart w:id="1" w:name="_Toc399520017"/>
      <w:r w:rsidRPr="005D3EF6">
        <w:rPr>
          <w:rFonts w:hint="eastAsia"/>
        </w:rPr>
        <w:lastRenderedPageBreak/>
        <w:t>衛生福利部主管</w:t>
      </w:r>
      <w:r w:rsidRPr="005D3EF6">
        <w:t>11</w:t>
      </w:r>
      <w:r w:rsidR="009222AA">
        <w:rPr>
          <w:rFonts w:hint="eastAsia"/>
        </w:rPr>
        <w:t>3</w:t>
      </w:r>
      <w:r w:rsidRPr="005D3EF6">
        <w:t>年度單位決算評估報告</w:t>
      </w:r>
    </w:p>
    <w:p w:rsidR="0016570E" w:rsidRPr="005D3EF6" w:rsidRDefault="0016570E" w:rsidP="00034D40">
      <w:pPr>
        <w:pStyle w:val="144"/>
        <w:ind w:left="567" w:hanging="567"/>
      </w:pPr>
      <w:bookmarkStart w:id="2" w:name="_Toc45723753"/>
      <w:bookmarkStart w:id="3" w:name="_Toc117258424"/>
      <w:bookmarkStart w:id="4" w:name="_Toc217292216"/>
      <w:r w:rsidRPr="005D3EF6">
        <w:rPr>
          <w:rFonts w:hint="eastAsia"/>
        </w:rPr>
        <w:t>壹、</w:t>
      </w:r>
      <w:bookmarkEnd w:id="1"/>
      <w:r w:rsidRPr="005D3EF6">
        <w:rPr>
          <w:rFonts w:hint="eastAsia"/>
        </w:rPr>
        <w:t>衛生福利部</w:t>
      </w:r>
      <w:bookmarkEnd w:id="2"/>
      <w:bookmarkEnd w:id="3"/>
      <w:bookmarkEnd w:id="4"/>
    </w:p>
    <w:p w:rsidR="0016570E" w:rsidRPr="005D3EF6" w:rsidRDefault="0016570E" w:rsidP="00034D40">
      <w:pPr>
        <w:pStyle w:val="14"/>
        <w:ind w:left="567" w:hanging="567"/>
      </w:pPr>
      <w:bookmarkStart w:id="5" w:name="_Toc117258425"/>
      <w:bookmarkStart w:id="6" w:name="_Toc217292217"/>
      <w:r w:rsidRPr="005D3EF6">
        <w:rPr>
          <w:rFonts w:hint="eastAsia"/>
        </w:rPr>
        <w:t>一、</w:t>
      </w:r>
      <w:bookmarkEnd w:id="5"/>
      <w:r w:rsidR="0056415F" w:rsidRPr="0056415F">
        <w:rPr>
          <w:rFonts w:hint="eastAsia"/>
        </w:rPr>
        <w:t>部分地區醫療資源仍短缺，另為補足次醫療區病床數而許可新設醫院，惟少數醫院歷經多年尚未完工開業，允宜檢討改善</w:t>
      </w:r>
      <w:bookmarkEnd w:id="6"/>
    </w:p>
    <w:p w:rsidR="0016570E" w:rsidRDefault="00544132" w:rsidP="00034D40">
      <w:pPr>
        <w:ind w:left="566" w:firstLine="566"/>
      </w:pPr>
      <w:r w:rsidRPr="00544132">
        <w:rPr>
          <w:rFonts w:hint="eastAsia"/>
        </w:rPr>
        <w:t>衛</w:t>
      </w:r>
      <w:r w:rsidR="00A96D04" w:rsidRPr="00A96D04">
        <w:rPr>
          <w:rFonts w:hint="eastAsia"/>
        </w:rPr>
        <w:t>生福利部</w:t>
      </w:r>
      <w:r w:rsidR="00A96D04" w:rsidRPr="00A96D04">
        <w:t>(</w:t>
      </w:r>
      <w:r w:rsidR="00A96D04" w:rsidRPr="00A96D04">
        <w:rPr>
          <w:rFonts w:hint="eastAsia"/>
        </w:rPr>
        <w:t>下稱衛福部</w:t>
      </w:r>
      <w:r w:rsidR="00A96D04" w:rsidRPr="00A96D04">
        <w:t>)113</w:t>
      </w:r>
      <w:r w:rsidR="00A96D04" w:rsidRPr="00A96D04">
        <w:rPr>
          <w:rFonts w:hint="eastAsia"/>
        </w:rPr>
        <w:t>年度賡續辦理「建構敏捷韌性醫療照護體系計畫」</w:t>
      </w:r>
      <w:r w:rsidR="00A96D04" w:rsidRPr="00A96D04">
        <w:t>(</w:t>
      </w:r>
      <w:r w:rsidR="00A96D04" w:rsidRPr="00A96D04">
        <w:rPr>
          <w:rFonts w:hint="eastAsia"/>
        </w:rPr>
        <w:t>下稱第九期醫療網計畫</w:t>
      </w:r>
      <w:r w:rsidR="00A96D04" w:rsidRPr="00A96D04">
        <w:t>)</w:t>
      </w:r>
      <w:r w:rsidR="00A96D04" w:rsidRPr="00A96D04">
        <w:rPr>
          <w:rFonts w:hint="eastAsia"/>
        </w:rPr>
        <w:t>，計畫期間為</w:t>
      </w:r>
      <w:r w:rsidR="00A96D04" w:rsidRPr="00A96D04">
        <w:t>110</w:t>
      </w:r>
      <w:r w:rsidR="00A96D04" w:rsidRPr="00A96D04">
        <w:rPr>
          <w:rFonts w:hint="eastAsia"/>
        </w:rPr>
        <w:t>至</w:t>
      </w:r>
      <w:r w:rsidR="00A96D04" w:rsidRPr="00A96D04">
        <w:t>113</w:t>
      </w:r>
      <w:r w:rsidR="00A96D04" w:rsidRPr="00A96D04">
        <w:rPr>
          <w:rFonts w:hint="eastAsia"/>
        </w:rPr>
        <w:t>年度，該</w:t>
      </w:r>
      <w:r w:rsidR="00A96D04" w:rsidRPr="00A96D04">
        <w:t>4</w:t>
      </w:r>
      <w:r w:rsidR="00A96D04" w:rsidRPr="00A96D04">
        <w:rPr>
          <w:rFonts w:hint="eastAsia"/>
        </w:rPr>
        <w:t>年度衛福部預算數合計</w:t>
      </w:r>
      <w:r w:rsidR="00A96D04" w:rsidRPr="00A96D04">
        <w:t>27</w:t>
      </w:r>
      <w:r w:rsidR="00A96D04" w:rsidRPr="00A96D04">
        <w:rPr>
          <w:rFonts w:hint="eastAsia"/>
        </w:rPr>
        <w:t>億</w:t>
      </w:r>
      <w:r w:rsidR="00A96D04" w:rsidRPr="00A96D04">
        <w:t>4,903</w:t>
      </w:r>
      <w:r w:rsidR="00A96D04" w:rsidRPr="00A96D04">
        <w:rPr>
          <w:rFonts w:hint="eastAsia"/>
        </w:rPr>
        <w:t>萬</w:t>
      </w:r>
      <w:r w:rsidR="00A96D04" w:rsidRPr="00A96D04">
        <w:t>9</w:t>
      </w:r>
      <w:r w:rsidR="00A96D04" w:rsidRPr="00A96D04">
        <w:rPr>
          <w:rFonts w:hint="eastAsia"/>
        </w:rPr>
        <w:t>千元，累計執行數</w:t>
      </w:r>
      <w:r w:rsidR="00A96D04" w:rsidRPr="00A96D04">
        <w:t>26</w:t>
      </w:r>
      <w:r w:rsidR="00A96D04" w:rsidRPr="00A96D04">
        <w:rPr>
          <w:rFonts w:hint="eastAsia"/>
        </w:rPr>
        <w:t>億</w:t>
      </w:r>
      <w:r w:rsidR="00A96D04" w:rsidRPr="00A96D04">
        <w:t>820</w:t>
      </w:r>
      <w:r w:rsidR="00A96D04" w:rsidRPr="00A96D04">
        <w:rPr>
          <w:rFonts w:hint="eastAsia"/>
        </w:rPr>
        <w:t>萬</w:t>
      </w:r>
      <w:r w:rsidR="00A96D04" w:rsidRPr="00A96D04">
        <w:t>5</w:t>
      </w:r>
      <w:r w:rsidR="00A96D04" w:rsidRPr="00A96D04">
        <w:rPr>
          <w:rFonts w:hint="eastAsia"/>
        </w:rPr>
        <w:t>千元、累計執行率</w:t>
      </w:r>
      <w:r w:rsidR="00A96D04" w:rsidRPr="00A96D04">
        <w:t>94.88%</w:t>
      </w:r>
      <w:r w:rsidR="00A96D04" w:rsidRPr="00A96D04">
        <w:rPr>
          <w:rFonts w:hint="eastAsia"/>
        </w:rPr>
        <w:t>。經查</w:t>
      </w:r>
      <w:r w:rsidRPr="00544132">
        <w:rPr>
          <w:rFonts w:hint="eastAsia"/>
        </w:rPr>
        <w:t>：</w:t>
      </w:r>
    </w:p>
    <w:p w:rsidR="004E48B8" w:rsidRPr="006E5D3E" w:rsidRDefault="004E48B8" w:rsidP="004E48B8">
      <w:pPr>
        <w:pStyle w:val="a4"/>
        <w:ind w:left="839" w:hanging="273"/>
        <w:rPr>
          <w:rFonts w:hAnsi="標楷體"/>
          <w:b/>
          <w:spacing w:val="-5"/>
          <w:lang w:eastAsia="zh-HK"/>
        </w:rPr>
      </w:pPr>
      <w:r w:rsidRPr="006E5D3E">
        <w:rPr>
          <w:rFonts w:hint="eastAsia"/>
          <w:b/>
          <w:spacing w:val="-5"/>
        </w:rPr>
        <w:t>(</w:t>
      </w:r>
      <w:r>
        <w:rPr>
          <w:rFonts w:hint="eastAsia"/>
          <w:b/>
          <w:spacing w:val="-5"/>
          <w:lang w:eastAsia="zh-TW"/>
        </w:rPr>
        <w:t>一</w:t>
      </w:r>
      <w:r w:rsidRPr="006E5D3E">
        <w:rPr>
          <w:rFonts w:hint="eastAsia"/>
          <w:b/>
          <w:spacing w:val="-5"/>
        </w:rPr>
        <w:t>)</w:t>
      </w:r>
      <w:r w:rsidR="00732625" w:rsidRPr="00732625">
        <w:rPr>
          <w:rFonts w:hint="eastAsia"/>
          <w:b/>
          <w:spacing w:val="-5"/>
          <w:lang w:val="en-US"/>
        </w:rPr>
        <w:t>113年度第九期醫療網設定之15個工作項目，均達成目標值</w:t>
      </w:r>
    </w:p>
    <w:p w:rsidR="004F7FBC" w:rsidRDefault="004F7FBC" w:rsidP="00486723">
      <w:pPr>
        <w:pStyle w:val="21"/>
        <w:ind w:left="850" w:firstLine="566"/>
        <w:rPr>
          <w:lang w:val="en-US" w:eastAsia="zh-TW"/>
        </w:rPr>
      </w:pPr>
      <w:r w:rsidRPr="004F7FBC">
        <w:rPr>
          <w:rFonts w:hint="eastAsia"/>
          <w:lang w:val="en-US"/>
        </w:rPr>
        <w:t>依衛福部說明，113年度第九期醫療網計畫與該部業務有關之工作內容計「建立與發展急性後期照護模式」等15項，並設有相應之目標值，實際執行結果，該15項工作內容113年度實際值皆達成目標(詳表1)</w:t>
      </w:r>
      <w:r>
        <w:rPr>
          <w:rFonts w:hint="eastAsia"/>
          <w:lang w:val="en-US" w:eastAsia="zh-TW"/>
        </w:rPr>
        <w:t>。</w:t>
      </w:r>
    </w:p>
    <w:p w:rsidR="004F7FBC" w:rsidRPr="008F1259" w:rsidRDefault="004F7FBC" w:rsidP="004F7FBC">
      <w:pPr>
        <w:snapToGrid w:val="0"/>
        <w:spacing w:line="440" w:lineRule="exact"/>
        <w:ind w:leftChars="70" w:left="1048" w:hangingChars="300" w:hanging="850"/>
        <w:rPr>
          <w:rFonts w:ascii="Times New Roman"/>
          <w:sz w:val="24"/>
          <w:szCs w:val="24"/>
        </w:rPr>
      </w:pPr>
      <w:r w:rsidRPr="008F1259">
        <w:rPr>
          <w:rFonts w:hAnsi="標楷體" w:hint="eastAsia"/>
          <w:b/>
        </w:rPr>
        <w:t xml:space="preserve">表1  </w:t>
      </w:r>
      <w:r>
        <w:rPr>
          <w:rFonts w:hAnsi="標楷體" w:hint="eastAsia"/>
          <w:b/>
        </w:rPr>
        <w:t>「</w:t>
      </w:r>
      <w:r w:rsidRPr="00C9542B">
        <w:rPr>
          <w:rFonts w:hAnsi="標楷體" w:hint="eastAsia"/>
          <w:b/>
        </w:rPr>
        <w:t>建構敏捷韌性醫療照護體系計畫</w:t>
      </w:r>
      <w:r>
        <w:rPr>
          <w:rFonts w:hAnsi="標楷體" w:hint="eastAsia"/>
          <w:b/>
        </w:rPr>
        <w:t>」113年度</w:t>
      </w:r>
      <w:r w:rsidRPr="00C9542B">
        <w:rPr>
          <w:rFonts w:hAnsi="標楷體" w:hint="eastAsia"/>
          <w:b/>
        </w:rPr>
        <w:t>目標值</w:t>
      </w:r>
      <w:r>
        <w:rPr>
          <w:rFonts w:hAnsi="標楷體" w:hint="eastAsia"/>
          <w:b/>
        </w:rPr>
        <w:t>及實際值概況</w:t>
      </w:r>
      <w:r w:rsidRPr="00C9542B">
        <w:rPr>
          <w:rFonts w:hAnsi="標楷體" w:hint="eastAsia"/>
          <w:b/>
        </w:rPr>
        <w:t>表</w:t>
      </w:r>
      <w:r w:rsidRPr="008F1259">
        <w:rPr>
          <w:rFonts w:hAnsi="標楷體" w:hint="eastAsia"/>
          <w:b/>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5670"/>
        <w:gridCol w:w="983"/>
        <w:gridCol w:w="984"/>
      </w:tblGrid>
      <w:tr w:rsidR="004F7FBC" w:rsidRPr="00552D1B" w:rsidTr="00DF0E7E">
        <w:trPr>
          <w:trHeight w:val="407"/>
          <w:tblHeader/>
        </w:trPr>
        <w:tc>
          <w:tcPr>
            <w:tcW w:w="567" w:type="dxa"/>
            <w:shd w:val="clear" w:color="auto" w:fill="auto"/>
            <w:noWrap/>
            <w:vAlign w:val="center"/>
          </w:tcPr>
          <w:p w:rsidR="004F7FBC" w:rsidRPr="00552D1B" w:rsidRDefault="004F7FBC" w:rsidP="00DF0E7E">
            <w:pPr>
              <w:pStyle w:val="142"/>
              <w:ind w:left="647" w:hanging="647"/>
              <w:jc w:val="center"/>
            </w:pPr>
            <w:r>
              <w:rPr>
                <w:rFonts w:hint="eastAsia"/>
                <w:lang w:eastAsia="zh-TW"/>
              </w:rPr>
              <w:t>項目</w:t>
            </w:r>
          </w:p>
        </w:tc>
        <w:tc>
          <w:tcPr>
            <w:tcW w:w="5670" w:type="dxa"/>
            <w:shd w:val="clear" w:color="auto" w:fill="auto"/>
            <w:noWrap/>
            <w:vAlign w:val="center"/>
          </w:tcPr>
          <w:p w:rsidR="004F7FBC" w:rsidRPr="00552D1B" w:rsidRDefault="004F7FBC" w:rsidP="00DF0E7E">
            <w:pPr>
              <w:pStyle w:val="142"/>
              <w:ind w:left="647" w:hanging="647"/>
              <w:jc w:val="center"/>
            </w:pPr>
            <w:r w:rsidRPr="00552D1B">
              <w:rPr>
                <w:rFonts w:hint="eastAsia"/>
              </w:rPr>
              <w:t>工作內容</w:t>
            </w:r>
          </w:p>
        </w:tc>
        <w:tc>
          <w:tcPr>
            <w:tcW w:w="983" w:type="dxa"/>
            <w:shd w:val="clear" w:color="auto" w:fill="auto"/>
            <w:noWrap/>
            <w:vAlign w:val="center"/>
          </w:tcPr>
          <w:p w:rsidR="004F7FBC" w:rsidRPr="00552D1B" w:rsidRDefault="004F7FBC" w:rsidP="00DF0E7E">
            <w:pPr>
              <w:pStyle w:val="142"/>
              <w:ind w:left="647" w:hanging="647"/>
              <w:jc w:val="center"/>
            </w:pPr>
            <w:r>
              <w:rPr>
                <w:rFonts w:hint="eastAsia"/>
                <w:lang w:eastAsia="zh-TW"/>
              </w:rPr>
              <w:t>目標值</w:t>
            </w:r>
          </w:p>
        </w:tc>
        <w:tc>
          <w:tcPr>
            <w:tcW w:w="984" w:type="dxa"/>
            <w:shd w:val="clear" w:color="auto" w:fill="auto"/>
            <w:vAlign w:val="center"/>
          </w:tcPr>
          <w:p w:rsidR="004F7FBC" w:rsidRPr="00552D1B" w:rsidRDefault="004F7FBC" w:rsidP="00DF0E7E">
            <w:pPr>
              <w:pStyle w:val="142"/>
              <w:ind w:left="647" w:hanging="647"/>
              <w:jc w:val="center"/>
            </w:pPr>
            <w:r>
              <w:rPr>
                <w:rFonts w:hint="eastAsia"/>
                <w:lang w:eastAsia="zh-TW"/>
              </w:rPr>
              <w:t>實際值</w:t>
            </w:r>
          </w:p>
        </w:tc>
      </w:tr>
      <w:tr w:rsidR="004F7FBC" w:rsidRPr="00552D1B" w:rsidTr="00DF0E7E">
        <w:trPr>
          <w:trHeight w:val="340"/>
        </w:trPr>
        <w:tc>
          <w:tcPr>
            <w:tcW w:w="567" w:type="dxa"/>
            <w:shd w:val="clear" w:color="auto" w:fill="auto"/>
            <w:vAlign w:val="center"/>
          </w:tcPr>
          <w:p w:rsidR="004F7FBC" w:rsidRPr="00552D1B" w:rsidRDefault="004F7FBC" w:rsidP="00DF0E7E">
            <w:pPr>
              <w:pStyle w:val="142"/>
              <w:ind w:left="647" w:hanging="647"/>
              <w:jc w:val="center"/>
            </w:pPr>
            <w:r w:rsidRPr="00552D1B">
              <w:rPr>
                <w:rFonts w:hint="eastAsia"/>
              </w:rPr>
              <w:t>1</w:t>
            </w:r>
          </w:p>
        </w:tc>
        <w:tc>
          <w:tcPr>
            <w:tcW w:w="5670" w:type="dxa"/>
            <w:shd w:val="clear" w:color="auto" w:fill="auto"/>
            <w:vAlign w:val="center"/>
          </w:tcPr>
          <w:p w:rsidR="004F7FBC" w:rsidRPr="00552D1B" w:rsidRDefault="004F7FBC" w:rsidP="00373E81">
            <w:pPr>
              <w:pStyle w:val="142"/>
            </w:pPr>
            <w:r w:rsidRPr="00552D1B">
              <w:rPr>
                <w:rFonts w:hint="eastAsia"/>
              </w:rPr>
              <w:t>建立與發展急性後期照護模式</w:t>
            </w:r>
          </w:p>
        </w:tc>
        <w:tc>
          <w:tcPr>
            <w:tcW w:w="983" w:type="dxa"/>
            <w:shd w:val="clear" w:color="auto" w:fill="auto"/>
            <w:vAlign w:val="center"/>
          </w:tcPr>
          <w:p w:rsidR="004F7FBC" w:rsidRPr="00552D1B" w:rsidRDefault="004F7FBC" w:rsidP="00DF0E7E">
            <w:pPr>
              <w:pStyle w:val="142"/>
              <w:ind w:left="647" w:hanging="647"/>
              <w:jc w:val="right"/>
            </w:pPr>
            <w:r>
              <w:rPr>
                <w:rFonts w:hint="eastAsia"/>
                <w:lang w:eastAsia="zh-TW"/>
              </w:rPr>
              <w:t>8</w:t>
            </w:r>
          </w:p>
        </w:tc>
        <w:tc>
          <w:tcPr>
            <w:tcW w:w="984" w:type="dxa"/>
            <w:shd w:val="clear" w:color="auto" w:fill="auto"/>
            <w:vAlign w:val="center"/>
          </w:tcPr>
          <w:p w:rsidR="004F7FBC" w:rsidRPr="00552D1B" w:rsidRDefault="004F7FBC" w:rsidP="00DF0E7E">
            <w:pPr>
              <w:pStyle w:val="142"/>
              <w:ind w:left="647" w:hanging="647"/>
              <w:jc w:val="right"/>
            </w:pPr>
            <w:r w:rsidRPr="00552D1B">
              <w:rPr>
                <w:rFonts w:hint="eastAsia"/>
              </w:rPr>
              <w:t>8</w:t>
            </w:r>
          </w:p>
        </w:tc>
      </w:tr>
      <w:tr w:rsidR="004F7FBC" w:rsidRPr="00552D1B" w:rsidTr="00DF0E7E">
        <w:trPr>
          <w:trHeight w:val="340"/>
        </w:trPr>
        <w:tc>
          <w:tcPr>
            <w:tcW w:w="567" w:type="dxa"/>
            <w:shd w:val="clear" w:color="auto" w:fill="auto"/>
            <w:vAlign w:val="center"/>
          </w:tcPr>
          <w:p w:rsidR="004F7FBC" w:rsidRPr="00552D1B" w:rsidRDefault="004F7FBC" w:rsidP="00DF0E7E">
            <w:pPr>
              <w:pStyle w:val="142"/>
              <w:ind w:left="647" w:hanging="647"/>
              <w:jc w:val="center"/>
            </w:pPr>
            <w:r>
              <w:rPr>
                <w:rFonts w:hint="eastAsia"/>
                <w:lang w:eastAsia="zh-TW"/>
              </w:rPr>
              <w:t>2</w:t>
            </w:r>
          </w:p>
        </w:tc>
        <w:tc>
          <w:tcPr>
            <w:tcW w:w="5670" w:type="dxa"/>
            <w:shd w:val="clear" w:color="auto" w:fill="auto"/>
            <w:vAlign w:val="center"/>
          </w:tcPr>
          <w:p w:rsidR="004F7FBC" w:rsidRPr="00552D1B" w:rsidRDefault="004F7FBC" w:rsidP="00373E81">
            <w:pPr>
              <w:pStyle w:val="142"/>
            </w:pPr>
            <w:r w:rsidRPr="00F40DDE">
              <w:rPr>
                <w:rFonts w:hint="eastAsia"/>
              </w:rPr>
              <w:t>廣泛推動整合性社區醫療照護模式縣市數</w:t>
            </w:r>
          </w:p>
        </w:tc>
        <w:tc>
          <w:tcPr>
            <w:tcW w:w="983" w:type="dxa"/>
            <w:shd w:val="clear" w:color="auto" w:fill="auto"/>
            <w:vAlign w:val="center"/>
          </w:tcPr>
          <w:p w:rsidR="004F7FBC" w:rsidRPr="00552D1B" w:rsidRDefault="004F7FBC" w:rsidP="00DF0E7E">
            <w:pPr>
              <w:pStyle w:val="142"/>
              <w:ind w:left="647" w:hanging="647"/>
              <w:jc w:val="right"/>
            </w:pPr>
            <w:r>
              <w:rPr>
                <w:rFonts w:hint="eastAsia"/>
                <w:lang w:eastAsia="zh-TW"/>
              </w:rPr>
              <w:t>18</w:t>
            </w:r>
          </w:p>
        </w:tc>
        <w:tc>
          <w:tcPr>
            <w:tcW w:w="984" w:type="dxa"/>
            <w:shd w:val="clear" w:color="auto" w:fill="auto"/>
            <w:vAlign w:val="center"/>
          </w:tcPr>
          <w:p w:rsidR="004F7FBC" w:rsidRPr="00552D1B" w:rsidRDefault="004F7FBC" w:rsidP="00DF0E7E">
            <w:pPr>
              <w:pStyle w:val="142"/>
              <w:ind w:left="647" w:hanging="647"/>
              <w:jc w:val="right"/>
            </w:pPr>
            <w:r w:rsidRPr="00552D1B">
              <w:rPr>
                <w:rFonts w:hint="eastAsia"/>
              </w:rPr>
              <w:t>1</w:t>
            </w:r>
            <w:r>
              <w:rPr>
                <w:rFonts w:hint="eastAsia"/>
                <w:lang w:eastAsia="zh-TW"/>
              </w:rPr>
              <w:t>8</w:t>
            </w:r>
          </w:p>
        </w:tc>
      </w:tr>
      <w:tr w:rsidR="004F7FBC" w:rsidRPr="00552D1B" w:rsidTr="00DF0E7E">
        <w:trPr>
          <w:trHeight w:val="340"/>
        </w:trPr>
        <w:tc>
          <w:tcPr>
            <w:tcW w:w="567" w:type="dxa"/>
            <w:shd w:val="clear" w:color="auto" w:fill="auto"/>
            <w:vAlign w:val="center"/>
          </w:tcPr>
          <w:p w:rsidR="004F7FBC" w:rsidRPr="00552D1B" w:rsidRDefault="004F7FBC" w:rsidP="00DF0E7E">
            <w:pPr>
              <w:pStyle w:val="142"/>
              <w:ind w:left="647" w:hanging="647"/>
              <w:jc w:val="center"/>
            </w:pPr>
            <w:r>
              <w:rPr>
                <w:rFonts w:hint="eastAsia"/>
                <w:lang w:eastAsia="zh-TW"/>
              </w:rPr>
              <w:t>3</w:t>
            </w:r>
          </w:p>
        </w:tc>
        <w:tc>
          <w:tcPr>
            <w:tcW w:w="5670" w:type="dxa"/>
            <w:shd w:val="clear" w:color="auto" w:fill="auto"/>
            <w:vAlign w:val="center"/>
          </w:tcPr>
          <w:p w:rsidR="004F7FBC" w:rsidRPr="00552D1B" w:rsidRDefault="004F7FBC" w:rsidP="00373E81">
            <w:pPr>
              <w:pStyle w:val="142"/>
            </w:pPr>
            <w:r w:rsidRPr="00FD16C0">
              <w:rPr>
                <w:rFonts w:hint="eastAsia"/>
              </w:rPr>
              <w:t>基層醫師全人照護訓練累計場次</w:t>
            </w:r>
          </w:p>
        </w:tc>
        <w:tc>
          <w:tcPr>
            <w:tcW w:w="983" w:type="dxa"/>
            <w:shd w:val="clear" w:color="auto" w:fill="auto"/>
            <w:vAlign w:val="center"/>
          </w:tcPr>
          <w:p w:rsidR="004F7FBC" w:rsidRPr="00552D1B" w:rsidRDefault="004F7FBC" w:rsidP="00DF0E7E">
            <w:pPr>
              <w:pStyle w:val="142"/>
              <w:ind w:left="647" w:hanging="647"/>
              <w:jc w:val="right"/>
            </w:pPr>
            <w:r>
              <w:rPr>
                <w:rFonts w:hint="eastAsia"/>
                <w:lang w:eastAsia="zh-TW"/>
              </w:rPr>
              <w:t>317</w:t>
            </w:r>
          </w:p>
        </w:tc>
        <w:tc>
          <w:tcPr>
            <w:tcW w:w="984" w:type="dxa"/>
            <w:shd w:val="clear" w:color="auto" w:fill="auto"/>
            <w:vAlign w:val="center"/>
          </w:tcPr>
          <w:p w:rsidR="004F7FBC" w:rsidRPr="00552D1B" w:rsidRDefault="004F7FBC" w:rsidP="00DF0E7E">
            <w:pPr>
              <w:pStyle w:val="142"/>
              <w:ind w:left="647" w:hanging="647"/>
              <w:jc w:val="right"/>
            </w:pPr>
            <w:r>
              <w:rPr>
                <w:rFonts w:hint="eastAsia"/>
                <w:lang w:eastAsia="zh-TW"/>
              </w:rPr>
              <w:t>320</w:t>
            </w:r>
          </w:p>
        </w:tc>
      </w:tr>
      <w:tr w:rsidR="004F7FBC" w:rsidRPr="00552D1B" w:rsidTr="00DF0E7E">
        <w:trPr>
          <w:trHeight w:val="340"/>
        </w:trPr>
        <w:tc>
          <w:tcPr>
            <w:tcW w:w="567" w:type="dxa"/>
            <w:shd w:val="clear" w:color="auto" w:fill="auto"/>
            <w:vAlign w:val="center"/>
          </w:tcPr>
          <w:p w:rsidR="004F7FBC" w:rsidRPr="00552D1B" w:rsidRDefault="004F7FBC" w:rsidP="00DF0E7E">
            <w:pPr>
              <w:pStyle w:val="142"/>
              <w:ind w:left="647" w:hanging="647"/>
              <w:jc w:val="center"/>
            </w:pPr>
            <w:r>
              <w:rPr>
                <w:rFonts w:hint="eastAsia"/>
                <w:lang w:eastAsia="zh-TW"/>
              </w:rPr>
              <w:t>4</w:t>
            </w:r>
          </w:p>
        </w:tc>
        <w:tc>
          <w:tcPr>
            <w:tcW w:w="5670" w:type="dxa"/>
            <w:shd w:val="clear" w:color="auto" w:fill="auto"/>
            <w:vAlign w:val="center"/>
          </w:tcPr>
          <w:p w:rsidR="004F7FBC" w:rsidRPr="00552D1B" w:rsidRDefault="004F7FBC" w:rsidP="00373E81">
            <w:pPr>
              <w:pStyle w:val="142"/>
            </w:pPr>
            <w:r w:rsidRPr="001D2BC1">
              <w:rPr>
                <w:rFonts w:hint="eastAsia"/>
              </w:rPr>
              <w:t>簽署預立選擇安寧緩和醫療暨維生醫療抉擇意願書民眾占率</w:t>
            </w:r>
            <w:r>
              <w:rPr>
                <w:rFonts w:hint="eastAsia"/>
              </w:rPr>
              <w:t>(%)</w:t>
            </w:r>
          </w:p>
        </w:tc>
        <w:tc>
          <w:tcPr>
            <w:tcW w:w="983" w:type="dxa"/>
            <w:shd w:val="clear" w:color="auto" w:fill="auto"/>
            <w:vAlign w:val="center"/>
          </w:tcPr>
          <w:p w:rsidR="004F7FBC" w:rsidRPr="00552D1B" w:rsidRDefault="004F7FBC" w:rsidP="00DF0E7E">
            <w:pPr>
              <w:pStyle w:val="142"/>
              <w:ind w:left="647" w:hanging="647"/>
              <w:jc w:val="right"/>
            </w:pPr>
            <w:r>
              <w:rPr>
                <w:rFonts w:hint="eastAsia"/>
                <w:lang w:eastAsia="zh-TW"/>
              </w:rPr>
              <w:t>4.6</w:t>
            </w:r>
          </w:p>
        </w:tc>
        <w:tc>
          <w:tcPr>
            <w:tcW w:w="984" w:type="dxa"/>
            <w:shd w:val="clear" w:color="auto" w:fill="auto"/>
            <w:vAlign w:val="center"/>
          </w:tcPr>
          <w:p w:rsidR="004F7FBC" w:rsidRPr="00552D1B" w:rsidRDefault="004F7FBC" w:rsidP="00DF0E7E">
            <w:pPr>
              <w:pStyle w:val="142"/>
              <w:ind w:left="647" w:hanging="647"/>
              <w:jc w:val="right"/>
            </w:pPr>
            <w:r>
              <w:rPr>
                <w:rFonts w:hint="eastAsia"/>
                <w:lang w:eastAsia="zh-TW"/>
              </w:rPr>
              <w:t>4.9</w:t>
            </w:r>
          </w:p>
        </w:tc>
      </w:tr>
      <w:tr w:rsidR="004F7FBC" w:rsidRPr="00552D1B" w:rsidTr="00DF0E7E">
        <w:trPr>
          <w:trHeight w:val="340"/>
        </w:trPr>
        <w:tc>
          <w:tcPr>
            <w:tcW w:w="567" w:type="dxa"/>
            <w:shd w:val="clear" w:color="auto" w:fill="auto"/>
            <w:vAlign w:val="center"/>
          </w:tcPr>
          <w:p w:rsidR="004F7FBC" w:rsidRPr="00552D1B" w:rsidRDefault="004F7FBC" w:rsidP="00DF0E7E">
            <w:pPr>
              <w:pStyle w:val="142"/>
              <w:ind w:left="647" w:hanging="647"/>
              <w:jc w:val="center"/>
            </w:pPr>
            <w:r>
              <w:rPr>
                <w:rFonts w:hint="eastAsia"/>
                <w:lang w:eastAsia="zh-TW"/>
              </w:rPr>
              <w:t>5</w:t>
            </w:r>
          </w:p>
        </w:tc>
        <w:tc>
          <w:tcPr>
            <w:tcW w:w="5670" w:type="dxa"/>
            <w:shd w:val="clear" w:color="auto" w:fill="auto"/>
            <w:vAlign w:val="center"/>
          </w:tcPr>
          <w:p w:rsidR="004F7FBC" w:rsidRPr="00552D1B" w:rsidRDefault="004F7FBC" w:rsidP="00373E81">
            <w:pPr>
              <w:pStyle w:val="142"/>
            </w:pPr>
            <w:r w:rsidRPr="001D2BC1">
              <w:rPr>
                <w:rFonts w:hint="eastAsia"/>
              </w:rPr>
              <w:t>部落健康營造</w:t>
            </w:r>
            <w:r>
              <w:rPr>
                <w:rFonts w:hint="eastAsia"/>
                <w:lang w:eastAsia="zh-TW"/>
              </w:rPr>
              <w:t>(健康識能傳播人次)</w:t>
            </w:r>
          </w:p>
        </w:tc>
        <w:tc>
          <w:tcPr>
            <w:tcW w:w="983" w:type="dxa"/>
            <w:shd w:val="clear" w:color="auto" w:fill="auto"/>
            <w:vAlign w:val="center"/>
          </w:tcPr>
          <w:p w:rsidR="004F7FBC" w:rsidRPr="00552D1B" w:rsidRDefault="004F7FBC" w:rsidP="00DF0E7E">
            <w:pPr>
              <w:pStyle w:val="142"/>
              <w:ind w:left="647" w:hanging="647"/>
              <w:jc w:val="right"/>
            </w:pPr>
            <w:r w:rsidRPr="001D2BC1">
              <w:t>30,000</w:t>
            </w:r>
          </w:p>
        </w:tc>
        <w:tc>
          <w:tcPr>
            <w:tcW w:w="984" w:type="dxa"/>
            <w:shd w:val="clear" w:color="auto" w:fill="auto"/>
            <w:vAlign w:val="center"/>
          </w:tcPr>
          <w:p w:rsidR="004F7FBC" w:rsidRPr="00552D1B" w:rsidRDefault="004F7FBC" w:rsidP="00DF0E7E">
            <w:pPr>
              <w:pStyle w:val="142"/>
              <w:ind w:left="647" w:hanging="647"/>
              <w:jc w:val="right"/>
            </w:pPr>
            <w:r w:rsidRPr="001D2BC1">
              <w:t>39,190</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6</w:t>
            </w:r>
          </w:p>
        </w:tc>
        <w:tc>
          <w:tcPr>
            <w:tcW w:w="5670" w:type="dxa"/>
            <w:shd w:val="clear" w:color="auto" w:fill="auto"/>
            <w:vAlign w:val="center"/>
          </w:tcPr>
          <w:p w:rsidR="004F7FBC" w:rsidRPr="001D2BC1" w:rsidRDefault="004F7FBC" w:rsidP="00373E81">
            <w:pPr>
              <w:pStyle w:val="142"/>
              <w:rPr>
                <w:rFonts w:hint="eastAsia"/>
              </w:rPr>
            </w:pPr>
            <w:r w:rsidRPr="00CC6D94">
              <w:rPr>
                <w:rFonts w:hint="eastAsia"/>
              </w:rPr>
              <w:t>高齡友善健康機構家數</w:t>
            </w:r>
          </w:p>
        </w:tc>
        <w:tc>
          <w:tcPr>
            <w:tcW w:w="983" w:type="dxa"/>
            <w:shd w:val="clear" w:color="auto" w:fill="auto"/>
            <w:vAlign w:val="center"/>
          </w:tcPr>
          <w:p w:rsidR="004F7FBC" w:rsidRPr="001D2BC1" w:rsidRDefault="004F7FBC" w:rsidP="00DF0E7E">
            <w:pPr>
              <w:pStyle w:val="142"/>
              <w:ind w:left="647" w:hanging="647"/>
              <w:jc w:val="right"/>
            </w:pPr>
            <w:r>
              <w:t>850</w:t>
            </w:r>
          </w:p>
        </w:tc>
        <w:tc>
          <w:tcPr>
            <w:tcW w:w="984" w:type="dxa"/>
            <w:shd w:val="clear" w:color="auto" w:fill="auto"/>
            <w:vAlign w:val="center"/>
          </w:tcPr>
          <w:p w:rsidR="004F7FBC" w:rsidRPr="001D2BC1" w:rsidRDefault="004F7FBC" w:rsidP="00DF0E7E">
            <w:pPr>
              <w:pStyle w:val="142"/>
              <w:ind w:left="647" w:hanging="647"/>
              <w:jc w:val="right"/>
            </w:pPr>
            <w:r w:rsidRPr="00CC6D94">
              <w:t>1,447</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7</w:t>
            </w:r>
          </w:p>
        </w:tc>
        <w:tc>
          <w:tcPr>
            <w:tcW w:w="5670" w:type="dxa"/>
            <w:shd w:val="clear" w:color="auto" w:fill="auto"/>
            <w:vAlign w:val="center"/>
          </w:tcPr>
          <w:p w:rsidR="004F7FBC" w:rsidRPr="00CC6D94" w:rsidRDefault="004F7FBC" w:rsidP="00373E81">
            <w:pPr>
              <w:pStyle w:val="142"/>
              <w:rPr>
                <w:rFonts w:hint="eastAsia"/>
              </w:rPr>
            </w:pPr>
            <w:r w:rsidRPr="0056610F">
              <w:rPr>
                <w:rFonts w:hint="eastAsia"/>
              </w:rPr>
              <w:t>醫院推動長者友善照護模式相關計畫人員參與高齡照護教育訓練</w:t>
            </w:r>
            <w:r>
              <w:rPr>
                <w:rFonts w:hint="eastAsia"/>
                <w:lang w:eastAsia="zh-TW"/>
              </w:rPr>
              <w:t>(說明1)</w:t>
            </w:r>
          </w:p>
        </w:tc>
        <w:tc>
          <w:tcPr>
            <w:tcW w:w="983" w:type="dxa"/>
            <w:shd w:val="clear" w:color="auto" w:fill="auto"/>
            <w:vAlign w:val="center"/>
          </w:tcPr>
          <w:p w:rsidR="004F7FBC" w:rsidRDefault="004F7FBC" w:rsidP="00DF0E7E">
            <w:pPr>
              <w:pStyle w:val="142"/>
              <w:ind w:left="647" w:hanging="647"/>
              <w:jc w:val="right"/>
            </w:pPr>
            <w:r>
              <w:t>90</w:t>
            </w:r>
          </w:p>
        </w:tc>
        <w:tc>
          <w:tcPr>
            <w:tcW w:w="984" w:type="dxa"/>
            <w:shd w:val="clear" w:color="auto" w:fill="auto"/>
            <w:vAlign w:val="center"/>
          </w:tcPr>
          <w:p w:rsidR="004F7FBC" w:rsidRPr="00CC6D94" w:rsidRDefault="004F7FBC" w:rsidP="00DF0E7E">
            <w:pPr>
              <w:pStyle w:val="142"/>
              <w:ind w:left="647" w:hanging="647"/>
              <w:jc w:val="right"/>
            </w:pPr>
            <w:r>
              <w:t>94</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8</w:t>
            </w:r>
          </w:p>
        </w:tc>
        <w:tc>
          <w:tcPr>
            <w:tcW w:w="5670" w:type="dxa"/>
            <w:shd w:val="clear" w:color="auto" w:fill="auto"/>
            <w:vAlign w:val="center"/>
          </w:tcPr>
          <w:p w:rsidR="004F7FBC" w:rsidRPr="0056610F" w:rsidRDefault="004F7FBC" w:rsidP="00373E81">
            <w:pPr>
              <w:pStyle w:val="142"/>
              <w:rPr>
                <w:rFonts w:hint="eastAsia"/>
              </w:rPr>
            </w:pPr>
            <w:r w:rsidRPr="0056610F">
              <w:rPr>
                <w:rFonts w:hint="eastAsia"/>
              </w:rPr>
              <w:t>民眾接受藥師教育後，正確用藥知能之認知提升率</w:t>
            </w:r>
          </w:p>
        </w:tc>
        <w:tc>
          <w:tcPr>
            <w:tcW w:w="983" w:type="dxa"/>
            <w:shd w:val="clear" w:color="auto" w:fill="auto"/>
            <w:vAlign w:val="center"/>
          </w:tcPr>
          <w:p w:rsidR="004F7FBC" w:rsidRDefault="004F7FBC" w:rsidP="00DF0E7E">
            <w:pPr>
              <w:pStyle w:val="142"/>
              <w:ind w:left="647" w:hanging="647"/>
              <w:jc w:val="right"/>
            </w:pPr>
            <w:r>
              <w:t>85</w:t>
            </w:r>
          </w:p>
        </w:tc>
        <w:tc>
          <w:tcPr>
            <w:tcW w:w="984" w:type="dxa"/>
            <w:shd w:val="clear" w:color="auto" w:fill="auto"/>
            <w:vAlign w:val="center"/>
          </w:tcPr>
          <w:p w:rsidR="004F7FBC" w:rsidRDefault="004F7FBC" w:rsidP="00DF0E7E">
            <w:pPr>
              <w:pStyle w:val="142"/>
              <w:ind w:left="647" w:hanging="647"/>
              <w:jc w:val="right"/>
            </w:pPr>
            <w:r>
              <w:t>85</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9</w:t>
            </w:r>
          </w:p>
        </w:tc>
        <w:tc>
          <w:tcPr>
            <w:tcW w:w="5670" w:type="dxa"/>
            <w:shd w:val="clear" w:color="auto" w:fill="auto"/>
            <w:vAlign w:val="center"/>
          </w:tcPr>
          <w:p w:rsidR="004F7FBC" w:rsidRPr="0056610F" w:rsidRDefault="004F7FBC" w:rsidP="00373E81">
            <w:pPr>
              <w:pStyle w:val="142"/>
              <w:rPr>
                <w:rFonts w:hint="eastAsia"/>
              </w:rPr>
            </w:pPr>
            <w:r w:rsidRPr="0056610F">
              <w:rPr>
                <w:rFonts w:hint="eastAsia"/>
              </w:rPr>
              <w:t>強化14個緊急傷病患轉診網絡建置重症資源調度機制</w:t>
            </w:r>
            <w:r>
              <w:rPr>
                <w:rFonts w:hint="eastAsia"/>
              </w:rPr>
              <w:t>(說明</w:t>
            </w:r>
            <w:r>
              <w:rPr>
                <w:rFonts w:hint="eastAsia"/>
                <w:lang w:eastAsia="zh-TW"/>
              </w:rPr>
              <w:t>2</w:t>
            </w:r>
            <w:r>
              <w:rPr>
                <w:rFonts w:hint="eastAsia"/>
              </w:rPr>
              <w:t>)</w:t>
            </w:r>
          </w:p>
        </w:tc>
        <w:tc>
          <w:tcPr>
            <w:tcW w:w="983" w:type="dxa"/>
            <w:shd w:val="clear" w:color="auto" w:fill="auto"/>
            <w:vAlign w:val="center"/>
          </w:tcPr>
          <w:p w:rsidR="004F7FBC" w:rsidRDefault="004F7FBC" w:rsidP="00DF0E7E">
            <w:pPr>
              <w:pStyle w:val="142"/>
              <w:ind w:left="647" w:hanging="647"/>
              <w:jc w:val="right"/>
            </w:pPr>
            <w:r>
              <w:t>95</w:t>
            </w:r>
          </w:p>
        </w:tc>
        <w:tc>
          <w:tcPr>
            <w:tcW w:w="984" w:type="dxa"/>
            <w:shd w:val="clear" w:color="auto" w:fill="auto"/>
            <w:vAlign w:val="center"/>
          </w:tcPr>
          <w:p w:rsidR="004F7FBC" w:rsidRDefault="004F7FBC" w:rsidP="00DF0E7E">
            <w:pPr>
              <w:pStyle w:val="142"/>
              <w:ind w:left="647" w:hanging="647"/>
              <w:jc w:val="right"/>
            </w:pPr>
            <w:r>
              <w:t>95</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10</w:t>
            </w:r>
          </w:p>
        </w:tc>
        <w:tc>
          <w:tcPr>
            <w:tcW w:w="5670" w:type="dxa"/>
            <w:shd w:val="clear" w:color="auto" w:fill="auto"/>
            <w:vAlign w:val="center"/>
          </w:tcPr>
          <w:p w:rsidR="004F7FBC" w:rsidRPr="0056610F" w:rsidRDefault="004F7FBC" w:rsidP="00373E81">
            <w:pPr>
              <w:pStyle w:val="142"/>
              <w:rPr>
                <w:rFonts w:hint="eastAsia"/>
              </w:rPr>
            </w:pPr>
            <w:r w:rsidRPr="001114B9">
              <w:rPr>
                <w:rFonts w:hint="eastAsia"/>
              </w:rPr>
              <w:t>每年申請服務期滿之公費醫師，仍續留原醫院或偏鄉地區醫院服務之留任率</w:t>
            </w:r>
            <w:r>
              <w:rPr>
                <w:rFonts w:hint="eastAsia"/>
              </w:rPr>
              <w:t>(%)</w:t>
            </w:r>
          </w:p>
        </w:tc>
        <w:tc>
          <w:tcPr>
            <w:tcW w:w="983" w:type="dxa"/>
            <w:shd w:val="clear" w:color="auto" w:fill="auto"/>
            <w:vAlign w:val="center"/>
          </w:tcPr>
          <w:p w:rsidR="004F7FBC" w:rsidRDefault="004F7FBC" w:rsidP="00DF0E7E">
            <w:pPr>
              <w:pStyle w:val="142"/>
              <w:ind w:left="647" w:hanging="647"/>
              <w:jc w:val="right"/>
            </w:pPr>
            <w:r w:rsidRPr="001114B9">
              <w:t>55</w:t>
            </w:r>
          </w:p>
        </w:tc>
        <w:tc>
          <w:tcPr>
            <w:tcW w:w="984" w:type="dxa"/>
            <w:shd w:val="clear" w:color="auto" w:fill="auto"/>
            <w:vAlign w:val="center"/>
          </w:tcPr>
          <w:p w:rsidR="004F7FBC" w:rsidRDefault="004F7FBC" w:rsidP="00DF0E7E">
            <w:pPr>
              <w:pStyle w:val="142"/>
              <w:ind w:left="647" w:hanging="647"/>
              <w:jc w:val="right"/>
            </w:pPr>
            <w:r>
              <w:t>93</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11</w:t>
            </w:r>
          </w:p>
        </w:tc>
        <w:tc>
          <w:tcPr>
            <w:tcW w:w="5670" w:type="dxa"/>
            <w:shd w:val="clear" w:color="auto" w:fill="auto"/>
            <w:vAlign w:val="center"/>
          </w:tcPr>
          <w:p w:rsidR="004F7FBC" w:rsidRPr="001114B9" w:rsidRDefault="004F7FBC" w:rsidP="00373E81">
            <w:pPr>
              <w:pStyle w:val="142"/>
              <w:rPr>
                <w:rFonts w:hint="eastAsia"/>
              </w:rPr>
            </w:pPr>
            <w:r w:rsidRPr="001114B9">
              <w:rPr>
                <w:rFonts w:hint="eastAsia"/>
              </w:rPr>
              <w:t>增加護理執業人力量能</w:t>
            </w:r>
            <w:r>
              <w:rPr>
                <w:rFonts w:hint="eastAsia"/>
              </w:rPr>
              <w:t>(人數)</w:t>
            </w:r>
          </w:p>
        </w:tc>
        <w:tc>
          <w:tcPr>
            <w:tcW w:w="983" w:type="dxa"/>
            <w:shd w:val="clear" w:color="auto" w:fill="auto"/>
            <w:vAlign w:val="center"/>
          </w:tcPr>
          <w:p w:rsidR="004F7FBC" w:rsidRPr="001114B9" w:rsidRDefault="004F7FBC" w:rsidP="00DF0E7E">
            <w:pPr>
              <w:pStyle w:val="142"/>
              <w:ind w:left="647" w:hanging="647"/>
              <w:jc w:val="right"/>
            </w:pPr>
            <w:r w:rsidRPr="001114B9">
              <w:t>10,000</w:t>
            </w:r>
          </w:p>
        </w:tc>
        <w:tc>
          <w:tcPr>
            <w:tcW w:w="984" w:type="dxa"/>
            <w:shd w:val="clear" w:color="auto" w:fill="auto"/>
            <w:vAlign w:val="center"/>
          </w:tcPr>
          <w:p w:rsidR="004F7FBC" w:rsidRDefault="004F7FBC" w:rsidP="00DF0E7E">
            <w:pPr>
              <w:pStyle w:val="142"/>
              <w:ind w:left="647" w:hanging="647"/>
              <w:jc w:val="right"/>
            </w:pPr>
            <w:r w:rsidRPr="001114B9">
              <w:t>1</w:t>
            </w:r>
            <w:r>
              <w:rPr>
                <w:rFonts w:hint="eastAsia"/>
                <w:lang w:eastAsia="zh-TW"/>
              </w:rPr>
              <w:t>4</w:t>
            </w:r>
            <w:r w:rsidRPr="001114B9">
              <w:t>,</w:t>
            </w:r>
            <w:r>
              <w:rPr>
                <w:rFonts w:hint="eastAsia"/>
                <w:lang w:eastAsia="zh-TW"/>
              </w:rPr>
              <w:t>104</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12</w:t>
            </w:r>
          </w:p>
        </w:tc>
        <w:tc>
          <w:tcPr>
            <w:tcW w:w="5670" w:type="dxa"/>
            <w:shd w:val="clear" w:color="auto" w:fill="auto"/>
            <w:vAlign w:val="center"/>
          </w:tcPr>
          <w:p w:rsidR="004F7FBC" w:rsidRPr="001114B9" w:rsidRDefault="004F7FBC" w:rsidP="00373E81">
            <w:pPr>
              <w:pStyle w:val="142"/>
              <w:rPr>
                <w:rFonts w:hint="eastAsia"/>
              </w:rPr>
            </w:pPr>
            <w:r w:rsidRPr="001114B9">
              <w:rPr>
                <w:rFonts w:hint="eastAsia"/>
              </w:rPr>
              <w:t>提升男性護理人員執業比例</w:t>
            </w:r>
            <w:r>
              <w:rPr>
                <w:rFonts w:hint="eastAsia"/>
              </w:rPr>
              <w:t>(%)</w:t>
            </w:r>
          </w:p>
        </w:tc>
        <w:tc>
          <w:tcPr>
            <w:tcW w:w="983" w:type="dxa"/>
            <w:shd w:val="clear" w:color="auto" w:fill="auto"/>
            <w:vAlign w:val="center"/>
          </w:tcPr>
          <w:p w:rsidR="004F7FBC" w:rsidRPr="001114B9" w:rsidRDefault="004F7FBC" w:rsidP="00DF0E7E">
            <w:pPr>
              <w:pStyle w:val="142"/>
              <w:ind w:left="647" w:hanging="647"/>
              <w:jc w:val="right"/>
            </w:pPr>
            <w:r w:rsidRPr="001114B9">
              <w:t>3.8</w:t>
            </w:r>
          </w:p>
        </w:tc>
        <w:tc>
          <w:tcPr>
            <w:tcW w:w="984" w:type="dxa"/>
            <w:shd w:val="clear" w:color="auto" w:fill="auto"/>
            <w:vAlign w:val="center"/>
          </w:tcPr>
          <w:p w:rsidR="004F7FBC" w:rsidRPr="001114B9" w:rsidRDefault="004F7FBC" w:rsidP="00DF0E7E">
            <w:pPr>
              <w:pStyle w:val="142"/>
              <w:ind w:left="647" w:hanging="647"/>
              <w:jc w:val="right"/>
            </w:pPr>
            <w:r>
              <w:t>4.2</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13</w:t>
            </w:r>
          </w:p>
        </w:tc>
        <w:tc>
          <w:tcPr>
            <w:tcW w:w="5670" w:type="dxa"/>
            <w:shd w:val="clear" w:color="auto" w:fill="auto"/>
            <w:vAlign w:val="center"/>
          </w:tcPr>
          <w:p w:rsidR="004F7FBC" w:rsidRPr="001114B9" w:rsidRDefault="004F7FBC" w:rsidP="00373E81">
            <w:pPr>
              <w:pStyle w:val="142"/>
              <w:rPr>
                <w:rFonts w:hint="eastAsia"/>
              </w:rPr>
            </w:pPr>
            <w:r w:rsidRPr="001114B9">
              <w:rPr>
                <w:rFonts w:hint="eastAsia"/>
              </w:rPr>
              <w:t>強化醫院提供關懷服務量能</w:t>
            </w:r>
            <w:r>
              <w:rPr>
                <w:rFonts w:hint="eastAsia"/>
              </w:rPr>
              <w:t>(服務量成長率%)</w:t>
            </w:r>
          </w:p>
        </w:tc>
        <w:tc>
          <w:tcPr>
            <w:tcW w:w="983" w:type="dxa"/>
            <w:shd w:val="clear" w:color="auto" w:fill="auto"/>
            <w:vAlign w:val="center"/>
          </w:tcPr>
          <w:p w:rsidR="004F7FBC" w:rsidRPr="001114B9" w:rsidRDefault="004F7FBC" w:rsidP="00DF0E7E">
            <w:pPr>
              <w:pStyle w:val="142"/>
              <w:ind w:left="647" w:hanging="647"/>
              <w:jc w:val="right"/>
            </w:pPr>
            <w:r>
              <w:t>5</w:t>
            </w:r>
          </w:p>
        </w:tc>
        <w:tc>
          <w:tcPr>
            <w:tcW w:w="984" w:type="dxa"/>
            <w:shd w:val="clear" w:color="auto" w:fill="auto"/>
            <w:vAlign w:val="center"/>
          </w:tcPr>
          <w:p w:rsidR="004F7FBC" w:rsidRPr="001114B9" w:rsidRDefault="004F7FBC" w:rsidP="00DF0E7E">
            <w:pPr>
              <w:pStyle w:val="142"/>
              <w:ind w:left="647" w:hanging="647"/>
              <w:jc w:val="right"/>
            </w:pPr>
            <w:r>
              <w:t>22</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14</w:t>
            </w:r>
          </w:p>
        </w:tc>
        <w:tc>
          <w:tcPr>
            <w:tcW w:w="5670" w:type="dxa"/>
            <w:shd w:val="clear" w:color="auto" w:fill="auto"/>
            <w:vAlign w:val="center"/>
          </w:tcPr>
          <w:p w:rsidR="004F7FBC" w:rsidRPr="001114B9" w:rsidRDefault="004F7FBC" w:rsidP="00373E81">
            <w:pPr>
              <w:pStyle w:val="142"/>
              <w:rPr>
                <w:rFonts w:hint="eastAsia"/>
              </w:rPr>
            </w:pPr>
            <w:r w:rsidRPr="001114B9">
              <w:rPr>
                <w:rFonts w:hint="eastAsia"/>
              </w:rPr>
              <w:t>預立器官捐贈意願並完成健保IC卡註記人數</w:t>
            </w:r>
            <w:r>
              <w:rPr>
                <w:rFonts w:hint="eastAsia"/>
              </w:rPr>
              <w:t>(萬)</w:t>
            </w:r>
          </w:p>
        </w:tc>
        <w:tc>
          <w:tcPr>
            <w:tcW w:w="983" w:type="dxa"/>
            <w:shd w:val="clear" w:color="auto" w:fill="auto"/>
            <w:vAlign w:val="center"/>
          </w:tcPr>
          <w:p w:rsidR="004F7FBC" w:rsidRDefault="004F7FBC" w:rsidP="00DF0E7E">
            <w:pPr>
              <w:pStyle w:val="142"/>
              <w:ind w:left="647" w:hanging="647"/>
              <w:jc w:val="right"/>
            </w:pPr>
            <w:r>
              <w:t>59</w:t>
            </w:r>
          </w:p>
        </w:tc>
        <w:tc>
          <w:tcPr>
            <w:tcW w:w="984" w:type="dxa"/>
            <w:shd w:val="clear" w:color="auto" w:fill="auto"/>
            <w:vAlign w:val="center"/>
          </w:tcPr>
          <w:p w:rsidR="004F7FBC" w:rsidRDefault="004F7FBC" w:rsidP="00DF0E7E">
            <w:pPr>
              <w:pStyle w:val="142"/>
              <w:ind w:left="647" w:hanging="647"/>
              <w:jc w:val="right"/>
            </w:pPr>
            <w:r>
              <w:t>64</w:t>
            </w:r>
          </w:p>
        </w:tc>
      </w:tr>
      <w:tr w:rsidR="004F7FBC" w:rsidRPr="00552D1B" w:rsidTr="00DF0E7E">
        <w:trPr>
          <w:trHeight w:val="340"/>
        </w:trPr>
        <w:tc>
          <w:tcPr>
            <w:tcW w:w="567" w:type="dxa"/>
            <w:shd w:val="clear" w:color="auto" w:fill="auto"/>
            <w:vAlign w:val="center"/>
          </w:tcPr>
          <w:p w:rsidR="004F7FBC" w:rsidRDefault="004F7FBC" w:rsidP="00DF0E7E">
            <w:pPr>
              <w:pStyle w:val="142"/>
              <w:ind w:left="647" w:hanging="647"/>
              <w:jc w:val="center"/>
              <w:rPr>
                <w:rFonts w:hint="eastAsia"/>
                <w:lang w:eastAsia="zh-TW"/>
              </w:rPr>
            </w:pPr>
            <w:r>
              <w:rPr>
                <w:rFonts w:hint="eastAsia"/>
                <w:lang w:eastAsia="zh-TW"/>
              </w:rPr>
              <w:t>15</w:t>
            </w:r>
          </w:p>
        </w:tc>
        <w:tc>
          <w:tcPr>
            <w:tcW w:w="5670" w:type="dxa"/>
            <w:shd w:val="clear" w:color="auto" w:fill="auto"/>
            <w:vAlign w:val="center"/>
          </w:tcPr>
          <w:p w:rsidR="004F7FBC" w:rsidRPr="001114B9" w:rsidRDefault="004F7FBC" w:rsidP="00373E81">
            <w:pPr>
              <w:pStyle w:val="142"/>
              <w:rPr>
                <w:rFonts w:hint="eastAsia"/>
              </w:rPr>
            </w:pPr>
            <w:r w:rsidRPr="001114B9">
              <w:rPr>
                <w:rFonts w:hint="eastAsia"/>
              </w:rPr>
              <w:t>維持醫事管理系統運作，輔助全國衛生機關受理醫事人員執業及醫事機構開業相關申請</w:t>
            </w:r>
            <w:r>
              <w:rPr>
                <w:rFonts w:hint="eastAsia"/>
              </w:rPr>
              <w:t>(件數)</w:t>
            </w:r>
          </w:p>
        </w:tc>
        <w:tc>
          <w:tcPr>
            <w:tcW w:w="983" w:type="dxa"/>
            <w:shd w:val="clear" w:color="auto" w:fill="auto"/>
            <w:vAlign w:val="center"/>
          </w:tcPr>
          <w:p w:rsidR="004F7FBC" w:rsidRDefault="004F7FBC" w:rsidP="00DF0E7E">
            <w:pPr>
              <w:pStyle w:val="142"/>
              <w:ind w:left="647" w:hanging="647"/>
              <w:jc w:val="right"/>
            </w:pPr>
            <w:r w:rsidRPr="001114B9">
              <w:t>40,000</w:t>
            </w:r>
          </w:p>
        </w:tc>
        <w:tc>
          <w:tcPr>
            <w:tcW w:w="984" w:type="dxa"/>
            <w:shd w:val="clear" w:color="auto" w:fill="auto"/>
            <w:vAlign w:val="center"/>
          </w:tcPr>
          <w:p w:rsidR="004F7FBC" w:rsidRDefault="004F7FBC" w:rsidP="00DF0E7E">
            <w:pPr>
              <w:pStyle w:val="142"/>
              <w:ind w:left="647" w:hanging="647"/>
              <w:jc w:val="right"/>
            </w:pPr>
            <w:r w:rsidRPr="001114B9">
              <w:t>40,000</w:t>
            </w:r>
          </w:p>
        </w:tc>
      </w:tr>
    </w:tbl>
    <w:p w:rsidR="004F7FBC" w:rsidRDefault="004F7FBC" w:rsidP="004F7FBC">
      <w:pPr>
        <w:spacing w:line="280" w:lineRule="exact"/>
        <w:ind w:leftChars="117" w:left="1669" w:hangingChars="550" w:hanging="1338"/>
        <w:rPr>
          <w:rFonts w:hAnsi="標楷體" w:cs="標楷體"/>
          <w:snapToGrid/>
          <w:sz w:val="24"/>
          <w:szCs w:val="24"/>
        </w:rPr>
      </w:pPr>
      <w:r w:rsidRPr="008F1259">
        <w:rPr>
          <w:rFonts w:hAnsi="標楷體" w:cs="標楷體" w:hint="eastAsia"/>
          <w:snapToGrid/>
          <w:sz w:val="24"/>
          <w:szCs w:val="24"/>
        </w:rPr>
        <w:t>說    明：</w:t>
      </w:r>
      <w:r>
        <w:rPr>
          <w:rFonts w:hAnsi="標楷體" w:cs="標楷體" w:hint="eastAsia"/>
          <w:snapToGrid/>
          <w:sz w:val="24"/>
          <w:szCs w:val="24"/>
        </w:rPr>
        <w:t>1.衡量基準為</w:t>
      </w:r>
      <w:r w:rsidRPr="002B5ADB">
        <w:rPr>
          <w:rFonts w:hAnsi="標楷體" w:cs="標楷體" w:hint="eastAsia"/>
          <w:snapToGrid/>
          <w:sz w:val="24"/>
          <w:szCs w:val="24"/>
        </w:rPr>
        <w:t>醫院參與長者友善照護模式相關計畫人員接受高齡照護</w:t>
      </w:r>
      <w:r>
        <w:rPr>
          <w:rFonts w:hAnsi="標楷體" w:cs="標楷體" w:hint="eastAsia"/>
          <w:snapToGrid/>
          <w:sz w:val="24"/>
          <w:szCs w:val="24"/>
        </w:rPr>
        <w:t>教育訓練比率(分子為</w:t>
      </w:r>
      <w:r w:rsidRPr="002B5ADB">
        <w:rPr>
          <w:rFonts w:hAnsi="標楷體" w:cs="標楷體" w:hint="eastAsia"/>
          <w:snapToGrid/>
          <w:sz w:val="24"/>
          <w:szCs w:val="24"/>
        </w:rPr>
        <w:t>完成該年度高齡照護</w:t>
      </w:r>
      <w:r>
        <w:rPr>
          <w:rFonts w:hAnsi="標楷體" w:cs="標楷體" w:hint="eastAsia"/>
          <w:snapToGrid/>
          <w:sz w:val="24"/>
          <w:szCs w:val="24"/>
        </w:rPr>
        <w:t>教育訓練人數，分母為</w:t>
      </w:r>
      <w:r w:rsidRPr="002B5ADB">
        <w:rPr>
          <w:rFonts w:hAnsi="標楷體" w:cs="標楷體" w:hint="eastAsia"/>
          <w:snapToGrid/>
          <w:sz w:val="24"/>
          <w:szCs w:val="24"/>
        </w:rPr>
        <w:t>參與長者友善照護模式計畫人員數</w:t>
      </w:r>
      <w:r>
        <w:rPr>
          <w:rFonts w:hAnsi="標楷體" w:cs="標楷體" w:hint="eastAsia"/>
          <w:snapToGrid/>
          <w:sz w:val="24"/>
          <w:szCs w:val="24"/>
        </w:rPr>
        <w:t>)。</w:t>
      </w:r>
    </w:p>
    <w:p w:rsidR="004F7FBC" w:rsidRDefault="004F7FBC" w:rsidP="004F7FBC">
      <w:pPr>
        <w:spacing w:line="280" w:lineRule="exact"/>
        <w:ind w:leftChars="117" w:left="1669" w:hangingChars="550" w:hanging="1338"/>
        <w:rPr>
          <w:rFonts w:hAnsi="標楷體" w:cs="標楷體"/>
          <w:snapToGrid/>
          <w:sz w:val="24"/>
          <w:szCs w:val="24"/>
        </w:rPr>
      </w:pPr>
      <w:r>
        <w:rPr>
          <w:rFonts w:hAnsi="標楷體" w:cs="標楷體" w:hint="eastAsia"/>
          <w:snapToGrid/>
          <w:sz w:val="24"/>
          <w:szCs w:val="24"/>
        </w:rPr>
        <w:t xml:space="preserve">         2.衡量基準為</w:t>
      </w:r>
      <w:r w:rsidRPr="002B5ADB">
        <w:rPr>
          <w:rFonts w:hAnsi="標楷體" w:cs="標楷體" w:hint="eastAsia"/>
          <w:snapToGrid/>
          <w:sz w:val="24"/>
          <w:szCs w:val="24"/>
        </w:rPr>
        <w:t>急性冠心症、急性腦中風及緊急外傷網絡之</w:t>
      </w:r>
      <w:r>
        <w:rPr>
          <w:rFonts w:hAnsi="標楷體" w:cs="標楷體" w:hint="eastAsia"/>
          <w:snapToGrid/>
          <w:sz w:val="24"/>
          <w:szCs w:val="24"/>
        </w:rPr>
        <w:t>快速通道   完成比率。</w:t>
      </w:r>
    </w:p>
    <w:p w:rsidR="00544132" w:rsidRPr="00EE1A05" w:rsidRDefault="004F7FBC" w:rsidP="001C2D55">
      <w:pPr>
        <w:spacing w:line="280" w:lineRule="exact"/>
        <w:ind w:leftChars="117" w:left="1669" w:hangingChars="550" w:hanging="1338"/>
      </w:pPr>
      <w:r>
        <w:rPr>
          <w:rFonts w:hAnsi="標楷體" w:cs="標楷體" w:hint="eastAsia"/>
          <w:snapToGrid/>
          <w:sz w:val="24"/>
          <w:szCs w:val="24"/>
        </w:rPr>
        <w:t>資料來源</w:t>
      </w:r>
      <w:r w:rsidRPr="008F1259">
        <w:rPr>
          <w:rFonts w:hAnsi="標楷體" w:cs="標楷體" w:hint="eastAsia"/>
          <w:snapToGrid/>
          <w:sz w:val="24"/>
          <w:szCs w:val="24"/>
        </w:rPr>
        <w:t>：</w:t>
      </w:r>
      <w:r>
        <w:rPr>
          <w:rFonts w:hAnsi="標楷體" w:cs="標楷體" w:hint="eastAsia"/>
          <w:snapToGrid/>
          <w:sz w:val="24"/>
          <w:szCs w:val="24"/>
        </w:rPr>
        <w:t>衛福部114年11月提供。</w:t>
      </w:r>
    </w:p>
    <w:p w:rsidR="0016570E" w:rsidRPr="008777B2" w:rsidRDefault="0016570E" w:rsidP="00034D40">
      <w:pPr>
        <w:pStyle w:val="a4"/>
        <w:ind w:left="849" w:hanging="283"/>
        <w:rPr>
          <w:b/>
        </w:rPr>
      </w:pPr>
      <w:r w:rsidRPr="008777B2">
        <w:rPr>
          <w:b/>
        </w:rPr>
        <w:t>(</w:t>
      </w:r>
      <w:r w:rsidRPr="008777B2">
        <w:rPr>
          <w:rFonts w:hint="eastAsia"/>
          <w:b/>
        </w:rPr>
        <w:t>二</w:t>
      </w:r>
      <w:r w:rsidRPr="008777B2">
        <w:rPr>
          <w:b/>
        </w:rPr>
        <w:t>)</w:t>
      </w:r>
      <w:r w:rsidR="00CC76F2" w:rsidRPr="00CC76F2">
        <w:rPr>
          <w:rFonts w:hint="eastAsia"/>
          <w:b/>
          <w:lang w:val="en-US"/>
        </w:rPr>
        <w:t>截至113年10月底，5個次醫療區之實際核定病床數低於可核定床位數，且截至當年底少數新設醫院多年尚未完工開業</w:t>
      </w:r>
    </w:p>
    <w:p w:rsidR="00980273" w:rsidRDefault="00980273" w:rsidP="00034D40">
      <w:pPr>
        <w:pStyle w:val="21"/>
        <w:ind w:left="850" w:firstLine="566"/>
        <w:rPr>
          <w:lang w:val="en-US"/>
        </w:rPr>
      </w:pPr>
      <w:r w:rsidRPr="00980273">
        <w:rPr>
          <w:rFonts w:hint="eastAsia"/>
          <w:lang w:val="en-US"/>
        </w:rPr>
        <w:t>依醫院設立或擴充許可辦法（下稱許可辦法）第7條第1項規定：「中央主管機關應就急、慢性一般病床數予以限制；其規定如下：一、急性一般病床：（一）次醫療區域：每萬人不得逾50床。…。」審計部於衛福部所管醫療藥品基金113年度財務收支審核通知指出，截至113年10月底止，各醫院平均每萬人口急性一般病床數達40.3床，尚未逾越規定，惟以各醫療區戶籍人口數設算，臺北北區等8個次醫療區域</w:t>
      </w:r>
      <w:r w:rsidR="006D43C8" w:rsidRPr="000B271A">
        <w:rPr>
          <w:vertAlign w:val="superscript"/>
        </w:rPr>
        <w:footnoteReference w:id="1"/>
      </w:r>
      <w:r w:rsidRPr="00980273">
        <w:rPr>
          <w:rFonts w:hint="eastAsia"/>
          <w:lang w:val="en-US"/>
        </w:rPr>
        <w:t>實際核定病床數已逾限額，惟臺北西北區、臺北西區、臺北南區、桃園中壢及臺南永康等5個次醫療區之實際核定病床數少於可核定床位數達1千床以上，顯示醫療資源分布仍有區域失衡情形</w:t>
      </w:r>
      <w:r>
        <w:rPr>
          <w:rFonts w:hint="eastAsia"/>
          <w:lang w:val="en-US" w:eastAsia="zh-TW"/>
        </w:rPr>
        <w:t>。</w:t>
      </w:r>
    </w:p>
    <w:p w:rsidR="00E37478" w:rsidRDefault="00E37478" w:rsidP="00034D40">
      <w:pPr>
        <w:pStyle w:val="21"/>
        <w:ind w:left="850" w:firstLine="566"/>
        <w:rPr>
          <w:lang w:val="en-US"/>
        </w:rPr>
      </w:pPr>
      <w:r w:rsidRPr="00E37478">
        <w:rPr>
          <w:rFonts w:hint="eastAsia"/>
          <w:lang w:val="en-US"/>
        </w:rPr>
        <w:t>另衛福部考量部分次醫療區病床數尚有補足空間，於97至113年間許可設立17家醫院，核定急性一般病床數5,461床，並將病床數納入次醫療區域床位數計算；惟其中「員榮醫療社團法人員林聯合醫院」及「彰化基督教醫療財團法人田中基督教醫院」等2家醫院分別自98年、107年經許可設立，迄113年底仍因土地取得、變更地點及樓地板面積、疫情影響、細部規劃待修正等理由，分別延宕逾14及6年，超逾規定年限未能完工開業，且衛福部僅按其申請事由，屢次同意辦理展延</w:t>
      </w:r>
      <w:r>
        <w:rPr>
          <w:rFonts w:hint="eastAsia"/>
          <w:lang w:val="en-US" w:eastAsia="zh-TW"/>
        </w:rPr>
        <w:t>。</w:t>
      </w:r>
    </w:p>
    <w:p w:rsidR="004C7979" w:rsidRDefault="00ED1D7E" w:rsidP="00034D40">
      <w:pPr>
        <w:pStyle w:val="21"/>
        <w:ind w:left="850" w:firstLine="566"/>
      </w:pPr>
      <w:r w:rsidRPr="00ED1D7E">
        <w:rPr>
          <w:rFonts w:hint="eastAsia"/>
          <w:lang w:val="en-US"/>
        </w:rPr>
        <w:t>第九期醫療網計畫雖未規範次醫療區域之急性一般病床數，惟考量該計畫訂有「保障全體國民不論身處何地，均能享有周全性、持續性及協調性的健康照護服務」之願景，而急性一般病床設立及區域分布，對各地區國民健康照護服務之周全具深遠影響，基此，允宜密切注意病床設立及分布之妥適性，以契合前揭醫療網之目標</w:t>
      </w:r>
      <w:r>
        <w:rPr>
          <w:rFonts w:hint="eastAsia"/>
          <w:lang w:val="en-US" w:eastAsia="zh-TW"/>
        </w:rPr>
        <w:t>。</w:t>
      </w:r>
    </w:p>
    <w:p w:rsidR="0016570E" w:rsidRDefault="00544132" w:rsidP="00034D40">
      <w:pPr>
        <w:ind w:left="566" w:firstLine="566"/>
      </w:pPr>
      <w:r w:rsidRPr="00544132">
        <w:rPr>
          <w:rFonts w:hint="eastAsia"/>
        </w:rPr>
        <w:t>綜上，</w:t>
      </w:r>
      <w:r w:rsidR="00847F5C" w:rsidRPr="00847F5C">
        <w:t>113</w:t>
      </w:r>
      <w:r w:rsidR="00847F5C" w:rsidRPr="00847F5C">
        <w:rPr>
          <w:rFonts w:hint="eastAsia"/>
        </w:rPr>
        <w:t>年度衛福部賡續辦理「建構敏捷韌性醫療照護體系計畫」，所訂工作項目實際值雖尚符目標，惟部分次醫療區仍有醫療資源不足情形，且少數經核准新設醫院，歷時多年尚未能完工開業，允宜積極檢討改善</w:t>
      </w:r>
      <w:r w:rsidR="00847F5C">
        <w:rPr>
          <w:rFonts w:hint="eastAsia"/>
        </w:rPr>
        <w:t>。</w:t>
      </w:r>
    </w:p>
    <w:p w:rsidR="008B13E3" w:rsidRPr="00847F5C" w:rsidRDefault="008B13E3" w:rsidP="00034D40">
      <w:pPr>
        <w:ind w:left="566" w:firstLine="566"/>
      </w:pPr>
    </w:p>
    <w:p w:rsidR="0016570E" w:rsidRPr="00C04793" w:rsidRDefault="0016570E" w:rsidP="00034D40">
      <w:pPr>
        <w:pStyle w:val="14"/>
        <w:ind w:left="567" w:hanging="567"/>
        <w:rPr>
          <w:color w:val="000000"/>
        </w:rPr>
      </w:pPr>
      <w:bookmarkStart w:id="7" w:name="_Toc117258426"/>
      <w:bookmarkStart w:id="8" w:name="_Toc217292218"/>
      <w:r>
        <w:rPr>
          <w:rFonts w:hint="eastAsia"/>
        </w:rPr>
        <w:t>二</w:t>
      </w:r>
      <w:r w:rsidRPr="003B30F6">
        <w:rPr>
          <w:rFonts w:hint="eastAsia"/>
        </w:rPr>
        <w:t>、</w:t>
      </w:r>
      <w:bookmarkEnd w:id="7"/>
      <w:r w:rsidR="003B4D65" w:rsidRPr="003B4D65">
        <w:rPr>
          <w:rFonts w:hint="eastAsia"/>
          <w:color w:val="000000"/>
        </w:rPr>
        <w:t>113年度癌症死亡者之年齡中位數為71歲，較平均餘命少9年，且前5名主要癌症就醫病人數及醫療費用109至113年度皆呈成長，允宜研謀有效防治措施</w:t>
      </w:r>
      <w:bookmarkEnd w:id="8"/>
    </w:p>
    <w:p w:rsidR="00412C32" w:rsidRDefault="00412C32" w:rsidP="00034D40">
      <w:pPr>
        <w:overflowPunct w:val="0"/>
        <w:ind w:left="566" w:firstLine="566"/>
      </w:pPr>
      <w:r w:rsidRPr="00412C32">
        <w:rPr>
          <w:rFonts w:hint="eastAsia"/>
        </w:rPr>
        <w:t>衛福部113年度「醫療保健支出」預算數138億5,631萬元，辦理醫療、保健等業務，執行結果，決算數131億7,784萬1千元，預算執行率95.1%</w:t>
      </w:r>
      <w:r>
        <w:rPr>
          <w:rFonts w:hint="eastAsia"/>
        </w:rPr>
        <w:t>。</w:t>
      </w:r>
    </w:p>
    <w:p w:rsidR="00412C32" w:rsidRDefault="00412C32" w:rsidP="00034D40">
      <w:pPr>
        <w:overflowPunct w:val="0"/>
        <w:ind w:left="566" w:firstLine="566"/>
      </w:pPr>
      <w:r w:rsidRPr="00412C32">
        <w:rPr>
          <w:rFonts w:hint="eastAsia"/>
        </w:rPr>
        <w:t>衛福部於114年6月發布113年國人死因統計結果，以死亡率排序，113年十大死因之前5大依序為1.惡性腫瘤(癌症)、2.心臟疾病、3.肺炎、4.腦血管疾病、5.糖尿病，該前5名排名與112年相同</w:t>
      </w:r>
      <w:r>
        <w:rPr>
          <w:rFonts w:hint="eastAsia"/>
        </w:rPr>
        <w:t>。</w:t>
      </w:r>
    </w:p>
    <w:p w:rsidR="00813615" w:rsidRDefault="00813615" w:rsidP="00034D40">
      <w:pPr>
        <w:overflowPunct w:val="0"/>
        <w:ind w:left="566" w:firstLine="566"/>
      </w:pPr>
      <w:r w:rsidRPr="00813615">
        <w:rPr>
          <w:rFonts w:hint="eastAsia"/>
        </w:rPr>
        <w:t>113年度我國癌症死亡人數5萬4,032人，占總死亡人數20萬1,383人之26.83%，死亡率為每10萬人口230.8人，較112年度癌症死亡率每10萬人口227.6人增加。此外，113年度癌症死亡者之年齡中位數為71歲，雖較112年度增加1歲，惟口腔癌、食道癌及卵巢癌死亡年齡中位數皆僅63歲，遠低113年國人平均壽命之80.77歲</w:t>
      </w:r>
      <w:r w:rsidR="00052A9B" w:rsidRPr="000B271A">
        <w:rPr>
          <w:vertAlign w:val="superscript"/>
        </w:rPr>
        <w:footnoteReference w:id="2"/>
      </w:r>
      <w:r>
        <w:rPr>
          <w:rFonts w:hint="eastAsia"/>
        </w:rPr>
        <w:t>。</w:t>
      </w:r>
    </w:p>
    <w:p w:rsidR="00450062" w:rsidRDefault="00450062" w:rsidP="00034D40">
      <w:pPr>
        <w:overflowPunct w:val="0"/>
        <w:ind w:left="566" w:firstLine="566"/>
      </w:pPr>
      <w:r w:rsidRPr="00450062">
        <w:rPr>
          <w:rFonts w:hint="eastAsia"/>
        </w:rPr>
        <w:t>至於113年排名前5名癌症之健保醫療支出及就醫病人數(詳表1)，癌症醫療費用前5名分別為「氣管、支氣管及肺癌」、「乳房癌」、「結腸、直腸和肛門癌」、「肝和肝內膽管癌」及「口腔癌」，癌別與112年度相同，其5年平均成長率介於2.55至7.51%間，而就醫病人數之5年平均成長率則介於0.16至8.18%間，主要癌症之醫療費用及就醫病人數均呈成長趨勢。由於癌症影響病患及家庭生活品質，亦減少工作年數，造成經濟損失及龐大醫療費用支出，故有效防治癌症乃重要議題</w:t>
      </w:r>
      <w:r>
        <w:rPr>
          <w:rFonts w:hint="eastAsia"/>
        </w:rPr>
        <w:t>。</w:t>
      </w:r>
    </w:p>
    <w:p w:rsidR="00450062" w:rsidRDefault="00450062" w:rsidP="00450062">
      <w:pPr>
        <w:pStyle w:val="142"/>
        <w:spacing w:line="500" w:lineRule="exact"/>
        <w:ind w:leftChars="200" w:left="1139" w:hangingChars="202" w:hanging="573"/>
        <w:rPr>
          <w:b/>
          <w:color w:val="000000"/>
          <w:sz w:val="28"/>
        </w:rPr>
      </w:pPr>
      <w:r w:rsidRPr="00532F29">
        <w:rPr>
          <w:rFonts w:hint="eastAsia"/>
          <w:b/>
          <w:color w:val="000000"/>
          <w:sz w:val="28"/>
        </w:rPr>
        <w:t>表1  11</w:t>
      </w:r>
      <w:r w:rsidRPr="00532F29">
        <w:rPr>
          <w:b/>
          <w:color w:val="000000"/>
          <w:sz w:val="28"/>
        </w:rPr>
        <w:t>3</w:t>
      </w:r>
      <w:r w:rsidRPr="00532F29">
        <w:rPr>
          <w:rFonts w:hint="eastAsia"/>
          <w:b/>
          <w:color w:val="000000"/>
          <w:sz w:val="28"/>
        </w:rPr>
        <w:t>年排名前5名癌症健保醫療支出及就醫病人數概況表</w:t>
      </w:r>
    </w:p>
    <w:p w:rsidR="00450062" w:rsidRPr="00532F29" w:rsidRDefault="00450062" w:rsidP="00450062">
      <w:pPr>
        <w:pStyle w:val="142"/>
        <w:spacing w:line="320" w:lineRule="exact"/>
        <w:ind w:leftChars="200" w:left="1139" w:hangingChars="202" w:hanging="573"/>
        <w:rPr>
          <w:b/>
          <w:color w:val="000000"/>
          <w:sz w:val="28"/>
        </w:rPr>
      </w:pPr>
      <w:r w:rsidRPr="00532F29">
        <w:rPr>
          <w:rFonts w:hint="eastAsia"/>
          <w:b/>
          <w:color w:val="000000"/>
          <w:sz w:val="28"/>
        </w:rPr>
        <w:t xml:space="preserve">    </w:t>
      </w:r>
      <w:r>
        <w:rPr>
          <w:rFonts w:hint="eastAsia"/>
          <w:b/>
          <w:color w:val="000000"/>
          <w:sz w:val="28"/>
          <w:lang w:eastAsia="zh-TW"/>
        </w:rPr>
        <w:t xml:space="preserve">                                              </w:t>
      </w:r>
      <w:r w:rsidRPr="007673C2">
        <w:rPr>
          <w:rFonts w:hAnsi="標楷體" w:hint="eastAsia"/>
          <w:snapToGrid/>
          <w:szCs w:val="24"/>
        </w:rPr>
        <w:t>單位：</w:t>
      </w:r>
      <w:r>
        <w:rPr>
          <w:rFonts w:hAnsi="標楷體" w:hint="eastAsia"/>
          <w:snapToGrid/>
          <w:szCs w:val="24"/>
          <w:lang w:eastAsia="zh-TW"/>
        </w:rPr>
        <w:t>%</w:t>
      </w:r>
      <w:r w:rsidRPr="00532F29">
        <w:rPr>
          <w:rFonts w:hint="eastAsia"/>
          <w:b/>
          <w:color w:val="000000"/>
          <w:sz w:val="28"/>
        </w:rPr>
        <w:t xml:space="preserve">  </w:t>
      </w:r>
    </w:p>
    <w:tbl>
      <w:tblPr>
        <w:tblW w:w="7938"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 w:type="dxa"/>
          <w:right w:w="10" w:type="dxa"/>
        </w:tblCellMar>
        <w:tblLook w:val="0000" w:firstRow="0" w:lastRow="0" w:firstColumn="0" w:lastColumn="0" w:noHBand="0" w:noVBand="0"/>
      </w:tblPr>
      <w:tblGrid>
        <w:gridCol w:w="2401"/>
        <w:gridCol w:w="1427"/>
        <w:gridCol w:w="1559"/>
        <w:gridCol w:w="992"/>
        <w:gridCol w:w="1559"/>
      </w:tblGrid>
      <w:tr w:rsidR="00450062" w:rsidRPr="00532F29" w:rsidTr="00DF0E7E">
        <w:trPr>
          <w:trHeight w:val="454"/>
          <w:tblHeader/>
        </w:trPr>
        <w:tc>
          <w:tcPr>
            <w:tcW w:w="2401" w:type="dxa"/>
            <w:vMerge w:val="restart"/>
            <w:shd w:val="clear" w:color="auto" w:fill="auto"/>
            <w:noWrap/>
            <w:tcMar>
              <w:top w:w="0" w:type="dxa"/>
              <w:left w:w="28" w:type="dxa"/>
              <w:bottom w:w="0" w:type="dxa"/>
              <w:right w:w="28" w:type="dxa"/>
            </w:tcMar>
            <w:vAlign w:val="center"/>
          </w:tcPr>
          <w:p w:rsidR="00450062" w:rsidRPr="00532F29" w:rsidRDefault="00450062" w:rsidP="00DF0E7E">
            <w:pPr>
              <w:spacing w:line="280" w:lineRule="exact"/>
              <w:ind w:leftChars="0" w:left="0" w:firstLineChars="0" w:firstLine="0"/>
              <w:jc w:val="center"/>
              <w:rPr>
                <w:color w:val="000000"/>
                <w:sz w:val="24"/>
                <w:szCs w:val="24"/>
              </w:rPr>
            </w:pPr>
            <w:r w:rsidRPr="00532F29">
              <w:rPr>
                <w:rFonts w:hint="eastAsia"/>
                <w:color w:val="000000"/>
                <w:sz w:val="24"/>
                <w:szCs w:val="24"/>
              </w:rPr>
              <w:t>癌症中文名稱</w:t>
            </w:r>
          </w:p>
        </w:tc>
        <w:tc>
          <w:tcPr>
            <w:tcW w:w="2986" w:type="dxa"/>
            <w:gridSpan w:val="2"/>
            <w:shd w:val="clear" w:color="auto" w:fill="auto"/>
            <w:noWrap/>
            <w:tcMar>
              <w:top w:w="0" w:type="dxa"/>
              <w:left w:w="28" w:type="dxa"/>
              <w:bottom w:w="0" w:type="dxa"/>
              <w:right w:w="28" w:type="dxa"/>
            </w:tcMar>
            <w:vAlign w:val="center"/>
          </w:tcPr>
          <w:p w:rsidR="00450062" w:rsidRPr="00532F29" w:rsidRDefault="00450062" w:rsidP="00DF0E7E">
            <w:pPr>
              <w:spacing w:line="280" w:lineRule="exact"/>
              <w:ind w:leftChars="0" w:left="0" w:firstLineChars="0" w:firstLine="0"/>
              <w:jc w:val="center"/>
              <w:rPr>
                <w:color w:val="000000"/>
                <w:sz w:val="24"/>
                <w:szCs w:val="24"/>
              </w:rPr>
            </w:pPr>
            <w:r w:rsidRPr="00532F29">
              <w:rPr>
                <w:color w:val="000000"/>
                <w:sz w:val="24"/>
                <w:szCs w:val="24"/>
              </w:rPr>
              <w:t>醫療費用(千點)</w:t>
            </w:r>
          </w:p>
        </w:tc>
        <w:tc>
          <w:tcPr>
            <w:tcW w:w="2551" w:type="dxa"/>
            <w:gridSpan w:val="2"/>
            <w:shd w:val="clear" w:color="auto" w:fill="FFFFFF"/>
            <w:noWrap/>
            <w:tcMar>
              <w:top w:w="0" w:type="dxa"/>
              <w:left w:w="28" w:type="dxa"/>
              <w:bottom w:w="0" w:type="dxa"/>
              <w:right w:w="28" w:type="dxa"/>
            </w:tcMar>
            <w:vAlign w:val="center"/>
          </w:tcPr>
          <w:p w:rsidR="00450062" w:rsidRPr="00532F29" w:rsidRDefault="00450062" w:rsidP="00DF0E7E">
            <w:pPr>
              <w:spacing w:line="280" w:lineRule="exact"/>
              <w:ind w:leftChars="0" w:left="0" w:firstLineChars="0" w:firstLine="0"/>
              <w:jc w:val="center"/>
              <w:rPr>
                <w:color w:val="000000"/>
                <w:sz w:val="24"/>
                <w:szCs w:val="24"/>
              </w:rPr>
            </w:pPr>
            <w:r w:rsidRPr="00532F29">
              <w:rPr>
                <w:color w:val="000000"/>
                <w:sz w:val="24"/>
                <w:szCs w:val="24"/>
              </w:rPr>
              <w:t>就醫病人數</w:t>
            </w:r>
            <w:r w:rsidRPr="00532F29">
              <w:rPr>
                <w:rFonts w:hint="eastAsia"/>
                <w:color w:val="000000"/>
                <w:sz w:val="24"/>
                <w:szCs w:val="24"/>
              </w:rPr>
              <w:t>(人)</w:t>
            </w:r>
          </w:p>
        </w:tc>
      </w:tr>
      <w:tr w:rsidR="00450062" w:rsidRPr="00532F29" w:rsidTr="00DF0E7E">
        <w:trPr>
          <w:trHeight w:val="454"/>
          <w:tblHeader/>
        </w:trPr>
        <w:tc>
          <w:tcPr>
            <w:tcW w:w="2401" w:type="dxa"/>
            <w:vMerge/>
            <w:shd w:val="clear" w:color="auto" w:fill="auto"/>
            <w:noWrap/>
            <w:tcMar>
              <w:top w:w="0" w:type="dxa"/>
              <w:left w:w="28" w:type="dxa"/>
              <w:bottom w:w="0" w:type="dxa"/>
              <w:right w:w="28" w:type="dxa"/>
            </w:tcMar>
            <w:vAlign w:val="center"/>
          </w:tcPr>
          <w:p w:rsidR="00450062" w:rsidRPr="00532F29" w:rsidRDefault="00450062" w:rsidP="00DF0E7E">
            <w:pPr>
              <w:pStyle w:val="142"/>
              <w:ind w:left="647" w:hanging="647"/>
              <w:jc w:val="center"/>
              <w:rPr>
                <w:rFonts w:hAnsi="標楷體"/>
                <w:color w:val="000000"/>
                <w:szCs w:val="24"/>
              </w:rPr>
            </w:pP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280" w:lineRule="exact"/>
              <w:ind w:leftChars="0" w:left="0" w:firstLineChars="0" w:firstLine="0"/>
              <w:jc w:val="center"/>
              <w:rPr>
                <w:color w:val="000000"/>
                <w:sz w:val="24"/>
                <w:szCs w:val="24"/>
              </w:rPr>
            </w:pPr>
            <w:r w:rsidRPr="00532F29">
              <w:rPr>
                <w:color w:val="000000"/>
                <w:sz w:val="24"/>
                <w:szCs w:val="24"/>
              </w:rPr>
              <w:t>113年</w:t>
            </w:r>
          </w:p>
        </w:tc>
        <w:tc>
          <w:tcPr>
            <w:tcW w:w="1559" w:type="dxa"/>
            <w:shd w:val="clear" w:color="auto" w:fill="auto"/>
            <w:noWrap/>
            <w:tcMar>
              <w:top w:w="0" w:type="dxa"/>
              <w:left w:w="28" w:type="dxa"/>
              <w:bottom w:w="0" w:type="dxa"/>
              <w:right w:w="28" w:type="dxa"/>
            </w:tcMar>
            <w:vAlign w:val="center"/>
          </w:tcPr>
          <w:p w:rsidR="00450062" w:rsidRPr="00BC42AF" w:rsidRDefault="00450062" w:rsidP="00DF0E7E">
            <w:pPr>
              <w:spacing w:line="280" w:lineRule="exact"/>
              <w:ind w:leftChars="0" w:left="0" w:firstLineChars="0" w:firstLine="0"/>
              <w:jc w:val="center"/>
              <w:rPr>
                <w:color w:val="000000"/>
                <w:spacing w:val="-10"/>
                <w:sz w:val="24"/>
                <w:szCs w:val="24"/>
              </w:rPr>
            </w:pPr>
            <w:r w:rsidRPr="00BC42AF">
              <w:rPr>
                <w:rFonts w:hint="eastAsia"/>
                <w:color w:val="000000"/>
                <w:spacing w:val="-10"/>
                <w:sz w:val="24"/>
                <w:szCs w:val="24"/>
              </w:rPr>
              <w:t>5</w:t>
            </w:r>
            <w:r w:rsidRPr="00BC42AF">
              <w:rPr>
                <w:color w:val="000000"/>
                <w:spacing w:val="-10"/>
                <w:sz w:val="24"/>
                <w:szCs w:val="24"/>
              </w:rPr>
              <w:t>年平均成長率</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280" w:lineRule="exact"/>
              <w:ind w:leftChars="0" w:left="0" w:firstLineChars="0" w:firstLine="0"/>
              <w:jc w:val="center"/>
              <w:rPr>
                <w:color w:val="000000"/>
                <w:sz w:val="24"/>
                <w:szCs w:val="24"/>
              </w:rPr>
            </w:pPr>
            <w:r w:rsidRPr="00532F29">
              <w:rPr>
                <w:color w:val="000000"/>
                <w:sz w:val="24"/>
                <w:szCs w:val="24"/>
              </w:rPr>
              <w:t>113年</w:t>
            </w:r>
          </w:p>
        </w:tc>
        <w:tc>
          <w:tcPr>
            <w:tcW w:w="1559" w:type="dxa"/>
            <w:shd w:val="clear" w:color="auto" w:fill="auto"/>
            <w:noWrap/>
            <w:tcMar>
              <w:top w:w="0" w:type="dxa"/>
              <w:left w:w="28" w:type="dxa"/>
              <w:bottom w:w="0" w:type="dxa"/>
              <w:right w:w="28" w:type="dxa"/>
            </w:tcMar>
            <w:vAlign w:val="center"/>
          </w:tcPr>
          <w:p w:rsidR="00450062" w:rsidRPr="00BC42AF" w:rsidRDefault="00450062" w:rsidP="00DF0E7E">
            <w:pPr>
              <w:spacing w:line="280" w:lineRule="exact"/>
              <w:ind w:leftChars="0" w:left="0" w:firstLineChars="0" w:firstLine="0"/>
              <w:jc w:val="center"/>
              <w:rPr>
                <w:color w:val="000000"/>
                <w:spacing w:val="-10"/>
                <w:sz w:val="24"/>
                <w:szCs w:val="24"/>
              </w:rPr>
            </w:pPr>
            <w:r w:rsidRPr="00BC42AF">
              <w:rPr>
                <w:rFonts w:hint="eastAsia"/>
                <w:color w:val="000000"/>
                <w:spacing w:val="-10"/>
                <w:sz w:val="24"/>
                <w:szCs w:val="24"/>
              </w:rPr>
              <w:t>5</w:t>
            </w:r>
            <w:r w:rsidRPr="00BC42AF">
              <w:rPr>
                <w:color w:val="000000"/>
                <w:spacing w:val="-10"/>
                <w:sz w:val="24"/>
                <w:szCs w:val="24"/>
              </w:rPr>
              <w:t>年平均成長率</w:t>
            </w:r>
          </w:p>
        </w:tc>
      </w:tr>
      <w:tr w:rsidR="00450062" w:rsidRPr="00532F29" w:rsidTr="00DF0E7E">
        <w:trPr>
          <w:trHeight w:val="454"/>
        </w:trPr>
        <w:tc>
          <w:tcPr>
            <w:tcW w:w="2401"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left"/>
              <w:rPr>
                <w:color w:val="000000"/>
                <w:sz w:val="24"/>
                <w:szCs w:val="24"/>
              </w:rPr>
            </w:pPr>
            <w:r w:rsidRPr="00532F29">
              <w:rPr>
                <w:rFonts w:hint="eastAsia"/>
                <w:color w:val="000000"/>
                <w:sz w:val="24"/>
                <w:szCs w:val="24"/>
              </w:rPr>
              <w:t>1.</w:t>
            </w:r>
            <w:r w:rsidRPr="00532F29">
              <w:rPr>
                <w:color w:val="000000"/>
                <w:sz w:val="24"/>
                <w:szCs w:val="24"/>
              </w:rPr>
              <w:t>氣管、支氣管和肺癌</w:t>
            </w: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25,897,008</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7.51</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103,815</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8.18</w:t>
            </w:r>
          </w:p>
        </w:tc>
      </w:tr>
      <w:tr w:rsidR="00450062" w:rsidRPr="00532F29" w:rsidTr="00DF0E7E">
        <w:trPr>
          <w:trHeight w:val="454"/>
        </w:trPr>
        <w:tc>
          <w:tcPr>
            <w:tcW w:w="2401"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left"/>
              <w:rPr>
                <w:color w:val="000000"/>
                <w:sz w:val="24"/>
                <w:szCs w:val="24"/>
              </w:rPr>
            </w:pPr>
            <w:r w:rsidRPr="00532F29">
              <w:rPr>
                <w:rFonts w:hint="eastAsia"/>
                <w:color w:val="000000"/>
                <w:sz w:val="24"/>
                <w:szCs w:val="24"/>
              </w:rPr>
              <w:t>2.</w:t>
            </w:r>
            <w:r w:rsidRPr="00532F29">
              <w:rPr>
                <w:color w:val="000000"/>
                <w:sz w:val="24"/>
                <w:szCs w:val="24"/>
              </w:rPr>
              <w:t>乳房癌</w:t>
            </w: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21,228,400</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5.77</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188,249</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6.07</w:t>
            </w:r>
          </w:p>
        </w:tc>
      </w:tr>
      <w:tr w:rsidR="00450062" w:rsidRPr="00532F29" w:rsidTr="00DF0E7E">
        <w:trPr>
          <w:trHeight w:val="454"/>
        </w:trPr>
        <w:tc>
          <w:tcPr>
            <w:tcW w:w="2401"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left"/>
              <w:rPr>
                <w:color w:val="000000"/>
                <w:sz w:val="24"/>
                <w:szCs w:val="24"/>
              </w:rPr>
            </w:pPr>
            <w:r w:rsidRPr="00532F29">
              <w:rPr>
                <w:rFonts w:hint="eastAsia"/>
                <w:color w:val="000000"/>
                <w:sz w:val="24"/>
                <w:szCs w:val="24"/>
              </w:rPr>
              <w:t>3.</w:t>
            </w:r>
            <w:r w:rsidRPr="00532F29">
              <w:rPr>
                <w:color w:val="000000"/>
                <w:sz w:val="24"/>
                <w:szCs w:val="24"/>
              </w:rPr>
              <w:t>結腸、直腸和肛門癌</w:t>
            </w: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17,026,053</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2.55</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117,294</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2.</w:t>
            </w:r>
            <w:r w:rsidRPr="00532F29">
              <w:rPr>
                <w:rFonts w:hint="eastAsia"/>
                <w:color w:val="000000"/>
                <w:sz w:val="24"/>
                <w:szCs w:val="24"/>
              </w:rPr>
              <w:t>0</w:t>
            </w:r>
            <w:r w:rsidRPr="00532F29">
              <w:rPr>
                <w:color w:val="000000"/>
                <w:sz w:val="24"/>
                <w:szCs w:val="24"/>
              </w:rPr>
              <w:t>7</w:t>
            </w:r>
          </w:p>
        </w:tc>
      </w:tr>
      <w:tr w:rsidR="00450062" w:rsidRPr="00532F29" w:rsidTr="00DF0E7E">
        <w:trPr>
          <w:trHeight w:val="454"/>
        </w:trPr>
        <w:tc>
          <w:tcPr>
            <w:tcW w:w="2401"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left"/>
              <w:rPr>
                <w:color w:val="000000"/>
                <w:sz w:val="24"/>
                <w:szCs w:val="24"/>
              </w:rPr>
            </w:pPr>
            <w:r w:rsidRPr="00532F29">
              <w:rPr>
                <w:color w:val="000000"/>
                <w:sz w:val="24"/>
                <w:szCs w:val="24"/>
              </w:rPr>
              <w:t>4.肝和肝內膽管癌</w:t>
            </w: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13,235,917</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3.00</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70,307</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rFonts w:hint="eastAsia"/>
                <w:color w:val="000000"/>
                <w:sz w:val="24"/>
                <w:szCs w:val="24"/>
              </w:rPr>
              <w:t>0</w:t>
            </w:r>
            <w:r w:rsidRPr="00532F29">
              <w:rPr>
                <w:color w:val="000000"/>
                <w:sz w:val="24"/>
                <w:szCs w:val="24"/>
              </w:rPr>
              <w:t>.16</w:t>
            </w:r>
          </w:p>
        </w:tc>
      </w:tr>
      <w:tr w:rsidR="00450062" w:rsidRPr="00532F29" w:rsidTr="00DF0E7E">
        <w:trPr>
          <w:trHeight w:val="454"/>
        </w:trPr>
        <w:tc>
          <w:tcPr>
            <w:tcW w:w="2401"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left"/>
              <w:rPr>
                <w:color w:val="000000"/>
                <w:sz w:val="24"/>
                <w:szCs w:val="24"/>
              </w:rPr>
            </w:pPr>
            <w:r w:rsidRPr="00532F29">
              <w:rPr>
                <w:color w:val="000000"/>
                <w:sz w:val="24"/>
                <w:szCs w:val="24"/>
              </w:rPr>
              <w:t>5.口腔癌</w:t>
            </w:r>
          </w:p>
        </w:tc>
        <w:tc>
          <w:tcPr>
            <w:tcW w:w="1427"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10,920,783</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rFonts w:hint="eastAsia"/>
                <w:color w:val="000000"/>
                <w:sz w:val="24"/>
                <w:szCs w:val="24"/>
              </w:rPr>
              <w:t>3</w:t>
            </w:r>
            <w:r w:rsidRPr="00532F29">
              <w:rPr>
                <w:color w:val="000000"/>
                <w:sz w:val="24"/>
                <w:szCs w:val="24"/>
              </w:rPr>
              <w:t>.11</w:t>
            </w:r>
          </w:p>
        </w:tc>
        <w:tc>
          <w:tcPr>
            <w:tcW w:w="992" w:type="dxa"/>
            <w:shd w:val="clear" w:color="auto" w:fill="FFFFFF"/>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color w:val="000000"/>
                <w:sz w:val="24"/>
                <w:szCs w:val="24"/>
              </w:rPr>
              <w:t>58,028</w:t>
            </w:r>
          </w:p>
        </w:tc>
        <w:tc>
          <w:tcPr>
            <w:tcW w:w="1559" w:type="dxa"/>
            <w:shd w:val="clear" w:color="auto" w:fill="auto"/>
            <w:noWrap/>
            <w:tcMar>
              <w:top w:w="0" w:type="dxa"/>
              <w:left w:w="28" w:type="dxa"/>
              <w:bottom w:w="0" w:type="dxa"/>
              <w:right w:w="28" w:type="dxa"/>
            </w:tcMar>
            <w:vAlign w:val="center"/>
          </w:tcPr>
          <w:p w:rsidR="00450062" w:rsidRPr="00532F29" w:rsidRDefault="00450062" w:rsidP="00DF0E7E">
            <w:pPr>
              <w:spacing w:line="360" w:lineRule="exact"/>
              <w:ind w:leftChars="0" w:left="0" w:firstLineChars="0" w:firstLine="0"/>
              <w:jc w:val="right"/>
              <w:rPr>
                <w:color w:val="000000"/>
                <w:sz w:val="24"/>
                <w:szCs w:val="24"/>
              </w:rPr>
            </w:pPr>
            <w:r w:rsidRPr="00532F29">
              <w:rPr>
                <w:rFonts w:hint="eastAsia"/>
                <w:color w:val="000000"/>
                <w:sz w:val="24"/>
                <w:szCs w:val="24"/>
              </w:rPr>
              <w:t>2</w:t>
            </w:r>
            <w:r w:rsidRPr="00532F29">
              <w:rPr>
                <w:color w:val="000000"/>
                <w:sz w:val="24"/>
                <w:szCs w:val="24"/>
              </w:rPr>
              <w:t>.</w:t>
            </w:r>
            <w:r w:rsidRPr="00532F29">
              <w:rPr>
                <w:rFonts w:hint="eastAsia"/>
                <w:color w:val="000000"/>
                <w:sz w:val="24"/>
                <w:szCs w:val="24"/>
              </w:rPr>
              <w:t>4</w:t>
            </w:r>
            <w:r w:rsidRPr="00532F29">
              <w:rPr>
                <w:color w:val="000000"/>
                <w:sz w:val="24"/>
                <w:szCs w:val="24"/>
              </w:rPr>
              <w:t>9</w:t>
            </w:r>
          </w:p>
        </w:tc>
      </w:tr>
    </w:tbl>
    <w:p w:rsidR="00450062" w:rsidRDefault="00450062" w:rsidP="00450062">
      <w:pPr>
        <w:pStyle w:val="142"/>
        <w:spacing w:line="300" w:lineRule="exact"/>
        <w:ind w:leftChars="203" w:left="1222" w:hanging="647"/>
        <w:rPr>
          <w:rFonts w:hAnsi="標楷體" w:cs="Arial"/>
          <w:snapToGrid/>
          <w:color w:val="000000"/>
          <w:kern w:val="0"/>
        </w:rPr>
      </w:pPr>
      <w:r>
        <w:rPr>
          <w:rFonts w:hAnsi="標楷體" w:cs="Arial" w:hint="eastAsia"/>
          <w:snapToGrid/>
          <w:color w:val="000000"/>
          <w:kern w:val="0"/>
          <w:lang w:eastAsia="zh-TW"/>
        </w:rPr>
        <w:t>說    明</w:t>
      </w:r>
      <w:r w:rsidRPr="00746471">
        <w:rPr>
          <w:rFonts w:hAnsi="標楷體" w:cs="Arial" w:hint="eastAsia"/>
          <w:snapToGrid/>
          <w:color w:val="000000"/>
          <w:kern w:val="0"/>
          <w:lang w:eastAsia="zh-TW"/>
        </w:rPr>
        <w:t>：</w:t>
      </w:r>
      <w:r>
        <w:rPr>
          <w:rFonts w:hAnsi="標楷體" w:cs="Arial" w:hint="eastAsia"/>
          <w:snapToGrid/>
          <w:color w:val="000000"/>
          <w:kern w:val="0"/>
          <w:lang w:eastAsia="zh-TW"/>
        </w:rPr>
        <w:t>5年平均成長率係109至113年度。</w:t>
      </w:r>
    </w:p>
    <w:p w:rsidR="0016570E" w:rsidRPr="00C04793" w:rsidRDefault="00450062" w:rsidP="00C212E0">
      <w:pPr>
        <w:pStyle w:val="142"/>
        <w:spacing w:line="300" w:lineRule="exact"/>
        <w:ind w:leftChars="203" w:left="1222" w:hanging="647"/>
        <w:rPr>
          <w:color w:val="000000"/>
        </w:rPr>
      </w:pPr>
      <w:r w:rsidRPr="00532F29">
        <w:rPr>
          <w:rFonts w:hAnsi="標楷體" w:cs="Arial"/>
          <w:snapToGrid/>
          <w:color w:val="000000"/>
          <w:kern w:val="0"/>
        </w:rPr>
        <w:t>資料來源</w:t>
      </w:r>
      <w:r w:rsidRPr="00532F29">
        <w:rPr>
          <w:rFonts w:hAnsi="標楷體" w:hint="eastAsia"/>
          <w:snapToGrid/>
          <w:color w:val="000000"/>
        </w:rPr>
        <w:t>：</w:t>
      </w:r>
      <w:r w:rsidRPr="00532F29">
        <w:rPr>
          <w:rFonts w:hAnsi="標楷體" w:cs="Arial" w:hint="eastAsia"/>
          <w:snapToGrid/>
          <w:color w:val="000000"/>
          <w:kern w:val="0"/>
        </w:rPr>
        <w:t>健保</w:t>
      </w:r>
      <w:r w:rsidRPr="00532F29">
        <w:rPr>
          <w:rFonts w:hAnsi="標楷體" w:cs="Arial"/>
          <w:color w:val="000000"/>
        </w:rPr>
        <w:t>署</w:t>
      </w:r>
      <w:r w:rsidRPr="00532F29">
        <w:rPr>
          <w:rFonts w:hAnsi="標楷體" w:cs="Arial"/>
          <w:snapToGrid/>
          <w:color w:val="000000"/>
          <w:kern w:val="0"/>
        </w:rPr>
        <w:t>。</w:t>
      </w:r>
    </w:p>
    <w:p w:rsidR="0016570E" w:rsidRPr="00F11E2C" w:rsidRDefault="00C018FA" w:rsidP="00034D40">
      <w:pPr>
        <w:ind w:left="566" w:firstLine="566"/>
      </w:pPr>
      <w:r w:rsidRPr="00C018FA">
        <w:rPr>
          <w:rFonts w:hint="eastAsia"/>
        </w:rPr>
        <w:t>綜上，</w:t>
      </w:r>
      <w:r w:rsidR="00F66191" w:rsidRPr="00F66191">
        <w:rPr>
          <w:rFonts w:hint="eastAsia"/>
        </w:rPr>
        <w:t>癌症自民國71年起至113年止連續43年居國人十大死因之首，且109至113年度排名前5名主要癌症就醫病人數及醫療費用均呈成長趨勢，允宜持續檢討及研謀有效之癌症防治措施，俾維護國人健康</w:t>
      </w:r>
      <w:r w:rsidRPr="00C018FA">
        <w:rPr>
          <w:rFonts w:hint="eastAsia"/>
        </w:rPr>
        <w:t>。</w:t>
      </w:r>
    </w:p>
    <w:p w:rsidR="0016570E" w:rsidRPr="00745B86" w:rsidRDefault="0016570E" w:rsidP="00034D40">
      <w:pPr>
        <w:pStyle w:val="14"/>
        <w:ind w:left="567" w:hanging="567"/>
      </w:pPr>
      <w:bookmarkStart w:id="9" w:name="_Toc117244189"/>
      <w:bookmarkStart w:id="10" w:name="_Toc117258427"/>
      <w:bookmarkStart w:id="11" w:name="_Toc217292219"/>
      <w:r w:rsidRPr="00745B86">
        <w:rPr>
          <w:rFonts w:hint="eastAsia"/>
        </w:rPr>
        <w:t>三、</w:t>
      </w:r>
      <w:bookmarkEnd w:id="9"/>
      <w:bookmarkEnd w:id="10"/>
      <w:r w:rsidR="00A0134D" w:rsidRPr="00A0134D">
        <w:rPr>
          <w:rFonts w:hint="eastAsia"/>
        </w:rPr>
        <w:t>輔導部分醫療機構進行碳盤查作業，惟未規劃醫療機構淨零路徑，且部分醫院存有用電節能效率成效不彰情形，允宜研謀改善</w:t>
      </w:r>
      <w:bookmarkEnd w:id="11"/>
    </w:p>
    <w:p w:rsidR="0016570E" w:rsidRPr="00EC58D8" w:rsidRDefault="0046442F" w:rsidP="00034D40">
      <w:pPr>
        <w:ind w:left="566" w:firstLine="566"/>
      </w:pPr>
      <w:r w:rsidRPr="0046442F">
        <w:rPr>
          <w:rFonts w:hint="eastAsia"/>
        </w:rPr>
        <w:t>衛福部113年度「醫療保健支出—醫政業務」預算數18億291萬1千元，執行結果，決算數17億6,822萬8千元，預算執行率98.08%。經查</w:t>
      </w:r>
      <w:r w:rsidR="00D26B0A" w:rsidRPr="00D26B0A">
        <w:rPr>
          <w:rFonts w:hint="eastAsia"/>
        </w:rPr>
        <w:t>：</w:t>
      </w:r>
    </w:p>
    <w:p w:rsidR="0016570E" w:rsidRPr="00745B86" w:rsidRDefault="0016570E" w:rsidP="00034D40">
      <w:pPr>
        <w:pStyle w:val="a4"/>
        <w:ind w:left="849" w:hanging="283"/>
        <w:rPr>
          <w:b/>
        </w:rPr>
      </w:pPr>
      <w:r w:rsidRPr="00745B86">
        <w:rPr>
          <w:rFonts w:hint="eastAsia"/>
          <w:b/>
        </w:rPr>
        <w:t>(一)</w:t>
      </w:r>
      <w:r w:rsidR="008306A6" w:rsidRPr="008306A6">
        <w:rPr>
          <w:rFonts w:hint="eastAsia"/>
          <w:b/>
          <w:lang w:val="en-US"/>
        </w:rPr>
        <w:t>衛福部推動醫療機構淨零碳排，惟缺乏其淨零路徑之長期規劃及指引，亦未掌握醫療體系碳排放情形</w:t>
      </w:r>
    </w:p>
    <w:p w:rsidR="0016570E" w:rsidRDefault="00322D8D" w:rsidP="00034D40">
      <w:pPr>
        <w:pStyle w:val="21"/>
        <w:ind w:left="850" w:firstLine="566"/>
        <w:rPr>
          <w:lang w:val="en-US"/>
        </w:rPr>
      </w:pPr>
      <w:r w:rsidRPr="00322D8D">
        <w:rPr>
          <w:rFonts w:hint="eastAsia"/>
          <w:lang w:val="en-US"/>
        </w:rPr>
        <w:t>為協助醫療機構落實節能減碳，衛福部113年度辦理「推動醫療院所淨零碳排計畫」預算數1,945萬元，執行結果，決算數1,120萬元，用於輔導醫療機構進行碳盤查、研擬節能減碳報告、培訓碳盤查種子人員及辦理節能管理教育訓練等</w:t>
      </w:r>
      <w:r w:rsidR="00D26B0A" w:rsidRPr="00D26B0A">
        <w:rPr>
          <w:rFonts w:hint="eastAsia"/>
          <w:lang w:val="en-US"/>
        </w:rPr>
        <w:t>。</w:t>
      </w:r>
    </w:p>
    <w:p w:rsidR="00C77B0B" w:rsidRDefault="00C77B0B" w:rsidP="00034D40">
      <w:pPr>
        <w:pStyle w:val="21"/>
        <w:ind w:left="850" w:firstLine="566"/>
        <w:rPr>
          <w:lang w:val="en-US"/>
        </w:rPr>
      </w:pPr>
      <w:r w:rsidRPr="00C77B0B">
        <w:rPr>
          <w:rFonts w:hint="eastAsia"/>
          <w:lang w:val="en-US"/>
        </w:rPr>
        <w:t>行政院於111年3月公布我國「2050淨零排放路徑」，由國家發展委員會等部會推動相關行動計畫，惟審計部113年度中央政府總決算審核報告指出，衛福部係我國中央衛生主管機關，卻未將醫療機構減碳納列上開行動計畫內容，據以研提方案或措施，且113年度僅輔導20家以上醫療機構進行碳盤查及完成節能減碳報告，尚乏醫療機構淨零路徑之長期規劃及指引</w:t>
      </w:r>
      <w:r>
        <w:rPr>
          <w:rFonts w:hint="eastAsia"/>
          <w:lang w:val="en-US" w:eastAsia="zh-TW"/>
        </w:rPr>
        <w:t>。</w:t>
      </w:r>
    </w:p>
    <w:p w:rsidR="00D26B0A" w:rsidRPr="00D26B0A" w:rsidRDefault="00C77B0B" w:rsidP="00225B75">
      <w:pPr>
        <w:pStyle w:val="21"/>
        <w:ind w:left="850" w:firstLine="566"/>
        <w:rPr>
          <w:b/>
          <w:sz w:val="24"/>
          <w:szCs w:val="24"/>
        </w:rPr>
      </w:pPr>
      <w:r w:rsidRPr="00C77B0B">
        <w:rPr>
          <w:rFonts w:hint="eastAsia"/>
          <w:lang w:val="en-US"/>
        </w:rPr>
        <w:t>另截至113年底，中央政府所轄65家公立醫院，仍有24家醫院或無相關專業人員、或因法規未強制規範等，並未建立專責單位僅由內部單位各自管理，且未訂定減碳目標，另衛福部亦未掌握私立醫院減碳進程，致未能全面引導醫療院所落實減碳工作</w:t>
      </w:r>
      <w:r w:rsidR="00D26B0A" w:rsidRPr="00D26B0A">
        <w:rPr>
          <w:rFonts w:hint="eastAsia"/>
          <w:lang w:val="en-US"/>
        </w:rPr>
        <w:t>。</w:t>
      </w:r>
    </w:p>
    <w:p w:rsidR="0016570E" w:rsidRPr="00697CAD" w:rsidRDefault="0016570E" w:rsidP="00034D40">
      <w:pPr>
        <w:pStyle w:val="a4"/>
        <w:ind w:left="849" w:hanging="283"/>
        <w:rPr>
          <w:b/>
        </w:rPr>
      </w:pPr>
      <w:r w:rsidRPr="00697CAD">
        <w:rPr>
          <w:rFonts w:hint="eastAsia"/>
          <w:b/>
        </w:rPr>
        <w:t>(二)</w:t>
      </w:r>
      <w:r w:rsidR="00977335" w:rsidRPr="00977335">
        <w:rPr>
          <w:rFonts w:hint="eastAsia"/>
          <w:b/>
          <w:lang w:val="en-US"/>
        </w:rPr>
        <w:t>醫院為用電大戶，部分醫院仰賴政府補助汰換節能設備，間有公立醫院用電超出契約容量，增加額外電費支出</w:t>
      </w:r>
    </w:p>
    <w:p w:rsidR="009A442F" w:rsidRDefault="009A442F" w:rsidP="00034D40">
      <w:pPr>
        <w:pStyle w:val="21"/>
        <w:ind w:left="850" w:firstLine="566"/>
        <w:rPr>
          <w:lang w:val="en-US"/>
        </w:rPr>
      </w:pPr>
      <w:r w:rsidRPr="009A442F">
        <w:rPr>
          <w:rFonts w:hint="eastAsia"/>
          <w:lang w:val="en-US"/>
        </w:rPr>
        <w:t>醫療機構設備需24小時運作，為用電大戶；按財團法人台灣綠色生產力基金會113年12月公布之「2024非生產性質行業能源查核年報」，2023年列管非生產性質行業能源大用戶</w:t>
      </w:r>
      <w:r w:rsidR="001D142C" w:rsidRPr="000B271A">
        <w:rPr>
          <w:vertAlign w:val="superscript"/>
        </w:rPr>
        <w:footnoteReference w:id="3"/>
      </w:r>
      <w:r w:rsidRPr="009A442F">
        <w:rPr>
          <w:rFonts w:hint="eastAsia"/>
          <w:lang w:val="en-US"/>
        </w:rPr>
        <w:t>共1,411家，其中醫院大用戶計158家。為達節能目標，醫院可使用高效率用電設備，惟部分中央政府轄管公立醫院營運績效欠佳，無力負擔經費，衛福部雖於113年度辦理「推動醫療院所淨零碳排計畫」，委託專業團體協助醫院取得政府補助及輔導資源，惟缺乏單一資訊整合平臺，而該計畫結束後，恐不利醫療機構賡續尋找補助資訊，而影響設備更新</w:t>
      </w:r>
      <w:r>
        <w:rPr>
          <w:rFonts w:hint="eastAsia"/>
          <w:lang w:val="en-US" w:eastAsia="zh-TW"/>
        </w:rPr>
        <w:t>。</w:t>
      </w:r>
    </w:p>
    <w:p w:rsidR="00D26B0A" w:rsidRDefault="0047710F" w:rsidP="002E1B87">
      <w:pPr>
        <w:pStyle w:val="21"/>
        <w:ind w:left="850" w:firstLine="566"/>
      </w:pPr>
      <w:r w:rsidRPr="0047710F">
        <w:rPr>
          <w:rFonts w:hint="eastAsia"/>
          <w:lang w:val="en-US"/>
        </w:rPr>
        <w:t>另審計部</w:t>
      </w:r>
      <w:r w:rsidRPr="0047710F">
        <w:rPr>
          <w:lang w:val="en-US"/>
        </w:rPr>
        <w:t>113</w:t>
      </w:r>
      <w:r w:rsidRPr="0047710F">
        <w:rPr>
          <w:rFonts w:hint="eastAsia"/>
          <w:lang w:val="en-US"/>
        </w:rPr>
        <w:t>年度中央政府總決算審核報告指出，近七成之衛福部部立醫院</w:t>
      </w:r>
      <w:r w:rsidRPr="0047710F">
        <w:rPr>
          <w:lang w:val="en-US"/>
        </w:rPr>
        <w:t>113</w:t>
      </w:r>
      <w:r w:rsidRPr="0047710F">
        <w:rPr>
          <w:rFonts w:hint="eastAsia"/>
          <w:lang w:val="en-US"/>
        </w:rPr>
        <w:t>年度因超約用電而遭加收費用，另有醫院雖於全院安裝能源管理系統及即時監測功能，惟因增購醫療儀器、新建建物等，卻未適時檢討契約容量，而發生超約用電，顯示用電管理措施仍待強化</w:t>
      </w:r>
      <w:r w:rsidR="00D26B0A" w:rsidRPr="00D26B0A">
        <w:rPr>
          <w:rFonts w:hint="eastAsia"/>
          <w:lang w:val="en-US"/>
        </w:rPr>
        <w:t>。</w:t>
      </w:r>
    </w:p>
    <w:p w:rsidR="0016570E" w:rsidRPr="00EC58D8" w:rsidRDefault="008B13E3" w:rsidP="00034D40">
      <w:pPr>
        <w:ind w:left="566" w:firstLine="566"/>
      </w:pPr>
      <w:r w:rsidRPr="008B13E3">
        <w:rPr>
          <w:rFonts w:hint="eastAsia"/>
        </w:rPr>
        <w:t>綜上，</w:t>
      </w:r>
      <w:r w:rsidR="007316C9" w:rsidRPr="007316C9">
        <w:rPr>
          <w:rFonts w:hint="eastAsia"/>
        </w:rPr>
        <w:t>醫療體系淨零排放為國際重要趨勢，然衛福部尚未規劃醫療機構淨零路徑，且該部轄管部分醫院間有節電效率成效不彰情形，允宜積極檢討改善</w:t>
      </w:r>
      <w:r w:rsidRPr="008B13E3">
        <w:rPr>
          <w:rFonts w:hint="eastAsia"/>
        </w:rPr>
        <w:t>。</w:t>
      </w:r>
    </w:p>
    <w:p w:rsidR="0016570E" w:rsidRDefault="0016570E" w:rsidP="00034D40">
      <w:pPr>
        <w:pStyle w:val="aa"/>
      </w:pPr>
      <w:r w:rsidRPr="00493C2F">
        <w:rPr>
          <w:rFonts w:hint="eastAsia"/>
        </w:rPr>
        <w:t>（分機：1</w:t>
      </w:r>
      <w:r w:rsidRPr="00493C2F">
        <w:t>9</w:t>
      </w:r>
      <w:r w:rsidRPr="00493C2F">
        <w:rPr>
          <w:rFonts w:hint="eastAsia"/>
        </w:rPr>
        <w:t>25 賴欣憶）</w:t>
      </w:r>
    </w:p>
    <w:p w:rsidR="001600D6" w:rsidRDefault="001600D6" w:rsidP="00034D40">
      <w:pPr>
        <w:ind w:left="566" w:firstLine="566"/>
      </w:pPr>
    </w:p>
    <w:p w:rsidR="00F342F1" w:rsidRPr="00433A1F" w:rsidRDefault="00F342F1" w:rsidP="00F342F1">
      <w:pPr>
        <w:pStyle w:val="14"/>
        <w:ind w:left="567" w:hanging="567"/>
      </w:pPr>
      <w:bookmarkStart w:id="12" w:name="_Toc147915538"/>
      <w:bookmarkStart w:id="13" w:name="_Toc217292220"/>
      <w:r>
        <w:rPr>
          <w:rFonts w:hint="eastAsia"/>
        </w:rPr>
        <w:t>四</w:t>
      </w:r>
      <w:r w:rsidRPr="00433A1F">
        <w:rPr>
          <w:rFonts w:hint="eastAsia"/>
        </w:rPr>
        <w:t>、</w:t>
      </w:r>
      <w:bookmarkEnd w:id="12"/>
      <w:r w:rsidR="003D511B" w:rsidRPr="003D511B">
        <w:rPr>
          <w:rFonts w:hint="eastAsia"/>
          <w:spacing w:val="-3"/>
        </w:rPr>
        <w:t>近年脫貧社工進用人數未如預期，又提供經濟弱勢民眾實物給付服務，惟迄113年底，部分市縣設置冷凍(藏)設備及提供女性生理用品據點之涵蓋率未及八成，容有改善空間</w:t>
      </w:r>
      <w:bookmarkEnd w:id="13"/>
    </w:p>
    <w:p w:rsidR="00F342F1" w:rsidRDefault="0060741D" w:rsidP="00F342F1">
      <w:pPr>
        <w:ind w:left="566" w:firstLine="566"/>
      </w:pPr>
      <w:r w:rsidRPr="0060741D">
        <w:rPr>
          <w:rFonts w:hint="eastAsia"/>
          <w:lang w:eastAsia="zh-HK"/>
        </w:rPr>
        <w:t>衛福部113年度於「社會救助業務」計畫之辦理脫貧自立措施所需經費合計編列1億1,790萬4千元，決算合計數9,753萬7千</w:t>
      </w:r>
      <w:r w:rsidR="000B271A" w:rsidRPr="000B271A">
        <w:rPr>
          <w:rFonts w:hint="eastAsia"/>
        </w:rPr>
        <w:t>元</w:t>
      </w:r>
      <w:r w:rsidR="000B271A" w:rsidRPr="000B271A">
        <w:rPr>
          <w:vertAlign w:val="superscript"/>
        </w:rPr>
        <w:footnoteReference w:id="4"/>
      </w:r>
      <w:r w:rsidRPr="0060741D">
        <w:rPr>
          <w:rFonts w:hint="eastAsia"/>
          <w:lang w:eastAsia="zh-HK"/>
        </w:rPr>
        <w:t>，預算執行率82.73%。有關近年脫貧社工人力進用情形多不如預期，與部分市縣提供經濟弱勢民眾實物給付服務尚有改善空間之情形，謹敘明如次</w:t>
      </w:r>
      <w:r w:rsidR="00600ED2" w:rsidRPr="00600ED2">
        <w:rPr>
          <w:rFonts w:hint="eastAsia"/>
          <w:lang w:eastAsia="zh-HK"/>
        </w:rPr>
        <w:t>：</w:t>
      </w:r>
    </w:p>
    <w:p w:rsidR="00F342F1" w:rsidRDefault="00F342F1" w:rsidP="00F342F1">
      <w:pPr>
        <w:pStyle w:val="a4"/>
        <w:ind w:left="849" w:hanging="283"/>
        <w:rPr>
          <w:rFonts w:hAnsi="標楷體"/>
          <w:b/>
        </w:rPr>
      </w:pPr>
      <w:r>
        <w:rPr>
          <w:rFonts w:hAnsi="標楷體" w:hint="eastAsia"/>
          <w:b/>
        </w:rPr>
        <w:t>(一)</w:t>
      </w:r>
      <w:r w:rsidR="000E4BC6" w:rsidRPr="000E4BC6">
        <w:rPr>
          <w:rFonts w:hAnsi="標楷體" w:hint="eastAsia"/>
          <w:b/>
          <w:lang w:val="en-US"/>
        </w:rPr>
        <w:t>110至113年底脫貧社工累計進用人數未如預期，允宜檢討</w:t>
      </w:r>
    </w:p>
    <w:p w:rsidR="00CD7584" w:rsidRDefault="00CD7584" w:rsidP="00F342F1">
      <w:pPr>
        <w:pStyle w:val="21"/>
        <w:ind w:left="850" w:firstLine="566"/>
        <w:rPr>
          <w:snapToGrid/>
          <w:lang w:val="en-US"/>
        </w:rPr>
      </w:pPr>
      <w:r w:rsidRPr="00CD7584">
        <w:rPr>
          <w:rFonts w:hint="eastAsia"/>
          <w:snapToGrid/>
          <w:lang w:val="en-US"/>
        </w:rPr>
        <w:t>為協助經濟弱勢者擺脫生活困頓及保障基本生活，政府依社會福利基本法第13</w:t>
      </w:r>
      <w:r w:rsidR="00707954" w:rsidRPr="00273DF1">
        <w:rPr>
          <w:rFonts w:hint="eastAsia"/>
        </w:rPr>
        <w:t>條</w:t>
      </w:r>
      <w:r w:rsidR="00707954">
        <w:rPr>
          <w:rStyle w:val="af3"/>
        </w:rPr>
        <w:footnoteReference w:id="5"/>
      </w:r>
      <w:r w:rsidRPr="00CD7584">
        <w:rPr>
          <w:rFonts w:hint="eastAsia"/>
          <w:snapToGrid/>
          <w:lang w:val="en-US"/>
        </w:rPr>
        <w:t>規定，除提供現金給付、非現金給付(如：實物給付)等方式外，另得採取教育、就業、資產累積等措施，使其尋求自立發展機</w:t>
      </w:r>
      <w:r w:rsidR="003D7AAA" w:rsidRPr="00A36CA8">
        <w:rPr>
          <w:rFonts w:hAnsi="標楷體" w:hint="eastAsia"/>
        </w:rPr>
        <w:t>會</w:t>
      </w:r>
      <w:r w:rsidR="003D7AAA">
        <w:rPr>
          <w:rStyle w:val="af3"/>
        </w:rPr>
        <w:footnoteReference w:id="6"/>
      </w:r>
      <w:r w:rsidRPr="00CD7584">
        <w:rPr>
          <w:rFonts w:hint="eastAsia"/>
          <w:snapToGrid/>
          <w:lang w:val="en-US"/>
        </w:rPr>
        <w:t>；前揭工作推動成效之良窳，各市縣位居第一線之脫貧社工人力之適足性係關鍵因素之一，該等人員藉由平時訪視經濟弱勢民眾，建立社工服務關係，並進行需求評估，適時引介相關資源，滿足受訪視者之基本生活需求及強化其謀生能力，進而減少對社會救助措施之依賴</w:t>
      </w:r>
      <w:r>
        <w:rPr>
          <w:rFonts w:hint="eastAsia"/>
          <w:snapToGrid/>
          <w:lang w:val="en-US" w:eastAsia="zh-TW"/>
        </w:rPr>
        <w:t>。</w:t>
      </w:r>
    </w:p>
    <w:p w:rsidR="00F342F1" w:rsidRDefault="00620AD0" w:rsidP="00F342F1">
      <w:pPr>
        <w:pStyle w:val="21"/>
        <w:ind w:left="850" w:firstLine="566"/>
        <w:rPr>
          <w:snapToGrid/>
          <w:lang w:val="en-US"/>
        </w:rPr>
      </w:pPr>
      <w:r w:rsidRPr="00620AD0">
        <w:rPr>
          <w:rFonts w:hint="eastAsia"/>
          <w:snapToGrid/>
          <w:lang w:val="en-US"/>
        </w:rPr>
        <w:t>依衛福部提供補助各市縣進用脫貧社工人力資料，110至113各年底實際累計進用人數均未及預計累計進用人數，相關人力缺口介於1至19人間，且人力進用率雖由110年底之85.42%增為111年底之99.1%，惟之後逐年下滑至113年底之89.33%(詳表1)，反映近年脫貧社工人力進用未如預期，恐不利協助經濟弱勢者脫貧業務之推動</w:t>
      </w:r>
      <w:r w:rsidR="00600ED2" w:rsidRPr="00600ED2">
        <w:rPr>
          <w:rFonts w:hint="eastAsia"/>
          <w:snapToGrid/>
          <w:lang w:val="en-US"/>
        </w:rPr>
        <w:t>。</w:t>
      </w:r>
    </w:p>
    <w:p w:rsidR="00614ADD" w:rsidRPr="00A439A0" w:rsidRDefault="00614ADD" w:rsidP="00614ADD">
      <w:pPr>
        <w:spacing w:beforeLines="25" w:before="125" w:line="360" w:lineRule="exact"/>
        <w:ind w:leftChars="267" w:left="7276" w:hangingChars="2300" w:hanging="6520"/>
        <w:jc w:val="left"/>
      </w:pPr>
      <w:r w:rsidRPr="00F97D5F">
        <w:rPr>
          <w:rFonts w:hAnsi="標楷體" w:cs="Arial"/>
          <w:b/>
        </w:rPr>
        <w:t>表</w:t>
      </w:r>
      <w:r>
        <w:rPr>
          <w:rFonts w:hAnsi="標楷體" w:cs="Arial" w:hint="eastAsia"/>
          <w:b/>
        </w:rPr>
        <w:t>1 110至113年度</w:t>
      </w:r>
      <w:r w:rsidRPr="00A33B48">
        <w:rPr>
          <w:rFonts w:hAnsi="標楷體" w:cs="Arial" w:hint="eastAsia"/>
          <w:b/>
        </w:rPr>
        <w:t>脫貧</w:t>
      </w:r>
      <w:r>
        <w:rPr>
          <w:rFonts w:hAnsi="標楷體" w:cs="Arial" w:hint="eastAsia"/>
          <w:b/>
        </w:rPr>
        <w:t xml:space="preserve">社工人力進用情形統計表  </w:t>
      </w:r>
      <w:r w:rsidRPr="00544EFF">
        <w:rPr>
          <w:rFonts w:hint="eastAsia"/>
          <w:sz w:val="24"/>
        </w:rPr>
        <w:t>單位：</w:t>
      </w:r>
      <w:r>
        <w:rPr>
          <w:rFonts w:hint="eastAsia"/>
          <w:sz w:val="24"/>
        </w:rPr>
        <w:t>人</w:t>
      </w:r>
      <w:r>
        <w:rPr>
          <w:rFonts w:hAnsi="標楷體" w:hint="eastAsia"/>
          <w:sz w:val="24"/>
        </w:rPr>
        <w:t>；</w:t>
      </w:r>
      <w:r w:rsidRPr="00544EFF">
        <w:rPr>
          <w:sz w:val="24"/>
        </w:rPr>
        <w:t>%</w:t>
      </w:r>
      <w:r>
        <w:rPr>
          <w:rFonts w:hAnsi="標楷體" w:cs="Arial" w:hint="eastAsia"/>
          <w:b/>
        </w:rPr>
        <w:t xml:space="preserve">                         </w:t>
      </w:r>
    </w:p>
    <w:tbl>
      <w:tblPr>
        <w:tblW w:w="0" w:type="auto"/>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1243"/>
        <w:gridCol w:w="1243"/>
        <w:gridCol w:w="1243"/>
        <w:gridCol w:w="1243"/>
      </w:tblGrid>
      <w:tr w:rsidR="00614ADD" w:rsidRPr="000E6416" w:rsidTr="00AC7F8E">
        <w:trPr>
          <w:trHeight w:val="541"/>
        </w:trPr>
        <w:tc>
          <w:tcPr>
            <w:tcW w:w="2898" w:type="dxa"/>
            <w:tcBorders>
              <w:top w:val="single" w:sz="12" w:space="0" w:color="auto"/>
              <w:left w:val="single" w:sz="12" w:space="0" w:color="auto"/>
              <w:tl2br w:val="single" w:sz="4" w:space="0" w:color="auto"/>
            </w:tcBorders>
            <w:shd w:val="clear" w:color="auto" w:fill="auto"/>
          </w:tcPr>
          <w:p w:rsidR="00614ADD" w:rsidRDefault="00614ADD" w:rsidP="000A42B9">
            <w:pPr>
              <w:pStyle w:val="142"/>
              <w:ind w:left="647" w:hanging="647"/>
              <w:jc w:val="center"/>
              <w:rPr>
                <w:rFonts w:hint="eastAsia"/>
              </w:rPr>
            </w:pPr>
            <w:r>
              <w:rPr>
                <w:rFonts w:hint="eastAsia"/>
              </w:rPr>
              <w:t xml:space="preserve">                  年底</w:t>
            </w:r>
          </w:p>
          <w:p w:rsidR="00614ADD" w:rsidRDefault="00614ADD" w:rsidP="000A42B9">
            <w:pPr>
              <w:pStyle w:val="142"/>
              <w:ind w:left="647" w:hanging="647"/>
              <w:rPr>
                <w:rFonts w:hint="eastAsia"/>
              </w:rPr>
            </w:pPr>
            <w:r>
              <w:rPr>
                <w:rFonts w:hint="eastAsia"/>
              </w:rPr>
              <w:t>項目</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110</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111</w:t>
            </w:r>
          </w:p>
        </w:tc>
        <w:tc>
          <w:tcPr>
            <w:tcW w:w="1243" w:type="dxa"/>
            <w:tcBorders>
              <w:top w:val="single" w:sz="12" w:space="0" w:color="auto"/>
            </w:tcBorders>
            <w:shd w:val="clear" w:color="auto" w:fill="auto"/>
            <w:vAlign w:val="center"/>
          </w:tcPr>
          <w:p w:rsidR="00614ADD" w:rsidRDefault="00614ADD" w:rsidP="000A42B9">
            <w:pPr>
              <w:pStyle w:val="142"/>
              <w:ind w:left="647" w:hanging="647"/>
              <w:jc w:val="center"/>
            </w:pPr>
            <w:r>
              <w:rPr>
                <w:rFonts w:hint="eastAsia"/>
              </w:rPr>
              <w:t>112</w:t>
            </w:r>
          </w:p>
        </w:tc>
        <w:tc>
          <w:tcPr>
            <w:tcW w:w="1243" w:type="dxa"/>
            <w:tcBorders>
              <w:top w:val="single" w:sz="12" w:space="0" w:color="auto"/>
              <w:right w:val="single" w:sz="12" w:space="0" w:color="auto"/>
            </w:tcBorders>
            <w:shd w:val="clear" w:color="auto" w:fill="auto"/>
            <w:vAlign w:val="center"/>
          </w:tcPr>
          <w:p w:rsidR="00614ADD" w:rsidRDefault="00614ADD" w:rsidP="000A42B9">
            <w:pPr>
              <w:pStyle w:val="142"/>
              <w:ind w:left="647" w:hanging="647"/>
              <w:jc w:val="center"/>
            </w:pPr>
            <w:r>
              <w:rPr>
                <w:rFonts w:hint="eastAsia"/>
              </w:rPr>
              <w:t>113</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w:t>
            </w:r>
            <w:r w:rsidRPr="00BF1012">
              <w:rPr>
                <w:rFonts w:hint="eastAsia"/>
              </w:rPr>
              <w:t>預計累計進用人力</w:t>
            </w:r>
            <w:r>
              <w:rPr>
                <w:rFonts w:hint="eastAsia"/>
              </w:rPr>
              <w:t>數</w:t>
            </w:r>
          </w:p>
          <w:p w:rsidR="00614ADD" w:rsidRDefault="00614ADD" w:rsidP="000A42B9">
            <w:pPr>
              <w:pStyle w:val="142"/>
              <w:ind w:left="647" w:hanging="647"/>
              <w:jc w:val="center"/>
              <w:rPr>
                <w:rFonts w:hint="eastAsia"/>
              </w:rPr>
            </w:pPr>
            <w:r>
              <w:rPr>
                <w:rFonts w:hint="eastAsia"/>
              </w:rPr>
              <w:t>(</w:t>
            </w:r>
            <w:r>
              <w:t>A</w:t>
            </w:r>
            <w:r>
              <w:rPr>
                <w:rFonts w:hint="eastAsia"/>
              </w:rPr>
              <w:t>)</w:t>
            </w:r>
          </w:p>
        </w:tc>
        <w:tc>
          <w:tcPr>
            <w:tcW w:w="1243" w:type="dxa"/>
            <w:shd w:val="clear" w:color="auto" w:fill="auto"/>
            <w:vAlign w:val="center"/>
          </w:tcPr>
          <w:p w:rsidR="00614ADD" w:rsidRDefault="00614ADD" w:rsidP="000A42B9">
            <w:pPr>
              <w:pStyle w:val="142"/>
              <w:ind w:left="647" w:hanging="647"/>
              <w:jc w:val="right"/>
            </w:pPr>
            <w:r>
              <w:rPr>
                <w:rFonts w:hint="eastAsia"/>
              </w:rPr>
              <w:t>9</w:t>
            </w:r>
            <w:r>
              <w:t>6</w:t>
            </w:r>
          </w:p>
        </w:tc>
        <w:tc>
          <w:tcPr>
            <w:tcW w:w="1243" w:type="dxa"/>
            <w:shd w:val="clear" w:color="auto" w:fill="auto"/>
            <w:vAlign w:val="center"/>
          </w:tcPr>
          <w:p w:rsidR="00614ADD" w:rsidRDefault="00614ADD" w:rsidP="000A42B9">
            <w:pPr>
              <w:pStyle w:val="142"/>
              <w:ind w:left="647" w:hanging="647"/>
              <w:jc w:val="right"/>
            </w:pPr>
            <w:r>
              <w:rPr>
                <w:rFonts w:hint="eastAsia"/>
              </w:rPr>
              <w:t>1</w:t>
            </w:r>
            <w:r>
              <w:t>11</w:t>
            </w:r>
          </w:p>
        </w:tc>
        <w:tc>
          <w:tcPr>
            <w:tcW w:w="1243" w:type="dxa"/>
            <w:shd w:val="clear" w:color="auto" w:fill="auto"/>
            <w:vAlign w:val="center"/>
          </w:tcPr>
          <w:p w:rsidR="00614ADD" w:rsidRDefault="00614ADD" w:rsidP="000A42B9">
            <w:pPr>
              <w:pStyle w:val="142"/>
              <w:ind w:left="647" w:hanging="647"/>
              <w:jc w:val="right"/>
            </w:pPr>
            <w:r>
              <w:rPr>
                <w:rFonts w:hint="eastAsia"/>
              </w:rPr>
              <w:t>1</w:t>
            </w:r>
            <w:r>
              <w:t>46</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78</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年底實際累計進用人力數</w:t>
            </w:r>
          </w:p>
          <w:p w:rsidR="00614ADD" w:rsidRDefault="00614ADD" w:rsidP="000A42B9">
            <w:pPr>
              <w:pStyle w:val="142"/>
              <w:ind w:left="647" w:hanging="647"/>
              <w:jc w:val="center"/>
              <w:rPr>
                <w:rFonts w:hint="eastAsia"/>
              </w:rPr>
            </w:pPr>
            <w:r>
              <w:rPr>
                <w:rFonts w:hint="eastAsia"/>
              </w:rPr>
              <w:t>(</w:t>
            </w:r>
            <w:r>
              <w:t>B)</w:t>
            </w:r>
          </w:p>
        </w:tc>
        <w:tc>
          <w:tcPr>
            <w:tcW w:w="1243" w:type="dxa"/>
            <w:shd w:val="clear" w:color="auto" w:fill="auto"/>
            <w:vAlign w:val="center"/>
          </w:tcPr>
          <w:p w:rsidR="00614ADD" w:rsidRDefault="00614ADD" w:rsidP="000A42B9">
            <w:pPr>
              <w:pStyle w:val="142"/>
              <w:ind w:left="647" w:hanging="647"/>
              <w:jc w:val="right"/>
            </w:pPr>
            <w:r>
              <w:rPr>
                <w:rFonts w:hint="eastAsia"/>
              </w:rPr>
              <w:t>8</w:t>
            </w:r>
            <w:r>
              <w:t>2</w:t>
            </w:r>
          </w:p>
        </w:tc>
        <w:tc>
          <w:tcPr>
            <w:tcW w:w="1243" w:type="dxa"/>
            <w:shd w:val="clear" w:color="auto" w:fill="auto"/>
            <w:vAlign w:val="center"/>
          </w:tcPr>
          <w:p w:rsidR="00614ADD" w:rsidRDefault="00614ADD" w:rsidP="000A42B9">
            <w:pPr>
              <w:pStyle w:val="142"/>
              <w:ind w:left="647" w:hanging="647"/>
              <w:jc w:val="right"/>
            </w:pPr>
            <w:r>
              <w:rPr>
                <w:rFonts w:hint="eastAsia"/>
              </w:rPr>
              <w:t>1</w:t>
            </w:r>
            <w:r>
              <w:t>10</w:t>
            </w:r>
          </w:p>
        </w:tc>
        <w:tc>
          <w:tcPr>
            <w:tcW w:w="1243" w:type="dxa"/>
            <w:shd w:val="clear" w:color="auto" w:fill="auto"/>
            <w:vAlign w:val="center"/>
          </w:tcPr>
          <w:p w:rsidR="00614ADD" w:rsidRDefault="00614ADD" w:rsidP="000A42B9">
            <w:pPr>
              <w:pStyle w:val="142"/>
              <w:ind w:left="647" w:hanging="647"/>
              <w:jc w:val="right"/>
            </w:pPr>
            <w:r>
              <w:rPr>
                <w:rFonts w:hint="eastAsia"/>
              </w:rPr>
              <w:t>1</w:t>
            </w:r>
            <w:r>
              <w:t>33</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59</w:t>
            </w:r>
          </w:p>
        </w:tc>
      </w:tr>
      <w:tr w:rsidR="00614ADD" w:rsidRPr="000E6416" w:rsidTr="000A42B9">
        <w:tc>
          <w:tcPr>
            <w:tcW w:w="2898" w:type="dxa"/>
            <w:tcBorders>
              <w:left w:val="single" w:sz="12" w:space="0" w:color="auto"/>
            </w:tcBorders>
            <w:shd w:val="clear" w:color="auto" w:fill="auto"/>
          </w:tcPr>
          <w:p w:rsidR="00614ADD" w:rsidRDefault="00614ADD" w:rsidP="000A42B9">
            <w:pPr>
              <w:pStyle w:val="142"/>
              <w:ind w:left="647" w:hanging="647"/>
              <w:jc w:val="center"/>
            </w:pPr>
            <w:r>
              <w:rPr>
                <w:rFonts w:hint="eastAsia"/>
              </w:rPr>
              <w:t>年底人力缺口</w:t>
            </w:r>
          </w:p>
          <w:p w:rsidR="00614ADD" w:rsidRDefault="00614ADD" w:rsidP="000A42B9">
            <w:pPr>
              <w:pStyle w:val="142"/>
              <w:ind w:left="647" w:hanging="647"/>
              <w:jc w:val="center"/>
              <w:rPr>
                <w:rFonts w:hint="eastAsia"/>
              </w:rPr>
            </w:pPr>
            <w:r>
              <w:rPr>
                <w:rFonts w:hint="eastAsia"/>
              </w:rPr>
              <w:t>(</w:t>
            </w:r>
            <w:r>
              <w:t>B)-(A)</w:t>
            </w:r>
          </w:p>
        </w:tc>
        <w:tc>
          <w:tcPr>
            <w:tcW w:w="1243" w:type="dxa"/>
            <w:shd w:val="clear" w:color="auto" w:fill="auto"/>
            <w:vAlign w:val="center"/>
          </w:tcPr>
          <w:p w:rsidR="00614ADD" w:rsidRDefault="00614ADD" w:rsidP="000A42B9">
            <w:pPr>
              <w:pStyle w:val="142"/>
              <w:ind w:left="647" w:hanging="647"/>
              <w:jc w:val="right"/>
            </w:pPr>
            <w:r>
              <w:rPr>
                <w:rFonts w:hint="eastAsia"/>
              </w:rPr>
              <w:t>1</w:t>
            </w:r>
            <w:r>
              <w:t>4</w:t>
            </w:r>
          </w:p>
        </w:tc>
        <w:tc>
          <w:tcPr>
            <w:tcW w:w="1243" w:type="dxa"/>
            <w:shd w:val="clear" w:color="auto" w:fill="auto"/>
            <w:vAlign w:val="center"/>
          </w:tcPr>
          <w:p w:rsidR="00614ADD" w:rsidRDefault="00614ADD" w:rsidP="000A42B9">
            <w:pPr>
              <w:pStyle w:val="142"/>
              <w:ind w:left="647" w:hanging="647"/>
              <w:jc w:val="right"/>
            </w:pPr>
            <w:r>
              <w:rPr>
                <w:rFonts w:hint="eastAsia"/>
              </w:rPr>
              <w:t>1</w:t>
            </w:r>
          </w:p>
        </w:tc>
        <w:tc>
          <w:tcPr>
            <w:tcW w:w="1243" w:type="dxa"/>
            <w:shd w:val="clear" w:color="auto" w:fill="auto"/>
            <w:vAlign w:val="center"/>
          </w:tcPr>
          <w:p w:rsidR="00614ADD" w:rsidRDefault="00614ADD" w:rsidP="000A42B9">
            <w:pPr>
              <w:pStyle w:val="142"/>
              <w:ind w:left="647" w:hanging="647"/>
              <w:jc w:val="right"/>
            </w:pPr>
            <w:r>
              <w:rPr>
                <w:rFonts w:hint="eastAsia"/>
              </w:rPr>
              <w:t>1</w:t>
            </w:r>
            <w:r>
              <w:t>3</w:t>
            </w:r>
          </w:p>
        </w:tc>
        <w:tc>
          <w:tcPr>
            <w:tcW w:w="1243" w:type="dxa"/>
            <w:tcBorders>
              <w:right w:val="single" w:sz="12" w:space="0" w:color="auto"/>
            </w:tcBorders>
            <w:shd w:val="clear" w:color="auto" w:fill="auto"/>
            <w:vAlign w:val="center"/>
          </w:tcPr>
          <w:p w:rsidR="00614ADD" w:rsidRDefault="00614ADD" w:rsidP="000A42B9">
            <w:pPr>
              <w:pStyle w:val="142"/>
              <w:ind w:left="647" w:hanging="647"/>
              <w:jc w:val="right"/>
            </w:pPr>
            <w:r>
              <w:rPr>
                <w:rFonts w:hint="eastAsia"/>
              </w:rPr>
              <w:t>1</w:t>
            </w:r>
            <w:r>
              <w:t>9</w:t>
            </w:r>
          </w:p>
        </w:tc>
      </w:tr>
      <w:tr w:rsidR="00614ADD" w:rsidRPr="000E6416" w:rsidTr="000A42B9">
        <w:tc>
          <w:tcPr>
            <w:tcW w:w="2898" w:type="dxa"/>
            <w:tcBorders>
              <w:left w:val="single" w:sz="12" w:space="0" w:color="auto"/>
              <w:bottom w:val="single" w:sz="12" w:space="0" w:color="auto"/>
            </w:tcBorders>
            <w:shd w:val="clear" w:color="auto" w:fill="auto"/>
          </w:tcPr>
          <w:p w:rsidR="00614ADD" w:rsidRDefault="00614ADD" w:rsidP="000A42B9">
            <w:pPr>
              <w:pStyle w:val="142"/>
              <w:ind w:left="647" w:hanging="647"/>
              <w:jc w:val="center"/>
            </w:pPr>
            <w:r>
              <w:rPr>
                <w:rFonts w:hint="eastAsia"/>
              </w:rPr>
              <w:t>人力進用率</w:t>
            </w:r>
          </w:p>
          <w:p w:rsidR="00614ADD" w:rsidRDefault="00614ADD" w:rsidP="000A42B9">
            <w:pPr>
              <w:pStyle w:val="142"/>
              <w:ind w:left="647" w:hanging="647"/>
              <w:jc w:val="center"/>
              <w:rPr>
                <w:rFonts w:hint="eastAsia"/>
              </w:rPr>
            </w:pPr>
            <w:r>
              <w:rPr>
                <w:rFonts w:hint="eastAsia"/>
              </w:rPr>
              <w:t>(B)</w:t>
            </w:r>
            <w:r>
              <w:t>/(A)</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8</w:t>
            </w:r>
            <w:r>
              <w:t>5.42</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9</w:t>
            </w:r>
            <w:r>
              <w:t>9.10</w:t>
            </w:r>
          </w:p>
        </w:tc>
        <w:tc>
          <w:tcPr>
            <w:tcW w:w="1243" w:type="dxa"/>
            <w:tcBorders>
              <w:bottom w:val="single" w:sz="12" w:space="0" w:color="auto"/>
            </w:tcBorders>
            <w:shd w:val="clear" w:color="auto" w:fill="auto"/>
            <w:vAlign w:val="center"/>
          </w:tcPr>
          <w:p w:rsidR="00614ADD" w:rsidRDefault="00614ADD" w:rsidP="000A42B9">
            <w:pPr>
              <w:pStyle w:val="142"/>
              <w:ind w:left="647" w:hanging="647"/>
              <w:jc w:val="right"/>
            </w:pPr>
            <w:r>
              <w:rPr>
                <w:rFonts w:hint="eastAsia"/>
              </w:rPr>
              <w:t>9</w:t>
            </w:r>
            <w:r>
              <w:t>1.10</w:t>
            </w:r>
          </w:p>
        </w:tc>
        <w:tc>
          <w:tcPr>
            <w:tcW w:w="1243" w:type="dxa"/>
            <w:tcBorders>
              <w:bottom w:val="single" w:sz="12" w:space="0" w:color="auto"/>
              <w:right w:val="single" w:sz="12" w:space="0" w:color="auto"/>
            </w:tcBorders>
            <w:shd w:val="clear" w:color="auto" w:fill="auto"/>
            <w:vAlign w:val="center"/>
          </w:tcPr>
          <w:p w:rsidR="00614ADD" w:rsidRDefault="00614ADD" w:rsidP="000A42B9">
            <w:pPr>
              <w:pStyle w:val="142"/>
              <w:ind w:left="647" w:hanging="647"/>
              <w:jc w:val="right"/>
            </w:pPr>
            <w:r>
              <w:rPr>
                <w:rFonts w:hint="eastAsia"/>
              </w:rPr>
              <w:t>8</w:t>
            </w:r>
            <w:r>
              <w:t>9.33</w:t>
            </w:r>
          </w:p>
        </w:tc>
      </w:tr>
    </w:tbl>
    <w:p w:rsidR="00614ADD" w:rsidRPr="00786E2A" w:rsidRDefault="00614ADD" w:rsidP="00614ADD">
      <w:pPr>
        <w:pStyle w:val="142"/>
        <w:ind w:leftChars="250" w:left="1856" w:hangingChars="472" w:hanging="1148"/>
        <w:rPr>
          <w:rStyle w:val="22"/>
        </w:rPr>
      </w:pPr>
      <w:r w:rsidRPr="00A439A0">
        <w:rPr>
          <w:rFonts w:hint="eastAsia"/>
        </w:rPr>
        <w:t>資料來源</w:t>
      </w:r>
      <w:r>
        <w:rPr>
          <w:rFonts w:hint="eastAsia"/>
          <w:lang w:eastAsia="zh-HK"/>
        </w:rPr>
        <w:t>：</w:t>
      </w:r>
      <w:r w:rsidRPr="00D2603D">
        <w:rPr>
          <w:rFonts w:hint="eastAsia"/>
        </w:rPr>
        <w:t>衛福部提供，本中心彙整。</w:t>
      </w:r>
    </w:p>
    <w:p w:rsidR="00F342F1" w:rsidRPr="005A1901" w:rsidRDefault="00F342F1" w:rsidP="00F342F1">
      <w:pPr>
        <w:pStyle w:val="a4"/>
        <w:ind w:left="849" w:hanging="283"/>
        <w:rPr>
          <w:rFonts w:hAnsi="標楷體"/>
          <w:b/>
          <w:lang w:eastAsia="zh-HK"/>
        </w:rPr>
      </w:pPr>
      <w:r>
        <w:rPr>
          <w:rFonts w:hAnsi="標楷體" w:hint="eastAsia"/>
          <w:b/>
        </w:rPr>
        <w:t>(二)</w:t>
      </w:r>
      <w:r w:rsidR="00572B73" w:rsidRPr="00572B73">
        <w:rPr>
          <w:rFonts w:hAnsi="標楷體" w:hint="eastAsia"/>
          <w:b/>
          <w:lang w:val="en-US"/>
        </w:rPr>
        <w:t>截至113年底，部分市縣設置冷凍(藏)設備及提供女性生理用品據點之涵蓋率未及八成，提供經濟弱勢民眾實物給付服務之執行容待改善</w:t>
      </w:r>
    </w:p>
    <w:p w:rsidR="00CB6A3C" w:rsidRDefault="00CB6A3C" w:rsidP="00F342F1">
      <w:pPr>
        <w:pStyle w:val="21"/>
        <w:ind w:left="850" w:firstLine="566"/>
        <w:rPr>
          <w:lang w:val="en-US"/>
        </w:rPr>
      </w:pPr>
      <w:r w:rsidRPr="00CB6A3C">
        <w:rPr>
          <w:rFonts w:hint="eastAsia"/>
          <w:lang w:val="en-US"/>
        </w:rPr>
        <w:t>按社會救助中之實物給付措施，係提供處於經濟不利情況之家庭或近貧者維持基本生活需求之相關物資，具體內容概分為食物類(如：食用米、飲用水、調理包等)、日用品類(如：盥洗用具、衛生紙、生理用品等)及衣物類(如：衣、褲、圍巾等)</w:t>
      </w:r>
      <w:r>
        <w:rPr>
          <w:rFonts w:hint="eastAsia"/>
          <w:lang w:val="en-US" w:eastAsia="zh-TW"/>
        </w:rPr>
        <w:t>。</w:t>
      </w:r>
    </w:p>
    <w:p w:rsidR="00161A9B" w:rsidRDefault="00161A9B" w:rsidP="00F342F1">
      <w:pPr>
        <w:pStyle w:val="21"/>
        <w:ind w:left="850" w:firstLine="566"/>
        <w:rPr>
          <w:lang w:val="en-US" w:eastAsia="zh-TW"/>
        </w:rPr>
      </w:pPr>
      <w:r w:rsidRPr="00161A9B">
        <w:rPr>
          <w:rFonts w:hint="eastAsia"/>
          <w:lang w:val="en-US"/>
        </w:rPr>
        <w:t>依衛福部提供統計資料，截至113年底，各市縣轄內提供實物給付服務之實物銀行據點合計數257處，其中設有冷凍(藏)設備之據點合計數206處，整體涵蓋率80.16%；提供女性生理用品之據點合計處227處，整體涵蓋率88.33%；服務人次合計313萬餘人。進一步觀察各市縣實物銀行設置情況，轄內實物銀行設置冷凍(藏)設備之涵蓋率未及八成者計有：澎湖縣(28.57%)、臺北市(54.17)、屏東縣(61.9%)、嘉義縣(69.23%)、臺東縣(76.19%)、金門縣(77.78%)、臺南市(78.95%)及桃園市(79.17%)等8市縣；另轄內實物銀行提供女性生理用品之涵蓋率未及八成者計有：基隆市(33.33%)、臺中市(35%)、連江縣(50%)、嘉義縣(61.54%)及臺北市(70.83%)；上述臺北市及嘉義縣實物銀行設置冷凍(藏)設備與提供女性生理用品之涵蓋率均未及八成(詳表2)</w:t>
      </w:r>
      <w:r>
        <w:rPr>
          <w:rFonts w:hint="eastAsia"/>
          <w:lang w:val="en-US" w:eastAsia="zh-TW"/>
        </w:rPr>
        <w:t>。</w:t>
      </w:r>
    </w:p>
    <w:p w:rsidR="00AA4255" w:rsidRPr="00A439A0" w:rsidRDefault="00AA4255" w:rsidP="00606EEA">
      <w:pPr>
        <w:spacing w:beforeLines="25" w:before="125" w:line="360" w:lineRule="exact"/>
        <w:ind w:leftChars="250" w:left="6519" w:hangingChars="2050" w:hanging="5811"/>
        <w:jc w:val="left"/>
      </w:pPr>
      <w:r w:rsidRPr="00F97D5F">
        <w:rPr>
          <w:rFonts w:hAnsi="標楷體" w:cs="Arial"/>
          <w:b/>
        </w:rPr>
        <w:t>表</w:t>
      </w:r>
      <w:r>
        <w:rPr>
          <w:rFonts w:hAnsi="標楷體" w:cs="Arial" w:hint="eastAsia"/>
          <w:b/>
        </w:rPr>
        <w:t xml:space="preserve">2 截至113年底各市縣轄內提供實物給付服務成果統計表                              </w:t>
      </w:r>
      <w:r w:rsidRPr="00544EFF">
        <w:rPr>
          <w:rFonts w:hint="eastAsia"/>
          <w:sz w:val="24"/>
        </w:rPr>
        <w:t>單位：</w:t>
      </w:r>
      <w:r>
        <w:rPr>
          <w:rFonts w:hint="eastAsia"/>
          <w:sz w:val="24"/>
        </w:rPr>
        <w:t>處</w:t>
      </w:r>
      <w:r>
        <w:rPr>
          <w:rFonts w:hAnsi="標楷體" w:hint="eastAsia"/>
          <w:sz w:val="24"/>
        </w:rPr>
        <w:t>；</w:t>
      </w:r>
      <w:r w:rsidRPr="00544EFF">
        <w:rPr>
          <w:sz w:val="24"/>
        </w:rPr>
        <w:t>%</w:t>
      </w:r>
      <w:r>
        <w:rPr>
          <w:rFonts w:hAnsi="標楷體" w:hint="eastAsia"/>
          <w:sz w:val="24"/>
        </w:rPr>
        <w:t>；</w:t>
      </w:r>
      <w:r>
        <w:rPr>
          <w:rFonts w:hint="eastAsia"/>
          <w:sz w:val="24"/>
        </w:rPr>
        <w:t>人次</w:t>
      </w:r>
    </w:p>
    <w:tbl>
      <w:tblPr>
        <w:tblW w:w="0" w:type="auto"/>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09"/>
        <w:gridCol w:w="1015"/>
        <w:gridCol w:w="1039"/>
        <w:gridCol w:w="1015"/>
        <w:gridCol w:w="1290"/>
        <w:gridCol w:w="1236"/>
        <w:gridCol w:w="1299"/>
      </w:tblGrid>
      <w:tr w:rsidR="00AA4255" w:rsidTr="00606EEA">
        <w:trPr>
          <w:tblHeader/>
        </w:trPr>
        <w:tc>
          <w:tcPr>
            <w:tcW w:w="100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市縣別</w:t>
            </w:r>
          </w:p>
        </w:tc>
        <w:tc>
          <w:tcPr>
            <w:tcW w:w="1015"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w:t>
            </w:r>
          </w:p>
          <w:p w:rsidR="00AA4255" w:rsidRPr="00AA4255" w:rsidRDefault="00AA4255" w:rsidP="004A18DF">
            <w:pPr>
              <w:pStyle w:val="145"/>
              <w:jc w:val="center"/>
            </w:pPr>
            <w:r w:rsidRPr="00AA4255">
              <w:rPr>
                <w:rFonts w:hint="eastAsia"/>
              </w:rPr>
              <w:t>銀行</w:t>
            </w:r>
          </w:p>
          <w:p w:rsidR="00AA4255" w:rsidRPr="00AA4255" w:rsidRDefault="00AA4255" w:rsidP="004A18DF">
            <w:pPr>
              <w:pStyle w:val="145"/>
              <w:jc w:val="center"/>
            </w:pPr>
            <w:r w:rsidRPr="00AA4255">
              <w:rPr>
                <w:rFonts w:hint="eastAsia"/>
              </w:rPr>
              <w:t>據點數</w:t>
            </w:r>
          </w:p>
          <w:p w:rsidR="00AA4255" w:rsidRPr="00AA4255" w:rsidRDefault="00AA4255" w:rsidP="004A18DF">
            <w:pPr>
              <w:pStyle w:val="145"/>
              <w:jc w:val="center"/>
              <w:rPr>
                <w:rFonts w:hint="eastAsia"/>
              </w:rPr>
            </w:pPr>
            <w:r w:rsidRPr="00AA4255">
              <w:rPr>
                <w:rFonts w:hint="eastAsia"/>
              </w:rPr>
              <w:t>(</w:t>
            </w:r>
            <w:r w:rsidRPr="00AA4255">
              <w:t>A</w:t>
            </w:r>
            <w:r w:rsidRPr="00AA4255">
              <w:rPr>
                <w:rFonts w:hint="eastAsia"/>
              </w:rPr>
              <w:t>)</w:t>
            </w:r>
          </w:p>
        </w:tc>
        <w:tc>
          <w:tcPr>
            <w:tcW w:w="103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實物銀行設置冷凍(藏)設備之據點數</w:t>
            </w:r>
          </w:p>
          <w:p w:rsidR="00AA4255" w:rsidRPr="00AA4255" w:rsidRDefault="00AA4255" w:rsidP="004A18DF">
            <w:pPr>
              <w:pStyle w:val="145"/>
              <w:jc w:val="center"/>
              <w:rPr>
                <w:rFonts w:hint="eastAsia"/>
              </w:rPr>
            </w:pPr>
            <w:r w:rsidRPr="00AA4255">
              <w:rPr>
                <w:rFonts w:hint="eastAsia"/>
              </w:rPr>
              <w:t>(</w:t>
            </w:r>
            <w:r w:rsidRPr="00AA4255">
              <w:t>B)</w:t>
            </w:r>
          </w:p>
        </w:tc>
        <w:tc>
          <w:tcPr>
            <w:tcW w:w="1015"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實物銀行有提供女性生理用品之據點數</w:t>
            </w:r>
          </w:p>
          <w:p w:rsidR="00AA4255" w:rsidRPr="00AA4255" w:rsidRDefault="00AA4255" w:rsidP="004A18DF">
            <w:pPr>
              <w:pStyle w:val="145"/>
              <w:jc w:val="center"/>
              <w:rPr>
                <w:rFonts w:hint="eastAsia"/>
              </w:rPr>
            </w:pPr>
            <w:r w:rsidRPr="00AA4255">
              <w:rPr>
                <w:rFonts w:hint="eastAsia"/>
              </w:rPr>
              <w:t>(</w:t>
            </w:r>
            <w:r w:rsidRPr="00AA4255">
              <w:t>C)</w:t>
            </w:r>
          </w:p>
        </w:tc>
        <w:tc>
          <w:tcPr>
            <w:tcW w:w="1290"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實物銀行設置冷凍(藏)設備之涵蓋率</w:t>
            </w:r>
          </w:p>
          <w:p w:rsidR="00AA4255" w:rsidRPr="00AA4255" w:rsidRDefault="00AA4255" w:rsidP="004A18DF">
            <w:pPr>
              <w:pStyle w:val="145"/>
              <w:jc w:val="center"/>
              <w:rPr>
                <w:rFonts w:hint="eastAsia"/>
              </w:rPr>
            </w:pPr>
            <w:r w:rsidRPr="00AA4255">
              <w:t>(B)/(A)</w:t>
            </w:r>
          </w:p>
        </w:tc>
        <w:tc>
          <w:tcPr>
            <w:tcW w:w="1236"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實物銀行提供女性生理用品之涵蓋率</w:t>
            </w:r>
          </w:p>
          <w:p w:rsidR="00AA4255" w:rsidRPr="00AA4255" w:rsidRDefault="00AA4255" w:rsidP="004A18DF">
            <w:pPr>
              <w:pStyle w:val="145"/>
              <w:jc w:val="center"/>
              <w:rPr>
                <w:rFonts w:hint="eastAsia"/>
              </w:rPr>
            </w:pPr>
            <w:r w:rsidRPr="00AA4255">
              <w:rPr>
                <w:rFonts w:hint="eastAsia"/>
              </w:rPr>
              <w:t>(</w:t>
            </w:r>
            <w:r w:rsidRPr="00AA4255">
              <w:t>C)/(A)</w:t>
            </w:r>
          </w:p>
        </w:tc>
        <w:tc>
          <w:tcPr>
            <w:tcW w:w="1299" w:type="dxa"/>
            <w:tcBorders>
              <w:top w:val="single" w:sz="12" w:space="0" w:color="auto"/>
              <w:bottom w:val="single" w:sz="4" w:space="0" w:color="auto"/>
            </w:tcBorders>
            <w:shd w:val="clear" w:color="auto" w:fill="auto"/>
            <w:vAlign w:val="center"/>
          </w:tcPr>
          <w:p w:rsidR="00AA4255" w:rsidRPr="00AA4255" w:rsidRDefault="00AA4255" w:rsidP="004A18DF">
            <w:pPr>
              <w:pStyle w:val="145"/>
              <w:jc w:val="center"/>
            </w:pPr>
            <w:r w:rsidRPr="00AA4255">
              <w:rPr>
                <w:rFonts w:hint="eastAsia"/>
              </w:rPr>
              <w:t>服務</w:t>
            </w:r>
          </w:p>
          <w:p w:rsidR="00AA4255" w:rsidRPr="00AA4255" w:rsidRDefault="00AA4255" w:rsidP="004A18DF">
            <w:pPr>
              <w:pStyle w:val="145"/>
              <w:jc w:val="center"/>
            </w:pPr>
            <w:r w:rsidRPr="00AA4255">
              <w:rPr>
                <w:rFonts w:hint="eastAsia"/>
              </w:rPr>
              <w:t>人次</w:t>
            </w:r>
          </w:p>
        </w:tc>
      </w:tr>
      <w:tr w:rsidR="00AA4255" w:rsidTr="00606EEA">
        <w:tc>
          <w:tcPr>
            <w:tcW w:w="1009" w:type="dxa"/>
            <w:tcBorders>
              <w:top w:val="single" w:sz="4" w:space="0" w:color="auto"/>
              <w:bottom w:val="double" w:sz="4" w:space="0" w:color="auto"/>
            </w:tcBorders>
            <w:shd w:val="clear" w:color="auto" w:fill="auto"/>
          </w:tcPr>
          <w:p w:rsidR="00AA4255" w:rsidRPr="000E6416" w:rsidRDefault="00AA4255" w:rsidP="000A42B9">
            <w:pPr>
              <w:pStyle w:val="142"/>
              <w:ind w:left="646" w:hanging="646"/>
              <w:jc w:val="center"/>
              <w:rPr>
                <w:b/>
              </w:rPr>
            </w:pPr>
            <w:r w:rsidRPr="000E6416">
              <w:rPr>
                <w:rFonts w:hint="eastAsia"/>
                <w:b/>
              </w:rPr>
              <w:t>合計</w:t>
            </w:r>
          </w:p>
        </w:tc>
        <w:tc>
          <w:tcPr>
            <w:tcW w:w="1015"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57</w:t>
            </w:r>
          </w:p>
        </w:tc>
        <w:tc>
          <w:tcPr>
            <w:tcW w:w="1039"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06</w:t>
            </w:r>
          </w:p>
        </w:tc>
        <w:tc>
          <w:tcPr>
            <w:tcW w:w="1015"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2</w:t>
            </w:r>
            <w:r w:rsidRPr="000E6416">
              <w:rPr>
                <w:b/>
              </w:rPr>
              <w:t>27</w:t>
            </w:r>
          </w:p>
        </w:tc>
        <w:tc>
          <w:tcPr>
            <w:tcW w:w="1290" w:type="dxa"/>
            <w:tcBorders>
              <w:top w:val="single" w:sz="4" w:space="0" w:color="auto"/>
              <w:left w:val="nil"/>
              <w:bottom w:val="double" w:sz="4" w:space="0" w:color="auto"/>
              <w:right w:val="sing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80.16</w:t>
            </w:r>
          </w:p>
        </w:tc>
        <w:tc>
          <w:tcPr>
            <w:tcW w:w="1236" w:type="dxa"/>
            <w:tcBorders>
              <w:top w:val="single" w:sz="4" w:space="0" w:color="auto"/>
              <w:left w:val="single" w:sz="4" w:space="0" w:color="auto"/>
              <w:bottom w:val="double" w:sz="4" w:space="0" w:color="auto"/>
              <w:right w:val="nil"/>
            </w:tcBorders>
            <w:shd w:val="clear" w:color="auto" w:fill="auto"/>
            <w:vAlign w:val="center"/>
          </w:tcPr>
          <w:p w:rsidR="00AA4255" w:rsidRPr="000E6416" w:rsidRDefault="00AA4255" w:rsidP="000A42B9">
            <w:pPr>
              <w:pStyle w:val="142"/>
              <w:ind w:left="646" w:hanging="646"/>
              <w:jc w:val="right"/>
              <w:rPr>
                <w:rFonts w:hint="eastAsia"/>
                <w:b/>
              </w:rPr>
            </w:pPr>
            <w:r w:rsidRPr="000E6416">
              <w:rPr>
                <w:rFonts w:hint="eastAsia"/>
                <w:b/>
              </w:rPr>
              <w:t>88.33</w:t>
            </w:r>
          </w:p>
        </w:tc>
        <w:tc>
          <w:tcPr>
            <w:tcW w:w="1299" w:type="dxa"/>
            <w:tcBorders>
              <w:top w:val="single" w:sz="4" w:space="0" w:color="auto"/>
              <w:bottom w:val="double" w:sz="4" w:space="0" w:color="auto"/>
            </w:tcBorders>
            <w:shd w:val="clear" w:color="auto" w:fill="auto"/>
            <w:vAlign w:val="center"/>
          </w:tcPr>
          <w:p w:rsidR="00AA4255" w:rsidRPr="000E6416" w:rsidRDefault="00AA4255" w:rsidP="000A42B9">
            <w:pPr>
              <w:pStyle w:val="142"/>
              <w:ind w:left="646" w:hanging="646"/>
              <w:jc w:val="right"/>
              <w:rPr>
                <w:b/>
              </w:rPr>
            </w:pPr>
            <w:r w:rsidRPr="000E6416">
              <w:rPr>
                <w:rFonts w:hint="eastAsia"/>
                <w:b/>
              </w:rPr>
              <w:t>3</w:t>
            </w:r>
            <w:r w:rsidRPr="000E6416">
              <w:rPr>
                <w:b/>
              </w:rPr>
              <w:t>,</w:t>
            </w:r>
            <w:r w:rsidRPr="000E6416">
              <w:rPr>
                <w:rFonts w:hint="eastAsia"/>
                <w:b/>
              </w:rPr>
              <w:t>131</w:t>
            </w:r>
            <w:r w:rsidRPr="000E6416">
              <w:rPr>
                <w:b/>
              </w:rPr>
              <w:t>,</w:t>
            </w:r>
            <w:r w:rsidRPr="000E6416">
              <w:rPr>
                <w:rFonts w:hint="eastAsia"/>
                <w:b/>
              </w:rPr>
              <w:t>805</w:t>
            </w:r>
          </w:p>
        </w:tc>
      </w:tr>
      <w:tr w:rsidR="00AA4255" w:rsidTr="00606EEA">
        <w:tc>
          <w:tcPr>
            <w:tcW w:w="1009" w:type="dxa"/>
            <w:tcBorders>
              <w:top w:val="double" w:sz="4" w:space="0" w:color="auto"/>
            </w:tcBorders>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新北市</w:t>
            </w:r>
          </w:p>
        </w:tc>
        <w:tc>
          <w:tcPr>
            <w:tcW w:w="1015"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039"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015"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14</w:t>
            </w:r>
          </w:p>
        </w:tc>
        <w:tc>
          <w:tcPr>
            <w:tcW w:w="1290" w:type="dxa"/>
            <w:tcBorders>
              <w:top w:val="doub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doub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top w:val="double" w:sz="4"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961,966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臺北市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54.17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70.83</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334,746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桃園市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79.17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67,129</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臺中市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20</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35.00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513,220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臺南市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15</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19</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78.95</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133,954</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高雄市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87,523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新竹縣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85.71</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11,963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苗栗縣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85.71</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5,793</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彰化縣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23</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24</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95.83</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723,675</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南投縣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8,136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雲林縣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6</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19,861</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嘉義縣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t>9</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8</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69.23</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61.54</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76,740</w:t>
            </w:r>
          </w:p>
        </w:tc>
      </w:tr>
      <w:tr w:rsidR="00AA4255" w:rsidTr="00606EEA">
        <w:tc>
          <w:tcPr>
            <w:tcW w:w="1009" w:type="dxa"/>
            <w:tcBorders>
              <w:bottom w:val="single" w:sz="12" w:space="0" w:color="auto"/>
            </w:tcBorders>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屏東縣</w:t>
            </w:r>
          </w:p>
        </w:tc>
        <w:tc>
          <w:tcPr>
            <w:tcW w:w="1015"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21</w:t>
            </w:r>
          </w:p>
        </w:tc>
        <w:tc>
          <w:tcPr>
            <w:tcW w:w="1039"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13</w:t>
            </w:r>
          </w:p>
        </w:tc>
        <w:tc>
          <w:tcPr>
            <w:tcW w:w="1015"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21</w:t>
            </w:r>
          </w:p>
        </w:tc>
        <w:tc>
          <w:tcPr>
            <w:tcW w:w="1290" w:type="dxa"/>
            <w:tcBorders>
              <w:top w:val="single" w:sz="4" w:space="0" w:color="auto"/>
              <w:left w:val="nil"/>
              <w:bottom w:val="single" w:sz="12"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61.90</w:t>
            </w:r>
          </w:p>
        </w:tc>
        <w:tc>
          <w:tcPr>
            <w:tcW w:w="1236" w:type="dxa"/>
            <w:tcBorders>
              <w:top w:val="single" w:sz="4" w:space="0" w:color="auto"/>
              <w:left w:val="single" w:sz="4" w:space="0" w:color="auto"/>
              <w:bottom w:val="single" w:sz="12"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bottom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t>8,054</w:t>
            </w:r>
          </w:p>
        </w:tc>
      </w:tr>
      <w:tr w:rsidR="00AA4255" w:rsidTr="00606EEA">
        <w:tc>
          <w:tcPr>
            <w:tcW w:w="1009" w:type="dxa"/>
            <w:tcBorders>
              <w:top w:val="single" w:sz="12" w:space="0" w:color="auto"/>
            </w:tcBorders>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宜蘭縣</w:t>
            </w:r>
          </w:p>
        </w:tc>
        <w:tc>
          <w:tcPr>
            <w:tcW w:w="1015" w:type="dxa"/>
            <w:tcBorders>
              <w:top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14</w:t>
            </w:r>
          </w:p>
        </w:tc>
        <w:tc>
          <w:tcPr>
            <w:tcW w:w="1039" w:type="dxa"/>
            <w:tcBorders>
              <w:top w:val="single" w:sz="12" w:space="0" w:color="auto"/>
            </w:tcBorders>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14</w:t>
            </w:r>
          </w:p>
        </w:tc>
        <w:tc>
          <w:tcPr>
            <w:tcW w:w="1015" w:type="dxa"/>
            <w:tcBorders>
              <w:top w:val="single" w:sz="12" w:space="0" w:color="auto"/>
            </w:tcBorders>
            <w:shd w:val="clear" w:color="auto" w:fill="auto"/>
          </w:tcPr>
          <w:p w:rsidR="00AA4255" w:rsidRPr="00245C69" w:rsidRDefault="00AA4255" w:rsidP="000A42B9">
            <w:pPr>
              <w:pStyle w:val="142"/>
              <w:ind w:left="647" w:hanging="647"/>
              <w:jc w:val="right"/>
              <w:rPr>
                <w:rFonts w:hint="eastAsia"/>
              </w:rPr>
            </w:pPr>
            <w:r w:rsidRPr="00245C69">
              <w:rPr>
                <w:rFonts w:hint="eastAsia"/>
              </w:rPr>
              <w:t>14</w:t>
            </w:r>
          </w:p>
        </w:tc>
        <w:tc>
          <w:tcPr>
            <w:tcW w:w="1290" w:type="dxa"/>
            <w:tcBorders>
              <w:top w:val="single" w:sz="12"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12"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tcBorders>
              <w:top w:val="single" w:sz="12" w:space="0" w:color="auto"/>
            </w:tcBorders>
            <w:shd w:val="clear" w:color="auto" w:fill="auto"/>
          </w:tcPr>
          <w:p w:rsidR="00AA4255" w:rsidRPr="00245C69" w:rsidRDefault="00AA4255" w:rsidP="000A42B9">
            <w:pPr>
              <w:pStyle w:val="142"/>
              <w:ind w:left="647" w:hanging="647"/>
              <w:jc w:val="right"/>
              <w:rPr>
                <w:rFonts w:hint="eastAsia"/>
              </w:rPr>
            </w:pPr>
            <w:r w:rsidRPr="00245C69">
              <w:rPr>
                <w:rFonts w:hint="eastAsia"/>
              </w:rPr>
              <w:t>1,575</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花蓮縣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3</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3</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3</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4,066</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臺東縣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16</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21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76.19</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14,260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基隆市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6</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6</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33.33</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9,088</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新竹市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1</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138,720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sz w:val="22"/>
                <w:szCs w:val="22"/>
              </w:rPr>
            </w:pPr>
            <w:r w:rsidRPr="000E6416">
              <w:rPr>
                <w:rFonts w:hint="eastAsia"/>
                <w:sz w:val="22"/>
                <w:szCs w:val="22"/>
              </w:rPr>
              <w:t>嘉義市</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t>2</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5,017</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澎湖縣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7</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tcPr>
          <w:p w:rsidR="00AA4255" w:rsidRPr="00245C69" w:rsidRDefault="00AA4255" w:rsidP="000A42B9">
            <w:pPr>
              <w:pStyle w:val="142"/>
              <w:ind w:left="647" w:hanging="647"/>
              <w:jc w:val="right"/>
              <w:rPr>
                <w:rFonts w:hint="eastAsia"/>
              </w:rPr>
            </w:pPr>
            <w:r w:rsidRPr="00245C69">
              <w:rPr>
                <w:rFonts w:hint="eastAsia"/>
              </w:rPr>
              <w:t>7</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28.57</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tcPr>
          <w:p w:rsidR="00AA4255" w:rsidRPr="00245C69" w:rsidRDefault="00AA4255" w:rsidP="000A42B9">
            <w:pPr>
              <w:pStyle w:val="142"/>
              <w:ind w:left="647" w:hanging="647"/>
              <w:jc w:val="right"/>
              <w:rPr>
                <w:rFonts w:hint="eastAsia"/>
              </w:rPr>
            </w:pPr>
            <w:r w:rsidRPr="00245C69">
              <w:rPr>
                <w:rFonts w:hint="eastAsia"/>
              </w:rPr>
              <w:t>3,268</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金門縣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9</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7</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9</w:t>
            </w:r>
          </w:p>
        </w:tc>
        <w:tc>
          <w:tcPr>
            <w:tcW w:w="1290" w:type="dxa"/>
            <w:tcBorders>
              <w:top w:val="single" w:sz="4" w:space="0" w:color="auto"/>
              <w:left w:val="nil"/>
              <w:bottom w:val="single" w:sz="4" w:space="0" w:color="auto"/>
              <w:right w:val="single" w:sz="4" w:space="0" w:color="auto"/>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77.78</w:t>
            </w:r>
          </w:p>
        </w:tc>
        <w:tc>
          <w:tcPr>
            <w:tcW w:w="1236" w:type="dxa"/>
            <w:tcBorders>
              <w:top w:val="single" w:sz="4" w:space="0" w:color="auto"/>
              <w:left w:val="single" w:sz="4" w:space="0" w:color="auto"/>
              <w:bottom w:val="single" w:sz="4" w:space="0" w:color="auto"/>
              <w:right w:val="nil"/>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2,340</w:t>
            </w:r>
          </w:p>
        </w:tc>
      </w:tr>
      <w:tr w:rsidR="00AA4255" w:rsidTr="00606EEA">
        <w:tc>
          <w:tcPr>
            <w:tcW w:w="1009" w:type="dxa"/>
            <w:shd w:val="clear" w:color="auto" w:fill="auto"/>
            <w:vAlign w:val="center"/>
          </w:tcPr>
          <w:p w:rsidR="00AA4255" w:rsidRPr="000E6416" w:rsidRDefault="00AA4255" w:rsidP="000A42B9">
            <w:pPr>
              <w:pStyle w:val="142"/>
              <w:ind w:left="447" w:hanging="447"/>
              <w:jc w:val="center"/>
              <w:rPr>
                <w:rFonts w:hint="eastAsia"/>
                <w:color w:val="FF0000"/>
                <w:sz w:val="22"/>
                <w:szCs w:val="22"/>
              </w:rPr>
            </w:pPr>
            <w:r w:rsidRPr="000E6416">
              <w:rPr>
                <w:rFonts w:hint="eastAsia"/>
                <w:color w:val="FF0000"/>
                <w:sz w:val="22"/>
                <w:szCs w:val="22"/>
              </w:rPr>
              <w:t>連江縣</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39"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2</w:t>
            </w:r>
          </w:p>
        </w:tc>
        <w:tc>
          <w:tcPr>
            <w:tcW w:w="1015" w:type="dxa"/>
            <w:shd w:val="clear" w:color="auto" w:fill="auto"/>
            <w:vAlign w:val="center"/>
          </w:tcPr>
          <w:p w:rsidR="00AA4255" w:rsidRPr="00245C69" w:rsidRDefault="00AA4255" w:rsidP="000A42B9">
            <w:pPr>
              <w:pStyle w:val="142"/>
              <w:ind w:left="647" w:hanging="647"/>
              <w:jc w:val="right"/>
              <w:rPr>
                <w:rFonts w:hint="eastAsia"/>
              </w:rPr>
            </w:pPr>
            <w:r w:rsidRPr="00245C69">
              <w:rPr>
                <w:rFonts w:hint="eastAsia"/>
              </w:rPr>
              <w:t>1</w:t>
            </w:r>
          </w:p>
        </w:tc>
        <w:tc>
          <w:tcPr>
            <w:tcW w:w="1290" w:type="dxa"/>
            <w:tcBorders>
              <w:top w:val="single" w:sz="4" w:space="0" w:color="auto"/>
              <w:left w:val="nil"/>
              <w:bottom w:val="single" w:sz="12" w:space="0" w:color="auto"/>
              <w:right w:val="single" w:sz="4" w:space="0" w:color="auto"/>
            </w:tcBorders>
            <w:shd w:val="clear" w:color="auto" w:fill="auto"/>
            <w:vAlign w:val="center"/>
          </w:tcPr>
          <w:p w:rsidR="00AA4255" w:rsidRPr="00FA6BE5" w:rsidRDefault="00AA4255" w:rsidP="000A42B9">
            <w:pPr>
              <w:pStyle w:val="142"/>
              <w:ind w:left="647" w:hanging="647"/>
              <w:jc w:val="right"/>
              <w:rPr>
                <w:rFonts w:hint="eastAsia"/>
              </w:rPr>
            </w:pPr>
            <w:r>
              <w:rPr>
                <w:rFonts w:hint="eastAsia"/>
              </w:rPr>
              <w:t>100.00</w:t>
            </w:r>
          </w:p>
        </w:tc>
        <w:tc>
          <w:tcPr>
            <w:tcW w:w="1236" w:type="dxa"/>
            <w:tcBorders>
              <w:top w:val="single" w:sz="4" w:space="0" w:color="auto"/>
              <w:left w:val="single" w:sz="4" w:space="0" w:color="auto"/>
              <w:bottom w:val="single" w:sz="12" w:space="0" w:color="auto"/>
              <w:right w:val="nil"/>
            </w:tcBorders>
            <w:shd w:val="clear" w:color="auto" w:fill="auto"/>
            <w:vAlign w:val="center"/>
          </w:tcPr>
          <w:p w:rsidR="00AA4255" w:rsidRPr="000E6416" w:rsidRDefault="00AA4255" w:rsidP="000A42B9">
            <w:pPr>
              <w:pStyle w:val="142"/>
              <w:ind w:left="647" w:hanging="647"/>
              <w:jc w:val="right"/>
              <w:rPr>
                <w:rFonts w:hint="eastAsia"/>
                <w:color w:val="FF0000"/>
              </w:rPr>
            </w:pPr>
            <w:r w:rsidRPr="000E6416">
              <w:rPr>
                <w:rFonts w:hint="eastAsia"/>
                <w:color w:val="FF0000"/>
              </w:rPr>
              <w:t>50.00</w:t>
            </w:r>
          </w:p>
        </w:tc>
        <w:tc>
          <w:tcPr>
            <w:tcW w:w="1299" w:type="dxa"/>
            <w:shd w:val="clear" w:color="auto" w:fill="auto"/>
            <w:vAlign w:val="center"/>
          </w:tcPr>
          <w:p w:rsidR="00AA4255" w:rsidRPr="00245C69" w:rsidRDefault="00AA4255" w:rsidP="000A42B9">
            <w:pPr>
              <w:pStyle w:val="142"/>
              <w:ind w:left="647" w:hanging="647"/>
              <w:jc w:val="right"/>
              <w:rPr>
                <w:rFonts w:hint="eastAsia"/>
              </w:rPr>
            </w:pPr>
            <w:r w:rsidRPr="00245C69">
              <w:t>711</w:t>
            </w:r>
          </w:p>
        </w:tc>
      </w:tr>
    </w:tbl>
    <w:p w:rsidR="00AA4255" w:rsidRDefault="00AA4255" w:rsidP="00433045">
      <w:pPr>
        <w:pStyle w:val="142"/>
        <w:ind w:leftChars="250" w:left="1856" w:rightChars="-50" w:right="-142" w:hangingChars="472" w:hanging="1148"/>
      </w:pPr>
      <w:r>
        <w:rPr>
          <w:rFonts w:hint="eastAsia"/>
        </w:rPr>
        <w:t>說    明</w:t>
      </w:r>
      <w:r>
        <w:rPr>
          <w:rFonts w:ascii="新細明體" w:eastAsia="新細明體" w:hAnsi="新細明體" w:hint="eastAsia"/>
        </w:rPr>
        <w:t>：</w:t>
      </w:r>
      <w:r>
        <w:rPr>
          <w:rFonts w:hint="eastAsia"/>
        </w:rPr>
        <w:t>表內以紅色字體標示者表示轄內實物銀行相關涵蓋率未及八成</w:t>
      </w:r>
      <w:r>
        <w:rPr>
          <w:rFonts w:hAnsi="標楷體" w:hint="eastAsia"/>
        </w:rPr>
        <w:t>。</w:t>
      </w:r>
    </w:p>
    <w:p w:rsidR="00600ED2" w:rsidRDefault="00AA4255" w:rsidP="00296E7B">
      <w:pPr>
        <w:pStyle w:val="142"/>
        <w:ind w:leftChars="250" w:left="1856" w:hangingChars="472" w:hanging="1148"/>
        <w:rPr>
          <w:lang w:val="en-US"/>
        </w:rPr>
      </w:pPr>
      <w:r w:rsidRPr="00A439A0">
        <w:rPr>
          <w:rFonts w:hint="eastAsia"/>
        </w:rPr>
        <w:t>資料來源</w:t>
      </w:r>
      <w:r>
        <w:rPr>
          <w:rFonts w:hint="eastAsia"/>
          <w:lang w:eastAsia="zh-HK"/>
        </w:rPr>
        <w:t>：</w:t>
      </w:r>
      <w:r w:rsidRPr="00D2603D">
        <w:rPr>
          <w:rFonts w:hint="eastAsia"/>
        </w:rPr>
        <w:t>衛福部提供，本中心彙整。</w:t>
      </w:r>
    </w:p>
    <w:p w:rsidR="00600ED2" w:rsidRDefault="00600ED2" w:rsidP="00600ED2">
      <w:pPr>
        <w:ind w:left="566" w:firstLine="566"/>
      </w:pPr>
      <w:r w:rsidRPr="00600ED2">
        <w:rPr>
          <w:rFonts w:hint="eastAsia"/>
        </w:rPr>
        <w:t>綜上，</w:t>
      </w:r>
      <w:r w:rsidR="001D636B" w:rsidRPr="001D636B">
        <w:rPr>
          <w:rFonts w:hint="eastAsia"/>
        </w:rPr>
        <w:t>近年衛福部推動相關脫貧自立措施，惟110至113年底脫貧社工人力進用情形未如預期，又迄113年底部分市縣轄內實物銀行設置冷凍(藏)設備、提供女性生理用品之涵蓋率未及八成，允宜督請相關地方政府研謀改善之道</w:t>
      </w:r>
      <w:r w:rsidRPr="00600ED2">
        <w:rPr>
          <w:rFonts w:hint="eastAsia"/>
        </w:rPr>
        <w:t>。</w:t>
      </w:r>
    </w:p>
    <w:p w:rsidR="00600ED2" w:rsidRDefault="00600ED2" w:rsidP="00600ED2">
      <w:pPr>
        <w:pStyle w:val="aa"/>
      </w:pPr>
      <w:r w:rsidRPr="003C6430">
        <w:rPr>
          <w:rFonts w:hint="eastAsia"/>
        </w:rPr>
        <w:t>（分機：</w:t>
      </w:r>
      <w:r>
        <w:rPr>
          <w:rFonts w:hint="eastAsia"/>
        </w:rPr>
        <w:t>1</w:t>
      </w:r>
      <w:r>
        <w:t>9</w:t>
      </w:r>
      <w:r>
        <w:rPr>
          <w:rFonts w:hint="eastAsia"/>
        </w:rPr>
        <w:t>12</w:t>
      </w:r>
      <w:r w:rsidRPr="003C6430">
        <w:rPr>
          <w:rFonts w:hint="eastAsia"/>
        </w:rPr>
        <w:t xml:space="preserve"> </w:t>
      </w:r>
      <w:r>
        <w:rPr>
          <w:rFonts w:hint="eastAsia"/>
        </w:rPr>
        <w:t>黃彥斌</w:t>
      </w:r>
      <w:r w:rsidRPr="003C6430">
        <w:rPr>
          <w:rFonts w:hint="eastAsia"/>
        </w:rPr>
        <w:t>）</w:t>
      </w:r>
    </w:p>
    <w:p w:rsidR="00F342F1" w:rsidRDefault="00F342F1" w:rsidP="0081215F">
      <w:pPr>
        <w:ind w:left="566" w:firstLine="566"/>
      </w:pPr>
    </w:p>
    <w:p w:rsidR="0016570E" w:rsidRPr="00EB0A19" w:rsidRDefault="0016570E" w:rsidP="00034D40">
      <w:pPr>
        <w:pStyle w:val="144"/>
        <w:ind w:left="567" w:hanging="567"/>
      </w:pPr>
      <w:bookmarkStart w:id="14" w:name="_Toc45723754"/>
      <w:bookmarkStart w:id="15" w:name="_Toc117258428"/>
      <w:bookmarkStart w:id="16" w:name="_Toc217292221"/>
      <w:r w:rsidRPr="00EB0A19">
        <w:rPr>
          <w:rFonts w:hint="eastAsia"/>
        </w:rPr>
        <w:t>貳、</w:t>
      </w:r>
      <w:bookmarkEnd w:id="14"/>
      <w:r w:rsidRPr="00EB0A19">
        <w:rPr>
          <w:rFonts w:hint="eastAsia"/>
        </w:rPr>
        <w:t>疾病管制署</w:t>
      </w:r>
      <w:bookmarkEnd w:id="15"/>
      <w:bookmarkEnd w:id="16"/>
    </w:p>
    <w:p w:rsidR="0016570E" w:rsidRPr="0061207B" w:rsidRDefault="00F342F1" w:rsidP="00034D40">
      <w:pPr>
        <w:pStyle w:val="14"/>
        <w:ind w:left="567" w:hanging="567"/>
      </w:pPr>
      <w:bookmarkStart w:id="17" w:name="_Toc108087211"/>
      <w:bookmarkStart w:id="18" w:name="_Toc117258429"/>
      <w:bookmarkStart w:id="19" w:name="_Toc399520023"/>
      <w:bookmarkStart w:id="20" w:name="_Toc431400686"/>
      <w:bookmarkStart w:id="21" w:name="_Toc217292222"/>
      <w:r>
        <w:rPr>
          <w:rFonts w:hint="eastAsia"/>
        </w:rPr>
        <w:t>五</w:t>
      </w:r>
      <w:r w:rsidR="0016570E" w:rsidRPr="0061207B">
        <w:rPr>
          <w:rFonts w:hint="eastAsia"/>
        </w:rPr>
        <w:t>、</w:t>
      </w:r>
      <w:bookmarkEnd w:id="17"/>
      <w:bookmarkEnd w:id="18"/>
      <w:r w:rsidR="008B13E3" w:rsidRPr="008B13E3">
        <w:rPr>
          <w:rFonts w:hint="eastAsia"/>
          <w:color w:val="000000"/>
        </w:rPr>
        <w:t>1</w:t>
      </w:r>
      <w:r w:rsidR="0081215F" w:rsidRPr="0081215F">
        <w:rPr>
          <w:rFonts w:hint="eastAsia"/>
          <w:color w:val="000000"/>
        </w:rPr>
        <w:t>13年度山地原鄉結核病發生率達全國2.5倍，且部分地區發生率仍上升，允宜檢討改進</w:t>
      </w:r>
      <w:bookmarkEnd w:id="21"/>
    </w:p>
    <w:p w:rsidR="0016570E" w:rsidRDefault="00A55D8A" w:rsidP="00034D40">
      <w:pPr>
        <w:ind w:left="566" w:firstLine="566"/>
        <w:rPr>
          <w:rFonts w:ascii="新細明體" w:eastAsia="新細明體"/>
        </w:rPr>
      </w:pPr>
      <w:r w:rsidRPr="00A55D8A">
        <w:rPr>
          <w:rFonts w:hint="eastAsia"/>
        </w:rPr>
        <w:t>疾病管制署(下稱疾管署)113年度「防疫業務」預算數489億6,791萬9千元，決算數489億4,910萬7千元，預算執行率99.96%；其中「我國加入WHO 2035消除結核第二期計畫」113年度預算數9億9,777萬元，加計流入數4,827萬1千元後，可支用預算數10億4,604萬1千元，決算數10億4,587萬4千元，預算執行率99.98%。經查</w:t>
      </w:r>
      <w:r w:rsidR="008B13E3" w:rsidRPr="008B13E3">
        <w:rPr>
          <w:rFonts w:hint="eastAsia"/>
        </w:rPr>
        <w:t>：</w:t>
      </w:r>
    </w:p>
    <w:p w:rsidR="00325FA1" w:rsidRPr="000C740C" w:rsidRDefault="00325FA1" w:rsidP="00325FA1">
      <w:pPr>
        <w:pStyle w:val="a4"/>
        <w:ind w:left="849" w:hanging="283"/>
        <w:rPr>
          <w:b/>
        </w:rPr>
      </w:pPr>
      <w:r w:rsidRPr="000C740C">
        <w:rPr>
          <w:rFonts w:hint="eastAsia"/>
          <w:b/>
        </w:rPr>
        <w:t>(一)</w:t>
      </w:r>
      <w:r w:rsidR="008C6E69" w:rsidRPr="008C6E69">
        <w:rPr>
          <w:rFonts w:hint="eastAsia"/>
          <w:b/>
          <w:lang w:val="en-US"/>
        </w:rPr>
        <w:t>113年度本國籍結核病新案轉換後死亡率略低於112年度，惟發生率仍與WHO目標有間</w:t>
      </w:r>
    </w:p>
    <w:p w:rsidR="00D3118A" w:rsidRDefault="008B13E3" w:rsidP="008B13E3">
      <w:pPr>
        <w:pStyle w:val="21"/>
        <w:ind w:left="850" w:firstLine="566"/>
        <w:rPr>
          <w:lang w:val="en-US"/>
        </w:rPr>
      </w:pPr>
      <w:r w:rsidRPr="008B13E3">
        <w:rPr>
          <w:rFonts w:hint="eastAsia"/>
          <w:lang w:val="en-US"/>
        </w:rPr>
        <w:t>為</w:t>
      </w:r>
      <w:r w:rsidR="008E2CF8" w:rsidRPr="008E2CF8">
        <w:rPr>
          <w:rFonts w:hint="eastAsia"/>
          <w:lang w:val="en-US"/>
        </w:rPr>
        <w:t>響應WHO提出2035年結核病新案發生率降到每10萬人口10例之目標，疾管署於110至114年度辦理「我國加入WHO 2035消除結核第二期計畫」，以延續109年度屆期之第一期計畫。至於第二期計畫辦理情形，依該署提供本國籍結核病新案發生及死亡情形(詳表1)，113年度我國結核病新案發生人數為6,141人，發生率為每10萬人口26人，轉換後死亡率每10萬人口1.8人，相關數據皆優於112年度，惟發生率仍與前揭WHO目標有間</w:t>
      </w:r>
      <w:r w:rsidRPr="008B13E3">
        <w:rPr>
          <w:rFonts w:hint="eastAsia"/>
          <w:lang w:val="en-US"/>
        </w:rPr>
        <w:t>。</w:t>
      </w:r>
    </w:p>
    <w:p w:rsidR="00A564C8" w:rsidRPr="007673C2" w:rsidRDefault="00A564C8" w:rsidP="00A564C8">
      <w:pPr>
        <w:spacing w:beforeLines="20" w:before="100" w:line="400" w:lineRule="exact"/>
        <w:ind w:leftChars="195" w:left="1663" w:hangingChars="392" w:hanging="1111"/>
        <w:rPr>
          <w:rFonts w:hAnsi="標楷體" w:hint="eastAsia"/>
          <w:b/>
          <w:snapToGrid/>
        </w:rPr>
      </w:pPr>
      <w:r w:rsidRPr="007673C2">
        <w:rPr>
          <w:rFonts w:hAnsi="標楷體" w:hint="eastAsia"/>
          <w:b/>
          <w:snapToGrid/>
        </w:rPr>
        <w:t>表</w:t>
      </w:r>
      <w:r>
        <w:rPr>
          <w:rFonts w:hAnsi="標楷體" w:hint="eastAsia"/>
          <w:b/>
          <w:snapToGrid/>
        </w:rPr>
        <w:t>1</w:t>
      </w:r>
      <w:r w:rsidRPr="007673C2">
        <w:rPr>
          <w:rFonts w:hAnsi="標楷體" w:hint="eastAsia"/>
          <w:b/>
          <w:snapToGrid/>
        </w:rPr>
        <w:t xml:space="preserve">  1</w:t>
      </w:r>
      <w:r>
        <w:rPr>
          <w:rFonts w:hAnsi="標楷體"/>
          <w:b/>
          <w:snapToGrid/>
        </w:rPr>
        <w:t>1</w:t>
      </w:r>
      <w:r w:rsidRPr="007673C2">
        <w:rPr>
          <w:rFonts w:hAnsi="標楷體" w:hint="eastAsia"/>
          <w:b/>
          <w:snapToGrid/>
        </w:rPr>
        <w:t>0至113年度本國籍結核病新案發生及死亡情形表</w:t>
      </w:r>
    </w:p>
    <w:p w:rsidR="00A564C8" w:rsidRPr="007673C2" w:rsidRDefault="00A564C8" w:rsidP="00A564C8">
      <w:pPr>
        <w:spacing w:line="320" w:lineRule="exact"/>
        <w:ind w:leftChars="195" w:left="1663" w:hangingChars="392" w:hanging="1111"/>
        <w:jc w:val="right"/>
        <w:rPr>
          <w:rFonts w:hAnsi="標楷體"/>
          <w:snapToGrid/>
          <w:sz w:val="24"/>
          <w:szCs w:val="24"/>
        </w:rPr>
      </w:pPr>
      <w:r w:rsidRPr="007673C2">
        <w:rPr>
          <w:rFonts w:hAnsi="標楷體" w:hint="eastAsia"/>
          <w:b/>
          <w:snapToGrid/>
        </w:rPr>
        <w:t xml:space="preserve">      </w:t>
      </w:r>
      <w:r w:rsidRPr="007673C2">
        <w:rPr>
          <w:rFonts w:hAnsi="標楷體" w:hint="eastAsia"/>
          <w:snapToGrid/>
          <w:sz w:val="24"/>
          <w:szCs w:val="24"/>
        </w:rPr>
        <w:t>單位：人</w:t>
      </w:r>
      <w:r>
        <w:rPr>
          <w:rFonts w:hAnsi="標楷體" w:hint="eastAsia"/>
          <w:snapToGrid/>
          <w:sz w:val="24"/>
          <w:szCs w:val="24"/>
        </w:rPr>
        <w:t>；</w:t>
      </w:r>
      <w:r w:rsidRPr="007673C2">
        <w:rPr>
          <w:rFonts w:hAnsi="標楷體" w:hint="eastAsia"/>
          <w:snapToGrid/>
          <w:sz w:val="24"/>
          <w:szCs w:val="24"/>
        </w:rPr>
        <w:t>人/10萬人口</w:t>
      </w:r>
    </w:p>
    <w:tbl>
      <w:tblPr>
        <w:tblW w:w="0" w:type="auto"/>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1713"/>
        <w:gridCol w:w="1714"/>
        <w:gridCol w:w="1713"/>
        <w:gridCol w:w="1714"/>
      </w:tblGrid>
      <w:tr w:rsidR="00A564C8" w:rsidRPr="007673C2" w:rsidTr="00DF0E7E">
        <w:trPr>
          <w:trHeight w:val="397"/>
          <w:tblHeader/>
        </w:trPr>
        <w:tc>
          <w:tcPr>
            <w:tcW w:w="1111"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年度</w:t>
            </w:r>
          </w:p>
        </w:tc>
        <w:tc>
          <w:tcPr>
            <w:tcW w:w="1713"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sidRPr="007673C2">
              <w:rPr>
                <w:rFonts w:hAnsi="標楷體" w:hint="eastAsia"/>
                <w:snapToGrid/>
                <w:sz w:val="24"/>
              </w:rPr>
              <w:t>新案數</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sidRPr="007673C2">
              <w:rPr>
                <w:rFonts w:hAnsi="標楷體" w:hint="eastAsia"/>
                <w:snapToGrid/>
                <w:sz w:val="24"/>
              </w:rPr>
              <w:t>發生率</w:t>
            </w:r>
          </w:p>
        </w:tc>
        <w:tc>
          <w:tcPr>
            <w:tcW w:w="1713" w:type="dxa"/>
            <w:vAlign w:val="center"/>
          </w:tcPr>
          <w:p w:rsidR="00A564C8" w:rsidRPr="007673C2" w:rsidRDefault="00A564C8" w:rsidP="00DF0E7E">
            <w:pPr>
              <w:spacing w:line="280" w:lineRule="exact"/>
              <w:ind w:leftChars="0" w:left="0" w:firstLineChars="0" w:firstLine="0"/>
              <w:jc w:val="center"/>
              <w:rPr>
                <w:rFonts w:hAnsi="標楷體" w:hint="eastAsia"/>
                <w:snapToGrid/>
                <w:sz w:val="24"/>
              </w:rPr>
            </w:pPr>
            <w:r w:rsidRPr="007673C2">
              <w:rPr>
                <w:rFonts w:hAnsi="標楷體" w:hint="eastAsia"/>
                <w:snapToGrid/>
                <w:sz w:val="24"/>
              </w:rPr>
              <w:t>死亡數</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sidRPr="007673C2">
              <w:rPr>
                <w:rFonts w:hAnsi="標楷體" w:hint="eastAsia"/>
                <w:snapToGrid/>
                <w:sz w:val="24"/>
              </w:rPr>
              <w:t>轉換後死亡率</w:t>
            </w:r>
          </w:p>
        </w:tc>
      </w:tr>
      <w:tr w:rsidR="00A564C8" w:rsidRPr="007673C2" w:rsidTr="00DF0E7E">
        <w:trPr>
          <w:trHeight w:val="397"/>
        </w:trPr>
        <w:tc>
          <w:tcPr>
            <w:tcW w:w="1111" w:type="dxa"/>
            <w:shd w:val="clear" w:color="auto" w:fill="auto"/>
            <w:vAlign w:val="center"/>
          </w:tcPr>
          <w:p w:rsidR="00A564C8" w:rsidRPr="007673C2" w:rsidRDefault="00A564C8" w:rsidP="00DF0E7E">
            <w:pPr>
              <w:spacing w:line="280" w:lineRule="exact"/>
              <w:ind w:leftChars="0" w:left="0" w:firstLineChars="0" w:firstLine="0"/>
              <w:jc w:val="center"/>
              <w:rPr>
                <w:rFonts w:hAnsi="標楷體" w:hint="eastAsia"/>
                <w:snapToGrid/>
                <w:sz w:val="24"/>
              </w:rPr>
            </w:pPr>
            <w:r w:rsidRPr="007673C2">
              <w:rPr>
                <w:rFonts w:hAnsi="標楷體" w:hint="eastAsia"/>
                <w:snapToGrid/>
                <w:sz w:val="24"/>
              </w:rPr>
              <w:t>1</w:t>
            </w:r>
            <w:r>
              <w:rPr>
                <w:rFonts w:hAnsi="標楷體" w:hint="eastAsia"/>
                <w:snapToGrid/>
                <w:sz w:val="24"/>
              </w:rPr>
              <w:t>10</w:t>
            </w:r>
          </w:p>
        </w:tc>
        <w:tc>
          <w:tcPr>
            <w:tcW w:w="1713"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7</w:t>
            </w:r>
            <w:r w:rsidRPr="007673C2">
              <w:rPr>
                <w:rFonts w:hAnsi="標楷體"/>
                <w:snapToGrid/>
                <w:sz w:val="24"/>
              </w:rPr>
              <w:t>,</w:t>
            </w:r>
            <w:r>
              <w:rPr>
                <w:rFonts w:hAnsi="標楷體" w:hint="eastAsia"/>
                <w:snapToGrid/>
                <w:sz w:val="24"/>
              </w:rPr>
              <w:t>062</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sidRPr="007673C2">
              <w:rPr>
                <w:rFonts w:hAnsi="標楷體"/>
                <w:snapToGrid/>
                <w:sz w:val="24"/>
              </w:rPr>
              <w:t>3</w:t>
            </w:r>
            <w:r>
              <w:rPr>
                <w:rFonts w:hAnsi="標楷體" w:hint="eastAsia"/>
                <w:snapToGrid/>
                <w:sz w:val="24"/>
              </w:rPr>
              <w:t>0</w:t>
            </w:r>
          </w:p>
        </w:tc>
        <w:tc>
          <w:tcPr>
            <w:tcW w:w="1713" w:type="dxa"/>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442</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1</w:t>
            </w:r>
            <w:r w:rsidRPr="007673C2">
              <w:rPr>
                <w:rFonts w:hAnsi="標楷體"/>
                <w:snapToGrid/>
                <w:sz w:val="24"/>
              </w:rPr>
              <w:t>.</w:t>
            </w:r>
            <w:r>
              <w:rPr>
                <w:rFonts w:hAnsi="標楷體" w:hint="eastAsia"/>
                <w:snapToGrid/>
                <w:sz w:val="24"/>
              </w:rPr>
              <w:t>9</w:t>
            </w:r>
          </w:p>
        </w:tc>
      </w:tr>
      <w:tr w:rsidR="00A564C8" w:rsidRPr="007673C2" w:rsidTr="00DF0E7E">
        <w:trPr>
          <w:trHeight w:val="397"/>
        </w:trPr>
        <w:tc>
          <w:tcPr>
            <w:tcW w:w="1111" w:type="dxa"/>
            <w:shd w:val="clear" w:color="auto" w:fill="auto"/>
            <w:vAlign w:val="center"/>
          </w:tcPr>
          <w:p w:rsidR="00A564C8" w:rsidRPr="007673C2" w:rsidRDefault="00A564C8" w:rsidP="00DF0E7E">
            <w:pPr>
              <w:spacing w:line="280" w:lineRule="exact"/>
              <w:ind w:leftChars="0" w:left="0" w:firstLineChars="0" w:firstLine="0"/>
              <w:jc w:val="center"/>
              <w:rPr>
                <w:rFonts w:hAnsi="標楷體" w:hint="eastAsia"/>
                <w:snapToGrid/>
                <w:sz w:val="24"/>
              </w:rPr>
            </w:pPr>
            <w:r w:rsidRPr="007673C2">
              <w:rPr>
                <w:rFonts w:hAnsi="標楷體" w:hint="eastAsia"/>
                <w:snapToGrid/>
                <w:sz w:val="24"/>
              </w:rPr>
              <w:t>1</w:t>
            </w:r>
            <w:r>
              <w:rPr>
                <w:rFonts w:hAnsi="標楷體" w:hint="eastAsia"/>
                <w:snapToGrid/>
                <w:sz w:val="24"/>
              </w:rPr>
              <w:t>11</w:t>
            </w:r>
          </w:p>
        </w:tc>
        <w:tc>
          <w:tcPr>
            <w:tcW w:w="1713"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6</w:t>
            </w:r>
            <w:r w:rsidRPr="007673C2">
              <w:rPr>
                <w:rFonts w:hAnsi="標楷體"/>
                <w:snapToGrid/>
                <w:sz w:val="24"/>
              </w:rPr>
              <w:t>,5</w:t>
            </w:r>
            <w:r>
              <w:rPr>
                <w:rFonts w:hAnsi="標楷體" w:hint="eastAsia"/>
                <w:snapToGrid/>
                <w:sz w:val="24"/>
              </w:rPr>
              <w:t>76</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28</w:t>
            </w:r>
          </w:p>
        </w:tc>
        <w:tc>
          <w:tcPr>
            <w:tcW w:w="1713" w:type="dxa"/>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477</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sidRPr="007673C2">
              <w:rPr>
                <w:rFonts w:hAnsi="標楷體"/>
                <w:snapToGrid/>
                <w:sz w:val="24"/>
              </w:rPr>
              <w:t>2.</w:t>
            </w:r>
            <w:r>
              <w:rPr>
                <w:rFonts w:hAnsi="標楷體" w:hint="eastAsia"/>
                <w:snapToGrid/>
                <w:sz w:val="24"/>
              </w:rPr>
              <w:t>0</w:t>
            </w:r>
          </w:p>
        </w:tc>
      </w:tr>
      <w:tr w:rsidR="00A564C8" w:rsidRPr="007673C2" w:rsidTr="00DF0E7E">
        <w:trPr>
          <w:trHeight w:val="397"/>
        </w:trPr>
        <w:tc>
          <w:tcPr>
            <w:tcW w:w="1111" w:type="dxa"/>
            <w:shd w:val="clear" w:color="auto" w:fill="auto"/>
            <w:vAlign w:val="center"/>
          </w:tcPr>
          <w:p w:rsidR="00A564C8" w:rsidRPr="007673C2" w:rsidRDefault="00A564C8" w:rsidP="00DF0E7E">
            <w:pPr>
              <w:spacing w:line="280" w:lineRule="exact"/>
              <w:ind w:leftChars="0" w:left="0" w:firstLineChars="0" w:firstLine="0"/>
              <w:jc w:val="center"/>
              <w:rPr>
                <w:rFonts w:hAnsi="標楷體" w:hint="eastAsia"/>
                <w:snapToGrid/>
                <w:sz w:val="24"/>
              </w:rPr>
            </w:pPr>
            <w:r w:rsidRPr="007673C2">
              <w:rPr>
                <w:rFonts w:hAnsi="標楷體" w:hint="eastAsia"/>
                <w:snapToGrid/>
                <w:sz w:val="24"/>
              </w:rPr>
              <w:t>1</w:t>
            </w:r>
            <w:r>
              <w:rPr>
                <w:rFonts w:hAnsi="標楷體" w:hint="eastAsia"/>
                <w:snapToGrid/>
                <w:sz w:val="24"/>
              </w:rPr>
              <w:t>12</w:t>
            </w:r>
          </w:p>
        </w:tc>
        <w:tc>
          <w:tcPr>
            <w:tcW w:w="1713"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6</w:t>
            </w:r>
            <w:r w:rsidRPr="007673C2">
              <w:rPr>
                <w:rFonts w:hAnsi="標楷體"/>
                <w:snapToGrid/>
                <w:sz w:val="24"/>
              </w:rPr>
              <w:t>,</w:t>
            </w:r>
            <w:r>
              <w:rPr>
                <w:rFonts w:hAnsi="標楷體" w:hint="eastAsia"/>
                <w:snapToGrid/>
                <w:sz w:val="24"/>
              </w:rPr>
              <w:t>584</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2</w:t>
            </w:r>
            <w:r w:rsidRPr="007673C2">
              <w:rPr>
                <w:rFonts w:hAnsi="標楷體"/>
                <w:snapToGrid/>
                <w:sz w:val="24"/>
              </w:rPr>
              <w:t>8</w:t>
            </w:r>
          </w:p>
        </w:tc>
        <w:tc>
          <w:tcPr>
            <w:tcW w:w="1713" w:type="dxa"/>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452</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1</w:t>
            </w:r>
            <w:r w:rsidRPr="007673C2">
              <w:rPr>
                <w:rFonts w:hAnsi="標楷體"/>
                <w:snapToGrid/>
                <w:sz w:val="24"/>
              </w:rPr>
              <w:t>.</w:t>
            </w:r>
            <w:r>
              <w:rPr>
                <w:rFonts w:hAnsi="標楷體" w:hint="eastAsia"/>
                <w:snapToGrid/>
                <w:sz w:val="24"/>
              </w:rPr>
              <w:t>9</w:t>
            </w:r>
          </w:p>
        </w:tc>
      </w:tr>
      <w:tr w:rsidR="00A564C8" w:rsidRPr="007673C2" w:rsidTr="00DF0E7E">
        <w:trPr>
          <w:trHeight w:val="397"/>
        </w:trPr>
        <w:tc>
          <w:tcPr>
            <w:tcW w:w="1111" w:type="dxa"/>
            <w:shd w:val="clear" w:color="auto" w:fill="auto"/>
            <w:vAlign w:val="center"/>
          </w:tcPr>
          <w:p w:rsidR="00A564C8" w:rsidRPr="007673C2" w:rsidRDefault="00A564C8" w:rsidP="00DF0E7E">
            <w:pPr>
              <w:spacing w:line="280" w:lineRule="exact"/>
              <w:ind w:leftChars="0" w:left="0" w:firstLineChars="0" w:firstLine="0"/>
              <w:jc w:val="center"/>
              <w:rPr>
                <w:rFonts w:hAnsi="標楷體" w:hint="eastAsia"/>
                <w:snapToGrid/>
                <w:sz w:val="24"/>
              </w:rPr>
            </w:pPr>
            <w:r w:rsidRPr="007673C2">
              <w:rPr>
                <w:rFonts w:hAnsi="標楷體" w:hint="eastAsia"/>
                <w:snapToGrid/>
                <w:sz w:val="24"/>
              </w:rPr>
              <w:t>1</w:t>
            </w:r>
            <w:r>
              <w:rPr>
                <w:rFonts w:hAnsi="標楷體" w:hint="eastAsia"/>
                <w:snapToGrid/>
                <w:sz w:val="24"/>
              </w:rPr>
              <w:t>13</w:t>
            </w:r>
          </w:p>
        </w:tc>
        <w:tc>
          <w:tcPr>
            <w:tcW w:w="1713"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6</w:t>
            </w:r>
            <w:r w:rsidRPr="007673C2">
              <w:rPr>
                <w:rFonts w:hAnsi="標楷體"/>
                <w:snapToGrid/>
                <w:sz w:val="24"/>
              </w:rPr>
              <w:t>,</w:t>
            </w:r>
            <w:r>
              <w:rPr>
                <w:rFonts w:hAnsi="標楷體" w:hint="eastAsia"/>
                <w:snapToGrid/>
                <w:sz w:val="24"/>
              </w:rPr>
              <w:t>141</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26</w:t>
            </w:r>
          </w:p>
        </w:tc>
        <w:tc>
          <w:tcPr>
            <w:tcW w:w="1713" w:type="dxa"/>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427</w:t>
            </w:r>
          </w:p>
        </w:tc>
        <w:tc>
          <w:tcPr>
            <w:tcW w:w="1714" w:type="dxa"/>
            <w:shd w:val="clear" w:color="auto" w:fill="auto"/>
            <w:vAlign w:val="center"/>
          </w:tcPr>
          <w:p w:rsidR="00A564C8" w:rsidRPr="007673C2" w:rsidRDefault="00A564C8" w:rsidP="00DF0E7E">
            <w:pPr>
              <w:spacing w:line="280" w:lineRule="exact"/>
              <w:ind w:leftChars="0" w:left="0" w:firstLineChars="0" w:firstLine="0"/>
              <w:jc w:val="center"/>
              <w:rPr>
                <w:rFonts w:hAnsi="標楷體"/>
                <w:snapToGrid/>
                <w:sz w:val="24"/>
              </w:rPr>
            </w:pPr>
            <w:r>
              <w:rPr>
                <w:rFonts w:hAnsi="標楷體" w:hint="eastAsia"/>
                <w:snapToGrid/>
                <w:sz w:val="24"/>
              </w:rPr>
              <w:t>1</w:t>
            </w:r>
            <w:r w:rsidRPr="007673C2">
              <w:rPr>
                <w:rFonts w:hAnsi="標楷體"/>
                <w:snapToGrid/>
                <w:sz w:val="24"/>
              </w:rPr>
              <w:t>.</w:t>
            </w:r>
            <w:r>
              <w:rPr>
                <w:rFonts w:hAnsi="標楷體" w:hint="eastAsia"/>
                <w:snapToGrid/>
                <w:sz w:val="24"/>
              </w:rPr>
              <w:t>8</w:t>
            </w:r>
          </w:p>
        </w:tc>
      </w:tr>
    </w:tbl>
    <w:p w:rsidR="00A564C8" w:rsidRPr="007673C2" w:rsidRDefault="00A564C8" w:rsidP="00A564C8">
      <w:pPr>
        <w:spacing w:line="280" w:lineRule="exact"/>
        <w:ind w:leftChars="204" w:left="1794" w:hangingChars="500" w:hanging="1216"/>
        <w:rPr>
          <w:rFonts w:hAnsi="標楷體" w:hint="eastAsia"/>
          <w:snapToGrid/>
          <w:sz w:val="24"/>
        </w:rPr>
      </w:pPr>
      <w:r w:rsidRPr="007673C2">
        <w:rPr>
          <w:rFonts w:hAnsi="標楷體" w:hint="eastAsia"/>
          <w:snapToGrid/>
          <w:sz w:val="24"/>
        </w:rPr>
        <w:t>說    明：表內新案數不含當年度重發案數。</w:t>
      </w:r>
    </w:p>
    <w:p w:rsidR="00D3118A" w:rsidRDefault="00A564C8" w:rsidP="00A564C8">
      <w:pPr>
        <w:spacing w:line="280" w:lineRule="exact"/>
        <w:ind w:leftChars="203" w:left="1526" w:hangingChars="391" w:hanging="951"/>
      </w:pPr>
      <w:r w:rsidRPr="007673C2">
        <w:rPr>
          <w:rFonts w:hAnsi="標楷體" w:hint="eastAsia"/>
          <w:snapToGrid/>
          <w:sz w:val="24"/>
        </w:rPr>
        <w:t>資料來源：疾管署。</w:t>
      </w:r>
    </w:p>
    <w:p w:rsidR="0016570E" w:rsidRPr="00EB0A19" w:rsidRDefault="0016570E" w:rsidP="00034D40">
      <w:pPr>
        <w:pStyle w:val="a4"/>
        <w:ind w:left="849" w:hanging="283"/>
        <w:rPr>
          <w:b/>
        </w:rPr>
      </w:pPr>
      <w:r w:rsidRPr="00EB0A19">
        <w:rPr>
          <w:rFonts w:hint="eastAsia"/>
          <w:b/>
        </w:rPr>
        <w:t>(二)</w:t>
      </w:r>
      <w:r w:rsidR="00B206AD" w:rsidRPr="00B206AD">
        <w:rPr>
          <w:rFonts w:hint="eastAsia"/>
          <w:b/>
          <w:lang w:val="en-US" w:eastAsia="zh-HK"/>
        </w:rPr>
        <w:t>113年度山地原鄉結核病發生率為全國發生率2.5倍，且部分地區發生率高於112年度</w:t>
      </w:r>
      <w:r w:rsidRPr="00EB0A19">
        <w:rPr>
          <w:rFonts w:hint="eastAsia"/>
          <w:b/>
        </w:rPr>
        <w:t xml:space="preserve"> </w:t>
      </w:r>
    </w:p>
    <w:p w:rsidR="00D81078" w:rsidRDefault="00D81078" w:rsidP="00034D40">
      <w:pPr>
        <w:pStyle w:val="21"/>
        <w:ind w:left="850" w:firstLine="566"/>
        <w:rPr>
          <w:lang w:val="en-US" w:eastAsia="zh-TW"/>
        </w:rPr>
      </w:pPr>
      <w:r w:rsidRPr="00D81078">
        <w:rPr>
          <w:rFonts w:hint="eastAsia"/>
          <w:lang w:val="en-US" w:eastAsia="zh-TW"/>
        </w:rPr>
        <w:t>山地原鄉為我國結核病高發生率地區，依疾管署資料，山地原鄉結核病新案發生率自110年度之每10萬人口(下同)88.7人降至113年度之66人(詳表2)，惟同期間全國發生率亦從30人降至26.2人，113年度山地原鄉與全國發生率之差距仍達2.5倍。此外，30個山地原鄉中尚有10個</w:t>
      </w:r>
      <w:r w:rsidR="00C67895" w:rsidRPr="000B271A">
        <w:rPr>
          <w:vertAlign w:val="superscript"/>
        </w:rPr>
        <w:footnoteReference w:id="7"/>
      </w:r>
      <w:r w:rsidRPr="00D81078">
        <w:rPr>
          <w:rFonts w:hint="eastAsia"/>
          <w:lang w:val="en-US" w:eastAsia="zh-TW"/>
        </w:rPr>
        <w:t>113年度結核病新案發生率高於112年度，雖可能受人口數較少致變動幅度大，或因該署主動發現結核病策略致發生率上升，仍待提升該等地區篩檢普及性與可近性，並賡續強化防治措施</w:t>
      </w:r>
      <w:r>
        <w:rPr>
          <w:rFonts w:hint="eastAsia"/>
          <w:lang w:val="en-US" w:eastAsia="zh-TW"/>
        </w:rPr>
        <w:t>。</w:t>
      </w:r>
    </w:p>
    <w:p w:rsidR="00D81078" w:rsidRPr="00090933" w:rsidRDefault="00D81078" w:rsidP="00D81078">
      <w:pPr>
        <w:spacing w:beforeLines="20" w:before="100" w:line="400" w:lineRule="exact"/>
        <w:ind w:leftChars="195" w:left="1663" w:hangingChars="392" w:hanging="1111"/>
        <w:rPr>
          <w:rFonts w:hAnsi="標楷體"/>
          <w:b/>
          <w:snapToGrid/>
        </w:rPr>
      </w:pPr>
      <w:r w:rsidRPr="00090933">
        <w:rPr>
          <w:rFonts w:hAnsi="標楷體"/>
          <w:b/>
          <w:snapToGrid/>
        </w:rPr>
        <w:t>表</w:t>
      </w:r>
      <w:r>
        <w:rPr>
          <w:rFonts w:hAnsi="標楷體" w:hint="eastAsia"/>
          <w:b/>
          <w:snapToGrid/>
        </w:rPr>
        <w:t>2</w:t>
      </w:r>
      <w:r w:rsidRPr="00090933">
        <w:rPr>
          <w:rFonts w:hAnsi="標楷體"/>
          <w:b/>
          <w:snapToGrid/>
        </w:rPr>
        <w:t xml:space="preserve">  1</w:t>
      </w:r>
      <w:r>
        <w:rPr>
          <w:rFonts w:hAnsi="標楷體" w:hint="eastAsia"/>
          <w:b/>
          <w:snapToGrid/>
        </w:rPr>
        <w:t>1</w:t>
      </w:r>
      <w:r w:rsidRPr="00090933">
        <w:rPr>
          <w:rFonts w:hAnsi="標楷體"/>
          <w:b/>
          <w:snapToGrid/>
        </w:rPr>
        <w:t>0至113年度山地原鄉結核病發生率與全國比較表</w:t>
      </w:r>
    </w:p>
    <w:p w:rsidR="00D81078" w:rsidRPr="007A737C" w:rsidRDefault="00D81078" w:rsidP="00D81078">
      <w:pPr>
        <w:spacing w:line="320" w:lineRule="exact"/>
        <w:ind w:leftChars="195" w:left="1663" w:hangingChars="392" w:hanging="1111"/>
        <w:jc w:val="right"/>
        <w:rPr>
          <w:rFonts w:hAnsi="標楷體"/>
          <w:snapToGrid/>
          <w:sz w:val="24"/>
          <w:szCs w:val="24"/>
        </w:rPr>
      </w:pPr>
      <w:r w:rsidRPr="007A737C">
        <w:rPr>
          <w:rFonts w:hAnsi="標楷體" w:hint="eastAsia"/>
          <w:b/>
          <w:snapToGrid/>
        </w:rPr>
        <w:t xml:space="preserve">      </w:t>
      </w:r>
      <w:r w:rsidRPr="007A737C">
        <w:rPr>
          <w:rFonts w:hAnsi="標楷體" w:hint="eastAsia"/>
          <w:snapToGrid/>
          <w:sz w:val="24"/>
          <w:szCs w:val="24"/>
        </w:rPr>
        <w:t>單位：人/10萬人口</w:t>
      </w:r>
    </w:p>
    <w:tbl>
      <w:tblPr>
        <w:tblW w:w="7979" w:type="dxa"/>
        <w:tblInd w:w="6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1"/>
        <w:gridCol w:w="2289"/>
        <w:gridCol w:w="2289"/>
        <w:gridCol w:w="2290"/>
      </w:tblGrid>
      <w:tr w:rsidR="00D81078" w:rsidRPr="00090933" w:rsidTr="00DF0E7E">
        <w:trPr>
          <w:trHeight w:val="397"/>
          <w:tblHeader/>
        </w:trPr>
        <w:tc>
          <w:tcPr>
            <w:tcW w:w="1111" w:type="dxa"/>
            <w:shd w:val="clear" w:color="auto" w:fill="auto"/>
            <w:vAlign w:val="center"/>
          </w:tcPr>
          <w:p w:rsidR="00D81078" w:rsidRPr="00090933" w:rsidRDefault="00D81078" w:rsidP="00DF0E7E">
            <w:pPr>
              <w:pStyle w:val="142"/>
              <w:ind w:left="647" w:hanging="647"/>
              <w:jc w:val="center"/>
              <w:rPr>
                <w:rFonts w:hAnsi="標楷體"/>
              </w:rPr>
            </w:pPr>
            <w:r>
              <w:rPr>
                <w:rFonts w:hAnsi="標楷體" w:hint="eastAsia"/>
              </w:rPr>
              <w:t>年度</w:t>
            </w:r>
          </w:p>
        </w:tc>
        <w:tc>
          <w:tcPr>
            <w:tcW w:w="2289"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山地原鄉發生率</w:t>
            </w:r>
          </w:p>
        </w:tc>
        <w:tc>
          <w:tcPr>
            <w:tcW w:w="2289"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全國發生率</w:t>
            </w:r>
          </w:p>
        </w:tc>
        <w:tc>
          <w:tcPr>
            <w:tcW w:w="2290"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差距</w:t>
            </w:r>
          </w:p>
        </w:tc>
      </w:tr>
      <w:tr w:rsidR="00D81078" w:rsidRPr="00090933" w:rsidTr="00DF0E7E">
        <w:trPr>
          <w:trHeight w:val="397"/>
        </w:trPr>
        <w:tc>
          <w:tcPr>
            <w:tcW w:w="1111"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1</w:t>
            </w:r>
            <w:r>
              <w:rPr>
                <w:rFonts w:hAnsi="標楷體" w:hint="eastAsia"/>
              </w:rPr>
              <w:t>10</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88.7</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30.0</w:t>
            </w:r>
          </w:p>
        </w:tc>
        <w:tc>
          <w:tcPr>
            <w:tcW w:w="2290" w:type="dxa"/>
            <w:shd w:val="clear" w:color="auto" w:fill="auto"/>
            <w:vAlign w:val="center"/>
          </w:tcPr>
          <w:p w:rsidR="00D81078" w:rsidRPr="00090933" w:rsidRDefault="00D81078" w:rsidP="00DF0E7E">
            <w:pPr>
              <w:pStyle w:val="142"/>
              <w:ind w:left="647" w:hanging="647"/>
              <w:jc w:val="right"/>
              <w:rPr>
                <w:rFonts w:hAnsi="標楷體"/>
              </w:rPr>
            </w:pPr>
            <w:r w:rsidRPr="00090933">
              <w:rPr>
                <w:rFonts w:hAnsi="標楷體" w:hint="eastAsia"/>
              </w:rPr>
              <w:t>3.0倍</w:t>
            </w:r>
          </w:p>
        </w:tc>
      </w:tr>
      <w:tr w:rsidR="00D81078" w:rsidRPr="00090933" w:rsidTr="00DF0E7E">
        <w:trPr>
          <w:trHeight w:val="397"/>
        </w:trPr>
        <w:tc>
          <w:tcPr>
            <w:tcW w:w="1111"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1</w:t>
            </w:r>
            <w:r>
              <w:rPr>
                <w:rFonts w:hAnsi="標楷體" w:hint="eastAsia"/>
              </w:rPr>
              <w:t>11</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86.9</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28.2</w:t>
            </w:r>
          </w:p>
        </w:tc>
        <w:tc>
          <w:tcPr>
            <w:tcW w:w="2290"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3</w:t>
            </w:r>
            <w:r w:rsidRPr="00090933">
              <w:rPr>
                <w:rFonts w:hAnsi="標楷體" w:hint="eastAsia"/>
              </w:rPr>
              <w:t>.</w:t>
            </w:r>
            <w:r>
              <w:rPr>
                <w:rFonts w:hAnsi="標楷體" w:hint="eastAsia"/>
              </w:rPr>
              <w:t>1</w:t>
            </w:r>
            <w:r w:rsidRPr="00090933">
              <w:rPr>
                <w:rFonts w:hAnsi="標楷體" w:hint="eastAsia"/>
              </w:rPr>
              <w:t>倍</w:t>
            </w:r>
          </w:p>
        </w:tc>
      </w:tr>
      <w:tr w:rsidR="00D81078" w:rsidRPr="00090933" w:rsidTr="00DF0E7E">
        <w:trPr>
          <w:trHeight w:val="397"/>
        </w:trPr>
        <w:tc>
          <w:tcPr>
            <w:tcW w:w="1111" w:type="dxa"/>
            <w:shd w:val="clear" w:color="auto" w:fill="auto"/>
            <w:vAlign w:val="center"/>
          </w:tcPr>
          <w:p w:rsidR="00D81078" w:rsidRPr="00090933" w:rsidRDefault="00D81078" w:rsidP="00DF0E7E">
            <w:pPr>
              <w:pStyle w:val="142"/>
              <w:ind w:left="647" w:hanging="647"/>
              <w:jc w:val="center"/>
              <w:rPr>
                <w:rFonts w:hAnsi="標楷體"/>
              </w:rPr>
            </w:pPr>
            <w:r w:rsidRPr="00090933">
              <w:rPr>
                <w:rFonts w:hAnsi="標楷體" w:hint="eastAsia"/>
              </w:rPr>
              <w:t>1</w:t>
            </w:r>
            <w:r>
              <w:rPr>
                <w:rFonts w:hAnsi="標楷體" w:hint="eastAsia"/>
              </w:rPr>
              <w:t>12</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84.8</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28.2</w:t>
            </w:r>
          </w:p>
        </w:tc>
        <w:tc>
          <w:tcPr>
            <w:tcW w:w="2290"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3</w:t>
            </w:r>
            <w:r w:rsidRPr="00090933">
              <w:rPr>
                <w:rFonts w:hAnsi="標楷體" w:hint="eastAsia"/>
              </w:rPr>
              <w:t>.</w:t>
            </w:r>
            <w:r>
              <w:rPr>
                <w:rFonts w:hAnsi="標楷體" w:hint="eastAsia"/>
              </w:rPr>
              <w:t>0</w:t>
            </w:r>
            <w:r w:rsidRPr="00090933">
              <w:rPr>
                <w:rFonts w:hAnsi="標楷體" w:hint="eastAsia"/>
              </w:rPr>
              <w:t>倍</w:t>
            </w:r>
          </w:p>
        </w:tc>
      </w:tr>
      <w:tr w:rsidR="00D81078" w:rsidRPr="00090933" w:rsidTr="00DF0E7E">
        <w:trPr>
          <w:trHeight w:val="397"/>
        </w:trPr>
        <w:tc>
          <w:tcPr>
            <w:tcW w:w="1111" w:type="dxa"/>
            <w:shd w:val="clear" w:color="auto" w:fill="auto"/>
            <w:vAlign w:val="center"/>
          </w:tcPr>
          <w:p w:rsidR="00D81078" w:rsidRPr="00090933" w:rsidRDefault="00D81078" w:rsidP="00DF0E7E">
            <w:pPr>
              <w:pStyle w:val="142"/>
              <w:ind w:left="647" w:hanging="647"/>
              <w:jc w:val="center"/>
              <w:rPr>
                <w:rFonts w:hAnsi="標楷體" w:hint="eastAsia"/>
              </w:rPr>
            </w:pPr>
            <w:r w:rsidRPr="00090933">
              <w:rPr>
                <w:rFonts w:hAnsi="標楷體" w:hint="eastAsia"/>
              </w:rPr>
              <w:t>1</w:t>
            </w:r>
            <w:r>
              <w:rPr>
                <w:rFonts w:hAnsi="標楷體" w:hint="eastAsia"/>
              </w:rPr>
              <w:t>13</w:t>
            </w:r>
          </w:p>
        </w:tc>
        <w:tc>
          <w:tcPr>
            <w:tcW w:w="2289" w:type="dxa"/>
            <w:shd w:val="clear" w:color="auto" w:fill="auto"/>
            <w:vAlign w:val="center"/>
          </w:tcPr>
          <w:p w:rsidR="00D81078" w:rsidRPr="00090933" w:rsidRDefault="00D81078" w:rsidP="00DF0E7E">
            <w:pPr>
              <w:pStyle w:val="142"/>
              <w:ind w:left="647" w:hanging="647"/>
              <w:jc w:val="right"/>
              <w:rPr>
                <w:rFonts w:hAnsi="標楷體" w:hint="eastAsia"/>
              </w:rPr>
            </w:pPr>
            <w:r>
              <w:rPr>
                <w:rFonts w:hAnsi="標楷體" w:hint="eastAsia"/>
              </w:rPr>
              <w:t>66.0</w:t>
            </w:r>
          </w:p>
        </w:tc>
        <w:tc>
          <w:tcPr>
            <w:tcW w:w="2289" w:type="dxa"/>
            <w:shd w:val="clear" w:color="auto" w:fill="auto"/>
            <w:vAlign w:val="center"/>
          </w:tcPr>
          <w:p w:rsidR="00D81078" w:rsidRPr="00090933" w:rsidRDefault="00D81078" w:rsidP="00DF0E7E">
            <w:pPr>
              <w:pStyle w:val="142"/>
              <w:ind w:left="647" w:hanging="647"/>
              <w:jc w:val="right"/>
              <w:rPr>
                <w:rFonts w:hAnsi="標楷體"/>
              </w:rPr>
            </w:pPr>
            <w:r>
              <w:rPr>
                <w:rFonts w:hAnsi="標楷體" w:hint="eastAsia"/>
              </w:rPr>
              <w:t>26.2</w:t>
            </w:r>
          </w:p>
        </w:tc>
        <w:tc>
          <w:tcPr>
            <w:tcW w:w="2290" w:type="dxa"/>
            <w:shd w:val="clear" w:color="auto" w:fill="auto"/>
            <w:vAlign w:val="center"/>
          </w:tcPr>
          <w:p w:rsidR="00D81078" w:rsidRDefault="00D81078" w:rsidP="00DF0E7E">
            <w:pPr>
              <w:pStyle w:val="142"/>
              <w:ind w:left="647" w:hanging="647"/>
              <w:jc w:val="right"/>
              <w:rPr>
                <w:rFonts w:hAnsi="標楷體" w:hint="eastAsia"/>
              </w:rPr>
            </w:pPr>
            <w:r>
              <w:rPr>
                <w:rFonts w:hAnsi="標楷體" w:hint="eastAsia"/>
              </w:rPr>
              <w:t>2.5</w:t>
            </w:r>
            <w:r w:rsidRPr="00090933">
              <w:rPr>
                <w:rFonts w:hAnsi="標楷體" w:hint="eastAsia"/>
              </w:rPr>
              <w:t>倍</w:t>
            </w:r>
          </w:p>
        </w:tc>
      </w:tr>
    </w:tbl>
    <w:p w:rsidR="00BC7E85" w:rsidRDefault="00D81078" w:rsidP="003521C9">
      <w:pPr>
        <w:pStyle w:val="142"/>
        <w:ind w:leftChars="203" w:left="1526" w:hangingChars="391" w:hanging="951"/>
        <w:jc w:val="both"/>
      </w:pPr>
      <w:r w:rsidRPr="007A737C">
        <w:rPr>
          <w:rFonts w:hAnsi="標楷體" w:hint="eastAsia"/>
          <w:snapToGrid/>
        </w:rPr>
        <w:t>資料來源：疾管署提供。</w:t>
      </w:r>
    </w:p>
    <w:p w:rsidR="0016570E" w:rsidRDefault="003521C9" w:rsidP="00034D40">
      <w:pPr>
        <w:ind w:left="566" w:firstLine="566"/>
        <w:rPr>
          <w:b/>
        </w:rPr>
      </w:pPr>
      <w:r w:rsidRPr="003521C9">
        <w:rPr>
          <w:rFonts w:hint="eastAsia"/>
        </w:rPr>
        <w:t>綜上，</w:t>
      </w:r>
      <w:r w:rsidR="00F36FA0" w:rsidRPr="00F36FA0">
        <w:rPr>
          <w:rFonts w:hint="eastAsia"/>
        </w:rPr>
        <w:t>我國結核病新案數及發生率自110年度以來雖概呈下降趨勢，惟113年度山地原鄉結核病發生率仍為全國發生率之2.5倍，且部分地區尚有發生率上升情形，允宜賡續強化防治措施及提升篩檢普及性</w:t>
      </w:r>
      <w:r w:rsidRPr="003521C9">
        <w:rPr>
          <w:rFonts w:hint="eastAsia"/>
        </w:rPr>
        <w:t>。</w:t>
      </w:r>
      <w:r w:rsidR="0016570E" w:rsidRPr="0061207B">
        <w:rPr>
          <w:rFonts w:hint="eastAsia"/>
          <w:color w:val="000000"/>
        </w:rPr>
        <w:t xml:space="preserve"> </w:t>
      </w:r>
      <w:r w:rsidR="0016570E" w:rsidRPr="0061207B">
        <w:rPr>
          <w:color w:val="000000"/>
        </w:rPr>
        <w:t xml:space="preserve"> </w:t>
      </w:r>
      <w:r w:rsidR="0016570E" w:rsidRPr="0061207B">
        <w:rPr>
          <w:rFonts w:hint="eastAsia"/>
          <w:color w:val="000000"/>
        </w:rPr>
        <w:t xml:space="preserve">        </w:t>
      </w:r>
      <w:r w:rsidR="0016570E">
        <w:rPr>
          <w:rFonts w:hint="eastAsia"/>
          <w:color w:val="000000"/>
        </w:rPr>
        <w:t xml:space="preserve">    </w:t>
      </w:r>
    </w:p>
    <w:p w:rsidR="0016570E" w:rsidRDefault="00F60741" w:rsidP="00F60741">
      <w:pPr>
        <w:pStyle w:val="aa"/>
      </w:pPr>
      <w:r w:rsidRPr="00493C2F">
        <w:rPr>
          <w:rFonts w:hint="eastAsia"/>
        </w:rPr>
        <w:t>（分機：1</w:t>
      </w:r>
      <w:r w:rsidRPr="00493C2F">
        <w:t>9</w:t>
      </w:r>
      <w:r w:rsidRPr="00493C2F">
        <w:rPr>
          <w:rFonts w:hint="eastAsia"/>
        </w:rPr>
        <w:t>25 賴欣憶）</w:t>
      </w:r>
    </w:p>
    <w:p w:rsidR="006A17AB" w:rsidRDefault="006A17AB" w:rsidP="00C3029D">
      <w:pPr>
        <w:ind w:left="566" w:firstLine="566"/>
      </w:pPr>
    </w:p>
    <w:p w:rsidR="00B87290" w:rsidRPr="00EB0A19" w:rsidRDefault="00AC6A1E" w:rsidP="00B87290">
      <w:pPr>
        <w:pStyle w:val="144"/>
        <w:ind w:left="567" w:hanging="567"/>
      </w:pPr>
      <w:bookmarkStart w:id="22" w:name="_Toc217292223"/>
      <w:r w:rsidRPr="00AC6A1E">
        <w:rPr>
          <w:rFonts w:hint="eastAsia"/>
        </w:rPr>
        <w:t>參</w:t>
      </w:r>
      <w:r w:rsidR="00B87290" w:rsidRPr="00EB0A19">
        <w:rPr>
          <w:rFonts w:hint="eastAsia"/>
        </w:rPr>
        <w:t>、</w:t>
      </w:r>
      <w:r w:rsidR="00B9787B" w:rsidRPr="00B9787B">
        <w:rPr>
          <w:rFonts w:hint="eastAsia"/>
        </w:rPr>
        <w:t>食品藥物管理署</w:t>
      </w:r>
      <w:bookmarkEnd w:id="22"/>
    </w:p>
    <w:p w:rsidR="00B87290" w:rsidRPr="0061207B" w:rsidRDefault="00F342F1" w:rsidP="00B87290">
      <w:pPr>
        <w:pStyle w:val="14"/>
        <w:ind w:left="567" w:hanging="567"/>
      </w:pPr>
      <w:bookmarkStart w:id="23" w:name="_Toc217292224"/>
      <w:r>
        <w:rPr>
          <w:rFonts w:hint="eastAsia"/>
        </w:rPr>
        <w:t>六</w:t>
      </w:r>
      <w:r w:rsidR="00B87290" w:rsidRPr="0061207B">
        <w:rPr>
          <w:rFonts w:hint="eastAsia"/>
        </w:rPr>
        <w:t>、</w:t>
      </w:r>
      <w:r w:rsidR="0049585F" w:rsidRPr="0049585F">
        <w:rPr>
          <w:rFonts w:hint="eastAsia"/>
          <w:color w:val="000000"/>
        </w:rPr>
        <w:t>113年度食品中毒防治經費大幅成長，惟中毒及死亡案件顯著增加，且無法認定於特定場所受到污染或處置不當之案件比率逾97%，宜精進食品檢驗方法並強化源頭管理，俾建構安心飲食環境</w:t>
      </w:r>
      <w:bookmarkEnd w:id="23"/>
    </w:p>
    <w:p w:rsidR="00B87290" w:rsidRPr="0061207B" w:rsidRDefault="000C3142" w:rsidP="00B87290">
      <w:pPr>
        <w:ind w:left="566" w:firstLine="566"/>
      </w:pPr>
      <w:r w:rsidRPr="000C3142">
        <w:rPr>
          <w:rFonts w:hint="eastAsia"/>
        </w:rPr>
        <w:t>食品藥物管理署(以下簡稱食藥署)113年度「食品藥物管理業務」之「食品管理工作」計畫預算數9億4,951萬8千元，決算數9億3,328萬8千元、執行率98.29%；其中食品中毒防治經費113年度決算353萬元，較112年度決算240萬1千元之增幅逾47%。經查</w:t>
      </w:r>
      <w:r w:rsidR="00B87290">
        <w:rPr>
          <w:rFonts w:ascii="新細明體" w:eastAsia="新細明體" w:hint="eastAsia"/>
        </w:rPr>
        <w:t>：</w:t>
      </w:r>
    </w:p>
    <w:p w:rsidR="00B87290" w:rsidRPr="00EB0A19" w:rsidRDefault="00B87290" w:rsidP="00B87290">
      <w:pPr>
        <w:pStyle w:val="a4"/>
        <w:ind w:left="849" w:hanging="283"/>
        <w:rPr>
          <w:b/>
        </w:rPr>
      </w:pPr>
      <w:r w:rsidRPr="00EB0A19">
        <w:rPr>
          <w:rFonts w:hint="eastAsia"/>
          <w:b/>
        </w:rPr>
        <w:t>(一)</w:t>
      </w:r>
      <w:r w:rsidR="00697448" w:rsidRPr="00697448">
        <w:rPr>
          <w:rFonts w:hint="eastAsia"/>
          <w:b/>
          <w:lang w:eastAsia="zh-TW"/>
        </w:rPr>
        <w:t>近年食品中毒防治相關經費持續增加，惟食品中毒案件呈明顯增加趨勢，113年度案件數較107年度之增幅逾3倍，允宜積極強化食品中毒防治業務之推動，以化解民眾疑慮</w:t>
      </w:r>
    </w:p>
    <w:p w:rsidR="00B56A79" w:rsidRDefault="006A7990" w:rsidP="00755012">
      <w:pPr>
        <w:pStyle w:val="21"/>
        <w:ind w:left="850" w:firstLine="566"/>
        <w:rPr>
          <w:lang w:eastAsia="zh-TW"/>
        </w:rPr>
      </w:pPr>
      <w:r>
        <w:rPr>
          <w:rFonts w:hint="eastAsia"/>
          <w:lang w:eastAsia="zh-TW"/>
        </w:rPr>
        <w:t>近</w:t>
      </w:r>
      <w:r w:rsidR="00345FA8" w:rsidRPr="00345FA8">
        <w:rPr>
          <w:rFonts w:hint="eastAsia"/>
          <w:lang w:eastAsia="zh-TW"/>
        </w:rPr>
        <w:t>年食藥署持續增加食品中毒防治相關經費，110年度相關經費預、決算數分別為60萬元、58萬8千元(詳表1)，113年度預、決算數已各大幅增加為366萬元、353萬元，較112年度各增加110萬1千元、112萬9千元(增幅分別為43.02%、47.02%)</w:t>
      </w:r>
      <w:r w:rsidR="00B56A79">
        <w:rPr>
          <w:rFonts w:hint="eastAsia"/>
          <w:lang w:eastAsia="zh-TW"/>
        </w:rPr>
        <w:t>。</w:t>
      </w:r>
    </w:p>
    <w:p w:rsidR="007A3617" w:rsidRDefault="007A3617" w:rsidP="00755012">
      <w:pPr>
        <w:pStyle w:val="21"/>
        <w:ind w:left="850" w:firstLine="566"/>
        <w:rPr>
          <w:lang w:eastAsia="zh-TW"/>
        </w:rPr>
      </w:pPr>
      <w:r>
        <w:rPr>
          <w:rFonts w:hint="eastAsia"/>
          <w:lang w:eastAsia="zh-TW"/>
        </w:rPr>
        <w:t>然</w:t>
      </w:r>
      <w:r w:rsidR="00D16CEC" w:rsidRPr="00D16CEC">
        <w:rPr>
          <w:rFonts w:hint="eastAsia"/>
          <w:lang w:eastAsia="zh-TW"/>
        </w:rPr>
        <w:t>依食藥署公布之食品中毒統計資料顯示，近年國內食品中毒發生案件數呈明顯增加趨勢，107年度為398件(詳表2)，108至112年度間穩定維持於498至633件之間，113年度大幅上升為1,750件，較107年度成長近3.4倍。鑑於113年以來陸續發生進口調味料含蘇丹紅色素要求業者銷毀、日本小林製藥紅麴補充品國內業者通報下架、臺北素食餐廳「寶林茶室」食物中毒致死、芬普尼農藥殘留問題雞蛋流入市面等重大食安事件，食藥署允宜積極強化食品安全中毒防治相關業務之推動策略，以化解民眾疑慮</w:t>
      </w:r>
      <w:r w:rsidR="001C4FA6">
        <w:rPr>
          <w:rFonts w:hint="eastAsia"/>
          <w:lang w:eastAsia="zh-TW"/>
        </w:rPr>
        <w:t>。</w:t>
      </w:r>
    </w:p>
    <w:p w:rsidR="00883AC1" w:rsidRDefault="00883AC1" w:rsidP="00883AC1">
      <w:pPr>
        <w:ind w:leftChars="0" w:left="751" w:hangingChars="265" w:hanging="751"/>
        <w:rPr>
          <w:b/>
        </w:rPr>
      </w:pPr>
      <w:r w:rsidRPr="0014125D">
        <w:rPr>
          <w:rFonts w:hint="eastAsia"/>
          <w:b/>
        </w:rPr>
        <w:t>表</w:t>
      </w:r>
      <w:r>
        <w:rPr>
          <w:b/>
        </w:rPr>
        <w:t>1</w:t>
      </w:r>
      <w:r w:rsidRPr="0014125D">
        <w:rPr>
          <w:rFonts w:hint="eastAsia"/>
          <w:b/>
        </w:rPr>
        <w:t xml:space="preserve"> </w:t>
      </w:r>
      <w:r>
        <w:rPr>
          <w:rFonts w:hint="eastAsia"/>
          <w:b/>
        </w:rPr>
        <w:t>食藥署110至113年度</w:t>
      </w:r>
      <w:r w:rsidRPr="0014125D">
        <w:rPr>
          <w:rFonts w:hint="eastAsia"/>
          <w:b/>
        </w:rPr>
        <w:t>食</w:t>
      </w:r>
      <w:r>
        <w:rPr>
          <w:rFonts w:hint="eastAsia"/>
          <w:b/>
        </w:rPr>
        <w:t>品</w:t>
      </w:r>
      <w:r w:rsidRPr="0014125D">
        <w:rPr>
          <w:rFonts w:hint="eastAsia"/>
          <w:b/>
        </w:rPr>
        <w:t>中毒</w:t>
      </w:r>
      <w:r>
        <w:rPr>
          <w:rFonts w:hint="eastAsia"/>
          <w:b/>
        </w:rPr>
        <w:t>防治相關經費編列與執行統計</w:t>
      </w:r>
      <w:r w:rsidRPr="0014125D">
        <w:rPr>
          <w:rFonts w:hint="eastAsia"/>
          <w:b/>
        </w:rPr>
        <w:t>表</w:t>
      </w:r>
    </w:p>
    <w:p w:rsidR="00883AC1" w:rsidRDefault="00883AC1" w:rsidP="00883AC1">
      <w:pPr>
        <w:spacing w:line="280" w:lineRule="exact"/>
        <w:ind w:leftChars="0" w:left="751" w:hangingChars="265" w:hanging="751"/>
        <w:jc w:val="right"/>
        <w:rPr>
          <w:rFonts w:hAnsi="標楷體"/>
          <w:b/>
          <w:snapToGrid/>
          <w:spacing w:val="-5"/>
          <w:kern w:val="0"/>
        </w:rPr>
      </w:pPr>
      <w:r w:rsidRPr="0014125D">
        <w:rPr>
          <w:rFonts w:hint="eastAsia"/>
          <w:b/>
        </w:rPr>
        <w:t xml:space="preserve">                          </w:t>
      </w:r>
      <w:r w:rsidRPr="0014125D">
        <w:rPr>
          <w:rFonts w:hint="eastAsia"/>
          <w:sz w:val="24"/>
          <w:szCs w:val="24"/>
        </w:rPr>
        <w:t>單位:</w:t>
      </w:r>
      <w:r>
        <w:rPr>
          <w:rFonts w:hint="eastAsia"/>
          <w:sz w:val="24"/>
          <w:szCs w:val="24"/>
        </w:rPr>
        <w:t>新臺幣千元；%</w:t>
      </w:r>
    </w:p>
    <w:tbl>
      <w:tblPr>
        <w:tblW w:w="853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76"/>
        <w:gridCol w:w="1815"/>
        <w:gridCol w:w="1816"/>
        <w:gridCol w:w="1816"/>
        <w:gridCol w:w="1816"/>
      </w:tblGrid>
      <w:tr w:rsidR="00883AC1" w:rsidRPr="005B4402" w:rsidTr="00247272">
        <w:trPr>
          <w:trHeight w:val="435"/>
          <w:tblHeader/>
        </w:trPr>
        <w:tc>
          <w:tcPr>
            <w:tcW w:w="1276" w:type="dxa"/>
            <w:tcBorders>
              <w:top w:val="single" w:sz="12" w:space="0" w:color="auto"/>
              <w:bottom w:val="single" w:sz="4" w:space="0" w:color="auto"/>
              <w:tl2br w:val="single" w:sz="2" w:space="0" w:color="auto"/>
            </w:tcBorders>
            <w:vAlign w:val="center"/>
            <w:hideMark/>
          </w:tcPr>
          <w:p w:rsidR="00883AC1" w:rsidRDefault="00883AC1" w:rsidP="00247272">
            <w:pPr>
              <w:widowControl/>
              <w:spacing w:line="280" w:lineRule="exact"/>
              <w:ind w:leftChars="0" w:left="0" w:firstLineChars="0" w:firstLine="0"/>
              <w:jc w:val="right"/>
              <w:rPr>
                <w:rFonts w:ascii="Times New Roman" w:hAnsi="標楷體"/>
                <w:b/>
                <w:snapToGrid/>
                <w:spacing w:val="-5"/>
                <w:kern w:val="0"/>
                <w:sz w:val="24"/>
                <w:szCs w:val="24"/>
              </w:rPr>
            </w:pPr>
            <w:r w:rsidRPr="005B4402">
              <w:rPr>
                <w:rFonts w:ascii="Times New Roman" w:hAnsi="標楷體" w:hint="eastAsia"/>
                <w:b/>
                <w:snapToGrid/>
                <w:spacing w:val="-5"/>
                <w:kern w:val="0"/>
                <w:sz w:val="24"/>
                <w:szCs w:val="24"/>
              </w:rPr>
              <w:t>年</w:t>
            </w:r>
            <w:r>
              <w:rPr>
                <w:rFonts w:ascii="Times New Roman" w:hAnsi="標楷體" w:hint="eastAsia"/>
                <w:b/>
                <w:snapToGrid/>
                <w:spacing w:val="-5"/>
                <w:kern w:val="0"/>
                <w:sz w:val="24"/>
                <w:szCs w:val="24"/>
              </w:rPr>
              <w:t>度</w:t>
            </w:r>
          </w:p>
          <w:p w:rsidR="00883AC1" w:rsidRPr="005B4402" w:rsidRDefault="00883AC1" w:rsidP="00247272">
            <w:pPr>
              <w:widowControl/>
              <w:spacing w:line="280" w:lineRule="exact"/>
              <w:ind w:leftChars="0" w:left="0" w:firstLineChars="0" w:firstLine="0"/>
              <w:jc w:val="left"/>
              <w:rPr>
                <w:rFonts w:ascii="Times New Roman" w:hAnsi="標楷體" w:hint="eastAsia"/>
                <w:b/>
                <w:snapToGrid/>
                <w:spacing w:val="-5"/>
                <w:kern w:val="0"/>
                <w:sz w:val="24"/>
                <w:szCs w:val="20"/>
              </w:rPr>
            </w:pPr>
            <w:r>
              <w:rPr>
                <w:rFonts w:ascii="Times New Roman" w:hAnsi="標楷體" w:hint="eastAsia"/>
                <w:b/>
                <w:snapToGrid/>
                <w:spacing w:val="-5"/>
                <w:kern w:val="0"/>
                <w:sz w:val="24"/>
                <w:szCs w:val="24"/>
              </w:rPr>
              <w:t>項目</w:t>
            </w:r>
          </w:p>
        </w:tc>
        <w:tc>
          <w:tcPr>
            <w:tcW w:w="1815" w:type="dxa"/>
            <w:vAlign w:val="center"/>
            <w:hideMark/>
          </w:tcPr>
          <w:p w:rsidR="00883AC1" w:rsidRPr="005B4402" w:rsidRDefault="00883AC1" w:rsidP="00247272">
            <w:pPr>
              <w:widowControl/>
              <w:spacing w:line="280" w:lineRule="exact"/>
              <w:ind w:leftChars="0" w:left="0" w:firstLineChars="0" w:firstLine="0"/>
              <w:jc w:val="center"/>
              <w:rPr>
                <w:rFonts w:ascii="Times New Roman" w:hAnsi="標楷體"/>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10</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11</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w:t>
            </w:r>
            <w:r>
              <w:rPr>
                <w:rFonts w:ascii="Times New Roman" w:hAnsi="標楷體"/>
                <w:b/>
                <w:snapToGrid/>
                <w:spacing w:val="-5"/>
                <w:kern w:val="0"/>
                <w:sz w:val="24"/>
                <w:szCs w:val="20"/>
              </w:rPr>
              <w:t>12</w:t>
            </w:r>
          </w:p>
        </w:tc>
        <w:tc>
          <w:tcPr>
            <w:tcW w:w="1816" w:type="dxa"/>
            <w:vAlign w:val="center"/>
          </w:tcPr>
          <w:p w:rsidR="00883AC1" w:rsidRDefault="00883AC1" w:rsidP="00247272">
            <w:pPr>
              <w:widowControl/>
              <w:spacing w:line="280" w:lineRule="exact"/>
              <w:ind w:leftChars="0" w:left="0" w:firstLineChars="0" w:firstLine="0"/>
              <w:jc w:val="center"/>
              <w:rPr>
                <w:rFonts w:ascii="Times New Roman" w:hAnsi="標楷體" w:hint="eastAsia"/>
                <w:b/>
                <w:snapToGrid/>
                <w:spacing w:val="-5"/>
                <w:kern w:val="0"/>
                <w:sz w:val="24"/>
                <w:szCs w:val="20"/>
              </w:rPr>
            </w:pPr>
            <w:r>
              <w:rPr>
                <w:rFonts w:ascii="Times New Roman" w:hAnsi="標楷體" w:hint="eastAsia"/>
                <w:b/>
                <w:snapToGrid/>
                <w:spacing w:val="-5"/>
                <w:kern w:val="0"/>
                <w:sz w:val="24"/>
                <w:szCs w:val="20"/>
              </w:rPr>
              <w:t>113</w:t>
            </w:r>
          </w:p>
        </w:tc>
      </w:tr>
      <w:tr w:rsidR="00883AC1" w:rsidRPr="005B4402" w:rsidTr="00247272">
        <w:trPr>
          <w:trHeight w:val="70"/>
        </w:trPr>
        <w:tc>
          <w:tcPr>
            <w:tcW w:w="1276" w:type="dxa"/>
            <w:tcBorders>
              <w:top w:val="single" w:sz="4" w:space="0" w:color="auto"/>
            </w:tcBorders>
            <w:vAlign w:val="center"/>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0"/>
              </w:rPr>
            </w:pPr>
            <w:r w:rsidRPr="001C4FA6">
              <w:rPr>
                <w:rFonts w:hAnsi="標楷體"/>
                <w:snapToGrid/>
                <w:spacing w:val="-5"/>
                <w:kern w:val="0"/>
                <w:sz w:val="24"/>
                <w:szCs w:val="24"/>
              </w:rPr>
              <w:t>預算科目名稱</w:t>
            </w:r>
          </w:p>
        </w:tc>
        <w:tc>
          <w:tcPr>
            <w:tcW w:w="1815" w:type="dxa"/>
            <w:vAlign w:val="center"/>
            <w:hideMark/>
          </w:tcPr>
          <w:p w:rsidR="00883AC1" w:rsidRPr="00282684" w:rsidRDefault="00883AC1" w:rsidP="00247272">
            <w:pPr>
              <w:widowControl/>
              <w:spacing w:line="280" w:lineRule="exact"/>
              <w:ind w:leftChars="0" w:left="0" w:firstLineChars="0" w:firstLine="0"/>
              <w:rPr>
                <w:rFonts w:hAnsi="標楷體"/>
                <w:snapToGrid/>
                <w:color w:val="000000"/>
                <w:spacing w:val="-24"/>
                <w:kern w:val="0"/>
                <w:sz w:val="24"/>
                <w:szCs w:val="20"/>
              </w:rPr>
            </w:pPr>
            <w:r w:rsidRPr="00282684">
              <w:rPr>
                <w:rFonts w:hAnsi="標楷體"/>
                <w:snapToGrid/>
                <w:color w:val="000000"/>
                <w:spacing w:val="-24"/>
                <w:kern w:val="0"/>
                <w:sz w:val="24"/>
                <w:szCs w:val="20"/>
              </w:rPr>
              <w:t>科技業務/01確保衛生安全環境整合型計畫/業務費項下</w:t>
            </w:r>
          </w:p>
        </w:tc>
        <w:tc>
          <w:tcPr>
            <w:tcW w:w="1816" w:type="dxa"/>
            <w:vAlign w:val="center"/>
          </w:tcPr>
          <w:p w:rsidR="00883AC1" w:rsidRPr="00282684" w:rsidRDefault="00883AC1" w:rsidP="00247272">
            <w:pPr>
              <w:widowControl/>
              <w:spacing w:line="280" w:lineRule="exact"/>
              <w:ind w:leftChars="0" w:left="0" w:firstLineChars="0" w:firstLine="0"/>
              <w:rPr>
                <w:rFonts w:hAnsi="標楷體" w:hint="eastAsia"/>
                <w:snapToGrid/>
                <w:color w:val="000000"/>
                <w:spacing w:val="-24"/>
                <w:kern w:val="0"/>
                <w:sz w:val="24"/>
                <w:szCs w:val="20"/>
              </w:rPr>
            </w:pPr>
            <w:r w:rsidRPr="00282684">
              <w:rPr>
                <w:rFonts w:hAnsi="標楷體"/>
                <w:snapToGrid/>
                <w:color w:val="000000"/>
                <w:spacing w:val="-24"/>
                <w:kern w:val="0"/>
                <w:sz w:val="24"/>
                <w:szCs w:val="20"/>
              </w:rPr>
              <w:t>食品管理工作/01</w:t>
            </w:r>
            <w:r>
              <w:rPr>
                <w:rFonts w:hAnsi="標楷體" w:hint="eastAsia"/>
                <w:snapToGrid/>
                <w:color w:val="000000"/>
                <w:spacing w:val="-24"/>
                <w:kern w:val="0"/>
                <w:sz w:val="24"/>
                <w:szCs w:val="20"/>
              </w:rPr>
              <w:t>、</w:t>
            </w:r>
            <w:r w:rsidRPr="00282684">
              <w:rPr>
                <w:rFonts w:hAnsi="標楷體"/>
                <w:snapToGrid/>
                <w:color w:val="000000"/>
                <w:spacing w:val="-24"/>
                <w:kern w:val="0"/>
                <w:sz w:val="24"/>
                <w:szCs w:val="20"/>
              </w:rPr>
              <w:t>食品管理工作/03、食品管理工作/04、食品管理工作/07/業務費項下、食品管理工作/07 食安新秩序－食安網絡第2期計畫/委辦費</w:t>
            </w:r>
          </w:p>
        </w:tc>
        <w:tc>
          <w:tcPr>
            <w:tcW w:w="1816" w:type="dxa"/>
            <w:vAlign w:val="center"/>
          </w:tcPr>
          <w:p w:rsidR="00883AC1" w:rsidRPr="00282684" w:rsidRDefault="00883AC1" w:rsidP="00247272">
            <w:pPr>
              <w:widowControl/>
              <w:spacing w:line="280" w:lineRule="exact"/>
              <w:ind w:leftChars="0" w:left="0" w:firstLineChars="0" w:firstLine="0"/>
              <w:rPr>
                <w:rFonts w:hAnsi="標楷體" w:hint="eastAsia"/>
                <w:snapToGrid/>
                <w:spacing w:val="-24"/>
                <w:kern w:val="0"/>
                <w:sz w:val="24"/>
                <w:szCs w:val="20"/>
              </w:rPr>
            </w:pPr>
            <w:r w:rsidRPr="00282684">
              <w:rPr>
                <w:rFonts w:hAnsi="標楷體"/>
                <w:snapToGrid/>
                <w:color w:val="000000"/>
                <w:spacing w:val="-24"/>
                <w:kern w:val="0"/>
                <w:sz w:val="24"/>
                <w:szCs w:val="20"/>
              </w:rPr>
              <w:t>科技業務/03精進我國食品安全科技研究/委辦費、食品管理工作/07 食安新秩序－食安網絡第2期計畫/委辦費</w:t>
            </w:r>
          </w:p>
        </w:tc>
        <w:tc>
          <w:tcPr>
            <w:tcW w:w="1816" w:type="dxa"/>
            <w:vAlign w:val="center"/>
          </w:tcPr>
          <w:p w:rsidR="00883AC1" w:rsidRPr="00282684" w:rsidRDefault="00883AC1" w:rsidP="00247272">
            <w:pPr>
              <w:widowControl/>
              <w:spacing w:line="280" w:lineRule="exact"/>
              <w:ind w:leftChars="0" w:left="0" w:firstLineChars="0" w:firstLine="0"/>
              <w:rPr>
                <w:rFonts w:hAnsi="標楷體"/>
                <w:snapToGrid/>
                <w:color w:val="000000"/>
                <w:spacing w:val="-24"/>
                <w:kern w:val="0"/>
                <w:sz w:val="24"/>
                <w:szCs w:val="20"/>
              </w:rPr>
            </w:pPr>
            <w:r w:rsidRPr="00282684">
              <w:rPr>
                <w:rFonts w:hAnsi="標楷體"/>
                <w:snapToGrid/>
                <w:color w:val="000000"/>
                <w:spacing w:val="-24"/>
                <w:kern w:val="0"/>
                <w:sz w:val="24"/>
                <w:szCs w:val="20"/>
              </w:rPr>
              <w:t>食品管理工作/07 食安新秩序－食安網絡第2期計畫/委辦費</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預算數(</w:t>
            </w:r>
            <w:r>
              <w:rPr>
                <w:rFonts w:hAnsi="標楷體"/>
                <w:snapToGrid/>
                <w:spacing w:val="-5"/>
                <w:kern w:val="0"/>
                <w:sz w:val="24"/>
                <w:szCs w:val="24"/>
              </w:rPr>
              <w:t>a)</w:t>
            </w:r>
          </w:p>
        </w:tc>
        <w:tc>
          <w:tcPr>
            <w:tcW w:w="1815" w:type="dxa"/>
            <w:vAlign w:val="center"/>
            <w:hideMark/>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snapToGrid/>
                <w:spacing w:val="-5"/>
                <w:kern w:val="0"/>
                <w:sz w:val="24"/>
                <w:szCs w:val="20"/>
              </w:rPr>
              <w:t>600</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,282</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,559</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3</w:t>
            </w:r>
            <w:r>
              <w:rPr>
                <w:rFonts w:hAnsi="標楷體"/>
                <w:snapToGrid/>
                <w:spacing w:val="-5"/>
                <w:kern w:val="0"/>
                <w:sz w:val="24"/>
                <w:szCs w:val="20"/>
              </w:rPr>
              <w:t>,</w:t>
            </w:r>
            <w:r>
              <w:rPr>
                <w:rFonts w:hAnsi="標楷體" w:hint="eastAsia"/>
                <w:snapToGrid/>
                <w:spacing w:val="-5"/>
                <w:kern w:val="0"/>
                <w:sz w:val="24"/>
                <w:szCs w:val="20"/>
              </w:rPr>
              <w:t>660</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決算數(</w:t>
            </w:r>
            <w:r>
              <w:rPr>
                <w:rFonts w:hAnsi="標楷體"/>
                <w:snapToGrid/>
                <w:spacing w:val="-5"/>
                <w:kern w:val="0"/>
                <w:sz w:val="24"/>
                <w:szCs w:val="24"/>
              </w:rPr>
              <w:t>b)</w:t>
            </w:r>
          </w:p>
        </w:tc>
        <w:tc>
          <w:tcPr>
            <w:tcW w:w="1815" w:type="dxa"/>
            <w:vAlign w:val="center"/>
            <w:hideMark/>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5</w:t>
            </w:r>
            <w:r>
              <w:rPr>
                <w:rFonts w:hAnsi="標楷體"/>
                <w:snapToGrid/>
                <w:spacing w:val="-5"/>
                <w:kern w:val="0"/>
                <w:sz w:val="24"/>
                <w:szCs w:val="20"/>
              </w:rPr>
              <w:t>88</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,187</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2</w:t>
            </w:r>
            <w:r>
              <w:rPr>
                <w:rFonts w:hAnsi="標楷體"/>
                <w:snapToGrid/>
                <w:spacing w:val="-5"/>
                <w:kern w:val="0"/>
                <w:sz w:val="24"/>
                <w:szCs w:val="20"/>
              </w:rPr>
              <w:t>,401</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3</w:t>
            </w:r>
            <w:r>
              <w:rPr>
                <w:rFonts w:hAnsi="標楷體"/>
                <w:snapToGrid/>
                <w:spacing w:val="-5"/>
                <w:kern w:val="0"/>
                <w:sz w:val="24"/>
                <w:szCs w:val="20"/>
              </w:rPr>
              <w:t>,</w:t>
            </w:r>
            <w:r>
              <w:rPr>
                <w:rFonts w:hAnsi="標楷體" w:hint="eastAsia"/>
                <w:snapToGrid/>
                <w:spacing w:val="-5"/>
                <w:kern w:val="0"/>
                <w:sz w:val="24"/>
                <w:szCs w:val="20"/>
              </w:rPr>
              <w:t>530</w:t>
            </w:r>
          </w:p>
        </w:tc>
      </w:tr>
      <w:tr w:rsidR="00883AC1" w:rsidRPr="005B4402" w:rsidTr="00247272">
        <w:trPr>
          <w:trHeight w:val="70"/>
        </w:trPr>
        <w:tc>
          <w:tcPr>
            <w:tcW w:w="1276" w:type="dxa"/>
            <w:hideMark/>
          </w:tcPr>
          <w:p w:rsidR="00883AC1" w:rsidRPr="005B4402" w:rsidRDefault="00883AC1" w:rsidP="00247272">
            <w:pPr>
              <w:widowControl/>
              <w:spacing w:line="280" w:lineRule="exact"/>
              <w:ind w:leftChars="0" w:left="0" w:firstLineChars="0" w:firstLine="0"/>
              <w:jc w:val="center"/>
              <w:rPr>
                <w:rFonts w:hAnsi="標楷體"/>
                <w:snapToGrid/>
                <w:spacing w:val="-5"/>
                <w:kern w:val="0"/>
                <w:sz w:val="24"/>
                <w:szCs w:val="24"/>
              </w:rPr>
            </w:pPr>
            <w:r>
              <w:rPr>
                <w:rFonts w:hAnsi="標楷體" w:hint="eastAsia"/>
                <w:snapToGrid/>
                <w:spacing w:val="-5"/>
                <w:kern w:val="0"/>
                <w:sz w:val="24"/>
                <w:szCs w:val="24"/>
              </w:rPr>
              <w:t>預算執行率(</w:t>
            </w:r>
            <w:r>
              <w:rPr>
                <w:rFonts w:hAnsi="標楷體"/>
                <w:snapToGrid/>
                <w:spacing w:val="-5"/>
                <w:kern w:val="0"/>
                <w:sz w:val="24"/>
                <w:szCs w:val="24"/>
              </w:rPr>
              <w:t>b)/(a)</w:t>
            </w:r>
          </w:p>
        </w:tc>
        <w:tc>
          <w:tcPr>
            <w:tcW w:w="1815" w:type="dxa"/>
            <w:vAlign w:val="center"/>
          </w:tcPr>
          <w:p w:rsidR="00883AC1" w:rsidRPr="005B4402"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8</w:t>
            </w:r>
            <w:r>
              <w:rPr>
                <w:rFonts w:hAnsi="標楷體" w:hint="eastAsia"/>
                <w:snapToGrid/>
                <w:spacing w:val="-5"/>
                <w:kern w:val="0"/>
                <w:sz w:val="24"/>
                <w:szCs w:val="20"/>
              </w:rPr>
              <w:t>.00</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5.84</w:t>
            </w:r>
          </w:p>
        </w:tc>
        <w:tc>
          <w:tcPr>
            <w:tcW w:w="1816" w:type="dxa"/>
            <w:vAlign w:val="center"/>
          </w:tcPr>
          <w:p w:rsidR="00883AC1" w:rsidRDefault="00883AC1" w:rsidP="00247272">
            <w:pPr>
              <w:widowControl/>
              <w:spacing w:line="280" w:lineRule="exact"/>
              <w:ind w:leftChars="0" w:left="0" w:firstLineChars="0" w:firstLine="0"/>
              <w:jc w:val="right"/>
              <w:rPr>
                <w:rFonts w:hAnsi="標楷體"/>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3.83</w:t>
            </w:r>
          </w:p>
        </w:tc>
        <w:tc>
          <w:tcPr>
            <w:tcW w:w="1816" w:type="dxa"/>
            <w:vAlign w:val="center"/>
          </w:tcPr>
          <w:p w:rsidR="00883AC1" w:rsidRDefault="00883AC1" w:rsidP="00247272">
            <w:pPr>
              <w:widowControl/>
              <w:spacing w:line="280" w:lineRule="exact"/>
              <w:ind w:leftChars="0" w:left="0" w:firstLineChars="0" w:firstLine="0"/>
              <w:jc w:val="right"/>
              <w:rPr>
                <w:rFonts w:hAnsi="標楷體" w:hint="eastAsia"/>
                <w:snapToGrid/>
                <w:spacing w:val="-5"/>
                <w:kern w:val="0"/>
                <w:sz w:val="24"/>
                <w:szCs w:val="20"/>
              </w:rPr>
            </w:pPr>
            <w:r>
              <w:rPr>
                <w:rFonts w:hAnsi="標楷體" w:hint="eastAsia"/>
                <w:snapToGrid/>
                <w:spacing w:val="-5"/>
                <w:kern w:val="0"/>
                <w:sz w:val="24"/>
                <w:szCs w:val="20"/>
              </w:rPr>
              <w:t>9</w:t>
            </w:r>
            <w:r>
              <w:rPr>
                <w:rFonts w:hAnsi="標楷體"/>
                <w:snapToGrid/>
                <w:spacing w:val="-5"/>
                <w:kern w:val="0"/>
                <w:sz w:val="24"/>
                <w:szCs w:val="20"/>
              </w:rPr>
              <w:t>6.45</w:t>
            </w:r>
          </w:p>
        </w:tc>
      </w:tr>
    </w:tbl>
    <w:p w:rsidR="00883AC1" w:rsidRDefault="00883AC1" w:rsidP="00883AC1">
      <w:pPr>
        <w:widowControl/>
        <w:spacing w:line="240" w:lineRule="exact"/>
        <w:ind w:leftChars="0" w:left="0" w:firstLineChars="0" w:firstLine="0"/>
        <w:jc w:val="left"/>
        <w:rPr>
          <w:rFonts w:cs="新細明體"/>
          <w:color w:val="000000"/>
          <w:spacing w:val="-2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食藥署提供</w:t>
      </w:r>
      <w:r w:rsidRPr="0014125D">
        <w:rPr>
          <w:rFonts w:cs="新細明體" w:hint="eastAsia"/>
          <w:color w:val="000000"/>
          <w:spacing w:val="-20"/>
          <w:kern w:val="0"/>
          <w:sz w:val="24"/>
          <w:szCs w:val="24"/>
        </w:rPr>
        <w:t>。</w:t>
      </w:r>
    </w:p>
    <w:p w:rsidR="00883AC1" w:rsidRPr="0014125D" w:rsidRDefault="00883AC1" w:rsidP="00883AC1">
      <w:pPr>
        <w:adjustRightInd w:val="0"/>
        <w:ind w:leftChars="0" w:left="0" w:firstLineChars="0" w:firstLine="0"/>
        <w:rPr>
          <w:b/>
        </w:rPr>
      </w:pPr>
      <w:r w:rsidRPr="0014125D">
        <w:rPr>
          <w:rFonts w:hint="eastAsia"/>
          <w:b/>
        </w:rPr>
        <w:t xml:space="preserve">表2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食品中毒案件統計表</w:t>
      </w:r>
      <w:r>
        <w:rPr>
          <w:rFonts w:hint="eastAsia"/>
          <w:b/>
        </w:rPr>
        <w:t xml:space="preserve">           </w:t>
      </w:r>
      <w:r w:rsidRPr="0014125D">
        <w:rPr>
          <w:rFonts w:hint="eastAsia"/>
          <w:sz w:val="24"/>
          <w:szCs w:val="24"/>
        </w:rPr>
        <w:t>單位:件</w:t>
      </w:r>
      <w:r w:rsidRPr="0014125D">
        <w:rPr>
          <w:rFonts w:ascii="新細明體" w:eastAsia="新細明體" w:hAnsi="新細明體" w:hint="eastAsia"/>
          <w:sz w:val="24"/>
          <w:szCs w:val="24"/>
        </w:rPr>
        <w:t>；</w:t>
      </w:r>
      <w:r w:rsidRPr="0014125D">
        <w:rPr>
          <w:rFonts w:hint="eastAsia"/>
          <w:sz w:val="24"/>
          <w:szCs w:val="24"/>
        </w:rPr>
        <w:t>人</w:t>
      </w:r>
    </w:p>
    <w:tbl>
      <w:tblPr>
        <w:tblW w:w="854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46"/>
        <w:gridCol w:w="1100"/>
        <w:gridCol w:w="1100"/>
        <w:gridCol w:w="1100"/>
        <w:gridCol w:w="1101"/>
        <w:gridCol w:w="1100"/>
        <w:gridCol w:w="1100"/>
        <w:gridCol w:w="1101"/>
      </w:tblGrid>
      <w:tr w:rsidR="00883AC1" w:rsidRPr="0014125D" w:rsidTr="00247272">
        <w:trPr>
          <w:trHeight w:val="296"/>
          <w:tblHeader/>
        </w:trPr>
        <w:tc>
          <w:tcPr>
            <w:tcW w:w="846" w:type="dxa"/>
            <w:tcBorders>
              <w:top w:val="single" w:sz="12" w:space="0" w:color="auto"/>
              <w:bottom w:val="single" w:sz="2" w:space="0" w:color="auto"/>
              <w:tl2br w:val="single" w:sz="2" w:space="0" w:color="auto"/>
            </w:tcBorders>
            <w:shd w:val="clear" w:color="auto" w:fill="auto"/>
            <w:vAlign w:val="center"/>
          </w:tcPr>
          <w:p w:rsidR="00883AC1" w:rsidRPr="003A7ADB" w:rsidRDefault="00883AC1" w:rsidP="00247272">
            <w:pPr>
              <w:widowControl/>
              <w:spacing w:line="240" w:lineRule="exact"/>
              <w:ind w:leftChars="0" w:left="0" w:firstLineChars="0" w:firstLine="0"/>
              <w:jc w:val="right"/>
              <w:rPr>
                <w:rFonts w:cs="新細明體"/>
                <w:b/>
                <w:bCs/>
                <w:color w:val="000000"/>
                <w:kern w:val="0"/>
                <w:sz w:val="24"/>
                <w:szCs w:val="24"/>
              </w:rPr>
            </w:pPr>
            <w:r w:rsidRPr="003A7ADB">
              <w:rPr>
                <w:rFonts w:cs="新細明體" w:hint="eastAsia"/>
                <w:b/>
                <w:bCs/>
                <w:color w:val="000000"/>
                <w:kern w:val="0"/>
                <w:sz w:val="24"/>
                <w:szCs w:val="24"/>
              </w:rPr>
              <w:t>年度</w:t>
            </w:r>
          </w:p>
          <w:p w:rsidR="00883AC1" w:rsidRPr="0014125D" w:rsidRDefault="00883AC1" w:rsidP="00247272">
            <w:pPr>
              <w:widowControl/>
              <w:spacing w:line="240" w:lineRule="exact"/>
              <w:ind w:leftChars="0" w:left="0" w:firstLineChars="0" w:firstLine="0"/>
              <w:jc w:val="left"/>
              <w:rPr>
                <w:rFonts w:cs="新細明體"/>
                <w:b/>
                <w:bCs/>
                <w:color w:val="000000"/>
                <w:kern w:val="0"/>
                <w:sz w:val="24"/>
                <w:szCs w:val="24"/>
              </w:rPr>
            </w:pPr>
            <w:r w:rsidRPr="0014125D">
              <w:rPr>
                <w:rFonts w:cs="新細明體" w:hint="eastAsia"/>
                <w:b/>
                <w:bCs/>
                <w:color w:val="000000"/>
                <w:kern w:val="0"/>
                <w:sz w:val="24"/>
                <w:szCs w:val="24"/>
              </w:rPr>
              <w:t>項目</w:t>
            </w:r>
          </w:p>
        </w:tc>
        <w:tc>
          <w:tcPr>
            <w:tcW w:w="1100" w:type="dxa"/>
            <w:tcBorders>
              <w:top w:val="single" w:sz="12" w:space="0" w:color="auto"/>
              <w:bottom w:val="single" w:sz="2" w:space="0" w:color="auto"/>
            </w:tcBorders>
            <w:vAlign w:val="center"/>
          </w:tcPr>
          <w:p w:rsidR="00883AC1" w:rsidRPr="003A7ADB" w:rsidRDefault="00883AC1" w:rsidP="00247272">
            <w:pPr>
              <w:widowControl/>
              <w:spacing w:line="240" w:lineRule="exact"/>
              <w:ind w:leftChars="0" w:left="0" w:firstLineChars="0" w:firstLine="0"/>
              <w:jc w:val="center"/>
              <w:rPr>
                <w:rFonts w:cs="新細明體" w:hint="eastAsia"/>
                <w:b/>
                <w:bCs/>
                <w:color w:val="000000"/>
                <w:kern w:val="0"/>
                <w:sz w:val="24"/>
                <w:szCs w:val="24"/>
              </w:rPr>
            </w:pPr>
            <w:r w:rsidRPr="003A7ADB">
              <w:rPr>
                <w:rFonts w:cs="新細明體" w:hint="eastAsia"/>
                <w:b/>
                <w:bCs/>
                <w:color w:val="000000"/>
                <w:kern w:val="0"/>
                <w:sz w:val="24"/>
                <w:szCs w:val="24"/>
              </w:rPr>
              <w:t>1</w:t>
            </w:r>
            <w:r w:rsidRPr="003A7ADB">
              <w:rPr>
                <w:rFonts w:cs="新細明體"/>
                <w:b/>
                <w:bCs/>
                <w:color w:val="000000"/>
                <w:kern w:val="0"/>
                <w:sz w:val="24"/>
                <w:szCs w:val="24"/>
              </w:rPr>
              <w:t>07</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108</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109</w:t>
            </w:r>
          </w:p>
        </w:tc>
        <w:tc>
          <w:tcPr>
            <w:tcW w:w="1101"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110</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111</w:t>
            </w:r>
          </w:p>
        </w:tc>
        <w:tc>
          <w:tcPr>
            <w:tcW w:w="1100"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b/>
                <w:bCs/>
                <w:color w:val="000000"/>
                <w:kern w:val="0"/>
                <w:sz w:val="24"/>
                <w:szCs w:val="24"/>
              </w:rPr>
            </w:pPr>
            <w:r w:rsidRPr="0014125D">
              <w:rPr>
                <w:rFonts w:cs="新細明體" w:hint="eastAsia"/>
                <w:b/>
                <w:bCs/>
                <w:color w:val="000000"/>
                <w:kern w:val="0"/>
                <w:sz w:val="24"/>
                <w:szCs w:val="24"/>
              </w:rPr>
              <w:t>112</w:t>
            </w:r>
          </w:p>
        </w:tc>
        <w:tc>
          <w:tcPr>
            <w:tcW w:w="1101" w:type="dxa"/>
            <w:tcBorders>
              <w:top w:val="single" w:sz="1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hint="eastAsia"/>
                <w:b/>
                <w:bCs/>
                <w:color w:val="000000"/>
                <w:kern w:val="0"/>
                <w:sz w:val="24"/>
                <w:szCs w:val="24"/>
              </w:rPr>
            </w:pPr>
            <w:r>
              <w:rPr>
                <w:rFonts w:cs="新細明體" w:hint="eastAsia"/>
                <w:b/>
                <w:bCs/>
                <w:color w:val="000000"/>
                <w:kern w:val="0"/>
                <w:sz w:val="24"/>
                <w:szCs w:val="24"/>
              </w:rPr>
              <w:t>1</w:t>
            </w:r>
            <w:r>
              <w:rPr>
                <w:rFonts w:cs="新細明體"/>
                <w:b/>
                <w:bCs/>
                <w:color w:val="000000"/>
                <w:kern w:val="0"/>
                <w:sz w:val="24"/>
                <w:szCs w:val="24"/>
              </w:rPr>
              <w:t>13</w:t>
            </w:r>
          </w:p>
        </w:tc>
      </w:tr>
      <w:tr w:rsidR="00883AC1" w:rsidRPr="0014125D" w:rsidTr="00247272">
        <w:trPr>
          <w:trHeight w:val="296"/>
        </w:trPr>
        <w:tc>
          <w:tcPr>
            <w:tcW w:w="846"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件數</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3</w:t>
            </w:r>
            <w:r>
              <w:rPr>
                <w:rFonts w:cs="新細明體"/>
                <w:color w:val="000000"/>
                <w:kern w:val="0"/>
                <w:sz w:val="24"/>
                <w:szCs w:val="24"/>
              </w:rPr>
              <w:t>98</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502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506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498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499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633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1</w:t>
            </w:r>
            <w:r>
              <w:rPr>
                <w:rFonts w:cs="新細明體"/>
                <w:color w:val="000000"/>
                <w:kern w:val="0"/>
                <w:sz w:val="24"/>
                <w:szCs w:val="24"/>
              </w:rPr>
              <w:t>,750</w:t>
            </w:r>
          </w:p>
        </w:tc>
      </w:tr>
      <w:tr w:rsidR="00883AC1" w:rsidRPr="0014125D" w:rsidTr="00247272">
        <w:trPr>
          <w:trHeight w:val="296"/>
        </w:trPr>
        <w:tc>
          <w:tcPr>
            <w:tcW w:w="846"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患者數</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4</w:t>
            </w:r>
            <w:r>
              <w:rPr>
                <w:rFonts w:cs="新細明體"/>
                <w:color w:val="000000"/>
                <w:kern w:val="0"/>
                <w:sz w:val="24"/>
                <w:szCs w:val="24"/>
              </w:rPr>
              <w:t>,616</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6,935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4,920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5,823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4,495 </w:t>
            </w:r>
          </w:p>
        </w:tc>
        <w:tc>
          <w:tcPr>
            <w:tcW w:w="1100"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5,196 </w:t>
            </w:r>
          </w:p>
        </w:tc>
        <w:tc>
          <w:tcPr>
            <w:tcW w:w="1101" w:type="dxa"/>
            <w:tcBorders>
              <w:top w:val="single" w:sz="2" w:space="0" w:color="auto"/>
              <w:bottom w:val="single" w:sz="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9</w:t>
            </w:r>
            <w:r>
              <w:rPr>
                <w:rFonts w:cs="新細明體"/>
                <w:color w:val="000000"/>
                <w:kern w:val="0"/>
                <w:sz w:val="24"/>
                <w:szCs w:val="24"/>
              </w:rPr>
              <w:t>,045</w:t>
            </w:r>
          </w:p>
        </w:tc>
      </w:tr>
      <w:tr w:rsidR="00883AC1" w:rsidRPr="0014125D" w:rsidTr="00247272">
        <w:trPr>
          <w:trHeight w:val="296"/>
        </w:trPr>
        <w:tc>
          <w:tcPr>
            <w:tcW w:w="846"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center"/>
              <w:rPr>
                <w:rFonts w:cs="新細明體"/>
                <w:color w:val="000000"/>
                <w:kern w:val="0"/>
                <w:sz w:val="24"/>
                <w:szCs w:val="24"/>
              </w:rPr>
            </w:pPr>
            <w:r w:rsidRPr="0014125D">
              <w:rPr>
                <w:rFonts w:cs="新細明體" w:hint="eastAsia"/>
                <w:color w:val="000000"/>
                <w:kern w:val="0"/>
                <w:sz w:val="24"/>
                <w:szCs w:val="24"/>
              </w:rPr>
              <w:t>死亡數</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2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1"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 </w:t>
            </w:r>
          </w:p>
        </w:tc>
        <w:tc>
          <w:tcPr>
            <w:tcW w:w="1100"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color w:val="000000"/>
                <w:kern w:val="0"/>
                <w:sz w:val="24"/>
                <w:szCs w:val="24"/>
              </w:rPr>
            </w:pPr>
            <w:r w:rsidRPr="0014125D">
              <w:rPr>
                <w:rFonts w:cs="新細明體" w:hint="eastAsia"/>
                <w:color w:val="000000"/>
                <w:kern w:val="0"/>
                <w:sz w:val="24"/>
                <w:szCs w:val="24"/>
              </w:rPr>
              <w:t xml:space="preserve"> 1 </w:t>
            </w:r>
          </w:p>
        </w:tc>
        <w:tc>
          <w:tcPr>
            <w:tcW w:w="1101" w:type="dxa"/>
            <w:tcBorders>
              <w:top w:val="single" w:sz="2" w:space="0" w:color="auto"/>
              <w:bottom w:val="single" w:sz="12" w:space="0" w:color="auto"/>
            </w:tcBorders>
            <w:shd w:val="clear" w:color="FFFFFF" w:fill="FFFFFF"/>
            <w:vAlign w:val="center"/>
          </w:tcPr>
          <w:p w:rsidR="00883AC1" w:rsidRPr="0014125D" w:rsidRDefault="00883AC1" w:rsidP="00247272">
            <w:pPr>
              <w:widowControl/>
              <w:spacing w:line="240" w:lineRule="exact"/>
              <w:ind w:leftChars="0" w:left="0" w:firstLineChars="0" w:firstLine="0"/>
              <w:jc w:val="right"/>
              <w:rPr>
                <w:rFonts w:cs="新細明體" w:hint="eastAsia"/>
                <w:color w:val="000000"/>
                <w:kern w:val="0"/>
                <w:sz w:val="24"/>
                <w:szCs w:val="24"/>
              </w:rPr>
            </w:pPr>
            <w:r>
              <w:rPr>
                <w:rFonts w:cs="新細明體" w:hint="eastAsia"/>
                <w:color w:val="000000"/>
                <w:kern w:val="0"/>
                <w:sz w:val="24"/>
                <w:szCs w:val="24"/>
              </w:rPr>
              <w:t>1</w:t>
            </w:r>
            <w:r>
              <w:rPr>
                <w:rFonts w:cs="新細明體"/>
                <w:color w:val="000000"/>
                <w:kern w:val="0"/>
                <w:sz w:val="24"/>
                <w:szCs w:val="24"/>
              </w:rPr>
              <w:t>0</w:t>
            </w:r>
          </w:p>
        </w:tc>
      </w:tr>
    </w:tbl>
    <w:p w:rsidR="00883AC1" w:rsidRDefault="00883AC1" w:rsidP="00883AC1">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整理自食藥署公布之歷年食品中毒資料</w:t>
      </w:r>
      <w:r w:rsidRPr="0014125D">
        <w:rPr>
          <w:rFonts w:cs="新細明體" w:hint="eastAsia"/>
          <w:color w:val="000000"/>
          <w:spacing w:val="-20"/>
          <w:kern w:val="0"/>
          <w:sz w:val="24"/>
          <w:szCs w:val="24"/>
        </w:rPr>
        <w:t>。</w:t>
      </w:r>
    </w:p>
    <w:p w:rsidR="0014125D" w:rsidRPr="0014125D" w:rsidRDefault="00883AC1" w:rsidP="009D5B16">
      <w:pPr>
        <w:widowControl/>
        <w:spacing w:line="240" w:lineRule="exact"/>
        <w:ind w:leftChars="420" w:left="1190" w:firstLineChars="0" w:hanging="1"/>
        <w:jc w:val="left"/>
        <w:rPr>
          <w:rFonts w:cs="新細明體"/>
          <w:color w:val="000000"/>
          <w:spacing w:val="-20"/>
          <w:kern w:val="0"/>
          <w:sz w:val="24"/>
          <w:szCs w:val="24"/>
        </w:rPr>
      </w:pPr>
      <w:r w:rsidRPr="0014125D">
        <w:rPr>
          <w:rFonts w:cs="新細明體" w:hint="eastAsia"/>
          <w:color w:val="000000"/>
          <w:kern w:val="0"/>
          <w:sz w:val="24"/>
          <w:szCs w:val="24"/>
        </w:rPr>
        <w:t>(</w:t>
      </w:r>
      <w:r>
        <w:rPr>
          <w:rFonts w:cs="新細明體" w:hint="eastAsia"/>
          <w:color w:val="000000"/>
          <w:kern w:val="0"/>
          <w:sz w:val="24"/>
          <w:szCs w:val="24"/>
        </w:rPr>
        <w:t>網址：</w:t>
      </w:r>
      <w:r w:rsidRPr="00C1036C">
        <w:rPr>
          <w:rFonts w:cs="新細明體"/>
          <w:color w:val="000000"/>
          <w:kern w:val="0"/>
          <w:sz w:val="24"/>
          <w:szCs w:val="24"/>
        </w:rPr>
        <w:t>https://www.fda.gov.tw/TC/siteConte</w:t>
      </w:r>
      <w:r w:rsidRPr="00C1036C">
        <w:rPr>
          <w:rFonts w:cs="新細明體"/>
          <w:color w:val="000000"/>
          <w:kern w:val="0"/>
          <w:sz w:val="24"/>
          <w:szCs w:val="24"/>
        </w:rPr>
        <w:t>n</w:t>
      </w:r>
      <w:r w:rsidRPr="00C1036C">
        <w:rPr>
          <w:rFonts w:cs="新細明體"/>
          <w:color w:val="000000"/>
          <w:kern w:val="0"/>
          <w:sz w:val="24"/>
          <w:szCs w:val="24"/>
        </w:rPr>
        <w:t>t.aspx?sid=323</w:t>
      </w:r>
      <w:r w:rsidRPr="0014125D">
        <w:rPr>
          <w:rFonts w:cs="新細明體"/>
          <w:color w:val="000000"/>
          <w:kern w:val="0"/>
          <w:sz w:val="24"/>
          <w:szCs w:val="24"/>
        </w:rPr>
        <w:t>)</w:t>
      </w:r>
      <w:r w:rsidRPr="0014125D">
        <w:rPr>
          <w:rFonts w:cs="新細明體"/>
          <w:color w:val="000000"/>
          <w:spacing w:val="-20"/>
          <w:kern w:val="0"/>
          <w:sz w:val="24"/>
          <w:szCs w:val="24"/>
        </w:rPr>
        <w:t xml:space="preserve"> </w:t>
      </w:r>
      <w:r w:rsidRPr="003201A2">
        <w:rPr>
          <w:rStyle w:val="1411"/>
          <w:rFonts w:hint="eastAsia"/>
          <w:szCs w:val="24"/>
        </w:rPr>
        <w:t>，查詢日期</w:t>
      </w:r>
      <w:r>
        <w:rPr>
          <w:rStyle w:val="1411"/>
          <w:rFonts w:hint="eastAsia"/>
          <w:szCs w:val="24"/>
        </w:rPr>
        <w:t>：</w:t>
      </w:r>
      <w:r w:rsidRPr="003201A2">
        <w:rPr>
          <w:rStyle w:val="1411"/>
          <w:rFonts w:hint="eastAsia"/>
          <w:szCs w:val="24"/>
        </w:rPr>
        <w:t>11</w:t>
      </w:r>
      <w:r>
        <w:rPr>
          <w:rStyle w:val="1411"/>
          <w:szCs w:val="24"/>
        </w:rPr>
        <w:t>4</w:t>
      </w:r>
      <w:r w:rsidRPr="003201A2">
        <w:rPr>
          <w:rStyle w:val="1411"/>
          <w:rFonts w:hint="eastAsia"/>
          <w:szCs w:val="24"/>
        </w:rPr>
        <w:t>年</w:t>
      </w:r>
      <w:r>
        <w:rPr>
          <w:rStyle w:val="1411"/>
          <w:rFonts w:hint="eastAsia"/>
          <w:szCs w:val="24"/>
        </w:rPr>
        <w:t>1</w:t>
      </w:r>
      <w:r>
        <w:rPr>
          <w:rStyle w:val="1411"/>
          <w:szCs w:val="24"/>
        </w:rPr>
        <w:t>2</w:t>
      </w:r>
      <w:r w:rsidRPr="003201A2">
        <w:rPr>
          <w:rStyle w:val="1411"/>
          <w:rFonts w:hint="eastAsia"/>
          <w:szCs w:val="24"/>
        </w:rPr>
        <w:t>月</w:t>
      </w:r>
      <w:r>
        <w:rPr>
          <w:rStyle w:val="1411"/>
          <w:szCs w:val="24"/>
        </w:rPr>
        <w:t>1</w:t>
      </w:r>
      <w:r>
        <w:rPr>
          <w:rStyle w:val="1411"/>
          <w:rFonts w:hint="eastAsia"/>
          <w:szCs w:val="24"/>
        </w:rPr>
        <w:t>0</w:t>
      </w:r>
      <w:r w:rsidRPr="003201A2">
        <w:rPr>
          <w:rStyle w:val="1411"/>
          <w:rFonts w:hint="eastAsia"/>
          <w:szCs w:val="24"/>
        </w:rPr>
        <w:t>日</w:t>
      </w:r>
      <w:r w:rsidRPr="003201A2">
        <w:rPr>
          <w:rStyle w:val="1411"/>
          <w:rFonts w:hAnsi="標楷體" w:hint="eastAsia"/>
          <w:szCs w:val="24"/>
        </w:rPr>
        <w:t>。</w:t>
      </w:r>
    </w:p>
    <w:p w:rsidR="00E315EE" w:rsidRPr="00EB0A19" w:rsidRDefault="00E315EE" w:rsidP="00E315EE">
      <w:pPr>
        <w:pStyle w:val="a4"/>
        <w:ind w:left="849" w:hanging="283"/>
        <w:rPr>
          <w:b/>
        </w:rPr>
      </w:pPr>
      <w:r w:rsidRPr="00EB0A19">
        <w:rPr>
          <w:rFonts w:hint="eastAsia"/>
          <w:b/>
        </w:rPr>
        <w:t>(二)</w:t>
      </w:r>
      <w:r w:rsidR="003A75F7" w:rsidRPr="003A75F7">
        <w:rPr>
          <w:rFonts w:hint="eastAsia"/>
          <w:b/>
          <w:lang w:eastAsia="zh-HK"/>
        </w:rPr>
        <w:t>近年食品中毒案件多發生於供膳之營業場所，且比率有增加趨勢，惟多難以認定食品於該等場所受到污染或處置不當，宜持續與地方衛生機關合作，精進食品檢驗方法並加強稽查</w:t>
      </w:r>
      <w:r w:rsidRPr="00EB0A19">
        <w:rPr>
          <w:rFonts w:hint="eastAsia"/>
          <w:b/>
        </w:rPr>
        <w:t xml:space="preserve"> </w:t>
      </w:r>
    </w:p>
    <w:p w:rsidR="009D5B16" w:rsidRDefault="00273519" w:rsidP="00E315EE">
      <w:pPr>
        <w:pStyle w:val="21"/>
        <w:ind w:left="850" w:firstLine="566"/>
        <w:rPr>
          <w:lang w:eastAsia="zh-TW"/>
        </w:rPr>
      </w:pPr>
      <w:r>
        <w:rPr>
          <w:rFonts w:hint="eastAsia"/>
          <w:lang w:eastAsia="zh-TW"/>
        </w:rPr>
        <w:t>進</w:t>
      </w:r>
      <w:r w:rsidR="00125067" w:rsidRPr="00125067">
        <w:rPr>
          <w:rFonts w:hint="eastAsia"/>
          <w:lang w:eastAsia="zh-TW"/>
        </w:rPr>
        <w:t>一步分析107至113年度食品中毒案件攝食場所情形，以發生於供膳之營業場所最多，且近年占比有增加趨勢，107年度為56.03%，113年度增加為73.26%(詳表3)；另107及108年度占比次高之場所為學校，自宅再次之，惟自109年度起自宅案件數已超越學校，113年度更達268件，相較107年度之51件成長逾4.25倍</w:t>
      </w:r>
      <w:r>
        <w:rPr>
          <w:rFonts w:hint="eastAsia"/>
          <w:lang w:eastAsia="zh-TW"/>
        </w:rPr>
        <w:t>。</w:t>
      </w:r>
    </w:p>
    <w:p w:rsidR="009D5B16" w:rsidRDefault="002C049B" w:rsidP="00E315EE">
      <w:pPr>
        <w:pStyle w:val="21"/>
        <w:ind w:left="850" w:firstLine="566"/>
        <w:rPr>
          <w:lang w:val="en-US" w:eastAsia="zh-TW"/>
        </w:rPr>
      </w:pPr>
      <w:r w:rsidRPr="002C049B">
        <w:rPr>
          <w:rFonts w:hint="eastAsia"/>
          <w:lang w:eastAsia="zh-TW"/>
        </w:rPr>
        <w:t>食品安全衛生管理法第15條第1項規定：「食品或食品添加物有下列情形之一者，不得製造、加工、調配、包裝、運送、貯存、販賣、輸入、輸出、作為贈品或公開陳列：…。四、染有病原性生物，或經流行病學調查認定屬造成食品中毒之病因。…。」然前述食品中毒案件若以食品被污染或處置錯誤之場所區分</w:t>
      </w:r>
      <w:r w:rsidR="00793CE4">
        <w:rPr>
          <w:rStyle w:val="af3"/>
        </w:rPr>
        <w:footnoteReference w:id="8"/>
      </w:r>
      <w:r w:rsidRPr="002C049B">
        <w:rPr>
          <w:rFonts w:hint="eastAsia"/>
          <w:lang w:eastAsia="zh-TW"/>
        </w:rPr>
        <w:t>，則可發現近年食品中毒案件均難以歸因於特定場所受到污染或處置不當而導致食品中毒，且件數及占比均有增加趨勢；107年度398件食物中毒案件中，358件屬不明場所，占比將近九成，迄113年度1,750件僅43件屬食品可歸因於特定場所受到污染或處置錯誤案件，卻有高達97.54%之案件均歸類於不明場所(詳表4)。食藥署允宜積極精進食品中毒事件之檢驗方法及強化源頭管理，並與地方衛生機關密切合作加強對於食品業者供餐環境、食材來源及餐點衛生安全等之稽查輔導，以維護民眾安心飲食環境</w:t>
      </w:r>
      <w:r w:rsidR="00E43585">
        <w:rPr>
          <w:rFonts w:hint="eastAsia"/>
          <w:lang w:val="en-US" w:eastAsia="zh-TW"/>
        </w:rPr>
        <w:t>。</w:t>
      </w:r>
    </w:p>
    <w:p w:rsidR="00317F7D" w:rsidRDefault="00317F7D" w:rsidP="00317F7D">
      <w:pPr>
        <w:adjustRightInd w:val="0"/>
        <w:ind w:leftChars="0" w:left="0" w:firstLineChars="0" w:firstLine="0"/>
        <w:rPr>
          <w:b/>
        </w:rPr>
      </w:pPr>
      <w:r w:rsidRPr="0014125D">
        <w:rPr>
          <w:rFonts w:hint="eastAsia"/>
          <w:b/>
        </w:rPr>
        <w:t>表</w:t>
      </w:r>
      <w:r>
        <w:rPr>
          <w:rFonts w:hint="eastAsia"/>
          <w:b/>
        </w:rPr>
        <w:t>3</w:t>
      </w:r>
      <w:r w:rsidRPr="0014125D">
        <w:rPr>
          <w:rFonts w:hint="eastAsia"/>
          <w:b/>
        </w:rPr>
        <w:t xml:space="preserve">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食品中毒案件</w:t>
      </w:r>
      <w:r>
        <w:rPr>
          <w:rFonts w:hint="eastAsia"/>
          <w:b/>
        </w:rPr>
        <w:t>攝食場所分類</w:t>
      </w:r>
      <w:r w:rsidRPr="0014125D">
        <w:rPr>
          <w:rFonts w:hint="eastAsia"/>
          <w:b/>
        </w:rPr>
        <w:t>統計表</w:t>
      </w:r>
    </w:p>
    <w:p w:rsidR="00317F7D" w:rsidRDefault="00317F7D" w:rsidP="00317F7D">
      <w:pPr>
        <w:adjustRightInd w:val="0"/>
        <w:spacing w:line="280" w:lineRule="exact"/>
        <w:ind w:leftChars="0" w:left="0" w:firstLineChars="0" w:firstLine="0"/>
        <w:jc w:val="right"/>
        <w:rPr>
          <w:rFonts w:hint="eastAsia"/>
          <w:b/>
        </w:rPr>
      </w:pPr>
      <w:r w:rsidRPr="0014125D">
        <w:rPr>
          <w:rFonts w:hint="eastAsia"/>
          <w:sz w:val="24"/>
          <w:szCs w:val="24"/>
        </w:rPr>
        <w:t>單位:</w:t>
      </w:r>
      <w:r>
        <w:rPr>
          <w:rFonts w:hint="eastAsia"/>
          <w:sz w:val="24"/>
          <w:szCs w:val="24"/>
        </w:rPr>
        <w:t>案；%</w:t>
      </w:r>
    </w:p>
    <w:tbl>
      <w:tblPr>
        <w:tblW w:w="8520" w:type="dxa"/>
        <w:tblInd w:w="3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122"/>
        <w:gridCol w:w="914"/>
        <w:gridCol w:w="914"/>
        <w:gridCol w:w="914"/>
        <w:gridCol w:w="914"/>
        <w:gridCol w:w="914"/>
        <w:gridCol w:w="914"/>
        <w:gridCol w:w="914"/>
      </w:tblGrid>
      <w:tr w:rsidR="00317F7D" w:rsidRPr="000B2908" w:rsidTr="00247272">
        <w:trPr>
          <w:trHeight w:val="296"/>
          <w:tblHeader/>
        </w:trPr>
        <w:tc>
          <w:tcPr>
            <w:tcW w:w="2122" w:type="dxa"/>
            <w:tcBorders>
              <w:top w:val="single" w:sz="12" w:space="0" w:color="auto"/>
              <w:bottom w:val="single" w:sz="2" w:space="0" w:color="auto"/>
              <w:tl2br w:val="single" w:sz="2" w:space="0" w:color="auto"/>
            </w:tcBorders>
            <w:shd w:val="clear" w:color="auto" w:fill="auto"/>
            <w:vAlign w:val="center"/>
          </w:tcPr>
          <w:p w:rsidR="00317F7D" w:rsidRPr="000B2908" w:rsidRDefault="00317F7D" w:rsidP="00247272">
            <w:pPr>
              <w:widowControl/>
              <w:spacing w:line="240" w:lineRule="exact"/>
              <w:ind w:leftChars="0" w:left="0" w:firstLineChars="0" w:firstLine="0"/>
              <w:jc w:val="right"/>
              <w:rPr>
                <w:rFonts w:cs="新細明體"/>
                <w:b/>
                <w:bCs/>
                <w:kern w:val="0"/>
                <w:sz w:val="24"/>
                <w:szCs w:val="24"/>
              </w:rPr>
            </w:pPr>
            <w:r w:rsidRPr="000B2908">
              <w:rPr>
                <w:rFonts w:cs="新細明體" w:hint="eastAsia"/>
                <w:b/>
                <w:bCs/>
                <w:kern w:val="0"/>
                <w:sz w:val="24"/>
                <w:szCs w:val="24"/>
              </w:rPr>
              <w:t>年度</w:t>
            </w:r>
          </w:p>
          <w:p w:rsidR="00317F7D" w:rsidRPr="000B2908" w:rsidRDefault="00317F7D" w:rsidP="00247272">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攝食場所</w:t>
            </w:r>
          </w:p>
        </w:tc>
        <w:tc>
          <w:tcPr>
            <w:tcW w:w="914" w:type="dxa"/>
            <w:vAlign w:val="center"/>
          </w:tcPr>
          <w:p w:rsidR="00317F7D" w:rsidRPr="000B2908" w:rsidRDefault="00317F7D" w:rsidP="00247272">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b/>
                <w:bCs/>
                <w:kern w:val="0"/>
                <w:sz w:val="24"/>
                <w:szCs w:val="24"/>
              </w:rPr>
            </w:pPr>
            <w:r>
              <w:rPr>
                <w:rFonts w:cs="新細明體" w:hint="eastAsia"/>
                <w:b/>
                <w:bCs/>
                <w:kern w:val="0"/>
                <w:sz w:val="24"/>
                <w:szCs w:val="24"/>
              </w:rPr>
              <w:t>1</w:t>
            </w:r>
            <w:r>
              <w:rPr>
                <w:rFonts w:cs="新細明體"/>
                <w:b/>
                <w:bCs/>
                <w:kern w:val="0"/>
                <w:sz w:val="24"/>
                <w:szCs w:val="24"/>
              </w:rPr>
              <w:t>13</w:t>
            </w:r>
          </w:p>
        </w:tc>
      </w:tr>
      <w:tr w:rsidR="00317F7D" w:rsidRPr="000B2908" w:rsidTr="00247272">
        <w:trPr>
          <w:trHeight w:val="296"/>
        </w:trPr>
        <w:tc>
          <w:tcPr>
            <w:tcW w:w="2122" w:type="dxa"/>
            <w:tcBorders>
              <w:top w:val="single" w:sz="2" w:space="0" w:color="auto"/>
            </w:tcBorders>
            <w:shd w:val="clear" w:color="FFFFFF" w:fill="FFFFFF"/>
            <w:vAlign w:val="center"/>
          </w:tcPr>
          <w:p w:rsidR="00317F7D" w:rsidRPr="00CC6B67" w:rsidRDefault="00317F7D" w:rsidP="00247272">
            <w:pPr>
              <w:widowControl/>
              <w:spacing w:line="240" w:lineRule="exact"/>
              <w:ind w:leftChars="0" w:left="0" w:firstLineChars="0" w:firstLine="0"/>
              <w:jc w:val="center"/>
              <w:rPr>
                <w:kern w:val="0"/>
                <w:sz w:val="24"/>
                <w:szCs w:val="24"/>
                <w:shd w:val="pct15" w:color="auto" w:fill="FFFFFF"/>
              </w:rPr>
            </w:pPr>
            <w:r w:rsidRPr="00CC6B67">
              <w:rPr>
                <w:kern w:val="0"/>
                <w:sz w:val="24"/>
                <w:szCs w:val="24"/>
                <w:shd w:val="pct15" w:color="auto" w:fill="FFFFFF"/>
              </w:rPr>
              <w:t>自宅</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hint="eastAsia"/>
                <w:kern w:val="0"/>
                <w:sz w:val="24"/>
                <w:szCs w:val="24"/>
                <w:shd w:val="pct15" w:color="auto" w:fill="FFFFFF"/>
              </w:rPr>
            </w:pPr>
            <w:r w:rsidRPr="00CC6B67">
              <w:rPr>
                <w:rFonts w:hint="eastAsia"/>
                <w:kern w:val="0"/>
                <w:sz w:val="24"/>
                <w:szCs w:val="24"/>
                <w:shd w:val="pct15" w:color="auto" w:fill="FFFFFF"/>
              </w:rPr>
              <w:t>51</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46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69</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89</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80</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kern w:val="0"/>
                <w:sz w:val="24"/>
                <w:szCs w:val="24"/>
                <w:shd w:val="pct15" w:color="auto" w:fill="FFFFFF"/>
              </w:rPr>
              <w:t>125</w:t>
            </w:r>
          </w:p>
        </w:tc>
        <w:tc>
          <w:tcPr>
            <w:tcW w:w="914" w:type="dxa"/>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2</w:t>
            </w:r>
            <w:r w:rsidRPr="00CC6B67">
              <w:rPr>
                <w:kern w:val="0"/>
                <w:sz w:val="24"/>
                <w:szCs w:val="24"/>
                <w:shd w:val="pct15" w:color="auto" w:fill="FFFFFF"/>
              </w:rPr>
              <w:t>68</w:t>
            </w:r>
          </w:p>
        </w:tc>
      </w:tr>
      <w:tr w:rsidR="00317F7D" w:rsidRPr="000B2908" w:rsidTr="00247272">
        <w:trPr>
          <w:trHeight w:val="296"/>
        </w:trPr>
        <w:tc>
          <w:tcPr>
            <w:tcW w:w="2122" w:type="dxa"/>
            <w:shd w:val="clear" w:color="FFFFFF" w:fill="FFFFFF"/>
            <w:vAlign w:val="center"/>
          </w:tcPr>
          <w:p w:rsidR="00317F7D" w:rsidRPr="002611EC" w:rsidRDefault="00317F7D" w:rsidP="00247272">
            <w:pPr>
              <w:widowControl/>
              <w:spacing w:line="240" w:lineRule="exact"/>
              <w:ind w:leftChars="0" w:left="0" w:firstLineChars="0" w:firstLine="0"/>
              <w:jc w:val="center"/>
              <w:rPr>
                <w:rFonts w:cs="新細明體"/>
                <w:kern w:val="0"/>
                <w:sz w:val="24"/>
                <w:szCs w:val="24"/>
                <w:shd w:val="pct15" w:color="auto" w:fill="FFFFFF"/>
              </w:rPr>
            </w:pPr>
            <w:r w:rsidRPr="002611EC">
              <w:rPr>
                <w:kern w:val="0"/>
                <w:sz w:val="24"/>
                <w:szCs w:val="24"/>
                <w:shd w:val="pct15" w:color="auto" w:fill="FFFFFF"/>
              </w:rPr>
              <w:t>供膳之營業場所</w:t>
            </w:r>
            <w:r>
              <w:rPr>
                <w:rFonts w:hint="eastAsia"/>
                <w:kern w:val="0"/>
                <w:sz w:val="24"/>
                <w:szCs w:val="24"/>
                <w:shd w:val="pct15" w:color="auto" w:fill="FFFFFF"/>
              </w:rPr>
              <w:t>(</w:t>
            </w:r>
            <w:r>
              <w:rPr>
                <w:kern w:val="0"/>
                <w:sz w:val="24"/>
                <w:szCs w:val="24"/>
                <w:shd w:val="pct15" w:color="auto" w:fill="FFFFFF"/>
              </w:rPr>
              <w:t>a)</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223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310</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313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292</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hint="eastAsia"/>
                <w:kern w:val="0"/>
                <w:sz w:val="24"/>
                <w:szCs w:val="24"/>
                <w:shd w:val="pct15" w:color="auto" w:fill="FFFFFF"/>
              </w:rPr>
              <w:t>325</w:t>
            </w:r>
          </w:p>
        </w:tc>
        <w:tc>
          <w:tcPr>
            <w:tcW w:w="914" w:type="dxa"/>
            <w:shd w:val="clear" w:color="auto" w:fill="auto"/>
            <w:vAlign w:val="center"/>
          </w:tcPr>
          <w:p w:rsidR="00317F7D" w:rsidRPr="002611EC" w:rsidRDefault="00317F7D" w:rsidP="00247272">
            <w:pPr>
              <w:widowControl/>
              <w:spacing w:line="240" w:lineRule="exact"/>
              <w:ind w:leftChars="0" w:left="0" w:firstLineChars="0" w:firstLine="0"/>
              <w:jc w:val="right"/>
              <w:rPr>
                <w:rFonts w:cs="新細明體"/>
                <w:kern w:val="0"/>
                <w:sz w:val="24"/>
                <w:szCs w:val="24"/>
                <w:shd w:val="pct15" w:color="auto" w:fill="FFFFFF"/>
              </w:rPr>
            </w:pPr>
            <w:r w:rsidRPr="002611EC">
              <w:rPr>
                <w:sz w:val="24"/>
                <w:szCs w:val="24"/>
                <w:shd w:val="pct15" w:color="auto" w:fill="FFFFFF"/>
              </w:rPr>
              <w:t>397</w:t>
            </w:r>
          </w:p>
        </w:tc>
        <w:tc>
          <w:tcPr>
            <w:tcW w:w="914" w:type="dxa"/>
            <w:vAlign w:val="center"/>
          </w:tcPr>
          <w:p w:rsidR="00317F7D" w:rsidRPr="002611EC" w:rsidRDefault="00317F7D" w:rsidP="00247272">
            <w:pPr>
              <w:widowControl/>
              <w:spacing w:line="240" w:lineRule="exact"/>
              <w:ind w:leftChars="0" w:left="0" w:firstLineChars="0" w:firstLine="0"/>
              <w:jc w:val="right"/>
              <w:rPr>
                <w:sz w:val="24"/>
                <w:szCs w:val="24"/>
                <w:shd w:val="pct15" w:color="auto" w:fill="FFFFFF"/>
              </w:rPr>
            </w:pPr>
            <w:r>
              <w:rPr>
                <w:rFonts w:hint="eastAsia"/>
                <w:sz w:val="24"/>
                <w:szCs w:val="24"/>
                <w:shd w:val="pct15" w:color="auto" w:fill="FFFFFF"/>
              </w:rPr>
              <w:t>1</w:t>
            </w:r>
            <w:r>
              <w:rPr>
                <w:sz w:val="24"/>
                <w:szCs w:val="24"/>
                <w:shd w:val="pct15" w:color="auto" w:fill="FFFFFF"/>
              </w:rPr>
              <w:t>,282</w:t>
            </w:r>
          </w:p>
        </w:tc>
      </w:tr>
      <w:tr w:rsidR="00317F7D" w:rsidRPr="000B2908" w:rsidTr="00247272">
        <w:trPr>
          <w:trHeight w:val="296"/>
        </w:trPr>
        <w:tc>
          <w:tcPr>
            <w:tcW w:w="2122" w:type="dxa"/>
            <w:shd w:val="clear" w:color="FFFFFF" w:fill="FFFFFF"/>
            <w:vAlign w:val="center"/>
          </w:tcPr>
          <w:p w:rsidR="00317F7D" w:rsidRPr="00CC6B67" w:rsidRDefault="00317F7D" w:rsidP="00247272">
            <w:pPr>
              <w:widowControl/>
              <w:spacing w:line="240" w:lineRule="exact"/>
              <w:ind w:leftChars="0" w:left="0" w:firstLineChars="0" w:firstLine="0"/>
              <w:jc w:val="center"/>
              <w:rPr>
                <w:kern w:val="0"/>
                <w:sz w:val="24"/>
                <w:szCs w:val="24"/>
                <w:shd w:val="pct15" w:color="auto" w:fill="FFFFFF"/>
              </w:rPr>
            </w:pPr>
            <w:r w:rsidRPr="00CC6B67">
              <w:rPr>
                <w:kern w:val="0"/>
                <w:sz w:val="24"/>
                <w:szCs w:val="24"/>
                <w:shd w:val="pct15" w:color="auto" w:fill="FFFFFF"/>
              </w:rPr>
              <w:t>學校</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hint="eastAsia"/>
                <w:kern w:val="0"/>
                <w:sz w:val="24"/>
                <w:szCs w:val="24"/>
                <w:shd w:val="pct15" w:color="auto" w:fill="FFFFFF"/>
              </w:rPr>
            </w:pPr>
            <w:r w:rsidRPr="00CC6B67">
              <w:rPr>
                <w:rFonts w:hint="eastAsia"/>
                <w:kern w:val="0"/>
                <w:sz w:val="24"/>
                <w:szCs w:val="24"/>
                <w:shd w:val="pct15" w:color="auto" w:fill="FFFFFF"/>
              </w:rPr>
              <w:t>74</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86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68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48</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kern w:val="0"/>
                <w:sz w:val="24"/>
                <w:szCs w:val="24"/>
                <w:shd w:val="pct15" w:color="auto" w:fill="FFFFFF"/>
              </w:rPr>
              <w:t>59</w:t>
            </w:r>
          </w:p>
        </w:tc>
        <w:tc>
          <w:tcPr>
            <w:tcW w:w="914" w:type="dxa"/>
            <w:vAlign w:val="center"/>
          </w:tcPr>
          <w:p w:rsidR="00317F7D" w:rsidRPr="00CC6B67" w:rsidRDefault="00317F7D" w:rsidP="00247272">
            <w:pPr>
              <w:widowControl/>
              <w:spacing w:line="240" w:lineRule="exact"/>
              <w:ind w:leftChars="0" w:left="0" w:firstLineChars="0" w:firstLine="0"/>
              <w:jc w:val="right"/>
              <w:rPr>
                <w:kern w:val="0"/>
                <w:sz w:val="24"/>
                <w:szCs w:val="24"/>
                <w:shd w:val="pct15" w:color="auto" w:fill="FFFFFF"/>
              </w:rPr>
            </w:pPr>
            <w:r w:rsidRPr="00CC6B67">
              <w:rPr>
                <w:rFonts w:hint="eastAsia"/>
                <w:kern w:val="0"/>
                <w:sz w:val="24"/>
                <w:szCs w:val="24"/>
                <w:shd w:val="pct15" w:color="auto" w:fill="FFFFFF"/>
              </w:rPr>
              <w:t>7</w:t>
            </w:r>
            <w:r w:rsidRPr="00CC6B67">
              <w:rPr>
                <w:kern w:val="0"/>
                <w:sz w:val="24"/>
                <w:szCs w:val="24"/>
                <w:shd w:val="pct15" w:color="auto" w:fill="FFFFFF"/>
              </w:rPr>
              <w:t>4</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14</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19</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11</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20</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0</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3</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3</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運輸工具</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8</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5</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部隊</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8</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8</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野外</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攤販</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16</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1</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外燴</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7</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4</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1</w:t>
            </w:r>
            <w:r>
              <w:rPr>
                <w:sz w:val="24"/>
                <w:szCs w:val="24"/>
              </w:rPr>
              <w:t>2</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監獄</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0</w:t>
            </w:r>
          </w:p>
        </w:tc>
      </w:tr>
      <w:tr w:rsidR="00317F7D" w:rsidRPr="000B2908" w:rsidTr="00247272">
        <w:trPr>
          <w:trHeight w:val="296"/>
        </w:trPr>
        <w:tc>
          <w:tcPr>
            <w:tcW w:w="2122" w:type="dxa"/>
            <w:shd w:val="clear" w:color="FFFFFF" w:fill="FFFFFF"/>
            <w:vAlign w:val="center"/>
          </w:tcPr>
          <w:p w:rsidR="00317F7D" w:rsidRPr="000B2908" w:rsidRDefault="00317F7D"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其他</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14" w:type="dxa"/>
            <w:shd w:val="clear" w:color="FFFFFF" w:fill="FFFFFF"/>
            <w:vAlign w:val="center"/>
          </w:tcPr>
          <w:p w:rsidR="00317F7D" w:rsidRPr="000B2908" w:rsidRDefault="00317F7D"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17</w:t>
            </w:r>
          </w:p>
        </w:tc>
        <w:tc>
          <w:tcPr>
            <w:tcW w:w="914" w:type="dxa"/>
            <w:shd w:val="clear" w:color="auto" w:fill="auto"/>
            <w:vAlign w:val="center"/>
          </w:tcPr>
          <w:p w:rsidR="00317F7D" w:rsidRPr="006C5676" w:rsidRDefault="00317F7D" w:rsidP="00247272">
            <w:pPr>
              <w:widowControl/>
              <w:spacing w:line="240" w:lineRule="exact"/>
              <w:ind w:leftChars="0" w:left="0" w:firstLineChars="0" w:firstLine="0"/>
              <w:jc w:val="right"/>
              <w:rPr>
                <w:rFonts w:cs="新細明體" w:hint="eastAsia"/>
                <w:kern w:val="0"/>
                <w:sz w:val="24"/>
                <w:szCs w:val="24"/>
              </w:rPr>
            </w:pPr>
            <w:r w:rsidRPr="006C5676">
              <w:rPr>
                <w:sz w:val="24"/>
                <w:szCs w:val="24"/>
              </w:rPr>
              <w:t>22</w:t>
            </w:r>
          </w:p>
        </w:tc>
        <w:tc>
          <w:tcPr>
            <w:tcW w:w="914" w:type="dxa"/>
            <w:vAlign w:val="center"/>
          </w:tcPr>
          <w:p w:rsidR="00317F7D" w:rsidRPr="006C5676" w:rsidRDefault="00317F7D" w:rsidP="00247272">
            <w:pPr>
              <w:widowControl/>
              <w:spacing w:line="240" w:lineRule="exact"/>
              <w:ind w:leftChars="0" w:left="0" w:firstLineChars="0" w:firstLine="0"/>
              <w:jc w:val="right"/>
              <w:rPr>
                <w:sz w:val="24"/>
                <w:szCs w:val="24"/>
              </w:rPr>
            </w:pPr>
            <w:r>
              <w:rPr>
                <w:rFonts w:hint="eastAsia"/>
                <w:sz w:val="24"/>
                <w:szCs w:val="24"/>
              </w:rPr>
              <w:t>4</w:t>
            </w:r>
            <w:r>
              <w:rPr>
                <w:sz w:val="24"/>
                <w:szCs w:val="24"/>
              </w:rPr>
              <w:t>0</w:t>
            </w:r>
          </w:p>
        </w:tc>
      </w:tr>
      <w:tr w:rsidR="00317F7D" w:rsidRPr="000B2908" w:rsidTr="00247272">
        <w:trPr>
          <w:trHeight w:val="296"/>
        </w:trPr>
        <w:tc>
          <w:tcPr>
            <w:tcW w:w="2122" w:type="dxa"/>
            <w:shd w:val="clear" w:color="FFFFFF" w:fill="FFFFFF"/>
            <w:vAlign w:val="center"/>
          </w:tcPr>
          <w:p w:rsidR="00317F7D" w:rsidRPr="00CC6B67" w:rsidRDefault="00317F7D" w:rsidP="00247272">
            <w:pPr>
              <w:widowControl/>
              <w:spacing w:line="240" w:lineRule="exact"/>
              <w:ind w:leftChars="0" w:left="0" w:firstLineChars="0" w:firstLine="0"/>
              <w:jc w:val="center"/>
              <w:rPr>
                <w:rFonts w:cs="新細明體" w:hint="eastAsia"/>
                <w:bCs/>
                <w:kern w:val="0"/>
                <w:sz w:val="24"/>
                <w:szCs w:val="24"/>
              </w:rPr>
            </w:pPr>
            <w:r w:rsidRPr="00CC6B67">
              <w:rPr>
                <w:bCs/>
                <w:kern w:val="0"/>
                <w:sz w:val="24"/>
                <w:szCs w:val="24"/>
              </w:rPr>
              <w:t>總計</w:t>
            </w:r>
            <w:r w:rsidRPr="00CC6B67">
              <w:rPr>
                <w:rFonts w:hint="eastAsia"/>
                <w:bCs/>
                <w:kern w:val="0"/>
                <w:sz w:val="24"/>
                <w:szCs w:val="24"/>
              </w:rPr>
              <w:t>(</w:t>
            </w:r>
            <w:r w:rsidRPr="00CC6B67">
              <w:rPr>
                <w:bCs/>
                <w:kern w:val="0"/>
                <w:sz w:val="24"/>
                <w:szCs w:val="24"/>
              </w:rPr>
              <w:t>b)</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398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502</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506</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498</w:t>
            </w:r>
          </w:p>
        </w:tc>
        <w:tc>
          <w:tcPr>
            <w:tcW w:w="914" w:type="dxa"/>
            <w:shd w:val="clear" w:color="FFFFFF" w:fill="FFFFFF"/>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rFonts w:cs="新細明體" w:hint="eastAsia"/>
                <w:bCs/>
                <w:kern w:val="0"/>
                <w:sz w:val="24"/>
                <w:szCs w:val="24"/>
              </w:rPr>
              <w:t>499</w:t>
            </w:r>
          </w:p>
        </w:tc>
        <w:tc>
          <w:tcPr>
            <w:tcW w:w="914" w:type="dxa"/>
            <w:shd w:val="clear" w:color="auto" w:fill="auto"/>
            <w:vAlign w:val="center"/>
          </w:tcPr>
          <w:p w:rsidR="00317F7D" w:rsidRPr="00CC6B67" w:rsidRDefault="00317F7D" w:rsidP="00247272">
            <w:pPr>
              <w:widowControl/>
              <w:spacing w:line="240" w:lineRule="exact"/>
              <w:ind w:leftChars="0" w:left="0" w:firstLineChars="0" w:firstLine="0"/>
              <w:jc w:val="right"/>
              <w:rPr>
                <w:rFonts w:cs="新細明體" w:hint="eastAsia"/>
                <w:bCs/>
                <w:kern w:val="0"/>
                <w:sz w:val="24"/>
                <w:szCs w:val="24"/>
              </w:rPr>
            </w:pPr>
            <w:r w:rsidRPr="00CC6B67">
              <w:rPr>
                <w:bCs/>
                <w:sz w:val="24"/>
                <w:szCs w:val="24"/>
              </w:rPr>
              <w:t>633</w:t>
            </w:r>
          </w:p>
        </w:tc>
        <w:tc>
          <w:tcPr>
            <w:tcW w:w="914" w:type="dxa"/>
            <w:vAlign w:val="center"/>
          </w:tcPr>
          <w:p w:rsidR="00317F7D" w:rsidRPr="00CC6B67" w:rsidRDefault="00317F7D" w:rsidP="00247272">
            <w:pPr>
              <w:widowControl/>
              <w:spacing w:line="240" w:lineRule="exact"/>
              <w:ind w:leftChars="0" w:left="0" w:firstLineChars="0" w:firstLine="0"/>
              <w:jc w:val="right"/>
              <w:rPr>
                <w:bCs/>
                <w:sz w:val="24"/>
                <w:szCs w:val="24"/>
              </w:rPr>
            </w:pPr>
            <w:r w:rsidRPr="00CC6B67">
              <w:rPr>
                <w:rFonts w:hint="eastAsia"/>
                <w:bCs/>
                <w:sz w:val="24"/>
                <w:szCs w:val="24"/>
              </w:rPr>
              <w:t>1</w:t>
            </w:r>
            <w:r w:rsidRPr="00CC6B67">
              <w:rPr>
                <w:bCs/>
                <w:sz w:val="24"/>
                <w:szCs w:val="24"/>
              </w:rPr>
              <w:t>,750</w:t>
            </w:r>
          </w:p>
        </w:tc>
      </w:tr>
      <w:tr w:rsidR="00317F7D" w:rsidRPr="000B2908" w:rsidTr="00247272">
        <w:trPr>
          <w:trHeight w:val="296"/>
        </w:trPr>
        <w:tc>
          <w:tcPr>
            <w:tcW w:w="2122" w:type="dxa"/>
            <w:shd w:val="clear" w:color="FFFFFF" w:fill="FFFFFF"/>
            <w:vAlign w:val="center"/>
          </w:tcPr>
          <w:p w:rsidR="00317F7D" w:rsidRDefault="00317F7D" w:rsidP="00247272">
            <w:pPr>
              <w:widowControl/>
              <w:spacing w:line="240" w:lineRule="exact"/>
              <w:ind w:leftChars="0" w:left="0" w:firstLineChars="0" w:firstLine="0"/>
              <w:jc w:val="center"/>
              <w:rPr>
                <w:b/>
                <w:kern w:val="0"/>
                <w:sz w:val="24"/>
                <w:szCs w:val="24"/>
              </w:rPr>
            </w:pPr>
            <w:r>
              <w:rPr>
                <w:rFonts w:hint="eastAsia"/>
                <w:b/>
                <w:kern w:val="0"/>
                <w:sz w:val="24"/>
                <w:szCs w:val="24"/>
              </w:rPr>
              <w:t>供膳之營業場所</w:t>
            </w:r>
          </w:p>
          <w:p w:rsidR="00317F7D" w:rsidRPr="000B2908" w:rsidRDefault="00317F7D" w:rsidP="00247272">
            <w:pPr>
              <w:widowControl/>
              <w:spacing w:line="240" w:lineRule="exact"/>
              <w:ind w:leftChars="0" w:left="0" w:firstLineChars="0" w:firstLine="0"/>
              <w:jc w:val="center"/>
              <w:rPr>
                <w:b/>
                <w:kern w:val="0"/>
                <w:sz w:val="24"/>
                <w:szCs w:val="24"/>
              </w:rPr>
            </w:pPr>
            <w:r>
              <w:rPr>
                <w:rFonts w:hint="eastAsia"/>
                <w:b/>
                <w:kern w:val="0"/>
                <w:sz w:val="24"/>
                <w:szCs w:val="24"/>
              </w:rPr>
              <w:t>占比(</w:t>
            </w:r>
            <w:r>
              <w:rPr>
                <w:b/>
                <w:kern w:val="0"/>
                <w:sz w:val="24"/>
                <w:szCs w:val="24"/>
              </w:rPr>
              <w:t>a/b</w:t>
            </w:r>
            <w:r>
              <w:rPr>
                <w:rFonts w:hint="eastAsia"/>
                <w:b/>
                <w:kern w:val="0"/>
                <w:sz w:val="24"/>
                <w:szCs w:val="24"/>
              </w:rPr>
              <w:t>)</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5</w:t>
            </w:r>
            <w:r>
              <w:rPr>
                <w:rFonts w:cs="新細明體"/>
                <w:b/>
                <w:bCs/>
                <w:kern w:val="0"/>
                <w:sz w:val="24"/>
                <w:szCs w:val="24"/>
              </w:rPr>
              <w:t>6.03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1.75</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1.86</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5</w:t>
            </w:r>
            <w:r>
              <w:rPr>
                <w:rFonts w:cs="新細明體"/>
                <w:b/>
                <w:bCs/>
                <w:kern w:val="0"/>
                <w:sz w:val="24"/>
                <w:szCs w:val="24"/>
              </w:rPr>
              <w:t>8.63</w:t>
            </w:r>
          </w:p>
        </w:tc>
        <w:tc>
          <w:tcPr>
            <w:tcW w:w="914" w:type="dxa"/>
            <w:shd w:val="clear" w:color="FFFFFF" w:fill="FFFFFF"/>
            <w:vAlign w:val="center"/>
          </w:tcPr>
          <w:p w:rsidR="00317F7D" w:rsidRPr="002611EC" w:rsidRDefault="00317F7D" w:rsidP="00247272">
            <w:pPr>
              <w:widowControl/>
              <w:spacing w:line="240" w:lineRule="exact"/>
              <w:ind w:leftChars="0" w:left="0" w:firstLineChars="0" w:firstLine="0"/>
              <w:jc w:val="right"/>
              <w:rPr>
                <w:rFonts w:cs="新細明體" w:hint="eastAsia"/>
                <w:b/>
                <w:bCs/>
                <w:kern w:val="0"/>
                <w:sz w:val="24"/>
                <w:szCs w:val="24"/>
              </w:rPr>
            </w:pPr>
            <w:r>
              <w:rPr>
                <w:rFonts w:cs="新細明體" w:hint="eastAsia"/>
                <w:b/>
                <w:bCs/>
                <w:kern w:val="0"/>
                <w:sz w:val="24"/>
                <w:szCs w:val="24"/>
              </w:rPr>
              <w:t>6</w:t>
            </w:r>
            <w:r>
              <w:rPr>
                <w:rFonts w:cs="新細明體"/>
                <w:b/>
                <w:bCs/>
                <w:kern w:val="0"/>
                <w:sz w:val="24"/>
                <w:szCs w:val="24"/>
              </w:rPr>
              <w:t>5.13</w:t>
            </w:r>
          </w:p>
        </w:tc>
        <w:tc>
          <w:tcPr>
            <w:tcW w:w="914" w:type="dxa"/>
            <w:shd w:val="clear" w:color="auto" w:fill="auto"/>
            <w:vAlign w:val="center"/>
          </w:tcPr>
          <w:p w:rsidR="00317F7D" w:rsidRPr="002611EC" w:rsidRDefault="00317F7D" w:rsidP="00247272">
            <w:pPr>
              <w:widowControl/>
              <w:spacing w:line="240" w:lineRule="exact"/>
              <w:ind w:leftChars="0" w:left="0" w:firstLineChars="0" w:firstLine="0"/>
              <w:jc w:val="right"/>
              <w:rPr>
                <w:b/>
                <w:bCs/>
                <w:sz w:val="24"/>
                <w:szCs w:val="24"/>
              </w:rPr>
            </w:pPr>
            <w:r>
              <w:rPr>
                <w:rFonts w:hint="eastAsia"/>
                <w:b/>
                <w:bCs/>
                <w:sz w:val="24"/>
                <w:szCs w:val="24"/>
              </w:rPr>
              <w:t>6</w:t>
            </w:r>
            <w:r>
              <w:rPr>
                <w:b/>
                <w:bCs/>
                <w:sz w:val="24"/>
                <w:szCs w:val="24"/>
              </w:rPr>
              <w:t>2.72</w:t>
            </w:r>
          </w:p>
        </w:tc>
        <w:tc>
          <w:tcPr>
            <w:tcW w:w="914" w:type="dxa"/>
            <w:vAlign w:val="center"/>
          </w:tcPr>
          <w:p w:rsidR="00317F7D" w:rsidRDefault="00317F7D" w:rsidP="00247272">
            <w:pPr>
              <w:widowControl/>
              <w:spacing w:line="240" w:lineRule="exact"/>
              <w:ind w:leftChars="0" w:left="0" w:firstLineChars="0" w:firstLine="0"/>
              <w:jc w:val="right"/>
              <w:rPr>
                <w:rFonts w:hint="eastAsia"/>
                <w:b/>
                <w:bCs/>
                <w:sz w:val="24"/>
                <w:szCs w:val="24"/>
              </w:rPr>
            </w:pPr>
            <w:r>
              <w:rPr>
                <w:rFonts w:hint="eastAsia"/>
                <w:b/>
                <w:bCs/>
                <w:sz w:val="24"/>
                <w:szCs w:val="24"/>
              </w:rPr>
              <w:t>7</w:t>
            </w:r>
            <w:r>
              <w:rPr>
                <w:b/>
                <w:bCs/>
                <w:sz w:val="24"/>
                <w:szCs w:val="24"/>
              </w:rPr>
              <w:t>3.26</w:t>
            </w:r>
          </w:p>
        </w:tc>
      </w:tr>
    </w:tbl>
    <w:p w:rsidR="00317F7D" w:rsidRDefault="00317F7D" w:rsidP="00317F7D">
      <w:pPr>
        <w:widowControl/>
        <w:spacing w:line="240" w:lineRule="exact"/>
        <w:ind w:leftChars="0" w:left="0" w:firstLineChars="0" w:firstLine="0"/>
        <w:jc w:val="left"/>
        <w:rPr>
          <w:rFonts w:cs="新細明體"/>
          <w:color w:val="000000"/>
          <w:kern w:val="0"/>
          <w:sz w:val="24"/>
          <w:szCs w:val="24"/>
        </w:rPr>
      </w:pPr>
      <w:r>
        <w:rPr>
          <w:rFonts w:cs="新細明體" w:hint="eastAsia"/>
          <w:color w:val="000000"/>
          <w:kern w:val="0"/>
          <w:sz w:val="24"/>
          <w:szCs w:val="24"/>
        </w:rPr>
        <w:t>說    明：</w:t>
      </w:r>
      <w:r w:rsidRPr="00970736">
        <w:rPr>
          <w:rFonts w:cs="新細明體"/>
          <w:color w:val="000000"/>
          <w:kern w:val="0"/>
          <w:sz w:val="24"/>
          <w:szCs w:val="24"/>
        </w:rPr>
        <w:t>總計為扣除重複計數</w:t>
      </w:r>
      <w:r>
        <w:rPr>
          <w:rFonts w:cs="新細明體" w:hint="eastAsia"/>
          <w:color w:val="000000"/>
          <w:kern w:val="0"/>
          <w:sz w:val="24"/>
          <w:szCs w:val="24"/>
        </w:rPr>
        <w:t>(2種以上場所共同引起之案件)</w:t>
      </w:r>
      <w:r w:rsidRPr="00970736">
        <w:rPr>
          <w:rFonts w:cs="新細明體"/>
          <w:color w:val="000000"/>
          <w:kern w:val="0"/>
          <w:sz w:val="24"/>
          <w:szCs w:val="24"/>
        </w:rPr>
        <w:t>之值</w:t>
      </w:r>
      <w:r>
        <w:rPr>
          <w:rFonts w:cs="新細明體" w:hint="eastAsia"/>
          <w:color w:val="000000"/>
          <w:kern w:val="0"/>
          <w:sz w:val="24"/>
          <w:szCs w:val="24"/>
        </w:rPr>
        <w:t>。</w:t>
      </w:r>
    </w:p>
    <w:p w:rsidR="00F62AC6" w:rsidRDefault="00317F7D" w:rsidP="0002435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整理自食藥署提供資料</w:t>
      </w:r>
      <w:r w:rsidRPr="0002435D">
        <w:rPr>
          <w:rFonts w:cs="新細明體" w:hint="eastAsia"/>
          <w:color w:val="000000"/>
          <w:kern w:val="0"/>
          <w:sz w:val="24"/>
          <w:szCs w:val="24"/>
        </w:rPr>
        <w:t>。</w:t>
      </w:r>
    </w:p>
    <w:p w:rsidR="00F62AC6" w:rsidRDefault="00F62AC6" w:rsidP="00F62AC6">
      <w:pPr>
        <w:adjustRightInd w:val="0"/>
        <w:ind w:leftChars="0" w:left="0" w:firstLineChars="0" w:firstLine="0"/>
        <w:jc w:val="left"/>
        <w:rPr>
          <w:b/>
        </w:rPr>
      </w:pPr>
      <w:r w:rsidRPr="0014125D">
        <w:rPr>
          <w:rFonts w:hint="eastAsia"/>
          <w:b/>
        </w:rPr>
        <w:t>表</w:t>
      </w:r>
      <w:r>
        <w:rPr>
          <w:rFonts w:hint="eastAsia"/>
          <w:b/>
        </w:rPr>
        <w:t>4</w:t>
      </w:r>
      <w:r w:rsidRPr="0014125D">
        <w:rPr>
          <w:rFonts w:hint="eastAsia"/>
          <w:b/>
        </w:rPr>
        <w:t xml:space="preserve"> </w:t>
      </w:r>
      <w:r>
        <w:rPr>
          <w:rFonts w:hint="eastAsia"/>
          <w:b/>
        </w:rPr>
        <w:t>我國</w:t>
      </w:r>
      <w:r>
        <w:rPr>
          <w:b/>
        </w:rPr>
        <w:t>107</w:t>
      </w:r>
      <w:r>
        <w:rPr>
          <w:rFonts w:hint="eastAsia"/>
          <w:b/>
        </w:rPr>
        <w:t>至11</w:t>
      </w:r>
      <w:r>
        <w:rPr>
          <w:b/>
        </w:rPr>
        <w:t>3</w:t>
      </w:r>
      <w:r>
        <w:rPr>
          <w:rFonts w:hint="eastAsia"/>
          <w:b/>
        </w:rPr>
        <w:t>年度</w:t>
      </w:r>
      <w:r w:rsidRPr="0014125D">
        <w:rPr>
          <w:rFonts w:hint="eastAsia"/>
          <w:b/>
        </w:rPr>
        <w:t>食品中毒</w:t>
      </w:r>
      <w:r w:rsidRPr="00C9714D">
        <w:rPr>
          <w:b/>
          <w:bCs/>
        </w:rPr>
        <w:t>被污染或處置錯誤之場所</w:t>
      </w:r>
      <w:r w:rsidRPr="0014125D">
        <w:rPr>
          <w:rFonts w:hint="eastAsia"/>
          <w:b/>
        </w:rPr>
        <w:t>案件</w:t>
      </w:r>
      <w:r>
        <w:rPr>
          <w:rFonts w:hint="eastAsia"/>
          <w:b/>
        </w:rPr>
        <w:t>分類</w:t>
      </w:r>
    </w:p>
    <w:p w:rsidR="00F62AC6" w:rsidRPr="0014125D" w:rsidRDefault="00F62AC6" w:rsidP="00F62AC6">
      <w:pPr>
        <w:adjustRightInd w:val="0"/>
        <w:spacing w:line="360" w:lineRule="exact"/>
        <w:ind w:leftChars="0" w:left="0" w:firstLineChars="222" w:firstLine="629"/>
        <w:rPr>
          <w:b/>
        </w:rPr>
      </w:pPr>
      <w:r w:rsidRPr="0014125D">
        <w:rPr>
          <w:rFonts w:hint="eastAsia"/>
          <w:b/>
        </w:rPr>
        <w:t>統計表</w:t>
      </w:r>
      <w:r>
        <w:rPr>
          <w:rFonts w:hint="eastAsia"/>
          <w:b/>
        </w:rPr>
        <w:t xml:space="preserve">          </w:t>
      </w:r>
      <w:r>
        <w:rPr>
          <w:b/>
        </w:rPr>
        <w:t xml:space="preserve">                                </w:t>
      </w:r>
      <w:r w:rsidRPr="0014125D">
        <w:rPr>
          <w:rFonts w:hint="eastAsia"/>
          <w:sz w:val="24"/>
          <w:szCs w:val="24"/>
        </w:rPr>
        <w:t>單位:</w:t>
      </w:r>
      <w:r>
        <w:rPr>
          <w:rFonts w:hint="eastAsia"/>
          <w:sz w:val="24"/>
          <w:szCs w:val="24"/>
        </w:rPr>
        <w:t>案；%</w:t>
      </w:r>
    </w:p>
    <w:tbl>
      <w:tblPr>
        <w:tblW w:w="852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38"/>
        <w:gridCol w:w="954"/>
        <w:gridCol w:w="955"/>
        <w:gridCol w:w="954"/>
        <w:gridCol w:w="955"/>
        <w:gridCol w:w="954"/>
        <w:gridCol w:w="955"/>
        <w:gridCol w:w="955"/>
      </w:tblGrid>
      <w:tr w:rsidR="00F62AC6" w:rsidRPr="000B2908" w:rsidTr="00247272">
        <w:trPr>
          <w:trHeight w:val="296"/>
          <w:tblHeader/>
        </w:trPr>
        <w:tc>
          <w:tcPr>
            <w:tcW w:w="1838" w:type="dxa"/>
            <w:tcBorders>
              <w:top w:val="single" w:sz="12" w:space="0" w:color="auto"/>
              <w:bottom w:val="single" w:sz="2" w:space="0" w:color="auto"/>
              <w:right w:val="single" w:sz="2" w:space="0" w:color="auto"/>
              <w:tl2br w:val="single" w:sz="2" w:space="0" w:color="auto"/>
            </w:tcBorders>
            <w:shd w:val="clear" w:color="auto" w:fill="auto"/>
            <w:vAlign w:val="center"/>
          </w:tcPr>
          <w:p w:rsidR="00F62AC6" w:rsidRPr="000B2908" w:rsidRDefault="00F62AC6" w:rsidP="00247272">
            <w:pPr>
              <w:widowControl/>
              <w:spacing w:line="240" w:lineRule="exact"/>
              <w:ind w:leftChars="0" w:left="0" w:firstLineChars="0" w:firstLine="0"/>
              <w:jc w:val="right"/>
              <w:rPr>
                <w:rFonts w:cs="新細明體"/>
                <w:b/>
                <w:bCs/>
                <w:kern w:val="0"/>
                <w:sz w:val="24"/>
                <w:szCs w:val="24"/>
              </w:rPr>
            </w:pPr>
            <w:r w:rsidRPr="000B2908">
              <w:rPr>
                <w:rFonts w:cs="新細明體" w:hint="eastAsia"/>
                <w:b/>
                <w:bCs/>
                <w:kern w:val="0"/>
                <w:sz w:val="24"/>
                <w:szCs w:val="24"/>
              </w:rPr>
              <w:t>年度</w:t>
            </w:r>
          </w:p>
          <w:p w:rsidR="00F62AC6" w:rsidRPr="000B2908" w:rsidRDefault="00F62AC6" w:rsidP="00247272">
            <w:pPr>
              <w:widowControl/>
              <w:spacing w:line="240" w:lineRule="exact"/>
              <w:ind w:leftChars="0" w:left="0" w:firstLineChars="0" w:firstLine="0"/>
              <w:jc w:val="left"/>
              <w:rPr>
                <w:rFonts w:cs="新細明體"/>
                <w:b/>
                <w:bCs/>
                <w:kern w:val="0"/>
                <w:sz w:val="24"/>
                <w:szCs w:val="24"/>
              </w:rPr>
            </w:pPr>
            <w:r>
              <w:rPr>
                <w:rFonts w:cs="新細明體" w:hint="eastAsia"/>
                <w:b/>
                <w:bCs/>
                <w:kern w:val="0"/>
                <w:sz w:val="24"/>
                <w:szCs w:val="24"/>
              </w:rPr>
              <w:t>場所</w:t>
            </w:r>
          </w:p>
        </w:tc>
        <w:tc>
          <w:tcPr>
            <w:tcW w:w="954" w:type="dxa"/>
            <w:tcBorders>
              <w:top w:val="single" w:sz="12" w:space="0" w:color="auto"/>
              <w:left w:val="single" w:sz="2" w:space="0" w:color="auto"/>
              <w:bottom w:val="single" w:sz="2" w:space="0" w:color="auto"/>
              <w:right w:val="single" w:sz="2" w:space="0" w:color="auto"/>
            </w:tcBorders>
            <w:vAlign w:val="center"/>
          </w:tcPr>
          <w:p w:rsidR="00F62AC6" w:rsidRPr="000B2908" w:rsidRDefault="00F62AC6" w:rsidP="00247272">
            <w:pPr>
              <w:widowControl/>
              <w:spacing w:line="240" w:lineRule="exact"/>
              <w:ind w:leftChars="0" w:left="0" w:firstLineChars="0" w:firstLine="0"/>
              <w:jc w:val="center"/>
              <w:rPr>
                <w:rFonts w:cs="新細明體" w:hint="eastAsia"/>
                <w:b/>
                <w:bCs/>
                <w:kern w:val="0"/>
                <w:sz w:val="24"/>
                <w:szCs w:val="24"/>
              </w:rPr>
            </w:pPr>
            <w:r w:rsidRPr="000B2908">
              <w:rPr>
                <w:rFonts w:cs="新細明體" w:hint="eastAsia"/>
                <w:b/>
                <w:bCs/>
                <w:kern w:val="0"/>
                <w:sz w:val="24"/>
                <w:szCs w:val="24"/>
              </w:rPr>
              <w:t>1</w:t>
            </w:r>
            <w:r w:rsidRPr="000B2908">
              <w:rPr>
                <w:rFonts w:cs="新細明體"/>
                <w:b/>
                <w:bCs/>
                <w:kern w:val="0"/>
                <w:sz w:val="24"/>
                <w:szCs w:val="24"/>
              </w:rPr>
              <w:t>07</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108</w:t>
            </w:r>
          </w:p>
        </w:tc>
        <w:tc>
          <w:tcPr>
            <w:tcW w:w="954"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109</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110</w:t>
            </w:r>
          </w:p>
        </w:tc>
        <w:tc>
          <w:tcPr>
            <w:tcW w:w="954"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111</w:t>
            </w:r>
          </w:p>
        </w:tc>
        <w:tc>
          <w:tcPr>
            <w:tcW w:w="955" w:type="dxa"/>
            <w:tcBorders>
              <w:top w:val="single" w:sz="1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b/>
                <w:bCs/>
                <w:kern w:val="0"/>
                <w:sz w:val="24"/>
                <w:szCs w:val="24"/>
              </w:rPr>
            </w:pPr>
            <w:r w:rsidRPr="000B2908">
              <w:rPr>
                <w:rFonts w:cs="新細明體" w:hint="eastAsia"/>
                <w:b/>
                <w:bCs/>
                <w:kern w:val="0"/>
                <w:sz w:val="24"/>
                <w:szCs w:val="24"/>
              </w:rPr>
              <w:t>112</w:t>
            </w:r>
          </w:p>
        </w:tc>
        <w:tc>
          <w:tcPr>
            <w:tcW w:w="955" w:type="dxa"/>
            <w:tcBorders>
              <w:top w:val="single" w:sz="12" w:space="0" w:color="auto"/>
              <w:left w:val="single" w:sz="2" w:space="0" w:color="auto"/>
              <w:bottom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b/>
                <w:bCs/>
                <w:kern w:val="0"/>
                <w:sz w:val="24"/>
                <w:szCs w:val="24"/>
              </w:rPr>
            </w:pPr>
            <w:r>
              <w:rPr>
                <w:rFonts w:cs="新細明體" w:hint="eastAsia"/>
                <w:b/>
                <w:bCs/>
                <w:kern w:val="0"/>
                <w:sz w:val="24"/>
                <w:szCs w:val="24"/>
              </w:rPr>
              <w:t>1</w:t>
            </w:r>
            <w:r>
              <w:rPr>
                <w:rFonts w:cs="新細明體"/>
                <w:b/>
                <w:bCs/>
                <w:kern w:val="0"/>
                <w:sz w:val="24"/>
                <w:szCs w:val="24"/>
              </w:rPr>
              <w:t>13</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自宅</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4</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4</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3</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3</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供膳之營業場所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15</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17</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12</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3</w:t>
            </w:r>
            <w:r>
              <w:rPr>
                <w:rFonts w:cs="新細明體"/>
                <w:bCs/>
                <w:kern w:val="0"/>
                <w:sz w:val="24"/>
                <w:szCs w:val="24"/>
              </w:rPr>
              <w:t>6</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kern w:val="0"/>
                <w:sz w:val="24"/>
                <w:szCs w:val="24"/>
              </w:rPr>
            </w:pPr>
            <w:r w:rsidRPr="000B2908">
              <w:rPr>
                <w:kern w:val="0"/>
                <w:sz w:val="24"/>
                <w:szCs w:val="24"/>
              </w:rPr>
              <w:t>學校</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9</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3</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kern w:val="0"/>
                <w:sz w:val="24"/>
                <w:szCs w:val="24"/>
              </w:rPr>
            </w:pPr>
            <w:r>
              <w:rPr>
                <w:rFonts w:cs="新細明體" w:hint="eastAsia"/>
                <w:kern w:val="0"/>
                <w:sz w:val="24"/>
                <w:szCs w:val="24"/>
              </w:rPr>
              <w:t>6</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2</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辦公場所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center"/>
              <w:rPr>
                <w:rFonts w:cs="新細明體" w:hint="eastAsia"/>
                <w:kern w:val="0"/>
                <w:sz w:val="24"/>
                <w:szCs w:val="24"/>
              </w:rPr>
            </w:pPr>
            <w:r w:rsidRPr="000B2908">
              <w:rPr>
                <w:kern w:val="0"/>
                <w:sz w:val="24"/>
                <w:szCs w:val="24"/>
              </w:rPr>
              <w:t>醫療場所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食品工廠</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5</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攤販</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1</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販賣地點</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部隊</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2</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center"/>
              <w:rPr>
                <w:sz w:val="24"/>
                <w:szCs w:val="24"/>
              </w:rPr>
            </w:pPr>
            <w:r w:rsidRPr="00C9714D">
              <w:rPr>
                <w:sz w:val="24"/>
                <w:szCs w:val="24"/>
              </w:rPr>
              <w:t>原料食品</w:t>
            </w:r>
          </w:p>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採集場所</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野外</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rFonts w:cs="新細明體" w:hint="eastAsia"/>
                <w:kern w:val="0"/>
                <w:sz w:val="24"/>
                <w:szCs w:val="24"/>
              </w:rPr>
            </w:pPr>
            <w:r w:rsidRPr="00C9714D">
              <w:rPr>
                <w:sz w:val="24"/>
                <w:szCs w:val="24"/>
              </w:rPr>
              <w:t>外燴</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0B2908"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hint="eastAsia"/>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kern w:val="0"/>
                <w:sz w:val="24"/>
                <w:szCs w:val="24"/>
              </w:rPr>
            </w:pPr>
            <w:r w:rsidRPr="00C9714D">
              <w:rPr>
                <w:sz w:val="24"/>
                <w:szCs w:val="24"/>
              </w:rPr>
              <w:t>監獄</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3</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1</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0</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C9714D" w:rsidRDefault="00F62AC6" w:rsidP="00247272">
            <w:pPr>
              <w:widowControl/>
              <w:spacing w:line="240" w:lineRule="exact"/>
              <w:ind w:leftChars="0" w:left="0" w:firstLineChars="0" w:firstLine="0"/>
              <w:jc w:val="center"/>
              <w:rPr>
                <w:kern w:val="0"/>
                <w:sz w:val="24"/>
                <w:szCs w:val="24"/>
              </w:rPr>
            </w:pPr>
            <w:r w:rsidRPr="00C9714D">
              <w:rPr>
                <w:sz w:val="24"/>
                <w:szCs w:val="24"/>
              </w:rPr>
              <w:t>其他</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2</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1</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right"/>
              <w:rPr>
                <w:rFonts w:cs="新細明體" w:hint="eastAsia"/>
                <w:kern w:val="0"/>
                <w:sz w:val="24"/>
                <w:szCs w:val="24"/>
              </w:rPr>
            </w:pPr>
            <w:r>
              <w:rPr>
                <w:rFonts w:cs="新細明體" w:hint="eastAsia"/>
                <w:kern w:val="0"/>
                <w:sz w:val="24"/>
                <w:szCs w:val="24"/>
              </w:rPr>
              <w:t>0</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sidRPr="0002435D">
              <w:rPr>
                <w:rFonts w:cs="新細明體"/>
                <w:bCs/>
                <w:kern w:val="0"/>
                <w:sz w:val="24"/>
                <w:szCs w:val="24"/>
              </w:rPr>
              <w:t>0</w:t>
            </w:r>
          </w:p>
        </w:tc>
        <w:tc>
          <w:tcPr>
            <w:tcW w:w="955" w:type="dxa"/>
            <w:tcBorders>
              <w:top w:val="single" w:sz="2" w:space="0" w:color="auto"/>
              <w:left w:val="single" w:sz="2" w:space="0" w:color="auto"/>
              <w:bottom w:val="single" w:sz="2" w:space="0" w:color="auto"/>
            </w:tcBorders>
            <w:vAlign w:val="center"/>
          </w:tcPr>
          <w:p w:rsidR="00F62AC6" w:rsidRPr="0002435D" w:rsidRDefault="00F62AC6" w:rsidP="00247272">
            <w:pPr>
              <w:widowControl/>
              <w:spacing w:line="240" w:lineRule="exact"/>
              <w:ind w:leftChars="0" w:left="0" w:firstLineChars="0" w:firstLine="0"/>
              <w:jc w:val="right"/>
              <w:rPr>
                <w:rFonts w:cs="新細明體"/>
                <w:bCs/>
                <w:kern w:val="0"/>
                <w:sz w:val="24"/>
                <w:szCs w:val="24"/>
              </w:rPr>
            </w:pPr>
            <w:r>
              <w:rPr>
                <w:rFonts w:cs="新細明體" w:hint="eastAsia"/>
                <w:bCs/>
                <w:kern w:val="0"/>
                <w:sz w:val="24"/>
                <w:szCs w:val="24"/>
              </w:rPr>
              <w:t>1</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center"/>
              <w:rPr>
                <w:kern w:val="0"/>
                <w:sz w:val="24"/>
                <w:szCs w:val="24"/>
                <w:shd w:val="pct15" w:color="auto" w:fill="FFFFFF"/>
              </w:rPr>
            </w:pPr>
            <w:r w:rsidRPr="002611EC">
              <w:rPr>
                <w:sz w:val="24"/>
                <w:szCs w:val="24"/>
                <w:shd w:val="pct15" w:color="auto" w:fill="FFFFFF"/>
              </w:rPr>
              <w:t>不明場所</w:t>
            </w:r>
            <w:r>
              <w:rPr>
                <w:rFonts w:hint="eastAsia"/>
                <w:sz w:val="24"/>
                <w:szCs w:val="24"/>
                <w:shd w:val="pct15" w:color="auto" w:fill="FFFFFF"/>
              </w:rPr>
              <w:t>(</w:t>
            </w:r>
            <w:r>
              <w:rPr>
                <w:sz w:val="24"/>
                <w:szCs w:val="24"/>
                <w:shd w:val="pct15" w:color="auto" w:fill="FFFFFF"/>
              </w:rPr>
              <w:t>a)</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358</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456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469</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476</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kern w:val="0"/>
                <w:sz w:val="24"/>
                <w:szCs w:val="24"/>
                <w:shd w:val="pct15" w:color="auto" w:fill="FFFFFF"/>
              </w:rPr>
            </w:pPr>
            <w:r w:rsidRPr="002611EC">
              <w:rPr>
                <w:rFonts w:cs="新細明體" w:hint="eastAsia"/>
                <w:kern w:val="0"/>
                <w:sz w:val="24"/>
                <w:szCs w:val="24"/>
                <w:shd w:val="pct15" w:color="auto" w:fill="FFFFFF"/>
              </w:rPr>
              <w:t>478</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2611EC" w:rsidRDefault="00F62AC6" w:rsidP="00247272">
            <w:pPr>
              <w:widowControl/>
              <w:spacing w:line="240" w:lineRule="exact"/>
              <w:ind w:leftChars="0" w:left="0" w:firstLineChars="0" w:firstLine="0"/>
              <w:jc w:val="right"/>
              <w:rPr>
                <w:rFonts w:cs="新細明體"/>
                <w:kern w:val="0"/>
                <w:sz w:val="24"/>
                <w:szCs w:val="24"/>
                <w:shd w:val="pct15" w:color="auto" w:fill="FFFFFF"/>
              </w:rPr>
            </w:pPr>
            <w:r w:rsidRPr="002611EC">
              <w:rPr>
                <w:rFonts w:cs="新細明體"/>
                <w:kern w:val="0"/>
                <w:sz w:val="24"/>
                <w:szCs w:val="24"/>
                <w:shd w:val="pct15" w:color="auto" w:fill="FFFFFF"/>
              </w:rPr>
              <w:t>613</w:t>
            </w:r>
          </w:p>
        </w:tc>
        <w:tc>
          <w:tcPr>
            <w:tcW w:w="955" w:type="dxa"/>
            <w:tcBorders>
              <w:top w:val="single" w:sz="2" w:space="0" w:color="auto"/>
              <w:left w:val="single" w:sz="2" w:space="0" w:color="auto"/>
              <w:bottom w:val="single" w:sz="2" w:space="0" w:color="auto"/>
            </w:tcBorders>
            <w:vAlign w:val="center"/>
          </w:tcPr>
          <w:p w:rsidR="00F62AC6" w:rsidRPr="002611EC" w:rsidRDefault="00F62AC6" w:rsidP="00247272">
            <w:pPr>
              <w:widowControl/>
              <w:spacing w:line="240" w:lineRule="exact"/>
              <w:ind w:leftChars="0" w:left="0" w:firstLineChars="0" w:firstLine="0"/>
              <w:jc w:val="right"/>
              <w:rPr>
                <w:rFonts w:cs="新細明體"/>
                <w:kern w:val="0"/>
                <w:sz w:val="24"/>
                <w:szCs w:val="24"/>
                <w:shd w:val="pct15" w:color="auto" w:fill="FFFFFF"/>
              </w:rPr>
            </w:pPr>
            <w:r>
              <w:rPr>
                <w:rFonts w:cs="新細明體" w:hint="eastAsia"/>
                <w:kern w:val="0"/>
                <w:sz w:val="24"/>
                <w:szCs w:val="24"/>
                <w:shd w:val="pct15" w:color="auto" w:fill="FFFFFF"/>
              </w:rPr>
              <w:t>1</w:t>
            </w:r>
            <w:r>
              <w:rPr>
                <w:rFonts w:cs="新細明體"/>
                <w:kern w:val="0"/>
                <w:sz w:val="24"/>
                <w:szCs w:val="24"/>
                <w:shd w:val="pct15" w:color="auto" w:fill="FFFFFF"/>
              </w:rPr>
              <w:t>,</w:t>
            </w:r>
            <w:r>
              <w:rPr>
                <w:rFonts w:cs="新細明體" w:hint="eastAsia"/>
                <w:kern w:val="0"/>
                <w:sz w:val="24"/>
                <w:szCs w:val="24"/>
                <w:shd w:val="pct15" w:color="auto" w:fill="FFFFFF"/>
              </w:rPr>
              <w:t>707</w:t>
            </w:r>
          </w:p>
        </w:tc>
      </w:tr>
      <w:tr w:rsidR="00F62AC6" w:rsidRPr="000B2908" w:rsidTr="00247272">
        <w:trPr>
          <w:trHeight w:val="296"/>
        </w:trPr>
        <w:tc>
          <w:tcPr>
            <w:tcW w:w="1838" w:type="dxa"/>
            <w:tcBorders>
              <w:top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center"/>
              <w:rPr>
                <w:rFonts w:cs="新細明體" w:hint="eastAsia"/>
                <w:bCs/>
                <w:kern w:val="0"/>
                <w:sz w:val="24"/>
                <w:szCs w:val="24"/>
              </w:rPr>
            </w:pPr>
            <w:r w:rsidRPr="006A1E7F">
              <w:rPr>
                <w:bCs/>
                <w:kern w:val="0"/>
                <w:sz w:val="24"/>
                <w:szCs w:val="24"/>
              </w:rPr>
              <w:t>總計</w:t>
            </w:r>
            <w:r w:rsidRPr="006A1E7F">
              <w:rPr>
                <w:rFonts w:hint="eastAsia"/>
                <w:bCs/>
                <w:kern w:val="0"/>
                <w:sz w:val="24"/>
                <w:szCs w:val="24"/>
              </w:rPr>
              <w:t>(</w:t>
            </w:r>
            <w:r w:rsidRPr="006A1E7F">
              <w:rPr>
                <w:bCs/>
                <w:kern w:val="0"/>
                <w:sz w:val="24"/>
                <w:szCs w:val="24"/>
              </w:rPr>
              <w:t>b)</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398</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502</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506</w:t>
            </w:r>
          </w:p>
        </w:tc>
        <w:tc>
          <w:tcPr>
            <w:tcW w:w="955"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498</w:t>
            </w:r>
          </w:p>
        </w:tc>
        <w:tc>
          <w:tcPr>
            <w:tcW w:w="954" w:type="dxa"/>
            <w:tcBorders>
              <w:top w:val="single" w:sz="2" w:space="0" w:color="auto"/>
              <w:left w:val="single" w:sz="2" w:space="0" w:color="auto"/>
              <w:bottom w:val="single" w:sz="2" w:space="0" w:color="auto"/>
              <w:right w:val="single" w:sz="2" w:space="0" w:color="auto"/>
            </w:tcBorders>
            <w:shd w:val="clear" w:color="FFFFFF" w:fill="FFFFFF"/>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499</w:t>
            </w:r>
          </w:p>
        </w:tc>
        <w:tc>
          <w:tcPr>
            <w:tcW w:w="955" w:type="dxa"/>
            <w:tcBorders>
              <w:top w:val="single" w:sz="2" w:space="0" w:color="auto"/>
              <w:left w:val="single" w:sz="2" w:space="0" w:color="auto"/>
              <w:bottom w:val="single" w:sz="2" w:space="0" w:color="auto"/>
              <w:right w:val="single" w:sz="2" w:space="0" w:color="auto"/>
            </w:tcBorders>
            <w:shd w:val="clear" w:color="auto" w:fill="auto"/>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633</w:t>
            </w:r>
          </w:p>
        </w:tc>
        <w:tc>
          <w:tcPr>
            <w:tcW w:w="955" w:type="dxa"/>
            <w:tcBorders>
              <w:top w:val="single" w:sz="2" w:space="0" w:color="auto"/>
              <w:left w:val="single" w:sz="2" w:space="0" w:color="auto"/>
              <w:bottom w:val="single" w:sz="2" w:space="0" w:color="auto"/>
            </w:tcBorders>
            <w:vAlign w:val="center"/>
          </w:tcPr>
          <w:p w:rsidR="00F62AC6" w:rsidRPr="006A1E7F" w:rsidRDefault="00F62AC6" w:rsidP="00247272">
            <w:pPr>
              <w:widowControl/>
              <w:spacing w:line="240" w:lineRule="exact"/>
              <w:ind w:leftChars="0" w:left="0" w:firstLineChars="0" w:firstLine="0"/>
              <w:jc w:val="right"/>
              <w:rPr>
                <w:rFonts w:cs="新細明體" w:hint="eastAsia"/>
                <w:bCs/>
                <w:kern w:val="0"/>
                <w:sz w:val="24"/>
                <w:szCs w:val="24"/>
              </w:rPr>
            </w:pPr>
            <w:r w:rsidRPr="006A1E7F">
              <w:rPr>
                <w:rFonts w:cs="新細明體" w:hint="eastAsia"/>
                <w:bCs/>
                <w:kern w:val="0"/>
                <w:sz w:val="24"/>
                <w:szCs w:val="24"/>
              </w:rPr>
              <w:t>1</w:t>
            </w:r>
            <w:r w:rsidRPr="006A1E7F">
              <w:rPr>
                <w:rFonts w:cs="新細明體"/>
                <w:bCs/>
                <w:kern w:val="0"/>
                <w:sz w:val="24"/>
                <w:szCs w:val="24"/>
              </w:rPr>
              <w:t>,750</w:t>
            </w:r>
          </w:p>
        </w:tc>
      </w:tr>
      <w:tr w:rsidR="00F62AC6" w:rsidRPr="000B2908" w:rsidTr="00247272">
        <w:trPr>
          <w:trHeight w:val="296"/>
        </w:trPr>
        <w:tc>
          <w:tcPr>
            <w:tcW w:w="1838" w:type="dxa"/>
            <w:tcBorders>
              <w:top w:val="single" w:sz="2" w:space="0" w:color="auto"/>
              <w:bottom w:val="single" w:sz="12" w:space="0" w:color="auto"/>
              <w:right w:val="single" w:sz="2" w:space="0" w:color="auto"/>
            </w:tcBorders>
            <w:shd w:val="clear" w:color="FFFFFF" w:fill="FFFFFF"/>
            <w:vAlign w:val="center"/>
          </w:tcPr>
          <w:p w:rsidR="00F62AC6" w:rsidRDefault="00F62AC6" w:rsidP="00247272">
            <w:pPr>
              <w:widowControl/>
              <w:spacing w:line="240" w:lineRule="exact"/>
              <w:ind w:leftChars="0" w:left="0" w:firstLineChars="0" w:firstLine="0"/>
              <w:jc w:val="center"/>
              <w:rPr>
                <w:b/>
                <w:kern w:val="0"/>
                <w:sz w:val="24"/>
                <w:szCs w:val="24"/>
              </w:rPr>
            </w:pPr>
            <w:r>
              <w:rPr>
                <w:rFonts w:hint="eastAsia"/>
                <w:b/>
                <w:kern w:val="0"/>
                <w:sz w:val="24"/>
                <w:szCs w:val="24"/>
              </w:rPr>
              <w:t>不明場所占比</w:t>
            </w:r>
          </w:p>
          <w:p w:rsidR="00F62AC6" w:rsidRPr="002611EC" w:rsidRDefault="00F62AC6" w:rsidP="00247272">
            <w:pPr>
              <w:widowControl/>
              <w:spacing w:line="240" w:lineRule="exact"/>
              <w:ind w:leftChars="0" w:left="0" w:firstLineChars="0" w:firstLine="0"/>
              <w:jc w:val="center"/>
              <w:rPr>
                <w:rFonts w:hint="eastAsia"/>
                <w:b/>
                <w:kern w:val="0"/>
                <w:sz w:val="24"/>
                <w:szCs w:val="24"/>
              </w:rPr>
            </w:pPr>
            <w:r>
              <w:rPr>
                <w:rFonts w:hint="eastAsia"/>
                <w:b/>
                <w:kern w:val="0"/>
                <w:sz w:val="24"/>
                <w:szCs w:val="24"/>
              </w:rPr>
              <w:t>(a</w:t>
            </w:r>
            <w:r>
              <w:rPr>
                <w:b/>
                <w:kern w:val="0"/>
                <w:sz w:val="24"/>
                <w:szCs w:val="24"/>
              </w:rPr>
              <w:t>/b)</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8</w:t>
            </w:r>
            <w:r>
              <w:rPr>
                <w:rFonts w:cs="新細明體"/>
                <w:b/>
                <w:kern w:val="0"/>
                <w:sz w:val="24"/>
                <w:szCs w:val="24"/>
              </w:rPr>
              <w:t>9.95</w:t>
            </w:r>
          </w:p>
        </w:tc>
        <w:tc>
          <w:tcPr>
            <w:tcW w:w="955"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0.84</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2.69</w:t>
            </w:r>
          </w:p>
        </w:tc>
        <w:tc>
          <w:tcPr>
            <w:tcW w:w="955"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5.58</w:t>
            </w:r>
          </w:p>
        </w:tc>
        <w:tc>
          <w:tcPr>
            <w:tcW w:w="954" w:type="dxa"/>
            <w:tcBorders>
              <w:top w:val="single" w:sz="2" w:space="0" w:color="auto"/>
              <w:left w:val="single" w:sz="2" w:space="0" w:color="auto"/>
              <w:bottom w:val="single" w:sz="12" w:space="0" w:color="auto"/>
              <w:right w:val="single" w:sz="2" w:space="0" w:color="auto"/>
            </w:tcBorders>
            <w:shd w:val="clear" w:color="FFFFFF" w:fill="FFFFFF"/>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5.79</w:t>
            </w:r>
          </w:p>
        </w:tc>
        <w:tc>
          <w:tcPr>
            <w:tcW w:w="955" w:type="dxa"/>
            <w:tcBorders>
              <w:top w:val="single" w:sz="2" w:space="0" w:color="auto"/>
              <w:left w:val="single" w:sz="2" w:space="0" w:color="auto"/>
              <w:bottom w:val="single" w:sz="12" w:space="0" w:color="auto"/>
              <w:right w:val="single" w:sz="2" w:space="0" w:color="auto"/>
            </w:tcBorders>
            <w:shd w:val="clear" w:color="auto" w:fill="auto"/>
            <w:vAlign w:val="center"/>
          </w:tcPr>
          <w:p w:rsidR="00F62AC6" w:rsidRPr="002611EC"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6.84</w:t>
            </w:r>
          </w:p>
        </w:tc>
        <w:tc>
          <w:tcPr>
            <w:tcW w:w="955" w:type="dxa"/>
            <w:tcBorders>
              <w:top w:val="single" w:sz="2" w:space="0" w:color="auto"/>
              <w:left w:val="single" w:sz="2" w:space="0" w:color="auto"/>
              <w:bottom w:val="single" w:sz="12" w:space="0" w:color="auto"/>
            </w:tcBorders>
            <w:vAlign w:val="center"/>
          </w:tcPr>
          <w:p w:rsidR="00F62AC6" w:rsidRDefault="00F62AC6" w:rsidP="00247272">
            <w:pPr>
              <w:widowControl/>
              <w:spacing w:line="240" w:lineRule="exact"/>
              <w:ind w:leftChars="0" w:left="0" w:firstLineChars="0" w:firstLine="0"/>
              <w:jc w:val="right"/>
              <w:rPr>
                <w:rFonts w:cs="新細明體" w:hint="eastAsia"/>
                <w:b/>
                <w:kern w:val="0"/>
                <w:sz w:val="24"/>
                <w:szCs w:val="24"/>
              </w:rPr>
            </w:pPr>
            <w:r>
              <w:rPr>
                <w:rFonts w:cs="新細明體" w:hint="eastAsia"/>
                <w:b/>
                <w:kern w:val="0"/>
                <w:sz w:val="24"/>
                <w:szCs w:val="24"/>
              </w:rPr>
              <w:t>9</w:t>
            </w:r>
            <w:r>
              <w:rPr>
                <w:rFonts w:cs="新細明體"/>
                <w:b/>
                <w:kern w:val="0"/>
                <w:sz w:val="24"/>
                <w:szCs w:val="24"/>
              </w:rPr>
              <w:t>7.54</w:t>
            </w:r>
          </w:p>
        </w:tc>
      </w:tr>
    </w:tbl>
    <w:p w:rsidR="00C9714D" w:rsidRPr="000B2908" w:rsidRDefault="00F62AC6" w:rsidP="00C9714D">
      <w:pPr>
        <w:widowControl/>
        <w:spacing w:line="240" w:lineRule="exact"/>
        <w:ind w:leftChars="0" w:left="0" w:firstLineChars="0" w:firstLine="0"/>
        <w:jc w:val="left"/>
        <w:rPr>
          <w:rFonts w:cs="新細明體"/>
          <w:color w:val="000000"/>
          <w:kern w:val="0"/>
          <w:sz w:val="24"/>
          <w:szCs w:val="24"/>
        </w:rPr>
      </w:pPr>
      <w:r w:rsidRPr="0014125D">
        <w:rPr>
          <w:rFonts w:cs="新細明體" w:hint="eastAsia"/>
          <w:color w:val="000000"/>
          <w:kern w:val="0"/>
          <w:sz w:val="24"/>
          <w:szCs w:val="24"/>
        </w:rPr>
        <w:t>資料來源：</w:t>
      </w:r>
      <w:r>
        <w:rPr>
          <w:rFonts w:cs="新細明體" w:hint="eastAsia"/>
          <w:color w:val="000000"/>
          <w:kern w:val="0"/>
          <w:sz w:val="24"/>
          <w:szCs w:val="24"/>
        </w:rPr>
        <w:t>同表3</w:t>
      </w:r>
      <w:r w:rsidRPr="0014125D">
        <w:rPr>
          <w:rFonts w:cs="新細明體" w:hint="eastAsia"/>
          <w:color w:val="000000"/>
          <w:spacing w:val="-20"/>
          <w:kern w:val="0"/>
          <w:sz w:val="24"/>
          <w:szCs w:val="24"/>
        </w:rPr>
        <w:t>。</w:t>
      </w:r>
    </w:p>
    <w:p w:rsidR="00F608A3" w:rsidRPr="00F608A3" w:rsidRDefault="00F608A3" w:rsidP="00F608A3">
      <w:pPr>
        <w:ind w:left="566" w:firstLine="566"/>
      </w:pPr>
      <w:bookmarkStart w:id="24" w:name="_Toc445134492"/>
      <w:bookmarkStart w:id="25" w:name="_Toc210105168"/>
      <w:bookmarkStart w:id="26" w:name="_Toc260329655"/>
      <w:bookmarkStart w:id="27" w:name="_Toc210105174"/>
      <w:bookmarkStart w:id="28" w:name="_Toc211953593"/>
      <w:bookmarkStart w:id="29" w:name="_Toc194230501"/>
      <w:bookmarkStart w:id="30" w:name="_Toc528831111"/>
      <w:r w:rsidRPr="00F608A3">
        <w:rPr>
          <w:rFonts w:hint="eastAsia"/>
        </w:rPr>
        <w:t>綜上，</w:t>
      </w:r>
      <w:r w:rsidR="00B54AA7" w:rsidRPr="00B54AA7">
        <w:rPr>
          <w:rFonts w:hint="eastAsia"/>
        </w:rPr>
        <w:t>近年食品中毒防治相關研究經費持續增加，惟食品中毒案件亦明顯增加，又食品中毒案件多發生於供膳之營業場所，惟認定食品於特定場所受到污染或處置不當之比率持續降低；食藥署允宜加強與地方衛生單位合作，積極精進食品中毒事件之檢驗方法並強化檢驗量能，加強對於食品業者供餐環境、食材來源及餐點衛生安全等之稽查輔導，以建構安心飲食環境</w:t>
      </w:r>
      <w:r w:rsidRPr="00F608A3">
        <w:rPr>
          <w:rFonts w:hint="eastAsia"/>
        </w:rPr>
        <w:t>。</w:t>
      </w:r>
    </w:p>
    <w:bookmarkEnd w:id="24"/>
    <w:bookmarkEnd w:id="25"/>
    <w:bookmarkEnd w:id="26"/>
    <w:bookmarkEnd w:id="27"/>
    <w:bookmarkEnd w:id="28"/>
    <w:bookmarkEnd w:id="29"/>
    <w:bookmarkEnd w:id="30"/>
    <w:p w:rsidR="00A20A1E" w:rsidRPr="0066487A" w:rsidRDefault="00A20A1E" w:rsidP="00A20A1E">
      <w:pPr>
        <w:pStyle w:val="aa"/>
        <w:wordWrap w:val="0"/>
        <w:spacing w:line="460" w:lineRule="exact"/>
        <w:ind w:left="567" w:hanging="567"/>
        <w:rPr>
          <w:rFonts w:hAnsi="標楷體"/>
        </w:rPr>
      </w:pPr>
      <w:r w:rsidRPr="0066487A">
        <w:rPr>
          <w:rFonts w:hAnsi="標楷體" w:hint="eastAsia"/>
        </w:rPr>
        <w:t>（分機：19</w:t>
      </w:r>
      <w:r w:rsidR="000B2908">
        <w:rPr>
          <w:rFonts w:hAnsi="標楷體" w:hint="eastAsia"/>
          <w:lang w:eastAsia="zh-TW"/>
        </w:rPr>
        <w:t>35</w:t>
      </w:r>
      <w:r>
        <w:rPr>
          <w:rFonts w:hAnsi="標楷體" w:hint="eastAsia"/>
        </w:rPr>
        <w:t xml:space="preserve"> </w:t>
      </w:r>
      <w:r w:rsidR="000B2908">
        <w:rPr>
          <w:rFonts w:hAnsi="標楷體" w:hint="eastAsia"/>
          <w:lang w:eastAsia="zh-TW"/>
        </w:rPr>
        <w:t>陳果廷</w:t>
      </w:r>
      <w:r w:rsidRPr="0066487A">
        <w:rPr>
          <w:rFonts w:hAnsi="標楷體" w:hint="eastAsia"/>
        </w:rPr>
        <w:t>）</w:t>
      </w:r>
    </w:p>
    <w:p w:rsidR="00F608A3" w:rsidRPr="00F608A3" w:rsidRDefault="00F608A3" w:rsidP="000C6933">
      <w:pPr>
        <w:ind w:left="566" w:firstLine="566"/>
      </w:pPr>
    </w:p>
    <w:p w:rsidR="0016570E" w:rsidRPr="00EB0A19" w:rsidRDefault="00DF36FD" w:rsidP="00034D40">
      <w:pPr>
        <w:pStyle w:val="144"/>
        <w:ind w:left="567" w:hanging="567"/>
      </w:pPr>
      <w:bookmarkStart w:id="31" w:name="_Toc399520029"/>
      <w:bookmarkStart w:id="32" w:name="_Toc431400692"/>
      <w:bookmarkStart w:id="33" w:name="_Toc117258430"/>
      <w:bookmarkStart w:id="34" w:name="_Toc217292225"/>
      <w:bookmarkEnd w:id="19"/>
      <w:bookmarkEnd w:id="20"/>
      <w:r>
        <w:rPr>
          <w:rFonts w:hint="eastAsia"/>
        </w:rPr>
        <w:t>肆</w:t>
      </w:r>
      <w:r w:rsidR="0016570E" w:rsidRPr="00EB0A19">
        <w:rPr>
          <w:rFonts w:hint="eastAsia"/>
        </w:rPr>
        <w:t>、</w:t>
      </w:r>
      <w:bookmarkEnd w:id="31"/>
      <w:bookmarkEnd w:id="32"/>
      <w:r w:rsidR="0016570E" w:rsidRPr="00EB0A19">
        <w:rPr>
          <w:rFonts w:hint="eastAsia"/>
        </w:rPr>
        <w:t>中央健康保險署</w:t>
      </w:r>
      <w:bookmarkEnd w:id="33"/>
      <w:bookmarkEnd w:id="34"/>
    </w:p>
    <w:p w:rsidR="0016570E" w:rsidRPr="003B30F6" w:rsidRDefault="00F342F1" w:rsidP="00034D40">
      <w:pPr>
        <w:pStyle w:val="14"/>
        <w:ind w:left="567" w:hanging="567"/>
      </w:pPr>
      <w:bookmarkStart w:id="35" w:name="_Toc117258431"/>
      <w:bookmarkStart w:id="36" w:name="_Toc217292226"/>
      <w:r>
        <w:rPr>
          <w:rFonts w:hint="eastAsia"/>
        </w:rPr>
        <w:t>七</w:t>
      </w:r>
      <w:r w:rsidR="0016570E" w:rsidRPr="003B30F6">
        <w:rPr>
          <w:rFonts w:hint="eastAsia"/>
        </w:rPr>
        <w:t>、</w:t>
      </w:r>
      <w:bookmarkEnd w:id="35"/>
      <w:r w:rsidR="00A130E5" w:rsidRPr="00A130E5">
        <w:rPr>
          <w:rFonts w:hint="eastAsia"/>
        </w:rPr>
        <w:t>「健保B、C肝追蹤給付改善方案」113年度收案照護率未及五成，且照護個案結案原因多為中斷追蹤管理，允宜研謀改善</w:t>
      </w:r>
      <w:bookmarkEnd w:id="36"/>
    </w:p>
    <w:p w:rsidR="0016570E" w:rsidRDefault="003E1058" w:rsidP="00034D40">
      <w:pPr>
        <w:ind w:left="566" w:firstLine="566"/>
        <w:rPr>
          <w:rFonts w:hAnsi="標楷體"/>
          <w:color w:val="000000"/>
        </w:rPr>
      </w:pPr>
      <w:r w:rsidRPr="003E1058">
        <w:rPr>
          <w:rFonts w:hint="eastAsia"/>
          <w:color w:val="000000"/>
        </w:rPr>
        <w:t>中央健康保險署(下稱健保署)113年度「健保業務」預算數28億5,594萬1千元，辦理健保財務收支管理及監控、健保政策規劃與推展等業務，執行結果，決算數28億4,157萬5千元，預算執行率99.5%。經查</w:t>
      </w:r>
      <w:r w:rsidRPr="003E1058">
        <w:rPr>
          <w:rFonts w:hAnsi="標楷體" w:hint="eastAsia"/>
          <w:color w:val="000000"/>
        </w:rPr>
        <w:t>：</w:t>
      </w:r>
    </w:p>
    <w:p w:rsidR="00734C01" w:rsidRPr="00734C01" w:rsidRDefault="00734C01" w:rsidP="00734C01">
      <w:pPr>
        <w:pStyle w:val="a4"/>
        <w:ind w:left="849" w:hanging="283"/>
        <w:rPr>
          <w:b/>
        </w:rPr>
      </w:pPr>
      <w:r w:rsidRPr="00734C01">
        <w:rPr>
          <w:rFonts w:hint="eastAsia"/>
          <w:b/>
        </w:rPr>
        <w:t>(一)</w:t>
      </w:r>
      <w:r w:rsidRPr="00734C01">
        <w:rPr>
          <w:rFonts w:hAnsi="標楷體" w:hint="eastAsia"/>
          <w:b/>
        </w:rPr>
        <w:t>「</w:t>
      </w:r>
      <w:r w:rsidRPr="00734C01">
        <w:rPr>
          <w:rFonts w:hint="eastAsia"/>
          <w:b/>
        </w:rPr>
        <w:t>健保B、C肝追蹤給付改善方案</w:t>
      </w:r>
      <w:r w:rsidRPr="00734C01">
        <w:rPr>
          <w:rFonts w:hAnsi="標楷體" w:hint="eastAsia"/>
          <w:b/>
        </w:rPr>
        <w:t>」</w:t>
      </w:r>
      <w:r w:rsidRPr="00734C01">
        <w:rPr>
          <w:rFonts w:hint="eastAsia"/>
          <w:b/>
        </w:rPr>
        <w:t>113年度實際收案照護率未達五成</w:t>
      </w:r>
    </w:p>
    <w:p w:rsidR="00734C01" w:rsidRPr="00734C01" w:rsidRDefault="00734C01" w:rsidP="00734C01">
      <w:pPr>
        <w:pStyle w:val="21"/>
        <w:ind w:left="850" w:firstLine="566"/>
      </w:pPr>
      <w:r w:rsidRPr="00734C01">
        <w:rPr>
          <w:rFonts w:hint="eastAsia"/>
        </w:rPr>
        <w:t>依衛福部統計，肝癌死亡病患約80%為B肝帶原者、10%為C肝感染者，由於B、C肝病毒感染為國人肝癌主因，健保署爰自99年度起實施「全民健康保險B型肝炎帶原者及C型肝炎感染者醫療給付改善方案」（下稱</w:t>
      </w:r>
      <w:r w:rsidRPr="00734C01">
        <w:rPr>
          <w:rFonts w:hAnsi="標楷體" w:hint="eastAsia"/>
        </w:rPr>
        <w:t>「</w:t>
      </w:r>
      <w:r w:rsidRPr="00734C01">
        <w:rPr>
          <w:rFonts w:hint="eastAsia"/>
        </w:rPr>
        <w:t>健保B、C肝追蹤給付改善方案</w:t>
      </w:r>
      <w:r w:rsidRPr="00734C01">
        <w:rPr>
          <w:rFonts w:hAnsi="標楷體" w:hint="eastAsia"/>
        </w:rPr>
        <w:t>」</w:t>
      </w:r>
      <w:r w:rsidRPr="00734C01">
        <w:rPr>
          <w:rFonts w:hint="eastAsia"/>
        </w:rPr>
        <w:t>），透過醫療團隊以個案管理模式，提供B肝帶原者或C肝感染者定期追蹤檢查，以減少肝癌發生。</w:t>
      </w:r>
    </w:p>
    <w:p w:rsidR="00734C01" w:rsidRPr="00734C01" w:rsidRDefault="00734C01" w:rsidP="00734C01">
      <w:pPr>
        <w:pStyle w:val="21"/>
        <w:ind w:left="850" w:firstLine="566"/>
      </w:pPr>
      <w:r w:rsidRPr="00734C01">
        <w:rPr>
          <w:rFonts w:hint="eastAsia"/>
        </w:rPr>
        <w:t>據健保署資料，108至112年度經</w:t>
      </w:r>
      <w:r w:rsidRPr="00734C01">
        <w:rPr>
          <w:rFonts w:hAnsi="標楷體" w:hint="eastAsia"/>
        </w:rPr>
        <w:t>「</w:t>
      </w:r>
      <w:r w:rsidRPr="00734C01">
        <w:rPr>
          <w:rFonts w:hint="eastAsia"/>
        </w:rPr>
        <w:t>健保B、C肝追蹤給付改善方案</w:t>
      </w:r>
      <w:r w:rsidRPr="00734C01">
        <w:rPr>
          <w:rFonts w:hAnsi="標楷體" w:hint="eastAsia"/>
        </w:rPr>
        <w:t>」</w:t>
      </w:r>
      <w:r w:rsidRPr="00734C01">
        <w:rPr>
          <w:rFonts w:hint="eastAsia"/>
        </w:rPr>
        <w:t>收案照護者，其GOT、GPT</w:t>
      </w:r>
      <w:r w:rsidRPr="00734C01">
        <w:rPr>
          <w:vertAlign w:val="superscript"/>
        </w:rPr>
        <w:footnoteReference w:id="9"/>
      </w:r>
      <w:r w:rsidRPr="00734C01">
        <w:rPr>
          <w:rFonts w:hint="eastAsia"/>
        </w:rPr>
        <w:t>、腹部超音波等檢查執行率達八至九成，均高於未收案照護者之六至七成。惟全國投保對象符合收案條件者之實際收案照護率雖由110年度之42.41%增至113年度之48.24%，仍未及五成，其中18歲以上未滿40歲者尚未達三成（詳表1），收案照護率尚有成長空間。</w:t>
      </w:r>
    </w:p>
    <w:p w:rsidR="00734C01" w:rsidRPr="00734C01" w:rsidRDefault="00734C01" w:rsidP="00734C01">
      <w:pPr>
        <w:spacing w:beforeLines="20" w:before="100" w:line="400" w:lineRule="exact"/>
        <w:ind w:leftChars="0" w:left="765" w:hangingChars="270" w:hanging="765"/>
        <w:rPr>
          <w:rFonts w:hAnsi="標楷體"/>
          <w:snapToGrid/>
          <w:kern w:val="0"/>
          <w:sz w:val="24"/>
          <w:szCs w:val="20"/>
        </w:rPr>
      </w:pPr>
      <w:r w:rsidRPr="00734C01">
        <w:rPr>
          <w:rFonts w:hAnsi="標楷體" w:hint="eastAsia"/>
          <w:b/>
          <w:snapToGrid/>
        </w:rPr>
        <w:t xml:space="preserve">表1  110至113年度「健保B、C肝追蹤給付改善方案」收案照護概況表                                         </w:t>
      </w:r>
      <w:r w:rsidRPr="00734C01">
        <w:rPr>
          <w:rFonts w:hAnsi="標楷體" w:hint="eastAsia"/>
          <w:snapToGrid/>
          <w:kern w:val="0"/>
          <w:sz w:val="24"/>
          <w:szCs w:val="20"/>
        </w:rPr>
        <w:t>單位：人；%</w:t>
      </w:r>
      <w:r w:rsidRPr="00734C01">
        <w:rPr>
          <w:rFonts w:hAnsi="標楷體" w:hint="eastAsia"/>
          <w:b/>
          <w:snapToGrid/>
        </w:rPr>
        <w:t xml:space="preserve">                                                  </w:t>
      </w:r>
    </w:p>
    <w:tbl>
      <w:tblPr>
        <w:tblW w:w="4877"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10"/>
        <w:gridCol w:w="2269"/>
        <w:gridCol w:w="1381"/>
        <w:gridCol w:w="1381"/>
        <w:gridCol w:w="1381"/>
        <w:gridCol w:w="1383"/>
      </w:tblGrid>
      <w:tr w:rsidR="00734C01" w:rsidRPr="00734C01" w:rsidTr="00734C01">
        <w:trPr>
          <w:trHeight w:val="454"/>
          <w:tblHeader/>
        </w:trPr>
        <w:tc>
          <w:tcPr>
            <w:tcW w:w="1751" w:type="pct"/>
            <w:gridSpan w:val="2"/>
            <w:tcBorders>
              <w:top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項目</w:t>
            </w:r>
          </w:p>
        </w:tc>
        <w:tc>
          <w:tcPr>
            <w:tcW w:w="812" w:type="pct"/>
            <w:tcBorders>
              <w:top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1</w:t>
            </w:r>
            <w:r w:rsidRPr="00734C01">
              <w:rPr>
                <w:rFonts w:hint="eastAsia"/>
                <w:sz w:val="24"/>
                <w:lang w:val="x-none" w:eastAsia="x-none"/>
              </w:rPr>
              <w:t>10</w:t>
            </w:r>
            <w:r w:rsidRPr="00734C01">
              <w:rPr>
                <w:sz w:val="24"/>
                <w:lang w:val="x-none" w:eastAsia="x-none"/>
              </w:rPr>
              <w:t>年</w:t>
            </w:r>
            <w:r w:rsidRPr="00734C01">
              <w:rPr>
                <w:rFonts w:hint="eastAsia"/>
                <w:sz w:val="24"/>
                <w:lang w:val="x-none" w:eastAsia="x-none"/>
              </w:rPr>
              <w:t>度</w:t>
            </w:r>
          </w:p>
        </w:tc>
        <w:tc>
          <w:tcPr>
            <w:tcW w:w="812" w:type="pct"/>
            <w:tcBorders>
              <w:top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1</w:t>
            </w:r>
            <w:r w:rsidRPr="00734C01">
              <w:rPr>
                <w:rFonts w:hint="eastAsia"/>
                <w:sz w:val="24"/>
                <w:lang w:val="x-none" w:eastAsia="x-none"/>
              </w:rPr>
              <w:t>11</w:t>
            </w:r>
            <w:r w:rsidRPr="00734C01">
              <w:rPr>
                <w:sz w:val="24"/>
                <w:lang w:val="x-none" w:eastAsia="x-none"/>
              </w:rPr>
              <w:t>年</w:t>
            </w:r>
            <w:r w:rsidRPr="00734C01">
              <w:rPr>
                <w:rFonts w:hint="eastAsia"/>
                <w:sz w:val="24"/>
                <w:lang w:val="x-none" w:eastAsia="x-none"/>
              </w:rPr>
              <w:t>度</w:t>
            </w:r>
          </w:p>
        </w:tc>
        <w:tc>
          <w:tcPr>
            <w:tcW w:w="812" w:type="pct"/>
            <w:tcBorders>
              <w:top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1</w:t>
            </w:r>
            <w:r w:rsidRPr="00734C01">
              <w:rPr>
                <w:rFonts w:hint="eastAsia"/>
                <w:sz w:val="24"/>
                <w:lang w:val="x-none" w:eastAsia="x-none"/>
              </w:rPr>
              <w:t>12</w:t>
            </w:r>
            <w:r w:rsidRPr="00734C01">
              <w:rPr>
                <w:sz w:val="24"/>
                <w:lang w:val="x-none" w:eastAsia="x-none"/>
              </w:rPr>
              <w:t>年</w:t>
            </w:r>
            <w:r w:rsidRPr="00734C01">
              <w:rPr>
                <w:rFonts w:hint="eastAsia"/>
                <w:sz w:val="24"/>
                <w:lang w:val="x-none" w:eastAsia="x-none"/>
              </w:rPr>
              <w:t>度</w:t>
            </w:r>
          </w:p>
        </w:tc>
        <w:tc>
          <w:tcPr>
            <w:tcW w:w="812" w:type="pct"/>
            <w:tcBorders>
              <w:top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113</w:t>
            </w:r>
            <w:r w:rsidRPr="00734C01">
              <w:rPr>
                <w:sz w:val="24"/>
                <w:lang w:val="x-none" w:eastAsia="x-none"/>
              </w:rPr>
              <w:t>年</w:t>
            </w:r>
            <w:r w:rsidRPr="00734C01">
              <w:rPr>
                <w:rFonts w:hint="eastAsia"/>
                <w:sz w:val="24"/>
                <w:lang w:val="x-none" w:eastAsia="x-none"/>
              </w:rPr>
              <w:t>度</w:t>
            </w:r>
          </w:p>
        </w:tc>
      </w:tr>
      <w:tr w:rsidR="00734C01" w:rsidRPr="00734C01" w:rsidTr="00DF0E7E">
        <w:trPr>
          <w:trHeight w:val="454"/>
        </w:trPr>
        <w:tc>
          <w:tcPr>
            <w:tcW w:w="417" w:type="pct"/>
            <w:vMerge w:val="restart"/>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合計</w:t>
            </w:r>
          </w:p>
        </w:tc>
        <w:tc>
          <w:tcPr>
            <w:tcW w:w="1334" w:type="pct"/>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符合資格人數</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653</w:t>
            </w:r>
            <w:r w:rsidRPr="00734C01">
              <w:rPr>
                <w:sz w:val="24"/>
                <w:lang w:val="x-none" w:eastAsia="x-none"/>
              </w:rPr>
              <w:t>,</w:t>
            </w:r>
            <w:r w:rsidRPr="00734C01">
              <w:rPr>
                <w:rFonts w:hint="eastAsia"/>
                <w:sz w:val="24"/>
                <w:lang w:val="x-none" w:eastAsia="x-none"/>
              </w:rPr>
              <w:t>471</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6</w:t>
            </w:r>
            <w:r w:rsidRPr="00734C01">
              <w:rPr>
                <w:sz w:val="24"/>
                <w:lang w:val="x-none" w:eastAsia="x-none"/>
              </w:rPr>
              <w:t>48,702</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6</w:t>
            </w:r>
            <w:r w:rsidRPr="00734C01">
              <w:rPr>
                <w:sz w:val="24"/>
                <w:lang w:val="x-none" w:eastAsia="x-none"/>
              </w:rPr>
              <w:t>51,903</w:t>
            </w:r>
          </w:p>
        </w:tc>
        <w:tc>
          <w:tcPr>
            <w:tcW w:w="813"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6</w:t>
            </w:r>
            <w:r w:rsidRPr="00734C01">
              <w:rPr>
                <w:sz w:val="24"/>
                <w:lang w:val="x-none" w:eastAsia="x-none"/>
              </w:rPr>
              <w:t>42,260</w:t>
            </w:r>
          </w:p>
        </w:tc>
      </w:tr>
      <w:tr w:rsidR="00734C01" w:rsidRPr="00734C01" w:rsidTr="00DF0E7E">
        <w:trPr>
          <w:trHeight w:val="454"/>
        </w:trPr>
        <w:tc>
          <w:tcPr>
            <w:tcW w:w="417" w:type="pct"/>
            <w:vMerge/>
            <w:vAlign w:val="center"/>
          </w:tcPr>
          <w:p w:rsidR="00734C01" w:rsidRPr="00734C01" w:rsidRDefault="00734C01" w:rsidP="00734C01">
            <w:pPr>
              <w:spacing w:line="280" w:lineRule="exact"/>
              <w:ind w:leftChars="0" w:left="0" w:firstLineChars="0" w:firstLine="0"/>
              <w:jc w:val="center"/>
              <w:rPr>
                <w:sz w:val="24"/>
                <w:lang w:val="x-none" w:eastAsia="x-none"/>
              </w:rPr>
            </w:pPr>
          </w:p>
        </w:tc>
        <w:tc>
          <w:tcPr>
            <w:tcW w:w="1334" w:type="pct"/>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收案</w:t>
            </w:r>
            <w:r w:rsidRPr="00734C01">
              <w:rPr>
                <w:rFonts w:hint="eastAsia"/>
                <w:sz w:val="24"/>
                <w:lang w:val="x-none" w:eastAsia="x-none"/>
              </w:rPr>
              <w:t>人</w:t>
            </w:r>
            <w:r w:rsidRPr="00734C01">
              <w:rPr>
                <w:sz w:val="24"/>
                <w:lang w:val="x-none" w:eastAsia="x-none"/>
              </w:rPr>
              <w:t>數</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2</w:t>
            </w:r>
            <w:r w:rsidRPr="00734C01">
              <w:rPr>
                <w:sz w:val="24"/>
                <w:lang w:val="x-none" w:eastAsia="x-none"/>
              </w:rPr>
              <w:t>77,155</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2</w:t>
            </w:r>
            <w:r w:rsidRPr="00734C01">
              <w:rPr>
                <w:sz w:val="24"/>
                <w:lang w:val="x-none" w:eastAsia="x-none"/>
              </w:rPr>
              <w:t>82,449</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2</w:t>
            </w:r>
            <w:r w:rsidRPr="00734C01">
              <w:rPr>
                <w:sz w:val="24"/>
                <w:lang w:val="x-none" w:eastAsia="x-none"/>
              </w:rPr>
              <w:t>99,919</w:t>
            </w:r>
          </w:p>
        </w:tc>
        <w:tc>
          <w:tcPr>
            <w:tcW w:w="813"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rFonts w:hint="eastAsia"/>
                <w:sz w:val="24"/>
                <w:lang w:val="x-none" w:eastAsia="x-none"/>
              </w:rPr>
              <w:t>3</w:t>
            </w:r>
            <w:r w:rsidRPr="00734C01">
              <w:rPr>
                <w:sz w:val="24"/>
                <w:lang w:val="x-none" w:eastAsia="x-none"/>
              </w:rPr>
              <w:t>09,848</w:t>
            </w:r>
          </w:p>
        </w:tc>
      </w:tr>
      <w:tr w:rsidR="00734C01" w:rsidRPr="00734C01" w:rsidTr="00DF0E7E">
        <w:trPr>
          <w:trHeight w:val="454"/>
        </w:trPr>
        <w:tc>
          <w:tcPr>
            <w:tcW w:w="417" w:type="pct"/>
            <w:vMerge/>
            <w:tcBorders>
              <w:bottom w:val="double" w:sz="4"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p>
        </w:tc>
        <w:tc>
          <w:tcPr>
            <w:tcW w:w="1334" w:type="pct"/>
            <w:tcBorders>
              <w:bottom w:val="double" w:sz="4"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sz w:val="24"/>
                <w:lang w:val="x-none" w:eastAsia="x-none"/>
              </w:rPr>
              <w:t>照護率</w:t>
            </w:r>
          </w:p>
        </w:tc>
        <w:tc>
          <w:tcPr>
            <w:tcW w:w="812" w:type="pct"/>
            <w:tcBorders>
              <w:bottom w:val="doub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42.41</w:t>
            </w:r>
          </w:p>
        </w:tc>
        <w:tc>
          <w:tcPr>
            <w:tcW w:w="812" w:type="pct"/>
            <w:tcBorders>
              <w:bottom w:val="doub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43.54</w:t>
            </w:r>
          </w:p>
        </w:tc>
        <w:tc>
          <w:tcPr>
            <w:tcW w:w="812" w:type="pct"/>
            <w:tcBorders>
              <w:bottom w:val="doub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46.01</w:t>
            </w:r>
          </w:p>
        </w:tc>
        <w:tc>
          <w:tcPr>
            <w:tcW w:w="813" w:type="pct"/>
            <w:tcBorders>
              <w:bottom w:val="doub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48.24</w:t>
            </w:r>
          </w:p>
        </w:tc>
      </w:tr>
      <w:tr w:rsidR="00734C01" w:rsidRPr="00734C01" w:rsidTr="00DF0E7E">
        <w:trPr>
          <w:trHeight w:val="454"/>
        </w:trPr>
        <w:tc>
          <w:tcPr>
            <w:tcW w:w="1751" w:type="pct"/>
            <w:gridSpan w:val="2"/>
            <w:tcBorders>
              <w:top w:val="double" w:sz="4" w:space="0" w:color="auto"/>
              <w:bottom w:val="single" w:sz="4"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未滿1</w:t>
            </w:r>
            <w:r w:rsidRPr="00734C01">
              <w:rPr>
                <w:sz w:val="24"/>
                <w:lang w:val="x-none" w:eastAsia="x-none"/>
              </w:rPr>
              <w:t>8</w:t>
            </w:r>
            <w:r w:rsidRPr="00734C01">
              <w:rPr>
                <w:rFonts w:hint="eastAsia"/>
                <w:sz w:val="24"/>
                <w:lang w:val="x-none" w:eastAsia="x-none"/>
              </w:rPr>
              <w:t>歲</w:t>
            </w:r>
            <w:r w:rsidRPr="00734C01">
              <w:rPr>
                <w:sz w:val="24"/>
                <w:lang w:val="x-none" w:eastAsia="x-none"/>
              </w:rPr>
              <w:t>照護率</w:t>
            </w:r>
          </w:p>
        </w:tc>
        <w:tc>
          <w:tcPr>
            <w:tcW w:w="812" w:type="pct"/>
            <w:tcBorders>
              <w:top w:val="double" w:sz="4" w:space="0" w:color="auto"/>
              <w:bottom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5.78</w:t>
            </w:r>
          </w:p>
        </w:tc>
        <w:tc>
          <w:tcPr>
            <w:tcW w:w="812" w:type="pct"/>
            <w:tcBorders>
              <w:top w:val="double" w:sz="4" w:space="0" w:color="auto"/>
              <w:bottom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5.24</w:t>
            </w:r>
          </w:p>
        </w:tc>
        <w:tc>
          <w:tcPr>
            <w:tcW w:w="812" w:type="pct"/>
            <w:tcBorders>
              <w:top w:val="double" w:sz="4" w:space="0" w:color="auto"/>
              <w:bottom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5.62</w:t>
            </w:r>
          </w:p>
        </w:tc>
        <w:tc>
          <w:tcPr>
            <w:tcW w:w="813" w:type="pct"/>
            <w:tcBorders>
              <w:top w:val="double" w:sz="4" w:space="0" w:color="auto"/>
              <w:bottom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5.79</w:t>
            </w:r>
          </w:p>
        </w:tc>
      </w:tr>
      <w:tr w:rsidR="00734C01" w:rsidRPr="00734C01" w:rsidTr="00DF0E7E">
        <w:trPr>
          <w:trHeight w:val="454"/>
        </w:trPr>
        <w:tc>
          <w:tcPr>
            <w:tcW w:w="1751" w:type="pct"/>
            <w:gridSpan w:val="2"/>
            <w:tcBorders>
              <w:top w:val="single" w:sz="4"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1</w:t>
            </w:r>
            <w:r w:rsidRPr="00734C01">
              <w:rPr>
                <w:sz w:val="24"/>
                <w:lang w:val="x-none" w:eastAsia="x-none"/>
              </w:rPr>
              <w:t>8</w:t>
            </w:r>
            <w:r w:rsidRPr="00734C01">
              <w:rPr>
                <w:rFonts w:hint="eastAsia"/>
                <w:sz w:val="24"/>
                <w:lang w:val="x-none" w:eastAsia="x-none"/>
              </w:rPr>
              <w:t>歲以上未滿4</w:t>
            </w:r>
            <w:r w:rsidRPr="00734C01">
              <w:rPr>
                <w:sz w:val="24"/>
                <w:lang w:val="x-none" w:eastAsia="x-none"/>
              </w:rPr>
              <w:t>0</w:t>
            </w:r>
            <w:r w:rsidRPr="00734C01">
              <w:rPr>
                <w:rFonts w:hint="eastAsia"/>
                <w:sz w:val="24"/>
                <w:lang w:val="x-none" w:eastAsia="x-none"/>
              </w:rPr>
              <w:t>歲</w:t>
            </w:r>
            <w:r w:rsidRPr="00734C01">
              <w:rPr>
                <w:sz w:val="24"/>
                <w:lang w:val="x-none" w:eastAsia="x-none"/>
              </w:rPr>
              <w:t>照護率</w:t>
            </w:r>
          </w:p>
        </w:tc>
        <w:tc>
          <w:tcPr>
            <w:tcW w:w="812" w:type="pct"/>
            <w:tcBorders>
              <w:top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28.55</w:t>
            </w:r>
          </w:p>
        </w:tc>
        <w:tc>
          <w:tcPr>
            <w:tcW w:w="812" w:type="pct"/>
            <w:tcBorders>
              <w:top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27.41</w:t>
            </w:r>
          </w:p>
        </w:tc>
        <w:tc>
          <w:tcPr>
            <w:tcW w:w="812" w:type="pct"/>
            <w:tcBorders>
              <w:top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26.99</w:t>
            </w:r>
          </w:p>
        </w:tc>
        <w:tc>
          <w:tcPr>
            <w:tcW w:w="813" w:type="pct"/>
            <w:tcBorders>
              <w:top w:val="single" w:sz="4"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26.81</w:t>
            </w:r>
          </w:p>
        </w:tc>
      </w:tr>
      <w:tr w:rsidR="00734C01" w:rsidRPr="00734C01" w:rsidTr="00DF0E7E">
        <w:trPr>
          <w:trHeight w:val="454"/>
        </w:trPr>
        <w:tc>
          <w:tcPr>
            <w:tcW w:w="1751" w:type="pct"/>
            <w:gridSpan w:val="2"/>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4</w:t>
            </w:r>
            <w:r w:rsidRPr="00734C01">
              <w:rPr>
                <w:sz w:val="24"/>
                <w:lang w:val="x-none" w:eastAsia="x-none"/>
              </w:rPr>
              <w:t>0</w:t>
            </w:r>
            <w:r w:rsidRPr="00734C01">
              <w:rPr>
                <w:rFonts w:hint="eastAsia"/>
                <w:sz w:val="24"/>
                <w:lang w:val="x-none" w:eastAsia="x-none"/>
              </w:rPr>
              <w:t>歲以上未滿6</w:t>
            </w:r>
            <w:r w:rsidRPr="00734C01">
              <w:rPr>
                <w:sz w:val="24"/>
                <w:lang w:val="x-none" w:eastAsia="x-none"/>
              </w:rPr>
              <w:t>5</w:t>
            </w:r>
            <w:r w:rsidRPr="00734C01">
              <w:rPr>
                <w:rFonts w:hint="eastAsia"/>
                <w:sz w:val="24"/>
                <w:lang w:val="x-none" w:eastAsia="x-none"/>
              </w:rPr>
              <w:t>歲</w:t>
            </w:r>
            <w:r w:rsidRPr="00734C01">
              <w:rPr>
                <w:sz w:val="24"/>
                <w:lang w:val="x-none" w:eastAsia="x-none"/>
              </w:rPr>
              <w:t>照護率</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44.11</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45.38</w:t>
            </w:r>
          </w:p>
        </w:tc>
        <w:tc>
          <w:tcPr>
            <w:tcW w:w="812"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47.76</w:t>
            </w:r>
          </w:p>
        </w:tc>
        <w:tc>
          <w:tcPr>
            <w:tcW w:w="813" w:type="pct"/>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49.91</w:t>
            </w:r>
          </w:p>
        </w:tc>
      </w:tr>
      <w:tr w:rsidR="00734C01" w:rsidRPr="00734C01" w:rsidTr="00DF0E7E">
        <w:trPr>
          <w:trHeight w:val="454"/>
        </w:trPr>
        <w:tc>
          <w:tcPr>
            <w:tcW w:w="1751" w:type="pct"/>
            <w:gridSpan w:val="2"/>
            <w:tcBorders>
              <w:bottom w:val="single" w:sz="12" w:space="0" w:color="auto"/>
            </w:tcBorders>
            <w:vAlign w:val="center"/>
          </w:tcPr>
          <w:p w:rsidR="00734C01" w:rsidRPr="00734C01" w:rsidRDefault="00734C01" w:rsidP="00734C01">
            <w:pPr>
              <w:spacing w:line="280" w:lineRule="exact"/>
              <w:ind w:leftChars="0" w:left="0" w:firstLineChars="0" w:firstLine="0"/>
              <w:jc w:val="center"/>
              <w:rPr>
                <w:sz w:val="24"/>
                <w:lang w:val="x-none" w:eastAsia="x-none"/>
              </w:rPr>
            </w:pPr>
            <w:r w:rsidRPr="00734C01">
              <w:rPr>
                <w:rFonts w:hint="eastAsia"/>
                <w:sz w:val="24"/>
                <w:lang w:val="x-none" w:eastAsia="x-none"/>
              </w:rPr>
              <w:t>6</w:t>
            </w:r>
            <w:r w:rsidRPr="00734C01">
              <w:rPr>
                <w:sz w:val="24"/>
                <w:lang w:val="x-none" w:eastAsia="x-none"/>
              </w:rPr>
              <w:t>5</w:t>
            </w:r>
            <w:r w:rsidRPr="00734C01">
              <w:rPr>
                <w:rFonts w:hint="eastAsia"/>
                <w:sz w:val="24"/>
                <w:lang w:val="x-none" w:eastAsia="x-none"/>
              </w:rPr>
              <w:t>歲以上</w:t>
            </w:r>
            <w:r w:rsidRPr="00734C01">
              <w:rPr>
                <w:sz w:val="24"/>
                <w:lang w:val="x-none" w:eastAsia="x-none"/>
              </w:rPr>
              <w:t>照護率</w:t>
            </w:r>
          </w:p>
        </w:tc>
        <w:tc>
          <w:tcPr>
            <w:tcW w:w="812" w:type="pct"/>
            <w:tcBorders>
              <w:bottom w:val="single" w:sz="12"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43.94</w:t>
            </w:r>
          </w:p>
        </w:tc>
        <w:tc>
          <w:tcPr>
            <w:tcW w:w="812" w:type="pct"/>
            <w:tcBorders>
              <w:bottom w:val="single" w:sz="12"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44.72</w:t>
            </w:r>
          </w:p>
        </w:tc>
        <w:tc>
          <w:tcPr>
            <w:tcW w:w="812" w:type="pct"/>
            <w:tcBorders>
              <w:bottom w:val="single" w:sz="12"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47.30</w:t>
            </w:r>
          </w:p>
        </w:tc>
        <w:tc>
          <w:tcPr>
            <w:tcW w:w="813" w:type="pct"/>
            <w:tcBorders>
              <w:bottom w:val="single" w:sz="12" w:space="0" w:color="auto"/>
            </w:tcBorders>
            <w:vAlign w:val="center"/>
          </w:tcPr>
          <w:p w:rsidR="00734C01" w:rsidRPr="00734C01" w:rsidRDefault="00734C01" w:rsidP="00734C01">
            <w:pPr>
              <w:spacing w:line="280" w:lineRule="exact"/>
              <w:ind w:leftChars="0" w:left="0" w:firstLineChars="0" w:firstLine="0"/>
              <w:jc w:val="right"/>
              <w:rPr>
                <w:sz w:val="24"/>
                <w:lang w:val="x-none" w:eastAsia="x-none"/>
              </w:rPr>
            </w:pPr>
            <w:r w:rsidRPr="00734C01">
              <w:rPr>
                <w:sz w:val="24"/>
                <w:lang w:val="x-none" w:eastAsia="x-none"/>
              </w:rPr>
              <w:t>49.47</w:t>
            </w:r>
          </w:p>
        </w:tc>
      </w:tr>
    </w:tbl>
    <w:p w:rsidR="00734C01" w:rsidRPr="00734C01" w:rsidRDefault="00734C01" w:rsidP="00734C01">
      <w:pPr>
        <w:spacing w:line="280" w:lineRule="exact"/>
        <w:ind w:leftChars="0" w:left="0" w:firstLineChars="0" w:firstLine="0"/>
        <w:rPr>
          <w:rFonts w:hAnsi="標楷體"/>
          <w:snapToGrid/>
          <w:sz w:val="24"/>
          <w:lang w:val="x-none"/>
        </w:rPr>
      </w:pPr>
      <w:r w:rsidRPr="00734C01">
        <w:rPr>
          <w:rFonts w:hAnsi="標楷體" w:hint="eastAsia"/>
          <w:snapToGrid/>
          <w:sz w:val="24"/>
          <w:lang w:val="x-none" w:eastAsia="x-none"/>
        </w:rPr>
        <w:t>說    明：1.健保署分析資料：門診醫令串明細檢視表、專科醫師證書主檔</w:t>
      </w:r>
      <w:r w:rsidRPr="00734C01">
        <w:rPr>
          <w:rFonts w:hAnsi="標楷體" w:hint="eastAsia"/>
          <w:snapToGrid/>
          <w:sz w:val="24"/>
          <w:lang w:val="x-none"/>
        </w:rPr>
        <w:t>。</w:t>
      </w:r>
    </w:p>
    <w:p w:rsidR="00734C01" w:rsidRPr="00734C01" w:rsidRDefault="00734C01" w:rsidP="00734C01">
      <w:pPr>
        <w:spacing w:line="280" w:lineRule="exact"/>
        <w:ind w:leftChars="0" w:left="1459" w:hangingChars="600" w:hanging="1459"/>
        <w:rPr>
          <w:rFonts w:hAnsi="標楷體" w:hint="eastAsia"/>
          <w:snapToGrid/>
          <w:sz w:val="24"/>
          <w:lang w:val="x-none" w:eastAsia="x-none"/>
        </w:rPr>
      </w:pPr>
      <w:r w:rsidRPr="00734C01">
        <w:rPr>
          <w:rFonts w:hAnsi="標楷體" w:hint="eastAsia"/>
          <w:snapToGrid/>
          <w:sz w:val="24"/>
          <w:lang w:val="x-none"/>
        </w:rPr>
        <w:t xml:space="preserve">          2.</w:t>
      </w:r>
      <w:r w:rsidRPr="00734C01">
        <w:rPr>
          <w:rFonts w:hAnsi="標楷體" w:hint="eastAsia"/>
          <w:snapToGrid/>
          <w:sz w:val="24"/>
          <w:lang w:val="x-none" w:eastAsia="x-none"/>
        </w:rPr>
        <w:t>年齡別符合資格人數：符合收案條件（當年度6個月內於同院所就醫且其主診斷為收案條件之國際疾病代碼者），又最近1次就醫者之年齡為年齡分層依據，年齡之計算以當年底減去出生年月日。</w:t>
      </w:r>
    </w:p>
    <w:p w:rsidR="00734C01" w:rsidRPr="00734C01" w:rsidRDefault="00734C01" w:rsidP="00734C01">
      <w:pPr>
        <w:spacing w:line="280" w:lineRule="exact"/>
        <w:ind w:leftChars="0" w:left="0" w:firstLineChars="0" w:firstLine="0"/>
        <w:rPr>
          <w:rFonts w:hint="eastAsia"/>
          <w:color w:val="000000"/>
          <w:sz w:val="24"/>
          <w:szCs w:val="24"/>
          <w:lang w:val="x-none"/>
        </w:rPr>
      </w:pPr>
      <w:r w:rsidRPr="00734C01">
        <w:rPr>
          <w:rFonts w:hAnsi="標楷體" w:hint="eastAsia"/>
          <w:snapToGrid/>
          <w:sz w:val="24"/>
          <w:szCs w:val="24"/>
        </w:rPr>
        <w:t>資料來源：審計部抽查</w:t>
      </w:r>
      <w:r w:rsidRPr="00734C01">
        <w:rPr>
          <w:rFonts w:hAnsi="標楷體" w:cs="Arial" w:hint="eastAsia"/>
          <w:sz w:val="24"/>
          <w:szCs w:val="24"/>
        </w:rPr>
        <w:t>衛生福利部113年度財務收支及決算審核通知</w:t>
      </w:r>
      <w:r w:rsidRPr="00734C01">
        <w:rPr>
          <w:rFonts w:hAnsi="標楷體" w:hint="eastAsia"/>
          <w:snapToGrid/>
          <w:sz w:val="24"/>
          <w:szCs w:val="24"/>
        </w:rPr>
        <w:t>。</w:t>
      </w:r>
    </w:p>
    <w:p w:rsidR="00E24DF2" w:rsidRPr="00E24DF2" w:rsidRDefault="00E24DF2" w:rsidP="00E24DF2">
      <w:pPr>
        <w:pStyle w:val="a4"/>
        <w:ind w:left="849" w:hanging="283"/>
        <w:rPr>
          <w:b/>
        </w:rPr>
      </w:pPr>
      <w:r w:rsidRPr="00E24DF2">
        <w:rPr>
          <w:rFonts w:hint="eastAsia"/>
          <w:b/>
        </w:rPr>
        <w:t>(二)照護個案結案原因多為中斷追蹤管理，顯示部分患者未能接受定期追蹤照護，不利降低後續罹患肝癌之風險</w:t>
      </w:r>
    </w:p>
    <w:p w:rsidR="00E24DF2" w:rsidRPr="00E24DF2" w:rsidRDefault="00E24DF2" w:rsidP="00E24DF2">
      <w:pPr>
        <w:pStyle w:val="21"/>
        <w:ind w:left="850" w:firstLine="566"/>
      </w:pPr>
      <w:r w:rsidRPr="00E24DF2">
        <w:rPr>
          <w:rFonts w:hint="eastAsia"/>
        </w:rPr>
        <w:t>B、C肝患者應持續定期追蹤檢查，以早日發現肝癌及治療，惟分析</w:t>
      </w:r>
      <w:r w:rsidRPr="00E24DF2">
        <w:rPr>
          <w:rFonts w:hAnsi="標楷體" w:hint="eastAsia"/>
        </w:rPr>
        <w:t>「</w:t>
      </w:r>
      <w:r w:rsidRPr="00E24DF2">
        <w:rPr>
          <w:rFonts w:hint="eastAsia"/>
        </w:rPr>
        <w:t>健保B、C肝追蹤給付改善方案</w:t>
      </w:r>
      <w:r w:rsidRPr="00E24DF2">
        <w:rPr>
          <w:rFonts w:hAnsi="標楷體" w:hint="eastAsia"/>
        </w:rPr>
        <w:t>」</w:t>
      </w:r>
      <w:r w:rsidRPr="00E24DF2">
        <w:rPr>
          <w:rFonts w:hint="eastAsia"/>
        </w:rPr>
        <w:t>個案結案原因，110至113年度結案人數每年約7萬人，其中因中斷追蹤管理超過1年由系統自動結案之個案占比約97%（詳表2），顯示多數個案未能持續接受定期追蹤檢查情事，恐不利提升照護成效。</w:t>
      </w:r>
    </w:p>
    <w:p w:rsidR="00E24DF2" w:rsidRPr="00E24DF2" w:rsidRDefault="00E24DF2" w:rsidP="00E24DF2">
      <w:pPr>
        <w:spacing w:beforeLines="20" w:before="100" w:line="400" w:lineRule="exact"/>
        <w:ind w:leftChars="0" w:left="765" w:hangingChars="270" w:hanging="765"/>
        <w:rPr>
          <w:rFonts w:hAnsi="標楷體"/>
        </w:rPr>
      </w:pPr>
      <w:r w:rsidRPr="00E24DF2">
        <w:rPr>
          <w:rFonts w:hAnsi="標楷體" w:hint="eastAsia"/>
          <w:b/>
          <w:snapToGrid/>
        </w:rPr>
        <w:t xml:space="preserve">表2  110至113年度「健保B、C肝追蹤給付改善方案」結案原因統計表                                         </w:t>
      </w:r>
      <w:r w:rsidRPr="00E24DF2">
        <w:rPr>
          <w:rFonts w:hAnsi="標楷體" w:hint="eastAsia"/>
          <w:snapToGrid/>
          <w:kern w:val="0"/>
          <w:sz w:val="24"/>
          <w:szCs w:val="20"/>
        </w:rPr>
        <w:t>單位：人；%</w:t>
      </w:r>
      <w:r w:rsidRPr="00E24DF2">
        <w:rPr>
          <w:rFonts w:hAnsi="標楷體" w:hint="eastAsia"/>
          <w:b/>
          <w:snapToGrid/>
        </w:rPr>
        <w:t xml:space="preserve">                                                  </w:t>
      </w:r>
    </w:p>
    <w:tbl>
      <w:tblPr>
        <w:tblW w:w="85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716"/>
        <w:gridCol w:w="993"/>
        <w:gridCol w:w="712"/>
        <w:gridCol w:w="854"/>
        <w:gridCol w:w="842"/>
        <w:gridCol w:w="858"/>
        <w:gridCol w:w="839"/>
        <w:gridCol w:w="860"/>
        <w:gridCol w:w="841"/>
      </w:tblGrid>
      <w:tr w:rsidR="00E24DF2" w:rsidRPr="00E24DF2" w:rsidTr="00DF0E7E">
        <w:trPr>
          <w:trHeight w:val="234"/>
        </w:trPr>
        <w:tc>
          <w:tcPr>
            <w:tcW w:w="1716" w:type="dxa"/>
            <w:vMerge w:val="restart"/>
            <w:shd w:val="clear" w:color="auto" w:fill="auto"/>
            <w:vAlign w:val="center"/>
          </w:tcPr>
          <w:p w:rsidR="00E24DF2" w:rsidRPr="00E24DF2" w:rsidRDefault="00E24DF2" w:rsidP="00E24DF2">
            <w:pPr>
              <w:spacing w:line="280" w:lineRule="exact"/>
              <w:ind w:leftChars="0" w:left="0" w:firstLineChars="0" w:firstLine="0"/>
              <w:jc w:val="center"/>
              <w:rPr>
                <w:sz w:val="24"/>
                <w:lang w:val="x-none" w:eastAsia="x-none"/>
              </w:rPr>
            </w:pPr>
            <w:r w:rsidRPr="00E24DF2">
              <w:rPr>
                <w:sz w:val="24"/>
                <w:lang w:val="x-none" w:eastAsia="x-none"/>
              </w:rPr>
              <w:t>項目</w:t>
            </w:r>
          </w:p>
        </w:tc>
        <w:tc>
          <w:tcPr>
            <w:tcW w:w="1705" w:type="dxa"/>
            <w:gridSpan w:val="2"/>
            <w:shd w:val="clear" w:color="auto" w:fill="auto"/>
            <w:tcMar>
              <w:top w:w="0" w:type="dxa"/>
              <w:left w:w="108" w:type="dxa"/>
              <w:bottom w:w="0" w:type="dxa"/>
              <w:right w:w="108" w:type="dxa"/>
            </w:tcMar>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spacing w:val="-8"/>
                <w:sz w:val="24"/>
                <w:lang w:val="x-none" w:eastAsia="x-none"/>
              </w:rPr>
              <w:t>110年</w:t>
            </w:r>
          </w:p>
        </w:tc>
        <w:tc>
          <w:tcPr>
            <w:tcW w:w="1696" w:type="dxa"/>
            <w:gridSpan w:val="2"/>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spacing w:val="-8"/>
                <w:sz w:val="24"/>
                <w:lang w:val="x-none" w:eastAsia="x-none"/>
              </w:rPr>
              <w:t>111年</w:t>
            </w:r>
          </w:p>
        </w:tc>
        <w:tc>
          <w:tcPr>
            <w:tcW w:w="1697" w:type="dxa"/>
            <w:gridSpan w:val="2"/>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spacing w:val="-8"/>
                <w:sz w:val="24"/>
                <w:lang w:val="x-none" w:eastAsia="x-none"/>
              </w:rPr>
              <w:t>112年</w:t>
            </w:r>
          </w:p>
        </w:tc>
        <w:tc>
          <w:tcPr>
            <w:tcW w:w="1701" w:type="dxa"/>
            <w:gridSpan w:val="2"/>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spacing w:val="-8"/>
                <w:sz w:val="24"/>
                <w:lang w:val="x-none" w:eastAsia="x-none"/>
              </w:rPr>
              <w:t>113年</w:t>
            </w:r>
          </w:p>
        </w:tc>
      </w:tr>
      <w:tr w:rsidR="00E24DF2" w:rsidRPr="00E24DF2" w:rsidTr="00DF0E7E">
        <w:trPr>
          <w:trHeight w:val="234"/>
        </w:trPr>
        <w:tc>
          <w:tcPr>
            <w:tcW w:w="1716" w:type="dxa"/>
            <w:vMerge/>
            <w:shd w:val="clear" w:color="auto" w:fill="auto"/>
          </w:tcPr>
          <w:p w:rsidR="00E24DF2" w:rsidRPr="00E24DF2" w:rsidRDefault="00E24DF2" w:rsidP="00E24DF2">
            <w:pPr>
              <w:spacing w:line="280" w:lineRule="exact"/>
              <w:ind w:leftChars="0" w:left="0" w:firstLineChars="0" w:firstLine="0"/>
              <w:jc w:val="center"/>
              <w:rPr>
                <w:sz w:val="24"/>
                <w:lang w:val="x-none" w:eastAsia="x-none"/>
              </w:rPr>
            </w:pPr>
          </w:p>
        </w:tc>
        <w:tc>
          <w:tcPr>
            <w:tcW w:w="993" w:type="dxa"/>
            <w:shd w:val="clear" w:color="auto" w:fill="auto"/>
            <w:tcMar>
              <w:top w:w="0" w:type="dxa"/>
              <w:left w:w="108" w:type="dxa"/>
              <w:bottom w:w="0" w:type="dxa"/>
              <w:right w:w="108" w:type="dxa"/>
            </w:tcMar>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人數</w:t>
            </w:r>
          </w:p>
        </w:tc>
        <w:tc>
          <w:tcPr>
            <w:tcW w:w="712"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占</w:t>
            </w:r>
            <w:r w:rsidRPr="00E24DF2">
              <w:rPr>
                <w:rFonts w:hint="eastAsia"/>
                <w:spacing w:val="-8"/>
                <w:sz w:val="24"/>
                <w:lang w:val="x-none"/>
              </w:rPr>
              <w:t>比</w:t>
            </w:r>
          </w:p>
        </w:tc>
        <w:tc>
          <w:tcPr>
            <w:tcW w:w="854"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人數</w:t>
            </w:r>
          </w:p>
        </w:tc>
        <w:tc>
          <w:tcPr>
            <w:tcW w:w="842"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占</w:t>
            </w:r>
            <w:r w:rsidRPr="00E24DF2">
              <w:rPr>
                <w:rFonts w:hint="eastAsia"/>
                <w:spacing w:val="-8"/>
                <w:sz w:val="24"/>
                <w:lang w:val="x-none"/>
              </w:rPr>
              <w:t>比</w:t>
            </w:r>
          </w:p>
        </w:tc>
        <w:tc>
          <w:tcPr>
            <w:tcW w:w="858"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人數</w:t>
            </w:r>
          </w:p>
        </w:tc>
        <w:tc>
          <w:tcPr>
            <w:tcW w:w="839"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占</w:t>
            </w:r>
            <w:r w:rsidRPr="00E24DF2">
              <w:rPr>
                <w:rFonts w:hint="eastAsia"/>
                <w:spacing w:val="-8"/>
                <w:sz w:val="24"/>
                <w:lang w:val="x-none"/>
              </w:rPr>
              <w:t>比</w:t>
            </w:r>
          </w:p>
        </w:tc>
        <w:tc>
          <w:tcPr>
            <w:tcW w:w="860"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人數</w:t>
            </w:r>
          </w:p>
        </w:tc>
        <w:tc>
          <w:tcPr>
            <w:tcW w:w="841" w:type="dxa"/>
            <w:shd w:val="clear" w:color="auto" w:fill="auto"/>
          </w:tcPr>
          <w:p w:rsidR="00E24DF2" w:rsidRPr="00E24DF2" w:rsidRDefault="00E24DF2" w:rsidP="00E24DF2">
            <w:pPr>
              <w:spacing w:line="280" w:lineRule="exact"/>
              <w:ind w:leftChars="0" w:left="0" w:firstLineChars="0" w:firstLine="0"/>
              <w:jc w:val="center"/>
              <w:rPr>
                <w:spacing w:val="-8"/>
                <w:sz w:val="24"/>
                <w:lang w:val="x-none" w:eastAsia="x-none"/>
              </w:rPr>
            </w:pPr>
            <w:r w:rsidRPr="00E24DF2">
              <w:rPr>
                <w:rFonts w:hint="eastAsia"/>
                <w:spacing w:val="-8"/>
                <w:sz w:val="24"/>
                <w:lang w:val="x-none" w:eastAsia="x-none"/>
              </w:rPr>
              <w:t>占</w:t>
            </w:r>
            <w:r w:rsidRPr="00E24DF2">
              <w:rPr>
                <w:rFonts w:hint="eastAsia"/>
                <w:spacing w:val="-8"/>
                <w:sz w:val="24"/>
                <w:lang w:val="x-none"/>
              </w:rPr>
              <w:t>比</w:t>
            </w:r>
          </w:p>
        </w:tc>
      </w:tr>
      <w:tr w:rsidR="00E24DF2" w:rsidRPr="00E24DF2" w:rsidTr="00DF0E7E">
        <w:trPr>
          <w:trHeight w:val="397"/>
        </w:trPr>
        <w:tc>
          <w:tcPr>
            <w:tcW w:w="1716" w:type="dxa"/>
            <w:shd w:val="clear" w:color="auto" w:fill="auto"/>
          </w:tcPr>
          <w:p w:rsidR="00E24DF2" w:rsidRPr="00E24DF2" w:rsidRDefault="00E24DF2" w:rsidP="00E24DF2">
            <w:pPr>
              <w:spacing w:line="280" w:lineRule="exact"/>
              <w:ind w:leftChars="0" w:left="0" w:firstLineChars="0" w:firstLine="0"/>
              <w:jc w:val="center"/>
              <w:rPr>
                <w:spacing w:val="-6"/>
                <w:sz w:val="24"/>
                <w:lang w:val="x-none" w:eastAsia="x-none"/>
              </w:rPr>
            </w:pPr>
            <w:r w:rsidRPr="00E24DF2">
              <w:rPr>
                <w:rFonts w:hint="eastAsia"/>
                <w:spacing w:val="-6"/>
                <w:sz w:val="24"/>
                <w:lang w:val="x-none" w:eastAsia="x-none"/>
              </w:rPr>
              <w:t>結案人數</w:t>
            </w:r>
            <w:r w:rsidRPr="00E24DF2">
              <w:rPr>
                <w:spacing w:val="-6"/>
                <w:sz w:val="24"/>
                <w:lang w:val="x-none" w:eastAsia="x-none"/>
              </w:rPr>
              <w:t>合計</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spacing w:val="-8"/>
                <w:sz w:val="24"/>
                <w:lang w:val="x-none" w:eastAsia="x-none"/>
              </w:rPr>
              <w:t xml:space="preserve">71,300 </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eastAsia="x-none"/>
              </w:rPr>
              <w:t>100.00</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spacing w:val="-8"/>
                <w:sz w:val="24"/>
                <w:lang w:val="x-none" w:eastAsia="x-none"/>
              </w:rPr>
              <w:t xml:space="preserve">72,440  </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eastAsia="x-none"/>
              </w:rPr>
              <w:t>100.00</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spacing w:val="-8"/>
                <w:sz w:val="24"/>
                <w:lang w:val="x-none" w:eastAsia="x-none"/>
              </w:rPr>
              <w:t>68,329</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eastAsia="x-none"/>
              </w:rPr>
              <w:t>100.00</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spacing w:val="-8"/>
                <w:sz w:val="24"/>
                <w:lang w:val="x-none" w:eastAsia="x-none"/>
              </w:rPr>
              <w:t xml:space="preserve">69,929 </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eastAsia="x-none"/>
              </w:rPr>
              <w:t>100.00</w:t>
            </w:r>
          </w:p>
        </w:tc>
      </w:tr>
      <w:tr w:rsidR="00E24DF2" w:rsidRPr="00E24DF2" w:rsidTr="00DF0E7E">
        <w:trPr>
          <w:trHeight w:val="397"/>
        </w:trPr>
        <w:tc>
          <w:tcPr>
            <w:tcW w:w="1716" w:type="dxa"/>
            <w:shd w:val="clear" w:color="auto" w:fill="auto"/>
            <w:vAlign w:val="center"/>
          </w:tcPr>
          <w:p w:rsidR="00E24DF2" w:rsidRPr="00E24DF2" w:rsidRDefault="00E24DF2" w:rsidP="00E24DF2">
            <w:pPr>
              <w:spacing w:line="280" w:lineRule="exact"/>
              <w:ind w:leftChars="0" w:left="0" w:firstLineChars="0" w:firstLine="0"/>
              <w:jc w:val="center"/>
              <w:rPr>
                <w:rFonts w:hint="eastAsia"/>
                <w:spacing w:val="-6"/>
                <w:sz w:val="24"/>
                <w:lang w:val="x-none" w:eastAsia="x-none"/>
              </w:rPr>
            </w:pPr>
            <w:r w:rsidRPr="00E24DF2">
              <w:rPr>
                <w:spacing w:val="-6"/>
                <w:sz w:val="24"/>
                <w:lang w:val="x-none" w:eastAsia="x-none"/>
              </w:rPr>
              <w:t>可歸因於病人者，如失聯超過1年、拒絕再接受管理追蹤</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spacing w:val="-8"/>
                <w:sz w:val="24"/>
                <w:lang w:val="x-none" w:eastAsia="x-none"/>
              </w:rPr>
              <w:t>409</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eastAsia="x-none"/>
              </w:rPr>
            </w:pPr>
            <w:r w:rsidRPr="00E24DF2">
              <w:rPr>
                <w:rFonts w:hint="eastAsia"/>
                <w:spacing w:val="-8"/>
                <w:sz w:val="24"/>
                <w:lang w:val="x-none"/>
              </w:rPr>
              <w:t>0.57</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rPr>
              <w:t>365</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eastAsia="x-none"/>
              </w:rPr>
            </w:pPr>
            <w:r w:rsidRPr="00E24DF2">
              <w:rPr>
                <w:rFonts w:hint="eastAsia"/>
                <w:spacing w:val="-8"/>
                <w:sz w:val="24"/>
                <w:lang w:val="x-none"/>
              </w:rPr>
              <w:t>0.50</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rPr>
              <w:t>308</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eastAsia="x-none"/>
              </w:rPr>
            </w:pPr>
            <w:r w:rsidRPr="00E24DF2">
              <w:rPr>
                <w:rFonts w:hint="eastAsia"/>
                <w:spacing w:val="-8"/>
                <w:sz w:val="24"/>
                <w:lang w:val="x-none"/>
              </w:rPr>
              <w:t>0.45</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rPr>
              <w:t>281</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eastAsia="x-none"/>
              </w:rPr>
            </w:pPr>
            <w:r w:rsidRPr="00E24DF2">
              <w:rPr>
                <w:rFonts w:hint="eastAsia"/>
                <w:spacing w:val="-8"/>
                <w:sz w:val="24"/>
                <w:lang w:val="x-none"/>
              </w:rPr>
              <w:t>0.40</w:t>
            </w:r>
          </w:p>
        </w:tc>
      </w:tr>
      <w:tr w:rsidR="00E24DF2" w:rsidRPr="00E24DF2" w:rsidTr="00DF0E7E">
        <w:trPr>
          <w:trHeight w:val="397"/>
        </w:trPr>
        <w:tc>
          <w:tcPr>
            <w:tcW w:w="1716" w:type="dxa"/>
            <w:shd w:val="clear" w:color="auto" w:fill="auto"/>
            <w:vAlign w:val="center"/>
          </w:tcPr>
          <w:p w:rsidR="00E24DF2" w:rsidRPr="00E24DF2" w:rsidRDefault="00E24DF2" w:rsidP="00E24DF2">
            <w:pPr>
              <w:spacing w:line="280" w:lineRule="exact"/>
              <w:ind w:leftChars="0" w:left="0" w:firstLineChars="0" w:firstLine="0"/>
              <w:jc w:val="center"/>
              <w:rPr>
                <w:spacing w:val="-6"/>
                <w:sz w:val="24"/>
                <w:lang w:val="x-none" w:eastAsia="x-none"/>
              </w:rPr>
            </w:pPr>
            <w:r w:rsidRPr="00E24DF2">
              <w:rPr>
                <w:spacing w:val="-6"/>
                <w:sz w:val="24"/>
                <w:lang w:val="x-none" w:eastAsia="x-none"/>
              </w:rPr>
              <w:t>病患罹患肝癌、肝昏迷個案不符收案資格</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spacing w:val="-8"/>
                <w:sz w:val="24"/>
                <w:lang w:val="x-none" w:eastAsia="x-none"/>
              </w:rPr>
            </w:pPr>
            <w:r w:rsidRPr="00E24DF2">
              <w:rPr>
                <w:rFonts w:hint="eastAsia"/>
                <w:spacing w:val="-8"/>
                <w:sz w:val="24"/>
                <w:lang w:val="x-none"/>
              </w:rPr>
              <w:t>619</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0.87</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561</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0.77</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601</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0.88</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522</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rFonts w:hint="eastAsia"/>
                <w:spacing w:val="-8"/>
                <w:sz w:val="24"/>
                <w:lang w:val="x-none"/>
              </w:rPr>
              <w:t>0.75</w:t>
            </w:r>
          </w:p>
        </w:tc>
      </w:tr>
      <w:tr w:rsidR="00E24DF2" w:rsidRPr="00E24DF2" w:rsidTr="00DF0E7E">
        <w:trPr>
          <w:trHeight w:val="397"/>
        </w:trPr>
        <w:tc>
          <w:tcPr>
            <w:tcW w:w="1716" w:type="dxa"/>
            <w:shd w:val="clear" w:color="auto" w:fill="auto"/>
            <w:vAlign w:val="center"/>
          </w:tcPr>
          <w:p w:rsidR="00E24DF2" w:rsidRPr="00E24DF2" w:rsidRDefault="00E24DF2" w:rsidP="00E24DF2">
            <w:pPr>
              <w:spacing w:line="280" w:lineRule="exact"/>
              <w:ind w:leftChars="0" w:left="0" w:firstLineChars="0" w:firstLine="0"/>
              <w:jc w:val="center"/>
              <w:rPr>
                <w:spacing w:val="-6"/>
                <w:sz w:val="24"/>
                <w:lang w:val="x-none" w:eastAsia="x-none"/>
              </w:rPr>
            </w:pPr>
            <w:r w:rsidRPr="00E24DF2">
              <w:rPr>
                <w:sz w:val="24"/>
                <w:lang w:val="x-none" w:eastAsia="x-none"/>
              </w:rPr>
              <w:t>死亡</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313</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0.44</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385</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0.53</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352</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0.52</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345</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rFonts w:hint="eastAsia"/>
                <w:spacing w:val="-8"/>
                <w:sz w:val="24"/>
                <w:lang w:val="x-none"/>
              </w:rPr>
            </w:pPr>
            <w:r w:rsidRPr="00E24DF2">
              <w:rPr>
                <w:sz w:val="24"/>
                <w:lang w:val="x-none" w:eastAsia="x-none"/>
              </w:rPr>
              <w:t>0.49</w:t>
            </w:r>
          </w:p>
        </w:tc>
      </w:tr>
      <w:tr w:rsidR="00E24DF2" w:rsidRPr="00E24DF2" w:rsidTr="00DF0E7E">
        <w:trPr>
          <w:trHeight w:val="397"/>
        </w:trPr>
        <w:tc>
          <w:tcPr>
            <w:tcW w:w="1716" w:type="dxa"/>
            <w:shd w:val="clear" w:color="auto" w:fill="auto"/>
            <w:vAlign w:val="center"/>
          </w:tcPr>
          <w:p w:rsidR="00E24DF2" w:rsidRPr="00E24DF2" w:rsidRDefault="00E24DF2" w:rsidP="00E24DF2">
            <w:pPr>
              <w:spacing w:line="280" w:lineRule="exact"/>
              <w:ind w:leftChars="0" w:left="0" w:firstLineChars="0" w:firstLine="0"/>
              <w:jc w:val="center"/>
              <w:rPr>
                <w:sz w:val="24"/>
                <w:lang w:val="x-none" w:eastAsia="x-none"/>
              </w:rPr>
            </w:pPr>
            <w:r w:rsidRPr="00E24DF2">
              <w:rPr>
                <w:sz w:val="24"/>
                <w:lang w:val="x-none" w:eastAsia="x-none"/>
              </w:rPr>
              <w:t>其他</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391</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0.55</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304</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0.42</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702</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1.03</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463</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0.66</w:t>
            </w:r>
          </w:p>
        </w:tc>
      </w:tr>
      <w:tr w:rsidR="00E24DF2" w:rsidRPr="00E24DF2" w:rsidTr="00DF0E7E">
        <w:trPr>
          <w:trHeight w:val="397"/>
        </w:trPr>
        <w:tc>
          <w:tcPr>
            <w:tcW w:w="1716" w:type="dxa"/>
            <w:shd w:val="clear" w:color="auto" w:fill="auto"/>
            <w:vAlign w:val="center"/>
          </w:tcPr>
          <w:p w:rsidR="00E24DF2" w:rsidRPr="00E24DF2" w:rsidRDefault="00E24DF2" w:rsidP="00E24DF2">
            <w:pPr>
              <w:spacing w:line="280" w:lineRule="exact"/>
              <w:ind w:leftChars="0" w:left="0" w:firstLineChars="0" w:firstLine="0"/>
              <w:jc w:val="center"/>
              <w:rPr>
                <w:sz w:val="24"/>
                <w:lang w:val="x-none" w:eastAsia="x-none"/>
              </w:rPr>
            </w:pPr>
            <w:r w:rsidRPr="00E24DF2">
              <w:rPr>
                <w:rFonts w:hint="eastAsia"/>
                <w:sz w:val="24"/>
                <w:lang w:val="x-none" w:eastAsia="x-none"/>
              </w:rPr>
              <w:t>經系統自動結案</w:t>
            </w:r>
          </w:p>
        </w:tc>
        <w:tc>
          <w:tcPr>
            <w:tcW w:w="993" w:type="dxa"/>
            <w:shd w:val="clear" w:color="auto" w:fill="auto"/>
            <w:tcMar>
              <w:top w:w="0" w:type="dxa"/>
              <w:left w:w="108" w:type="dxa"/>
              <w:bottom w:w="0" w:type="dxa"/>
              <w:right w:w="108" w:type="dxa"/>
            </w:tcMar>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69,572</w:t>
            </w:r>
          </w:p>
        </w:tc>
        <w:tc>
          <w:tcPr>
            <w:tcW w:w="712"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97.58</w:t>
            </w:r>
          </w:p>
        </w:tc>
        <w:tc>
          <w:tcPr>
            <w:tcW w:w="854"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70,825</w:t>
            </w:r>
          </w:p>
        </w:tc>
        <w:tc>
          <w:tcPr>
            <w:tcW w:w="842"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97.77</w:t>
            </w:r>
          </w:p>
        </w:tc>
        <w:tc>
          <w:tcPr>
            <w:tcW w:w="858"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66,364</w:t>
            </w:r>
          </w:p>
        </w:tc>
        <w:tc>
          <w:tcPr>
            <w:tcW w:w="839"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97.12</w:t>
            </w:r>
          </w:p>
        </w:tc>
        <w:tc>
          <w:tcPr>
            <w:tcW w:w="860"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68,305</w:t>
            </w:r>
          </w:p>
        </w:tc>
        <w:tc>
          <w:tcPr>
            <w:tcW w:w="841" w:type="dxa"/>
            <w:shd w:val="clear" w:color="auto" w:fill="auto"/>
            <w:vAlign w:val="center"/>
          </w:tcPr>
          <w:p w:rsidR="00E24DF2" w:rsidRPr="00E24DF2" w:rsidRDefault="00E24DF2" w:rsidP="00E24DF2">
            <w:pPr>
              <w:spacing w:line="280" w:lineRule="exact"/>
              <w:ind w:leftChars="0" w:left="0" w:firstLineChars="0" w:firstLine="0"/>
              <w:jc w:val="right"/>
              <w:rPr>
                <w:sz w:val="24"/>
                <w:lang w:val="x-none" w:eastAsia="x-none"/>
              </w:rPr>
            </w:pPr>
            <w:r w:rsidRPr="00E24DF2">
              <w:rPr>
                <w:sz w:val="24"/>
                <w:lang w:val="x-none" w:eastAsia="x-none"/>
              </w:rPr>
              <w:t>97.68</w:t>
            </w:r>
          </w:p>
        </w:tc>
      </w:tr>
    </w:tbl>
    <w:p w:rsidR="00E24DF2" w:rsidRPr="00E24DF2" w:rsidRDefault="00E24DF2" w:rsidP="00E24DF2">
      <w:pPr>
        <w:widowControl/>
        <w:snapToGrid w:val="0"/>
        <w:spacing w:line="240" w:lineRule="auto"/>
        <w:ind w:leftChars="0" w:left="0" w:firstLineChars="0" w:firstLine="0"/>
        <w:rPr>
          <w:rFonts w:hAnsi="標楷體"/>
          <w:sz w:val="24"/>
          <w:szCs w:val="24"/>
        </w:rPr>
      </w:pPr>
      <w:r w:rsidRPr="00E24DF2">
        <w:rPr>
          <w:rFonts w:hAnsi="標楷體" w:hint="eastAsia"/>
          <w:sz w:val="24"/>
          <w:szCs w:val="24"/>
        </w:rPr>
        <w:t>說    明：1.健保署分析資料係源自健保署倉儲BC肝感染者申請資料檔。</w:t>
      </w:r>
    </w:p>
    <w:p w:rsidR="00E24DF2" w:rsidRPr="00E24DF2" w:rsidRDefault="00E24DF2" w:rsidP="00E24DF2">
      <w:pPr>
        <w:widowControl/>
        <w:snapToGrid w:val="0"/>
        <w:spacing w:line="240" w:lineRule="auto"/>
        <w:ind w:leftChars="210" w:left="1446" w:hangingChars="350" w:hanging="851"/>
        <w:rPr>
          <w:rFonts w:hAnsi="標楷體"/>
          <w:sz w:val="24"/>
          <w:szCs w:val="24"/>
        </w:rPr>
      </w:pPr>
      <w:r w:rsidRPr="00E24DF2">
        <w:rPr>
          <w:rFonts w:hAnsi="標楷體" w:hint="eastAsia"/>
          <w:sz w:val="24"/>
          <w:szCs w:val="24"/>
        </w:rPr>
        <w:t xml:space="preserve">     2.依</w:t>
      </w:r>
      <w:r w:rsidRPr="00E24DF2">
        <w:rPr>
          <w:rFonts w:hAnsi="標楷體" w:hint="eastAsia"/>
          <w:color w:val="000000"/>
          <w:sz w:val="24"/>
          <w:szCs w:val="24"/>
        </w:rPr>
        <w:t>「結案日期」於當年度之個案，歸類其「結案原因」；少數個案同1年不同結案原因，致各類結案原因加總與合計值不合。</w:t>
      </w:r>
    </w:p>
    <w:p w:rsidR="00E24DF2" w:rsidRPr="00E24DF2" w:rsidRDefault="00E24DF2" w:rsidP="00E24DF2">
      <w:pPr>
        <w:widowControl/>
        <w:snapToGrid w:val="0"/>
        <w:spacing w:line="240" w:lineRule="auto"/>
        <w:ind w:left="1417" w:hangingChars="350" w:hanging="851"/>
        <w:rPr>
          <w:rFonts w:hAnsi="標楷體"/>
          <w:sz w:val="24"/>
          <w:szCs w:val="24"/>
        </w:rPr>
      </w:pPr>
      <w:r w:rsidRPr="00E24DF2">
        <w:rPr>
          <w:rFonts w:hAnsi="標楷體" w:hint="eastAsia"/>
          <w:sz w:val="24"/>
          <w:szCs w:val="24"/>
        </w:rPr>
        <w:t xml:space="preserve">     3.</w:t>
      </w:r>
      <w:r w:rsidRPr="00E24DF2">
        <w:rPr>
          <w:rFonts w:hAnsi="標楷體" w:hint="eastAsia"/>
          <w:color w:val="000000"/>
          <w:sz w:val="24"/>
          <w:szCs w:val="24"/>
        </w:rPr>
        <w:t>結案原因說明：</w:t>
      </w:r>
      <w:r w:rsidRPr="00E24DF2">
        <w:rPr>
          <w:rFonts w:hAnsi="標楷體" w:cs="標楷體"/>
          <w:bCs/>
          <w:color w:val="000000"/>
          <w:kern w:val="0"/>
          <w:sz w:val="24"/>
          <w:szCs w:val="24"/>
        </w:rPr>
        <w:t>(1)其他</w:t>
      </w:r>
      <w:r w:rsidRPr="00E24DF2">
        <w:rPr>
          <w:rFonts w:hAnsi="標楷體" w:cs="標楷體" w:hint="eastAsia"/>
          <w:bCs/>
          <w:color w:val="000000"/>
          <w:kern w:val="0"/>
          <w:sz w:val="24"/>
          <w:szCs w:val="24"/>
        </w:rPr>
        <w:t>：</w:t>
      </w:r>
      <w:r w:rsidRPr="00E24DF2">
        <w:rPr>
          <w:rFonts w:hAnsi="標楷體" w:cs="標楷體"/>
          <w:bCs/>
          <w:color w:val="000000"/>
          <w:kern w:val="0"/>
          <w:sz w:val="24"/>
          <w:szCs w:val="24"/>
        </w:rPr>
        <w:t>個案因工作、遷移等因素無法繼續追蹤管理。</w:t>
      </w:r>
      <w:r w:rsidRPr="00E24DF2">
        <w:rPr>
          <w:rFonts w:hAnsi="標楷體" w:cs="標楷體"/>
          <w:bCs/>
          <w:color w:val="000000"/>
          <w:sz w:val="24"/>
          <w:szCs w:val="24"/>
        </w:rPr>
        <w:t>(2)經系統自動結案：個案因尚無症狀或未具病識感，致中斷追蹤管理超過1年，收案院所未進行結案，則由系統自動結案。</w:t>
      </w:r>
    </w:p>
    <w:p w:rsidR="0016570E" w:rsidRDefault="00E24DF2" w:rsidP="00AB0E11">
      <w:pPr>
        <w:widowControl/>
        <w:snapToGrid w:val="0"/>
        <w:spacing w:line="240" w:lineRule="auto"/>
        <w:ind w:leftChars="0" w:left="0" w:firstLineChars="0" w:firstLine="0"/>
      </w:pPr>
      <w:r w:rsidRPr="00E24DF2">
        <w:rPr>
          <w:rFonts w:hAnsi="標楷體" w:hint="eastAsia"/>
          <w:sz w:val="24"/>
          <w:szCs w:val="24"/>
        </w:rPr>
        <w:t>資料來源：審計部抽查衛福部113年度財務收支及決算審核通知。</w:t>
      </w:r>
    </w:p>
    <w:p w:rsidR="0016570E" w:rsidRDefault="004B62B6" w:rsidP="00034D40">
      <w:pPr>
        <w:ind w:left="566" w:firstLine="566"/>
      </w:pPr>
      <w:r w:rsidRPr="004B62B6">
        <w:rPr>
          <w:rFonts w:hint="eastAsia"/>
        </w:rPr>
        <w:t>綜上，</w:t>
      </w:r>
      <w:r w:rsidR="00E02EC5" w:rsidRPr="00E02EC5">
        <w:rPr>
          <w:rFonts w:hint="eastAsia"/>
        </w:rPr>
        <w:t>健保署113年度「健保B、C肝追蹤給付改善方案」之收案照護率雖較112年度提高，仍未及五成，且多數照護個案係因中斷追蹤管理超過1年由系統自動結案，恐不利降低後續罹患肝癌之風險，允宜積極檢討改善</w:t>
      </w:r>
      <w:r w:rsidRPr="004B62B6">
        <w:t>。</w:t>
      </w:r>
    </w:p>
    <w:p w:rsidR="0016570E" w:rsidRDefault="00F60741" w:rsidP="00F60741">
      <w:pPr>
        <w:pStyle w:val="aa"/>
        <w:ind w:left="647" w:hanging="647"/>
        <w:rPr>
          <w:color w:val="000000"/>
          <w:spacing w:val="-20"/>
        </w:rPr>
      </w:pPr>
      <w:r w:rsidRPr="00493C2F">
        <w:rPr>
          <w:rFonts w:hint="eastAsia"/>
        </w:rPr>
        <w:t>（分機：1</w:t>
      </w:r>
      <w:r w:rsidRPr="00493C2F">
        <w:t>9</w:t>
      </w:r>
      <w:r w:rsidRPr="00493C2F">
        <w:rPr>
          <w:rFonts w:hint="eastAsia"/>
        </w:rPr>
        <w:t>25 賴欣憶）</w:t>
      </w:r>
    </w:p>
    <w:p w:rsidR="00621636" w:rsidRDefault="00621636" w:rsidP="00085C71">
      <w:pPr>
        <w:ind w:left="566" w:firstLine="566"/>
      </w:pPr>
    </w:p>
    <w:p w:rsidR="008F1256" w:rsidRPr="00EB0A19" w:rsidRDefault="00CB76E9" w:rsidP="008F1256">
      <w:pPr>
        <w:pStyle w:val="144"/>
        <w:ind w:left="567" w:hanging="567"/>
      </w:pPr>
      <w:bookmarkStart w:id="37" w:name="_Toc217292227"/>
      <w:r>
        <w:rPr>
          <w:rFonts w:hint="eastAsia"/>
        </w:rPr>
        <w:t>伍</w:t>
      </w:r>
      <w:r w:rsidR="008F1256" w:rsidRPr="00EB0A19">
        <w:rPr>
          <w:rFonts w:hint="eastAsia"/>
        </w:rPr>
        <w:t>、</w:t>
      </w:r>
      <w:r w:rsidR="00661C72" w:rsidRPr="00661C72">
        <w:rPr>
          <w:rFonts w:hint="eastAsia"/>
        </w:rPr>
        <w:t>國民健康署</w:t>
      </w:r>
      <w:bookmarkEnd w:id="37"/>
    </w:p>
    <w:p w:rsidR="008F1256" w:rsidRPr="003B30F6" w:rsidRDefault="00F342F1" w:rsidP="008F1256">
      <w:pPr>
        <w:pStyle w:val="14"/>
        <w:ind w:left="567" w:hanging="567"/>
      </w:pPr>
      <w:bookmarkStart w:id="38" w:name="_Toc217292228"/>
      <w:r>
        <w:rPr>
          <w:rFonts w:hint="eastAsia"/>
        </w:rPr>
        <w:t>八</w:t>
      </w:r>
      <w:r w:rsidR="008F1256" w:rsidRPr="003B30F6">
        <w:rPr>
          <w:rFonts w:hint="eastAsia"/>
        </w:rPr>
        <w:t>、</w:t>
      </w:r>
      <w:r w:rsidR="00F60B94" w:rsidRPr="00F60B94">
        <w:rPr>
          <w:rFonts w:hint="eastAsia"/>
        </w:rPr>
        <w:t>110年7月起擴大辦理體外受精人工生殖補助，惟111至113年度所辦少子女化對策計畫相關經費預算執行率均未達七成五，宜參酌民眾申請現況核實估列經費，以符實需並落實友善生養環境</w:t>
      </w:r>
      <w:bookmarkEnd w:id="38"/>
    </w:p>
    <w:p w:rsidR="00D45AD3" w:rsidRDefault="00214CDF" w:rsidP="008F1256">
      <w:pPr>
        <w:ind w:left="566" w:firstLine="566"/>
        <w:rPr>
          <w:color w:val="000000"/>
        </w:rPr>
      </w:pPr>
      <w:r w:rsidRPr="00214CDF">
        <w:rPr>
          <w:rFonts w:hint="eastAsia"/>
          <w:color w:val="000000"/>
        </w:rPr>
        <w:t>國民健康署(以下簡稱國健署)113年度「國民健康業務」計畫之「我國少子女化對策計畫-友善生養的健康措施」預算數39億1,860萬3千元、執行數26億9,247萬2千元、賸餘數12億2,613萬1千元(詳表1)，其中「體外受精(試管嬰兒)人工生殖技術」賸餘數8億8,696萬9千元，占前述賸餘合計數72.34%。經查</w:t>
      </w:r>
      <w:r w:rsidR="00F8777D" w:rsidRPr="00F8777D">
        <w:rPr>
          <w:rFonts w:hint="eastAsia"/>
          <w:color w:val="000000"/>
        </w:rPr>
        <w:t>：</w:t>
      </w:r>
    </w:p>
    <w:p w:rsidR="00856E18" w:rsidRPr="00C919E9" w:rsidRDefault="00856E18" w:rsidP="00856E18">
      <w:pPr>
        <w:spacing w:beforeLines="50" w:before="250" w:line="360" w:lineRule="exact"/>
        <w:ind w:leftChars="151" w:left="1162" w:rightChars="-50" w:right="-142" w:hangingChars="259" w:hanging="734"/>
        <w:rPr>
          <w:bCs/>
          <w:color w:val="000000"/>
          <w:sz w:val="24"/>
          <w:szCs w:val="24"/>
        </w:rPr>
      </w:pPr>
      <w:r w:rsidRPr="00886D93">
        <w:rPr>
          <w:b/>
        </w:rPr>
        <w:t>表1</w:t>
      </w:r>
      <w:r w:rsidRPr="00886D93">
        <w:rPr>
          <w:rFonts w:hint="eastAsia"/>
          <w:b/>
        </w:rPr>
        <w:t xml:space="preserve">  </w:t>
      </w:r>
      <w:r>
        <w:rPr>
          <w:rFonts w:hint="eastAsia"/>
          <w:b/>
        </w:rPr>
        <w:t>113年度國健署辦理</w:t>
      </w:r>
      <w:r>
        <w:rPr>
          <w:rFonts w:hAnsi="標楷體" w:hint="eastAsia"/>
          <w:b/>
        </w:rPr>
        <w:t>「</w:t>
      </w:r>
      <w:r w:rsidRPr="00886D93">
        <w:rPr>
          <w:rFonts w:hAnsi="標楷體" w:hint="eastAsia"/>
          <w:b/>
        </w:rPr>
        <w:t>我國少子女化對策計畫－友善生養的健康措施</w:t>
      </w:r>
      <w:r>
        <w:rPr>
          <w:rFonts w:hAnsi="標楷體" w:hint="eastAsia"/>
          <w:b/>
        </w:rPr>
        <w:t xml:space="preserve">」預、決算表                   </w:t>
      </w:r>
      <w:r>
        <w:rPr>
          <w:rFonts w:hAnsi="標楷體" w:hint="eastAsia"/>
          <w:bCs/>
          <w:sz w:val="24"/>
          <w:szCs w:val="24"/>
        </w:rPr>
        <w:t>單位：新臺幣千元；%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36"/>
        <w:gridCol w:w="1479"/>
        <w:gridCol w:w="1480"/>
        <w:gridCol w:w="1479"/>
        <w:gridCol w:w="1480"/>
      </w:tblGrid>
      <w:tr w:rsidR="00856E18" w:rsidTr="00247272">
        <w:tc>
          <w:tcPr>
            <w:tcW w:w="2236" w:type="dxa"/>
            <w:shd w:val="clear" w:color="auto" w:fill="auto"/>
          </w:tcPr>
          <w:p w:rsidR="00856E18" w:rsidRPr="000640A9" w:rsidRDefault="00856E18" w:rsidP="00247272">
            <w:pPr>
              <w:pStyle w:val="142"/>
              <w:ind w:left="646" w:hanging="646"/>
              <w:jc w:val="center"/>
              <w:rPr>
                <w:b/>
                <w:bCs/>
              </w:rPr>
            </w:pPr>
            <w:r w:rsidRPr="000640A9">
              <w:rPr>
                <w:rFonts w:hint="eastAsia"/>
                <w:b/>
                <w:bCs/>
                <w:lang w:eastAsia="zh-TW"/>
              </w:rPr>
              <w:t>主要工作項目</w:t>
            </w:r>
          </w:p>
        </w:tc>
        <w:tc>
          <w:tcPr>
            <w:tcW w:w="1479" w:type="dxa"/>
            <w:shd w:val="clear" w:color="auto" w:fill="auto"/>
          </w:tcPr>
          <w:p w:rsidR="00856E18" w:rsidRPr="000640A9" w:rsidRDefault="00856E18" w:rsidP="00247272">
            <w:pPr>
              <w:pStyle w:val="142"/>
              <w:ind w:left="646" w:hanging="646"/>
              <w:jc w:val="center"/>
              <w:rPr>
                <w:b/>
                <w:bCs/>
              </w:rPr>
            </w:pPr>
            <w:r w:rsidRPr="000640A9">
              <w:rPr>
                <w:rFonts w:hint="eastAsia"/>
                <w:b/>
                <w:bCs/>
                <w:lang w:eastAsia="zh-TW"/>
              </w:rPr>
              <w:t>預算數</w:t>
            </w:r>
          </w:p>
        </w:tc>
        <w:tc>
          <w:tcPr>
            <w:tcW w:w="1480" w:type="dxa"/>
            <w:shd w:val="clear" w:color="auto" w:fill="auto"/>
          </w:tcPr>
          <w:p w:rsidR="00856E18" w:rsidRPr="000640A9" w:rsidRDefault="00856E18" w:rsidP="00247272">
            <w:pPr>
              <w:pStyle w:val="142"/>
              <w:ind w:left="646" w:hanging="646"/>
              <w:jc w:val="center"/>
              <w:rPr>
                <w:b/>
                <w:bCs/>
              </w:rPr>
            </w:pPr>
            <w:r w:rsidRPr="000640A9">
              <w:rPr>
                <w:rFonts w:hint="eastAsia"/>
                <w:b/>
                <w:bCs/>
                <w:lang w:eastAsia="zh-TW"/>
              </w:rPr>
              <w:t>決算數</w:t>
            </w:r>
          </w:p>
        </w:tc>
        <w:tc>
          <w:tcPr>
            <w:tcW w:w="1479" w:type="dxa"/>
            <w:shd w:val="clear" w:color="auto" w:fill="auto"/>
          </w:tcPr>
          <w:p w:rsidR="00856E18" w:rsidRPr="000640A9" w:rsidRDefault="00856E18" w:rsidP="00247272">
            <w:pPr>
              <w:pStyle w:val="142"/>
              <w:ind w:left="646" w:hanging="646"/>
              <w:jc w:val="center"/>
              <w:rPr>
                <w:b/>
                <w:bCs/>
              </w:rPr>
            </w:pPr>
            <w:r w:rsidRPr="000640A9">
              <w:rPr>
                <w:rFonts w:hint="eastAsia"/>
                <w:b/>
                <w:bCs/>
                <w:lang w:eastAsia="zh-TW"/>
              </w:rPr>
              <w:t>賸餘數</w:t>
            </w:r>
          </w:p>
        </w:tc>
        <w:tc>
          <w:tcPr>
            <w:tcW w:w="1480" w:type="dxa"/>
            <w:shd w:val="clear" w:color="auto" w:fill="auto"/>
          </w:tcPr>
          <w:p w:rsidR="00856E18" w:rsidRPr="000640A9" w:rsidRDefault="00856E18" w:rsidP="00247272">
            <w:pPr>
              <w:pStyle w:val="142"/>
              <w:ind w:left="646" w:hanging="646"/>
              <w:jc w:val="center"/>
              <w:rPr>
                <w:b/>
                <w:bCs/>
              </w:rPr>
            </w:pPr>
            <w:r w:rsidRPr="000640A9">
              <w:rPr>
                <w:rFonts w:hint="eastAsia"/>
                <w:b/>
                <w:bCs/>
                <w:lang w:eastAsia="zh-TW"/>
              </w:rPr>
              <w:t>賸餘數占比</w:t>
            </w:r>
          </w:p>
        </w:tc>
      </w:tr>
      <w:tr w:rsidR="00856E18" w:rsidTr="00247272">
        <w:tc>
          <w:tcPr>
            <w:tcW w:w="2236" w:type="dxa"/>
            <w:shd w:val="clear" w:color="auto" w:fill="auto"/>
          </w:tcPr>
          <w:p w:rsidR="00856E18" w:rsidRPr="00646C1B" w:rsidRDefault="00856E18" w:rsidP="00856E18">
            <w:pPr>
              <w:pStyle w:val="142"/>
              <w:jc w:val="both"/>
            </w:pPr>
            <w:r w:rsidRPr="00C919E9">
              <w:rPr>
                <w:rFonts w:hint="eastAsia"/>
              </w:rPr>
              <w:t>體外受精(試管嬰兒)</w:t>
            </w:r>
            <w:r w:rsidRPr="000640A9">
              <w:rPr>
                <w:rFonts w:hint="eastAsia"/>
                <w:lang w:val="en-US"/>
              </w:rPr>
              <w:t>人工生殖</w:t>
            </w:r>
            <w:r w:rsidRPr="000640A9">
              <w:rPr>
                <w:rFonts w:hint="eastAsia"/>
                <w:lang w:val="en-US" w:eastAsia="zh-TW"/>
              </w:rPr>
              <w:t>技術</w:t>
            </w:r>
          </w:p>
        </w:tc>
        <w:tc>
          <w:tcPr>
            <w:tcW w:w="1479" w:type="dxa"/>
            <w:shd w:val="clear" w:color="auto" w:fill="auto"/>
            <w:vAlign w:val="center"/>
          </w:tcPr>
          <w:p w:rsidR="00856E18" w:rsidRDefault="00856E18" w:rsidP="00247272">
            <w:pPr>
              <w:pStyle w:val="142"/>
              <w:ind w:left="647" w:hanging="647"/>
              <w:jc w:val="right"/>
            </w:pPr>
            <w:r>
              <w:rPr>
                <w:rFonts w:hint="eastAsia"/>
                <w:lang w:eastAsia="zh-TW"/>
              </w:rPr>
              <w:t>2</w:t>
            </w:r>
            <w:r>
              <w:rPr>
                <w:lang w:eastAsia="zh-TW"/>
              </w:rPr>
              <w:t>,</w:t>
            </w:r>
            <w:r>
              <w:rPr>
                <w:rFonts w:hint="eastAsia"/>
                <w:lang w:eastAsia="zh-TW"/>
              </w:rPr>
              <w:t>633</w:t>
            </w:r>
            <w:r>
              <w:rPr>
                <w:lang w:eastAsia="zh-TW"/>
              </w:rPr>
              <w:t>,</w:t>
            </w:r>
            <w:r>
              <w:rPr>
                <w:rFonts w:hint="eastAsia"/>
                <w:lang w:eastAsia="zh-TW"/>
              </w:rPr>
              <w:t>216</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1</w:t>
            </w:r>
            <w:r>
              <w:rPr>
                <w:lang w:eastAsia="zh-TW"/>
              </w:rPr>
              <w:t>,746,247</w:t>
            </w:r>
          </w:p>
        </w:tc>
        <w:tc>
          <w:tcPr>
            <w:tcW w:w="1479"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8</w:t>
            </w:r>
            <w:r>
              <w:rPr>
                <w:lang w:eastAsia="zh-TW"/>
              </w:rPr>
              <w:t>86,969</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7</w:t>
            </w:r>
            <w:r>
              <w:rPr>
                <w:lang w:eastAsia="zh-TW"/>
              </w:rPr>
              <w:t>2.34</w:t>
            </w:r>
          </w:p>
        </w:tc>
      </w:tr>
      <w:tr w:rsidR="00856E18" w:rsidTr="00247272">
        <w:tc>
          <w:tcPr>
            <w:tcW w:w="2236" w:type="dxa"/>
            <w:shd w:val="clear" w:color="auto" w:fill="auto"/>
          </w:tcPr>
          <w:p w:rsidR="00856E18" w:rsidRDefault="00856E18" w:rsidP="00856E18">
            <w:pPr>
              <w:pStyle w:val="142"/>
              <w:jc w:val="both"/>
            </w:pPr>
            <w:r w:rsidRPr="000640A9">
              <w:rPr>
                <w:lang w:val="en-US"/>
              </w:rPr>
              <w:t>孕產婦健康服務</w:t>
            </w:r>
            <w:r w:rsidRPr="000640A9">
              <w:rPr>
                <w:rFonts w:hint="eastAsia"/>
                <w:lang w:val="en-US" w:eastAsia="zh-TW"/>
              </w:rPr>
              <w:t>-產前檢查</w:t>
            </w:r>
          </w:p>
        </w:tc>
        <w:tc>
          <w:tcPr>
            <w:tcW w:w="1479" w:type="dxa"/>
            <w:shd w:val="clear" w:color="auto" w:fill="auto"/>
            <w:vAlign w:val="center"/>
          </w:tcPr>
          <w:p w:rsidR="00856E18" w:rsidRDefault="00856E18" w:rsidP="00247272">
            <w:pPr>
              <w:pStyle w:val="142"/>
              <w:ind w:left="647" w:hanging="647"/>
              <w:jc w:val="right"/>
            </w:pPr>
            <w:r>
              <w:rPr>
                <w:rFonts w:hint="eastAsia"/>
                <w:lang w:eastAsia="zh-TW"/>
              </w:rPr>
              <w:t>1</w:t>
            </w:r>
            <w:r>
              <w:rPr>
                <w:lang w:eastAsia="zh-TW"/>
              </w:rPr>
              <w:t>,</w:t>
            </w:r>
            <w:r>
              <w:rPr>
                <w:rFonts w:hint="eastAsia"/>
                <w:lang w:eastAsia="zh-TW"/>
              </w:rPr>
              <w:t>029</w:t>
            </w:r>
            <w:r>
              <w:rPr>
                <w:lang w:eastAsia="zh-TW"/>
              </w:rPr>
              <w:t>,</w:t>
            </w:r>
            <w:r>
              <w:rPr>
                <w:rFonts w:hint="eastAsia"/>
                <w:lang w:eastAsia="zh-TW"/>
              </w:rPr>
              <w:t>705</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7</w:t>
            </w:r>
            <w:r>
              <w:rPr>
                <w:lang w:eastAsia="zh-TW"/>
              </w:rPr>
              <w:t>17,642</w:t>
            </w:r>
          </w:p>
        </w:tc>
        <w:tc>
          <w:tcPr>
            <w:tcW w:w="1479"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3</w:t>
            </w:r>
            <w:r>
              <w:rPr>
                <w:lang w:eastAsia="zh-TW"/>
              </w:rPr>
              <w:t>12,063</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2</w:t>
            </w:r>
            <w:r>
              <w:rPr>
                <w:lang w:eastAsia="zh-TW"/>
              </w:rPr>
              <w:t>5.45</w:t>
            </w:r>
          </w:p>
        </w:tc>
      </w:tr>
      <w:tr w:rsidR="00856E18" w:rsidTr="00247272">
        <w:tc>
          <w:tcPr>
            <w:tcW w:w="2236" w:type="dxa"/>
            <w:shd w:val="clear" w:color="auto" w:fill="auto"/>
          </w:tcPr>
          <w:p w:rsidR="00856E18" w:rsidRDefault="00856E18" w:rsidP="00856E18">
            <w:pPr>
              <w:pStyle w:val="142"/>
              <w:jc w:val="both"/>
            </w:pPr>
            <w:r w:rsidRPr="000640A9">
              <w:rPr>
                <w:lang w:val="en-US"/>
              </w:rPr>
              <w:t>嬰幼兒及兒童健康照護</w:t>
            </w:r>
            <w:r w:rsidRPr="000640A9">
              <w:rPr>
                <w:rFonts w:hint="eastAsia"/>
                <w:lang w:val="en-US" w:eastAsia="zh-TW"/>
              </w:rPr>
              <w:t>-</w:t>
            </w:r>
            <w:r w:rsidRPr="000640A9">
              <w:rPr>
                <w:lang w:val="en-US" w:eastAsia="zh-TW"/>
              </w:rPr>
              <w:t>兒童預防保健服務</w:t>
            </w:r>
          </w:p>
        </w:tc>
        <w:tc>
          <w:tcPr>
            <w:tcW w:w="1479" w:type="dxa"/>
            <w:shd w:val="clear" w:color="auto" w:fill="auto"/>
            <w:vAlign w:val="center"/>
          </w:tcPr>
          <w:p w:rsidR="00856E18" w:rsidRDefault="00856E18" w:rsidP="00247272">
            <w:pPr>
              <w:pStyle w:val="142"/>
              <w:ind w:left="647" w:hanging="647"/>
              <w:jc w:val="right"/>
            </w:pPr>
            <w:r>
              <w:rPr>
                <w:rFonts w:hint="eastAsia"/>
                <w:lang w:eastAsia="zh-TW"/>
              </w:rPr>
              <w:t>255</w:t>
            </w:r>
            <w:r>
              <w:rPr>
                <w:lang w:eastAsia="zh-TW"/>
              </w:rPr>
              <w:t>,</w:t>
            </w:r>
            <w:r>
              <w:rPr>
                <w:rFonts w:hint="eastAsia"/>
                <w:lang w:eastAsia="zh-TW"/>
              </w:rPr>
              <w:t>682</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2</w:t>
            </w:r>
            <w:r>
              <w:rPr>
                <w:lang w:eastAsia="zh-TW"/>
              </w:rPr>
              <w:t>28,583</w:t>
            </w:r>
          </w:p>
        </w:tc>
        <w:tc>
          <w:tcPr>
            <w:tcW w:w="1479"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2</w:t>
            </w:r>
            <w:r>
              <w:rPr>
                <w:lang w:eastAsia="zh-TW"/>
              </w:rPr>
              <w:t>7,099</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2</w:t>
            </w:r>
            <w:r>
              <w:rPr>
                <w:lang w:eastAsia="zh-TW"/>
              </w:rPr>
              <w:t>.21</w:t>
            </w:r>
          </w:p>
        </w:tc>
      </w:tr>
      <w:tr w:rsidR="00856E18" w:rsidTr="00247272">
        <w:tc>
          <w:tcPr>
            <w:tcW w:w="2236" w:type="dxa"/>
            <w:shd w:val="clear" w:color="auto" w:fill="auto"/>
          </w:tcPr>
          <w:p w:rsidR="00856E18" w:rsidRDefault="00856E18" w:rsidP="00247272">
            <w:pPr>
              <w:pStyle w:val="142"/>
              <w:ind w:left="647" w:hanging="647"/>
              <w:jc w:val="center"/>
            </w:pPr>
            <w:r>
              <w:rPr>
                <w:rFonts w:hint="eastAsia"/>
                <w:lang w:eastAsia="zh-TW"/>
              </w:rPr>
              <w:t>合計</w:t>
            </w:r>
          </w:p>
        </w:tc>
        <w:tc>
          <w:tcPr>
            <w:tcW w:w="1479"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3</w:t>
            </w:r>
            <w:r>
              <w:rPr>
                <w:lang w:eastAsia="zh-TW"/>
              </w:rPr>
              <w:t>,918,603</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2</w:t>
            </w:r>
            <w:r>
              <w:rPr>
                <w:lang w:eastAsia="zh-TW"/>
              </w:rPr>
              <w:t>,692,472</w:t>
            </w:r>
          </w:p>
        </w:tc>
        <w:tc>
          <w:tcPr>
            <w:tcW w:w="1479"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1</w:t>
            </w:r>
            <w:r>
              <w:rPr>
                <w:lang w:eastAsia="zh-TW"/>
              </w:rPr>
              <w:t>,226,131</w:t>
            </w:r>
          </w:p>
        </w:tc>
        <w:tc>
          <w:tcPr>
            <w:tcW w:w="1480" w:type="dxa"/>
            <w:shd w:val="clear" w:color="auto" w:fill="auto"/>
            <w:vAlign w:val="center"/>
          </w:tcPr>
          <w:p w:rsidR="00856E18" w:rsidRDefault="00856E18" w:rsidP="00247272">
            <w:pPr>
              <w:pStyle w:val="142"/>
              <w:ind w:left="647" w:hanging="647"/>
              <w:jc w:val="right"/>
              <w:rPr>
                <w:rFonts w:hint="eastAsia"/>
                <w:lang w:eastAsia="zh-TW"/>
              </w:rPr>
            </w:pPr>
            <w:r>
              <w:rPr>
                <w:rFonts w:hint="eastAsia"/>
                <w:lang w:eastAsia="zh-TW"/>
              </w:rPr>
              <w:t>1</w:t>
            </w:r>
            <w:r>
              <w:rPr>
                <w:lang w:eastAsia="zh-TW"/>
              </w:rPr>
              <w:t>00.00</w:t>
            </w:r>
          </w:p>
        </w:tc>
      </w:tr>
    </w:tbl>
    <w:p w:rsidR="00856E18" w:rsidRDefault="00856E18" w:rsidP="00856E18">
      <w:pPr>
        <w:pStyle w:val="142"/>
        <w:ind w:leftChars="167" w:left="1665" w:rightChars="-37" w:right="-105" w:hangingChars="490" w:hanging="1192"/>
      </w:pPr>
      <w:r>
        <w:rPr>
          <w:rFonts w:hint="eastAsia"/>
          <w:lang w:eastAsia="zh-TW"/>
        </w:rPr>
        <w:t>說    明：各主要工作項目之賸餘數為預算數減決算數，賸餘數占比為各項目賸餘數占合計數12億2</w:t>
      </w:r>
      <w:r>
        <w:rPr>
          <w:lang w:eastAsia="zh-TW"/>
        </w:rPr>
        <w:t>,</w:t>
      </w:r>
      <w:r>
        <w:rPr>
          <w:rFonts w:hint="eastAsia"/>
          <w:lang w:eastAsia="zh-TW"/>
        </w:rPr>
        <w:t>613萬1千元之比率。</w:t>
      </w:r>
    </w:p>
    <w:p w:rsidR="00856E18" w:rsidRPr="00856E18" w:rsidRDefault="00856E18" w:rsidP="00856E18">
      <w:pPr>
        <w:pStyle w:val="142"/>
        <w:ind w:firstLineChars="195" w:firstLine="474"/>
        <w:rPr>
          <w:rFonts w:hint="eastAsia"/>
          <w:color w:val="000000"/>
        </w:rPr>
      </w:pPr>
      <w:r>
        <w:rPr>
          <w:rFonts w:hint="eastAsia"/>
          <w:lang w:eastAsia="zh-TW"/>
        </w:rPr>
        <w:t>資料來源：整理自國健署提供資料。</w:t>
      </w:r>
    </w:p>
    <w:p w:rsidR="00D45AD3" w:rsidRDefault="00D45AD3" w:rsidP="00D45AD3">
      <w:pPr>
        <w:pStyle w:val="a4"/>
        <w:ind w:left="849" w:hanging="283"/>
        <w:rPr>
          <w:rFonts w:hAnsi="標楷體"/>
          <w:b/>
        </w:rPr>
      </w:pPr>
      <w:r>
        <w:rPr>
          <w:rFonts w:hAnsi="標楷體" w:hint="eastAsia"/>
          <w:b/>
        </w:rPr>
        <w:t>(一)</w:t>
      </w:r>
      <w:r w:rsidR="009A5A28" w:rsidRPr="009A5A28">
        <w:rPr>
          <w:rFonts w:hAnsi="標楷體" w:hint="eastAsia"/>
          <w:b/>
          <w:lang w:val="en-US"/>
        </w:rPr>
        <w:t>為改善少子女化情形，政府自110年7月起推動擴大體外受精人工生殖技術補助方案，截至113年底止逾2萬4千名新生兒受惠，惟近年出生人數仍持續下滑</w:t>
      </w:r>
    </w:p>
    <w:p w:rsidR="004753A7" w:rsidRDefault="00DE4CCC" w:rsidP="00784E9D">
      <w:pPr>
        <w:pStyle w:val="21"/>
        <w:ind w:left="850" w:firstLine="566"/>
        <w:rPr>
          <w:snapToGrid/>
          <w:lang w:val="en-US"/>
        </w:rPr>
      </w:pPr>
      <w:r w:rsidRPr="00DE4CCC">
        <w:rPr>
          <w:rFonts w:hint="eastAsia"/>
          <w:snapToGrid/>
          <w:lang w:val="en-US"/>
        </w:rPr>
        <w:t>為解決我國少子女化問題，營造友善育兒環境，行政院於107年7月核定「我國少子女化對策計畫」，該計畫係由衛生福利部社會及家庭署主政，國健署主要辦理孕婦產前檢查及兒童預防保健等友善生養健康措施。為提高生育率及改善少子化情形，衛福部自110年7月起推動擴大辦理體外受精(俗稱試管嬰兒)人工生殖技術補助方案，111至113年度編列補助經費分別為29.93、27.26及26.33億元(詳表4)，以支持與協助不孕夫妻生育願望同時減輕其經濟負擔</w:t>
      </w:r>
      <w:r w:rsidR="004753A7">
        <w:rPr>
          <w:rFonts w:hint="eastAsia"/>
          <w:snapToGrid/>
          <w:lang w:val="en-US" w:eastAsia="zh-TW"/>
        </w:rPr>
        <w:t>。</w:t>
      </w:r>
    </w:p>
    <w:p w:rsidR="0059778C" w:rsidRDefault="00E04746" w:rsidP="00784E9D">
      <w:pPr>
        <w:pStyle w:val="21"/>
        <w:ind w:left="850" w:firstLine="566"/>
        <w:rPr>
          <w:snapToGrid/>
          <w:lang w:val="en-US"/>
        </w:rPr>
      </w:pPr>
      <w:r w:rsidRPr="00E04746">
        <w:rPr>
          <w:rFonts w:hint="eastAsia"/>
          <w:snapToGrid/>
          <w:lang w:val="en-US" w:eastAsia="zh-TW"/>
        </w:rPr>
        <w:t>據國健署統計，自110年7月推動擴大體外受精人工生殖補助政策以來，至113年底止適用該方案之受補助夫妻已產下2萬4,656名嬰兒(詳表2)，惟按內政部戶政司統計，近10年度(104至113年)出生人數連年下滑，由104年度之21.36萬人下降至113年度之13.49萬人(詳表3)，113年度適逢龍年，相較上一個龍年(101年)出生人數約22.95萬人，減少逾9.4萬人，已無龍年效應，少子女化情勢愈趨嚴峻</w:t>
      </w:r>
      <w:r w:rsidR="00F8777D" w:rsidRPr="00F8777D">
        <w:rPr>
          <w:rFonts w:hint="eastAsia"/>
          <w:snapToGrid/>
          <w:lang w:val="en-US"/>
        </w:rPr>
        <w:t>。</w:t>
      </w:r>
    </w:p>
    <w:p w:rsidR="00E04746" w:rsidRPr="00207BD5" w:rsidRDefault="00E04746" w:rsidP="00E04746">
      <w:pPr>
        <w:tabs>
          <w:tab w:val="left" w:pos="7358"/>
        </w:tabs>
        <w:spacing w:beforeLines="50" w:before="250" w:line="360" w:lineRule="exact"/>
        <w:ind w:leftChars="0" w:left="729" w:hangingChars="257" w:hanging="729"/>
        <w:jc w:val="left"/>
        <w:rPr>
          <w:rFonts w:hAnsi="標楷體"/>
          <w:b/>
          <w:snapToGrid/>
          <w:bdr w:val="single" w:sz="12" w:space="0" w:color="auto"/>
        </w:rPr>
      </w:pPr>
      <w:r w:rsidRPr="00207BD5">
        <w:rPr>
          <w:rFonts w:hAnsi="標楷體" w:hint="eastAsia"/>
          <w:b/>
        </w:rPr>
        <w:t>表</w:t>
      </w:r>
      <w:r>
        <w:rPr>
          <w:rFonts w:hAnsi="標楷體"/>
          <w:b/>
        </w:rPr>
        <w:t>2</w:t>
      </w:r>
      <w:r w:rsidRPr="00207BD5">
        <w:rPr>
          <w:rFonts w:hAnsi="標楷體" w:hint="eastAsia"/>
          <w:b/>
          <w:sz w:val="26"/>
          <w:szCs w:val="26"/>
        </w:rPr>
        <w:t xml:space="preserve">  </w:t>
      </w:r>
      <w:r>
        <w:rPr>
          <w:rFonts w:hAnsi="標楷體"/>
          <w:b/>
          <w:sz w:val="26"/>
          <w:szCs w:val="26"/>
        </w:rPr>
        <w:t>111</w:t>
      </w:r>
      <w:r w:rsidRPr="00B40ED0">
        <w:rPr>
          <w:rFonts w:hAnsi="標楷體" w:hint="eastAsia"/>
          <w:b/>
          <w:snapToGrid/>
        </w:rPr>
        <w:t>至11</w:t>
      </w:r>
      <w:r>
        <w:rPr>
          <w:rFonts w:hAnsi="標楷體" w:hint="eastAsia"/>
          <w:b/>
          <w:snapToGrid/>
        </w:rPr>
        <w:t>3</w:t>
      </w:r>
      <w:r w:rsidRPr="00B40ED0">
        <w:rPr>
          <w:rFonts w:hAnsi="標楷體" w:hint="eastAsia"/>
          <w:b/>
          <w:snapToGrid/>
        </w:rPr>
        <w:t>年適用體外受精人工生殖技術補助方案之活產嬰兒人數</w:t>
      </w:r>
      <w:r>
        <w:rPr>
          <w:rFonts w:hAnsi="標楷體" w:hint="eastAsia"/>
          <w:b/>
          <w:snapToGrid/>
        </w:rPr>
        <w:t xml:space="preserve">統計表                                        </w:t>
      </w:r>
      <w:r w:rsidRPr="00207BD5">
        <w:rPr>
          <w:rFonts w:hAnsi="標楷體" w:hint="eastAsia"/>
          <w:sz w:val="24"/>
          <w:szCs w:val="24"/>
        </w:rPr>
        <w:t>單位：</w:t>
      </w:r>
      <w:r>
        <w:rPr>
          <w:rFonts w:hAnsi="標楷體" w:hint="eastAsia"/>
          <w:sz w:val="24"/>
          <w:szCs w:val="24"/>
        </w:rPr>
        <w:t>人</w:t>
      </w:r>
    </w:p>
    <w:tbl>
      <w:tblPr>
        <w:tblW w:w="0" w:type="auto"/>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672"/>
        <w:gridCol w:w="604"/>
        <w:gridCol w:w="604"/>
        <w:gridCol w:w="604"/>
        <w:gridCol w:w="604"/>
        <w:gridCol w:w="604"/>
        <w:gridCol w:w="604"/>
        <w:gridCol w:w="603"/>
        <w:gridCol w:w="603"/>
        <w:gridCol w:w="603"/>
        <w:gridCol w:w="603"/>
        <w:gridCol w:w="603"/>
        <w:gridCol w:w="603"/>
        <w:gridCol w:w="614"/>
      </w:tblGrid>
      <w:tr w:rsidR="00E04746" w:rsidRPr="00680ACC" w:rsidTr="00247272">
        <w:trPr>
          <w:trHeight w:val="397"/>
        </w:trPr>
        <w:tc>
          <w:tcPr>
            <w:tcW w:w="672" w:type="dxa"/>
            <w:shd w:val="clear" w:color="auto" w:fill="auto"/>
            <w:vAlign w:val="center"/>
          </w:tcPr>
          <w:p w:rsidR="00E04746" w:rsidRPr="00680ACC" w:rsidRDefault="00E04746" w:rsidP="00247272">
            <w:pPr>
              <w:pStyle w:val="142"/>
              <w:ind w:left="567" w:hanging="567"/>
              <w:jc w:val="center"/>
              <w:rPr>
                <w:spacing w:val="-20"/>
              </w:rPr>
            </w:pPr>
            <w:r w:rsidRPr="00680ACC">
              <w:rPr>
                <w:spacing w:val="-20"/>
              </w:rPr>
              <w:t>年度</w:t>
            </w:r>
          </w:p>
        </w:tc>
        <w:tc>
          <w:tcPr>
            <w:tcW w:w="604"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sidRPr="00680ACC">
              <w:rPr>
                <w:rFonts w:hint="eastAsia"/>
                <w:spacing w:val="-20"/>
                <w:lang w:eastAsia="zh-TW"/>
              </w:rPr>
              <w:t>1月</w:t>
            </w:r>
          </w:p>
        </w:tc>
        <w:tc>
          <w:tcPr>
            <w:tcW w:w="604"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sidRPr="00680ACC">
              <w:rPr>
                <w:rFonts w:hint="eastAsia"/>
                <w:spacing w:val="-20"/>
                <w:lang w:eastAsia="zh-TW"/>
              </w:rPr>
              <w:t>2月</w:t>
            </w:r>
          </w:p>
        </w:tc>
        <w:tc>
          <w:tcPr>
            <w:tcW w:w="604"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3</w:t>
            </w:r>
            <w:r w:rsidRPr="00680ACC">
              <w:rPr>
                <w:rFonts w:hint="eastAsia"/>
                <w:spacing w:val="-20"/>
                <w:lang w:eastAsia="zh-TW"/>
              </w:rPr>
              <w:t>月</w:t>
            </w:r>
          </w:p>
        </w:tc>
        <w:tc>
          <w:tcPr>
            <w:tcW w:w="604"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4</w:t>
            </w:r>
            <w:r w:rsidRPr="00680ACC">
              <w:rPr>
                <w:rFonts w:hint="eastAsia"/>
                <w:spacing w:val="-20"/>
                <w:lang w:eastAsia="zh-TW"/>
              </w:rPr>
              <w:t>月</w:t>
            </w:r>
          </w:p>
        </w:tc>
        <w:tc>
          <w:tcPr>
            <w:tcW w:w="604"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5</w:t>
            </w:r>
            <w:r w:rsidRPr="00680ACC">
              <w:rPr>
                <w:rFonts w:hint="eastAsia"/>
                <w:spacing w:val="-20"/>
                <w:lang w:eastAsia="zh-TW"/>
              </w:rPr>
              <w:t>月</w:t>
            </w:r>
          </w:p>
        </w:tc>
        <w:tc>
          <w:tcPr>
            <w:tcW w:w="604"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6</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7</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8</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9</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10</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11</w:t>
            </w:r>
            <w:r w:rsidRPr="00680ACC">
              <w:rPr>
                <w:rFonts w:hint="eastAsia"/>
                <w:spacing w:val="-20"/>
                <w:lang w:eastAsia="zh-TW"/>
              </w:rPr>
              <w:t>月</w:t>
            </w:r>
          </w:p>
        </w:tc>
        <w:tc>
          <w:tcPr>
            <w:tcW w:w="603" w:type="dxa"/>
            <w:shd w:val="clear" w:color="auto" w:fill="auto"/>
            <w:vAlign w:val="center"/>
          </w:tcPr>
          <w:p w:rsidR="00E04746" w:rsidRPr="00680ACC" w:rsidRDefault="00E04746" w:rsidP="00247272">
            <w:pPr>
              <w:pStyle w:val="142"/>
              <w:ind w:left="567" w:hanging="567"/>
              <w:jc w:val="center"/>
              <w:rPr>
                <w:spacing w:val="-20"/>
              </w:rPr>
            </w:pPr>
            <w:r w:rsidRPr="00680ACC">
              <w:rPr>
                <w:spacing w:val="-20"/>
                <w:lang w:eastAsia="zh-TW"/>
              </w:rPr>
              <w:t>1</w:t>
            </w:r>
            <w:r w:rsidRPr="00680ACC">
              <w:rPr>
                <w:rFonts w:hint="eastAsia"/>
                <w:spacing w:val="-20"/>
                <w:lang w:eastAsia="zh-TW"/>
              </w:rPr>
              <w:t>2月</w:t>
            </w:r>
          </w:p>
        </w:tc>
        <w:tc>
          <w:tcPr>
            <w:tcW w:w="614"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sidRPr="00680ACC">
              <w:rPr>
                <w:rFonts w:hint="eastAsia"/>
                <w:spacing w:val="-20"/>
                <w:lang w:eastAsia="zh-TW"/>
              </w:rPr>
              <w:t>合計</w:t>
            </w:r>
          </w:p>
        </w:tc>
      </w:tr>
      <w:tr w:rsidR="00E04746" w:rsidRPr="00680ACC" w:rsidTr="00247272">
        <w:trPr>
          <w:trHeight w:val="340"/>
        </w:trPr>
        <w:tc>
          <w:tcPr>
            <w:tcW w:w="672"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sidRPr="00680ACC">
              <w:rPr>
                <w:rFonts w:hint="eastAsia"/>
                <w:spacing w:val="-20"/>
                <w:lang w:eastAsia="zh-TW"/>
              </w:rPr>
              <w:t>111</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9</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35</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239</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513</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745</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83</w:t>
            </w:r>
            <w:r>
              <w:rPr>
                <w:rFonts w:hint="eastAsia"/>
                <w:spacing w:val="-20"/>
                <w:lang w:eastAsia="zh-TW"/>
              </w:rPr>
              <w:t>3</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87</w:t>
            </w:r>
            <w:r>
              <w:rPr>
                <w:rFonts w:hint="eastAsia"/>
                <w:spacing w:val="-20"/>
                <w:lang w:eastAsia="zh-TW"/>
              </w:rPr>
              <w:t>1</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90</w:t>
            </w:r>
            <w:r>
              <w:rPr>
                <w:rFonts w:hint="eastAsia"/>
                <w:spacing w:val="-20"/>
                <w:lang w:eastAsia="zh-TW"/>
              </w:rPr>
              <w:t>3</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78</w:t>
            </w:r>
            <w:r>
              <w:rPr>
                <w:rFonts w:hint="eastAsia"/>
                <w:spacing w:val="-20"/>
                <w:lang w:eastAsia="zh-TW"/>
              </w:rPr>
              <w:t>2</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56</w:t>
            </w:r>
            <w:r>
              <w:rPr>
                <w:rFonts w:hint="eastAsia"/>
                <w:spacing w:val="-20"/>
                <w:lang w:eastAsia="zh-TW"/>
              </w:rPr>
              <w:t>3</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852</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w:t>
            </w:r>
            <w:r>
              <w:rPr>
                <w:rFonts w:hint="eastAsia"/>
                <w:spacing w:val="-20"/>
                <w:lang w:eastAsia="zh-TW"/>
              </w:rPr>
              <w:t>41</w:t>
            </w:r>
          </w:p>
        </w:tc>
        <w:tc>
          <w:tcPr>
            <w:tcW w:w="61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w:t>
            </w:r>
            <w:r w:rsidRPr="00680ACC">
              <w:rPr>
                <w:spacing w:val="-20"/>
                <w:lang w:eastAsia="zh-TW"/>
              </w:rPr>
              <w:t>,</w:t>
            </w:r>
            <w:r w:rsidRPr="00680ACC">
              <w:rPr>
                <w:rFonts w:hint="eastAsia"/>
                <w:spacing w:val="-20"/>
                <w:lang w:eastAsia="zh-TW"/>
              </w:rPr>
              <w:t>0</w:t>
            </w:r>
            <w:r>
              <w:rPr>
                <w:rFonts w:hint="eastAsia"/>
                <w:spacing w:val="-20"/>
                <w:lang w:eastAsia="zh-TW"/>
              </w:rPr>
              <w:t>86</w:t>
            </w:r>
          </w:p>
        </w:tc>
      </w:tr>
      <w:tr w:rsidR="00E04746" w:rsidRPr="00680ACC" w:rsidTr="00247272">
        <w:trPr>
          <w:trHeight w:val="340"/>
        </w:trPr>
        <w:tc>
          <w:tcPr>
            <w:tcW w:w="672"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Pr>
                <w:rFonts w:hint="eastAsia"/>
                <w:spacing w:val="-20"/>
                <w:lang w:eastAsia="zh-TW"/>
              </w:rPr>
              <w:t>112</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66</w:t>
            </w:r>
            <w:r>
              <w:rPr>
                <w:rFonts w:hint="eastAsia"/>
                <w:spacing w:val="-20"/>
                <w:lang w:eastAsia="zh-TW"/>
              </w:rPr>
              <w:t>6</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646</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81</w:t>
            </w:r>
            <w:r>
              <w:rPr>
                <w:rFonts w:hint="eastAsia"/>
                <w:spacing w:val="-20"/>
                <w:lang w:eastAsia="zh-TW"/>
              </w:rPr>
              <w:t>5</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739</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790</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72</w:t>
            </w:r>
            <w:r>
              <w:rPr>
                <w:rFonts w:hint="eastAsia"/>
                <w:spacing w:val="-20"/>
                <w:lang w:eastAsia="zh-TW"/>
              </w:rPr>
              <w:t>9</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sidRPr="00680ACC">
              <w:rPr>
                <w:rFonts w:hint="eastAsia"/>
                <w:spacing w:val="-20"/>
                <w:lang w:eastAsia="zh-TW"/>
              </w:rPr>
              <w:t>74</w:t>
            </w:r>
            <w:r>
              <w:rPr>
                <w:rFonts w:hint="eastAsia"/>
                <w:spacing w:val="-20"/>
                <w:lang w:eastAsia="zh-TW"/>
              </w:rPr>
              <w:t>4</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877</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582</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515</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744</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689</w:t>
            </w:r>
          </w:p>
        </w:tc>
        <w:tc>
          <w:tcPr>
            <w:tcW w:w="61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8</w:t>
            </w:r>
            <w:r>
              <w:rPr>
                <w:spacing w:val="-20"/>
                <w:lang w:eastAsia="zh-TW"/>
              </w:rPr>
              <w:t>,</w:t>
            </w:r>
            <w:r>
              <w:rPr>
                <w:rFonts w:hint="eastAsia"/>
                <w:spacing w:val="-20"/>
                <w:lang w:eastAsia="zh-TW"/>
              </w:rPr>
              <w:t>536</w:t>
            </w:r>
          </w:p>
        </w:tc>
      </w:tr>
      <w:tr w:rsidR="00E04746" w:rsidRPr="00680ACC" w:rsidTr="00247272">
        <w:trPr>
          <w:trHeight w:val="340"/>
        </w:trPr>
        <w:tc>
          <w:tcPr>
            <w:tcW w:w="672" w:type="dxa"/>
            <w:shd w:val="clear" w:color="auto" w:fill="auto"/>
            <w:vAlign w:val="center"/>
          </w:tcPr>
          <w:p w:rsidR="00E04746" w:rsidRPr="00680ACC" w:rsidRDefault="00E04746" w:rsidP="00247272">
            <w:pPr>
              <w:pStyle w:val="142"/>
              <w:ind w:left="567" w:hanging="567"/>
              <w:jc w:val="center"/>
              <w:rPr>
                <w:rFonts w:hint="eastAsia"/>
                <w:spacing w:val="-20"/>
                <w:lang w:eastAsia="zh-TW"/>
              </w:rPr>
            </w:pPr>
            <w:r w:rsidRPr="00680ACC">
              <w:rPr>
                <w:rFonts w:hint="eastAsia"/>
                <w:spacing w:val="-20"/>
                <w:lang w:eastAsia="zh-TW"/>
              </w:rPr>
              <w:t>11</w:t>
            </w:r>
            <w:r>
              <w:rPr>
                <w:rFonts w:hint="eastAsia"/>
                <w:spacing w:val="-20"/>
                <w:lang w:eastAsia="zh-TW"/>
              </w:rPr>
              <w:t>3</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w:t>
            </w:r>
            <w:r>
              <w:rPr>
                <w:spacing w:val="-20"/>
                <w:lang w:eastAsia="zh-TW"/>
              </w:rPr>
              <w:t>46</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6</w:t>
            </w:r>
            <w:r>
              <w:rPr>
                <w:spacing w:val="-20"/>
                <w:lang w:eastAsia="zh-TW"/>
              </w:rPr>
              <w:t>55</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w:t>
            </w:r>
            <w:r>
              <w:rPr>
                <w:spacing w:val="-20"/>
                <w:lang w:eastAsia="zh-TW"/>
              </w:rPr>
              <w:t>26</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w:t>
            </w:r>
            <w:r>
              <w:rPr>
                <w:spacing w:val="-20"/>
                <w:lang w:eastAsia="zh-TW"/>
              </w:rPr>
              <w:t>3</w:t>
            </w:r>
            <w:r>
              <w:rPr>
                <w:rFonts w:hint="eastAsia"/>
                <w:spacing w:val="-20"/>
                <w:lang w:eastAsia="zh-TW"/>
              </w:rPr>
              <w:t>6</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w:t>
            </w:r>
            <w:r>
              <w:rPr>
                <w:spacing w:val="-20"/>
                <w:lang w:eastAsia="zh-TW"/>
              </w:rPr>
              <w:t>2</w:t>
            </w:r>
            <w:r>
              <w:rPr>
                <w:rFonts w:hint="eastAsia"/>
                <w:spacing w:val="-20"/>
                <w:lang w:eastAsia="zh-TW"/>
              </w:rPr>
              <w:t>5</w:t>
            </w:r>
          </w:p>
        </w:tc>
        <w:tc>
          <w:tcPr>
            <w:tcW w:w="60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6</w:t>
            </w:r>
            <w:r>
              <w:rPr>
                <w:spacing w:val="-20"/>
                <w:lang w:eastAsia="zh-TW"/>
              </w:rPr>
              <w:t>5</w:t>
            </w:r>
            <w:r>
              <w:rPr>
                <w:rFonts w:hint="eastAsia"/>
                <w:spacing w:val="-20"/>
                <w:lang w:eastAsia="zh-TW"/>
              </w:rPr>
              <w:t>8</w:t>
            </w:r>
          </w:p>
        </w:tc>
        <w:tc>
          <w:tcPr>
            <w:tcW w:w="603"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7</w:t>
            </w:r>
            <w:r>
              <w:rPr>
                <w:spacing w:val="-20"/>
                <w:lang w:eastAsia="zh-TW"/>
              </w:rPr>
              <w:t>8</w:t>
            </w:r>
            <w:r>
              <w:rPr>
                <w:rFonts w:hint="eastAsia"/>
                <w:spacing w:val="-20"/>
                <w:lang w:eastAsia="zh-TW"/>
              </w:rPr>
              <w:t>9</w:t>
            </w:r>
          </w:p>
        </w:tc>
        <w:tc>
          <w:tcPr>
            <w:tcW w:w="603" w:type="dxa"/>
            <w:shd w:val="clear" w:color="auto" w:fill="auto"/>
            <w:vAlign w:val="center"/>
          </w:tcPr>
          <w:p w:rsidR="00E04746" w:rsidRPr="00680ACC" w:rsidRDefault="00E04746" w:rsidP="00247272">
            <w:pPr>
              <w:pStyle w:val="142"/>
              <w:ind w:left="567" w:hanging="567"/>
              <w:jc w:val="right"/>
              <w:rPr>
                <w:spacing w:val="-20"/>
              </w:rPr>
            </w:pPr>
            <w:r>
              <w:rPr>
                <w:rFonts w:hint="eastAsia"/>
                <w:spacing w:val="-20"/>
                <w:lang w:eastAsia="zh-TW"/>
              </w:rPr>
              <w:t>815</w:t>
            </w:r>
          </w:p>
        </w:tc>
        <w:tc>
          <w:tcPr>
            <w:tcW w:w="603" w:type="dxa"/>
            <w:shd w:val="clear" w:color="auto" w:fill="auto"/>
            <w:vAlign w:val="center"/>
          </w:tcPr>
          <w:p w:rsidR="00E04746" w:rsidRPr="00680ACC" w:rsidRDefault="00E04746" w:rsidP="00247272">
            <w:pPr>
              <w:pStyle w:val="142"/>
              <w:ind w:left="567" w:hanging="567"/>
              <w:jc w:val="right"/>
              <w:rPr>
                <w:spacing w:val="-20"/>
              </w:rPr>
            </w:pPr>
            <w:r>
              <w:rPr>
                <w:rFonts w:hint="eastAsia"/>
                <w:spacing w:val="-20"/>
                <w:lang w:eastAsia="zh-TW"/>
              </w:rPr>
              <w:t>835</w:t>
            </w:r>
          </w:p>
        </w:tc>
        <w:tc>
          <w:tcPr>
            <w:tcW w:w="603" w:type="dxa"/>
            <w:shd w:val="clear" w:color="auto" w:fill="auto"/>
            <w:vAlign w:val="center"/>
          </w:tcPr>
          <w:p w:rsidR="00E04746" w:rsidRPr="00680ACC" w:rsidRDefault="00E04746" w:rsidP="00247272">
            <w:pPr>
              <w:pStyle w:val="142"/>
              <w:ind w:left="567" w:hanging="567"/>
              <w:jc w:val="right"/>
              <w:rPr>
                <w:spacing w:val="-20"/>
              </w:rPr>
            </w:pPr>
            <w:r>
              <w:rPr>
                <w:rFonts w:hint="eastAsia"/>
                <w:spacing w:val="-20"/>
                <w:lang w:eastAsia="zh-TW"/>
              </w:rPr>
              <w:t>557</w:t>
            </w:r>
          </w:p>
        </w:tc>
        <w:tc>
          <w:tcPr>
            <w:tcW w:w="603" w:type="dxa"/>
            <w:shd w:val="clear" w:color="auto" w:fill="auto"/>
            <w:vAlign w:val="center"/>
          </w:tcPr>
          <w:p w:rsidR="00E04746" w:rsidRPr="00680ACC" w:rsidRDefault="00E04746" w:rsidP="00247272">
            <w:pPr>
              <w:pStyle w:val="142"/>
              <w:ind w:left="567" w:hanging="567"/>
              <w:jc w:val="right"/>
              <w:rPr>
                <w:spacing w:val="-20"/>
              </w:rPr>
            </w:pPr>
            <w:r>
              <w:rPr>
                <w:rFonts w:hint="eastAsia"/>
                <w:spacing w:val="-20"/>
                <w:lang w:eastAsia="zh-TW"/>
              </w:rPr>
              <w:t>857</w:t>
            </w:r>
          </w:p>
        </w:tc>
        <w:tc>
          <w:tcPr>
            <w:tcW w:w="603" w:type="dxa"/>
            <w:shd w:val="clear" w:color="auto" w:fill="auto"/>
            <w:vAlign w:val="center"/>
          </w:tcPr>
          <w:p w:rsidR="00E04746" w:rsidRPr="00680ACC" w:rsidRDefault="00E04746" w:rsidP="00247272">
            <w:pPr>
              <w:pStyle w:val="142"/>
              <w:ind w:left="567" w:hanging="567"/>
              <w:jc w:val="right"/>
              <w:rPr>
                <w:spacing w:val="-20"/>
              </w:rPr>
            </w:pPr>
            <w:r>
              <w:rPr>
                <w:rFonts w:hint="eastAsia"/>
                <w:spacing w:val="-20"/>
                <w:lang w:eastAsia="zh-TW"/>
              </w:rPr>
              <w:t>935</w:t>
            </w:r>
          </w:p>
        </w:tc>
        <w:tc>
          <w:tcPr>
            <w:tcW w:w="614" w:type="dxa"/>
            <w:shd w:val="clear" w:color="auto" w:fill="auto"/>
            <w:vAlign w:val="center"/>
          </w:tcPr>
          <w:p w:rsidR="00E04746" w:rsidRPr="00680ACC" w:rsidRDefault="00E04746" w:rsidP="00247272">
            <w:pPr>
              <w:pStyle w:val="142"/>
              <w:ind w:left="567" w:hanging="567"/>
              <w:jc w:val="right"/>
              <w:rPr>
                <w:rFonts w:hint="eastAsia"/>
                <w:spacing w:val="-20"/>
                <w:lang w:eastAsia="zh-TW"/>
              </w:rPr>
            </w:pPr>
            <w:r>
              <w:rPr>
                <w:rFonts w:hint="eastAsia"/>
                <w:spacing w:val="-20"/>
                <w:lang w:eastAsia="zh-TW"/>
              </w:rPr>
              <w:t>9</w:t>
            </w:r>
            <w:r w:rsidRPr="00680ACC">
              <w:rPr>
                <w:spacing w:val="-20"/>
                <w:lang w:eastAsia="zh-TW"/>
              </w:rPr>
              <w:t>,</w:t>
            </w:r>
            <w:r>
              <w:rPr>
                <w:spacing w:val="-20"/>
                <w:lang w:eastAsia="zh-TW"/>
              </w:rPr>
              <w:t>03</w:t>
            </w:r>
            <w:r>
              <w:rPr>
                <w:rFonts w:hint="eastAsia"/>
                <w:spacing w:val="-20"/>
                <w:lang w:eastAsia="zh-TW"/>
              </w:rPr>
              <w:t>4</w:t>
            </w:r>
          </w:p>
        </w:tc>
      </w:tr>
    </w:tbl>
    <w:p w:rsidR="00E04746" w:rsidRDefault="00E04746" w:rsidP="00E04746">
      <w:pPr>
        <w:pStyle w:val="142"/>
        <w:spacing w:line="320" w:lineRule="exact"/>
        <w:ind w:left="647" w:hanging="647"/>
        <w:rPr>
          <w:rFonts w:hAnsi="標楷體"/>
          <w:lang w:eastAsia="zh-HK"/>
        </w:rPr>
      </w:pPr>
      <w:r>
        <w:rPr>
          <w:rFonts w:hAnsi="標楷體" w:hint="eastAsia"/>
          <w:lang w:eastAsia="zh-TW"/>
        </w:rPr>
        <w:t>說    明：110年7至12月為0人。</w:t>
      </w:r>
    </w:p>
    <w:p w:rsidR="00E04746" w:rsidRDefault="00E04746" w:rsidP="00E04746">
      <w:pPr>
        <w:pStyle w:val="142"/>
        <w:spacing w:line="320" w:lineRule="exact"/>
        <w:ind w:left="647" w:hanging="647"/>
        <w:rPr>
          <w:rFonts w:hAnsi="標楷體"/>
          <w:lang w:eastAsia="zh-HK"/>
        </w:rPr>
      </w:pPr>
      <w:r w:rsidRPr="00340F4F">
        <w:rPr>
          <w:rFonts w:hAnsi="標楷體" w:hint="eastAsia"/>
          <w:lang w:eastAsia="zh-HK"/>
        </w:rPr>
        <w:t>資料來源：</w:t>
      </w:r>
      <w:r>
        <w:rPr>
          <w:rFonts w:hAnsi="標楷體" w:hint="eastAsia"/>
          <w:lang w:eastAsia="zh-HK"/>
        </w:rPr>
        <w:t>國健</w:t>
      </w:r>
      <w:r w:rsidRPr="00953629">
        <w:rPr>
          <w:rFonts w:hAnsi="標楷體" w:hint="eastAsia"/>
          <w:lang w:eastAsia="zh-HK"/>
        </w:rPr>
        <w:t>署</w:t>
      </w:r>
      <w:r>
        <w:rPr>
          <w:rFonts w:hAnsi="標楷體" w:hint="eastAsia"/>
        </w:rPr>
        <w:t>提供</w:t>
      </w:r>
      <w:r w:rsidRPr="00340F4F">
        <w:rPr>
          <w:rFonts w:hAnsi="標楷體" w:hint="eastAsia"/>
          <w:lang w:eastAsia="zh-HK"/>
        </w:rPr>
        <w:t>。</w:t>
      </w:r>
    </w:p>
    <w:p w:rsidR="004F1AD2" w:rsidRDefault="004F1AD2" w:rsidP="00E04746">
      <w:pPr>
        <w:pStyle w:val="142"/>
        <w:spacing w:line="320" w:lineRule="exact"/>
        <w:ind w:left="647" w:hanging="647"/>
        <w:rPr>
          <w:rFonts w:hAnsi="標楷體"/>
          <w:lang w:eastAsia="zh-HK"/>
        </w:rPr>
      </w:pPr>
    </w:p>
    <w:p w:rsidR="004F1AD2" w:rsidRDefault="004F1AD2" w:rsidP="00E04746">
      <w:pPr>
        <w:pStyle w:val="142"/>
        <w:spacing w:line="320" w:lineRule="exact"/>
        <w:ind w:left="647" w:hanging="647"/>
        <w:rPr>
          <w:rFonts w:hAnsi="標楷體"/>
          <w:lang w:eastAsia="zh-HK"/>
        </w:rPr>
      </w:pPr>
    </w:p>
    <w:p w:rsidR="004F1AD2" w:rsidRPr="00340F4F" w:rsidRDefault="004F1AD2" w:rsidP="00E04746">
      <w:pPr>
        <w:pStyle w:val="142"/>
        <w:spacing w:line="320" w:lineRule="exact"/>
        <w:ind w:left="647" w:hanging="647"/>
        <w:rPr>
          <w:rFonts w:hAnsi="標楷體" w:hint="eastAsia"/>
          <w:lang w:eastAsia="zh-HK"/>
        </w:rPr>
      </w:pPr>
    </w:p>
    <w:p w:rsidR="001F4A4A" w:rsidRPr="0079259A" w:rsidRDefault="001F4A4A" w:rsidP="001F4A4A">
      <w:pPr>
        <w:tabs>
          <w:tab w:val="left" w:pos="7358"/>
        </w:tabs>
        <w:spacing w:beforeLines="20" w:before="100" w:line="400" w:lineRule="exact"/>
        <w:ind w:leftChars="0" w:left="1667" w:right="21" w:firstLineChars="0" w:hanging="1667"/>
        <w:jc w:val="left"/>
        <w:rPr>
          <w:rFonts w:hAnsi="標楷體"/>
          <w:b/>
          <w:snapToGrid/>
          <w:spacing w:val="-12"/>
          <w:bdr w:val="single" w:sz="12" w:space="0" w:color="auto"/>
        </w:rPr>
      </w:pPr>
      <w:r w:rsidRPr="0079259A">
        <w:rPr>
          <w:rFonts w:hAnsi="標楷體" w:hint="eastAsia"/>
          <w:b/>
          <w:spacing w:val="-12"/>
        </w:rPr>
        <w:t>表</w:t>
      </w:r>
      <w:r w:rsidRPr="0079259A">
        <w:rPr>
          <w:rFonts w:hAnsi="標楷體"/>
          <w:b/>
          <w:spacing w:val="-12"/>
        </w:rPr>
        <w:t>3</w:t>
      </w:r>
      <w:r w:rsidRPr="0079259A">
        <w:rPr>
          <w:rFonts w:hAnsi="標楷體" w:hint="eastAsia"/>
          <w:b/>
          <w:spacing w:val="-12"/>
          <w:sz w:val="26"/>
          <w:szCs w:val="26"/>
        </w:rPr>
        <w:t xml:space="preserve">  </w:t>
      </w:r>
      <w:r w:rsidRPr="0079259A">
        <w:rPr>
          <w:rFonts w:hAnsi="標楷體"/>
          <w:b/>
          <w:snapToGrid/>
          <w:spacing w:val="-12"/>
        </w:rPr>
        <w:t>10</w:t>
      </w:r>
      <w:r>
        <w:rPr>
          <w:rFonts w:hAnsi="標楷體" w:hint="eastAsia"/>
          <w:b/>
          <w:snapToGrid/>
          <w:spacing w:val="-12"/>
        </w:rPr>
        <w:t>1</w:t>
      </w:r>
      <w:r w:rsidRPr="0079259A">
        <w:rPr>
          <w:rFonts w:hAnsi="標楷體" w:hint="eastAsia"/>
          <w:b/>
          <w:snapToGrid/>
          <w:spacing w:val="-12"/>
        </w:rPr>
        <w:t>至11</w:t>
      </w:r>
      <w:r>
        <w:rPr>
          <w:rFonts w:hAnsi="標楷體" w:hint="eastAsia"/>
          <w:b/>
          <w:snapToGrid/>
          <w:spacing w:val="-12"/>
        </w:rPr>
        <w:t>3</w:t>
      </w:r>
      <w:r w:rsidRPr="0079259A">
        <w:rPr>
          <w:rFonts w:hAnsi="標楷體" w:hint="eastAsia"/>
          <w:b/>
          <w:snapToGrid/>
          <w:spacing w:val="-12"/>
        </w:rPr>
        <w:t xml:space="preserve">年出生數及粗出生率統計表 </w:t>
      </w:r>
      <w:r>
        <w:rPr>
          <w:rFonts w:hAnsi="標楷體"/>
          <w:b/>
          <w:snapToGrid/>
          <w:spacing w:val="-12"/>
        </w:rPr>
        <w:t xml:space="preserve">                  </w:t>
      </w:r>
      <w:r w:rsidRPr="0079259A">
        <w:rPr>
          <w:rFonts w:hAnsi="標楷體" w:hint="eastAsia"/>
          <w:spacing w:val="-12"/>
          <w:sz w:val="24"/>
          <w:szCs w:val="24"/>
        </w:rPr>
        <w:t>單位：人；‰</w:t>
      </w:r>
    </w:p>
    <w:tbl>
      <w:tblPr>
        <w:tblW w:w="8426"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1801"/>
        <w:gridCol w:w="1655"/>
        <w:gridCol w:w="1655"/>
        <w:gridCol w:w="1659"/>
        <w:gridCol w:w="1656"/>
      </w:tblGrid>
      <w:tr w:rsidR="001F4A4A" w:rsidRPr="00E85A0D" w:rsidTr="00247272">
        <w:trPr>
          <w:trHeight w:val="20"/>
          <w:tblHeader/>
        </w:trPr>
        <w:tc>
          <w:tcPr>
            <w:tcW w:w="1801" w:type="dxa"/>
            <w:vMerge w:val="restart"/>
            <w:vAlign w:val="center"/>
            <w:hideMark/>
          </w:tcPr>
          <w:p w:rsidR="001F4A4A" w:rsidRPr="00E85A0D" w:rsidRDefault="001F4A4A" w:rsidP="00247272">
            <w:pPr>
              <w:pStyle w:val="142"/>
              <w:ind w:left="647" w:hanging="647"/>
              <w:jc w:val="center"/>
              <w:rPr>
                <w:rFonts w:hAnsi="標楷體"/>
                <w:szCs w:val="24"/>
              </w:rPr>
            </w:pPr>
            <w:r w:rsidRPr="00E85A0D">
              <w:rPr>
                <w:rFonts w:hAnsi="標楷體" w:hint="eastAsia"/>
                <w:szCs w:val="24"/>
              </w:rPr>
              <w:t>年度</w:t>
            </w:r>
          </w:p>
        </w:tc>
        <w:tc>
          <w:tcPr>
            <w:tcW w:w="4969" w:type="dxa"/>
            <w:gridSpan w:val="3"/>
            <w:shd w:val="clear" w:color="auto" w:fill="auto"/>
            <w:noWrap/>
            <w:vAlign w:val="center"/>
            <w:hideMark/>
          </w:tcPr>
          <w:p w:rsidR="001F4A4A" w:rsidRPr="00E85A0D" w:rsidRDefault="001F4A4A" w:rsidP="00247272">
            <w:pPr>
              <w:pStyle w:val="142"/>
              <w:ind w:left="647" w:hanging="647"/>
              <w:jc w:val="center"/>
              <w:rPr>
                <w:rFonts w:hAnsi="標楷體"/>
                <w:szCs w:val="24"/>
              </w:rPr>
            </w:pPr>
            <w:r w:rsidRPr="00E85A0D">
              <w:rPr>
                <w:rFonts w:hAnsi="標楷體" w:hint="eastAsia"/>
                <w:szCs w:val="24"/>
              </w:rPr>
              <w:t>出生人數</w:t>
            </w:r>
          </w:p>
        </w:tc>
        <w:tc>
          <w:tcPr>
            <w:tcW w:w="1656" w:type="dxa"/>
            <w:vMerge w:val="restart"/>
            <w:vAlign w:val="center"/>
          </w:tcPr>
          <w:p w:rsidR="001F4A4A" w:rsidRPr="00E85A0D" w:rsidRDefault="001F4A4A" w:rsidP="00247272">
            <w:pPr>
              <w:pStyle w:val="142"/>
              <w:ind w:left="647" w:hanging="647"/>
              <w:jc w:val="center"/>
              <w:rPr>
                <w:rFonts w:hAnsi="標楷體" w:hint="eastAsia"/>
                <w:szCs w:val="24"/>
              </w:rPr>
            </w:pPr>
            <w:r w:rsidRPr="00E85A0D">
              <w:rPr>
                <w:rFonts w:hAnsi="標楷體" w:hint="eastAsia"/>
                <w:szCs w:val="24"/>
              </w:rPr>
              <w:t>粗出生率</w:t>
            </w:r>
          </w:p>
          <w:p w:rsidR="001F4A4A" w:rsidRPr="00E85A0D" w:rsidRDefault="001F4A4A" w:rsidP="00247272">
            <w:pPr>
              <w:pStyle w:val="142"/>
              <w:ind w:left="647" w:hanging="647"/>
              <w:jc w:val="center"/>
              <w:rPr>
                <w:rFonts w:hAnsi="標楷體"/>
                <w:szCs w:val="24"/>
              </w:rPr>
            </w:pPr>
            <w:r w:rsidRPr="00E85A0D">
              <w:rPr>
                <w:rFonts w:hAnsi="標楷體" w:hint="eastAsia"/>
                <w:szCs w:val="24"/>
              </w:rPr>
              <w:t>（‰）</w:t>
            </w:r>
          </w:p>
        </w:tc>
      </w:tr>
      <w:tr w:rsidR="001F4A4A" w:rsidRPr="00E85A0D" w:rsidTr="00247272">
        <w:trPr>
          <w:trHeight w:val="20"/>
          <w:tblHeader/>
        </w:trPr>
        <w:tc>
          <w:tcPr>
            <w:tcW w:w="1801" w:type="dxa"/>
            <w:vMerge/>
            <w:vAlign w:val="center"/>
            <w:hideMark/>
          </w:tcPr>
          <w:p w:rsidR="001F4A4A" w:rsidRPr="00E85A0D" w:rsidRDefault="001F4A4A" w:rsidP="00247272">
            <w:pPr>
              <w:pStyle w:val="142"/>
              <w:ind w:left="647" w:hanging="647"/>
              <w:jc w:val="center"/>
              <w:rPr>
                <w:rFonts w:hAnsi="標楷體"/>
                <w:szCs w:val="24"/>
              </w:rPr>
            </w:pPr>
          </w:p>
        </w:tc>
        <w:tc>
          <w:tcPr>
            <w:tcW w:w="1655" w:type="dxa"/>
            <w:shd w:val="clear" w:color="auto" w:fill="auto"/>
            <w:vAlign w:val="center"/>
            <w:hideMark/>
          </w:tcPr>
          <w:p w:rsidR="001F4A4A" w:rsidRPr="00E85A0D" w:rsidRDefault="001F4A4A" w:rsidP="00247272">
            <w:pPr>
              <w:pStyle w:val="142"/>
              <w:ind w:left="647" w:hanging="647"/>
              <w:jc w:val="center"/>
              <w:rPr>
                <w:rFonts w:hAnsi="標楷體"/>
                <w:szCs w:val="24"/>
              </w:rPr>
            </w:pPr>
            <w:r w:rsidRPr="00E85A0D">
              <w:rPr>
                <w:rFonts w:hAnsi="標楷體" w:hint="eastAsia"/>
                <w:szCs w:val="24"/>
              </w:rPr>
              <w:t>合計</w:t>
            </w:r>
          </w:p>
        </w:tc>
        <w:tc>
          <w:tcPr>
            <w:tcW w:w="1655" w:type="dxa"/>
            <w:shd w:val="clear" w:color="auto" w:fill="auto"/>
            <w:vAlign w:val="center"/>
          </w:tcPr>
          <w:p w:rsidR="001F4A4A" w:rsidRPr="00E85A0D" w:rsidRDefault="001F4A4A" w:rsidP="00247272">
            <w:pPr>
              <w:pStyle w:val="142"/>
              <w:ind w:left="647" w:hanging="647"/>
              <w:jc w:val="center"/>
              <w:rPr>
                <w:rFonts w:hAnsi="標楷體" w:hint="eastAsia"/>
                <w:szCs w:val="24"/>
              </w:rPr>
            </w:pPr>
            <w:r w:rsidRPr="00E85A0D">
              <w:rPr>
                <w:rFonts w:hAnsi="標楷體" w:hint="eastAsia"/>
                <w:szCs w:val="24"/>
              </w:rPr>
              <w:t>男</w:t>
            </w:r>
          </w:p>
        </w:tc>
        <w:tc>
          <w:tcPr>
            <w:tcW w:w="1659" w:type="dxa"/>
            <w:shd w:val="clear" w:color="auto" w:fill="auto"/>
            <w:noWrap/>
            <w:vAlign w:val="center"/>
            <w:hideMark/>
          </w:tcPr>
          <w:p w:rsidR="001F4A4A" w:rsidRPr="00E85A0D" w:rsidRDefault="001F4A4A" w:rsidP="00247272">
            <w:pPr>
              <w:pStyle w:val="142"/>
              <w:ind w:left="647" w:hanging="647"/>
              <w:jc w:val="center"/>
              <w:rPr>
                <w:rFonts w:hAnsi="標楷體" w:hint="eastAsia"/>
                <w:szCs w:val="24"/>
              </w:rPr>
            </w:pPr>
            <w:r w:rsidRPr="00E85A0D">
              <w:rPr>
                <w:rFonts w:hAnsi="標楷體" w:hint="eastAsia"/>
                <w:szCs w:val="24"/>
              </w:rPr>
              <w:t>女</w:t>
            </w:r>
          </w:p>
        </w:tc>
        <w:tc>
          <w:tcPr>
            <w:tcW w:w="1656" w:type="dxa"/>
            <w:vMerge/>
            <w:vAlign w:val="center"/>
          </w:tcPr>
          <w:p w:rsidR="001F4A4A" w:rsidRPr="00E85A0D" w:rsidRDefault="001F4A4A" w:rsidP="00247272">
            <w:pPr>
              <w:pStyle w:val="142"/>
              <w:ind w:left="647" w:hanging="647"/>
              <w:jc w:val="center"/>
              <w:rPr>
                <w:rFonts w:hAnsi="標楷體" w:hint="eastAsia"/>
                <w:szCs w:val="24"/>
              </w:rPr>
            </w:pP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Pr>
                <w:rFonts w:hAnsi="標楷體" w:hint="eastAsia"/>
                <w:szCs w:val="24"/>
                <w:lang w:eastAsia="zh-TW"/>
              </w:rPr>
              <w:t>101</w:t>
            </w:r>
          </w:p>
        </w:tc>
        <w:tc>
          <w:tcPr>
            <w:tcW w:w="1655"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229,481 </w:t>
            </w:r>
          </w:p>
        </w:tc>
        <w:tc>
          <w:tcPr>
            <w:tcW w:w="1655"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118,848 </w:t>
            </w:r>
          </w:p>
        </w:tc>
        <w:tc>
          <w:tcPr>
            <w:tcW w:w="1659"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110,633 </w:t>
            </w:r>
          </w:p>
        </w:tc>
        <w:tc>
          <w:tcPr>
            <w:tcW w:w="1656"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9.86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Pr>
                <w:rFonts w:hAnsi="標楷體" w:hint="eastAsia"/>
                <w:szCs w:val="24"/>
                <w:lang w:eastAsia="zh-TW"/>
              </w:rPr>
              <w:t>102</w:t>
            </w:r>
          </w:p>
        </w:tc>
        <w:tc>
          <w:tcPr>
            <w:tcW w:w="1655"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199,113 </w:t>
            </w:r>
          </w:p>
        </w:tc>
        <w:tc>
          <w:tcPr>
            <w:tcW w:w="1655"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103,120 </w:t>
            </w:r>
          </w:p>
        </w:tc>
        <w:tc>
          <w:tcPr>
            <w:tcW w:w="1659"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95,993 </w:t>
            </w:r>
          </w:p>
        </w:tc>
        <w:tc>
          <w:tcPr>
            <w:tcW w:w="1656"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8.53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Pr>
                <w:rFonts w:hAnsi="標楷體" w:hint="eastAsia"/>
                <w:szCs w:val="24"/>
                <w:lang w:eastAsia="zh-TW"/>
              </w:rPr>
              <w:t>103</w:t>
            </w:r>
          </w:p>
        </w:tc>
        <w:tc>
          <w:tcPr>
            <w:tcW w:w="1655"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210,383 </w:t>
            </w:r>
          </w:p>
        </w:tc>
        <w:tc>
          <w:tcPr>
            <w:tcW w:w="1655"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108,817 </w:t>
            </w:r>
          </w:p>
        </w:tc>
        <w:tc>
          <w:tcPr>
            <w:tcW w:w="1659" w:type="dxa"/>
            <w:shd w:val="clear" w:color="auto" w:fill="auto"/>
            <w:noWrap/>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101,566 </w:t>
            </w:r>
          </w:p>
        </w:tc>
        <w:tc>
          <w:tcPr>
            <w:tcW w:w="1656" w:type="dxa"/>
            <w:shd w:val="clear" w:color="auto" w:fill="auto"/>
            <w:vAlign w:val="bottom"/>
          </w:tcPr>
          <w:p w:rsidR="001F4A4A" w:rsidRPr="001A46A9" w:rsidRDefault="001F4A4A" w:rsidP="00247272">
            <w:pPr>
              <w:spacing w:line="280" w:lineRule="exact"/>
              <w:ind w:leftChars="0" w:left="0" w:firstLineChars="0" w:firstLine="0"/>
              <w:jc w:val="right"/>
              <w:rPr>
                <w:rFonts w:hint="eastAsia"/>
                <w:sz w:val="24"/>
                <w:szCs w:val="24"/>
              </w:rPr>
            </w:pPr>
            <w:r w:rsidRPr="001A46A9">
              <w:rPr>
                <w:rFonts w:hint="eastAsia"/>
                <w:sz w:val="24"/>
                <w:szCs w:val="24"/>
              </w:rPr>
              <w:t xml:space="preserve">8.99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104</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213,598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111,041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102,557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9.10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105</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208,440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108,133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100,307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8.86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106</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193,844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100,477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93,367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8.23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107</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181,601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93,876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87,725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7.70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108</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177,767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92,237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85,530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7.53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109</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165,249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85,704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79,545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7.01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110</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153,820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79,513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74,307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6.55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111</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138,986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72,097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bCs/>
                <w:sz w:val="24"/>
                <w:szCs w:val="24"/>
              </w:rPr>
            </w:pPr>
            <w:r w:rsidRPr="00E665E6">
              <w:rPr>
                <w:rFonts w:hint="eastAsia"/>
                <w:sz w:val="24"/>
                <w:szCs w:val="24"/>
              </w:rPr>
              <w:t xml:space="preserve">66,889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Ansi="標楷體"/>
                <w:sz w:val="24"/>
                <w:szCs w:val="24"/>
              </w:rPr>
            </w:pPr>
            <w:r w:rsidRPr="00E665E6">
              <w:rPr>
                <w:rFonts w:hint="eastAsia"/>
                <w:sz w:val="24"/>
                <w:szCs w:val="24"/>
              </w:rPr>
              <w:t xml:space="preserve">5.96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Pr>
                <w:rFonts w:hAnsi="標楷體" w:hint="eastAsia"/>
                <w:szCs w:val="24"/>
                <w:lang w:eastAsia="zh-TW"/>
              </w:rPr>
              <w:t>112</w:t>
            </w:r>
          </w:p>
        </w:tc>
        <w:tc>
          <w:tcPr>
            <w:tcW w:w="1655"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hint="eastAsia"/>
                <w:bCs/>
                <w:sz w:val="24"/>
                <w:szCs w:val="24"/>
              </w:rPr>
            </w:pPr>
            <w:r w:rsidRPr="00E665E6">
              <w:rPr>
                <w:rFonts w:hint="eastAsia"/>
                <w:sz w:val="24"/>
                <w:szCs w:val="24"/>
              </w:rPr>
              <w:t xml:space="preserve">135,571 </w:t>
            </w:r>
          </w:p>
        </w:tc>
        <w:tc>
          <w:tcPr>
            <w:tcW w:w="1655" w:type="dxa"/>
            <w:shd w:val="clear" w:color="auto" w:fill="auto"/>
            <w:vAlign w:val="bottom"/>
          </w:tcPr>
          <w:p w:rsidR="001F4A4A" w:rsidRPr="00E665E6" w:rsidRDefault="001F4A4A" w:rsidP="00247272">
            <w:pPr>
              <w:spacing w:line="280" w:lineRule="exact"/>
              <w:ind w:leftChars="0" w:left="0" w:firstLineChars="0" w:firstLine="0"/>
              <w:jc w:val="right"/>
              <w:rPr>
                <w:rFonts w:hAnsi="標楷體" w:hint="eastAsia"/>
                <w:bCs/>
                <w:sz w:val="24"/>
                <w:szCs w:val="24"/>
              </w:rPr>
            </w:pPr>
            <w:r w:rsidRPr="00E665E6">
              <w:rPr>
                <w:rFonts w:hint="eastAsia"/>
                <w:sz w:val="24"/>
                <w:szCs w:val="24"/>
              </w:rPr>
              <w:t xml:space="preserve">70,227 </w:t>
            </w:r>
          </w:p>
        </w:tc>
        <w:tc>
          <w:tcPr>
            <w:tcW w:w="1659" w:type="dxa"/>
            <w:shd w:val="clear" w:color="auto" w:fill="auto"/>
            <w:noWrap/>
            <w:vAlign w:val="bottom"/>
          </w:tcPr>
          <w:p w:rsidR="001F4A4A" w:rsidRPr="00E665E6" w:rsidRDefault="001F4A4A" w:rsidP="00247272">
            <w:pPr>
              <w:spacing w:line="280" w:lineRule="exact"/>
              <w:ind w:leftChars="0" w:left="0" w:firstLineChars="0" w:firstLine="0"/>
              <w:jc w:val="right"/>
              <w:rPr>
                <w:rFonts w:hAnsi="標楷體" w:hint="eastAsia"/>
                <w:bCs/>
                <w:sz w:val="24"/>
                <w:szCs w:val="24"/>
              </w:rPr>
            </w:pPr>
            <w:r w:rsidRPr="00E665E6">
              <w:rPr>
                <w:rFonts w:hint="eastAsia"/>
                <w:sz w:val="24"/>
                <w:szCs w:val="24"/>
              </w:rPr>
              <w:t xml:space="preserve">65,344 </w:t>
            </w:r>
          </w:p>
        </w:tc>
        <w:tc>
          <w:tcPr>
            <w:tcW w:w="1656" w:type="dxa"/>
            <w:shd w:val="clear" w:color="auto" w:fill="auto"/>
            <w:vAlign w:val="bottom"/>
          </w:tcPr>
          <w:p w:rsidR="001F4A4A" w:rsidRPr="00E665E6" w:rsidRDefault="001F4A4A" w:rsidP="00247272">
            <w:pPr>
              <w:spacing w:line="280" w:lineRule="exact"/>
              <w:ind w:leftChars="0" w:left="0" w:firstLineChars="0" w:firstLine="0"/>
              <w:jc w:val="right"/>
              <w:rPr>
                <w:rFonts w:hint="eastAsia"/>
                <w:sz w:val="24"/>
                <w:szCs w:val="24"/>
              </w:rPr>
            </w:pPr>
            <w:r w:rsidRPr="00E665E6">
              <w:rPr>
                <w:rFonts w:hint="eastAsia"/>
                <w:sz w:val="24"/>
                <w:szCs w:val="24"/>
              </w:rPr>
              <w:t xml:space="preserve">5.81 </w:t>
            </w:r>
          </w:p>
        </w:tc>
      </w:tr>
      <w:tr w:rsidR="001F4A4A" w:rsidRPr="00E85A0D" w:rsidTr="00247272">
        <w:trPr>
          <w:trHeight w:val="20"/>
        </w:trPr>
        <w:tc>
          <w:tcPr>
            <w:tcW w:w="1801" w:type="dxa"/>
            <w:vAlign w:val="center"/>
          </w:tcPr>
          <w:p w:rsidR="001F4A4A" w:rsidRPr="00E85A0D" w:rsidRDefault="001F4A4A" w:rsidP="00247272">
            <w:pPr>
              <w:pStyle w:val="142"/>
              <w:ind w:left="647" w:hanging="647"/>
              <w:jc w:val="center"/>
              <w:rPr>
                <w:rFonts w:hAnsi="標楷體" w:hint="eastAsia"/>
                <w:szCs w:val="24"/>
                <w:lang w:eastAsia="zh-TW"/>
              </w:rPr>
            </w:pPr>
            <w:r w:rsidRPr="00E85A0D">
              <w:rPr>
                <w:rFonts w:hAnsi="標楷體" w:hint="eastAsia"/>
                <w:szCs w:val="24"/>
                <w:lang w:eastAsia="zh-TW"/>
              </w:rPr>
              <w:t>11</w:t>
            </w:r>
            <w:r>
              <w:rPr>
                <w:rFonts w:hAnsi="標楷體" w:hint="eastAsia"/>
                <w:szCs w:val="24"/>
                <w:lang w:eastAsia="zh-TW"/>
              </w:rPr>
              <w:t>3</w:t>
            </w:r>
          </w:p>
        </w:tc>
        <w:tc>
          <w:tcPr>
            <w:tcW w:w="1655" w:type="dxa"/>
            <w:shd w:val="clear" w:color="auto" w:fill="auto"/>
            <w:noWrap/>
            <w:vAlign w:val="center"/>
          </w:tcPr>
          <w:p w:rsidR="001F4A4A" w:rsidRPr="00E85A0D" w:rsidRDefault="001F4A4A" w:rsidP="00247272">
            <w:pPr>
              <w:pStyle w:val="142"/>
              <w:ind w:left="647" w:hanging="647"/>
              <w:jc w:val="right"/>
              <w:rPr>
                <w:rFonts w:hAnsi="標楷體" w:hint="eastAsia"/>
                <w:snapToGrid/>
                <w:szCs w:val="24"/>
                <w:lang w:eastAsia="zh-TW"/>
              </w:rPr>
            </w:pPr>
            <w:r>
              <w:rPr>
                <w:rFonts w:hAnsi="標楷體" w:hint="eastAsia"/>
                <w:snapToGrid/>
                <w:szCs w:val="24"/>
                <w:lang w:eastAsia="zh-TW"/>
              </w:rPr>
              <w:t>134</w:t>
            </w:r>
            <w:r w:rsidRPr="00E85A0D">
              <w:rPr>
                <w:rFonts w:hAnsi="標楷體"/>
                <w:snapToGrid/>
                <w:szCs w:val="24"/>
                <w:lang w:eastAsia="zh-TW"/>
              </w:rPr>
              <w:t>,</w:t>
            </w:r>
            <w:r>
              <w:rPr>
                <w:rFonts w:hAnsi="標楷體" w:hint="eastAsia"/>
                <w:snapToGrid/>
                <w:szCs w:val="24"/>
                <w:lang w:eastAsia="zh-TW"/>
              </w:rPr>
              <w:t>856</w:t>
            </w:r>
          </w:p>
        </w:tc>
        <w:tc>
          <w:tcPr>
            <w:tcW w:w="1655" w:type="dxa"/>
            <w:shd w:val="clear" w:color="auto" w:fill="auto"/>
            <w:vAlign w:val="center"/>
          </w:tcPr>
          <w:p w:rsidR="001F4A4A" w:rsidRPr="00E85A0D" w:rsidRDefault="001F4A4A" w:rsidP="00247272">
            <w:pPr>
              <w:pStyle w:val="142"/>
              <w:ind w:left="647" w:hanging="647"/>
              <w:jc w:val="right"/>
              <w:rPr>
                <w:rFonts w:hAnsi="標楷體" w:hint="eastAsia"/>
                <w:snapToGrid/>
                <w:szCs w:val="24"/>
                <w:lang w:eastAsia="zh-TW"/>
              </w:rPr>
            </w:pPr>
            <w:r>
              <w:rPr>
                <w:rFonts w:hAnsi="標楷體" w:hint="eastAsia"/>
                <w:snapToGrid/>
                <w:szCs w:val="24"/>
                <w:lang w:eastAsia="zh-TW"/>
              </w:rPr>
              <w:t>69</w:t>
            </w:r>
            <w:r w:rsidRPr="00E85A0D">
              <w:rPr>
                <w:rFonts w:hAnsi="標楷體" w:hint="eastAsia"/>
                <w:snapToGrid/>
                <w:szCs w:val="24"/>
                <w:lang w:eastAsia="zh-TW"/>
              </w:rPr>
              <w:t>,</w:t>
            </w:r>
            <w:r>
              <w:rPr>
                <w:rFonts w:hAnsi="標楷體" w:hint="eastAsia"/>
                <w:snapToGrid/>
                <w:szCs w:val="24"/>
                <w:lang w:eastAsia="zh-TW"/>
              </w:rPr>
              <w:t>947</w:t>
            </w:r>
          </w:p>
        </w:tc>
        <w:tc>
          <w:tcPr>
            <w:tcW w:w="1659" w:type="dxa"/>
            <w:shd w:val="clear" w:color="auto" w:fill="auto"/>
            <w:noWrap/>
            <w:vAlign w:val="center"/>
          </w:tcPr>
          <w:p w:rsidR="001F4A4A" w:rsidRPr="00E85A0D" w:rsidRDefault="001F4A4A" w:rsidP="00247272">
            <w:pPr>
              <w:pStyle w:val="142"/>
              <w:ind w:left="647" w:hanging="647"/>
              <w:jc w:val="right"/>
              <w:rPr>
                <w:rFonts w:hAnsi="標楷體" w:hint="eastAsia"/>
                <w:snapToGrid/>
                <w:szCs w:val="24"/>
                <w:lang w:eastAsia="zh-TW"/>
              </w:rPr>
            </w:pPr>
            <w:r>
              <w:rPr>
                <w:rFonts w:hAnsi="標楷體" w:hint="eastAsia"/>
                <w:snapToGrid/>
                <w:szCs w:val="24"/>
                <w:lang w:eastAsia="zh-TW"/>
              </w:rPr>
              <w:t>64</w:t>
            </w:r>
            <w:r w:rsidRPr="00E85A0D">
              <w:rPr>
                <w:rFonts w:hAnsi="標楷體" w:hint="eastAsia"/>
                <w:snapToGrid/>
                <w:szCs w:val="24"/>
                <w:lang w:eastAsia="zh-TW"/>
              </w:rPr>
              <w:t>,</w:t>
            </w:r>
            <w:r>
              <w:rPr>
                <w:rFonts w:hAnsi="標楷體" w:hint="eastAsia"/>
                <w:snapToGrid/>
                <w:szCs w:val="24"/>
                <w:lang w:eastAsia="zh-TW"/>
              </w:rPr>
              <w:t>909</w:t>
            </w:r>
          </w:p>
        </w:tc>
        <w:tc>
          <w:tcPr>
            <w:tcW w:w="1656" w:type="dxa"/>
            <w:vAlign w:val="center"/>
          </w:tcPr>
          <w:p w:rsidR="001F4A4A" w:rsidRPr="00E85A0D" w:rsidRDefault="001F4A4A" w:rsidP="00247272">
            <w:pPr>
              <w:pStyle w:val="142"/>
              <w:ind w:left="647" w:hanging="647"/>
              <w:jc w:val="right"/>
              <w:rPr>
                <w:rFonts w:hAnsi="標楷體" w:hint="eastAsia"/>
                <w:snapToGrid/>
                <w:szCs w:val="24"/>
                <w:lang w:eastAsia="zh-TW"/>
              </w:rPr>
            </w:pPr>
            <w:r w:rsidRPr="00E85A0D">
              <w:rPr>
                <w:rFonts w:hAnsi="標楷體" w:hint="eastAsia"/>
                <w:snapToGrid/>
                <w:szCs w:val="24"/>
                <w:lang w:eastAsia="zh-TW"/>
              </w:rPr>
              <w:t>5.</w:t>
            </w:r>
            <w:r>
              <w:rPr>
                <w:rFonts w:hAnsi="標楷體" w:hint="eastAsia"/>
                <w:snapToGrid/>
                <w:szCs w:val="24"/>
                <w:lang w:eastAsia="zh-TW"/>
              </w:rPr>
              <w:t>76</w:t>
            </w:r>
          </w:p>
        </w:tc>
      </w:tr>
    </w:tbl>
    <w:p w:rsidR="001F4A4A" w:rsidRDefault="001F4A4A" w:rsidP="001F4A4A">
      <w:pPr>
        <w:pStyle w:val="142"/>
        <w:ind w:left="647" w:hanging="647"/>
        <w:rPr>
          <w:rFonts w:hAnsi="標楷體"/>
          <w:lang w:eastAsia="zh-HK"/>
        </w:rPr>
      </w:pPr>
      <w:r>
        <w:rPr>
          <w:rFonts w:hAnsi="標楷體" w:hint="eastAsia"/>
          <w:lang w:eastAsia="zh-TW"/>
        </w:rPr>
        <w:t>說    明：按登記日期統計；</w:t>
      </w:r>
      <w:r w:rsidRPr="00E85A0D">
        <w:rPr>
          <w:rFonts w:hAnsi="標楷體" w:hint="eastAsia"/>
          <w:lang w:eastAsia="zh-HK"/>
        </w:rPr>
        <w:t>粗出生率</w:t>
      </w:r>
      <w:r>
        <w:rPr>
          <w:rFonts w:hAnsi="標楷體" w:hint="eastAsia"/>
          <w:lang w:eastAsia="zh-TW"/>
        </w:rPr>
        <w:t>=</w:t>
      </w:r>
      <w:r>
        <w:rPr>
          <w:rFonts w:hAnsi="標楷體"/>
          <w:lang w:eastAsia="zh-TW"/>
        </w:rPr>
        <w:t>(</w:t>
      </w:r>
      <w:r>
        <w:rPr>
          <w:rFonts w:hAnsi="標楷體" w:hint="eastAsia"/>
          <w:lang w:eastAsia="zh-HK"/>
        </w:rPr>
        <w:t>一年內</w:t>
      </w:r>
      <w:r w:rsidRPr="00E85A0D">
        <w:rPr>
          <w:rFonts w:hAnsi="標楷體" w:hint="eastAsia"/>
          <w:lang w:eastAsia="zh-HK"/>
        </w:rPr>
        <w:t>活產數</w:t>
      </w:r>
      <w:r>
        <w:rPr>
          <w:rFonts w:hAnsi="標楷體" w:hint="eastAsia"/>
          <w:lang w:eastAsia="zh-TW"/>
        </w:rPr>
        <w:t>/</w:t>
      </w:r>
      <w:r w:rsidRPr="00E85A0D">
        <w:rPr>
          <w:rFonts w:hAnsi="標楷體" w:hint="eastAsia"/>
          <w:lang w:eastAsia="zh-HK"/>
        </w:rPr>
        <w:t>年中人口總數</w:t>
      </w:r>
      <w:r>
        <w:rPr>
          <w:rFonts w:hAnsi="標楷體" w:hint="eastAsia"/>
          <w:lang w:eastAsia="zh-TW"/>
        </w:rPr>
        <w:t>)</w:t>
      </w:r>
      <w:r w:rsidRPr="00E85A0D">
        <w:rPr>
          <w:rFonts w:hAnsi="標楷體" w:hint="eastAsia"/>
          <w:lang w:eastAsia="zh-HK"/>
        </w:rPr>
        <w:t>×1,000</w:t>
      </w:r>
      <w:r>
        <w:rPr>
          <w:rFonts w:hAnsi="標楷體" w:hint="eastAsia"/>
          <w:lang w:eastAsia="zh-HK"/>
        </w:rPr>
        <w:t>。</w:t>
      </w:r>
    </w:p>
    <w:p w:rsidR="00C97FCD" w:rsidRPr="00C97FCD" w:rsidRDefault="001F4A4A" w:rsidP="001F4A4A">
      <w:pPr>
        <w:pStyle w:val="142"/>
        <w:ind w:left="647" w:hanging="647"/>
        <w:rPr>
          <w:rFonts w:hAnsi="標楷體"/>
          <w:b/>
          <w:szCs w:val="24"/>
        </w:rPr>
      </w:pPr>
      <w:r w:rsidRPr="00B52899">
        <w:rPr>
          <w:rFonts w:hAnsi="標楷體" w:hint="eastAsia"/>
          <w:lang w:eastAsia="zh-HK"/>
        </w:rPr>
        <w:t>資料來源：</w:t>
      </w:r>
      <w:r w:rsidRPr="00B52899">
        <w:rPr>
          <w:rFonts w:hAnsi="標楷體" w:hint="eastAsia"/>
          <w:lang w:eastAsia="zh-TW"/>
        </w:rPr>
        <w:t>內政部戶政司網站</w:t>
      </w:r>
      <w:r>
        <w:rPr>
          <w:rFonts w:hAnsi="標楷體" w:hint="eastAsia"/>
          <w:lang w:eastAsia="zh-TW"/>
        </w:rPr>
        <w:t>之人口統計資料</w:t>
      </w:r>
      <w:r w:rsidRPr="00B52899">
        <w:rPr>
          <w:rFonts w:hAnsi="標楷體" w:hint="eastAsia"/>
          <w:lang w:eastAsia="zh-HK"/>
        </w:rPr>
        <w:t>。</w:t>
      </w:r>
    </w:p>
    <w:p w:rsidR="0059778C" w:rsidRDefault="0059778C" w:rsidP="0059778C">
      <w:pPr>
        <w:pStyle w:val="a4"/>
        <w:ind w:left="849" w:hanging="283"/>
        <w:rPr>
          <w:rFonts w:hAnsi="標楷體"/>
          <w:b/>
        </w:rPr>
      </w:pPr>
      <w:r w:rsidRPr="00580A92">
        <w:rPr>
          <w:rFonts w:hAnsi="標楷體" w:hint="eastAsia"/>
          <w:b/>
        </w:rPr>
        <w:t>(</w:t>
      </w:r>
      <w:r>
        <w:rPr>
          <w:rFonts w:hAnsi="標楷體" w:hint="eastAsia"/>
          <w:b/>
        </w:rPr>
        <w:t>二</w:t>
      </w:r>
      <w:r w:rsidRPr="00580A92">
        <w:rPr>
          <w:rFonts w:hAnsi="標楷體" w:hint="eastAsia"/>
          <w:b/>
        </w:rPr>
        <w:t>)</w:t>
      </w:r>
      <w:r w:rsidR="001C2ADC" w:rsidRPr="001C2ADC">
        <w:rPr>
          <w:rFonts w:hAnsi="標楷體" w:hint="eastAsia"/>
          <w:b/>
          <w:lang w:val="en-US"/>
        </w:rPr>
        <w:t>國健署111至113年度辦理少子女化對策計畫之執行率均未達75%，經費賸餘甚鉅且以「體外受精(試管嬰兒)人工生殖技術」占最多，宜確實掌握民眾申請情形，俾核實估算經費</w:t>
      </w:r>
    </w:p>
    <w:p w:rsidR="00FE3C23" w:rsidRDefault="00C30602" w:rsidP="0059778C">
      <w:pPr>
        <w:pStyle w:val="21"/>
        <w:ind w:left="850" w:firstLine="566"/>
        <w:rPr>
          <w:color w:val="000000"/>
          <w:lang w:val="en-US" w:eastAsia="zh-TW"/>
        </w:rPr>
      </w:pPr>
      <w:r w:rsidRPr="00C30602">
        <w:rPr>
          <w:rFonts w:hint="eastAsia"/>
          <w:color w:val="000000"/>
          <w:lang w:val="en-US"/>
        </w:rPr>
        <w:t>經檢視國健署提供111至113年度辦理「我國少子女化對策計畫－友善生養的健康措施」預算執行情形(詳表4)，111年度預算編列45.31億元，112及113年度均編列39億餘元，然決算數及預算執行率均逐年降低，111年度決算數為32.29億元，113年度下降為26.92億元，同期間預算執行率則由71.26%下降至68.71%，亦導致各年度賸餘數龐鉅，約在11.53至13.02億元之間；其中以「體外受精(試管嬰兒)人工生殖技術」分支計畫賸餘數占最多，112及113年度均逾8.8億元</w:t>
      </w:r>
      <w:r w:rsidR="00FE3C23">
        <w:rPr>
          <w:rFonts w:hint="eastAsia"/>
          <w:color w:val="000000"/>
          <w:lang w:val="en-US" w:eastAsia="zh-TW"/>
        </w:rPr>
        <w:t>。</w:t>
      </w:r>
    </w:p>
    <w:p w:rsidR="003B3377" w:rsidRPr="003B3377" w:rsidRDefault="003B3377" w:rsidP="003B3377">
      <w:pPr>
        <w:spacing w:beforeLines="50" w:before="250" w:line="360" w:lineRule="exact"/>
        <w:ind w:leftChars="-19" w:left="714" w:hangingChars="271" w:hanging="768"/>
        <w:jc w:val="left"/>
        <w:rPr>
          <w:rFonts w:hint="eastAsia"/>
          <w:color w:val="000000"/>
        </w:rPr>
      </w:pPr>
      <w:r w:rsidRPr="00886D93">
        <w:rPr>
          <w:b/>
        </w:rPr>
        <w:t>表</w:t>
      </w:r>
      <w:r>
        <w:rPr>
          <w:b/>
        </w:rPr>
        <w:t>4</w:t>
      </w:r>
      <w:r w:rsidRPr="00886D93">
        <w:rPr>
          <w:rFonts w:hint="eastAsia"/>
          <w:b/>
        </w:rPr>
        <w:t xml:space="preserve">  </w:t>
      </w:r>
      <w:r>
        <w:rPr>
          <w:rFonts w:hint="eastAsia"/>
          <w:b/>
        </w:rPr>
        <w:t>111至113年度國健署辦理</w:t>
      </w:r>
      <w:r>
        <w:rPr>
          <w:rFonts w:hAnsi="標楷體" w:hint="eastAsia"/>
          <w:b/>
        </w:rPr>
        <w:t>「</w:t>
      </w:r>
      <w:r w:rsidRPr="00886D93">
        <w:rPr>
          <w:rFonts w:hAnsi="標楷體" w:hint="eastAsia"/>
          <w:b/>
        </w:rPr>
        <w:t>我國少子女化對策計畫－友善生養的健康措施</w:t>
      </w:r>
      <w:r>
        <w:rPr>
          <w:rFonts w:hAnsi="標楷體" w:hint="eastAsia"/>
          <w:b/>
        </w:rPr>
        <w:t>」相關經費預、</w:t>
      </w:r>
      <w:r w:rsidRPr="00886D93">
        <w:rPr>
          <w:rFonts w:hAnsi="標楷體" w:hint="eastAsia"/>
          <w:b/>
        </w:rPr>
        <w:t>決算</w:t>
      </w:r>
      <w:r>
        <w:rPr>
          <w:rFonts w:hAnsi="標楷體" w:hint="eastAsia"/>
          <w:b/>
        </w:rPr>
        <w:t>數</w:t>
      </w:r>
      <w:r w:rsidRPr="00886D93">
        <w:rPr>
          <w:rFonts w:hAnsi="標楷體" w:hint="eastAsia"/>
          <w:b/>
        </w:rPr>
        <w:t>一覽</w:t>
      </w:r>
      <w:r w:rsidRPr="00886D93">
        <w:rPr>
          <w:rFonts w:hint="eastAsia"/>
          <w:b/>
        </w:rPr>
        <w:t>表</w:t>
      </w:r>
      <w:r>
        <w:rPr>
          <w:rFonts w:hint="eastAsia"/>
          <w:b/>
        </w:rPr>
        <w:t xml:space="preserve">    </w:t>
      </w:r>
      <w:r w:rsidRPr="00886D93">
        <w:rPr>
          <w:rFonts w:hint="eastAsia"/>
          <w:sz w:val="24"/>
          <w:szCs w:val="24"/>
        </w:rPr>
        <w:t>單位：新臺幣億元</w:t>
      </w:r>
      <w:r>
        <w:rPr>
          <w:rFonts w:hint="eastAsia"/>
          <w:sz w:val="24"/>
          <w:szCs w:val="24"/>
        </w:rPr>
        <w:t>；%</w:t>
      </w:r>
    </w:p>
    <w:tbl>
      <w:tblPr>
        <w:tblW w:w="4946"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2265"/>
        <w:gridCol w:w="1551"/>
        <w:gridCol w:w="1551"/>
        <w:gridCol w:w="1551"/>
        <w:gridCol w:w="1550"/>
      </w:tblGrid>
      <w:tr w:rsidR="0058214B" w:rsidRPr="00886D93" w:rsidTr="00F30587">
        <w:trPr>
          <w:trHeight w:val="591"/>
          <w:tblHeader/>
          <w:jc w:val="center"/>
        </w:trPr>
        <w:tc>
          <w:tcPr>
            <w:tcW w:w="1337" w:type="pct"/>
            <w:tcBorders>
              <w:top w:val="single" w:sz="12" w:space="0" w:color="auto"/>
              <w:bottom w:val="single" w:sz="2" w:space="0" w:color="auto"/>
              <w:tl2br w:val="single" w:sz="2" w:space="0" w:color="auto"/>
            </w:tcBorders>
            <w:shd w:val="clear" w:color="auto" w:fill="auto"/>
            <w:vAlign w:val="center"/>
          </w:tcPr>
          <w:p w:rsidR="0058214B" w:rsidRPr="006555E9" w:rsidRDefault="0058214B" w:rsidP="00F30587">
            <w:pPr>
              <w:pStyle w:val="142"/>
              <w:spacing w:line="240" w:lineRule="exact"/>
              <w:ind w:left="646" w:hanging="646"/>
              <w:jc w:val="right"/>
              <w:rPr>
                <w:b/>
                <w:bCs/>
              </w:rPr>
            </w:pPr>
            <w:r w:rsidRPr="006555E9">
              <w:rPr>
                <w:rFonts w:hint="eastAsia"/>
                <w:b/>
                <w:bCs/>
                <w:lang w:eastAsia="zh-TW"/>
              </w:rPr>
              <w:t>預算執行情形</w:t>
            </w:r>
          </w:p>
          <w:p w:rsidR="0058214B" w:rsidRPr="006555E9" w:rsidRDefault="0058214B" w:rsidP="00F30587">
            <w:pPr>
              <w:pStyle w:val="142"/>
              <w:ind w:left="646" w:hanging="646"/>
              <w:rPr>
                <w:rFonts w:hint="eastAsia"/>
                <w:b/>
                <w:bCs/>
              </w:rPr>
            </w:pPr>
            <w:r w:rsidRPr="006555E9">
              <w:rPr>
                <w:rFonts w:hint="eastAsia"/>
                <w:b/>
                <w:bCs/>
              </w:rPr>
              <w:t>工作項目</w:t>
            </w:r>
          </w:p>
        </w:tc>
        <w:tc>
          <w:tcPr>
            <w:tcW w:w="916" w:type="pct"/>
            <w:tcBorders>
              <w:top w:val="single" w:sz="12" w:space="0" w:color="auto"/>
              <w:bottom w:val="single" w:sz="2" w:space="0" w:color="auto"/>
              <w:right w:val="single" w:sz="2" w:space="0" w:color="auto"/>
            </w:tcBorders>
            <w:vAlign w:val="center"/>
          </w:tcPr>
          <w:p w:rsidR="0058214B" w:rsidRPr="006555E9" w:rsidRDefault="0058214B" w:rsidP="00F30587">
            <w:pPr>
              <w:pStyle w:val="142"/>
              <w:ind w:left="646" w:hanging="646"/>
              <w:jc w:val="center"/>
              <w:rPr>
                <w:b/>
                <w:bCs/>
              </w:rPr>
            </w:pPr>
            <w:r w:rsidRPr="006555E9">
              <w:rPr>
                <w:rFonts w:hint="eastAsia"/>
                <w:b/>
                <w:bCs/>
                <w:lang w:eastAsia="zh-TW"/>
              </w:rPr>
              <w:t>預算數(</w:t>
            </w:r>
            <w:r w:rsidRPr="006555E9">
              <w:rPr>
                <w:b/>
                <w:bCs/>
                <w:lang w:eastAsia="zh-TW"/>
              </w:rPr>
              <w:t>a</w:t>
            </w:r>
            <w:r w:rsidRPr="006555E9">
              <w:rPr>
                <w:rFonts w:hint="eastAsia"/>
                <w:b/>
                <w:bCs/>
                <w:lang w:eastAsia="zh-TW"/>
              </w:rPr>
              <w:t>)</w:t>
            </w:r>
          </w:p>
        </w:tc>
        <w:tc>
          <w:tcPr>
            <w:tcW w:w="916" w:type="pct"/>
            <w:tcBorders>
              <w:top w:val="single" w:sz="12" w:space="0" w:color="auto"/>
              <w:left w:val="single" w:sz="2" w:space="0" w:color="auto"/>
              <w:bottom w:val="single" w:sz="2" w:space="0" w:color="auto"/>
              <w:right w:val="single" w:sz="2" w:space="0" w:color="auto"/>
            </w:tcBorders>
            <w:vAlign w:val="center"/>
          </w:tcPr>
          <w:p w:rsidR="0058214B" w:rsidRPr="006555E9" w:rsidRDefault="0058214B" w:rsidP="00F30587">
            <w:pPr>
              <w:pStyle w:val="142"/>
              <w:ind w:left="646" w:hanging="646"/>
              <w:jc w:val="center"/>
              <w:rPr>
                <w:rFonts w:hint="eastAsia"/>
                <w:b/>
                <w:bCs/>
              </w:rPr>
            </w:pPr>
            <w:r w:rsidRPr="006555E9">
              <w:rPr>
                <w:rFonts w:hint="eastAsia"/>
                <w:b/>
                <w:bCs/>
                <w:lang w:eastAsia="zh-TW"/>
              </w:rPr>
              <w:t>決算數(</w:t>
            </w:r>
            <w:r w:rsidRPr="006555E9">
              <w:rPr>
                <w:b/>
                <w:bCs/>
                <w:lang w:eastAsia="zh-TW"/>
              </w:rPr>
              <w:t>b)</w:t>
            </w:r>
          </w:p>
        </w:tc>
        <w:tc>
          <w:tcPr>
            <w:tcW w:w="916" w:type="pct"/>
            <w:tcBorders>
              <w:top w:val="single" w:sz="12" w:space="0" w:color="auto"/>
              <w:left w:val="single" w:sz="2" w:space="0" w:color="auto"/>
              <w:bottom w:val="single" w:sz="2" w:space="0" w:color="auto"/>
              <w:right w:val="single" w:sz="2" w:space="0" w:color="auto"/>
            </w:tcBorders>
            <w:vAlign w:val="center"/>
          </w:tcPr>
          <w:p w:rsidR="0058214B" w:rsidRPr="006555E9" w:rsidRDefault="0058214B" w:rsidP="00F30587">
            <w:pPr>
              <w:pStyle w:val="142"/>
              <w:ind w:left="646" w:hanging="646"/>
              <w:jc w:val="center"/>
              <w:rPr>
                <w:rFonts w:hint="eastAsia"/>
                <w:b/>
                <w:bCs/>
              </w:rPr>
            </w:pPr>
            <w:r w:rsidRPr="006555E9">
              <w:rPr>
                <w:rFonts w:hint="eastAsia"/>
                <w:b/>
                <w:bCs/>
                <w:lang w:eastAsia="zh-TW"/>
              </w:rPr>
              <w:t>賸餘數(</w:t>
            </w:r>
            <w:r w:rsidRPr="006555E9">
              <w:rPr>
                <w:b/>
                <w:bCs/>
                <w:lang w:eastAsia="zh-TW"/>
              </w:rPr>
              <w:t>a-b)</w:t>
            </w:r>
          </w:p>
        </w:tc>
        <w:tc>
          <w:tcPr>
            <w:tcW w:w="915" w:type="pct"/>
            <w:tcBorders>
              <w:top w:val="single" w:sz="12" w:space="0" w:color="auto"/>
              <w:left w:val="single" w:sz="2" w:space="0" w:color="auto"/>
              <w:bottom w:val="single" w:sz="2" w:space="0" w:color="auto"/>
              <w:right w:val="single" w:sz="12" w:space="0" w:color="auto"/>
            </w:tcBorders>
            <w:vAlign w:val="center"/>
          </w:tcPr>
          <w:p w:rsidR="0058214B" w:rsidRPr="006555E9" w:rsidRDefault="0058214B" w:rsidP="00F30587">
            <w:pPr>
              <w:pStyle w:val="142"/>
              <w:ind w:left="646" w:hanging="646"/>
              <w:jc w:val="center"/>
              <w:rPr>
                <w:rFonts w:hint="eastAsia"/>
                <w:b/>
                <w:bCs/>
              </w:rPr>
            </w:pPr>
            <w:r w:rsidRPr="006555E9">
              <w:rPr>
                <w:rFonts w:hint="eastAsia"/>
                <w:b/>
                <w:bCs/>
                <w:lang w:eastAsia="zh-TW"/>
              </w:rPr>
              <w:t>執行率(</w:t>
            </w:r>
            <w:r w:rsidRPr="006555E9">
              <w:rPr>
                <w:b/>
                <w:bCs/>
                <w:lang w:eastAsia="zh-TW"/>
              </w:rPr>
              <w:t>b/a)</w:t>
            </w:r>
          </w:p>
        </w:tc>
      </w:tr>
      <w:tr w:rsidR="0058214B" w:rsidRPr="00886D93" w:rsidTr="00F30587">
        <w:trPr>
          <w:trHeight w:val="272"/>
          <w:jc w:val="center"/>
        </w:trPr>
        <w:tc>
          <w:tcPr>
            <w:tcW w:w="5000" w:type="pct"/>
            <w:gridSpan w:val="5"/>
            <w:tcBorders>
              <w:top w:val="single" w:sz="2" w:space="0" w:color="auto"/>
              <w:right w:val="single" w:sz="12" w:space="0" w:color="auto"/>
            </w:tcBorders>
            <w:shd w:val="clear" w:color="auto" w:fill="auto"/>
            <w:vAlign w:val="center"/>
          </w:tcPr>
          <w:p w:rsidR="0058214B" w:rsidRPr="00547562" w:rsidRDefault="0058214B" w:rsidP="00F30587">
            <w:pPr>
              <w:pStyle w:val="142"/>
              <w:ind w:left="646" w:hanging="646"/>
              <w:jc w:val="center"/>
              <w:rPr>
                <w:rFonts w:hint="eastAsia"/>
                <w:b/>
                <w:bCs/>
                <w:lang w:eastAsia="zh-TW"/>
              </w:rPr>
            </w:pPr>
            <w:r w:rsidRPr="00547562">
              <w:rPr>
                <w:rFonts w:hint="eastAsia"/>
                <w:b/>
                <w:bCs/>
                <w:lang w:eastAsia="zh-TW"/>
              </w:rPr>
              <w:t>1</w:t>
            </w:r>
            <w:r w:rsidRPr="00547562">
              <w:rPr>
                <w:b/>
                <w:bCs/>
                <w:lang w:eastAsia="zh-TW"/>
              </w:rPr>
              <w:t>11</w:t>
            </w:r>
            <w:r w:rsidRPr="00547562">
              <w:rPr>
                <w:rFonts w:hint="eastAsia"/>
                <w:b/>
                <w:bCs/>
                <w:lang w:eastAsia="zh-TW"/>
              </w:rPr>
              <w:t>年度</w:t>
            </w:r>
          </w:p>
        </w:tc>
      </w:tr>
      <w:tr w:rsidR="0058214B" w:rsidRPr="00886D93" w:rsidTr="00F30587">
        <w:trPr>
          <w:trHeight w:val="395"/>
          <w:jc w:val="center"/>
        </w:trPr>
        <w:tc>
          <w:tcPr>
            <w:tcW w:w="1337" w:type="pct"/>
            <w:tcBorders>
              <w:top w:val="single" w:sz="2" w:space="0" w:color="auto"/>
            </w:tcBorders>
            <w:shd w:val="clear" w:color="auto" w:fill="auto"/>
            <w:vAlign w:val="center"/>
          </w:tcPr>
          <w:p w:rsidR="0058214B" w:rsidRPr="006555E9" w:rsidRDefault="0058214B" w:rsidP="00F30587">
            <w:pPr>
              <w:pStyle w:val="142"/>
              <w:ind w:left="646" w:hanging="646"/>
              <w:jc w:val="center"/>
              <w:rPr>
                <w:rFonts w:hint="eastAsia"/>
                <w:b/>
                <w:bCs/>
              </w:rPr>
            </w:pPr>
            <w:r w:rsidRPr="006555E9">
              <w:rPr>
                <w:rFonts w:hint="eastAsia"/>
                <w:b/>
                <w:bCs/>
              </w:rPr>
              <w:t>體外受精(試管嬰兒)人工生殖</w:t>
            </w:r>
            <w:r w:rsidRPr="006555E9">
              <w:rPr>
                <w:rFonts w:hint="eastAsia"/>
                <w:b/>
                <w:bCs/>
                <w:lang w:eastAsia="zh-TW"/>
              </w:rPr>
              <w:t>技術</w:t>
            </w:r>
          </w:p>
        </w:tc>
        <w:tc>
          <w:tcPr>
            <w:tcW w:w="916" w:type="pct"/>
            <w:tcBorders>
              <w:top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2</w:t>
            </w:r>
            <w:r>
              <w:rPr>
                <w:lang w:eastAsia="zh-TW"/>
              </w:rPr>
              <w:t>9.93</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2</w:t>
            </w:r>
            <w:r>
              <w:rPr>
                <w:lang w:eastAsia="zh-TW"/>
              </w:rPr>
              <w:t>2.19</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6555E9" w:rsidRDefault="0058214B" w:rsidP="00F30587">
            <w:pPr>
              <w:pStyle w:val="142"/>
              <w:ind w:left="646" w:hanging="646"/>
              <w:jc w:val="right"/>
              <w:rPr>
                <w:rFonts w:hint="eastAsia"/>
                <w:b/>
                <w:bCs/>
                <w:lang w:eastAsia="zh-TW"/>
              </w:rPr>
            </w:pPr>
            <w:r w:rsidRPr="006555E9">
              <w:rPr>
                <w:rFonts w:hint="eastAsia"/>
                <w:b/>
                <w:bCs/>
                <w:lang w:eastAsia="zh-TW"/>
              </w:rPr>
              <w:t>7</w:t>
            </w:r>
            <w:r w:rsidRPr="006555E9">
              <w:rPr>
                <w:b/>
                <w:bCs/>
                <w:lang w:eastAsia="zh-TW"/>
              </w:rPr>
              <w:t>.74</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986B7A" w:rsidRDefault="0058214B" w:rsidP="00F30587">
            <w:pPr>
              <w:pStyle w:val="142"/>
              <w:ind w:left="647" w:hanging="647"/>
              <w:jc w:val="right"/>
              <w:rPr>
                <w:rFonts w:hint="eastAsia"/>
                <w:lang w:eastAsia="zh-TW"/>
              </w:rPr>
            </w:pPr>
            <w:r w:rsidRPr="00986B7A">
              <w:rPr>
                <w:rFonts w:hint="eastAsia"/>
                <w:lang w:eastAsia="zh-TW"/>
              </w:rPr>
              <w:t>7</w:t>
            </w:r>
            <w:r w:rsidRPr="00986B7A">
              <w:rPr>
                <w:lang w:eastAsia="zh-TW"/>
              </w:rPr>
              <w:t>4.14</w:t>
            </w:r>
          </w:p>
        </w:tc>
      </w:tr>
      <w:tr w:rsidR="0058214B" w:rsidRPr="00886D93" w:rsidTr="00F30587">
        <w:trPr>
          <w:trHeight w:val="283"/>
          <w:jc w:val="center"/>
        </w:trPr>
        <w:tc>
          <w:tcPr>
            <w:tcW w:w="1337" w:type="pct"/>
            <w:shd w:val="clear" w:color="auto" w:fill="auto"/>
            <w:vAlign w:val="center"/>
          </w:tcPr>
          <w:p w:rsidR="0058214B" w:rsidRPr="00886D93" w:rsidRDefault="0058214B" w:rsidP="00F30587">
            <w:pPr>
              <w:pStyle w:val="142"/>
              <w:ind w:left="647" w:hanging="647"/>
              <w:jc w:val="center"/>
              <w:rPr>
                <w:rFonts w:hint="eastAsia"/>
                <w:lang w:eastAsia="zh-TW"/>
              </w:rPr>
            </w:pPr>
            <w:r w:rsidRPr="00886D93">
              <w:rPr>
                <w:rFonts w:hint="eastAsia"/>
              </w:rPr>
              <w:t>孕婦產前檢查</w:t>
            </w:r>
          </w:p>
        </w:tc>
        <w:tc>
          <w:tcPr>
            <w:tcW w:w="916" w:type="pct"/>
            <w:tcBorders>
              <w:top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1</w:t>
            </w:r>
            <w:r>
              <w:rPr>
                <w:lang w:eastAsia="zh-TW"/>
              </w:rPr>
              <w:t>3.91</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7</w:t>
            </w:r>
            <w:r>
              <w:rPr>
                <w:lang w:eastAsia="zh-TW"/>
              </w:rPr>
              <w:t>.68</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6</w:t>
            </w:r>
            <w:r>
              <w:rPr>
                <w:lang w:eastAsia="zh-TW"/>
              </w:rPr>
              <w:t>.23</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5</w:t>
            </w:r>
            <w:r>
              <w:rPr>
                <w:lang w:eastAsia="zh-TW"/>
              </w:rPr>
              <w:t>5.21</w:t>
            </w:r>
          </w:p>
        </w:tc>
      </w:tr>
      <w:tr w:rsidR="0058214B" w:rsidRPr="00886D93" w:rsidTr="00F30587">
        <w:trPr>
          <w:trHeight w:val="272"/>
          <w:jc w:val="center"/>
        </w:trPr>
        <w:tc>
          <w:tcPr>
            <w:tcW w:w="1337" w:type="pct"/>
            <w:tcBorders>
              <w:bottom w:val="single" w:sz="2" w:space="0" w:color="auto"/>
            </w:tcBorders>
            <w:shd w:val="clear" w:color="auto" w:fill="auto"/>
            <w:vAlign w:val="center"/>
          </w:tcPr>
          <w:p w:rsidR="0058214B" w:rsidRPr="00886D93" w:rsidRDefault="0058214B" w:rsidP="00F30587">
            <w:pPr>
              <w:pStyle w:val="142"/>
              <w:ind w:left="647" w:hanging="647"/>
              <w:jc w:val="center"/>
              <w:rPr>
                <w:rFonts w:hint="eastAsia"/>
                <w:lang w:eastAsia="zh-TW"/>
              </w:rPr>
            </w:pPr>
            <w:r w:rsidRPr="00886D93">
              <w:rPr>
                <w:rFonts w:hint="eastAsia"/>
              </w:rPr>
              <w:t>兒童預防保健</w:t>
            </w:r>
          </w:p>
        </w:tc>
        <w:tc>
          <w:tcPr>
            <w:tcW w:w="916" w:type="pct"/>
            <w:tcBorders>
              <w:top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1</w:t>
            </w:r>
            <w:r>
              <w:rPr>
                <w:lang w:eastAsia="zh-TW"/>
              </w:rPr>
              <w:t>.47</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2</w:t>
            </w:r>
            <w:r>
              <w:rPr>
                <w:lang w:eastAsia="zh-TW"/>
              </w:rPr>
              <w:t>.42</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980FC7" w:rsidRDefault="0058214B" w:rsidP="00F30587">
            <w:pPr>
              <w:pStyle w:val="142"/>
              <w:ind w:left="647" w:hanging="647"/>
              <w:jc w:val="right"/>
              <w:rPr>
                <w:rFonts w:hint="eastAsia"/>
                <w:lang w:eastAsia="zh-TW"/>
              </w:rPr>
            </w:pPr>
            <w:r>
              <w:rPr>
                <w:rFonts w:hint="eastAsia"/>
                <w:lang w:eastAsia="zh-TW"/>
              </w:rPr>
              <w:t>-</w:t>
            </w:r>
            <w:r>
              <w:rPr>
                <w:lang w:eastAsia="zh-TW"/>
              </w:rPr>
              <w:t>0.95</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1</w:t>
            </w:r>
            <w:r>
              <w:rPr>
                <w:lang w:eastAsia="zh-TW"/>
              </w:rPr>
              <w:t>64.63</w:t>
            </w:r>
          </w:p>
        </w:tc>
      </w:tr>
      <w:tr w:rsidR="0058214B" w:rsidRPr="00886D93" w:rsidTr="00F30587">
        <w:trPr>
          <w:trHeight w:val="277"/>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6" w:hanging="646"/>
              <w:jc w:val="center"/>
              <w:rPr>
                <w:rFonts w:hint="eastAsia"/>
                <w:b/>
                <w:bCs/>
                <w:lang w:eastAsia="zh-TW"/>
              </w:rPr>
            </w:pPr>
            <w:r w:rsidRPr="00980FC7">
              <w:rPr>
                <w:rFonts w:hint="eastAsia"/>
                <w:b/>
                <w:bCs/>
              </w:rPr>
              <w:t>合計</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4</w:t>
            </w:r>
            <w:r>
              <w:rPr>
                <w:lang w:eastAsia="zh-TW"/>
              </w:rPr>
              <w:t>5.31</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3</w:t>
            </w:r>
            <w:r>
              <w:rPr>
                <w:lang w:eastAsia="zh-TW"/>
              </w:rPr>
              <w:t>2.29</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1</w:t>
            </w:r>
            <w:r w:rsidRPr="000A28B7">
              <w:rPr>
                <w:b/>
                <w:bCs/>
                <w:lang w:eastAsia="zh-TW"/>
              </w:rPr>
              <w:t>3.02</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7</w:t>
            </w:r>
            <w:r w:rsidRPr="000A28B7">
              <w:rPr>
                <w:b/>
                <w:bCs/>
                <w:lang w:eastAsia="zh-TW"/>
              </w:rPr>
              <w:t>1.26</w:t>
            </w:r>
          </w:p>
        </w:tc>
      </w:tr>
      <w:tr w:rsidR="0058214B" w:rsidRPr="00886D93" w:rsidTr="00F30587">
        <w:trPr>
          <w:trHeight w:val="217"/>
          <w:jc w:val="center"/>
        </w:trPr>
        <w:tc>
          <w:tcPr>
            <w:tcW w:w="5000" w:type="pct"/>
            <w:gridSpan w:val="5"/>
            <w:tcBorders>
              <w:top w:val="single" w:sz="2" w:space="0" w:color="auto"/>
              <w:bottom w:val="single" w:sz="2" w:space="0" w:color="auto"/>
              <w:right w:val="single" w:sz="12" w:space="0" w:color="auto"/>
            </w:tcBorders>
            <w:shd w:val="clear" w:color="auto" w:fill="auto"/>
            <w:vAlign w:val="center"/>
          </w:tcPr>
          <w:p w:rsidR="0058214B" w:rsidRPr="00547562" w:rsidRDefault="0058214B" w:rsidP="00F30587">
            <w:pPr>
              <w:pStyle w:val="142"/>
              <w:ind w:left="646" w:hanging="646"/>
              <w:jc w:val="center"/>
              <w:rPr>
                <w:rFonts w:hint="eastAsia"/>
                <w:b/>
                <w:bCs/>
              </w:rPr>
            </w:pPr>
            <w:r w:rsidRPr="00547562">
              <w:rPr>
                <w:rFonts w:hint="eastAsia"/>
                <w:b/>
                <w:bCs/>
                <w:lang w:eastAsia="zh-TW"/>
              </w:rPr>
              <w:t>112年度</w:t>
            </w:r>
          </w:p>
        </w:tc>
      </w:tr>
      <w:tr w:rsidR="0058214B" w:rsidRPr="00886D93" w:rsidTr="00F30587">
        <w:trPr>
          <w:trHeight w:val="395"/>
          <w:jc w:val="center"/>
        </w:trPr>
        <w:tc>
          <w:tcPr>
            <w:tcW w:w="1337" w:type="pct"/>
            <w:tcBorders>
              <w:top w:val="single" w:sz="2" w:space="0" w:color="auto"/>
              <w:bottom w:val="single" w:sz="2" w:space="0" w:color="auto"/>
            </w:tcBorders>
            <w:shd w:val="clear" w:color="auto" w:fill="auto"/>
            <w:vAlign w:val="center"/>
          </w:tcPr>
          <w:p w:rsidR="0058214B" w:rsidRPr="006555E9" w:rsidRDefault="0058214B" w:rsidP="00F30587">
            <w:pPr>
              <w:pStyle w:val="142"/>
              <w:ind w:left="646" w:hanging="646"/>
              <w:jc w:val="center"/>
              <w:rPr>
                <w:rFonts w:hint="eastAsia"/>
                <w:b/>
                <w:bCs/>
              </w:rPr>
            </w:pPr>
            <w:r w:rsidRPr="006555E9">
              <w:rPr>
                <w:rFonts w:hint="eastAsia"/>
                <w:b/>
                <w:bCs/>
              </w:rPr>
              <w:t>體外受精(試管嬰兒)人工生殖</w:t>
            </w:r>
            <w:r w:rsidRPr="006555E9">
              <w:rPr>
                <w:rFonts w:hint="eastAsia"/>
                <w:b/>
                <w:bCs/>
                <w:lang w:eastAsia="zh-TW"/>
              </w:rPr>
              <w:t>技術</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7.26</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1</w:t>
            </w:r>
            <w:r>
              <w:rPr>
                <w:lang w:eastAsia="zh-TW"/>
              </w:rPr>
              <w:t>8.29</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8</w:t>
            </w:r>
            <w:r w:rsidRPr="000A28B7">
              <w:rPr>
                <w:b/>
                <w:bCs/>
                <w:lang w:eastAsia="zh-TW"/>
              </w:rPr>
              <w:t>.97</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986B7A" w:rsidRDefault="0058214B" w:rsidP="00F30587">
            <w:pPr>
              <w:pStyle w:val="142"/>
              <w:ind w:left="647" w:hanging="647"/>
              <w:jc w:val="right"/>
              <w:rPr>
                <w:rFonts w:hint="eastAsia"/>
                <w:lang w:eastAsia="zh-TW"/>
              </w:rPr>
            </w:pPr>
            <w:r w:rsidRPr="00986B7A">
              <w:rPr>
                <w:rFonts w:hint="eastAsia"/>
                <w:lang w:eastAsia="zh-TW"/>
              </w:rPr>
              <w:t>6</w:t>
            </w:r>
            <w:r w:rsidRPr="00986B7A">
              <w:rPr>
                <w:lang w:eastAsia="zh-TW"/>
              </w:rPr>
              <w:t>7.09</w:t>
            </w:r>
          </w:p>
        </w:tc>
      </w:tr>
      <w:tr w:rsidR="0058214B" w:rsidRPr="00886D93" w:rsidTr="00F30587">
        <w:trPr>
          <w:trHeight w:val="265"/>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7" w:hanging="647"/>
              <w:jc w:val="center"/>
              <w:rPr>
                <w:rFonts w:hint="eastAsia"/>
                <w:b/>
                <w:bCs/>
              </w:rPr>
            </w:pPr>
            <w:r w:rsidRPr="00886D93">
              <w:rPr>
                <w:rFonts w:hint="eastAsia"/>
              </w:rPr>
              <w:t>孕婦產前檢查</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9</w:t>
            </w:r>
            <w:r>
              <w:rPr>
                <w:lang w:eastAsia="zh-TW"/>
              </w:rPr>
              <w:t>.84</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7</w:t>
            </w:r>
            <w:r>
              <w:rPr>
                <w:lang w:eastAsia="zh-TW"/>
              </w:rPr>
              <w:t>.29</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.55</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7</w:t>
            </w:r>
            <w:r>
              <w:rPr>
                <w:lang w:eastAsia="zh-TW"/>
              </w:rPr>
              <w:t>4.09</w:t>
            </w:r>
          </w:p>
        </w:tc>
      </w:tr>
      <w:tr w:rsidR="0058214B" w:rsidRPr="00886D93" w:rsidTr="00F30587">
        <w:trPr>
          <w:trHeight w:val="268"/>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7" w:hanging="647"/>
              <w:jc w:val="center"/>
              <w:rPr>
                <w:rFonts w:hint="eastAsia"/>
                <w:b/>
                <w:bCs/>
              </w:rPr>
            </w:pPr>
            <w:r w:rsidRPr="00886D93">
              <w:rPr>
                <w:rFonts w:hint="eastAsia"/>
              </w:rPr>
              <w:t>兒童預防保健</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.41</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.40</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0</w:t>
            </w:r>
            <w:r>
              <w:rPr>
                <w:lang w:eastAsia="zh-TW"/>
              </w:rPr>
              <w:t>.01</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9</w:t>
            </w:r>
            <w:r>
              <w:rPr>
                <w:lang w:eastAsia="zh-TW"/>
              </w:rPr>
              <w:t>9.59</w:t>
            </w:r>
          </w:p>
        </w:tc>
      </w:tr>
      <w:tr w:rsidR="0058214B" w:rsidRPr="00886D93" w:rsidTr="00F30587">
        <w:trPr>
          <w:trHeight w:val="259"/>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6" w:hanging="646"/>
              <w:jc w:val="center"/>
              <w:rPr>
                <w:rFonts w:hint="eastAsia"/>
                <w:b/>
                <w:bCs/>
              </w:rPr>
            </w:pPr>
            <w:r w:rsidRPr="00980FC7">
              <w:rPr>
                <w:rFonts w:hint="eastAsia"/>
                <w:b/>
                <w:bCs/>
              </w:rPr>
              <w:t>合計</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3</w:t>
            </w:r>
            <w:r>
              <w:rPr>
                <w:lang w:eastAsia="zh-TW"/>
              </w:rPr>
              <w:t>9.51</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7.98</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1</w:t>
            </w:r>
            <w:r w:rsidRPr="000A28B7">
              <w:rPr>
                <w:b/>
                <w:bCs/>
                <w:lang w:eastAsia="zh-TW"/>
              </w:rPr>
              <w:t>1.53</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7</w:t>
            </w:r>
            <w:r w:rsidRPr="000A28B7">
              <w:rPr>
                <w:b/>
                <w:bCs/>
                <w:lang w:eastAsia="zh-TW"/>
              </w:rPr>
              <w:t>0.82</w:t>
            </w:r>
          </w:p>
        </w:tc>
      </w:tr>
      <w:tr w:rsidR="0058214B" w:rsidRPr="00886D93" w:rsidTr="00F30587">
        <w:trPr>
          <w:trHeight w:val="314"/>
          <w:jc w:val="center"/>
        </w:trPr>
        <w:tc>
          <w:tcPr>
            <w:tcW w:w="5000" w:type="pct"/>
            <w:gridSpan w:val="5"/>
            <w:tcBorders>
              <w:top w:val="single" w:sz="2" w:space="0" w:color="auto"/>
              <w:bottom w:val="single" w:sz="2" w:space="0" w:color="auto"/>
              <w:right w:val="single" w:sz="12" w:space="0" w:color="auto"/>
            </w:tcBorders>
            <w:shd w:val="clear" w:color="auto" w:fill="auto"/>
            <w:vAlign w:val="center"/>
          </w:tcPr>
          <w:p w:rsidR="0058214B" w:rsidRPr="00547562" w:rsidRDefault="0058214B" w:rsidP="00F30587">
            <w:pPr>
              <w:pStyle w:val="142"/>
              <w:ind w:left="646" w:hanging="646"/>
              <w:jc w:val="center"/>
              <w:rPr>
                <w:rFonts w:hint="eastAsia"/>
                <w:b/>
                <w:bCs/>
              </w:rPr>
            </w:pPr>
            <w:r w:rsidRPr="00547562">
              <w:rPr>
                <w:rFonts w:hint="eastAsia"/>
                <w:b/>
                <w:bCs/>
                <w:lang w:eastAsia="zh-TW"/>
              </w:rPr>
              <w:t>113年度</w:t>
            </w:r>
          </w:p>
        </w:tc>
      </w:tr>
      <w:tr w:rsidR="0058214B" w:rsidRPr="00886D93" w:rsidTr="00F30587">
        <w:trPr>
          <w:trHeight w:val="395"/>
          <w:jc w:val="center"/>
        </w:trPr>
        <w:tc>
          <w:tcPr>
            <w:tcW w:w="1337" w:type="pct"/>
            <w:tcBorders>
              <w:top w:val="single" w:sz="2" w:space="0" w:color="auto"/>
              <w:bottom w:val="single" w:sz="2" w:space="0" w:color="auto"/>
            </w:tcBorders>
            <w:shd w:val="clear" w:color="auto" w:fill="auto"/>
            <w:vAlign w:val="center"/>
          </w:tcPr>
          <w:p w:rsidR="0058214B" w:rsidRPr="006555E9" w:rsidRDefault="0058214B" w:rsidP="00F30587">
            <w:pPr>
              <w:pStyle w:val="142"/>
              <w:ind w:left="646" w:hanging="646"/>
              <w:jc w:val="center"/>
              <w:rPr>
                <w:rFonts w:hint="eastAsia"/>
                <w:b/>
                <w:bCs/>
              </w:rPr>
            </w:pPr>
            <w:r w:rsidRPr="006555E9">
              <w:rPr>
                <w:rFonts w:hint="eastAsia"/>
                <w:b/>
                <w:bCs/>
              </w:rPr>
              <w:t>體外受精(試管嬰兒)人工生殖</w:t>
            </w:r>
            <w:r w:rsidRPr="006555E9">
              <w:rPr>
                <w:rFonts w:hint="eastAsia"/>
                <w:b/>
                <w:bCs/>
                <w:lang w:eastAsia="zh-TW"/>
              </w:rPr>
              <w:t>技術</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6.33</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1</w:t>
            </w:r>
            <w:r>
              <w:rPr>
                <w:lang w:eastAsia="zh-TW"/>
              </w:rPr>
              <w:t>7.46</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8</w:t>
            </w:r>
            <w:r w:rsidRPr="000A28B7">
              <w:rPr>
                <w:b/>
                <w:bCs/>
                <w:lang w:eastAsia="zh-TW"/>
              </w:rPr>
              <w:t>.87</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986B7A" w:rsidRDefault="0058214B" w:rsidP="00F30587">
            <w:pPr>
              <w:pStyle w:val="142"/>
              <w:ind w:left="647" w:hanging="647"/>
              <w:jc w:val="right"/>
              <w:rPr>
                <w:rFonts w:hint="eastAsia"/>
                <w:lang w:eastAsia="zh-TW"/>
              </w:rPr>
            </w:pPr>
            <w:r w:rsidRPr="00986B7A">
              <w:rPr>
                <w:rFonts w:hint="eastAsia"/>
                <w:lang w:eastAsia="zh-TW"/>
              </w:rPr>
              <w:t>6</w:t>
            </w:r>
            <w:r w:rsidRPr="00986B7A">
              <w:rPr>
                <w:lang w:eastAsia="zh-TW"/>
              </w:rPr>
              <w:t>6.31</w:t>
            </w:r>
          </w:p>
        </w:tc>
      </w:tr>
      <w:tr w:rsidR="0058214B" w:rsidRPr="00886D93" w:rsidTr="00F30587">
        <w:trPr>
          <w:trHeight w:val="233"/>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7" w:hanging="647"/>
              <w:jc w:val="center"/>
              <w:rPr>
                <w:rFonts w:hint="eastAsia"/>
                <w:b/>
                <w:bCs/>
              </w:rPr>
            </w:pPr>
            <w:r w:rsidRPr="00886D93">
              <w:rPr>
                <w:rFonts w:hint="eastAsia"/>
              </w:rPr>
              <w:t>孕婦產前檢查</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1</w:t>
            </w:r>
            <w:r>
              <w:rPr>
                <w:lang w:eastAsia="zh-TW"/>
              </w:rPr>
              <w:t>0.30</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7</w:t>
            </w:r>
            <w:r>
              <w:rPr>
                <w:lang w:eastAsia="zh-TW"/>
              </w:rPr>
              <w:t>.18</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3</w:t>
            </w:r>
            <w:r>
              <w:rPr>
                <w:lang w:eastAsia="zh-TW"/>
              </w:rPr>
              <w:t>.12</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6</w:t>
            </w:r>
            <w:r>
              <w:rPr>
                <w:lang w:eastAsia="zh-TW"/>
              </w:rPr>
              <w:t>9.71</w:t>
            </w:r>
          </w:p>
        </w:tc>
      </w:tr>
      <w:tr w:rsidR="0058214B" w:rsidRPr="00886D93" w:rsidTr="00F30587">
        <w:trPr>
          <w:trHeight w:val="236"/>
          <w:jc w:val="center"/>
        </w:trPr>
        <w:tc>
          <w:tcPr>
            <w:tcW w:w="1337" w:type="pct"/>
            <w:tcBorders>
              <w:top w:val="single" w:sz="2" w:space="0" w:color="auto"/>
              <w:bottom w:val="single" w:sz="2" w:space="0" w:color="auto"/>
            </w:tcBorders>
            <w:shd w:val="clear" w:color="auto" w:fill="auto"/>
            <w:vAlign w:val="center"/>
          </w:tcPr>
          <w:p w:rsidR="0058214B" w:rsidRPr="00980FC7" w:rsidRDefault="0058214B" w:rsidP="00F30587">
            <w:pPr>
              <w:pStyle w:val="142"/>
              <w:ind w:left="647" w:hanging="647"/>
              <w:jc w:val="center"/>
              <w:rPr>
                <w:rFonts w:hint="eastAsia"/>
                <w:b/>
                <w:bCs/>
              </w:rPr>
            </w:pPr>
            <w:r w:rsidRPr="00886D93">
              <w:rPr>
                <w:rFonts w:hint="eastAsia"/>
              </w:rPr>
              <w:t>兒童預防保健</w:t>
            </w:r>
          </w:p>
        </w:tc>
        <w:tc>
          <w:tcPr>
            <w:tcW w:w="916" w:type="pct"/>
            <w:tcBorders>
              <w:top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.55</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.28</w:t>
            </w:r>
          </w:p>
        </w:tc>
        <w:tc>
          <w:tcPr>
            <w:tcW w:w="916" w:type="pct"/>
            <w:tcBorders>
              <w:top w:val="single" w:sz="2" w:space="0" w:color="auto"/>
              <w:left w:val="single" w:sz="2" w:space="0" w:color="auto"/>
              <w:bottom w:val="single" w:sz="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0</w:t>
            </w:r>
            <w:r>
              <w:rPr>
                <w:lang w:eastAsia="zh-TW"/>
              </w:rPr>
              <w:t>.27</w:t>
            </w:r>
          </w:p>
        </w:tc>
        <w:tc>
          <w:tcPr>
            <w:tcW w:w="915" w:type="pct"/>
            <w:tcBorders>
              <w:top w:val="single" w:sz="2" w:space="0" w:color="auto"/>
              <w:left w:val="single" w:sz="2" w:space="0" w:color="auto"/>
              <w:bottom w:val="single" w:sz="2" w:space="0" w:color="auto"/>
              <w:right w:val="single" w:sz="1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8</w:t>
            </w:r>
            <w:r>
              <w:rPr>
                <w:lang w:eastAsia="zh-TW"/>
              </w:rPr>
              <w:t>9.41</w:t>
            </w:r>
          </w:p>
        </w:tc>
      </w:tr>
      <w:tr w:rsidR="0058214B" w:rsidRPr="00886D93" w:rsidTr="00F30587">
        <w:trPr>
          <w:trHeight w:val="227"/>
          <w:jc w:val="center"/>
        </w:trPr>
        <w:tc>
          <w:tcPr>
            <w:tcW w:w="1337" w:type="pct"/>
            <w:tcBorders>
              <w:top w:val="single" w:sz="2" w:space="0" w:color="auto"/>
              <w:bottom w:val="single" w:sz="12" w:space="0" w:color="auto"/>
            </w:tcBorders>
            <w:shd w:val="clear" w:color="auto" w:fill="auto"/>
            <w:vAlign w:val="center"/>
          </w:tcPr>
          <w:p w:rsidR="0058214B" w:rsidRPr="00980FC7" w:rsidRDefault="0058214B" w:rsidP="00F30587">
            <w:pPr>
              <w:pStyle w:val="142"/>
              <w:ind w:left="646" w:hanging="646"/>
              <w:jc w:val="center"/>
              <w:rPr>
                <w:rFonts w:hint="eastAsia"/>
                <w:b/>
                <w:bCs/>
              </w:rPr>
            </w:pPr>
            <w:r w:rsidRPr="00980FC7">
              <w:rPr>
                <w:rFonts w:hint="eastAsia"/>
                <w:b/>
                <w:bCs/>
              </w:rPr>
              <w:t>合計</w:t>
            </w:r>
          </w:p>
        </w:tc>
        <w:tc>
          <w:tcPr>
            <w:tcW w:w="916" w:type="pct"/>
            <w:tcBorders>
              <w:top w:val="single" w:sz="2" w:space="0" w:color="auto"/>
              <w:bottom w:val="single" w:sz="1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3</w:t>
            </w:r>
            <w:r>
              <w:rPr>
                <w:lang w:eastAsia="zh-TW"/>
              </w:rPr>
              <w:t>9.18</w:t>
            </w:r>
          </w:p>
        </w:tc>
        <w:tc>
          <w:tcPr>
            <w:tcW w:w="916" w:type="pct"/>
            <w:tcBorders>
              <w:top w:val="single" w:sz="2" w:space="0" w:color="auto"/>
              <w:left w:val="single" w:sz="2" w:space="0" w:color="auto"/>
              <w:bottom w:val="single" w:sz="12" w:space="0" w:color="auto"/>
              <w:right w:val="single" w:sz="2" w:space="0" w:color="auto"/>
            </w:tcBorders>
            <w:vAlign w:val="center"/>
          </w:tcPr>
          <w:p w:rsidR="0058214B" w:rsidRPr="007048C8" w:rsidRDefault="0058214B" w:rsidP="00F30587">
            <w:pPr>
              <w:pStyle w:val="142"/>
              <w:ind w:left="647" w:hanging="647"/>
              <w:jc w:val="right"/>
              <w:rPr>
                <w:rFonts w:hint="eastAsia"/>
                <w:lang w:eastAsia="zh-TW"/>
              </w:rPr>
            </w:pPr>
            <w:r>
              <w:rPr>
                <w:rFonts w:hint="eastAsia"/>
                <w:lang w:eastAsia="zh-TW"/>
              </w:rPr>
              <w:t>2</w:t>
            </w:r>
            <w:r>
              <w:rPr>
                <w:lang w:eastAsia="zh-TW"/>
              </w:rPr>
              <w:t>6.92</w:t>
            </w:r>
          </w:p>
        </w:tc>
        <w:tc>
          <w:tcPr>
            <w:tcW w:w="916" w:type="pct"/>
            <w:tcBorders>
              <w:top w:val="single" w:sz="2" w:space="0" w:color="auto"/>
              <w:left w:val="single" w:sz="2" w:space="0" w:color="auto"/>
              <w:bottom w:val="single" w:sz="12" w:space="0" w:color="auto"/>
              <w:right w:val="single" w:sz="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1</w:t>
            </w:r>
            <w:r w:rsidRPr="000A28B7">
              <w:rPr>
                <w:b/>
                <w:bCs/>
                <w:lang w:eastAsia="zh-TW"/>
              </w:rPr>
              <w:t>2.26</w:t>
            </w:r>
          </w:p>
        </w:tc>
        <w:tc>
          <w:tcPr>
            <w:tcW w:w="915" w:type="pct"/>
            <w:tcBorders>
              <w:top w:val="single" w:sz="2" w:space="0" w:color="auto"/>
              <w:left w:val="single" w:sz="2" w:space="0" w:color="auto"/>
              <w:bottom w:val="single" w:sz="12" w:space="0" w:color="auto"/>
              <w:right w:val="single" w:sz="12" w:space="0" w:color="auto"/>
            </w:tcBorders>
            <w:vAlign w:val="center"/>
          </w:tcPr>
          <w:p w:rsidR="0058214B" w:rsidRPr="000A28B7" w:rsidRDefault="0058214B" w:rsidP="00F30587">
            <w:pPr>
              <w:pStyle w:val="142"/>
              <w:ind w:left="646" w:hanging="646"/>
              <w:jc w:val="right"/>
              <w:rPr>
                <w:rFonts w:hint="eastAsia"/>
                <w:b/>
                <w:bCs/>
                <w:lang w:eastAsia="zh-TW"/>
              </w:rPr>
            </w:pPr>
            <w:r w:rsidRPr="000A28B7">
              <w:rPr>
                <w:rFonts w:hint="eastAsia"/>
                <w:b/>
                <w:bCs/>
                <w:lang w:eastAsia="zh-TW"/>
              </w:rPr>
              <w:t>6</w:t>
            </w:r>
            <w:r w:rsidRPr="000A28B7">
              <w:rPr>
                <w:b/>
                <w:bCs/>
                <w:lang w:eastAsia="zh-TW"/>
              </w:rPr>
              <w:t>8.71</w:t>
            </w:r>
          </w:p>
        </w:tc>
      </w:tr>
    </w:tbl>
    <w:p w:rsidR="008A64BA" w:rsidRDefault="008A64BA" w:rsidP="008A64BA">
      <w:pPr>
        <w:pStyle w:val="142"/>
        <w:ind w:left="1204" w:rightChars="-17" w:right="-48" w:hangingChars="495" w:hanging="1204"/>
        <w:rPr>
          <w:color w:val="000000"/>
        </w:rPr>
      </w:pPr>
      <w:r>
        <w:rPr>
          <w:rFonts w:hint="eastAsia"/>
          <w:color w:val="000000"/>
        </w:rPr>
        <w:t>說</w:t>
      </w:r>
      <w:r>
        <w:rPr>
          <w:rFonts w:hint="eastAsia"/>
          <w:color w:val="000000"/>
          <w:lang w:eastAsia="zh-TW"/>
        </w:rPr>
        <w:t xml:space="preserve">    </w:t>
      </w:r>
      <w:r>
        <w:rPr>
          <w:rFonts w:hint="eastAsia"/>
          <w:color w:val="000000"/>
        </w:rPr>
        <w:t>明：</w:t>
      </w:r>
      <w:r w:rsidRPr="00886D93">
        <w:rPr>
          <w:rFonts w:hint="eastAsia"/>
        </w:rPr>
        <w:t>本表</w:t>
      </w:r>
      <w:r>
        <w:rPr>
          <w:rFonts w:hint="eastAsia"/>
          <w:lang w:eastAsia="zh-TW"/>
        </w:rPr>
        <w:t>單位為億元</w:t>
      </w:r>
      <w:r w:rsidRPr="00886D93">
        <w:rPr>
          <w:rFonts w:hint="eastAsia"/>
        </w:rPr>
        <w:t>，</w:t>
      </w:r>
      <w:r>
        <w:rPr>
          <w:rFonts w:hint="eastAsia"/>
          <w:lang w:eastAsia="zh-TW"/>
        </w:rPr>
        <w:t>113年度</w:t>
      </w:r>
      <w:r w:rsidRPr="00886D93">
        <w:rPr>
          <w:rFonts w:hint="eastAsia"/>
        </w:rPr>
        <w:t>數字可能</w:t>
      </w:r>
      <w:r>
        <w:rPr>
          <w:rFonts w:hint="eastAsia"/>
          <w:lang w:eastAsia="zh-TW"/>
        </w:rPr>
        <w:t>與表1(單位為千元)</w:t>
      </w:r>
      <w:r w:rsidRPr="00886D93">
        <w:rPr>
          <w:rFonts w:hint="eastAsia"/>
        </w:rPr>
        <w:t>略有差異。</w:t>
      </w:r>
    </w:p>
    <w:p w:rsidR="008A64BA" w:rsidRPr="00886D93" w:rsidRDefault="008A64BA" w:rsidP="008A64BA">
      <w:pPr>
        <w:pStyle w:val="142"/>
        <w:ind w:left="647" w:hanging="647"/>
        <w:rPr>
          <w:color w:val="000000"/>
          <w:kern w:val="0"/>
        </w:rPr>
      </w:pPr>
      <w:r w:rsidRPr="00886D93">
        <w:rPr>
          <w:rFonts w:hint="eastAsia"/>
          <w:color w:val="000000"/>
          <w:kern w:val="0"/>
        </w:rPr>
        <w:t>資料來源：國健署提供，</w:t>
      </w:r>
      <w:r w:rsidRPr="00886D93">
        <w:rPr>
          <w:rFonts w:hint="eastAsia"/>
        </w:rPr>
        <w:t>本中心整理</w:t>
      </w:r>
      <w:r w:rsidRPr="00886D93">
        <w:rPr>
          <w:rFonts w:hint="eastAsia"/>
          <w:color w:val="000000"/>
          <w:kern w:val="0"/>
        </w:rPr>
        <w:t>。</w:t>
      </w:r>
    </w:p>
    <w:p w:rsidR="00F8777D" w:rsidRDefault="007A4AFB" w:rsidP="007A4AFB">
      <w:pPr>
        <w:pStyle w:val="21"/>
        <w:ind w:left="850" w:firstLine="566"/>
        <w:rPr>
          <w:color w:val="000000"/>
        </w:rPr>
      </w:pPr>
      <w:r w:rsidRPr="007A4AFB">
        <w:rPr>
          <w:rFonts w:hint="eastAsia"/>
          <w:color w:val="000000"/>
          <w:lang w:val="en-US"/>
        </w:rPr>
        <w:t>洽據國健署表示，111至113年度「體外受精(試管嬰兒)人工生殖技術」賸餘數較高，主要係民眾完成療程後再申請費用補助並依實核銷；以113年度為例，尚有9千餘件未完成施術，致有賸餘數8.87億元。國健署允宜確實掌握各年度民眾申請及受術情形，核實估算經費並加強宣導，以有效運用預算資源，落實友善生養環境</w:t>
      </w:r>
      <w:r w:rsidR="00F8777D" w:rsidRPr="00F8777D">
        <w:rPr>
          <w:rFonts w:hint="eastAsia"/>
          <w:color w:val="000000"/>
          <w:lang w:val="en-US"/>
        </w:rPr>
        <w:t>。</w:t>
      </w:r>
    </w:p>
    <w:p w:rsidR="0059778C" w:rsidRPr="006900FD" w:rsidRDefault="00EE5A5C" w:rsidP="0059778C">
      <w:pPr>
        <w:ind w:left="566" w:firstLine="566"/>
      </w:pPr>
      <w:r w:rsidRPr="00EE5A5C">
        <w:rPr>
          <w:rFonts w:hint="eastAsia"/>
        </w:rPr>
        <w:t>綜上，</w:t>
      </w:r>
      <w:r w:rsidR="007A4AFB" w:rsidRPr="007A4AFB">
        <w:rPr>
          <w:rFonts w:hint="eastAsia"/>
        </w:rPr>
        <w:t>為改善少子女化情形，我國自110年7月起擴大推動體外受精人工生殖技術補助方案，截至113年底止逾2萬4千名新生兒受惠，惟近年出生人數仍持續下滑；又111至113年度國健署辦理我國少子女化對策計畫預算執行率均未達七成五，經費賸餘甚鉅並以「體外受精(試管嬰兒)人工生殖技術」占最多。允宜確實掌握各年度民眾申請及受術情形，核實估算經費並加強宣導，以有效運用預算資源，落實友善生養環境</w:t>
      </w:r>
      <w:r w:rsidRPr="00EE5A5C">
        <w:rPr>
          <w:rFonts w:hint="eastAsia"/>
        </w:rPr>
        <w:t>。</w:t>
      </w:r>
    </w:p>
    <w:p w:rsidR="008F1256" w:rsidRDefault="008F1256" w:rsidP="008F1256">
      <w:pPr>
        <w:pStyle w:val="aa"/>
        <w:ind w:left="647" w:hanging="647"/>
        <w:rPr>
          <w:color w:val="000000"/>
          <w:spacing w:val="-20"/>
        </w:rPr>
      </w:pPr>
      <w:r w:rsidRPr="00493C2F">
        <w:rPr>
          <w:rFonts w:hint="eastAsia"/>
        </w:rPr>
        <w:t>（分機：</w:t>
      </w:r>
      <w:r w:rsidR="0059778C" w:rsidRPr="0059778C">
        <w:rPr>
          <w:rFonts w:hint="eastAsia"/>
        </w:rPr>
        <w:t>19</w:t>
      </w:r>
      <w:r w:rsidR="00EE5A5C">
        <w:rPr>
          <w:rFonts w:hint="eastAsia"/>
          <w:lang w:eastAsia="zh-TW"/>
        </w:rPr>
        <w:t>35</w:t>
      </w:r>
      <w:r w:rsidR="0059778C" w:rsidRPr="0059778C">
        <w:rPr>
          <w:rFonts w:hint="eastAsia"/>
        </w:rPr>
        <w:t xml:space="preserve"> </w:t>
      </w:r>
      <w:r w:rsidR="00EE5A5C">
        <w:rPr>
          <w:rFonts w:hint="eastAsia"/>
          <w:lang w:eastAsia="zh-TW"/>
        </w:rPr>
        <w:t>陳果廷</w:t>
      </w:r>
      <w:r w:rsidRPr="00493C2F">
        <w:rPr>
          <w:rFonts w:hint="eastAsia"/>
        </w:rPr>
        <w:t>）</w:t>
      </w:r>
    </w:p>
    <w:p w:rsidR="00E21205" w:rsidRDefault="00E21205" w:rsidP="00C3029D">
      <w:pPr>
        <w:ind w:left="566" w:firstLine="566"/>
      </w:pPr>
      <w:bookmarkStart w:id="39" w:name="_Toc370454735"/>
      <w:bookmarkStart w:id="40" w:name="_Toc338337262"/>
      <w:bookmarkStart w:id="41" w:name="_Toc477856824"/>
      <w:bookmarkStart w:id="42" w:name="_Toc147915539"/>
      <w:bookmarkStart w:id="43" w:name="_Toc210105184"/>
      <w:bookmarkStart w:id="44" w:name="_Toc273870295"/>
    </w:p>
    <w:p w:rsidR="00D74539" w:rsidRPr="00EC0872" w:rsidRDefault="00820A60" w:rsidP="00D74539">
      <w:pPr>
        <w:pStyle w:val="144"/>
        <w:ind w:left="567" w:hanging="567"/>
      </w:pPr>
      <w:bookmarkStart w:id="45" w:name="_Toc217292229"/>
      <w:r w:rsidRPr="00820A60">
        <w:rPr>
          <w:rFonts w:hint="eastAsia"/>
        </w:rPr>
        <w:t>陸</w:t>
      </w:r>
      <w:r w:rsidR="00D74539" w:rsidRPr="00EC0872">
        <w:rPr>
          <w:rFonts w:hint="eastAsia"/>
        </w:rPr>
        <w:t>、</w:t>
      </w:r>
      <w:bookmarkStart w:id="46" w:name="_Toc477856821"/>
      <w:bookmarkEnd w:id="39"/>
      <w:bookmarkEnd w:id="40"/>
      <w:bookmarkEnd w:id="41"/>
      <w:r w:rsidR="00D74539" w:rsidRPr="00EC0872">
        <w:rPr>
          <w:rFonts w:hint="eastAsia"/>
        </w:rPr>
        <w:t>社會及家庭署</w:t>
      </w:r>
      <w:bookmarkEnd w:id="42"/>
      <w:bookmarkEnd w:id="45"/>
      <w:bookmarkEnd w:id="46"/>
    </w:p>
    <w:p w:rsidR="00D74539" w:rsidRPr="00EC0872" w:rsidRDefault="00820A60" w:rsidP="00D74539">
      <w:pPr>
        <w:pStyle w:val="14"/>
        <w:ind w:left="567" w:hanging="567"/>
      </w:pPr>
      <w:bookmarkStart w:id="47" w:name="_Toc147915540"/>
      <w:bookmarkStart w:id="48" w:name="_Toc217292230"/>
      <w:r>
        <w:rPr>
          <w:rFonts w:hint="eastAsia"/>
        </w:rPr>
        <w:t>九</w:t>
      </w:r>
      <w:r w:rsidR="00D74539" w:rsidRPr="00EC0872">
        <w:rPr>
          <w:rFonts w:hint="eastAsia"/>
        </w:rPr>
        <w:t>、</w:t>
      </w:r>
      <w:bookmarkEnd w:id="47"/>
      <w:r w:rsidR="00366D8E" w:rsidRPr="00366D8E">
        <w:rPr>
          <w:rFonts w:hint="eastAsia"/>
        </w:rPr>
        <w:t>迄113年底所辦公共托育服務據點之布建仍未達標，另公共與準公共化托育服務人力流動率近年雖下降，然仍近五成，允宜研謀精進作為，俾提升托育服務之可及性及服務品質</w:t>
      </w:r>
      <w:bookmarkEnd w:id="48"/>
    </w:p>
    <w:p w:rsidR="00D74539" w:rsidRDefault="00484C37" w:rsidP="00D74539">
      <w:pPr>
        <w:ind w:left="566" w:firstLine="566"/>
      </w:pPr>
      <w:r w:rsidRPr="00484C37">
        <w:rPr>
          <w:rFonts w:hint="eastAsia"/>
        </w:rPr>
        <w:t>衛福部社會及家庭署(以下簡稱社家署)113年度於「社會福利服務業務－我國少子女化對策計畫2.0－0至2歲嬰幼兒照顧」計畫之辦理托育公共及準公共化服務暨托育管理業務，編列129億4,691萬7千元，決算數125億1,561萬元，預算執行率96.67%。關於截至113年底全國公共托育服務據點布建數未達標，且服務人力流動率仍近五成之情形，謹敘明如次</w:t>
      </w:r>
      <w:r w:rsidR="00E21205" w:rsidRPr="00E21205">
        <w:rPr>
          <w:rFonts w:hint="eastAsia"/>
        </w:rPr>
        <w:t>：</w:t>
      </w:r>
    </w:p>
    <w:p w:rsidR="00D74539" w:rsidRPr="000C740C" w:rsidRDefault="00D74539" w:rsidP="00D74539">
      <w:pPr>
        <w:pStyle w:val="a4"/>
        <w:ind w:left="849" w:hanging="283"/>
        <w:rPr>
          <w:b/>
        </w:rPr>
      </w:pPr>
      <w:r w:rsidRPr="000C740C">
        <w:rPr>
          <w:rFonts w:hint="eastAsia"/>
          <w:b/>
        </w:rPr>
        <w:t>(一)</w:t>
      </w:r>
      <w:r w:rsidR="009729B6" w:rsidRPr="009729B6">
        <w:rPr>
          <w:rFonts w:hint="eastAsia"/>
          <w:b/>
          <w:lang w:val="en-US"/>
        </w:rPr>
        <w:t>截至113年底，公共托育服務據點布建數仍未達標</w:t>
      </w:r>
    </w:p>
    <w:p w:rsidR="002A26F8" w:rsidRDefault="002A26F8" w:rsidP="00D74539">
      <w:pPr>
        <w:pStyle w:val="21"/>
        <w:ind w:left="850" w:firstLine="566"/>
        <w:rPr>
          <w:lang w:val="en-US"/>
        </w:rPr>
      </w:pPr>
      <w:r w:rsidRPr="002A26F8">
        <w:rPr>
          <w:rFonts w:hint="eastAsia"/>
          <w:lang w:val="en-US"/>
        </w:rPr>
        <w:t>鑒於當前我國少子女化現象之關鍵因素之一係育齡婦女面臨職場生涯與養育兒女抉擇之困境，為協助國人解決前揭難處，並減輕育兒之經濟負擔，政府推動少子女化對策計畫之具體措施之一即包括辦理托育公共及準公共化服務暨托育管理，藉由提供平價、優質、近便之托育服務措施，使國人得以兼顧工作與家庭，進而達成促進生育之政策目標。為提供國人適足之托育資源，近年社家署與各地方政府除合作布建公共托育服務據點(包括公設民營托嬰中心與公共托育家園)外，另透過與政府簽約之合格私立托嬰中心、居家保母合作，提供符合一定托育服務品質之準公共化托育服務</w:t>
      </w:r>
      <w:r>
        <w:rPr>
          <w:rFonts w:hint="eastAsia"/>
          <w:lang w:val="en-US" w:eastAsia="zh-TW"/>
        </w:rPr>
        <w:t>。</w:t>
      </w:r>
    </w:p>
    <w:p w:rsidR="002A26F8" w:rsidRDefault="002A26F8" w:rsidP="00D74539">
      <w:pPr>
        <w:pStyle w:val="21"/>
        <w:ind w:left="850" w:firstLine="566"/>
        <w:rPr>
          <w:lang w:val="en-US" w:eastAsia="zh-TW"/>
        </w:rPr>
      </w:pPr>
      <w:r w:rsidRPr="002A26F8">
        <w:rPr>
          <w:rFonts w:hint="eastAsia"/>
          <w:lang w:val="en-US"/>
        </w:rPr>
        <w:t>依社家署提供資料，截至113年底，各市縣已設置之公共托育服務據點合計482處，距年度目標值522處尚有落差；至於準公共化托育服務方面，簽約之私立托嬰中心、居家保母據點合計數分別為1,088處、2萬2,989</w:t>
      </w:r>
      <w:r w:rsidR="009057F4" w:rsidRPr="009057F4">
        <w:rPr>
          <w:rFonts w:hAnsi="標楷體" w:hint="eastAsia"/>
          <w:szCs w:val="24"/>
          <w:lang w:val="en-US" w:eastAsia="zh-TW"/>
        </w:rPr>
        <w:t>處</w:t>
      </w:r>
      <w:r w:rsidR="009057F4" w:rsidRPr="009057F4">
        <w:rPr>
          <w:rFonts w:hAnsi="標楷體"/>
          <w:szCs w:val="24"/>
          <w:vertAlign w:val="superscript"/>
          <w:lang w:val="en-US" w:eastAsia="zh-TW"/>
        </w:rPr>
        <w:footnoteReference w:id="10"/>
      </w:r>
      <w:r w:rsidRPr="002A26F8">
        <w:rPr>
          <w:rFonts w:hint="eastAsia"/>
          <w:lang w:val="en-US"/>
        </w:rPr>
        <w:t>(詳表1)</w:t>
      </w:r>
      <w:r>
        <w:rPr>
          <w:rFonts w:hint="eastAsia"/>
          <w:lang w:val="en-US" w:eastAsia="zh-TW"/>
        </w:rPr>
        <w:t>。</w:t>
      </w:r>
    </w:p>
    <w:p w:rsidR="00E40526" w:rsidRPr="001A7F07" w:rsidRDefault="00E40526" w:rsidP="00E40526">
      <w:pPr>
        <w:spacing w:line="400" w:lineRule="exact"/>
        <w:ind w:leftChars="182" w:left="1116" w:rightChars="-17" w:right="-48" w:hangingChars="212" w:hanging="601"/>
        <w:jc w:val="left"/>
        <w:rPr>
          <w:sz w:val="40"/>
        </w:rPr>
      </w:pPr>
      <w:r w:rsidRPr="001A7F07">
        <w:rPr>
          <w:rFonts w:hint="eastAsia"/>
          <w:b/>
        </w:rPr>
        <w:t xml:space="preserve">表1 </w:t>
      </w:r>
      <w:r>
        <w:rPr>
          <w:rFonts w:hint="eastAsia"/>
          <w:b/>
        </w:rPr>
        <w:t>截至113年底各市縣</w:t>
      </w:r>
      <w:r w:rsidRPr="001A7F07">
        <w:rPr>
          <w:rFonts w:hint="eastAsia"/>
          <w:b/>
        </w:rPr>
        <w:t>托育公共及準公共化服務</w:t>
      </w:r>
      <w:r>
        <w:rPr>
          <w:rFonts w:hint="eastAsia"/>
          <w:b/>
        </w:rPr>
        <w:t>布建成果</w:t>
      </w:r>
      <w:r w:rsidRPr="001A7F07">
        <w:rPr>
          <w:rFonts w:hint="eastAsia"/>
          <w:b/>
        </w:rPr>
        <w:t xml:space="preserve">統計表                         </w:t>
      </w:r>
      <w:r>
        <w:rPr>
          <w:rFonts w:hint="eastAsia"/>
          <w:b/>
        </w:rPr>
        <w:t xml:space="preserve">                  </w:t>
      </w:r>
      <w:r w:rsidRPr="001A7F07">
        <w:rPr>
          <w:rFonts w:hint="eastAsia"/>
          <w:snapToGrid/>
          <w:sz w:val="24"/>
        </w:rPr>
        <w:t>單位：</w:t>
      </w:r>
      <w:r>
        <w:rPr>
          <w:rFonts w:hint="eastAsia"/>
          <w:snapToGrid/>
          <w:sz w:val="24"/>
        </w:rPr>
        <w:t>處</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1953"/>
        <w:gridCol w:w="1953"/>
        <w:gridCol w:w="1953"/>
      </w:tblGrid>
      <w:tr w:rsidR="00E40526" w:rsidRPr="00B3358E" w:rsidTr="000A42B9">
        <w:trPr>
          <w:tblHeader/>
        </w:trPr>
        <w:tc>
          <w:tcPr>
            <w:tcW w:w="1952" w:type="dxa"/>
            <w:vMerge w:val="restart"/>
            <w:tcBorders>
              <w:top w:val="single" w:sz="12" w:space="0" w:color="auto"/>
              <w:left w:val="single" w:sz="12" w:space="0" w:color="auto"/>
              <w:tl2br w:val="single" w:sz="4" w:space="0" w:color="auto"/>
            </w:tcBorders>
            <w:shd w:val="clear" w:color="auto" w:fill="auto"/>
          </w:tcPr>
          <w:p w:rsidR="00E40526" w:rsidRDefault="00E40526" w:rsidP="000A42B9">
            <w:pPr>
              <w:pStyle w:val="142"/>
              <w:ind w:left="647" w:hanging="647"/>
            </w:pPr>
            <w:r>
              <w:rPr>
                <w:rFonts w:hint="eastAsia"/>
              </w:rPr>
              <w:t xml:space="preserve">    托育資源別</w:t>
            </w:r>
          </w:p>
          <w:p w:rsidR="00E40526" w:rsidRDefault="00E40526" w:rsidP="000A42B9">
            <w:pPr>
              <w:pStyle w:val="142"/>
              <w:ind w:left="647" w:hanging="647"/>
            </w:pPr>
          </w:p>
          <w:p w:rsidR="00E40526" w:rsidRDefault="00E40526" w:rsidP="000A42B9">
            <w:pPr>
              <w:pStyle w:val="142"/>
              <w:ind w:left="647" w:hanging="647"/>
              <w:rPr>
                <w:rFonts w:hint="eastAsia"/>
              </w:rPr>
            </w:pPr>
            <w:r>
              <w:rPr>
                <w:rFonts w:hint="eastAsia"/>
              </w:rPr>
              <w:t>市縣別</w:t>
            </w:r>
          </w:p>
        </w:tc>
        <w:tc>
          <w:tcPr>
            <w:tcW w:w="1953" w:type="dxa"/>
            <w:vMerge w:val="restart"/>
            <w:tcBorders>
              <w:top w:val="single" w:sz="12" w:space="0" w:color="auto"/>
            </w:tcBorders>
            <w:shd w:val="clear" w:color="auto" w:fill="auto"/>
            <w:vAlign w:val="center"/>
          </w:tcPr>
          <w:p w:rsidR="00E40526" w:rsidRDefault="00E40526" w:rsidP="000A42B9">
            <w:pPr>
              <w:pStyle w:val="142"/>
              <w:ind w:left="647" w:hanging="647"/>
              <w:jc w:val="center"/>
            </w:pPr>
            <w:r>
              <w:rPr>
                <w:rFonts w:hint="eastAsia"/>
              </w:rPr>
              <w:t>公共托育</w:t>
            </w:r>
          </w:p>
          <w:p w:rsidR="00E40526" w:rsidRDefault="00E40526" w:rsidP="000A42B9">
            <w:pPr>
              <w:pStyle w:val="142"/>
              <w:ind w:left="647" w:hanging="647"/>
              <w:jc w:val="center"/>
              <w:rPr>
                <w:rFonts w:hint="eastAsia"/>
              </w:rPr>
            </w:pPr>
            <w:r>
              <w:rPr>
                <w:rFonts w:hint="eastAsia"/>
              </w:rPr>
              <w:t>服務據點</w:t>
            </w:r>
          </w:p>
        </w:tc>
        <w:tc>
          <w:tcPr>
            <w:tcW w:w="3906" w:type="dxa"/>
            <w:gridSpan w:val="2"/>
            <w:tcBorders>
              <w:top w:val="single" w:sz="12" w:space="0" w:color="auto"/>
              <w:righ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準公共托育服務</w:t>
            </w:r>
          </w:p>
        </w:tc>
      </w:tr>
      <w:tr w:rsidR="00E40526" w:rsidRPr="00B3358E" w:rsidTr="000A42B9">
        <w:trPr>
          <w:tblHeader/>
        </w:trPr>
        <w:tc>
          <w:tcPr>
            <w:tcW w:w="1952" w:type="dxa"/>
            <w:vMerge/>
            <w:tcBorders>
              <w:left w:val="single" w:sz="12" w:space="0" w:color="auto"/>
              <w:bottom w:val="single" w:sz="4" w:space="0" w:color="auto"/>
            </w:tcBorders>
            <w:shd w:val="clear" w:color="auto" w:fill="auto"/>
          </w:tcPr>
          <w:p w:rsidR="00E40526" w:rsidRDefault="00E40526" w:rsidP="000A42B9">
            <w:pPr>
              <w:pStyle w:val="142"/>
              <w:ind w:left="647" w:hanging="647"/>
              <w:rPr>
                <w:rFonts w:hint="eastAsia"/>
              </w:rPr>
            </w:pPr>
          </w:p>
        </w:tc>
        <w:tc>
          <w:tcPr>
            <w:tcW w:w="1953" w:type="dxa"/>
            <w:vMerge/>
            <w:tcBorders>
              <w:bottom w:val="single" w:sz="4" w:space="0" w:color="auto"/>
            </w:tcBorders>
            <w:shd w:val="clear" w:color="auto" w:fill="auto"/>
          </w:tcPr>
          <w:p w:rsidR="00E40526" w:rsidRDefault="00E40526" w:rsidP="000A42B9">
            <w:pPr>
              <w:pStyle w:val="142"/>
              <w:ind w:left="647" w:hanging="647"/>
              <w:rPr>
                <w:rFonts w:hint="eastAsia"/>
              </w:rPr>
            </w:pPr>
          </w:p>
        </w:tc>
        <w:tc>
          <w:tcPr>
            <w:tcW w:w="1953" w:type="dxa"/>
            <w:tcBorders>
              <w:bottom w:val="single" w:sz="4" w:space="0" w:color="auto"/>
            </w:tcBorders>
            <w:shd w:val="clear" w:color="auto" w:fill="auto"/>
            <w:vAlign w:val="center"/>
          </w:tcPr>
          <w:p w:rsidR="00E40526" w:rsidRDefault="00E40526" w:rsidP="000A42B9">
            <w:pPr>
              <w:pStyle w:val="142"/>
              <w:ind w:left="647" w:hanging="647"/>
              <w:jc w:val="center"/>
            </w:pPr>
            <w:r>
              <w:rPr>
                <w:rFonts w:hint="eastAsia"/>
              </w:rPr>
              <w:t>簽約之私立</w:t>
            </w:r>
          </w:p>
          <w:p w:rsidR="00E40526" w:rsidRDefault="00E40526" w:rsidP="000A42B9">
            <w:pPr>
              <w:pStyle w:val="142"/>
              <w:ind w:left="647" w:hanging="647"/>
              <w:jc w:val="center"/>
              <w:rPr>
                <w:rFonts w:hint="eastAsia"/>
              </w:rPr>
            </w:pPr>
            <w:r>
              <w:rPr>
                <w:rFonts w:hint="eastAsia"/>
              </w:rPr>
              <w:t>托嬰中心</w:t>
            </w:r>
          </w:p>
        </w:tc>
        <w:tc>
          <w:tcPr>
            <w:tcW w:w="1953" w:type="dxa"/>
            <w:tcBorders>
              <w:bottom w:val="single" w:sz="4" w:space="0" w:color="auto"/>
              <w:right w:val="single" w:sz="12" w:space="0" w:color="auto"/>
            </w:tcBorders>
            <w:shd w:val="clear" w:color="auto" w:fill="auto"/>
            <w:vAlign w:val="center"/>
          </w:tcPr>
          <w:p w:rsidR="00E40526" w:rsidRDefault="00E40526" w:rsidP="000A42B9">
            <w:pPr>
              <w:pStyle w:val="142"/>
              <w:ind w:left="647" w:hanging="647"/>
              <w:jc w:val="center"/>
            </w:pPr>
            <w:r>
              <w:rPr>
                <w:rFonts w:hint="eastAsia"/>
              </w:rPr>
              <w:t>簽約之居家</w:t>
            </w:r>
          </w:p>
          <w:p w:rsidR="00E40526" w:rsidRDefault="00E40526" w:rsidP="000A42B9">
            <w:pPr>
              <w:pStyle w:val="142"/>
              <w:ind w:left="647" w:hanging="647"/>
              <w:jc w:val="center"/>
              <w:rPr>
                <w:rFonts w:hint="eastAsia"/>
              </w:rPr>
            </w:pPr>
            <w:r>
              <w:rPr>
                <w:rFonts w:hint="eastAsia"/>
              </w:rPr>
              <w:t>托育保母</w:t>
            </w:r>
          </w:p>
        </w:tc>
      </w:tr>
      <w:tr w:rsidR="00E40526" w:rsidRPr="00B3358E" w:rsidTr="000A42B9">
        <w:tc>
          <w:tcPr>
            <w:tcW w:w="1952" w:type="dxa"/>
            <w:tcBorders>
              <w:left w:val="single" w:sz="12" w:space="0" w:color="auto"/>
              <w:bottom w:val="double" w:sz="4" w:space="0" w:color="auto"/>
            </w:tcBorders>
            <w:shd w:val="clear" w:color="auto" w:fill="auto"/>
            <w:vAlign w:val="center"/>
          </w:tcPr>
          <w:p w:rsidR="00E40526" w:rsidRPr="007D0A79" w:rsidRDefault="00E40526" w:rsidP="000A42B9">
            <w:pPr>
              <w:pStyle w:val="142"/>
              <w:ind w:left="646" w:hanging="646"/>
              <w:jc w:val="center"/>
              <w:rPr>
                <w:rFonts w:hint="eastAsia"/>
                <w:b/>
              </w:rPr>
            </w:pPr>
            <w:r w:rsidRPr="007D0A79">
              <w:rPr>
                <w:rFonts w:hint="eastAsia"/>
                <w:b/>
              </w:rPr>
              <w:t>合計</w:t>
            </w:r>
          </w:p>
        </w:tc>
        <w:tc>
          <w:tcPr>
            <w:tcW w:w="1953" w:type="dxa"/>
            <w:tcBorders>
              <w:bottom w:val="double" w:sz="4"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482</w:t>
            </w:r>
          </w:p>
        </w:tc>
        <w:tc>
          <w:tcPr>
            <w:tcW w:w="1953" w:type="dxa"/>
            <w:tcBorders>
              <w:bottom w:val="double" w:sz="4"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1</w:t>
            </w:r>
            <w:r w:rsidRPr="007D0A79">
              <w:rPr>
                <w:b/>
              </w:rPr>
              <w:t>,</w:t>
            </w:r>
            <w:r w:rsidRPr="007D0A79">
              <w:rPr>
                <w:rFonts w:hint="eastAsia"/>
                <w:b/>
              </w:rPr>
              <w:t>088</w:t>
            </w:r>
          </w:p>
        </w:tc>
        <w:tc>
          <w:tcPr>
            <w:tcW w:w="1953" w:type="dxa"/>
            <w:tcBorders>
              <w:bottom w:val="double" w:sz="4" w:space="0" w:color="auto"/>
              <w:right w:val="single" w:sz="12" w:space="0" w:color="auto"/>
            </w:tcBorders>
            <w:shd w:val="clear" w:color="auto" w:fill="auto"/>
            <w:vAlign w:val="center"/>
          </w:tcPr>
          <w:p w:rsidR="00E40526" w:rsidRPr="007D0A79" w:rsidRDefault="00E40526" w:rsidP="000A42B9">
            <w:pPr>
              <w:pStyle w:val="142"/>
              <w:ind w:left="646" w:hanging="646"/>
              <w:jc w:val="right"/>
              <w:rPr>
                <w:rFonts w:hint="eastAsia"/>
                <w:b/>
              </w:rPr>
            </w:pPr>
            <w:r w:rsidRPr="007D0A79">
              <w:rPr>
                <w:rFonts w:hint="eastAsia"/>
                <w:b/>
              </w:rPr>
              <w:t>2</w:t>
            </w:r>
            <w:r w:rsidRPr="007D0A79">
              <w:rPr>
                <w:b/>
              </w:rPr>
              <w:t>2,989</w:t>
            </w:r>
          </w:p>
        </w:tc>
      </w:tr>
      <w:tr w:rsidR="00E40526" w:rsidRPr="00B3358E" w:rsidTr="000A42B9">
        <w:tc>
          <w:tcPr>
            <w:tcW w:w="1952" w:type="dxa"/>
            <w:tcBorders>
              <w:top w:val="doub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pPr>
            <w:r w:rsidRPr="00073EB9">
              <w:rPr>
                <w:rFonts w:hint="eastAsia"/>
              </w:rPr>
              <w:t>新北市</w:t>
            </w:r>
          </w:p>
        </w:tc>
        <w:tc>
          <w:tcPr>
            <w:tcW w:w="1953" w:type="dxa"/>
            <w:tcBorders>
              <w:top w:val="doub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pPr>
            <w:r w:rsidRPr="000607F8">
              <w:rPr>
                <w:rFonts w:hint="eastAsia"/>
              </w:rPr>
              <w:t>122</w:t>
            </w:r>
          </w:p>
        </w:tc>
        <w:tc>
          <w:tcPr>
            <w:tcW w:w="1953" w:type="dxa"/>
            <w:tcBorders>
              <w:top w:val="double" w:sz="4" w:space="0" w:color="auto"/>
              <w:left w:val="single" w:sz="4" w:space="0" w:color="auto"/>
              <w:bottom w:val="single" w:sz="4" w:space="0" w:color="auto"/>
              <w:right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220</w:t>
            </w:r>
          </w:p>
        </w:tc>
        <w:tc>
          <w:tcPr>
            <w:tcW w:w="1953" w:type="dxa"/>
            <w:tcBorders>
              <w:top w:val="double" w:sz="4" w:space="0" w:color="auto"/>
              <w:left w:val="single" w:sz="4" w:space="0" w:color="auto"/>
              <w:bottom w:val="single" w:sz="4"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w:t>
            </w:r>
            <w:r>
              <w:t>,</w:t>
            </w:r>
            <w:r>
              <w:rPr>
                <w:rFonts w:hint="eastAsia"/>
              </w:rPr>
              <w:t>792</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臺北市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87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pPr>
            <w:r w:rsidRPr="00441597">
              <w:rPr>
                <w:rFonts w:hint="eastAsia"/>
              </w:rPr>
              <w:t>153</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pPr>
            <w:r w:rsidRPr="00B003AC">
              <w:rPr>
                <w:rFonts w:hint="eastAsia"/>
              </w:rPr>
              <w:t>2,138</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桃園市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50</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127</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2,325</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臺中市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46</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156</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4,040</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臺南市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15</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110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sidRPr="00B003AC">
              <w:rPr>
                <w:rFonts w:hint="eastAsia"/>
              </w:rPr>
              <w:t>1,804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高雄市</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Pr>
                <w:rFonts w:hint="eastAsia"/>
              </w:rPr>
              <w:t>6</w:t>
            </w:r>
            <w:r>
              <w:t>1</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Pr>
                <w:rFonts w:hint="eastAsia"/>
              </w:rPr>
              <w:t>6</w:t>
            </w:r>
            <w:r>
              <w:t>1</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B003AC" w:rsidRDefault="00E40526" w:rsidP="000A42B9">
            <w:pPr>
              <w:pStyle w:val="142"/>
              <w:ind w:left="647" w:hanging="647"/>
              <w:jc w:val="right"/>
              <w:rPr>
                <w:rFonts w:hint="eastAsia"/>
              </w:rPr>
            </w:pPr>
            <w:r>
              <w:rPr>
                <w:rFonts w:hint="eastAsia"/>
              </w:rPr>
              <w:t>3</w:t>
            </w:r>
            <w:r>
              <w:t>,074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pPr>
            <w:r w:rsidRPr="00073EB9">
              <w:rPr>
                <w:rFonts w:hint="eastAsia"/>
              </w:rPr>
              <w:t>新竹縣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pPr>
            <w:r w:rsidRPr="000607F8">
              <w:rPr>
                <w:rFonts w:hint="eastAsia"/>
              </w:rPr>
              <w:t>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68</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widowControl/>
              <w:spacing w:line="280" w:lineRule="exact"/>
              <w:ind w:leftChars="0" w:left="0" w:firstLineChars="0" w:firstLine="0"/>
              <w:jc w:val="right"/>
              <w:rPr>
                <w:sz w:val="24"/>
              </w:rPr>
            </w:pPr>
            <w:r w:rsidRPr="00595987">
              <w:rPr>
                <w:rFonts w:hint="eastAsia"/>
                <w:sz w:val="24"/>
              </w:rPr>
              <w:t>673</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苗栗縣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6</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pPr>
            <w:r w:rsidRPr="00441597">
              <w:rPr>
                <w:rFonts w:hint="eastAsia"/>
              </w:rPr>
              <w:t>20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484</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彰化縣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5</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52</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679</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南投縣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4</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3</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595987" w:rsidRDefault="00E40526" w:rsidP="000A42B9">
            <w:pPr>
              <w:spacing w:line="280" w:lineRule="exact"/>
              <w:ind w:left="566" w:firstLine="486"/>
              <w:jc w:val="right"/>
              <w:rPr>
                <w:rFonts w:hint="eastAsia"/>
                <w:sz w:val="24"/>
              </w:rPr>
            </w:pPr>
            <w:r w:rsidRPr="00595987">
              <w:rPr>
                <w:rFonts w:hint="eastAsia"/>
                <w:sz w:val="24"/>
              </w:rPr>
              <w:t>342</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雲林縣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7</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12</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446</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嘉義縣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9</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0</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319</w:t>
            </w:r>
          </w:p>
        </w:tc>
      </w:tr>
      <w:tr w:rsidR="00E40526" w:rsidRPr="00B3358E" w:rsidTr="000A42B9">
        <w:tc>
          <w:tcPr>
            <w:tcW w:w="1952" w:type="dxa"/>
            <w:tcBorders>
              <w:top w:val="single" w:sz="4" w:space="0" w:color="auto"/>
              <w:left w:val="single" w:sz="12" w:space="0" w:color="auto"/>
              <w:bottom w:val="single" w:sz="4" w:space="0" w:color="auto"/>
              <w:right w:val="single" w:sz="4" w:space="0" w:color="auto"/>
            </w:tcBorders>
            <w:shd w:val="clear" w:color="auto" w:fill="auto"/>
            <w:vAlign w:val="center"/>
          </w:tcPr>
          <w:p w:rsidR="00E40526" w:rsidRPr="00073EB9" w:rsidRDefault="00E40526" w:rsidP="000A42B9">
            <w:pPr>
              <w:pStyle w:val="142"/>
              <w:ind w:left="647" w:hanging="647"/>
              <w:jc w:val="center"/>
              <w:rPr>
                <w:rFonts w:hint="eastAsia"/>
              </w:rPr>
            </w:pPr>
            <w:r w:rsidRPr="00073EB9">
              <w:rPr>
                <w:rFonts w:hint="eastAsia"/>
              </w:rPr>
              <w:t>屏東縣</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0607F8" w:rsidRDefault="00E40526" w:rsidP="000A42B9">
            <w:pPr>
              <w:pStyle w:val="142"/>
              <w:ind w:left="647" w:hanging="647"/>
              <w:jc w:val="right"/>
              <w:rPr>
                <w:rFonts w:hint="eastAsia"/>
              </w:rPr>
            </w:pPr>
            <w:r w:rsidRPr="000607F8">
              <w:rPr>
                <w:rFonts w:hint="eastAsia"/>
              </w:rPr>
              <w:t>8</w:t>
            </w:r>
          </w:p>
        </w:tc>
        <w:tc>
          <w:tcPr>
            <w:tcW w:w="1953" w:type="dxa"/>
            <w:tcBorders>
              <w:top w:val="single" w:sz="4" w:space="0" w:color="auto"/>
              <w:left w:val="single" w:sz="4" w:space="0" w:color="auto"/>
              <w:bottom w:val="single" w:sz="4" w:space="0" w:color="auto"/>
              <w:right w:val="single" w:sz="4" w:space="0" w:color="auto"/>
            </w:tcBorders>
            <w:shd w:val="clear" w:color="auto" w:fill="auto"/>
            <w:vAlign w:val="center"/>
          </w:tcPr>
          <w:p w:rsidR="00E40526" w:rsidRPr="00441597" w:rsidRDefault="00E40526" w:rsidP="000A42B9">
            <w:pPr>
              <w:pStyle w:val="142"/>
              <w:ind w:left="647" w:hanging="647"/>
              <w:jc w:val="right"/>
              <w:rPr>
                <w:rFonts w:hint="eastAsia"/>
              </w:rPr>
            </w:pPr>
            <w:r w:rsidRPr="00441597">
              <w:rPr>
                <w:rFonts w:hint="eastAsia"/>
              </w:rPr>
              <w:t>14</w:t>
            </w:r>
          </w:p>
        </w:tc>
        <w:tc>
          <w:tcPr>
            <w:tcW w:w="1953" w:type="dxa"/>
            <w:tcBorders>
              <w:top w:val="single" w:sz="4" w:space="0" w:color="auto"/>
              <w:left w:val="single" w:sz="4" w:space="0" w:color="auto"/>
              <w:bottom w:val="single" w:sz="4" w:space="0" w:color="auto"/>
              <w:right w:val="single" w:sz="12" w:space="0" w:color="auto"/>
            </w:tcBorders>
            <w:shd w:val="clear" w:color="auto" w:fill="auto"/>
            <w:vAlign w:val="center"/>
          </w:tcPr>
          <w:p w:rsidR="00E40526" w:rsidRPr="00983BE6" w:rsidRDefault="00E40526" w:rsidP="000A42B9">
            <w:pPr>
              <w:widowControl/>
              <w:spacing w:line="280" w:lineRule="exact"/>
              <w:ind w:leftChars="0" w:left="0" w:firstLineChars="0" w:firstLine="0"/>
              <w:jc w:val="right"/>
              <w:rPr>
                <w:rFonts w:hint="eastAsia"/>
                <w:sz w:val="24"/>
              </w:rPr>
            </w:pPr>
            <w:r w:rsidRPr="00983BE6">
              <w:rPr>
                <w:rFonts w:hint="eastAsia"/>
                <w:sz w:val="24"/>
              </w:rPr>
              <w:t>493</w:t>
            </w:r>
          </w:p>
        </w:tc>
      </w:tr>
      <w:tr w:rsidR="00E40526" w:rsidRPr="00B3358E" w:rsidTr="000A42B9">
        <w:tc>
          <w:tcPr>
            <w:tcW w:w="1952" w:type="dxa"/>
            <w:tcBorders>
              <w:top w:val="single" w:sz="4" w:space="0" w:color="auto"/>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宜蘭縣</w:t>
            </w:r>
          </w:p>
        </w:tc>
        <w:tc>
          <w:tcPr>
            <w:tcW w:w="1953" w:type="dxa"/>
            <w:tcBorders>
              <w:top w:val="single" w:sz="4" w:space="0" w:color="auto"/>
            </w:tcBorders>
            <w:shd w:val="clear" w:color="auto" w:fill="auto"/>
            <w:vAlign w:val="center"/>
          </w:tcPr>
          <w:p w:rsidR="00E40526" w:rsidRDefault="00E40526" w:rsidP="000A42B9">
            <w:pPr>
              <w:pStyle w:val="142"/>
              <w:ind w:left="647" w:hanging="647"/>
              <w:jc w:val="right"/>
              <w:rPr>
                <w:rFonts w:hint="eastAsia"/>
              </w:rPr>
            </w:pPr>
            <w:r w:rsidRPr="000607F8">
              <w:t>16</w:t>
            </w:r>
          </w:p>
        </w:tc>
        <w:tc>
          <w:tcPr>
            <w:tcW w:w="1953" w:type="dxa"/>
            <w:tcBorders>
              <w:top w:val="single" w:sz="4" w:space="0" w:color="auto"/>
              <w:bottom w:val="single" w:sz="4"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8</w:t>
            </w:r>
          </w:p>
        </w:tc>
        <w:tc>
          <w:tcPr>
            <w:tcW w:w="1953" w:type="dxa"/>
            <w:tcBorders>
              <w:top w:val="single" w:sz="4"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329</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花蓮縣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4</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2</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325</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臺東縣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178</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基隆市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4</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7</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307</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新竹市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3</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64</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746</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嘉義市</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366</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澎湖縣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6</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0</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60</w:t>
            </w:r>
          </w:p>
        </w:tc>
      </w:tr>
      <w:tr w:rsidR="00E40526" w:rsidRPr="00B3358E" w:rsidTr="000A42B9">
        <w:tc>
          <w:tcPr>
            <w:tcW w:w="1952" w:type="dxa"/>
            <w:tcBorders>
              <w:left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金門縣</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7</w:t>
            </w:r>
          </w:p>
        </w:tc>
        <w:tc>
          <w:tcPr>
            <w:tcW w:w="1953" w:type="dxa"/>
            <w:shd w:val="clear" w:color="auto" w:fill="auto"/>
            <w:vAlign w:val="center"/>
          </w:tcPr>
          <w:p w:rsidR="00E40526" w:rsidRDefault="00E40526" w:rsidP="000A42B9">
            <w:pPr>
              <w:pStyle w:val="142"/>
              <w:ind w:left="647" w:hanging="647"/>
              <w:jc w:val="right"/>
              <w:rPr>
                <w:rFonts w:hint="eastAsia"/>
              </w:rPr>
            </w:pPr>
            <w:r>
              <w:rPr>
                <w:rFonts w:hint="eastAsia"/>
              </w:rPr>
              <w:t>1</w:t>
            </w:r>
          </w:p>
        </w:tc>
        <w:tc>
          <w:tcPr>
            <w:tcW w:w="1953" w:type="dxa"/>
            <w:tcBorders>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63</w:t>
            </w:r>
          </w:p>
        </w:tc>
      </w:tr>
      <w:tr w:rsidR="00E40526" w:rsidRPr="00B3358E" w:rsidTr="000A42B9">
        <w:tc>
          <w:tcPr>
            <w:tcW w:w="1952" w:type="dxa"/>
            <w:tcBorders>
              <w:left w:val="single" w:sz="12" w:space="0" w:color="auto"/>
              <w:bottom w:val="single" w:sz="12" w:space="0" w:color="auto"/>
            </w:tcBorders>
            <w:shd w:val="clear" w:color="auto" w:fill="auto"/>
            <w:vAlign w:val="center"/>
          </w:tcPr>
          <w:p w:rsidR="00E40526" w:rsidRDefault="00E40526" w:rsidP="000A42B9">
            <w:pPr>
              <w:pStyle w:val="142"/>
              <w:ind w:left="647" w:hanging="647"/>
              <w:jc w:val="center"/>
              <w:rPr>
                <w:rFonts w:hint="eastAsia"/>
              </w:rPr>
            </w:pPr>
            <w:r>
              <w:rPr>
                <w:rFonts w:hint="eastAsia"/>
              </w:rPr>
              <w:t>連江縣</w:t>
            </w:r>
          </w:p>
        </w:tc>
        <w:tc>
          <w:tcPr>
            <w:tcW w:w="1953" w:type="dxa"/>
            <w:tcBorders>
              <w:bottom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5</w:t>
            </w:r>
          </w:p>
        </w:tc>
        <w:tc>
          <w:tcPr>
            <w:tcW w:w="1953" w:type="dxa"/>
            <w:tcBorders>
              <w:bottom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0</w:t>
            </w:r>
          </w:p>
        </w:tc>
        <w:tc>
          <w:tcPr>
            <w:tcW w:w="1953" w:type="dxa"/>
            <w:tcBorders>
              <w:bottom w:val="single" w:sz="12" w:space="0" w:color="auto"/>
              <w:right w:val="single" w:sz="12" w:space="0" w:color="auto"/>
            </w:tcBorders>
            <w:shd w:val="clear" w:color="auto" w:fill="auto"/>
            <w:vAlign w:val="center"/>
          </w:tcPr>
          <w:p w:rsidR="00E40526" w:rsidRDefault="00E40526" w:rsidP="000A42B9">
            <w:pPr>
              <w:pStyle w:val="142"/>
              <w:ind w:left="647" w:hanging="647"/>
              <w:jc w:val="right"/>
              <w:rPr>
                <w:rFonts w:hint="eastAsia"/>
              </w:rPr>
            </w:pPr>
            <w:r>
              <w:rPr>
                <w:rFonts w:hint="eastAsia"/>
              </w:rPr>
              <w:t>6</w:t>
            </w:r>
          </w:p>
        </w:tc>
      </w:tr>
    </w:tbl>
    <w:p w:rsidR="00D74539" w:rsidRDefault="00E40526" w:rsidP="00180AAB">
      <w:pPr>
        <w:spacing w:line="280" w:lineRule="exact"/>
        <w:ind w:leftChars="26" w:left="74" w:firstLineChars="182" w:firstLine="443"/>
        <w:jc w:val="left"/>
      </w:pPr>
      <w:r w:rsidRPr="00CE1472">
        <w:rPr>
          <w:rFonts w:hint="eastAsia"/>
          <w:sz w:val="24"/>
        </w:rPr>
        <w:t>資料來源</w:t>
      </w:r>
      <w:r w:rsidRPr="00CE1472">
        <w:rPr>
          <w:rFonts w:hint="eastAsia"/>
          <w:sz w:val="24"/>
          <w:lang w:eastAsia="zh-HK"/>
        </w:rPr>
        <w:t>：</w:t>
      </w:r>
      <w:r>
        <w:rPr>
          <w:rFonts w:hint="eastAsia"/>
          <w:sz w:val="24"/>
        </w:rPr>
        <w:t>社家署</w:t>
      </w:r>
      <w:r w:rsidRPr="00CE1472">
        <w:rPr>
          <w:rFonts w:hint="eastAsia"/>
          <w:sz w:val="24"/>
        </w:rPr>
        <w:t>提供，本中心彙整。</w:t>
      </w:r>
    </w:p>
    <w:p w:rsidR="00D74539" w:rsidRPr="006E5D3E" w:rsidRDefault="00D74539" w:rsidP="00D74539">
      <w:pPr>
        <w:pStyle w:val="a4"/>
        <w:ind w:left="839" w:hanging="273"/>
        <w:rPr>
          <w:rFonts w:hAnsi="標楷體"/>
          <w:b/>
          <w:spacing w:val="-5"/>
          <w:lang w:eastAsia="zh-HK"/>
        </w:rPr>
      </w:pPr>
      <w:r w:rsidRPr="006E5D3E">
        <w:rPr>
          <w:rFonts w:hint="eastAsia"/>
          <w:b/>
          <w:spacing w:val="-5"/>
        </w:rPr>
        <w:t>(</w:t>
      </w:r>
      <w:r w:rsidRPr="006E5D3E">
        <w:rPr>
          <w:rFonts w:hint="eastAsia"/>
          <w:b/>
          <w:spacing w:val="-5"/>
          <w:lang w:eastAsia="zh-HK"/>
        </w:rPr>
        <w:t>二</w:t>
      </w:r>
      <w:r w:rsidRPr="006E5D3E">
        <w:rPr>
          <w:rFonts w:hint="eastAsia"/>
          <w:b/>
          <w:spacing w:val="-5"/>
        </w:rPr>
        <w:t>)</w:t>
      </w:r>
      <w:r w:rsidR="005B256A" w:rsidRPr="005B256A">
        <w:rPr>
          <w:rFonts w:hint="eastAsia"/>
          <w:b/>
          <w:spacing w:val="-5"/>
          <w:lang w:val="en-US"/>
        </w:rPr>
        <w:t>111至113年度公共托育及準公共托育服務人力流動率雖下滑，惟仍近五成</w:t>
      </w:r>
    </w:p>
    <w:p w:rsidR="00D500E4" w:rsidRDefault="00667136" w:rsidP="00667136">
      <w:pPr>
        <w:pStyle w:val="21"/>
        <w:ind w:left="850" w:firstLine="566"/>
        <w:rPr>
          <w:color w:val="00B050"/>
          <w:lang w:val="en-US"/>
        </w:rPr>
      </w:pPr>
      <w:r w:rsidRPr="00667136">
        <w:rPr>
          <w:rFonts w:hint="eastAsia"/>
          <w:lang w:val="en-US"/>
        </w:rPr>
        <w:t>影響托育服務品質之關鍵因素之一係服務提供者與受照顧者之間是否建立穩定照顧關係。一般而言，托育服務人員倘能與受照顧之嬰幼兒建立安全、穩定、且密切之照顧關係，對於嬰幼兒之情緒、認知發展均較有幫助，而建立前揭關係之前提係托育服務提供者能穩定任職，亦即人力流動率愈低將愈有助於托育服務品質之提升</w:t>
      </w:r>
      <w:r w:rsidR="00FE3115" w:rsidRPr="00667136">
        <w:rPr>
          <w:rFonts w:hint="eastAsia"/>
          <w:color w:val="00B050"/>
          <w:lang w:val="en-US"/>
        </w:rPr>
        <w:t>。</w:t>
      </w:r>
    </w:p>
    <w:p w:rsidR="00FE3115" w:rsidRPr="000A42B9" w:rsidRDefault="00D500E4" w:rsidP="00667136">
      <w:pPr>
        <w:pStyle w:val="21"/>
        <w:ind w:left="850" w:firstLine="566"/>
        <w:rPr>
          <w:color w:val="000000"/>
          <w:lang w:val="en-US"/>
        </w:rPr>
      </w:pPr>
      <w:r w:rsidRPr="000A42B9">
        <w:rPr>
          <w:rFonts w:hint="eastAsia"/>
          <w:color w:val="000000"/>
          <w:lang w:val="en-US"/>
        </w:rPr>
        <w:t>依社家署提供資料，111至113年度公共托育服務人力流動率自48.43%減少至44.98%，同期間準公共化托育服務人力流動率亦自58.48%減至54.87%(詳表2)；由前揭數據可悉，準公共化托育服務人力流動率高於公共托育服務人力流動率，而各類托育服務人力流動率雖概呈下滑，惟仍近五成，尚待賡續改進。</w:t>
      </w:r>
    </w:p>
    <w:p w:rsidR="00D500E4" w:rsidRPr="00595A6C" w:rsidRDefault="00D500E4" w:rsidP="00D500E4">
      <w:pPr>
        <w:spacing w:line="280" w:lineRule="exact"/>
        <w:ind w:left="1360" w:firstLineChars="0" w:hanging="794"/>
        <w:jc w:val="left"/>
        <w:rPr>
          <w:b/>
        </w:rPr>
      </w:pPr>
      <w:r w:rsidRPr="00595A6C">
        <w:rPr>
          <w:rFonts w:hint="eastAsia"/>
          <w:b/>
        </w:rPr>
        <w:t>表</w:t>
      </w:r>
      <w:r>
        <w:rPr>
          <w:rFonts w:hint="eastAsia"/>
          <w:b/>
        </w:rPr>
        <w:t>2</w:t>
      </w:r>
      <w:r w:rsidRPr="00595A6C">
        <w:rPr>
          <w:rFonts w:hint="eastAsia"/>
          <w:b/>
        </w:rPr>
        <w:t xml:space="preserve"> </w:t>
      </w:r>
      <w:r>
        <w:rPr>
          <w:rFonts w:hint="eastAsia"/>
          <w:b/>
        </w:rPr>
        <w:t xml:space="preserve"> </w:t>
      </w:r>
      <w:r w:rsidRPr="00595A6C">
        <w:rPr>
          <w:rFonts w:hint="eastAsia"/>
          <w:b/>
        </w:rPr>
        <w:t>11</w:t>
      </w:r>
      <w:r>
        <w:rPr>
          <w:rFonts w:hint="eastAsia"/>
          <w:b/>
        </w:rPr>
        <w:t>1</w:t>
      </w:r>
      <w:r w:rsidRPr="00595A6C">
        <w:rPr>
          <w:rFonts w:hint="eastAsia"/>
          <w:b/>
        </w:rPr>
        <w:t>至</w:t>
      </w:r>
      <w:r>
        <w:rPr>
          <w:rFonts w:hint="eastAsia"/>
          <w:b/>
        </w:rPr>
        <w:t>113年度托育服務人力流動率統計</w:t>
      </w:r>
      <w:r w:rsidRPr="00595A6C">
        <w:rPr>
          <w:rFonts w:hint="eastAsia"/>
          <w:b/>
        </w:rPr>
        <w:t xml:space="preserve">表    </w:t>
      </w:r>
      <w:r>
        <w:rPr>
          <w:rFonts w:hint="eastAsia"/>
          <w:b/>
        </w:rPr>
        <w:t xml:space="preserve">    </w:t>
      </w:r>
      <w:r w:rsidRPr="00595A6C">
        <w:rPr>
          <w:rFonts w:hint="eastAsia"/>
          <w:snapToGrid/>
          <w:sz w:val="24"/>
        </w:rPr>
        <w:t>單位：%</w:t>
      </w:r>
      <w:r w:rsidRPr="00595A6C">
        <w:rPr>
          <w:rFonts w:hint="eastAsia"/>
          <w:b/>
        </w:rPr>
        <w:t xml:space="preserve">  </w:t>
      </w:r>
    </w:p>
    <w:tbl>
      <w:tblPr>
        <w:tblW w:w="0" w:type="auto"/>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6"/>
        <w:gridCol w:w="1932"/>
        <w:gridCol w:w="1932"/>
        <w:gridCol w:w="1932"/>
      </w:tblGrid>
      <w:tr w:rsidR="00D500E4" w:rsidRPr="00F22AF0" w:rsidTr="000A42B9">
        <w:tc>
          <w:tcPr>
            <w:tcW w:w="2256" w:type="dxa"/>
            <w:tcBorders>
              <w:top w:val="single" w:sz="12" w:space="0" w:color="auto"/>
              <w:left w:val="single" w:sz="12" w:space="0" w:color="auto"/>
              <w:tl2br w:val="single" w:sz="4" w:space="0" w:color="auto"/>
            </w:tcBorders>
            <w:shd w:val="clear" w:color="auto" w:fill="auto"/>
            <w:vAlign w:val="center"/>
          </w:tcPr>
          <w:p w:rsidR="00D500E4" w:rsidRDefault="00D500E4" w:rsidP="000A42B9">
            <w:pPr>
              <w:pStyle w:val="142"/>
              <w:ind w:left="647" w:hanging="647"/>
              <w:jc w:val="center"/>
            </w:pPr>
            <w:r>
              <w:rPr>
                <w:rFonts w:hint="eastAsia"/>
              </w:rPr>
              <w:t xml:space="preserve">           年度</w:t>
            </w:r>
          </w:p>
          <w:p w:rsidR="00D500E4" w:rsidRDefault="00D500E4" w:rsidP="000A42B9">
            <w:pPr>
              <w:pStyle w:val="142"/>
              <w:ind w:left="647" w:hanging="647"/>
              <w:rPr>
                <w:rFonts w:hint="eastAsia"/>
              </w:rPr>
            </w:pPr>
            <w:r>
              <w:rPr>
                <w:rFonts w:hint="eastAsia"/>
              </w:rPr>
              <w:t>項目</w:t>
            </w:r>
          </w:p>
        </w:tc>
        <w:tc>
          <w:tcPr>
            <w:tcW w:w="1932" w:type="dxa"/>
            <w:tcBorders>
              <w:top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111</w:t>
            </w:r>
          </w:p>
        </w:tc>
        <w:tc>
          <w:tcPr>
            <w:tcW w:w="1932" w:type="dxa"/>
            <w:tcBorders>
              <w:top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112</w:t>
            </w:r>
          </w:p>
        </w:tc>
        <w:tc>
          <w:tcPr>
            <w:tcW w:w="1932" w:type="dxa"/>
            <w:tcBorders>
              <w:top w:val="single" w:sz="12" w:space="0" w:color="auto"/>
              <w:right w:val="single" w:sz="12" w:space="0" w:color="auto"/>
            </w:tcBorders>
            <w:shd w:val="clear" w:color="auto" w:fill="auto"/>
            <w:vAlign w:val="center"/>
          </w:tcPr>
          <w:p w:rsidR="00D500E4" w:rsidRDefault="00D500E4" w:rsidP="000A42B9">
            <w:pPr>
              <w:pStyle w:val="142"/>
              <w:ind w:left="647" w:hanging="647"/>
              <w:jc w:val="center"/>
              <w:rPr>
                <w:rFonts w:hint="eastAsia"/>
              </w:rPr>
            </w:pPr>
            <w:r>
              <w:rPr>
                <w:rFonts w:hint="eastAsia"/>
              </w:rPr>
              <w:t>113</w:t>
            </w:r>
          </w:p>
        </w:tc>
      </w:tr>
      <w:tr w:rsidR="00D500E4" w:rsidRPr="00F22AF0" w:rsidTr="000A42B9">
        <w:tc>
          <w:tcPr>
            <w:tcW w:w="2256" w:type="dxa"/>
            <w:tcBorders>
              <w:left w:val="single" w:sz="12" w:space="0" w:color="auto"/>
            </w:tcBorders>
            <w:shd w:val="clear" w:color="auto" w:fill="auto"/>
            <w:vAlign w:val="center"/>
          </w:tcPr>
          <w:p w:rsidR="00D500E4" w:rsidRDefault="00D500E4" w:rsidP="00D15027">
            <w:pPr>
              <w:pStyle w:val="142"/>
              <w:jc w:val="center"/>
            </w:pPr>
            <w:r w:rsidRPr="001C5B5C">
              <w:rPr>
                <w:rFonts w:hint="eastAsia"/>
              </w:rPr>
              <w:t>公共托育服務</w:t>
            </w:r>
          </w:p>
          <w:p w:rsidR="00D500E4" w:rsidRDefault="00D500E4" w:rsidP="00D15027">
            <w:pPr>
              <w:pStyle w:val="142"/>
              <w:jc w:val="center"/>
              <w:rPr>
                <w:rFonts w:hint="eastAsia"/>
              </w:rPr>
            </w:pPr>
            <w:r w:rsidRPr="001C5B5C">
              <w:rPr>
                <w:rFonts w:hint="eastAsia"/>
              </w:rPr>
              <w:t>人力流動率</w:t>
            </w:r>
          </w:p>
        </w:tc>
        <w:tc>
          <w:tcPr>
            <w:tcW w:w="1932" w:type="dxa"/>
            <w:shd w:val="clear" w:color="auto" w:fill="auto"/>
            <w:vAlign w:val="center"/>
          </w:tcPr>
          <w:p w:rsidR="00D500E4" w:rsidRDefault="00D500E4" w:rsidP="000A42B9">
            <w:pPr>
              <w:pStyle w:val="142"/>
              <w:ind w:left="647" w:hanging="647"/>
              <w:jc w:val="right"/>
              <w:rPr>
                <w:rFonts w:hint="eastAsia"/>
              </w:rPr>
            </w:pPr>
            <w:r>
              <w:rPr>
                <w:rFonts w:hint="eastAsia"/>
              </w:rPr>
              <w:t>48.43</w:t>
            </w:r>
          </w:p>
        </w:tc>
        <w:tc>
          <w:tcPr>
            <w:tcW w:w="1932" w:type="dxa"/>
            <w:shd w:val="clear" w:color="auto" w:fill="auto"/>
            <w:vAlign w:val="center"/>
          </w:tcPr>
          <w:p w:rsidR="00D500E4" w:rsidRDefault="00D500E4" w:rsidP="000A42B9">
            <w:pPr>
              <w:pStyle w:val="142"/>
              <w:ind w:left="647" w:hanging="647"/>
              <w:jc w:val="right"/>
              <w:rPr>
                <w:rFonts w:hint="eastAsia"/>
              </w:rPr>
            </w:pPr>
            <w:r>
              <w:rPr>
                <w:rFonts w:hint="eastAsia"/>
              </w:rPr>
              <w:t>49.44</w:t>
            </w:r>
          </w:p>
        </w:tc>
        <w:tc>
          <w:tcPr>
            <w:tcW w:w="1932" w:type="dxa"/>
            <w:tcBorders>
              <w:right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44.98</w:t>
            </w:r>
          </w:p>
        </w:tc>
      </w:tr>
      <w:tr w:rsidR="00D500E4" w:rsidRPr="00F22AF0" w:rsidTr="000A42B9">
        <w:tc>
          <w:tcPr>
            <w:tcW w:w="2256" w:type="dxa"/>
            <w:tcBorders>
              <w:left w:val="single" w:sz="12" w:space="0" w:color="auto"/>
              <w:bottom w:val="single" w:sz="12" w:space="0" w:color="auto"/>
            </w:tcBorders>
            <w:shd w:val="clear" w:color="auto" w:fill="auto"/>
            <w:vAlign w:val="center"/>
          </w:tcPr>
          <w:p w:rsidR="00D500E4" w:rsidRDefault="00D500E4" w:rsidP="00D15027">
            <w:pPr>
              <w:pStyle w:val="142"/>
              <w:jc w:val="center"/>
              <w:rPr>
                <w:rFonts w:hint="eastAsia"/>
              </w:rPr>
            </w:pPr>
            <w:r w:rsidRPr="001C5B5C">
              <w:rPr>
                <w:rFonts w:hint="eastAsia"/>
              </w:rPr>
              <w:t>準公共化托育服務人力流動率</w:t>
            </w:r>
          </w:p>
        </w:tc>
        <w:tc>
          <w:tcPr>
            <w:tcW w:w="1932" w:type="dxa"/>
            <w:tcBorders>
              <w:bottom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58.48</w:t>
            </w:r>
          </w:p>
        </w:tc>
        <w:tc>
          <w:tcPr>
            <w:tcW w:w="1932" w:type="dxa"/>
            <w:tcBorders>
              <w:bottom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56.30</w:t>
            </w:r>
          </w:p>
        </w:tc>
        <w:tc>
          <w:tcPr>
            <w:tcW w:w="1932" w:type="dxa"/>
            <w:tcBorders>
              <w:bottom w:val="single" w:sz="12" w:space="0" w:color="auto"/>
              <w:right w:val="single" w:sz="12" w:space="0" w:color="auto"/>
            </w:tcBorders>
            <w:shd w:val="clear" w:color="auto" w:fill="auto"/>
            <w:vAlign w:val="center"/>
          </w:tcPr>
          <w:p w:rsidR="00D500E4" w:rsidRDefault="00D500E4" w:rsidP="000A42B9">
            <w:pPr>
              <w:pStyle w:val="142"/>
              <w:ind w:left="647" w:hanging="647"/>
              <w:jc w:val="right"/>
              <w:rPr>
                <w:rFonts w:hint="eastAsia"/>
              </w:rPr>
            </w:pPr>
            <w:r>
              <w:rPr>
                <w:rFonts w:hint="eastAsia"/>
              </w:rPr>
              <w:t>54.87</w:t>
            </w:r>
          </w:p>
        </w:tc>
      </w:tr>
    </w:tbl>
    <w:p w:rsidR="00D500E4" w:rsidRPr="000A42B9" w:rsidRDefault="00D500E4" w:rsidP="00D500E4">
      <w:pPr>
        <w:pStyle w:val="21"/>
        <w:spacing w:line="280" w:lineRule="exact"/>
        <w:ind w:leftChars="26" w:left="74" w:firstLine="486"/>
        <w:rPr>
          <w:color w:val="000000"/>
        </w:rPr>
      </w:pPr>
      <w:r w:rsidRPr="00CE1472">
        <w:rPr>
          <w:rFonts w:hint="eastAsia"/>
          <w:sz w:val="24"/>
        </w:rPr>
        <w:t>資料來源：</w:t>
      </w:r>
      <w:r>
        <w:rPr>
          <w:rFonts w:hint="eastAsia"/>
          <w:sz w:val="24"/>
        </w:rPr>
        <w:t>社家署</w:t>
      </w:r>
      <w:r w:rsidRPr="00CE1472">
        <w:rPr>
          <w:rFonts w:hint="eastAsia"/>
          <w:sz w:val="24"/>
        </w:rPr>
        <w:t>提供，本中心彙整。</w:t>
      </w:r>
      <w:r w:rsidRPr="00595A6C">
        <w:rPr>
          <w:rFonts w:hint="eastAsia"/>
          <w:b/>
        </w:rPr>
        <w:t xml:space="preserve">      </w:t>
      </w:r>
    </w:p>
    <w:p w:rsidR="00D74539" w:rsidRPr="00D857CC" w:rsidRDefault="00FE3115" w:rsidP="00D74539">
      <w:pPr>
        <w:ind w:left="566" w:firstLine="566"/>
      </w:pPr>
      <w:r w:rsidRPr="00FE3115">
        <w:rPr>
          <w:rFonts w:hint="eastAsia"/>
        </w:rPr>
        <w:t>綜上，</w:t>
      </w:r>
      <w:r w:rsidR="00C6470F" w:rsidRPr="00C6470F">
        <w:rPr>
          <w:rFonts w:hint="eastAsia"/>
        </w:rPr>
        <w:t>近年社家署為協助國人取得平價、優質、近便之托育服務措施，與各地方政府合作辦理公共托育資源之布建工作，截至113年底雖有初步成果，惟公共托育服務據點布建數仍未達預期目標，且攸關服務品質良窳之各類托育服務人力流動率雖概呈下滑情形，惟仍近五成，尚有改善空間</w:t>
      </w:r>
      <w:r w:rsidRPr="00FE3115">
        <w:rPr>
          <w:rFonts w:hint="eastAsia"/>
        </w:rPr>
        <w:t>。</w:t>
      </w:r>
    </w:p>
    <w:p w:rsidR="00D74539" w:rsidRPr="00EC0872" w:rsidRDefault="00D74539" w:rsidP="00D74539">
      <w:pPr>
        <w:pStyle w:val="aa"/>
      </w:pPr>
      <w:r w:rsidRPr="00EC0872">
        <w:rPr>
          <w:rStyle w:val="ab"/>
          <w:rFonts w:hint="eastAsia"/>
        </w:rPr>
        <w:t>（分機：19</w:t>
      </w:r>
      <w:r w:rsidR="00FE3115">
        <w:rPr>
          <w:rStyle w:val="ab"/>
        </w:rPr>
        <w:t>12</w:t>
      </w:r>
      <w:r w:rsidRPr="00EC0872">
        <w:rPr>
          <w:rStyle w:val="ab"/>
        </w:rPr>
        <w:t xml:space="preserve"> </w:t>
      </w:r>
      <w:r w:rsidR="00FE3115">
        <w:rPr>
          <w:rStyle w:val="ab"/>
          <w:rFonts w:hint="eastAsia"/>
          <w:lang w:eastAsia="zh-TW"/>
        </w:rPr>
        <w:t>黃彥斌</w:t>
      </w:r>
      <w:r w:rsidRPr="00EC0872">
        <w:rPr>
          <w:rStyle w:val="ab"/>
          <w:rFonts w:hint="eastAsia"/>
        </w:rPr>
        <w:t>）</w:t>
      </w:r>
      <w:bookmarkEnd w:id="43"/>
      <w:bookmarkEnd w:id="44"/>
    </w:p>
    <w:p w:rsidR="00D74539" w:rsidRDefault="00D74539" w:rsidP="000C6933">
      <w:pPr>
        <w:ind w:left="566" w:firstLine="566"/>
      </w:pPr>
    </w:p>
    <w:p w:rsidR="00621636" w:rsidRPr="00AF0D64" w:rsidRDefault="00D74539" w:rsidP="00621636">
      <w:pPr>
        <w:pStyle w:val="144"/>
        <w:ind w:left="567" w:hanging="567"/>
      </w:pPr>
      <w:bookmarkStart w:id="49" w:name="_Toc217292231"/>
      <w:r w:rsidRPr="00D74539">
        <w:rPr>
          <w:rFonts w:hint="eastAsia"/>
        </w:rPr>
        <w:t>柒</w:t>
      </w:r>
      <w:r w:rsidR="00621636" w:rsidRPr="00AF0D64">
        <w:rPr>
          <w:rFonts w:hint="eastAsia"/>
        </w:rPr>
        <w:t>、國家中醫藥研究所</w:t>
      </w:r>
      <w:bookmarkEnd w:id="49"/>
    </w:p>
    <w:p w:rsidR="00621636" w:rsidRPr="00AF0D64" w:rsidRDefault="00D74539" w:rsidP="00621636">
      <w:pPr>
        <w:pStyle w:val="14"/>
        <w:ind w:left="567" w:hanging="567"/>
      </w:pPr>
      <w:bookmarkStart w:id="50" w:name="_Toc117258433"/>
      <w:bookmarkStart w:id="51" w:name="_Toc217292232"/>
      <w:r w:rsidRPr="00D74539">
        <w:rPr>
          <w:rFonts w:hint="eastAsia"/>
        </w:rPr>
        <w:t>一０</w:t>
      </w:r>
      <w:r w:rsidR="00621636" w:rsidRPr="00AF0D64">
        <w:rPr>
          <w:rFonts w:hint="eastAsia"/>
        </w:rPr>
        <w:t>、</w:t>
      </w:r>
      <w:bookmarkEnd w:id="50"/>
      <w:r w:rsidR="004517DD" w:rsidRPr="004517DD">
        <w:rPr>
          <w:rFonts w:hint="eastAsia"/>
        </w:rPr>
        <w:t>近年國家中醫藥研究所之研究及實驗範疇雖獲致成果，惟113年度未獲專利件數，表現遜於109至112年度，容待檢討改善</w:t>
      </w:r>
      <w:bookmarkEnd w:id="51"/>
    </w:p>
    <w:p w:rsidR="00461618" w:rsidRDefault="00461618" w:rsidP="00621636">
      <w:pPr>
        <w:ind w:left="566" w:firstLine="566"/>
      </w:pPr>
      <w:r w:rsidRPr="00461618">
        <w:rPr>
          <w:rFonts w:hint="eastAsia"/>
        </w:rPr>
        <w:t>國家中醫藥研究所113年度工作計畫「研究及實驗」法定預算數7,926萬3千元，決算數與法定預算數相同，預算執行率達100%</w:t>
      </w:r>
      <w:r>
        <w:rPr>
          <w:rFonts w:hint="eastAsia"/>
        </w:rPr>
        <w:t>。</w:t>
      </w:r>
    </w:p>
    <w:p w:rsidR="008233AD" w:rsidRDefault="008233AD" w:rsidP="00621636">
      <w:pPr>
        <w:ind w:left="566" w:firstLine="566"/>
      </w:pPr>
      <w:r w:rsidRPr="008233AD">
        <w:rPr>
          <w:rFonts w:hint="eastAsia"/>
        </w:rPr>
        <w:t>國家中醫藥研究所113年度「研究及實驗」內容主要係強化中醫藥研發能力，實際執行結果，113年度完成研究成果論文46篇及6件整合計畫之成果報告。另依該所提供109至113年度研究技術成果概況(詳表1)，109及112年度該所各獲得2件專利，110及111年度各獲得1件專利，惟113年度未獲專利；至技術移轉件數，109至112年度介於1至14件間，113年度則為4件。此外，112年度因收取「清冠一號」及「清冠二號」衍生利益金等，權利金收入達8,833萬7千元，而113年度隨COVID-19疫情降溫，權利金收入亦降為2,638萬1千元</w:t>
      </w:r>
      <w:r>
        <w:rPr>
          <w:rFonts w:hint="eastAsia"/>
        </w:rPr>
        <w:t>。</w:t>
      </w:r>
    </w:p>
    <w:p w:rsidR="00B370E8" w:rsidRDefault="00B370E8" w:rsidP="00621636">
      <w:pPr>
        <w:ind w:left="566" w:firstLine="566"/>
      </w:pPr>
      <w:r w:rsidRPr="00B370E8">
        <w:rPr>
          <w:rFonts w:hint="eastAsia"/>
        </w:rPr>
        <w:t>強化中醫藥研發能力係該所重要工作項目，倘相關研究成果獲得專利，將有助於日後技轉授權廠商生產製造相關產品。然該所113年度未獲專利件數，遜於109至112年度之專利獲得件數，容待檢討改善</w:t>
      </w:r>
      <w:r>
        <w:rPr>
          <w:rFonts w:hint="eastAsia"/>
        </w:rPr>
        <w:t>。</w:t>
      </w:r>
    </w:p>
    <w:p w:rsidR="00B14641" w:rsidRDefault="00515415" w:rsidP="00B14641">
      <w:pPr>
        <w:snapToGrid w:val="0"/>
        <w:ind w:leftChars="59" w:left="167" w:firstLineChars="70" w:firstLine="198"/>
        <w:rPr>
          <w:rFonts w:hAnsi="標楷體"/>
          <w:b/>
        </w:rPr>
      </w:pPr>
      <w:r>
        <w:rPr>
          <w:rFonts w:hAnsi="標楷體" w:hint="eastAsia"/>
          <w:b/>
        </w:rPr>
        <w:t xml:space="preserve"> </w:t>
      </w:r>
      <w:r w:rsidR="00B14641" w:rsidRPr="001F13AD">
        <w:rPr>
          <w:rFonts w:hAnsi="標楷體" w:hint="eastAsia"/>
          <w:b/>
        </w:rPr>
        <w:t>表1  1</w:t>
      </w:r>
      <w:r w:rsidR="00B14641">
        <w:rPr>
          <w:rFonts w:hAnsi="標楷體" w:hint="eastAsia"/>
          <w:b/>
        </w:rPr>
        <w:t>09至</w:t>
      </w:r>
      <w:r w:rsidR="00B14641" w:rsidRPr="001F13AD">
        <w:rPr>
          <w:rFonts w:hAnsi="標楷體" w:hint="eastAsia"/>
          <w:b/>
        </w:rPr>
        <w:t>11</w:t>
      </w:r>
      <w:r w:rsidR="00B14641">
        <w:rPr>
          <w:rFonts w:hAnsi="標楷體" w:hint="eastAsia"/>
          <w:b/>
        </w:rPr>
        <w:t>3</w:t>
      </w:r>
      <w:r w:rsidR="00B14641" w:rsidRPr="001F13AD">
        <w:rPr>
          <w:rFonts w:hAnsi="標楷體" w:hint="eastAsia"/>
          <w:b/>
        </w:rPr>
        <w:t>年度</w:t>
      </w:r>
      <w:r w:rsidR="00B14641">
        <w:rPr>
          <w:rFonts w:hAnsi="標楷體" w:hint="eastAsia"/>
          <w:b/>
        </w:rPr>
        <w:t>國家中醫藥研究所研發成果概況表</w:t>
      </w:r>
    </w:p>
    <w:p w:rsidR="00B14641" w:rsidRPr="001F13AD" w:rsidRDefault="00B14641" w:rsidP="00B14641">
      <w:pPr>
        <w:snapToGrid w:val="0"/>
        <w:spacing w:line="320" w:lineRule="exact"/>
        <w:ind w:leftChars="250" w:left="847" w:hangingChars="49" w:hanging="139"/>
        <w:rPr>
          <w:rFonts w:ascii="Times New Roman"/>
          <w:sz w:val="24"/>
          <w:szCs w:val="24"/>
        </w:rPr>
      </w:pPr>
      <w:r>
        <w:rPr>
          <w:rFonts w:hAnsi="標楷體" w:hint="eastAsia"/>
          <w:b/>
        </w:rPr>
        <w:t xml:space="preserve">                         </w:t>
      </w:r>
      <w:r w:rsidRPr="001F13AD">
        <w:rPr>
          <w:rFonts w:hAnsi="標楷體" w:hint="eastAsia"/>
          <w:b/>
        </w:rPr>
        <w:t xml:space="preserve">            </w:t>
      </w:r>
      <w:r w:rsidRPr="001F13AD">
        <w:rPr>
          <w:rFonts w:ascii="Times New Roman" w:hint="eastAsia"/>
          <w:sz w:val="24"/>
          <w:szCs w:val="24"/>
        </w:rPr>
        <w:t>單位：</w:t>
      </w:r>
      <w:r>
        <w:rPr>
          <w:rFonts w:ascii="Times New Roman" w:hint="eastAsia"/>
          <w:sz w:val="24"/>
          <w:szCs w:val="24"/>
        </w:rPr>
        <w:t>件</w:t>
      </w:r>
      <w:r>
        <w:rPr>
          <w:rFonts w:hAnsi="標楷體" w:hint="eastAsia"/>
          <w:sz w:val="24"/>
          <w:szCs w:val="24"/>
        </w:rPr>
        <w:t>；</w:t>
      </w:r>
      <w:r>
        <w:rPr>
          <w:rFonts w:ascii="Times New Roman" w:hint="eastAsia"/>
          <w:sz w:val="24"/>
          <w:szCs w:val="24"/>
        </w:rPr>
        <w:t>新臺幣千元</w:t>
      </w:r>
    </w:p>
    <w:tbl>
      <w:tblPr>
        <w:tblW w:w="7797"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09"/>
        <w:gridCol w:w="1134"/>
        <w:gridCol w:w="1134"/>
        <w:gridCol w:w="1134"/>
        <w:gridCol w:w="1843"/>
        <w:gridCol w:w="1843"/>
      </w:tblGrid>
      <w:tr w:rsidR="00B14641" w:rsidRPr="001F13AD" w:rsidTr="00D23F1B">
        <w:trPr>
          <w:trHeight w:val="575"/>
          <w:tblHeader/>
        </w:trPr>
        <w:tc>
          <w:tcPr>
            <w:tcW w:w="709" w:type="dxa"/>
            <w:shd w:val="clear" w:color="auto" w:fill="auto"/>
            <w:noWrap/>
            <w:vAlign w:val="center"/>
          </w:tcPr>
          <w:p w:rsidR="00B14641" w:rsidRPr="001F13AD" w:rsidRDefault="00B14641" w:rsidP="00D23F1B">
            <w:pPr>
              <w:spacing w:line="280" w:lineRule="exact"/>
              <w:ind w:leftChars="0" w:left="0" w:firstLineChars="0" w:firstLine="0"/>
              <w:jc w:val="center"/>
              <w:rPr>
                <w:b/>
                <w:sz w:val="24"/>
              </w:rPr>
            </w:pPr>
            <w:r>
              <w:rPr>
                <w:rFonts w:hint="eastAsia"/>
                <w:b/>
                <w:sz w:val="24"/>
              </w:rPr>
              <w:t>年度</w:t>
            </w:r>
          </w:p>
        </w:tc>
        <w:tc>
          <w:tcPr>
            <w:tcW w:w="1134" w:type="dxa"/>
            <w:shd w:val="clear" w:color="auto" w:fill="auto"/>
            <w:noWrap/>
            <w:vAlign w:val="center"/>
          </w:tcPr>
          <w:p w:rsidR="00B14641" w:rsidRDefault="00B14641" w:rsidP="00D23F1B">
            <w:pPr>
              <w:spacing w:line="280" w:lineRule="exact"/>
              <w:ind w:leftChars="0" w:left="0" w:firstLineChars="0" w:firstLine="0"/>
              <w:jc w:val="center"/>
              <w:rPr>
                <w:b/>
                <w:sz w:val="24"/>
              </w:rPr>
            </w:pPr>
            <w:r w:rsidRPr="00D8577B">
              <w:rPr>
                <w:rFonts w:hint="eastAsia"/>
                <w:b/>
                <w:sz w:val="24"/>
              </w:rPr>
              <w:t>研究計畫</w:t>
            </w:r>
          </w:p>
          <w:p w:rsidR="00B14641" w:rsidRPr="001F13AD" w:rsidRDefault="00B14641" w:rsidP="00D23F1B">
            <w:pPr>
              <w:spacing w:line="280" w:lineRule="exact"/>
              <w:ind w:leftChars="0" w:left="0" w:firstLineChars="0" w:firstLine="0"/>
              <w:jc w:val="center"/>
              <w:rPr>
                <w:b/>
                <w:sz w:val="24"/>
              </w:rPr>
            </w:pPr>
            <w:r w:rsidRPr="00D8577B">
              <w:rPr>
                <w:rFonts w:hint="eastAsia"/>
                <w:b/>
                <w:sz w:val="24"/>
              </w:rPr>
              <w:t>件數</w:t>
            </w:r>
          </w:p>
        </w:tc>
        <w:tc>
          <w:tcPr>
            <w:tcW w:w="1134" w:type="dxa"/>
            <w:shd w:val="clear" w:color="auto" w:fill="auto"/>
            <w:vAlign w:val="center"/>
          </w:tcPr>
          <w:p w:rsidR="00B14641" w:rsidRDefault="00B14641" w:rsidP="00D23F1B">
            <w:pPr>
              <w:spacing w:line="280" w:lineRule="exact"/>
              <w:ind w:leftChars="0" w:left="0" w:firstLineChars="0" w:firstLine="0"/>
              <w:jc w:val="center"/>
              <w:rPr>
                <w:b/>
                <w:sz w:val="24"/>
              </w:rPr>
            </w:pPr>
            <w:r w:rsidRPr="00D8577B">
              <w:rPr>
                <w:rFonts w:hint="eastAsia"/>
                <w:b/>
                <w:sz w:val="24"/>
              </w:rPr>
              <w:t>獲得專利</w:t>
            </w:r>
          </w:p>
          <w:p w:rsidR="00B14641" w:rsidRPr="001F13AD" w:rsidRDefault="00B14641" w:rsidP="00D23F1B">
            <w:pPr>
              <w:spacing w:line="280" w:lineRule="exact"/>
              <w:ind w:leftChars="0" w:left="0" w:firstLineChars="0" w:firstLine="0"/>
              <w:jc w:val="center"/>
              <w:rPr>
                <w:b/>
                <w:sz w:val="24"/>
              </w:rPr>
            </w:pPr>
            <w:r w:rsidRPr="00D8577B">
              <w:rPr>
                <w:rFonts w:hint="eastAsia"/>
                <w:b/>
                <w:sz w:val="24"/>
              </w:rPr>
              <w:t>件數</w:t>
            </w:r>
          </w:p>
        </w:tc>
        <w:tc>
          <w:tcPr>
            <w:tcW w:w="1134" w:type="dxa"/>
            <w:shd w:val="clear" w:color="auto" w:fill="auto"/>
            <w:vAlign w:val="center"/>
          </w:tcPr>
          <w:p w:rsidR="00B14641" w:rsidRDefault="00B14641" w:rsidP="00D23F1B">
            <w:pPr>
              <w:spacing w:line="280" w:lineRule="exact"/>
              <w:ind w:leftChars="0" w:left="0" w:firstLineChars="0" w:firstLine="0"/>
              <w:jc w:val="center"/>
              <w:rPr>
                <w:b/>
                <w:sz w:val="24"/>
              </w:rPr>
            </w:pPr>
            <w:r w:rsidRPr="00D8577B">
              <w:rPr>
                <w:rFonts w:hint="eastAsia"/>
                <w:b/>
                <w:sz w:val="24"/>
              </w:rPr>
              <w:t>技術移轉</w:t>
            </w:r>
          </w:p>
          <w:p w:rsidR="00B14641" w:rsidRPr="001F13AD" w:rsidRDefault="00B14641" w:rsidP="00D23F1B">
            <w:pPr>
              <w:spacing w:line="280" w:lineRule="exact"/>
              <w:ind w:leftChars="0" w:left="0" w:firstLineChars="0" w:firstLine="0"/>
              <w:jc w:val="center"/>
              <w:rPr>
                <w:b/>
                <w:sz w:val="24"/>
              </w:rPr>
            </w:pPr>
            <w:r w:rsidRPr="00D8577B">
              <w:rPr>
                <w:rFonts w:hint="eastAsia"/>
                <w:b/>
                <w:sz w:val="24"/>
              </w:rPr>
              <w:t>件數</w:t>
            </w:r>
          </w:p>
        </w:tc>
        <w:tc>
          <w:tcPr>
            <w:tcW w:w="1843" w:type="dxa"/>
            <w:shd w:val="clear" w:color="auto" w:fill="auto"/>
            <w:vAlign w:val="center"/>
          </w:tcPr>
          <w:p w:rsidR="00B14641" w:rsidRDefault="00B14641" w:rsidP="00D23F1B">
            <w:pPr>
              <w:spacing w:line="280" w:lineRule="exact"/>
              <w:ind w:leftChars="0" w:left="0" w:firstLineChars="0" w:firstLine="0"/>
              <w:jc w:val="center"/>
              <w:rPr>
                <w:b/>
                <w:sz w:val="24"/>
              </w:rPr>
            </w:pPr>
            <w:r w:rsidRPr="00D8577B">
              <w:rPr>
                <w:rFonts w:hint="eastAsia"/>
                <w:b/>
                <w:sz w:val="24"/>
              </w:rPr>
              <w:t>權利金收入</w:t>
            </w:r>
          </w:p>
          <w:p w:rsidR="00B14641" w:rsidRPr="001F13AD" w:rsidRDefault="00B14641" w:rsidP="00D23F1B">
            <w:pPr>
              <w:spacing w:line="280" w:lineRule="exact"/>
              <w:ind w:leftChars="0" w:left="0" w:firstLineChars="0" w:firstLine="0"/>
              <w:jc w:val="center"/>
              <w:rPr>
                <w:b/>
                <w:sz w:val="24"/>
              </w:rPr>
            </w:pPr>
            <w:r w:rsidRPr="00D8577B">
              <w:rPr>
                <w:rFonts w:hint="eastAsia"/>
                <w:b/>
                <w:sz w:val="24"/>
              </w:rPr>
              <w:t>(代收代付)</w:t>
            </w:r>
          </w:p>
        </w:tc>
        <w:tc>
          <w:tcPr>
            <w:tcW w:w="1843" w:type="dxa"/>
            <w:shd w:val="clear" w:color="auto" w:fill="auto"/>
            <w:vAlign w:val="center"/>
          </w:tcPr>
          <w:p w:rsidR="00B14641" w:rsidRDefault="00B14641" w:rsidP="00D23F1B">
            <w:pPr>
              <w:spacing w:line="280" w:lineRule="exact"/>
              <w:ind w:leftChars="0" w:left="0" w:firstLineChars="0" w:firstLine="0"/>
              <w:jc w:val="center"/>
              <w:rPr>
                <w:b/>
                <w:sz w:val="24"/>
              </w:rPr>
            </w:pPr>
            <w:r w:rsidRPr="00D8577B">
              <w:rPr>
                <w:rFonts w:hint="eastAsia"/>
                <w:b/>
                <w:sz w:val="24"/>
              </w:rPr>
              <w:t>專利維護及</w:t>
            </w:r>
          </w:p>
          <w:p w:rsidR="00B14641" w:rsidRPr="001F13AD" w:rsidRDefault="00B14641" w:rsidP="00D23F1B">
            <w:pPr>
              <w:spacing w:line="280" w:lineRule="exact"/>
              <w:ind w:leftChars="0" w:left="0" w:firstLineChars="0" w:firstLine="0"/>
              <w:jc w:val="center"/>
              <w:rPr>
                <w:b/>
                <w:sz w:val="24"/>
              </w:rPr>
            </w:pPr>
            <w:r w:rsidRPr="00D8577B">
              <w:rPr>
                <w:rFonts w:hint="eastAsia"/>
                <w:b/>
                <w:sz w:val="24"/>
              </w:rPr>
              <w:t>申請規費</w:t>
            </w:r>
          </w:p>
        </w:tc>
      </w:tr>
      <w:tr w:rsidR="00B14641" w:rsidRPr="001F13AD" w:rsidTr="00D23F1B">
        <w:trPr>
          <w:trHeight w:val="340"/>
        </w:trPr>
        <w:tc>
          <w:tcPr>
            <w:tcW w:w="709" w:type="dxa"/>
            <w:shd w:val="clear" w:color="auto" w:fill="auto"/>
            <w:vAlign w:val="center"/>
          </w:tcPr>
          <w:p w:rsidR="00B14641" w:rsidRPr="001F13AD" w:rsidRDefault="00B14641" w:rsidP="00D23F1B">
            <w:pPr>
              <w:spacing w:line="280" w:lineRule="exact"/>
              <w:ind w:leftChars="0" w:left="0" w:firstLineChars="0" w:firstLine="0"/>
              <w:jc w:val="center"/>
              <w:rPr>
                <w:sz w:val="24"/>
              </w:rPr>
            </w:pPr>
            <w:r w:rsidRPr="001F13AD">
              <w:rPr>
                <w:rFonts w:hint="eastAsia"/>
                <w:sz w:val="24"/>
              </w:rPr>
              <w:t>10</w:t>
            </w:r>
            <w:r>
              <w:rPr>
                <w:rFonts w:hint="eastAsia"/>
                <w:sz w:val="24"/>
              </w:rPr>
              <w:t>9</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8577B">
              <w:rPr>
                <w:sz w:val="24"/>
              </w:rPr>
              <w:t>28</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sz w:val="24"/>
              </w:rPr>
              <w:t>2</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4</w:t>
            </w:r>
          </w:p>
        </w:tc>
        <w:tc>
          <w:tcPr>
            <w:tcW w:w="1843"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8577B">
              <w:rPr>
                <w:sz w:val="24"/>
              </w:rPr>
              <w:t>3,120</w:t>
            </w:r>
          </w:p>
        </w:tc>
        <w:tc>
          <w:tcPr>
            <w:tcW w:w="1843"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468</w:t>
            </w:r>
          </w:p>
        </w:tc>
      </w:tr>
      <w:tr w:rsidR="00B14641" w:rsidRPr="001F13AD" w:rsidTr="00D23F1B">
        <w:trPr>
          <w:trHeight w:val="340"/>
        </w:trPr>
        <w:tc>
          <w:tcPr>
            <w:tcW w:w="709" w:type="dxa"/>
            <w:shd w:val="clear" w:color="auto" w:fill="auto"/>
            <w:vAlign w:val="center"/>
          </w:tcPr>
          <w:p w:rsidR="00B14641" w:rsidRPr="001F13AD" w:rsidRDefault="00B14641" w:rsidP="00D23F1B">
            <w:pPr>
              <w:spacing w:line="280" w:lineRule="exact"/>
              <w:ind w:leftChars="0" w:left="0" w:firstLineChars="0" w:firstLine="0"/>
              <w:jc w:val="center"/>
              <w:rPr>
                <w:sz w:val="24"/>
              </w:rPr>
            </w:pPr>
            <w:r w:rsidRPr="001F13AD">
              <w:rPr>
                <w:rFonts w:hint="eastAsia"/>
                <w:sz w:val="24"/>
              </w:rPr>
              <w:t>1</w:t>
            </w:r>
            <w:r>
              <w:rPr>
                <w:rFonts w:hint="eastAsia"/>
                <w:sz w:val="24"/>
              </w:rPr>
              <w:t>10</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16</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1F13AD">
              <w:rPr>
                <w:rFonts w:hint="eastAsia"/>
                <w:sz w:val="24"/>
              </w:rPr>
              <w:t>1</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5</w:t>
            </w:r>
          </w:p>
        </w:tc>
        <w:tc>
          <w:tcPr>
            <w:tcW w:w="1843" w:type="dxa"/>
            <w:shd w:val="clear" w:color="auto" w:fill="auto"/>
            <w:vAlign w:val="center"/>
          </w:tcPr>
          <w:p w:rsidR="00B14641" w:rsidRPr="001F13AD" w:rsidRDefault="00B14641" w:rsidP="00D23F1B">
            <w:pPr>
              <w:wordWrap w:val="0"/>
              <w:spacing w:line="280" w:lineRule="exact"/>
              <w:ind w:leftChars="0" w:left="0" w:firstLineChars="0" w:firstLine="0"/>
              <w:jc w:val="right"/>
              <w:rPr>
                <w:sz w:val="24"/>
              </w:rPr>
            </w:pPr>
            <w:r w:rsidRPr="00EC6B04">
              <w:rPr>
                <w:sz w:val="24"/>
              </w:rPr>
              <w:t>5,080</w:t>
            </w:r>
          </w:p>
        </w:tc>
        <w:tc>
          <w:tcPr>
            <w:tcW w:w="1843" w:type="dxa"/>
            <w:shd w:val="clear" w:color="auto" w:fill="auto"/>
            <w:noWrap/>
            <w:vAlign w:val="center"/>
          </w:tcPr>
          <w:p w:rsidR="00B14641" w:rsidRPr="001F13AD" w:rsidRDefault="00B14641" w:rsidP="00D23F1B">
            <w:pPr>
              <w:spacing w:line="280" w:lineRule="exact"/>
              <w:ind w:leftChars="0" w:left="0" w:firstLineChars="0" w:firstLine="0"/>
              <w:jc w:val="right"/>
              <w:rPr>
                <w:sz w:val="24"/>
              </w:rPr>
            </w:pPr>
            <w:r w:rsidRPr="00DB00E4">
              <w:rPr>
                <w:sz w:val="24"/>
              </w:rPr>
              <w:t>558</w:t>
            </w:r>
          </w:p>
        </w:tc>
      </w:tr>
      <w:tr w:rsidR="00B14641" w:rsidRPr="001F13AD" w:rsidTr="00D23F1B">
        <w:trPr>
          <w:trHeight w:val="340"/>
        </w:trPr>
        <w:tc>
          <w:tcPr>
            <w:tcW w:w="709" w:type="dxa"/>
            <w:shd w:val="clear" w:color="auto" w:fill="auto"/>
            <w:vAlign w:val="center"/>
          </w:tcPr>
          <w:p w:rsidR="00B14641" w:rsidRPr="001F13AD" w:rsidRDefault="00B14641" w:rsidP="00D23F1B">
            <w:pPr>
              <w:spacing w:line="280" w:lineRule="exact"/>
              <w:ind w:leftChars="0" w:left="0" w:firstLineChars="0" w:firstLine="0"/>
              <w:jc w:val="center"/>
              <w:rPr>
                <w:sz w:val="24"/>
              </w:rPr>
            </w:pPr>
            <w:r w:rsidRPr="001F13AD">
              <w:rPr>
                <w:rFonts w:hint="eastAsia"/>
                <w:sz w:val="24"/>
              </w:rPr>
              <w:t>1</w:t>
            </w:r>
            <w:r>
              <w:rPr>
                <w:rFonts w:hint="eastAsia"/>
                <w:sz w:val="24"/>
              </w:rPr>
              <w:t>11</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B00E4">
              <w:rPr>
                <w:sz w:val="24"/>
              </w:rPr>
              <w:t>13</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1</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14</w:t>
            </w:r>
          </w:p>
        </w:tc>
        <w:tc>
          <w:tcPr>
            <w:tcW w:w="1843"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B00E4">
              <w:rPr>
                <w:sz w:val="24"/>
              </w:rPr>
              <w:t>20,037</w:t>
            </w:r>
          </w:p>
        </w:tc>
        <w:tc>
          <w:tcPr>
            <w:tcW w:w="1843" w:type="dxa"/>
            <w:shd w:val="clear" w:color="auto" w:fill="auto"/>
            <w:noWrap/>
            <w:vAlign w:val="center"/>
          </w:tcPr>
          <w:p w:rsidR="00B14641" w:rsidRPr="001F13AD" w:rsidRDefault="00B14641" w:rsidP="00D23F1B">
            <w:pPr>
              <w:spacing w:line="280" w:lineRule="exact"/>
              <w:ind w:leftChars="0" w:left="0" w:firstLineChars="0" w:firstLine="0"/>
              <w:jc w:val="right"/>
              <w:rPr>
                <w:sz w:val="24"/>
              </w:rPr>
            </w:pPr>
            <w:r>
              <w:rPr>
                <w:rFonts w:hint="eastAsia"/>
                <w:sz w:val="24"/>
              </w:rPr>
              <w:t>284</w:t>
            </w:r>
          </w:p>
        </w:tc>
      </w:tr>
      <w:tr w:rsidR="00B14641" w:rsidRPr="001F13AD" w:rsidTr="00D23F1B">
        <w:trPr>
          <w:trHeight w:val="340"/>
        </w:trPr>
        <w:tc>
          <w:tcPr>
            <w:tcW w:w="709" w:type="dxa"/>
            <w:shd w:val="clear" w:color="auto" w:fill="auto"/>
            <w:vAlign w:val="center"/>
          </w:tcPr>
          <w:p w:rsidR="00B14641" w:rsidRPr="001F13AD" w:rsidRDefault="00B14641" w:rsidP="00D23F1B">
            <w:pPr>
              <w:spacing w:line="280" w:lineRule="exact"/>
              <w:ind w:leftChars="0" w:left="0" w:firstLineChars="0" w:firstLine="0"/>
              <w:jc w:val="center"/>
              <w:rPr>
                <w:sz w:val="24"/>
              </w:rPr>
            </w:pPr>
            <w:r w:rsidRPr="001F13AD">
              <w:rPr>
                <w:rFonts w:hint="eastAsia"/>
                <w:sz w:val="24"/>
              </w:rPr>
              <w:t>1</w:t>
            </w:r>
            <w:r>
              <w:rPr>
                <w:rFonts w:hint="eastAsia"/>
                <w:sz w:val="24"/>
              </w:rPr>
              <w:t>12</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1F13AD">
              <w:rPr>
                <w:rFonts w:hint="eastAsia"/>
                <w:sz w:val="24"/>
              </w:rPr>
              <w:t>14</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2</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1</w:t>
            </w:r>
          </w:p>
        </w:tc>
        <w:tc>
          <w:tcPr>
            <w:tcW w:w="1843"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B00E4">
              <w:rPr>
                <w:sz w:val="24"/>
              </w:rPr>
              <w:t>88,337</w:t>
            </w:r>
          </w:p>
        </w:tc>
        <w:tc>
          <w:tcPr>
            <w:tcW w:w="1843" w:type="dxa"/>
            <w:shd w:val="clear" w:color="auto" w:fill="auto"/>
            <w:noWrap/>
            <w:vAlign w:val="center"/>
          </w:tcPr>
          <w:p w:rsidR="00B14641" w:rsidRPr="001F13AD" w:rsidRDefault="00B14641" w:rsidP="00D23F1B">
            <w:pPr>
              <w:spacing w:line="280" w:lineRule="exact"/>
              <w:ind w:leftChars="0" w:left="0" w:firstLineChars="0" w:firstLine="0"/>
              <w:jc w:val="right"/>
              <w:rPr>
                <w:sz w:val="24"/>
              </w:rPr>
            </w:pPr>
            <w:r>
              <w:rPr>
                <w:sz w:val="24"/>
              </w:rPr>
              <w:t>348</w:t>
            </w:r>
          </w:p>
        </w:tc>
      </w:tr>
      <w:tr w:rsidR="00B14641" w:rsidRPr="001F13AD" w:rsidTr="00D23F1B">
        <w:trPr>
          <w:trHeight w:val="340"/>
        </w:trPr>
        <w:tc>
          <w:tcPr>
            <w:tcW w:w="709" w:type="dxa"/>
            <w:shd w:val="clear" w:color="auto" w:fill="auto"/>
            <w:vAlign w:val="center"/>
          </w:tcPr>
          <w:p w:rsidR="00B14641" w:rsidRPr="001F13AD" w:rsidRDefault="00B14641" w:rsidP="00D23F1B">
            <w:pPr>
              <w:spacing w:line="280" w:lineRule="exact"/>
              <w:ind w:leftChars="0" w:left="0" w:firstLineChars="0" w:firstLine="0"/>
              <w:jc w:val="center"/>
              <w:rPr>
                <w:sz w:val="24"/>
              </w:rPr>
            </w:pPr>
            <w:r w:rsidRPr="001F13AD">
              <w:rPr>
                <w:rFonts w:hint="eastAsia"/>
                <w:sz w:val="24"/>
              </w:rPr>
              <w:t>11</w:t>
            </w:r>
            <w:r>
              <w:rPr>
                <w:rFonts w:hint="eastAsia"/>
                <w:sz w:val="24"/>
              </w:rPr>
              <w:t>3</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1F13AD">
              <w:rPr>
                <w:sz w:val="24"/>
              </w:rPr>
              <w:t>14</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sz w:val="24"/>
              </w:rPr>
              <w:t>0</w:t>
            </w:r>
          </w:p>
        </w:tc>
        <w:tc>
          <w:tcPr>
            <w:tcW w:w="1134" w:type="dxa"/>
            <w:shd w:val="clear" w:color="auto" w:fill="auto"/>
            <w:vAlign w:val="center"/>
          </w:tcPr>
          <w:p w:rsidR="00B14641" w:rsidRPr="001F13AD" w:rsidRDefault="00B14641" w:rsidP="00D23F1B">
            <w:pPr>
              <w:spacing w:line="280" w:lineRule="exact"/>
              <w:ind w:leftChars="0" w:left="0" w:firstLineChars="0" w:firstLine="0"/>
              <w:jc w:val="right"/>
              <w:rPr>
                <w:sz w:val="24"/>
              </w:rPr>
            </w:pPr>
            <w:r>
              <w:rPr>
                <w:rFonts w:hint="eastAsia"/>
                <w:sz w:val="24"/>
              </w:rPr>
              <w:t>4</w:t>
            </w:r>
          </w:p>
        </w:tc>
        <w:tc>
          <w:tcPr>
            <w:tcW w:w="1843" w:type="dxa"/>
            <w:shd w:val="clear" w:color="auto" w:fill="auto"/>
            <w:vAlign w:val="center"/>
          </w:tcPr>
          <w:p w:rsidR="00B14641" w:rsidRPr="001F13AD" w:rsidRDefault="00B14641" w:rsidP="00D23F1B">
            <w:pPr>
              <w:spacing w:line="280" w:lineRule="exact"/>
              <w:ind w:leftChars="0" w:left="0" w:firstLineChars="0" w:firstLine="0"/>
              <w:jc w:val="right"/>
              <w:rPr>
                <w:sz w:val="24"/>
              </w:rPr>
            </w:pPr>
            <w:r w:rsidRPr="00DB00E4">
              <w:rPr>
                <w:sz w:val="24"/>
              </w:rPr>
              <w:t>26,381</w:t>
            </w:r>
          </w:p>
        </w:tc>
        <w:tc>
          <w:tcPr>
            <w:tcW w:w="1843" w:type="dxa"/>
            <w:shd w:val="clear" w:color="auto" w:fill="auto"/>
            <w:noWrap/>
            <w:vAlign w:val="center"/>
          </w:tcPr>
          <w:p w:rsidR="00B14641" w:rsidRPr="001F13AD" w:rsidRDefault="00B14641" w:rsidP="00D23F1B">
            <w:pPr>
              <w:spacing w:line="280" w:lineRule="exact"/>
              <w:ind w:leftChars="0" w:left="0" w:firstLineChars="0" w:firstLine="0"/>
              <w:jc w:val="right"/>
              <w:rPr>
                <w:sz w:val="24"/>
              </w:rPr>
            </w:pPr>
            <w:r>
              <w:rPr>
                <w:sz w:val="24"/>
              </w:rPr>
              <w:t>433</w:t>
            </w:r>
          </w:p>
        </w:tc>
      </w:tr>
    </w:tbl>
    <w:p w:rsidR="00B14641" w:rsidRPr="001F13AD" w:rsidRDefault="00B14641" w:rsidP="00B14641">
      <w:pPr>
        <w:spacing w:line="280" w:lineRule="exact"/>
        <w:ind w:leftChars="28" w:left="79" w:firstLineChars="82" w:firstLine="199"/>
        <w:jc w:val="left"/>
        <w:rPr>
          <w:rFonts w:hAnsi="標楷體" w:cs="標楷體"/>
          <w:snapToGrid/>
          <w:sz w:val="24"/>
          <w:szCs w:val="24"/>
        </w:rPr>
      </w:pPr>
      <w:r>
        <w:rPr>
          <w:rFonts w:hAnsi="標楷體" w:cs="標楷體" w:hint="eastAsia"/>
          <w:snapToGrid/>
          <w:sz w:val="24"/>
          <w:szCs w:val="24"/>
        </w:rPr>
        <w:t xml:space="preserve">  </w:t>
      </w:r>
      <w:r w:rsidRPr="001F13AD">
        <w:rPr>
          <w:rFonts w:hAnsi="標楷體" w:cs="標楷體" w:hint="eastAsia"/>
          <w:snapToGrid/>
          <w:sz w:val="24"/>
          <w:szCs w:val="24"/>
        </w:rPr>
        <w:t>說    明：</w:t>
      </w:r>
      <w:r>
        <w:rPr>
          <w:rFonts w:hAnsi="標楷體" w:cs="標楷體" w:hint="eastAsia"/>
          <w:snapToGrid/>
          <w:sz w:val="24"/>
          <w:szCs w:val="24"/>
        </w:rPr>
        <w:t>表列金額皆為決算數</w:t>
      </w:r>
      <w:r w:rsidRPr="001F13AD">
        <w:rPr>
          <w:rFonts w:hAnsi="標楷體" w:cs="標楷體" w:hint="eastAsia"/>
          <w:snapToGrid/>
          <w:sz w:val="24"/>
          <w:szCs w:val="24"/>
        </w:rPr>
        <w:t>。</w:t>
      </w:r>
    </w:p>
    <w:p w:rsidR="000E459C" w:rsidRPr="00254A80" w:rsidRDefault="00B14641" w:rsidP="007933DD">
      <w:pPr>
        <w:spacing w:line="280" w:lineRule="exact"/>
        <w:ind w:leftChars="28" w:left="79" w:firstLineChars="82" w:firstLine="199"/>
        <w:jc w:val="left"/>
      </w:pPr>
      <w:r>
        <w:rPr>
          <w:rFonts w:hAnsi="標楷體" w:cs="標楷體" w:hint="eastAsia"/>
          <w:snapToGrid/>
          <w:sz w:val="24"/>
          <w:szCs w:val="24"/>
        </w:rPr>
        <w:t xml:space="preserve">  </w:t>
      </w:r>
      <w:r w:rsidRPr="001F13AD">
        <w:rPr>
          <w:rFonts w:hAnsi="標楷體" w:cs="標楷體" w:hint="eastAsia"/>
          <w:snapToGrid/>
          <w:sz w:val="24"/>
          <w:szCs w:val="24"/>
        </w:rPr>
        <w:t>資料來源：</w:t>
      </w:r>
      <w:r>
        <w:rPr>
          <w:rFonts w:hAnsi="標楷體" w:cs="標楷體" w:hint="eastAsia"/>
          <w:snapToGrid/>
          <w:sz w:val="24"/>
          <w:szCs w:val="24"/>
        </w:rPr>
        <w:t>國家中醫藥研究所</w:t>
      </w:r>
      <w:r w:rsidRPr="001F13AD">
        <w:rPr>
          <w:rFonts w:hAnsi="標楷體" w:cs="標楷體" w:hint="eastAsia"/>
          <w:snapToGrid/>
          <w:sz w:val="24"/>
          <w:szCs w:val="24"/>
        </w:rPr>
        <w:t>。</w:t>
      </w:r>
    </w:p>
    <w:p w:rsidR="00621636" w:rsidRPr="00085C71" w:rsidRDefault="00687A76" w:rsidP="00621636">
      <w:pPr>
        <w:ind w:left="566" w:firstLine="566"/>
        <w:rPr>
          <w:spacing w:val="-2"/>
        </w:rPr>
      </w:pPr>
      <w:r w:rsidRPr="00687A76">
        <w:rPr>
          <w:rFonts w:hint="eastAsia"/>
        </w:rPr>
        <w:t>綜上，</w:t>
      </w:r>
      <w:r w:rsidR="00DD4DFE" w:rsidRPr="00DD4DFE">
        <w:rPr>
          <w:rFonts w:hint="eastAsia"/>
        </w:rPr>
        <w:t>109至112年度國家中醫藥研究所相關研究成果皆獲得專利件數，惟113年度未獲專利，容待檢討並研謀精進研究量能</w:t>
      </w:r>
      <w:r w:rsidRPr="00687A76">
        <w:t>。</w:t>
      </w:r>
    </w:p>
    <w:p w:rsidR="00BF7FF4" w:rsidRDefault="00621636" w:rsidP="00621636">
      <w:pPr>
        <w:pStyle w:val="aa"/>
      </w:pPr>
      <w:r w:rsidRPr="00254A80">
        <w:rPr>
          <w:rFonts w:hint="eastAsia"/>
        </w:rPr>
        <w:t>（分機：1925 賴欣憶）</w:t>
      </w:r>
    </w:p>
    <w:sectPr w:rsidR="00BF7FF4" w:rsidSect="008A2F4D">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AAD" w:rsidRDefault="00E11AAD">
      <w:pPr>
        <w:spacing w:line="240" w:lineRule="auto"/>
        <w:ind w:left="560" w:firstLine="560"/>
      </w:pPr>
      <w:r>
        <w:separator/>
      </w:r>
    </w:p>
  </w:endnote>
  <w:endnote w:type="continuationSeparator" w:id="0">
    <w:p w:rsidR="00E11AAD" w:rsidRDefault="00E11A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CD1435">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0B7D88" w:rsidRDefault="000B7D88" w:rsidP="00034D40">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rPr>
        <w:rStyle w:val="af2"/>
      </w:rPr>
    </w:pPr>
    <w:r>
      <w:rPr>
        <w:rStyle w:val="af2"/>
      </w:rPr>
      <w:fldChar w:fldCharType="begin"/>
    </w:r>
    <w:r>
      <w:rPr>
        <w:rStyle w:val="af2"/>
      </w:rPr>
      <w:instrText xml:space="preserve"> PAGE </w:instrText>
    </w:r>
    <w:r>
      <w:rPr>
        <w:rStyle w:val="af2"/>
      </w:rPr>
      <w:fldChar w:fldCharType="separate"/>
    </w:r>
    <w:r w:rsidR="009F4AE3">
      <w:rPr>
        <w:rStyle w:val="af2"/>
        <w:noProof/>
      </w:rPr>
      <w:t>1</w:t>
    </w:r>
    <w:r>
      <w:rPr>
        <w:rStyle w:val="af2"/>
      </w:rPr>
      <w:fldChar w:fldCharType="end"/>
    </w:r>
  </w:p>
  <w:p w:rsidR="000B7D88" w:rsidRPr="00CD1435" w:rsidRDefault="000B7D88" w:rsidP="00BF7FF4">
    <w:pPr>
      <w:pStyle w:val="af"/>
      <w:ind w:leftChars="0" w:left="0" w:right="36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f"/>
      <w:framePr w:wrap="around" w:vAnchor="text" w:hAnchor="margin" w:xAlign="center" w:y="1"/>
      <w:ind w:left="560" w:firstLine="400"/>
      <w:rPr>
        <w:rStyle w:val="af2"/>
      </w:rPr>
    </w:pPr>
    <w:r>
      <w:rPr>
        <w:rStyle w:val="af2"/>
      </w:rPr>
      <w:fldChar w:fldCharType="begin"/>
    </w:r>
    <w:r>
      <w:rPr>
        <w:rStyle w:val="af2"/>
      </w:rPr>
      <w:instrText xml:space="preserve"> PAGE </w:instrText>
    </w:r>
    <w:r>
      <w:rPr>
        <w:rStyle w:val="af2"/>
      </w:rPr>
      <w:fldChar w:fldCharType="end"/>
    </w:r>
  </w:p>
  <w:p w:rsidR="000B7D88" w:rsidRDefault="000B7D88" w:rsidP="00034D40">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BF7FF4">
    <w:pPr>
      <w:pStyle w:val="af"/>
      <w:framePr w:wrap="around" w:vAnchor="text" w:hAnchor="margin" w:xAlign="center" w:y="1"/>
      <w:ind w:leftChars="0" w:left="0" w:firstLineChars="0" w:firstLine="0"/>
      <w:jc w:val="center"/>
      <w:rPr>
        <w:rStyle w:val="af2"/>
      </w:rPr>
    </w:pPr>
    <w:r>
      <w:rPr>
        <w:rStyle w:val="af2"/>
      </w:rPr>
      <w:fldChar w:fldCharType="begin"/>
    </w:r>
    <w:r>
      <w:rPr>
        <w:rStyle w:val="af2"/>
      </w:rPr>
      <w:instrText xml:space="preserve"> PAGE </w:instrText>
    </w:r>
    <w:r>
      <w:rPr>
        <w:rStyle w:val="af2"/>
      </w:rPr>
      <w:fldChar w:fldCharType="separate"/>
    </w:r>
    <w:r w:rsidR="00D15027">
      <w:rPr>
        <w:rStyle w:val="af2"/>
        <w:noProof/>
      </w:rPr>
      <w:t>24</w:t>
    </w:r>
    <w:r>
      <w:rPr>
        <w:rStyle w:val="af2"/>
      </w:rPr>
      <w:fldChar w:fldCharType="end"/>
    </w:r>
  </w:p>
  <w:p w:rsidR="000B7D88" w:rsidRPr="00CD1435" w:rsidRDefault="000B7D88" w:rsidP="00BF7FF4">
    <w:pPr>
      <w:pStyle w:val="af"/>
      <w:ind w:leftChars="0" w:left="0" w:firstLineChars="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AAD" w:rsidRDefault="00E11AAD">
      <w:pPr>
        <w:spacing w:line="240" w:lineRule="auto"/>
        <w:ind w:left="560" w:firstLine="560"/>
      </w:pPr>
      <w:r>
        <w:separator/>
      </w:r>
    </w:p>
  </w:footnote>
  <w:footnote w:type="continuationSeparator" w:id="0">
    <w:p w:rsidR="00E11AAD" w:rsidRDefault="00E11AAD">
      <w:pPr>
        <w:spacing w:line="240" w:lineRule="auto"/>
        <w:ind w:left="560" w:firstLine="560"/>
      </w:pPr>
      <w:r>
        <w:continuationSeparator/>
      </w:r>
    </w:p>
  </w:footnote>
  <w:footnote w:id="1">
    <w:p w:rsidR="006D43C8" w:rsidRPr="00541440" w:rsidRDefault="006D43C8" w:rsidP="006D43C8">
      <w:pPr>
        <w:pStyle w:val="142"/>
        <w:ind w:leftChars="-15" w:left="126" w:hangingChars="69" w:hanging="168"/>
        <w:jc w:val="both"/>
        <w:rPr>
          <w:rFonts w:hint="eastAsia"/>
        </w:rPr>
      </w:pPr>
      <w:r>
        <w:rPr>
          <w:rStyle w:val="af3"/>
        </w:rPr>
        <w:footnoteRef/>
      </w:r>
      <w:r>
        <w:rPr>
          <w:rFonts w:hint="eastAsia"/>
        </w:rPr>
        <w:t xml:space="preserve"> </w:t>
      </w:r>
      <w:r w:rsidR="006235CD" w:rsidRPr="006235CD">
        <w:rPr>
          <w:rFonts w:hint="eastAsia"/>
        </w:rPr>
        <w:t>8個次醫療區域包括臺北北區、臺北中區、宜蘭羅東、嘉義太保、嘉義、屏東、花蓮及臺東</w:t>
      </w:r>
      <w:r>
        <w:rPr>
          <w:rFonts w:hAnsi="標楷體" w:hint="eastAsia"/>
        </w:rPr>
        <w:t>。</w:t>
      </w:r>
    </w:p>
  </w:footnote>
  <w:footnote w:id="2">
    <w:p w:rsidR="00052A9B" w:rsidRPr="00541440" w:rsidRDefault="00052A9B" w:rsidP="00052A9B">
      <w:pPr>
        <w:pStyle w:val="142"/>
        <w:ind w:leftChars="-15" w:left="126" w:hangingChars="69" w:hanging="168"/>
        <w:jc w:val="both"/>
        <w:rPr>
          <w:rFonts w:hint="eastAsia"/>
        </w:rPr>
      </w:pPr>
      <w:r>
        <w:rPr>
          <w:rStyle w:val="af3"/>
        </w:rPr>
        <w:footnoteRef/>
      </w:r>
      <w:r>
        <w:rPr>
          <w:rFonts w:hint="eastAsia"/>
        </w:rPr>
        <w:t xml:space="preserve"> </w:t>
      </w:r>
      <w:r w:rsidR="00C5351A" w:rsidRPr="00C5351A">
        <w:rPr>
          <w:rFonts w:hint="eastAsia"/>
        </w:rPr>
        <w:t>內政部114年8月23日「113年國人平均壽命80.77歲，較上年增加0.54歲」新聞稿</w:t>
      </w:r>
      <w:r>
        <w:rPr>
          <w:rFonts w:hAnsi="標楷體" w:hint="eastAsia"/>
        </w:rPr>
        <w:t>。</w:t>
      </w:r>
    </w:p>
  </w:footnote>
  <w:footnote w:id="3">
    <w:p w:rsidR="001D142C" w:rsidRPr="00541440" w:rsidRDefault="001D142C" w:rsidP="001D142C">
      <w:pPr>
        <w:pStyle w:val="142"/>
        <w:ind w:leftChars="-15" w:left="126" w:hangingChars="69" w:hanging="168"/>
        <w:jc w:val="both"/>
        <w:rPr>
          <w:rFonts w:hint="eastAsia"/>
        </w:rPr>
      </w:pPr>
      <w:r>
        <w:rPr>
          <w:rStyle w:val="af3"/>
        </w:rPr>
        <w:footnoteRef/>
      </w:r>
      <w:r>
        <w:rPr>
          <w:rFonts w:hint="eastAsia"/>
        </w:rPr>
        <w:t xml:space="preserve"> </w:t>
      </w:r>
      <w:r w:rsidR="002E1B87" w:rsidRPr="002E1B87">
        <w:rPr>
          <w:rFonts w:hint="eastAsia"/>
        </w:rPr>
        <w:t>契約用電容量超過800瓩者</w:t>
      </w:r>
      <w:r>
        <w:rPr>
          <w:rFonts w:hAnsi="標楷體" w:hint="eastAsia"/>
        </w:rPr>
        <w:t>。</w:t>
      </w:r>
    </w:p>
  </w:footnote>
  <w:footnote w:id="4">
    <w:p w:rsidR="000B271A" w:rsidRPr="00541440" w:rsidRDefault="000B271A" w:rsidP="000B271A">
      <w:pPr>
        <w:pStyle w:val="142"/>
        <w:ind w:leftChars="-15" w:left="126" w:hangingChars="69" w:hanging="168"/>
        <w:jc w:val="both"/>
        <w:rPr>
          <w:rFonts w:hint="eastAsia"/>
        </w:rPr>
      </w:pPr>
      <w:r>
        <w:rPr>
          <w:rStyle w:val="af3"/>
        </w:rPr>
        <w:footnoteRef/>
      </w:r>
      <w:r>
        <w:rPr>
          <w:rFonts w:hint="eastAsia"/>
        </w:rPr>
        <w:t xml:space="preserve"> 113年度</w:t>
      </w:r>
      <w:r w:rsidRPr="00820F4C">
        <w:rPr>
          <w:rFonts w:hint="eastAsia"/>
        </w:rPr>
        <w:t>「社會救助業務</w:t>
      </w:r>
      <w:r>
        <w:rPr>
          <w:rFonts w:hAnsi="標楷體" w:hint="eastAsia"/>
        </w:rPr>
        <w:t>－督導辦理各項救助」計畫下編列捐助國內團體辦理相關脫貧措施(包括</w:t>
      </w:r>
      <w:r w:rsidRPr="000B11F6">
        <w:rPr>
          <w:rFonts w:hAnsi="標楷體" w:hint="eastAsia"/>
        </w:rPr>
        <w:t>社會救助及自立脫貧方案</w:t>
      </w:r>
      <w:r>
        <w:rPr>
          <w:rFonts w:hAnsi="標楷體" w:hint="eastAsia"/>
        </w:rPr>
        <w:t>、</w:t>
      </w:r>
      <w:r w:rsidRPr="000B11F6">
        <w:rPr>
          <w:rFonts w:hAnsi="標楷體" w:hint="eastAsia"/>
        </w:rPr>
        <w:t>低收及中低收入戶資訊教育訓練</w:t>
      </w:r>
      <w:r>
        <w:rPr>
          <w:rFonts w:hAnsi="標楷體" w:hint="eastAsia"/>
        </w:rPr>
        <w:t>及實物給付方案等)148萬3千元、「</w:t>
      </w:r>
      <w:r w:rsidRPr="00820F4C">
        <w:rPr>
          <w:rFonts w:hint="eastAsia"/>
        </w:rPr>
        <w:t>社會救助業務</w:t>
      </w:r>
      <w:r>
        <w:rPr>
          <w:rFonts w:hAnsi="標楷體" w:hint="eastAsia"/>
        </w:rPr>
        <w:t>－</w:t>
      </w:r>
      <w:r>
        <w:rPr>
          <w:rFonts w:hint="eastAsia"/>
        </w:rPr>
        <w:t>紓困及強化社會安全網2.0</w:t>
      </w:r>
      <w:r>
        <w:rPr>
          <w:rFonts w:hAnsi="標楷體" w:hint="eastAsia"/>
        </w:rPr>
        <w:t>」</w:t>
      </w:r>
      <w:r>
        <w:rPr>
          <w:rFonts w:hint="eastAsia"/>
        </w:rPr>
        <w:t>分支計畫</w:t>
      </w:r>
      <w:r>
        <w:rPr>
          <w:rFonts w:hAnsi="標楷體" w:hint="eastAsia"/>
        </w:rPr>
        <w:t>下編列所需行政費與約用人員酬金1</w:t>
      </w:r>
      <w:r>
        <w:rPr>
          <w:rFonts w:hAnsi="標楷體"/>
        </w:rPr>
        <w:t>,</w:t>
      </w:r>
      <w:r>
        <w:rPr>
          <w:rFonts w:hAnsi="標楷體" w:hint="eastAsia"/>
        </w:rPr>
        <w:t>087萬8千元、</w:t>
      </w:r>
      <w:r w:rsidRPr="00273DF1">
        <w:rPr>
          <w:rFonts w:hAnsi="標楷體" w:hint="eastAsia"/>
        </w:rPr>
        <w:t>補助地方政府辦理脫貧方案服務人力費</w:t>
      </w:r>
      <w:r>
        <w:rPr>
          <w:rFonts w:hAnsi="標楷體" w:hint="eastAsia"/>
        </w:rPr>
        <w:t>9</w:t>
      </w:r>
      <w:r>
        <w:rPr>
          <w:rFonts w:hAnsi="標楷體"/>
        </w:rPr>
        <w:t>,</w:t>
      </w:r>
      <w:r>
        <w:rPr>
          <w:rFonts w:hAnsi="標楷體" w:hint="eastAsia"/>
        </w:rPr>
        <w:t>841萬4千元及</w:t>
      </w:r>
      <w:r w:rsidRPr="00273DF1">
        <w:rPr>
          <w:rFonts w:hAnsi="標楷體" w:hint="eastAsia"/>
        </w:rPr>
        <w:t>兒少教育發展帳戶相關獎勵金</w:t>
      </w:r>
      <w:r>
        <w:rPr>
          <w:rFonts w:hAnsi="標楷體" w:hint="eastAsia"/>
        </w:rPr>
        <w:t>712萬9千元，合計</w:t>
      </w:r>
      <w:r w:rsidRPr="00273DF1">
        <w:rPr>
          <w:rFonts w:hAnsi="標楷體" w:hint="eastAsia"/>
        </w:rPr>
        <w:t>1億1,790萬4千元</w:t>
      </w:r>
      <w:r>
        <w:rPr>
          <w:rFonts w:hAnsi="標楷體" w:hint="eastAsia"/>
        </w:rPr>
        <w:t>；決算數則分別為56萬6千元、492萬5千元、8</w:t>
      </w:r>
      <w:r>
        <w:rPr>
          <w:rFonts w:hAnsi="標楷體"/>
        </w:rPr>
        <w:t>,</w:t>
      </w:r>
      <w:r>
        <w:rPr>
          <w:rFonts w:hAnsi="標楷體" w:hint="eastAsia"/>
        </w:rPr>
        <w:t>264萬1千元、</w:t>
      </w:r>
      <w:r>
        <w:rPr>
          <w:rFonts w:hAnsi="標楷體"/>
        </w:rPr>
        <w:t>940</w:t>
      </w:r>
      <w:r>
        <w:rPr>
          <w:rFonts w:hAnsi="標楷體" w:hint="eastAsia"/>
        </w:rPr>
        <w:t>萬5千元，合計</w:t>
      </w:r>
      <w:r w:rsidRPr="00273DF1">
        <w:rPr>
          <w:rFonts w:hAnsi="標楷體" w:hint="eastAsia"/>
        </w:rPr>
        <w:t>9,753萬7千元</w:t>
      </w:r>
      <w:r>
        <w:rPr>
          <w:rFonts w:hAnsi="標楷體" w:hint="eastAsia"/>
        </w:rPr>
        <w:t>。</w:t>
      </w:r>
    </w:p>
  </w:footnote>
  <w:footnote w:id="5">
    <w:p w:rsidR="00707954" w:rsidRPr="002D09FB" w:rsidRDefault="00707954" w:rsidP="00707954">
      <w:pPr>
        <w:pStyle w:val="142"/>
        <w:ind w:leftChars="-20" w:left="125" w:hangingChars="75" w:hanging="182"/>
        <w:jc w:val="both"/>
        <w:rPr>
          <w:rFonts w:hint="eastAsia"/>
          <w:szCs w:val="24"/>
        </w:rPr>
      </w:pPr>
      <w:r>
        <w:rPr>
          <w:rStyle w:val="af3"/>
        </w:rPr>
        <w:footnoteRef/>
      </w:r>
      <w:r>
        <w:t xml:space="preserve"> </w:t>
      </w:r>
      <w:r w:rsidRPr="002D09FB">
        <w:rPr>
          <w:rFonts w:hint="eastAsia"/>
          <w:szCs w:val="24"/>
        </w:rPr>
        <w:t>社會福利基本法</w:t>
      </w:r>
      <w:r>
        <w:rPr>
          <w:rFonts w:hint="eastAsia"/>
          <w:szCs w:val="24"/>
        </w:rPr>
        <w:t>第13條規定</w:t>
      </w:r>
      <w:r>
        <w:rPr>
          <w:rFonts w:ascii="新細明體" w:eastAsia="新細明體" w:hAnsi="新細明體" w:hint="eastAsia"/>
          <w:szCs w:val="24"/>
        </w:rPr>
        <w:t>：</w:t>
      </w:r>
      <w:r>
        <w:rPr>
          <w:rFonts w:hAnsi="標楷體" w:hint="eastAsia"/>
          <w:szCs w:val="24"/>
        </w:rPr>
        <w:t>「</w:t>
      </w:r>
      <w:r w:rsidRPr="002D09FB">
        <w:rPr>
          <w:rFonts w:hAnsi="標楷體" w:hint="eastAsia"/>
          <w:szCs w:val="24"/>
        </w:rPr>
        <w:t>各級政府應以現金給付、實物給付、租稅優惠、機會提供或其他方式，保障國民基本生活</w:t>
      </w:r>
      <w:r>
        <w:rPr>
          <w:rFonts w:hAnsi="標楷體" w:hint="eastAsia"/>
          <w:szCs w:val="24"/>
        </w:rPr>
        <w:t>。」</w:t>
      </w:r>
    </w:p>
  </w:footnote>
  <w:footnote w:id="6">
    <w:p w:rsidR="003D7AAA" w:rsidRPr="00ED1198" w:rsidRDefault="003D7AAA" w:rsidP="00495679">
      <w:pPr>
        <w:pStyle w:val="af7"/>
        <w:spacing w:line="280" w:lineRule="exact"/>
        <w:ind w:leftChars="-20" w:left="125" w:hangingChars="75" w:hanging="182"/>
        <w:jc w:val="both"/>
        <w:rPr>
          <w:rFonts w:hint="eastAsia"/>
          <w:sz w:val="24"/>
          <w:szCs w:val="24"/>
        </w:rPr>
      </w:pPr>
      <w:r w:rsidRPr="00ED1198">
        <w:rPr>
          <w:rStyle w:val="af3"/>
          <w:sz w:val="24"/>
          <w:szCs w:val="24"/>
        </w:rPr>
        <w:footnoteRef/>
      </w:r>
      <w:r>
        <w:rPr>
          <w:rFonts w:hint="eastAsia"/>
          <w:sz w:val="24"/>
          <w:szCs w:val="24"/>
        </w:rPr>
        <w:t xml:space="preserve"> </w:t>
      </w:r>
      <w:r w:rsidRPr="00ED1198">
        <w:rPr>
          <w:rFonts w:hint="eastAsia"/>
          <w:sz w:val="24"/>
          <w:szCs w:val="24"/>
        </w:rPr>
        <w:t>協助積極自立脫離貧窮實施辦法第4條</w:t>
      </w:r>
      <w:r>
        <w:rPr>
          <w:rFonts w:hint="eastAsia"/>
          <w:sz w:val="24"/>
          <w:szCs w:val="24"/>
        </w:rPr>
        <w:t>規定</w:t>
      </w:r>
      <w:r>
        <w:rPr>
          <w:rFonts w:ascii="新細明體" w:eastAsia="新細明體" w:hAnsi="新細明體" w:hint="eastAsia"/>
          <w:sz w:val="24"/>
          <w:szCs w:val="24"/>
        </w:rPr>
        <w:t>：</w:t>
      </w:r>
      <w:r>
        <w:rPr>
          <w:rFonts w:hAnsi="標楷體" w:hint="eastAsia"/>
          <w:sz w:val="24"/>
          <w:szCs w:val="24"/>
        </w:rPr>
        <w:t>「</w:t>
      </w:r>
      <w:r w:rsidRPr="00356BDE">
        <w:rPr>
          <w:rFonts w:hAnsi="標楷體" w:hint="eastAsia"/>
          <w:sz w:val="24"/>
          <w:szCs w:val="24"/>
        </w:rPr>
        <w:t>直轄市、縣（市）主管機關辦理脫離貧窮措施之方式如下：一、教育投資：協助改善就學設備、課業輔導或提升學歷。二、就業自立：協助就業準備、排除就業障礙，提供或轉介就業服務、職業訓練、輔導證照考試、小本創業或穩定就業誘因。三、資產累積：協助儲蓄、投資、融資，累積有形資產或無形資產。四、社區產業：結合地方特色產業，協助增加在地謀生技能或在地就業。五、社會參與：協助參與相關教育訓練、社區活動、志願服務或公共服務。六、其他直轄市、縣（市）主管機關視實際需要發展之創新、多元或實驗性服務。</w:t>
      </w:r>
      <w:r>
        <w:rPr>
          <w:rFonts w:hAnsi="標楷體" w:hint="eastAsia"/>
          <w:sz w:val="24"/>
          <w:szCs w:val="24"/>
        </w:rPr>
        <w:t>」</w:t>
      </w:r>
    </w:p>
  </w:footnote>
  <w:footnote w:id="7">
    <w:p w:rsidR="00C67895" w:rsidRPr="00541440" w:rsidRDefault="00C67895" w:rsidP="00C67895">
      <w:pPr>
        <w:pStyle w:val="142"/>
        <w:ind w:leftChars="-15" w:left="126" w:hangingChars="69" w:hanging="168"/>
        <w:jc w:val="both"/>
        <w:rPr>
          <w:rFonts w:hint="eastAsia"/>
        </w:rPr>
      </w:pPr>
      <w:r>
        <w:rPr>
          <w:rStyle w:val="af3"/>
        </w:rPr>
        <w:footnoteRef/>
      </w:r>
      <w:r>
        <w:rPr>
          <w:rFonts w:hint="eastAsia"/>
        </w:rPr>
        <w:t xml:space="preserve"> </w:t>
      </w:r>
      <w:r w:rsidR="00FB21F9" w:rsidRPr="00FB21F9">
        <w:rPr>
          <w:rFonts w:hint="eastAsia"/>
        </w:rPr>
        <w:t>包括宜蘭縣南澳鄉、宜蘭縣大同鄉、嘉義縣阿里山鄉、高雄市茂林區、高雄市那瑪夏區、屏東縣春日鄉、屏東縣霧臺鄉、花蓮縣萬榮鄉、花蓮縣卓溪鄉及臺東縣達仁鄉</w:t>
      </w:r>
      <w:r>
        <w:rPr>
          <w:rFonts w:hAnsi="標楷體" w:hint="eastAsia"/>
        </w:rPr>
        <w:t>。</w:t>
      </w:r>
    </w:p>
  </w:footnote>
  <w:footnote w:id="8">
    <w:p w:rsidR="00793CE4" w:rsidRPr="00ED1198" w:rsidRDefault="00793CE4" w:rsidP="00495679">
      <w:pPr>
        <w:pStyle w:val="af7"/>
        <w:spacing w:line="280" w:lineRule="exact"/>
        <w:ind w:leftChars="-20" w:left="125" w:hangingChars="75" w:hanging="182"/>
        <w:jc w:val="both"/>
        <w:rPr>
          <w:rFonts w:hint="eastAsia"/>
          <w:sz w:val="24"/>
          <w:szCs w:val="24"/>
        </w:rPr>
      </w:pPr>
      <w:r w:rsidRPr="00ED1198">
        <w:rPr>
          <w:rStyle w:val="af3"/>
          <w:sz w:val="24"/>
          <w:szCs w:val="24"/>
        </w:rPr>
        <w:footnoteRef/>
      </w:r>
      <w:r>
        <w:rPr>
          <w:rFonts w:hint="eastAsia"/>
          <w:sz w:val="24"/>
          <w:szCs w:val="24"/>
        </w:rPr>
        <w:t xml:space="preserve"> </w:t>
      </w:r>
      <w:r w:rsidR="001D7EAC" w:rsidRPr="001D7EAC">
        <w:rPr>
          <w:rFonts w:hint="eastAsia"/>
          <w:sz w:val="24"/>
          <w:szCs w:val="24"/>
        </w:rPr>
        <w:t>經洽食藥署表示，所稱食品被污染或處置錯誤之場所，指食品中毒案件可追溯歸因食品於該場所受到污染或保存不當等處置錯誤導致食品中毒</w:t>
      </w:r>
      <w:r w:rsidRPr="00356BDE">
        <w:rPr>
          <w:rFonts w:hAnsi="標楷體" w:hint="eastAsia"/>
          <w:sz w:val="24"/>
          <w:szCs w:val="24"/>
        </w:rPr>
        <w:t>。</w:t>
      </w:r>
    </w:p>
  </w:footnote>
  <w:footnote w:id="9">
    <w:p w:rsidR="00734C01" w:rsidRDefault="00734C01" w:rsidP="00734C01">
      <w:pPr>
        <w:pStyle w:val="142"/>
        <w:ind w:left="85" w:hangingChars="35" w:hanging="85"/>
        <w:jc w:val="both"/>
      </w:pPr>
      <w:r>
        <w:rPr>
          <w:rStyle w:val="af3"/>
        </w:rPr>
        <w:footnoteRef/>
      </w:r>
      <w:r w:rsidRPr="00890262">
        <w:rPr>
          <w:rFonts w:hint="eastAsia"/>
        </w:rPr>
        <w:t>肝功能指數一般指GOT、GPT</w:t>
      </w:r>
      <w:r>
        <w:rPr>
          <w:rFonts w:hint="eastAsia"/>
          <w:lang w:eastAsia="zh-TW"/>
        </w:rPr>
        <w:t>，為</w:t>
      </w:r>
      <w:r w:rsidRPr="00890262">
        <w:rPr>
          <w:rFonts w:hint="eastAsia"/>
        </w:rPr>
        <w:t>血液中的轉胺脢。GOT主要存在肝細胞、心肌、肌肉及紅血球中</w:t>
      </w:r>
      <w:r>
        <w:rPr>
          <w:rFonts w:hint="eastAsia"/>
          <w:lang w:eastAsia="zh-TW"/>
        </w:rPr>
        <w:t>，</w:t>
      </w:r>
      <w:r w:rsidRPr="00890262">
        <w:rPr>
          <w:rFonts w:hint="eastAsia"/>
        </w:rPr>
        <w:t>當細胞破壞死亡後</w:t>
      </w:r>
      <w:r>
        <w:rPr>
          <w:rFonts w:hint="eastAsia"/>
          <w:lang w:eastAsia="zh-TW"/>
        </w:rPr>
        <w:t>，</w:t>
      </w:r>
      <w:r w:rsidRPr="00890262">
        <w:rPr>
          <w:rFonts w:hint="eastAsia"/>
        </w:rPr>
        <w:t>肝細胞內的GOT、GPT會釋放到血液中</w:t>
      </w:r>
      <w:r>
        <w:rPr>
          <w:rFonts w:hint="eastAsia"/>
          <w:lang w:eastAsia="zh-TW"/>
        </w:rPr>
        <w:t>，</w:t>
      </w:r>
      <w:r w:rsidRPr="00890262">
        <w:rPr>
          <w:rFonts w:hint="eastAsia"/>
        </w:rPr>
        <w:t>造成檢驗數值上升</w:t>
      </w:r>
      <w:r>
        <w:rPr>
          <w:rFonts w:hint="eastAsia"/>
          <w:lang w:eastAsia="zh-TW"/>
        </w:rPr>
        <w:t>。參考臺大醫院肝炎研究中心網站。查詢日期114年12月5日。</w:t>
      </w:r>
    </w:p>
  </w:footnote>
  <w:footnote w:id="10">
    <w:p w:rsidR="009057F4" w:rsidRDefault="009057F4" w:rsidP="009057F4">
      <w:pPr>
        <w:pStyle w:val="142"/>
        <w:ind w:leftChars="-29" w:left="1" w:hangingChars="34" w:hanging="83"/>
        <w:rPr>
          <w:rFonts w:hint="eastAsia"/>
        </w:rPr>
      </w:pPr>
      <w:r>
        <w:rPr>
          <w:rStyle w:val="af3"/>
        </w:rPr>
        <w:footnoteRef/>
      </w:r>
      <w:r>
        <w:rPr>
          <w:rFonts w:hint="eastAsia"/>
        </w:rPr>
        <w:t>據社家署表示</w:t>
      </w:r>
      <w:r>
        <w:rPr>
          <w:rFonts w:hAnsi="標楷體" w:hint="eastAsia"/>
        </w:rPr>
        <w:t>，鑒於</w:t>
      </w:r>
      <w:r w:rsidRPr="005A285E">
        <w:rPr>
          <w:rFonts w:hAnsi="標楷體" w:hint="eastAsia"/>
        </w:rPr>
        <w:t>私立托嬰中心</w:t>
      </w:r>
      <w:r>
        <w:rPr>
          <w:rFonts w:hAnsi="標楷體" w:hint="eastAsia"/>
        </w:rPr>
        <w:t>與</w:t>
      </w:r>
      <w:r w:rsidRPr="005A285E">
        <w:rPr>
          <w:rFonts w:hAnsi="標楷體" w:hint="eastAsia"/>
        </w:rPr>
        <w:t>居家托育人員係依市場需求</w:t>
      </w:r>
      <w:r>
        <w:rPr>
          <w:rFonts w:hAnsi="標楷體" w:hint="eastAsia"/>
        </w:rPr>
        <w:t>與</w:t>
      </w:r>
      <w:r w:rsidRPr="005A285E">
        <w:rPr>
          <w:rFonts w:hAnsi="標楷體" w:hint="eastAsia"/>
        </w:rPr>
        <w:t>個人意願設立與登記，爰</w:t>
      </w:r>
      <w:r>
        <w:rPr>
          <w:rFonts w:hAnsi="標楷體" w:hint="eastAsia"/>
        </w:rPr>
        <w:t>就該等服務據點之布建並未訂定目標值。</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d"/>
      <w:framePr w:w="1440" w:hSpace="1276" w:wrap="around" w:vAnchor="text" w:hAnchor="margin" w:xAlign="right" w:y="1"/>
      <w:ind w:left="560" w:firstLine="400"/>
      <w:textDirection w:val="btLr"/>
      <w:rPr>
        <w:rStyle w:val="af2"/>
      </w:rPr>
    </w:pPr>
    <w:r>
      <w:rPr>
        <w:rStyle w:val="af2"/>
      </w:rPr>
      <w:fldChar w:fldCharType="begin"/>
    </w:r>
    <w:r>
      <w:rPr>
        <w:rStyle w:val="af2"/>
      </w:rPr>
      <w:instrText xml:space="preserve">PAGE  </w:instrText>
    </w:r>
    <w:r>
      <w:rPr>
        <w:rStyle w:val="af2"/>
      </w:rPr>
      <w:fldChar w:fldCharType="end"/>
    </w:r>
  </w:p>
  <w:p w:rsidR="000B7D88" w:rsidRDefault="000B7D88" w:rsidP="00034D40">
    <w:pPr>
      <w:pStyle w:val="ad"/>
      <w:framePr w:wrap="around" w:vAnchor="text" w:hAnchor="margin" w:xAlign="right" w:y="1"/>
      <w:ind w:left="560" w:rightChars="129" w:right="361" w:firstLine="400"/>
      <w:rPr>
        <w:rStyle w:val="af2"/>
      </w:rPr>
    </w:pPr>
    <w:r>
      <w:rPr>
        <w:rStyle w:val="af2"/>
      </w:rPr>
      <w:fldChar w:fldCharType="begin"/>
    </w:r>
    <w:r>
      <w:rPr>
        <w:rStyle w:val="af2"/>
      </w:rPr>
      <w:instrText xml:space="preserve">PAGE  </w:instrText>
    </w:r>
    <w:r>
      <w:rPr>
        <w:rStyle w:val="af2"/>
      </w:rPr>
      <w:fldChar w:fldCharType="end"/>
    </w:r>
  </w:p>
  <w:p w:rsidR="000B7D88" w:rsidRDefault="000B7D88" w:rsidP="00034D40">
    <w:pPr>
      <w:pStyle w:val="ad"/>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pStyle w:val="ad"/>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Pr="00CD1435" w:rsidRDefault="000B7D88" w:rsidP="00CD1435">
    <w:pPr>
      <w:pStyle w:val="ad"/>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88" w:rsidRDefault="000B7D88" w:rsidP="00034D40">
    <w:pPr>
      <w:ind w:left="560" w:firstLine="5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0865"/>
    <w:rsid w:val="00015583"/>
    <w:rsid w:val="00021C1E"/>
    <w:rsid w:val="0002435D"/>
    <w:rsid w:val="00024DD5"/>
    <w:rsid w:val="0003286E"/>
    <w:rsid w:val="00034D40"/>
    <w:rsid w:val="0003642A"/>
    <w:rsid w:val="00044095"/>
    <w:rsid w:val="000505CC"/>
    <w:rsid w:val="00052A9B"/>
    <w:rsid w:val="000560A4"/>
    <w:rsid w:val="00062174"/>
    <w:rsid w:val="00065D88"/>
    <w:rsid w:val="0006643B"/>
    <w:rsid w:val="00083BE2"/>
    <w:rsid w:val="00085AAD"/>
    <w:rsid w:val="00085C71"/>
    <w:rsid w:val="000A42B9"/>
    <w:rsid w:val="000B0310"/>
    <w:rsid w:val="000B095F"/>
    <w:rsid w:val="000B271A"/>
    <w:rsid w:val="000B2908"/>
    <w:rsid w:val="000B2D44"/>
    <w:rsid w:val="000B7D88"/>
    <w:rsid w:val="000C2310"/>
    <w:rsid w:val="000C3142"/>
    <w:rsid w:val="000C51A6"/>
    <w:rsid w:val="000C6933"/>
    <w:rsid w:val="000C7D58"/>
    <w:rsid w:val="000D1055"/>
    <w:rsid w:val="000E253D"/>
    <w:rsid w:val="000E459C"/>
    <w:rsid w:val="000E4BC6"/>
    <w:rsid w:val="000E5406"/>
    <w:rsid w:val="000F057D"/>
    <w:rsid w:val="000F217C"/>
    <w:rsid w:val="000F7A5B"/>
    <w:rsid w:val="00101434"/>
    <w:rsid w:val="001102E6"/>
    <w:rsid w:val="0011436F"/>
    <w:rsid w:val="00121805"/>
    <w:rsid w:val="0012245A"/>
    <w:rsid w:val="00125067"/>
    <w:rsid w:val="00125CCC"/>
    <w:rsid w:val="00126B6D"/>
    <w:rsid w:val="0012708F"/>
    <w:rsid w:val="00127CAF"/>
    <w:rsid w:val="001342FA"/>
    <w:rsid w:val="0013539D"/>
    <w:rsid w:val="001358A2"/>
    <w:rsid w:val="0014125D"/>
    <w:rsid w:val="0015056E"/>
    <w:rsid w:val="001545A7"/>
    <w:rsid w:val="00154A4C"/>
    <w:rsid w:val="001600D6"/>
    <w:rsid w:val="00161A9B"/>
    <w:rsid w:val="00163032"/>
    <w:rsid w:val="001633FC"/>
    <w:rsid w:val="0016570E"/>
    <w:rsid w:val="001677CD"/>
    <w:rsid w:val="00175AB8"/>
    <w:rsid w:val="00180AAB"/>
    <w:rsid w:val="00185191"/>
    <w:rsid w:val="0018560E"/>
    <w:rsid w:val="00187F1A"/>
    <w:rsid w:val="00192571"/>
    <w:rsid w:val="00197BED"/>
    <w:rsid w:val="001A6314"/>
    <w:rsid w:val="001C0B82"/>
    <w:rsid w:val="001C0E47"/>
    <w:rsid w:val="001C23DC"/>
    <w:rsid w:val="001C2ADC"/>
    <w:rsid w:val="001C2D55"/>
    <w:rsid w:val="001C4FA6"/>
    <w:rsid w:val="001C56BF"/>
    <w:rsid w:val="001C700B"/>
    <w:rsid w:val="001D142C"/>
    <w:rsid w:val="001D1996"/>
    <w:rsid w:val="001D636B"/>
    <w:rsid w:val="001D7EAC"/>
    <w:rsid w:val="001E1DCB"/>
    <w:rsid w:val="001E3B7B"/>
    <w:rsid w:val="001E4DDD"/>
    <w:rsid w:val="001E50B6"/>
    <w:rsid w:val="001E76E1"/>
    <w:rsid w:val="001F4A4A"/>
    <w:rsid w:val="001F5D60"/>
    <w:rsid w:val="002018A5"/>
    <w:rsid w:val="0020259D"/>
    <w:rsid w:val="002063BC"/>
    <w:rsid w:val="00207B7C"/>
    <w:rsid w:val="00207BE0"/>
    <w:rsid w:val="00207C08"/>
    <w:rsid w:val="00214876"/>
    <w:rsid w:val="00214CDF"/>
    <w:rsid w:val="00225B75"/>
    <w:rsid w:val="00237945"/>
    <w:rsid w:val="00241303"/>
    <w:rsid w:val="002448CD"/>
    <w:rsid w:val="00246C39"/>
    <w:rsid w:val="00247272"/>
    <w:rsid w:val="00247C1A"/>
    <w:rsid w:val="00252CD9"/>
    <w:rsid w:val="00257B0C"/>
    <w:rsid w:val="002611EC"/>
    <w:rsid w:val="002650E0"/>
    <w:rsid w:val="0026521C"/>
    <w:rsid w:val="00266D78"/>
    <w:rsid w:val="00272930"/>
    <w:rsid w:val="00273519"/>
    <w:rsid w:val="002771FE"/>
    <w:rsid w:val="0028652A"/>
    <w:rsid w:val="00290919"/>
    <w:rsid w:val="00291911"/>
    <w:rsid w:val="00292ADE"/>
    <w:rsid w:val="002968F7"/>
    <w:rsid w:val="00296E7B"/>
    <w:rsid w:val="002A2398"/>
    <w:rsid w:val="002A26F8"/>
    <w:rsid w:val="002B2643"/>
    <w:rsid w:val="002B2C3D"/>
    <w:rsid w:val="002B6868"/>
    <w:rsid w:val="002B6F1B"/>
    <w:rsid w:val="002C049B"/>
    <w:rsid w:val="002C1B8D"/>
    <w:rsid w:val="002D3768"/>
    <w:rsid w:val="002D3D66"/>
    <w:rsid w:val="002D7294"/>
    <w:rsid w:val="002E0BF9"/>
    <w:rsid w:val="002E1B87"/>
    <w:rsid w:val="002E1DFA"/>
    <w:rsid w:val="002E38EF"/>
    <w:rsid w:val="002E4385"/>
    <w:rsid w:val="002E4CAC"/>
    <w:rsid w:val="002E66DF"/>
    <w:rsid w:val="002F177E"/>
    <w:rsid w:val="002F3236"/>
    <w:rsid w:val="003001D4"/>
    <w:rsid w:val="00301653"/>
    <w:rsid w:val="00317437"/>
    <w:rsid w:val="00317713"/>
    <w:rsid w:val="00317F7D"/>
    <w:rsid w:val="0032252D"/>
    <w:rsid w:val="00322D8D"/>
    <w:rsid w:val="003246A6"/>
    <w:rsid w:val="00325FA1"/>
    <w:rsid w:val="00334C1D"/>
    <w:rsid w:val="00345FA8"/>
    <w:rsid w:val="00346B97"/>
    <w:rsid w:val="00351329"/>
    <w:rsid w:val="003521C9"/>
    <w:rsid w:val="00354186"/>
    <w:rsid w:val="0036197B"/>
    <w:rsid w:val="00362B88"/>
    <w:rsid w:val="00364B36"/>
    <w:rsid w:val="003662CC"/>
    <w:rsid w:val="00366D8E"/>
    <w:rsid w:val="0037144B"/>
    <w:rsid w:val="00373E81"/>
    <w:rsid w:val="00382C1A"/>
    <w:rsid w:val="00392FF6"/>
    <w:rsid w:val="00393A52"/>
    <w:rsid w:val="003A6C42"/>
    <w:rsid w:val="003A75F7"/>
    <w:rsid w:val="003A7ADB"/>
    <w:rsid w:val="003B2A1C"/>
    <w:rsid w:val="003B3377"/>
    <w:rsid w:val="003B3703"/>
    <w:rsid w:val="003B3E84"/>
    <w:rsid w:val="003B4D65"/>
    <w:rsid w:val="003B5CD9"/>
    <w:rsid w:val="003B7D0F"/>
    <w:rsid w:val="003C1E37"/>
    <w:rsid w:val="003C4EF8"/>
    <w:rsid w:val="003C72D2"/>
    <w:rsid w:val="003D2141"/>
    <w:rsid w:val="003D425A"/>
    <w:rsid w:val="003D511B"/>
    <w:rsid w:val="003D719D"/>
    <w:rsid w:val="003D7AAA"/>
    <w:rsid w:val="003E1058"/>
    <w:rsid w:val="003E391B"/>
    <w:rsid w:val="003F5C0F"/>
    <w:rsid w:val="004126CE"/>
    <w:rsid w:val="00412C32"/>
    <w:rsid w:val="00431BF0"/>
    <w:rsid w:val="00433045"/>
    <w:rsid w:val="004337F5"/>
    <w:rsid w:val="004343EB"/>
    <w:rsid w:val="00444201"/>
    <w:rsid w:val="00450062"/>
    <w:rsid w:val="00450359"/>
    <w:rsid w:val="004517DD"/>
    <w:rsid w:val="0045212D"/>
    <w:rsid w:val="00453A5D"/>
    <w:rsid w:val="00457118"/>
    <w:rsid w:val="0045791D"/>
    <w:rsid w:val="00461618"/>
    <w:rsid w:val="004628BC"/>
    <w:rsid w:val="0046442F"/>
    <w:rsid w:val="004666F5"/>
    <w:rsid w:val="004669BD"/>
    <w:rsid w:val="00474194"/>
    <w:rsid w:val="004753A7"/>
    <w:rsid w:val="0047710F"/>
    <w:rsid w:val="00481767"/>
    <w:rsid w:val="00483902"/>
    <w:rsid w:val="00484C37"/>
    <w:rsid w:val="00486723"/>
    <w:rsid w:val="00490E87"/>
    <w:rsid w:val="00495679"/>
    <w:rsid w:val="0049585F"/>
    <w:rsid w:val="00496A37"/>
    <w:rsid w:val="00496D03"/>
    <w:rsid w:val="004A0BD9"/>
    <w:rsid w:val="004A18DF"/>
    <w:rsid w:val="004A26DD"/>
    <w:rsid w:val="004A3B3B"/>
    <w:rsid w:val="004B32FD"/>
    <w:rsid w:val="004B46A9"/>
    <w:rsid w:val="004B4F3E"/>
    <w:rsid w:val="004B62B6"/>
    <w:rsid w:val="004C586D"/>
    <w:rsid w:val="004C7979"/>
    <w:rsid w:val="004D2EA2"/>
    <w:rsid w:val="004E2BDF"/>
    <w:rsid w:val="004E48B8"/>
    <w:rsid w:val="004E65E7"/>
    <w:rsid w:val="004E7EB0"/>
    <w:rsid w:val="004F1AD2"/>
    <w:rsid w:val="004F295F"/>
    <w:rsid w:val="004F45AE"/>
    <w:rsid w:val="004F498F"/>
    <w:rsid w:val="004F7FBC"/>
    <w:rsid w:val="0050703B"/>
    <w:rsid w:val="00515415"/>
    <w:rsid w:val="00521217"/>
    <w:rsid w:val="005235C7"/>
    <w:rsid w:val="00527692"/>
    <w:rsid w:val="0053278B"/>
    <w:rsid w:val="00535A3D"/>
    <w:rsid w:val="00544132"/>
    <w:rsid w:val="00544754"/>
    <w:rsid w:val="005500A9"/>
    <w:rsid w:val="00553B6F"/>
    <w:rsid w:val="00560017"/>
    <w:rsid w:val="005616AE"/>
    <w:rsid w:val="0056415F"/>
    <w:rsid w:val="00572B73"/>
    <w:rsid w:val="00574922"/>
    <w:rsid w:val="005760A9"/>
    <w:rsid w:val="0057740C"/>
    <w:rsid w:val="005816B3"/>
    <w:rsid w:val="0058214B"/>
    <w:rsid w:val="00583258"/>
    <w:rsid w:val="00591056"/>
    <w:rsid w:val="0059225A"/>
    <w:rsid w:val="0059778C"/>
    <w:rsid w:val="005A1225"/>
    <w:rsid w:val="005A2F18"/>
    <w:rsid w:val="005A6B93"/>
    <w:rsid w:val="005B256A"/>
    <w:rsid w:val="005B50EF"/>
    <w:rsid w:val="005E420D"/>
    <w:rsid w:val="005E58EE"/>
    <w:rsid w:val="005F255A"/>
    <w:rsid w:val="005F3B87"/>
    <w:rsid w:val="005F60A1"/>
    <w:rsid w:val="00600ED2"/>
    <w:rsid w:val="006049F0"/>
    <w:rsid w:val="006051D7"/>
    <w:rsid w:val="00606EEA"/>
    <w:rsid w:val="0060741D"/>
    <w:rsid w:val="00611B45"/>
    <w:rsid w:val="00613953"/>
    <w:rsid w:val="006148BB"/>
    <w:rsid w:val="00614ADD"/>
    <w:rsid w:val="006203F5"/>
    <w:rsid w:val="00620AD0"/>
    <w:rsid w:val="00621636"/>
    <w:rsid w:val="006235CD"/>
    <w:rsid w:val="006239A5"/>
    <w:rsid w:val="00635809"/>
    <w:rsid w:val="0063710F"/>
    <w:rsid w:val="006372AD"/>
    <w:rsid w:val="00645176"/>
    <w:rsid w:val="00645B55"/>
    <w:rsid w:val="00650D13"/>
    <w:rsid w:val="006511F5"/>
    <w:rsid w:val="00661C72"/>
    <w:rsid w:val="00664209"/>
    <w:rsid w:val="0066509C"/>
    <w:rsid w:val="00667136"/>
    <w:rsid w:val="006706B5"/>
    <w:rsid w:val="00674B57"/>
    <w:rsid w:val="00676ED9"/>
    <w:rsid w:val="00684234"/>
    <w:rsid w:val="006866FC"/>
    <w:rsid w:val="00687A76"/>
    <w:rsid w:val="006923AA"/>
    <w:rsid w:val="006949F5"/>
    <w:rsid w:val="00697448"/>
    <w:rsid w:val="0069771E"/>
    <w:rsid w:val="006A17AB"/>
    <w:rsid w:val="006A686D"/>
    <w:rsid w:val="006A71D7"/>
    <w:rsid w:val="006A7990"/>
    <w:rsid w:val="006B2BB3"/>
    <w:rsid w:val="006B2E6D"/>
    <w:rsid w:val="006C5676"/>
    <w:rsid w:val="006D1712"/>
    <w:rsid w:val="006D2D70"/>
    <w:rsid w:val="006D43C8"/>
    <w:rsid w:val="006D52E9"/>
    <w:rsid w:val="006E04B6"/>
    <w:rsid w:val="006E5107"/>
    <w:rsid w:val="006F1B70"/>
    <w:rsid w:val="006F1D11"/>
    <w:rsid w:val="006F22D8"/>
    <w:rsid w:val="006F2685"/>
    <w:rsid w:val="00701B22"/>
    <w:rsid w:val="00702992"/>
    <w:rsid w:val="007033B1"/>
    <w:rsid w:val="00705D62"/>
    <w:rsid w:val="00707954"/>
    <w:rsid w:val="007107C5"/>
    <w:rsid w:val="00727499"/>
    <w:rsid w:val="007316C9"/>
    <w:rsid w:val="00732625"/>
    <w:rsid w:val="00733A13"/>
    <w:rsid w:val="00734849"/>
    <w:rsid w:val="00734C01"/>
    <w:rsid w:val="00737DB8"/>
    <w:rsid w:val="007458B8"/>
    <w:rsid w:val="0074788D"/>
    <w:rsid w:val="00755012"/>
    <w:rsid w:val="00760A9E"/>
    <w:rsid w:val="00760ABC"/>
    <w:rsid w:val="00763779"/>
    <w:rsid w:val="00763EF6"/>
    <w:rsid w:val="00777142"/>
    <w:rsid w:val="00781950"/>
    <w:rsid w:val="00783A73"/>
    <w:rsid w:val="007846D6"/>
    <w:rsid w:val="00784E9D"/>
    <w:rsid w:val="00785009"/>
    <w:rsid w:val="0078677F"/>
    <w:rsid w:val="007931C6"/>
    <w:rsid w:val="007933DD"/>
    <w:rsid w:val="00793C0B"/>
    <w:rsid w:val="00793CE4"/>
    <w:rsid w:val="00794B53"/>
    <w:rsid w:val="00795113"/>
    <w:rsid w:val="007A0EF0"/>
    <w:rsid w:val="007A1876"/>
    <w:rsid w:val="007A3617"/>
    <w:rsid w:val="007A3C5E"/>
    <w:rsid w:val="007A4AFB"/>
    <w:rsid w:val="007B19D0"/>
    <w:rsid w:val="007B3D3B"/>
    <w:rsid w:val="007B79AB"/>
    <w:rsid w:val="007C13D8"/>
    <w:rsid w:val="007D7D4D"/>
    <w:rsid w:val="007E18CC"/>
    <w:rsid w:val="007E2098"/>
    <w:rsid w:val="007E2490"/>
    <w:rsid w:val="007E2ECA"/>
    <w:rsid w:val="007E57A9"/>
    <w:rsid w:val="007E62F5"/>
    <w:rsid w:val="007F0F89"/>
    <w:rsid w:val="007F3C79"/>
    <w:rsid w:val="007F54BA"/>
    <w:rsid w:val="00802F2B"/>
    <w:rsid w:val="00803AFA"/>
    <w:rsid w:val="00805F98"/>
    <w:rsid w:val="00806413"/>
    <w:rsid w:val="00806AAC"/>
    <w:rsid w:val="00811EA6"/>
    <w:rsid w:val="0081215F"/>
    <w:rsid w:val="00813615"/>
    <w:rsid w:val="00815A29"/>
    <w:rsid w:val="00820229"/>
    <w:rsid w:val="00820A60"/>
    <w:rsid w:val="00820E01"/>
    <w:rsid w:val="0082298F"/>
    <w:rsid w:val="008233AD"/>
    <w:rsid w:val="0082563E"/>
    <w:rsid w:val="008306A6"/>
    <w:rsid w:val="00833F9F"/>
    <w:rsid w:val="008472B7"/>
    <w:rsid w:val="00847F5C"/>
    <w:rsid w:val="008501C3"/>
    <w:rsid w:val="0085197F"/>
    <w:rsid w:val="00856E18"/>
    <w:rsid w:val="00860E46"/>
    <w:rsid w:val="008615CF"/>
    <w:rsid w:val="00870031"/>
    <w:rsid w:val="008717E8"/>
    <w:rsid w:val="00872CAE"/>
    <w:rsid w:val="00874A70"/>
    <w:rsid w:val="00875DC0"/>
    <w:rsid w:val="0088103C"/>
    <w:rsid w:val="00882C48"/>
    <w:rsid w:val="008838BE"/>
    <w:rsid w:val="00883AC1"/>
    <w:rsid w:val="00886404"/>
    <w:rsid w:val="00887FBC"/>
    <w:rsid w:val="008A1D62"/>
    <w:rsid w:val="008A271F"/>
    <w:rsid w:val="008A2F4D"/>
    <w:rsid w:val="008A4C0D"/>
    <w:rsid w:val="008A64BA"/>
    <w:rsid w:val="008B13E3"/>
    <w:rsid w:val="008B6EC9"/>
    <w:rsid w:val="008B7358"/>
    <w:rsid w:val="008C5C08"/>
    <w:rsid w:val="008C6E69"/>
    <w:rsid w:val="008C718E"/>
    <w:rsid w:val="008D7B41"/>
    <w:rsid w:val="008E1AEB"/>
    <w:rsid w:val="008E2CF8"/>
    <w:rsid w:val="008E3EF4"/>
    <w:rsid w:val="008F1256"/>
    <w:rsid w:val="009023F3"/>
    <w:rsid w:val="009029E6"/>
    <w:rsid w:val="009057F4"/>
    <w:rsid w:val="00912494"/>
    <w:rsid w:val="00913FE6"/>
    <w:rsid w:val="00914F4F"/>
    <w:rsid w:val="009154F0"/>
    <w:rsid w:val="00916476"/>
    <w:rsid w:val="00917170"/>
    <w:rsid w:val="00917B49"/>
    <w:rsid w:val="009222AA"/>
    <w:rsid w:val="00935741"/>
    <w:rsid w:val="00947062"/>
    <w:rsid w:val="009476C4"/>
    <w:rsid w:val="00947706"/>
    <w:rsid w:val="009500E5"/>
    <w:rsid w:val="00953171"/>
    <w:rsid w:val="00954B03"/>
    <w:rsid w:val="00955664"/>
    <w:rsid w:val="00957783"/>
    <w:rsid w:val="00957AFA"/>
    <w:rsid w:val="009656ED"/>
    <w:rsid w:val="00970736"/>
    <w:rsid w:val="009729B6"/>
    <w:rsid w:val="00974428"/>
    <w:rsid w:val="00975CE1"/>
    <w:rsid w:val="00976FF9"/>
    <w:rsid w:val="00977335"/>
    <w:rsid w:val="00980273"/>
    <w:rsid w:val="00987149"/>
    <w:rsid w:val="00990DE2"/>
    <w:rsid w:val="009969D7"/>
    <w:rsid w:val="00997D5F"/>
    <w:rsid w:val="009A0B04"/>
    <w:rsid w:val="009A414D"/>
    <w:rsid w:val="009A442F"/>
    <w:rsid w:val="009A47D6"/>
    <w:rsid w:val="009A5A28"/>
    <w:rsid w:val="009D0190"/>
    <w:rsid w:val="009D5B16"/>
    <w:rsid w:val="009E0AB8"/>
    <w:rsid w:val="009E7405"/>
    <w:rsid w:val="009E7696"/>
    <w:rsid w:val="009F00DA"/>
    <w:rsid w:val="009F4AE3"/>
    <w:rsid w:val="009F7E6F"/>
    <w:rsid w:val="00A00039"/>
    <w:rsid w:val="00A0134D"/>
    <w:rsid w:val="00A0325A"/>
    <w:rsid w:val="00A03CCF"/>
    <w:rsid w:val="00A12D20"/>
    <w:rsid w:val="00A130E5"/>
    <w:rsid w:val="00A167E6"/>
    <w:rsid w:val="00A20A1E"/>
    <w:rsid w:val="00A364FE"/>
    <w:rsid w:val="00A427C2"/>
    <w:rsid w:val="00A465F7"/>
    <w:rsid w:val="00A46F74"/>
    <w:rsid w:val="00A477BF"/>
    <w:rsid w:val="00A50C6A"/>
    <w:rsid w:val="00A55D8A"/>
    <w:rsid w:val="00A564C8"/>
    <w:rsid w:val="00A57CC5"/>
    <w:rsid w:val="00A60419"/>
    <w:rsid w:val="00A61863"/>
    <w:rsid w:val="00A62311"/>
    <w:rsid w:val="00A73BD4"/>
    <w:rsid w:val="00A74F1D"/>
    <w:rsid w:val="00A82EEA"/>
    <w:rsid w:val="00A83B8D"/>
    <w:rsid w:val="00A85EA8"/>
    <w:rsid w:val="00A869DC"/>
    <w:rsid w:val="00A86F46"/>
    <w:rsid w:val="00A9581C"/>
    <w:rsid w:val="00A96D04"/>
    <w:rsid w:val="00A970CA"/>
    <w:rsid w:val="00AA351E"/>
    <w:rsid w:val="00AA3E6D"/>
    <w:rsid w:val="00AA4255"/>
    <w:rsid w:val="00AB0E11"/>
    <w:rsid w:val="00AB1FE3"/>
    <w:rsid w:val="00AB2703"/>
    <w:rsid w:val="00AB3507"/>
    <w:rsid w:val="00AB3E41"/>
    <w:rsid w:val="00AB40B9"/>
    <w:rsid w:val="00AB44E2"/>
    <w:rsid w:val="00AB4D07"/>
    <w:rsid w:val="00AB566B"/>
    <w:rsid w:val="00AB734F"/>
    <w:rsid w:val="00AC35C1"/>
    <w:rsid w:val="00AC417F"/>
    <w:rsid w:val="00AC6A1E"/>
    <w:rsid w:val="00AC7F8E"/>
    <w:rsid w:val="00AD4187"/>
    <w:rsid w:val="00AD7566"/>
    <w:rsid w:val="00AE04E5"/>
    <w:rsid w:val="00AE203B"/>
    <w:rsid w:val="00AE295A"/>
    <w:rsid w:val="00AE3D4C"/>
    <w:rsid w:val="00AE6454"/>
    <w:rsid w:val="00AF6C37"/>
    <w:rsid w:val="00B01291"/>
    <w:rsid w:val="00B03F96"/>
    <w:rsid w:val="00B1204E"/>
    <w:rsid w:val="00B138BB"/>
    <w:rsid w:val="00B13C66"/>
    <w:rsid w:val="00B14641"/>
    <w:rsid w:val="00B206AD"/>
    <w:rsid w:val="00B3146D"/>
    <w:rsid w:val="00B33888"/>
    <w:rsid w:val="00B35ECD"/>
    <w:rsid w:val="00B370E8"/>
    <w:rsid w:val="00B4084B"/>
    <w:rsid w:val="00B549F5"/>
    <w:rsid w:val="00B54AA7"/>
    <w:rsid w:val="00B56A79"/>
    <w:rsid w:val="00B573DC"/>
    <w:rsid w:val="00B61BF0"/>
    <w:rsid w:val="00B64FD8"/>
    <w:rsid w:val="00B6662F"/>
    <w:rsid w:val="00B701D5"/>
    <w:rsid w:val="00B73723"/>
    <w:rsid w:val="00B76053"/>
    <w:rsid w:val="00B773A3"/>
    <w:rsid w:val="00B87290"/>
    <w:rsid w:val="00B90365"/>
    <w:rsid w:val="00B908D0"/>
    <w:rsid w:val="00B96C78"/>
    <w:rsid w:val="00B9787B"/>
    <w:rsid w:val="00BA474D"/>
    <w:rsid w:val="00BA4BFE"/>
    <w:rsid w:val="00BA4FA8"/>
    <w:rsid w:val="00BB120E"/>
    <w:rsid w:val="00BB3D08"/>
    <w:rsid w:val="00BB4CA7"/>
    <w:rsid w:val="00BB5220"/>
    <w:rsid w:val="00BC5942"/>
    <w:rsid w:val="00BC7E85"/>
    <w:rsid w:val="00BD0AE3"/>
    <w:rsid w:val="00BD16A0"/>
    <w:rsid w:val="00BD35AB"/>
    <w:rsid w:val="00BD621A"/>
    <w:rsid w:val="00BE1B5F"/>
    <w:rsid w:val="00BE5537"/>
    <w:rsid w:val="00BE7488"/>
    <w:rsid w:val="00BF4C41"/>
    <w:rsid w:val="00BF5327"/>
    <w:rsid w:val="00BF7FF4"/>
    <w:rsid w:val="00C018FA"/>
    <w:rsid w:val="00C02354"/>
    <w:rsid w:val="00C03981"/>
    <w:rsid w:val="00C04793"/>
    <w:rsid w:val="00C071EA"/>
    <w:rsid w:val="00C101C0"/>
    <w:rsid w:val="00C171FC"/>
    <w:rsid w:val="00C201BF"/>
    <w:rsid w:val="00C212E0"/>
    <w:rsid w:val="00C214AB"/>
    <w:rsid w:val="00C221B6"/>
    <w:rsid w:val="00C24CD7"/>
    <w:rsid w:val="00C26119"/>
    <w:rsid w:val="00C30114"/>
    <w:rsid w:val="00C3029D"/>
    <w:rsid w:val="00C30602"/>
    <w:rsid w:val="00C33ECA"/>
    <w:rsid w:val="00C34965"/>
    <w:rsid w:val="00C3571C"/>
    <w:rsid w:val="00C35CA1"/>
    <w:rsid w:val="00C50A1F"/>
    <w:rsid w:val="00C510A6"/>
    <w:rsid w:val="00C5351A"/>
    <w:rsid w:val="00C60A47"/>
    <w:rsid w:val="00C611C6"/>
    <w:rsid w:val="00C6470F"/>
    <w:rsid w:val="00C67895"/>
    <w:rsid w:val="00C7196C"/>
    <w:rsid w:val="00C740BC"/>
    <w:rsid w:val="00C74A4F"/>
    <w:rsid w:val="00C77B0B"/>
    <w:rsid w:val="00C91577"/>
    <w:rsid w:val="00C9432C"/>
    <w:rsid w:val="00C9714D"/>
    <w:rsid w:val="00C97FCD"/>
    <w:rsid w:val="00CA073B"/>
    <w:rsid w:val="00CA3ECD"/>
    <w:rsid w:val="00CA512B"/>
    <w:rsid w:val="00CA5A50"/>
    <w:rsid w:val="00CB07CC"/>
    <w:rsid w:val="00CB5D8D"/>
    <w:rsid w:val="00CB6192"/>
    <w:rsid w:val="00CB6A3C"/>
    <w:rsid w:val="00CB76E9"/>
    <w:rsid w:val="00CC45ED"/>
    <w:rsid w:val="00CC76F2"/>
    <w:rsid w:val="00CD1435"/>
    <w:rsid w:val="00CD7174"/>
    <w:rsid w:val="00CD7584"/>
    <w:rsid w:val="00CE5984"/>
    <w:rsid w:val="00CE6E8A"/>
    <w:rsid w:val="00CE796B"/>
    <w:rsid w:val="00CF1088"/>
    <w:rsid w:val="00CF2852"/>
    <w:rsid w:val="00CF5F06"/>
    <w:rsid w:val="00D04D89"/>
    <w:rsid w:val="00D14B55"/>
    <w:rsid w:val="00D15027"/>
    <w:rsid w:val="00D16CEC"/>
    <w:rsid w:val="00D23F1B"/>
    <w:rsid w:val="00D26B0A"/>
    <w:rsid w:val="00D3118A"/>
    <w:rsid w:val="00D42E18"/>
    <w:rsid w:val="00D45A3C"/>
    <w:rsid w:val="00D45AD3"/>
    <w:rsid w:val="00D500E4"/>
    <w:rsid w:val="00D50B1D"/>
    <w:rsid w:val="00D52A07"/>
    <w:rsid w:val="00D55CBB"/>
    <w:rsid w:val="00D57A2C"/>
    <w:rsid w:val="00D65820"/>
    <w:rsid w:val="00D70A51"/>
    <w:rsid w:val="00D73BA4"/>
    <w:rsid w:val="00D74539"/>
    <w:rsid w:val="00D81078"/>
    <w:rsid w:val="00D8381F"/>
    <w:rsid w:val="00D8621E"/>
    <w:rsid w:val="00D90193"/>
    <w:rsid w:val="00D91CB2"/>
    <w:rsid w:val="00D91ECE"/>
    <w:rsid w:val="00D93FAC"/>
    <w:rsid w:val="00D94829"/>
    <w:rsid w:val="00D9496B"/>
    <w:rsid w:val="00D969BD"/>
    <w:rsid w:val="00D97F46"/>
    <w:rsid w:val="00DA0A3E"/>
    <w:rsid w:val="00DA4741"/>
    <w:rsid w:val="00DA4E2B"/>
    <w:rsid w:val="00DB0D51"/>
    <w:rsid w:val="00DB1379"/>
    <w:rsid w:val="00DB344A"/>
    <w:rsid w:val="00DC0136"/>
    <w:rsid w:val="00DD3B22"/>
    <w:rsid w:val="00DD4DFE"/>
    <w:rsid w:val="00DD506A"/>
    <w:rsid w:val="00DE39BE"/>
    <w:rsid w:val="00DE4A07"/>
    <w:rsid w:val="00DE4CCC"/>
    <w:rsid w:val="00DE56E0"/>
    <w:rsid w:val="00DE5C09"/>
    <w:rsid w:val="00DF0E7E"/>
    <w:rsid w:val="00DF117E"/>
    <w:rsid w:val="00DF36FD"/>
    <w:rsid w:val="00DF60FA"/>
    <w:rsid w:val="00DF6E53"/>
    <w:rsid w:val="00DF7BE9"/>
    <w:rsid w:val="00E01EB6"/>
    <w:rsid w:val="00E02EC5"/>
    <w:rsid w:val="00E04746"/>
    <w:rsid w:val="00E11AAD"/>
    <w:rsid w:val="00E129AF"/>
    <w:rsid w:val="00E14E62"/>
    <w:rsid w:val="00E21205"/>
    <w:rsid w:val="00E21AE1"/>
    <w:rsid w:val="00E22EAB"/>
    <w:rsid w:val="00E237A1"/>
    <w:rsid w:val="00E24DF2"/>
    <w:rsid w:val="00E30D96"/>
    <w:rsid w:val="00E315EE"/>
    <w:rsid w:val="00E36567"/>
    <w:rsid w:val="00E37478"/>
    <w:rsid w:val="00E40526"/>
    <w:rsid w:val="00E43585"/>
    <w:rsid w:val="00E44C7B"/>
    <w:rsid w:val="00E46EBA"/>
    <w:rsid w:val="00E5154B"/>
    <w:rsid w:val="00E517B9"/>
    <w:rsid w:val="00E621A2"/>
    <w:rsid w:val="00E64773"/>
    <w:rsid w:val="00E71DCA"/>
    <w:rsid w:val="00E73543"/>
    <w:rsid w:val="00E75A6A"/>
    <w:rsid w:val="00E802C2"/>
    <w:rsid w:val="00E85A4D"/>
    <w:rsid w:val="00E85D44"/>
    <w:rsid w:val="00E92EBB"/>
    <w:rsid w:val="00E9689B"/>
    <w:rsid w:val="00EA4C12"/>
    <w:rsid w:val="00EA5439"/>
    <w:rsid w:val="00EB44BB"/>
    <w:rsid w:val="00EC5BA4"/>
    <w:rsid w:val="00ED1D7E"/>
    <w:rsid w:val="00ED3217"/>
    <w:rsid w:val="00ED7FE1"/>
    <w:rsid w:val="00EE0A43"/>
    <w:rsid w:val="00EE3714"/>
    <w:rsid w:val="00EE5A5C"/>
    <w:rsid w:val="00EE717A"/>
    <w:rsid w:val="00EF1453"/>
    <w:rsid w:val="00EF21F8"/>
    <w:rsid w:val="00EF2BC9"/>
    <w:rsid w:val="00EF5765"/>
    <w:rsid w:val="00F01BFD"/>
    <w:rsid w:val="00F04951"/>
    <w:rsid w:val="00F12C8D"/>
    <w:rsid w:val="00F15D56"/>
    <w:rsid w:val="00F21FA1"/>
    <w:rsid w:val="00F26C3C"/>
    <w:rsid w:val="00F275F5"/>
    <w:rsid w:val="00F30587"/>
    <w:rsid w:val="00F31C7D"/>
    <w:rsid w:val="00F342F1"/>
    <w:rsid w:val="00F3597D"/>
    <w:rsid w:val="00F36FA0"/>
    <w:rsid w:val="00F468CF"/>
    <w:rsid w:val="00F56D2C"/>
    <w:rsid w:val="00F60741"/>
    <w:rsid w:val="00F608A3"/>
    <w:rsid w:val="00F60B94"/>
    <w:rsid w:val="00F624B6"/>
    <w:rsid w:val="00F62AC6"/>
    <w:rsid w:val="00F63F72"/>
    <w:rsid w:val="00F66191"/>
    <w:rsid w:val="00F774D3"/>
    <w:rsid w:val="00F77E45"/>
    <w:rsid w:val="00F82B1C"/>
    <w:rsid w:val="00F83B6E"/>
    <w:rsid w:val="00F84A8F"/>
    <w:rsid w:val="00F8777D"/>
    <w:rsid w:val="00F93234"/>
    <w:rsid w:val="00F9336B"/>
    <w:rsid w:val="00F96627"/>
    <w:rsid w:val="00FB21F9"/>
    <w:rsid w:val="00FC51D5"/>
    <w:rsid w:val="00FC6580"/>
    <w:rsid w:val="00FC6FE9"/>
    <w:rsid w:val="00FD5370"/>
    <w:rsid w:val="00FD6584"/>
    <w:rsid w:val="00FE3115"/>
    <w:rsid w:val="00FE3C23"/>
    <w:rsid w:val="00FF38EC"/>
    <w:rsid w:val="00FF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85AF3EA-E9FE-4409-B80A-1CE2562A0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5CE1"/>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qFormat/>
    <w:pPr>
      <w:ind w:left="300" w:hangingChars="100" w:hanging="100"/>
    </w:pPr>
    <w:rPr>
      <w:lang w:val="x-none" w:eastAsia="x-none"/>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lang w:val="x-none" w:eastAsia="x-none"/>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nhideWhenUsed/>
    <w:rsid w:val="007E2490"/>
    <w:pPr>
      <w:tabs>
        <w:tab w:val="center" w:pos="4153"/>
        <w:tab w:val="right" w:pos="8306"/>
      </w:tabs>
      <w:snapToGrid w:val="0"/>
    </w:pPr>
    <w:rPr>
      <w:sz w:val="20"/>
      <w:szCs w:val="20"/>
      <w:lang w:val="x-none" w:eastAsia="x-none"/>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
    <w:name w:val="toc 1"/>
    <w:basedOn w:val="a"/>
    <w:next w:val="a"/>
    <w:autoRedefine/>
    <w:uiPriority w:val="39"/>
    <w:qFormat/>
    <w:rsid w:val="00BF7FF4"/>
    <w:pPr>
      <w:tabs>
        <w:tab w:val="right" w:leader="hyphen" w:pos="8490"/>
      </w:tabs>
      <w:ind w:leftChars="0" w:left="0" w:hangingChars="200" w:hanging="200"/>
    </w:pPr>
    <w:rPr>
      <w:b/>
      <w:sz w:val="24"/>
    </w:rPr>
  </w:style>
  <w:style w:type="paragraph" w:styleId="23">
    <w:name w:val="toc 2"/>
    <w:basedOn w:val="a"/>
    <w:next w:val="a"/>
    <w:autoRedefine/>
    <w:uiPriority w:val="39"/>
    <w:qFormat/>
    <w:rsid w:val="00BF7FF4"/>
    <w:pPr>
      <w:tabs>
        <w:tab w:val="right" w:leader="hyphen" w:pos="8490"/>
      </w:tabs>
      <w:ind w:leftChars="0" w:left="486" w:rightChars="200" w:right="566" w:hangingChars="200" w:hanging="486"/>
    </w:pPr>
    <w:rPr>
      <w:sz w:val="24"/>
    </w:rPr>
  </w:style>
  <w:style w:type="character" w:customStyle="1" w:styleId="ae">
    <w:name w:val="頁首 字元"/>
    <w:link w:val="ad"/>
    <w:rsid w:val="007E2490"/>
    <w:rPr>
      <w:rFonts w:ascii="標楷體" w:eastAsia="標楷體"/>
      <w:snapToGrid w:val="0"/>
      <w:kern w:val="2"/>
    </w:rPr>
  </w:style>
  <w:style w:type="paragraph" w:styleId="af">
    <w:name w:val="footer"/>
    <w:basedOn w:val="a"/>
    <w:link w:val="af0"/>
    <w:uiPriority w:val="99"/>
    <w:unhideWhenUsed/>
    <w:rsid w:val="007E2490"/>
    <w:pPr>
      <w:tabs>
        <w:tab w:val="center" w:pos="4153"/>
        <w:tab w:val="right" w:pos="8306"/>
      </w:tabs>
      <w:snapToGrid w:val="0"/>
    </w:pPr>
    <w:rPr>
      <w:sz w:val="20"/>
      <w:szCs w:val="20"/>
      <w:lang w:val="x-none" w:eastAsia="x-none"/>
    </w:rPr>
  </w:style>
  <w:style w:type="character" w:customStyle="1" w:styleId="af0">
    <w:name w:val="頁尾 字元"/>
    <w:link w:val="af"/>
    <w:uiPriority w:val="99"/>
    <w:rsid w:val="007E2490"/>
    <w:rPr>
      <w:rFonts w:ascii="標楷體" w:eastAsia="標楷體"/>
      <w:snapToGrid w:val="0"/>
      <w:kern w:val="2"/>
    </w:rPr>
  </w:style>
  <w:style w:type="character" w:customStyle="1" w:styleId="140">
    <w:name w:val="第二層(14號字) 字元"/>
    <w:link w:val="14"/>
    <w:rsid w:val="0016570E"/>
    <w:rPr>
      <w:rFonts w:ascii="標楷體" w:eastAsia="標楷體"/>
      <w:b/>
      <w:snapToGrid w:val="0"/>
      <w:kern w:val="2"/>
      <w:sz w:val="28"/>
      <w:lang w:bidi="ar-SA"/>
    </w:rPr>
  </w:style>
  <w:style w:type="character" w:customStyle="1" w:styleId="2">
    <w:name w:val="(一)(二)(三) 字元2"/>
    <w:link w:val="a4"/>
    <w:rsid w:val="0016570E"/>
    <w:rPr>
      <w:rFonts w:ascii="標楷體" w:eastAsia="標楷體"/>
      <w:snapToGrid w:val="0"/>
      <w:kern w:val="2"/>
      <w:sz w:val="28"/>
      <w:szCs w:val="28"/>
    </w:rPr>
  </w:style>
  <w:style w:type="character" w:customStyle="1" w:styleId="1230">
    <w:name w:val="1.2.3. 字元"/>
    <w:link w:val="123"/>
    <w:rsid w:val="0016570E"/>
    <w:rPr>
      <w:rFonts w:ascii="標楷體" w:eastAsia="標楷體"/>
      <w:snapToGrid w:val="0"/>
      <w:kern w:val="2"/>
      <w:sz w:val="28"/>
      <w:szCs w:val="28"/>
    </w:rPr>
  </w:style>
  <w:style w:type="character" w:customStyle="1" w:styleId="143">
    <w:name w:val="表格內文(14行高) 字元"/>
    <w:link w:val="142"/>
    <w:qFormat/>
    <w:rsid w:val="0016570E"/>
    <w:rPr>
      <w:rFonts w:ascii="標楷體" w:eastAsia="標楷體"/>
      <w:snapToGrid w:val="0"/>
      <w:kern w:val="2"/>
      <w:sz w:val="24"/>
      <w:szCs w:val="28"/>
    </w:rPr>
  </w:style>
  <w:style w:type="character" w:customStyle="1" w:styleId="22">
    <w:name w:val="(一)下內文縮2 字元"/>
    <w:link w:val="21"/>
    <w:rsid w:val="0016570E"/>
    <w:rPr>
      <w:rFonts w:ascii="標楷體" w:eastAsia="標楷體"/>
      <w:snapToGrid w:val="0"/>
      <w:kern w:val="2"/>
      <w:sz w:val="28"/>
      <w:szCs w:val="28"/>
    </w:rPr>
  </w:style>
  <w:style w:type="character" w:styleId="af1">
    <w:name w:val="Hyperlink"/>
    <w:uiPriority w:val="99"/>
    <w:rsid w:val="0016570E"/>
    <w:rPr>
      <w:color w:val="0000FF"/>
      <w:u w:val="single"/>
    </w:rPr>
  </w:style>
  <w:style w:type="character" w:styleId="af2">
    <w:name w:val="page number"/>
    <w:rsid w:val="0016570E"/>
    <w:rPr>
      <w:rFonts w:ascii="標楷體" w:eastAsia="標楷體"/>
    </w:rPr>
  </w:style>
  <w:style w:type="character" w:styleId="af3">
    <w:name w:val="footnote reference"/>
    <w:aliases w:val="FR,Ref,de nota al pie,註腳內容,Error-Fußnotenzeichen5,Error-Fußnotenzeichen6,Error-Fußnotenzeichen3,Error-Fusnotßnotenzeichen5,Error-Fußnotenzeic,4_G"/>
    <w:uiPriority w:val="99"/>
    <w:qFormat/>
    <w:rsid w:val="0016570E"/>
    <w:rPr>
      <w:vertAlign w:val="superscript"/>
    </w:rPr>
  </w:style>
  <w:style w:type="character" w:customStyle="1" w:styleId="1410">
    <w:name w:val="第二層(14號字) 字元1"/>
    <w:rsid w:val="0016570E"/>
    <w:rPr>
      <w:rFonts w:ascii="標楷體" w:eastAsia="標楷體"/>
      <w:b/>
      <w:snapToGrid w:val="0"/>
      <w:kern w:val="2"/>
      <w:sz w:val="28"/>
    </w:rPr>
  </w:style>
  <w:style w:type="character" w:customStyle="1" w:styleId="af4">
    <w:name w:val="(一)(二)(三) 字元"/>
    <w:rsid w:val="0016570E"/>
    <w:rPr>
      <w:rFonts w:ascii="標楷體" w:eastAsia="標楷體"/>
      <w:snapToGrid w:val="0"/>
      <w:kern w:val="2"/>
      <w:sz w:val="28"/>
      <w:szCs w:val="28"/>
    </w:rPr>
  </w:style>
  <w:style w:type="character" w:customStyle="1" w:styleId="ab">
    <w:name w:val="姓名及分機 字元"/>
    <w:link w:val="aa"/>
    <w:rsid w:val="0016570E"/>
    <w:rPr>
      <w:rFonts w:ascii="標楷體" w:eastAsia="標楷體"/>
      <w:snapToGrid w:val="0"/>
      <w:kern w:val="2"/>
      <w:sz w:val="24"/>
      <w:szCs w:val="28"/>
    </w:rPr>
  </w:style>
  <w:style w:type="paragraph" w:styleId="af5">
    <w:name w:val="Balloon Text"/>
    <w:basedOn w:val="a"/>
    <w:link w:val="af6"/>
    <w:uiPriority w:val="99"/>
    <w:semiHidden/>
    <w:unhideWhenUsed/>
    <w:rsid w:val="00A83B8D"/>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83B8D"/>
    <w:rPr>
      <w:rFonts w:ascii="Calibri Light" w:eastAsia="新細明體" w:hAnsi="Calibri Light" w:cs="Times New Roman"/>
      <w:snapToGrid w:val="0"/>
      <w:kern w:val="2"/>
      <w:sz w:val="18"/>
      <w:szCs w:val="18"/>
    </w:rPr>
  </w:style>
  <w:style w:type="paragraph" w:styleId="af7">
    <w:name w:val="footnote text"/>
    <w:basedOn w:val="a"/>
    <w:link w:val="af8"/>
    <w:uiPriority w:val="99"/>
    <w:unhideWhenUsed/>
    <w:rsid w:val="00F608A3"/>
    <w:pPr>
      <w:snapToGrid w:val="0"/>
      <w:jc w:val="left"/>
    </w:pPr>
    <w:rPr>
      <w:sz w:val="20"/>
      <w:szCs w:val="20"/>
    </w:rPr>
  </w:style>
  <w:style w:type="character" w:customStyle="1" w:styleId="af8">
    <w:name w:val="註腳文字 字元"/>
    <w:link w:val="af7"/>
    <w:uiPriority w:val="99"/>
    <w:rsid w:val="00F608A3"/>
    <w:rPr>
      <w:rFonts w:ascii="標楷體" w:eastAsia="標楷體"/>
      <w:snapToGrid w:val="0"/>
      <w:kern w:val="2"/>
    </w:rPr>
  </w:style>
  <w:style w:type="paragraph" w:styleId="Web">
    <w:name w:val="Normal (Web)"/>
    <w:basedOn w:val="a"/>
    <w:uiPriority w:val="99"/>
    <w:unhideWhenUsed/>
    <w:rsid w:val="00D74539"/>
    <w:pPr>
      <w:widowControl/>
      <w:spacing w:before="100" w:beforeAutospacing="1" w:after="100" w:afterAutospacing="1" w:line="240" w:lineRule="auto"/>
      <w:ind w:leftChars="0" w:left="0" w:firstLineChars="0" w:firstLine="0"/>
      <w:jc w:val="left"/>
    </w:pPr>
    <w:rPr>
      <w:rFonts w:ascii="Calibri" w:eastAsia="新細明體" w:hAnsi="Calibri" w:cs="Calibri"/>
      <w:snapToGrid/>
      <w:kern w:val="0"/>
      <w:sz w:val="24"/>
      <w:szCs w:val="24"/>
    </w:rPr>
  </w:style>
  <w:style w:type="character" w:customStyle="1" w:styleId="160">
    <w:name w:val="第一層(16號字) 字元"/>
    <w:link w:val="16"/>
    <w:rsid w:val="00C97FCD"/>
    <w:rPr>
      <w:rFonts w:ascii="標楷體" w:eastAsia="標楷體"/>
      <w:b/>
      <w:snapToGrid w:val="0"/>
      <w:kern w:val="2"/>
      <w:sz w:val="32"/>
    </w:rPr>
  </w:style>
  <w:style w:type="character" w:customStyle="1" w:styleId="af9">
    <w:name w:val="未解析的提及"/>
    <w:uiPriority w:val="99"/>
    <w:semiHidden/>
    <w:unhideWhenUsed/>
    <w:rsid w:val="00C91577"/>
    <w:rPr>
      <w:color w:val="605E5C"/>
      <w:shd w:val="clear" w:color="auto" w:fill="E1DFDD"/>
    </w:rPr>
  </w:style>
  <w:style w:type="character" w:customStyle="1" w:styleId="1411">
    <w:name w:val="表格內文(14行高) 字元1"/>
    <w:rsid w:val="009D5B16"/>
    <w:rPr>
      <w:rFonts w:ascii="標楷體" w:eastAsia="標楷體"/>
      <w:snapToGrid w:val="0"/>
      <w:kern w:val="2"/>
      <w:sz w:val="24"/>
      <w:szCs w:val="28"/>
      <w:lang w:val="en-US" w:eastAsia="zh-TW" w:bidi="ar-SA"/>
    </w:rPr>
  </w:style>
  <w:style w:type="character" w:customStyle="1" w:styleId="200">
    <w:name w:val="表格內文(20行高) 字元"/>
    <w:link w:val="20"/>
    <w:rsid w:val="00D26B0A"/>
    <w:rPr>
      <w:rFonts w:ascii="標楷體" w:eastAsia="標楷體"/>
      <w:snapToGrid w:val="0"/>
      <w:kern w:val="2"/>
      <w:sz w:val="24"/>
      <w:szCs w:val="28"/>
      <w:lang w:val="x-none" w:eastAsia="x-none"/>
    </w:rPr>
  </w:style>
  <w:style w:type="paragraph" w:customStyle="1" w:styleId="145">
    <w:name w:val="表格內文(14行高) 字元 字元"/>
    <w:basedOn w:val="a8"/>
    <w:link w:val="146"/>
    <w:rsid w:val="00D26B0A"/>
    <w:pPr>
      <w:spacing w:line="280" w:lineRule="exact"/>
      <w:ind w:leftChars="0" w:left="0" w:firstLineChars="0" w:firstLine="0"/>
      <w:jc w:val="left"/>
    </w:pPr>
    <w:rPr>
      <w:sz w:val="24"/>
    </w:rPr>
  </w:style>
  <w:style w:type="character" w:customStyle="1" w:styleId="146">
    <w:name w:val="表格內文(14行高) 字元 字元 字元"/>
    <w:link w:val="145"/>
    <w:rsid w:val="00D26B0A"/>
    <w:rPr>
      <w:rFonts w:ascii="標楷體" w:eastAsia="標楷體"/>
      <w:snapToGrid w:val="0"/>
      <w:kern w:val="2"/>
      <w:sz w:val="24"/>
      <w:szCs w:val="28"/>
    </w:rPr>
  </w:style>
  <w:style w:type="paragraph" w:customStyle="1" w:styleId="14-2">
    <w:name w:val="表格內文(14行高)-2"/>
    <w:basedOn w:val="142"/>
    <w:qFormat/>
    <w:rsid w:val="00600ED2"/>
    <w:pPr>
      <w:ind w:leftChars="5" w:left="111" w:hangingChars="40" w:hanging="97"/>
    </w:pPr>
    <w:rPr>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1A0428-D7AA-4388-B5A7-426649B40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3177</Words>
  <Characters>18112</Characters>
  <Application>Microsoft Office Word</Application>
  <DocSecurity>0</DocSecurity>
  <Lines>150</Lines>
  <Paragraphs>42</Paragraphs>
  <ScaleCrop>false</ScaleCrop>
  <Company>HOME</Company>
  <LinksUpToDate>false</LinksUpToDate>
  <CharactersWithSpaces>21247</CharactersWithSpaces>
  <SharedDoc>false</SharedDoc>
  <HLinks>
    <vt:vector size="102" baseType="variant">
      <vt:variant>
        <vt:i4>1376318</vt:i4>
      </vt:variant>
      <vt:variant>
        <vt:i4>98</vt:i4>
      </vt:variant>
      <vt:variant>
        <vt:i4>0</vt:i4>
      </vt:variant>
      <vt:variant>
        <vt:i4>5</vt:i4>
      </vt:variant>
      <vt:variant>
        <vt:lpwstr/>
      </vt:variant>
      <vt:variant>
        <vt:lpwstr>_Toc217292232</vt:lpwstr>
      </vt:variant>
      <vt:variant>
        <vt:i4>1376318</vt:i4>
      </vt:variant>
      <vt:variant>
        <vt:i4>92</vt:i4>
      </vt:variant>
      <vt:variant>
        <vt:i4>0</vt:i4>
      </vt:variant>
      <vt:variant>
        <vt:i4>5</vt:i4>
      </vt:variant>
      <vt:variant>
        <vt:lpwstr/>
      </vt:variant>
      <vt:variant>
        <vt:lpwstr>_Toc217292231</vt:lpwstr>
      </vt:variant>
      <vt:variant>
        <vt:i4>1376318</vt:i4>
      </vt:variant>
      <vt:variant>
        <vt:i4>86</vt:i4>
      </vt:variant>
      <vt:variant>
        <vt:i4>0</vt:i4>
      </vt:variant>
      <vt:variant>
        <vt:i4>5</vt:i4>
      </vt:variant>
      <vt:variant>
        <vt:lpwstr/>
      </vt:variant>
      <vt:variant>
        <vt:lpwstr>_Toc217292230</vt:lpwstr>
      </vt:variant>
      <vt:variant>
        <vt:i4>1310782</vt:i4>
      </vt:variant>
      <vt:variant>
        <vt:i4>80</vt:i4>
      </vt:variant>
      <vt:variant>
        <vt:i4>0</vt:i4>
      </vt:variant>
      <vt:variant>
        <vt:i4>5</vt:i4>
      </vt:variant>
      <vt:variant>
        <vt:lpwstr/>
      </vt:variant>
      <vt:variant>
        <vt:lpwstr>_Toc217292229</vt:lpwstr>
      </vt:variant>
      <vt:variant>
        <vt:i4>1310782</vt:i4>
      </vt:variant>
      <vt:variant>
        <vt:i4>74</vt:i4>
      </vt:variant>
      <vt:variant>
        <vt:i4>0</vt:i4>
      </vt:variant>
      <vt:variant>
        <vt:i4>5</vt:i4>
      </vt:variant>
      <vt:variant>
        <vt:lpwstr/>
      </vt:variant>
      <vt:variant>
        <vt:lpwstr>_Toc217292228</vt:lpwstr>
      </vt:variant>
      <vt:variant>
        <vt:i4>1310782</vt:i4>
      </vt:variant>
      <vt:variant>
        <vt:i4>68</vt:i4>
      </vt:variant>
      <vt:variant>
        <vt:i4>0</vt:i4>
      </vt:variant>
      <vt:variant>
        <vt:i4>5</vt:i4>
      </vt:variant>
      <vt:variant>
        <vt:lpwstr/>
      </vt:variant>
      <vt:variant>
        <vt:lpwstr>_Toc217292227</vt:lpwstr>
      </vt:variant>
      <vt:variant>
        <vt:i4>1310782</vt:i4>
      </vt:variant>
      <vt:variant>
        <vt:i4>62</vt:i4>
      </vt:variant>
      <vt:variant>
        <vt:i4>0</vt:i4>
      </vt:variant>
      <vt:variant>
        <vt:i4>5</vt:i4>
      </vt:variant>
      <vt:variant>
        <vt:lpwstr/>
      </vt:variant>
      <vt:variant>
        <vt:lpwstr>_Toc217292226</vt:lpwstr>
      </vt:variant>
      <vt:variant>
        <vt:i4>1310782</vt:i4>
      </vt:variant>
      <vt:variant>
        <vt:i4>56</vt:i4>
      </vt:variant>
      <vt:variant>
        <vt:i4>0</vt:i4>
      </vt:variant>
      <vt:variant>
        <vt:i4>5</vt:i4>
      </vt:variant>
      <vt:variant>
        <vt:lpwstr/>
      </vt:variant>
      <vt:variant>
        <vt:lpwstr>_Toc217292225</vt:lpwstr>
      </vt:variant>
      <vt:variant>
        <vt:i4>1310782</vt:i4>
      </vt:variant>
      <vt:variant>
        <vt:i4>50</vt:i4>
      </vt:variant>
      <vt:variant>
        <vt:i4>0</vt:i4>
      </vt:variant>
      <vt:variant>
        <vt:i4>5</vt:i4>
      </vt:variant>
      <vt:variant>
        <vt:lpwstr/>
      </vt:variant>
      <vt:variant>
        <vt:lpwstr>_Toc217292224</vt:lpwstr>
      </vt:variant>
      <vt:variant>
        <vt:i4>1310782</vt:i4>
      </vt:variant>
      <vt:variant>
        <vt:i4>44</vt:i4>
      </vt:variant>
      <vt:variant>
        <vt:i4>0</vt:i4>
      </vt:variant>
      <vt:variant>
        <vt:i4>5</vt:i4>
      </vt:variant>
      <vt:variant>
        <vt:lpwstr/>
      </vt:variant>
      <vt:variant>
        <vt:lpwstr>_Toc217292223</vt:lpwstr>
      </vt:variant>
      <vt:variant>
        <vt:i4>1310782</vt:i4>
      </vt:variant>
      <vt:variant>
        <vt:i4>38</vt:i4>
      </vt:variant>
      <vt:variant>
        <vt:i4>0</vt:i4>
      </vt:variant>
      <vt:variant>
        <vt:i4>5</vt:i4>
      </vt:variant>
      <vt:variant>
        <vt:lpwstr/>
      </vt:variant>
      <vt:variant>
        <vt:lpwstr>_Toc217292222</vt:lpwstr>
      </vt:variant>
      <vt:variant>
        <vt:i4>1310782</vt:i4>
      </vt:variant>
      <vt:variant>
        <vt:i4>32</vt:i4>
      </vt:variant>
      <vt:variant>
        <vt:i4>0</vt:i4>
      </vt:variant>
      <vt:variant>
        <vt:i4>5</vt:i4>
      </vt:variant>
      <vt:variant>
        <vt:lpwstr/>
      </vt:variant>
      <vt:variant>
        <vt:lpwstr>_Toc217292221</vt:lpwstr>
      </vt:variant>
      <vt:variant>
        <vt:i4>1310782</vt:i4>
      </vt:variant>
      <vt:variant>
        <vt:i4>26</vt:i4>
      </vt:variant>
      <vt:variant>
        <vt:i4>0</vt:i4>
      </vt:variant>
      <vt:variant>
        <vt:i4>5</vt:i4>
      </vt:variant>
      <vt:variant>
        <vt:lpwstr/>
      </vt:variant>
      <vt:variant>
        <vt:lpwstr>_Toc217292220</vt:lpwstr>
      </vt:variant>
      <vt:variant>
        <vt:i4>1507390</vt:i4>
      </vt:variant>
      <vt:variant>
        <vt:i4>20</vt:i4>
      </vt:variant>
      <vt:variant>
        <vt:i4>0</vt:i4>
      </vt:variant>
      <vt:variant>
        <vt:i4>5</vt:i4>
      </vt:variant>
      <vt:variant>
        <vt:lpwstr/>
      </vt:variant>
      <vt:variant>
        <vt:lpwstr>_Toc217292219</vt:lpwstr>
      </vt:variant>
      <vt:variant>
        <vt:i4>1507390</vt:i4>
      </vt:variant>
      <vt:variant>
        <vt:i4>14</vt:i4>
      </vt:variant>
      <vt:variant>
        <vt:i4>0</vt:i4>
      </vt:variant>
      <vt:variant>
        <vt:i4>5</vt:i4>
      </vt:variant>
      <vt:variant>
        <vt:lpwstr/>
      </vt:variant>
      <vt:variant>
        <vt:lpwstr>_Toc217292218</vt:lpwstr>
      </vt:variant>
      <vt:variant>
        <vt:i4>1507390</vt:i4>
      </vt:variant>
      <vt:variant>
        <vt:i4>8</vt:i4>
      </vt:variant>
      <vt:variant>
        <vt:i4>0</vt:i4>
      </vt:variant>
      <vt:variant>
        <vt:i4>5</vt:i4>
      </vt:variant>
      <vt:variant>
        <vt:lpwstr/>
      </vt:variant>
      <vt:variant>
        <vt:lpwstr>_Toc217292217</vt:lpwstr>
      </vt:variant>
      <vt:variant>
        <vt:i4>1507390</vt:i4>
      </vt:variant>
      <vt:variant>
        <vt:i4>2</vt:i4>
      </vt:variant>
      <vt:variant>
        <vt:i4>0</vt:i4>
      </vt:variant>
      <vt:variant>
        <vt:i4>5</vt:i4>
      </vt:variant>
      <vt:variant>
        <vt:lpwstr/>
      </vt:variant>
      <vt:variant>
        <vt:lpwstr>_Toc217292216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cp:lastModifiedBy>Administrator</cp:lastModifiedBy>
  <cp:revision>2</cp:revision>
  <cp:lastPrinted>2025-12-19T02:14:00Z</cp:lastPrinted>
  <dcterms:created xsi:type="dcterms:W3CDTF">2025-12-23T02:45:00Z</dcterms:created>
  <dcterms:modified xsi:type="dcterms:W3CDTF">2025-12-23T02:45:00Z</dcterms:modified>
</cp:coreProperties>
</file>