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99F" w:rsidRPr="00730BB9" w:rsidRDefault="005B3CD6" w:rsidP="00C8199F">
      <w:pPr>
        <w:pStyle w:val="a9"/>
        <w:ind w:left="647" w:hanging="647"/>
      </w:pPr>
      <w:bookmarkStart w:id="0" w:name="_GoBack"/>
      <w:bookmarkEnd w:id="0"/>
      <w:r w:rsidRPr="005B3CD6">
        <w:rPr>
          <w:rFonts w:hint="eastAsia"/>
        </w:rPr>
        <w:t>法務部及所屬11</w:t>
      </w:r>
      <w:r w:rsidR="00EE3B8E">
        <w:rPr>
          <w:rFonts w:hint="eastAsia"/>
        </w:rPr>
        <w:t>3</w:t>
      </w:r>
      <w:r w:rsidRPr="005B3CD6">
        <w:rPr>
          <w:rFonts w:hint="eastAsia"/>
        </w:rPr>
        <w:t>年度單位決算評估報告</w:t>
      </w:r>
      <w:r w:rsidR="00C8199F" w:rsidRPr="00730BB9">
        <w:rPr>
          <w:rFonts w:hint="eastAsia"/>
        </w:rPr>
        <w:t>目錄</w:t>
      </w:r>
    </w:p>
    <w:p w:rsidR="00C8199F" w:rsidRPr="00CE66D9" w:rsidRDefault="00C8199F" w:rsidP="00C8199F">
      <w:pPr>
        <w:pStyle w:val="a9"/>
        <w:ind w:left="487" w:hanging="487"/>
        <w:jc w:val="right"/>
        <w:rPr>
          <w:rFonts w:hAnsi="標楷體"/>
          <w:sz w:val="24"/>
          <w:szCs w:val="24"/>
        </w:rPr>
      </w:pPr>
      <w:r w:rsidRPr="00CE66D9">
        <w:rPr>
          <w:rFonts w:hAnsi="標楷體" w:hint="eastAsia"/>
          <w:sz w:val="24"/>
          <w:szCs w:val="24"/>
        </w:rPr>
        <w:t>頁次</w:t>
      </w:r>
    </w:p>
    <w:p w:rsidR="00F1531B" w:rsidRPr="000D335D" w:rsidRDefault="00C8199F">
      <w:pPr>
        <w:pStyle w:val="23"/>
        <w:ind w:left="486" w:right="283" w:hanging="486"/>
        <w:rPr>
          <w:rFonts w:ascii="Calibri" w:eastAsia="新細明體" w:hAnsi="Calibri"/>
          <w:noProof/>
          <w:snapToGrid/>
          <w:szCs w:val="22"/>
        </w:rPr>
      </w:pPr>
      <w:r w:rsidRPr="00CE66D9">
        <w:rPr>
          <w:rFonts w:hAnsi="標楷體"/>
        </w:rPr>
        <w:fldChar w:fldCharType="begin"/>
      </w:r>
      <w:r w:rsidRPr="00CE66D9">
        <w:rPr>
          <w:rFonts w:hAnsi="標楷體"/>
        </w:rPr>
        <w:instrText xml:space="preserve"> TOC \o "2-2" \h \z \t "標題 1,1,第二層(14號字),2,第三層(14號字),3,第一層(14號字),1" </w:instrText>
      </w:r>
      <w:r w:rsidRPr="00CE66D9">
        <w:rPr>
          <w:rFonts w:hAnsi="標楷體"/>
        </w:rPr>
        <w:fldChar w:fldCharType="separate"/>
      </w:r>
      <w:hyperlink w:anchor="_Toc217295313" w:history="1">
        <w:r w:rsidR="00F1531B" w:rsidRPr="00AC2FBB">
          <w:rPr>
            <w:rStyle w:val="af1"/>
            <w:rFonts w:hint="eastAsia"/>
            <w:noProof/>
          </w:rPr>
          <w:t>一、</w:t>
        </w:r>
        <w:r w:rsidR="00F1531B" w:rsidRPr="00AC2FBB">
          <w:rPr>
            <w:rStyle w:val="af1"/>
            <w:noProof/>
          </w:rPr>
          <w:t>113</w:t>
        </w:r>
        <w:r w:rsidR="00F1531B" w:rsidRPr="00AC2FBB">
          <w:rPr>
            <w:rStyle w:val="af1"/>
            <w:rFonts w:hint="eastAsia"/>
            <w:noProof/>
          </w:rPr>
          <w:t>年度各地方檢察署偵查終結案件中仍以詐欺罪為最大宗，且單純車手之犯罪人數持續上升，允宜持續落實各項偵查作為，並加強跨部會合作，共同打擊詐欺犯罪</w:t>
        </w:r>
        <w:r w:rsidR="00F1531B">
          <w:rPr>
            <w:noProof/>
            <w:webHidden/>
          </w:rPr>
          <w:tab/>
        </w:r>
        <w:r w:rsidR="00F1531B">
          <w:rPr>
            <w:noProof/>
            <w:webHidden/>
          </w:rPr>
          <w:fldChar w:fldCharType="begin"/>
        </w:r>
        <w:r w:rsidR="00F1531B">
          <w:rPr>
            <w:noProof/>
            <w:webHidden/>
          </w:rPr>
          <w:instrText xml:space="preserve"> PAGEREF _Toc217295313 \h </w:instrText>
        </w:r>
        <w:r w:rsidR="00F1531B">
          <w:rPr>
            <w:noProof/>
            <w:webHidden/>
          </w:rPr>
        </w:r>
        <w:r w:rsidR="00F1531B">
          <w:rPr>
            <w:noProof/>
            <w:webHidden/>
          </w:rPr>
          <w:fldChar w:fldCharType="separate"/>
        </w:r>
        <w:r w:rsidR="00D6327E">
          <w:rPr>
            <w:noProof/>
            <w:webHidden/>
          </w:rPr>
          <w:t>1</w:t>
        </w:r>
        <w:r w:rsidR="00F1531B">
          <w:rPr>
            <w:noProof/>
            <w:webHidden/>
          </w:rPr>
          <w:fldChar w:fldCharType="end"/>
        </w:r>
      </w:hyperlink>
    </w:p>
    <w:p w:rsidR="00F1531B" w:rsidRPr="000D335D" w:rsidRDefault="00F1531B">
      <w:pPr>
        <w:pStyle w:val="23"/>
        <w:ind w:left="486" w:right="283" w:hanging="486"/>
        <w:rPr>
          <w:rFonts w:ascii="Calibri" w:eastAsia="新細明體" w:hAnsi="Calibri"/>
          <w:noProof/>
          <w:snapToGrid/>
          <w:szCs w:val="22"/>
        </w:rPr>
      </w:pPr>
      <w:hyperlink w:anchor="_Toc217295314" w:history="1">
        <w:r w:rsidRPr="00AC2FBB">
          <w:rPr>
            <w:rStyle w:val="af1"/>
            <w:rFonts w:hint="eastAsia"/>
            <w:noProof/>
          </w:rPr>
          <w:t>二、矯正機關內高齡收容人及身心障礙收容人有逐年增加增加之趨勢，對於渠等之衛生醫療處遇措施宜持續檢討精進，俾提升人權保障</w:t>
        </w:r>
        <w:r>
          <w:rPr>
            <w:noProof/>
            <w:webHidden/>
          </w:rPr>
          <w:tab/>
        </w:r>
        <w:r>
          <w:rPr>
            <w:noProof/>
            <w:webHidden/>
          </w:rPr>
          <w:fldChar w:fldCharType="begin"/>
        </w:r>
        <w:r>
          <w:rPr>
            <w:noProof/>
            <w:webHidden/>
          </w:rPr>
          <w:instrText xml:space="preserve"> PAGEREF _Toc217295314 \h </w:instrText>
        </w:r>
        <w:r>
          <w:rPr>
            <w:noProof/>
            <w:webHidden/>
          </w:rPr>
        </w:r>
        <w:r>
          <w:rPr>
            <w:noProof/>
            <w:webHidden/>
          </w:rPr>
          <w:fldChar w:fldCharType="separate"/>
        </w:r>
        <w:r w:rsidR="00D6327E">
          <w:rPr>
            <w:noProof/>
            <w:webHidden/>
          </w:rPr>
          <w:t>4</w:t>
        </w:r>
        <w:r>
          <w:rPr>
            <w:noProof/>
            <w:webHidden/>
          </w:rPr>
          <w:fldChar w:fldCharType="end"/>
        </w:r>
      </w:hyperlink>
    </w:p>
    <w:p w:rsidR="00F1531B" w:rsidRPr="000D335D" w:rsidRDefault="00F1531B">
      <w:pPr>
        <w:pStyle w:val="23"/>
        <w:ind w:left="486" w:right="283" w:hanging="486"/>
        <w:rPr>
          <w:rFonts w:ascii="Calibri" w:eastAsia="新細明體" w:hAnsi="Calibri"/>
          <w:noProof/>
          <w:snapToGrid/>
          <w:szCs w:val="22"/>
        </w:rPr>
      </w:pPr>
      <w:hyperlink w:anchor="_Toc217295315" w:history="1">
        <w:r w:rsidRPr="00AC2FBB">
          <w:rPr>
            <w:rStyle w:val="af1"/>
            <w:rFonts w:hint="eastAsia"/>
            <w:noProof/>
          </w:rPr>
          <w:t>三、</w:t>
        </w:r>
        <w:r w:rsidRPr="00AC2FBB">
          <w:rPr>
            <w:rStyle w:val="af1"/>
            <w:noProof/>
          </w:rPr>
          <w:t>113</w:t>
        </w:r>
        <w:r w:rsidRPr="00AC2FBB">
          <w:rPr>
            <w:rStyle w:val="af1"/>
            <w:rFonts w:hint="eastAsia"/>
            <w:noProof/>
          </w:rPr>
          <w:t>年度刑後強制治療費用賸餘數逾三成，且增設</w:t>
        </w:r>
        <w:r w:rsidRPr="00AC2FBB">
          <w:rPr>
            <w:rStyle w:val="af1"/>
            <w:noProof/>
          </w:rPr>
          <w:t>30</w:t>
        </w:r>
        <w:r w:rsidRPr="00AC2FBB">
          <w:rPr>
            <w:rStyle w:val="af1"/>
            <w:rFonts w:hint="eastAsia"/>
            <w:noProof/>
          </w:rPr>
          <w:t>床收治容額之執行進度未如預期，允宜審慎預估所需經費，並督促合作醫院如期如質落實籌設進度，俾及時擴增收治量能</w:t>
        </w:r>
        <w:r>
          <w:rPr>
            <w:noProof/>
            <w:webHidden/>
          </w:rPr>
          <w:tab/>
        </w:r>
        <w:r>
          <w:rPr>
            <w:noProof/>
            <w:webHidden/>
          </w:rPr>
          <w:fldChar w:fldCharType="begin"/>
        </w:r>
        <w:r>
          <w:rPr>
            <w:noProof/>
            <w:webHidden/>
          </w:rPr>
          <w:instrText xml:space="preserve"> PAGEREF _Toc217295315 \h </w:instrText>
        </w:r>
        <w:r>
          <w:rPr>
            <w:noProof/>
            <w:webHidden/>
          </w:rPr>
        </w:r>
        <w:r>
          <w:rPr>
            <w:noProof/>
            <w:webHidden/>
          </w:rPr>
          <w:fldChar w:fldCharType="separate"/>
        </w:r>
        <w:r w:rsidR="00D6327E">
          <w:rPr>
            <w:noProof/>
            <w:webHidden/>
          </w:rPr>
          <w:t>8</w:t>
        </w:r>
        <w:r>
          <w:rPr>
            <w:noProof/>
            <w:webHidden/>
          </w:rPr>
          <w:fldChar w:fldCharType="end"/>
        </w:r>
      </w:hyperlink>
    </w:p>
    <w:p w:rsidR="00C8199F" w:rsidRDefault="00C8199F" w:rsidP="00C8199F">
      <w:pPr>
        <w:pStyle w:val="a9"/>
      </w:pPr>
      <w:r w:rsidRPr="00CE66D9">
        <w:rPr>
          <w:rFonts w:hAnsi="標楷體"/>
          <w:b w:val="0"/>
          <w:noProof/>
          <w:sz w:val="24"/>
          <w:szCs w:val="24"/>
        </w:rPr>
        <w:fldChar w:fldCharType="end"/>
      </w:r>
    </w:p>
    <w:p w:rsidR="00141957" w:rsidRDefault="00141957" w:rsidP="00E125E4">
      <w:pPr>
        <w:pStyle w:val="23"/>
        <w:ind w:left="726" w:right="283" w:hanging="726"/>
        <w:rPr>
          <w:rFonts w:hAnsi="標楷體" w:cs="新細明體"/>
          <w:snapToGrid/>
          <w:kern w:val="0"/>
          <w:sz w:val="36"/>
          <w:szCs w:val="24"/>
        </w:rPr>
        <w:sectPr w:rsidR="00141957"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141957" w:rsidRPr="009642A5" w:rsidRDefault="009642A5" w:rsidP="009642A5">
      <w:pPr>
        <w:pStyle w:val="a9"/>
        <w:rPr>
          <w:snapToGrid/>
          <w:spacing w:val="-8"/>
        </w:rPr>
      </w:pPr>
      <w:r w:rsidRPr="009642A5">
        <w:rPr>
          <w:rFonts w:hint="eastAsia"/>
          <w:snapToGrid/>
          <w:spacing w:val="-2"/>
        </w:rPr>
        <w:lastRenderedPageBreak/>
        <w:t>法務部</w:t>
      </w:r>
      <w:r w:rsidR="006D02DE" w:rsidRPr="006D02DE">
        <w:rPr>
          <w:rFonts w:hint="eastAsia"/>
          <w:snapToGrid/>
          <w:spacing w:val="-2"/>
        </w:rPr>
        <w:t>及所屬11</w:t>
      </w:r>
      <w:r w:rsidR="00EE3B8E">
        <w:rPr>
          <w:rFonts w:hint="eastAsia"/>
          <w:snapToGrid/>
          <w:spacing w:val="-2"/>
        </w:rPr>
        <w:t>3</w:t>
      </w:r>
      <w:r w:rsidR="006D02DE" w:rsidRPr="006D02DE">
        <w:rPr>
          <w:rFonts w:hint="eastAsia"/>
          <w:snapToGrid/>
          <w:spacing w:val="-2"/>
        </w:rPr>
        <w:t>年度單位決算評估報告</w:t>
      </w:r>
    </w:p>
    <w:p w:rsidR="006058B3" w:rsidRDefault="006058B3" w:rsidP="006058B3">
      <w:pPr>
        <w:pStyle w:val="14"/>
      </w:pPr>
      <w:bookmarkStart w:id="1" w:name="_Toc370287333"/>
      <w:bookmarkStart w:id="2" w:name="_Toc530058369"/>
      <w:bookmarkStart w:id="3" w:name="_Toc53063566"/>
      <w:bookmarkStart w:id="4" w:name="_Toc82018266"/>
      <w:bookmarkStart w:id="5" w:name="_Toc82501951"/>
      <w:bookmarkStart w:id="6" w:name="_Toc114584358"/>
      <w:bookmarkStart w:id="7" w:name="_Toc114584503"/>
      <w:bookmarkStart w:id="8" w:name="_Toc114586094"/>
      <w:bookmarkStart w:id="9" w:name="_Toc115855014"/>
      <w:bookmarkStart w:id="10" w:name="_Toc115950226"/>
      <w:bookmarkStart w:id="11" w:name="_Toc175042818"/>
      <w:bookmarkStart w:id="12" w:name="_Toc175042811"/>
      <w:bookmarkStart w:id="13" w:name="_Toc217295313"/>
      <w:r>
        <w:rPr>
          <w:rFonts w:hint="eastAsia"/>
        </w:rPr>
        <w:t>一、</w:t>
      </w:r>
      <w:r w:rsidR="002F1C01">
        <w:rPr>
          <w:rFonts w:hint="eastAsia"/>
        </w:rPr>
        <w:t>113年度各地</w:t>
      </w:r>
      <w:r w:rsidR="009222AE">
        <w:rPr>
          <w:rFonts w:hint="eastAsia"/>
        </w:rPr>
        <w:t>方</w:t>
      </w:r>
      <w:r w:rsidR="002F1C01">
        <w:rPr>
          <w:rFonts w:hint="eastAsia"/>
        </w:rPr>
        <w:t>檢</w:t>
      </w:r>
      <w:r w:rsidR="009222AE">
        <w:rPr>
          <w:rFonts w:hint="eastAsia"/>
        </w:rPr>
        <w:t>察</w:t>
      </w:r>
      <w:r w:rsidR="002F1C01">
        <w:rPr>
          <w:rFonts w:hint="eastAsia"/>
        </w:rPr>
        <w:t>署偵查</w:t>
      </w:r>
      <w:r w:rsidR="00986635">
        <w:rPr>
          <w:rFonts w:hint="eastAsia"/>
        </w:rPr>
        <w:t>終結案件中仍以詐欺罪為最大宗，且單純車手之犯罪人數持續上升，</w:t>
      </w:r>
      <w:r w:rsidR="002F1C01">
        <w:rPr>
          <w:rFonts w:hint="eastAsia"/>
        </w:rPr>
        <w:t>允宜持續</w:t>
      </w:r>
      <w:r w:rsidR="00551D87">
        <w:rPr>
          <w:rFonts w:hint="eastAsia"/>
        </w:rPr>
        <w:t>落實</w:t>
      </w:r>
      <w:r w:rsidR="002F1C01">
        <w:rPr>
          <w:rFonts w:hint="eastAsia"/>
        </w:rPr>
        <w:t>各項</w:t>
      </w:r>
      <w:r w:rsidR="009A2F15" w:rsidRPr="009A2F15">
        <w:rPr>
          <w:rFonts w:hint="eastAsia"/>
        </w:rPr>
        <w:t>偵查</w:t>
      </w:r>
      <w:r w:rsidR="002F1C01">
        <w:rPr>
          <w:rFonts w:hint="eastAsia"/>
        </w:rPr>
        <w:t>作為，</w:t>
      </w:r>
      <w:r w:rsidR="009222AE">
        <w:rPr>
          <w:rFonts w:hint="eastAsia"/>
        </w:rPr>
        <w:t>並</w:t>
      </w:r>
      <w:r w:rsidR="00551D87">
        <w:rPr>
          <w:rFonts w:hint="eastAsia"/>
        </w:rPr>
        <w:t>加強</w:t>
      </w:r>
      <w:r w:rsidR="009222AE">
        <w:rPr>
          <w:rFonts w:hint="eastAsia"/>
        </w:rPr>
        <w:t>跨部會合作，共同</w:t>
      </w:r>
      <w:r w:rsidR="00551D87">
        <w:rPr>
          <w:rFonts w:hint="eastAsia"/>
        </w:rPr>
        <w:t>打擊詐欺犯罪</w:t>
      </w:r>
      <w:bookmarkEnd w:id="12"/>
      <w:bookmarkEnd w:id="13"/>
    </w:p>
    <w:p w:rsidR="00BD11ED" w:rsidRDefault="00D0607C" w:rsidP="00BD11ED">
      <w:pPr>
        <w:ind w:left="566" w:firstLine="566"/>
        <w:rPr>
          <w:rFonts w:hAnsi="標楷體"/>
        </w:rPr>
      </w:pPr>
      <w:r w:rsidRPr="0065531F">
        <w:rPr>
          <w:rFonts w:hint="eastAsia"/>
        </w:rPr>
        <w:t>11</w:t>
      </w:r>
      <w:r>
        <w:rPr>
          <w:rFonts w:hint="eastAsia"/>
        </w:rPr>
        <w:t>3</w:t>
      </w:r>
      <w:r w:rsidRPr="0065531F">
        <w:rPr>
          <w:rFonts w:hint="eastAsia"/>
        </w:rPr>
        <w:t>年度法務部及所屬機關</w:t>
      </w:r>
      <w:r>
        <w:rPr>
          <w:rFonts w:hint="eastAsia"/>
        </w:rPr>
        <w:t>針對</w:t>
      </w:r>
      <w:r w:rsidRPr="0065531F">
        <w:rPr>
          <w:rFonts w:hint="eastAsia"/>
        </w:rPr>
        <w:t>「新世代打擊詐欺策略</w:t>
      </w:r>
      <w:r w:rsidRPr="00384151">
        <w:rPr>
          <w:rFonts w:hint="eastAsia"/>
        </w:rPr>
        <w:t>行動綱領</w:t>
      </w:r>
      <w:r>
        <w:rPr>
          <w:rFonts w:hint="eastAsia"/>
        </w:rPr>
        <w:t>1.5版</w:t>
      </w:r>
      <w:r w:rsidRPr="00384151">
        <w:rPr>
          <w:rFonts w:hint="eastAsia"/>
        </w:rPr>
        <w:t>」所需經費合計</w:t>
      </w:r>
      <w:r w:rsidR="00627511">
        <w:rPr>
          <w:rFonts w:hint="eastAsia"/>
        </w:rPr>
        <w:t>編列預算</w:t>
      </w:r>
      <w:r>
        <w:rPr>
          <w:rFonts w:hint="eastAsia"/>
        </w:rPr>
        <w:t>5億5</w:t>
      </w:r>
      <w:r w:rsidRPr="00384151">
        <w:t>,</w:t>
      </w:r>
      <w:r>
        <w:rPr>
          <w:rFonts w:hint="eastAsia"/>
        </w:rPr>
        <w:t>017</w:t>
      </w:r>
      <w:r w:rsidRPr="00384151">
        <w:rPr>
          <w:rFonts w:hint="eastAsia"/>
        </w:rPr>
        <w:t>萬</w:t>
      </w:r>
      <w:r>
        <w:rPr>
          <w:rFonts w:hint="eastAsia"/>
        </w:rPr>
        <w:t>6</w:t>
      </w:r>
      <w:r w:rsidRPr="00384151">
        <w:rPr>
          <w:rFonts w:hint="eastAsia"/>
        </w:rPr>
        <w:t>千元</w:t>
      </w:r>
      <w:r>
        <w:rPr>
          <w:rFonts w:hint="eastAsia"/>
        </w:rPr>
        <w:t>，執行結果，</w:t>
      </w:r>
      <w:r>
        <w:rPr>
          <w:rFonts w:hAnsi="標楷體" w:hint="eastAsia"/>
        </w:rPr>
        <w:t>決算數</w:t>
      </w:r>
      <w:r w:rsidRPr="00BD11ED">
        <w:rPr>
          <w:rFonts w:hint="eastAsia"/>
        </w:rPr>
        <w:t>合計</w:t>
      </w:r>
      <w:r>
        <w:rPr>
          <w:rFonts w:hint="eastAsia"/>
        </w:rPr>
        <w:t>5</w:t>
      </w:r>
      <w:r>
        <w:rPr>
          <w:rFonts w:hAnsi="標楷體" w:hint="eastAsia"/>
        </w:rPr>
        <w:t>億500萬1千元，執行率91.79%</w:t>
      </w:r>
      <w:r w:rsidRPr="00384151">
        <w:rPr>
          <w:rFonts w:hint="eastAsia"/>
        </w:rPr>
        <w:t>。</w:t>
      </w:r>
      <w:r w:rsidRPr="0065531F">
        <w:rPr>
          <w:rFonts w:hint="eastAsia"/>
        </w:rPr>
        <w:t>「新世代打擊詐欺策略</w:t>
      </w:r>
      <w:r w:rsidRPr="00384151">
        <w:rPr>
          <w:rFonts w:hint="eastAsia"/>
        </w:rPr>
        <w:t>行動綱領</w:t>
      </w:r>
      <w:r>
        <w:rPr>
          <w:rFonts w:hint="eastAsia"/>
        </w:rPr>
        <w:t>1.5版</w:t>
      </w:r>
      <w:r w:rsidRPr="00384151">
        <w:rPr>
          <w:rFonts w:hint="eastAsia"/>
        </w:rPr>
        <w:t>」</w:t>
      </w:r>
      <w:r w:rsidR="00577673">
        <w:rPr>
          <w:rFonts w:hint="eastAsia"/>
        </w:rPr>
        <w:t>分為四大面向</w:t>
      </w:r>
      <w:r w:rsidR="00577673">
        <w:rPr>
          <w:rStyle w:val="af2"/>
        </w:rPr>
        <w:footnoteReference w:id="1"/>
      </w:r>
      <w:r w:rsidR="00577673">
        <w:rPr>
          <w:rFonts w:hint="eastAsia"/>
        </w:rPr>
        <w:t>，其中</w:t>
      </w:r>
      <w:r>
        <w:t>「懲詐-偵查打擊面」由法務部擔任統籌機關</w:t>
      </w:r>
      <w:r w:rsidR="00D22BCD">
        <w:rPr>
          <w:rFonts w:hint="eastAsia"/>
        </w:rPr>
        <w:t>，並以瓦解電信網路詐欺集團、強化查緝跨境詐欺犯罪能量為主要策略</w:t>
      </w:r>
      <w:r w:rsidR="00F4727E">
        <w:rPr>
          <w:rFonts w:hint="eastAsia"/>
        </w:rPr>
        <w:t>，執行期程至113年12月31日止</w:t>
      </w:r>
      <w:r>
        <w:rPr>
          <w:rFonts w:hint="eastAsia"/>
        </w:rPr>
        <w:t>。</w:t>
      </w:r>
      <w:r w:rsidR="00EB5F27">
        <w:rPr>
          <w:rFonts w:hAnsi="標楷體" w:hint="eastAsia"/>
        </w:rPr>
        <w:t>經查：</w:t>
      </w:r>
    </w:p>
    <w:p w:rsidR="006058B3" w:rsidRPr="00D25DAE" w:rsidRDefault="006058B3" w:rsidP="00D25DAE">
      <w:pPr>
        <w:pStyle w:val="a4"/>
        <w:rPr>
          <w:b/>
          <w:bCs/>
        </w:rPr>
      </w:pPr>
      <w:r w:rsidRPr="00D25DAE">
        <w:rPr>
          <w:rFonts w:hint="eastAsia"/>
          <w:b/>
          <w:bCs/>
        </w:rPr>
        <w:t>(一)</w:t>
      </w:r>
      <w:r w:rsidR="002D1C81">
        <w:rPr>
          <w:rFonts w:hint="eastAsia"/>
          <w:b/>
          <w:bCs/>
        </w:rPr>
        <w:t>113年度</w:t>
      </w:r>
      <w:r w:rsidR="002D1C81" w:rsidRPr="002D1C81">
        <w:rPr>
          <w:rFonts w:hint="eastAsia"/>
          <w:b/>
          <w:bCs/>
        </w:rPr>
        <w:t>電信詐騙案件查獲集團數</w:t>
      </w:r>
      <w:r w:rsidR="002D1C81">
        <w:rPr>
          <w:rFonts w:hint="eastAsia"/>
          <w:b/>
          <w:bCs/>
        </w:rPr>
        <w:t>達2</w:t>
      </w:r>
      <w:r w:rsidR="002D1C81">
        <w:rPr>
          <w:b/>
          <w:bCs/>
        </w:rPr>
        <w:t>,</w:t>
      </w:r>
      <w:r w:rsidR="002D1C81">
        <w:rPr>
          <w:rFonts w:hint="eastAsia"/>
          <w:b/>
          <w:bCs/>
        </w:rPr>
        <w:t>729件，已達成預期</w:t>
      </w:r>
      <w:r w:rsidR="0008573A">
        <w:rPr>
          <w:rFonts w:hint="eastAsia"/>
          <w:b/>
          <w:bCs/>
        </w:rPr>
        <w:t>目標，</w:t>
      </w:r>
      <w:r w:rsidR="002D1C81">
        <w:rPr>
          <w:rFonts w:hint="eastAsia"/>
          <w:b/>
          <w:bCs/>
        </w:rPr>
        <w:t>惟</w:t>
      </w:r>
      <w:r w:rsidR="00904D5E">
        <w:rPr>
          <w:rFonts w:hint="eastAsia"/>
          <w:b/>
          <w:bCs/>
        </w:rPr>
        <w:t>與其他部會相較，</w:t>
      </w:r>
      <w:r w:rsidR="002D1C81">
        <w:rPr>
          <w:rFonts w:hint="eastAsia"/>
          <w:b/>
          <w:bCs/>
        </w:rPr>
        <w:t>法務部訂定之</w:t>
      </w:r>
      <w:r w:rsidR="00904D5E" w:rsidRPr="00904D5E">
        <w:rPr>
          <w:rFonts w:hint="eastAsia"/>
          <w:b/>
          <w:bCs/>
        </w:rPr>
        <w:t>績效評核指標</w:t>
      </w:r>
      <w:r w:rsidR="002D1C81">
        <w:rPr>
          <w:rFonts w:hint="eastAsia"/>
          <w:b/>
          <w:bCs/>
        </w:rPr>
        <w:t>似</w:t>
      </w:r>
      <w:r w:rsidR="0008573A">
        <w:rPr>
          <w:rFonts w:hint="eastAsia"/>
          <w:b/>
          <w:bCs/>
        </w:rPr>
        <w:t>略顯單一</w:t>
      </w:r>
    </w:p>
    <w:p w:rsidR="00E457B9" w:rsidRDefault="00904D5E" w:rsidP="00E457B9">
      <w:pPr>
        <w:pStyle w:val="21"/>
        <w:ind w:left="850" w:firstLine="566"/>
      </w:pPr>
      <w:r>
        <w:rPr>
          <w:rFonts w:hint="eastAsia"/>
        </w:rPr>
        <w:t>原</w:t>
      </w:r>
      <w:r w:rsidRPr="00B4344D">
        <w:rPr>
          <w:rFonts w:hint="eastAsia"/>
        </w:rPr>
        <w:t>「新世代打擊詐欺策略行動綱領」</w:t>
      </w:r>
      <w:r w:rsidR="00163CF7">
        <w:rPr>
          <w:rFonts w:hint="eastAsia"/>
        </w:rPr>
        <w:t>執行</w:t>
      </w:r>
      <w:r>
        <w:rPr>
          <w:rFonts w:hint="eastAsia"/>
        </w:rPr>
        <w:t>期程係</w:t>
      </w:r>
      <w:r>
        <w:t>自</w:t>
      </w:r>
      <w:r>
        <w:rPr>
          <w:rFonts w:hint="eastAsia"/>
        </w:rPr>
        <w:t>110</w:t>
      </w:r>
      <w:r>
        <w:t>年6月1日至</w:t>
      </w:r>
      <w:r>
        <w:rPr>
          <w:rFonts w:hint="eastAsia"/>
        </w:rPr>
        <w:t>113</w:t>
      </w:r>
      <w:r>
        <w:t>年5月31日止，</w:t>
      </w:r>
      <w:r>
        <w:rPr>
          <w:rFonts w:hint="eastAsia"/>
        </w:rPr>
        <w:t>嗣</w:t>
      </w:r>
      <w:r w:rsidR="00163CF7">
        <w:rPr>
          <w:rFonts w:hint="eastAsia"/>
        </w:rPr>
        <w:t>行政院</w:t>
      </w:r>
      <w:r w:rsidR="00163CF7" w:rsidRPr="00B4344D">
        <w:rPr>
          <w:rFonts w:hint="eastAsia"/>
        </w:rPr>
        <w:t>於112年5月</w:t>
      </w:r>
      <w:r w:rsidR="00163CF7">
        <w:rPr>
          <w:rFonts w:hint="eastAsia"/>
        </w:rPr>
        <w:t>核定</w:t>
      </w:r>
      <w:r w:rsidR="00163CF7" w:rsidRPr="00B4344D">
        <w:rPr>
          <w:rFonts w:hint="eastAsia"/>
        </w:rPr>
        <w:t>「新世代打擊詐欺策略行動綱領</w:t>
      </w:r>
      <w:r w:rsidR="00163CF7">
        <w:rPr>
          <w:rFonts w:hint="eastAsia"/>
        </w:rPr>
        <w:t>1.5版</w:t>
      </w:r>
      <w:r w:rsidR="00163CF7" w:rsidRPr="00B4344D">
        <w:rPr>
          <w:rFonts w:hint="eastAsia"/>
        </w:rPr>
        <w:t>」</w:t>
      </w:r>
      <w:r w:rsidR="00163CF7">
        <w:rPr>
          <w:rFonts w:hint="eastAsia"/>
        </w:rPr>
        <w:t>，</w:t>
      </w:r>
      <w:r>
        <w:t>推動至</w:t>
      </w:r>
      <w:r>
        <w:rPr>
          <w:rFonts w:hint="eastAsia"/>
        </w:rPr>
        <w:t>113</w:t>
      </w:r>
      <w:r>
        <w:t>年12月31日止</w:t>
      </w:r>
      <w:r w:rsidR="00E457B9">
        <w:rPr>
          <w:rFonts w:hint="eastAsia"/>
        </w:rPr>
        <w:t>，</w:t>
      </w:r>
      <w:r>
        <w:rPr>
          <w:rFonts w:hint="eastAsia"/>
        </w:rPr>
        <w:t>其中關於「懲詐」面向之績效評核指標</w:t>
      </w:r>
      <w:r w:rsidR="005B6730">
        <w:rPr>
          <w:rFonts w:hint="eastAsia"/>
        </w:rPr>
        <w:t>為每</w:t>
      </w:r>
      <w:r w:rsidR="005B6730">
        <w:t>年電信詐騙案件查獲集團數提高5%</w:t>
      </w:r>
      <w:r w:rsidR="005B6730">
        <w:rPr>
          <w:rFonts w:hint="eastAsia"/>
        </w:rPr>
        <w:t>。</w:t>
      </w:r>
      <w:r w:rsidR="00E457B9">
        <w:rPr>
          <w:rFonts w:hint="eastAsia"/>
        </w:rPr>
        <w:t>據法務部統計</w:t>
      </w:r>
      <w:r w:rsidR="005B6730">
        <w:rPr>
          <w:rFonts w:hint="eastAsia"/>
        </w:rPr>
        <w:t>，</w:t>
      </w:r>
      <w:r w:rsidR="00E457B9">
        <w:rPr>
          <w:rFonts w:hint="eastAsia"/>
        </w:rPr>
        <w:t>113年度查獲集團數</w:t>
      </w:r>
      <w:r w:rsidR="00A169F9">
        <w:rPr>
          <w:rFonts w:hint="eastAsia"/>
        </w:rPr>
        <w:t>為</w:t>
      </w:r>
      <w:r w:rsidR="00D444BD">
        <w:rPr>
          <w:rFonts w:hint="eastAsia"/>
        </w:rPr>
        <w:t>2</w:t>
      </w:r>
      <w:r w:rsidR="00D444BD">
        <w:t>,</w:t>
      </w:r>
      <w:r w:rsidR="00D444BD">
        <w:rPr>
          <w:rFonts w:hint="eastAsia"/>
        </w:rPr>
        <w:t>729件，</w:t>
      </w:r>
      <w:r w:rsidR="00E457B9">
        <w:rPr>
          <w:rFonts w:hint="eastAsia"/>
        </w:rPr>
        <w:t>較112年度</w:t>
      </w:r>
      <w:r w:rsidR="00D444BD">
        <w:rPr>
          <w:rFonts w:hint="eastAsia"/>
        </w:rPr>
        <w:t>之2</w:t>
      </w:r>
      <w:r w:rsidR="00D444BD">
        <w:t>,</w:t>
      </w:r>
      <w:r w:rsidR="00D444BD">
        <w:rPr>
          <w:rFonts w:hint="eastAsia"/>
        </w:rPr>
        <w:t>011件</w:t>
      </w:r>
      <w:r w:rsidR="00E457B9">
        <w:rPr>
          <w:rFonts w:hint="eastAsia"/>
        </w:rPr>
        <w:t>增加</w:t>
      </w:r>
      <w:r w:rsidR="00D444BD">
        <w:rPr>
          <w:rFonts w:hint="eastAsia"/>
        </w:rPr>
        <w:t>718件，增幅達</w:t>
      </w:r>
      <w:r w:rsidR="00E457B9">
        <w:rPr>
          <w:rFonts w:hint="eastAsia"/>
        </w:rPr>
        <w:t>35.7%，</w:t>
      </w:r>
      <w:r w:rsidR="00A169F9">
        <w:rPr>
          <w:rFonts w:hint="eastAsia"/>
        </w:rPr>
        <w:t>超出</w:t>
      </w:r>
      <w:r w:rsidR="00E457B9">
        <w:rPr>
          <w:rFonts w:hint="eastAsia"/>
        </w:rPr>
        <w:t>預期目標</w:t>
      </w:r>
      <w:r w:rsidR="00A169F9">
        <w:rPr>
          <w:rFonts w:hint="eastAsia"/>
        </w:rPr>
        <w:t>甚多</w:t>
      </w:r>
      <w:r w:rsidR="00D444BD">
        <w:rPr>
          <w:rFonts w:hint="eastAsia"/>
        </w:rPr>
        <w:t>。惟對照內政部就</w:t>
      </w:r>
      <w:r w:rsidR="001C64AB">
        <w:rPr>
          <w:rFonts w:hint="eastAsia"/>
        </w:rPr>
        <w:t>「</w:t>
      </w:r>
      <w:r w:rsidR="00D444BD">
        <w:rPr>
          <w:rFonts w:hint="eastAsia"/>
        </w:rPr>
        <w:t>識詐</w:t>
      </w:r>
      <w:r w:rsidR="001C64AB">
        <w:rPr>
          <w:rFonts w:hint="eastAsia"/>
        </w:rPr>
        <w:t>」</w:t>
      </w:r>
      <w:r w:rsidR="00D444BD">
        <w:rPr>
          <w:rFonts w:hint="eastAsia"/>
        </w:rPr>
        <w:t>面向訂定3項指標</w:t>
      </w:r>
      <w:r w:rsidR="00D444BD">
        <w:rPr>
          <w:rStyle w:val="af2"/>
        </w:rPr>
        <w:footnoteReference w:id="2"/>
      </w:r>
      <w:r w:rsidR="00D444BD">
        <w:rPr>
          <w:rFonts w:hint="eastAsia"/>
        </w:rPr>
        <w:t>、國家通訊傳播委員會就</w:t>
      </w:r>
      <w:r w:rsidR="001C64AB">
        <w:rPr>
          <w:rFonts w:hint="eastAsia"/>
        </w:rPr>
        <w:t>「</w:t>
      </w:r>
      <w:r w:rsidR="00D444BD" w:rsidRPr="00D444BD">
        <w:rPr>
          <w:rFonts w:hint="eastAsia"/>
        </w:rPr>
        <w:t>堵詐</w:t>
      </w:r>
      <w:r w:rsidR="001C64AB">
        <w:rPr>
          <w:rFonts w:hint="eastAsia"/>
        </w:rPr>
        <w:t>」</w:t>
      </w:r>
      <w:r w:rsidR="00D444BD">
        <w:rPr>
          <w:rFonts w:hint="eastAsia"/>
        </w:rPr>
        <w:t>面向訂定4項指標</w:t>
      </w:r>
      <w:r w:rsidR="001C64AB">
        <w:rPr>
          <w:rStyle w:val="af2"/>
        </w:rPr>
        <w:footnoteReference w:id="3"/>
      </w:r>
      <w:r w:rsidR="00D444BD">
        <w:rPr>
          <w:rFonts w:hint="eastAsia"/>
        </w:rPr>
        <w:t>，及</w:t>
      </w:r>
      <w:r w:rsidR="001C64AB">
        <w:rPr>
          <w:rFonts w:hint="eastAsia"/>
        </w:rPr>
        <w:t>金</w:t>
      </w:r>
      <w:r w:rsidR="001C64AB">
        <w:rPr>
          <w:rFonts w:hint="eastAsia"/>
        </w:rPr>
        <w:lastRenderedPageBreak/>
        <w:t>融監督管理委員會就「阻詐」面項訂定2項指標</w:t>
      </w:r>
      <w:r w:rsidR="001C64AB">
        <w:rPr>
          <w:rStyle w:val="af2"/>
        </w:rPr>
        <w:footnoteReference w:id="4"/>
      </w:r>
      <w:r w:rsidR="001C64AB">
        <w:rPr>
          <w:rFonts w:hint="eastAsia"/>
        </w:rPr>
        <w:t>，</w:t>
      </w:r>
      <w:r w:rsidR="00644AAB">
        <w:rPr>
          <w:rFonts w:hint="eastAsia"/>
        </w:rPr>
        <w:t>法務部就「懲詐」面向僅有1項績效評核指標，似略顯單一</w:t>
      </w:r>
      <w:r w:rsidR="001F18AF">
        <w:rPr>
          <w:rFonts w:hint="eastAsia"/>
        </w:rPr>
        <w:t>，</w:t>
      </w:r>
      <w:r w:rsidR="00366C96">
        <w:rPr>
          <w:rFonts w:hint="eastAsia"/>
        </w:rPr>
        <w:t>較</w:t>
      </w:r>
      <w:r w:rsidR="001F18AF">
        <w:rPr>
          <w:rFonts w:hint="eastAsia"/>
        </w:rPr>
        <w:t>不利社會大眾充分知悉打詐成效</w:t>
      </w:r>
      <w:r w:rsidR="00644AAB">
        <w:rPr>
          <w:rFonts w:hint="eastAsia"/>
        </w:rPr>
        <w:t>。</w:t>
      </w:r>
    </w:p>
    <w:p w:rsidR="00904D5E" w:rsidRPr="002D1E57" w:rsidRDefault="009222AE" w:rsidP="009222AE">
      <w:pPr>
        <w:pStyle w:val="a4"/>
        <w:rPr>
          <w:b/>
          <w:bCs/>
        </w:rPr>
      </w:pPr>
      <w:r w:rsidRPr="002D1E57">
        <w:rPr>
          <w:rFonts w:hint="eastAsia"/>
          <w:b/>
          <w:bCs/>
        </w:rPr>
        <w:t>(二)113年度各地方檢察署偵查終結案件中仍以詐欺罪為最大宗，且單純車手之犯罪</w:t>
      </w:r>
      <w:r w:rsidR="00366C96">
        <w:rPr>
          <w:rFonts w:hint="eastAsia"/>
          <w:b/>
          <w:bCs/>
        </w:rPr>
        <w:t>類型</w:t>
      </w:r>
      <w:r w:rsidRPr="002D1E57">
        <w:rPr>
          <w:rFonts w:hint="eastAsia"/>
          <w:b/>
          <w:bCs/>
        </w:rPr>
        <w:t>持續上升</w:t>
      </w:r>
      <w:r w:rsidR="002D1E57" w:rsidRPr="002D1E57">
        <w:rPr>
          <w:rFonts w:hint="eastAsia"/>
          <w:b/>
          <w:bCs/>
        </w:rPr>
        <w:t>，</w:t>
      </w:r>
      <w:r w:rsidR="001F18AF">
        <w:rPr>
          <w:rFonts w:hint="eastAsia"/>
          <w:b/>
          <w:bCs/>
        </w:rPr>
        <w:t>與預期</w:t>
      </w:r>
      <w:r w:rsidR="002D1E57" w:rsidRPr="002D1E57">
        <w:rPr>
          <w:rFonts w:hint="eastAsia"/>
          <w:b/>
          <w:bCs/>
        </w:rPr>
        <w:t>目標</w:t>
      </w:r>
      <w:r w:rsidR="001F18AF">
        <w:rPr>
          <w:rFonts w:hint="eastAsia"/>
          <w:b/>
          <w:bCs/>
        </w:rPr>
        <w:t>仍有落差</w:t>
      </w:r>
    </w:p>
    <w:p w:rsidR="002D1E57" w:rsidRDefault="00A859B2" w:rsidP="00BA2EC2">
      <w:pPr>
        <w:pStyle w:val="21"/>
        <w:ind w:left="850" w:firstLine="566"/>
        <w:rPr>
          <w:rFonts w:hint="eastAsia"/>
        </w:rPr>
      </w:pPr>
      <w:r w:rsidRPr="00B4344D">
        <w:rPr>
          <w:rFonts w:hint="eastAsia"/>
        </w:rPr>
        <w:t>「新世代打擊詐欺策略行動綱領</w:t>
      </w:r>
      <w:r>
        <w:rPr>
          <w:rFonts w:hint="eastAsia"/>
        </w:rPr>
        <w:t>1.5版</w:t>
      </w:r>
      <w:r w:rsidRPr="00B4344D">
        <w:rPr>
          <w:rFonts w:hint="eastAsia"/>
        </w:rPr>
        <w:t>」</w:t>
      </w:r>
      <w:r w:rsidR="001F18AF">
        <w:rPr>
          <w:rFonts w:hint="eastAsia"/>
        </w:rPr>
        <w:t>共訂有4項</w:t>
      </w:r>
      <w:r w:rsidR="00366C96">
        <w:rPr>
          <w:rFonts w:hint="eastAsia"/>
        </w:rPr>
        <w:t>總體</w:t>
      </w:r>
      <w:r w:rsidR="001F18AF">
        <w:t>預期目標</w:t>
      </w:r>
      <w:r w:rsidR="00A55AEB">
        <w:rPr>
          <w:rStyle w:val="af2"/>
        </w:rPr>
        <w:footnoteReference w:id="5"/>
      </w:r>
      <w:r w:rsidR="001F18AF">
        <w:rPr>
          <w:rFonts w:hint="eastAsia"/>
        </w:rPr>
        <w:t>，</w:t>
      </w:r>
      <w:r w:rsidR="00A55AEB">
        <w:rPr>
          <w:rFonts w:hint="eastAsia"/>
        </w:rPr>
        <w:t>其中「</w:t>
      </w:r>
      <w:r w:rsidR="00512A0F" w:rsidRPr="00512A0F">
        <w:rPr>
          <w:rFonts w:hint="eastAsia"/>
        </w:rPr>
        <w:t>提升整體社會治安滿意度</w:t>
      </w:r>
      <w:r w:rsidR="00A55AEB">
        <w:rPr>
          <w:rFonts w:hint="eastAsia"/>
        </w:rPr>
        <w:t>」</w:t>
      </w:r>
      <w:r w:rsidR="00A34A5C">
        <w:rPr>
          <w:rStyle w:val="af2"/>
        </w:rPr>
        <w:footnoteReference w:id="6"/>
      </w:r>
      <w:r w:rsidR="00512A0F">
        <w:rPr>
          <w:rFonts w:hint="eastAsia"/>
        </w:rPr>
        <w:t>及</w:t>
      </w:r>
      <w:r w:rsidR="00A55AEB">
        <w:rPr>
          <w:rFonts w:hint="eastAsia"/>
        </w:rPr>
        <w:t>「</w:t>
      </w:r>
      <w:r w:rsidR="00512A0F" w:rsidRPr="00512A0F">
        <w:rPr>
          <w:rFonts w:hint="eastAsia"/>
        </w:rPr>
        <w:t>形塑詐欺為</w:t>
      </w:r>
      <w:r w:rsidR="00A55AEB">
        <w:rPr>
          <w:rFonts w:hint="eastAsia"/>
        </w:rPr>
        <w:t>『</w:t>
      </w:r>
      <w:r w:rsidR="00512A0F" w:rsidRPr="00512A0F">
        <w:rPr>
          <w:rFonts w:hint="eastAsia"/>
        </w:rPr>
        <w:t>高風險低報酬</w:t>
      </w:r>
      <w:r w:rsidR="00A55AEB">
        <w:rPr>
          <w:rFonts w:hint="eastAsia"/>
        </w:rPr>
        <w:t>』</w:t>
      </w:r>
      <w:r w:rsidR="00512A0F" w:rsidRPr="00512A0F">
        <w:rPr>
          <w:rFonts w:hint="eastAsia"/>
        </w:rPr>
        <w:t>犯罪</w:t>
      </w:r>
      <w:r w:rsidR="00A55AEB">
        <w:rPr>
          <w:rFonts w:hint="eastAsia"/>
        </w:rPr>
        <w:t>」</w:t>
      </w:r>
      <w:r w:rsidR="00A34A5C">
        <w:rPr>
          <w:rStyle w:val="af2"/>
        </w:rPr>
        <w:footnoteReference w:id="7"/>
      </w:r>
      <w:r w:rsidR="00A55AEB">
        <w:rPr>
          <w:rFonts w:hint="eastAsia"/>
        </w:rPr>
        <w:t>等2項之</w:t>
      </w:r>
      <w:r w:rsidR="008E3462">
        <w:rPr>
          <w:rFonts w:hint="eastAsia"/>
        </w:rPr>
        <w:t>具體</w:t>
      </w:r>
      <w:r w:rsidR="00A55AEB">
        <w:rPr>
          <w:rFonts w:hint="eastAsia"/>
        </w:rPr>
        <w:t>內涵</w:t>
      </w:r>
      <w:r w:rsidR="00512A0F">
        <w:rPr>
          <w:rFonts w:hint="eastAsia"/>
        </w:rPr>
        <w:t>，</w:t>
      </w:r>
      <w:r w:rsidR="00A55AEB">
        <w:rPr>
          <w:rFonts w:hint="eastAsia"/>
        </w:rPr>
        <w:t>係</w:t>
      </w:r>
      <w:r w:rsidR="00A34A5C">
        <w:rPr>
          <w:rFonts w:hint="eastAsia"/>
        </w:rPr>
        <w:t>希望</w:t>
      </w:r>
      <w:r w:rsidR="00512A0F">
        <w:t>由源頭降低從事詐欺犯罪之意圖，再透過偵查作為打擊心存僥倖之不法人士</w:t>
      </w:r>
      <w:r w:rsidR="008E3462">
        <w:rPr>
          <w:rFonts w:hint="eastAsia"/>
        </w:rPr>
        <w:t>；</w:t>
      </w:r>
      <w:r w:rsidR="00A34A5C">
        <w:rPr>
          <w:rFonts w:hint="eastAsia"/>
        </w:rPr>
        <w:t>並使詐騙</w:t>
      </w:r>
      <w:r w:rsidR="00A34A5C">
        <w:t>集團</w:t>
      </w:r>
      <w:r w:rsidR="00A34A5C">
        <w:rPr>
          <w:rFonts w:hint="eastAsia"/>
        </w:rPr>
        <w:t>成員</w:t>
      </w:r>
      <w:r w:rsidR="00A34A5C">
        <w:t>無利可圖，間接嚇阻國內青少年加入詐欺車手行</w:t>
      </w:r>
      <w:r w:rsidR="00A55AEB">
        <w:rPr>
          <w:rFonts w:hint="eastAsia"/>
        </w:rPr>
        <w:t>列。</w:t>
      </w:r>
      <w:r w:rsidR="00DE5D74">
        <w:rPr>
          <w:rFonts w:hint="eastAsia"/>
        </w:rPr>
        <w:t>以近年地方檢察署偵查終結起訴主要罪名分析</w:t>
      </w:r>
      <w:r w:rsidR="00DA3242">
        <w:rPr>
          <w:rFonts w:hint="eastAsia"/>
        </w:rPr>
        <w:t>(詳表1)</w:t>
      </w:r>
      <w:r w:rsidR="00DE5D74">
        <w:rPr>
          <w:rFonts w:hint="eastAsia"/>
        </w:rPr>
        <w:t>，</w:t>
      </w:r>
      <w:r w:rsidR="00BE693F">
        <w:rPr>
          <w:rFonts w:hint="eastAsia"/>
        </w:rPr>
        <w:t>113年度</w:t>
      </w:r>
      <w:r w:rsidR="00DE5D74">
        <w:rPr>
          <w:rFonts w:hint="eastAsia"/>
        </w:rPr>
        <w:t>詐欺罪</w:t>
      </w:r>
      <w:r w:rsidR="00BE693F">
        <w:rPr>
          <w:rFonts w:hint="eastAsia"/>
        </w:rPr>
        <w:t>首度成為各項罪名之首，且</w:t>
      </w:r>
      <w:r w:rsidR="008F51FF">
        <w:rPr>
          <w:rFonts w:hint="eastAsia"/>
        </w:rPr>
        <w:t>起訴人數</w:t>
      </w:r>
      <w:r w:rsidR="00BE693F">
        <w:rPr>
          <w:rFonts w:hint="eastAsia"/>
        </w:rPr>
        <w:t>有</w:t>
      </w:r>
      <w:r w:rsidR="00DE5D74">
        <w:rPr>
          <w:rFonts w:hint="eastAsia"/>
        </w:rPr>
        <w:t>逐年增加</w:t>
      </w:r>
      <w:r w:rsidR="00BE693F">
        <w:rPr>
          <w:rFonts w:hint="eastAsia"/>
        </w:rPr>
        <w:t>趨勢</w:t>
      </w:r>
      <w:r w:rsidR="00DE5D74">
        <w:rPr>
          <w:rFonts w:hint="eastAsia"/>
        </w:rPr>
        <w:t>，113年度達4萬9</w:t>
      </w:r>
      <w:r w:rsidR="00DE5D74">
        <w:t>,</w:t>
      </w:r>
      <w:r w:rsidR="00DE5D74">
        <w:rPr>
          <w:rFonts w:hint="eastAsia"/>
        </w:rPr>
        <w:t>785人</w:t>
      </w:r>
      <w:r w:rsidR="008F51FF">
        <w:rPr>
          <w:rFonts w:hint="eastAsia"/>
        </w:rPr>
        <w:t>，</w:t>
      </w:r>
      <w:r w:rsidR="00DE5D74">
        <w:rPr>
          <w:rFonts w:hint="eastAsia"/>
        </w:rPr>
        <w:t>較109年度之2萬4</w:t>
      </w:r>
      <w:r w:rsidR="00DE5D74">
        <w:t>,</w:t>
      </w:r>
      <w:r w:rsidR="00DE5D74">
        <w:rPr>
          <w:rFonts w:hint="eastAsia"/>
        </w:rPr>
        <w:t>699人增加</w:t>
      </w:r>
      <w:r w:rsidR="008F51FF">
        <w:rPr>
          <w:rFonts w:hint="eastAsia"/>
        </w:rPr>
        <w:t>約1倍；另</w:t>
      </w:r>
      <w:r w:rsidR="00DA3242">
        <w:rPr>
          <w:rFonts w:hint="eastAsia"/>
        </w:rPr>
        <w:t>以洗錢防制法起訴者，111至113年度均超逾3萬2千人，顯見我國詐欺犯罪仍舊猖獗；此外</w:t>
      </w:r>
      <w:r w:rsidR="00156048">
        <w:rPr>
          <w:rFonts w:hint="eastAsia"/>
        </w:rPr>
        <w:t>，如進一步分析地方檢察署辦理電信詐欺恐嚇案件偵查終結起訴者之犯罪類型結構</w:t>
      </w:r>
      <w:r w:rsidR="005D231D">
        <w:rPr>
          <w:rFonts w:hint="eastAsia"/>
        </w:rPr>
        <w:t>(詳表2)</w:t>
      </w:r>
      <w:r w:rsidR="00156048">
        <w:rPr>
          <w:rFonts w:hint="eastAsia"/>
        </w:rPr>
        <w:t>，</w:t>
      </w:r>
      <w:r w:rsidR="005D231D">
        <w:rPr>
          <w:rFonts w:hint="eastAsia"/>
        </w:rPr>
        <w:t>其中</w:t>
      </w:r>
      <w:r w:rsidR="00156048">
        <w:rPr>
          <w:rFonts w:hint="eastAsia"/>
        </w:rPr>
        <w:t>屬於</w:t>
      </w:r>
      <w:r w:rsidR="001D69A2">
        <w:rPr>
          <w:rFonts w:hint="eastAsia"/>
        </w:rPr>
        <w:t>單純車手</w:t>
      </w:r>
      <w:r w:rsidR="00156048">
        <w:rPr>
          <w:rFonts w:hint="eastAsia"/>
        </w:rPr>
        <w:t>者</w:t>
      </w:r>
      <w:r w:rsidR="001D69A2">
        <w:rPr>
          <w:rFonts w:hint="eastAsia"/>
        </w:rPr>
        <w:t>，112年度以前</w:t>
      </w:r>
      <w:r w:rsidR="00A5486D">
        <w:rPr>
          <w:rFonts w:hint="eastAsia"/>
        </w:rPr>
        <w:t>起訴人數</w:t>
      </w:r>
      <w:r w:rsidR="001D69A2">
        <w:rPr>
          <w:rFonts w:hint="eastAsia"/>
        </w:rPr>
        <w:t>均未超過9千</w:t>
      </w:r>
      <w:r w:rsidR="00DA2E78">
        <w:rPr>
          <w:rFonts w:hint="eastAsia"/>
        </w:rPr>
        <w:t>人</w:t>
      </w:r>
      <w:r w:rsidR="001D69A2">
        <w:rPr>
          <w:rFonts w:hint="eastAsia"/>
        </w:rPr>
        <w:t>，至113年度</w:t>
      </w:r>
      <w:r w:rsidR="008E3462">
        <w:rPr>
          <w:rFonts w:hint="eastAsia"/>
        </w:rPr>
        <w:t>則</w:t>
      </w:r>
      <w:r w:rsidR="00DA2E78">
        <w:rPr>
          <w:rFonts w:hint="eastAsia"/>
        </w:rPr>
        <w:t>大幅增加至2萬人，</w:t>
      </w:r>
      <w:r w:rsidR="005D231D">
        <w:rPr>
          <w:rFonts w:hint="eastAsia"/>
        </w:rPr>
        <w:t>可見</w:t>
      </w:r>
      <w:r w:rsidR="009C15AE">
        <w:rPr>
          <w:rFonts w:hint="eastAsia"/>
        </w:rPr>
        <w:t>仍有</w:t>
      </w:r>
      <w:r w:rsidR="00E863FA">
        <w:rPr>
          <w:rFonts w:hint="eastAsia"/>
        </w:rPr>
        <w:t>部分民眾</w:t>
      </w:r>
      <w:r w:rsidR="009C15AE">
        <w:rPr>
          <w:rFonts w:hint="eastAsia"/>
        </w:rPr>
        <w:t>為謀取</w:t>
      </w:r>
      <w:r w:rsidR="00E863FA">
        <w:rPr>
          <w:rFonts w:hint="eastAsia"/>
        </w:rPr>
        <w:t>不</w:t>
      </w:r>
      <w:r w:rsidR="00BE3205">
        <w:rPr>
          <w:rFonts w:hint="eastAsia"/>
        </w:rPr>
        <w:t>法</w:t>
      </w:r>
      <w:r w:rsidR="009C15AE">
        <w:rPr>
          <w:rFonts w:hint="eastAsia"/>
        </w:rPr>
        <w:t>利益</w:t>
      </w:r>
      <w:r w:rsidR="00BE3205">
        <w:rPr>
          <w:rFonts w:hint="eastAsia"/>
        </w:rPr>
        <w:t>等</w:t>
      </w:r>
      <w:r w:rsidR="008E3462">
        <w:rPr>
          <w:rFonts w:hint="eastAsia"/>
        </w:rPr>
        <w:t>因素</w:t>
      </w:r>
      <w:r w:rsidR="009C15AE">
        <w:rPr>
          <w:rFonts w:hint="eastAsia"/>
        </w:rPr>
        <w:t>，鋌而走險</w:t>
      </w:r>
      <w:r w:rsidR="008E3462">
        <w:rPr>
          <w:rFonts w:hint="eastAsia"/>
        </w:rPr>
        <w:t>擔任</w:t>
      </w:r>
      <w:r w:rsidR="00BE3205">
        <w:rPr>
          <w:rFonts w:hint="eastAsia"/>
        </w:rPr>
        <w:t>詐欺</w:t>
      </w:r>
      <w:r w:rsidR="008E3462">
        <w:rPr>
          <w:rFonts w:hint="eastAsia"/>
        </w:rPr>
        <w:t>車手，進而</w:t>
      </w:r>
      <w:r w:rsidR="009C15AE">
        <w:rPr>
          <w:rFonts w:hint="eastAsia"/>
        </w:rPr>
        <w:t>成為詐騙集團之共犯。</w:t>
      </w:r>
      <w:r w:rsidR="008E3462">
        <w:rPr>
          <w:rFonts w:hint="eastAsia"/>
        </w:rPr>
        <w:t>是以，</w:t>
      </w:r>
      <w:r w:rsidR="00BE3205">
        <w:rPr>
          <w:rFonts w:hint="eastAsia"/>
        </w:rPr>
        <w:t>政府雖已投入</w:t>
      </w:r>
      <w:r w:rsidR="0078468A">
        <w:rPr>
          <w:rFonts w:hint="eastAsia"/>
        </w:rPr>
        <w:t>大量</w:t>
      </w:r>
      <w:r w:rsidR="00BE3205">
        <w:rPr>
          <w:rFonts w:hint="eastAsia"/>
        </w:rPr>
        <w:t>資源進行打擊詐欺犯罪，惟近年</w:t>
      </w:r>
      <w:r w:rsidR="0078468A">
        <w:rPr>
          <w:rFonts w:hint="eastAsia"/>
        </w:rPr>
        <w:t>因犯詐欺罪及違反洗錢防制法而經</w:t>
      </w:r>
      <w:r w:rsidR="00BE3205">
        <w:rPr>
          <w:rFonts w:hint="eastAsia"/>
        </w:rPr>
        <w:t>地方檢察署起訴</w:t>
      </w:r>
      <w:r w:rsidR="0078468A">
        <w:rPr>
          <w:rFonts w:hint="eastAsia"/>
        </w:rPr>
        <w:t>之</w:t>
      </w:r>
      <w:r w:rsidR="00BE3205">
        <w:rPr>
          <w:rFonts w:hint="eastAsia"/>
        </w:rPr>
        <w:t>人數</w:t>
      </w:r>
      <w:r w:rsidR="00325E8F">
        <w:rPr>
          <w:rFonts w:hint="eastAsia"/>
        </w:rPr>
        <w:t>依舊</w:t>
      </w:r>
      <w:r w:rsidR="00BE3205">
        <w:rPr>
          <w:rFonts w:hint="eastAsia"/>
        </w:rPr>
        <w:t>居高不下，</w:t>
      </w:r>
      <w:r w:rsidR="00325E8F" w:rsidRPr="00325E8F">
        <w:rPr>
          <w:rFonts w:hint="eastAsia"/>
        </w:rPr>
        <w:t>與</w:t>
      </w:r>
      <w:r w:rsidR="00325E8F">
        <w:rPr>
          <w:rFonts w:hint="eastAsia"/>
        </w:rPr>
        <w:t>降低詐欺犯罪之</w:t>
      </w:r>
      <w:r w:rsidR="00325E8F" w:rsidRPr="00325E8F">
        <w:rPr>
          <w:rFonts w:hint="eastAsia"/>
        </w:rPr>
        <w:t>預期目標仍有落差</w:t>
      </w:r>
      <w:r w:rsidR="00325E8F">
        <w:rPr>
          <w:rFonts w:hint="eastAsia"/>
        </w:rPr>
        <w:t>。</w:t>
      </w:r>
    </w:p>
    <w:p w:rsidR="00E51DFC" w:rsidRDefault="00BA2EC2" w:rsidP="00032D8D">
      <w:pPr>
        <w:pStyle w:val="200"/>
        <w:ind w:left="765" w:hangingChars="270" w:hanging="765"/>
      </w:pPr>
      <w:r w:rsidRPr="00D958A7">
        <w:rPr>
          <w:rFonts w:hint="eastAsia"/>
        </w:rPr>
        <w:t>表1  10</w:t>
      </w:r>
      <w:r w:rsidR="00857031">
        <w:t>9</w:t>
      </w:r>
      <w:r w:rsidRPr="00D958A7">
        <w:rPr>
          <w:rFonts w:hint="eastAsia"/>
        </w:rPr>
        <w:t>至</w:t>
      </w:r>
      <w:r>
        <w:rPr>
          <w:rFonts w:hint="eastAsia"/>
        </w:rPr>
        <w:t>11</w:t>
      </w:r>
      <w:r w:rsidR="00857031">
        <w:t>3</w:t>
      </w:r>
      <w:r w:rsidRPr="00D958A7">
        <w:rPr>
          <w:rFonts w:hint="eastAsia"/>
        </w:rPr>
        <w:t>年度</w:t>
      </w:r>
      <w:r w:rsidR="00E51DFC">
        <w:rPr>
          <w:rFonts w:hint="eastAsia"/>
        </w:rPr>
        <w:t>地方檢察署偵查終結起訴主要罪名分析表</w:t>
      </w:r>
    </w:p>
    <w:p w:rsidR="00BA2EC2" w:rsidRDefault="00BA2EC2" w:rsidP="00E51DFC">
      <w:pPr>
        <w:pStyle w:val="142"/>
        <w:jc w:val="right"/>
      </w:pPr>
      <w:r w:rsidRPr="009A788B">
        <w:rPr>
          <w:rFonts w:hint="eastAsia"/>
        </w:rPr>
        <w:t>單位：</w:t>
      </w:r>
      <w:r w:rsidR="00E51DFC">
        <w:rPr>
          <w:rFonts w:hint="eastAsia"/>
        </w:rPr>
        <w:t>人</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1"/>
        <w:gridCol w:w="1101"/>
        <w:gridCol w:w="1102"/>
        <w:gridCol w:w="1102"/>
        <w:gridCol w:w="1101"/>
        <w:gridCol w:w="1102"/>
        <w:gridCol w:w="1102"/>
        <w:gridCol w:w="1102"/>
      </w:tblGrid>
      <w:tr w:rsidR="00975E81" w:rsidTr="007750A3">
        <w:tc>
          <w:tcPr>
            <w:tcW w:w="731" w:type="dxa"/>
            <w:vMerge w:val="restart"/>
            <w:shd w:val="clear" w:color="auto" w:fill="auto"/>
            <w:vAlign w:val="center"/>
          </w:tcPr>
          <w:p w:rsidR="00975E81" w:rsidRDefault="00975E81" w:rsidP="007750A3">
            <w:pPr>
              <w:pStyle w:val="142"/>
              <w:jc w:val="center"/>
            </w:pPr>
            <w:r>
              <w:rPr>
                <w:rFonts w:hint="eastAsia"/>
              </w:rPr>
              <w:t>年度</w:t>
            </w:r>
          </w:p>
        </w:tc>
        <w:tc>
          <w:tcPr>
            <w:tcW w:w="1101" w:type="dxa"/>
            <w:vMerge w:val="restart"/>
            <w:tcBorders>
              <w:right w:val="nil"/>
            </w:tcBorders>
            <w:shd w:val="clear" w:color="auto" w:fill="auto"/>
            <w:vAlign w:val="center"/>
          </w:tcPr>
          <w:p w:rsidR="00975E81" w:rsidRDefault="000E35B8" w:rsidP="007750A3">
            <w:pPr>
              <w:pStyle w:val="142"/>
              <w:jc w:val="center"/>
            </w:pPr>
            <w:r>
              <w:rPr>
                <w:rFonts w:hint="eastAsia"/>
              </w:rPr>
              <w:t>合</w:t>
            </w:r>
            <w:r w:rsidR="00975E81">
              <w:rPr>
                <w:rFonts w:hint="eastAsia"/>
              </w:rPr>
              <w:t>計</w:t>
            </w: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1"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tcBorders>
            <w:shd w:val="clear" w:color="auto" w:fill="auto"/>
          </w:tcPr>
          <w:p w:rsidR="00975E81" w:rsidRDefault="00975E81" w:rsidP="00E51DFC">
            <w:pPr>
              <w:pStyle w:val="142"/>
            </w:pPr>
          </w:p>
        </w:tc>
      </w:tr>
      <w:tr w:rsidR="00975E81" w:rsidTr="007750A3">
        <w:tc>
          <w:tcPr>
            <w:tcW w:w="731" w:type="dxa"/>
            <w:vMerge/>
            <w:shd w:val="clear" w:color="auto" w:fill="auto"/>
          </w:tcPr>
          <w:p w:rsidR="00975E81" w:rsidRDefault="00975E81" w:rsidP="00E51DFC">
            <w:pPr>
              <w:pStyle w:val="142"/>
            </w:pPr>
          </w:p>
        </w:tc>
        <w:tc>
          <w:tcPr>
            <w:tcW w:w="1101" w:type="dxa"/>
            <w:vMerge/>
            <w:shd w:val="clear" w:color="auto" w:fill="auto"/>
          </w:tcPr>
          <w:p w:rsidR="00975E81" w:rsidRDefault="00975E81" w:rsidP="00E51DFC">
            <w:pPr>
              <w:pStyle w:val="142"/>
            </w:pPr>
          </w:p>
        </w:tc>
        <w:tc>
          <w:tcPr>
            <w:tcW w:w="1102" w:type="dxa"/>
            <w:tcBorders>
              <w:top w:val="single" w:sz="4" w:space="0" w:color="auto"/>
            </w:tcBorders>
            <w:shd w:val="clear" w:color="auto" w:fill="D9D9D9"/>
            <w:vAlign w:val="center"/>
          </w:tcPr>
          <w:p w:rsidR="00975E81" w:rsidRDefault="00975E81" w:rsidP="007750A3">
            <w:pPr>
              <w:pStyle w:val="142"/>
              <w:jc w:val="center"/>
            </w:pPr>
            <w:r>
              <w:rPr>
                <w:rFonts w:hint="eastAsia"/>
              </w:rPr>
              <w:t>詐欺罪</w:t>
            </w:r>
          </w:p>
        </w:tc>
        <w:tc>
          <w:tcPr>
            <w:tcW w:w="1102" w:type="dxa"/>
            <w:tcBorders>
              <w:top w:val="single" w:sz="4" w:space="0" w:color="auto"/>
            </w:tcBorders>
            <w:shd w:val="clear" w:color="auto" w:fill="auto"/>
            <w:vAlign w:val="center"/>
          </w:tcPr>
          <w:p w:rsidR="00975E81" w:rsidRDefault="00975E81" w:rsidP="007750A3">
            <w:pPr>
              <w:pStyle w:val="142"/>
              <w:jc w:val="center"/>
            </w:pPr>
            <w:r>
              <w:rPr>
                <w:rFonts w:hint="eastAsia"/>
              </w:rPr>
              <w:t>竊盜罪</w:t>
            </w:r>
          </w:p>
        </w:tc>
        <w:tc>
          <w:tcPr>
            <w:tcW w:w="1101" w:type="dxa"/>
            <w:tcBorders>
              <w:top w:val="single" w:sz="4" w:space="0" w:color="auto"/>
            </w:tcBorders>
            <w:shd w:val="clear" w:color="auto" w:fill="D9D9D9"/>
            <w:vAlign w:val="center"/>
          </w:tcPr>
          <w:p w:rsidR="00975E81" w:rsidRDefault="00975E81" w:rsidP="007750A3">
            <w:pPr>
              <w:pStyle w:val="142"/>
              <w:jc w:val="center"/>
            </w:pPr>
            <w:r>
              <w:rPr>
                <w:rFonts w:hint="eastAsia"/>
              </w:rPr>
              <w:t>洗錢</w:t>
            </w:r>
            <w:r>
              <w:br/>
            </w:r>
            <w:r>
              <w:rPr>
                <w:rFonts w:hint="eastAsia"/>
              </w:rPr>
              <w:t>防制法</w:t>
            </w:r>
          </w:p>
        </w:tc>
        <w:tc>
          <w:tcPr>
            <w:tcW w:w="1102" w:type="dxa"/>
            <w:tcBorders>
              <w:top w:val="single" w:sz="4" w:space="0" w:color="auto"/>
            </w:tcBorders>
            <w:shd w:val="clear" w:color="auto" w:fill="auto"/>
            <w:vAlign w:val="center"/>
          </w:tcPr>
          <w:p w:rsidR="00975E81" w:rsidRDefault="00975E81" w:rsidP="007750A3">
            <w:pPr>
              <w:pStyle w:val="142"/>
              <w:jc w:val="center"/>
            </w:pPr>
            <w:r>
              <w:rPr>
                <w:rFonts w:hint="eastAsia"/>
              </w:rPr>
              <w:t>傷害罪</w:t>
            </w:r>
          </w:p>
        </w:tc>
        <w:tc>
          <w:tcPr>
            <w:tcW w:w="1102" w:type="dxa"/>
            <w:tcBorders>
              <w:top w:val="single" w:sz="4" w:space="0" w:color="auto"/>
            </w:tcBorders>
            <w:shd w:val="clear" w:color="auto" w:fill="auto"/>
            <w:vAlign w:val="center"/>
          </w:tcPr>
          <w:p w:rsidR="00975E81" w:rsidRDefault="00975E81" w:rsidP="007750A3">
            <w:pPr>
              <w:pStyle w:val="142"/>
              <w:jc w:val="center"/>
            </w:pPr>
            <w:r>
              <w:rPr>
                <w:rFonts w:hint="eastAsia"/>
              </w:rPr>
              <w:t>公共</w:t>
            </w:r>
            <w:r>
              <w:br/>
            </w:r>
            <w:r>
              <w:rPr>
                <w:rFonts w:hint="eastAsia"/>
              </w:rPr>
              <w:t>危險罪</w:t>
            </w:r>
          </w:p>
        </w:tc>
        <w:tc>
          <w:tcPr>
            <w:tcW w:w="1102" w:type="dxa"/>
            <w:tcBorders>
              <w:top w:val="single" w:sz="4" w:space="0" w:color="auto"/>
            </w:tcBorders>
            <w:shd w:val="clear" w:color="auto" w:fill="auto"/>
            <w:vAlign w:val="center"/>
          </w:tcPr>
          <w:p w:rsidR="00975E81" w:rsidRPr="007750A3" w:rsidRDefault="00975E81" w:rsidP="007750A3">
            <w:pPr>
              <w:pStyle w:val="142"/>
              <w:jc w:val="center"/>
              <w:rPr>
                <w:rFonts w:hint="eastAsia"/>
                <w:spacing w:val="-10"/>
              </w:rPr>
            </w:pPr>
            <w:r w:rsidRPr="007750A3">
              <w:rPr>
                <w:rFonts w:hint="eastAsia"/>
                <w:spacing w:val="-10"/>
              </w:rPr>
              <w:t>毒品危害防制條例</w:t>
            </w:r>
          </w:p>
        </w:tc>
      </w:tr>
      <w:tr w:rsidR="00E51DFC" w:rsidTr="007750A3">
        <w:tc>
          <w:tcPr>
            <w:tcW w:w="731" w:type="dxa"/>
            <w:shd w:val="clear" w:color="auto" w:fill="auto"/>
            <w:vAlign w:val="center"/>
          </w:tcPr>
          <w:p w:rsidR="00E51DFC" w:rsidRDefault="00E51DFC" w:rsidP="007750A3">
            <w:pPr>
              <w:pStyle w:val="142"/>
              <w:jc w:val="center"/>
            </w:pPr>
            <w:r>
              <w:rPr>
                <w:rFonts w:hint="eastAsia"/>
              </w:rPr>
              <w:t>109</w:t>
            </w:r>
          </w:p>
        </w:tc>
        <w:tc>
          <w:tcPr>
            <w:tcW w:w="1101" w:type="dxa"/>
            <w:shd w:val="clear" w:color="auto" w:fill="auto"/>
            <w:vAlign w:val="center"/>
          </w:tcPr>
          <w:p w:rsidR="00E51DFC" w:rsidRDefault="00E51DFC" w:rsidP="007750A3">
            <w:pPr>
              <w:pStyle w:val="142"/>
              <w:jc w:val="right"/>
            </w:pPr>
            <w:r>
              <w:rPr>
                <w:rFonts w:hint="eastAsia"/>
              </w:rPr>
              <w:t>227</w:t>
            </w:r>
            <w:r w:rsidR="000B088B">
              <w:t>,</w:t>
            </w:r>
            <w:r>
              <w:rPr>
                <w:rFonts w:hint="eastAsia"/>
              </w:rPr>
              <w:t>507</w:t>
            </w:r>
          </w:p>
        </w:tc>
        <w:tc>
          <w:tcPr>
            <w:tcW w:w="1102" w:type="dxa"/>
            <w:shd w:val="clear" w:color="auto" w:fill="D9D9D9"/>
            <w:vAlign w:val="center"/>
          </w:tcPr>
          <w:p w:rsidR="00E51DFC" w:rsidRDefault="00E51DFC" w:rsidP="007750A3">
            <w:pPr>
              <w:pStyle w:val="142"/>
              <w:jc w:val="right"/>
            </w:pPr>
            <w:r>
              <w:rPr>
                <w:rFonts w:hint="eastAsia"/>
              </w:rPr>
              <w:t>24</w:t>
            </w:r>
            <w:r w:rsidR="000B088B">
              <w:t>,</w:t>
            </w:r>
            <w:r>
              <w:rPr>
                <w:rFonts w:hint="eastAsia"/>
              </w:rPr>
              <w:t>699</w:t>
            </w:r>
          </w:p>
        </w:tc>
        <w:tc>
          <w:tcPr>
            <w:tcW w:w="1102" w:type="dxa"/>
            <w:shd w:val="clear" w:color="auto" w:fill="auto"/>
            <w:vAlign w:val="center"/>
          </w:tcPr>
          <w:p w:rsidR="00E51DFC" w:rsidRDefault="00E51DFC" w:rsidP="007750A3">
            <w:pPr>
              <w:pStyle w:val="142"/>
              <w:jc w:val="right"/>
            </w:pPr>
            <w:r>
              <w:rPr>
                <w:rFonts w:hint="eastAsia"/>
              </w:rPr>
              <w:t>28</w:t>
            </w:r>
            <w:r w:rsidR="000B088B">
              <w:t>,</w:t>
            </w:r>
            <w:r>
              <w:rPr>
                <w:rFonts w:hint="eastAsia"/>
              </w:rPr>
              <w:t>533</w:t>
            </w:r>
          </w:p>
        </w:tc>
        <w:tc>
          <w:tcPr>
            <w:tcW w:w="1101" w:type="dxa"/>
            <w:shd w:val="clear" w:color="auto" w:fill="D9D9D9"/>
            <w:vAlign w:val="center"/>
          </w:tcPr>
          <w:p w:rsidR="00E51DFC" w:rsidRDefault="00E51DFC" w:rsidP="007750A3">
            <w:pPr>
              <w:pStyle w:val="142"/>
              <w:jc w:val="right"/>
            </w:pPr>
            <w:r>
              <w:rPr>
                <w:rFonts w:hint="eastAsia"/>
              </w:rPr>
              <w:t>2</w:t>
            </w:r>
            <w:r w:rsidR="000B088B">
              <w:t>,</w:t>
            </w:r>
            <w:r>
              <w:rPr>
                <w:rFonts w:hint="eastAsia"/>
              </w:rPr>
              <w:t>976</w:t>
            </w:r>
          </w:p>
        </w:tc>
        <w:tc>
          <w:tcPr>
            <w:tcW w:w="1102" w:type="dxa"/>
            <w:shd w:val="clear" w:color="auto" w:fill="auto"/>
            <w:vAlign w:val="center"/>
          </w:tcPr>
          <w:p w:rsidR="00E51DFC" w:rsidRDefault="00E51DFC" w:rsidP="007750A3">
            <w:pPr>
              <w:pStyle w:val="142"/>
              <w:jc w:val="right"/>
            </w:pPr>
            <w:r>
              <w:rPr>
                <w:rFonts w:hint="eastAsia"/>
              </w:rPr>
              <w:t>29</w:t>
            </w:r>
            <w:r w:rsidR="000B088B">
              <w:t>,</w:t>
            </w:r>
            <w:r>
              <w:rPr>
                <w:rFonts w:hint="eastAsia"/>
              </w:rPr>
              <w:t>904</w:t>
            </w:r>
          </w:p>
        </w:tc>
        <w:tc>
          <w:tcPr>
            <w:tcW w:w="1102" w:type="dxa"/>
            <w:shd w:val="clear" w:color="auto" w:fill="auto"/>
            <w:vAlign w:val="center"/>
          </w:tcPr>
          <w:p w:rsidR="00E51DFC" w:rsidRDefault="000B088B" w:rsidP="007750A3">
            <w:pPr>
              <w:pStyle w:val="142"/>
              <w:jc w:val="right"/>
            </w:pPr>
            <w:r>
              <w:rPr>
                <w:rFonts w:hint="eastAsia"/>
              </w:rPr>
              <w:t>50</w:t>
            </w:r>
            <w:r>
              <w:t>,</w:t>
            </w:r>
            <w:r>
              <w:rPr>
                <w:rFonts w:hint="eastAsia"/>
              </w:rPr>
              <w:t>170</w:t>
            </w:r>
          </w:p>
        </w:tc>
        <w:tc>
          <w:tcPr>
            <w:tcW w:w="1102" w:type="dxa"/>
            <w:shd w:val="clear" w:color="auto" w:fill="auto"/>
            <w:vAlign w:val="center"/>
          </w:tcPr>
          <w:p w:rsidR="00E51DFC" w:rsidRDefault="000B088B" w:rsidP="007750A3">
            <w:pPr>
              <w:pStyle w:val="142"/>
              <w:jc w:val="right"/>
            </w:pPr>
            <w:r>
              <w:rPr>
                <w:rFonts w:hint="eastAsia"/>
              </w:rPr>
              <w:t>36</w:t>
            </w:r>
            <w:r>
              <w:t>,</w:t>
            </w:r>
            <w:r>
              <w:rPr>
                <w:rFonts w:hint="eastAsia"/>
              </w:rPr>
              <w:t>784</w:t>
            </w:r>
          </w:p>
        </w:tc>
      </w:tr>
      <w:tr w:rsidR="00E51DFC" w:rsidTr="007750A3">
        <w:tc>
          <w:tcPr>
            <w:tcW w:w="731" w:type="dxa"/>
            <w:shd w:val="clear" w:color="auto" w:fill="auto"/>
            <w:vAlign w:val="center"/>
          </w:tcPr>
          <w:p w:rsidR="00E51DFC" w:rsidRDefault="00E51DFC" w:rsidP="007750A3">
            <w:pPr>
              <w:pStyle w:val="142"/>
              <w:jc w:val="center"/>
            </w:pPr>
            <w:r>
              <w:rPr>
                <w:rFonts w:hint="eastAsia"/>
              </w:rPr>
              <w:t>110</w:t>
            </w:r>
          </w:p>
        </w:tc>
        <w:tc>
          <w:tcPr>
            <w:tcW w:w="1101" w:type="dxa"/>
            <w:shd w:val="clear" w:color="auto" w:fill="auto"/>
            <w:vAlign w:val="center"/>
          </w:tcPr>
          <w:p w:rsidR="00E51DFC" w:rsidRDefault="00E51DFC" w:rsidP="007750A3">
            <w:pPr>
              <w:pStyle w:val="142"/>
              <w:jc w:val="right"/>
            </w:pPr>
            <w:r>
              <w:rPr>
                <w:rFonts w:hint="eastAsia"/>
              </w:rPr>
              <w:t>203</w:t>
            </w:r>
            <w:r w:rsidR="000B088B">
              <w:t>,</w:t>
            </w:r>
            <w:r>
              <w:rPr>
                <w:rFonts w:hint="eastAsia"/>
              </w:rPr>
              <w:t>524</w:t>
            </w:r>
          </w:p>
        </w:tc>
        <w:tc>
          <w:tcPr>
            <w:tcW w:w="1102" w:type="dxa"/>
            <w:shd w:val="clear" w:color="auto" w:fill="D9D9D9"/>
            <w:vAlign w:val="center"/>
          </w:tcPr>
          <w:p w:rsidR="00E51DFC" w:rsidRDefault="00E51DFC" w:rsidP="007750A3">
            <w:pPr>
              <w:pStyle w:val="142"/>
              <w:jc w:val="right"/>
            </w:pPr>
            <w:r>
              <w:rPr>
                <w:rFonts w:hint="eastAsia"/>
              </w:rPr>
              <w:t>29</w:t>
            </w:r>
            <w:r w:rsidR="000B088B">
              <w:t>,</w:t>
            </w:r>
            <w:r>
              <w:rPr>
                <w:rFonts w:hint="eastAsia"/>
              </w:rPr>
              <w:t>334</w:t>
            </w:r>
          </w:p>
        </w:tc>
        <w:tc>
          <w:tcPr>
            <w:tcW w:w="1102" w:type="dxa"/>
            <w:shd w:val="clear" w:color="auto" w:fill="auto"/>
            <w:vAlign w:val="center"/>
          </w:tcPr>
          <w:p w:rsidR="00E51DFC" w:rsidRDefault="00E51DFC" w:rsidP="007750A3">
            <w:pPr>
              <w:pStyle w:val="142"/>
              <w:jc w:val="right"/>
            </w:pPr>
            <w:r>
              <w:rPr>
                <w:rFonts w:hint="eastAsia"/>
              </w:rPr>
              <w:t>27</w:t>
            </w:r>
            <w:r w:rsidR="000B088B">
              <w:t>,</w:t>
            </w:r>
            <w:r>
              <w:rPr>
                <w:rFonts w:hint="eastAsia"/>
              </w:rPr>
              <w:t>609</w:t>
            </w:r>
          </w:p>
        </w:tc>
        <w:tc>
          <w:tcPr>
            <w:tcW w:w="1101" w:type="dxa"/>
            <w:shd w:val="clear" w:color="auto" w:fill="D9D9D9"/>
            <w:vAlign w:val="center"/>
          </w:tcPr>
          <w:p w:rsidR="00E51DFC" w:rsidRDefault="00E51DFC" w:rsidP="007750A3">
            <w:pPr>
              <w:pStyle w:val="142"/>
              <w:jc w:val="right"/>
            </w:pPr>
            <w:r>
              <w:rPr>
                <w:rFonts w:hint="eastAsia"/>
              </w:rPr>
              <w:t>12</w:t>
            </w:r>
            <w:r w:rsidR="000B088B">
              <w:t>,</w:t>
            </w:r>
            <w:r>
              <w:rPr>
                <w:rFonts w:hint="eastAsia"/>
              </w:rPr>
              <w:t>873</w:t>
            </w:r>
          </w:p>
        </w:tc>
        <w:tc>
          <w:tcPr>
            <w:tcW w:w="1102" w:type="dxa"/>
            <w:shd w:val="clear" w:color="auto" w:fill="auto"/>
            <w:vAlign w:val="center"/>
          </w:tcPr>
          <w:p w:rsidR="00E51DFC" w:rsidRDefault="00E51DFC" w:rsidP="007750A3">
            <w:pPr>
              <w:pStyle w:val="142"/>
              <w:jc w:val="right"/>
            </w:pPr>
            <w:r>
              <w:rPr>
                <w:rFonts w:hint="eastAsia"/>
              </w:rPr>
              <w:t>28</w:t>
            </w:r>
            <w:r w:rsidR="000B088B">
              <w:t>,</w:t>
            </w:r>
            <w:r>
              <w:rPr>
                <w:rFonts w:hint="eastAsia"/>
              </w:rPr>
              <w:t>771</w:t>
            </w:r>
          </w:p>
        </w:tc>
        <w:tc>
          <w:tcPr>
            <w:tcW w:w="1102" w:type="dxa"/>
            <w:shd w:val="clear" w:color="auto" w:fill="auto"/>
            <w:vAlign w:val="center"/>
          </w:tcPr>
          <w:p w:rsidR="00E51DFC" w:rsidRDefault="000B088B" w:rsidP="007750A3">
            <w:pPr>
              <w:pStyle w:val="142"/>
              <w:jc w:val="right"/>
            </w:pPr>
            <w:r>
              <w:rPr>
                <w:rFonts w:hint="eastAsia"/>
              </w:rPr>
              <w:t>37</w:t>
            </w:r>
            <w:r>
              <w:t>,</w:t>
            </w:r>
            <w:r>
              <w:rPr>
                <w:rFonts w:hint="eastAsia"/>
              </w:rPr>
              <w:t>827</w:t>
            </w:r>
          </w:p>
        </w:tc>
        <w:tc>
          <w:tcPr>
            <w:tcW w:w="1102" w:type="dxa"/>
            <w:shd w:val="clear" w:color="auto" w:fill="auto"/>
            <w:vAlign w:val="center"/>
          </w:tcPr>
          <w:p w:rsidR="00E51DFC" w:rsidRDefault="000B088B" w:rsidP="007750A3">
            <w:pPr>
              <w:pStyle w:val="142"/>
              <w:jc w:val="right"/>
            </w:pPr>
            <w:r>
              <w:rPr>
                <w:rFonts w:hint="eastAsia"/>
              </w:rPr>
              <w:t>16</w:t>
            </w:r>
            <w:r>
              <w:t>,</w:t>
            </w:r>
            <w:r>
              <w:rPr>
                <w:rFonts w:hint="eastAsia"/>
              </w:rPr>
              <w:t>732</w:t>
            </w:r>
          </w:p>
        </w:tc>
      </w:tr>
      <w:tr w:rsidR="00E51DFC" w:rsidTr="007750A3">
        <w:tc>
          <w:tcPr>
            <w:tcW w:w="731" w:type="dxa"/>
            <w:shd w:val="clear" w:color="auto" w:fill="auto"/>
            <w:vAlign w:val="center"/>
          </w:tcPr>
          <w:p w:rsidR="00E51DFC" w:rsidRDefault="00E51DFC" w:rsidP="007750A3">
            <w:pPr>
              <w:pStyle w:val="142"/>
              <w:jc w:val="center"/>
            </w:pPr>
            <w:r>
              <w:rPr>
                <w:rFonts w:hint="eastAsia"/>
              </w:rPr>
              <w:t>111</w:t>
            </w:r>
          </w:p>
        </w:tc>
        <w:tc>
          <w:tcPr>
            <w:tcW w:w="1101" w:type="dxa"/>
            <w:shd w:val="clear" w:color="auto" w:fill="auto"/>
            <w:vAlign w:val="center"/>
          </w:tcPr>
          <w:p w:rsidR="00E51DFC" w:rsidRDefault="00E51DFC" w:rsidP="007750A3">
            <w:pPr>
              <w:pStyle w:val="142"/>
              <w:jc w:val="right"/>
            </w:pPr>
            <w:r>
              <w:rPr>
                <w:rFonts w:hint="eastAsia"/>
              </w:rPr>
              <w:t>248</w:t>
            </w:r>
            <w:r w:rsidR="000B088B">
              <w:t>,</w:t>
            </w:r>
            <w:r>
              <w:rPr>
                <w:rFonts w:hint="eastAsia"/>
              </w:rPr>
              <w:t>441</w:t>
            </w:r>
          </w:p>
        </w:tc>
        <w:tc>
          <w:tcPr>
            <w:tcW w:w="1102" w:type="dxa"/>
            <w:shd w:val="clear" w:color="auto" w:fill="D9D9D9"/>
            <w:vAlign w:val="center"/>
          </w:tcPr>
          <w:p w:rsidR="00E51DFC" w:rsidRDefault="00E51DFC" w:rsidP="007750A3">
            <w:pPr>
              <w:pStyle w:val="142"/>
              <w:jc w:val="right"/>
            </w:pPr>
            <w:r>
              <w:rPr>
                <w:rFonts w:hint="eastAsia"/>
              </w:rPr>
              <w:t>33</w:t>
            </w:r>
            <w:r w:rsidR="000B088B">
              <w:t>,</w:t>
            </w:r>
            <w:r>
              <w:rPr>
                <w:rFonts w:hint="eastAsia"/>
              </w:rPr>
              <w:t>960</w:t>
            </w:r>
          </w:p>
        </w:tc>
        <w:tc>
          <w:tcPr>
            <w:tcW w:w="1102" w:type="dxa"/>
            <w:shd w:val="clear" w:color="auto" w:fill="auto"/>
            <w:vAlign w:val="center"/>
          </w:tcPr>
          <w:p w:rsidR="00E51DFC" w:rsidRDefault="00E51DFC" w:rsidP="007750A3">
            <w:pPr>
              <w:pStyle w:val="142"/>
              <w:jc w:val="right"/>
              <w:rPr>
                <w:rFonts w:hint="eastAsia"/>
              </w:rPr>
            </w:pPr>
            <w:r>
              <w:rPr>
                <w:rFonts w:hint="eastAsia"/>
              </w:rPr>
              <w:t>31</w:t>
            </w:r>
            <w:r w:rsidR="000B088B">
              <w:t>,</w:t>
            </w:r>
            <w:r>
              <w:rPr>
                <w:rFonts w:hint="eastAsia"/>
              </w:rPr>
              <w:t>565</w:t>
            </w:r>
          </w:p>
        </w:tc>
        <w:tc>
          <w:tcPr>
            <w:tcW w:w="1101" w:type="dxa"/>
            <w:shd w:val="clear" w:color="auto" w:fill="D9D9D9"/>
            <w:vAlign w:val="center"/>
          </w:tcPr>
          <w:p w:rsidR="00E51DFC" w:rsidRDefault="00E51DFC" w:rsidP="007750A3">
            <w:pPr>
              <w:pStyle w:val="142"/>
              <w:jc w:val="right"/>
            </w:pPr>
            <w:r>
              <w:rPr>
                <w:rFonts w:hint="eastAsia"/>
              </w:rPr>
              <w:t>32</w:t>
            </w:r>
            <w:r w:rsidR="000B088B">
              <w:t>,</w:t>
            </w:r>
            <w:r>
              <w:rPr>
                <w:rFonts w:hint="eastAsia"/>
              </w:rPr>
              <w:t>091</w:t>
            </w:r>
          </w:p>
        </w:tc>
        <w:tc>
          <w:tcPr>
            <w:tcW w:w="1102" w:type="dxa"/>
            <w:shd w:val="clear" w:color="auto" w:fill="auto"/>
            <w:vAlign w:val="center"/>
          </w:tcPr>
          <w:p w:rsidR="00E51DFC" w:rsidRDefault="00E51DFC" w:rsidP="007750A3">
            <w:pPr>
              <w:pStyle w:val="142"/>
              <w:jc w:val="right"/>
            </w:pPr>
            <w:r>
              <w:rPr>
                <w:rFonts w:hint="eastAsia"/>
              </w:rPr>
              <w:t>30</w:t>
            </w:r>
            <w:r w:rsidR="000B088B">
              <w:t>,</w:t>
            </w:r>
            <w:r>
              <w:rPr>
                <w:rFonts w:hint="eastAsia"/>
              </w:rPr>
              <w:t>488</w:t>
            </w:r>
          </w:p>
        </w:tc>
        <w:tc>
          <w:tcPr>
            <w:tcW w:w="1102" w:type="dxa"/>
            <w:shd w:val="clear" w:color="auto" w:fill="auto"/>
            <w:vAlign w:val="center"/>
          </w:tcPr>
          <w:p w:rsidR="00E51DFC" w:rsidRDefault="000B088B" w:rsidP="007750A3">
            <w:pPr>
              <w:pStyle w:val="142"/>
              <w:jc w:val="right"/>
            </w:pPr>
            <w:r>
              <w:rPr>
                <w:rFonts w:hint="eastAsia"/>
              </w:rPr>
              <w:t>39</w:t>
            </w:r>
            <w:r>
              <w:t>,</w:t>
            </w:r>
            <w:r>
              <w:rPr>
                <w:rFonts w:hint="eastAsia"/>
              </w:rPr>
              <w:t>653</w:t>
            </w:r>
          </w:p>
        </w:tc>
        <w:tc>
          <w:tcPr>
            <w:tcW w:w="1102" w:type="dxa"/>
            <w:shd w:val="clear" w:color="auto" w:fill="auto"/>
            <w:vAlign w:val="center"/>
          </w:tcPr>
          <w:p w:rsidR="00E51DFC" w:rsidRDefault="000B088B" w:rsidP="007750A3">
            <w:pPr>
              <w:pStyle w:val="142"/>
              <w:jc w:val="right"/>
            </w:pPr>
            <w:r>
              <w:rPr>
                <w:rFonts w:hint="eastAsia"/>
              </w:rPr>
              <w:t>21</w:t>
            </w:r>
            <w:r>
              <w:t>,</w:t>
            </w:r>
            <w:r>
              <w:rPr>
                <w:rFonts w:hint="eastAsia"/>
              </w:rPr>
              <w:t>165</w:t>
            </w:r>
          </w:p>
        </w:tc>
      </w:tr>
      <w:tr w:rsidR="00E51DFC" w:rsidTr="007750A3">
        <w:tc>
          <w:tcPr>
            <w:tcW w:w="731" w:type="dxa"/>
            <w:shd w:val="clear" w:color="auto" w:fill="auto"/>
            <w:vAlign w:val="center"/>
          </w:tcPr>
          <w:p w:rsidR="00E51DFC" w:rsidRDefault="00E51DFC" w:rsidP="007750A3">
            <w:pPr>
              <w:pStyle w:val="142"/>
              <w:jc w:val="center"/>
            </w:pPr>
            <w:r>
              <w:rPr>
                <w:rFonts w:hint="eastAsia"/>
              </w:rPr>
              <w:t>112</w:t>
            </w:r>
          </w:p>
        </w:tc>
        <w:tc>
          <w:tcPr>
            <w:tcW w:w="1101" w:type="dxa"/>
            <w:shd w:val="clear" w:color="auto" w:fill="auto"/>
            <w:vAlign w:val="center"/>
          </w:tcPr>
          <w:p w:rsidR="00E51DFC" w:rsidRDefault="00E51DFC" w:rsidP="007750A3">
            <w:pPr>
              <w:pStyle w:val="142"/>
              <w:jc w:val="right"/>
            </w:pPr>
            <w:r>
              <w:rPr>
                <w:rFonts w:hint="eastAsia"/>
              </w:rPr>
              <w:t>273</w:t>
            </w:r>
            <w:r w:rsidR="000B088B">
              <w:t>,</w:t>
            </w:r>
            <w:r>
              <w:rPr>
                <w:rFonts w:hint="eastAsia"/>
              </w:rPr>
              <w:t>055</w:t>
            </w:r>
          </w:p>
        </w:tc>
        <w:tc>
          <w:tcPr>
            <w:tcW w:w="1102" w:type="dxa"/>
            <w:shd w:val="clear" w:color="auto" w:fill="D9D9D9"/>
            <w:vAlign w:val="center"/>
          </w:tcPr>
          <w:p w:rsidR="00E51DFC" w:rsidRDefault="00E51DFC" w:rsidP="007750A3">
            <w:pPr>
              <w:pStyle w:val="142"/>
              <w:jc w:val="right"/>
            </w:pPr>
            <w:r>
              <w:rPr>
                <w:rFonts w:hint="eastAsia"/>
              </w:rPr>
              <w:t>38</w:t>
            </w:r>
            <w:r w:rsidR="000B088B">
              <w:t>,</w:t>
            </w:r>
            <w:r>
              <w:rPr>
                <w:rFonts w:hint="eastAsia"/>
              </w:rPr>
              <w:t>364</w:t>
            </w:r>
          </w:p>
        </w:tc>
        <w:tc>
          <w:tcPr>
            <w:tcW w:w="1102" w:type="dxa"/>
            <w:shd w:val="clear" w:color="auto" w:fill="auto"/>
            <w:vAlign w:val="center"/>
          </w:tcPr>
          <w:p w:rsidR="00E51DFC" w:rsidRDefault="00E51DFC" w:rsidP="007750A3">
            <w:pPr>
              <w:pStyle w:val="142"/>
              <w:jc w:val="right"/>
              <w:rPr>
                <w:rFonts w:hint="eastAsia"/>
              </w:rPr>
            </w:pPr>
            <w:r>
              <w:rPr>
                <w:rFonts w:hint="eastAsia"/>
              </w:rPr>
              <w:t>36</w:t>
            </w:r>
            <w:r w:rsidR="000B088B">
              <w:t>,</w:t>
            </w:r>
            <w:r>
              <w:rPr>
                <w:rFonts w:hint="eastAsia"/>
              </w:rPr>
              <w:t>076</w:t>
            </w:r>
          </w:p>
        </w:tc>
        <w:tc>
          <w:tcPr>
            <w:tcW w:w="1101" w:type="dxa"/>
            <w:shd w:val="clear" w:color="auto" w:fill="D9D9D9"/>
            <w:vAlign w:val="center"/>
          </w:tcPr>
          <w:p w:rsidR="00E51DFC" w:rsidRDefault="00E51DFC" w:rsidP="007750A3">
            <w:pPr>
              <w:pStyle w:val="142"/>
              <w:jc w:val="right"/>
            </w:pPr>
            <w:r>
              <w:rPr>
                <w:rFonts w:hint="eastAsia"/>
              </w:rPr>
              <w:t>43</w:t>
            </w:r>
            <w:r w:rsidR="000B088B">
              <w:t>,</w:t>
            </w:r>
            <w:r>
              <w:rPr>
                <w:rFonts w:hint="eastAsia"/>
              </w:rPr>
              <w:t>385</w:t>
            </w:r>
          </w:p>
        </w:tc>
        <w:tc>
          <w:tcPr>
            <w:tcW w:w="1102" w:type="dxa"/>
            <w:shd w:val="clear" w:color="auto" w:fill="auto"/>
            <w:vAlign w:val="center"/>
          </w:tcPr>
          <w:p w:rsidR="00E51DFC" w:rsidRDefault="00E51DFC" w:rsidP="007750A3">
            <w:pPr>
              <w:pStyle w:val="142"/>
              <w:jc w:val="right"/>
            </w:pPr>
            <w:r>
              <w:rPr>
                <w:rFonts w:hint="eastAsia"/>
              </w:rPr>
              <w:t>32</w:t>
            </w:r>
            <w:r w:rsidR="000B088B">
              <w:t>,</w:t>
            </w:r>
            <w:r>
              <w:rPr>
                <w:rFonts w:hint="eastAsia"/>
              </w:rPr>
              <w:t>361</w:t>
            </w:r>
          </w:p>
        </w:tc>
        <w:tc>
          <w:tcPr>
            <w:tcW w:w="1102" w:type="dxa"/>
            <w:shd w:val="clear" w:color="auto" w:fill="auto"/>
            <w:vAlign w:val="center"/>
          </w:tcPr>
          <w:p w:rsidR="00E51DFC" w:rsidRDefault="000B088B" w:rsidP="007750A3">
            <w:pPr>
              <w:pStyle w:val="142"/>
              <w:jc w:val="right"/>
            </w:pPr>
            <w:r>
              <w:rPr>
                <w:rFonts w:hint="eastAsia"/>
              </w:rPr>
              <w:t>36</w:t>
            </w:r>
            <w:r>
              <w:t>,</w:t>
            </w:r>
            <w:r>
              <w:rPr>
                <w:rFonts w:hint="eastAsia"/>
              </w:rPr>
              <w:t>535</w:t>
            </w:r>
          </w:p>
        </w:tc>
        <w:tc>
          <w:tcPr>
            <w:tcW w:w="1102" w:type="dxa"/>
            <w:shd w:val="clear" w:color="auto" w:fill="auto"/>
            <w:vAlign w:val="center"/>
          </w:tcPr>
          <w:p w:rsidR="00E51DFC" w:rsidRDefault="000B088B" w:rsidP="007750A3">
            <w:pPr>
              <w:pStyle w:val="142"/>
              <w:jc w:val="right"/>
            </w:pPr>
            <w:r>
              <w:rPr>
                <w:rFonts w:hint="eastAsia"/>
              </w:rPr>
              <w:t>26</w:t>
            </w:r>
            <w:r>
              <w:t>,</w:t>
            </w:r>
            <w:r>
              <w:rPr>
                <w:rFonts w:hint="eastAsia"/>
              </w:rPr>
              <w:t>316</w:t>
            </w:r>
          </w:p>
        </w:tc>
      </w:tr>
      <w:tr w:rsidR="00E51DFC" w:rsidTr="007750A3">
        <w:tc>
          <w:tcPr>
            <w:tcW w:w="731" w:type="dxa"/>
            <w:shd w:val="clear" w:color="auto" w:fill="auto"/>
            <w:vAlign w:val="center"/>
          </w:tcPr>
          <w:p w:rsidR="00E51DFC" w:rsidRDefault="00E51DFC" w:rsidP="007750A3">
            <w:pPr>
              <w:pStyle w:val="142"/>
              <w:jc w:val="center"/>
            </w:pPr>
            <w:r>
              <w:rPr>
                <w:rFonts w:hint="eastAsia"/>
              </w:rPr>
              <w:t>113</w:t>
            </w:r>
          </w:p>
        </w:tc>
        <w:tc>
          <w:tcPr>
            <w:tcW w:w="1101" w:type="dxa"/>
            <w:shd w:val="clear" w:color="auto" w:fill="auto"/>
            <w:vAlign w:val="center"/>
          </w:tcPr>
          <w:p w:rsidR="00E51DFC" w:rsidRDefault="00E51DFC" w:rsidP="007750A3">
            <w:pPr>
              <w:pStyle w:val="142"/>
              <w:jc w:val="right"/>
            </w:pPr>
            <w:r>
              <w:rPr>
                <w:rFonts w:hint="eastAsia"/>
              </w:rPr>
              <w:t>272</w:t>
            </w:r>
            <w:r w:rsidR="000B088B">
              <w:t>,</w:t>
            </w:r>
            <w:r>
              <w:rPr>
                <w:rFonts w:hint="eastAsia"/>
              </w:rPr>
              <w:t>069</w:t>
            </w:r>
          </w:p>
        </w:tc>
        <w:tc>
          <w:tcPr>
            <w:tcW w:w="1102" w:type="dxa"/>
            <w:shd w:val="clear" w:color="auto" w:fill="D9D9D9"/>
            <w:vAlign w:val="center"/>
          </w:tcPr>
          <w:p w:rsidR="00E51DFC" w:rsidRDefault="00E51DFC" w:rsidP="007750A3">
            <w:pPr>
              <w:pStyle w:val="142"/>
              <w:jc w:val="right"/>
            </w:pPr>
            <w:r>
              <w:rPr>
                <w:rFonts w:hint="eastAsia"/>
              </w:rPr>
              <w:t>49</w:t>
            </w:r>
            <w:r w:rsidR="000B088B">
              <w:t>,</w:t>
            </w:r>
            <w:r>
              <w:rPr>
                <w:rFonts w:hint="eastAsia"/>
              </w:rPr>
              <w:t>785</w:t>
            </w:r>
          </w:p>
        </w:tc>
        <w:tc>
          <w:tcPr>
            <w:tcW w:w="1102" w:type="dxa"/>
            <w:shd w:val="clear" w:color="auto" w:fill="auto"/>
            <w:vAlign w:val="center"/>
          </w:tcPr>
          <w:p w:rsidR="00E51DFC" w:rsidRDefault="00E51DFC" w:rsidP="007750A3">
            <w:pPr>
              <w:pStyle w:val="142"/>
              <w:jc w:val="right"/>
            </w:pPr>
            <w:r>
              <w:rPr>
                <w:rFonts w:hint="eastAsia"/>
              </w:rPr>
              <w:t>38</w:t>
            </w:r>
            <w:r w:rsidR="000B088B">
              <w:t>,</w:t>
            </w:r>
            <w:r>
              <w:rPr>
                <w:rFonts w:hint="eastAsia"/>
              </w:rPr>
              <w:t>302</w:t>
            </w:r>
          </w:p>
        </w:tc>
        <w:tc>
          <w:tcPr>
            <w:tcW w:w="1101" w:type="dxa"/>
            <w:shd w:val="clear" w:color="auto" w:fill="D9D9D9"/>
            <w:vAlign w:val="center"/>
          </w:tcPr>
          <w:p w:rsidR="00E51DFC" w:rsidRDefault="00E51DFC" w:rsidP="007750A3">
            <w:pPr>
              <w:pStyle w:val="142"/>
              <w:jc w:val="right"/>
            </w:pPr>
            <w:r>
              <w:rPr>
                <w:rFonts w:hint="eastAsia"/>
              </w:rPr>
              <w:t>33</w:t>
            </w:r>
            <w:r w:rsidR="000B088B">
              <w:t>,</w:t>
            </w:r>
            <w:r>
              <w:rPr>
                <w:rFonts w:hint="eastAsia"/>
              </w:rPr>
              <w:t>294</w:t>
            </w:r>
          </w:p>
        </w:tc>
        <w:tc>
          <w:tcPr>
            <w:tcW w:w="1102" w:type="dxa"/>
            <w:shd w:val="clear" w:color="auto" w:fill="auto"/>
            <w:vAlign w:val="center"/>
          </w:tcPr>
          <w:p w:rsidR="00E51DFC" w:rsidRDefault="00E51DFC" w:rsidP="007750A3">
            <w:pPr>
              <w:pStyle w:val="142"/>
              <w:jc w:val="right"/>
            </w:pPr>
            <w:r>
              <w:rPr>
                <w:rFonts w:hint="eastAsia"/>
              </w:rPr>
              <w:t>32</w:t>
            </w:r>
            <w:r w:rsidR="000B088B">
              <w:t>,</w:t>
            </w:r>
            <w:r>
              <w:rPr>
                <w:rFonts w:hint="eastAsia"/>
              </w:rPr>
              <w:t>404</w:t>
            </w:r>
          </w:p>
        </w:tc>
        <w:tc>
          <w:tcPr>
            <w:tcW w:w="1102" w:type="dxa"/>
            <w:shd w:val="clear" w:color="auto" w:fill="auto"/>
            <w:vAlign w:val="center"/>
          </w:tcPr>
          <w:p w:rsidR="00E51DFC" w:rsidRDefault="000B088B" w:rsidP="007750A3">
            <w:pPr>
              <w:pStyle w:val="142"/>
              <w:jc w:val="right"/>
            </w:pPr>
            <w:r>
              <w:rPr>
                <w:rFonts w:hint="eastAsia"/>
              </w:rPr>
              <w:t>32</w:t>
            </w:r>
            <w:r>
              <w:t>,</w:t>
            </w:r>
            <w:r>
              <w:rPr>
                <w:rFonts w:hint="eastAsia"/>
              </w:rPr>
              <w:t>381</w:t>
            </w:r>
          </w:p>
        </w:tc>
        <w:tc>
          <w:tcPr>
            <w:tcW w:w="1102" w:type="dxa"/>
            <w:shd w:val="clear" w:color="auto" w:fill="auto"/>
            <w:vAlign w:val="center"/>
          </w:tcPr>
          <w:p w:rsidR="00E51DFC" w:rsidRDefault="000B088B" w:rsidP="007750A3">
            <w:pPr>
              <w:pStyle w:val="142"/>
              <w:jc w:val="right"/>
            </w:pPr>
            <w:r>
              <w:rPr>
                <w:rFonts w:hint="eastAsia"/>
              </w:rPr>
              <w:t>26</w:t>
            </w:r>
            <w:r>
              <w:t>,</w:t>
            </w:r>
            <w:r>
              <w:rPr>
                <w:rFonts w:hint="eastAsia"/>
              </w:rPr>
              <w:t>329</w:t>
            </w:r>
          </w:p>
        </w:tc>
      </w:tr>
    </w:tbl>
    <w:p w:rsidR="00E51DFC" w:rsidRDefault="000B088B" w:rsidP="00E51DFC">
      <w:pPr>
        <w:pStyle w:val="142"/>
      </w:pPr>
      <w:r>
        <w:rPr>
          <w:rFonts w:hint="eastAsia"/>
        </w:rPr>
        <w:t>說    明：表內</w:t>
      </w:r>
      <w:r w:rsidR="0078468A">
        <w:rPr>
          <w:rFonts w:hint="eastAsia"/>
        </w:rPr>
        <w:t>列示之</w:t>
      </w:r>
      <w:r w:rsidR="00975E81">
        <w:rPr>
          <w:rFonts w:hint="eastAsia"/>
        </w:rPr>
        <w:t>主要罪名以113年度</w:t>
      </w:r>
      <w:r>
        <w:rPr>
          <w:rFonts w:hint="eastAsia"/>
        </w:rPr>
        <w:t>起訴人數</w:t>
      </w:r>
      <w:r w:rsidR="00536CB8">
        <w:rPr>
          <w:rFonts w:hint="eastAsia"/>
        </w:rPr>
        <w:t>最高之6項罪名</w:t>
      </w:r>
      <w:r w:rsidR="00975E81">
        <w:rPr>
          <w:rFonts w:hint="eastAsia"/>
        </w:rPr>
        <w:t>為範圍。</w:t>
      </w:r>
    </w:p>
    <w:p w:rsidR="006C305D" w:rsidRDefault="000B088B" w:rsidP="00D53A4D">
      <w:pPr>
        <w:pStyle w:val="142"/>
        <w:rPr>
          <w:rFonts w:hint="eastAsia"/>
        </w:rPr>
      </w:pPr>
      <w:r>
        <w:rPr>
          <w:rFonts w:hint="eastAsia"/>
        </w:rPr>
        <w:t>資料來源：法務統計年報。</w:t>
      </w:r>
    </w:p>
    <w:p w:rsidR="005D6362" w:rsidRDefault="005D6362" w:rsidP="005D6362">
      <w:pPr>
        <w:pStyle w:val="200"/>
        <w:ind w:left="765" w:hangingChars="270" w:hanging="765"/>
      </w:pPr>
      <w:r w:rsidRPr="00D958A7">
        <w:rPr>
          <w:rFonts w:hint="eastAsia"/>
        </w:rPr>
        <w:t>表</w:t>
      </w:r>
      <w:r>
        <w:rPr>
          <w:rFonts w:hint="eastAsia"/>
        </w:rPr>
        <w:t>2</w:t>
      </w:r>
      <w:r w:rsidRPr="00D958A7">
        <w:rPr>
          <w:rFonts w:hint="eastAsia"/>
        </w:rPr>
        <w:t xml:space="preserve">  10</w:t>
      </w:r>
      <w:r>
        <w:t>9</w:t>
      </w:r>
      <w:r w:rsidRPr="00D958A7">
        <w:rPr>
          <w:rFonts w:hint="eastAsia"/>
        </w:rPr>
        <w:t>至</w:t>
      </w:r>
      <w:r>
        <w:rPr>
          <w:rFonts w:hint="eastAsia"/>
        </w:rPr>
        <w:t>11</w:t>
      </w:r>
      <w:r>
        <w:t>3</w:t>
      </w:r>
      <w:r w:rsidRPr="00D958A7">
        <w:rPr>
          <w:rFonts w:hint="eastAsia"/>
        </w:rPr>
        <w:t>年度</w:t>
      </w:r>
      <w:r>
        <w:rPr>
          <w:rFonts w:hint="eastAsia"/>
        </w:rPr>
        <w:t>地方檢察署</w:t>
      </w:r>
      <w:r w:rsidRPr="005D6362">
        <w:rPr>
          <w:rFonts w:hint="eastAsia"/>
        </w:rPr>
        <w:t>電信網路詐欺案件偵查起訴</w:t>
      </w:r>
      <w:r>
        <w:rPr>
          <w:rFonts w:hint="eastAsia"/>
        </w:rPr>
        <w:t>概況表</w:t>
      </w:r>
    </w:p>
    <w:p w:rsidR="005D6362" w:rsidRDefault="005D6362" w:rsidP="005D6362">
      <w:pPr>
        <w:pStyle w:val="142"/>
        <w:ind w:left="646" w:hanging="646"/>
        <w:jc w:val="right"/>
      </w:pPr>
      <w:r w:rsidRPr="009A788B">
        <w:rPr>
          <w:rFonts w:hint="eastAsia"/>
        </w:rPr>
        <w:t>單位：</w:t>
      </w:r>
      <w:r>
        <w:rPr>
          <w:rFonts w:hint="eastAsia"/>
        </w:rPr>
        <w:t>人</w:t>
      </w:r>
      <w:r w:rsidR="00DC43B5">
        <w:rPr>
          <w:rFonts w:hint="eastAsia"/>
        </w:rPr>
        <w:t>；%</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284"/>
        <w:gridCol w:w="1284"/>
        <w:gridCol w:w="1285"/>
        <w:gridCol w:w="1284"/>
        <w:gridCol w:w="1284"/>
        <w:gridCol w:w="1285"/>
      </w:tblGrid>
      <w:tr w:rsidR="00E25722" w:rsidTr="007750A3">
        <w:tc>
          <w:tcPr>
            <w:tcW w:w="737" w:type="dxa"/>
            <w:vMerge w:val="restart"/>
            <w:shd w:val="clear" w:color="auto" w:fill="auto"/>
            <w:vAlign w:val="center"/>
          </w:tcPr>
          <w:p w:rsidR="00E25722" w:rsidRDefault="00E25722" w:rsidP="007750A3">
            <w:pPr>
              <w:pStyle w:val="142"/>
              <w:jc w:val="center"/>
            </w:pPr>
            <w:r>
              <w:rPr>
                <w:rFonts w:hint="eastAsia"/>
              </w:rPr>
              <w:t>年度</w:t>
            </w:r>
          </w:p>
        </w:tc>
        <w:tc>
          <w:tcPr>
            <w:tcW w:w="2568" w:type="dxa"/>
            <w:gridSpan w:val="2"/>
            <w:shd w:val="clear" w:color="auto" w:fill="D9D9D9"/>
            <w:vAlign w:val="center"/>
          </w:tcPr>
          <w:p w:rsidR="00E25722" w:rsidRDefault="00E25722" w:rsidP="007750A3">
            <w:pPr>
              <w:pStyle w:val="142"/>
              <w:jc w:val="center"/>
            </w:pPr>
            <w:r>
              <w:rPr>
                <w:rFonts w:hint="eastAsia"/>
              </w:rPr>
              <w:t>單純車手</w:t>
            </w:r>
          </w:p>
        </w:tc>
        <w:tc>
          <w:tcPr>
            <w:tcW w:w="2569" w:type="dxa"/>
            <w:gridSpan w:val="2"/>
            <w:shd w:val="clear" w:color="auto" w:fill="auto"/>
            <w:vAlign w:val="center"/>
          </w:tcPr>
          <w:p w:rsidR="00E25722" w:rsidRDefault="00E25722" w:rsidP="007750A3">
            <w:pPr>
              <w:pStyle w:val="142"/>
              <w:jc w:val="center"/>
            </w:pPr>
            <w:r>
              <w:rPr>
                <w:rFonts w:hint="eastAsia"/>
              </w:rPr>
              <w:t>單純提供人頭帳戶</w:t>
            </w:r>
          </w:p>
        </w:tc>
        <w:tc>
          <w:tcPr>
            <w:tcW w:w="2569" w:type="dxa"/>
            <w:gridSpan w:val="2"/>
            <w:shd w:val="clear" w:color="auto" w:fill="auto"/>
            <w:vAlign w:val="center"/>
          </w:tcPr>
          <w:p w:rsidR="00E25722" w:rsidRDefault="00E25722" w:rsidP="007750A3">
            <w:pPr>
              <w:pStyle w:val="142"/>
              <w:jc w:val="center"/>
            </w:pPr>
            <w:r>
              <w:rPr>
                <w:rFonts w:hint="eastAsia"/>
              </w:rPr>
              <w:t>一般電信詐欺</w:t>
            </w:r>
          </w:p>
        </w:tc>
      </w:tr>
      <w:tr w:rsidR="00E25722" w:rsidTr="007750A3">
        <w:tc>
          <w:tcPr>
            <w:tcW w:w="737" w:type="dxa"/>
            <w:vMerge/>
            <w:shd w:val="clear" w:color="auto" w:fill="auto"/>
            <w:vAlign w:val="center"/>
          </w:tcPr>
          <w:p w:rsidR="00E25722" w:rsidRDefault="00E25722" w:rsidP="007750A3">
            <w:pPr>
              <w:pStyle w:val="142"/>
              <w:jc w:val="center"/>
            </w:pPr>
          </w:p>
        </w:tc>
        <w:tc>
          <w:tcPr>
            <w:tcW w:w="1284" w:type="dxa"/>
            <w:shd w:val="clear" w:color="auto" w:fill="D9D9D9"/>
            <w:vAlign w:val="center"/>
          </w:tcPr>
          <w:p w:rsidR="00E25722" w:rsidRDefault="00E25722" w:rsidP="007750A3">
            <w:pPr>
              <w:pStyle w:val="142"/>
              <w:jc w:val="center"/>
            </w:pPr>
            <w:r>
              <w:rPr>
                <w:rFonts w:hint="eastAsia"/>
              </w:rPr>
              <w:t>起訴人數</w:t>
            </w:r>
          </w:p>
        </w:tc>
        <w:tc>
          <w:tcPr>
            <w:tcW w:w="1284" w:type="dxa"/>
            <w:shd w:val="clear" w:color="auto" w:fill="D9D9D9"/>
            <w:vAlign w:val="center"/>
          </w:tcPr>
          <w:p w:rsidR="00E25722" w:rsidRDefault="00E25722" w:rsidP="007750A3">
            <w:pPr>
              <w:pStyle w:val="142"/>
              <w:jc w:val="center"/>
            </w:pPr>
            <w:r>
              <w:rPr>
                <w:rFonts w:hint="eastAsia"/>
              </w:rPr>
              <w:t>起訴比率</w:t>
            </w:r>
          </w:p>
        </w:tc>
        <w:tc>
          <w:tcPr>
            <w:tcW w:w="1285" w:type="dxa"/>
            <w:shd w:val="clear" w:color="auto" w:fill="auto"/>
            <w:vAlign w:val="center"/>
          </w:tcPr>
          <w:p w:rsidR="00E25722" w:rsidRDefault="00E25722" w:rsidP="007750A3">
            <w:pPr>
              <w:pStyle w:val="142"/>
              <w:jc w:val="center"/>
            </w:pPr>
            <w:r>
              <w:rPr>
                <w:rFonts w:hint="eastAsia"/>
              </w:rPr>
              <w:t>起訴人數</w:t>
            </w:r>
          </w:p>
        </w:tc>
        <w:tc>
          <w:tcPr>
            <w:tcW w:w="1284" w:type="dxa"/>
            <w:shd w:val="clear" w:color="auto" w:fill="auto"/>
            <w:vAlign w:val="center"/>
          </w:tcPr>
          <w:p w:rsidR="00E25722" w:rsidRDefault="00E25722" w:rsidP="007750A3">
            <w:pPr>
              <w:pStyle w:val="142"/>
              <w:jc w:val="center"/>
            </w:pPr>
            <w:r>
              <w:rPr>
                <w:rFonts w:hint="eastAsia"/>
              </w:rPr>
              <w:t>起訴比率</w:t>
            </w:r>
          </w:p>
        </w:tc>
        <w:tc>
          <w:tcPr>
            <w:tcW w:w="1284" w:type="dxa"/>
            <w:shd w:val="clear" w:color="auto" w:fill="auto"/>
            <w:vAlign w:val="center"/>
          </w:tcPr>
          <w:p w:rsidR="00E25722" w:rsidRDefault="00E25722" w:rsidP="007750A3">
            <w:pPr>
              <w:pStyle w:val="142"/>
              <w:jc w:val="center"/>
            </w:pPr>
            <w:r>
              <w:rPr>
                <w:rFonts w:hint="eastAsia"/>
              </w:rPr>
              <w:t>起訴人數</w:t>
            </w:r>
          </w:p>
        </w:tc>
        <w:tc>
          <w:tcPr>
            <w:tcW w:w="1285" w:type="dxa"/>
            <w:shd w:val="clear" w:color="auto" w:fill="auto"/>
            <w:vAlign w:val="center"/>
          </w:tcPr>
          <w:p w:rsidR="00E25722" w:rsidRDefault="00E25722" w:rsidP="007750A3">
            <w:pPr>
              <w:pStyle w:val="142"/>
              <w:jc w:val="center"/>
            </w:pPr>
            <w:r>
              <w:rPr>
                <w:rFonts w:hint="eastAsia"/>
              </w:rPr>
              <w:t>起訴比率</w:t>
            </w:r>
          </w:p>
        </w:tc>
      </w:tr>
      <w:tr w:rsidR="006C305D" w:rsidTr="007750A3">
        <w:tc>
          <w:tcPr>
            <w:tcW w:w="737" w:type="dxa"/>
            <w:shd w:val="clear" w:color="auto" w:fill="auto"/>
            <w:vAlign w:val="center"/>
          </w:tcPr>
          <w:p w:rsidR="006C305D" w:rsidRDefault="006C305D" w:rsidP="007750A3">
            <w:pPr>
              <w:pStyle w:val="142"/>
              <w:jc w:val="center"/>
              <w:rPr>
                <w:rFonts w:hint="eastAsia"/>
              </w:rPr>
            </w:pPr>
            <w:r>
              <w:rPr>
                <w:rFonts w:hint="eastAsia"/>
              </w:rPr>
              <w:t>109</w:t>
            </w:r>
          </w:p>
        </w:tc>
        <w:tc>
          <w:tcPr>
            <w:tcW w:w="1284" w:type="dxa"/>
            <w:shd w:val="clear" w:color="auto" w:fill="D9D9D9"/>
            <w:vAlign w:val="center"/>
          </w:tcPr>
          <w:p w:rsidR="006C305D" w:rsidRDefault="006C305D" w:rsidP="007750A3">
            <w:pPr>
              <w:pStyle w:val="142"/>
              <w:jc w:val="right"/>
              <w:rPr>
                <w:rFonts w:hint="eastAsia"/>
              </w:rPr>
            </w:pPr>
            <w:r>
              <w:rPr>
                <w:rFonts w:hint="eastAsia"/>
              </w:rPr>
              <w:t>7,250</w:t>
            </w:r>
          </w:p>
        </w:tc>
        <w:tc>
          <w:tcPr>
            <w:tcW w:w="1284" w:type="dxa"/>
            <w:shd w:val="clear" w:color="auto" w:fill="D9D9D9"/>
            <w:vAlign w:val="center"/>
          </w:tcPr>
          <w:p w:rsidR="006C305D" w:rsidRDefault="006C305D" w:rsidP="007750A3">
            <w:pPr>
              <w:pStyle w:val="142"/>
              <w:jc w:val="right"/>
              <w:rPr>
                <w:rFonts w:hint="eastAsia"/>
              </w:rPr>
            </w:pPr>
            <w:r>
              <w:rPr>
                <w:rFonts w:hint="eastAsia"/>
              </w:rPr>
              <w:t>60.1</w:t>
            </w:r>
          </w:p>
        </w:tc>
        <w:tc>
          <w:tcPr>
            <w:tcW w:w="1285" w:type="dxa"/>
            <w:shd w:val="clear" w:color="auto" w:fill="auto"/>
            <w:vAlign w:val="center"/>
          </w:tcPr>
          <w:p w:rsidR="006C305D" w:rsidRDefault="00D53A4D" w:rsidP="007750A3">
            <w:pPr>
              <w:pStyle w:val="142"/>
              <w:jc w:val="right"/>
              <w:rPr>
                <w:rFonts w:hint="eastAsia"/>
              </w:rPr>
            </w:pPr>
            <w:r>
              <w:rPr>
                <w:rFonts w:hint="eastAsia"/>
              </w:rPr>
              <w:t>8</w:t>
            </w:r>
            <w:r>
              <w:t>,566</w:t>
            </w:r>
          </w:p>
        </w:tc>
        <w:tc>
          <w:tcPr>
            <w:tcW w:w="1284" w:type="dxa"/>
            <w:shd w:val="clear" w:color="auto" w:fill="auto"/>
            <w:vAlign w:val="center"/>
          </w:tcPr>
          <w:p w:rsidR="006C305D" w:rsidRDefault="00D53A4D" w:rsidP="007750A3">
            <w:pPr>
              <w:pStyle w:val="142"/>
              <w:jc w:val="right"/>
              <w:rPr>
                <w:rFonts w:hint="eastAsia"/>
              </w:rPr>
            </w:pPr>
            <w:r>
              <w:rPr>
                <w:rFonts w:hint="eastAsia"/>
              </w:rPr>
              <w:t>1</w:t>
            </w:r>
            <w:r>
              <w:t>7.4</w:t>
            </w:r>
          </w:p>
        </w:tc>
        <w:tc>
          <w:tcPr>
            <w:tcW w:w="1284" w:type="dxa"/>
            <w:shd w:val="clear" w:color="auto" w:fill="auto"/>
            <w:vAlign w:val="center"/>
          </w:tcPr>
          <w:p w:rsidR="006C305D" w:rsidRDefault="00D53A4D" w:rsidP="007750A3">
            <w:pPr>
              <w:pStyle w:val="142"/>
              <w:jc w:val="right"/>
              <w:rPr>
                <w:rFonts w:hint="eastAsia"/>
              </w:rPr>
            </w:pPr>
            <w:r>
              <w:rPr>
                <w:rFonts w:hint="eastAsia"/>
              </w:rPr>
              <w:t>8</w:t>
            </w:r>
            <w:r>
              <w:t>,934</w:t>
            </w:r>
          </w:p>
        </w:tc>
        <w:tc>
          <w:tcPr>
            <w:tcW w:w="1285" w:type="dxa"/>
            <w:shd w:val="clear" w:color="auto" w:fill="auto"/>
            <w:vAlign w:val="center"/>
          </w:tcPr>
          <w:p w:rsidR="006C305D" w:rsidRDefault="00D53A4D" w:rsidP="007750A3">
            <w:pPr>
              <w:pStyle w:val="142"/>
              <w:jc w:val="right"/>
              <w:rPr>
                <w:rFonts w:hint="eastAsia"/>
              </w:rPr>
            </w:pPr>
            <w:r>
              <w:rPr>
                <w:rFonts w:hint="eastAsia"/>
              </w:rPr>
              <w:t>3</w:t>
            </w:r>
            <w:r>
              <w:t>8.6</w:t>
            </w:r>
          </w:p>
        </w:tc>
      </w:tr>
      <w:tr w:rsidR="00A5486D" w:rsidTr="007750A3">
        <w:tc>
          <w:tcPr>
            <w:tcW w:w="737" w:type="dxa"/>
            <w:shd w:val="clear" w:color="auto" w:fill="auto"/>
            <w:vAlign w:val="center"/>
          </w:tcPr>
          <w:p w:rsidR="00A5486D" w:rsidRDefault="00A5486D" w:rsidP="007750A3">
            <w:pPr>
              <w:pStyle w:val="142"/>
              <w:jc w:val="center"/>
            </w:pPr>
            <w:r>
              <w:rPr>
                <w:rFonts w:hint="eastAsia"/>
              </w:rPr>
              <w:t>110</w:t>
            </w:r>
          </w:p>
        </w:tc>
        <w:tc>
          <w:tcPr>
            <w:tcW w:w="1284" w:type="dxa"/>
            <w:shd w:val="clear" w:color="auto" w:fill="D9D9D9"/>
            <w:vAlign w:val="center"/>
          </w:tcPr>
          <w:p w:rsidR="00A5486D" w:rsidRDefault="00DC43B5" w:rsidP="007750A3">
            <w:pPr>
              <w:pStyle w:val="142"/>
              <w:jc w:val="right"/>
            </w:pPr>
            <w:r>
              <w:rPr>
                <w:rFonts w:hint="eastAsia"/>
              </w:rPr>
              <w:t>8</w:t>
            </w:r>
            <w:r w:rsidR="00E25722">
              <w:t>,</w:t>
            </w:r>
            <w:r>
              <w:rPr>
                <w:rFonts w:hint="eastAsia"/>
              </w:rPr>
              <w:t>276</w:t>
            </w:r>
          </w:p>
        </w:tc>
        <w:tc>
          <w:tcPr>
            <w:tcW w:w="1284" w:type="dxa"/>
            <w:shd w:val="clear" w:color="auto" w:fill="D9D9D9"/>
            <w:vAlign w:val="center"/>
          </w:tcPr>
          <w:p w:rsidR="00A5486D" w:rsidRDefault="00DC43B5" w:rsidP="007750A3">
            <w:pPr>
              <w:pStyle w:val="142"/>
              <w:jc w:val="right"/>
            </w:pPr>
            <w:r>
              <w:rPr>
                <w:rFonts w:hint="eastAsia"/>
              </w:rPr>
              <w:t>62.8</w:t>
            </w:r>
          </w:p>
        </w:tc>
        <w:tc>
          <w:tcPr>
            <w:tcW w:w="1285" w:type="dxa"/>
            <w:shd w:val="clear" w:color="auto" w:fill="auto"/>
            <w:vAlign w:val="center"/>
          </w:tcPr>
          <w:p w:rsidR="00A5486D" w:rsidRDefault="00DC43B5" w:rsidP="007750A3">
            <w:pPr>
              <w:pStyle w:val="142"/>
              <w:jc w:val="right"/>
            </w:pPr>
            <w:r>
              <w:rPr>
                <w:rFonts w:hint="eastAsia"/>
              </w:rPr>
              <w:t>17</w:t>
            </w:r>
            <w:r w:rsidR="00E25722">
              <w:t>,</w:t>
            </w:r>
            <w:r>
              <w:rPr>
                <w:rFonts w:hint="eastAsia"/>
              </w:rPr>
              <w:t>802</w:t>
            </w:r>
          </w:p>
        </w:tc>
        <w:tc>
          <w:tcPr>
            <w:tcW w:w="1284" w:type="dxa"/>
            <w:shd w:val="clear" w:color="auto" w:fill="auto"/>
            <w:vAlign w:val="center"/>
          </w:tcPr>
          <w:p w:rsidR="00A5486D" w:rsidRDefault="00DC43B5" w:rsidP="007750A3">
            <w:pPr>
              <w:pStyle w:val="142"/>
              <w:jc w:val="right"/>
            </w:pPr>
            <w:r>
              <w:rPr>
                <w:rFonts w:hint="eastAsia"/>
              </w:rPr>
              <w:t>23.7</w:t>
            </w:r>
          </w:p>
        </w:tc>
        <w:tc>
          <w:tcPr>
            <w:tcW w:w="1284" w:type="dxa"/>
            <w:shd w:val="clear" w:color="auto" w:fill="auto"/>
            <w:vAlign w:val="center"/>
          </w:tcPr>
          <w:p w:rsidR="00A5486D" w:rsidRDefault="00DC43B5" w:rsidP="007750A3">
            <w:pPr>
              <w:pStyle w:val="142"/>
              <w:jc w:val="right"/>
            </w:pPr>
            <w:r>
              <w:rPr>
                <w:rFonts w:hint="eastAsia"/>
              </w:rPr>
              <w:t>12</w:t>
            </w:r>
            <w:r w:rsidR="00E25722">
              <w:t>,</w:t>
            </w:r>
            <w:r>
              <w:rPr>
                <w:rFonts w:hint="eastAsia"/>
              </w:rPr>
              <w:t>410</w:t>
            </w:r>
          </w:p>
        </w:tc>
        <w:tc>
          <w:tcPr>
            <w:tcW w:w="1285" w:type="dxa"/>
            <w:shd w:val="clear" w:color="auto" w:fill="auto"/>
            <w:vAlign w:val="center"/>
          </w:tcPr>
          <w:p w:rsidR="00A5486D" w:rsidRDefault="00DC43B5" w:rsidP="007750A3">
            <w:pPr>
              <w:pStyle w:val="142"/>
              <w:jc w:val="right"/>
            </w:pPr>
            <w:r>
              <w:rPr>
                <w:rFonts w:hint="eastAsia"/>
              </w:rPr>
              <w:t>45.6</w:t>
            </w:r>
          </w:p>
        </w:tc>
      </w:tr>
      <w:tr w:rsidR="00A5486D" w:rsidTr="007750A3">
        <w:tc>
          <w:tcPr>
            <w:tcW w:w="737" w:type="dxa"/>
            <w:shd w:val="clear" w:color="auto" w:fill="auto"/>
            <w:vAlign w:val="center"/>
          </w:tcPr>
          <w:p w:rsidR="00A5486D" w:rsidRDefault="00A5486D" w:rsidP="007750A3">
            <w:pPr>
              <w:pStyle w:val="142"/>
              <w:jc w:val="center"/>
            </w:pPr>
            <w:r>
              <w:rPr>
                <w:rFonts w:hint="eastAsia"/>
              </w:rPr>
              <w:t>111</w:t>
            </w:r>
          </w:p>
        </w:tc>
        <w:tc>
          <w:tcPr>
            <w:tcW w:w="1284" w:type="dxa"/>
            <w:shd w:val="clear" w:color="auto" w:fill="D9D9D9"/>
            <w:vAlign w:val="center"/>
          </w:tcPr>
          <w:p w:rsidR="00A5486D" w:rsidRDefault="00DC43B5" w:rsidP="007750A3">
            <w:pPr>
              <w:pStyle w:val="142"/>
              <w:jc w:val="right"/>
            </w:pPr>
            <w:r>
              <w:rPr>
                <w:rFonts w:hint="eastAsia"/>
              </w:rPr>
              <w:t>8</w:t>
            </w:r>
            <w:r w:rsidR="00E25722">
              <w:t>,</w:t>
            </w:r>
            <w:r>
              <w:rPr>
                <w:rFonts w:hint="eastAsia"/>
              </w:rPr>
              <w:t>040</w:t>
            </w:r>
          </w:p>
        </w:tc>
        <w:tc>
          <w:tcPr>
            <w:tcW w:w="1284" w:type="dxa"/>
            <w:shd w:val="clear" w:color="auto" w:fill="D9D9D9"/>
            <w:vAlign w:val="center"/>
          </w:tcPr>
          <w:p w:rsidR="00A5486D" w:rsidRDefault="00DC43B5" w:rsidP="007750A3">
            <w:pPr>
              <w:pStyle w:val="142"/>
              <w:jc w:val="right"/>
            </w:pPr>
            <w:r>
              <w:rPr>
                <w:rFonts w:hint="eastAsia"/>
              </w:rPr>
              <w:t>66.6</w:t>
            </w:r>
          </w:p>
        </w:tc>
        <w:tc>
          <w:tcPr>
            <w:tcW w:w="1285" w:type="dxa"/>
            <w:shd w:val="clear" w:color="auto" w:fill="auto"/>
            <w:vAlign w:val="center"/>
          </w:tcPr>
          <w:p w:rsidR="00DC43B5" w:rsidRDefault="00DC43B5" w:rsidP="007750A3">
            <w:pPr>
              <w:pStyle w:val="142"/>
              <w:jc w:val="right"/>
              <w:rPr>
                <w:rFonts w:hint="eastAsia"/>
              </w:rPr>
            </w:pPr>
            <w:r>
              <w:rPr>
                <w:rFonts w:hint="eastAsia"/>
              </w:rPr>
              <w:t>32</w:t>
            </w:r>
            <w:r w:rsidR="00E25722">
              <w:t>,</w:t>
            </w:r>
            <w:r>
              <w:rPr>
                <w:rFonts w:hint="eastAsia"/>
              </w:rPr>
              <w:t>742</w:t>
            </w:r>
          </w:p>
        </w:tc>
        <w:tc>
          <w:tcPr>
            <w:tcW w:w="1284" w:type="dxa"/>
            <w:shd w:val="clear" w:color="auto" w:fill="auto"/>
            <w:vAlign w:val="center"/>
          </w:tcPr>
          <w:p w:rsidR="00A5486D" w:rsidRDefault="00DC43B5" w:rsidP="007750A3">
            <w:pPr>
              <w:pStyle w:val="142"/>
              <w:jc w:val="right"/>
            </w:pPr>
            <w:r>
              <w:rPr>
                <w:rFonts w:hint="eastAsia"/>
              </w:rPr>
              <w:t>24.3</w:t>
            </w:r>
          </w:p>
        </w:tc>
        <w:tc>
          <w:tcPr>
            <w:tcW w:w="1284" w:type="dxa"/>
            <w:shd w:val="clear" w:color="auto" w:fill="auto"/>
            <w:vAlign w:val="center"/>
          </w:tcPr>
          <w:p w:rsidR="00A5486D" w:rsidRDefault="00DC43B5" w:rsidP="007750A3">
            <w:pPr>
              <w:pStyle w:val="142"/>
              <w:jc w:val="right"/>
            </w:pPr>
            <w:r>
              <w:rPr>
                <w:rFonts w:hint="eastAsia"/>
              </w:rPr>
              <w:t>19</w:t>
            </w:r>
            <w:r w:rsidR="00E25722">
              <w:t>,</w:t>
            </w:r>
            <w:r>
              <w:rPr>
                <w:rFonts w:hint="eastAsia"/>
              </w:rPr>
              <w:t>988</w:t>
            </w:r>
          </w:p>
        </w:tc>
        <w:tc>
          <w:tcPr>
            <w:tcW w:w="1285" w:type="dxa"/>
            <w:shd w:val="clear" w:color="auto" w:fill="auto"/>
            <w:vAlign w:val="center"/>
          </w:tcPr>
          <w:p w:rsidR="00A5486D" w:rsidRDefault="00DC43B5" w:rsidP="007750A3">
            <w:pPr>
              <w:pStyle w:val="142"/>
              <w:jc w:val="right"/>
            </w:pPr>
            <w:r>
              <w:rPr>
                <w:rFonts w:hint="eastAsia"/>
              </w:rPr>
              <w:t>49.6</w:t>
            </w:r>
          </w:p>
        </w:tc>
      </w:tr>
      <w:tr w:rsidR="00A5486D" w:rsidTr="007750A3">
        <w:tc>
          <w:tcPr>
            <w:tcW w:w="737" w:type="dxa"/>
            <w:shd w:val="clear" w:color="auto" w:fill="auto"/>
            <w:vAlign w:val="center"/>
          </w:tcPr>
          <w:p w:rsidR="00A5486D" w:rsidRDefault="00A5486D" w:rsidP="007750A3">
            <w:pPr>
              <w:pStyle w:val="142"/>
              <w:jc w:val="center"/>
            </w:pPr>
            <w:r>
              <w:rPr>
                <w:rFonts w:hint="eastAsia"/>
              </w:rPr>
              <w:t>112</w:t>
            </w:r>
          </w:p>
        </w:tc>
        <w:tc>
          <w:tcPr>
            <w:tcW w:w="1284" w:type="dxa"/>
            <w:shd w:val="clear" w:color="auto" w:fill="D9D9D9"/>
            <w:vAlign w:val="center"/>
          </w:tcPr>
          <w:p w:rsidR="00A5486D" w:rsidRDefault="00DC43B5" w:rsidP="007750A3">
            <w:pPr>
              <w:pStyle w:val="142"/>
              <w:jc w:val="right"/>
            </w:pPr>
            <w:r>
              <w:rPr>
                <w:rFonts w:hint="eastAsia"/>
              </w:rPr>
              <w:t>8</w:t>
            </w:r>
            <w:r w:rsidR="00E25722">
              <w:t>,</w:t>
            </w:r>
            <w:r>
              <w:rPr>
                <w:rFonts w:hint="eastAsia"/>
              </w:rPr>
              <w:t>522</w:t>
            </w:r>
          </w:p>
        </w:tc>
        <w:tc>
          <w:tcPr>
            <w:tcW w:w="1284" w:type="dxa"/>
            <w:shd w:val="clear" w:color="auto" w:fill="D9D9D9"/>
            <w:vAlign w:val="center"/>
          </w:tcPr>
          <w:p w:rsidR="00A5486D" w:rsidRDefault="00DC43B5" w:rsidP="007750A3">
            <w:pPr>
              <w:pStyle w:val="142"/>
              <w:jc w:val="right"/>
            </w:pPr>
            <w:r>
              <w:rPr>
                <w:rFonts w:hint="eastAsia"/>
              </w:rPr>
              <w:t>70.0</w:t>
            </w:r>
          </w:p>
        </w:tc>
        <w:tc>
          <w:tcPr>
            <w:tcW w:w="1285" w:type="dxa"/>
            <w:shd w:val="clear" w:color="auto" w:fill="auto"/>
            <w:vAlign w:val="center"/>
          </w:tcPr>
          <w:p w:rsidR="00A5486D" w:rsidRDefault="00DC43B5" w:rsidP="007750A3">
            <w:pPr>
              <w:pStyle w:val="142"/>
              <w:jc w:val="right"/>
            </w:pPr>
            <w:r>
              <w:rPr>
                <w:rFonts w:hint="eastAsia"/>
              </w:rPr>
              <w:t>40</w:t>
            </w:r>
            <w:r w:rsidR="00E25722">
              <w:t>,</w:t>
            </w:r>
            <w:r>
              <w:rPr>
                <w:rFonts w:hint="eastAsia"/>
              </w:rPr>
              <w:t>958</w:t>
            </w:r>
          </w:p>
        </w:tc>
        <w:tc>
          <w:tcPr>
            <w:tcW w:w="1284" w:type="dxa"/>
            <w:shd w:val="clear" w:color="auto" w:fill="auto"/>
            <w:vAlign w:val="center"/>
          </w:tcPr>
          <w:p w:rsidR="00A5486D" w:rsidRDefault="00DC43B5" w:rsidP="007750A3">
            <w:pPr>
              <w:pStyle w:val="142"/>
              <w:jc w:val="right"/>
            </w:pPr>
            <w:r>
              <w:rPr>
                <w:rFonts w:hint="eastAsia"/>
              </w:rPr>
              <w:t>20.3</w:t>
            </w:r>
          </w:p>
        </w:tc>
        <w:tc>
          <w:tcPr>
            <w:tcW w:w="1284" w:type="dxa"/>
            <w:shd w:val="clear" w:color="auto" w:fill="auto"/>
            <w:vAlign w:val="center"/>
          </w:tcPr>
          <w:p w:rsidR="00A5486D" w:rsidRDefault="00DC43B5" w:rsidP="007750A3">
            <w:pPr>
              <w:pStyle w:val="142"/>
              <w:jc w:val="right"/>
            </w:pPr>
            <w:r>
              <w:rPr>
                <w:rFonts w:hint="eastAsia"/>
              </w:rPr>
              <w:t>27</w:t>
            </w:r>
            <w:r w:rsidR="00E25722">
              <w:t>,</w:t>
            </w:r>
            <w:r>
              <w:rPr>
                <w:rFonts w:hint="eastAsia"/>
              </w:rPr>
              <w:t>004</w:t>
            </w:r>
          </w:p>
        </w:tc>
        <w:tc>
          <w:tcPr>
            <w:tcW w:w="1285" w:type="dxa"/>
            <w:shd w:val="clear" w:color="auto" w:fill="auto"/>
            <w:vAlign w:val="center"/>
          </w:tcPr>
          <w:p w:rsidR="00A5486D" w:rsidRDefault="00DC43B5" w:rsidP="007750A3">
            <w:pPr>
              <w:pStyle w:val="142"/>
              <w:jc w:val="right"/>
            </w:pPr>
            <w:r>
              <w:rPr>
                <w:rFonts w:hint="eastAsia"/>
              </w:rPr>
              <w:t>52.8</w:t>
            </w:r>
          </w:p>
        </w:tc>
      </w:tr>
      <w:tr w:rsidR="00A5486D" w:rsidTr="007750A3">
        <w:tc>
          <w:tcPr>
            <w:tcW w:w="737" w:type="dxa"/>
            <w:shd w:val="clear" w:color="auto" w:fill="auto"/>
            <w:vAlign w:val="center"/>
          </w:tcPr>
          <w:p w:rsidR="00A5486D" w:rsidRDefault="00A5486D" w:rsidP="007750A3">
            <w:pPr>
              <w:pStyle w:val="142"/>
              <w:jc w:val="center"/>
            </w:pPr>
            <w:r>
              <w:rPr>
                <w:rFonts w:hint="eastAsia"/>
              </w:rPr>
              <w:t>113</w:t>
            </w:r>
          </w:p>
        </w:tc>
        <w:tc>
          <w:tcPr>
            <w:tcW w:w="1284" w:type="dxa"/>
            <w:shd w:val="clear" w:color="auto" w:fill="D9D9D9"/>
            <w:vAlign w:val="center"/>
          </w:tcPr>
          <w:p w:rsidR="00A5486D" w:rsidRDefault="00DC43B5" w:rsidP="007750A3">
            <w:pPr>
              <w:pStyle w:val="142"/>
              <w:jc w:val="right"/>
            </w:pPr>
            <w:r>
              <w:rPr>
                <w:rFonts w:hint="eastAsia"/>
              </w:rPr>
              <w:t>20</w:t>
            </w:r>
            <w:r w:rsidR="00E25722">
              <w:t>,</w:t>
            </w:r>
            <w:r>
              <w:rPr>
                <w:rFonts w:hint="eastAsia"/>
              </w:rPr>
              <w:t>001</w:t>
            </w:r>
          </w:p>
        </w:tc>
        <w:tc>
          <w:tcPr>
            <w:tcW w:w="1284" w:type="dxa"/>
            <w:shd w:val="clear" w:color="auto" w:fill="D9D9D9"/>
            <w:vAlign w:val="center"/>
          </w:tcPr>
          <w:p w:rsidR="00A5486D" w:rsidRDefault="00DC43B5" w:rsidP="007750A3">
            <w:pPr>
              <w:pStyle w:val="142"/>
              <w:jc w:val="right"/>
            </w:pPr>
            <w:r>
              <w:rPr>
                <w:rFonts w:hint="eastAsia"/>
              </w:rPr>
              <w:t>76.5</w:t>
            </w:r>
          </w:p>
        </w:tc>
        <w:tc>
          <w:tcPr>
            <w:tcW w:w="1285" w:type="dxa"/>
            <w:shd w:val="clear" w:color="auto" w:fill="auto"/>
            <w:vAlign w:val="center"/>
          </w:tcPr>
          <w:p w:rsidR="00A5486D" w:rsidRDefault="00DC43B5" w:rsidP="007750A3">
            <w:pPr>
              <w:pStyle w:val="142"/>
              <w:jc w:val="right"/>
            </w:pPr>
            <w:r>
              <w:rPr>
                <w:rFonts w:hint="eastAsia"/>
              </w:rPr>
              <w:t>28</w:t>
            </w:r>
            <w:r w:rsidR="00E25722">
              <w:t>,</w:t>
            </w:r>
            <w:r>
              <w:rPr>
                <w:rFonts w:hint="eastAsia"/>
              </w:rPr>
              <w:t>732</w:t>
            </w:r>
          </w:p>
        </w:tc>
        <w:tc>
          <w:tcPr>
            <w:tcW w:w="1284" w:type="dxa"/>
            <w:shd w:val="clear" w:color="auto" w:fill="auto"/>
            <w:vAlign w:val="center"/>
          </w:tcPr>
          <w:p w:rsidR="00A5486D" w:rsidRDefault="00DC43B5" w:rsidP="007750A3">
            <w:pPr>
              <w:pStyle w:val="142"/>
              <w:jc w:val="right"/>
            </w:pPr>
            <w:r>
              <w:rPr>
                <w:rFonts w:hint="eastAsia"/>
              </w:rPr>
              <w:t>22.5</w:t>
            </w:r>
          </w:p>
        </w:tc>
        <w:tc>
          <w:tcPr>
            <w:tcW w:w="1284" w:type="dxa"/>
            <w:shd w:val="clear" w:color="auto" w:fill="auto"/>
            <w:vAlign w:val="center"/>
          </w:tcPr>
          <w:p w:rsidR="00A5486D" w:rsidRDefault="00DC43B5" w:rsidP="007750A3">
            <w:pPr>
              <w:pStyle w:val="142"/>
              <w:jc w:val="right"/>
            </w:pPr>
            <w:r>
              <w:rPr>
                <w:rFonts w:hint="eastAsia"/>
              </w:rPr>
              <w:t>28</w:t>
            </w:r>
            <w:r w:rsidR="00E25722">
              <w:t>,</w:t>
            </w:r>
            <w:r>
              <w:rPr>
                <w:rFonts w:hint="eastAsia"/>
              </w:rPr>
              <w:t>603</w:t>
            </w:r>
          </w:p>
        </w:tc>
        <w:tc>
          <w:tcPr>
            <w:tcW w:w="1285" w:type="dxa"/>
            <w:shd w:val="clear" w:color="auto" w:fill="auto"/>
            <w:vAlign w:val="center"/>
          </w:tcPr>
          <w:p w:rsidR="00A5486D" w:rsidRDefault="00DC43B5" w:rsidP="007750A3">
            <w:pPr>
              <w:pStyle w:val="142"/>
              <w:jc w:val="right"/>
            </w:pPr>
            <w:r>
              <w:rPr>
                <w:rFonts w:hint="eastAsia"/>
              </w:rPr>
              <w:t>53.4</w:t>
            </w:r>
          </w:p>
        </w:tc>
      </w:tr>
    </w:tbl>
    <w:p w:rsidR="00A5486D" w:rsidRPr="00E25722" w:rsidRDefault="00A5486D" w:rsidP="00D63134">
      <w:pPr>
        <w:pStyle w:val="142"/>
        <w:ind w:left="1459" w:hangingChars="600" w:hanging="1459"/>
        <w:jc w:val="both"/>
        <w:rPr>
          <w:rFonts w:hint="eastAsia"/>
        </w:rPr>
      </w:pPr>
      <w:r w:rsidRPr="00E25722">
        <w:rPr>
          <w:rFonts w:hint="eastAsia"/>
        </w:rPr>
        <w:t>說</w:t>
      </w:r>
      <w:r w:rsidR="00E25722" w:rsidRPr="00E25722">
        <w:rPr>
          <w:rFonts w:hint="eastAsia"/>
        </w:rPr>
        <w:t xml:space="preserve">    </w:t>
      </w:r>
      <w:r w:rsidRPr="00E25722">
        <w:rPr>
          <w:rFonts w:hint="eastAsia"/>
        </w:rPr>
        <w:t>明：1.電信網路詐欺案件包括以網路、電話、簡訊等方式進行詐欺、恐嚇之犯罪行為。</w:t>
      </w:r>
    </w:p>
    <w:p w:rsidR="00A5486D" w:rsidRPr="00E25722" w:rsidRDefault="00A5486D" w:rsidP="00536CB8">
      <w:pPr>
        <w:pStyle w:val="142"/>
        <w:ind w:leftChars="430" w:left="1486" w:hangingChars="110" w:hanging="268"/>
        <w:jc w:val="both"/>
        <w:rPr>
          <w:rFonts w:hint="eastAsia"/>
        </w:rPr>
      </w:pPr>
      <w:r w:rsidRPr="00E25722">
        <w:rPr>
          <w:rFonts w:hint="eastAsia"/>
        </w:rPr>
        <w:t>2.單純車手為詐騙集團中負責領取被害人交付款項者</w:t>
      </w:r>
      <w:r w:rsidR="00DC43B5" w:rsidRPr="00E25722">
        <w:rPr>
          <w:rFonts w:hint="eastAsia"/>
        </w:rPr>
        <w:t>；單純提供人頭帳戶：為提供帳戶或手機門號給詐騙集團作為犯罪工具(無論自願或被騙提供均屬之)，而未參與其他犯罪階段者；非屬單純車手及單純提供人頭帳戶者，皆列入一般電信詐欺。</w:t>
      </w:r>
    </w:p>
    <w:p w:rsidR="00A5486D" w:rsidRPr="00D63134" w:rsidRDefault="00D63134" w:rsidP="00536CB8">
      <w:pPr>
        <w:pStyle w:val="142"/>
        <w:ind w:leftChars="430" w:left="1218"/>
        <w:rPr>
          <w:rFonts w:hint="eastAsia"/>
        </w:rPr>
      </w:pPr>
      <w:r>
        <w:t>3</w:t>
      </w:r>
      <w:r w:rsidR="00A5486D" w:rsidRPr="00D63134">
        <w:rPr>
          <w:rFonts w:hint="eastAsia"/>
        </w:rPr>
        <w:t>.</w:t>
      </w:r>
      <w:r w:rsidR="00E25722" w:rsidRPr="00D63134">
        <w:rPr>
          <w:rFonts w:hint="eastAsia"/>
        </w:rPr>
        <w:t>起訴比率=起訴人數÷偵查終結人數×100%。</w:t>
      </w:r>
    </w:p>
    <w:p w:rsidR="00DC43B5" w:rsidRPr="00D63134" w:rsidRDefault="00D63134" w:rsidP="00D63134">
      <w:pPr>
        <w:pStyle w:val="142"/>
      </w:pPr>
      <w:r>
        <w:rPr>
          <w:rFonts w:hint="eastAsia"/>
        </w:rPr>
        <w:t>資料來源：法務統計摘要。</w:t>
      </w:r>
    </w:p>
    <w:p w:rsidR="00E412F2" w:rsidRDefault="00D62DDB" w:rsidP="00D63134">
      <w:pPr>
        <w:ind w:left="566" w:firstLine="566"/>
      </w:pPr>
      <w:r>
        <w:rPr>
          <w:rFonts w:hint="eastAsia"/>
          <w:shd w:val="clear" w:color="auto" w:fill="FFFFFF"/>
        </w:rPr>
        <w:t>綜上，</w:t>
      </w:r>
      <w:r w:rsidR="00477A43" w:rsidRPr="0065531F">
        <w:rPr>
          <w:rFonts w:hint="eastAsia"/>
        </w:rPr>
        <w:t>「新世代打擊詐欺策略</w:t>
      </w:r>
      <w:r w:rsidR="00477A43" w:rsidRPr="00384151">
        <w:rPr>
          <w:rFonts w:hint="eastAsia"/>
        </w:rPr>
        <w:t>行動綱領</w:t>
      </w:r>
      <w:r w:rsidR="00477A43">
        <w:rPr>
          <w:rFonts w:hint="eastAsia"/>
        </w:rPr>
        <w:t>1.5版</w:t>
      </w:r>
      <w:r w:rsidR="00477A43" w:rsidRPr="00384151">
        <w:rPr>
          <w:rFonts w:hint="eastAsia"/>
        </w:rPr>
        <w:t>」</w:t>
      </w:r>
      <w:r w:rsidR="00477A43">
        <w:rPr>
          <w:rFonts w:hint="eastAsia"/>
        </w:rPr>
        <w:t>已於113年底屆期，</w:t>
      </w:r>
      <w:r w:rsidR="00EC6C30">
        <w:rPr>
          <w:rFonts w:hint="eastAsia"/>
        </w:rPr>
        <w:t>其中</w:t>
      </w:r>
      <w:r w:rsidR="00477A43">
        <w:rPr>
          <w:rFonts w:hint="eastAsia"/>
        </w:rPr>
        <w:t>關於「懲詐」面向，法務部雖已達成每</w:t>
      </w:r>
      <w:r w:rsidR="00477A43">
        <w:t>年電信詐騙案件查獲集團數提高5%</w:t>
      </w:r>
      <w:r w:rsidR="00477A43">
        <w:rPr>
          <w:rFonts w:hint="eastAsia"/>
        </w:rPr>
        <w:t>之績效評核指標，惟為使社會大眾充分知悉打詐成效，可</w:t>
      </w:r>
      <w:r w:rsidR="00627511">
        <w:rPr>
          <w:rFonts w:hint="eastAsia"/>
        </w:rPr>
        <w:t>參酌其他部會</w:t>
      </w:r>
      <w:r w:rsidR="00477A43">
        <w:rPr>
          <w:rFonts w:hint="eastAsia"/>
        </w:rPr>
        <w:t>再</w:t>
      </w:r>
      <w:r w:rsidR="00E412F2">
        <w:rPr>
          <w:rFonts w:hint="eastAsia"/>
        </w:rPr>
        <w:t>加以研訂其他具體目標；此外，</w:t>
      </w:r>
      <w:r w:rsidR="00EC6C30">
        <w:rPr>
          <w:rFonts w:hint="eastAsia"/>
        </w:rPr>
        <w:t>以</w:t>
      </w:r>
      <w:r w:rsidR="00E0346B">
        <w:rPr>
          <w:rFonts w:hint="eastAsia"/>
        </w:rPr>
        <w:t>近年</w:t>
      </w:r>
      <w:r w:rsidR="000E35B8">
        <w:rPr>
          <w:rFonts w:hint="eastAsia"/>
        </w:rPr>
        <w:t>地方檢察署</w:t>
      </w:r>
      <w:r w:rsidR="00EC6C30">
        <w:rPr>
          <w:rFonts w:hint="eastAsia"/>
        </w:rPr>
        <w:t>偵查終結起訴情形分析，</w:t>
      </w:r>
      <w:r w:rsidR="00E0346B">
        <w:rPr>
          <w:rFonts w:hint="eastAsia"/>
        </w:rPr>
        <w:t>詐欺</w:t>
      </w:r>
      <w:r w:rsidR="00EC6C30">
        <w:rPr>
          <w:rFonts w:hint="eastAsia"/>
        </w:rPr>
        <w:t>相關</w:t>
      </w:r>
      <w:r w:rsidR="00E0346B">
        <w:rPr>
          <w:rFonts w:hint="eastAsia"/>
        </w:rPr>
        <w:t>犯罪人數仍</w:t>
      </w:r>
      <w:r w:rsidR="00865779">
        <w:rPr>
          <w:rFonts w:hint="eastAsia"/>
        </w:rPr>
        <w:t>未明顯下降</w:t>
      </w:r>
      <w:r w:rsidR="00E0346B">
        <w:rPr>
          <w:rFonts w:hint="eastAsia"/>
        </w:rPr>
        <w:t>，且</w:t>
      </w:r>
      <w:r w:rsidR="00EC6C30" w:rsidRPr="005D6362">
        <w:rPr>
          <w:rFonts w:hint="eastAsia"/>
        </w:rPr>
        <w:t>電信網路詐欺案件</w:t>
      </w:r>
      <w:r w:rsidR="00EC6C30">
        <w:rPr>
          <w:rFonts w:hint="eastAsia"/>
        </w:rPr>
        <w:t>中屬於</w:t>
      </w:r>
      <w:r w:rsidR="00E0346B">
        <w:rPr>
          <w:rFonts w:hint="eastAsia"/>
        </w:rPr>
        <w:t>單純車手之犯罪類型</w:t>
      </w:r>
      <w:r w:rsidR="006C305D">
        <w:rPr>
          <w:rFonts w:hint="eastAsia"/>
        </w:rPr>
        <w:t>於113年度</w:t>
      </w:r>
      <w:r w:rsidR="00865779">
        <w:rPr>
          <w:rFonts w:hint="eastAsia"/>
        </w:rPr>
        <w:t>大幅增</w:t>
      </w:r>
      <w:r w:rsidR="006C305D">
        <w:rPr>
          <w:rFonts w:hint="eastAsia"/>
        </w:rPr>
        <w:t>加</w:t>
      </w:r>
      <w:r w:rsidR="00865779">
        <w:rPr>
          <w:rFonts w:hint="eastAsia"/>
        </w:rPr>
        <w:t>，考量</w:t>
      </w:r>
      <w:r w:rsidR="000E35B8">
        <w:rPr>
          <w:rFonts w:hint="eastAsia"/>
        </w:rPr>
        <w:t>我國</w:t>
      </w:r>
      <w:r w:rsidR="008B352F">
        <w:rPr>
          <w:rFonts w:hint="eastAsia"/>
        </w:rPr>
        <w:t>為</w:t>
      </w:r>
      <w:r w:rsidR="008B352F" w:rsidRPr="008B352F">
        <w:rPr>
          <w:rFonts w:hint="eastAsia"/>
        </w:rPr>
        <w:t>精準打擊詐欺犯罪</w:t>
      </w:r>
      <w:r w:rsidR="008B352F">
        <w:rPr>
          <w:rFonts w:hint="eastAsia"/>
        </w:rPr>
        <w:t>及強</w:t>
      </w:r>
      <w:r w:rsidR="008B352F" w:rsidRPr="008B352F">
        <w:rPr>
          <w:rFonts w:hint="eastAsia"/>
        </w:rPr>
        <w:t>化</w:t>
      </w:r>
      <w:r w:rsidR="008B352F">
        <w:rPr>
          <w:rFonts w:hint="eastAsia"/>
        </w:rPr>
        <w:t>法令</w:t>
      </w:r>
      <w:r w:rsidR="008B352F" w:rsidRPr="008B352F">
        <w:rPr>
          <w:rFonts w:hint="eastAsia"/>
        </w:rPr>
        <w:t>規範密度</w:t>
      </w:r>
      <w:r w:rsidR="008B352F">
        <w:rPr>
          <w:rFonts w:hint="eastAsia"/>
        </w:rPr>
        <w:t>，</w:t>
      </w:r>
      <w:r w:rsidR="00D713EB" w:rsidRPr="00D713EB">
        <w:rPr>
          <w:rFonts w:hint="eastAsia"/>
        </w:rPr>
        <w:t>「打詐新4法」</w:t>
      </w:r>
      <w:r w:rsidR="00D713EB">
        <w:rPr>
          <w:rStyle w:val="af2"/>
        </w:rPr>
        <w:footnoteReference w:id="8"/>
      </w:r>
      <w:r w:rsidR="00D713EB">
        <w:rPr>
          <w:rFonts w:hint="eastAsia"/>
        </w:rPr>
        <w:t>已於</w:t>
      </w:r>
      <w:r w:rsidR="00D713EB" w:rsidRPr="00D713EB">
        <w:rPr>
          <w:rFonts w:hint="eastAsia"/>
        </w:rPr>
        <w:t>113年7月</w:t>
      </w:r>
      <w:r w:rsidR="00791F6A">
        <w:rPr>
          <w:rFonts w:hint="eastAsia"/>
        </w:rPr>
        <w:t>31日</w:t>
      </w:r>
      <w:r w:rsidR="008B352F">
        <w:rPr>
          <w:rFonts w:hint="eastAsia"/>
        </w:rPr>
        <w:t>修正</w:t>
      </w:r>
      <w:r w:rsidR="00791F6A">
        <w:rPr>
          <w:rFonts w:hint="eastAsia"/>
        </w:rPr>
        <w:t>公布，行政院亦</w:t>
      </w:r>
      <w:r w:rsidR="00791F6A" w:rsidRPr="00791F6A">
        <w:rPr>
          <w:rFonts w:hint="eastAsia"/>
        </w:rPr>
        <w:t>於</w:t>
      </w:r>
      <w:r w:rsidR="008B352F">
        <w:rPr>
          <w:rFonts w:hint="eastAsia"/>
        </w:rPr>
        <w:t>同</w:t>
      </w:r>
      <w:r w:rsidR="00791F6A" w:rsidRPr="00791F6A">
        <w:rPr>
          <w:rFonts w:hint="eastAsia"/>
        </w:rPr>
        <w:t>年11月28日通過</w:t>
      </w:r>
      <w:r w:rsidR="008B352F" w:rsidRPr="0065531F">
        <w:rPr>
          <w:rFonts w:hint="eastAsia"/>
        </w:rPr>
        <w:t>「新世代打擊詐欺策略</w:t>
      </w:r>
      <w:r w:rsidR="008B352F" w:rsidRPr="00384151">
        <w:rPr>
          <w:rFonts w:hint="eastAsia"/>
        </w:rPr>
        <w:t>行動綱領</w:t>
      </w:r>
      <w:r w:rsidR="008B352F" w:rsidRPr="00791F6A">
        <w:rPr>
          <w:rFonts w:hint="eastAsia"/>
        </w:rPr>
        <w:t>2.0</w:t>
      </w:r>
      <w:r w:rsidR="008B352F">
        <w:rPr>
          <w:rFonts w:hint="eastAsia"/>
        </w:rPr>
        <w:t>版</w:t>
      </w:r>
      <w:r w:rsidR="008B352F" w:rsidRPr="00384151">
        <w:rPr>
          <w:rFonts w:hint="eastAsia"/>
        </w:rPr>
        <w:t>」</w:t>
      </w:r>
      <w:r w:rsidR="008B352F">
        <w:rPr>
          <w:rFonts w:hint="eastAsia"/>
        </w:rPr>
        <w:t>，法務部</w:t>
      </w:r>
      <w:r w:rsidR="00E0346B">
        <w:rPr>
          <w:rFonts w:hint="eastAsia"/>
        </w:rPr>
        <w:t>允宜督促</w:t>
      </w:r>
      <w:r w:rsidR="00E0346B" w:rsidRPr="00E0346B">
        <w:rPr>
          <w:rFonts w:hint="eastAsia"/>
        </w:rPr>
        <w:t>所屬檢察機關持續</w:t>
      </w:r>
      <w:r w:rsidR="00791F6A">
        <w:rPr>
          <w:rFonts w:hint="eastAsia"/>
        </w:rPr>
        <w:t>依法</w:t>
      </w:r>
      <w:r w:rsidR="00E0346B" w:rsidRPr="00E0346B">
        <w:rPr>
          <w:rFonts w:hint="eastAsia"/>
        </w:rPr>
        <w:t>積極偵辦查處，</w:t>
      </w:r>
      <w:r w:rsidR="005F7587">
        <w:rPr>
          <w:rFonts w:hint="eastAsia"/>
        </w:rPr>
        <w:t>透過</w:t>
      </w:r>
      <w:r w:rsidR="00E0346B" w:rsidRPr="00E0346B">
        <w:rPr>
          <w:rFonts w:hint="eastAsia"/>
        </w:rPr>
        <w:t>向上溯源追查，查扣犯罪所得，</w:t>
      </w:r>
      <w:r w:rsidR="005F7587">
        <w:rPr>
          <w:rFonts w:hint="eastAsia"/>
        </w:rPr>
        <w:t>以</w:t>
      </w:r>
      <w:r w:rsidR="00E0346B" w:rsidRPr="00E0346B">
        <w:rPr>
          <w:rFonts w:hint="eastAsia"/>
        </w:rPr>
        <w:t>落實罪贓返還，</w:t>
      </w:r>
      <w:r w:rsidR="005F7587">
        <w:rPr>
          <w:rFonts w:hint="eastAsia"/>
        </w:rPr>
        <w:t>並</w:t>
      </w:r>
      <w:r w:rsidR="005F7587" w:rsidRPr="005F7587">
        <w:rPr>
          <w:rFonts w:hint="eastAsia"/>
        </w:rPr>
        <w:t>強化跨部會、跨領域、跨機關之橫向聯繫，以澈底打擊詐欺犯罪，</w:t>
      </w:r>
      <w:r w:rsidR="00E0346B" w:rsidRPr="00E0346B">
        <w:rPr>
          <w:rFonts w:hint="eastAsia"/>
        </w:rPr>
        <w:t>維護民眾權益</w:t>
      </w:r>
      <w:r w:rsidR="00E0346B">
        <w:rPr>
          <w:rFonts w:hint="eastAsia"/>
        </w:rPr>
        <w:t>。</w:t>
      </w:r>
    </w:p>
    <w:p w:rsidR="006058B3" w:rsidRDefault="006058B3" w:rsidP="006058B3">
      <w:pPr>
        <w:pStyle w:val="14"/>
      </w:pPr>
    </w:p>
    <w:p w:rsidR="006058B3" w:rsidRDefault="00EF77C6" w:rsidP="006058B3">
      <w:pPr>
        <w:pStyle w:val="14"/>
        <w:rPr>
          <w:rFonts w:hint="eastAsia"/>
        </w:rPr>
      </w:pPr>
      <w:bookmarkStart w:id="14" w:name="_Toc217295314"/>
      <w:r>
        <w:rPr>
          <w:rFonts w:hint="eastAsia"/>
        </w:rPr>
        <w:t>二</w:t>
      </w:r>
      <w:r w:rsidR="006058B3">
        <w:rPr>
          <w:rFonts w:hint="eastAsia"/>
        </w:rPr>
        <w:t>、矯正機關</w:t>
      </w:r>
      <w:r w:rsidR="004A7A36">
        <w:rPr>
          <w:rFonts w:hint="eastAsia"/>
        </w:rPr>
        <w:t>內</w:t>
      </w:r>
      <w:r w:rsidR="006058B3">
        <w:rPr>
          <w:rFonts w:hint="eastAsia"/>
        </w:rPr>
        <w:t>高齡</w:t>
      </w:r>
      <w:r w:rsidR="004A7A36">
        <w:rPr>
          <w:rFonts w:hint="eastAsia"/>
        </w:rPr>
        <w:t>收容人</w:t>
      </w:r>
      <w:r w:rsidR="006058B3">
        <w:rPr>
          <w:rFonts w:hint="eastAsia"/>
        </w:rPr>
        <w:t>及身心障礙</w:t>
      </w:r>
      <w:r w:rsidR="00935E62">
        <w:rPr>
          <w:rFonts w:hint="eastAsia"/>
        </w:rPr>
        <w:t>收容人</w:t>
      </w:r>
      <w:r w:rsidR="005473F5">
        <w:rPr>
          <w:rFonts w:hint="eastAsia"/>
        </w:rPr>
        <w:t>有</w:t>
      </w:r>
      <w:r w:rsidR="004A7A36">
        <w:rPr>
          <w:rFonts w:hint="eastAsia"/>
        </w:rPr>
        <w:t>逐年增加</w:t>
      </w:r>
      <w:r w:rsidR="005473F5">
        <w:rPr>
          <w:rFonts w:hint="eastAsia"/>
        </w:rPr>
        <w:t>增加之趨勢</w:t>
      </w:r>
      <w:r w:rsidR="006058B3">
        <w:rPr>
          <w:rFonts w:hint="eastAsia"/>
        </w:rPr>
        <w:t>，</w:t>
      </w:r>
      <w:r w:rsidR="005473F5">
        <w:rPr>
          <w:rFonts w:hint="eastAsia"/>
        </w:rPr>
        <w:t>對於渠等之衛生醫療處遇措施宜持續檢討精進，俾</w:t>
      </w:r>
      <w:r w:rsidR="006058B3">
        <w:rPr>
          <w:rFonts w:hint="eastAsia"/>
        </w:rPr>
        <w:t>提升人權保障</w:t>
      </w:r>
      <w:bookmarkEnd w:id="11"/>
      <w:bookmarkEnd w:id="14"/>
    </w:p>
    <w:p w:rsidR="001C4ED2" w:rsidRDefault="005B007E" w:rsidP="001C4ED2">
      <w:pPr>
        <w:ind w:left="566" w:firstLine="566"/>
      </w:pPr>
      <w:r>
        <w:rPr>
          <w:rFonts w:hint="eastAsia"/>
        </w:rPr>
        <w:t>矯正署</w:t>
      </w:r>
      <w:r w:rsidR="001C4ED2">
        <w:rPr>
          <w:rFonts w:hint="eastAsia"/>
        </w:rPr>
        <w:t>11</w:t>
      </w:r>
      <w:r w:rsidR="001726A2">
        <w:rPr>
          <w:rFonts w:hint="eastAsia"/>
        </w:rPr>
        <w:t>3</w:t>
      </w:r>
      <w:r w:rsidR="001C4ED2">
        <w:rPr>
          <w:rFonts w:hint="eastAsia"/>
        </w:rPr>
        <w:t>年度「矯正業務」工作計畫預算</w:t>
      </w:r>
      <w:r w:rsidR="00627511">
        <w:rPr>
          <w:rFonts w:hint="eastAsia"/>
        </w:rPr>
        <w:t>數</w:t>
      </w:r>
      <w:r w:rsidR="009F6014">
        <w:rPr>
          <w:rFonts w:hint="eastAsia"/>
        </w:rPr>
        <w:t>14</w:t>
      </w:r>
      <w:r w:rsidR="00EA4FE9">
        <w:rPr>
          <w:rFonts w:hint="eastAsia"/>
        </w:rPr>
        <w:t>7</w:t>
      </w:r>
      <w:r w:rsidR="009F6014">
        <w:rPr>
          <w:rFonts w:hint="eastAsia"/>
        </w:rPr>
        <w:t>億</w:t>
      </w:r>
      <w:r w:rsidR="00EA4FE9">
        <w:rPr>
          <w:rFonts w:hint="eastAsia"/>
        </w:rPr>
        <w:t>8</w:t>
      </w:r>
      <w:r w:rsidR="001C4ED2">
        <w:t>,</w:t>
      </w:r>
      <w:r w:rsidR="00EA4FE9">
        <w:rPr>
          <w:rFonts w:hint="eastAsia"/>
        </w:rPr>
        <w:t>228</w:t>
      </w:r>
      <w:r w:rsidR="001C4ED2">
        <w:rPr>
          <w:rFonts w:hint="eastAsia"/>
        </w:rPr>
        <w:t>萬</w:t>
      </w:r>
      <w:r w:rsidR="00EA4FE9">
        <w:rPr>
          <w:rFonts w:hint="eastAsia"/>
        </w:rPr>
        <w:t>7</w:t>
      </w:r>
      <w:r w:rsidR="009F6014">
        <w:rPr>
          <w:rFonts w:hint="eastAsia"/>
        </w:rPr>
        <w:t>千</w:t>
      </w:r>
      <w:r w:rsidR="001C4ED2">
        <w:rPr>
          <w:rFonts w:hint="eastAsia"/>
        </w:rPr>
        <w:t>元，</w:t>
      </w:r>
      <w:r w:rsidR="00032D8D">
        <w:rPr>
          <w:rFonts w:hint="eastAsia"/>
        </w:rPr>
        <w:t>其</w:t>
      </w:r>
      <w:r w:rsidR="001C4ED2">
        <w:rPr>
          <w:rFonts w:hint="eastAsia"/>
        </w:rPr>
        <w:t>執行結果，決算數</w:t>
      </w:r>
      <w:r w:rsidR="00032D8D">
        <w:rPr>
          <w:rFonts w:hint="eastAsia"/>
        </w:rPr>
        <w:t>為</w:t>
      </w:r>
      <w:r w:rsidR="001C4ED2" w:rsidRPr="00634181">
        <w:t>1</w:t>
      </w:r>
      <w:r w:rsidR="009F6014">
        <w:rPr>
          <w:rFonts w:hint="eastAsia"/>
        </w:rPr>
        <w:t>4</w:t>
      </w:r>
      <w:r w:rsidR="001726A2">
        <w:rPr>
          <w:rFonts w:hint="eastAsia"/>
        </w:rPr>
        <w:t>6</w:t>
      </w:r>
      <w:r w:rsidR="001C4ED2">
        <w:rPr>
          <w:rFonts w:hint="eastAsia"/>
        </w:rPr>
        <w:t>億</w:t>
      </w:r>
      <w:r w:rsidR="001726A2">
        <w:rPr>
          <w:rFonts w:hint="eastAsia"/>
        </w:rPr>
        <w:t>6</w:t>
      </w:r>
      <w:r w:rsidR="001C4ED2" w:rsidRPr="00634181">
        <w:t>,</w:t>
      </w:r>
      <w:r w:rsidR="00EA4FE9">
        <w:rPr>
          <w:rFonts w:hint="eastAsia"/>
        </w:rPr>
        <w:t>256</w:t>
      </w:r>
      <w:r w:rsidR="001C4ED2">
        <w:rPr>
          <w:rFonts w:hint="eastAsia"/>
        </w:rPr>
        <w:t>萬</w:t>
      </w:r>
      <w:r w:rsidR="00EA4FE9">
        <w:rPr>
          <w:rFonts w:hint="eastAsia"/>
        </w:rPr>
        <w:t>9</w:t>
      </w:r>
      <w:r w:rsidR="001C4ED2">
        <w:rPr>
          <w:rFonts w:hint="eastAsia"/>
        </w:rPr>
        <w:t>千元，執行率</w:t>
      </w:r>
      <w:r w:rsidR="00032D8D">
        <w:rPr>
          <w:rFonts w:hint="eastAsia"/>
        </w:rPr>
        <w:t>為</w:t>
      </w:r>
      <w:r w:rsidR="001C4ED2">
        <w:rPr>
          <w:rFonts w:hint="eastAsia"/>
        </w:rPr>
        <w:t>9</w:t>
      </w:r>
      <w:r w:rsidR="00EA4FE9">
        <w:rPr>
          <w:rFonts w:hint="eastAsia"/>
        </w:rPr>
        <w:t>9</w:t>
      </w:r>
      <w:r w:rsidR="001C4ED2">
        <w:rPr>
          <w:rFonts w:hint="eastAsia"/>
        </w:rPr>
        <w:t>.</w:t>
      </w:r>
      <w:r w:rsidR="00EA4FE9">
        <w:rPr>
          <w:rFonts w:hint="eastAsia"/>
        </w:rPr>
        <w:t>19</w:t>
      </w:r>
      <w:r w:rsidR="001C4ED2">
        <w:rPr>
          <w:rFonts w:hint="eastAsia"/>
        </w:rPr>
        <w:t>%。該計畫主要係</w:t>
      </w:r>
      <w:r w:rsidR="009F6014">
        <w:rPr>
          <w:rFonts w:hint="eastAsia"/>
        </w:rPr>
        <w:t>規劃犯罪矯正制度與設施、督導辦理犯罪矯正機關教化、戒護、</w:t>
      </w:r>
      <w:r w:rsidR="009672AC">
        <w:rPr>
          <w:rFonts w:hint="eastAsia"/>
        </w:rPr>
        <w:t>技能訓練、戒治、醫療</w:t>
      </w:r>
      <w:r w:rsidR="00770459">
        <w:rPr>
          <w:rFonts w:hint="eastAsia"/>
        </w:rPr>
        <w:t>及</w:t>
      </w:r>
      <w:r w:rsidR="009672AC">
        <w:rPr>
          <w:rFonts w:hint="eastAsia"/>
        </w:rPr>
        <w:t>給養</w:t>
      </w:r>
      <w:r w:rsidR="00770459">
        <w:rPr>
          <w:rFonts w:hint="eastAsia"/>
        </w:rPr>
        <w:t>等</w:t>
      </w:r>
      <w:r w:rsidR="001C4ED2">
        <w:rPr>
          <w:rFonts w:hint="eastAsia"/>
        </w:rPr>
        <w:t>業務</w:t>
      </w:r>
      <w:r w:rsidR="00770459">
        <w:rPr>
          <w:rFonts w:hint="eastAsia"/>
        </w:rPr>
        <w:t>；辦理矯正機關收容人教化、調查分類、戒護安全、技能訓練、作業及衛生醫療等業務</w:t>
      </w:r>
      <w:r w:rsidR="001C4ED2">
        <w:rPr>
          <w:rFonts w:hint="eastAsia"/>
        </w:rPr>
        <w:t>。經查：</w:t>
      </w:r>
    </w:p>
    <w:p w:rsidR="006058B3" w:rsidRPr="006B18C3" w:rsidRDefault="006058B3" w:rsidP="006058B3">
      <w:pPr>
        <w:pStyle w:val="a4"/>
        <w:rPr>
          <w:b/>
          <w:bCs/>
        </w:rPr>
      </w:pPr>
      <w:r w:rsidRPr="006B18C3">
        <w:rPr>
          <w:rFonts w:hint="eastAsia"/>
          <w:b/>
          <w:bCs/>
        </w:rPr>
        <w:t>(一)</w:t>
      </w:r>
      <w:r w:rsidR="008B0E01">
        <w:rPr>
          <w:rFonts w:hint="eastAsia"/>
          <w:b/>
          <w:bCs/>
        </w:rPr>
        <w:t>近年</w:t>
      </w:r>
      <w:r w:rsidR="00EF77C6">
        <w:rPr>
          <w:rFonts w:hint="eastAsia"/>
          <w:b/>
          <w:bCs/>
        </w:rPr>
        <w:t>高齡</w:t>
      </w:r>
      <w:r w:rsidR="008B0E01">
        <w:rPr>
          <w:rFonts w:hint="eastAsia"/>
          <w:b/>
          <w:bCs/>
        </w:rPr>
        <w:t>收容人</w:t>
      </w:r>
      <w:r w:rsidR="00EF77C6">
        <w:rPr>
          <w:rFonts w:hint="eastAsia"/>
          <w:b/>
          <w:bCs/>
        </w:rPr>
        <w:t>及身心障礙收容人</w:t>
      </w:r>
      <w:r w:rsidR="008B0E01">
        <w:rPr>
          <w:rFonts w:hint="eastAsia"/>
          <w:b/>
          <w:bCs/>
        </w:rPr>
        <w:t>有逐年增加之趨勢，有待矯正機關</w:t>
      </w:r>
      <w:r w:rsidR="008B0E01" w:rsidRPr="008B0E01">
        <w:rPr>
          <w:rFonts w:hint="eastAsia"/>
          <w:b/>
          <w:bCs/>
        </w:rPr>
        <w:t>妥善規劃因應</w:t>
      </w:r>
    </w:p>
    <w:p w:rsidR="00935E62" w:rsidRDefault="00B07ED2" w:rsidP="006F019A">
      <w:pPr>
        <w:pStyle w:val="21"/>
        <w:ind w:left="850" w:firstLine="566"/>
      </w:pPr>
      <w:r>
        <w:rPr>
          <w:rFonts w:hint="eastAsia"/>
        </w:rPr>
        <w:t>我國</w:t>
      </w:r>
      <w:r w:rsidR="00965992">
        <w:t>為符合現代刑事矯治及適應國家社會之需要，提升受刑人之權益保障</w:t>
      </w:r>
      <w:r w:rsidR="00965992">
        <w:rPr>
          <w:rFonts w:hint="eastAsia"/>
        </w:rPr>
        <w:t>，</w:t>
      </w:r>
      <w:r w:rsidR="005D231D">
        <w:rPr>
          <w:rFonts w:hint="eastAsia"/>
        </w:rPr>
        <w:t>依據</w:t>
      </w:r>
      <w:r w:rsidR="00965992" w:rsidRPr="00B07ED2">
        <w:rPr>
          <w:rFonts w:hint="eastAsia"/>
        </w:rPr>
        <w:t>監獄</w:t>
      </w:r>
      <w:r w:rsidR="00F3215A" w:rsidRPr="00B07ED2">
        <w:rPr>
          <w:rFonts w:hint="eastAsia"/>
        </w:rPr>
        <w:t>行刑</w:t>
      </w:r>
      <w:r w:rsidR="00F3215A">
        <w:rPr>
          <w:rFonts w:hint="eastAsia"/>
        </w:rPr>
        <w:t>法第19條</w:t>
      </w:r>
      <w:r w:rsidR="0043633D">
        <w:rPr>
          <w:rFonts w:hint="eastAsia"/>
        </w:rPr>
        <w:t>第1項</w:t>
      </w:r>
      <w:r w:rsidR="00F3215A">
        <w:rPr>
          <w:rFonts w:hint="eastAsia"/>
        </w:rPr>
        <w:t>規定</w:t>
      </w:r>
      <w:r w:rsidR="0043633D">
        <w:rPr>
          <w:rStyle w:val="af2"/>
        </w:rPr>
        <w:footnoteReference w:id="9"/>
      </w:r>
      <w:r w:rsidR="00F3215A">
        <w:rPr>
          <w:rFonts w:hint="eastAsia"/>
        </w:rPr>
        <w:t>略以，</w:t>
      </w:r>
      <w:r w:rsidR="00965992">
        <w:rPr>
          <w:rFonts w:hint="eastAsia"/>
        </w:rPr>
        <w:t>針對</w:t>
      </w:r>
      <w:r w:rsidR="00990744">
        <w:t>患有疾病經醫師證明需長期療養</w:t>
      </w:r>
      <w:r w:rsidR="00990744">
        <w:rPr>
          <w:rFonts w:hint="eastAsia"/>
        </w:rPr>
        <w:t>、</w:t>
      </w:r>
      <w:r w:rsidR="00965992" w:rsidRPr="00965992">
        <w:rPr>
          <w:rFonts w:hint="eastAsia"/>
        </w:rPr>
        <w:t>衰老、身心障礙、行動不便或不能自理生活</w:t>
      </w:r>
      <w:r w:rsidR="0043633D">
        <w:rPr>
          <w:rFonts w:hint="eastAsia"/>
        </w:rPr>
        <w:t>等情形之受刑人，</w:t>
      </w:r>
      <w:r w:rsidR="0043633D">
        <w:t>監獄得給予和緩處遇</w:t>
      </w:r>
      <w:r w:rsidR="0043633D">
        <w:rPr>
          <w:rFonts w:hint="eastAsia"/>
        </w:rPr>
        <w:t>。</w:t>
      </w:r>
      <w:r w:rsidR="00862AF1">
        <w:rPr>
          <w:rFonts w:hint="eastAsia"/>
        </w:rPr>
        <w:t>洽據矯正署提供之統計資料顯示(詳表1</w:t>
      </w:r>
      <w:r w:rsidR="00862AF1">
        <w:t>)</w:t>
      </w:r>
      <w:r w:rsidR="00862AF1">
        <w:rPr>
          <w:rFonts w:hint="eastAsia"/>
        </w:rPr>
        <w:t>，</w:t>
      </w:r>
      <w:r w:rsidR="00BD079F">
        <w:rPr>
          <w:rFonts w:hint="eastAsia"/>
        </w:rPr>
        <w:t>近</w:t>
      </w:r>
      <w:r w:rsidR="005D231D">
        <w:rPr>
          <w:rFonts w:hint="eastAsia"/>
        </w:rPr>
        <w:t>3</w:t>
      </w:r>
      <w:r w:rsidR="00BD079F">
        <w:rPr>
          <w:rFonts w:hint="eastAsia"/>
        </w:rPr>
        <w:t>年</w:t>
      </w:r>
      <w:r w:rsidR="00627511">
        <w:rPr>
          <w:rFonts w:hint="eastAsia"/>
        </w:rPr>
        <w:t>(111至113年度)</w:t>
      </w:r>
      <w:r w:rsidR="00BD079F">
        <w:rPr>
          <w:rFonts w:hint="eastAsia"/>
        </w:rPr>
        <w:t>收容人數持續增加，截至113</w:t>
      </w:r>
      <w:r w:rsidR="00C96F57">
        <w:rPr>
          <w:rFonts w:hint="eastAsia"/>
        </w:rPr>
        <w:t>年底</w:t>
      </w:r>
      <w:r w:rsidR="00BD079F">
        <w:rPr>
          <w:rFonts w:hint="eastAsia"/>
        </w:rPr>
        <w:t>已達</w:t>
      </w:r>
      <w:r w:rsidR="00C96F57">
        <w:rPr>
          <w:rFonts w:hint="eastAsia"/>
        </w:rPr>
        <w:t>5萬</w:t>
      </w:r>
      <w:r w:rsidR="00BD079F">
        <w:rPr>
          <w:rFonts w:hint="eastAsia"/>
        </w:rPr>
        <w:t>9</w:t>
      </w:r>
      <w:r w:rsidR="00C96F57">
        <w:rPr>
          <w:rFonts w:hint="eastAsia"/>
        </w:rPr>
        <w:t>,</w:t>
      </w:r>
      <w:r w:rsidR="00BD079F">
        <w:rPr>
          <w:rFonts w:hint="eastAsia"/>
        </w:rPr>
        <w:t>080</w:t>
      </w:r>
      <w:r w:rsidR="00C96F57">
        <w:rPr>
          <w:rFonts w:hint="eastAsia"/>
        </w:rPr>
        <w:t>人</w:t>
      </w:r>
      <w:r w:rsidR="00862AF1">
        <w:rPr>
          <w:rFonts w:hint="eastAsia"/>
        </w:rPr>
        <w:t>；如進一步分析65歲以上之高齡收容人及身心障礙</w:t>
      </w:r>
      <w:r w:rsidR="00862AF1">
        <w:rPr>
          <w:rStyle w:val="af2"/>
        </w:rPr>
        <w:footnoteReference w:id="10"/>
      </w:r>
      <w:r w:rsidR="00862AF1">
        <w:rPr>
          <w:rFonts w:hint="eastAsia"/>
        </w:rPr>
        <w:t>收容人，亦有</w:t>
      </w:r>
      <w:r w:rsidR="005D231D">
        <w:rPr>
          <w:rFonts w:hint="eastAsia"/>
        </w:rPr>
        <w:t>隨之</w:t>
      </w:r>
      <w:r w:rsidR="00862AF1">
        <w:rPr>
          <w:rFonts w:hint="eastAsia"/>
        </w:rPr>
        <w:t>增加趨勢，且113年底均達</w:t>
      </w:r>
      <w:r w:rsidR="00627511">
        <w:rPr>
          <w:rFonts w:hint="eastAsia"/>
        </w:rPr>
        <w:t>近</w:t>
      </w:r>
      <w:r w:rsidR="00862AF1">
        <w:rPr>
          <w:rFonts w:hint="eastAsia"/>
        </w:rPr>
        <w:t>年新高</w:t>
      </w:r>
      <w:r w:rsidR="005D231D">
        <w:rPr>
          <w:rFonts w:hint="eastAsia"/>
        </w:rPr>
        <w:t>；</w:t>
      </w:r>
      <w:r w:rsidR="00862AF1">
        <w:rPr>
          <w:rFonts w:hint="eastAsia"/>
        </w:rPr>
        <w:t>其中113年底65歲以上之高齡收容人為2</w:t>
      </w:r>
      <w:r w:rsidR="00862AF1">
        <w:t>,</w:t>
      </w:r>
      <w:r w:rsidR="00862AF1">
        <w:rPr>
          <w:rFonts w:hint="eastAsia"/>
        </w:rPr>
        <w:t>646人</w:t>
      </w:r>
      <w:r w:rsidR="00D61E70">
        <w:rPr>
          <w:rFonts w:hint="eastAsia"/>
        </w:rPr>
        <w:t>，而該類收容人達200人以上之矯正機關，分別為臺北監獄之260人及臺中監獄之249人；</w:t>
      </w:r>
      <w:r w:rsidR="008D7549">
        <w:rPr>
          <w:rFonts w:hint="eastAsia"/>
        </w:rPr>
        <w:t>另11</w:t>
      </w:r>
      <w:r w:rsidR="00D61E70">
        <w:rPr>
          <w:rFonts w:hint="eastAsia"/>
        </w:rPr>
        <w:t>3</w:t>
      </w:r>
      <w:r w:rsidR="008D7549">
        <w:rPr>
          <w:rFonts w:hint="eastAsia"/>
        </w:rPr>
        <w:t>年底身心障礙收容人為2</w:t>
      </w:r>
      <w:r w:rsidR="00EF77C6">
        <w:t>,</w:t>
      </w:r>
      <w:r w:rsidR="00D61E70">
        <w:rPr>
          <w:rFonts w:hint="eastAsia"/>
        </w:rPr>
        <w:t>862</w:t>
      </w:r>
      <w:r w:rsidR="008D7549">
        <w:rPr>
          <w:rFonts w:hint="eastAsia"/>
        </w:rPr>
        <w:t>人，</w:t>
      </w:r>
      <w:r w:rsidR="0007414D">
        <w:rPr>
          <w:rFonts w:hint="eastAsia"/>
        </w:rPr>
        <w:t>該類</w:t>
      </w:r>
      <w:r w:rsidR="00166DAE">
        <w:rPr>
          <w:rFonts w:hint="eastAsia"/>
        </w:rPr>
        <w:t>收容人</w:t>
      </w:r>
      <w:r>
        <w:rPr>
          <w:rFonts w:hint="eastAsia"/>
        </w:rPr>
        <w:t>以</w:t>
      </w:r>
      <w:r w:rsidR="00082EDD">
        <w:rPr>
          <w:rFonts w:hint="eastAsia"/>
        </w:rPr>
        <w:t>臺</w:t>
      </w:r>
      <w:r w:rsidR="00166DAE">
        <w:rPr>
          <w:rFonts w:hint="eastAsia"/>
        </w:rPr>
        <w:t>中監獄</w:t>
      </w:r>
      <w:r>
        <w:rPr>
          <w:rFonts w:hint="eastAsia"/>
        </w:rPr>
        <w:t>人數最多</w:t>
      </w:r>
      <w:r w:rsidR="00166DAE">
        <w:rPr>
          <w:rFonts w:hint="eastAsia"/>
        </w:rPr>
        <w:t>，11</w:t>
      </w:r>
      <w:r w:rsidR="00D61E70">
        <w:rPr>
          <w:rFonts w:hint="eastAsia"/>
        </w:rPr>
        <w:t>3</w:t>
      </w:r>
      <w:r w:rsidR="00166DAE">
        <w:rPr>
          <w:rFonts w:hint="eastAsia"/>
        </w:rPr>
        <w:t>年底</w:t>
      </w:r>
      <w:r w:rsidR="0093053C">
        <w:rPr>
          <w:rFonts w:hint="eastAsia"/>
        </w:rPr>
        <w:t>收容人數達</w:t>
      </w:r>
      <w:r>
        <w:rPr>
          <w:rFonts w:hint="eastAsia"/>
        </w:rPr>
        <w:t>3</w:t>
      </w:r>
      <w:r w:rsidR="006F019A">
        <w:rPr>
          <w:rFonts w:hint="eastAsia"/>
        </w:rPr>
        <w:t>25人，另臺北監獄等8所矯正機關</w:t>
      </w:r>
      <w:r w:rsidR="0093053C">
        <w:rPr>
          <w:rFonts w:hint="eastAsia"/>
        </w:rPr>
        <w:t>之</w:t>
      </w:r>
      <w:r w:rsidR="006F019A">
        <w:rPr>
          <w:rFonts w:hint="eastAsia"/>
        </w:rPr>
        <w:t>身心障礙收容人數亦超逾百人。由於</w:t>
      </w:r>
      <w:r w:rsidR="00A233C5">
        <w:rPr>
          <w:rFonts w:hint="eastAsia"/>
        </w:rPr>
        <w:t>高齡受刑人</w:t>
      </w:r>
      <w:r w:rsidR="0007414D">
        <w:rPr>
          <w:rFonts w:hint="eastAsia"/>
        </w:rPr>
        <w:t>常有</w:t>
      </w:r>
      <w:r w:rsidR="00A233C5" w:rsidRPr="00A233C5">
        <w:rPr>
          <w:rFonts w:hint="eastAsia"/>
        </w:rPr>
        <w:t>慢性疾病</w:t>
      </w:r>
      <w:r w:rsidR="0007414D">
        <w:rPr>
          <w:rFonts w:hint="eastAsia"/>
        </w:rPr>
        <w:t>或</w:t>
      </w:r>
      <w:r w:rsidR="00A233C5">
        <w:rPr>
          <w:rFonts w:hint="eastAsia"/>
        </w:rPr>
        <w:t>失智症</w:t>
      </w:r>
      <w:r w:rsidR="0007414D">
        <w:rPr>
          <w:rFonts w:hint="eastAsia"/>
        </w:rPr>
        <w:t>等困擾</w:t>
      </w:r>
      <w:r w:rsidR="00A233C5" w:rsidRPr="00A233C5">
        <w:rPr>
          <w:rFonts w:hint="eastAsia"/>
        </w:rPr>
        <w:t>，</w:t>
      </w:r>
      <w:r w:rsidR="0093053C">
        <w:rPr>
          <w:rFonts w:hint="eastAsia"/>
        </w:rPr>
        <w:t>而</w:t>
      </w:r>
      <w:r w:rsidR="0060371A">
        <w:rPr>
          <w:rFonts w:hint="eastAsia"/>
        </w:rPr>
        <w:t>身心障礙收容人之適應能力與一般收容人有所差異，</w:t>
      </w:r>
      <w:r w:rsidR="00604C96">
        <w:rPr>
          <w:rFonts w:hint="eastAsia"/>
        </w:rPr>
        <w:t>該等人員之</w:t>
      </w:r>
      <w:r w:rsidR="00A233C5" w:rsidRPr="00A233C5">
        <w:rPr>
          <w:rFonts w:hint="eastAsia"/>
        </w:rPr>
        <w:t>處遇</w:t>
      </w:r>
      <w:r w:rsidR="0060371A">
        <w:rPr>
          <w:rFonts w:hint="eastAsia"/>
        </w:rPr>
        <w:t>措施</w:t>
      </w:r>
      <w:r w:rsidR="00604C96">
        <w:rPr>
          <w:rFonts w:hint="eastAsia"/>
        </w:rPr>
        <w:t>均需</w:t>
      </w:r>
      <w:r w:rsidR="00A233C5" w:rsidRPr="00A233C5">
        <w:rPr>
          <w:rFonts w:hint="eastAsia"/>
        </w:rPr>
        <w:t>投入</w:t>
      </w:r>
      <w:r w:rsidR="0060371A">
        <w:rPr>
          <w:rFonts w:hint="eastAsia"/>
        </w:rPr>
        <w:t>更多資源及心力，</w:t>
      </w:r>
      <w:r w:rsidR="006F019A">
        <w:rPr>
          <w:rFonts w:hint="eastAsia"/>
        </w:rPr>
        <w:t>面對</w:t>
      </w:r>
      <w:r w:rsidR="00604C96">
        <w:rPr>
          <w:rFonts w:hint="eastAsia"/>
        </w:rPr>
        <w:t>近年</w:t>
      </w:r>
      <w:r w:rsidR="001F5BED">
        <w:rPr>
          <w:rFonts w:hint="eastAsia"/>
        </w:rPr>
        <w:t>高齡及身心障礙收容人</w:t>
      </w:r>
      <w:r w:rsidR="00604C96">
        <w:rPr>
          <w:rFonts w:hint="eastAsia"/>
        </w:rPr>
        <w:t>漸增</w:t>
      </w:r>
      <w:r w:rsidR="006F019A">
        <w:rPr>
          <w:rFonts w:hint="eastAsia"/>
        </w:rPr>
        <w:t>之趨勢</w:t>
      </w:r>
      <w:r w:rsidR="001F5BED">
        <w:rPr>
          <w:rFonts w:hint="eastAsia"/>
        </w:rPr>
        <w:t>，</w:t>
      </w:r>
      <w:r>
        <w:rPr>
          <w:rFonts w:hint="eastAsia"/>
        </w:rPr>
        <w:t>矯正機關</w:t>
      </w:r>
      <w:r w:rsidR="001F5BED">
        <w:rPr>
          <w:rFonts w:hint="eastAsia"/>
        </w:rPr>
        <w:t>宜</w:t>
      </w:r>
      <w:r w:rsidR="00082EDD">
        <w:rPr>
          <w:rFonts w:hint="eastAsia"/>
        </w:rPr>
        <w:t>預為</w:t>
      </w:r>
      <w:r w:rsidR="0093053C">
        <w:rPr>
          <w:rFonts w:hint="eastAsia"/>
        </w:rPr>
        <w:t>善加</w:t>
      </w:r>
      <w:r w:rsidR="00082EDD">
        <w:rPr>
          <w:rFonts w:hint="eastAsia"/>
        </w:rPr>
        <w:t>規劃</w:t>
      </w:r>
      <w:r w:rsidR="001F5BED">
        <w:rPr>
          <w:rFonts w:hint="eastAsia"/>
        </w:rPr>
        <w:t>因應。</w:t>
      </w:r>
    </w:p>
    <w:p w:rsidR="00EA4FE9" w:rsidRDefault="00EA4FE9" w:rsidP="00EA4FE9">
      <w:pPr>
        <w:pStyle w:val="200"/>
        <w:ind w:left="765" w:hangingChars="270" w:hanging="765"/>
      </w:pPr>
      <w:r w:rsidRPr="00D958A7">
        <w:rPr>
          <w:rFonts w:hint="eastAsia"/>
        </w:rPr>
        <w:t>表1  1</w:t>
      </w:r>
      <w:r>
        <w:rPr>
          <w:rFonts w:hint="eastAsia"/>
        </w:rPr>
        <w:t>11</w:t>
      </w:r>
      <w:r w:rsidRPr="00D958A7">
        <w:rPr>
          <w:rFonts w:hint="eastAsia"/>
        </w:rPr>
        <w:t>至</w:t>
      </w:r>
      <w:r>
        <w:rPr>
          <w:rFonts w:hint="eastAsia"/>
        </w:rPr>
        <w:t>11</w:t>
      </w:r>
      <w:r>
        <w:t>3</w:t>
      </w:r>
      <w:r w:rsidRPr="00D958A7">
        <w:rPr>
          <w:rFonts w:hint="eastAsia"/>
        </w:rPr>
        <w:t>年度</w:t>
      </w:r>
      <w:r>
        <w:rPr>
          <w:rFonts w:hint="eastAsia"/>
        </w:rPr>
        <w:t>矯正機關高齡收容人及身心障礙收容人概況表</w:t>
      </w:r>
    </w:p>
    <w:p w:rsidR="00EA4FE9" w:rsidRDefault="00EA4FE9" w:rsidP="00EA4FE9">
      <w:pPr>
        <w:pStyle w:val="142"/>
        <w:jc w:val="right"/>
      </w:pPr>
      <w:r>
        <w:rPr>
          <w:rFonts w:hint="eastAsia"/>
        </w:rPr>
        <w:t>單位：人</w:t>
      </w:r>
    </w:p>
    <w:tbl>
      <w:tblPr>
        <w:tblW w:w="838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587"/>
        <w:gridCol w:w="1587"/>
        <w:gridCol w:w="1247"/>
        <w:gridCol w:w="1587"/>
        <w:gridCol w:w="1247"/>
      </w:tblGrid>
      <w:tr w:rsidR="00274B29" w:rsidTr="007750A3">
        <w:tc>
          <w:tcPr>
            <w:tcW w:w="1134" w:type="dxa"/>
            <w:vMerge w:val="restart"/>
            <w:shd w:val="clear" w:color="auto" w:fill="auto"/>
            <w:vAlign w:val="center"/>
          </w:tcPr>
          <w:p w:rsidR="00274B29" w:rsidRDefault="00274B29" w:rsidP="007750A3">
            <w:pPr>
              <w:pStyle w:val="142"/>
              <w:jc w:val="center"/>
            </w:pPr>
            <w:r>
              <w:rPr>
                <w:rFonts w:hint="eastAsia"/>
              </w:rPr>
              <w:t>年</w:t>
            </w:r>
          </w:p>
        </w:tc>
        <w:tc>
          <w:tcPr>
            <w:tcW w:w="1587" w:type="dxa"/>
            <w:vMerge w:val="restart"/>
            <w:tcBorders>
              <w:right w:val="nil"/>
            </w:tcBorders>
            <w:shd w:val="clear" w:color="auto" w:fill="auto"/>
            <w:vAlign w:val="center"/>
          </w:tcPr>
          <w:p w:rsidR="00274B29" w:rsidRDefault="00274B29" w:rsidP="007750A3">
            <w:pPr>
              <w:pStyle w:val="142"/>
              <w:jc w:val="center"/>
            </w:pPr>
            <w:r>
              <w:rPr>
                <w:rFonts w:hint="eastAsia"/>
              </w:rPr>
              <w:t>總收容人數</w:t>
            </w:r>
          </w:p>
        </w:tc>
        <w:tc>
          <w:tcPr>
            <w:tcW w:w="1587" w:type="dxa"/>
            <w:tcBorders>
              <w:top w:val="single" w:sz="12" w:space="0" w:color="auto"/>
              <w:left w:val="nil"/>
              <w:bottom w:val="single" w:sz="4" w:space="0" w:color="auto"/>
              <w:right w:val="nil"/>
            </w:tcBorders>
            <w:shd w:val="clear" w:color="auto" w:fill="auto"/>
          </w:tcPr>
          <w:p w:rsidR="00274B29" w:rsidRDefault="00274B29" w:rsidP="00EA4FE9">
            <w:pPr>
              <w:pStyle w:val="142"/>
            </w:pPr>
          </w:p>
        </w:tc>
        <w:tc>
          <w:tcPr>
            <w:tcW w:w="1247" w:type="dxa"/>
            <w:tcBorders>
              <w:top w:val="single" w:sz="12" w:space="0" w:color="auto"/>
              <w:left w:val="nil"/>
              <w:bottom w:val="single" w:sz="4" w:space="0" w:color="auto"/>
              <w:right w:val="nil"/>
            </w:tcBorders>
            <w:shd w:val="clear" w:color="auto" w:fill="auto"/>
          </w:tcPr>
          <w:p w:rsidR="00274B29" w:rsidRDefault="00274B29" w:rsidP="00EA4FE9">
            <w:pPr>
              <w:pStyle w:val="142"/>
            </w:pPr>
          </w:p>
        </w:tc>
        <w:tc>
          <w:tcPr>
            <w:tcW w:w="1587" w:type="dxa"/>
            <w:tcBorders>
              <w:top w:val="single" w:sz="12" w:space="0" w:color="auto"/>
              <w:left w:val="nil"/>
              <w:bottom w:val="single" w:sz="4" w:space="0" w:color="auto"/>
              <w:right w:val="nil"/>
            </w:tcBorders>
            <w:shd w:val="clear" w:color="auto" w:fill="auto"/>
          </w:tcPr>
          <w:p w:rsidR="00274B29" w:rsidRDefault="00274B29" w:rsidP="00EA4FE9">
            <w:pPr>
              <w:pStyle w:val="142"/>
            </w:pPr>
          </w:p>
        </w:tc>
        <w:tc>
          <w:tcPr>
            <w:tcW w:w="1247" w:type="dxa"/>
            <w:tcBorders>
              <w:top w:val="single" w:sz="12" w:space="0" w:color="auto"/>
              <w:left w:val="nil"/>
              <w:bottom w:val="single" w:sz="4" w:space="0" w:color="auto"/>
            </w:tcBorders>
            <w:shd w:val="clear" w:color="auto" w:fill="auto"/>
          </w:tcPr>
          <w:p w:rsidR="00274B29" w:rsidRDefault="00274B29" w:rsidP="00EA4FE9">
            <w:pPr>
              <w:pStyle w:val="142"/>
            </w:pPr>
          </w:p>
        </w:tc>
      </w:tr>
      <w:tr w:rsidR="00274B29" w:rsidTr="007750A3">
        <w:tc>
          <w:tcPr>
            <w:tcW w:w="1134" w:type="dxa"/>
            <w:vMerge/>
            <w:shd w:val="clear" w:color="auto" w:fill="auto"/>
          </w:tcPr>
          <w:p w:rsidR="00274B29" w:rsidRDefault="00274B29" w:rsidP="00274B29">
            <w:pPr>
              <w:pStyle w:val="142"/>
              <w:rPr>
                <w:rFonts w:hint="eastAsia"/>
              </w:rPr>
            </w:pPr>
          </w:p>
        </w:tc>
        <w:tc>
          <w:tcPr>
            <w:tcW w:w="1587" w:type="dxa"/>
            <w:vMerge/>
            <w:shd w:val="clear" w:color="auto" w:fill="auto"/>
          </w:tcPr>
          <w:p w:rsidR="00274B29" w:rsidRDefault="00274B29" w:rsidP="00274B29">
            <w:pPr>
              <w:pStyle w:val="142"/>
              <w:rPr>
                <w:rFonts w:hint="eastAsia"/>
              </w:rPr>
            </w:pPr>
          </w:p>
        </w:tc>
        <w:tc>
          <w:tcPr>
            <w:tcW w:w="2834" w:type="dxa"/>
            <w:gridSpan w:val="2"/>
            <w:tcBorders>
              <w:top w:val="single" w:sz="4" w:space="0" w:color="auto"/>
            </w:tcBorders>
            <w:shd w:val="clear" w:color="auto" w:fill="auto"/>
            <w:vAlign w:val="center"/>
          </w:tcPr>
          <w:p w:rsidR="00274B29" w:rsidRDefault="00274B29" w:rsidP="007750A3">
            <w:pPr>
              <w:pStyle w:val="142"/>
              <w:jc w:val="center"/>
            </w:pPr>
            <w:r>
              <w:rPr>
                <w:rFonts w:hint="eastAsia"/>
              </w:rPr>
              <w:t>高齡收容人</w:t>
            </w:r>
          </w:p>
        </w:tc>
        <w:tc>
          <w:tcPr>
            <w:tcW w:w="2834" w:type="dxa"/>
            <w:gridSpan w:val="2"/>
            <w:tcBorders>
              <w:top w:val="single" w:sz="4" w:space="0" w:color="auto"/>
            </w:tcBorders>
            <w:shd w:val="clear" w:color="auto" w:fill="auto"/>
            <w:vAlign w:val="center"/>
          </w:tcPr>
          <w:p w:rsidR="00274B29" w:rsidRDefault="00274B29" w:rsidP="007750A3">
            <w:pPr>
              <w:pStyle w:val="142"/>
              <w:jc w:val="center"/>
            </w:pPr>
            <w:r>
              <w:rPr>
                <w:rFonts w:hint="eastAsia"/>
              </w:rPr>
              <w:t>身心障礙收容人</w:t>
            </w:r>
          </w:p>
        </w:tc>
      </w:tr>
      <w:tr w:rsidR="00274B29" w:rsidTr="007750A3">
        <w:tc>
          <w:tcPr>
            <w:tcW w:w="1134" w:type="dxa"/>
            <w:vMerge/>
            <w:shd w:val="clear" w:color="auto" w:fill="auto"/>
          </w:tcPr>
          <w:p w:rsidR="00274B29" w:rsidRDefault="00274B29" w:rsidP="00274B29">
            <w:pPr>
              <w:pStyle w:val="142"/>
            </w:pPr>
          </w:p>
        </w:tc>
        <w:tc>
          <w:tcPr>
            <w:tcW w:w="1587" w:type="dxa"/>
            <w:vMerge/>
            <w:shd w:val="clear" w:color="auto" w:fill="auto"/>
          </w:tcPr>
          <w:p w:rsidR="00274B29" w:rsidRDefault="00274B29" w:rsidP="00274B29">
            <w:pPr>
              <w:pStyle w:val="142"/>
            </w:pPr>
          </w:p>
        </w:tc>
        <w:tc>
          <w:tcPr>
            <w:tcW w:w="1587" w:type="dxa"/>
            <w:shd w:val="clear" w:color="auto" w:fill="auto"/>
            <w:vAlign w:val="center"/>
          </w:tcPr>
          <w:p w:rsidR="00274B29" w:rsidRDefault="00274B29" w:rsidP="007750A3">
            <w:pPr>
              <w:pStyle w:val="142"/>
              <w:jc w:val="center"/>
            </w:pPr>
            <w:r>
              <w:rPr>
                <w:rFonts w:hint="eastAsia"/>
              </w:rPr>
              <w:t>人數</w:t>
            </w:r>
          </w:p>
        </w:tc>
        <w:tc>
          <w:tcPr>
            <w:tcW w:w="1247" w:type="dxa"/>
            <w:shd w:val="clear" w:color="auto" w:fill="auto"/>
            <w:vAlign w:val="center"/>
          </w:tcPr>
          <w:p w:rsidR="00274B29" w:rsidRDefault="00274B29" w:rsidP="007750A3">
            <w:pPr>
              <w:pStyle w:val="142"/>
              <w:jc w:val="center"/>
              <w:rPr>
                <w:rFonts w:hint="eastAsia"/>
              </w:rPr>
            </w:pPr>
            <w:r>
              <w:rPr>
                <w:rFonts w:hint="eastAsia"/>
              </w:rPr>
              <w:t>占比</w:t>
            </w:r>
          </w:p>
        </w:tc>
        <w:tc>
          <w:tcPr>
            <w:tcW w:w="1587" w:type="dxa"/>
            <w:shd w:val="clear" w:color="auto" w:fill="auto"/>
            <w:vAlign w:val="center"/>
          </w:tcPr>
          <w:p w:rsidR="00274B29" w:rsidRDefault="00274B29" w:rsidP="007750A3">
            <w:pPr>
              <w:pStyle w:val="142"/>
              <w:jc w:val="center"/>
            </w:pPr>
            <w:r>
              <w:rPr>
                <w:rFonts w:hint="eastAsia"/>
              </w:rPr>
              <w:t>人數</w:t>
            </w:r>
          </w:p>
        </w:tc>
        <w:tc>
          <w:tcPr>
            <w:tcW w:w="1247" w:type="dxa"/>
            <w:shd w:val="clear" w:color="auto" w:fill="auto"/>
            <w:vAlign w:val="center"/>
          </w:tcPr>
          <w:p w:rsidR="00274B29" w:rsidRDefault="00274B29" w:rsidP="007750A3">
            <w:pPr>
              <w:pStyle w:val="142"/>
              <w:jc w:val="center"/>
              <w:rPr>
                <w:rFonts w:hint="eastAsia"/>
              </w:rPr>
            </w:pPr>
            <w:r>
              <w:rPr>
                <w:rFonts w:hint="eastAsia"/>
              </w:rPr>
              <w:t>占比</w:t>
            </w:r>
          </w:p>
        </w:tc>
      </w:tr>
      <w:tr w:rsidR="00274B29" w:rsidTr="007750A3">
        <w:tc>
          <w:tcPr>
            <w:tcW w:w="1134" w:type="dxa"/>
            <w:shd w:val="clear" w:color="auto" w:fill="auto"/>
          </w:tcPr>
          <w:p w:rsidR="00274B29" w:rsidRDefault="00274B29" w:rsidP="00274B29">
            <w:pPr>
              <w:pStyle w:val="142"/>
            </w:pPr>
            <w:r>
              <w:rPr>
                <w:rFonts w:hint="eastAsia"/>
              </w:rPr>
              <w:t>111年底</w:t>
            </w:r>
          </w:p>
        </w:tc>
        <w:tc>
          <w:tcPr>
            <w:tcW w:w="1587" w:type="dxa"/>
            <w:shd w:val="clear" w:color="auto" w:fill="auto"/>
            <w:vAlign w:val="center"/>
          </w:tcPr>
          <w:p w:rsidR="00274B29" w:rsidRDefault="00274B29" w:rsidP="007750A3">
            <w:pPr>
              <w:pStyle w:val="142"/>
              <w:jc w:val="right"/>
            </w:pPr>
            <w:r>
              <w:rPr>
                <w:rFonts w:hint="eastAsia"/>
              </w:rPr>
              <w:t>55</w:t>
            </w:r>
            <w:r>
              <w:t>,</w:t>
            </w:r>
            <w:r>
              <w:rPr>
                <w:rFonts w:hint="eastAsia"/>
              </w:rPr>
              <w:t>118</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173</w:t>
            </w:r>
          </w:p>
        </w:tc>
        <w:tc>
          <w:tcPr>
            <w:tcW w:w="1247" w:type="dxa"/>
            <w:shd w:val="clear" w:color="auto" w:fill="auto"/>
          </w:tcPr>
          <w:p w:rsidR="00274B29" w:rsidRDefault="00274B29" w:rsidP="007750A3">
            <w:pPr>
              <w:pStyle w:val="142"/>
              <w:jc w:val="right"/>
              <w:rPr>
                <w:rFonts w:hint="eastAsia"/>
              </w:rPr>
            </w:pPr>
            <w:r>
              <w:rPr>
                <w:rFonts w:hint="eastAsia"/>
              </w:rPr>
              <w:t>3.94</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549</w:t>
            </w:r>
          </w:p>
        </w:tc>
        <w:tc>
          <w:tcPr>
            <w:tcW w:w="1247" w:type="dxa"/>
            <w:shd w:val="clear" w:color="auto" w:fill="auto"/>
          </w:tcPr>
          <w:p w:rsidR="00274B29" w:rsidRDefault="00274B29" w:rsidP="007750A3">
            <w:pPr>
              <w:pStyle w:val="142"/>
              <w:jc w:val="right"/>
              <w:rPr>
                <w:rFonts w:hint="eastAsia"/>
              </w:rPr>
            </w:pPr>
            <w:r>
              <w:rPr>
                <w:rFonts w:hint="eastAsia"/>
              </w:rPr>
              <w:t>4.62</w:t>
            </w:r>
          </w:p>
        </w:tc>
      </w:tr>
      <w:tr w:rsidR="00274B29" w:rsidTr="007750A3">
        <w:tc>
          <w:tcPr>
            <w:tcW w:w="1134" w:type="dxa"/>
            <w:shd w:val="clear" w:color="auto" w:fill="auto"/>
          </w:tcPr>
          <w:p w:rsidR="00274B29" w:rsidRDefault="00274B29" w:rsidP="00274B29">
            <w:pPr>
              <w:pStyle w:val="142"/>
            </w:pPr>
            <w:r>
              <w:rPr>
                <w:rFonts w:hint="eastAsia"/>
              </w:rPr>
              <w:t>112年底</w:t>
            </w:r>
          </w:p>
        </w:tc>
        <w:tc>
          <w:tcPr>
            <w:tcW w:w="1587" w:type="dxa"/>
            <w:shd w:val="clear" w:color="auto" w:fill="auto"/>
            <w:vAlign w:val="center"/>
          </w:tcPr>
          <w:p w:rsidR="00274B29" w:rsidRDefault="00274B29" w:rsidP="007750A3">
            <w:pPr>
              <w:pStyle w:val="142"/>
              <w:jc w:val="right"/>
            </w:pPr>
            <w:r>
              <w:rPr>
                <w:rFonts w:hint="eastAsia"/>
              </w:rPr>
              <w:t>56</w:t>
            </w:r>
            <w:r>
              <w:t>,</w:t>
            </w:r>
            <w:r>
              <w:rPr>
                <w:rFonts w:hint="eastAsia"/>
              </w:rPr>
              <w:t>202</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393</w:t>
            </w:r>
          </w:p>
        </w:tc>
        <w:tc>
          <w:tcPr>
            <w:tcW w:w="1247" w:type="dxa"/>
            <w:shd w:val="clear" w:color="auto" w:fill="auto"/>
          </w:tcPr>
          <w:p w:rsidR="00274B29" w:rsidRDefault="00274B29" w:rsidP="007750A3">
            <w:pPr>
              <w:pStyle w:val="142"/>
              <w:jc w:val="right"/>
              <w:rPr>
                <w:rFonts w:hint="eastAsia"/>
              </w:rPr>
            </w:pPr>
            <w:r>
              <w:rPr>
                <w:rFonts w:hint="eastAsia"/>
              </w:rPr>
              <w:t>4.26</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751</w:t>
            </w:r>
          </w:p>
        </w:tc>
        <w:tc>
          <w:tcPr>
            <w:tcW w:w="1247" w:type="dxa"/>
            <w:shd w:val="clear" w:color="auto" w:fill="auto"/>
          </w:tcPr>
          <w:p w:rsidR="00274B29" w:rsidRDefault="00274B29" w:rsidP="007750A3">
            <w:pPr>
              <w:pStyle w:val="142"/>
              <w:jc w:val="right"/>
              <w:rPr>
                <w:rFonts w:hint="eastAsia"/>
              </w:rPr>
            </w:pPr>
            <w:r>
              <w:rPr>
                <w:rFonts w:hint="eastAsia"/>
              </w:rPr>
              <w:t>4.89</w:t>
            </w:r>
          </w:p>
        </w:tc>
      </w:tr>
      <w:tr w:rsidR="00274B29" w:rsidTr="007750A3">
        <w:tc>
          <w:tcPr>
            <w:tcW w:w="1134" w:type="dxa"/>
            <w:shd w:val="clear" w:color="auto" w:fill="auto"/>
          </w:tcPr>
          <w:p w:rsidR="00274B29" w:rsidRDefault="00274B29" w:rsidP="00274B29">
            <w:pPr>
              <w:pStyle w:val="142"/>
            </w:pPr>
            <w:r>
              <w:rPr>
                <w:rFonts w:hint="eastAsia"/>
              </w:rPr>
              <w:t>113年底</w:t>
            </w:r>
          </w:p>
        </w:tc>
        <w:tc>
          <w:tcPr>
            <w:tcW w:w="1587" w:type="dxa"/>
            <w:shd w:val="clear" w:color="auto" w:fill="auto"/>
            <w:vAlign w:val="center"/>
          </w:tcPr>
          <w:p w:rsidR="00274B29" w:rsidRDefault="00274B29" w:rsidP="007750A3">
            <w:pPr>
              <w:pStyle w:val="142"/>
              <w:jc w:val="right"/>
            </w:pPr>
            <w:r>
              <w:rPr>
                <w:rFonts w:hint="eastAsia"/>
              </w:rPr>
              <w:t>59</w:t>
            </w:r>
            <w:r>
              <w:t>,</w:t>
            </w:r>
            <w:r>
              <w:rPr>
                <w:rFonts w:hint="eastAsia"/>
              </w:rPr>
              <w:t>080</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646</w:t>
            </w:r>
          </w:p>
        </w:tc>
        <w:tc>
          <w:tcPr>
            <w:tcW w:w="1247" w:type="dxa"/>
            <w:shd w:val="clear" w:color="auto" w:fill="auto"/>
          </w:tcPr>
          <w:p w:rsidR="00274B29" w:rsidRDefault="00274B29" w:rsidP="007750A3">
            <w:pPr>
              <w:pStyle w:val="142"/>
              <w:jc w:val="right"/>
              <w:rPr>
                <w:rFonts w:hint="eastAsia"/>
              </w:rPr>
            </w:pPr>
            <w:r>
              <w:rPr>
                <w:rFonts w:hint="eastAsia"/>
              </w:rPr>
              <w:t>4.48</w:t>
            </w:r>
          </w:p>
        </w:tc>
        <w:tc>
          <w:tcPr>
            <w:tcW w:w="1587" w:type="dxa"/>
            <w:shd w:val="clear" w:color="auto" w:fill="auto"/>
            <w:vAlign w:val="center"/>
          </w:tcPr>
          <w:p w:rsidR="00274B29" w:rsidRDefault="00274B29" w:rsidP="007750A3">
            <w:pPr>
              <w:pStyle w:val="142"/>
              <w:jc w:val="right"/>
            </w:pPr>
            <w:r>
              <w:rPr>
                <w:rFonts w:hint="eastAsia"/>
              </w:rPr>
              <w:t>2</w:t>
            </w:r>
            <w:r>
              <w:t>,</w:t>
            </w:r>
            <w:r>
              <w:rPr>
                <w:rFonts w:hint="eastAsia"/>
              </w:rPr>
              <w:t>862</w:t>
            </w:r>
          </w:p>
        </w:tc>
        <w:tc>
          <w:tcPr>
            <w:tcW w:w="1247" w:type="dxa"/>
            <w:shd w:val="clear" w:color="auto" w:fill="auto"/>
          </w:tcPr>
          <w:p w:rsidR="00274B29" w:rsidRDefault="00274B29" w:rsidP="007750A3">
            <w:pPr>
              <w:pStyle w:val="142"/>
              <w:jc w:val="right"/>
              <w:rPr>
                <w:rFonts w:hint="eastAsia"/>
              </w:rPr>
            </w:pPr>
            <w:r>
              <w:rPr>
                <w:rFonts w:hint="eastAsia"/>
              </w:rPr>
              <w:t>4.84</w:t>
            </w:r>
          </w:p>
        </w:tc>
      </w:tr>
    </w:tbl>
    <w:p w:rsidR="00EA4FE9" w:rsidRPr="00EA4FE9" w:rsidRDefault="00274B29" w:rsidP="00EA4FE9">
      <w:pPr>
        <w:pStyle w:val="142"/>
        <w:rPr>
          <w:rFonts w:hint="eastAsia"/>
        </w:rPr>
      </w:pPr>
      <w:r>
        <w:rPr>
          <w:rFonts w:hint="eastAsia"/>
        </w:rPr>
        <w:t>資料來源：矯正署提供。</w:t>
      </w:r>
    </w:p>
    <w:p w:rsidR="00293316" w:rsidRDefault="006058B3" w:rsidP="00D97C56">
      <w:pPr>
        <w:pStyle w:val="a4"/>
        <w:rPr>
          <w:b/>
          <w:bCs/>
        </w:rPr>
      </w:pPr>
      <w:r w:rsidRPr="00D97C56">
        <w:rPr>
          <w:rFonts w:hint="eastAsia"/>
          <w:b/>
          <w:bCs/>
        </w:rPr>
        <w:t>(二)</w:t>
      </w:r>
      <w:r w:rsidR="0093053C">
        <w:rPr>
          <w:rFonts w:hint="eastAsia"/>
          <w:b/>
          <w:bCs/>
        </w:rPr>
        <w:t>監察院對於矯正機關</w:t>
      </w:r>
      <w:r w:rsidR="000E208C">
        <w:rPr>
          <w:rFonts w:hint="eastAsia"/>
          <w:b/>
          <w:bCs/>
        </w:rPr>
        <w:t>收容人</w:t>
      </w:r>
      <w:r w:rsidR="00EC4195">
        <w:rPr>
          <w:rFonts w:hint="eastAsia"/>
          <w:b/>
          <w:bCs/>
        </w:rPr>
        <w:t>衛生</w:t>
      </w:r>
      <w:r w:rsidR="000E208C">
        <w:rPr>
          <w:rFonts w:hint="eastAsia"/>
          <w:b/>
          <w:bCs/>
        </w:rPr>
        <w:t>醫療處遇</w:t>
      </w:r>
      <w:r w:rsidR="0093053C">
        <w:rPr>
          <w:rFonts w:hint="eastAsia"/>
          <w:b/>
          <w:bCs/>
        </w:rPr>
        <w:t>提出多</w:t>
      </w:r>
      <w:r w:rsidR="00293316">
        <w:rPr>
          <w:rFonts w:hint="eastAsia"/>
          <w:b/>
          <w:bCs/>
        </w:rPr>
        <w:t>項</w:t>
      </w:r>
      <w:r w:rsidR="0093053C">
        <w:rPr>
          <w:rFonts w:hint="eastAsia"/>
          <w:b/>
          <w:bCs/>
        </w:rPr>
        <w:t>糾正意見</w:t>
      </w:r>
      <w:r w:rsidR="00293316">
        <w:rPr>
          <w:rFonts w:hint="eastAsia"/>
          <w:b/>
          <w:bCs/>
        </w:rPr>
        <w:t>，允宜持續</w:t>
      </w:r>
      <w:r w:rsidR="00297179">
        <w:rPr>
          <w:rFonts w:hint="eastAsia"/>
          <w:b/>
          <w:bCs/>
        </w:rPr>
        <w:t>檢討並</w:t>
      </w:r>
      <w:r w:rsidR="00293316">
        <w:rPr>
          <w:rFonts w:hint="eastAsia"/>
          <w:b/>
          <w:bCs/>
        </w:rPr>
        <w:t>精進各項</w:t>
      </w:r>
      <w:r w:rsidR="004A7A36">
        <w:rPr>
          <w:rFonts w:hint="eastAsia"/>
          <w:b/>
          <w:bCs/>
        </w:rPr>
        <w:t>作為</w:t>
      </w:r>
      <w:r w:rsidR="00293316">
        <w:rPr>
          <w:rFonts w:hint="eastAsia"/>
          <w:b/>
          <w:bCs/>
        </w:rPr>
        <w:t>，</w:t>
      </w:r>
      <w:r w:rsidR="004A7A36">
        <w:rPr>
          <w:rFonts w:hint="eastAsia"/>
          <w:b/>
          <w:bCs/>
        </w:rPr>
        <w:t>俾</w:t>
      </w:r>
      <w:r w:rsidR="00293316">
        <w:rPr>
          <w:rFonts w:hint="eastAsia"/>
          <w:b/>
          <w:bCs/>
        </w:rPr>
        <w:t>提升人權保障</w:t>
      </w:r>
    </w:p>
    <w:p w:rsidR="000E208C" w:rsidRDefault="000E208C" w:rsidP="008C03DF">
      <w:pPr>
        <w:pStyle w:val="21"/>
        <w:ind w:left="850" w:firstLine="566"/>
      </w:pPr>
      <w:r>
        <w:rPr>
          <w:rFonts w:hint="eastAsia"/>
        </w:rPr>
        <w:t>經查，</w:t>
      </w:r>
      <w:r w:rsidRPr="008C03DF">
        <w:rPr>
          <w:rFonts w:hint="eastAsia"/>
        </w:rPr>
        <w:t>監察院國家人權委員會</w:t>
      </w:r>
      <w:r w:rsidR="00297179">
        <w:rPr>
          <w:rFonts w:hint="eastAsia"/>
        </w:rPr>
        <w:t>前於</w:t>
      </w:r>
      <w:r w:rsidR="00297179" w:rsidRPr="008C03DF">
        <w:t>112</w:t>
      </w:r>
      <w:r w:rsidR="00297179" w:rsidRPr="008C03DF">
        <w:rPr>
          <w:rFonts w:hint="eastAsia"/>
        </w:rPr>
        <w:t>年11月</w:t>
      </w:r>
      <w:r>
        <w:rPr>
          <w:rFonts w:hint="eastAsia"/>
        </w:rPr>
        <w:t>提出</w:t>
      </w:r>
      <w:r w:rsidRPr="008C03DF">
        <w:rPr>
          <w:rFonts w:hint="eastAsia"/>
        </w:rPr>
        <w:t>「身心障礙受刑人權益專案報告」</w:t>
      </w:r>
      <w:r>
        <w:rPr>
          <w:rFonts w:hint="eastAsia"/>
        </w:rPr>
        <w:t>，</w:t>
      </w:r>
      <w:r w:rsidRPr="008C03DF">
        <w:rPr>
          <w:rFonts w:hint="eastAsia"/>
        </w:rPr>
        <w:t>包含適度給予弱勢受刑人實物及現金補助，以維持其基本生活尊嚴；醫療欠費扣款需限額，酌留受刑人基本生活費用；友善協助受刑人身心障礙證明之申請及重新鑑定程序；強化監所內對於身心障礙、高齡受刑人之長照工作等</w:t>
      </w:r>
      <w:r w:rsidR="00E41130" w:rsidRPr="008C03DF">
        <w:rPr>
          <w:rFonts w:hint="eastAsia"/>
        </w:rPr>
        <w:t>4項建議</w:t>
      </w:r>
      <w:r w:rsidR="0091252B">
        <w:rPr>
          <w:rFonts w:hint="eastAsia"/>
        </w:rPr>
        <w:t>；</w:t>
      </w:r>
      <w:r>
        <w:rPr>
          <w:rFonts w:hint="eastAsia"/>
        </w:rPr>
        <w:t>嗣該院</w:t>
      </w:r>
      <w:r w:rsidR="00AF2A63">
        <w:rPr>
          <w:rFonts w:hint="eastAsia"/>
        </w:rPr>
        <w:t>113年度</w:t>
      </w:r>
      <w:r w:rsidR="0020001A">
        <w:rPr>
          <w:rFonts w:hint="eastAsia"/>
        </w:rPr>
        <w:t>再度</w:t>
      </w:r>
      <w:r>
        <w:rPr>
          <w:rFonts w:hint="eastAsia"/>
        </w:rPr>
        <w:t>針對矯正機關</w:t>
      </w:r>
      <w:r w:rsidR="00AF2A63">
        <w:rPr>
          <w:rFonts w:hint="eastAsia"/>
        </w:rPr>
        <w:t>對於收容人</w:t>
      </w:r>
      <w:r w:rsidR="00EC4195">
        <w:rPr>
          <w:rFonts w:hint="eastAsia"/>
        </w:rPr>
        <w:t>衛生</w:t>
      </w:r>
      <w:r w:rsidRPr="000E208C">
        <w:rPr>
          <w:rFonts w:hint="eastAsia"/>
        </w:rPr>
        <w:t>醫療處遇等</w:t>
      </w:r>
      <w:r w:rsidR="00AF2A63">
        <w:rPr>
          <w:rFonts w:hint="eastAsia"/>
        </w:rPr>
        <w:t>面向</w:t>
      </w:r>
      <w:r w:rsidRPr="000E208C">
        <w:rPr>
          <w:rFonts w:hint="eastAsia"/>
        </w:rPr>
        <w:t>提出多項糾正意見</w:t>
      </w:r>
      <w:r w:rsidR="00AF2A63">
        <w:rPr>
          <w:rFonts w:hint="eastAsia"/>
        </w:rPr>
        <w:t>(詳表</w:t>
      </w:r>
      <w:r w:rsidR="0020001A">
        <w:rPr>
          <w:rFonts w:hint="eastAsia"/>
        </w:rPr>
        <w:t>2</w:t>
      </w:r>
      <w:r w:rsidR="00AF2A63">
        <w:rPr>
          <w:rFonts w:hint="eastAsia"/>
        </w:rPr>
        <w:t>)</w:t>
      </w:r>
      <w:r>
        <w:rPr>
          <w:rFonts w:hint="eastAsia"/>
        </w:rPr>
        <w:t>，有待矯正署持續</w:t>
      </w:r>
      <w:r w:rsidR="0091252B">
        <w:rPr>
          <w:rFonts w:hint="eastAsia"/>
        </w:rPr>
        <w:t>督促所屬矯正機關檢討改進</w:t>
      </w:r>
      <w:r w:rsidR="00E41130">
        <w:rPr>
          <w:rFonts w:hint="eastAsia"/>
        </w:rPr>
        <w:t>，</w:t>
      </w:r>
      <w:r w:rsidR="00E41130" w:rsidRPr="00E41130">
        <w:rPr>
          <w:rFonts w:hint="eastAsia"/>
        </w:rPr>
        <w:t>俾提升人權保障</w:t>
      </w:r>
      <w:r w:rsidR="0091252B">
        <w:rPr>
          <w:rFonts w:hint="eastAsia"/>
        </w:rPr>
        <w:t>。</w:t>
      </w:r>
    </w:p>
    <w:p w:rsidR="00A3434E" w:rsidRDefault="00A3434E" w:rsidP="00A3434E">
      <w:pPr>
        <w:pStyle w:val="200"/>
        <w:ind w:left="765" w:hangingChars="270" w:hanging="765"/>
      </w:pPr>
      <w:r w:rsidRPr="00D958A7">
        <w:rPr>
          <w:rFonts w:hint="eastAsia"/>
        </w:rPr>
        <w:t>表</w:t>
      </w:r>
      <w:r>
        <w:rPr>
          <w:rFonts w:hint="eastAsia"/>
        </w:rPr>
        <w:t>2</w:t>
      </w:r>
      <w:r w:rsidRPr="00D958A7">
        <w:rPr>
          <w:rFonts w:hint="eastAsia"/>
        </w:rPr>
        <w:t xml:space="preserve">  1</w:t>
      </w:r>
      <w:r>
        <w:rPr>
          <w:rFonts w:hint="eastAsia"/>
        </w:rPr>
        <w:t>13年度監察院對於矯正</w:t>
      </w:r>
      <w:r w:rsidR="00BF371A">
        <w:rPr>
          <w:rFonts w:hint="eastAsia"/>
        </w:rPr>
        <w:t>機關</w:t>
      </w:r>
      <w:r w:rsidR="00EC4195">
        <w:rPr>
          <w:rFonts w:hint="eastAsia"/>
        </w:rPr>
        <w:t>衛生</w:t>
      </w:r>
      <w:r w:rsidR="00BF371A">
        <w:rPr>
          <w:rFonts w:hint="eastAsia"/>
        </w:rPr>
        <w:t>醫療處遇</w:t>
      </w:r>
      <w:r>
        <w:rPr>
          <w:rFonts w:hint="eastAsia"/>
        </w:rPr>
        <w:t>相關糾正意見摘要表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2549"/>
        <w:gridCol w:w="5077"/>
      </w:tblGrid>
      <w:tr w:rsidR="00A3434E" w:rsidTr="007750A3">
        <w:trPr>
          <w:tblHeader/>
        </w:trPr>
        <w:tc>
          <w:tcPr>
            <w:tcW w:w="817" w:type="dxa"/>
            <w:shd w:val="clear" w:color="auto" w:fill="auto"/>
            <w:vAlign w:val="center"/>
          </w:tcPr>
          <w:p w:rsidR="00A3434E" w:rsidRDefault="00A3434E" w:rsidP="007750A3">
            <w:pPr>
              <w:pStyle w:val="142"/>
              <w:jc w:val="center"/>
              <w:rPr>
                <w:rFonts w:hint="eastAsia"/>
              </w:rPr>
            </w:pPr>
            <w:r>
              <w:rPr>
                <w:rFonts w:hint="eastAsia"/>
              </w:rPr>
              <w:t>字號</w:t>
            </w:r>
          </w:p>
        </w:tc>
        <w:tc>
          <w:tcPr>
            <w:tcW w:w="2549" w:type="dxa"/>
            <w:shd w:val="clear" w:color="auto" w:fill="auto"/>
            <w:vAlign w:val="center"/>
          </w:tcPr>
          <w:p w:rsidR="00A3434E" w:rsidRDefault="00A3434E" w:rsidP="007750A3">
            <w:pPr>
              <w:pStyle w:val="142"/>
              <w:jc w:val="center"/>
              <w:rPr>
                <w:rFonts w:hint="eastAsia"/>
              </w:rPr>
            </w:pPr>
            <w:r>
              <w:rPr>
                <w:rFonts w:hint="eastAsia"/>
              </w:rPr>
              <w:t>案由</w:t>
            </w:r>
          </w:p>
        </w:tc>
        <w:tc>
          <w:tcPr>
            <w:tcW w:w="5077" w:type="dxa"/>
            <w:shd w:val="clear" w:color="auto" w:fill="auto"/>
            <w:vAlign w:val="center"/>
          </w:tcPr>
          <w:p w:rsidR="00A3434E" w:rsidRDefault="00A3434E" w:rsidP="007750A3">
            <w:pPr>
              <w:pStyle w:val="142"/>
              <w:jc w:val="center"/>
              <w:rPr>
                <w:rFonts w:hint="eastAsia"/>
              </w:rPr>
            </w:pPr>
            <w:r>
              <w:rPr>
                <w:rFonts w:hint="eastAsia"/>
              </w:rPr>
              <w:t>糾正意見摘要</w:t>
            </w:r>
          </w:p>
        </w:tc>
      </w:tr>
      <w:tr w:rsidR="00A3434E" w:rsidTr="007750A3">
        <w:tc>
          <w:tcPr>
            <w:tcW w:w="817" w:type="dxa"/>
            <w:shd w:val="clear" w:color="auto" w:fill="auto"/>
            <w:vAlign w:val="center"/>
          </w:tcPr>
          <w:p w:rsidR="00A3434E" w:rsidRDefault="00A3434E" w:rsidP="00D43A6D">
            <w:pPr>
              <w:pStyle w:val="142"/>
              <w:jc w:val="center"/>
              <w:rPr>
                <w:rFonts w:hint="eastAsia"/>
              </w:rPr>
            </w:pPr>
            <w:r w:rsidRPr="00A3434E">
              <w:rPr>
                <w:rFonts w:hint="eastAsia"/>
              </w:rPr>
              <w:t>113司調0021</w:t>
            </w:r>
          </w:p>
        </w:tc>
        <w:tc>
          <w:tcPr>
            <w:tcW w:w="2549" w:type="dxa"/>
            <w:shd w:val="clear" w:color="auto" w:fill="auto"/>
            <w:vAlign w:val="center"/>
          </w:tcPr>
          <w:p w:rsidR="00A3434E" w:rsidRDefault="00A3434E" w:rsidP="007750A3">
            <w:pPr>
              <w:pStyle w:val="142"/>
              <w:jc w:val="both"/>
              <w:rPr>
                <w:rFonts w:hint="eastAsia"/>
              </w:rPr>
            </w:pPr>
            <w:r w:rsidRPr="00A3434E">
              <w:rPr>
                <w:rFonts w:hint="eastAsia"/>
              </w:rPr>
              <w:t>據訴，法務部矯正署臺南第二監獄近來發生多起受刑人自殺事件，起因疑為受刑人生活及就醫需求遭刁難、獄方管理方式失當，又未完善辦理收容人自殺防治處遇計畫；且於自殺發生時，該監獄房舍之報告燈及相關急救器材疑無法使用，致延誤急救。究實情為何？自殺案件為何頻繁發生？有無人員涉及行政違失、實施酷刑或虐待？有無違反國際人權公約規範？均有深入瞭解之必要案。</w:t>
            </w:r>
          </w:p>
        </w:tc>
        <w:tc>
          <w:tcPr>
            <w:tcW w:w="5077" w:type="dxa"/>
            <w:shd w:val="clear" w:color="auto" w:fill="auto"/>
          </w:tcPr>
          <w:p w:rsidR="00550B8A" w:rsidRDefault="00550B8A" w:rsidP="007750A3">
            <w:pPr>
              <w:pStyle w:val="142"/>
              <w:ind w:left="486" w:hangingChars="200" w:hanging="486"/>
              <w:jc w:val="both"/>
            </w:pPr>
            <w:r w:rsidRPr="00550B8A">
              <w:rPr>
                <w:rFonts w:hint="eastAsia"/>
              </w:rPr>
              <w:t>四、本案受刑人家屬事發前曾親自向南二監政風室主任等反映收容人有異常警訊及徵兆，尋求奧援，惟該監未適時回應，處置有失審慎，未啟動正式調查，引發民怨，影響人民對政府機關之信賴，有失允當</w:t>
            </w:r>
            <w:r>
              <w:rPr>
                <w:rFonts w:hint="eastAsia"/>
              </w:rPr>
              <w:t>。</w:t>
            </w:r>
          </w:p>
          <w:p w:rsidR="00A3434E" w:rsidRDefault="00550B8A" w:rsidP="007750A3">
            <w:pPr>
              <w:pStyle w:val="142"/>
              <w:ind w:left="486" w:hangingChars="200" w:hanging="486"/>
              <w:jc w:val="both"/>
            </w:pPr>
            <w:r w:rsidRPr="00550B8A">
              <w:rPr>
                <w:rFonts w:hint="eastAsia"/>
              </w:rPr>
              <w:t>五、南二監對於潛在風險收容人(包含隔離保護者)，未落實以BSRS-5(簡式健康量表)、PHQ-9(病人健康問卷)進行施測篩檢及評估，及早發現潛在風險，與首揭相關規定有悖，洵有怠</w:t>
            </w:r>
            <w:r>
              <w:rPr>
                <w:rFonts w:hint="eastAsia"/>
              </w:rPr>
              <w:t>失。</w:t>
            </w:r>
          </w:p>
          <w:p w:rsidR="00550B8A" w:rsidRDefault="00550B8A" w:rsidP="007750A3">
            <w:pPr>
              <w:pStyle w:val="142"/>
              <w:ind w:left="486" w:hangingChars="200" w:hanging="486"/>
              <w:jc w:val="both"/>
            </w:pPr>
            <w:r w:rsidRPr="00550B8A">
              <w:rPr>
                <w:rFonts w:hint="eastAsia"/>
              </w:rPr>
              <w:t>六、南二監近2年連續發生多起收容人自殺事件，彰顯該監辦理收容人自殺防治處遇、高關懷及高風險收容人之輔導業務容未盡落實，外部視察小組亦未能適時深入觸及機關運作相關重大議題；另法務部身為監所之主管機關，矯正署身為監所之監督機關，允應派員視察並加強監所風險管控與加強督導自殺防治；事發後落實檢討，強化行政控制與風險管理之模式，並允宜進行死因回溯分析及監獄管理模式變遷之研究，有效防範類案發生</w:t>
            </w:r>
            <w:r>
              <w:rPr>
                <w:rFonts w:hint="eastAsia"/>
              </w:rPr>
              <w:t>。</w:t>
            </w:r>
          </w:p>
          <w:p w:rsidR="00550B8A" w:rsidRDefault="00550B8A" w:rsidP="007750A3">
            <w:pPr>
              <w:pStyle w:val="142"/>
              <w:ind w:left="486" w:hangingChars="200" w:hanging="486"/>
              <w:jc w:val="both"/>
              <w:rPr>
                <w:rFonts w:hint="eastAsia"/>
              </w:rPr>
            </w:pPr>
            <w:r w:rsidRPr="00550B8A">
              <w:rPr>
                <w:rFonts w:hint="eastAsia"/>
              </w:rPr>
              <w:t>七、法務部允應與衛福部協同研議健全受刑人精神疾病與身心障礙等病歷介接及查核機制，並督促監所應與時俱進，落實依監獄行刑法調查受刑人身心障礙個資，確實掌握受刑人身心狀況，有效辦理受刑人疾病醫療，以減少監所醫療糾紛及不幸事件發生，進而提升受刑人醫療人權</w:t>
            </w:r>
            <w:r>
              <w:rPr>
                <w:rFonts w:hint="eastAsia"/>
              </w:rPr>
              <w:t>。</w:t>
            </w:r>
          </w:p>
        </w:tc>
      </w:tr>
      <w:tr w:rsidR="00A3434E" w:rsidTr="007750A3">
        <w:tc>
          <w:tcPr>
            <w:tcW w:w="817" w:type="dxa"/>
            <w:shd w:val="clear" w:color="auto" w:fill="auto"/>
            <w:vAlign w:val="center"/>
          </w:tcPr>
          <w:p w:rsidR="00A3434E" w:rsidRDefault="00550B8A" w:rsidP="00D43A6D">
            <w:pPr>
              <w:pStyle w:val="142"/>
              <w:jc w:val="center"/>
              <w:rPr>
                <w:rFonts w:hint="eastAsia"/>
              </w:rPr>
            </w:pPr>
            <w:r w:rsidRPr="00550B8A">
              <w:rPr>
                <w:rFonts w:hint="eastAsia"/>
              </w:rPr>
              <w:t>113司調0024</w:t>
            </w:r>
          </w:p>
        </w:tc>
        <w:tc>
          <w:tcPr>
            <w:tcW w:w="2549" w:type="dxa"/>
            <w:shd w:val="clear" w:color="auto" w:fill="auto"/>
            <w:vAlign w:val="center"/>
          </w:tcPr>
          <w:p w:rsidR="00A3434E" w:rsidRDefault="00550B8A" w:rsidP="007750A3">
            <w:pPr>
              <w:pStyle w:val="142"/>
              <w:jc w:val="both"/>
              <w:rPr>
                <w:rFonts w:hint="eastAsia"/>
              </w:rPr>
            </w:pPr>
            <w:r w:rsidRPr="00550B8A">
              <w:rPr>
                <w:rFonts w:hint="eastAsia"/>
              </w:rPr>
              <w:t>據訴，法務部矯正署嘉義監獄鹿草分監疑未核准視力功能嚴重減損之吳姓收容人配戴眼鏡，致其無法作業；又疑逕認吳姓收容人拒絕作業而率予懲罰，嗣放任其他收容人對其毆打等不當對待，致其頭部撕裂傷；另疑將吳姓收容人獨自關押在該分監孝舍，雖有值勤人員經過舍房或在外觀望，仍讓其半裸或全裸，後吳姓收容人因病外醫，不治死亡等情案</w:t>
            </w:r>
          </w:p>
        </w:tc>
        <w:tc>
          <w:tcPr>
            <w:tcW w:w="5077" w:type="dxa"/>
            <w:shd w:val="clear" w:color="auto" w:fill="auto"/>
          </w:tcPr>
          <w:p w:rsidR="00A3434E" w:rsidRDefault="00550B8A" w:rsidP="007750A3">
            <w:pPr>
              <w:pStyle w:val="142"/>
              <w:ind w:left="486" w:hangingChars="200" w:hanging="486"/>
              <w:jc w:val="both"/>
            </w:pPr>
            <w:r w:rsidRPr="00550B8A">
              <w:rPr>
                <w:rFonts w:hint="eastAsia"/>
              </w:rPr>
              <w:t>一、鹿草分監對於領有重度身心障礙證明之收容人吳○○(下稱吳員)，入監後未受到適當身心評估，缺乏合理調整，致身體健康情形衰敗，還遭懲罰；另吳員1月2日死因診斷其一為腦出血，鹿草分監處置失當，違反禁止酷刑公約，核有重大違失</w:t>
            </w:r>
          </w:p>
          <w:p w:rsidR="00550B8A" w:rsidRDefault="00550B8A" w:rsidP="007750A3">
            <w:pPr>
              <w:pStyle w:val="142"/>
              <w:ind w:left="486" w:hangingChars="200" w:hanging="486"/>
              <w:jc w:val="both"/>
            </w:pPr>
            <w:r w:rsidRPr="00550B8A">
              <w:rPr>
                <w:rFonts w:hint="eastAsia"/>
              </w:rPr>
              <w:t>三、對於身心障礙收容人，法有明文，須保障其權益，採取適當措施為合理調整，且可以因其身心狀況給予和緩處遇。然鹿草分監明知吳姓收容人持有重度身心障礙證明，身心狀況不佳，先是率爾否准其家屬寄送之輔具(眼鏡)，未給予和緩處遇外，並認定其蓄意拒絕作業，兩度施以懲罰，已經構成違反禁止酷刑公約。法務部應研議和緩處遇之具體執行機制，落實合理，調整保障身心障礙收容人權益；另該監戒護及醫療處遇交接與聯繫未盡周延，對於掌握吳姓受刑人身心狀況、辦理收容人疾病醫療、預防保健等事項，洵有不足，均有缺失，顯示鹿草分監辦理受刑人新收調查循制式作法，流於形式，有欠落實，應予改進</w:t>
            </w:r>
            <w:r w:rsidR="0091252B">
              <w:rPr>
                <w:rFonts w:hint="eastAsia"/>
              </w:rPr>
              <w:t>。</w:t>
            </w:r>
          </w:p>
          <w:p w:rsidR="00550B8A" w:rsidRDefault="00550B8A" w:rsidP="007750A3">
            <w:pPr>
              <w:pStyle w:val="142"/>
              <w:ind w:left="486" w:hangingChars="200" w:hanging="486"/>
              <w:jc w:val="both"/>
              <w:rPr>
                <w:rFonts w:hint="eastAsia"/>
              </w:rPr>
            </w:pPr>
            <w:r w:rsidRPr="00550B8A">
              <w:rPr>
                <w:rFonts w:hint="eastAsia"/>
              </w:rPr>
              <w:t>五、矯正機關對收容人之醫療處遇量能不足，亟待強化策進，法務部允應針對相關規劃事項，整合在監資源，提供適性處遇，並督導所屬落實執行，以提升醫療照護品質，保障受刑人之醫療人權</w:t>
            </w:r>
            <w:r w:rsidR="0091252B">
              <w:rPr>
                <w:rFonts w:hint="eastAsia"/>
              </w:rPr>
              <w:t>。</w:t>
            </w:r>
          </w:p>
        </w:tc>
      </w:tr>
      <w:tr w:rsidR="00A3434E" w:rsidTr="007750A3">
        <w:tc>
          <w:tcPr>
            <w:tcW w:w="817" w:type="dxa"/>
            <w:shd w:val="clear" w:color="auto" w:fill="auto"/>
            <w:vAlign w:val="center"/>
          </w:tcPr>
          <w:p w:rsidR="00A3434E" w:rsidRDefault="0020001A" w:rsidP="00D43A6D">
            <w:pPr>
              <w:pStyle w:val="142"/>
              <w:jc w:val="center"/>
              <w:rPr>
                <w:rFonts w:hint="eastAsia"/>
              </w:rPr>
            </w:pPr>
            <w:r w:rsidRPr="0020001A">
              <w:rPr>
                <w:rFonts w:hint="eastAsia"/>
              </w:rPr>
              <w:t>113司調0030</w:t>
            </w:r>
          </w:p>
        </w:tc>
        <w:tc>
          <w:tcPr>
            <w:tcW w:w="2549" w:type="dxa"/>
            <w:shd w:val="clear" w:color="auto" w:fill="auto"/>
            <w:vAlign w:val="center"/>
          </w:tcPr>
          <w:p w:rsidR="00A3434E" w:rsidRDefault="0020001A" w:rsidP="007750A3">
            <w:pPr>
              <w:pStyle w:val="142"/>
              <w:jc w:val="both"/>
              <w:rPr>
                <w:rFonts w:hint="eastAsia"/>
              </w:rPr>
            </w:pPr>
            <w:r w:rsidRPr="0020001A">
              <w:rPr>
                <w:rFonts w:hint="eastAsia"/>
              </w:rPr>
              <w:t>據訴，渠於法務部矯正署高雄第二監獄服刑，因右足傷口嚴重感染併發蜂窩性組織炎及骨髓炎，多次向該監請求保外醫治，疑未獲妥適處理，致病情惡化僅能截肢保命。嗣渠對該監人員提出告訴，該監疑提供虛偽不實資料予檢方，損及權益。又法務部矯正署臺北監獄受刑人因年邁且罹患肺炎，申請保外醫治，經獄方核准後，僅隔18天即死亡，究矯正署對於受刑人醫療人權之保障是否完善？保外醫治之審核有無疏失？均有併同瞭解及調查之必要</w:t>
            </w:r>
            <w:r w:rsidR="0067568A">
              <w:rPr>
                <w:rFonts w:hint="eastAsia"/>
              </w:rPr>
              <w:t>。</w:t>
            </w:r>
          </w:p>
        </w:tc>
        <w:tc>
          <w:tcPr>
            <w:tcW w:w="5077" w:type="dxa"/>
            <w:shd w:val="clear" w:color="auto" w:fill="auto"/>
          </w:tcPr>
          <w:p w:rsidR="00A3434E" w:rsidRDefault="0020001A" w:rsidP="007750A3">
            <w:pPr>
              <w:pStyle w:val="142"/>
              <w:ind w:left="486" w:hangingChars="200" w:hanging="486"/>
              <w:jc w:val="both"/>
              <w:rPr>
                <w:rFonts w:hint="eastAsia"/>
              </w:rPr>
            </w:pPr>
            <w:r w:rsidRPr="0020001A">
              <w:rPr>
                <w:rFonts w:hint="eastAsia"/>
              </w:rPr>
              <w:t>二、本案陳訴人於高二監服刑期間，因骨髓炎屢次發作，該監參酌醫囑數次戒護外醫後仍未能治癒，僅能接受截肢治療。亦有犯殺人等罪於79歲入北監服刑之端木受刑人，身體狀況不佳，在獄中服刑時有64次醫治紀錄，直至因肺炎申請保外醫治獲核准後，僅18天即死亡等情案。綜觀兩人入監後皆常配置於病舍，又多次戒護外醫，顯見兩人身體狀況實難如同一般受刑人，而戒護外醫更造成監所人力配置之負擔。健康權實屬受刑人所應享有之基本人權，監獄之目的雖為懲罰並教化受刑人悔改向善，然不能因其為受刑人之身分，即損害受刑人受醫療照護之基本人權。上述兩案例，二人入監後身體狀況均堪憂，收監實徒增監所醫療人力配置及照護成本，矯正署允宜檢視保外醫治之審核標準及拒收入監機制，完備相關規範，以保障受刑人之醫療權益。</w:t>
            </w:r>
          </w:p>
        </w:tc>
      </w:tr>
    </w:tbl>
    <w:p w:rsidR="004A7A36" w:rsidRDefault="004A7A36" w:rsidP="004A7A36">
      <w:pPr>
        <w:pStyle w:val="142"/>
        <w:ind w:left="1216" w:hangingChars="500" w:hanging="1216"/>
      </w:pPr>
      <w:r>
        <w:rPr>
          <w:rFonts w:hint="eastAsia"/>
        </w:rPr>
        <w:t>說    明：糾正意見摘要僅擇要摘錄與</w:t>
      </w:r>
      <w:r w:rsidR="00EC4195">
        <w:rPr>
          <w:rFonts w:hint="eastAsia"/>
        </w:rPr>
        <w:t>衛生</w:t>
      </w:r>
      <w:r>
        <w:rPr>
          <w:rFonts w:hint="eastAsia"/>
        </w:rPr>
        <w:t>醫療處遇相關部分，其餘意見請另行參閱監察院調查報告。</w:t>
      </w:r>
    </w:p>
    <w:p w:rsidR="00A3434E" w:rsidRPr="00A3434E" w:rsidRDefault="00A3434E" w:rsidP="00A3434E">
      <w:pPr>
        <w:pStyle w:val="142"/>
        <w:rPr>
          <w:rFonts w:hint="eastAsia"/>
        </w:rPr>
      </w:pPr>
      <w:r>
        <w:rPr>
          <w:rFonts w:hint="eastAsia"/>
        </w:rPr>
        <w:t>資料來源：監察院調查報告；本中心摘整。</w:t>
      </w:r>
    </w:p>
    <w:p w:rsidR="006058B3" w:rsidRDefault="001A7A82" w:rsidP="00E41130">
      <w:pPr>
        <w:ind w:left="566" w:firstLine="566"/>
      </w:pPr>
      <w:r w:rsidRPr="009831FB">
        <w:rPr>
          <w:rFonts w:hint="eastAsia"/>
        </w:rPr>
        <w:t>綜上，</w:t>
      </w:r>
      <w:r w:rsidR="005D231D">
        <w:rPr>
          <w:rFonts w:hint="eastAsia"/>
        </w:rPr>
        <w:t>依據現行獄政管理制度，</w:t>
      </w:r>
      <w:r w:rsidR="005644AB">
        <w:rPr>
          <w:rFonts w:hint="eastAsia"/>
        </w:rPr>
        <w:t>矯正機關</w:t>
      </w:r>
      <w:r w:rsidR="00A72456">
        <w:rPr>
          <w:rFonts w:hint="eastAsia"/>
        </w:rPr>
        <w:t>針對收容人</w:t>
      </w:r>
      <w:r w:rsidR="00E41130">
        <w:rPr>
          <w:rFonts w:hint="eastAsia"/>
        </w:rPr>
        <w:t>訂</w:t>
      </w:r>
      <w:r w:rsidR="00627511">
        <w:rPr>
          <w:rFonts w:hint="eastAsia"/>
        </w:rPr>
        <w:t>有</w:t>
      </w:r>
      <w:r w:rsidR="00E41130">
        <w:rPr>
          <w:rFonts w:hint="eastAsia"/>
        </w:rPr>
        <w:t>個別處遇計畫，據以提供輔導、教育及各項矯正處遇</w:t>
      </w:r>
      <w:r w:rsidR="005644AB">
        <w:rPr>
          <w:rFonts w:hint="eastAsia"/>
        </w:rPr>
        <w:t>，此外，亦針對</w:t>
      </w:r>
      <w:r w:rsidR="00E41130">
        <w:rPr>
          <w:rFonts w:hint="eastAsia"/>
        </w:rPr>
        <w:t>特殊族群訂定各項處遇</w:t>
      </w:r>
      <w:r w:rsidR="00A72456">
        <w:rPr>
          <w:rFonts w:hint="eastAsia"/>
        </w:rPr>
        <w:t>措施</w:t>
      </w:r>
      <w:r w:rsidR="00E41130">
        <w:rPr>
          <w:rFonts w:hint="eastAsia"/>
        </w:rPr>
        <w:t>，如</w:t>
      </w:r>
      <w:r w:rsidR="005644AB">
        <w:rPr>
          <w:rFonts w:hint="eastAsia"/>
        </w:rPr>
        <w:t>：</w:t>
      </w:r>
      <w:r w:rsidR="00E41130">
        <w:rPr>
          <w:rFonts w:hint="eastAsia"/>
        </w:rPr>
        <w:t>高齡者、身心障礙者、自殺風險者</w:t>
      </w:r>
      <w:r w:rsidR="005644AB">
        <w:rPr>
          <w:rFonts w:hint="eastAsia"/>
        </w:rPr>
        <w:t>，</w:t>
      </w:r>
      <w:r w:rsidR="00627511">
        <w:rPr>
          <w:rFonts w:hint="eastAsia"/>
        </w:rPr>
        <w:t>以</w:t>
      </w:r>
      <w:r w:rsidR="00E41130">
        <w:rPr>
          <w:rFonts w:hint="eastAsia"/>
        </w:rPr>
        <w:t>加強輔導</w:t>
      </w:r>
      <w:r w:rsidR="00A72456">
        <w:rPr>
          <w:rFonts w:hint="eastAsia"/>
        </w:rPr>
        <w:t>作為</w:t>
      </w:r>
      <w:r w:rsidR="00E41130">
        <w:rPr>
          <w:rFonts w:hint="eastAsia"/>
        </w:rPr>
        <w:t>。</w:t>
      </w:r>
      <w:r w:rsidR="00942DF8">
        <w:rPr>
          <w:rFonts w:hint="eastAsia"/>
        </w:rPr>
        <w:t>近年</w:t>
      </w:r>
      <w:r w:rsidR="00817719" w:rsidRPr="009831FB">
        <w:rPr>
          <w:rFonts w:hint="eastAsia"/>
        </w:rPr>
        <w:t>矯正機關</w:t>
      </w:r>
      <w:r w:rsidR="00942DF8">
        <w:rPr>
          <w:rFonts w:hint="eastAsia"/>
        </w:rPr>
        <w:t>之</w:t>
      </w:r>
      <w:r w:rsidR="005F2B22" w:rsidRPr="009831FB">
        <w:rPr>
          <w:rFonts w:hint="eastAsia"/>
        </w:rPr>
        <w:t>高齡及身心障礙收容人</w:t>
      </w:r>
      <w:r w:rsidR="00942DF8">
        <w:rPr>
          <w:rFonts w:hint="eastAsia"/>
        </w:rPr>
        <w:t>逐年增加</w:t>
      </w:r>
      <w:r w:rsidR="005F2B22" w:rsidRPr="009831FB">
        <w:rPr>
          <w:rFonts w:hint="eastAsia"/>
        </w:rPr>
        <w:t>，</w:t>
      </w:r>
      <w:r w:rsidR="00942DF8">
        <w:rPr>
          <w:rFonts w:hint="eastAsia"/>
        </w:rPr>
        <w:t>相關</w:t>
      </w:r>
      <w:r w:rsidR="005644AB">
        <w:rPr>
          <w:rFonts w:hint="eastAsia"/>
        </w:rPr>
        <w:t>教化及管理將</w:t>
      </w:r>
      <w:r w:rsidR="00942DF8">
        <w:rPr>
          <w:rFonts w:hint="eastAsia"/>
        </w:rPr>
        <w:t>益趨複雜</w:t>
      </w:r>
      <w:r w:rsidR="005644AB">
        <w:rPr>
          <w:rFonts w:hint="eastAsia"/>
        </w:rPr>
        <w:t>，</w:t>
      </w:r>
      <w:r w:rsidR="00942DF8">
        <w:rPr>
          <w:rFonts w:hint="eastAsia"/>
        </w:rPr>
        <w:t>有待妥為因應規劃，復考量</w:t>
      </w:r>
      <w:r w:rsidR="005644AB">
        <w:rPr>
          <w:rFonts w:hint="eastAsia"/>
        </w:rPr>
        <w:t>該等收容人</w:t>
      </w:r>
      <w:r w:rsidR="00942DF8">
        <w:rPr>
          <w:rFonts w:hint="eastAsia"/>
        </w:rPr>
        <w:t>有較高之</w:t>
      </w:r>
      <w:r w:rsidR="00493901" w:rsidRPr="009831FB">
        <w:rPr>
          <w:rFonts w:hint="eastAsia"/>
        </w:rPr>
        <w:t>醫</w:t>
      </w:r>
      <w:r w:rsidR="005F2B22" w:rsidRPr="009831FB">
        <w:rPr>
          <w:rFonts w:hint="eastAsia"/>
        </w:rPr>
        <w:t>療</w:t>
      </w:r>
      <w:r w:rsidR="008244A7" w:rsidRPr="009831FB">
        <w:rPr>
          <w:rFonts w:hint="eastAsia"/>
        </w:rPr>
        <w:t>需求</w:t>
      </w:r>
      <w:r w:rsidR="00493901" w:rsidRPr="009831FB">
        <w:rPr>
          <w:rFonts w:hint="eastAsia"/>
        </w:rPr>
        <w:t>，</w:t>
      </w:r>
      <w:r w:rsidR="00942DF8">
        <w:rPr>
          <w:rFonts w:hint="eastAsia"/>
        </w:rPr>
        <w:t>允宜</w:t>
      </w:r>
      <w:r w:rsidR="00817719" w:rsidRPr="009831FB">
        <w:rPr>
          <w:rFonts w:hint="eastAsia"/>
        </w:rPr>
        <w:t>強化與醫療機構或社政</w:t>
      </w:r>
      <w:r w:rsidR="005F2B22" w:rsidRPr="009831FB">
        <w:rPr>
          <w:rFonts w:hint="eastAsia"/>
        </w:rPr>
        <w:t>機關之合作，提供渠等</w:t>
      </w:r>
      <w:r w:rsidR="00817719" w:rsidRPr="009831FB">
        <w:rPr>
          <w:rFonts w:hint="eastAsia"/>
        </w:rPr>
        <w:t>適切</w:t>
      </w:r>
      <w:r w:rsidR="00493901" w:rsidRPr="009831FB">
        <w:rPr>
          <w:rFonts w:hint="eastAsia"/>
        </w:rPr>
        <w:t>之</w:t>
      </w:r>
      <w:r w:rsidR="00817719" w:rsidRPr="009831FB">
        <w:rPr>
          <w:rFonts w:hint="eastAsia"/>
        </w:rPr>
        <w:t>照護</w:t>
      </w:r>
      <w:r w:rsidR="00C975BD" w:rsidRPr="009831FB">
        <w:rPr>
          <w:rFonts w:hint="eastAsia"/>
        </w:rPr>
        <w:t>，</w:t>
      </w:r>
      <w:r w:rsidR="00CB3855" w:rsidRPr="009831FB">
        <w:rPr>
          <w:rFonts w:hint="eastAsia"/>
        </w:rPr>
        <w:t>並廣納</w:t>
      </w:r>
      <w:r w:rsidR="00C975BD" w:rsidRPr="009831FB">
        <w:rPr>
          <w:rFonts w:hint="eastAsia"/>
        </w:rPr>
        <w:t>各界意見適時滾動修正</w:t>
      </w:r>
      <w:r w:rsidR="00942DF8">
        <w:rPr>
          <w:rFonts w:hint="eastAsia"/>
        </w:rPr>
        <w:t>相關</w:t>
      </w:r>
      <w:r w:rsidR="00C975BD" w:rsidRPr="009831FB">
        <w:rPr>
          <w:rFonts w:hint="eastAsia"/>
        </w:rPr>
        <w:t>處遇措施，</w:t>
      </w:r>
      <w:r w:rsidR="00942DF8">
        <w:rPr>
          <w:rFonts w:hint="eastAsia"/>
        </w:rPr>
        <w:t>俾</w:t>
      </w:r>
      <w:r w:rsidR="008244A7" w:rsidRPr="009831FB">
        <w:rPr>
          <w:rFonts w:hint="eastAsia"/>
        </w:rPr>
        <w:t>完善</w:t>
      </w:r>
      <w:r w:rsidR="00C975BD" w:rsidRPr="009831FB">
        <w:rPr>
          <w:rFonts w:hint="eastAsia"/>
        </w:rPr>
        <w:t>人權保障</w:t>
      </w:r>
      <w:r w:rsidR="00817719">
        <w:rPr>
          <w:rFonts w:hint="eastAsia"/>
        </w:rPr>
        <w:t>。</w:t>
      </w:r>
    </w:p>
    <w:p w:rsidR="00942DF8" w:rsidRDefault="00942DF8" w:rsidP="00E41130">
      <w:pPr>
        <w:ind w:left="566" w:firstLine="566"/>
        <w:rPr>
          <w:rFonts w:hint="eastAsia"/>
        </w:rPr>
      </w:pPr>
    </w:p>
    <w:p w:rsidR="005B3CD6" w:rsidRDefault="004D2C31" w:rsidP="005B3CD6">
      <w:pPr>
        <w:pStyle w:val="14"/>
      </w:pPr>
      <w:bookmarkStart w:id="15" w:name="_Toc217295315"/>
      <w:bookmarkEnd w:id="3"/>
      <w:bookmarkEnd w:id="4"/>
      <w:bookmarkEnd w:id="5"/>
      <w:bookmarkEnd w:id="6"/>
      <w:bookmarkEnd w:id="7"/>
      <w:bookmarkEnd w:id="8"/>
      <w:bookmarkEnd w:id="9"/>
      <w:bookmarkEnd w:id="10"/>
      <w:r>
        <w:rPr>
          <w:rFonts w:hint="eastAsia"/>
        </w:rPr>
        <w:t>三</w:t>
      </w:r>
      <w:r w:rsidR="005B3CD6" w:rsidRPr="00F76AC8">
        <w:rPr>
          <w:rFonts w:hint="eastAsia"/>
        </w:rPr>
        <w:t>、</w:t>
      </w:r>
      <w:r w:rsidR="00154867">
        <w:rPr>
          <w:rFonts w:hint="eastAsia"/>
        </w:rPr>
        <w:t>11</w:t>
      </w:r>
      <w:r w:rsidR="002F03D7">
        <w:rPr>
          <w:rFonts w:hint="eastAsia"/>
        </w:rPr>
        <w:t>3</w:t>
      </w:r>
      <w:r w:rsidR="00154867">
        <w:rPr>
          <w:rFonts w:hint="eastAsia"/>
        </w:rPr>
        <w:t>年度</w:t>
      </w:r>
      <w:r w:rsidR="002F03D7">
        <w:rPr>
          <w:rFonts w:hint="eastAsia"/>
        </w:rPr>
        <w:t>刑後強制治療費</w:t>
      </w:r>
      <w:r w:rsidR="00B16180">
        <w:rPr>
          <w:rFonts w:hint="eastAsia"/>
        </w:rPr>
        <w:t>用賸餘</w:t>
      </w:r>
      <w:r w:rsidR="00DE2E0C">
        <w:rPr>
          <w:rFonts w:hint="eastAsia"/>
        </w:rPr>
        <w:t>數</w:t>
      </w:r>
      <w:r w:rsidR="00B16180">
        <w:rPr>
          <w:rFonts w:hint="eastAsia"/>
        </w:rPr>
        <w:t>逾三成，</w:t>
      </w:r>
      <w:r w:rsidR="001B17BE">
        <w:rPr>
          <w:rFonts w:hint="eastAsia"/>
        </w:rPr>
        <w:t>且增設30床收治容額之執行進度未如預期，允宜審</w:t>
      </w:r>
      <w:r w:rsidR="00B16180" w:rsidRPr="00B16180">
        <w:rPr>
          <w:rFonts w:hint="eastAsia"/>
        </w:rPr>
        <w:t>慎預估</w:t>
      </w:r>
      <w:r w:rsidR="00B16180">
        <w:rPr>
          <w:rFonts w:hint="eastAsia"/>
        </w:rPr>
        <w:t>所需經費，</w:t>
      </w:r>
      <w:r w:rsidR="001B17BE">
        <w:rPr>
          <w:rFonts w:hint="eastAsia"/>
        </w:rPr>
        <w:t>並</w:t>
      </w:r>
      <w:r w:rsidR="00DE2E0C">
        <w:rPr>
          <w:rFonts w:hint="eastAsia"/>
        </w:rPr>
        <w:t>督促合作醫院</w:t>
      </w:r>
      <w:r w:rsidR="001B17BE">
        <w:rPr>
          <w:rFonts w:hint="eastAsia"/>
        </w:rPr>
        <w:t>如期如質落實籌設進度，</w:t>
      </w:r>
      <w:r w:rsidR="00DE2E0C">
        <w:rPr>
          <w:rFonts w:hint="eastAsia"/>
        </w:rPr>
        <w:t>俾</w:t>
      </w:r>
      <w:r w:rsidR="001B17BE">
        <w:rPr>
          <w:rFonts w:hint="eastAsia"/>
        </w:rPr>
        <w:t>及時</w:t>
      </w:r>
      <w:r w:rsidR="001B17BE" w:rsidRPr="0065531F">
        <w:rPr>
          <w:rFonts w:hint="eastAsia"/>
        </w:rPr>
        <w:t>擴增收治量能</w:t>
      </w:r>
      <w:bookmarkEnd w:id="15"/>
    </w:p>
    <w:p w:rsidR="009E5DD9" w:rsidRDefault="009E5DD9" w:rsidP="005B3CD6">
      <w:pPr>
        <w:ind w:left="566" w:firstLine="566"/>
        <w:rPr>
          <w:rFonts w:hAnsi="標楷體"/>
        </w:rPr>
      </w:pPr>
      <w:r w:rsidRPr="0065531F">
        <w:rPr>
          <w:rFonts w:hint="eastAsia"/>
        </w:rPr>
        <w:t>臺灣高等檢察署11</w:t>
      </w:r>
      <w:r w:rsidR="00FD48AC">
        <w:rPr>
          <w:rFonts w:hint="eastAsia"/>
        </w:rPr>
        <w:t>3</w:t>
      </w:r>
      <w:r w:rsidRPr="0065531F">
        <w:rPr>
          <w:rFonts w:hint="eastAsia"/>
        </w:rPr>
        <w:t>年度於「檢察業務」業務(工作)計畫項下「辦理刑事案件偵查及執行等業務」分支計畫</w:t>
      </w:r>
      <w:r>
        <w:rPr>
          <w:rFonts w:hint="eastAsia"/>
        </w:rPr>
        <w:t>編列</w:t>
      </w:r>
      <w:r w:rsidRPr="0065531F">
        <w:rPr>
          <w:rFonts w:hint="eastAsia"/>
        </w:rPr>
        <w:t>刑後強制治療</w:t>
      </w:r>
      <w:r w:rsidR="008D12AD">
        <w:rPr>
          <w:rFonts w:hint="eastAsia"/>
        </w:rPr>
        <w:t>預算</w:t>
      </w:r>
      <w:r>
        <w:rPr>
          <w:rFonts w:hint="eastAsia"/>
        </w:rPr>
        <w:t>合計3</w:t>
      </w:r>
      <w:r w:rsidRPr="0065531F">
        <w:rPr>
          <w:rFonts w:hint="eastAsia"/>
        </w:rPr>
        <w:t>億</w:t>
      </w:r>
      <w:r w:rsidR="00FD48AC">
        <w:rPr>
          <w:rFonts w:hint="eastAsia"/>
        </w:rPr>
        <w:t>4</w:t>
      </w:r>
      <w:r w:rsidRPr="0065531F">
        <w:t>,</w:t>
      </w:r>
      <w:r w:rsidR="00FD48AC">
        <w:rPr>
          <w:rFonts w:hint="eastAsia"/>
        </w:rPr>
        <w:t>260</w:t>
      </w:r>
      <w:r w:rsidRPr="0065531F">
        <w:rPr>
          <w:rFonts w:hint="eastAsia"/>
        </w:rPr>
        <w:t>萬元</w:t>
      </w:r>
      <w:r>
        <w:rPr>
          <w:rFonts w:hint="eastAsia"/>
        </w:rPr>
        <w:t>，包含「業務費」</w:t>
      </w:r>
      <w:r w:rsidR="00FD48AC">
        <w:rPr>
          <w:rFonts w:hint="eastAsia"/>
        </w:rPr>
        <w:t>3</w:t>
      </w:r>
      <w:r w:rsidR="00FD48AC" w:rsidRPr="0065531F">
        <w:rPr>
          <w:rFonts w:hint="eastAsia"/>
        </w:rPr>
        <w:t>億</w:t>
      </w:r>
      <w:r w:rsidR="00FD48AC">
        <w:rPr>
          <w:rFonts w:hint="eastAsia"/>
        </w:rPr>
        <w:t>2</w:t>
      </w:r>
      <w:r w:rsidR="00FD48AC" w:rsidRPr="0065531F">
        <w:t>,</w:t>
      </w:r>
      <w:r w:rsidR="00FD48AC">
        <w:rPr>
          <w:rFonts w:hint="eastAsia"/>
        </w:rPr>
        <w:t>059</w:t>
      </w:r>
      <w:r w:rsidR="00FD48AC" w:rsidRPr="0065531F">
        <w:rPr>
          <w:rFonts w:hint="eastAsia"/>
        </w:rPr>
        <w:t>萬</w:t>
      </w:r>
      <w:r w:rsidR="00FD48AC">
        <w:rPr>
          <w:rFonts w:hint="eastAsia"/>
        </w:rPr>
        <w:t>6</w:t>
      </w:r>
      <w:r w:rsidR="00FD48AC" w:rsidRPr="0065531F">
        <w:rPr>
          <w:rFonts w:hint="eastAsia"/>
        </w:rPr>
        <w:t>千元</w:t>
      </w:r>
      <w:r w:rsidR="00FD48AC">
        <w:rPr>
          <w:rFonts w:hint="eastAsia"/>
        </w:rPr>
        <w:t>、</w:t>
      </w:r>
      <w:r>
        <w:rPr>
          <w:rFonts w:hint="eastAsia"/>
        </w:rPr>
        <w:t>「設備及投資」</w:t>
      </w:r>
      <w:r w:rsidR="00FD48AC">
        <w:rPr>
          <w:rFonts w:hint="eastAsia"/>
        </w:rPr>
        <w:t>1</w:t>
      </w:r>
      <w:r w:rsidR="00FD48AC">
        <w:t>,</w:t>
      </w:r>
      <w:r w:rsidR="00FD48AC">
        <w:rPr>
          <w:rFonts w:hint="eastAsia"/>
        </w:rPr>
        <w:t>700萬元及「獎補助費」500萬4千元</w:t>
      </w:r>
      <w:r>
        <w:rPr>
          <w:rFonts w:hint="eastAsia"/>
        </w:rPr>
        <w:t>；</w:t>
      </w:r>
      <w:r w:rsidR="007169BD">
        <w:rPr>
          <w:rFonts w:hint="eastAsia"/>
        </w:rPr>
        <w:t>其執行結果，決算數為2億4</w:t>
      </w:r>
      <w:r w:rsidR="007169BD">
        <w:t>,</w:t>
      </w:r>
      <w:r w:rsidR="007169BD">
        <w:rPr>
          <w:rFonts w:hint="eastAsia"/>
        </w:rPr>
        <w:t>395萬元，執行率71.21%。</w:t>
      </w:r>
      <w:r w:rsidR="003F1583">
        <w:rPr>
          <w:rFonts w:hint="eastAsia"/>
        </w:rPr>
        <w:t>經查：</w:t>
      </w:r>
    </w:p>
    <w:p w:rsidR="008205A8" w:rsidRDefault="00B35681" w:rsidP="00B35681">
      <w:pPr>
        <w:pStyle w:val="a4"/>
        <w:rPr>
          <w:b/>
        </w:rPr>
      </w:pPr>
      <w:r w:rsidRPr="00976272">
        <w:rPr>
          <w:rFonts w:hint="eastAsia"/>
          <w:b/>
        </w:rPr>
        <w:t>(一)</w:t>
      </w:r>
      <w:r w:rsidR="00976272" w:rsidRPr="00976272">
        <w:rPr>
          <w:rFonts w:hint="eastAsia"/>
          <w:b/>
        </w:rPr>
        <w:t>11</w:t>
      </w:r>
      <w:r w:rsidR="0064276C">
        <w:rPr>
          <w:b/>
        </w:rPr>
        <w:t>3</w:t>
      </w:r>
      <w:r w:rsidR="00976272" w:rsidRPr="00976272">
        <w:rPr>
          <w:rFonts w:hint="eastAsia"/>
          <w:b/>
        </w:rPr>
        <w:t>年度</w:t>
      </w:r>
      <w:r w:rsidR="008205A8">
        <w:rPr>
          <w:rFonts w:hint="eastAsia"/>
          <w:b/>
        </w:rPr>
        <w:t>刑後強制治療收治人數較預期低，相關</w:t>
      </w:r>
      <w:r w:rsidR="00B16180">
        <w:rPr>
          <w:rFonts w:hint="eastAsia"/>
          <w:b/>
        </w:rPr>
        <w:t>治療費用</w:t>
      </w:r>
      <w:r w:rsidR="008205A8">
        <w:rPr>
          <w:rFonts w:hint="eastAsia"/>
          <w:b/>
        </w:rPr>
        <w:t>賸餘</w:t>
      </w:r>
      <w:r w:rsidR="0081776E">
        <w:rPr>
          <w:rFonts w:hint="eastAsia"/>
          <w:b/>
        </w:rPr>
        <w:t>數</w:t>
      </w:r>
      <w:r w:rsidR="00CC1E99" w:rsidRPr="00CC1E99">
        <w:rPr>
          <w:rFonts w:hint="eastAsia"/>
          <w:b/>
        </w:rPr>
        <w:t>逾</w:t>
      </w:r>
      <w:r w:rsidR="00576E75">
        <w:rPr>
          <w:rFonts w:hint="eastAsia"/>
          <w:b/>
        </w:rPr>
        <w:t>三成</w:t>
      </w:r>
      <w:r w:rsidR="00CC1E99">
        <w:rPr>
          <w:rFonts w:hint="eastAsia"/>
          <w:b/>
        </w:rPr>
        <w:t>，</w:t>
      </w:r>
      <w:r w:rsidR="004C1B73">
        <w:rPr>
          <w:rFonts w:hint="eastAsia"/>
          <w:b/>
        </w:rPr>
        <w:t>宜審慎預估</w:t>
      </w:r>
      <w:r w:rsidR="00B503A5" w:rsidRPr="00B503A5">
        <w:rPr>
          <w:rFonts w:hint="eastAsia"/>
          <w:b/>
        </w:rPr>
        <w:t>治療</w:t>
      </w:r>
      <w:r w:rsidR="004C1B73">
        <w:rPr>
          <w:rFonts w:hint="eastAsia"/>
          <w:b/>
        </w:rPr>
        <w:t>所需</w:t>
      </w:r>
      <w:r w:rsidR="00B503A5">
        <w:rPr>
          <w:rFonts w:hint="eastAsia"/>
          <w:b/>
        </w:rPr>
        <w:t>經</w:t>
      </w:r>
      <w:r w:rsidR="00B503A5" w:rsidRPr="00B503A5">
        <w:rPr>
          <w:rFonts w:hint="eastAsia"/>
          <w:b/>
        </w:rPr>
        <w:t>費</w:t>
      </w:r>
    </w:p>
    <w:p w:rsidR="000A361F" w:rsidRDefault="000A361F" w:rsidP="00D43A6D">
      <w:pPr>
        <w:pStyle w:val="21"/>
        <w:ind w:left="850" w:firstLine="566"/>
      </w:pPr>
      <w:r w:rsidRPr="0065531F">
        <w:t>依據刑法第91條之1</w:t>
      </w:r>
      <w:r>
        <w:rPr>
          <w:rFonts w:hint="eastAsia"/>
        </w:rPr>
        <w:t>第1項</w:t>
      </w:r>
      <w:r w:rsidRPr="0065531F">
        <w:t>規定</w:t>
      </w:r>
      <w:r w:rsidR="008D12AD">
        <w:rPr>
          <w:rFonts w:hint="eastAsia"/>
        </w:rPr>
        <w:t>略以</w:t>
      </w:r>
      <w:r w:rsidRPr="0065531F">
        <w:rPr>
          <w:rStyle w:val="af2"/>
        </w:rPr>
        <w:footnoteReference w:id="11"/>
      </w:r>
      <w:r w:rsidRPr="0065531F">
        <w:rPr>
          <w:rFonts w:hint="eastAsia"/>
        </w:rPr>
        <w:t>，性侵害受刑人徒刑執行</w:t>
      </w:r>
      <w:r>
        <w:rPr>
          <w:rFonts w:hint="eastAsia"/>
        </w:rPr>
        <w:t>期滿前，於接受輔導或治療後，經鑑定、評估，認有再犯之危險者，</w:t>
      </w:r>
      <w:r w:rsidRPr="0065531F">
        <w:rPr>
          <w:rFonts w:hint="eastAsia"/>
        </w:rPr>
        <w:t>得令入相當處所，施以強制治療</w:t>
      </w:r>
      <w:r>
        <w:rPr>
          <w:rFonts w:hint="eastAsia"/>
        </w:rPr>
        <w:t>；</w:t>
      </w:r>
      <w:r w:rsidR="00940F83">
        <w:rPr>
          <w:rFonts w:hint="eastAsia"/>
        </w:rPr>
        <w:t>且</w:t>
      </w:r>
      <w:r w:rsidRPr="0065531F">
        <w:rPr>
          <w:rFonts w:hint="eastAsia"/>
        </w:rPr>
        <w:t>保安處分執行法第78條規定，強制治療處所應為公私立醫療機構</w:t>
      </w:r>
      <w:r>
        <w:rPr>
          <w:rFonts w:hint="eastAsia"/>
        </w:rPr>
        <w:t>。</w:t>
      </w:r>
      <w:r w:rsidR="00C30E82">
        <w:rPr>
          <w:rFonts w:hint="eastAsia"/>
        </w:rPr>
        <w:t>另</w:t>
      </w:r>
      <w:r w:rsidR="00940F83">
        <w:rPr>
          <w:rFonts w:hint="eastAsia"/>
        </w:rPr>
        <w:t>依據</w:t>
      </w:r>
      <w:r w:rsidR="00C30E82">
        <w:rPr>
          <w:rFonts w:hint="eastAsia"/>
        </w:rPr>
        <w:t>司法院釋字</w:t>
      </w:r>
      <w:r w:rsidR="00C30E82" w:rsidRPr="0065531F">
        <w:rPr>
          <w:rFonts w:hint="eastAsia"/>
        </w:rPr>
        <w:t>第799號解釋意旨</w:t>
      </w:r>
      <w:r w:rsidR="00C30E82">
        <w:rPr>
          <w:rStyle w:val="af2"/>
        </w:rPr>
        <w:footnoteReference w:id="12"/>
      </w:r>
      <w:r w:rsidR="00C30E82">
        <w:rPr>
          <w:rFonts w:hint="eastAsia"/>
        </w:rPr>
        <w:t>及</w:t>
      </w:r>
      <w:r w:rsidR="00C30E82" w:rsidRPr="0065531F">
        <w:rPr>
          <w:rFonts w:hint="eastAsia"/>
        </w:rPr>
        <w:t>法務部訂</w:t>
      </w:r>
      <w:r w:rsidR="00C30E82">
        <w:rPr>
          <w:rFonts w:hint="eastAsia"/>
        </w:rPr>
        <w:t>頒之</w:t>
      </w:r>
      <w:r w:rsidR="00C30E82" w:rsidRPr="0065531F">
        <w:rPr>
          <w:rFonts w:hint="eastAsia"/>
        </w:rPr>
        <w:t>「辦理性侵害犯罪加害人刑後強制治療作業要點」第9點</w:t>
      </w:r>
      <w:r w:rsidR="00C30E82">
        <w:rPr>
          <w:rFonts w:hint="eastAsia"/>
        </w:rPr>
        <w:t>規定略以</w:t>
      </w:r>
      <w:r w:rsidR="00C30E82" w:rsidRPr="0065531F">
        <w:rPr>
          <w:rStyle w:val="af2"/>
        </w:rPr>
        <w:footnoteReference w:id="13"/>
      </w:r>
      <w:r w:rsidR="00C30E82" w:rsidRPr="0065531F">
        <w:rPr>
          <w:rFonts w:hint="eastAsia"/>
        </w:rPr>
        <w:t>，檢察機關得指定設有精神科病房之醫療機構執行刑後強制治療處分，並訂定契約</w:t>
      </w:r>
      <w:r w:rsidR="00C30E82">
        <w:rPr>
          <w:rFonts w:hint="eastAsia"/>
        </w:rPr>
        <w:t>。</w:t>
      </w:r>
    </w:p>
    <w:p w:rsidR="00935BDE" w:rsidRPr="00935BDE" w:rsidRDefault="00935BDE" w:rsidP="00630386">
      <w:pPr>
        <w:pStyle w:val="21"/>
        <w:ind w:left="850" w:firstLine="566"/>
      </w:pPr>
      <w:r>
        <w:rPr>
          <w:rFonts w:hint="eastAsia"/>
        </w:rPr>
        <w:t>有</w:t>
      </w:r>
      <w:r w:rsidRPr="00935BDE">
        <w:rPr>
          <w:rFonts w:hint="eastAsia"/>
        </w:rPr>
        <w:t>關性侵害加害人刑後強制治療</w:t>
      </w:r>
      <w:r w:rsidR="000D4745">
        <w:rPr>
          <w:rFonts w:hint="eastAsia"/>
        </w:rPr>
        <w:t>相關</w:t>
      </w:r>
      <w:r w:rsidR="008D12AD">
        <w:rPr>
          <w:rFonts w:hint="eastAsia"/>
        </w:rPr>
        <w:t>預算</w:t>
      </w:r>
      <w:r w:rsidRPr="00935BDE">
        <w:rPr>
          <w:rFonts w:hint="eastAsia"/>
        </w:rPr>
        <w:t>係由臺灣高等檢察署編列</w:t>
      </w:r>
      <w:r w:rsidR="00E81697">
        <w:rPr>
          <w:rFonts w:hint="eastAsia"/>
        </w:rPr>
        <w:t>於「業務費」科目</w:t>
      </w:r>
      <w:r w:rsidRPr="00935BDE">
        <w:rPr>
          <w:rFonts w:hint="eastAsia"/>
        </w:rPr>
        <w:t>，該署</w:t>
      </w:r>
      <w:r w:rsidR="00A227FE">
        <w:rPr>
          <w:rFonts w:hint="eastAsia"/>
        </w:rPr>
        <w:t>參考</w:t>
      </w:r>
      <w:r w:rsidRPr="00935BDE">
        <w:rPr>
          <w:rFonts w:hint="eastAsia"/>
        </w:rPr>
        <w:t>衛生福利部</w:t>
      </w:r>
      <w:r w:rsidR="00E81697">
        <w:rPr>
          <w:rFonts w:hint="eastAsia"/>
        </w:rPr>
        <w:t>112年5月25日</w:t>
      </w:r>
      <w:r w:rsidR="00A227FE">
        <w:rPr>
          <w:rFonts w:hint="eastAsia"/>
        </w:rPr>
        <w:t>函頒之</w:t>
      </w:r>
      <w:r w:rsidRPr="00935BDE">
        <w:rPr>
          <w:rFonts w:hint="eastAsia"/>
        </w:rPr>
        <w:t>「醫療機構收治性侵害加害人刑後治療受處分人強制治療費用支付基準估算表」</w:t>
      </w:r>
      <w:r w:rsidR="00A227FE">
        <w:rPr>
          <w:rFonts w:hint="eastAsia"/>
        </w:rPr>
        <w:t>，113年度預估</w:t>
      </w:r>
      <w:r w:rsidR="00A227FE" w:rsidRPr="0065531F">
        <w:rPr>
          <w:rFonts w:hint="eastAsia"/>
        </w:rPr>
        <w:t>刑後強制治療人數</w:t>
      </w:r>
      <w:r w:rsidR="00A227FE">
        <w:rPr>
          <w:rFonts w:hint="eastAsia"/>
        </w:rPr>
        <w:t>為</w:t>
      </w:r>
      <w:r w:rsidR="00A227FE" w:rsidRPr="0065531F">
        <w:rPr>
          <w:rFonts w:hint="eastAsia"/>
        </w:rPr>
        <w:t>1</w:t>
      </w:r>
      <w:r w:rsidR="00A227FE">
        <w:rPr>
          <w:rFonts w:hint="eastAsia"/>
        </w:rPr>
        <w:t>33</w:t>
      </w:r>
      <w:r w:rsidR="00A227FE" w:rsidRPr="0065531F">
        <w:rPr>
          <w:rFonts w:hint="eastAsia"/>
        </w:rPr>
        <w:t>人</w:t>
      </w:r>
      <w:r w:rsidR="00A227FE">
        <w:rPr>
          <w:rFonts w:hint="eastAsia"/>
        </w:rPr>
        <w:t>，</w:t>
      </w:r>
      <w:r w:rsidR="00E81697">
        <w:rPr>
          <w:rFonts w:hint="eastAsia"/>
        </w:rPr>
        <w:t>所需</w:t>
      </w:r>
      <w:r w:rsidR="00A227FE">
        <w:rPr>
          <w:rFonts w:hint="eastAsia"/>
        </w:rPr>
        <w:t>強制治療</w:t>
      </w:r>
      <w:r w:rsidR="008D12AD">
        <w:rPr>
          <w:rFonts w:hint="eastAsia"/>
        </w:rPr>
        <w:t>預算</w:t>
      </w:r>
      <w:r w:rsidR="00E81697">
        <w:rPr>
          <w:rFonts w:hint="eastAsia"/>
        </w:rPr>
        <w:t>合共</w:t>
      </w:r>
      <w:r w:rsidR="00CC1E99" w:rsidRPr="00464E49">
        <w:rPr>
          <w:rFonts w:hint="eastAsia"/>
        </w:rPr>
        <w:t>2億7,760萬元</w:t>
      </w:r>
      <w:r w:rsidR="00073520">
        <w:rPr>
          <w:rFonts w:hint="eastAsia"/>
        </w:rPr>
        <w:t>(詳表1</w:t>
      </w:r>
      <w:r w:rsidR="00073520">
        <w:t>)</w:t>
      </w:r>
      <w:r w:rsidR="00E81697">
        <w:rPr>
          <w:rFonts w:hint="eastAsia"/>
        </w:rPr>
        <w:t>；洽據該署提供113年度實際辦理情形，</w:t>
      </w:r>
      <w:r w:rsidR="002B0DAA">
        <w:rPr>
          <w:rFonts w:hint="eastAsia"/>
        </w:rPr>
        <w:t>有關簽約醫院之收治人數，</w:t>
      </w:r>
      <w:r w:rsidR="00E81697">
        <w:rPr>
          <w:rFonts w:hint="eastAsia"/>
        </w:rPr>
        <w:t>當年度累計收治人數為123人，其中87人為舊有個案，36人為新收個案，</w:t>
      </w:r>
      <w:r w:rsidR="002B0DAA">
        <w:rPr>
          <w:rFonts w:hint="eastAsia"/>
        </w:rPr>
        <w:t>截至該年底仍有111人仍收治於2家簽約醫院；</w:t>
      </w:r>
      <w:r w:rsidR="000D4745">
        <w:rPr>
          <w:rFonts w:hint="eastAsia"/>
        </w:rPr>
        <w:t>如</w:t>
      </w:r>
      <w:r w:rsidR="002B0DAA">
        <w:rPr>
          <w:rFonts w:hint="eastAsia"/>
        </w:rPr>
        <w:t>以</w:t>
      </w:r>
      <w:r w:rsidR="002B0DAA" w:rsidRPr="00935BDE">
        <w:rPr>
          <w:rFonts w:hint="eastAsia"/>
        </w:rPr>
        <w:t>刑後強制</w:t>
      </w:r>
      <w:r w:rsidR="002B0DAA">
        <w:rPr>
          <w:rFonts w:hint="eastAsia"/>
        </w:rPr>
        <w:t>治療費用分析，113年度決算數為</w:t>
      </w:r>
      <w:r w:rsidR="00073520">
        <w:rPr>
          <w:rFonts w:hint="eastAsia"/>
        </w:rPr>
        <w:t>1</w:t>
      </w:r>
      <w:r w:rsidR="002B0DAA">
        <w:rPr>
          <w:rFonts w:hint="eastAsia"/>
        </w:rPr>
        <w:t>億</w:t>
      </w:r>
      <w:r w:rsidR="00073520">
        <w:rPr>
          <w:rFonts w:hint="eastAsia"/>
        </w:rPr>
        <w:t>7</w:t>
      </w:r>
      <w:r w:rsidR="00073520">
        <w:t>,</w:t>
      </w:r>
      <w:r w:rsidR="00073520">
        <w:rPr>
          <w:rFonts w:hint="eastAsia"/>
        </w:rPr>
        <w:t>895</w:t>
      </w:r>
      <w:r w:rsidR="002B0DAA">
        <w:rPr>
          <w:rFonts w:hint="eastAsia"/>
        </w:rPr>
        <w:t>萬元，執行率</w:t>
      </w:r>
      <w:r w:rsidR="00576E75">
        <w:rPr>
          <w:rFonts w:hint="eastAsia"/>
        </w:rPr>
        <w:t>僅6</w:t>
      </w:r>
      <w:r w:rsidR="00CC1E99">
        <w:t>4.46</w:t>
      </w:r>
      <w:r w:rsidR="00576E75">
        <w:rPr>
          <w:rFonts w:hint="eastAsia"/>
        </w:rPr>
        <w:t>%，</w:t>
      </w:r>
      <w:r w:rsidR="009646B7" w:rsidRPr="009646B7">
        <w:rPr>
          <w:rFonts w:hint="eastAsia"/>
        </w:rPr>
        <w:t>賸餘</w:t>
      </w:r>
      <w:r w:rsidR="00BA7DDC">
        <w:rPr>
          <w:rFonts w:hint="eastAsia"/>
        </w:rPr>
        <w:t>數為9</w:t>
      </w:r>
      <w:r w:rsidR="00BA7DDC">
        <w:t>,</w:t>
      </w:r>
      <w:r w:rsidR="00BA7DDC">
        <w:rPr>
          <w:rFonts w:hint="eastAsia"/>
        </w:rPr>
        <w:t>865萬元，</w:t>
      </w:r>
      <w:r w:rsidR="009646B7" w:rsidRPr="009646B7">
        <w:rPr>
          <w:rFonts w:hint="eastAsia"/>
        </w:rPr>
        <w:t>占比</w:t>
      </w:r>
      <w:r w:rsidR="00CC1E99">
        <w:rPr>
          <w:rFonts w:hint="eastAsia"/>
        </w:rPr>
        <w:t>超逾</w:t>
      </w:r>
      <w:r w:rsidR="009646B7" w:rsidRPr="009646B7">
        <w:rPr>
          <w:rFonts w:hint="eastAsia"/>
        </w:rPr>
        <w:t>三成</w:t>
      </w:r>
      <w:r w:rsidR="00B503A5">
        <w:rPr>
          <w:rFonts w:hint="eastAsia"/>
        </w:rPr>
        <w:t>。考量113年度係首度全面將刑後強制治療受處分人收治於簽約醫療機構中，</w:t>
      </w:r>
      <w:r w:rsidR="00073520">
        <w:rPr>
          <w:rFonts w:hint="eastAsia"/>
        </w:rPr>
        <w:t>實際</w:t>
      </w:r>
      <w:r w:rsidR="00757873">
        <w:rPr>
          <w:rFonts w:hint="eastAsia"/>
        </w:rPr>
        <w:t>收治之受處分人123人</w:t>
      </w:r>
      <w:r w:rsidR="00073520">
        <w:rPr>
          <w:rFonts w:hint="eastAsia"/>
        </w:rPr>
        <w:t>雖與預估</w:t>
      </w:r>
      <w:r w:rsidR="00757873">
        <w:rPr>
          <w:rFonts w:hint="eastAsia"/>
        </w:rPr>
        <w:t>之133人</w:t>
      </w:r>
      <w:r w:rsidR="00073520">
        <w:rPr>
          <w:rFonts w:hint="eastAsia"/>
        </w:rPr>
        <w:t>差距不多，惟相關治療費用賸餘數卻偏高，宜</w:t>
      </w:r>
      <w:r w:rsidR="00B503A5">
        <w:rPr>
          <w:rFonts w:hint="eastAsia"/>
        </w:rPr>
        <w:t>參酌實際支出</w:t>
      </w:r>
      <w:r w:rsidR="00073520">
        <w:rPr>
          <w:rFonts w:hint="eastAsia"/>
        </w:rPr>
        <w:t>情形</w:t>
      </w:r>
      <w:r w:rsidR="00B503A5">
        <w:rPr>
          <w:rFonts w:hint="eastAsia"/>
        </w:rPr>
        <w:t>審慎預估所需經費。</w:t>
      </w:r>
    </w:p>
    <w:p w:rsidR="00B35681" w:rsidRPr="00A72698" w:rsidRDefault="00B35681" w:rsidP="00BE0ED5">
      <w:pPr>
        <w:pStyle w:val="200"/>
        <w:ind w:left="765" w:hangingChars="270" w:hanging="765"/>
        <w:jc w:val="both"/>
      </w:pPr>
      <w:r w:rsidRPr="00A72698">
        <w:rPr>
          <w:rFonts w:hint="eastAsia"/>
        </w:rPr>
        <w:t>表</w:t>
      </w:r>
      <w:r>
        <w:rPr>
          <w:rFonts w:hint="eastAsia"/>
        </w:rPr>
        <w:t>1</w:t>
      </w:r>
      <w:r w:rsidRPr="00A72698">
        <w:rPr>
          <w:rFonts w:hint="eastAsia"/>
        </w:rPr>
        <w:t xml:space="preserve"> </w:t>
      </w:r>
      <w:r>
        <w:rPr>
          <w:rFonts w:hint="eastAsia"/>
        </w:rPr>
        <w:t xml:space="preserve"> 11</w:t>
      </w:r>
      <w:r w:rsidR="00BA7DDC">
        <w:rPr>
          <w:rFonts w:hint="eastAsia"/>
        </w:rPr>
        <w:t>3</w:t>
      </w:r>
      <w:r>
        <w:rPr>
          <w:rFonts w:hint="eastAsia"/>
        </w:rPr>
        <w:t>年度</w:t>
      </w:r>
      <w:r w:rsidR="00481C9D">
        <w:rPr>
          <w:rFonts w:hint="eastAsia"/>
        </w:rPr>
        <w:t>臺</w:t>
      </w:r>
      <w:r w:rsidR="00BA7DDC">
        <w:rPr>
          <w:rFonts w:hint="eastAsia"/>
        </w:rPr>
        <w:t>灣</w:t>
      </w:r>
      <w:r w:rsidR="00481C9D">
        <w:rPr>
          <w:rFonts w:hint="eastAsia"/>
        </w:rPr>
        <w:t>高</w:t>
      </w:r>
      <w:r w:rsidR="00BA7DDC">
        <w:rPr>
          <w:rFonts w:hint="eastAsia"/>
        </w:rPr>
        <w:t>等</w:t>
      </w:r>
      <w:r w:rsidR="00481C9D">
        <w:rPr>
          <w:rFonts w:hint="eastAsia"/>
        </w:rPr>
        <w:t>檢</w:t>
      </w:r>
      <w:r w:rsidR="00BA7DDC">
        <w:rPr>
          <w:rFonts w:hint="eastAsia"/>
        </w:rPr>
        <w:t>察署關於刑後強制治療相關經費之</w:t>
      </w:r>
      <w:r>
        <w:rPr>
          <w:rFonts w:hint="eastAsia"/>
        </w:rPr>
        <w:t>預</w:t>
      </w:r>
      <w:r w:rsidR="00EA6AA9">
        <w:rPr>
          <w:rFonts w:hint="eastAsia"/>
        </w:rPr>
        <w:t>、</w:t>
      </w:r>
      <w:r>
        <w:rPr>
          <w:rFonts w:hint="eastAsia"/>
        </w:rPr>
        <w:t>決算概況表</w:t>
      </w:r>
      <w:r w:rsidR="00BE0ED5">
        <w:rPr>
          <w:rFonts w:hint="eastAsia"/>
        </w:rPr>
        <w:t xml:space="preserve">           </w:t>
      </w:r>
      <w:r w:rsidR="002E5E4B">
        <w:rPr>
          <w:rFonts w:hint="eastAsia"/>
        </w:rPr>
        <w:t xml:space="preserve">       </w:t>
      </w:r>
      <w:r w:rsidR="00BE0ED5">
        <w:rPr>
          <w:rFonts w:hint="eastAsia"/>
        </w:rPr>
        <w:t xml:space="preserve"> </w:t>
      </w:r>
      <w:r w:rsidR="00DA2BF1">
        <w:t xml:space="preserve">  </w:t>
      </w:r>
      <w:r w:rsidR="00BA7DDC">
        <w:rPr>
          <w:rFonts w:hint="eastAsia"/>
        </w:rPr>
        <w:t xml:space="preserve">       </w:t>
      </w:r>
      <w:r w:rsidR="00BE0ED5">
        <w:rPr>
          <w:rFonts w:hint="eastAsia"/>
        </w:rPr>
        <w:t xml:space="preserve">    </w:t>
      </w:r>
      <w:r w:rsidR="00D43A6D">
        <w:rPr>
          <w:rFonts w:hint="eastAsia"/>
        </w:rPr>
        <w:t xml:space="preserve"> </w:t>
      </w:r>
      <w:r w:rsidR="00BE0ED5">
        <w:rPr>
          <w:rFonts w:hint="eastAsia"/>
        </w:rPr>
        <w:t xml:space="preserve">   </w:t>
      </w:r>
      <w:r w:rsidRPr="00E93A08">
        <w:rPr>
          <w:rFonts w:hint="eastAsia"/>
          <w:b w:val="0"/>
          <w:sz w:val="24"/>
        </w:rPr>
        <w:t>單位：新臺幣千元</w:t>
      </w:r>
    </w:p>
    <w:tbl>
      <w:tblPr>
        <w:tblW w:w="8502"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417"/>
        <w:gridCol w:w="1417"/>
        <w:gridCol w:w="1417"/>
        <w:gridCol w:w="1417"/>
        <w:gridCol w:w="1417"/>
      </w:tblGrid>
      <w:tr w:rsidR="00073520" w:rsidRPr="009B0401" w:rsidTr="004C1B73">
        <w:trPr>
          <w:tblHeader/>
        </w:trPr>
        <w:tc>
          <w:tcPr>
            <w:tcW w:w="1417" w:type="dxa"/>
            <w:shd w:val="clear" w:color="auto" w:fill="auto"/>
            <w:vAlign w:val="center"/>
          </w:tcPr>
          <w:p w:rsidR="00073520" w:rsidRPr="009B0401" w:rsidRDefault="00073520" w:rsidP="009B0401">
            <w:pPr>
              <w:pStyle w:val="142"/>
              <w:jc w:val="center"/>
            </w:pPr>
            <w:r w:rsidRPr="009B0401">
              <w:rPr>
                <w:rFonts w:hint="eastAsia"/>
              </w:rPr>
              <w:t>用途別科目</w:t>
            </w:r>
          </w:p>
        </w:tc>
        <w:tc>
          <w:tcPr>
            <w:tcW w:w="1417" w:type="dxa"/>
            <w:shd w:val="clear" w:color="auto" w:fill="auto"/>
            <w:vAlign w:val="center"/>
          </w:tcPr>
          <w:p w:rsidR="00073520" w:rsidRPr="009B0401" w:rsidRDefault="00073520" w:rsidP="009B0401">
            <w:pPr>
              <w:pStyle w:val="142"/>
              <w:jc w:val="center"/>
            </w:pPr>
            <w:r w:rsidRPr="009B0401">
              <w:rPr>
                <w:rFonts w:hint="eastAsia"/>
              </w:rPr>
              <w:t>業務費</w:t>
            </w:r>
          </w:p>
        </w:tc>
        <w:tc>
          <w:tcPr>
            <w:tcW w:w="1417" w:type="dxa"/>
            <w:vAlign w:val="center"/>
          </w:tcPr>
          <w:p w:rsidR="00073520" w:rsidRPr="009B0401" w:rsidRDefault="00073520" w:rsidP="009B0401">
            <w:pPr>
              <w:pStyle w:val="142"/>
              <w:jc w:val="center"/>
              <w:rPr>
                <w:rFonts w:hint="eastAsia"/>
              </w:rPr>
            </w:pPr>
            <w:r w:rsidRPr="009B0401">
              <w:rPr>
                <w:rFonts w:hint="eastAsia"/>
              </w:rPr>
              <w:t>業務費</w:t>
            </w:r>
          </w:p>
        </w:tc>
        <w:tc>
          <w:tcPr>
            <w:tcW w:w="1417" w:type="dxa"/>
            <w:shd w:val="clear" w:color="auto" w:fill="auto"/>
            <w:vAlign w:val="center"/>
          </w:tcPr>
          <w:p w:rsidR="00073520" w:rsidRPr="009B0401" w:rsidRDefault="00073520" w:rsidP="009B0401">
            <w:pPr>
              <w:pStyle w:val="142"/>
              <w:jc w:val="center"/>
            </w:pPr>
            <w:r w:rsidRPr="009B0401">
              <w:rPr>
                <w:rFonts w:hint="eastAsia"/>
              </w:rPr>
              <w:t>設備及投資</w:t>
            </w:r>
          </w:p>
        </w:tc>
        <w:tc>
          <w:tcPr>
            <w:tcW w:w="1417" w:type="dxa"/>
            <w:shd w:val="clear" w:color="auto" w:fill="auto"/>
            <w:vAlign w:val="center"/>
          </w:tcPr>
          <w:p w:rsidR="00073520" w:rsidRPr="009B0401" w:rsidRDefault="00073520" w:rsidP="009B0401">
            <w:pPr>
              <w:pStyle w:val="142"/>
              <w:jc w:val="center"/>
            </w:pPr>
            <w:r w:rsidRPr="009B0401">
              <w:rPr>
                <w:rFonts w:hint="eastAsia"/>
              </w:rPr>
              <w:t>獎補助費</w:t>
            </w:r>
          </w:p>
        </w:tc>
        <w:tc>
          <w:tcPr>
            <w:tcW w:w="1417" w:type="dxa"/>
            <w:vMerge w:val="restart"/>
            <w:shd w:val="clear" w:color="auto" w:fill="auto"/>
            <w:vAlign w:val="center"/>
          </w:tcPr>
          <w:p w:rsidR="00073520" w:rsidRPr="009B0401" w:rsidRDefault="00073520" w:rsidP="009B0401">
            <w:pPr>
              <w:pStyle w:val="142"/>
              <w:jc w:val="center"/>
              <w:rPr>
                <w:rFonts w:hint="eastAsia"/>
              </w:rPr>
            </w:pPr>
            <w:r w:rsidRPr="009B0401">
              <w:rPr>
                <w:rFonts w:hint="eastAsia"/>
              </w:rPr>
              <w:t>合計</w:t>
            </w:r>
          </w:p>
        </w:tc>
      </w:tr>
      <w:tr w:rsidR="00073520" w:rsidRPr="009B0401" w:rsidTr="004C1B73">
        <w:tc>
          <w:tcPr>
            <w:tcW w:w="1417" w:type="dxa"/>
            <w:shd w:val="clear" w:color="auto" w:fill="auto"/>
            <w:vAlign w:val="center"/>
          </w:tcPr>
          <w:p w:rsidR="00073520" w:rsidRPr="009B0401" w:rsidRDefault="00073520" w:rsidP="009B0401">
            <w:pPr>
              <w:pStyle w:val="142"/>
              <w:jc w:val="center"/>
              <w:rPr>
                <w:rFonts w:hint="eastAsia"/>
              </w:rPr>
            </w:pPr>
            <w:r>
              <w:rPr>
                <w:rFonts w:hint="eastAsia"/>
              </w:rPr>
              <w:t>辦理</w:t>
            </w:r>
            <w:r w:rsidRPr="009B0401">
              <w:rPr>
                <w:rFonts w:hint="eastAsia"/>
              </w:rPr>
              <w:t>內容</w:t>
            </w:r>
          </w:p>
        </w:tc>
        <w:tc>
          <w:tcPr>
            <w:tcW w:w="1417" w:type="dxa"/>
            <w:shd w:val="clear" w:color="auto" w:fill="auto"/>
            <w:vAlign w:val="center"/>
          </w:tcPr>
          <w:p w:rsidR="00073520" w:rsidRPr="009B0401" w:rsidRDefault="00073520" w:rsidP="009B0401">
            <w:pPr>
              <w:pStyle w:val="142"/>
              <w:jc w:val="center"/>
              <w:rPr>
                <w:rFonts w:hint="eastAsia"/>
              </w:rPr>
            </w:pPr>
            <w:r w:rsidRPr="009B0401">
              <w:rPr>
                <w:rFonts w:hint="eastAsia"/>
              </w:rPr>
              <w:t>刑後</w:t>
            </w:r>
            <w:r>
              <w:rPr>
                <w:rFonts w:hint="eastAsia"/>
              </w:rPr>
              <w:t>強制</w:t>
            </w:r>
            <w:r w:rsidRPr="009B0401">
              <w:rPr>
                <w:rFonts w:hint="eastAsia"/>
              </w:rPr>
              <w:t>治療</w:t>
            </w:r>
            <w:r>
              <w:rPr>
                <w:rFonts w:hint="eastAsia"/>
              </w:rPr>
              <w:t>相關</w:t>
            </w:r>
            <w:r w:rsidRPr="009B0401">
              <w:rPr>
                <w:rFonts w:hint="eastAsia"/>
              </w:rPr>
              <w:t>費用</w:t>
            </w:r>
          </w:p>
        </w:tc>
        <w:tc>
          <w:tcPr>
            <w:tcW w:w="1417" w:type="dxa"/>
            <w:vAlign w:val="center"/>
          </w:tcPr>
          <w:p w:rsidR="00073520" w:rsidRPr="009B0401" w:rsidRDefault="00073520" w:rsidP="009B0401">
            <w:pPr>
              <w:pStyle w:val="142"/>
              <w:jc w:val="center"/>
              <w:rPr>
                <w:rFonts w:hint="eastAsia"/>
              </w:rPr>
            </w:pPr>
            <w:r>
              <w:rPr>
                <w:rFonts w:hint="eastAsia"/>
              </w:rPr>
              <w:t>增設刑後強制治療處所</w:t>
            </w:r>
          </w:p>
        </w:tc>
        <w:tc>
          <w:tcPr>
            <w:tcW w:w="1417" w:type="dxa"/>
            <w:shd w:val="clear" w:color="auto" w:fill="auto"/>
            <w:vAlign w:val="center"/>
          </w:tcPr>
          <w:p w:rsidR="00073520" w:rsidRPr="009B0401" w:rsidRDefault="00073520" w:rsidP="009B0401">
            <w:pPr>
              <w:pStyle w:val="142"/>
              <w:jc w:val="center"/>
              <w:rPr>
                <w:rFonts w:hint="eastAsia"/>
              </w:rPr>
            </w:pPr>
            <w:r>
              <w:rPr>
                <w:rFonts w:hint="eastAsia"/>
              </w:rPr>
              <w:t>增設刑後強制治療處所</w:t>
            </w:r>
          </w:p>
        </w:tc>
        <w:tc>
          <w:tcPr>
            <w:tcW w:w="1417" w:type="dxa"/>
            <w:shd w:val="clear" w:color="auto" w:fill="auto"/>
            <w:vAlign w:val="center"/>
          </w:tcPr>
          <w:p w:rsidR="00073520" w:rsidRPr="009B0401" w:rsidRDefault="00073520" w:rsidP="009B0401">
            <w:pPr>
              <w:pStyle w:val="142"/>
              <w:jc w:val="center"/>
              <w:rPr>
                <w:rFonts w:hint="eastAsia"/>
              </w:rPr>
            </w:pPr>
            <w:r>
              <w:rPr>
                <w:rFonts w:hint="eastAsia"/>
              </w:rPr>
              <w:t>補助醫療機構營業損失</w:t>
            </w:r>
          </w:p>
        </w:tc>
        <w:tc>
          <w:tcPr>
            <w:tcW w:w="1417" w:type="dxa"/>
            <w:vMerge/>
            <w:shd w:val="clear" w:color="auto" w:fill="auto"/>
            <w:vAlign w:val="center"/>
          </w:tcPr>
          <w:p w:rsidR="00073520" w:rsidRPr="009B0401" w:rsidRDefault="00073520" w:rsidP="009B0401">
            <w:pPr>
              <w:pStyle w:val="142"/>
              <w:jc w:val="center"/>
              <w:rPr>
                <w:rFonts w:hint="eastAsia"/>
              </w:rPr>
            </w:pPr>
          </w:p>
        </w:tc>
      </w:tr>
      <w:tr w:rsidR="009B0401" w:rsidRPr="00BA7DDC" w:rsidTr="004C1B73">
        <w:tc>
          <w:tcPr>
            <w:tcW w:w="1417" w:type="dxa"/>
            <w:shd w:val="clear" w:color="auto" w:fill="auto"/>
            <w:vAlign w:val="center"/>
          </w:tcPr>
          <w:p w:rsidR="009B0401" w:rsidRPr="00BA7DDC" w:rsidRDefault="009B0401" w:rsidP="00CC1021">
            <w:pPr>
              <w:pStyle w:val="142"/>
              <w:ind w:left="647" w:hanging="647"/>
              <w:jc w:val="center"/>
              <w:rPr>
                <w:bCs/>
              </w:rPr>
            </w:pPr>
            <w:r w:rsidRPr="00BA7DDC">
              <w:rPr>
                <w:rFonts w:hint="eastAsia"/>
                <w:bCs/>
              </w:rPr>
              <w:t>預算數</w:t>
            </w:r>
          </w:p>
        </w:tc>
        <w:tc>
          <w:tcPr>
            <w:tcW w:w="1417" w:type="dxa"/>
            <w:shd w:val="clear" w:color="auto" w:fill="auto"/>
            <w:vAlign w:val="center"/>
          </w:tcPr>
          <w:p w:rsidR="009B0401" w:rsidRPr="00BA7DDC" w:rsidRDefault="00CC1E99" w:rsidP="00CC1021">
            <w:pPr>
              <w:pStyle w:val="142"/>
              <w:ind w:left="647" w:hanging="647"/>
              <w:jc w:val="right"/>
              <w:rPr>
                <w:bCs/>
                <w:color w:val="000000"/>
              </w:rPr>
            </w:pPr>
            <w:r>
              <w:rPr>
                <w:rFonts w:hint="eastAsia"/>
                <w:bCs/>
                <w:color w:val="000000"/>
              </w:rPr>
              <w:t>277</w:t>
            </w:r>
            <w:r>
              <w:rPr>
                <w:bCs/>
                <w:color w:val="000000"/>
              </w:rPr>
              <w:t>,</w:t>
            </w:r>
            <w:r>
              <w:rPr>
                <w:rFonts w:hint="eastAsia"/>
                <w:bCs/>
                <w:color w:val="000000"/>
              </w:rPr>
              <w:t>600</w:t>
            </w:r>
          </w:p>
        </w:tc>
        <w:tc>
          <w:tcPr>
            <w:tcW w:w="1417" w:type="dxa"/>
          </w:tcPr>
          <w:p w:rsidR="009B0401" w:rsidRDefault="00CC1E99" w:rsidP="00CC1021">
            <w:pPr>
              <w:pStyle w:val="142"/>
              <w:ind w:left="647" w:hanging="647"/>
              <w:jc w:val="right"/>
              <w:rPr>
                <w:rFonts w:hint="eastAsia"/>
                <w:bCs/>
              </w:rPr>
            </w:pPr>
            <w:r>
              <w:rPr>
                <w:rFonts w:hint="eastAsia"/>
                <w:bCs/>
              </w:rPr>
              <w:t>42</w:t>
            </w:r>
            <w:r>
              <w:rPr>
                <w:bCs/>
              </w:rPr>
              <w:t>,</w:t>
            </w:r>
            <w:r>
              <w:rPr>
                <w:rFonts w:hint="eastAsia"/>
                <w:bCs/>
              </w:rPr>
              <w:t>996</w:t>
            </w:r>
          </w:p>
        </w:tc>
        <w:tc>
          <w:tcPr>
            <w:tcW w:w="1417" w:type="dxa"/>
            <w:shd w:val="clear" w:color="auto" w:fill="auto"/>
            <w:vAlign w:val="center"/>
          </w:tcPr>
          <w:p w:rsidR="009B0401" w:rsidRPr="00BA7DDC" w:rsidRDefault="009B0401" w:rsidP="00CC1021">
            <w:pPr>
              <w:pStyle w:val="142"/>
              <w:ind w:left="647" w:hanging="647"/>
              <w:jc w:val="right"/>
              <w:rPr>
                <w:bCs/>
              </w:rPr>
            </w:pPr>
            <w:r>
              <w:rPr>
                <w:rFonts w:hint="eastAsia"/>
                <w:bCs/>
              </w:rPr>
              <w:t>17</w:t>
            </w:r>
            <w:r>
              <w:rPr>
                <w:bCs/>
              </w:rPr>
              <w:t>,</w:t>
            </w:r>
            <w:r>
              <w:rPr>
                <w:rFonts w:hint="eastAsia"/>
                <w:bCs/>
              </w:rPr>
              <w:t>000</w:t>
            </w:r>
          </w:p>
        </w:tc>
        <w:tc>
          <w:tcPr>
            <w:tcW w:w="1417" w:type="dxa"/>
            <w:shd w:val="clear" w:color="auto" w:fill="auto"/>
            <w:vAlign w:val="center"/>
          </w:tcPr>
          <w:p w:rsidR="009B0401" w:rsidRPr="00BA7DDC" w:rsidRDefault="009B0401" w:rsidP="00CC1021">
            <w:pPr>
              <w:pStyle w:val="142"/>
              <w:ind w:left="647" w:hanging="647"/>
              <w:jc w:val="right"/>
              <w:rPr>
                <w:bCs/>
              </w:rPr>
            </w:pPr>
            <w:r>
              <w:rPr>
                <w:rFonts w:hint="eastAsia"/>
                <w:bCs/>
              </w:rPr>
              <w:t>5</w:t>
            </w:r>
            <w:r>
              <w:rPr>
                <w:bCs/>
              </w:rPr>
              <w:t>,</w:t>
            </w:r>
            <w:r>
              <w:rPr>
                <w:rFonts w:hint="eastAsia"/>
                <w:bCs/>
              </w:rPr>
              <w:t>004</w:t>
            </w:r>
          </w:p>
        </w:tc>
        <w:tc>
          <w:tcPr>
            <w:tcW w:w="1417" w:type="dxa"/>
            <w:shd w:val="clear" w:color="auto" w:fill="auto"/>
          </w:tcPr>
          <w:p w:rsidR="009B0401" w:rsidRPr="00BA7DDC" w:rsidRDefault="009B0401" w:rsidP="00CC1021">
            <w:pPr>
              <w:pStyle w:val="142"/>
              <w:ind w:left="647" w:hanging="647"/>
              <w:jc w:val="right"/>
              <w:rPr>
                <w:rFonts w:hint="eastAsia"/>
                <w:bCs/>
              </w:rPr>
            </w:pPr>
            <w:r>
              <w:rPr>
                <w:rFonts w:hint="eastAsia"/>
                <w:bCs/>
              </w:rPr>
              <w:t>342</w:t>
            </w:r>
            <w:r>
              <w:rPr>
                <w:bCs/>
              </w:rPr>
              <w:t>,</w:t>
            </w:r>
            <w:r>
              <w:rPr>
                <w:rFonts w:hint="eastAsia"/>
                <w:bCs/>
              </w:rPr>
              <w:t>600</w:t>
            </w:r>
          </w:p>
        </w:tc>
      </w:tr>
      <w:tr w:rsidR="009B0401" w:rsidRPr="00BA7DDC" w:rsidTr="004C1B73">
        <w:tc>
          <w:tcPr>
            <w:tcW w:w="1417" w:type="dxa"/>
            <w:shd w:val="clear" w:color="auto" w:fill="auto"/>
            <w:vAlign w:val="center"/>
          </w:tcPr>
          <w:p w:rsidR="009B0401" w:rsidRPr="00BA7DDC" w:rsidRDefault="009B0401" w:rsidP="00CC1021">
            <w:pPr>
              <w:pStyle w:val="142"/>
              <w:ind w:left="647" w:hanging="647"/>
              <w:jc w:val="center"/>
              <w:rPr>
                <w:bCs/>
              </w:rPr>
            </w:pPr>
            <w:r w:rsidRPr="00BA7DDC">
              <w:rPr>
                <w:rFonts w:hint="eastAsia"/>
                <w:bCs/>
              </w:rPr>
              <w:t>決算數</w:t>
            </w:r>
          </w:p>
        </w:tc>
        <w:tc>
          <w:tcPr>
            <w:tcW w:w="1417" w:type="dxa"/>
            <w:shd w:val="clear" w:color="auto" w:fill="auto"/>
            <w:vAlign w:val="center"/>
          </w:tcPr>
          <w:p w:rsidR="009B0401" w:rsidRPr="00BA7DDC" w:rsidRDefault="00CC1E99" w:rsidP="004C1B73">
            <w:pPr>
              <w:pStyle w:val="142"/>
              <w:ind w:left="647" w:hanging="647"/>
              <w:jc w:val="right"/>
              <w:rPr>
                <w:bCs/>
              </w:rPr>
            </w:pPr>
            <w:r>
              <w:rPr>
                <w:bCs/>
              </w:rPr>
              <w:t>178,950</w:t>
            </w:r>
          </w:p>
        </w:tc>
        <w:tc>
          <w:tcPr>
            <w:tcW w:w="1417" w:type="dxa"/>
            <w:vAlign w:val="center"/>
          </w:tcPr>
          <w:p w:rsidR="009B0401" w:rsidRDefault="00CC1E99" w:rsidP="004C1B73">
            <w:pPr>
              <w:pStyle w:val="142"/>
              <w:ind w:left="647" w:hanging="647"/>
              <w:jc w:val="right"/>
              <w:rPr>
                <w:bCs/>
              </w:rPr>
            </w:pPr>
            <w:r>
              <w:rPr>
                <w:rFonts w:hint="eastAsia"/>
                <w:bCs/>
              </w:rPr>
              <w:t>42</w:t>
            </w:r>
            <w:r>
              <w:rPr>
                <w:bCs/>
              </w:rPr>
              <w:t>,</w:t>
            </w:r>
            <w:r>
              <w:rPr>
                <w:rFonts w:hint="eastAsia"/>
                <w:bCs/>
              </w:rPr>
              <w:t>996</w:t>
            </w:r>
          </w:p>
          <w:p w:rsidR="004C1B73" w:rsidRPr="004C1B73" w:rsidRDefault="004C1B73" w:rsidP="004C1B73">
            <w:pPr>
              <w:pStyle w:val="142"/>
              <w:ind w:left="647" w:hanging="647"/>
              <w:jc w:val="right"/>
              <w:rPr>
                <w:rFonts w:hint="eastAsia"/>
                <w:bCs/>
                <w:spacing w:val="-10"/>
              </w:rPr>
            </w:pPr>
            <w:r w:rsidRPr="004C1B73">
              <w:rPr>
                <w:rFonts w:hint="eastAsia"/>
                <w:bCs/>
                <w:spacing w:val="-10"/>
                <w:sz w:val="22"/>
                <w:szCs w:val="24"/>
              </w:rPr>
              <w:t>(全為保留數)</w:t>
            </w:r>
          </w:p>
        </w:tc>
        <w:tc>
          <w:tcPr>
            <w:tcW w:w="1417" w:type="dxa"/>
            <w:shd w:val="clear" w:color="auto" w:fill="auto"/>
            <w:vAlign w:val="center"/>
          </w:tcPr>
          <w:p w:rsidR="009B0401" w:rsidRDefault="009B0401" w:rsidP="004C1B73">
            <w:pPr>
              <w:pStyle w:val="142"/>
              <w:ind w:left="647" w:hanging="647"/>
              <w:jc w:val="right"/>
              <w:rPr>
                <w:bCs/>
              </w:rPr>
            </w:pPr>
            <w:r>
              <w:rPr>
                <w:rFonts w:hint="eastAsia"/>
                <w:bCs/>
              </w:rPr>
              <w:t>17</w:t>
            </w:r>
            <w:r>
              <w:rPr>
                <w:bCs/>
              </w:rPr>
              <w:t>,</w:t>
            </w:r>
            <w:r>
              <w:rPr>
                <w:rFonts w:hint="eastAsia"/>
                <w:bCs/>
              </w:rPr>
              <w:t>000</w:t>
            </w:r>
          </w:p>
          <w:p w:rsidR="004C1B73" w:rsidRPr="00BA7DDC" w:rsidRDefault="004C1B73" w:rsidP="004C1B73">
            <w:pPr>
              <w:pStyle w:val="142"/>
              <w:ind w:left="647" w:hanging="647"/>
              <w:jc w:val="right"/>
              <w:rPr>
                <w:bCs/>
              </w:rPr>
            </w:pPr>
            <w:r w:rsidRPr="004C1B73">
              <w:rPr>
                <w:rFonts w:hint="eastAsia"/>
                <w:bCs/>
                <w:spacing w:val="-10"/>
                <w:sz w:val="22"/>
                <w:szCs w:val="24"/>
              </w:rPr>
              <w:t>(全為保留數)</w:t>
            </w:r>
          </w:p>
        </w:tc>
        <w:tc>
          <w:tcPr>
            <w:tcW w:w="1417" w:type="dxa"/>
            <w:shd w:val="clear" w:color="auto" w:fill="auto"/>
            <w:vAlign w:val="center"/>
          </w:tcPr>
          <w:p w:rsidR="009B0401" w:rsidRDefault="009B0401" w:rsidP="004C1B73">
            <w:pPr>
              <w:pStyle w:val="142"/>
              <w:ind w:left="647" w:hanging="647"/>
              <w:jc w:val="right"/>
              <w:rPr>
                <w:bCs/>
              </w:rPr>
            </w:pPr>
            <w:r>
              <w:rPr>
                <w:rFonts w:hint="eastAsia"/>
                <w:bCs/>
              </w:rPr>
              <w:t>5</w:t>
            </w:r>
            <w:r>
              <w:rPr>
                <w:bCs/>
              </w:rPr>
              <w:t>,</w:t>
            </w:r>
            <w:r>
              <w:rPr>
                <w:rFonts w:hint="eastAsia"/>
                <w:bCs/>
              </w:rPr>
              <w:t>004</w:t>
            </w:r>
          </w:p>
          <w:p w:rsidR="004C1B73" w:rsidRPr="00BA7DDC" w:rsidRDefault="004C1B73" w:rsidP="004C1B73">
            <w:pPr>
              <w:pStyle w:val="142"/>
              <w:ind w:left="647" w:hanging="647"/>
              <w:jc w:val="right"/>
              <w:rPr>
                <w:bCs/>
              </w:rPr>
            </w:pPr>
            <w:r w:rsidRPr="004C1B73">
              <w:rPr>
                <w:rFonts w:hint="eastAsia"/>
                <w:bCs/>
                <w:spacing w:val="-10"/>
                <w:sz w:val="22"/>
                <w:szCs w:val="24"/>
              </w:rPr>
              <w:t>(全為保留數)</w:t>
            </w:r>
          </w:p>
        </w:tc>
        <w:tc>
          <w:tcPr>
            <w:tcW w:w="1417" w:type="dxa"/>
            <w:shd w:val="clear" w:color="auto" w:fill="auto"/>
            <w:vAlign w:val="center"/>
          </w:tcPr>
          <w:p w:rsidR="009B0401" w:rsidRPr="00BA7DDC" w:rsidRDefault="009B0401" w:rsidP="004C1B73">
            <w:pPr>
              <w:pStyle w:val="142"/>
              <w:ind w:left="647" w:hanging="647"/>
              <w:jc w:val="right"/>
              <w:rPr>
                <w:rFonts w:hint="eastAsia"/>
                <w:bCs/>
              </w:rPr>
            </w:pPr>
            <w:r>
              <w:rPr>
                <w:rFonts w:hint="eastAsia"/>
                <w:bCs/>
              </w:rPr>
              <w:t>243</w:t>
            </w:r>
            <w:r>
              <w:rPr>
                <w:bCs/>
              </w:rPr>
              <w:t>,</w:t>
            </w:r>
            <w:r>
              <w:rPr>
                <w:rFonts w:hint="eastAsia"/>
                <w:bCs/>
              </w:rPr>
              <w:t>950</w:t>
            </w:r>
          </w:p>
        </w:tc>
      </w:tr>
      <w:tr w:rsidR="009B0401" w:rsidRPr="00BA7DDC" w:rsidTr="004C1B73">
        <w:tc>
          <w:tcPr>
            <w:tcW w:w="1417" w:type="dxa"/>
            <w:shd w:val="clear" w:color="auto" w:fill="auto"/>
            <w:vAlign w:val="center"/>
          </w:tcPr>
          <w:p w:rsidR="009B0401" w:rsidRPr="00BA7DDC" w:rsidRDefault="009B0401" w:rsidP="00CC1021">
            <w:pPr>
              <w:pStyle w:val="142"/>
              <w:ind w:left="647" w:hanging="647"/>
              <w:jc w:val="center"/>
              <w:rPr>
                <w:rFonts w:hint="eastAsia"/>
                <w:bCs/>
              </w:rPr>
            </w:pPr>
            <w:r w:rsidRPr="00BA7DDC">
              <w:rPr>
                <w:rFonts w:hint="eastAsia"/>
                <w:bCs/>
              </w:rPr>
              <w:t>賸餘數</w:t>
            </w:r>
          </w:p>
        </w:tc>
        <w:tc>
          <w:tcPr>
            <w:tcW w:w="1417" w:type="dxa"/>
            <w:shd w:val="clear" w:color="auto" w:fill="auto"/>
            <w:vAlign w:val="center"/>
          </w:tcPr>
          <w:p w:rsidR="009B0401" w:rsidRPr="00BA7DDC" w:rsidRDefault="009B0401" w:rsidP="00CC1021">
            <w:pPr>
              <w:pStyle w:val="142"/>
              <w:ind w:left="647" w:hanging="647"/>
              <w:jc w:val="right"/>
              <w:rPr>
                <w:rFonts w:hint="eastAsia"/>
                <w:bCs/>
              </w:rPr>
            </w:pPr>
            <w:r>
              <w:rPr>
                <w:rFonts w:hint="eastAsia"/>
                <w:bCs/>
              </w:rPr>
              <w:t>98</w:t>
            </w:r>
            <w:r>
              <w:rPr>
                <w:bCs/>
              </w:rPr>
              <w:t>,</w:t>
            </w:r>
            <w:r>
              <w:rPr>
                <w:rFonts w:hint="eastAsia"/>
                <w:bCs/>
              </w:rPr>
              <w:t>650</w:t>
            </w:r>
          </w:p>
        </w:tc>
        <w:tc>
          <w:tcPr>
            <w:tcW w:w="1417" w:type="dxa"/>
          </w:tcPr>
          <w:p w:rsidR="009B0401" w:rsidRDefault="004C1B73" w:rsidP="00CC1021">
            <w:pPr>
              <w:pStyle w:val="142"/>
              <w:ind w:left="647" w:hanging="647"/>
              <w:jc w:val="right"/>
              <w:rPr>
                <w:rFonts w:hint="eastAsia"/>
                <w:bCs/>
              </w:rPr>
            </w:pPr>
            <w:r>
              <w:rPr>
                <w:rFonts w:hint="eastAsia"/>
                <w:bCs/>
              </w:rPr>
              <w:t>-</w:t>
            </w:r>
          </w:p>
        </w:tc>
        <w:tc>
          <w:tcPr>
            <w:tcW w:w="1417" w:type="dxa"/>
            <w:shd w:val="clear" w:color="auto" w:fill="auto"/>
            <w:vAlign w:val="center"/>
          </w:tcPr>
          <w:p w:rsidR="009B0401" w:rsidRPr="00BA7DDC" w:rsidRDefault="009B0401" w:rsidP="00CC1021">
            <w:pPr>
              <w:pStyle w:val="142"/>
              <w:ind w:left="647" w:hanging="647"/>
              <w:jc w:val="right"/>
              <w:rPr>
                <w:rFonts w:hint="eastAsia"/>
                <w:bCs/>
              </w:rPr>
            </w:pPr>
            <w:r>
              <w:rPr>
                <w:rFonts w:hint="eastAsia"/>
                <w:bCs/>
              </w:rPr>
              <w:t>-</w:t>
            </w:r>
          </w:p>
        </w:tc>
        <w:tc>
          <w:tcPr>
            <w:tcW w:w="1417" w:type="dxa"/>
            <w:shd w:val="clear" w:color="auto" w:fill="auto"/>
            <w:vAlign w:val="center"/>
          </w:tcPr>
          <w:p w:rsidR="009B0401" w:rsidRPr="00BA7DDC" w:rsidRDefault="009B0401" w:rsidP="00CC1021">
            <w:pPr>
              <w:pStyle w:val="142"/>
              <w:ind w:left="647" w:hanging="647"/>
              <w:jc w:val="right"/>
              <w:rPr>
                <w:rFonts w:hint="eastAsia"/>
                <w:bCs/>
              </w:rPr>
            </w:pPr>
            <w:r>
              <w:rPr>
                <w:rFonts w:hint="eastAsia"/>
                <w:bCs/>
              </w:rPr>
              <w:t>-</w:t>
            </w:r>
          </w:p>
        </w:tc>
        <w:tc>
          <w:tcPr>
            <w:tcW w:w="1417" w:type="dxa"/>
            <w:shd w:val="clear" w:color="auto" w:fill="auto"/>
          </w:tcPr>
          <w:p w:rsidR="009B0401" w:rsidRPr="00BA7DDC" w:rsidRDefault="00073520" w:rsidP="00CC1021">
            <w:pPr>
              <w:pStyle w:val="142"/>
              <w:ind w:left="647" w:hanging="647"/>
              <w:jc w:val="right"/>
              <w:rPr>
                <w:rFonts w:hint="eastAsia"/>
                <w:bCs/>
              </w:rPr>
            </w:pPr>
            <w:r>
              <w:rPr>
                <w:rFonts w:hint="eastAsia"/>
                <w:bCs/>
              </w:rPr>
              <w:t>98</w:t>
            </w:r>
            <w:r>
              <w:rPr>
                <w:bCs/>
              </w:rPr>
              <w:t>,</w:t>
            </w:r>
            <w:r>
              <w:rPr>
                <w:rFonts w:hint="eastAsia"/>
                <w:bCs/>
              </w:rPr>
              <w:t>650</w:t>
            </w:r>
          </w:p>
        </w:tc>
      </w:tr>
    </w:tbl>
    <w:p w:rsidR="00BE0ED5" w:rsidRDefault="00BE0ED5" w:rsidP="00265915">
      <w:pPr>
        <w:pStyle w:val="142"/>
        <w:ind w:left="1216" w:hangingChars="500" w:hanging="1216"/>
      </w:pPr>
      <w:r>
        <w:rPr>
          <w:rFonts w:hint="eastAsia"/>
        </w:rPr>
        <w:t>說    明：</w:t>
      </w:r>
      <w:r w:rsidR="007F1024">
        <w:rPr>
          <w:rFonts w:hint="eastAsia"/>
        </w:rPr>
        <w:t>決算數中共計</w:t>
      </w:r>
      <w:r w:rsidR="00265915">
        <w:rPr>
          <w:rFonts w:hint="eastAsia"/>
        </w:rPr>
        <w:t>6</w:t>
      </w:r>
      <w:r w:rsidR="007F1024">
        <w:t>,</w:t>
      </w:r>
      <w:r w:rsidR="00265915">
        <w:rPr>
          <w:rFonts w:hint="eastAsia"/>
        </w:rPr>
        <w:t>500</w:t>
      </w:r>
      <w:r w:rsidR="007F1024">
        <w:rPr>
          <w:rFonts w:hint="eastAsia"/>
        </w:rPr>
        <w:t>萬元辦理保留</w:t>
      </w:r>
      <w:r>
        <w:rPr>
          <w:rFonts w:hint="eastAsia"/>
        </w:rPr>
        <w:t>。</w:t>
      </w:r>
    </w:p>
    <w:p w:rsidR="00AB05DD" w:rsidRPr="00BE0ED5" w:rsidRDefault="00BE0ED5" w:rsidP="00B35681">
      <w:pPr>
        <w:pStyle w:val="142"/>
        <w:ind w:left="647" w:hanging="647"/>
        <w:rPr>
          <w:rFonts w:hint="eastAsia"/>
        </w:rPr>
      </w:pPr>
      <w:r>
        <w:rPr>
          <w:rFonts w:hint="eastAsia"/>
        </w:rPr>
        <w:t>資料來源：</w:t>
      </w:r>
      <w:r w:rsidR="00334A56" w:rsidRPr="00334A56">
        <w:rPr>
          <w:rFonts w:hint="eastAsia"/>
        </w:rPr>
        <w:t>臺灣高等檢察署</w:t>
      </w:r>
      <w:r w:rsidR="00230412">
        <w:rPr>
          <w:rFonts w:hAnsi="標楷體" w:hint="eastAsia"/>
        </w:rPr>
        <w:t>11</w:t>
      </w:r>
      <w:r w:rsidR="00334A56">
        <w:rPr>
          <w:rFonts w:hAnsi="標楷體" w:hint="eastAsia"/>
        </w:rPr>
        <w:t>3</w:t>
      </w:r>
      <w:r w:rsidR="00230412">
        <w:rPr>
          <w:rFonts w:hAnsi="標楷體" w:hint="eastAsia"/>
        </w:rPr>
        <w:t>年度決算書</w:t>
      </w:r>
      <w:r w:rsidR="00AB05DD">
        <w:rPr>
          <w:rFonts w:hint="eastAsia"/>
        </w:rPr>
        <w:t>。</w:t>
      </w:r>
    </w:p>
    <w:p w:rsidR="00B35681" w:rsidRPr="000978FD" w:rsidRDefault="00F166FE" w:rsidP="00F166FE">
      <w:pPr>
        <w:pStyle w:val="a4"/>
        <w:rPr>
          <w:rFonts w:hint="eastAsia"/>
          <w:b/>
        </w:rPr>
      </w:pPr>
      <w:r w:rsidRPr="000978FD">
        <w:rPr>
          <w:rFonts w:hint="eastAsia"/>
          <w:b/>
        </w:rPr>
        <w:t>(二)</w:t>
      </w:r>
      <w:r w:rsidR="00DA2BF1">
        <w:rPr>
          <w:b/>
        </w:rPr>
        <w:t>113</w:t>
      </w:r>
      <w:r w:rsidR="00DA2BF1">
        <w:rPr>
          <w:rFonts w:hint="eastAsia"/>
          <w:b/>
        </w:rPr>
        <w:t>年度原規劃</w:t>
      </w:r>
      <w:r w:rsidR="00DA2BF1" w:rsidRPr="00DA2BF1">
        <w:rPr>
          <w:rFonts w:hint="eastAsia"/>
          <w:b/>
        </w:rPr>
        <w:t>新增刑後強制治療處所</w:t>
      </w:r>
      <w:r w:rsidR="00DA2BF1">
        <w:rPr>
          <w:rFonts w:hint="eastAsia"/>
          <w:b/>
        </w:rPr>
        <w:t>，惟</w:t>
      </w:r>
      <w:r w:rsidR="000F019B">
        <w:rPr>
          <w:rFonts w:hint="eastAsia"/>
          <w:b/>
        </w:rPr>
        <w:t>僅由原簽約醫院擴增15床，</w:t>
      </w:r>
      <w:r w:rsidR="00BE3ECA">
        <w:rPr>
          <w:rFonts w:hint="eastAsia"/>
          <w:b/>
        </w:rPr>
        <w:t>未</w:t>
      </w:r>
      <w:r w:rsidR="000F019B">
        <w:rPr>
          <w:rFonts w:hint="eastAsia"/>
          <w:b/>
        </w:rPr>
        <w:t>達成增設30床之目標</w:t>
      </w:r>
    </w:p>
    <w:p w:rsidR="007B2897" w:rsidRDefault="009C5347" w:rsidP="00BD679A">
      <w:pPr>
        <w:pStyle w:val="21"/>
        <w:ind w:left="850" w:firstLine="566"/>
      </w:pPr>
      <w:r>
        <w:rPr>
          <w:rFonts w:hint="eastAsia"/>
        </w:rPr>
        <w:t>112年度</w:t>
      </w:r>
      <w:r w:rsidR="007F1024" w:rsidRPr="000C16FB">
        <w:rPr>
          <w:rFonts w:hint="eastAsia"/>
        </w:rPr>
        <w:t>臺灣高等檢察署</w:t>
      </w:r>
      <w:r>
        <w:rPr>
          <w:rFonts w:hint="eastAsia"/>
        </w:rPr>
        <w:t>與A</w:t>
      </w:r>
      <w:r w:rsidR="008D12AD">
        <w:rPr>
          <w:rStyle w:val="af2"/>
        </w:rPr>
        <w:footnoteReference w:id="14"/>
      </w:r>
      <w:r>
        <w:rPr>
          <w:rFonts w:hint="eastAsia"/>
        </w:rPr>
        <w:t>醫院及B醫院2家醫療機構完成簽約，分別可提供75床及30床之收治容額</w:t>
      </w:r>
      <w:r w:rsidR="00AE422E">
        <w:rPr>
          <w:rFonts w:hint="eastAsia"/>
        </w:rPr>
        <w:t>。</w:t>
      </w:r>
      <w:r w:rsidR="00DC4621" w:rsidRPr="000C16FB">
        <w:rPr>
          <w:rFonts w:hint="eastAsia"/>
        </w:rPr>
        <w:t>臺灣高等檢察署</w:t>
      </w:r>
      <w:r w:rsidR="00B92216">
        <w:rPr>
          <w:rFonts w:hint="eastAsia"/>
        </w:rPr>
        <w:t>考量刑後強制治療受處分人人數成長快速，於</w:t>
      </w:r>
      <w:r w:rsidR="007F1024" w:rsidRPr="000C16FB">
        <w:rPr>
          <w:rFonts w:hint="eastAsia"/>
        </w:rPr>
        <w:t>113年度</w:t>
      </w:r>
      <w:r w:rsidR="007F1024">
        <w:rPr>
          <w:rFonts w:hint="eastAsia"/>
        </w:rPr>
        <w:t>編列</w:t>
      </w:r>
      <w:r w:rsidR="00DC4621">
        <w:rPr>
          <w:rFonts w:hint="eastAsia"/>
        </w:rPr>
        <w:t>6</w:t>
      </w:r>
      <w:r w:rsidR="00DC4621">
        <w:t>,</w:t>
      </w:r>
      <w:r w:rsidR="00DC4621">
        <w:rPr>
          <w:rFonts w:hint="eastAsia"/>
        </w:rPr>
        <w:t>500萬元</w:t>
      </w:r>
      <w:r w:rsidR="00334A56">
        <w:rPr>
          <w:rFonts w:hint="eastAsia"/>
        </w:rPr>
        <w:t>(詳表1</w:t>
      </w:r>
      <w:r w:rsidR="00334A56">
        <w:t>)</w:t>
      </w:r>
      <w:r w:rsidR="00DC4621">
        <w:rPr>
          <w:rFonts w:hint="eastAsia"/>
        </w:rPr>
        <w:t>，規劃</w:t>
      </w:r>
      <w:r w:rsidR="00DC4621" w:rsidRPr="000C16FB">
        <w:rPr>
          <w:rFonts w:hint="eastAsia"/>
        </w:rPr>
        <w:t>新增</w:t>
      </w:r>
      <w:r w:rsidR="00DC4621">
        <w:rPr>
          <w:rFonts w:hint="eastAsia"/>
        </w:rPr>
        <w:t>1</w:t>
      </w:r>
      <w:r w:rsidR="00DC4621" w:rsidRPr="000C16FB">
        <w:rPr>
          <w:rFonts w:hint="eastAsia"/>
        </w:rPr>
        <w:t>處刑後強制治療處所</w:t>
      </w:r>
      <w:r w:rsidR="00DC4621">
        <w:rPr>
          <w:rFonts w:hint="eastAsia"/>
        </w:rPr>
        <w:t>(</w:t>
      </w:r>
      <w:r w:rsidR="00DC4621" w:rsidRPr="000C16FB">
        <w:rPr>
          <w:rFonts w:hint="eastAsia"/>
        </w:rPr>
        <w:t>30床</w:t>
      </w:r>
      <w:r w:rsidR="00DC4621">
        <w:rPr>
          <w:rFonts w:hint="eastAsia"/>
        </w:rPr>
        <w:t>)，包含</w:t>
      </w:r>
      <w:r w:rsidR="00AF5369">
        <w:rPr>
          <w:rFonts w:hint="eastAsia"/>
        </w:rPr>
        <w:t>：</w:t>
      </w:r>
      <w:r w:rsidR="00DC4621">
        <w:rPr>
          <w:rFonts w:hint="eastAsia"/>
        </w:rPr>
        <w:t>「</w:t>
      </w:r>
      <w:r w:rsidR="00DC4621" w:rsidRPr="000C16FB">
        <w:rPr>
          <w:rFonts w:hint="eastAsia"/>
        </w:rPr>
        <w:t>業務費</w:t>
      </w:r>
      <w:r w:rsidR="00DC4621">
        <w:rPr>
          <w:rFonts w:hint="eastAsia"/>
        </w:rPr>
        <w:t>」科目</w:t>
      </w:r>
      <w:r w:rsidR="00DC4621" w:rsidRPr="000C16FB">
        <w:rPr>
          <w:rFonts w:hint="eastAsia"/>
        </w:rPr>
        <w:t>4</w:t>
      </w:r>
      <w:r w:rsidR="00DC4621" w:rsidRPr="000C16FB">
        <w:t>,</w:t>
      </w:r>
      <w:r w:rsidR="00DC4621" w:rsidRPr="000C16FB">
        <w:rPr>
          <w:rFonts w:hint="eastAsia"/>
        </w:rPr>
        <w:t>299萬6千元</w:t>
      </w:r>
      <w:r w:rsidR="00DC4621">
        <w:rPr>
          <w:rFonts w:hint="eastAsia"/>
        </w:rPr>
        <w:t>，支應</w:t>
      </w:r>
      <w:r w:rsidR="00AF5369">
        <w:rPr>
          <w:rFonts w:hint="eastAsia"/>
        </w:rPr>
        <w:t>病床</w:t>
      </w:r>
      <w:r w:rsidR="00AF5369" w:rsidRPr="000C16FB">
        <w:rPr>
          <w:rFonts w:hint="eastAsia"/>
        </w:rPr>
        <w:t>相關</w:t>
      </w:r>
      <w:r w:rsidR="00DC4621" w:rsidRPr="000C16FB">
        <w:rPr>
          <w:rFonts w:hint="eastAsia"/>
        </w:rPr>
        <w:t>開辦、整修費</w:t>
      </w:r>
      <w:r w:rsidR="00DC4621">
        <w:rPr>
          <w:rFonts w:hint="eastAsia"/>
        </w:rPr>
        <w:t>等、「</w:t>
      </w:r>
      <w:r w:rsidR="00DC4621" w:rsidRPr="000C16FB">
        <w:rPr>
          <w:rFonts w:hint="eastAsia"/>
        </w:rPr>
        <w:t>設備及投資</w:t>
      </w:r>
      <w:r w:rsidR="00DC4621">
        <w:rPr>
          <w:rFonts w:hint="eastAsia"/>
        </w:rPr>
        <w:t>」科目</w:t>
      </w:r>
      <w:r w:rsidR="00DC4621" w:rsidRPr="000C16FB">
        <w:rPr>
          <w:rFonts w:hint="eastAsia"/>
        </w:rPr>
        <w:t>1</w:t>
      </w:r>
      <w:r w:rsidR="00DC4621" w:rsidRPr="000C16FB">
        <w:t>,</w:t>
      </w:r>
      <w:r w:rsidR="00DC4621" w:rsidRPr="000C16FB">
        <w:rPr>
          <w:rFonts w:hint="eastAsia"/>
        </w:rPr>
        <w:t>700萬</w:t>
      </w:r>
      <w:r w:rsidR="00DC4621">
        <w:rPr>
          <w:rFonts w:hint="eastAsia"/>
        </w:rPr>
        <w:t>元，為</w:t>
      </w:r>
      <w:r w:rsidR="007F1024" w:rsidRPr="000C16FB">
        <w:rPr>
          <w:rFonts w:hint="eastAsia"/>
        </w:rPr>
        <w:t>安全維護設備</w:t>
      </w:r>
      <w:r w:rsidR="00DC4621">
        <w:rPr>
          <w:rFonts w:hint="eastAsia"/>
        </w:rPr>
        <w:t>所需經費，及</w:t>
      </w:r>
      <w:r w:rsidR="00E60A06">
        <w:rPr>
          <w:rFonts w:hint="eastAsia"/>
        </w:rPr>
        <w:t>「獎補助費」科目</w:t>
      </w:r>
      <w:r w:rsidR="00E60A06">
        <w:t>500</w:t>
      </w:r>
      <w:r w:rsidR="00E60A06" w:rsidRPr="00F40A41">
        <w:rPr>
          <w:rFonts w:hint="eastAsia"/>
        </w:rPr>
        <w:t>萬</w:t>
      </w:r>
      <w:r w:rsidR="00E60A06">
        <w:rPr>
          <w:rFonts w:hint="eastAsia"/>
        </w:rPr>
        <w:t>4千</w:t>
      </w:r>
      <w:r w:rsidR="00E60A06" w:rsidRPr="00F40A41">
        <w:rPr>
          <w:rFonts w:hint="eastAsia"/>
        </w:rPr>
        <w:t>元</w:t>
      </w:r>
      <w:r w:rsidR="00E60A06">
        <w:rPr>
          <w:rFonts w:hint="eastAsia"/>
        </w:rPr>
        <w:t>，</w:t>
      </w:r>
      <w:r w:rsidR="00E60A06" w:rsidRPr="00F40A41">
        <w:rPr>
          <w:rFonts w:hint="eastAsia"/>
        </w:rPr>
        <w:t>補助</w:t>
      </w:r>
      <w:r w:rsidR="00B00AA3">
        <w:rPr>
          <w:rFonts w:hint="eastAsia"/>
        </w:rPr>
        <w:t>該處所</w:t>
      </w:r>
      <w:r w:rsidR="00E60A06">
        <w:rPr>
          <w:rFonts w:hint="eastAsia"/>
        </w:rPr>
        <w:t>於病房整修期間之</w:t>
      </w:r>
      <w:r w:rsidR="00E60A06" w:rsidRPr="00F40A41">
        <w:rPr>
          <w:rFonts w:hint="eastAsia"/>
        </w:rPr>
        <w:t>營業損失</w:t>
      </w:r>
      <w:r w:rsidR="0023381F">
        <w:rPr>
          <w:rFonts w:hint="eastAsia"/>
        </w:rPr>
        <w:t>。113年度</w:t>
      </w:r>
      <w:r w:rsidR="001A1BE6" w:rsidRPr="000C16FB">
        <w:rPr>
          <w:rFonts w:hint="eastAsia"/>
        </w:rPr>
        <w:t>臺灣高等檢察署</w:t>
      </w:r>
      <w:r w:rsidR="002327FE">
        <w:rPr>
          <w:rFonts w:hint="eastAsia"/>
        </w:rPr>
        <w:t>與B醫院洽談後，</w:t>
      </w:r>
      <w:r w:rsidR="002327FE" w:rsidRPr="002554AE">
        <w:rPr>
          <w:rFonts w:hint="eastAsia"/>
        </w:rPr>
        <w:t>於113年6月擴充收治容額</w:t>
      </w:r>
      <w:r w:rsidR="002327FE">
        <w:rPr>
          <w:rFonts w:hint="eastAsia"/>
        </w:rPr>
        <w:t>15床，相關擴床費用</w:t>
      </w:r>
      <w:r w:rsidR="000F019B">
        <w:rPr>
          <w:rFonts w:hint="eastAsia"/>
        </w:rPr>
        <w:t>所需經費合共252萬9千元，因尚須完成驗收作業，故辦理保留，</w:t>
      </w:r>
      <w:r w:rsidR="00AE422E">
        <w:rPr>
          <w:rFonts w:hint="eastAsia"/>
        </w:rPr>
        <w:t>另6</w:t>
      </w:r>
      <w:r w:rsidR="00AE422E">
        <w:t>,</w:t>
      </w:r>
      <w:r w:rsidR="00AE422E">
        <w:rPr>
          <w:rFonts w:hint="eastAsia"/>
        </w:rPr>
        <w:t>247萬1千元</w:t>
      </w:r>
      <w:r w:rsidR="00AF5369">
        <w:rPr>
          <w:rFonts w:hint="eastAsia"/>
        </w:rPr>
        <w:t>因該署仍持續洽詢適合執行強制治療業務之醫療院所，爰以「專案保留」方式申請保留</w:t>
      </w:r>
      <w:r w:rsidR="00251D1B">
        <w:rPr>
          <w:rFonts w:hint="eastAsia"/>
        </w:rPr>
        <w:t>，是以，113年度並未完成增設</w:t>
      </w:r>
      <w:r w:rsidR="0002097F">
        <w:rPr>
          <w:rFonts w:hint="eastAsia"/>
        </w:rPr>
        <w:t>1處</w:t>
      </w:r>
      <w:r w:rsidR="00251D1B" w:rsidRPr="00251D1B">
        <w:rPr>
          <w:rFonts w:hint="eastAsia"/>
        </w:rPr>
        <w:t>刑後強制治療處所</w:t>
      </w:r>
      <w:r w:rsidR="00251D1B">
        <w:rPr>
          <w:rFonts w:hint="eastAsia"/>
        </w:rPr>
        <w:t>之目標，僅先由原簽約醫療機構擴充15床收治容額</w:t>
      </w:r>
      <w:r w:rsidR="00AF5369">
        <w:rPr>
          <w:rFonts w:hint="eastAsia"/>
        </w:rPr>
        <w:t>。</w:t>
      </w:r>
      <w:r w:rsidR="001A1BE6">
        <w:rPr>
          <w:rFonts w:hint="eastAsia"/>
        </w:rPr>
        <w:t>另洽據該署表示，114年</w:t>
      </w:r>
      <w:r w:rsidR="007B2897">
        <w:rPr>
          <w:rFonts w:hint="eastAsia"/>
        </w:rPr>
        <w:t>2月間</w:t>
      </w:r>
      <w:r w:rsidR="00FB4C36">
        <w:rPr>
          <w:rFonts w:hint="eastAsia"/>
        </w:rPr>
        <w:t>覓得合作之C醫院，</w:t>
      </w:r>
      <w:r w:rsidR="007673E5">
        <w:rPr>
          <w:rFonts w:hint="eastAsia"/>
        </w:rPr>
        <w:t>先就</w:t>
      </w:r>
      <w:r w:rsidR="007673E5" w:rsidRPr="00C307FF">
        <w:rPr>
          <w:rFonts w:hint="eastAsia"/>
        </w:rPr>
        <w:t>設置強制治療受處分人收治專區</w:t>
      </w:r>
      <w:r w:rsidR="007673E5">
        <w:rPr>
          <w:rFonts w:hint="eastAsia"/>
        </w:rPr>
        <w:t>進行相關規劃討論，</w:t>
      </w:r>
      <w:r w:rsidR="00FB4C36">
        <w:rPr>
          <w:rFonts w:hint="eastAsia"/>
        </w:rPr>
        <w:t>同年4月起</w:t>
      </w:r>
      <w:r w:rsidR="00975890">
        <w:rPr>
          <w:rFonts w:hint="eastAsia"/>
        </w:rPr>
        <w:t>已</w:t>
      </w:r>
      <w:r w:rsidR="007B2897">
        <w:rPr>
          <w:rFonts w:hint="eastAsia"/>
        </w:rPr>
        <w:t>進行</w:t>
      </w:r>
      <w:r w:rsidR="00FB4C36">
        <w:rPr>
          <w:rFonts w:hint="eastAsia"/>
        </w:rPr>
        <w:t>施工作業，後續仍需視建置進度</w:t>
      </w:r>
      <w:r w:rsidR="00251D1B">
        <w:rPr>
          <w:rFonts w:hint="eastAsia"/>
        </w:rPr>
        <w:t>再</w:t>
      </w:r>
      <w:r w:rsidR="00975890">
        <w:rPr>
          <w:rFonts w:hint="eastAsia"/>
        </w:rPr>
        <w:t>與該醫院</w:t>
      </w:r>
      <w:r w:rsidR="007B2897" w:rsidRPr="00C307FF">
        <w:rPr>
          <w:rFonts w:hint="eastAsia"/>
        </w:rPr>
        <w:t>簽</w:t>
      </w:r>
      <w:r w:rsidR="007B2897">
        <w:rPr>
          <w:rFonts w:hint="eastAsia"/>
        </w:rPr>
        <w:t>訂</w:t>
      </w:r>
      <w:r w:rsidR="007B2897" w:rsidRPr="00C307FF">
        <w:rPr>
          <w:rFonts w:hint="eastAsia"/>
        </w:rPr>
        <w:t>委託執行契約。</w:t>
      </w:r>
    </w:p>
    <w:p w:rsidR="00B92216" w:rsidRDefault="0002097F" w:rsidP="008B19F7">
      <w:pPr>
        <w:ind w:left="566" w:firstLine="566"/>
      </w:pPr>
      <w:r w:rsidRPr="0065531F">
        <w:rPr>
          <w:rFonts w:hAnsi="標楷體" w:hint="eastAsia"/>
          <w:bCs/>
        </w:rPr>
        <w:t>綜上，</w:t>
      </w:r>
      <w:r>
        <w:rPr>
          <w:rFonts w:hAnsi="標楷體" w:hint="eastAsia"/>
          <w:bCs/>
        </w:rPr>
        <w:t>自113年度起，刑後強制治療受處分人</w:t>
      </w:r>
      <w:r w:rsidR="00B92216">
        <w:rPr>
          <w:rFonts w:hAnsi="標楷體" w:hint="eastAsia"/>
          <w:bCs/>
        </w:rPr>
        <w:t>均</w:t>
      </w:r>
      <w:r>
        <w:rPr>
          <w:rFonts w:hAnsi="標楷體" w:hint="eastAsia"/>
          <w:bCs/>
        </w:rPr>
        <w:t>須收治</w:t>
      </w:r>
      <w:r w:rsidR="00B92216">
        <w:rPr>
          <w:rFonts w:hAnsi="標楷體" w:hint="eastAsia"/>
          <w:bCs/>
        </w:rPr>
        <w:t>於</w:t>
      </w:r>
      <w:r w:rsidRPr="0065531F">
        <w:rPr>
          <w:rFonts w:hint="eastAsia"/>
        </w:rPr>
        <w:t>設有精神科病房之醫療機構</w:t>
      </w:r>
      <w:r>
        <w:rPr>
          <w:rFonts w:hint="eastAsia"/>
        </w:rPr>
        <w:t>，</w:t>
      </w:r>
      <w:r w:rsidR="00A742E4">
        <w:rPr>
          <w:rFonts w:hint="eastAsia"/>
        </w:rPr>
        <w:t>惟該年度整體刑後強制治療支出費用因實際收治人數較預期為低，致</w:t>
      </w:r>
      <w:r w:rsidR="00A72456" w:rsidRPr="009646B7">
        <w:rPr>
          <w:rFonts w:hint="eastAsia"/>
        </w:rPr>
        <w:t>賸餘</w:t>
      </w:r>
      <w:r w:rsidR="00A72456">
        <w:rPr>
          <w:rFonts w:hint="eastAsia"/>
        </w:rPr>
        <w:t>數占預算數之比率超逾</w:t>
      </w:r>
      <w:r w:rsidR="00A72456" w:rsidRPr="009646B7">
        <w:rPr>
          <w:rFonts w:hint="eastAsia"/>
        </w:rPr>
        <w:t>三成</w:t>
      </w:r>
      <w:r w:rsidR="008B19F7">
        <w:rPr>
          <w:rFonts w:hint="eastAsia"/>
        </w:rPr>
        <w:t>，未來允宜參酌實際支出情形審慎預估所需經費</w:t>
      </w:r>
      <w:r w:rsidR="00264DF5">
        <w:rPr>
          <w:rFonts w:hint="eastAsia"/>
        </w:rPr>
        <w:t>，以提升預算執行成效</w:t>
      </w:r>
      <w:r w:rsidR="008B19F7">
        <w:rPr>
          <w:rFonts w:hint="eastAsia"/>
        </w:rPr>
        <w:t>；另</w:t>
      </w:r>
      <w:r w:rsidR="00B92216" w:rsidRPr="000C16FB">
        <w:rPr>
          <w:rFonts w:hint="eastAsia"/>
        </w:rPr>
        <w:t>臺灣高等檢察署</w:t>
      </w:r>
      <w:r w:rsidR="00B92216">
        <w:rPr>
          <w:rFonts w:hint="eastAsia"/>
        </w:rPr>
        <w:t>考量刑後強制治療受處分人人數成長快速，於</w:t>
      </w:r>
      <w:r w:rsidR="00B92216" w:rsidRPr="000C16FB">
        <w:rPr>
          <w:rFonts w:hint="eastAsia"/>
        </w:rPr>
        <w:t>113年度</w:t>
      </w:r>
      <w:r w:rsidR="00B92216">
        <w:rPr>
          <w:rFonts w:hint="eastAsia"/>
        </w:rPr>
        <w:t>規劃</w:t>
      </w:r>
      <w:r w:rsidR="00B92216" w:rsidRPr="000C16FB">
        <w:rPr>
          <w:rFonts w:hint="eastAsia"/>
        </w:rPr>
        <w:t>新增</w:t>
      </w:r>
      <w:r w:rsidR="00B92216">
        <w:rPr>
          <w:rFonts w:hint="eastAsia"/>
        </w:rPr>
        <w:t>1</w:t>
      </w:r>
      <w:r w:rsidR="00B92216" w:rsidRPr="000C16FB">
        <w:rPr>
          <w:rFonts w:hint="eastAsia"/>
        </w:rPr>
        <w:t>處刑後強制治療處所</w:t>
      </w:r>
      <w:r w:rsidR="001201D6">
        <w:rPr>
          <w:rFonts w:hint="eastAsia"/>
        </w:rPr>
        <w:t>(30床)</w:t>
      </w:r>
      <w:r w:rsidR="00B92216">
        <w:rPr>
          <w:rFonts w:hint="eastAsia"/>
        </w:rPr>
        <w:t>，惟迄</w:t>
      </w:r>
      <w:r w:rsidR="00A72456">
        <w:rPr>
          <w:rFonts w:hint="eastAsia"/>
        </w:rPr>
        <w:t>該</w:t>
      </w:r>
      <w:r w:rsidR="00B92216">
        <w:rPr>
          <w:rFonts w:hint="eastAsia"/>
        </w:rPr>
        <w:t>年底，僅由原簽約醫療機構擴充15床收治容額，</w:t>
      </w:r>
      <w:r w:rsidR="001201D6">
        <w:rPr>
          <w:rFonts w:hint="eastAsia"/>
        </w:rPr>
        <w:t>且</w:t>
      </w:r>
      <w:r w:rsidR="00A742E4">
        <w:rPr>
          <w:rFonts w:hint="eastAsia"/>
        </w:rPr>
        <w:t>相關經費</w:t>
      </w:r>
      <w:r w:rsidR="008B19F7">
        <w:rPr>
          <w:rFonts w:hint="eastAsia"/>
        </w:rPr>
        <w:t>6</w:t>
      </w:r>
      <w:r w:rsidR="008B19F7">
        <w:t>,</w:t>
      </w:r>
      <w:r w:rsidR="008B19F7">
        <w:rPr>
          <w:rFonts w:hint="eastAsia"/>
        </w:rPr>
        <w:t>500萬元</w:t>
      </w:r>
      <w:r w:rsidR="00A742E4">
        <w:rPr>
          <w:rFonts w:hint="eastAsia"/>
        </w:rPr>
        <w:t>全數辦理保留</w:t>
      </w:r>
      <w:r w:rsidR="001201D6">
        <w:rPr>
          <w:rFonts w:hint="eastAsia"/>
        </w:rPr>
        <w:t>；該署於</w:t>
      </w:r>
      <w:r w:rsidR="008B19F7">
        <w:rPr>
          <w:rFonts w:hint="eastAsia"/>
        </w:rPr>
        <w:t>114年</w:t>
      </w:r>
      <w:r w:rsidR="009C2C0A">
        <w:rPr>
          <w:rFonts w:hint="eastAsia"/>
        </w:rPr>
        <w:t>上半年已</w:t>
      </w:r>
      <w:r w:rsidR="008B19F7">
        <w:rPr>
          <w:rFonts w:hint="eastAsia"/>
        </w:rPr>
        <w:t>覓得</w:t>
      </w:r>
      <w:r w:rsidR="00264DF5">
        <w:rPr>
          <w:rFonts w:hint="eastAsia"/>
        </w:rPr>
        <w:t>第3家</w:t>
      </w:r>
      <w:r w:rsidR="009C2C0A">
        <w:rPr>
          <w:rFonts w:hint="eastAsia"/>
        </w:rPr>
        <w:t>合作醫療機構，允宜</w:t>
      </w:r>
      <w:r w:rsidR="00264DF5">
        <w:rPr>
          <w:rFonts w:hint="eastAsia"/>
        </w:rPr>
        <w:t>督促該</w:t>
      </w:r>
      <w:r w:rsidR="009C2C0A">
        <w:rPr>
          <w:rFonts w:hint="eastAsia"/>
        </w:rPr>
        <w:t>強制治療</w:t>
      </w:r>
      <w:r w:rsidR="008B19F7">
        <w:rPr>
          <w:rFonts w:hint="eastAsia"/>
        </w:rPr>
        <w:t>執行處所</w:t>
      </w:r>
      <w:r w:rsidR="00264DF5">
        <w:rPr>
          <w:rFonts w:hint="eastAsia"/>
        </w:rPr>
        <w:t>如期如質落實相關</w:t>
      </w:r>
      <w:r w:rsidR="008B19F7">
        <w:rPr>
          <w:rFonts w:hint="eastAsia"/>
        </w:rPr>
        <w:t>籌設</w:t>
      </w:r>
      <w:r w:rsidR="00264DF5">
        <w:rPr>
          <w:rFonts w:hint="eastAsia"/>
        </w:rPr>
        <w:t>進度，並於驗收完成後儘速</w:t>
      </w:r>
      <w:r w:rsidR="009C2C0A">
        <w:rPr>
          <w:rFonts w:hint="eastAsia"/>
        </w:rPr>
        <w:t>辦理相關簽約事宜，俾及時</w:t>
      </w:r>
      <w:r w:rsidR="009C2C0A" w:rsidRPr="0065531F">
        <w:rPr>
          <w:rFonts w:hint="eastAsia"/>
        </w:rPr>
        <w:t>擴增收治量能</w:t>
      </w:r>
      <w:r w:rsidR="009C2C0A">
        <w:rPr>
          <w:rFonts w:hint="eastAsia"/>
        </w:rPr>
        <w:t>。</w:t>
      </w:r>
    </w:p>
    <w:bookmarkEnd w:id="1"/>
    <w:bookmarkEnd w:id="2"/>
    <w:p w:rsidR="003A0B9E" w:rsidRPr="008B5192" w:rsidRDefault="00237B38" w:rsidP="0002097F">
      <w:pPr>
        <w:pStyle w:val="aa"/>
        <w:rPr>
          <w:rFonts w:hint="eastAsia"/>
        </w:rPr>
      </w:pPr>
      <w:r>
        <w:rPr>
          <w:rFonts w:hint="eastAsia"/>
        </w:rPr>
        <w:t>(</w:t>
      </w:r>
      <w:r w:rsidR="003A0B9E" w:rsidRPr="00237B38">
        <w:rPr>
          <w:rFonts w:hint="eastAsia"/>
        </w:rPr>
        <w:t>分機：1934</w:t>
      </w:r>
      <w:r w:rsidR="003F043F" w:rsidRPr="00237B38">
        <w:rPr>
          <w:rFonts w:hint="eastAsia"/>
        </w:rPr>
        <w:t xml:space="preserve"> </w:t>
      </w:r>
      <w:r w:rsidR="003A0B9E" w:rsidRPr="00237B38">
        <w:rPr>
          <w:rFonts w:hint="eastAsia"/>
        </w:rPr>
        <w:t>劉宜姈)</w:t>
      </w:r>
    </w:p>
    <w:sectPr w:rsidR="003A0B9E" w:rsidRPr="008B5192" w:rsidSect="002D548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BEE" w:rsidRDefault="001E0BEE" w:rsidP="009402BF">
      <w:pPr>
        <w:spacing w:line="240" w:lineRule="auto"/>
        <w:ind w:left="560" w:firstLine="560"/>
      </w:pPr>
      <w:r>
        <w:separator/>
      </w:r>
    </w:p>
  </w:endnote>
  <w:endnote w:type="continuationSeparator" w:id="0">
    <w:p w:rsidR="001E0BEE" w:rsidRDefault="001E0BEE"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F12371">
      <w:rPr>
        <w:rFonts w:ascii="標楷體" w:eastAsia="標楷體" w:hAnsi="標楷體"/>
        <w:noProof/>
        <w:sz w:val="20"/>
        <w:szCs w:val="20"/>
        <w:lang w:val="zh-TW"/>
      </w:rPr>
      <w:t>1</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BEE" w:rsidRDefault="001E0BEE" w:rsidP="009402BF">
      <w:pPr>
        <w:spacing w:line="240" w:lineRule="auto"/>
        <w:ind w:left="560" w:firstLine="560"/>
      </w:pPr>
      <w:r>
        <w:separator/>
      </w:r>
    </w:p>
  </w:footnote>
  <w:footnote w:type="continuationSeparator" w:id="0">
    <w:p w:rsidR="001E0BEE" w:rsidRDefault="001E0BEE" w:rsidP="009402BF">
      <w:pPr>
        <w:spacing w:line="240" w:lineRule="auto"/>
        <w:ind w:left="560" w:firstLine="560"/>
      </w:pPr>
      <w:r>
        <w:continuationSeparator/>
      </w:r>
    </w:p>
  </w:footnote>
  <w:footnote w:id="1">
    <w:p w:rsidR="00577673" w:rsidRPr="00577673" w:rsidRDefault="00577673" w:rsidP="005473F5">
      <w:pPr>
        <w:pStyle w:val="142"/>
        <w:ind w:left="170" w:hangingChars="70" w:hanging="170"/>
        <w:jc w:val="both"/>
        <w:rPr>
          <w:rFonts w:hint="eastAsia"/>
        </w:rPr>
      </w:pPr>
      <w:r>
        <w:rPr>
          <w:rStyle w:val="af2"/>
        </w:rPr>
        <w:footnoteRef/>
      </w:r>
      <w:r>
        <w:t xml:space="preserve"> </w:t>
      </w:r>
      <w:r w:rsidR="00366C96">
        <w:rPr>
          <w:rFonts w:hint="eastAsia"/>
        </w:rPr>
        <w:t>包含：</w:t>
      </w:r>
      <w:r w:rsidRPr="00577673">
        <w:rPr>
          <w:rFonts w:hint="eastAsia"/>
        </w:rPr>
        <w:t>「識詐-宣導教育面」、「堵詐-電信網路面」、「阻詐-贓款流向面」及「懲詐-偵查打擊面」</w:t>
      </w:r>
      <w:r w:rsidR="00366C96">
        <w:rPr>
          <w:rFonts w:hint="eastAsia"/>
        </w:rPr>
        <w:t>等四大面向</w:t>
      </w:r>
      <w:r w:rsidR="001C64AB">
        <w:rPr>
          <w:rFonts w:hint="eastAsia"/>
        </w:rPr>
        <w:t>。</w:t>
      </w:r>
    </w:p>
  </w:footnote>
  <w:footnote w:id="2">
    <w:p w:rsidR="00D444BD" w:rsidRPr="00D444BD" w:rsidRDefault="00D444BD" w:rsidP="005473F5">
      <w:pPr>
        <w:pStyle w:val="142"/>
        <w:ind w:left="170" w:hangingChars="70" w:hanging="170"/>
        <w:jc w:val="both"/>
        <w:rPr>
          <w:rFonts w:hint="eastAsia"/>
        </w:rPr>
      </w:pPr>
      <w:r>
        <w:rPr>
          <w:rStyle w:val="af2"/>
        </w:rPr>
        <w:footnoteRef/>
      </w:r>
      <w:r>
        <w:t xml:space="preserve"> </w:t>
      </w:r>
      <w:r>
        <w:rPr>
          <w:rFonts w:hint="eastAsia"/>
        </w:rPr>
        <w:t>每年宣導資訊觸及3,000萬人次；每年發送防詐簡訊1億4,000萬則；每年平均攔阻率提高5%。</w:t>
      </w:r>
    </w:p>
  </w:footnote>
  <w:footnote w:id="3">
    <w:p w:rsidR="001C64AB" w:rsidRPr="001C64AB" w:rsidRDefault="001C64AB" w:rsidP="005473F5">
      <w:pPr>
        <w:pStyle w:val="142"/>
        <w:ind w:left="170" w:hangingChars="70" w:hanging="170"/>
        <w:jc w:val="both"/>
        <w:rPr>
          <w:rFonts w:hint="eastAsia"/>
        </w:rPr>
      </w:pPr>
      <w:r>
        <w:rPr>
          <w:rStyle w:val="af2"/>
        </w:rPr>
        <w:footnoteRef/>
      </w:r>
      <w:r>
        <w:t xml:space="preserve"> </w:t>
      </w:r>
      <w:r>
        <w:rPr>
          <w:rFonts w:hint="eastAsia"/>
        </w:rPr>
        <w:t>每年攔阻簡訊3,000萬則(採滾動修正)；每年人頭門號停斷話5,000門(採滾動修正)；開發2種以上數位防詐工具；輔導三大公協會會員辦理網購程序之防詐相關警示措施及物流隱碼技術。</w:t>
      </w:r>
    </w:p>
  </w:footnote>
  <w:footnote w:id="4">
    <w:p w:rsidR="001C64AB" w:rsidRPr="001C64AB" w:rsidRDefault="001C64AB" w:rsidP="000D5F4F">
      <w:pPr>
        <w:pStyle w:val="142"/>
        <w:ind w:left="195" w:hangingChars="80" w:hanging="195"/>
        <w:jc w:val="both"/>
        <w:rPr>
          <w:rFonts w:hint="eastAsia"/>
        </w:rPr>
      </w:pPr>
      <w:r>
        <w:rPr>
          <w:rStyle w:val="af2"/>
        </w:rPr>
        <w:footnoteRef/>
      </w:r>
      <w:r>
        <w:t xml:space="preserve"> </w:t>
      </w:r>
      <w:r>
        <w:rPr>
          <w:rFonts w:hint="eastAsia"/>
        </w:rPr>
        <w:t>本國銀行全體(100%)將銀行公會彙整之共通性異常交易態樣納入內部預警指標；本國銀行全體(100%)完成申請約定轉帳加強防詐措施。</w:t>
      </w:r>
    </w:p>
  </w:footnote>
  <w:footnote w:id="5">
    <w:p w:rsidR="00A55AEB" w:rsidRPr="00A55AEB" w:rsidRDefault="00A55AEB" w:rsidP="005473F5">
      <w:pPr>
        <w:pStyle w:val="142"/>
        <w:ind w:left="170" w:hangingChars="70" w:hanging="170"/>
        <w:jc w:val="both"/>
        <w:rPr>
          <w:rFonts w:hint="eastAsia"/>
        </w:rPr>
      </w:pPr>
      <w:r>
        <w:rPr>
          <w:rStyle w:val="af2"/>
        </w:rPr>
        <w:footnoteRef/>
      </w:r>
      <w:r>
        <w:t xml:space="preserve"> </w:t>
      </w:r>
      <w:r>
        <w:rPr>
          <w:rFonts w:hint="eastAsia"/>
        </w:rPr>
        <w:t>參見</w:t>
      </w:r>
      <w:r w:rsidRPr="00B4344D">
        <w:rPr>
          <w:rFonts w:hint="eastAsia"/>
        </w:rPr>
        <w:t>「新世代打擊詐欺策略行動綱領</w:t>
      </w:r>
      <w:r>
        <w:rPr>
          <w:rFonts w:hint="eastAsia"/>
        </w:rPr>
        <w:t>1.5版</w:t>
      </w:r>
      <w:r w:rsidRPr="00B4344D">
        <w:rPr>
          <w:rFonts w:hint="eastAsia"/>
        </w:rPr>
        <w:t>」</w:t>
      </w:r>
      <w:r>
        <w:rPr>
          <w:rFonts w:hint="eastAsia"/>
        </w:rPr>
        <w:t>柒、預期目標，包含：</w:t>
      </w:r>
      <w:r>
        <w:t>升整體社會治安滿意度</w:t>
      </w:r>
      <w:r>
        <w:rPr>
          <w:rFonts w:hint="eastAsia"/>
        </w:rPr>
        <w:t>、</w:t>
      </w:r>
      <w:r w:rsidRPr="00A55AEB">
        <w:rPr>
          <w:rFonts w:hint="eastAsia"/>
        </w:rPr>
        <w:t>形塑詐欺為「高風險低報酬」犯罪</w:t>
      </w:r>
      <w:r>
        <w:rPr>
          <w:rFonts w:hint="eastAsia"/>
        </w:rPr>
        <w:t>、強</w:t>
      </w:r>
      <w:r>
        <w:t>化我國之國際正面形象</w:t>
      </w:r>
      <w:r>
        <w:rPr>
          <w:rFonts w:hint="eastAsia"/>
        </w:rPr>
        <w:t>及</w:t>
      </w:r>
      <w:r>
        <w:t>建立政府跨部會合作效能</w:t>
      </w:r>
      <w:r>
        <w:rPr>
          <w:rFonts w:hint="eastAsia"/>
        </w:rPr>
        <w:t>等4項。</w:t>
      </w:r>
    </w:p>
  </w:footnote>
  <w:footnote w:id="6">
    <w:p w:rsidR="00A34A5C" w:rsidRPr="00A34A5C" w:rsidRDefault="00A34A5C" w:rsidP="005473F5">
      <w:pPr>
        <w:pStyle w:val="142"/>
        <w:ind w:left="170" w:hangingChars="70" w:hanging="170"/>
        <w:jc w:val="both"/>
        <w:rPr>
          <w:rFonts w:hint="eastAsia"/>
        </w:rPr>
      </w:pPr>
      <w:r>
        <w:rPr>
          <w:rStyle w:val="af2"/>
        </w:rPr>
        <w:footnoteRef/>
      </w:r>
      <w:r>
        <w:t xml:space="preserve"> </w:t>
      </w:r>
      <w:r>
        <w:rPr>
          <w:rFonts w:hint="eastAsia"/>
        </w:rPr>
        <w:t>透過增加從事詐欺之營運成本及提升民眾反詐騙意識，由源頭降低從事詐欺犯罪之意圖，再透過偵查作為打擊心存僥倖之不法人士，全面根除詐欺犯罪組織，避免民眾之財物蒙受損害，澈底提升治安滿意度。</w:t>
      </w:r>
    </w:p>
  </w:footnote>
  <w:footnote w:id="7">
    <w:p w:rsidR="00A34A5C" w:rsidRPr="00A34A5C" w:rsidRDefault="00A34A5C" w:rsidP="005473F5">
      <w:pPr>
        <w:pStyle w:val="142"/>
        <w:ind w:left="170" w:hangingChars="70" w:hanging="170"/>
        <w:jc w:val="both"/>
        <w:rPr>
          <w:rFonts w:hint="eastAsia"/>
        </w:rPr>
      </w:pPr>
      <w:r>
        <w:rPr>
          <w:rStyle w:val="af2"/>
        </w:rPr>
        <w:footnoteRef/>
      </w:r>
      <w:r>
        <w:t xml:space="preserve"> </w:t>
      </w:r>
      <w:r>
        <w:rPr>
          <w:rFonts w:hint="eastAsia"/>
        </w:rPr>
        <w:t>藉由執法機關強力掃蕩詐欺犯罪，遵循刑法扣押新制，加強查扣犯嫌詐欺犯罪所得及名下財產，致集團幹部及幕後金主無利可圖，間接嚇阻國內青少年加入詐欺車手行列，以達提高犯罪風險、降低犯罪報酬之目標</w:t>
      </w:r>
      <w:r w:rsidR="00297179">
        <w:rPr>
          <w:rFonts w:hint="eastAsia"/>
        </w:rPr>
        <w:t>。</w:t>
      </w:r>
    </w:p>
  </w:footnote>
  <w:footnote w:id="8">
    <w:p w:rsidR="00D713EB" w:rsidRPr="00791F6A" w:rsidRDefault="00D713EB" w:rsidP="00297179">
      <w:pPr>
        <w:pStyle w:val="142"/>
        <w:ind w:left="170" w:hangingChars="70" w:hanging="170"/>
        <w:jc w:val="both"/>
      </w:pPr>
      <w:r>
        <w:rPr>
          <w:rStyle w:val="af2"/>
        </w:rPr>
        <w:footnoteRef/>
      </w:r>
      <w:r>
        <w:t xml:space="preserve"> </w:t>
      </w:r>
      <w:r>
        <w:rPr>
          <w:rFonts w:hint="eastAsia"/>
        </w:rPr>
        <w:t>包含：113年7月</w:t>
      </w:r>
      <w:r w:rsidR="00627511">
        <w:rPr>
          <w:rFonts w:hint="eastAsia"/>
        </w:rPr>
        <w:t>3</w:t>
      </w:r>
      <w:r>
        <w:rPr>
          <w:rFonts w:hint="eastAsia"/>
        </w:rPr>
        <w:t>1日</w:t>
      </w:r>
      <w:r w:rsidR="00627511">
        <w:rPr>
          <w:rFonts w:hint="eastAsia"/>
        </w:rPr>
        <w:t>制定</w:t>
      </w:r>
      <w:r w:rsidR="00D43A6D">
        <w:rPr>
          <w:rFonts w:hint="eastAsia"/>
        </w:rPr>
        <w:t>公布</w:t>
      </w:r>
      <w:r>
        <w:rPr>
          <w:rFonts w:hint="eastAsia"/>
        </w:rPr>
        <w:t>之</w:t>
      </w:r>
      <w:r w:rsidRPr="00D713EB">
        <w:rPr>
          <w:rFonts w:hint="eastAsia"/>
        </w:rPr>
        <w:t>詐欺犯罪危害防制條例</w:t>
      </w:r>
      <w:r w:rsidR="00791F6A">
        <w:rPr>
          <w:rFonts w:hint="eastAsia"/>
        </w:rPr>
        <w:t>；同日修正公布之</w:t>
      </w:r>
      <w:r w:rsidRPr="00D713EB">
        <w:rPr>
          <w:rFonts w:hint="eastAsia"/>
        </w:rPr>
        <w:t>通訊保障及監察法</w:t>
      </w:r>
      <w:r w:rsidR="00791F6A">
        <w:rPr>
          <w:rFonts w:hint="eastAsia"/>
        </w:rPr>
        <w:t>、</w:t>
      </w:r>
      <w:r w:rsidR="00791F6A" w:rsidRPr="00791F6A">
        <w:rPr>
          <w:rFonts w:hint="eastAsia"/>
        </w:rPr>
        <w:t>洗錢防制法</w:t>
      </w:r>
      <w:r w:rsidR="00791F6A">
        <w:rPr>
          <w:rFonts w:hint="eastAsia"/>
        </w:rPr>
        <w:t>及</w:t>
      </w:r>
      <w:r w:rsidR="00791F6A" w:rsidRPr="00791F6A">
        <w:rPr>
          <w:rFonts w:hint="eastAsia"/>
        </w:rPr>
        <w:t>刑事訴訟法</w:t>
      </w:r>
      <w:r w:rsidR="00297179" w:rsidRPr="00297179">
        <w:rPr>
          <w:rFonts w:hint="eastAsia"/>
        </w:rPr>
        <w:t>第</w:t>
      </w:r>
      <w:r w:rsidR="00297179">
        <w:rPr>
          <w:rFonts w:hint="eastAsia"/>
        </w:rPr>
        <w:t>11</w:t>
      </w:r>
      <w:r w:rsidR="00297179" w:rsidRPr="00297179">
        <w:rPr>
          <w:rFonts w:hint="eastAsia"/>
        </w:rPr>
        <w:t>章之</w:t>
      </w:r>
      <w:r w:rsidR="00297179">
        <w:rPr>
          <w:rFonts w:hint="eastAsia"/>
        </w:rPr>
        <w:t>1</w:t>
      </w:r>
      <w:r w:rsidR="00297179" w:rsidRPr="00297179">
        <w:rPr>
          <w:rFonts w:hint="eastAsia"/>
        </w:rPr>
        <w:t>「特殊強制處分」</w:t>
      </w:r>
      <w:r w:rsidR="00791F6A" w:rsidRPr="00791F6A">
        <w:rPr>
          <w:rFonts w:hint="eastAsia"/>
        </w:rPr>
        <w:t>專章</w:t>
      </w:r>
      <w:r w:rsidR="00791F6A">
        <w:rPr>
          <w:rFonts w:hint="eastAsia"/>
        </w:rPr>
        <w:t>。</w:t>
      </w:r>
    </w:p>
  </w:footnote>
  <w:footnote w:id="9">
    <w:p w:rsidR="0043633D" w:rsidRPr="0043633D" w:rsidRDefault="0043633D" w:rsidP="00297179">
      <w:pPr>
        <w:pStyle w:val="142"/>
        <w:ind w:left="170" w:hangingChars="70" w:hanging="170"/>
        <w:jc w:val="both"/>
        <w:rPr>
          <w:rFonts w:hint="eastAsia"/>
        </w:rPr>
      </w:pPr>
      <w:r>
        <w:rPr>
          <w:rStyle w:val="af2"/>
        </w:rPr>
        <w:footnoteRef/>
      </w:r>
      <w:r>
        <w:t xml:space="preserve"> </w:t>
      </w:r>
      <w:r w:rsidRPr="0043633D">
        <w:rPr>
          <w:rFonts w:hint="eastAsia"/>
        </w:rPr>
        <w:t>監獄行刑法第19條第1項規定</w:t>
      </w:r>
      <w:r>
        <w:rPr>
          <w:rFonts w:hint="eastAsia"/>
        </w:rPr>
        <w:t>：「</w:t>
      </w:r>
      <w:r w:rsidRPr="0043633D">
        <w:rPr>
          <w:rFonts w:hint="eastAsia"/>
        </w:rPr>
        <w:t>前條適用累進處遇之受刑人有下列情形之一者，監獄得給予和緩處遇：一、患有疾病經醫師證明需長期療養。二、有客觀事實足認其身心狀況欠缺辨識能力，致不能處理自己事務，或其辨識能力顯著減低。三、衰老、身心障礙、行動不便或不能自理生活。四、懷胎期間或生產未滿二月。五、依其他事實認為有必要。</w:t>
      </w:r>
      <w:r>
        <w:rPr>
          <w:rFonts w:hint="eastAsia"/>
        </w:rPr>
        <w:t>」</w:t>
      </w:r>
    </w:p>
  </w:footnote>
  <w:footnote w:id="10">
    <w:p w:rsidR="00862AF1" w:rsidRPr="00110DF5" w:rsidRDefault="00862AF1" w:rsidP="00EC4195">
      <w:pPr>
        <w:pStyle w:val="142"/>
        <w:rPr>
          <w:rFonts w:hint="eastAsia"/>
        </w:rPr>
      </w:pPr>
      <w:r>
        <w:rPr>
          <w:rStyle w:val="af2"/>
        </w:rPr>
        <w:footnoteRef/>
      </w:r>
      <w:r>
        <w:t xml:space="preserve"> </w:t>
      </w:r>
      <w:r>
        <w:rPr>
          <w:rFonts w:hint="eastAsia"/>
        </w:rPr>
        <w:t>包含</w:t>
      </w:r>
      <w:r w:rsidRPr="00110DF5">
        <w:rPr>
          <w:rFonts w:hint="eastAsia"/>
        </w:rPr>
        <w:t>聽覺障礙</w:t>
      </w:r>
      <w:r>
        <w:rPr>
          <w:rFonts w:hint="eastAsia"/>
        </w:rPr>
        <w:t>、</w:t>
      </w:r>
      <w:r w:rsidRPr="00110DF5">
        <w:rPr>
          <w:rFonts w:hint="eastAsia"/>
        </w:rPr>
        <w:t>視覺障礙</w:t>
      </w:r>
      <w:r>
        <w:rPr>
          <w:rFonts w:hint="eastAsia"/>
        </w:rPr>
        <w:t>、</w:t>
      </w:r>
      <w:r w:rsidRPr="00110DF5">
        <w:rPr>
          <w:rFonts w:hint="eastAsia"/>
        </w:rPr>
        <w:t>肢體障礙</w:t>
      </w:r>
      <w:r>
        <w:rPr>
          <w:rFonts w:hint="eastAsia"/>
        </w:rPr>
        <w:t>、</w:t>
      </w:r>
      <w:r w:rsidRPr="00110DF5">
        <w:rPr>
          <w:rFonts w:hint="eastAsia"/>
        </w:rPr>
        <w:t>心智障礙</w:t>
      </w:r>
      <w:r>
        <w:rPr>
          <w:rFonts w:hint="eastAsia"/>
        </w:rPr>
        <w:t>及</w:t>
      </w:r>
      <w:r w:rsidRPr="00110DF5">
        <w:rPr>
          <w:rFonts w:hint="eastAsia"/>
        </w:rPr>
        <w:t>精神障礙</w:t>
      </w:r>
      <w:r>
        <w:rPr>
          <w:rFonts w:hint="eastAsia"/>
        </w:rPr>
        <w:t>等。</w:t>
      </w:r>
    </w:p>
  </w:footnote>
  <w:footnote w:id="11">
    <w:p w:rsidR="000A361F" w:rsidRPr="00AF1970" w:rsidRDefault="000A361F" w:rsidP="00942DF8">
      <w:pPr>
        <w:pStyle w:val="142"/>
        <w:ind w:left="243" w:hangingChars="100" w:hanging="243"/>
        <w:jc w:val="both"/>
        <w:rPr>
          <w:rFonts w:hint="eastAsia"/>
        </w:rPr>
      </w:pPr>
      <w:r>
        <w:rPr>
          <w:rStyle w:val="af2"/>
        </w:rPr>
        <w:footnoteRef/>
      </w:r>
      <w:r>
        <w:t xml:space="preserve"> </w:t>
      </w:r>
      <w:r>
        <w:rPr>
          <w:rFonts w:hint="eastAsia"/>
        </w:rPr>
        <w:t>刑法第91條之1第1項規定：「</w:t>
      </w:r>
      <w:r w:rsidRPr="00E202B3">
        <w:rPr>
          <w:rFonts w:hint="eastAsia"/>
        </w:rPr>
        <w:t>犯第</w:t>
      </w:r>
      <w:r>
        <w:rPr>
          <w:rFonts w:hint="eastAsia"/>
        </w:rPr>
        <w:t>221</w:t>
      </w:r>
      <w:r w:rsidRPr="00E202B3">
        <w:rPr>
          <w:rFonts w:hint="eastAsia"/>
        </w:rPr>
        <w:t>條至第</w:t>
      </w:r>
      <w:r>
        <w:rPr>
          <w:rFonts w:hint="eastAsia"/>
        </w:rPr>
        <w:t>227</w:t>
      </w:r>
      <w:r w:rsidRPr="00E202B3">
        <w:rPr>
          <w:rFonts w:hint="eastAsia"/>
        </w:rPr>
        <w:t>條、第</w:t>
      </w:r>
      <w:r>
        <w:rPr>
          <w:rFonts w:hint="eastAsia"/>
        </w:rPr>
        <w:t>228</w:t>
      </w:r>
      <w:r w:rsidRPr="00E202B3">
        <w:rPr>
          <w:rFonts w:hint="eastAsia"/>
        </w:rPr>
        <w:t>條、第</w:t>
      </w:r>
      <w:r>
        <w:rPr>
          <w:rFonts w:hint="eastAsia"/>
        </w:rPr>
        <w:t>229</w:t>
      </w:r>
      <w:r w:rsidRPr="00E202B3">
        <w:rPr>
          <w:rFonts w:hint="eastAsia"/>
        </w:rPr>
        <w:t>條、第</w:t>
      </w:r>
      <w:r>
        <w:rPr>
          <w:rFonts w:hint="eastAsia"/>
        </w:rPr>
        <w:t>230</w:t>
      </w:r>
      <w:r w:rsidRPr="00E202B3">
        <w:rPr>
          <w:rFonts w:hint="eastAsia"/>
        </w:rPr>
        <w:t>條、第</w:t>
      </w:r>
      <w:r>
        <w:rPr>
          <w:rFonts w:hint="eastAsia"/>
        </w:rPr>
        <w:t>234</w:t>
      </w:r>
      <w:r w:rsidRPr="00E202B3">
        <w:rPr>
          <w:rFonts w:hint="eastAsia"/>
        </w:rPr>
        <w:t>條、第</w:t>
      </w:r>
      <w:r>
        <w:rPr>
          <w:rFonts w:hint="eastAsia"/>
        </w:rPr>
        <w:t>332</w:t>
      </w:r>
      <w:r w:rsidRPr="00E202B3">
        <w:rPr>
          <w:rFonts w:hint="eastAsia"/>
        </w:rPr>
        <w:t>條第</w:t>
      </w:r>
      <w:r>
        <w:rPr>
          <w:rFonts w:hint="eastAsia"/>
        </w:rPr>
        <w:t>2</w:t>
      </w:r>
      <w:r w:rsidRPr="00E202B3">
        <w:rPr>
          <w:rFonts w:hint="eastAsia"/>
        </w:rPr>
        <w:t>項第</w:t>
      </w:r>
      <w:r>
        <w:rPr>
          <w:rFonts w:hint="eastAsia"/>
        </w:rPr>
        <w:t>2</w:t>
      </w:r>
      <w:r w:rsidRPr="00E202B3">
        <w:rPr>
          <w:rFonts w:hint="eastAsia"/>
        </w:rPr>
        <w:t>款、第</w:t>
      </w:r>
      <w:r>
        <w:rPr>
          <w:rFonts w:hint="eastAsia"/>
        </w:rPr>
        <w:t>334</w:t>
      </w:r>
      <w:r w:rsidRPr="00E202B3">
        <w:rPr>
          <w:rFonts w:hint="eastAsia"/>
        </w:rPr>
        <w:t>條第</w:t>
      </w:r>
      <w:r>
        <w:rPr>
          <w:rFonts w:hint="eastAsia"/>
        </w:rPr>
        <w:t>2</w:t>
      </w:r>
      <w:r w:rsidRPr="00E202B3">
        <w:rPr>
          <w:rFonts w:hint="eastAsia"/>
        </w:rPr>
        <w:t>項第</w:t>
      </w:r>
      <w:r>
        <w:rPr>
          <w:rFonts w:hint="eastAsia"/>
        </w:rPr>
        <w:t>2</w:t>
      </w:r>
      <w:r w:rsidRPr="00E202B3">
        <w:rPr>
          <w:rFonts w:hint="eastAsia"/>
        </w:rPr>
        <w:t>款、第</w:t>
      </w:r>
      <w:r>
        <w:rPr>
          <w:rFonts w:hint="eastAsia"/>
        </w:rPr>
        <w:t>348</w:t>
      </w:r>
      <w:r w:rsidRPr="00E202B3">
        <w:rPr>
          <w:rFonts w:hint="eastAsia"/>
        </w:rPr>
        <w:t>條第</w:t>
      </w:r>
      <w:r>
        <w:rPr>
          <w:rFonts w:hint="eastAsia"/>
        </w:rPr>
        <w:t>2</w:t>
      </w:r>
      <w:r w:rsidRPr="00E202B3">
        <w:rPr>
          <w:rFonts w:hint="eastAsia"/>
        </w:rPr>
        <w:t>項第</w:t>
      </w:r>
      <w:r>
        <w:rPr>
          <w:rFonts w:hint="eastAsia"/>
        </w:rPr>
        <w:t>1</w:t>
      </w:r>
      <w:r w:rsidRPr="00E202B3">
        <w:rPr>
          <w:rFonts w:hint="eastAsia"/>
        </w:rPr>
        <w:t>款及其特別法之罪，而有下列情形之一者，得令入相當處所，施以強制治療：一、徒刑執行期滿前，於接受輔導或治療後，經鑑定、評估，認有再犯之危險者。二、依其他法律規定，於接受身心治療、輔導或教育後，經鑑定、評估，認有再犯之危險者。</w:t>
      </w:r>
      <w:r>
        <w:rPr>
          <w:rFonts w:hint="eastAsia"/>
        </w:rPr>
        <w:t>」</w:t>
      </w:r>
    </w:p>
  </w:footnote>
  <w:footnote w:id="12">
    <w:p w:rsidR="00C30E82" w:rsidRPr="00C30E82" w:rsidRDefault="00C30E82" w:rsidP="00942DF8">
      <w:pPr>
        <w:pStyle w:val="142"/>
        <w:ind w:left="243" w:hangingChars="100" w:hanging="243"/>
        <w:jc w:val="both"/>
        <w:rPr>
          <w:rFonts w:hint="eastAsia"/>
        </w:rPr>
      </w:pPr>
      <w:r>
        <w:rPr>
          <w:rStyle w:val="af2"/>
        </w:rPr>
        <w:footnoteRef/>
      </w:r>
      <w:r>
        <w:t xml:space="preserve"> </w:t>
      </w:r>
      <w:r w:rsidR="00725D9A">
        <w:t>109年12月31日公布</w:t>
      </w:r>
      <w:r w:rsidR="00725D9A">
        <w:rPr>
          <w:rFonts w:hint="eastAsia"/>
        </w:rPr>
        <w:t>之</w:t>
      </w:r>
      <w:r w:rsidR="00725D9A">
        <w:t>釋字第799號</w:t>
      </w:r>
      <w:r w:rsidR="00940F83">
        <w:rPr>
          <w:rFonts w:hint="eastAsia"/>
        </w:rPr>
        <w:t>，認為</w:t>
      </w:r>
      <w:r w:rsidRPr="00C30E82">
        <w:rPr>
          <w:rFonts w:hint="eastAsia"/>
        </w:rPr>
        <w:t>強制治療制度之運作，</w:t>
      </w:r>
      <w:r w:rsidR="00725D9A">
        <w:rPr>
          <w:rFonts w:hint="eastAsia"/>
        </w:rPr>
        <w:t>應</w:t>
      </w:r>
      <w:r w:rsidRPr="00C30E82">
        <w:rPr>
          <w:rFonts w:hint="eastAsia"/>
        </w:rPr>
        <w:t>符合憲法明顯區隔要求</w:t>
      </w:r>
      <w:r w:rsidR="00725D9A">
        <w:rPr>
          <w:rFonts w:hint="eastAsia"/>
        </w:rPr>
        <w:t>之意旨</w:t>
      </w:r>
      <w:r>
        <w:rPr>
          <w:rFonts w:hint="eastAsia"/>
        </w:rPr>
        <w:t>。</w:t>
      </w:r>
      <w:r w:rsidR="00725D9A">
        <w:rPr>
          <w:rFonts w:hint="eastAsia"/>
        </w:rPr>
        <w:t>故自113年</w:t>
      </w:r>
      <w:r w:rsidR="00940F83">
        <w:rPr>
          <w:rFonts w:hint="eastAsia"/>
        </w:rPr>
        <w:t>1月1日</w:t>
      </w:r>
      <w:r w:rsidR="00725D9A">
        <w:rPr>
          <w:rFonts w:hint="eastAsia"/>
        </w:rPr>
        <w:t>起，臺中監獄培德醫院已不再收治刑後強制治療之</w:t>
      </w:r>
      <w:r w:rsidR="00940F83">
        <w:rPr>
          <w:rFonts w:hint="eastAsia"/>
        </w:rPr>
        <w:t>受</w:t>
      </w:r>
      <w:r w:rsidR="00725D9A">
        <w:rPr>
          <w:rFonts w:hint="eastAsia"/>
        </w:rPr>
        <w:t>處分人。</w:t>
      </w:r>
    </w:p>
  </w:footnote>
  <w:footnote w:id="13">
    <w:p w:rsidR="00C30E82" w:rsidRPr="00592607" w:rsidRDefault="00C30E82" w:rsidP="00C30E82">
      <w:pPr>
        <w:pStyle w:val="142"/>
        <w:ind w:left="243" w:hangingChars="100" w:hanging="243"/>
        <w:jc w:val="both"/>
        <w:rPr>
          <w:rFonts w:hint="eastAsia"/>
        </w:rPr>
      </w:pPr>
      <w:r>
        <w:rPr>
          <w:rStyle w:val="af2"/>
        </w:rPr>
        <w:footnoteRef/>
      </w:r>
      <w:r>
        <w:t xml:space="preserve"> </w:t>
      </w:r>
      <w:r w:rsidRPr="00595767">
        <w:rPr>
          <w:rFonts w:hint="eastAsia"/>
        </w:rPr>
        <w:t>刑後強制治療之處所由法務部設置。檢察機關執行刑後強制治療處分，應將受處分人送由法務部設置之刑後強制治療處所或指定設有精神科病房之醫療機構執行之；檢察機關為執行刑後強制治療處分，得與設有精神科病房之醫療機構訂定契約。其實施受法務部或委託之檢察機關之指揮、監督。法務部應派員視察刑後強制治療處所，每年至少</w:t>
      </w:r>
      <w:r w:rsidR="00940F83">
        <w:rPr>
          <w:rFonts w:hint="eastAsia"/>
        </w:rPr>
        <w:t>1</w:t>
      </w:r>
      <w:r w:rsidRPr="00595767">
        <w:rPr>
          <w:rFonts w:hint="eastAsia"/>
        </w:rPr>
        <w:t>次，並得授權臺灣高等檢察署隨時派員視察。檢察官就執行刑後強制治療有關事項，得隨時視察。</w:t>
      </w:r>
    </w:p>
  </w:footnote>
  <w:footnote w:id="14">
    <w:p w:rsidR="008D12AD" w:rsidRDefault="008D12AD" w:rsidP="005D4F46">
      <w:pPr>
        <w:pStyle w:val="af"/>
        <w:ind w:left="243" w:hangingChars="100" w:hanging="243"/>
        <w:jc w:val="both"/>
        <w:rPr>
          <w:rFonts w:hint="eastAsia"/>
        </w:rPr>
      </w:pPr>
      <w:r>
        <w:rPr>
          <w:rStyle w:val="af2"/>
        </w:rPr>
        <w:footnoteRef/>
      </w:r>
      <w:r>
        <w:t xml:space="preserve"> </w:t>
      </w:r>
      <w:r>
        <w:rPr>
          <w:rFonts w:hint="eastAsia"/>
        </w:rPr>
        <w:t>因</w:t>
      </w:r>
      <w:r w:rsidRPr="000C16FB">
        <w:rPr>
          <w:rFonts w:hint="eastAsia"/>
        </w:rPr>
        <w:t>臺灣高等檢察署</w:t>
      </w:r>
      <w:r w:rsidR="005D4F46">
        <w:rPr>
          <w:rFonts w:hint="eastAsia"/>
        </w:rPr>
        <w:t>未對外公開與該署</w:t>
      </w:r>
      <w:r>
        <w:rPr>
          <w:rFonts w:hint="eastAsia"/>
        </w:rPr>
        <w:t>簽約之強制治療處所</w:t>
      </w:r>
      <w:r w:rsidR="005D4F46">
        <w:rPr>
          <w:rFonts w:hint="eastAsia"/>
        </w:rPr>
        <w:t>之故，</w:t>
      </w:r>
      <w:r>
        <w:rPr>
          <w:rFonts w:hint="eastAsia"/>
        </w:rPr>
        <w:t>以下內文係以A、B、C醫院表達。</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8D11DD"/>
    <w:multiLevelType w:val="hybridMultilevel"/>
    <w:tmpl w:val="E5B630CC"/>
    <w:lvl w:ilvl="0" w:tplc="FCE6C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D1B4301"/>
    <w:multiLevelType w:val="hybridMultilevel"/>
    <w:tmpl w:val="0A3E3C68"/>
    <w:lvl w:ilvl="0" w:tplc="5B704928">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10"/>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55"/>
    <w:rsid w:val="00001FBA"/>
    <w:rsid w:val="00002FC6"/>
    <w:rsid w:val="00004636"/>
    <w:rsid w:val="000049F0"/>
    <w:rsid w:val="000058A1"/>
    <w:rsid w:val="000074FD"/>
    <w:rsid w:val="00010E9D"/>
    <w:rsid w:val="000115BC"/>
    <w:rsid w:val="00011792"/>
    <w:rsid w:val="000117B2"/>
    <w:rsid w:val="0001292C"/>
    <w:rsid w:val="00012FC1"/>
    <w:rsid w:val="00013337"/>
    <w:rsid w:val="00013E9E"/>
    <w:rsid w:val="0001414C"/>
    <w:rsid w:val="00014A6F"/>
    <w:rsid w:val="00016606"/>
    <w:rsid w:val="00017056"/>
    <w:rsid w:val="0002097F"/>
    <w:rsid w:val="00022B33"/>
    <w:rsid w:val="00024A3B"/>
    <w:rsid w:val="00025287"/>
    <w:rsid w:val="0002614F"/>
    <w:rsid w:val="00026F39"/>
    <w:rsid w:val="00027631"/>
    <w:rsid w:val="00032D8D"/>
    <w:rsid w:val="00033113"/>
    <w:rsid w:val="00033D77"/>
    <w:rsid w:val="000369A3"/>
    <w:rsid w:val="00040088"/>
    <w:rsid w:val="00040E33"/>
    <w:rsid w:val="00042229"/>
    <w:rsid w:val="000423A2"/>
    <w:rsid w:val="00043A27"/>
    <w:rsid w:val="00044BB8"/>
    <w:rsid w:val="00045BF2"/>
    <w:rsid w:val="00046719"/>
    <w:rsid w:val="00046763"/>
    <w:rsid w:val="000475FA"/>
    <w:rsid w:val="00047F87"/>
    <w:rsid w:val="0005243D"/>
    <w:rsid w:val="00052718"/>
    <w:rsid w:val="000535B4"/>
    <w:rsid w:val="0005471F"/>
    <w:rsid w:val="00056F9F"/>
    <w:rsid w:val="00057677"/>
    <w:rsid w:val="0006050C"/>
    <w:rsid w:val="00060857"/>
    <w:rsid w:val="00062546"/>
    <w:rsid w:val="00062645"/>
    <w:rsid w:val="00062C8C"/>
    <w:rsid w:val="00063071"/>
    <w:rsid w:val="00064F68"/>
    <w:rsid w:val="000663DD"/>
    <w:rsid w:val="0006649B"/>
    <w:rsid w:val="00066A83"/>
    <w:rsid w:val="00066D54"/>
    <w:rsid w:val="000723F3"/>
    <w:rsid w:val="000727D4"/>
    <w:rsid w:val="00073520"/>
    <w:rsid w:val="0007414D"/>
    <w:rsid w:val="00074636"/>
    <w:rsid w:val="00077ADA"/>
    <w:rsid w:val="0008034A"/>
    <w:rsid w:val="000810DF"/>
    <w:rsid w:val="000817F2"/>
    <w:rsid w:val="00082EDD"/>
    <w:rsid w:val="0008343A"/>
    <w:rsid w:val="00084B66"/>
    <w:rsid w:val="0008573A"/>
    <w:rsid w:val="0009017C"/>
    <w:rsid w:val="00090977"/>
    <w:rsid w:val="00090CB7"/>
    <w:rsid w:val="00092469"/>
    <w:rsid w:val="000936AB"/>
    <w:rsid w:val="00094B58"/>
    <w:rsid w:val="000954EF"/>
    <w:rsid w:val="00095788"/>
    <w:rsid w:val="00095FEC"/>
    <w:rsid w:val="0009623D"/>
    <w:rsid w:val="00096A2B"/>
    <w:rsid w:val="00096BBF"/>
    <w:rsid w:val="00097739"/>
    <w:rsid w:val="000978FD"/>
    <w:rsid w:val="00097EC4"/>
    <w:rsid w:val="000A0472"/>
    <w:rsid w:val="000A18EF"/>
    <w:rsid w:val="000A1D24"/>
    <w:rsid w:val="000A25B7"/>
    <w:rsid w:val="000A25F5"/>
    <w:rsid w:val="000A361F"/>
    <w:rsid w:val="000A41A1"/>
    <w:rsid w:val="000A6443"/>
    <w:rsid w:val="000A6DFE"/>
    <w:rsid w:val="000A758C"/>
    <w:rsid w:val="000A77F4"/>
    <w:rsid w:val="000A78A7"/>
    <w:rsid w:val="000B088B"/>
    <w:rsid w:val="000B423B"/>
    <w:rsid w:val="000B609D"/>
    <w:rsid w:val="000B6323"/>
    <w:rsid w:val="000B63B4"/>
    <w:rsid w:val="000B65CE"/>
    <w:rsid w:val="000B76FF"/>
    <w:rsid w:val="000C0095"/>
    <w:rsid w:val="000C15B8"/>
    <w:rsid w:val="000C1A6F"/>
    <w:rsid w:val="000C426F"/>
    <w:rsid w:val="000C478C"/>
    <w:rsid w:val="000C4DB8"/>
    <w:rsid w:val="000C551A"/>
    <w:rsid w:val="000C6391"/>
    <w:rsid w:val="000C667A"/>
    <w:rsid w:val="000C73EF"/>
    <w:rsid w:val="000D22D8"/>
    <w:rsid w:val="000D2560"/>
    <w:rsid w:val="000D335D"/>
    <w:rsid w:val="000D4745"/>
    <w:rsid w:val="000D480B"/>
    <w:rsid w:val="000D53D6"/>
    <w:rsid w:val="000D56EC"/>
    <w:rsid w:val="000D5F4F"/>
    <w:rsid w:val="000D7B7A"/>
    <w:rsid w:val="000E055E"/>
    <w:rsid w:val="000E082B"/>
    <w:rsid w:val="000E13A3"/>
    <w:rsid w:val="000E1F1A"/>
    <w:rsid w:val="000E208C"/>
    <w:rsid w:val="000E35B8"/>
    <w:rsid w:val="000F019B"/>
    <w:rsid w:val="000F06A1"/>
    <w:rsid w:val="000F1D44"/>
    <w:rsid w:val="000F1F79"/>
    <w:rsid w:val="000F43CF"/>
    <w:rsid w:val="000F4D40"/>
    <w:rsid w:val="000F4D5A"/>
    <w:rsid w:val="000F5C96"/>
    <w:rsid w:val="000F62DB"/>
    <w:rsid w:val="00100E20"/>
    <w:rsid w:val="00101CB2"/>
    <w:rsid w:val="00101DBD"/>
    <w:rsid w:val="00103A97"/>
    <w:rsid w:val="00104BF0"/>
    <w:rsid w:val="00106F7F"/>
    <w:rsid w:val="00110DF5"/>
    <w:rsid w:val="00111F3C"/>
    <w:rsid w:val="0011315E"/>
    <w:rsid w:val="0011431C"/>
    <w:rsid w:val="001155D6"/>
    <w:rsid w:val="00116526"/>
    <w:rsid w:val="00117F4F"/>
    <w:rsid w:val="001201D6"/>
    <w:rsid w:val="0012032E"/>
    <w:rsid w:val="0012038A"/>
    <w:rsid w:val="0012062D"/>
    <w:rsid w:val="00120914"/>
    <w:rsid w:val="00121B2E"/>
    <w:rsid w:val="00121D07"/>
    <w:rsid w:val="00122A71"/>
    <w:rsid w:val="00123406"/>
    <w:rsid w:val="00125573"/>
    <w:rsid w:val="0013037C"/>
    <w:rsid w:val="001307AF"/>
    <w:rsid w:val="0013161A"/>
    <w:rsid w:val="00132782"/>
    <w:rsid w:val="00133755"/>
    <w:rsid w:val="00133B6D"/>
    <w:rsid w:val="00133E35"/>
    <w:rsid w:val="00134750"/>
    <w:rsid w:val="00135D0D"/>
    <w:rsid w:val="00136244"/>
    <w:rsid w:val="0013721D"/>
    <w:rsid w:val="0014135A"/>
    <w:rsid w:val="00141957"/>
    <w:rsid w:val="001419ED"/>
    <w:rsid w:val="001429DE"/>
    <w:rsid w:val="0014372C"/>
    <w:rsid w:val="00143F52"/>
    <w:rsid w:val="001453C3"/>
    <w:rsid w:val="00145598"/>
    <w:rsid w:val="001460B2"/>
    <w:rsid w:val="00152439"/>
    <w:rsid w:val="001530D4"/>
    <w:rsid w:val="0015333F"/>
    <w:rsid w:val="00153FCB"/>
    <w:rsid w:val="00154867"/>
    <w:rsid w:val="00154AC8"/>
    <w:rsid w:val="00154CAC"/>
    <w:rsid w:val="00156048"/>
    <w:rsid w:val="00156CD0"/>
    <w:rsid w:val="001574F2"/>
    <w:rsid w:val="00157631"/>
    <w:rsid w:val="00157678"/>
    <w:rsid w:val="00157701"/>
    <w:rsid w:val="00160BD4"/>
    <w:rsid w:val="00163567"/>
    <w:rsid w:val="00163CF7"/>
    <w:rsid w:val="001646DC"/>
    <w:rsid w:val="001668CC"/>
    <w:rsid w:val="00166D12"/>
    <w:rsid w:val="00166DAE"/>
    <w:rsid w:val="00170486"/>
    <w:rsid w:val="00171CC5"/>
    <w:rsid w:val="001726A2"/>
    <w:rsid w:val="00172F87"/>
    <w:rsid w:val="00174678"/>
    <w:rsid w:val="00177A96"/>
    <w:rsid w:val="00181448"/>
    <w:rsid w:val="0018157F"/>
    <w:rsid w:val="00181CF1"/>
    <w:rsid w:val="00181D23"/>
    <w:rsid w:val="00182200"/>
    <w:rsid w:val="0018254B"/>
    <w:rsid w:val="00183374"/>
    <w:rsid w:val="00183E0A"/>
    <w:rsid w:val="00183E6B"/>
    <w:rsid w:val="0018599F"/>
    <w:rsid w:val="00186193"/>
    <w:rsid w:val="0018727F"/>
    <w:rsid w:val="00190379"/>
    <w:rsid w:val="00190AD6"/>
    <w:rsid w:val="00190FF1"/>
    <w:rsid w:val="00191A6F"/>
    <w:rsid w:val="00191D5E"/>
    <w:rsid w:val="001936B8"/>
    <w:rsid w:val="0019556F"/>
    <w:rsid w:val="001965E2"/>
    <w:rsid w:val="00196728"/>
    <w:rsid w:val="001967DD"/>
    <w:rsid w:val="001A087B"/>
    <w:rsid w:val="001A1526"/>
    <w:rsid w:val="001A1BE6"/>
    <w:rsid w:val="001A225D"/>
    <w:rsid w:val="001A2DA1"/>
    <w:rsid w:val="001A4901"/>
    <w:rsid w:val="001A4D70"/>
    <w:rsid w:val="001A5B8B"/>
    <w:rsid w:val="001A657F"/>
    <w:rsid w:val="001A7A82"/>
    <w:rsid w:val="001B019B"/>
    <w:rsid w:val="001B0C78"/>
    <w:rsid w:val="001B17BE"/>
    <w:rsid w:val="001B21DF"/>
    <w:rsid w:val="001B268B"/>
    <w:rsid w:val="001B364B"/>
    <w:rsid w:val="001B381F"/>
    <w:rsid w:val="001B45BA"/>
    <w:rsid w:val="001B4833"/>
    <w:rsid w:val="001B5D4E"/>
    <w:rsid w:val="001B6833"/>
    <w:rsid w:val="001B70C6"/>
    <w:rsid w:val="001B7F03"/>
    <w:rsid w:val="001C0D9B"/>
    <w:rsid w:val="001C25AD"/>
    <w:rsid w:val="001C30CC"/>
    <w:rsid w:val="001C346F"/>
    <w:rsid w:val="001C4ED2"/>
    <w:rsid w:val="001C5FCA"/>
    <w:rsid w:val="001C64AB"/>
    <w:rsid w:val="001C6AA4"/>
    <w:rsid w:val="001C7A5E"/>
    <w:rsid w:val="001D0E3F"/>
    <w:rsid w:val="001D1103"/>
    <w:rsid w:val="001D1605"/>
    <w:rsid w:val="001D38FF"/>
    <w:rsid w:val="001D4BCE"/>
    <w:rsid w:val="001D55F8"/>
    <w:rsid w:val="001D6581"/>
    <w:rsid w:val="001D69A2"/>
    <w:rsid w:val="001E0BEE"/>
    <w:rsid w:val="001E0DBC"/>
    <w:rsid w:val="001E1A43"/>
    <w:rsid w:val="001E22A5"/>
    <w:rsid w:val="001E2633"/>
    <w:rsid w:val="001E5404"/>
    <w:rsid w:val="001E551F"/>
    <w:rsid w:val="001E6C7D"/>
    <w:rsid w:val="001E6DB2"/>
    <w:rsid w:val="001E7593"/>
    <w:rsid w:val="001E75B5"/>
    <w:rsid w:val="001F0E8A"/>
    <w:rsid w:val="001F0EBB"/>
    <w:rsid w:val="001F18AF"/>
    <w:rsid w:val="001F2050"/>
    <w:rsid w:val="001F383F"/>
    <w:rsid w:val="001F5BED"/>
    <w:rsid w:val="001F6DBB"/>
    <w:rsid w:val="001F70C5"/>
    <w:rsid w:val="001F7C7C"/>
    <w:rsid w:val="0020001A"/>
    <w:rsid w:val="002003B9"/>
    <w:rsid w:val="00200E74"/>
    <w:rsid w:val="00202C51"/>
    <w:rsid w:val="0020377B"/>
    <w:rsid w:val="00203A5F"/>
    <w:rsid w:val="002045AF"/>
    <w:rsid w:val="00204B15"/>
    <w:rsid w:val="00204B9F"/>
    <w:rsid w:val="00205A1A"/>
    <w:rsid w:val="0020780B"/>
    <w:rsid w:val="00207A02"/>
    <w:rsid w:val="00210647"/>
    <w:rsid w:val="00211E88"/>
    <w:rsid w:val="00214453"/>
    <w:rsid w:val="002157DA"/>
    <w:rsid w:val="00217687"/>
    <w:rsid w:val="002206FC"/>
    <w:rsid w:val="00220977"/>
    <w:rsid w:val="00221BC4"/>
    <w:rsid w:val="00221DD7"/>
    <w:rsid w:val="0022446F"/>
    <w:rsid w:val="00225B69"/>
    <w:rsid w:val="00226E21"/>
    <w:rsid w:val="00230412"/>
    <w:rsid w:val="0023064E"/>
    <w:rsid w:val="0023087B"/>
    <w:rsid w:val="00230E8C"/>
    <w:rsid w:val="0023109C"/>
    <w:rsid w:val="00231683"/>
    <w:rsid w:val="002327FE"/>
    <w:rsid w:val="0023381F"/>
    <w:rsid w:val="00233A12"/>
    <w:rsid w:val="00236C6C"/>
    <w:rsid w:val="00236C74"/>
    <w:rsid w:val="0023748B"/>
    <w:rsid w:val="00237B38"/>
    <w:rsid w:val="00237F80"/>
    <w:rsid w:val="00240A4C"/>
    <w:rsid w:val="0024442E"/>
    <w:rsid w:val="002501E7"/>
    <w:rsid w:val="00251A89"/>
    <w:rsid w:val="00251D1B"/>
    <w:rsid w:val="00252171"/>
    <w:rsid w:val="0025249A"/>
    <w:rsid w:val="00252F26"/>
    <w:rsid w:val="002545DB"/>
    <w:rsid w:val="00254A9C"/>
    <w:rsid w:val="00254D5C"/>
    <w:rsid w:val="00254D68"/>
    <w:rsid w:val="0025735B"/>
    <w:rsid w:val="00263659"/>
    <w:rsid w:val="002647B1"/>
    <w:rsid w:val="00264DF5"/>
    <w:rsid w:val="00265915"/>
    <w:rsid w:val="00265D21"/>
    <w:rsid w:val="00266A3A"/>
    <w:rsid w:val="00270539"/>
    <w:rsid w:val="0027160E"/>
    <w:rsid w:val="00271E53"/>
    <w:rsid w:val="0027317C"/>
    <w:rsid w:val="00273786"/>
    <w:rsid w:val="00274B29"/>
    <w:rsid w:val="0027501B"/>
    <w:rsid w:val="002762FB"/>
    <w:rsid w:val="00276B0F"/>
    <w:rsid w:val="00277ACC"/>
    <w:rsid w:val="0028006D"/>
    <w:rsid w:val="002800A5"/>
    <w:rsid w:val="00280B19"/>
    <w:rsid w:val="00280DD0"/>
    <w:rsid w:val="00283B7F"/>
    <w:rsid w:val="00285235"/>
    <w:rsid w:val="00286163"/>
    <w:rsid w:val="0028672F"/>
    <w:rsid w:val="00287C35"/>
    <w:rsid w:val="00290F25"/>
    <w:rsid w:val="00291953"/>
    <w:rsid w:val="00293316"/>
    <w:rsid w:val="0029420F"/>
    <w:rsid w:val="00295148"/>
    <w:rsid w:val="002956B9"/>
    <w:rsid w:val="00295B15"/>
    <w:rsid w:val="00296FD2"/>
    <w:rsid w:val="00297179"/>
    <w:rsid w:val="00297D3A"/>
    <w:rsid w:val="002A08F6"/>
    <w:rsid w:val="002A0952"/>
    <w:rsid w:val="002A1DEE"/>
    <w:rsid w:val="002A3369"/>
    <w:rsid w:val="002A4FD4"/>
    <w:rsid w:val="002A6FB6"/>
    <w:rsid w:val="002A737A"/>
    <w:rsid w:val="002B0CB2"/>
    <w:rsid w:val="002B0DAA"/>
    <w:rsid w:val="002B3CD7"/>
    <w:rsid w:val="002B5A25"/>
    <w:rsid w:val="002B7A70"/>
    <w:rsid w:val="002C015B"/>
    <w:rsid w:val="002C1CCE"/>
    <w:rsid w:val="002C47C5"/>
    <w:rsid w:val="002C501C"/>
    <w:rsid w:val="002C65CC"/>
    <w:rsid w:val="002D0781"/>
    <w:rsid w:val="002D1126"/>
    <w:rsid w:val="002D197C"/>
    <w:rsid w:val="002D1C81"/>
    <w:rsid w:val="002D1E57"/>
    <w:rsid w:val="002D2383"/>
    <w:rsid w:val="002D39EE"/>
    <w:rsid w:val="002D3F9B"/>
    <w:rsid w:val="002D4282"/>
    <w:rsid w:val="002D509B"/>
    <w:rsid w:val="002D5260"/>
    <w:rsid w:val="002D5480"/>
    <w:rsid w:val="002E0014"/>
    <w:rsid w:val="002E1FF3"/>
    <w:rsid w:val="002E2719"/>
    <w:rsid w:val="002E3CB9"/>
    <w:rsid w:val="002E4039"/>
    <w:rsid w:val="002E5009"/>
    <w:rsid w:val="002E5E4B"/>
    <w:rsid w:val="002E6543"/>
    <w:rsid w:val="002F03D7"/>
    <w:rsid w:val="002F0873"/>
    <w:rsid w:val="002F1C01"/>
    <w:rsid w:val="002F3F39"/>
    <w:rsid w:val="002F5D7C"/>
    <w:rsid w:val="002F6769"/>
    <w:rsid w:val="002F74EC"/>
    <w:rsid w:val="002F75F4"/>
    <w:rsid w:val="002F7EC2"/>
    <w:rsid w:val="00304344"/>
    <w:rsid w:val="0030460E"/>
    <w:rsid w:val="003065B3"/>
    <w:rsid w:val="00307671"/>
    <w:rsid w:val="00310763"/>
    <w:rsid w:val="003113F0"/>
    <w:rsid w:val="003139E7"/>
    <w:rsid w:val="00314F9D"/>
    <w:rsid w:val="0031523E"/>
    <w:rsid w:val="0032058D"/>
    <w:rsid w:val="00321D1C"/>
    <w:rsid w:val="00321E20"/>
    <w:rsid w:val="0032293C"/>
    <w:rsid w:val="003250C2"/>
    <w:rsid w:val="00325E8F"/>
    <w:rsid w:val="0032607B"/>
    <w:rsid w:val="003261F6"/>
    <w:rsid w:val="00330290"/>
    <w:rsid w:val="00330D25"/>
    <w:rsid w:val="0033191B"/>
    <w:rsid w:val="003319DA"/>
    <w:rsid w:val="00332DA9"/>
    <w:rsid w:val="0033328B"/>
    <w:rsid w:val="00334A56"/>
    <w:rsid w:val="0033714E"/>
    <w:rsid w:val="00337C50"/>
    <w:rsid w:val="003405AD"/>
    <w:rsid w:val="0034088C"/>
    <w:rsid w:val="00341114"/>
    <w:rsid w:val="00341708"/>
    <w:rsid w:val="00342BB7"/>
    <w:rsid w:val="00344844"/>
    <w:rsid w:val="003453B9"/>
    <w:rsid w:val="00346523"/>
    <w:rsid w:val="00350B5E"/>
    <w:rsid w:val="00351B09"/>
    <w:rsid w:val="00351FF3"/>
    <w:rsid w:val="0035323E"/>
    <w:rsid w:val="003535B7"/>
    <w:rsid w:val="003536D1"/>
    <w:rsid w:val="00353E81"/>
    <w:rsid w:val="0035571A"/>
    <w:rsid w:val="00356DEE"/>
    <w:rsid w:val="00361C61"/>
    <w:rsid w:val="00362038"/>
    <w:rsid w:val="00362881"/>
    <w:rsid w:val="00364348"/>
    <w:rsid w:val="003659FF"/>
    <w:rsid w:val="00366880"/>
    <w:rsid w:val="00366C96"/>
    <w:rsid w:val="00372667"/>
    <w:rsid w:val="00372A4C"/>
    <w:rsid w:val="003752B9"/>
    <w:rsid w:val="00375642"/>
    <w:rsid w:val="00375CCA"/>
    <w:rsid w:val="00375D40"/>
    <w:rsid w:val="003760B7"/>
    <w:rsid w:val="00376C5B"/>
    <w:rsid w:val="00380B7D"/>
    <w:rsid w:val="003837A8"/>
    <w:rsid w:val="0038609B"/>
    <w:rsid w:val="00386C81"/>
    <w:rsid w:val="003872AB"/>
    <w:rsid w:val="00387976"/>
    <w:rsid w:val="00390375"/>
    <w:rsid w:val="003925A3"/>
    <w:rsid w:val="003933B3"/>
    <w:rsid w:val="00396024"/>
    <w:rsid w:val="003969F7"/>
    <w:rsid w:val="00396D24"/>
    <w:rsid w:val="00396E79"/>
    <w:rsid w:val="00397521"/>
    <w:rsid w:val="003A0B9E"/>
    <w:rsid w:val="003A11E5"/>
    <w:rsid w:val="003A217F"/>
    <w:rsid w:val="003A34EF"/>
    <w:rsid w:val="003A3974"/>
    <w:rsid w:val="003A4F49"/>
    <w:rsid w:val="003A7509"/>
    <w:rsid w:val="003B27EC"/>
    <w:rsid w:val="003B2FBA"/>
    <w:rsid w:val="003C0E44"/>
    <w:rsid w:val="003C0F53"/>
    <w:rsid w:val="003D0A61"/>
    <w:rsid w:val="003D0CE2"/>
    <w:rsid w:val="003D18A7"/>
    <w:rsid w:val="003D1C09"/>
    <w:rsid w:val="003D48BA"/>
    <w:rsid w:val="003D548D"/>
    <w:rsid w:val="003D5D42"/>
    <w:rsid w:val="003D6CE2"/>
    <w:rsid w:val="003E0533"/>
    <w:rsid w:val="003E108A"/>
    <w:rsid w:val="003E295A"/>
    <w:rsid w:val="003E49F8"/>
    <w:rsid w:val="003E6461"/>
    <w:rsid w:val="003E6554"/>
    <w:rsid w:val="003F0072"/>
    <w:rsid w:val="003F043F"/>
    <w:rsid w:val="003F1583"/>
    <w:rsid w:val="003F18A0"/>
    <w:rsid w:val="003F4A5B"/>
    <w:rsid w:val="003F64F0"/>
    <w:rsid w:val="003F7DB5"/>
    <w:rsid w:val="00400257"/>
    <w:rsid w:val="00400366"/>
    <w:rsid w:val="004017B8"/>
    <w:rsid w:val="0040364D"/>
    <w:rsid w:val="00404916"/>
    <w:rsid w:val="00406E73"/>
    <w:rsid w:val="00412EF2"/>
    <w:rsid w:val="00413CDB"/>
    <w:rsid w:val="00415389"/>
    <w:rsid w:val="00416EA1"/>
    <w:rsid w:val="004172E8"/>
    <w:rsid w:val="0041740C"/>
    <w:rsid w:val="0041749D"/>
    <w:rsid w:val="00417B61"/>
    <w:rsid w:val="004203A3"/>
    <w:rsid w:val="00420A43"/>
    <w:rsid w:val="00420D0D"/>
    <w:rsid w:val="0042261B"/>
    <w:rsid w:val="00422BB9"/>
    <w:rsid w:val="00424773"/>
    <w:rsid w:val="00425EE0"/>
    <w:rsid w:val="00425F58"/>
    <w:rsid w:val="0042715F"/>
    <w:rsid w:val="0043051B"/>
    <w:rsid w:val="0043072C"/>
    <w:rsid w:val="004310B5"/>
    <w:rsid w:val="00431866"/>
    <w:rsid w:val="0043633D"/>
    <w:rsid w:val="00436E51"/>
    <w:rsid w:val="004376F2"/>
    <w:rsid w:val="00440692"/>
    <w:rsid w:val="0044069F"/>
    <w:rsid w:val="00440930"/>
    <w:rsid w:val="0044152A"/>
    <w:rsid w:val="004434A3"/>
    <w:rsid w:val="00443650"/>
    <w:rsid w:val="004436F8"/>
    <w:rsid w:val="00443DAD"/>
    <w:rsid w:val="00444037"/>
    <w:rsid w:val="00444F6C"/>
    <w:rsid w:val="00445D14"/>
    <w:rsid w:val="00454AF9"/>
    <w:rsid w:val="00454C6D"/>
    <w:rsid w:val="00455714"/>
    <w:rsid w:val="004608A2"/>
    <w:rsid w:val="0046183F"/>
    <w:rsid w:val="0046325D"/>
    <w:rsid w:val="00463E61"/>
    <w:rsid w:val="00464949"/>
    <w:rsid w:val="00464DB1"/>
    <w:rsid w:val="00466FB6"/>
    <w:rsid w:val="00471482"/>
    <w:rsid w:val="0047214B"/>
    <w:rsid w:val="004730CB"/>
    <w:rsid w:val="00473A21"/>
    <w:rsid w:val="0047559E"/>
    <w:rsid w:val="00477A43"/>
    <w:rsid w:val="00480132"/>
    <w:rsid w:val="00480C2C"/>
    <w:rsid w:val="0048129F"/>
    <w:rsid w:val="00481C9D"/>
    <w:rsid w:val="00481D3E"/>
    <w:rsid w:val="00481F28"/>
    <w:rsid w:val="004875F2"/>
    <w:rsid w:val="00487ECB"/>
    <w:rsid w:val="0049137C"/>
    <w:rsid w:val="004923D6"/>
    <w:rsid w:val="004925E4"/>
    <w:rsid w:val="00492A4D"/>
    <w:rsid w:val="004933CB"/>
    <w:rsid w:val="00493901"/>
    <w:rsid w:val="00494343"/>
    <w:rsid w:val="00497634"/>
    <w:rsid w:val="00497F16"/>
    <w:rsid w:val="004A04F6"/>
    <w:rsid w:val="004A1EF1"/>
    <w:rsid w:val="004A1F8F"/>
    <w:rsid w:val="004A2587"/>
    <w:rsid w:val="004A281F"/>
    <w:rsid w:val="004A29F5"/>
    <w:rsid w:val="004A3A00"/>
    <w:rsid w:val="004A45ED"/>
    <w:rsid w:val="004A6E9D"/>
    <w:rsid w:val="004A7A36"/>
    <w:rsid w:val="004A7A44"/>
    <w:rsid w:val="004B2184"/>
    <w:rsid w:val="004B392F"/>
    <w:rsid w:val="004B609E"/>
    <w:rsid w:val="004B6DAA"/>
    <w:rsid w:val="004C0662"/>
    <w:rsid w:val="004C06B3"/>
    <w:rsid w:val="004C1B73"/>
    <w:rsid w:val="004C200A"/>
    <w:rsid w:val="004C2179"/>
    <w:rsid w:val="004C2618"/>
    <w:rsid w:val="004C2F70"/>
    <w:rsid w:val="004C3F01"/>
    <w:rsid w:val="004C4159"/>
    <w:rsid w:val="004C4F23"/>
    <w:rsid w:val="004C72D0"/>
    <w:rsid w:val="004C7569"/>
    <w:rsid w:val="004D0281"/>
    <w:rsid w:val="004D04C8"/>
    <w:rsid w:val="004D2319"/>
    <w:rsid w:val="004D2C31"/>
    <w:rsid w:val="004D3198"/>
    <w:rsid w:val="004D3B2D"/>
    <w:rsid w:val="004D4582"/>
    <w:rsid w:val="004D4B37"/>
    <w:rsid w:val="004D73C0"/>
    <w:rsid w:val="004D77CE"/>
    <w:rsid w:val="004D7B35"/>
    <w:rsid w:val="004E2822"/>
    <w:rsid w:val="004E308D"/>
    <w:rsid w:val="004E37A3"/>
    <w:rsid w:val="004E5595"/>
    <w:rsid w:val="004E6070"/>
    <w:rsid w:val="004E62B4"/>
    <w:rsid w:val="004E6B7A"/>
    <w:rsid w:val="004E6C87"/>
    <w:rsid w:val="004E7AB6"/>
    <w:rsid w:val="004F2372"/>
    <w:rsid w:val="004F2BED"/>
    <w:rsid w:val="004F78B7"/>
    <w:rsid w:val="005003A4"/>
    <w:rsid w:val="00500D87"/>
    <w:rsid w:val="00501B93"/>
    <w:rsid w:val="0050258D"/>
    <w:rsid w:val="00504D4E"/>
    <w:rsid w:val="0050594C"/>
    <w:rsid w:val="00507738"/>
    <w:rsid w:val="005113B4"/>
    <w:rsid w:val="0051146D"/>
    <w:rsid w:val="00511DBF"/>
    <w:rsid w:val="00512A0F"/>
    <w:rsid w:val="00512ED7"/>
    <w:rsid w:val="00513B9C"/>
    <w:rsid w:val="0051502C"/>
    <w:rsid w:val="00516A9D"/>
    <w:rsid w:val="00517F0E"/>
    <w:rsid w:val="00517F49"/>
    <w:rsid w:val="005201B2"/>
    <w:rsid w:val="00520262"/>
    <w:rsid w:val="00520796"/>
    <w:rsid w:val="00522019"/>
    <w:rsid w:val="0052346C"/>
    <w:rsid w:val="00525BF0"/>
    <w:rsid w:val="00525CDE"/>
    <w:rsid w:val="00525E09"/>
    <w:rsid w:val="00526918"/>
    <w:rsid w:val="0053052F"/>
    <w:rsid w:val="00530CBC"/>
    <w:rsid w:val="005317BD"/>
    <w:rsid w:val="00531CD0"/>
    <w:rsid w:val="00531DAD"/>
    <w:rsid w:val="00536CB8"/>
    <w:rsid w:val="0053764A"/>
    <w:rsid w:val="005411A7"/>
    <w:rsid w:val="00541954"/>
    <w:rsid w:val="00543568"/>
    <w:rsid w:val="00544953"/>
    <w:rsid w:val="00544C63"/>
    <w:rsid w:val="00545241"/>
    <w:rsid w:val="0054650C"/>
    <w:rsid w:val="005468E6"/>
    <w:rsid w:val="00547099"/>
    <w:rsid w:val="0054709F"/>
    <w:rsid w:val="005473F5"/>
    <w:rsid w:val="00550314"/>
    <w:rsid w:val="00550B8A"/>
    <w:rsid w:val="00551D87"/>
    <w:rsid w:val="00555F1F"/>
    <w:rsid w:val="00561056"/>
    <w:rsid w:val="00562246"/>
    <w:rsid w:val="00562BC8"/>
    <w:rsid w:val="005644AB"/>
    <w:rsid w:val="00566818"/>
    <w:rsid w:val="00566A87"/>
    <w:rsid w:val="00567BFE"/>
    <w:rsid w:val="0057176C"/>
    <w:rsid w:val="00571E2A"/>
    <w:rsid w:val="00573046"/>
    <w:rsid w:val="0057397D"/>
    <w:rsid w:val="005765EF"/>
    <w:rsid w:val="00576637"/>
    <w:rsid w:val="00576E75"/>
    <w:rsid w:val="00577673"/>
    <w:rsid w:val="005779E4"/>
    <w:rsid w:val="00580D4D"/>
    <w:rsid w:val="00580E8A"/>
    <w:rsid w:val="0058169E"/>
    <w:rsid w:val="005824FA"/>
    <w:rsid w:val="005848B9"/>
    <w:rsid w:val="005856A0"/>
    <w:rsid w:val="0058650A"/>
    <w:rsid w:val="005869AC"/>
    <w:rsid w:val="00587C20"/>
    <w:rsid w:val="00590D57"/>
    <w:rsid w:val="00591240"/>
    <w:rsid w:val="005913EB"/>
    <w:rsid w:val="00592EAD"/>
    <w:rsid w:val="00594421"/>
    <w:rsid w:val="005948CB"/>
    <w:rsid w:val="00595802"/>
    <w:rsid w:val="00597FAE"/>
    <w:rsid w:val="005A0BAA"/>
    <w:rsid w:val="005A1473"/>
    <w:rsid w:val="005A3FD7"/>
    <w:rsid w:val="005A41E3"/>
    <w:rsid w:val="005A4EF5"/>
    <w:rsid w:val="005A5C16"/>
    <w:rsid w:val="005A7023"/>
    <w:rsid w:val="005A7A26"/>
    <w:rsid w:val="005B007E"/>
    <w:rsid w:val="005B2EEB"/>
    <w:rsid w:val="005B324D"/>
    <w:rsid w:val="005B3CD6"/>
    <w:rsid w:val="005B56B1"/>
    <w:rsid w:val="005B5A21"/>
    <w:rsid w:val="005B6070"/>
    <w:rsid w:val="005B6190"/>
    <w:rsid w:val="005B6445"/>
    <w:rsid w:val="005B6730"/>
    <w:rsid w:val="005B684B"/>
    <w:rsid w:val="005B7529"/>
    <w:rsid w:val="005C027F"/>
    <w:rsid w:val="005C0B5D"/>
    <w:rsid w:val="005C0C56"/>
    <w:rsid w:val="005C0EED"/>
    <w:rsid w:val="005C1800"/>
    <w:rsid w:val="005C18BA"/>
    <w:rsid w:val="005C3490"/>
    <w:rsid w:val="005C57B3"/>
    <w:rsid w:val="005C70BD"/>
    <w:rsid w:val="005C734F"/>
    <w:rsid w:val="005D077B"/>
    <w:rsid w:val="005D1003"/>
    <w:rsid w:val="005D2094"/>
    <w:rsid w:val="005D231D"/>
    <w:rsid w:val="005D2A16"/>
    <w:rsid w:val="005D3699"/>
    <w:rsid w:val="005D3FCD"/>
    <w:rsid w:val="005D4F46"/>
    <w:rsid w:val="005D6362"/>
    <w:rsid w:val="005E0A45"/>
    <w:rsid w:val="005E26F6"/>
    <w:rsid w:val="005E2717"/>
    <w:rsid w:val="005E2DEC"/>
    <w:rsid w:val="005E2FF9"/>
    <w:rsid w:val="005E611F"/>
    <w:rsid w:val="005E723D"/>
    <w:rsid w:val="005F1090"/>
    <w:rsid w:val="005F112E"/>
    <w:rsid w:val="005F2B22"/>
    <w:rsid w:val="005F338B"/>
    <w:rsid w:val="005F4200"/>
    <w:rsid w:val="005F5D1D"/>
    <w:rsid w:val="005F6014"/>
    <w:rsid w:val="005F6C46"/>
    <w:rsid w:val="005F7587"/>
    <w:rsid w:val="00600644"/>
    <w:rsid w:val="006007A2"/>
    <w:rsid w:val="00601BB5"/>
    <w:rsid w:val="00601CB7"/>
    <w:rsid w:val="00602199"/>
    <w:rsid w:val="006034D5"/>
    <w:rsid w:val="0060371A"/>
    <w:rsid w:val="00603B81"/>
    <w:rsid w:val="00603C3E"/>
    <w:rsid w:val="00604C96"/>
    <w:rsid w:val="006058B3"/>
    <w:rsid w:val="006076C3"/>
    <w:rsid w:val="00610497"/>
    <w:rsid w:val="00610E40"/>
    <w:rsid w:val="00610F81"/>
    <w:rsid w:val="00612E0E"/>
    <w:rsid w:val="00614559"/>
    <w:rsid w:val="00614BB8"/>
    <w:rsid w:val="00616C6B"/>
    <w:rsid w:val="00617340"/>
    <w:rsid w:val="00617828"/>
    <w:rsid w:val="00617830"/>
    <w:rsid w:val="0062231D"/>
    <w:rsid w:val="0062243E"/>
    <w:rsid w:val="00624AD0"/>
    <w:rsid w:val="0062506B"/>
    <w:rsid w:val="00625D20"/>
    <w:rsid w:val="00626D3D"/>
    <w:rsid w:val="00626EB1"/>
    <w:rsid w:val="00627072"/>
    <w:rsid w:val="00627511"/>
    <w:rsid w:val="00630386"/>
    <w:rsid w:val="0063136A"/>
    <w:rsid w:val="00631BB4"/>
    <w:rsid w:val="0063267F"/>
    <w:rsid w:val="00635076"/>
    <w:rsid w:val="00635231"/>
    <w:rsid w:val="006364B7"/>
    <w:rsid w:val="006366A9"/>
    <w:rsid w:val="006423C8"/>
    <w:rsid w:val="006423D4"/>
    <w:rsid w:val="0064276C"/>
    <w:rsid w:val="00643429"/>
    <w:rsid w:val="00644836"/>
    <w:rsid w:val="00644AAB"/>
    <w:rsid w:val="00645BD5"/>
    <w:rsid w:val="00645D0C"/>
    <w:rsid w:val="00646A9B"/>
    <w:rsid w:val="00646A9E"/>
    <w:rsid w:val="00651740"/>
    <w:rsid w:val="0065214A"/>
    <w:rsid w:val="00653436"/>
    <w:rsid w:val="00653802"/>
    <w:rsid w:val="0065446A"/>
    <w:rsid w:val="00654BF6"/>
    <w:rsid w:val="00655EDA"/>
    <w:rsid w:val="00656CFD"/>
    <w:rsid w:val="00657D64"/>
    <w:rsid w:val="00660538"/>
    <w:rsid w:val="00661268"/>
    <w:rsid w:val="00661991"/>
    <w:rsid w:val="00661A2D"/>
    <w:rsid w:val="0066379F"/>
    <w:rsid w:val="006669AD"/>
    <w:rsid w:val="00667973"/>
    <w:rsid w:val="0067089E"/>
    <w:rsid w:val="006709F5"/>
    <w:rsid w:val="0067164E"/>
    <w:rsid w:val="00671652"/>
    <w:rsid w:val="006726AD"/>
    <w:rsid w:val="00673087"/>
    <w:rsid w:val="00673236"/>
    <w:rsid w:val="00673468"/>
    <w:rsid w:val="006747C9"/>
    <w:rsid w:val="0067568A"/>
    <w:rsid w:val="0069010A"/>
    <w:rsid w:val="006912E5"/>
    <w:rsid w:val="006914F2"/>
    <w:rsid w:val="00692327"/>
    <w:rsid w:val="00692F1C"/>
    <w:rsid w:val="0069353D"/>
    <w:rsid w:val="00693B54"/>
    <w:rsid w:val="0069677A"/>
    <w:rsid w:val="0069721E"/>
    <w:rsid w:val="006974D9"/>
    <w:rsid w:val="00697DA1"/>
    <w:rsid w:val="006A2DD2"/>
    <w:rsid w:val="006A509A"/>
    <w:rsid w:val="006A718B"/>
    <w:rsid w:val="006A745C"/>
    <w:rsid w:val="006B09AE"/>
    <w:rsid w:val="006B18C3"/>
    <w:rsid w:val="006B3D73"/>
    <w:rsid w:val="006C02B5"/>
    <w:rsid w:val="006C176B"/>
    <w:rsid w:val="006C1AEE"/>
    <w:rsid w:val="006C26F8"/>
    <w:rsid w:val="006C305D"/>
    <w:rsid w:val="006C38E6"/>
    <w:rsid w:val="006C546A"/>
    <w:rsid w:val="006C5E4D"/>
    <w:rsid w:val="006C63BA"/>
    <w:rsid w:val="006C72A3"/>
    <w:rsid w:val="006C7EB7"/>
    <w:rsid w:val="006C7FEF"/>
    <w:rsid w:val="006D02DE"/>
    <w:rsid w:val="006D06B4"/>
    <w:rsid w:val="006D0E9A"/>
    <w:rsid w:val="006D3C9A"/>
    <w:rsid w:val="006D4AAD"/>
    <w:rsid w:val="006D4D1F"/>
    <w:rsid w:val="006D4EE6"/>
    <w:rsid w:val="006E60B6"/>
    <w:rsid w:val="006E6A46"/>
    <w:rsid w:val="006E6DCC"/>
    <w:rsid w:val="006E7F8E"/>
    <w:rsid w:val="006F019A"/>
    <w:rsid w:val="006F1E05"/>
    <w:rsid w:val="006F203F"/>
    <w:rsid w:val="006F2865"/>
    <w:rsid w:val="006F5B45"/>
    <w:rsid w:val="006F6140"/>
    <w:rsid w:val="006F699A"/>
    <w:rsid w:val="006F76E6"/>
    <w:rsid w:val="006F79DB"/>
    <w:rsid w:val="00700524"/>
    <w:rsid w:val="007015A1"/>
    <w:rsid w:val="00702DF1"/>
    <w:rsid w:val="00705C49"/>
    <w:rsid w:val="00705C7B"/>
    <w:rsid w:val="00707881"/>
    <w:rsid w:val="00710B2D"/>
    <w:rsid w:val="00711A43"/>
    <w:rsid w:val="007126E7"/>
    <w:rsid w:val="00713026"/>
    <w:rsid w:val="0071408E"/>
    <w:rsid w:val="0071424C"/>
    <w:rsid w:val="00715CC3"/>
    <w:rsid w:val="007169BD"/>
    <w:rsid w:val="00716AD6"/>
    <w:rsid w:val="00716C75"/>
    <w:rsid w:val="007172B6"/>
    <w:rsid w:val="007177C9"/>
    <w:rsid w:val="00717B5E"/>
    <w:rsid w:val="00720093"/>
    <w:rsid w:val="00720548"/>
    <w:rsid w:val="00721483"/>
    <w:rsid w:val="00721AFB"/>
    <w:rsid w:val="00721F72"/>
    <w:rsid w:val="0072271D"/>
    <w:rsid w:val="007229A6"/>
    <w:rsid w:val="00723C4C"/>
    <w:rsid w:val="00723F33"/>
    <w:rsid w:val="00724143"/>
    <w:rsid w:val="00724F20"/>
    <w:rsid w:val="00725D9A"/>
    <w:rsid w:val="007267A4"/>
    <w:rsid w:val="0072762E"/>
    <w:rsid w:val="007306A3"/>
    <w:rsid w:val="007308ED"/>
    <w:rsid w:val="00731A6E"/>
    <w:rsid w:val="00731B4D"/>
    <w:rsid w:val="00732DD6"/>
    <w:rsid w:val="00732E14"/>
    <w:rsid w:val="0073302A"/>
    <w:rsid w:val="00733455"/>
    <w:rsid w:val="007339B4"/>
    <w:rsid w:val="007339EC"/>
    <w:rsid w:val="0073429A"/>
    <w:rsid w:val="007357A7"/>
    <w:rsid w:val="007357F8"/>
    <w:rsid w:val="00735DBF"/>
    <w:rsid w:val="0073740D"/>
    <w:rsid w:val="0074204B"/>
    <w:rsid w:val="007420B5"/>
    <w:rsid w:val="00744408"/>
    <w:rsid w:val="00747061"/>
    <w:rsid w:val="0074790A"/>
    <w:rsid w:val="0075007E"/>
    <w:rsid w:val="00750A97"/>
    <w:rsid w:val="007524A5"/>
    <w:rsid w:val="007541B4"/>
    <w:rsid w:val="007548BC"/>
    <w:rsid w:val="00754C02"/>
    <w:rsid w:val="00755A80"/>
    <w:rsid w:val="00757873"/>
    <w:rsid w:val="00762BF9"/>
    <w:rsid w:val="00762F0A"/>
    <w:rsid w:val="007640F8"/>
    <w:rsid w:val="00765327"/>
    <w:rsid w:val="0076612D"/>
    <w:rsid w:val="007663C1"/>
    <w:rsid w:val="007665EE"/>
    <w:rsid w:val="00766C13"/>
    <w:rsid w:val="00767085"/>
    <w:rsid w:val="007673B6"/>
    <w:rsid w:val="007673E5"/>
    <w:rsid w:val="0076772A"/>
    <w:rsid w:val="00770459"/>
    <w:rsid w:val="00770DB7"/>
    <w:rsid w:val="007710BC"/>
    <w:rsid w:val="00771317"/>
    <w:rsid w:val="0077214C"/>
    <w:rsid w:val="007729DE"/>
    <w:rsid w:val="00774916"/>
    <w:rsid w:val="007750A3"/>
    <w:rsid w:val="00775201"/>
    <w:rsid w:val="0077631A"/>
    <w:rsid w:val="0077724C"/>
    <w:rsid w:val="00777577"/>
    <w:rsid w:val="00777650"/>
    <w:rsid w:val="00777779"/>
    <w:rsid w:val="00780D3F"/>
    <w:rsid w:val="00780F8C"/>
    <w:rsid w:val="00782340"/>
    <w:rsid w:val="007839F8"/>
    <w:rsid w:val="0078468A"/>
    <w:rsid w:val="0078528C"/>
    <w:rsid w:val="00791F6A"/>
    <w:rsid w:val="00792520"/>
    <w:rsid w:val="00792D14"/>
    <w:rsid w:val="00793F04"/>
    <w:rsid w:val="007942EA"/>
    <w:rsid w:val="00796F24"/>
    <w:rsid w:val="007A06FF"/>
    <w:rsid w:val="007A2DAB"/>
    <w:rsid w:val="007A4CA2"/>
    <w:rsid w:val="007A50F9"/>
    <w:rsid w:val="007A5B85"/>
    <w:rsid w:val="007A6421"/>
    <w:rsid w:val="007A6C5C"/>
    <w:rsid w:val="007A7790"/>
    <w:rsid w:val="007B043D"/>
    <w:rsid w:val="007B081E"/>
    <w:rsid w:val="007B08C3"/>
    <w:rsid w:val="007B090D"/>
    <w:rsid w:val="007B2897"/>
    <w:rsid w:val="007B290B"/>
    <w:rsid w:val="007B2C1C"/>
    <w:rsid w:val="007B2D1C"/>
    <w:rsid w:val="007B30A3"/>
    <w:rsid w:val="007B4530"/>
    <w:rsid w:val="007B4AF0"/>
    <w:rsid w:val="007B4D0B"/>
    <w:rsid w:val="007C294D"/>
    <w:rsid w:val="007C4DE0"/>
    <w:rsid w:val="007C7AE2"/>
    <w:rsid w:val="007D04F7"/>
    <w:rsid w:val="007D1B1A"/>
    <w:rsid w:val="007D3277"/>
    <w:rsid w:val="007D38E7"/>
    <w:rsid w:val="007D5BED"/>
    <w:rsid w:val="007D5DAB"/>
    <w:rsid w:val="007D6A36"/>
    <w:rsid w:val="007D6EA4"/>
    <w:rsid w:val="007D7791"/>
    <w:rsid w:val="007E1A31"/>
    <w:rsid w:val="007E31F0"/>
    <w:rsid w:val="007E35D5"/>
    <w:rsid w:val="007E4600"/>
    <w:rsid w:val="007E522D"/>
    <w:rsid w:val="007E6451"/>
    <w:rsid w:val="007E75C9"/>
    <w:rsid w:val="007F1024"/>
    <w:rsid w:val="007F29A6"/>
    <w:rsid w:val="007F2F30"/>
    <w:rsid w:val="007F3120"/>
    <w:rsid w:val="007F4872"/>
    <w:rsid w:val="007F4E34"/>
    <w:rsid w:val="007F5034"/>
    <w:rsid w:val="007F57BD"/>
    <w:rsid w:val="007F67E0"/>
    <w:rsid w:val="0080072E"/>
    <w:rsid w:val="0080098F"/>
    <w:rsid w:val="00801121"/>
    <w:rsid w:val="00803B3A"/>
    <w:rsid w:val="00806E81"/>
    <w:rsid w:val="00807D0E"/>
    <w:rsid w:val="00807FD0"/>
    <w:rsid w:val="00810E88"/>
    <w:rsid w:val="00812679"/>
    <w:rsid w:val="00813364"/>
    <w:rsid w:val="008135C9"/>
    <w:rsid w:val="00813ADD"/>
    <w:rsid w:val="00817719"/>
    <w:rsid w:val="0081776E"/>
    <w:rsid w:val="008203AC"/>
    <w:rsid w:val="008205A8"/>
    <w:rsid w:val="00821C04"/>
    <w:rsid w:val="00822B15"/>
    <w:rsid w:val="008244A7"/>
    <w:rsid w:val="00826C37"/>
    <w:rsid w:val="008273D7"/>
    <w:rsid w:val="008304A1"/>
    <w:rsid w:val="0083335A"/>
    <w:rsid w:val="0083453E"/>
    <w:rsid w:val="00834D34"/>
    <w:rsid w:val="00835173"/>
    <w:rsid w:val="00835695"/>
    <w:rsid w:val="00835A43"/>
    <w:rsid w:val="00836A96"/>
    <w:rsid w:val="0083703B"/>
    <w:rsid w:val="008404CA"/>
    <w:rsid w:val="008427A4"/>
    <w:rsid w:val="00843B17"/>
    <w:rsid w:val="0084447A"/>
    <w:rsid w:val="008452A4"/>
    <w:rsid w:val="008454A5"/>
    <w:rsid w:val="00847366"/>
    <w:rsid w:val="008476B7"/>
    <w:rsid w:val="00850CEB"/>
    <w:rsid w:val="00850D12"/>
    <w:rsid w:val="00852BAF"/>
    <w:rsid w:val="0085357A"/>
    <w:rsid w:val="008555A4"/>
    <w:rsid w:val="00856869"/>
    <w:rsid w:val="00856C87"/>
    <w:rsid w:val="00857031"/>
    <w:rsid w:val="00857CAE"/>
    <w:rsid w:val="00860D5E"/>
    <w:rsid w:val="00861638"/>
    <w:rsid w:val="00861C11"/>
    <w:rsid w:val="00862004"/>
    <w:rsid w:val="00862249"/>
    <w:rsid w:val="00862AF1"/>
    <w:rsid w:val="00865779"/>
    <w:rsid w:val="00865AC5"/>
    <w:rsid w:val="008675BE"/>
    <w:rsid w:val="00870C0A"/>
    <w:rsid w:val="00870D09"/>
    <w:rsid w:val="008732C2"/>
    <w:rsid w:val="008736B2"/>
    <w:rsid w:val="008742C0"/>
    <w:rsid w:val="00876EDF"/>
    <w:rsid w:val="00877643"/>
    <w:rsid w:val="008809D1"/>
    <w:rsid w:val="00881C3F"/>
    <w:rsid w:val="0088244E"/>
    <w:rsid w:val="008829C6"/>
    <w:rsid w:val="008831C9"/>
    <w:rsid w:val="00883C2C"/>
    <w:rsid w:val="00885551"/>
    <w:rsid w:val="008855CE"/>
    <w:rsid w:val="00885E79"/>
    <w:rsid w:val="008865B5"/>
    <w:rsid w:val="0089293F"/>
    <w:rsid w:val="00892B73"/>
    <w:rsid w:val="00893781"/>
    <w:rsid w:val="0089650B"/>
    <w:rsid w:val="00896714"/>
    <w:rsid w:val="00896898"/>
    <w:rsid w:val="00897AD9"/>
    <w:rsid w:val="008A0370"/>
    <w:rsid w:val="008A56BD"/>
    <w:rsid w:val="008B0E01"/>
    <w:rsid w:val="008B19F7"/>
    <w:rsid w:val="008B352F"/>
    <w:rsid w:val="008B395F"/>
    <w:rsid w:val="008B40AF"/>
    <w:rsid w:val="008B4244"/>
    <w:rsid w:val="008B43B4"/>
    <w:rsid w:val="008B56FD"/>
    <w:rsid w:val="008B58A0"/>
    <w:rsid w:val="008B7734"/>
    <w:rsid w:val="008C03DF"/>
    <w:rsid w:val="008C0B09"/>
    <w:rsid w:val="008C1D13"/>
    <w:rsid w:val="008C48C8"/>
    <w:rsid w:val="008C5463"/>
    <w:rsid w:val="008C5D25"/>
    <w:rsid w:val="008C7161"/>
    <w:rsid w:val="008C7934"/>
    <w:rsid w:val="008D12AD"/>
    <w:rsid w:val="008D191F"/>
    <w:rsid w:val="008D2EB7"/>
    <w:rsid w:val="008D43F6"/>
    <w:rsid w:val="008D7549"/>
    <w:rsid w:val="008E2068"/>
    <w:rsid w:val="008E3078"/>
    <w:rsid w:val="008E30C8"/>
    <w:rsid w:val="008E3462"/>
    <w:rsid w:val="008E3C3A"/>
    <w:rsid w:val="008E411E"/>
    <w:rsid w:val="008E6F2C"/>
    <w:rsid w:val="008F00DF"/>
    <w:rsid w:val="008F015C"/>
    <w:rsid w:val="008F0A0C"/>
    <w:rsid w:val="008F2317"/>
    <w:rsid w:val="008F268D"/>
    <w:rsid w:val="008F359A"/>
    <w:rsid w:val="008F390B"/>
    <w:rsid w:val="008F51FF"/>
    <w:rsid w:val="008F6799"/>
    <w:rsid w:val="008F685E"/>
    <w:rsid w:val="008F71ED"/>
    <w:rsid w:val="008F7B39"/>
    <w:rsid w:val="00900341"/>
    <w:rsid w:val="00900A8B"/>
    <w:rsid w:val="00900E07"/>
    <w:rsid w:val="00902DAA"/>
    <w:rsid w:val="00903FD6"/>
    <w:rsid w:val="00904A7F"/>
    <w:rsid w:val="00904D5E"/>
    <w:rsid w:val="00906A2D"/>
    <w:rsid w:val="009073C4"/>
    <w:rsid w:val="00907B82"/>
    <w:rsid w:val="0091252B"/>
    <w:rsid w:val="00912872"/>
    <w:rsid w:val="00912910"/>
    <w:rsid w:val="00912A43"/>
    <w:rsid w:val="00914054"/>
    <w:rsid w:val="00917968"/>
    <w:rsid w:val="00920BF0"/>
    <w:rsid w:val="009217C7"/>
    <w:rsid w:val="00921EA6"/>
    <w:rsid w:val="009222AE"/>
    <w:rsid w:val="00922C25"/>
    <w:rsid w:val="00923E01"/>
    <w:rsid w:val="009254E9"/>
    <w:rsid w:val="00926D73"/>
    <w:rsid w:val="0093053C"/>
    <w:rsid w:val="00930B32"/>
    <w:rsid w:val="009316CF"/>
    <w:rsid w:val="0093432E"/>
    <w:rsid w:val="00935778"/>
    <w:rsid w:val="00935BDE"/>
    <w:rsid w:val="00935E62"/>
    <w:rsid w:val="009373AB"/>
    <w:rsid w:val="00937645"/>
    <w:rsid w:val="00937711"/>
    <w:rsid w:val="00937AC6"/>
    <w:rsid w:val="00937DEF"/>
    <w:rsid w:val="009402BF"/>
    <w:rsid w:val="00940693"/>
    <w:rsid w:val="00940F83"/>
    <w:rsid w:val="0094298C"/>
    <w:rsid w:val="00942DF8"/>
    <w:rsid w:val="00945449"/>
    <w:rsid w:val="009465DE"/>
    <w:rsid w:val="009469B4"/>
    <w:rsid w:val="009474FF"/>
    <w:rsid w:val="0095051F"/>
    <w:rsid w:val="00952679"/>
    <w:rsid w:val="009541CC"/>
    <w:rsid w:val="00954B14"/>
    <w:rsid w:val="00956ED4"/>
    <w:rsid w:val="0095713A"/>
    <w:rsid w:val="00957D87"/>
    <w:rsid w:val="0096034E"/>
    <w:rsid w:val="00960A0E"/>
    <w:rsid w:val="0096137C"/>
    <w:rsid w:val="00961F32"/>
    <w:rsid w:val="009640A1"/>
    <w:rsid w:val="009642A5"/>
    <w:rsid w:val="009646B7"/>
    <w:rsid w:val="00964D9B"/>
    <w:rsid w:val="00965293"/>
    <w:rsid w:val="00965992"/>
    <w:rsid w:val="00965FDF"/>
    <w:rsid w:val="00966F01"/>
    <w:rsid w:val="009672AC"/>
    <w:rsid w:val="00967FA0"/>
    <w:rsid w:val="009701BB"/>
    <w:rsid w:val="00971531"/>
    <w:rsid w:val="009731EE"/>
    <w:rsid w:val="00973CE5"/>
    <w:rsid w:val="00973F13"/>
    <w:rsid w:val="00974247"/>
    <w:rsid w:val="0097458E"/>
    <w:rsid w:val="00975624"/>
    <w:rsid w:val="00975890"/>
    <w:rsid w:val="00975E81"/>
    <w:rsid w:val="00976272"/>
    <w:rsid w:val="00976A98"/>
    <w:rsid w:val="0097727A"/>
    <w:rsid w:val="00981A1D"/>
    <w:rsid w:val="0098261F"/>
    <w:rsid w:val="00982C75"/>
    <w:rsid w:val="009831FB"/>
    <w:rsid w:val="00983803"/>
    <w:rsid w:val="009845F3"/>
    <w:rsid w:val="00984939"/>
    <w:rsid w:val="00984AB0"/>
    <w:rsid w:val="00984C50"/>
    <w:rsid w:val="00985BE8"/>
    <w:rsid w:val="00986635"/>
    <w:rsid w:val="00990470"/>
    <w:rsid w:val="00990682"/>
    <w:rsid w:val="00990744"/>
    <w:rsid w:val="009907A2"/>
    <w:rsid w:val="00990C11"/>
    <w:rsid w:val="00991052"/>
    <w:rsid w:val="0099206B"/>
    <w:rsid w:val="009922DC"/>
    <w:rsid w:val="00993EAA"/>
    <w:rsid w:val="009A0E55"/>
    <w:rsid w:val="009A2316"/>
    <w:rsid w:val="009A2F15"/>
    <w:rsid w:val="009A411C"/>
    <w:rsid w:val="009A42D4"/>
    <w:rsid w:val="009A44E2"/>
    <w:rsid w:val="009A46B5"/>
    <w:rsid w:val="009A49F1"/>
    <w:rsid w:val="009A4F17"/>
    <w:rsid w:val="009A6745"/>
    <w:rsid w:val="009A6955"/>
    <w:rsid w:val="009B0401"/>
    <w:rsid w:val="009B1762"/>
    <w:rsid w:val="009B3F76"/>
    <w:rsid w:val="009B6A59"/>
    <w:rsid w:val="009B7C6C"/>
    <w:rsid w:val="009C01B2"/>
    <w:rsid w:val="009C1117"/>
    <w:rsid w:val="009C15AE"/>
    <w:rsid w:val="009C1958"/>
    <w:rsid w:val="009C2C0A"/>
    <w:rsid w:val="009C300B"/>
    <w:rsid w:val="009C39E4"/>
    <w:rsid w:val="009C4215"/>
    <w:rsid w:val="009C5198"/>
    <w:rsid w:val="009C5347"/>
    <w:rsid w:val="009D0123"/>
    <w:rsid w:val="009D01AA"/>
    <w:rsid w:val="009D17CE"/>
    <w:rsid w:val="009D2BAE"/>
    <w:rsid w:val="009D2C07"/>
    <w:rsid w:val="009D4B66"/>
    <w:rsid w:val="009D6323"/>
    <w:rsid w:val="009D68B2"/>
    <w:rsid w:val="009D6F2F"/>
    <w:rsid w:val="009E002D"/>
    <w:rsid w:val="009E0B23"/>
    <w:rsid w:val="009E37FF"/>
    <w:rsid w:val="009E4FD1"/>
    <w:rsid w:val="009E5D87"/>
    <w:rsid w:val="009E5DD9"/>
    <w:rsid w:val="009E6543"/>
    <w:rsid w:val="009F0C51"/>
    <w:rsid w:val="009F0E3C"/>
    <w:rsid w:val="009F1934"/>
    <w:rsid w:val="009F1DC8"/>
    <w:rsid w:val="009F588D"/>
    <w:rsid w:val="009F5F74"/>
    <w:rsid w:val="009F5FA7"/>
    <w:rsid w:val="009F6014"/>
    <w:rsid w:val="009F6837"/>
    <w:rsid w:val="009F7621"/>
    <w:rsid w:val="00A003F5"/>
    <w:rsid w:val="00A00787"/>
    <w:rsid w:val="00A01264"/>
    <w:rsid w:val="00A0155F"/>
    <w:rsid w:val="00A01E99"/>
    <w:rsid w:val="00A01EFF"/>
    <w:rsid w:val="00A0546B"/>
    <w:rsid w:val="00A055C2"/>
    <w:rsid w:val="00A07272"/>
    <w:rsid w:val="00A07511"/>
    <w:rsid w:val="00A1078F"/>
    <w:rsid w:val="00A12A77"/>
    <w:rsid w:val="00A14D77"/>
    <w:rsid w:val="00A15D7C"/>
    <w:rsid w:val="00A169F9"/>
    <w:rsid w:val="00A20034"/>
    <w:rsid w:val="00A20511"/>
    <w:rsid w:val="00A20CEE"/>
    <w:rsid w:val="00A22446"/>
    <w:rsid w:val="00A227FE"/>
    <w:rsid w:val="00A233C5"/>
    <w:rsid w:val="00A2387F"/>
    <w:rsid w:val="00A23D3B"/>
    <w:rsid w:val="00A2458C"/>
    <w:rsid w:val="00A26393"/>
    <w:rsid w:val="00A266F2"/>
    <w:rsid w:val="00A26FBC"/>
    <w:rsid w:val="00A300E2"/>
    <w:rsid w:val="00A31846"/>
    <w:rsid w:val="00A31E59"/>
    <w:rsid w:val="00A3208C"/>
    <w:rsid w:val="00A337E8"/>
    <w:rsid w:val="00A3434E"/>
    <w:rsid w:val="00A34A19"/>
    <w:rsid w:val="00A34A5C"/>
    <w:rsid w:val="00A34F45"/>
    <w:rsid w:val="00A35953"/>
    <w:rsid w:val="00A40F38"/>
    <w:rsid w:val="00A41926"/>
    <w:rsid w:val="00A41BF8"/>
    <w:rsid w:val="00A41FBB"/>
    <w:rsid w:val="00A42294"/>
    <w:rsid w:val="00A42CC6"/>
    <w:rsid w:val="00A42D08"/>
    <w:rsid w:val="00A43329"/>
    <w:rsid w:val="00A438EF"/>
    <w:rsid w:val="00A45F31"/>
    <w:rsid w:val="00A46CCE"/>
    <w:rsid w:val="00A50D10"/>
    <w:rsid w:val="00A5156C"/>
    <w:rsid w:val="00A517C8"/>
    <w:rsid w:val="00A51F98"/>
    <w:rsid w:val="00A53888"/>
    <w:rsid w:val="00A541EB"/>
    <w:rsid w:val="00A54242"/>
    <w:rsid w:val="00A5486D"/>
    <w:rsid w:val="00A55AEB"/>
    <w:rsid w:val="00A60623"/>
    <w:rsid w:val="00A60F1B"/>
    <w:rsid w:val="00A615DE"/>
    <w:rsid w:val="00A62673"/>
    <w:rsid w:val="00A63F02"/>
    <w:rsid w:val="00A649B7"/>
    <w:rsid w:val="00A6637F"/>
    <w:rsid w:val="00A67A4A"/>
    <w:rsid w:val="00A703B5"/>
    <w:rsid w:val="00A719D7"/>
    <w:rsid w:val="00A72186"/>
    <w:rsid w:val="00A72188"/>
    <w:rsid w:val="00A72456"/>
    <w:rsid w:val="00A73029"/>
    <w:rsid w:val="00A73693"/>
    <w:rsid w:val="00A742E4"/>
    <w:rsid w:val="00A7508E"/>
    <w:rsid w:val="00A752BA"/>
    <w:rsid w:val="00A77A9E"/>
    <w:rsid w:val="00A77C93"/>
    <w:rsid w:val="00A83288"/>
    <w:rsid w:val="00A83BEA"/>
    <w:rsid w:val="00A859B2"/>
    <w:rsid w:val="00A85E7E"/>
    <w:rsid w:val="00A85FE4"/>
    <w:rsid w:val="00A867B5"/>
    <w:rsid w:val="00A87B98"/>
    <w:rsid w:val="00A87EF2"/>
    <w:rsid w:val="00A902E5"/>
    <w:rsid w:val="00A9136E"/>
    <w:rsid w:val="00A918AF"/>
    <w:rsid w:val="00A91E6F"/>
    <w:rsid w:val="00A92304"/>
    <w:rsid w:val="00A95278"/>
    <w:rsid w:val="00A95F31"/>
    <w:rsid w:val="00A96A7B"/>
    <w:rsid w:val="00A97753"/>
    <w:rsid w:val="00AA1CE2"/>
    <w:rsid w:val="00AA1EB7"/>
    <w:rsid w:val="00AA21CF"/>
    <w:rsid w:val="00AA2627"/>
    <w:rsid w:val="00AA27D4"/>
    <w:rsid w:val="00AA3AA0"/>
    <w:rsid w:val="00AA6872"/>
    <w:rsid w:val="00AA7777"/>
    <w:rsid w:val="00AB05DD"/>
    <w:rsid w:val="00AB0A9C"/>
    <w:rsid w:val="00AB173F"/>
    <w:rsid w:val="00AB1836"/>
    <w:rsid w:val="00AB36DB"/>
    <w:rsid w:val="00AB55B7"/>
    <w:rsid w:val="00AB5A22"/>
    <w:rsid w:val="00AB5CB4"/>
    <w:rsid w:val="00AB5F45"/>
    <w:rsid w:val="00AB6226"/>
    <w:rsid w:val="00AB7301"/>
    <w:rsid w:val="00AC001E"/>
    <w:rsid w:val="00AC0D25"/>
    <w:rsid w:val="00AC4854"/>
    <w:rsid w:val="00AD0366"/>
    <w:rsid w:val="00AD0971"/>
    <w:rsid w:val="00AD216F"/>
    <w:rsid w:val="00AD2EA8"/>
    <w:rsid w:val="00AD35C5"/>
    <w:rsid w:val="00AD45EA"/>
    <w:rsid w:val="00AD5CB2"/>
    <w:rsid w:val="00AD61D8"/>
    <w:rsid w:val="00AD6E49"/>
    <w:rsid w:val="00AD7904"/>
    <w:rsid w:val="00AE013D"/>
    <w:rsid w:val="00AE0E86"/>
    <w:rsid w:val="00AE1163"/>
    <w:rsid w:val="00AE3603"/>
    <w:rsid w:val="00AE3B62"/>
    <w:rsid w:val="00AE422E"/>
    <w:rsid w:val="00AE4654"/>
    <w:rsid w:val="00AE5C40"/>
    <w:rsid w:val="00AE762F"/>
    <w:rsid w:val="00AE78B3"/>
    <w:rsid w:val="00AF14CF"/>
    <w:rsid w:val="00AF18DB"/>
    <w:rsid w:val="00AF2A63"/>
    <w:rsid w:val="00AF4B42"/>
    <w:rsid w:val="00AF51D0"/>
    <w:rsid w:val="00AF5369"/>
    <w:rsid w:val="00AF75C8"/>
    <w:rsid w:val="00AF7BDB"/>
    <w:rsid w:val="00B00AA3"/>
    <w:rsid w:val="00B0100C"/>
    <w:rsid w:val="00B025C5"/>
    <w:rsid w:val="00B02A0E"/>
    <w:rsid w:val="00B0386C"/>
    <w:rsid w:val="00B039BF"/>
    <w:rsid w:val="00B04765"/>
    <w:rsid w:val="00B04F2A"/>
    <w:rsid w:val="00B05570"/>
    <w:rsid w:val="00B05690"/>
    <w:rsid w:val="00B06520"/>
    <w:rsid w:val="00B0682A"/>
    <w:rsid w:val="00B07ED2"/>
    <w:rsid w:val="00B10376"/>
    <w:rsid w:val="00B10A51"/>
    <w:rsid w:val="00B11CD7"/>
    <w:rsid w:val="00B137D0"/>
    <w:rsid w:val="00B13936"/>
    <w:rsid w:val="00B14553"/>
    <w:rsid w:val="00B15D21"/>
    <w:rsid w:val="00B15ECF"/>
    <w:rsid w:val="00B16180"/>
    <w:rsid w:val="00B17074"/>
    <w:rsid w:val="00B172C3"/>
    <w:rsid w:val="00B2158D"/>
    <w:rsid w:val="00B23D5B"/>
    <w:rsid w:val="00B24174"/>
    <w:rsid w:val="00B247E4"/>
    <w:rsid w:val="00B25181"/>
    <w:rsid w:val="00B26381"/>
    <w:rsid w:val="00B2731E"/>
    <w:rsid w:val="00B274F9"/>
    <w:rsid w:val="00B278A1"/>
    <w:rsid w:val="00B30B76"/>
    <w:rsid w:val="00B31FC3"/>
    <w:rsid w:val="00B32E30"/>
    <w:rsid w:val="00B33800"/>
    <w:rsid w:val="00B35681"/>
    <w:rsid w:val="00B36167"/>
    <w:rsid w:val="00B41B7D"/>
    <w:rsid w:val="00B428C7"/>
    <w:rsid w:val="00B429A8"/>
    <w:rsid w:val="00B44484"/>
    <w:rsid w:val="00B503A5"/>
    <w:rsid w:val="00B50615"/>
    <w:rsid w:val="00B50ABB"/>
    <w:rsid w:val="00B50AD6"/>
    <w:rsid w:val="00B51C92"/>
    <w:rsid w:val="00B53122"/>
    <w:rsid w:val="00B53735"/>
    <w:rsid w:val="00B544B5"/>
    <w:rsid w:val="00B55E5A"/>
    <w:rsid w:val="00B6025B"/>
    <w:rsid w:val="00B607DF"/>
    <w:rsid w:val="00B63F83"/>
    <w:rsid w:val="00B64E26"/>
    <w:rsid w:val="00B6501A"/>
    <w:rsid w:val="00B651D8"/>
    <w:rsid w:val="00B66C64"/>
    <w:rsid w:val="00B70699"/>
    <w:rsid w:val="00B70DEA"/>
    <w:rsid w:val="00B72CC0"/>
    <w:rsid w:val="00B72FC0"/>
    <w:rsid w:val="00B7328A"/>
    <w:rsid w:val="00B73604"/>
    <w:rsid w:val="00B741D1"/>
    <w:rsid w:val="00B75F56"/>
    <w:rsid w:val="00B76481"/>
    <w:rsid w:val="00B767EE"/>
    <w:rsid w:val="00B802B1"/>
    <w:rsid w:val="00B805B1"/>
    <w:rsid w:val="00B823D6"/>
    <w:rsid w:val="00B82644"/>
    <w:rsid w:val="00B92216"/>
    <w:rsid w:val="00B92F07"/>
    <w:rsid w:val="00B93D93"/>
    <w:rsid w:val="00B93EF8"/>
    <w:rsid w:val="00B9581D"/>
    <w:rsid w:val="00B959B7"/>
    <w:rsid w:val="00B95A4E"/>
    <w:rsid w:val="00B95EE5"/>
    <w:rsid w:val="00B96C88"/>
    <w:rsid w:val="00B97C17"/>
    <w:rsid w:val="00B97EB2"/>
    <w:rsid w:val="00BA2EC2"/>
    <w:rsid w:val="00BA3ED9"/>
    <w:rsid w:val="00BA402E"/>
    <w:rsid w:val="00BA5490"/>
    <w:rsid w:val="00BA68BC"/>
    <w:rsid w:val="00BA7913"/>
    <w:rsid w:val="00BA7DDC"/>
    <w:rsid w:val="00BB0633"/>
    <w:rsid w:val="00BB0BE0"/>
    <w:rsid w:val="00BB113C"/>
    <w:rsid w:val="00BB21C4"/>
    <w:rsid w:val="00BB35BA"/>
    <w:rsid w:val="00BB6139"/>
    <w:rsid w:val="00BB6537"/>
    <w:rsid w:val="00BB65DF"/>
    <w:rsid w:val="00BB6FCA"/>
    <w:rsid w:val="00BB7531"/>
    <w:rsid w:val="00BB79DA"/>
    <w:rsid w:val="00BC087D"/>
    <w:rsid w:val="00BC1C33"/>
    <w:rsid w:val="00BC2BBE"/>
    <w:rsid w:val="00BC48A1"/>
    <w:rsid w:val="00BC6253"/>
    <w:rsid w:val="00BC6C4F"/>
    <w:rsid w:val="00BC7390"/>
    <w:rsid w:val="00BC7E46"/>
    <w:rsid w:val="00BD06F4"/>
    <w:rsid w:val="00BD079F"/>
    <w:rsid w:val="00BD11ED"/>
    <w:rsid w:val="00BD15C6"/>
    <w:rsid w:val="00BD3A5D"/>
    <w:rsid w:val="00BD4DC4"/>
    <w:rsid w:val="00BD5D4F"/>
    <w:rsid w:val="00BD5D87"/>
    <w:rsid w:val="00BD679A"/>
    <w:rsid w:val="00BD711E"/>
    <w:rsid w:val="00BD7A88"/>
    <w:rsid w:val="00BE0EAF"/>
    <w:rsid w:val="00BE0ED5"/>
    <w:rsid w:val="00BE3205"/>
    <w:rsid w:val="00BE39A6"/>
    <w:rsid w:val="00BE3ECA"/>
    <w:rsid w:val="00BE4F05"/>
    <w:rsid w:val="00BE5182"/>
    <w:rsid w:val="00BE5ACE"/>
    <w:rsid w:val="00BE5C4C"/>
    <w:rsid w:val="00BE5E07"/>
    <w:rsid w:val="00BE693F"/>
    <w:rsid w:val="00BE7BB5"/>
    <w:rsid w:val="00BE7DDB"/>
    <w:rsid w:val="00BF0FE9"/>
    <w:rsid w:val="00BF1720"/>
    <w:rsid w:val="00BF2B74"/>
    <w:rsid w:val="00BF3133"/>
    <w:rsid w:val="00BF340F"/>
    <w:rsid w:val="00BF371A"/>
    <w:rsid w:val="00BF3765"/>
    <w:rsid w:val="00BF381F"/>
    <w:rsid w:val="00BF4D0E"/>
    <w:rsid w:val="00BF51C5"/>
    <w:rsid w:val="00BF57AA"/>
    <w:rsid w:val="00BF6C9C"/>
    <w:rsid w:val="00C00918"/>
    <w:rsid w:val="00C01344"/>
    <w:rsid w:val="00C02395"/>
    <w:rsid w:val="00C031A4"/>
    <w:rsid w:val="00C03D8A"/>
    <w:rsid w:val="00C051B4"/>
    <w:rsid w:val="00C05CCA"/>
    <w:rsid w:val="00C05F38"/>
    <w:rsid w:val="00C0669B"/>
    <w:rsid w:val="00C10782"/>
    <w:rsid w:val="00C11A69"/>
    <w:rsid w:val="00C12D18"/>
    <w:rsid w:val="00C135DC"/>
    <w:rsid w:val="00C1582D"/>
    <w:rsid w:val="00C15B3D"/>
    <w:rsid w:val="00C161DD"/>
    <w:rsid w:val="00C21BB6"/>
    <w:rsid w:val="00C23186"/>
    <w:rsid w:val="00C245B1"/>
    <w:rsid w:val="00C24E0B"/>
    <w:rsid w:val="00C24F63"/>
    <w:rsid w:val="00C25F2B"/>
    <w:rsid w:val="00C262C6"/>
    <w:rsid w:val="00C269F9"/>
    <w:rsid w:val="00C27A4C"/>
    <w:rsid w:val="00C301E6"/>
    <w:rsid w:val="00C30E82"/>
    <w:rsid w:val="00C31995"/>
    <w:rsid w:val="00C31C80"/>
    <w:rsid w:val="00C31E0E"/>
    <w:rsid w:val="00C32B65"/>
    <w:rsid w:val="00C347AC"/>
    <w:rsid w:val="00C35E99"/>
    <w:rsid w:val="00C4005E"/>
    <w:rsid w:val="00C411E1"/>
    <w:rsid w:val="00C4219E"/>
    <w:rsid w:val="00C430A6"/>
    <w:rsid w:val="00C432F5"/>
    <w:rsid w:val="00C43B7A"/>
    <w:rsid w:val="00C44585"/>
    <w:rsid w:val="00C50AD8"/>
    <w:rsid w:val="00C5287F"/>
    <w:rsid w:val="00C52996"/>
    <w:rsid w:val="00C56790"/>
    <w:rsid w:val="00C56D0F"/>
    <w:rsid w:val="00C57520"/>
    <w:rsid w:val="00C60C77"/>
    <w:rsid w:val="00C60D20"/>
    <w:rsid w:val="00C625D8"/>
    <w:rsid w:val="00C65334"/>
    <w:rsid w:val="00C71FC8"/>
    <w:rsid w:val="00C731DD"/>
    <w:rsid w:val="00C774B1"/>
    <w:rsid w:val="00C776C7"/>
    <w:rsid w:val="00C80598"/>
    <w:rsid w:val="00C8199F"/>
    <w:rsid w:val="00C820B7"/>
    <w:rsid w:val="00C83089"/>
    <w:rsid w:val="00C84E24"/>
    <w:rsid w:val="00C84E63"/>
    <w:rsid w:val="00C86154"/>
    <w:rsid w:val="00C8635B"/>
    <w:rsid w:val="00C907F3"/>
    <w:rsid w:val="00C91C28"/>
    <w:rsid w:val="00C91D06"/>
    <w:rsid w:val="00C920DF"/>
    <w:rsid w:val="00C935B6"/>
    <w:rsid w:val="00C93F21"/>
    <w:rsid w:val="00C94833"/>
    <w:rsid w:val="00C94ECE"/>
    <w:rsid w:val="00C95572"/>
    <w:rsid w:val="00C961BC"/>
    <w:rsid w:val="00C963FC"/>
    <w:rsid w:val="00C96981"/>
    <w:rsid w:val="00C96B72"/>
    <w:rsid w:val="00C96F57"/>
    <w:rsid w:val="00C970F5"/>
    <w:rsid w:val="00C975BD"/>
    <w:rsid w:val="00CA25D2"/>
    <w:rsid w:val="00CA2977"/>
    <w:rsid w:val="00CA31CE"/>
    <w:rsid w:val="00CA3CEB"/>
    <w:rsid w:val="00CA4EC9"/>
    <w:rsid w:val="00CA69B5"/>
    <w:rsid w:val="00CA708F"/>
    <w:rsid w:val="00CB1F7D"/>
    <w:rsid w:val="00CB3855"/>
    <w:rsid w:val="00CB5B52"/>
    <w:rsid w:val="00CB66A0"/>
    <w:rsid w:val="00CB7AC6"/>
    <w:rsid w:val="00CC0C54"/>
    <w:rsid w:val="00CC0E88"/>
    <w:rsid w:val="00CC1021"/>
    <w:rsid w:val="00CC1317"/>
    <w:rsid w:val="00CC1E99"/>
    <w:rsid w:val="00CC34B3"/>
    <w:rsid w:val="00CC3E0C"/>
    <w:rsid w:val="00CC3F37"/>
    <w:rsid w:val="00CC464C"/>
    <w:rsid w:val="00CC7A35"/>
    <w:rsid w:val="00CD0F3C"/>
    <w:rsid w:val="00CD10D7"/>
    <w:rsid w:val="00CD1493"/>
    <w:rsid w:val="00CD2630"/>
    <w:rsid w:val="00CD332E"/>
    <w:rsid w:val="00CD3911"/>
    <w:rsid w:val="00CD46C9"/>
    <w:rsid w:val="00CD69F3"/>
    <w:rsid w:val="00CD75FF"/>
    <w:rsid w:val="00CE2850"/>
    <w:rsid w:val="00CE3974"/>
    <w:rsid w:val="00CE4359"/>
    <w:rsid w:val="00CE5E35"/>
    <w:rsid w:val="00CE69CE"/>
    <w:rsid w:val="00CF1149"/>
    <w:rsid w:val="00CF1982"/>
    <w:rsid w:val="00CF27A7"/>
    <w:rsid w:val="00CF322C"/>
    <w:rsid w:val="00CF479A"/>
    <w:rsid w:val="00CF4BF9"/>
    <w:rsid w:val="00CF4C78"/>
    <w:rsid w:val="00CF534F"/>
    <w:rsid w:val="00CF5BB9"/>
    <w:rsid w:val="00CF6FB7"/>
    <w:rsid w:val="00CF721B"/>
    <w:rsid w:val="00CF73B1"/>
    <w:rsid w:val="00D0030A"/>
    <w:rsid w:val="00D01070"/>
    <w:rsid w:val="00D016D4"/>
    <w:rsid w:val="00D022E3"/>
    <w:rsid w:val="00D02443"/>
    <w:rsid w:val="00D0607C"/>
    <w:rsid w:val="00D0636C"/>
    <w:rsid w:val="00D06900"/>
    <w:rsid w:val="00D12E0B"/>
    <w:rsid w:val="00D16931"/>
    <w:rsid w:val="00D17164"/>
    <w:rsid w:val="00D172EF"/>
    <w:rsid w:val="00D204A7"/>
    <w:rsid w:val="00D20596"/>
    <w:rsid w:val="00D211FD"/>
    <w:rsid w:val="00D2290C"/>
    <w:rsid w:val="00D22BCD"/>
    <w:rsid w:val="00D23FB7"/>
    <w:rsid w:val="00D2473A"/>
    <w:rsid w:val="00D254AF"/>
    <w:rsid w:val="00D255F1"/>
    <w:rsid w:val="00D25DAE"/>
    <w:rsid w:val="00D31785"/>
    <w:rsid w:val="00D324F8"/>
    <w:rsid w:val="00D33187"/>
    <w:rsid w:val="00D348D2"/>
    <w:rsid w:val="00D34BB6"/>
    <w:rsid w:val="00D35F01"/>
    <w:rsid w:val="00D360B6"/>
    <w:rsid w:val="00D369CE"/>
    <w:rsid w:val="00D374B7"/>
    <w:rsid w:val="00D37FE5"/>
    <w:rsid w:val="00D40650"/>
    <w:rsid w:val="00D40E82"/>
    <w:rsid w:val="00D43A6D"/>
    <w:rsid w:val="00D444BD"/>
    <w:rsid w:val="00D45C72"/>
    <w:rsid w:val="00D45C8D"/>
    <w:rsid w:val="00D463DD"/>
    <w:rsid w:val="00D46978"/>
    <w:rsid w:val="00D47150"/>
    <w:rsid w:val="00D5045A"/>
    <w:rsid w:val="00D5090D"/>
    <w:rsid w:val="00D50BAE"/>
    <w:rsid w:val="00D517F7"/>
    <w:rsid w:val="00D53A4D"/>
    <w:rsid w:val="00D5618A"/>
    <w:rsid w:val="00D5644D"/>
    <w:rsid w:val="00D5766A"/>
    <w:rsid w:val="00D57E29"/>
    <w:rsid w:val="00D608EA"/>
    <w:rsid w:val="00D61E70"/>
    <w:rsid w:val="00D62DDB"/>
    <w:rsid w:val="00D62DE7"/>
    <w:rsid w:val="00D63134"/>
    <w:rsid w:val="00D6327E"/>
    <w:rsid w:val="00D64050"/>
    <w:rsid w:val="00D6454A"/>
    <w:rsid w:val="00D6465B"/>
    <w:rsid w:val="00D66204"/>
    <w:rsid w:val="00D662A4"/>
    <w:rsid w:val="00D713AD"/>
    <w:rsid w:val="00D713EB"/>
    <w:rsid w:val="00D72793"/>
    <w:rsid w:val="00D73CEB"/>
    <w:rsid w:val="00D75777"/>
    <w:rsid w:val="00D769E8"/>
    <w:rsid w:val="00D80272"/>
    <w:rsid w:val="00D8040E"/>
    <w:rsid w:val="00D80DFA"/>
    <w:rsid w:val="00D8104C"/>
    <w:rsid w:val="00D81186"/>
    <w:rsid w:val="00D81659"/>
    <w:rsid w:val="00D81763"/>
    <w:rsid w:val="00D83243"/>
    <w:rsid w:val="00D83761"/>
    <w:rsid w:val="00D84149"/>
    <w:rsid w:val="00D84311"/>
    <w:rsid w:val="00D85388"/>
    <w:rsid w:val="00D85500"/>
    <w:rsid w:val="00D85A1D"/>
    <w:rsid w:val="00D86175"/>
    <w:rsid w:val="00D879EA"/>
    <w:rsid w:val="00D90619"/>
    <w:rsid w:val="00D90635"/>
    <w:rsid w:val="00D90D30"/>
    <w:rsid w:val="00D91368"/>
    <w:rsid w:val="00D924D9"/>
    <w:rsid w:val="00D92B66"/>
    <w:rsid w:val="00D92E60"/>
    <w:rsid w:val="00D93A00"/>
    <w:rsid w:val="00D942CA"/>
    <w:rsid w:val="00D96BEB"/>
    <w:rsid w:val="00D96D82"/>
    <w:rsid w:val="00D96DDF"/>
    <w:rsid w:val="00D97C56"/>
    <w:rsid w:val="00D97C9D"/>
    <w:rsid w:val="00DA175C"/>
    <w:rsid w:val="00DA2BF1"/>
    <w:rsid w:val="00DA2E78"/>
    <w:rsid w:val="00DA3242"/>
    <w:rsid w:val="00DA3C32"/>
    <w:rsid w:val="00DA62EB"/>
    <w:rsid w:val="00DA7D65"/>
    <w:rsid w:val="00DB2CB8"/>
    <w:rsid w:val="00DB4287"/>
    <w:rsid w:val="00DB4985"/>
    <w:rsid w:val="00DB4C99"/>
    <w:rsid w:val="00DB4D1E"/>
    <w:rsid w:val="00DB505F"/>
    <w:rsid w:val="00DB764C"/>
    <w:rsid w:val="00DC068C"/>
    <w:rsid w:val="00DC2090"/>
    <w:rsid w:val="00DC399F"/>
    <w:rsid w:val="00DC43B5"/>
    <w:rsid w:val="00DC44C3"/>
    <w:rsid w:val="00DC4621"/>
    <w:rsid w:val="00DC4A13"/>
    <w:rsid w:val="00DC55F6"/>
    <w:rsid w:val="00DC7484"/>
    <w:rsid w:val="00DC7828"/>
    <w:rsid w:val="00DD038A"/>
    <w:rsid w:val="00DD1076"/>
    <w:rsid w:val="00DD1715"/>
    <w:rsid w:val="00DD5065"/>
    <w:rsid w:val="00DD5F7A"/>
    <w:rsid w:val="00DD6813"/>
    <w:rsid w:val="00DD6F92"/>
    <w:rsid w:val="00DD78E4"/>
    <w:rsid w:val="00DE008D"/>
    <w:rsid w:val="00DE0D00"/>
    <w:rsid w:val="00DE2003"/>
    <w:rsid w:val="00DE2DAF"/>
    <w:rsid w:val="00DE2E0C"/>
    <w:rsid w:val="00DE488D"/>
    <w:rsid w:val="00DE5D74"/>
    <w:rsid w:val="00DF0591"/>
    <w:rsid w:val="00DF0CE3"/>
    <w:rsid w:val="00DF2345"/>
    <w:rsid w:val="00DF2658"/>
    <w:rsid w:val="00DF2763"/>
    <w:rsid w:val="00DF37D2"/>
    <w:rsid w:val="00DF4539"/>
    <w:rsid w:val="00DF46E6"/>
    <w:rsid w:val="00DF6C59"/>
    <w:rsid w:val="00DF7383"/>
    <w:rsid w:val="00DF772E"/>
    <w:rsid w:val="00E0029C"/>
    <w:rsid w:val="00E016C0"/>
    <w:rsid w:val="00E0346B"/>
    <w:rsid w:val="00E04112"/>
    <w:rsid w:val="00E0493B"/>
    <w:rsid w:val="00E05A6D"/>
    <w:rsid w:val="00E0713E"/>
    <w:rsid w:val="00E072C4"/>
    <w:rsid w:val="00E125E4"/>
    <w:rsid w:val="00E13025"/>
    <w:rsid w:val="00E140E6"/>
    <w:rsid w:val="00E155A8"/>
    <w:rsid w:val="00E160C6"/>
    <w:rsid w:val="00E16107"/>
    <w:rsid w:val="00E16D15"/>
    <w:rsid w:val="00E16EAC"/>
    <w:rsid w:val="00E175FA"/>
    <w:rsid w:val="00E20A5F"/>
    <w:rsid w:val="00E20E77"/>
    <w:rsid w:val="00E213FE"/>
    <w:rsid w:val="00E2244B"/>
    <w:rsid w:val="00E2417A"/>
    <w:rsid w:val="00E25722"/>
    <w:rsid w:val="00E25AD0"/>
    <w:rsid w:val="00E25B71"/>
    <w:rsid w:val="00E25BA3"/>
    <w:rsid w:val="00E26311"/>
    <w:rsid w:val="00E264AB"/>
    <w:rsid w:val="00E27697"/>
    <w:rsid w:val="00E27BB5"/>
    <w:rsid w:val="00E313D7"/>
    <w:rsid w:val="00E31421"/>
    <w:rsid w:val="00E32931"/>
    <w:rsid w:val="00E333F7"/>
    <w:rsid w:val="00E353A6"/>
    <w:rsid w:val="00E364F4"/>
    <w:rsid w:val="00E36CA0"/>
    <w:rsid w:val="00E37E54"/>
    <w:rsid w:val="00E37EE5"/>
    <w:rsid w:val="00E41130"/>
    <w:rsid w:val="00E412F2"/>
    <w:rsid w:val="00E41A76"/>
    <w:rsid w:val="00E457B9"/>
    <w:rsid w:val="00E457EE"/>
    <w:rsid w:val="00E46A7C"/>
    <w:rsid w:val="00E4702C"/>
    <w:rsid w:val="00E51DFC"/>
    <w:rsid w:val="00E51E95"/>
    <w:rsid w:val="00E526E6"/>
    <w:rsid w:val="00E52AF2"/>
    <w:rsid w:val="00E52C43"/>
    <w:rsid w:val="00E545AF"/>
    <w:rsid w:val="00E56A29"/>
    <w:rsid w:val="00E56D1C"/>
    <w:rsid w:val="00E60233"/>
    <w:rsid w:val="00E60A06"/>
    <w:rsid w:val="00E61124"/>
    <w:rsid w:val="00E62D96"/>
    <w:rsid w:val="00E649B8"/>
    <w:rsid w:val="00E654BF"/>
    <w:rsid w:val="00E657AE"/>
    <w:rsid w:val="00E65BC0"/>
    <w:rsid w:val="00E678F4"/>
    <w:rsid w:val="00E679BA"/>
    <w:rsid w:val="00E700FB"/>
    <w:rsid w:val="00E70E4D"/>
    <w:rsid w:val="00E72A5C"/>
    <w:rsid w:val="00E751A0"/>
    <w:rsid w:val="00E76156"/>
    <w:rsid w:val="00E80E06"/>
    <w:rsid w:val="00E81697"/>
    <w:rsid w:val="00E82802"/>
    <w:rsid w:val="00E855E5"/>
    <w:rsid w:val="00E85679"/>
    <w:rsid w:val="00E85835"/>
    <w:rsid w:val="00E863FA"/>
    <w:rsid w:val="00E90566"/>
    <w:rsid w:val="00E909BA"/>
    <w:rsid w:val="00E92EDA"/>
    <w:rsid w:val="00E93A08"/>
    <w:rsid w:val="00E94668"/>
    <w:rsid w:val="00E9483F"/>
    <w:rsid w:val="00E95A66"/>
    <w:rsid w:val="00EA1052"/>
    <w:rsid w:val="00EA1E02"/>
    <w:rsid w:val="00EA25C3"/>
    <w:rsid w:val="00EA279B"/>
    <w:rsid w:val="00EA4FE9"/>
    <w:rsid w:val="00EA52AD"/>
    <w:rsid w:val="00EA57BC"/>
    <w:rsid w:val="00EA5F18"/>
    <w:rsid w:val="00EA5F43"/>
    <w:rsid w:val="00EA6AA9"/>
    <w:rsid w:val="00EB0008"/>
    <w:rsid w:val="00EB08A4"/>
    <w:rsid w:val="00EB0A98"/>
    <w:rsid w:val="00EB1081"/>
    <w:rsid w:val="00EB10C5"/>
    <w:rsid w:val="00EB1D78"/>
    <w:rsid w:val="00EB2015"/>
    <w:rsid w:val="00EB33B5"/>
    <w:rsid w:val="00EB4891"/>
    <w:rsid w:val="00EB4F28"/>
    <w:rsid w:val="00EB5F27"/>
    <w:rsid w:val="00EB6247"/>
    <w:rsid w:val="00EB7194"/>
    <w:rsid w:val="00EC05F2"/>
    <w:rsid w:val="00EC1316"/>
    <w:rsid w:val="00EC153E"/>
    <w:rsid w:val="00EC15F7"/>
    <w:rsid w:val="00EC2D74"/>
    <w:rsid w:val="00EC35BF"/>
    <w:rsid w:val="00EC411C"/>
    <w:rsid w:val="00EC4195"/>
    <w:rsid w:val="00EC42BA"/>
    <w:rsid w:val="00EC6401"/>
    <w:rsid w:val="00EC665D"/>
    <w:rsid w:val="00EC6C30"/>
    <w:rsid w:val="00EC6DC5"/>
    <w:rsid w:val="00EC726F"/>
    <w:rsid w:val="00EC7B14"/>
    <w:rsid w:val="00ED0521"/>
    <w:rsid w:val="00ED4D24"/>
    <w:rsid w:val="00ED51E6"/>
    <w:rsid w:val="00ED616C"/>
    <w:rsid w:val="00ED6893"/>
    <w:rsid w:val="00ED76A9"/>
    <w:rsid w:val="00ED76DF"/>
    <w:rsid w:val="00EE09D5"/>
    <w:rsid w:val="00EE1872"/>
    <w:rsid w:val="00EE1BB5"/>
    <w:rsid w:val="00EE255D"/>
    <w:rsid w:val="00EE3B8E"/>
    <w:rsid w:val="00EE62DC"/>
    <w:rsid w:val="00EE7580"/>
    <w:rsid w:val="00EF0EF4"/>
    <w:rsid w:val="00EF4CA4"/>
    <w:rsid w:val="00EF631F"/>
    <w:rsid w:val="00EF6D7B"/>
    <w:rsid w:val="00EF77C6"/>
    <w:rsid w:val="00F002A1"/>
    <w:rsid w:val="00F0070A"/>
    <w:rsid w:val="00F00A77"/>
    <w:rsid w:val="00F0281C"/>
    <w:rsid w:val="00F05E56"/>
    <w:rsid w:val="00F06F32"/>
    <w:rsid w:val="00F07765"/>
    <w:rsid w:val="00F12371"/>
    <w:rsid w:val="00F125E0"/>
    <w:rsid w:val="00F13CF7"/>
    <w:rsid w:val="00F13D00"/>
    <w:rsid w:val="00F1531B"/>
    <w:rsid w:val="00F15C3F"/>
    <w:rsid w:val="00F166FE"/>
    <w:rsid w:val="00F167D8"/>
    <w:rsid w:val="00F16ED0"/>
    <w:rsid w:val="00F174AA"/>
    <w:rsid w:val="00F178E8"/>
    <w:rsid w:val="00F20D81"/>
    <w:rsid w:val="00F22CF3"/>
    <w:rsid w:val="00F259C5"/>
    <w:rsid w:val="00F25C8F"/>
    <w:rsid w:val="00F25EB0"/>
    <w:rsid w:val="00F278E1"/>
    <w:rsid w:val="00F305BD"/>
    <w:rsid w:val="00F30844"/>
    <w:rsid w:val="00F3179C"/>
    <w:rsid w:val="00F3215A"/>
    <w:rsid w:val="00F32578"/>
    <w:rsid w:val="00F332BC"/>
    <w:rsid w:val="00F34B58"/>
    <w:rsid w:val="00F37372"/>
    <w:rsid w:val="00F3767F"/>
    <w:rsid w:val="00F40334"/>
    <w:rsid w:val="00F4160C"/>
    <w:rsid w:val="00F41EAC"/>
    <w:rsid w:val="00F429DC"/>
    <w:rsid w:val="00F44220"/>
    <w:rsid w:val="00F443ED"/>
    <w:rsid w:val="00F4471B"/>
    <w:rsid w:val="00F459F0"/>
    <w:rsid w:val="00F45CC0"/>
    <w:rsid w:val="00F46611"/>
    <w:rsid w:val="00F471A4"/>
    <w:rsid w:val="00F4727E"/>
    <w:rsid w:val="00F5015C"/>
    <w:rsid w:val="00F511F3"/>
    <w:rsid w:val="00F51C18"/>
    <w:rsid w:val="00F52CE4"/>
    <w:rsid w:val="00F52E3A"/>
    <w:rsid w:val="00F5401F"/>
    <w:rsid w:val="00F54D14"/>
    <w:rsid w:val="00F5651B"/>
    <w:rsid w:val="00F56551"/>
    <w:rsid w:val="00F57970"/>
    <w:rsid w:val="00F62A43"/>
    <w:rsid w:val="00F65487"/>
    <w:rsid w:val="00F66CD2"/>
    <w:rsid w:val="00F67329"/>
    <w:rsid w:val="00F708C0"/>
    <w:rsid w:val="00F71FD0"/>
    <w:rsid w:val="00F72EC6"/>
    <w:rsid w:val="00F73CED"/>
    <w:rsid w:val="00F749DD"/>
    <w:rsid w:val="00F74F9F"/>
    <w:rsid w:val="00F75755"/>
    <w:rsid w:val="00F77AF7"/>
    <w:rsid w:val="00F77CB6"/>
    <w:rsid w:val="00F80468"/>
    <w:rsid w:val="00F80B27"/>
    <w:rsid w:val="00F81D17"/>
    <w:rsid w:val="00F8258D"/>
    <w:rsid w:val="00F82977"/>
    <w:rsid w:val="00F82F60"/>
    <w:rsid w:val="00F854E1"/>
    <w:rsid w:val="00F859BF"/>
    <w:rsid w:val="00F85C27"/>
    <w:rsid w:val="00F86480"/>
    <w:rsid w:val="00F87497"/>
    <w:rsid w:val="00F90979"/>
    <w:rsid w:val="00F91987"/>
    <w:rsid w:val="00F91CDC"/>
    <w:rsid w:val="00F94806"/>
    <w:rsid w:val="00F96429"/>
    <w:rsid w:val="00F96B5C"/>
    <w:rsid w:val="00F97E94"/>
    <w:rsid w:val="00FA346E"/>
    <w:rsid w:val="00FA41DD"/>
    <w:rsid w:val="00FA4392"/>
    <w:rsid w:val="00FA6A82"/>
    <w:rsid w:val="00FA7151"/>
    <w:rsid w:val="00FA7CB6"/>
    <w:rsid w:val="00FB4C36"/>
    <w:rsid w:val="00FB65B2"/>
    <w:rsid w:val="00FB6A3D"/>
    <w:rsid w:val="00FC47CA"/>
    <w:rsid w:val="00FC5083"/>
    <w:rsid w:val="00FC5590"/>
    <w:rsid w:val="00FC7195"/>
    <w:rsid w:val="00FC76DA"/>
    <w:rsid w:val="00FC7F1F"/>
    <w:rsid w:val="00FD3338"/>
    <w:rsid w:val="00FD486D"/>
    <w:rsid w:val="00FD48AC"/>
    <w:rsid w:val="00FD5975"/>
    <w:rsid w:val="00FD6995"/>
    <w:rsid w:val="00FD7FCC"/>
    <w:rsid w:val="00FE00B3"/>
    <w:rsid w:val="00FE043F"/>
    <w:rsid w:val="00FE0B32"/>
    <w:rsid w:val="00FE15D1"/>
    <w:rsid w:val="00FE1CF6"/>
    <w:rsid w:val="00FE2FA6"/>
    <w:rsid w:val="00FE48F3"/>
    <w:rsid w:val="00FE5F64"/>
    <w:rsid w:val="00FE739F"/>
    <w:rsid w:val="00FE7D52"/>
    <w:rsid w:val="00FF2A90"/>
    <w:rsid w:val="00FF4393"/>
    <w:rsid w:val="00FF4849"/>
    <w:rsid w:val="00FF4E37"/>
    <w:rsid w:val="00FF523A"/>
    <w:rsid w:val="00FF77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ED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012FC1"/>
    <w:pPr>
      <w:ind w:left="849" w:hangingChars="100" w:hanging="283"/>
    </w:pPr>
  </w:style>
  <w:style w:type="paragraph" w:customStyle="1" w:styleId="a5">
    <w:name w:val="(一)下內文"/>
    <w:basedOn w:val="a4"/>
    <w:pPr>
      <w:adjustRightInd w:val="0"/>
      <w:ind w:leftChars="300" w:left="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A346E"/>
    <w:pPr>
      <w:tabs>
        <w:tab w:val="right" w:leader="hyphen" w:pos="8490"/>
      </w:tabs>
      <w:ind w:leftChars="1" w:left="490" w:rightChars="80" w:right="227" w:hangingChars="200" w:hanging="487"/>
    </w:pPr>
    <w:rPr>
      <w:b/>
      <w:noProof/>
      <w:sz w:val="24"/>
    </w:rPr>
  </w:style>
  <w:style w:type="paragraph" w:styleId="23">
    <w:name w:val="toc 2"/>
    <w:basedOn w:val="a"/>
    <w:next w:val="a"/>
    <w:autoRedefine/>
    <w:uiPriority w:val="39"/>
    <w:rsid w:val="00A72188"/>
    <w:pPr>
      <w:tabs>
        <w:tab w:val="right" w:leader="hyphen" w:pos="8490"/>
      </w:tabs>
      <w:ind w:leftChars="0" w:rightChars="100" w:right="100" w:hangingChars="200" w:hanging="200"/>
    </w:pPr>
    <w:rPr>
      <w:sz w:val="24"/>
    </w:r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3">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3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註腳文字 字元 字元"/>
    <w:basedOn w:val="a"/>
    <w:link w:val="af0"/>
    <w:unhideWhenUsed/>
    <w:qFormat/>
    <w:rsid w:val="0005471F"/>
    <w:pPr>
      <w:snapToGrid w:val="0"/>
      <w:spacing w:line="280" w:lineRule="exact"/>
      <w:ind w:leftChars="0" w:left="0" w:firstLineChars="0" w:firstLine="0"/>
      <w:jc w:val="left"/>
    </w:pPr>
    <w:rPr>
      <w:sz w:val="24"/>
      <w:szCs w:val="20"/>
    </w:rPr>
  </w:style>
  <w:style w:type="character" w:customStyle="1" w:styleId="af0">
    <w:name w:val="註腳文字 字元"/>
    <w:aliases w:val="註腳文字 字元 字元 字元"/>
    <w:link w:val="af"/>
    <w:rsid w:val="0005471F"/>
    <w:rPr>
      <w:rFonts w:ascii="標楷體" w:eastAsia="標楷體"/>
      <w:snapToGrid w:val="0"/>
      <w:kern w:val="2"/>
      <w:sz w:val="24"/>
    </w:rPr>
  </w:style>
  <w:style w:type="character" w:customStyle="1" w:styleId="143">
    <w:name w:val="表格內文(14行高) 字元"/>
    <w:link w:val="142"/>
    <w:locked/>
    <w:rsid w:val="00BF2B74"/>
    <w:rPr>
      <w:rFonts w:ascii="標楷體" w:eastAsia="標楷體"/>
      <w:snapToGrid w:val="0"/>
      <w:kern w:val="2"/>
      <w:sz w:val="24"/>
      <w:szCs w:val="28"/>
    </w:rPr>
  </w:style>
  <w:style w:type="character" w:styleId="af1">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5">
    <w:name w:val="樣式1"/>
    <w:basedOn w:val="a"/>
    <w:link w:val="17"/>
    <w:qFormat/>
    <w:rsid w:val="0085357A"/>
    <w:pPr>
      <w:spacing w:line="480" w:lineRule="exact"/>
      <w:ind w:leftChars="0" w:hangingChars="200" w:hanging="200"/>
    </w:pPr>
    <w:rPr>
      <w:rFonts w:hAnsi="標楷體"/>
      <w:snapToGrid/>
    </w:rPr>
  </w:style>
  <w:style w:type="character" w:styleId="af2">
    <w:name w:val="footnote reference"/>
    <w:aliases w:val="FR,Ref,de nota al pie,註腳內容,Error-Fußnotenzeichen5,Error-Fußnotenzeichen6,Error-Fußnotenzeichen3,Error-Fusnotßnotenzeichen5,Error-Fußnotenzeic"/>
    <w:uiPriority w:val="99"/>
    <w:rsid w:val="00141957"/>
    <w:rPr>
      <w:position w:val="0"/>
      <w:vertAlign w:val="superscript"/>
    </w:rPr>
  </w:style>
  <w:style w:type="character" w:customStyle="1" w:styleId="17">
    <w:name w:val="樣式1 字元"/>
    <w:link w:val="15"/>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11">
    <w:name w:val="(一)(二)(三) 字元1"/>
    <w:link w:val="a4"/>
    <w:rsid w:val="00012FC1"/>
    <w:rPr>
      <w:rFonts w:ascii="標楷體" w:eastAsia="標楷體"/>
      <w:snapToGrid w:val="0"/>
      <w:kern w:val="2"/>
      <w:sz w:val="28"/>
      <w:szCs w:val="28"/>
    </w:rPr>
  </w:style>
  <w:style w:type="character" w:customStyle="1" w:styleId="22">
    <w:name w:val="(一)下內文縮2 字元"/>
    <w:link w:val="21"/>
    <w:rsid w:val="00062546"/>
    <w:rPr>
      <w:rFonts w:ascii="標楷體" w:eastAsia="標楷體"/>
      <w:snapToGrid w:val="0"/>
      <w:kern w:val="2"/>
      <w:sz w:val="28"/>
      <w:szCs w:val="28"/>
    </w:rPr>
  </w:style>
  <w:style w:type="character" w:customStyle="1" w:styleId="141">
    <w:name w:val="第二層(14號字) 字元1"/>
    <w:link w:val="14"/>
    <w:rsid w:val="00062546"/>
    <w:rPr>
      <w:rFonts w:ascii="標楷體" w:eastAsia="標楷體"/>
      <w:b/>
      <w:snapToGrid w:val="0"/>
      <w:kern w:val="2"/>
      <w:sz w:val="28"/>
    </w:rPr>
  </w:style>
  <w:style w:type="character" w:customStyle="1" w:styleId="ab">
    <w:name w:val="姓名及分機 字元"/>
    <w:link w:val="aa"/>
    <w:rsid w:val="003A0B9E"/>
    <w:rPr>
      <w:rFonts w:ascii="標楷體" w:eastAsia="標楷體"/>
      <w:snapToGrid w:val="0"/>
      <w:kern w:val="2"/>
      <w:sz w:val="24"/>
      <w:szCs w:val="28"/>
    </w:rPr>
  </w:style>
  <w:style w:type="character" w:customStyle="1" w:styleId="145">
    <w:name w:val="第二層(14號字) 字元"/>
    <w:rsid w:val="00A01264"/>
    <w:rPr>
      <w:rFonts w:ascii="標楷體" w:eastAsia="標楷體"/>
      <w:b/>
      <w:snapToGrid w:val="0"/>
      <w:kern w:val="2"/>
      <w:sz w:val="28"/>
    </w:rPr>
  </w:style>
  <w:style w:type="paragraph" w:styleId="af6">
    <w:name w:val="Body Text"/>
    <w:basedOn w:val="a"/>
    <w:link w:val="af7"/>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7">
    <w:name w:val="本文 字元"/>
    <w:link w:val="af6"/>
    <w:rsid w:val="00141957"/>
    <w:rPr>
      <w:rFonts w:eastAsia="標楷體"/>
      <w:kern w:val="3"/>
      <w:sz w:val="32"/>
    </w:rPr>
  </w:style>
  <w:style w:type="paragraph" w:styleId="af8">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customStyle="1" w:styleId="af9">
    <w:name w:val="註腳文字(標準) 字元"/>
    <w:link w:val="afa"/>
    <w:locked/>
    <w:rsid w:val="00A01264"/>
    <w:rPr>
      <w:rFonts w:ascii="標楷體" w:eastAsia="標楷體" w:hAnsi="標楷體"/>
      <w:kern w:val="2"/>
      <w:sz w:val="24"/>
      <w:szCs w:val="24"/>
      <w:lang w:val="x-none"/>
    </w:rPr>
  </w:style>
  <w:style w:type="paragraph" w:styleId="afb">
    <w:name w:val="footer"/>
    <w:basedOn w:val="a"/>
    <w:link w:val="afc"/>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c">
    <w:name w:val="頁尾 字元"/>
    <w:link w:val="afb"/>
    <w:uiPriority w:val="99"/>
    <w:rsid w:val="00141957"/>
    <w:rPr>
      <w:rFonts w:ascii="Calibri" w:eastAsia="Calibri" w:hAnsi="Calibri"/>
      <w:sz w:val="21"/>
      <w:szCs w:val="21"/>
    </w:rPr>
  </w:style>
  <w:style w:type="paragraph" w:customStyle="1" w:styleId="afa">
    <w:name w:val="註腳文字(標準)"/>
    <w:basedOn w:val="af"/>
    <w:link w:val="af9"/>
    <w:qFormat/>
    <w:rsid w:val="00A01264"/>
    <w:pPr>
      <w:ind w:left="142" w:hanging="142"/>
      <w:jc w:val="both"/>
    </w:pPr>
    <w:rPr>
      <w:rFonts w:hAnsi="標楷體"/>
      <w:snapToGrid/>
      <w:szCs w:val="24"/>
      <w:lang w:val="x-none"/>
    </w:rPr>
  </w:style>
  <w:style w:type="paragraph" w:styleId="afd">
    <w:name w:val="Date"/>
    <w:basedOn w:val="a"/>
    <w:next w:val="a"/>
    <w:link w:val="afe"/>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e">
    <w:name w:val="日期 字元"/>
    <w:link w:val="afd"/>
    <w:rsid w:val="00141957"/>
    <w:rPr>
      <w:rFonts w:eastAsia="標楷體"/>
      <w:b/>
      <w:bCs/>
      <w:kern w:val="3"/>
      <w:sz w:val="36"/>
      <w:szCs w:val="24"/>
    </w:rPr>
  </w:style>
  <w:style w:type="paragraph" w:styleId="aff">
    <w:name w:val="header"/>
    <w:basedOn w:val="a"/>
    <w:link w:val="aff0"/>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0">
    <w:name w:val="頁首 字元"/>
    <w:link w:val="aff"/>
    <w:uiPriority w:val="99"/>
    <w:rsid w:val="00141957"/>
    <w:rPr>
      <w:rFonts w:ascii="標楷體" w:eastAsia="標楷體" w:hAnsi="標楷體"/>
      <w:kern w:val="3"/>
    </w:rPr>
  </w:style>
  <w:style w:type="paragraph" w:customStyle="1" w:styleId="aff1">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annotation text"/>
    <w:basedOn w:val="a"/>
    <w:link w:val="aff3"/>
    <w:uiPriority w:val="99"/>
    <w:semiHidden/>
    <w:unhideWhenUsed/>
    <w:rsid w:val="00FE739F"/>
    <w:pPr>
      <w:jc w:val="left"/>
    </w:pPr>
  </w:style>
  <w:style w:type="character" w:customStyle="1" w:styleId="aff3">
    <w:name w:val="註解文字 字元"/>
    <w:link w:val="aff2"/>
    <w:uiPriority w:val="99"/>
    <w:semiHidden/>
    <w:rsid w:val="00FE739F"/>
    <w:rPr>
      <w:rFonts w:ascii="標楷體" w:eastAsia="標楷體"/>
      <w:snapToGrid w:val="0"/>
      <w:kern w:val="2"/>
      <w:sz w:val="28"/>
      <w:szCs w:val="28"/>
    </w:rPr>
  </w:style>
  <w:style w:type="paragraph" w:styleId="aff4">
    <w:name w:val="annotation subject"/>
    <w:basedOn w:val="aff2"/>
    <w:next w:val="aff2"/>
    <w:link w:val="aff5"/>
    <w:uiPriority w:val="99"/>
    <w:semiHidden/>
    <w:unhideWhenUsed/>
    <w:rsid w:val="00FE739F"/>
    <w:rPr>
      <w:b/>
      <w:bCs/>
    </w:rPr>
  </w:style>
  <w:style w:type="character" w:customStyle="1" w:styleId="aff5">
    <w:name w:val="註解主旨 字元"/>
    <w:link w:val="aff4"/>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379523794">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71504340">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72514686">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02253089">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10623">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882747581">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18341596">
      <w:bodyDiv w:val="1"/>
      <w:marLeft w:val="0"/>
      <w:marRight w:val="0"/>
      <w:marTop w:val="0"/>
      <w:marBottom w:val="0"/>
      <w:divBdr>
        <w:top w:val="none" w:sz="0" w:space="0" w:color="auto"/>
        <w:left w:val="none" w:sz="0" w:space="0" w:color="auto"/>
        <w:bottom w:val="none" w:sz="0" w:space="0" w:color="auto"/>
        <w:right w:val="none" w:sz="0" w:space="0" w:color="auto"/>
      </w:divBdr>
      <w:divsChild>
        <w:div w:id="132524527">
          <w:marLeft w:val="0"/>
          <w:marRight w:val="0"/>
          <w:marTop w:val="0"/>
          <w:marBottom w:val="0"/>
          <w:divBdr>
            <w:top w:val="none" w:sz="0" w:space="0" w:color="auto"/>
            <w:left w:val="none" w:sz="0" w:space="0" w:color="auto"/>
            <w:bottom w:val="none" w:sz="0" w:space="0" w:color="auto"/>
            <w:right w:val="none" w:sz="0" w:space="0" w:color="auto"/>
          </w:divBdr>
        </w:div>
        <w:div w:id="317538899">
          <w:marLeft w:val="0"/>
          <w:marRight w:val="0"/>
          <w:marTop w:val="0"/>
          <w:marBottom w:val="0"/>
          <w:divBdr>
            <w:top w:val="none" w:sz="0" w:space="0" w:color="auto"/>
            <w:left w:val="none" w:sz="0" w:space="0" w:color="auto"/>
            <w:bottom w:val="none" w:sz="0" w:space="0" w:color="auto"/>
            <w:right w:val="none" w:sz="0" w:space="0" w:color="auto"/>
          </w:divBdr>
        </w:div>
        <w:div w:id="1498106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E2709-9F7E-4D20-B295-012BC4FE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1250</Words>
  <Characters>7129</Characters>
  <Application>Microsoft Office Word</Application>
  <DocSecurity>0</DocSecurity>
  <Lines>59</Lines>
  <Paragraphs>16</Paragraphs>
  <ScaleCrop>false</ScaleCrop>
  <LinksUpToDate>false</LinksUpToDate>
  <CharactersWithSpaces>8363</CharactersWithSpaces>
  <SharedDoc>false</SharedDoc>
  <HLinks>
    <vt:vector size="18" baseType="variant">
      <vt:variant>
        <vt:i4>1048639</vt:i4>
      </vt:variant>
      <vt:variant>
        <vt:i4>14</vt:i4>
      </vt:variant>
      <vt:variant>
        <vt:i4>0</vt:i4>
      </vt:variant>
      <vt:variant>
        <vt:i4>5</vt:i4>
      </vt:variant>
      <vt:variant>
        <vt:lpwstr/>
      </vt:variant>
      <vt:variant>
        <vt:lpwstr>_Toc217295315</vt:lpwstr>
      </vt:variant>
      <vt:variant>
        <vt:i4>1048639</vt:i4>
      </vt:variant>
      <vt:variant>
        <vt:i4>8</vt:i4>
      </vt:variant>
      <vt:variant>
        <vt:i4>0</vt:i4>
      </vt:variant>
      <vt:variant>
        <vt:i4>5</vt:i4>
      </vt:variant>
      <vt:variant>
        <vt:lpwstr/>
      </vt:variant>
      <vt:variant>
        <vt:lpwstr>_Toc217295314</vt:lpwstr>
      </vt:variant>
      <vt:variant>
        <vt:i4>1048639</vt:i4>
      </vt:variant>
      <vt:variant>
        <vt:i4>2</vt:i4>
      </vt:variant>
      <vt:variant>
        <vt:i4>0</vt:i4>
      </vt:variant>
      <vt:variant>
        <vt:i4>5</vt:i4>
      </vt:variant>
      <vt:variant>
        <vt:lpwstr/>
      </vt:variant>
      <vt:variant>
        <vt:lpwstr>_Toc217295313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2025-12-23T02:47:00Z</dcterms:created>
  <dcterms:modified xsi:type="dcterms:W3CDTF">2025-12-23T02:47:00Z</dcterms:modified>
</cp:coreProperties>
</file>