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9646EF" w:rsidP="00331446">
      <w:pPr>
        <w:pStyle w:val="a9"/>
      </w:pPr>
      <w:bookmarkStart w:id="0" w:name="_GoBack"/>
      <w:bookmarkEnd w:id="0"/>
      <w:r w:rsidRPr="009646EF">
        <w:rPr>
          <w:rFonts w:hint="eastAsia"/>
        </w:rPr>
        <w:t>國家通訊傳播委員會主管11</w:t>
      </w:r>
      <w:r>
        <w:t>3</w:t>
      </w:r>
      <w:r w:rsidRPr="009646EF">
        <w:rPr>
          <w:rFonts w:hint="eastAsia"/>
        </w:rPr>
        <w:t>年度決算評估報告</w:t>
      </w:r>
    </w:p>
    <w:p w:rsidR="00E76FB4" w:rsidRDefault="009646EF" w:rsidP="00343696">
      <w:pPr>
        <w:pStyle w:val="14"/>
        <w:ind w:left="567" w:hanging="567"/>
      </w:pPr>
      <w:bookmarkStart w:id="1" w:name="_Toc426471849"/>
      <w:bookmarkStart w:id="2" w:name="_Toc431025956"/>
      <w:bookmarkStart w:id="3" w:name="_Toc431807102"/>
      <w:bookmarkStart w:id="4" w:name="_Toc480537325"/>
      <w:bookmarkStart w:id="5" w:name="_Toc529258553"/>
      <w:bookmarkStart w:id="6" w:name="_Toc22060193"/>
      <w:bookmarkStart w:id="7" w:name="_Toc22227149"/>
      <w:bookmarkStart w:id="8" w:name="_Toc22282110"/>
      <w:bookmarkStart w:id="9" w:name="_Toc52810208"/>
      <w:bookmarkStart w:id="10" w:name="_Toc53914280"/>
      <w:bookmarkStart w:id="11" w:name="_Toc84006894"/>
      <w:bookmarkStart w:id="12" w:name="_Toc84007088"/>
      <w:bookmarkStart w:id="13" w:name="_Toc216684107"/>
      <w:r>
        <w:rPr>
          <w:rFonts w:hAnsi="標楷體" w:hint="eastAsia"/>
        </w:rPr>
        <w:t>二</w:t>
      </w:r>
      <w:r w:rsidR="00E76FB4">
        <w:rPr>
          <w:rFonts w:hAnsi="標楷體" w:hint="eastAsia"/>
        </w:rPr>
        <w:t>、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 w:rsidR="00B55B36" w:rsidRPr="00B55B36">
        <w:rPr>
          <w:rFonts w:hAnsi="標楷體" w:hint="eastAsia"/>
        </w:rPr>
        <w:t>近3年度行動通訊申訴案件</w:t>
      </w:r>
      <w:r w:rsidR="008767AC">
        <w:rPr>
          <w:rFonts w:hAnsi="標楷體" w:hint="eastAsia"/>
        </w:rPr>
        <w:t>中，以</w:t>
      </w:r>
      <w:r w:rsidR="008767AC" w:rsidRPr="00B55B36">
        <w:rPr>
          <w:rFonts w:hAnsi="標楷體" w:hint="eastAsia"/>
        </w:rPr>
        <w:t>連線品質</w:t>
      </w:r>
      <w:r w:rsidR="00B55B36" w:rsidRPr="00B55B36">
        <w:rPr>
          <w:rFonts w:hAnsi="標楷體" w:hint="eastAsia"/>
        </w:rPr>
        <w:t>占比</w:t>
      </w:r>
      <w:r w:rsidR="00B55B36">
        <w:rPr>
          <w:rFonts w:hAnsi="標楷體" w:hint="eastAsia"/>
        </w:rPr>
        <w:t>偏高，</w:t>
      </w:r>
      <w:r w:rsidR="00B55B36" w:rsidRPr="00B55B36">
        <w:rPr>
          <w:rFonts w:hAnsi="標楷體" w:hint="eastAsia"/>
        </w:rPr>
        <w:t>允宜</w:t>
      </w:r>
      <w:r w:rsidR="00F1424D">
        <w:rPr>
          <w:rFonts w:hAnsi="標楷體" w:hint="eastAsia"/>
        </w:rPr>
        <w:t>積極</w:t>
      </w:r>
      <w:r w:rsidR="00B55B36" w:rsidRPr="00B55B36">
        <w:rPr>
          <w:rFonts w:hAnsi="標楷體" w:hint="eastAsia"/>
        </w:rPr>
        <w:t>探究原因並研謀改善</w:t>
      </w:r>
      <w:r w:rsidR="00B55B36">
        <w:rPr>
          <w:rFonts w:hAnsi="標楷體" w:hint="eastAsia"/>
        </w:rPr>
        <w:t>，以建構</w:t>
      </w:r>
      <w:r w:rsidR="00B55B36" w:rsidRPr="00B55B36">
        <w:rPr>
          <w:rFonts w:hAnsi="標楷體" w:hint="eastAsia"/>
        </w:rPr>
        <w:t>優質通訊傳播環境</w:t>
      </w:r>
      <w:bookmarkEnd w:id="13"/>
    </w:p>
    <w:p w:rsidR="00BE46C3" w:rsidRDefault="00BE46C3" w:rsidP="0059738B">
      <w:pPr>
        <w:ind w:left="566" w:firstLine="566"/>
      </w:pPr>
      <w:r w:rsidRPr="000D2DA9">
        <w:rPr>
          <w:rFonts w:hint="eastAsia"/>
        </w:rPr>
        <w:t>通訊傳播監督管理基金(以下簡稱通傳基金)</w:t>
      </w:r>
      <w:r>
        <w:t>113</w:t>
      </w:r>
      <w:r>
        <w:rPr>
          <w:rFonts w:hint="eastAsia"/>
        </w:rPr>
        <w:t>年度</w:t>
      </w:r>
      <w:r w:rsidR="000B0B49">
        <w:rPr>
          <w:rFonts w:hint="eastAsia"/>
        </w:rPr>
        <w:t>「平臺事業監理計畫」</w:t>
      </w:r>
      <w:r w:rsidR="00090920">
        <w:rPr>
          <w:rFonts w:hint="eastAsia"/>
        </w:rPr>
        <w:t>預算數</w:t>
      </w:r>
      <w:r w:rsidR="00090920" w:rsidRPr="00090920">
        <w:rPr>
          <w:rFonts w:hint="eastAsia"/>
        </w:rPr>
        <w:t>2,034萬9千元</w:t>
      </w:r>
      <w:r w:rsidR="00090920">
        <w:rPr>
          <w:rFonts w:hint="eastAsia"/>
        </w:rPr>
        <w:t>、</w:t>
      </w:r>
      <w:r w:rsidR="000B0B49">
        <w:rPr>
          <w:rFonts w:hint="eastAsia"/>
        </w:rPr>
        <w:t>決算數2,036萬2千元</w:t>
      </w:r>
      <w:r w:rsidR="0059738B">
        <w:rPr>
          <w:rFonts w:hint="eastAsia"/>
        </w:rPr>
        <w:t>，係辦理通訊傳播平臺事業營運之監督管理、服務之評鑑及管理業務。經查：</w:t>
      </w:r>
    </w:p>
    <w:p w:rsidR="00185934" w:rsidRDefault="00343696" w:rsidP="00343696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</w:t>
      </w:r>
      <w:r>
        <w:t>)</w:t>
      </w:r>
      <w:r w:rsidR="00B95156">
        <w:rPr>
          <w:rFonts w:hint="eastAsia"/>
        </w:rPr>
        <w:t>電信事</w:t>
      </w:r>
      <w:r w:rsidR="00B95156" w:rsidRPr="00B95156">
        <w:rPr>
          <w:rFonts w:hint="eastAsia"/>
        </w:rPr>
        <w:t>業應維持一定通訊品質</w:t>
      </w:r>
      <w:r w:rsidR="009A7D2D">
        <w:rPr>
          <w:rFonts w:hint="eastAsia"/>
        </w:rPr>
        <w:t>之電信服務，</w:t>
      </w:r>
      <w:r w:rsidR="00B95156" w:rsidRPr="00B95156">
        <w:rPr>
          <w:rFonts w:hint="eastAsia"/>
        </w:rPr>
        <w:t>並接受</w:t>
      </w:r>
      <w:r w:rsidR="00B95156">
        <w:rPr>
          <w:rFonts w:hint="eastAsia"/>
        </w:rPr>
        <w:t>主管機關</w:t>
      </w:r>
      <w:r w:rsidR="00B95156" w:rsidRPr="00B95156">
        <w:rPr>
          <w:rFonts w:hint="eastAsia"/>
        </w:rPr>
        <w:t>檢查</w:t>
      </w:r>
    </w:p>
    <w:p w:rsidR="00BE46C3" w:rsidRDefault="00BE46C3" w:rsidP="00BE46C3">
      <w:pPr>
        <w:pStyle w:val="21"/>
        <w:ind w:left="850" w:firstLine="566"/>
      </w:pPr>
      <w:r>
        <w:rPr>
          <w:rFonts w:hint="eastAsia"/>
        </w:rPr>
        <w:t>通傳基金以「建構及維護公平競爭、健全發展、多元普及之優質通訊傳播環境，讓民眾可以享有更高品質之多元通訊傳播服務」為願景，積極改善並提升通訊傳播市場與環境。依電信管理法第1</w:t>
      </w:r>
      <w:r>
        <w:t>2</w:t>
      </w:r>
      <w:r>
        <w:rPr>
          <w:rFonts w:hint="eastAsia"/>
        </w:rPr>
        <w:t>條第1及2項規定</w:t>
      </w:r>
      <w:r w:rsidR="00F17D68">
        <w:rPr>
          <w:rStyle w:val="af5"/>
        </w:rPr>
        <w:footnoteReference w:id="1"/>
      </w:r>
      <w:r>
        <w:rPr>
          <w:rFonts w:hint="eastAsia"/>
        </w:rPr>
        <w:t>略以，</w:t>
      </w:r>
      <w:r w:rsidRPr="00BE46C3">
        <w:rPr>
          <w:rFonts w:hint="eastAsia"/>
        </w:rPr>
        <w:t>為保障基本通信權益，電信事業應分攤普及服務虧損及</w:t>
      </w:r>
      <w:r w:rsidR="00090920">
        <w:rPr>
          <w:rFonts w:hint="eastAsia"/>
        </w:rPr>
        <w:t>必要之</w:t>
      </w:r>
      <w:r w:rsidRPr="00BE46C3">
        <w:rPr>
          <w:rFonts w:hint="eastAsia"/>
        </w:rPr>
        <w:t>管理費用，確保全</w:t>
      </w:r>
      <w:r>
        <w:rPr>
          <w:rFonts w:hint="eastAsia"/>
        </w:rPr>
        <w:t>體國</w:t>
      </w:r>
      <w:r w:rsidRPr="00BE46C3">
        <w:rPr>
          <w:rFonts w:hint="eastAsia"/>
        </w:rPr>
        <w:t>民</w:t>
      </w:r>
      <w:r w:rsidR="00F17D68">
        <w:rPr>
          <w:rFonts w:hint="eastAsia"/>
        </w:rPr>
        <w:t>以</w:t>
      </w:r>
      <w:r>
        <w:rPr>
          <w:rFonts w:hint="eastAsia"/>
        </w:rPr>
        <w:t>合理</w:t>
      </w:r>
      <w:r w:rsidRPr="00BE46C3">
        <w:rPr>
          <w:rFonts w:hint="eastAsia"/>
        </w:rPr>
        <w:t>負擔價格使用</w:t>
      </w:r>
      <w:r>
        <w:rPr>
          <w:rFonts w:hint="eastAsia"/>
        </w:rPr>
        <w:t>基本品質之電信服務</w:t>
      </w:r>
      <w:r w:rsidR="00F17D68">
        <w:rPr>
          <w:rFonts w:hint="eastAsia"/>
        </w:rPr>
        <w:t>。</w:t>
      </w:r>
      <w:r w:rsidR="00590BD7">
        <w:rPr>
          <w:rFonts w:hint="eastAsia"/>
        </w:rPr>
        <w:t>另</w:t>
      </w:r>
      <w:r w:rsidR="00FB3ABE">
        <w:rPr>
          <w:rFonts w:hint="eastAsia"/>
        </w:rPr>
        <w:t>依</w:t>
      </w:r>
      <w:r w:rsidR="00B95156">
        <w:rPr>
          <w:rFonts w:hint="eastAsia"/>
        </w:rPr>
        <w:t>同法第1</w:t>
      </w:r>
      <w:r w:rsidR="00B95156">
        <w:t>8</w:t>
      </w:r>
      <w:r w:rsidR="00B95156">
        <w:rPr>
          <w:rFonts w:hint="eastAsia"/>
        </w:rPr>
        <w:t>條規定</w:t>
      </w:r>
      <w:r w:rsidR="00B95156">
        <w:rPr>
          <w:rStyle w:val="af5"/>
        </w:rPr>
        <w:footnoteReference w:id="2"/>
      </w:r>
      <w:r w:rsidR="00B95156">
        <w:rPr>
          <w:rFonts w:hint="eastAsia"/>
        </w:rPr>
        <w:t>略以，</w:t>
      </w:r>
      <w:r w:rsidR="00B95156" w:rsidRPr="00B95156">
        <w:rPr>
          <w:rFonts w:hint="eastAsia"/>
        </w:rPr>
        <w:t>電信事業應就其電信服務品質定期自我評鑑，主管機關得定期檢查並公布檢查結果</w:t>
      </w:r>
      <w:r w:rsidR="00FB3ABE">
        <w:rPr>
          <w:rFonts w:hint="eastAsia"/>
        </w:rPr>
        <w:t>，顯示</w:t>
      </w:r>
      <w:r w:rsidR="00590BD7" w:rsidRPr="00590BD7">
        <w:rPr>
          <w:rFonts w:hint="eastAsia"/>
        </w:rPr>
        <w:t>業者</w:t>
      </w:r>
      <w:r w:rsidR="00FB3ABE">
        <w:rPr>
          <w:rFonts w:hint="eastAsia"/>
        </w:rPr>
        <w:t>應</w:t>
      </w:r>
      <w:r w:rsidR="00590BD7" w:rsidRPr="00590BD7">
        <w:rPr>
          <w:rFonts w:hint="eastAsia"/>
        </w:rPr>
        <w:t>維持一定通訊品質</w:t>
      </w:r>
      <w:r w:rsidR="00272C0F">
        <w:rPr>
          <w:rFonts w:hint="eastAsia"/>
        </w:rPr>
        <w:t>，</w:t>
      </w:r>
      <w:r w:rsidR="00590BD7" w:rsidRPr="00590BD7">
        <w:rPr>
          <w:rFonts w:hint="eastAsia"/>
        </w:rPr>
        <w:t>並接受</w:t>
      </w:r>
      <w:r w:rsidR="00272C0F">
        <w:rPr>
          <w:rFonts w:hint="eastAsia"/>
        </w:rPr>
        <w:t>主管機關</w:t>
      </w:r>
      <w:r w:rsidR="00B95156">
        <w:rPr>
          <w:rFonts w:hint="eastAsia"/>
        </w:rPr>
        <w:t>檢查</w:t>
      </w:r>
      <w:r w:rsidR="00590BD7">
        <w:rPr>
          <w:rFonts w:hint="eastAsia"/>
        </w:rPr>
        <w:t>。</w:t>
      </w:r>
    </w:p>
    <w:p w:rsidR="00522517" w:rsidRDefault="00522517" w:rsidP="00522517">
      <w:pPr>
        <w:pStyle w:val="a4"/>
        <w:ind w:left="849" w:hanging="283"/>
      </w:pPr>
      <w:r>
        <w:rPr>
          <w:rFonts w:hint="eastAsia"/>
        </w:rPr>
        <w:t>(二</w:t>
      </w:r>
      <w:r>
        <w:t>)</w:t>
      </w:r>
      <w:r w:rsidR="00913E14">
        <w:rPr>
          <w:rFonts w:hint="eastAsia"/>
        </w:rPr>
        <w:t>近3年度</w:t>
      </w:r>
      <w:r w:rsidRPr="00522517">
        <w:rPr>
          <w:rFonts w:hint="eastAsia"/>
        </w:rPr>
        <w:t>行動通訊</w:t>
      </w:r>
      <w:r w:rsidR="003C5437">
        <w:rPr>
          <w:rFonts w:hint="eastAsia"/>
        </w:rPr>
        <w:t>申訴案件</w:t>
      </w:r>
      <w:r w:rsidR="00FB65D9">
        <w:rPr>
          <w:rFonts w:hint="eastAsia"/>
        </w:rPr>
        <w:t>中，</w:t>
      </w:r>
      <w:r w:rsidR="00FB65D9" w:rsidRPr="00522517">
        <w:rPr>
          <w:rFonts w:hint="eastAsia"/>
        </w:rPr>
        <w:t>連線品質</w:t>
      </w:r>
      <w:r w:rsidR="00913E14">
        <w:rPr>
          <w:rFonts w:hint="eastAsia"/>
        </w:rPr>
        <w:t>占比均逾五成</w:t>
      </w:r>
      <w:r>
        <w:rPr>
          <w:rFonts w:hint="eastAsia"/>
        </w:rPr>
        <w:t>，允宜</w:t>
      </w:r>
      <w:r w:rsidR="00913E14">
        <w:rPr>
          <w:rFonts w:hint="eastAsia"/>
        </w:rPr>
        <w:t>探究原因並研謀改善</w:t>
      </w:r>
    </w:p>
    <w:p w:rsidR="00343696" w:rsidRDefault="00522517" w:rsidP="0003484A">
      <w:pPr>
        <w:pStyle w:val="21"/>
        <w:ind w:left="850" w:firstLine="566"/>
      </w:pPr>
      <w:r w:rsidRPr="00522517">
        <w:rPr>
          <w:rFonts w:hint="eastAsia"/>
        </w:rPr>
        <w:t>近</w:t>
      </w:r>
      <w:r w:rsidR="00913E14">
        <w:rPr>
          <w:rFonts w:hint="eastAsia"/>
        </w:rPr>
        <w:t>3</w:t>
      </w:r>
      <w:r w:rsidRPr="00522517">
        <w:rPr>
          <w:rFonts w:hint="eastAsia"/>
        </w:rPr>
        <w:t>年</w:t>
      </w:r>
      <w:r w:rsidR="00913E14">
        <w:rPr>
          <w:rFonts w:hint="eastAsia"/>
        </w:rPr>
        <w:t>度(</w:t>
      </w:r>
      <w:r w:rsidR="00913E14" w:rsidRPr="00913E14">
        <w:rPr>
          <w:rFonts w:hint="eastAsia"/>
        </w:rPr>
        <w:t>111至113年</w:t>
      </w:r>
      <w:r w:rsidR="00913E14">
        <w:rPr>
          <w:rFonts w:hint="eastAsia"/>
        </w:rPr>
        <w:t>度，下同</w:t>
      </w:r>
      <w:r w:rsidR="00913E14">
        <w:t>)</w:t>
      </w:r>
      <w:r w:rsidRPr="00522517">
        <w:rPr>
          <w:rFonts w:hint="eastAsia"/>
        </w:rPr>
        <w:t>行動通訊</w:t>
      </w:r>
      <w:r w:rsidR="00913E14">
        <w:rPr>
          <w:rFonts w:hint="eastAsia"/>
        </w:rPr>
        <w:t>申訴</w:t>
      </w:r>
      <w:r w:rsidR="00B55B36">
        <w:rPr>
          <w:rFonts w:hint="eastAsia"/>
        </w:rPr>
        <w:t>案件數</w:t>
      </w:r>
      <w:r w:rsidRPr="00522517">
        <w:rPr>
          <w:rFonts w:hint="eastAsia"/>
        </w:rPr>
        <w:t>以通訊連線品質</w:t>
      </w:r>
      <w:r w:rsidR="00B55B36">
        <w:rPr>
          <w:rFonts w:hint="eastAsia"/>
        </w:rPr>
        <w:t>類別</w:t>
      </w:r>
      <w:r w:rsidRPr="00522517">
        <w:rPr>
          <w:rFonts w:hint="eastAsia"/>
        </w:rPr>
        <w:t>最高，</w:t>
      </w:r>
      <w:r w:rsidR="00913E14">
        <w:t>113</w:t>
      </w:r>
      <w:r w:rsidRPr="00522517">
        <w:rPr>
          <w:rFonts w:hint="eastAsia"/>
        </w:rPr>
        <w:t>年度行動通訊申訴總案件</w:t>
      </w:r>
      <w:r w:rsidR="00E726CC">
        <w:rPr>
          <w:rFonts w:hint="eastAsia"/>
        </w:rPr>
        <w:t>計</w:t>
      </w:r>
      <w:r w:rsidR="00913E14" w:rsidRPr="00522517">
        <w:t>5,364</w:t>
      </w:r>
      <w:r w:rsidRPr="00522517">
        <w:rPr>
          <w:rFonts w:hint="eastAsia"/>
        </w:rPr>
        <w:lastRenderedPageBreak/>
        <w:t>件，其中通訊連線品質</w:t>
      </w:r>
      <w:r w:rsidR="00B55B36" w:rsidRPr="00522517">
        <w:rPr>
          <w:rFonts w:hint="eastAsia"/>
        </w:rPr>
        <w:t>申訴</w:t>
      </w:r>
      <w:r w:rsidR="00B55B36">
        <w:rPr>
          <w:rFonts w:hint="eastAsia"/>
        </w:rPr>
        <w:t>案件共</w:t>
      </w:r>
      <w:r w:rsidR="00913E14" w:rsidRPr="00522517">
        <w:t>3,658</w:t>
      </w:r>
      <w:r w:rsidRPr="00522517">
        <w:rPr>
          <w:rFonts w:hint="eastAsia"/>
        </w:rPr>
        <w:t>件，占</w:t>
      </w:r>
      <w:r w:rsidR="00913E14">
        <w:t>68.2</w:t>
      </w:r>
      <w:r w:rsidRPr="00522517">
        <w:rPr>
          <w:rFonts w:hint="eastAsia"/>
        </w:rPr>
        <w:t>%，較</w:t>
      </w:r>
      <w:r w:rsidR="00913E14">
        <w:t>111</w:t>
      </w:r>
      <w:r w:rsidR="00913E14">
        <w:rPr>
          <w:rFonts w:hint="eastAsia"/>
        </w:rPr>
        <w:t>及1</w:t>
      </w:r>
      <w:r w:rsidR="00913E14">
        <w:t>12</w:t>
      </w:r>
      <w:r w:rsidRPr="00522517">
        <w:rPr>
          <w:rFonts w:hint="eastAsia"/>
        </w:rPr>
        <w:t>年度</w:t>
      </w:r>
      <w:r w:rsidR="00B55B36">
        <w:rPr>
          <w:rFonts w:hint="eastAsia"/>
        </w:rPr>
        <w:t>之</w:t>
      </w:r>
      <w:r w:rsidR="00913E14">
        <w:t>58.22</w:t>
      </w:r>
      <w:r w:rsidRPr="00522517">
        <w:rPr>
          <w:rFonts w:hint="eastAsia"/>
        </w:rPr>
        <w:t>%</w:t>
      </w:r>
      <w:r w:rsidR="00913E14">
        <w:rPr>
          <w:rFonts w:hint="eastAsia"/>
        </w:rPr>
        <w:t>及5</w:t>
      </w:r>
      <w:r w:rsidR="00913E14">
        <w:t>5.77%</w:t>
      </w:r>
      <w:r w:rsidR="00913E14">
        <w:rPr>
          <w:rFonts w:hint="eastAsia"/>
        </w:rPr>
        <w:t>大幅增加，且</w:t>
      </w:r>
      <w:r w:rsidR="00913E14" w:rsidRPr="00913E14">
        <w:rPr>
          <w:rFonts w:hint="eastAsia"/>
        </w:rPr>
        <w:t>均逾五成</w:t>
      </w:r>
      <w:r w:rsidRPr="00522517">
        <w:rPr>
          <w:rFonts w:hint="eastAsia"/>
        </w:rPr>
        <w:t>(詳表1)，</w:t>
      </w:r>
      <w:r w:rsidR="000A599D">
        <w:rPr>
          <w:rFonts w:hint="eastAsia"/>
        </w:rPr>
        <w:t>顯示</w:t>
      </w:r>
      <w:r w:rsidRPr="00522517">
        <w:rPr>
          <w:rFonts w:hint="eastAsia"/>
        </w:rPr>
        <w:t>行動通訊連線品質</w:t>
      </w:r>
      <w:r w:rsidR="00913E14">
        <w:rPr>
          <w:rFonts w:hint="eastAsia"/>
        </w:rPr>
        <w:t>容有</w:t>
      </w:r>
      <w:r w:rsidR="00377FA5">
        <w:rPr>
          <w:rFonts w:hint="eastAsia"/>
        </w:rPr>
        <w:t>改善</w:t>
      </w:r>
      <w:r w:rsidR="00913E14">
        <w:rPr>
          <w:rFonts w:hint="eastAsia"/>
        </w:rPr>
        <w:t>空間</w:t>
      </w:r>
      <w:r w:rsidR="00B55B36">
        <w:rPr>
          <w:rFonts w:hint="eastAsia"/>
        </w:rPr>
        <w:t>。</w:t>
      </w:r>
      <w:r w:rsidR="00913E14">
        <w:rPr>
          <w:rFonts w:hint="eastAsia"/>
        </w:rPr>
        <w:t>為強化</w:t>
      </w:r>
      <w:r w:rsidR="00913E14" w:rsidRPr="00913E14">
        <w:rPr>
          <w:rFonts w:hint="eastAsia"/>
        </w:rPr>
        <w:t>優質通訊傳播環境</w:t>
      </w:r>
      <w:r w:rsidR="00913E14">
        <w:rPr>
          <w:rFonts w:hint="eastAsia"/>
        </w:rPr>
        <w:t>，維持</w:t>
      </w:r>
      <w:r w:rsidR="00B55B36">
        <w:rPr>
          <w:rFonts w:hint="eastAsia"/>
        </w:rPr>
        <w:t>電信服務基本品質</w:t>
      </w:r>
      <w:r w:rsidRPr="00522517">
        <w:rPr>
          <w:rFonts w:hint="eastAsia"/>
        </w:rPr>
        <w:t>，</w:t>
      </w:r>
      <w:r w:rsidR="00913E14" w:rsidRPr="00913E14">
        <w:rPr>
          <w:rFonts w:hint="eastAsia"/>
        </w:rPr>
        <w:t>允宜探究原因</w:t>
      </w:r>
      <w:r w:rsidR="00377FA5">
        <w:rPr>
          <w:rFonts w:hint="eastAsia"/>
        </w:rPr>
        <w:t>，</w:t>
      </w:r>
      <w:r w:rsidR="00913E14" w:rsidRPr="00913E14">
        <w:rPr>
          <w:rFonts w:hint="eastAsia"/>
        </w:rPr>
        <w:t>並</w:t>
      </w:r>
      <w:r w:rsidR="00377FA5" w:rsidRPr="00377FA5">
        <w:rPr>
          <w:rFonts w:hint="eastAsia"/>
        </w:rPr>
        <w:t>督促業者</w:t>
      </w:r>
      <w:r w:rsidR="00377FA5">
        <w:rPr>
          <w:rFonts w:hint="eastAsia"/>
        </w:rPr>
        <w:t>提升</w:t>
      </w:r>
      <w:r w:rsidR="00377FA5" w:rsidRPr="00377FA5">
        <w:rPr>
          <w:rFonts w:hint="eastAsia"/>
        </w:rPr>
        <w:t>行動通訊連線品質</w:t>
      </w:r>
      <w:r w:rsidR="00913E14">
        <w:rPr>
          <w:rFonts w:hint="eastAsia"/>
        </w:rPr>
        <w:t>。</w:t>
      </w:r>
    </w:p>
    <w:p w:rsidR="00522517" w:rsidRDefault="00522517" w:rsidP="00522517">
      <w:pPr>
        <w:ind w:leftChars="0" w:left="0" w:firstLineChars="0" w:firstLine="0"/>
        <w:rPr>
          <w:rFonts w:hint="eastAsia"/>
        </w:rPr>
      </w:pPr>
      <w:r w:rsidRPr="00522517">
        <w:rPr>
          <w:rFonts w:hint="eastAsia"/>
          <w:b/>
          <w:bCs/>
        </w:rPr>
        <w:t>表1</w:t>
      </w:r>
      <w:r w:rsidRPr="00522517">
        <w:rPr>
          <w:b/>
          <w:bCs/>
        </w:rPr>
        <w:t xml:space="preserve">  111</w:t>
      </w:r>
      <w:r w:rsidRPr="00522517">
        <w:rPr>
          <w:rFonts w:hint="eastAsia"/>
          <w:b/>
          <w:bCs/>
        </w:rPr>
        <w:t>至1</w:t>
      </w:r>
      <w:r w:rsidRPr="00522517">
        <w:rPr>
          <w:b/>
          <w:bCs/>
        </w:rPr>
        <w:t>13</w:t>
      </w:r>
      <w:r w:rsidRPr="00522517">
        <w:rPr>
          <w:rFonts w:hint="eastAsia"/>
          <w:b/>
          <w:bCs/>
        </w:rPr>
        <w:t>年度行動通訊申訴類別統計表</w:t>
      </w:r>
      <w:r>
        <w:rPr>
          <w:rFonts w:hint="eastAsia"/>
        </w:rPr>
        <w:t xml:space="preserve"> </w:t>
      </w:r>
      <w:r w:rsidR="00913E14">
        <w:t xml:space="preserve">   </w:t>
      </w:r>
      <w:r>
        <w:t xml:space="preserve">      </w:t>
      </w:r>
      <w:r w:rsidRPr="00522517">
        <w:rPr>
          <w:rFonts w:hint="eastAsia"/>
          <w:sz w:val="24"/>
          <w:szCs w:val="24"/>
        </w:rPr>
        <w:t>單位：件</w:t>
      </w:r>
      <w:r w:rsidR="003C5437">
        <w:rPr>
          <w:rFonts w:hint="eastAsia"/>
          <w:sz w:val="24"/>
          <w:szCs w:val="24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079"/>
        <w:gridCol w:w="2079"/>
        <w:gridCol w:w="2079"/>
      </w:tblGrid>
      <w:tr w:rsidR="00522517" w:rsidRPr="00522517" w:rsidTr="00D279F4">
        <w:trPr>
          <w:trHeight w:val="20"/>
          <w:tblHeader/>
        </w:trPr>
        <w:tc>
          <w:tcPr>
            <w:tcW w:w="2268" w:type="dxa"/>
            <w:shd w:val="clear" w:color="auto" w:fill="auto"/>
            <w:vAlign w:val="center"/>
          </w:tcPr>
          <w:p w:rsidR="00522517" w:rsidRPr="00522517" w:rsidRDefault="00522517" w:rsidP="00522517">
            <w:pPr>
              <w:pStyle w:val="142"/>
              <w:jc w:val="center"/>
              <w:rPr>
                <w:b/>
                <w:bCs/>
              </w:rPr>
            </w:pPr>
            <w:r w:rsidRPr="00522517">
              <w:rPr>
                <w:b/>
                <w:bCs/>
              </w:rPr>
              <w:t>爭議類別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center"/>
              <w:rPr>
                <w:b/>
                <w:bCs/>
              </w:rPr>
            </w:pPr>
            <w:r w:rsidRPr="00522517">
              <w:rPr>
                <w:b/>
                <w:bCs/>
              </w:rPr>
              <w:t>111年度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center"/>
              <w:rPr>
                <w:b/>
                <w:bCs/>
              </w:rPr>
            </w:pPr>
            <w:r w:rsidRPr="00522517">
              <w:rPr>
                <w:b/>
                <w:bCs/>
              </w:rPr>
              <w:t>112年度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center"/>
              <w:rPr>
                <w:b/>
                <w:bCs/>
              </w:rPr>
            </w:pPr>
            <w:r w:rsidRPr="00522517">
              <w:rPr>
                <w:b/>
                <w:bCs/>
              </w:rPr>
              <w:t>113年度</w:t>
            </w:r>
          </w:p>
        </w:tc>
      </w:tr>
      <w:tr w:rsidR="00522517" w:rsidRPr="00522517" w:rsidTr="00D279F4">
        <w:trPr>
          <w:trHeight w:val="20"/>
        </w:trPr>
        <w:tc>
          <w:tcPr>
            <w:tcW w:w="2268" w:type="dxa"/>
            <w:shd w:val="clear" w:color="auto" w:fill="auto"/>
            <w:vAlign w:val="center"/>
          </w:tcPr>
          <w:p w:rsidR="00522517" w:rsidRPr="00522517" w:rsidRDefault="00522517" w:rsidP="00522517">
            <w:pPr>
              <w:pStyle w:val="142"/>
              <w:jc w:val="both"/>
            </w:pPr>
            <w:r w:rsidRPr="00522517">
              <w:t>通訊連線品質</w:t>
            </w:r>
            <w:r w:rsidR="003C5437">
              <w:rPr>
                <w:rFonts w:hint="eastAsia"/>
              </w:rPr>
              <w:t>(</w:t>
            </w:r>
            <w:r w:rsidR="003C5437">
              <w:t>A)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3,496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2,803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3,658</w:t>
            </w:r>
          </w:p>
        </w:tc>
      </w:tr>
      <w:tr w:rsidR="00522517" w:rsidRPr="00522517" w:rsidTr="00D279F4">
        <w:trPr>
          <w:trHeight w:val="20"/>
        </w:trPr>
        <w:tc>
          <w:tcPr>
            <w:tcW w:w="2268" w:type="dxa"/>
            <w:shd w:val="clear" w:color="auto" w:fill="auto"/>
            <w:vAlign w:val="center"/>
          </w:tcPr>
          <w:p w:rsidR="00522517" w:rsidRPr="00522517" w:rsidRDefault="00522517" w:rsidP="00522517">
            <w:pPr>
              <w:pStyle w:val="142"/>
              <w:jc w:val="both"/>
            </w:pPr>
            <w:r w:rsidRPr="00522517">
              <w:t>申裝異動續約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500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449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289</w:t>
            </w:r>
          </w:p>
        </w:tc>
      </w:tr>
      <w:tr w:rsidR="00522517" w:rsidRPr="00522517" w:rsidTr="00D279F4">
        <w:trPr>
          <w:trHeight w:val="20"/>
        </w:trPr>
        <w:tc>
          <w:tcPr>
            <w:tcW w:w="2268" w:type="dxa"/>
            <w:shd w:val="clear" w:color="auto" w:fill="auto"/>
            <w:vAlign w:val="center"/>
          </w:tcPr>
          <w:p w:rsidR="00522517" w:rsidRPr="00522517" w:rsidRDefault="00522517" w:rsidP="00522517">
            <w:pPr>
              <w:pStyle w:val="142"/>
              <w:jc w:val="both"/>
            </w:pPr>
            <w:r w:rsidRPr="00522517">
              <w:t>客戶服務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387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328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161</w:t>
            </w:r>
          </w:p>
        </w:tc>
      </w:tr>
      <w:tr w:rsidR="00522517" w:rsidRPr="00522517" w:rsidTr="00D279F4">
        <w:trPr>
          <w:trHeight w:val="20"/>
        </w:trPr>
        <w:tc>
          <w:tcPr>
            <w:tcW w:w="2268" w:type="dxa"/>
            <w:shd w:val="clear" w:color="auto" w:fill="auto"/>
            <w:vAlign w:val="center"/>
          </w:tcPr>
          <w:p w:rsidR="00522517" w:rsidRPr="00522517" w:rsidRDefault="00522517" w:rsidP="00522517">
            <w:pPr>
              <w:pStyle w:val="142"/>
              <w:jc w:val="both"/>
            </w:pPr>
            <w:r w:rsidRPr="00522517">
              <w:t>其他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1,622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1,446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1,256</w:t>
            </w:r>
          </w:p>
        </w:tc>
      </w:tr>
      <w:tr w:rsidR="00522517" w:rsidRPr="00522517" w:rsidTr="00D279F4">
        <w:trPr>
          <w:trHeight w:val="20"/>
        </w:trPr>
        <w:tc>
          <w:tcPr>
            <w:tcW w:w="2268" w:type="dxa"/>
            <w:shd w:val="clear" w:color="auto" w:fill="auto"/>
            <w:vAlign w:val="center"/>
          </w:tcPr>
          <w:p w:rsidR="00522517" w:rsidRPr="00522517" w:rsidRDefault="00522517" w:rsidP="00522517">
            <w:pPr>
              <w:pStyle w:val="142"/>
              <w:jc w:val="center"/>
            </w:pPr>
            <w:r w:rsidRPr="00522517">
              <w:t>合計</w:t>
            </w:r>
            <w:r w:rsidR="003C5437">
              <w:rPr>
                <w:rFonts w:hint="eastAsia"/>
              </w:rPr>
              <w:t>(</w:t>
            </w:r>
            <w:r w:rsidR="003C5437">
              <w:t>B)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6,005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5,026</w:t>
            </w:r>
          </w:p>
        </w:tc>
        <w:tc>
          <w:tcPr>
            <w:tcW w:w="2079" w:type="dxa"/>
            <w:vAlign w:val="center"/>
          </w:tcPr>
          <w:p w:rsidR="00522517" w:rsidRPr="00522517" w:rsidRDefault="00522517" w:rsidP="00522517">
            <w:pPr>
              <w:pStyle w:val="142"/>
              <w:jc w:val="right"/>
            </w:pPr>
            <w:r w:rsidRPr="00522517">
              <w:t>5,364</w:t>
            </w:r>
          </w:p>
        </w:tc>
      </w:tr>
      <w:tr w:rsidR="003C5437" w:rsidRPr="00522517" w:rsidTr="00D279F4">
        <w:trPr>
          <w:trHeight w:val="20"/>
        </w:trPr>
        <w:tc>
          <w:tcPr>
            <w:tcW w:w="2268" w:type="dxa"/>
            <w:shd w:val="clear" w:color="auto" w:fill="auto"/>
            <w:vAlign w:val="center"/>
          </w:tcPr>
          <w:p w:rsidR="003C5437" w:rsidRDefault="003C5437" w:rsidP="003C5437">
            <w:pPr>
              <w:pStyle w:val="142"/>
              <w:jc w:val="both"/>
            </w:pPr>
            <w:r w:rsidRPr="00522517">
              <w:t>通訊連線品質</w:t>
            </w:r>
            <w:r>
              <w:rPr>
                <w:rFonts w:hint="eastAsia"/>
              </w:rPr>
              <w:t>占比</w:t>
            </w:r>
          </w:p>
          <w:p w:rsidR="003C5437" w:rsidRPr="00522517" w:rsidRDefault="003C5437" w:rsidP="003C5437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t>A/B)</w:t>
            </w:r>
          </w:p>
        </w:tc>
        <w:tc>
          <w:tcPr>
            <w:tcW w:w="2079" w:type="dxa"/>
            <w:vAlign w:val="center"/>
          </w:tcPr>
          <w:p w:rsidR="003C5437" w:rsidRPr="00522517" w:rsidRDefault="00E919F2" w:rsidP="00522517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8.22</w:t>
            </w:r>
          </w:p>
        </w:tc>
        <w:tc>
          <w:tcPr>
            <w:tcW w:w="2079" w:type="dxa"/>
            <w:vAlign w:val="center"/>
          </w:tcPr>
          <w:p w:rsidR="003C5437" w:rsidRPr="00522517" w:rsidRDefault="00E919F2" w:rsidP="00522517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5.77</w:t>
            </w:r>
          </w:p>
        </w:tc>
        <w:tc>
          <w:tcPr>
            <w:tcW w:w="2079" w:type="dxa"/>
            <w:vAlign w:val="center"/>
          </w:tcPr>
          <w:p w:rsidR="003C5437" w:rsidRPr="00522517" w:rsidRDefault="00E919F2" w:rsidP="00522517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8.20</w:t>
            </w:r>
          </w:p>
        </w:tc>
      </w:tr>
    </w:tbl>
    <w:p w:rsidR="00522517" w:rsidRDefault="00522517" w:rsidP="00522517">
      <w:pPr>
        <w:pStyle w:val="142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Pr="00522517">
        <w:rPr>
          <w:rFonts w:hint="eastAsia"/>
        </w:rPr>
        <w:t>申訴項目繁多</w:t>
      </w:r>
      <w:r>
        <w:rPr>
          <w:rFonts w:hint="eastAsia"/>
        </w:rPr>
        <w:t>，表內僅列出前3大項目。</w:t>
      </w:r>
    </w:p>
    <w:p w:rsidR="00522517" w:rsidRDefault="00522517" w:rsidP="00522517">
      <w:pPr>
        <w:pStyle w:val="142"/>
      </w:pPr>
      <w:r>
        <w:rPr>
          <w:rFonts w:hint="eastAsia"/>
        </w:rPr>
        <w:t>資料來源：通傳會提</w:t>
      </w:r>
      <w:r w:rsidR="00E919F2">
        <w:rPr>
          <w:rFonts w:hint="eastAsia"/>
        </w:rPr>
        <w:t>供，本中心整理</w:t>
      </w:r>
      <w:r>
        <w:rPr>
          <w:rFonts w:hint="eastAsia"/>
        </w:rPr>
        <w:t>。</w:t>
      </w:r>
    </w:p>
    <w:p w:rsidR="00C37764" w:rsidRDefault="00522517" w:rsidP="00C37764">
      <w:pPr>
        <w:pStyle w:val="21"/>
        <w:ind w:left="850" w:firstLine="566"/>
      </w:pPr>
      <w:r>
        <w:rPr>
          <w:rFonts w:hint="eastAsia"/>
        </w:rPr>
        <w:t>綜上，</w:t>
      </w:r>
      <w:r w:rsidR="00677660">
        <w:rPr>
          <w:rFonts w:hint="eastAsia"/>
        </w:rPr>
        <w:t>通傳基金</w:t>
      </w:r>
      <w:r w:rsidR="00677660" w:rsidRPr="00677660">
        <w:rPr>
          <w:rFonts w:hint="eastAsia"/>
        </w:rPr>
        <w:t>113年度「平臺事業監理計畫」決算數2,036萬2千元，辦理通訊傳播平臺事業營運之監督管理</w:t>
      </w:r>
      <w:r w:rsidR="00677660">
        <w:rPr>
          <w:rFonts w:hint="eastAsia"/>
        </w:rPr>
        <w:t>及</w:t>
      </w:r>
      <w:r w:rsidR="00677660" w:rsidRPr="00677660">
        <w:rPr>
          <w:rFonts w:hint="eastAsia"/>
        </w:rPr>
        <w:t>評鑑</w:t>
      </w:r>
      <w:r w:rsidR="00677660">
        <w:rPr>
          <w:rFonts w:hint="eastAsia"/>
        </w:rPr>
        <w:t>等</w:t>
      </w:r>
      <w:r w:rsidR="00677660" w:rsidRPr="00677660">
        <w:rPr>
          <w:rFonts w:hint="eastAsia"/>
        </w:rPr>
        <w:t>業務</w:t>
      </w:r>
      <w:r w:rsidR="00677660">
        <w:rPr>
          <w:rFonts w:hint="eastAsia"/>
        </w:rPr>
        <w:t>，</w:t>
      </w:r>
      <w:r w:rsidR="009F3E05">
        <w:rPr>
          <w:rFonts w:hint="eastAsia"/>
        </w:rPr>
        <w:t>督導</w:t>
      </w:r>
      <w:r w:rsidR="00677660" w:rsidRPr="00677660">
        <w:rPr>
          <w:rFonts w:hint="eastAsia"/>
        </w:rPr>
        <w:t>電信事業應維持一定通訊品質</w:t>
      </w:r>
      <w:r w:rsidR="009F3E05">
        <w:rPr>
          <w:rFonts w:hint="eastAsia"/>
        </w:rPr>
        <w:t>，</w:t>
      </w:r>
      <w:r w:rsidR="00677660" w:rsidRPr="00677660">
        <w:rPr>
          <w:rFonts w:hint="eastAsia"/>
        </w:rPr>
        <w:t>並接受主管機關檢查</w:t>
      </w:r>
      <w:r w:rsidR="00677660">
        <w:rPr>
          <w:rFonts w:hint="eastAsia"/>
        </w:rPr>
        <w:t>，惟</w:t>
      </w:r>
      <w:r w:rsidR="00677660" w:rsidRPr="00677660">
        <w:rPr>
          <w:rFonts w:hint="eastAsia"/>
        </w:rPr>
        <w:t>近3年度行動通訊連線品質申訴案件占比</w:t>
      </w:r>
      <w:r w:rsidR="00677660">
        <w:rPr>
          <w:rFonts w:hint="eastAsia"/>
        </w:rPr>
        <w:t>均偏高，</w:t>
      </w:r>
      <w:r w:rsidR="00677660" w:rsidRPr="00913E14">
        <w:rPr>
          <w:rFonts w:hint="eastAsia"/>
        </w:rPr>
        <w:t>允宜探究原因並研謀改善</w:t>
      </w:r>
      <w:r w:rsidR="00677660">
        <w:rPr>
          <w:rFonts w:hint="eastAsia"/>
        </w:rPr>
        <w:t>，俾提供民眾優質</w:t>
      </w:r>
      <w:r w:rsidR="00677660" w:rsidRPr="00677660">
        <w:rPr>
          <w:rFonts w:hint="eastAsia"/>
        </w:rPr>
        <w:t>通訊傳播環境</w:t>
      </w:r>
      <w:r w:rsidR="00677660">
        <w:rPr>
          <w:rFonts w:hint="eastAsia"/>
        </w:rPr>
        <w:t>。</w:t>
      </w:r>
    </w:p>
    <w:sectPr w:rsidR="00C37764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C9C" w:rsidRDefault="00CC1C9C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C1C9C" w:rsidRDefault="00CC1C9C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1A6305" w:rsidRPr="001A6305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C9C" w:rsidRDefault="00CC1C9C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C1C9C" w:rsidRDefault="00CC1C9C" w:rsidP="00BB6304">
      <w:pPr>
        <w:spacing w:line="240" w:lineRule="auto"/>
        <w:ind w:left="560" w:firstLine="560"/>
      </w:pPr>
      <w:r>
        <w:continuationSeparator/>
      </w:r>
    </w:p>
  </w:footnote>
  <w:footnote w:id="1">
    <w:p w:rsidR="00F17D68" w:rsidRDefault="00F17D68" w:rsidP="00F17D68">
      <w:pPr>
        <w:pStyle w:val="142"/>
        <w:ind w:left="83" w:hangingChars="34" w:hanging="83"/>
        <w:rPr>
          <w:rFonts w:hint="eastAsia"/>
        </w:rPr>
      </w:pPr>
      <w:r>
        <w:rPr>
          <w:rStyle w:val="af5"/>
        </w:rPr>
        <w:footnoteRef/>
      </w:r>
      <w:r w:rsidR="00605582">
        <w:rPr>
          <w:rFonts w:hint="eastAsia"/>
        </w:rPr>
        <w:t>依</w:t>
      </w:r>
      <w:r>
        <w:rPr>
          <w:rFonts w:hint="eastAsia"/>
        </w:rPr>
        <w:t>電信管理法第</w:t>
      </w:r>
      <w:r w:rsidR="00B95156">
        <w:rPr>
          <w:rFonts w:hint="eastAsia"/>
        </w:rPr>
        <w:t>1</w:t>
      </w:r>
      <w:r w:rsidR="00B95156">
        <w:t>2</w:t>
      </w:r>
      <w:r w:rsidR="00B95156">
        <w:rPr>
          <w:rFonts w:hint="eastAsia"/>
        </w:rPr>
        <w:t>條第</w:t>
      </w:r>
      <w:r>
        <w:rPr>
          <w:rFonts w:hint="eastAsia"/>
        </w:rPr>
        <w:t>1項</w:t>
      </w:r>
      <w:r w:rsidR="00605582">
        <w:rPr>
          <w:rFonts w:hint="eastAsia"/>
        </w:rPr>
        <w:t>規定</w:t>
      </w:r>
      <w:r>
        <w:rPr>
          <w:rFonts w:hint="eastAsia"/>
        </w:rPr>
        <w:t>：「為保障國民基本通信權益，電信事業應分攤電信普及服務所生虧損及必要之管理費用。但其電信服務年營業額在主管機關公告一定金額以下者，不在此限。」同法同條第2項</w:t>
      </w:r>
      <w:r w:rsidR="00605582">
        <w:rPr>
          <w:rFonts w:hint="eastAsia"/>
        </w:rPr>
        <w:t>規定</w:t>
      </w:r>
      <w:r>
        <w:rPr>
          <w:rFonts w:hint="eastAsia"/>
        </w:rPr>
        <w:t>：「前項所稱電信普及服務，指全體國民得按合理可負擔之價格，使用不可或缺之基本品質之電信服務。」</w:t>
      </w:r>
    </w:p>
  </w:footnote>
  <w:footnote w:id="2">
    <w:p w:rsidR="00B95156" w:rsidRDefault="00B95156" w:rsidP="00B95156">
      <w:pPr>
        <w:pStyle w:val="142"/>
        <w:ind w:left="83" w:hangingChars="34" w:hanging="83"/>
        <w:rPr>
          <w:rFonts w:hint="eastAsia"/>
        </w:rPr>
      </w:pPr>
      <w:r>
        <w:rPr>
          <w:rStyle w:val="af5"/>
        </w:rPr>
        <w:footnoteRef/>
      </w:r>
      <w:r w:rsidRPr="00B95156">
        <w:rPr>
          <w:rFonts w:hint="eastAsia"/>
        </w:rPr>
        <w:t>依電信管理法第</w:t>
      </w:r>
      <w:r>
        <w:rPr>
          <w:rFonts w:hint="eastAsia"/>
        </w:rPr>
        <w:t>第1</w:t>
      </w:r>
      <w:r>
        <w:t>8</w:t>
      </w:r>
      <w:r>
        <w:rPr>
          <w:rFonts w:hint="eastAsia"/>
        </w:rPr>
        <w:t>條規定：「</w:t>
      </w:r>
      <w:r w:rsidRPr="00B95156">
        <w:rPr>
          <w:rFonts w:hint="eastAsia"/>
        </w:rPr>
        <w:t>經主管機關認定之電信事業，應就其電信服務品質，按主管機關公告所定項目及格式定期自我評鑑，並公布評鑑結果。主管機關得定期檢查並公布檢查結果。</w:t>
      </w:r>
      <w:r>
        <w:rPr>
          <w:rFonts w:hint="eastAsia"/>
        </w:rPr>
        <w:t>」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5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3B27"/>
    <w:rsid w:val="00005248"/>
    <w:rsid w:val="00011512"/>
    <w:rsid w:val="000129CA"/>
    <w:rsid w:val="0001480D"/>
    <w:rsid w:val="00015D60"/>
    <w:rsid w:val="0001672A"/>
    <w:rsid w:val="0002011E"/>
    <w:rsid w:val="00021649"/>
    <w:rsid w:val="00024914"/>
    <w:rsid w:val="00024C67"/>
    <w:rsid w:val="00024EC0"/>
    <w:rsid w:val="000261EB"/>
    <w:rsid w:val="00027168"/>
    <w:rsid w:val="0003033E"/>
    <w:rsid w:val="00030673"/>
    <w:rsid w:val="00030E26"/>
    <w:rsid w:val="00030F2D"/>
    <w:rsid w:val="00031A41"/>
    <w:rsid w:val="00031B71"/>
    <w:rsid w:val="00032F0A"/>
    <w:rsid w:val="0003484A"/>
    <w:rsid w:val="000352A5"/>
    <w:rsid w:val="00036476"/>
    <w:rsid w:val="000378AA"/>
    <w:rsid w:val="00037EE7"/>
    <w:rsid w:val="00040EE3"/>
    <w:rsid w:val="000435FE"/>
    <w:rsid w:val="00043F24"/>
    <w:rsid w:val="00044824"/>
    <w:rsid w:val="00044C6E"/>
    <w:rsid w:val="00046608"/>
    <w:rsid w:val="00047403"/>
    <w:rsid w:val="00047868"/>
    <w:rsid w:val="000525F7"/>
    <w:rsid w:val="000537C5"/>
    <w:rsid w:val="00056A79"/>
    <w:rsid w:val="00057CED"/>
    <w:rsid w:val="00061594"/>
    <w:rsid w:val="00062555"/>
    <w:rsid w:val="00062FD6"/>
    <w:rsid w:val="00063A62"/>
    <w:rsid w:val="00070079"/>
    <w:rsid w:val="00073A2D"/>
    <w:rsid w:val="00081950"/>
    <w:rsid w:val="00083022"/>
    <w:rsid w:val="00087940"/>
    <w:rsid w:val="00090920"/>
    <w:rsid w:val="00090EF1"/>
    <w:rsid w:val="00091179"/>
    <w:rsid w:val="00094319"/>
    <w:rsid w:val="00094A5C"/>
    <w:rsid w:val="000A2F2B"/>
    <w:rsid w:val="000A46C2"/>
    <w:rsid w:val="000A599D"/>
    <w:rsid w:val="000A6390"/>
    <w:rsid w:val="000A7D1F"/>
    <w:rsid w:val="000B0B49"/>
    <w:rsid w:val="000B0FCC"/>
    <w:rsid w:val="000B1D91"/>
    <w:rsid w:val="000B2221"/>
    <w:rsid w:val="000B24FB"/>
    <w:rsid w:val="000B2D2A"/>
    <w:rsid w:val="000B2EB0"/>
    <w:rsid w:val="000B4157"/>
    <w:rsid w:val="000B487D"/>
    <w:rsid w:val="000B4AD1"/>
    <w:rsid w:val="000B631D"/>
    <w:rsid w:val="000B7D69"/>
    <w:rsid w:val="000C09CB"/>
    <w:rsid w:val="000C1234"/>
    <w:rsid w:val="000C27BF"/>
    <w:rsid w:val="000C2D59"/>
    <w:rsid w:val="000C2F19"/>
    <w:rsid w:val="000C4F40"/>
    <w:rsid w:val="000D013E"/>
    <w:rsid w:val="000D4B51"/>
    <w:rsid w:val="000D5E63"/>
    <w:rsid w:val="000D63F8"/>
    <w:rsid w:val="000D7589"/>
    <w:rsid w:val="000D7E77"/>
    <w:rsid w:val="000E06EF"/>
    <w:rsid w:val="000E11D8"/>
    <w:rsid w:val="000E1581"/>
    <w:rsid w:val="000E4811"/>
    <w:rsid w:val="000E5916"/>
    <w:rsid w:val="000F2181"/>
    <w:rsid w:val="000F3FA0"/>
    <w:rsid w:val="000F560B"/>
    <w:rsid w:val="000F70E1"/>
    <w:rsid w:val="001004B7"/>
    <w:rsid w:val="0010249B"/>
    <w:rsid w:val="00104686"/>
    <w:rsid w:val="00105CF5"/>
    <w:rsid w:val="00110E0A"/>
    <w:rsid w:val="00112159"/>
    <w:rsid w:val="00112C38"/>
    <w:rsid w:val="00112F44"/>
    <w:rsid w:val="00120439"/>
    <w:rsid w:val="00121FEF"/>
    <w:rsid w:val="00122AD7"/>
    <w:rsid w:val="00123C0D"/>
    <w:rsid w:val="0012525B"/>
    <w:rsid w:val="0012580B"/>
    <w:rsid w:val="00130384"/>
    <w:rsid w:val="001309F5"/>
    <w:rsid w:val="00130D63"/>
    <w:rsid w:val="00132387"/>
    <w:rsid w:val="00132464"/>
    <w:rsid w:val="00133756"/>
    <w:rsid w:val="00135E6C"/>
    <w:rsid w:val="00141E3E"/>
    <w:rsid w:val="00142330"/>
    <w:rsid w:val="0014295B"/>
    <w:rsid w:val="0014521D"/>
    <w:rsid w:val="00145DA2"/>
    <w:rsid w:val="001460AB"/>
    <w:rsid w:val="0014772E"/>
    <w:rsid w:val="00147F5F"/>
    <w:rsid w:val="00152963"/>
    <w:rsid w:val="00153337"/>
    <w:rsid w:val="0015656C"/>
    <w:rsid w:val="0016195B"/>
    <w:rsid w:val="00162C91"/>
    <w:rsid w:val="00163F0A"/>
    <w:rsid w:val="0016470E"/>
    <w:rsid w:val="00166BA9"/>
    <w:rsid w:val="00167627"/>
    <w:rsid w:val="0017052A"/>
    <w:rsid w:val="00173594"/>
    <w:rsid w:val="00180CC0"/>
    <w:rsid w:val="00181CC6"/>
    <w:rsid w:val="00182102"/>
    <w:rsid w:val="0018260E"/>
    <w:rsid w:val="0018372C"/>
    <w:rsid w:val="00183E3D"/>
    <w:rsid w:val="00183F59"/>
    <w:rsid w:val="00185934"/>
    <w:rsid w:val="00185A50"/>
    <w:rsid w:val="00187ED6"/>
    <w:rsid w:val="001902C9"/>
    <w:rsid w:val="001904FF"/>
    <w:rsid w:val="0019052D"/>
    <w:rsid w:val="00190A8D"/>
    <w:rsid w:val="00192783"/>
    <w:rsid w:val="00193FEB"/>
    <w:rsid w:val="0019406C"/>
    <w:rsid w:val="0019425F"/>
    <w:rsid w:val="00194465"/>
    <w:rsid w:val="001959BF"/>
    <w:rsid w:val="00195FFD"/>
    <w:rsid w:val="00196ED1"/>
    <w:rsid w:val="001A1771"/>
    <w:rsid w:val="001A301A"/>
    <w:rsid w:val="001A3F3F"/>
    <w:rsid w:val="001A6305"/>
    <w:rsid w:val="001A6BE1"/>
    <w:rsid w:val="001A7619"/>
    <w:rsid w:val="001B0025"/>
    <w:rsid w:val="001B05EB"/>
    <w:rsid w:val="001B19B5"/>
    <w:rsid w:val="001B233D"/>
    <w:rsid w:val="001B3150"/>
    <w:rsid w:val="001B3E30"/>
    <w:rsid w:val="001B40B8"/>
    <w:rsid w:val="001B499D"/>
    <w:rsid w:val="001B5D37"/>
    <w:rsid w:val="001B689E"/>
    <w:rsid w:val="001B69F2"/>
    <w:rsid w:val="001B739C"/>
    <w:rsid w:val="001C13ED"/>
    <w:rsid w:val="001C1471"/>
    <w:rsid w:val="001C1E7A"/>
    <w:rsid w:val="001C20FE"/>
    <w:rsid w:val="001C3A6A"/>
    <w:rsid w:val="001C5E52"/>
    <w:rsid w:val="001C605A"/>
    <w:rsid w:val="001D0F86"/>
    <w:rsid w:val="001D1C7F"/>
    <w:rsid w:val="001D2CA7"/>
    <w:rsid w:val="001D2D55"/>
    <w:rsid w:val="001D3350"/>
    <w:rsid w:val="001D4070"/>
    <w:rsid w:val="001D5256"/>
    <w:rsid w:val="001D5409"/>
    <w:rsid w:val="001D5609"/>
    <w:rsid w:val="001D6FBD"/>
    <w:rsid w:val="001D75F4"/>
    <w:rsid w:val="001D791D"/>
    <w:rsid w:val="001E075E"/>
    <w:rsid w:val="001E0DD8"/>
    <w:rsid w:val="001E1503"/>
    <w:rsid w:val="001E293B"/>
    <w:rsid w:val="001E472B"/>
    <w:rsid w:val="001E4F4F"/>
    <w:rsid w:val="001E52E6"/>
    <w:rsid w:val="001E65B6"/>
    <w:rsid w:val="001F174D"/>
    <w:rsid w:val="001F3056"/>
    <w:rsid w:val="001F4037"/>
    <w:rsid w:val="00200D24"/>
    <w:rsid w:val="00201796"/>
    <w:rsid w:val="00202A9D"/>
    <w:rsid w:val="002063DF"/>
    <w:rsid w:val="00206D1C"/>
    <w:rsid w:val="00207212"/>
    <w:rsid w:val="0020758B"/>
    <w:rsid w:val="0021130A"/>
    <w:rsid w:val="00211D36"/>
    <w:rsid w:val="002129FB"/>
    <w:rsid w:val="00215158"/>
    <w:rsid w:val="00216F7B"/>
    <w:rsid w:val="00217C70"/>
    <w:rsid w:val="00220472"/>
    <w:rsid w:val="00222CF9"/>
    <w:rsid w:val="00224B6E"/>
    <w:rsid w:val="002266DB"/>
    <w:rsid w:val="00226F76"/>
    <w:rsid w:val="00230325"/>
    <w:rsid w:val="0023207D"/>
    <w:rsid w:val="00232129"/>
    <w:rsid w:val="002354A8"/>
    <w:rsid w:val="00236EE4"/>
    <w:rsid w:val="00237552"/>
    <w:rsid w:val="00240A11"/>
    <w:rsid w:val="00241AFC"/>
    <w:rsid w:val="00241EBD"/>
    <w:rsid w:val="00245D74"/>
    <w:rsid w:val="002469D0"/>
    <w:rsid w:val="002475C1"/>
    <w:rsid w:val="002507C5"/>
    <w:rsid w:val="00252235"/>
    <w:rsid w:val="0025285E"/>
    <w:rsid w:val="00253483"/>
    <w:rsid w:val="00253607"/>
    <w:rsid w:val="00256762"/>
    <w:rsid w:val="00256A2D"/>
    <w:rsid w:val="00261341"/>
    <w:rsid w:val="0026168B"/>
    <w:rsid w:val="00264CAC"/>
    <w:rsid w:val="00265400"/>
    <w:rsid w:val="002661A3"/>
    <w:rsid w:val="00266B60"/>
    <w:rsid w:val="00267D9B"/>
    <w:rsid w:val="0027045A"/>
    <w:rsid w:val="00272C0F"/>
    <w:rsid w:val="00272F2E"/>
    <w:rsid w:val="002737DC"/>
    <w:rsid w:val="00276CAA"/>
    <w:rsid w:val="002772A2"/>
    <w:rsid w:val="00277AA9"/>
    <w:rsid w:val="002857A9"/>
    <w:rsid w:val="0028742F"/>
    <w:rsid w:val="002905ED"/>
    <w:rsid w:val="002956DC"/>
    <w:rsid w:val="00295A88"/>
    <w:rsid w:val="00297AB3"/>
    <w:rsid w:val="00297EEA"/>
    <w:rsid w:val="002A15D5"/>
    <w:rsid w:val="002A2097"/>
    <w:rsid w:val="002A43D9"/>
    <w:rsid w:val="002A50DF"/>
    <w:rsid w:val="002A5116"/>
    <w:rsid w:val="002A6323"/>
    <w:rsid w:val="002A63DF"/>
    <w:rsid w:val="002B2926"/>
    <w:rsid w:val="002B48AF"/>
    <w:rsid w:val="002B4B3C"/>
    <w:rsid w:val="002B5803"/>
    <w:rsid w:val="002B6A8B"/>
    <w:rsid w:val="002B7C3C"/>
    <w:rsid w:val="002C0E49"/>
    <w:rsid w:val="002C2D5E"/>
    <w:rsid w:val="002C367C"/>
    <w:rsid w:val="002C56A6"/>
    <w:rsid w:val="002C6573"/>
    <w:rsid w:val="002C6A81"/>
    <w:rsid w:val="002C76F8"/>
    <w:rsid w:val="002D399A"/>
    <w:rsid w:val="002D5F1B"/>
    <w:rsid w:val="002D7FBA"/>
    <w:rsid w:val="002E07A0"/>
    <w:rsid w:val="002E0B4A"/>
    <w:rsid w:val="002E1039"/>
    <w:rsid w:val="002E2152"/>
    <w:rsid w:val="002E3210"/>
    <w:rsid w:val="002E69BE"/>
    <w:rsid w:val="002E70C6"/>
    <w:rsid w:val="002F0D87"/>
    <w:rsid w:val="002F486F"/>
    <w:rsid w:val="002F5926"/>
    <w:rsid w:val="002F6C94"/>
    <w:rsid w:val="002F6E01"/>
    <w:rsid w:val="002F7054"/>
    <w:rsid w:val="00301305"/>
    <w:rsid w:val="00301CF3"/>
    <w:rsid w:val="003025AE"/>
    <w:rsid w:val="0030465B"/>
    <w:rsid w:val="003068E9"/>
    <w:rsid w:val="00310A4C"/>
    <w:rsid w:val="00314218"/>
    <w:rsid w:val="00315048"/>
    <w:rsid w:val="00315412"/>
    <w:rsid w:val="003163FF"/>
    <w:rsid w:val="003232A3"/>
    <w:rsid w:val="003239E8"/>
    <w:rsid w:val="00325389"/>
    <w:rsid w:val="003269EA"/>
    <w:rsid w:val="00326B31"/>
    <w:rsid w:val="003303F6"/>
    <w:rsid w:val="00331446"/>
    <w:rsid w:val="00333A01"/>
    <w:rsid w:val="00333B89"/>
    <w:rsid w:val="00336DAE"/>
    <w:rsid w:val="0034140F"/>
    <w:rsid w:val="00342070"/>
    <w:rsid w:val="00342C88"/>
    <w:rsid w:val="00343696"/>
    <w:rsid w:val="0034387F"/>
    <w:rsid w:val="00343CE1"/>
    <w:rsid w:val="0034461F"/>
    <w:rsid w:val="00345A44"/>
    <w:rsid w:val="00347604"/>
    <w:rsid w:val="00350A4A"/>
    <w:rsid w:val="00351FDC"/>
    <w:rsid w:val="003525B7"/>
    <w:rsid w:val="00352D62"/>
    <w:rsid w:val="00354EBE"/>
    <w:rsid w:val="0035585D"/>
    <w:rsid w:val="0035627D"/>
    <w:rsid w:val="003604DB"/>
    <w:rsid w:val="003610F5"/>
    <w:rsid w:val="00361CB1"/>
    <w:rsid w:val="00370A25"/>
    <w:rsid w:val="00370E3F"/>
    <w:rsid w:val="00371499"/>
    <w:rsid w:val="003720E8"/>
    <w:rsid w:val="00373D1F"/>
    <w:rsid w:val="0037408F"/>
    <w:rsid w:val="0037710F"/>
    <w:rsid w:val="003778F8"/>
    <w:rsid w:val="00377FA5"/>
    <w:rsid w:val="00380079"/>
    <w:rsid w:val="00381BF2"/>
    <w:rsid w:val="00383C66"/>
    <w:rsid w:val="003846D9"/>
    <w:rsid w:val="00384C2A"/>
    <w:rsid w:val="00385FF5"/>
    <w:rsid w:val="00391BA9"/>
    <w:rsid w:val="00391CBD"/>
    <w:rsid w:val="00393C27"/>
    <w:rsid w:val="00397009"/>
    <w:rsid w:val="003A078B"/>
    <w:rsid w:val="003A098D"/>
    <w:rsid w:val="003A39E8"/>
    <w:rsid w:val="003A3AFA"/>
    <w:rsid w:val="003A74BC"/>
    <w:rsid w:val="003A7527"/>
    <w:rsid w:val="003A790D"/>
    <w:rsid w:val="003A7E94"/>
    <w:rsid w:val="003B0880"/>
    <w:rsid w:val="003B0C95"/>
    <w:rsid w:val="003B2FD8"/>
    <w:rsid w:val="003B47CD"/>
    <w:rsid w:val="003B5A5D"/>
    <w:rsid w:val="003C283C"/>
    <w:rsid w:val="003C5437"/>
    <w:rsid w:val="003C6C59"/>
    <w:rsid w:val="003D15FA"/>
    <w:rsid w:val="003D2C82"/>
    <w:rsid w:val="003D36A3"/>
    <w:rsid w:val="003D4773"/>
    <w:rsid w:val="003D4ADB"/>
    <w:rsid w:val="003D53FC"/>
    <w:rsid w:val="003D5FD4"/>
    <w:rsid w:val="003D7217"/>
    <w:rsid w:val="003D797D"/>
    <w:rsid w:val="003E3742"/>
    <w:rsid w:val="003E41B1"/>
    <w:rsid w:val="003E4256"/>
    <w:rsid w:val="003E4F49"/>
    <w:rsid w:val="003E52DE"/>
    <w:rsid w:val="003E6817"/>
    <w:rsid w:val="003E71FF"/>
    <w:rsid w:val="003F080B"/>
    <w:rsid w:val="003F1CF7"/>
    <w:rsid w:val="003F28D0"/>
    <w:rsid w:val="003F2B7F"/>
    <w:rsid w:val="003F33D8"/>
    <w:rsid w:val="003F4513"/>
    <w:rsid w:val="003F45B5"/>
    <w:rsid w:val="003F4ED0"/>
    <w:rsid w:val="003F60AB"/>
    <w:rsid w:val="004028E8"/>
    <w:rsid w:val="00404A00"/>
    <w:rsid w:val="00405830"/>
    <w:rsid w:val="004064DC"/>
    <w:rsid w:val="00410F19"/>
    <w:rsid w:val="00411A95"/>
    <w:rsid w:val="00416335"/>
    <w:rsid w:val="004164A2"/>
    <w:rsid w:val="00422825"/>
    <w:rsid w:val="004228CE"/>
    <w:rsid w:val="00424E23"/>
    <w:rsid w:val="00425854"/>
    <w:rsid w:val="004259A4"/>
    <w:rsid w:val="00425F91"/>
    <w:rsid w:val="00426670"/>
    <w:rsid w:val="00426902"/>
    <w:rsid w:val="00430C0D"/>
    <w:rsid w:val="00435174"/>
    <w:rsid w:val="00436922"/>
    <w:rsid w:val="0044128B"/>
    <w:rsid w:val="00442104"/>
    <w:rsid w:val="004434BC"/>
    <w:rsid w:val="00446359"/>
    <w:rsid w:val="00446C24"/>
    <w:rsid w:val="00447F87"/>
    <w:rsid w:val="00451C20"/>
    <w:rsid w:val="00451DAB"/>
    <w:rsid w:val="00452DBE"/>
    <w:rsid w:val="00456438"/>
    <w:rsid w:val="004568E8"/>
    <w:rsid w:val="00456E92"/>
    <w:rsid w:val="004607C2"/>
    <w:rsid w:val="004620BE"/>
    <w:rsid w:val="0046622C"/>
    <w:rsid w:val="00467AFE"/>
    <w:rsid w:val="00471ACF"/>
    <w:rsid w:val="00472CFB"/>
    <w:rsid w:val="00473DA0"/>
    <w:rsid w:val="00476703"/>
    <w:rsid w:val="00480FC1"/>
    <w:rsid w:val="0048336E"/>
    <w:rsid w:val="004861D2"/>
    <w:rsid w:val="00486998"/>
    <w:rsid w:val="004869A1"/>
    <w:rsid w:val="00487876"/>
    <w:rsid w:val="004878FD"/>
    <w:rsid w:val="004908E4"/>
    <w:rsid w:val="004909A4"/>
    <w:rsid w:val="00490CC4"/>
    <w:rsid w:val="00491AE1"/>
    <w:rsid w:val="00492358"/>
    <w:rsid w:val="0049307D"/>
    <w:rsid w:val="00495FEF"/>
    <w:rsid w:val="004A10BF"/>
    <w:rsid w:val="004A24D1"/>
    <w:rsid w:val="004A3902"/>
    <w:rsid w:val="004A4276"/>
    <w:rsid w:val="004A65B6"/>
    <w:rsid w:val="004A6C25"/>
    <w:rsid w:val="004B0683"/>
    <w:rsid w:val="004B0CF1"/>
    <w:rsid w:val="004B3EB0"/>
    <w:rsid w:val="004B3F12"/>
    <w:rsid w:val="004B4749"/>
    <w:rsid w:val="004B5179"/>
    <w:rsid w:val="004B5AE6"/>
    <w:rsid w:val="004B6701"/>
    <w:rsid w:val="004B682E"/>
    <w:rsid w:val="004B7939"/>
    <w:rsid w:val="004C1038"/>
    <w:rsid w:val="004C19C3"/>
    <w:rsid w:val="004C1C1B"/>
    <w:rsid w:val="004C45D1"/>
    <w:rsid w:val="004C68CC"/>
    <w:rsid w:val="004C7A05"/>
    <w:rsid w:val="004D0FEE"/>
    <w:rsid w:val="004D3C2F"/>
    <w:rsid w:val="004D4D6D"/>
    <w:rsid w:val="004D65A5"/>
    <w:rsid w:val="004D6E07"/>
    <w:rsid w:val="004D71D8"/>
    <w:rsid w:val="004E5918"/>
    <w:rsid w:val="004E6221"/>
    <w:rsid w:val="004E6558"/>
    <w:rsid w:val="004E7203"/>
    <w:rsid w:val="004E723D"/>
    <w:rsid w:val="004E7BFA"/>
    <w:rsid w:val="004E7E0D"/>
    <w:rsid w:val="004E7E2B"/>
    <w:rsid w:val="004F0200"/>
    <w:rsid w:val="004F0842"/>
    <w:rsid w:val="004F0DC3"/>
    <w:rsid w:val="004F0F1D"/>
    <w:rsid w:val="004F1B6F"/>
    <w:rsid w:val="004F26F8"/>
    <w:rsid w:val="004F2961"/>
    <w:rsid w:val="004F49E1"/>
    <w:rsid w:val="004F6696"/>
    <w:rsid w:val="004F72DE"/>
    <w:rsid w:val="00500038"/>
    <w:rsid w:val="00500CDC"/>
    <w:rsid w:val="00502238"/>
    <w:rsid w:val="00504A56"/>
    <w:rsid w:val="005054C4"/>
    <w:rsid w:val="00505991"/>
    <w:rsid w:val="00510E19"/>
    <w:rsid w:val="00516FCB"/>
    <w:rsid w:val="00517094"/>
    <w:rsid w:val="00517CB3"/>
    <w:rsid w:val="00520133"/>
    <w:rsid w:val="00522517"/>
    <w:rsid w:val="00523227"/>
    <w:rsid w:val="00523FCA"/>
    <w:rsid w:val="005254E4"/>
    <w:rsid w:val="00526034"/>
    <w:rsid w:val="00527B95"/>
    <w:rsid w:val="00530477"/>
    <w:rsid w:val="00530D52"/>
    <w:rsid w:val="0053100E"/>
    <w:rsid w:val="00531CCA"/>
    <w:rsid w:val="00532FB1"/>
    <w:rsid w:val="00533C44"/>
    <w:rsid w:val="00533DB7"/>
    <w:rsid w:val="00534145"/>
    <w:rsid w:val="0053575D"/>
    <w:rsid w:val="00537DA6"/>
    <w:rsid w:val="00540312"/>
    <w:rsid w:val="00540683"/>
    <w:rsid w:val="00540AA2"/>
    <w:rsid w:val="005413D3"/>
    <w:rsid w:val="00541C6A"/>
    <w:rsid w:val="00541D8A"/>
    <w:rsid w:val="00545495"/>
    <w:rsid w:val="005467D4"/>
    <w:rsid w:val="00546BE1"/>
    <w:rsid w:val="00551367"/>
    <w:rsid w:val="00551611"/>
    <w:rsid w:val="00551B82"/>
    <w:rsid w:val="0055382F"/>
    <w:rsid w:val="005542B3"/>
    <w:rsid w:val="00554AA1"/>
    <w:rsid w:val="00556275"/>
    <w:rsid w:val="005602E0"/>
    <w:rsid w:val="00560856"/>
    <w:rsid w:val="00561EBA"/>
    <w:rsid w:val="005624B4"/>
    <w:rsid w:val="00562642"/>
    <w:rsid w:val="00562DD0"/>
    <w:rsid w:val="00563B95"/>
    <w:rsid w:val="005642A1"/>
    <w:rsid w:val="00564C12"/>
    <w:rsid w:val="0057230E"/>
    <w:rsid w:val="005734A8"/>
    <w:rsid w:val="00574ADA"/>
    <w:rsid w:val="00574B86"/>
    <w:rsid w:val="00575452"/>
    <w:rsid w:val="0057605E"/>
    <w:rsid w:val="00576401"/>
    <w:rsid w:val="005767C6"/>
    <w:rsid w:val="00576BE8"/>
    <w:rsid w:val="00581778"/>
    <w:rsid w:val="00581F87"/>
    <w:rsid w:val="00582E9F"/>
    <w:rsid w:val="0058410F"/>
    <w:rsid w:val="00584371"/>
    <w:rsid w:val="00584381"/>
    <w:rsid w:val="00584760"/>
    <w:rsid w:val="00585E4A"/>
    <w:rsid w:val="00587531"/>
    <w:rsid w:val="00590BD7"/>
    <w:rsid w:val="00596758"/>
    <w:rsid w:val="0059738B"/>
    <w:rsid w:val="0059793A"/>
    <w:rsid w:val="005A1910"/>
    <w:rsid w:val="005A4912"/>
    <w:rsid w:val="005A517A"/>
    <w:rsid w:val="005A5C36"/>
    <w:rsid w:val="005A7640"/>
    <w:rsid w:val="005B0A28"/>
    <w:rsid w:val="005B1490"/>
    <w:rsid w:val="005B3F5F"/>
    <w:rsid w:val="005B3F83"/>
    <w:rsid w:val="005B4A5C"/>
    <w:rsid w:val="005B553F"/>
    <w:rsid w:val="005B55CE"/>
    <w:rsid w:val="005B66EA"/>
    <w:rsid w:val="005B681E"/>
    <w:rsid w:val="005C2410"/>
    <w:rsid w:val="005C3A94"/>
    <w:rsid w:val="005C49F3"/>
    <w:rsid w:val="005C714C"/>
    <w:rsid w:val="005D2EFC"/>
    <w:rsid w:val="005D6144"/>
    <w:rsid w:val="005E039E"/>
    <w:rsid w:val="005E0452"/>
    <w:rsid w:val="005E126A"/>
    <w:rsid w:val="005E232F"/>
    <w:rsid w:val="005E5979"/>
    <w:rsid w:val="005E59C8"/>
    <w:rsid w:val="005E7569"/>
    <w:rsid w:val="005E75E7"/>
    <w:rsid w:val="005F08A8"/>
    <w:rsid w:val="005F1013"/>
    <w:rsid w:val="005F1A1A"/>
    <w:rsid w:val="005F386B"/>
    <w:rsid w:val="005F4A77"/>
    <w:rsid w:val="005F5B72"/>
    <w:rsid w:val="00600123"/>
    <w:rsid w:val="00605582"/>
    <w:rsid w:val="00605BA0"/>
    <w:rsid w:val="00605F79"/>
    <w:rsid w:val="0060731D"/>
    <w:rsid w:val="00612239"/>
    <w:rsid w:val="00612328"/>
    <w:rsid w:val="00612B60"/>
    <w:rsid w:val="006158A9"/>
    <w:rsid w:val="006165F0"/>
    <w:rsid w:val="00617A8E"/>
    <w:rsid w:val="0062287C"/>
    <w:rsid w:val="00622D3C"/>
    <w:rsid w:val="00623D52"/>
    <w:rsid w:val="00623EF8"/>
    <w:rsid w:val="0062597C"/>
    <w:rsid w:val="0063129F"/>
    <w:rsid w:val="00633EC4"/>
    <w:rsid w:val="006345D3"/>
    <w:rsid w:val="006360DC"/>
    <w:rsid w:val="00637B69"/>
    <w:rsid w:val="00637CB0"/>
    <w:rsid w:val="0064089F"/>
    <w:rsid w:val="00642656"/>
    <w:rsid w:val="00643FF1"/>
    <w:rsid w:val="00644FB6"/>
    <w:rsid w:val="00647976"/>
    <w:rsid w:val="006507B8"/>
    <w:rsid w:val="0065167D"/>
    <w:rsid w:val="0065210C"/>
    <w:rsid w:val="006558CE"/>
    <w:rsid w:val="00657E80"/>
    <w:rsid w:val="00660245"/>
    <w:rsid w:val="00660C73"/>
    <w:rsid w:val="00661CD6"/>
    <w:rsid w:val="006620A6"/>
    <w:rsid w:val="0066315D"/>
    <w:rsid w:val="00663F78"/>
    <w:rsid w:val="006649EA"/>
    <w:rsid w:val="00664F1C"/>
    <w:rsid w:val="006661E7"/>
    <w:rsid w:val="0066712B"/>
    <w:rsid w:val="006679DA"/>
    <w:rsid w:val="00667D73"/>
    <w:rsid w:val="00671BE2"/>
    <w:rsid w:val="00675DDA"/>
    <w:rsid w:val="00677660"/>
    <w:rsid w:val="006779B7"/>
    <w:rsid w:val="006807F9"/>
    <w:rsid w:val="00681B1A"/>
    <w:rsid w:val="00684983"/>
    <w:rsid w:val="006857C3"/>
    <w:rsid w:val="00686171"/>
    <w:rsid w:val="00686A61"/>
    <w:rsid w:val="00691FF2"/>
    <w:rsid w:val="00691FF6"/>
    <w:rsid w:val="00693787"/>
    <w:rsid w:val="00693DC1"/>
    <w:rsid w:val="0069543A"/>
    <w:rsid w:val="00695C85"/>
    <w:rsid w:val="006966C2"/>
    <w:rsid w:val="00697E00"/>
    <w:rsid w:val="006A149E"/>
    <w:rsid w:val="006A21B8"/>
    <w:rsid w:val="006B040B"/>
    <w:rsid w:val="006B10EB"/>
    <w:rsid w:val="006B13CD"/>
    <w:rsid w:val="006B2670"/>
    <w:rsid w:val="006B6842"/>
    <w:rsid w:val="006C103D"/>
    <w:rsid w:val="006C3140"/>
    <w:rsid w:val="006C43AA"/>
    <w:rsid w:val="006C672D"/>
    <w:rsid w:val="006D0890"/>
    <w:rsid w:val="006D0BB5"/>
    <w:rsid w:val="006D7190"/>
    <w:rsid w:val="006D71E9"/>
    <w:rsid w:val="006E0435"/>
    <w:rsid w:val="006E2B6D"/>
    <w:rsid w:val="006E3054"/>
    <w:rsid w:val="006E3512"/>
    <w:rsid w:val="006E64ED"/>
    <w:rsid w:val="006F077F"/>
    <w:rsid w:val="006F16A2"/>
    <w:rsid w:val="006F2399"/>
    <w:rsid w:val="006F671D"/>
    <w:rsid w:val="007015A1"/>
    <w:rsid w:val="0070163A"/>
    <w:rsid w:val="00701E45"/>
    <w:rsid w:val="00702693"/>
    <w:rsid w:val="00702E24"/>
    <w:rsid w:val="0070320A"/>
    <w:rsid w:val="007047C8"/>
    <w:rsid w:val="00704891"/>
    <w:rsid w:val="00704E04"/>
    <w:rsid w:val="00704F8E"/>
    <w:rsid w:val="00705299"/>
    <w:rsid w:val="00707BFF"/>
    <w:rsid w:val="00714B43"/>
    <w:rsid w:val="007160C3"/>
    <w:rsid w:val="00716B7A"/>
    <w:rsid w:val="00717B7F"/>
    <w:rsid w:val="00720840"/>
    <w:rsid w:val="00720D29"/>
    <w:rsid w:val="007222BA"/>
    <w:rsid w:val="00724029"/>
    <w:rsid w:val="00724578"/>
    <w:rsid w:val="007248A2"/>
    <w:rsid w:val="00725A76"/>
    <w:rsid w:val="00725C6D"/>
    <w:rsid w:val="00727042"/>
    <w:rsid w:val="00727196"/>
    <w:rsid w:val="0073093F"/>
    <w:rsid w:val="00740591"/>
    <w:rsid w:val="007415B7"/>
    <w:rsid w:val="00742B50"/>
    <w:rsid w:val="007440B5"/>
    <w:rsid w:val="00744319"/>
    <w:rsid w:val="00744408"/>
    <w:rsid w:val="007446BC"/>
    <w:rsid w:val="0074529E"/>
    <w:rsid w:val="00745A07"/>
    <w:rsid w:val="00745F30"/>
    <w:rsid w:val="00754D2F"/>
    <w:rsid w:val="007570F8"/>
    <w:rsid w:val="00761C3C"/>
    <w:rsid w:val="00762A17"/>
    <w:rsid w:val="00764861"/>
    <w:rsid w:val="00766557"/>
    <w:rsid w:val="00766A3B"/>
    <w:rsid w:val="007724CF"/>
    <w:rsid w:val="00774C3B"/>
    <w:rsid w:val="00775E48"/>
    <w:rsid w:val="0077743A"/>
    <w:rsid w:val="007775F7"/>
    <w:rsid w:val="00777634"/>
    <w:rsid w:val="00780AC8"/>
    <w:rsid w:val="00780D61"/>
    <w:rsid w:val="00781EA2"/>
    <w:rsid w:val="00784B05"/>
    <w:rsid w:val="00787297"/>
    <w:rsid w:val="00791DD6"/>
    <w:rsid w:val="00797257"/>
    <w:rsid w:val="007A0056"/>
    <w:rsid w:val="007A2AAE"/>
    <w:rsid w:val="007A3DA7"/>
    <w:rsid w:val="007A4200"/>
    <w:rsid w:val="007A4E39"/>
    <w:rsid w:val="007A57D2"/>
    <w:rsid w:val="007A5AE1"/>
    <w:rsid w:val="007A5FA0"/>
    <w:rsid w:val="007A64DA"/>
    <w:rsid w:val="007B19D1"/>
    <w:rsid w:val="007B1C68"/>
    <w:rsid w:val="007B3745"/>
    <w:rsid w:val="007C2D00"/>
    <w:rsid w:val="007C312C"/>
    <w:rsid w:val="007C32BC"/>
    <w:rsid w:val="007C65F5"/>
    <w:rsid w:val="007C76C5"/>
    <w:rsid w:val="007D1A50"/>
    <w:rsid w:val="007D1B62"/>
    <w:rsid w:val="007D5491"/>
    <w:rsid w:val="007D633E"/>
    <w:rsid w:val="007D750E"/>
    <w:rsid w:val="007E1DE6"/>
    <w:rsid w:val="007E2389"/>
    <w:rsid w:val="007E2AF4"/>
    <w:rsid w:val="007E2D64"/>
    <w:rsid w:val="007E36C2"/>
    <w:rsid w:val="007E445A"/>
    <w:rsid w:val="007E4E94"/>
    <w:rsid w:val="007E7AA0"/>
    <w:rsid w:val="007F04B4"/>
    <w:rsid w:val="007F0E3B"/>
    <w:rsid w:val="007F12BF"/>
    <w:rsid w:val="007F199A"/>
    <w:rsid w:val="007F2333"/>
    <w:rsid w:val="007F28DF"/>
    <w:rsid w:val="007F29BC"/>
    <w:rsid w:val="007F5476"/>
    <w:rsid w:val="00800060"/>
    <w:rsid w:val="00801512"/>
    <w:rsid w:val="008030C8"/>
    <w:rsid w:val="008034A4"/>
    <w:rsid w:val="00803B99"/>
    <w:rsid w:val="008060B6"/>
    <w:rsid w:val="0080651B"/>
    <w:rsid w:val="00807607"/>
    <w:rsid w:val="008136E3"/>
    <w:rsid w:val="00813E74"/>
    <w:rsid w:val="00815542"/>
    <w:rsid w:val="008161EE"/>
    <w:rsid w:val="008249B1"/>
    <w:rsid w:val="00824BDD"/>
    <w:rsid w:val="00826BB0"/>
    <w:rsid w:val="00833347"/>
    <w:rsid w:val="00833C03"/>
    <w:rsid w:val="008348A1"/>
    <w:rsid w:val="00836171"/>
    <w:rsid w:val="0083623C"/>
    <w:rsid w:val="0083663E"/>
    <w:rsid w:val="00836D1F"/>
    <w:rsid w:val="00840C8A"/>
    <w:rsid w:val="008410F4"/>
    <w:rsid w:val="00841CCF"/>
    <w:rsid w:val="008447DC"/>
    <w:rsid w:val="00846439"/>
    <w:rsid w:val="00850565"/>
    <w:rsid w:val="0085094A"/>
    <w:rsid w:val="00854294"/>
    <w:rsid w:val="0085459D"/>
    <w:rsid w:val="008547F8"/>
    <w:rsid w:val="00854F5D"/>
    <w:rsid w:val="00856C80"/>
    <w:rsid w:val="00857E19"/>
    <w:rsid w:val="00860BB1"/>
    <w:rsid w:val="0086463B"/>
    <w:rsid w:val="00864970"/>
    <w:rsid w:val="00865A11"/>
    <w:rsid w:val="00865AE9"/>
    <w:rsid w:val="008704AB"/>
    <w:rsid w:val="00870509"/>
    <w:rsid w:val="00870539"/>
    <w:rsid w:val="00870C2C"/>
    <w:rsid w:val="00871D06"/>
    <w:rsid w:val="00871E97"/>
    <w:rsid w:val="00875FA5"/>
    <w:rsid w:val="0087600E"/>
    <w:rsid w:val="008767AC"/>
    <w:rsid w:val="00877195"/>
    <w:rsid w:val="008813EA"/>
    <w:rsid w:val="00881846"/>
    <w:rsid w:val="00883FBC"/>
    <w:rsid w:val="0088421C"/>
    <w:rsid w:val="00884BAD"/>
    <w:rsid w:val="00885362"/>
    <w:rsid w:val="008873FA"/>
    <w:rsid w:val="008905CD"/>
    <w:rsid w:val="00892437"/>
    <w:rsid w:val="00894738"/>
    <w:rsid w:val="00896DB2"/>
    <w:rsid w:val="008A0A56"/>
    <w:rsid w:val="008A1D54"/>
    <w:rsid w:val="008A2065"/>
    <w:rsid w:val="008A50AD"/>
    <w:rsid w:val="008A5B28"/>
    <w:rsid w:val="008A7A99"/>
    <w:rsid w:val="008B0F1E"/>
    <w:rsid w:val="008B3AE3"/>
    <w:rsid w:val="008B550A"/>
    <w:rsid w:val="008B55E4"/>
    <w:rsid w:val="008B65FF"/>
    <w:rsid w:val="008B6A43"/>
    <w:rsid w:val="008C2705"/>
    <w:rsid w:val="008C3301"/>
    <w:rsid w:val="008C6804"/>
    <w:rsid w:val="008D0BF3"/>
    <w:rsid w:val="008D282F"/>
    <w:rsid w:val="008D2AF4"/>
    <w:rsid w:val="008D3E65"/>
    <w:rsid w:val="008D4E3E"/>
    <w:rsid w:val="008E1081"/>
    <w:rsid w:val="008E15AC"/>
    <w:rsid w:val="008E2892"/>
    <w:rsid w:val="008E5020"/>
    <w:rsid w:val="008E5313"/>
    <w:rsid w:val="008F091B"/>
    <w:rsid w:val="008F1124"/>
    <w:rsid w:val="008F13D3"/>
    <w:rsid w:val="008F1404"/>
    <w:rsid w:val="008F41FB"/>
    <w:rsid w:val="008F5826"/>
    <w:rsid w:val="008F6EFC"/>
    <w:rsid w:val="00901874"/>
    <w:rsid w:val="00902989"/>
    <w:rsid w:val="00903124"/>
    <w:rsid w:val="009036E7"/>
    <w:rsid w:val="00904D9E"/>
    <w:rsid w:val="00905BB7"/>
    <w:rsid w:val="00907A1B"/>
    <w:rsid w:val="00910B82"/>
    <w:rsid w:val="009123E2"/>
    <w:rsid w:val="0091355D"/>
    <w:rsid w:val="00913E14"/>
    <w:rsid w:val="0091595C"/>
    <w:rsid w:val="00915B75"/>
    <w:rsid w:val="00917EE4"/>
    <w:rsid w:val="00921A81"/>
    <w:rsid w:val="0092316D"/>
    <w:rsid w:val="0092466D"/>
    <w:rsid w:val="00925B28"/>
    <w:rsid w:val="0092631B"/>
    <w:rsid w:val="0092736F"/>
    <w:rsid w:val="0092785C"/>
    <w:rsid w:val="009309AA"/>
    <w:rsid w:val="009313F0"/>
    <w:rsid w:val="00931E85"/>
    <w:rsid w:val="00932768"/>
    <w:rsid w:val="00932BCC"/>
    <w:rsid w:val="00933EC7"/>
    <w:rsid w:val="0093403D"/>
    <w:rsid w:val="00942E21"/>
    <w:rsid w:val="00945514"/>
    <w:rsid w:val="009479FA"/>
    <w:rsid w:val="009519D4"/>
    <w:rsid w:val="00952596"/>
    <w:rsid w:val="00952C91"/>
    <w:rsid w:val="009563AC"/>
    <w:rsid w:val="00956C0B"/>
    <w:rsid w:val="00956D66"/>
    <w:rsid w:val="0096257D"/>
    <w:rsid w:val="009630FC"/>
    <w:rsid w:val="00963899"/>
    <w:rsid w:val="00963C17"/>
    <w:rsid w:val="00964363"/>
    <w:rsid w:val="009646EF"/>
    <w:rsid w:val="00966497"/>
    <w:rsid w:val="009666D7"/>
    <w:rsid w:val="00966958"/>
    <w:rsid w:val="00966DC9"/>
    <w:rsid w:val="00967C58"/>
    <w:rsid w:val="00967F98"/>
    <w:rsid w:val="00973E47"/>
    <w:rsid w:val="0097431E"/>
    <w:rsid w:val="009815E6"/>
    <w:rsid w:val="00983DDB"/>
    <w:rsid w:val="00984494"/>
    <w:rsid w:val="0098612C"/>
    <w:rsid w:val="00990C06"/>
    <w:rsid w:val="00992503"/>
    <w:rsid w:val="00992AE7"/>
    <w:rsid w:val="00996772"/>
    <w:rsid w:val="009970A4"/>
    <w:rsid w:val="009A153F"/>
    <w:rsid w:val="009A43DB"/>
    <w:rsid w:val="009A5B53"/>
    <w:rsid w:val="009A5DBE"/>
    <w:rsid w:val="009A648C"/>
    <w:rsid w:val="009A6964"/>
    <w:rsid w:val="009A7D2D"/>
    <w:rsid w:val="009B031C"/>
    <w:rsid w:val="009B2137"/>
    <w:rsid w:val="009B67DA"/>
    <w:rsid w:val="009B6E6B"/>
    <w:rsid w:val="009B6F9B"/>
    <w:rsid w:val="009B732E"/>
    <w:rsid w:val="009B7714"/>
    <w:rsid w:val="009B7CEB"/>
    <w:rsid w:val="009C0E95"/>
    <w:rsid w:val="009C51A7"/>
    <w:rsid w:val="009C52F9"/>
    <w:rsid w:val="009C590F"/>
    <w:rsid w:val="009C6C5C"/>
    <w:rsid w:val="009C6FB8"/>
    <w:rsid w:val="009C7C8E"/>
    <w:rsid w:val="009D1BD9"/>
    <w:rsid w:val="009D2AEA"/>
    <w:rsid w:val="009D4116"/>
    <w:rsid w:val="009D622F"/>
    <w:rsid w:val="009E2017"/>
    <w:rsid w:val="009E4A0E"/>
    <w:rsid w:val="009F1171"/>
    <w:rsid w:val="009F248C"/>
    <w:rsid w:val="009F36A7"/>
    <w:rsid w:val="009F3E05"/>
    <w:rsid w:val="009F496C"/>
    <w:rsid w:val="009F6CE6"/>
    <w:rsid w:val="009F7DF9"/>
    <w:rsid w:val="00A00725"/>
    <w:rsid w:val="00A01091"/>
    <w:rsid w:val="00A01908"/>
    <w:rsid w:val="00A01955"/>
    <w:rsid w:val="00A0308E"/>
    <w:rsid w:val="00A047CD"/>
    <w:rsid w:val="00A04C15"/>
    <w:rsid w:val="00A055D8"/>
    <w:rsid w:val="00A05863"/>
    <w:rsid w:val="00A06A3D"/>
    <w:rsid w:val="00A075AD"/>
    <w:rsid w:val="00A07732"/>
    <w:rsid w:val="00A12144"/>
    <w:rsid w:val="00A128FB"/>
    <w:rsid w:val="00A13285"/>
    <w:rsid w:val="00A13E27"/>
    <w:rsid w:val="00A158B2"/>
    <w:rsid w:val="00A168CE"/>
    <w:rsid w:val="00A170A3"/>
    <w:rsid w:val="00A213EA"/>
    <w:rsid w:val="00A24159"/>
    <w:rsid w:val="00A27B1A"/>
    <w:rsid w:val="00A31BDE"/>
    <w:rsid w:val="00A32168"/>
    <w:rsid w:val="00A325F4"/>
    <w:rsid w:val="00A32C2B"/>
    <w:rsid w:val="00A33A19"/>
    <w:rsid w:val="00A33AFA"/>
    <w:rsid w:val="00A33D79"/>
    <w:rsid w:val="00A36366"/>
    <w:rsid w:val="00A36656"/>
    <w:rsid w:val="00A40B33"/>
    <w:rsid w:val="00A419A5"/>
    <w:rsid w:val="00A42054"/>
    <w:rsid w:val="00A44BD9"/>
    <w:rsid w:val="00A44CDD"/>
    <w:rsid w:val="00A47A50"/>
    <w:rsid w:val="00A506D4"/>
    <w:rsid w:val="00A506FB"/>
    <w:rsid w:val="00A518CA"/>
    <w:rsid w:val="00A5206C"/>
    <w:rsid w:val="00A540B3"/>
    <w:rsid w:val="00A55270"/>
    <w:rsid w:val="00A55BE7"/>
    <w:rsid w:val="00A5792E"/>
    <w:rsid w:val="00A623C5"/>
    <w:rsid w:val="00A672BA"/>
    <w:rsid w:val="00A67A47"/>
    <w:rsid w:val="00A705A6"/>
    <w:rsid w:val="00A71B61"/>
    <w:rsid w:val="00A74D31"/>
    <w:rsid w:val="00A755C9"/>
    <w:rsid w:val="00A76687"/>
    <w:rsid w:val="00A77F7B"/>
    <w:rsid w:val="00A80E4C"/>
    <w:rsid w:val="00A81207"/>
    <w:rsid w:val="00A820AA"/>
    <w:rsid w:val="00A82D2A"/>
    <w:rsid w:val="00A83E3E"/>
    <w:rsid w:val="00A85BB8"/>
    <w:rsid w:val="00A86E3D"/>
    <w:rsid w:val="00A908F7"/>
    <w:rsid w:val="00A9127B"/>
    <w:rsid w:val="00A94169"/>
    <w:rsid w:val="00A948EA"/>
    <w:rsid w:val="00A96DA6"/>
    <w:rsid w:val="00A979E6"/>
    <w:rsid w:val="00AA01C5"/>
    <w:rsid w:val="00AA3F66"/>
    <w:rsid w:val="00AA445B"/>
    <w:rsid w:val="00AA5195"/>
    <w:rsid w:val="00AA62C7"/>
    <w:rsid w:val="00AA6E02"/>
    <w:rsid w:val="00AA75DB"/>
    <w:rsid w:val="00AA7900"/>
    <w:rsid w:val="00AA7FF1"/>
    <w:rsid w:val="00AB0864"/>
    <w:rsid w:val="00AB0B2E"/>
    <w:rsid w:val="00AB10C5"/>
    <w:rsid w:val="00AB4B8B"/>
    <w:rsid w:val="00AB6F7C"/>
    <w:rsid w:val="00AB79EA"/>
    <w:rsid w:val="00AC06D3"/>
    <w:rsid w:val="00AC3E87"/>
    <w:rsid w:val="00AC443B"/>
    <w:rsid w:val="00AC53EB"/>
    <w:rsid w:val="00AC5411"/>
    <w:rsid w:val="00AC733D"/>
    <w:rsid w:val="00AC7BDB"/>
    <w:rsid w:val="00AD0D37"/>
    <w:rsid w:val="00AD2ACA"/>
    <w:rsid w:val="00AD302B"/>
    <w:rsid w:val="00AD41D1"/>
    <w:rsid w:val="00AD6360"/>
    <w:rsid w:val="00AD6FC7"/>
    <w:rsid w:val="00AD798A"/>
    <w:rsid w:val="00AE3D4D"/>
    <w:rsid w:val="00AE59BA"/>
    <w:rsid w:val="00AF1F1C"/>
    <w:rsid w:val="00AF4DB7"/>
    <w:rsid w:val="00AF5739"/>
    <w:rsid w:val="00B0105D"/>
    <w:rsid w:val="00B011D4"/>
    <w:rsid w:val="00B01951"/>
    <w:rsid w:val="00B02142"/>
    <w:rsid w:val="00B03CB0"/>
    <w:rsid w:val="00B057EE"/>
    <w:rsid w:val="00B062DD"/>
    <w:rsid w:val="00B10081"/>
    <w:rsid w:val="00B10952"/>
    <w:rsid w:val="00B14F86"/>
    <w:rsid w:val="00B16A46"/>
    <w:rsid w:val="00B21366"/>
    <w:rsid w:val="00B22D3C"/>
    <w:rsid w:val="00B2329D"/>
    <w:rsid w:val="00B27069"/>
    <w:rsid w:val="00B3352E"/>
    <w:rsid w:val="00B3656D"/>
    <w:rsid w:val="00B40120"/>
    <w:rsid w:val="00B40F73"/>
    <w:rsid w:val="00B44159"/>
    <w:rsid w:val="00B47043"/>
    <w:rsid w:val="00B503B5"/>
    <w:rsid w:val="00B50A5D"/>
    <w:rsid w:val="00B5179F"/>
    <w:rsid w:val="00B517EA"/>
    <w:rsid w:val="00B52486"/>
    <w:rsid w:val="00B54C17"/>
    <w:rsid w:val="00B55B36"/>
    <w:rsid w:val="00B56374"/>
    <w:rsid w:val="00B57CFA"/>
    <w:rsid w:val="00B6153F"/>
    <w:rsid w:val="00B61F18"/>
    <w:rsid w:val="00B62467"/>
    <w:rsid w:val="00B6443E"/>
    <w:rsid w:val="00B64A6E"/>
    <w:rsid w:val="00B65EFF"/>
    <w:rsid w:val="00B67CCD"/>
    <w:rsid w:val="00B70823"/>
    <w:rsid w:val="00B72125"/>
    <w:rsid w:val="00B72BCB"/>
    <w:rsid w:val="00B73304"/>
    <w:rsid w:val="00B73915"/>
    <w:rsid w:val="00B76E80"/>
    <w:rsid w:val="00B77B56"/>
    <w:rsid w:val="00B809A2"/>
    <w:rsid w:val="00B826FA"/>
    <w:rsid w:val="00B859B3"/>
    <w:rsid w:val="00B86464"/>
    <w:rsid w:val="00B86D69"/>
    <w:rsid w:val="00B90672"/>
    <w:rsid w:val="00B91340"/>
    <w:rsid w:val="00B937D0"/>
    <w:rsid w:val="00B95156"/>
    <w:rsid w:val="00B952AE"/>
    <w:rsid w:val="00B97A05"/>
    <w:rsid w:val="00BA0C4D"/>
    <w:rsid w:val="00BA1603"/>
    <w:rsid w:val="00BA1E60"/>
    <w:rsid w:val="00BA236D"/>
    <w:rsid w:val="00BA343C"/>
    <w:rsid w:val="00BA6C20"/>
    <w:rsid w:val="00BB0770"/>
    <w:rsid w:val="00BB1F0C"/>
    <w:rsid w:val="00BB24CC"/>
    <w:rsid w:val="00BB41BF"/>
    <w:rsid w:val="00BB5007"/>
    <w:rsid w:val="00BB6304"/>
    <w:rsid w:val="00BB6E77"/>
    <w:rsid w:val="00BB76CE"/>
    <w:rsid w:val="00BB7E87"/>
    <w:rsid w:val="00BC12F6"/>
    <w:rsid w:val="00BC19A8"/>
    <w:rsid w:val="00BC3429"/>
    <w:rsid w:val="00BC3B27"/>
    <w:rsid w:val="00BC4377"/>
    <w:rsid w:val="00BC6133"/>
    <w:rsid w:val="00BC6FC1"/>
    <w:rsid w:val="00BD3D24"/>
    <w:rsid w:val="00BE1466"/>
    <w:rsid w:val="00BE1F01"/>
    <w:rsid w:val="00BE29A5"/>
    <w:rsid w:val="00BE2B4E"/>
    <w:rsid w:val="00BE4268"/>
    <w:rsid w:val="00BE46C3"/>
    <w:rsid w:val="00BE6FF8"/>
    <w:rsid w:val="00BE741F"/>
    <w:rsid w:val="00BE7AED"/>
    <w:rsid w:val="00BF056A"/>
    <w:rsid w:val="00BF241D"/>
    <w:rsid w:val="00BF324F"/>
    <w:rsid w:val="00BF4279"/>
    <w:rsid w:val="00BF5F5C"/>
    <w:rsid w:val="00BF652A"/>
    <w:rsid w:val="00BF748E"/>
    <w:rsid w:val="00C00B08"/>
    <w:rsid w:val="00C06B12"/>
    <w:rsid w:val="00C06F1E"/>
    <w:rsid w:val="00C076FF"/>
    <w:rsid w:val="00C10760"/>
    <w:rsid w:val="00C13587"/>
    <w:rsid w:val="00C13596"/>
    <w:rsid w:val="00C138BD"/>
    <w:rsid w:val="00C15162"/>
    <w:rsid w:val="00C15975"/>
    <w:rsid w:val="00C178DE"/>
    <w:rsid w:val="00C200D1"/>
    <w:rsid w:val="00C21670"/>
    <w:rsid w:val="00C21D0B"/>
    <w:rsid w:val="00C21FD2"/>
    <w:rsid w:val="00C234D9"/>
    <w:rsid w:val="00C23541"/>
    <w:rsid w:val="00C25630"/>
    <w:rsid w:val="00C26356"/>
    <w:rsid w:val="00C272BE"/>
    <w:rsid w:val="00C317E7"/>
    <w:rsid w:val="00C32007"/>
    <w:rsid w:val="00C32A53"/>
    <w:rsid w:val="00C338D7"/>
    <w:rsid w:val="00C33B6B"/>
    <w:rsid w:val="00C37764"/>
    <w:rsid w:val="00C37B90"/>
    <w:rsid w:val="00C40E49"/>
    <w:rsid w:val="00C42B58"/>
    <w:rsid w:val="00C43879"/>
    <w:rsid w:val="00C4595F"/>
    <w:rsid w:val="00C462B1"/>
    <w:rsid w:val="00C462FA"/>
    <w:rsid w:val="00C53E19"/>
    <w:rsid w:val="00C541DA"/>
    <w:rsid w:val="00C56F41"/>
    <w:rsid w:val="00C571D2"/>
    <w:rsid w:val="00C60D38"/>
    <w:rsid w:val="00C61489"/>
    <w:rsid w:val="00C61CD1"/>
    <w:rsid w:val="00C62BBF"/>
    <w:rsid w:val="00C63AE5"/>
    <w:rsid w:val="00C64340"/>
    <w:rsid w:val="00C662E0"/>
    <w:rsid w:val="00C66928"/>
    <w:rsid w:val="00C66B01"/>
    <w:rsid w:val="00C66D2B"/>
    <w:rsid w:val="00C67AEB"/>
    <w:rsid w:val="00C67FC5"/>
    <w:rsid w:val="00C71710"/>
    <w:rsid w:val="00C72D10"/>
    <w:rsid w:val="00C73598"/>
    <w:rsid w:val="00C73C53"/>
    <w:rsid w:val="00C73E9A"/>
    <w:rsid w:val="00C749E8"/>
    <w:rsid w:val="00C74E37"/>
    <w:rsid w:val="00C76F2B"/>
    <w:rsid w:val="00C76FD3"/>
    <w:rsid w:val="00C803C3"/>
    <w:rsid w:val="00C8059A"/>
    <w:rsid w:val="00C810E6"/>
    <w:rsid w:val="00C81BDB"/>
    <w:rsid w:val="00C82DB7"/>
    <w:rsid w:val="00C84C65"/>
    <w:rsid w:val="00C86938"/>
    <w:rsid w:val="00C87481"/>
    <w:rsid w:val="00C90DD7"/>
    <w:rsid w:val="00C94B35"/>
    <w:rsid w:val="00C96F8D"/>
    <w:rsid w:val="00CA0169"/>
    <w:rsid w:val="00CA0538"/>
    <w:rsid w:val="00CA323E"/>
    <w:rsid w:val="00CA3622"/>
    <w:rsid w:val="00CA41EC"/>
    <w:rsid w:val="00CA4E68"/>
    <w:rsid w:val="00CA737F"/>
    <w:rsid w:val="00CA7B70"/>
    <w:rsid w:val="00CB195B"/>
    <w:rsid w:val="00CB4AE0"/>
    <w:rsid w:val="00CC1C9C"/>
    <w:rsid w:val="00CC2E2D"/>
    <w:rsid w:val="00CC3312"/>
    <w:rsid w:val="00CC61A6"/>
    <w:rsid w:val="00CD047E"/>
    <w:rsid w:val="00CD05F5"/>
    <w:rsid w:val="00CD080C"/>
    <w:rsid w:val="00CD1B75"/>
    <w:rsid w:val="00CD1DC6"/>
    <w:rsid w:val="00CD3738"/>
    <w:rsid w:val="00CD5E63"/>
    <w:rsid w:val="00CD5FE2"/>
    <w:rsid w:val="00CD690D"/>
    <w:rsid w:val="00CE2CC7"/>
    <w:rsid w:val="00CE3776"/>
    <w:rsid w:val="00CE3C6C"/>
    <w:rsid w:val="00CE3ED9"/>
    <w:rsid w:val="00CE4A95"/>
    <w:rsid w:val="00CE5426"/>
    <w:rsid w:val="00CE5472"/>
    <w:rsid w:val="00CE6265"/>
    <w:rsid w:val="00CE6E26"/>
    <w:rsid w:val="00CE70FD"/>
    <w:rsid w:val="00CF2552"/>
    <w:rsid w:val="00CF293D"/>
    <w:rsid w:val="00CF2C1C"/>
    <w:rsid w:val="00CF3D59"/>
    <w:rsid w:val="00CF42A5"/>
    <w:rsid w:val="00CF4F6F"/>
    <w:rsid w:val="00D01B62"/>
    <w:rsid w:val="00D03D82"/>
    <w:rsid w:val="00D0469F"/>
    <w:rsid w:val="00D06CE2"/>
    <w:rsid w:val="00D10716"/>
    <w:rsid w:val="00D13BE4"/>
    <w:rsid w:val="00D13C3C"/>
    <w:rsid w:val="00D145A5"/>
    <w:rsid w:val="00D1550B"/>
    <w:rsid w:val="00D15619"/>
    <w:rsid w:val="00D15C7B"/>
    <w:rsid w:val="00D24C39"/>
    <w:rsid w:val="00D26A44"/>
    <w:rsid w:val="00D2760F"/>
    <w:rsid w:val="00D279F4"/>
    <w:rsid w:val="00D31B97"/>
    <w:rsid w:val="00D31C37"/>
    <w:rsid w:val="00D331D1"/>
    <w:rsid w:val="00D3431B"/>
    <w:rsid w:val="00D4067A"/>
    <w:rsid w:val="00D44FB8"/>
    <w:rsid w:val="00D450B4"/>
    <w:rsid w:val="00D45E71"/>
    <w:rsid w:val="00D4680C"/>
    <w:rsid w:val="00D46879"/>
    <w:rsid w:val="00D4721A"/>
    <w:rsid w:val="00D47FC5"/>
    <w:rsid w:val="00D506ED"/>
    <w:rsid w:val="00D50928"/>
    <w:rsid w:val="00D5181A"/>
    <w:rsid w:val="00D52873"/>
    <w:rsid w:val="00D54374"/>
    <w:rsid w:val="00D54757"/>
    <w:rsid w:val="00D555A6"/>
    <w:rsid w:val="00D57CCC"/>
    <w:rsid w:val="00D63EA6"/>
    <w:rsid w:val="00D63ED7"/>
    <w:rsid w:val="00D65B85"/>
    <w:rsid w:val="00D705B3"/>
    <w:rsid w:val="00D73A09"/>
    <w:rsid w:val="00D80EDC"/>
    <w:rsid w:val="00D81597"/>
    <w:rsid w:val="00D8239E"/>
    <w:rsid w:val="00D83CFE"/>
    <w:rsid w:val="00D85DF2"/>
    <w:rsid w:val="00D85E0A"/>
    <w:rsid w:val="00D8664C"/>
    <w:rsid w:val="00D876D7"/>
    <w:rsid w:val="00D87AE5"/>
    <w:rsid w:val="00D92B3C"/>
    <w:rsid w:val="00D95986"/>
    <w:rsid w:val="00DA236D"/>
    <w:rsid w:val="00DA23E8"/>
    <w:rsid w:val="00DA49B5"/>
    <w:rsid w:val="00DA6A6F"/>
    <w:rsid w:val="00DB07D8"/>
    <w:rsid w:val="00DB09F5"/>
    <w:rsid w:val="00DB1546"/>
    <w:rsid w:val="00DB7FB0"/>
    <w:rsid w:val="00DC0694"/>
    <w:rsid w:val="00DC20A0"/>
    <w:rsid w:val="00DC2329"/>
    <w:rsid w:val="00DC434F"/>
    <w:rsid w:val="00DC615C"/>
    <w:rsid w:val="00DD106A"/>
    <w:rsid w:val="00DE05E8"/>
    <w:rsid w:val="00DE28C3"/>
    <w:rsid w:val="00DE375A"/>
    <w:rsid w:val="00DE411E"/>
    <w:rsid w:val="00DF03BF"/>
    <w:rsid w:val="00DF0D25"/>
    <w:rsid w:val="00DF0EE7"/>
    <w:rsid w:val="00DF1739"/>
    <w:rsid w:val="00DF2078"/>
    <w:rsid w:val="00DF3E46"/>
    <w:rsid w:val="00DF60D5"/>
    <w:rsid w:val="00DF694F"/>
    <w:rsid w:val="00DF6C4E"/>
    <w:rsid w:val="00DF745E"/>
    <w:rsid w:val="00DF7A66"/>
    <w:rsid w:val="00E023F8"/>
    <w:rsid w:val="00E05634"/>
    <w:rsid w:val="00E05EAA"/>
    <w:rsid w:val="00E0705D"/>
    <w:rsid w:val="00E10909"/>
    <w:rsid w:val="00E13329"/>
    <w:rsid w:val="00E14AD4"/>
    <w:rsid w:val="00E15AEF"/>
    <w:rsid w:val="00E1668A"/>
    <w:rsid w:val="00E172F2"/>
    <w:rsid w:val="00E17E30"/>
    <w:rsid w:val="00E207D9"/>
    <w:rsid w:val="00E22345"/>
    <w:rsid w:val="00E228FE"/>
    <w:rsid w:val="00E27ECA"/>
    <w:rsid w:val="00E3078E"/>
    <w:rsid w:val="00E3111C"/>
    <w:rsid w:val="00E33896"/>
    <w:rsid w:val="00E339B1"/>
    <w:rsid w:val="00E34FFC"/>
    <w:rsid w:val="00E3505B"/>
    <w:rsid w:val="00E35862"/>
    <w:rsid w:val="00E36100"/>
    <w:rsid w:val="00E36227"/>
    <w:rsid w:val="00E37164"/>
    <w:rsid w:val="00E379C9"/>
    <w:rsid w:val="00E4030C"/>
    <w:rsid w:val="00E40CDB"/>
    <w:rsid w:val="00E41733"/>
    <w:rsid w:val="00E439D8"/>
    <w:rsid w:val="00E449DA"/>
    <w:rsid w:val="00E44D35"/>
    <w:rsid w:val="00E457C2"/>
    <w:rsid w:val="00E53EEE"/>
    <w:rsid w:val="00E555B9"/>
    <w:rsid w:val="00E5574F"/>
    <w:rsid w:val="00E63BB7"/>
    <w:rsid w:val="00E63BF1"/>
    <w:rsid w:val="00E65058"/>
    <w:rsid w:val="00E659A2"/>
    <w:rsid w:val="00E6699D"/>
    <w:rsid w:val="00E67BD4"/>
    <w:rsid w:val="00E7143E"/>
    <w:rsid w:val="00E726CC"/>
    <w:rsid w:val="00E7591A"/>
    <w:rsid w:val="00E76668"/>
    <w:rsid w:val="00E76FB4"/>
    <w:rsid w:val="00E820C5"/>
    <w:rsid w:val="00E82705"/>
    <w:rsid w:val="00E83382"/>
    <w:rsid w:val="00E83707"/>
    <w:rsid w:val="00E8432F"/>
    <w:rsid w:val="00E84EC6"/>
    <w:rsid w:val="00E90518"/>
    <w:rsid w:val="00E919F2"/>
    <w:rsid w:val="00E91E35"/>
    <w:rsid w:val="00E93AA1"/>
    <w:rsid w:val="00E94B06"/>
    <w:rsid w:val="00E95262"/>
    <w:rsid w:val="00EA15CD"/>
    <w:rsid w:val="00EA1A1D"/>
    <w:rsid w:val="00EA1E5F"/>
    <w:rsid w:val="00EA3D8D"/>
    <w:rsid w:val="00EA6368"/>
    <w:rsid w:val="00EA63E1"/>
    <w:rsid w:val="00EA7C49"/>
    <w:rsid w:val="00EA7EC6"/>
    <w:rsid w:val="00EB18CB"/>
    <w:rsid w:val="00EB198A"/>
    <w:rsid w:val="00EB2E3B"/>
    <w:rsid w:val="00EB3931"/>
    <w:rsid w:val="00EB46D2"/>
    <w:rsid w:val="00EB5AD9"/>
    <w:rsid w:val="00EB5CB3"/>
    <w:rsid w:val="00EB5EBB"/>
    <w:rsid w:val="00EB67CF"/>
    <w:rsid w:val="00EB717D"/>
    <w:rsid w:val="00EC1087"/>
    <w:rsid w:val="00EC14E9"/>
    <w:rsid w:val="00EC2803"/>
    <w:rsid w:val="00ED00C5"/>
    <w:rsid w:val="00ED40CA"/>
    <w:rsid w:val="00ED410D"/>
    <w:rsid w:val="00ED4AEE"/>
    <w:rsid w:val="00ED4BA8"/>
    <w:rsid w:val="00ED6AD6"/>
    <w:rsid w:val="00EE1FD6"/>
    <w:rsid w:val="00EE3BA6"/>
    <w:rsid w:val="00EE3F80"/>
    <w:rsid w:val="00EE48C0"/>
    <w:rsid w:val="00EE5B98"/>
    <w:rsid w:val="00EE60AD"/>
    <w:rsid w:val="00EE6870"/>
    <w:rsid w:val="00EE7E9B"/>
    <w:rsid w:val="00EF39BD"/>
    <w:rsid w:val="00EF666E"/>
    <w:rsid w:val="00EF781C"/>
    <w:rsid w:val="00F0175B"/>
    <w:rsid w:val="00F01A62"/>
    <w:rsid w:val="00F02B52"/>
    <w:rsid w:val="00F042CB"/>
    <w:rsid w:val="00F05E78"/>
    <w:rsid w:val="00F07060"/>
    <w:rsid w:val="00F10F48"/>
    <w:rsid w:val="00F11DC2"/>
    <w:rsid w:val="00F127CB"/>
    <w:rsid w:val="00F1424D"/>
    <w:rsid w:val="00F143BB"/>
    <w:rsid w:val="00F14D87"/>
    <w:rsid w:val="00F150AE"/>
    <w:rsid w:val="00F17303"/>
    <w:rsid w:val="00F17D68"/>
    <w:rsid w:val="00F20EC7"/>
    <w:rsid w:val="00F2207D"/>
    <w:rsid w:val="00F2363D"/>
    <w:rsid w:val="00F25353"/>
    <w:rsid w:val="00F256DA"/>
    <w:rsid w:val="00F25D75"/>
    <w:rsid w:val="00F26929"/>
    <w:rsid w:val="00F269B1"/>
    <w:rsid w:val="00F306E2"/>
    <w:rsid w:val="00F30C49"/>
    <w:rsid w:val="00F31ABA"/>
    <w:rsid w:val="00F32B78"/>
    <w:rsid w:val="00F34484"/>
    <w:rsid w:val="00F3465F"/>
    <w:rsid w:val="00F35B4C"/>
    <w:rsid w:val="00F36B3F"/>
    <w:rsid w:val="00F3719F"/>
    <w:rsid w:val="00F402D3"/>
    <w:rsid w:val="00F436B8"/>
    <w:rsid w:val="00F44075"/>
    <w:rsid w:val="00F44155"/>
    <w:rsid w:val="00F451DE"/>
    <w:rsid w:val="00F454E4"/>
    <w:rsid w:val="00F45757"/>
    <w:rsid w:val="00F4727A"/>
    <w:rsid w:val="00F505F8"/>
    <w:rsid w:val="00F537C7"/>
    <w:rsid w:val="00F55A6F"/>
    <w:rsid w:val="00F55E2B"/>
    <w:rsid w:val="00F6076B"/>
    <w:rsid w:val="00F60CE2"/>
    <w:rsid w:val="00F60D24"/>
    <w:rsid w:val="00F616F5"/>
    <w:rsid w:val="00F616F7"/>
    <w:rsid w:val="00F634C5"/>
    <w:rsid w:val="00F635FA"/>
    <w:rsid w:val="00F6434F"/>
    <w:rsid w:val="00F6564A"/>
    <w:rsid w:val="00F6641E"/>
    <w:rsid w:val="00F668D2"/>
    <w:rsid w:val="00F66E25"/>
    <w:rsid w:val="00F67F38"/>
    <w:rsid w:val="00F71B7A"/>
    <w:rsid w:val="00F71CF0"/>
    <w:rsid w:val="00F721F8"/>
    <w:rsid w:val="00F72871"/>
    <w:rsid w:val="00F7332A"/>
    <w:rsid w:val="00F7350B"/>
    <w:rsid w:val="00F74F97"/>
    <w:rsid w:val="00F752AE"/>
    <w:rsid w:val="00F8457A"/>
    <w:rsid w:val="00F86EBA"/>
    <w:rsid w:val="00F91DDF"/>
    <w:rsid w:val="00F924E8"/>
    <w:rsid w:val="00F9342E"/>
    <w:rsid w:val="00F95DE3"/>
    <w:rsid w:val="00F968D9"/>
    <w:rsid w:val="00F96CA5"/>
    <w:rsid w:val="00F972FD"/>
    <w:rsid w:val="00FA1338"/>
    <w:rsid w:val="00FA19E8"/>
    <w:rsid w:val="00FA1C05"/>
    <w:rsid w:val="00FA1EE6"/>
    <w:rsid w:val="00FA2A99"/>
    <w:rsid w:val="00FA2D12"/>
    <w:rsid w:val="00FA3204"/>
    <w:rsid w:val="00FA332E"/>
    <w:rsid w:val="00FA4A16"/>
    <w:rsid w:val="00FA638C"/>
    <w:rsid w:val="00FA6BFC"/>
    <w:rsid w:val="00FB3ABE"/>
    <w:rsid w:val="00FB4E45"/>
    <w:rsid w:val="00FB65D9"/>
    <w:rsid w:val="00FB6D18"/>
    <w:rsid w:val="00FC22BB"/>
    <w:rsid w:val="00FC3068"/>
    <w:rsid w:val="00FC350F"/>
    <w:rsid w:val="00FC3A0A"/>
    <w:rsid w:val="00FC61C8"/>
    <w:rsid w:val="00FD6749"/>
    <w:rsid w:val="00FD7C3C"/>
    <w:rsid w:val="00FD7D8A"/>
    <w:rsid w:val="00FE0261"/>
    <w:rsid w:val="00FE5069"/>
    <w:rsid w:val="00FE5329"/>
    <w:rsid w:val="00FE756C"/>
    <w:rsid w:val="00FF1EB0"/>
    <w:rsid w:val="00FF2265"/>
    <w:rsid w:val="00FF6907"/>
    <w:rsid w:val="00FF717F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9B48E4E-DA5F-43CA-860C-97C7C26A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254E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qFormat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0EAA3-217E-4D90-BE6F-495CB08A8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2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Links>
    <vt:vector size="36" baseType="variant"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_Toc216684109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_Toc216684108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_Toc216684107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_Toc216684106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_Toc216684105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_Toc216684104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2025-12-15T01:41:00Z</cp:lastPrinted>
  <dcterms:created xsi:type="dcterms:W3CDTF">2025-12-24T02:55:00Z</dcterms:created>
  <dcterms:modified xsi:type="dcterms:W3CDTF">2025-12-24T02:55:00Z</dcterms:modified>
</cp:coreProperties>
</file>