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9646EF" w:rsidP="00331446">
      <w:pPr>
        <w:pStyle w:val="a9"/>
      </w:pPr>
      <w:bookmarkStart w:id="0" w:name="_GoBack"/>
      <w:bookmarkEnd w:id="0"/>
      <w:r w:rsidRPr="009646EF">
        <w:rPr>
          <w:rFonts w:hint="eastAsia"/>
        </w:rPr>
        <w:t>國家通訊傳播委員會主管11</w:t>
      </w:r>
      <w:r>
        <w:t>3</w:t>
      </w:r>
      <w:r w:rsidRPr="009646EF">
        <w:rPr>
          <w:rFonts w:hint="eastAsia"/>
        </w:rPr>
        <w:t>年度決算評估報告</w:t>
      </w:r>
    </w:p>
    <w:p w:rsidR="00D63EA6" w:rsidRDefault="009646EF" w:rsidP="00D63EA6">
      <w:pPr>
        <w:pStyle w:val="14"/>
        <w:ind w:left="567" w:hanging="567"/>
      </w:pPr>
      <w:bookmarkStart w:id="1" w:name="_Toc216684109"/>
      <w:r>
        <w:rPr>
          <w:rFonts w:hAnsi="標楷體" w:hint="eastAsia"/>
        </w:rPr>
        <w:t>三</w:t>
      </w:r>
      <w:r w:rsidR="00D63EA6">
        <w:rPr>
          <w:rFonts w:hAnsi="標楷體" w:hint="eastAsia"/>
        </w:rPr>
        <w:t>、</w:t>
      </w:r>
      <w:r w:rsidR="00DD106A" w:rsidRPr="00DD106A">
        <w:rPr>
          <w:rFonts w:hAnsi="標楷體" w:hint="eastAsia"/>
        </w:rPr>
        <w:t>有線廣播電視事業</w:t>
      </w:r>
      <w:r w:rsidR="004228CE">
        <w:rPr>
          <w:rFonts w:hAnsi="標楷體" w:hint="eastAsia"/>
        </w:rPr>
        <w:t>發展基金</w:t>
      </w:r>
      <w:r w:rsidR="00DD106A" w:rsidRPr="00DD106A">
        <w:rPr>
          <w:rFonts w:hAnsi="標楷體" w:hint="eastAsia"/>
        </w:rPr>
        <w:t>收入</w:t>
      </w:r>
      <w:r w:rsidR="004228CE">
        <w:rPr>
          <w:rFonts w:hAnsi="標楷體" w:hint="eastAsia"/>
        </w:rPr>
        <w:t>呈</w:t>
      </w:r>
      <w:r w:rsidR="00DD106A" w:rsidRPr="00DD106A">
        <w:rPr>
          <w:rFonts w:hAnsi="標楷體" w:hint="eastAsia"/>
        </w:rPr>
        <w:t>逐年下滑</w:t>
      </w:r>
      <w:r w:rsidR="004228CE">
        <w:rPr>
          <w:rFonts w:hAnsi="標楷體" w:hint="eastAsia"/>
        </w:rPr>
        <w:t>趨勢</w:t>
      </w:r>
      <w:r w:rsidR="00DD106A" w:rsidRPr="00DD106A">
        <w:rPr>
          <w:rFonts w:hAnsi="標楷體" w:hint="eastAsia"/>
        </w:rPr>
        <w:t>，允宜預為因應，並強化基金營運效能</w:t>
      </w:r>
      <w:r w:rsidR="00A00725">
        <w:rPr>
          <w:rFonts w:hAnsi="標楷體" w:hint="eastAsia"/>
        </w:rPr>
        <w:t>，</w:t>
      </w:r>
      <w:r w:rsidR="00A00725" w:rsidRPr="00A00725">
        <w:rPr>
          <w:rFonts w:hAnsi="標楷體" w:hint="eastAsia"/>
        </w:rPr>
        <w:t>以保障公眾視聽權益</w:t>
      </w:r>
      <w:bookmarkEnd w:id="1"/>
    </w:p>
    <w:p w:rsidR="009B6E6B" w:rsidRDefault="00D5181A" w:rsidP="00D5181A">
      <w:pPr>
        <w:ind w:left="566" w:firstLine="566"/>
      </w:pPr>
      <w:r w:rsidRPr="002F64C7">
        <w:rPr>
          <w:rFonts w:hint="eastAsia"/>
        </w:rPr>
        <w:t>有線廣播電視事業發展基金</w:t>
      </w:r>
      <w:r>
        <w:rPr>
          <w:rFonts w:hint="eastAsia"/>
        </w:rPr>
        <w:t>(</w:t>
      </w:r>
      <w:r w:rsidR="00B61F18">
        <w:rPr>
          <w:rFonts w:hint="eastAsia"/>
        </w:rPr>
        <w:t>以</w:t>
      </w:r>
      <w:r>
        <w:rPr>
          <w:rFonts w:hint="eastAsia"/>
        </w:rPr>
        <w:t>下簡稱有線基金)</w:t>
      </w:r>
      <w:r w:rsidRPr="002E1FA6">
        <w:rPr>
          <w:rFonts w:hint="eastAsia"/>
          <w:spacing w:val="-20"/>
        </w:rPr>
        <w:t>11</w:t>
      </w:r>
      <w:r w:rsidR="00B61F18">
        <w:rPr>
          <w:spacing w:val="-20"/>
        </w:rPr>
        <w:t>3</w:t>
      </w:r>
      <w:r w:rsidRPr="002E1FA6">
        <w:rPr>
          <w:rFonts w:hint="eastAsia"/>
          <w:spacing w:val="-20"/>
        </w:rPr>
        <w:t>年</w:t>
      </w:r>
      <w:r>
        <w:rPr>
          <w:rFonts w:hint="eastAsia"/>
        </w:rPr>
        <w:t>度「</w:t>
      </w:r>
      <w:r w:rsidR="00B61F18">
        <w:rPr>
          <w:rFonts w:hint="eastAsia"/>
        </w:rPr>
        <w:t>基金來源</w:t>
      </w:r>
      <w:r>
        <w:rPr>
          <w:rFonts w:hint="eastAsia"/>
        </w:rPr>
        <w:t>」</w:t>
      </w:r>
      <w:r w:rsidR="00FB65D9">
        <w:rPr>
          <w:rFonts w:hint="eastAsia"/>
        </w:rPr>
        <w:t>預算數</w:t>
      </w:r>
      <w:r w:rsidR="00FB65D9" w:rsidRPr="00FB65D9">
        <w:rPr>
          <w:rFonts w:hint="eastAsia"/>
        </w:rPr>
        <w:t>2億8,684萬元</w:t>
      </w:r>
      <w:r w:rsidR="00FB65D9">
        <w:rPr>
          <w:rFonts w:hint="eastAsia"/>
        </w:rPr>
        <w:t>、</w:t>
      </w:r>
      <w:r>
        <w:rPr>
          <w:rFonts w:hint="eastAsia"/>
        </w:rPr>
        <w:t>決算數</w:t>
      </w:r>
      <w:r w:rsidR="00B61F18" w:rsidRPr="00B61F18">
        <w:rPr>
          <w:rFonts w:hint="eastAsia"/>
        </w:rPr>
        <w:t>2億8,923萬8千元</w:t>
      </w:r>
      <w:r>
        <w:rPr>
          <w:rFonts w:hint="eastAsia"/>
        </w:rPr>
        <w:t>，</w:t>
      </w:r>
      <w:r w:rsidR="00B61F18">
        <w:rPr>
          <w:rFonts w:hint="eastAsia"/>
        </w:rPr>
        <w:t>其中「</w:t>
      </w:r>
      <w:r w:rsidR="00B61F18" w:rsidRPr="00B61F18">
        <w:rPr>
          <w:rFonts w:hint="eastAsia"/>
        </w:rPr>
        <w:t>有線廣播電視事業提撥收入</w:t>
      </w:r>
      <w:r w:rsidR="00B61F18">
        <w:rPr>
          <w:rFonts w:hint="eastAsia"/>
        </w:rPr>
        <w:t>」決算數</w:t>
      </w:r>
      <w:r w:rsidR="00B61F18" w:rsidRPr="00B61F18">
        <w:rPr>
          <w:rFonts w:hint="eastAsia"/>
        </w:rPr>
        <w:t>2億8,45</w:t>
      </w:r>
      <w:r w:rsidR="004C7A05">
        <w:t>7</w:t>
      </w:r>
      <w:r w:rsidR="00B61F18" w:rsidRPr="00B61F18">
        <w:rPr>
          <w:rFonts w:hint="eastAsia"/>
        </w:rPr>
        <w:t>萬</w:t>
      </w:r>
      <w:r w:rsidR="004C7A05">
        <w:rPr>
          <w:rFonts w:hint="eastAsia"/>
        </w:rPr>
        <w:t>8</w:t>
      </w:r>
      <w:r w:rsidR="00B61F18" w:rsidRPr="00B61F18">
        <w:rPr>
          <w:rFonts w:hint="eastAsia"/>
        </w:rPr>
        <w:t>千元</w:t>
      </w:r>
      <w:r w:rsidR="00B61F18">
        <w:rPr>
          <w:rFonts w:hint="eastAsia"/>
        </w:rPr>
        <w:t>，占基金來源之9</w:t>
      </w:r>
      <w:r w:rsidR="00B61F18">
        <w:t>8.39%</w:t>
      </w:r>
      <w:r>
        <w:rPr>
          <w:rFonts w:hint="eastAsia"/>
        </w:rPr>
        <w:t>。經</w:t>
      </w:r>
      <w:r w:rsidRPr="00D51394">
        <w:rPr>
          <w:rFonts w:hint="eastAsia"/>
        </w:rPr>
        <w:t>查：</w:t>
      </w:r>
    </w:p>
    <w:p w:rsidR="00D5181A" w:rsidRPr="009F5B54" w:rsidRDefault="00D5181A" w:rsidP="00D5181A">
      <w:pPr>
        <w:pStyle w:val="a4"/>
        <w:ind w:left="849" w:hanging="283"/>
      </w:pPr>
      <w:r w:rsidRPr="009F5B54">
        <w:rPr>
          <w:rFonts w:hint="eastAsia"/>
        </w:rPr>
        <w:t>(一)</w:t>
      </w:r>
      <w:r w:rsidR="00EB46D2">
        <w:rPr>
          <w:rFonts w:hint="eastAsia"/>
        </w:rPr>
        <w:t>近年有線</w:t>
      </w:r>
      <w:r w:rsidRPr="009F5B54">
        <w:rPr>
          <w:rFonts w:hint="eastAsia"/>
        </w:rPr>
        <w:t>廣播電視系統</w:t>
      </w:r>
      <w:r>
        <w:rPr>
          <w:rFonts w:hint="eastAsia"/>
        </w:rPr>
        <w:t>之</w:t>
      </w:r>
      <w:r w:rsidRPr="009F5B54">
        <w:rPr>
          <w:rFonts w:hint="eastAsia"/>
        </w:rPr>
        <w:t>收視戶</w:t>
      </w:r>
      <w:r>
        <w:rPr>
          <w:rFonts w:hint="eastAsia"/>
        </w:rPr>
        <w:t>持續</w:t>
      </w:r>
      <w:r w:rsidRPr="009F5B54">
        <w:rPr>
          <w:rFonts w:hint="eastAsia"/>
        </w:rPr>
        <w:t>流失</w:t>
      </w:r>
      <w:r>
        <w:rPr>
          <w:rFonts w:hAnsi="標楷體" w:hint="eastAsia"/>
        </w:rPr>
        <w:t>，</w:t>
      </w:r>
      <w:r w:rsidRPr="009F5B54">
        <w:rPr>
          <w:rFonts w:hint="eastAsia"/>
        </w:rPr>
        <w:t>訂戶數與普及率</w:t>
      </w:r>
      <w:r>
        <w:rPr>
          <w:rFonts w:hint="eastAsia"/>
        </w:rPr>
        <w:t>隨之</w:t>
      </w:r>
      <w:r w:rsidRPr="009F5B54">
        <w:rPr>
          <w:rFonts w:hint="eastAsia"/>
        </w:rPr>
        <w:t>下滑</w:t>
      </w:r>
    </w:p>
    <w:p w:rsidR="00D5181A" w:rsidRDefault="002475C1" w:rsidP="00D5181A">
      <w:pPr>
        <w:pStyle w:val="21"/>
        <w:ind w:left="850" w:firstLine="566"/>
      </w:pPr>
      <w:r>
        <w:rPr>
          <w:rFonts w:hint="eastAsia"/>
        </w:rPr>
        <w:t>就</w:t>
      </w:r>
      <w:r w:rsidR="00B10952">
        <w:rPr>
          <w:rFonts w:hint="eastAsia"/>
        </w:rPr>
        <w:t>近年(</w:t>
      </w:r>
      <w:r w:rsidR="00B10952">
        <w:t>109</w:t>
      </w:r>
      <w:r w:rsidR="00B10952">
        <w:rPr>
          <w:rFonts w:hint="eastAsia"/>
        </w:rPr>
        <w:t>至1</w:t>
      </w:r>
      <w:r w:rsidR="00B10952">
        <w:t>13</w:t>
      </w:r>
      <w:r w:rsidR="00B10952">
        <w:rPr>
          <w:rFonts w:hint="eastAsia"/>
        </w:rPr>
        <w:t>年</w:t>
      </w:r>
      <w:r w:rsidR="00B10952">
        <w:t>)</w:t>
      </w:r>
      <w:r w:rsidR="00D5181A">
        <w:rPr>
          <w:rFonts w:hint="eastAsia"/>
        </w:rPr>
        <w:t>有線廣播電視訂戶</w:t>
      </w:r>
      <w:r w:rsidR="00BF748E">
        <w:rPr>
          <w:rFonts w:hint="eastAsia"/>
        </w:rPr>
        <w:t>數</w:t>
      </w:r>
      <w:r w:rsidR="00D5181A">
        <w:rPr>
          <w:rFonts w:hint="eastAsia"/>
        </w:rPr>
        <w:t>統計資料</w:t>
      </w:r>
      <w:r>
        <w:rPr>
          <w:rFonts w:hint="eastAsia"/>
        </w:rPr>
        <w:t>觀之</w:t>
      </w:r>
      <w:r w:rsidR="00562DD0">
        <w:rPr>
          <w:rFonts w:hint="eastAsia"/>
        </w:rPr>
        <w:t>(詳表1)</w:t>
      </w:r>
      <w:r w:rsidR="00D5181A">
        <w:rPr>
          <w:rFonts w:hint="eastAsia"/>
        </w:rPr>
        <w:t>，有線廣播電視訂戶數由10</w:t>
      </w:r>
      <w:r>
        <w:t>9</w:t>
      </w:r>
      <w:r w:rsidR="00D5181A">
        <w:rPr>
          <w:rFonts w:hint="eastAsia"/>
        </w:rPr>
        <w:t>年第4季之</w:t>
      </w:r>
      <w:r>
        <w:t>486.76</w:t>
      </w:r>
      <w:r w:rsidR="00D5181A">
        <w:rPr>
          <w:rFonts w:hint="eastAsia"/>
        </w:rPr>
        <w:t>萬戶、普及率5</w:t>
      </w:r>
      <w:r>
        <w:t>4.49</w:t>
      </w:r>
      <w:r w:rsidR="00D5181A">
        <w:rPr>
          <w:rFonts w:hint="eastAsia"/>
        </w:rPr>
        <w:t>%</w:t>
      </w:r>
      <w:r w:rsidR="00D5181A" w:rsidRPr="00F45615">
        <w:rPr>
          <w:rFonts w:hint="eastAsia"/>
        </w:rPr>
        <w:t>，</w:t>
      </w:r>
      <w:r w:rsidR="00D5181A">
        <w:rPr>
          <w:rFonts w:hint="eastAsia"/>
        </w:rPr>
        <w:t>下降至11</w:t>
      </w:r>
      <w:r>
        <w:t>3</w:t>
      </w:r>
      <w:r w:rsidR="00D5181A">
        <w:rPr>
          <w:rFonts w:hint="eastAsia"/>
        </w:rPr>
        <w:t>年第4季之4</w:t>
      </w:r>
      <w:r>
        <w:t>35.72</w:t>
      </w:r>
      <w:r w:rsidR="00D5181A">
        <w:rPr>
          <w:rFonts w:hint="eastAsia"/>
        </w:rPr>
        <w:t>萬戶、普及率4</w:t>
      </w:r>
      <w:r>
        <w:t>5.93</w:t>
      </w:r>
      <w:r w:rsidR="00D5181A">
        <w:rPr>
          <w:rFonts w:hint="eastAsia"/>
        </w:rPr>
        <w:t>%</w:t>
      </w:r>
      <w:r w:rsidR="00526034">
        <w:rPr>
          <w:rFonts w:hint="eastAsia"/>
        </w:rPr>
        <w:t>，呈逐年下滑趨勢</w:t>
      </w:r>
      <w:r w:rsidR="00D5181A">
        <w:rPr>
          <w:rFonts w:hAnsi="標楷體" w:hint="eastAsia"/>
        </w:rPr>
        <w:t>。據</w:t>
      </w:r>
      <w:r>
        <w:rPr>
          <w:rFonts w:hAnsi="標楷體" w:hint="eastAsia"/>
        </w:rPr>
        <w:t>通傳會表示</w:t>
      </w:r>
      <w:r w:rsidR="00D5181A">
        <w:rPr>
          <w:rFonts w:hAnsi="標楷體" w:hint="eastAsia"/>
        </w:rPr>
        <w:t>，</w:t>
      </w:r>
      <w:r w:rsidR="00D5181A">
        <w:rPr>
          <w:rFonts w:hint="eastAsia"/>
        </w:rPr>
        <w:t>主要係國內固網與行動寬頻連網、智慧連網裝置快速普及，且網路串流影音市場OTT TV 崛起，有線廣播電視市場環境快速變遷，媒體市場產生多元收視內容之競爭，</w:t>
      </w:r>
      <w:r>
        <w:rPr>
          <w:rFonts w:hint="eastAsia"/>
        </w:rPr>
        <w:t>致</w:t>
      </w:r>
      <w:r w:rsidR="00D5181A">
        <w:rPr>
          <w:rFonts w:hint="eastAsia"/>
        </w:rPr>
        <w:t>傳統有線廣播電視系統收視戶逐漸流失。</w:t>
      </w:r>
    </w:p>
    <w:p w:rsidR="00D5181A" w:rsidRPr="00AD5D6D" w:rsidRDefault="00D5181A" w:rsidP="00D5181A">
      <w:pPr>
        <w:pStyle w:val="21"/>
        <w:ind w:leftChars="0" w:left="0" w:firstLineChars="0" w:firstLine="0"/>
        <w:rPr>
          <w:rFonts w:hint="eastAsia"/>
          <w:lang w:eastAsia="zh-HK"/>
        </w:rPr>
      </w:pPr>
      <w:r w:rsidRPr="00D5181A">
        <w:rPr>
          <w:rFonts w:hint="eastAsia"/>
          <w:b/>
          <w:bCs/>
          <w:lang w:eastAsia="zh-HK"/>
        </w:rPr>
        <w:t xml:space="preserve">表1  </w:t>
      </w:r>
      <w:r w:rsidRPr="00D5181A">
        <w:rPr>
          <w:rFonts w:hint="eastAsia"/>
          <w:b/>
          <w:bCs/>
        </w:rPr>
        <w:t>近年</w:t>
      </w:r>
      <w:r w:rsidRPr="00D5181A">
        <w:rPr>
          <w:rFonts w:hint="eastAsia"/>
          <w:b/>
          <w:bCs/>
          <w:lang w:eastAsia="zh-HK"/>
        </w:rPr>
        <w:t>有線電視系統訂戶數</w:t>
      </w:r>
      <w:r>
        <w:rPr>
          <w:rFonts w:hint="eastAsia"/>
          <w:b/>
          <w:bCs/>
          <w:lang w:eastAsia="zh-HK"/>
        </w:rPr>
        <w:t>一覽表</w:t>
      </w:r>
      <w:r>
        <w:rPr>
          <w:rFonts w:hint="eastAsia"/>
        </w:rPr>
        <w:t xml:space="preserve">  </w:t>
      </w:r>
      <w:r>
        <w:t xml:space="preserve">  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 </w:t>
      </w:r>
      <w:r>
        <w:t xml:space="preserve">        </w:t>
      </w:r>
      <w:r w:rsidRPr="00CD1D3E">
        <w:rPr>
          <w:rFonts w:hint="eastAsia"/>
          <w:sz w:val="24"/>
          <w:szCs w:val="24"/>
          <w:lang w:eastAsia="zh-HK"/>
        </w:rPr>
        <w:t>單位</w:t>
      </w:r>
      <w:r w:rsidRPr="00CD1D3E">
        <w:rPr>
          <w:rFonts w:hint="eastAsia"/>
          <w:sz w:val="24"/>
          <w:szCs w:val="24"/>
        </w:rPr>
        <w:t>：</w:t>
      </w:r>
      <w:r w:rsidRPr="00CD1D3E">
        <w:rPr>
          <w:rFonts w:hint="eastAsia"/>
          <w:sz w:val="24"/>
          <w:szCs w:val="24"/>
          <w:lang w:eastAsia="zh-HK"/>
        </w:rPr>
        <w:t>戶；</w:t>
      </w:r>
      <w:r w:rsidRPr="00CD1D3E">
        <w:rPr>
          <w:rFonts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389"/>
        <w:gridCol w:w="1389"/>
        <w:gridCol w:w="1389"/>
        <w:gridCol w:w="1389"/>
        <w:gridCol w:w="1389"/>
      </w:tblGrid>
      <w:tr w:rsidR="00D5181A" w:rsidRPr="00D5181A" w:rsidTr="00D279F4">
        <w:trPr>
          <w:trHeight w:val="194"/>
          <w:tblHeader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項目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109年第4季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110年第4季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111年第4季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112年第4季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5181A">
              <w:rPr>
                <w:rFonts w:hint="eastAsia"/>
                <w:b/>
                <w:bCs/>
                <w:spacing w:val="-20"/>
              </w:rPr>
              <w:t>11</w:t>
            </w:r>
            <w:r w:rsidRPr="00D5181A">
              <w:rPr>
                <w:b/>
                <w:bCs/>
                <w:spacing w:val="-20"/>
              </w:rPr>
              <w:t>3</w:t>
            </w:r>
            <w:r w:rsidRPr="00D5181A">
              <w:rPr>
                <w:rFonts w:hint="eastAsia"/>
                <w:b/>
                <w:bCs/>
                <w:spacing w:val="-20"/>
              </w:rPr>
              <w:t>年第4季</w:t>
            </w:r>
          </w:p>
        </w:tc>
      </w:tr>
      <w:tr w:rsidR="00D5181A" w:rsidRPr="00D5181A" w:rsidTr="00D279F4">
        <w:trPr>
          <w:trHeight w:val="382"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both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總戶數(內政部公告)(A)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8,933,814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9,006,580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</w:t>
            </w:r>
            <w:r w:rsidRPr="00D5181A">
              <w:rPr>
                <w:spacing w:val="-20"/>
              </w:rPr>
              <w:t>,0</w:t>
            </w:r>
            <w:r w:rsidRPr="00D5181A">
              <w:rPr>
                <w:rFonts w:hint="eastAsia"/>
                <w:spacing w:val="-20"/>
              </w:rPr>
              <w:t>89,45</w:t>
            </w:r>
            <w:r w:rsidRPr="00D5181A">
              <w:rPr>
                <w:spacing w:val="-20"/>
              </w:rPr>
              <w:t>0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</w:t>
            </w:r>
            <w:r w:rsidRPr="00D5181A">
              <w:rPr>
                <w:spacing w:val="-20"/>
              </w:rPr>
              <w:t>,</w:t>
            </w:r>
            <w:r w:rsidRPr="00D5181A">
              <w:rPr>
                <w:rFonts w:hint="eastAsia"/>
                <w:spacing w:val="-20"/>
              </w:rPr>
              <w:t>240</w:t>
            </w:r>
            <w:r w:rsidRPr="00D5181A">
              <w:rPr>
                <w:spacing w:val="-20"/>
              </w:rPr>
              <w:t>,</w:t>
            </w:r>
            <w:r w:rsidRPr="00D5181A">
              <w:rPr>
                <w:rFonts w:hint="eastAsia"/>
                <w:spacing w:val="-20"/>
              </w:rPr>
              <w:t>823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9</w:t>
            </w:r>
            <w:r w:rsidRPr="00D5181A">
              <w:rPr>
                <w:spacing w:val="-20"/>
              </w:rPr>
              <w:t>,</w:t>
            </w:r>
            <w:r>
              <w:rPr>
                <w:spacing w:val="-20"/>
              </w:rPr>
              <w:t>487</w:t>
            </w:r>
            <w:r w:rsidRPr="00D5181A">
              <w:rPr>
                <w:spacing w:val="-20"/>
              </w:rPr>
              <w:t>,</w:t>
            </w:r>
            <w:r>
              <w:rPr>
                <w:spacing w:val="-20"/>
              </w:rPr>
              <w:t>480</w:t>
            </w:r>
          </w:p>
        </w:tc>
      </w:tr>
      <w:tr w:rsidR="00D5181A" w:rsidRPr="00D5181A" w:rsidTr="00D279F4">
        <w:trPr>
          <w:trHeight w:val="382"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both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有線電視系統訂戶數(B)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4,867,591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4,740,062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spacing w:val="-20"/>
              </w:rPr>
              <w:t>4,6</w:t>
            </w:r>
            <w:r w:rsidRPr="00D5181A">
              <w:rPr>
                <w:rFonts w:hint="eastAsia"/>
                <w:spacing w:val="-20"/>
              </w:rPr>
              <w:t>47</w:t>
            </w:r>
            <w:r w:rsidRPr="00D5181A">
              <w:rPr>
                <w:spacing w:val="-20"/>
              </w:rPr>
              <w:t>,5</w:t>
            </w:r>
            <w:r w:rsidRPr="00D5181A">
              <w:rPr>
                <w:rFonts w:hint="eastAsia"/>
                <w:spacing w:val="-20"/>
              </w:rPr>
              <w:t>77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spacing w:val="-20"/>
              </w:rPr>
            </w:pPr>
            <w:r w:rsidRPr="00D5181A">
              <w:rPr>
                <w:rFonts w:hint="eastAsia"/>
                <w:spacing w:val="-20"/>
              </w:rPr>
              <w:t>4</w:t>
            </w:r>
            <w:r w:rsidRPr="00D5181A">
              <w:rPr>
                <w:spacing w:val="-20"/>
              </w:rPr>
              <w:t>,516</w:t>
            </w:r>
            <w:r w:rsidRPr="00D5181A">
              <w:rPr>
                <w:rFonts w:hint="eastAsia"/>
                <w:spacing w:val="-20"/>
              </w:rPr>
              <w:t>,586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</w:t>
            </w:r>
            <w:r w:rsidRPr="00D5181A">
              <w:rPr>
                <w:spacing w:val="-20"/>
              </w:rPr>
              <w:t>,</w:t>
            </w:r>
            <w:r>
              <w:rPr>
                <w:spacing w:val="-20"/>
              </w:rPr>
              <w:t>357</w:t>
            </w:r>
            <w:r w:rsidRPr="00D5181A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230</w:t>
            </w:r>
          </w:p>
        </w:tc>
      </w:tr>
      <w:tr w:rsidR="00D5181A" w:rsidRPr="00D5181A" w:rsidTr="00D279F4">
        <w:trPr>
          <w:trHeight w:val="186"/>
        </w:trPr>
        <w:tc>
          <w:tcPr>
            <w:tcW w:w="1560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both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占有率(B/A)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54.49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52.63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51.13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48.88</w:t>
            </w:r>
          </w:p>
        </w:tc>
        <w:tc>
          <w:tcPr>
            <w:tcW w:w="1389" w:type="dxa"/>
            <w:vAlign w:val="center"/>
          </w:tcPr>
          <w:p w:rsidR="00D5181A" w:rsidRPr="00D5181A" w:rsidRDefault="00D5181A" w:rsidP="00D5181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5181A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5.93</w:t>
            </w:r>
          </w:p>
        </w:tc>
      </w:tr>
    </w:tbl>
    <w:p w:rsidR="00D5181A" w:rsidRDefault="00D5181A" w:rsidP="00D5181A">
      <w:pPr>
        <w:pStyle w:val="142"/>
      </w:pPr>
      <w:r w:rsidRPr="00AD5D6D">
        <w:rPr>
          <w:rFonts w:hint="eastAsia"/>
          <w:lang w:eastAsia="zh-HK"/>
        </w:rPr>
        <w:t>資料來源：</w:t>
      </w:r>
      <w:r>
        <w:rPr>
          <w:rFonts w:hint="eastAsia"/>
        </w:rPr>
        <w:t>通傳會網站(</w:t>
      </w:r>
      <w:r>
        <w:rPr>
          <w:rFonts w:hint="eastAsia"/>
          <w:lang w:eastAsia="zh-HK"/>
        </w:rPr>
        <w:t>業務統計</w:t>
      </w:r>
      <w:r>
        <w:rPr>
          <w:rFonts w:hint="eastAsia"/>
        </w:rPr>
        <w:t>)</w:t>
      </w:r>
      <w:r w:rsidRPr="00AD5D6D">
        <w:rPr>
          <w:rFonts w:hint="eastAsia"/>
          <w:lang w:eastAsia="zh-HK"/>
        </w:rPr>
        <w:t>。</w:t>
      </w:r>
    </w:p>
    <w:p w:rsidR="00D5181A" w:rsidRDefault="0037710F" w:rsidP="0037710F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Pr="0037710F">
        <w:rPr>
          <w:rFonts w:hint="eastAsia"/>
        </w:rPr>
        <w:t>有線廣播電視事業</w:t>
      </w:r>
      <w:r w:rsidR="004228CE">
        <w:rPr>
          <w:rFonts w:hint="eastAsia"/>
        </w:rPr>
        <w:t>提撥收入</w:t>
      </w:r>
      <w:r w:rsidRPr="0037710F">
        <w:rPr>
          <w:rFonts w:hint="eastAsia"/>
        </w:rPr>
        <w:t>逐年</w:t>
      </w:r>
      <w:r w:rsidR="00CA7B70">
        <w:rPr>
          <w:rFonts w:hint="eastAsia"/>
        </w:rPr>
        <w:t>下滑</w:t>
      </w:r>
      <w:r w:rsidR="004228CE">
        <w:rPr>
          <w:rFonts w:hint="eastAsia"/>
        </w:rPr>
        <w:t>，致有線基金收入亦隨之減少</w:t>
      </w:r>
      <w:r w:rsidR="00CA7B70">
        <w:rPr>
          <w:rFonts w:hint="eastAsia"/>
        </w:rPr>
        <w:t>，允宜預為</w:t>
      </w:r>
      <w:r w:rsidR="009A6964">
        <w:rPr>
          <w:rFonts w:hint="eastAsia"/>
        </w:rPr>
        <w:t>研謀</w:t>
      </w:r>
      <w:r w:rsidR="00CA7B70">
        <w:rPr>
          <w:rFonts w:hint="eastAsia"/>
        </w:rPr>
        <w:t>因應</w:t>
      </w:r>
      <w:r w:rsidR="009A6964">
        <w:rPr>
          <w:rFonts w:hint="eastAsia"/>
        </w:rPr>
        <w:t>對策</w:t>
      </w:r>
    </w:p>
    <w:p w:rsidR="00D5181A" w:rsidRDefault="00BA6C20" w:rsidP="00D5181A">
      <w:pPr>
        <w:pStyle w:val="21"/>
        <w:ind w:left="850" w:firstLine="566"/>
      </w:pPr>
      <w:r>
        <w:rPr>
          <w:rFonts w:hint="eastAsia"/>
        </w:rPr>
        <w:t>為</w:t>
      </w:r>
      <w:r w:rsidRPr="00BA6C20">
        <w:rPr>
          <w:rFonts w:hint="eastAsia"/>
        </w:rPr>
        <w:t>避免系統經營者不願虧損而不於偏遠地區提供有線廣播電視服務</w:t>
      </w:r>
      <w:r>
        <w:rPr>
          <w:rFonts w:hint="eastAsia"/>
        </w:rPr>
        <w:t>，</w:t>
      </w:r>
      <w:r w:rsidR="00CA7B70">
        <w:rPr>
          <w:rFonts w:hint="eastAsia"/>
        </w:rPr>
        <w:t>依</w:t>
      </w:r>
      <w:r w:rsidR="0037710F" w:rsidRPr="0037710F">
        <w:rPr>
          <w:rFonts w:hint="eastAsia"/>
        </w:rPr>
        <w:t>有線廣播電視法第45條第1項規定</w:t>
      </w:r>
      <w:r w:rsidR="003D2C82">
        <w:rPr>
          <w:rFonts w:hint="eastAsia"/>
        </w:rPr>
        <w:t>略以</w:t>
      </w:r>
      <w:r w:rsidR="0037710F" w:rsidRPr="0037710F">
        <w:rPr>
          <w:rFonts w:hint="eastAsia"/>
        </w:rPr>
        <w:t>，</w:t>
      </w:r>
      <w:r w:rsidR="00CA7B70" w:rsidRPr="00CA7B70">
        <w:rPr>
          <w:rFonts w:hint="eastAsia"/>
        </w:rPr>
        <w:t>系統經</w:t>
      </w:r>
      <w:r w:rsidR="00CA7B70" w:rsidRPr="00CA7B70">
        <w:rPr>
          <w:rFonts w:hint="eastAsia"/>
        </w:rPr>
        <w:lastRenderedPageBreak/>
        <w:t>營者應每年按當年營業額</w:t>
      </w:r>
      <w:r w:rsidR="00CA7B70">
        <w:rPr>
          <w:rFonts w:hint="eastAsia"/>
        </w:rPr>
        <w:t>之1</w:t>
      </w:r>
      <w:r w:rsidR="00CA7B70">
        <w:t>%</w:t>
      </w:r>
      <w:r w:rsidR="0037710F" w:rsidRPr="0037710F">
        <w:rPr>
          <w:rFonts w:hint="eastAsia"/>
        </w:rPr>
        <w:t>，提繳至有線基金</w:t>
      </w:r>
      <w:r>
        <w:rPr>
          <w:rFonts w:hint="eastAsia"/>
        </w:rPr>
        <w:t>，以促進</w:t>
      </w:r>
      <w:r w:rsidRPr="00BA6C20">
        <w:rPr>
          <w:rFonts w:hint="eastAsia"/>
        </w:rPr>
        <w:t>有線廣播電視之普及發展</w:t>
      </w:r>
      <w:r w:rsidR="004228CE">
        <w:rPr>
          <w:rFonts w:hint="eastAsia"/>
        </w:rPr>
        <w:t>。</w:t>
      </w:r>
      <w:r w:rsidR="00CA7B70">
        <w:t>109</w:t>
      </w:r>
      <w:r w:rsidR="0037710F" w:rsidRPr="0037710F">
        <w:rPr>
          <w:rFonts w:hint="eastAsia"/>
        </w:rPr>
        <w:t>至11</w:t>
      </w:r>
      <w:r w:rsidR="00CA7B70">
        <w:t>3</w:t>
      </w:r>
      <w:r w:rsidR="0037710F" w:rsidRPr="0037710F">
        <w:rPr>
          <w:rFonts w:hint="eastAsia"/>
        </w:rPr>
        <w:t>年度</w:t>
      </w:r>
      <w:r w:rsidR="004228CE" w:rsidRPr="004228CE">
        <w:rPr>
          <w:rFonts w:hint="eastAsia"/>
        </w:rPr>
        <w:t>有線廣播電視事業</w:t>
      </w:r>
      <w:r w:rsidR="0037710F" w:rsidRPr="0037710F">
        <w:rPr>
          <w:rFonts w:hint="eastAsia"/>
        </w:rPr>
        <w:t>提撥收入皆</w:t>
      </w:r>
      <w:r w:rsidR="00CA7B70">
        <w:rPr>
          <w:rFonts w:hint="eastAsia"/>
        </w:rPr>
        <w:t>逾</w:t>
      </w:r>
      <w:r w:rsidR="0037710F" w:rsidRPr="0037710F">
        <w:rPr>
          <w:rFonts w:hint="eastAsia"/>
        </w:rPr>
        <w:t>基金來源</w:t>
      </w:r>
      <w:r w:rsidR="00CA7B70">
        <w:rPr>
          <w:rFonts w:hint="eastAsia"/>
        </w:rPr>
        <w:t>之</w:t>
      </w:r>
      <w:r w:rsidR="0037710F" w:rsidRPr="0037710F">
        <w:rPr>
          <w:rFonts w:hint="eastAsia"/>
        </w:rPr>
        <w:t>98%(詳表2)；惟有線廣播電視訂戶數逐年下滑，系統經營者營業額大幅減少，致提撥基金數額隨之減少，由10</w:t>
      </w:r>
      <w:r w:rsidR="00CA7B70">
        <w:t>9</w:t>
      </w:r>
      <w:r w:rsidR="0037710F" w:rsidRPr="0037710F">
        <w:rPr>
          <w:rFonts w:hint="eastAsia"/>
        </w:rPr>
        <w:t>年度</w:t>
      </w:r>
      <w:r w:rsidR="003D2C82">
        <w:rPr>
          <w:rFonts w:hint="eastAsia"/>
        </w:rPr>
        <w:t>決算</w:t>
      </w:r>
      <w:r w:rsidR="007F28DF" w:rsidRPr="007F28DF">
        <w:rPr>
          <w:rFonts w:hint="eastAsia"/>
        </w:rPr>
        <w:t>3億3,028萬6千元</w:t>
      </w:r>
      <w:r w:rsidR="0037710F" w:rsidRPr="0037710F">
        <w:rPr>
          <w:rFonts w:hint="eastAsia"/>
        </w:rPr>
        <w:t>，逐年減少至11</w:t>
      </w:r>
      <w:r w:rsidR="00CA7B70">
        <w:t>3</w:t>
      </w:r>
      <w:r w:rsidR="0037710F" w:rsidRPr="0037710F">
        <w:rPr>
          <w:rFonts w:hint="eastAsia"/>
        </w:rPr>
        <w:t>年度</w:t>
      </w:r>
      <w:r w:rsidR="007F28DF" w:rsidRPr="007F28DF">
        <w:rPr>
          <w:rFonts w:hint="eastAsia"/>
        </w:rPr>
        <w:t>2億8,45</w:t>
      </w:r>
      <w:r w:rsidR="003D2C82">
        <w:t>7</w:t>
      </w:r>
      <w:r w:rsidR="007F28DF" w:rsidRPr="007F28DF">
        <w:rPr>
          <w:rFonts w:hint="eastAsia"/>
        </w:rPr>
        <w:t>萬</w:t>
      </w:r>
      <w:r w:rsidR="003D2C82">
        <w:rPr>
          <w:rFonts w:hint="eastAsia"/>
        </w:rPr>
        <w:t>8</w:t>
      </w:r>
      <w:r w:rsidR="007F28DF" w:rsidRPr="007F28DF">
        <w:rPr>
          <w:rFonts w:hint="eastAsia"/>
        </w:rPr>
        <w:t>千元</w:t>
      </w:r>
      <w:r w:rsidR="0037710F" w:rsidRPr="0037710F">
        <w:rPr>
          <w:rFonts w:hint="eastAsia"/>
        </w:rPr>
        <w:t>，減幅達</w:t>
      </w:r>
      <w:r w:rsidR="00CA7B70">
        <w:t>13.</w:t>
      </w:r>
      <w:r w:rsidR="007F28DF">
        <w:t>84</w:t>
      </w:r>
      <w:r w:rsidR="0037710F" w:rsidRPr="0037710F">
        <w:rPr>
          <w:rFonts w:hint="eastAsia"/>
        </w:rPr>
        <w:t>%。</w:t>
      </w:r>
      <w:r w:rsidR="00717B7F">
        <w:rPr>
          <w:rFonts w:hint="eastAsia"/>
        </w:rPr>
        <w:t>為避免影響</w:t>
      </w:r>
      <w:r w:rsidR="001A6BE1">
        <w:rPr>
          <w:rFonts w:hint="eastAsia"/>
        </w:rPr>
        <w:t>民眾收視權益及品質，並促進</w:t>
      </w:r>
      <w:r w:rsidR="00717B7F">
        <w:rPr>
          <w:rFonts w:hint="eastAsia"/>
        </w:rPr>
        <w:t>有線廣播電視之普及發展，</w:t>
      </w:r>
      <w:r w:rsidR="00717B7F" w:rsidRPr="00717B7F">
        <w:rPr>
          <w:rFonts w:hint="eastAsia"/>
        </w:rPr>
        <w:t>允宜研謀因應對策</w:t>
      </w:r>
      <w:r w:rsidR="00717B7F">
        <w:rPr>
          <w:rFonts w:hint="eastAsia"/>
        </w:rPr>
        <w:t>。</w:t>
      </w:r>
    </w:p>
    <w:p w:rsidR="00D5181A" w:rsidRPr="00815542" w:rsidRDefault="00815542" w:rsidP="00815542">
      <w:pPr>
        <w:pStyle w:val="21"/>
        <w:ind w:leftChars="0" w:left="757" w:hangingChars="267" w:hanging="757"/>
      </w:pPr>
      <w:r w:rsidRPr="00815542">
        <w:rPr>
          <w:rFonts w:hint="eastAsia"/>
          <w:b/>
          <w:bCs/>
        </w:rPr>
        <w:t>表2</w:t>
      </w:r>
      <w:r>
        <w:rPr>
          <w:b/>
          <w:bCs/>
        </w:rPr>
        <w:t xml:space="preserve"> </w:t>
      </w:r>
      <w:r w:rsidRPr="00815542">
        <w:rPr>
          <w:rFonts w:hint="eastAsia"/>
          <w:b/>
          <w:bCs/>
        </w:rPr>
        <w:t xml:space="preserve"> 10</w:t>
      </w:r>
      <w:r>
        <w:rPr>
          <w:b/>
          <w:bCs/>
        </w:rPr>
        <w:t>9</w:t>
      </w:r>
      <w:r w:rsidRPr="00815542">
        <w:rPr>
          <w:rFonts w:hint="eastAsia"/>
          <w:b/>
          <w:bCs/>
        </w:rPr>
        <w:t>至11</w:t>
      </w:r>
      <w:r>
        <w:rPr>
          <w:b/>
          <w:bCs/>
        </w:rPr>
        <w:t>3</w:t>
      </w:r>
      <w:r w:rsidRPr="00815542">
        <w:rPr>
          <w:rFonts w:hint="eastAsia"/>
          <w:b/>
          <w:bCs/>
        </w:rPr>
        <w:t>年度有線基金來源</w:t>
      </w:r>
      <w:r>
        <w:rPr>
          <w:rFonts w:hint="eastAsia"/>
          <w:b/>
          <w:bCs/>
        </w:rPr>
        <w:t>及</w:t>
      </w:r>
      <w:r w:rsidRPr="00815542">
        <w:rPr>
          <w:rFonts w:hint="eastAsia"/>
          <w:b/>
          <w:bCs/>
        </w:rPr>
        <w:t>有線廣播電視事業提撥收入</w:t>
      </w:r>
      <w:r>
        <w:rPr>
          <w:rFonts w:hint="eastAsia"/>
          <w:b/>
          <w:bCs/>
        </w:rPr>
        <w:t xml:space="preserve">統計表 </w:t>
      </w:r>
      <w:r>
        <w:rPr>
          <w:b/>
          <w:bCs/>
        </w:rPr>
        <w:t xml:space="preserve">                                    </w:t>
      </w:r>
      <w:r w:rsidRPr="00815542">
        <w:rPr>
          <w:rFonts w:hint="eastAsia"/>
          <w:sz w:val="24"/>
          <w:szCs w:val="24"/>
        </w:rPr>
        <w:t>單位：新臺幣千元；%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3"/>
        <w:gridCol w:w="1247"/>
        <w:gridCol w:w="1247"/>
        <w:gridCol w:w="1248"/>
        <w:gridCol w:w="1247"/>
        <w:gridCol w:w="1248"/>
      </w:tblGrid>
      <w:tr w:rsidR="00815542" w:rsidRPr="00815542" w:rsidTr="00D279F4">
        <w:trPr>
          <w:trHeight w:val="283"/>
          <w:tblHeader/>
        </w:trPr>
        <w:tc>
          <w:tcPr>
            <w:tcW w:w="2263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15542">
              <w:rPr>
                <w:rFonts w:hint="eastAsia"/>
                <w:b/>
                <w:bCs/>
              </w:rPr>
              <w:t>113</w:t>
            </w:r>
          </w:p>
        </w:tc>
      </w:tr>
      <w:tr w:rsidR="00815542" w:rsidRPr="00815542" w:rsidTr="00D279F4">
        <w:trPr>
          <w:trHeight w:val="283"/>
        </w:trPr>
        <w:tc>
          <w:tcPr>
            <w:tcW w:w="2263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both"/>
              <w:rPr>
                <w:rFonts w:hint="eastAsia"/>
              </w:rPr>
            </w:pPr>
            <w:r w:rsidRPr="00815542">
              <w:rPr>
                <w:rFonts w:hint="eastAsia"/>
              </w:rPr>
              <w:t>基金來源</w:t>
            </w:r>
            <w:r>
              <w:rPr>
                <w:rFonts w:hint="eastAsia"/>
              </w:rPr>
              <w:t>(</w:t>
            </w:r>
            <w:r>
              <w:t>A)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334,092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321,121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307,901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298,618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289,238</w:t>
            </w:r>
          </w:p>
        </w:tc>
      </w:tr>
      <w:tr w:rsidR="00815542" w:rsidRPr="00815542" w:rsidTr="00D279F4">
        <w:trPr>
          <w:trHeight w:val="283"/>
        </w:trPr>
        <w:tc>
          <w:tcPr>
            <w:tcW w:w="2263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both"/>
              <w:rPr>
                <w:rFonts w:hint="eastAsia"/>
              </w:rPr>
            </w:pPr>
            <w:r w:rsidRPr="00815542">
              <w:rPr>
                <w:rFonts w:hint="eastAsia"/>
              </w:rPr>
              <w:t>有線廣播電視事業提撥收入</w:t>
            </w: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330,286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320,160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306,662</w:t>
            </w:r>
          </w:p>
        </w:tc>
        <w:tc>
          <w:tcPr>
            <w:tcW w:w="1247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294,987</w:t>
            </w:r>
          </w:p>
        </w:tc>
        <w:tc>
          <w:tcPr>
            <w:tcW w:w="1248" w:type="dxa"/>
            <w:shd w:val="clear" w:color="000000" w:fill="FFFFFF"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284,5</w:t>
            </w:r>
            <w:r w:rsidR="003D2C82">
              <w:t>78</w:t>
            </w:r>
          </w:p>
        </w:tc>
      </w:tr>
      <w:tr w:rsidR="00815542" w:rsidRPr="00815542" w:rsidTr="00D279F4">
        <w:trPr>
          <w:trHeight w:val="283"/>
        </w:trPr>
        <w:tc>
          <w:tcPr>
            <w:tcW w:w="2263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both"/>
              <w:rPr>
                <w:rFonts w:hint="eastAsia"/>
              </w:rPr>
            </w:pPr>
            <w:r w:rsidRPr="00815542">
              <w:rPr>
                <w:rFonts w:hint="eastAsia"/>
              </w:rPr>
              <w:t>占比</w:t>
            </w:r>
            <w:r>
              <w:rPr>
                <w:rFonts w:hint="eastAsia"/>
              </w:rPr>
              <w:t>(</w:t>
            </w:r>
            <w:r>
              <w:t>B/A)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98.86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99.70</w:t>
            </w:r>
          </w:p>
        </w:tc>
        <w:tc>
          <w:tcPr>
            <w:tcW w:w="1248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99.60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98.78</w:t>
            </w:r>
          </w:p>
        </w:tc>
        <w:tc>
          <w:tcPr>
            <w:tcW w:w="1248" w:type="dxa"/>
            <w:shd w:val="clear" w:color="auto" w:fill="auto"/>
            <w:noWrap/>
            <w:vAlign w:val="center"/>
            <w:hideMark/>
          </w:tcPr>
          <w:p w:rsidR="00815542" w:rsidRPr="00815542" w:rsidRDefault="00815542" w:rsidP="00815542">
            <w:pPr>
              <w:pStyle w:val="142"/>
              <w:jc w:val="right"/>
              <w:rPr>
                <w:rFonts w:hint="eastAsia"/>
              </w:rPr>
            </w:pPr>
            <w:r w:rsidRPr="00815542">
              <w:rPr>
                <w:rFonts w:hint="eastAsia"/>
              </w:rPr>
              <w:t>98.39</w:t>
            </w:r>
          </w:p>
        </w:tc>
      </w:tr>
    </w:tbl>
    <w:p w:rsidR="003D2C82" w:rsidRDefault="003D2C82" w:rsidP="00815542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明：表列數據均為決算數。</w:t>
      </w:r>
    </w:p>
    <w:p w:rsidR="00815542" w:rsidRDefault="00815542" w:rsidP="00815542">
      <w:pPr>
        <w:pStyle w:val="142"/>
      </w:pPr>
      <w:r>
        <w:rPr>
          <w:rFonts w:hint="eastAsia"/>
        </w:rPr>
        <w:t>資料來源：</w:t>
      </w:r>
      <w:r w:rsidRPr="00815542">
        <w:rPr>
          <w:rFonts w:hint="eastAsia"/>
        </w:rPr>
        <w:t>通傳會</w:t>
      </w:r>
      <w:r>
        <w:rPr>
          <w:rFonts w:hint="eastAsia"/>
        </w:rPr>
        <w:t>提供。</w:t>
      </w:r>
    </w:p>
    <w:p w:rsidR="00815542" w:rsidRDefault="00471ACF" w:rsidP="00471ACF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CA7B70" w:rsidRPr="00CA7B70">
        <w:rPr>
          <w:rFonts w:hint="eastAsia"/>
        </w:rPr>
        <w:t>有線基金「有線廣播電視事業提撥收入」</w:t>
      </w:r>
      <w:r w:rsidR="00105CF5">
        <w:rPr>
          <w:rFonts w:hint="eastAsia"/>
        </w:rPr>
        <w:t>1</w:t>
      </w:r>
      <w:r w:rsidR="00105CF5">
        <w:t>13</w:t>
      </w:r>
      <w:r w:rsidR="00105CF5">
        <w:rPr>
          <w:rFonts w:hint="eastAsia"/>
        </w:rPr>
        <w:t>年度</w:t>
      </w:r>
      <w:r w:rsidR="00CA7B70" w:rsidRPr="00CA7B70">
        <w:rPr>
          <w:rFonts w:hint="eastAsia"/>
        </w:rPr>
        <w:t>決算數2億8,45</w:t>
      </w:r>
      <w:r w:rsidR="00657E80">
        <w:t>7</w:t>
      </w:r>
      <w:r w:rsidR="00CA7B70" w:rsidRPr="00CA7B70">
        <w:rPr>
          <w:rFonts w:hint="eastAsia"/>
        </w:rPr>
        <w:t>萬</w:t>
      </w:r>
      <w:r w:rsidR="00657E80">
        <w:rPr>
          <w:rFonts w:hint="eastAsia"/>
        </w:rPr>
        <w:t>8</w:t>
      </w:r>
      <w:r w:rsidR="00CA7B70" w:rsidRPr="00CA7B70">
        <w:rPr>
          <w:rFonts w:hint="eastAsia"/>
        </w:rPr>
        <w:t>千元，</w:t>
      </w:r>
      <w:r w:rsidR="002F486F">
        <w:rPr>
          <w:rFonts w:hint="eastAsia"/>
        </w:rPr>
        <w:t>較</w:t>
      </w:r>
      <w:r w:rsidR="002F486F" w:rsidRPr="002F486F">
        <w:rPr>
          <w:rFonts w:hint="eastAsia"/>
        </w:rPr>
        <w:t>109年度</w:t>
      </w:r>
      <w:r w:rsidR="002F486F">
        <w:rPr>
          <w:rFonts w:hint="eastAsia"/>
        </w:rPr>
        <w:t>之</w:t>
      </w:r>
      <w:r w:rsidR="002F486F" w:rsidRPr="002F486F">
        <w:rPr>
          <w:rFonts w:hint="eastAsia"/>
        </w:rPr>
        <w:t>3億3,028萬6千元</w:t>
      </w:r>
      <w:r w:rsidR="002F486F">
        <w:rPr>
          <w:rFonts w:hint="eastAsia"/>
        </w:rPr>
        <w:t>大幅減少</w:t>
      </w:r>
      <w:r w:rsidR="00CA7B70">
        <w:rPr>
          <w:rFonts w:hint="eastAsia"/>
        </w:rPr>
        <w:t>，</w:t>
      </w:r>
      <w:r w:rsidR="00105CF5">
        <w:rPr>
          <w:rFonts w:hint="eastAsia"/>
        </w:rPr>
        <w:t>係</w:t>
      </w:r>
      <w:r w:rsidR="00CA7B70" w:rsidRPr="00CA7B70">
        <w:rPr>
          <w:rFonts w:hint="eastAsia"/>
        </w:rPr>
        <w:t>有線廣播電視訂戶數與普及率逐年下滑，系統經營者營業額</w:t>
      </w:r>
      <w:r w:rsidR="00CA7B70">
        <w:rPr>
          <w:rFonts w:hint="eastAsia"/>
        </w:rPr>
        <w:t>隨之</w:t>
      </w:r>
      <w:r w:rsidR="00CA7B70" w:rsidRPr="00CA7B70">
        <w:rPr>
          <w:rFonts w:hint="eastAsia"/>
        </w:rPr>
        <w:t>減少，致</w:t>
      </w:r>
      <w:r w:rsidR="00CA7B70">
        <w:rPr>
          <w:rFonts w:hint="eastAsia"/>
        </w:rPr>
        <w:t>有線基金</w:t>
      </w:r>
      <w:r w:rsidR="00CA7B70" w:rsidRPr="00CA7B70">
        <w:rPr>
          <w:rFonts w:hint="eastAsia"/>
        </w:rPr>
        <w:t>收入</w:t>
      </w:r>
      <w:r w:rsidR="00CA7B70">
        <w:rPr>
          <w:rFonts w:hint="eastAsia"/>
        </w:rPr>
        <w:t>亦</w:t>
      </w:r>
      <w:r w:rsidR="00CA7B70" w:rsidRPr="00CA7B70">
        <w:rPr>
          <w:rFonts w:hint="eastAsia"/>
        </w:rPr>
        <w:t>逐年下滑，</w:t>
      </w:r>
      <w:r w:rsidR="00CA7B70">
        <w:rPr>
          <w:rFonts w:hint="eastAsia"/>
        </w:rPr>
        <w:t>允宜預為因應</w:t>
      </w:r>
      <w:r w:rsidR="00CA7B70" w:rsidRPr="00CA7B70">
        <w:rPr>
          <w:rFonts w:hint="eastAsia"/>
        </w:rPr>
        <w:t>，</w:t>
      </w:r>
      <w:r w:rsidR="00CA7B70">
        <w:rPr>
          <w:rFonts w:hint="eastAsia"/>
        </w:rPr>
        <w:t>並強化</w:t>
      </w:r>
      <w:r w:rsidR="00CA7B70" w:rsidRPr="00CA7B70">
        <w:rPr>
          <w:rFonts w:hint="eastAsia"/>
        </w:rPr>
        <w:t>有線基金營運效能</w:t>
      </w:r>
      <w:r w:rsidR="00A055D8">
        <w:rPr>
          <w:rFonts w:hint="eastAsia"/>
        </w:rPr>
        <w:t>，以保障公眾視聽權益</w:t>
      </w:r>
      <w:r w:rsidR="00CA7B70" w:rsidRPr="00CA7B70">
        <w:rPr>
          <w:rFonts w:hint="eastAsia"/>
        </w:rPr>
        <w:t>。</w:t>
      </w:r>
    </w:p>
    <w:p w:rsidR="003D53FC" w:rsidRPr="00885362" w:rsidRDefault="00885362" w:rsidP="00F436B8">
      <w:pPr>
        <w:pStyle w:val="aa"/>
      </w:pPr>
      <w:r>
        <w:rPr>
          <w:rFonts w:hint="eastAsia"/>
        </w:rPr>
        <w:t>(分機:</w:t>
      </w:r>
      <w:r w:rsidR="00331446">
        <w:t>8659</w:t>
      </w:r>
      <w:r>
        <w:rPr>
          <w:rFonts w:hint="eastAsia"/>
        </w:rPr>
        <w:t xml:space="preserve"> </w:t>
      </w:r>
      <w:r w:rsidR="00331446">
        <w:rPr>
          <w:rFonts w:hint="eastAsia"/>
        </w:rPr>
        <w:t>黃鈞毅</w:t>
      </w:r>
      <w:r>
        <w:rPr>
          <w:rFonts w:hint="eastAsia"/>
        </w:rPr>
        <w:t>)</w:t>
      </w:r>
    </w:p>
    <w:sectPr w:rsidR="003D53FC" w:rsidRPr="00885362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9C" w:rsidRDefault="00CC1C9C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42A72" w:rsidRPr="00542A7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9C" w:rsidRDefault="00CC1C9C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11512"/>
    <w:rsid w:val="000129CA"/>
    <w:rsid w:val="0001480D"/>
    <w:rsid w:val="00015D60"/>
    <w:rsid w:val="0001672A"/>
    <w:rsid w:val="0002011E"/>
    <w:rsid w:val="00021649"/>
    <w:rsid w:val="00024914"/>
    <w:rsid w:val="00024C67"/>
    <w:rsid w:val="00024EC0"/>
    <w:rsid w:val="000261EB"/>
    <w:rsid w:val="00027168"/>
    <w:rsid w:val="0003033E"/>
    <w:rsid w:val="00030673"/>
    <w:rsid w:val="00030E26"/>
    <w:rsid w:val="00030F2D"/>
    <w:rsid w:val="00031A41"/>
    <w:rsid w:val="00031B71"/>
    <w:rsid w:val="00032F0A"/>
    <w:rsid w:val="0003484A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608"/>
    <w:rsid w:val="00047403"/>
    <w:rsid w:val="00047868"/>
    <w:rsid w:val="000525F7"/>
    <w:rsid w:val="000537C5"/>
    <w:rsid w:val="00056A79"/>
    <w:rsid w:val="00057CED"/>
    <w:rsid w:val="00061594"/>
    <w:rsid w:val="00062555"/>
    <w:rsid w:val="00062FD6"/>
    <w:rsid w:val="00063A62"/>
    <w:rsid w:val="00070079"/>
    <w:rsid w:val="00073A2D"/>
    <w:rsid w:val="00081950"/>
    <w:rsid w:val="00083022"/>
    <w:rsid w:val="00087940"/>
    <w:rsid w:val="00090920"/>
    <w:rsid w:val="00090EF1"/>
    <w:rsid w:val="00091179"/>
    <w:rsid w:val="00094319"/>
    <w:rsid w:val="00094A5C"/>
    <w:rsid w:val="000A2F2B"/>
    <w:rsid w:val="000A46C2"/>
    <w:rsid w:val="000A599D"/>
    <w:rsid w:val="000A6390"/>
    <w:rsid w:val="000A7D1F"/>
    <w:rsid w:val="000B0B49"/>
    <w:rsid w:val="000B0FCC"/>
    <w:rsid w:val="000B1D91"/>
    <w:rsid w:val="000B2221"/>
    <w:rsid w:val="000B24FB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4F40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F2181"/>
    <w:rsid w:val="000F3FA0"/>
    <w:rsid w:val="000F560B"/>
    <w:rsid w:val="000F70E1"/>
    <w:rsid w:val="001004B7"/>
    <w:rsid w:val="0010249B"/>
    <w:rsid w:val="00104686"/>
    <w:rsid w:val="00105CF5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21D"/>
    <w:rsid w:val="00145DA2"/>
    <w:rsid w:val="001460AB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CC6"/>
    <w:rsid w:val="00182102"/>
    <w:rsid w:val="0018260E"/>
    <w:rsid w:val="0018372C"/>
    <w:rsid w:val="00183E3D"/>
    <w:rsid w:val="00183F5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06C"/>
    <w:rsid w:val="0019425F"/>
    <w:rsid w:val="00194465"/>
    <w:rsid w:val="001959BF"/>
    <w:rsid w:val="00195FFD"/>
    <w:rsid w:val="00196ED1"/>
    <w:rsid w:val="001A1771"/>
    <w:rsid w:val="001A301A"/>
    <w:rsid w:val="001A3F3F"/>
    <w:rsid w:val="001A6BE1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5D37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1503"/>
    <w:rsid w:val="001E293B"/>
    <w:rsid w:val="001E472B"/>
    <w:rsid w:val="001E4F4F"/>
    <w:rsid w:val="001E52E6"/>
    <w:rsid w:val="001E65B6"/>
    <w:rsid w:val="001F174D"/>
    <w:rsid w:val="001F3056"/>
    <w:rsid w:val="001F4037"/>
    <w:rsid w:val="00200D24"/>
    <w:rsid w:val="00201796"/>
    <w:rsid w:val="00202A9D"/>
    <w:rsid w:val="002063DF"/>
    <w:rsid w:val="00206D1C"/>
    <w:rsid w:val="00207212"/>
    <w:rsid w:val="0020758B"/>
    <w:rsid w:val="0021130A"/>
    <w:rsid w:val="00211D36"/>
    <w:rsid w:val="002129FB"/>
    <w:rsid w:val="00215158"/>
    <w:rsid w:val="00216F7B"/>
    <w:rsid w:val="00217C70"/>
    <w:rsid w:val="00220472"/>
    <w:rsid w:val="00222CF9"/>
    <w:rsid w:val="00224B6E"/>
    <w:rsid w:val="002266DB"/>
    <w:rsid w:val="00226F76"/>
    <w:rsid w:val="00230325"/>
    <w:rsid w:val="0023207D"/>
    <w:rsid w:val="00232129"/>
    <w:rsid w:val="002354A8"/>
    <w:rsid w:val="00236EE4"/>
    <w:rsid w:val="00237552"/>
    <w:rsid w:val="00240A11"/>
    <w:rsid w:val="00241AFC"/>
    <w:rsid w:val="00241EBD"/>
    <w:rsid w:val="00245D74"/>
    <w:rsid w:val="002469D0"/>
    <w:rsid w:val="002475C1"/>
    <w:rsid w:val="002507C5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2C0F"/>
    <w:rsid w:val="00272F2E"/>
    <w:rsid w:val="002737DC"/>
    <w:rsid w:val="00276CAA"/>
    <w:rsid w:val="002772A2"/>
    <w:rsid w:val="00277AA9"/>
    <w:rsid w:val="002857A9"/>
    <w:rsid w:val="0028742F"/>
    <w:rsid w:val="002905ED"/>
    <w:rsid w:val="002956DC"/>
    <w:rsid w:val="00295A88"/>
    <w:rsid w:val="00297AB3"/>
    <w:rsid w:val="00297EEA"/>
    <w:rsid w:val="002A15D5"/>
    <w:rsid w:val="002A2097"/>
    <w:rsid w:val="002A43D9"/>
    <w:rsid w:val="002A50DF"/>
    <w:rsid w:val="002A5116"/>
    <w:rsid w:val="002A6323"/>
    <w:rsid w:val="002A63DF"/>
    <w:rsid w:val="002B2926"/>
    <w:rsid w:val="002B48AF"/>
    <w:rsid w:val="002B4B3C"/>
    <w:rsid w:val="002B5803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F1B"/>
    <w:rsid w:val="002D7FBA"/>
    <w:rsid w:val="002E07A0"/>
    <w:rsid w:val="002E0B4A"/>
    <w:rsid w:val="002E1039"/>
    <w:rsid w:val="002E2152"/>
    <w:rsid w:val="002E3210"/>
    <w:rsid w:val="002E69BE"/>
    <w:rsid w:val="002E70C6"/>
    <w:rsid w:val="002F0D87"/>
    <w:rsid w:val="002F486F"/>
    <w:rsid w:val="002F5926"/>
    <w:rsid w:val="002F6C94"/>
    <w:rsid w:val="002F6E01"/>
    <w:rsid w:val="002F7054"/>
    <w:rsid w:val="00301305"/>
    <w:rsid w:val="00301CF3"/>
    <w:rsid w:val="003025AE"/>
    <w:rsid w:val="0030465B"/>
    <w:rsid w:val="003068E9"/>
    <w:rsid w:val="00310A4C"/>
    <w:rsid w:val="00314218"/>
    <w:rsid w:val="00315048"/>
    <w:rsid w:val="00315412"/>
    <w:rsid w:val="003163FF"/>
    <w:rsid w:val="003232A3"/>
    <w:rsid w:val="003239E8"/>
    <w:rsid w:val="00325389"/>
    <w:rsid w:val="003269EA"/>
    <w:rsid w:val="00326B31"/>
    <w:rsid w:val="003303F6"/>
    <w:rsid w:val="00331446"/>
    <w:rsid w:val="00333A01"/>
    <w:rsid w:val="00333B89"/>
    <w:rsid w:val="00336DAE"/>
    <w:rsid w:val="0034140F"/>
    <w:rsid w:val="00342070"/>
    <w:rsid w:val="00342C88"/>
    <w:rsid w:val="00343696"/>
    <w:rsid w:val="0034387F"/>
    <w:rsid w:val="00343CE1"/>
    <w:rsid w:val="0034461F"/>
    <w:rsid w:val="00345A44"/>
    <w:rsid w:val="00347604"/>
    <w:rsid w:val="00350A4A"/>
    <w:rsid w:val="00351FDC"/>
    <w:rsid w:val="003525B7"/>
    <w:rsid w:val="00352D62"/>
    <w:rsid w:val="00354EBE"/>
    <w:rsid w:val="0035585D"/>
    <w:rsid w:val="0035627D"/>
    <w:rsid w:val="003604DB"/>
    <w:rsid w:val="003610F5"/>
    <w:rsid w:val="00361CB1"/>
    <w:rsid w:val="00370A25"/>
    <w:rsid w:val="00370E3F"/>
    <w:rsid w:val="00371499"/>
    <w:rsid w:val="003720E8"/>
    <w:rsid w:val="00373D1F"/>
    <w:rsid w:val="0037408F"/>
    <w:rsid w:val="0037710F"/>
    <w:rsid w:val="003778F8"/>
    <w:rsid w:val="00377FA5"/>
    <w:rsid w:val="00380079"/>
    <w:rsid w:val="00381BF2"/>
    <w:rsid w:val="00383C66"/>
    <w:rsid w:val="003846D9"/>
    <w:rsid w:val="00384C2A"/>
    <w:rsid w:val="00385FF5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2FD8"/>
    <w:rsid w:val="003B47CD"/>
    <w:rsid w:val="003B5A5D"/>
    <w:rsid w:val="003C283C"/>
    <w:rsid w:val="003C5437"/>
    <w:rsid w:val="003C6C59"/>
    <w:rsid w:val="003D15FA"/>
    <w:rsid w:val="003D2C82"/>
    <w:rsid w:val="003D36A3"/>
    <w:rsid w:val="003D4773"/>
    <w:rsid w:val="003D4ADB"/>
    <w:rsid w:val="003D53FC"/>
    <w:rsid w:val="003D5FD4"/>
    <w:rsid w:val="003D7217"/>
    <w:rsid w:val="003D797D"/>
    <w:rsid w:val="003E3742"/>
    <w:rsid w:val="003E41B1"/>
    <w:rsid w:val="003E4256"/>
    <w:rsid w:val="003E4F49"/>
    <w:rsid w:val="003E52DE"/>
    <w:rsid w:val="003E6817"/>
    <w:rsid w:val="003E71FF"/>
    <w:rsid w:val="003F080B"/>
    <w:rsid w:val="003F1CF7"/>
    <w:rsid w:val="003F28D0"/>
    <w:rsid w:val="003F2B7F"/>
    <w:rsid w:val="003F33D8"/>
    <w:rsid w:val="003F4513"/>
    <w:rsid w:val="003F45B5"/>
    <w:rsid w:val="003F4ED0"/>
    <w:rsid w:val="003F60AB"/>
    <w:rsid w:val="004028E8"/>
    <w:rsid w:val="00404A00"/>
    <w:rsid w:val="00405830"/>
    <w:rsid w:val="004064DC"/>
    <w:rsid w:val="00410F19"/>
    <w:rsid w:val="00411A95"/>
    <w:rsid w:val="00416335"/>
    <w:rsid w:val="004164A2"/>
    <w:rsid w:val="00422825"/>
    <w:rsid w:val="004228CE"/>
    <w:rsid w:val="00424E23"/>
    <w:rsid w:val="00425854"/>
    <w:rsid w:val="004259A4"/>
    <w:rsid w:val="00425F91"/>
    <w:rsid w:val="00426670"/>
    <w:rsid w:val="00426902"/>
    <w:rsid w:val="00430C0D"/>
    <w:rsid w:val="00435174"/>
    <w:rsid w:val="00436922"/>
    <w:rsid w:val="0044128B"/>
    <w:rsid w:val="00442104"/>
    <w:rsid w:val="004434BC"/>
    <w:rsid w:val="00446359"/>
    <w:rsid w:val="00446C24"/>
    <w:rsid w:val="00447F87"/>
    <w:rsid w:val="00451C20"/>
    <w:rsid w:val="00451DAB"/>
    <w:rsid w:val="00452DBE"/>
    <w:rsid w:val="00456438"/>
    <w:rsid w:val="004568E8"/>
    <w:rsid w:val="00456E92"/>
    <w:rsid w:val="004607C2"/>
    <w:rsid w:val="004620BE"/>
    <w:rsid w:val="0046622C"/>
    <w:rsid w:val="00467AFE"/>
    <w:rsid w:val="00471ACF"/>
    <w:rsid w:val="00472CFB"/>
    <w:rsid w:val="00473DA0"/>
    <w:rsid w:val="00476703"/>
    <w:rsid w:val="00480FC1"/>
    <w:rsid w:val="0048336E"/>
    <w:rsid w:val="004861D2"/>
    <w:rsid w:val="00486998"/>
    <w:rsid w:val="004869A1"/>
    <w:rsid w:val="00487876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C7A05"/>
    <w:rsid w:val="004D0FEE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49E1"/>
    <w:rsid w:val="004F6696"/>
    <w:rsid w:val="004F72DE"/>
    <w:rsid w:val="00500038"/>
    <w:rsid w:val="00500CDC"/>
    <w:rsid w:val="00502238"/>
    <w:rsid w:val="00504A56"/>
    <w:rsid w:val="005054C4"/>
    <w:rsid w:val="00505991"/>
    <w:rsid w:val="00510E19"/>
    <w:rsid w:val="00516FCB"/>
    <w:rsid w:val="00517094"/>
    <w:rsid w:val="00517CB3"/>
    <w:rsid w:val="00520133"/>
    <w:rsid w:val="00522517"/>
    <w:rsid w:val="00523227"/>
    <w:rsid w:val="00523FCA"/>
    <w:rsid w:val="005254E4"/>
    <w:rsid w:val="00526034"/>
    <w:rsid w:val="00527B95"/>
    <w:rsid w:val="00530477"/>
    <w:rsid w:val="00530D52"/>
    <w:rsid w:val="0053100E"/>
    <w:rsid w:val="00531CCA"/>
    <w:rsid w:val="00532FB1"/>
    <w:rsid w:val="00533C44"/>
    <w:rsid w:val="00533DB7"/>
    <w:rsid w:val="00534145"/>
    <w:rsid w:val="0053575D"/>
    <w:rsid w:val="00537DA6"/>
    <w:rsid w:val="00540312"/>
    <w:rsid w:val="00540683"/>
    <w:rsid w:val="00540AA2"/>
    <w:rsid w:val="005413D3"/>
    <w:rsid w:val="00541C6A"/>
    <w:rsid w:val="00541D8A"/>
    <w:rsid w:val="00542A72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4B4"/>
    <w:rsid w:val="00562642"/>
    <w:rsid w:val="00562DD0"/>
    <w:rsid w:val="00563B95"/>
    <w:rsid w:val="005642A1"/>
    <w:rsid w:val="00564C12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7531"/>
    <w:rsid w:val="00590BD7"/>
    <w:rsid w:val="00596758"/>
    <w:rsid w:val="0059738B"/>
    <w:rsid w:val="0059793A"/>
    <w:rsid w:val="005A1910"/>
    <w:rsid w:val="005A4912"/>
    <w:rsid w:val="005A517A"/>
    <w:rsid w:val="005A5C36"/>
    <w:rsid w:val="005A7640"/>
    <w:rsid w:val="005B0A28"/>
    <w:rsid w:val="005B1490"/>
    <w:rsid w:val="005B3F5F"/>
    <w:rsid w:val="005B3F83"/>
    <w:rsid w:val="005B4A5C"/>
    <w:rsid w:val="005B553F"/>
    <w:rsid w:val="005B55CE"/>
    <w:rsid w:val="005B66EA"/>
    <w:rsid w:val="005B681E"/>
    <w:rsid w:val="005C2410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582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129F"/>
    <w:rsid w:val="00633EC4"/>
    <w:rsid w:val="006345D3"/>
    <w:rsid w:val="006360DC"/>
    <w:rsid w:val="00637B69"/>
    <w:rsid w:val="00637CB0"/>
    <w:rsid w:val="0064089F"/>
    <w:rsid w:val="00642656"/>
    <w:rsid w:val="00643FF1"/>
    <w:rsid w:val="00644FB6"/>
    <w:rsid w:val="00647976"/>
    <w:rsid w:val="006507B8"/>
    <w:rsid w:val="0065167D"/>
    <w:rsid w:val="0065210C"/>
    <w:rsid w:val="006558CE"/>
    <w:rsid w:val="00657E80"/>
    <w:rsid w:val="00660245"/>
    <w:rsid w:val="00660C73"/>
    <w:rsid w:val="00661CD6"/>
    <w:rsid w:val="006620A6"/>
    <w:rsid w:val="0066315D"/>
    <w:rsid w:val="00663F78"/>
    <w:rsid w:val="006649EA"/>
    <w:rsid w:val="00664F1C"/>
    <w:rsid w:val="006661E7"/>
    <w:rsid w:val="0066712B"/>
    <w:rsid w:val="006679DA"/>
    <w:rsid w:val="00667D73"/>
    <w:rsid w:val="00671BE2"/>
    <w:rsid w:val="00675DDA"/>
    <w:rsid w:val="00677660"/>
    <w:rsid w:val="006779B7"/>
    <w:rsid w:val="006807F9"/>
    <w:rsid w:val="00681B1A"/>
    <w:rsid w:val="00684983"/>
    <w:rsid w:val="006857C3"/>
    <w:rsid w:val="00686171"/>
    <w:rsid w:val="00686A61"/>
    <w:rsid w:val="00691FF2"/>
    <w:rsid w:val="00691FF6"/>
    <w:rsid w:val="00693787"/>
    <w:rsid w:val="00693DC1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C103D"/>
    <w:rsid w:val="006C3140"/>
    <w:rsid w:val="006C43AA"/>
    <w:rsid w:val="006C672D"/>
    <w:rsid w:val="006D0890"/>
    <w:rsid w:val="006D0BB5"/>
    <w:rsid w:val="006D7190"/>
    <w:rsid w:val="006D71E9"/>
    <w:rsid w:val="006E0435"/>
    <w:rsid w:val="006E2B6D"/>
    <w:rsid w:val="006E3054"/>
    <w:rsid w:val="006E3512"/>
    <w:rsid w:val="006E64ED"/>
    <w:rsid w:val="006F077F"/>
    <w:rsid w:val="006F16A2"/>
    <w:rsid w:val="006F2399"/>
    <w:rsid w:val="006F671D"/>
    <w:rsid w:val="007015A1"/>
    <w:rsid w:val="0070163A"/>
    <w:rsid w:val="00701E45"/>
    <w:rsid w:val="00702693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60C3"/>
    <w:rsid w:val="00716B7A"/>
    <w:rsid w:val="00717B7F"/>
    <w:rsid w:val="00720840"/>
    <w:rsid w:val="00720D29"/>
    <w:rsid w:val="007222BA"/>
    <w:rsid w:val="00724029"/>
    <w:rsid w:val="00724578"/>
    <w:rsid w:val="007248A2"/>
    <w:rsid w:val="00725A76"/>
    <w:rsid w:val="00725C6D"/>
    <w:rsid w:val="00727042"/>
    <w:rsid w:val="00727196"/>
    <w:rsid w:val="0073093F"/>
    <w:rsid w:val="00740591"/>
    <w:rsid w:val="007415B7"/>
    <w:rsid w:val="00742B50"/>
    <w:rsid w:val="007440B5"/>
    <w:rsid w:val="00744319"/>
    <w:rsid w:val="00744408"/>
    <w:rsid w:val="007446BC"/>
    <w:rsid w:val="0074529E"/>
    <w:rsid w:val="00745A07"/>
    <w:rsid w:val="00745F30"/>
    <w:rsid w:val="00754D2F"/>
    <w:rsid w:val="007570F8"/>
    <w:rsid w:val="00761C3C"/>
    <w:rsid w:val="00762A17"/>
    <w:rsid w:val="00764861"/>
    <w:rsid w:val="00766557"/>
    <w:rsid w:val="00766A3B"/>
    <w:rsid w:val="007724CF"/>
    <w:rsid w:val="00774C3B"/>
    <w:rsid w:val="00775E48"/>
    <w:rsid w:val="0077743A"/>
    <w:rsid w:val="007775F7"/>
    <w:rsid w:val="00777634"/>
    <w:rsid w:val="00780AC8"/>
    <w:rsid w:val="00780D61"/>
    <w:rsid w:val="00781EA2"/>
    <w:rsid w:val="00784B05"/>
    <w:rsid w:val="00787297"/>
    <w:rsid w:val="00791DD6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C2D00"/>
    <w:rsid w:val="007C312C"/>
    <w:rsid w:val="007C32BC"/>
    <w:rsid w:val="007C65F5"/>
    <w:rsid w:val="007C76C5"/>
    <w:rsid w:val="007D1A50"/>
    <w:rsid w:val="007D1B62"/>
    <w:rsid w:val="007D5491"/>
    <w:rsid w:val="007D633E"/>
    <w:rsid w:val="007D750E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8DF"/>
    <w:rsid w:val="007F29BC"/>
    <w:rsid w:val="007F5476"/>
    <w:rsid w:val="00800060"/>
    <w:rsid w:val="00801512"/>
    <w:rsid w:val="008030C8"/>
    <w:rsid w:val="008034A4"/>
    <w:rsid w:val="00803B99"/>
    <w:rsid w:val="008060B6"/>
    <w:rsid w:val="0080651B"/>
    <w:rsid w:val="00807607"/>
    <w:rsid w:val="008136E3"/>
    <w:rsid w:val="00813E74"/>
    <w:rsid w:val="00815542"/>
    <w:rsid w:val="008161EE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0C2C"/>
    <w:rsid w:val="00871D06"/>
    <w:rsid w:val="00871E97"/>
    <w:rsid w:val="00875FA5"/>
    <w:rsid w:val="0087600E"/>
    <w:rsid w:val="008767AC"/>
    <w:rsid w:val="00877195"/>
    <w:rsid w:val="008813EA"/>
    <w:rsid w:val="00881846"/>
    <w:rsid w:val="00883FBC"/>
    <w:rsid w:val="0088421C"/>
    <w:rsid w:val="00884BAD"/>
    <w:rsid w:val="00885362"/>
    <w:rsid w:val="008873FA"/>
    <w:rsid w:val="008905CD"/>
    <w:rsid w:val="00892437"/>
    <w:rsid w:val="00894738"/>
    <w:rsid w:val="00896DB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6804"/>
    <w:rsid w:val="008D0BF3"/>
    <w:rsid w:val="008D282F"/>
    <w:rsid w:val="008D2AF4"/>
    <w:rsid w:val="008D3E65"/>
    <w:rsid w:val="008D4E3E"/>
    <w:rsid w:val="008E1081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3124"/>
    <w:rsid w:val="009036E7"/>
    <w:rsid w:val="00904D9E"/>
    <w:rsid w:val="00905BB7"/>
    <w:rsid w:val="00907A1B"/>
    <w:rsid w:val="00910B82"/>
    <w:rsid w:val="009123E2"/>
    <w:rsid w:val="0091355D"/>
    <w:rsid w:val="00913E14"/>
    <w:rsid w:val="0091595C"/>
    <w:rsid w:val="00915B75"/>
    <w:rsid w:val="00917EE4"/>
    <w:rsid w:val="00921A81"/>
    <w:rsid w:val="0092316D"/>
    <w:rsid w:val="0092466D"/>
    <w:rsid w:val="00925B28"/>
    <w:rsid w:val="0092631B"/>
    <w:rsid w:val="0092736F"/>
    <w:rsid w:val="0092785C"/>
    <w:rsid w:val="009309AA"/>
    <w:rsid w:val="009313F0"/>
    <w:rsid w:val="00931E85"/>
    <w:rsid w:val="00932768"/>
    <w:rsid w:val="00932BCC"/>
    <w:rsid w:val="00933EC7"/>
    <w:rsid w:val="0093403D"/>
    <w:rsid w:val="00942E21"/>
    <w:rsid w:val="00945514"/>
    <w:rsid w:val="009479FA"/>
    <w:rsid w:val="009519D4"/>
    <w:rsid w:val="00952596"/>
    <w:rsid w:val="00952C91"/>
    <w:rsid w:val="009563AC"/>
    <w:rsid w:val="00956C0B"/>
    <w:rsid w:val="00956D66"/>
    <w:rsid w:val="0096257D"/>
    <w:rsid w:val="009630FC"/>
    <w:rsid w:val="00963899"/>
    <w:rsid w:val="00963C17"/>
    <w:rsid w:val="00964363"/>
    <w:rsid w:val="009646EF"/>
    <w:rsid w:val="00966497"/>
    <w:rsid w:val="009666D7"/>
    <w:rsid w:val="00966958"/>
    <w:rsid w:val="00966DC9"/>
    <w:rsid w:val="00967C58"/>
    <w:rsid w:val="00967F98"/>
    <w:rsid w:val="00973E47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153F"/>
    <w:rsid w:val="009A43DB"/>
    <w:rsid w:val="009A5B53"/>
    <w:rsid w:val="009A5DBE"/>
    <w:rsid w:val="009A648C"/>
    <w:rsid w:val="009A6964"/>
    <w:rsid w:val="009A7D2D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51A7"/>
    <w:rsid w:val="009C52F9"/>
    <w:rsid w:val="009C590F"/>
    <w:rsid w:val="009C6C5C"/>
    <w:rsid w:val="009C6FB8"/>
    <w:rsid w:val="009C7C8E"/>
    <w:rsid w:val="009D1BD9"/>
    <w:rsid w:val="009D2AEA"/>
    <w:rsid w:val="009D4116"/>
    <w:rsid w:val="009D622F"/>
    <w:rsid w:val="009E2017"/>
    <w:rsid w:val="009E4A0E"/>
    <w:rsid w:val="009F1171"/>
    <w:rsid w:val="009F248C"/>
    <w:rsid w:val="009F36A7"/>
    <w:rsid w:val="009F3E05"/>
    <w:rsid w:val="009F496C"/>
    <w:rsid w:val="009F6CE6"/>
    <w:rsid w:val="009F7DF9"/>
    <w:rsid w:val="00A00725"/>
    <w:rsid w:val="00A01091"/>
    <w:rsid w:val="00A01908"/>
    <w:rsid w:val="00A01955"/>
    <w:rsid w:val="00A0308E"/>
    <w:rsid w:val="00A047CD"/>
    <w:rsid w:val="00A04C15"/>
    <w:rsid w:val="00A055D8"/>
    <w:rsid w:val="00A05863"/>
    <w:rsid w:val="00A06A3D"/>
    <w:rsid w:val="00A075AD"/>
    <w:rsid w:val="00A07732"/>
    <w:rsid w:val="00A12144"/>
    <w:rsid w:val="00A128FB"/>
    <w:rsid w:val="00A13285"/>
    <w:rsid w:val="00A13E27"/>
    <w:rsid w:val="00A158B2"/>
    <w:rsid w:val="00A168CE"/>
    <w:rsid w:val="00A170A3"/>
    <w:rsid w:val="00A213EA"/>
    <w:rsid w:val="00A24159"/>
    <w:rsid w:val="00A27B1A"/>
    <w:rsid w:val="00A31BDE"/>
    <w:rsid w:val="00A32168"/>
    <w:rsid w:val="00A325F4"/>
    <w:rsid w:val="00A32C2B"/>
    <w:rsid w:val="00A33A19"/>
    <w:rsid w:val="00A33AFA"/>
    <w:rsid w:val="00A33D79"/>
    <w:rsid w:val="00A36366"/>
    <w:rsid w:val="00A36656"/>
    <w:rsid w:val="00A40B33"/>
    <w:rsid w:val="00A419A5"/>
    <w:rsid w:val="00A42054"/>
    <w:rsid w:val="00A44BD9"/>
    <w:rsid w:val="00A44CDD"/>
    <w:rsid w:val="00A47A50"/>
    <w:rsid w:val="00A506D4"/>
    <w:rsid w:val="00A506FB"/>
    <w:rsid w:val="00A518CA"/>
    <w:rsid w:val="00A5206C"/>
    <w:rsid w:val="00A540B3"/>
    <w:rsid w:val="00A55270"/>
    <w:rsid w:val="00A55BE7"/>
    <w:rsid w:val="00A5792E"/>
    <w:rsid w:val="00A623C5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E3D"/>
    <w:rsid w:val="00A908F7"/>
    <w:rsid w:val="00A9127B"/>
    <w:rsid w:val="00A94169"/>
    <w:rsid w:val="00A948EA"/>
    <w:rsid w:val="00A96DA6"/>
    <w:rsid w:val="00A979E6"/>
    <w:rsid w:val="00AA01C5"/>
    <w:rsid w:val="00AA3F66"/>
    <w:rsid w:val="00AA445B"/>
    <w:rsid w:val="00AA5195"/>
    <w:rsid w:val="00AA62C7"/>
    <w:rsid w:val="00AA6E02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6360"/>
    <w:rsid w:val="00AD6FC7"/>
    <w:rsid w:val="00AD798A"/>
    <w:rsid w:val="00AE3D4D"/>
    <w:rsid w:val="00AE59BA"/>
    <w:rsid w:val="00AF1F1C"/>
    <w:rsid w:val="00AF4DB7"/>
    <w:rsid w:val="00AF5739"/>
    <w:rsid w:val="00B0105D"/>
    <w:rsid w:val="00B011D4"/>
    <w:rsid w:val="00B01951"/>
    <w:rsid w:val="00B02142"/>
    <w:rsid w:val="00B03CB0"/>
    <w:rsid w:val="00B057EE"/>
    <w:rsid w:val="00B062DD"/>
    <w:rsid w:val="00B10081"/>
    <w:rsid w:val="00B10952"/>
    <w:rsid w:val="00B14F86"/>
    <w:rsid w:val="00B16A46"/>
    <w:rsid w:val="00B21366"/>
    <w:rsid w:val="00B22D3C"/>
    <w:rsid w:val="00B2329D"/>
    <w:rsid w:val="00B27069"/>
    <w:rsid w:val="00B3352E"/>
    <w:rsid w:val="00B3656D"/>
    <w:rsid w:val="00B40120"/>
    <w:rsid w:val="00B40F73"/>
    <w:rsid w:val="00B44159"/>
    <w:rsid w:val="00B47043"/>
    <w:rsid w:val="00B503B5"/>
    <w:rsid w:val="00B50A5D"/>
    <w:rsid w:val="00B5179F"/>
    <w:rsid w:val="00B517EA"/>
    <w:rsid w:val="00B52486"/>
    <w:rsid w:val="00B54C17"/>
    <w:rsid w:val="00B55B36"/>
    <w:rsid w:val="00B56374"/>
    <w:rsid w:val="00B57CFA"/>
    <w:rsid w:val="00B6153F"/>
    <w:rsid w:val="00B61F18"/>
    <w:rsid w:val="00B62467"/>
    <w:rsid w:val="00B6443E"/>
    <w:rsid w:val="00B64A6E"/>
    <w:rsid w:val="00B65EFF"/>
    <w:rsid w:val="00B67CCD"/>
    <w:rsid w:val="00B70823"/>
    <w:rsid w:val="00B72125"/>
    <w:rsid w:val="00B72BCB"/>
    <w:rsid w:val="00B73304"/>
    <w:rsid w:val="00B73915"/>
    <w:rsid w:val="00B76E80"/>
    <w:rsid w:val="00B77B56"/>
    <w:rsid w:val="00B809A2"/>
    <w:rsid w:val="00B826FA"/>
    <w:rsid w:val="00B859B3"/>
    <w:rsid w:val="00B86464"/>
    <w:rsid w:val="00B86D69"/>
    <w:rsid w:val="00B90672"/>
    <w:rsid w:val="00B91340"/>
    <w:rsid w:val="00B937D0"/>
    <w:rsid w:val="00B95156"/>
    <w:rsid w:val="00B952AE"/>
    <w:rsid w:val="00B97A05"/>
    <w:rsid w:val="00BA0C4D"/>
    <w:rsid w:val="00BA1603"/>
    <w:rsid w:val="00BA1E60"/>
    <w:rsid w:val="00BA236D"/>
    <w:rsid w:val="00BA343C"/>
    <w:rsid w:val="00BA6C20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19A8"/>
    <w:rsid w:val="00BC3429"/>
    <w:rsid w:val="00BC3B27"/>
    <w:rsid w:val="00BC4377"/>
    <w:rsid w:val="00BC6133"/>
    <w:rsid w:val="00BC6FC1"/>
    <w:rsid w:val="00BD3D24"/>
    <w:rsid w:val="00BE1466"/>
    <w:rsid w:val="00BE1F01"/>
    <w:rsid w:val="00BE29A5"/>
    <w:rsid w:val="00BE2B4E"/>
    <w:rsid w:val="00BE4268"/>
    <w:rsid w:val="00BE46C3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BF748E"/>
    <w:rsid w:val="00C00B08"/>
    <w:rsid w:val="00C06B12"/>
    <w:rsid w:val="00C06F1E"/>
    <w:rsid w:val="00C076FF"/>
    <w:rsid w:val="00C10760"/>
    <w:rsid w:val="00C13587"/>
    <w:rsid w:val="00C13596"/>
    <w:rsid w:val="00C138BD"/>
    <w:rsid w:val="00C15162"/>
    <w:rsid w:val="00C15975"/>
    <w:rsid w:val="00C178DE"/>
    <w:rsid w:val="00C200D1"/>
    <w:rsid w:val="00C21670"/>
    <w:rsid w:val="00C21D0B"/>
    <w:rsid w:val="00C21FD2"/>
    <w:rsid w:val="00C234D9"/>
    <w:rsid w:val="00C23541"/>
    <w:rsid w:val="00C25630"/>
    <w:rsid w:val="00C26356"/>
    <w:rsid w:val="00C272BE"/>
    <w:rsid w:val="00C317E7"/>
    <w:rsid w:val="00C32007"/>
    <w:rsid w:val="00C32A53"/>
    <w:rsid w:val="00C338D7"/>
    <w:rsid w:val="00C33B6B"/>
    <w:rsid w:val="00C37764"/>
    <w:rsid w:val="00C37B90"/>
    <w:rsid w:val="00C40E49"/>
    <w:rsid w:val="00C42B58"/>
    <w:rsid w:val="00C43879"/>
    <w:rsid w:val="00C4595F"/>
    <w:rsid w:val="00C462B1"/>
    <w:rsid w:val="00C462FA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1710"/>
    <w:rsid w:val="00C72D10"/>
    <w:rsid w:val="00C73598"/>
    <w:rsid w:val="00C73C53"/>
    <w:rsid w:val="00C73E9A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737F"/>
    <w:rsid w:val="00CA7B70"/>
    <w:rsid w:val="00CB195B"/>
    <w:rsid w:val="00CB4AE0"/>
    <w:rsid w:val="00CC1C9C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5472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C7B"/>
    <w:rsid w:val="00D24C39"/>
    <w:rsid w:val="00D26A44"/>
    <w:rsid w:val="00D2760F"/>
    <w:rsid w:val="00D279F4"/>
    <w:rsid w:val="00D31B97"/>
    <w:rsid w:val="00D31C37"/>
    <w:rsid w:val="00D331D1"/>
    <w:rsid w:val="00D3431B"/>
    <w:rsid w:val="00D4067A"/>
    <w:rsid w:val="00D44FB8"/>
    <w:rsid w:val="00D450B4"/>
    <w:rsid w:val="00D45E71"/>
    <w:rsid w:val="00D4680C"/>
    <w:rsid w:val="00D46879"/>
    <w:rsid w:val="00D4721A"/>
    <w:rsid w:val="00D47FC5"/>
    <w:rsid w:val="00D506ED"/>
    <w:rsid w:val="00D50928"/>
    <w:rsid w:val="00D5181A"/>
    <w:rsid w:val="00D52873"/>
    <w:rsid w:val="00D54374"/>
    <w:rsid w:val="00D54757"/>
    <w:rsid w:val="00D555A6"/>
    <w:rsid w:val="00D57CCC"/>
    <w:rsid w:val="00D63EA6"/>
    <w:rsid w:val="00D63ED7"/>
    <w:rsid w:val="00D65B85"/>
    <w:rsid w:val="00D705B3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236D"/>
    <w:rsid w:val="00DA23E8"/>
    <w:rsid w:val="00DA49B5"/>
    <w:rsid w:val="00DA6A6F"/>
    <w:rsid w:val="00DB07D8"/>
    <w:rsid w:val="00DB09F5"/>
    <w:rsid w:val="00DB1546"/>
    <w:rsid w:val="00DB7FB0"/>
    <w:rsid w:val="00DC0694"/>
    <w:rsid w:val="00DC20A0"/>
    <w:rsid w:val="00DC2329"/>
    <w:rsid w:val="00DC434F"/>
    <w:rsid w:val="00DC615C"/>
    <w:rsid w:val="00DD106A"/>
    <w:rsid w:val="00DE05E8"/>
    <w:rsid w:val="00DE28C3"/>
    <w:rsid w:val="00DE375A"/>
    <w:rsid w:val="00DE411E"/>
    <w:rsid w:val="00DF03BF"/>
    <w:rsid w:val="00DF0D25"/>
    <w:rsid w:val="00DF0EE7"/>
    <w:rsid w:val="00DF1739"/>
    <w:rsid w:val="00DF2078"/>
    <w:rsid w:val="00DF3E46"/>
    <w:rsid w:val="00DF60D5"/>
    <w:rsid w:val="00DF694F"/>
    <w:rsid w:val="00DF6C4E"/>
    <w:rsid w:val="00DF745E"/>
    <w:rsid w:val="00DF7A66"/>
    <w:rsid w:val="00E023F8"/>
    <w:rsid w:val="00E05634"/>
    <w:rsid w:val="00E05EAA"/>
    <w:rsid w:val="00E0705D"/>
    <w:rsid w:val="00E10909"/>
    <w:rsid w:val="00E13329"/>
    <w:rsid w:val="00E14AD4"/>
    <w:rsid w:val="00E15AEF"/>
    <w:rsid w:val="00E1668A"/>
    <w:rsid w:val="00E172F2"/>
    <w:rsid w:val="00E17E30"/>
    <w:rsid w:val="00E207D9"/>
    <w:rsid w:val="00E22345"/>
    <w:rsid w:val="00E228FE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164"/>
    <w:rsid w:val="00E379C9"/>
    <w:rsid w:val="00E4030C"/>
    <w:rsid w:val="00E40CDB"/>
    <w:rsid w:val="00E41733"/>
    <w:rsid w:val="00E439D8"/>
    <w:rsid w:val="00E449DA"/>
    <w:rsid w:val="00E44D35"/>
    <w:rsid w:val="00E457C2"/>
    <w:rsid w:val="00E53EEE"/>
    <w:rsid w:val="00E555B9"/>
    <w:rsid w:val="00E5574F"/>
    <w:rsid w:val="00E63BB7"/>
    <w:rsid w:val="00E63BF1"/>
    <w:rsid w:val="00E65058"/>
    <w:rsid w:val="00E659A2"/>
    <w:rsid w:val="00E6699D"/>
    <w:rsid w:val="00E67BD4"/>
    <w:rsid w:val="00E7143E"/>
    <w:rsid w:val="00E726CC"/>
    <w:rsid w:val="00E7591A"/>
    <w:rsid w:val="00E76668"/>
    <w:rsid w:val="00E76FB4"/>
    <w:rsid w:val="00E820C5"/>
    <w:rsid w:val="00E82705"/>
    <w:rsid w:val="00E83382"/>
    <w:rsid w:val="00E83707"/>
    <w:rsid w:val="00E8432F"/>
    <w:rsid w:val="00E84EC6"/>
    <w:rsid w:val="00E90518"/>
    <w:rsid w:val="00E919F2"/>
    <w:rsid w:val="00E91E35"/>
    <w:rsid w:val="00E93AA1"/>
    <w:rsid w:val="00E94B06"/>
    <w:rsid w:val="00E95262"/>
    <w:rsid w:val="00EA15CD"/>
    <w:rsid w:val="00EA1A1D"/>
    <w:rsid w:val="00EA1E5F"/>
    <w:rsid w:val="00EA3D8D"/>
    <w:rsid w:val="00EA6368"/>
    <w:rsid w:val="00EA63E1"/>
    <w:rsid w:val="00EA7C49"/>
    <w:rsid w:val="00EA7EC6"/>
    <w:rsid w:val="00EB18CB"/>
    <w:rsid w:val="00EB198A"/>
    <w:rsid w:val="00EB2E3B"/>
    <w:rsid w:val="00EB3931"/>
    <w:rsid w:val="00EB46D2"/>
    <w:rsid w:val="00EB5AD9"/>
    <w:rsid w:val="00EB5CB3"/>
    <w:rsid w:val="00EB5EBB"/>
    <w:rsid w:val="00EB67CF"/>
    <w:rsid w:val="00EB717D"/>
    <w:rsid w:val="00EC1087"/>
    <w:rsid w:val="00EC14E9"/>
    <w:rsid w:val="00EC2803"/>
    <w:rsid w:val="00ED00C5"/>
    <w:rsid w:val="00ED40CA"/>
    <w:rsid w:val="00ED410D"/>
    <w:rsid w:val="00ED4AEE"/>
    <w:rsid w:val="00ED4BA8"/>
    <w:rsid w:val="00ED6AD6"/>
    <w:rsid w:val="00EE1FD6"/>
    <w:rsid w:val="00EE3BA6"/>
    <w:rsid w:val="00EE3F80"/>
    <w:rsid w:val="00EE48C0"/>
    <w:rsid w:val="00EE5B98"/>
    <w:rsid w:val="00EE60AD"/>
    <w:rsid w:val="00EE6870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24D"/>
    <w:rsid w:val="00F143BB"/>
    <w:rsid w:val="00F14D87"/>
    <w:rsid w:val="00F150AE"/>
    <w:rsid w:val="00F17303"/>
    <w:rsid w:val="00F17D68"/>
    <w:rsid w:val="00F20EC7"/>
    <w:rsid w:val="00F2207D"/>
    <w:rsid w:val="00F2363D"/>
    <w:rsid w:val="00F25353"/>
    <w:rsid w:val="00F256DA"/>
    <w:rsid w:val="00F25D75"/>
    <w:rsid w:val="00F26929"/>
    <w:rsid w:val="00F269B1"/>
    <w:rsid w:val="00F306E2"/>
    <w:rsid w:val="00F30C49"/>
    <w:rsid w:val="00F31ABA"/>
    <w:rsid w:val="00F32B78"/>
    <w:rsid w:val="00F34484"/>
    <w:rsid w:val="00F3465F"/>
    <w:rsid w:val="00F35B4C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05F8"/>
    <w:rsid w:val="00F537C7"/>
    <w:rsid w:val="00F55A6F"/>
    <w:rsid w:val="00F55E2B"/>
    <w:rsid w:val="00F6076B"/>
    <w:rsid w:val="00F60CE2"/>
    <w:rsid w:val="00F60D24"/>
    <w:rsid w:val="00F616F5"/>
    <w:rsid w:val="00F616F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752AE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3ABE"/>
    <w:rsid w:val="00FB4E45"/>
    <w:rsid w:val="00FB65D9"/>
    <w:rsid w:val="00FB6D18"/>
    <w:rsid w:val="00FC22BB"/>
    <w:rsid w:val="00FC3068"/>
    <w:rsid w:val="00FC350F"/>
    <w:rsid w:val="00FC3A0A"/>
    <w:rsid w:val="00FC61C8"/>
    <w:rsid w:val="00FD6749"/>
    <w:rsid w:val="00FD7C3C"/>
    <w:rsid w:val="00FD7D8A"/>
    <w:rsid w:val="00FE0261"/>
    <w:rsid w:val="00FE5069"/>
    <w:rsid w:val="00FE5329"/>
    <w:rsid w:val="00FE756C"/>
    <w:rsid w:val="00FF1EB0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D2841A9-51E0-4E61-BD2A-0DC681AD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52421-D93D-4B34-927B-9E713244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Links>
    <vt:vector size="36" baseType="variant"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_Toc216684109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_Toc216684108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_Toc216684107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_Toc216684106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_Toc216684105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2025-12-24T02:55:00Z</dcterms:created>
  <dcterms:modified xsi:type="dcterms:W3CDTF">2025-12-24T02:55:00Z</dcterms:modified>
</cp:coreProperties>
</file>