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9E8" w:rsidRDefault="0003494F" w:rsidP="00551367">
      <w:pPr>
        <w:pStyle w:val="a9"/>
        <w:rPr>
          <w:rFonts w:hint="eastAsia"/>
          <w:sz w:val="24"/>
          <w:szCs w:val="24"/>
        </w:rPr>
      </w:pPr>
      <w:bookmarkStart w:id="0" w:name="_GoBack"/>
      <w:bookmarkEnd w:id="0"/>
      <w:r w:rsidRPr="0003494F">
        <w:rPr>
          <w:rFonts w:hint="eastAsia"/>
        </w:rPr>
        <w:t>數位發展部主管11</w:t>
      </w:r>
      <w:r>
        <w:t>3</w:t>
      </w:r>
      <w:r w:rsidRPr="0003494F">
        <w:rPr>
          <w:rFonts w:hint="eastAsia"/>
        </w:rPr>
        <w:t>年度單位決算評估報告</w:t>
      </w:r>
      <w:r w:rsidR="003A39E8">
        <w:rPr>
          <w:rFonts w:hint="eastAsia"/>
        </w:rPr>
        <w:t xml:space="preserve">目錄 </w:t>
      </w:r>
      <w:r w:rsidR="00D70C7B">
        <w:t xml:space="preserve"> </w:t>
      </w:r>
      <w:r w:rsidR="00331446">
        <w:t xml:space="preserve"> </w:t>
      </w:r>
      <w:r w:rsidR="003A39E8" w:rsidRPr="003D53FC">
        <w:rPr>
          <w:rFonts w:hint="eastAsia"/>
          <w:sz w:val="24"/>
          <w:szCs w:val="24"/>
        </w:rPr>
        <w:t>頁次</w:t>
      </w:r>
    </w:p>
    <w:p w:rsidR="0044720E" w:rsidRPr="00757B30" w:rsidRDefault="00551367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\h \z \t "第二層(14號字),2,第一層(14號字),1"</w:instrText>
      </w:r>
      <w:r>
        <w:instrText xml:space="preserve"> </w:instrText>
      </w:r>
      <w:r>
        <w:fldChar w:fldCharType="separate"/>
      </w:r>
      <w:hyperlink w:anchor="_Toc216684110" w:history="1">
        <w:r w:rsidR="0044720E" w:rsidRPr="00331B88">
          <w:rPr>
            <w:rStyle w:val="af7"/>
            <w:rFonts w:hint="eastAsia"/>
          </w:rPr>
          <w:t>壹、數位發展部</w:t>
        </w:r>
        <w:r w:rsidR="0044720E">
          <w:rPr>
            <w:webHidden/>
          </w:rPr>
          <w:tab/>
        </w:r>
        <w:r w:rsidR="0044720E">
          <w:rPr>
            <w:webHidden/>
          </w:rPr>
          <w:fldChar w:fldCharType="begin"/>
        </w:r>
        <w:r w:rsidR="0044720E">
          <w:rPr>
            <w:webHidden/>
          </w:rPr>
          <w:instrText xml:space="preserve"> PAGEREF _Toc216684110 \h </w:instrText>
        </w:r>
        <w:r w:rsidR="0044720E">
          <w:rPr>
            <w:webHidden/>
          </w:rPr>
        </w:r>
        <w:r w:rsidR="0044720E">
          <w:rPr>
            <w:webHidden/>
          </w:rPr>
          <w:fldChar w:fldCharType="separate"/>
        </w:r>
        <w:r w:rsidR="0044720E">
          <w:rPr>
            <w:webHidden/>
          </w:rPr>
          <w:t>1</w:t>
        </w:r>
        <w:r w:rsidR="0044720E">
          <w:rPr>
            <w:webHidden/>
          </w:rPr>
          <w:fldChar w:fldCharType="end"/>
        </w:r>
      </w:hyperlink>
    </w:p>
    <w:p w:rsidR="0044720E" w:rsidRPr="00757B30" w:rsidRDefault="0044720E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11" w:history="1">
        <w:r w:rsidRPr="00331B88">
          <w:rPr>
            <w:rStyle w:val="af7"/>
            <w:rFonts w:hint="eastAsia"/>
            <w:noProof/>
          </w:rPr>
          <w:t>一、</w:t>
        </w:r>
        <w:r w:rsidRPr="00331B88">
          <w:rPr>
            <w:rStyle w:val="af7"/>
            <w:noProof/>
          </w:rPr>
          <w:t>MyData</w:t>
        </w:r>
        <w:r w:rsidRPr="00331B88">
          <w:rPr>
            <w:rStyle w:val="af7"/>
            <w:rFonts w:hint="eastAsia"/>
            <w:noProof/>
          </w:rPr>
          <w:t>平臺線上服務使用率容待提升；另地方政府介接服務項數存有落差，允宜研謀精進，以強化政府服務效率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4720E" w:rsidRPr="00757B30" w:rsidRDefault="0044720E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hyperlink w:anchor="_Toc216684112" w:history="1">
        <w:r w:rsidRPr="00331B88">
          <w:rPr>
            <w:rStyle w:val="af7"/>
            <w:rFonts w:hint="eastAsia"/>
          </w:rPr>
          <w:t>貳、資通安全署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_Toc216684112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4720E" w:rsidRPr="00757B30" w:rsidRDefault="0044720E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13" w:history="1">
        <w:r w:rsidRPr="00331B88">
          <w:rPr>
            <w:rStyle w:val="af7"/>
            <w:rFonts w:hAnsi="標楷體" w:hint="eastAsia"/>
            <w:noProof/>
          </w:rPr>
          <w:t>二、部分公務機關資安作業仍待改善，允宜督導並協助機關完備相關防範措施，俾有效降低資安風險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4720E" w:rsidRPr="00757B30" w:rsidRDefault="0044720E">
      <w:pPr>
        <w:pStyle w:val="12"/>
        <w:ind w:left="487" w:hanging="487"/>
        <w:rPr>
          <w:rFonts w:ascii="Calibri" w:eastAsia="新細明體" w:hAnsi="Calibri"/>
          <w:b w:val="0"/>
          <w:snapToGrid/>
          <w:szCs w:val="22"/>
        </w:rPr>
      </w:pPr>
      <w:hyperlink w:anchor="_Toc216684114" w:history="1">
        <w:r w:rsidRPr="00331B88">
          <w:rPr>
            <w:rStyle w:val="af7"/>
            <w:rFonts w:hint="eastAsia"/>
          </w:rPr>
          <w:t>參、數位產業署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_Toc216684114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4720E" w:rsidRPr="00757B30" w:rsidRDefault="0044720E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16684115" w:history="1">
        <w:r w:rsidRPr="00331B88">
          <w:rPr>
            <w:rStyle w:val="af7"/>
            <w:rFonts w:hAnsi="標楷體" w:hint="eastAsia"/>
            <w:noProof/>
          </w:rPr>
          <w:t>三、網路詐騙訊息掃描及監測機制尚有精進空間，允宜積極強化自動化掃描系統效能，以提升防詐成效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_Toc216684115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51367" w:rsidRDefault="00551367" w:rsidP="00551367">
      <w:pPr>
        <w:ind w:left="566" w:firstLine="566"/>
        <w:sectPr w:rsidR="00551367" w:rsidSect="009A64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>
        <w:fldChar w:fldCharType="end"/>
      </w:r>
    </w:p>
    <w:p w:rsidR="00EB67CF" w:rsidRDefault="0003494F" w:rsidP="00331446">
      <w:pPr>
        <w:pStyle w:val="a9"/>
      </w:pPr>
      <w:r w:rsidRPr="0003494F">
        <w:rPr>
          <w:rFonts w:hint="eastAsia"/>
        </w:rPr>
        <w:lastRenderedPageBreak/>
        <w:t>數位發展部主管11</w:t>
      </w:r>
      <w:r>
        <w:t>3</w:t>
      </w:r>
      <w:r w:rsidRPr="0003494F">
        <w:rPr>
          <w:rFonts w:hint="eastAsia"/>
        </w:rPr>
        <w:t>年度單位決算評估報告</w:t>
      </w:r>
    </w:p>
    <w:p w:rsidR="00E76FB4" w:rsidRPr="00E76FB4" w:rsidRDefault="00E76FB4" w:rsidP="00E76FB4">
      <w:pPr>
        <w:pStyle w:val="144"/>
        <w:ind w:left="567" w:hanging="567"/>
      </w:pPr>
      <w:bookmarkStart w:id="1" w:name="_Toc216684110"/>
      <w:r>
        <w:rPr>
          <w:rFonts w:hint="eastAsia"/>
        </w:rPr>
        <w:t>壹、</w:t>
      </w:r>
      <w:r w:rsidR="0003494F">
        <w:rPr>
          <w:rFonts w:hint="eastAsia"/>
        </w:rPr>
        <w:t>數位發展部</w:t>
      </w:r>
      <w:bookmarkEnd w:id="1"/>
    </w:p>
    <w:p w:rsidR="00AD302B" w:rsidRDefault="007C76C5" w:rsidP="002A5116">
      <w:pPr>
        <w:pStyle w:val="14"/>
        <w:ind w:left="567" w:hanging="567"/>
      </w:pPr>
      <w:bookmarkStart w:id="2" w:name="_Toc216684111"/>
      <w:r>
        <w:rPr>
          <w:rFonts w:hint="eastAsia"/>
        </w:rPr>
        <w:t>一</w:t>
      </w:r>
      <w:r w:rsidR="006A21B8">
        <w:rPr>
          <w:rFonts w:hint="eastAsia"/>
        </w:rPr>
        <w:t>、</w:t>
      </w:r>
      <w:r w:rsidR="0005735A" w:rsidRPr="0005735A">
        <w:rPr>
          <w:rFonts w:hint="eastAsia"/>
        </w:rPr>
        <w:t>MyData平臺線上服務使用率</w:t>
      </w:r>
      <w:r w:rsidR="0005735A">
        <w:rPr>
          <w:rFonts w:hint="eastAsia"/>
        </w:rPr>
        <w:t>容待提升</w:t>
      </w:r>
      <w:r w:rsidR="002706C8">
        <w:rPr>
          <w:rFonts w:hint="eastAsia"/>
        </w:rPr>
        <w:t>；另</w:t>
      </w:r>
      <w:r w:rsidR="0005735A" w:rsidRPr="0005735A">
        <w:rPr>
          <w:rFonts w:hint="eastAsia"/>
        </w:rPr>
        <w:t>地方政府</w:t>
      </w:r>
      <w:r w:rsidR="002D5876">
        <w:rPr>
          <w:rFonts w:hint="eastAsia"/>
        </w:rPr>
        <w:t>介接</w:t>
      </w:r>
      <w:r w:rsidR="002D5876" w:rsidRPr="0005735A">
        <w:rPr>
          <w:rFonts w:hint="eastAsia"/>
        </w:rPr>
        <w:t>服務</w:t>
      </w:r>
      <w:r w:rsidR="002D5876">
        <w:rPr>
          <w:rFonts w:hint="eastAsia"/>
        </w:rPr>
        <w:t>項數存有</w:t>
      </w:r>
      <w:r w:rsidR="0005735A" w:rsidRPr="0005735A">
        <w:rPr>
          <w:rFonts w:hint="eastAsia"/>
        </w:rPr>
        <w:t>落差</w:t>
      </w:r>
      <w:r w:rsidR="002D5876">
        <w:rPr>
          <w:rFonts w:hint="eastAsia"/>
        </w:rPr>
        <w:t>，允</w:t>
      </w:r>
      <w:r w:rsidR="002D5876" w:rsidRPr="0005735A">
        <w:rPr>
          <w:rFonts w:hint="eastAsia"/>
        </w:rPr>
        <w:t>宜</w:t>
      </w:r>
      <w:r w:rsidR="002D5876">
        <w:rPr>
          <w:rFonts w:hint="eastAsia"/>
        </w:rPr>
        <w:t>研謀精進</w:t>
      </w:r>
      <w:r w:rsidR="0005735A">
        <w:rPr>
          <w:rFonts w:hint="eastAsia"/>
        </w:rPr>
        <w:t>，以</w:t>
      </w:r>
      <w:r w:rsidR="00DA15C0">
        <w:rPr>
          <w:rFonts w:hint="eastAsia"/>
        </w:rPr>
        <w:t>強化</w:t>
      </w:r>
      <w:r w:rsidR="0005735A">
        <w:rPr>
          <w:rFonts w:hint="eastAsia"/>
        </w:rPr>
        <w:t>政府服務效率</w:t>
      </w:r>
      <w:bookmarkEnd w:id="2"/>
    </w:p>
    <w:p w:rsidR="00525396" w:rsidRDefault="00DD7C3E" w:rsidP="00525396">
      <w:pPr>
        <w:ind w:left="566" w:firstLine="566"/>
      </w:pPr>
      <w:r w:rsidRPr="00DD7C3E">
        <w:rPr>
          <w:rFonts w:hint="eastAsia"/>
        </w:rPr>
        <w:t>為建立以使用者為中心之創新政府服務態樣，</w:t>
      </w:r>
      <w:r w:rsidR="00814BC8">
        <w:rPr>
          <w:rFonts w:hint="eastAsia"/>
        </w:rPr>
        <w:t>數位發展部(下簡稱</w:t>
      </w:r>
      <w:r w:rsidRPr="00DD7C3E">
        <w:rPr>
          <w:rFonts w:hint="eastAsia"/>
        </w:rPr>
        <w:t>數</w:t>
      </w:r>
      <w:r>
        <w:rPr>
          <w:rFonts w:hint="eastAsia"/>
        </w:rPr>
        <w:t>發</w:t>
      </w:r>
      <w:r w:rsidRPr="00DD7C3E">
        <w:rPr>
          <w:rFonts w:hint="eastAsia"/>
        </w:rPr>
        <w:t>部</w:t>
      </w:r>
      <w:r w:rsidR="00814BC8">
        <w:rPr>
          <w:rFonts w:hint="eastAsia"/>
        </w:rPr>
        <w:t>)</w:t>
      </w:r>
      <w:r w:rsidRPr="00DD7C3E">
        <w:rPr>
          <w:rFonts w:hint="eastAsia"/>
        </w:rPr>
        <w:t>透過「服務型智慧政府2.0推動計畫</w:t>
      </w:r>
      <w:r w:rsidR="00EF71D2" w:rsidRPr="00EF71D2">
        <w:rPr>
          <w:rFonts w:hint="eastAsia"/>
        </w:rPr>
        <w:t>（110</w:t>
      </w:r>
      <w:r w:rsidR="00EF71D2">
        <w:rPr>
          <w:rFonts w:hint="eastAsia"/>
        </w:rPr>
        <w:t>至</w:t>
      </w:r>
      <w:r w:rsidR="00EF71D2" w:rsidRPr="00EF71D2">
        <w:rPr>
          <w:rFonts w:hint="eastAsia"/>
        </w:rPr>
        <w:t>114年）</w:t>
      </w:r>
      <w:r w:rsidRPr="00DD7C3E">
        <w:rPr>
          <w:rFonts w:hint="eastAsia"/>
        </w:rPr>
        <w:t>」項下「賦權個人打造自主數位運用計畫」</w:t>
      </w:r>
      <w:r w:rsidR="00E5068E">
        <w:rPr>
          <w:rFonts w:hint="eastAsia"/>
        </w:rPr>
        <w:t>，</w:t>
      </w:r>
      <w:r w:rsidR="00E5068E" w:rsidRPr="008878DC">
        <w:rPr>
          <w:rFonts w:hint="eastAsia"/>
        </w:rPr>
        <w:t>建置個人化資料自主運用平臺</w:t>
      </w:r>
      <w:r w:rsidR="009F7452" w:rsidRPr="008878DC">
        <w:rPr>
          <w:rFonts w:hint="eastAsia"/>
        </w:rPr>
        <w:t>(</w:t>
      </w:r>
      <w:r w:rsidR="009F7452">
        <w:rPr>
          <w:rFonts w:hint="eastAsia"/>
        </w:rPr>
        <w:t>下稱</w:t>
      </w:r>
      <w:r w:rsidR="009F7452" w:rsidRPr="008878DC">
        <w:rPr>
          <w:rFonts w:hint="eastAsia"/>
        </w:rPr>
        <w:t>MyData</w:t>
      </w:r>
      <w:r w:rsidR="009F7452">
        <w:rPr>
          <w:rFonts w:hint="eastAsia"/>
        </w:rPr>
        <w:t>平臺</w:t>
      </w:r>
      <w:r w:rsidR="009F7452" w:rsidRPr="008878DC">
        <w:rPr>
          <w:rFonts w:hint="eastAsia"/>
        </w:rPr>
        <w:t>)</w:t>
      </w:r>
      <w:r>
        <w:rPr>
          <w:rFonts w:hint="eastAsia"/>
        </w:rPr>
        <w:t>，</w:t>
      </w:r>
      <w:r w:rsidR="008878DC" w:rsidRPr="008878DC">
        <w:rPr>
          <w:rFonts w:hint="eastAsia"/>
        </w:rPr>
        <w:t>將各機關申請之個人紙本證明文件資料或申辦服務，優化為數位應用方式</w:t>
      </w:r>
      <w:r w:rsidR="008878DC">
        <w:rPr>
          <w:rFonts w:hint="eastAsia"/>
        </w:rPr>
        <w:t>，以</w:t>
      </w:r>
      <w:r w:rsidR="008878DC" w:rsidRPr="0016340C">
        <w:rPr>
          <w:rFonts w:hint="eastAsia"/>
        </w:rPr>
        <w:t>提升資料運用價值</w:t>
      </w:r>
      <w:r w:rsidR="008878DC">
        <w:rPr>
          <w:rFonts w:hint="eastAsia"/>
        </w:rPr>
        <w:t>。</w:t>
      </w:r>
      <w:r w:rsidR="00AE322B">
        <w:rPr>
          <w:rFonts w:hint="eastAsia"/>
        </w:rPr>
        <w:t>數發部</w:t>
      </w:r>
      <w:r w:rsidR="00F578C8">
        <w:rPr>
          <w:rFonts w:hint="eastAsia"/>
        </w:rPr>
        <w:t>11</w:t>
      </w:r>
      <w:r w:rsidR="00F578C8">
        <w:t>3</w:t>
      </w:r>
      <w:r w:rsidR="00F578C8">
        <w:rPr>
          <w:rFonts w:hint="eastAsia"/>
        </w:rPr>
        <w:t>年度</w:t>
      </w:r>
      <w:r w:rsidRPr="00DD7C3E">
        <w:rPr>
          <w:rFonts w:hint="eastAsia"/>
        </w:rPr>
        <w:t>「賦權個人打造自主數位運用計畫」</w:t>
      </w:r>
      <w:r w:rsidR="00F578C8">
        <w:rPr>
          <w:rFonts w:hint="eastAsia"/>
        </w:rPr>
        <w:t>預算數</w:t>
      </w:r>
      <w:r w:rsidR="00F578C8" w:rsidRPr="00F578C8">
        <w:rPr>
          <w:rFonts w:hint="eastAsia"/>
        </w:rPr>
        <w:t>2,362萬5千元</w:t>
      </w:r>
      <w:r w:rsidR="00F578C8">
        <w:rPr>
          <w:rFonts w:hint="eastAsia"/>
        </w:rPr>
        <w:t>，決算數</w:t>
      </w:r>
      <w:r w:rsidR="00F578C8" w:rsidRPr="00F578C8">
        <w:rPr>
          <w:rFonts w:hint="eastAsia"/>
        </w:rPr>
        <w:t>2,345萬2千元</w:t>
      </w:r>
      <w:r w:rsidR="00F578C8">
        <w:rPr>
          <w:rFonts w:hint="eastAsia"/>
        </w:rPr>
        <w:t>，決算數占預算數比率9</w:t>
      </w:r>
      <w:r w:rsidR="00F578C8">
        <w:t>9.27%</w:t>
      </w:r>
      <w:r w:rsidR="00525396" w:rsidRPr="00BE61A6">
        <w:rPr>
          <w:rFonts w:hint="eastAsia"/>
        </w:rPr>
        <w:t>。</w:t>
      </w:r>
      <w:r w:rsidR="00525396">
        <w:rPr>
          <w:rFonts w:hint="eastAsia"/>
        </w:rPr>
        <w:t>經查：</w:t>
      </w:r>
    </w:p>
    <w:p w:rsidR="00525396" w:rsidRDefault="00525396" w:rsidP="00525396">
      <w:pPr>
        <w:pStyle w:val="a4"/>
        <w:ind w:left="849" w:hanging="283"/>
        <w:rPr>
          <w:rFonts w:hAnsi="標楷體"/>
          <w:b w:val="0"/>
        </w:rPr>
      </w:pPr>
      <w:r w:rsidRPr="00525396">
        <w:rPr>
          <w:rFonts w:hint="eastAsia"/>
          <w:bCs/>
        </w:rPr>
        <w:t>(一</w:t>
      </w:r>
      <w:r w:rsidRPr="00525396">
        <w:rPr>
          <w:bCs/>
        </w:rPr>
        <w:t>)</w:t>
      </w:r>
      <w:r w:rsidRPr="00525396">
        <w:rPr>
          <w:rFonts w:hint="eastAsia"/>
          <w:bCs/>
          <w:snapToGrid/>
        </w:rPr>
        <w:t>MyData平臺</w:t>
      </w:r>
      <w:r w:rsidR="0068704C" w:rsidRPr="0068704C">
        <w:rPr>
          <w:rFonts w:hint="eastAsia"/>
          <w:bCs/>
        </w:rPr>
        <w:t>線上服務使用率</w:t>
      </w:r>
      <w:r w:rsidRPr="00525396">
        <w:rPr>
          <w:rFonts w:hint="eastAsia"/>
          <w:bCs/>
        </w:rPr>
        <w:t>仍待提升</w:t>
      </w:r>
    </w:p>
    <w:p w:rsidR="00525396" w:rsidRDefault="003578F3" w:rsidP="00A474BD">
      <w:pPr>
        <w:pStyle w:val="21"/>
        <w:ind w:left="850" w:firstLine="566"/>
        <w:rPr>
          <w:snapToGrid/>
        </w:rPr>
      </w:pPr>
      <w:r w:rsidRPr="00CF1725">
        <w:rPr>
          <w:rFonts w:hint="eastAsia"/>
          <w:snapToGrid/>
        </w:rPr>
        <w:t>MyData平臺</w:t>
      </w:r>
      <w:r>
        <w:rPr>
          <w:rFonts w:hint="eastAsia"/>
          <w:snapToGrid/>
        </w:rPr>
        <w:t>自</w:t>
      </w:r>
      <w:r w:rsidRPr="003578F3">
        <w:rPr>
          <w:rFonts w:hint="eastAsia"/>
        </w:rPr>
        <w:t>109年7月</w:t>
      </w:r>
      <w:r>
        <w:rPr>
          <w:rFonts w:hint="eastAsia"/>
        </w:rPr>
        <w:t>起</w:t>
      </w:r>
      <w:r w:rsidRPr="003578F3">
        <w:rPr>
          <w:rFonts w:hint="eastAsia"/>
        </w:rPr>
        <w:t>試營運</w:t>
      </w:r>
      <w:r>
        <w:rPr>
          <w:rFonts w:hint="eastAsia"/>
        </w:rPr>
        <w:t>，截至</w:t>
      </w:r>
      <w:r w:rsidR="00525396">
        <w:rPr>
          <w:rFonts w:hint="eastAsia"/>
        </w:rPr>
        <w:t>113年底</w:t>
      </w:r>
      <w:r w:rsidR="00525396" w:rsidRPr="00CF1725">
        <w:rPr>
          <w:rFonts w:hint="eastAsia"/>
          <w:snapToGrid/>
        </w:rPr>
        <w:t>上線超過1年資料集</w:t>
      </w:r>
      <w:r w:rsidR="00525396">
        <w:rPr>
          <w:rFonts w:hint="eastAsia"/>
          <w:snapToGrid/>
        </w:rPr>
        <w:t>共計</w:t>
      </w:r>
      <w:r w:rsidR="00AD4417">
        <w:rPr>
          <w:snapToGrid/>
        </w:rPr>
        <w:t>878</w:t>
      </w:r>
      <w:r w:rsidR="00525396">
        <w:rPr>
          <w:rFonts w:hint="eastAsia"/>
          <w:snapToGrid/>
        </w:rPr>
        <w:t>項(詳表1)，惟</w:t>
      </w:r>
      <w:r w:rsidR="00525396" w:rsidRPr="00CF1725">
        <w:rPr>
          <w:rFonts w:hint="eastAsia"/>
        </w:rPr>
        <w:t>累計使用次數10次以下</w:t>
      </w:r>
      <w:r w:rsidR="003143C8">
        <w:rPr>
          <w:rFonts w:hint="eastAsia"/>
        </w:rPr>
        <w:t>之資料集有</w:t>
      </w:r>
      <w:r w:rsidR="0079489C">
        <w:t>187</w:t>
      </w:r>
      <w:r w:rsidR="00525396">
        <w:rPr>
          <w:rFonts w:hint="eastAsia"/>
        </w:rPr>
        <w:t>項，</w:t>
      </w:r>
      <w:r w:rsidR="00A474BD">
        <w:rPr>
          <w:rFonts w:hint="eastAsia"/>
        </w:rPr>
        <w:t>占</w:t>
      </w:r>
      <w:r w:rsidR="00525396" w:rsidRPr="00CF1725">
        <w:rPr>
          <w:rFonts w:hint="eastAsia"/>
          <w:snapToGrid/>
        </w:rPr>
        <w:t>資料集</w:t>
      </w:r>
      <w:r w:rsidR="00525396">
        <w:rPr>
          <w:rFonts w:hint="eastAsia"/>
          <w:snapToGrid/>
        </w:rPr>
        <w:t>合計</w:t>
      </w:r>
      <w:r w:rsidR="00525396" w:rsidRPr="00CF1725">
        <w:rPr>
          <w:rFonts w:hint="eastAsia"/>
          <w:snapToGrid/>
        </w:rPr>
        <w:t>項</w:t>
      </w:r>
      <w:r w:rsidR="00525396">
        <w:rPr>
          <w:rFonts w:hint="eastAsia"/>
          <w:snapToGrid/>
        </w:rPr>
        <w:t>數之</w:t>
      </w:r>
      <w:r w:rsidR="0079489C">
        <w:rPr>
          <w:snapToGrid/>
        </w:rPr>
        <w:t>21.3</w:t>
      </w:r>
      <w:r w:rsidR="00525396">
        <w:rPr>
          <w:rFonts w:hint="eastAsia"/>
          <w:snapToGrid/>
        </w:rPr>
        <w:t>%</w:t>
      </w:r>
      <w:r w:rsidR="0006064C">
        <w:rPr>
          <w:rFonts w:hint="eastAsia"/>
          <w:snapToGrid/>
        </w:rPr>
        <w:t>；</w:t>
      </w:r>
      <w:r w:rsidR="00567A1D">
        <w:rPr>
          <w:rFonts w:hint="eastAsia"/>
          <w:snapToGrid/>
        </w:rPr>
        <w:t>就</w:t>
      </w:r>
      <w:r w:rsidR="00525396">
        <w:rPr>
          <w:rFonts w:hint="eastAsia"/>
          <w:snapToGrid/>
        </w:rPr>
        <w:t>服務</w:t>
      </w:r>
      <w:r w:rsidR="00B14861">
        <w:rPr>
          <w:rFonts w:hint="eastAsia"/>
          <w:snapToGrid/>
        </w:rPr>
        <w:t>類別</w:t>
      </w:r>
      <w:r w:rsidR="00567A1D">
        <w:rPr>
          <w:rFonts w:hint="eastAsia"/>
          <w:snapToGrid/>
        </w:rPr>
        <w:t>觀之，</w:t>
      </w:r>
      <w:r w:rsidR="00525396" w:rsidRPr="00CF1725">
        <w:rPr>
          <w:rFonts w:hint="eastAsia"/>
        </w:rPr>
        <w:t>累計使用次數10次以下</w:t>
      </w:r>
      <w:r w:rsidR="00567A1D">
        <w:rPr>
          <w:rFonts w:hint="eastAsia"/>
        </w:rPr>
        <w:t>之資料集</w:t>
      </w:r>
      <w:r w:rsidR="00A474BD">
        <w:rPr>
          <w:rFonts w:hint="eastAsia"/>
        </w:rPr>
        <w:t>，以線上服務1</w:t>
      </w:r>
      <w:r w:rsidR="00A474BD">
        <w:t>81</w:t>
      </w:r>
      <w:r w:rsidR="00A474BD">
        <w:rPr>
          <w:rFonts w:hint="eastAsia"/>
        </w:rPr>
        <w:t>項為最高，</w:t>
      </w:r>
      <w:r w:rsidR="00525396">
        <w:rPr>
          <w:rFonts w:hint="eastAsia"/>
        </w:rPr>
        <w:t>占</w:t>
      </w:r>
      <w:r w:rsidR="00525396" w:rsidRPr="0023055F">
        <w:rPr>
          <w:rFonts w:hint="eastAsia"/>
          <w:snapToGrid/>
        </w:rPr>
        <w:t>超</w:t>
      </w:r>
      <w:r w:rsidR="00525396" w:rsidRPr="009021A1">
        <w:rPr>
          <w:rFonts w:hint="eastAsia"/>
          <w:snapToGrid/>
          <w:spacing w:val="-20"/>
        </w:rPr>
        <w:t>過1年</w:t>
      </w:r>
      <w:r w:rsidR="00525396" w:rsidRPr="0023055F">
        <w:rPr>
          <w:rFonts w:hint="eastAsia"/>
          <w:snapToGrid/>
        </w:rPr>
        <w:t>資料集項</w:t>
      </w:r>
      <w:r w:rsidR="00525396">
        <w:rPr>
          <w:rFonts w:hint="eastAsia"/>
          <w:snapToGrid/>
        </w:rPr>
        <w:t>數之</w:t>
      </w:r>
      <w:r w:rsidR="0079489C">
        <w:rPr>
          <w:snapToGrid/>
        </w:rPr>
        <w:t>29.</w:t>
      </w:r>
      <w:r w:rsidR="0068704C">
        <w:rPr>
          <w:snapToGrid/>
        </w:rPr>
        <w:t>19</w:t>
      </w:r>
      <w:r w:rsidR="00525396">
        <w:rPr>
          <w:rFonts w:hint="eastAsia"/>
          <w:snapToGrid/>
        </w:rPr>
        <w:t>%</w:t>
      </w:r>
      <w:r w:rsidR="0006064C">
        <w:rPr>
          <w:rFonts w:hint="eastAsia"/>
          <w:snapToGrid/>
        </w:rPr>
        <w:t>；資料下載6項次之，占比4</w:t>
      </w:r>
      <w:r w:rsidR="0006064C">
        <w:rPr>
          <w:snapToGrid/>
        </w:rPr>
        <w:t>.41%</w:t>
      </w:r>
      <w:r w:rsidR="00525396">
        <w:rPr>
          <w:rFonts w:hint="eastAsia"/>
          <w:snapToGrid/>
        </w:rPr>
        <w:t>，顯示</w:t>
      </w:r>
      <w:r w:rsidR="00FC7F37" w:rsidRPr="00CF1725">
        <w:rPr>
          <w:rFonts w:hint="eastAsia"/>
          <w:snapToGrid/>
        </w:rPr>
        <w:t>MyData平臺</w:t>
      </w:r>
      <w:r w:rsidR="00A474BD">
        <w:rPr>
          <w:rFonts w:hint="eastAsia"/>
          <w:snapToGrid/>
        </w:rPr>
        <w:t>上線超過1年之</w:t>
      </w:r>
      <w:r w:rsidR="0068704C" w:rsidRPr="0068704C">
        <w:rPr>
          <w:rFonts w:hint="eastAsia"/>
          <w:snapToGrid/>
        </w:rPr>
        <w:t>線上服務</w:t>
      </w:r>
      <w:r w:rsidR="00525396" w:rsidRPr="005C22CD">
        <w:rPr>
          <w:rFonts w:hint="eastAsia"/>
          <w:snapToGrid/>
        </w:rPr>
        <w:t>使用率</w:t>
      </w:r>
      <w:r w:rsidR="00525396">
        <w:rPr>
          <w:rFonts w:hint="eastAsia"/>
          <w:snapToGrid/>
        </w:rPr>
        <w:t>仍待提升。</w:t>
      </w:r>
    </w:p>
    <w:p w:rsidR="00525396" w:rsidRPr="00CF1725" w:rsidRDefault="00525396" w:rsidP="00AD4417">
      <w:pPr>
        <w:pStyle w:val="a4"/>
        <w:ind w:leftChars="0" w:left="0" w:firstLineChars="0" w:firstLine="0"/>
        <w:rPr>
          <w:rFonts w:hint="eastAsia"/>
        </w:rPr>
      </w:pPr>
      <w:r w:rsidRPr="009F7452">
        <w:rPr>
          <w:rFonts w:hint="eastAsia"/>
        </w:rPr>
        <w:t xml:space="preserve">表1 </w:t>
      </w:r>
      <w:r w:rsidR="00AD4417">
        <w:t xml:space="preserve"> </w:t>
      </w:r>
      <w:r w:rsidRPr="009F7452">
        <w:rPr>
          <w:rFonts w:hint="eastAsia"/>
        </w:rPr>
        <w:t>截至113年底MyData平臺各類服務使用效益情形表</w:t>
      </w:r>
      <w:r w:rsidR="009F7452">
        <w:t xml:space="preserve"> </w:t>
      </w:r>
      <w:r w:rsidRPr="00AD4417">
        <w:rPr>
          <w:rFonts w:hint="eastAsia"/>
          <w:b w:val="0"/>
          <w:bCs/>
          <w:sz w:val="24"/>
          <w:szCs w:val="24"/>
        </w:rPr>
        <w:t>單位：項；%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525396" w:rsidRPr="009F7452" w:rsidTr="00F329B4">
        <w:trPr>
          <w:trHeight w:val="20"/>
          <w:tblHeader/>
        </w:trPr>
        <w:tc>
          <w:tcPr>
            <w:tcW w:w="2126" w:type="dxa"/>
            <w:noWrap/>
            <w:vAlign w:val="center"/>
            <w:hideMark/>
          </w:tcPr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服務類別</w:t>
            </w:r>
          </w:p>
        </w:tc>
        <w:tc>
          <w:tcPr>
            <w:tcW w:w="2126" w:type="dxa"/>
            <w:vAlign w:val="center"/>
          </w:tcPr>
          <w:p w:rsid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上線超過1年</w:t>
            </w:r>
          </w:p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資料集項數</w:t>
            </w:r>
            <w:r w:rsidR="00BA2B7A">
              <w:rPr>
                <w:rFonts w:hint="eastAsia"/>
                <w:b/>
                <w:bCs/>
              </w:rPr>
              <w:t>(</w:t>
            </w:r>
            <w:r w:rsidR="00BA2B7A">
              <w:rPr>
                <w:b/>
                <w:bCs/>
              </w:rPr>
              <w:t>A)</w:t>
            </w:r>
          </w:p>
        </w:tc>
        <w:tc>
          <w:tcPr>
            <w:tcW w:w="2126" w:type="dxa"/>
            <w:vAlign w:val="center"/>
          </w:tcPr>
          <w:p w:rsid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累計使用次數</w:t>
            </w:r>
          </w:p>
          <w:p w:rsidR="00525396" w:rsidRPr="00181593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10次以下項數</w:t>
            </w:r>
            <w:r w:rsidR="00BA2B7A">
              <w:rPr>
                <w:rFonts w:hint="eastAsia"/>
                <w:b/>
                <w:bCs/>
              </w:rPr>
              <w:t>(B</w:t>
            </w:r>
            <w:r w:rsidR="00BA2B7A">
              <w:rPr>
                <w:b/>
                <w:bCs/>
              </w:rPr>
              <w:t>)</w:t>
            </w:r>
          </w:p>
        </w:tc>
        <w:tc>
          <w:tcPr>
            <w:tcW w:w="2127" w:type="dxa"/>
            <w:vAlign w:val="center"/>
          </w:tcPr>
          <w:p w:rsidR="00525396" w:rsidRDefault="00525396" w:rsidP="00181593">
            <w:pPr>
              <w:pStyle w:val="142"/>
              <w:jc w:val="center"/>
              <w:rPr>
                <w:b/>
                <w:bCs/>
              </w:rPr>
            </w:pPr>
            <w:r w:rsidRPr="00181593">
              <w:rPr>
                <w:rFonts w:hint="eastAsia"/>
                <w:b/>
                <w:bCs/>
              </w:rPr>
              <w:t>比率</w:t>
            </w:r>
          </w:p>
          <w:p w:rsidR="00BA2B7A" w:rsidRPr="00181593" w:rsidRDefault="00BA2B7A" w:rsidP="00181593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b/>
                <w:bCs/>
              </w:rPr>
              <w:t>B/A)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資料下載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136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4.4</w:t>
            </w:r>
            <w:r w:rsidR="0079489C">
              <w:t>1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線上服務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620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181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29.</w:t>
            </w:r>
            <w:r w:rsidR="0079489C">
              <w:t>19</w:t>
            </w:r>
          </w:p>
        </w:tc>
      </w:tr>
      <w:tr w:rsidR="00525396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525396" w:rsidRPr="009F7452" w:rsidRDefault="00525396" w:rsidP="00181593">
            <w:pPr>
              <w:pStyle w:val="142"/>
              <w:jc w:val="center"/>
            </w:pPr>
            <w:r w:rsidRPr="009F7452">
              <w:rPr>
                <w:rFonts w:hint="eastAsia"/>
              </w:rPr>
              <w:t>臨櫃檢核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122</w:t>
            </w:r>
          </w:p>
        </w:tc>
        <w:tc>
          <w:tcPr>
            <w:tcW w:w="2126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0</w:t>
            </w:r>
          </w:p>
        </w:tc>
        <w:tc>
          <w:tcPr>
            <w:tcW w:w="2127" w:type="dxa"/>
            <w:vAlign w:val="center"/>
          </w:tcPr>
          <w:p w:rsidR="00525396" w:rsidRPr="009F7452" w:rsidRDefault="00525396" w:rsidP="00181593">
            <w:pPr>
              <w:pStyle w:val="142"/>
              <w:jc w:val="right"/>
            </w:pPr>
            <w:r w:rsidRPr="009F7452">
              <w:rPr>
                <w:rFonts w:hint="eastAsia"/>
              </w:rPr>
              <w:t>0</w:t>
            </w:r>
            <w:r w:rsidR="00181593">
              <w:t>.0</w:t>
            </w:r>
            <w:r w:rsidR="0079489C">
              <w:t>0</w:t>
            </w:r>
          </w:p>
        </w:tc>
      </w:tr>
      <w:tr w:rsidR="009F7452" w:rsidRPr="009F7452" w:rsidTr="00F329B4">
        <w:trPr>
          <w:trHeight w:val="20"/>
        </w:trPr>
        <w:tc>
          <w:tcPr>
            <w:tcW w:w="2126" w:type="dxa"/>
            <w:noWrap/>
            <w:vAlign w:val="center"/>
          </w:tcPr>
          <w:p w:rsidR="009F7452" w:rsidRPr="009F7452" w:rsidRDefault="009F7452" w:rsidP="00181593">
            <w:pPr>
              <w:pStyle w:val="142"/>
              <w:jc w:val="center"/>
              <w:rPr>
                <w:rFonts w:hint="eastAsia"/>
              </w:rPr>
            </w:pPr>
            <w:r w:rsidRPr="009F7452">
              <w:rPr>
                <w:rFonts w:hint="eastAsia"/>
              </w:rPr>
              <w:t>合計</w:t>
            </w:r>
          </w:p>
        </w:tc>
        <w:tc>
          <w:tcPr>
            <w:tcW w:w="2126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878</w:t>
            </w:r>
          </w:p>
        </w:tc>
        <w:tc>
          <w:tcPr>
            <w:tcW w:w="2126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187</w:t>
            </w:r>
          </w:p>
        </w:tc>
        <w:tc>
          <w:tcPr>
            <w:tcW w:w="2127" w:type="dxa"/>
            <w:vAlign w:val="center"/>
          </w:tcPr>
          <w:p w:rsidR="009F7452" w:rsidRPr="009F7452" w:rsidRDefault="009F7452" w:rsidP="00181593">
            <w:pPr>
              <w:pStyle w:val="142"/>
              <w:jc w:val="right"/>
              <w:rPr>
                <w:rFonts w:hint="eastAsia"/>
              </w:rPr>
            </w:pPr>
            <w:r w:rsidRPr="009F7452">
              <w:rPr>
                <w:rFonts w:hint="eastAsia"/>
              </w:rPr>
              <w:t>21.3</w:t>
            </w:r>
            <w:r w:rsidR="0079489C">
              <w:t>0</w:t>
            </w:r>
          </w:p>
        </w:tc>
      </w:tr>
    </w:tbl>
    <w:p w:rsidR="00E65058" w:rsidRDefault="00AD4417" w:rsidP="00AD4417">
      <w:pPr>
        <w:pStyle w:val="142"/>
      </w:pPr>
      <w:r>
        <w:rPr>
          <w:rFonts w:hint="eastAsia"/>
        </w:rPr>
        <w:t>資料來源：數發部提供。</w:t>
      </w:r>
    </w:p>
    <w:p w:rsidR="00CA55B8" w:rsidRDefault="00CA55B8" w:rsidP="00CA55B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Pr="00525396">
        <w:rPr>
          <w:rFonts w:hint="eastAsia"/>
        </w:rPr>
        <w:t>地方政府介接</w:t>
      </w:r>
      <w:r w:rsidR="007C72DA" w:rsidRPr="007C72DA">
        <w:rPr>
          <w:rFonts w:hint="eastAsia"/>
        </w:rPr>
        <w:t>MyData平臺</w:t>
      </w:r>
      <w:r w:rsidRPr="00525396">
        <w:rPr>
          <w:rFonts w:hint="eastAsia"/>
        </w:rPr>
        <w:t>服務項數存有落差，允宜探究原</w:t>
      </w:r>
      <w:r w:rsidRPr="00525396">
        <w:rPr>
          <w:rFonts w:hint="eastAsia"/>
        </w:rPr>
        <w:lastRenderedPageBreak/>
        <w:t>因，俾加速各級政府推動業務數位化</w:t>
      </w:r>
    </w:p>
    <w:p w:rsidR="00525396" w:rsidRDefault="00525396" w:rsidP="00525396">
      <w:pPr>
        <w:pStyle w:val="21"/>
        <w:ind w:left="850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依</w:t>
      </w:r>
      <w:r w:rsidR="000F4821">
        <w:rPr>
          <w:rFonts w:hAnsi="標楷體" w:hint="eastAsia"/>
          <w:szCs w:val="24"/>
        </w:rPr>
        <w:t>「</w:t>
      </w:r>
      <w:r w:rsidR="000F4821" w:rsidRPr="000F4821">
        <w:rPr>
          <w:rFonts w:hint="eastAsia"/>
        </w:rPr>
        <w:t>個人化資料自主運用平臺介接作業要點</w:t>
      </w:r>
      <w:r w:rsidR="000F4821">
        <w:rPr>
          <w:rFonts w:hint="eastAsia"/>
        </w:rPr>
        <w:t>」</w:t>
      </w:r>
      <w:r>
        <w:rPr>
          <w:rFonts w:hint="eastAsia"/>
        </w:rPr>
        <w:t>第</w:t>
      </w:r>
      <w:r w:rsidR="000F4821">
        <w:rPr>
          <w:rFonts w:hint="eastAsia"/>
        </w:rPr>
        <w:t>4</w:t>
      </w:r>
      <w:r>
        <w:rPr>
          <w:rFonts w:hint="eastAsia"/>
        </w:rPr>
        <w:t>點</w:t>
      </w:r>
      <w:r w:rsidR="000F4821">
        <w:rPr>
          <w:rFonts w:hint="eastAsia"/>
        </w:rPr>
        <w:t>第3款</w:t>
      </w:r>
      <w:r>
        <w:rPr>
          <w:rFonts w:hint="eastAsia"/>
        </w:rPr>
        <w:t>規定略以，</w:t>
      </w:r>
      <w:r w:rsidRPr="005C22CD">
        <w:rPr>
          <w:rFonts w:hint="eastAsia"/>
        </w:rPr>
        <w:t>市縣政府</w:t>
      </w:r>
      <w:r w:rsidR="000F4821">
        <w:rPr>
          <w:rFonts w:hint="eastAsia"/>
        </w:rPr>
        <w:t>與</w:t>
      </w:r>
      <w:r w:rsidRPr="005C22CD">
        <w:rPr>
          <w:rFonts w:hint="eastAsia"/>
        </w:rPr>
        <w:t>其所屬機關(構)</w:t>
      </w:r>
      <w:r>
        <w:rPr>
          <w:rFonts w:hint="eastAsia"/>
        </w:rPr>
        <w:t>得向數</w:t>
      </w:r>
      <w:r w:rsidR="000F4821">
        <w:rPr>
          <w:rFonts w:hint="eastAsia"/>
        </w:rPr>
        <w:t>發</w:t>
      </w:r>
      <w:r>
        <w:rPr>
          <w:rFonts w:hint="eastAsia"/>
        </w:rPr>
        <w:t>部</w:t>
      </w:r>
      <w:r w:rsidRPr="00FB4F97">
        <w:rPr>
          <w:rFonts w:hint="eastAsia"/>
        </w:rPr>
        <w:t>申請介接</w:t>
      </w:r>
      <w:r w:rsidR="000F4821" w:rsidRPr="000F4821">
        <w:rPr>
          <w:rFonts w:hint="eastAsia"/>
        </w:rPr>
        <w:t>MyData</w:t>
      </w:r>
      <w:r w:rsidRPr="00FB4F97">
        <w:rPr>
          <w:rFonts w:hint="eastAsia"/>
        </w:rPr>
        <w:t>平臺</w:t>
      </w:r>
      <w:r w:rsidR="009A75F4">
        <w:rPr>
          <w:rFonts w:hint="eastAsia"/>
        </w:rPr>
        <w:t>，作</w:t>
      </w:r>
      <w:r w:rsidR="009A75F4" w:rsidRPr="00FB4F97">
        <w:rPr>
          <w:rFonts w:hint="eastAsia"/>
        </w:rPr>
        <w:t>為</w:t>
      </w:r>
      <w:r w:rsidRPr="00FB4F97">
        <w:rPr>
          <w:rFonts w:hint="eastAsia"/>
        </w:rPr>
        <w:t>資料或服務提供者</w:t>
      </w:r>
      <w:r w:rsidR="00BD388E">
        <w:rPr>
          <w:rFonts w:hint="eastAsia"/>
        </w:rPr>
        <w:t>。</w:t>
      </w:r>
      <w:r w:rsidR="00357950">
        <w:rPr>
          <w:rFonts w:hint="eastAsia"/>
        </w:rPr>
        <w:t>就</w:t>
      </w:r>
      <w:r>
        <w:rPr>
          <w:rFonts w:hint="eastAsia"/>
        </w:rPr>
        <w:t>截至113年底各直轄市政府介接</w:t>
      </w:r>
      <w:r w:rsidR="00EE1C73">
        <w:rPr>
          <w:rFonts w:hint="eastAsia"/>
        </w:rPr>
        <w:t>服務</w:t>
      </w:r>
      <w:r>
        <w:rPr>
          <w:rFonts w:hint="eastAsia"/>
        </w:rPr>
        <w:t>情形</w:t>
      </w:r>
      <w:r w:rsidR="00357950">
        <w:rPr>
          <w:rFonts w:hint="eastAsia"/>
        </w:rPr>
        <w:t>觀之</w:t>
      </w:r>
      <w:r>
        <w:rPr>
          <w:rFonts w:hint="eastAsia"/>
        </w:rPr>
        <w:t>，以臺南市</w:t>
      </w:r>
      <w:r w:rsidR="004F7820">
        <w:rPr>
          <w:rFonts w:hint="eastAsia"/>
        </w:rPr>
        <w:t>政府</w:t>
      </w:r>
      <w:r w:rsidR="00DB0999">
        <w:rPr>
          <w:rFonts w:hint="eastAsia"/>
        </w:rPr>
        <w:t>於</w:t>
      </w:r>
      <w:r w:rsidR="00DB0999" w:rsidRPr="000F4821">
        <w:rPr>
          <w:rFonts w:hint="eastAsia"/>
        </w:rPr>
        <w:t>MyData</w:t>
      </w:r>
      <w:r w:rsidR="00DB0999" w:rsidRPr="00FB4F97">
        <w:rPr>
          <w:rFonts w:hint="eastAsia"/>
        </w:rPr>
        <w:t>平臺</w:t>
      </w:r>
      <w:r>
        <w:rPr>
          <w:rFonts w:hint="eastAsia"/>
        </w:rPr>
        <w:t>提供服務57項</w:t>
      </w:r>
      <w:r w:rsidR="00DB0999">
        <w:rPr>
          <w:rFonts w:hint="eastAsia"/>
        </w:rPr>
        <w:t>為</w:t>
      </w:r>
      <w:r>
        <w:rPr>
          <w:rFonts w:hint="eastAsia"/>
        </w:rPr>
        <w:t>最高，臺中市</w:t>
      </w:r>
      <w:r w:rsidR="004F7820">
        <w:rPr>
          <w:rFonts w:hint="eastAsia"/>
        </w:rPr>
        <w:t>政府</w:t>
      </w:r>
      <w:r>
        <w:rPr>
          <w:rFonts w:hint="eastAsia"/>
        </w:rPr>
        <w:t>5</w:t>
      </w:r>
      <w:r w:rsidR="00357950">
        <w:t>1</w:t>
      </w:r>
      <w:r>
        <w:rPr>
          <w:rFonts w:hint="eastAsia"/>
        </w:rPr>
        <w:t>項次之，</w:t>
      </w:r>
      <w:r w:rsidR="004F7820">
        <w:rPr>
          <w:rFonts w:hint="eastAsia"/>
        </w:rPr>
        <w:t>惟</w:t>
      </w:r>
      <w:r>
        <w:rPr>
          <w:rFonts w:hint="eastAsia"/>
        </w:rPr>
        <w:t>臺北市及新北市</w:t>
      </w:r>
      <w:r w:rsidR="004F7820">
        <w:rPr>
          <w:rFonts w:hint="eastAsia"/>
        </w:rPr>
        <w:t>政府均</w:t>
      </w:r>
      <w:r>
        <w:rPr>
          <w:rFonts w:hint="eastAsia"/>
        </w:rPr>
        <w:t>未達30項</w:t>
      </w:r>
      <w:r w:rsidR="00EF4C6C">
        <w:rPr>
          <w:rFonts w:hint="eastAsia"/>
        </w:rPr>
        <w:t>(詳表2)</w:t>
      </w:r>
      <w:r>
        <w:rPr>
          <w:rFonts w:hint="eastAsia"/>
        </w:rPr>
        <w:t>，允宜探究相關</w:t>
      </w:r>
      <w:r w:rsidR="004F7820">
        <w:rPr>
          <w:rFonts w:hint="eastAsia"/>
        </w:rPr>
        <w:t>原</w:t>
      </w:r>
      <w:r>
        <w:rPr>
          <w:rFonts w:hint="eastAsia"/>
        </w:rPr>
        <w:t>因並積極推廣，俾利各</w:t>
      </w:r>
      <w:r w:rsidR="004F7820">
        <w:rPr>
          <w:rFonts w:hint="eastAsia"/>
        </w:rPr>
        <w:t>地方</w:t>
      </w:r>
      <w:r>
        <w:rPr>
          <w:rFonts w:hint="eastAsia"/>
        </w:rPr>
        <w:t>政府運用MyData</w:t>
      </w:r>
      <w:r w:rsidR="004F7820">
        <w:rPr>
          <w:rFonts w:hint="eastAsia"/>
        </w:rPr>
        <w:t>平臺</w:t>
      </w:r>
      <w:r>
        <w:rPr>
          <w:rFonts w:hint="eastAsia"/>
        </w:rPr>
        <w:t>服務</w:t>
      </w:r>
      <w:r w:rsidR="004F7820">
        <w:rPr>
          <w:rFonts w:hint="eastAsia"/>
        </w:rPr>
        <w:t>，</w:t>
      </w:r>
      <w:r>
        <w:rPr>
          <w:rFonts w:hint="eastAsia"/>
        </w:rPr>
        <w:t>縮減</w:t>
      </w:r>
      <w:r w:rsidR="00BD388E">
        <w:rPr>
          <w:rFonts w:hint="eastAsia"/>
        </w:rPr>
        <w:t>政府</w:t>
      </w:r>
      <w:r w:rsidR="00564AF0">
        <w:rPr>
          <w:rFonts w:hint="eastAsia"/>
        </w:rPr>
        <w:t>數位</w:t>
      </w:r>
      <w:r>
        <w:rPr>
          <w:rFonts w:hint="eastAsia"/>
        </w:rPr>
        <w:t>服務落差</w:t>
      </w:r>
      <w:r w:rsidR="00BD388E">
        <w:rPr>
          <w:rFonts w:hint="eastAsia"/>
        </w:rPr>
        <w:t>，並</w:t>
      </w:r>
      <w:r w:rsidR="00BD388E" w:rsidRPr="00BD388E">
        <w:rPr>
          <w:rFonts w:hint="eastAsia"/>
        </w:rPr>
        <w:t>提升效率</w:t>
      </w:r>
      <w:r w:rsidRPr="005C22CD">
        <w:rPr>
          <w:rFonts w:hint="eastAsia"/>
        </w:rPr>
        <w:t>。</w:t>
      </w:r>
    </w:p>
    <w:p w:rsidR="00525396" w:rsidRPr="00842A71" w:rsidRDefault="00525396" w:rsidP="00842A71">
      <w:pPr>
        <w:pStyle w:val="21"/>
        <w:ind w:leftChars="0" w:left="0" w:firstLineChars="0" w:firstLine="0"/>
        <w:rPr>
          <w:rFonts w:hint="eastAsia"/>
          <w:b/>
          <w:bCs/>
        </w:rPr>
      </w:pPr>
      <w:r w:rsidRPr="00842A71">
        <w:rPr>
          <w:rFonts w:hint="eastAsia"/>
          <w:b/>
          <w:bCs/>
        </w:rPr>
        <w:t>表2</w:t>
      </w:r>
      <w:r w:rsidR="00104FEF">
        <w:rPr>
          <w:b/>
          <w:bCs/>
        </w:rPr>
        <w:t xml:space="preserve"> </w:t>
      </w:r>
      <w:r w:rsidRPr="00842A71">
        <w:rPr>
          <w:rFonts w:hint="eastAsia"/>
          <w:b/>
          <w:bCs/>
        </w:rPr>
        <w:t xml:space="preserve"> 截至113年底直轄市政府介接MyData平臺提供服務項數情形</w:t>
      </w:r>
      <w:r w:rsidR="003B0D72">
        <w:rPr>
          <w:rFonts w:hint="eastAsia"/>
          <w:b/>
          <w:bCs/>
        </w:rPr>
        <w:t>表</w:t>
      </w:r>
    </w:p>
    <w:p w:rsidR="00525396" w:rsidRPr="00842A71" w:rsidRDefault="00525396" w:rsidP="00842A71">
      <w:pPr>
        <w:pStyle w:val="142"/>
        <w:jc w:val="right"/>
      </w:pPr>
      <w:r w:rsidRPr="00842A71">
        <w:rPr>
          <w:rFonts w:hint="eastAsia"/>
        </w:rPr>
        <w:t>單位：項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842A71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地方政府</w:t>
            </w:r>
          </w:p>
        </w:tc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線上申辦</w:t>
            </w:r>
          </w:p>
        </w:tc>
        <w:tc>
          <w:tcPr>
            <w:tcW w:w="2126" w:type="dxa"/>
            <w:noWrap/>
            <w:vAlign w:val="center"/>
            <w:hideMark/>
          </w:tcPr>
          <w:p w:rsidR="00842A71" w:rsidRPr="00842A71" w:rsidRDefault="00842A71" w:rsidP="00842A71">
            <w:pPr>
              <w:pStyle w:val="142"/>
              <w:jc w:val="center"/>
              <w:rPr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臨櫃檢核</w:t>
            </w:r>
          </w:p>
        </w:tc>
        <w:tc>
          <w:tcPr>
            <w:tcW w:w="2127" w:type="dxa"/>
            <w:vAlign w:val="center"/>
          </w:tcPr>
          <w:p w:rsidR="00842A71" w:rsidRPr="00842A71" w:rsidRDefault="00842A71" w:rsidP="00842A7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842A71">
              <w:rPr>
                <w:rFonts w:hint="eastAsia"/>
                <w:b/>
                <w:bCs/>
              </w:rPr>
              <w:t>合計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臺南市</w:t>
            </w:r>
          </w:p>
        </w:tc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51</w:t>
            </w:r>
          </w:p>
        </w:tc>
        <w:tc>
          <w:tcPr>
            <w:tcW w:w="2126" w:type="dxa"/>
            <w:noWrap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357950" w:rsidRPr="00842A71" w:rsidRDefault="00357950" w:rsidP="0035795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25396">
              <w:rPr>
                <w:rFonts w:hint="eastAsia"/>
              </w:rPr>
              <w:t>57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臺中市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47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51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桃園市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41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4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45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高雄市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38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1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39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臺北市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18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6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24</w:t>
            </w:r>
          </w:p>
        </w:tc>
      </w:tr>
      <w:tr w:rsidR="00357950" w:rsidRPr="00525396" w:rsidTr="00F329B4">
        <w:trPr>
          <w:trHeight w:hRule="exact" w:val="283"/>
        </w:trPr>
        <w:tc>
          <w:tcPr>
            <w:tcW w:w="2126" w:type="dxa"/>
            <w:noWrap/>
            <w:vAlign w:val="center"/>
            <w:hideMark/>
          </w:tcPr>
          <w:p w:rsidR="00357950" w:rsidRPr="00525396" w:rsidRDefault="00357950" w:rsidP="00357950">
            <w:pPr>
              <w:pStyle w:val="142"/>
              <w:jc w:val="center"/>
            </w:pPr>
            <w:r w:rsidRPr="00525396">
              <w:rPr>
                <w:rFonts w:hint="eastAsia"/>
              </w:rPr>
              <w:t>新北市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0</w:t>
            </w:r>
          </w:p>
        </w:tc>
        <w:tc>
          <w:tcPr>
            <w:tcW w:w="2126" w:type="dxa"/>
            <w:noWrap/>
            <w:vAlign w:val="center"/>
          </w:tcPr>
          <w:p w:rsidR="00357950" w:rsidRPr="00525396" w:rsidRDefault="00357950" w:rsidP="00357950">
            <w:pPr>
              <w:pStyle w:val="142"/>
              <w:jc w:val="right"/>
            </w:pPr>
            <w:r w:rsidRPr="00525396">
              <w:rPr>
                <w:rFonts w:hint="eastAsia"/>
              </w:rPr>
              <w:t>2</w:t>
            </w:r>
          </w:p>
        </w:tc>
        <w:tc>
          <w:tcPr>
            <w:tcW w:w="2127" w:type="dxa"/>
            <w:vAlign w:val="center"/>
          </w:tcPr>
          <w:p w:rsidR="00357950" w:rsidRPr="00525396" w:rsidRDefault="00357950" w:rsidP="00357950">
            <w:pPr>
              <w:pStyle w:val="142"/>
              <w:jc w:val="right"/>
              <w:rPr>
                <w:rFonts w:hint="eastAsia"/>
              </w:rPr>
            </w:pPr>
            <w:r w:rsidRPr="00525396">
              <w:rPr>
                <w:rFonts w:hint="eastAsia"/>
              </w:rPr>
              <w:t>2</w:t>
            </w:r>
          </w:p>
        </w:tc>
      </w:tr>
    </w:tbl>
    <w:p w:rsidR="00E579AE" w:rsidRDefault="00E579AE" w:rsidP="00E579AE">
      <w:pPr>
        <w:pStyle w:val="142"/>
      </w:pPr>
      <w:r>
        <w:rPr>
          <w:rFonts w:hint="eastAsia"/>
        </w:rPr>
        <w:t>資料來源：數發部提供。</w:t>
      </w:r>
    </w:p>
    <w:p w:rsidR="00525396" w:rsidRDefault="00525396" w:rsidP="00E2339F">
      <w:pPr>
        <w:ind w:left="566" w:firstLine="566"/>
        <w:rPr>
          <w:rFonts w:hint="eastAsia"/>
        </w:rPr>
      </w:pPr>
      <w:r w:rsidRPr="00525396">
        <w:rPr>
          <w:rFonts w:hint="eastAsia"/>
        </w:rPr>
        <w:t>綜上，數</w:t>
      </w:r>
      <w:r w:rsidR="00BD388E">
        <w:rPr>
          <w:rFonts w:hint="eastAsia"/>
        </w:rPr>
        <w:t>發</w:t>
      </w:r>
      <w:r w:rsidRPr="00525396">
        <w:rPr>
          <w:rFonts w:hint="eastAsia"/>
        </w:rPr>
        <w:t>部11</w:t>
      </w:r>
      <w:r w:rsidR="00BD388E">
        <w:t>3</w:t>
      </w:r>
      <w:r w:rsidRPr="00525396">
        <w:rPr>
          <w:rFonts w:hint="eastAsia"/>
        </w:rPr>
        <w:t>年度「賦權個人打造自主數位運用計畫」</w:t>
      </w:r>
      <w:r w:rsidR="00BD388E" w:rsidRPr="00BD388E">
        <w:rPr>
          <w:rFonts w:hint="eastAsia"/>
        </w:rPr>
        <w:t>決算數2,345萬2千元</w:t>
      </w:r>
      <w:r w:rsidR="00E02018">
        <w:rPr>
          <w:rFonts w:hint="eastAsia"/>
        </w:rPr>
        <w:t>，建置</w:t>
      </w:r>
      <w:r w:rsidR="00E02018" w:rsidRPr="00E02018">
        <w:rPr>
          <w:rFonts w:hint="eastAsia"/>
        </w:rPr>
        <w:t>MyData平臺</w:t>
      </w:r>
      <w:r w:rsidR="00E02018">
        <w:rPr>
          <w:rFonts w:hint="eastAsia"/>
        </w:rPr>
        <w:t>，提供</w:t>
      </w:r>
      <w:r w:rsidR="00E02018" w:rsidRPr="00E02018">
        <w:rPr>
          <w:rFonts w:hint="eastAsia"/>
        </w:rPr>
        <w:t>創新政府服務</w:t>
      </w:r>
      <w:r w:rsidR="00E02018">
        <w:rPr>
          <w:rFonts w:hint="eastAsia"/>
        </w:rPr>
        <w:t>。</w:t>
      </w:r>
      <w:r w:rsidRPr="00525396">
        <w:rPr>
          <w:rFonts w:hint="eastAsia"/>
        </w:rPr>
        <w:t>為提高</w:t>
      </w:r>
      <w:r w:rsidR="00A64C48">
        <w:rPr>
          <w:rFonts w:hint="eastAsia"/>
        </w:rPr>
        <w:t>該</w:t>
      </w:r>
      <w:r w:rsidRPr="00525396">
        <w:rPr>
          <w:rFonts w:hint="eastAsia"/>
        </w:rPr>
        <w:t>平臺服務使用效能，允宜</w:t>
      </w:r>
      <w:r w:rsidR="00BD388E">
        <w:rPr>
          <w:rFonts w:hint="eastAsia"/>
        </w:rPr>
        <w:t>強化</w:t>
      </w:r>
      <w:r w:rsidR="00BD388E" w:rsidRPr="00BD388E">
        <w:rPr>
          <w:rFonts w:hint="eastAsia"/>
        </w:rPr>
        <w:t>線上服務使用率</w:t>
      </w:r>
      <w:r w:rsidRPr="00525396">
        <w:rPr>
          <w:rFonts w:hint="eastAsia"/>
        </w:rPr>
        <w:t>，並探究</w:t>
      </w:r>
      <w:r w:rsidR="00BD388E">
        <w:rPr>
          <w:rFonts w:hint="eastAsia"/>
        </w:rPr>
        <w:t>各地方</w:t>
      </w:r>
      <w:r w:rsidR="00BD388E" w:rsidRPr="00BD388E">
        <w:rPr>
          <w:rFonts w:hint="eastAsia"/>
        </w:rPr>
        <w:t>政府服務項數落差</w:t>
      </w:r>
      <w:r w:rsidR="00BD388E">
        <w:rPr>
          <w:rFonts w:hint="eastAsia"/>
        </w:rPr>
        <w:t>情形</w:t>
      </w:r>
      <w:r w:rsidRPr="00525396">
        <w:rPr>
          <w:rFonts w:hint="eastAsia"/>
        </w:rPr>
        <w:t>，</w:t>
      </w:r>
      <w:r w:rsidR="00701D3E">
        <w:rPr>
          <w:rFonts w:hint="eastAsia"/>
        </w:rPr>
        <w:t>以符</w:t>
      </w:r>
      <w:r w:rsidR="00701D3E" w:rsidRPr="00701D3E">
        <w:rPr>
          <w:rFonts w:hint="eastAsia"/>
        </w:rPr>
        <w:t>國家推動數位服務轉型趨勢</w:t>
      </w:r>
      <w:r w:rsidR="00701D3E">
        <w:rPr>
          <w:rFonts w:hint="eastAsia"/>
        </w:rPr>
        <w:t>，俾</w:t>
      </w:r>
      <w:r w:rsidR="0065675D">
        <w:rPr>
          <w:rFonts w:hint="eastAsia"/>
        </w:rPr>
        <w:t>完善</w:t>
      </w:r>
      <w:r w:rsidR="00BD388E" w:rsidRPr="00BD388E">
        <w:rPr>
          <w:rFonts w:hint="eastAsia"/>
        </w:rPr>
        <w:t>以使用者為中心之創新政府服務態樣</w:t>
      </w:r>
      <w:r w:rsidRPr="00525396">
        <w:rPr>
          <w:rFonts w:hint="eastAsia"/>
        </w:rPr>
        <w:t>。</w:t>
      </w:r>
    </w:p>
    <w:p w:rsidR="00370E3F" w:rsidRDefault="00370E3F" w:rsidP="00441A5F">
      <w:pPr>
        <w:pStyle w:val="21"/>
        <w:ind w:left="850" w:firstLine="566"/>
        <w:rPr>
          <w:rFonts w:hint="eastAsia"/>
        </w:rPr>
      </w:pPr>
    </w:p>
    <w:p w:rsidR="00E76FB4" w:rsidRDefault="00E76FB4" w:rsidP="00E76FB4">
      <w:pPr>
        <w:pStyle w:val="144"/>
        <w:ind w:left="567" w:hanging="567"/>
        <w:rPr>
          <w:rFonts w:hint="eastAsia"/>
        </w:rPr>
      </w:pPr>
      <w:bookmarkStart w:id="3" w:name="_Toc216684112"/>
      <w:r>
        <w:rPr>
          <w:rFonts w:hint="eastAsia"/>
        </w:rPr>
        <w:t>貳、</w:t>
      </w:r>
      <w:r w:rsidR="0003494F">
        <w:rPr>
          <w:rFonts w:hint="eastAsia"/>
        </w:rPr>
        <w:t>資通安全</w:t>
      </w:r>
      <w:r w:rsidR="009B6E6B">
        <w:rPr>
          <w:rFonts w:hint="eastAsia"/>
        </w:rPr>
        <w:t>署</w:t>
      </w:r>
      <w:bookmarkEnd w:id="3"/>
    </w:p>
    <w:p w:rsidR="00E76FB4" w:rsidRDefault="0003494F" w:rsidP="00343696">
      <w:pPr>
        <w:pStyle w:val="14"/>
        <w:ind w:left="567" w:hanging="567"/>
      </w:pPr>
      <w:bookmarkStart w:id="4" w:name="_Toc426471849"/>
      <w:bookmarkStart w:id="5" w:name="_Toc431025956"/>
      <w:bookmarkStart w:id="6" w:name="_Toc431807102"/>
      <w:bookmarkStart w:id="7" w:name="_Toc480537325"/>
      <w:bookmarkStart w:id="8" w:name="_Toc529258553"/>
      <w:bookmarkStart w:id="9" w:name="_Toc22060193"/>
      <w:bookmarkStart w:id="10" w:name="_Toc22227149"/>
      <w:bookmarkStart w:id="11" w:name="_Toc22282110"/>
      <w:bookmarkStart w:id="12" w:name="_Toc52810208"/>
      <w:bookmarkStart w:id="13" w:name="_Toc53914280"/>
      <w:bookmarkStart w:id="14" w:name="_Toc84006894"/>
      <w:bookmarkStart w:id="15" w:name="_Toc84007088"/>
      <w:bookmarkStart w:id="16" w:name="_Toc216684113"/>
      <w:r>
        <w:rPr>
          <w:rFonts w:hAnsi="標楷體" w:hint="eastAsia"/>
        </w:rPr>
        <w:t>二</w:t>
      </w:r>
      <w:r w:rsidR="00E76FB4">
        <w:rPr>
          <w:rFonts w:hAnsi="標楷體" w:hint="eastAsia"/>
        </w:rPr>
        <w:t>、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BD6AA1" w:rsidRPr="00BD6AA1">
        <w:rPr>
          <w:rFonts w:hAnsi="標楷體" w:hint="eastAsia"/>
        </w:rPr>
        <w:t>部分公務機關資安作業仍待改善</w:t>
      </w:r>
      <w:r w:rsidR="001C7A8F" w:rsidRPr="001C7A8F">
        <w:rPr>
          <w:rFonts w:hAnsi="標楷體" w:hint="eastAsia"/>
        </w:rPr>
        <w:t>，允宜</w:t>
      </w:r>
      <w:r w:rsidR="00A375B2" w:rsidRPr="00A375B2">
        <w:rPr>
          <w:rFonts w:hAnsi="標楷體" w:hint="eastAsia"/>
        </w:rPr>
        <w:t>督導並協助機關完備相關防範措施，</w:t>
      </w:r>
      <w:r w:rsidR="00A375B2">
        <w:rPr>
          <w:rFonts w:hAnsi="標楷體" w:hint="eastAsia"/>
        </w:rPr>
        <w:t>俾</w:t>
      </w:r>
      <w:r w:rsidR="00A375B2" w:rsidRPr="00A375B2">
        <w:rPr>
          <w:rFonts w:hAnsi="標楷體" w:hint="eastAsia"/>
        </w:rPr>
        <w:t>有效降低資安風險</w:t>
      </w:r>
      <w:bookmarkEnd w:id="16"/>
    </w:p>
    <w:p w:rsidR="001C7A8F" w:rsidRDefault="001C7A8F" w:rsidP="001C7A8F">
      <w:pPr>
        <w:spacing w:line="520" w:lineRule="exact"/>
        <w:ind w:left="566" w:firstLine="566"/>
      </w:pPr>
      <w:r>
        <w:rPr>
          <w:rFonts w:hint="eastAsia"/>
        </w:rPr>
        <w:t>資</w:t>
      </w:r>
      <w:r w:rsidR="00814BC8">
        <w:rPr>
          <w:rFonts w:hint="eastAsia"/>
        </w:rPr>
        <w:t>通</w:t>
      </w:r>
      <w:r>
        <w:rPr>
          <w:rFonts w:hint="eastAsia"/>
        </w:rPr>
        <w:t>安</w:t>
      </w:r>
      <w:r w:rsidR="00814BC8">
        <w:rPr>
          <w:rFonts w:hint="eastAsia"/>
        </w:rPr>
        <w:t>全</w:t>
      </w:r>
      <w:r>
        <w:rPr>
          <w:rFonts w:hint="eastAsia"/>
        </w:rPr>
        <w:t>署</w:t>
      </w:r>
      <w:r w:rsidRPr="00F76103">
        <w:rPr>
          <w:rFonts w:hint="eastAsia"/>
        </w:rPr>
        <w:t>11</w:t>
      </w:r>
      <w:r w:rsidR="00016C5E">
        <w:t>3</w:t>
      </w:r>
      <w:r w:rsidRPr="00F76103">
        <w:rPr>
          <w:rFonts w:hint="eastAsia"/>
        </w:rPr>
        <w:t>年度</w:t>
      </w:r>
      <w:r>
        <w:rPr>
          <w:rFonts w:hAnsi="標楷體" w:hint="eastAsia"/>
        </w:rPr>
        <w:t>「</w:t>
      </w:r>
      <w:r w:rsidRPr="00F76103">
        <w:rPr>
          <w:rFonts w:hAnsi="標楷體" w:hint="eastAsia"/>
        </w:rPr>
        <w:t>資通安全業務</w:t>
      </w:r>
      <w:r>
        <w:rPr>
          <w:rFonts w:hAnsi="標楷體" w:hint="eastAsia"/>
        </w:rPr>
        <w:t>」</w:t>
      </w:r>
      <w:r w:rsidR="00016C5E">
        <w:rPr>
          <w:rFonts w:hAnsi="標楷體" w:hint="eastAsia"/>
        </w:rPr>
        <w:t>預算數</w:t>
      </w:r>
      <w:r w:rsidR="00016C5E" w:rsidRPr="00016C5E">
        <w:rPr>
          <w:rFonts w:hAnsi="標楷體" w:hint="eastAsia"/>
        </w:rPr>
        <w:t>4億9,195萬3千元</w:t>
      </w:r>
      <w:r w:rsidR="00016C5E">
        <w:rPr>
          <w:rFonts w:hAnsi="標楷體" w:hint="eastAsia"/>
        </w:rPr>
        <w:t>，決算數</w:t>
      </w:r>
      <w:r w:rsidR="00016C5E" w:rsidRPr="00016C5E">
        <w:rPr>
          <w:rFonts w:hAnsi="標楷體" w:hint="eastAsia"/>
        </w:rPr>
        <w:t>4億7,561萬3千元</w:t>
      </w:r>
      <w:r w:rsidR="00016C5E">
        <w:rPr>
          <w:rFonts w:hAnsi="標楷體" w:hint="eastAsia"/>
        </w:rPr>
        <w:t>，決算數占預算數比率</w:t>
      </w:r>
      <w:r w:rsidR="00016C5E" w:rsidRPr="00016C5E">
        <w:rPr>
          <w:rFonts w:hAnsi="標楷體"/>
        </w:rPr>
        <w:t>96.68%</w:t>
      </w:r>
      <w:r>
        <w:rPr>
          <w:rFonts w:hAnsi="標楷體" w:hint="eastAsia"/>
        </w:rPr>
        <w:t>，</w:t>
      </w:r>
      <w:r w:rsidR="00016C5E">
        <w:rPr>
          <w:rFonts w:hAnsi="標楷體" w:hint="eastAsia"/>
        </w:rPr>
        <w:t>係</w:t>
      </w:r>
      <w:r>
        <w:rPr>
          <w:rFonts w:hAnsi="標楷體" w:hint="eastAsia"/>
        </w:rPr>
        <w:t>辦理國家資通安全政策之規劃、資通安全事件應變處理</w:t>
      </w:r>
      <w:r w:rsidRPr="00113F49">
        <w:rPr>
          <w:rFonts w:hAnsi="標楷體" w:hint="eastAsia"/>
        </w:rPr>
        <w:t>、輔導及培訓機關資安能量、</w:t>
      </w:r>
      <w:r>
        <w:rPr>
          <w:rFonts w:hAnsi="標楷體" w:hint="eastAsia"/>
        </w:rPr>
        <w:t>各級政府資安稽核、</w:t>
      </w:r>
      <w:r w:rsidRPr="00113F49">
        <w:rPr>
          <w:rFonts w:hAnsi="標楷體" w:hint="eastAsia"/>
        </w:rPr>
        <w:t>攻防演練及推動</w:t>
      </w:r>
      <w:r>
        <w:rPr>
          <w:rFonts w:hAnsi="標楷體" w:hint="eastAsia"/>
        </w:rPr>
        <w:t>相關資安計畫等。經查：</w:t>
      </w:r>
    </w:p>
    <w:p w:rsidR="001C7A8F" w:rsidRPr="001C7A8F" w:rsidRDefault="001C7A8F" w:rsidP="001C7A8F">
      <w:pPr>
        <w:pStyle w:val="a4"/>
        <w:ind w:left="849" w:hanging="283"/>
        <w:rPr>
          <w:rFonts w:hint="eastAsia"/>
          <w:bCs/>
        </w:rPr>
      </w:pPr>
      <w:r w:rsidRPr="001C7A8F">
        <w:rPr>
          <w:rFonts w:hint="eastAsia"/>
          <w:bCs/>
        </w:rPr>
        <w:t>(一)</w:t>
      </w:r>
      <w:r w:rsidR="002E1D0F" w:rsidRPr="002E1D0F">
        <w:rPr>
          <w:rFonts w:hint="eastAsia"/>
          <w:bCs/>
        </w:rPr>
        <w:t>113年</w:t>
      </w:r>
      <w:r w:rsidR="002E1D0F">
        <w:rPr>
          <w:rFonts w:hint="eastAsia"/>
          <w:bCs/>
        </w:rPr>
        <w:t>度</w:t>
      </w:r>
      <w:r w:rsidR="002E1D0F" w:rsidRPr="002E1D0F">
        <w:rPr>
          <w:rFonts w:hint="eastAsia"/>
          <w:bCs/>
        </w:rPr>
        <w:t>公務機關資安通報</w:t>
      </w:r>
      <w:r w:rsidR="002E1D0F">
        <w:rPr>
          <w:rFonts w:hint="eastAsia"/>
          <w:bCs/>
        </w:rPr>
        <w:t>，</w:t>
      </w:r>
      <w:r w:rsidR="002E1D0F" w:rsidRPr="002E1D0F">
        <w:rPr>
          <w:rFonts w:hint="eastAsia"/>
          <w:bCs/>
        </w:rPr>
        <w:t>以非法入侵事件占</w:t>
      </w:r>
      <w:r w:rsidR="002E1D0F">
        <w:rPr>
          <w:rFonts w:hint="eastAsia"/>
          <w:bCs/>
        </w:rPr>
        <w:t>比</w:t>
      </w:r>
      <w:r w:rsidR="002E1D0F" w:rsidRPr="002E1D0F">
        <w:rPr>
          <w:rFonts w:hint="eastAsia"/>
          <w:bCs/>
        </w:rPr>
        <w:t>最高</w:t>
      </w:r>
    </w:p>
    <w:p w:rsidR="00B65431" w:rsidRDefault="00E56B1D" w:rsidP="00015FA7">
      <w:pPr>
        <w:pStyle w:val="21"/>
        <w:ind w:left="850" w:firstLine="566"/>
      </w:pPr>
      <w:r>
        <w:rPr>
          <w:rFonts w:cs="Arial" w:hint="eastAsia"/>
          <w:color w:val="202122"/>
          <w:shd w:val="clear" w:color="auto" w:fill="FFFFFF"/>
        </w:rPr>
        <w:t>依</w:t>
      </w:r>
      <w:r>
        <w:t>資通安全管理法</w:t>
      </w:r>
      <w:r>
        <w:rPr>
          <w:rFonts w:hint="eastAsia"/>
        </w:rPr>
        <w:t>第</w:t>
      </w:r>
      <w:r>
        <w:t>6</w:t>
      </w:r>
      <w:r>
        <w:rPr>
          <w:rFonts w:hint="eastAsia"/>
        </w:rPr>
        <w:t>條第1項規定</w:t>
      </w:r>
      <w:r>
        <w:rPr>
          <w:rStyle w:val="af5"/>
          <w:rFonts w:hAnsi="標楷體"/>
        </w:rPr>
        <w:footnoteReference w:id="1"/>
      </w:r>
      <w:r>
        <w:rPr>
          <w:rFonts w:hint="eastAsia"/>
        </w:rPr>
        <w:t>略以，</w:t>
      </w:r>
      <w:r w:rsidRPr="005D439F">
        <w:rPr>
          <w:rFonts w:hint="eastAsia"/>
        </w:rPr>
        <w:t>主管機關應定期公布國</w:t>
      </w:r>
      <w:r w:rsidRPr="001C7A8F">
        <w:rPr>
          <w:rFonts w:hint="eastAsia"/>
        </w:rPr>
        <w:t>家資通安全情勢報告</w:t>
      </w:r>
      <w:r>
        <w:rPr>
          <w:rFonts w:hint="eastAsia"/>
        </w:rPr>
        <w:t>及</w:t>
      </w:r>
      <w:r w:rsidRPr="00016C5E">
        <w:rPr>
          <w:rFonts w:hint="eastAsia"/>
        </w:rPr>
        <w:t>資通安全維護計畫實施情形稽核概況報告</w:t>
      </w:r>
      <w:r w:rsidRPr="001C7A8F">
        <w:rPr>
          <w:rFonts w:hint="eastAsia"/>
        </w:rPr>
        <w:t>等</w:t>
      </w:r>
      <w:r>
        <w:rPr>
          <w:rFonts w:cs="Arial" w:hint="eastAsia"/>
          <w:color w:val="202122"/>
          <w:shd w:val="clear" w:color="auto" w:fill="FFFFFF"/>
        </w:rPr>
        <w:t>。</w:t>
      </w:r>
      <w:r w:rsidR="00342A89">
        <w:rPr>
          <w:rFonts w:cs="Arial" w:hint="eastAsia"/>
          <w:color w:val="202122"/>
          <w:shd w:val="clear" w:color="auto" w:fill="FFFFFF"/>
        </w:rPr>
        <w:t>就</w:t>
      </w:r>
      <w:r w:rsidR="00D63E9A" w:rsidRPr="00D63E9A">
        <w:rPr>
          <w:rFonts w:hint="eastAsia"/>
        </w:rPr>
        <w:t>113年度國家資通安全情勢報告</w:t>
      </w:r>
      <w:r w:rsidR="00342A89">
        <w:rPr>
          <w:rFonts w:hint="eastAsia"/>
        </w:rPr>
        <w:t>觀之，</w:t>
      </w:r>
      <w:r w:rsidR="00B65431" w:rsidRPr="00B65431">
        <w:rPr>
          <w:rFonts w:hint="eastAsia"/>
        </w:rPr>
        <w:t>113年全球資安威脅情勢可歸納6大面向，包含駭客利用AI技術發展新型態入侵與惡意詐騙、個人資料與憑證外洩致防護機制失效、社交工程泛濫致APT攻擊與勒索軟體風險增加、資安(訊)供應商遭駭致破壞供應鏈安全、資通系統弱點頻遭揭露利用及雲端應用服務衍生多元威脅</w:t>
      </w:r>
      <w:r w:rsidR="00B65431">
        <w:rPr>
          <w:rFonts w:hint="eastAsia"/>
        </w:rPr>
        <w:t>等；另就</w:t>
      </w:r>
      <w:r w:rsidR="002E1D0F" w:rsidRPr="002E1D0F">
        <w:rPr>
          <w:rFonts w:hint="eastAsia"/>
        </w:rPr>
        <w:t>113年1至12月之監控情資</w:t>
      </w:r>
      <w:r w:rsidR="002E1D0F">
        <w:rPr>
          <w:rFonts w:hint="eastAsia"/>
        </w:rPr>
        <w:t>觀之，</w:t>
      </w:r>
      <w:r w:rsidR="00B65431" w:rsidRPr="00B65431">
        <w:rPr>
          <w:rFonts w:hint="eastAsia"/>
        </w:rPr>
        <w:t>資安威脅類型</w:t>
      </w:r>
      <w:r w:rsidR="002E1D0F">
        <w:rPr>
          <w:rFonts w:hint="eastAsia"/>
        </w:rPr>
        <w:t>中</w:t>
      </w:r>
      <w:r w:rsidR="00B65431" w:rsidRPr="00B65431">
        <w:rPr>
          <w:rFonts w:hint="eastAsia"/>
        </w:rPr>
        <w:t>資訊蒐集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43.2%</w:t>
      </w:r>
      <w:r w:rsidR="002E1D0F">
        <w:rPr>
          <w:rFonts w:hint="eastAsia"/>
        </w:rPr>
        <w:t>、</w:t>
      </w:r>
      <w:r w:rsidR="00B65431" w:rsidRPr="00B65431">
        <w:rPr>
          <w:rFonts w:hint="eastAsia"/>
        </w:rPr>
        <w:t>入侵攻擊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18.8%</w:t>
      </w:r>
      <w:r w:rsidR="002E1D0F">
        <w:rPr>
          <w:rFonts w:hint="eastAsia"/>
        </w:rPr>
        <w:t>、</w:t>
      </w:r>
      <w:r w:rsidR="00B65431" w:rsidRPr="00B65431">
        <w:rPr>
          <w:rFonts w:hint="eastAsia"/>
        </w:rPr>
        <w:t>入侵嘗試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17.9%</w:t>
      </w:r>
      <w:r w:rsidR="00B65431">
        <w:rPr>
          <w:rFonts w:hint="eastAsia"/>
        </w:rPr>
        <w:t>，合計高達7</w:t>
      </w:r>
      <w:r w:rsidR="00B65431">
        <w:t>9.9%</w:t>
      </w:r>
      <w:r w:rsidR="002E1D0F">
        <w:rPr>
          <w:rStyle w:val="af5"/>
        </w:rPr>
        <w:footnoteReference w:id="2"/>
      </w:r>
      <w:r w:rsidR="0023241B">
        <w:rPr>
          <w:rFonts w:hint="eastAsia"/>
        </w:rPr>
        <w:t>；</w:t>
      </w:r>
      <w:r w:rsidR="00B906EB">
        <w:rPr>
          <w:rFonts w:hint="eastAsia"/>
        </w:rPr>
        <w:t>復參</w:t>
      </w:r>
      <w:r w:rsidR="0023241B" w:rsidRPr="0023241B">
        <w:rPr>
          <w:rFonts w:hint="eastAsia"/>
        </w:rPr>
        <w:t>113年公務機關</w:t>
      </w:r>
      <w:r w:rsidR="0023241B">
        <w:rPr>
          <w:rFonts w:hint="eastAsia"/>
        </w:rPr>
        <w:t>資安</w:t>
      </w:r>
      <w:r w:rsidR="0023241B" w:rsidRPr="0023241B">
        <w:rPr>
          <w:rFonts w:hint="eastAsia"/>
        </w:rPr>
        <w:t>通報</w:t>
      </w:r>
      <w:r w:rsidR="0023241B">
        <w:rPr>
          <w:rFonts w:hint="eastAsia"/>
        </w:rPr>
        <w:t>統計，</w:t>
      </w:r>
      <w:r w:rsidR="0023241B" w:rsidRPr="0023241B">
        <w:rPr>
          <w:rFonts w:hint="eastAsia"/>
        </w:rPr>
        <w:t>以非法入侵事件占62.52%</w:t>
      </w:r>
      <w:r w:rsidR="0023241B">
        <w:rPr>
          <w:rFonts w:hint="eastAsia"/>
        </w:rPr>
        <w:t>為最高，</w:t>
      </w:r>
      <w:r w:rsidR="00B65431">
        <w:rPr>
          <w:rFonts w:hint="eastAsia"/>
        </w:rPr>
        <w:t>顯示惡意</w:t>
      </w:r>
      <w:r w:rsidR="00B65431" w:rsidRPr="00B65431">
        <w:rPr>
          <w:rFonts w:hint="eastAsia"/>
        </w:rPr>
        <w:t>攻擊行</w:t>
      </w:r>
      <w:r w:rsidR="002E1D0F">
        <w:rPr>
          <w:rFonts w:hint="eastAsia"/>
        </w:rPr>
        <w:t>為</w:t>
      </w:r>
      <w:r w:rsidR="00B65431" w:rsidRPr="00B65431">
        <w:rPr>
          <w:rFonts w:hint="eastAsia"/>
        </w:rPr>
        <w:t>占比高且集中</w:t>
      </w:r>
      <w:r w:rsidR="00B65431">
        <w:rPr>
          <w:rFonts w:hint="eastAsia"/>
        </w:rPr>
        <w:t>。</w:t>
      </w:r>
    </w:p>
    <w:p w:rsidR="001C7A8F" w:rsidRPr="001C7A8F" w:rsidRDefault="001C7A8F" w:rsidP="001C7A8F">
      <w:pPr>
        <w:pStyle w:val="a4"/>
        <w:spacing w:line="520" w:lineRule="exact"/>
        <w:ind w:left="849" w:hanging="283"/>
        <w:rPr>
          <w:bCs/>
        </w:rPr>
      </w:pPr>
      <w:r w:rsidRPr="001C7A8F">
        <w:rPr>
          <w:bCs/>
        </w:rPr>
        <w:t>(</w:t>
      </w:r>
      <w:r w:rsidRPr="001C7A8F">
        <w:rPr>
          <w:rFonts w:hint="eastAsia"/>
          <w:bCs/>
        </w:rPr>
        <w:t>二</w:t>
      </w:r>
      <w:r w:rsidRPr="001C7A8F">
        <w:rPr>
          <w:bCs/>
        </w:rPr>
        <w:t>)</w:t>
      </w:r>
      <w:r w:rsidR="00353BA0">
        <w:rPr>
          <w:bCs/>
        </w:rPr>
        <w:t>113</w:t>
      </w:r>
      <w:r w:rsidR="00353BA0">
        <w:rPr>
          <w:rFonts w:hint="eastAsia"/>
          <w:bCs/>
        </w:rPr>
        <w:t>年度</w:t>
      </w:r>
      <w:r w:rsidRPr="001C7A8F">
        <w:rPr>
          <w:rFonts w:hint="eastAsia"/>
          <w:bCs/>
        </w:rPr>
        <w:t>部分</w:t>
      </w:r>
      <w:r w:rsidR="00353BA0">
        <w:rPr>
          <w:rFonts w:hint="eastAsia"/>
          <w:bCs/>
        </w:rPr>
        <w:t>公務</w:t>
      </w:r>
      <w:r w:rsidRPr="001C7A8F">
        <w:rPr>
          <w:rFonts w:hint="eastAsia"/>
          <w:bCs/>
        </w:rPr>
        <w:t>機關資安作業</w:t>
      </w:r>
      <w:r w:rsidR="00353BA0">
        <w:rPr>
          <w:rFonts w:hint="eastAsia"/>
          <w:bCs/>
        </w:rPr>
        <w:t>仍待改善</w:t>
      </w:r>
      <w:r w:rsidRPr="001C7A8F">
        <w:rPr>
          <w:rFonts w:hint="eastAsia"/>
          <w:bCs/>
        </w:rPr>
        <w:t>，</w:t>
      </w:r>
      <w:r w:rsidR="00353BA0">
        <w:rPr>
          <w:rFonts w:hint="eastAsia"/>
          <w:bCs/>
        </w:rPr>
        <w:t>允宜</w:t>
      </w:r>
      <w:r w:rsidRPr="001C7A8F">
        <w:rPr>
          <w:rFonts w:hint="eastAsia"/>
          <w:bCs/>
        </w:rPr>
        <w:t>追蹤受稽核機關後續改善情形，適時給予輔導</w:t>
      </w:r>
    </w:p>
    <w:p w:rsidR="001C7A8F" w:rsidRPr="00B009A7" w:rsidRDefault="00046381" w:rsidP="00353BA0">
      <w:pPr>
        <w:pStyle w:val="21"/>
        <w:ind w:left="850" w:firstLine="566"/>
        <w:rPr>
          <w:rFonts w:hint="eastAsia"/>
          <w:b/>
        </w:rPr>
      </w:pPr>
      <w:r>
        <w:rPr>
          <w:rFonts w:hAnsi="標楷體" w:cs="Arial" w:hint="eastAsia"/>
          <w:color w:val="202122"/>
          <w:shd w:val="clear" w:color="auto" w:fill="FFFFFF"/>
        </w:rPr>
        <w:t>觀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11</w:t>
      </w:r>
      <w:r w:rsidR="00016C5E">
        <w:rPr>
          <w:rFonts w:hAnsi="標楷體" w:cs="Arial"/>
          <w:color w:val="202122"/>
          <w:shd w:val="clear" w:color="auto" w:fill="FFFFFF"/>
        </w:rPr>
        <w:t>3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年度</w:t>
      </w:r>
      <w:r w:rsidR="00353BA0" w:rsidRPr="00353BA0">
        <w:rPr>
          <w:rFonts w:hAnsi="標楷體" w:cs="Arial" w:hint="eastAsia"/>
          <w:color w:val="202122"/>
          <w:shd w:val="clear" w:color="auto" w:fill="FFFFFF"/>
        </w:rPr>
        <w:t>公務機關</w:t>
      </w:r>
      <w:r w:rsidR="00E56B1D">
        <w:rPr>
          <w:rFonts w:hAnsi="標楷體" w:cs="Arial" w:hint="eastAsia"/>
          <w:color w:val="202122"/>
          <w:shd w:val="clear" w:color="auto" w:fill="FFFFFF"/>
        </w:rPr>
        <w:t>資安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稽核結果</w:t>
      </w:r>
      <w:r w:rsidR="00741525">
        <w:rPr>
          <w:rFonts w:hAnsi="標楷體" w:cs="Arial" w:hint="eastAsia"/>
          <w:color w:val="202122"/>
          <w:shd w:val="clear" w:color="auto" w:fill="FFFFFF"/>
        </w:rPr>
        <w:t>，</w:t>
      </w:r>
      <w:r w:rsidR="00016C5E">
        <w:rPr>
          <w:rFonts w:hAnsi="標楷體" w:cs="Arial" w:hint="eastAsia"/>
          <w:color w:val="202122"/>
          <w:shd w:val="clear" w:color="auto" w:fill="FFFFFF"/>
        </w:rPr>
        <w:t>待改善事項</w:t>
      </w:r>
      <w:r w:rsidR="00353BA0">
        <w:rPr>
          <w:rFonts w:hAnsi="標楷體" w:cs="Arial" w:hint="eastAsia"/>
          <w:color w:val="202122"/>
          <w:shd w:val="clear" w:color="auto" w:fill="FFFFFF"/>
        </w:rPr>
        <w:t>包括：</w:t>
      </w:r>
      <w:r w:rsidR="00016C5E" w:rsidRPr="00016C5E">
        <w:rPr>
          <w:rFonts w:hint="eastAsia"/>
          <w:shd w:val="clear" w:color="auto" w:fill="FFFFFF"/>
        </w:rPr>
        <w:t>部分機關業務持續運作演練未切合實際，且未妥適規劃備份資料之復原程序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資通安全政策及目標未臻妥適，或目標、指標設定過低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持續精進及績效管理機制未確實執行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未落實監督及管理委外廠商工作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未完整盤點資通系統及資訊資產、未妥適界定核心系統及系統分級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內部稽核辦理範圍、頻率及稽核項目規劃未臻妥適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未完成全部高風險弱點之修補，或完成修補前未加強管控或採行緩解措施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資安事件通報作業仍有未符規定情形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資安防護控制措施之執行未完備</w:t>
      </w:r>
      <w:r w:rsidR="00353BA0">
        <w:rPr>
          <w:rFonts w:hint="eastAsia"/>
          <w:shd w:val="clear" w:color="auto" w:fill="FFFFFF"/>
        </w:rPr>
        <w:t>等</w:t>
      </w:r>
      <w:r w:rsidR="00016C5E" w:rsidRPr="00016C5E">
        <w:rPr>
          <w:rFonts w:hint="eastAsia"/>
          <w:shd w:val="clear" w:color="auto" w:fill="FFFFFF"/>
        </w:rPr>
        <w:t>。</w:t>
      </w:r>
      <w:r w:rsidR="003270B5">
        <w:rPr>
          <w:rFonts w:hint="eastAsia"/>
          <w:shd w:val="clear" w:color="auto" w:fill="FFFFFF"/>
        </w:rPr>
        <w:t>為強化</w:t>
      </w:r>
      <w:r w:rsidR="003270B5" w:rsidRPr="003E1FC7">
        <w:rPr>
          <w:rFonts w:hAnsi="標楷體" w:cs="Arial" w:hint="eastAsia"/>
          <w:color w:val="202122"/>
          <w:shd w:val="clear" w:color="auto" w:fill="FFFFFF"/>
        </w:rPr>
        <w:t>資安防護</w:t>
      </w:r>
      <w:r w:rsidR="00224F66">
        <w:rPr>
          <w:rFonts w:hAnsi="標楷體" w:cs="Arial" w:hint="eastAsia"/>
          <w:color w:val="202122"/>
          <w:shd w:val="clear" w:color="auto" w:fill="FFFFFF"/>
        </w:rPr>
        <w:t>量能</w:t>
      </w:r>
      <w:r w:rsidR="003270B5">
        <w:rPr>
          <w:rFonts w:hAnsi="標楷體" w:cs="Arial" w:hint="eastAsia"/>
          <w:color w:val="202122"/>
          <w:shd w:val="clear" w:color="auto" w:fill="FFFFFF"/>
        </w:rPr>
        <w:t>，</w:t>
      </w:r>
      <w:r w:rsidR="00353BA0">
        <w:rPr>
          <w:rFonts w:hAnsi="標楷體" w:cs="Arial" w:hint="eastAsia"/>
          <w:color w:val="202122"/>
          <w:shd w:val="clear" w:color="auto" w:fill="FFFFFF"/>
        </w:rPr>
        <w:t>允宜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追蹤受稽</w:t>
      </w:r>
      <w:r w:rsidR="001C7A8F">
        <w:rPr>
          <w:rFonts w:hAnsi="標楷體" w:cs="Arial" w:hint="eastAsia"/>
          <w:color w:val="202122"/>
          <w:shd w:val="clear" w:color="auto" w:fill="FFFFFF"/>
        </w:rPr>
        <w:t>核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機關後續改善情形，</w:t>
      </w:r>
      <w:r w:rsidR="001C7A8F">
        <w:rPr>
          <w:rFonts w:hAnsi="標楷體" w:cs="Arial" w:hint="eastAsia"/>
          <w:color w:val="202122"/>
          <w:shd w:val="clear" w:color="auto" w:fill="FFFFFF"/>
        </w:rPr>
        <w:t>並促請該等機關落實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強化資安防護工作</w:t>
      </w:r>
      <w:r w:rsidR="001C7A8F">
        <w:rPr>
          <w:rFonts w:hAnsi="標楷體" w:cs="Arial" w:hint="eastAsia"/>
          <w:color w:val="202122"/>
          <w:shd w:val="clear" w:color="auto" w:fill="FFFFFF"/>
        </w:rPr>
        <w:t>。</w:t>
      </w:r>
    </w:p>
    <w:p w:rsidR="001C7A8F" w:rsidRDefault="001C7A8F" w:rsidP="00353BA0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A86602" w:rsidRPr="00A86602">
        <w:rPr>
          <w:rFonts w:hint="eastAsia"/>
        </w:rPr>
        <w:t>113年度全球與國內資安威脅態勢更趨多樣化，非法入侵及相關惡意攻擊行為已成公務機關資安事件</w:t>
      </w:r>
      <w:r w:rsidR="00741525">
        <w:rPr>
          <w:rFonts w:hint="eastAsia"/>
        </w:rPr>
        <w:t>之</w:t>
      </w:r>
      <w:r w:rsidR="00A86602" w:rsidRPr="00A86602">
        <w:rPr>
          <w:rFonts w:hint="eastAsia"/>
        </w:rPr>
        <w:t>主要來源，</w:t>
      </w:r>
      <w:r w:rsidR="008C3B60">
        <w:rPr>
          <w:rFonts w:hint="eastAsia"/>
        </w:rPr>
        <w:t>且</w:t>
      </w:r>
      <w:r w:rsidR="00A86602" w:rsidRPr="00A86602">
        <w:rPr>
          <w:rFonts w:hint="eastAsia"/>
        </w:rPr>
        <w:t>非法入侵占比高達六成；然部分公務機關</w:t>
      </w:r>
      <w:r w:rsidR="008C3B60">
        <w:rPr>
          <w:rFonts w:hint="eastAsia"/>
        </w:rPr>
        <w:t>於</w:t>
      </w:r>
      <w:r w:rsidR="00A86602" w:rsidRPr="00A86602">
        <w:rPr>
          <w:rFonts w:hint="eastAsia"/>
        </w:rPr>
        <w:t>資安治理與作業面仍</w:t>
      </w:r>
      <w:r w:rsidR="008C3B60">
        <w:rPr>
          <w:rFonts w:hint="eastAsia"/>
        </w:rPr>
        <w:t>有</w:t>
      </w:r>
      <w:r w:rsidR="00A86602" w:rsidRPr="00A86602">
        <w:rPr>
          <w:rFonts w:hint="eastAsia"/>
        </w:rPr>
        <w:t>缺失</w:t>
      </w:r>
      <w:r w:rsidR="008C3B60">
        <w:rPr>
          <w:rFonts w:hint="eastAsia"/>
        </w:rPr>
        <w:t>，</w:t>
      </w:r>
      <w:r w:rsidR="00A86602" w:rsidRPr="00A86602">
        <w:rPr>
          <w:rFonts w:hint="eastAsia"/>
        </w:rPr>
        <w:t>資安管理制度落實</w:t>
      </w:r>
      <w:r w:rsidR="008C3B60">
        <w:rPr>
          <w:rFonts w:hint="eastAsia"/>
        </w:rPr>
        <w:t>容</w:t>
      </w:r>
      <w:r w:rsidR="00A86602" w:rsidRPr="00A86602">
        <w:rPr>
          <w:rFonts w:hint="eastAsia"/>
        </w:rPr>
        <w:t>有精進空間，</w:t>
      </w:r>
      <w:r w:rsidR="008C3B60" w:rsidRPr="008C3B60">
        <w:rPr>
          <w:rFonts w:hint="eastAsia"/>
        </w:rPr>
        <w:t>允宜督導並協助機關完備相關防範措施，以有效降低資安風險</w:t>
      </w:r>
      <w:r w:rsidR="00A86602" w:rsidRPr="00A86602">
        <w:rPr>
          <w:rFonts w:hint="eastAsia"/>
        </w:rPr>
        <w:t>，俾能強化整體資安韌性及提升公務體系之防護能量</w:t>
      </w:r>
    </w:p>
    <w:p w:rsidR="001C7A8F" w:rsidRPr="00185934" w:rsidRDefault="001C7A8F" w:rsidP="00E13BC3">
      <w:pPr>
        <w:pStyle w:val="21"/>
        <w:spacing w:line="420" w:lineRule="exact"/>
        <w:ind w:left="850" w:firstLine="566"/>
        <w:rPr>
          <w:rFonts w:hint="eastAsia"/>
        </w:rPr>
      </w:pPr>
    </w:p>
    <w:p w:rsidR="00E76FB4" w:rsidRDefault="002F7054" w:rsidP="002F7054">
      <w:pPr>
        <w:pStyle w:val="144"/>
        <w:ind w:left="567" w:hanging="567"/>
      </w:pPr>
      <w:bookmarkStart w:id="17" w:name="_Toc216684114"/>
      <w:r>
        <w:rPr>
          <w:rFonts w:hint="eastAsia"/>
        </w:rPr>
        <w:t>參、</w:t>
      </w:r>
      <w:r w:rsidR="0003494F">
        <w:rPr>
          <w:rFonts w:hint="eastAsia"/>
        </w:rPr>
        <w:t>數位產業署</w:t>
      </w:r>
      <w:bookmarkEnd w:id="17"/>
    </w:p>
    <w:p w:rsidR="00D63EA6" w:rsidRDefault="0003494F" w:rsidP="00D63EA6">
      <w:pPr>
        <w:pStyle w:val="14"/>
        <w:ind w:left="567" w:hanging="567"/>
      </w:pPr>
      <w:bookmarkStart w:id="18" w:name="_Toc216684115"/>
      <w:r>
        <w:rPr>
          <w:rFonts w:hAnsi="標楷體" w:hint="eastAsia"/>
        </w:rPr>
        <w:t>三</w:t>
      </w:r>
      <w:r w:rsidR="00D63EA6">
        <w:rPr>
          <w:rFonts w:hAnsi="標楷體" w:hint="eastAsia"/>
        </w:rPr>
        <w:t>、</w:t>
      </w:r>
      <w:r w:rsidR="00F63247" w:rsidRPr="00F63247">
        <w:rPr>
          <w:rFonts w:hAnsi="標楷體" w:hint="eastAsia"/>
        </w:rPr>
        <w:t>網路詐騙訊息掃描</w:t>
      </w:r>
      <w:r w:rsidR="00F63247">
        <w:rPr>
          <w:rFonts w:hAnsi="標楷體" w:hint="eastAsia"/>
        </w:rPr>
        <w:t>及</w:t>
      </w:r>
      <w:r w:rsidR="00F63247" w:rsidRPr="00F63247">
        <w:rPr>
          <w:rFonts w:hAnsi="標楷體" w:hint="eastAsia"/>
        </w:rPr>
        <w:t>監測</w:t>
      </w:r>
      <w:r w:rsidR="00F63247">
        <w:rPr>
          <w:rFonts w:hAnsi="標楷體" w:hint="eastAsia"/>
        </w:rPr>
        <w:t>機制</w:t>
      </w:r>
      <w:r w:rsidR="00F63247" w:rsidRPr="00F63247">
        <w:rPr>
          <w:rFonts w:hAnsi="標楷體" w:hint="eastAsia"/>
        </w:rPr>
        <w:t>尚有</w:t>
      </w:r>
      <w:r w:rsidR="00F63247">
        <w:rPr>
          <w:rFonts w:hAnsi="標楷體" w:hint="eastAsia"/>
        </w:rPr>
        <w:t>精進</w:t>
      </w:r>
      <w:r w:rsidR="00F63247" w:rsidRPr="00F63247">
        <w:rPr>
          <w:rFonts w:hAnsi="標楷體" w:hint="eastAsia"/>
        </w:rPr>
        <w:t>空間，</w:t>
      </w:r>
      <w:r w:rsidR="00F63247">
        <w:rPr>
          <w:rFonts w:hAnsi="標楷體" w:hint="eastAsia"/>
        </w:rPr>
        <w:t>允</w:t>
      </w:r>
      <w:r w:rsidR="00F63247" w:rsidRPr="00F63247">
        <w:rPr>
          <w:rFonts w:hAnsi="標楷體" w:hint="eastAsia"/>
        </w:rPr>
        <w:t>宜</w:t>
      </w:r>
      <w:r w:rsidR="00F63247">
        <w:rPr>
          <w:rFonts w:hAnsi="標楷體" w:hint="eastAsia"/>
        </w:rPr>
        <w:t>積極強化</w:t>
      </w:r>
      <w:r w:rsidR="00F63247" w:rsidRPr="00F63247">
        <w:rPr>
          <w:rFonts w:hAnsi="標楷體" w:hint="eastAsia"/>
        </w:rPr>
        <w:t>自動化掃描系統效能</w:t>
      </w:r>
      <w:r w:rsidR="0071537B">
        <w:rPr>
          <w:rFonts w:hAnsi="標楷體" w:hint="eastAsia"/>
        </w:rPr>
        <w:t>，</w:t>
      </w:r>
      <w:r w:rsidR="0071537B" w:rsidRPr="0071537B">
        <w:rPr>
          <w:rFonts w:hAnsi="標楷體" w:hint="eastAsia"/>
        </w:rPr>
        <w:t>以提升</w:t>
      </w:r>
      <w:r w:rsidR="00213E65">
        <w:rPr>
          <w:rFonts w:hAnsi="標楷體" w:hint="eastAsia"/>
        </w:rPr>
        <w:t>防詐</w:t>
      </w:r>
      <w:r w:rsidR="0071537B" w:rsidRPr="0071537B">
        <w:rPr>
          <w:rFonts w:hAnsi="標楷體" w:hint="eastAsia"/>
        </w:rPr>
        <w:t>成效</w:t>
      </w:r>
      <w:bookmarkEnd w:id="18"/>
    </w:p>
    <w:p w:rsidR="00D63EA6" w:rsidRDefault="00D3613A" w:rsidP="00D3613A">
      <w:pPr>
        <w:pStyle w:val="21"/>
        <w:ind w:left="850" w:firstLine="566"/>
      </w:pPr>
      <w:r>
        <w:rPr>
          <w:rFonts w:hint="eastAsia"/>
        </w:rPr>
        <w:t>為完善並建構我國數位信任環境，強化商務防詐體系與協作，健全我國第三方支付產業發展環境，</w:t>
      </w:r>
      <w:r w:rsidR="00814BC8">
        <w:rPr>
          <w:rFonts w:hint="eastAsia"/>
        </w:rPr>
        <w:t>數位產業署(下簡稱</w:t>
      </w:r>
      <w:r>
        <w:rPr>
          <w:rFonts w:hint="eastAsia"/>
        </w:rPr>
        <w:t>數產署</w:t>
      </w:r>
      <w:r w:rsidR="00814BC8">
        <w:rPr>
          <w:rFonts w:hint="eastAsia"/>
        </w:rPr>
        <w:t>)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</w:t>
      </w:r>
      <w:r w:rsidR="00926118">
        <w:rPr>
          <w:rFonts w:hint="eastAsia"/>
        </w:rPr>
        <w:t>「</w:t>
      </w:r>
      <w:r w:rsidR="00926118" w:rsidRPr="00926118">
        <w:rPr>
          <w:rFonts w:hint="eastAsia"/>
        </w:rPr>
        <w:t>智慧防詐與數位信任應用發展計畫</w:t>
      </w:r>
      <w:r w:rsidR="00926118">
        <w:rPr>
          <w:rFonts w:hint="eastAsia"/>
        </w:rPr>
        <w:t>」</w:t>
      </w:r>
      <w:r w:rsidR="00CA65E7">
        <w:rPr>
          <w:rFonts w:hint="eastAsia"/>
        </w:rPr>
        <w:t>預算數</w:t>
      </w:r>
      <w:r w:rsidR="00926118" w:rsidRPr="00926118">
        <w:rPr>
          <w:rFonts w:hint="eastAsia"/>
        </w:rPr>
        <w:t>3億元</w:t>
      </w:r>
      <w:r w:rsidR="00926118">
        <w:rPr>
          <w:rFonts w:hint="eastAsia"/>
        </w:rPr>
        <w:t>，決算數</w:t>
      </w:r>
      <w:r w:rsidR="00926118" w:rsidRPr="00926118">
        <w:rPr>
          <w:rFonts w:hint="eastAsia"/>
        </w:rPr>
        <w:t>2億9,821萬6千元</w:t>
      </w:r>
      <w:r w:rsidR="00926118">
        <w:rPr>
          <w:rFonts w:hint="eastAsia"/>
        </w:rPr>
        <w:t>，</w:t>
      </w:r>
      <w:r w:rsidR="00CA65E7">
        <w:rPr>
          <w:rFonts w:hint="eastAsia"/>
        </w:rPr>
        <w:t>決算數占</w:t>
      </w:r>
      <w:r w:rsidR="00926118">
        <w:rPr>
          <w:rFonts w:hint="eastAsia"/>
        </w:rPr>
        <w:t>預算</w:t>
      </w:r>
      <w:r w:rsidR="00CA65E7">
        <w:rPr>
          <w:rFonts w:hint="eastAsia"/>
        </w:rPr>
        <w:t>數比率</w:t>
      </w:r>
      <w:r w:rsidR="00C21243">
        <w:rPr>
          <w:rFonts w:hint="eastAsia"/>
        </w:rPr>
        <w:t>9</w:t>
      </w:r>
      <w:r w:rsidR="00C21243">
        <w:t>9.41%</w:t>
      </w:r>
      <w:r w:rsidR="00926118">
        <w:rPr>
          <w:rFonts w:hint="eastAsia"/>
        </w:rPr>
        <w:t>。經查：</w:t>
      </w:r>
    </w:p>
    <w:p w:rsidR="00441A5F" w:rsidRDefault="00C21243" w:rsidP="00C21243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A627FE">
        <w:t>113</w:t>
      </w:r>
      <w:r w:rsidR="00185439">
        <w:rPr>
          <w:rFonts w:hint="eastAsia"/>
        </w:rPr>
        <w:t>年度「</w:t>
      </w:r>
      <w:r w:rsidR="00185439" w:rsidRPr="00185439">
        <w:rPr>
          <w:rFonts w:hint="eastAsia"/>
        </w:rPr>
        <w:t>智慧防詐與數位信任應用發展計畫</w:t>
      </w:r>
      <w:r w:rsidR="00185439">
        <w:rPr>
          <w:rFonts w:hint="eastAsia"/>
        </w:rPr>
        <w:t>」</w:t>
      </w:r>
      <w:r w:rsidR="00A627FE">
        <w:rPr>
          <w:rFonts w:hint="eastAsia"/>
        </w:rPr>
        <w:t>辦理成果</w:t>
      </w:r>
    </w:p>
    <w:p w:rsidR="00C21243" w:rsidRDefault="00185439" w:rsidP="00185439">
      <w:pPr>
        <w:pStyle w:val="21"/>
        <w:ind w:left="850" w:firstLine="566"/>
      </w:pPr>
      <w:r>
        <w:rPr>
          <w:rFonts w:hint="eastAsia"/>
        </w:rPr>
        <w:t>據數產署提供資料顯示，該署</w:t>
      </w:r>
      <w:r w:rsidR="00D230A7">
        <w:rPr>
          <w:rFonts w:hint="eastAsia"/>
        </w:rPr>
        <w:t>於1</w:t>
      </w:r>
      <w:r w:rsidR="00D230A7">
        <w:t>13</w:t>
      </w:r>
      <w:r w:rsidR="00D230A7">
        <w:rPr>
          <w:rFonts w:hint="eastAsia"/>
        </w:rPr>
        <w:t>年度</w:t>
      </w:r>
      <w:r>
        <w:rPr>
          <w:rFonts w:hint="eastAsia"/>
        </w:rPr>
        <w:t>辦理</w:t>
      </w:r>
      <w:r w:rsidR="00A627FE">
        <w:rPr>
          <w:rFonts w:hint="eastAsia"/>
        </w:rPr>
        <w:t>「113年數位信任服務實地驗證徵案計畫」，推動業者導入FIDO標準、隱碼、電子簽章、區塊鏈四大類別數位信任標準或服務，協助廠商輔導及場域驗證</w:t>
      </w:r>
      <w:r>
        <w:rPr>
          <w:rFonts w:hint="eastAsia"/>
        </w:rPr>
        <w:t>19案</w:t>
      </w:r>
      <w:r w:rsidR="00A627FE">
        <w:rPr>
          <w:rFonts w:hint="eastAsia"/>
        </w:rPr>
        <w:t>，促進服務使用達460萬人次</w:t>
      </w:r>
      <w:r>
        <w:rPr>
          <w:rFonts w:hint="eastAsia"/>
        </w:rPr>
        <w:t>；</w:t>
      </w:r>
      <w:r w:rsidR="00A627FE">
        <w:rPr>
          <w:rFonts w:hint="eastAsia"/>
        </w:rPr>
        <w:t>召開網路廣告平臺防詐措施檢視作業會議共7場，邀集網路廣告平臺業者共同建立防詐風險管理機制</w:t>
      </w:r>
      <w:r>
        <w:rPr>
          <w:rFonts w:hint="eastAsia"/>
        </w:rPr>
        <w:t>；另</w:t>
      </w:r>
      <w:r w:rsidR="00A627FE">
        <w:rPr>
          <w:rFonts w:hint="eastAsia"/>
        </w:rPr>
        <w:t>通過第三方支付能量登錄業者共64家，持續輔導、推廣第三方支付業者導入法遵科技工具、情資共享以及洗錢防制查核</w:t>
      </w:r>
      <w:r>
        <w:rPr>
          <w:rFonts w:hint="eastAsia"/>
        </w:rPr>
        <w:t>等</w:t>
      </w:r>
      <w:r w:rsidR="002938F6">
        <w:rPr>
          <w:rFonts w:hint="eastAsia"/>
        </w:rPr>
        <w:t>，並開發</w:t>
      </w:r>
      <w:r w:rsidR="002938F6" w:rsidRPr="00CA1C05">
        <w:rPr>
          <w:rFonts w:hint="eastAsia"/>
        </w:rPr>
        <w:t>「網路詐騙通報查詢網」</w:t>
      </w:r>
      <w:r w:rsidR="00A627FE">
        <w:rPr>
          <w:rFonts w:hint="eastAsia"/>
        </w:rPr>
        <w:t>。</w:t>
      </w:r>
    </w:p>
    <w:p w:rsidR="00FB21B8" w:rsidRDefault="00A627FE" w:rsidP="00FB21B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="00FB21B8">
        <w:rPr>
          <w:rFonts w:hint="eastAsia"/>
        </w:rPr>
        <w:t>為加強</w:t>
      </w:r>
      <w:r w:rsidR="00FB21B8" w:rsidRPr="00390B12">
        <w:rPr>
          <w:rFonts w:hint="eastAsia"/>
        </w:rPr>
        <w:t>網路詐騙防制</w:t>
      </w:r>
      <w:r w:rsidR="00FB21B8">
        <w:rPr>
          <w:rFonts w:hint="eastAsia"/>
        </w:rPr>
        <w:t>效能</w:t>
      </w:r>
      <w:r w:rsidR="00FB21B8" w:rsidRPr="00390B12">
        <w:rPr>
          <w:rFonts w:hint="eastAsia"/>
        </w:rPr>
        <w:t>，</w:t>
      </w:r>
      <w:r w:rsidR="00FB21B8">
        <w:rPr>
          <w:rFonts w:hint="eastAsia"/>
        </w:rPr>
        <w:t>允宜</w:t>
      </w:r>
      <w:r w:rsidR="00FB21B8" w:rsidRPr="00390B12">
        <w:rPr>
          <w:rFonts w:hint="eastAsia"/>
        </w:rPr>
        <w:t>提升自動化偵測詐騙廣告</w:t>
      </w:r>
      <w:r w:rsidR="00FB21B8" w:rsidRPr="00FB21B8">
        <w:rPr>
          <w:rFonts w:hint="eastAsia"/>
        </w:rPr>
        <w:t>範圍及內容</w:t>
      </w:r>
    </w:p>
    <w:p w:rsidR="00441A5F" w:rsidRDefault="00390B12" w:rsidP="00390B12">
      <w:pPr>
        <w:pStyle w:val="21"/>
        <w:ind w:left="850" w:firstLine="566"/>
      </w:pPr>
      <w:r>
        <w:rPr>
          <w:rFonts w:hint="eastAsia"/>
        </w:rPr>
        <w:t>網路詐騙管道多透過Meta社群平臺及LINE通訊軟體等進行散播。</w:t>
      </w:r>
      <w:r w:rsidR="00441A5F">
        <w:rPr>
          <w:rFonts w:hint="eastAsia"/>
        </w:rPr>
        <w:t>為</w:t>
      </w:r>
      <w:r w:rsidR="00441A5F" w:rsidRPr="00CA1C05">
        <w:rPr>
          <w:rFonts w:hint="eastAsia"/>
        </w:rPr>
        <w:t>及時防止詐騙廣告流竄於網路，「網路詐騙通報查詢網」運用AI自動化掃描機制監測網路詐騙訊息，透過廣告數據分析，過濾疑似詐騙廣告並通報下架。</w:t>
      </w:r>
      <w:r w:rsidR="00441A5F">
        <w:rPr>
          <w:rFonts w:hint="eastAsia"/>
        </w:rPr>
        <w:t>惟據審計部1</w:t>
      </w:r>
      <w:r w:rsidR="00441A5F">
        <w:t>13</w:t>
      </w:r>
      <w:r w:rsidR="00441A5F">
        <w:rPr>
          <w:rFonts w:hint="eastAsia"/>
        </w:rPr>
        <w:t>年度中央政府總決算審核報告</w:t>
      </w:r>
      <w:r w:rsidR="00DC06D1">
        <w:rPr>
          <w:rStyle w:val="af5"/>
        </w:rPr>
        <w:footnoteReference w:id="3"/>
      </w:r>
      <w:r w:rsidR="00441A5F">
        <w:rPr>
          <w:rFonts w:hint="eastAsia"/>
        </w:rPr>
        <w:t>指出，</w:t>
      </w:r>
      <w:r w:rsidR="00441A5F" w:rsidRPr="007C2C64">
        <w:rPr>
          <w:rFonts w:hint="eastAsia"/>
        </w:rPr>
        <w:t>「網路詐騙通報查詢網」運用AI自動掃描詐騙廣告範圍及內容不足，存有詐騙廣告防堵漏洞</w:t>
      </w:r>
      <w:r w:rsidR="00441A5F">
        <w:rPr>
          <w:rFonts w:hint="eastAsia"/>
        </w:rPr>
        <w:t>，且</w:t>
      </w:r>
      <w:r w:rsidR="00441A5F" w:rsidRPr="00CA1C05">
        <w:rPr>
          <w:rFonts w:hint="eastAsia"/>
        </w:rPr>
        <w:t>自動掃描對象，僅為Meta公司旗下之廣告檔案庫（如Facebook、Instagram等），未涵蓋其他廣告平臺與社群媒體</w:t>
      </w:r>
      <w:r w:rsidR="00D62D9C">
        <w:rPr>
          <w:rFonts w:hint="eastAsia"/>
        </w:rPr>
        <w:t>(</w:t>
      </w:r>
      <w:r w:rsidR="00441A5F" w:rsidRPr="00CA1C05">
        <w:rPr>
          <w:rFonts w:hint="eastAsia"/>
        </w:rPr>
        <w:t>如Google、YouTube、LINE、TikTok等</w:t>
      </w:r>
      <w:r w:rsidR="00D62D9C">
        <w:rPr>
          <w:rFonts w:hint="eastAsia"/>
        </w:rPr>
        <w:t>)</w:t>
      </w:r>
      <w:r w:rsidR="00441A5F" w:rsidRPr="00CA1C05">
        <w:rPr>
          <w:rFonts w:hint="eastAsia"/>
        </w:rPr>
        <w:t>，尚欠周全</w:t>
      </w:r>
      <w:r w:rsidR="00441A5F">
        <w:rPr>
          <w:rFonts w:hint="eastAsia"/>
        </w:rPr>
        <w:t>。據數發部表示，後續將</w:t>
      </w:r>
      <w:r w:rsidR="00441A5F" w:rsidRPr="007C2C64">
        <w:rPr>
          <w:rFonts w:hint="eastAsia"/>
        </w:rPr>
        <w:t>發展影音與深偽內容偵測技術</w:t>
      </w:r>
      <w:r w:rsidR="00441A5F">
        <w:rPr>
          <w:rFonts w:hint="eastAsia"/>
        </w:rPr>
        <w:t>，</w:t>
      </w:r>
      <w:r w:rsidR="00441A5F" w:rsidRPr="00765ED1">
        <w:rPr>
          <w:rFonts w:hint="eastAsia"/>
        </w:rPr>
        <w:t>建置多模態詐騙風險分析模型</w:t>
      </w:r>
      <w:r w:rsidR="00441A5F">
        <w:rPr>
          <w:rFonts w:hint="eastAsia"/>
        </w:rPr>
        <w:t>等</w:t>
      </w:r>
      <w:r w:rsidR="00D62D9C">
        <w:rPr>
          <w:rFonts w:hint="eastAsia"/>
        </w:rPr>
        <w:t>。鑑於</w:t>
      </w:r>
      <w:r w:rsidR="00D62D9C" w:rsidRPr="00765ED1">
        <w:rPr>
          <w:rFonts w:hint="eastAsia"/>
        </w:rPr>
        <w:t>詐騙廣告手法日新月異，</w:t>
      </w:r>
      <w:r w:rsidR="00D62D9C">
        <w:rPr>
          <w:rFonts w:hint="eastAsia"/>
        </w:rPr>
        <w:t>且</w:t>
      </w:r>
      <w:r w:rsidR="00D62D9C" w:rsidRPr="00765ED1">
        <w:rPr>
          <w:rFonts w:hint="eastAsia"/>
        </w:rPr>
        <w:t>深偽技術愈趨操作簡單入手容易</w:t>
      </w:r>
      <w:r w:rsidR="00441A5F">
        <w:rPr>
          <w:rFonts w:hint="eastAsia"/>
        </w:rPr>
        <w:t>，</w:t>
      </w:r>
      <w:r w:rsidR="00185439" w:rsidRPr="00185439">
        <w:rPr>
          <w:rFonts w:hint="eastAsia"/>
        </w:rPr>
        <w:t>允宜</w:t>
      </w:r>
      <w:r w:rsidR="00185439">
        <w:rPr>
          <w:rFonts w:hint="eastAsia"/>
        </w:rPr>
        <w:t>積極</w:t>
      </w:r>
      <w:r w:rsidR="00441A5F">
        <w:rPr>
          <w:rFonts w:hint="eastAsia"/>
        </w:rPr>
        <w:t>強化偵測效能。</w:t>
      </w:r>
    </w:p>
    <w:p w:rsidR="00441A5F" w:rsidRPr="00185439" w:rsidRDefault="00185439" w:rsidP="00185439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663755" w:rsidRPr="00663755">
        <w:rPr>
          <w:rFonts w:hint="eastAsia"/>
        </w:rPr>
        <w:t>數產署113年度「智慧防詐與數位信任應用發展計畫」決算數2億9,821萬6千元</w:t>
      </w:r>
      <w:r w:rsidR="00663755">
        <w:rPr>
          <w:rFonts w:hint="eastAsia"/>
        </w:rPr>
        <w:t>，以</w:t>
      </w:r>
      <w:r w:rsidR="00663755" w:rsidRPr="00663755">
        <w:rPr>
          <w:rFonts w:hint="eastAsia"/>
        </w:rPr>
        <w:t>強化網路廣告平臺業者法遵</w:t>
      </w:r>
      <w:r w:rsidR="00663755">
        <w:rPr>
          <w:rFonts w:hint="eastAsia"/>
        </w:rPr>
        <w:t>及</w:t>
      </w:r>
      <w:r w:rsidR="00663755" w:rsidRPr="00663755">
        <w:rPr>
          <w:rFonts w:hint="eastAsia"/>
        </w:rPr>
        <w:t>防詐能量</w:t>
      </w:r>
      <w:r w:rsidR="00663755">
        <w:rPr>
          <w:rFonts w:hint="eastAsia"/>
        </w:rPr>
        <w:t>，惟</w:t>
      </w:r>
      <w:r w:rsidR="00663755" w:rsidRPr="00663755">
        <w:rPr>
          <w:rFonts w:hint="eastAsia"/>
        </w:rPr>
        <w:t>「網路詐騙通報查詢網」運用AI自動掃描詐騙廣告範圍及內容不足</w:t>
      </w:r>
      <w:r w:rsidR="00663755">
        <w:rPr>
          <w:rFonts w:hint="eastAsia"/>
        </w:rPr>
        <w:t>，允宜研謀精進</w:t>
      </w:r>
      <w:r w:rsidR="0071537B">
        <w:rPr>
          <w:rFonts w:hint="eastAsia"/>
        </w:rPr>
        <w:t>，俾提升</w:t>
      </w:r>
      <w:r w:rsidR="0071537B" w:rsidRPr="0071537B">
        <w:rPr>
          <w:rFonts w:hint="eastAsia"/>
        </w:rPr>
        <w:t>網路詐騙防制成效</w:t>
      </w:r>
      <w:r w:rsidR="00663755">
        <w:rPr>
          <w:rFonts w:hint="eastAsia"/>
        </w:rPr>
        <w:t>。</w:t>
      </w:r>
    </w:p>
    <w:p w:rsidR="003D53FC" w:rsidRPr="00885362" w:rsidRDefault="00885362" w:rsidP="00F436B8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RPr="00885362" w:rsidSect="009A648C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30" w:rsidRDefault="00757B3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C81BDB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966AD" w:rsidRPr="004966A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966AD" w:rsidRPr="004966AD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30" w:rsidRDefault="00757B3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E56B1D" w:rsidRDefault="00E56B1D" w:rsidP="00571D14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5"/>
        </w:rPr>
        <w:footnoteRef/>
      </w:r>
      <w:r w:rsidR="00AF0CDD">
        <w:rPr>
          <w:rFonts w:hint="eastAsia"/>
        </w:rPr>
        <w:t>依</w:t>
      </w:r>
      <w:r w:rsidRPr="00016C5E">
        <w:rPr>
          <w:rFonts w:hint="eastAsia"/>
        </w:rPr>
        <w:t>資通安全管理法</w:t>
      </w:r>
      <w:r>
        <w:rPr>
          <w:rFonts w:hint="eastAsia"/>
        </w:rPr>
        <w:t>第6條第1項規定：「</w:t>
      </w:r>
      <w:r w:rsidRPr="00016C5E">
        <w:rPr>
          <w:rFonts w:hint="eastAsia"/>
        </w:rPr>
        <w:t>主管機關應規劃並推動國家資通安全政策、資通安全科技發展、國際交流合作及資通安全整體防護等相關事宜，並應每年公布國家資通安全情勢報告、資通安全維護計畫實施情形稽核概況報告及國家資通安全發展方案。</w:t>
      </w:r>
      <w:r>
        <w:rPr>
          <w:rFonts w:hint="eastAsia"/>
        </w:rPr>
        <w:t>」</w:t>
      </w:r>
    </w:p>
  </w:footnote>
  <w:footnote w:id="2">
    <w:p w:rsidR="002E1D0F" w:rsidRDefault="002E1D0F" w:rsidP="00571D14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5"/>
        </w:rPr>
        <w:footnoteRef/>
      </w:r>
      <w:r w:rsidRPr="00B65431">
        <w:rPr>
          <w:rFonts w:hint="eastAsia"/>
        </w:rPr>
        <w:t>資訊蒐集主要係針對透過掃描、探測及社交工程等攻擊手法取得資訊情資之資訊蒐集行為；入侵攻擊主要為針對系統與服務成功破壞之行為，造成未經授權存取或取得系統服務資源與權限，包含成為殭屍網路之受害者；入侵嘗試係針對嘗試入侵未經授權主機之情資，包含試圖透過暴力破解或利用已知與未知漏洞等攻擊手法，嘗試破壞與干擾系統服</w:t>
      </w:r>
      <w:r>
        <w:rPr>
          <w:rFonts w:hint="eastAsia"/>
        </w:rPr>
        <w:t>務。</w:t>
      </w:r>
    </w:p>
  </w:footnote>
  <w:footnote w:id="3">
    <w:p w:rsidR="00DC06D1" w:rsidRDefault="00DC06D1" w:rsidP="00DC06D1">
      <w:pPr>
        <w:pStyle w:val="142"/>
        <w:rPr>
          <w:rFonts w:hint="eastAsia"/>
        </w:rPr>
      </w:pPr>
      <w:r>
        <w:rPr>
          <w:rStyle w:val="af5"/>
        </w:rPr>
        <w:footnoteRef/>
      </w:r>
      <w:r w:rsidRPr="00DC06D1">
        <w:rPr>
          <w:rFonts w:hint="eastAsia"/>
        </w:rPr>
        <w:t>審計部，</w:t>
      </w:r>
      <w:r>
        <w:rPr>
          <w:rFonts w:hint="eastAsia"/>
        </w:rPr>
        <w:t>中華民國</w:t>
      </w:r>
      <w:r w:rsidRPr="00DC06D1">
        <w:rPr>
          <w:rFonts w:hint="eastAsia"/>
        </w:rPr>
        <w:t>11</w:t>
      </w:r>
      <w:r>
        <w:t>3</w:t>
      </w:r>
      <w:r w:rsidRPr="00DC06D1">
        <w:rPr>
          <w:rFonts w:hint="eastAsia"/>
        </w:rPr>
        <w:t>年度中央政府總決算審核報告</w:t>
      </w:r>
      <w:r>
        <w:rPr>
          <w:rFonts w:hint="eastAsia"/>
        </w:rPr>
        <w:t>(</w:t>
      </w:r>
      <w:r w:rsidRPr="00DC06D1">
        <w:rPr>
          <w:rFonts w:hint="eastAsia"/>
        </w:rPr>
        <w:t>第2冊</w:t>
      </w:r>
      <w:r>
        <w:rPr>
          <w:rFonts w:hint="eastAsia"/>
        </w:rPr>
        <w:t>)，頁</w:t>
      </w:r>
      <w:r w:rsidRPr="00DC06D1">
        <w:rPr>
          <w:rFonts w:hint="eastAsia"/>
        </w:rPr>
        <w:t>丙-</w:t>
      </w:r>
      <w:r>
        <w:t>659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23D" w:rsidRDefault="004E723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071AC"/>
    <w:rsid w:val="00011512"/>
    <w:rsid w:val="000129CA"/>
    <w:rsid w:val="0001480D"/>
    <w:rsid w:val="00015D60"/>
    <w:rsid w:val="00015FA7"/>
    <w:rsid w:val="0001672A"/>
    <w:rsid w:val="00016C5E"/>
    <w:rsid w:val="0002011E"/>
    <w:rsid w:val="00020570"/>
    <w:rsid w:val="00021649"/>
    <w:rsid w:val="0002419D"/>
    <w:rsid w:val="00024914"/>
    <w:rsid w:val="00024C67"/>
    <w:rsid w:val="00024EC0"/>
    <w:rsid w:val="000261EB"/>
    <w:rsid w:val="00027168"/>
    <w:rsid w:val="00027EA4"/>
    <w:rsid w:val="0003033E"/>
    <w:rsid w:val="00030673"/>
    <w:rsid w:val="00030E26"/>
    <w:rsid w:val="00030F2D"/>
    <w:rsid w:val="00031B71"/>
    <w:rsid w:val="000329AE"/>
    <w:rsid w:val="00032F0A"/>
    <w:rsid w:val="0003494F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381"/>
    <w:rsid w:val="00046608"/>
    <w:rsid w:val="00047403"/>
    <w:rsid w:val="00047868"/>
    <w:rsid w:val="00050178"/>
    <w:rsid w:val="000525F7"/>
    <w:rsid w:val="000537C5"/>
    <w:rsid w:val="00056A79"/>
    <w:rsid w:val="0005735A"/>
    <w:rsid w:val="00057CED"/>
    <w:rsid w:val="0006064C"/>
    <w:rsid w:val="00061594"/>
    <w:rsid w:val="00062FD6"/>
    <w:rsid w:val="00063A62"/>
    <w:rsid w:val="00070079"/>
    <w:rsid w:val="00073A2D"/>
    <w:rsid w:val="0007498E"/>
    <w:rsid w:val="00081950"/>
    <w:rsid w:val="00083022"/>
    <w:rsid w:val="00087940"/>
    <w:rsid w:val="00090EF1"/>
    <w:rsid w:val="00091179"/>
    <w:rsid w:val="00094319"/>
    <w:rsid w:val="00094A5C"/>
    <w:rsid w:val="000A2F2B"/>
    <w:rsid w:val="000A46C2"/>
    <w:rsid w:val="000A6390"/>
    <w:rsid w:val="000A7D1F"/>
    <w:rsid w:val="000B0FCC"/>
    <w:rsid w:val="000B1D91"/>
    <w:rsid w:val="000B2221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E6F5E"/>
    <w:rsid w:val="000F2143"/>
    <w:rsid w:val="000F2181"/>
    <w:rsid w:val="000F3FA0"/>
    <w:rsid w:val="000F4821"/>
    <w:rsid w:val="000F560B"/>
    <w:rsid w:val="000F70E1"/>
    <w:rsid w:val="001004B7"/>
    <w:rsid w:val="0010249B"/>
    <w:rsid w:val="00104686"/>
    <w:rsid w:val="00104FEF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DA2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593"/>
    <w:rsid w:val="00182102"/>
    <w:rsid w:val="0018260E"/>
    <w:rsid w:val="0018372C"/>
    <w:rsid w:val="00183E3D"/>
    <w:rsid w:val="00183F59"/>
    <w:rsid w:val="0018543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7F2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C7A8F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88"/>
    <w:rsid w:val="001E0DD8"/>
    <w:rsid w:val="001E1503"/>
    <w:rsid w:val="001E293B"/>
    <w:rsid w:val="001E4F4F"/>
    <w:rsid w:val="001E52E6"/>
    <w:rsid w:val="001E65B6"/>
    <w:rsid w:val="001F174D"/>
    <w:rsid w:val="001F3056"/>
    <w:rsid w:val="001F3EBD"/>
    <w:rsid w:val="001F4037"/>
    <w:rsid w:val="00201796"/>
    <w:rsid w:val="00202A9D"/>
    <w:rsid w:val="00202B89"/>
    <w:rsid w:val="002063DF"/>
    <w:rsid w:val="00206D1C"/>
    <w:rsid w:val="00207212"/>
    <w:rsid w:val="0020758B"/>
    <w:rsid w:val="0021130A"/>
    <w:rsid w:val="00211A97"/>
    <w:rsid w:val="00211D36"/>
    <w:rsid w:val="00213E65"/>
    <w:rsid w:val="00217C70"/>
    <w:rsid w:val="00220472"/>
    <w:rsid w:val="00222CF9"/>
    <w:rsid w:val="00224B6E"/>
    <w:rsid w:val="00224F66"/>
    <w:rsid w:val="002266DB"/>
    <w:rsid w:val="00226F76"/>
    <w:rsid w:val="00230325"/>
    <w:rsid w:val="00232129"/>
    <w:rsid w:val="0023241B"/>
    <w:rsid w:val="002354A8"/>
    <w:rsid w:val="00237552"/>
    <w:rsid w:val="00240A11"/>
    <w:rsid w:val="00241AFC"/>
    <w:rsid w:val="00241EBD"/>
    <w:rsid w:val="00245D74"/>
    <w:rsid w:val="002469D0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06C8"/>
    <w:rsid w:val="00272F2E"/>
    <w:rsid w:val="002737DC"/>
    <w:rsid w:val="00276CAA"/>
    <w:rsid w:val="002772A2"/>
    <w:rsid w:val="002857A9"/>
    <w:rsid w:val="0028742F"/>
    <w:rsid w:val="002905ED"/>
    <w:rsid w:val="002938F6"/>
    <w:rsid w:val="002956DC"/>
    <w:rsid w:val="00295A88"/>
    <w:rsid w:val="00297AB3"/>
    <w:rsid w:val="00297EEA"/>
    <w:rsid w:val="002A136C"/>
    <w:rsid w:val="002A15D5"/>
    <w:rsid w:val="002A2097"/>
    <w:rsid w:val="002A43D9"/>
    <w:rsid w:val="002A50DF"/>
    <w:rsid w:val="002A5116"/>
    <w:rsid w:val="002A63DF"/>
    <w:rsid w:val="002B2926"/>
    <w:rsid w:val="002B48AF"/>
    <w:rsid w:val="002B4B3C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876"/>
    <w:rsid w:val="002D5F1B"/>
    <w:rsid w:val="002D7FBA"/>
    <w:rsid w:val="002E07A0"/>
    <w:rsid w:val="002E0B4A"/>
    <w:rsid w:val="002E1D0F"/>
    <w:rsid w:val="002E2152"/>
    <w:rsid w:val="002E3210"/>
    <w:rsid w:val="002E3A25"/>
    <w:rsid w:val="002E69BE"/>
    <w:rsid w:val="002E70C6"/>
    <w:rsid w:val="002E7F04"/>
    <w:rsid w:val="002F0D87"/>
    <w:rsid w:val="002F5926"/>
    <w:rsid w:val="002F6C94"/>
    <w:rsid w:val="002F6E01"/>
    <w:rsid w:val="002F7054"/>
    <w:rsid w:val="00301305"/>
    <w:rsid w:val="00301CF3"/>
    <w:rsid w:val="003025AE"/>
    <w:rsid w:val="003068E9"/>
    <w:rsid w:val="00310A4C"/>
    <w:rsid w:val="003143C8"/>
    <w:rsid w:val="00315048"/>
    <w:rsid w:val="00315412"/>
    <w:rsid w:val="003163FF"/>
    <w:rsid w:val="003232A3"/>
    <w:rsid w:val="003239E8"/>
    <w:rsid w:val="00323F74"/>
    <w:rsid w:val="00325389"/>
    <w:rsid w:val="003269EA"/>
    <w:rsid w:val="00326B31"/>
    <w:rsid w:val="003270B5"/>
    <w:rsid w:val="003303F6"/>
    <w:rsid w:val="00331446"/>
    <w:rsid w:val="00333A01"/>
    <w:rsid w:val="00333B89"/>
    <w:rsid w:val="00336DAE"/>
    <w:rsid w:val="0034140F"/>
    <w:rsid w:val="00342070"/>
    <w:rsid w:val="00342A89"/>
    <w:rsid w:val="00342C88"/>
    <w:rsid w:val="00343696"/>
    <w:rsid w:val="0034387F"/>
    <w:rsid w:val="00343CE1"/>
    <w:rsid w:val="0034461F"/>
    <w:rsid w:val="00345A44"/>
    <w:rsid w:val="00350A4A"/>
    <w:rsid w:val="00351FDC"/>
    <w:rsid w:val="003525B7"/>
    <w:rsid w:val="00352D62"/>
    <w:rsid w:val="00353BA0"/>
    <w:rsid w:val="00354EBE"/>
    <w:rsid w:val="0035585D"/>
    <w:rsid w:val="003578F3"/>
    <w:rsid w:val="00357950"/>
    <w:rsid w:val="003604DB"/>
    <w:rsid w:val="003610F5"/>
    <w:rsid w:val="00361CB1"/>
    <w:rsid w:val="00370A25"/>
    <w:rsid w:val="00370E3F"/>
    <w:rsid w:val="00371499"/>
    <w:rsid w:val="003720E8"/>
    <w:rsid w:val="003737F1"/>
    <w:rsid w:val="0037408F"/>
    <w:rsid w:val="003778F8"/>
    <w:rsid w:val="00380079"/>
    <w:rsid w:val="00381BF2"/>
    <w:rsid w:val="00383C66"/>
    <w:rsid w:val="003846D9"/>
    <w:rsid w:val="00384C2A"/>
    <w:rsid w:val="00385FF5"/>
    <w:rsid w:val="00390B12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0D72"/>
    <w:rsid w:val="003B2FD8"/>
    <w:rsid w:val="003B47CD"/>
    <w:rsid w:val="003C283C"/>
    <w:rsid w:val="003D15FA"/>
    <w:rsid w:val="003D36A3"/>
    <w:rsid w:val="003D4773"/>
    <w:rsid w:val="003D53FC"/>
    <w:rsid w:val="003D5FD4"/>
    <w:rsid w:val="003D7217"/>
    <w:rsid w:val="003D797D"/>
    <w:rsid w:val="003E298D"/>
    <w:rsid w:val="003E3742"/>
    <w:rsid w:val="003E41B1"/>
    <w:rsid w:val="003E4256"/>
    <w:rsid w:val="003E4F49"/>
    <w:rsid w:val="003E52DE"/>
    <w:rsid w:val="003E6817"/>
    <w:rsid w:val="003E71FF"/>
    <w:rsid w:val="003F1CF7"/>
    <w:rsid w:val="003F28D0"/>
    <w:rsid w:val="003F2B7F"/>
    <w:rsid w:val="003F32A8"/>
    <w:rsid w:val="003F33D8"/>
    <w:rsid w:val="003F4513"/>
    <w:rsid w:val="003F45B5"/>
    <w:rsid w:val="003F60AB"/>
    <w:rsid w:val="004028E8"/>
    <w:rsid w:val="00404A00"/>
    <w:rsid w:val="00405830"/>
    <w:rsid w:val="004064DC"/>
    <w:rsid w:val="00406C6F"/>
    <w:rsid w:val="00411A95"/>
    <w:rsid w:val="004137D9"/>
    <w:rsid w:val="00416335"/>
    <w:rsid w:val="004164A2"/>
    <w:rsid w:val="00422825"/>
    <w:rsid w:val="00424E23"/>
    <w:rsid w:val="004259A4"/>
    <w:rsid w:val="00425F91"/>
    <w:rsid w:val="00426670"/>
    <w:rsid w:val="00426902"/>
    <w:rsid w:val="00430C0D"/>
    <w:rsid w:val="00433E8D"/>
    <w:rsid w:val="00435174"/>
    <w:rsid w:val="00436922"/>
    <w:rsid w:val="004376E7"/>
    <w:rsid w:val="0044128B"/>
    <w:rsid w:val="00441A5F"/>
    <w:rsid w:val="00442104"/>
    <w:rsid w:val="004442AC"/>
    <w:rsid w:val="00446359"/>
    <w:rsid w:val="0044720E"/>
    <w:rsid w:val="00447F87"/>
    <w:rsid w:val="00451C20"/>
    <w:rsid w:val="00451DAB"/>
    <w:rsid w:val="004526A2"/>
    <w:rsid w:val="00452DBE"/>
    <w:rsid w:val="00456438"/>
    <w:rsid w:val="004568E8"/>
    <w:rsid w:val="00456E92"/>
    <w:rsid w:val="004607C2"/>
    <w:rsid w:val="004620BE"/>
    <w:rsid w:val="0046622C"/>
    <w:rsid w:val="00472CFB"/>
    <w:rsid w:val="00473DA0"/>
    <w:rsid w:val="00476703"/>
    <w:rsid w:val="00480FC1"/>
    <w:rsid w:val="0048336E"/>
    <w:rsid w:val="00486998"/>
    <w:rsid w:val="004869A1"/>
    <w:rsid w:val="004878FD"/>
    <w:rsid w:val="004908E4"/>
    <w:rsid w:val="004909A4"/>
    <w:rsid w:val="00490CC4"/>
    <w:rsid w:val="00491AE1"/>
    <w:rsid w:val="00492358"/>
    <w:rsid w:val="0049307D"/>
    <w:rsid w:val="00495FEF"/>
    <w:rsid w:val="004966AD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D0FEE"/>
    <w:rsid w:val="004D29E9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2D38"/>
    <w:rsid w:val="004F49E1"/>
    <w:rsid w:val="004F6696"/>
    <w:rsid w:val="004F72DE"/>
    <w:rsid w:val="004F7820"/>
    <w:rsid w:val="00500038"/>
    <w:rsid w:val="00500CDC"/>
    <w:rsid w:val="00502238"/>
    <w:rsid w:val="00504A56"/>
    <w:rsid w:val="005054C4"/>
    <w:rsid w:val="00505991"/>
    <w:rsid w:val="00510E19"/>
    <w:rsid w:val="005110DA"/>
    <w:rsid w:val="00511468"/>
    <w:rsid w:val="00516FCB"/>
    <w:rsid w:val="00517094"/>
    <w:rsid w:val="00517CB3"/>
    <w:rsid w:val="00523227"/>
    <w:rsid w:val="00523FCA"/>
    <w:rsid w:val="00525396"/>
    <w:rsid w:val="005254E4"/>
    <w:rsid w:val="00527B95"/>
    <w:rsid w:val="00530477"/>
    <w:rsid w:val="00530D52"/>
    <w:rsid w:val="00530DFA"/>
    <w:rsid w:val="0053100E"/>
    <w:rsid w:val="00531CCA"/>
    <w:rsid w:val="00533C44"/>
    <w:rsid w:val="00533DB7"/>
    <w:rsid w:val="00534145"/>
    <w:rsid w:val="0053575D"/>
    <w:rsid w:val="00537DA6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248"/>
    <w:rsid w:val="005624B4"/>
    <w:rsid w:val="00562642"/>
    <w:rsid w:val="00563B95"/>
    <w:rsid w:val="005642A1"/>
    <w:rsid w:val="00564AF0"/>
    <w:rsid w:val="00564C12"/>
    <w:rsid w:val="00567A1D"/>
    <w:rsid w:val="00571D14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65EC"/>
    <w:rsid w:val="00587531"/>
    <w:rsid w:val="00591A4A"/>
    <w:rsid w:val="00596758"/>
    <w:rsid w:val="0059793A"/>
    <w:rsid w:val="005A1910"/>
    <w:rsid w:val="005A4912"/>
    <w:rsid w:val="005A5C36"/>
    <w:rsid w:val="005A7640"/>
    <w:rsid w:val="005B0A28"/>
    <w:rsid w:val="005B1490"/>
    <w:rsid w:val="005B1BA2"/>
    <w:rsid w:val="005B3F5F"/>
    <w:rsid w:val="005B3F83"/>
    <w:rsid w:val="005B4A5C"/>
    <w:rsid w:val="005B553F"/>
    <w:rsid w:val="005B55CE"/>
    <w:rsid w:val="005B66EA"/>
    <w:rsid w:val="005B681E"/>
    <w:rsid w:val="005C2410"/>
    <w:rsid w:val="005C37ED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3EC4"/>
    <w:rsid w:val="00637B69"/>
    <w:rsid w:val="00637CB0"/>
    <w:rsid w:val="0064089F"/>
    <w:rsid w:val="006421C3"/>
    <w:rsid w:val="00642656"/>
    <w:rsid w:val="00643FF1"/>
    <w:rsid w:val="00644FB6"/>
    <w:rsid w:val="00647976"/>
    <w:rsid w:val="006507B8"/>
    <w:rsid w:val="0065210C"/>
    <w:rsid w:val="006558CE"/>
    <w:rsid w:val="0065675D"/>
    <w:rsid w:val="00660245"/>
    <w:rsid w:val="00660C73"/>
    <w:rsid w:val="00661CD6"/>
    <w:rsid w:val="006620A6"/>
    <w:rsid w:val="0066315D"/>
    <w:rsid w:val="00663755"/>
    <w:rsid w:val="00663F78"/>
    <w:rsid w:val="00664243"/>
    <w:rsid w:val="006649EA"/>
    <w:rsid w:val="00664F1C"/>
    <w:rsid w:val="006661E7"/>
    <w:rsid w:val="0066712B"/>
    <w:rsid w:val="006679DA"/>
    <w:rsid w:val="00667D73"/>
    <w:rsid w:val="00671BE2"/>
    <w:rsid w:val="00675DDA"/>
    <w:rsid w:val="006779B7"/>
    <w:rsid w:val="006807F9"/>
    <w:rsid w:val="00681B1A"/>
    <w:rsid w:val="006857C3"/>
    <w:rsid w:val="00686171"/>
    <w:rsid w:val="00686A61"/>
    <w:rsid w:val="0068704C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B7001"/>
    <w:rsid w:val="006C103D"/>
    <w:rsid w:val="006C3140"/>
    <w:rsid w:val="006C43AA"/>
    <w:rsid w:val="006C672D"/>
    <w:rsid w:val="006D0890"/>
    <w:rsid w:val="006D0BB5"/>
    <w:rsid w:val="006D606E"/>
    <w:rsid w:val="006D7190"/>
    <w:rsid w:val="006E0435"/>
    <w:rsid w:val="006E2B6D"/>
    <w:rsid w:val="006E3054"/>
    <w:rsid w:val="006E64ED"/>
    <w:rsid w:val="006F077F"/>
    <w:rsid w:val="006F16A2"/>
    <w:rsid w:val="006F2399"/>
    <w:rsid w:val="006F671D"/>
    <w:rsid w:val="007015A1"/>
    <w:rsid w:val="0070163A"/>
    <w:rsid w:val="00701D3E"/>
    <w:rsid w:val="00701E45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537B"/>
    <w:rsid w:val="007160C3"/>
    <w:rsid w:val="007163C8"/>
    <w:rsid w:val="00716B7A"/>
    <w:rsid w:val="00720840"/>
    <w:rsid w:val="00720D29"/>
    <w:rsid w:val="007222BA"/>
    <w:rsid w:val="00724029"/>
    <w:rsid w:val="007248A2"/>
    <w:rsid w:val="00725A76"/>
    <w:rsid w:val="00725C6D"/>
    <w:rsid w:val="00726C8E"/>
    <w:rsid w:val="00727042"/>
    <w:rsid w:val="00727196"/>
    <w:rsid w:val="0073093F"/>
    <w:rsid w:val="00733DCA"/>
    <w:rsid w:val="00740591"/>
    <w:rsid w:val="00741525"/>
    <w:rsid w:val="007415B7"/>
    <w:rsid w:val="00742253"/>
    <w:rsid w:val="00742B50"/>
    <w:rsid w:val="007440B5"/>
    <w:rsid w:val="00744319"/>
    <w:rsid w:val="00744408"/>
    <w:rsid w:val="007446BC"/>
    <w:rsid w:val="0074529E"/>
    <w:rsid w:val="00745A07"/>
    <w:rsid w:val="00754D2F"/>
    <w:rsid w:val="00757B30"/>
    <w:rsid w:val="00761C3C"/>
    <w:rsid w:val="00762A17"/>
    <w:rsid w:val="00764861"/>
    <w:rsid w:val="00765844"/>
    <w:rsid w:val="00766557"/>
    <w:rsid w:val="00766A3B"/>
    <w:rsid w:val="00771012"/>
    <w:rsid w:val="007724CF"/>
    <w:rsid w:val="007726B9"/>
    <w:rsid w:val="00775E48"/>
    <w:rsid w:val="0077743A"/>
    <w:rsid w:val="007775F7"/>
    <w:rsid w:val="00777634"/>
    <w:rsid w:val="00780AC8"/>
    <w:rsid w:val="00780D61"/>
    <w:rsid w:val="00781EA2"/>
    <w:rsid w:val="007835B1"/>
    <w:rsid w:val="007843FD"/>
    <w:rsid w:val="00784B05"/>
    <w:rsid w:val="00787297"/>
    <w:rsid w:val="00791DD6"/>
    <w:rsid w:val="0079489C"/>
    <w:rsid w:val="007963A7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B5A90"/>
    <w:rsid w:val="007C263F"/>
    <w:rsid w:val="007C2D00"/>
    <w:rsid w:val="007C312C"/>
    <w:rsid w:val="007C32BC"/>
    <w:rsid w:val="007C65F5"/>
    <w:rsid w:val="007C72DA"/>
    <w:rsid w:val="007C76C5"/>
    <w:rsid w:val="007D1A50"/>
    <w:rsid w:val="007D1B62"/>
    <w:rsid w:val="007D5491"/>
    <w:rsid w:val="007D633E"/>
    <w:rsid w:val="007D750E"/>
    <w:rsid w:val="007D7CED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800060"/>
    <w:rsid w:val="00801512"/>
    <w:rsid w:val="008034A4"/>
    <w:rsid w:val="00803B99"/>
    <w:rsid w:val="008060B6"/>
    <w:rsid w:val="0080651B"/>
    <w:rsid w:val="00807607"/>
    <w:rsid w:val="00813E74"/>
    <w:rsid w:val="00814BC8"/>
    <w:rsid w:val="00815AD4"/>
    <w:rsid w:val="008161EE"/>
    <w:rsid w:val="0082094B"/>
    <w:rsid w:val="00823E67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A71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1D06"/>
    <w:rsid w:val="00871E97"/>
    <w:rsid w:val="0087600E"/>
    <w:rsid w:val="00877195"/>
    <w:rsid w:val="008813EA"/>
    <w:rsid w:val="00881846"/>
    <w:rsid w:val="00883FBC"/>
    <w:rsid w:val="0088421C"/>
    <w:rsid w:val="00884BAD"/>
    <w:rsid w:val="00885362"/>
    <w:rsid w:val="008878DC"/>
    <w:rsid w:val="008905CD"/>
    <w:rsid w:val="00892437"/>
    <w:rsid w:val="00894738"/>
    <w:rsid w:val="00896DB2"/>
    <w:rsid w:val="0089796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3B60"/>
    <w:rsid w:val="008C6804"/>
    <w:rsid w:val="008D0BF3"/>
    <w:rsid w:val="008D282F"/>
    <w:rsid w:val="008D2AF4"/>
    <w:rsid w:val="008D3E65"/>
    <w:rsid w:val="008D4E3E"/>
    <w:rsid w:val="008D7A58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4D9E"/>
    <w:rsid w:val="00905BB7"/>
    <w:rsid w:val="00907A1B"/>
    <w:rsid w:val="00910B82"/>
    <w:rsid w:val="009123E2"/>
    <w:rsid w:val="0091355D"/>
    <w:rsid w:val="0091595C"/>
    <w:rsid w:val="00915B75"/>
    <w:rsid w:val="00917EE4"/>
    <w:rsid w:val="00921A81"/>
    <w:rsid w:val="0092316D"/>
    <w:rsid w:val="0092466D"/>
    <w:rsid w:val="00926118"/>
    <w:rsid w:val="0092631B"/>
    <w:rsid w:val="0092736F"/>
    <w:rsid w:val="0092785C"/>
    <w:rsid w:val="009313F0"/>
    <w:rsid w:val="00931E85"/>
    <w:rsid w:val="00932768"/>
    <w:rsid w:val="00932BCC"/>
    <w:rsid w:val="00933EC7"/>
    <w:rsid w:val="00942E21"/>
    <w:rsid w:val="00945514"/>
    <w:rsid w:val="009479FA"/>
    <w:rsid w:val="009519D4"/>
    <w:rsid w:val="00952596"/>
    <w:rsid w:val="00952C91"/>
    <w:rsid w:val="009563AC"/>
    <w:rsid w:val="00956D66"/>
    <w:rsid w:val="0096257D"/>
    <w:rsid w:val="009630FC"/>
    <w:rsid w:val="00963C17"/>
    <w:rsid w:val="00964363"/>
    <w:rsid w:val="00966497"/>
    <w:rsid w:val="009666D7"/>
    <w:rsid w:val="00966899"/>
    <w:rsid w:val="00966958"/>
    <w:rsid w:val="00966DC9"/>
    <w:rsid w:val="00967C58"/>
    <w:rsid w:val="00967F98"/>
    <w:rsid w:val="00973DA1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2011"/>
    <w:rsid w:val="009A5B53"/>
    <w:rsid w:val="009A5DBE"/>
    <w:rsid w:val="009A648C"/>
    <w:rsid w:val="009A75F4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31EA"/>
    <w:rsid w:val="009C51A7"/>
    <w:rsid w:val="009C52F9"/>
    <w:rsid w:val="009C590F"/>
    <w:rsid w:val="009C6FB8"/>
    <w:rsid w:val="009C7C8E"/>
    <w:rsid w:val="009D1BD9"/>
    <w:rsid w:val="009D2947"/>
    <w:rsid w:val="009D2AEA"/>
    <w:rsid w:val="009D4116"/>
    <w:rsid w:val="009D622F"/>
    <w:rsid w:val="009E2017"/>
    <w:rsid w:val="009E4A0E"/>
    <w:rsid w:val="009F1171"/>
    <w:rsid w:val="009F248C"/>
    <w:rsid w:val="009F36A7"/>
    <w:rsid w:val="009F496C"/>
    <w:rsid w:val="009F7452"/>
    <w:rsid w:val="009F7DF9"/>
    <w:rsid w:val="00A01091"/>
    <w:rsid w:val="00A01908"/>
    <w:rsid w:val="00A01955"/>
    <w:rsid w:val="00A047CD"/>
    <w:rsid w:val="00A04C15"/>
    <w:rsid w:val="00A05863"/>
    <w:rsid w:val="00A06A3D"/>
    <w:rsid w:val="00A075AD"/>
    <w:rsid w:val="00A07732"/>
    <w:rsid w:val="00A128FB"/>
    <w:rsid w:val="00A13285"/>
    <w:rsid w:val="00A13E27"/>
    <w:rsid w:val="00A158B2"/>
    <w:rsid w:val="00A168CE"/>
    <w:rsid w:val="00A213EA"/>
    <w:rsid w:val="00A24159"/>
    <w:rsid w:val="00A27B1A"/>
    <w:rsid w:val="00A3048D"/>
    <w:rsid w:val="00A31BDE"/>
    <w:rsid w:val="00A32168"/>
    <w:rsid w:val="00A32C2B"/>
    <w:rsid w:val="00A33A19"/>
    <w:rsid w:val="00A33AFA"/>
    <w:rsid w:val="00A33D79"/>
    <w:rsid w:val="00A36366"/>
    <w:rsid w:val="00A36656"/>
    <w:rsid w:val="00A375B2"/>
    <w:rsid w:val="00A40B33"/>
    <w:rsid w:val="00A419A5"/>
    <w:rsid w:val="00A42054"/>
    <w:rsid w:val="00A44BD9"/>
    <w:rsid w:val="00A44CDD"/>
    <w:rsid w:val="00A474BD"/>
    <w:rsid w:val="00A47A50"/>
    <w:rsid w:val="00A506D4"/>
    <w:rsid w:val="00A506FB"/>
    <w:rsid w:val="00A518CA"/>
    <w:rsid w:val="00A5206C"/>
    <w:rsid w:val="00A540B3"/>
    <w:rsid w:val="00A55270"/>
    <w:rsid w:val="00A55BE7"/>
    <w:rsid w:val="00A574FA"/>
    <w:rsid w:val="00A5792E"/>
    <w:rsid w:val="00A57BE3"/>
    <w:rsid w:val="00A623C5"/>
    <w:rsid w:val="00A627FE"/>
    <w:rsid w:val="00A64C48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602"/>
    <w:rsid w:val="00A86E3D"/>
    <w:rsid w:val="00A908F7"/>
    <w:rsid w:val="00A9127B"/>
    <w:rsid w:val="00A94169"/>
    <w:rsid w:val="00A948EA"/>
    <w:rsid w:val="00A9538E"/>
    <w:rsid w:val="00A96DA6"/>
    <w:rsid w:val="00AA01C5"/>
    <w:rsid w:val="00AA3F66"/>
    <w:rsid w:val="00AA445B"/>
    <w:rsid w:val="00AA5195"/>
    <w:rsid w:val="00AA62C7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4417"/>
    <w:rsid w:val="00AD6360"/>
    <w:rsid w:val="00AD6FC7"/>
    <w:rsid w:val="00AD798A"/>
    <w:rsid w:val="00AE322B"/>
    <w:rsid w:val="00AE59BA"/>
    <w:rsid w:val="00AF0CDD"/>
    <w:rsid w:val="00AF1F1C"/>
    <w:rsid w:val="00AF4DB7"/>
    <w:rsid w:val="00AF56AC"/>
    <w:rsid w:val="00AF5739"/>
    <w:rsid w:val="00B0105D"/>
    <w:rsid w:val="00B011D4"/>
    <w:rsid w:val="00B01951"/>
    <w:rsid w:val="00B02142"/>
    <w:rsid w:val="00B03CB0"/>
    <w:rsid w:val="00B057EE"/>
    <w:rsid w:val="00B062DD"/>
    <w:rsid w:val="00B14861"/>
    <w:rsid w:val="00B14F86"/>
    <w:rsid w:val="00B16A46"/>
    <w:rsid w:val="00B21366"/>
    <w:rsid w:val="00B22D3C"/>
    <w:rsid w:val="00B2329D"/>
    <w:rsid w:val="00B27069"/>
    <w:rsid w:val="00B31370"/>
    <w:rsid w:val="00B3352E"/>
    <w:rsid w:val="00B3656D"/>
    <w:rsid w:val="00B40120"/>
    <w:rsid w:val="00B4311D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CFA"/>
    <w:rsid w:val="00B6153F"/>
    <w:rsid w:val="00B62467"/>
    <w:rsid w:val="00B6443E"/>
    <w:rsid w:val="00B64A6E"/>
    <w:rsid w:val="00B65431"/>
    <w:rsid w:val="00B65EFF"/>
    <w:rsid w:val="00B676F9"/>
    <w:rsid w:val="00B67CCD"/>
    <w:rsid w:val="00B70823"/>
    <w:rsid w:val="00B72125"/>
    <w:rsid w:val="00B72BCB"/>
    <w:rsid w:val="00B73900"/>
    <w:rsid w:val="00B73915"/>
    <w:rsid w:val="00B76E80"/>
    <w:rsid w:val="00B77B56"/>
    <w:rsid w:val="00B809A2"/>
    <w:rsid w:val="00B826FA"/>
    <w:rsid w:val="00B859B3"/>
    <w:rsid w:val="00B86464"/>
    <w:rsid w:val="00B86D69"/>
    <w:rsid w:val="00B906EB"/>
    <w:rsid w:val="00B937D0"/>
    <w:rsid w:val="00B952AE"/>
    <w:rsid w:val="00B97A05"/>
    <w:rsid w:val="00BA0C4D"/>
    <w:rsid w:val="00BA1603"/>
    <w:rsid w:val="00BA1E60"/>
    <w:rsid w:val="00BA236D"/>
    <w:rsid w:val="00BA2B7A"/>
    <w:rsid w:val="00BA343C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3429"/>
    <w:rsid w:val="00BC3B27"/>
    <w:rsid w:val="00BC4377"/>
    <w:rsid w:val="00BC6133"/>
    <w:rsid w:val="00BC6FC1"/>
    <w:rsid w:val="00BD0F29"/>
    <w:rsid w:val="00BD388E"/>
    <w:rsid w:val="00BD3D24"/>
    <w:rsid w:val="00BD6AA1"/>
    <w:rsid w:val="00BE1466"/>
    <w:rsid w:val="00BE16FA"/>
    <w:rsid w:val="00BE1F01"/>
    <w:rsid w:val="00BE29A5"/>
    <w:rsid w:val="00BE2B4E"/>
    <w:rsid w:val="00BE4268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C00B08"/>
    <w:rsid w:val="00C06B12"/>
    <w:rsid w:val="00C06F1E"/>
    <w:rsid w:val="00C11EC3"/>
    <w:rsid w:val="00C13587"/>
    <w:rsid w:val="00C13596"/>
    <w:rsid w:val="00C138BD"/>
    <w:rsid w:val="00C15162"/>
    <w:rsid w:val="00C15975"/>
    <w:rsid w:val="00C178DE"/>
    <w:rsid w:val="00C200D1"/>
    <w:rsid w:val="00C21243"/>
    <w:rsid w:val="00C21D0B"/>
    <w:rsid w:val="00C234D9"/>
    <w:rsid w:val="00C23541"/>
    <w:rsid w:val="00C25630"/>
    <w:rsid w:val="00C26356"/>
    <w:rsid w:val="00C317E7"/>
    <w:rsid w:val="00C32007"/>
    <w:rsid w:val="00C32A53"/>
    <w:rsid w:val="00C33B6B"/>
    <w:rsid w:val="00C37764"/>
    <w:rsid w:val="00C37B90"/>
    <w:rsid w:val="00C42B58"/>
    <w:rsid w:val="00C43879"/>
    <w:rsid w:val="00C462B1"/>
    <w:rsid w:val="00C53E19"/>
    <w:rsid w:val="00C541DA"/>
    <w:rsid w:val="00C56F41"/>
    <w:rsid w:val="00C571D2"/>
    <w:rsid w:val="00C60D38"/>
    <w:rsid w:val="00C61489"/>
    <w:rsid w:val="00C61CD1"/>
    <w:rsid w:val="00C62BBF"/>
    <w:rsid w:val="00C63A6F"/>
    <w:rsid w:val="00C63AE5"/>
    <w:rsid w:val="00C64340"/>
    <w:rsid w:val="00C6469F"/>
    <w:rsid w:val="00C662E0"/>
    <w:rsid w:val="00C66928"/>
    <w:rsid w:val="00C66B01"/>
    <w:rsid w:val="00C66D2B"/>
    <w:rsid w:val="00C67AEB"/>
    <w:rsid w:val="00C67FC5"/>
    <w:rsid w:val="00C71710"/>
    <w:rsid w:val="00C73598"/>
    <w:rsid w:val="00C73C53"/>
    <w:rsid w:val="00C73E9A"/>
    <w:rsid w:val="00C74310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55B8"/>
    <w:rsid w:val="00CA65E7"/>
    <w:rsid w:val="00CA737F"/>
    <w:rsid w:val="00CB195B"/>
    <w:rsid w:val="00CB4AE0"/>
    <w:rsid w:val="00CB67C9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81A"/>
    <w:rsid w:val="00D15C7B"/>
    <w:rsid w:val="00D230A7"/>
    <w:rsid w:val="00D24C39"/>
    <w:rsid w:val="00D26A44"/>
    <w:rsid w:val="00D2760F"/>
    <w:rsid w:val="00D31B97"/>
    <w:rsid w:val="00D31C37"/>
    <w:rsid w:val="00D33161"/>
    <w:rsid w:val="00D331D1"/>
    <w:rsid w:val="00D3431B"/>
    <w:rsid w:val="00D3613A"/>
    <w:rsid w:val="00D4067A"/>
    <w:rsid w:val="00D42205"/>
    <w:rsid w:val="00D44FB8"/>
    <w:rsid w:val="00D450B4"/>
    <w:rsid w:val="00D45E71"/>
    <w:rsid w:val="00D4680C"/>
    <w:rsid w:val="00D46879"/>
    <w:rsid w:val="00D4721A"/>
    <w:rsid w:val="00D47E8A"/>
    <w:rsid w:val="00D47FC5"/>
    <w:rsid w:val="00D506ED"/>
    <w:rsid w:val="00D50D0C"/>
    <w:rsid w:val="00D52873"/>
    <w:rsid w:val="00D54374"/>
    <w:rsid w:val="00D54757"/>
    <w:rsid w:val="00D57CCC"/>
    <w:rsid w:val="00D62D9C"/>
    <w:rsid w:val="00D63E9A"/>
    <w:rsid w:val="00D63EA6"/>
    <w:rsid w:val="00D63ED7"/>
    <w:rsid w:val="00D65B85"/>
    <w:rsid w:val="00D705B3"/>
    <w:rsid w:val="00D70C7B"/>
    <w:rsid w:val="00D719BD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15C0"/>
    <w:rsid w:val="00DA236D"/>
    <w:rsid w:val="00DA23E8"/>
    <w:rsid w:val="00DA49B5"/>
    <w:rsid w:val="00DA6A6F"/>
    <w:rsid w:val="00DB07D8"/>
    <w:rsid w:val="00DB0999"/>
    <w:rsid w:val="00DB09F5"/>
    <w:rsid w:val="00DB7FB0"/>
    <w:rsid w:val="00DC06D1"/>
    <w:rsid w:val="00DC20A0"/>
    <w:rsid w:val="00DC2329"/>
    <w:rsid w:val="00DC615C"/>
    <w:rsid w:val="00DD7C3E"/>
    <w:rsid w:val="00DE05E8"/>
    <w:rsid w:val="00DE28C3"/>
    <w:rsid w:val="00DE375A"/>
    <w:rsid w:val="00DE411E"/>
    <w:rsid w:val="00DF03BF"/>
    <w:rsid w:val="00DF0A9A"/>
    <w:rsid w:val="00DF0D25"/>
    <w:rsid w:val="00DF0EE7"/>
    <w:rsid w:val="00DF1739"/>
    <w:rsid w:val="00DF2078"/>
    <w:rsid w:val="00DF3464"/>
    <w:rsid w:val="00DF3E46"/>
    <w:rsid w:val="00DF60D5"/>
    <w:rsid w:val="00DF694F"/>
    <w:rsid w:val="00DF6C4E"/>
    <w:rsid w:val="00DF745E"/>
    <w:rsid w:val="00DF7A66"/>
    <w:rsid w:val="00E02018"/>
    <w:rsid w:val="00E05634"/>
    <w:rsid w:val="00E10909"/>
    <w:rsid w:val="00E13329"/>
    <w:rsid w:val="00E13BC3"/>
    <w:rsid w:val="00E14AD4"/>
    <w:rsid w:val="00E1668A"/>
    <w:rsid w:val="00E172F2"/>
    <w:rsid w:val="00E17E30"/>
    <w:rsid w:val="00E207D9"/>
    <w:rsid w:val="00E22345"/>
    <w:rsid w:val="00E228FE"/>
    <w:rsid w:val="00E2339F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211"/>
    <w:rsid w:val="00E41733"/>
    <w:rsid w:val="00E439D8"/>
    <w:rsid w:val="00E449DA"/>
    <w:rsid w:val="00E44D35"/>
    <w:rsid w:val="00E457C2"/>
    <w:rsid w:val="00E5068E"/>
    <w:rsid w:val="00E53EEE"/>
    <w:rsid w:val="00E555B9"/>
    <w:rsid w:val="00E5574F"/>
    <w:rsid w:val="00E56B1D"/>
    <w:rsid w:val="00E579AE"/>
    <w:rsid w:val="00E63BB7"/>
    <w:rsid w:val="00E63BF1"/>
    <w:rsid w:val="00E65058"/>
    <w:rsid w:val="00E659A2"/>
    <w:rsid w:val="00E6699D"/>
    <w:rsid w:val="00E67BD4"/>
    <w:rsid w:val="00E7143E"/>
    <w:rsid w:val="00E7591A"/>
    <w:rsid w:val="00E76668"/>
    <w:rsid w:val="00E76FB4"/>
    <w:rsid w:val="00E820C5"/>
    <w:rsid w:val="00E82705"/>
    <w:rsid w:val="00E83382"/>
    <w:rsid w:val="00E83707"/>
    <w:rsid w:val="00E8432F"/>
    <w:rsid w:val="00E8454F"/>
    <w:rsid w:val="00E862BE"/>
    <w:rsid w:val="00E90518"/>
    <w:rsid w:val="00E91E35"/>
    <w:rsid w:val="00E93AA1"/>
    <w:rsid w:val="00E94B06"/>
    <w:rsid w:val="00E95262"/>
    <w:rsid w:val="00EA15CD"/>
    <w:rsid w:val="00EA1E5F"/>
    <w:rsid w:val="00EA36DA"/>
    <w:rsid w:val="00EA3D8D"/>
    <w:rsid w:val="00EA6368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161B"/>
    <w:rsid w:val="00EC2803"/>
    <w:rsid w:val="00ED40CA"/>
    <w:rsid w:val="00ED410D"/>
    <w:rsid w:val="00ED4BA8"/>
    <w:rsid w:val="00ED6AD6"/>
    <w:rsid w:val="00EE1C73"/>
    <w:rsid w:val="00EE1FD6"/>
    <w:rsid w:val="00EE3BA6"/>
    <w:rsid w:val="00EE3F80"/>
    <w:rsid w:val="00EE48C0"/>
    <w:rsid w:val="00EE5B98"/>
    <w:rsid w:val="00EE7E9B"/>
    <w:rsid w:val="00EF39BD"/>
    <w:rsid w:val="00EF4C6C"/>
    <w:rsid w:val="00EF666E"/>
    <w:rsid w:val="00EF71D2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3BB"/>
    <w:rsid w:val="00F14D87"/>
    <w:rsid w:val="00F150AE"/>
    <w:rsid w:val="00F20EC7"/>
    <w:rsid w:val="00F2207D"/>
    <w:rsid w:val="00F2362B"/>
    <w:rsid w:val="00F2363D"/>
    <w:rsid w:val="00F25353"/>
    <w:rsid w:val="00F256DA"/>
    <w:rsid w:val="00F25D75"/>
    <w:rsid w:val="00F26929"/>
    <w:rsid w:val="00F269B1"/>
    <w:rsid w:val="00F306E2"/>
    <w:rsid w:val="00F30C49"/>
    <w:rsid w:val="00F3159E"/>
    <w:rsid w:val="00F31ABA"/>
    <w:rsid w:val="00F329B4"/>
    <w:rsid w:val="00F32B78"/>
    <w:rsid w:val="00F34484"/>
    <w:rsid w:val="00F3465F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37C7"/>
    <w:rsid w:val="00F55A6F"/>
    <w:rsid w:val="00F55E2B"/>
    <w:rsid w:val="00F578C8"/>
    <w:rsid w:val="00F6076B"/>
    <w:rsid w:val="00F60CE2"/>
    <w:rsid w:val="00F60D24"/>
    <w:rsid w:val="00F616F5"/>
    <w:rsid w:val="00F616F7"/>
    <w:rsid w:val="00F6324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0D10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21B8"/>
    <w:rsid w:val="00FB4E45"/>
    <w:rsid w:val="00FB6D18"/>
    <w:rsid w:val="00FC3068"/>
    <w:rsid w:val="00FC350F"/>
    <w:rsid w:val="00FC3A0A"/>
    <w:rsid w:val="00FC61C8"/>
    <w:rsid w:val="00FC7F37"/>
    <w:rsid w:val="00FD6749"/>
    <w:rsid w:val="00FD7C3C"/>
    <w:rsid w:val="00FD7D8A"/>
    <w:rsid w:val="00FE0261"/>
    <w:rsid w:val="00FE28D1"/>
    <w:rsid w:val="00FE5329"/>
    <w:rsid w:val="00FE756C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44CB7EB-0EAE-4A80-92DC-01ACE10B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uiPriority w:val="99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uiPriority w:val="99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1C7A8F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4A77D-DCE0-4E3E-B03C-5B98A9C96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_Toc216684115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_Toc216684114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_Toc216684113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_Toc216684112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_Toc216684111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2025-12-24T02:56:00Z</dcterms:created>
  <dcterms:modified xsi:type="dcterms:W3CDTF">2025-12-24T02:56:00Z</dcterms:modified>
</cp:coreProperties>
</file>